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A70AE9" w14:textId="77777777" w:rsidR="00797B21" w:rsidRPr="00D712CF" w:rsidRDefault="00797B21" w:rsidP="00797B21">
      <w:pPr>
        <w:spacing w:afterLines="50" w:after="180"/>
        <w:jc w:val="center"/>
        <w:rPr>
          <w:b/>
          <w:bCs/>
        </w:rPr>
      </w:pPr>
      <w:r w:rsidRPr="00D712CF">
        <w:rPr>
          <w:b/>
          <w:bCs/>
        </w:rPr>
        <w:t>福嚴推廣教育班第</w:t>
      </w:r>
      <w:r w:rsidRPr="00D712CF">
        <w:rPr>
          <w:b/>
          <w:bCs/>
        </w:rPr>
        <w:t>38</w:t>
      </w:r>
      <w:r w:rsidRPr="00D712CF">
        <w:rPr>
          <w:b/>
          <w:bCs/>
        </w:rPr>
        <w:t>期</w:t>
      </w:r>
    </w:p>
    <w:p w14:paraId="505A3D59" w14:textId="77777777" w:rsidR="00797B21" w:rsidRPr="00D712CF" w:rsidRDefault="00797B21" w:rsidP="00797B21">
      <w:pPr>
        <w:spacing w:line="0" w:lineRule="atLeast"/>
        <w:jc w:val="center"/>
        <w:rPr>
          <w:b/>
          <w:bCs/>
        </w:rPr>
      </w:pPr>
      <w:r w:rsidRPr="00D712CF">
        <w:rPr>
          <w:rFonts w:eastAsia="標楷體"/>
          <w:b/>
          <w:bCs/>
          <w:sz w:val="44"/>
          <w:szCs w:val="44"/>
        </w:rPr>
        <w:t>《</w:t>
      </w:r>
      <w:r w:rsidRPr="00D712CF">
        <w:rPr>
          <w:rFonts w:eastAsia="標楷體" w:hint="eastAsia"/>
          <w:b/>
          <w:bCs/>
          <w:sz w:val="44"/>
          <w:szCs w:val="44"/>
        </w:rPr>
        <w:t>印度佛教思想史</w:t>
      </w:r>
      <w:r w:rsidRPr="00D712CF">
        <w:rPr>
          <w:rFonts w:eastAsia="標楷體"/>
          <w:b/>
          <w:bCs/>
          <w:sz w:val="44"/>
          <w:szCs w:val="44"/>
        </w:rPr>
        <w:t>》</w:t>
      </w:r>
    </w:p>
    <w:p w14:paraId="30F05BB8" w14:textId="2724F56B" w:rsidR="00797B21" w:rsidRPr="00D712CF" w:rsidRDefault="00797B21" w:rsidP="00797B21">
      <w:pPr>
        <w:spacing w:beforeLines="50" w:before="180" w:line="0" w:lineRule="atLeast"/>
        <w:jc w:val="center"/>
        <w:rPr>
          <w:b/>
          <w:bCs/>
        </w:rPr>
      </w:pPr>
      <w:r w:rsidRPr="00D712CF">
        <w:rPr>
          <w:rFonts w:eastAsia="標楷體"/>
          <w:b/>
          <w:bCs/>
          <w:sz w:val="28"/>
        </w:rPr>
        <w:t>〈</w:t>
      </w:r>
      <w:r w:rsidRPr="00D712CF">
        <w:rPr>
          <w:rFonts w:eastAsia="標楷體" w:hint="eastAsia"/>
          <w:b/>
          <w:bCs/>
          <w:sz w:val="28"/>
        </w:rPr>
        <w:t>第二章</w:t>
      </w:r>
      <w:r w:rsidRPr="00D712CF">
        <w:rPr>
          <w:rFonts w:eastAsia="標楷體" w:hint="eastAsia"/>
          <w:b/>
          <w:bCs/>
          <w:sz w:val="28"/>
        </w:rPr>
        <w:t xml:space="preserve"> </w:t>
      </w:r>
      <w:r w:rsidRPr="00D712CF">
        <w:rPr>
          <w:rFonts w:eastAsia="標楷體" w:hint="eastAsia"/>
          <w:b/>
          <w:bCs/>
          <w:sz w:val="28"/>
        </w:rPr>
        <w:t>聖典結集與部派分化</w:t>
      </w:r>
      <w:r w:rsidRPr="00D712CF">
        <w:rPr>
          <w:rFonts w:eastAsia="標楷體"/>
          <w:b/>
          <w:bCs/>
          <w:sz w:val="28"/>
        </w:rPr>
        <w:t>〉</w:t>
      </w:r>
    </w:p>
    <w:p w14:paraId="0FFB7A43" w14:textId="27A2DA8F" w:rsidR="00797B21" w:rsidRPr="00D712CF" w:rsidRDefault="00797B21" w:rsidP="00797B21">
      <w:pPr>
        <w:spacing w:line="0" w:lineRule="atLeast"/>
        <w:jc w:val="center"/>
        <w:rPr>
          <w:rFonts w:eastAsia="標楷體"/>
          <w:b/>
          <w:sz w:val="36"/>
          <w:szCs w:val="32"/>
        </w:rPr>
      </w:pPr>
      <w:proofErr w:type="gramStart"/>
      <w:r w:rsidRPr="00D712CF">
        <w:rPr>
          <w:rFonts w:eastAsia="標楷體"/>
          <w:b/>
          <w:bCs/>
        </w:rPr>
        <w:t>（</w:t>
      </w:r>
      <w:proofErr w:type="gramEnd"/>
      <w:r w:rsidRPr="00D712CF">
        <w:rPr>
          <w:rFonts w:eastAsia="標楷體"/>
          <w:b/>
          <w:bCs/>
        </w:rPr>
        <w:t xml:space="preserve">pp. </w:t>
      </w:r>
      <w:bookmarkStart w:id="0" w:name="_Hlk527834088"/>
      <w:r w:rsidR="00300068" w:rsidRPr="00D712CF">
        <w:rPr>
          <w:rFonts w:eastAsia="標楷體"/>
          <w:b/>
          <w:bCs/>
        </w:rPr>
        <w:t>33</w:t>
      </w:r>
      <w:proofErr w:type="gramStart"/>
      <w:r w:rsidRPr="00D712CF">
        <w:rPr>
          <w:rFonts w:eastAsia="標楷體"/>
          <w:b/>
          <w:bCs/>
        </w:rPr>
        <w:t>–</w:t>
      </w:r>
      <w:bookmarkEnd w:id="0"/>
      <w:proofErr w:type="gramEnd"/>
      <w:r w:rsidR="00300068" w:rsidRPr="00D712CF">
        <w:rPr>
          <w:rFonts w:eastAsia="標楷體"/>
          <w:b/>
          <w:bCs/>
        </w:rPr>
        <w:t>80</w:t>
      </w:r>
      <w:proofErr w:type="gramStart"/>
      <w:r w:rsidRPr="00D712CF">
        <w:rPr>
          <w:rFonts w:eastAsia="標楷體"/>
          <w:b/>
          <w:bCs/>
        </w:rPr>
        <w:t>）</w:t>
      </w:r>
      <w:proofErr w:type="gramEnd"/>
    </w:p>
    <w:p w14:paraId="3D8E1CB4" w14:textId="77A60013" w:rsidR="00797B21" w:rsidRPr="00D712CF" w:rsidRDefault="00797B21" w:rsidP="00797B21">
      <w:pPr>
        <w:spacing w:line="0" w:lineRule="atLeast"/>
        <w:jc w:val="right"/>
        <w:rPr>
          <w:rFonts w:eastAsia="標楷體"/>
          <w:sz w:val="36"/>
          <w:szCs w:val="36"/>
        </w:rPr>
      </w:pPr>
      <w:proofErr w:type="gramStart"/>
      <w:r w:rsidRPr="00D712CF">
        <w:rPr>
          <w:rFonts w:eastAsia="標楷體"/>
          <w:b/>
        </w:rPr>
        <w:t>釋長慈（</w:t>
      </w:r>
      <w:proofErr w:type="gramEnd"/>
      <w:r w:rsidRPr="00D712CF">
        <w:rPr>
          <w:rFonts w:eastAsia="標楷體"/>
          <w:b/>
        </w:rPr>
        <w:t>201</w:t>
      </w:r>
      <w:r w:rsidRPr="00D712CF">
        <w:rPr>
          <w:rFonts w:eastAsia="標楷體" w:hint="eastAsia"/>
          <w:b/>
        </w:rPr>
        <w:t>9/</w:t>
      </w:r>
      <w:r w:rsidR="001362AF" w:rsidRPr="00D712CF">
        <w:rPr>
          <w:rFonts w:eastAsia="標楷體"/>
          <w:b/>
        </w:rPr>
        <w:t>12</w:t>
      </w:r>
      <w:r w:rsidRPr="00D712CF">
        <w:rPr>
          <w:rFonts w:eastAsia="標楷體"/>
          <w:b/>
        </w:rPr>
        <w:t>/</w:t>
      </w:r>
      <w:r w:rsidR="001362AF" w:rsidRPr="00D712CF">
        <w:rPr>
          <w:rFonts w:eastAsia="標楷體"/>
          <w:b/>
        </w:rPr>
        <w:t>1</w:t>
      </w:r>
      <w:r w:rsidR="008D22DB">
        <w:rPr>
          <w:rFonts w:eastAsia="標楷體"/>
          <w:b/>
        </w:rPr>
        <w:t>6</w:t>
      </w:r>
      <w:r w:rsidRPr="00D712CF">
        <w:rPr>
          <w:rFonts w:eastAsia="標楷體" w:hint="eastAsia"/>
          <w:b/>
        </w:rPr>
        <w:t>）</w:t>
      </w:r>
    </w:p>
    <w:p w14:paraId="0AE2A467" w14:textId="1F89A4E2" w:rsidR="00A8117B" w:rsidRPr="00D712CF" w:rsidRDefault="00E87D47" w:rsidP="00797B21">
      <w:pPr>
        <w:outlineLvl w:val="0"/>
        <w:rPr>
          <w:rFonts w:eastAsia="標楷體"/>
          <w:b/>
          <w:sz w:val="32"/>
          <w:szCs w:val="32"/>
        </w:rPr>
      </w:pPr>
      <w:r w:rsidRPr="00D712CF">
        <w:rPr>
          <w:rFonts w:eastAsia="標楷體" w:hint="eastAsia"/>
          <w:b/>
          <w:sz w:val="32"/>
          <w:szCs w:val="32"/>
        </w:rPr>
        <w:t>第一</w:t>
      </w:r>
      <w:r w:rsidR="00A8117B" w:rsidRPr="00D712CF">
        <w:rPr>
          <w:rFonts w:eastAsia="標楷體" w:hint="eastAsia"/>
          <w:b/>
          <w:sz w:val="32"/>
          <w:szCs w:val="32"/>
        </w:rPr>
        <w:t>節</w:t>
      </w:r>
      <w:r w:rsidR="00300068" w:rsidRPr="00D712CF">
        <w:rPr>
          <w:rFonts w:eastAsia="標楷體" w:hint="eastAsia"/>
          <w:b/>
          <w:sz w:val="32"/>
          <w:szCs w:val="32"/>
        </w:rPr>
        <w:t xml:space="preserve"> </w:t>
      </w:r>
      <w:r w:rsidRPr="00D712CF">
        <w:rPr>
          <w:rFonts w:eastAsia="標楷體" w:hint="eastAsia"/>
          <w:b/>
          <w:sz w:val="32"/>
          <w:szCs w:val="32"/>
        </w:rPr>
        <w:t>舍利塔與結集</w:t>
      </w:r>
      <w:proofErr w:type="gramStart"/>
      <w:r w:rsidR="00AA7B7D" w:rsidRPr="00D712CF">
        <w:rPr>
          <w:rFonts w:hint="eastAsia"/>
        </w:rPr>
        <w:t>（</w:t>
      </w:r>
      <w:proofErr w:type="gramEnd"/>
      <w:r w:rsidR="00A8117B" w:rsidRPr="00D712CF">
        <w:rPr>
          <w:rFonts w:hint="eastAsia"/>
        </w:rPr>
        <w:t>p</w:t>
      </w:r>
      <w:r w:rsidR="00EB36BF" w:rsidRPr="00D712CF">
        <w:rPr>
          <w:rFonts w:hint="eastAsia"/>
        </w:rPr>
        <w:t>p</w:t>
      </w:r>
      <w:r w:rsidRPr="00D712CF">
        <w:rPr>
          <w:rFonts w:hint="eastAsia"/>
        </w:rPr>
        <w:t>.33-38</w:t>
      </w:r>
      <w:proofErr w:type="gramStart"/>
      <w:r w:rsidR="00AA7B7D" w:rsidRPr="00D712CF">
        <w:rPr>
          <w:rFonts w:hint="eastAsia"/>
        </w:rPr>
        <w:t>）</w:t>
      </w:r>
      <w:proofErr w:type="gramEnd"/>
    </w:p>
    <w:p w14:paraId="3B2D4B50" w14:textId="3D12E123" w:rsidR="009637BA" w:rsidRPr="00D712CF" w:rsidRDefault="0069059C" w:rsidP="00E4400E">
      <w:pPr>
        <w:jc w:val="both"/>
        <w:rPr>
          <w:rFonts w:ascii="Times Ext Roman" w:eastAsia="細明體" w:hAnsi="Times Ext Roman" w:cs="Times Ext Roman"/>
          <w:b/>
          <w:color w:val="000000"/>
          <w:sz w:val="22"/>
          <w:szCs w:val="22"/>
        </w:rPr>
      </w:pPr>
      <w:r w:rsidRPr="00D712CF">
        <w:rPr>
          <w:rFonts w:hint="eastAsia"/>
          <w:b/>
          <w:color w:val="000000"/>
          <w:sz w:val="22"/>
          <w:szCs w:val="22"/>
          <w:bdr w:val="single" w:sz="4" w:space="0" w:color="auto"/>
        </w:rPr>
        <w:t>※引言</w:t>
      </w:r>
      <w:proofErr w:type="gramStart"/>
      <w:r w:rsidR="00FE1FEF" w:rsidRPr="00D712CF">
        <w:rPr>
          <w:rFonts w:hint="eastAsia"/>
          <w:b/>
          <w:color w:val="000000"/>
          <w:sz w:val="22"/>
          <w:szCs w:val="22"/>
        </w:rPr>
        <w:t>（</w:t>
      </w:r>
      <w:proofErr w:type="gramEnd"/>
      <w:r w:rsidR="00FE1FEF" w:rsidRPr="00D712CF">
        <w:rPr>
          <w:b/>
          <w:color w:val="000000"/>
          <w:sz w:val="22"/>
          <w:szCs w:val="22"/>
        </w:rPr>
        <w:t>p</w:t>
      </w:r>
      <w:r w:rsidR="00FE1FEF" w:rsidRPr="00D712CF">
        <w:rPr>
          <w:rFonts w:hint="eastAsia"/>
          <w:b/>
          <w:color w:val="000000"/>
          <w:sz w:val="22"/>
          <w:szCs w:val="22"/>
        </w:rPr>
        <w:t>.33</w:t>
      </w:r>
      <w:proofErr w:type="gramStart"/>
      <w:r w:rsidR="00FE1FEF" w:rsidRPr="00D712CF">
        <w:rPr>
          <w:rFonts w:hint="eastAsia"/>
          <w:b/>
          <w:color w:val="000000"/>
          <w:sz w:val="22"/>
          <w:szCs w:val="22"/>
        </w:rPr>
        <w:t>）</w:t>
      </w:r>
      <w:proofErr w:type="gramEnd"/>
    </w:p>
    <w:p w14:paraId="75366147" w14:textId="77777777" w:rsidR="008042E1" w:rsidRPr="00D712CF" w:rsidRDefault="009637BA" w:rsidP="00E4400E">
      <w:pPr>
        <w:jc w:val="both"/>
      </w:pPr>
      <w:r w:rsidRPr="00D712CF">
        <w:rPr>
          <w:rFonts w:hint="eastAsia"/>
        </w:rPr>
        <w:t>阿闍世王（</w:t>
      </w:r>
      <w:proofErr w:type="spellStart"/>
      <w:r w:rsidRPr="00D712CF">
        <w:t>Ajātaśatru</w:t>
      </w:r>
      <w:proofErr w:type="spellEnd"/>
      <w:r w:rsidRPr="00D712CF">
        <w:rPr>
          <w:rFonts w:hint="eastAsia"/>
        </w:rPr>
        <w:t>）七年，釋尊在拘尸那（</w:t>
      </w:r>
      <w:proofErr w:type="spellStart"/>
      <w:r w:rsidRPr="00D712CF">
        <w:t>Kuśinagara</w:t>
      </w:r>
      <w:proofErr w:type="spellEnd"/>
      <w:r w:rsidRPr="00D712CF">
        <w:rPr>
          <w:rFonts w:hint="eastAsia"/>
        </w:rPr>
        <w:t>）涅槃。佛涅槃後，佛教界有兩件切要的大事：</w:t>
      </w:r>
    </w:p>
    <w:p w14:paraId="5293A9D0" w14:textId="3781B117" w:rsidR="0069059C" w:rsidRPr="00D712CF" w:rsidRDefault="0069059C" w:rsidP="0069059C">
      <w:pPr>
        <w:pStyle w:val="10"/>
        <w:numPr>
          <w:ilvl w:val="0"/>
          <w:numId w:val="2"/>
        </w:numPr>
        <w:spacing w:before="108"/>
        <w:jc w:val="both"/>
      </w:pPr>
      <w:r w:rsidRPr="00D712CF">
        <w:t>佛</w:t>
      </w:r>
      <w:proofErr w:type="gramStart"/>
      <w:r w:rsidRPr="00D712CF">
        <w:t>涅槃</w:t>
      </w:r>
      <w:proofErr w:type="gramEnd"/>
      <w:r w:rsidRPr="00D712CF">
        <w:t>後佛教界的兩大事</w:t>
      </w:r>
      <w:r w:rsidRPr="00D712CF">
        <w:rPr>
          <w:rFonts w:hint="eastAsia"/>
        </w:rPr>
        <w:t>之</w:t>
      </w:r>
      <w:proofErr w:type="gramStart"/>
      <w:r w:rsidRPr="00D712CF">
        <w:t>一</w:t>
      </w:r>
      <w:proofErr w:type="gramEnd"/>
      <w:r w:rsidRPr="00D712CF">
        <w:rPr>
          <w:rFonts w:hint="eastAsia"/>
        </w:rPr>
        <w:t>：</w:t>
      </w:r>
      <w:proofErr w:type="gramStart"/>
      <w:r w:rsidRPr="00D712CF">
        <w:rPr>
          <w:rFonts w:hint="eastAsia"/>
        </w:rPr>
        <w:t>釋尊的</w:t>
      </w:r>
      <w:proofErr w:type="gramEnd"/>
      <w:r w:rsidRPr="00D712CF">
        <w:rPr>
          <w:rFonts w:hint="eastAsia"/>
        </w:rPr>
        <w:t>遺體</w:t>
      </w:r>
      <w:proofErr w:type="gramStart"/>
      <w:r w:rsidRPr="00D712CF">
        <w:rPr>
          <w:rFonts w:hint="eastAsia"/>
        </w:rPr>
        <w:t>──</w:t>
      </w:r>
      <w:proofErr w:type="gramEnd"/>
      <w:r w:rsidRPr="00D712CF">
        <w:rPr>
          <w:rFonts w:hint="eastAsia"/>
        </w:rPr>
        <w:t>舍利</w:t>
      </w:r>
      <w:proofErr w:type="gramStart"/>
      <w:r w:rsidRPr="00D712CF">
        <w:rPr>
          <w:rFonts w:hint="eastAsia"/>
          <w:bdr w:val="none" w:sz="0" w:space="0" w:color="auto"/>
        </w:rPr>
        <w:t>（</w:t>
      </w:r>
      <w:proofErr w:type="gramEnd"/>
      <w:r w:rsidRPr="00D712CF">
        <w:rPr>
          <w:bdr w:val="none" w:sz="0" w:space="0" w:color="auto"/>
        </w:rPr>
        <w:t>pp</w:t>
      </w:r>
      <w:r w:rsidRPr="00D712CF">
        <w:rPr>
          <w:rFonts w:hint="eastAsia"/>
          <w:bdr w:val="none" w:sz="0" w:space="0" w:color="auto"/>
        </w:rPr>
        <w:t>.33-34</w:t>
      </w:r>
      <w:proofErr w:type="gramStart"/>
      <w:r w:rsidRPr="00D712CF">
        <w:rPr>
          <w:bdr w:val="none" w:sz="0" w:space="0" w:color="auto"/>
        </w:rPr>
        <w:t>）</w:t>
      </w:r>
      <w:proofErr w:type="gramEnd"/>
    </w:p>
    <w:p w14:paraId="1C37E13A" w14:textId="5205D047" w:rsidR="00947F3F" w:rsidRPr="00D712CF" w:rsidRDefault="00D63FFB" w:rsidP="0069059C">
      <w:pPr>
        <w:pStyle w:val="ad"/>
        <w:ind w:left="0"/>
        <w:jc w:val="both"/>
        <w:rPr>
          <w:rFonts w:eastAsia="SimSun"/>
        </w:rPr>
      </w:pPr>
      <w:r w:rsidRPr="00D712CF">
        <w:rPr>
          <w:rFonts w:hint="eastAsia"/>
        </w:rPr>
        <w:t>一</w:t>
      </w:r>
      <w:r w:rsidRPr="00D712CF">
        <w:t>、</w:t>
      </w:r>
      <w:r w:rsidR="009637BA" w:rsidRPr="00D712CF">
        <w:rPr>
          <w:rFonts w:hint="eastAsia"/>
        </w:rPr>
        <w:t>釋尊的遺體——舍利（</w:t>
      </w:r>
      <w:proofErr w:type="spellStart"/>
      <w:r w:rsidR="009637BA" w:rsidRPr="00D712CF">
        <w:rPr>
          <w:rFonts w:hint="cs"/>
        </w:rPr>
        <w:t>ś</w:t>
      </w:r>
      <w:r w:rsidR="009637BA" w:rsidRPr="00D712CF">
        <w:t>arīra</w:t>
      </w:r>
      <w:proofErr w:type="spellEnd"/>
      <w:r w:rsidR="009637BA" w:rsidRPr="00D712CF">
        <w:rPr>
          <w:rFonts w:hint="eastAsia"/>
        </w:rPr>
        <w:t>），在大迦葉（</w:t>
      </w:r>
      <w:proofErr w:type="spellStart"/>
      <w:r w:rsidR="009637BA" w:rsidRPr="00D712CF">
        <w:t>Mahākāśyapa</w:t>
      </w:r>
      <w:proofErr w:type="spellEnd"/>
      <w:r w:rsidR="009637BA" w:rsidRPr="00D712CF">
        <w:rPr>
          <w:rFonts w:hint="eastAsia"/>
        </w:rPr>
        <w:t>）的主持下，舉行荼毘（</w:t>
      </w:r>
      <w:proofErr w:type="spellStart"/>
      <w:r w:rsidR="009637BA" w:rsidRPr="00D712CF">
        <w:t>jhāpita</w:t>
      </w:r>
      <w:proofErr w:type="spellEnd"/>
      <w:r w:rsidR="009637BA" w:rsidRPr="00D712CF">
        <w:rPr>
          <w:rFonts w:hint="eastAsia"/>
        </w:rPr>
        <w:t>）典禮。</w:t>
      </w:r>
    </w:p>
    <w:p w14:paraId="181F6291" w14:textId="3B12DFC0" w:rsidR="00947F3F" w:rsidRPr="00D712CF" w:rsidRDefault="00FC6D2E" w:rsidP="00E4400E">
      <w:pPr>
        <w:pStyle w:val="2"/>
        <w:spacing w:beforeLines="0" w:before="108"/>
        <w:ind w:leftChars="0" w:left="120"/>
        <w:jc w:val="both"/>
      </w:pPr>
      <w:r w:rsidRPr="00D712CF">
        <w:rPr>
          <w:rFonts w:hint="eastAsia"/>
        </w:rPr>
        <w:t>（壹</w:t>
      </w:r>
      <w:r w:rsidRPr="00D712CF">
        <w:t>）</w:t>
      </w:r>
      <w:r w:rsidR="00947F3F" w:rsidRPr="00D712CF">
        <w:t>在家</w:t>
      </w:r>
      <w:r w:rsidR="00947F3F" w:rsidRPr="00D712CF">
        <w:rPr>
          <w:rFonts w:hint="eastAsia"/>
        </w:rPr>
        <w:t>佛</w:t>
      </w:r>
      <w:r w:rsidR="00947F3F" w:rsidRPr="00D712CF">
        <w:t>弟子</w:t>
      </w:r>
      <w:proofErr w:type="gramStart"/>
      <w:r w:rsidR="00947F3F" w:rsidRPr="00D712CF">
        <w:t>負責</w:t>
      </w:r>
      <w:r w:rsidR="00947F3F" w:rsidRPr="00D712CF">
        <w:rPr>
          <w:rFonts w:hint="eastAsia"/>
        </w:rPr>
        <w:t>建塔以</w:t>
      </w:r>
      <w:proofErr w:type="gramEnd"/>
      <w:r w:rsidR="00947F3F" w:rsidRPr="00D712CF">
        <w:rPr>
          <w:rFonts w:hint="eastAsia"/>
        </w:rPr>
        <w:t>供瞻仰禮敬</w:t>
      </w:r>
      <w:proofErr w:type="gramStart"/>
      <w:r w:rsidR="00717FC7" w:rsidRPr="00D712CF">
        <w:rPr>
          <w:rFonts w:hint="eastAsia"/>
          <w:bdr w:val="none" w:sz="0" w:space="0" w:color="auto"/>
        </w:rPr>
        <w:t>（</w:t>
      </w:r>
      <w:proofErr w:type="gramEnd"/>
      <w:r w:rsidR="00717FC7" w:rsidRPr="00D712CF">
        <w:rPr>
          <w:bdr w:val="none" w:sz="0" w:space="0" w:color="auto"/>
        </w:rPr>
        <w:t>p</w:t>
      </w:r>
      <w:r w:rsidR="00717FC7" w:rsidRPr="00D712CF">
        <w:rPr>
          <w:rFonts w:hint="eastAsia"/>
          <w:bdr w:val="none" w:sz="0" w:space="0" w:color="auto"/>
        </w:rPr>
        <w:t>.33</w:t>
      </w:r>
      <w:proofErr w:type="gramStart"/>
      <w:r w:rsidR="00717FC7" w:rsidRPr="00D712CF">
        <w:rPr>
          <w:bdr w:val="none" w:sz="0" w:space="0" w:color="auto"/>
        </w:rPr>
        <w:t>）</w:t>
      </w:r>
      <w:proofErr w:type="gramEnd"/>
    </w:p>
    <w:p w14:paraId="1B2E5193" w14:textId="77777777" w:rsidR="00947F3F" w:rsidRPr="00D712CF" w:rsidRDefault="009637BA" w:rsidP="00E4400E">
      <w:pPr>
        <w:ind w:left="142"/>
        <w:jc w:val="both"/>
      </w:pPr>
      <w:r w:rsidRPr="00D712CF">
        <w:rPr>
          <w:rFonts w:hint="eastAsia"/>
        </w:rPr>
        <w:t>荼</w:t>
      </w:r>
      <w:proofErr w:type="gramStart"/>
      <w:r w:rsidRPr="00D712CF">
        <w:rPr>
          <w:rFonts w:hint="eastAsia"/>
        </w:rPr>
        <w:t>毘</w:t>
      </w:r>
      <w:proofErr w:type="gramEnd"/>
      <w:r w:rsidRPr="00D712CF">
        <w:rPr>
          <w:rFonts w:hint="eastAsia"/>
        </w:rPr>
        <w:t>（火化）遺下來的碎舍利，由</w:t>
      </w:r>
      <w:proofErr w:type="gramStart"/>
      <w:r w:rsidRPr="00D712CF">
        <w:rPr>
          <w:rFonts w:hint="eastAsia"/>
        </w:rPr>
        <w:t>拘尸</w:t>
      </w:r>
      <w:proofErr w:type="gramEnd"/>
      <w:r w:rsidRPr="00D712CF">
        <w:rPr>
          <w:rFonts w:hint="eastAsia"/>
        </w:rPr>
        <w:t>那，摩竭</w:t>
      </w:r>
      <w:proofErr w:type="gramStart"/>
      <w:r w:rsidRPr="00D712CF">
        <w:rPr>
          <w:rFonts w:hint="eastAsia"/>
        </w:rPr>
        <w:t>陀</w:t>
      </w:r>
      <w:proofErr w:type="gramEnd"/>
      <w:r w:rsidRPr="00D712CF">
        <w:rPr>
          <w:rFonts w:hint="eastAsia"/>
        </w:rPr>
        <w:t>（</w:t>
      </w:r>
      <w:r w:rsidRPr="00D712CF">
        <w:t>Magadha</w:t>
      </w:r>
      <w:r w:rsidRPr="00D712CF">
        <w:rPr>
          <w:rFonts w:hint="eastAsia"/>
        </w:rPr>
        <w:t>），釋迦</w:t>
      </w:r>
      <w:proofErr w:type="gramStart"/>
      <w:r w:rsidRPr="00D712CF">
        <w:rPr>
          <w:rFonts w:hint="eastAsia"/>
        </w:rPr>
        <w:t>（</w:t>
      </w:r>
      <w:proofErr w:type="spellStart"/>
      <w:proofErr w:type="gramEnd"/>
      <w:r w:rsidRPr="00D712CF">
        <w:rPr>
          <w:rFonts w:hint="cs"/>
        </w:rPr>
        <w:t>Śā</w:t>
      </w:r>
      <w:r w:rsidRPr="00D712CF">
        <w:t>kya</w:t>
      </w:r>
      <w:proofErr w:type="spellEnd"/>
      <w:r w:rsidRPr="00D712CF">
        <w:rPr>
          <w:rFonts w:hint="eastAsia"/>
        </w:rPr>
        <w:t>）等八王，分得舍利回國建塔（</w:t>
      </w:r>
      <w:proofErr w:type="spellStart"/>
      <w:r w:rsidRPr="00D712CF">
        <w:t>stūpa</w:t>
      </w:r>
      <w:proofErr w:type="spellEnd"/>
      <w:r w:rsidRPr="00D712CF">
        <w:rPr>
          <w:rFonts w:hint="eastAsia"/>
        </w:rPr>
        <w:t>），供佛弟子的瞻仰禮敬，</w:t>
      </w:r>
      <w:r w:rsidRPr="00D712CF">
        <w:rPr>
          <w:rFonts w:hint="eastAsia"/>
          <w:b/>
          <w:bCs/>
        </w:rPr>
        <w:t>這是在家佛弟子的事</w:t>
      </w:r>
      <w:r w:rsidRPr="00D712CF">
        <w:rPr>
          <w:rFonts w:hint="eastAsia"/>
        </w:rPr>
        <w:t>。</w:t>
      </w:r>
    </w:p>
    <w:p w14:paraId="26343034" w14:textId="51B8F38E" w:rsidR="00947F3F" w:rsidRPr="00D712CF" w:rsidRDefault="00947F3F" w:rsidP="00E4400E">
      <w:pPr>
        <w:pStyle w:val="2"/>
        <w:spacing w:beforeLines="0" w:before="108"/>
        <w:ind w:leftChars="0" w:left="120"/>
        <w:jc w:val="both"/>
      </w:pPr>
      <w:r w:rsidRPr="00D712CF">
        <w:rPr>
          <w:rFonts w:hint="eastAsia"/>
        </w:rPr>
        <w:t>（貳</w:t>
      </w:r>
      <w:r w:rsidRPr="00D712CF">
        <w:t>）</w:t>
      </w:r>
      <w:r w:rsidR="00FC6D2E" w:rsidRPr="00D712CF">
        <w:rPr>
          <w:rFonts w:hint="eastAsia"/>
        </w:rPr>
        <w:t>阿育王</w:t>
      </w:r>
      <w:r w:rsidR="00D963D3" w:rsidRPr="00D712CF">
        <w:t>將</w:t>
      </w:r>
      <w:r w:rsidR="00FC6D2E" w:rsidRPr="00D712CF">
        <w:t>舍利</w:t>
      </w:r>
      <w:r w:rsidR="00FC6D2E" w:rsidRPr="00D712CF">
        <w:rPr>
          <w:rFonts w:hint="eastAsia"/>
        </w:rPr>
        <w:t>分送</w:t>
      </w:r>
      <w:proofErr w:type="gramStart"/>
      <w:r w:rsidR="00FC6D2E" w:rsidRPr="00D712CF">
        <w:rPr>
          <w:rFonts w:hint="eastAsia"/>
        </w:rPr>
        <w:t>各</w:t>
      </w:r>
      <w:r w:rsidR="00FC6D2E" w:rsidRPr="00D712CF">
        <w:t>化區</w:t>
      </w:r>
      <w:r w:rsidR="00D963D3" w:rsidRPr="00D712CF">
        <w:t>而</w:t>
      </w:r>
      <w:r w:rsidR="00FC6D2E" w:rsidRPr="00D712CF">
        <w:rPr>
          <w:rFonts w:hint="eastAsia"/>
        </w:rPr>
        <w:t>塔</w:t>
      </w:r>
      <w:r w:rsidR="00FC6D2E" w:rsidRPr="00D712CF">
        <w:t>多</w:t>
      </w:r>
      <w:proofErr w:type="gramEnd"/>
      <w:r w:rsidR="00FC6D2E" w:rsidRPr="00D712CF">
        <w:t>建在寺旁</w:t>
      </w:r>
      <w:r w:rsidR="00D963D3" w:rsidRPr="00D712CF">
        <w:rPr>
          <w:rFonts w:hint="eastAsia"/>
        </w:rPr>
        <w:t>並</w:t>
      </w:r>
      <w:r w:rsidR="00FC6D2E" w:rsidRPr="00D712CF">
        <w:t>與</w:t>
      </w:r>
      <w:proofErr w:type="gramStart"/>
      <w:r w:rsidR="00FC6D2E" w:rsidRPr="00D712CF">
        <w:t>出家眾</w:t>
      </w:r>
      <w:r w:rsidR="00FC6D2E" w:rsidRPr="00D712CF">
        <w:rPr>
          <w:rFonts w:hint="eastAsia"/>
        </w:rPr>
        <w:t>相關聯</w:t>
      </w:r>
      <w:r w:rsidR="00717FC7" w:rsidRPr="00D712CF">
        <w:rPr>
          <w:rFonts w:hint="eastAsia"/>
          <w:bdr w:val="none" w:sz="0" w:space="0" w:color="auto"/>
        </w:rPr>
        <w:t>（</w:t>
      </w:r>
      <w:proofErr w:type="gramEnd"/>
      <w:r w:rsidR="00717FC7" w:rsidRPr="00D712CF">
        <w:rPr>
          <w:bdr w:val="none" w:sz="0" w:space="0" w:color="auto"/>
        </w:rPr>
        <w:t>p</w:t>
      </w:r>
      <w:r w:rsidR="00717FC7" w:rsidRPr="00D712CF">
        <w:rPr>
          <w:rFonts w:hint="eastAsia"/>
          <w:bdr w:val="none" w:sz="0" w:space="0" w:color="auto"/>
        </w:rPr>
        <w:t>.33</w:t>
      </w:r>
      <w:proofErr w:type="gramStart"/>
      <w:r w:rsidR="00717FC7" w:rsidRPr="00D712CF">
        <w:rPr>
          <w:bdr w:val="none" w:sz="0" w:space="0" w:color="auto"/>
        </w:rPr>
        <w:t>）</w:t>
      </w:r>
      <w:proofErr w:type="gramEnd"/>
    </w:p>
    <w:p w14:paraId="15630F19" w14:textId="752447C4" w:rsidR="00947F3F" w:rsidRPr="00D712CF" w:rsidRDefault="009637BA" w:rsidP="00E4400E">
      <w:pPr>
        <w:ind w:left="142"/>
        <w:jc w:val="both"/>
      </w:pPr>
      <w:r w:rsidRPr="00D712CF">
        <w:rPr>
          <w:rFonts w:hint="eastAsia"/>
        </w:rPr>
        <w:t>到西元前三世紀中，孔雀（</w:t>
      </w:r>
      <w:r w:rsidRPr="00D712CF">
        <w:t>Maurya</w:t>
      </w:r>
      <w:r w:rsidRPr="00D712CF">
        <w:rPr>
          <w:rFonts w:hint="eastAsia"/>
        </w:rPr>
        <w:t>）王朝的阿育王（</w:t>
      </w:r>
      <w:proofErr w:type="spellStart"/>
      <w:r w:rsidRPr="00D712CF">
        <w:t>Aśoka</w:t>
      </w:r>
      <w:proofErr w:type="spellEnd"/>
      <w:r w:rsidRPr="00D712CF">
        <w:rPr>
          <w:rFonts w:hint="eastAsia"/>
        </w:rPr>
        <w:t>）信佛。阿育王集合一部分的佛舍利</w:t>
      </w:r>
      <w:r w:rsidR="00583AAE" w:rsidRPr="00D712CF">
        <w:rPr>
          <w:rStyle w:val="a8"/>
        </w:rPr>
        <w:footnoteReference w:id="1"/>
      </w:r>
      <w:r w:rsidRPr="00D712CF">
        <w:rPr>
          <w:rFonts w:hint="eastAsia"/>
        </w:rPr>
        <w:t>，分送到有佛法流行的地區，（多數）在</w:t>
      </w:r>
      <w:r w:rsidRPr="00D712CF">
        <w:rPr>
          <w:rFonts w:hint="eastAsia"/>
          <w:b/>
          <w:bCs/>
        </w:rPr>
        <w:t>僧寺</w:t>
      </w:r>
      <w:proofErr w:type="gramStart"/>
      <w:r w:rsidRPr="00D712CF">
        <w:rPr>
          <w:rFonts w:hint="eastAsia"/>
          <w:b/>
          <w:bCs/>
        </w:rPr>
        <w:t>旁建塔</w:t>
      </w:r>
      <w:proofErr w:type="gramEnd"/>
      <w:r w:rsidRPr="00D712CF">
        <w:rPr>
          <w:rFonts w:hint="eastAsia"/>
        </w:rPr>
        <w:t>，作為禮敬供養的對象，以</w:t>
      </w:r>
      <w:r w:rsidRPr="00D712CF">
        <w:rPr>
          <w:rFonts w:hint="eastAsia"/>
          <w:b/>
          <w:bCs/>
        </w:rPr>
        <w:t>滿足佛弟子對佛懷念的虔誠</w:t>
      </w:r>
      <w:r w:rsidRPr="00D712CF">
        <w:rPr>
          <w:rFonts w:hint="eastAsia"/>
        </w:rPr>
        <w:t>。舍利塔與出家眾的僧寺相關聯，出家眾也漸漸的負起建塔及對塔的管理責任。</w:t>
      </w:r>
    </w:p>
    <w:p w14:paraId="7F404C5A" w14:textId="1E50F747" w:rsidR="00947F3F" w:rsidRPr="00D712CF" w:rsidRDefault="00FC6D2E" w:rsidP="00E4400E">
      <w:pPr>
        <w:pStyle w:val="2"/>
        <w:spacing w:beforeLines="0" w:before="108"/>
        <w:ind w:leftChars="0" w:left="120"/>
        <w:jc w:val="both"/>
        <w:rPr>
          <w:rFonts w:ascii="新細明體" w:hAnsi="新細明體"/>
          <w:szCs w:val="22"/>
        </w:rPr>
      </w:pPr>
      <w:r w:rsidRPr="00D712CF">
        <w:rPr>
          <w:rFonts w:hint="eastAsia"/>
          <w:szCs w:val="22"/>
        </w:rPr>
        <w:t>（參）</w:t>
      </w:r>
      <w:proofErr w:type="gramStart"/>
      <w:r w:rsidR="00F652E2" w:rsidRPr="00D712CF">
        <w:rPr>
          <w:rFonts w:hint="eastAsia"/>
          <w:szCs w:val="22"/>
        </w:rPr>
        <w:t>舍利</w:t>
      </w:r>
      <w:r w:rsidR="00F652E2" w:rsidRPr="00D712CF">
        <w:rPr>
          <w:szCs w:val="22"/>
        </w:rPr>
        <w:t>塔</w:t>
      </w:r>
      <w:r w:rsidR="00D963D3" w:rsidRPr="00D712CF">
        <w:rPr>
          <w:szCs w:val="22"/>
        </w:rPr>
        <w:t>向</w:t>
      </w:r>
      <w:r w:rsidR="00F652E2" w:rsidRPr="00D712CF">
        <w:rPr>
          <w:szCs w:val="22"/>
        </w:rPr>
        <w:t>信仰</w:t>
      </w:r>
      <w:proofErr w:type="gramEnd"/>
      <w:r w:rsidR="00F652E2" w:rsidRPr="00D712CF">
        <w:rPr>
          <w:szCs w:val="22"/>
        </w:rPr>
        <w:t>、</w:t>
      </w:r>
      <w:r w:rsidR="00F652E2" w:rsidRPr="00D712CF">
        <w:rPr>
          <w:rFonts w:hint="eastAsia"/>
          <w:szCs w:val="22"/>
        </w:rPr>
        <w:t>莊嚴與</w:t>
      </w:r>
      <w:r w:rsidR="00F652E2" w:rsidRPr="00D712CF">
        <w:rPr>
          <w:szCs w:val="22"/>
        </w:rPr>
        <w:t>神奇發展</w:t>
      </w:r>
      <w:r w:rsidR="00D963D3" w:rsidRPr="00D712CF">
        <w:rPr>
          <w:szCs w:val="22"/>
        </w:rPr>
        <w:t>而</w:t>
      </w:r>
      <w:r w:rsidR="00F652E2" w:rsidRPr="00D712CF">
        <w:rPr>
          <w:rFonts w:hint="eastAsia"/>
          <w:szCs w:val="22"/>
        </w:rPr>
        <w:t>啟發</w:t>
      </w:r>
      <w:r w:rsidR="00F652E2" w:rsidRPr="00D712CF">
        <w:rPr>
          <w:rFonts w:ascii="新細明體" w:hAnsi="新細明體" w:hint="eastAsia"/>
          <w:szCs w:val="22"/>
        </w:rPr>
        <w:t>「大乘</w:t>
      </w:r>
      <w:r w:rsidR="00F652E2" w:rsidRPr="00D712CF">
        <w:rPr>
          <w:rFonts w:ascii="新細明體" w:hAnsi="新細明體"/>
          <w:szCs w:val="22"/>
        </w:rPr>
        <w:t>佛法</w:t>
      </w:r>
      <w:r w:rsidR="00F652E2" w:rsidRPr="00D712CF">
        <w:rPr>
          <w:rFonts w:ascii="新細明體" w:hAnsi="新細明體" w:hint="eastAsia"/>
          <w:szCs w:val="22"/>
        </w:rPr>
        <w:t>」</w:t>
      </w:r>
      <w:proofErr w:type="gramStart"/>
      <w:r w:rsidR="00717FC7" w:rsidRPr="00D712CF">
        <w:rPr>
          <w:rFonts w:hint="eastAsia"/>
          <w:bdr w:val="none" w:sz="0" w:space="0" w:color="auto"/>
        </w:rPr>
        <w:t>（</w:t>
      </w:r>
      <w:proofErr w:type="gramEnd"/>
      <w:r w:rsidR="00717FC7" w:rsidRPr="00D712CF">
        <w:rPr>
          <w:bdr w:val="none" w:sz="0" w:space="0" w:color="auto"/>
        </w:rPr>
        <w:t>pp</w:t>
      </w:r>
      <w:r w:rsidR="00717FC7" w:rsidRPr="00D712CF">
        <w:rPr>
          <w:rFonts w:hint="eastAsia"/>
          <w:bdr w:val="none" w:sz="0" w:space="0" w:color="auto"/>
        </w:rPr>
        <w:t>.33-34</w:t>
      </w:r>
      <w:proofErr w:type="gramStart"/>
      <w:r w:rsidR="00717FC7" w:rsidRPr="00D712CF">
        <w:rPr>
          <w:bdr w:val="none" w:sz="0" w:space="0" w:color="auto"/>
        </w:rPr>
        <w:t>）</w:t>
      </w:r>
      <w:proofErr w:type="gramEnd"/>
    </w:p>
    <w:p w14:paraId="31AD03A1" w14:textId="6BC539E2" w:rsidR="00713FD3" w:rsidRPr="00D712CF" w:rsidRDefault="0000486C" w:rsidP="00E4400E">
      <w:pPr>
        <w:pStyle w:val="3"/>
        <w:spacing w:beforeLines="0" w:before="0"/>
        <w:ind w:leftChars="0" w:left="240"/>
        <w:jc w:val="both"/>
        <w:rPr>
          <w:lang w:eastAsia="zh-TW"/>
        </w:rPr>
      </w:pPr>
      <w:r w:rsidRPr="00D712CF">
        <w:rPr>
          <w:rFonts w:hint="eastAsia"/>
          <w:lang w:eastAsia="zh-TW"/>
        </w:rPr>
        <w:t>一</w:t>
      </w:r>
      <w:r w:rsidRPr="00D712CF">
        <w:rPr>
          <w:lang w:eastAsia="zh-TW"/>
        </w:rPr>
        <w:t>、為滿足一般信眾</w:t>
      </w:r>
      <w:r w:rsidR="00D963D3" w:rsidRPr="00D712CF">
        <w:rPr>
          <w:rFonts w:hint="eastAsia"/>
          <w:lang w:eastAsia="zh-TW"/>
        </w:rPr>
        <w:t>而</w:t>
      </w:r>
      <w:r w:rsidRPr="00D712CF">
        <w:rPr>
          <w:rFonts w:hint="eastAsia"/>
          <w:lang w:eastAsia="zh-TW"/>
        </w:rPr>
        <w:t>開始</w:t>
      </w:r>
      <w:r w:rsidRPr="00D712CF">
        <w:rPr>
          <w:lang w:eastAsia="zh-TW"/>
        </w:rPr>
        <w:t>接受類似世俗</w:t>
      </w:r>
      <w:r w:rsidRPr="00D712CF">
        <w:rPr>
          <w:rFonts w:hint="eastAsia"/>
          <w:lang w:eastAsia="zh-TW"/>
        </w:rPr>
        <w:t>卻不合</w:t>
      </w:r>
      <w:r w:rsidRPr="00D712CF">
        <w:rPr>
          <w:lang w:eastAsia="zh-TW"/>
        </w:rPr>
        <w:t>法</w:t>
      </w:r>
      <w:r w:rsidRPr="00D712CF">
        <w:rPr>
          <w:rFonts w:hint="eastAsia"/>
          <w:lang w:eastAsia="zh-TW"/>
        </w:rPr>
        <w:t>的</w:t>
      </w:r>
      <w:r w:rsidRPr="00D712CF">
        <w:rPr>
          <w:lang w:eastAsia="zh-TW"/>
        </w:rPr>
        <w:t>供養</w:t>
      </w:r>
      <w:proofErr w:type="gramStart"/>
      <w:r w:rsidR="00717FC7" w:rsidRPr="00D712CF">
        <w:rPr>
          <w:rFonts w:hint="eastAsia"/>
          <w:bdr w:val="none" w:sz="0" w:space="0" w:color="auto"/>
          <w:lang w:eastAsia="zh-TW"/>
        </w:rPr>
        <w:t>（</w:t>
      </w:r>
      <w:proofErr w:type="gramEnd"/>
      <w:r w:rsidR="00717FC7" w:rsidRPr="00D712CF">
        <w:rPr>
          <w:bdr w:val="none" w:sz="0" w:space="0" w:color="auto"/>
          <w:lang w:eastAsia="zh-TW"/>
        </w:rPr>
        <w:t>pp</w:t>
      </w:r>
      <w:r w:rsidR="00717FC7" w:rsidRPr="00D712CF">
        <w:rPr>
          <w:rFonts w:hint="eastAsia"/>
          <w:bdr w:val="none" w:sz="0" w:space="0" w:color="auto"/>
          <w:lang w:eastAsia="zh-TW"/>
        </w:rPr>
        <w:t>.33-34</w:t>
      </w:r>
      <w:proofErr w:type="gramStart"/>
      <w:r w:rsidR="00717FC7" w:rsidRPr="00D712CF">
        <w:rPr>
          <w:bdr w:val="none" w:sz="0" w:space="0" w:color="auto"/>
          <w:lang w:eastAsia="zh-TW"/>
        </w:rPr>
        <w:t>）</w:t>
      </w:r>
      <w:proofErr w:type="gramEnd"/>
    </w:p>
    <w:p w14:paraId="6AB394D9" w14:textId="744F71F3" w:rsidR="00FC6D2E" w:rsidRPr="00D712CF" w:rsidRDefault="009637BA" w:rsidP="00E4400E">
      <w:pPr>
        <w:ind w:left="283"/>
        <w:jc w:val="both"/>
      </w:pPr>
      <w:r w:rsidRPr="00D712CF">
        <w:rPr>
          <w:rFonts w:hint="eastAsia"/>
        </w:rPr>
        <w:t>舍利塔是象徵佛陀的。佛法以三寶（</w:t>
      </w:r>
      <w:proofErr w:type="spellStart"/>
      <w:r w:rsidRPr="00D712CF">
        <w:rPr>
          <w:rFonts w:hint="eastAsia"/>
        </w:rPr>
        <w:t>ratnatraya</w:t>
      </w:r>
      <w:proofErr w:type="spellEnd"/>
      <w:r w:rsidRPr="00D712CF">
        <w:rPr>
          <w:rFonts w:hint="eastAsia"/>
        </w:rPr>
        <w:t>）為歸依處，</w:t>
      </w:r>
      <w:proofErr w:type="gramStart"/>
      <w:r w:rsidRPr="00D712CF">
        <w:rPr>
          <w:rFonts w:hint="eastAsia"/>
        </w:rPr>
        <w:t>而</w:t>
      </w:r>
      <w:r w:rsidRPr="00D712CF">
        <w:rPr>
          <w:rFonts w:hint="eastAsia"/>
          <w:b/>
          <w:bCs/>
        </w:rPr>
        <w:t>佛卻已</w:t>
      </w:r>
      <w:proofErr w:type="gramEnd"/>
      <w:r w:rsidRPr="00D712CF">
        <w:rPr>
          <w:rFonts w:hint="eastAsia"/>
          <w:b/>
          <w:bCs/>
        </w:rPr>
        <w:t>過去了，為眾生著想，以舍利塔象徵佛寶，這是可以理解的</w:t>
      </w:r>
      <w:r w:rsidRPr="00D712CF">
        <w:rPr>
          <w:rFonts w:hint="eastAsia"/>
        </w:rPr>
        <w:t>。</w:t>
      </w:r>
      <w:r w:rsidRPr="00D712CF">
        <w:rPr>
          <w:rFonts w:hint="eastAsia"/>
          <w:b/>
          <w:bCs/>
        </w:rPr>
        <w:t>但以香，華，</w:t>
      </w:r>
      <w:proofErr w:type="gramStart"/>
      <w:r w:rsidRPr="00D712CF">
        <w:rPr>
          <w:rFonts w:hint="eastAsia"/>
          <w:b/>
          <w:bCs/>
        </w:rPr>
        <w:t>瓔珞</w:t>
      </w:r>
      <w:proofErr w:type="gramEnd"/>
      <w:r w:rsidRPr="00D712CF">
        <w:rPr>
          <w:rFonts w:hint="eastAsia"/>
          <w:b/>
          <w:bCs/>
        </w:rPr>
        <w:t>，</w:t>
      </w:r>
      <w:proofErr w:type="gramStart"/>
      <w:r w:rsidRPr="00D712CF">
        <w:rPr>
          <w:rFonts w:hint="eastAsia"/>
          <w:b/>
          <w:bCs/>
        </w:rPr>
        <w:t>傘蓋</w:t>
      </w:r>
      <w:proofErr w:type="gramEnd"/>
      <w:r w:rsidRPr="00D712CF">
        <w:rPr>
          <w:rFonts w:hint="eastAsia"/>
          <w:b/>
          <w:bCs/>
        </w:rPr>
        <w:t>，飲食，</w:t>
      </w:r>
      <w:proofErr w:type="gramStart"/>
      <w:r w:rsidRPr="00D712CF">
        <w:rPr>
          <w:rFonts w:hint="eastAsia"/>
          <w:b/>
          <w:bCs/>
        </w:rPr>
        <w:t>幡幢，伎</w:t>
      </w:r>
      <w:proofErr w:type="gramEnd"/>
      <w:r w:rsidRPr="00D712CF">
        <w:rPr>
          <w:rFonts w:hint="eastAsia"/>
          <w:b/>
          <w:bCs/>
        </w:rPr>
        <w:t>樂歌舞等供養舍利塔</w:t>
      </w:r>
      <w:r w:rsidRPr="00D712CF">
        <w:rPr>
          <w:rFonts w:hint="eastAsia"/>
        </w:rPr>
        <w:t>，</w:t>
      </w:r>
      <w:r w:rsidRPr="00D712CF">
        <w:rPr>
          <w:rFonts w:hint="eastAsia"/>
          <w:b/>
          <w:bCs/>
        </w:rPr>
        <w:t>佛教開始有了</w:t>
      </w:r>
      <w:r w:rsidRPr="00D712CF">
        <w:rPr>
          <w:rFonts w:hint="eastAsia"/>
          <w:b/>
          <w:bCs/>
          <w:u w:val="single"/>
        </w:rPr>
        <w:t>類似</w:t>
      </w:r>
      <w:r w:rsidRPr="00D712CF">
        <w:rPr>
          <w:rFonts w:hint="eastAsia"/>
          <w:b/>
          <w:bCs/>
        </w:rPr>
        <w:t>世俗宗教的祭祀（天神）行為</w:t>
      </w:r>
      <w:r w:rsidRPr="00D712CF">
        <w:rPr>
          <w:rFonts w:hint="eastAsia"/>
        </w:rPr>
        <w:t>。釋尊在世時，飲食以外，是不受這類供養的；現在已入涅槃了</w:t>
      </w:r>
      <w:r w:rsidR="00C264EF" w:rsidRPr="00D712CF">
        <w:rPr>
          <w:rFonts w:hint="eastAsia"/>
          <w:shd w:val="pct15" w:color="auto" w:fill="FFFFFF"/>
        </w:rPr>
        <w:t>（</w:t>
      </w:r>
      <w:r w:rsidR="00BB23E7" w:rsidRPr="00D712CF">
        <w:rPr>
          <w:rFonts w:hint="eastAsia"/>
          <w:shd w:val="pct15" w:color="auto" w:fill="FFFFFF"/>
        </w:rPr>
        <w:t>p.</w:t>
      </w:r>
      <w:r w:rsidR="00C264EF" w:rsidRPr="00D712CF">
        <w:rPr>
          <w:rFonts w:hint="eastAsia"/>
          <w:shd w:val="pct15" w:color="auto" w:fill="FFFFFF"/>
        </w:rPr>
        <w:t>34</w:t>
      </w:r>
      <w:r w:rsidR="00C264EF" w:rsidRPr="00D712CF">
        <w:rPr>
          <w:rFonts w:hint="eastAsia"/>
          <w:shd w:val="pct15" w:color="auto" w:fill="FFFFFF"/>
        </w:rPr>
        <w:t>）</w:t>
      </w:r>
      <w:r w:rsidRPr="00D712CF">
        <w:rPr>
          <w:rFonts w:hint="eastAsia"/>
        </w:rPr>
        <w:t>，怎麼要這樣供養呢！難怪有人要說：「</w:t>
      </w:r>
      <w:r w:rsidRPr="00D712CF">
        <w:rPr>
          <w:rFonts w:eastAsia="標楷體" w:hint="eastAsia"/>
        </w:rPr>
        <w:t>世尊貪欲、瞋恚、愚癡已除，用是塔（莊嚴……歌舞伎樂）為</w:t>
      </w:r>
      <w:r w:rsidRPr="00D712CF">
        <w:rPr>
          <w:rFonts w:hint="eastAsia"/>
        </w:rPr>
        <w:t>」</w:t>
      </w:r>
      <w:r w:rsidR="00FC6D2E" w:rsidRPr="00D712CF">
        <w:rPr>
          <w:rStyle w:val="a8"/>
        </w:rPr>
        <w:footnoteReference w:id="2"/>
      </w:r>
      <w:r w:rsidRPr="00D712CF">
        <w:rPr>
          <w:rFonts w:hint="eastAsia"/>
        </w:rPr>
        <w:t>？</w:t>
      </w:r>
      <w:r w:rsidRPr="00D712CF">
        <w:rPr>
          <w:rFonts w:hint="eastAsia"/>
          <w:b/>
          <w:bCs/>
        </w:rPr>
        <w:t>這是不合法的，但為了滿足一般信眾的要求，引發信眾的信心，通俗普及化，佛教界一致</w:t>
      </w:r>
      <w:proofErr w:type="gramStart"/>
      <w:r w:rsidRPr="00D712CF">
        <w:rPr>
          <w:rFonts w:hint="eastAsia"/>
          <w:b/>
          <w:bCs/>
        </w:rPr>
        <w:t>的建塔供養</w:t>
      </w:r>
      <w:proofErr w:type="gramEnd"/>
      <w:r w:rsidRPr="00D712CF">
        <w:rPr>
          <w:rFonts w:hint="eastAsia"/>
          <w:b/>
          <w:bCs/>
        </w:rPr>
        <w:t>。</w:t>
      </w:r>
    </w:p>
    <w:p w14:paraId="7E6E6B6E" w14:textId="00D09A40" w:rsidR="00FC6D2E" w:rsidRPr="00D712CF" w:rsidRDefault="0000486C" w:rsidP="00E4400E">
      <w:pPr>
        <w:pStyle w:val="3"/>
        <w:spacing w:beforeLines="0" w:before="108"/>
        <w:ind w:leftChars="0" w:left="240"/>
        <w:jc w:val="both"/>
        <w:rPr>
          <w:lang w:eastAsia="zh-TW"/>
        </w:rPr>
      </w:pPr>
      <w:r w:rsidRPr="00D712CF">
        <w:rPr>
          <w:rFonts w:hint="eastAsia"/>
          <w:lang w:eastAsia="zh-TW"/>
        </w:rPr>
        <w:t>二</w:t>
      </w:r>
      <w:r w:rsidRPr="00D712CF">
        <w:rPr>
          <w:lang w:eastAsia="zh-TW"/>
        </w:rPr>
        <w:t>、</w:t>
      </w:r>
      <w:r w:rsidRPr="00D712CF">
        <w:rPr>
          <w:rFonts w:hint="eastAsia"/>
          <w:lang w:eastAsia="zh-TW"/>
        </w:rPr>
        <w:t>塔越建越多</w:t>
      </w:r>
      <w:r w:rsidR="00D963D3" w:rsidRPr="00D712CF">
        <w:rPr>
          <w:rFonts w:hint="eastAsia"/>
          <w:lang w:eastAsia="zh-TW"/>
        </w:rPr>
        <w:t>且</w:t>
      </w:r>
      <w:r w:rsidRPr="00D712CF">
        <w:rPr>
          <w:rFonts w:hint="eastAsia"/>
          <w:lang w:eastAsia="zh-TW"/>
        </w:rPr>
        <w:t>越高大莊嚴</w:t>
      </w:r>
      <w:proofErr w:type="gramStart"/>
      <w:r w:rsidR="00717FC7" w:rsidRPr="00D712CF">
        <w:rPr>
          <w:rFonts w:hint="eastAsia"/>
          <w:szCs w:val="22"/>
          <w:bdr w:val="none" w:sz="0" w:space="0" w:color="auto"/>
          <w:lang w:val="en-GB" w:eastAsia="zh-TW"/>
        </w:rPr>
        <w:t>（</w:t>
      </w:r>
      <w:proofErr w:type="gramEnd"/>
      <w:r w:rsidR="00717FC7" w:rsidRPr="00D712CF">
        <w:rPr>
          <w:szCs w:val="22"/>
          <w:bdr w:val="none" w:sz="0" w:space="0" w:color="auto"/>
          <w:lang w:val="en-GB" w:eastAsia="zh-TW"/>
        </w:rPr>
        <w:t>p.34</w:t>
      </w:r>
      <w:proofErr w:type="gramStart"/>
      <w:r w:rsidR="00717FC7" w:rsidRPr="00D712CF">
        <w:rPr>
          <w:rFonts w:hint="eastAsia"/>
          <w:szCs w:val="22"/>
          <w:bdr w:val="none" w:sz="0" w:space="0" w:color="auto"/>
          <w:lang w:val="en-GB" w:eastAsia="zh-TW"/>
        </w:rPr>
        <w:t>）</w:t>
      </w:r>
      <w:proofErr w:type="gramEnd"/>
    </w:p>
    <w:p w14:paraId="65A5D5D1" w14:textId="2938E140" w:rsidR="00F652E2" w:rsidRPr="00D712CF" w:rsidRDefault="009637BA" w:rsidP="00E4400E">
      <w:pPr>
        <w:ind w:left="283"/>
        <w:jc w:val="both"/>
      </w:pPr>
      <w:r w:rsidRPr="00D712CF">
        <w:rPr>
          <w:rFonts w:hint="eastAsia"/>
        </w:rPr>
        <w:t>而且，塔越建越多，越建越高大莊嚴；塔與僧寺相關聯，寺塔的莊嚴宏偉，別有一番</w:t>
      </w:r>
      <w:r w:rsidRPr="00D712CF">
        <w:rPr>
          <w:rFonts w:hint="eastAsia"/>
        </w:rPr>
        <w:lastRenderedPageBreak/>
        <w:t>新氣象，不再是釋尊時代那樣的淳樸了！這</w:t>
      </w:r>
      <w:proofErr w:type="gramStart"/>
      <w:r w:rsidRPr="00D712CF">
        <w:rPr>
          <w:rFonts w:hint="eastAsia"/>
        </w:rPr>
        <w:t>是釋尊時代</w:t>
      </w:r>
      <w:proofErr w:type="gramEnd"/>
      <w:r w:rsidRPr="00D712CF">
        <w:rPr>
          <w:rFonts w:hint="eastAsia"/>
        </w:rPr>
        <w:t>沒有的</w:t>
      </w:r>
      <w:r w:rsidRPr="00D712CF">
        <w:rPr>
          <w:rFonts w:hint="eastAsia"/>
          <w:b/>
          <w:bCs/>
        </w:rPr>
        <w:t>「異方便」</w:t>
      </w:r>
      <w:r w:rsidR="00043CC7" w:rsidRPr="00D712CF">
        <w:rPr>
          <w:rStyle w:val="a8"/>
        </w:rPr>
        <w:footnoteReference w:id="3"/>
      </w:r>
      <w:r w:rsidRPr="00D712CF">
        <w:rPr>
          <w:rFonts w:hint="eastAsia"/>
        </w:rPr>
        <w:t>之</w:t>
      </w:r>
      <w:proofErr w:type="gramStart"/>
      <w:r w:rsidRPr="00D712CF">
        <w:rPr>
          <w:rFonts w:hint="eastAsia"/>
        </w:rPr>
        <w:t>一</w:t>
      </w:r>
      <w:proofErr w:type="gramEnd"/>
      <w:r w:rsidRPr="00D712CF">
        <w:rPr>
          <w:rFonts w:hint="eastAsia"/>
        </w:rPr>
        <w:t>；宏偉莊嚴的佛塔（及如來聖跡的巡禮等），</w:t>
      </w:r>
      <w:r w:rsidRPr="00D712CF">
        <w:rPr>
          <w:rFonts w:hint="eastAsia"/>
          <w:b/>
          <w:bCs/>
        </w:rPr>
        <w:t>對理想的佛陀觀，是有啟發作用的</w:t>
      </w:r>
      <w:r w:rsidRPr="00D712CF">
        <w:rPr>
          <w:rFonts w:hint="eastAsia"/>
        </w:rPr>
        <w:t>。</w:t>
      </w:r>
    </w:p>
    <w:p w14:paraId="343A8847" w14:textId="71DE515E" w:rsidR="00F652E2" w:rsidRPr="00D712CF" w:rsidRDefault="00D63FFB" w:rsidP="00E4400E">
      <w:pPr>
        <w:pStyle w:val="3"/>
        <w:spacing w:beforeLines="0" w:before="108"/>
        <w:ind w:leftChars="0" w:left="240"/>
        <w:jc w:val="both"/>
        <w:rPr>
          <w:lang w:eastAsia="zh-TW"/>
        </w:rPr>
      </w:pPr>
      <w:r w:rsidRPr="00D712CF">
        <w:rPr>
          <w:rFonts w:hint="eastAsia"/>
          <w:lang w:eastAsia="zh-TW"/>
        </w:rPr>
        <w:t>三</w:t>
      </w:r>
      <w:r w:rsidRPr="00D712CF">
        <w:rPr>
          <w:lang w:eastAsia="zh-TW"/>
        </w:rPr>
        <w:t>、</w:t>
      </w:r>
      <w:r w:rsidRPr="00D712CF">
        <w:rPr>
          <w:rFonts w:hint="eastAsia"/>
          <w:lang w:eastAsia="zh-TW"/>
        </w:rPr>
        <w:t>重視供養塔的</w:t>
      </w:r>
      <w:r w:rsidRPr="00D712CF">
        <w:rPr>
          <w:lang w:eastAsia="zh-TW"/>
        </w:rPr>
        <w:t>功德與舍利塔的神奇</w:t>
      </w:r>
      <w:r w:rsidR="00717FC7" w:rsidRPr="00D712CF">
        <w:rPr>
          <w:rFonts w:hint="eastAsia"/>
          <w:szCs w:val="22"/>
          <w:bdr w:val="none" w:sz="0" w:space="0" w:color="auto"/>
          <w:lang w:val="en-GB" w:eastAsia="zh-TW"/>
        </w:rPr>
        <w:t>（</w:t>
      </w:r>
      <w:r w:rsidR="00717FC7" w:rsidRPr="00D712CF">
        <w:rPr>
          <w:szCs w:val="22"/>
          <w:bdr w:val="none" w:sz="0" w:space="0" w:color="auto"/>
          <w:lang w:val="en-GB" w:eastAsia="zh-TW"/>
        </w:rPr>
        <w:t>p.34</w:t>
      </w:r>
      <w:r w:rsidR="00717FC7" w:rsidRPr="00D712CF">
        <w:rPr>
          <w:rFonts w:hint="eastAsia"/>
          <w:szCs w:val="22"/>
          <w:bdr w:val="none" w:sz="0" w:space="0" w:color="auto"/>
          <w:lang w:val="en-GB" w:eastAsia="zh-TW"/>
        </w:rPr>
        <w:t>）</w:t>
      </w:r>
    </w:p>
    <w:p w14:paraId="2F647EBE" w14:textId="77777777" w:rsidR="0051702B" w:rsidRPr="00D712CF" w:rsidRDefault="009637BA" w:rsidP="00E4400E">
      <w:pPr>
        <w:ind w:left="283"/>
        <w:jc w:val="both"/>
      </w:pPr>
      <w:r w:rsidRPr="00D712CF">
        <w:rPr>
          <w:rFonts w:hint="eastAsia"/>
        </w:rPr>
        <w:t>舍利塔的發達，對佛舍利塔的供養功德，當然會宣揚重視起來，有的</w:t>
      </w:r>
      <w:r w:rsidRPr="00D712CF">
        <w:rPr>
          <w:rFonts w:hint="eastAsia"/>
          <w:b/>
          <w:bCs/>
        </w:rPr>
        <w:t>竟這樣說</w:t>
      </w:r>
      <w:r w:rsidRPr="00D712CF">
        <w:rPr>
          <w:rFonts w:hint="eastAsia"/>
        </w:rPr>
        <w:t>：「</w:t>
      </w:r>
      <w:r w:rsidRPr="00D712CF">
        <w:rPr>
          <w:rFonts w:ascii="標楷體" w:eastAsia="標楷體" w:hAnsi="標楷體" w:hint="eastAsia"/>
          <w:color w:val="000000"/>
        </w:rPr>
        <w:t>於</w:t>
      </w:r>
      <w:proofErr w:type="gramStart"/>
      <w:r w:rsidRPr="00D712CF">
        <w:rPr>
          <w:rFonts w:ascii="標楷體" w:eastAsia="標楷體" w:hAnsi="標楷體" w:hint="eastAsia"/>
          <w:color w:val="000000"/>
        </w:rPr>
        <w:t>窣堵波</w:t>
      </w:r>
      <w:proofErr w:type="gramEnd"/>
      <w:r w:rsidR="00187429" w:rsidRPr="00D712CF">
        <w:rPr>
          <w:rFonts w:ascii="標楷體" w:eastAsia="標楷體" w:hAnsi="標楷體"/>
          <w:color w:val="000000"/>
        </w:rPr>
        <w:t>[塔]</w:t>
      </w:r>
      <w:r w:rsidRPr="00D712CF">
        <w:rPr>
          <w:rFonts w:ascii="標楷體" w:eastAsia="標楷體" w:hAnsi="標楷體" w:hint="eastAsia"/>
          <w:color w:val="000000"/>
        </w:rPr>
        <w:t>興供養業，獲</w:t>
      </w:r>
      <w:proofErr w:type="gramStart"/>
      <w:r w:rsidRPr="00D712CF">
        <w:rPr>
          <w:rFonts w:ascii="標楷體" w:eastAsia="標楷體" w:hAnsi="標楷體" w:hint="eastAsia"/>
          <w:color w:val="000000"/>
        </w:rPr>
        <w:t>廣大果</w:t>
      </w:r>
      <w:r w:rsidRPr="00D712CF">
        <w:rPr>
          <w:rFonts w:hint="eastAsia"/>
        </w:rPr>
        <w:t>」——</w:t>
      </w:r>
      <w:proofErr w:type="gramEnd"/>
      <w:r w:rsidRPr="00D712CF">
        <w:rPr>
          <w:rFonts w:hint="eastAsia"/>
        </w:rPr>
        <w:t>得解脫，成佛道。</w:t>
      </w:r>
      <w:r w:rsidR="003568FB" w:rsidRPr="00D712CF">
        <w:rPr>
          <w:kern w:val="2"/>
          <w:szCs w:val="22"/>
          <w:vertAlign w:val="superscript"/>
        </w:rPr>
        <w:footnoteReference w:id="4"/>
      </w:r>
    </w:p>
    <w:p w14:paraId="6D5B8770" w14:textId="7F4C5BA3" w:rsidR="009637BA" w:rsidRPr="00D712CF" w:rsidRDefault="009637BA" w:rsidP="00E4400E">
      <w:pPr>
        <w:ind w:left="283"/>
        <w:jc w:val="both"/>
      </w:pPr>
      <w:r w:rsidRPr="00D712CF">
        <w:rPr>
          <w:rFonts w:hint="eastAsia"/>
        </w:rPr>
        <w:t>舍利塔的莊嚴供養，也就傳出舍利的神奇靈感，如南傳的《善見律毘婆沙》卷</w:t>
      </w:r>
      <w:r w:rsidR="00BB4C89" w:rsidRPr="00D712CF">
        <w:rPr>
          <w:rFonts w:hint="eastAsia"/>
        </w:rPr>
        <w:t>3</w:t>
      </w:r>
      <w:r w:rsidRPr="00D712CF">
        <w:rPr>
          <w:rFonts w:hint="eastAsia"/>
        </w:rPr>
        <w:t>（大正</w:t>
      </w:r>
      <w:r w:rsidR="00BB4C89" w:rsidRPr="00D712CF">
        <w:rPr>
          <w:rFonts w:hint="eastAsia"/>
        </w:rPr>
        <w:t>24</w:t>
      </w:r>
      <w:r w:rsidR="00BB4C89" w:rsidRPr="00D712CF">
        <w:rPr>
          <w:rFonts w:hint="eastAsia"/>
        </w:rPr>
        <w:t>，</w:t>
      </w:r>
      <w:r w:rsidR="00BB4C89" w:rsidRPr="00D712CF">
        <w:rPr>
          <w:rFonts w:hint="eastAsia"/>
        </w:rPr>
        <w:t>691a-b</w:t>
      </w:r>
      <w:r w:rsidRPr="00D712CF">
        <w:rPr>
          <w:rFonts w:hint="eastAsia"/>
        </w:rPr>
        <w:t>）說：</w:t>
      </w:r>
    </w:p>
    <w:p w14:paraId="6B67D277" w14:textId="54327776" w:rsidR="009637BA" w:rsidRPr="00D712CF" w:rsidRDefault="009637BA" w:rsidP="00E4400E">
      <w:pPr>
        <w:spacing w:before="108"/>
        <w:ind w:left="708"/>
        <w:jc w:val="both"/>
      </w:pPr>
      <w:r w:rsidRPr="00D712CF">
        <w:rPr>
          <w:rFonts w:hint="eastAsia"/>
        </w:rPr>
        <w:t>「</w:t>
      </w:r>
      <w:r w:rsidRPr="00D712CF">
        <w:rPr>
          <w:rFonts w:eastAsia="標楷體" w:hint="eastAsia"/>
        </w:rPr>
        <w:t>舍利即從象頂上昇虛空，高七多羅樹，現種種神變，五色玄黃。或時出水，或時出火，或復俱出。……取舍利安置塔中，大地六種震動</w:t>
      </w:r>
      <w:r w:rsidRPr="00D712CF">
        <w:rPr>
          <w:rFonts w:hint="eastAsia"/>
        </w:rPr>
        <w:t>」。</w:t>
      </w:r>
      <w:r w:rsidR="003D7CA6" w:rsidRPr="00D712CF">
        <w:rPr>
          <w:rStyle w:val="a8"/>
        </w:rPr>
        <w:footnoteReference w:id="5"/>
      </w:r>
    </w:p>
    <w:p w14:paraId="090205F6" w14:textId="7B1626EA" w:rsidR="009637BA" w:rsidRPr="00D712CF" w:rsidRDefault="009637BA" w:rsidP="00E4400E">
      <w:pPr>
        <w:spacing w:before="108"/>
        <w:ind w:left="283"/>
        <w:jc w:val="both"/>
      </w:pPr>
      <w:r w:rsidRPr="00D712CF">
        <w:rPr>
          <w:rFonts w:hint="eastAsia"/>
          <w:b/>
          <w:bCs/>
        </w:rPr>
        <w:t>舍利塔的供養與神奇</w:t>
      </w:r>
      <w:r w:rsidRPr="00D712CF">
        <w:rPr>
          <w:rFonts w:hint="eastAsia"/>
        </w:rPr>
        <w:t>，是佛教界一致的，</w:t>
      </w:r>
      <w:r w:rsidRPr="00D712CF">
        <w:rPr>
          <w:rFonts w:hint="eastAsia"/>
          <w:b/>
          <w:bCs/>
        </w:rPr>
        <w:t>對於「大乘佛法」的傳出，是有重大意義的</w:t>
      </w:r>
      <w:r w:rsidRPr="00D712CF">
        <w:rPr>
          <w:rFonts w:hint="eastAsia"/>
        </w:rPr>
        <w:t>。</w:t>
      </w:r>
      <w:r w:rsidR="00CB571F" w:rsidRPr="00D712CF">
        <w:rPr>
          <w:rStyle w:val="a8"/>
        </w:rPr>
        <w:footnoteReference w:id="6"/>
      </w:r>
    </w:p>
    <w:p w14:paraId="448AD5D2" w14:textId="05739C1F" w:rsidR="00F652E2" w:rsidRPr="00D712CF" w:rsidRDefault="00BF4B16" w:rsidP="00BF4B16">
      <w:pPr>
        <w:pStyle w:val="10"/>
        <w:spacing w:before="108"/>
      </w:pPr>
      <w:r w:rsidRPr="00D712CF">
        <w:rPr>
          <w:rFonts w:hint="eastAsia"/>
        </w:rPr>
        <w:t>貳、</w:t>
      </w:r>
      <w:r w:rsidR="00D63FFB" w:rsidRPr="00D712CF">
        <w:t>佛</w:t>
      </w:r>
      <w:proofErr w:type="gramStart"/>
      <w:r w:rsidR="00D63FFB" w:rsidRPr="00D712CF">
        <w:t>涅槃</w:t>
      </w:r>
      <w:proofErr w:type="gramEnd"/>
      <w:r w:rsidR="00D63FFB" w:rsidRPr="00D712CF">
        <w:t>後佛教界的兩大事</w:t>
      </w:r>
      <w:r w:rsidR="00D63FFB" w:rsidRPr="00D712CF">
        <w:rPr>
          <w:rFonts w:hint="eastAsia"/>
        </w:rPr>
        <w:t>之二：</w:t>
      </w:r>
      <w:proofErr w:type="gramStart"/>
      <w:r w:rsidR="00D63FFB" w:rsidRPr="00D712CF">
        <w:rPr>
          <w:rFonts w:hint="eastAsia"/>
        </w:rPr>
        <w:t>釋尊的</w:t>
      </w:r>
      <w:proofErr w:type="gramEnd"/>
      <w:r w:rsidR="00D63FFB" w:rsidRPr="00D712CF">
        <w:rPr>
          <w:rFonts w:hint="eastAsia"/>
        </w:rPr>
        <w:t>法身</w:t>
      </w:r>
      <w:proofErr w:type="gramStart"/>
      <w:r w:rsidR="00D63FFB" w:rsidRPr="00D712CF">
        <w:rPr>
          <w:rFonts w:hint="eastAsia"/>
        </w:rPr>
        <w:t>──</w:t>
      </w:r>
      <w:proofErr w:type="gramEnd"/>
      <w:r w:rsidR="00D63FFB" w:rsidRPr="00D712CF">
        <w:rPr>
          <w:rFonts w:hint="eastAsia"/>
        </w:rPr>
        <w:t>法、律</w:t>
      </w:r>
      <w:proofErr w:type="gramStart"/>
      <w:r w:rsidR="00717FC7" w:rsidRPr="00D712CF">
        <w:rPr>
          <w:rFonts w:hint="eastAsia"/>
          <w:bdr w:val="none" w:sz="0" w:space="0" w:color="auto"/>
        </w:rPr>
        <w:t>（</w:t>
      </w:r>
      <w:proofErr w:type="gramEnd"/>
      <w:r w:rsidR="00717FC7" w:rsidRPr="00D712CF">
        <w:rPr>
          <w:bdr w:val="none" w:sz="0" w:space="0" w:color="auto"/>
        </w:rPr>
        <w:t>pp</w:t>
      </w:r>
      <w:r w:rsidR="00717FC7" w:rsidRPr="00D712CF">
        <w:rPr>
          <w:rFonts w:hint="eastAsia"/>
          <w:bdr w:val="none" w:sz="0" w:space="0" w:color="auto"/>
        </w:rPr>
        <w:t>.3</w:t>
      </w:r>
      <w:r w:rsidR="00717FC7" w:rsidRPr="00D712CF">
        <w:rPr>
          <w:bdr w:val="none" w:sz="0" w:space="0" w:color="auto"/>
        </w:rPr>
        <w:t>4</w:t>
      </w:r>
      <w:r w:rsidR="00717FC7" w:rsidRPr="00D712CF">
        <w:rPr>
          <w:rFonts w:hint="eastAsia"/>
          <w:bdr w:val="none" w:sz="0" w:space="0" w:color="auto"/>
        </w:rPr>
        <w:t>-3</w:t>
      </w:r>
      <w:r w:rsidR="00717FC7" w:rsidRPr="00D712CF">
        <w:rPr>
          <w:bdr w:val="none" w:sz="0" w:space="0" w:color="auto"/>
        </w:rPr>
        <w:t>8</w:t>
      </w:r>
      <w:proofErr w:type="gramStart"/>
      <w:r w:rsidR="00717FC7" w:rsidRPr="00D712CF">
        <w:rPr>
          <w:bdr w:val="none" w:sz="0" w:space="0" w:color="auto"/>
        </w:rPr>
        <w:t>）</w:t>
      </w:r>
      <w:proofErr w:type="gramEnd"/>
    </w:p>
    <w:p w14:paraId="3F856692" w14:textId="794C4697" w:rsidR="003D7CA6" w:rsidRPr="00D712CF" w:rsidRDefault="003D7CA6" w:rsidP="00E4400E">
      <w:pPr>
        <w:pStyle w:val="2"/>
        <w:numPr>
          <w:ilvl w:val="0"/>
          <w:numId w:val="7"/>
        </w:numPr>
        <w:spacing w:beforeLines="0" w:before="0"/>
        <w:ind w:leftChars="0"/>
        <w:jc w:val="both"/>
      </w:pPr>
      <w:r w:rsidRPr="00D712CF">
        <w:t>第一次結集</w:t>
      </w:r>
      <w:r w:rsidR="00717FC7" w:rsidRPr="00D712CF">
        <w:rPr>
          <w:rFonts w:hint="eastAsia"/>
          <w:bdr w:val="none" w:sz="0" w:space="0" w:color="auto"/>
        </w:rPr>
        <w:t>（</w:t>
      </w:r>
      <w:r w:rsidR="00717FC7" w:rsidRPr="00D712CF">
        <w:rPr>
          <w:bdr w:val="none" w:sz="0" w:space="0" w:color="auto"/>
        </w:rPr>
        <w:t>pp</w:t>
      </w:r>
      <w:r w:rsidR="00717FC7" w:rsidRPr="00D712CF">
        <w:rPr>
          <w:rFonts w:hint="eastAsia"/>
          <w:bdr w:val="none" w:sz="0" w:space="0" w:color="auto"/>
        </w:rPr>
        <w:t>.3</w:t>
      </w:r>
      <w:r w:rsidR="00717FC7" w:rsidRPr="00D712CF">
        <w:rPr>
          <w:bdr w:val="none" w:sz="0" w:space="0" w:color="auto"/>
        </w:rPr>
        <w:t>4</w:t>
      </w:r>
      <w:r w:rsidR="00717FC7" w:rsidRPr="00D712CF">
        <w:rPr>
          <w:rFonts w:hint="eastAsia"/>
          <w:bdr w:val="none" w:sz="0" w:space="0" w:color="auto"/>
        </w:rPr>
        <w:t>-3</w:t>
      </w:r>
      <w:r w:rsidR="00717FC7" w:rsidRPr="00D712CF">
        <w:rPr>
          <w:bdr w:val="none" w:sz="0" w:space="0" w:color="auto"/>
        </w:rPr>
        <w:t>6</w:t>
      </w:r>
      <w:r w:rsidR="00717FC7" w:rsidRPr="00D712CF">
        <w:rPr>
          <w:bdr w:val="none" w:sz="0" w:space="0" w:color="auto"/>
        </w:rPr>
        <w:t>）</w:t>
      </w:r>
    </w:p>
    <w:p w14:paraId="7BCD5A4A" w14:textId="13FC4582" w:rsidR="00E54C49" w:rsidRPr="00D712CF" w:rsidRDefault="00E54C49" w:rsidP="00E4400E">
      <w:pPr>
        <w:pStyle w:val="3"/>
        <w:spacing w:beforeLines="0" w:before="0"/>
        <w:ind w:leftChars="0" w:left="240"/>
        <w:jc w:val="both"/>
        <w:rPr>
          <w:lang w:eastAsia="zh-TW"/>
        </w:rPr>
      </w:pPr>
      <w:r w:rsidRPr="00D712CF">
        <w:rPr>
          <w:rFonts w:hint="eastAsia"/>
          <w:lang w:eastAsia="zh-TW"/>
        </w:rPr>
        <w:t>一</w:t>
      </w:r>
      <w:r w:rsidRPr="00D712CF">
        <w:rPr>
          <w:lang w:eastAsia="zh-TW"/>
        </w:rPr>
        <w:t>、結集的動機與發起</w:t>
      </w:r>
      <w:r w:rsidR="00717FC7" w:rsidRPr="00D712CF">
        <w:rPr>
          <w:rFonts w:hint="eastAsia"/>
          <w:bdr w:val="none" w:sz="0" w:space="0" w:color="auto"/>
          <w:lang w:eastAsia="zh-TW"/>
        </w:rPr>
        <w:t>（</w:t>
      </w:r>
      <w:r w:rsidR="00717FC7" w:rsidRPr="00D712CF">
        <w:rPr>
          <w:bdr w:val="none" w:sz="0" w:space="0" w:color="auto"/>
          <w:lang w:eastAsia="zh-TW"/>
        </w:rPr>
        <w:t>pp</w:t>
      </w:r>
      <w:r w:rsidR="00717FC7" w:rsidRPr="00D712CF">
        <w:rPr>
          <w:rFonts w:hint="eastAsia"/>
          <w:bdr w:val="none" w:sz="0" w:space="0" w:color="auto"/>
          <w:lang w:eastAsia="zh-TW"/>
        </w:rPr>
        <w:t>.3</w:t>
      </w:r>
      <w:r w:rsidR="00717FC7" w:rsidRPr="00D712CF">
        <w:rPr>
          <w:bdr w:val="none" w:sz="0" w:space="0" w:color="auto"/>
          <w:lang w:eastAsia="zh-TW"/>
        </w:rPr>
        <w:t>4</w:t>
      </w:r>
      <w:r w:rsidR="00717FC7" w:rsidRPr="00D712CF">
        <w:rPr>
          <w:rFonts w:hint="eastAsia"/>
          <w:bdr w:val="none" w:sz="0" w:space="0" w:color="auto"/>
          <w:lang w:eastAsia="zh-TW"/>
        </w:rPr>
        <w:t>-3</w:t>
      </w:r>
      <w:r w:rsidR="00717FC7" w:rsidRPr="00D712CF">
        <w:rPr>
          <w:bdr w:val="none" w:sz="0" w:space="0" w:color="auto"/>
          <w:lang w:eastAsia="zh-TW"/>
        </w:rPr>
        <w:t>5</w:t>
      </w:r>
      <w:r w:rsidR="00717FC7" w:rsidRPr="00D712CF">
        <w:rPr>
          <w:bdr w:val="none" w:sz="0" w:space="0" w:color="auto"/>
          <w:lang w:eastAsia="zh-TW"/>
        </w:rPr>
        <w:t>）</w:t>
      </w:r>
    </w:p>
    <w:p w14:paraId="6B927755" w14:textId="3419BF77" w:rsidR="00643AF4" w:rsidRPr="00D712CF" w:rsidRDefault="009637BA" w:rsidP="00E4400E">
      <w:pPr>
        <w:ind w:left="252"/>
        <w:jc w:val="both"/>
      </w:pPr>
      <w:r w:rsidRPr="00D712CF">
        <w:rPr>
          <w:rFonts w:hint="eastAsia"/>
        </w:rPr>
        <w:t>二、釋尊的法身——釋尊所說的法（</w:t>
      </w:r>
      <w:r w:rsidRPr="00D712CF">
        <w:t>dharma</w:t>
      </w:r>
      <w:r w:rsidRPr="00D712CF">
        <w:rPr>
          <w:rFonts w:hint="eastAsia"/>
        </w:rPr>
        <w:t>），所制的（戒）律（</w:t>
      </w:r>
      <w:proofErr w:type="spellStart"/>
      <w:r w:rsidRPr="00D712CF">
        <w:t>vinaya</w:t>
      </w:r>
      <w:proofErr w:type="spellEnd"/>
      <w:r w:rsidRPr="00D712CF">
        <w:rPr>
          <w:rFonts w:hint="eastAsia"/>
        </w:rPr>
        <w:t>），一向是</w:t>
      </w:r>
      <w:r w:rsidRPr="00D712CF">
        <w:rPr>
          <w:rFonts w:hint="eastAsia"/>
        </w:rPr>
        <w:lastRenderedPageBreak/>
        <w:t>傳誦、實行於出家的僧伽（</w:t>
      </w:r>
      <w:proofErr w:type="spellStart"/>
      <w:r w:rsidRPr="00D712CF">
        <w:t>saṃgha</w:t>
      </w:r>
      <w:proofErr w:type="spellEnd"/>
      <w:r w:rsidRPr="00D712CF">
        <w:rPr>
          <w:rFonts w:hint="eastAsia"/>
        </w:rPr>
        <w:t>）中，也部分傳誦在民間。現在</w:t>
      </w:r>
      <w:proofErr w:type="gramStart"/>
      <w:r w:rsidRPr="00D712CF">
        <w:rPr>
          <w:rFonts w:hint="eastAsia"/>
        </w:rPr>
        <w:t>釋尊入滅</w:t>
      </w:r>
      <w:proofErr w:type="gramEnd"/>
      <w:r w:rsidRPr="00D712CF">
        <w:rPr>
          <w:rFonts w:hint="eastAsia"/>
        </w:rPr>
        <w:t>了，</w:t>
      </w:r>
      <w:r w:rsidRPr="00D712CF">
        <w:rPr>
          <w:rFonts w:hint="eastAsia"/>
          <w:b/>
          <w:bCs/>
        </w:rPr>
        <w:t>為了</w:t>
      </w:r>
      <w:r w:rsidRPr="00D712CF">
        <w:rPr>
          <w:rFonts w:hint="eastAsia"/>
        </w:rPr>
        <w:t>免於</w:t>
      </w:r>
      <w:r w:rsidR="00ED219F" w:rsidRPr="00D712CF">
        <w:rPr>
          <w:rFonts w:hint="eastAsia"/>
        </w:rPr>
        <w:t xml:space="preserve"> (</w:t>
      </w:r>
      <w:r w:rsidR="00ED219F" w:rsidRPr="00D712CF">
        <w:t>1)</w:t>
      </w:r>
      <w:r w:rsidRPr="00D712CF">
        <w:rPr>
          <w:rFonts w:hint="eastAsia"/>
        </w:rPr>
        <w:t>法、律的遺忘散失，</w:t>
      </w:r>
      <w:r w:rsidR="00ED219F" w:rsidRPr="00D712CF">
        <w:rPr>
          <w:rFonts w:hint="eastAsia"/>
        </w:rPr>
        <w:t>(</w:t>
      </w:r>
      <w:r w:rsidR="00ED219F" w:rsidRPr="00D712CF">
        <w:t>2)</w:t>
      </w:r>
      <w:r w:rsidRPr="00D712CF">
        <w:rPr>
          <w:rFonts w:hint="eastAsia"/>
        </w:rPr>
        <w:t>各地區佛教的各行其是，</w:t>
      </w:r>
      <w:r w:rsidRPr="00D712CF">
        <w:rPr>
          <w:rFonts w:hint="eastAsia"/>
          <w:b/>
          <w:bCs/>
        </w:rPr>
        <w:t>所以</w:t>
      </w:r>
      <w:r w:rsidRPr="00D712CF">
        <w:rPr>
          <w:rFonts w:hint="eastAsia"/>
        </w:rPr>
        <w:t>舉行結集</w:t>
      </w:r>
      <w:proofErr w:type="gramStart"/>
      <w:r w:rsidRPr="00D712CF">
        <w:rPr>
          <w:rFonts w:hint="eastAsia"/>
        </w:rPr>
        <w:t>（</w:t>
      </w:r>
      <w:proofErr w:type="spellStart"/>
      <w:proofErr w:type="gramEnd"/>
      <w:r w:rsidRPr="00D712CF">
        <w:t>saṃgīti</w:t>
      </w:r>
      <w:proofErr w:type="spellEnd"/>
      <w:r w:rsidRPr="00D712CF">
        <w:rPr>
          <w:rFonts w:hint="eastAsia"/>
        </w:rPr>
        <w:t>）。這次結集，由大迦葉發起，在摩竭陀首都王舍城（</w:t>
      </w:r>
      <w:proofErr w:type="spellStart"/>
      <w:r w:rsidRPr="00D712CF">
        <w:t>Rājagṛha</w:t>
      </w:r>
      <w:proofErr w:type="spellEnd"/>
      <w:r w:rsidRPr="00D712CF">
        <w:rPr>
          <w:rFonts w:hint="eastAsia"/>
        </w:rPr>
        <w:t>）的七葉窟（</w:t>
      </w:r>
      <w:proofErr w:type="spellStart"/>
      <w:r w:rsidRPr="00D712CF">
        <w:t>Saptaparṇa-guhā</w:t>
      </w:r>
      <w:proofErr w:type="spellEnd"/>
      <w:r w:rsidRPr="00D712CF">
        <w:rPr>
          <w:rFonts w:hint="eastAsia"/>
        </w:rPr>
        <w:t>），集合一部分阿羅漢（傳說五百人），共同結集，</w:t>
      </w:r>
      <w:r w:rsidR="00C264EF" w:rsidRPr="00D712CF">
        <w:rPr>
          <w:rFonts w:hint="eastAsia"/>
          <w:shd w:val="pct15" w:color="auto" w:fill="FFFFFF"/>
        </w:rPr>
        <w:t>（</w:t>
      </w:r>
      <w:r w:rsidR="00482159" w:rsidRPr="00D712CF">
        <w:rPr>
          <w:rFonts w:hint="eastAsia"/>
          <w:shd w:val="pct15" w:color="auto" w:fill="FFFFFF"/>
        </w:rPr>
        <w:t>p.</w:t>
      </w:r>
      <w:r w:rsidR="00C264EF" w:rsidRPr="00D712CF">
        <w:rPr>
          <w:shd w:val="pct15" w:color="auto" w:fill="FFFFFF"/>
        </w:rPr>
        <w:t>35</w:t>
      </w:r>
      <w:r w:rsidR="00C264EF" w:rsidRPr="00D712CF">
        <w:rPr>
          <w:rFonts w:hint="eastAsia"/>
          <w:shd w:val="pct15" w:color="auto" w:fill="FFFFFF"/>
        </w:rPr>
        <w:t>）</w:t>
      </w:r>
      <w:r w:rsidRPr="00D712CF">
        <w:rPr>
          <w:rFonts w:hint="eastAsia"/>
        </w:rPr>
        <w:t>以免遺失訛誤；這是合情合理，出家眾應負的責任。</w:t>
      </w:r>
    </w:p>
    <w:p w14:paraId="22753BDE" w14:textId="3F96D12A" w:rsidR="00643AF4" w:rsidRPr="00D712CF" w:rsidRDefault="00E54C49" w:rsidP="00E4400E">
      <w:pPr>
        <w:pStyle w:val="3"/>
        <w:spacing w:beforeLines="0" w:before="108"/>
        <w:ind w:leftChars="0" w:left="240"/>
        <w:jc w:val="both"/>
        <w:rPr>
          <w:lang w:eastAsia="zh-TW"/>
        </w:rPr>
      </w:pPr>
      <w:r w:rsidRPr="00D712CF">
        <w:rPr>
          <w:rFonts w:hint="eastAsia"/>
          <w:lang w:eastAsia="zh-TW"/>
        </w:rPr>
        <w:t>二</w:t>
      </w:r>
      <w:r w:rsidRPr="00D712CF">
        <w:rPr>
          <w:lang w:eastAsia="zh-TW"/>
        </w:rPr>
        <w:t>、結集</w:t>
      </w:r>
      <w:r w:rsidRPr="00D712CF">
        <w:rPr>
          <w:rFonts w:hint="eastAsia"/>
          <w:lang w:eastAsia="zh-TW"/>
        </w:rPr>
        <w:t>的</w:t>
      </w:r>
      <w:r w:rsidRPr="00D712CF">
        <w:rPr>
          <w:lang w:eastAsia="zh-TW"/>
        </w:rPr>
        <w:t>意義</w:t>
      </w:r>
      <w:r w:rsidR="00717FC7" w:rsidRPr="00D712CF">
        <w:rPr>
          <w:rFonts w:hint="eastAsia"/>
          <w:szCs w:val="22"/>
          <w:bdr w:val="none" w:sz="0" w:space="0" w:color="auto"/>
          <w:lang w:val="en-GB" w:eastAsia="zh-TW"/>
        </w:rPr>
        <w:t>（</w:t>
      </w:r>
      <w:r w:rsidR="00717FC7" w:rsidRPr="00D712CF">
        <w:rPr>
          <w:szCs w:val="22"/>
          <w:bdr w:val="none" w:sz="0" w:space="0" w:color="auto"/>
          <w:lang w:val="en-GB" w:eastAsia="zh-TW"/>
        </w:rPr>
        <w:t>p.35</w:t>
      </w:r>
      <w:r w:rsidR="00717FC7" w:rsidRPr="00D712CF">
        <w:rPr>
          <w:rFonts w:hint="eastAsia"/>
          <w:szCs w:val="22"/>
          <w:bdr w:val="none" w:sz="0" w:space="0" w:color="auto"/>
          <w:lang w:val="en-GB" w:eastAsia="zh-TW"/>
        </w:rPr>
        <w:t>）</w:t>
      </w:r>
    </w:p>
    <w:p w14:paraId="06866BEC" w14:textId="3764C19E" w:rsidR="00643AF4" w:rsidRPr="00D712CF" w:rsidRDefault="009637BA" w:rsidP="00E4400E">
      <w:pPr>
        <w:ind w:left="266"/>
        <w:jc w:val="both"/>
      </w:pPr>
      <w:r w:rsidRPr="00D712CF">
        <w:rPr>
          <w:rFonts w:hint="eastAsia"/>
        </w:rPr>
        <w:t>結集的意義，是合誦。誦出法與律，經大眾的共同審定，確認是佛所說所制的，然後加以分類，編成次第。</w:t>
      </w:r>
      <w:r w:rsidR="00E84AAE" w:rsidRPr="00D712CF">
        <w:rPr>
          <w:rStyle w:val="a8"/>
        </w:rPr>
        <w:footnoteReference w:id="7"/>
      </w:r>
    </w:p>
    <w:p w14:paraId="51F89E00" w14:textId="2461568F" w:rsidR="00643AF4" w:rsidRPr="00D712CF" w:rsidRDefault="00E54C49" w:rsidP="00E4400E">
      <w:pPr>
        <w:pStyle w:val="3"/>
        <w:spacing w:beforeLines="0" w:before="108"/>
        <w:ind w:leftChars="0" w:left="240"/>
        <w:jc w:val="both"/>
        <w:rPr>
          <w:lang w:eastAsia="zh-TW"/>
        </w:rPr>
      </w:pPr>
      <w:r w:rsidRPr="00D712CF">
        <w:rPr>
          <w:rFonts w:hint="eastAsia"/>
          <w:lang w:eastAsia="zh-TW"/>
        </w:rPr>
        <w:t>三、</w:t>
      </w:r>
      <w:r w:rsidRPr="00D712CF">
        <w:rPr>
          <w:lang w:eastAsia="zh-TW"/>
        </w:rPr>
        <w:t>結集的內容</w:t>
      </w:r>
      <w:r w:rsidR="00717FC7" w:rsidRPr="00D712CF">
        <w:rPr>
          <w:rFonts w:hint="eastAsia"/>
          <w:bdr w:val="none" w:sz="0" w:space="0" w:color="auto"/>
          <w:lang w:eastAsia="zh-TW"/>
        </w:rPr>
        <w:t>（</w:t>
      </w:r>
      <w:r w:rsidR="00717FC7" w:rsidRPr="00D712CF">
        <w:rPr>
          <w:bdr w:val="none" w:sz="0" w:space="0" w:color="auto"/>
          <w:lang w:eastAsia="zh-TW"/>
        </w:rPr>
        <w:t>pp</w:t>
      </w:r>
      <w:r w:rsidR="00717FC7" w:rsidRPr="00D712CF">
        <w:rPr>
          <w:rFonts w:hint="eastAsia"/>
          <w:bdr w:val="none" w:sz="0" w:space="0" w:color="auto"/>
          <w:lang w:eastAsia="zh-TW"/>
        </w:rPr>
        <w:t>.3</w:t>
      </w:r>
      <w:r w:rsidR="00717FC7" w:rsidRPr="00D712CF">
        <w:rPr>
          <w:bdr w:val="none" w:sz="0" w:space="0" w:color="auto"/>
          <w:lang w:eastAsia="zh-TW"/>
        </w:rPr>
        <w:t>5</w:t>
      </w:r>
      <w:r w:rsidR="00717FC7" w:rsidRPr="00D712CF">
        <w:rPr>
          <w:rFonts w:hint="eastAsia"/>
          <w:bdr w:val="none" w:sz="0" w:space="0" w:color="auto"/>
          <w:lang w:eastAsia="zh-TW"/>
        </w:rPr>
        <w:t>-3</w:t>
      </w:r>
      <w:r w:rsidR="00717FC7" w:rsidRPr="00D712CF">
        <w:rPr>
          <w:bdr w:val="none" w:sz="0" w:space="0" w:color="auto"/>
          <w:lang w:eastAsia="zh-TW"/>
        </w:rPr>
        <w:t>6</w:t>
      </w:r>
      <w:r w:rsidR="00717FC7" w:rsidRPr="00D712CF">
        <w:rPr>
          <w:bdr w:val="none" w:sz="0" w:space="0" w:color="auto"/>
          <w:lang w:eastAsia="zh-TW"/>
        </w:rPr>
        <w:t>）</w:t>
      </w:r>
    </w:p>
    <w:p w14:paraId="49D24C47" w14:textId="57083EF8" w:rsidR="00643AF4" w:rsidRPr="00D712CF" w:rsidRDefault="009637BA" w:rsidP="00E4400E">
      <w:pPr>
        <w:ind w:left="252"/>
        <w:jc w:val="both"/>
      </w:pPr>
      <w:r w:rsidRPr="00D712CF">
        <w:rPr>
          <w:rFonts w:hint="eastAsia"/>
        </w:rPr>
        <w:t>當時主持結集戒律的，是優波離（</w:t>
      </w:r>
      <w:proofErr w:type="spellStart"/>
      <w:r w:rsidRPr="00D712CF">
        <w:t>Upāli</w:t>
      </w:r>
      <w:proofErr w:type="spellEnd"/>
      <w:r w:rsidRPr="00D712CF">
        <w:rPr>
          <w:rFonts w:hint="eastAsia"/>
        </w:rPr>
        <w:t>）；主持結集經法的，是阿難（</w:t>
      </w:r>
      <w:proofErr w:type="spellStart"/>
      <w:r w:rsidRPr="00D712CF">
        <w:rPr>
          <w:rFonts w:hint="cs"/>
        </w:rPr>
        <w:t>Ā</w:t>
      </w:r>
      <w:r w:rsidRPr="00D712CF">
        <w:t>nanda</w:t>
      </w:r>
      <w:proofErr w:type="spellEnd"/>
      <w:r w:rsidRPr="00D712CF">
        <w:rPr>
          <w:rFonts w:hint="eastAsia"/>
        </w:rPr>
        <w:t>）。原始結集的內容，經考定為：</w:t>
      </w:r>
    </w:p>
    <w:p w14:paraId="5B1C1188" w14:textId="7DD97203" w:rsidR="00643AF4" w:rsidRPr="00D712CF" w:rsidRDefault="00637AC6" w:rsidP="00E55DFB">
      <w:pPr>
        <w:pStyle w:val="4"/>
        <w:spacing w:before="108"/>
        <w:ind w:left="360"/>
      </w:pPr>
      <w:r w:rsidRPr="00D712CF">
        <w:rPr>
          <w:rFonts w:hint="eastAsia"/>
        </w:rPr>
        <w:t>（一）</w:t>
      </w:r>
      <w:r w:rsidR="00D74086" w:rsidRPr="00D712CF">
        <w:rPr>
          <w:rFonts w:hint="eastAsia"/>
        </w:rPr>
        <w:t>「</w:t>
      </w:r>
      <w:r w:rsidR="00E54C49" w:rsidRPr="00D712CF">
        <w:rPr>
          <w:rFonts w:hint="eastAsia"/>
        </w:rPr>
        <w:t>修多羅</w:t>
      </w:r>
      <w:r w:rsidR="00D74086" w:rsidRPr="00D712CF">
        <w:rPr>
          <w:rFonts w:hint="eastAsia"/>
        </w:rPr>
        <w:t>」</w:t>
      </w:r>
      <w:r w:rsidR="00717FC7" w:rsidRPr="00D712CF">
        <w:rPr>
          <w:rFonts w:hint="eastAsia"/>
          <w:szCs w:val="22"/>
          <w:bdr w:val="none" w:sz="0" w:space="0" w:color="auto"/>
          <w:lang w:val="en-GB"/>
        </w:rPr>
        <w:t>（</w:t>
      </w:r>
      <w:r w:rsidR="00717FC7" w:rsidRPr="00D712CF">
        <w:rPr>
          <w:szCs w:val="22"/>
          <w:bdr w:val="none" w:sz="0" w:space="0" w:color="auto"/>
          <w:lang w:val="en-GB"/>
        </w:rPr>
        <w:t>p.35</w:t>
      </w:r>
      <w:r w:rsidR="00717FC7" w:rsidRPr="00D712CF">
        <w:rPr>
          <w:rFonts w:hint="eastAsia"/>
          <w:szCs w:val="22"/>
          <w:bdr w:val="none" w:sz="0" w:space="0" w:color="auto"/>
          <w:lang w:val="en-GB"/>
        </w:rPr>
        <w:t>）</w:t>
      </w:r>
    </w:p>
    <w:p w14:paraId="2E68037D" w14:textId="790719F1" w:rsidR="00E54C49" w:rsidRPr="00D712CF" w:rsidRDefault="00D74086" w:rsidP="00E4400E">
      <w:pPr>
        <w:pStyle w:val="5"/>
        <w:spacing w:beforeLines="0" w:before="0"/>
        <w:ind w:leftChars="0" w:left="480"/>
        <w:jc w:val="both"/>
      </w:pPr>
      <w:r w:rsidRPr="00D712CF">
        <w:rPr>
          <w:rFonts w:hint="eastAsia"/>
        </w:rPr>
        <w:t>1</w:t>
      </w:r>
      <w:r w:rsidRPr="00D712CF">
        <w:rPr>
          <w:rFonts w:hint="eastAsia"/>
        </w:rPr>
        <w:t>、法</w:t>
      </w:r>
      <w:r w:rsidR="00E54C49" w:rsidRPr="00D712CF">
        <w:rPr>
          <w:rFonts w:hint="eastAsia"/>
        </w:rPr>
        <w:t>的</w:t>
      </w:r>
      <w:r w:rsidRPr="00D712CF">
        <w:rPr>
          <w:rFonts w:hint="eastAsia"/>
        </w:rPr>
        <w:t>「</w:t>
      </w:r>
      <w:r w:rsidR="00E54C49" w:rsidRPr="00D712CF">
        <w:t>修多羅</w:t>
      </w:r>
      <w:r w:rsidRPr="00D712CF">
        <w:rPr>
          <w:rFonts w:hint="eastAsia"/>
        </w:rPr>
        <w:t>」</w:t>
      </w:r>
      <w:r w:rsidR="00717FC7" w:rsidRPr="00D712CF">
        <w:rPr>
          <w:rFonts w:hint="eastAsia"/>
          <w:szCs w:val="22"/>
          <w:bdr w:val="none" w:sz="0" w:space="0" w:color="auto"/>
          <w:lang w:val="en-GB"/>
        </w:rPr>
        <w:t>（</w:t>
      </w:r>
      <w:r w:rsidR="00717FC7" w:rsidRPr="00D712CF">
        <w:rPr>
          <w:szCs w:val="22"/>
          <w:bdr w:val="none" w:sz="0" w:space="0" w:color="auto"/>
          <w:lang w:val="en-GB"/>
        </w:rPr>
        <w:t>p.35</w:t>
      </w:r>
      <w:r w:rsidR="00717FC7" w:rsidRPr="00D712CF">
        <w:rPr>
          <w:rFonts w:hint="eastAsia"/>
          <w:szCs w:val="22"/>
          <w:bdr w:val="none" w:sz="0" w:space="0" w:color="auto"/>
          <w:lang w:val="en-GB"/>
        </w:rPr>
        <w:t>）</w:t>
      </w:r>
    </w:p>
    <w:p w14:paraId="09545585" w14:textId="224D5A1A" w:rsidR="00643AF4" w:rsidRPr="00D712CF" w:rsidRDefault="009637BA" w:rsidP="00E4400E">
      <w:pPr>
        <w:ind w:left="490"/>
        <w:jc w:val="both"/>
      </w:pPr>
      <w:r w:rsidRPr="00D712CF">
        <w:rPr>
          <w:rFonts w:hint="eastAsia"/>
        </w:rPr>
        <w:t>「法」，將佛所說的法，分為蘊，處，緣起，食，諦，界，菩提分等類，名為「相應修多羅」</w:t>
      </w:r>
      <w:r w:rsidR="00E652A0" w:rsidRPr="00D712CF">
        <w:rPr>
          <w:rStyle w:val="a8"/>
        </w:rPr>
        <w:footnoteReference w:id="8"/>
      </w:r>
      <w:r w:rsidRPr="00D712CF">
        <w:rPr>
          <w:rFonts w:hint="eastAsia"/>
        </w:rPr>
        <w:t>（</w:t>
      </w:r>
      <w:proofErr w:type="spellStart"/>
      <w:r w:rsidRPr="00D712CF">
        <w:t>saṃyukta-sūtra</w:t>
      </w:r>
      <w:proofErr w:type="spellEnd"/>
      <w:r w:rsidRPr="00D712CF">
        <w:rPr>
          <w:rFonts w:hint="eastAsia"/>
        </w:rPr>
        <w:t>）。修多羅，義譯為「經」，是簡短的文句，依印度當時的文體得名。</w:t>
      </w:r>
      <w:proofErr w:type="gramStart"/>
      <w:r w:rsidRPr="00D712CF">
        <w:rPr>
          <w:rFonts w:hint="eastAsia"/>
        </w:rPr>
        <w:t>佛說而內容</w:t>
      </w:r>
      <w:proofErr w:type="gramEnd"/>
      <w:r w:rsidRPr="00D712CF">
        <w:rPr>
          <w:rFonts w:hint="eastAsia"/>
        </w:rPr>
        <w:t>相類的，集合在一起（</w:t>
      </w:r>
      <w:r w:rsidRPr="00D712CF">
        <w:rPr>
          <w:rFonts w:hint="eastAsia"/>
          <w:b/>
          <w:bCs/>
        </w:rPr>
        <w:t>有點雜亂</w:t>
      </w:r>
      <w:r w:rsidRPr="00D712CF">
        <w:rPr>
          <w:rFonts w:hint="eastAsia"/>
        </w:rPr>
        <w:t>），如</w:t>
      </w:r>
      <w:proofErr w:type="gramStart"/>
      <w:r w:rsidRPr="00D712CF">
        <w:rPr>
          <w:rFonts w:hint="eastAsia"/>
        </w:rPr>
        <w:t>蘊</w:t>
      </w:r>
      <w:proofErr w:type="gramEnd"/>
      <w:r w:rsidRPr="00D712CF">
        <w:rPr>
          <w:rFonts w:hint="eastAsia"/>
        </w:rPr>
        <w:t>與</w:t>
      </w:r>
      <w:proofErr w:type="gramStart"/>
      <w:r w:rsidRPr="00D712CF">
        <w:rPr>
          <w:rFonts w:hint="eastAsia"/>
        </w:rPr>
        <w:t>蘊</w:t>
      </w:r>
      <w:proofErr w:type="gramEnd"/>
      <w:r w:rsidRPr="00D712CF">
        <w:rPr>
          <w:rFonts w:hint="eastAsia"/>
        </w:rPr>
        <w:t>是同類的，就集合為〈蘊相應〉。</w:t>
      </w:r>
    </w:p>
    <w:p w14:paraId="5D5FBE04" w14:textId="207B3C0C" w:rsidR="009C5272" w:rsidRPr="00D712CF" w:rsidRDefault="00D74086" w:rsidP="00E4400E">
      <w:pPr>
        <w:pStyle w:val="5"/>
        <w:spacing w:beforeLines="0" w:before="108"/>
        <w:ind w:leftChars="0" w:left="482"/>
        <w:jc w:val="both"/>
      </w:pPr>
      <w:r w:rsidRPr="00D712CF">
        <w:rPr>
          <w:rFonts w:hint="eastAsia"/>
        </w:rPr>
        <w:t>2</w:t>
      </w:r>
      <w:r w:rsidRPr="00D712CF">
        <w:rPr>
          <w:rFonts w:hint="eastAsia"/>
        </w:rPr>
        <w:t>、律</w:t>
      </w:r>
      <w:r w:rsidR="009C5272" w:rsidRPr="00D712CF">
        <w:rPr>
          <w:rFonts w:hint="eastAsia"/>
        </w:rPr>
        <w:t>的</w:t>
      </w:r>
      <w:r w:rsidRPr="00D712CF">
        <w:rPr>
          <w:rFonts w:hint="eastAsia"/>
        </w:rPr>
        <w:t>「</w:t>
      </w:r>
      <w:r w:rsidR="009C5272" w:rsidRPr="00D712CF">
        <w:t>修多羅</w:t>
      </w:r>
      <w:r w:rsidRPr="00D712CF">
        <w:rPr>
          <w:rFonts w:hint="eastAsia"/>
        </w:rPr>
        <w:t>」</w:t>
      </w:r>
      <w:r w:rsidR="0090360F" w:rsidRPr="00D712CF">
        <w:rPr>
          <w:rStyle w:val="a8"/>
          <w:b w:val="0"/>
          <w:sz w:val="24"/>
          <w:szCs w:val="24"/>
          <w:bdr w:val="none" w:sz="0" w:space="0" w:color="auto"/>
        </w:rPr>
        <w:footnoteReference w:id="9"/>
      </w:r>
      <w:r w:rsidR="00717FC7" w:rsidRPr="00D712CF">
        <w:rPr>
          <w:rFonts w:hint="eastAsia"/>
          <w:szCs w:val="22"/>
          <w:bdr w:val="none" w:sz="0" w:space="0" w:color="auto"/>
          <w:lang w:val="en-GB"/>
        </w:rPr>
        <w:t>（</w:t>
      </w:r>
      <w:r w:rsidR="00717FC7" w:rsidRPr="00D712CF">
        <w:rPr>
          <w:szCs w:val="22"/>
          <w:bdr w:val="none" w:sz="0" w:space="0" w:color="auto"/>
          <w:lang w:val="en-GB"/>
        </w:rPr>
        <w:t>p.35</w:t>
      </w:r>
      <w:r w:rsidR="00717FC7" w:rsidRPr="00D712CF">
        <w:rPr>
          <w:rFonts w:hint="eastAsia"/>
          <w:szCs w:val="22"/>
          <w:bdr w:val="none" w:sz="0" w:space="0" w:color="auto"/>
          <w:lang w:val="en-GB"/>
        </w:rPr>
        <w:t>）</w:t>
      </w:r>
    </w:p>
    <w:p w14:paraId="03618DE3" w14:textId="20753608" w:rsidR="00643AF4" w:rsidRPr="00D712CF" w:rsidRDefault="009637BA" w:rsidP="00E4400E">
      <w:pPr>
        <w:ind w:left="490"/>
        <w:jc w:val="both"/>
      </w:pPr>
      <w:r w:rsidRPr="00D712CF">
        <w:rPr>
          <w:rFonts w:hint="eastAsia"/>
        </w:rPr>
        <w:t>「律」，釋尊為出家弟子制的戒——學處（</w:t>
      </w:r>
      <w:proofErr w:type="spellStart"/>
      <w:r w:rsidRPr="00D712CF">
        <w:rPr>
          <w:rFonts w:hint="cs"/>
        </w:rPr>
        <w:t>ś</w:t>
      </w:r>
      <w:r w:rsidRPr="00D712CF">
        <w:t>ikṣāpada</w:t>
      </w:r>
      <w:proofErr w:type="spellEnd"/>
      <w:r w:rsidRPr="00D712CF">
        <w:rPr>
          <w:rFonts w:hint="eastAsia"/>
        </w:rPr>
        <w:t>），依內容而分為五篇</w:t>
      </w:r>
      <w:r w:rsidR="00DA592D" w:rsidRPr="00D712CF">
        <w:rPr>
          <w:rStyle w:val="a8"/>
        </w:rPr>
        <w:footnoteReference w:id="10"/>
      </w:r>
      <w:r w:rsidRPr="00D712CF">
        <w:rPr>
          <w:rFonts w:hint="eastAsia"/>
        </w:rPr>
        <w:t>，名「波羅提木叉」（</w:t>
      </w:r>
      <w:proofErr w:type="spellStart"/>
      <w:r w:rsidRPr="00D712CF">
        <w:t>Prātimokṣa</w:t>
      </w:r>
      <w:proofErr w:type="spellEnd"/>
      <w:r w:rsidRPr="00D712CF">
        <w:rPr>
          <w:rFonts w:hint="eastAsia"/>
        </w:rPr>
        <w:t>），就是出家弟子半月半月所誦的「戒經」。</w:t>
      </w:r>
    </w:p>
    <w:p w14:paraId="1E24F21A" w14:textId="439590A5" w:rsidR="00287194" w:rsidRPr="00D712CF" w:rsidRDefault="00E55DFB" w:rsidP="00E55DFB">
      <w:pPr>
        <w:pStyle w:val="4"/>
        <w:spacing w:before="108"/>
        <w:ind w:left="360"/>
      </w:pPr>
      <w:r w:rsidRPr="00D712CF">
        <w:rPr>
          <w:rFonts w:hint="eastAsia"/>
        </w:rPr>
        <w:t>（二）</w:t>
      </w:r>
      <w:r w:rsidR="00287194" w:rsidRPr="00D712CF">
        <w:rPr>
          <w:rFonts w:hint="eastAsia"/>
        </w:rPr>
        <w:t>「祇夜」與「記說」</w:t>
      </w:r>
      <w:r w:rsidR="00717FC7" w:rsidRPr="00D712CF">
        <w:rPr>
          <w:rFonts w:hint="eastAsia"/>
          <w:bdr w:val="none" w:sz="0" w:space="0" w:color="auto"/>
        </w:rPr>
        <w:t>（</w:t>
      </w:r>
      <w:r w:rsidR="00717FC7" w:rsidRPr="00D712CF">
        <w:rPr>
          <w:bdr w:val="none" w:sz="0" w:space="0" w:color="auto"/>
        </w:rPr>
        <w:t>pp</w:t>
      </w:r>
      <w:r w:rsidR="00717FC7" w:rsidRPr="00D712CF">
        <w:rPr>
          <w:rFonts w:hint="eastAsia"/>
          <w:bdr w:val="none" w:sz="0" w:space="0" w:color="auto"/>
        </w:rPr>
        <w:t>.3</w:t>
      </w:r>
      <w:r w:rsidR="00717FC7" w:rsidRPr="00D712CF">
        <w:rPr>
          <w:bdr w:val="none" w:sz="0" w:space="0" w:color="auto"/>
        </w:rPr>
        <w:t>5</w:t>
      </w:r>
      <w:r w:rsidR="00717FC7" w:rsidRPr="00D712CF">
        <w:rPr>
          <w:rFonts w:hint="eastAsia"/>
          <w:bdr w:val="none" w:sz="0" w:space="0" w:color="auto"/>
        </w:rPr>
        <w:t>-3</w:t>
      </w:r>
      <w:r w:rsidR="00717FC7" w:rsidRPr="00D712CF">
        <w:rPr>
          <w:bdr w:val="none" w:sz="0" w:space="0" w:color="auto"/>
        </w:rPr>
        <w:t>6</w:t>
      </w:r>
      <w:r w:rsidR="00717FC7" w:rsidRPr="00D712CF">
        <w:rPr>
          <w:bdr w:val="none" w:sz="0" w:space="0" w:color="auto"/>
        </w:rPr>
        <w:t>）</w:t>
      </w:r>
    </w:p>
    <w:p w14:paraId="654213F6" w14:textId="6A286CCE" w:rsidR="009C5272" w:rsidRDefault="009637BA" w:rsidP="00E4400E">
      <w:pPr>
        <w:ind w:left="490"/>
        <w:jc w:val="both"/>
      </w:pPr>
      <w:r w:rsidRPr="00D712CF">
        <w:rPr>
          <w:rFonts w:hint="eastAsia"/>
        </w:rPr>
        <w:t>後來，又集出</w:t>
      </w:r>
      <w:proofErr w:type="gramStart"/>
      <w:r w:rsidRPr="00D712CF">
        <w:rPr>
          <w:rFonts w:hint="eastAsia"/>
        </w:rPr>
        <w:t>祇</w:t>
      </w:r>
      <w:proofErr w:type="gramEnd"/>
      <w:r w:rsidRPr="00D712CF">
        <w:rPr>
          <w:rFonts w:hint="eastAsia"/>
        </w:rPr>
        <w:t>夜（</w:t>
      </w:r>
      <w:proofErr w:type="spellStart"/>
      <w:r w:rsidRPr="00D712CF">
        <w:t>geya</w:t>
      </w:r>
      <w:proofErr w:type="spellEnd"/>
      <w:r w:rsidRPr="00D712CF">
        <w:rPr>
          <w:rFonts w:hint="eastAsia"/>
        </w:rPr>
        <w:t>）與記說</w:t>
      </w:r>
      <w:proofErr w:type="gramStart"/>
      <w:r w:rsidRPr="00D712CF">
        <w:rPr>
          <w:rFonts w:hint="eastAsia"/>
        </w:rPr>
        <w:t>（</w:t>
      </w:r>
      <w:proofErr w:type="spellStart"/>
      <w:proofErr w:type="gramEnd"/>
      <w:r w:rsidRPr="00D712CF">
        <w:t>vyākaraṇa</w:t>
      </w:r>
      <w:proofErr w:type="spellEnd"/>
      <w:r w:rsidRPr="00D712CF">
        <w:rPr>
          <w:rFonts w:hint="eastAsia"/>
        </w:rPr>
        <w:t>）——「弟子記說」，「如來記說」。</w:t>
      </w:r>
    </w:p>
    <w:p w14:paraId="2BE3004A" w14:textId="77777777" w:rsidR="0078069A" w:rsidRPr="00D712CF" w:rsidRDefault="0078069A" w:rsidP="00E4400E">
      <w:pPr>
        <w:ind w:left="490"/>
        <w:jc w:val="both"/>
      </w:pPr>
    </w:p>
    <w:p w14:paraId="0DCD57C1" w14:textId="006C8953" w:rsidR="004435C7" w:rsidRPr="00D712CF" w:rsidRDefault="004435C7" w:rsidP="004435C7">
      <w:pPr>
        <w:pStyle w:val="5"/>
        <w:spacing w:before="108"/>
        <w:ind w:leftChars="0" w:left="482"/>
        <w:jc w:val="both"/>
      </w:pPr>
      <w:r w:rsidRPr="00D712CF">
        <w:rPr>
          <w:rFonts w:hint="eastAsia"/>
        </w:rPr>
        <w:lastRenderedPageBreak/>
        <w:t>1</w:t>
      </w:r>
      <w:r w:rsidRPr="00D712CF">
        <w:rPr>
          <w:rFonts w:hint="eastAsia"/>
        </w:rPr>
        <w:t>、「</w:t>
      </w:r>
      <w:proofErr w:type="gramStart"/>
      <w:r w:rsidRPr="00D712CF">
        <w:rPr>
          <w:rFonts w:hint="eastAsia"/>
        </w:rPr>
        <w:t>祇</w:t>
      </w:r>
      <w:proofErr w:type="gramEnd"/>
      <w:r w:rsidRPr="00D712CF">
        <w:rPr>
          <w:rFonts w:hint="eastAsia"/>
        </w:rPr>
        <w:t>夜」</w:t>
      </w:r>
      <w:proofErr w:type="gramStart"/>
      <w:r w:rsidRPr="00D712CF">
        <w:rPr>
          <w:rFonts w:hint="eastAsia"/>
          <w:szCs w:val="22"/>
          <w:bdr w:val="none" w:sz="0" w:space="0" w:color="auto"/>
          <w:lang w:val="en-GB"/>
        </w:rPr>
        <w:t>（</w:t>
      </w:r>
      <w:proofErr w:type="gramEnd"/>
      <w:r w:rsidRPr="00D712CF">
        <w:rPr>
          <w:szCs w:val="22"/>
          <w:bdr w:val="none" w:sz="0" w:space="0" w:color="auto"/>
          <w:lang w:val="en-GB"/>
        </w:rPr>
        <w:t>p.35</w:t>
      </w:r>
      <w:proofErr w:type="gramStart"/>
      <w:r w:rsidRPr="00D712CF">
        <w:rPr>
          <w:rFonts w:hint="eastAsia"/>
          <w:szCs w:val="22"/>
          <w:bdr w:val="none" w:sz="0" w:space="0" w:color="auto"/>
          <w:lang w:val="en-GB"/>
        </w:rPr>
        <w:t>）</w:t>
      </w:r>
      <w:proofErr w:type="gramEnd"/>
    </w:p>
    <w:p w14:paraId="54CE568F" w14:textId="6BA06E3D" w:rsidR="009C5272" w:rsidRPr="00D712CF" w:rsidRDefault="00936251" w:rsidP="004435C7">
      <w:pPr>
        <w:pStyle w:val="6"/>
        <w:spacing w:beforeLines="0" w:before="0"/>
        <w:ind w:leftChars="0" w:left="601"/>
      </w:pPr>
      <w:r w:rsidRPr="00D712CF">
        <w:rPr>
          <w:rFonts w:hint="eastAsia"/>
        </w:rPr>
        <w:t>（</w:t>
      </w:r>
      <w:r w:rsidR="00D74086" w:rsidRPr="00D712CF">
        <w:rPr>
          <w:rFonts w:hint="eastAsia"/>
        </w:rPr>
        <w:t>1</w:t>
      </w:r>
      <w:r w:rsidRPr="00D712CF">
        <w:rPr>
          <w:rFonts w:hint="eastAsia"/>
        </w:rPr>
        <w:t>）</w:t>
      </w:r>
      <w:r w:rsidR="00B62847" w:rsidRPr="00D712CF">
        <w:rPr>
          <w:rFonts w:hint="eastAsia"/>
        </w:rPr>
        <w:t>法的</w:t>
      </w:r>
      <w:r w:rsidR="009C5272" w:rsidRPr="00D712CF">
        <w:rPr>
          <w:rFonts w:hint="eastAsia"/>
        </w:rPr>
        <w:t>「祇夜」</w:t>
      </w:r>
      <w:r w:rsidR="00717FC7" w:rsidRPr="00D712CF">
        <w:rPr>
          <w:rFonts w:hint="eastAsia"/>
          <w:szCs w:val="22"/>
          <w:bdr w:val="none" w:sz="0" w:space="0" w:color="auto"/>
          <w:lang w:val="en-GB"/>
        </w:rPr>
        <w:t>（</w:t>
      </w:r>
      <w:r w:rsidR="00717FC7" w:rsidRPr="00D712CF">
        <w:rPr>
          <w:szCs w:val="22"/>
          <w:bdr w:val="none" w:sz="0" w:space="0" w:color="auto"/>
          <w:lang w:val="en-GB"/>
        </w:rPr>
        <w:t>p.35</w:t>
      </w:r>
      <w:r w:rsidR="00717FC7" w:rsidRPr="00D712CF">
        <w:rPr>
          <w:rFonts w:hint="eastAsia"/>
          <w:szCs w:val="22"/>
          <w:bdr w:val="none" w:sz="0" w:space="0" w:color="auto"/>
          <w:lang w:val="en-GB"/>
        </w:rPr>
        <w:t>）</w:t>
      </w:r>
    </w:p>
    <w:p w14:paraId="1D691B4A" w14:textId="001ACCD9" w:rsidR="00B62847" w:rsidRPr="00D712CF" w:rsidRDefault="009637BA" w:rsidP="00E4400E">
      <w:pPr>
        <w:ind w:left="616"/>
        <w:jc w:val="both"/>
      </w:pPr>
      <w:r w:rsidRPr="00D712CF">
        <w:rPr>
          <w:rFonts w:hint="eastAsia"/>
        </w:rPr>
        <w:t>祇夜，本來是世俗的偈頌。</w:t>
      </w:r>
    </w:p>
    <w:p w14:paraId="5F68E777" w14:textId="7AA444E3" w:rsidR="00B62847" w:rsidRPr="00D712CF" w:rsidRDefault="00B62847" w:rsidP="00B62847">
      <w:pPr>
        <w:pStyle w:val="6"/>
        <w:spacing w:beforeLines="0" w:before="108"/>
        <w:ind w:leftChars="0" w:left="600" w:firstLineChars="50" w:firstLine="110"/>
      </w:pPr>
      <w:r w:rsidRPr="00D712CF">
        <w:rPr>
          <w:rFonts w:hint="eastAsia"/>
        </w:rPr>
        <w:t>A</w:t>
      </w:r>
      <w:r w:rsidRPr="00D712CF">
        <w:rPr>
          <w:rFonts w:hint="eastAsia"/>
        </w:rPr>
        <w:t>、「祇夜」有兩類</w:t>
      </w:r>
      <w:r w:rsidRPr="00D712CF">
        <w:rPr>
          <w:rFonts w:hint="eastAsia"/>
          <w:szCs w:val="22"/>
          <w:bdr w:val="none" w:sz="0" w:space="0" w:color="auto"/>
          <w:lang w:val="en-GB"/>
        </w:rPr>
        <w:t>（</w:t>
      </w:r>
      <w:r w:rsidRPr="00D712CF">
        <w:rPr>
          <w:szCs w:val="22"/>
          <w:bdr w:val="none" w:sz="0" w:space="0" w:color="auto"/>
          <w:lang w:val="en-GB"/>
        </w:rPr>
        <w:t>p.35</w:t>
      </w:r>
      <w:r w:rsidRPr="00D712CF">
        <w:rPr>
          <w:rFonts w:hint="eastAsia"/>
          <w:szCs w:val="22"/>
          <w:bdr w:val="none" w:sz="0" w:space="0" w:color="auto"/>
          <w:lang w:val="en-GB"/>
        </w:rPr>
        <w:t>）</w:t>
      </w:r>
    </w:p>
    <w:p w14:paraId="5DE57CC4" w14:textId="047ED50A" w:rsidR="00167A4E" w:rsidRPr="00D712CF" w:rsidRDefault="00167A4E" w:rsidP="002314C1">
      <w:pPr>
        <w:ind w:leftChars="50" w:left="120" w:firstLineChars="250" w:firstLine="600"/>
        <w:jc w:val="both"/>
      </w:pPr>
      <w:r w:rsidRPr="00D712CF">
        <w:rPr>
          <w:rFonts w:hint="eastAsia"/>
          <w:shd w:val="pct15" w:color="auto" w:fill="FFFFFF"/>
        </w:rPr>
        <w:t>◎</w:t>
      </w:r>
      <w:r w:rsidR="009637BA" w:rsidRPr="00D712CF">
        <w:rPr>
          <w:rFonts w:hint="eastAsia"/>
        </w:rPr>
        <w:t>在（法與律）修多羅集出以後，將十經編為一偈頌，以便於記憶，名為祇夜</w:t>
      </w:r>
      <w:r w:rsidR="009A2A64" w:rsidRPr="00D712CF">
        <w:rPr>
          <w:rStyle w:val="a8"/>
        </w:rPr>
        <w:footnoteReference w:id="11"/>
      </w:r>
      <w:r w:rsidR="009637BA" w:rsidRPr="00D712CF">
        <w:rPr>
          <w:rFonts w:hint="eastAsia"/>
        </w:rPr>
        <w:t>。</w:t>
      </w:r>
    </w:p>
    <w:p w14:paraId="16E5180B" w14:textId="64E9F91F" w:rsidR="007065CA" w:rsidRPr="00D712CF" w:rsidRDefault="00167A4E" w:rsidP="002314C1">
      <w:pPr>
        <w:spacing w:afterLines="50" w:after="180"/>
        <w:ind w:left="618" w:firstLineChars="50" w:firstLine="120"/>
        <w:jc w:val="both"/>
      </w:pPr>
      <w:r w:rsidRPr="00D712CF">
        <w:rPr>
          <w:rFonts w:hint="eastAsia"/>
          <w:shd w:val="pct15" w:color="auto" w:fill="FFFFFF"/>
        </w:rPr>
        <w:t>◎</w:t>
      </w:r>
      <w:proofErr w:type="gramStart"/>
      <w:r w:rsidR="009637BA" w:rsidRPr="00D712CF">
        <w:rPr>
          <w:rFonts w:hint="eastAsia"/>
        </w:rPr>
        <w:t>經法方面</w:t>
      </w:r>
      <w:proofErr w:type="gramEnd"/>
      <w:r w:rsidR="009637BA" w:rsidRPr="00D712CF">
        <w:rPr>
          <w:rFonts w:hint="eastAsia"/>
        </w:rPr>
        <w:t>，又</w:t>
      </w:r>
      <w:r w:rsidR="009637BA" w:rsidRPr="00D712CF">
        <w:rPr>
          <w:rFonts w:hint="eastAsia"/>
          <w:b/>
          <w:bCs/>
        </w:rPr>
        <w:t>集合流傳中的，為人、天等所</w:t>
      </w:r>
      <w:proofErr w:type="gramStart"/>
      <w:r w:rsidR="009637BA" w:rsidRPr="00D712CF">
        <w:rPr>
          <w:rFonts w:hint="eastAsia"/>
          <w:b/>
          <w:bCs/>
        </w:rPr>
        <w:t>說的通俗偈</w:t>
      </w:r>
      <w:proofErr w:type="gramEnd"/>
      <w:r w:rsidR="009637BA" w:rsidRPr="00D712CF">
        <w:rPr>
          <w:rFonts w:hint="eastAsia"/>
          <w:b/>
          <w:bCs/>
        </w:rPr>
        <w:t>頌，</w:t>
      </w:r>
      <w:proofErr w:type="gramStart"/>
      <w:r w:rsidR="009637BA" w:rsidRPr="00D712CF">
        <w:rPr>
          <w:rFonts w:hint="eastAsia"/>
          <w:b/>
          <w:bCs/>
        </w:rPr>
        <w:t>總名為祇</w:t>
      </w:r>
      <w:proofErr w:type="gramEnd"/>
      <w:r w:rsidR="009637BA" w:rsidRPr="00D712CF">
        <w:rPr>
          <w:rFonts w:hint="eastAsia"/>
          <w:b/>
          <w:bCs/>
        </w:rPr>
        <w:t>夜</w:t>
      </w:r>
      <w:r w:rsidR="009A2A64" w:rsidRPr="00D712CF">
        <w:rPr>
          <w:rStyle w:val="a8"/>
        </w:rPr>
        <w:footnoteReference w:id="12"/>
      </w:r>
      <w:r w:rsidR="009637BA" w:rsidRPr="00D712CF">
        <w:rPr>
          <w:rFonts w:hint="eastAsia"/>
        </w:rPr>
        <w:t>。</w:t>
      </w:r>
    </w:p>
    <w:tbl>
      <w:tblPr>
        <w:tblStyle w:val="ab"/>
        <w:tblW w:w="0" w:type="auto"/>
        <w:tblInd w:w="616" w:type="dxa"/>
        <w:tblLook w:val="04A0" w:firstRow="1" w:lastRow="0" w:firstColumn="1" w:lastColumn="0" w:noHBand="0" w:noVBand="1"/>
      </w:tblPr>
      <w:tblGrid>
        <w:gridCol w:w="1219"/>
        <w:gridCol w:w="992"/>
        <w:gridCol w:w="3544"/>
        <w:gridCol w:w="2689"/>
      </w:tblGrid>
      <w:tr w:rsidR="00B427E8" w:rsidRPr="00D712CF" w14:paraId="1A9E0816" w14:textId="77777777" w:rsidTr="00B427E8">
        <w:tc>
          <w:tcPr>
            <w:tcW w:w="1219" w:type="dxa"/>
          </w:tcPr>
          <w:p w14:paraId="5B650F22" w14:textId="234F2AEF" w:rsidR="007065CA" w:rsidRPr="00D712CF" w:rsidRDefault="00B427E8" w:rsidP="00B427E8">
            <w:pPr>
              <w:jc w:val="both"/>
            </w:pPr>
            <w:r w:rsidRPr="00D712CF">
              <w:rPr>
                <w:rFonts w:hint="eastAsia"/>
              </w:rPr>
              <w:t>1.</w:t>
            </w:r>
            <w:r w:rsidR="007065CA" w:rsidRPr="00D712CF">
              <w:rPr>
                <w:rFonts w:hint="eastAsia"/>
              </w:rPr>
              <w:t>攝頌</w:t>
            </w:r>
          </w:p>
        </w:tc>
        <w:tc>
          <w:tcPr>
            <w:tcW w:w="992" w:type="dxa"/>
          </w:tcPr>
          <w:p w14:paraId="4F02632B" w14:textId="45A5ECAD" w:rsidR="007065CA" w:rsidRPr="00D712CF" w:rsidRDefault="007065CA" w:rsidP="00B62847">
            <w:pPr>
              <w:jc w:val="both"/>
            </w:pPr>
            <w:r w:rsidRPr="00D712CF">
              <w:rPr>
                <w:rFonts w:hint="eastAsia"/>
              </w:rPr>
              <w:t>結集文</w:t>
            </w:r>
          </w:p>
        </w:tc>
        <w:tc>
          <w:tcPr>
            <w:tcW w:w="3544" w:type="dxa"/>
          </w:tcPr>
          <w:p w14:paraId="29A33DF7" w14:textId="7D00AD95" w:rsidR="007065CA" w:rsidRPr="00D712CF" w:rsidRDefault="007065CA" w:rsidP="00B62847">
            <w:pPr>
              <w:jc w:val="both"/>
            </w:pPr>
            <w:r w:rsidRPr="00D712CF">
              <w:rPr>
                <w:rFonts w:hint="eastAsia"/>
              </w:rPr>
              <w:t>十經編為一偈頌，以便於記憶</w:t>
            </w:r>
          </w:p>
        </w:tc>
        <w:tc>
          <w:tcPr>
            <w:tcW w:w="2689" w:type="dxa"/>
          </w:tcPr>
          <w:p w14:paraId="768D024C" w14:textId="6EBDD731" w:rsidR="007065CA" w:rsidRPr="00D712CF" w:rsidRDefault="007065CA" w:rsidP="00B62847">
            <w:pPr>
              <w:jc w:val="both"/>
            </w:pPr>
            <w:r w:rsidRPr="00D712CF">
              <w:rPr>
                <w:rFonts w:hint="eastAsia"/>
              </w:rPr>
              <w:t>偈頌本身沒有具體含義</w:t>
            </w:r>
          </w:p>
        </w:tc>
      </w:tr>
      <w:tr w:rsidR="00B427E8" w:rsidRPr="00D712CF" w14:paraId="35CB5B12" w14:textId="77777777" w:rsidTr="00B427E8">
        <w:tc>
          <w:tcPr>
            <w:tcW w:w="1219" w:type="dxa"/>
          </w:tcPr>
          <w:p w14:paraId="3BA8EBD0" w14:textId="2122B9E5" w:rsidR="007065CA" w:rsidRPr="00D712CF" w:rsidRDefault="00B427E8" w:rsidP="00B62847">
            <w:pPr>
              <w:jc w:val="both"/>
            </w:pPr>
            <w:r w:rsidRPr="00D712CF">
              <w:rPr>
                <w:rFonts w:hint="eastAsia"/>
              </w:rPr>
              <w:t>2.</w:t>
            </w:r>
            <w:r w:rsidR="007065CA" w:rsidRPr="00D712CF">
              <w:rPr>
                <w:rFonts w:hint="eastAsia"/>
              </w:rPr>
              <w:t>八眾頌</w:t>
            </w:r>
          </w:p>
        </w:tc>
        <w:tc>
          <w:tcPr>
            <w:tcW w:w="992" w:type="dxa"/>
          </w:tcPr>
          <w:p w14:paraId="5A6B70C3" w14:textId="09758397" w:rsidR="007065CA" w:rsidRPr="00D712CF" w:rsidRDefault="007065CA" w:rsidP="00B62847">
            <w:pPr>
              <w:jc w:val="both"/>
            </w:pPr>
            <w:r w:rsidRPr="00D712CF">
              <w:rPr>
                <w:rFonts w:hint="eastAsia"/>
              </w:rPr>
              <w:t>結集品</w:t>
            </w:r>
          </w:p>
        </w:tc>
        <w:tc>
          <w:tcPr>
            <w:tcW w:w="3544" w:type="dxa"/>
          </w:tcPr>
          <w:p w14:paraId="66D1DFC0" w14:textId="00311D7E" w:rsidR="007065CA" w:rsidRPr="00D712CF" w:rsidRDefault="007065CA" w:rsidP="00B62847">
            <w:pPr>
              <w:jc w:val="both"/>
            </w:pPr>
            <w:r w:rsidRPr="00D712CF">
              <w:rPr>
                <w:rFonts w:hint="eastAsia"/>
              </w:rPr>
              <w:t>為人、天等（八眾）所說的通俗偈頌</w:t>
            </w:r>
          </w:p>
        </w:tc>
        <w:tc>
          <w:tcPr>
            <w:tcW w:w="2689" w:type="dxa"/>
          </w:tcPr>
          <w:p w14:paraId="1C81ACB5" w14:textId="38D322A6" w:rsidR="007065CA" w:rsidRPr="00D712CF" w:rsidRDefault="007065CA" w:rsidP="00B62847">
            <w:pPr>
              <w:jc w:val="both"/>
            </w:pPr>
            <w:r w:rsidRPr="00D712CF">
              <w:rPr>
                <w:rFonts w:hint="eastAsia"/>
              </w:rPr>
              <w:t>偈頌有具體含義</w:t>
            </w:r>
          </w:p>
        </w:tc>
      </w:tr>
    </w:tbl>
    <w:p w14:paraId="22C81459" w14:textId="7050A840" w:rsidR="009C5272" w:rsidRPr="00D712CF" w:rsidRDefault="00B62847" w:rsidP="00B62847">
      <w:pPr>
        <w:pStyle w:val="6"/>
        <w:spacing w:beforeLines="0" w:before="108"/>
        <w:ind w:leftChars="0" w:left="600" w:firstLineChars="50" w:firstLine="110"/>
      </w:pPr>
      <w:r w:rsidRPr="00D712CF">
        <w:rPr>
          <w:rFonts w:hint="eastAsia"/>
        </w:rPr>
        <w:t>B</w:t>
      </w:r>
      <w:r w:rsidRPr="00D712CF">
        <w:rPr>
          <w:rFonts w:hint="eastAsia"/>
        </w:rPr>
        <w:t>、</w:t>
      </w:r>
      <w:r w:rsidR="00ED3C23" w:rsidRPr="00D712CF">
        <w:rPr>
          <w:rFonts w:hint="eastAsia"/>
        </w:rPr>
        <w:t>遲一些傳出的偈頌，</w:t>
      </w:r>
      <w:r w:rsidR="00F01816" w:rsidRPr="00D712CF">
        <w:rPr>
          <w:rFonts w:hint="eastAsia"/>
        </w:rPr>
        <w:t>後來集成</w:t>
      </w:r>
      <w:r w:rsidR="009C5272" w:rsidRPr="00D712CF">
        <w:rPr>
          <w:rFonts w:hint="eastAsia"/>
        </w:rPr>
        <w:t>「伽陀」</w:t>
      </w:r>
      <w:r w:rsidR="00ED3C23" w:rsidRPr="00D712CF">
        <w:rPr>
          <w:rFonts w:hint="eastAsia"/>
        </w:rPr>
        <w:t>、</w:t>
      </w:r>
      <w:r w:rsidR="009C5272" w:rsidRPr="00D712CF">
        <w:rPr>
          <w:rFonts w:hint="eastAsia"/>
        </w:rPr>
        <w:t>「優陀那」</w:t>
      </w:r>
      <w:r w:rsidR="00642704" w:rsidRPr="00D712CF">
        <w:rPr>
          <w:rStyle w:val="a8"/>
          <w:b w:val="0"/>
          <w:sz w:val="24"/>
          <w:szCs w:val="24"/>
          <w:bdr w:val="none" w:sz="0" w:space="0" w:color="auto"/>
        </w:rPr>
        <w:footnoteReference w:id="13"/>
      </w:r>
      <w:r w:rsidR="00717FC7" w:rsidRPr="00D712CF">
        <w:rPr>
          <w:rFonts w:hint="eastAsia"/>
          <w:szCs w:val="22"/>
          <w:bdr w:val="none" w:sz="0" w:space="0" w:color="auto"/>
          <w:lang w:val="en-GB"/>
        </w:rPr>
        <w:t>（</w:t>
      </w:r>
      <w:r w:rsidR="00717FC7" w:rsidRPr="00D712CF">
        <w:rPr>
          <w:szCs w:val="22"/>
          <w:bdr w:val="none" w:sz="0" w:space="0" w:color="auto"/>
          <w:lang w:val="en-GB"/>
        </w:rPr>
        <w:t>p.35</w:t>
      </w:r>
      <w:r w:rsidR="00717FC7" w:rsidRPr="00D712CF">
        <w:rPr>
          <w:rFonts w:hint="eastAsia"/>
          <w:szCs w:val="22"/>
          <w:bdr w:val="none" w:sz="0" w:space="0" w:color="auto"/>
          <w:lang w:val="en-GB"/>
        </w:rPr>
        <w:t>）</w:t>
      </w:r>
    </w:p>
    <w:p w14:paraId="39FAF176" w14:textId="77777777" w:rsidR="00C450B7" w:rsidRPr="00D712CF" w:rsidRDefault="009637BA" w:rsidP="00B62847">
      <w:pPr>
        <w:ind w:leftChars="300" w:left="720"/>
        <w:jc w:val="both"/>
      </w:pPr>
      <w:r w:rsidRPr="00D712CF">
        <w:rPr>
          <w:rFonts w:hint="eastAsia"/>
          <w:b/>
          <w:bCs/>
        </w:rPr>
        <w:t>遲一些傳出的</w:t>
      </w:r>
      <w:proofErr w:type="gramStart"/>
      <w:r w:rsidRPr="00D712CF">
        <w:rPr>
          <w:rFonts w:hint="eastAsia"/>
          <w:b/>
          <w:bCs/>
        </w:rPr>
        <w:t>偈頌而</w:t>
      </w:r>
      <w:proofErr w:type="gramEnd"/>
      <w:r w:rsidRPr="00D712CF">
        <w:rPr>
          <w:rFonts w:hint="eastAsia"/>
          <w:b/>
          <w:bCs/>
        </w:rPr>
        <w:t>沒有編集的</w:t>
      </w:r>
      <w:r w:rsidRPr="00D712CF">
        <w:rPr>
          <w:rFonts w:hint="eastAsia"/>
        </w:rPr>
        <w:t>，如〈義品〉</w:t>
      </w:r>
      <w:proofErr w:type="gramStart"/>
      <w:r w:rsidRPr="00D712CF">
        <w:rPr>
          <w:rFonts w:hint="eastAsia"/>
        </w:rPr>
        <w:t>（</w:t>
      </w:r>
      <w:proofErr w:type="spellStart"/>
      <w:proofErr w:type="gramEnd"/>
      <w:r w:rsidRPr="00D712CF">
        <w:t>Arthavargīya</w:t>
      </w:r>
      <w:proofErr w:type="spellEnd"/>
      <w:r w:rsidRPr="00D712CF">
        <w:rPr>
          <w:rFonts w:hint="eastAsia"/>
        </w:rPr>
        <w:t>），〈波羅延〉（</w:t>
      </w:r>
      <w:proofErr w:type="spellStart"/>
      <w:r w:rsidRPr="00D712CF">
        <w:t>Pārāyaṇa</w:t>
      </w:r>
      <w:proofErr w:type="spellEnd"/>
      <w:r w:rsidRPr="00D712CF">
        <w:rPr>
          <w:rFonts w:hint="eastAsia"/>
        </w:rPr>
        <w:t>）等。</w:t>
      </w:r>
      <w:r w:rsidR="00964378" w:rsidRPr="00D712CF">
        <w:rPr>
          <w:rStyle w:val="a8"/>
        </w:rPr>
        <w:footnoteReference w:id="14"/>
      </w:r>
    </w:p>
    <w:p w14:paraId="1F579950" w14:textId="31BCFB21" w:rsidR="009C5272" w:rsidRPr="00D712CF" w:rsidRDefault="009637BA" w:rsidP="00B62847">
      <w:pPr>
        <w:ind w:leftChars="300" w:left="720"/>
        <w:jc w:val="both"/>
      </w:pPr>
      <w:r w:rsidRPr="00D712CF">
        <w:rPr>
          <w:rFonts w:hint="eastAsia"/>
        </w:rPr>
        <w:t>如表達佛法的，後來別名為伽</w:t>
      </w:r>
      <w:proofErr w:type="gramStart"/>
      <w:r w:rsidRPr="00D712CF">
        <w:rPr>
          <w:rFonts w:hint="eastAsia"/>
        </w:rPr>
        <w:t>陀（</w:t>
      </w:r>
      <w:proofErr w:type="spellStart"/>
      <w:proofErr w:type="gramEnd"/>
      <w:r w:rsidRPr="00D712CF">
        <w:t>gāthā</w:t>
      </w:r>
      <w:proofErr w:type="spellEnd"/>
      <w:r w:rsidRPr="00D712CF">
        <w:rPr>
          <w:rFonts w:hint="eastAsia"/>
        </w:rPr>
        <w:t>）。</w:t>
      </w:r>
    </w:p>
    <w:p w14:paraId="102B8050" w14:textId="4C5D6D02" w:rsidR="009C5272" w:rsidRPr="00D712CF" w:rsidRDefault="009637BA" w:rsidP="00BC3CD8">
      <w:pPr>
        <w:spacing w:beforeLines="30" w:before="108"/>
        <w:ind w:leftChars="300" w:left="720"/>
        <w:jc w:val="both"/>
      </w:pPr>
      <w:r w:rsidRPr="00D712CF">
        <w:rPr>
          <w:rFonts w:hint="eastAsia"/>
        </w:rPr>
        <w:t>如來有所感而說的偈頌，名「無問自說」——優陀那（</w:t>
      </w:r>
      <w:proofErr w:type="spellStart"/>
      <w:r w:rsidRPr="00D712CF">
        <w:t>Udāna</w:t>
      </w:r>
      <w:proofErr w:type="spellEnd"/>
      <w:r w:rsidRPr="00D712CF">
        <w:rPr>
          <w:rFonts w:hint="eastAsia"/>
        </w:rPr>
        <w:t>）。在北方，優陀那成為偈頌集的通稱，如《法句》（</w:t>
      </w:r>
      <w:proofErr w:type="spellStart"/>
      <w:r w:rsidRPr="00D712CF">
        <w:t>Dharmapada</w:t>
      </w:r>
      <w:proofErr w:type="spellEnd"/>
      <w:r w:rsidRPr="00D712CF">
        <w:rPr>
          <w:rFonts w:hint="eastAsia"/>
        </w:rPr>
        <w:t>）名為「法優陀那」。</w:t>
      </w:r>
      <w:r w:rsidR="00E03EA7" w:rsidRPr="00D712CF">
        <w:rPr>
          <w:rStyle w:val="a8"/>
        </w:rPr>
        <w:footnoteReference w:id="15"/>
      </w:r>
    </w:p>
    <w:p w14:paraId="6B31C334" w14:textId="6AE65463" w:rsidR="009C5272" w:rsidRPr="00D712CF" w:rsidRDefault="00B62847" w:rsidP="00B62847">
      <w:pPr>
        <w:pStyle w:val="6"/>
        <w:spacing w:beforeLines="0" w:before="108"/>
        <w:ind w:leftChars="0" w:left="600" w:firstLineChars="50" w:firstLine="110"/>
      </w:pPr>
      <w:r w:rsidRPr="00D712CF">
        <w:rPr>
          <w:rFonts w:hint="eastAsia"/>
        </w:rPr>
        <w:lastRenderedPageBreak/>
        <w:t>C</w:t>
      </w:r>
      <w:r w:rsidRPr="00D712CF">
        <w:rPr>
          <w:rFonts w:hint="eastAsia"/>
        </w:rPr>
        <w:t>、</w:t>
      </w:r>
      <w:r w:rsidR="00AD1750" w:rsidRPr="00D712CF">
        <w:rPr>
          <w:rFonts w:hint="eastAsia"/>
        </w:rPr>
        <w:t>祇夜是「不了義」</w:t>
      </w:r>
      <w:r w:rsidR="00D462B6" w:rsidRPr="00D712CF">
        <w:rPr>
          <w:rFonts w:hint="eastAsia"/>
        </w:rPr>
        <w:t>的</w:t>
      </w:r>
      <w:r w:rsidR="00717FC7" w:rsidRPr="00D712CF">
        <w:rPr>
          <w:rFonts w:hint="eastAsia"/>
          <w:szCs w:val="22"/>
          <w:bdr w:val="none" w:sz="0" w:space="0" w:color="auto"/>
          <w:lang w:val="en-GB"/>
        </w:rPr>
        <w:t>（</w:t>
      </w:r>
      <w:r w:rsidR="00717FC7" w:rsidRPr="00D712CF">
        <w:rPr>
          <w:szCs w:val="22"/>
          <w:bdr w:val="none" w:sz="0" w:space="0" w:color="auto"/>
          <w:lang w:val="en-GB"/>
        </w:rPr>
        <w:t>p.35</w:t>
      </w:r>
      <w:r w:rsidR="00717FC7" w:rsidRPr="00D712CF">
        <w:rPr>
          <w:rFonts w:hint="eastAsia"/>
          <w:szCs w:val="22"/>
          <w:bdr w:val="none" w:sz="0" w:space="0" w:color="auto"/>
          <w:lang w:val="en-GB"/>
        </w:rPr>
        <w:t>）</w:t>
      </w:r>
    </w:p>
    <w:p w14:paraId="26441219" w14:textId="77777777" w:rsidR="00ED3C23" w:rsidRPr="00D712CF" w:rsidRDefault="009637BA" w:rsidP="00B62847">
      <w:pPr>
        <w:ind w:leftChars="300" w:left="720"/>
        <w:jc w:val="both"/>
      </w:pPr>
      <w:r w:rsidRPr="00D712CF">
        <w:rPr>
          <w:rFonts w:hint="eastAsia"/>
        </w:rPr>
        <w:t>這些</w:t>
      </w:r>
      <w:proofErr w:type="gramStart"/>
      <w:r w:rsidRPr="00D712CF">
        <w:rPr>
          <w:rFonts w:hint="eastAsia"/>
        </w:rPr>
        <w:t>偈頌體</w:t>
      </w:r>
      <w:proofErr w:type="gramEnd"/>
      <w:r w:rsidRPr="00D712CF">
        <w:rPr>
          <w:rFonts w:hint="eastAsia"/>
        </w:rPr>
        <w:t>，或為字數所限，或為音韻所限，</w:t>
      </w:r>
      <w:proofErr w:type="gramStart"/>
      <w:r w:rsidRPr="00D712CF">
        <w:rPr>
          <w:rFonts w:hint="eastAsia"/>
        </w:rPr>
        <w:t>說得比較含渾些</w:t>
      </w:r>
      <w:proofErr w:type="gramEnd"/>
      <w:r w:rsidRPr="00D712CF">
        <w:rPr>
          <w:rFonts w:hint="eastAsia"/>
        </w:rPr>
        <w:t>；</w:t>
      </w:r>
      <w:proofErr w:type="gramStart"/>
      <w:r w:rsidRPr="00D712CF">
        <w:rPr>
          <w:rFonts w:hint="eastAsia"/>
        </w:rPr>
        <w:t>偈</w:t>
      </w:r>
      <w:proofErr w:type="gramEnd"/>
      <w:r w:rsidRPr="00D712CF">
        <w:rPr>
          <w:rFonts w:hint="eastAsia"/>
        </w:rPr>
        <w:t>頌有文藝氣息，或不免過甚其辭，所以</w:t>
      </w:r>
      <w:r w:rsidRPr="00D712CF">
        <w:rPr>
          <w:rFonts w:hint="eastAsia"/>
          <w:b/>
          <w:bCs/>
        </w:rPr>
        <w:t>在佛法中，</w:t>
      </w:r>
      <w:proofErr w:type="gramStart"/>
      <w:r w:rsidRPr="00D712CF">
        <w:rPr>
          <w:rFonts w:hint="eastAsia"/>
          <w:b/>
          <w:bCs/>
        </w:rPr>
        <w:t>祇</w:t>
      </w:r>
      <w:proofErr w:type="gramEnd"/>
      <w:r w:rsidRPr="00D712CF">
        <w:rPr>
          <w:rFonts w:hint="eastAsia"/>
          <w:b/>
          <w:bCs/>
        </w:rPr>
        <w:t>夜是「不了義」的</w:t>
      </w:r>
      <w:r w:rsidRPr="00D712CF">
        <w:rPr>
          <w:rFonts w:hint="eastAsia"/>
        </w:rPr>
        <w:t>。</w:t>
      </w:r>
    </w:p>
    <w:p w14:paraId="211EEDEF" w14:textId="3FA86C10" w:rsidR="00ED3C23" w:rsidRPr="00D712CF" w:rsidRDefault="00B62847" w:rsidP="00ED16FF">
      <w:pPr>
        <w:pStyle w:val="6"/>
        <w:spacing w:before="108"/>
        <w:ind w:left="600"/>
      </w:pPr>
      <w:r w:rsidRPr="00D712CF">
        <w:rPr>
          <w:rFonts w:hint="eastAsia"/>
        </w:rPr>
        <w:t>（</w:t>
      </w:r>
      <w:r w:rsidR="00936251" w:rsidRPr="00D712CF">
        <w:rPr>
          <w:rFonts w:hint="eastAsia"/>
        </w:rPr>
        <w:t>2</w:t>
      </w:r>
      <w:r w:rsidRPr="00D712CF">
        <w:rPr>
          <w:rFonts w:hint="eastAsia"/>
        </w:rPr>
        <w:t>）</w:t>
      </w:r>
      <w:r w:rsidR="00D74086" w:rsidRPr="00D712CF">
        <w:rPr>
          <w:rFonts w:hint="eastAsia"/>
        </w:rPr>
        <w:t>律</w:t>
      </w:r>
      <w:r w:rsidR="00ED3C23" w:rsidRPr="00D712CF">
        <w:t>的</w:t>
      </w:r>
      <w:r w:rsidR="00ED3C23" w:rsidRPr="00D712CF">
        <w:rPr>
          <w:rFonts w:hint="eastAsia"/>
        </w:rPr>
        <w:t>「祇夜」</w:t>
      </w:r>
      <w:r w:rsidR="00717FC7" w:rsidRPr="00D712CF">
        <w:rPr>
          <w:rFonts w:hint="eastAsia"/>
          <w:bdr w:val="none" w:sz="0" w:space="0" w:color="auto"/>
        </w:rPr>
        <w:t>（</w:t>
      </w:r>
      <w:r w:rsidR="00717FC7" w:rsidRPr="00D712CF">
        <w:rPr>
          <w:bdr w:val="none" w:sz="0" w:space="0" w:color="auto"/>
        </w:rPr>
        <w:t>p</w:t>
      </w:r>
      <w:r w:rsidR="00717FC7" w:rsidRPr="00D712CF">
        <w:rPr>
          <w:rFonts w:hint="eastAsia"/>
          <w:bdr w:val="none" w:sz="0" w:space="0" w:color="auto"/>
        </w:rPr>
        <w:t>.3</w:t>
      </w:r>
      <w:r w:rsidR="00717FC7" w:rsidRPr="00D712CF">
        <w:rPr>
          <w:bdr w:val="none" w:sz="0" w:space="0" w:color="auto"/>
        </w:rPr>
        <w:t>5</w:t>
      </w:r>
      <w:r w:rsidR="00717FC7" w:rsidRPr="00D712CF">
        <w:rPr>
          <w:bdr w:val="none" w:sz="0" w:space="0" w:color="auto"/>
        </w:rPr>
        <w:t>）</w:t>
      </w:r>
    </w:p>
    <w:p w14:paraId="3A9ABA00" w14:textId="4874339A" w:rsidR="00ED3C23" w:rsidRPr="00D712CF" w:rsidRDefault="009637BA" w:rsidP="00400459">
      <w:pPr>
        <w:ind w:left="616"/>
        <w:jc w:val="both"/>
      </w:pPr>
      <w:r w:rsidRPr="00D712CF">
        <w:rPr>
          <w:rFonts w:hint="eastAsia"/>
        </w:rPr>
        <w:t>「律」也有祇夜，那是僧團中常行的規制，起初是稱為「法隨順法偈」</w:t>
      </w:r>
      <w:r w:rsidR="00465D12" w:rsidRPr="00D712CF">
        <w:rPr>
          <w:rStyle w:val="a8"/>
        </w:rPr>
        <w:footnoteReference w:id="16"/>
      </w:r>
      <w:r w:rsidRPr="00D712CF">
        <w:rPr>
          <w:rFonts w:hint="eastAsia"/>
        </w:rPr>
        <w:t>的。</w:t>
      </w:r>
    </w:p>
    <w:p w14:paraId="2A410A4C" w14:textId="1BC81242" w:rsidR="004435C7" w:rsidRPr="00D712CF" w:rsidRDefault="004435C7" w:rsidP="004435C7">
      <w:pPr>
        <w:pStyle w:val="5"/>
        <w:spacing w:before="108"/>
        <w:ind w:leftChars="0" w:left="482"/>
        <w:jc w:val="both"/>
      </w:pPr>
      <w:r w:rsidRPr="00D712CF">
        <w:rPr>
          <w:rFonts w:hint="eastAsia"/>
        </w:rPr>
        <w:t>2</w:t>
      </w:r>
      <w:r w:rsidRPr="00D712CF">
        <w:rPr>
          <w:rFonts w:hint="eastAsia"/>
        </w:rPr>
        <w:t>、「記說」</w:t>
      </w:r>
      <w:r w:rsidRPr="00D712CF">
        <w:rPr>
          <w:rFonts w:hint="eastAsia"/>
          <w:szCs w:val="22"/>
          <w:bdr w:val="none" w:sz="0" w:space="0" w:color="auto"/>
          <w:lang w:val="en-GB"/>
        </w:rPr>
        <w:t>（</w:t>
      </w:r>
      <w:r w:rsidRPr="00D712CF">
        <w:rPr>
          <w:rFonts w:hint="eastAsia"/>
          <w:szCs w:val="22"/>
          <w:bdr w:val="none" w:sz="0" w:space="0" w:color="auto"/>
          <w:lang w:val="en-GB"/>
        </w:rPr>
        <w:t>p</w:t>
      </w:r>
      <w:r w:rsidRPr="00D712CF">
        <w:rPr>
          <w:szCs w:val="22"/>
          <w:bdr w:val="none" w:sz="0" w:space="0" w:color="auto"/>
          <w:lang w:val="en-GB"/>
        </w:rPr>
        <w:t>p.35</w:t>
      </w:r>
      <w:r w:rsidRPr="00D712CF">
        <w:rPr>
          <w:rFonts w:hint="eastAsia"/>
          <w:szCs w:val="22"/>
          <w:bdr w:val="none" w:sz="0" w:space="0" w:color="auto"/>
          <w:lang w:val="en-GB"/>
        </w:rPr>
        <w:t>-36</w:t>
      </w:r>
      <w:r w:rsidRPr="00D712CF">
        <w:rPr>
          <w:rFonts w:hint="eastAsia"/>
          <w:szCs w:val="22"/>
          <w:bdr w:val="none" w:sz="0" w:space="0" w:color="auto"/>
          <w:lang w:val="en-GB"/>
        </w:rPr>
        <w:t>）</w:t>
      </w:r>
    </w:p>
    <w:p w14:paraId="648BCB65" w14:textId="76CDBBC4" w:rsidR="00D462B6" w:rsidRPr="00D712CF" w:rsidRDefault="00D462B6" w:rsidP="00D462B6">
      <w:pPr>
        <w:pStyle w:val="6"/>
        <w:spacing w:beforeLines="0" w:before="0"/>
        <w:ind w:leftChars="0" w:left="601"/>
      </w:pPr>
      <w:r w:rsidRPr="00D712CF">
        <w:rPr>
          <w:rFonts w:hint="eastAsia"/>
        </w:rPr>
        <w:t>（</w:t>
      </w:r>
      <w:r w:rsidRPr="00D712CF">
        <w:rPr>
          <w:rFonts w:hint="eastAsia"/>
        </w:rPr>
        <w:t>1</w:t>
      </w:r>
      <w:r w:rsidRPr="00D712CF">
        <w:rPr>
          <w:rFonts w:hint="eastAsia"/>
        </w:rPr>
        <w:t>）法的「記說」</w:t>
      </w:r>
      <w:r w:rsidRPr="00D712CF">
        <w:rPr>
          <w:rFonts w:hint="eastAsia"/>
          <w:szCs w:val="22"/>
          <w:bdr w:val="none" w:sz="0" w:space="0" w:color="auto"/>
          <w:lang w:val="en-GB"/>
        </w:rPr>
        <w:t>（</w:t>
      </w:r>
      <w:r w:rsidRPr="00D712CF">
        <w:rPr>
          <w:rFonts w:hint="eastAsia"/>
          <w:szCs w:val="22"/>
          <w:bdr w:val="none" w:sz="0" w:space="0" w:color="auto"/>
          <w:lang w:val="en-GB"/>
        </w:rPr>
        <w:t>p</w:t>
      </w:r>
      <w:r w:rsidRPr="00D712CF">
        <w:rPr>
          <w:szCs w:val="22"/>
          <w:bdr w:val="none" w:sz="0" w:space="0" w:color="auto"/>
          <w:lang w:val="en-GB"/>
        </w:rPr>
        <w:t>p.35</w:t>
      </w:r>
      <w:r w:rsidRPr="00D712CF">
        <w:rPr>
          <w:rFonts w:hint="eastAsia"/>
          <w:szCs w:val="22"/>
          <w:bdr w:val="none" w:sz="0" w:space="0" w:color="auto"/>
          <w:lang w:val="en-GB"/>
        </w:rPr>
        <w:t>-36</w:t>
      </w:r>
      <w:r w:rsidRPr="00D712CF">
        <w:rPr>
          <w:rFonts w:hint="eastAsia"/>
          <w:szCs w:val="22"/>
          <w:bdr w:val="none" w:sz="0" w:space="0" w:color="auto"/>
          <w:lang w:val="en-GB"/>
        </w:rPr>
        <w:t>）</w:t>
      </w:r>
    </w:p>
    <w:p w14:paraId="5C6333A7" w14:textId="6F70F61F" w:rsidR="000B4F8B" w:rsidRPr="00D712CF" w:rsidRDefault="009637BA" w:rsidP="00D462B6">
      <w:pPr>
        <w:ind w:leftChars="250" w:left="600"/>
        <w:jc w:val="both"/>
      </w:pPr>
      <w:r w:rsidRPr="00D712CF">
        <w:rPr>
          <w:rFonts w:hint="eastAsia"/>
        </w:rPr>
        <w:t>法的記說</w:t>
      </w:r>
      <w:r w:rsidR="00C264EF" w:rsidRPr="00D712CF">
        <w:rPr>
          <w:rFonts w:hint="eastAsia"/>
          <w:shd w:val="pct15" w:color="auto" w:fill="FFFFFF"/>
        </w:rPr>
        <w:t>（</w:t>
      </w:r>
      <w:r w:rsidR="00482159" w:rsidRPr="00D712CF">
        <w:rPr>
          <w:rFonts w:hint="eastAsia"/>
          <w:shd w:val="pct15" w:color="auto" w:fill="FFFFFF"/>
        </w:rPr>
        <w:t>p.</w:t>
      </w:r>
      <w:r w:rsidR="00C264EF" w:rsidRPr="00D712CF">
        <w:rPr>
          <w:shd w:val="pct15" w:color="auto" w:fill="FFFFFF"/>
        </w:rPr>
        <w:t>3</w:t>
      </w:r>
      <w:r w:rsidR="00C264EF" w:rsidRPr="00D712CF">
        <w:rPr>
          <w:rFonts w:hint="eastAsia"/>
          <w:shd w:val="pct15" w:color="auto" w:fill="FFFFFF"/>
        </w:rPr>
        <w:t>6</w:t>
      </w:r>
      <w:r w:rsidR="00C264EF" w:rsidRPr="00D712CF">
        <w:rPr>
          <w:rFonts w:hint="eastAsia"/>
          <w:shd w:val="pct15" w:color="auto" w:fill="FFFFFF"/>
        </w:rPr>
        <w:t>）</w:t>
      </w:r>
      <w:r w:rsidRPr="00D712CF">
        <w:rPr>
          <w:rFonts w:hint="eastAsia"/>
        </w:rPr>
        <w:t>，有「弟子記說」與「如來記說」。對於深隱的事理，「記說」有明顯、決了的特性，所以對祇夜而說，記說是「了義」的。</w:t>
      </w:r>
    </w:p>
    <w:p w14:paraId="6E289B42" w14:textId="7AF3AAE7" w:rsidR="00D462B6" w:rsidRPr="00D712CF" w:rsidRDefault="00D462B6" w:rsidP="00166D4A">
      <w:pPr>
        <w:pStyle w:val="6"/>
        <w:spacing w:before="108"/>
        <w:ind w:left="600"/>
      </w:pPr>
      <w:r w:rsidRPr="00D712CF">
        <w:rPr>
          <w:rFonts w:hint="eastAsia"/>
        </w:rPr>
        <w:t>（</w:t>
      </w:r>
      <w:r w:rsidRPr="00D712CF">
        <w:rPr>
          <w:rFonts w:hint="eastAsia"/>
        </w:rPr>
        <w:t>2</w:t>
      </w:r>
      <w:r w:rsidRPr="00D712CF">
        <w:rPr>
          <w:rFonts w:hint="eastAsia"/>
        </w:rPr>
        <w:t>）律</w:t>
      </w:r>
      <w:r w:rsidRPr="00D712CF">
        <w:t>的</w:t>
      </w:r>
      <w:r w:rsidRPr="00D712CF">
        <w:rPr>
          <w:rFonts w:hint="eastAsia"/>
        </w:rPr>
        <w:t>「記說」</w:t>
      </w:r>
      <w:r w:rsidRPr="00D712CF">
        <w:rPr>
          <w:rFonts w:hint="eastAsia"/>
          <w:bdr w:val="none" w:sz="0" w:space="0" w:color="auto"/>
        </w:rPr>
        <w:t>（</w:t>
      </w:r>
      <w:r w:rsidRPr="00D712CF">
        <w:rPr>
          <w:bdr w:val="none" w:sz="0" w:space="0" w:color="auto"/>
        </w:rPr>
        <w:t>p</w:t>
      </w:r>
      <w:r w:rsidRPr="00D712CF">
        <w:rPr>
          <w:rFonts w:hint="eastAsia"/>
          <w:bdr w:val="none" w:sz="0" w:space="0" w:color="auto"/>
        </w:rPr>
        <w:t>.36</w:t>
      </w:r>
      <w:r w:rsidRPr="00D712CF">
        <w:rPr>
          <w:bdr w:val="none" w:sz="0" w:space="0" w:color="auto"/>
        </w:rPr>
        <w:t>）</w:t>
      </w:r>
    </w:p>
    <w:p w14:paraId="6C8142D1" w14:textId="70F05421" w:rsidR="000B4F8B" w:rsidRPr="00D712CF" w:rsidRDefault="009637BA" w:rsidP="00D462B6">
      <w:pPr>
        <w:ind w:firstLineChars="250" w:firstLine="600"/>
        <w:jc w:val="both"/>
      </w:pPr>
      <w:r w:rsidRPr="00D712CF">
        <w:rPr>
          <w:rFonts w:hint="eastAsia"/>
        </w:rPr>
        <w:t>律也有記說，那就是「戒經」的分別解說，如「波羅提木叉分別」。</w:t>
      </w:r>
      <w:r w:rsidR="0041588A" w:rsidRPr="00D712CF">
        <w:rPr>
          <w:rStyle w:val="a8"/>
        </w:rPr>
        <w:footnoteReference w:id="17"/>
      </w:r>
    </w:p>
    <w:p w14:paraId="688EE230" w14:textId="5DCCB819" w:rsidR="000B4F8B" w:rsidRPr="00D712CF" w:rsidRDefault="00287194" w:rsidP="00E4400E">
      <w:pPr>
        <w:pStyle w:val="4"/>
        <w:numPr>
          <w:ilvl w:val="0"/>
          <w:numId w:val="12"/>
        </w:numPr>
        <w:spacing w:beforeLines="0" w:before="108"/>
        <w:ind w:leftChars="0"/>
        <w:jc w:val="both"/>
      </w:pPr>
      <w:r w:rsidRPr="00D712CF">
        <w:rPr>
          <w:rFonts w:hint="eastAsia"/>
        </w:rPr>
        <w:t>小結</w:t>
      </w:r>
      <w:r w:rsidR="00717FC7" w:rsidRPr="00D712CF">
        <w:rPr>
          <w:rFonts w:hint="eastAsia"/>
          <w:bdr w:val="none" w:sz="0" w:space="0" w:color="auto"/>
        </w:rPr>
        <w:t>（</w:t>
      </w:r>
      <w:r w:rsidR="00717FC7" w:rsidRPr="00D712CF">
        <w:rPr>
          <w:bdr w:val="none" w:sz="0" w:space="0" w:color="auto"/>
        </w:rPr>
        <w:t>p</w:t>
      </w:r>
      <w:r w:rsidR="00717FC7" w:rsidRPr="00D712CF">
        <w:rPr>
          <w:rFonts w:hint="eastAsia"/>
          <w:bdr w:val="none" w:sz="0" w:space="0" w:color="auto"/>
        </w:rPr>
        <w:t>.3</w:t>
      </w:r>
      <w:r w:rsidR="00717FC7" w:rsidRPr="00D712CF">
        <w:rPr>
          <w:bdr w:val="none" w:sz="0" w:space="0" w:color="auto"/>
        </w:rPr>
        <w:t>6</w:t>
      </w:r>
      <w:r w:rsidR="00717FC7" w:rsidRPr="00D712CF">
        <w:rPr>
          <w:bdr w:val="none" w:sz="0" w:space="0" w:color="auto"/>
        </w:rPr>
        <w:t>）</w:t>
      </w:r>
    </w:p>
    <w:p w14:paraId="002B41E1" w14:textId="3E8EEE79" w:rsidR="0070166D" w:rsidRDefault="009637BA" w:rsidP="00E4400E">
      <w:pPr>
        <w:ind w:left="378"/>
        <w:jc w:val="both"/>
      </w:pPr>
      <w:r w:rsidRPr="00D712CF">
        <w:rPr>
          <w:rFonts w:hint="eastAsia"/>
        </w:rPr>
        <w:t>修多羅，祇夜，記說，是法與律所共通的，就是</w:t>
      </w:r>
      <w:r w:rsidR="00AD1750" w:rsidRPr="00D712CF">
        <w:rPr>
          <w:rFonts w:hint="eastAsia"/>
        </w:rPr>
        <w:t>「</w:t>
      </w:r>
      <w:r w:rsidRPr="00D712CF">
        <w:rPr>
          <w:rFonts w:hint="eastAsia"/>
        </w:rPr>
        <w:t>九分（或「十二」）教」</w:t>
      </w:r>
      <w:r w:rsidR="00601AFB" w:rsidRPr="00D712CF">
        <w:rPr>
          <w:rStyle w:val="a8"/>
        </w:rPr>
        <w:footnoteReference w:id="18"/>
      </w:r>
      <w:r w:rsidRPr="00D712CF">
        <w:rPr>
          <w:rFonts w:hint="eastAsia"/>
        </w:rPr>
        <w:t>（</w:t>
      </w:r>
      <w:proofErr w:type="spellStart"/>
      <w:r w:rsidRPr="00D712CF">
        <w:t>navâṅga-vāca</w:t>
      </w:r>
      <w:r w:rsidRPr="00D712CF">
        <w:rPr>
          <w:rFonts w:hint="eastAsia"/>
        </w:rPr>
        <w:t>na</w:t>
      </w:r>
      <w:proofErr w:type="spellEnd"/>
      <w:r w:rsidRPr="00D712CF">
        <w:rPr>
          <w:rFonts w:hint="eastAsia"/>
        </w:rPr>
        <w:t>）的最初三分。法的最初三分，</w:t>
      </w:r>
      <w:proofErr w:type="gramStart"/>
      <w:r w:rsidRPr="00D712CF">
        <w:rPr>
          <w:rFonts w:hint="eastAsia"/>
        </w:rPr>
        <w:t>與漢譯的</w:t>
      </w:r>
      <w:proofErr w:type="gramEnd"/>
      <w:r w:rsidRPr="00D712CF">
        <w:rPr>
          <w:rFonts w:hint="eastAsia"/>
        </w:rPr>
        <w:t>《雜</w:t>
      </w:r>
      <w:r w:rsidR="00187429" w:rsidRPr="00D712CF">
        <w:t>[</w:t>
      </w:r>
      <w:r w:rsidR="00187429" w:rsidRPr="00D712CF">
        <w:t>相應</w:t>
      </w:r>
      <w:r w:rsidR="00187429" w:rsidRPr="00D712CF">
        <w:t>]</w:t>
      </w:r>
      <w:r w:rsidRPr="00D712CF">
        <w:rPr>
          <w:rFonts w:hint="eastAsia"/>
        </w:rPr>
        <w:t>阿含經》，南</w:t>
      </w:r>
      <w:proofErr w:type="gramStart"/>
      <w:r w:rsidRPr="00D712CF">
        <w:rPr>
          <w:rFonts w:hint="eastAsia"/>
        </w:rPr>
        <w:t>傳巴利語</w:t>
      </w:r>
      <w:proofErr w:type="gramEnd"/>
      <w:r w:rsidRPr="00D712CF">
        <w:rPr>
          <w:rFonts w:hint="eastAsia"/>
        </w:rPr>
        <w:t>的《相應部》相當。</w:t>
      </w:r>
    </w:p>
    <w:p w14:paraId="0C5F7EC3" w14:textId="1AB5B75D" w:rsidR="0078069A" w:rsidRDefault="0078069A" w:rsidP="00E4400E">
      <w:pPr>
        <w:ind w:left="378"/>
        <w:jc w:val="both"/>
      </w:pPr>
    </w:p>
    <w:p w14:paraId="484821DB" w14:textId="1247BBCF" w:rsidR="0078069A" w:rsidRDefault="0078069A" w:rsidP="00E4400E">
      <w:pPr>
        <w:ind w:left="378"/>
        <w:jc w:val="both"/>
      </w:pPr>
    </w:p>
    <w:p w14:paraId="64FCA13B" w14:textId="77777777" w:rsidR="0078069A" w:rsidRPr="00D712CF" w:rsidRDefault="0078069A" w:rsidP="00E4400E">
      <w:pPr>
        <w:ind w:left="378"/>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4073"/>
      </w:tblGrid>
      <w:tr w:rsidR="00531299" w:rsidRPr="00D712CF" w14:paraId="1C691071" w14:textId="77777777" w:rsidTr="00743E8E">
        <w:trPr>
          <w:jc w:val="center"/>
        </w:trPr>
        <w:tc>
          <w:tcPr>
            <w:tcW w:w="1734" w:type="dxa"/>
            <w:shd w:val="clear" w:color="auto" w:fill="BFBFBF"/>
          </w:tcPr>
          <w:p w14:paraId="338B99CC" w14:textId="77777777" w:rsidR="00531299" w:rsidRPr="00D712CF" w:rsidRDefault="00531299" w:rsidP="0001172B">
            <w:pPr>
              <w:jc w:val="center"/>
              <w:rPr>
                <w:b/>
              </w:rPr>
            </w:pPr>
            <w:r w:rsidRPr="00D712CF">
              <w:rPr>
                <w:rFonts w:hint="eastAsia"/>
                <w:b/>
              </w:rPr>
              <w:lastRenderedPageBreak/>
              <w:t>法</w:t>
            </w:r>
          </w:p>
        </w:tc>
        <w:tc>
          <w:tcPr>
            <w:tcW w:w="4073" w:type="dxa"/>
            <w:shd w:val="clear" w:color="auto" w:fill="BFBFBF"/>
          </w:tcPr>
          <w:p w14:paraId="0D98079F" w14:textId="77777777" w:rsidR="00531299" w:rsidRPr="00D712CF" w:rsidRDefault="00531299" w:rsidP="0001172B">
            <w:pPr>
              <w:jc w:val="center"/>
              <w:rPr>
                <w:b/>
              </w:rPr>
            </w:pPr>
            <w:r w:rsidRPr="00D712CF">
              <w:rPr>
                <w:rFonts w:hint="eastAsia"/>
                <w:b/>
              </w:rPr>
              <w:t>律</w:t>
            </w:r>
          </w:p>
        </w:tc>
      </w:tr>
      <w:tr w:rsidR="00531299" w:rsidRPr="00D712CF" w14:paraId="0F99B9EE" w14:textId="77777777" w:rsidTr="00743E8E">
        <w:trPr>
          <w:jc w:val="center"/>
        </w:trPr>
        <w:tc>
          <w:tcPr>
            <w:tcW w:w="1734" w:type="dxa"/>
            <w:shd w:val="clear" w:color="auto" w:fill="auto"/>
          </w:tcPr>
          <w:p w14:paraId="05A882F1" w14:textId="77777777" w:rsidR="00531299" w:rsidRPr="00D712CF" w:rsidRDefault="00531299" w:rsidP="00DE723A">
            <w:r w:rsidRPr="00D712CF">
              <w:rPr>
                <w:rFonts w:eastAsia="標楷體"/>
              </w:rPr>
              <w:t>「修多羅」</w:t>
            </w:r>
          </w:p>
        </w:tc>
        <w:tc>
          <w:tcPr>
            <w:tcW w:w="4073" w:type="dxa"/>
            <w:shd w:val="clear" w:color="auto" w:fill="auto"/>
          </w:tcPr>
          <w:p w14:paraId="2CB3FA65" w14:textId="77777777" w:rsidR="00531299" w:rsidRPr="00D712CF" w:rsidRDefault="00531299" w:rsidP="00DE723A">
            <w:r w:rsidRPr="00D712CF">
              <w:rPr>
                <w:rFonts w:eastAsia="標楷體"/>
              </w:rPr>
              <w:t>「波羅提木叉」</w:t>
            </w:r>
          </w:p>
        </w:tc>
      </w:tr>
      <w:tr w:rsidR="00531299" w:rsidRPr="00D712CF" w14:paraId="5CA65C7F" w14:textId="77777777" w:rsidTr="00743E8E">
        <w:trPr>
          <w:jc w:val="center"/>
        </w:trPr>
        <w:tc>
          <w:tcPr>
            <w:tcW w:w="1734" w:type="dxa"/>
            <w:shd w:val="clear" w:color="auto" w:fill="auto"/>
          </w:tcPr>
          <w:p w14:paraId="177E8CA5" w14:textId="77777777" w:rsidR="00531299" w:rsidRPr="00D712CF" w:rsidRDefault="00531299" w:rsidP="00DE723A">
            <w:r w:rsidRPr="00D712CF">
              <w:rPr>
                <w:rFonts w:eastAsia="標楷體"/>
              </w:rPr>
              <w:t>「祇夜」</w:t>
            </w:r>
          </w:p>
        </w:tc>
        <w:tc>
          <w:tcPr>
            <w:tcW w:w="4073" w:type="dxa"/>
            <w:shd w:val="clear" w:color="auto" w:fill="auto"/>
          </w:tcPr>
          <w:p w14:paraId="6CE65DB8" w14:textId="16318589" w:rsidR="00531299" w:rsidRPr="00D712CF" w:rsidRDefault="00531299" w:rsidP="00DE723A">
            <w:r w:rsidRPr="00D712CF">
              <w:rPr>
                <w:rFonts w:eastAsia="標楷體"/>
              </w:rPr>
              <w:t>「</w:t>
            </w:r>
            <w:r w:rsidRPr="00D712CF">
              <w:rPr>
                <w:rFonts w:eastAsia="標楷體" w:hint="eastAsia"/>
              </w:rPr>
              <w:t>法隨順法偈</w:t>
            </w:r>
            <w:r w:rsidRPr="00D712CF">
              <w:rPr>
                <w:rFonts w:eastAsia="標楷體"/>
              </w:rPr>
              <w:t>」</w:t>
            </w:r>
          </w:p>
        </w:tc>
      </w:tr>
      <w:tr w:rsidR="00531299" w:rsidRPr="00D712CF" w14:paraId="0D4AB2F2" w14:textId="77777777" w:rsidTr="00743E8E">
        <w:trPr>
          <w:jc w:val="center"/>
        </w:trPr>
        <w:tc>
          <w:tcPr>
            <w:tcW w:w="1734" w:type="dxa"/>
            <w:shd w:val="clear" w:color="auto" w:fill="auto"/>
          </w:tcPr>
          <w:p w14:paraId="75374954" w14:textId="77777777" w:rsidR="00531299" w:rsidRPr="00D712CF" w:rsidRDefault="00531299" w:rsidP="00DE723A">
            <w:r w:rsidRPr="00D712CF">
              <w:rPr>
                <w:rFonts w:eastAsia="標楷體"/>
              </w:rPr>
              <w:t>「記說」</w:t>
            </w:r>
          </w:p>
        </w:tc>
        <w:tc>
          <w:tcPr>
            <w:tcW w:w="4073" w:type="dxa"/>
            <w:shd w:val="clear" w:color="auto" w:fill="auto"/>
          </w:tcPr>
          <w:p w14:paraId="65050982" w14:textId="77777777" w:rsidR="00531299" w:rsidRPr="00D712CF" w:rsidRDefault="00531299" w:rsidP="00DE723A">
            <w:r w:rsidRPr="00D712CF">
              <w:rPr>
                <w:rFonts w:eastAsia="標楷體"/>
              </w:rPr>
              <w:t>「波羅提木叉分別」（「經分別」</w:t>
            </w:r>
            <w:r w:rsidRPr="00D712CF">
              <w:rPr>
                <w:rFonts w:eastAsia="標楷體" w:hint="eastAsia"/>
              </w:rPr>
              <w:t>）</w:t>
            </w:r>
          </w:p>
        </w:tc>
      </w:tr>
    </w:tbl>
    <w:p w14:paraId="5D3F9534" w14:textId="258F3128" w:rsidR="003568FB" w:rsidRPr="00D712CF" w:rsidRDefault="003568FB" w:rsidP="00E4400E">
      <w:pPr>
        <w:pStyle w:val="2"/>
        <w:spacing w:beforeLines="0" w:before="108"/>
        <w:ind w:leftChars="0" w:left="119"/>
        <w:jc w:val="both"/>
      </w:pPr>
      <w:r w:rsidRPr="00D712CF">
        <w:rPr>
          <w:rFonts w:hint="eastAsia"/>
        </w:rPr>
        <w:t>（貳</w:t>
      </w:r>
      <w:r w:rsidRPr="00D712CF">
        <w:t>）第</w:t>
      </w:r>
      <w:r w:rsidRPr="00D712CF">
        <w:rPr>
          <w:rFonts w:hint="eastAsia"/>
        </w:rPr>
        <w:t>二</w:t>
      </w:r>
      <w:r w:rsidRPr="00D712CF">
        <w:t>次結集</w:t>
      </w:r>
      <w:proofErr w:type="gramStart"/>
      <w:r w:rsidR="00717FC7" w:rsidRPr="00D712CF">
        <w:rPr>
          <w:rFonts w:hint="eastAsia"/>
          <w:bdr w:val="none" w:sz="0" w:space="0" w:color="auto"/>
        </w:rPr>
        <w:t>（</w:t>
      </w:r>
      <w:proofErr w:type="gramEnd"/>
      <w:r w:rsidR="00717FC7" w:rsidRPr="00D712CF">
        <w:rPr>
          <w:bdr w:val="none" w:sz="0" w:space="0" w:color="auto"/>
        </w:rPr>
        <w:t>pp</w:t>
      </w:r>
      <w:r w:rsidR="00717FC7" w:rsidRPr="00D712CF">
        <w:rPr>
          <w:rFonts w:hint="eastAsia"/>
          <w:bdr w:val="none" w:sz="0" w:space="0" w:color="auto"/>
        </w:rPr>
        <w:t>.3</w:t>
      </w:r>
      <w:r w:rsidR="00717FC7" w:rsidRPr="00D712CF">
        <w:rPr>
          <w:bdr w:val="none" w:sz="0" w:space="0" w:color="auto"/>
        </w:rPr>
        <w:t>6</w:t>
      </w:r>
      <w:r w:rsidR="00717FC7" w:rsidRPr="00D712CF">
        <w:rPr>
          <w:rFonts w:hint="eastAsia"/>
          <w:bdr w:val="none" w:sz="0" w:space="0" w:color="auto"/>
        </w:rPr>
        <w:t>-3</w:t>
      </w:r>
      <w:r w:rsidR="00717FC7" w:rsidRPr="00D712CF">
        <w:rPr>
          <w:bdr w:val="none" w:sz="0" w:space="0" w:color="auto"/>
        </w:rPr>
        <w:t>8</w:t>
      </w:r>
      <w:proofErr w:type="gramStart"/>
      <w:r w:rsidR="00717FC7" w:rsidRPr="00D712CF">
        <w:rPr>
          <w:bdr w:val="none" w:sz="0" w:space="0" w:color="auto"/>
        </w:rPr>
        <w:t>）</w:t>
      </w:r>
      <w:proofErr w:type="gramEnd"/>
    </w:p>
    <w:p w14:paraId="66D4C73B" w14:textId="3BD8C3F1" w:rsidR="00DB6409" w:rsidRPr="00D712CF" w:rsidRDefault="00DB6409" w:rsidP="00E4400E">
      <w:pPr>
        <w:pStyle w:val="3"/>
        <w:spacing w:beforeLines="0" w:before="0"/>
        <w:ind w:leftChars="0" w:left="240"/>
        <w:rPr>
          <w:lang w:eastAsia="zh-TW"/>
        </w:rPr>
      </w:pPr>
      <w:r w:rsidRPr="00D712CF">
        <w:rPr>
          <w:rFonts w:hint="eastAsia"/>
          <w:lang w:eastAsia="zh-TW"/>
        </w:rPr>
        <w:t>一</w:t>
      </w:r>
      <w:r w:rsidR="00E4303F" w:rsidRPr="00D712CF">
        <w:rPr>
          <w:rFonts w:hint="eastAsia"/>
          <w:lang w:eastAsia="zh-TW"/>
        </w:rPr>
        <w:t>、</w:t>
      </w:r>
      <w:r w:rsidRPr="00D712CF">
        <w:rPr>
          <w:lang w:eastAsia="zh-TW"/>
        </w:rPr>
        <w:t>第</w:t>
      </w:r>
      <w:r w:rsidRPr="00D712CF">
        <w:rPr>
          <w:rFonts w:hint="eastAsia"/>
          <w:lang w:eastAsia="zh-TW"/>
        </w:rPr>
        <w:t>二</w:t>
      </w:r>
      <w:r w:rsidRPr="00D712CF">
        <w:rPr>
          <w:lang w:eastAsia="zh-TW"/>
        </w:rPr>
        <w:t>次結集</w:t>
      </w:r>
      <w:r w:rsidRPr="00D712CF">
        <w:rPr>
          <w:rFonts w:hint="eastAsia"/>
          <w:lang w:eastAsia="zh-TW"/>
        </w:rPr>
        <w:t>的起因——「十事非法」</w:t>
      </w:r>
      <w:r w:rsidR="00717FC7" w:rsidRPr="00D712CF">
        <w:rPr>
          <w:rFonts w:hint="eastAsia"/>
          <w:bdr w:val="none" w:sz="0" w:space="0" w:color="auto"/>
          <w:lang w:eastAsia="zh-TW"/>
        </w:rPr>
        <w:t>（</w:t>
      </w:r>
      <w:r w:rsidR="00717FC7" w:rsidRPr="00D712CF">
        <w:rPr>
          <w:bdr w:val="none" w:sz="0" w:space="0" w:color="auto"/>
          <w:lang w:eastAsia="zh-TW"/>
        </w:rPr>
        <w:t>p</w:t>
      </w:r>
      <w:r w:rsidR="00717FC7" w:rsidRPr="00D712CF">
        <w:rPr>
          <w:rFonts w:hint="eastAsia"/>
          <w:bdr w:val="none" w:sz="0" w:space="0" w:color="auto"/>
          <w:lang w:eastAsia="zh-TW"/>
        </w:rPr>
        <w:t>.3</w:t>
      </w:r>
      <w:r w:rsidR="00717FC7" w:rsidRPr="00D712CF">
        <w:rPr>
          <w:bdr w:val="none" w:sz="0" w:space="0" w:color="auto"/>
          <w:lang w:eastAsia="zh-TW"/>
        </w:rPr>
        <w:t>6</w:t>
      </w:r>
      <w:r w:rsidR="00717FC7" w:rsidRPr="00D712CF">
        <w:rPr>
          <w:bdr w:val="none" w:sz="0" w:space="0" w:color="auto"/>
          <w:lang w:eastAsia="zh-TW"/>
        </w:rPr>
        <w:t>）</w:t>
      </w:r>
    </w:p>
    <w:p w14:paraId="40397998" w14:textId="176EE12A" w:rsidR="0055169A" w:rsidRPr="00D712CF" w:rsidRDefault="009637BA" w:rsidP="00E4400E">
      <w:pPr>
        <w:ind w:left="284"/>
        <w:jc w:val="both"/>
      </w:pPr>
      <w:r w:rsidRPr="00D712CF">
        <w:rPr>
          <w:rFonts w:hint="eastAsia"/>
        </w:rPr>
        <w:t>第一結集（或稱「五百結集」）以後，佛法不斷的從各處傳出來，由「經師」與「律師」</w:t>
      </w:r>
      <w:r w:rsidR="00CC0110" w:rsidRPr="00D712CF">
        <w:rPr>
          <w:rStyle w:val="a8"/>
        </w:rPr>
        <w:footnoteReference w:id="19"/>
      </w:r>
      <w:r w:rsidRPr="00D712CF">
        <w:rPr>
          <w:rFonts w:hint="eastAsia"/>
        </w:rPr>
        <w:t>，分別的審核保存。到佛滅一百年，為了比丘可否手捉金銀，東方毘舍離（</w:t>
      </w:r>
      <w:proofErr w:type="spellStart"/>
      <w:r w:rsidRPr="00D712CF">
        <w:t>Vaiśālī</w:t>
      </w:r>
      <w:proofErr w:type="spellEnd"/>
      <w:r w:rsidRPr="00D712CF">
        <w:rPr>
          <w:rFonts w:hint="eastAsia"/>
        </w:rPr>
        <w:t>）比丘，與西方的比丘，引起了重大的論諍，因而有毘舍離的第二結集（也稱「七百結集」）。由於人數眾多，雙方各自推派代表，由代表們依經、律來共同審定。</w:t>
      </w:r>
      <w:r w:rsidR="004658F6" w:rsidRPr="00D712CF">
        <w:rPr>
          <w:rStyle w:val="a8"/>
        </w:rPr>
        <w:footnoteReference w:id="20"/>
      </w:r>
      <w:r w:rsidRPr="00D712CF">
        <w:rPr>
          <w:rFonts w:hint="eastAsia"/>
        </w:rPr>
        <w:t>對於引起諍論的問題（西方系說共有「十事非法」），依現存律藏的記載，東方派承認自己是不如法的，所以僧伽重歸於和合。</w:t>
      </w:r>
    </w:p>
    <w:p w14:paraId="62B4D69F" w14:textId="02B55F80" w:rsidR="0055169A" w:rsidRPr="00D712CF" w:rsidRDefault="00DB6409" w:rsidP="00E4400E">
      <w:pPr>
        <w:pStyle w:val="3"/>
        <w:spacing w:beforeLines="0" w:before="108"/>
        <w:ind w:leftChars="0" w:left="240"/>
        <w:rPr>
          <w:lang w:eastAsia="zh-TW"/>
        </w:rPr>
      </w:pPr>
      <w:r w:rsidRPr="00D712CF">
        <w:rPr>
          <w:rFonts w:hint="eastAsia"/>
          <w:lang w:eastAsia="zh-TW"/>
        </w:rPr>
        <w:t>二</w:t>
      </w:r>
      <w:r w:rsidR="00E4303F" w:rsidRPr="00D712CF">
        <w:rPr>
          <w:rFonts w:hint="eastAsia"/>
          <w:lang w:eastAsia="zh-TW"/>
        </w:rPr>
        <w:t>、</w:t>
      </w:r>
      <w:r w:rsidRPr="00D712CF">
        <w:rPr>
          <w:rFonts w:hint="eastAsia"/>
          <w:lang w:eastAsia="zh-TW"/>
        </w:rPr>
        <w:t>對經、律進行的結集</w:t>
      </w:r>
      <w:r w:rsidR="00717FC7" w:rsidRPr="00D712CF">
        <w:rPr>
          <w:rFonts w:hint="eastAsia"/>
          <w:bdr w:val="none" w:sz="0" w:space="0" w:color="auto"/>
          <w:lang w:eastAsia="zh-TW"/>
        </w:rPr>
        <w:t>（</w:t>
      </w:r>
      <w:r w:rsidR="00717FC7" w:rsidRPr="00D712CF">
        <w:rPr>
          <w:bdr w:val="none" w:sz="0" w:space="0" w:color="auto"/>
          <w:lang w:eastAsia="zh-TW"/>
        </w:rPr>
        <w:t>pp</w:t>
      </w:r>
      <w:r w:rsidR="00717FC7" w:rsidRPr="00D712CF">
        <w:rPr>
          <w:rFonts w:hint="eastAsia"/>
          <w:bdr w:val="none" w:sz="0" w:space="0" w:color="auto"/>
          <w:lang w:eastAsia="zh-TW"/>
        </w:rPr>
        <w:t>.3</w:t>
      </w:r>
      <w:r w:rsidR="00717FC7" w:rsidRPr="00D712CF">
        <w:rPr>
          <w:bdr w:val="none" w:sz="0" w:space="0" w:color="auto"/>
          <w:lang w:eastAsia="zh-TW"/>
        </w:rPr>
        <w:t>6</w:t>
      </w:r>
      <w:r w:rsidR="00717FC7" w:rsidRPr="00D712CF">
        <w:rPr>
          <w:rFonts w:hint="eastAsia"/>
          <w:bdr w:val="none" w:sz="0" w:space="0" w:color="auto"/>
          <w:lang w:eastAsia="zh-TW"/>
        </w:rPr>
        <w:t>-3</w:t>
      </w:r>
      <w:r w:rsidR="00717FC7" w:rsidRPr="00D712CF">
        <w:rPr>
          <w:bdr w:val="none" w:sz="0" w:space="0" w:color="auto"/>
          <w:lang w:eastAsia="zh-TW"/>
        </w:rPr>
        <w:t>7</w:t>
      </w:r>
      <w:r w:rsidR="00717FC7" w:rsidRPr="00D712CF">
        <w:rPr>
          <w:bdr w:val="none" w:sz="0" w:space="0" w:color="auto"/>
          <w:lang w:eastAsia="zh-TW"/>
        </w:rPr>
        <w:t>）</w:t>
      </w:r>
    </w:p>
    <w:p w14:paraId="7C296DCF" w14:textId="77777777" w:rsidR="00DB6409" w:rsidRPr="00D712CF" w:rsidRDefault="009637BA" w:rsidP="00E4400E">
      <w:pPr>
        <w:ind w:left="284"/>
        <w:jc w:val="both"/>
      </w:pPr>
      <w:r w:rsidRPr="00D712CF">
        <w:rPr>
          <w:rFonts w:hint="eastAsia"/>
        </w:rPr>
        <w:t>由於集會因緣，對經、律進行第二次的結集。</w:t>
      </w:r>
    </w:p>
    <w:p w14:paraId="698F734D" w14:textId="402C3D1E" w:rsidR="00DB6409" w:rsidRPr="00D712CF" w:rsidRDefault="00E4303F" w:rsidP="00E4400E">
      <w:pPr>
        <w:pStyle w:val="4"/>
        <w:spacing w:beforeLines="0" w:before="108"/>
        <w:ind w:leftChars="0" w:left="360"/>
      </w:pPr>
      <w:r w:rsidRPr="00D712CF">
        <w:rPr>
          <w:rFonts w:hint="eastAsia"/>
        </w:rPr>
        <w:t>（一）</w:t>
      </w:r>
      <w:r w:rsidR="00615708" w:rsidRPr="00D712CF">
        <w:rPr>
          <w:rFonts w:hint="eastAsia"/>
        </w:rPr>
        <w:t>經法：</w:t>
      </w:r>
      <w:r w:rsidR="00DB6409" w:rsidRPr="00D712CF">
        <w:rPr>
          <w:rFonts w:hint="eastAsia"/>
        </w:rPr>
        <w:t>集成了五部</w:t>
      </w:r>
      <w:r w:rsidR="00717FC7" w:rsidRPr="00D712CF">
        <w:rPr>
          <w:rFonts w:hint="eastAsia"/>
          <w:bdr w:val="none" w:sz="0" w:space="0" w:color="auto"/>
        </w:rPr>
        <w:t>（</w:t>
      </w:r>
      <w:r w:rsidR="00717FC7" w:rsidRPr="00D712CF">
        <w:rPr>
          <w:bdr w:val="none" w:sz="0" w:space="0" w:color="auto"/>
        </w:rPr>
        <w:t>p</w:t>
      </w:r>
      <w:r w:rsidR="00717FC7" w:rsidRPr="00D712CF">
        <w:rPr>
          <w:rFonts w:hint="eastAsia"/>
          <w:bdr w:val="none" w:sz="0" w:space="0" w:color="auto"/>
        </w:rPr>
        <w:t>.3</w:t>
      </w:r>
      <w:r w:rsidR="00717FC7" w:rsidRPr="00D712CF">
        <w:rPr>
          <w:bdr w:val="none" w:sz="0" w:space="0" w:color="auto"/>
        </w:rPr>
        <w:t>6</w:t>
      </w:r>
      <w:r w:rsidR="00717FC7" w:rsidRPr="00D712CF">
        <w:rPr>
          <w:bdr w:val="none" w:sz="0" w:space="0" w:color="auto"/>
        </w:rPr>
        <w:t>）</w:t>
      </w:r>
    </w:p>
    <w:p w14:paraId="56B0AB9C" w14:textId="5C66A9DD" w:rsidR="00DB6409" w:rsidRPr="00D712CF" w:rsidRDefault="009637BA" w:rsidP="00E4400E">
      <w:pPr>
        <w:ind w:left="364"/>
        <w:jc w:val="both"/>
      </w:pPr>
      <w:r w:rsidRPr="00D712CF">
        <w:rPr>
          <w:rFonts w:hint="eastAsia"/>
        </w:rPr>
        <w:t>在經法方面，集成了五部：</w:t>
      </w:r>
    </w:p>
    <w:p w14:paraId="6F0283EB" w14:textId="77777777" w:rsidR="00DB6409" w:rsidRPr="00D712CF" w:rsidRDefault="009637BA" w:rsidP="00E4400E">
      <w:pPr>
        <w:ind w:left="364"/>
        <w:jc w:val="both"/>
      </w:pPr>
      <w:r w:rsidRPr="00D712CF">
        <w:rPr>
          <w:rFonts w:hint="eastAsia"/>
        </w:rPr>
        <w:t>一、《雜阿含》，南傳名《相應部》；</w:t>
      </w:r>
    </w:p>
    <w:p w14:paraId="635E5C49" w14:textId="77777777" w:rsidR="00DB6409" w:rsidRPr="00D712CF" w:rsidRDefault="009637BA" w:rsidP="00E4400E">
      <w:pPr>
        <w:ind w:left="364"/>
        <w:jc w:val="both"/>
      </w:pPr>
      <w:r w:rsidRPr="00D712CF">
        <w:rPr>
          <w:rFonts w:hint="eastAsia"/>
        </w:rPr>
        <w:t>二、《中阿含》，南傳名《中部》；</w:t>
      </w:r>
    </w:p>
    <w:p w14:paraId="4EE54BC6" w14:textId="77777777" w:rsidR="00DB6409" w:rsidRPr="00D712CF" w:rsidRDefault="009637BA" w:rsidP="00E4400E">
      <w:pPr>
        <w:ind w:left="364"/>
        <w:jc w:val="both"/>
      </w:pPr>
      <w:r w:rsidRPr="00D712CF">
        <w:rPr>
          <w:rFonts w:hint="eastAsia"/>
        </w:rPr>
        <w:t>三、《增一阿含》，南傳名《增支部》；</w:t>
      </w:r>
    </w:p>
    <w:p w14:paraId="78517047" w14:textId="77777777" w:rsidR="00DB6409" w:rsidRPr="00D712CF" w:rsidRDefault="009637BA" w:rsidP="00E4400E">
      <w:pPr>
        <w:ind w:left="364"/>
        <w:jc w:val="both"/>
      </w:pPr>
      <w:r w:rsidRPr="00D712CF">
        <w:rPr>
          <w:rFonts w:hint="eastAsia"/>
        </w:rPr>
        <w:lastRenderedPageBreak/>
        <w:t>四、《長阿含》，南傳名《長部》；</w:t>
      </w:r>
    </w:p>
    <w:p w14:paraId="1DA1C3B1" w14:textId="77777777" w:rsidR="00DB6409" w:rsidRPr="00D712CF" w:rsidRDefault="009637BA" w:rsidP="00E4400E">
      <w:pPr>
        <w:ind w:left="938" w:hanging="567"/>
        <w:jc w:val="both"/>
      </w:pPr>
      <w:r w:rsidRPr="00D712CF">
        <w:rPr>
          <w:rFonts w:hint="eastAsia"/>
        </w:rPr>
        <w:t>五、《雜藏》，南傳名《小部》，這部分，各部派的出入極大。現在錫蘭——吉祥楞伽（</w:t>
      </w:r>
      <w:proofErr w:type="spellStart"/>
      <w:r w:rsidRPr="00D712CF">
        <w:rPr>
          <w:rFonts w:hint="cs"/>
        </w:rPr>
        <w:t>Ś</w:t>
      </w:r>
      <w:r w:rsidRPr="00D712CF">
        <w:t>rīlaṅkā</w:t>
      </w:r>
      <w:proofErr w:type="spellEnd"/>
      <w:r w:rsidRPr="00D712CF">
        <w:rPr>
          <w:rFonts w:hint="eastAsia"/>
        </w:rPr>
        <w:t>），南傳的《小部》，共有十五種：《小誦》，《法句》，《自說》，《如是語》，《經集》，《天宮事》，《餓鬼事》，《長老偈》，《長老尼偈》，《本生》，《義釋》，《無礙解道》，《譬喻》，《佛種性》，《所行藏》。</w:t>
      </w:r>
      <w:r w:rsidRPr="00D712CF">
        <w:rPr>
          <w:rFonts w:hint="eastAsia"/>
          <w:b/>
          <w:bCs/>
        </w:rPr>
        <w:t>《法句》與《經集》，是比較古的</w:t>
      </w:r>
      <w:r w:rsidRPr="00D712CF">
        <w:rPr>
          <w:rFonts w:hint="eastAsia"/>
        </w:rPr>
        <w:t>；其他部分，有些集出</w:t>
      </w:r>
      <w:proofErr w:type="gramStart"/>
      <w:r w:rsidRPr="00D712CF">
        <w:rPr>
          <w:rFonts w:hint="eastAsia"/>
        </w:rPr>
        <w:t>是很遲的</w:t>
      </w:r>
      <w:proofErr w:type="gramEnd"/>
      <w:r w:rsidRPr="00D712CF">
        <w:rPr>
          <w:rFonts w:hint="eastAsia"/>
        </w:rPr>
        <w:t>。</w:t>
      </w:r>
    </w:p>
    <w:p w14:paraId="3F474004" w14:textId="75671121" w:rsidR="00DB6409" w:rsidRPr="00D712CF" w:rsidRDefault="00E4303F" w:rsidP="00E4400E">
      <w:pPr>
        <w:pStyle w:val="4"/>
        <w:spacing w:beforeLines="0" w:before="108"/>
        <w:ind w:leftChars="0" w:left="357"/>
      </w:pPr>
      <w:r w:rsidRPr="00D712CF">
        <w:rPr>
          <w:rFonts w:hint="eastAsia"/>
        </w:rPr>
        <w:t>（二）</w:t>
      </w:r>
      <w:r w:rsidR="00615708" w:rsidRPr="00D712CF">
        <w:rPr>
          <w:rFonts w:hint="eastAsia"/>
        </w:rPr>
        <w:t>戒律：</w:t>
      </w:r>
      <w:r w:rsidR="00D137F1" w:rsidRPr="00D712CF">
        <w:rPr>
          <w:rFonts w:hint="eastAsia"/>
        </w:rPr>
        <w:t>波</w:t>
      </w:r>
      <w:proofErr w:type="gramStart"/>
      <w:r w:rsidR="00D137F1" w:rsidRPr="00D712CF">
        <w:rPr>
          <w:rFonts w:hint="eastAsia"/>
        </w:rPr>
        <w:t>羅提木叉</w:t>
      </w:r>
      <w:proofErr w:type="gramEnd"/>
      <w:r w:rsidR="00D137F1" w:rsidRPr="00D712CF">
        <w:rPr>
          <w:rFonts w:hint="eastAsia"/>
        </w:rPr>
        <w:t>的分別更詳細</w:t>
      </w:r>
      <w:r w:rsidR="0078069A">
        <w:rPr>
          <w:rFonts w:hint="eastAsia"/>
        </w:rPr>
        <w:t>亦增補了</w:t>
      </w:r>
      <w:proofErr w:type="gramStart"/>
      <w:r w:rsidR="00D137F1" w:rsidRPr="00D712CF">
        <w:rPr>
          <w:rFonts w:hint="eastAsia"/>
        </w:rPr>
        <w:t>偈</w:t>
      </w:r>
      <w:proofErr w:type="gramEnd"/>
      <w:r w:rsidR="00D137F1" w:rsidRPr="00D712CF">
        <w:rPr>
          <w:rFonts w:hint="eastAsia"/>
        </w:rPr>
        <w:t>頌</w:t>
      </w:r>
      <w:proofErr w:type="gramStart"/>
      <w:r w:rsidR="00717FC7" w:rsidRPr="00D712CF">
        <w:rPr>
          <w:rFonts w:hint="eastAsia"/>
          <w:bdr w:val="none" w:sz="0" w:space="0" w:color="auto"/>
        </w:rPr>
        <w:t>（</w:t>
      </w:r>
      <w:proofErr w:type="gramEnd"/>
      <w:r w:rsidR="00717FC7" w:rsidRPr="00D712CF">
        <w:rPr>
          <w:bdr w:val="none" w:sz="0" w:space="0" w:color="auto"/>
        </w:rPr>
        <w:t>pp</w:t>
      </w:r>
      <w:r w:rsidR="00717FC7" w:rsidRPr="00D712CF">
        <w:rPr>
          <w:rFonts w:hint="eastAsia"/>
          <w:bdr w:val="none" w:sz="0" w:space="0" w:color="auto"/>
        </w:rPr>
        <w:t>.3</w:t>
      </w:r>
      <w:r w:rsidR="00717FC7" w:rsidRPr="00D712CF">
        <w:rPr>
          <w:bdr w:val="none" w:sz="0" w:space="0" w:color="auto"/>
        </w:rPr>
        <w:t>6</w:t>
      </w:r>
      <w:r w:rsidR="00717FC7" w:rsidRPr="00D712CF">
        <w:rPr>
          <w:rFonts w:hint="eastAsia"/>
          <w:bdr w:val="none" w:sz="0" w:space="0" w:color="auto"/>
        </w:rPr>
        <w:t>-3</w:t>
      </w:r>
      <w:r w:rsidR="00717FC7" w:rsidRPr="00D712CF">
        <w:rPr>
          <w:bdr w:val="none" w:sz="0" w:space="0" w:color="auto"/>
        </w:rPr>
        <w:t>7</w:t>
      </w:r>
      <w:proofErr w:type="gramStart"/>
      <w:r w:rsidR="00717FC7" w:rsidRPr="00D712CF">
        <w:rPr>
          <w:bdr w:val="none" w:sz="0" w:space="0" w:color="auto"/>
        </w:rPr>
        <w:t>）</w:t>
      </w:r>
      <w:proofErr w:type="gramEnd"/>
    </w:p>
    <w:p w14:paraId="5AD03B0B" w14:textId="5B9EF959" w:rsidR="00DB6409" w:rsidRPr="00D712CF" w:rsidRDefault="009637BA" w:rsidP="00E4400E">
      <w:pPr>
        <w:ind w:left="378"/>
        <w:jc w:val="both"/>
      </w:pPr>
      <w:r w:rsidRPr="00D712CF">
        <w:rPr>
          <w:rFonts w:hint="eastAsia"/>
        </w:rPr>
        <w:t>戒</w:t>
      </w:r>
      <w:r w:rsidR="00C264EF" w:rsidRPr="00D712CF">
        <w:rPr>
          <w:rFonts w:hint="eastAsia"/>
          <w:shd w:val="pct15" w:color="auto" w:fill="FFFFFF"/>
        </w:rPr>
        <w:t>（</w:t>
      </w:r>
      <w:r w:rsidR="00482159" w:rsidRPr="00D712CF">
        <w:rPr>
          <w:rFonts w:hint="eastAsia"/>
          <w:shd w:val="pct15" w:color="auto" w:fill="FFFFFF"/>
        </w:rPr>
        <w:t>p.</w:t>
      </w:r>
      <w:r w:rsidR="00C264EF" w:rsidRPr="00D712CF">
        <w:rPr>
          <w:shd w:val="pct15" w:color="auto" w:fill="FFFFFF"/>
        </w:rPr>
        <w:t>3</w:t>
      </w:r>
      <w:r w:rsidR="00C264EF" w:rsidRPr="00D712CF">
        <w:rPr>
          <w:rFonts w:hint="eastAsia"/>
          <w:shd w:val="pct15" w:color="auto" w:fill="FFFFFF"/>
        </w:rPr>
        <w:t>7</w:t>
      </w:r>
      <w:r w:rsidR="00C264EF" w:rsidRPr="00D712CF">
        <w:rPr>
          <w:rFonts w:hint="eastAsia"/>
          <w:shd w:val="pct15" w:color="auto" w:fill="FFFFFF"/>
        </w:rPr>
        <w:t>）</w:t>
      </w:r>
      <w:r w:rsidRPr="00D712CF">
        <w:rPr>
          <w:rFonts w:hint="eastAsia"/>
        </w:rPr>
        <w:t>律方面，波羅提木叉的分別，分別得更詳細些。</w:t>
      </w:r>
    </w:p>
    <w:p w14:paraId="281E2DF6" w14:textId="3653EE37" w:rsidR="00DB6409" w:rsidRPr="00D712CF" w:rsidRDefault="009637BA" w:rsidP="00E4400E">
      <w:pPr>
        <w:spacing w:before="108"/>
        <w:ind w:left="380"/>
        <w:jc w:val="both"/>
      </w:pPr>
      <w:r w:rsidRPr="00D712CF">
        <w:rPr>
          <w:rFonts w:hint="eastAsia"/>
        </w:rPr>
        <w:t>偈頌，在舊有的以外，增補了</w:t>
      </w:r>
      <w:r w:rsidRPr="00D712CF">
        <w:rPr>
          <w:rFonts w:hint="eastAsia"/>
          <w:b/>
        </w:rPr>
        <w:t>「五百結集」，「七百結集」，「淨法」</w:t>
      </w:r>
      <w:r w:rsidRPr="00D712CF">
        <w:rPr>
          <w:rFonts w:hint="eastAsia"/>
        </w:rPr>
        <w:t>；更增補了一部分。這部分，上座部（</w:t>
      </w:r>
      <w:proofErr w:type="spellStart"/>
      <w:r w:rsidRPr="00D712CF">
        <w:t>Sthavira</w:t>
      </w:r>
      <w:proofErr w:type="spellEnd"/>
      <w:r w:rsidRPr="00D712CF">
        <w:rPr>
          <w:rFonts w:hint="eastAsia"/>
        </w:rPr>
        <w:t>）名為（律的）本母——</w:t>
      </w:r>
      <w:r w:rsidRPr="00D712CF">
        <w:rPr>
          <w:rFonts w:hint="eastAsia"/>
          <w:b/>
        </w:rPr>
        <w:t>摩得勒伽</w:t>
      </w:r>
      <w:r w:rsidRPr="00D712CF">
        <w:rPr>
          <w:rFonts w:hint="eastAsia"/>
        </w:rPr>
        <w:t>（</w:t>
      </w:r>
      <w:proofErr w:type="spellStart"/>
      <w:r w:rsidRPr="00D712CF">
        <w:t>māṭrkā</w:t>
      </w:r>
      <w:proofErr w:type="spellEnd"/>
      <w:r w:rsidRPr="00D712CF">
        <w:rPr>
          <w:rFonts w:hint="eastAsia"/>
        </w:rPr>
        <w:t>）；大眾部（</w:t>
      </w:r>
      <w:proofErr w:type="spellStart"/>
      <w:r w:rsidRPr="00D712CF">
        <w:t>Mahāsāṃghika</w:t>
      </w:r>
      <w:proofErr w:type="spellEnd"/>
      <w:r w:rsidRPr="00D712CF">
        <w:rPr>
          <w:rFonts w:hint="eastAsia"/>
        </w:rPr>
        <w:t>）律作「雜品」</w:t>
      </w:r>
      <w:r w:rsidR="005023F9" w:rsidRPr="00D712CF">
        <w:rPr>
          <w:rStyle w:val="a8"/>
        </w:rPr>
        <w:footnoteReference w:id="21"/>
      </w:r>
      <w:r w:rsidRPr="00D712CF">
        <w:rPr>
          <w:rFonts w:hint="eastAsia"/>
        </w:rPr>
        <w:t>，就是「法隨順法偈」。上座部集出的種種犍度（</w:t>
      </w:r>
      <w:proofErr w:type="spellStart"/>
      <w:r w:rsidRPr="00D712CF">
        <w:t>khandha</w:t>
      </w:r>
      <w:proofErr w:type="spellEnd"/>
      <w:r w:rsidRPr="00D712CF">
        <w:rPr>
          <w:rFonts w:hint="eastAsia"/>
        </w:rPr>
        <w:t>），或名為法（</w:t>
      </w:r>
      <w:r w:rsidRPr="00D712CF">
        <w:t>dharma</w:t>
      </w:r>
      <w:r w:rsidRPr="00D712CF">
        <w:rPr>
          <w:rFonts w:hint="eastAsia"/>
        </w:rPr>
        <w:t>），或名為事（</w:t>
      </w:r>
      <w:proofErr w:type="spellStart"/>
      <w:r w:rsidRPr="00D712CF">
        <w:t>vastu</w:t>
      </w:r>
      <w:proofErr w:type="spellEnd"/>
      <w:r w:rsidRPr="00D712CF">
        <w:rPr>
          <w:rFonts w:hint="eastAsia"/>
        </w:rPr>
        <w:t>），都是依摩得勒伽纂集而成的。</w:t>
      </w:r>
      <w:r w:rsidR="00927212" w:rsidRPr="00D712CF">
        <w:rPr>
          <w:rStyle w:val="a8"/>
        </w:rPr>
        <w:footnoteReference w:id="22"/>
      </w:r>
    </w:p>
    <w:p w14:paraId="369D6569" w14:textId="4DC2E5C0" w:rsidR="00DB6409" w:rsidRPr="00D712CF" w:rsidRDefault="001A366B" w:rsidP="00E4400E">
      <w:pPr>
        <w:pStyle w:val="3"/>
        <w:spacing w:beforeLines="0" w:before="108"/>
        <w:ind w:leftChars="0" w:left="240"/>
        <w:rPr>
          <w:lang w:eastAsia="zh-TW"/>
        </w:rPr>
      </w:pPr>
      <w:r w:rsidRPr="00D712CF">
        <w:rPr>
          <w:rFonts w:hint="eastAsia"/>
          <w:lang w:eastAsia="zh-TW"/>
        </w:rPr>
        <w:t>三</w:t>
      </w:r>
      <w:r w:rsidR="00E4303F" w:rsidRPr="00D712CF">
        <w:rPr>
          <w:rFonts w:hint="eastAsia"/>
          <w:lang w:eastAsia="zh-TW"/>
        </w:rPr>
        <w:t>、</w:t>
      </w:r>
      <w:r w:rsidRPr="00D712CF">
        <w:rPr>
          <w:rFonts w:hint="eastAsia"/>
          <w:lang w:eastAsia="zh-TW"/>
        </w:rPr>
        <w:t>第二結集的經、律</w:t>
      </w:r>
      <w:r w:rsidRPr="00D712CF">
        <w:rPr>
          <w:rFonts w:hint="eastAsia"/>
          <w:color w:val="000000"/>
          <w:lang w:eastAsia="zh-TW"/>
        </w:rPr>
        <w:t>是</w:t>
      </w:r>
      <w:proofErr w:type="gramStart"/>
      <w:r w:rsidR="0085484B" w:rsidRPr="00D712CF">
        <w:rPr>
          <w:rFonts w:hint="eastAsia"/>
          <w:color w:val="000000"/>
          <w:lang w:eastAsia="zh-TW"/>
        </w:rPr>
        <w:t>部派未</w:t>
      </w:r>
      <w:proofErr w:type="gramEnd"/>
      <w:r w:rsidR="0085484B" w:rsidRPr="00D712CF">
        <w:rPr>
          <w:rFonts w:hint="eastAsia"/>
          <w:color w:val="000000"/>
          <w:lang w:eastAsia="zh-TW"/>
        </w:rPr>
        <w:t>分化之前</w:t>
      </w:r>
      <w:r w:rsidRPr="00D712CF">
        <w:rPr>
          <w:rFonts w:hint="eastAsia"/>
          <w:color w:val="000000"/>
          <w:lang w:eastAsia="zh-TW"/>
        </w:rPr>
        <w:t>公認的</w:t>
      </w:r>
      <w:r w:rsidR="0085484B" w:rsidRPr="00D712CF">
        <w:rPr>
          <w:rFonts w:hint="eastAsia"/>
          <w:color w:val="000000"/>
          <w:lang w:eastAsia="zh-TW"/>
        </w:rPr>
        <w:t>事實</w:t>
      </w:r>
      <w:proofErr w:type="gramStart"/>
      <w:r w:rsidR="00717FC7" w:rsidRPr="00D712CF">
        <w:rPr>
          <w:rFonts w:hint="eastAsia"/>
          <w:bdr w:val="none" w:sz="0" w:space="0" w:color="auto"/>
          <w:lang w:eastAsia="zh-TW"/>
        </w:rPr>
        <w:t>（</w:t>
      </w:r>
      <w:proofErr w:type="gramEnd"/>
      <w:r w:rsidR="00717FC7" w:rsidRPr="00D712CF">
        <w:rPr>
          <w:bdr w:val="none" w:sz="0" w:space="0" w:color="auto"/>
          <w:lang w:eastAsia="zh-TW"/>
        </w:rPr>
        <w:t>pp</w:t>
      </w:r>
      <w:r w:rsidR="00717FC7" w:rsidRPr="00D712CF">
        <w:rPr>
          <w:rFonts w:hint="eastAsia"/>
          <w:bdr w:val="none" w:sz="0" w:space="0" w:color="auto"/>
          <w:lang w:eastAsia="zh-TW"/>
        </w:rPr>
        <w:t>.3</w:t>
      </w:r>
      <w:r w:rsidR="00717FC7" w:rsidRPr="00D712CF">
        <w:rPr>
          <w:bdr w:val="none" w:sz="0" w:space="0" w:color="auto"/>
          <w:lang w:eastAsia="zh-TW"/>
        </w:rPr>
        <w:t>7</w:t>
      </w:r>
      <w:r w:rsidR="00717FC7" w:rsidRPr="00D712CF">
        <w:rPr>
          <w:rFonts w:hint="eastAsia"/>
          <w:bdr w:val="none" w:sz="0" w:space="0" w:color="auto"/>
          <w:lang w:eastAsia="zh-TW"/>
        </w:rPr>
        <w:t>-3</w:t>
      </w:r>
      <w:r w:rsidR="00717FC7" w:rsidRPr="00D712CF">
        <w:rPr>
          <w:bdr w:val="none" w:sz="0" w:space="0" w:color="auto"/>
          <w:lang w:eastAsia="zh-TW"/>
        </w:rPr>
        <w:t>8</w:t>
      </w:r>
      <w:proofErr w:type="gramStart"/>
      <w:r w:rsidR="00717FC7" w:rsidRPr="00D712CF">
        <w:rPr>
          <w:bdr w:val="none" w:sz="0" w:space="0" w:color="auto"/>
          <w:lang w:eastAsia="zh-TW"/>
        </w:rPr>
        <w:t>）</w:t>
      </w:r>
      <w:proofErr w:type="gramEnd"/>
    </w:p>
    <w:p w14:paraId="4F484D8A" w14:textId="4E28C07C" w:rsidR="00DB6409" w:rsidRPr="00D712CF" w:rsidRDefault="009637BA" w:rsidP="00E4400E">
      <w:pPr>
        <w:ind w:left="284"/>
        <w:jc w:val="both"/>
      </w:pPr>
      <w:r w:rsidRPr="00D712CF">
        <w:rPr>
          <w:rFonts w:hint="eastAsia"/>
        </w:rPr>
        <w:t>以上所說的經法與戒律，各部派所傳，內容都有出入。大抵主要的部派成立，對經法與戒律，都有過自部的共同結集（有的還不止一次）。不過集成經、律的大類，是全</w:t>
      </w:r>
      <w:r w:rsidRPr="00D712CF">
        <w:rPr>
          <w:rFonts w:hint="eastAsia"/>
        </w:rPr>
        <w:lastRenderedPageBreak/>
        <w:t>體佛教所公認的，可以推定為部派未分以前的情形。當時集成的經、律，一直在口口相傳的誦習中，還沒有書寫的記錄。</w:t>
      </w:r>
      <w:r w:rsidR="00CB571F" w:rsidRPr="00D712CF">
        <w:rPr>
          <w:rStyle w:val="a8"/>
        </w:rPr>
        <w:footnoteReference w:id="23"/>
      </w:r>
    </w:p>
    <w:p w14:paraId="009146F9" w14:textId="3A579A30" w:rsidR="004D29F2" w:rsidRPr="00D712CF" w:rsidRDefault="004D29F2" w:rsidP="004D29F2">
      <w:pPr>
        <w:pStyle w:val="3"/>
        <w:spacing w:beforeLines="0" w:before="108"/>
        <w:ind w:leftChars="0" w:left="240"/>
        <w:rPr>
          <w:lang w:eastAsia="zh-TW"/>
        </w:rPr>
      </w:pPr>
      <w:r w:rsidRPr="00D712CF">
        <w:rPr>
          <w:rFonts w:hint="eastAsia"/>
          <w:lang w:eastAsia="zh-TW"/>
        </w:rPr>
        <w:t>四、第二結集之後二部分裂的傳說皆不可信</w:t>
      </w:r>
      <w:r w:rsidR="00A30AD9" w:rsidRPr="00D712CF">
        <w:rPr>
          <w:rFonts w:hint="eastAsia"/>
          <w:lang w:eastAsia="zh-TW"/>
        </w:rPr>
        <w:t>而仍是</w:t>
      </w:r>
      <w:r w:rsidRPr="00D712CF">
        <w:rPr>
          <w:rFonts w:hint="eastAsia"/>
          <w:lang w:eastAsia="zh-TW"/>
        </w:rPr>
        <w:t>一味和合的原始佛教</w:t>
      </w:r>
      <w:proofErr w:type="gramStart"/>
      <w:r w:rsidRPr="00D712CF">
        <w:rPr>
          <w:rFonts w:hint="eastAsia"/>
          <w:bdr w:val="none" w:sz="0" w:space="0" w:color="auto"/>
          <w:lang w:eastAsia="zh-TW"/>
        </w:rPr>
        <w:t>（</w:t>
      </w:r>
      <w:proofErr w:type="gramEnd"/>
      <w:r w:rsidRPr="00D712CF">
        <w:rPr>
          <w:bdr w:val="none" w:sz="0" w:space="0" w:color="auto"/>
          <w:lang w:eastAsia="zh-TW"/>
        </w:rPr>
        <w:t>pp</w:t>
      </w:r>
      <w:r w:rsidRPr="00D712CF">
        <w:rPr>
          <w:rFonts w:hint="eastAsia"/>
          <w:bdr w:val="none" w:sz="0" w:space="0" w:color="auto"/>
          <w:lang w:eastAsia="zh-TW"/>
        </w:rPr>
        <w:t>.3</w:t>
      </w:r>
      <w:r w:rsidRPr="00D712CF">
        <w:rPr>
          <w:bdr w:val="none" w:sz="0" w:space="0" w:color="auto"/>
          <w:lang w:eastAsia="zh-TW"/>
        </w:rPr>
        <w:t>7</w:t>
      </w:r>
      <w:r w:rsidRPr="00D712CF">
        <w:rPr>
          <w:rFonts w:hint="eastAsia"/>
          <w:bdr w:val="none" w:sz="0" w:space="0" w:color="auto"/>
          <w:lang w:eastAsia="zh-TW"/>
        </w:rPr>
        <w:t>-3</w:t>
      </w:r>
      <w:r w:rsidRPr="00D712CF">
        <w:rPr>
          <w:bdr w:val="none" w:sz="0" w:space="0" w:color="auto"/>
          <w:lang w:eastAsia="zh-TW"/>
        </w:rPr>
        <w:t>8</w:t>
      </w:r>
      <w:proofErr w:type="gramStart"/>
      <w:r w:rsidRPr="00D712CF">
        <w:rPr>
          <w:bdr w:val="none" w:sz="0" w:space="0" w:color="auto"/>
          <w:lang w:eastAsia="zh-TW"/>
        </w:rPr>
        <w:t>）</w:t>
      </w:r>
      <w:proofErr w:type="gramEnd"/>
    </w:p>
    <w:p w14:paraId="0512F61B" w14:textId="168B0871" w:rsidR="00DB6409" w:rsidRPr="00D712CF" w:rsidRDefault="00E4303F" w:rsidP="004D29F2">
      <w:pPr>
        <w:pStyle w:val="4"/>
        <w:spacing w:beforeLines="0" w:before="0"/>
        <w:ind w:leftChars="0" w:left="357"/>
      </w:pPr>
      <w:r w:rsidRPr="00D712CF">
        <w:rPr>
          <w:rFonts w:hint="eastAsia"/>
        </w:rPr>
        <w:t>（一）</w:t>
      </w:r>
      <w:r w:rsidR="001A366B" w:rsidRPr="00D712CF">
        <w:rPr>
          <w:rFonts w:hint="eastAsia"/>
        </w:rPr>
        <w:t>赤銅鍱部的傳說</w:t>
      </w:r>
      <w:r w:rsidR="00717FC7" w:rsidRPr="00D712CF">
        <w:rPr>
          <w:rFonts w:hint="eastAsia"/>
          <w:bdr w:val="none" w:sz="0" w:space="0" w:color="auto"/>
        </w:rPr>
        <w:t>（</w:t>
      </w:r>
      <w:r w:rsidR="00717FC7" w:rsidRPr="00D712CF">
        <w:rPr>
          <w:bdr w:val="none" w:sz="0" w:space="0" w:color="auto"/>
        </w:rPr>
        <w:t>pp</w:t>
      </w:r>
      <w:r w:rsidR="00717FC7" w:rsidRPr="00D712CF">
        <w:rPr>
          <w:rFonts w:hint="eastAsia"/>
          <w:bdr w:val="none" w:sz="0" w:space="0" w:color="auto"/>
        </w:rPr>
        <w:t>.3</w:t>
      </w:r>
      <w:r w:rsidR="00717FC7" w:rsidRPr="00D712CF">
        <w:rPr>
          <w:bdr w:val="none" w:sz="0" w:space="0" w:color="auto"/>
        </w:rPr>
        <w:t>7</w:t>
      </w:r>
      <w:r w:rsidR="00717FC7" w:rsidRPr="00D712CF">
        <w:rPr>
          <w:rFonts w:hint="eastAsia"/>
          <w:bdr w:val="none" w:sz="0" w:space="0" w:color="auto"/>
        </w:rPr>
        <w:t>-3</w:t>
      </w:r>
      <w:r w:rsidR="00717FC7" w:rsidRPr="00D712CF">
        <w:rPr>
          <w:bdr w:val="none" w:sz="0" w:space="0" w:color="auto"/>
        </w:rPr>
        <w:t>8</w:t>
      </w:r>
      <w:r w:rsidR="00717FC7" w:rsidRPr="00D712CF">
        <w:rPr>
          <w:bdr w:val="none" w:sz="0" w:space="0" w:color="auto"/>
        </w:rPr>
        <w:t>）</w:t>
      </w:r>
    </w:p>
    <w:p w14:paraId="4E12D1A0" w14:textId="1FFB3735" w:rsidR="001A366B" w:rsidRPr="00D712CF" w:rsidRDefault="001A366B" w:rsidP="00E4400E">
      <w:pPr>
        <w:pStyle w:val="5"/>
        <w:spacing w:beforeLines="0" w:before="0"/>
        <w:ind w:leftChars="0" w:left="480"/>
      </w:pPr>
      <w:r w:rsidRPr="00D712CF">
        <w:rPr>
          <w:rFonts w:hint="eastAsia"/>
        </w:rPr>
        <w:t>1</w:t>
      </w:r>
      <w:r w:rsidR="00E4303F" w:rsidRPr="00D712CF">
        <w:rPr>
          <w:rFonts w:hint="eastAsia"/>
        </w:rPr>
        <w:t>、</w:t>
      </w:r>
      <w:r w:rsidRPr="00D712CF">
        <w:rPr>
          <w:rFonts w:hint="eastAsia"/>
        </w:rPr>
        <w:t>七百結集終了跋</w:t>
      </w:r>
      <w:proofErr w:type="gramStart"/>
      <w:r w:rsidRPr="00D712CF">
        <w:rPr>
          <w:rFonts w:hint="eastAsia"/>
        </w:rPr>
        <w:t>耆</w:t>
      </w:r>
      <w:proofErr w:type="gramEnd"/>
      <w:r w:rsidRPr="00D712CF">
        <w:rPr>
          <w:rFonts w:hint="eastAsia"/>
        </w:rPr>
        <w:t>子等集合大</w:t>
      </w:r>
      <w:proofErr w:type="gramStart"/>
      <w:r w:rsidRPr="00D712CF">
        <w:rPr>
          <w:rFonts w:hint="eastAsia"/>
        </w:rPr>
        <w:t>合誦</w:t>
      </w:r>
      <w:r w:rsidR="00A30AD9" w:rsidRPr="00D712CF">
        <w:rPr>
          <w:rFonts w:hint="eastAsia"/>
        </w:rPr>
        <w:t>而</w:t>
      </w:r>
      <w:r w:rsidRPr="00D712CF">
        <w:rPr>
          <w:rFonts w:hint="eastAsia"/>
        </w:rPr>
        <w:t>成</w:t>
      </w:r>
      <w:proofErr w:type="gramEnd"/>
      <w:r w:rsidRPr="00D712CF">
        <w:rPr>
          <w:rFonts w:hint="eastAsia"/>
        </w:rPr>
        <w:t>大眾部</w:t>
      </w:r>
      <w:proofErr w:type="gramStart"/>
      <w:r w:rsidR="00717FC7" w:rsidRPr="00D712CF">
        <w:rPr>
          <w:rFonts w:hint="eastAsia"/>
          <w:bdr w:val="none" w:sz="0" w:space="0" w:color="auto"/>
        </w:rPr>
        <w:t>（</w:t>
      </w:r>
      <w:proofErr w:type="gramEnd"/>
      <w:r w:rsidR="00717FC7" w:rsidRPr="00D712CF">
        <w:rPr>
          <w:bdr w:val="none" w:sz="0" w:space="0" w:color="auto"/>
        </w:rPr>
        <w:t>p</w:t>
      </w:r>
      <w:r w:rsidR="00717FC7" w:rsidRPr="00D712CF">
        <w:rPr>
          <w:rFonts w:hint="eastAsia"/>
          <w:bdr w:val="none" w:sz="0" w:space="0" w:color="auto"/>
        </w:rPr>
        <w:t>.3</w:t>
      </w:r>
      <w:r w:rsidR="00717FC7" w:rsidRPr="00D712CF">
        <w:rPr>
          <w:bdr w:val="none" w:sz="0" w:space="0" w:color="auto"/>
        </w:rPr>
        <w:t>7</w:t>
      </w:r>
      <w:proofErr w:type="gramStart"/>
      <w:r w:rsidR="00717FC7" w:rsidRPr="00D712CF">
        <w:rPr>
          <w:bdr w:val="none" w:sz="0" w:space="0" w:color="auto"/>
        </w:rPr>
        <w:t>）</w:t>
      </w:r>
      <w:proofErr w:type="gramEnd"/>
    </w:p>
    <w:p w14:paraId="65B05407" w14:textId="77777777" w:rsidR="00D26C20" w:rsidRPr="00D712CF" w:rsidRDefault="009637BA" w:rsidP="00E4400E">
      <w:pPr>
        <w:ind w:left="490"/>
      </w:pPr>
      <w:r w:rsidRPr="00D712CF">
        <w:rPr>
          <w:rFonts w:hint="eastAsia"/>
        </w:rPr>
        <w:t>南傳錫蘭的（上座部系）赤銅鍱部（</w:t>
      </w:r>
      <w:proofErr w:type="spellStart"/>
      <w:r w:rsidRPr="00D712CF">
        <w:t>Tāmraśāṭīya</w:t>
      </w:r>
      <w:proofErr w:type="spellEnd"/>
      <w:r w:rsidRPr="00D712CF">
        <w:rPr>
          <w:rFonts w:hint="eastAsia"/>
        </w:rPr>
        <w:t>）說：七百結集終了，為上座們所放逐的惡比丘跋耆子（</w:t>
      </w:r>
      <w:proofErr w:type="spellStart"/>
      <w:r w:rsidRPr="00D712CF">
        <w:t>Vajjiputta</w:t>
      </w:r>
      <w:proofErr w:type="spellEnd"/>
      <w:r w:rsidRPr="00D712CF">
        <w:rPr>
          <w:rFonts w:hint="eastAsia"/>
        </w:rPr>
        <w:t>）等一萬人，集合起來結集，名為大合誦——大結集，就成了大眾部。</w:t>
      </w:r>
      <w:r w:rsidR="00D26C20" w:rsidRPr="00D712CF">
        <w:rPr>
          <w:rStyle w:val="a8"/>
        </w:rPr>
        <w:footnoteReference w:id="24"/>
      </w:r>
    </w:p>
    <w:p w14:paraId="19E7514E" w14:textId="777EFC74" w:rsidR="001A366B" w:rsidRPr="00D712CF" w:rsidRDefault="001A366B" w:rsidP="00E4400E">
      <w:pPr>
        <w:pStyle w:val="5"/>
        <w:spacing w:beforeLines="0" w:before="108"/>
        <w:ind w:leftChars="0" w:left="480"/>
      </w:pPr>
      <w:r w:rsidRPr="00D712CF">
        <w:rPr>
          <w:rFonts w:hint="eastAsia"/>
        </w:rPr>
        <w:t>2</w:t>
      </w:r>
      <w:r w:rsidR="00E4303F" w:rsidRPr="00D712CF">
        <w:rPr>
          <w:rFonts w:hint="eastAsia"/>
        </w:rPr>
        <w:t>、</w:t>
      </w:r>
      <w:r w:rsidR="00F8268C" w:rsidRPr="00D712CF">
        <w:rPr>
          <w:rFonts w:hint="eastAsia"/>
        </w:rPr>
        <w:t>導師依《摩訶僧祇律》而加以</w:t>
      </w:r>
      <w:r w:rsidRPr="00D712CF">
        <w:rPr>
          <w:rFonts w:hint="eastAsia"/>
        </w:rPr>
        <w:t>評</w:t>
      </w:r>
      <w:r w:rsidR="00F8268C" w:rsidRPr="00D712CF">
        <w:rPr>
          <w:rFonts w:hint="eastAsia"/>
        </w:rPr>
        <w:t>論</w:t>
      </w:r>
      <w:r w:rsidR="00717FC7" w:rsidRPr="00D712CF">
        <w:rPr>
          <w:rFonts w:hint="eastAsia"/>
          <w:bdr w:val="none" w:sz="0" w:space="0" w:color="auto"/>
        </w:rPr>
        <w:t>（</w:t>
      </w:r>
      <w:r w:rsidR="00717FC7" w:rsidRPr="00D712CF">
        <w:rPr>
          <w:bdr w:val="none" w:sz="0" w:space="0" w:color="auto"/>
        </w:rPr>
        <w:t>pp</w:t>
      </w:r>
      <w:r w:rsidR="00717FC7" w:rsidRPr="00D712CF">
        <w:rPr>
          <w:rFonts w:hint="eastAsia"/>
          <w:bdr w:val="none" w:sz="0" w:space="0" w:color="auto"/>
        </w:rPr>
        <w:t>.3</w:t>
      </w:r>
      <w:r w:rsidR="00717FC7" w:rsidRPr="00D712CF">
        <w:rPr>
          <w:bdr w:val="none" w:sz="0" w:space="0" w:color="auto"/>
        </w:rPr>
        <w:t>7</w:t>
      </w:r>
      <w:r w:rsidR="00717FC7" w:rsidRPr="00D712CF">
        <w:rPr>
          <w:rFonts w:hint="eastAsia"/>
          <w:bdr w:val="none" w:sz="0" w:space="0" w:color="auto"/>
        </w:rPr>
        <w:t>-3</w:t>
      </w:r>
      <w:r w:rsidR="00717FC7" w:rsidRPr="00D712CF">
        <w:rPr>
          <w:bdr w:val="none" w:sz="0" w:space="0" w:color="auto"/>
        </w:rPr>
        <w:t>8</w:t>
      </w:r>
      <w:r w:rsidR="00717FC7" w:rsidRPr="00D712CF">
        <w:rPr>
          <w:bdr w:val="none" w:sz="0" w:space="0" w:color="auto"/>
        </w:rPr>
        <w:t>）</w:t>
      </w:r>
    </w:p>
    <w:p w14:paraId="7C2B6E62" w14:textId="77777777" w:rsidR="00D11BD2" w:rsidRPr="00D712CF" w:rsidRDefault="009637BA" w:rsidP="00E4400E">
      <w:pPr>
        <w:ind w:left="504"/>
        <w:jc w:val="both"/>
      </w:pPr>
      <w:r w:rsidRPr="00D712CF">
        <w:rPr>
          <w:rFonts w:hint="eastAsia"/>
        </w:rPr>
        <w:t>然依漢譯的大眾部律——《摩訶僧祇律》，在七百結集中，承認比丘手捉金銀是非法的。</w:t>
      </w:r>
      <w:r w:rsidR="00D26C20" w:rsidRPr="00D712CF">
        <w:rPr>
          <w:rStyle w:val="a8"/>
        </w:rPr>
        <w:footnoteReference w:id="25"/>
      </w:r>
      <w:r w:rsidRPr="00D712CF">
        <w:rPr>
          <w:rFonts w:hint="eastAsia"/>
        </w:rPr>
        <w:t>如東方跋耆比丘，否認七百結集的合法性，自行結集而成為大眾部，那麼《摩訶僧祇律》怎會同意比丘手捉金銀是非法呢？所以，赤銅鍱部的傳說，是不足採信的！</w:t>
      </w:r>
    </w:p>
    <w:p w14:paraId="1194F0FF" w14:textId="77777777" w:rsidR="000B3612" w:rsidRPr="00D712CF" w:rsidRDefault="009637BA" w:rsidP="00E4400E">
      <w:pPr>
        <w:spacing w:before="108"/>
        <w:ind w:left="504"/>
        <w:jc w:val="both"/>
      </w:pPr>
      <w:r w:rsidRPr="00D712CF">
        <w:rPr>
          <w:rFonts w:hint="eastAsia"/>
        </w:rPr>
        <w:t>由東西雙方推派出來的代表，舉行論諍的解決，依律是有約束性的，東方比丘不可能當時再有異議。</w:t>
      </w:r>
    </w:p>
    <w:p w14:paraId="6B33B7B6" w14:textId="19EE2F05" w:rsidR="00D11BD2" w:rsidRPr="00D712CF" w:rsidRDefault="009637BA" w:rsidP="00E4400E">
      <w:pPr>
        <w:spacing w:before="108"/>
        <w:ind w:left="504"/>
        <w:jc w:val="both"/>
      </w:pPr>
      <w:r w:rsidRPr="00D712CF">
        <w:rPr>
          <w:rFonts w:hint="eastAsia"/>
        </w:rPr>
        <w:t>而且，會議在毘舍離舉行，而跋耆是毘舍離的多數民族。放逐當地的跋耆比丘一萬人，是逐出僧團，還是驅逐出境？西方來的上座們，有力量能做得到嗎？</w:t>
      </w:r>
    </w:p>
    <w:p w14:paraId="5B7EB094" w14:textId="7CD0AF5C" w:rsidR="00D11BD2" w:rsidRPr="00D712CF" w:rsidRDefault="009637BA" w:rsidP="00E4400E">
      <w:pPr>
        <w:spacing w:before="108"/>
        <w:ind w:left="504"/>
        <w:jc w:val="both"/>
      </w:pPr>
      <w:r w:rsidRPr="00D712CF">
        <w:rPr>
          <w:rFonts w:hint="eastAsia"/>
        </w:rPr>
        <w:t>這不過西方的上座們，對跋耆比丘的同意手捉金銀（或說「十事」），深</w:t>
      </w:r>
      <w:r w:rsidR="00C264EF" w:rsidRPr="00D712CF">
        <w:rPr>
          <w:rFonts w:hint="eastAsia"/>
          <w:shd w:val="pct15" w:color="auto" w:fill="FFFFFF"/>
        </w:rPr>
        <w:t>（</w:t>
      </w:r>
      <w:r w:rsidR="00482159" w:rsidRPr="00D712CF">
        <w:rPr>
          <w:rFonts w:hint="eastAsia"/>
          <w:shd w:val="pct15" w:color="auto" w:fill="FFFFFF"/>
        </w:rPr>
        <w:t>p.</w:t>
      </w:r>
      <w:r w:rsidR="00C264EF" w:rsidRPr="00D712CF">
        <w:rPr>
          <w:shd w:val="pct15" w:color="auto" w:fill="FFFFFF"/>
        </w:rPr>
        <w:t>3</w:t>
      </w:r>
      <w:r w:rsidR="00C264EF" w:rsidRPr="00D712CF">
        <w:rPr>
          <w:rFonts w:hint="eastAsia"/>
          <w:shd w:val="pct15" w:color="auto" w:fill="FFFFFF"/>
        </w:rPr>
        <w:t>8</w:t>
      </w:r>
      <w:r w:rsidR="00C264EF" w:rsidRPr="00D712CF">
        <w:rPr>
          <w:rFonts w:hint="eastAsia"/>
          <w:shd w:val="pct15" w:color="auto" w:fill="FFFFFF"/>
        </w:rPr>
        <w:t>）</w:t>
      </w:r>
      <w:r w:rsidRPr="00D712CF">
        <w:rPr>
          <w:rFonts w:hint="eastAsia"/>
        </w:rPr>
        <w:t>惡痛絕而作這樣的傳說而已。</w:t>
      </w:r>
    </w:p>
    <w:p w14:paraId="17A8BB90" w14:textId="6ECF9743" w:rsidR="00220361" w:rsidRPr="00D712CF" w:rsidRDefault="00E4303F" w:rsidP="00E4400E">
      <w:pPr>
        <w:pStyle w:val="4"/>
        <w:spacing w:beforeLines="0" w:before="108"/>
        <w:ind w:leftChars="0" w:left="360"/>
      </w:pPr>
      <w:r w:rsidRPr="00D712CF">
        <w:rPr>
          <w:rFonts w:hint="eastAsia"/>
        </w:rPr>
        <w:t>（二）</w:t>
      </w:r>
      <w:r w:rsidR="00220361" w:rsidRPr="00D712CF">
        <w:rPr>
          <w:rFonts w:hint="eastAsia"/>
        </w:rPr>
        <w:t>北方的另一傳說</w:t>
      </w:r>
      <w:r w:rsidR="00717FC7" w:rsidRPr="00D712CF">
        <w:rPr>
          <w:rFonts w:hint="eastAsia"/>
          <w:bdr w:val="none" w:sz="0" w:space="0" w:color="auto"/>
        </w:rPr>
        <w:t>（</w:t>
      </w:r>
      <w:r w:rsidR="00717FC7" w:rsidRPr="00D712CF">
        <w:rPr>
          <w:bdr w:val="none" w:sz="0" w:space="0" w:color="auto"/>
        </w:rPr>
        <w:t>p</w:t>
      </w:r>
      <w:r w:rsidR="00717FC7" w:rsidRPr="00D712CF">
        <w:rPr>
          <w:rFonts w:hint="eastAsia"/>
          <w:bdr w:val="none" w:sz="0" w:space="0" w:color="auto"/>
        </w:rPr>
        <w:t>.3</w:t>
      </w:r>
      <w:r w:rsidR="00717FC7" w:rsidRPr="00D712CF">
        <w:rPr>
          <w:bdr w:val="none" w:sz="0" w:space="0" w:color="auto"/>
        </w:rPr>
        <w:t>8</w:t>
      </w:r>
      <w:r w:rsidR="00717FC7" w:rsidRPr="00D712CF">
        <w:rPr>
          <w:bdr w:val="none" w:sz="0" w:space="0" w:color="auto"/>
        </w:rPr>
        <w:t>）</w:t>
      </w:r>
    </w:p>
    <w:p w14:paraId="226810F8" w14:textId="13A325A8" w:rsidR="00220361" w:rsidRPr="00D712CF" w:rsidRDefault="00220361" w:rsidP="00E4400E">
      <w:pPr>
        <w:pStyle w:val="5"/>
        <w:spacing w:beforeLines="0" w:before="0"/>
        <w:ind w:leftChars="0" w:left="480"/>
        <w:rPr>
          <w:szCs w:val="22"/>
        </w:rPr>
      </w:pPr>
      <w:r w:rsidRPr="00D712CF">
        <w:rPr>
          <w:szCs w:val="22"/>
        </w:rPr>
        <w:t>1</w:t>
      </w:r>
      <w:r w:rsidR="00E4303F" w:rsidRPr="00D712CF">
        <w:rPr>
          <w:szCs w:val="22"/>
        </w:rPr>
        <w:t>、</w:t>
      </w:r>
      <w:r w:rsidRPr="00D712CF">
        <w:rPr>
          <w:szCs w:val="22"/>
        </w:rPr>
        <w:t>第一結集終了</w:t>
      </w:r>
      <w:r w:rsidR="00A30AD9" w:rsidRPr="00D712CF">
        <w:rPr>
          <w:szCs w:val="22"/>
        </w:rPr>
        <w:t>有</w:t>
      </w:r>
      <w:r w:rsidRPr="00D712CF">
        <w:rPr>
          <w:rFonts w:hint="eastAsia"/>
        </w:rPr>
        <w:t>「界外結集」</w:t>
      </w:r>
      <w:r w:rsidR="00A30AD9" w:rsidRPr="00D712CF">
        <w:rPr>
          <w:rFonts w:hint="eastAsia"/>
        </w:rPr>
        <w:t>而</w:t>
      </w:r>
      <w:r w:rsidRPr="00D712CF">
        <w:rPr>
          <w:rFonts w:hint="eastAsia"/>
        </w:rPr>
        <w:t>成大眾部</w:t>
      </w:r>
      <w:proofErr w:type="gramStart"/>
      <w:r w:rsidR="00717FC7" w:rsidRPr="00D712CF">
        <w:rPr>
          <w:rFonts w:hint="eastAsia"/>
          <w:bdr w:val="none" w:sz="0" w:space="0" w:color="auto"/>
        </w:rPr>
        <w:t>（</w:t>
      </w:r>
      <w:proofErr w:type="gramEnd"/>
      <w:r w:rsidR="00717FC7" w:rsidRPr="00D712CF">
        <w:rPr>
          <w:bdr w:val="none" w:sz="0" w:space="0" w:color="auto"/>
        </w:rPr>
        <w:t>p</w:t>
      </w:r>
      <w:r w:rsidR="00717FC7" w:rsidRPr="00D712CF">
        <w:rPr>
          <w:rFonts w:hint="eastAsia"/>
          <w:bdr w:val="none" w:sz="0" w:space="0" w:color="auto"/>
        </w:rPr>
        <w:t>.3</w:t>
      </w:r>
      <w:r w:rsidR="00717FC7" w:rsidRPr="00D712CF">
        <w:rPr>
          <w:bdr w:val="none" w:sz="0" w:space="0" w:color="auto"/>
        </w:rPr>
        <w:t>8</w:t>
      </w:r>
      <w:proofErr w:type="gramStart"/>
      <w:r w:rsidR="00717FC7" w:rsidRPr="00D712CF">
        <w:rPr>
          <w:bdr w:val="none" w:sz="0" w:space="0" w:color="auto"/>
        </w:rPr>
        <w:t>）</w:t>
      </w:r>
      <w:proofErr w:type="gramEnd"/>
    </w:p>
    <w:p w14:paraId="391E3C6F" w14:textId="77777777" w:rsidR="00220361" w:rsidRPr="00D712CF" w:rsidRDefault="009637BA" w:rsidP="00E4400E">
      <w:pPr>
        <w:ind w:left="490"/>
        <w:jc w:val="both"/>
      </w:pPr>
      <w:r w:rsidRPr="00D712CF">
        <w:rPr>
          <w:rFonts w:hint="eastAsia"/>
        </w:rPr>
        <w:t>北方的另一傳說是：第一結集終了，界外比丘一萬人，不同意少數結集而另行結集，名「界外結集」，就是大眾部的成立。</w:t>
      </w:r>
      <w:r w:rsidR="00D26C20" w:rsidRPr="00D712CF">
        <w:rPr>
          <w:rStyle w:val="a8"/>
        </w:rPr>
        <w:footnoteReference w:id="26"/>
      </w:r>
    </w:p>
    <w:p w14:paraId="44DE1D8F" w14:textId="20527711" w:rsidR="00220361" w:rsidRPr="00D712CF" w:rsidRDefault="00220361" w:rsidP="00E4400E">
      <w:pPr>
        <w:pStyle w:val="5"/>
        <w:spacing w:beforeLines="0" w:before="108"/>
        <w:ind w:leftChars="0" w:left="480"/>
      </w:pPr>
      <w:r w:rsidRPr="00D712CF">
        <w:rPr>
          <w:rFonts w:hint="eastAsia"/>
        </w:rPr>
        <w:lastRenderedPageBreak/>
        <w:t>2</w:t>
      </w:r>
      <w:r w:rsidR="00E4303F" w:rsidRPr="00D712CF">
        <w:rPr>
          <w:rFonts w:hint="eastAsia"/>
        </w:rPr>
        <w:t>、</w:t>
      </w:r>
      <w:r w:rsidR="00A30AD9" w:rsidRPr="00D712CF">
        <w:rPr>
          <w:rFonts w:hint="eastAsia"/>
        </w:rPr>
        <w:t>導師</w:t>
      </w:r>
      <w:r w:rsidRPr="00D712CF">
        <w:rPr>
          <w:rFonts w:hint="eastAsia"/>
        </w:rPr>
        <w:t>評：第二結集後東西</w:t>
      </w:r>
      <w:proofErr w:type="gramStart"/>
      <w:r w:rsidRPr="00D712CF">
        <w:rPr>
          <w:rFonts w:hint="eastAsia"/>
        </w:rPr>
        <w:t>僧伽仍歸於</w:t>
      </w:r>
      <w:proofErr w:type="gramEnd"/>
      <w:r w:rsidRPr="00D712CF">
        <w:rPr>
          <w:rFonts w:hint="eastAsia"/>
        </w:rPr>
        <w:t>和合</w:t>
      </w:r>
      <w:proofErr w:type="gramStart"/>
      <w:r w:rsidR="00717FC7" w:rsidRPr="00D712CF">
        <w:rPr>
          <w:rFonts w:hint="eastAsia"/>
          <w:bdr w:val="none" w:sz="0" w:space="0" w:color="auto"/>
        </w:rPr>
        <w:t>（</w:t>
      </w:r>
      <w:proofErr w:type="gramEnd"/>
      <w:r w:rsidR="00717FC7" w:rsidRPr="00D712CF">
        <w:rPr>
          <w:bdr w:val="none" w:sz="0" w:space="0" w:color="auto"/>
        </w:rPr>
        <w:t>p</w:t>
      </w:r>
      <w:r w:rsidR="00717FC7" w:rsidRPr="00D712CF">
        <w:rPr>
          <w:rFonts w:hint="eastAsia"/>
          <w:bdr w:val="none" w:sz="0" w:space="0" w:color="auto"/>
        </w:rPr>
        <w:t>.3</w:t>
      </w:r>
      <w:r w:rsidR="00717FC7" w:rsidRPr="00D712CF">
        <w:rPr>
          <w:bdr w:val="none" w:sz="0" w:space="0" w:color="auto"/>
        </w:rPr>
        <w:t>8</w:t>
      </w:r>
      <w:proofErr w:type="gramStart"/>
      <w:r w:rsidR="00717FC7" w:rsidRPr="00D712CF">
        <w:rPr>
          <w:bdr w:val="none" w:sz="0" w:space="0" w:color="auto"/>
        </w:rPr>
        <w:t>）</w:t>
      </w:r>
      <w:proofErr w:type="gramEnd"/>
    </w:p>
    <w:p w14:paraId="7CCD9AF7" w14:textId="77777777" w:rsidR="00220361" w:rsidRPr="00D712CF" w:rsidRDefault="009637BA" w:rsidP="00E4400E">
      <w:pPr>
        <w:ind w:left="490"/>
        <w:jc w:val="both"/>
      </w:pPr>
      <w:r w:rsidRPr="00D712CF">
        <w:rPr>
          <w:rFonts w:hint="eastAsia"/>
        </w:rPr>
        <w:t>將大眾部成立的時代提前，表示是多數，這也是不足信的。依《摩訶僧祇律》說：經七百結集會議，東西方代表的共同論定，僧伽仍歸於和合。</w:t>
      </w:r>
    </w:p>
    <w:p w14:paraId="3EFA2187" w14:textId="3B6B7304" w:rsidR="00220361" w:rsidRPr="00D712CF" w:rsidRDefault="00E4303F" w:rsidP="00E4400E">
      <w:pPr>
        <w:pStyle w:val="4"/>
        <w:spacing w:beforeLines="0" w:before="108"/>
        <w:ind w:leftChars="0" w:left="360"/>
      </w:pPr>
      <w:r w:rsidRPr="00D712CF">
        <w:rPr>
          <w:rFonts w:hint="eastAsia"/>
        </w:rPr>
        <w:t>（三）</w:t>
      </w:r>
      <w:r w:rsidR="00220361" w:rsidRPr="00D712CF">
        <w:rPr>
          <w:rFonts w:hint="eastAsia"/>
        </w:rPr>
        <w:t>小結：</w:t>
      </w:r>
      <w:proofErr w:type="gramStart"/>
      <w:r w:rsidR="00220361" w:rsidRPr="00D712CF">
        <w:rPr>
          <w:rFonts w:hint="eastAsia"/>
        </w:rPr>
        <w:t>部派未</w:t>
      </w:r>
      <w:proofErr w:type="gramEnd"/>
      <w:r w:rsidR="00220361" w:rsidRPr="00D712CF">
        <w:rPr>
          <w:rFonts w:hint="eastAsia"/>
        </w:rPr>
        <w:t>分</w:t>
      </w:r>
      <w:r w:rsidR="00AD611B" w:rsidRPr="00D712CF">
        <w:rPr>
          <w:rFonts w:hint="eastAsia"/>
        </w:rPr>
        <w:t>前</w:t>
      </w:r>
      <w:r w:rsidR="0078069A">
        <w:rPr>
          <w:rFonts w:hint="eastAsia"/>
        </w:rPr>
        <w:t>是</w:t>
      </w:r>
      <w:r w:rsidR="00220361" w:rsidRPr="00D712CF">
        <w:rPr>
          <w:rFonts w:hint="eastAsia"/>
        </w:rPr>
        <w:t>一味和合</w:t>
      </w:r>
      <w:r w:rsidR="0078069A">
        <w:rPr>
          <w:rFonts w:hint="eastAsia"/>
        </w:rPr>
        <w:t>的</w:t>
      </w:r>
      <w:r w:rsidR="00220361" w:rsidRPr="00D712CF">
        <w:rPr>
          <w:rFonts w:hint="eastAsia"/>
        </w:rPr>
        <w:t>「原始佛教」</w:t>
      </w:r>
      <w:proofErr w:type="gramStart"/>
      <w:r w:rsidR="00717FC7" w:rsidRPr="00D712CF">
        <w:rPr>
          <w:rFonts w:hint="eastAsia"/>
          <w:bdr w:val="none" w:sz="0" w:space="0" w:color="auto"/>
        </w:rPr>
        <w:t>（</w:t>
      </w:r>
      <w:proofErr w:type="gramEnd"/>
      <w:r w:rsidR="00717FC7" w:rsidRPr="00D712CF">
        <w:rPr>
          <w:bdr w:val="none" w:sz="0" w:space="0" w:color="auto"/>
        </w:rPr>
        <w:t>p</w:t>
      </w:r>
      <w:r w:rsidR="00717FC7" w:rsidRPr="00D712CF">
        <w:rPr>
          <w:rFonts w:hint="eastAsia"/>
          <w:bdr w:val="none" w:sz="0" w:space="0" w:color="auto"/>
        </w:rPr>
        <w:t>.3</w:t>
      </w:r>
      <w:r w:rsidR="00717FC7" w:rsidRPr="00D712CF">
        <w:rPr>
          <w:bdr w:val="none" w:sz="0" w:space="0" w:color="auto"/>
        </w:rPr>
        <w:t>8</w:t>
      </w:r>
      <w:proofErr w:type="gramStart"/>
      <w:r w:rsidR="00717FC7" w:rsidRPr="00D712CF">
        <w:rPr>
          <w:bdr w:val="none" w:sz="0" w:space="0" w:color="auto"/>
        </w:rPr>
        <w:t>）</w:t>
      </w:r>
      <w:proofErr w:type="gramEnd"/>
    </w:p>
    <w:p w14:paraId="6F65C2AB" w14:textId="76BEFD76" w:rsidR="009637BA" w:rsidRPr="00D712CF" w:rsidRDefault="009637BA" w:rsidP="00E4400E">
      <w:pPr>
        <w:ind w:left="378"/>
        <w:jc w:val="both"/>
      </w:pPr>
      <w:r w:rsidRPr="00D712CF">
        <w:rPr>
          <w:rFonts w:hint="eastAsia"/>
        </w:rPr>
        <w:t>在部派未分以前，一味和合，一般稱之為「原始佛教」。</w:t>
      </w:r>
    </w:p>
    <w:p w14:paraId="7B63B57B" w14:textId="77777777" w:rsidR="00A067DF" w:rsidRPr="00D712CF" w:rsidRDefault="00A067DF" w:rsidP="00E4400E">
      <w:pPr>
        <w:ind w:left="378"/>
        <w:jc w:val="both"/>
        <w:sectPr w:rsidR="00A067DF" w:rsidRPr="00D712CF" w:rsidSect="00432E08">
          <w:headerReference w:type="even" r:id="rId8"/>
          <w:headerReference w:type="default" r:id="rId9"/>
          <w:footerReference w:type="even" r:id="rId10"/>
          <w:footerReference w:type="default" r:id="rId11"/>
          <w:pgSz w:w="11906" w:h="16838"/>
          <w:pgMar w:top="1418" w:right="1418" w:bottom="1418" w:left="1418" w:header="851" w:footer="992" w:gutter="0"/>
          <w:pgNumType w:start="33"/>
          <w:cols w:space="425"/>
          <w:docGrid w:type="lines" w:linePitch="360"/>
        </w:sectPr>
      </w:pPr>
    </w:p>
    <w:p w14:paraId="01D35370" w14:textId="6AD29F94" w:rsidR="00396B8C" w:rsidRPr="00D712CF" w:rsidRDefault="00DE0C98" w:rsidP="00E9331B">
      <w:pPr>
        <w:spacing w:beforeLines="70" w:before="252" w:line="0" w:lineRule="atLeast"/>
        <w:outlineLvl w:val="0"/>
        <w:rPr>
          <w:rFonts w:ascii="標楷體" w:eastAsia="標楷體" w:hAnsi="標楷體"/>
          <w:b/>
          <w:sz w:val="32"/>
          <w:szCs w:val="32"/>
        </w:rPr>
      </w:pPr>
      <w:r w:rsidRPr="00D712CF">
        <w:rPr>
          <w:rFonts w:ascii="標楷體" w:eastAsia="標楷體" w:hAnsi="標楷體" w:hint="eastAsia"/>
          <w:b/>
          <w:sz w:val="32"/>
          <w:szCs w:val="32"/>
        </w:rPr>
        <w:lastRenderedPageBreak/>
        <w:t>第</w:t>
      </w:r>
      <w:r w:rsidR="009A4270" w:rsidRPr="00D712CF">
        <w:rPr>
          <w:rFonts w:ascii="標楷體" w:eastAsia="標楷體" w:hAnsi="標楷體" w:hint="eastAsia"/>
          <w:b/>
          <w:sz w:val="32"/>
          <w:szCs w:val="32"/>
        </w:rPr>
        <w:t>二</w:t>
      </w:r>
      <w:r w:rsidRPr="00D712CF">
        <w:rPr>
          <w:rFonts w:ascii="標楷體" w:eastAsia="標楷體" w:hAnsi="標楷體" w:hint="eastAsia"/>
          <w:b/>
          <w:sz w:val="32"/>
          <w:szCs w:val="32"/>
        </w:rPr>
        <w:t>節</w:t>
      </w:r>
      <w:r w:rsidR="00944AA8" w:rsidRPr="00D712CF">
        <w:rPr>
          <w:rFonts w:ascii="標楷體" w:eastAsia="標楷體" w:hAnsi="標楷體" w:hint="eastAsia"/>
          <w:b/>
          <w:sz w:val="32"/>
          <w:szCs w:val="32"/>
        </w:rPr>
        <w:t xml:space="preserve"> </w:t>
      </w:r>
      <w:proofErr w:type="gramStart"/>
      <w:r w:rsidR="009A4270" w:rsidRPr="00D712CF">
        <w:rPr>
          <w:rFonts w:ascii="標楷體" w:eastAsia="標楷體" w:hAnsi="標楷體" w:hint="eastAsia"/>
          <w:b/>
          <w:sz w:val="32"/>
          <w:szCs w:val="32"/>
        </w:rPr>
        <w:t>部派分化</w:t>
      </w:r>
      <w:proofErr w:type="gramEnd"/>
      <w:r w:rsidR="009A4270" w:rsidRPr="00D712CF">
        <w:rPr>
          <w:rFonts w:ascii="標楷體" w:eastAsia="標楷體" w:hAnsi="標楷體" w:hint="eastAsia"/>
          <w:b/>
          <w:sz w:val="32"/>
          <w:szCs w:val="32"/>
        </w:rPr>
        <w:t>與論書</w:t>
      </w:r>
      <w:proofErr w:type="gramStart"/>
      <w:r w:rsidRPr="00D712CF">
        <w:rPr>
          <w:rFonts w:hint="eastAsia"/>
        </w:rPr>
        <w:t>（</w:t>
      </w:r>
      <w:proofErr w:type="gramEnd"/>
      <w:r w:rsidRPr="00D712CF">
        <w:rPr>
          <w:rFonts w:hint="eastAsia"/>
        </w:rPr>
        <w:t>pp.38</w:t>
      </w:r>
      <w:r w:rsidR="009A4270" w:rsidRPr="00D712CF">
        <w:rPr>
          <w:rFonts w:hint="eastAsia"/>
        </w:rPr>
        <w:t>-57</w:t>
      </w:r>
      <w:proofErr w:type="gramStart"/>
      <w:r w:rsidRPr="00D712CF">
        <w:rPr>
          <w:rFonts w:hint="eastAsia"/>
        </w:rPr>
        <w:t>）</w:t>
      </w:r>
      <w:proofErr w:type="gramEnd"/>
    </w:p>
    <w:p w14:paraId="1B08F32A" w14:textId="2AD128CC" w:rsidR="008B6EF6" w:rsidRPr="00D712CF" w:rsidRDefault="00601AFB" w:rsidP="00E4400E">
      <w:pPr>
        <w:pStyle w:val="10"/>
        <w:spacing w:before="108"/>
      </w:pPr>
      <w:r w:rsidRPr="00D712CF">
        <w:rPr>
          <w:rFonts w:hint="eastAsia"/>
        </w:rPr>
        <w:t>壹、</w:t>
      </w:r>
      <w:proofErr w:type="gramStart"/>
      <w:r w:rsidR="007E0636" w:rsidRPr="00D712CF">
        <w:rPr>
          <w:rFonts w:hint="eastAsia"/>
        </w:rPr>
        <w:t>部派的</w:t>
      </w:r>
      <w:proofErr w:type="gramEnd"/>
      <w:r w:rsidR="007E0636" w:rsidRPr="00D712CF">
        <w:rPr>
          <w:rFonts w:hint="eastAsia"/>
        </w:rPr>
        <w:t>分化</w:t>
      </w:r>
      <w:proofErr w:type="gramStart"/>
      <w:r w:rsidR="00DC00F8" w:rsidRPr="00D712CF">
        <w:rPr>
          <w:rFonts w:hint="eastAsia"/>
          <w:bdr w:val="none" w:sz="0" w:space="0" w:color="auto"/>
        </w:rPr>
        <w:t>（</w:t>
      </w:r>
      <w:proofErr w:type="gramEnd"/>
      <w:r w:rsidR="00DC00F8" w:rsidRPr="00D712CF">
        <w:rPr>
          <w:bdr w:val="none" w:sz="0" w:space="0" w:color="auto"/>
        </w:rPr>
        <w:t>pp</w:t>
      </w:r>
      <w:r w:rsidR="00DC00F8" w:rsidRPr="00D712CF">
        <w:rPr>
          <w:rFonts w:hint="eastAsia"/>
          <w:bdr w:val="none" w:sz="0" w:space="0" w:color="auto"/>
        </w:rPr>
        <w:t>.3</w:t>
      </w:r>
      <w:r w:rsidR="00DC00F8" w:rsidRPr="00D712CF">
        <w:rPr>
          <w:bdr w:val="none" w:sz="0" w:space="0" w:color="auto"/>
        </w:rPr>
        <w:t>8-</w:t>
      </w:r>
      <w:r w:rsidR="00322354" w:rsidRPr="00D712CF">
        <w:rPr>
          <w:bdr w:val="none" w:sz="0" w:space="0" w:color="auto"/>
        </w:rPr>
        <w:t>46</w:t>
      </w:r>
      <w:proofErr w:type="gramStart"/>
      <w:r w:rsidR="00DC00F8" w:rsidRPr="00D712CF">
        <w:rPr>
          <w:bdr w:val="none" w:sz="0" w:space="0" w:color="auto"/>
        </w:rPr>
        <w:t>）</w:t>
      </w:r>
      <w:proofErr w:type="gramEnd"/>
    </w:p>
    <w:p w14:paraId="7BCE39A3" w14:textId="20468D5B" w:rsidR="007E0636" w:rsidRPr="00D712CF" w:rsidRDefault="007844A6" w:rsidP="00E4400E">
      <w:pPr>
        <w:pStyle w:val="2"/>
        <w:spacing w:beforeLines="0" w:before="0"/>
        <w:ind w:leftChars="0" w:left="120"/>
      </w:pPr>
      <w:r w:rsidRPr="00D712CF">
        <w:rPr>
          <w:rFonts w:hint="eastAsia"/>
        </w:rPr>
        <w:t>（壹）根本二部的分化</w:t>
      </w:r>
      <w:r w:rsidR="00322354" w:rsidRPr="00D712CF">
        <w:rPr>
          <w:rFonts w:hint="eastAsia"/>
          <w:bdr w:val="none" w:sz="0" w:space="0" w:color="auto"/>
        </w:rPr>
        <w:t>（</w:t>
      </w:r>
      <w:r w:rsidR="00322354" w:rsidRPr="00D712CF">
        <w:rPr>
          <w:bdr w:val="none" w:sz="0" w:space="0" w:color="auto"/>
        </w:rPr>
        <w:t>pp</w:t>
      </w:r>
      <w:r w:rsidR="00322354" w:rsidRPr="00D712CF">
        <w:rPr>
          <w:rFonts w:hint="eastAsia"/>
          <w:bdr w:val="none" w:sz="0" w:space="0" w:color="auto"/>
        </w:rPr>
        <w:t>.3</w:t>
      </w:r>
      <w:r w:rsidR="00322354" w:rsidRPr="00D712CF">
        <w:rPr>
          <w:bdr w:val="none" w:sz="0" w:space="0" w:color="auto"/>
        </w:rPr>
        <w:t>8-40</w:t>
      </w:r>
      <w:r w:rsidR="00322354" w:rsidRPr="00D712CF">
        <w:rPr>
          <w:bdr w:val="none" w:sz="0" w:space="0" w:color="auto"/>
        </w:rPr>
        <w:t>）</w:t>
      </w:r>
    </w:p>
    <w:p w14:paraId="0F6E5BFC" w14:textId="2E83458D" w:rsidR="00073F60" w:rsidRPr="00D712CF" w:rsidRDefault="00073F60" w:rsidP="00E4400E">
      <w:pPr>
        <w:pStyle w:val="3"/>
        <w:spacing w:beforeLines="0" w:before="0"/>
        <w:ind w:leftChars="0" w:left="240"/>
        <w:rPr>
          <w:lang w:eastAsia="zh-TW"/>
        </w:rPr>
      </w:pPr>
      <w:r w:rsidRPr="00D712CF">
        <w:rPr>
          <w:rFonts w:hint="eastAsia"/>
          <w:lang w:eastAsia="zh-TW"/>
        </w:rPr>
        <w:t>一、「七百結集」後分立成二部</w:t>
      </w:r>
      <w:proofErr w:type="gramStart"/>
      <w:r w:rsidR="00322354" w:rsidRPr="00D712CF">
        <w:rPr>
          <w:rFonts w:hint="eastAsia"/>
          <w:bdr w:val="none" w:sz="0" w:space="0" w:color="auto"/>
          <w:lang w:eastAsia="zh-TW"/>
        </w:rPr>
        <w:t>（</w:t>
      </w:r>
      <w:proofErr w:type="gramEnd"/>
      <w:r w:rsidR="00322354" w:rsidRPr="00D712CF">
        <w:rPr>
          <w:bdr w:val="none" w:sz="0" w:space="0" w:color="auto"/>
          <w:lang w:eastAsia="zh-TW"/>
        </w:rPr>
        <w:t>pp</w:t>
      </w:r>
      <w:r w:rsidR="00322354" w:rsidRPr="00D712CF">
        <w:rPr>
          <w:rFonts w:hint="eastAsia"/>
          <w:bdr w:val="none" w:sz="0" w:space="0" w:color="auto"/>
          <w:lang w:eastAsia="zh-TW"/>
        </w:rPr>
        <w:t>.3</w:t>
      </w:r>
      <w:r w:rsidR="00322354" w:rsidRPr="00D712CF">
        <w:rPr>
          <w:bdr w:val="none" w:sz="0" w:space="0" w:color="auto"/>
          <w:lang w:eastAsia="zh-TW"/>
        </w:rPr>
        <w:t>8-39</w:t>
      </w:r>
      <w:proofErr w:type="gramStart"/>
      <w:r w:rsidR="00322354" w:rsidRPr="00D712CF">
        <w:rPr>
          <w:bdr w:val="none" w:sz="0" w:space="0" w:color="auto"/>
          <w:lang w:eastAsia="zh-TW"/>
        </w:rPr>
        <w:t>）</w:t>
      </w:r>
      <w:proofErr w:type="gramEnd"/>
    </w:p>
    <w:p w14:paraId="579FA958" w14:textId="6CE44911" w:rsidR="00601AFB" w:rsidRPr="00D712CF" w:rsidRDefault="009637BA" w:rsidP="00E4400E">
      <w:pPr>
        <w:ind w:left="252"/>
        <w:jc w:val="both"/>
      </w:pPr>
      <w:r w:rsidRPr="00D712CF">
        <w:rPr>
          <w:rFonts w:hint="eastAsia"/>
        </w:rPr>
        <w:t>從「原始佛教」而演進到「部派佛教」，首先是大眾部（</w:t>
      </w:r>
      <w:proofErr w:type="spellStart"/>
      <w:r w:rsidRPr="00D712CF">
        <w:t>Mahāsāṃghika</w:t>
      </w:r>
      <w:proofErr w:type="spellEnd"/>
      <w:r w:rsidRPr="00D712CF">
        <w:rPr>
          <w:rFonts w:hint="eastAsia"/>
        </w:rPr>
        <w:t>）與上座部（</w:t>
      </w:r>
      <w:proofErr w:type="spellStart"/>
      <w:r w:rsidRPr="00D712CF">
        <w:t>Sthavira</w:t>
      </w:r>
      <w:proofErr w:type="spellEnd"/>
      <w:r w:rsidRPr="00D712CF">
        <w:rPr>
          <w:rFonts w:hint="eastAsia"/>
        </w:rPr>
        <w:t>）</w:t>
      </w:r>
      <w:r w:rsidR="00C264EF" w:rsidRPr="00D712CF">
        <w:rPr>
          <w:rFonts w:hint="eastAsia"/>
          <w:shd w:val="pct15" w:color="auto" w:fill="FFFFFF"/>
        </w:rPr>
        <w:t>（</w:t>
      </w:r>
      <w:r w:rsidR="00482159" w:rsidRPr="00D712CF">
        <w:rPr>
          <w:rFonts w:hint="eastAsia"/>
          <w:shd w:val="pct15" w:color="auto" w:fill="FFFFFF"/>
        </w:rPr>
        <w:t>p.</w:t>
      </w:r>
      <w:r w:rsidR="00C264EF" w:rsidRPr="00D712CF">
        <w:rPr>
          <w:shd w:val="pct15" w:color="auto" w:fill="FFFFFF"/>
        </w:rPr>
        <w:t>39</w:t>
      </w:r>
      <w:r w:rsidR="00C264EF" w:rsidRPr="00D712CF">
        <w:rPr>
          <w:rFonts w:hint="eastAsia"/>
          <w:shd w:val="pct15" w:color="auto" w:fill="FFFFFF"/>
        </w:rPr>
        <w:t>）</w:t>
      </w:r>
      <w:r w:rsidRPr="00D712CF">
        <w:rPr>
          <w:rFonts w:hint="eastAsia"/>
        </w:rPr>
        <w:t>——根本二部的分化。「七百結集」的論諍，雖由雙方代表的會議而和平解決，但只是暫時的。毘舍離（</w:t>
      </w:r>
      <w:proofErr w:type="spellStart"/>
      <w:r w:rsidRPr="00D712CF">
        <w:t>Vaiśālī</w:t>
      </w:r>
      <w:proofErr w:type="spellEnd"/>
      <w:r w:rsidRPr="00D712CF">
        <w:rPr>
          <w:rFonts w:hint="eastAsia"/>
        </w:rPr>
        <w:t>）中心的，東方比丘的佛教在發展中，與西方比丘們的意見，距離越來越大，終於與西方分立，事實上成為二部。</w:t>
      </w:r>
    </w:p>
    <w:p w14:paraId="318A4EE8" w14:textId="35918C76" w:rsidR="00601AFB" w:rsidRPr="00D712CF" w:rsidRDefault="00073F60" w:rsidP="00E4400E">
      <w:pPr>
        <w:pStyle w:val="3"/>
        <w:spacing w:beforeLines="0" w:before="108"/>
        <w:ind w:leftChars="0" w:left="240"/>
        <w:rPr>
          <w:lang w:eastAsia="zh-TW"/>
        </w:rPr>
      </w:pPr>
      <w:r w:rsidRPr="00D712CF">
        <w:rPr>
          <w:rFonts w:hint="eastAsia"/>
          <w:lang w:eastAsia="zh-TW"/>
        </w:rPr>
        <w:t>二、</w:t>
      </w:r>
      <w:r w:rsidR="003E492B" w:rsidRPr="00D712CF">
        <w:rPr>
          <w:rFonts w:hint="eastAsia"/>
          <w:lang w:eastAsia="zh-TW"/>
        </w:rPr>
        <w:t>分化主因是戒律問題</w:t>
      </w:r>
      <w:proofErr w:type="gramStart"/>
      <w:r w:rsidR="00322354" w:rsidRPr="00D712CF">
        <w:rPr>
          <w:rFonts w:hint="eastAsia"/>
          <w:bdr w:val="none" w:sz="0" w:space="0" w:color="auto"/>
          <w:lang w:eastAsia="zh-TW"/>
        </w:rPr>
        <w:t>（</w:t>
      </w:r>
      <w:proofErr w:type="gramEnd"/>
      <w:r w:rsidR="00322354" w:rsidRPr="00D712CF">
        <w:rPr>
          <w:bdr w:val="none" w:sz="0" w:space="0" w:color="auto"/>
          <w:lang w:eastAsia="zh-TW"/>
        </w:rPr>
        <w:t>p</w:t>
      </w:r>
      <w:r w:rsidR="00322354" w:rsidRPr="00D712CF">
        <w:rPr>
          <w:rFonts w:hint="eastAsia"/>
          <w:bdr w:val="none" w:sz="0" w:space="0" w:color="auto"/>
          <w:lang w:eastAsia="zh-TW"/>
        </w:rPr>
        <w:t>.</w:t>
      </w:r>
      <w:r w:rsidR="00322354" w:rsidRPr="00D712CF">
        <w:rPr>
          <w:bdr w:val="none" w:sz="0" w:space="0" w:color="auto"/>
          <w:lang w:eastAsia="zh-TW"/>
        </w:rPr>
        <w:t>39</w:t>
      </w:r>
      <w:proofErr w:type="gramStart"/>
      <w:r w:rsidR="00322354" w:rsidRPr="00D712CF">
        <w:rPr>
          <w:bdr w:val="none" w:sz="0" w:space="0" w:color="auto"/>
          <w:lang w:eastAsia="zh-TW"/>
        </w:rPr>
        <w:t>）</w:t>
      </w:r>
      <w:proofErr w:type="gramEnd"/>
    </w:p>
    <w:p w14:paraId="02C228DA" w14:textId="7ACD9306" w:rsidR="00122F77" w:rsidRPr="00D712CF" w:rsidRDefault="00122F77" w:rsidP="00122F77">
      <w:pPr>
        <w:pStyle w:val="4"/>
        <w:spacing w:beforeLines="0" w:before="0"/>
        <w:ind w:leftChars="0" w:left="357"/>
      </w:pPr>
      <w:r w:rsidRPr="00D712CF">
        <w:rPr>
          <w:rFonts w:hint="eastAsia"/>
        </w:rPr>
        <w:t>（一）總述</w:t>
      </w:r>
      <w:r w:rsidRPr="00D712CF">
        <w:rPr>
          <w:rFonts w:hint="eastAsia"/>
          <w:bdr w:val="none" w:sz="0" w:space="0" w:color="auto"/>
        </w:rPr>
        <w:t>（</w:t>
      </w:r>
      <w:r w:rsidRPr="00D712CF">
        <w:rPr>
          <w:bdr w:val="none" w:sz="0" w:space="0" w:color="auto"/>
        </w:rPr>
        <w:t>p</w:t>
      </w:r>
      <w:r w:rsidRPr="00D712CF">
        <w:rPr>
          <w:rFonts w:hint="eastAsia"/>
          <w:bdr w:val="none" w:sz="0" w:space="0" w:color="auto"/>
        </w:rPr>
        <w:t>.</w:t>
      </w:r>
      <w:r w:rsidRPr="00D712CF">
        <w:rPr>
          <w:bdr w:val="none" w:sz="0" w:space="0" w:color="auto"/>
        </w:rPr>
        <w:t>39</w:t>
      </w:r>
      <w:r w:rsidRPr="00D712CF">
        <w:rPr>
          <w:bdr w:val="none" w:sz="0" w:space="0" w:color="auto"/>
        </w:rPr>
        <w:t>）</w:t>
      </w:r>
    </w:p>
    <w:p w14:paraId="5F0A9023" w14:textId="77777777" w:rsidR="00122F77" w:rsidRPr="00D712CF" w:rsidRDefault="009637BA" w:rsidP="00122F77">
      <w:pPr>
        <w:ind w:leftChars="150" w:left="360"/>
        <w:jc w:val="both"/>
      </w:pPr>
      <w:r w:rsidRPr="00D712CF">
        <w:rPr>
          <w:rFonts w:hint="eastAsia"/>
        </w:rPr>
        <w:t>從「大眾」與「上座」的名稱而論，「佛法」的最初分化，法義上雖也不免存有歧見，而主要的還是戒律問題。</w:t>
      </w:r>
      <w:proofErr w:type="gramStart"/>
      <w:r w:rsidRPr="00D712CF">
        <w:rPr>
          <w:rFonts w:hint="eastAsia"/>
          <w:b/>
          <w:bCs/>
          <w:u w:val="single"/>
        </w:rPr>
        <w:t>釋尊所制</w:t>
      </w:r>
      <w:proofErr w:type="gramEnd"/>
      <w:r w:rsidRPr="00D712CF">
        <w:rPr>
          <w:rFonts w:hint="eastAsia"/>
          <w:b/>
          <w:bCs/>
          <w:u w:val="single"/>
        </w:rPr>
        <w:t>的僧伽</w:t>
      </w:r>
      <w:proofErr w:type="gramStart"/>
      <w:r w:rsidRPr="00D712CF">
        <w:rPr>
          <w:rFonts w:hint="eastAsia"/>
          <w:b/>
          <w:bCs/>
          <w:u w:val="single"/>
        </w:rPr>
        <w:t>（</w:t>
      </w:r>
      <w:proofErr w:type="spellStart"/>
      <w:proofErr w:type="gramEnd"/>
      <w:r w:rsidRPr="00D712CF">
        <w:rPr>
          <w:b/>
          <w:bCs/>
          <w:u w:val="single"/>
        </w:rPr>
        <w:t>saṃgha</w:t>
      </w:r>
      <w:proofErr w:type="spellEnd"/>
      <w:r w:rsidRPr="00D712CF">
        <w:rPr>
          <w:rFonts w:hint="eastAsia"/>
          <w:b/>
          <w:bCs/>
          <w:u w:val="single"/>
        </w:rPr>
        <w:t>）制度，原則上是「尊上座而重大眾」的</w:t>
      </w:r>
      <w:r w:rsidRPr="00D712CF">
        <w:rPr>
          <w:rFonts w:hint="eastAsia"/>
        </w:rPr>
        <w:t>。</w:t>
      </w:r>
    </w:p>
    <w:p w14:paraId="788EFBC6" w14:textId="42286310" w:rsidR="00122F77" w:rsidRPr="00D712CF" w:rsidRDefault="009637BA" w:rsidP="00122F77">
      <w:pPr>
        <w:ind w:leftChars="150" w:left="360"/>
        <w:jc w:val="both"/>
      </w:pPr>
      <w:r w:rsidRPr="00D712CF">
        <w:rPr>
          <w:rFonts w:hint="eastAsia"/>
        </w:rPr>
        <w:t>對於有學、有德、有修證的長老上座，受到相當的尊敬；但在僧伽的處理事務，舉行會議——羯磨（</w:t>
      </w:r>
      <w:r w:rsidRPr="00D712CF">
        <w:rPr>
          <w:rFonts w:hint="eastAsia"/>
        </w:rPr>
        <w:t>karma</w:t>
      </w:r>
      <w:r w:rsidRPr="00D712CF">
        <w:rPr>
          <w:rFonts w:hint="eastAsia"/>
        </w:rPr>
        <w:t>）時，人人地位平等，依大眾的意見而決定。</w:t>
      </w:r>
      <w:r w:rsidR="00DE723A" w:rsidRPr="00D712CF">
        <w:rPr>
          <w:rStyle w:val="a8"/>
        </w:rPr>
        <w:footnoteReference w:id="27"/>
      </w:r>
    </w:p>
    <w:p w14:paraId="5AD735D2" w14:textId="7F3E55EA" w:rsidR="00122F77" w:rsidRPr="00D712CF" w:rsidRDefault="00122F77" w:rsidP="00122F77">
      <w:pPr>
        <w:pStyle w:val="4"/>
        <w:spacing w:beforeLines="0" w:before="108"/>
        <w:ind w:leftChars="0" w:left="360"/>
      </w:pPr>
      <w:r w:rsidRPr="00D712CF">
        <w:rPr>
          <w:rFonts w:hint="eastAsia"/>
        </w:rPr>
        <w:t>（二）別釋</w:t>
      </w:r>
      <w:r w:rsidRPr="00D712CF">
        <w:rPr>
          <w:rFonts w:hint="eastAsia"/>
          <w:bdr w:val="none" w:sz="0" w:space="0" w:color="auto"/>
        </w:rPr>
        <w:t>（</w:t>
      </w:r>
      <w:r w:rsidRPr="00D712CF">
        <w:rPr>
          <w:bdr w:val="none" w:sz="0" w:space="0" w:color="auto"/>
        </w:rPr>
        <w:t>p</w:t>
      </w:r>
      <w:r w:rsidRPr="00D712CF">
        <w:rPr>
          <w:rFonts w:hint="eastAsia"/>
          <w:bdr w:val="none" w:sz="0" w:space="0" w:color="auto"/>
        </w:rPr>
        <w:t>.</w:t>
      </w:r>
      <w:r w:rsidRPr="00D712CF">
        <w:rPr>
          <w:bdr w:val="none" w:sz="0" w:space="0" w:color="auto"/>
        </w:rPr>
        <w:t>39</w:t>
      </w:r>
      <w:r w:rsidRPr="00D712CF">
        <w:rPr>
          <w:bdr w:val="none" w:sz="0" w:space="0" w:color="auto"/>
        </w:rPr>
        <w:t>）</w:t>
      </w:r>
    </w:p>
    <w:p w14:paraId="5E7083D1" w14:textId="6125C958" w:rsidR="00601AFB" w:rsidRPr="00D712CF" w:rsidRDefault="00122F77" w:rsidP="00166D4A">
      <w:pPr>
        <w:pStyle w:val="5"/>
        <w:spacing w:beforeLines="0" w:before="0"/>
        <w:ind w:left="480"/>
      </w:pPr>
      <w:r w:rsidRPr="00D712CF">
        <w:rPr>
          <w:rFonts w:hint="eastAsia"/>
        </w:rPr>
        <w:t>1</w:t>
      </w:r>
      <w:r w:rsidRPr="00D712CF">
        <w:rPr>
          <w:rFonts w:hint="eastAsia"/>
        </w:rPr>
        <w:t>、</w:t>
      </w:r>
      <w:r w:rsidR="00073F60" w:rsidRPr="00D712CF">
        <w:rPr>
          <w:rFonts w:hint="eastAsia"/>
        </w:rPr>
        <w:t>西方重上座：思想保守</w:t>
      </w:r>
      <w:proofErr w:type="gramStart"/>
      <w:r w:rsidR="00EB1D05">
        <w:rPr>
          <w:rFonts w:hint="eastAsia"/>
        </w:rPr>
        <w:t>而對</w:t>
      </w:r>
      <w:r w:rsidR="00073F60" w:rsidRPr="00D712CF">
        <w:rPr>
          <w:rFonts w:hint="eastAsia"/>
        </w:rPr>
        <w:t>律</w:t>
      </w:r>
      <w:r w:rsidR="00EB1D05">
        <w:rPr>
          <w:rFonts w:hint="eastAsia"/>
        </w:rPr>
        <w:t>制</w:t>
      </w:r>
      <w:proofErr w:type="gramEnd"/>
      <w:r w:rsidR="00EB1D05">
        <w:rPr>
          <w:rFonts w:hint="eastAsia"/>
        </w:rPr>
        <w:t>是</w:t>
      </w:r>
      <w:r w:rsidR="00073F60" w:rsidRPr="00D712CF">
        <w:rPr>
          <w:rFonts w:hint="eastAsia"/>
        </w:rPr>
        <w:t>「輕重等持」</w:t>
      </w:r>
      <w:proofErr w:type="gramStart"/>
      <w:r w:rsidR="00322354" w:rsidRPr="00D712CF">
        <w:rPr>
          <w:rFonts w:hint="eastAsia"/>
          <w:bdr w:val="none" w:sz="0" w:space="0" w:color="auto"/>
        </w:rPr>
        <w:t>（</w:t>
      </w:r>
      <w:proofErr w:type="gramEnd"/>
      <w:r w:rsidR="00322354" w:rsidRPr="00D712CF">
        <w:rPr>
          <w:bdr w:val="none" w:sz="0" w:space="0" w:color="auto"/>
        </w:rPr>
        <w:t>p</w:t>
      </w:r>
      <w:r w:rsidR="00322354" w:rsidRPr="00D712CF">
        <w:rPr>
          <w:rFonts w:hint="eastAsia"/>
          <w:bdr w:val="none" w:sz="0" w:space="0" w:color="auto"/>
        </w:rPr>
        <w:t>.</w:t>
      </w:r>
      <w:r w:rsidR="00322354" w:rsidRPr="00D712CF">
        <w:rPr>
          <w:bdr w:val="none" w:sz="0" w:space="0" w:color="auto"/>
        </w:rPr>
        <w:t>39</w:t>
      </w:r>
      <w:proofErr w:type="gramStart"/>
      <w:r w:rsidR="00322354" w:rsidRPr="00D712CF">
        <w:rPr>
          <w:bdr w:val="none" w:sz="0" w:space="0" w:color="auto"/>
        </w:rPr>
        <w:t>）</w:t>
      </w:r>
      <w:proofErr w:type="gramEnd"/>
    </w:p>
    <w:p w14:paraId="1D7DC790" w14:textId="0FA936E0" w:rsidR="00601AFB" w:rsidRPr="00D712CF" w:rsidRDefault="009637BA" w:rsidP="00122F77">
      <w:pPr>
        <w:ind w:leftChars="200" w:left="480"/>
        <w:jc w:val="both"/>
      </w:pPr>
      <w:proofErr w:type="gramStart"/>
      <w:r w:rsidRPr="00D712CF">
        <w:rPr>
          <w:rFonts w:hint="eastAsia"/>
        </w:rPr>
        <w:t>西方系</w:t>
      </w:r>
      <w:proofErr w:type="gramEnd"/>
      <w:r w:rsidRPr="00D712CF">
        <w:rPr>
          <w:rFonts w:hint="eastAsia"/>
        </w:rPr>
        <w:t>的佛教，漸漸形成上座的權威，所以有「五師相承」</w:t>
      </w:r>
      <w:r w:rsidR="0002346F" w:rsidRPr="00D712CF">
        <w:rPr>
          <w:rStyle w:val="a8"/>
        </w:rPr>
        <w:footnoteReference w:id="28"/>
      </w:r>
      <w:r w:rsidRPr="00D712CF">
        <w:rPr>
          <w:rFonts w:hint="eastAsia"/>
        </w:rPr>
        <w:t>的傳說；思想保守一</w:t>
      </w:r>
      <w:r w:rsidRPr="00D712CF">
        <w:rPr>
          <w:rFonts w:hint="eastAsia"/>
        </w:rPr>
        <w:lastRenderedPageBreak/>
        <w:t>些，</w:t>
      </w:r>
      <w:proofErr w:type="gramStart"/>
      <w:r w:rsidRPr="00D712CF">
        <w:rPr>
          <w:rFonts w:hint="eastAsia"/>
        </w:rPr>
        <w:t>對律制</w:t>
      </w:r>
      <w:proofErr w:type="gramEnd"/>
      <w:r w:rsidRPr="00D712CF">
        <w:rPr>
          <w:rFonts w:hint="eastAsia"/>
        </w:rPr>
        <w:t>是「</w:t>
      </w:r>
      <w:r w:rsidRPr="00D712CF">
        <w:rPr>
          <w:rFonts w:hint="eastAsia"/>
          <w:b/>
          <w:bCs/>
        </w:rPr>
        <w:t>輕重等持</w:t>
      </w:r>
      <w:r w:rsidRPr="00D712CF">
        <w:rPr>
          <w:rFonts w:hint="eastAsia"/>
        </w:rPr>
        <w:t>」的。</w:t>
      </w:r>
    </w:p>
    <w:p w14:paraId="0C33A5C5" w14:textId="56D61FC7" w:rsidR="00601AFB" w:rsidRPr="00D712CF" w:rsidRDefault="00122F77" w:rsidP="00166D4A">
      <w:pPr>
        <w:pStyle w:val="5"/>
        <w:spacing w:before="108"/>
        <w:ind w:left="480"/>
      </w:pPr>
      <w:r w:rsidRPr="00D712CF">
        <w:rPr>
          <w:rFonts w:hint="eastAsia"/>
        </w:rPr>
        <w:t>2</w:t>
      </w:r>
      <w:r w:rsidRPr="00D712CF">
        <w:rPr>
          <w:rFonts w:hint="eastAsia"/>
        </w:rPr>
        <w:t>、</w:t>
      </w:r>
      <w:r w:rsidR="00073F60" w:rsidRPr="00D712CF">
        <w:rPr>
          <w:rFonts w:hint="eastAsia"/>
        </w:rPr>
        <w:t>東方重大眾：思想自由</w:t>
      </w:r>
      <w:proofErr w:type="gramStart"/>
      <w:r w:rsidR="00EB1D05">
        <w:rPr>
          <w:rFonts w:hint="eastAsia"/>
        </w:rPr>
        <w:t>而</w:t>
      </w:r>
      <w:r w:rsidR="00073F60" w:rsidRPr="00D712CF">
        <w:rPr>
          <w:rFonts w:hint="eastAsia"/>
        </w:rPr>
        <w:t>律重</w:t>
      </w:r>
      <w:proofErr w:type="gramEnd"/>
      <w:r w:rsidR="00073F60" w:rsidRPr="00D712CF">
        <w:rPr>
          <w:rFonts w:hint="eastAsia"/>
        </w:rPr>
        <w:t>根本</w:t>
      </w:r>
      <w:proofErr w:type="gramStart"/>
      <w:r w:rsidR="00322354" w:rsidRPr="00D712CF">
        <w:rPr>
          <w:rFonts w:hint="eastAsia"/>
          <w:bdr w:val="none" w:sz="0" w:space="0" w:color="auto"/>
        </w:rPr>
        <w:t>（</w:t>
      </w:r>
      <w:proofErr w:type="gramEnd"/>
      <w:r w:rsidR="00322354" w:rsidRPr="00D712CF">
        <w:rPr>
          <w:bdr w:val="none" w:sz="0" w:space="0" w:color="auto"/>
        </w:rPr>
        <w:t>p</w:t>
      </w:r>
      <w:r w:rsidR="00322354" w:rsidRPr="00D712CF">
        <w:rPr>
          <w:rFonts w:hint="eastAsia"/>
          <w:bdr w:val="none" w:sz="0" w:space="0" w:color="auto"/>
        </w:rPr>
        <w:t>.</w:t>
      </w:r>
      <w:r w:rsidR="00322354" w:rsidRPr="00D712CF">
        <w:rPr>
          <w:bdr w:val="none" w:sz="0" w:space="0" w:color="auto"/>
        </w:rPr>
        <w:t>39</w:t>
      </w:r>
      <w:proofErr w:type="gramStart"/>
      <w:r w:rsidR="00322354" w:rsidRPr="00D712CF">
        <w:rPr>
          <w:bdr w:val="none" w:sz="0" w:space="0" w:color="auto"/>
        </w:rPr>
        <w:t>）</w:t>
      </w:r>
      <w:proofErr w:type="gramEnd"/>
    </w:p>
    <w:p w14:paraId="4B4A8C6A" w14:textId="77777777" w:rsidR="00EA1B37" w:rsidRPr="00D712CF" w:rsidRDefault="009637BA" w:rsidP="00122F77">
      <w:pPr>
        <w:ind w:left="378" w:firstLineChars="50" w:firstLine="120"/>
        <w:jc w:val="both"/>
      </w:pPr>
      <w:proofErr w:type="gramStart"/>
      <w:r w:rsidRPr="00D712CF">
        <w:rPr>
          <w:rFonts w:hint="eastAsia"/>
        </w:rPr>
        <w:t>東方系</w:t>
      </w:r>
      <w:proofErr w:type="gramEnd"/>
      <w:r w:rsidRPr="00D712CF">
        <w:rPr>
          <w:rFonts w:hint="eastAsia"/>
        </w:rPr>
        <w:t>多青年比丘，人數多而思想自由些，</w:t>
      </w:r>
      <w:proofErr w:type="gramStart"/>
      <w:r w:rsidRPr="00D712CF">
        <w:rPr>
          <w:rFonts w:hint="eastAsia"/>
        </w:rPr>
        <w:t>對律制</w:t>
      </w:r>
      <w:proofErr w:type="gramEnd"/>
      <w:r w:rsidRPr="00D712CF">
        <w:rPr>
          <w:rFonts w:hint="eastAsia"/>
        </w:rPr>
        <w:t>是</w:t>
      </w:r>
      <w:r w:rsidRPr="00D712CF">
        <w:rPr>
          <w:rFonts w:hint="eastAsia"/>
          <w:b/>
          <w:bCs/>
        </w:rPr>
        <w:t>重根本的</w:t>
      </w:r>
      <w:r w:rsidRPr="00D712CF">
        <w:rPr>
          <w:rFonts w:hint="eastAsia"/>
        </w:rPr>
        <w:t>。</w:t>
      </w:r>
    </w:p>
    <w:p w14:paraId="52DAC590" w14:textId="3989D337" w:rsidR="00EA1B37" w:rsidRPr="00D712CF" w:rsidRDefault="00122F77" w:rsidP="00166D4A">
      <w:pPr>
        <w:pStyle w:val="5"/>
        <w:spacing w:before="108"/>
        <w:ind w:left="480"/>
      </w:pPr>
      <w:r w:rsidRPr="00D712CF">
        <w:rPr>
          <w:rFonts w:hint="eastAsia"/>
        </w:rPr>
        <w:t>3</w:t>
      </w:r>
      <w:r w:rsidRPr="00D712CF">
        <w:rPr>
          <w:rFonts w:hint="eastAsia"/>
        </w:rPr>
        <w:t>、</w:t>
      </w:r>
      <w:r w:rsidR="00BD0F9A" w:rsidRPr="00D712CF">
        <w:rPr>
          <w:rFonts w:hint="eastAsia"/>
        </w:rPr>
        <w:t>東西方對「十事非法」態度不同</w:t>
      </w:r>
      <w:r w:rsidR="00322354" w:rsidRPr="00D712CF">
        <w:rPr>
          <w:rFonts w:hint="eastAsia"/>
          <w:bdr w:val="none" w:sz="0" w:space="0" w:color="auto"/>
        </w:rPr>
        <w:t>（</w:t>
      </w:r>
      <w:r w:rsidR="00322354" w:rsidRPr="00D712CF">
        <w:rPr>
          <w:bdr w:val="none" w:sz="0" w:space="0" w:color="auto"/>
        </w:rPr>
        <w:t>p</w:t>
      </w:r>
      <w:r w:rsidR="00322354" w:rsidRPr="00D712CF">
        <w:rPr>
          <w:rFonts w:hint="eastAsia"/>
          <w:bdr w:val="none" w:sz="0" w:space="0" w:color="auto"/>
        </w:rPr>
        <w:t>.</w:t>
      </w:r>
      <w:r w:rsidR="00322354" w:rsidRPr="00D712CF">
        <w:rPr>
          <w:bdr w:val="none" w:sz="0" w:space="0" w:color="auto"/>
        </w:rPr>
        <w:t>39</w:t>
      </w:r>
      <w:r w:rsidR="00322354" w:rsidRPr="00D712CF">
        <w:rPr>
          <w:bdr w:val="none" w:sz="0" w:space="0" w:color="auto"/>
        </w:rPr>
        <w:t>）</w:t>
      </w:r>
    </w:p>
    <w:p w14:paraId="21092512" w14:textId="12AB24B1" w:rsidR="005E726B" w:rsidRPr="00D712CF" w:rsidRDefault="009637BA" w:rsidP="00122F77">
      <w:pPr>
        <w:ind w:leftChars="200" w:left="480"/>
        <w:jc w:val="both"/>
      </w:pPr>
      <w:r w:rsidRPr="00D712CF">
        <w:rPr>
          <w:rFonts w:hint="eastAsia"/>
        </w:rPr>
        <w:t>如引起七百結集論諍的，主要是比丘手捉金銀，而在上座部系所傳，就有「十事非法」。如《五分律》說：「</w:t>
      </w:r>
      <w:r w:rsidRPr="00D712CF">
        <w:rPr>
          <w:rFonts w:eastAsia="標楷體" w:hint="eastAsia"/>
        </w:rPr>
        <w:t>一、鹽薑合共宿淨；二、兩指抄食食淨；三、復座食淨；四、越聚落食淨；五、酥、油、蜜、石蜜和酪淨；六、飲闍樓伽酒淨；七、作坐具隨意大小淨；八、習先所習淨；九、求聽淨；十、受畜金銀錢淨</w:t>
      </w:r>
      <w:r w:rsidRPr="00D712CF">
        <w:rPr>
          <w:rFonts w:hint="eastAsia"/>
        </w:rPr>
        <w:t>」。</w:t>
      </w:r>
      <w:r w:rsidR="001400DE" w:rsidRPr="00D712CF">
        <w:rPr>
          <w:rStyle w:val="a8"/>
        </w:rPr>
        <w:footnoteReference w:id="29"/>
      </w:r>
    </w:p>
    <w:p w14:paraId="4C236969" w14:textId="77777777" w:rsidR="00BD0F9A" w:rsidRPr="00D712CF" w:rsidRDefault="009637BA" w:rsidP="00122F77">
      <w:pPr>
        <w:spacing w:beforeLines="30" w:before="108"/>
        <w:ind w:left="380" w:firstLineChars="50" w:firstLine="120"/>
        <w:jc w:val="both"/>
      </w:pPr>
      <w:r w:rsidRPr="00D712CF">
        <w:rPr>
          <w:rFonts w:hint="eastAsia"/>
        </w:rPr>
        <w:t>淨（</w:t>
      </w:r>
      <w:r w:rsidRPr="00D712CF">
        <w:rPr>
          <w:rFonts w:hint="eastAsia"/>
        </w:rPr>
        <w:t>kappa</w:t>
      </w:r>
      <w:r w:rsidRPr="00D712CF">
        <w:rPr>
          <w:rFonts w:hint="eastAsia"/>
        </w:rPr>
        <w:t>）是適宜的，與戒相應而可以這樣做的。</w:t>
      </w:r>
    </w:p>
    <w:p w14:paraId="77249A48" w14:textId="1172F371" w:rsidR="00BD0F9A" w:rsidRPr="00D712CF" w:rsidRDefault="0084375E" w:rsidP="00122F77">
      <w:pPr>
        <w:spacing w:before="108"/>
        <w:ind w:left="380" w:firstLineChars="50" w:firstLine="120"/>
        <w:jc w:val="both"/>
      </w:pPr>
      <w:r w:rsidRPr="00D712CF">
        <w:rPr>
          <w:rFonts w:ascii="新細明體" w:hAnsi="新細明體" w:cs="新細明體" w:hint="eastAsia"/>
          <w:shd w:val="pct15" w:color="auto" w:fill="FFFFFF"/>
          <w:vertAlign w:val="superscript"/>
        </w:rPr>
        <w:t>（1）</w:t>
      </w:r>
      <w:r w:rsidR="009637BA" w:rsidRPr="00D712CF">
        <w:rPr>
          <w:rFonts w:hint="eastAsia"/>
        </w:rPr>
        <w:t>西方系「輕重等持」，對飲食等細節，非常重視，要與重戒同樣的受持。</w:t>
      </w:r>
    </w:p>
    <w:p w14:paraId="2DDA1675" w14:textId="3C2DA876" w:rsidR="00EA1B37" w:rsidRPr="00D712CF" w:rsidRDefault="0084375E" w:rsidP="00122F77">
      <w:pPr>
        <w:ind w:left="378" w:firstLineChars="50" w:firstLine="120"/>
        <w:jc w:val="both"/>
      </w:pPr>
      <w:r w:rsidRPr="00D712CF">
        <w:rPr>
          <w:rFonts w:ascii="新細明體" w:hAnsi="新細明體" w:cs="新細明體" w:hint="eastAsia"/>
          <w:shd w:val="pct15" w:color="auto" w:fill="FFFFFF"/>
          <w:vertAlign w:val="superscript"/>
        </w:rPr>
        <w:t>（2）</w:t>
      </w:r>
      <w:r w:rsidR="009637BA" w:rsidRPr="00D712CF">
        <w:rPr>
          <w:rFonts w:hint="eastAsia"/>
        </w:rPr>
        <w:t>東方系律重根本，「不拘細行」。</w:t>
      </w:r>
    </w:p>
    <w:p w14:paraId="6001517D" w14:textId="7AC785BE" w:rsidR="00EA1B37" w:rsidRPr="00D712CF" w:rsidRDefault="00122F77" w:rsidP="00166D4A">
      <w:pPr>
        <w:pStyle w:val="5"/>
        <w:spacing w:before="108"/>
        <w:ind w:left="480"/>
      </w:pPr>
      <w:r w:rsidRPr="00D712CF">
        <w:rPr>
          <w:rFonts w:hint="eastAsia"/>
        </w:rPr>
        <w:t>4</w:t>
      </w:r>
      <w:r w:rsidRPr="00D712CF">
        <w:rPr>
          <w:rFonts w:hint="eastAsia"/>
        </w:rPr>
        <w:t>、</w:t>
      </w:r>
      <w:r w:rsidR="00BD0F9A" w:rsidRPr="00D712CF">
        <w:rPr>
          <w:rFonts w:hint="eastAsia"/>
        </w:rPr>
        <w:t>小結</w:t>
      </w:r>
      <w:r w:rsidR="00322354" w:rsidRPr="00D712CF">
        <w:rPr>
          <w:rFonts w:hint="eastAsia"/>
          <w:bdr w:val="none" w:sz="0" w:space="0" w:color="auto"/>
        </w:rPr>
        <w:t>（</w:t>
      </w:r>
      <w:r w:rsidR="00322354" w:rsidRPr="00D712CF">
        <w:rPr>
          <w:bdr w:val="none" w:sz="0" w:space="0" w:color="auto"/>
        </w:rPr>
        <w:t>p</w:t>
      </w:r>
      <w:r w:rsidR="00322354" w:rsidRPr="00D712CF">
        <w:rPr>
          <w:rFonts w:hint="eastAsia"/>
          <w:bdr w:val="none" w:sz="0" w:space="0" w:color="auto"/>
        </w:rPr>
        <w:t>.</w:t>
      </w:r>
      <w:r w:rsidR="00322354" w:rsidRPr="00D712CF">
        <w:rPr>
          <w:bdr w:val="none" w:sz="0" w:space="0" w:color="auto"/>
        </w:rPr>
        <w:t>39</w:t>
      </w:r>
      <w:r w:rsidR="00322354" w:rsidRPr="00D712CF">
        <w:rPr>
          <w:bdr w:val="none" w:sz="0" w:space="0" w:color="auto"/>
        </w:rPr>
        <w:t>）</w:t>
      </w:r>
    </w:p>
    <w:p w14:paraId="2DA01E6C" w14:textId="77777777" w:rsidR="00EA1B37" w:rsidRPr="00D712CF" w:rsidRDefault="009637BA" w:rsidP="00122F77">
      <w:pPr>
        <w:ind w:left="378" w:firstLineChars="50" w:firstLine="120"/>
        <w:jc w:val="both"/>
      </w:pPr>
      <w:r w:rsidRPr="00D712CF">
        <w:rPr>
          <w:rFonts w:hint="eastAsia"/>
        </w:rPr>
        <w:t>重大眾而尊上座的一貫性，終於分裂而成為二部。</w:t>
      </w:r>
    </w:p>
    <w:p w14:paraId="61424901" w14:textId="3D375D70" w:rsidR="00BD0F9A" w:rsidRPr="00D712CF" w:rsidRDefault="00BD0F9A" w:rsidP="00E4400E">
      <w:pPr>
        <w:pStyle w:val="3"/>
        <w:spacing w:beforeLines="0" w:before="108"/>
        <w:ind w:leftChars="0" w:left="240"/>
        <w:rPr>
          <w:lang w:eastAsia="zh-TW"/>
        </w:rPr>
      </w:pPr>
      <w:r w:rsidRPr="00D712CF">
        <w:rPr>
          <w:rFonts w:hint="eastAsia"/>
          <w:lang w:eastAsia="zh-TW"/>
        </w:rPr>
        <w:t>三、</w:t>
      </w:r>
      <w:r w:rsidR="00EE7C0A">
        <w:rPr>
          <w:rFonts w:hint="eastAsia"/>
          <w:lang w:eastAsia="zh-TW"/>
        </w:rPr>
        <w:t>小結</w:t>
      </w:r>
      <w:proofErr w:type="gramStart"/>
      <w:r w:rsidR="00322354" w:rsidRPr="00D712CF">
        <w:rPr>
          <w:rFonts w:hint="eastAsia"/>
          <w:bdr w:val="none" w:sz="0" w:space="0" w:color="auto"/>
          <w:lang w:eastAsia="zh-TW"/>
        </w:rPr>
        <w:t>（</w:t>
      </w:r>
      <w:proofErr w:type="gramEnd"/>
      <w:r w:rsidR="00322354" w:rsidRPr="00D712CF">
        <w:rPr>
          <w:bdr w:val="none" w:sz="0" w:space="0" w:color="auto"/>
          <w:lang w:eastAsia="zh-TW"/>
        </w:rPr>
        <w:t>pp</w:t>
      </w:r>
      <w:r w:rsidR="00322354" w:rsidRPr="00D712CF">
        <w:rPr>
          <w:rFonts w:hint="eastAsia"/>
          <w:bdr w:val="none" w:sz="0" w:space="0" w:color="auto"/>
          <w:lang w:eastAsia="zh-TW"/>
        </w:rPr>
        <w:t>.3</w:t>
      </w:r>
      <w:r w:rsidR="00322354" w:rsidRPr="00D712CF">
        <w:rPr>
          <w:bdr w:val="none" w:sz="0" w:space="0" w:color="auto"/>
          <w:lang w:eastAsia="zh-TW"/>
        </w:rPr>
        <w:t>9-40</w:t>
      </w:r>
      <w:proofErr w:type="gramStart"/>
      <w:r w:rsidR="00322354" w:rsidRPr="00D712CF">
        <w:rPr>
          <w:bdr w:val="none" w:sz="0" w:space="0" w:color="auto"/>
          <w:lang w:eastAsia="zh-TW"/>
        </w:rPr>
        <w:t>）</w:t>
      </w:r>
      <w:proofErr w:type="gramEnd"/>
    </w:p>
    <w:p w14:paraId="6EE5132A" w14:textId="0100191E" w:rsidR="00EA1B37" w:rsidRDefault="009637BA" w:rsidP="00E4400E">
      <w:pPr>
        <w:ind w:left="252"/>
        <w:jc w:val="both"/>
      </w:pPr>
      <w:r w:rsidRPr="00D712CF">
        <w:rPr>
          <w:rFonts w:hint="eastAsia"/>
        </w:rPr>
        <w:t>部派的分化，雖說大眾與上座初分，重在戒律問題，思想方面當然也是有所出入的。無論</w:t>
      </w:r>
      <w:proofErr w:type="gramStart"/>
      <w:r w:rsidRPr="00D712CF">
        <w:rPr>
          <w:rFonts w:hint="eastAsia"/>
        </w:rPr>
        <w:t>是初分及</w:t>
      </w:r>
      <w:proofErr w:type="gramEnd"/>
      <w:r w:rsidRPr="00D712CF">
        <w:rPr>
          <w:rFonts w:hint="eastAsia"/>
        </w:rPr>
        <w:t>以後再分出的，應重視思想的根本差異，不能以後代傳說的</w:t>
      </w:r>
      <w:proofErr w:type="gramStart"/>
      <w:r w:rsidRPr="00D712CF">
        <w:rPr>
          <w:rFonts w:hint="eastAsia"/>
        </w:rPr>
        <w:t>部派異義</w:t>
      </w:r>
      <w:proofErr w:type="gramEnd"/>
      <w:r w:rsidRPr="00D712CF">
        <w:rPr>
          <w:rFonts w:hint="eastAsia"/>
        </w:rPr>
        <w:t>，想像為當初</w:t>
      </w:r>
      <w:proofErr w:type="gramStart"/>
      <w:r w:rsidR="00C264EF" w:rsidRPr="00D712CF">
        <w:rPr>
          <w:rFonts w:hint="eastAsia"/>
          <w:shd w:val="pct15" w:color="auto" w:fill="FFFFFF"/>
        </w:rPr>
        <w:t>（</w:t>
      </w:r>
      <w:proofErr w:type="gramEnd"/>
      <w:r w:rsidR="00482159" w:rsidRPr="00D712CF">
        <w:rPr>
          <w:rFonts w:hint="eastAsia"/>
          <w:shd w:val="pct15" w:color="auto" w:fill="FFFFFF"/>
        </w:rPr>
        <w:t>p.</w:t>
      </w:r>
      <w:r w:rsidR="00C264EF" w:rsidRPr="00D712CF">
        <w:rPr>
          <w:rFonts w:hint="eastAsia"/>
          <w:shd w:val="pct15" w:color="auto" w:fill="FFFFFF"/>
        </w:rPr>
        <w:t>40</w:t>
      </w:r>
      <w:proofErr w:type="gramStart"/>
      <w:r w:rsidR="00C264EF" w:rsidRPr="00D712CF">
        <w:rPr>
          <w:rFonts w:hint="eastAsia"/>
          <w:shd w:val="pct15" w:color="auto" w:fill="FFFFFF"/>
        </w:rPr>
        <w:t>）</w:t>
      </w:r>
      <w:proofErr w:type="gramEnd"/>
      <w:r w:rsidRPr="00D712CF">
        <w:rPr>
          <w:rFonts w:hint="eastAsia"/>
        </w:rPr>
        <w:t>分出的情形，</w:t>
      </w:r>
      <w:proofErr w:type="gramStart"/>
      <w:r w:rsidRPr="00D712CF">
        <w:rPr>
          <w:rFonts w:hint="eastAsia"/>
        </w:rPr>
        <w:t>每一部派的</w:t>
      </w:r>
      <w:proofErr w:type="gramEnd"/>
      <w:r w:rsidRPr="00D712CF">
        <w:rPr>
          <w:rFonts w:hint="eastAsia"/>
        </w:rPr>
        <w:t>思想，都是有所發展與變化的。</w:t>
      </w:r>
    </w:p>
    <w:p w14:paraId="7BD03C0F" w14:textId="7E9CF313" w:rsidR="009D190F" w:rsidRDefault="009D190F" w:rsidP="00E4400E">
      <w:pPr>
        <w:ind w:left="252"/>
        <w:jc w:val="both"/>
      </w:pPr>
    </w:p>
    <w:p w14:paraId="66260D5F" w14:textId="5CDBDDE3" w:rsidR="009D190F" w:rsidRDefault="009D190F" w:rsidP="00E4400E">
      <w:pPr>
        <w:ind w:left="252"/>
        <w:jc w:val="both"/>
      </w:pPr>
    </w:p>
    <w:p w14:paraId="79DC2846" w14:textId="77777777" w:rsidR="009D190F" w:rsidRPr="00D712CF" w:rsidRDefault="009D190F" w:rsidP="00E4400E">
      <w:pPr>
        <w:ind w:left="252"/>
        <w:jc w:val="both"/>
      </w:pPr>
    </w:p>
    <w:p w14:paraId="651D178F" w14:textId="13EBC4F3" w:rsidR="00EA1B37" w:rsidRPr="00D712CF" w:rsidRDefault="00CE6EC6" w:rsidP="00E4400E">
      <w:pPr>
        <w:pStyle w:val="2"/>
        <w:spacing w:beforeLines="0" w:before="108"/>
        <w:ind w:leftChars="0" w:left="119"/>
      </w:pPr>
      <w:r w:rsidRPr="00D712CF">
        <w:rPr>
          <w:rFonts w:hint="eastAsia"/>
        </w:rPr>
        <w:lastRenderedPageBreak/>
        <w:t>（貳）</w:t>
      </w:r>
      <w:r w:rsidR="008E3E16" w:rsidRPr="00D712CF">
        <w:rPr>
          <w:rFonts w:hint="eastAsia"/>
        </w:rPr>
        <w:t>分化成三部</w:t>
      </w:r>
      <w:proofErr w:type="gramStart"/>
      <w:r w:rsidR="00322354" w:rsidRPr="00D712CF">
        <w:rPr>
          <w:rFonts w:hint="eastAsia"/>
          <w:bdr w:val="none" w:sz="0" w:space="0" w:color="auto"/>
        </w:rPr>
        <w:t>（</w:t>
      </w:r>
      <w:proofErr w:type="gramEnd"/>
      <w:r w:rsidR="00322354" w:rsidRPr="00D712CF">
        <w:rPr>
          <w:bdr w:val="none" w:sz="0" w:space="0" w:color="auto"/>
        </w:rPr>
        <w:t>pp</w:t>
      </w:r>
      <w:r w:rsidR="00322354" w:rsidRPr="00D712CF">
        <w:rPr>
          <w:rFonts w:hint="eastAsia"/>
          <w:bdr w:val="none" w:sz="0" w:space="0" w:color="auto"/>
        </w:rPr>
        <w:t>.</w:t>
      </w:r>
      <w:r w:rsidR="00322354" w:rsidRPr="00D712CF">
        <w:rPr>
          <w:bdr w:val="none" w:sz="0" w:space="0" w:color="auto"/>
        </w:rPr>
        <w:t>40-43</w:t>
      </w:r>
      <w:proofErr w:type="gramStart"/>
      <w:r w:rsidR="00322354" w:rsidRPr="00D712CF">
        <w:rPr>
          <w:bdr w:val="none" w:sz="0" w:space="0" w:color="auto"/>
        </w:rPr>
        <w:t>）</w:t>
      </w:r>
      <w:proofErr w:type="gramEnd"/>
    </w:p>
    <w:p w14:paraId="775F1D3F" w14:textId="41E2F610" w:rsidR="00C77EF1" w:rsidRPr="00D712CF" w:rsidRDefault="00C77EF1" w:rsidP="00E4400E">
      <w:pPr>
        <w:pStyle w:val="3"/>
        <w:spacing w:beforeLines="0" w:before="0"/>
        <w:ind w:leftChars="0" w:left="238"/>
        <w:rPr>
          <w:lang w:eastAsia="zh-TW"/>
        </w:rPr>
      </w:pPr>
      <w:r w:rsidRPr="00D712CF">
        <w:rPr>
          <w:rFonts w:hint="eastAsia"/>
          <w:lang w:eastAsia="zh-TW"/>
        </w:rPr>
        <w:t>一、阿育王對部派分化的影響</w:t>
      </w:r>
      <w:r w:rsidR="00322354" w:rsidRPr="00D712CF">
        <w:rPr>
          <w:rFonts w:hint="eastAsia"/>
          <w:bdr w:val="none" w:sz="0" w:space="0" w:color="auto"/>
          <w:lang w:eastAsia="zh-TW"/>
        </w:rPr>
        <w:t>（</w:t>
      </w:r>
      <w:r w:rsidR="00322354" w:rsidRPr="00D712CF">
        <w:rPr>
          <w:bdr w:val="none" w:sz="0" w:space="0" w:color="auto"/>
          <w:lang w:eastAsia="zh-TW"/>
        </w:rPr>
        <w:t>pp</w:t>
      </w:r>
      <w:r w:rsidR="00322354" w:rsidRPr="00D712CF">
        <w:rPr>
          <w:rFonts w:hint="eastAsia"/>
          <w:bdr w:val="none" w:sz="0" w:space="0" w:color="auto"/>
          <w:lang w:eastAsia="zh-TW"/>
        </w:rPr>
        <w:t>.</w:t>
      </w:r>
      <w:r w:rsidR="00322354" w:rsidRPr="00D712CF">
        <w:rPr>
          <w:bdr w:val="none" w:sz="0" w:space="0" w:color="auto"/>
          <w:lang w:eastAsia="zh-TW"/>
        </w:rPr>
        <w:t>40-41</w:t>
      </w:r>
      <w:r w:rsidR="00322354" w:rsidRPr="00D712CF">
        <w:rPr>
          <w:bdr w:val="none" w:sz="0" w:space="0" w:color="auto"/>
          <w:lang w:eastAsia="zh-TW"/>
        </w:rPr>
        <w:t>）</w:t>
      </w:r>
    </w:p>
    <w:p w14:paraId="52C2573F" w14:textId="4E753A74" w:rsidR="00122F77" w:rsidRPr="00D712CF" w:rsidRDefault="00122F77" w:rsidP="00122F77">
      <w:pPr>
        <w:pStyle w:val="4"/>
        <w:spacing w:beforeLines="0" w:before="0"/>
        <w:ind w:leftChars="0" w:left="357"/>
      </w:pPr>
      <w:r w:rsidRPr="00D712CF">
        <w:rPr>
          <w:rFonts w:hint="eastAsia"/>
        </w:rPr>
        <w:t>（一）總述</w:t>
      </w:r>
      <w:r w:rsidRPr="00D712CF">
        <w:rPr>
          <w:rFonts w:hint="eastAsia"/>
          <w:bdr w:val="none" w:sz="0" w:space="0" w:color="auto"/>
        </w:rPr>
        <w:t>（</w:t>
      </w:r>
      <w:r w:rsidRPr="00D712CF">
        <w:rPr>
          <w:bdr w:val="none" w:sz="0" w:space="0" w:color="auto"/>
        </w:rPr>
        <w:t>p</w:t>
      </w:r>
      <w:r w:rsidRPr="00D712CF">
        <w:rPr>
          <w:rFonts w:hint="eastAsia"/>
          <w:bdr w:val="none" w:sz="0" w:space="0" w:color="auto"/>
        </w:rPr>
        <w:t>.40</w:t>
      </w:r>
      <w:r w:rsidRPr="00D712CF">
        <w:rPr>
          <w:bdr w:val="none" w:sz="0" w:space="0" w:color="auto"/>
        </w:rPr>
        <w:t>）</w:t>
      </w:r>
    </w:p>
    <w:p w14:paraId="4FFCB293" w14:textId="1388EE04" w:rsidR="00122F77" w:rsidRPr="00D712CF" w:rsidRDefault="009637BA" w:rsidP="00122F77">
      <w:pPr>
        <w:ind w:leftChars="150" w:left="360"/>
        <w:jc w:val="both"/>
      </w:pPr>
      <w:r w:rsidRPr="00D712CF">
        <w:rPr>
          <w:rFonts w:hint="eastAsia"/>
        </w:rPr>
        <w:t>「佛法」自二部分化，後來又一再分化，傳說分為十八部。其實，枝末分化，部派是不止十八部的。部派的不斷迅速分化，與阿育王（</w:t>
      </w:r>
      <w:proofErr w:type="spellStart"/>
      <w:r w:rsidRPr="00D712CF">
        <w:t>Aśoka</w:t>
      </w:r>
      <w:proofErr w:type="spellEnd"/>
      <w:r w:rsidRPr="00D712CF">
        <w:rPr>
          <w:rFonts w:hint="eastAsia"/>
        </w:rPr>
        <w:t>）的信佛護法，是有一定關係的。</w:t>
      </w:r>
    </w:p>
    <w:p w14:paraId="6016CD79" w14:textId="46771A97" w:rsidR="00122F77" w:rsidRPr="00D712CF" w:rsidRDefault="00122F77" w:rsidP="00122F77">
      <w:pPr>
        <w:pStyle w:val="4"/>
        <w:spacing w:beforeLines="0" w:before="108"/>
        <w:ind w:leftChars="0" w:left="360"/>
      </w:pPr>
      <w:r w:rsidRPr="00D712CF">
        <w:rPr>
          <w:rFonts w:hint="eastAsia"/>
        </w:rPr>
        <w:t>（二）述由</w:t>
      </w:r>
      <w:r w:rsidRPr="00D712CF">
        <w:rPr>
          <w:rFonts w:hint="eastAsia"/>
          <w:bdr w:val="none" w:sz="0" w:space="0" w:color="auto"/>
        </w:rPr>
        <w:t>（</w:t>
      </w:r>
      <w:r w:rsidRPr="00D712CF">
        <w:rPr>
          <w:bdr w:val="none" w:sz="0" w:space="0" w:color="auto"/>
        </w:rPr>
        <w:t>p</w:t>
      </w:r>
      <w:r w:rsidRPr="00D712CF">
        <w:rPr>
          <w:rFonts w:hint="eastAsia"/>
          <w:bdr w:val="none" w:sz="0" w:space="0" w:color="auto"/>
        </w:rPr>
        <w:t>.40</w:t>
      </w:r>
      <w:r w:rsidRPr="00D712CF">
        <w:rPr>
          <w:bdr w:val="none" w:sz="0" w:space="0" w:color="auto"/>
        </w:rPr>
        <w:t>）</w:t>
      </w:r>
    </w:p>
    <w:p w14:paraId="1E68EF1D" w14:textId="0457D46F" w:rsidR="00EA1B37" w:rsidRPr="00D712CF" w:rsidRDefault="00122F77" w:rsidP="00166D4A">
      <w:pPr>
        <w:pStyle w:val="5"/>
        <w:spacing w:beforeLines="0" w:before="0"/>
        <w:ind w:left="480"/>
      </w:pPr>
      <w:r w:rsidRPr="00D712CF">
        <w:rPr>
          <w:rFonts w:hint="eastAsia"/>
        </w:rPr>
        <w:t>1</w:t>
      </w:r>
      <w:r w:rsidRPr="00D712CF">
        <w:rPr>
          <w:rFonts w:hint="eastAsia"/>
        </w:rPr>
        <w:t>、</w:t>
      </w:r>
      <w:r w:rsidR="00AB073A" w:rsidRPr="00D712CF">
        <w:rPr>
          <w:rFonts w:hint="eastAsia"/>
        </w:rPr>
        <w:t>難陀</w:t>
      </w:r>
      <w:r w:rsidR="00F0260E" w:rsidRPr="00D712CF">
        <w:rPr>
          <w:rFonts w:hint="eastAsia"/>
        </w:rPr>
        <w:t>王朝</w:t>
      </w:r>
      <w:r w:rsidR="00AB073A" w:rsidRPr="00D712CF">
        <w:rPr>
          <w:rFonts w:hint="eastAsia"/>
        </w:rPr>
        <w:t>受外敵侵入</w:t>
      </w:r>
      <w:r w:rsidR="00322354" w:rsidRPr="00D712CF">
        <w:rPr>
          <w:rFonts w:hint="eastAsia"/>
          <w:bdr w:val="none" w:sz="0" w:space="0" w:color="auto"/>
        </w:rPr>
        <w:t>（</w:t>
      </w:r>
      <w:r w:rsidR="00322354" w:rsidRPr="00D712CF">
        <w:rPr>
          <w:bdr w:val="none" w:sz="0" w:space="0" w:color="auto"/>
        </w:rPr>
        <w:t>p</w:t>
      </w:r>
      <w:r w:rsidR="00322354" w:rsidRPr="00D712CF">
        <w:rPr>
          <w:rFonts w:hint="eastAsia"/>
          <w:bdr w:val="none" w:sz="0" w:space="0" w:color="auto"/>
        </w:rPr>
        <w:t>.</w:t>
      </w:r>
      <w:r w:rsidR="00322354" w:rsidRPr="00D712CF">
        <w:rPr>
          <w:bdr w:val="none" w:sz="0" w:space="0" w:color="auto"/>
        </w:rPr>
        <w:t>40</w:t>
      </w:r>
      <w:r w:rsidR="00322354" w:rsidRPr="00D712CF">
        <w:rPr>
          <w:bdr w:val="none" w:sz="0" w:space="0" w:color="auto"/>
        </w:rPr>
        <w:t>）</w:t>
      </w:r>
    </w:p>
    <w:p w14:paraId="6FE94E68" w14:textId="77777777" w:rsidR="00F0260E" w:rsidRPr="00D712CF" w:rsidRDefault="009637BA" w:rsidP="00122F77">
      <w:pPr>
        <w:ind w:leftChars="200" w:left="480"/>
        <w:jc w:val="both"/>
      </w:pPr>
      <w:r w:rsidRPr="00D712CF">
        <w:rPr>
          <w:rFonts w:hint="eastAsia"/>
        </w:rPr>
        <w:t>摩竭陀（</w:t>
      </w:r>
      <w:r w:rsidRPr="00D712CF">
        <w:t>Magadha</w:t>
      </w:r>
      <w:r w:rsidRPr="00D712CF">
        <w:rPr>
          <w:rFonts w:hint="eastAsia"/>
        </w:rPr>
        <w:t>）的尸修那伽（</w:t>
      </w:r>
      <w:proofErr w:type="spellStart"/>
      <w:r w:rsidRPr="00D712CF">
        <w:rPr>
          <w:rFonts w:hint="cs"/>
        </w:rPr>
        <w:t>Ś</w:t>
      </w:r>
      <w:r w:rsidRPr="00D712CF">
        <w:t>aiśunāga</w:t>
      </w:r>
      <w:proofErr w:type="spellEnd"/>
      <w:r w:rsidRPr="00D712CF">
        <w:rPr>
          <w:rFonts w:hint="eastAsia"/>
        </w:rPr>
        <w:t>）王朝崩潰後，由難陀王（</w:t>
      </w:r>
      <w:proofErr w:type="spellStart"/>
      <w:r w:rsidRPr="00D712CF">
        <w:t>Mahāpadma-nanda</w:t>
      </w:r>
      <w:proofErr w:type="spellEnd"/>
      <w:r w:rsidRPr="00D712CF">
        <w:rPr>
          <w:rFonts w:hint="eastAsia"/>
        </w:rPr>
        <w:t>）創開難陀（</w:t>
      </w:r>
      <w:r w:rsidRPr="00D712CF">
        <w:t>Nanda</w:t>
      </w:r>
      <w:r w:rsidRPr="00D712CF">
        <w:rPr>
          <w:rFonts w:hint="eastAsia"/>
        </w:rPr>
        <w:t>）王朝，國勢相當強盛。</w:t>
      </w:r>
    </w:p>
    <w:p w14:paraId="7F2C8EAC" w14:textId="1CD57E74" w:rsidR="00F0260E" w:rsidRPr="00D712CF" w:rsidRDefault="009637BA" w:rsidP="00122F77">
      <w:pPr>
        <w:spacing w:before="108"/>
        <w:ind w:leftChars="200" w:left="480"/>
        <w:jc w:val="both"/>
      </w:pPr>
      <w:r w:rsidRPr="00D712CF">
        <w:rPr>
          <w:rFonts w:hint="eastAsia"/>
        </w:rPr>
        <w:t>西元前</w:t>
      </w:r>
      <w:r w:rsidR="009D7DEA" w:rsidRPr="00D712CF">
        <w:t>327</w:t>
      </w:r>
      <w:r w:rsidRPr="00D712CF">
        <w:rPr>
          <w:rFonts w:hint="eastAsia"/>
        </w:rPr>
        <w:t>年，馬其頓（</w:t>
      </w:r>
      <w:proofErr w:type="spellStart"/>
      <w:r w:rsidRPr="00D712CF">
        <w:t>Macedonis</w:t>
      </w:r>
      <w:proofErr w:type="spellEnd"/>
      <w:r w:rsidRPr="00D712CF">
        <w:rPr>
          <w:rFonts w:hint="eastAsia"/>
        </w:rPr>
        <w:t>）王亞歷山大（</w:t>
      </w:r>
      <w:r w:rsidRPr="00D712CF">
        <w:t>Alexander</w:t>
      </w:r>
      <w:r w:rsidRPr="00D712CF">
        <w:rPr>
          <w:rFonts w:hint="eastAsia"/>
        </w:rPr>
        <w:t>），在攻佔波斯（</w:t>
      </w:r>
      <w:proofErr w:type="spellStart"/>
      <w:r w:rsidRPr="00D712CF">
        <w:t>Pārasya</w:t>
      </w:r>
      <w:proofErr w:type="spellEnd"/>
      <w:r w:rsidRPr="00D712CF">
        <w:rPr>
          <w:rFonts w:hint="eastAsia"/>
        </w:rPr>
        <w:t>），阿富汗斯坦（</w:t>
      </w:r>
      <w:r w:rsidRPr="00D712CF">
        <w:t>Afghanistan</w:t>
      </w:r>
      <w:r w:rsidRPr="00D712CF">
        <w:rPr>
          <w:rFonts w:hint="eastAsia"/>
        </w:rPr>
        <w:t>），俾路支斯坦（</w:t>
      </w:r>
      <w:r w:rsidRPr="00D712CF">
        <w:t>Baluchistan</w:t>
      </w:r>
      <w:r w:rsidRPr="00D712CF">
        <w:rPr>
          <w:rFonts w:hint="eastAsia"/>
        </w:rPr>
        <w:t>）後，進侵西北印度，直逼中印度。由於亞歷山大回國，在西元前</w:t>
      </w:r>
      <w:r w:rsidR="009D7DEA" w:rsidRPr="00D712CF">
        <w:t>323</w:t>
      </w:r>
      <w:r w:rsidRPr="00D712CF">
        <w:rPr>
          <w:rFonts w:hint="eastAsia"/>
        </w:rPr>
        <w:t>年去世，中印度免受浩劫。亞歷山大的來侵，傳入了希臘（</w:t>
      </w:r>
      <w:r w:rsidRPr="00D712CF">
        <w:t>Hellas</w:t>
      </w:r>
      <w:r w:rsidRPr="00D712CF">
        <w:rPr>
          <w:rFonts w:hint="eastAsia"/>
        </w:rPr>
        <w:t>）的文化藝術，也引起了印度人民的抗外運動。</w:t>
      </w:r>
    </w:p>
    <w:p w14:paraId="6AEE3832" w14:textId="564130F4" w:rsidR="00F0260E" w:rsidRPr="00D712CF" w:rsidRDefault="00122F77" w:rsidP="00166D4A">
      <w:pPr>
        <w:pStyle w:val="5"/>
        <w:spacing w:before="108"/>
        <w:ind w:left="480"/>
      </w:pPr>
      <w:r w:rsidRPr="00D712CF">
        <w:rPr>
          <w:rFonts w:hint="eastAsia"/>
        </w:rPr>
        <w:t>2</w:t>
      </w:r>
      <w:r w:rsidRPr="00D712CF">
        <w:rPr>
          <w:rFonts w:hint="eastAsia"/>
        </w:rPr>
        <w:t>、</w:t>
      </w:r>
      <w:r w:rsidR="00AB073A" w:rsidRPr="00D712CF">
        <w:rPr>
          <w:rFonts w:hint="eastAsia"/>
        </w:rPr>
        <w:t>孔雀王朝的崛起</w:t>
      </w:r>
      <w:r w:rsidR="00322354" w:rsidRPr="00D712CF">
        <w:rPr>
          <w:rFonts w:hint="eastAsia"/>
          <w:bdr w:val="none" w:sz="0" w:space="0" w:color="auto"/>
        </w:rPr>
        <w:t>（</w:t>
      </w:r>
      <w:r w:rsidR="00322354" w:rsidRPr="00D712CF">
        <w:rPr>
          <w:bdr w:val="none" w:sz="0" w:space="0" w:color="auto"/>
        </w:rPr>
        <w:t>p</w:t>
      </w:r>
      <w:r w:rsidR="00322354" w:rsidRPr="00D712CF">
        <w:rPr>
          <w:rFonts w:hint="eastAsia"/>
          <w:bdr w:val="none" w:sz="0" w:space="0" w:color="auto"/>
        </w:rPr>
        <w:t>.</w:t>
      </w:r>
      <w:r w:rsidR="00322354" w:rsidRPr="00D712CF">
        <w:rPr>
          <w:bdr w:val="none" w:sz="0" w:space="0" w:color="auto"/>
        </w:rPr>
        <w:t>40</w:t>
      </w:r>
      <w:r w:rsidR="00322354" w:rsidRPr="00D712CF">
        <w:rPr>
          <w:bdr w:val="none" w:sz="0" w:space="0" w:color="auto"/>
        </w:rPr>
        <w:t>）</w:t>
      </w:r>
    </w:p>
    <w:p w14:paraId="4320D54A" w14:textId="030DC94B" w:rsidR="00083375" w:rsidRPr="00D712CF" w:rsidRDefault="00083375" w:rsidP="00166D4A">
      <w:pPr>
        <w:pStyle w:val="6"/>
        <w:spacing w:beforeLines="0" w:before="0"/>
        <w:ind w:left="600"/>
      </w:pPr>
      <w:r w:rsidRPr="00D712CF">
        <w:rPr>
          <w:rFonts w:hint="eastAsia"/>
        </w:rPr>
        <w:t>（</w:t>
      </w:r>
      <w:r w:rsidRPr="00D712CF">
        <w:rPr>
          <w:rFonts w:hint="eastAsia"/>
        </w:rPr>
        <w:t>1</w:t>
      </w:r>
      <w:r w:rsidRPr="00D712CF">
        <w:rPr>
          <w:rFonts w:hint="eastAsia"/>
        </w:rPr>
        <w:t>）</w:t>
      </w:r>
      <w:r w:rsidR="00C7251C" w:rsidRPr="00D712CF">
        <w:rPr>
          <w:rFonts w:hint="eastAsia"/>
        </w:rPr>
        <w:t>旃陀羅笈多創立孔雀王朝</w:t>
      </w:r>
      <w:r w:rsidRPr="00D712CF">
        <w:rPr>
          <w:rFonts w:hint="eastAsia"/>
          <w:bdr w:val="none" w:sz="0" w:space="0" w:color="auto"/>
        </w:rPr>
        <w:t>（</w:t>
      </w:r>
      <w:r w:rsidRPr="00D712CF">
        <w:rPr>
          <w:bdr w:val="none" w:sz="0" w:space="0" w:color="auto"/>
        </w:rPr>
        <w:t>p</w:t>
      </w:r>
      <w:r w:rsidRPr="00D712CF">
        <w:rPr>
          <w:rFonts w:hint="eastAsia"/>
          <w:bdr w:val="none" w:sz="0" w:space="0" w:color="auto"/>
        </w:rPr>
        <w:t>.</w:t>
      </w:r>
      <w:r w:rsidRPr="00D712CF">
        <w:rPr>
          <w:bdr w:val="none" w:sz="0" w:space="0" w:color="auto"/>
        </w:rPr>
        <w:t>40</w:t>
      </w:r>
      <w:r w:rsidRPr="00D712CF">
        <w:rPr>
          <w:bdr w:val="none" w:sz="0" w:space="0" w:color="auto"/>
        </w:rPr>
        <w:t>）</w:t>
      </w:r>
    </w:p>
    <w:p w14:paraId="412911B0" w14:textId="77777777" w:rsidR="00AB073A" w:rsidRPr="00D712CF" w:rsidRDefault="009637BA" w:rsidP="00E83BF7">
      <w:pPr>
        <w:ind w:leftChars="250" w:left="600"/>
        <w:jc w:val="both"/>
      </w:pPr>
      <w:r w:rsidRPr="00D712CF">
        <w:rPr>
          <w:rFonts w:hint="eastAsia"/>
        </w:rPr>
        <w:t>有名為旃陀羅笈多（</w:t>
      </w:r>
      <w:proofErr w:type="spellStart"/>
      <w:r w:rsidRPr="00D712CF">
        <w:t>Candragupta</w:t>
      </w:r>
      <w:proofErr w:type="spellEnd"/>
      <w:r w:rsidRPr="00D712CF">
        <w:rPr>
          <w:rFonts w:hint="eastAsia"/>
        </w:rPr>
        <w:t>）的，為摩竭陀王所流放，到北印度的旁遮普（</w:t>
      </w:r>
      <w:proofErr w:type="spellStart"/>
      <w:r w:rsidRPr="00D712CF">
        <w:t>Panjāb</w:t>
      </w:r>
      <w:proofErr w:type="spellEnd"/>
      <w:r w:rsidRPr="00D712CF">
        <w:rPr>
          <w:rFonts w:hint="eastAsia"/>
        </w:rPr>
        <w:t>）。亞歷山大回國後，就聯絡少數武力，起來驅逐希臘駐留西北印度的軍隊。後來推翻難陀王朝，創立孔雀（</w:t>
      </w:r>
      <w:r w:rsidRPr="00D712CF">
        <w:t>Maurya</w:t>
      </w:r>
      <w:r w:rsidRPr="00D712CF">
        <w:rPr>
          <w:rFonts w:hint="eastAsia"/>
        </w:rPr>
        <w:t>）王朝。王朝極盛時，除南印度以波那河（</w:t>
      </w:r>
      <w:r w:rsidRPr="00D712CF">
        <w:t>Penner</w:t>
      </w:r>
      <w:r w:rsidRPr="00D712CF">
        <w:rPr>
          <w:rFonts w:hint="eastAsia"/>
        </w:rPr>
        <w:t>）為界外，占有印度的全部；阿富汗與俾路支斯坦，也在其內，成為古印度的大統一時代。</w:t>
      </w:r>
    </w:p>
    <w:p w14:paraId="3D525BAA" w14:textId="0A29CDF6" w:rsidR="00083375" w:rsidRPr="00D712CF" w:rsidRDefault="00083375" w:rsidP="00166D4A">
      <w:pPr>
        <w:pStyle w:val="6"/>
        <w:spacing w:before="108"/>
        <w:ind w:left="600"/>
      </w:pPr>
      <w:r w:rsidRPr="00D712CF">
        <w:rPr>
          <w:rFonts w:hint="eastAsia"/>
        </w:rPr>
        <w:t>（</w:t>
      </w:r>
      <w:r w:rsidRPr="00D712CF">
        <w:rPr>
          <w:rFonts w:hint="eastAsia"/>
        </w:rPr>
        <w:t>2</w:t>
      </w:r>
      <w:r w:rsidRPr="00D712CF">
        <w:rPr>
          <w:rFonts w:hint="eastAsia"/>
        </w:rPr>
        <w:t>）</w:t>
      </w:r>
      <w:r w:rsidR="00081B08" w:rsidRPr="00D712CF">
        <w:rPr>
          <w:rFonts w:hint="eastAsia"/>
        </w:rPr>
        <w:t>阿育王的時代</w:t>
      </w:r>
      <w:r w:rsidRPr="00D712CF">
        <w:rPr>
          <w:rFonts w:hint="eastAsia"/>
          <w:bdr w:val="none" w:sz="0" w:space="0" w:color="auto"/>
        </w:rPr>
        <w:t>（</w:t>
      </w:r>
      <w:r w:rsidR="006D5987" w:rsidRPr="00D712CF">
        <w:rPr>
          <w:rFonts w:hint="eastAsia"/>
          <w:bdr w:val="none" w:sz="0" w:space="0" w:color="auto"/>
        </w:rPr>
        <w:t>p</w:t>
      </w:r>
      <w:r w:rsidRPr="00D712CF">
        <w:rPr>
          <w:bdr w:val="none" w:sz="0" w:space="0" w:color="auto"/>
        </w:rPr>
        <w:t>p</w:t>
      </w:r>
      <w:r w:rsidRPr="00D712CF">
        <w:rPr>
          <w:rFonts w:hint="eastAsia"/>
          <w:bdr w:val="none" w:sz="0" w:space="0" w:color="auto"/>
        </w:rPr>
        <w:t>.</w:t>
      </w:r>
      <w:r w:rsidRPr="00D712CF">
        <w:rPr>
          <w:bdr w:val="none" w:sz="0" w:space="0" w:color="auto"/>
        </w:rPr>
        <w:t>40</w:t>
      </w:r>
      <w:r w:rsidR="006D5987" w:rsidRPr="00D712CF">
        <w:rPr>
          <w:rFonts w:hint="eastAsia"/>
          <w:bdr w:val="none" w:sz="0" w:space="0" w:color="auto"/>
        </w:rPr>
        <w:t>-41</w:t>
      </w:r>
      <w:r w:rsidRPr="00D712CF">
        <w:rPr>
          <w:bdr w:val="none" w:sz="0" w:space="0" w:color="auto"/>
        </w:rPr>
        <w:t>）</w:t>
      </w:r>
    </w:p>
    <w:p w14:paraId="3DC66D26" w14:textId="0477BB28" w:rsidR="00083375" w:rsidRPr="00D712CF" w:rsidRDefault="00083375" w:rsidP="00166D4A">
      <w:pPr>
        <w:pStyle w:val="7"/>
        <w:spacing w:beforeLines="0" w:before="0"/>
        <w:ind w:left="720"/>
      </w:pPr>
      <w:r w:rsidRPr="00D712CF">
        <w:rPr>
          <w:rFonts w:hint="eastAsia"/>
        </w:rPr>
        <w:t>A</w:t>
      </w:r>
      <w:r w:rsidRPr="00D712CF">
        <w:rPr>
          <w:rFonts w:hint="eastAsia"/>
        </w:rPr>
        <w:t>、兩位阿育王的傳說</w:t>
      </w:r>
      <w:r w:rsidRPr="00D712CF">
        <w:rPr>
          <w:rFonts w:hint="eastAsia"/>
          <w:bdr w:val="none" w:sz="0" w:space="0" w:color="auto"/>
        </w:rPr>
        <w:t>（</w:t>
      </w:r>
      <w:r w:rsidRPr="00D712CF">
        <w:rPr>
          <w:bdr w:val="none" w:sz="0" w:space="0" w:color="auto"/>
        </w:rPr>
        <w:t>p</w:t>
      </w:r>
      <w:r w:rsidRPr="00D712CF">
        <w:rPr>
          <w:rFonts w:hint="eastAsia"/>
          <w:bdr w:val="none" w:sz="0" w:space="0" w:color="auto"/>
        </w:rPr>
        <w:t>.</w:t>
      </w:r>
      <w:r w:rsidRPr="00D712CF">
        <w:rPr>
          <w:bdr w:val="none" w:sz="0" w:space="0" w:color="auto"/>
        </w:rPr>
        <w:t>40</w:t>
      </w:r>
      <w:r w:rsidRPr="00D712CF">
        <w:rPr>
          <w:bdr w:val="none" w:sz="0" w:space="0" w:color="auto"/>
        </w:rPr>
        <w:t>）</w:t>
      </w:r>
    </w:p>
    <w:p w14:paraId="2B366FB9" w14:textId="2E2958D3" w:rsidR="00AB073A" w:rsidRPr="00D712CF" w:rsidRDefault="00217800" w:rsidP="00166D4A">
      <w:pPr>
        <w:pStyle w:val="8"/>
        <w:spacing w:beforeLines="0" w:before="0"/>
        <w:ind w:left="840"/>
      </w:pPr>
      <w:r w:rsidRPr="00D712CF">
        <w:rPr>
          <w:rFonts w:hint="eastAsia"/>
        </w:rPr>
        <w:t>（</w:t>
      </w:r>
      <w:r w:rsidRPr="00D712CF">
        <w:rPr>
          <w:rFonts w:hint="eastAsia"/>
        </w:rPr>
        <w:t>A</w:t>
      </w:r>
      <w:r w:rsidRPr="00D712CF">
        <w:rPr>
          <w:rFonts w:hint="eastAsia"/>
        </w:rPr>
        <w:t>）</w:t>
      </w:r>
      <w:r w:rsidR="00AB073A" w:rsidRPr="00D712CF">
        <w:rPr>
          <w:rFonts w:hint="eastAsia"/>
        </w:rPr>
        <w:t>黑阿育</w:t>
      </w:r>
      <w:r w:rsidR="00322354" w:rsidRPr="00D712CF">
        <w:rPr>
          <w:rFonts w:hint="eastAsia"/>
          <w:bdr w:val="none" w:sz="0" w:space="0" w:color="auto"/>
        </w:rPr>
        <w:t>（</w:t>
      </w:r>
      <w:r w:rsidR="00322354" w:rsidRPr="00D712CF">
        <w:rPr>
          <w:bdr w:val="none" w:sz="0" w:space="0" w:color="auto"/>
        </w:rPr>
        <w:t>p</w:t>
      </w:r>
      <w:r w:rsidR="00322354" w:rsidRPr="00D712CF">
        <w:rPr>
          <w:rFonts w:hint="eastAsia"/>
          <w:bdr w:val="none" w:sz="0" w:space="0" w:color="auto"/>
        </w:rPr>
        <w:t>.</w:t>
      </w:r>
      <w:r w:rsidR="00322354" w:rsidRPr="00D712CF">
        <w:rPr>
          <w:bdr w:val="none" w:sz="0" w:space="0" w:color="auto"/>
        </w:rPr>
        <w:t>40</w:t>
      </w:r>
      <w:r w:rsidR="00322354" w:rsidRPr="00D712CF">
        <w:rPr>
          <w:bdr w:val="none" w:sz="0" w:space="0" w:color="auto"/>
        </w:rPr>
        <w:t>）</w:t>
      </w:r>
    </w:p>
    <w:p w14:paraId="3213130E" w14:textId="212C018F" w:rsidR="00AB073A" w:rsidRPr="00D712CF" w:rsidRDefault="009637BA" w:rsidP="00E83BF7">
      <w:pPr>
        <w:ind w:leftChars="350" w:left="840"/>
        <w:jc w:val="both"/>
      </w:pPr>
      <w:r w:rsidRPr="00D712CF">
        <w:rPr>
          <w:rFonts w:hint="eastAsia"/>
        </w:rPr>
        <w:t>再傳到阿育王，約登位於西元前</w:t>
      </w:r>
      <w:r w:rsidR="009D7DEA" w:rsidRPr="00D712CF">
        <w:t>271</w:t>
      </w:r>
      <w:r w:rsidRPr="00D712CF">
        <w:rPr>
          <w:rFonts w:hint="eastAsia"/>
        </w:rPr>
        <w:t>年。阿育王與兄爭位，為了鞏固政權，對政敵是不免殘暴的，被稱為「旃陀羅</w:t>
      </w:r>
      <w:r w:rsidR="00B74596" w:rsidRPr="00D712CF">
        <w:rPr>
          <w:rStyle w:val="a8"/>
        </w:rPr>
        <w:footnoteReference w:id="30"/>
      </w:r>
      <w:r w:rsidRPr="00D712CF">
        <w:rPr>
          <w:rFonts w:hint="eastAsia"/>
        </w:rPr>
        <w:t>阿育」。</w:t>
      </w:r>
    </w:p>
    <w:p w14:paraId="2DF6081B" w14:textId="3D732241" w:rsidR="00AB073A" w:rsidRPr="00D712CF" w:rsidRDefault="00217800" w:rsidP="00166D4A">
      <w:pPr>
        <w:pStyle w:val="8"/>
        <w:spacing w:before="108"/>
        <w:ind w:left="840"/>
      </w:pPr>
      <w:r w:rsidRPr="00D712CF">
        <w:rPr>
          <w:rFonts w:hint="eastAsia"/>
        </w:rPr>
        <w:t>（</w:t>
      </w:r>
      <w:r w:rsidRPr="00D712CF">
        <w:rPr>
          <w:rFonts w:hint="eastAsia"/>
        </w:rPr>
        <w:t>B</w:t>
      </w:r>
      <w:r w:rsidRPr="00D712CF">
        <w:rPr>
          <w:rFonts w:hint="eastAsia"/>
        </w:rPr>
        <w:t>）</w:t>
      </w:r>
      <w:r w:rsidR="00AB073A" w:rsidRPr="00D712CF">
        <w:rPr>
          <w:rFonts w:hint="eastAsia"/>
        </w:rPr>
        <w:t>法阿育</w:t>
      </w:r>
      <w:r w:rsidR="00322354" w:rsidRPr="00D712CF">
        <w:rPr>
          <w:rFonts w:hint="eastAsia"/>
          <w:bdr w:val="none" w:sz="0" w:space="0" w:color="auto"/>
        </w:rPr>
        <w:t>（</w:t>
      </w:r>
      <w:r w:rsidR="00322354" w:rsidRPr="00D712CF">
        <w:rPr>
          <w:bdr w:val="none" w:sz="0" w:space="0" w:color="auto"/>
        </w:rPr>
        <w:t>pp</w:t>
      </w:r>
      <w:r w:rsidR="00322354" w:rsidRPr="00D712CF">
        <w:rPr>
          <w:rFonts w:hint="eastAsia"/>
          <w:bdr w:val="none" w:sz="0" w:space="0" w:color="auto"/>
        </w:rPr>
        <w:t>.</w:t>
      </w:r>
      <w:r w:rsidR="00322354" w:rsidRPr="00D712CF">
        <w:rPr>
          <w:bdr w:val="none" w:sz="0" w:space="0" w:color="auto"/>
        </w:rPr>
        <w:t>40-41</w:t>
      </w:r>
      <w:r w:rsidR="00322354" w:rsidRPr="00D712CF">
        <w:rPr>
          <w:bdr w:val="none" w:sz="0" w:space="0" w:color="auto"/>
        </w:rPr>
        <w:t>）</w:t>
      </w:r>
    </w:p>
    <w:p w14:paraId="63AC499E" w14:textId="0E020B54" w:rsidR="00EA1B37" w:rsidRDefault="009637BA" w:rsidP="00E83BF7">
      <w:pPr>
        <w:ind w:leftChars="350" w:left="840"/>
        <w:jc w:val="both"/>
      </w:pPr>
      <w:r w:rsidRPr="00D712CF">
        <w:rPr>
          <w:rFonts w:hint="eastAsia"/>
        </w:rPr>
        <w:t>即位第九年，征服了羯</w:t>
      </w:r>
      <w:r w:rsidRPr="00D712CF">
        <w:rPr>
          <w:rFonts w:ascii="新細明體-ExtB" w:eastAsia="新細明體-ExtB" w:hAnsi="新細明體-ExtB" w:cs="新細明體-ExtB" w:hint="eastAsia"/>
        </w:rPr>
        <w:t>𩜁</w:t>
      </w:r>
      <w:r w:rsidRPr="00D712CF">
        <w:rPr>
          <w:rFonts w:hint="eastAsia"/>
        </w:rPr>
        <w:t>伽（</w:t>
      </w:r>
      <w:proofErr w:type="spellStart"/>
      <w:r w:rsidRPr="00D712CF">
        <w:t>Kaliṅga</w:t>
      </w:r>
      <w:proofErr w:type="spellEnd"/>
      <w:r w:rsidRPr="00D712CF">
        <w:rPr>
          <w:rFonts w:hint="eastAsia"/>
        </w:rPr>
        <w:t>）</w:t>
      </w:r>
      <w:r w:rsidR="00AB073A" w:rsidRPr="00D712CF">
        <w:rPr>
          <w:rFonts w:hint="eastAsia"/>
        </w:rPr>
        <w:t>。</w:t>
      </w:r>
      <w:r w:rsidR="001400DE" w:rsidRPr="00D712CF">
        <w:rPr>
          <w:rStyle w:val="a8"/>
        </w:rPr>
        <w:footnoteReference w:id="31"/>
      </w:r>
      <w:r w:rsidRPr="00D712CF">
        <w:rPr>
          <w:rFonts w:hint="eastAsia"/>
        </w:rPr>
        <w:t>由於軍民死亡的慘酷事實，阿育王放棄征略，而改取和平友好的睦鄰政策。對國內，也以「法」——道德的善行來教導民眾，從留傳下來的磨崖「法敕」，可見他施行仁政的一斑。因此，他又被稱</w:t>
      </w:r>
      <w:proofErr w:type="gramStart"/>
      <w:r w:rsidR="00C264EF" w:rsidRPr="00D712CF">
        <w:rPr>
          <w:rFonts w:hint="eastAsia"/>
          <w:shd w:val="pct15" w:color="auto" w:fill="FFFFFF"/>
        </w:rPr>
        <w:t>（</w:t>
      </w:r>
      <w:proofErr w:type="gramEnd"/>
      <w:r w:rsidR="00482159" w:rsidRPr="00D712CF">
        <w:rPr>
          <w:rFonts w:hint="eastAsia"/>
          <w:shd w:val="pct15" w:color="auto" w:fill="FFFFFF"/>
        </w:rPr>
        <w:t>p.</w:t>
      </w:r>
      <w:r w:rsidR="00C264EF" w:rsidRPr="00D712CF">
        <w:rPr>
          <w:rFonts w:hint="eastAsia"/>
          <w:shd w:val="pct15" w:color="auto" w:fill="FFFFFF"/>
        </w:rPr>
        <w:t>41</w:t>
      </w:r>
      <w:proofErr w:type="gramStart"/>
      <w:r w:rsidR="00C264EF" w:rsidRPr="00D712CF">
        <w:rPr>
          <w:rFonts w:hint="eastAsia"/>
          <w:shd w:val="pct15" w:color="auto" w:fill="FFFFFF"/>
        </w:rPr>
        <w:t>）</w:t>
      </w:r>
      <w:proofErr w:type="gramEnd"/>
      <w:r w:rsidRPr="00D712CF">
        <w:rPr>
          <w:rFonts w:hint="eastAsia"/>
        </w:rPr>
        <w:t>為「</w:t>
      </w:r>
      <w:proofErr w:type="gramStart"/>
      <w:r w:rsidRPr="00D712CF">
        <w:rPr>
          <w:rFonts w:hint="eastAsia"/>
        </w:rPr>
        <w:t>法阿育</w:t>
      </w:r>
      <w:proofErr w:type="gramEnd"/>
      <w:r w:rsidRPr="00D712CF">
        <w:rPr>
          <w:rFonts w:hint="eastAsia"/>
        </w:rPr>
        <w:t>」。</w:t>
      </w:r>
    </w:p>
    <w:p w14:paraId="7F795FC4" w14:textId="77777777" w:rsidR="009D190F" w:rsidRPr="00D712CF" w:rsidRDefault="009D190F" w:rsidP="00E83BF7">
      <w:pPr>
        <w:ind w:leftChars="350" w:left="840"/>
        <w:jc w:val="both"/>
      </w:pPr>
    </w:p>
    <w:p w14:paraId="24AD8BE2" w14:textId="3D61458C" w:rsidR="00083375" w:rsidRPr="00D712CF" w:rsidRDefault="00083375" w:rsidP="00166D4A">
      <w:pPr>
        <w:pStyle w:val="7"/>
        <w:spacing w:before="108"/>
        <w:ind w:left="720"/>
      </w:pPr>
      <w:r w:rsidRPr="00D712CF">
        <w:rPr>
          <w:rFonts w:hint="eastAsia"/>
        </w:rPr>
        <w:lastRenderedPageBreak/>
        <w:t>B</w:t>
      </w:r>
      <w:r w:rsidRPr="00D712CF">
        <w:rPr>
          <w:rFonts w:hint="eastAsia"/>
        </w:rPr>
        <w:t>、信仰佛法後的阿育王</w:t>
      </w:r>
      <w:proofErr w:type="gramStart"/>
      <w:r w:rsidRPr="00D712CF">
        <w:rPr>
          <w:rFonts w:hint="eastAsia"/>
          <w:bdr w:val="none" w:sz="0" w:space="0" w:color="auto"/>
        </w:rPr>
        <w:t>（</w:t>
      </w:r>
      <w:proofErr w:type="gramEnd"/>
      <w:r w:rsidRPr="00D712CF">
        <w:rPr>
          <w:bdr w:val="none" w:sz="0" w:space="0" w:color="auto"/>
        </w:rPr>
        <w:t>p</w:t>
      </w:r>
      <w:r w:rsidRPr="00D712CF">
        <w:rPr>
          <w:rFonts w:hint="eastAsia"/>
          <w:bdr w:val="none" w:sz="0" w:space="0" w:color="auto"/>
        </w:rPr>
        <w:t>.</w:t>
      </w:r>
      <w:r w:rsidRPr="00D712CF">
        <w:rPr>
          <w:bdr w:val="none" w:sz="0" w:space="0" w:color="auto"/>
        </w:rPr>
        <w:t>4</w:t>
      </w:r>
      <w:r w:rsidRPr="00D712CF">
        <w:rPr>
          <w:rFonts w:hint="eastAsia"/>
          <w:bdr w:val="none" w:sz="0" w:space="0" w:color="auto"/>
        </w:rPr>
        <w:t>1</w:t>
      </w:r>
      <w:proofErr w:type="gramStart"/>
      <w:r w:rsidRPr="00D712CF">
        <w:rPr>
          <w:bdr w:val="none" w:sz="0" w:space="0" w:color="auto"/>
        </w:rPr>
        <w:t>）</w:t>
      </w:r>
      <w:proofErr w:type="gramEnd"/>
    </w:p>
    <w:p w14:paraId="5B4A6C3D" w14:textId="77777777" w:rsidR="00EA1B37" w:rsidRPr="00D712CF" w:rsidRDefault="009637BA" w:rsidP="00E83BF7">
      <w:pPr>
        <w:ind w:leftChars="300" w:left="720"/>
        <w:jc w:val="both"/>
      </w:pPr>
      <w:r w:rsidRPr="00D712CF">
        <w:rPr>
          <w:rFonts w:hint="eastAsia"/>
        </w:rPr>
        <w:t>阿育王行為的改變，與信仰佛法有關。對於一般宗教，都能予以尊重，而對佛法是深切的信仰。如</w:t>
      </w:r>
    </w:p>
    <w:p w14:paraId="3B49BAB5" w14:textId="2F1C3FA8" w:rsidR="00AB073A" w:rsidRPr="00D712CF" w:rsidRDefault="00083375" w:rsidP="00166D4A">
      <w:pPr>
        <w:pStyle w:val="8"/>
        <w:spacing w:before="108"/>
        <w:ind w:left="840"/>
      </w:pPr>
      <w:r w:rsidRPr="00D712CF">
        <w:rPr>
          <w:rFonts w:hint="eastAsia"/>
        </w:rPr>
        <w:t>（</w:t>
      </w:r>
      <w:r w:rsidRPr="00D712CF">
        <w:rPr>
          <w:rFonts w:hint="eastAsia"/>
        </w:rPr>
        <w:t>A</w:t>
      </w:r>
      <w:r w:rsidRPr="00D712CF">
        <w:rPr>
          <w:rFonts w:hint="eastAsia"/>
        </w:rPr>
        <w:t>）</w:t>
      </w:r>
      <w:r w:rsidR="00AB073A" w:rsidRPr="00D712CF">
        <w:rPr>
          <w:rFonts w:hint="eastAsia"/>
        </w:rPr>
        <w:t>廣建舍利塔</w:t>
      </w:r>
      <w:r w:rsidR="00322354" w:rsidRPr="00D712CF">
        <w:rPr>
          <w:rFonts w:hint="eastAsia"/>
          <w:bdr w:val="none" w:sz="0" w:space="0" w:color="auto"/>
        </w:rPr>
        <w:t>（</w:t>
      </w:r>
      <w:r w:rsidR="00322354" w:rsidRPr="00D712CF">
        <w:rPr>
          <w:bdr w:val="none" w:sz="0" w:space="0" w:color="auto"/>
        </w:rPr>
        <w:t>p</w:t>
      </w:r>
      <w:r w:rsidR="00322354" w:rsidRPr="00D712CF">
        <w:rPr>
          <w:rFonts w:hint="eastAsia"/>
          <w:bdr w:val="none" w:sz="0" w:space="0" w:color="auto"/>
        </w:rPr>
        <w:t>.</w:t>
      </w:r>
      <w:r w:rsidR="00322354" w:rsidRPr="00D712CF">
        <w:rPr>
          <w:bdr w:val="none" w:sz="0" w:space="0" w:color="auto"/>
        </w:rPr>
        <w:t>41</w:t>
      </w:r>
      <w:r w:rsidR="00322354" w:rsidRPr="00D712CF">
        <w:rPr>
          <w:bdr w:val="none" w:sz="0" w:space="0" w:color="auto"/>
        </w:rPr>
        <w:t>）</w:t>
      </w:r>
    </w:p>
    <w:p w14:paraId="6A3EF448" w14:textId="77777777" w:rsidR="00EA1B37" w:rsidRPr="00D712CF" w:rsidRDefault="009637BA" w:rsidP="00E83BF7">
      <w:pPr>
        <w:ind w:leftChars="350" w:left="840"/>
        <w:jc w:val="both"/>
      </w:pPr>
      <w:r w:rsidRPr="00D712CF">
        <w:rPr>
          <w:rFonts w:hint="eastAsia"/>
        </w:rPr>
        <w:t>一、阿育王以佛的舍利（</w:t>
      </w:r>
      <w:proofErr w:type="spellStart"/>
      <w:r w:rsidRPr="00D712CF">
        <w:rPr>
          <w:rFonts w:hint="cs"/>
        </w:rPr>
        <w:t>ś</w:t>
      </w:r>
      <w:r w:rsidRPr="00D712CF">
        <w:t>arīra</w:t>
      </w:r>
      <w:proofErr w:type="spellEnd"/>
      <w:r w:rsidRPr="00D712CF">
        <w:rPr>
          <w:rFonts w:hint="eastAsia"/>
        </w:rPr>
        <w:t>），分送各地去建塔（</w:t>
      </w:r>
      <w:proofErr w:type="spellStart"/>
      <w:r w:rsidRPr="00D712CF">
        <w:t>stūpa</w:t>
      </w:r>
      <w:proofErr w:type="spellEnd"/>
      <w:r w:rsidRPr="00D712CF">
        <w:rPr>
          <w:rFonts w:hint="eastAsia"/>
        </w:rPr>
        <w:t>），使人民有瞻禮佛舍利的機會；造塔（起初小型，一再加建而成為大塔）的風氣，從此興盛起來。</w:t>
      </w:r>
    </w:p>
    <w:p w14:paraId="4E95E76F" w14:textId="37494B5A" w:rsidR="00AB073A" w:rsidRPr="00D712CF" w:rsidRDefault="00083375" w:rsidP="00166D4A">
      <w:pPr>
        <w:pStyle w:val="8"/>
        <w:spacing w:before="108"/>
        <w:ind w:left="840"/>
      </w:pPr>
      <w:r w:rsidRPr="00D712CF">
        <w:rPr>
          <w:rFonts w:hint="eastAsia"/>
        </w:rPr>
        <w:t>（</w:t>
      </w:r>
      <w:r w:rsidRPr="00D712CF">
        <w:rPr>
          <w:rFonts w:hint="eastAsia"/>
        </w:rPr>
        <w:t>B</w:t>
      </w:r>
      <w:r w:rsidRPr="00D712CF">
        <w:rPr>
          <w:rFonts w:hint="eastAsia"/>
        </w:rPr>
        <w:t>）</w:t>
      </w:r>
      <w:r w:rsidR="00632F49" w:rsidRPr="00D712CF">
        <w:rPr>
          <w:rFonts w:hint="eastAsia"/>
        </w:rPr>
        <w:t>巡禮釋尊及過去佛的聖跡</w:t>
      </w:r>
      <w:r w:rsidR="00322354" w:rsidRPr="00D712CF">
        <w:rPr>
          <w:rFonts w:hint="eastAsia"/>
          <w:bdr w:val="none" w:sz="0" w:space="0" w:color="auto"/>
        </w:rPr>
        <w:t>（</w:t>
      </w:r>
      <w:r w:rsidR="00322354" w:rsidRPr="00D712CF">
        <w:rPr>
          <w:bdr w:val="none" w:sz="0" w:space="0" w:color="auto"/>
        </w:rPr>
        <w:t>p</w:t>
      </w:r>
      <w:r w:rsidR="00322354" w:rsidRPr="00D712CF">
        <w:rPr>
          <w:rFonts w:hint="eastAsia"/>
          <w:bdr w:val="none" w:sz="0" w:space="0" w:color="auto"/>
        </w:rPr>
        <w:t>.</w:t>
      </w:r>
      <w:r w:rsidR="00322354" w:rsidRPr="00D712CF">
        <w:rPr>
          <w:bdr w:val="none" w:sz="0" w:space="0" w:color="auto"/>
        </w:rPr>
        <w:t>41</w:t>
      </w:r>
      <w:r w:rsidR="00322354" w:rsidRPr="00D712CF">
        <w:rPr>
          <w:bdr w:val="none" w:sz="0" w:space="0" w:color="auto"/>
        </w:rPr>
        <w:t>）</w:t>
      </w:r>
    </w:p>
    <w:p w14:paraId="7E74C59B" w14:textId="553617D4" w:rsidR="00EA1B37" w:rsidRPr="00D712CF" w:rsidRDefault="009637BA" w:rsidP="00E83BF7">
      <w:pPr>
        <w:ind w:leftChars="350" w:left="840"/>
        <w:jc w:val="both"/>
      </w:pPr>
      <w:r w:rsidRPr="00D712CF">
        <w:rPr>
          <w:rFonts w:hint="eastAsia"/>
        </w:rPr>
        <w:t>二、北方的傳說：在優波毱多（</w:t>
      </w:r>
      <w:proofErr w:type="spellStart"/>
      <w:r w:rsidRPr="00D712CF">
        <w:t>Upagupta</w:t>
      </w:r>
      <w:proofErr w:type="spellEnd"/>
      <w:r w:rsidRPr="00D712CF">
        <w:rPr>
          <w:rFonts w:hint="eastAsia"/>
        </w:rPr>
        <w:t>）指導下，阿育王巡禮了釋尊及過去佛的聖跡。</w:t>
      </w:r>
      <w:r w:rsidR="00D73527" w:rsidRPr="00D712CF">
        <w:rPr>
          <w:rStyle w:val="a8"/>
        </w:rPr>
        <w:footnoteReference w:id="32"/>
      </w:r>
      <w:r w:rsidRPr="00D712CF">
        <w:rPr>
          <w:rFonts w:hint="eastAsia"/>
        </w:rPr>
        <w:t>南傳雖沒有說到，但的確是事實。阿育王在瞻禮處，都建有四、五丈高的大石柱，雕築精美，並刻著阿育王於╳╳年來此巡禮的銘記。佛誕生處的嵐毘尼園（</w:t>
      </w:r>
      <w:proofErr w:type="spellStart"/>
      <w:r w:rsidRPr="00D712CF">
        <w:t>Lumbinī</w:t>
      </w:r>
      <w:proofErr w:type="spellEnd"/>
      <w:r w:rsidRPr="00D712CF">
        <w:rPr>
          <w:rFonts w:hint="eastAsia"/>
        </w:rPr>
        <w:t>），轉法輪處的鹿野苑（</w:t>
      </w:r>
      <w:proofErr w:type="spellStart"/>
      <w:r w:rsidRPr="00D712CF">
        <w:t>Ṛṣipatana-mṛgadāva</w:t>
      </w:r>
      <w:proofErr w:type="spellEnd"/>
      <w:r w:rsidRPr="00D712CF">
        <w:rPr>
          <w:rFonts w:hint="eastAsia"/>
        </w:rPr>
        <w:t>），現在還存有殘柱。</w:t>
      </w:r>
    </w:p>
    <w:p w14:paraId="506D04B3" w14:textId="56122137" w:rsidR="00EA1B37" w:rsidRPr="00D712CF" w:rsidRDefault="007C7C5F" w:rsidP="00166D4A">
      <w:pPr>
        <w:pStyle w:val="8"/>
        <w:spacing w:before="108"/>
        <w:ind w:left="840"/>
      </w:pPr>
      <w:r w:rsidRPr="00D712CF">
        <w:rPr>
          <w:rFonts w:hint="eastAsia"/>
        </w:rPr>
        <w:t>（</w:t>
      </w:r>
      <w:r w:rsidRPr="00D712CF">
        <w:rPr>
          <w:rFonts w:hint="eastAsia"/>
        </w:rPr>
        <w:t>C</w:t>
      </w:r>
      <w:r w:rsidRPr="00D712CF">
        <w:rPr>
          <w:rFonts w:hint="eastAsia"/>
        </w:rPr>
        <w:t>）</w:t>
      </w:r>
      <w:r w:rsidR="00632F49" w:rsidRPr="00D712CF">
        <w:rPr>
          <w:rFonts w:hint="eastAsia"/>
        </w:rPr>
        <w:t>派遣大德分往邊遠地區弘宣佛法</w:t>
      </w:r>
      <w:proofErr w:type="gramStart"/>
      <w:r w:rsidR="00322354" w:rsidRPr="00D712CF">
        <w:rPr>
          <w:rFonts w:hint="eastAsia"/>
          <w:bdr w:val="none" w:sz="0" w:space="0" w:color="auto"/>
        </w:rPr>
        <w:t>（</w:t>
      </w:r>
      <w:proofErr w:type="gramEnd"/>
      <w:r w:rsidR="00322354" w:rsidRPr="00D712CF">
        <w:rPr>
          <w:bdr w:val="none" w:sz="0" w:space="0" w:color="auto"/>
        </w:rPr>
        <w:t>p</w:t>
      </w:r>
      <w:r w:rsidR="00322354" w:rsidRPr="00D712CF">
        <w:rPr>
          <w:rFonts w:hint="eastAsia"/>
          <w:bdr w:val="none" w:sz="0" w:space="0" w:color="auto"/>
        </w:rPr>
        <w:t>.</w:t>
      </w:r>
      <w:r w:rsidR="00322354" w:rsidRPr="00D712CF">
        <w:rPr>
          <w:bdr w:val="none" w:sz="0" w:space="0" w:color="auto"/>
        </w:rPr>
        <w:t>41</w:t>
      </w:r>
      <w:proofErr w:type="gramStart"/>
      <w:r w:rsidR="00322354" w:rsidRPr="00D712CF">
        <w:rPr>
          <w:bdr w:val="none" w:sz="0" w:space="0" w:color="auto"/>
        </w:rPr>
        <w:t>）</w:t>
      </w:r>
      <w:proofErr w:type="gramEnd"/>
    </w:p>
    <w:p w14:paraId="015A3121" w14:textId="77777777" w:rsidR="00EA1B37" w:rsidRPr="00D712CF" w:rsidRDefault="009637BA" w:rsidP="00E83BF7">
      <w:pPr>
        <w:ind w:leftChars="350" w:left="840"/>
        <w:jc w:val="both"/>
      </w:pPr>
      <w:r w:rsidRPr="00D712CF">
        <w:rPr>
          <w:rFonts w:hint="eastAsia"/>
        </w:rPr>
        <w:t>三、南方傳說：阿育王派遣知名大德，分往邊遠地區，弘宣佛法。印度以外，有臾那世界（</w:t>
      </w:r>
      <w:proofErr w:type="spellStart"/>
      <w:r w:rsidRPr="00D712CF">
        <w:t>Yonaloka</w:t>
      </w:r>
      <w:proofErr w:type="spellEnd"/>
      <w:r w:rsidRPr="00D712CF">
        <w:rPr>
          <w:rFonts w:hint="eastAsia"/>
        </w:rPr>
        <w:t>），是印度西北希臘人的控制地區；金地（</w:t>
      </w:r>
      <w:proofErr w:type="spellStart"/>
      <w:r w:rsidRPr="00D712CF">
        <w:t>Suvaṇṇabhūmi</w:t>
      </w:r>
      <w:proofErr w:type="spellEnd"/>
      <w:r w:rsidRPr="00D712CF">
        <w:rPr>
          <w:rFonts w:hint="eastAsia"/>
        </w:rPr>
        <w:t>），是緬甸（</w:t>
      </w:r>
      <w:r w:rsidRPr="00D712CF">
        <w:t>Burma</w:t>
      </w:r>
      <w:r w:rsidRPr="00D712CF">
        <w:rPr>
          <w:rFonts w:hint="eastAsia"/>
        </w:rPr>
        <w:t>）；楞伽島（</w:t>
      </w:r>
      <w:proofErr w:type="spellStart"/>
      <w:r w:rsidRPr="00D712CF">
        <w:t>Laṅkādīpa</w:t>
      </w:r>
      <w:proofErr w:type="spellEnd"/>
      <w:r w:rsidRPr="00D712CF">
        <w:rPr>
          <w:rFonts w:hint="eastAsia"/>
        </w:rPr>
        <w:t>），是錫蘭。從此，佛教進而為國際的佛教。</w:t>
      </w:r>
    </w:p>
    <w:p w14:paraId="452E0374" w14:textId="7E3BDF36" w:rsidR="00EA1B37" w:rsidRPr="00D712CF" w:rsidRDefault="007C7C5F" w:rsidP="00166D4A">
      <w:pPr>
        <w:pStyle w:val="8"/>
        <w:spacing w:before="108"/>
        <w:ind w:left="840"/>
      </w:pPr>
      <w:r w:rsidRPr="00D712CF">
        <w:rPr>
          <w:rFonts w:hint="eastAsia"/>
        </w:rPr>
        <w:t>（</w:t>
      </w:r>
      <w:r w:rsidRPr="00D712CF">
        <w:rPr>
          <w:rFonts w:hint="eastAsia"/>
        </w:rPr>
        <w:t>D</w:t>
      </w:r>
      <w:r w:rsidRPr="00D712CF">
        <w:rPr>
          <w:rFonts w:hint="eastAsia"/>
        </w:rPr>
        <w:t>）</w:t>
      </w:r>
      <w:r w:rsidR="00632F49" w:rsidRPr="00D712CF">
        <w:rPr>
          <w:rFonts w:hint="eastAsia"/>
        </w:rPr>
        <w:t>兒女出家</w:t>
      </w:r>
      <w:r w:rsidR="00322354" w:rsidRPr="00D712CF">
        <w:rPr>
          <w:rFonts w:hint="eastAsia"/>
          <w:bdr w:val="none" w:sz="0" w:space="0" w:color="auto"/>
        </w:rPr>
        <w:t>（</w:t>
      </w:r>
      <w:r w:rsidR="00322354" w:rsidRPr="00D712CF">
        <w:rPr>
          <w:bdr w:val="none" w:sz="0" w:space="0" w:color="auto"/>
        </w:rPr>
        <w:t>p</w:t>
      </w:r>
      <w:r w:rsidR="00322354" w:rsidRPr="00D712CF">
        <w:rPr>
          <w:rFonts w:hint="eastAsia"/>
          <w:bdr w:val="none" w:sz="0" w:space="0" w:color="auto"/>
        </w:rPr>
        <w:t>.</w:t>
      </w:r>
      <w:r w:rsidR="00322354" w:rsidRPr="00D712CF">
        <w:rPr>
          <w:bdr w:val="none" w:sz="0" w:space="0" w:color="auto"/>
        </w:rPr>
        <w:t>41</w:t>
      </w:r>
      <w:r w:rsidR="00322354" w:rsidRPr="00D712CF">
        <w:rPr>
          <w:bdr w:val="none" w:sz="0" w:space="0" w:color="auto"/>
        </w:rPr>
        <w:t>）</w:t>
      </w:r>
    </w:p>
    <w:p w14:paraId="52CED5D3" w14:textId="77777777" w:rsidR="00632F49" w:rsidRPr="00D712CF" w:rsidRDefault="009637BA" w:rsidP="00E83BF7">
      <w:pPr>
        <w:ind w:leftChars="350" w:left="840"/>
        <w:jc w:val="both"/>
      </w:pPr>
      <w:r w:rsidRPr="00D712CF">
        <w:rPr>
          <w:rFonts w:hint="eastAsia"/>
        </w:rPr>
        <w:t>四、阿育王曾住在僧中，這是在家弟子，受八關齋戒（一日一夜，或延長時間）而住在僧院中。他的兒子摩哂陀（</w:t>
      </w:r>
      <w:r w:rsidRPr="00D712CF">
        <w:t>Mahinda</w:t>
      </w:r>
      <w:r w:rsidRPr="00D712CF">
        <w:rPr>
          <w:rFonts w:hint="eastAsia"/>
        </w:rPr>
        <w:t>），女兒僧伽蜜多（</w:t>
      </w:r>
      <w:proofErr w:type="spellStart"/>
      <w:r w:rsidRPr="00D712CF">
        <w:t>Saṅghamitta</w:t>
      </w:r>
      <w:proofErr w:type="spellEnd"/>
      <w:r w:rsidRPr="00D712CF">
        <w:rPr>
          <w:rFonts w:hint="eastAsia"/>
        </w:rPr>
        <w:t>），都出了家，後來到錫蘭去弘法。</w:t>
      </w:r>
    </w:p>
    <w:p w14:paraId="376A00B0" w14:textId="10911606" w:rsidR="00632F49" w:rsidRPr="00D712CF" w:rsidRDefault="00C77EF1" w:rsidP="00166D4A">
      <w:pPr>
        <w:pStyle w:val="8"/>
        <w:spacing w:before="108"/>
        <w:ind w:left="840"/>
      </w:pPr>
      <w:r w:rsidRPr="00D712CF">
        <w:rPr>
          <w:rFonts w:hint="eastAsia"/>
        </w:rPr>
        <w:t>（</w:t>
      </w:r>
      <w:r w:rsidR="007C7C5F" w:rsidRPr="00D712CF">
        <w:rPr>
          <w:rFonts w:hint="eastAsia"/>
        </w:rPr>
        <w:t>E</w:t>
      </w:r>
      <w:r w:rsidRPr="00D712CF">
        <w:rPr>
          <w:rFonts w:hint="eastAsia"/>
        </w:rPr>
        <w:t>）</w:t>
      </w:r>
      <w:r w:rsidR="00632F49" w:rsidRPr="00D712CF">
        <w:rPr>
          <w:rFonts w:hint="eastAsia"/>
        </w:rPr>
        <w:t>小結：</w:t>
      </w:r>
      <w:r w:rsidR="00734BC9" w:rsidRPr="00D712CF">
        <w:rPr>
          <w:rFonts w:hint="eastAsia"/>
        </w:rPr>
        <w:t>阿育王信佛</w:t>
      </w:r>
      <w:proofErr w:type="gramStart"/>
      <w:r w:rsidR="00734BC9" w:rsidRPr="00D712CF">
        <w:rPr>
          <w:rFonts w:hint="eastAsia"/>
        </w:rPr>
        <w:t>成為部派更</w:t>
      </w:r>
      <w:proofErr w:type="gramEnd"/>
      <w:r w:rsidR="00734BC9" w:rsidRPr="00D712CF">
        <w:rPr>
          <w:rFonts w:hint="eastAsia"/>
        </w:rPr>
        <w:t>多分化的因素</w:t>
      </w:r>
      <w:proofErr w:type="gramStart"/>
      <w:r w:rsidR="00322354" w:rsidRPr="00D712CF">
        <w:rPr>
          <w:rFonts w:hint="eastAsia"/>
          <w:bdr w:val="none" w:sz="0" w:space="0" w:color="auto"/>
        </w:rPr>
        <w:t>（</w:t>
      </w:r>
      <w:proofErr w:type="gramEnd"/>
      <w:r w:rsidR="00322354" w:rsidRPr="00D712CF">
        <w:rPr>
          <w:bdr w:val="none" w:sz="0" w:space="0" w:color="auto"/>
        </w:rPr>
        <w:t>p</w:t>
      </w:r>
      <w:r w:rsidR="00322354" w:rsidRPr="00D712CF">
        <w:rPr>
          <w:rFonts w:hint="eastAsia"/>
          <w:bdr w:val="none" w:sz="0" w:space="0" w:color="auto"/>
        </w:rPr>
        <w:t>.</w:t>
      </w:r>
      <w:r w:rsidR="00322354" w:rsidRPr="00D712CF">
        <w:rPr>
          <w:bdr w:val="none" w:sz="0" w:space="0" w:color="auto"/>
        </w:rPr>
        <w:t>41</w:t>
      </w:r>
      <w:proofErr w:type="gramStart"/>
      <w:r w:rsidR="00322354" w:rsidRPr="00D712CF">
        <w:rPr>
          <w:bdr w:val="none" w:sz="0" w:space="0" w:color="auto"/>
        </w:rPr>
        <w:t>）</w:t>
      </w:r>
      <w:proofErr w:type="gramEnd"/>
    </w:p>
    <w:p w14:paraId="4B1A6E73" w14:textId="63EDDDFC" w:rsidR="009637BA" w:rsidRPr="00D712CF" w:rsidRDefault="009637BA" w:rsidP="00E83BF7">
      <w:pPr>
        <w:ind w:leftChars="350" w:left="840"/>
        <w:jc w:val="both"/>
      </w:pPr>
      <w:r w:rsidRPr="00D712CF">
        <w:rPr>
          <w:rFonts w:hint="eastAsia"/>
        </w:rPr>
        <w:t>阿育王信佛，引起佛教的大發展。分化地區的民族文化，語言、風俗，都不能相同；佛法的適應教化，也就多少差異，成為部派更多分化的因素。</w:t>
      </w:r>
    </w:p>
    <w:p w14:paraId="78F3B118" w14:textId="72067CCA" w:rsidR="00EA1B37" w:rsidRPr="00D712CF" w:rsidRDefault="00C77EF1" w:rsidP="00E4400E">
      <w:pPr>
        <w:pStyle w:val="3"/>
        <w:spacing w:beforeLines="0" w:before="108"/>
        <w:ind w:leftChars="0" w:left="240"/>
        <w:rPr>
          <w:lang w:eastAsia="zh-TW"/>
        </w:rPr>
      </w:pPr>
      <w:r w:rsidRPr="00D712CF">
        <w:rPr>
          <w:rFonts w:hint="eastAsia"/>
          <w:lang w:eastAsia="zh-TW"/>
        </w:rPr>
        <w:t>二</w:t>
      </w:r>
      <w:r w:rsidR="00734BC9" w:rsidRPr="00D712CF">
        <w:rPr>
          <w:rFonts w:hint="eastAsia"/>
          <w:lang w:eastAsia="zh-TW"/>
        </w:rPr>
        <w:t>、阿育王時</w:t>
      </w:r>
      <w:r w:rsidR="009E7DBE" w:rsidRPr="00D712CF">
        <w:rPr>
          <w:rFonts w:hint="eastAsia"/>
          <w:lang w:eastAsia="zh-TW"/>
        </w:rPr>
        <w:t>代已經存在</w:t>
      </w:r>
      <w:r w:rsidR="00734BC9" w:rsidRPr="00D712CF">
        <w:rPr>
          <w:rFonts w:hint="eastAsia"/>
          <w:lang w:eastAsia="zh-TW"/>
        </w:rPr>
        <w:t>的部派</w:t>
      </w:r>
      <w:r w:rsidR="00322354" w:rsidRPr="00D712CF">
        <w:rPr>
          <w:rFonts w:hint="eastAsia"/>
          <w:bdr w:val="none" w:sz="0" w:space="0" w:color="auto"/>
          <w:lang w:eastAsia="zh-TW"/>
        </w:rPr>
        <w:t>（</w:t>
      </w:r>
      <w:r w:rsidR="00322354" w:rsidRPr="00D712CF">
        <w:rPr>
          <w:bdr w:val="none" w:sz="0" w:space="0" w:color="auto"/>
          <w:lang w:eastAsia="zh-TW"/>
        </w:rPr>
        <w:t>pp</w:t>
      </w:r>
      <w:r w:rsidR="00322354" w:rsidRPr="00D712CF">
        <w:rPr>
          <w:rFonts w:hint="eastAsia"/>
          <w:bdr w:val="none" w:sz="0" w:space="0" w:color="auto"/>
          <w:lang w:eastAsia="zh-TW"/>
        </w:rPr>
        <w:t>.</w:t>
      </w:r>
      <w:r w:rsidR="00322354" w:rsidRPr="00D712CF">
        <w:rPr>
          <w:bdr w:val="none" w:sz="0" w:space="0" w:color="auto"/>
          <w:lang w:eastAsia="zh-TW"/>
        </w:rPr>
        <w:t>41-43</w:t>
      </w:r>
      <w:r w:rsidR="00322354" w:rsidRPr="00D712CF">
        <w:rPr>
          <w:bdr w:val="none" w:sz="0" w:space="0" w:color="auto"/>
          <w:lang w:eastAsia="zh-TW"/>
        </w:rPr>
        <w:t>）</w:t>
      </w:r>
    </w:p>
    <w:p w14:paraId="5BEB86E7" w14:textId="1A2E5920" w:rsidR="00565A81" w:rsidRPr="00D712CF" w:rsidRDefault="00565A81" w:rsidP="00565A81">
      <w:pPr>
        <w:pStyle w:val="4"/>
        <w:spacing w:beforeLines="0" w:before="0"/>
        <w:ind w:leftChars="0" w:left="357"/>
      </w:pPr>
      <w:r w:rsidRPr="00D712CF">
        <w:rPr>
          <w:rFonts w:hint="eastAsia"/>
        </w:rPr>
        <w:t>（一）</w:t>
      </w:r>
      <w:r w:rsidR="00F67B9D" w:rsidRPr="00D712CF">
        <w:rPr>
          <w:rFonts w:hint="eastAsia"/>
        </w:rPr>
        <w:t>概</w:t>
      </w:r>
      <w:r w:rsidRPr="00D712CF">
        <w:rPr>
          <w:rFonts w:hint="eastAsia"/>
        </w:rPr>
        <w:t>述</w:t>
      </w:r>
      <w:r w:rsidRPr="00D712CF">
        <w:rPr>
          <w:rFonts w:hint="eastAsia"/>
          <w:bdr w:val="none" w:sz="0" w:space="0" w:color="auto"/>
        </w:rPr>
        <w:t>（</w:t>
      </w:r>
      <w:r w:rsidRPr="00D712CF">
        <w:rPr>
          <w:bdr w:val="none" w:sz="0" w:space="0" w:color="auto"/>
        </w:rPr>
        <w:t>p</w:t>
      </w:r>
      <w:r w:rsidRPr="00D712CF">
        <w:rPr>
          <w:rFonts w:hint="eastAsia"/>
          <w:bdr w:val="none" w:sz="0" w:space="0" w:color="auto"/>
        </w:rPr>
        <w:t>.40</w:t>
      </w:r>
      <w:r w:rsidRPr="00D712CF">
        <w:rPr>
          <w:bdr w:val="none" w:sz="0" w:space="0" w:color="auto"/>
        </w:rPr>
        <w:t>）</w:t>
      </w:r>
    </w:p>
    <w:p w14:paraId="3FA4F486" w14:textId="77777777" w:rsidR="005C6894" w:rsidRPr="00D712CF" w:rsidRDefault="009637BA" w:rsidP="00E83BF7">
      <w:pPr>
        <w:ind w:left="266" w:firstLineChars="50" w:firstLine="120"/>
        <w:jc w:val="both"/>
      </w:pPr>
      <w:r w:rsidRPr="00D712CF">
        <w:rPr>
          <w:rFonts w:hint="eastAsia"/>
        </w:rPr>
        <w:t>阿育王時代，部派已經存在，</w:t>
      </w:r>
    </w:p>
    <w:p w14:paraId="3215016D" w14:textId="6C2BB2FC" w:rsidR="009E7DBE" w:rsidRPr="00D712CF" w:rsidRDefault="00565A81" w:rsidP="00166D4A">
      <w:pPr>
        <w:pStyle w:val="5"/>
        <w:spacing w:before="108"/>
        <w:ind w:left="480"/>
      </w:pPr>
      <w:r w:rsidRPr="00D712CF">
        <w:rPr>
          <w:rFonts w:hint="eastAsia"/>
        </w:rPr>
        <w:t>1</w:t>
      </w:r>
      <w:r w:rsidRPr="00D712CF">
        <w:rPr>
          <w:rFonts w:hint="eastAsia"/>
        </w:rPr>
        <w:t>、</w:t>
      </w:r>
      <w:r w:rsidR="009E7DBE" w:rsidRPr="00D712CF">
        <w:rPr>
          <w:rFonts w:hint="eastAsia"/>
        </w:rPr>
        <w:t>分別說部</w:t>
      </w:r>
      <w:r w:rsidR="00D5761D" w:rsidRPr="00D712CF">
        <w:rPr>
          <w:rFonts w:hint="eastAsia"/>
        </w:rPr>
        <w:t>——目揵連子帝須</w:t>
      </w:r>
      <w:r w:rsidR="00322354" w:rsidRPr="00D712CF">
        <w:rPr>
          <w:rFonts w:hint="eastAsia"/>
          <w:bdr w:val="none" w:sz="0" w:space="0" w:color="auto"/>
        </w:rPr>
        <w:t>（</w:t>
      </w:r>
      <w:r w:rsidR="00322354" w:rsidRPr="00D712CF">
        <w:rPr>
          <w:bdr w:val="none" w:sz="0" w:space="0" w:color="auto"/>
        </w:rPr>
        <w:t>p</w:t>
      </w:r>
      <w:r w:rsidR="00322354" w:rsidRPr="00D712CF">
        <w:rPr>
          <w:rFonts w:hint="eastAsia"/>
          <w:bdr w:val="none" w:sz="0" w:space="0" w:color="auto"/>
        </w:rPr>
        <w:t>.</w:t>
      </w:r>
      <w:r w:rsidR="00322354" w:rsidRPr="00D712CF">
        <w:rPr>
          <w:bdr w:val="none" w:sz="0" w:space="0" w:color="auto"/>
        </w:rPr>
        <w:t>41</w:t>
      </w:r>
      <w:r w:rsidR="00322354" w:rsidRPr="00D712CF">
        <w:rPr>
          <w:bdr w:val="none" w:sz="0" w:space="0" w:color="auto"/>
        </w:rPr>
        <w:t>）</w:t>
      </w:r>
    </w:p>
    <w:p w14:paraId="45EA20D5" w14:textId="2BFC1775" w:rsidR="005C6894" w:rsidRPr="00D712CF" w:rsidRDefault="009637BA" w:rsidP="00E83BF7">
      <w:pPr>
        <w:ind w:leftChars="200" w:left="480"/>
        <w:jc w:val="both"/>
      </w:pPr>
      <w:r w:rsidRPr="00D712CF">
        <w:rPr>
          <w:rFonts w:hint="eastAsia"/>
        </w:rPr>
        <w:t>如南傳說：目揵連子帝須（</w:t>
      </w:r>
      <w:proofErr w:type="spellStart"/>
      <w:r w:rsidRPr="00D712CF">
        <w:t>Moggaliputta</w:t>
      </w:r>
      <w:proofErr w:type="spellEnd"/>
      <w:r w:rsidRPr="00D712CF">
        <w:t xml:space="preserve"> </w:t>
      </w:r>
      <w:proofErr w:type="spellStart"/>
      <w:r w:rsidRPr="00D712CF">
        <w:t>tissa</w:t>
      </w:r>
      <w:proofErr w:type="spellEnd"/>
      <w:r w:rsidRPr="00D712CF">
        <w:rPr>
          <w:rFonts w:hint="eastAsia"/>
        </w:rPr>
        <w:t>）說：「</w:t>
      </w:r>
      <w:r w:rsidRPr="00D712CF">
        <w:rPr>
          <w:rFonts w:eastAsia="標楷體" w:hint="eastAsia"/>
        </w:rPr>
        <w:t>佛分別說也</w:t>
      </w:r>
      <w:r w:rsidRPr="00D712CF">
        <w:rPr>
          <w:rFonts w:hint="eastAsia"/>
        </w:rPr>
        <w:t>」</w:t>
      </w:r>
      <w:r w:rsidR="00B42C2A" w:rsidRPr="00D712CF">
        <w:rPr>
          <w:rStyle w:val="a8"/>
        </w:rPr>
        <w:footnoteReference w:id="33"/>
      </w:r>
      <w:r w:rsidRPr="00D712CF">
        <w:rPr>
          <w:rFonts w:hint="eastAsia"/>
        </w:rPr>
        <w:t>，可見他是上</w:t>
      </w:r>
      <w:r w:rsidRPr="00D712CF">
        <w:rPr>
          <w:rFonts w:hint="eastAsia"/>
        </w:rPr>
        <w:lastRenderedPageBreak/>
        <w:t>座部分出（自稱上座部）的分別說部（</w:t>
      </w:r>
      <w:proofErr w:type="spellStart"/>
      <w:r w:rsidRPr="00D712CF">
        <w:t>Vibhajyavādin</w:t>
      </w:r>
      <w:proofErr w:type="spellEnd"/>
      <w:r w:rsidRPr="00D712CF">
        <w:rPr>
          <w:rFonts w:hint="eastAsia"/>
        </w:rPr>
        <w:t>）。</w:t>
      </w:r>
    </w:p>
    <w:p w14:paraId="6D2B198B" w14:textId="5A1F35A4" w:rsidR="009E7DBE" w:rsidRPr="00D712CF" w:rsidRDefault="00565A81" w:rsidP="00166D4A">
      <w:pPr>
        <w:pStyle w:val="5"/>
        <w:spacing w:before="108"/>
        <w:ind w:left="480"/>
      </w:pPr>
      <w:r w:rsidRPr="00D712CF">
        <w:rPr>
          <w:rFonts w:hint="eastAsia"/>
        </w:rPr>
        <w:t>2</w:t>
      </w:r>
      <w:r w:rsidRPr="00D712CF">
        <w:rPr>
          <w:rFonts w:hint="eastAsia"/>
        </w:rPr>
        <w:t>、</w:t>
      </w:r>
      <w:r w:rsidR="009E7DBE" w:rsidRPr="00D712CF">
        <w:rPr>
          <w:rFonts w:hint="eastAsia"/>
        </w:rPr>
        <w:t>大眾部</w:t>
      </w:r>
      <w:r w:rsidR="00D5761D" w:rsidRPr="00D712CF">
        <w:rPr>
          <w:rFonts w:hint="eastAsia"/>
        </w:rPr>
        <w:t>——摩訶提婆（大天）</w:t>
      </w:r>
      <w:r w:rsidR="00322354" w:rsidRPr="00D712CF">
        <w:rPr>
          <w:rFonts w:hint="eastAsia"/>
          <w:bdr w:val="none" w:sz="0" w:space="0" w:color="auto"/>
        </w:rPr>
        <w:t>（</w:t>
      </w:r>
      <w:r w:rsidR="00322354" w:rsidRPr="00D712CF">
        <w:rPr>
          <w:bdr w:val="none" w:sz="0" w:space="0" w:color="auto"/>
        </w:rPr>
        <w:t>pp</w:t>
      </w:r>
      <w:r w:rsidR="00322354" w:rsidRPr="00D712CF">
        <w:rPr>
          <w:rFonts w:hint="eastAsia"/>
          <w:bdr w:val="none" w:sz="0" w:space="0" w:color="auto"/>
        </w:rPr>
        <w:t>.</w:t>
      </w:r>
      <w:r w:rsidR="00322354" w:rsidRPr="00D712CF">
        <w:rPr>
          <w:bdr w:val="none" w:sz="0" w:space="0" w:color="auto"/>
        </w:rPr>
        <w:t>41-42</w:t>
      </w:r>
      <w:r w:rsidR="00322354" w:rsidRPr="00D712CF">
        <w:rPr>
          <w:bdr w:val="none" w:sz="0" w:space="0" w:color="auto"/>
        </w:rPr>
        <w:t>）</w:t>
      </w:r>
    </w:p>
    <w:p w14:paraId="23EDC2B1" w14:textId="36A1F975" w:rsidR="005C6894" w:rsidRPr="00D712CF" w:rsidRDefault="009637BA" w:rsidP="00E83BF7">
      <w:pPr>
        <w:ind w:leftChars="200" w:left="480"/>
        <w:jc w:val="both"/>
      </w:pPr>
      <w:r w:rsidRPr="00D712CF">
        <w:rPr>
          <w:rFonts w:hint="eastAsia"/>
        </w:rPr>
        <w:t>當時的摩訶提婆（</w:t>
      </w:r>
      <w:proofErr w:type="spellStart"/>
      <w:r w:rsidRPr="00D712CF">
        <w:t>Mahādeva</w:t>
      </w:r>
      <w:proofErr w:type="spellEnd"/>
      <w:r w:rsidR="00C264EF" w:rsidRPr="00D712CF">
        <w:rPr>
          <w:rFonts w:hint="eastAsia"/>
          <w:shd w:val="pct15" w:color="auto" w:fill="FFFFFF"/>
        </w:rPr>
        <w:t>（</w:t>
      </w:r>
      <w:r w:rsidR="00482159" w:rsidRPr="00D712CF">
        <w:rPr>
          <w:rFonts w:hint="eastAsia"/>
          <w:shd w:val="pct15" w:color="auto" w:fill="FFFFFF"/>
        </w:rPr>
        <w:t>p.</w:t>
      </w:r>
      <w:r w:rsidR="00C264EF" w:rsidRPr="00D712CF">
        <w:rPr>
          <w:rFonts w:hint="eastAsia"/>
          <w:shd w:val="pct15" w:color="auto" w:fill="FFFFFF"/>
        </w:rPr>
        <w:t>42</w:t>
      </w:r>
      <w:r w:rsidR="00C264EF" w:rsidRPr="00D712CF">
        <w:rPr>
          <w:rFonts w:hint="eastAsia"/>
          <w:shd w:val="pct15" w:color="auto" w:fill="FFFFFF"/>
        </w:rPr>
        <w:t>）</w:t>
      </w:r>
      <w:r w:rsidRPr="00D712CF">
        <w:rPr>
          <w:rFonts w:hint="eastAsia"/>
        </w:rPr>
        <w:t>）——大天，</w:t>
      </w:r>
      <w:r w:rsidRPr="00D712CF">
        <w:t xml:space="preserve"> </w:t>
      </w:r>
      <w:r w:rsidRPr="00D712CF">
        <w:rPr>
          <w:rFonts w:hint="eastAsia"/>
        </w:rPr>
        <w:t>是分化南印度摩醯沙慢陀羅（</w:t>
      </w:r>
      <w:proofErr w:type="spellStart"/>
      <w:r w:rsidRPr="00D712CF">
        <w:t>Mahisakamaṇḍala</w:t>
      </w:r>
      <w:proofErr w:type="spellEnd"/>
      <w:r w:rsidRPr="00D712CF">
        <w:rPr>
          <w:rFonts w:hint="eastAsia"/>
        </w:rPr>
        <w:t>，今</w:t>
      </w:r>
      <w:r w:rsidRPr="00D712CF">
        <w:t xml:space="preserve"> </w:t>
      </w:r>
      <w:proofErr w:type="spellStart"/>
      <w:r w:rsidRPr="00D712CF">
        <w:t>Maisur</w:t>
      </w:r>
      <w:proofErr w:type="spellEnd"/>
      <w:r w:rsidRPr="00D712CF">
        <w:rPr>
          <w:rFonts w:hint="eastAsia"/>
        </w:rPr>
        <w:t>）的上座。由於大天的弘化，後來分出制多山部（</w:t>
      </w:r>
      <w:proofErr w:type="spellStart"/>
      <w:r w:rsidRPr="00D712CF">
        <w:t>Caityaśaila</w:t>
      </w:r>
      <w:proofErr w:type="spellEnd"/>
      <w:r w:rsidRPr="00D712CF">
        <w:rPr>
          <w:rFonts w:hint="eastAsia"/>
        </w:rPr>
        <w:t>）等，大天是屬於大眾部的。</w:t>
      </w:r>
    </w:p>
    <w:p w14:paraId="15A76494" w14:textId="28B3C304" w:rsidR="009E7DBE" w:rsidRPr="00D712CF" w:rsidRDefault="00565A81" w:rsidP="00166D4A">
      <w:pPr>
        <w:pStyle w:val="5"/>
        <w:spacing w:before="108"/>
        <w:ind w:left="480"/>
      </w:pPr>
      <w:r w:rsidRPr="00D712CF">
        <w:rPr>
          <w:rFonts w:hint="eastAsia"/>
        </w:rPr>
        <w:t>3</w:t>
      </w:r>
      <w:r w:rsidRPr="00D712CF">
        <w:rPr>
          <w:rFonts w:hint="eastAsia"/>
        </w:rPr>
        <w:t>、</w:t>
      </w:r>
      <w:r w:rsidR="009E7DBE" w:rsidRPr="00D712CF">
        <w:rPr>
          <w:rFonts w:hint="eastAsia"/>
        </w:rPr>
        <w:t>說一切有部</w:t>
      </w:r>
      <w:r w:rsidR="00D5761D" w:rsidRPr="00D712CF">
        <w:rPr>
          <w:rFonts w:hint="eastAsia"/>
        </w:rPr>
        <w:t>——末闡提</w:t>
      </w:r>
      <w:r w:rsidR="00322354" w:rsidRPr="00D712CF">
        <w:rPr>
          <w:rFonts w:hint="eastAsia"/>
          <w:bdr w:val="none" w:sz="0" w:space="0" w:color="auto"/>
        </w:rPr>
        <w:t>（</w:t>
      </w:r>
      <w:r w:rsidR="00322354" w:rsidRPr="00D712CF">
        <w:rPr>
          <w:bdr w:val="none" w:sz="0" w:space="0" w:color="auto"/>
        </w:rPr>
        <w:t>p</w:t>
      </w:r>
      <w:r w:rsidR="00322354" w:rsidRPr="00D712CF">
        <w:rPr>
          <w:rFonts w:hint="eastAsia"/>
          <w:bdr w:val="none" w:sz="0" w:space="0" w:color="auto"/>
        </w:rPr>
        <w:t>.</w:t>
      </w:r>
      <w:r w:rsidR="00322354" w:rsidRPr="00D712CF">
        <w:rPr>
          <w:bdr w:val="none" w:sz="0" w:space="0" w:color="auto"/>
        </w:rPr>
        <w:t>42</w:t>
      </w:r>
      <w:r w:rsidR="00322354" w:rsidRPr="00D712CF">
        <w:rPr>
          <w:bdr w:val="none" w:sz="0" w:space="0" w:color="auto"/>
        </w:rPr>
        <w:t>）</w:t>
      </w:r>
    </w:p>
    <w:p w14:paraId="49B02978" w14:textId="77777777" w:rsidR="005C6894" w:rsidRPr="00D712CF" w:rsidRDefault="009637BA" w:rsidP="00E83BF7">
      <w:pPr>
        <w:ind w:leftChars="200" w:left="480"/>
        <w:jc w:val="both"/>
      </w:pPr>
      <w:r w:rsidRPr="00D712CF">
        <w:rPr>
          <w:rFonts w:hint="eastAsia"/>
        </w:rPr>
        <w:t>末闡提（</w:t>
      </w:r>
      <w:proofErr w:type="spellStart"/>
      <w:r w:rsidRPr="00D712CF">
        <w:t>Majjhantika</w:t>
      </w:r>
      <w:proofErr w:type="spellEnd"/>
      <w:r w:rsidRPr="00D712CF">
        <w:t xml:space="preserve">, </w:t>
      </w:r>
      <w:proofErr w:type="spellStart"/>
      <w:r w:rsidRPr="00D712CF">
        <w:t>Madhyāntika</w:t>
      </w:r>
      <w:proofErr w:type="spellEnd"/>
      <w:r w:rsidRPr="00D712CF">
        <w:rPr>
          <w:rFonts w:hint="eastAsia"/>
        </w:rPr>
        <w:t>）分化到罽賓（</w:t>
      </w:r>
      <w:proofErr w:type="spellStart"/>
      <w:r w:rsidRPr="00D712CF">
        <w:t>Kaśmīra</w:t>
      </w:r>
      <w:proofErr w:type="spellEnd"/>
      <w:r w:rsidRPr="00D712CF">
        <w:rPr>
          <w:rFonts w:hint="eastAsia"/>
        </w:rPr>
        <w:t>），犍陀羅（</w:t>
      </w:r>
      <w:proofErr w:type="spellStart"/>
      <w:r w:rsidRPr="00D712CF">
        <w:t>Gandhāra</w:t>
      </w:r>
      <w:proofErr w:type="spellEnd"/>
      <w:r w:rsidRPr="00D712CF">
        <w:rPr>
          <w:rFonts w:hint="eastAsia"/>
        </w:rPr>
        <w:t>），這是北印度，就是《漢書》所說的罽賓；末闡提是屬於（上座部分出的）說一切有部（</w:t>
      </w:r>
      <w:proofErr w:type="spellStart"/>
      <w:r w:rsidRPr="00D712CF">
        <w:t>Sarvāstivāda</w:t>
      </w:r>
      <w:proofErr w:type="spellEnd"/>
      <w:r w:rsidRPr="00D712CF">
        <w:rPr>
          <w:rFonts w:hint="eastAsia"/>
        </w:rPr>
        <w:t>）的。</w:t>
      </w:r>
    </w:p>
    <w:p w14:paraId="2B3F0122" w14:textId="4AC234A4" w:rsidR="00565A81" w:rsidRPr="00D712CF" w:rsidRDefault="00565A81" w:rsidP="00565A81">
      <w:pPr>
        <w:pStyle w:val="4"/>
        <w:spacing w:beforeLines="0" w:before="108"/>
        <w:ind w:leftChars="0" w:left="360"/>
      </w:pPr>
      <w:r w:rsidRPr="00D712CF">
        <w:rPr>
          <w:rFonts w:hint="eastAsia"/>
        </w:rPr>
        <w:t>（二）</w:t>
      </w:r>
      <w:r w:rsidR="00F67B9D" w:rsidRPr="00D712CF">
        <w:rPr>
          <w:rFonts w:hint="eastAsia"/>
        </w:rPr>
        <w:t>從摩</w:t>
      </w:r>
      <w:proofErr w:type="gramStart"/>
      <w:r w:rsidR="00F67B9D" w:rsidRPr="00D712CF">
        <w:rPr>
          <w:rFonts w:hint="eastAsia"/>
        </w:rPr>
        <w:t>哂陀</w:t>
      </w:r>
      <w:proofErr w:type="gramEnd"/>
      <w:r w:rsidR="00F67B9D" w:rsidRPr="00D712CF">
        <w:rPr>
          <w:rFonts w:hint="eastAsia"/>
        </w:rPr>
        <w:t>出家受戒的事實理解當時的三大系</w:t>
      </w:r>
      <w:proofErr w:type="gramStart"/>
      <w:r w:rsidR="00F67B9D" w:rsidRPr="00D712CF">
        <w:rPr>
          <w:rFonts w:hint="eastAsia"/>
          <w:bdr w:val="none" w:sz="0" w:space="0" w:color="auto"/>
        </w:rPr>
        <w:t>（</w:t>
      </w:r>
      <w:proofErr w:type="gramEnd"/>
      <w:r w:rsidR="00F67B9D" w:rsidRPr="00D712CF">
        <w:rPr>
          <w:bdr w:val="none" w:sz="0" w:space="0" w:color="auto"/>
        </w:rPr>
        <w:t>pp</w:t>
      </w:r>
      <w:r w:rsidR="00F67B9D" w:rsidRPr="00D712CF">
        <w:rPr>
          <w:rFonts w:hint="eastAsia"/>
          <w:bdr w:val="none" w:sz="0" w:space="0" w:color="auto"/>
        </w:rPr>
        <w:t>.</w:t>
      </w:r>
      <w:r w:rsidR="00F67B9D" w:rsidRPr="00D712CF">
        <w:rPr>
          <w:bdr w:val="none" w:sz="0" w:space="0" w:color="auto"/>
        </w:rPr>
        <w:t>42-43</w:t>
      </w:r>
      <w:proofErr w:type="gramStart"/>
      <w:r w:rsidR="00F67B9D" w:rsidRPr="00D712CF">
        <w:rPr>
          <w:bdr w:val="none" w:sz="0" w:space="0" w:color="auto"/>
        </w:rPr>
        <w:t>）</w:t>
      </w:r>
      <w:proofErr w:type="gramEnd"/>
    </w:p>
    <w:p w14:paraId="0A7B3AE1" w14:textId="291DA267" w:rsidR="005C6894" w:rsidRPr="00D712CF" w:rsidRDefault="0044506F" w:rsidP="00166D4A">
      <w:pPr>
        <w:pStyle w:val="5"/>
        <w:spacing w:beforeLines="0" w:before="0"/>
        <w:ind w:left="480"/>
      </w:pPr>
      <w:r w:rsidRPr="00D712CF">
        <w:rPr>
          <w:rFonts w:hint="eastAsia"/>
        </w:rPr>
        <w:t>1</w:t>
      </w:r>
      <w:r w:rsidRPr="00D712CF">
        <w:rPr>
          <w:rFonts w:hint="eastAsia"/>
        </w:rPr>
        <w:t>、</w:t>
      </w:r>
      <w:r w:rsidR="007808D2" w:rsidRPr="00D712CF">
        <w:rPr>
          <w:rFonts w:hint="eastAsia"/>
        </w:rPr>
        <w:t>引證</w:t>
      </w:r>
    </w:p>
    <w:p w14:paraId="500C01BA" w14:textId="5FC07A4F" w:rsidR="009637BA" w:rsidRPr="00D712CF" w:rsidRDefault="009637BA" w:rsidP="00E83BF7">
      <w:pPr>
        <w:ind w:leftChars="200" w:left="480"/>
        <w:jc w:val="both"/>
      </w:pPr>
      <w:r w:rsidRPr="00D712CF">
        <w:rPr>
          <w:rFonts w:hint="eastAsia"/>
        </w:rPr>
        <w:t>阿育王時代，「佛法」已從根本二部，再分化成三大系了。《善見律毘婆沙》卷</w:t>
      </w:r>
      <w:r w:rsidR="009D7DEA" w:rsidRPr="00D712CF">
        <w:rPr>
          <w:rFonts w:hint="eastAsia"/>
        </w:rPr>
        <w:t>2</w:t>
      </w:r>
      <w:r w:rsidR="00E83BF7" w:rsidRPr="00D712CF">
        <w:rPr>
          <w:rFonts w:hint="eastAsia"/>
        </w:rPr>
        <w:t xml:space="preserve"> </w:t>
      </w:r>
      <w:r w:rsidRPr="00D712CF">
        <w:rPr>
          <w:rFonts w:hint="eastAsia"/>
        </w:rPr>
        <w:t>（大正</w:t>
      </w:r>
      <w:r w:rsidR="009D7DEA" w:rsidRPr="00D712CF">
        <w:t>24</w:t>
      </w:r>
      <w:r w:rsidR="009D7DEA" w:rsidRPr="00D712CF">
        <w:rPr>
          <w:rFonts w:hint="eastAsia"/>
        </w:rPr>
        <w:t>，</w:t>
      </w:r>
      <w:r w:rsidR="009D7DEA" w:rsidRPr="00D712CF">
        <w:t>682a</w:t>
      </w:r>
      <w:r w:rsidRPr="00D712CF">
        <w:rPr>
          <w:rFonts w:hint="eastAsia"/>
        </w:rPr>
        <w:t>）說：</w:t>
      </w:r>
    </w:p>
    <w:p w14:paraId="2132C939" w14:textId="26A8E293" w:rsidR="00A7414F" w:rsidRPr="00D712CF" w:rsidRDefault="009637BA" w:rsidP="00E4400E">
      <w:pPr>
        <w:spacing w:before="108"/>
        <w:ind w:left="910"/>
        <w:jc w:val="both"/>
      </w:pPr>
      <w:r w:rsidRPr="00D712CF">
        <w:rPr>
          <w:rFonts w:hint="eastAsia"/>
        </w:rPr>
        <w:t>「</w:t>
      </w:r>
      <w:r w:rsidRPr="00D712CF">
        <w:rPr>
          <w:rFonts w:eastAsia="標楷體" w:hint="eastAsia"/>
        </w:rPr>
        <w:t>目揵連子帝須為和尚，摩呵提婆為阿闍梨，授十戒。大德末闡提為阿闍梨，與（授）具足戒。是時摩哂陀</w:t>
      </w:r>
      <w:r w:rsidR="00C264EF" w:rsidRPr="00D712CF">
        <w:rPr>
          <w:rFonts w:hint="eastAsia"/>
          <w:shd w:val="pct15" w:color="auto" w:fill="FFFFFF"/>
        </w:rPr>
        <w:t>（</w:t>
      </w:r>
      <w:r w:rsidR="00482159" w:rsidRPr="00D712CF">
        <w:rPr>
          <w:rFonts w:hint="eastAsia"/>
          <w:shd w:val="pct15" w:color="auto" w:fill="FFFFFF"/>
        </w:rPr>
        <w:t>p.</w:t>
      </w:r>
      <w:r w:rsidR="00C264EF" w:rsidRPr="00D712CF">
        <w:rPr>
          <w:rFonts w:hint="eastAsia"/>
          <w:shd w:val="pct15" w:color="auto" w:fill="FFFFFF"/>
        </w:rPr>
        <w:t>43</w:t>
      </w:r>
      <w:r w:rsidR="00C264EF" w:rsidRPr="00D712CF">
        <w:rPr>
          <w:rFonts w:hint="eastAsia"/>
          <w:shd w:val="pct15" w:color="auto" w:fill="FFFFFF"/>
        </w:rPr>
        <w:t>）</w:t>
      </w:r>
      <w:r w:rsidRPr="00D712CF">
        <w:rPr>
          <w:rFonts w:eastAsia="標楷體" w:hint="eastAsia"/>
        </w:rPr>
        <w:t>年滿二十，即受具足戒</w:t>
      </w:r>
      <w:r w:rsidRPr="00D712CF">
        <w:rPr>
          <w:rFonts w:hint="eastAsia"/>
        </w:rPr>
        <w:t>」。</w:t>
      </w:r>
    </w:p>
    <w:p w14:paraId="2C23432D" w14:textId="05A4B748" w:rsidR="00165074" w:rsidRPr="00D712CF" w:rsidRDefault="00165074" w:rsidP="00166D4A">
      <w:pPr>
        <w:pStyle w:val="5"/>
        <w:spacing w:before="108"/>
        <w:ind w:left="480"/>
      </w:pPr>
      <w:r w:rsidRPr="00D712CF">
        <w:rPr>
          <w:rFonts w:hint="eastAsia"/>
        </w:rPr>
        <w:t>2</w:t>
      </w:r>
      <w:r w:rsidRPr="00D712CF">
        <w:rPr>
          <w:rFonts w:hint="eastAsia"/>
        </w:rPr>
        <w:t>、釋由</w:t>
      </w:r>
      <w:r w:rsidRPr="00D712CF">
        <w:rPr>
          <w:rFonts w:hint="eastAsia"/>
          <w:bdr w:val="none" w:sz="0" w:space="0" w:color="auto"/>
        </w:rPr>
        <w:t>（</w:t>
      </w:r>
      <w:r w:rsidRPr="00D712CF">
        <w:rPr>
          <w:bdr w:val="none" w:sz="0" w:space="0" w:color="auto"/>
        </w:rPr>
        <w:t>p</w:t>
      </w:r>
      <w:r w:rsidRPr="00D712CF">
        <w:rPr>
          <w:rFonts w:hint="eastAsia"/>
          <w:bdr w:val="none" w:sz="0" w:space="0" w:color="auto"/>
        </w:rPr>
        <w:t>.</w:t>
      </w:r>
      <w:r w:rsidRPr="00D712CF">
        <w:rPr>
          <w:bdr w:val="none" w:sz="0" w:space="0" w:color="auto"/>
        </w:rPr>
        <w:t>43</w:t>
      </w:r>
      <w:r w:rsidRPr="00D712CF">
        <w:rPr>
          <w:bdr w:val="none" w:sz="0" w:space="0" w:color="auto"/>
        </w:rPr>
        <w:t>）</w:t>
      </w:r>
    </w:p>
    <w:p w14:paraId="031A1FF9" w14:textId="4D4C7C52" w:rsidR="00165074" w:rsidRPr="00D712CF" w:rsidRDefault="00165074" w:rsidP="00B06F93">
      <w:pPr>
        <w:pStyle w:val="6"/>
        <w:spacing w:beforeLines="0" w:before="0"/>
        <w:ind w:left="600"/>
      </w:pPr>
      <w:r w:rsidRPr="00D712CF">
        <w:rPr>
          <w:rFonts w:hint="eastAsia"/>
        </w:rPr>
        <w:t>（</w:t>
      </w:r>
      <w:r w:rsidRPr="00D712CF">
        <w:rPr>
          <w:rFonts w:hint="eastAsia"/>
        </w:rPr>
        <w:t>1</w:t>
      </w:r>
      <w:r w:rsidRPr="00D712CF">
        <w:rPr>
          <w:rFonts w:hint="eastAsia"/>
        </w:rPr>
        <w:t>）受十戒</w:t>
      </w:r>
      <w:r w:rsidRPr="00D712CF">
        <w:rPr>
          <w:rFonts w:hint="eastAsia"/>
          <w:bdr w:val="none" w:sz="0" w:space="0" w:color="auto"/>
        </w:rPr>
        <w:t>（</w:t>
      </w:r>
      <w:r w:rsidRPr="00D712CF">
        <w:rPr>
          <w:bdr w:val="none" w:sz="0" w:space="0" w:color="auto"/>
        </w:rPr>
        <w:t>p</w:t>
      </w:r>
      <w:r w:rsidRPr="00D712CF">
        <w:rPr>
          <w:rFonts w:hint="eastAsia"/>
          <w:bdr w:val="none" w:sz="0" w:space="0" w:color="auto"/>
        </w:rPr>
        <w:t>.</w:t>
      </w:r>
      <w:r w:rsidRPr="00D712CF">
        <w:rPr>
          <w:bdr w:val="none" w:sz="0" w:space="0" w:color="auto"/>
        </w:rPr>
        <w:t>43</w:t>
      </w:r>
      <w:r w:rsidRPr="00D712CF">
        <w:rPr>
          <w:bdr w:val="none" w:sz="0" w:space="0" w:color="auto"/>
        </w:rPr>
        <w:t>）</w:t>
      </w:r>
    </w:p>
    <w:p w14:paraId="1A51A26E" w14:textId="77777777" w:rsidR="00D256B0" w:rsidRPr="00D712CF" w:rsidRDefault="009637BA" w:rsidP="00E83BF7">
      <w:pPr>
        <w:ind w:leftChars="250" w:left="600"/>
        <w:jc w:val="both"/>
      </w:pPr>
      <w:r w:rsidRPr="00D712CF">
        <w:rPr>
          <w:rFonts w:hint="eastAsia"/>
        </w:rPr>
        <w:t>《善見律》，是南傳律部的名稱。阿育王子摩哂陀，出家受戒。從這一事實中，可以理解到的，是：</w:t>
      </w:r>
    </w:p>
    <w:p w14:paraId="16EAF949" w14:textId="216C1AEB" w:rsidR="00D256B0" w:rsidRPr="00D712CF" w:rsidRDefault="00A7414F" w:rsidP="00B06F93">
      <w:pPr>
        <w:pStyle w:val="7"/>
        <w:spacing w:before="108"/>
        <w:ind w:left="720"/>
      </w:pPr>
      <w:r w:rsidRPr="00D712CF">
        <w:rPr>
          <w:rFonts w:hint="eastAsia"/>
        </w:rPr>
        <w:t>A</w:t>
      </w:r>
      <w:r w:rsidR="00D256B0" w:rsidRPr="00D712CF">
        <w:rPr>
          <w:rFonts w:hint="eastAsia"/>
        </w:rPr>
        <w:t>、</w:t>
      </w:r>
      <w:r w:rsidR="005B2FF6" w:rsidRPr="00D712CF">
        <w:rPr>
          <w:rFonts w:hint="eastAsia"/>
        </w:rPr>
        <w:t>王朝</w:t>
      </w:r>
      <w:r w:rsidR="00D256B0" w:rsidRPr="00D712CF">
        <w:rPr>
          <w:rFonts w:hint="eastAsia"/>
        </w:rPr>
        <w:t>中心</w:t>
      </w:r>
      <w:r w:rsidR="00D5761D" w:rsidRPr="00D712CF">
        <w:rPr>
          <w:rFonts w:hint="eastAsia"/>
        </w:rPr>
        <w:t>地</w:t>
      </w:r>
      <w:r w:rsidR="005B2FF6" w:rsidRPr="00D712CF">
        <w:rPr>
          <w:rFonts w:hint="eastAsia"/>
        </w:rPr>
        <w:t>的毘舍離——</w:t>
      </w:r>
      <w:r w:rsidR="00D5761D" w:rsidRPr="00D712CF">
        <w:rPr>
          <w:rFonts w:hint="eastAsia"/>
        </w:rPr>
        <w:t>大眾部化區</w:t>
      </w:r>
      <w:r w:rsidR="00322354" w:rsidRPr="00D712CF">
        <w:rPr>
          <w:rFonts w:hint="eastAsia"/>
          <w:bdr w:val="none" w:sz="0" w:space="0" w:color="auto"/>
        </w:rPr>
        <w:t>（</w:t>
      </w:r>
      <w:r w:rsidR="00322354" w:rsidRPr="00D712CF">
        <w:rPr>
          <w:bdr w:val="none" w:sz="0" w:space="0" w:color="auto"/>
        </w:rPr>
        <w:t>p</w:t>
      </w:r>
      <w:r w:rsidR="00322354" w:rsidRPr="00D712CF">
        <w:rPr>
          <w:rFonts w:hint="eastAsia"/>
          <w:bdr w:val="none" w:sz="0" w:space="0" w:color="auto"/>
        </w:rPr>
        <w:t>.</w:t>
      </w:r>
      <w:r w:rsidR="00322354" w:rsidRPr="00D712CF">
        <w:rPr>
          <w:bdr w:val="none" w:sz="0" w:space="0" w:color="auto"/>
        </w:rPr>
        <w:t>43</w:t>
      </w:r>
      <w:r w:rsidR="00322354" w:rsidRPr="00D712CF">
        <w:rPr>
          <w:bdr w:val="none" w:sz="0" w:space="0" w:color="auto"/>
        </w:rPr>
        <w:t>）</w:t>
      </w:r>
    </w:p>
    <w:p w14:paraId="348E73A0" w14:textId="48404611" w:rsidR="005C6894" w:rsidRPr="00D712CF" w:rsidRDefault="009637BA" w:rsidP="00E83BF7">
      <w:pPr>
        <w:ind w:leftChars="300" w:left="720"/>
        <w:jc w:val="both"/>
      </w:pPr>
      <w:r w:rsidRPr="00D712CF">
        <w:rPr>
          <w:rFonts w:hint="eastAsia"/>
        </w:rPr>
        <w:t>孔雀王朝的首都，在華氏城（</w:t>
      </w:r>
      <w:proofErr w:type="spellStart"/>
      <w:r w:rsidRPr="00D712CF">
        <w:t>Pāṭaliputra</w:t>
      </w:r>
      <w:proofErr w:type="spellEnd"/>
      <w:r w:rsidRPr="00D712CF">
        <w:rPr>
          <w:rFonts w:hint="eastAsia"/>
        </w:rPr>
        <w:t>），與大眾部重鎮的毘舍離，只是「一水（恒河）之隔」。當時王朝的中</w:t>
      </w:r>
      <w:r w:rsidR="00D5761D" w:rsidRPr="00D712CF">
        <w:rPr>
          <w:rFonts w:hint="eastAsia"/>
        </w:rPr>
        <w:t>心地帶，是大眾部的化區。摩訶提婆受到阿育王的尊重，是可以理解的。</w:t>
      </w:r>
    </w:p>
    <w:p w14:paraId="312DE1E8" w14:textId="0D7A6A74" w:rsidR="00D5761D" w:rsidRPr="00D712CF" w:rsidRDefault="00A7414F" w:rsidP="00B06F93">
      <w:pPr>
        <w:pStyle w:val="7"/>
        <w:spacing w:before="108"/>
        <w:ind w:left="720"/>
      </w:pPr>
      <w:r w:rsidRPr="00D712CF">
        <w:rPr>
          <w:rFonts w:hint="eastAsia"/>
        </w:rPr>
        <w:t>B</w:t>
      </w:r>
      <w:r w:rsidR="00D5761D" w:rsidRPr="00D712CF">
        <w:rPr>
          <w:rFonts w:hint="eastAsia"/>
        </w:rPr>
        <w:t>、</w:t>
      </w:r>
      <w:r w:rsidR="005B2FF6" w:rsidRPr="00D712CF">
        <w:rPr>
          <w:rFonts w:hint="eastAsia"/>
        </w:rPr>
        <w:t>與阿育王關係密切的優禪尼——分別說部</w:t>
      </w:r>
      <w:r w:rsidR="00D5761D" w:rsidRPr="00D712CF">
        <w:rPr>
          <w:rFonts w:hint="eastAsia"/>
        </w:rPr>
        <w:t>化區</w:t>
      </w:r>
      <w:r w:rsidR="00322354" w:rsidRPr="00D712CF">
        <w:rPr>
          <w:rFonts w:hint="eastAsia"/>
          <w:bdr w:val="none" w:sz="0" w:space="0" w:color="auto"/>
        </w:rPr>
        <w:t>（</w:t>
      </w:r>
      <w:r w:rsidR="00322354" w:rsidRPr="00D712CF">
        <w:rPr>
          <w:bdr w:val="none" w:sz="0" w:space="0" w:color="auto"/>
        </w:rPr>
        <w:t>p</w:t>
      </w:r>
      <w:r w:rsidR="00322354" w:rsidRPr="00D712CF">
        <w:rPr>
          <w:rFonts w:hint="eastAsia"/>
          <w:bdr w:val="none" w:sz="0" w:space="0" w:color="auto"/>
        </w:rPr>
        <w:t>.</w:t>
      </w:r>
      <w:r w:rsidR="00322354" w:rsidRPr="00D712CF">
        <w:rPr>
          <w:bdr w:val="none" w:sz="0" w:space="0" w:color="auto"/>
        </w:rPr>
        <w:t>43</w:t>
      </w:r>
      <w:r w:rsidR="00322354" w:rsidRPr="00D712CF">
        <w:rPr>
          <w:bdr w:val="none" w:sz="0" w:space="0" w:color="auto"/>
        </w:rPr>
        <w:t>）</w:t>
      </w:r>
    </w:p>
    <w:p w14:paraId="540F17B9" w14:textId="0CD2EA4E" w:rsidR="00C53AC3" w:rsidRPr="00D712CF" w:rsidRDefault="009637BA" w:rsidP="00E83BF7">
      <w:pPr>
        <w:ind w:leftChars="300" w:left="720"/>
        <w:jc w:val="both"/>
      </w:pPr>
      <w:r w:rsidRPr="00D712CF">
        <w:rPr>
          <w:rFonts w:hint="eastAsia"/>
        </w:rPr>
        <w:t>阿育王登位以前，出鎮</w:t>
      </w:r>
      <w:r w:rsidR="00C66380" w:rsidRPr="00D712CF">
        <w:rPr>
          <w:rStyle w:val="a8"/>
        </w:rPr>
        <w:footnoteReference w:id="34"/>
      </w:r>
      <w:r w:rsidRPr="00D712CF">
        <w:rPr>
          <w:rFonts w:hint="eastAsia"/>
        </w:rPr>
        <w:t>優禪尼（</w:t>
      </w:r>
      <w:proofErr w:type="spellStart"/>
      <w:r w:rsidRPr="00D712CF">
        <w:t>Ujjayainī</w:t>
      </w:r>
      <w:proofErr w:type="spellEnd"/>
      <w:r w:rsidRPr="00D712CF">
        <w:rPr>
          <w:rFonts w:hint="eastAsia"/>
        </w:rPr>
        <w:t>），這是上座（分別說系）部向西南發展的重要地區。阿育王在這裡，娶了卑地寫（</w:t>
      </w:r>
      <w:proofErr w:type="spellStart"/>
      <w:r w:rsidRPr="00D712CF">
        <w:t>Vedisa</w:t>
      </w:r>
      <w:proofErr w:type="spellEnd"/>
      <w:r w:rsidRPr="00D712CF">
        <w:rPr>
          <w:rFonts w:hint="eastAsia"/>
        </w:rPr>
        <w:t>）的提毘（</w:t>
      </w:r>
      <w:proofErr w:type="spellStart"/>
      <w:r w:rsidRPr="00D712CF">
        <w:t>Devī</w:t>
      </w:r>
      <w:proofErr w:type="spellEnd"/>
      <w:r w:rsidRPr="00D712CF">
        <w:rPr>
          <w:rFonts w:hint="eastAsia"/>
        </w:rPr>
        <w:t>），生了摩哂陀與僧伽蜜多兄妹；提毘一直住在優禪尼。</w:t>
      </w:r>
    </w:p>
    <w:p w14:paraId="27FA860E" w14:textId="620DEA26" w:rsidR="005C6894" w:rsidRPr="00D712CF" w:rsidRDefault="009637BA" w:rsidP="00E83BF7">
      <w:pPr>
        <w:spacing w:before="108"/>
        <w:ind w:leftChars="300" w:left="720"/>
        <w:jc w:val="both"/>
      </w:pPr>
      <w:r w:rsidRPr="00D712CF">
        <w:rPr>
          <w:rFonts w:hint="eastAsia"/>
        </w:rPr>
        <w:t>阿育王因妻兒是優禪尼人；因鎮守優禪尼，得到當地力量的支持而得到王位：與這裡的佛教——分別說部的關係，也許更密切些，這所以摩哂陀出家，而從目揵連子帝須為和尚吧！</w:t>
      </w:r>
    </w:p>
    <w:p w14:paraId="3BAFB023" w14:textId="03F64025" w:rsidR="005B2FF6" w:rsidRPr="00D712CF" w:rsidRDefault="00A7414F" w:rsidP="00B06F93">
      <w:pPr>
        <w:pStyle w:val="7"/>
        <w:spacing w:before="108"/>
        <w:ind w:left="720"/>
      </w:pPr>
      <w:r w:rsidRPr="00D712CF">
        <w:rPr>
          <w:rFonts w:hint="eastAsia"/>
        </w:rPr>
        <w:t>C</w:t>
      </w:r>
      <w:r w:rsidR="005B2FF6" w:rsidRPr="00D712CF">
        <w:rPr>
          <w:rFonts w:hint="eastAsia"/>
        </w:rPr>
        <w:t>、摩哂陀</w:t>
      </w:r>
      <w:r w:rsidR="00713253" w:rsidRPr="00D712CF">
        <w:rPr>
          <w:rFonts w:hint="eastAsia"/>
        </w:rPr>
        <w:t>從二師</w:t>
      </w:r>
      <w:r w:rsidR="005B2FF6" w:rsidRPr="00D712CF">
        <w:rPr>
          <w:rFonts w:hint="eastAsia"/>
        </w:rPr>
        <w:t>受</w:t>
      </w:r>
      <w:r w:rsidR="00713253" w:rsidRPr="00D712CF">
        <w:rPr>
          <w:rFonts w:hint="eastAsia"/>
        </w:rPr>
        <w:t>沙彌</w:t>
      </w:r>
      <w:r w:rsidR="005B2FF6" w:rsidRPr="00D712CF">
        <w:rPr>
          <w:rFonts w:hint="eastAsia"/>
        </w:rPr>
        <w:t>戒</w:t>
      </w:r>
      <w:r w:rsidR="0012107E" w:rsidRPr="00D712CF">
        <w:rPr>
          <w:rFonts w:hint="eastAsia"/>
          <w:bdr w:val="none" w:sz="0" w:space="0" w:color="auto"/>
        </w:rPr>
        <w:t>（</w:t>
      </w:r>
      <w:r w:rsidR="0012107E" w:rsidRPr="00D712CF">
        <w:rPr>
          <w:bdr w:val="none" w:sz="0" w:space="0" w:color="auto"/>
        </w:rPr>
        <w:t>p</w:t>
      </w:r>
      <w:r w:rsidR="0012107E" w:rsidRPr="00D712CF">
        <w:rPr>
          <w:rFonts w:hint="eastAsia"/>
          <w:bdr w:val="none" w:sz="0" w:space="0" w:color="auto"/>
        </w:rPr>
        <w:t>.</w:t>
      </w:r>
      <w:r w:rsidR="0012107E" w:rsidRPr="00D712CF">
        <w:rPr>
          <w:bdr w:val="none" w:sz="0" w:space="0" w:color="auto"/>
        </w:rPr>
        <w:t>43</w:t>
      </w:r>
      <w:r w:rsidR="0012107E" w:rsidRPr="00D712CF">
        <w:rPr>
          <w:bdr w:val="none" w:sz="0" w:space="0" w:color="auto"/>
        </w:rPr>
        <w:t>）</w:t>
      </w:r>
    </w:p>
    <w:p w14:paraId="46355756" w14:textId="77777777" w:rsidR="00A7414F" w:rsidRPr="00D712CF" w:rsidRDefault="009637BA" w:rsidP="00A37EB2">
      <w:pPr>
        <w:ind w:leftChars="300" w:left="720"/>
        <w:jc w:val="both"/>
      </w:pPr>
      <w:r w:rsidRPr="00D712CF">
        <w:rPr>
          <w:rFonts w:hint="eastAsia"/>
        </w:rPr>
        <w:t>摩哂陀初受沙彌十戒，依律制，應從二師受戒，所以依目揵連子帝須為和尚，摩</w:t>
      </w:r>
      <w:r w:rsidRPr="00D712CF">
        <w:rPr>
          <w:rFonts w:hint="eastAsia"/>
        </w:rPr>
        <w:lastRenderedPageBreak/>
        <w:t>訶提婆為阿闍黎。</w:t>
      </w:r>
    </w:p>
    <w:p w14:paraId="2E99DA8E" w14:textId="170C64DD" w:rsidR="00A7414F" w:rsidRPr="00D712CF" w:rsidRDefault="00A7414F" w:rsidP="00B06F93">
      <w:pPr>
        <w:pStyle w:val="6"/>
        <w:spacing w:before="108"/>
        <w:ind w:left="600"/>
      </w:pPr>
      <w:r w:rsidRPr="00D712CF">
        <w:rPr>
          <w:rFonts w:hint="eastAsia"/>
        </w:rPr>
        <w:t>（</w:t>
      </w:r>
      <w:r w:rsidRPr="00D712CF">
        <w:rPr>
          <w:rFonts w:hint="eastAsia"/>
        </w:rPr>
        <w:t>2</w:t>
      </w:r>
      <w:r w:rsidRPr="00D712CF">
        <w:rPr>
          <w:rFonts w:hint="eastAsia"/>
        </w:rPr>
        <w:t>）受具足戒</w:t>
      </w:r>
      <w:r w:rsidRPr="00D712CF">
        <w:rPr>
          <w:rFonts w:hint="eastAsia"/>
          <w:bdr w:val="none" w:sz="0" w:space="0" w:color="auto"/>
        </w:rPr>
        <w:t>（</w:t>
      </w:r>
      <w:r w:rsidRPr="00D712CF">
        <w:rPr>
          <w:bdr w:val="none" w:sz="0" w:space="0" w:color="auto"/>
        </w:rPr>
        <w:t>p</w:t>
      </w:r>
      <w:r w:rsidRPr="00D712CF">
        <w:rPr>
          <w:rFonts w:hint="eastAsia"/>
          <w:bdr w:val="none" w:sz="0" w:space="0" w:color="auto"/>
        </w:rPr>
        <w:t>.</w:t>
      </w:r>
      <w:r w:rsidRPr="00D712CF">
        <w:rPr>
          <w:bdr w:val="none" w:sz="0" w:space="0" w:color="auto"/>
        </w:rPr>
        <w:t>43</w:t>
      </w:r>
      <w:r w:rsidRPr="00D712CF">
        <w:rPr>
          <w:bdr w:val="none" w:sz="0" w:space="0" w:color="auto"/>
        </w:rPr>
        <w:t>）</w:t>
      </w:r>
    </w:p>
    <w:p w14:paraId="6D89B7BE" w14:textId="5499BCDD" w:rsidR="004D5FFD" w:rsidRPr="00D712CF" w:rsidRDefault="004D5FFD" w:rsidP="00B06F93">
      <w:pPr>
        <w:pStyle w:val="7"/>
        <w:spacing w:beforeLines="0" w:before="0"/>
        <w:ind w:left="720"/>
      </w:pPr>
      <w:r w:rsidRPr="00D712CF">
        <w:rPr>
          <w:rFonts w:hint="eastAsia"/>
        </w:rPr>
        <w:t>A</w:t>
      </w:r>
      <w:r w:rsidRPr="00D712CF">
        <w:rPr>
          <w:rFonts w:hint="eastAsia"/>
        </w:rPr>
        <w:t>、阿育王平等尊敬三部</w:t>
      </w:r>
      <w:r w:rsidRPr="00D712CF">
        <w:rPr>
          <w:rFonts w:hint="eastAsia"/>
          <w:bdr w:val="none" w:sz="0" w:space="0" w:color="auto"/>
        </w:rPr>
        <w:t>（</w:t>
      </w:r>
      <w:r w:rsidRPr="00D712CF">
        <w:rPr>
          <w:bdr w:val="none" w:sz="0" w:space="0" w:color="auto"/>
        </w:rPr>
        <w:t>p</w:t>
      </w:r>
      <w:r w:rsidRPr="00D712CF">
        <w:rPr>
          <w:rFonts w:hint="eastAsia"/>
          <w:bdr w:val="none" w:sz="0" w:space="0" w:color="auto"/>
        </w:rPr>
        <w:t>.</w:t>
      </w:r>
      <w:r w:rsidRPr="00D712CF">
        <w:rPr>
          <w:bdr w:val="none" w:sz="0" w:space="0" w:color="auto"/>
        </w:rPr>
        <w:t>43</w:t>
      </w:r>
      <w:r w:rsidRPr="00D712CF">
        <w:rPr>
          <w:bdr w:val="none" w:sz="0" w:space="0" w:color="auto"/>
        </w:rPr>
        <w:t>）</w:t>
      </w:r>
    </w:p>
    <w:p w14:paraId="04F3B581" w14:textId="07645191" w:rsidR="005C6894" w:rsidRPr="00D712CF" w:rsidRDefault="009637BA" w:rsidP="00A37EB2">
      <w:pPr>
        <w:ind w:leftChars="300" w:left="720"/>
        <w:jc w:val="both"/>
      </w:pPr>
      <w:r w:rsidRPr="00D712CF">
        <w:rPr>
          <w:rFonts w:hint="eastAsia"/>
        </w:rPr>
        <w:t>年滿二十，應該受（比丘）具足戒，要有三師——和尚與二位阿闍黎。在阿育王的心目中，說一切有部似乎沒有大眾部與分別說部的親切，但同樣的尊重，請末闡提為阿闍黎。</w:t>
      </w:r>
    </w:p>
    <w:p w14:paraId="76FDFA5E" w14:textId="1486D9AD" w:rsidR="005C6894" w:rsidRPr="00D712CF" w:rsidRDefault="009637BA" w:rsidP="00A37EB2">
      <w:pPr>
        <w:ind w:leftChars="300" w:left="720"/>
        <w:jc w:val="both"/>
      </w:pPr>
      <w:r w:rsidRPr="00D712CF">
        <w:rPr>
          <w:rFonts w:hint="eastAsia"/>
        </w:rPr>
        <w:t>從摩哂陀受戒的三師，知道部派的存在；阿育王一體尊敬，表示三部的平等和合，並共同為佛法努力的厚望！所以阿育王時，大德們分化各方，可能分別說部多些，但大天與末闡提，決不是目揵連子帝須的統系。</w:t>
      </w:r>
    </w:p>
    <w:p w14:paraId="6AACDEFE" w14:textId="3721B6F2" w:rsidR="005C6894" w:rsidRPr="00D712CF" w:rsidRDefault="004D5FFD" w:rsidP="00B06F93">
      <w:pPr>
        <w:pStyle w:val="7"/>
        <w:spacing w:before="108"/>
        <w:ind w:left="720"/>
      </w:pPr>
      <w:r w:rsidRPr="00D712CF">
        <w:rPr>
          <w:rFonts w:hint="eastAsia"/>
        </w:rPr>
        <w:t>B</w:t>
      </w:r>
      <w:r w:rsidR="005B2FF6" w:rsidRPr="00D712CF">
        <w:rPr>
          <w:rFonts w:hint="eastAsia"/>
        </w:rPr>
        <w:t>、評</w:t>
      </w:r>
      <w:r w:rsidR="009D190F">
        <w:rPr>
          <w:rFonts w:hint="eastAsia"/>
        </w:rPr>
        <w:t>：</w:t>
      </w:r>
      <w:r w:rsidR="005B2FF6" w:rsidRPr="00D712CF">
        <w:rPr>
          <w:rFonts w:hint="eastAsia"/>
        </w:rPr>
        <w:t>南傳以目</w:t>
      </w:r>
      <w:proofErr w:type="gramStart"/>
      <w:r w:rsidR="005B2FF6" w:rsidRPr="00D712CF">
        <w:rPr>
          <w:rFonts w:hint="eastAsia"/>
        </w:rPr>
        <w:t>揵</w:t>
      </w:r>
      <w:proofErr w:type="gramEnd"/>
      <w:r w:rsidR="005B2FF6" w:rsidRPr="00D712CF">
        <w:rPr>
          <w:rFonts w:hint="eastAsia"/>
        </w:rPr>
        <w:t>連</w:t>
      </w:r>
      <w:proofErr w:type="gramStart"/>
      <w:r w:rsidR="005B2FF6" w:rsidRPr="00D712CF">
        <w:rPr>
          <w:rFonts w:hint="eastAsia"/>
        </w:rPr>
        <w:t>子帝須</w:t>
      </w:r>
      <w:proofErr w:type="gramEnd"/>
      <w:r w:rsidR="005B2FF6" w:rsidRPr="00D712CF">
        <w:rPr>
          <w:rFonts w:hint="eastAsia"/>
        </w:rPr>
        <w:t>為正統是宗派意識的作祟</w:t>
      </w:r>
      <w:proofErr w:type="gramStart"/>
      <w:r w:rsidR="00322354" w:rsidRPr="00D712CF">
        <w:rPr>
          <w:rFonts w:hint="eastAsia"/>
          <w:bdr w:val="none" w:sz="0" w:space="0" w:color="auto"/>
        </w:rPr>
        <w:t>（</w:t>
      </w:r>
      <w:proofErr w:type="gramEnd"/>
      <w:r w:rsidR="00322354" w:rsidRPr="00D712CF">
        <w:rPr>
          <w:bdr w:val="none" w:sz="0" w:space="0" w:color="auto"/>
        </w:rPr>
        <w:t>p</w:t>
      </w:r>
      <w:r w:rsidR="00322354" w:rsidRPr="00D712CF">
        <w:rPr>
          <w:rFonts w:hint="eastAsia"/>
          <w:bdr w:val="none" w:sz="0" w:space="0" w:color="auto"/>
        </w:rPr>
        <w:t>.</w:t>
      </w:r>
      <w:r w:rsidR="00322354" w:rsidRPr="00D712CF">
        <w:rPr>
          <w:bdr w:val="none" w:sz="0" w:space="0" w:color="auto"/>
        </w:rPr>
        <w:t>43</w:t>
      </w:r>
      <w:proofErr w:type="gramStart"/>
      <w:r w:rsidR="00322354" w:rsidRPr="00D712CF">
        <w:rPr>
          <w:bdr w:val="none" w:sz="0" w:space="0" w:color="auto"/>
        </w:rPr>
        <w:t>）</w:t>
      </w:r>
      <w:proofErr w:type="gramEnd"/>
    </w:p>
    <w:p w14:paraId="492D0959" w14:textId="03AE4E7E" w:rsidR="005C6894" w:rsidRPr="00D712CF" w:rsidRDefault="009637BA" w:rsidP="00A37EB2">
      <w:pPr>
        <w:ind w:leftChars="300" w:left="720"/>
        <w:jc w:val="both"/>
      </w:pPr>
      <w:r w:rsidRPr="00D712CF">
        <w:rPr>
          <w:rFonts w:hint="eastAsia"/>
        </w:rPr>
        <w:t>摩哂陀分化到楞伽島，成為赤銅鍱部（</w:t>
      </w:r>
      <w:proofErr w:type="spellStart"/>
      <w:r w:rsidRPr="00D712CF">
        <w:t>Tāmraśāṭīya</w:t>
      </w:r>
      <w:proofErr w:type="spellEnd"/>
      <w:r w:rsidRPr="00D712CF">
        <w:rPr>
          <w:rFonts w:hint="eastAsia"/>
        </w:rPr>
        <w:t>），今稱南傳佛教。這一派傳說「五師相承」，以目揵連子帝須為正統，其他的部派為異說，那只是宗派意識作祟！釋尊的「無諍」精神，顯然是淡忘了！南傳阿育王時有「第三結集」，其他部派都沒有說過。傳說帝須當時論決正義，作《論事》；其實《論事》所破斥的部派，當時多數還沒有成立呢！</w:t>
      </w:r>
      <w:r w:rsidR="005B7C79" w:rsidRPr="00D712CF">
        <w:rPr>
          <w:rStyle w:val="a8"/>
        </w:rPr>
        <w:footnoteReference w:id="35"/>
      </w:r>
    </w:p>
    <w:p w14:paraId="5FCC6E80" w14:textId="2A3C1A18" w:rsidR="005C6894" w:rsidRPr="00D712CF" w:rsidRDefault="005B2FF6" w:rsidP="00E4400E">
      <w:pPr>
        <w:pStyle w:val="2"/>
        <w:spacing w:beforeLines="0" w:before="108"/>
        <w:ind w:leftChars="0" w:left="119"/>
      </w:pPr>
      <w:r w:rsidRPr="00D712CF">
        <w:rPr>
          <w:rFonts w:hint="eastAsia"/>
        </w:rPr>
        <w:t>（參）分化成四部</w:t>
      </w:r>
      <w:r w:rsidR="003F3E09" w:rsidRPr="00D712CF">
        <w:rPr>
          <w:rFonts w:hint="eastAsia"/>
          <w:bdr w:val="none" w:sz="0" w:space="0" w:color="auto"/>
        </w:rPr>
        <w:t>（</w:t>
      </w:r>
      <w:r w:rsidR="003F3E09" w:rsidRPr="00D712CF">
        <w:rPr>
          <w:bdr w:val="none" w:sz="0" w:space="0" w:color="auto"/>
        </w:rPr>
        <w:t>pp</w:t>
      </w:r>
      <w:r w:rsidR="003F3E09" w:rsidRPr="00D712CF">
        <w:rPr>
          <w:rFonts w:hint="eastAsia"/>
          <w:bdr w:val="none" w:sz="0" w:space="0" w:color="auto"/>
        </w:rPr>
        <w:t>.</w:t>
      </w:r>
      <w:r w:rsidR="003F3E09" w:rsidRPr="00D712CF">
        <w:rPr>
          <w:bdr w:val="none" w:sz="0" w:space="0" w:color="auto"/>
        </w:rPr>
        <w:t>43-44</w:t>
      </w:r>
      <w:r w:rsidR="003F3E09" w:rsidRPr="00D712CF">
        <w:rPr>
          <w:bdr w:val="none" w:sz="0" w:space="0" w:color="auto"/>
        </w:rPr>
        <w:t>）</w:t>
      </w:r>
    </w:p>
    <w:p w14:paraId="372B0475" w14:textId="63AD0457" w:rsidR="007C7EC9" w:rsidRPr="00D712CF" w:rsidRDefault="007C7EC9" w:rsidP="00E4400E">
      <w:pPr>
        <w:pStyle w:val="3"/>
        <w:spacing w:beforeLines="0" w:before="0"/>
        <w:ind w:leftChars="0" w:left="240"/>
        <w:rPr>
          <w:lang w:eastAsia="zh-TW"/>
        </w:rPr>
      </w:pPr>
      <w:r w:rsidRPr="00D712CF">
        <w:rPr>
          <w:rFonts w:hint="eastAsia"/>
          <w:lang w:eastAsia="zh-TW"/>
        </w:rPr>
        <w:t>一、晚期四大派的傳說</w:t>
      </w:r>
      <w:r w:rsidR="003F3E09" w:rsidRPr="00D712CF">
        <w:rPr>
          <w:rFonts w:hint="eastAsia"/>
          <w:bdr w:val="none" w:sz="0" w:space="0" w:color="auto"/>
          <w:lang w:eastAsia="zh-TW"/>
        </w:rPr>
        <w:t>（</w:t>
      </w:r>
      <w:r w:rsidR="003F3E09" w:rsidRPr="00D712CF">
        <w:rPr>
          <w:bdr w:val="none" w:sz="0" w:space="0" w:color="auto"/>
          <w:lang w:eastAsia="zh-TW"/>
        </w:rPr>
        <w:t>p</w:t>
      </w:r>
      <w:r w:rsidR="003F3E09" w:rsidRPr="00D712CF">
        <w:rPr>
          <w:rFonts w:hint="eastAsia"/>
          <w:bdr w:val="none" w:sz="0" w:space="0" w:color="auto"/>
          <w:lang w:eastAsia="zh-TW"/>
        </w:rPr>
        <w:t>.</w:t>
      </w:r>
      <w:r w:rsidR="003F3E09" w:rsidRPr="00D712CF">
        <w:rPr>
          <w:bdr w:val="none" w:sz="0" w:space="0" w:color="auto"/>
          <w:lang w:eastAsia="zh-TW"/>
        </w:rPr>
        <w:t>43</w:t>
      </w:r>
      <w:r w:rsidR="003F3E09" w:rsidRPr="00D712CF">
        <w:rPr>
          <w:bdr w:val="none" w:sz="0" w:space="0" w:color="auto"/>
          <w:lang w:eastAsia="zh-TW"/>
        </w:rPr>
        <w:t>）</w:t>
      </w:r>
    </w:p>
    <w:p w14:paraId="6D6B5C49" w14:textId="77777777" w:rsidR="007C7EC9" w:rsidRPr="00D712CF" w:rsidRDefault="009637BA" w:rsidP="00E4400E">
      <w:pPr>
        <w:ind w:left="252"/>
        <w:jc w:val="both"/>
      </w:pPr>
      <w:r w:rsidRPr="00D712CF">
        <w:rPr>
          <w:rFonts w:hint="eastAsia"/>
        </w:rPr>
        <w:t>十八部的名稱，在不同的傳記中，也小有出入；而部派分化的過程，真可說異說紛紜，莫衷一是。如加以考察，主要的是：</w:t>
      </w:r>
    </w:p>
    <w:p w14:paraId="1259EB3D" w14:textId="16BDDCCA" w:rsidR="007C7EC9" w:rsidRPr="00D712CF" w:rsidRDefault="007C7EC9" w:rsidP="00E4400E">
      <w:pPr>
        <w:spacing w:before="108"/>
        <w:ind w:left="252"/>
        <w:jc w:val="both"/>
      </w:pPr>
      <w:r w:rsidRPr="00D712CF">
        <w:rPr>
          <w:rFonts w:hint="eastAsia"/>
          <w:shd w:val="pct15" w:color="auto" w:fill="FFFFFF"/>
          <w:vertAlign w:val="superscript"/>
        </w:rPr>
        <w:t>（</w:t>
      </w:r>
      <w:r w:rsidRPr="00D712CF">
        <w:rPr>
          <w:rFonts w:hint="eastAsia"/>
          <w:shd w:val="pct15" w:color="auto" w:fill="FFFFFF"/>
          <w:vertAlign w:val="superscript"/>
        </w:rPr>
        <w:t>1</w:t>
      </w:r>
      <w:r w:rsidRPr="00D712CF">
        <w:rPr>
          <w:rFonts w:hint="eastAsia"/>
          <w:shd w:val="pct15" w:color="auto" w:fill="FFFFFF"/>
          <w:vertAlign w:val="superscript"/>
        </w:rPr>
        <w:t>）</w:t>
      </w:r>
      <w:r w:rsidR="009637BA" w:rsidRPr="00D712CF">
        <w:rPr>
          <w:rFonts w:hint="eastAsia"/>
        </w:rPr>
        <w:t>大眾部所傳，</w:t>
      </w:r>
      <w:r w:rsidRPr="00D712CF">
        <w:rPr>
          <w:rFonts w:hint="eastAsia"/>
          <w:shd w:val="pct15" w:color="auto" w:fill="FFFFFF"/>
          <w:vertAlign w:val="superscript"/>
        </w:rPr>
        <w:t>（</w:t>
      </w:r>
      <w:r w:rsidRPr="00D712CF">
        <w:rPr>
          <w:rFonts w:hint="eastAsia"/>
          <w:shd w:val="pct15" w:color="auto" w:fill="FFFFFF"/>
          <w:vertAlign w:val="superscript"/>
        </w:rPr>
        <w:t>2</w:t>
      </w:r>
      <w:r w:rsidRPr="00D712CF">
        <w:rPr>
          <w:shd w:val="pct15" w:color="auto" w:fill="FFFFFF"/>
          <w:vertAlign w:val="superscript"/>
        </w:rPr>
        <w:t>.1</w:t>
      </w:r>
      <w:r w:rsidRPr="00D712CF">
        <w:rPr>
          <w:rFonts w:hint="eastAsia"/>
          <w:shd w:val="pct15" w:color="auto" w:fill="FFFFFF"/>
          <w:vertAlign w:val="superscript"/>
        </w:rPr>
        <w:t>）</w:t>
      </w:r>
      <w:r w:rsidR="009637BA" w:rsidRPr="00D712CF">
        <w:rPr>
          <w:rFonts w:hint="eastAsia"/>
        </w:rPr>
        <w:t>上座部所傳，</w:t>
      </w:r>
      <w:r w:rsidRPr="00D712CF">
        <w:rPr>
          <w:rFonts w:hint="eastAsia"/>
          <w:shd w:val="pct15" w:color="auto" w:fill="FFFFFF"/>
          <w:vertAlign w:val="superscript"/>
        </w:rPr>
        <w:t>（</w:t>
      </w:r>
      <w:r w:rsidRPr="00D712CF">
        <w:rPr>
          <w:rFonts w:hint="eastAsia"/>
          <w:shd w:val="pct15" w:color="auto" w:fill="FFFFFF"/>
          <w:vertAlign w:val="superscript"/>
        </w:rPr>
        <w:t>3</w:t>
      </w:r>
      <w:r w:rsidRPr="00D712CF">
        <w:rPr>
          <w:rFonts w:hint="eastAsia"/>
          <w:shd w:val="pct15" w:color="auto" w:fill="FFFFFF"/>
          <w:vertAlign w:val="superscript"/>
        </w:rPr>
        <w:t>）</w:t>
      </w:r>
      <w:r w:rsidR="009637BA" w:rsidRPr="00D712CF">
        <w:rPr>
          <w:rFonts w:hint="eastAsia"/>
        </w:rPr>
        <w:t>正量部（</w:t>
      </w:r>
      <w:proofErr w:type="spellStart"/>
      <w:r w:rsidR="009637BA" w:rsidRPr="00D712CF">
        <w:t>Saṃmatīya</w:t>
      </w:r>
      <w:proofErr w:type="spellEnd"/>
      <w:r w:rsidR="009637BA" w:rsidRPr="00D712CF">
        <w:rPr>
          <w:rFonts w:hint="eastAsia"/>
        </w:rPr>
        <w:t>）所傳——三說，出於清辨（</w:t>
      </w:r>
      <w:r w:rsidR="009637BA" w:rsidRPr="00D712CF">
        <w:t>Bhavya</w:t>
      </w:r>
      <w:r w:rsidR="009637BA" w:rsidRPr="00D712CF">
        <w:rPr>
          <w:rFonts w:hint="eastAsia"/>
        </w:rPr>
        <w:t>）的《異部精釋》；</w:t>
      </w:r>
      <w:r w:rsidRPr="00D712CF">
        <w:rPr>
          <w:rFonts w:hint="eastAsia"/>
          <w:shd w:val="pct15" w:color="auto" w:fill="FFFFFF"/>
          <w:vertAlign w:val="superscript"/>
        </w:rPr>
        <w:t>（</w:t>
      </w:r>
      <w:r w:rsidRPr="00D712CF">
        <w:rPr>
          <w:shd w:val="pct15" w:color="auto" w:fill="FFFFFF"/>
          <w:vertAlign w:val="superscript"/>
        </w:rPr>
        <w:t>2.2</w:t>
      </w:r>
      <w:r w:rsidRPr="00D712CF">
        <w:rPr>
          <w:rFonts w:hint="eastAsia"/>
          <w:shd w:val="pct15" w:color="auto" w:fill="FFFFFF"/>
          <w:vertAlign w:val="superscript"/>
        </w:rPr>
        <w:t>）</w:t>
      </w:r>
      <w:r w:rsidR="009637BA" w:rsidRPr="00D712CF">
        <w:rPr>
          <w:rFonts w:hint="eastAsia"/>
        </w:rPr>
        <w:t>說一切有部所傳，見《異部宗輪論》等；</w:t>
      </w:r>
      <w:r w:rsidRPr="00D712CF">
        <w:rPr>
          <w:rFonts w:hint="eastAsia"/>
          <w:shd w:val="pct15" w:color="auto" w:fill="FFFFFF"/>
          <w:vertAlign w:val="superscript"/>
        </w:rPr>
        <w:t>（</w:t>
      </w:r>
      <w:r w:rsidRPr="00D712CF">
        <w:rPr>
          <w:rFonts w:hint="eastAsia"/>
          <w:shd w:val="pct15" w:color="auto" w:fill="FFFFFF"/>
          <w:vertAlign w:val="superscript"/>
        </w:rPr>
        <w:t>4</w:t>
      </w:r>
      <w:r w:rsidRPr="00D712CF">
        <w:rPr>
          <w:rFonts w:hint="eastAsia"/>
          <w:shd w:val="pct15" w:color="auto" w:fill="FFFFFF"/>
          <w:vertAlign w:val="superscript"/>
        </w:rPr>
        <w:t>）</w:t>
      </w:r>
      <w:r w:rsidR="009637BA" w:rsidRPr="00D712CF">
        <w:rPr>
          <w:rFonts w:hint="eastAsia"/>
        </w:rPr>
        <w:t>赤銅鍱部所傳，見《島史》等。</w:t>
      </w:r>
    </w:p>
    <w:p w14:paraId="6E720369" w14:textId="3F2786FD" w:rsidR="00B77136" w:rsidRPr="00D712CF" w:rsidRDefault="009637BA" w:rsidP="00E4400E">
      <w:pPr>
        <w:spacing w:before="108"/>
        <w:ind w:left="252"/>
        <w:jc w:val="both"/>
      </w:pPr>
      <w:r w:rsidRPr="00D712CF">
        <w:rPr>
          <w:rFonts w:hint="eastAsia"/>
        </w:rPr>
        <w:t>說一切有部所傳的，與上座部所傳相近。義淨的《南海寄歸內法傳》說：「</w:t>
      </w:r>
      <w:r w:rsidRPr="00D712CF">
        <w:rPr>
          <w:rFonts w:eastAsia="標楷體" w:hint="eastAsia"/>
        </w:rPr>
        <w:t>諸部流派生起不同，西國相承，大綱唯四</w:t>
      </w:r>
      <w:r w:rsidRPr="00D712CF">
        <w:rPr>
          <w:rFonts w:hint="eastAsia"/>
        </w:rPr>
        <w:t>」</w:t>
      </w:r>
      <w:r w:rsidR="00802E82" w:rsidRPr="00D712CF">
        <w:rPr>
          <w:rStyle w:val="a8"/>
        </w:rPr>
        <w:footnoteReference w:id="36"/>
      </w:r>
      <w:r w:rsidRPr="00D712CF">
        <w:rPr>
          <w:rFonts w:hint="eastAsia"/>
        </w:rPr>
        <w:t>。</w:t>
      </w:r>
    </w:p>
    <w:p w14:paraId="580E5C03" w14:textId="29068BE5" w:rsidR="00B77136" w:rsidRPr="00D712CF" w:rsidRDefault="00A34BCD" w:rsidP="00E4400E">
      <w:pPr>
        <w:pStyle w:val="3"/>
        <w:spacing w:beforeLines="0" w:before="108"/>
        <w:ind w:leftChars="0" w:left="240"/>
        <w:rPr>
          <w:lang w:eastAsia="zh-TW"/>
        </w:rPr>
      </w:pPr>
      <w:r w:rsidRPr="00D712CF">
        <w:rPr>
          <w:rFonts w:hint="eastAsia"/>
          <w:lang w:eastAsia="zh-TW"/>
        </w:rPr>
        <w:t>二、</w:t>
      </w:r>
      <w:r w:rsidR="00B013AF" w:rsidRPr="00D712CF">
        <w:rPr>
          <w:rFonts w:hint="eastAsia"/>
          <w:lang w:eastAsia="zh-TW"/>
        </w:rPr>
        <w:t>排除</w:t>
      </w:r>
      <w:r w:rsidR="00B013AF" w:rsidRPr="00D712CF">
        <w:rPr>
          <w:lang w:eastAsia="zh-TW"/>
        </w:rPr>
        <w:t>「</w:t>
      </w:r>
      <w:proofErr w:type="gramStart"/>
      <w:r w:rsidR="00B013AF" w:rsidRPr="00D712CF">
        <w:rPr>
          <w:lang w:eastAsia="zh-TW"/>
        </w:rPr>
        <w:t>自尊己宗</w:t>
      </w:r>
      <w:proofErr w:type="gramEnd"/>
      <w:r w:rsidR="00B013AF" w:rsidRPr="00D712CF">
        <w:rPr>
          <w:lang w:eastAsia="zh-TW"/>
        </w:rPr>
        <w:t>」的主觀意識</w:t>
      </w:r>
      <w:r w:rsidR="00B013AF" w:rsidRPr="00D712CF">
        <w:rPr>
          <w:rFonts w:hint="eastAsia"/>
          <w:lang w:eastAsia="zh-TW"/>
        </w:rPr>
        <w:t>以</w:t>
      </w:r>
      <w:proofErr w:type="gramStart"/>
      <w:r w:rsidR="00B013AF" w:rsidRPr="00D712CF">
        <w:rPr>
          <w:rFonts w:hint="eastAsia"/>
          <w:lang w:eastAsia="zh-TW"/>
        </w:rPr>
        <w:t>釐</w:t>
      </w:r>
      <w:proofErr w:type="gramEnd"/>
      <w:r w:rsidR="00B013AF" w:rsidRPr="00D712CF">
        <w:rPr>
          <w:rFonts w:hint="eastAsia"/>
          <w:lang w:eastAsia="zh-TW"/>
        </w:rPr>
        <w:t>清不同的傳說</w:t>
      </w:r>
      <w:proofErr w:type="gramStart"/>
      <w:r w:rsidR="003F3E09" w:rsidRPr="00D712CF">
        <w:rPr>
          <w:rFonts w:hint="eastAsia"/>
          <w:bdr w:val="none" w:sz="0" w:space="0" w:color="auto"/>
          <w:lang w:eastAsia="zh-TW"/>
        </w:rPr>
        <w:t>（</w:t>
      </w:r>
      <w:proofErr w:type="gramEnd"/>
      <w:r w:rsidR="003F3E09" w:rsidRPr="00D712CF">
        <w:rPr>
          <w:bdr w:val="none" w:sz="0" w:space="0" w:color="auto"/>
          <w:lang w:eastAsia="zh-TW"/>
        </w:rPr>
        <w:t>pp</w:t>
      </w:r>
      <w:r w:rsidR="003F3E09" w:rsidRPr="00D712CF">
        <w:rPr>
          <w:rFonts w:hint="eastAsia"/>
          <w:bdr w:val="none" w:sz="0" w:space="0" w:color="auto"/>
          <w:lang w:eastAsia="zh-TW"/>
        </w:rPr>
        <w:t>.</w:t>
      </w:r>
      <w:r w:rsidR="003F3E09" w:rsidRPr="00D712CF">
        <w:rPr>
          <w:bdr w:val="none" w:sz="0" w:space="0" w:color="auto"/>
          <w:lang w:eastAsia="zh-TW"/>
        </w:rPr>
        <w:t>43-44</w:t>
      </w:r>
      <w:proofErr w:type="gramStart"/>
      <w:r w:rsidR="003F3E09" w:rsidRPr="00D712CF">
        <w:rPr>
          <w:bdr w:val="none" w:sz="0" w:space="0" w:color="auto"/>
          <w:lang w:eastAsia="zh-TW"/>
        </w:rPr>
        <w:t>）</w:t>
      </w:r>
      <w:proofErr w:type="gramEnd"/>
    </w:p>
    <w:p w14:paraId="730603C0" w14:textId="2293C875" w:rsidR="00B013AF" w:rsidRPr="00D712CF" w:rsidRDefault="00B013AF" w:rsidP="00E4400E">
      <w:pPr>
        <w:ind w:left="240"/>
      </w:pPr>
      <w:r w:rsidRPr="00D712CF">
        <w:rPr>
          <w:b/>
          <w:bCs/>
        </w:rPr>
        <w:t>依晚期四大派的傳說，我覺得：</w:t>
      </w:r>
      <w:proofErr w:type="gramStart"/>
      <w:r w:rsidRPr="00D712CF">
        <w:rPr>
          <w:b/>
          <w:bCs/>
        </w:rPr>
        <w:t>大眾部的一再</w:t>
      </w:r>
      <w:proofErr w:type="gramEnd"/>
      <w:r w:rsidRPr="00D712CF">
        <w:rPr>
          <w:b/>
          <w:bCs/>
        </w:rPr>
        <w:t>分派，以上座部三系（上座，說一切有，正量）</w:t>
      </w:r>
      <w:proofErr w:type="gramStart"/>
      <w:r w:rsidRPr="00D712CF">
        <w:rPr>
          <w:b/>
          <w:bCs/>
        </w:rPr>
        <w:t>所說的</w:t>
      </w:r>
      <w:proofErr w:type="gramEnd"/>
      <w:r w:rsidRPr="00D712CF">
        <w:rPr>
          <w:b/>
          <w:bCs/>
        </w:rPr>
        <w:t>，相近而合理；</w:t>
      </w:r>
      <w:proofErr w:type="gramStart"/>
      <w:r w:rsidRPr="00D712CF">
        <w:rPr>
          <w:b/>
          <w:bCs/>
        </w:rPr>
        <w:t>反之，上座部的</w:t>
      </w:r>
      <w:proofErr w:type="gramEnd"/>
      <w:r w:rsidRPr="00D712CF">
        <w:rPr>
          <w:b/>
          <w:bCs/>
        </w:rPr>
        <w:t>一再分派，</w:t>
      </w:r>
      <w:proofErr w:type="gramStart"/>
      <w:r w:rsidRPr="00D712CF">
        <w:rPr>
          <w:b/>
          <w:bCs/>
        </w:rPr>
        <w:t>大眾部所傳</w:t>
      </w:r>
      <w:proofErr w:type="gramEnd"/>
      <w:r w:rsidRPr="00D712CF">
        <w:rPr>
          <w:b/>
          <w:bCs/>
        </w:rPr>
        <w:t>的更為合理。這由於對另一系統的傳承與分化，身在局外，所以會敘述得客觀些。對於同一</w:t>
      </w:r>
      <w:proofErr w:type="gramStart"/>
      <w:r w:rsidR="00C264EF" w:rsidRPr="00D712CF">
        <w:rPr>
          <w:rFonts w:hint="eastAsia"/>
          <w:b/>
          <w:bCs/>
          <w:shd w:val="pct15" w:color="auto" w:fill="FFFFFF"/>
        </w:rPr>
        <w:t>（</w:t>
      </w:r>
      <w:proofErr w:type="gramEnd"/>
      <w:r w:rsidR="00482159" w:rsidRPr="00D712CF">
        <w:rPr>
          <w:rFonts w:hint="eastAsia"/>
          <w:b/>
          <w:bCs/>
          <w:shd w:val="pct15" w:color="auto" w:fill="FFFFFF"/>
        </w:rPr>
        <w:t>p.</w:t>
      </w:r>
      <w:r w:rsidR="00C264EF" w:rsidRPr="00D712CF">
        <w:rPr>
          <w:rFonts w:hint="eastAsia"/>
          <w:b/>
          <w:bCs/>
          <w:shd w:val="pct15" w:color="auto" w:fill="FFFFFF"/>
        </w:rPr>
        <w:t>44</w:t>
      </w:r>
      <w:proofErr w:type="gramStart"/>
      <w:r w:rsidR="00C264EF" w:rsidRPr="00D712CF">
        <w:rPr>
          <w:rFonts w:hint="eastAsia"/>
          <w:b/>
          <w:bCs/>
          <w:shd w:val="pct15" w:color="auto" w:fill="FFFFFF"/>
        </w:rPr>
        <w:t>）</w:t>
      </w:r>
      <w:proofErr w:type="gramEnd"/>
      <w:r w:rsidRPr="00D712CF">
        <w:rPr>
          <w:b/>
          <w:bCs/>
        </w:rPr>
        <w:t>系統的分化，都覺得</w:t>
      </w:r>
      <w:r w:rsidR="00705056" w:rsidRPr="00D712CF">
        <w:rPr>
          <w:rFonts w:hint="eastAsia"/>
          <w:b/>
          <w:bCs/>
        </w:rPr>
        <w:t>自己</w:t>
      </w:r>
      <w:r w:rsidRPr="00D712CF">
        <w:rPr>
          <w:b/>
          <w:bCs/>
        </w:rPr>
        <w:t>是正統，將同系的弟兄派，作為從自派所分出</w:t>
      </w:r>
      <w:r w:rsidRPr="00D712CF">
        <w:rPr>
          <w:b/>
          <w:bCs/>
        </w:rPr>
        <w:lastRenderedPageBreak/>
        <w:t>的。這一「</w:t>
      </w:r>
      <w:proofErr w:type="gramStart"/>
      <w:r w:rsidRPr="00D712CF">
        <w:rPr>
          <w:b/>
          <w:bCs/>
        </w:rPr>
        <w:t>自尊己宗</w:t>
      </w:r>
      <w:proofErr w:type="gramEnd"/>
      <w:r w:rsidRPr="00D712CF">
        <w:rPr>
          <w:b/>
          <w:bCs/>
        </w:rPr>
        <w:t>」的主觀意識，使傳說陷於紛亂。</w:t>
      </w:r>
      <w:r w:rsidR="00BC1686" w:rsidRPr="00D712CF">
        <w:rPr>
          <w:rStyle w:val="a8"/>
        </w:rPr>
        <w:footnoteReference w:id="37"/>
      </w:r>
    </w:p>
    <w:p w14:paraId="526AD8A9" w14:textId="428F0E42" w:rsidR="00B77136" w:rsidRPr="00D712CF" w:rsidRDefault="00B013AF" w:rsidP="00E4400E">
      <w:pPr>
        <w:pStyle w:val="3"/>
        <w:spacing w:beforeLines="0" w:before="108"/>
        <w:ind w:leftChars="0" w:left="240"/>
        <w:rPr>
          <w:lang w:eastAsia="zh-TW"/>
        </w:rPr>
      </w:pPr>
      <w:r w:rsidRPr="00D712CF">
        <w:rPr>
          <w:rFonts w:hint="eastAsia"/>
          <w:lang w:eastAsia="zh-TW"/>
        </w:rPr>
        <w:t>三、四部的成立過程</w:t>
      </w:r>
      <w:r w:rsidR="003F3E09" w:rsidRPr="00D712CF">
        <w:rPr>
          <w:rFonts w:hint="eastAsia"/>
          <w:bdr w:val="none" w:sz="0" w:space="0" w:color="auto"/>
          <w:lang w:eastAsia="zh-TW"/>
        </w:rPr>
        <w:t>（</w:t>
      </w:r>
      <w:r w:rsidR="003F3E09" w:rsidRPr="00D712CF">
        <w:rPr>
          <w:bdr w:val="none" w:sz="0" w:space="0" w:color="auto"/>
          <w:lang w:eastAsia="zh-TW"/>
        </w:rPr>
        <w:t>p</w:t>
      </w:r>
      <w:r w:rsidR="003F3E09" w:rsidRPr="00D712CF">
        <w:rPr>
          <w:rFonts w:hint="eastAsia"/>
          <w:bdr w:val="none" w:sz="0" w:space="0" w:color="auto"/>
          <w:lang w:eastAsia="zh-TW"/>
        </w:rPr>
        <w:t>.</w:t>
      </w:r>
      <w:r w:rsidR="003F3E09" w:rsidRPr="00D712CF">
        <w:rPr>
          <w:bdr w:val="none" w:sz="0" w:space="0" w:color="auto"/>
          <w:lang w:eastAsia="zh-TW"/>
        </w:rPr>
        <w:t>44</w:t>
      </w:r>
      <w:r w:rsidR="003F3E09" w:rsidRPr="00D712CF">
        <w:rPr>
          <w:bdr w:val="none" w:sz="0" w:space="0" w:color="auto"/>
          <w:lang w:eastAsia="zh-TW"/>
        </w:rPr>
        <w:t>）</w:t>
      </w:r>
    </w:p>
    <w:p w14:paraId="6806AF1F" w14:textId="77777777" w:rsidR="00B77136" w:rsidRPr="00D712CF" w:rsidRDefault="009637BA" w:rsidP="00E4400E">
      <w:pPr>
        <w:ind w:left="284"/>
        <w:jc w:val="both"/>
      </w:pPr>
      <w:r w:rsidRPr="00D712CF">
        <w:rPr>
          <w:rFonts w:hint="eastAsia"/>
        </w:rPr>
        <w:t>依據這一原則而略加整理，部派分化的經過是這樣：</w:t>
      </w:r>
    </w:p>
    <w:p w14:paraId="3B1C2E8D" w14:textId="6DBD1DBA" w:rsidR="00B77136" w:rsidRPr="00D712CF" w:rsidRDefault="00B013AF" w:rsidP="00E4400E">
      <w:pPr>
        <w:spacing w:before="108"/>
        <w:ind w:left="284"/>
        <w:jc w:val="both"/>
      </w:pPr>
      <w:r w:rsidRPr="00D712CF">
        <w:rPr>
          <w:rFonts w:hint="eastAsia"/>
          <w:shd w:val="pct15" w:color="auto" w:fill="FFFFFF"/>
          <w:vertAlign w:val="superscript"/>
        </w:rPr>
        <w:t>（</w:t>
      </w:r>
      <w:r w:rsidRPr="00D712CF">
        <w:rPr>
          <w:rFonts w:hint="eastAsia"/>
          <w:shd w:val="pct15" w:color="auto" w:fill="FFFFFF"/>
          <w:vertAlign w:val="superscript"/>
        </w:rPr>
        <w:t>1</w:t>
      </w:r>
      <w:r w:rsidRPr="00D712CF">
        <w:rPr>
          <w:rFonts w:hint="eastAsia"/>
          <w:shd w:val="pct15" w:color="auto" w:fill="FFFFFF"/>
          <w:vertAlign w:val="superscript"/>
        </w:rPr>
        <w:t>）</w:t>
      </w:r>
      <w:r w:rsidR="009637BA" w:rsidRPr="00D712CF">
        <w:rPr>
          <w:rFonts w:hint="eastAsia"/>
        </w:rPr>
        <w:t>初由戒律問題，分為</w:t>
      </w:r>
      <w:r w:rsidR="009637BA" w:rsidRPr="00D712CF">
        <w:rPr>
          <w:rFonts w:hint="eastAsia"/>
          <w:b/>
        </w:rPr>
        <w:t>大眾、上座</w:t>
      </w:r>
      <w:r w:rsidR="009637BA" w:rsidRPr="00D712CF">
        <w:rPr>
          <w:rFonts w:hint="eastAsia"/>
        </w:rPr>
        <w:t>——二部。</w:t>
      </w:r>
    </w:p>
    <w:p w14:paraId="0AAB6565" w14:textId="0B2A5B24" w:rsidR="00B77136" w:rsidRPr="00D712CF" w:rsidRDefault="00B013AF" w:rsidP="00E4400E">
      <w:pPr>
        <w:ind w:left="602" w:hanging="318"/>
        <w:jc w:val="both"/>
      </w:pPr>
      <w:r w:rsidRPr="00D712CF">
        <w:rPr>
          <w:rFonts w:hint="eastAsia"/>
          <w:shd w:val="pct15" w:color="auto" w:fill="FFFFFF"/>
          <w:vertAlign w:val="superscript"/>
        </w:rPr>
        <w:t>（</w:t>
      </w:r>
      <w:r w:rsidRPr="00D712CF">
        <w:rPr>
          <w:rFonts w:hint="eastAsia"/>
          <w:shd w:val="pct15" w:color="auto" w:fill="FFFFFF"/>
          <w:vertAlign w:val="superscript"/>
        </w:rPr>
        <w:t>2</w:t>
      </w:r>
      <w:r w:rsidRPr="00D712CF">
        <w:rPr>
          <w:rFonts w:hint="eastAsia"/>
          <w:shd w:val="pct15" w:color="auto" w:fill="FFFFFF"/>
          <w:vertAlign w:val="superscript"/>
        </w:rPr>
        <w:t>）</w:t>
      </w:r>
      <w:r w:rsidR="009637BA" w:rsidRPr="00D712CF">
        <w:rPr>
          <w:rFonts w:hint="eastAsia"/>
        </w:rPr>
        <w:t>上座部中，又分化為（上座）</w:t>
      </w:r>
      <w:r w:rsidR="009637BA" w:rsidRPr="00D712CF">
        <w:rPr>
          <w:rFonts w:hint="eastAsia"/>
          <w:b/>
        </w:rPr>
        <w:t>分別說部</w:t>
      </w:r>
      <w:r w:rsidR="009637BA" w:rsidRPr="00D712CF">
        <w:rPr>
          <w:rFonts w:hint="eastAsia"/>
        </w:rPr>
        <w:t>，上座（分別說部分出以後的</w:t>
      </w:r>
      <w:r w:rsidR="009637BA" w:rsidRPr="00D712CF">
        <w:rPr>
          <w:rFonts w:hint="eastAsia"/>
          <w:b/>
        </w:rPr>
        <w:t>說一切有</w:t>
      </w:r>
      <w:r w:rsidR="009637BA" w:rsidRPr="00D712CF">
        <w:rPr>
          <w:rFonts w:hint="eastAsia"/>
        </w:rPr>
        <w:t>系）——二部；與</w:t>
      </w:r>
      <w:r w:rsidR="009637BA" w:rsidRPr="00D712CF">
        <w:rPr>
          <w:rFonts w:hint="eastAsia"/>
          <w:b/>
        </w:rPr>
        <w:t>大眾</w:t>
      </w:r>
      <w:r w:rsidR="009637BA" w:rsidRPr="00D712CF">
        <w:rPr>
          <w:rFonts w:hint="eastAsia"/>
        </w:rPr>
        <w:t>合為三部。</w:t>
      </w:r>
    </w:p>
    <w:p w14:paraId="3B68AC58" w14:textId="4E1B0CF2" w:rsidR="00B77136" w:rsidRPr="00D712CF" w:rsidRDefault="00B013AF" w:rsidP="00E4400E">
      <w:pPr>
        <w:ind w:left="284"/>
        <w:jc w:val="both"/>
      </w:pPr>
      <w:r w:rsidRPr="00D712CF">
        <w:rPr>
          <w:rFonts w:hint="eastAsia"/>
          <w:shd w:val="pct15" w:color="auto" w:fill="FFFFFF"/>
          <w:vertAlign w:val="superscript"/>
        </w:rPr>
        <w:t>（</w:t>
      </w:r>
      <w:r w:rsidRPr="00D712CF">
        <w:rPr>
          <w:rFonts w:hint="eastAsia"/>
          <w:shd w:val="pct15" w:color="auto" w:fill="FFFFFF"/>
          <w:vertAlign w:val="superscript"/>
        </w:rPr>
        <w:t>3</w:t>
      </w:r>
      <w:r w:rsidRPr="00D712CF">
        <w:rPr>
          <w:rFonts w:hint="eastAsia"/>
          <w:shd w:val="pct15" w:color="auto" w:fill="FFFFFF"/>
          <w:vertAlign w:val="superscript"/>
        </w:rPr>
        <w:t>）</w:t>
      </w:r>
      <w:r w:rsidR="009637BA" w:rsidRPr="00D712CF">
        <w:rPr>
          <w:rFonts w:hint="eastAsia"/>
        </w:rPr>
        <w:t>上座（說一切有系）又分為</w:t>
      </w:r>
      <w:r w:rsidR="009637BA" w:rsidRPr="00D712CF">
        <w:rPr>
          <w:rFonts w:hint="eastAsia"/>
          <w:b/>
        </w:rPr>
        <w:t>說一切有部</w:t>
      </w:r>
      <w:r w:rsidR="009637BA" w:rsidRPr="00D712CF">
        <w:rPr>
          <w:rFonts w:hint="eastAsia"/>
        </w:rPr>
        <w:t>與</w:t>
      </w:r>
      <w:r w:rsidR="009637BA" w:rsidRPr="00D712CF">
        <w:rPr>
          <w:rFonts w:hint="eastAsia"/>
          <w:b/>
        </w:rPr>
        <w:t>犢子部</w:t>
      </w:r>
      <w:r w:rsidR="009637BA" w:rsidRPr="00D712CF">
        <w:rPr>
          <w:rFonts w:hint="eastAsia"/>
        </w:rPr>
        <w:t>（</w:t>
      </w:r>
      <w:proofErr w:type="spellStart"/>
      <w:r w:rsidR="009637BA" w:rsidRPr="00D712CF">
        <w:t>Vātsīputrīya</w:t>
      </w:r>
      <w:proofErr w:type="spellEnd"/>
      <w:r w:rsidR="009637BA" w:rsidRPr="00D712CF">
        <w:rPr>
          <w:rFonts w:hint="eastAsia"/>
        </w:rPr>
        <w:t>）。</w:t>
      </w:r>
    </w:p>
    <w:p w14:paraId="23E6FC7C" w14:textId="17C48DA3" w:rsidR="00193D6A" w:rsidRPr="00D712CF" w:rsidRDefault="009637BA" w:rsidP="00E4400E">
      <w:pPr>
        <w:ind w:left="616"/>
        <w:jc w:val="both"/>
      </w:pPr>
      <w:r w:rsidRPr="00D712CF">
        <w:rPr>
          <w:rFonts w:hint="eastAsia"/>
        </w:rPr>
        <w:t>西元二世紀集成的《大毘婆沙論》說：犢子部「</w:t>
      </w:r>
      <w:r w:rsidRPr="00D712CF">
        <w:rPr>
          <w:rFonts w:eastAsia="標楷體" w:hint="eastAsia"/>
        </w:rPr>
        <w:t>若六若七，與此（</w:t>
      </w:r>
      <w:r w:rsidRPr="00D712CF">
        <w:rPr>
          <w:rFonts w:hint="eastAsia"/>
        </w:rPr>
        <w:t>說一切有部</w:t>
      </w:r>
      <w:r w:rsidRPr="00D712CF">
        <w:rPr>
          <w:rFonts w:eastAsia="標楷體" w:hint="eastAsia"/>
        </w:rPr>
        <w:t>）不同，餘多相似</w:t>
      </w:r>
      <w:r w:rsidRPr="00D712CF">
        <w:rPr>
          <w:rFonts w:hint="eastAsia"/>
        </w:rPr>
        <w:t>」</w:t>
      </w:r>
      <w:r w:rsidR="00802E82" w:rsidRPr="00D712CF">
        <w:rPr>
          <w:rStyle w:val="a8"/>
        </w:rPr>
        <w:footnoteReference w:id="38"/>
      </w:r>
      <w:r w:rsidRPr="00D712CF">
        <w:rPr>
          <w:rFonts w:hint="eastAsia"/>
        </w:rPr>
        <w:t>，可以想見二部是同一系中分出的。</w:t>
      </w:r>
    </w:p>
    <w:p w14:paraId="55E3ED65" w14:textId="6F70F9C2" w:rsidR="00193D6A" w:rsidRPr="00D712CF" w:rsidRDefault="009637BA" w:rsidP="00713253">
      <w:pPr>
        <w:spacing w:before="108"/>
        <w:ind w:leftChars="250" w:left="600"/>
        <w:jc w:val="both"/>
      </w:pPr>
      <w:r w:rsidRPr="00D712CF">
        <w:rPr>
          <w:rFonts w:hint="eastAsia"/>
        </w:rPr>
        <w:t>這樣，就成四大部。犢子部分出的正量部，弘傳極盛，取得了犢子系中的主流地位。義淨所說的「</w:t>
      </w:r>
      <w:r w:rsidRPr="00D712CF">
        <w:rPr>
          <w:rFonts w:eastAsia="標楷體" w:hint="eastAsia"/>
        </w:rPr>
        <w:t>大綱唯四</w:t>
      </w:r>
      <w:r w:rsidRPr="00D712CF">
        <w:rPr>
          <w:rFonts w:hint="eastAsia"/>
        </w:rPr>
        <w:t>」，就是以</w:t>
      </w:r>
      <w:r w:rsidRPr="00D712CF">
        <w:rPr>
          <w:rFonts w:hint="eastAsia"/>
          <w:b/>
        </w:rPr>
        <w:t>大眾、上座、說一切有、正量</w:t>
      </w:r>
      <w:r w:rsidRPr="00D712CF">
        <w:rPr>
          <w:rFonts w:hint="eastAsia"/>
        </w:rPr>
        <w:t>——四大部派為綱。</w:t>
      </w:r>
    </w:p>
    <w:p w14:paraId="7FEF38EC" w14:textId="6C55B76B" w:rsidR="00713253" w:rsidRPr="00D712CF" w:rsidRDefault="00713253" w:rsidP="00713253">
      <w:pPr>
        <w:pStyle w:val="3"/>
        <w:spacing w:beforeLines="0" w:before="108"/>
        <w:ind w:leftChars="0" w:left="240"/>
        <w:rPr>
          <w:lang w:eastAsia="zh-TW"/>
        </w:rPr>
      </w:pPr>
      <w:r w:rsidRPr="00D712CF">
        <w:rPr>
          <w:rFonts w:hint="eastAsia"/>
          <w:lang w:eastAsia="zh-TW"/>
        </w:rPr>
        <w:t>四、小結</w:t>
      </w:r>
      <w:r w:rsidRPr="00D712CF">
        <w:rPr>
          <w:rFonts w:hint="eastAsia"/>
          <w:bdr w:val="none" w:sz="0" w:space="0" w:color="auto"/>
          <w:lang w:eastAsia="zh-TW"/>
        </w:rPr>
        <w:t>（</w:t>
      </w:r>
      <w:r w:rsidRPr="00D712CF">
        <w:rPr>
          <w:bdr w:val="none" w:sz="0" w:space="0" w:color="auto"/>
          <w:lang w:eastAsia="zh-TW"/>
        </w:rPr>
        <w:t>p</w:t>
      </w:r>
      <w:r w:rsidRPr="00D712CF">
        <w:rPr>
          <w:rFonts w:hint="eastAsia"/>
          <w:bdr w:val="none" w:sz="0" w:space="0" w:color="auto"/>
          <w:lang w:eastAsia="zh-TW"/>
        </w:rPr>
        <w:t>.</w:t>
      </w:r>
      <w:r w:rsidRPr="00D712CF">
        <w:rPr>
          <w:bdr w:val="none" w:sz="0" w:space="0" w:color="auto"/>
          <w:lang w:eastAsia="zh-TW"/>
        </w:rPr>
        <w:t>44</w:t>
      </w:r>
      <w:r w:rsidRPr="00D712CF">
        <w:rPr>
          <w:bdr w:val="none" w:sz="0" w:space="0" w:color="auto"/>
          <w:lang w:eastAsia="zh-TW"/>
        </w:rPr>
        <w:t>）</w:t>
      </w:r>
    </w:p>
    <w:p w14:paraId="175D8B00" w14:textId="241710AA" w:rsidR="009637BA" w:rsidRPr="00D712CF" w:rsidRDefault="009637BA" w:rsidP="00713253">
      <w:pPr>
        <w:ind w:left="284"/>
        <w:jc w:val="both"/>
      </w:pPr>
      <w:r w:rsidRPr="00D712CF">
        <w:rPr>
          <w:rFonts w:hint="eastAsia"/>
        </w:rPr>
        <w:t>「佛法」的分化，自二部、三部而四大部，如下：</w:t>
      </w:r>
    </w:p>
    <w:p w14:paraId="04AD6B84" w14:textId="418D6006" w:rsidR="00B77136" w:rsidRPr="00D712CF" w:rsidRDefault="00D95F02" w:rsidP="00E4400E">
      <w:pPr>
        <w:jc w:val="center"/>
      </w:pPr>
      <w:r w:rsidRPr="00D712CF">
        <w:rPr>
          <w:noProof/>
          <w:lang w:val="en-GB" w:eastAsia="zh-CN"/>
        </w:rPr>
        <w:drawing>
          <wp:inline distT="0" distB="0" distL="0" distR="0" wp14:anchorId="74319881" wp14:editId="47B3388D">
            <wp:extent cx="3958590" cy="1014730"/>
            <wp:effectExtent l="0" t="0" r="0" b="0"/>
            <wp:docPr id="1" name="Picture 1" descr="y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34-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8590" cy="1014730"/>
                    </a:xfrm>
                    <a:prstGeom prst="rect">
                      <a:avLst/>
                    </a:prstGeom>
                    <a:noFill/>
                    <a:ln>
                      <a:noFill/>
                    </a:ln>
                  </pic:spPr>
                </pic:pic>
              </a:graphicData>
            </a:graphic>
          </wp:inline>
        </w:drawing>
      </w:r>
    </w:p>
    <w:p w14:paraId="0A8EFAD2" w14:textId="57A11C15" w:rsidR="00D54A92" w:rsidRPr="00D712CF" w:rsidRDefault="00D54A92" w:rsidP="00E4400E">
      <w:pPr>
        <w:pStyle w:val="2"/>
        <w:spacing w:beforeLines="0" w:before="108"/>
        <w:ind w:leftChars="0" w:left="120"/>
        <w:rPr>
          <w:bdr w:val="single" w:sz="4" w:space="0" w:color="auto" w:frame="1"/>
        </w:rPr>
      </w:pPr>
      <w:r w:rsidRPr="00D712CF">
        <w:rPr>
          <w:rFonts w:hint="eastAsia"/>
          <w:bdr w:val="single" w:sz="4" w:space="0" w:color="auto" w:frame="1"/>
        </w:rPr>
        <w:t>（肆）</w:t>
      </w:r>
      <w:r w:rsidRPr="00D712CF">
        <w:rPr>
          <w:bdr w:val="single" w:sz="4" w:space="0" w:color="auto" w:frame="1"/>
        </w:rPr>
        <w:t>部派分化的階段</w:t>
      </w:r>
      <w:r w:rsidR="003F3E09" w:rsidRPr="00D712CF">
        <w:rPr>
          <w:rFonts w:hint="eastAsia"/>
          <w:bdr w:val="none" w:sz="0" w:space="0" w:color="auto"/>
        </w:rPr>
        <w:t>（</w:t>
      </w:r>
      <w:r w:rsidR="003F3E09" w:rsidRPr="00D712CF">
        <w:rPr>
          <w:bdr w:val="none" w:sz="0" w:space="0" w:color="auto"/>
        </w:rPr>
        <w:t>pp</w:t>
      </w:r>
      <w:r w:rsidR="003F3E09" w:rsidRPr="00D712CF">
        <w:rPr>
          <w:rFonts w:hint="eastAsia"/>
          <w:bdr w:val="none" w:sz="0" w:space="0" w:color="auto"/>
        </w:rPr>
        <w:t>.</w:t>
      </w:r>
      <w:r w:rsidR="003F3E09" w:rsidRPr="00D712CF">
        <w:rPr>
          <w:bdr w:val="none" w:sz="0" w:space="0" w:color="auto"/>
        </w:rPr>
        <w:t>44-46</w:t>
      </w:r>
      <w:r w:rsidR="003F3E09" w:rsidRPr="00D712CF">
        <w:rPr>
          <w:bdr w:val="none" w:sz="0" w:space="0" w:color="auto"/>
        </w:rPr>
        <w:t>）</w:t>
      </w:r>
    </w:p>
    <w:p w14:paraId="60C1EE45" w14:textId="1E9B0C89" w:rsidR="00D54A92" w:rsidRPr="00D712CF" w:rsidRDefault="00D54A92" w:rsidP="00E4400E">
      <w:pPr>
        <w:pStyle w:val="3"/>
        <w:spacing w:beforeLines="0" w:before="0"/>
        <w:ind w:leftChars="0" w:left="240"/>
        <w:rPr>
          <w:szCs w:val="22"/>
          <w:lang w:eastAsia="zh-TW"/>
        </w:rPr>
      </w:pPr>
      <w:r w:rsidRPr="00D712CF">
        <w:rPr>
          <w:rFonts w:hint="eastAsia"/>
          <w:szCs w:val="22"/>
          <w:lang w:eastAsia="zh-TW"/>
        </w:rPr>
        <w:t>一</w:t>
      </w:r>
      <w:r w:rsidRPr="00D712CF">
        <w:rPr>
          <w:szCs w:val="22"/>
          <w:lang w:eastAsia="zh-TW"/>
        </w:rPr>
        <w:t>、第一階段</w:t>
      </w:r>
      <w:r w:rsidRPr="00D712CF">
        <w:rPr>
          <w:rFonts w:hint="eastAsia"/>
          <w:szCs w:val="22"/>
          <w:lang w:eastAsia="zh-TW"/>
        </w:rPr>
        <w:t>：西元前</w:t>
      </w:r>
      <w:r w:rsidRPr="00D712CF">
        <w:rPr>
          <w:rFonts w:hint="eastAsia"/>
          <w:szCs w:val="22"/>
          <w:lang w:eastAsia="zh-TW"/>
        </w:rPr>
        <w:t>300</w:t>
      </w:r>
      <w:r w:rsidRPr="00D712CF">
        <w:rPr>
          <w:rFonts w:hint="eastAsia"/>
          <w:szCs w:val="22"/>
          <w:lang w:eastAsia="zh-TW"/>
        </w:rPr>
        <w:t>年前後（早於阿育王時代）</w:t>
      </w:r>
      <w:r w:rsidR="003F3E09" w:rsidRPr="00D712CF">
        <w:rPr>
          <w:rFonts w:hint="eastAsia"/>
          <w:bdr w:val="none" w:sz="0" w:space="0" w:color="auto"/>
          <w:lang w:eastAsia="zh-TW"/>
        </w:rPr>
        <w:t>（</w:t>
      </w:r>
      <w:r w:rsidR="003F3E09" w:rsidRPr="00D712CF">
        <w:rPr>
          <w:bdr w:val="none" w:sz="0" w:space="0" w:color="auto"/>
          <w:lang w:eastAsia="zh-TW"/>
        </w:rPr>
        <w:t>pp</w:t>
      </w:r>
      <w:r w:rsidR="003F3E09" w:rsidRPr="00D712CF">
        <w:rPr>
          <w:rFonts w:hint="eastAsia"/>
          <w:bdr w:val="none" w:sz="0" w:space="0" w:color="auto"/>
          <w:lang w:eastAsia="zh-TW"/>
        </w:rPr>
        <w:t>.</w:t>
      </w:r>
      <w:r w:rsidR="003F3E09" w:rsidRPr="00D712CF">
        <w:rPr>
          <w:bdr w:val="none" w:sz="0" w:space="0" w:color="auto"/>
          <w:lang w:eastAsia="zh-TW"/>
        </w:rPr>
        <w:t>44-45</w:t>
      </w:r>
      <w:r w:rsidR="003F3E09" w:rsidRPr="00D712CF">
        <w:rPr>
          <w:bdr w:val="none" w:sz="0" w:space="0" w:color="auto"/>
          <w:lang w:eastAsia="zh-TW"/>
        </w:rPr>
        <w:t>）</w:t>
      </w:r>
    </w:p>
    <w:p w14:paraId="5359B338" w14:textId="13C788BE" w:rsidR="00B77136" w:rsidRPr="00D712CF" w:rsidRDefault="009637BA" w:rsidP="00E4400E">
      <w:pPr>
        <w:ind w:left="284"/>
        <w:jc w:val="both"/>
      </w:pPr>
      <w:r w:rsidRPr="00D712CF">
        <w:rPr>
          <w:rFonts w:hint="eastAsia"/>
        </w:rPr>
        <w:t>阿育王時，目犍連子帝須自稱「分別說者」，即分別說部；末闡提是說一切有部；大天是大眾部。大天遊化南方，其後《論事》所說的案達羅（四）派（</w:t>
      </w:r>
      <w:proofErr w:type="spellStart"/>
      <w:r w:rsidRPr="00D712CF">
        <w:t>Andhaka</w:t>
      </w:r>
      <w:proofErr w:type="spellEnd"/>
      <w:r w:rsidRPr="00D712CF">
        <w:rPr>
          <w:rFonts w:hint="eastAsia"/>
        </w:rPr>
        <w:t>）——東山部（</w:t>
      </w:r>
      <w:proofErr w:type="spellStart"/>
      <w:r w:rsidRPr="00D712CF">
        <w:t>Pūrvaśaila</w:t>
      </w:r>
      <w:proofErr w:type="spellEnd"/>
      <w:r w:rsidRPr="00D712CF">
        <w:rPr>
          <w:rFonts w:hint="eastAsia"/>
        </w:rPr>
        <w:t>），</w:t>
      </w:r>
      <w:r w:rsidR="00C264EF" w:rsidRPr="00D712CF">
        <w:rPr>
          <w:rFonts w:hint="eastAsia"/>
          <w:shd w:val="pct15" w:color="auto" w:fill="FFFFFF"/>
        </w:rPr>
        <w:t>（</w:t>
      </w:r>
      <w:r w:rsidR="00482159" w:rsidRPr="00D712CF">
        <w:rPr>
          <w:rFonts w:hint="eastAsia"/>
          <w:shd w:val="pct15" w:color="auto" w:fill="FFFFFF"/>
        </w:rPr>
        <w:t>p.</w:t>
      </w:r>
      <w:r w:rsidR="00C264EF" w:rsidRPr="00D712CF">
        <w:rPr>
          <w:rFonts w:hint="eastAsia"/>
          <w:shd w:val="pct15" w:color="auto" w:fill="FFFFFF"/>
        </w:rPr>
        <w:t>45</w:t>
      </w:r>
      <w:r w:rsidR="00C264EF" w:rsidRPr="00D712CF">
        <w:rPr>
          <w:rFonts w:hint="eastAsia"/>
          <w:shd w:val="pct15" w:color="auto" w:fill="FFFFFF"/>
        </w:rPr>
        <w:t>）</w:t>
      </w:r>
      <w:r w:rsidRPr="00D712CF">
        <w:rPr>
          <w:rFonts w:hint="eastAsia"/>
        </w:rPr>
        <w:t>西山部（</w:t>
      </w:r>
      <w:proofErr w:type="spellStart"/>
      <w:r w:rsidRPr="00D712CF">
        <w:t>Aparaśaila</w:t>
      </w:r>
      <w:proofErr w:type="spellEnd"/>
      <w:r w:rsidRPr="00D712CF">
        <w:rPr>
          <w:rFonts w:hint="eastAsia"/>
        </w:rPr>
        <w:t>），王山部（</w:t>
      </w:r>
      <w:proofErr w:type="spellStart"/>
      <w:r w:rsidRPr="00D712CF">
        <w:t>Rājagiriya</w:t>
      </w:r>
      <w:proofErr w:type="spellEnd"/>
      <w:r w:rsidRPr="00D712CF">
        <w:rPr>
          <w:rFonts w:hint="eastAsia"/>
        </w:rPr>
        <w:t>），義成部（</w:t>
      </w:r>
      <w:proofErr w:type="spellStart"/>
      <w:r w:rsidRPr="00D712CF">
        <w:t>Siddhārthika</w:t>
      </w:r>
      <w:proofErr w:type="spellEnd"/>
      <w:r w:rsidRPr="00D712CF">
        <w:rPr>
          <w:rFonts w:hint="eastAsia"/>
        </w:rPr>
        <w:t>），都是從此分化出來。這可見阿育王時，佛教三大部已明顯存在；大眾部早已一再分化了。所以部派的最初分化（為二部），推定為西元前</w:t>
      </w:r>
      <w:r w:rsidR="009D7DEA" w:rsidRPr="00D712CF">
        <w:rPr>
          <w:rFonts w:hint="eastAsia"/>
        </w:rPr>
        <w:t>300</w:t>
      </w:r>
      <w:r w:rsidRPr="00D712CF">
        <w:rPr>
          <w:rFonts w:hint="eastAsia"/>
        </w:rPr>
        <w:t>年前後。</w:t>
      </w:r>
    </w:p>
    <w:p w14:paraId="5FC24D1F" w14:textId="56EB6C33" w:rsidR="00B77136" w:rsidRPr="00D712CF" w:rsidRDefault="00D54A92" w:rsidP="00E4400E">
      <w:pPr>
        <w:pStyle w:val="3"/>
        <w:spacing w:beforeLines="0" w:before="108"/>
        <w:ind w:leftChars="0" w:left="240"/>
        <w:rPr>
          <w:szCs w:val="22"/>
          <w:lang w:eastAsia="zh-TW"/>
        </w:rPr>
      </w:pPr>
      <w:r w:rsidRPr="00D712CF">
        <w:rPr>
          <w:rFonts w:hint="eastAsia"/>
          <w:szCs w:val="22"/>
          <w:lang w:eastAsia="zh-TW"/>
        </w:rPr>
        <w:t>二</w:t>
      </w:r>
      <w:r w:rsidRPr="00D712CF">
        <w:rPr>
          <w:szCs w:val="22"/>
          <w:lang w:eastAsia="zh-TW"/>
        </w:rPr>
        <w:t>、第</w:t>
      </w:r>
      <w:r w:rsidRPr="00D712CF">
        <w:rPr>
          <w:rFonts w:hint="eastAsia"/>
          <w:szCs w:val="22"/>
          <w:lang w:eastAsia="zh-TW"/>
        </w:rPr>
        <w:t>二</w:t>
      </w:r>
      <w:r w:rsidRPr="00D712CF">
        <w:rPr>
          <w:szCs w:val="22"/>
          <w:lang w:eastAsia="zh-TW"/>
        </w:rPr>
        <w:t>階段</w:t>
      </w:r>
      <w:r w:rsidRPr="00D712CF">
        <w:rPr>
          <w:rFonts w:hint="eastAsia"/>
          <w:szCs w:val="22"/>
          <w:lang w:eastAsia="zh-TW"/>
        </w:rPr>
        <w:t>：</w:t>
      </w:r>
      <w:r w:rsidRPr="00D712CF">
        <w:rPr>
          <w:rFonts w:hint="eastAsia"/>
          <w:lang w:eastAsia="zh-TW"/>
        </w:rPr>
        <w:t>西元前</w:t>
      </w:r>
      <w:r w:rsidRPr="00D712CF">
        <w:rPr>
          <w:rFonts w:hint="eastAsia"/>
          <w:lang w:eastAsia="zh-TW"/>
        </w:rPr>
        <w:t>270</w:t>
      </w:r>
      <w:r w:rsidRPr="00D712CF">
        <w:rPr>
          <w:rFonts w:hint="eastAsia"/>
          <w:lang w:eastAsia="zh-TW"/>
        </w:rPr>
        <w:t>年前後</w:t>
      </w:r>
      <w:r w:rsidR="0021371E" w:rsidRPr="00D712CF">
        <w:rPr>
          <w:rFonts w:hint="eastAsia"/>
          <w:lang w:eastAsia="zh-TW"/>
        </w:rPr>
        <w:t>（阿育王登位後）</w:t>
      </w:r>
      <w:r w:rsidR="003F3E09" w:rsidRPr="00D712CF">
        <w:rPr>
          <w:rFonts w:hint="eastAsia"/>
          <w:bdr w:val="none" w:sz="0" w:space="0" w:color="auto"/>
          <w:lang w:eastAsia="zh-TW"/>
        </w:rPr>
        <w:t>（</w:t>
      </w:r>
      <w:r w:rsidR="003F3E09" w:rsidRPr="00D712CF">
        <w:rPr>
          <w:bdr w:val="none" w:sz="0" w:space="0" w:color="auto"/>
          <w:lang w:eastAsia="zh-TW"/>
        </w:rPr>
        <w:t>p</w:t>
      </w:r>
      <w:r w:rsidR="003F3E09" w:rsidRPr="00D712CF">
        <w:rPr>
          <w:rFonts w:hint="eastAsia"/>
          <w:bdr w:val="none" w:sz="0" w:space="0" w:color="auto"/>
          <w:lang w:eastAsia="zh-TW"/>
        </w:rPr>
        <w:t>.</w:t>
      </w:r>
      <w:r w:rsidR="003F3E09" w:rsidRPr="00D712CF">
        <w:rPr>
          <w:bdr w:val="none" w:sz="0" w:space="0" w:color="auto"/>
          <w:lang w:eastAsia="zh-TW"/>
        </w:rPr>
        <w:t>45</w:t>
      </w:r>
      <w:r w:rsidR="003F3E09" w:rsidRPr="00D712CF">
        <w:rPr>
          <w:bdr w:val="none" w:sz="0" w:space="0" w:color="auto"/>
          <w:lang w:eastAsia="zh-TW"/>
        </w:rPr>
        <w:t>）</w:t>
      </w:r>
    </w:p>
    <w:p w14:paraId="4F8B79A5" w14:textId="06B5147A" w:rsidR="00B77136" w:rsidRPr="00D712CF" w:rsidRDefault="009637BA" w:rsidP="00E4400E">
      <w:pPr>
        <w:ind w:left="252"/>
        <w:jc w:val="both"/>
      </w:pPr>
      <w:r w:rsidRPr="00D712CF">
        <w:rPr>
          <w:rFonts w:hint="eastAsia"/>
        </w:rPr>
        <w:t>部派第二階段的分化，約開始於西元前</w:t>
      </w:r>
      <w:r w:rsidR="009D7DEA" w:rsidRPr="00D712CF">
        <w:rPr>
          <w:rFonts w:hint="eastAsia"/>
        </w:rPr>
        <w:t>270</w:t>
      </w:r>
      <w:r w:rsidRPr="00D712CF">
        <w:rPr>
          <w:rFonts w:hint="eastAsia"/>
        </w:rPr>
        <w:t>年前後。這一階段，如分別說部，說一切有部，都依法義的不同而（分化）得名。這樣，大眾部初分出的一說部（</w:t>
      </w:r>
      <w:proofErr w:type="spellStart"/>
      <w:r w:rsidRPr="00D712CF">
        <w:t>Ekavyāvahārika</w:t>
      </w:r>
      <w:proofErr w:type="spellEnd"/>
      <w:r w:rsidRPr="00D712CF">
        <w:rPr>
          <w:rFonts w:hint="eastAsia"/>
        </w:rPr>
        <w:t>），說出世部（</w:t>
      </w:r>
      <w:proofErr w:type="spellStart"/>
      <w:r w:rsidRPr="00D712CF">
        <w:t>Lokottaravādin</w:t>
      </w:r>
      <w:proofErr w:type="spellEnd"/>
      <w:r w:rsidRPr="00D712CF">
        <w:rPr>
          <w:rFonts w:hint="eastAsia"/>
        </w:rPr>
        <w:t>），多聞部（</w:t>
      </w:r>
      <w:proofErr w:type="spellStart"/>
      <w:r w:rsidRPr="00D712CF">
        <w:t>Bahuśrutīya</w:t>
      </w:r>
      <w:proofErr w:type="spellEnd"/>
      <w:r w:rsidRPr="00D712CF">
        <w:rPr>
          <w:rFonts w:hint="eastAsia"/>
        </w:rPr>
        <w:t>），說假部（</w:t>
      </w:r>
      <w:proofErr w:type="spellStart"/>
      <w:r w:rsidRPr="00D712CF">
        <w:t>Prajñaptivādin</w:t>
      </w:r>
      <w:proofErr w:type="spellEnd"/>
      <w:r w:rsidRPr="00D712CF">
        <w:rPr>
          <w:rFonts w:hint="eastAsia"/>
        </w:rPr>
        <w:t>），也</w:t>
      </w:r>
      <w:r w:rsidRPr="00D712CF">
        <w:rPr>
          <w:rFonts w:hint="eastAsia"/>
        </w:rPr>
        <w:lastRenderedPageBreak/>
        <w:t>依法義得名；就是雞胤部（</w:t>
      </w:r>
      <w:proofErr w:type="spellStart"/>
      <w:r w:rsidRPr="00D712CF">
        <w:t>Kukkuṭika</w:t>
      </w:r>
      <w:proofErr w:type="spellEnd"/>
      <w:r w:rsidRPr="00D712CF">
        <w:rPr>
          <w:rFonts w:hint="eastAsia"/>
        </w:rPr>
        <w:t>），其實也是依說「一切行是煻煨」而得名的。</w:t>
      </w:r>
      <w:r w:rsidR="00635F72" w:rsidRPr="00D712CF">
        <w:rPr>
          <w:rStyle w:val="a8"/>
        </w:rPr>
        <w:footnoteReference w:id="39"/>
      </w:r>
    </w:p>
    <w:p w14:paraId="3EBC7ADD" w14:textId="759D9A7C" w:rsidR="00B77136" w:rsidRPr="00D712CF" w:rsidRDefault="0021371E" w:rsidP="00E4400E">
      <w:pPr>
        <w:pStyle w:val="3"/>
        <w:spacing w:beforeLines="0" w:before="108"/>
        <w:ind w:leftChars="0" w:left="240"/>
        <w:rPr>
          <w:szCs w:val="22"/>
          <w:lang w:eastAsia="zh-TW"/>
        </w:rPr>
      </w:pPr>
      <w:r w:rsidRPr="00D712CF">
        <w:rPr>
          <w:rFonts w:hint="eastAsia"/>
          <w:szCs w:val="22"/>
          <w:lang w:eastAsia="zh-TW"/>
        </w:rPr>
        <w:t>三</w:t>
      </w:r>
      <w:r w:rsidRPr="00D712CF">
        <w:rPr>
          <w:szCs w:val="22"/>
          <w:lang w:eastAsia="zh-TW"/>
        </w:rPr>
        <w:t>、第</w:t>
      </w:r>
      <w:r w:rsidRPr="00D712CF">
        <w:rPr>
          <w:rFonts w:hint="eastAsia"/>
          <w:szCs w:val="22"/>
          <w:lang w:eastAsia="zh-TW"/>
        </w:rPr>
        <w:t>三</w:t>
      </w:r>
      <w:r w:rsidRPr="00D712CF">
        <w:rPr>
          <w:szCs w:val="22"/>
          <w:lang w:eastAsia="zh-TW"/>
        </w:rPr>
        <w:t>階段</w:t>
      </w:r>
      <w:r w:rsidRPr="00D712CF">
        <w:rPr>
          <w:rFonts w:hint="eastAsia"/>
          <w:szCs w:val="22"/>
          <w:lang w:eastAsia="zh-TW"/>
        </w:rPr>
        <w:t>：</w:t>
      </w:r>
      <w:r w:rsidRPr="00D712CF">
        <w:rPr>
          <w:rFonts w:hint="eastAsia"/>
          <w:lang w:eastAsia="zh-TW"/>
        </w:rPr>
        <w:t>西元前三世紀末到前二世紀</w:t>
      </w:r>
      <w:r w:rsidR="003F3E09" w:rsidRPr="00D712CF">
        <w:rPr>
          <w:rFonts w:hint="eastAsia"/>
          <w:bdr w:val="none" w:sz="0" w:space="0" w:color="auto"/>
          <w:lang w:eastAsia="zh-TW"/>
        </w:rPr>
        <w:t>（</w:t>
      </w:r>
      <w:r w:rsidR="003F3E09" w:rsidRPr="00D712CF">
        <w:rPr>
          <w:bdr w:val="none" w:sz="0" w:space="0" w:color="auto"/>
          <w:lang w:eastAsia="zh-TW"/>
        </w:rPr>
        <w:t>p</w:t>
      </w:r>
      <w:r w:rsidR="003F3E09" w:rsidRPr="00D712CF">
        <w:rPr>
          <w:rFonts w:hint="eastAsia"/>
          <w:bdr w:val="none" w:sz="0" w:space="0" w:color="auto"/>
          <w:lang w:eastAsia="zh-TW"/>
        </w:rPr>
        <w:t>.</w:t>
      </w:r>
      <w:r w:rsidR="003F3E09" w:rsidRPr="00D712CF">
        <w:rPr>
          <w:bdr w:val="none" w:sz="0" w:space="0" w:color="auto"/>
          <w:lang w:eastAsia="zh-TW"/>
        </w:rPr>
        <w:t>45</w:t>
      </w:r>
      <w:r w:rsidR="003F3E09" w:rsidRPr="00D712CF">
        <w:rPr>
          <w:bdr w:val="none" w:sz="0" w:space="0" w:color="auto"/>
          <w:lang w:eastAsia="zh-TW"/>
        </w:rPr>
        <w:t>）</w:t>
      </w:r>
    </w:p>
    <w:p w14:paraId="3453BB38" w14:textId="77777777" w:rsidR="007F4B25" w:rsidRPr="00D712CF" w:rsidRDefault="009637BA" w:rsidP="00E4400E">
      <w:pPr>
        <w:ind w:left="252"/>
        <w:jc w:val="both"/>
      </w:pPr>
      <w:r w:rsidRPr="00D712CF">
        <w:rPr>
          <w:rFonts w:hint="eastAsia"/>
        </w:rPr>
        <w:t>第三階段的分化，約為西元前三世紀末到前二世紀。這一階段分化的部派，都依人名、地名、山名、寺名。</w:t>
      </w:r>
    </w:p>
    <w:p w14:paraId="5A62BE90" w14:textId="0B421AC1" w:rsidR="007F4B25" w:rsidRPr="00D712CF" w:rsidRDefault="009637BA" w:rsidP="007F4B25">
      <w:pPr>
        <w:spacing w:beforeLines="30" w:before="108"/>
        <w:ind w:left="249"/>
        <w:jc w:val="both"/>
      </w:pPr>
      <w:r w:rsidRPr="00D712CF">
        <w:rPr>
          <w:rFonts w:hint="eastAsia"/>
        </w:rPr>
        <w:t>如</w:t>
      </w:r>
      <w:r w:rsidRPr="00D712CF">
        <w:rPr>
          <w:rFonts w:hint="eastAsia"/>
          <w:b/>
        </w:rPr>
        <w:t>大眾系</w:t>
      </w:r>
      <w:r w:rsidRPr="00D712CF">
        <w:rPr>
          <w:rFonts w:hint="eastAsia"/>
        </w:rPr>
        <w:t>分出的制多山部，東山部，西山部等。</w:t>
      </w:r>
      <w:r w:rsidRPr="00D712CF">
        <w:rPr>
          <w:rFonts w:hint="eastAsia"/>
          <w:b/>
        </w:rPr>
        <w:t>說一切有系</w:t>
      </w:r>
      <w:r w:rsidRPr="00D712CF">
        <w:rPr>
          <w:rFonts w:hint="eastAsia"/>
        </w:rPr>
        <w:t>分出犢子部，犢子部又出四部：正量部，法上部（</w:t>
      </w:r>
      <w:proofErr w:type="spellStart"/>
      <w:r w:rsidRPr="00D712CF">
        <w:t>Dharmottarīya</w:t>
      </w:r>
      <w:proofErr w:type="spellEnd"/>
      <w:r w:rsidRPr="00D712CF">
        <w:rPr>
          <w:rFonts w:hint="eastAsia"/>
        </w:rPr>
        <w:t>），賢胄部（</w:t>
      </w:r>
      <w:proofErr w:type="spellStart"/>
      <w:r w:rsidRPr="00D712CF">
        <w:t>Bhadrayānīya</w:t>
      </w:r>
      <w:proofErr w:type="spellEnd"/>
      <w:r w:rsidRPr="00D712CF">
        <w:rPr>
          <w:rFonts w:hint="eastAsia"/>
        </w:rPr>
        <w:t>），密林山部（</w:t>
      </w:r>
      <w:proofErr w:type="spellStart"/>
      <w:r w:rsidRPr="00D712CF">
        <w:t>Ṣaṇḍâgārika</w:t>
      </w:r>
      <w:proofErr w:type="spellEnd"/>
      <w:r w:rsidRPr="00D712CF">
        <w:rPr>
          <w:rFonts w:hint="eastAsia"/>
        </w:rPr>
        <w:t>）。</w:t>
      </w:r>
      <w:r w:rsidRPr="00D712CF">
        <w:rPr>
          <w:rFonts w:hint="eastAsia"/>
          <w:b/>
        </w:rPr>
        <w:t>分別說部</w:t>
      </w:r>
      <w:r w:rsidRPr="00D712CF">
        <w:rPr>
          <w:rFonts w:hint="eastAsia"/>
        </w:rPr>
        <w:t>分出四部：化地部（</w:t>
      </w:r>
      <w:proofErr w:type="spellStart"/>
      <w:r w:rsidRPr="00D712CF">
        <w:t>Mahīśāsaka</w:t>
      </w:r>
      <w:proofErr w:type="spellEnd"/>
      <w:r w:rsidRPr="00D712CF">
        <w:rPr>
          <w:rFonts w:hint="eastAsia"/>
        </w:rPr>
        <w:t>），飲光部（</w:t>
      </w:r>
      <w:proofErr w:type="spellStart"/>
      <w:r w:rsidRPr="00D712CF">
        <w:t>Kāśyapīya</w:t>
      </w:r>
      <w:proofErr w:type="spellEnd"/>
      <w:r w:rsidRPr="00D712CF">
        <w:rPr>
          <w:rFonts w:hint="eastAsia"/>
        </w:rPr>
        <w:t>），法藏部（</w:t>
      </w:r>
      <w:proofErr w:type="spellStart"/>
      <w:r w:rsidRPr="00D712CF">
        <w:t>Dharmaguptaka</w:t>
      </w:r>
      <w:proofErr w:type="spellEnd"/>
      <w:r w:rsidRPr="00D712CF">
        <w:rPr>
          <w:rFonts w:hint="eastAsia"/>
        </w:rPr>
        <w:t>），赤銅鍱部（</w:t>
      </w:r>
      <w:proofErr w:type="spellStart"/>
      <w:r w:rsidRPr="00D712CF">
        <w:t>Tāmraśāṭīya</w:t>
      </w:r>
      <w:proofErr w:type="spellEnd"/>
      <w:r w:rsidRPr="00D712CF">
        <w:rPr>
          <w:rFonts w:hint="eastAsia"/>
        </w:rPr>
        <w:t>）。</w:t>
      </w:r>
    </w:p>
    <w:p w14:paraId="231DA2D6" w14:textId="19357EF2" w:rsidR="00465859" w:rsidRPr="00D712CF" w:rsidRDefault="009637BA" w:rsidP="007F4B25">
      <w:pPr>
        <w:spacing w:beforeLines="30" w:before="108"/>
        <w:ind w:left="249"/>
        <w:jc w:val="both"/>
      </w:pPr>
      <w:proofErr w:type="gramStart"/>
      <w:r w:rsidRPr="00D712CF">
        <w:rPr>
          <w:rFonts w:hint="eastAsia"/>
        </w:rPr>
        <w:t>這些部派</w:t>
      </w:r>
      <w:proofErr w:type="gramEnd"/>
      <w:r w:rsidRPr="00D712CF">
        <w:rPr>
          <w:rFonts w:hint="eastAsia"/>
        </w:rPr>
        <w:t>，都是以</w:t>
      </w:r>
      <w:r w:rsidRPr="00D712CF">
        <w:rPr>
          <w:rFonts w:hint="eastAsia"/>
          <w:b/>
          <w:bCs/>
        </w:rPr>
        <w:t>人名、地名</w:t>
      </w:r>
      <w:proofErr w:type="gramStart"/>
      <w:r w:rsidRPr="00D712CF">
        <w:rPr>
          <w:rFonts w:hint="eastAsia"/>
        </w:rPr>
        <w:t>為部名的</w:t>
      </w:r>
      <w:proofErr w:type="gramEnd"/>
      <w:r w:rsidRPr="00D712CF">
        <w:rPr>
          <w:rFonts w:hint="eastAsia"/>
        </w:rPr>
        <w:t>。赤銅鍱即錫蘭島，赤銅鍱部即被稱為南傳的佛教。</w:t>
      </w:r>
    </w:p>
    <w:p w14:paraId="71BCAA45" w14:textId="61CE667E" w:rsidR="00465859" w:rsidRPr="00D712CF" w:rsidRDefault="00DA3F90" w:rsidP="00E4400E">
      <w:pPr>
        <w:pStyle w:val="3"/>
        <w:spacing w:beforeLines="0" w:before="108"/>
        <w:ind w:leftChars="0" w:left="240"/>
        <w:rPr>
          <w:szCs w:val="22"/>
          <w:lang w:eastAsia="zh-TW"/>
        </w:rPr>
      </w:pPr>
      <w:r w:rsidRPr="00D712CF">
        <w:rPr>
          <w:rFonts w:hint="eastAsia"/>
          <w:szCs w:val="22"/>
          <w:lang w:eastAsia="zh-TW"/>
        </w:rPr>
        <w:t>四</w:t>
      </w:r>
      <w:r w:rsidRPr="00D712CF">
        <w:rPr>
          <w:szCs w:val="22"/>
          <w:lang w:eastAsia="zh-TW"/>
        </w:rPr>
        <w:t>、第</w:t>
      </w:r>
      <w:r w:rsidRPr="00D712CF">
        <w:rPr>
          <w:rFonts w:hint="eastAsia"/>
          <w:szCs w:val="22"/>
          <w:lang w:eastAsia="zh-TW"/>
        </w:rPr>
        <w:t>四</w:t>
      </w:r>
      <w:r w:rsidRPr="00D712CF">
        <w:rPr>
          <w:szCs w:val="22"/>
          <w:lang w:eastAsia="zh-TW"/>
        </w:rPr>
        <w:t>階段</w:t>
      </w:r>
      <w:r w:rsidRPr="00D712CF">
        <w:rPr>
          <w:rFonts w:hint="eastAsia"/>
          <w:szCs w:val="22"/>
          <w:lang w:eastAsia="zh-TW"/>
        </w:rPr>
        <w:t>：</w:t>
      </w:r>
      <w:r w:rsidRPr="00D712CF">
        <w:rPr>
          <w:rFonts w:hint="eastAsia"/>
          <w:lang w:eastAsia="zh-TW"/>
        </w:rPr>
        <w:t>西元前一世紀</w:t>
      </w:r>
      <w:r w:rsidR="003F3E09" w:rsidRPr="00D712CF">
        <w:rPr>
          <w:rFonts w:hint="eastAsia"/>
          <w:bdr w:val="none" w:sz="0" w:space="0" w:color="auto"/>
          <w:lang w:eastAsia="zh-TW"/>
        </w:rPr>
        <w:t>（</w:t>
      </w:r>
      <w:r w:rsidR="003F3E09" w:rsidRPr="00D712CF">
        <w:rPr>
          <w:bdr w:val="none" w:sz="0" w:space="0" w:color="auto"/>
          <w:lang w:eastAsia="zh-TW"/>
        </w:rPr>
        <w:t>p</w:t>
      </w:r>
      <w:r w:rsidR="003F3E09" w:rsidRPr="00D712CF">
        <w:rPr>
          <w:rFonts w:hint="eastAsia"/>
          <w:bdr w:val="none" w:sz="0" w:space="0" w:color="auto"/>
          <w:lang w:eastAsia="zh-TW"/>
        </w:rPr>
        <w:t>.</w:t>
      </w:r>
      <w:r w:rsidR="003F3E09" w:rsidRPr="00D712CF">
        <w:rPr>
          <w:bdr w:val="none" w:sz="0" w:space="0" w:color="auto"/>
          <w:lang w:eastAsia="zh-TW"/>
        </w:rPr>
        <w:t>45</w:t>
      </w:r>
      <w:r w:rsidR="003F3E09" w:rsidRPr="00D712CF">
        <w:rPr>
          <w:bdr w:val="none" w:sz="0" w:space="0" w:color="auto"/>
          <w:lang w:eastAsia="zh-TW"/>
        </w:rPr>
        <w:t>）</w:t>
      </w:r>
    </w:p>
    <w:p w14:paraId="5D063AE4" w14:textId="77777777" w:rsidR="00DA3F90" w:rsidRPr="00D712CF" w:rsidRDefault="009637BA" w:rsidP="00E4400E">
      <w:pPr>
        <w:ind w:left="252"/>
        <w:jc w:val="both"/>
      </w:pPr>
      <w:r w:rsidRPr="00D712CF">
        <w:rPr>
          <w:rFonts w:hint="eastAsia"/>
        </w:rPr>
        <w:t>第四階段約為西元前一世紀：從說一切有部分出說轉部（</w:t>
      </w:r>
      <w:proofErr w:type="spellStart"/>
      <w:r w:rsidRPr="00D712CF">
        <w:t>Saṃkrāntika</w:t>
      </w:r>
      <w:proofErr w:type="spellEnd"/>
      <w:r w:rsidRPr="00D712CF">
        <w:rPr>
          <w:rFonts w:hint="eastAsia"/>
        </w:rPr>
        <w:t>），也名說經部（</w:t>
      </w:r>
      <w:proofErr w:type="spellStart"/>
      <w:r w:rsidRPr="00D712CF">
        <w:t>sutrāntika</w:t>
      </w:r>
      <w:proofErr w:type="spellEnd"/>
      <w:r w:rsidRPr="00D712CF">
        <w:rPr>
          <w:rFonts w:hint="eastAsia"/>
        </w:rPr>
        <w:t>），但這是說轉，與西元三世紀後的經部不同。大眾系又分出說大空部（</w:t>
      </w:r>
      <w:proofErr w:type="spellStart"/>
      <w:r w:rsidRPr="00D712CF">
        <w:t>Mahāsuññatāvādin</w:t>
      </w:r>
      <w:proofErr w:type="spellEnd"/>
      <w:r w:rsidRPr="00D712CF">
        <w:rPr>
          <w:rFonts w:hint="eastAsia"/>
        </w:rPr>
        <w:t>）。這兩部又以法義為名，已接近「大乘佛法」時期了。</w:t>
      </w:r>
    </w:p>
    <w:p w14:paraId="3F2228E9" w14:textId="6C96EEB0" w:rsidR="005F6F16" w:rsidRPr="00D712CF" w:rsidRDefault="005F6F16" w:rsidP="005F6F16">
      <w:pPr>
        <w:pStyle w:val="3"/>
        <w:spacing w:beforeLines="0" w:before="108"/>
        <w:ind w:leftChars="0" w:left="240"/>
        <w:rPr>
          <w:szCs w:val="22"/>
          <w:lang w:eastAsia="zh-TW"/>
        </w:rPr>
      </w:pPr>
      <w:r w:rsidRPr="00D712CF">
        <w:rPr>
          <w:rFonts w:hint="eastAsia"/>
          <w:szCs w:val="22"/>
          <w:lang w:eastAsia="zh-TW"/>
        </w:rPr>
        <w:t>五</w:t>
      </w:r>
      <w:r w:rsidRPr="00D712CF">
        <w:rPr>
          <w:szCs w:val="22"/>
          <w:lang w:eastAsia="zh-TW"/>
        </w:rPr>
        <w:t>、</w:t>
      </w:r>
      <w:r w:rsidRPr="00D712CF">
        <w:rPr>
          <w:rFonts w:hint="eastAsia"/>
          <w:szCs w:val="22"/>
          <w:lang w:eastAsia="zh-TW"/>
        </w:rPr>
        <w:t>綜合四階段之結果</w:t>
      </w:r>
      <w:r w:rsidRPr="00D712CF">
        <w:rPr>
          <w:rFonts w:hint="eastAsia"/>
          <w:bdr w:val="none" w:sz="0" w:space="0" w:color="auto"/>
          <w:lang w:eastAsia="zh-TW"/>
        </w:rPr>
        <w:t>（</w:t>
      </w:r>
      <w:r w:rsidRPr="00D712CF">
        <w:rPr>
          <w:bdr w:val="none" w:sz="0" w:space="0" w:color="auto"/>
          <w:lang w:eastAsia="zh-TW"/>
        </w:rPr>
        <w:t>p</w:t>
      </w:r>
      <w:r w:rsidRPr="00D712CF">
        <w:rPr>
          <w:rFonts w:hint="eastAsia"/>
          <w:bdr w:val="none" w:sz="0" w:space="0" w:color="auto"/>
          <w:lang w:eastAsia="zh-TW"/>
        </w:rPr>
        <w:t>.</w:t>
      </w:r>
      <w:r w:rsidRPr="00D712CF">
        <w:rPr>
          <w:bdr w:val="none" w:sz="0" w:space="0" w:color="auto"/>
          <w:lang w:eastAsia="zh-TW"/>
        </w:rPr>
        <w:t>4</w:t>
      </w:r>
      <w:r w:rsidRPr="00D712CF">
        <w:rPr>
          <w:rFonts w:hint="eastAsia"/>
          <w:bdr w:val="none" w:sz="0" w:space="0" w:color="auto"/>
          <w:lang w:eastAsia="zh-TW"/>
        </w:rPr>
        <w:t>6</w:t>
      </w:r>
      <w:r w:rsidRPr="00D712CF">
        <w:rPr>
          <w:bdr w:val="none" w:sz="0" w:space="0" w:color="auto"/>
          <w:lang w:eastAsia="zh-TW"/>
        </w:rPr>
        <w:t>）</w:t>
      </w:r>
    </w:p>
    <w:p w14:paraId="716B92E4" w14:textId="144C356E" w:rsidR="00465859" w:rsidRPr="00D712CF" w:rsidRDefault="009637BA" w:rsidP="007871FD">
      <w:pPr>
        <w:spacing w:before="108"/>
        <w:ind w:left="252"/>
        <w:jc w:val="both"/>
        <w:rPr>
          <w:shd w:val="pct15" w:color="auto" w:fill="FFFFFF"/>
        </w:rPr>
      </w:pPr>
      <w:r w:rsidRPr="00D712CF">
        <w:rPr>
          <w:rFonts w:hint="eastAsia"/>
        </w:rPr>
        <w:t>試依四階段，表示部派分化的本末先後如下</w:t>
      </w:r>
      <w:r w:rsidR="00802E82" w:rsidRPr="00D712CF">
        <w:rPr>
          <w:rStyle w:val="a8"/>
        </w:rPr>
        <w:footnoteReference w:id="40"/>
      </w:r>
      <w:r w:rsidRPr="00D712CF">
        <w:rPr>
          <w:rFonts w:hint="eastAsia"/>
        </w:rPr>
        <w:t>：</w:t>
      </w:r>
      <w:r w:rsidR="00C264EF" w:rsidRPr="00D712CF">
        <w:rPr>
          <w:rFonts w:hint="eastAsia"/>
          <w:shd w:val="pct15" w:color="auto" w:fill="FFFFFF"/>
        </w:rPr>
        <w:t>（</w:t>
      </w:r>
      <w:r w:rsidR="00482159" w:rsidRPr="00D712CF">
        <w:rPr>
          <w:rFonts w:hint="eastAsia"/>
          <w:shd w:val="pct15" w:color="auto" w:fill="FFFFFF"/>
        </w:rPr>
        <w:t>p.</w:t>
      </w:r>
      <w:r w:rsidR="00C264EF" w:rsidRPr="00D712CF">
        <w:rPr>
          <w:rFonts w:hint="eastAsia"/>
          <w:shd w:val="pct15" w:color="auto" w:fill="FFFFFF"/>
        </w:rPr>
        <w:t>46</w:t>
      </w:r>
      <w:r w:rsidR="00C264EF" w:rsidRPr="00D712CF">
        <w:rPr>
          <w:rFonts w:hint="eastAsia"/>
          <w:shd w:val="pct15" w:color="auto" w:fill="FFFFFF"/>
        </w:rPr>
        <w:t>）</w:t>
      </w:r>
    </w:p>
    <w:p w14:paraId="4AAA66FF" w14:textId="23F65B17" w:rsidR="00393D70" w:rsidRPr="00D712CF" w:rsidRDefault="00393D70">
      <w:pPr>
        <w:widowControl/>
      </w:pPr>
      <w:r w:rsidRPr="00D712CF">
        <w:br w:type="page"/>
      </w:r>
    </w:p>
    <w:p w14:paraId="46EF218D" w14:textId="5AAF42E3" w:rsidR="00465859" w:rsidRPr="00D712CF" w:rsidRDefault="00465859" w:rsidP="00E4400E">
      <w:pPr>
        <w:rPr>
          <w:b/>
          <w:sz w:val="20"/>
          <w:szCs w:val="20"/>
        </w:rPr>
      </w:pPr>
      <w:r w:rsidRPr="00D712CF">
        <w:rPr>
          <w:b/>
          <w:sz w:val="20"/>
          <w:szCs w:val="20"/>
        </w:rPr>
        <w:lastRenderedPageBreak/>
        <w:t>第一階段分化</w:t>
      </w:r>
      <w:r w:rsidRPr="00D712CF">
        <w:rPr>
          <w:b/>
          <w:sz w:val="20"/>
          <w:szCs w:val="20"/>
        </w:rPr>
        <w:t xml:space="preserve">       </w:t>
      </w:r>
      <w:r w:rsidR="008E717B" w:rsidRPr="00D712CF">
        <w:rPr>
          <w:rFonts w:hint="eastAsia"/>
          <w:b/>
          <w:sz w:val="20"/>
          <w:szCs w:val="20"/>
        </w:rPr>
        <w:t xml:space="preserve">       </w:t>
      </w:r>
      <w:r w:rsidRPr="00D712CF">
        <w:rPr>
          <w:b/>
          <w:sz w:val="20"/>
          <w:szCs w:val="20"/>
        </w:rPr>
        <w:t>第二階段分化</w:t>
      </w:r>
      <w:r w:rsidR="008E717B" w:rsidRPr="00D712CF">
        <w:rPr>
          <w:b/>
          <w:sz w:val="20"/>
          <w:szCs w:val="20"/>
        </w:rPr>
        <w:t xml:space="preserve">    </w:t>
      </w:r>
      <w:r w:rsidRPr="00D712CF">
        <w:rPr>
          <w:b/>
          <w:sz w:val="20"/>
          <w:szCs w:val="20"/>
        </w:rPr>
        <w:t xml:space="preserve">  </w:t>
      </w:r>
      <w:r w:rsidR="008E717B" w:rsidRPr="00D712CF">
        <w:rPr>
          <w:rFonts w:hint="eastAsia"/>
          <w:b/>
          <w:sz w:val="20"/>
          <w:szCs w:val="20"/>
        </w:rPr>
        <w:t xml:space="preserve">         </w:t>
      </w:r>
      <w:r w:rsidR="008E717B" w:rsidRPr="00D712CF">
        <w:rPr>
          <w:b/>
          <w:sz w:val="20"/>
          <w:szCs w:val="20"/>
        </w:rPr>
        <w:t xml:space="preserve">  </w:t>
      </w:r>
      <w:r w:rsidR="008E717B" w:rsidRPr="00D712CF">
        <w:rPr>
          <w:b/>
          <w:sz w:val="20"/>
          <w:szCs w:val="20"/>
        </w:rPr>
        <w:t>第三階段分</w:t>
      </w:r>
      <w:r w:rsidR="00240C93" w:rsidRPr="00D712CF">
        <w:rPr>
          <w:rFonts w:hint="eastAsia"/>
          <w:b/>
          <w:sz w:val="20"/>
          <w:szCs w:val="20"/>
        </w:rPr>
        <w:t>化</w:t>
      </w:r>
      <w:r w:rsidRPr="00D712CF">
        <w:rPr>
          <w:b/>
          <w:sz w:val="20"/>
          <w:szCs w:val="20"/>
        </w:rPr>
        <w:t xml:space="preserve">     </w:t>
      </w:r>
      <w:r w:rsidR="008E717B" w:rsidRPr="00D712CF">
        <w:rPr>
          <w:rFonts w:hint="eastAsia"/>
          <w:b/>
          <w:sz w:val="20"/>
          <w:szCs w:val="20"/>
        </w:rPr>
        <w:t xml:space="preserve"> </w:t>
      </w:r>
      <w:r w:rsidRPr="00D712CF">
        <w:rPr>
          <w:b/>
          <w:sz w:val="20"/>
          <w:szCs w:val="20"/>
        </w:rPr>
        <w:t xml:space="preserve">   </w:t>
      </w:r>
      <w:r w:rsidR="008E717B" w:rsidRPr="00D712CF">
        <w:rPr>
          <w:rFonts w:hint="eastAsia"/>
          <w:b/>
          <w:sz w:val="20"/>
          <w:szCs w:val="20"/>
        </w:rPr>
        <w:t xml:space="preserve"> </w:t>
      </w:r>
      <w:r w:rsidRPr="00D712CF">
        <w:rPr>
          <w:b/>
          <w:sz w:val="20"/>
          <w:szCs w:val="20"/>
        </w:rPr>
        <w:t>第四階段分化</w:t>
      </w:r>
    </w:p>
    <w:p w14:paraId="5EE6E747" w14:textId="1441BE3C" w:rsidR="00465859" w:rsidRPr="00D712CF" w:rsidRDefault="008E717B" w:rsidP="008E717B">
      <w:pPr>
        <w:snapToGrid w:val="0"/>
        <w:rPr>
          <w:b/>
          <w:sz w:val="20"/>
          <w:szCs w:val="20"/>
        </w:rPr>
      </w:pPr>
      <w:r w:rsidRPr="00D712CF">
        <w:rPr>
          <w:rFonts w:hint="eastAsia"/>
          <w:b/>
          <w:sz w:val="20"/>
          <w:szCs w:val="20"/>
        </w:rPr>
        <w:t>西元前</w:t>
      </w:r>
      <w:r w:rsidR="00465859" w:rsidRPr="00D712CF">
        <w:rPr>
          <w:b/>
          <w:sz w:val="20"/>
          <w:szCs w:val="20"/>
        </w:rPr>
        <w:t>300</w:t>
      </w:r>
      <w:r w:rsidR="00465859" w:rsidRPr="00D712CF">
        <w:rPr>
          <w:b/>
          <w:sz w:val="20"/>
          <w:szCs w:val="20"/>
        </w:rPr>
        <w:t>年</w:t>
      </w:r>
      <w:r w:rsidRPr="00D712CF">
        <w:rPr>
          <w:rFonts w:hint="eastAsia"/>
          <w:b/>
          <w:sz w:val="20"/>
          <w:szCs w:val="20"/>
        </w:rPr>
        <w:t xml:space="preserve">              </w:t>
      </w:r>
      <w:r w:rsidRPr="00D712CF">
        <w:rPr>
          <w:rFonts w:hint="eastAsia"/>
          <w:b/>
          <w:sz w:val="20"/>
          <w:szCs w:val="20"/>
        </w:rPr>
        <w:t>西元前</w:t>
      </w:r>
      <w:r w:rsidR="00465859" w:rsidRPr="00D712CF">
        <w:rPr>
          <w:b/>
          <w:sz w:val="20"/>
          <w:szCs w:val="20"/>
        </w:rPr>
        <w:t>270</w:t>
      </w:r>
      <w:r w:rsidR="00465859" w:rsidRPr="00D712CF">
        <w:rPr>
          <w:b/>
          <w:sz w:val="20"/>
          <w:szCs w:val="20"/>
        </w:rPr>
        <w:t>年前後</w:t>
      </w:r>
      <w:r w:rsidRPr="00D712CF">
        <w:rPr>
          <w:b/>
          <w:sz w:val="20"/>
          <w:szCs w:val="20"/>
        </w:rPr>
        <w:t xml:space="preserve">             </w:t>
      </w:r>
      <w:r w:rsidRPr="00D712CF">
        <w:rPr>
          <w:rFonts w:hint="eastAsia"/>
          <w:b/>
          <w:sz w:val="20"/>
          <w:szCs w:val="20"/>
        </w:rPr>
        <w:t>西元前三世紀末到</w:t>
      </w:r>
      <w:r w:rsidRPr="00D712CF">
        <w:rPr>
          <w:b/>
          <w:sz w:val="20"/>
          <w:szCs w:val="20"/>
        </w:rPr>
        <w:t xml:space="preserve">     </w:t>
      </w:r>
      <w:r w:rsidRPr="00D712CF">
        <w:rPr>
          <w:rFonts w:hint="eastAsia"/>
          <w:b/>
          <w:sz w:val="20"/>
          <w:szCs w:val="20"/>
        </w:rPr>
        <w:t xml:space="preserve"> </w:t>
      </w:r>
      <w:r w:rsidRPr="00D712CF">
        <w:rPr>
          <w:rFonts w:hint="eastAsia"/>
          <w:b/>
          <w:sz w:val="20"/>
          <w:szCs w:val="20"/>
        </w:rPr>
        <w:t>西元前</w:t>
      </w:r>
      <w:r w:rsidR="00465859" w:rsidRPr="00D712CF">
        <w:rPr>
          <w:b/>
          <w:sz w:val="20"/>
          <w:szCs w:val="20"/>
        </w:rPr>
        <w:t>100</w:t>
      </w:r>
      <w:r w:rsidR="00465859" w:rsidRPr="00D712CF">
        <w:rPr>
          <w:b/>
          <w:sz w:val="20"/>
          <w:szCs w:val="20"/>
        </w:rPr>
        <w:t>年</w:t>
      </w:r>
    </w:p>
    <w:p w14:paraId="23E4D396" w14:textId="56F52B53" w:rsidR="008E717B" w:rsidRPr="00D712CF" w:rsidRDefault="008E717B" w:rsidP="008E717B">
      <w:pPr>
        <w:tabs>
          <w:tab w:val="left" w:pos="5516"/>
          <w:tab w:val="left" w:pos="7713"/>
        </w:tabs>
        <w:snapToGrid w:val="0"/>
        <w:rPr>
          <w:b/>
          <w:sz w:val="20"/>
          <w:szCs w:val="20"/>
        </w:rPr>
      </w:pPr>
      <w:r w:rsidRPr="00D712CF">
        <w:rPr>
          <w:b/>
          <w:sz w:val="20"/>
          <w:szCs w:val="20"/>
        </w:rPr>
        <w:t>前後</w:t>
      </w:r>
      <w:r w:rsidRPr="00D712CF">
        <w:rPr>
          <w:rFonts w:hint="eastAsia"/>
          <w:b/>
          <w:sz w:val="20"/>
          <w:szCs w:val="20"/>
        </w:rPr>
        <w:tab/>
      </w:r>
      <w:r w:rsidRPr="00D712CF">
        <w:rPr>
          <w:rFonts w:hint="eastAsia"/>
          <w:b/>
          <w:sz w:val="20"/>
          <w:szCs w:val="20"/>
        </w:rPr>
        <w:t>前二世紀</w:t>
      </w:r>
      <w:r w:rsidRPr="00D712CF">
        <w:rPr>
          <w:b/>
          <w:sz w:val="20"/>
          <w:szCs w:val="20"/>
        </w:rPr>
        <w:tab/>
      </w:r>
      <w:r w:rsidRPr="00D712CF">
        <w:rPr>
          <w:rFonts w:hint="eastAsia"/>
          <w:b/>
          <w:sz w:val="20"/>
          <w:szCs w:val="20"/>
        </w:rPr>
        <w:t>前後</w:t>
      </w:r>
    </w:p>
    <w:p w14:paraId="7864323E" w14:textId="499CD3E5" w:rsidR="00465859" w:rsidRPr="00D712CF" w:rsidRDefault="008E717B" w:rsidP="00E4400E">
      <w:pPr>
        <w:jc w:val="both"/>
      </w:pPr>
      <w:r w:rsidRPr="00D712CF">
        <w:rPr>
          <w:noProof/>
          <w:lang w:val="en-GB" w:eastAsia="zh-CN"/>
        </w:rPr>
        <w:drawing>
          <wp:inline distT="0" distB="0" distL="0" distR="0" wp14:anchorId="2079D149" wp14:editId="185E7EB0">
            <wp:extent cx="6121134" cy="426974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34.0046-h.jpeg"/>
                    <pic:cNvPicPr/>
                  </pic:nvPicPr>
                  <pic:blipFill>
                    <a:blip r:embed="rId13">
                      <a:extLst>
                        <a:ext uri="{28A0092B-C50C-407E-A947-70E740481C1C}">
                          <a14:useLocalDpi xmlns:a14="http://schemas.microsoft.com/office/drawing/2010/main" val="0"/>
                        </a:ext>
                      </a:extLst>
                    </a:blip>
                    <a:stretch>
                      <a:fillRect/>
                    </a:stretch>
                  </pic:blipFill>
                  <pic:spPr>
                    <a:xfrm>
                      <a:off x="0" y="0"/>
                      <a:ext cx="6142945" cy="4284954"/>
                    </a:xfrm>
                    <a:prstGeom prst="rect">
                      <a:avLst/>
                    </a:prstGeom>
                  </pic:spPr>
                </pic:pic>
              </a:graphicData>
            </a:graphic>
          </wp:inline>
        </w:drawing>
      </w:r>
    </w:p>
    <w:p w14:paraId="4CBAF85B" w14:textId="77777777" w:rsidR="0089403B" w:rsidRPr="00D712CF" w:rsidRDefault="0089403B" w:rsidP="00E4400E">
      <w:pPr>
        <w:jc w:val="both"/>
      </w:pPr>
    </w:p>
    <w:p w14:paraId="0793D0DC" w14:textId="2CF0BED4" w:rsidR="006477D2" w:rsidRPr="00D712CF" w:rsidRDefault="00527AA4" w:rsidP="00E4400E">
      <w:pPr>
        <w:pStyle w:val="10"/>
        <w:spacing w:before="108"/>
      </w:pPr>
      <w:r w:rsidRPr="00D712CF">
        <w:rPr>
          <w:rFonts w:hint="eastAsia"/>
        </w:rPr>
        <w:t>貳</w:t>
      </w:r>
      <w:r w:rsidRPr="00D712CF">
        <w:t>、</w:t>
      </w:r>
      <w:proofErr w:type="gramStart"/>
      <w:r w:rsidRPr="00D712CF">
        <w:t>部派</w:t>
      </w:r>
      <w:r w:rsidR="00FC15E1" w:rsidRPr="00D712CF">
        <w:rPr>
          <w:rFonts w:hint="eastAsia"/>
        </w:rPr>
        <w:t>分化</w:t>
      </w:r>
      <w:proofErr w:type="gramEnd"/>
      <w:r w:rsidR="00FC15E1" w:rsidRPr="00D712CF">
        <w:rPr>
          <w:rFonts w:hint="eastAsia"/>
        </w:rPr>
        <w:t>時期形成「因緣、譬喻、論議」之類集</w:t>
      </w:r>
      <w:proofErr w:type="gramStart"/>
      <w:r w:rsidR="007D2252" w:rsidRPr="00D712CF">
        <w:rPr>
          <w:rFonts w:hint="eastAsia"/>
          <w:bdr w:val="none" w:sz="0" w:space="0" w:color="auto"/>
        </w:rPr>
        <w:t>（</w:t>
      </w:r>
      <w:proofErr w:type="gramEnd"/>
      <w:r w:rsidR="007D2252" w:rsidRPr="00D712CF">
        <w:rPr>
          <w:bdr w:val="none" w:sz="0" w:space="0" w:color="auto"/>
        </w:rPr>
        <w:t>pp</w:t>
      </w:r>
      <w:r w:rsidR="007D2252" w:rsidRPr="00D712CF">
        <w:rPr>
          <w:rFonts w:hint="eastAsia"/>
          <w:bdr w:val="none" w:sz="0" w:space="0" w:color="auto"/>
        </w:rPr>
        <w:t>.</w:t>
      </w:r>
      <w:r w:rsidR="007D2252" w:rsidRPr="00D712CF">
        <w:rPr>
          <w:bdr w:val="none" w:sz="0" w:space="0" w:color="auto"/>
        </w:rPr>
        <w:t>47-55</w:t>
      </w:r>
      <w:proofErr w:type="gramStart"/>
      <w:r w:rsidR="007D2252" w:rsidRPr="00D712CF">
        <w:rPr>
          <w:bdr w:val="none" w:sz="0" w:space="0" w:color="auto"/>
        </w:rPr>
        <w:t>）</w:t>
      </w:r>
      <w:proofErr w:type="gramEnd"/>
    </w:p>
    <w:p w14:paraId="5B90D097" w14:textId="02161A18" w:rsidR="006F149F" w:rsidRPr="00D712CF" w:rsidRDefault="00055417" w:rsidP="00E4400E">
      <w:pPr>
        <w:pStyle w:val="2"/>
        <w:spacing w:beforeLines="0" w:before="0"/>
        <w:ind w:leftChars="0" w:left="120"/>
      </w:pPr>
      <w:r w:rsidRPr="00D712CF">
        <w:rPr>
          <w:rFonts w:hint="eastAsia"/>
        </w:rPr>
        <w:t>（壹）九分教外，加「因緣」、「譬喻」、「論議」成十二分教</w:t>
      </w:r>
      <w:r w:rsidR="003661A8" w:rsidRPr="00D712CF">
        <w:rPr>
          <w:rFonts w:hint="eastAsia"/>
          <w:bdr w:val="none" w:sz="0" w:space="0" w:color="auto"/>
        </w:rPr>
        <w:t>（</w:t>
      </w:r>
      <w:r w:rsidR="003661A8" w:rsidRPr="00D712CF">
        <w:rPr>
          <w:bdr w:val="none" w:sz="0" w:space="0" w:color="auto"/>
        </w:rPr>
        <w:t>p</w:t>
      </w:r>
      <w:r w:rsidR="003661A8" w:rsidRPr="00D712CF">
        <w:rPr>
          <w:rFonts w:hint="eastAsia"/>
          <w:bdr w:val="none" w:sz="0" w:space="0" w:color="auto"/>
        </w:rPr>
        <w:t>.</w:t>
      </w:r>
      <w:r w:rsidR="003661A8" w:rsidRPr="00D712CF">
        <w:rPr>
          <w:bdr w:val="none" w:sz="0" w:space="0" w:color="auto"/>
        </w:rPr>
        <w:t>47</w:t>
      </w:r>
      <w:r w:rsidR="003661A8" w:rsidRPr="00D712CF">
        <w:rPr>
          <w:bdr w:val="none" w:sz="0" w:space="0" w:color="auto"/>
        </w:rPr>
        <w:t>）</w:t>
      </w:r>
    </w:p>
    <w:p w14:paraId="0F0CBFC4" w14:textId="65EDD5D1" w:rsidR="005C4AC8" w:rsidRPr="00D712CF" w:rsidRDefault="00C264EF" w:rsidP="00E4400E">
      <w:pPr>
        <w:ind w:left="140"/>
        <w:jc w:val="both"/>
      </w:pPr>
      <w:r w:rsidRPr="00D712CF">
        <w:rPr>
          <w:rFonts w:hint="eastAsia"/>
          <w:shd w:val="pct15" w:color="auto" w:fill="FFFFFF"/>
        </w:rPr>
        <w:t>（</w:t>
      </w:r>
      <w:r w:rsidR="00482159" w:rsidRPr="00D712CF">
        <w:rPr>
          <w:rFonts w:hint="eastAsia"/>
          <w:shd w:val="pct15" w:color="auto" w:fill="FFFFFF"/>
        </w:rPr>
        <w:t>p.</w:t>
      </w:r>
      <w:r w:rsidRPr="00D712CF">
        <w:rPr>
          <w:rFonts w:hint="eastAsia"/>
          <w:shd w:val="pct15" w:color="auto" w:fill="FFFFFF"/>
        </w:rPr>
        <w:t>4</w:t>
      </w:r>
      <w:r w:rsidR="00183A5A" w:rsidRPr="00D712CF">
        <w:rPr>
          <w:rFonts w:hint="eastAsia"/>
          <w:shd w:val="pct15" w:color="auto" w:fill="FFFFFF"/>
        </w:rPr>
        <w:t>7</w:t>
      </w:r>
      <w:r w:rsidRPr="00D712CF">
        <w:rPr>
          <w:rFonts w:hint="eastAsia"/>
          <w:shd w:val="pct15" w:color="auto" w:fill="FFFFFF"/>
        </w:rPr>
        <w:t>）</w:t>
      </w:r>
      <w:r w:rsidR="009637BA" w:rsidRPr="00D712CF">
        <w:rPr>
          <w:rFonts w:hint="eastAsia"/>
        </w:rPr>
        <w:t>「七百結集」時，傳誦的佛說、弟子說、諸天說，如公認為正確的，都已結集了。到了部派分化時期，又有新的部類集出，這是在固有的九分教外，又有因緣（</w:t>
      </w:r>
      <w:proofErr w:type="spellStart"/>
      <w:r w:rsidR="009637BA" w:rsidRPr="00D712CF">
        <w:t>nidāna</w:t>
      </w:r>
      <w:proofErr w:type="spellEnd"/>
      <w:r w:rsidR="009637BA" w:rsidRPr="00D712CF">
        <w:rPr>
          <w:rFonts w:hint="eastAsia"/>
        </w:rPr>
        <w:t>），譬喻（</w:t>
      </w:r>
      <w:proofErr w:type="spellStart"/>
      <w:r w:rsidR="009637BA" w:rsidRPr="00D712CF">
        <w:t>Avadāna</w:t>
      </w:r>
      <w:proofErr w:type="spellEnd"/>
      <w:r w:rsidR="009637BA" w:rsidRPr="00D712CF">
        <w:rPr>
          <w:rFonts w:hint="eastAsia"/>
        </w:rPr>
        <w:t>），論議（</w:t>
      </w:r>
      <w:proofErr w:type="spellStart"/>
      <w:r w:rsidR="009637BA" w:rsidRPr="00D712CF">
        <w:t>Upadeśa</w:t>
      </w:r>
      <w:proofErr w:type="spellEnd"/>
      <w:r w:rsidR="009637BA" w:rsidRPr="00D712CF">
        <w:rPr>
          <w:rFonts w:hint="eastAsia"/>
        </w:rPr>
        <w:t>），成為十二分教（</w:t>
      </w:r>
      <w:proofErr w:type="spellStart"/>
      <w:r w:rsidR="009637BA" w:rsidRPr="00D712CF">
        <w:t>dvādaśâṅga-vacana</w:t>
      </w:r>
      <w:proofErr w:type="spellEnd"/>
      <w:r w:rsidR="009637BA" w:rsidRPr="00D712CF">
        <w:rPr>
          <w:rFonts w:hint="eastAsia"/>
        </w:rPr>
        <w:t>），舊譯為十二部經。</w:t>
      </w:r>
    </w:p>
    <w:p w14:paraId="4C65E872" w14:textId="5CBD6E47" w:rsidR="00055417" w:rsidRPr="00D712CF" w:rsidRDefault="00055417" w:rsidP="00E4400E">
      <w:pPr>
        <w:pStyle w:val="2"/>
        <w:spacing w:beforeLines="0" w:before="108"/>
        <w:ind w:leftChars="0" w:left="120"/>
      </w:pPr>
      <w:r w:rsidRPr="00D712CF">
        <w:rPr>
          <w:rFonts w:hint="eastAsia"/>
        </w:rPr>
        <w:t>（貳）</w:t>
      </w:r>
      <w:r w:rsidR="000B65AF" w:rsidRPr="00D712CF">
        <w:rPr>
          <w:rFonts w:hint="eastAsia"/>
        </w:rPr>
        <w:t>因緣、譬喻</w:t>
      </w:r>
      <w:r w:rsidR="003922B7" w:rsidRPr="00D712CF">
        <w:rPr>
          <w:rFonts w:hint="eastAsia"/>
        </w:rPr>
        <w:t>、</w:t>
      </w:r>
      <w:proofErr w:type="gramStart"/>
      <w:r w:rsidR="003922B7" w:rsidRPr="00D712CF">
        <w:rPr>
          <w:rFonts w:hint="eastAsia"/>
        </w:rPr>
        <w:t>本生及</w:t>
      </w:r>
      <w:r w:rsidR="000B65AF" w:rsidRPr="00D712CF">
        <w:rPr>
          <w:rFonts w:hint="eastAsia"/>
        </w:rPr>
        <w:t>論</w:t>
      </w:r>
      <w:proofErr w:type="gramEnd"/>
      <w:r w:rsidR="000B65AF" w:rsidRPr="00D712CF">
        <w:rPr>
          <w:rFonts w:hint="eastAsia"/>
        </w:rPr>
        <w:t>議之解說</w:t>
      </w:r>
      <w:proofErr w:type="gramStart"/>
      <w:r w:rsidR="003661A8" w:rsidRPr="00D712CF">
        <w:rPr>
          <w:rFonts w:hint="eastAsia"/>
          <w:bdr w:val="none" w:sz="0" w:space="0" w:color="auto"/>
        </w:rPr>
        <w:t>（</w:t>
      </w:r>
      <w:proofErr w:type="gramEnd"/>
      <w:r w:rsidR="003661A8" w:rsidRPr="00D712CF">
        <w:rPr>
          <w:bdr w:val="none" w:sz="0" w:space="0" w:color="auto"/>
        </w:rPr>
        <w:t>pp</w:t>
      </w:r>
      <w:r w:rsidR="003661A8" w:rsidRPr="00D712CF">
        <w:rPr>
          <w:rFonts w:hint="eastAsia"/>
          <w:bdr w:val="none" w:sz="0" w:space="0" w:color="auto"/>
        </w:rPr>
        <w:t>.</w:t>
      </w:r>
      <w:r w:rsidR="003661A8" w:rsidRPr="00D712CF">
        <w:rPr>
          <w:bdr w:val="none" w:sz="0" w:space="0" w:color="auto"/>
        </w:rPr>
        <w:t>47-55</w:t>
      </w:r>
      <w:proofErr w:type="gramStart"/>
      <w:r w:rsidR="003661A8" w:rsidRPr="00D712CF">
        <w:rPr>
          <w:bdr w:val="none" w:sz="0" w:space="0" w:color="auto"/>
        </w:rPr>
        <w:t>）</w:t>
      </w:r>
      <w:proofErr w:type="gramEnd"/>
    </w:p>
    <w:p w14:paraId="0E290884" w14:textId="77777777" w:rsidR="00055417" w:rsidRPr="00D712CF" w:rsidRDefault="00055417" w:rsidP="00E4400E">
      <w:pPr>
        <w:ind w:left="140"/>
        <w:jc w:val="both"/>
      </w:pPr>
      <w:r w:rsidRPr="00D712CF">
        <w:rPr>
          <w:rFonts w:hint="eastAsia"/>
          <w:shd w:val="pct15" w:color="auto" w:fill="FFFFFF"/>
          <w:vertAlign w:val="superscript"/>
        </w:rPr>
        <w:t>（</w:t>
      </w:r>
      <w:r w:rsidRPr="00D712CF">
        <w:rPr>
          <w:rFonts w:hint="eastAsia"/>
          <w:shd w:val="pct15" w:color="auto" w:fill="FFFFFF"/>
          <w:vertAlign w:val="superscript"/>
        </w:rPr>
        <w:t>1</w:t>
      </w:r>
      <w:r w:rsidRPr="00D712CF">
        <w:rPr>
          <w:rFonts w:hint="eastAsia"/>
          <w:shd w:val="pct15" w:color="auto" w:fill="FFFFFF"/>
          <w:vertAlign w:val="superscript"/>
        </w:rPr>
        <w:t>）</w:t>
      </w:r>
      <w:r w:rsidR="009637BA" w:rsidRPr="00D712CF">
        <w:rPr>
          <w:rFonts w:hint="eastAsia"/>
          <w:b/>
        </w:rPr>
        <w:t>因緣</w:t>
      </w:r>
      <w:r w:rsidR="009637BA" w:rsidRPr="00D712CF">
        <w:rPr>
          <w:rFonts w:hint="eastAsia"/>
        </w:rPr>
        <w:t>與</w:t>
      </w:r>
      <w:r w:rsidR="009637BA" w:rsidRPr="00D712CF">
        <w:rPr>
          <w:rFonts w:hint="eastAsia"/>
          <w:b/>
        </w:rPr>
        <w:t>譬喻</w:t>
      </w:r>
      <w:r w:rsidR="009637BA" w:rsidRPr="00D712CF">
        <w:rPr>
          <w:rFonts w:hint="eastAsia"/>
        </w:rPr>
        <w:t>，是事跡的傳述；</w:t>
      </w:r>
    </w:p>
    <w:p w14:paraId="7B15F4E0" w14:textId="675723BB" w:rsidR="00471B11" w:rsidRPr="00D712CF" w:rsidRDefault="00055417" w:rsidP="00E4400E">
      <w:pPr>
        <w:ind w:left="140"/>
        <w:jc w:val="both"/>
      </w:pPr>
      <w:r w:rsidRPr="00D712CF">
        <w:rPr>
          <w:rFonts w:hint="eastAsia"/>
          <w:shd w:val="pct15" w:color="auto" w:fill="FFFFFF"/>
          <w:vertAlign w:val="superscript"/>
        </w:rPr>
        <w:t>（</w:t>
      </w:r>
      <w:r w:rsidRPr="00D712CF">
        <w:rPr>
          <w:rFonts w:hint="eastAsia"/>
          <w:shd w:val="pct15" w:color="auto" w:fill="FFFFFF"/>
          <w:vertAlign w:val="superscript"/>
        </w:rPr>
        <w:t>2</w:t>
      </w:r>
      <w:r w:rsidRPr="00D712CF">
        <w:rPr>
          <w:rFonts w:hint="eastAsia"/>
          <w:shd w:val="pct15" w:color="auto" w:fill="FFFFFF"/>
          <w:vertAlign w:val="superscript"/>
        </w:rPr>
        <w:t>）</w:t>
      </w:r>
      <w:r w:rsidR="009637BA" w:rsidRPr="00D712CF">
        <w:rPr>
          <w:rFonts w:hint="eastAsia"/>
          <w:b/>
        </w:rPr>
        <w:t>論議</w:t>
      </w:r>
      <w:r w:rsidR="009637BA" w:rsidRPr="00D712CF">
        <w:rPr>
          <w:rFonts w:hint="eastAsia"/>
        </w:rPr>
        <w:t>是法義的討論。</w:t>
      </w:r>
    </w:p>
    <w:p w14:paraId="1502A78F" w14:textId="4C4917A9" w:rsidR="00055417" w:rsidRPr="00D712CF" w:rsidRDefault="00055417" w:rsidP="00E4400E">
      <w:pPr>
        <w:pStyle w:val="3"/>
        <w:spacing w:beforeLines="0" w:before="108"/>
        <w:ind w:leftChars="0" w:left="240"/>
        <w:rPr>
          <w:lang w:eastAsia="zh-TW"/>
        </w:rPr>
      </w:pPr>
      <w:r w:rsidRPr="00D712CF">
        <w:rPr>
          <w:rFonts w:hint="eastAsia"/>
          <w:lang w:eastAsia="zh-TW"/>
        </w:rPr>
        <w:t>一、</w:t>
      </w:r>
      <w:r w:rsidR="000B65AF" w:rsidRPr="00D712CF">
        <w:rPr>
          <w:rFonts w:hint="eastAsia"/>
          <w:lang w:eastAsia="zh-TW"/>
        </w:rPr>
        <w:t>「譬喻」、「因緣」</w:t>
      </w:r>
      <w:r w:rsidR="003922B7" w:rsidRPr="00D712CF">
        <w:rPr>
          <w:rFonts w:hint="eastAsia"/>
          <w:lang w:eastAsia="zh-TW"/>
        </w:rPr>
        <w:t>「</w:t>
      </w:r>
      <w:proofErr w:type="gramStart"/>
      <w:r w:rsidR="003922B7" w:rsidRPr="00D712CF">
        <w:rPr>
          <w:rFonts w:hint="eastAsia"/>
          <w:lang w:eastAsia="zh-TW"/>
        </w:rPr>
        <w:t>本生」</w:t>
      </w:r>
      <w:r w:rsidR="000B65AF" w:rsidRPr="00D712CF">
        <w:rPr>
          <w:rFonts w:hint="eastAsia"/>
          <w:lang w:eastAsia="zh-TW"/>
        </w:rPr>
        <w:t>——</w:t>
      </w:r>
      <w:proofErr w:type="gramEnd"/>
      <w:r w:rsidRPr="00D712CF">
        <w:rPr>
          <w:rFonts w:hint="eastAsia"/>
          <w:lang w:eastAsia="zh-TW"/>
        </w:rPr>
        <w:t>「傳說的事跡」</w:t>
      </w:r>
      <w:proofErr w:type="gramStart"/>
      <w:r w:rsidR="003661A8" w:rsidRPr="00D712CF">
        <w:rPr>
          <w:rFonts w:hint="eastAsia"/>
          <w:bdr w:val="none" w:sz="0" w:space="0" w:color="auto"/>
          <w:lang w:eastAsia="zh-TW"/>
        </w:rPr>
        <w:t>（</w:t>
      </w:r>
      <w:proofErr w:type="gramEnd"/>
      <w:r w:rsidR="003661A8" w:rsidRPr="00D712CF">
        <w:rPr>
          <w:bdr w:val="none" w:sz="0" w:space="0" w:color="auto"/>
          <w:lang w:eastAsia="zh-TW"/>
        </w:rPr>
        <w:t>pp</w:t>
      </w:r>
      <w:r w:rsidR="003661A8" w:rsidRPr="00D712CF">
        <w:rPr>
          <w:rFonts w:hint="eastAsia"/>
          <w:bdr w:val="none" w:sz="0" w:space="0" w:color="auto"/>
          <w:lang w:eastAsia="zh-TW"/>
        </w:rPr>
        <w:t>.</w:t>
      </w:r>
      <w:r w:rsidR="003661A8" w:rsidRPr="00D712CF">
        <w:rPr>
          <w:bdr w:val="none" w:sz="0" w:space="0" w:color="auto"/>
          <w:lang w:eastAsia="zh-TW"/>
        </w:rPr>
        <w:t>47-50</w:t>
      </w:r>
      <w:proofErr w:type="gramStart"/>
      <w:r w:rsidR="003661A8" w:rsidRPr="00D712CF">
        <w:rPr>
          <w:bdr w:val="none" w:sz="0" w:space="0" w:color="auto"/>
          <w:lang w:eastAsia="zh-TW"/>
        </w:rPr>
        <w:t>）</w:t>
      </w:r>
      <w:proofErr w:type="gramEnd"/>
    </w:p>
    <w:p w14:paraId="29F3D6FC" w14:textId="43F0369B" w:rsidR="002D7E9F" w:rsidRPr="00D712CF" w:rsidRDefault="002D7E9F" w:rsidP="002D7E9F">
      <w:pPr>
        <w:pStyle w:val="4"/>
        <w:spacing w:beforeLines="0" w:before="0"/>
        <w:ind w:leftChars="0" w:left="357"/>
      </w:pPr>
      <w:r w:rsidRPr="00D712CF">
        <w:rPr>
          <w:rFonts w:hint="eastAsia"/>
        </w:rPr>
        <w:t>（一）</w:t>
      </w:r>
      <w:proofErr w:type="gramStart"/>
      <w:r w:rsidRPr="00D712CF">
        <w:rPr>
          <w:rFonts w:hint="eastAsia"/>
        </w:rPr>
        <w:t>總述</w:t>
      </w:r>
      <w:proofErr w:type="gramEnd"/>
      <w:r w:rsidRPr="00D712CF">
        <w:rPr>
          <w:rFonts w:hint="eastAsia"/>
        </w:rPr>
        <w:t>：</w:t>
      </w:r>
      <w:r w:rsidR="000B65AF" w:rsidRPr="00D712CF">
        <w:rPr>
          <w:rFonts w:hint="eastAsia"/>
        </w:rPr>
        <w:t>傳說事跡</w:t>
      </w:r>
      <w:proofErr w:type="gramStart"/>
      <w:r w:rsidR="000B65AF" w:rsidRPr="00D712CF">
        <w:rPr>
          <w:rFonts w:hint="eastAsia"/>
        </w:rPr>
        <w:t>以釋尊的</w:t>
      </w:r>
      <w:proofErr w:type="gramEnd"/>
      <w:r w:rsidR="000B65AF" w:rsidRPr="00D712CF">
        <w:rPr>
          <w:rFonts w:hint="eastAsia"/>
        </w:rPr>
        <w:t>事跡為主</w:t>
      </w:r>
      <w:r w:rsidR="003922B7" w:rsidRPr="00D712CF">
        <w:rPr>
          <w:rFonts w:hint="eastAsia"/>
        </w:rPr>
        <w:t>（含「本生」）</w:t>
      </w:r>
      <w:proofErr w:type="gramStart"/>
      <w:r w:rsidRPr="00D712CF">
        <w:rPr>
          <w:rFonts w:hint="eastAsia"/>
          <w:bdr w:val="none" w:sz="0" w:space="0" w:color="auto"/>
        </w:rPr>
        <w:t>（</w:t>
      </w:r>
      <w:proofErr w:type="gramEnd"/>
      <w:r w:rsidRPr="00D712CF">
        <w:rPr>
          <w:bdr w:val="none" w:sz="0" w:space="0" w:color="auto"/>
        </w:rPr>
        <w:t>p</w:t>
      </w:r>
      <w:r w:rsidRPr="00D712CF">
        <w:rPr>
          <w:rFonts w:hint="eastAsia"/>
          <w:bdr w:val="none" w:sz="0" w:space="0" w:color="auto"/>
        </w:rPr>
        <w:t>.</w:t>
      </w:r>
      <w:r w:rsidRPr="00D712CF">
        <w:rPr>
          <w:bdr w:val="none" w:sz="0" w:space="0" w:color="auto"/>
        </w:rPr>
        <w:t>47</w:t>
      </w:r>
      <w:proofErr w:type="gramStart"/>
      <w:r w:rsidRPr="00D712CF">
        <w:rPr>
          <w:bdr w:val="none" w:sz="0" w:space="0" w:color="auto"/>
        </w:rPr>
        <w:t>）</w:t>
      </w:r>
      <w:proofErr w:type="gramEnd"/>
    </w:p>
    <w:p w14:paraId="41103A81" w14:textId="77777777" w:rsidR="00A15FC0" w:rsidRPr="00D712CF" w:rsidRDefault="009637BA" w:rsidP="00560263">
      <w:pPr>
        <w:ind w:left="364"/>
        <w:jc w:val="both"/>
      </w:pPr>
      <w:r w:rsidRPr="00D712CF">
        <w:rPr>
          <w:rFonts w:hint="eastAsia"/>
        </w:rPr>
        <w:t>傳說的事跡，是可以通俗化的，說法時引用為例證的，所以對未來佛教的影響來說，決不低於法義的論究，也許會更大些。</w:t>
      </w:r>
    </w:p>
    <w:p w14:paraId="14603A73" w14:textId="4EA07FAF" w:rsidR="00471B11" w:rsidRPr="00D712CF" w:rsidRDefault="009637BA" w:rsidP="00560263">
      <w:pPr>
        <w:spacing w:before="108"/>
        <w:ind w:left="364"/>
        <w:jc w:val="both"/>
      </w:pPr>
      <w:r w:rsidRPr="00D712CF">
        <w:rPr>
          <w:rFonts w:hint="eastAsia"/>
        </w:rPr>
        <w:t>說到事跡，以釋尊的事跡為主。性質與因緣、譬喻相近的，事實上早已存在，但在這一時期，更廣泛的綜合而集出來。九分教中的本生（</w:t>
      </w:r>
      <w:proofErr w:type="spellStart"/>
      <w:r w:rsidRPr="00D712CF">
        <w:t>Jātaka</w:t>
      </w:r>
      <w:proofErr w:type="spellEnd"/>
      <w:r w:rsidRPr="00D712CF">
        <w:rPr>
          <w:rFonts w:hint="eastAsia"/>
        </w:rPr>
        <w:t>），也是事跡，應該一併</w:t>
      </w:r>
      <w:r w:rsidRPr="00D712CF">
        <w:rPr>
          <w:rFonts w:hint="eastAsia"/>
        </w:rPr>
        <w:lastRenderedPageBreak/>
        <w:t>敘述。</w:t>
      </w:r>
      <w:r w:rsidR="00DD3ED9" w:rsidRPr="00D712CF">
        <w:rPr>
          <w:rStyle w:val="a8"/>
        </w:rPr>
        <w:footnoteReference w:id="41"/>
      </w:r>
    </w:p>
    <w:p w14:paraId="3A39C4F9" w14:textId="3AAC98F0" w:rsidR="00471B11" w:rsidRPr="00D712CF" w:rsidRDefault="00A15FC0" w:rsidP="00E4400E">
      <w:pPr>
        <w:pStyle w:val="4"/>
        <w:spacing w:beforeLines="0" w:before="108"/>
        <w:ind w:leftChars="0" w:left="360"/>
      </w:pPr>
      <w:r w:rsidRPr="00D712CF">
        <w:rPr>
          <w:rFonts w:hint="eastAsia"/>
        </w:rPr>
        <w:t>（</w:t>
      </w:r>
      <w:r w:rsidR="00C02B6C" w:rsidRPr="00D712CF">
        <w:rPr>
          <w:rFonts w:hint="eastAsia"/>
        </w:rPr>
        <w:t>二</w:t>
      </w:r>
      <w:r w:rsidRPr="00D712CF">
        <w:rPr>
          <w:rFonts w:hint="eastAsia"/>
        </w:rPr>
        <w:t>）</w:t>
      </w:r>
      <w:r w:rsidR="00C02B6C" w:rsidRPr="00D712CF">
        <w:rPr>
          <w:rFonts w:hint="eastAsia"/>
        </w:rPr>
        <w:t>別釋</w:t>
      </w:r>
      <w:r w:rsidR="003661A8" w:rsidRPr="00D712CF">
        <w:rPr>
          <w:rFonts w:hint="eastAsia"/>
          <w:bdr w:val="none" w:sz="0" w:space="0" w:color="auto"/>
        </w:rPr>
        <w:t>（</w:t>
      </w:r>
      <w:r w:rsidR="00C02B6C" w:rsidRPr="00D712CF">
        <w:rPr>
          <w:rFonts w:hint="eastAsia"/>
          <w:bdr w:val="none" w:sz="0" w:space="0" w:color="auto"/>
        </w:rPr>
        <w:t>p</w:t>
      </w:r>
      <w:r w:rsidR="003661A8" w:rsidRPr="00D712CF">
        <w:rPr>
          <w:bdr w:val="none" w:sz="0" w:space="0" w:color="auto"/>
        </w:rPr>
        <w:t>p</w:t>
      </w:r>
      <w:r w:rsidR="003661A8" w:rsidRPr="00D712CF">
        <w:rPr>
          <w:rFonts w:hint="eastAsia"/>
          <w:bdr w:val="none" w:sz="0" w:space="0" w:color="auto"/>
        </w:rPr>
        <w:t>.</w:t>
      </w:r>
      <w:r w:rsidR="003661A8" w:rsidRPr="00D712CF">
        <w:rPr>
          <w:bdr w:val="none" w:sz="0" w:space="0" w:color="auto"/>
        </w:rPr>
        <w:t>47</w:t>
      </w:r>
      <w:r w:rsidR="00C02B6C" w:rsidRPr="00D712CF">
        <w:rPr>
          <w:rFonts w:hint="eastAsia"/>
          <w:bdr w:val="none" w:sz="0" w:space="0" w:color="auto"/>
        </w:rPr>
        <w:t>-50</w:t>
      </w:r>
      <w:r w:rsidR="003661A8" w:rsidRPr="00D712CF">
        <w:rPr>
          <w:bdr w:val="none" w:sz="0" w:space="0" w:color="auto"/>
        </w:rPr>
        <w:t>）</w:t>
      </w:r>
    </w:p>
    <w:p w14:paraId="5CEFBD96" w14:textId="267EBDAA" w:rsidR="00C02B6C" w:rsidRPr="00D712CF" w:rsidRDefault="00E12E34" w:rsidP="00B06F93">
      <w:pPr>
        <w:pStyle w:val="5"/>
        <w:spacing w:beforeLines="0" w:before="0"/>
        <w:ind w:left="480"/>
      </w:pPr>
      <w:r w:rsidRPr="00D712CF">
        <w:rPr>
          <w:rFonts w:hint="eastAsia"/>
        </w:rPr>
        <w:t>1</w:t>
      </w:r>
      <w:r w:rsidRPr="00D712CF">
        <w:rPr>
          <w:rFonts w:hint="eastAsia"/>
        </w:rPr>
        <w:t>、</w:t>
      </w:r>
      <w:r w:rsidR="00C02B6C" w:rsidRPr="00D712CF">
        <w:rPr>
          <w:rFonts w:hint="eastAsia"/>
        </w:rPr>
        <w:t>「本生」——過去生的事跡</w:t>
      </w:r>
      <w:r w:rsidR="00C02B6C" w:rsidRPr="00D712CF">
        <w:rPr>
          <w:rFonts w:hint="eastAsia"/>
          <w:bdr w:val="none" w:sz="0" w:space="0" w:color="auto"/>
        </w:rPr>
        <w:t>（</w:t>
      </w:r>
      <w:r w:rsidR="00C02B6C" w:rsidRPr="00D712CF">
        <w:rPr>
          <w:bdr w:val="none" w:sz="0" w:space="0" w:color="auto"/>
        </w:rPr>
        <w:t>p</w:t>
      </w:r>
      <w:r w:rsidR="00C02B6C" w:rsidRPr="00D712CF">
        <w:rPr>
          <w:rFonts w:hint="eastAsia"/>
          <w:bdr w:val="none" w:sz="0" w:space="0" w:color="auto"/>
        </w:rPr>
        <w:t>.</w:t>
      </w:r>
      <w:r w:rsidR="00C02B6C" w:rsidRPr="00D712CF">
        <w:rPr>
          <w:bdr w:val="none" w:sz="0" w:space="0" w:color="auto"/>
        </w:rPr>
        <w:t>47</w:t>
      </w:r>
      <w:r w:rsidR="00C02B6C" w:rsidRPr="00D712CF">
        <w:rPr>
          <w:bdr w:val="none" w:sz="0" w:space="0" w:color="auto"/>
        </w:rPr>
        <w:t>）</w:t>
      </w:r>
    </w:p>
    <w:p w14:paraId="13712614" w14:textId="77777777" w:rsidR="00E12E34" w:rsidRPr="00D712CF" w:rsidRDefault="009637BA" w:rsidP="00014AD7">
      <w:pPr>
        <w:ind w:left="364" w:firstLineChars="50" w:firstLine="120"/>
        <w:jc w:val="both"/>
      </w:pPr>
      <w:r w:rsidRPr="00D712CF">
        <w:rPr>
          <w:rFonts w:hint="eastAsia"/>
        </w:rPr>
        <w:t>一、「本生」：</w:t>
      </w:r>
    </w:p>
    <w:p w14:paraId="0140100D" w14:textId="28068164" w:rsidR="00D24331" w:rsidRPr="00D712CF" w:rsidRDefault="00D24331" w:rsidP="00B06F93">
      <w:pPr>
        <w:pStyle w:val="6"/>
        <w:spacing w:before="108"/>
        <w:ind w:left="600"/>
      </w:pPr>
      <w:r w:rsidRPr="00D712CF">
        <w:rPr>
          <w:rFonts w:hint="eastAsia"/>
        </w:rPr>
        <w:t>（</w:t>
      </w:r>
      <w:r w:rsidRPr="00D712CF">
        <w:rPr>
          <w:rFonts w:hint="eastAsia"/>
        </w:rPr>
        <w:t>1</w:t>
      </w:r>
      <w:r w:rsidRPr="00D712CF">
        <w:rPr>
          <w:rFonts w:hint="eastAsia"/>
        </w:rPr>
        <w:t>）</w:t>
      </w:r>
      <w:proofErr w:type="gramStart"/>
      <w:r w:rsidRPr="00D712CF">
        <w:rPr>
          <w:rFonts w:hint="eastAsia"/>
        </w:rPr>
        <w:t>本生的</w:t>
      </w:r>
      <w:proofErr w:type="gramEnd"/>
      <w:r w:rsidRPr="00D712CF">
        <w:rPr>
          <w:rFonts w:hint="eastAsia"/>
        </w:rPr>
        <w:t>體</w:t>
      </w:r>
      <w:r w:rsidR="000D28DD" w:rsidRPr="00D712CF">
        <w:rPr>
          <w:rFonts w:hint="eastAsia"/>
        </w:rPr>
        <w:t>例格式</w:t>
      </w:r>
      <w:proofErr w:type="gramStart"/>
      <w:r w:rsidRPr="00D712CF">
        <w:rPr>
          <w:rFonts w:hint="eastAsia"/>
          <w:bdr w:val="none" w:sz="0" w:space="0" w:color="auto"/>
        </w:rPr>
        <w:t>（</w:t>
      </w:r>
      <w:proofErr w:type="gramEnd"/>
      <w:r w:rsidRPr="00D712CF">
        <w:rPr>
          <w:bdr w:val="none" w:sz="0" w:space="0" w:color="auto"/>
        </w:rPr>
        <w:t>p</w:t>
      </w:r>
      <w:r w:rsidRPr="00D712CF">
        <w:rPr>
          <w:rFonts w:hint="eastAsia"/>
          <w:bdr w:val="none" w:sz="0" w:space="0" w:color="auto"/>
        </w:rPr>
        <w:t>.</w:t>
      </w:r>
      <w:r w:rsidRPr="00D712CF">
        <w:rPr>
          <w:bdr w:val="none" w:sz="0" w:space="0" w:color="auto"/>
        </w:rPr>
        <w:t>47</w:t>
      </w:r>
      <w:proofErr w:type="gramStart"/>
      <w:r w:rsidRPr="00D712CF">
        <w:rPr>
          <w:bdr w:val="none" w:sz="0" w:space="0" w:color="auto"/>
        </w:rPr>
        <w:t>）</w:t>
      </w:r>
      <w:proofErr w:type="gramEnd"/>
    </w:p>
    <w:p w14:paraId="5F2D335D" w14:textId="49FB435F" w:rsidR="00471B11" w:rsidRPr="00D712CF" w:rsidRDefault="00C02284" w:rsidP="00D24331">
      <w:pPr>
        <w:ind w:leftChars="250" w:left="600"/>
        <w:jc w:val="both"/>
      </w:pPr>
      <w:r w:rsidRPr="00D712CF">
        <w:rPr>
          <w:rFonts w:hint="eastAsia"/>
          <w:b/>
          <w:vertAlign w:val="superscript"/>
        </w:rPr>
        <w:t>[</w:t>
      </w:r>
      <w:r w:rsidRPr="00D712CF">
        <w:rPr>
          <w:b/>
          <w:vertAlign w:val="superscript"/>
        </w:rPr>
        <w:t>1]</w:t>
      </w:r>
      <w:r w:rsidR="009637BA" w:rsidRPr="00D712CF">
        <w:rPr>
          <w:rFonts w:hint="eastAsia"/>
          <w:b/>
        </w:rPr>
        <w:t>以當前的事實為因緣，</w:t>
      </w:r>
      <w:r w:rsidRPr="00D712CF">
        <w:rPr>
          <w:rFonts w:hint="eastAsia"/>
          <w:b/>
          <w:vertAlign w:val="superscript"/>
        </w:rPr>
        <w:t>[</w:t>
      </w:r>
      <w:r w:rsidRPr="00D712CF">
        <w:rPr>
          <w:b/>
          <w:vertAlign w:val="superscript"/>
        </w:rPr>
        <w:t>2]</w:t>
      </w:r>
      <w:proofErr w:type="gramStart"/>
      <w:r w:rsidR="009637BA" w:rsidRPr="00D712CF">
        <w:rPr>
          <w:rFonts w:hint="eastAsia"/>
          <w:b/>
        </w:rPr>
        <w:t>說到過去</w:t>
      </w:r>
      <w:proofErr w:type="gramEnd"/>
      <w:r w:rsidR="009637BA" w:rsidRPr="00D712CF">
        <w:rPr>
          <w:rFonts w:hint="eastAsia"/>
          <w:b/>
        </w:rPr>
        <w:t>生中的一項事情</w:t>
      </w:r>
      <w:r w:rsidR="009637BA" w:rsidRPr="00D712CF">
        <w:rPr>
          <w:rFonts w:hint="eastAsia"/>
        </w:rPr>
        <w:t>，</w:t>
      </w:r>
      <w:r w:rsidRPr="00D712CF">
        <w:rPr>
          <w:rFonts w:hint="eastAsia"/>
          <w:b/>
          <w:vertAlign w:val="superscript"/>
        </w:rPr>
        <w:t>[</w:t>
      </w:r>
      <w:r w:rsidRPr="00D712CF">
        <w:rPr>
          <w:b/>
          <w:vertAlign w:val="superscript"/>
        </w:rPr>
        <w:t>3]</w:t>
      </w:r>
      <w:r w:rsidR="009637BA" w:rsidRPr="00D712CF">
        <w:rPr>
          <w:rFonts w:hint="eastAsia"/>
          <w:b/>
          <w:bCs/>
        </w:rPr>
        <w:t>然後結論說：當時的</w:t>
      </w:r>
      <w:proofErr w:type="gramStart"/>
      <w:r w:rsidR="009637BA" w:rsidRPr="00D712CF">
        <w:rPr>
          <w:rFonts w:hint="eastAsia"/>
          <w:b/>
          <w:bCs/>
        </w:rPr>
        <w:t>某人，</w:t>
      </w:r>
      <w:proofErr w:type="gramEnd"/>
      <w:r w:rsidR="009637BA" w:rsidRPr="00D712CF">
        <w:rPr>
          <w:rFonts w:hint="eastAsia"/>
          <w:b/>
          <w:bCs/>
        </w:rPr>
        <w:t>就是我（釋尊），或是某一佛弟子</w:t>
      </w:r>
      <w:r w:rsidR="009637BA" w:rsidRPr="00D712CF">
        <w:rPr>
          <w:rFonts w:hint="eastAsia"/>
        </w:rPr>
        <w:t>。這樣的體裁，名為本生。</w:t>
      </w:r>
    </w:p>
    <w:p w14:paraId="1A4F29B8" w14:textId="52805B6D" w:rsidR="00260EE1" w:rsidRPr="00D712CF" w:rsidRDefault="00D24331" w:rsidP="00B06F93">
      <w:pPr>
        <w:pStyle w:val="6"/>
        <w:spacing w:before="108"/>
        <w:ind w:left="600"/>
      </w:pPr>
      <w:r w:rsidRPr="00D712CF">
        <w:rPr>
          <w:rFonts w:hint="eastAsia"/>
        </w:rPr>
        <w:t>（</w:t>
      </w:r>
      <w:r w:rsidRPr="00D712CF">
        <w:rPr>
          <w:rFonts w:hint="eastAsia"/>
        </w:rPr>
        <w:t>2</w:t>
      </w:r>
      <w:r w:rsidRPr="00D712CF">
        <w:rPr>
          <w:rFonts w:hint="eastAsia"/>
        </w:rPr>
        <w:t>）</w:t>
      </w:r>
      <w:r w:rsidR="00260EE1" w:rsidRPr="00D712CF">
        <w:rPr>
          <w:rFonts w:hint="eastAsia"/>
        </w:rPr>
        <w:t>所傳都是釋尊過去的世事（菩薩行）</w:t>
      </w:r>
      <w:r w:rsidR="003661A8" w:rsidRPr="00D712CF">
        <w:rPr>
          <w:rFonts w:hint="eastAsia"/>
          <w:bdr w:val="none" w:sz="0" w:space="0" w:color="auto"/>
        </w:rPr>
        <w:t>（</w:t>
      </w:r>
      <w:r w:rsidR="003661A8" w:rsidRPr="00D712CF">
        <w:rPr>
          <w:bdr w:val="none" w:sz="0" w:space="0" w:color="auto"/>
        </w:rPr>
        <w:t>p</w:t>
      </w:r>
      <w:r w:rsidR="003661A8" w:rsidRPr="00D712CF">
        <w:rPr>
          <w:rFonts w:hint="eastAsia"/>
          <w:bdr w:val="none" w:sz="0" w:space="0" w:color="auto"/>
        </w:rPr>
        <w:t>.</w:t>
      </w:r>
      <w:r w:rsidR="003661A8" w:rsidRPr="00D712CF">
        <w:rPr>
          <w:bdr w:val="none" w:sz="0" w:space="0" w:color="auto"/>
        </w:rPr>
        <w:t>47</w:t>
      </w:r>
      <w:r w:rsidR="003661A8" w:rsidRPr="00D712CF">
        <w:rPr>
          <w:bdr w:val="none" w:sz="0" w:space="0" w:color="auto"/>
        </w:rPr>
        <w:t>）</w:t>
      </w:r>
    </w:p>
    <w:p w14:paraId="148933E9" w14:textId="1E1097CD" w:rsidR="00471B11" w:rsidRPr="00D712CF" w:rsidRDefault="009637BA" w:rsidP="00014AD7">
      <w:pPr>
        <w:ind w:leftChars="250" w:left="600"/>
        <w:jc w:val="both"/>
      </w:pPr>
      <w:r w:rsidRPr="00D712CF">
        <w:rPr>
          <w:rFonts w:hint="eastAsia"/>
        </w:rPr>
        <w:t>本生在《阿含經》中已有，但在這一時期，傳出的更多。北方泛說「五百本生」</w:t>
      </w:r>
      <w:r w:rsidR="00736BE0" w:rsidRPr="00D712CF">
        <w:rPr>
          <w:rStyle w:val="a8"/>
        </w:rPr>
        <w:footnoteReference w:id="42"/>
      </w:r>
      <w:r w:rsidRPr="00D712CF">
        <w:rPr>
          <w:rFonts w:hint="eastAsia"/>
        </w:rPr>
        <w:t>；南傳《小部》中的《本生》，共五四七則，都是釋尊過去世事，也就是修菩薩行的事跡。</w:t>
      </w:r>
    </w:p>
    <w:p w14:paraId="1FBB36A9" w14:textId="739B0C33" w:rsidR="00D24331" w:rsidRPr="00D712CF" w:rsidRDefault="009637BA" w:rsidP="00014AD7">
      <w:pPr>
        <w:ind w:leftChars="250" w:left="600"/>
        <w:jc w:val="both"/>
      </w:pPr>
      <w:r w:rsidRPr="00D712CF">
        <w:rPr>
          <w:rFonts w:hint="eastAsia"/>
          <w:b/>
          <w:bCs/>
        </w:rPr>
        <w:t>「</w:t>
      </w:r>
      <w:proofErr w:type="gramStart"/>
      <w:r w:rsidRPr="00D712CF">
        <w:rPr>
          <w:rFonts w:hint="eastAsia"/>
          <w:b/>
          <w:bCs/>
        </w:rPr>
        <w:t>本生</w:t>
      </w:r>
      <w:proofErr w:type="gramEnd"/>
      <w:r w:rsidRPr="00D712CF">
        <w:rPr>
          <w:rFonts w:hint="eastAsia"/>
          <w:b/>
          <w:bCs/>
        </w:rPr>
        <w:t>」所</w:t>
      </w:r>
      <w:proofErr w:type="gramStart"/>
      <w:r w:rsidRPr="00D712CF">
        <w:rPr>
          <w:rFonts w:hint="eastAsia"/>
          <w:b/>
          <w:bCs/>
        </w:rPr>
        <w:t>說的釋尊</w:t>
      </w:r>
      <w:proofErr w:type="gramEnd"/>
      <w:r w:rsidRPr="00D712CF">
        <w:rPr>
          <w:rFonts w:hint="eastAsia"/>
          <w:b/>
          <w:bCs/>
        </w:rPr>
        <w:t>過去生中的身分，是王，臣，平民，宗教師（有的是外道），也可能是天神（鬼），</w:t>
      </w:r>
      <w:proofErr w:type="gramStart"/>
      <w:r w:rsidRPr="00D712CF">
        <w:rPr>
          <w:rFonts w:hint="eastAsia"/>
          <w:b/>
          <w:bCs/>
        </w:rPr>
        <w:t>或是旁生——</w:t>
      </w:r>
      <w:proofErr w:type="gramEnd"/>
      <w:r w:rsidRPr="00D712CF">
        <w:rPr>
          <w:rFonts w:hint="eastAsia"/>
          <w:b/>
          <w:bCs/>
        </w:rPr>
        <w:t>獸類、鳥類、魚類</w:t>
      </w:r>
      <w:r w:rsidRPr="00D712CF">
        <w:rPr>
          <w:rFonts w:hint="eastAsia"/>
        </w:rPr>
        <w:t>。</w:t>
      </w:r>
      <w:r w:rsidR="0085682C" w:rsidRPr="00D712CF">
        <w:rPr>
          <w:rStyle w:val="a8"/>
        </w:rPr>
        <w:footnoteReference w:id="43"/>
      </w:r>
    </w:p>
    <w:p w14:paraId="6A770951" w14:textId="3BFC8F5D" w:rsidR="00D24331" w:rsidRPr="00D712CF" w:rsidRDefault="00D24331" w:rsidP="00B06F93">
      <w:pPr>
        <w:pStyle w:val="6"/>
        <w:spacing w:before="108"/>
        <w:ind w:left="600"/>
      </w:pPr>
      <w:r w:rsidRPr="00D712CF">
        <w:rPr>
          <w:rFonts w:hint="eastAsia"/>
        </w:rPr>
        <w:t>（</w:t>
      </w:r>
      <w:r w:rsidRPr="00D712CF">
        <w:rPr>
          <w:rFonts w:hint="eastAsia"/>
        </w:rPr>
        <w:t>3</w:t>
      </w:r>
      <w:r w:rsidRPr="00D712CF">
        <w:rPr>
          <w:rFonts w:hint="eastAsia"/>
        </w:rPr>
        <w:t>）</w:t>
      </w:r>
      <w:proofErr w:type="gramStart"/>
      <w:r w:rsidRPr="00D712CF">
        <w:rPr>
          <w:rFonts w:hint="eastAsia"/>
        </w:rPr>
        <w:t>釋尊過去</w:t>
      </w:r>
      <w:proofErr w:type="gramEnd"/>
      <w:r w:rsidR="000D28DD" w:rsidRPr="00D712CF">
        <w:rPr>
          <w:rFonts w:hint="eastAsia"/>
        </w:rPr>
        <w:t>生之身分</w:t>
      </w:r>
      <w:r w:rsidRPr="00D712CF">
        <w:rPr>
          <w:rFonts w:hint="eastAsia"/>
        </w:rPr>
        <w:t>影響未來大乘菩薩的身分</w:t>
      </w:r>
      <w:proofErr w:type="gramStart"/>
      <w:r w:rsidRPr="00D712CF">
        <w:rPr>
          <w:rFonts w:hint="eastAsia"/>
          <w:bdr w:val="none" w:sz="0" w:space="0" w:color="auto"/>
        </w:rPr>
        <w:t>（</w:t>
      </w:r>
      <w:proofErr w:type="gramEnd"/>
      <w:r w:rsidRPr="00D712CF">
        <w:rPr>
          <w:bdr w:val="none" w:sz="0" w:space="0" w:color="auto"/>
        </w:rPr>
        <w:t>p</w:t>
      </w:r>
      <w:r w:rsidRPr="00D712CF">
        <w:rPr>
          <w:rFonts w:hint="eastAsia"/>
          <w:bdr w:val="none" w:sz="0" w:space="0" w:color="auto"/>
        </w:rPr>
        <w:t>.</w:t>
      </w:r>
      <w:r w:rsidRPr="00D712CF">
        <w:rPr>
          <w:bdr w:val="none" w:sz="0" w:space="0" w:color="auto"/>
        </w:rPr>
        <w:t>47</w:t>
      </w:r>
      <w:proofErr w:type="gramStart"/>
      <w:r w:rsidRPr="00D712CF">
        <w:rPr>
          <w:bdr w:val="none" w:sz="0" w:space="0" w:color="auto"/>
        </w:rPr>
        <w:t>）</w:t>
      </w:r>
      <w:proofErr w:type="gramEnd"/>
    </w:p>
    <w:p w14:paraId="554644AB" w14:textId="6C2CB859" w:rsidR="00471B11" w:rsidRPr="00D712CF" w:rsidRDefault="009637BA" w:rsidP="00014AD7">
      <w:pPr>
        <w:ind w:leftChars="250" w:left="600"/>
        <w:jc w:val="both"/>
      </w:pPr>
      <w:r w:rsidRPr="00D712CF">
        <w:rPr>
          <w:rFonts w:hint="eastAsia"/>
        </w:rPr>
        <w:t>這類本生故事，對未來的「大乘佛法」，菩薩不只是人，也可能是天，或是高等的畜生與鬼王，起著決定性的作用。</w:t>
      </w:r>
    </w:p>
    <w:p w14:paraId="42553BF0" w14:textId="312254EA" w:rsidR="00471B11" w:rsidRPr="00D712CF" w:rsidRDefault="00E12E34" w:rsidP="00B06F93">
      <w:pPr>
        <w:pStyle w:val="5"/>
        <w:spacing w:before="108"/>
        <w:ind w:left="480"/>
      </w:pPr>
      <w:r w:rsidRPr="00D712CF">
        <w:rPr>
          <w:rFonts w:hint="eastAsia"/>
        </w:rPr>
        <w:t>2</w:t>
      </w:r>
      <w:r w:rsidRPr="00D712CF">
        <w:rPr>
          <w:rFonts w:hint="eastAsia"/>
        </w:rPr>
        <w:t>、</w:t>
      </w:r>
      <w:r w:rsidR="00A15FC0" w:rsidRPr="00D712CF">
        <w:rPr>
          <w:rFonts w:hint="eastAsia"/>
        </w:rPr>
        <w:t>「譬喻」</w:t>
      </w:r>
      <w:r w:rsidR="00260EE1" w:rsidRPr="00D712CF">
        <w:rPr>
          <w:rFonts w:hint="eastAsia"/>
        </w:rPr>
        <w:t>——光輝的事跡</w:t>
      </w:r>
      <w:r w:rsidR="003661A8" w:rsidRPr="00D712CF">
        <w:rPr>
          <w:rFonts w:hint="eastAsia"/>
          <w:bdr w:val="none" w:sz="0" w:space="0" w:color="auto"/>
        </w:rPr>
        <w:t>（</w:t>
      </w:r>
      <w:r w:rsidR="003661A8" w:rsidRPr="00D712CF">
        <w:rPr>
          <w:bdr w:val="none" w:sz="0" w:space="0" w:color="auto"/>
        </w:rPr>
        <w:t>pp</w:t>
      </w:r>
      <w:r w:rsidR="003661A8" w:rsidRPr="00D712CF">
        <w:rPr>
          <w:rFonts w:hint="eastAsia"/>
          <w:bdr w:val="none" w:sz="0" w:space="0" w:color="auto"/>
        </w:rPr>
        <w:t>.</w:t>
      </w:r>
      <w:r w:rsidR="003661A8" w:rsidRPr="00D712CF">
        <w:rPr>
          <w:bdr w:val="none" w:sz="0" w:space="0" w:color="auto"/>
        </w:rPr>
        <w:t>47-48</w:t>
      </w:r>
      <w:r w:rsidR="003661A8" w:rsidRPr="00D712CF">
        <w:rPr>
          <w:bdr w:val="none" w:sz="0" w:space="0" w:color="auto"/>
        </w:rPr>
        <w:t>）</w:t>
      </w:r>
    </w:p>
    <w:p w14:paraId="434BFD44" w14:textId="77777777" w:rsidR="005F0699" w:rsidRPr="00D712CF" w:rsidRDefault="009637BA" w:rsidP="005F0699">
      <w:pPr>
        <w:ind w:left="364" w:firstLineChars="50" w:firstLine="120"/>
        <w:jc w:val="both"/>
      </w:pPr>
      <w:r w:rsidRPr="00D712CF">
        <w:rPr>
          <w:rFonts w:hint="eastAsia"/>
        </w:rPr>
        <w:t>二、「譬喻」：</w:t>
      </w:r>
    </w:p>
    <w:p w14:paraId="0F7A4375" w14:textId="0F949722" w:rsidR="005F0699" w:rsidRPr="00D712CF" w:rsidRDefault="005F0699" w:rsidP="00B06F93">
      <w:pPr>
        <w:pStyle w:val="6"/>
        <w:spacing w:before="108"/>
        <w:ind w:left="600"/>
      </w:pPr>
      <w:r w:rsidRPr="00D712CF">
        <w:rPr>
          <w:rFonts w:hint="eastAsia"/>
        </w:rPr>
        <w:t>（</w:t>
      </w:r>
      <w:r w:rsidRPr="00D712CF">
        <w:rPr>
          <w:rFonts w:hint="eastAsia"/>
        </w:rPr>
        <w:t>1</w:t>
      </w:r>
      <w:r w:rsidRPr="00D712CF">
        <w:rPr>
          <w:rFonts w:hint="eastAsia"/>
        </w:rPr>
        <w:t>）譬喻的意義</w:t>
      </w:r>
      <w:r w:rsidRPr="00D712CF">
        <w:rPr>
          <w:rFonts w:hint="eastAsia"/>
          <w:bdr w:val="none" w:sz="0" w:space="0" w:color="auto"/>
        </w:rPr>
        <w:t>（</w:t>
      </w:r>
      <w:r w:rsidRPr="00D712CF">
        <w:rPr>
          <w:bdr w:val="none" w:sz="0" w:space="0" w:color="auto"/>
        </w:rPr>
        <w:t>p</w:t>
      </w:r>
      <w:r w:rsidRPr="00D712CF">
        <w:rPr>
          <w:rFonts w:hint="eastAsia"/>
          <w:bdr w:val="none" w:sz="0" w:space="0" w:color="auto"/>
        </w:rPr>
        <w:t>.</w:t>
      </w:r>
      <w:r w:rsidRPr="00D712CF">
        <w:rPr>
          <w:bdr w:val="none" w:sz="0" w:space="0" w:color="auto"/>
        </w:rPr>
        <w:t>47</w:t>
      </w:r>
      <w:r w:rsidRPr="00D712CF">
        <w:rPr>
          <w:bdr w:val="none" w:sz="0" w:space="0" w:color="auto"/>
        </w:rPr>
        <w:t>）</w:t>
      </w:r>
    </w:p>
    <w:p w14:paraId="06B2EB19" w14:textId="4F271363" w:rsidR="00471B11" w:rsidRPr="00D712CF" w:rsidRDefault="009637BA" w:rsidP="005F0699">
      <w:pPr>
        <w:ind w:left="364" w:firstLineChars="100" w:firstLine="240"/>
        <w:jc w:val="both"/>
      </w:pPr>
      <w:r w:rsidRPr="00D712CF">
        <w:rPr>
          <w:rFonts w:hint="eastAsia"/>
          <w:b/>
        </w:rPr>
        <w:t>譬喻的意義，是光輝的事跡</w:t>
      </w:r>
      <w:r w:rsidRPr="00D712CF">
        <w:rPr>
          <w:rFonts w:hint="eastAsia"/>
        </w:rPr>
        <w:t>，所以古譯為「出曜」</w:t>
      </w:r>
      <w:r w:rsidR="00CB482C" w:rsidRPr="00D712CF">
        <w:rPr>
          <w:rStyle w:val="a8"/>
        </w:rPr>
        <w:footnoteReference w:id="44"/>
      </w:r>
      <w:r w:rsidRPr="00D712CF">
        <w:rPr>
          <w:rFonts w:hint="eastAsia"/>
        </w:rPr>
        <w:t>或「日出」</w:t>
      </w:r>
      <w:r w:rsidR="00AD03DE" w:rsidRPr="00D712CF">
        <w:rPr>
          <w:rStyle w:val="a8"/>
        </w:rPr>
        <w:footnoteReference w:id="45"/>
      </w:r>
      <w:r w:rsidRPr="00D712CF">
        <w:rPr>
          <w:rFonts w:hint="eastAsia"/>
        </w:rPr>
        <w:t>。</w:t>
      </w:r>
    </w:p>
    <w:p w14:paraId="543F0E7F" w14:textId="2C4F1FC8" w:rsidR="00260EE1" w:rsidRPr="00D712CF" w:rsidRDefault="005F0699" w:rsidP="00B06F93">
      <w:pPr>
        <w:pStyle w:val="6"/>
        <w:spacing w:before="108"/>
        <w:ind w:left="600"/>
      </w:pPr>
      <w:r w:rsidRPr="00D712CF">
        <w:rPr>
          <w:rFonts w:hint="eastAsia"/>
        </w:rPr>
        <w:t>（</w:t>
      </w:r>
      <w:r w:rsidRPr="00D712CF">
        <w:rPr>
          <w:rFonts w:hint="eastAsia"/>
        </w:rPr>
        <w:t>2</w:t>
      </w:r>
      <w:r w:rsidRPr="00D712CF">
        <w:rPr>
          <w:rFonts w:hint="eastAsia"/>
        </w:rPr>
        <w:t>）</w:t>
      </w:r>
      <w:r w:rsidR="00260EE1" w:rsidRPr="00D712CF">
        <w:rPr>
          <w:rFonts w:hint="eastAsia"/>
        </w:rPr>
        <w:t>南傳的《譬喻》</w:t>
      </w:r>
      <w:r w:rsidR="003661A8" w:rsidRPr="00D712CF">
        <w:rPr>
          <w:rFonts w:hint="eastAsia"/>
          <w:bdr w:val="none" w:sz="0" w:space="0" w:color="auto"/>
        </w:rPr>
        <w:t>（</w:t>
      </w:r>
      <w:r w:rsidR="003661A8" w:rsidRPr="00D712CF">
        <w:rPr>
          <w:bdr w:val="none" w:sz="0" w:space="0" w:color="auto"/>
        </w:rPr>
        <w:t>pp</w:t>
      </w:r>
      <w:r w:rsidR="003661A8" w:rsidRPr="00D712CF">
        <w:rPr>
          <w:rFonts w:hint="eastAsia"/>
          <w:bdr w:val="none" w:sz="0" w:space="0" w:color="auto"/>
        </w:rPr>
        <w:t>.</w:t>
      </w:r>
      <w:r w:rsidR="003661A8" w:rsidRPr="00D712CF">
        <w:rPr>
          <w:bdr w:val="none" w:sz="0" w:space="0" w:color="auto"/>
        </w:rPr>
        <w:t>47-48</w:t>
      </w:r>
      <w:r w:rsidR="003661A8" w:rsidRPr="00D712CF">
        <w:rPr>
          <w:bdr w:val="none" w:sz="0" w:space="0" w:color="auto"/>
        </w:rPr>
        <w:t>）</w:t>
      </w:r>
    </w:p>
    <w:p w14:paraId="322CE44A" w14:textId="77777777" w:rsidR="00260EE1" w:rsidRPr="00D712CF" w:rsidRDefault="009637BA" w:rsidP="007F4B25">
      <w:pPr>
        <w:ind w:firstLineChars="250" w:firstLine="601"/>
        <w:jc w:val="both"/>
      </w:pPr>
      <w:r w:rsidRPr="00D712CF">
        <w:rPr>
          <w:rFonts w:hint="eastAsia"/>
          <w:b/>
        </w:rPr>
        <w:t>南傳</w:t>
      </w:r>
      <w:r w:rsidRPr="00D712CF">
        <w:rPr>
          <w:rFonts w:hint="eastAsia"/>
        </w:rPr>
        <w:t>《小部》的《譬喻》，分為四部：</w:t>
      </w:r>
    </w:p>
    <w:p w14:paraId="48358CA7" w14:textId="77777777" w:rsidR="00260EE1" w:rsidRPr="00D712CF" w:rsidRDefault="00260EE1" w:rsidP="00D0255F">
      <w:pPr>
        <w:spacing w:before="108"/>
        <w:ind w:firstLineChars="250" w:firstLine="600"/>
        <w:jc w:val="both"/>
      </w:pPr>
      <w:r w:rsidRPr="00D712CF">
        <w:rPr>
          <w:rFonts w:hint="eastAsia"/>
          <w:shd w:val="pct15" w:color="auto" w:fill="FFFFFF"/>
          <w:vertAlign w:val="superscript"/>
        </w:rPr>
        <w:t>（</w:t>
      </w:r>
      <w:r w:rsidRPr="00D712CF">
        <w:rPr>
          <w:rFonts w:hint="eastAsia"/>
          <w:shd w:val="pct15" w:color="auto" w:fill="FFFFFF"/>
          <w:vertAlign w:val="superscript"/>
        </w:rPr>
        <w:t>1</w:t>
      </w:r>
      <w:r w:rsidRPr="00D712CF">
        <w:rPr>
          <w:rFonts w:hint="eastAsia"/>
          <w:shd w:val="pct15" w:color="auto" w:fill="FFFFFF"/>
          <w:vertAlign w:val="superscript"/>
        </w:rPr>
        <w:t>）</w:t>
      </w:r>
      <w:r w:rsidR="009637BA" w:rsidRPr="00D712CF">
        <w:rPr>
          <w:rFonts w:hint="eastAsia"/>
        </w:rPr>
        <w:t>「佛譬喻」，讚美諸佛國土的莊嚴；說十波羅蜜多，就是菩薩的大行。</w:t>
      </w:r>
    </w:p>
    <w:p w14:paraId="5D8F7EF8" w14:textId="77777777" w:rsidR="00260EE1" w:rsidRPr="00D712CF" w:rsidRDefault="00260EE1" w:rsidP="00D0255F">
      <w:pPr>
        <w:ind w:firstLineChars="250" w:firstLine="600"/>
        <w:jc w:val="both"/>
      </w:pPr>
      <w:r w:rsidRPr="00D712CF">
        <w:rPr>
          <w:rFonts w:hint="eastAsia"/>
          <w:shd w:val="pct15" w:color="auto" w:fill="FFFFFF"/>
          <w:vertAlign w:val="superscript"/>
        </w:rPr>
        <w:t>（</w:t>
      </w:r>
      <w:r w:rsidRPr="00D712CF">
        <w:rPr>
          <w:rFonts w:hint="eastAsia"/>
          <w:shd w:val="pct15" w:color="auto" w:fill="FFFFFF"/>
          <w:vertAlign w:val="superscript"/>
        </w:rPr>
        <w:t>2</w:t>
      </w:r>
      <w:r w:rsidRPr="00D712CF">
        <w:rPr>
          <w:rFonts w:hint="eastAsia"/>
          <w:shd w:val="pct15" w:color="auto" w:fill="FFFFFF"/>
          <w:vertAlign w:val="superscript"/>
        </w:rPr>
        <w:t>）</w:t>
      </w:r>
      <w:r w:rsidR="009637BA" w:rsidRPr="00D712CF">
        <w:rPr>
          <w:rFonts w:hint="eastAsia"/>
        </w:rPr>
        <w:t>「辟支佛譬喻」。</w:t>
      </w:r>
    </w:p>
    <w:p w14:paraId="1034EA4C" w14:textId="177E51FE" w:rsidR="00471B11" w:rsidRPr="00D712CF" w:rsidRDefault="00260EE1" w:rsidP="005F0699">
      <w:pPr>
        <w:ind w:leftChars="250" w:left="600"/>
        <w:jc w:val="both"/>
      </w:pPr>
      <w:r w:rsidRPr="00D712CF">
        <w:rPr>
          <w:rFonts w:hint="eastAsia"/>
          <w:shd w:val="pct15" w:color="auto" w:fill="FFFFFF"/>
          <w:vertAlign w:val="superscript"/>
        </w:rPr>
        <w:t>（</w:t>
      </w:r>
      <w:r w:rsidRPr="00D712CF">
        <w:rPr>
          <w:rFonts w:hint="eastAsia"/>
          <w:shd w:val="pct15" w:color="auto" w:fill="FFFFFF"/>
          <w:vertAlign w:val="superscript"/>
        </w:rPr>
        <w:t>3</w:t>
      </w:r>
      <w:r w:rsidRPr="00D712CF">
        <w:rPr>
          <w:rFonts w:hint="eastAsia"/>
          <w:shd w:val="pct15" w:color="auto" w:fill="FFFFFF"/>
          <w:vertAlign w:val="superscript"/>
        </w:rPr>
        <w:t>）</w:t>
      </w:r>
      <w:r w:rsidR="009637BA" w:rsidRPr="00D712CF">
        <w:rPr>
          <w:rFonts w:hint="eastAsia"/>
        </w:rPr>
        <w:t>「長老譬喻」也是</w:t>
      </w:r>
      <w:r w:rsidR="009D7DEA" w:rsidRPr="00D712CF">
        <w:rPr>
          <w:rFonts w:hint="eastAsia"/>
        </w:rPr>
        <w:t>547</w:t>
      </w:r>
      <w:r w:rsidR="009637BA" w:rsidRPr="00D712CF">
        <w:rPr>
          <w:rFonts w:hint="eastAsia"/>
        </w:rPr>
        <w:t>人，</w:t>
      </w:r>
      <w:r w:rsidRPr="00D712CF">
        <w:rPr>
          <w:rFonts w:hint="eastAsia"/>
          <w:shd w:val="pct15" w:color="auto" w:fill="FFFFFF"/>
          <w:vertAlign w:val="superscript"/>
        </w:rPr>
        <w:t>（</w:t>
      </w:r>
      <w:r w:rsidRPr="00D712CF">
        <w:rPr>
          <w:rFonts w:hint="eastAsia"/>
          <w:shd w:val="pct15" w:color="auto" w:fill="FFFFFF"/>
          <w:vertAlign w:val="superscript"/>
        </w:rPr>
        <w:t>4</w:t>
      </w:r>
      <w:r w:rsidRPr="00D712CF">
        <w:rPr>
          <w:rFonts w:hint="eastAsia"/>
          <w:shd w:val="pct15" w:color="auto" w:fill="FFFFFF"/>
          <w:vertAlign w:val="superscript"/>
        </w:rPr>
        <w:t>）</w:t>
      </w:r>
      <w:r w:rsidR="009637BA" w:rsidRPr="00D712CF">
        <w:rPr>
          <w:rFonts w:hint="eastAsia"/>
        </w:rPr>
        <w:t>「長老尼譬喻</w:t>
      </w:r>
      <w:r w:rsidR="00183A5A" w:rsidRPr="00D712CF">
        <w:rPr>
          <w:rFonts w:hint="eastAsia"/>
          <w:shd w:val="pct15" w:color="auto" w:fill="FFFFFF"/>
        </w:rPr>
        <w:t>（</w:t>
      </w:r>
      <w:r w:rsidR="00F3552E" w:rsidRPr="00D712CF">
        <w:rPr>
          <w:rFonts w:hint="eastAsia"/>
          <w:shd w:val="pct15" w:color="auto" w:fill="FFFFFF"/>
        </w:rPr>
        <w:t>p.</w:t>
      </w:r>
      <w:r w:rsidR="00183A5A" w:rsidRPr="00D712CF">
        <w:rPr>
          <w:rFonts w:hint="eastAsia"/>
          <w:shd w:val="pct15" w:color="auto" w:fill="FFFFFF"/>
        </w:rPr>
        <w:t>48</w:t>
      </w:r>
      <w:r w:rsidR="00183A5A" w:rsidRPr="00D712CF">
        <w:rPr>
          <w:rFonts w:hint="eastAsia"/>
          <w:shd w:val="pct15" w:color="auto" w:fill="FFFFFF"/>
        </w:rPr>
        <w:t>）</w:t>
      </w:r>
      <w:r w:rsidR="009637BA" w:rsidRPr="00D712CF">
        <w:rPr>
          <w:rFonts w:hint="eastAsia"/>
        </w:rPr>
        <w:t>」</w:t>
      </w:r>
      <w:r w:rsidR="009D7DEA" w:rsidRPr="00D712CF">
        <w:rPr>
          <w:rFonts w:hint="eastAsia"/>
        </w:rPr>
        <w:t>40</w:t>
      </w:r>
      <w:r w:rsidR="009637BA" w:rsidRPr="00D712CF">
        <w:rPr>
          <w:rFonts w:hint="eastAsia"/>
        </w:rPr>
        <w:t>人：這是聲聞弟子，</w:t>
      </w:r>
      <w:r w:rsidR="009637BA" w:rsidRPr="00D712CF">
        <w:rPr>
          <w:rFonts w:hint="eastAsia"/>
        </w:rPr>
        <w:lastRenderedPageBreak/>
        <w:t>自說在過去生中，怎樣的見佛，布施，修行，多生中受人天福報，現在生才得究竟解脫。</w:t>
      </w:r>
    </w:p>
    <w:p w14:paraId="1208B699" w14:textId="5EFC6BF2" w:rsidR="00260EE1" w:rsidRPr="00D712CF" w:rsidRDefault="005F0699" w:rsidP="00B06F93">
      <w:pPr>
        <w:pStyle w:val="6"/>
        <w:spacing w:before="108"/>
        <w:ind w:left="600"/>
      </w:pPr>
      <w:r w:rsidRPr="00D712CF">
        <w:rPr>
          <w:rFonts w:hint="eastAsia"/>
        </w:rPr>
        <w:t>（</w:t>
      </w:r>
      <w:r w:rsidRPr="00D712CF">
        <w:rPr>
          <w:rFonts w:hint="eastAsia"/>
        </w:rPr>
        <w:t>3</w:t>
      </w:r>
      <w:r w:rsidRPr="00D712CF">
        <w:rPr>
          <w:rFonts w:hint="eastAsia"/>
        </w:rPr>
        <w:t>）</w:t>
      </w:r>
      <w:r w:rsidR="00260EE1" w:rsidRPr="00D712CF">
        <w:rPr>
          <w:rFonts w:hint="eastAsia"/>
        </w:rPr>
        <w:t>說一切有部的譬喻</w:t>
      </w:r>
      <w:r w:rsidR="003661A8" w:rsidRPr="00D712CF">
        <w:rPr>
          <w:rFonts w:hint="eastAsia"/>
          <w:bdr w:val="none" w:sz="0" w:space="0" w:color="auto"/>
        </w:rPr>
        <w:t>（</w:t>
      </w:r>
      <w:r w:rsidR="003661A8" w:rsidRPr="00D712CF">
        <w:rPr>
          <w:bdr w:val="none" w:sz="0" w:space="0" w:color="auto"/>
        </w:rPr>
        <w:t>p</w:t>
      </w:r>
      <w:r w:rsidR="003661A8" w:rsidRPr="00D712CF">
        <w:rPr>
          <w:rFonts w:hint="eastAsia"/>
          <w:bdr w:val="none" w:sz="0" w:space="0" w:color="auto"/>
        </w:rPr>
        <w:t>.</w:t>
      </w:r>
      <w:r w:rsidR="003661A8" w:rsidRPr="00D712CF">
        <w:rPr>
          <w:bdr w:val="none" w:sz="0" w:space="0" w:color="auto"/>
        </w:rPr>
        <w:t>48</w:t>
      </w:r>
      <w:r w:rsidR="003661A8" w:rsidRPr="00D712CF">
        <w:rPr>
          <w:bdr w:val="none" w:sz="0" w:space="0" w:color="auto"/>
        </w:rPr>
        <w:t>）</w:t>
      </w:r>
    </w:p>
    <w:p w14:paraId="023A87A1" w14:textId="5B965FDE" w:rsidR="00260EE1" w:rsidRPr="00D712CF" w:rsidRDefault="009637BA" w:rsidP="000519C3">
      <w:pPr>
        <w:ind w:left="490" w:firstLineChars="50" w:firstLine="120"/>
        <w:jc w:val="both"/>
      </w:pPr>
      <w:r w:rsidRPr="00D712CF">
        <w:rPr>
          <w:rFonts w:hint="eastAsia"/>
          <w:b/>
        </w:rPr>
        <w:t>說一切有部</w:t>
      </w:r>
      <w:r w:rsidRPr="00D712CF">
        <w:rPr>
          <w:rFonts w:hint="eastAsia"/>
        </w:rPr>
        <w:t>的譬喻，是編在《根本說一切有部毘奈耶藥事》中的。</w:t>
      </w:r>
      <w:r w:rsidR="007354C9" w:rsidRPr="00D712CF">
        <w:rPr>
          <w:rStyle w:val="a8"/>
        </w:rPr>
        <w:footnoteReference w:id="46"/>
      </w:r>
    </w:p>
    <w:p w14:paraId="08A99A62" w14:textId="77777777" w:rsidR="00260EE1" w:rsidRPr="00D712CF" w:rsidRDefault="00260EE1" w:rsidP="000519C3">
      <w:pPr>
        <w:spacing w:before="108"/>
        <w:ind w:leftChars="250" w:left="600"/>
        <w:jc w:val="both"/>
      </w:pPr>
      <w:r w:rsidRPr="00D712CF">
        <w:rPr>
          <w:rFonts w:hint="eastAsia"/>
          <w:shd w:val="pct15" w:color="auto" w:fill="FFFFFF"/>
          <w:vertAlign w:val="superscript"/>
        </w:rPr>
        <w:t>（</w:t>
      </w:r>
      <w:r w:rsidRPr="00D712CF">
        <w:rPr>
          <w:rFonts w:hint="eastAsia"/>
          <w:shd w:val="pct15" w:color="auto" w:fill="FFFFFF"/>
          <w:vertAlign w:val="superscript"/>
        </w:rPr>
        <w:t>1</w:t>
      </w:r>
      <w:r w:rsidRPr="00D712CF">
        <w:rPr>
          <w:rFonts w:hint="eastAsia"/>
          <w:shd w:val="pct15" w:color="auto" w:fill="FFFFFF"/>
          <w:vertAlign w:val="superscript"/>
        </w:rPr>
        <w:t>）</w:t>
      </w:r>
      <w:r w:rsidR="009637BA" w:rsidRPr="00D712CF">
        <w:rPr>
          <w:rFonts w:hint="eastAsia"/>
        </w:rPr>
        <w:t>初說如來往昔生中的廣大因行，先長行而後說偈頌；偈頌部分，與南傳的「佛譬喻」相當。</w:t>
      </w:r>
    </w:p>
    <w:p w14:paraId="5AE94DBD" w14:textId="36259A1F" w:rsidR="00471B11" w:rsidRPr="00D712CF" w:rsidRDefault="00260EE1" w:rsidP="000519C3">
      <w:pPr>
        <w:ind w:leftChars="250" w:left="600"/>
        <w:jc w:val="both"/>
      </w:pPr>
      <w:r w:rsidRPr="00D712CF">
        <w:rPr>
          <w:rFonts w:hint="eastAsia"/>
          <w:shd w:val="pct15" w:color="auto" w:fill="FFFFFF"/>
          <w:vertAlign w:val="superscript"/>
        </w:rPr>
        <w:t>（</w:t>
      </w:r>
      <w:r w:rsidRPr="00D712CF">
        <w:rPr>
          <w:rFonts w:hint="eastAsia"/>
          <w:shd w:val="pct15" w:color="auto" w:fill="FFFFFF"/>
          <w:vertAlign w:val="superscript"/>
        </w:rPr>
        <w:t>2</w:t>
      </w:r>
      <w:r w:rsidRPr="00D712CF">
        <w:rPr>
          <w:rFonts w:hint="eastAsia"/>
          <w:shd w:val="pct15" w:color="auto" w:fill="FFFFFF"/>
          <w:vertAlign w:val="superscript"/>
        </w:rPr>
        <w:t>）</w:t>
      </w:r>
      <w:r w:rsidR="009637BA" w:rsidRPr="00D712CF">
        <w:rPr>
          <w:rFonts w:hint="eastAsia"/>
        </w:rPr>
        <w:t>（中間隔著別的事情），次說如來與五百弟子，到無熱池（</w:t>
      </w:r>
      <w:proofErr w:type="spellStart"/>
      <w:r w:rsidR="009637BA" w:rsidRPr="00D712CF">
        <w:t>Anavatapta</w:t>
      </w:r>
      <w:proofErr w:type="spellEnd"/>
      <w:r w:rsidR="009637BA" w:rsidRPr="00D712CF">
        <w:rPr>
          <w:rFonts w:hint="eastAsia"/>
        </w:rPr>
        <w:t>）邊。大</w:t>
      </w:r>
      <w:proofErr w:type="gramStart"/>
      <w:r w:rsidR="009637BA" w:rsidRPr="00D712CF">
        <w:rPr>
          <w:rFonts w:hint="eastAsia"/>
        </w:rPr>
        <w:t>迦</w:t>
      </w:r>
      <w:proofErr w:type="gramEnd"/>
      <w:r w:rsidR="009637BA" w:rsidRPr="00D712CF">
        <w:rPr>
          <w:rFonts w:hint="eastAsia"/>
        </w:rPr>
        <w:t>葉</w:t>
      </w:r>
      <w:proofErr w:type="gramStart"/>
      <w:r w:rsidR="009637BA" w:rsidRPr="00D712CF">
        <w:rPr>
          <w:rFonts w:hint="eastAsia"/>
        </w:rPr>
        <w:t>（</w:t>
      </w:r>
      <w:proofErr w:type="spellStart"/>
      <w:proofErr w:type="gramEnd"/>
      <w:r w:rsidR="009637BA" w:rsidRPr="00D712CF">
        <w:t>Mahākāśyapa</w:t>
      </w:r>
      <w:proofErr w:type="spellEnd"/>
      <w:r w:rsidR="009637BA" w:rsidRPr="00D712CF">
        <w:rPr>
          <w:rFonts w:hint="eastAsia"/>
        </w:rPr>
        <w:t>）等大弟子，自說過去的本行，共</w:t>
      </w:r>
      <w:r w:rsidR="009D7DEA" w:rsidRPr="00D712CF">
        <w:rPr>
          <w:rFonts w:hint="eastAsia"/>
        </w:rPr>
        <w:t>35</w:t>
      </w:r>
      <w:r w:rsidR="009637BA" w:rsidRPr="00D712CF">
        <w:rPr>
          <w:rFonts w:hint="eastAsia"/>
        </w:rPr>
        <w:t>人，這可說是南傳《小部》「長老譬喻」的原始本。</w:t>
      </w:r>
    </w:p>
    <w:p w14:paraId="27CBAF5D" w14:textId="703327CD" w:rsidR="00471B11" w:rsidRPr="00D712CF" w:rsidRDefault="00E12E34" w:rsidP="00B06F93">
      <w:pPr>
        <w:pStyle w:val="5"/>
        <w:spacing w:before="108"/>
        <w:ind w:left="480"/>
      </w:pPr>
      <w:r w:rsidRPr="00D712CF">
        <w:rPr>
          <w:rFonts w:hint="eastAsia"/>
        </w:rPr>
        <w:t>3</w:t>
      </w:r>
      <w:r w:rsidRPr="00D712CF">
        <w:rPr>
          <w:rFonts w:hint="eastAsia"/>
        </w:rPr>
        <w:t>、</w:t>
      </w:r>
      <w:r w:rsidR="00ED7AA5" w:rsidRPr="00D712CF">
        <w:rPr>
          <w:rFonts w:hint="eastAsia"/>
        </w:rPr>
        <w:t>「因緣」</w:t>
      </w:r>
      <w:r w:rsidR="00EF4619" w:rsidRPr="00D712CF">
        <w:rPr>
          <w:rFonts w:hint="eastAsia"/>
        </w:rPr>
        <w:t>——釋尊的事跡</w:t>
      </w:r>
      <w:r w:rsidR="003661A8" w:rsidRPr="00D712CF">
        <w:rPr>
          <w:rFonts w:hint="eastAsia"/>
          <w:bdr w:val="none" w:sz="0" w:space="0" w:color="auto"/>
        </w:rPr>
        <w:t>（</w:t>
      </w:r>
      <w:r w:rsidR="003661A8" w:rsidRPr="00D712CF">
        <w:rPr>
          <w:bdr w:val="none" w:sz="0" w:space="0" w:color="auto"/>
        </w:rPr>
        <w:t>pp</w:t>
      </w:r>
      <w:r w:rsidR="003661A8" w:rsidRPr="00D712CF">
        <w:rPr>
          <w:rFonts w:hint="eastAsia"/>
          <w:bdr w:val="none" w:sz="0" w:space="0" w:color="auto"/>
        </w:rPr>
        <w:t>.</w:t>
      </w:r>
      <w:r w:rsidR="003661A8" w:rsidRPr="00D712CF">
        <w:rPr>
          <w:bdr w:val="none" w:sz="0" w:space="0" w:color="auto"/>
        </w:rPr>
        <w:t>48-49</w:t>
      </w:r>
      <w:r w:rsidR="003661A8" w:rsidRPr="00D712CF">
        <w:rPr>
          <w:bdr w:val="none" w:sz="0" w:space="0" w:color="auto"/>
        </w:rPr>
        <w:t>）</w:t>
      </w:r>
    </w:p>
    <w:p w14:paraId="42F99166" w14:textId="77777777" w:rsidR="00ED7AA5" w:rsidRPr="00D712CF" w:rsidRDefault="009637BA" w:rsidP="00011ED2">
      <w:pPr>
        <w:ind w:left="378" w:firstLineChars="50" w:firstLine="120"/>
        <w:jc w:val="both"/>
      </w:pPr>
      <w:r w:rsidRPr="00D712CF">
        <w:rPr>
          <w:rFonts w:hint="eastAsia"/>
        </w:rPr>
        <w:t>三、「因緣」：</w:t>
      </w:r>
    </w:p>
    <w:p w14:paraId="27CF2637" w14:textId="5EBC1D4B" w:rsidR="00ED7AA5" w:rsidRPr="00D712CF" w:rsidRDefault="00AC7FED" w:rsidP="00B06F93">
      <w:pPr>
        <w:pStyle w:val="6"/>
        <w:spacing w:before="108"/>
        <w:ind w:left="600"/>
      </w:pPr>
      <w:r w:rsidRPr="00D712CF">
        <w:rPr>
          <w:rFonts w:hint="eastAsia"/>
        </w:rPr>
        <w:t>（</w:t>
      </w:r>
      <w:r w:rsidR="00ED7AA5" w:rsidRPr="00D712CF">
        <w:rPr>
          <w:rFonts w:hint="eastAsia"/>
        </w:rPr>
        <w:t>1</w:t>
      </w:r>
      <w:r w:rsidRPr="00D712CF">
        <w:rPr>
          <w:rFonts w:hint="eastAsia"/>
        </w:rPr>
        <w:t>）</w:t>
      </w:r>
      <w:r w:rsidR="00ED7AA5" w:rsidRPr="00D712CF">
        <w:rPr>
          <w:rFonts w:hint="eastAsia"/>
        </w:rPr>
        <w:t>早期：如來的說法、制戒的因緣</w:t>
      </w:r>
      <w:r w:rsidR="003661A8" w:rsidRPr="00D712CF">
        <w:rPr>
          <w:rFonts w:hint="eastAsia"/>
          <w:bdr w:val="none" w:sz="0" w:space="0" w:color="auto"/>
        </w:rPr>
        <w:t>（</w:t>
      </w:r>
      <w:r w:rsidR="003661A8" w:rsidRPr="00D712CF">
        <w:rPr>
          <w:bdr w:val="none" w:sz="0" w:space="0" w:color="auto"/>
        </w:rPr>
        <w:t>p</w:t>
      </w:r>
      <w:r w:rsidR="003661A8" w:rsidRPr="00D712CF">
        <w:rPr>
          <w:rFonts w:hint="eastAsia"/>
          <w:bdr w:val="none" w:sz="0" w:space="0" w:color="auto"/>
        </w:rPr>
        <w:t>.</w:t>
      </w:r>
      <w:r w:rsidR="003661A8" w:rsidRPr="00D712CF">
        <w:rPr>
          <w:bdr w:val="none" w:sz="0" w:space="0" w:color="auto"/>
        </w:rPr>
        <w:t>48</w:t>
      </w:r>
      <w:r w:rsidR="003661A8" w:rsidRPr="00D712CF">
        <w:rPr>
          <w:bdr w:val="none" w:sz="0" w:space="0" w:color="auto"/>
        </w:rPr>
        <w:t>）</w:t>
      </w:r>
    </w:p>
    <w:p w14:paraId="097E45ED" w14:textId="77777777" w:rsidR="00ED7AA5" w:rsidRPr="00D712CF" w:rsidRDefault="009637BA" w:rsidP="00AC7FED">
      <w:pPr>
        <w:ind w:left="490" w:firstLineChars="50" w:firstLine="120"/>
        <w:jc w:val="both"/>
      </w:pPr>
      <w:r w:rsidRPr="00D712CF">
        <w:rPr>
          <w:rFonts w:hint="eastAsia"/>
        </w:rPr>
        <w:t>因緣本來是通於如來的說法、制戒，在那裡說，為什麼人、什麼事而說。</w:t>
      </w:r>
    </w:p>
    <w:p w14:paraId="4D58D064" w14:textId="00894156" w:rsidR="00ED7AA5" w:rsidRPr="00D712CF" w:rsidRDefault="00AC7FED" w:rsidP="00B06F93">
      <w:pPr>
        <w:pStyle w:val="6"/>
        <w:spacing w:before="108"/>
        <w:ind w:left="600"/>
      </w:pPr>
      <w:r w:rsidRPr="00D712CF">
        <w:rPr>
          <w:rFonts w:hint="eastAsia"/>
        </w:rPr>
        <w:t>（</w:t>
      </w:r>
      <w:r w:rsidRPr="00D712CF">
        <w:rPr>
          <w:rFonts w:hint="eastAsia"/>
        </w:rPr>
        <w:t>2</w:t>
      </w:r>
      <w:r w:rsidRPr="00D712CF">
        <w:rPr>
          <w:rFonts w:hint="eastAsia"/>
        </w:rPr>
        <w:t>）</w:t>
      </w:r>
      <w:r w:rsidR="00ED7AA5" w:rsidRPr="00D712CF">
        <w:rPr>
          <w:rFonts w:hint="eastAsia"/>
        </w:rPr>
        <w:t>後期</w:t>
      </w:r>
      <w:r w:rsidR="003661A8" w:rsidRPr="00D712CF">
        <w:rPr>
          <w:rFonts w:hint="eastAsia"/>
          <w:bdr w:val="none" w:sz="0" w:space="0" w:color="auto"/>
        </w:rPr>
        <w:t>（</w:t>
      </w:r>
      <w:r w:rsidR="003661A8" w:rsidRPr="00D712CF">
        <w:rPr>
          <w:bdr w:val="none" w:sz="0" w:space="0" w:color="auto"/>
        </w:rPr>
        <w:t>p</w:t>
      </w:r>
      <w:r w:rsidR="003661A8" w:rsidRPr="00D712CF">
        <w:rPr>
          <w:rFonts w:hint="eastAsia"/>
          <w:bdr w:val="none" w:sz="0" w:space="0" w:color="auto"/>
        </w:rPr>
        <w:t>.</w:t>
      </w:r>
      <w:r w:rsidR="003661A8" w:rsidRPr="00D712CF">
        <w:rPr>
          <w:bdr w:val="none" w:sz="0" w:space="0" w:color="auto"/>
        </w:rPr>
        <w:t>48</w:t>
      </w:r>
      <w:r w:rsidR="003661A8" w:rsidRPr="00D712CF">
        <w:rPr>
          <w:bdr w:val="none" w:sz="0" w:space="0" w:color="auto"/>
        </w:rPr>
        <w:t>）</w:t>
      </w:r>
    </w:p>
    <w:p w14:paraId="22FBC2E7" w14:textId="2820A0D7" w:rsidR="00ED7AA5" w:rsidRPr="00D712CF" w:rsidRDefault="00AC7FED" w:rsidP="00B06F93">
      <w:pPr>
        <w:pStyle w:val="7"/>
        <w:spacing w:beforeLines="0" w:before="0"/>
        <w:ind w:left="720"/>
      </w:pPr>
      <w:r w:rsidRPr="00D712CF">
        <w:rPr>
          <w:rFonts w:hint="eastAsia"/>
        </w:rPr>
        <w:t>A</w:t>
      </w:r>
      <w:r w:rsidRPr="00D712CF">
        <w:rPr>
          <w:rFonts w:hint="eastAsia"/>
        </w:rPr>
        <w:t>、</w:t>
      </w:r>
      <w:r w:rsidR="00ED7AA5" w:rsidRPr="00D712CF">
        <w:rPr>
          <w:rFonts w:hint="eastAsia"/>
        </w:rPr>
        <w:t>釋尊的事跡</w:t>
      </w:r>
      <w:r w:rsidR="003661A8" w:rsidRPr="00D712CF">
        <w:rPr>
          <w:rFonts w:hint="eastAsia"/>
          <w:bdr w:val="none" w:sz="0" w:space="0" w:color="auto"/>
        </w:rPr>
        <w:t>（</w:t>
      </w:r>
      <w:r w:rsidR="003661A8" w:rsidRPr="00D712CF">
        <w:rPr>
          <w:bdr w:val="none" w:sz="0" w:space="0" w:color="auto"/>
        </w:rPr>
        <w:t>p</w:t>
      </w:r>
      <w:r w:rsidR="003661A8" w:rsidRPr="00D712CF">
        <w:rPr>
          <w:rFonts w:hint="eastAsia"/>
          <w:bdr w:val="none" w:sz="0" w:space="0" w:color="auto"/>
        </w:rPr>
        <w:t>.</w:t>
      </w:r>
      <w:r w:rsidR="003661A8" w:rsidRPr="00D712CF">
        <w:rPr>
          <w:bdr w:val="none" w:sz="0" w:space="0" w:color="auto"/>
        </w:rPr>
        <w:t>48</w:t>
      </w:r>
      <w:r w:rsidR="003661A8" w:rsidRPr="00D712CF">
        <w:rPr>
          <w:bdr w:val="none" w:sz="0" w:space="0" w:color="auto"/>
        </w:rPr>
        <w:t>）</w:t>
      </w:r>
    </w:p>
    <w:p w14:paraId="66D8AF0A" w14:textId="4C4D523D" w:rsidR="00471B11" w:rsidRPr="00D712CF" w:rsidRDefault="009637BA" w:rsidP="00AC7FED">
      <w:pPr>
        <w:ind w:left="602" w:firstLineChars="50" w:firstLine="120"/>
        <w:jc w:val="both"/>
      </w:pPr>
      <w:r w:rsidRPr="00D712CF">
        <w:rPr>
          <w:rFonts w:hint="eastAsia"/>
        </w:rPr>
        <w:t>後來傳出的因緣，主要是釋尊的事跡。</w:t>
      </w:r>
    </w:p>
    <w:p w14:paraId="1D472A0A" w14:textId="756FAA7D" w:rsidR="00ED7AA5" w:rsidRPr="00D712CF" w:rsidRDefault="00AC7FED" w:rsidP="00B06F93">
      <w:pPr>
        <w:pStyle w:val="7"/>
        <w:spacing w:before="108"/>
        <w:ind w:left="720"/>
      </w:pPr>
      <w:r w:rsidRPr="00D712CF">
        <w:rPr>
          <w:rFonts w:hint="eastAsia"/>
        </w:rPr>
        <w:t>B</w:t>
      </w:r>
      <w:r w:rsidRPr="00D712CF">
        <w:rPr>
          <w:rFonts w:hint="eastAsia"/>
        </w:rPr>
        <w:t>、</w:t>
      </w:r>
      <w:r w:rsidR="00ED7AA5" w:rsidRPr="00D712CF">
        <w:rPr>
          <w:rFonts w:hint="eastAsia"/>
        </w:rPr>
        <w:t>建僧的因緣</w:t>
      </w:r>
      <w:r w:rsidR="003661A8" w:rsidRPr="00D712CF">
        <w:rPr>
          <w:rFonts w:hint="eastAsia"/>
          <w:bdr w:val="none" w:sz="0" w:space="0" w:color="auto"/>
        </w:rPr>
        <w:t>（</w:t>
      </w:r>
      <w:r w:rsidR="003661A8" w:rsidRPr="00D712CF">
        <w:rPr>
          <w:bdr w:val="none" w:sz="0" w:space="0" w:color="auto"/>
        </w:rPr>
        <w:t>p</w:t>
      </w:r>
      <w:r w:rsidR="003661A8" w:rsidRPr="00D712CF">
        <w:rPr>
          <w:rFonts w:hint="eastAsia"/>
          <w:bdr w:val="none" w:sz="0" w:space="0" w:color="auto"/>
        </w:rPr>
        <w:t>.</w:t>
      </w:r>
      <w:r w:rsidR="003661A8" w:rsidRPr="00D712CF">
        <w:rPr>
          <w:bdr w:val="none" w:sz="0" w:space="0" w:color="auto"/>
        </w:rPr>
        <w:t>48</w:t>
      </w:r>
      <w:r w:rsidR="003661A8" w:rsidRPr="00D712CF">
        <w:rPr>
          <w:bdr w:val="none" w:sz="0" w:space="0" w:color="auto"/>
        </w:rPr>
        <w:t>）</w:t>
      </w:r>
    </w:p>
    <w:p w14:paraId="61C716AD" w14:textId="77777777" w:rsidR="00ED7AA5" w:rsidRPr="00D712CF" w:rsidRDefault="009637BA" w:rsidP="00AC7FED">
      <w:pPr>
        <w:ind w:leftChars="300" w:left="720"/>
        <w:jc w:val="both"/>
      </w:pPr>
      <w:r w:rsidRPr="00D712CF">
        <w:rPr>
          <w:rFonts w:hint="eastAsia"/>
        </w:rPr>
        <w:t>或是建僧的因緣，如《赤銅鍱部律》（《善見律》），化地部的《五分律》，法藏部的《四分律》，大眾部的《摩訶僧祇律》，說一切有部的《十誦律》，正量部的《佛阿毘曇經》。</w:t>
      </w:r>
    </w:p>
    <w:p w14:paraId="6082AEB5" w14:textId="2DBDE668" w:rsidR="00471B11" w:rsidRPr="00D712CF" w:rsidRDefault="009637BA" w:rsidP="00AC7FED">
      <w:pPr>
        <w:spacing w:before="108"/>
        <w:ind w:leftChars="300" w:left="720"/>
        <w:jc w:val="both"/>
      </w:pPr>
      <w:r w:rsidRPr="00D712CF">
        <w:rPr>
          <w:rFonts w:hint="eastAsia"/>
        </w:rPr>
        <w:t>為了成立僧伽組織，制定受戒制度，都從釋尊成佛說起，或從釋尊誕生說起，或從前生受記作佛說起，說到成佛以後度五比丘，一直到王舍城說法，舍利弗（</w:t>
      </w:r>
      <w:proofErr w:type="spellStart"/>
      <w:r w:rsidRPr="00D712CF">
        <w:rPr>
          <w:rFonts w:hint="cs"/>
        </w:rPr>
        <w:t>Śā</w:t>
      </w:r>
      <w:r w:rsidRPr="00D712CF">
        <w:t>riputra</w:t>
      </w:r>
      <w:proofErr w:type="spellEnd"/>
      <w:r w:rsidRPr="00D712CF">
        <w:rPr>
          <w:rFonts w:hint="eastAsia"/>
        </w:rPr>
        <w:t>）、目犍連（</w:t>
      </w:r>
      <w:proofErr w:type="spellStart"/>
      <w:r w:rsidRPr="00D712CF">
        <w:t>Mahāmaudgalyāyana</w:t>
      </w:r>
      <w:proofErr w:type="spellEnd"/>
      <w:r w:rsidRPr="00D712CF">
        <w:rPr>
          <w:rFonts w:hint="eastAsia"/>
        </w:rPr>
        <w:t>）出家，再說到制立受具足戒的制度。</w:t>
      </w:r>
    </w:p>
    <w:p w14:paraId="76421FB3" w14:textId="7AB55BB4" w:rsidR="00ED7AA5" w:rsidRPr="00D712CF" w:rsidRDefault="00AC7FED" w:rsidP="00B06F93">
      <w:pPr>
        <w:pStyle w:val="7"/>
        <w:spacing w:before="108"/>
        <w:ind w:left="720"/>
      </w:pPr>
      <w:r w:rsidRPr="00D712CF">
        <w:rPr>
          <w:rFonts w:hint="eastAsia"/>
        </w:rPr>
        <w:t>C</w:t>
      </w:r>
      <w:r w:rsidRPr="00D712CF">
        <w:rPr>
          <w:rFonts w:hint="eastAsia"/>
        </w:rPr>
        <w:t>、</w:t>
      </w:r>
      <w:r w:rsidR="00ED7AA5" w:rsidRPr="00D712CF">
        <w:rPr>
          <w:rFonts w:hint="eastAsia"/>
        </w:rPr>
        <w:t>破僧的因緣</w:t>
      </w:r>
      <w:r w:rsidR="003661A8" w:rsidRPr="00D712CF">
        <w:rPr>
          <w:rFonts w:hint="eastAsia"/>
          <w:bdr w:val="none" w:sz="0" w:space="0" w:color="auto"/>
        </w:rPr>
        <w:t>（</w:t>
      </w:r>
      <w:r w:rsidR="003661A8" w:rsidRPr="00D712CF">
        <w:rPr>
          <w:bdr w:val="none" w:sz="0" w:space="0" w:color="auto"/>
        </w:rPr>
        <w:t>p</w:t>
      </w:r>
      <w:r w:rsidR="003661A8" w:rsidRPr="00D712CF">
        <w:rPr>
          <w:rFonts w:hint="eastAsia"/>
          <w:bdr w:val="none" w:sz="0" w:space="0" w:color="auto"/>
        </w:rPr>
        <w:t>.</w:t>
      </w:r>
      <w:r w:rsidR="003661A8" w:rsidRPr="00D712CF">
        <w:rPr>
          <w:bdr w:val="none" w:sz="0" w:space="0" w:color="auto"/>
        </w:rPr>
        <w:t>48</w:t>
      </w:r>
      <w:r w:rsidR="003661A8" w:rsidRPr="00D712CF">
        <w:rPr>
          <w:bdr w:val="none" w:sz="0" w:space="0" w:color="auto"/>
        </w:rPr>
        <w:t>）</w:t>
      </w:r>
    </w:p>
    <w:p w14:paraId="7B0BA7C0" w14:textId="77777777" w:rsidR="00471B11" w:rsidRPr="00D712CF" w:rsidRDefault="009637BA" w:rsidP="00AC7FED">
      <w:pPr>
        <w:ind w:leftChars="300" w:left="720"/>
        <w:jc w:val="both"/>
      </w:pPr>
      <w:r w:rsidRPr="00D712CF">
        <w:rPr>
          <w:rFonts w:hint="eastAsia"/>
        </w:rPr>
        <w:t>《根本說一切有部毘奈耶破僧事》，從佛誕生說起，一直到釋尊回故國——迦毘羅衛（</w:t>
      </w:r>
      <w:proofErr w:type="spellStart"/>
      <w:r w:rsidRPr="00D712CF">
        <w:t>Kapilavastu</w:t>
      </w:r>
      <w:proofErr w:type="spellEnd"/>
      <w:r w:rsidRPr="00D712CF">
        <w:rPr>
          <w:rFonts w:hint="eastAsia"/>
        </w:rPr>
        <w:t>），度釋種提婆達多（</w:t>
      </w:r>
      <w:r w:rsidRPr="00D712CF">
        <w:t>Devadatta</w:t>
      </w:r>
      <w:r w:rsidRPr="00D712CF">
        <w:rPr>
          <w:rFonts w:hint="eastAsia"/>
        </w:rPr>
        <w:t>）等出家，以下說到提婆達多</w:t>
      </w:r>
      <w:r w:rsidRPr="00D712CF">
        <w:rPr>
          <w:rFonts w:hint="eastAsia"/>
        </w:rPr>
        <w:lastRenderedPageBreak/>
        <w:t>的破僧，所以這是破僧的因緣。</w:t>
      </w:r>
    </w:p>
    <w:p w14:paraId="1396E2AD" w14:textId="48DBBB5B" w:rsidR="00C517D1" w:rsidRPr="00D712CF" w:rsidRDefault="00AC7FED" w:rsidP="00B06F93">
      <w:pPr>
        <w:pStyle w:val="7"/>
        <w:spacing w:before="108"/>
        <w:ind w:left="720"/>
      </w:pPr>
      <w:r w:rsidRPr="00D712CF">
        <w:rPr>
          <w:rFonts w:hint="eastAsia"/>
        </w:rPr>
        <w:t>D</w:t>
      </w:r>
      <w:r w:rsidRPr="00D712CF">
        <w:rPr>
          <w:rFonts w:hint="eastAsia"/>
        </w:rPr>
        <w:t>、</w:t>
      </w:r>
      <w:r w:rsidR="00C517D1" w:rsidRPr="00D712CF">
        <w:rPr>
          <w:rFonts w:hint="eastAsia"/>
        </w:rPr>
        <w:t>說《本生》的因緣</w:t>
      </w:r>
      <w:r w:rsidR="003661A8" w:rsidRPr="00D712CF">
        <w:rPr>
          <w:rFonts w:hint="eastAsia"/>
          <w:bdr w:val="none" w:sz="0" w:space="0" w:color="auto"/>
        </w:rPr>
        <w:t>（</w:t>
      </w:r>
      <w:r w:rsidR="003661A8" w:rsidRPr="00D712CF">
        <w:rPr>
          <w:bdr w:val="none" w:sz="0" w:space="0" w:color="auto"/>
        </w:rPr>
        <w:t>p</w:t>
      </w:r>
      <w:r w:rsidR="003661A8" w:rsidRPr="00D712CF">
        <w:rPr>
          <w:rFonts w:hint="eastAsia"/>
          <w:bdr w:val="none" w:sz="0" w:space="0" w:color="auto"/>
        </w:rPr>
        <w:t>.</w:t>
      </w:r>
      <w:r w:rsidR="003661A8" w:rsidRPr="00D712CF">
        <w:rPr>
          <w:bdr w:val="none" w:sz="0" w:space="0" w:color="auto"/>
        </w:rPr>
        <w:t>48</w:t>
      </w:r>
      <w:r w:rsidR="003661A8" w:rsidRPr="00D712CF">
        <w:rPr>
          <w:bdr w:val="none" w:sz="0" w:space="0" w:color="auto"/>
        </w:rPr>
        <w:t>）</w:t>
      </w:r>
    </w:p>
    <w:p w14:paraId="7977F021" w14:textId="5297B9FD" w:rsidR="00471B11" w:rsidRPr="00D712CF" w:rsidRDefault="009637BA" w:rsidP="00AC7FED">
      <w:pPr>
        <w:ind w:leftChars="300" w:left="720"/>
        <w:jc w:val="both"/>
      </w:pPr>
      <w:r w:rsidRPr="00D712CF">
        <w:rPr>
          <w:rFonts w:hint="eastAsia"/>
        </w:rPr>
        <w:t>《赤銅鍱部律》在說《本生》前，先說釋尊的「遠因緣」，「次遠因緣」，「近因緣」</w:t>
      </w:r>
      <w:r w:rsidR="00D501CA" w:rsidRPr="00D712CF">
        <w:rPr>
          <w:rStyle w:val="a8"/>
        </w:rPr>
        <w:footnoteReference w:id="47"/>
      </w:r>
      <w:r w:rsidRPr="00D712CF">
        <w:rPr>
          <w:rFonts w:hint="eastAsia"/>
        </w:rPr>
        <w:t>，也是從過去生事說起，說到成立祇園（</w:t>
      </w:r>
      <w:proofErr w:type="spellStart"/>
      <w:r w:rsidRPr="00D712CF">
        <w:t>Jetavana</w:t>
      </w:r>
      <w:proofErr w:type="spellEnd"/>
      <w:r w:rsidRPr="00D712CF">
        <w:rPr>
          <w:rFonts w:hint="eastAsia"/>
        </w:rPr>
        <w:t>），在祇園說《本生》，這是說《本生》的因緣。</w:t>
      </w:r>
    </w:p>
    <w:p w14:paraId="152B6BA0" w14:textId="741D6323" w:rsidR="00471B11" w:rsidRPr="00D712CF" w:rsidRDefault="00AC7FED" w:rsidP="00B06F93">
      <w:pPr>
        <w:pStyle w:val="6"/>
        <w:spacing w:before="108"/>
        <w:ind w:left="600"/>
      </w:pPr>
      <w:r w:rsidRPr="00D712CF">
        <w:rPr>
          <w:rFonts w:hint="eastAsia"/>
        </w:rPr>
        <w:t>（</w:t>
      </w:r>
      <w:r w:rsidRPr="00D712CF">
        <w:rPr>
          <w:rFonts w:hint="eastAsia"/>
        </w:rPr>
        <w:t>3</w:t>
      </w:r>
      <w:r w:rsidRPr="00D712CF">
        <w:rPr>
          <w:rFonts w:hint="eastAsia"/>
        </w:rPr>
        <w:t>）</w:t>
      </w:r>
      <w:proofErr w:type="gramStart"/>
      <w:r w:rsidR="002D2339" w:rsidRPr="00D712CF">
        <w:rPr>
          <w:rFonts w:hint="eastAsia"/>
        </w:rPr>
        <w:t>釋尊的</w:t>
      </w:r>
      <w:proofErr w:type="gramEnd"/>
      <w:r w:rsidR="002D2339" w:rsidRPr="00D712CF">
        <w:rPr>
          <w:rFonts w:hint="eastAsia"/>
        </w:rPr>
        <w:t>傳記</w:t>
      </w:r>
      <w:proofErr w:type="gramStart"/>
      <w:r w:rsidR="00096835" w:rsidRPr="00D712CF">
        <w:rPr>
          <w:rFonts w:hint="eastAsia"/>
        </w:rPr>
        <w:t>先附於毘</w:t>
      </w:r>
      <w:proofErr w:type="gramEnd"/>
      <w:r w:rsidR="00096835" w:rsidRPr="00D712CF">
        <w:rPr>
          <w:rFonts w:hint="eastAsia"/>
        </w:rPr>
        <w:t>尼</w:t>
      </w:r>
      <w:r w:rsidR="00F64D93" w:rsidRPr="00D712CF">
        <w:rPr>
          <w:rFonts w:hint="eastAsia"/>
        </w:rPr>
        <w:t>而</w:t>
      </w:r>
      <w:r w:rsidR="00EF4619" w:rsidRPr="00D712CF">
        <w:rPr>
          <w:rFonts w:hint="eastAsia"/>
        </w:rPr>
        <w:t>後才獨立成部</w:t>
      </w:r>
      <w:proofErr w:type="gramStart"/>
      <w:r w:rsidR="003661A8" w:rsidRPr="00D712CF">
        <w:rPr>
          <w:rFonts w:hint="eastAsia"/>
          <w:bdr w:val="none" w:sz="0" w:space="0" w:color="auto"/>
        </w:rPr>
        <w:t>（</w:t>
      </w:r>
      <w:proofErr w:type="gramEnd"/>
      <w:r w:rsidR="003661A8" w:rsidRPr="00D712CF">
        <w:rPr>
          <w:bdr w:val="none" w:sz="0" w:space="0" w:color="auto"/>
        </w:rPr>
        <w:t>pp</w:t>
      </w:r>
      <w:r w:rsidR="003661A8" w:rsidRPr="00D712CF">
        <w:rPr>
          <w:rFonts w:hint="eastAsia"/>
          <w:bdr w:val="none" w:sz="0" w:space="0" w:color="auto"/>
        </w:rPr>
        <w:t>.</w:t>
      </w:r>
      <w:r w:rsidR="003661A8" w:rsidRPr="00D712CF">
        <w:rPr>
          <w:bdr w:val="none" w:sz="0" w:space="0" w:color="auto"/>
        </w:rPr>
        <w:t>48-49</w:t>
      </w:r>
      <w:proofErr w:type="gramStart"/>
      <w:r w:rsidR="003661A8" w:rsidRPr="00D712CF">
        <w:rPr>
          <w:bdr w:val="none" w:sz="0" w:space="0" w:color="auto"/>
        </w:rPr>
        <w:t>）</w:t>
      </w:r>
      <w:proofErr w:type="gramEnd"/>
    </w:p>
    <w:p w14:paraId="155AE12B" w14:textId="641C43C7" w:rsidR="009637BA" w:rsidRPr="00D712CF" w:rsidRDefault="009637BA" w:rsidP="00AC7FED">
      <w:pPr>
        <w:ind w:leftChars="250" w:left="600"/>
        <w:jc w:val="both"/>
      </w:pPr>
      <w:r w:rsidRPr="00D712CF">
        <w:rPr>
          <w:rFonts w:hint="eastAsia"/>
        </w:rPr>
        <w:t>釋尊的傳記，各部派廣略出入很大，主要是附於毘尼（</w:t>
      </w:r>
      <w:proofErr w:type="spellStart"/>
      <w:r w:rsidRPr="00D712CF">
        <w:t>vinaya</w:t>
      </w:r>
      <w:proofErr w:type="spellEnd"/>
      <w:r w:rsidRPr="00D712CF">
        <w:rPr>
          <w:rFonts w:hint="eastAsia"/>
        </w:rPr>
        <w:t>）藏，而後才</w:t>
      </w:r>
      <w:r w:rsidR="00183A5A" w:rsidRPr="00D712CF">
        <w:rPr>
          <w:rFonts w:hint="eastAsia"/>
          <w:shd w:val="pct15" w:color="auto" w:fill="FFFFFF"/>
        </w:rPr>
        <w:t>（</w:t>
      </w:r>
      <w:r w:rsidR="00F3552E" w:rsidRPr="00D712CF">
        <w:rPr>
          <w:rFonts w:hint="eastAsia"/>
          <w:shd w:val="pct15" w:color="auto" w:fill="FFFFFF"/>
        </w:rPr>
        <w:t>p.</w:t>
      </w:r>
      <w:r w:rsidR="00183A5A" w:rsidRPr="00D712CF">
        <w:rPr>
          <w:rFonts w:hint="eastAsia"/>
          <w:shd w:val="pct15" w:color="auto" w:fill="FFFFFF"/>
        </w:rPr>
        <w:t>49</w:t>
      </w:r>
      <w:r w:rsidR="00183A5A" w:rsidRPr="00D712CF">
        <w:rPr>
          <w:rFonts w:hint="eastAsia"/>
          <w:shd w:val="pct15" w:color="auto" w:fill="FFFFFF"/>
        </w:rPr>
        <w:t>）</w:t>
      </w:r>
      <w:r w:rsidRPr="00D712CF">
        <w:rPr>
          <w:rFonts w:hint="eastAsia"/>
        </w:rPr>
        <w:t>獨立成部的。法藏（曇無德）部的《佛本行集經》卷</w:t>
      </w:r>
      <w:r w:rsidR="009D7DEA" w:rsidRPr="00D712CF">
        <w:rPr>
          <w:rFonts w:hint="eastAsia"/>
        </w:rPr>
        <w:t>60</w:t>
      </w:r>
      <w:r w:rsidRPr="00D712CF">
        <w:rPr>
          <w:rFonts w:hint="eastAsia"/>
        </w:rPr>
        <w:t>（大正</w:t>
      </w:r>
      <w:r w:rsidR="009D7DEA" w:rsidRPr="00D712CF">
        <w:rPr>
          <w:rFonts w:hint="eastAsia"/>
        </w:rPr>
        <w:t>3</w:t>
      </w:r>
      <w:r w:rsidR="009D7DEA" w:rsidRPr="00D712CF">
        <w:rPr>
          <w:rFonts w:hint="eastAsia"/>
        </w:rPr>
        <w:t>，</w:t>
      </w:r>
      <w:r w:rsidR="009D7DEA" w:rsidRPr="00D712CF">
        <w:rPr>
          <w:rFonts w:hint="eastAsia"/>
        </w:rPr>
        <w:t>932a</w:t>
      </w:r>
      <w:r w:rsidRPr="00D712CF">
        <w:rPr>
          <w:rFonts w:hint="eastAsia"/>
        </w:rPr>
        <w:t>）說：</w:t>
      </w:r>
    </w:p>
    <w:p w14:paraId="5A7CDF9F" w14:textId="77777777" w:rsidR="009637BA" w:rsidRPr="00D712CF" w:rsidRDefault="009637BA" w:rsidP="00AC7FED">
      <w:pPr>
        <w:spacing w:before="108"/>
        <w:ind w:leftChars="450" w:left="1320" w:hangingChars="100" w:hanging="240"/>
        <w:jc w:val="both"/>
      </w:pPr>
      <w:r w:rsidRPr="00D712CF">
        <w:rPr>
          <w:rFonts w:hint="eastAsia"/>
        </w:rPr>
        <w:t>「</w:t>
      </w:r>
      <w:r w:rsidRPr="00D712CF">
        <w:rPr>
          <w:rFonts w:eastAsia="標楷體" w:hint="eastAsia"/>
        </w:rPr>
        <w:t>當何名此經？答曰：摩訶僧祇師名為大事，薩婆多（說一切有）師名此經為大莊嚴，迦葉維（飲光）師名為佛往因緣，曇無德師名為釋迦牟尼佛本行，尼沙塞（化地）師名為毘尼藏根本</w:t>
      </w:r>
      <w:r w:rsidRPr="00D712CF">
        <w:rPr>
          <w:rFonts w:hint="eastAsia"/>
        </w:rPr>
        <w:t>」。</w:t>
      </w:r>
    </w:p>
    <w:p w14:paraId="781FB87B" w14:textId="0DF877AA" w:rsidR="00EF4619" w:rsidRPr="00D712CF" w:rsidRDefault="009637BA" w:rsidP="00AC7FED">
      <w:pPr>
        <w:spacing w:before="108"/>
        <w:ind w:leftChars="250" w:left="600"/>
        <w:jc w:val="both"/>
      </w:pPr>
      <w:r w:rsidRPr="00D712CF">
        <w:rPr>
          <w:rFonts w:hint="eastAsia"/>
        </w:rPr>
        <w:t>佛的傳記，隨部派而名目不同，尼</w:t>
      </w:r>
      <w:r w:rsidR="00AB4042" w:rsidRPr="00D712CF">
        <w:t>[</w:t>
      </w:r>
      <w:r w:rsidR="00AB4042" w:rsidRPr="00D712CF">
        <w:t>彌</w:t>
      </w:r>
      <w:r w:rsidR="00AB4042" w:rsidRPr="00D712CF">
        <w:t>]</w:t>
      </w:r>
      <w:r w:rsidRPr="00D712CF">
        <w:rPr>
          <w:rFonts w:hint="eastAsia"/>
        </w:rPr>
        <w:t>沙塞部名為《毘尼藏根本》，正是建僧因緣的意義。</w:t>
      </w:r>
    </w:p>
    <w:p w14:paraId="215D1EDB" w14:textId="77777777" w:rsidR="00EF4619" w:rsidRPr="00D712CF" w:rsidRDefault="009637BA" w:rsidP="00AC7FED">
      <w:pPr>
        <w:spacing w:before="108"/>
        <w:ind w:leftChars="250" w:left="600"/>
        <w:jc w:val="both"/>
      </w:pPr>
      <w:r w:rsidRPr="00D712CF">
        <w:rPr>
          <w:rFonts w:hint="eastAsia"/>
        </w:rPr>
        <w:t>大眾部名為《大事》，現存梵本《大事》，是大眾部分出的說出世部本，開始也說到毘尼。</w:t>
      </w:r>
    </w:p>
    <w:p w14:paraId="3DCC833C" w14:textId="0263A0C7" w:rsidR="00471B11" w:rsidRPr="00D712CF" w:rsidRDefault="009637BA" w:rsidP="00AC7FED">
      <w:pPr>
        <w:spacing w:before="108"/>
        <w:ind w:leftChars="250" w:left="600"/>
        <w:jc w:val="both"/>
      </w:pPr>
      <w:r w:rsidRPr="00D712CF">
        <w:rPr>
          <w:rFonts w:hint="eastAsia"/>
        </w:rPr>
        <w:t>漢譯的《方廣大莊嚴經》，是說一切有部的佛傳，但多少受到大乘的影響。《修行本起經》，《過去現在因果經》等，漢譯本的佛傳，著實不少！</w:t>
      </w:r>
      <w:r w:rsidR="00A71237" w:rsidRPr="00D712CF">
        <w:rPr>
          <w:rStyle w:val="a8"/>
        </w:rPr>
        <w:footnoteReference w:id="48"/>
      </w:r>
    </w:p>
    <w:p w14:paraId="6FC0EF74" w14:textId="2266F869" w:rsidR="00471B11" w:rsidRPr="00D712CF" w:rsidRDefault="00D24331" w:rsidP="00B06F93">
      <w:pPr>
        <w:pStyle w:val="5"/>
        <w:spacing w:before="108"/>
        <w:ind w:left="480"/>
      </w:pPr>
      <w:r w:rsidRPr="00D712CF">
        <w:rPr>
          <w:rFonts w:hint="eastAsia"/>
        </w:rPr>
        <w:t>4</w:t>
      </w:r>
      <w:r w:rsidRPr="00D712CF">
        <w:rPr>
          <w:rFonts w:hint="eastAsia"/>
        </w:rPr>
        <w:t>、</w:t>
      </w:r>
      <w:r w:rsidR="00F60B78" w:rsidRPr="00D712CF">
        <w:rPr>
          <w:rFonts w:hint="eastAsia"/>
        </w:rPr>
        <w:t>結</w:t>
      </w:r>
      <w:r w:rsidR="00F64D93" w:rsidRPr="00D712CF">
        <w:rPr>
          <w:rFonts w:hint="eastAsia"/>
        </w:rPr>
        <w:t>說</w:t>
      </w:r>
      <w:proofErr w:type="gramStart"/>
      <w:r w:rsidR="003661A8" w:rsidRPr="00D712CF">
        <w:rPr>
          <w:rFonts w:hint="eastAsia"/>
          <w:bdr w:val="none" w:sz="0" w:space="0" w:color="auto"/>
        </w:rPr>
        <w:t>（</w:t>
      </w:r>
      <w:proofErr w:type="gramEnd"/>
      <w:r w:rsidR="003661A8" w:rsidRPr="00D712CF">
        <w:rPr>
          <w:bdr w:val="none" w:sz="0" w:space="0" w:color="auto"/>
        </w:rPr>
        <w:t>pp</w:t>
      </w:r>
      <w:r w:rsidR="003661A8" w:rsidRPr="00D712CF">
        <w:rPr>
          <w:rFonts w:hint="eastAsia"/>
          <w:bdr w:val="none" w:sz="0" w:space="0" w:color="auto"/>
        </w:rPr>
        <w:t>.</w:t>
      </w:r>
      <w:r w:rsidR="003661A8" w:rsidRPr="00D712CF">
        <w:rPr>
          <w:bdr w:val="none" w:sz="0" w:space="0" w:color="auto"/>
        </w:rPr>
        <w:t>49-50</w:t>
      </w:r>
      <w:proofErr w:type="gramStart"/>
      <w:r w:rsidR="003661A8" w:rsidRPr="00D712CF">
        <w:rPr>
          <w:bdr w:val="none" w:sz="0" w:space="0" w:color="auto"/>
        </w:rPr>
        <w:t>）</w:t>
      </w:r>
      <w:proofErr w:type="gramEnd"/>
    </w:p>
    <w:p w14:paraId="3320C402" w14:textId="54C57B97" w:rsidR="000E5876" w:rsidRPr="00D712CF" w:rsidRDefault="000E5876" w:rsidP="000E5876">
      <w:pPr>
        <w:pStyle w:val="6"/>
        <w:spacing w:beforeLines="0" w:before="0"/>
        <w:ind w:leftChars="0" w:left="601"/>
      </w:pPr>
      <w:r w:rsidRPr="00D712CF">
        <w:rPr>
          <w:rFonts w:hint="eastAsia"/>
        </w:rPr>
        <w:t>（</w:t>
      </w:r>
      <w:r w:rsidRPr="00D712CF">
        <w:rPr>
          <w:rFonts w:hint="eastAsia"/>
        </w:rPr>
        <w:t>1</w:t>
      </w:r>
      <w:r w:rsidRPr="00D712CF">
        <w:rPr>
          <w:rFonts w:hint="eastAsia"/>
        </w:rPr>
        <w:t>）</w:t>
      </w:r>
      <w:r w:rsidR="009A3437" w:rsidRPr="00D712CF">
        <w:rPr>
          <w:rFonts w:hint="eastAsia"/>
        </w:rPr>
        <w:t>「傳說的事跡」與佛德及菩薩行有關</w:t>
      </w:r>
      <w:r w:rsidRPr="00D712CF">
        <w:rPr>
          <w:rFonts w:hint="eastAsia"/>
          <w:bdr w:val="none" w:sz="0" w:space="0" w:color="auto"/>
        </w:rPr>
        <w:t>（</w:t>
      </w:r>
      <w:r w:rsidRPr="00D712CF">
        <w:rPr>
          <w:bdr w:val="none" w:sz="0" w:space="0" w:color="auto"/>
        </w:rPr>
        <w:t>p</w:t>
      </w:r>
      <w:r w:rsidRPr="00D712CF">
        <w:rPr>
          <w:rFonts w:hint="eastAsia"/>
          <w:bdr w:val="none" w:sz="0" w:space="0" w:color="auto"/>
        </w:rPr>
        <w:t>.</w:t>
      </w:r>
      <w:r w:rsidRPr="00D712CF">
        <w:rPr>
          <w:bdr w:val="none" w:sz="0" w:space="0" w:color="auto"/>
        </w:rPr>
        <w:t>49</w:t>
      </w:r>
      <w:r w:rsidRPr="00D712CF">
        <w:rPr>
          <w:bdr w:val="none" w:sz="0" w:space="0" w:color="auto"/>
        </w:rPr>
        <w:t>）</w:t>
      </w:r>
    </w:p>
    <w:p w14:paraId="1BBB6C25" w14:textId="73D2D054" w:rsidR="00471B11" w:rsidRPr="00D712CF" w:rsidRDefault="009637BA" w:rsidP="00C25838">
      <w:pPr>
        <w:ind w:leftChars="250" w:left="600"/>
        <w:jc w:val="both"/>
      </w:pPr>
      <w:r w:rsidRPr="00D712CF">
        <w:rPr>
          <w:rFonts w:hint="eastAsia"/>
        </w:rPr>
        <w:t>以上三類，或是釋尊的事跡，或是往昔生中的事跡，與佛德及菩薩行有關。如《大事》說到了他方世界現在佛</w:t>
      </w:r>
      <w:r w:rsidR="00A05FC0" w:rsidRPr="00D712CF">
        <w:rPr>
          <w:rStyle w:val="a8"/>
        </w:rPr>
        <w:footnoteReference w:id="49"/>
      </w:r>
      <w:r w:rsidRPr="00D712CF">
        <w:rPr>
          <w:rFonts w:hint="eastAsia"/>
        </w:rPr>
        <w:t>，菩薩的「十地」。而部派中，或說四波羅蜜多，或說六波羅蜜多，或說十波羅蜜多，都是從釋尊過去生的大行中歸納得來的。</w:t>
      </w:r>
      <w:r w:rsidR="00640930" w:rsidRPr="00D712CF">
        <w:rPr>
          <w:rStyle w:val="a8"/>
        </w:rPr>
        <w:footnoteReference w:id="50"/>
      </w:r>
    </w:p>
    <w:p w14:paraId="3DDF9528" w14:textId="2382794E" w:rsidR="000E5876" w:rsidRPr="00D712CF" w:rsidRDefault="000E5876" w:rsidP="000E5876">
      <w:pPr>
        <w:pStyle w:val="6"/>
        <w:spacing w:beforeLines="0" w:before="108"/>
        <w:ind w:leftChars="0" w:left="600"/>
      </w:pPr>
      <w:r w:rsidRPr="00D712CF">
        <w:rPr>
          <w:rFonts w:hint="eastAsia"/>
        </w:rPr>
        <w:t>（</w:t>
      </w:r>
      <w:r w:rsidRPr="00D712CF">
        <w:rPr>
          <w:rFonts w:hint="eastAsia"/>
        </w:rPr>
        <w:t>2</w:t>
      </w:r>
      <w:r w:rsidRPr="00D712CF">
        <w:rPr>
          <w:rFonts w:hint="eastAsia"/>
        </w:rPr>
        <w:t>）</w:t>
      </w:r>
      <w:r w:rsidR="00F64D93" w:rsidRPr="00D712CF">
        <w:rPr>
          <w:rFonts w:hint="eastAsia"/>
        </w:rPr>
        <w:t>對「傳說事跡」之態度</w:t>
      </w:r>
      <w:proofErr w:type="gramStart"/>
      <w:r w:rsidR="00F64D93" w:rsidRPr="00D712CF">
        <w:rPr>
          <w:rFonts w:hint="eastAsia"/>
        </w:rPr>
        <w:t>為</w:t>
      </w:r>
      <w:r w:rsidRPr="00D712CF">
        <w:rPr>
          <w:rFonts w:hint="eastAsia"/>
        </w:rPr>
        <w:t>部派分化</w:t>
      </w:r>
      <w:proofErr w:type="gramEnd"/>
      <w:r w:rsidR="00F64D93" w:rsidRPr="00D712CF">
        <w:rPr>
          <w:rFonts w:hint="eastAsia"/>
        </w:rPr>
        <w:t>要素</w:t>
      </w:r>
      <w:r w:rsidRPr="00D712CF">
        <w:rPr>
          <w:rFonts w:hint="eastAsia"/>
        </w:rPr>
        <w:t>及開展大乘佛法</w:t>
      </w:r>
      <w:r w:rsidR="00F64D93" w:rsidRPr="00D712CF">
        <w:rPr>
          <w:rFonts w:hint="eastAsia"/>
        </w:rPr>
        <w:t>之關鍵</w:t>
      </w:r>
      <w:proofErr w:type="gramStart"/>
      <w:r w:rsidRPr="00D712CF">
        <w:rPr>
          <w:rFonts w:hint="eastAsia"/>
          <w:bdr w:val="none" w:sz="0" w:space="0" w:color="auto"/>
        </w:rPr>
        <w:t>（</w:t>
      </w:r>
      <w:proofErr w:type="gramEnd"/>
      <w:r w:rsidRPr="00D712CF">
        <w:rPr>
          <w:rFonts w:hint="eastAsia"/>
          <w:bdr w:val="none" w:sz="0" w:space="0" w:color="auto"/>
        </w:rPr>
        <w:t>p</w:t>
      </w:r>
      <w:r w:rsidRPr="00D712CF">
        <w:rPr>
          <w:bdr w:val="none" w:sz="0" w:space="0" w:color="auto"/>
        </w:rPr>
        <w:t>p</w:t>
      </w:r>
      <w:r w:rsidRPr="00D712CF">
        <w:rPr>
          <w:rFonts w:hint="eastAsia"/>
          <w:bdr w:val="none" w:sz="0" w:space="0" w:color="auto"/>
        </w:rPr>
        <w:t>.</w:t>
      </w:r>
      <w:r w:rsidRPr="00D712CF">
        <w:rPr>
          <w:bdr w:val="none" w:sz="0" w:space="0" w:color="auto"/>
        </w:rPr>
        <w:t>49</w:t>
      </w:r>
      <w:r w:rsidRPr="00D712CF">
        <w:rPr>
          <w:rFonts w:hint="eastAsia"/>
          <w:bdr w:val="none" w:sz="0" w:space="0" w:color="auto"/>
        </w:rPr>
        <w:t>-50</w:t>
      </w:r>
      <w:proofErr w:type="gramStart"/>
      <w:r w:rsidRPr="00D712CF">
        <w:rPr>
          <w:bdr w:val="none" w:sz="0" w:space="0" w:color="auto"/>
        </w:rPr>
        <w:t>）</w:t>
      </w:r>
      <w:proofErr w:type="gramEnd"/>
    </w:p>
    <w:p w14:paraId="78D69990" w14:textId="77777777" w:rsidR="00C25838" w:rsidRPr="00D712CF" w:rsidRDefault="009637BA" w:rsidP="00C25838">
      <w:pPr>
        <w:ind w:leftChars="250" w:left="600"/>
        <w:jc w:val="both"/>
      </w:pPr>
      <w:r w:rsidRPr="00D712CF">
        <w:rPr>
          <w:rFonts w:hint="eastAsia"/>
        </w:rPr>
        <w:t>釋尊</w:t>
      </w:r>
      <w:proofErr w:type="gramStart"/>
      <w:r w:rsidRPr="00D712CF">
        <w:rPr>
          <w:rFonts w:hint="eastAsia"/>
        </w:rPr>
        <w:t>涅槃</w:t>
      </w:r>
      <w:proofErr w:type="gramEnd"/>
      <w:r w:rsidRPr="00D712CF">
        <w:rPr>
          <w:rFonts w:hint="eastAsia"/>
        </w:rPr>
        <w:t>以後，再也見</w:t>
      </w:r>
      <w:proofErr w:type="gramStart"/>
      <w:r w:rsidRPr="00D712CF">
        <w:rPr>
          <w:rFonts w:hint="eastAsia"/>
        </w:rPr>
        <w:t>不到佛了</w:t>
      </w:r>
      <w:proofErr w:type="gramEnd"/>
      <w:r w:rsidRPr="00D712CF">
        <w:rPr>
          <w:rFonts w:hint="eastAsia"/>
        </w:rPr>
        <w:t>，引發「</w:t>
      </w:r>
      <w:r w:rsidRPr="00D712CF">
        <w:rPr>
          <w:rFonts w:hint="eastAsia"/>
          <w:b/>
          <w:bCs/>
        </w:rPr>
        <w:t>佛弟子對佛的永</w:t>
      </w:r>
      <w:proofErr w:type="gramStart"/>
      <w:r w:rsidRPr="00D712CF">
        <w:rPr>
          <w:rFonts w:hint="eastAsia"/>
          <w:b/>
          <w:bCs/>
        </w:rPr>
        <w:t>恒</w:t>
      </w:r>
      <w:proofErr w:type="gramEnd"/>
      <w:r w:rsidRPr="00D712CF">
        <w:rPr>
          <w:rFonts w:hint="eastAsia"/>
          <w:b/>
          <w:bCs/>
        </w:rPr>
        <w:t>懷念</w:t>
      </w:r>
      <w:r w:rsidRPr="00D712CF">
        <w:rPr>
          <w:rFonts w:hint="eastAsia"/>
        </w:rPr>
        <w:t>」。</w:t>
      </w:r>
    </w:p>
    <w:p w14:paraId="56DB044B" w14:textId="100FD3A3" w:rsidR="00471B11" w:rsidRPr="00D712CF" w:rsidRDefault="00F60B78" w:rsidP="00C25838">
      <w:pPr>
        <w:spacing w:beforeLines="30" w:before="108"/>
        <w:ind w:leftChars="250" w:left="600"/>
        <w:jc w:val="both"/>
      </w:pPr>
      <w:r w:rsidRPr="00D712CF">
        <w:rPr>
          <w:rFonts w:hint="eastAsia"/>
        </w:rPr>
        <w:lastRenderedPageBreak/>
        <w:t>佛弟子對佛的信敬與懷念，</w:t>
      </w:r>
      <w:r w:rsidR="009637BA" w:rsidRPr="00D712CF">
        <w:rPr>
          <w:rFonts w:hint="eastAsia"/>
          <w:b/>
        </w:rPr>
        <w:t>在事相上</w:t>
      </w:r>
      <w:r w:rsidR="009637BA" w:rsidRPr="00D712CF">
        <w:rPr>
          <w:rFonts w:hint="eastAsia"/>
        </w:rPr>
        <w:t>，發展為對佛遺體、遺跡的崇敬，如舍利建塔等，莊嚴供養，使佛教界煥然一新。</w:t>
      </w:r>
    </w:p>
    <w:p w14:paraId="68C81E45" w14:textId="77777777" w:rsidR="00471B11" w:rsidRPr="00D712CF" w:rsidRDefault="009637BA" w:rsidP="00C25838">
      <w:pPr>
        <w:spacing w:beforeLines="30" w:before="108"/>
        <w:ind w:left="616"/>
        <w:jc w:val="both"/>
      </w:pPr>
      <w:r w:rsidRPr="00D712CF">
        <w:rPr>
          <w:rFonts w:hint="eastAsia"/>
          <w:b/>
        </w:rPr>
        <w:t>在意識上</w:t>
      </w:r>
      <w:r w:rsidRPr="00D712CF">
        <w:rPr>
          <w:rFonts w:hint="eastAsia"/>
        </w:rPr>
        <w:t>，從真誠的仰信中，傳出了釋尊過去生中的大行——「譬喻」與「本生」；出世成佛說法的「因緣」。</w:t>
      </w:r>
      <w:r w:rsidRPr="00D712CF">
        <w:rPr>
          <w:rFonts w:hint="eastAsia"/>
          <w:b/>
          <w:bCs/>
        </w:rPr>
        <w:t>希有的佛功德，慈悲的菩薩行，</w:t>
      </w:r>
      <w:proofErr w:type="gramStart"/>
      <w:r w:rsidRPr="00D712CF">
        <w:rPr>
          <w:rFonts w:hint="eastAsia"/>
          <w:b/>
          <w:bCs/>
        </w:rPr>
        <w:t>是部派佛教</w:t>
      </w:r>
      <w:proofErr w:type="gramEnd"/>
      <w:r w:rsidRPr="00D712CF">
        <w:rPr>
          <w:rFonts w:hint="eastAsia"/>
          <w:b/>
          <w:bCs/>
        </w:rPr>
        <w:t>所共同傳說的；對現實人間的佛</w:t>
      </w:r>
      <w:proofErr w:type="gramStart"/>
      <w:r w:rsidRPr="00D712CF">
        <w:rPr>
          <w:rFonts w:hint="eastAsia"/>
          <w:b/>
          <w:bCs/>
        </w:rPr>
        <w:t>——釋尊</w:t>
      </w:r>
      <w:proofErr w:type="gramEnd"/>
      <w:r w:rsidRPr="00D712CF">
        <w:rPr>
          <w:rFonts w:hint="eastAsia"/>
          <w:b/>
          <w:bCs/>
        </w:rPr>
        <w:t>，多少存有想像的成分</w:t>
      </w:r>
      <w:r w:rsidRPr="00D712CF">
        <w:rPr>
          <w:rFonts w:hint="eastAsia"/>
        </w:rPr>
        <w:t>。</w:t>
      </w:r>
    </w:p>
    <w:p w14:paraId="63144B62" w14:textId="4A36C238" w:rsidR="00471B11" w:rsidRPr="00D712CF" w:rsidRDefault="009637BA" w:rsidP="00C25838">
      <w:pPr>
        <w:spacing w:beforeLines="30" w:before="108"/>
        <w:ind w:leftChars="250" w:left="600"/>
        <w:jc w:val="both"/>
      </w:pPr>
      <w:r w:rsidRPr="00D712CF">
        <w:rPr>
          <w:rFonts w:hint="eastAsia"/>
        </w:rPr>
        <w:t>重視人間佛的，如《薩婆多毘尼毘婆沙》說：「</w:t>
      </w:r>
      <w:r w:rsidRPr="00D712CF">
        <w:rPr>
          <w:rFonts w:eastAsia="標楷體" w:hint="eastAsia"/>
        </w:rPr>
        <w:t>凡是本生，因緣，不可依也。此中</w:t>
      </w:r>
      <w:r w:rsidR="00183A5A" w:rsidRPr="00D712CF">
        <w:rPr>
          <w:rFonts w:hint="eastAsia"/>
          <w:shd w:val="pct15" w:color="auto" w:fill="FFFFFF"/>
        </w:rPr>
        <w:t>（</w:t>
      </w:r>
      <w:r w:rsidR="00F3552E" w:rsidRPr="00D712CF">
        <w:rPr>
          <w:rFonts w:hint="eastAsia"/>
          <w:shd w:val="pct15" w:color="auto" w:fill="FFFFFF"/>
        </w:rPr>
        <w:t>p.</w:t>
      </w:r>
      <w:r w:rsidR="00183A5A" w:rsidRPr="00D712CF">
        <w:rPr>
          <w:rFonts w:hint="eastAsia"/>
          <w:shd w:val="pct15" w:color="auto" w:fill="FFFFFF"/>
        </w:rPr>
        <w:t>50</w:t>
      </w:r>
      <w:r w:rsidR="00183A5A" w:rsidRPr="00D712CF">
        <w:rPr>
          <w:rFonts w:hint="eastAsia"/>
          <w:shd w:val="pct15" w:color="auto" w:fill="FFFFFF"/>
        </w:rPr>
        <w:t>）</w:t>
      </w:r>
      <w:r w:rsidRPr="00D712CF">
        <w:rPr>
          <w:rFonts w:eastAsia="標楷體" w:hint="eastAsia"/>
        </w:rPr>
        <w:t>說者，非是修多羅，非是毘尼，不可以（作為決）定義</w:t>
      </w:r>
      <w:r w:rsidRPr="00D712CF">
        <w:rPr>
          <w:rFonts w:hint="eastAsia"/>
        </w:rPr>
        <w:t>」。</w:t>
      </w:r>
      <w:r w:rsidR="00F27F5D" w:rsidRPr="00D712CF">
        <w:rPr>
          <w:rStyle w:val="a8"/>
        </w:rPr>
        <w:footnoteReference w:id="51"/>
      </w:r>
      <w:r w:rsidRPr="00D712CF">
        <w:rPr>
          <w:rFonts w:hint="eastAsia"/>
        </w:rPr>
        <w:t>但重信仰重理想的部派，依此而論究佛功德，菩薩的大行。</w:t>
      </w:r>
    </w:p>
    <w:p w14:paraId="039BCF07" w14:textId="1C9CE1C5" w:rsidR="009637BA" w:rsidRPr="00D712CF" w:rsidRDefault="009637BA" w:rsidP="00C25838">
      <w:pPr>
        <w:spacing w:before="108"/>
        <w:ind w:leftChars="250" w:left="600"/>
        <w:jc w:val="both"/>
        <w:rPr>
          <w:b/>
          <w:bCs/>
        </w:rPr>
      </w:pPr>
      <w:r w:rsidRPr="00D712CF">
        <w:rPr>
          <w:rFonts w:hint="eastAsia"/>
          <w:b/>
          <w:bCs/>
        </w:rPr>
        <w:t>這</w:t>
      </w:r>
      <w:proofErr w:type="gramStart"/>
      <w:r w:rsidRPr="00D712CF">
        <w:rPr>
          <w:rFonts w:hint="eastAsia"/>
          <w:b/>
          <w:bCs/>
        </w:rPr>
        <w:t>是部派分化</w:t>
      </w:r>
      <w:proofErr w:type="gramEnd"/>
      <w:r w:rsidRPr="00D712CF">
        <w:rPr>
          <w:rFonts w:hint="eastAsia"/>
          <w:b/>
          <w:bCs/>
        </w:rPr>
        <w:t>的重要因素；也是重信仰與重理想的，發展而傳出「大乘佛法」的關鍵所在。</w:t>
      </w:r>
    </w:p>
    <w:p w14:paraId="1ADE59F1" w14:textId="36E12A11" w:rsidR="00471B11" w:rsidRPr="00D712CF" w:rsidRDefault="009C6DE9" w:rsidP="00E4400E">
      <w:pPr>
        <w:pStyle w:val="3"/>
        <w:spacing w:beforeLines="0" w:before="108"/>
        <w:ind w:leftChars="0" w:left="240"/>
        <w:rPr>
          <w:lang w:eastAsia="zh-TW"/>
        </w:rPr>
      </w:pPr>
      <w:r w:rsidRPr="00D712CF">
        <w:rPr>
          <w:rFonts w:hint="eastAsia"/>
          <w:lang w:eastAsia="zh-TW"/>
        </w:rPr>
        <w:t>二、</w:t>
      </w:r>
      <w:r w:rsidR="004C1777" w:rsidRPr="00D712CF">
        <w:rPr>
          <w:rFonts w:hint="eastAsia"/>
          <w:lang w:eastAsia="zh-TW"/>
        </w:rPr>
        <w:t>「論議」</w:t>
      </w:r>
      <w:proofErr w:type="gramStart"/>
      <w:r w:rsidR="004C1777" w:rsidRPr="00D712CF">
        <w:rPr>
          <w:rFonts w:hint="eastAsia"/>
          <w:lang w:eastAsia="zh-TW"/>
        </w:rPr>
        <w:t>——</w:t>
      </w:r>
      <w:proofErr w:type="gramEnd"/>
      <w:r w:rsidRPr="00D712CF">
        <w:rPr>
          <w:rFonts w:hint="eastAsia"/>
          <w:lang w:eastAsia="zh-TW"/>
        </w:rPr>
        <w:t>「法義的論究」</w:t>
      </w:r>
      <w:proofErr w:type="gramStart"/>
      <w:r w:rsidR="003661A8" w:rsidRPr="00D712CF">
        <w:rPr>
          <w:rFonts w:hint="eastAsia"/>
          <w:bdr w:val="none" w:sz="0" w:space="0" w:color="auto"/>
          <w:lang w:eastAsia="zh-TW"/>
        </w:rPr>
        <w:t>（</w:t>
      </w:r>
      <w:proofErr w:type="gramEnd"/>
      <w:r w:rsidR="003661A8" w:rsidRPr="00D712CF">
        <w:rPr>
          <w:bdr w:val="none" w:sz="0" w:space="0" w:color="auto"/>
          <w:lang w:eastAsia="zh-TW"/>
        </w:rPr>
        <w:t>pp</w:t>
      </w:r>
      <w:r w:rsidR="003661A8" w:rsidRPr="00D712CF">
        <w:rPr>
          <w:rFonts w:hint="eastAsia"/>
          <w:bdr w:val="none" w:sz="0" w:space="0" w:color="auto"/>
          <w:lang w:eastAsia="zh-TW"/>
        </w:rPr>
        <w:t>.</w:t>
      </w:r>
      <w:r w:rsidR="003661A8" w:rsidRPr="00D712CF">
        <w:rPr>
          <w:bdr w:val="none" w:sz="0" w:space="0" w:color="auto"/>
          <w:lang w:eastAsia="zh-TW"/>
        </w:rPr>
        <w:t>50-55</w:t>
      </w:r>
      <w:proofErr w:type="gramStart"/>
      <w:r w:rsidR="003661A8" w:rsidRPr="00D712CF">
        <w:rPr>
          <w:bdr w:val="none" w:sz="0" w:space="0" w:color="auto"/>
          <w:lang w:eastAsia="zh-TW"/>
        </w:rPr>
        <w:t>）</w:t>
      </w:r>
      <w:proofErr w:type="gramEnd"/>
    </w:p>
    <w:p w14:paraId="3ED4CB33" w14:textId="002FCADA" w:rsidR="000C29A0" w:rsidRPr="00D712CF" w:rsidRDefault="000C29A0" w:rsidP="00E4400E">
      <w:pPr>
        <w:ind w:left="252"/>
      </w:pPr>
      <w:r w:rsidRPr="00D712CF">
        <w:rPr>
          <w:rFonts w:hint="eastAsia"/>
        </w:rPr>
        <w:t>再說「論議」：</w:t>
      </w:r>
      <w:r w:rsidR="00D3394E" w:rsidRPr="00D712CF">
        <w:t xml:space="preserve"> </w:t>
      </w:r>
    </w:p>
    <w:p w14:paraId="5623F289" w14:textId="5B5CCB39" w:rsidR="002F2B4D" w:rsidRPr="00D712CF" w:rsidRDefault="000C29A0" w:rsidP="00E4400E">
      <w:pPr>
        <w:pStyle w:val="4"/>
        <w:spacing w:beforeLines="0" w:before="108"/>
        <w:ind w:leftChars="0" w:left="360"/>
      </w:pPr>
      <w:r w:rsidRPr="00D712CF">
        <w:rPr>
          <w:rFonts w:hint="eastAsia"/>
        </w:rPr>
        <w:t>（一）「論議」的本義</w:t>
      </w:r>
      <w:r w:rsidR="003661A8" w:rsidRPr="00D712CF">
        <w:rPr>
          <w:rFonts w:hint="eastAsia"/>
          <w:bdr w:val="none" w:sz="0" w:space="0" w:color="auto"/>
        </w:rPr>
        <w:t>（</w:t>
      </w:r>
      <w:r w:rsidR="003661A8" w:rsidRPr="00D712CF">
        <w:rPr>
          <w:bdr w:val="none" w:sz="0" w:space="0" w:color="auto"/>
        </w:rPr>
        <w:t>p</w:t>
      </w:r>
      <w:r w:rsidR="003661A8" w:rsidRPr="00D712CF">
        <w:rPr>
          <w:rFonts w:hint="eastAsia"/>
          <w:bdr w:val="none" w:sz="0" w:space="0" w:color="auto"/>
        </w:rPr>
        <w:t>.</w:t>
      </w:r>
      <w:r w:rsidR="003661A8" w:rsidRPr="00D712CF">
        <w:rPr>
          <w:bdr w:val="none" w:sz="0" w:space="0" w:color="auto"/>
        </w:rPr>
        <w:t>50</w:t>
      </w:r>
      <w:r w:rsidR="003661A8" w:rsidRPr="00D712CF">
        <w:rPr>
          <w:bdr w:val="none" w:sz="0" w:space="0" w:color="auto"/>
        </w:rPr>
        <w:t>）</w:t>
      </w:r>
    </w:p>
    <w:p w14:paraId="0919F606" w14:textId="4485C82A" w:rsidR="000C29A0" w:rsidRPr="00D712CF" w:rsidRDefault="00D3394E" w:rsidP="00E4400E">
      <w:pPr>
        <w:ind w:left="378"/>
        <w:jc w:val="both"/>
      </w:pPr>
      <w:r w:rsidRPr="00D712CF">
        <w:rPr>
          <w:rFonts w:hint="eastAsia"/>
        </w:rPr>
        <w:t>論議是有關法義的，彼此間的問答對論。</w:t>
      </w:r>
      <w:r w:rsidR="009637BA" w:rsidRPr="00D712CF">
        <w:rPr>
          <w:rFonts w:hint="eastAsia"/>
        </w:rPr>
        <w:t>論議的本義，是通於佛與弟子，弟子與弟子間的問答。</w:t>
      </w:r>
    </w:p>
    <w:p w14:paraId="4B4BB68B" w14:textId="0818B636" w:rsidR="000C29A0" w:rsidRPr="00D712CF" w:rsidRDefault="000C29A0" w:rsidP="00E4400E">
      <w:pPr>
        <w:pStyle w:val="4"/>
        <w:spacing w:beforeLines="0" w:before="108"/>
        <w:ind w:leftChars="0" w:left="360"/>
      </w:pPr>
      <w:r w:rsidRPr="00D712CF">
        <w:rPr>
          <w:rFonts w:hint="eastAsia"/>
        </w:rPr>
        <w:t>（二）後來發展為兩大類論書：「摩呾理迦」與「阿毘達磨」</w:t>
      </w:r>
      <w:r w:rsidR="003661A8" w:rsidRPr="00D712CF">
        <w:rPr>
          <w:rFonts w:hint="eastAsia"/>
          <w:bdr w:val="none" w:sz="0" w:space="0" w:color="auto"/>
        </w:rPr>
        <w:t>（</w:t>
      </w:r>
      <w:r w:rsidR="003661A8" w:rsidRPr="00D712CF">
        <w:rPr>
          <w:bdr w:val="none" w:sz="0" w:space="0" w:color="auto"/>
        </w:rPr>
        <w:t>pp</w:t>
      </w:r>
      <w:r w:rsidR="003661A8" w:rsidRPr="00D712CF">
        <w:rPr>
          <w:rFonts w:hint="eastAsia"/>
          <w:bdr w:val="none" w:sz="0" w:space="0" w:color="auto"/>
        </w:rPr>
        <w:t>.</w:t>
      </w:r>
      <w:r w:rsidR="003661A8" w:rsidRPr="00D712CF">
        <w:rPr>
          <w:bdr w:val="none" w:sz="0" w:space="0" w:color="auto"/>
        </w:rPr>
        <w:t>50-52</w:t>
      </w:r>
      <w:r w:rsidR="003661A8" w:rsidRPr="00D712CF">
        <w:rPr>
          <w:bdr w:val="none" w:sz="0" w:space="0" w:color="auto"/>
        </w:rPr>
        <w:t>）</w:t>
      </w:r>
    </w:p>
    <w:p w14:paraId="72E60CB5" w14:textId="2BBE0F60" w:rsidR="00011ED2" w:rsidRPr="00D712CF" w:rsidRDefault="00011ED2" w:rsidP="00011ED2">
      <w:pPr>
        <w:pStyle w:val="5"/>
        <w:spacing w:beforeLines="0" w:before="0"/>
        <w:ind w:leftChars="0" w:left="482"/>
      </w:pPr>
      <w:r w:rsidRPr="00D712CF">
        <w:rPr>
          <w:rFonts w:hint="eastAsia"/>
        </w:rPr>
        <w:t>1</w:t>
      </w:r>
      <w:r w:rsidRPr="00D712CF">
        <w:rPr>
          <w:rFonts w:hint="eastAsia"/>
        </w:rPr>
        <w:t>、總述</w:t>
      </w:r>
      <w:r w:rsidRPr="00D712CF">
        <w:rPr>
          <w:rFonts w:hint="eastAsia"/>
          <w:bdr w:val="none" w:sz="0" w:space="0" w:color="auto"/>
        </w:rPr>
        <w:t>（</w:t>
      </w:r>
      <w:r w:rsidRPr="00D712CF">
        <w:rPr>
          <w:bdr w:val="none" w:sz="0" w:space="0" w:color="auto"/>
        </w:rPr>
        <w:t>p</w:t>
      </w:r>
      <w:r w:rsidRPr="00D712CF">
        <w:rPr>
          <w:rFonts w:hint="eastAsia"/>
          <w:bdr w:val="none" w:sz="0" w:space="0" w:color="auto"/>
        </w:rPr>
        <w:t>.</w:t>
      </w:r>
      <w:r w:rsidRPr="00D712CF">
        <w:rPr>
          <w:bdr w:val="none" w:sz="0" w:space="0" w:color="auto"/>
        </w:rPr>
        <w:t>50</w:t>
      </w:r>
      <w:r w:rsidRPr="00D712CF">
        <w:rPr>
          <w:bdr w:val="none" w:sz="0" w:space="0" w:color="auto"/>
        </w:rPr>
        <w:t>）</w:t>
      </w:r>
    </w:p>
    <w:p w14:paraId="0B61E11D" w14:textId="7936B3BA" w:rsidR="009637BA" w:rsidRPr="00D712CF" w:rsidRDefault="009637BA" w:rsidP="00011ED2">
      <w:pPr>
        <w:ind w:left="378" w:firstLineChars="50" w:firstLine="120"/>
        <w:jc w:val="both"/>
      </w:pPr>
      <w:r w:rsidRPr="00D712CF">
        <w:rPr>
          <w:rFonts w:hint="eastAsia"/>
        </w:rPr>
        <w:t>後來，如《瑜伽師地論》卷</w:t>
      </w:r>
      <w:r w:rsidR="009D7DEA" w:rsidRPr="00D712CF">
        <w:rPr>
          <w:rFonts w:hint="eastAsia"/>
        </w:rPr>
        <w:t>25</w:t>
      </w:r>
      <w:r w:rsidRPr="00D712CF">
        <w:rPr>
          <w:rFonts w:hint="eastAsia"/>
        </w:rPr>
        <w:t>（大正</w:t>
      </w:r>
      <w:r w:rsidR="009D7DEA" w:rsidRPr="00D712CF">
        <w:rPr>
          <w:rFonts w:hint="eastAsia"/>
        </w:rPr>
        <w:t>30</w:t>
      </w:r>
      <w:r w:rsidR="009D7DEA" w:rsidRPr="00D712CF">
        <w:rPr>
          <w:rFonts w:hint="eastAsia"/>
        </w:rPr>
        <w:t>，</w:t>
      </w:r>
      <w:r w:rsidR="009D7DEA" w:rsidRPr="00D712CF">
        <w:rPr>
          <w:rFonts w:hint="eastAsia"/>
        </w:rPr>
        <w:t>419a</w:t>
      </w:r>
      <w:r w:rsidRPr="00D712CF">
        <w:rPr>
          <w:rFonts w:hint="eastAsia"/>
        </w:rPr>
        <w:t>）說：</w:t>
      </w:r>
    </w:p>
    <w:p w14:paraId="498DFD03" w14:textId="6A10764D" w:rsidR="00471B11" w:rsidRPr="00D712CF" w:rsidRDefault="009637BA" w:rsidP="00E4400E">
      <w:pPr>
        <w:spacing w:before="108"/>
        <w:ind w:left="851"/>
        <w:jc w:val="both"/>
      </w:pPr>
      <w:r w:rsidRPr="00D712CF">
        <w:rPr>
          <w:rFonts w:hint="eastAsia"/>
        </w:rPr>
        <w:t>「</w:t>
      </w:r>
      <w:r w:rsidRPr="00D712CF">
        <w:rPr>
          <w:rFonts w:eastAsia="標楷體" w:hint="eastAsia"/>
        </w:rPr>
        <w:t>云何論議？所謂一切摩呾理迦，阿毘達磨，研究甚深素怛纜義，宣暢一切契經宗要，是名論議</w:t>
      </w:r>
      <w:r w:rsidRPr="00D712CF">
        <w:rPr>
          <w:rFonts w:hint="eastAsia"/>
        </w:rPr>
        <w:t>」。</w:t>
      </w:r>
    </w:p>
    <w:p w14:paraId="0B83B2FF" w14:textId="77777777" w:rsidR="000C29A0" w:rsidRPr="00D712CF" w:rsidRDefault="000C29A0" w:rsidP="00011ED2">
      <w:pPr>
        <w:spacing w:before="108"/>
        <w:ind w:left="380" w:firstLineChars="50" w:firstLine="120"/>
        <w:jc w:val="both"/>
      </w:pPr>
      <w:r w:rsidRPr="00D712CF">
        <w:rPr>
          <w:rFonts w:hint="eastAsia"/>
          <w:shd w:val="pct15" w:color="auto" w:fill="FFFFFF"/>
          <w:vertAlign w:val="superscript"/>
        </w:rPr>
        <w:t>（</w:t>
      </w:r>
      <w:r w:rsidRPr="00D712CF">
        <w:rPr>
          <w:rFonts w:hint="eastAsia"/>
          <w:shd w:val="pct15" w:color="auto" w:fill="FFFFFF"/>
          <w:vertAlign w:val="superscript"/>
        </w:rPr>
        <w:t>1</w:t>
      </w:r>
      <w:r w:rsidRPr="00D712CF">
        <w:rPr>
          <w:rFonts w:hint="eastAsia"/>
          <w:shd w:val="pct15" w:color="auto" w:fill="FFFFFF"/>
          <w:vertAlign w:val="superscript"/>
        </w:rPr>
        <w:t>）</w:t>
      </w:r>
      <w:r w:rsidR="009637BA" w:rsidRPr="00D712CF">
        <w:rPr>
          <w:rFonts w:hint="eastAsia"/>
        </w:rPr>
        <w:t>摩呾理迦（</w:t>
      </w:r>
      <w:proofErr w:type="spellStart"/>
      <w:r w:rsidR="009637BA" w:rsidRPr="00D712CF">
        <w:t>māṭrkā</w:t>
      </w:r>
      <w:proofErr w:type="spellEnd"/>
      <w:r w:rsidR="009637BA" w:rsidRPr="00D712CF">
        <w:rPr>
          <w:rFonts w:hint="eastAsia"/>
        </w:rPr>
        <w:t>），舊譯摩得勒伽；</w:t>
      </w:r>
    </w:p>
    <w:p w14:paraId="52CD5385" w14:textId="77777777" w:rsidR="000C29A0" w:rsidRPr="00D712CF" w:rsidRDefault="000C29A0" w:rsidP="00011ED2">
      <w:pPr>
        <w:ind w:left="380" w:firstLineChars="50" w:firstLine="120"/>
        <w:jc w:val="both"/>
      </w:pPr>
      <w:r w:rsidRPr="00D712CF">
        <w:rPr>
          <w:rFonts w:hint="eastAsia"/>
          <w:shd w:val="pct15" w:color="auto" w:fill="FFFFFF"/>
          <w:vertAlign w:val="superscript"/>
        </w:rPr>
        <w:t>（</w:t>
      </w:r>
      <w:r w:rsidRPr="00D712CF">
        <w:rPr>
          <w:rFonts w:hint="eastAsia"/>
          <w:shd w:val="pct15" w:color="auto" w:fill="FFFFFF"/>
          <w:vertAlign w:val="superscript"/>
        </w:rPr>
        <w:t>2</w:t>
      </w:r>
      <w:r w:rsidRPr="00D712CF">
        <w:rPr>
          <w:rFonts w:hint="eastAsia"/>
          <w:shd w:val="pct15" w:color="auto" w:fill="FFFFFF"/>
          <w:vertAlign w:val="superscript"/>
        </w:rPr>
        <w:t>）</w:t>
      </w:r>
      <w:r w:rsidR="009637BA" w:rsidRPr="00D712CF">
        <w:rPr>
          <w:rFonts w:hint="eastAsia"/>
        </w:rPr>
        <w:t>阿毘達磨（</w:t>
      </w:r>
      <w:proofErr w:type="spellStart"/>
      <w:r w:rsidR="009637BA" w:rsidRPr="00D712CF">
        <w:t>abhidharma</w:t>
      </w:r>
      <w:proofErr w:type="spellEnd"/>
      <w:r w:rsidR="009637BA" w:rsidRPr="00D712CF">
        <w:rPr>
          <w:rFonts w:hint="eastAsia"/>
        </w:rPr>
        <w:t>），或簡譯為阿毘曇。</w:t>
      </w:r>
    </w:p>
    <w:p w14:paraId="673029A3" w14:textId="5B478D02" w:rsidR="00471B11" w:rsidRPr="00D712CF" w:rsidRDefault="009637BA" w:rsidP="00011ED2">
      <w:pPr>
        <w:spacing w:before="108"/>
        <w:ind w:left="380" w:firstLineChars="50" w:firstLine="120"/>
        <w:jc w:val="both"/>
      </w:pPr>
      <w:r w:rsidRPr="00D712CF">
        <w:rPr>
          <w:rFonts w:hint="eastAsia"/>
        </w:rPr>
        <w:t>這兩大類論書，是佛弟子對素怛纜——修多羅的探究、解說，都稱為論議。</w:t>
      </w:r>
      <w:r w:rsidR="00FB62FA" w:rsidRPr="00D712CF">
        <w:rPr>
          <w:rStyle w:val="a8"/>
        </w:rPr>
        <w:footnoteReference w:id="52"/>
      </w:r>
    </w:p>
    <w:p w14:paraId="58EE74E7" w14:textId="1134A661" w:rsidR="00011ED2" w:rsidRPr="00D712CF" w:rsidRDefault="00011ED2" w:rsidP="00011ED2">
      <w:pPr>
        <w:pStyle w:val="5"/>
        <w:spacing w:beforeLines="0" w:before="108"/>
        <w:ind w:leftChars="0" w:left="480"/>
      </w:pPr>
      <w:r w:rsidRPr="00D712CF">
        <w:rPr>
          <w:rFonts w:hint="eastAsia"/>
        </w:rPr>
        <w:t>2</w:t>
      </w:r>
      <w:r w:rsidRPr="00D712CF">
        <w:rPr>
          <w:rFonts w:hint="eastAsia"/>
        </w:rPr>
        <w:t>、別釋</w:t>
      </w:r>
      <w:r w:rsidRPr="00D712CF">
        <w:rPr>
          <w:rFonts w:hint="eastAsia"/>
          <w:bdr w:val="none" w:sz="0" w:space="0" w:color="auto"/>
        </w:rPr>
        <w:t>（</w:t>
      </w:r>
      <w:r w:rsidRPr="00D712CF">
        <w:rPr>
          <w:rFonts w:hint="eastAsia"/>
          <w:bdr w:val="none" w:sz="0" w:space="0" w:color="auto"/>
        </w:rPr>
        <w:t>p</w:t>
      </w:r>
      <w:r w:rsidRPr="00D712CF">
        <w:rPr>
          <w:bdr w:val="none" w:sz="0" w:space="0" w:color="auto"/>
        </w:rPr>
        <w:t>p</w:t>
      </w:r>
      <w:r w:rsidRPr="00D712CF">
        <w:rPr>
          <w:rFonts w:hint="eastAsia"/>
          <w:bdr w:val="none" w:sz="0" w:space="0" w:color="auto"/>
        </w:rPr>
        <w:t>.</w:t>
      </w:r>
      <w:r w:rsidRPr="00D712CF">
        <w:rPr>
          <w:bdr w:val="none" w:sz="0" w:space="0" w:color="auto"/>
        </w:rPr>
        <w:t>50</w:t>
      </w:r>
      <w:r w:rsidRPr="00D712CF">
        <w:rPr>
          <w:rFonts w:hint="eastAsia"/>
          <w:bdr w:val="none" w:sz="0" w:space="0" w:color="auto"/>
        </w:rPr>
        <w:t>-55</w:t>
      </w:r>
      <w:r w:rsidRPr="00D712CF">
        <w:rPr>
          <w:bdr w:val="none" w:sz="0" w:space="0" w:color="auto"/>
        </w:rPr>
        <w:t>）</w:t>
      </w:r>
    </w:p>
    <w:p w14:paraId="2FF5C4AC" w14:textId="7DC23DE2" w:rsidR="00471B11" w:rsidRPr="00D712CF" w:rsidRDefault="00F27881" w:rsidP="00BC61DB">
      <w:pPr>
        <w:pStyle w:val="6"/>
        <w:spacing w:beforeLines="0" w:before="0"/>
        <w:ind w:left="600"/>
      </w:pPr>
      <w:r w:rsidRPr="00D712CF">
        <w:rPr>
          <w:rFonts w:hint="eastAsia"/>
        </w:rPr>
        <w:t>（</w:t>
      </w:r>
      <w:r w:rsidR="000C29A0" w:rsidRPr="00D712CF">
        <w:rPr>
          <w:rFonts w:hint="eastAsia"/>
        </w:rPr>
        <w:t>1</w:t>
      </w:r>
      <w:r w:rsidRPr="00D712CF">
        <w:rPr>
          <w:rFonts w:hint="eastAsia"/>
        </w:rPr>
        <w:t>）</w:t>
      </w:r>
      <w:r w:rsidR="000C29A0" w:rsidRPr="00D712CF">
        <w:rPr>
          <w:rFonts w:hint="eastAsia"/>
        </w:rPr>
        <w:t>「摩呾理迦」——</w:t>
      </w:r>
      <w:r w:rsidR="00E31098" w:rsidRPr="00D712CF">
        <w:rPr>
          <w:rFonts w:hint="eastAsia"/>
        </w:rPr>
        <w:t>決了契經</w:t>
      </w:r>
      <w:r w:rsidR="00E8098E" w:rsidRPr="00D712CF">
        <w:rPr>
          <w:rFonts w:hint="eastAsia"/>
        </w:rPr>
        <w:t>（法）</w:t>
      </w:r>
      <w:r w:rsidR="00E31098" w:rsidRPr="00D712CF">
        <w:rPr>
          <w:rFonts w:hint="eastAsia"/>
        </w:rPr>
        <w:t>的宗要</w:t>
      </w:r>
      <w:r w:rsidR="003661A8" w:rsidRPr="00D712CF">
        <w:rPr>
          <w:rFonts w:hint="eastAsia"/>
          <w:bdr w:val="none" w:sz="0" w:space="0" w:color="auto"/>
        </w:rPr>
        <w:t>（</w:t>
      </w:r>
      <w:r w:rsidR="003661A8" w:rsidRPr="00D712CF">
        <w:rPr>
          <w:bdr w:val="none" w:sz="0" w:space="0" w:color="auto"/>
        </w:rPr>
        <w:t>p</w:t>
      </w:r>
      <w:r w:rsidR="003661A8" w:rsidRPr="00D712CF">
        <w:rPr>
          <w:rFonts w:hint="eastAsia"/>
          <w:bdr w:val="none" w:sz="0" w:space="0" w:color="auto"/>
        </w:rPr>
        <w:t>.</w:t>
      </w:r>
      <w:r w:rsidR="003661A8" w:rsidRPr="00D712CF">
        <w:rPr>
          <w:bdr w:val="none" w:sz="0" w:space="0" w:color="auto"/>
        </w:rPr>
        <w:t>50</w:t>
      </w:r>
      <w:r w:rsidR="003661A8" w:rsidRPr="00D712CF">
        <w:rPr>
          <w:bdr w:val="none" w:sz="0" w:space="0" w:color="auto"/>
        </w:rPr>
        <w:t>）</w:t>
      </w:r>
    </w:p>
    <w:p w14:paraId="0286D800" w14:textId="77777777" w:rsidR="00471B11" w:rsidRPr="00D712CF" w:rsidRDefault="009637BA" w:rsidP="007F342F">
      <w:pPr>
        <w:ind w:leftChars="250" w:left="600"/>
        <w:jc w:val="both"/>
      </w:pPr>
      <w:r w:rsidRPr="00D712CF">
        <w:rPr>
          <w:rFonts w:hint="eastAsia"/>
        </w:rPr>
        <w:t>摩</w:t>
      </w:r>
      <w:proofErr w:type="gramStart"/>
      <w:r w:rsidRPr="00D712CF">
        <w:rPr>
          <w:rFonts w:hint="eastAsia"/>
        </w:rPr>
        <w:t>怛</w:t>
      </w:r>
      <w:proofErr w:type="gramEnd"/>
      <w:r w:rsidRPr="00D712CF">
        <w:rPr>
          <w:rFonts w:hint="eastAsia"/>
        </w:rPr>
        <w:t>理</w:t>
      </w:r>
      <w:proofErr w:type="gramStart"/>
      <w:r w:rsidRPr="00D712CF">
        <w:rPr>
          <w:rFonts w:hint="eastAsia"/>
        </w:rPr>
        <w:t>迦</w:t>
      </w:r>
      <w:proofErr w:type="gramEnd"/>
      <w:r w:rsidRPr="00D712CF">
        <w:rPr>
          <w:rFonts w:hint="eastAsia"/>
        </w:rPr>
        <w:t>是「</w:t>
      </w:r>
      <w:proofErr w:type="gramStart"/>
      <w:r w:rsidRPr="00D712CF">
        <w:rPr>
          <w:rFonts w:hint="eastAsia"/>
        </w:rPr>
        <w:t>本母</w:t>
      </w:r>
      <w:proofErr w:type="gramEnd"/>
      <w:r w:rsidRPr="00D712CF">
        <w:rPr>
          <w:rFonts w:hint="eastAsia"/>
        </w:rPr>
        <w:t>」的意思，通於</w:t>
      </w:r>
      <w:proofErr w:type="gramStart"/>
      <w:r w:rsidRPr="00D712CF">
        <w:rPr>
          <w:rFonts w:hint="eastAsia"/>
        </w:rPr>
        <w:t>法與律</w:t>
      </w:r>
      <w:proofErr w:type="gramEnd"/>
      <w:r w:rsidRPr="00D712CF">
        <w:rPr>
          <w:rFonts w:hint="eastAsia"/>
        </w:rPr>
        <w:t>，這裡</w:t>
      </w:r>
      <w:proofErr w:type="gramStart"/>
      <w:r w:rsidRPr="00D712CF">
        <w:rPr>
          <w:rFonts w:hint="eastAsia"/>
        </w:rPr>
        <w:t>所說的</w:t>
      </w:r>
      <w:proofErr w:type="gramEnd"/>
      <w:r w:rsidRPr="00D712CF">
        <w:rPr>
          <w:rFonts w:hint="eastAsia"/>
        </w:rPr>
        <w:t>，是</w:t>
      </w:r>
      <w:r w:rsidRPr="00D712CF">
        <w:rPr>
          <w:rFonts w:hint="eastAsia"/>
          <w:b/>
          <w:bCs/>
        </w:rPr>
        <w:t>「法」</w:t>
      </w:r>
      <w:proofErr w:type="gramStart"/>
      <w:r w:rsidRPr="00D712CF">
        <w:rPr>
          <w:rFonts w:hint="eastAsia"/>
          <w:b/>
          <w:bCs/>
        </w:rPr>
        <w:t>的本母</w:t>
      </w:r>
      <w:proofErr w:type="gramEnd"/>
      <w:r w:rsidRPr="00D712CF">
        <w:rPr>
          <w:rFonts w:hint="eastAsia"/>
        </w:rPr>
        <w:t>。</w:t>
      </w:r>
      <w:r w:rsidRPr="00D712CF">
        <w:rPr>
          <w:rFonts w:hint="eastAsia"/>
          <w:b/>
        </w:rPr>
        <w:t>對於修多羅——契經，標舉（目）而一一解說，決了契經的宗要，名為摩怛理迦</w:t>
      </w:r>
      <w:r w:rsidRPr="00D712CF">
        <w:rPr>
          <w:rFonts w:hint="eastAsia"/>
        </w:rPr>
        <w:t>。</w:t>
      </w:r>
    </w:p>
    <w:p w14:paraId="00D9CDB1" w14:textId="5EB29A8D" w:rsidR="00471B11" w:rsidRPr="00D712CF" w:rsidRDefault="009637BA" w:rsidP="007F342F">
      <w:pPr>
        <w:spacing w:before="108"/>
        <w:ind w:leftChars="250" w:left="600"/>
        <w:jc w:val="both"/>
      </w:pPr>
      <w:r w:rsidRPr="00D712CF">
        <w:rPr>
          <w:rFonts w:hint="eastAsia"/>
        </w:rPr>
        <w:t>如《瑜伽師地論‧攝事分》（卷</w:t>
      </w:r>
      <w:r w:rsidR="009D7DEA" w:rsidRPr="00D712CF">
        <w:rPr>
          <w:rFonts w:hint="eastAsia"/>
        </w:rPr>
        <w:t>85-98</w:t>
      </w:r>
      <w:r w:rsidRPr="00D712CF">
        <w:rPr>
          <w:rFonts w:hint="eastAsia"/>
        </w:rPr>
        <w:t>）的摩怛理迦是《雜阿含經》「修多羅」部分的本母。</w:t>
      </w:r>
    </w:p>
    <w:p w14:paraId="33F060DB" w14:textId="40BF190D" w:rsidR="00471B11" w:rsidRPr="00D712CF" w:rsidRDefault="009637BA" w:rsidP="007F342F">
      <w:pPr>
        <w:spacing w:before="108"/>
        <w:ind w:leftChars="250" w:left="600"/>
        <w:jc w:val="both"/>
      </w:pPr>
      <w:r w:rsidRPr="00D712CF">
        <w:rPr>
          <w:rFonts w:hint="eastAsia"/>
          <w:b/>
          <w:bCs/>
        </w:rPr>
        <w:lastRenderedPageBreak/>
        <w:t>又如《瑜伽師地論‧攝</w:t>
      </w:r>
      <w:proofErr w:type="gramStart"/>
      <w:r w:rsidRPr="00D712CF">
        <w:rPr>
          <w:rFonts w:hint="eastAsia"/>
          <w:b/>
          <w:bCs/>
        </w:rPr>
        <w:t>決擇</w:t>
      </w:r>
      <w:proofErr w:type="gramEnd"/>
      <w:r w:rsidRPr="00D712CF">
        <w:rPr>
          <w:rFonts w:hint="eastAsia"/>
          <w:b/>
          <w:bCs/>
        </w:rPr>
        <w:t>分》（卷</w:t>
      </w:r>
      <w:r w:rsidR="009D7DEA" w:rsidRPr="00D712CF">
        <w:rPr>
          <w:rFonts w:hint="eastAsia"/>
          <w:b/>
          <w:bCs/>
        </w:rPr>
        <w:t>79-80</w:t>
      </w:r>
      <w:r w:rsidRPr="00D712CF">
        <w:rPr>
          <w:rFonts w:hint="eastAsia"/>
          <w:b/>
          <w:bCs/>
        </w:rPr>
        <w:t>），標舉菩薩的十六事，一一加以解說，是大乘《寶積經》的「</w:t>
      </w:r>
      <w:proofErr w:type="gramStart"/>
      <w:r w:rsidRPr="00D712CF">
        <w:rPr>
          <w:rFonts w:hint="eastAsia"/>
          <w:b/>
          <w:bCs/>
        </w:rPr>
        <w:t>本母</w:t>
      </w:r>
      <w:proofErr w:type="gramEnd"/>
      <w:r w:rsidRPr="00D712CF">
        <w:rPr>
          <w:rFonts w:hint="eastAsia"/>
          <w:b/>
          <w:bCs/>
        </w:rPr>
        <w:t>」</w:t>
      </w:r>
      <w:r w:rsidRPr="00D712CF">
        <w:rPr>
          <w:rFonts w:hint="eastAsia"/>
        </w:rPr>
        <w:t>。</w:t>
      </w:r>
    </w:p>
    <w:p w14:paraId="1F6BC858" w14:textId="77777777" w:rsidR="00471B11" w:rsidRPr="00D712CF" w:rsidRDefault="009637BA" w:rsidP="007F342F">
      <w:pPr>
        <w:spacing w:before="108"/>
        <w:ind w:firstLineChars="250" w:firstLine="601"/>
        <w:jc w:val="both"/>
        <w:rPr>
          <w:b/>
          <w:bCs/>
        </w:rPr>
      </w:pPr>
      <w:r w:rsidRPr="00D712CF">
        <w:rPr>
          <w:rFonts w:hint="eastAsia"/>
          <w:b/>
          <w:bCs/>
        </w:rPr>
        <w:t>這是「</w:t>
      </w:r>
      <w:proofErr w:type="gramStart"/>
      <w:r w:rsidRPr="00D712CF">
        <w:rPr>
          <w:rFonts w:hint="eastAsia"/>
          <w:b/>
          <w:bCs/>
        </w:rPr>
        <w:t>釋經論</w:t>
      </w:r>
      <w:proofErr w:type="gramEnd"/>
      <w:r w:rsidRPr="00D712CF">
        <w:rPr>
          <w:rFonts w:hint="eastAsia"/>
          <w:b/>
          <w:bCs/>
        </w:rPr>
        <w:t>」，</w:t>
      </w:r>
      <w:proofErr w:type="gramStart"/>
      <w:r w:rsidRPr="00D712CF">
        <w:rPr>
          <w:rFonts w:hint="eastAsia"/>
          <w:b/>
          <w:bCs/>
        </w:rPr>
        <w:t>但決了宗</w:t>
      </w:r>
      <w:proofErr w:type="gramEnd"/>
      <w:r w:rsidRPr="00D712CF">
        <w:rPr>
          <w:rFonts w:hint="eastAsia"/>
          <w:b/>
          <w:bCs/>
        </w:rPr>
        <w:t>要，</w:t>
      </w:r>
      <w:proofErr w:type="gramStart"/>
      <w:r w:rsidRPr="00D712CF">
        <w:rPr>
          <w:rFonts w:hint="eastAsia"/>
          <w:b/>
          <w:bCs/>
        </w:rPr>
        <w:t>與依文</w:t>
      </w:r>
      <w:proofErr w:type="gramEnd"/>
      <w:r w:rsidRPr="00D712CF">
        <w:rPr>
          <w:rFonts w:hint="eastAsia"/>
          <w:b/>
          <w:bCs/>
        </w:rPr>
        <w:t>釋義的不同。</w:t>
      </w:r>
    </w:p>
    <w:p w14:paraId="423A3DAE" w14:textId="38D57FF9" w:rsidR="00471B11" w:rsidRPr="00D712CF" w:rsidRDefault="00F27881" w:rsidP="00BC61DB">
      <w:pPr>
        <w:pStyle w:val="6"/>
        <w:spacing w:before="108"/>
        <w:ind w:left="600"/>
      </w:pPr>
      <w:r w:rsidRPr="00D712CF">
        <w:rPr>
          <w:rFonts w:hint="eastAsia"/>
        </w:rPr>
        <w:t>（</w:t>
      </w:r>
      <w:r w:rsidRPr="00D712CF">
        <w:rPr>
          <w:rFonts w:hint="eastAsia"/>
        </w:rPr>
        <w:t>2</w:t>
      </w:r>
      <w:r w:rsidRPr="00D712CF">
        <w:rPr>
          <w:rFonts w:hint="eastAsia"/>
        </w:rPr>
        <w:t>）</w:t>
      </w:r>
      <w:r w:rsidR="000C29A0" w:rsidRPr="00D712CF">
        <w:rPr>
          <w:rFonts w:hint="eastAsia"/>
        </w:rPr>
        <w:t>「阿</w:t>
      </w:r>
      <w:proofErr w:type="gramStart"/>
      <w:r w:rsidR="000C29A0" w:rsidRPr="00D712CF">
        <w:rPr>
          <w:rFonts w:hint="eastAsia"/>
        </w:rPr>
        <w:t>毘</w:t>
      </w:r>
      <w:proofErr w:type="gramEnd"/>
      <w:r w:rsidR="000C29A0" w:rsidRPr="00D712CF">
        <w:rPr>
          <w:rFonts w:hint="eastAsia"/>
        </w:rPr>
        <w:t>達磨」</w:t>
      </w:r>
      <w:proofErr w:type="gramStart"/>
      <w:r w:rsidR="000C29A0" w:rsidRPr="00D712CF">
        <w:rPr>
          <w:rFonts w:hint="eastAsia"/>
        </w:rPr>
        <w:t>——</w:t>
      </w:r>
      <w:proofErr w:type="gramEnd"/>
      <w:r w:rsidR="00E31098" w:rsidRPr="00D712CF">
        <w:rPr>
          <w:rFonts w:hint="eastAsia"/>
        </w:rPr>
        <w:t>整理、探究、</w:t>
      </w:r>
      <w:proofErr w:type="gramStart"/>
      <w:r w:rsidR="00E31098" w:rsidRPr="00D712CF">
        <w:rPr>
          <w:rFonts w:hint="eastAsia"/>
        </w:rPr>
        <w:t>決擇契</w:t>
      </w:r>
      <w:proofErr w:type="gramEnd"/>
      <w:r w:rsidR="00E31098" w:rsidRPr="00D712CF">
        <w:rPr>
          <w:rFonts w:hint="eastAsia"/>
        </w:rPr>
        <w:t>經</w:t>
      </w:r>
      <w:proofErr w:type="gramStart"/>
      <w:r w:rsidR="003661A8" w:rsidRPr="00D712CF">
        <w:rPr>
          <w:rFonts w:hint="eastAsia"/>
          <w:bdr w:val="none" w:sz="0" w:space="0" w:color="auto"/>
        </w:rPr>
        <w:t>（</w:t>
      </w:r>
      <w:proofErr w:type="gramEnd"/>
      <w:r w:rsidR="003661A8" w:rsidRPr="00D712CF">
        <w:rPr>
          <w:bdr w:val="none" w:sz="0" w:space="0" w:color="auto"/>
        </w:rPr>
        <w:t>pp</w:t>
      </w:r>
      <w:r w:rsidR="003661A8" w:rsidRPr="00D712CF">
        <w:rPr>
          <w:rFonts w:hint="eastAsia"/>
          <w:bdr w:val="none" w:sz="0" w:space="0" w:color="auto"/>
        </w:rPr>
        <w:t>.</w:t>
      </w:r>
      <w:r w:rsidR="003661A8" w:rsidRPr="00D712CF">
        <w:rPr>
          <w:bdr w:val="none" w:sz="0" w:space="0" w:color="auto"/>
        </w:rPr>
        <w:t>50-52</w:t>
      </w:r>
      <w:proofErr w:type="gramStart"/>
      <w:r w:rsidR="003661A8" w:rsidRPr="00D712CF">
        <w:rPr>
          <w:bdr w:val="none" w:sz="0" w:space="0" w:color="auto"/>
        </w:rPr>
        <w:t>）</w:t>
      </w:r>
      <w:proofErr w:type="gramEnd"/>
    </w:p>
    <w:p w14:paraId="62DFEC52" w14:textId="35C7D4F1" w:rsidR="00F27881" w:rsidRPr="00D712CF" w:rsidRDefault="00F27881" w:rsidP="00BC61DB">
      <w:pPr>
        <w:pStyle w:val="7"/>
        <w:spacing w:beforeLines="0" w:before="0"/>
        <w:ind w:left="720"/>
      </w:pPr>
      <w:r w:rsidRPr="00D712CF">
        <w:rPr>
          <w:rFonts w:hint="eastAsia"/>
        </w:rPr>
        <w:t>A</w:t>
      </w:r>
      <w:r w:rsidRPr="00D712CF">
        <w:rPr>
          <w:rFonts w:hint="eastAsia"/>
        </w:rPr>
        <w:t>、略述</w:t>
      </w:r>
      <w:r w:rsidRPr="00D712CF">
        <w:rPr>
          <w:rFonts w:hint="eastAsia"/>
          <w:bdr w:val="none" w:sz="0" w:space="0" w:color="auto"/>
        </w:rPr>
        <w:t>（</w:t>
      </w:r>
      <w:r w:rsidR="00393ED1" w:rsidRPr="00D712CF">
        <w:rPr>
          <w:rFonts w:hint="eastAsia"/>
          <w:bdr w:val="none" w:sz="0" w:space="0" w:color="auto"/>
        </w:rPr>
        <w:t>p</w:t>
      </w:r>
      <w:r w:rsidRPr="00D712CF">
        <w:rPr>
          <w:bdr w:val="none" w:sz="0" w:space="0" w:color="auto"/>
        </w:rPr>
        <w:t>p</w:t>
      </w:r>
      <w:r w:rsidRPr="00D712CF">
        <w:rPr>
          <w:rFonts w:hint="eastAsia"/>
          <w:bdr w:val="none" w:sz="0" w:space="0" w:color="auto"/>
        </w:rPr>
        <w:t>.</w:t>
      </w:r>
      <w:r w:rsidR="00393ED1" w:rsidRPr="00D712CF">
        <w:rPr>
          <w:rFonts w:hint="eastAsia"/>
          <w:bdr w:val="none" w:sz="0" w:space="0" w:color="auto"/>
        </w:rPr>
        <w:t>50-</w:t>
      </w:r>
      <w:r w:rsidRPr="00D712CF">
        <w:rPr>
          <w:bdr w:val="none" w:sz="0" w:space="0" w:color="auto"/>
        </w:rPr>
        <w:t>51</w:t>
      </w:r>
      <w:r w:rsidRPr="00D712CF">
        <w:rPr>
          <w:bdr w:val="none" w:sz="0" w:space="0" w:color="auto"/>
        </w:rPr>
        <w:t>）</w:t>
      </w:r>
    </w:p>
    <w:p w14:paraId="6E7AC2AB" w14:textId="4911A3DA" w:rsidR="00C324CC" w:rsidRPr="00D712CF" w:rsidRDefault="009637BA" w:rsidP="007F342F">
      <w:pPr>
        <w:ind w:leftChars="300" w:left="720"/>
        <w:jc w:val="both"/>
      </w:pPr>
      <w:r w:rsidRPr="00D712CF">
        <w:rPr>
          <w:rFonts w:hint="eastAsia"/>
        </w:rPr>
        <w:t>阿毘達磨，在部派佛教中發展起來，與經、律合稱三藏；阿毘達磨受到佛教界的重視，是可想而知的。</w:t>
      </w:r>
      <w:r w:rsidRPr="00D712CF">
        <w:rPr>
          <w:rFonts w:hint="eastAsia"/>
          <w:b/>
        </w:rPr>
        <w:t>阿</w:t>
      </w:r>
      <w:proofErr w:type="gramStart"/>
      <w:r w:rsidRPr="00D712CF">
        <w:rPr>
          <w:rFonts w:hint="eastAsia"/>
          <w:b/>
        </w:rPr>
        <w:t>毘達磨所論</w:t>
      </w:r>
      <w:proofErr w:type="gramEnd"/>
      <w:r w:rsidRPr="00D712CF">
        <w:rPr>
          <w:rFonts w:hint="eastAsia"/>
          <w:b/>
        </w:rPr>
        <w:t>究的，也是結集的</w:t>
      </w:r>
      <w:proofErr w:type="gramStart"/>
      <w:r w:rsidRPr="00D712CF">
        <w:rPr>
          <w:rFonts w:hint="eastAsia"/>
          <w:b/>
        </w:rPr>
        <w:t>契</w:t>
      </w:r>
      <w:proofErr w:type="gramEnd"/>
      <w:r w:rsidRPr="00D712CF">
        <w:rPr>
          <w:rFonts w:hint="eastAsia"/>
          <w:b/>
        </w:rPr>
        <w:t>經，但不是解說一一經文，而是整理、探究、</w:t>
      </w:r>
      <w:proofErr w:type="gramStart"/>
      <w:r w:rsidR="00183A5A" w:rsidRPr="00D712CF">
        <w:rPr>
          <w:rFonts w:hint="eastAsia"/>
          <w:b/>
          <w:shd w:val="pct15" w:color="auto" w:fill="FFFFFF"/>
        </w:rPr>
        <w:t>（</w:t>
      </w:r>
      <w:proofErr w:type="gramEnd"/>
      <w:r w:rsidR="00F3552E" w:rsidRPr="00D712CF">
        <w:rPr>
          <w:rFonts w:hint="eastAsia"/>
          <w:b/>
          <w:shd w:val="pct15" w:color="auto" w:fill="FFFFFF"/>
        </w:rPr>
        <w:t>p.</w:t>
      </w:r>
      <w:r w:rsidR="00183A5A" w:rsidRPr="00D712CF">
        <w:rPr>
          <w:rFonts w:hint="eastAsia"/>
          <w:b/>
          <w:shd w:val="pct15" w:color="auto" w:fill="FFFFFF"/>
        </w:rPr>
        <w:t>51</w:t>
      </w:r>
      <w:proofErr w:type="gramStart"/>
      <w:r w:rsidR="00183A5A" w:rsidRPr="00D712CF">
        <w:rPr>
          <w:rFonts w:hint="eastAsia"/>
          <w:b/>
          <w:shd w:val="pct15" w:color="auto" w:fill="FFFFFF"/>
        </w:rPr>
        <w:t>）</w:t>
      </w:r>
      <w:r w:rsidRPr="00D712CF">
        <w:rPr>
          <w:rFonts w:hint="eastAsia"/>
          <w:b/>
        </w:rPr>
        <w:t>決擇</w:t>
      </w:r>
      <w:proofErr w:type="gramEnd"/>
      <w:r w:rsidRPr="00D712CF">
        <w:rPr>
          <w:rFonts w:hint="eastAsia"/>
          <w:b/>
        </w:rPr>
        <w:t>，成為明確而有體系、有條理的佛法。</w:t>
      </w:r>
    </w:p>
    <w:p w14:paraId="1D54CA17" w14:textId="6D8340C9" w:rsidR="00F27881" w:rsidRPr="00D712CF" w:rsidRDefault="00F27881" w:rsidP="00BC61DB">
      <w:pPr>
        <w:pStyle w:val="7"/>
        <w:spacing w:before="108"/>
        <w:ind w:left="720"/>
      </w:pPr>
      <w:r w:rsidRPr="00D712CF">
        <w:rPr>
          <w:rFonts w:hint="eastAsia"/>
        </w:rPr>
        <w:t>B</w:t>
      </w:r>
      <w:r w:rsidRPr="00D712CF">
        <w:rPr>
          <w:rFonts w:hint="eastAsia"/>
        </w:rPr>
        <w:t>、論究經義的</w:t>
      </w:r>
      <w:r w:rsidR="001810B5" w:rsidRPr="00D712CF">
        <w:rPr>
          <w:rFonts w:hint="eastAsia"/>
        </w:rPr>
        <w:t>二種</w:t>
      </w:r>
      <w:r w:rsidRPr="00D712CF">
        <w:rPr>
          <w:rFonts w:hint="eastAsia"/>
        </w:rPr>
        <w:t>學風</w:t>
      </w:r>
      <w:r w:rsidR="001810B5" w:rsidRPr="00D712CF">
        <w:rPr>
          <w:rFonts w:hint="eastAsia"/>
        </w:rPr>
        <w:t>：論阿</w:t>
      </w:r>
      <w:proofErr w:type="gramStart"/>
      <w:r w:rsidR="001810B5" w:rsidRPr="00D712CF">
        <w:rPr>
          <w:rFonts w:hint="eastAsia"/>
        </w:rPr>
        <w:t>毘</w:t>
      </w:r>
      <w:proofErr w:type="gramEnd"/>
      <w:r w:rsidR="001810B5" w:rsidRPr="00D712CF">
        <w:rPr>
          <w:rFonts w:hint="eastAsia"/>
        </w:rPr>
        <w:t>達磨與論</w:t>
      </w:r>
      <w:proofErr w:type="gramStart"/>
      <w:r w:rsidR="001810B5" w:rsidRPr="00D712CF">
        <w:rPr>
          <w:rFonts w:hint="eastAsia"/>
        </w:rPr>
        <w:t>毘陀羅</w:t>
      </w:r>
      <w:r w:rsidRPr="00D712CF">
        <w:rPr>
          <w:rFonts w:hint="eastAsia"/>
          <w:bdr w:val="none" w:sz="0" w:space="0" w:color="auto"/>
        </w:rPr>
        <w:t>（</w:t>
      </w:r>
      <w:proofErr w:type="gramEnd"/>
      <w:r w:rsidRPr="00D712CF">
        <w:rPr>
          <w:bdr w:val="none" w:sz="0" w:space="0" w:color="auto"/>
        </w:rPr>
        <w:t>p</w:t>
      </w:r>
      <w:r w:rsidRPr="00D712CF">
        <w:rPr>
          <w:rFonts w:hint="eastAsia"/>
          <w:bdr w:val="none" w:sz="0" w:space="0" w:color="auto"/>
        </w:rPr>
        <w:t>.</w:t>
      </w:r>
      <w:r w:rsidRPr="00D712CF">
        <w:rPr>
          <w:bdr w:val="none" w:sz="0" w:space="0" w:color="auto"/>
        </w:rPr>
        <w:t>51</w:t>
      </w:r>
      <w:proofErr w:type="gramStart"/>
      <w:r w:rsidRPr="00D712CF">
        <w:rPr>
          <w:bdr w:val="none" w:sz="0" w:space="0" w:color="auto"/>
        </w:rPr>
        <w:t>）</w:t>
      </w:r>
      <w:proofErr w:type="gramEnd"/>
    </w:p>
    <w:p w14:paraId="62D79885" w14:textId="3F025810" w:rsidR="00C324CC" w:rsidRPr="00D712CF" w:rsidRDefault="009637BA" w:rsidP="007F342F">
      <w:pPr>
        <w:ind w:leftChars="300" w:left="720"/>
        <w:jc w:val="both"/>
      </w:pPr>
      <w:r w:rsidRPr="00D712CF">
        <w:rPr>
          <w:rFonts w:hint="eastAsia"/>
        </w:rPr>
        <w:t>經義深廣，所以僧界有集會論究（問答）的學風，有「</w:t>
      </w:r>
      <w:r w:rsidRPr="00D712CF">
        <w:rPr>
          <w:rFonts w:eastAsia="標楷體" w:hint="eastAsia"/>
        </w:rPr>
        <w:t>論阿毘達磨，論毘陀羅論</w:t>
      </w:r>
      <w:r w:rsidRPr="00D712CF">
        <w:rPr>
          <w:rFonts w:hint="eastAsia"/>
        </w:rPr>
        <w:t>」</w:t>
      </w:r>
      <w:r w:rsidR="00F27F5D" w:rsidRPr="00D712CF">
        <w:rPr>
          <w:rStyle w:val="a8"/>
        </w:rPr>
        <w:footnoteReference w:id="53"/>
      </w:r>
      <w:r w:rsidRPr="00D712CF">
        <w:rPr>
          <w:rFonts w:hint="eastAsia"/>
        </w:rPr>
        <w:t>的。</w:t>
      </w:r>
    </w:p>
    <w:p w14:paraId="09D68076" w14:textId="08DD88ED" w:rsidR="00C324CC" w:rsidRPr="00D712CF" w:rsidRDefault="00F27881" w:rsidP="00BC61DB">
      <w:pPr>
        <w:pStyle w:val="8"/>
        <w:spacing w:before="108"/>
        <w:ind w:left="840"/>
      </w:pPr>
      <w:r w:rsidRPr="00D712CF">
        <w:rPr>
          <w:rFonts w:hint="eastAsia"/>
        </w:rPr>
        <w:t>（</w:t>
      </w:r>
      <w:r w:rsidR="00B63D8A" w:rsidRPr="00D712CF">
        <w:rPr>
          <w:rFonts w:hint="eastAsia"/>
        </w:rPr>
        <w:t>A</w:t>
      </w:r>
      <w:r w:rsidRPr="00D712CF">
        <w:rPr>
          <w:rFonts w:hint="eastAsia"/>
        </w:rPr>
        <w:t>）</w:t>
      </w:r>
      <w:r w:rsidR="00B63D8A" w:rsidRPr="00D712CF">
        <w:rPr>
          <w:rFonts w:hint="eastAsia"/>
        </w:rPr>
        <w:t>論阿毘達磨</w:t>
      </w:r>
      <w:r w:rsidR="00DC41FB" w:rsidRPr="00D712CF">
        <w:rPr>
          <w:rFonts w:hint="eastAsia"/>
        </w:rPr>
        <w:t>——修持為主的</w:t>
      </w:r>
      <w:r w:rsidR="003661A8" w:rsidRPr="00D712CF">
        <w:rPr>
          <w:rFonts w:hint="eastAsia"/>
          <w:bdr w:val="none" w:sz="0" w:space="0" w:color="auto"/>
        </w:rPr>
        <w:t>（</w:t>
      </w:r>
      <w:r w:rsidR="003661A8" w:rsidRPr="00D712CF">
        <w:rPr>
          <w:bdr w:val="none" w:sz="0" w:space="0" w:color="auto"/>
        </w:rPr>
        <w:t>p</w:t>
      </w:r>
      <w:r w:rsidR="003661A8" w:rsidRPr="00D712CF">
        <w:rPr>
          <w:rFonts w:hint="eastAsia"/>
          <w:bdr w:val="none" w:sz="0" w:space="0" w:color="auto"/>
        </w:rPr>
        <w:t>.</w:t>
      </w:r>
      <w:r w:rsidR="003661A8" w:rsidRPr="00D712CF">
        <w:rPr>
          <w:bdr w:val="none" w:sz="0" w:space="0" w:color="auto"/>
        </w:rPr>
        <w:t>51</w:t>
      </w:r>
      <w:r w:rsidR="003661A8" w:rsidRPr="00D712CF">
        <w:rPr>
          <w:bdr w:val="none" w:sz="0" w:space="0" w:color="auto"/>
        </w:rPr>
        <w:t>）</w:t>
      </w:r>
    </w:p>
    <w:p w14:paraId="03466367" w14:textId="77777777" w:rsidR="00C324CC" w:rsidRPr="00D712CF" w:rsidRDefault="009637BA" w:rsidP="007F342F">
      <w:pPr>
        <w:ind w:leftChars="350" w:left="840"/>
        <w:jc w:val="both"/>
      </w:pPr>
      <w:r w:rsidRPr="00D712CF">
        <w:rPr>
          <w:rFonts w:hint="eastAsia"/>
        </w:rPr>
        <w:t>阿毘達磨，起初是以修持為主的，如「五根」、「五力」等。這是佛法的殊勝處，所以名為阿毘達磨，有「增上法」、「現觀法」（即「對法」）、「覺了法」等意義。</w:t>
      </w:r>
    </w:p>
    <w:p w14:paraId="050AE7E4" w14:textId="3FFDC7E9" w:rsidR="00C324CC" w:rsidRPr="00D712CF" w:rsidRDefault="00F27881" w:rsidP="00BC61DB">
      <w:pPr>
        <w:pStyle w:val="8"/>
        <w:spacing w:before="108"/>
        <w:ind w:left="840"/>
      </w:pPr>
      <w:r w:rsidRPr="00D712CF">
        <w:rPr>
          <w:rFonts w:hint="eastAsia"/>
        </w:rPr>
        <w:t>（</w:t>
      </w:r>
      <w:r w:rsidRPr="00D712CF">
        <w:rPr>
          <w:rFonts w:hint="eastAsia"/>
        </w:rPr>
        <w:t>B</w:t>
      </w:r>
      <w:r w:rsidRPr="00D712CF">
        <w:rPr>
          <w:rFonts w:hint="eastAsia"/>
        </w:rPr>
        <w:t>）</w:t>
      </w:r>
      <w:r w:rsidR="00B63D8A" w:rsidRPr="00D712CF">
        <w:rPr>
          <w:rFonts w:hint="eastAsia"/>
        </w:rPr>
        <w:t>論毘陀羅論</w:t>
      </w:r>
      <w:r w:rsidR="00AE7C54" w:rsidRPr="00D712CF">
        <w:rPr>
          <w:rFonts w:hint="eastAsia"/>
        </w:rPr>
        <w:t>（方廣）</w:t>
      </w:r>
      <w:r w:rsidR="00DC41FB" w:rsidRPr="00D712CF">
        <w:rPr>
          <w:rFonts w:hint="eastAsia"/>
        </w:rPr>
        <w:t>——</w:t>
      </w:r>
      <w:r w:rsidR="00AE7C54" w:rsidRPr="00D712CF">
        <w:rPr>
          <w:rFonts w:hint="eastAsia"/>
        </w:rPr>
        <w:t>法義的問答</w:t>
      </w:r>
      <w:r w:rsidR="003661A8" w:rsidRPr="00D712CF">
        <w:rPr>
          <w:rFonts w:hint="eastAsia"/>
          <w:bdr w:val="none" w:sz="0" w:space="0" w:color="auto"/>
        </w:rPr>
        <w:t>（</w:t>
      </w:r>
      <w:r w:rsidR="003661A8" w:rsidRPr="00D712CF">
        <w:rPr>
          <w:bdr w:val="none" w:sz="0" w:space="0" w:color="auto"/>
        </w:rPr>
        <w:t>p</w:t>
      </w:r>
      <w:r w:rsidR="003661A8" w:rsidRPr="00D712CF">
        <w:rPr>
          <w:rFonts w:hint="eastAsia"/>
          <w:bdr w:val="none" w:sz="0" w:space="0" w:color="auto"/>
        </w:rPr>
        <w:t>.</w:t>
      </w:r>
      <w:r w:rsidR="003661A8" w:rsidRPr="00D712CF">
        <w:rPr>
          <w:bdr w:val="none" w:sz="0" w:space="0" w:color="auto"/>
        </w:rPr>
        <w:t>51</w:t>
      </w:r>
      <w:r w:rsidR="003661A8" w:rsidRPr="00D712CF">
        <w:rPr>
          <w:bdr w:val="none" w:sz="0" w:space="0" w:color="auto"/>
        </w:rPr>
        <w:t>）</w:t>
      </w:r>
    </w:p>
    <w:p w14:paraId="401FDB72" w14:textId="77777777" w:rsidR="00DC41FB" w:rsidRPr="00D712CF" w:rsidRDefault="009637BA" w:rsidP="007F342F">
      <w:pPr>
        <w:ind w:leftChars="350" w:left="840"/>
        <w:jc w:val="both"/>
      </w:pPr>
      <w:r w:rsidRPr="00D712CF">
        <w:rPr>
          <w:rFonts w:hint="eastAsia"/>
        </w:rPr>
        <w:t>毘陀羅（</w:t>
      </w:r>
      <w:proofErr w:type="spellStart"/>
      <w:r w:rsidRPr="00D712CF">
        <w:rPr>
          <w:rFonts w:hint="eastAsia"/>
        </w:rPr>
        <w:t>vedalla</w:t>
      </w:r>
      <w:proofErr w:type="spellEnd"/>
      <w:r w:rsidRPr="00D712CF">
        <w:rPr>
          <w:rFonts w:hint="eastAsia"/>
        </w:rPr>
        <w:t>），是法義的問答，如蘊與取蘊，慧與識，五根與意根，死與滅盡定等。重於問答分別，聽者了解後，喜悅而加以讚歎；這樣的一項一項的問下去，也就一再的歡喜讚歎。</w:t>
      </w:r>
    </w:p>
    <w:p w14:paraId="0E6ED213" w14:textId="57E08E9B" w:rsidR="00C324CC" w:rsidRPr="00D712CF" w:rsidRDefault="009637BA" w:rsidP="007F342F">
      <w:pPr>
        <w:spacing w:before="108"/>
        <w:ind w:leftChars="350" w:left="840"/>
        <w:jc w:val="both"/>
      </w:pPr>
      <w:r w:rsidRPr="00D712CF">
        <w:rPr>
          <w:rFonts w:hint="eastAsia"/>
        </w:rPr>
        <w:t>南傳的「毘陀羅」，在其他部派中，就是「方廣」（</w:t>
      </w:r>
      <w:proofErr w:type="spellStart"/>
      <w:r w:rsidRPr="00D712CF">
        <w:rPr>
          <w:rFonts w:hint="eastAsia"/>
        </w:rPr>
        <w:t>vaipulya</w:t>
      </w:r>
      <w:proofErr w:type="spellEnd"/>
      <w:r w:rsidRPr="00D712CF">
        <w:rPr>
          <w:rFonts w:hint="eastAsia"/>
        </w:rPr>
        <w:t>）：廣說種種甚深法，有廣顯義理的幽深，廣破無知的作用。方廣，後來成為大乘法的通稱。</w:t>
      </w:r>
      <w:r w:rsidR="000F1790" w:rsidRPr="00D712CF">
        <w:rPr>
          <w:rStyle w:val="a8"/>
        </w:rPr>
        <w:footnoteReference w:id="54"/>
      </w:r>
    </w:p>
    <w:p w14:paraId="24B05185" w14:textId="4F8464EE" w:rsidR="00F27881" w:rsidRPr="00D712CF" w:rsidRDefault="00F27881" w:rsidP="00BC61DB">
      <w:pPr>
        <w:pStyle w:val="7"/>
        <w:spacing w:before="108"/>
        <w:ind w:left="720"/>
      </w:pPr>
      <w:r w:rsidRPr="00D712CF">
        <w:rPr>
          <w:rFonts w:hint="eastAsia"/>
        </w:rPr>
        <w:t>C</w:t>
      </w:r>
      <w:r w:rsidRPr="00D712CF">
        <w:rPr>
          <w:rFonts w:hint="eastAsia"/>
        </w:rPr>
        <w:t>、上座部的阿毘達磨論典——「論阿毘曇」與「論毘陀羅」的合一</w:t>
      </w:r>
      <w:r w:rsidRPr="00D712CF">
        <w:rPr>
          <w:rFonts w:hint="eastAsia"/>
          <w:bdr w:val="none" w:sz="0" w:space="0" w:color="auto"/>
        </w:rPr>
        <w:t>（</w:t>
      </w:r>
      <w:r w:rsidRPr="00D712CF">
        <w:rPr>
          <w:bdr w:val="none" w:sz="0" w:space="0" w:color="auto"/>
        </w:rPr>
        <w:t>pp</w:t>
      </w:r>
      <w:r w:rsidRPr="00D712CF">
        <w:rPr>
          <w:rFonts w:hint="eastAsia"/>
          <w:bdr w:val="none" w:sz="0" w:space="0" w:color="auto"/>
        </w:rPr>
        <w:t>.</w:t>
      </w:r>
      <w:r w:rsidRPr="00D712CF">
        <w:rPr>
          <w:bdr w:val="none" w:sz="0" w:space="0" w:color="auto"/>
        </w:rPr>
        <w:t>51-52</w:t>
      </w:r>
      <w:r w:rsidRPr="00D712CF">
        <w:rPr>
          <w:bdr w:val="none" w:sz="0" w:space="0" w:color="auto"/>
        </w:rPr>
        <w:t>）</w:t>
      </w:r>
    </w:p>
    <w:p w14:paraId="57C5FF22" w14:textId="3C4B51A0" w:rsidR="00D9423C" w:rsidRPr="00D712CF" w:rsidRDefault="00D9423C" w:rsidP="00BC61DB">
      <w:pPr>
        <w:pStyle w:val="8"/>
        <w:spacing w:beforeLines="0" w:before="0"/>
        <w:ind w:left="840"/>
      </w:pPr>
      <w:r w:rsidRPr="00D712CF">
        <w:rPr>
          <w:rFonts w:hint="eastAsia"/>
        </w:rPr>
        <w:t>（</w:t>
      </w:r>
      <w:r w:rsidRPr="00D712CF">
        <w:rPr>
          <w:rFonts w:hint="eastAsia"/>
        </w:rPr>
        <w:t>A</w:t>
      </w:r>
      <w:r w:rsidRPr="00D712CF">
        <w:rPr>
          <w:rFonts w:hint="eastAsia"/>
        </w:rPr>
        <w:t>）早期的阿毘達磨論</w:t>
      </w:r>
      <w:r w:rsidRPr="00D712CF">
        <w:rPr>
          <w:rFonts w:hint="eastAsia"/>
          <w:bdr w:val="none" w:sz="0" w:space="0" w:color="auto"/>
        </w:rPr>
        <w:t>（</w:t>
      </w:r>
      <w:r w:rsidRPr="00D712CF">
        <w:rPr>
          <w:bdr w:val="none" w:sz="0" w:space="0" w:color="auto"/>
        </w:rPr>
        <w:t>p</w:t>
      </w:r>
      <w:r w:rsidRPr="00D712CF">
        <w:rPr>
          <w:rFonts w:hint="eastAsia"/>
          <w:bdr w:val="none" w:sz="0" w:space="0" w:color="auto"/>
        </w:rPr>
        <w:t>.</w:t>
      </w:r>
      <w:r w:rsidRPr="00D712CF">
        <w:rPr>
          <w:bdr w:val="none" w:sz="0" w:space="0" w:color="auto"/>
        </w:rPr>
        <w:t>51</w:t>
      </w:r>
      <w:r w:rsidRPr="00D712CF">
        <w:rPr>
          <w:bdr w:val="none" w:sz="0" w:space="0" w:color="auto"/>
        </w:rPr>
        <w:t>）</w:t>
      </w:r>
    </w:p>
    <w:p w14:paraId="07CD5CDB" w14:textId="77777777" w:rsidR="00D9423C" w:rsidRPr="00D712CF" w:rsidRDefault="009637BA" w:rsidP="007F342F">
      <w:pPr>
        <w:ind w:leftChars="350" w:left="840"/>
        <w:jc w:val="both"/>
      </w:pPr>
      <w:r w:rsidRPr="00D712CF">
        <w:rPr>
          <w:rFonts w:hint="eastAsia"/>
        </w:rPr>
        <w:t>論阿毘曇與論毘陀羅，後來是合一了，發展成阿毘達磨論典，是上座部所特有的。</w:t>
      </w:r>
    </w:p>
    <w:p w14:paraId="5B54E2DA" w14:textId="3C16DF75" w:rsidR="00D9423C" w:rsidRPr="00D712CF" w:rsidRDefault="00D9423C" w:rsidP="00BC61DB">
      <w:pPr>
        <w:pStyle w:val="7"/>
        <w:spacing w:beforeLines="0" w:before="108"/>
        <w:ind w:leftChars="0" w:left="720" w:firstLineChars="100" w:firstLine="220"/>
        <w:outlineLvl w:val="8"/>
      </w:pPr>
      <w:r w:rsidRPr="00D712CF">
        <w:rPr>
          <w:rFonts w:hint="eastAsia"/>
        </w:rPr>
        <w:t>a</w:t>
      </w:r>
      <w:r w:rsidRPr="00D712CF">
        <w:rPr>
          <w:rFonts w:hint="eastAsia"/>
        </w:rPr>
        <w:t>、南傳的七論</w:t>
      </w:r>
      <w:r w:rsidRPr="00D712CF">
        <w:rPr>
          <w:rFonts w:hint="eastAsia"/>
          <w:bdr w:val="none" w:sz="0" w:space="0" w:color="auto"/>
        </w:rPr>
        <w:t>（</w:t>
      </w:r>
      <w:r w:rsidRPr="00D712CF">
        <w:rPr>
          <w:bdr w:val="none" w:sz="0" w:space="0" w:color="auto"/>
        </w:rPr>
        <w:t>p</w:t>
      </w:r>
      <w:r w:rsidRPr="00D712CF">
        <w:rPr>
          <w:rFonts w:hint="eastAsia"/>
          <w:bdr w:val="none" w:sz="0" w:space="0" w:color="auto"/>
        </w:rPr>
        <w:t>.</w:t>
      </w:r>
      <w:r w:rsidRPr="00D712CF">
        <w:rPr>
          <w:bdr w:val="none" w:sz="0" w:space="0" w:color="auto"/>
        </w:rPr>
        <w:t>51</w:t>
      </w:r>
      <w:r w:rsidRPr="00D712CF">
        <w:rPr>
          <w:bdr w:val="none" w:sz="0" w:space="0" w:color="auto"/>
        </w:rPr>
        <w:t>）</w:t>
      </w:r>
    </w:p>
    <w:p w14:paraId="65B7E504" w14:textId="548763B2" w:rsidR="00F90D39" w:rsidRPr="00D712CF" w:rsidRDefault="009637BA" w:rsidP="007F342F">
      <w:pPr>
        <w:ind w:left="644" w:firstLineChars="100" w:firstLine="240"/>
        <w:jc w:val="both"/>
      </w:pPr>
      <w:r w:rsidRPr="00D712CF">
        <w:rPr>
          <w:rFonts w:hint="eastAsia"/>
        </w:rPr>
        <w:t>「大乘佛法」興起以前的，早期的阿毘達磨論，現存有南傳的七論：</w:t>
      </w:r>
    </w:p>
    <w:p w14:paraId="2043BD0D" w14:textId="77777777" w:rsidR="00D9423C" w:rsidRPr="00D712CF" w:rsidRDefault="009637BA" w:rsidP="007F342F">
      <w:pPr>
        <w:ind w:left="728" w:firstLineChars="100" w:firstLine="240"/>
        <w:jc w:val="both"/>
      </w:pPr>
      <w:r w:rsidRPr="00D712CF">
        <w:rPr>
          <w:rFonts w:hint="eastAsia"/>
        </w:rPr>
        <w:t>一、《法集論》；二、《分別論》；三、《界論》；四、《人施設論》；</w:t>
      </w:r>
    </w:p>
    <w:p w14:paraId="605EE983" w14:textId="61B85544" w:rsidR="00C324CC" w:rsidRPr="00D712CF" w:rsidRDefault="009637BA" w:rsidP="007F342F">
      <w:pPr>
        <w:ind w:left="728" w:firstLineChars="100" w:firstLine="240"/>
        <w:jc w:val="both"/>
      </w:pPr>
      <w:r w:rsidRPr="00D712CF">
        <w:rPr>
          <w:rFonts w:hint="eastAsia"/>
        </w:rPr>
        <w:t>五、《雙論》；六、《發趣論》；七、《論事》。</w:t>
      </w:r>
    </w:p>
    <w:p w14:paraId="4D822E45" w14:textId="3431291F" w:rsidR="00C324CC" w:rsidRPr="00D712CF" w:rsidRDefault="009637BA" w:rsidP="007F342F">
      <w:pPr>
        <w:spacing w:before="108"/>
        <w:ind w:leftChars="400" w:left="960"/>
        <w:jc w:val="both"/>
      </w:pPr>
      <w:r w:rsidRPr="00D712CF">
        <w:rPr>
          <w:rFonts w:hint="eastAsia"/>
        </w:rPr>
        <w:t>《法集》等六論，傳說是佛說的。《論事》，傳說目犍連子帝須，在論義中遮破他宗而造，可說是異部的批判集。但《論事》的內容，多數是後代增補的。</w:t>
      </w:r>
    </w:p>
    <w:p w14:paraId="2C4FCACF" w14:textId="231F740E" w:rsidR="00C324CC" w:rsidRPr="00D712CF" w:rsidRDefault="00DF7514" w:rsidP="00BC61DB">
      <w:pPr>
        <w:pStyle w:val="7"/>
        <w:spacing w:beforeLines="0" w:before="108"/>
        <w:ind w:leftChars="0" w:left="720" w:firstLineChars="100" w:firstLine="220"/>
        <w:outlineLvl w:val="8"/>
      </w:pPr>
      <w:r w:rsidRPr="00D712CF">
        <w:rPr>
          <w:rFonts w:hint="eastAsia"/>
        </w:rPr>
        <w:t>b</w:t>
      </w:r>
      <w:r w:rsidR="00AE7C54" w:rsidRPr="00D712CF">
        <w:rPr>
          <w:rFonts w:hint="eastAsia"/>
        </w:rPr>
        <w:t>、說一切有部的七論</w:t>
      </w:r>
      <w:r w:rsidR="003661A8" w:rsidRPr="00D712CF">
        <w:rPr>
          <w:rFonts w:hint="eastAsia"/>
          <w:bdr w:val="none" w:sz="0" w:space="0" w:color="auto"/>
        </w:rPr>
        <w:t>（</w:t>
      </w:r>
      <w:r w:rsidR="003661A8" w:rsidRPr="00D712CF">
        <w:rPr>
          <w:bdr w:val="none" w:sz="0" w:space="0" w:color="auto"/>
        </w:rPr>
        <w:t>pp</w:t>
      </w:r>
      <w:r w:rsidR="003661A8" w:rsidRPr="00D712CF">
        <w:rPr>
          <w:rFonts w:hint="eastAsia"/>
          <w:bdr w:val="none" w:sz="0" w:space="0" w:color="auto"/>
        </w:rPr>
        <w:t>.</w:t>
      </w:r>
      <w:r w:rsidR="003661A8" w:rsidRPr="00D712CF">
        <w:rPr>
          <w:bdr w:val="none" w:sz="0" w:space="0" w:color="auto"/>
        </w:rPr>
        <w:t>51-52</w:t>
      </w:r>
      <w:r w:rsidR="003661A8" w:rsidRPr="00D712CF">
        <w:rPr>
          <w:bdr w:val="none" w:sz="0" w:space="0" w:color="auto"/>
        </w:rPr>
        <w:t>）</w:t>
      </w:r>
    </w:p>
    <w:p w14:paraId="41839D7F" w14:textId="77777777" w:rsidR="00AE7C54" w:rsidRPr="00D712CF" w:rsidRDefault="009637BA" w:rsidP="00DF7514">
      <w:pPr>
        <w:ind w:left="709" w:firstLineChars="100" w:firstLine="240"/>
        <w:jc w:val="both"/>
      </w:pPr>
      <w:r w:rsidRPr="00D712CF">
        <w:rPr>
          <w:rFonts w:hint="eastAsia"/>
        </w:rPr>
        <w:lastRenderedPageBreak/>
        <w:t>說一切有部也有七論：</w:t>
      </w:r>
    </w:p>
    <w:p w14:paraId="7E0A1E9B" w14:textId="74F99532" w:rsidR="00AE7C54" w:rsidRPr="00D712CF" w:rsidRDefault="009637BA" w:rsidP="00DF7514">
      <w:pPr>
        <w:ind w:left="709" w:firstLineChars="100" w:firstLine="240"/>
        <w:jc w:val="both"/>
      </w:pPr>
      <w:r w:rsidRPr="00D712CF">
        <w:rPr>
          <w:rFonts w:hint="eastAsia"/>
        </w:rPr>
        <w:t>一、《法蘊足論》；二、《集異門足論》；三、《施設足論》；</w:t>
      </w:r>
      <w:r w:rsidR="00DF7514" w:rsidRPr="00D712CF">
        <w:t xml:space="preserve"> </w:t>
      </w:r>
    </w:p>
    <w:p w14:paraId="3E74B625" w14:textId="77777777" w:rsidR="00DF7514" w:rsidRPr="00D712CF" w:rsidRDefault="00DF7514" w:rsidP="00DF7514">
      <w:pPr>
        <w:ind w:left="709" w:firstLineChars="100" w:firstLine="240"/>
        <w:jc w:val="both"/>
      </w:pPr>
      <w:r w:rsidRPr="00D712CF">
        <w:rPr>
          <w:rFonts w:hint="eastAsia"/>
        </w:rPr>
        <w:t>四、《品類足論》；</w:t>
      </w:r>
      <w:r w:rsidR="009637BA" w:rsidRPr="00D712CF">
        <w:rPr>
          <w:rFonts w:hint="eastAsia"/>
        </w:rPr>
        <w:t>五、《界身足論》；六、《識身足論》；</w:t>
      </w:r>
    </w:p>
    <w:p w14:paraId="5F593FBE" w14:textId="1E7C824F" w:rsidR="00C324CC" w:rsidRPr="00D712CF" w:rsidRDefault="009637BA" w:rsidP="00DF7514">
      <w:pPr>
        <w:ind w:left="709" w:firstLineChars="100" w:firstLine="240"/>
        <w:jc w:val="both"/>
      </w:pPr>
      <w:r w:rsidRPr="00D712CF">
        <w:rPr>
          <w:rFonts w:hint="eastAsia"/>
        </w:rPr>
        <w:t>七、《發智論》，舊譯名《八犍度論》。</w:t>
      </w:r>
    </w:p>
    <w:p w14:paraId="5D035EA1" w14:textId="4655868E" w:rsidR="00C324CC" w:rsidRPr="00D712CF" w:rsidRDefault="009637BA" w:rsidP="007F342F">
      <w:pPr>
        <w:spacing w:before="108"/>
        <w:ind w:leftChars="400" w:left="960"/>
        <w:jc w:val="both"/>
      </w:pPr>
      <w:r w:rsidRPr="00D712CF">
        <w:rPr>
          <w:rFonts w:hint="eastAsia"/>
        </w:rPr>
        <w:t>除《施設（足）論》外，都由唐玄奘譯出。《發智論》是迦旃延尼子（</w:t>
      </w:r>
      <w:proofErr w:type="spellStart"/>
      <w:r w:rsidRPr="00D712CF">
        <w:t>kātyāyanīputra</w:t>
      </w:r>
      <w:proofErr w:type="spellEnd"/>
      <w:r w:rsidRPr="00D712CF">
        <w:rPr>
          <w:rFonts w:hint="eastAsia"/>
        </w:rPr>
        <w:t>）造的，為說一切有部的根本論。</w:t>
      </w:r>
      <w:proofErr w:type="gramStart"/>
      <w:r w:rsidRPr="00D712CF">
        <w:rPr>
          <w:rFonts w:hint="eastAsia"/>
        </w:rPr>
        <w:t>迦旃延尼子</w:t>
      </w:r>
      <w:proofErr w:type="gramEnd"/>
      <w:r w:rsidRPr="00D712CF">
        <w:rPr>
          <w:rFonts w:hint="eastAsia"/>
        </w:rPr>
        <w:t>是東方（</w:t>
      </w:r>
      <w:proofErr w:type="gramStart"/>
      <w:r w:rsidRPr="00D712CF">
        <w:rPr>
          <w:rFonts w:hint="eastAsia"/>
        </w:rPr>
        <w:t>恒</w:t>
      </w:r>
      <w:proofErr w:type="gramEnd"/>
      <w:r w:rsidRPr="00D712CF">
        <w:rPr>
          <w:rFonts w:hint="eastAsia"/>
        </w:rPr>
        <w:t>曲以東）人，在至那</w:t>
      </w:r>
      <w:proofErr w:type="gramStart"/>
      <w:r w:rsidRPr="00D712CF">
        <w:rPr>
          <w:rFonts w:hint="eastAsia"/>
        </w:rPr>
        <w:t>僕</w:t>
      </w:r>
      <w:proofErr w:type="gramEnd"/>
      <w:r w:rsidRPr="00D712CF">
        <w:rPr>
          <w:rFonts w:hint="eastAsia"/>
        </w:rPr>
        <w:t>底</w:t>
      </w:r>
      <w:proofErr w:type="gramStart"/>
      <w:r w:rsidRPr="00D712CF">
        <w:rPr>
          <w:rFonts w:hint="eastAsia"/>
        </w:rPr>
        <w:t>（</w:t>
      </w:r>
      <w:proofErr w:type="spellStart"/>
      <w:proofErr w:type="gramEnd"/>
      <w:r w:rsidRPr="00D712CF">
        <w:t>Cīnabhukti</w:t>
      </w:r>
      <w:proofErr w:type="spellEnd"/>
      <w:r w:rsidRPr="00D712CF">
        <w:rPr>
          <w:rFonts w:hint="eastAsia"/>
        </w:rPr>
        <w:t>）造論；</w:t>
      </w:r>
      <w:proofErr w:type="gramStart"/>
      <w:r w:rsidRPr="00D712CF">
        <w:rPr>
          <w:rFonts w:hint="eastAsia"/>
        </w:rPr>
        <w:t>造論的</w:t>
      </w:r>
      <w:proofErr w:type="gramEnd"/>
      <w:r w:rsidRPr="00D712CF">
        <w:rPr>
          <w:rFonts w:hint="eastAsia"/>
        </w:rPr>
        <w:t>時間，約為西元前</w:t>
      </w:r>
      <w:proofErr w:type="gramStart"/>
      <w:r w:rsidR="00183A5A" w:rsidRPr="00D712CF">
        <w:rPr>
          <w:rFonts w:hint="eastAsia"/>
          <w:shd w:val="pct15" w:color="auto" w:fill="FFFFFF"/>
        </w:rPr>
        <w:t>（</w:t>
      </w:r>
      <w:proofErr w:type="gramEnd"/>
      <w:r w:rsidR="00F3552E" w:rsidRPr="00D712CF">
        <w:rPr>
          <w:rFonts w:hint="eastAsia"/>
          <w:shd w:val="pct15" w:color="auto" w:fill="FFFFFF"/>
        </w:rPr>
        <w:t>p.</w:t>
      </w:r>
      <w:r w:rsidR="00183A5A" w:rsidRPr="00D712CF">
        <w:rPr>
          <w:rFonts w:hint="eastAsia"/>
          <w:shd w:val="pct15" w:color="auto" w:fill="FFFFFF"/>
        </w:rPr>
        <w:t>52</w:t>
      </w:r>
      <w:proofErr w:type="gramStart"/>
      <w:r w:rsidR="00183A5A" w:rsidRPr="00D712CF">
        <w:rPr>
          <w:rFonts w:hint="eastAsia"/>
          <w:shd w:val="pct15" w:color="auto" w:fill="FFFFFF"/>
        </w:rPr>
        <w:t>）</w:t>
      </w:r>
      <w:proofErr w:type="gramEnd"/>
      <w:r w:rsidR="00183A5A" w:rsidRPr="00D712CF">
        <w:rPr>
          <w:rFonts w:hint="eastAsia"/>
        </w:rPr>
        <w:t>150</w:t>
      </w:r>
      <w:r w:rsidRPr="00D712CF">
        <w:rPr>
          <w:rFonts w:hint="eastAsia"/>
        </w:rPr>
        <w:t>年前後。</w:t>
      </w:r>
    </w:p>
    <w:p w14:paraId="1DB72546" w14:textId="3282F2AE" w:rsidR="00C324CC" w:rsidRPr="00D712CF" w:rsidRDefault="009637BA" w:rsidP="007F342F">
      <w:pPr>
        <w:spacing w:before="108"/>
        <w:ind w:leftChars="400" w:left="960"/>
        <w:jc w:val="both"/>
      </w:pPr>
      <w:r w:rsidRPr="00D712CF">
        <w:rPr>
          <w:rFonts w:hint="eastAsia"/>
        </w:rPr>
        <w:t>《發智論》全論，分為八蘊：</w:t>
      </w:r>
      <w:r w:rsidR="004D2314" w:rsidRPr="00D712CF">
        <w:rPr>
          <w:rFonts w:hint="eastAsia"/>
          <w:shd w:val="pct15" w:color="auto" w:fill="FFFFFF"/>
          <w:vertAlign w:val="superscript"/>
        </w:rPr>
        <w:t>（</w:t>
      </w:r>
      <w:r w:rsidR="004D2314" w:rsidRPr="00D712CF">
        <w:rPr>
          <w:rFonts w:hint="eastAsia"/>
          <w:shd w:val="pct15" w:color="auto" w:fill="FFFFFF"/>
          <w:vertAlign w:val="superscript"/>
        </w:rPr>
        <w:t>1</w:t>
      </w:r>
      <w:r w:rsidR="004D2314" w:rsidRPr="00D712CF">
        <w:rPr>
          <w:rFonts w:hint="eastAsia"/>
          <w:shd w:val="pct15" w:color="auto" w:fill="FFFFFF"/>
          <w:vertAlign w:val="superscript"/>
        </w:rPr>
        <w:t>）</w:t>
      </w:r>
      <w:r w:rsidRPr="00D712CF">
        <w:rPr>
          <w:rFonts w:hint="eastAsia"/>
        </w:rPr>
        <w:t>〈雜蘊〉、</w:t>
      </w:r>
      <w:r w:rsidR="004D2314" w:rsidRPr="00D712CF">
        <w:rPr>
          <w:rFonts w:hint="eastAsia"/>
          <w:shd w:val="pct15" w:color="auto" w:fill="FFFFFF"/>
          <w:vertAlign w:val="superscript"/>
        </w:rPr>
        <w:t>（</w:t>
      </w:r>
      <w:r w:rsidR="004D2314" w:rsidRPr="00D712CF">
        <w:rPr>
          <w:rFonts w:hint="eastAsia"/>
          <w:shd w:val="pct15" w:color="auto" w:fill="FFFFFF"/>
          <w:vertAlign w:val="superscript"/>
        </w:rPr>
        <w:t>2</w:t>
      </w:r>
      <w:r w:rsidR="004D2314" w:rsidRPr="00D712CF">
        <w:rPr>
          <w:rFonts w:hint="eastAsia"/>
          <w:shd w:val="pct15" w:color="auto" w:fill="FFFFFF"/>
          <w:vertAlign w:val="superscript"/>
        </w:rPr>
        <w:t>）</w:t>
      </w:r>
      <w:r w:rsidRPr="00D712CF">
        <w:rPr>
          <w:rFonts w:hint="eastAsia"/>
        </w:rPr>
        <w:t>〈結蘊〉、</w:t>
      </w:r>
      <w:r w:rsidR="004D2314" w:rsidRPr="00D712CF">
        <w:rPr>
          <w:rFonts w:hint="eastAsia"/>
          <w:shd w:val="pct15" w:color="auto" w:fill="FFFFFF"/>
          <w:vertAlign w:val="superscript"/>
        </w:rPr>
        <w:t>（</w:t>
      </w:r>
      <w:r w:rsidR="004D2314" w:rsidRPr="00D712CF">
        <w:rPr>
          <w:rFonts w:hint="eastAsia"/>
          <w:shd w:val="pct15" w:color="auto" w:fill="FFFFFF"/>
          <w:vertAlign w:val="superscript"/>
        </w:rPr>
        <w:t>3</w:t>
      </w:r>
      <w:r w:rsidR="004D2314" w:rsidRPr="00D712CF">
        <w:rPr>
          <w:rFonts w:hint="eastAsia"/>
          <w:shd w:val="pct15" w:color="auto" w:fill="FFFFFF"/>
          <w:vertAlign w:val="superscript"/>
        </w:rPr>
        <w:t>）</w:t>
      </w:r>
      <w:r w:rsidRPr="00D712CF">
        <w:rPr>
          <w:rFonts w:hint="eastAsia"/>
        </w:rPr>
        <w:t>〈智蘊〉、</w:t>
      </w:r>
      <w:r w:rsidR="004D2314" w:rsidRPr="00D712CF">
        <w:rPr>
          <w:rFonts w:hint="eastAsia"/>
          <w:shd w:val="pct15" w:color="auto" w:fill="FFFFFF"/>
          <w:vertAlign w:val="superscript"/>
        </w:rPr>
        <w:t>（</w:t>
      </w:r>
      <w:r w:rsidR="004D2314" w:rsidRPr="00D712CF">
        <w:rPr>
          <w:rFonts w:hint="eastAsia"/>
          <w:shd w:val="pct15" w:color="auto" w:fill="FFFFFF"/>
          <w:vertAlign w:val="superscript"/>
        </w:rPr>
        <w:t>4</w:t>
      </w:r>
      <w:r w:rsidR="004D2314" w:rsidRPr="00D712CF">
        <w:rPr>
          <w:rFonts w:hint="eastAsia"/>
          <w:shd w:val="pct15" w:color="auto" w:fill="FFFFFF"/>
          <w:vertAlign w:val="superscript"/>
        </w:rPr>
        <w:t>）</w:t>
      </w:r>
      <w:r w:rsidRPr="00D712CF">
        <w:rPr>
          <w:rFonts w:hint="eastAsia"/>
        </w:rPr>
        <w:t>〈業蘊〉、</w:t>
      </w:r>
      <w:r w:rsidR="004D2314" w:rsidRPr="00D712CF">
        <w:rPr>
          <w:rFonts w:hint="eastAsia"/>
          <w:shd w:val="pct15" w:color="auto" w:fill="FFFFFF"/>
          <w:vertAlign w:val="superscript"/>
        </w:rPr>
        <w:t>（</w:t>
      </w:r>
      <w:r w:rsidR="004D2314" w:rsidRPr="00D712CF">
        <w:rPr>
          <w:rFonts w:hint="eastAsia"/>
          <w:shd w:val="pct15" w:color="auto" w:fill="FFFFFF"/>
          <w:vertAlign w:val="superscript"/>
        </w:rPr>
        <w:t>5</w:t>
      </w:r>
      <w:r w:rsidR="004D2314" w:rsidRPr="00D712CF">
        <w:rPr>
          <w:rFonts w:hint="eastAsia"/>
          <w:shd w:val="pct15" w:color="auto" w:fill="FFFFFF"/>
          <w:vertAlign w:val="superscript"/>
        </w:rPr>
        <w:t>）</w:t>
      </w:r>
      <w:r w:rsidRPr="00D712CF">
        <w:rPr>
          <w:rFonts w:hint="eastAsia"/>
        </w:rPr>
        <w:t>〈根蘊〉、</w:t>
      </w:r>
      <w:r w:rsidR="004D2314" w:rsidRPr="00D712CF">
        <w:rPr>
          <w:rFonts w:hint="eastAsia"/>
          <w:shd w:val="pct15" w:color="auto" w:fill="FFFFFF"/>
          <w:vertAlign w:val="superscript"/>
        </w:rPr>
        <w:t>（</w:t>
      </w:r>
      <w:r w:rsidR="004D2314" w:rsidRPr="00D712CF">
        <w:rPr>
          <w:rFonts w:hint="eastAsia"/>
          <w:shd w:val="pct15" w:color="auto" w:fill="FFFFFF"/>
          <w:vertAlign w:val="superscript"/>
        </w:rPr>
        <w:t>6</w:t>
      </w:r>
      <w:r w:rsidR="004D2314" w:rsidRPr="00D712CF">
        <w:rPr>
          <w:rFonts w:hint="eastAsia"/>
          <w:shd w:val="pct15" w:color="auto" w:fill="FFFFFF"/>
          <w:vertAlign w:val="superscript"/>
        </w:rPr>
        <w:t>）</w:t>
      </w:r>
      <w:r w:rsidRPr="00D712CF">
        <w:rPr>
          <w:rFonts w:hint="eastAsia"/>
        </w:rPr>
        <w:t>〈大種蘊〉、</w:t>
      </w:r>
      <w:r w:rsidR="004D2314" w:rsidRPr="00D712CF">
        <w:rPr>
          <w:rFonts w:hint="eastAsia"/>
          <w:shd w:val="pct15" w:color="auto" w:fill="FFFFFF"/>
          <w:vertAlign w:val="superscript"/>
        </w:rPr>
        <w:t>（</w:t>
      </w:r>
      <w:r w:rsidR="004D2314" w:rsidRPr="00D712CF">
        <w:rPr>
          <w:rFonts w:hint="eastAsia"/>
          <w:shd w:val="pct15" w:color="auto" w:fill="FFFFFF"/>
          <w:vertAlign w:val="superscript"/>
        </w:rPr>
        <w:t>7</w:t>
      </w:r>
      <w:r w:rsidR="004D2314" w:rsidRPr="00D712CF">
        <w:rPr>
          <w:rFonts w:hint="eastAsia"/>
          <w:shd w:val="pct15" w:color="auto" w:fill="FFFFFF"/>
          <w:vertAlign w:val="superscript"/>
        </w:rPr>
        <w:t>）</w:t>
      </w:r>
      <w:r w:rsidRPr="00D712CF">
        <w:rPr>
          <w:rFonts w:hint="eastAsia"/>
        </w:rPr>
        <w:t>〈定蘊〉、</w:t>
      </w:r>
      <w:r w:rsidR="004D2314" w:rsidRPr="00D712CF">
        <w:rPr>
          <w:rFonts w:hint="eastAsia"/>
          <w:shd w:val="pct15" w:color="auto" w:fill="FFFFFF"/>
          <w:vertAlign w:val="superscript"/>
        </w:rPr>
        <w:t>（</w:t>
      </w:r>
      <w:r w:rsidR="004D2314" w:rsidRPr="00D712CF">
        <w:rPr>
          <w:rFonts w:hint="eastAsia"/>
          <w:shd w:val="pct15" w:color="auto" w:fill="FFFFFF"/>
          <w:vertAlign w:val="superscript"/>
        </w:rPr>
        <w:t>8</w:t>
      </w:r>
      <w:r w:rsidR="004D2314" w:rsidRPr="00D712CF">
        <w:rPr>
          <w:rFonts w:hint="eastAsia"/>
          <w:shd w:val="pct15" w:color="auto" w:fill="FFFFFF"/>
          <w:vertAlign w:val="superscript"/>
        </w:rPr>
        <w:t>）</w:t>
      </w:r>
      <w:r w:rsidRPr="00D712CF">
        <w:rPr>
          <w:rFonts w:hint="eastAsia"/>
        </w:rPr>
        <w:t>〈見蘊〉。</w:t>
      </w:r>
    </w:p>
    <w:p w14:paraId="09C213FE" w14:textId="77777777" w:rsidR="00C324CC" w:rsidRPr="00D712CF" w:rsidRDefault="009637BA" w:rsidP="007F342F">
      <w:pPr>
        <w:spacing w:before="108"/>
        <w:ind w:leftChars="400" w:left="960"/>
        <w:jc w:val="both"/>
      </w:pPr>
      <w:r w:rsidRPr="00D712CF">
        <w:rPr>
          <w:rFonts w:hint="eastAsia"/>
        </w:rPr>
        <w:t>在時間上，世友（</w:t>
      </w:r>
      <w:proofErr w:type="spellStart"/>
      <w:r w:rsidRPr="00D712CF">
        <w:t>Vasumitra</w:t>
      </w:r>
      <w:proofErr w:type="spellEnd"/>
      <w:r w:rsidRPr="00D712CF">
        <w:rPr>
          <w:rFonts w:hint="eastAsia"/>
        </w:rPr>
        <w:t>）所造的《品類足論》，富樓那（</w:t>
      </w:r>
      <w:proofErr w:type="spellStart"/>
      <w:r w:rsidRPr="00D712CF">
        <w:t>Pūrṇa</w:t>
      </w:r>
      <w:proofErr w:type="spellEnd"/>
      <w:r w:rsidRPr="00D712CF">
        <w:rPr>
          <w:rFonts w:hint="eastAsia"/>
        </w:rPr>
        <w:t>）所造的《界身足論》，提婆設摩（</w:t>
      </w:r>
      <w:proofErr w:type="spellStart"/>
      <w:r w:rsidRPr="00D712CF">
        <w:t>Devaśarman</w:t>
      </w:r>
      <w:proofErr w:type="spellEnd"/>
      <w:r w:rsidRPr="00D712CF">
        <w:rPr>
          <w:rFonts w:hint="eastAsia"/>
        </w:rPr>
        <w:t>）所造的《識身足論》，都已受到《發智論》的影響，造論的時代，要比《發智論》遲一些。</w:t>
      </w:r>
    </w:p>
    <w:p w14:paraId="23142383" w14:textId="77777777" w:rsidR="00C324CC" w:rsidRPr="00D712CF" w:rsidRDefault="009637BA" w:rsidP="007F342F">
      <w:pPr>
        <w:spacing w:before="108"/>
        <w:ind w:firstLineChars="400" w:firstLine="960"/>
        <w:jc w:val="both"/>
      </w:pPr>
      <w:r w:rsidRPr="00D712CF">
        <w:rPr>
          <w:rFonts w:hint="eastAsia"/>
        </w:rPr>
        <w:t>說一切有部以《發智論》為主，以六論為助，所以說「一身六足」。</w:t>
      </w:r>
    </w:p>
    <w:p w14:paraId="4A2F2189" w14:textId="79E9F870" w:rsidR="00C324CC" w:rsidRPr="00D712CF" w:rsidRDefault="00DF7514" w:rsidP="00BC61DB">
      <w:pPr>
        <w:pStyle w:val="7"/>
        <w:spacing w:beforeLines="0" w:before="108"/>
        <w:ind w:leftChars="0" w:left="720" w:firstLineChars="100" w:firstLine="220"/>
        <w:outlineLvl w:val="8"/>
        <w:rPr>
          <w:szCs w:val="22"/>
        </w:rPr>
      </w:pPr>
      <w:r w:rsidRPr="00D712CF">
        <w:rPr>
          <w:rFonts w:hint="eastAsia"/>
          <w:szCs w:val="22"/>
        </w:rPr>
        <w:t>c</w:t>
      </w:r>
      <w:r w:rsidR="00AE7C54" w:rsidRPr="00D712CF">
        <w:rPr>
          <w:rFonts w:hint="eastAsia"/>
          <w:szCs w:val="22"/>
        </w:rPr>
        <w:t>、</w:t>
      </w:r>
      <w:r w:rsidR="00897BBE" w:rsidRPr="00D712CF">
        <w:rPr>
          <w:rFonts w:hint="eastAsia"/>
        </w:rPr>
        <w:t>犢子部</w:t>
      </w:r>
      <w:r w:rsidR="007F1EDC" w:rsidRPr="00D712CF">
        <w:rPr>
          <w:szCs w:val="22"/>
        </w:rPr>
        <w:t>系</w:t>
      </w:r>
      <w:r w:rsidR="00897BBE" w:rsidRPr="00D712CF">
        <w:rPr>
          <w:rFonts w:hint="eastAsia"/>
        </w:rPr>
        <w:t>、</w:t>
      </w:r>
      <w:r w:rsidR="00AE7C54" w:rsidRPr="00D712CF">
        <w:rPr>
          <w:szCs w:val="22"/>
        </w:rPr>
        <w:t>大陸分別說系</w:t>
      </w:r>
      <w:r w:rsidR="00AE7C54" w:rsidRPr="00D712CF">
        <w:rPr>
          <w:rFonts w:hint="eastAsia"/>
          <w:szCs w:val="22"/>
        </w:rPr>
        <w:t>的</w:t>
      </w:r>
      <w:r w:rsidR="00AE7C54" w:rsidRPr="00D712CF">
        <w:rPr>
          <w:szCs w:val="22"/>
        </w:rPr>
        <w:t>《舍利弗阿毘曇論》</w:t>
      </w:r>
      <w:r w:rsidR="003661A8" w:rsidRPr="00D712CF">
        <w:rPr>
          <w:rFonts w:hint="eastAsia"/>
          <w:bdr w:val="none" w:sz="0" w:space="0" w:color="auto"/>
        </w:rPr>
        <w:t>（</w:t>
      </w:r>
      <w:r w:rsidR="003661A8" w:rsidRPr="00D712CF">
        <w:rPr>
          <w:bdr w:val="none" w:sz="0" w:space="0" w:color="auto"/>
        </w:rPr>
        <w:t>p</w:t>
      </w:r>
      <w:r w:rsidR="003661A8" w:rsidRPr="00D712CF">
        <w:rPr>
          <w:rFonts w:hint="eastAsia"/>
          <w:bdr w:val="none" w:sz="0" w:space="0" w:color="auto"/>
        </w:rPr>
        <w:t>.</w:t>
      </w:r>
      <w:r w:rsidR="003661A8" w:rsidRPr="00D712CF">
        <w:rPr>
          <w:bdr w:val="none" w:sz="0" w:space="0" w:color="auto"/>
        </w:rPr>
        <w:t>52</w:t>
      </w:r>
      <w:r w:rsidR="003661A8" w:rsidRPr="00D712CF">
        <w:rPr>
          <w:bdr w:val="none" w:sz="0" w:space="0" w:color="auto"/>
        </w:rPr>
        <w:t>）</w:t>
      </w:r>
    </w:p>
    <w:p w14:paraId="0D2656AB" w14:textId="78A4B2F1" w:rsidR="00C324CC" w:rsidRPr="00D712CF" w:rsidRDefault="009637BA" w:rsidP="007F342F">
      <w:pPr>
        <w:ind w:leftChars="400" w:left="960"/>
        <w:jc w:val="both"/>
      </w:pPr>
      <w:r w:rsidRPr="00D712CF">
        <w:rPr>
          <w:rFonts w:hint="eastAsia"/>
        </w:rPr>
        <w:t>此外有姚秦曇摩耶舍（</w:t>
      </w:r>
      <w:proofErr w:type="spellStart"/>
      <w:r w:rsidRPr="00D712CF">
        <w:t>Dharmayaśas</w:t>
      </w:r>
      <w:proofErr w:type="spellEnd"/>
      <w:r w:rsidRPr="00D712CF">
        <w:rPr>
          <w:rFonts w:hint="eastAsia"/>
        </w:rPr>
        <w:t>）與曇摩崛多（</w:t>
      </w:r>
      <w:proofErr w:type="spellStart"/>
      <w:r w:rsidRPr="00D712CF">
        <w:t>Dharmagupta</w:t>
      </w:r>
      <w:proofErr w:type="spellEnd"/>
      <w:r w:rsidRPr="00D712CF">
        <w:rPr>
          <w:rFonts w:hint="eastAsia"/>
        </w:rPr>
        <w:t>）所譯的《舍利弗阿毘曇論》。《大智度論》說：「</w:t>
      </w:r>
      <w:r w:rsidRPr="00D712CF">
        <w:rPr>
          <w:rFonts w:eastAsia="標楷體" w:hint="eastAsia"/>
        </w:rPr>
        <w:t>舍利弗解佛語故，作阿毘曇，後</w:t>
      </w:r>
      <w:r w:rsidRPr="00D712CF">
        <w:rPr>
          <w:rFonts w:eastAsia="標楷體" w:hint="eastAsia"/>
          <w:b/>
        </w:rPr>
        <w:t>犢子道人等</w:t>
      </w:r>
      <w:r w:rsidRPr="00D712CF">
        <w:rPr>
          <w:rFonts w:eastAsia="標楷體" w:hint="eastAsia"/>
        </w:rPr>
        <w:t>讀誦，乃至今名為舍利弗阿毘曇</w:t>
      </w:r>
      <w:r w:rsidRPr="00D712CF">
        <w:rPr>
          <w:rFonts w:hint="eastAsia"/>
        </w:rPr>
        <w:t>」</w:t>
      </w:r>
      <w:r w:rsidR="00F27F5D" w:rsidRPr="00D712CF">
        <w:rPr>
          <w:rStyle w:val="a8"/>
        </w:rPr>
        <w:footnoteReference w:id="55"/>
      </w:r>
      <w:r w:rsidRPr="00D712CF">
        <w:rPr>
          <w:rFonts w:hint="eastAsia"/>
        </w:rPr>
        <w:t>。</w:t>
      </w:r>
    </w:p>
    <w:p w14:paraId="62BA3DC4" w14:textId="0F18A7C4" w:rsidR="00C86D24" w:rsidRPr="00D712CF" w:rsidRDefault="009637BA" w:rsidP="007F342F">
      <w:pPr>
        <w:spacing w:before="108"/>
        <w:ind w:leftChars="400" w:left="960"/>
        <w:jc w:val="both"/>
      </w:pPr>
      <w:r w:rsidRPr="00D712CF">
        <w:rPr>
          <w:rFonts w:hint="eastAsia"/>
        </w:rPr>
        <w:t>《舍利弗阿毘曇論》，全論分〈問分〉、〈非問分〉、〈攝相應分〉、〈緒分〉——四分，與</w:t>
      </w:r>
      <w:r w:rsidRPr="00D712CF">
        <w:rPr>
          <w:rFonts w:hint="eastAsia"/>
          <w:b/>
        </w:rPr>
        <w:t>法藏部</w:t>
      </w:r>
      <w:r w:rsidRPr="00D712CF">
        <w:rPr>
          <w:rFonts w:hint="eastAsia"/>
        </w:rPr>
        <w:t>《四分律》所說的論藏相合。</w:t>
      </w:r>
      <w:r w:rsidR="00C03279" w:rsidRPr="00D712CF">
        <w:rPr>
          <w:rStyle w:val="a8"/>
        </w:rPr>
        <w:footnoteReference w:id="56"/>
      </w:r>
    </w:p>
    <w:p w14:paraId="45CD3E45" w14:textId="338F0409" w:rsidR="00C86D24" w:rsidRPr="00D712CF" w:rsidRDefault="009637BA" w:rsidP="007F342F">
      <w:pPr>
        <w:spacing w:before="108"/>
        <w:ind w:leftChars="400" w:left="960"/>
        <w:jc w:val="both"/>
      </w:pPr>
      <w:r w:rsidRPr="00D712CF">
        <w:rPr>
          <w:rFonts w:hint="eastAsia"/>
        </w:rPr>
        <w:t>傳為</w:t>
      </w:r>
      <w:r w:rsidRPr="00D712CF">
        <w:rPr>
          <w:rFonts w:hint="eastAsia"/>
          <w:b/>
        </w:rPr>
        <w:t>雪山部</w:t>
      </w:r>
      <w:r w:rsidRPr="00D712CF">
        <w:rPr>
          <w:rFonts w:hint="eastAsia"/>
        </w:rPr>
        <w:t>（</w:t>
      </w:r>
      <w:proofErr w:type="spellStart"/>
      <w:r w:rsidRPr="00D712CF">
        <w:rPr>
          <w:rFonts w:hint="eastAsia"/>
        </w:rPr>
        <w:t>Haimavata</w:t>
      </w:r>
      <w:proofErr w:type="spellEnd"/>
      <w:r w:rsidRPr="00D712CF">
        <w:rPr>
          <w:rFonts w:hint="eastAsia"/>
        </w:rPr>
        <w:t>）的《毘尼母經》也說：「</w:t>
      </w:r>
      <w:r w:rsidRPr="00D712CF">
        <w:rPr>
          <w:rFonts w:eastAsia="標楷體" w:hint="eastAsia"/>
        </w:rPr>
        <w:t>有問分別，無問分別，相攝，相應，處所生，五種名為阿毘曇藏</w:t>
      </w:r>
      <w:r w:rsidRPr="00D712CF">
        <w:rPr>
          <w:rFonts w:hint="eastAsia"/>
        </w:rPr>
        <w:t>」</w:t>
      </w:r>
      <w:r w:rsidR="00F27F5D" w:rsidRPr="00D712CF">
        <w:rPr>
          <w:rStyle w:val="a8"/>
        </w:rPr>
        <w:footnoteReference w:id="57"/>
      </w:r>
      <w:r w:rsidRPr="00D712CF">
        <w:rPr>
          <w:rFonts w:hint="eastAsia"/>
        </w:rPr>
        <w:t>。</w:t>
      </w:r>
    </w:p>
    <w:p w14:paraId="4A38C527" w14:textId="5C8C9207" w:rsidR="007C5DC3" w:rsidRPr="00D712CF" w:rsidRDefault="009637BA" w:rsidP="007F342F">
      <w:pPr>
        <w:spacing w:before="108"/>
        <w:ind w:leftChars="400" w:left="960"/>
        <w:jc w:val="both"/>
      </w:pPr>
      <w:r w:rsidRPr="00D712CF">
        <w:rPr>
          <w:rFonts w:hint="eastAsia"/>
        </w:rPr>
        <w:t>可見這部論，是犢子部系，印度大陸分別說系——法藏部等所誦習的。</w:t>
      </w:r>
      <w:r w:rsidR="00F27F5D" w:rsidRPr="00D712CF">
        <w:rPr>
          <w:rStyle w:val="a8"/>
        </w:rPr>
        <w:footnoteReference w:id="58"/>
      </w:r>
      <w:r w:rsidR="00BD0321" w:rsidRPr="00D712CF">
        <w:rPr>
          <w:rFonts w:hint="eastAsia"/>
        </w:rPr>
        <w:t>各部</w:t>
      </w:r>
      <w:r w:rsidR="00BD0321" w:rsidRPr="00D712CF">
        <w:rPr>
          <w:rFonts w:hint="eastAsia"/>
        </w:rPr>
        <w:lastRenderedPageBreak/>
        <w:t>派</w:t>
      </w:r>
      <w:r w:rsidRPr="00D712CF">
        <w:rPr>
          <w:rFonts w:hint="eastAsia"/>
        </w:rPr>
        <w:t>的誦本，有些出入，漢譯本是分別說系的。</w:t>
      </w:r>
      <w:r w:rsidR="00DF1CFF" w:rsidRPr="00D712CF">
        <w:rPr>
          <w:rStyle w:val="a8"/>
        </w:rPr>
        <w:footnoteReference w:id="59"/>
      </w:r>
    </w:p>
    <w:p w14:paraId="30874A1B" w14:textId="67069DD8" w:rsidR="00D9423C" w:rsidRPr="00D712CF" w:rsidRDefault="00D9423C" w:rsidP="00BC61DB">
      <w:pPr>
        <w:pStyle w:val="8"/>
        <w:spacing w:before="108"/>
        <w:ind w:left="840"/>
      </w:pPr>
      <w:r w:rsidRPr="00D712CF">
        <w:rPr>
          <w:rFonts w:hint="eastAsia"/>
        </w:rPr>
        <w:t>（</w:t>
      </w:r>
      <w:r w:rsidRPr="00D712CF">
        <w:rPr>
          <w:rFonts w:hint="eastAsia"/>
        </w:rPr>
        <w:t>B</w:t>
      </w:r>
      <w:r w:rsidRPr="00D712CF">
        <w:rPr>
          <w:rFonts w:hint="eastAsia"/>
        </w:rPr>
        <w:t>）從</w:t>
      </w:r>
      <w:r w:rsidRPr="00D712CF">
        <w:t>《舍利弗阿毘曇論》</w:t>
      </w:r>
      <w:r w:rsidRPr="00D712CF">
        <w:rPr>
          <w:rFonts w:hint="eastAsia"/>
        </w:rPr>
        <w:t>來了解阿毘達磨的論究</w:t>
      </w:r>
      <w:r w:rsidRPr="00D712CF">
        <w:rPr>
          <w:rFonts w:hint="eastAsia"/>
          <w:bdr w:val="none" w:sz="0" w:space="0" w:color="auto"/>
        </w:rPr>
        <w:t>（</w:t>
      </w:r>
      <w:r w:rsidRPr="00D712CF">
        <w:rPr>
          <w:bdr w:val="none" w:sz="0" w:space="0" w:color="auto"/>
        </w:rPr>
        <w:t>pp</w:t>
      </w:r>
      <w:r w:rsidRPr="00D712CF">
        <w:rPr>
          <w:rFonts w:hint="eastAsia"/>
          <w:bdr w:val="none" w:sz="0" w:space="0" w:color="auto"/>
        </w:rPr>
        <w:t>.</w:t>
      </w:r>
      <w:r w:rsidRPr="00D712CF">
        <w:rPr>
          <w:bdr w:val="none" w:sz="0" w:space="0" w:color="auto"/>
        </w:rPr>
        <w:t>52-54</w:t>
      </w:r>
      <w:r w:rsidRPr="00D712CF">
        <w:rPr>
          <w:bdr w:val="none" w:sz="0" w:space="0" w:color="auto"/>
        </w:rPr>
        <w:t>）</w:t>
      </w:r>
    </w:p>
    <w:p w14:paraId="7EF0586F" w14:textId="4E40EDC1" w:rsidR="007C5DC3" w:rsidRPr="00D712CF" w:rsidRDefault="007C5DC3" w:rsidP="00BC61DB">
      <w:pPr>
        <w:pStyle w:val="7"/>
        <w:spacing w:beforeLines="0" w:before="0"/>
        <w:ind w:leftChars="0" w:left="720" w:firstLineChars="100" w:firstLine="220"/>
        <w:outlineLvl w:val="8"/>
      </w:pPr>
      <w:r w:rsidRPr="00D712CF">
        <w:rPr>
          <w:rFonts w:hint="eastAsia"/>
        </w:rPr>
        <w:t>a</w:t>
      </w:r>
      <w:r w:rsidRPr="00D712CF">
        <w:rPr>
          <w:rFonts w:hint="eastAsia"/>
        </w:rPr>
        <w:t>、</w:t>
      </w:r>
      <w:r w:rsidR="004F20B1" w:rsidRPr="00D712CF">
        <w:rPr>
          <w:rFonts w:hint="eastAsia"/>
        </w:rPr>
        <w:t>論究主題</w:t>
      </w:r>
      <w:r w:rsidRPr="00D712CF">
        <w:rPr>
          <w:rFonts w:hint="eastAsia"/>
          <w:bdr w:val="none" w:sz="0" w:space="0" w:color="auto"/>
        </w:rPr>
        <w:t>（</w:t>
      </w:r>
      <w:r w:rsidR="004F20B1" w:rsidRPr="00D712CF">
        <w:rPr>
          <w:rFonts w:hint="eastAsia"/>
          <w:bdr w:val="none" w:sz="0" w:space="0" w:color="auto"/>
        </w:rPr>
        <w:t>p</w:t>
      </w:r>
      <w:r w:rsidRPr="00D712CF">
        <w:rPr>
          <w:bdr w:val="none" w:sz="0" w:space="0" w:color="auto"/>
        </w:rPr>
        <w:t>p</w:t>
      </w:r>
      <w:r w:rsidRPr="00D712CF">
        <w:rPr>
          <w:rFonts w:hint="eastAsia"/>
          <w:bdr w:val="none" w:sz="0" w:space="0" w:color="auto"/>
        </w:rPr>
        <w:t>.</w:t>
      </w:r>
      <w:r w:rsidRPr="00D712CF">
        <w:rPr>
          <w:bdr w:val="none" w:sz="0" w:space="0" w:color="auto"/>
        </w:rPr>
        <w:t>5</w:t>
      </w:r>
      <w:r w:rsidRPr="00D712CF">
        <w:rPr>
          <w:rFonts w:hint="eastAsia"/>
          <w:bdr w:val="none" w:sz="0" w:space="0" w:color="auto"/>
        </w:rPr>
        <w:t>2</w:t>
      </w:r>
      <w:r w:rsidR="004F20B1" w:rsidRPr="00D712CF">
        <w:rPr>
          <w:rFonts w:hint="eastAsia"/>
          <w:bdr w:val="none" w:sz="0" w:space="0" w:color="auto"/>
        </w:rPr>
        <w:t>-53</w:t>
      </w:r>
      <w:r w:rsidRPr="00D712CF">
        <w:rPr>
          <w:bdr w:val="none" w:sz="0" w:space="0" w:color="auto"/>
        </w:rPr>
        <w:t>）</w:t>
      </w:r>
    </w:p>
    <w:p w14:paraId="13C06E27" w14:textId="6417BE2B" w:rsidR="001A4761" w:rsidRPr="00D712CF" w:rsidRDefault="009637BA" w:rsidP="004F20B1">
      <w:pPr>
        <w:ind w:leftChars="400" w:left="960"/>
        <w:jc w:val="both"/>
      </w:pPr>
      <w:r w:rsidRPr="00D712CF">
        <w:rPr>
          <w:rFonts w:hint="eastAsia"/>
        </w:rPr>
        <w:t>從《舍利弗阿毘曇論》的內容，參考《大毘婆沙論》</w:t>
      </w:r>
      <w:r w:rsidR="00F27F5D" w:rsidRPr="00D712CF">
        <w:rPr>
          <w:rStyle w:val="a8"/>
        </w:rPr>
        <w:footnoteReference w:id="60"/>
      </w:r>
      <w:r w:rsidRPr="00D712CF">
        <w:rPr>
          <w:rFonts w:hint="eastAsia"/>
        </w:rPr>
        <w:t>的解說，可以看出阿毘達磨論究的主題，與論究的方法，也可從此了解南傳與說一切有部論書的關係。</w:t>
      </w:r>
      <w:r w:rsidR="00501647" w:rsidRPr="00D712CF">
        <w:rPr>
          <w:rStyle w:val="a8"/>
        </w:rPr>
        <w:footnoteReference w:id="61"/>
      </w:r>
    </w:p>
    <w:p w14:paraId="1A4CF4BB" w14:textId="78CEC46A" w:rsidR="00815574" w:rsidRPr="00D712CF" w:rsidRDefault="009637BA" w:rsidP="004F20B1">
      <w:pPr>
        <w:spacing w:beforeLines="30" w:before="108"/>
        <w:ind w:leftChars="400" w:left="960"/>
        <w:jc w:val="both"/>
      </w:pPr>
      <w:r w:rsidRPr="00D712CF">
        <w:rPr>
          <w:rFonts w:hint="eastAsia"/>
        </w:rPr>
        <w:t>論中的四分或五分，是初期阿毘達磨論究的主題：自相（</w:t>
      </w:r>
      <w:proofErr w:type="spellStart"/>
      <w:r w:rsidRPr="00D712CF">
        <w:t>svalakṣaṇa</w:t>
      </w:r>
      <w:proofErr w:type="spellEnd"/>
      <w:r w:rsidRPr="00D712CF">
        <w:rPr>
          <w:rFonts w:hint="eastAsia"/>
        </w:rPr>
        <w:t>），共相（</w:t>
      </w:r>
      <w:proofErr w:type="spellStart"/>
      <w:r w:rsidRPr="00D712CF">
        <w:t>sāmānya-lakṣaṇa</w:t>
      </w:r>
      <w:proofErr w:type="spellEnd"/>
      <w:r w:rsidRPr="00D712CF">
        <w:rPr>
          <w:rFonts w:hint="eastAsia"/>
        </w:rPr>
        <w:t>），攝（</w:t>
      </w:r>
      <w:proofErr w:type="spellStart"/>
      <w:r w:rsidRPr="00D712CF">
        <w:t>saṃgraha</w:t>
      </w:r>
      <w:proofErr w:type="spellEnd"/>
      <w:r w:rsidRPr="00D712CF">
        <w:rPr>
          <w:rFonts w:hint="eastAsia"/>
        </w:rPr>
        <w:t>），相應（</w:t>
      </w:r>
      <w:proofErr w:type="spellStart"/>
      <w:r w:rsidRPr="00D712CF">
        <w:t>samprayukta</w:t>
      </w:r>
      <w:proofErr w:type="spellEnd"/>
      <w:r w:rsidRPr="00D712CF">
        <w:rPr>
          <w:rFonts w:hint="eastAsia"/>
        </w:rPr>
        <w:t>），因緣（</w:t>
      </w:r>
      <w:proofErr w:type="spellStart"/>
      <w:r w:rsidRPr="00D712CF">
        <w:t>nidāna</w:t>
      </w:r>
      <w:proofErr w:type="spellEnd"/>
      <w:r w:rsidRPr="00D712CF">
        <w:rPr>
          <w:rFonts w:hint="eastAsia"/>
        </w:rPr>
        <w:t>）——這是阿毘達磨的根本論題。</w:t>
      </w:r>
    </w:p>
    <w:p w14:paraId="3045E244" w14:textId="3CADB5CE" w:rsidR="00815574" w:rsidRPr="00D712CF" w:rsidRDefault="004F20B1" w:rsidP="004F20B1">
      <w:pPr>
        <w:spacing w:beforeLines="30" w:before="108"/>
        <w:ind w:leftChars="400" w:left="2760" w:hangingChars="750" w:hanging="1800"/>
        <w:jc w:val="both"/>
      </w:pPr>
      <w:r w:rsidRPr="00D712CF">
        <w:rPr>
          <w:rFonts w:hint="eastAsia"/>
          <w:shd w:val="pct15" w:color="auto" w:fill="FFFFFF"/>
          <w:vertAlign w:val="superscript"/>
        </w:rPr>
        <w:t>（</w:t>
      </w:r>
      <w:r w:rsidRPr="00D712CF">
        <w:rPr>
          <w:rFonts w:hint="eastAsia"/>
          <w:shd w:val="pct15" w:color="auto" w:fill="FFFFFF"/>
          <w:vertAlign w:val="superscript"/>
        </w:rPr>
        <w:t>1</w:t>
      </w:r>
      <w:r w:rsidRPr="00D712CF">
        <w:rPr>
          <w:rFonts w:hint="eastAsia"/>
          <w:shd w:val="pct15" w:color="auto" w:fill="FFFFFF"/>
          <w:vertAlign w:val="superscript"/>
        </w:rPr>
        <w:t>）</w:t>
      </w:r>
      <w:r w:rsidR="009637BA" w:rsidRPr="00D712CF">
        <w:rPr>
          <w:rFonts w:hint="eastAsia"/>
        </w:rPr>
        <w:t>「自相」是：對佛所說的，如眼、耳等，定、慧等一切法，確定不同於其他的特性；也就確定他的體性，名為自性（</w:t>
      </w:r>
      <w:proofErr w:type="spellStart"/>
      <w:r w:rsidR="009637BA" w:rsidRPr="00D712CF">
        <w:t>svabhāva</w:t>
      </w:r>
      <w:proofErr w:type="spellEnd"/>
      <w:r w:rsidR="009637BA" w:rsidRPr="00D712CF">
        <w:rPr>
          <w:rFonts w:hint="eastAsia"/>
        </w:rPr>
        <w:t>）</w:t>
      </w:r>
      <w:r w:rsidR="00536F0E" w:rsidRPr="00D712CF">
        <w:rPr>
          <w:rStyle w:val="a8"/>
        </w:rPr>
        <w:footnoteReference w:id="62"/>
      </w:r>
      <w:r w:rsidR="009637BA" w:rsidRPr="00D712CF">
        <w:rPr>
          <w:rFonts w:hint="eastAsia"/>
        </w:rPr>
        <w:t>。</w:t>
      </w:r>
    </w:p>
    <w:p w14:paraId="77A9BD36" w14:textId="6B812E60" w:rsidR="00815574" w:rsidRPr="00D712CF" w:rsidRDefault="004F20B1" w:rsidP="004F20B1">
      <w:pPr>
        <w:spacing w:beforeLines="30" w:before="108"/>
        <w:ind w:leftChars="400" w:left="2640" w:hangingChars="700" w:hanging="1680"/>
        <w:jc w:val="both"/>
      </w:pPr>
      <w:r w:rsidRPr="00D712CF">
        <w:rPr>
          <w:rFonts w:hint="eastAsia"/>
          <w:shd w:val="pct15" w:color="auto" w:fill="FFFFFF"/>
          <w:vertAlign w:val="superscript"/>
        </w:rPr>
        <w:t>（</w:t>
      </w:r>
      <w:r w:rsidRPr="00D712CF">
        <w:rPr>
          <w:rFonts w:hint="eastAsia"/>
          <w:shd w:val="pct15" w:color="auto" w:fill="FFFFFF"/>
          <w:vertAlign w:val="superscript"/>
        </w:rPr>
        <w:t>2</w:t>
      </w:r>
      <w:r w:rsidRPr="00D712CF">
        <w:rPr>
          <w:rFonts w:hint="eastAsia"/>
          <w:shd w:val="pct15" w:color="auto" w:fill="FFFFFF"/>
          <w:vertAlign w:val="superscript"/>
        </w:rPr>
        <w:t>）</w:t>
      </w:r>
      <w:r w:rsidR="009637BA" w:rsidRPr="00D712CF">
        <w:rPr>
          <w:rFonts w:hint="eastAsia"/>
        </w:rPr>
        <w:t>「共相」是：</w:t>
      </w:r>
      <w:r w:rsidR="00183A5A" w:rsidRPr="00D712CF">
        <w:rPr>
          <w:rFonts w:hint="eastAsia"/>
          <w:shd w:val="pct15" w:color="auto" w:fill="FFFFFF"/>
        </w:rPr>
        <w:t>（</w:t>
      </w:r>
      <w:r w:rsidR="00F3552E" w:rsidRPr="00D712CF">
        <w:rPr>
          <w:rFonts w:hint="eastAsia"/>
          <w:shd w:val="pct15" w:color="auto" w:fill="FFFFFF"/>
        </w:rPr>
        <w:t>p.</w:t>
      </w:r>
      <w:r w:rsidR="00183A5A" w:rsidRPr="00D712CF">
        <w:rPr>
          <w:rFonts w:hint="eastAsia"/>
          <w:shd w:val="pct15" w:color="auto" w:fill="FFFFFF"/>
        </w:rPr>
        <w:t>53</w:t>
      </w:r>
      <w:r w:rsidR="00183A5A" w:rsidRPr="00D712CF">
        <w:rPr>
          <w:rFonts w:hint="eastAsia"/>
          <w:shd w:val="pct15" w:color="auto" w:fill="FFFFFF"/>
        </w:rPr>
        <w:t>）</w:t>
      </w:r>
      <w:r w:rsidR="009637BA" w:rsidRPr="00D712CF">
        <w:rPr>
          <w:rFonts w:hint="eastAsia"/>
        </w:rPr>
        <w:t>如善與不善，善性通於一切善法，不善通於一切不善法；凡通於一分或通於一切法的，名為共相，是法的通性。</w:t>
      </w:r>
    </w:p>
    <w:p w14:paraId="5BA0A384" w14:textId="529B941B" w:rsidR="00815574" w:rsidRPr="00D712CF" w:rsidRDefault="004F20B1" w:rsidP="004F20B1">
      <w:pPr>
        <w:spacing w:beforeLines="30" w:before="108"/>
        <w:ind w:leftChars="400" w:left="2520" w:hangingChars="650" w:hanging="1560"/>
        <w:jc w:val="both"/>
      </w:pPr>
      <w:r w:rsidRPr="00D712CF">
        <w:rPr>
          <w:rFonts w:hint="eastAsia"/>
          <w:shd w:val="pct15" w:color="auto" w:fill="FFFFFF"/>
          <w:vertAlign w:val="superscript"/>
        </w:rPr>
        <w:t>（</w:t>
      </w:r>
      <w:r w:rsidRPr="00D712CF">
        <w:rPr>
          <w:rFonts w:hint="eastAsia"/>
          <w:shd w:val="pct15" w:color="auto" w:fill="FFFFFF"/>
          <w:vertAlign w:val="superscript"/>
        </w:rPr>
        <w:t>3</w:t>
      </w:r>
      <w:r w:rsidRPr="00D712CF">
        <w:rPr>
          <w:rFonts w:hint="eastAsia"/>
          <w:shd w:val="pct15" w:color="auto" w:fill="FFFFFF"/>
          <w:vertAlign w:val="superscript"/>
        </w:rPr>
        <w:t>）</w:t>
      </w:r>
      <w:r w:rsidR="009637BA" w:rsidRPr="00D712CF">
        <w:rPr>
          <w:rFonts w:hint="eastAsia"/>
        </w:rPr>
        <w:t>「攝」是：佛隨世俗說法，有些是名異而內容相同的，將他統攝為一法。這樣的化繁為簡，容易理解。</w:t>
      </w:r>
    </w:p>
    <w:p w14:paraId="73A7DDD2" w14:textId="5AA21068" w:rsidR="00815574" w:rsidRPr="00D712CF" w:rsidRDefault="004F20B1" w:rsidP="004F20B1">
      <w:pPr>
        <w:spacing w:beforeLines="30" w:before="108"/>
        <w:ind w:leftChars="400" w:left="2760" w:hangingChars="750" w:hanging="1800"/>
        <w:jc w:val="both"/>
      </w:pPr>
      <w:r w:rsidRPr="00D712CF">
        <w:rPr>
          <w:rFonts w:hint="eastAsia"/>
          <w:shd w:val="pct15" w:color="auto" w:fill="FFFFFF"/>
          <w:vertAlign w:val="superscript"/>
        </w:rPr>
        <w:t>（</w:t>
      </w:r>
      <w:r w:rsidRPr="00D712CF">
        <w:rPr>
          <w:rFonts w:hint="eastAsia"/>
          <w:shd w:val="pct15" w:color="auto" w:fill="FFFFFF"/>
          <w:vertAlign w:val="superscript"/>
        </w:rPr>
        <w:t>4</w:t>
      </w:r>
      <w:r w:rsidRPr="00D712CF">
        <w:rPr>
          <w:rFonts w:hint="eastAsia"/>
          <w:shd w:val="pct15" w:color="auto" w:fill="FFFFFF"/>
          <w:vertAlign w:val="superscript"/>
        </w:rPr>
        <w:t>）</w:t>
      </w:r>
      <w:r w:rsidR="009637BA" w:rsidRPr="00D712CF">
        <w:rPr>
          <w:rFonts w:hint="eastAsia"/>
        </w:rPr>
        <w:t>「相應」是：內心是心心所的綜合活動。心與心所，心所與心所，有些是一定共同起用的，有的性質相反而不能同起的。心心所同時起而同緣一境的，名為相應。經這樣的分別，複雜的內心活動，容易有明確的認識。</w:t>
      </w:r>
    </w:p>
    <w:p w14:paraId="33E1B263" w14:textId="4A59F9BE" w:rsidR="00815574" w:rsidRPr="00D712CF" w:rsidRDefault="004F20B1" w:rsidP="004F20B1">
      <w:pPr>
        <w:spacing w:beforeLines="30" w:before="108"/>
        <w:ind w:leftChars="400" w:left="2280" w:hangingChars="550" w:hanging="1320"/>
        <w:jc w:val="both"/>
      </w:pPr>
      <w:r w:rsidRPr="00D712CF">
        <w:rPr>
          <w:rFonts w:hint="eastAsia"/>
          <w:shd w:val="pct15" w:color="auto" w:fill="FFFFFF"/>
          <w:vertAlign w:val="superscript"/>
        </w:rPr>
        <w:t>（</w:t>
      </w:r>
      <w:r w:rsidRPr="00D712CF">
        <w:rPr>
          <w:rFonts w:hint="eastAsia"/>
          <w:shd w:val="pct15" w:color="auto" w:fill="FFFFFF"/>
          <w:vertAlign w:val="superscript"/>
        </w:rPr>
        <w:t>5</w:t>
      </w:r>
      <w:r w:rsidRPr="00D712CF">
        <w:rPr>
          <w:rFonts w:hint="eastAsia"/>
          <w:shd w:val="pct15" w:color="auto" w:fill="FFFFFF"/>
          <w:vertAlign w:val="superscript"/>
        </w:rPr>
        <w:t>）</w:t>
      </w:r>
      <w:r w:rsidR="009637BA" w:rsidRPr="00D712CF">
        <w:rPr>
          <w:rFonts w:hint="eastAsia"/>
        </w:rPr>
        <w:t>「因緣」是佛法的重要論題。因緣的情形，是不一致的，如種子與芽，水分、溫度與芽，同是因緣而意義各別。</w:t>
      </w:r>
    </w:p>
    <w:p w14:paraId="788E751F" w14:textId="0A9909A3" w:rsidR="00815574" w:rsidRPr="00D712CF" w:rsidRDefault="001701AC" w:rsidP="004F20B1">
      <w:pPr>
        <w:spacing w:beforeLines="30" w:before="108"/>
        <w:ind w:leftChars="400" w:left="960"/>
        <w:jc w:val="both"/>
      </w:pPr>
      <w:r w:rsidRPr="00D712CF">
        <w:rPr>
          <w:rFonts w:hint="eastAsia"/>
        </w:rPr>
        <w:t>古人依據經文，作種種分別。</w:t>
      </w:r>
      <w:r w:rsidR="009637BA" w:rsidRPr="00D712CF">
        <w:rPr>
          <w:rFonts w:hint="eastAsia"/>
          <w:b/>
        </w:rPr>
        <w:t>攝，相應，因緣</w:t>
      </w:r>
      <w:r w:rsidR="009637BA" w:rsidRPr="00D712CF">
        <w:rPr>
          <w:rFonts w:hint="eastAsia"/>
        </w:rPr>
        <w:t>，就是《舍利弗阿毘曇論》的〈攝</w:t>
      </w:r>
      <w:r w:rsidR="009637BA" w:rsidRPr="00D712CF">
        <w:rPr>
          <w:rFonts w:hint="eastAsia"/>
        </w:rPr>
        <w:lastRenderedPageBreak/>
        <w:t>相應分〉、〈緒分〉。〈問分〉是對於一一法（</w:t>
      </w:r>
      <w:r w:rsidR="009637BA" w:rsidRPr="00D712CF">
        <w:rPr>
          <w:rFonts w:hint="eastAsia"/>
          <w:b/>
        </w:rPr>
        <w:t>自相</w:t>
      </w:r>
      <w:r w:rsidR="009637BA" w:rsidRPr="00D712CF">
        <w:rPr>
          <w:rFonts w:hint="eastAsia"/>
        </w:rPr>
        <w:t>），以</w:t>
      </w:r>
      <w:r w:rsidR="009637BA" w:rsidRPr="00D712CF">
        <w:rPr>
          <w:rFonts w:hint="eastAsia"/>
          <w:b/>
        </w:rPr>
        <w:t>「共相」</w:t>
      </w:r>
      <w:r w:rsidR="009637BA" w:rsidRPr="00D712CF">
        <w:rPr>
          <w:rFonts w:hint="eastAsia"/>
        </w:rPr>
        <w:t>作問答分別；</w:t>
      </w:r>
      <w:r w:rsidR="009637BA" w:rsidRPr="00D712CF">
        <w:rPr>
          <w:rFonts w:hint="eastAsia"/>
          <w:b/>
        </w:rPr>
        <w:t>沒有共相</w:t>
      </w:r>
      <w:r w:rsidR="009637BA" w:rsidRPr="00D712CF">
        <w:rPr>
          <w:rFonts w:hint="eastAsia"/>
        </w:rPr>
        <w:t>分別的，是〈非問分〉。</w:t>
      </w:r>
    </w:p>
    <w:p w14:paraId="2175A6B8" w14:textId="77777777" w:rsidR="00815574" w:rsidRPr="00D712CF" w:rsidRDefault="009637BA" w:rsidP="004F20B1">
      <w:pPr>
        <w:spacing w:before="108"/>
        <w:ind w:left="629" w:firstLineChars="150" w:firstLine="360"/>
        <w:jc w:val="both"/>
      </w:pPr>
      <w:r w:rsidRPr="00D712CF">
        <w:rPr>
          <w:rFonts w:hint="eastAsia"/>
        </w:rPr>
        <w:t>經這樣的論究，對佛所說法的意義，能充分的明白出來。</w:t>
      </w:r>
    </w:p>
    <w:p w14:paraId="6F8D0E21" w14:textId="3EDCBAB7" w:rsidR="00815574" w:rsidRPr="00D712CF" w:rsidRDefault="004F20B1" w:rsidP="00BC61DB">
      <w:pPr>
        <w:pStyle w:val="5"/>
        <w:spacing w:beforeLines="0" w:before="108"/>
        <w:ind w:leftChars="0" w:left="482" w:firstLineChars="200" w:firstLine="440"/>
        <w:outlineLvl w:val="8"/>
      </w:pPr>
      <w:r w:rsidRPr="00D712CF">
        <w:rPr>
          <w:rFonts w:hint="eastAsia"/>
        </w:rPr>
        <w:t>b</w:t>
      </w:r>
      <w:r w:rsidR="001701AC" w:rsidRPr="00D712CF">
        <w:rPr>
          <w:rFonts w:hint="eastAsia"/>
        </w:rPr>
        <w:t>、隨類纂集</w:t>
      </w:r>
      <w:r w:rsidR="003661A8" w:rsidRPr="00D712CF">
        <w:rPr>
          <w:rFonts w:hint="eastAsia"/>
          <w:bdr w:val="none" w:sz="0" w:space="0" w:color="auto"/>
        </w:rPr>
        <w:t>（</w:t>
      </w:r>
      <w:r w:rsidR="003661A8" w:rsidRPr="00D712CF">
        <w:rPr>
          <w:bdr w:val="none" w:sz="0" w:space="0" w:color="auto"/>
        </w:rPr>
        <w:t>pp</w:t>
      </w:r>
      <w:r w:rsidR="003661A8" w:rsidRPr="00D712CF">
        <w:rPr>
          <w:rFonts w:hint="eastAsia"/>
          <w:bdr w:val="none" w:sz="0" w:space="0" w:color="auto"/>
        </w:rPr>
        <w:t>.</w:t>
      </w:r>
      <w:r w:rsidR="003661A8" w:rsidRPr="00D712CF">
        <w:rPr>
          <w:bdr w:val="none" w:sz="0" w:space="0" w:color="auto"/>
        </w:rPr>
        <w:t>53-54</w:t>
      </w:r>
      <w:r w:rsidR="003661A8" w:rsidRPr="00D712CF">
        <w:rPr>
          <w:bdr w:val="none" w:sz="0" w:space="0" w:color="auto"/>
        </w:rPr>
        <w:t>）</w:t>
      </w:r>
    </w:p>
    <w:p w14:paraId="1163F89C" w14:textId="7ECBF1E4" w:rsidR="00815574" w:rsidRPr="00D712CF" w:rsidRDefault="009637BA" w:rsidP="003C6889">
      <w:pPr>
        <w:ind w:leftChars="400" w:left="960"/>
        <w:jc w:val="both"/>
      </w:pPr>
      <w:r w:rsidRPr="00D712CF">
        <w:rPr>
          <w:rFonts w:hint="eastAsia"/>
        </w:rPr>
        <w:t>在阿毘達磨的論究中，又進行隨類纂集的工作。以某一論題為主，將有關的經說總集起來，在《舍利弗阿毘曇論》中，就有〈業品〉、〈人品〉、〈智品〉、〈道品〉、〈煩惱品〉、〈觸品〉、〈結品〉</w:t>
      </w:r>
      <w:r w:rsidR="00C50FA9" w:rsidRPr="00D712CF">
        <w:rPr>
          <w:rStyle w:val="a8"/>
        </w:rPr>
        <w:footnoteReference w:id="63"/>
      </w:r>
      <w:r w:rsidRPr="00D712CF">
        <w:rPr>
          <w:rFonts w:hint="eastAsia"/>
        </w:rPr>
        <w:t>、〈心品〉、〈定品〉。</w:t>
      </w:r>
    </w:p>
    <w:p w14:paraId="4FC6FEF5" w14:textId="77777777" w:rsidR="00815574" w:rsidRPr="00D712CF" w:rsidRDefault="009637BA" w:rsidP="00881EEC">
      <w:pPr>
        <w:spacing w:before="108"/>
        <w:ind w:left="504" w:firstLineChars="200" w:firstLine="480"/>
        <w:jc w:val="both"/>
      </w:pPr>
      <w:r w:rsidRPr="00D712CF">
        <w:rPr>
          <w:rFonts w:hint="eastAsia"/>
        </w:rPr>
        <w:t>如〈業品〉，從二業到四十業，有關業的經說，總集而一一加以解說。</w:t>
      </w:r>
    </w:p>
    <w:p w14:paraId="6069F75C" w14:textId="1C82F5BA" w:rsidR="00EE6DEC" w:rsidRPr="00D712CF" w:rsidRDefault="009637BA" w:rsidP="00881EEC">
      <w:pPr>
        <w:ind w:leftChars="400" w:left="960"/>
        <w:jc w:val="both"/>
      </w:pPr>
      <w:r w:rsidRPr="00D712CF">
        <w:rPr>
          <w:rFonts w:hint="eastAsia"/>
        </w:rPr>
        <w:t>這些類集，可說是資料的搜集。依《舍利弗阿毘曇論》，這類纂集，是稱為</w:t>
      </w:r>
      <w:r w:rsidRPr="00D712CF">
        <w:rPr>
          <w:rFonts w:hint="eastAsia"/>
          <w:b/>
        </w:rPr>
        <w:t>施設</w:t>
      </w:r>
      <w:r w:rsidRPr="00D712CF">
        <w:rPr>
          <w:rFonts w:hint="eastAsia"/>
        </w:rPr>
        <w:t>（</w:t>
      </w:r>
      <w:proofErr w:type="spellStart"/>
      <w:r w:rsidRPr="00D712CF">
        <w:rPr>
          <w:rFonts w:hint="eastAsia"/>
        </w:rPr>
        <w:t>prajñapt</w:t>
      </w:r>
      <w:r w:rsidRPr="00D712CF">
        <w:t>i</w:t>
      </w:r>
      <w:proofErr w:type="spellEnd"/>
      <w:r w:rsidRPr="00D712CF">
        <w:rPr>
          <w:rFonts w:hint="eastAsia"/>
        </w:rPr>
        <w:t>）的，</w:t>
      </w:r>
      <w:r w:rsidR="00E917F3" w:rsidRPr="00D712CF">
        <w:rPr>
          <w:rFonts w:hint="eastAsia"/>
          <w:shd w:val="pct15" w:color="auto" w:fill="FFFFFF"/>
          <w:vertAlign w:val="superscript"/>
        </w:rPr>
        <w:t>（</w:t>
      </w:r>
      <w:r w:rsidR="00E917F3" w:rsidRPr="00D712CF">
        <w:rPr>
          <w:rFonts w:hint="eastAsia"/>
          <w:shd w:val="pct15" w:color="auto" w:fill="FFFFFF"/>
          <w:vertAlign w:val="superscript"/>
        </w:rPr>
        <w:t>1</w:t>
      </w:r>
      <w:r w:rsidR="00E917F3" w:rsidRPr="00D712CF">
        <w:rPr>
          <w:rFonts w:hint="eastAsia"/>
          <w:shd w:val="pct15" w:color="auto" w:fill="FFFFFF"/>
          <w:vertAlign w:val="superscript"/>
        </w:rPr>
        <w:t>）</w:t>
      </w:r>
      <w:r w:rsidRPr="00D712CF">
        <w:rPr>
          <w:rFonts w:hint="eastAsia"/>
        </w:rPr>
        <w:t>如說：「</w:t>
      </w:r>
      <w:r w:rsidRPr="00D712CF">
        <w:rPr>
          <w:rFonts w:eastAsia="標楷體" w:hint="eastAsia"/>
        </w:rPr>
        <w:t>今當集假結正門</w:t>
      </w:r>
      <w:r w:rsidRPr="00D712CF">
        <w:rPr>
          <w:rFonts w:hint="eastAsia"/>
        </w:rPr>
        <w:t>」；「</w:t>
      </w:r>
      <w:r w:rsidRPr="00D712CF">
        <w:rPr>
          <w:rFonts w:eastAsia="標楷體" w:hint="eastAsia"/>
        </w:rPr>
        <w:t>今當集假觸正門</w:t>
      </w:r>
      <w:r w:rsidRPr="00D712CF">
        <w:rPr>
          <w:rFonts w:hint="eastAsia"/>
        </w:rPr>
        <w:t>」；「</w:t>
      </w:r>
      <w:r w:rsidRPr="00D712CF">
        <w:rPr>
          <w:rFonts w:eastAsia="標楷體" w:hint="eastAsia"/>
        </w:rPr>
        <w:t>今當集假心正門</w:t>
      </w:r>
      <w:r w:rsidRPr="00D712CF">
        <w:rPr>
          <w:rFonts w:hint="eastAsia"/>
        </w:rPr>
        <w:t>」</w:t>
      </w:r>
      <w:r w:rsidR="00254B6E" w:rsidRPr="00D712CF">
        <w:rPr>
          <w:rStyle w:val="a8"/>
        </w:rPr>
        <w:footnoteReference w:id="64"/>
      </w:r>
      <w:r w:rsidRPr="00D712CF">
        <w:rPr>
          <w:rFonts w:hint="eastAsia"/>
        </w:rPr>
        <w:t>：假，是施設的異譯。</w:t>
      </w:r>
      <w:r w:rsidR="00E917F3" w:rsidRPr="00D712CF">
        <w:rPr>
          <w:rFonts w:hint="eastAsia"/>
          <w:shd w:val="pct15" w:color="auto" w:fill="FFFFFF"/>
          <w:vertAlign w:val="superscript"/>
        </w:rPr>
        <w:t>（</w:t>
      </w:r>
      <w:r w:rsidR="00E917F3" w:rsidRPr="00D712CF">
        <w:rPr>
          <w:rFonts w:hint="eastAsia"/>
          <w:shd w:val="pct15" w:color="auto" w:fill="FFFFFF"/>
          <w:vertAlign w:val="superscript"/>
        </w:rPr>
        <w:t>2</w:t>
      </w:r>
      <w:r w:rsidR="00E917F3" w:rsidRPr="00D712CF">
        <w:rPr>
          <w:rFonts w:hint="eastAsia"/>
          <w:shd w:val="pct15" w:color="auto" w:fill="FFFFFF"/>
          <w:vertAlign w:val="superscript"/>
        </w:rPr>
        <w:t>）</w:t>
      </w:r>
      <w:r w:rsidRPr="00D712CF">
        <w:rPr>
          <w:rFonts w:hint="eastAsia"/>
        </w:rPr>
        <w:t>又如說：「</w:t>
      </w:r>
      <w:r w:rsidRPr="00D712CF">
        <w:rPr>
          <w:rFonts w:eastAsia="標楷體" w:hint="eastAsia"/>
        </w:rPr>
        <w:t>今當集諸道門</w:t>
      </w:r>
      <w:r w:rsidRPr="00D712CF">
        <w:rPr>
          <w:rFonts w:hint="eastAsia"/>
        </w:rPr>
        <w:t>」；「</w:t>
      </w:r>
      <w:r w:rsidRPr="00D712CF">
        <w:rPr>
          <w:rFonts w:eastAsia="標楷體" w:hint="eastAsia"/>
        </w:rPr>
        <w:t>今當集諸不善</w:t>
      </w:r>
      <w:r w:rsidR="00F31A8A" w:rsidRPr="00D712CF">
        <w:t>[</w:t>
      </w:r>
      <w:r w:rsidR="00F31A8A" w:rsidRPr="00D712CF">
        <w:t>煩惱</w:t>
      </w:r>
      <w:r w:rsidR="00F31A8A" w:rsidRPr="00D712CF">
        <w:t>]</w:t>
      </w:r>
      <w:r w:rsidRPr="00D712CF">
        <w:rPr>
          <w:rFonts w:eastAsia="標楷體" w:hint="eastAsia"/>
        </w:rPr>
        <w:t>法門</w:t>
      </w:r>
      <w:r w:rsidRPr="00D712CF">
        <w:rPr>
          <w:rFonts w:hint="eastAsia"/>
        </w:rPr>
        <w:t>」</w:t>
      </w:r>
      <w:r w:rsidR="00254B6E" w:rsidRPr="00D712CF">
        <w:rPr>
          <w:rStyle w:val="a8"/>
        </w:rPr>
        <w:footnoteReference w:id="65"/>
      </w:r>
      <w:r w:rsidRPr="00D712CF">
        <w:rPr>
          <w:rFonts w:hint="eastAsia"/>
        </w:rPr>
        <w:t>；</w:t>
      </w:r>
      <w:r w:rsidR="00F31A8A" w:rsidRPr="00D712CF">
        <w:rPr>
          <w:rFonts w:hint="eastAsia"/>
          <w:shd w:val="pct15" w:color="auto" w:fill="FFFFFF"/>
          <w:vertAlign w:val="superscript"/>
        </w:rPr>
        <w:t>（</w:t>
      </w:r>
      <w:r w:rsidR="00F31A8A" w:rsidRPr="00D712CF">
        <w:rPr>
          <w:rFonts w:hint="eastAsia"/>
          <w:shd w:val="pct15" w:color="auto" w:fill="FFFFFF"/>
          <w:vertAlign w:val="superscript"/>
        </w:rPr>
        <w:t>3</w:t>
      </w:r>
      <w:r w:rsidR="00F31A8A" w:rsidRPr="00D712CF">
        <w:rPr>
          <w:rFonts w:hint="eastAsia"/>
          <w:shd w:val="pct15" w:color="auto" w:fill="FFFFFF"/>
          <w:vertAlign w:val="superscript"/>
        </w:rPr>
        <w:t>）</w:t>
      </w:r>
      <w:r w:rsidRPr="00D712CF">
        <w:rPr>
          <w:rFonts w:hint="eastAsia"/>
        </w:rPr>
        <w:t>有的直捷的纂集，連「今當集╳╳門」也略去了。</w:t>
      </w:r>
      <w:r w:rsidR="00EE6DEC" w:rsidRPr="00D712CF">
        <w:rPr>
          <w:rFonts w:hint="eastAsia"/>
        </w:rPr>
        <w:t>依同性質的〈結品〉、〈觸品〉、〈心品〉，這些都應稱為假——施</w:t>
      </w:r>
      <w:r w:rsidR="00487AB6" w:rsidRPr="00D712CF">
        <w:rPr>
          <w:rFonts w:hint="eastAsia"/>
          <w:shd w:val="pct15" w:color="auto" w:fill="FFFFFF"/>
        </w:rPr>
        <w:t>（</w:t>
      </w:r>
      <w:r w:rsidR="00F3552E" w:rsidRPr="00D712CF">
        <w:rPr>
          <w:rFonts w:hint="eastAsia"/>
          <w:shd w:val="pct15" w:color="auto" w:fill="FFFFFF"/>
        </w:rPr>
        <w:t>p.</w:t>
      </w:r>
      <w:r w:rsidR="00487AB6" w:rsidRPr="00D712CF">
        <w:rPr>
          <w:rFonts w:hint="eastAsia"/>
          <w:shd w:val="pct15" w:color="auto" w:fill="FFFFFF"/>
        </w:rPr>
        <w:t>54</w:t>
      </w:r>
      <w:r w:rsidR="00487AB6" w:rsidRPr="00D712CF">
        <w:rPr>
          <w:rFonts w:hint="eastAsia"/>
          <w:shd w:val="pct15" w:color="auto" w:fill="FFFFFF"/>
        </w:rPr>
        <w:t>）</w:t>
      </w:r>
      <w:r w:rsidR="00EE6DEC" w:rsidRPr="00D712CF">
        <w:rPr>
          <w:rFonts w:hint="eastAsia"/>
        </w:rPr>
        <w:t>設的。</w:t>
      </w:r>
    </w:p>
    <w:p w14:paraId="75E845AC" w14:textId="67199D7C" w:rsidR="00815574" w:rsidRPr="00D712CF" w:rsidRDefault="009637BA" w:rsidP="00881EEC">
      <w:pPr>
        <w:spacing w:beforeLines="30" w:before="108"/>
        <w:ind w:leftChars="400" w:left="960"/>
        <w:jc w:val="both"/>
      </w:pPr>
      <w:r w:rsidRPr="00D712CF">
        <w:rPr>
          <w:rFonts w:hint="eastAsia"/>
        </w:rPr>
        <w:t>如〈人品〉，與南傳六論中的《人施設論》，是非常接近的。六足論中的《施設論》，趙宋法護（</w:t>
      </w:r>
      <w:proofErr w:type="spellStart"/>
      <w:r w:rsidRPr="00D712CF">
        <w:t>Dharmapāla</w:t>
      </w:r>
      <w:proofErr w:type="spellEnd"/>
      <w:r w:rsidRPr="00D712CF">
        <w:rPr>
          <w:rFonts w:hint="eastAsia"/>
        </w:rPr>
        <w:t>）譯出七卷，內容為〈世間施設〉、〈因施設〉、〈業施設〉。這是傳說為八品的大論，宋譯不全。</w:t>
      </w:r>
    </w:p>
    <w:p w14:paraId="5B161A1A" w14:textId="4FBA9159" w:rsidR="000902B1" w:rsidRPr="00D712CF" w:rsidRDefault="009637BA" w:rsidP="00881EEC">
      <w:pPr>
        <w:spacing w:beforeLines="30" w:before="108"/>
        <w:ind w:leftChars="400" w:left="960"/>
        <w:jc w:val="both"/>
      </w:pPr>
      <w:r w:rsidRPr="00D712CF">
        <w:rPr>
          <w:rFonts w:hint="eastAsia"/>
        </w:rPr>
        <w:t>《阿育王傳》說：「</w:t>
      </w:r>
      <w:r w:rsidRPr="00D712CF">
        <w:rPr>
          <w:rFonts w:eastAsia="標楷體" w:hint="eastAsia"/>
        </w:rPr>
        <w:t>摩得勒伽藏者，所謂四念處，……願智三昧，增一定法</w:t>
      </w:r>
      <w:r w:rsidR="00AB4042" w:rsidRPr="00D712CF">
        <w:t>[</w:t>
      </w:r>
      <w:r w:rsidR="00AB4042" w:rsidRPr="00D712CF">
        <w:t>定的類集</w:t>
      </w:r>
      <w:r w:rsidR="00AB4042" w:rsidRPr="00D712CF">
        <w:t>]</w:t>
      </w:r>
      <w:r w:rsidRPr="00D712CF">
        <w:rPr>
          <w:rFonts w:eastAsia="標楷體" w:hint="eastAsia"/>
        </w:rPr>
        <w:t>，百八煩惱，世論記，結使記，業記，定、慧等記</w:t>
      </w:r>
      <w:r w:rsidRPr="00D712CF">
        <w:rPr>
          <w:rFonts w:hint="eastAsia"/>
        </w:rPr>
        <w:t>」</w:t>
      </w:r>
      <w:r w:rsidR="00254B6E" w:rsidRPr="00D712CF">
        <w:rPr>
          <w:rStyle w:val="a8"/>
        </w:rPr>
        <w:footnoteReference w:id="66"/>
      </w:r>
      <w:r w:rsidRPr="00D712CF">
        <w:rPr>
          <w:rFonts w:hint="eastAsia"/>
        </w:rPr>
        <w:t>。「記」，是施設的異譯。</w:t>
      </w:r>
    </w:p>
    <w:p w14:paraId="09D3023E" w14:textId="3B8CEC43" w:rsidR="009637BA" w:rsidRPr="00D712CF" w:rsidRDefault="009637BA" w:rsidP="00881EEC">
      <w:pPr>
        <w:spacing w:before="108"/>
        <w:ind w:leftChars="400" w:left="960"/>
        <w:jc w:val="both"/>
      </w:pPr>
      <w:r w:rsidRPr="00D712CF">
        <w:rPr>
          <w:rFonts w:hint="eastAsia"/>
        </w:rPr>
        <w:t>依上文所說，可見有世間施設，因施設，業施設，結使施設，定施設，慧施設等。這是依隨類纂集的，抉出重要的問題，作為論究的項目。後代論書的品名，大都由此而來。</w:t>
      </w:r>
      <w:r w:rsidR="00254B6E" w:rsidRPr="00D712CF">
        <w:rPr>
          <w:rStyle w:val="a8"/>
        </w:rPr>
        <w:footnoteReference w:id="67"/>
      </w:r>
    </w:p>
    <w:p w14:paraId="03E2650D" w14:textId="24CA8141" w:rsidR="00D9423C" w:rsidRPr="00D712CF" w:rsidRDefault="00D9423C" w:rsidP="00BC61DB">
      <w:pPr>
        <w:pStyle w:val="8"/>
        <w:spacing w:before="108"/>
        <w:ind w:left="840"/>
      </w:pPr>
      <w:r w:rsidRPr="00D712CF">
        <w:rPr>
          <w:rFonts w:hint="eastAsia"/>
        </w:rPr>
        <w:t>（</w:t>
      </w:r>
      <w:r w:rsidRPr="00D712CF">
        <w:rPr>
          <w:rFonts w:hint="eastAsia"/>
        </w:rPr>
        <w:t>C</w:t>
      </w:r>
      <w:r w:rsidRPr="00D712CF">
        <w:rPr>
          <w:rFonts w:hint="eastAsia"/>
        </w:rPr>
        <w:t>）評呂澂的「九分毘曇」是阿毘曇的根源</w:t>
      </w:r>
      <w:r w:rsidRPr="00D712CF">
        <w:rPr>
          <w:rFonts w:hint="eastAsia"/>
          <w:bdr w:val="none" w:sz="0" w:space="0" w:color="auto"/>
        </w:rPr>
        <w:t>（</w:t>
      </w:r>
      <w:r w:rsidRPr="00D712CF">
        <w:rPr>
          <w:bdr w:val="none" w:sz="0" w:space="0" w:color="auto"/>
        </w:rPr>
        <w:t>pp</w:t>
      </w:r>
      <w:r w:rsidRPr="00D712CF">
        <w:rPr>
          <w:rFonts w:hint="eastAsia"/>
          <w:bdr w:val="none" w:sz="0" w:space="0" w:color="auto"/>
        </w:rPr>
        <w:t>.</w:t>
      </w:r>
      <w:r w:rsidRPr="00D712CF">
        <w:rPr>
          <w:bdr w:val="none" w:sz="0" w:space="0" w:color="auto"/>
        </w:rPr>
        <w:t>54-55</w:t>
      </w:r>
      <w:r w:rsidRPr="00D712CF">
        <w:rPr>
          <w:bdr w:val="none" w:sz="0" w:space="0" w:color="auto"/>
        </w:rPr>
        <w:t>）</w:t>
      </w:r>
    </w:p>
    <w:p w14:paraId="48998DA0" w14:textId="437E5314" w:rsidR="00CD7719" w:rsidRPr="00D712CF" w:rsidRDefault="00B25DC7" w:rsidP="00BC61DB">
      <w:pPr>
        <w:pStyle w:val="5"/>
        <w:spacing w:beforeLines="0" w:before="0"/>
        <w:ind w:leftChars="0" w:left="482" w:firstLineChars="200" w:firstLine="440"/>
        <w:outlineLvl w:val="8"/>
      </w:pPr>
      <w:r w:rsidRPr="00D712CF">
        <w:rPr>
          <w:rFonts w:hint="eastAsia"/>
        </w:rPr>
        <w:t>a</w:t>
      </w:r>
      <w:r w:rsidR="00CD7719" w:rsidRPr="00D712CF">
        <w:rPr>
          <w:rFonts w:hint="eastAsia"/>
        </w:rPr>
        <w:t>、呂澂</w:t>
      </w:r>
      <w:r w:rsidRPr="00D712CF">
        <w:rPr>
          <w:rFonts w:hint="eastAsia"/>
        </w:rPr>
        <w:t>的看法需要商榷</w:t>
      </w:r>
      <w:r w:rsidR="003661A8" w:rsidRPr="00D712CF">
        <w:rPr>
          <w:rFonts w:hint="eastAsia"/>
          <w:bdr w:val="none" w:sz="0" w:space="0" w:color="auto"/>
        </w:rPr>
        <w:t>（</w:t>
      </w:r>
      <w:r w:rsidR="003661A8" w:rsidRPr="00D712CF">
        <w:rPr>
          <w:bdr w:val="none" w:sz="0" w:space="0" w:color="auto"/>
        </w:rPr>
        <w:t>p</w:t>
      </w:r>
      <w:r w:rsidR="003661A8" w:rsidRPr="00D712CF">
        <w:rPr>
          <w:rFonts w:hint="eastAsia"/>
          <w:bdr w:val="none" w:sz="0" w:space="0" w:color="auto"/>
        </w:rPr>
        <w:t>.</w:t>
      </w:r>
      <w:r w:rsidR="003661A8" w:rsidRPr="00D712CF">
        <w:rPr>
          <w:bdr w:val="none" w:sz="0" w:space="0" w:color="auto"/>
        </w:rPr>
        <w:t>54</w:t>
      </w:r>
      <w:r w:rsidR="003661A8" w:rsidRPr="00D712CF">
        <w:rPr>
          <w:bdr w:val="none" w:sz="0" w:space="0" w:color="auto"/>
        </w:rPr>
        <w:t>）</w:t>
      </w:r>
    </w:p>
    <w:p w14:paraId="17B29221" w14:textId="46F5EE1D" w:rsidR="00CD7719" w:rsidRPr="00D712CF" w:rsidRDefault="009637BA" w:rsidP="00F237EC">
      <w:pPr>
        <w:ind w:leftChars="400" w:left="960"/>
        <w:jc w:val="both"/>
      </w:pPr>
      <w:r w:rsidRPr="00D712CF">
        <w:rPr>
          <w:rFonts w:hint="eastAsia"/>
        </w:rPr>
        <w:t>呂澂的〈毘曇的文獻源流〉</w:t>
      </w:r>
      <w:r w:rsidR="00254B6E" w:rsidRPr="00D712CF">
        <w:rPr>
          <w:rStyle w:val="a8"/>
        </w:rPr>
        <w:footnoteReference w:id="68"/>
      </w:r>
      <w:r w:rsidRPr="00D712CF">
        <w:rPr>
          <w:rFonts w:hint="eastAsia"/>
        </w:rPr>
        <w:t>，依圓測的《解深密經疏》（卷二），《仁王經疏》（卷一），引用真諦（</w:t>
      </w:r>
      <w:proofErr w:type="spellStart"/>
      <w:r w:rsidRPr="00D712CF">
        <w:rPr>
          <w:rFonts w:hint="eastAsia"/>
        </w:rPr>
        <w:t>Paramârtha</w:t>
      </w:r>
      <w:proofErr w:type="spellEnd"/>
      <w:r w:rsidRPr="00D712CF">
        <w:rPr>
          <w:rFonts w:hint="eastAsia"/>
        </w:rPr>
        <w:t>）的《部執論記》，說「佛說九分毘曇」，</w:t>
      </w:r>
      <w:r w:rsidRPr="00D712CF">
        <w:rPr>
          <w:rFonts w:hint="eastAsia"/>
        </w:rPr>
        <w:lastRenderedPageBreak/>
        <w:t>是一切阿毘曇的根源。</w:t>
      </w:r>
    </w:p>
    <w:p w14:paraId="203698BA" w14:textId="5B047960" w:rsidR="00CC437D" w:rsidRPr="00D712CF" w:rsidRDefault="009637BA" w:rsidP="00F237EC">
      <w:pPr>
        <w:spacing w:before="108"/>
        <w:ind w:leftChars="400" w:left="960"/>
        <w:jc w:val="both"/>
      </w:pPr>
      <w:r w:rsidRPr="00D712CF">
        <w:rPr>
          <w:rFonts w:hint="eastAsia"/>
        </w:rPr>
        <w:t>九分是：「</w:t>
      </w:r>
      <w:r w:rsidR="00CD7719" w:rsidRPr="00D712CF">
        <w:rPr>
          <w:rFonts w:hint="eastAsia"/>
          <w:shd w:val="pct15" w:color="auto" w:fill="FFFFFF"/>
          <w:vertAlign w:val="superscript"/>
        </w:rPr>
        <w:t>（</w:t>
      </w:r>
      <w:r w:rsidR="00CD7719" w:rsidRPr="00D712CF">
        <w:rPr>
          <w:rFonts w:hint="eastAsia"/>
          <w:shd w:val="pct15" w:color="auto" w:fill="FFFFFF"/>
          <w:vertAlign w:val="superscript"/>
        </w:rPr>
        <w:t>1</w:t>
      </w:r>
      <w:r w:rsidR="00CD7719" w:rsidRPr="00D712CF">
        <w:rPr>
          <w:rFonts w:hint="eastAsia"/>
          <w:shd w:val="pct15" w:color="auto" w:fill="FFFFFF"/>
          <w:vertAlign w:val="superscript"/>
        </w:rPr>
        <w:t>）</w:t>
      </w:r>
      <w:r w:rsidRPr="00D712CF">
        <w:rPr>
          <w:rFonts w:eastAsia="標楷體" w:hint="eastAsia"/>
        </w:rPr>
        <w:t>分別說戒，</w:t>
      </w:r>
      <w:r w:rsidR="00CD7719" w:rsidRPr="00D712CF">
        <w:rPr>
          <w:rFonts w:hint="eastAsia"/>
          <w:shd w:val="pct15" w:color="auto" w:fill="FFFFFF"/>
          <w:vertAlign w:val="superscript"/>
        </w:rPr>
        <w:t>（</w:t>
      </w:r>
      <w:r w:rsidR="00CD7719" w:rsidRPr="00D712CF">
        <w:rPr>
          <w:rFonts w:hint="eastAsia"/>
          <w:shd w:val="pct15" w:color="auto" w:fill="FFFFFF"/>
          <w:vertAlign w:val="superscript"/>
        </w:rPr>
        <w:t>2</w:t>
      </w:r>
      <w:r w:rsidR="00CD7719" w:rsidRPr="00D712CF">
        <w:rPr>
          <w:rFonts w:hint="eastAsia"/>
          <w:shd w:val="pct15" w:color="auto" w:fill="FFFFFF"/>
          <w:vertAlign w:val="superscript"/>
        </w:rPr>
        <w:t>）</w:t>
      </w:r>
      <w:r w:rsidRPr="00D712CF">
        <w:rPr>
          <w:rFonts w:eastAsia="標楷體" w:hint="eastAsia"/>
        </w:rPr>
        <w:t>分別說世間，</w:t>
      </w:r>
      <w:r w:rsidR="00CD7719" w:rsidRPr="00D712CF">
        <w:rPr>
          <w:rFonts w:hint="eastAsia"/>
          <w:shd w:val="pct15" w:color="auto" w:fill="FFFFFF"/>
          <w:vertAlign w:val="superscript"/>
        </w:rPr>
        <w:t>（</w:t>
      </w:r>
      <w:r w:rsidR="00CD7719" w:rsidRPr="00D712CF">
        <w:rPr>
          <w:rFonts w:hint="eastAsia"/>
          <w:shd w:val="pct15" w:color="auto" w:fill="FFFFFF"/>
          <w:vertAlign w:val="superscript"/>
        </w:rPr>
        <w:t>3</w:t>
      </w:r>
      <w:r w:rsidR="00CD7719" w:rsidRPr="00D712CF">
        <w:rPr>
          <w:rFonts w:hint="eastAsia"/>
          <w:shd w:val="pct15" w:color="auto" w:fill="FFFFFF"/>
          <w:vertAlign w:val="superscript"/>
        </w:rPr>
        <w:t>）</w:t>
      </w:r>
      <w:r w:rsidRPr="00D712CF">
        <w:rPr>
          <w:rFonts w:eastAsia="標楷體" w:hint="eastAsia"/>
        </w:rPr>
        <w:t>分別說因緣，</w:t>
      </w:r>
      <w:r w:rsidR="00CD7719" w:rsidRPr="00D712CF">
        <w:rPr>
          <w:rFonts w:hint="eastAsia"/>
          <w:shd w:val="pct15" w:color="auto" w:fill="FFFFFF"/>
          <w:vertAlign w:val="superscript"/>
        </w:rPr>
        <w:t>（</w:t>
      </w:r>
      <w:r w:rsidR="00CD7719" w:rsidRPr="00D712CF">
        <w:rPr>
          <w:rFonts w:hint="eastAsia"/>
          <w:shd w:val="pct15" w:color="auto" w:fill="FFFFFF"/>
          <w:vertAlign w:val="superscript"/>
        </w:rPr>
        <w:t>4</w:t>
      </w:r>
      <w:r w:rsidR="00CD7719" w:rsidRPr="00D712CF">
        <w:rPr>
          <w:rFonts w:hint="eastAsia"/>
          <w:shd w:val="pct15" w:color="auto" w:fill="FFFFFF"/>
          <w:vertAlign w:val="superscript"/>
        </w:rPr>
        <w:t>）</w:t>
      </w:r>
      <w:r w:rsidRPr="00D712CF">
        <w:rPr>
          <w:rFonts w:eastAsia="標楷體" w:hint="eastAsia"/>
        </w:rPr>
        <w:t>分別說界，</w:t>
      </w:r>
      <w:r w:rsidR="00CD7719" w:rsidRPr="00D712CF">
        <w:rPr>
          <w:rFonts w:hint="eastAsia"/>
          <w:shd w:val="pct15" w:color="auto" w:fill="FFFFFF"/>
          <w:vertAlign w:val="superscript"/>
        </w:rPr>
        <w:t>（</w:t>
      </w:r>
      <w:r w:rsidR="00CD7719" w:rsidRPr="00D712CF">
        <w:rPr>
          <w:rFonts w:hint="eastAsia"/>
          <w:shd w:val="pct15" w:color="auto" w:fill="FFFFFF"/>
          <w:vertAlign w:val="superscript"/>
        </w:rPr>
        <w:t>5</w:t>
      </w:r>
      <w:r w:rsidR="00CD7719" w:rsidRPr="00D712CF">
        <w:rPr>
          <w:rFonts w:hint="eastAsia"/>
          <w:shd w:val="pct15" w:color="auto" w:fill="FFFFFF"/>
          <w:vertAlign w:val="superscript"/>
        </w:rPr>
        <w:t>）</w:t>
      </w:r>
      <w:r w:rsidRPr="00D712CF">
        <w:rPr>
          <w:rFonts w:eastAsia="標楷體" w:hint="eastAsia"/>
        </w:rPr>
        <w:t>分別說同隨得，</w:t>
      </w:r>
      <w:r w:rsidR="00CD7719" w:rsidRPr="00D712CF">
        <w:rPr>
          <w:rFonts w:hint="eastAsia"/>
          <w:shd w:val="pct15" w:color="auto" w:fill="FFFFFF"/>
          <w:vertAlign w:val="superscript"/>
        </w:rPr>
        <w:t>（</w:t>
      </w:r>
      <w:r w:rsidR="00CD7719" w:rsidRPr="00D712CF">
        <w:rPr>
          <w:rFonts w:hint="eastAsia"/>
          <w:shd w:val="pct15" w:color="auto" w:fill="FFFFFF"/>
          <w:vertAlign w:val="superscript"/>
        </w:rPr>
        <w:t>6</w:t>
      </w:r>
      <w:r w:rsidR="00CD7719" w:rsidRPr="00D712CF">
        <w:rPr>
          <w:rFonts w:hint="eastAsia"/>
          <w:shd w:val="pct15" w:color="auto" w:fill="FFFFFF"/>
          <w:vertAlign w:val="superscript"/>
        </w:rPr>
        <w:t>）</w:t>
      </w:r>
      <w:r w:rsidRPr="00D712CF">
        <w:rPr>
          <w:rFonts w:eastAsia="標楷體" w:hint="eastAsia"/>
        </w:rPr>
        <w:t>分別說名味句</w:t>
      </w:r>
      <w:r w:rsidR="00BB12BC" w:rsidRPr="00D712CF">
        <w:t>[</w:t>
      </w:r>
      <w:r w:rsidR="00BB12BC" w:rsidRPr="00D712CF">
        <w:t>名句文</w:t>
      </w:r>
      <w:r w:rsidR="00BB12BC" w:rsidRPr="00D712CF">
        <w:t>]</w:t>
      </w:r>
      <w:r w:rsidRPr="00D712CF">
        <w:rPr>
          <w:rFonts w:eastAsia="標楷體" w:hint="eastAsia"/>
        </w:rPr>
        <w:t>，</w:t>
      </w:r>
      <w:r w:rsidR="00CD7719" w:rsidRPr="00D712CF">
        <w:rPr>
          <w:rFonts w:hint="eastAsia"/>
          <w:shd w:val="pct15" w:color="auto" w:fill="FFFFFF"/>
          <w:vertAlign w:val="superscript"/>
        </w:rPr>
        <w:t>（</w:t>
      </w:r>
      <w:r w:rsidR="00CD7719" w:rsidRPr="00D712CF">
        <w:rPr>
          <w:rFonts w:hint="eastAsia"/>
          <w:shd w:val="pct15" w:color="auto" w:fill="FFFFFF"/>
          <w:vertAlign w:val="superscript"/>
        </w:rPr>
        <w:t>7</w:t>
      </w:r>
      <w:r w:rsidR="00CD7719" w:rsidRPr="00D712CF">
        <w:rPr>
          <w:rFonts w:hint="eastAsia"/>
          <w:shd w:val="pct15" w:color="auto" w:fill="FFFFFF"/>
          <w:vertAlign w:val="superscript"/>
        </w:rPr>
        <w:t>）</w:t>
      </w:r>
      <w:r w:rsidRPr="00D712CF">
        <w:rPr>
          <w:rFonts w:eastAsia="標楷體" w:hint="eastAsia"/>
        </w:rPr>
        <w:t>分別說集定，</w:t>
      </w:r>
      <w:r w:rsidR="00CD7719" w:rsidRPr="00D712CF">
        <w:rPr>
          <w:rFonts w:hint="eastAsia"/>
          <w:shd w:val="pct15" w:color="auto" w:fill="FFFFFF"/>
          <w:vertAlign w:val="superscript"/>
        </w:rPr>
        <w:t>（</w:t>
      </w:r>
      <w:r w:rsidR="00CD7719" w:rsidRPr="00D712CF">
        <w:rPr>
          <w:rFonts w:hint="eastAsia"/>
          <w:shd w:val="pct15" w:color="auto" w:fill="FFFFFF"/>
          <w:vertAlign w:val="superscript"/>
        </w:rPr>
        <w:t>8</w:t>
      </w:r>
      <w:r w:rsidR="00CD7719" w:rsidRPr="00D712CF">
        <w:rPr>
          <w:rFonts w:hint="eastAsia"/>
          <w:shd w:val="pct15" w:color="auto" w:fill="FFFFFF"/>
          <w:vertAlign w:val="superscript"/>
        </w:rPr>
        <w:t>）</w:t>
      </w:r>
      <w:r w:rsidRPr="00D712CF">
        <w:rPr>
          <w:rFonts w:eastAsia="標楷體" w:hint="eastAsia"/>
        </w:rPr>
        <w:t>分別說集業，</w:t>
      </w:r>
      <w:r w:rsidR="00CD7719" w:rsidRPr="00D712CF">
        <w:rPr>
          <w:rFonts w:hint="eastAsia"/>
          <w:shd w:val="pct15" w:color="auto" w:fill="FFFFFF"/>
          <w:vertAlign w:val="superscript"/>
        </w:rPr>
        <w:t>（</w:t>
      </w:r>
      <w:r w:rsidR="00CD7719" w:rsidRPr="00D712CF">
        <w:rPr>
          <w:rFonts w:hint="eastAsia"/>
          <w:shd w:val="pct15" w:color="auto" w:fill="FFFFFF"/>
          <w:vertAlign w:val="superscript"/>
        </w:rPr>
        <w:t>9</w:t>
      </w:r>
      <w:r w:rsidR="00CD7719" w:rsidRPr="00D712CF">
        <w:rPr>
          <w:rFonts w:hint="eastAsia"/>
          <w:shd w:val="pct15" w:color="auto" w:fill="FFFFFF"/>
          <w:vertAlign w:val="superscript"/>
        </w:rPr>
        <w:t>）</w:t>
      </w:r>
      <w:r w:rsidRPr="00D712CF">
        <w:rPr>
          <w:rFonts w:eastAsia="標楷體" w:hint="eastAsia"/>
        </w:rPr>
        <w:t>分別說諸陰</w:t>
      </w:r>
      <w:r w:rsidR="00BB12BC" w:rsidRPr="00D712CF">
        <w:t>[</w:t>
      </w:r>
      <w:r w:rsidR="00BB12BC" w:rsidRPr="00D712CF">
        <w:t>蘊</w:t>
      </w:r>
      <w:r w:rsidR="00BB12BC" w:rsidRPr="00D712CF">
        <w:t>]</w:t>
      </w:r>
      <w:r w:rsidRPr="00D712CF">
        <w:rPr>
          <w:rFonts w:hint="eastAsia"/>
        </w:rPr>
        <w:t>」。</w:t>
      </w:r>
      <w:r w:rsidR="00A1460D" w:rsidRPr="00D712CF">
        <w:rPr>
          <w:rStyle w:val="a8"/>
        </w:rPr>
        <w:footnoteReference w:id="69"/>
      </w:r>
    </w:p>
    <w:p w14:paraId="1D7FEFD0" w14:textId="77777777" w:rsidR="00D56B4A" w:rsidRPr="00D712CF" w:rsidRDefault="00F237EC" w:rsidP="00F237EC">
      <w:pPr>
        <w:spacing w:beforeLines="30" w:before="108"/>
        <w:ind w:leftChars="400" w:left="960"/>
        <w:jc w:val="both"/>
      </w:pPr>
      <w:r w:rsidRPr="00D712CF">
        <w:rPr>
          <w:rFonts w:hint="eastAsia"/>
        </w:rPr>
        <w:t>「分別說」，就是施設。</w:t>
      </w:r>
    </w:p>
    <w:p w14:paraId="65336F39" w14:textId="5EAC9293" w:rsidR="00CC437D" w:rsidRPr="00D712CF" w:rsidRDefault="009637BA" w:rsidP="00F237EC">
      <w:pPr>
        <w:spacing w:beforeLines="30" w:before="108"/>
        <w:ind w:leftChars="400" w:left="960"/>
        <w:jc w:val="both"/>
      </w:pPr>
      <w:r w:rsidRPr="00D712CF">
        <w:rPr>
          <w:rFonts w:hint="eastAsia"/>
        </w:rPr>
        <w:t>該文解說「</w:t>
      </w:r>
      <w:proofErr w:type="gramStart"/>
      <w:r w:rsidRPr="00D712CF">
        <w:rPr>
          <w:rFonts w:hint="eastAsia"/>
        </w:rPr>
        <w:t>名味句</w:t>
      </w:r>
      <w:proofErr w:type="gramEnd"/>
      <w:r w:rsidRPr="00D712CF">
        <w:rPr>
          <w:rFonts w:hint="eastAsia"/>
        </w:rPr>
        <w:t>」，是「慧」的誤譯；「</w:t>
      </w:r>
      <w:proofErr w:type="gramStart"/>
      <w:r w:rsidRPr="00D712CF">
        <w:rPr>
          <w:rFonts w:hint="eastAsia"/>
        </w:rPr>
        <w:t>同隨得</w:t>
      </w:r>
      <w:proofErr w:type="gramEnd"/>
      <w:r w:rsidRPr="00D712CF">
        <w:rPr>
          <w:rFonts w:hint="eastAsia"/>
        </w:rPr>
        <w:t>」是種子習氣的聚集，與</w:t>
      </w:r>
      <w:proofErr w:type="gramStart"/>
      <w:r w:rsidRPr="00D712CF">
        <w:rPr>
          <w:rFonts w:hint="eastAsia"/>
        </w:rPr>
        <w:t>隨眠（煩惱）</w:t>
      </w:r>
      <w:proofErr w:type="gramEnd"/>
      <w:r w:rsidRPr="00D712CF">
        <w:rPr>
          <w:rFonts w:hint="eastAsia"/>
        </w:rPr>
        <w:t>相當；「世間」是「</w:t>
      </w:r>
      <w:proofErr w:type="gramStart"/>
      <w:r w:rsidRPr="00D712CF">
        <w:rPr>
          <w:rFonts w:hint="eastAsia"/>
        </w:rPr>
        <w:t>賢聖</w:t>
      </w:r>
      <w:proofErr w:type="gramEnd"/>
      <w:r w:rsidRPr="00D712CF">
        <w:rPr>
          <w:rFonts w:hint="eastAsia"/>
        </w:rPr>
        <w:t>」，「諸陰」是「</w:t>
      </w:r>
      <w:proofErr w:type="gramStart"/>
      <w:r w:rsidRPr="00D712CF">
        <w:rPr>
          <w:rFonts w:hint="eastAsia"/>
        </w:rPr>
        <w:t>契</w:t>
      </w:r>
      <w:proofErr w:type="gramEnd"/>
      <w:r w:rsidRPr="00D712CF">
        <w:rPr>
          <w:rFonts w:hint="eastAsia"/>
        </w:rPr>
        <w:t>經」，解說得未免牽強了些！</w:t>
      </w:r>
    </w:p>
    <w:p w14:paraId="5E8D0219" w14:textId="48F168E6" w:rsidR="00CC437D" w:rsidRPr="00D712CF" w:rsidRDefault="00B25DC7" w:rsidP="007F4B25">
      <w:pPr>
        <w:pStyle w:val="5"/>
        <w:spacing w:beforeLines="0" w:before="108"/>
        <w:ind w:leftChars="0" w:left="482" w:firstLineChars="250" w:firstLine="551"/>
        <w:outlineLvl w:val="8"/>
      </w:pPr>
      <w:r w:rsidRPr="00D712CF">
        <w:rPr>
          <w:rFonts w:hint="eastAsia"/>
        </w:rPr>
        <w:t>b</w:t>
      </w:r>
      <w:r w:rsidR="00AD7C7E" w:rsidRPr="00D712CF">
        <w:rPr>
          <w:rFonts w:hint="eastAsia"/>
        </w:rPr>
        <w:t>、</w:t>
      </w:r>
      <w:r w:rsidRPr="00D712CF">
        <w:rPr>
          <w:rFonts w:hint="eastAsia"/>
        </w:rPr>
        <w:t>導師的</w:t>
      </w:r>
      <w:r w:rsidR="00AD7C7E" w:rsidRPr="00D712CF">
        <w:rPr>
          <w:rFonts w:hint="eastAsia"/>
        </w:rPr>
        <w:t>評</w:t>
      </w:r>
      <w:r w:rsidRPr="00D712CF">
        <w:rPr>
          <w:rFonts w:hint="eastAsia"/>
        </w:rPr>
        <w:t>論</w:t>
      </w:r>
      <w:r w:rsidR="003661A8" w:rsidRPr="00D712CF">
        <w:rPr>
          <w:rFonts w:hint="eastAsia"/>
          <w:bdr w:val="none" w:sz="0" w:space="0" w:color="auto"/>
        </w:rPr>
        <w:t>（</w:t>
      </w:r>
      <w:r w:rsidR="003661A8" w:rsidRPr="00D712CF">
        <w:rPr>
          <w:bdr w:val="none" w:sz="0" w:space="0" w:color="auto"/>
        </w:rPr>
        <w:t>pp</w:t>
      </w:r>
      <w:r w:rsidR="003661A8" w:rsidRPr="00D712CF">
        <w:rPr>
          <w:rFonts w:hint="eastAsia"/>
          <w:bdr w:val="none" w:sz="0" w:space="0" w:color="auto"/>
        </w:rPr>
        <w:t>.</w:t>
      </w:r>
      <w:r w:rsidR="003661A8" w:rsidRPr="00D712CF">
        <w:rPr>
          <w:bdr w:val="none" w:sz="0" w:space="0" w:color="auto"/>
        </w:rPr>
        <w:t>54-55</w:t>
      </w:r>
      <w:r w:rsidR="003661A8" w:rsidRPr="00D712CF">
        <w:rPr>
          <w:bdr w:val="none" w:sz="0" w:space="0" w:color="auto"/>
        </w:rPr>
        <w:t>）</w:t>
      </w:r>
    </w:p>
    <w:p w14:paraId="6F7313A1" w14:textId="471EEAAC" w:rsidR="00D21963" w:rsidRPr="00D712CF" w:rsidRDefault="00D21963" w:rsidP="007F4B25">
      <w:pPr>
        <w:pStyle w:val="6"/>
        <w:spacing w:beforeLines="0" w:before="0"/>
        <w:ind w:left="600" w:firstLineChars="250" w:firstLine="551"/>
        <w:outlineLvl w:val="8"/>
      </w:pPr>
      <w:r w:rsidRPr="00D712CF">
        <w:rPr>
          <w:rFonts w:hint="eastAsia"/>
        </w:rPr>
        <w:t>（</w:t>
      </w:r>
      <w:r w:rsidR="00B25DC7" w:rsidRPr="00D712CF">
        <w:rPr>
          <w:rFonts w:hint="eastAsia"/>
        </w:rPr>
        <w:t>a</w:t>
      </w:r>
      <w:r w:rsidRPr="00D712CF">
        <w:rPr>
          <w:rFonts w:hint="eastAsia"/>
        </w:rPr>
        <w:t>）</w:t>
      </w:r>
      <w:r w:rsidR="00B25DC7" w:rsidRPr="00D712CF">
        <w:rPr>
          <w:rFonts w:hint="eastAsia"/>
        </w:rPr>
        <w:t>舉疑</w:t>
      </w:r>
      <w:r w:rsidR="003661A8" w:rsidRPr="00D712CF">
        <w:rPr>
          <w:rFonts w:hint="eastAsia"/>
          <w:bdr w:val="none" w:sz="0" w:space="0" w:color="auto"/>
        </w:rPr>
        <w:t>（</w:t>
      </w:r>
      <w:r w:rsidR="003661A8" w:rsidRPr="00D712CF">
        <w:rPr>
          <w:bdr w:val="none" w:sz="0" w:space="0" w:color="auto"/>
        </w:rPr>
        <w:t>p</w:t>
      </w:r>
      <w:r w:rsidR="003661A8" w:rsidRPr="00D712CF">
        <w:rPr>
          <w:rFonts w:hint="eastAsia"/>
          <w:bdr w:val="none" w:sz="0" w:space="0" w:color="auto"/>
        </w:rPr>
        <w:t>.</w:t>
      </w:r>
      <w:r w:rsidR="003661A8" w:rsidRPr="00D712CF">
        <w:rPr>
          <w:bdr w:val="none" w:sz="0" w:space="0" w:color="auto"/>
        </w:rPr>
        <w:t>54</w:t>
      </w:r>
      <w:r w:rsidR="003661A8" w:rsidRPr="00D712CF">
        <w:rPr>
          <w:bdr w:val="none" w:sz="0" w:space="0" w:color="auto"/>
        </w:rPr>
        <w:t>）</w:t>
      </w:r>
    </w:p>
    <w:p w14:paraId="62966534" w14:textId="4D134120" w:rsidR="00CC437D" w:rsidRPr="00D712CF" w:rsidRDefault="009637BA" w:rsidP="00F237EC">
      <w:pPr>
        <w:ind w:leftChars="500" w:left="1200"/>
        <w:jc w:val="both"/>
      </w:pPr>
      <w:r w:rsidRPr="00D712CF">
        <w:rPr>
          <w:rFonts w:hint="eastAsia"/>
        </w:rPr>
        <w:t>「九分毘曇」既然是佛說的，是毘曇的根源，那怎會有「同隨得」</w:t>
      </w:r>
      <w:r w:rsidR="00D36213" w:rsidRPr="00D712CF">
        <w:rPr>
          <w:rStyle w:val="a8"/>
        </w:rPr>
        <w:footnoteReference w:id="70"/>
      </w:r>
      <w:r w:rsidRPr="00D712CF">
        <w:rPr>
          <w:rFonts w:hint="eastAsia"/>
        </w:rPr>
        <w:t>？這是正量部特有的術語呀！真諦的譯品，多處引用正量部說，那因為真諦是優禪尼人，這一帶是正量部化區的緣故。可以論定的，真諦所傳的「九分毘曇」，是正量部所傳的。</w:t>
      </w:r>
    </w:p>
    <w:p w14:paraId="4FFC9DB4" w14:textId="4C86723A" w:rsidR="00CC437D" w:rsidRPr="00D712CF" w:rsidRDefault="009637BA" w:rsidP="00F237EC">
      <w:pPr>
        <w:spacing w:beforeLines="30" w:before="108"/>
        <w:ind w:leftChars="500" w:left="1200"/>
        <w:jc w:val="both"/>
      </w:pPr>
      <w:r w:rsidRPr="00D712CF">
        <w:rPr>
          <w:rFonts w:hint="eastAsia"/>
        </w:rPr>
        <w:t>正量部的「九分毘曇」，已部分傳來，就是真諦所譯的《佛說阿毘曇經》，傳說共九卷，現存二卷。經文先說</w:t>
      </w:r>
      <w:r w:rsidR="00487AB6" w:rsidRPr="00D712CF">
        <w:rPr>
          <w:rFonts w:hint="eastAsia"/>
          <w:shd w:val="pct15" w:color="auto" w:fill="FFFFFF"/>
        </w:rPr>
        <w:t>（</w:t>
      </w:r>
      <w:r w:rsidR="00F3552E" w:rsidRPr="00D712CF">
        <w:rPr>
          <w:rFonts w:hint="eastAsia"/>
          <w:shd w:val="pct15" w:color="auto" w:fill="FFFFFF"/>
        </w:rPr>
        <w:t>p.</w:t>
      </w:r>
      <w:r w:rsidR="00487AB6" w:rsidRPr="00D712CF">
        <w:rPr>
          <w:rFonts w:hint="eastAsia"/>
          <w:shd w:val="pct15" w:color="auto" w:fill="FFFFFF"/>
        </w:rPr>
        <w:t>55</w:t>
      </w:r>
      <w:r w:rsidR="00487AB6" w:rsidRPr="00D712CF">
        <w:rPr>
          <w:rFonts w:hint="eastAsia"/>
          <w:shd w:val="pct15" w:color="auto" w:fill="FFFFFF"/>
        </w:rPr>
        <w:t>）</w:t>
      </w:r>
      <w:r w:rsidRPr="00D712CF">
        <w:rPr>
          <w:rFonts w:hint="eastAsia"/>
        </w:rPr>
        <w:t>「</w:t>
      </w:r>
      <w:r w:rsidRPr="00D712CF">
        <w:rPr>
          <w:rFonts w:eastAsia="標楷體" w:hint="eastAsia"/>
        </w:rPr>
        <w:t>若見十二因緣生相，即是見法；若能見法，其即見佛</w:t>
      </w:r>
      <w:r w:rsidRPr="00D712CF">
        <w:rPr>
          <w:rFonts w:hint="eastAsia"/>
        </w:rPr>
        <w:t>」。廣說因緣，與《佛說稻芉經》大致相同，這就是「</w:t>
      </w:r>
      <w:r w:rsidRPr="00D712CF">
        <w:rPr>
          <w:rFonts w:ascii="標楷體" w:eastAsia="標楷體" w:hAnsi="標楷體" w:hint="eastAsia"/>
        </w:rPr>
        <w:t>分別說因緣</w:t>
      </w:r>
      <w:r w:rsidRPr="00D712CF">
        <w:rPr>
          <w:rFonts w:hint="eastAsia"/>
        </w:rPr>
        <w:t>」。經文「</w:t>
      </w:r>
      <w:r w:rsidRPr="00D712CF">
        <w:rPr>
          <w:rFonts w:ascii="標楷體" w:eastAsia="標楷體" w:hAnsi="標楷體" w:hint="eastAsia"/>
        </w:rPr>
        <w:t>次論律相</w:t>
      </w:r>
      <w:r w:rsidRPr="00D712CF">
        <w:rPr>
          <w:rFonts w:hint="eastAsia"/>
        </w:rPr>
        <w:t>」，是受戒法的次第安立——「分別說戒」。</w:t>
      </w:r>
    </w:p>
    <w:p w14:paraId="5B9B755C" w14:textId="0BD1C7F9" w:rsidR="00F27792" w:rsidRPr="00D712CF" w:rsidRDefault="009637BA" w:rsidP="00F237EC">
      <w:pPr>
        <w:spacing w:beforeLines="30" w:before="108"/>
        <w:ind w:leftChars="500" w:left="1200"/>
        <w:jc w:val="both"/>
      </w:pPr>
      <w:r w:rsidRPr="00D712CF">
        <w:rPr>
          <w:rFonts w:hint="eastAsia"/>
        </w:rPr>
        <w:t>還有真諦所譯的《立世阿毘曇論》，開端說：「</w:t>
      </w:r>
      <w:r w:rsidRPr="00D712CF">
        <w:rPr>
          <w:rFonts w:eastAsia="標楷體" w:hint="eastAsia"/>
        </w:rPr>
        <w:t>如佛婆伽婆及阿羅漢說</w:t>
      </w:r>
      <w:r w:rsidRPr="00D712CF">
        <w:rPr>
          <w:rFonts w:hint="eastAsia"/>
        </w:rPr>
        <w:t>」，可見這不只是佛說，而已經過佛弟子們的補充。內容與《長阿含經》的《世記經》相同，是三界世間的施設，不正是「分別說世間」嗎（在九卷《佛說阿毘曇經》中，想必簡略多了）？</w:t>
      </w:r>
    </w:p>
    <w:p w14:paraId="55D42A6D" w14:textId="4CAB1D9A" w:rsidR="00CC437D" w:rsidRPr="00D712CF" w:rsidRDefault="009637BA" w:rsidP="00F237EC">
      <w:pPr>
        <w:spacing w:beforeLines="30" w:before="108"/>
        <w:ind w:leftChars="500" w:left="1200"/>
        <w:jc w:val="both"/>
      </w:pPr>
      <w:r w:rsidRPr="00D712CF">
        <w:rPr>
          <w:rFonts w:hint="eastAsia"/>
        </w:rPr>
        <w:t>真諦所傳的「九分毘曇」，是正量部所說。正量部從犢子部再分出的部派，離佛法根源是遠了些！</w:t>
      </w:r>
    </w:p>
    <w:p w14:paraId="744DB74B" w14:textId="5A324D8C" w:rsidR="00B25DC7" w:rsidRPr="00D712CF" w:rsidRDefault="00B25DC7" w:rsidP="007F4B25">
      <w:pPr>
        <w:pStyle w:val="6"/>
        <w:spacing w:before="108"/>
        <w:ind w:left="600" w:firstLineChars="250" w:firstLine="551"/>
        <w:outlineLvl w:val="8"/>
      </w:pPr>
      <w:r w:rsidRPr="00D712CF">
        <w:rPr>
          <w:rFonts w:hint="eastAsia"/>
        </w:rPr>
        <w:t>（</w:t>
      </w:r>
      <w:r w:rsidRPr="00D712CF">
        <w:rPr>
          <w:rFonts w:hint="eastAsia"/>
        </w:rPr>
        <w:t>b</w:t>
      </w:r>
      <w:r w:rsidRPr="00D712CF">
        <w:rPr>
          <w:rFonts w:hint="eastAsia"/>
        </w:rPr>
        <w:t>）述由</w:t>
      </w:r>
      <w:r w:rsidRPr="00D712CF">
        <w:rPr>
          <w:rFonts w:hint="eastAsia"/>
          <w:bdr w:val="none" w:sz="0" w:space="0" w:color="auto"/>
        </w:rPr>
        <w:t>（</w:t>
      </w:r>
      <w:r w:rsidRPr="00D712CF">
        <w:rPr>
          <w:bdr w:val="none" w:sz="0" w:space="0" w:color="auto"/>
        </w:rPr>
        <w:t>p</w:t>
      </w:r>
      <w:r w:rsidRPr="00D712CF">
        <w:rPr>
          <w:rFonts w:hint="eastAsia"/>
          <w:bdr w:val="none" w:sz="0" w:space="0" w:color="auto"/>
        </w:rPr>
        <w:t>.</w:t>
      </w:r>
      <w:r w:rsidRPr="00D712CF">
        <w:rPr>
          <w:bdr w:val="none" w:sz="0" w:space="0" w:color="auto"/>
        </w:rPr>
        <w:t>5</w:t>
      </w:r>
      <w:r w:rsidRPr="00D712CF">
        <w:rPr>
          <w:rFonts w:hint="eastAsia"/>
          <w:bdr w:val="none" w:sz="0" w:space="0" w:color="auto"/>
        </w:rPr>
        <w:t>5</w:t>
      </w:r>
      <w:r w:rsidRPr="00D712CF">
        <w:rPr>
          <w:bdr w:val="none" w:sz="0" w:space="0" w:color="auto"/>
        </w:rPr>
        <w:t>）</w:t>
      </w:r>
    </w:p>
    <w:p w14:paraId="7F09A796" w14:textId="162B5084" w:rsidR="009637BA" w:rsidRPr="00D712CF" w:rsidRDefault="009637BA" w:rsidP="00F237EC">
      <w:pPr>
        <w:ind w:left="616" w:firstLineChars="250" w:firstLine="600"/>
        <w:jc w:val="both"/>
      </w:pPr>
      <w:r w:rsidRPr="00D712CF">
        <w:rPr>
          <w:rFonts w:hint="eastAsia"/>
        </w:rPr>
        <w:t>其實，「九分毘曇」，確是古代所傳的佛說，如《摩訶僧祇律》</w:t>
      </w:r>
      <w:r w:rsidR="00254B6E" w:rsidRPr="00D712CF">
        <w:rPr>
          <w:rStyle w:val="a8"/>
        </w:rPr>
        <w:footnoteReference w:id="71"/>
      </w:r>
      <w:r w:rsidRPr="00D712CF">
        <w:rPr>
          <w:rFonts w:hint="eastAsia"/>
        </w:rPr>
        <w:t>說：</w:t>
      </w:r>
    </w:p>
    <w:p w14:paraId="306F25FF" w14:textId="77777777" w:rsidR="009637BA" w:rsidRPr="00D712CF" w:rsidRDefault="009637BA" w:rsidP="00F237EC">
      <w:pPr>
        <w:spacing w:beforeLines="30" w:before="108"/>
        <w:ind w:left="618" w:firstLineChars="250" w:firstLine="600"/>
        <w:jc w:val="both"/>
      </w:pPr>
      <w:r w:rsidRPr="00D712CF">
        <w:rPr>
          <w:rFonts w:hint="eastAsia"/>
        </w:rPr>
        <w:lastRenderedPageBreak/>
        <w:t>1.</w:t>
      </w:r>
      <w:r w:rsidRPr="00D712CF">
        <w:rPr>
          <w:rFonts w:hint="eastAsia"/>
        </w:rPr>
        <w:t>「</w:t>
      </w:r>
      <w:r w:rsidRPr="00D712CF">
        <w:rPr>
          <w:rFonts w:eastAsia="標楷體" w:hint="eastAsia"/>
        </w:rPr>
        <w:t>九部修多羅，是名阿毘曇</w:t>
      </w:r>
      <w:r w:rsidRPr="00D712CF">
        <w:rPr>
          <w:rFonts w:hint="eastAsia"/>
        </w:rPr>
        <w:t>」。</w:t>
      </w:r>
    </w:p>
    <w:p w14:paraId="33116EE5" w14:textId="77777777" w:rsidR="009637BA" w:rsidRPr="00D712CF" w:rsidRDefault="009637BA" w:rsidP="00F237EC">
      <w:pPr>
        <w:ind w:left="616" w:firstLineChars="250" w:firstLine="600"/>
        <w:jc w:val="both"/>
      </w:pPr>
      <w:r w:rsidRPr="00D712CF">
        <w:rPr>
          <w:rFonts w:hint="eastAsia"/>
        </w:rPr>
        <w:t>2.</w:t>
      </w:r>
      <w:r w:rsidRPr="00D712CF">
        <w:rPr>
          <w:rFonts w:hint="eastAsia"/>
        </w:rPr>
        <w:t>「</w:t>
      </w:r>
      <w:r w:rsidRPr="00D712CF">
        <w:rPr>
          <w:rFonts w:eastAsia="標楷體" w:hint="eastAsia"/>
        </w:rPr>
        <w:t>阿毘曇者，九部經</w:t>
      </w:r>
      <w:r w:rsidRPr="00D712CF">
        <w:rPr>
          <w:rFonts w:hint="eastAsia"/>
        </w:rPr>
        <w:t>」。</w:t>
      </w:r>
    </w:p>
    <w:p w14:paraId="3ED81711" w14:textId="77777777" w:rsidR="009637BA" w:rsidRPr="00D712CF" w:rsidRDefault="009637BA" w:rsidP="00F237EC">
      <w:pPr>
        <w:ind w:left="616" w:firstLineChars="250" w:firstLine="600"/>
        <w:jc w:val="both"/>
      </w:pPr>
      <w:r w:rsidRPr="00D712CF">
        <w:rPr>
          <w:rFonts w:hint="eastAsia"/>
        </w:rPr>
        <w:t>3.</w:t>
      </w:r>
      <w:r w:rsidRPr="00D712CF">
        <w:rPr>
          <w:rFonts w:hint="eastAsia"/>
        </w:rPr>
        <w:t>「</w:t>
      </w:r>
      <w:r w:rsidRPr="00D712CF">
        <w:rPr>
          <w:rFonts w:eastAsia="標楷體" w:hint="eastAsia"/>
        </w:rPr>
        <w:t>阿毘曇者，九部修多羅</w:t>
      </w:r>
      <w:r w:rsidRPr="00D712CF">
        <w:rPr>
          <w:rFonts w:hint="eastAsia"/>
        </w:rPr>
        <w:t>」。</w:t>
      </w:r>
    </w:p>
    <w:p w14:paraId="0DBA49DA" w14:textId="77777777" w:rsidR="00F27792" w:rsidRPr="00D712CF" w:rsidRDefault="009637BA" w:rsidP="00F237EC">
      <w:pPr>
        <w:spacing w:beforeLines="30" w:before="108"/>
        <w:ind w:leftChars="500" w:left="1200"/>
        <w:jc w:val="both"/>
      </w:pPr>
      <w:r w:rsidRPr="00D712CF">
        <w:rPr>
          <w:rFonts w:hint="eastAsia"/>
        </w:rPr>
        <w:t>九部經（修多羅），正譯為「九分教」。佛說的九分教，是「修多羅」，「祇夜」，……「未曾有經」。九分教是希有的，甚深的，被稱歎為「阿毘達磨」，與「阿毘毘奈耶」並稱。</w:t>
      </w:r>
    </w:p>
    <w:p w14:paraId="02F9B2C8" w14:textId="3EAFEB9D" w:rsidR="009637BA" w:rsidRPr="00D712CF" w:rsidRDefault="009637BA" w:rsidP="00F237EC">
      <w:pPr>
        <w:spacing w:beforeLines="30" w:before="108"/>
        <w:ind w:leftChars="500" w:left="1200"/>
        <w:jc w:val="both"/>
      </w:pPr>
      <w:r w:rsidRPr="00D712CF">
        <w:rPr>
          <w:rFonts w:hint="eastAsia"/>
        </w:rPr>
        <w:t>「阿毘曇有九分」，古代的傳說久了，後起的正量部，以為「阿毘曇論」有九分，這才依自己的宗義，解說為「九分阿毘曇論」。這一傳說，西元六世紀，真諦引進到中國來，竟受到名學者的賞識，推為毘曇根源，也可說意外了！</w:t>
      </w:r>
    </w:p>
    <w:p w14:paraId="72BBBCF9" w14:textId="77777777" w:rsidR="00A616E2" w:rsidRPr="00D712CF" w:rsidRDefault="00A616E2" w:rsidP="00F237EC">
      <w:pPr>
        <w:spacing w:beforeLines="30" w:before="108"/>
        <w:ind w:leftChars="500" w:left="1200"/>
        <w:jc w:val="both"/>
        <w:sectPr w:rsidR="00A616E2" w:rsidRPr="00D712CF" w:rsidSect="00A556ED">
          <w:pgSz w:w="11906" w:h="16838"/>
          <w:pgMar w:top="1418" w:right="1418" w:bottom="1418" w:left="1418" w:header="851" w:footer="992" w:gutter="0"/>
          <w:cols w:space="425"/>
          <w:docGrid w:type="lines" w:linePitch="360"/>
        </w:sectPr>
      </w:pPr>
    </w:p>
    <w:p w14:paraId="12687347" w14:textId="229F7F46" w:rsidR="009637BA" w:rsidRPr="00D712CF" w:rsidRDefault="00437E21" w:rsidP="00E20E19">
      <w:pPr>
        <w:widowControl/>
        <w:rPr>
          <w:rFonts w:ascii="標楷體" w:eastAsia="標楷體" w:hAnsi="標楷體"/>
          <w:b/>
          <w:sz w:val="32"/>
          <w:szCs w:val="32"/>
        </w:rPr>
      </w:pPr>
      <w:r w:rsidRPr="00D712CF">
        <w:rPr>
          <w:rFonts w:ascii="標楷體" w:eastAsia="標楷體" w:hAnsi="標楷體" w:hint="eastAsia"/>
          <w:b/>
          <w:sz w:val="32"/>
          <w:szCs w:val="32"/>
        </w:rPr>
        <w:lastRenderedPageBreak/>
        <w:t>第</w:t>
      </w:r>
      <w:r w:rsidR="00D42F44" w:rsidRPr="00D712CF">
        <w:rPr>
          <w:rFonts w:ascii="標楷體" w:eastAsia="標楷體" w:hAnsi="標楷體" w:hint="eastAsia"/>
          <w:b/>
          <w:sz w:val="32"/>
          <w:szCs w:val="32"/>
        </w:rPr>
        <w:t>三</w:t>
      </w:r>
      <w:r w:rsidRPr="00D712CF">
        <w:rPr>
          <w:rFonts w:ascii="標楷體" w:eastAsia="標楷體" w:hAnsi="標楷體" w:hint="eastAsia"/>
          <w:b/>
          <w:sz w:val="32"/>
          <w:szCs w:val="32"/>
        </w:rPr>
        <w:t>節</w:t>
      </w:r>
      <w:r w:rsidR="00E20E19" w:rsidRPr="00D712CF">
        <w:rPr>
          <w:rFonts w:ascii="標楷體" w:eastAsia="標楷體" w:hAnsi="標楷體"/>
          <w:b/>
          <w:sz w:val="32"/>
          <w:szCs w:val="32"/>
        </w:rPr>
        <w:t xml:space="preserve"> </w:t>
      </w:r>
      <w:proofErr w:type="gramStart"/>
      <w:r w:rsidR="00D42F44" w:rsidRPr="00D712CF">
        <w:rPr>
          <w:rFonts w:ascii="標楷體" w:eastAsia="標楷體" w:hAnsi="標楷體" w:hint="eastAsia"/>
          <w:b/>
          <w:sz w:val="32"/>
          <w:szCs w:val="32"/>
        </w:rPr>
        <w:t>部派思想</w:t>
      </w:r>
      <w:proofErr w:type="gramEnd"/>
      <w:r w:rsidR="00D42F44" w:rsidRPr="00D712CF">
        <w:rPr>
          <w:rFonts w:ascii="標楷體" w:eastAsia="標楷體" w:hAnsi="標楷體" w:hint="eastAsia"/>
          <w:b/>
          <w:sz w:val="32"/>
          <w:szCs w:val="32"/>
        </w:rPr>
        <w:t>泛論</w:t>
      </w:r>
      <w:proofErr w:type="gramStart"/>
      <w:r w:rsidRPr="00D712CF">
        <w:rPr>
          <w:rFonts w:hint="eastAsia"/>
        </w:rPr>
        <w:t>（</w:t>
      </w:r>
      <w:proofErr w:type="gramEnd"/>
      <w:r w:rsidRPr="00D712CF">
        <w:rPr>
          <w:rFonts w:hint="eastAsia"/>
        </w:rPr>
        <w:t>pp</w:t>
      </w:r>
      <w:r w:rsidR="00BB1A8E" w:rsidRPr="00D712CF">
        <w:rPr>
          <w:rFonts w:hint="eastAsia"/>
        </w:rPr>
        <w:t>.57-79</w:t>
      </w:r>
      <w:proofErr w:type="gramStart"/>
      <w:r w:rsidRPr="00D712CF">
        <w:rPr>
          <w:rFonts w:hint="eastAsia"/>
        </w:rPr>
        <w:t>）</w:t>
      </w:r>
      <w:proofErr w:type="gramEnd"/>
    </w:p>
    <w:p w14:paraId="5FF26C48" w14:textId="20EEC290" w:rsidR="00693AE0" w:rsidRPr="00D712CF" w:rsidRDefault="00693AE0" w:rsidP="00E4400E">
      <w:pPr>
        <w:pStyle w:val="10"/>
        <w:spacing w:before="108"/>
      </w:pPr>
      <w:r w:rsidRPr="00D712CF">
        <w:t>壹、</w:t>
      </w:r>
      <w:proofErr w:type="gramStart"/>
      <w:r w:rsidRPr="00D712CF">
        <w:rPr>
          <w:rFonts w:hint="eastAsia"/>
        </w:rPr>
        <w:t>部派思想</w:t>
      </w:r>
      <w:proofErr w:type="gramEnd"/>
      <w:r w:rsidRPr="00D712CF">
        <w:rPr>
          <w:rFonts w:hint="eastAsia"/>
        </w:rPr>
        <w:t>分化的原因</w:t>
      </w:r>
      <w:proofErr w:type="gramStart"/>
      <w:r w:rsidR="00FD4802" w:rsidRPr="00D712CF">
        <w:rPr>
          <w:rFonts w:hint="eastAsia"/>
          <w:bdr w:val="none" w:sz="0" w:space="0" w:color="auto"/>
        </w:rPr>
        <w:t>（</w:t>
      </w:r>
      <w:proofErr w:type="gramEnd"/>
      <w:r w:rsidR="00FD4802" w:rsidRPr="00D712CF">
        <w:rPr>
          <w:bdr w:val="none" w:sz="0" w:space="0" w:color="auto"/>
        </w:rPr>
        <w:t>pp</w:t>
      </w:r>
      <w:r w:rsidR="00FD4802" w:rsidRPr="00D712CF">
        <w:rPr>
          <w:rFonts w:hint="eastAsia"/>
          <w:bdr w:val="none" w:sz="0" w:space="0" w:color="auto"/>
        </w:rPr>
        <w:t>.</w:t>
      </w:r>
      <w:r w:rsidR="00FD4802" w:rsidRPr="00D712CF">
        <w:rPr>
          <w:bdr w:val="none" w:sz="0" w:space="0" w:color="auto"/>
        </w:rPr>
        <w:t>57-61</w:t>
      </w:r>
      <w:proofErr w:type="gramStart"/>
      <w:r w:rsidR="00FD4802" w:rsidRPr="00D712CF">
        <w:rPr>
          <w:bdr w:val="none" w:sz="0" w:space="0" w:color="auto"/>
        </w:rPr>
        <w:t>）</w:t>
      </w:r>
      <w:proofErr w:type="gramEnd"/>
    </w:p>
    <w:p w14:paraId="7230DDF8" w14:textId="519AC7CD" w:rsidR="00693AE0" w:rsidRPr="00D712CF" w:rsidRDefault="009637BA" w:rsidP="00E4400E">
      <w:pPr>
        <w:jc w:val="both"/>
      </w:pPr>
      <w:proofErr w:type="gramStart"/>
      <w:r w:rsidRPr="00D712CF">
        <w:rPr>
          <w:rFonts w:hint="eastAsia"/>
        </w:rPr>
        <w:t>部派思想</w:t>
      </w:r>
      <w:proofErr w:type="gramEnd"/>
      <w:r w:rsidRPr="00D712CF">
        <w:rPr>
          <w:rFonts w:hint="eastAsia"/>
        </w:rPr>
        <w:t>的分化，主要是</w:t>
      </w:r>
      <w:r w:rsidR="00944AA8" w:rsidRPr="00D712CF">
        <w:rPr>
          <w:rFonts w:hint="eastAsia"/>
        </w:rPr>
        <w:t>[</w:t>
      </w:r>
      <w:r w:rsidR="00944AA8" w:rsidRPr="00D712CF">
        <w:rPr>
          <w:rFonts w:hint="eastAsia"/>
        </w:rPr>
        <w:t>：</w:t>
      </w:r>
      <w:r w:rsidR="00944AA8" w:rsidRPr="00D712CF">
        <w:t>]</w:t>
      </w:r>
    </w:p>
    <w:p w14:paraId="0C67841F" w14:textId="6B41B047" w:rsidR="00693AE0" w:rsidRPr="00D712CF" w:rsidRDefault="00693AE0" w:rsidP="00E4400E">
      <w:pPr>
        <w:pStyle w:val="2"/>
        <w:spacing w:before="108"/>
        <w:ind w:left="120"/>
      </w:pPr>
      <w:r w:rsidRPr="00D712CF">
        <w:rPr>
          <w:rFonts w:hint="eastAsia"/>
        </w:rPr>
        <w:t>（壹）地區文化的影響</w:t>
      </w:r>
      <w:r w:rsidR="00FD4802" w:rsidRPr="00D712CF">
        <w:rPr>
          <w:rFonts w:hint="eastAsia"/>
          <w:bdr w:val="none" w:sz="0" w:space="0" w:color="auto"/>
        </w:rPr>
        <w:t>（</w:t>
      </w:r>
      <w:r w:rsidR="00FD4802" w:rsidRPr="00D712CF">
        <w:rPr>
          <w:bdr w:val="none" w:sz="0" w:space="0" w:color="auto"/>
        </w:rPr>
        <w:t>pp</w:t>
      </w:r>
      <w:r w:rsidR="00FD4802" w:rsidRPr="00D712CF">
        <w:rPr>
          <w:rFonts w:hint="eastAsia"/>
          <w:bdr w:val="none" w:sz="0" w:space="0" w:color="auto"/>
        </w:rPr>
        <w:t>.</w:t>
      </w:r>
      <w:r w:rsidR="00FD4802" w:rsidRPr="00D712CF">
        <w:rPr>
          <w:bdr w:val="none" w:sz="0" w:space="0" w:color="auto"/>
        </w:rPr>
        <w:t>57-59</w:t>
      </w:r>
      <w:r w:rsidR="00FD4802" w:rsidRPr="00D712CF">
        <w:rPr>
          <w:bdr w:val="none" w:sz="0" w:space="0" w:color="auto"/>
        </w:rPr>
        <w:t>）</w:t>
      </w:r>
    </w:p>
    <w:p w14:paraId="324222CE" w14:textId="77777777" w:rsidR="00693AE0" w:rsidRPr="00D712CF" w:rsidRDefault="009637BA" w:rsidP="00E4400E">
      <w:pPr>
        <w:ind w:left="126"/>
        <w:jc w:val="both"/>
      </w:pPr>
      <w:r w:rsidRPr="00D712CF">
        <w:rPr>
          <w:rFonts w:hint="eastAsia"/>
        </w:rPr>
        <w:t>一、地區文化的影響：</w:t>
      </w:r>
    </w:p>
    <w:p w14:paraId="0A025688" w14:textId="0AAECD48" w:rsidR="009B678F" w:rsidRPr="00D712CF" w:rsidRDefault="009B678F" w:rsidP="00E4400E">
      <w:pPr>
        <w:pStyle w:val="3"/>
        <w:spacing w:before="108"/>
        <w:ind w:left="240"/>
        <w:rPr>
          <w:lang w:eastAsia="zh-TW"/>
        </w:rPr>
      </w:pPr>
      <w:r w:rsidRPr="00D712CF">
        <w:rPr>
          <w:rFonts w:hint="eastAsia"/>
          <w:lang w:eastAsia="zh-TW"/>
        </w:rPr>
        <w:t>一、</w:t>
      </w:r>
      <w:r w:rsidR="00391D27" w:rsidRPr="00D712CF">
        <w:rPr>
          <w:rFonts w:hint="eastAsia"/>
          <w:lang w:eastAsia="zh-TW"/>
        </w:rPr>
        <w:t>地區與民族的不同</w:t>
      </w:r>
      <w:r w:rsidR="00FD4802" w:rsidRPr="00D712CF">
        <w:rPr>
          <w:rFonts w:hint="eastAsia"/>
          <w:bdr w:val="none" w:sz="0" w:space="0" w:color="auto"/>
          <w:lang w:eastAsia="zh-TW"/>
        </w:rPr>
        <w:t>（</w:t>
      </w:r>
      <w:r w:rsidR="00FD4802" w:rsidRPr="00D712CF">
        <w:rPr>
          <w:bdr w:val="none" w:sz="0" w:space="0" w:color="auto"/>
          <w:lang w:eastAsia="zh-TW"/>
        </w:rPr>
        <w:t>p</w:t>
      </w:r>
      <w:r w:rsidR="00FD4802" w:rsidRPr="00D712CF">
        <w:rPr>
          <w:rFonts w:hint="eastAsia"/>
          <w:bdr w:val="none" w:sz="0" w:space="0" w:color="auto"/>
          <w:lang w:eastAsia="zh-TW"/>
        </w:rPr>
        <w:t>.</w:t>
      </w:r>
      <w:r w:rsidR="00FD4802" w:rsidRPr="00D712CF">
        <w:rPr>
          <w:bdr w:val="none" w:sz="0" w:space="0" w:color="auto"/>
          <w:lang w:eastAsia="zh-TW"/>
        </w:rPr>
        <w:t>57</w:t>
      </w:r>
      <w:r w:rsidR="00FD4802" w:rsidRPr="00D712CF">
        <w:rPr>
          <w:bdr w:val="none" w:sz="0" w:space="0" w:color="auto"/>
          <w:lang w:eastAsia="zh-TW"/>
        </w:rPr>
        <w:t>）</w:t>
      </w:r>
    </w:p>
    <w:p w14:paraId="67816857" w14:textId="4FDD58A6" w:rsidR="00391D27" w:rsidRPr="00D712CF" w:rsidRDefault="00E21149" w:rsidP="002F06E0">
      <w:pPr>
        <w:pStyle w:val="4"/>
        <w:spacing w:beforeLines="0" w:before="0"/>
        <w:ind w:left="360"/>
      </w:pPr>
      <w:r w:rsidRPr="00D712CF">
        <w:rPr>
          <w:rFonts w:hint="eastAsia"/>
        </w:rPr>
        <w:t>（</w:t>
      </w:r>
      <w:r w:rsidR="00391D27" w:rsidRPr="00D712CF">
        <w:rPr>
          <w:rFonts w:hint="eastAsia"/>
        </w:rPr>
        <w:t>一</w:t>
      </w:r>
      <w:r w:rsidRPr="00D712CF">
        <w:rPr>
          <w:rFonts w:hint="eastAsia"/>
        </w:rPr>
        <w:t>）</w:t>
      </w:r>
      <w:r w:rsidR="007E5233" w:rsidRPr="00D712CF">
        <w:rPr>
          <w:rFonts w:hint="eastAsia"/>
        </w:rPr>
        <w:t>根本分裂時之分佈：</w:t>
      </w:r>
      <w:r w:rsidR="00391D27" w:rsidRPr="00D712CF">
        <w:rPr>
          <w:rFonts w:hint="eastAsia"/>
        </w:rPr>
        <w:t>東西二派</w:t>
      </w:r>
      <w:proofErr w:type="gramStart"/>
      <w:r w:rsidR="00391D27" w:rsidRPr="00D712CF">
        <w:rPr>
          <w:rFonts w:hint="eastAsia"/>
          <w:bdr w:val="none" w:sz="0" w:space="0" w:color="auto"/>
        </w:rPr>
        <w:t>（</w:t>
      </w:r>
      <w:proofErr w:type="gramEnd"/>
      <w:r w:rsidR="00391D27" w:rsidRPr="00D712CF">
        <w:rPr>
          <w:bdr w:val="none" w:sz="0" w:space="0" w:color="auto"/>
        </w:rPr>
        <w:t>p</w:t>
      </w:r>
      <w:r w:rsidR="00391D27" w:rsidRPr="00D712CF">
        <w:rPr>
          <w:rFonts w:hint="eastAsia"/>
          <w:bdr w:val="none" w:sz="0" w:space="0" w:color="auto"/>
        </w:rPr>
        <w:t>.</w:t>
      </w:r>
      <w:r w:rsidR="00391D27" w:rsidRPr="00D712CF">
        <w:rPr>
          <w:bdr w:val="none" w:sz="0" w:space="0" w:color="auto"/>
        </w:rPr>
        <w:t>57</w:t>
      </w:r>
      <w:proofErr w:type="gramStart"/>
      <w:r w:rsidR="00391D27" w:rsidRPr="00D712CF">
        <w:rPr>
          <w:bdr w:val="none" w:sz="0" w:space="0" w:color="auto"/>
        </w:rPr>
        <w:t>）</w:t>
      </w:r>
      <w:proofErr w:type="gramEnd"/>
    </w:p>
    <w:p w14:paraId="7AB80859" w14:textId="77777777" w:rsidR="009B678F" w:rsidRPr="00D712CF" w:rsidRDefault="009637BA" w:rsidP="00475193">
      <w:pPr>
        <w:ind w:leftChars="150" w:left="360"/>
        <w:jc w:val="both"/>
      </w:pPr>
      <w:r w:rsidRPr="00D712CF">
        <w:rPr>
          <w:rFonts w:hint="eastAsia"/>
        </w:rPr>
        <w:t>大眾部（</w:t>
      </w:r>
      <w:proofErr w:type="spellStart"/>
      <w:r w:rsidRPr="00D712CF">
        <w:t>Mahāsāṃghika</w:t>
      </w:r>
      <w:proofErr w:type="spellEnd"/>
      <w:r w:rsidRPr="00D712CF">
        <w:rPr>
          <w:rFonts w:hint="eastAsia"/>
        </w:rPr>
        <w:t>）在東方，以毘舍離（</w:t>
      </w:r>
      <w:proofErr w:type="spellStart"/>
      <w:r w:rsidRPr="00D712CF">
        <w:t>Vaiśālī</w:t>
      </w:r>
      <w:proofErr w:type="spellEnd"/>
      <w:r w:rsidRPr="00D712CF">
        <w:rPr>
          <w:rFonts w:hint="eastAsia"/>
        </w:rPr>
        <w:t>），央伽（</w:t>
      </w:r>
      <w:proofErr w:type="spellStart"/>
      <w:r w:rsidRPr="00D712CF">
        <w:t>Aṅga</w:t>
      </w:r>
      <w:proofErr w:type="spellEnd"/>
      <w:r w:rsidRPr="00D712CF">
        <w:rPr>
          <w:rFonts w:hint="eastAsia"/>
        </w:rPr>
        <w:t>）一帶為重鎮；上座部（</w:t>
      </w:r>
      <w:proofErr w:type="spellStart"/>
      <w:r w:rsidRPr="00D712CF">
        <w:t>Sthavira</w:t>
      </w:r>
      <w:proofErr w:type="spellEnd"/>
      <w:r w:rsidRPr="00D712CF">
        <w:rPr>
          <w:rFonts w:hint="eastAsia"/>
        </w:rPr>
        <w:t>）在西方，以拘睒彌（</w:t>
      </w:r>
      <w:proofErr w:type="spellStart"/>
      <w:r w:rsidRPr="00D712CF">
        <w:t>Kauśāmbī</w:t>
      </w:r>
      <w:proofErr w:type="spellEnd"/>
      <w:r w:rsidRPr="00D712CF">
        <w:rPr>
          <w:rFonts w:hint="eastAsia"/>
        </w:rPr>
        <w:t>），摩偷羅（</w:t>
      </w:r>
      <w:proofErr w:type="spellStart"/>
      <w:r w:rsidRPr="00D712CF">
        <w:t>Mathurā</w:t>
      </w:r>
      <w:proofErr w:type="spellEnd"/>
      <w:r w:rsidRPr="00D712CF">
        <w:rPr>
          <w:rFonts w:hint="eastAsia"/>
        </w:rPr>
        <w:t>）為中心，形成東西二派。</w:t>
      </w:r>
    </w:p>
    <w:p w14:paraId="0D66D950" w14:textId="2EED7671" w:rsidR="009B678F" w:rsidRPr="00D712CF" w:rsidRDefault="00E21149" w:rsidP="002F06E0">
      <w:pPr>
        <w:pStyle w:val="4"/>
        <w:spacing w:before="108"/>
        <w:ind w:left="360"/>
      </w:pPr>
      <w:r w:rsidRPr="00D712CF">
        <w:rPr>
          <w:rFonts w:hint="eastAsia"/>
        </w:rPr>
        <w:t>（二）阿育王時代</w:t>
      </w:r>
      <w:proofErr w:type="gramStart"/>
      <w:r w:rsidR="00944AA8" w:rsidRPr="00D712CF">
        <w:rPr>
          <w:rFonts w:hint="eastAsia"/>
        </w:rPr>
        <w:t>各部派之</w:t>
      </w:r>
      <w:proofErr w:type="gramEnd"/>
      <w:r w:rsidR="00944AA8" w:rsidRPr="00D712CF">
        <w:rPr>
          <w:rFonts w:hint="eastAsia"/>
        </w:rPr>
        <w:t>分佈</w:t>
      </w:r>
      <w:proofErr w:type="gramStart"/>
      <w:r w:rsidR="00FD4802" w:rsidRPr="00D712CF">
        <w:rPr>
          <w:rFonts w:hint="eastAsia"/>
          <w:bdr w:val="none" w:sz="0" w:space="0" w:color="auto"/>
        </w:rPr>
        <w:t>（</w:t>
      </w:r>
      <w:proofErr w:type="gramEnd"/>
      <w:r w:rsidR="00FD4802" w:rsidRPr="00D712CF">
        <w:rPr>
          <w:bdr w:val="none" w:sz="0" w:space="0" w:color="auto"/>
        </w:rPr>
        <w:t>pp</w:t>
      </w:r>
      <w:r w:rsidR="00FD4802" w:rsidRPr="00D712CF">
        <w:rPr>
          <w:rFonts w:hint="eastAsia"/>
          <w:bdr w:val="none" w:sz="0" w:space="0" w:color="auto"/>
        </w:rPr>
        <w:t>.</w:t>
      </w:r>
      <w:r w:rsidR="00FD4802" w:rsidRPr="00D712CF">
        <w:rPr>
          <w:bdr w:val="none" w:sz="0" w:space="0" w:color="auto"/>
        </w:rPr>
        <w:t>57-58</w:t>
      </w:r>
      <w:proofErr w:type="gramStart"/>
      <w:r w:rsidR="00FD4802" w:rsidRPr="00D712CF">
        <w:rPr>
          <w:bdr w:val="none" w:sz="0" w:space="0" w:color="auto"/>
        </w:rPr>
        <w:t>）</w:t>
      </w:r>
      <w:proofErr w:type="gramEnd"/>
    </w:p>
    <w:p w14:paraId="34C9E26E" w14:textId="62B081F7" w:rsidR="00E630F7" w:rsidRPr="00D712CF" w:rsidRDefault="004F0204" w:rsidP="00475193">
      <w:pPr>
        <w:ind w:leftChars="150" w:left="360"/>
        <w:jc w:val="both"/>
      </w:pPr>
      <w:r w:rsidRPr="00D712CF">
        <w:rPr>
          <w:rFonts w:hint="eastAsia"/>
          <w:b/>
          <w:shd w:val="pct15" w:color="auto" w:fill="FFFFFF"/>
          <w:vertAlign w:val="superscript"/>
        </w:rPr>
        <w:t>（</w:t>
      </w:r>
      <w:r w:rsidRPr="00D712CF">
        <w:rPr>
          <w:rFonts w:hint="eastAsia"/>
          <w:b/>
          <w:shd w:val="pct15" w:color="auto" w:fill="FFFFFF"/>
          <w:vertAlign w:val="superscript"/>
        </w:rPr>
        <w:t>1</w:t>
      </w:r>
      <w:r w:rsidRPr="00D712CF">
        <w:rPr>
          <w:rFonts w:hint="eastAsia"/>
          <w:b/>
          <w:shd w:val="pct15" w:color="auto" w:fill="FFFFFF"/>
          <w:vertAlign w:val="superscript"/>
        </w:rPr>
        <w:t>）</w:t>
      </w:r>
      <w:r w:rsidR="009637BA" w:rsidRPr="00D712CF">
        <w:rPr>
          <w:rFonts w:hint="eastAsia"/>
          <w:b/>
        </w:rPr>
        <w:t>大眾部</w:t>
      </w:r>
      <w:r w:rsidR="009637BA" w:rsidRPr="00D712CF">
        <w:rPr>
          <w:rFonts w:hint="eastAsia"/>
        </w:rPr>
        <w:t>向東傳布而入南方，是經烏荼（</w:t>
      </w:r>
      <w:proofErr w:type="spellStart"/>
      <w:r w:rsidR="009637BA" w:rsidRPr="00D712CF">
        <w:t>Uḍra</w:t>
      </w:r>
      <w:proofErr w:type="spellEnd"/>
      <w:r w:rsidR="009637BA" w:rsidRPr="00D712CF">
        <w:rPr>
          <w:rFonts w:hint="eastAsia"/>
        </w:rPr>
        <w:t>），迦陵伽（</w:t>
      </w:r>
      <w:proofErr w:type="spellStart"/>
      <w:r w:rsidR="009637BA" w:rsidRPr="00D712CF">
        <w:t>Kaliṅga</w:t>
      </w:r>
      <w:proofErr w:type="spellEnd"/>
      <w:r w:rsidR="009637BA" w:rsidRPr="00D712CF">
        <w:rPr>
          <w:rFonts w:hint="eastAsia"/>
        </w:rPr>
        <w:t>）而到達案達羅（</w:t>
      </w:r>
      <w:r w:rsidR="009637BA" w:rsidRPr="00D712CF">
        <w:t>Andhra</w:t>
      </w:r>
      <w:r w:rsidR="009637BA" w:rsidRPr="00D712CF">
        <w:rPr>
          <w:rFonts w:hint="eastAsia"/>
        </w:rPr>
        <w:t>），即今</w:t>
      </w:r>
      <w:r w:rsidR="009637BA" w:rsidRPr="00D712CF">
        <w:t xml:space="preserve"> </w:t>
      </w:r>
      <w:proofErr w:type="spellStart"/>
      <w:r w:rsidR="009637BA" w:rsidRPr="00D712CF">
        <w:t>Godāvarī</w:t>
      </w:r>
      <w:proofErr w:type="spellEnd"/>
      <w:r w:rsidR="009637BA" w:rsidRPr="00D712CF">
        <w:t xml:space="preserve"> </w:t>
      </w:r>
      <w:r w:rsidR="009637BA" w:rsidRPr="00D712CF">
        <w:rPr>
          <w:rFonts w:hint="eastAsia"/>
        </w:rPr>
        <w:t>河與</w:t>
      </w:r>
      <w:r w:rsidR="009637BA" w:rsidRPr="00D712CF">
        <w:t xml:space="preserve"> </w:t>
      </w:r>
      <w:proofErr w:type="spellStart"/>
      <w:r w:rsidR="009637BA" w:rsidRPr="00D712CF">
        <w:t>Krishnā</w:t>
      </w:r>
      <w:proofErr w:type="spellEnd"/>
      <w:r w:rsidR="009637BA" w:rsidRPr="00D712CF">
        <w:t xml:space="preserve"> </w:t>
      </w:r>
      <w:r w:rsidR="009637BA" w:rsidRPr="00D712CF">
        <w:rPr>
          <w:rFonts w:hint="eastAsia"/>
        </w:rPr>
        <w:t>河流域（主要的大乘思想，都由這一帶傳出）。</w:t>
      </w:r>
    </w:p>
    <w:p w14:paraId="034DA914" w14:textId="5CD8FFB3" w:rsidR="004F0204" w:rsidRPr="00D712CF" w:rsidRDefault="004F0204" w:rsidP="00475193">
      <w:pPr>
        <w:spacing w:beforeLines="30" w:before="108"/>
        <w:ind w:leftChars="150" w:left="360"/>
        <w:jc w:val="both"/>
      </w:pPr>
      <w:r w:rsidRPr="00D712CF">
        <w:rPr>
          <w:rFonts w:hint="eastAsia"/>
          <w:shd w:val="pct15" w:color="auto" w:fill="FFFFFF"/>
          <w:vertAlign w:val="superscript"/>
        </w:rPr>
        <w:t>（</w:t>
      </w:r>
      <w:r w:rsidRPr="00D712CF">
        <w:rPr>
          <w:rFonts w:hint="eastAsia"/>
          <w:shd w:val="pct15" w:color="auto" w:fill="FFFFFF"/>
          <w:vertAlign w:val="superscript"/>
        </w:rPr>
        <w:t>2</w:t>
      </w:r>
      <w:r w:rsidRPr="00D712CF">
        <w:rPr>
          <w:rFonts w:hint="eastAsia"/>
          <w:shd w:val="pct15" w:color="auto" w:fill="FFFFFF"/>
          <w:vertAlign w:val="superscript"/>
        </w:rPr>
        <w:t>）</w:t>
      </w:r>
      <w:r w:rsidR="009637BA" w:rsidRPr="00D712CF">
        <w:rPr>
          <w:rFonts w:hint="eastAsia"/>
          <w:b/>
        </w:rPr>
        <w:t>西方上座部</w:t>
      </w:r>
      <w:r w:rsidR="009637BA" w:rsidRPr="00D712CF">
        <w:rPr>
          <w:rFonts w:hint="eastAsia"/>
        </w:rPr>
        <w:t>中，有自拘睒彌等南下，經優禪尼（</w:t>
      </w:r>
      <w:proofErr w:type="spellStart"/>
      <w:r w:rsidR="009637BA" w:rsidRPr="00D712CF">
        <w:t>Ujjayainī</w:t>
      </w:r>
      <w:proofErr w:type="spellEnd"/>
      <w:r w:rsidR="009637BA" w:rsidRPr="00D712CF">
        <w:rPr>
          <w:rFonts w:hint="eastAsia"/>
        </w:rPr>
        <w:t>）而到達阿槃提（</w:t>
      </w:r>
      <w:r w:rsidR="009637BA" w:rsidRPr="00D712CF">
        <w:t>Avanti</w:t>
      </w:r>
      <w:r w:rsidR="009637BA" w:rsidRPr="00D712CF">
        <w:rPr>
          <w:rFonts w:hint="eastAsia"/>
        </w:rPr>
        <w:t>），成為（上座）分別說部（</w:t>
      </w:r>
      <w:proofErr w:type="spellStart"/>
      <w:r w:rsidR="009637BA" w:rsidRPr="00D712CF">
        <w:t>Vibhajyavādin</w:t>
      </w:r>
      <w:proofErr w:type="spellEnd"/>
      <w:r w:rsidR="009637BA" w:rsidRPr="00D712CF">
        <w:rPr>
          <w:rFonts w:hint="eastAsia"/>
        </w:rPr>
        <w:t>）。阿育王（</w:t>
      </w:r>
      <w:proofErr w:type="spellStart"/>
      <w:r w:rsidR="009637BA" w:rsidRPr="00D712CF">
        <w:t>Aśoka</w:t>
      </w:r>
      <w:proofErr w:type="spellEnd"/>
      <w:r w:rsidR="009637BA" w:rsidRPr="00D712CF">
        <w:rPr>
          <w:rFonts w:hint="eastAsia"/>
        </w:rPr>
        <w:t>）時，分別說部中，有分化到楞伽島（</w:t>
      </w:r>
      <w:proofErr w:type="spellStart"/>
      <w:r w:rsidR="009637BA" w:rsidRPr="00D712CF">
        <w:t>Laṅkādīpa</w:t>
      </w:r>
      <w:proofErr w:type="spellEnd"/>
      <w:r w:rsidR="009637BA" w:rsidRPr="00D712CF">
        <w:rPr>
          <w:rFonts w:hint="eastAsia"/>
        </w:rPr>
        <w:t>）的，成為赤銅鍱部（</w:t>
      </w:r>
      <w:proofErr w:type="spellStart"/>
      <w:r w:rsidR="009637BA" w:rsidRPr="00D712CF">
        <w:t>Tāmraśāṭīya</w:t>
      </w:r>
      <w:proofErr w:type="spellEnd"/>
      <w:r w:rsidR="009637BA" w:rsidRPr="00D712CF">
        <w:rPr>
          <w:rFonts w:hint="eastAsia"/>
        </w:rPr>
        <w:t>）。留在印度的，與南方大眾部系的化區相啣接，所以再分化出的化地部（</w:t>
      </w:r>
      <w:proofErr w:type="spellStart"/>
      <w:r w:rsidR="009637BA" w:rsidRPr="00D712CF">
        <w:t>Mahīśāsaka</w:t>
      </w:r>
      <w:proofErr w:type="spellEnd"/>
      <w:r w:rsidR="009637BA" w:rsidRPr="00D712CF">
        <w:rPr>
          <w:rFonts w:hint="eastAsia"/>
        </w:rPr>
        <w:t>），法藏部（</w:t>
      </w:r>
      <w:proofErr w:type="spellStart"/>
      <w:r w:rsidR="009637BA" w:rsidRPr="00D712CF">
        <w:t>Dharmaguptaka</w:t>
      </w:r>
      <w:proofErr w:type="spellEnd"/>
      <w:r w:rsidR="009637BA" w:rsidRPr="00D712CF">
        <w:rPr>
          <w:rFonts w:hint="eastAsia"/>
        </w:rPr>
        <w:t>），飲光部（</w:t>
      </w:r>
      <w:proofErr w:type="spellStart"/>
      <w:r w:rsidR="009637BA" w:rsidRPr="00D712CF">
        <w:t>Kāśyapīya</w:t>
      </w:r>
      <w:proofErr w:type="spellEnd"/>
      <w:r w:rsidR="009637BA" w:rsidRPr="00D712CF">
        <w:rPr>
          <w:rFonts w:hint="eastAsia"/>
        </w:rPr>
        <w:t>），思想都接近大眾部。如《</w:t>
      </w:r>
      <w:r w:rsidR="00487AB6" w:rsidRPr="00D712CF">
        <w:rPr>
          <w:rFonts w:hint="eastAsia"/>
          <w:shd w:val="pct15" w:color="auto" w:fill="FFFFFF"/>
        </w:rPr>
        <w:t>（</w:t>
      </w:r>
      <w:r w:rsidR="00F3552E" w:rsidRPr="00D712CF">
        <w:rPr>
          <w:rFonts w:hint="eastAsia"/>
          <w:shd w:val="pct15" w:color="auto" w:fill="FFFFFF"/>
        </w:rPr>
        <w:t>p.</w:t>
      </w:r>
      <w:r w:rsidR="00487AB6" w:rsidRPr="00D712CF">
        <w:rPr>
          <w:rFonts w:hint="eastAsia"/>
          <w:shd w:val="pct15" w:color="auto" w:fill="FFFFFF"/>
        </w:rPr>
        <w:t>58</w:t>
      </w:r>
      <w:r w:rsidR="00487AB6" w:rsidRPr="00D712CF">
        <w:rPr>
          <w:rFonts w:hint="eastAsia"/>
          <w:shd w:val="pct15" w:color="auto" w:fill="FFFFFF"/>
        </w:rPr>
        <w:t>）</w:t>
      </w:r>
      <w:r w:rsidR="009637BA" w:rsidRPr="00D712CF">
        <w:rPr>
          <w:rFonts w:hint="eastAsia"/>
        </w:rPr>
        <w:t>異部宗輪論》說：法藏部「</w:t>
      </w:r>
      <w:r w:rsidR="009637BA" w:rsidRPr="00D712CF">
        <w:rPr>
          <w:rFonts w:eastAsia="標楷體" w:hint="eastAsia"/>
        </w:rPr>
        <w:t>餘義多同大眾部執</w:t>
      </w:r>
      <w:r w:rsidR="009637BA" w:rsidRPr="00D712CF">
        <w:rPr>
          <w:rFonts w:hint="eastAsia"/>
        </w:rPr>
        <w:t>」</w:t>
      </w:r>
      <w:r w:rsidR="00096F43" w:rsidRPr="00D712CF">
        <w:rPr>
          <w:rStyle w:val="a8"/>
        </w:rPr>
        <w:footnoteReference w:id="72"/>
      </w:r>
      <w:r w:rsidR="009637BA" w:rsidRPr="00D712CF">
        <w:rPr>
          <w:rFonts w:hint="eastAsia"/>
        </w:rPr>
        <w:t>；飲光部「</w:t>
      </w:r>
      <w:r w:rsidR="009637BA" w:rsidRPr="00D712CF">
        <w:rPr>
          <w:rFonts w:eastAsia="標楷體" w:hint="eastAsia"/>
        </w:rPr>
        <w:t>餘義多同法藏部執</w:t>
      </w:r>
      <w:r w:rsidR="009637BA" w:rsidRPr="00D712CF">
        <w:rPr>
          <w:rFonts w:hint="eastAsia"/>
        </w:rPr>
        <w:t>」</w:t>
      </w:r>
      <w:r w:rsidR="004620D9" w:rsidRPr="00D712CF">
        <w:rPr>
          <w:rStyle w:val="a8"/>
        </w:rPr>
        <w:footnoteReference w:id="73"/>
      </w:r>
      <w:r w:rsidR="009637BA" w:rsidRPr="00D712CF">
        <w:rPr>
          <w:rFonts w:hint="eastAsia"/>
        </w:rPr>
        <w:t>。化地等三部，後來也流化到北方。</w:t>
      </w:r>
    </w:p>
    <w:p w14:paraId="46643B16" w14:textId="6D7E70A6" w:rsidR="004F0204" w:rsidRPr="00D712CF" w:rsidRDefault="009E1D46" w:rsidP="00475193">
      <w:pPr>
        <w:spacing w:beforeLines="30" w:before="108"/>
        <w:ind w:leftChars="150" w:left="360"/>
        <w:jc w:val="both"/>
      </w:pPr>
      <w:r w:rsidRPr="00D712CF">
        <w:rPr>
          <w:rFonts w:hint="eastAsia"/>
          <w:b/>
          <w:shd w:val="pct15" w:color="auto" w:fill="FFFFFF"/>
          <w:vertAlign w:val="superscript"/>
        </w:rPr>
        <w:t>（</w:t>
      </w:r>
      <w:r w:rsidRPr="00D712CF">
        <w:rPr>
          <w:rFonts w:hint="eastAsia"/>
          <w:b/>
          <w:shd w:val="pct15" w:color="auto" w:fill="FFFFFF"/>
          <w:vertAlign w:val="superscript"/>
        </w:rPr>
        <w:t>3</w:t>
      </w:r>
      <w:r w:rsidRPr="00D712CF">
        <w:rPr>
          <w:rFonts w:hint="eastAsia"/>
          <w:b/>
          <w:shd w:val="pct15" w:color="auto" w:fill="FFFFFF"/>
          <w:vertAlign w:val="superscript"/>
        </w:rPr>
        <w:t>）</w:t>
      </w:r>
      <w:r w:rsidR="009637BA" w:rsidRPr="00D712CF">
        <w:rPr>
          <w:rFonts w:hint="eastAsia"/>
        </w:rPr>
        <w:t>自摩偷羅而向北發展的，到達犍陀羅（</w:t>
      </w:r>
      <w:proofErr w:type="spellStart"/>
      <w:r w:rsidR="009637BA" w:rsidRPr="00D712CF">
        <w:t>Gandhāra</w:t>
      </w:r>
      <w:proofErr w:type="spellEnd"/>
      <w:r w:rsidR="009637BA" w:rsidRPr="00D712CF">
        <w:rPr>
          <w:rFonts w:hint="eastAsia"/>
        </w:rPr>
        <w:t>），罽賓（</w:t>
      </w:r>
      <w:proofErr w:type="spellStart"/>
      <w:r w:rsidR="009637BA" w:rsidRPr="00D712CF">
        <w:t>Kaśmīra</w:t>
      </w:r>
      <w:proofErr w:type="spellEnd"/>
      <w:r w:rsidR="009637BA" w:rsidRPr="00D712CF">
        <w:rPr>
          <w:rFonts w:hint="eastAsia"/>
        </w:rPr>
        <w:t>）地區的，</w:t>
      </w:r>
      <w:r w:rsidR="009637BA" w:rsidRPr="00D712CF">
        <w:rPr>
          <w:rFonts w:hint="eastAsia"/>
          <w:b/>
        </w:rPr>
        <w:t>是說一切有部</w:t>
      </w:r>
      <w:r w:rsidR="009637BA" w:rsidRPr="00D712CF">
        <w:rPr>
          <w:rFonts w:hint="eastAsia"/>
        </w:rPr>
        <w:t>（</w:t>
      </w:r>
      <w:proofErr w:type="spellStart"/>
      <w:r w:rsidR="009637BA" w:rsidRPr="00D712CF">
        <w:t>Sarvāstivāda</w:t>
      </w:r>
      <w:proofErr w:type="spellEnd"/>
      <w:r w:rsidR="009637BA" w:rsidRPr="00D712CF">
        <w:rPr>
          <w:rFonts w:hint="eastAsia"/>
        </w:rPr>
        <w:t>）。</w:t>
      </w:r>
    </w:p>
    <w:p w14:paraId="229E08D2" w14:textId="29673BEA" w:rsidR="009206CA" w:rsidRPr="00D712CF" w:rsidRDefault="004F0204" w:rsidP="00475193">
      <w:pPr>
        <w:spacing w:beforeLines="30" w:before="108"/>
        <w:ind w:firstLineChars="150" w:firstLine="360"/>
        <w:jc w:val="both"/>
      </w:pPr>
      <w:r w:rsidRPr="00D712CF">
        <w:rPr>
          <w:rFonts w:hint="eastAsia"/>
          <w:b/>
          <w:shd w:val="pct15" w:color="auto" w:fill="FFFFFF"/>
          <w:vertAlign w:val="superscript"/>
        </w:rPr>
        <w:t>（</w:t>
      </w:r>
      <w:r w:rsidRPr="00D712CF">
        <w:rPr>
          <w:rFonts w:hint="eastAsia"/>
          <w:b/>
          <w:shd w:val="pct15" w:color="auto" w:fill="FFFFFF"/>
          <w:vertAlign w:val="superscript"/>
        </w:rPr>
        <w:t>4</w:t>
      </w:r>
      <w:r w:rsidRPr="00D712CF">
        <w:rPr>
          <w:rFonts w:hint="eastAsia"/>
          <w:b/>
          <w:shd w:val="pct15" w:color="auto" w:fill="FFFFFF"/>
          <w:vertAlign w:val="superscript"/>
        </w:rPr>
        <w:t>）</w:t>
      </w:r>
      <w:r w:rsidR="009637BA" w:rsidRPr="00D712CF">
        <w:rPr>
          <w:rFonts w:hint="eastAsia"/>
        </w:rPr>
        <w:t>由拘睒彌、摩偷羅而向東西發展的，是</w:t>
      </w:r>
      <w:r w:rsidR="009637BA" w:rsidRPr="00D712CF">
        <w:rPr>
          <w:rFonts w:hint="eastAsia"/>
          <w:b/>
        </w:rPr>
        <w:t>犢子</w:t>
      </w:r>
      <w:r w:rsidR="009637BA" w:rsidRPr="00D712CF">
        <w:rPr>
          <w:rFonts w:hint="eastAsia"/>
        </w:rPr>
        <w:t>（</w:t>
      </w:r>
      <w:proofErr w:type="spellStart"/>
      <w:r w:rsidR="009637BA" w:rsidRPr="00D712CF">
        <w:t>Vātsīputrīya</w:t>
      </w:r>
      <w:proofErr w:type="spellEnd"/>
      <w:r w:rsidR="009637BA" w:rsidRPr="00D712CF">
        <w:rPr>
          <w:rFonts w:hint="eastAsia"/>
        </w:rPr>
        <w:t>）系的正量部（</w:t>
      </w:r>
      <w:proofErr w:type="spellStart"/>
      <w:r w:rsidR="009637BA" w:rsidRPr="00D712CF">
        <w:t>Saṃmatīya</w:t>
      </w:r>
      <w:proofErr w:type="spellEnd"/>
      <w:r w:rsidR="009637BA" w:rsidRPr="00D712CF">
        <w:rPr>
          <w:rFonts w:hint="eastAsia"/>
        </w:rPr>
        <w:t>）。</w:t>
      </w:r>
    </w:p>
    <w:p w14:paraId="3CB369A6" w14:textId="18E65FCA" w:rsidR="009B678F" w:rsidRPr="00D712CF" w:rsidRDefault="009637BA" w:rsidP="00475193">
      <w:pPr>
        <w:spacing w:beforeLines="30" w:before="108"/>
        <w:ind w:left="252" w:firstLineChars="50" w:firstLine="120"/>
        <w:jc w:val="both"/>
      </w:pPr>
      <w:r w:rsidRPr="00D712CF">
        <w:rPr>
          <w:rFonts w:hint="eastAsia"/>
        </w:rPr>
        <w:t>地區不同，民族也不同。</w:t>
      </w:r>
      <w:r w:rsidR="00C92902" w:rsidRPr="00D712CF">
        <w:rPr>
          <w:rStyle w:val="a8"/>
        </w:rPr>
        <w:footnoteReference w:id="74"/>
      </w:r>
    </w:p>
    <w:p w14:paraId="02220A05" w14:textId="404E4269" w:rsidR="009B678F" w:rsidRPr="00D712CF" w:rsidRDefault="00E21149" w:rsidP="002F06E0">
      <w:pPr>
        <w:pStyle w:val="4"/>
        <w:spacing w:before="108"/>
        <w:ind w:left="360"/>
      </w:pPr>
      <w:r w:rsidRPr="00D712CF">
        <w:rPr>
          <w:rFonts w:hint="eastAsia"/>
        </w:rPr>
        <w:t>（三）阿育王以後</w:t>
      </w:r>
      <w:proofErr w:type="gramStart"/>
      <w:r w:rsidR="00944AA8" w:rsidRPr="00D712CF">
        <w:rPr>
          <w:rFonts w:hint="eastAsia"/>
        </w:rPr>
        <w:t>各部派之</w:t>
      </w:r>
      <w:proofErr w:type="gramEnd"/>
      <w:r w:rsidR="00944AA8" w:rsidRPr="00D712CF">
        <w:rPr>
          <w:rFonts w:hint="eastAsia"/>
        </w:rPr>
        <w:t>分佈</w:t>
      </w:r>
      <w:proofErr w:type="gramStart"/>
      <w:r w:rsidR="00FD4802" w:rsidRPr="00D712CF">
        <w:rPr>
          <w:rFonts w:hint="eastAsia"/>
          <w:bdr w:val="none" w:sz="0" w:space="0" w:color="auto"/>
        </w:rPr>
        <w:t>（</w:t>
      </w:r>
      <w:proofErr w:type="gramEnd"/>
      <w:r w:rsidR="00FD4802" w:rsidRPr="00D712CF">
        <w:rPr>
          <w:bdr w:val="none" w:sz="0" w:space="0" w:color="auto"/>
        </w:rPr>
        <w:t>p</w:t>
      </w:r>
      <w:r w:rsidR="00FD4802" w:rsidRPr="00D712CF">
        <w:rPr>
          <w:rFonts w:hint="eastAsia"/>
          <w:bdr w:val="none" w:sz="0" w:space="0" w:color="auto"/>
        </w:rPr>
        <w:t>.</w:t>
      </w:r>
      <w:r w:rsidR="00FD4802" w:rsidRPr="00D712CF">
        <w:rPr>
          <w:bdr w:val="none" w:sz="0" w:space="0" w:color="auto"/>
        </w:rPr>
        <w:t>58</w:t>
      </w:r>
      <w:proofErr w:type="gramStart"/>
      <w:r w:rsidR="00FD4802" w:rsidRPr="00D712CF">
        <w:rPr>
          <w:bdr w:val="none" w:sz="0" w:space="0" w:color="auto"/>
        </w:rPr>
        <w:t>）</w:t>
      </w:r>
      <w:proofErr w:type="gramEnd"/>
    </w:p>
    <w:p w14:paraId="5BC6EC8D" w14:textId="4ACC68C1" w:rsidR="00E21149" w:rsidRPr="00D712CF" w:rsidRDefault="00E21149" w:rsidP="002F06E0">
      <w:pPr>
        <w:pStyle w:val="5"/>
        <w:spacing w:beforeLines="0" w:before="0"/>
        <w:ind w:left="480"/>
      </w:pPr>
      <w:r w:rsidRPr="00D712CF">
        <w:rPr>
          <w:rFonts w:hint="eastAsia"/>
        </w:rPr>
        <w:t>1</w:t>
      </w:r>
      <w:r w:rsidRPr="00D712CF">
        <w:rPr>
          <w:rFonts w:hint="eastAsia"/>
        </w:rPr>
        <w:t>、南方案達羅漸強；北方「三惡王」入侵</w:t>
      </w:r>
      <w:r w:rsidRPr="00D712CF">
        <w:rPr>
          <w:rFonts w:hint="eastAsia"/>
          <w:bdr w:val="none" w:sz="0" w:space="0" w:color="auto"/>
        </w:rPr>
        <w:t>（</w:t>
      </w:r>
      <w:r w:rsidRPr="00D712CF">
        <w:rPr>
          <w:bdr w:val="none" w:sz="0" w:space="0" w:color="auto"/>
        </w:rPr>
        <w:t>p</w:t>
      </w:r>
      <w:r w:rsidRPr="00D712CF">
        <w:rPr>
          <w:rFonts w:hint="eastAsia"/>
          <w:bdr w:val="none" w:sz="0" w:space="0" w:color="auto"/>
        </w:rPr>
        <w:t>.</w:t>
      </w:r>
      <w:r w:rsidRPr="00D712CF">
        <w:rPr>
          <w:bdr w:val="none" w:sz="0" w:space="0" w:color="auto"/>
        </w:rPr>
        <w:t>58</w:t>
      </w:r>
      <w:r w:rsidRPr="00D712CF">
        <w:rPr>
          <w:bdr w:val="none" w:sz="0" w:space="0" w:color="auto"/>
        </w:rPr>
        <w:t>）</w:t>
      </w:r>
    </w:p>
    <w:p w14:paraId="2A5EAF30" w14:textId="25C88FC5" w:rsidR="00475193" w:rsidRPr="00D712CF" w:rsidRDefault="009637BA" w:rsidP="00475193">
      <w:pPr>
        <w:ind w:leftChars="200" w:left="480"/>
        <w:jc w:val="both"/>
      </w:pPr>
      <w:r w:rsidRPr="00D712CF">
        <w:rPr>
          <w:rFonts w:hint="eastAsia"/>
        </w:rPr>
        <w:t>阿育王以後，</w:t>
      </w:r>
      <w:r w:rsidRPr="00D712CF">
        <w:rPr>
          <w:rFonts w:hint="eastAsia"/>
          <w:b/>
        </w:rPr>
        <w:t>南方</w:t>
      </w:r>
      <w:r w:rsidRPr="00D712CF">
        <w:rPr>
          <w:rFonts w:hint="eastAsia"/>
        </w:rPr>
        <w:t>案達羅民族日見強大，西元</w:t>
      </w:r>
      <w:r w:rsidR="006351F5" w:rsidRPr="00D712CF">
        <w:rPr>
          <w:rFonts w:hint="eastAsia"/>
        </w:rPr>
        <w:t>28</w:t>
      </w:r>
      <w:r w:rsidRPr="00D712CF">
        <w:rPr>
          <w:rFonts w:hint="eastAsia"/>
        </w:rPr>
        <w:t>年，竟滅亡了中印度的摩竭陀（</w:t>
      </w:r>
      <w:r w:rsidRPr="00D712CF">
        <w:t>Magadha</w:t>
      </w:r>
      <w:r w:rsidRPr="00D712CF">
        <w:rPr>
          <w:rFonts w:hint="eastAsia"/>
        </w:rPr>
        <w:t>）王朝。</w:t>
      </w:r>
    </w:p>
    <w:p w14:paraId="7BD30053" w14:textId="13D77930" w:rsidR="00E3244C" w:rsidRPr="00D712CF" w:rsidRDefault="009637BA" w:rsidP="00475193">
      <w:pPr>
        <w:spacing w:beforeLines="30" w:before="108"/>
        <w:ind w:leftChars="200" w:left="480"/>
        <w:jc w:val="both"/>
      </w:pPr>
      <w:r w:rsidRPr="00D712CF">
        <w:rPr>
          <w:rFonts w:hint="eastAsia"/>
        </w:rPr>
        <w:t>在</w:t>
      </w:r>
      <w:r w:rsidRPr="00D712CF">
        <w:rPr>
          <w:rFonts w:hint="eastAsia"/>
          <w:b/>
        </w:rPr>
        <w:t>北方</w:t>
      </w:r>
      <w:r w:rsidRPr="00D712CF">
        <w:rPr>
          <w:rFonts w:hint="eastAsia"/>
        </w:rPr>
        <w:t>，有稱為</w:t>
      </w:r>
      <w:r w:rsidR="00096F43" w:rsidRPr="00D712CF">
        <w:rPr>
          <w:rFonts w:hint="eastAsia"/>
          <w:b/>
          <w:shd w:val="pct15" w:color="auto" w:fill="FFFFFF"/>
          <w:vertAlign w:val="superscript"/>
        </w:rPr>
        <w:t>（</w:t>
      </w:r>
      <w:r w:rsidR="00096F43" w:rsidRPr="00D712CF">
        <w:rPr>
          <w:rFonts w:hint="eastAsia"/>
          <w:b/>
          <w:shd w:val="pct15" w:color="auto" w:fill="FFFFFF"/>
          <w:vertAlign w:val="superscript"/>
        </w:rPr>
        <w:t>1</w:t>
      </w:r>
      <w:r w:rsidR="00096F43" w:rsidRPr="00D712CF">
        <w:rPr>
          <w:rFonts w:hint="eastAsia"/>
          <w:b/>
          <w:shd w:val="pct15" w:color="auto" w:fill="FFFFFF"/>
          <w:vertAlign w:val="superscript"/>
        </w:rPr>
        <w:t>）</w:t>
      </w:r>
      <w:r w:rsidRPr="00D712CF">
        <w:rPr>
          <w:rFonts w:hint="eastAsia"/>
        </w:rPr>
        <w:t>臾那（</w:t>
      </w:r>
      <w:proofErr w:type="spellStart"/>
      <w:r w:rsidRPr="00D712CF">
        <w:t>Yavana</w:t>
      </w:r>
      <w:proofErr w:type="spellEnd"/>
      <w:r w:rsidRPr="00D712CF">
        <w:rPr>
          <w:rFonts w:hint="eastAsia"/>
        </w:rPr>
        <w:t>）的希臘人，稱為</w:t>
      </w:r>
      <w:r w:rsidR="00096F43" w:rsidRPr="00D712CF">
        <w:rPr>
          <w:rFonts w:hint="eastAsia"/>
          <w:b/>
          <w:shd w:val="pct15" w:color="auto" w:fill="FFFFFF"/>
          <w:vertAlign w:val="superscript"/>
        </w:rPr>
        <w:t>（</w:t>
      </w:r>
      <w:r w:rsidR="00096F43" w:rsidRPr="00D712CF">
        <w:rPr>
          <w:b/>
          <w:shd w:val="pct15" w:color="auto" w:fill="FFFFFF"/>
          <w:vertAlign w:val="superscript"/>
        </w:rPr>
        <w:t>2</w:t>
      </w:r>
      <w:r w:rsidR="00096F43" w:rsidRPr="00D712CF">
        <w:rPr>
          <w:rFonts w:hint="eastAsia"/>
          <w:b/>
          <w:shd w:val="pct15" w:color="auto" w:fill="FFFFFF"/>
          <w:vertAlign w:val="superscript"/>
        </w:rPr>
        <w:t>）</w:t>
      </w:r>
      <w:r w:rsidRPr="00D712CF">
        <w:rPr>
          <w:rFonts w:hint="eastAsia"/>
        </w:rPr>
        <w:t>波羅婆（</w:t>
      </w:r>
      <w:proofErr w:type="spellStart"/>
      <w:r w:rsidRPr="00D712CF">
        <w:t>Pahlava</w:t>
      </w:r>
      <w:proofErr w:type="spellEnd"/>
      <w:r w:rsidRPr="00D712CF">
        <w:rPr>
          <w:rFonts w:hint="eastAsia"/>
        </w:rPr>
        <w:t>）的波斯人，還有</w:t>
      </w:r>
      <w:r w:rsidR="00096F43" w:rsidRPr="00D712CF">
        <w:rPr>
          <w:rFonts w:hint="eastAsia"/>
          <w:b/>
          <w:shd w:val="pct15" w:color="auto" w:fill="FFFFFF"/>
          <w:vertAlign w:val="superscript"/>
        </w:rPr>
        <w:t>（</w:t>
      </w:r>
      <w:r w:rsidR="00096F43" w:rsidRPr="00D712CF">
        <w:rPr>
          <w:b/>
          <w:shd w:val="pct15" w:color="auto" w:fill="FFFFFF"/>
          <w:vertAlign w:val="superscript"/>
        </w:rPr>
        <w:t>3</w:t>
      </w:r>
      <w:r w:rsidR="00096F43" w:rsidRPr="00D712CF">
        <w:rPr>
          <w:rFonts w:hint="eastAsia"/>
          <w:b/>
          <w:shd w:val="pct15" w:color="auto" w:fill="FFFFFF"/>
          <w:vertAlign w:val="superscript"/>
        </w:rPr>
        <w:t>）</w:t>
      </w:r>
      <w:r w:rsidRPr="00D712CF">
        <w:rPr>
          <w:rFonts w:hint="eastAsia"/>
        </w:rPr>
        <w:t>塞迦（</w:t>
      </w:r>
      <w:r w:rsidRPr="00D712CF">
        <w:t>Saka</w:t>
      </w:r>
      <w:r w:rsidRPr="00D712CF">
        <w:rPr>
          <w:rFonts w:hint="eastAsia"/>
        </w:rPr>
        <w:t>）人，一波一波的侵入西北，直逼中印度。外來民族，雖也漸漸</w:t>
      </w:r>
      <w:r w:rsidRPr="00D712CF">
        <w:rPr>
          <w:rFonts w:hint="eastAsia"/>
        </w:rPr>
        <w:lastRenderedPageBreak/>
        <w:t>的信受佛法，但在兵荒馬亂中，不免有「</w:t>
      </w:r>
      <w:r w:rsidRPr="00D712CF">
        <w:rPr>
          <w:rFonts w:eastAsia="標楷體" w:hint="eastAsia"/>
        </w:rPr>
        <w:t>破壞僧坊塔寺，殺諸道人</w:t>
      </w:r>
      <w:r w:rsidRPr="00D712CF">
        <w:rPr>
          <w:rFonts w:hint="eastAsia"/>
        </w:rPr>
        <w:t>」</w:t>
      </w:r>
      <w:r w:rsidR="008850BA" w:rsidRPr="00D712CF">
        <w:rPr>
          <w:rFonts w:hint="eastAsia"/>
        </w:rPr>
        <w:t>[</w:t>
      </w:r>
      <w:r w:rsidR="008850BA" w:rsidRPr="00D712CF">
        <w:rPr>
          <w:rFonts w:hint="eastAsia"/>
        </w:rPr>
        <w:t>比丘</w:t>
      </w:r>
      <w:r w:rsidR="008850BA" w:rsidRPr="00D712CF">
        <w:rPr>
          <w:rFonts w:hint="eastAsia"/>
        </w:rPr>
        <w:t>]</w:t>
      </w:r>
      <w:r w:rsidRPr="00D712CF">
        <w:rPr>
          <w:rFonts w:hint="eastAsia"/>
        </w:rPr>
        <w:t>的事件，所以被稱為「</w:t>
      </w:r>
      <w:r w:rsidRPr="00D712CF">
        <w:rPr>
          <w:rFonts w:eastAsia="標楷體" w:hint="eastAsia"/>
        </w:rPr>
        <w:t>三惡王</w:t>
      </w:r>
      <w:r w:rsidRPr="00D712CF">
        <w:rPr>
          <w:rFonts w:hint="eastAsia"/>
        </w:rPr>
        <w:t>」</w:t>
      </w:r>
      <w:r w:rsidR="004620D9" w:rsidRPr="00D712CF">
        <w:rPr>
          <w:rStyle w:val="a8"/>
        </w:rPr>
        <w:footnoteReference w:id="75"/>
      </w:r>
      <w:r w:rsidRPr="00D712CF">
        <w:rPr>
          <w:rFonts w:hint="eastAsia"/>
        </w:rPr>
        <w:t>。其中塞迦族，傳說為就是釋迦（</w:t>
      </w:r>
      <w:proofErr w:type="spellStart"/>
      <w:r w:rsidRPr="00D712CF">
        <w:rPr>
          <w:rFonts w:hint="cs"/>
        </w:rPr>
        <w:t>Śā</w:t>
      </w:r>
      <w:r w:rsidRPr="00D712CF">
        <w:t>kya</w:t>
      </w:r>
      <w:proofErr w:type="spellEnd"/>
      <w:r w:rsidRPr="00D712CF">
        <w:rPr>
          <w:rFonts w:hint="eastAsia"/>
        </w:rPr>
        <w:t>）遺族，所以非常信仰佛法。烏仗那（</w:t>
      </w:r>
      <w:proofErr w:type="spellStart"/>
      <w:r w:rsidRPr="00D712CF">
        <w:t>Udyāna</w:t>
      </w:r>
      <w:proofErr w:type="spellEnd"/>
      <w:r w:rsidRPr="00D712CF">
        <w:rPr>
          <w:rFonts w:hint="eastAsia"/>
        </w:rPr>
        <w:t>）一帶的佛教，對未來有深遠的影響。</w:t>
      </w:r>
    </w:p>
    <w:p w14:paraId="74CAEF31" w14:textId="799EABEA" w:rsidR="00E3244C" w:rsidRPr="00D712CF" w:rsidRDefault="001C3C33" w:rsidP="002F06E0">
      <w:pPr>
        <w:pStyle w:val="5"/>
        <w:spacing w:before="108"/>
        <w:ind w:left="480"/>
      </w:pPr>
      <w:r w:rsidRPr="00D712CF">
        <w:rPr>
          <w:rFonts w:hint="eastAsia"/>
        </w:rPr>
        <w:t>2</w:t>
      </w:r>
      <w:r w:rsidR="00E3244C" w:rsidRPr="00D712CF">
        <w:rPr>
          <w:rFonts w:hint="eastAsia"/>
        </w:rPr>
        <w:t>、「</w:t>
      </w:r>
      <w:proofErr w:type="gramStart"/>
      <w:r w:rsidR="00E3244C" w:rsidRPr="00D712CF">
        <w:rPr>
          <w:rFonts w:hint="eastAsia"/>
        </w:rPr>
        <w:t>中印法難</w:t>
      </w:r>
      <w:proofErr w:type="gramEnd"/>
      <w:r w:rsidR="00E3244C" w:rsidRPr="00D712CF">
        <w:rPr>
          <w:rFonts w:hint="eastAsia"/>
        </w:rPr>
        <w:t>」使佛法的重心轉移到南方與北方</w:t>
      </w:r>
      <w:proofErr w:type="gramStart"/>
      <w:r w:rsidR="00FD4802" w:rsidRPr="00D712CF">
        <w:rPr>
          <w:rFonts w:hint="eastAsia"/>
          <w:bdr w:val="none" w:sz="0" w:space="0" w:color="auto"/>
        </w:rPr>
        <w:t>（</w:t>
      </w:r>
      <w:proofErr w:type="gramEnd"/>
      <w:r w:rsidR="00FD4802" w:rsidRPr="00D712CF">
        <w:rPr>
          <w:bdr w:val="none" w:sz="0" w:space="0" w:color="auto"/>
        </w:rPr>
        <w:t>p</w:t>
      </w:r>
      <w:r w:rsidR="00FD4802" w:rsidRPr="00D712CF">
        <w:rPr>
          <w:rFonts w:hint="eastAsia"/>
          <w:bdr w:val="none" w:sz="0" w:space="0" w:color="auto"/>
        </w:rPr>
        <w:t>.</w:t>
      </w:r>
      <w:r w:rsidR="00FD4802" w:rsidRPr="00D712CF">
        <w:rPr>
          <w:bdr w:val="none" w:sz="0" w:space="0" w:color="auto"/>
        </w:rPr>
        <w:t>58</w:t>
      </w:r>
      <w:proofErr w:type="gramStart"/>
      <w:r w:rsidR="00FD4802" w:rsidRPr="00D712CF">
        <w:rPr>
          <w:bdr w:val="none" w:sz="0" w:space="0" w:color="auto"/>
        </w:rPr>
        <w:t>）</w:t>
      </w:r>
      <w:proofErr w:type="gramEnd"/>
    </w:p>
    <w:p w14:paraId="1A12A5FC" w14:textId="4A358B46" w:rsidR="0046446C" w:rsidRPr="00D712CF" w:rsidRDefault="009637BA" w:rsidP="00475193">
      <w:pPr>
        <w:ind w:leftChars="200" w:left="480"/>
        <w:jc w:val="both"/>
      </w:pPr>
      <w:r w:rsidRPr="00D712CF">
        <w:rPr>
          <w:rFonts w:hint="eastAsia"/>
        </w:rPr>
        <w:t>在佛法的分化中，孔雀（</w:t>
      </w:r>
      <w:r w:rsidRPr="00D712CF">
        <w:t>Maurya</w:t>
      </w:r>
      <w:r w:rsidRPr="00D712CF">
        <w:rPr>
          <w:rFonts w:hint="eastAsia"/>
        </w:rPr>
        <w:t>）王朝於西元前</w:t>
      </w:r>
      <w:r w:rsidR="006351F5" w:rsidRPr="00D712CF">
        <w:rPr>
          <w:rFonts w:hint="eastAsia"/>
        </w:rPr>
        <w:t>184</w:t>
      </w:r>
      <w:r w:rsidRPr="00D712CF">
        <w:rPr>
          <w:rFonts w:hint="eastAsia"/>
        </w:rPr>
        <w:t>年，為權臣弗沙密多羅（</w:t>
      </w:r>
      <w:proofErr w:type="spellStart"/>
      <w:r w:rsidRPr="00D712CF">
        <w:t>Puṣyamitra</w:t>
      </w:r>
      <w:proofErr w:type="spellEnd"/>
      <w:r w:rsidRPr="00D712CF">
        <w:rPr>
          <w:rFonts w:hint="eastAsia"/>
        </w:rPr>
        <w:t>）所篡滅，改建熏伽（</w:t>
      </w:r>
      <w:proofErr w:type="spellStart"/>
      <w:r w:rsidRPr="00D712CF">
        <w:rPr>
          <w:rFonts w:hint="cs"/>
        </w:rPr>
        <w:t>Ś</w:t>
      </w:r>
      <w:r w:rsidRPr="00D712CF">
        <w:t>uṅga</w:t>
      </w:r>
      <w:proofErr w:type="spellEnd"/>
      <w:r w:rsidRPr="00D712CF">
        <w:rPr>
          <w:rFonts w:hint="eastAsia"/>
        </w:rPr>
        <w:t>）王朝。那時，旁遮普（</w:t>
      </w:r>
      <w:proofErr w:type="spellStart"/>
      <w:r w:rsidRPr="00D712CF">
        <w:t>Panjāb</w:t>
      </w:r>
      <w:proofErr w:type="spellEnd"/>
      <w:r w:rsidRPr="00D712CF">
        <w:rPr>
          <w:rFonts w:hint="eastAsia"/>
        </w:rPr>
        <w:t>）一帶，希臘的彌蘭陀（</w:t>
      </w:r>
      <w:proofErr w:type="spellStart"/>
      <w:r w:rsidRPr="00D712CF">
        <w:t>Milinda</w:t>
      </w:r>
      <w:proofErr w:type="spellEnd"/>
      <w:r w:rsidRPr="00D712CF">
        <w:rPr>
          <w:rFonts w:hint="eastAsia"/>
        </w:rPr>
        <w:t>）王的軍隊，南侵直達中印度，虧得弗沙密多羅逐退希臘部隊，也就因而篡立。弗沙蜜多羅恢復婆羅門教在政治上的地位，舉行馬祭；不滿佛教的和平精神，及寺塔莊嚴，而採取排佛運動。從中印度到北方，毀壞寺塔，迫害僧眾，如《阿育王傳》，《舍利弗問經》等說。</w:t>
      </w:r>
      <w:r w:rsidR="004620D9" w:rsidRPr="00D712CF">
        <w:rPr>
          <w:rStyle w:val="a8"/>
        </w:rPr>
        <w:footnoteReference w:id="76"/>
      </w:r>
    </w:p>
    <w:p w14:paraId="75496293" w14:textId="5D1D37B4" w:rsidR="006B32D8" w:rsidRPr="00D712CF" w:rsidRDefault="009637BA" w:rsidP="00475193">
      <w:pPr>
        <w:spacing w:beforeLines="30" w:before="108"/>
        <w:ind w:leftChars="200" w:left="480"/>
        <w:jc w:val="both"/>
      </w:pPr>
      <w:r w:rsidRPr="00D712CF">
        <w:rPr>
          <w:rFonts w:hint="eastAsia"/>
        </w:rPr>
        <w:t>經歷這一次「法難」，中印度佛法衰落了，佛法的重心，轉移到南方與北方。</w:t>
      </w:r>
      <w:r w:rsidR="0046446C" w:rsidRPr="00D712CF">
        <w:rPr>
          <w:rFonts w:hint="eastAsia"/>
        </w:rPr>
        <w:t>南方與北方的佛法，在動亂中成長；佛教的「末法」思想，偏重信仰的佛教，由此而興盛起來。</w:t>
      </w:r>
      <w:r w:rsidR="00D950DF" w:rsidRPr="00D712CF">
        <w:rPr>
          <w:rStyle w:val="a8"/>
        </w:rPr>
        <w:footnoteReference w:id="77"/>
      </w:r>
    </w:p>
    <w:p w14:paraId="093087E5" w14:textId="2EC39C58" w:rsidR="006B32D8" w:rsidRPr="00D712CF" w:rsidRDefault="00E21149" w:rsidP="00E4400E">
      <w:pPr>
        <w:pStyle w:val="3"/>
        <w:spacing w:before="108"/>
        <w:ind w:left="240"/>
        <w:rPr>
          <w:lang w:eastAsia="zh-TW"/>
        </w:rPr>
      </w:pPr>
      <w:r w:rsidRPr="00D712CF">
        <w:rPr>
          <w:rFonts w:hint="eastAsia"/>
          <w:lang w:eastAsia="zh-TW"/>
        </w:rPr>
        <w:t>二</w:t>
      </w:r>
      <w:r w:rsidR="006B32D8" w:rsidRPr="00D712CF">
        <w:rPr>
          <w:rFonts w:hint="eastAsia"/>
          <w:lang w:eastAsia="zh-TW"/>
        </w:rPr>
        <w:t>、</w:t>
      </w:r>
      <w:r w:rsidR="0046446C" w:rsidRPr="00D712CF">
        <w:rPr>
          <w:rFonts w:hint="eastAsia"/>
          <w:lang w:eastAsia="zh-TW"/>
        </w:rPr>
        <w:t>語言</w:t>
      </w:r>
      <w:r w:rsidRPr="00D712CF">
        <w:rPr>
          <w:rFonts w:hint="eastAsia"/>
          <w:lang w:eastAsia="zh-TW"/>
        </w:rPr>
        <w:t>的</w:t>
      </w:r>
      <w:r w:rsidR="0046446C" w:rsidRPr="00D712CF">
        <w:rPr>
          <w:rFonts w:hint="eastAsia"/>
          <w:lang w:eastAsia="zh-TW"/>
        </w:rPr>
        <w:t>不同</w:t>
      </w:r>
      <w:r w:rsidR="00FD4802" w:rsidRPr="00D712CF">
        <w:rPr>
          <w:rFonts w:hint="eastAsia"/>
          <w:bdr w:val="none" w:sz="0" w:space="0" w:color="auto"/>
          <w:lang w:eastAsia="zh-TW"/>
        </w:rPr>
        <w:t>（</w:t>
      </w:r>
      <w:r w:rsidR="00FD4802" w:rsidRPr="00D712CF">
        <w:rPr>
          <w:bdr w:val="none" w:sz="0" w:space="0" w:color="auto"/>
          <w:lang w:eastAsia="zh-TW"/>
        </w:rPr>
        <w:t>p</w:t>
      </w:r>
      <w:r w:rsidR="00FD4802" w:rsidRPr="00D712CF">
        <w:rPr>
          <w:rFonts w:hint="eastAsia"/>
          <w:bdr w:val="none" w:sz="0" w:space="0" w:color="auto"/>
          <w:lang w:eastAsia="zh-TW"/>
        </w:rPr>
        <w:t>.</w:t>
      </w:r>
      <w:r w:rsidR="00FD4802" w:rsidRPr="00D712CF">
        <w:rPr>
          <w:bdr w:val="none" w:sz="0" w:space="0" w:color="auto"/>
          <w:lang w:eastAsia="zh-TW"/>
        </w:rPr>
        <w:t>59</w:t>
      </w:r>
      <w:r w:rsidR="00FD4802" w:rsidRPr="00D712CF">
        <w:rPr>
          <w:bdr w:val="none" w:sz="0" w:space="0" w:color="auto"/>
          <w:lang w:eastAsia="zh-TW"/>
        </w:rPr>
        <w:t>）</w:t>
      </w:r>
    </w:p>
    <w:p w14:paraId="3AF46197" w14:textId="0BD64DB2" w:rsidR="00BF7A30" w:rsidRPr="00D712CF" w:rsidRDefault="00487AB6" w:rsidP="00E4400E">
      <w:pPr>
        <w:ind w:left="266"/>
        <w:jc w:val="both"/>
      </w:pPr>
      <w:r w:rsidRPr="00D712CF">
        <w:rPr>
          <w:rFonts w:hint="eastAsia"/>
          <w:shd w:val="pct15" w:color="auto" w:fill="FFFFFF"/>
        </w:rPr>
        <w:t>（</w:t>
      </w:r>
      <w:r w:rsidR="00F3552E" w:rsidRPr="00D712CF">
        <w:rPr>
          <w:rFonts w:hint="eastAsia"/>
          <w:shd w:val="pct15" w:color="auto" w:fill="FFFFFF"/>
        </w:rPr>
        <w:t>p.</w:t>
      </w:r>
      <w:r w:rsidRPr="00D712CF">
        <w:rPr>
          <w:rFonts w:hint="eastAsia"/>
          <w:shd w:val="pct15" w:color="auto" w:fill="FFFFFF"/>
        </w:rPr>
        <w:t>59</w:t>
      </w:r>
      <w:r w:rsidRPr="00D712CF">
        <w:rPr>
          <w:rFonts w:hint="eastAsia"/>
          <w:shd w:val="pct15" w:color="auto" w:fill="FFFFFF"/>
        </w:rPr>
        <w:t>）</w:t>
      </w:r>
      <w:r w:rsidR="009637BA" w:rsidRPr="00D712CF">
        <w:rPr>
          <w:rFonts w:hint="eastAsia"/>
        </w:rPr>
        <w:t>由於分化的地區與民族不同，各部派使用的語言，也就不一致。傳說說一切有部用雅語梵文，大眾部用俗語，正量部用雜語，上座（分別說）部用鬼語</w:t>
      </w:r>
      <w:r w:rsidR="004620D9" w:rsidRPr="00D712CF">
        <w:rPr>
          <w:rFonts w:hint="eastAsia"/>
        </w:rPr>
        <w:t>[</w:t>
      </w:r>
      <w:r w:rsidR="004620D9" w:rsidRPr="00D712CF">
        <w:rPr>
          <w:rFonts w:hint="eastAsia"/>
        </w:rPr>
        <w:t>巴利文</w:t>
      </w:r>
      <w:r w:rsidR="004620D9" w:rsidRPr="00D712CF">
        <w:rPr>
          <w:rFonts w:hint="eastAsia"/>
        </w:rPr>
        <w:t>]</w:t>
      </w:r>
      <w:r w:rsidR="009637BA" w:rsidRPr="00D712CF">
        <w:rPr>
          <w:rFonts w:hint="eastAsia"/>
        </w:rPr>
        <w:t>。</w:t>
      </w:r>
      <w:r w:rsidR="008850BA" w:rsidRPr="00D712CF">
        <w:rPr>
          <w:rStyle w:val="a8"/>
        </w:rPr>
        <w:footnoteReference w:id="78"/>
      </w:r>
      <w:r w:rsidR="009637BA" w:rsidRPr="00D712CF">
        <w:rPr>
          <w:rFonts w:hint="eastAsia"/>
        </w:rPr>
        <w:t>邊遠地區的民族與語文不同，對部派佛教的思想紛歧，是有一定關係的。</w:t>
      </w:r>
      <w:r w:rsidR="00180E39" w:rsidRPr="00D712CF">
        <w:rPr>
          <w:rStyle w:val="a8"/>
        </w:rPr>
        <w:footnoteReference w:id="79"/>
      </w:r>
    </w:p>
    <w:p w14:paraId="07B8B7E4" w14:textId="1027A27A" w:rsidR="00693AE0" w:rsidRPr="00D712CF" w:rsidRDefault="00693AE0" w:rsidP="00E4400E">
      <w:pPr>
        <w:pStyle w:val="2"/>
        <w:spacing w:before="108"/>
        <w:ind w:left="120"/>
      </w:pPr>
      <w:r w:rsidRPr="00D712CF">
        <w:rPr>
          <w:rFonts w:hint="eastAsia"/>
        </w:rPr>
        <w:t>（貳）思想偏重的不同</w:t>
      </w:r>
      <w:r w:rsidR="00FD4802" w:rsidRPr="00D712CF">
        <w:rPr>
          <w:rFonts w:hint="eastAsia"/>
          <w:bdr w:val="none" w:sz="0" w:space="0" w:color="auto"/>
        </w:rPr>
        <w:t>（</w:t>
      </w:r>
      <w:r w:rsidR="00FD4802" w:rsidRPr="00D712CF">
        <w:rPr>
          <w:bdr w:val="none" w:sz="0" w:space="0" w:color="auto"/>
        </w:rPr>
        <w:t>pp</w:t>
      </w:r>
      <w:r w:rsidR="00FD4802" w:rsidRPr="00D712CF">
        <w:rPr>
          <w:rFonts w:hint="eastAsia"/>
          <w:bdr w:val="none" w:sz="0" w:space="0" w:color="auto"/>
        </w:rPr>
        <w:t>.</w:t>
      </w:r>
      <w:r w:rsidR="00FD4802" w:rsidRPr="00D712CF">
        <w:rPr>
          <w:bdr w:val="none" w:sz="0" w:space="0" w:color="auto"/>
        </w:rPr>
        <w:t>59-61</w:t>
      </w:r>
      <w:r w:rsidR="00FD4802" w:rsidRPr="00D712CF">
        <w:rPr>
          <w:bdr w:val="none" w:sz="0" w:space="0" w:color="auto"/>
        </w:rPr>
        <w:t>）</w:t>
      </w:r>
    </w:p>
    <w:p w14:paraId="4D28B5EB" w14:textId="77777777" w:rsidR="00BF7A30" w:rsidRPr="00D712CF" w:rsidRDefault="009637BA" w:rsidP="00E4400E">
      <w:pPr>
        <w:ind w:left="140"/>
        <w:jc w:val="both"/>
      </w:pPr>
      <w:r w:rsidRPr="00D712CF">
        <w:rPr>
          <w:rFonts w:hint="eastAsia"/>
        </w:rPr>
        <w:t>二、思想偏重的不同：</w:t>
      </w:r>
    </w:p>
    <w:p w14:paraId="09BDD96B" w14:textId="601F162A" w:rsidR="001C3C33" w:rsidRPr="00D712CF" w:rsidRDefault="001C3C33" w:rsidP="001C3C33">
      <w:pPr>
        <w:pStyle w:val="3"/>
        <w:spacing w:before="108"/>
        <w:ind w:left="240"/>
        <w:rPr>
          <w:lang w:eastAsia="zh-TW"/>
        </w:rPr>
      </w:pPr>
      <w:r w:rsidRPr="00D712CF">
        <w:rPr>
          <w:rFonts w:hint="eastAsia"/>
          <w:lang w:eastAsia="zh-TW"/>
        </w:rPr>
        <w:t>一、總說</w:t>
      </w:r>
      <w:r w:rsidR="007E5233" w:rsidRPr="00D712CF">
        <w:rPr>
          <w:rFonts w:hint="eastAsia"/>
          <w:lang w:eastAsia="zh-TW"/>
        </w:rPr>
        <w:t>：佛弟子有不同修</w:t>
      </w:r>
      <w:r w:rsidR="00001301" w:rsidRPr="00D712CF">
        <w:rPr>
          <w:rFonts w:hint="eastAsia"/>
          <w:lang w:eastAsia="zh-TW"/>
        </w:rPr>
        <w:t>學</w:t>
      </w:r>
      <w:r w:rsidR="007E5233" w:rsidRPr="00D712CF">
        <w:rPr>
          <w:rFonts w:hint="eastAsia"/>
          <w:lang w:eastAsia="zh-TW"/>
        </w:rPr>
        <w:t>傾向</w:t>
      </w:r>
      <w:proofErr w:type="gramStart"/>
      <w:r w:rsidRPr="00D712CF">
        <w:rPr>
          <w:rFonts w:hint="eastAsia"/>
          <w:bdr w:val="none" w:sz="0" w:space="0" w:color="auto"/>
          <w:lang w:eastAsia="zh-TW"/>
        </w:rPr>
        <w:t>（</w:t>
      </w:r>
      <w:proofErr w:type="gramEnd"/>
      <w:r w:rsidRPr="00D712CF">
        <w:rPr>
          <w:bdr w:val="none" w:sz="0" w:space="0" w:color="auto"/>
          <w:lang w:eastAsia="zh-TW"/>
        </w:rPr>
        <w:t>p</w:t>
      </w:r>
      <w:r w:rsidRPr="00D712CF">
        <w:rPr>
          <w:rFonts w:hint="eastAsia"/>
          <w:bdr w:val="none" w:sz="0" w:space="0" w:color="auto"/>
          <w:lang w:eastAsia="zh-TW"/>
        </w:rPr>
        <w:t>.</w:t>
      </w:r>
      <w:r w:rsidRPr="00D712CF">
        <w:rPr>
          <w:bdr w:val="none" w:sz="0" w:space="0" w:color="auto"/>
          <w:lang w:eastAsia="zh-TW"/>
        </w:rPr>
        <w:t>5</w:t>
      </w:r>
      <w:r w:rsidRPr="00D712CF">
        <w:rPr>
          <w:rFonts w:hint="eastAsia"/>
          <w:bdr w:val="none" w:sz="0" w:space="0" w:color="auto"/>
          <w:lang w:eastAsia="zh-TW"/>
        </w:rPr>
        <w:t>9</w:t>
      </w:r>
      <w:proofErr w:type="gramStart"/>
      <w:r w:rsidRPr="00D712CF">
        <w:rPr>
          <w:bdr w:val="none" w:sz="0" w:space="0" w:color="auto"/>
          <w:lang w:eastAsia="zh-TW"/>
        </w:rPr>
        <w:t>）</w:t>
      </w:r>
      <w:proofErr w:type="gramEnd"/>
    </w:p>
    <w:p w14:paraId="698CD386" w14:textId="7CBC5DEF" w:rsidR="00303805" w:rsidRPr="00D712CF" w:rsidRDefault="009637BA" w:rsidP="00847DC5">
      <w:pPr>
        <w:ind w:leftChars="100" w:left="240"/>
        <w:jc w:val="both"/>
      </w:pPr>
      <w:r w:rsidRPr="00D712CF">
        <w:rPr>
          <w:rFonts w:hint="eastAsia"/>
        </w:rPr>
        <w:t>世間是相對的，人類的思想、興趣，是不可能一致的。佛在世時，多聞者，持律者，頭陀行者等，比丘們已有同類相聚的情形</w:t>
      </w:r>
      <w:r w:rsidR="004620D9" w:rsidRPr="00D712CF">
        <w:rPr>
          <w:rStyle w:val="a8"/>
        </w:rPr>
        <w:footnoteReference w:id="80"/>
      </w:r>
      <w:r w:rsidRPr="00D712CF">
        <w:rPr>
          <w:rFonts w:hint="eastAsia"/>
        </w:rPr>
        <w:t>，法義與修習，經過展轉傳授，彼此間的</w:t>
      </w:r>
      <w:r w:rsidRPr="00D712CF">
        <w:rPr>
          <w:rFonts w:hint="eastAsia"/>
        </w:rPr>
        <w:lastRenderedPageBreak/>
        <w:t>差別就顯著起來，這可說是部派分化、思想多歧的主要原因。如「</w:t>
      </w:r>
      <w:r w:rsidRPr="00D712CF">
        <w:rPr>
          <w:rFonts w:eastAsia="標楷體" w:hint="eastAsia"/>
        </w:rPr>
        <w:t>法藏部自稱我（承）襲采菽氏</w:t>
      </w:r>
      <w:r w:rsidR="00FF3CF5" w:rsidRPr="00D712CF">
        <w:rPr>
          <w:rFonts w:eastAsia="標楷體" w:hint="eastAsia"/>
        </w:rPr>
        <w:t>[</w:t>
      </w:r>
      <w:r w:rsidR="00FF3CF5" w:rsidRPr="00D712CF">
        <w:rPr>
          <w:rFonts w:eastAsia="標楷體" w:hint="eastAsia"/>
        </w:rPr>
        <w:t>目犍連</w:t>
      </w:r>
      <w:r w:rsidR="00FF3CF5" w:rsidRPr="00D712CF">
        <w:rPr>
          <w:rFonts w:eastAsia="標楷體" w:hint="eastAsia"/>
        </w:rPr>
        <w:t>]</w:t>
      </w:r>
      <w:r w:rsidRPr="00D712CF">
        <w:rPr>
          <w:rFonts w:eastAsia="標楷體" w:hint="eastAsia"/>
        </w:rPr>
        <w:t>師</w:t>
      </w:r>
      <w:r w:rsidRPr="00D712CF">
        <w:rPr>
          <w:rFonts w:hint="eastAsia"/>
        </w:rPr>
        <w:t>」；經量部（</w:t>
      </w:r>
      <w:proofErr w:type="spellStart"/>
      <w:r w:rsidRPr="00D712CF">
        <w:t>sutrāntika</w:t>
      </w:r>
      <w:proofErr w:type="spellEnd"/>
      <w:r w:rsidRPr="00D712CF">
        <w:rPr>
          <w:rFonts w:hint="eastAsia"/>
        </w:rPr>
        <w:t>）「</w:t>
      </w:r>
      <w:r w:rsidRPr="00D712CF">
        <w:rPr>
          <w:rFonts w:eastAsia="標楷體" w:hint="eastAsia"/>
        </w:rPr>
        <w:t>自稱我以慶喜</w:t>
      </w:r>
      <w:r w:rsidR="00C24CB3" w:rsidRPr="00D712CF">
        <w:rPr>
          <w:rFonts w:eastAsia="標楷體" w:hint="eastAsia"/>
        </w:rPr>
        <w:t>[</w:t>
      </w:r>
      <w:r w:rsidRPr="00D712CF">
        <w:rPr>
          <w:rFonts w:eastAsia="標楷體" w:hint="eastAsia"/>
        </w:rPr>
        <w:t>阿難</w:t>
      </w:r>
      <w:r w:rsidR="00C24CB3" w:rsidRPr="00D712CF">
        <w:rPr>
          <w:rFonts w:eastAsia="標楷體" w:hint="eastAsia"/>
        </w:rPr>
        <w:t>]</w:t>
      </w:r>
      <w:r w:rsidRPr="00D712CF">
        <w:rPr>
          <w:rFonts w:eastAsia="標楷體" w:hint="eastAsia"/>
        </w:rPr>
        <w:t>為師</w:t>
      </w:r>
      <w:r w:rsidRPr="00D712CF">
        <w:rPr>
          <w:rFonts w:hint="eastAsia"/>
        </w:rPr>
        <w:t>」</w:t>
      </w:r>
      <w:r w:rsidR="00175D09" w:rsidRPr="00D712CF">
        <w:rPr>
          <w:rStyle w:val="a8"/>
        </w:rPr>
        <w:footnoteReference w:id="81"/>
      </w:r>
      <w:r w:rsidRPr="00D712CF">
        <w:rPr>
          <w:rFonts w:hint="eastAsia"/>
        </w:rPr>
        <w:t>，明顯的表示了這一意義。</w:t>
      </w:r>
    </w:p>
    <w:p w14:paraId="7BA97A98" w14:textId="6317D560" w:rsidR="001C3C33" w:rsidRPr="00D712CF" w:rsidRDefault="001C3C33" w:rsidP="001C3C33">
      <w:pPr>
        <w:pStyle w:val="3"/>
        <w:spacing w:before="108"/>
        <w:ind w:left="240"/>
        <w:rPr>
          <w:lang w:eastAsia="zh-TW"/>
        </w:rPr>
      </w:pPr>
      <w:r w:rsidRPr="00D712CF">
        <w:rPr>
          <w:rFonts w:hint="eastAsia"/>
          <w:lang w:eastAsia="zh-TW"/>
        </w:rPr>
        <w:t>二、別釋</w:t>
      </w:r>
      <w:r w:rsidRPr="00D712CF">
        <w:rPr>
          <w:rFonts w:hint="eastAsia"/>
          <w:bdr w:val="none" w:sz="0" w:space="0" w:color="auto"/>
          <w:lang w:eastAsia="zh-TW"/>
        </w:rPr>
        <w:t>（</w:t>
      </w:r>
      <w:r w:rsidRPr="00D712CF">
        <w:rPr>
          <w:bdr w:val="none" w:sz="0" w:space="0" w:color="auto"/>
          <w:lang w:eastAsia="zh-TW"/>
        </w:rPr>
        <w:t>p</w:t>
      </w:r>
      <w:r w:rsidRPr="00D712CF">
        <w:rPr>
          <w:rFonts w:hint="eastAsia"/>
          <w:bdr w:val="none" w:sz="0" w:space="0" w:color="auto"/>
          <w:lang w:eastAsia="zh-TW"/>
        </w:rPr>
        <w:t>.</w:t>
      </w:r>
      <w:r w:rsidRPr="00D712CF">
        <w:rPr>
          <w:bdr w:val="none" w:sz="0" w:space="0" w:color="auto"/>
          <w:lang w:eastAsia="zh-TW"/>
        </w:rPr>
        <w:t>5</w:t>
      </w:r>
      <w:r w:rsidRPr="00D712CF">
        <w:rPr>
          <w:rFonts w:hint="eastAsia"/>
          <w:bdr w:val="none" w:sz="0" w:space="0" w:color="auto"/>
          <w:lang w:eastAsia="zh-TW"/>
        </w:rPr>
        <w:t>9</w:t>
      </w:r>
      <w:r w:rsidRPr="00D712CF">
        <w:rPr>
          <w:bdr w:val="none" w:sz="0" w:space="0" w:color="auto"/>
          <w:lang w:eastAsia="zh-TW"/>
        </w:rPr>
        <w:t>）</w:t>
      </w:r>
    </w:p>
    <w:p w14:paraId="517F2355" w14:textId="31E36451" w:rsidR="00042C9A" w:rsidRPr="00D712CF" w:rsidRDefault="001C3C33" w:rsidP="002F06E0">
      <w:pPr>
        <w:pStyle w:val="4"/>
        <w:spacing w:beforeLines="0" w:before="0"/>
        <w:ind w:left="360"/>
      </w:pPr>
      <w:r w:rsidRPr="00D712CF">
        <w:rPr>
          <w:rFonts w:hint="eastAsia"/>
        </w:rPr>
        <w:t>（</w:t>
      </w:r>
      <w:r w:rsidR="00042C9A" w:rsidRPr="00D712CF">
        <w:rPr>
          <w:rFonts w:hint="eastAsia"/>
        </w:rPr>
        <w:t>一</w:t>
      </w:r>
      <w:r w:rsidRPr="00D712CF">
        <w:rPr>
          <w:rFonts w:hint="eastAsia"/>
        </w:rPr>
        <w:t>）</w:t>
      </w:r>
      <w:r w:rsidR="00042C9A" w:rsidRPr="00D712CF">
        <w:rPr>
          <w:rFonts w:hint="eastAsia"/>
        </w:rPr>
        <w:t>「重法」與「重律」</w:t>
      </w:r>
      <w:r w:rsidR="00842A8E" w:rsidRPr="00D712CF">
        <w:rPr>
          <w:rFonts w:hint="eastAsia"/>
        </w:rPr>
        <w:t>的不同</w:t>
      </w:r>
      <w:r w:rsidR="00FD4802" w:rsidRPr="00D712CF">
        <w:rPr>
          <w:rFonts w:hint="eastAsia"/>
          <w:bdr w:val="none" w:sz="0" w:space="0" w:color="auto"/>
        </w:rPr>
        <w:t>（</w:t>
      </w:r>
      <w:r w:rsidR="00FD4802" w:rsidRPr="00D712CF">
        <w:rPr>
          <w:bdr w:val="none" w:sz="0" w:space="0" w:color="auto"/>
        </w:rPr>
        <w:t>p</w:t>
      </w:r>
      <w:r w:rsidR="00FD4802" w:rsidRPr="00D712CF">
        <w:rPr>
          <w:rFonts w:hint="eastAsia"/>
          <w:bdr w:val="none" w:sz="0" w:space="0" w:color="auto"/>
        </w:rPr>
        <w:t>.</w:t>
      </w:r>
      <w:r w:rsidR="00FD4802" w:rsidRPr="00D712CF">
        <w:rPr>
          <w:bdr w:val="none" w:sz="0" w:space="0" w:color="auto"/>
        </w:rPr>
        <w:t>59</w:t>
      </w:r>
      <w:r w:rsidR="00FD4802" w:rsidRPr="00D712CF">
        <w:rPr>
          <w:bdr w:val="none" w:sz="0" w:space="0" w:color="auto"/>
        </w:rPr>
        <w:t>）</w:t>
      </w:r>
    </w:p>
    <w:p w14:paraId="43EE8F0F" w14:textId="77777777" w:rsidR="00042C9A" w:rsidRPr="00D712CF" w:rsidRDefault="009637BA" w:rsidP="00847DC5">
      <w:pPr>
        <w:ind w:firstLineChars="150" w:firstLine="360"/>
        <w:jc w:val="both"/>
      </w:pPr>
      <w:r w:rsidRPr="00D712CF">
        <w:rPr>
          <w:rFonts w:hint="eastAsia"/>
        </w:rPr>
        <w:t>對「佛法」的態度與思想不同，如大眾部是</w:t>
      </w:r>
      <w:r w:rsidRPr="00D712CF">
        <w:rPr>
          <w:rFonts w:hint="eastAsia"/>
          <w:b/>
        </w:rPr>
        <w:t>重法</w:t>
      </w:r>
      <w:r w:rsidRPr="00D712CF">
        <w:rPr>
          <w:rFonts w:hint="eastAsia"/>
        </w:rPr>
        <w:t>的，上座部是</w:t>
      </w:r>
      <w:r w:rsidRPr="00D712CF">
        <w:rPr>
          <w:rFonts w:hint="eastAsia"/>
          <w:b/>
        </w:rPr>
        <w:t>重律</w:t>
      </w:r>
      <w:r w:rsidRPr="00D712CF">
        <w:rPr>
          <w:rFonts w:hint="eastAsia"/>
        </w:rPr>
        <w:t>的。</w:t>
      </w:r>
    </w:p>
    <w:p w14:paraId="6B4A90AC" w14:textId="77777777" w:rsidR="00042C9A" w:rsidRPr="00D712CF" w:rsidRDefault="009637BA" w:rsidP="00847DC5">
      <w:pPr>
        <w:spacing w:beforeLines="30" w:before="108"/>
        <w:ind w:leftChars="150" w:left="360"/>
        <w:jc w:val="both"/>
      </w:pPr>
      <w:r w:rsidRPr="00D712CF">
        <w:rPr>
          <w:rFonts w:hint="eastAsia"/>
        </w:rPr>
        <w:t>上座部中的分別說系，對律制特別尊重。如漢譯的《四分律》屬法藏部，《五分律》屬化地部，《解脫戒經》屬飲光部，《善見律毘婆沙》屬赤銅鍱部。每派都有自宗的律典，可以想見對於戒律的尊重。</w:t>
      </w:r>
    </w:p>
    <w:p w14:paraId="455C95B4" w14:textId="269D09F3" w:rsidR="00042C9A" w:rsidRPr="00D712CF" w:rsidRDefault="009637BA" w:rsidP="00847DC5">
      <w:pPr>
        <w:spacing w:beforeLines="30" w:before="108"/>
        <w:ind w:left="266" w:firstLineChars="50" w:firstLine="120"/>
        <w:jc w:val="both"/>
      </w:pPr>
      <w:r w:rsidRPr="00D712CF">
        <w:rPr>
          <w:rFonts w:hint="eastAsia"/>
        </w:rPr>
        <w:t>這是重法與重律的不同。</w:t>
      </w:r>
    </w:p>
    <w:p w14:paraId="4C2A45D9" w14:textId="6BB27BD3" w:rsidR="00042C9A" w:rsidRPr="00D712CF" w:rsidRDefault="001C3C33" w:rsidP="002F06E0">
      <w:pPr>
        <w:pStyle w:val="4"/>
        <w:spacing w:before="108"/>
        <w:ind w:left="360"/>
      </w:pPr>
      <w:r w:rsidRPr="00D712CF">
        <w:rPr>
          <w:rFonts w:hint="eastAsia"/>
        </w:rPr>
        <w:t>（二）</w:t>
      </w:r>
      <w:r w:rsidR="00042C9A" w:rsidRPr="00D712CF">
        <w:rPr>
          <w:rFonts w:hint="eastAsia"/>
        </w:rPr>
        <w:t>「重分別（論）」與「重貫通（經）」</w:t>
      </w:r>
      <w:r w:rsidR="00842A8E" w:rsidRPr="00D712CF">
        <w:rPr>
          <w:rFonts w:hint="eastAsia"/>
        </w:rPr>
        <w:t>的不同</w:t>
      </w:r>
      <w:r w:rsidR="00FD4802" w:rsidRPr="00D712CF">
        <w:rPr>
          <w:rFonts w:hint="eastAsia"/>
          <w:bdr w:val="none" w:sz="0" w:space="0" w:color="auto"/>
        </w:rPr>
        <w:t>（</w:t>
      </w:r>
      <w:r w:rsidR="00FD4802" w:rsidRPr="00D712CF">
        <w:rPr>
          <w:bdr w:val="none" w:sz="0" w:space="0" w:color="auto"/>
        </w:rPr>
        <w:t>pp</w:t>
      </w:r>
      <w:r w:rsidR="00FD4802" w:rsidRPr="00D712CF">
        <w:rPr>
          <w:rFonts w:hint="eastAsia"/>
          <w:bdr w:val="none" w:sz="0" w:space="0" w:color="auto"/>
        </w:rPr>
        <w:t>.</w:t>
      </w:r>
      <w:r w:rsidR="00FD4802" w:rsidRPr="00D712CF">
        <w:rPr>
          <w:bdr w:val="none" w:sz="0" w:space="0" w:color="auto"/>
        </w:rPr>
        <w:t>59-60</w:t>
      </w:r>
      <w:r w:rsidR="00FD4802" w:rsidRPr="00D712CF">
        <w:rPr>
          <w:bdr w:val="none" w:sz="0" w:space="0" w:color="auto"/>
        </w:rPr>
        <w:t>）</w:t>
      </w:r>
    </w:p>
    <w:p w14:paraId="5DCD7EE1" w14:textId="0C638F65" w:rsidR="00042C9A" w:rsidRPr="00D712CF" w:rsidRDefault="009637BA" w:rsidP="00847DC5">
      <w:pPr>
        <w:ind w:leftChars="150" w:left="360"/>
        <w:jc w:val="both"/>
      </w:pPr>
      <w:r w:rsidRPr="00D712CF">
        <w:rPr>
          <w:rFonts w:hint="eastAsia"/>
        </w:rPr>
        <w:t>對於經法，</w:t>
      </w:r>
      <w:r w:rsidRPr="00D712CF">
        <w:rPr>
          <w:rFonts w:hint="eastAsia"/>
          <w:b/>
        </w:rPr>
        <w:t>重於分別的</w:t>
      </w:r>
      <w:r w:rsidRPr="00D712CF">
        <w:rPr>
          <w:rFonts w:hint="eastAsia"/>
        </w:rPr>
        <w:t>，如赤銅鍱部有《法聚》等七論，說一切有部也有六足、一身（《發智論》）——七論。南、北兩大學派，特重阿毘達磨（</w:t>
      </w:r>
      <w:proofErr w:type="spellStart"/>
      <w:r w:rsidRPr="00D712CF">
        <w:t>abhidharma</w:t>
      </w:r>
      <w:proofErr w:type="spellEnd"/>
      <w:r w:rsidRPr="00D712CF">
        <w:rPr>
          <w:rFonts w:hint="eastAsia"/>
        </w:rPr>
        <w:t>），對一切法的自相，共相，攝，相應，因緣（說一切有部更立成就、不成就</w:t>
      </w:r>
      <w:r w:rsidR="00811B5F" w:rsidRPr="00D712CF">
        <w:rPr>
          <w:rStyle w:val="a8"/>
        </w:rPr>
        <w:footnoteReference w:id="82"/>
      </w:r>
      <w:r w:rsidRPr="00D712CF">
        <w:rPr>
          <w:rFonts w:hint="eastAsia"/>
        </w:rPr>
        <w:t>），不厭其詳的分別抉擇，使我們得到明確精密的了解。</w:t>
      </w:r>
    </w:p>
    <w:p w14:paraId="32C63A3C" w14:textId="376F6D12" w:rsidR="00726B72" w:rsidRPr="00D712CF" w:rsidRDefault="009637BA" w:rsidP="00847DC5">
      <w:pPr>
        <w:spacing w:beforeLines="30" w:before="108"/>
        <w:ind w:leftChars="150" w:left="360"/>
        <w:jc w:val="both"/>
      </w:pPr>
      <w:r w:rsidRPr="00D712CF">
        <w:rPr>
          <w:rFonts w:hint="eastAsia"/>
        </w:rPr>
        <w:t>大眾部是</w:t>
      </w:r>
      <w:r w:rsidRPr="00D712CF">
        <w:rPr>
          <w:rFonts w:hint="eastAsia"/>
          <w:b/>
        </w:rPr>
        <w:t>重貫通的</w:t>
      </w:r>
      <w:r w:rsidRPr="00D712CF">
        <w:rPr>
          <w:rFonts w:hint="eastAsia"/>
        </w:rPr>
        <w:t>，有《蜫勒論》，「</w:t>
      </w:r>
      <w:r w:rsidRPr="00D712CF">
        <w:rPr>
          <w:rFonts w:eastAsia="標楷體" w:hint="eastAsia"/>
        </w:rPr>
        <w:t>廣比諸事，以類相從</w:t>
      </w:r>
      <w:r w:rsidRPr="00D712CF">
        <w:rPr>
          <w:rFonts w:hint="eastAsia"/>
        </w:rPr>
        <w:t>」</w:t>
      </w:r>
      <w:r w:rsidR="00175D09" w:rsidRPr="00D712CF">
        <w:rPr>
          <w:rStyle w:val="a8"/>
        </w:rPr>
        <w:footnoteReference w:id="83"/>
      </w:r>
      <w:r w:rsidRPr="00D712CF">
        <w:rPr>
          <w:rFonts w:hint="eastAsia"/>
        </w:rPr>
        <w:t>；有「</w:t>
      </w:r>
      <w:r w:rsidRPr="00D712CF">
        <w:rPr>
          <w:rFonts w:eastAsia="標楷體" w:hint="eastAsia"/>
        </w:rPr>
        <w:t>隨相門、對治門等</w:t>
      </w:r>
      <w:r w:rsidRPr="00D712CF">
        <w:rPr>
          <w:rFonts w:hint="eastAsia"/>
        </w:rPr>
        <w:t>」</w:t>
      </w:r>
      <w:r w:rsidR="00175D09" w:rsidRPr="00D712CF">
        <w:rPr>
          <w:rStyle w:val="a8"/>
        </w:rPr>
        <w:footnoteReference w:id="84"/>
      </w:r>
      <w:r w:rsidRPr="00D712CF">
        <w:rPr>
          <w:rFonts w:hint="eastAsia"/>
        </w:rPr>
        <w:t>論門。重於貫攝，也就簡要得多。傳說大眾部有「論」，但沒有一部傳譯過來，這是重經輕論的</w:t>
      </w:r>
      <w:r w:rsidR="00487AB6" w:rsidRPr="00D712CF">
        <w:rPr>
          <w:rFonts w:hint="eastAsia"/>
          <w:shd w:val="pct15" w:color="auto" w:fill="FFFFFF"/>
        </w:rPr>
        <w:t>（</w:t>
      </w:r>
      <w:r w:rsidR="00F3552E" w:rsidRPr="00D712CF">
        <w:rPr>
          <w:rFonts w:hint="eastAsia"/>
          <w:shd w:val="pct15" w:color="auto" w:fill="FFFFFF"/>
        </w:rPr>
        <w:t>p.</w:t>
      </w:r>
      <w:r w:rsidR="00487AB6" w:rsidRPr="00D712CF">
        <w:rPr>
          <w:rFonts w:hint="eastAsia"/>
          <w:shd w:val="pct15" w:color="auto" w:fill="FFFFFF"/>
        </w:rPr>
        <w:t>60</w:t>
      </w:r>
      <w:r w:rsidR="00487AB6" w:rsidRPr="00D712CF">
        <w:rPr>
          <w:rFonts w:hint="eastAsia"/>
          <w:shd w:val="pct15" w:color="auto" w:fill="FFFFFF"/>
        </w:rPr>
        <w:t>）</w:t>
      </w:r>
      <w:r w:rsidRPr="00D712CF">
        <w:rPr>
          <w:rFonts w:hint="eastAsia"/>
        </w:rPr>
        <w:t>學風。</w:t>
      </w:r>
    </w:p>
    <w:p w14:paraId="7155B20B" w14:textId="2374420D" w:rsidR="00042C9A" w:rsidRDefault="009637BA" w:rsidP="00847DC5">
      <w:pPr>
        <w:spacing w:beforeLines="30" w:before="108"/>
        <w:ind w:left="266" w:firstLineChars="50" w:firstLine="120"/>
        <w:jc w:val="both"/>
      </w:pPr>
      <w:r w:rsidRPr="00D712CF">
        <w:rPr>
          <w:rFonts w:hint="eastAsia"/>
        </w:rPr>
        <w:t>以上是重於分別，重於貫通的不同。</w:t>
      </w:r>
    </w:p>
    <w:p w14:paraId="3E16A1EC" w14:textId="77777777" w:rsidR="009D190F" w:rsidRPr="00D712CF" w:rsidRDefault="009D190F" w:rsidP="00847DC5">
      <w:pPr>
        <w:spacing w:beforeLines="30" w:before="108"/>
        <w:ind w:left="266" w:firstLineChars="50" w:firstLine="120"/>
        <w:jc w:val="both"/>
      </w:pPr>
    </w:p>
    <w:p w14:paraId="59362054" w14:textId="1E0CB88F" w:rsidR="00042C9A" w:rsidRPr="00D712CF" w:rsidRDefault="001C3C33" w:rsidP="002F06E0">
      <w:pPr>
        <w:pStyle w:val="4"/>
        <w:spacing w:before="108"/>
        <w:ind w:left="360"/>
      </w:pPr>
      <w:r w:rsidRPr="00D712CF">
        <w:rPr>
          <w:rFonts w:hint="eastAsia"/>
        </w:rPr>
        <w:lastRenderedPageBreak/>
        <w:t>（三）</w:t>
      </w:r>
      <w:r w:rsidR="00042C9A" w:rsidRPr="00D712CF">
        <w:rPr>
          <w:rFonts w:hint="eastAsia"/>
        </w:rPr>
        <w:t>「</w:t>
      </w:r>
      <w:proofErr w:type="gramStart"/>
      <w:r w:rsidR="00A60C12" w:rsidRPr="00D712CF">
        <w:rPr>
          <w:rFonts w:hint="eastAsia"/>
        </w:rPr>
        <w:t>尊古</w:t>
      </w:r>
      <w:proofErr w:type="gramEnd"/>
      <w:r w:rsidR="00042C9A" w:rsidRPr="00D712CF">
        <w:rPr>
          <w:rFonts w:hint="eastAsia"/>
        </w:rPr>
        <w:t>」與「</w:t>
      </w:r>
      <w:proofErr w:type="gramStart"/>
      <w:r w:rsidR="00A60C12" w:rsidRPr="00D712CF">
        <w:rPr>
          <w:rFonts w:hint="eastAsia"/>
        </w:rPr>
        <w:t>融新</w:t>
      </w:r>
      <w:proofErr w:type="gramEnd"/>
      <w:r w:rsidR="00042C9A" w:rsidRPr="00D712CF">
        <w:rPr>
          <w:rFonts w:hint="eastAsia"/>
        </w:rPr>
        <w:t>」</w:t>
      </w:r>
      <w:r w:rsidR="00842A8E" w:rsidRPr="00D712CF">
        <w:rPr>
          <w:rFonts w:hint="eastAsia"/>
        </w:rPr>
        <w:t>的不同</w:t>
      </w:r>
      <w:proofErr w:type="gramStart"/>
      <w:r w:rsidR="00FD4802" w:rsidRPr="00D712CF">
        <w:rPr>
          <w:rFonts w:hint="eastAsia"/>
          <w:bdr w:val="none" w:sz="0" w:space="0" w:color="auto"/>
        </w:rPr>
        <w:t>（</w:t>
      </w:r>
      <w:proofErr w:type="gramEnd"/>
      <w:r w:rsidR="00FD4802" w:rsidRPr="00D712CF">
        <w:rPr>
          <w:bdr w:val="none" w:sz="0" w:space="0" w:color="auto"/>
        </w:rPr>
        <w:t>p</w:t>
      </w:r>
      <w:r w:rsidR="00FD4802" w:rsidRPr="00D712CF">
        <w:rPr>
          <w:rFonts w:hint="eastAsia"/>
          <w:bdr w:val="none" w:sz="0" w:space="0" w:color="auto"/>
        </w:rPr>
        <w:t>.</w:t>
      </w:r>
      <w:r w:rsidR="00FD4802" w:rsidRPr="00D712CF">
        <w:rPr>
          <w:bdr w:val="none" w:sz="0" w:space="0" w:color="auto"/>
        </w:rPr>
        <w:t>60</w:t>
      </w:r>
      <w:proofErr w:type="gramStart"/>
      <w:r w:rsidR="00FD4802" w:rsidRPr="00D712CF">
        <w:rPr>
          <w:bdr w:val="none" w:sz="0" w:space="0" w:color="auto"/>
        </w:rPr>
        <w:t>）</w:t>
      </w:r>
      <w:proofErr w:type="gramEnd"/>
    </w:p>
    <w:p w14:paraId="6AAD8F9B" w14:textId="77777777" w:rsidR="00842A8E" w:rsidRPr="00D712CF" w:rsidRDefault="009637BA" w:rsidP="00847DC5">
      <w:pPr>
        <w:ind w:left="266" w:firstLineChars="50" w:firstLine="120"/>
        <w:jc w:val="both"/>
      </w:pPr>
      <w:r w:rsidRPr="00D712CF">
        <w:rPr>
          <w:rFonts w:hint="eastAsia"/>
        </w:rPr>
        <w:t>大概的說：上座系是</w:t>
      </w:r>
      <w:r w:rsidRPr="00D712CF">
        <w:rPr>
          <w:rFonts w:hint="eastAsia"/>
          <w:b/>
        </w:rPr>
        <w:t>尊古的</w:t>
      </w:r>
      <w:r w:rsidRPr="00D712CF">
        <w:rPr>
          <w:rFonts w:hint="eastAsia"/>
        </w:rPr>
        <w:t>，以早期編集的聖典為準繩，進而分別抉擇。</w:t>
      </w:r>
    </w:p>
    <w:p w14:paraId="535B0514" w14:textId="2AE9E672" w:rsidR="00A60C12" w:rsidRPr="00D712CF" w:rsidRDefault="009637BA" w:rsidP="002367DE">
      <w:pPr>
        <w:spacing w:beforeLines="30" w:before="108"/>
        <w:ind w:leftChars="150" w:left="360"/>
        <w:jc w:val="both"/>
      </w:pPr>
      <w:r w:rsidRPr="00D712CF">
        <w:rPr>
          <w:rFonts w:hint="eastAsia"/>
        </w:rPr>
        <w:t>大眾部系及一分分別說者</w:t>
      </w:r>
      <w:r w:rsidR="005D1EB6" w:rsidRPr="00D712CF">
        <w:rPr>
          <w:rStyle w:val="a8"/>
        </w:rPr>
        <w:footnoteReference w:id="85"/>
      </w:r>
      <w:r w:rsidRPr="00D712CF">
        <w:rPr>
          <w:rFonts w:hint="eastAsia"/>
        </w:rPr>
        <w:t>，是纂集遺聞，</w:t>
      </w:r>
      <w:r w:rsidRPr="00D712CF">
        <w:rPr>
          <w:rFonts w:hint="eastAsia"/>
          <w:b/>
        </w:rPr>
        <w:t>融入新知的</w:t>
      </w:r>
      <w:r w:rsidRPr="00D712CF">
        <w:rPr>
          <w:rFonts w:hint="eastAsia"/>
        </w:rPr>
        <w:t>，如真諦（</w:t>
      </w:r>
      <w:proofErr w:type="spellStart"/>
      <w:r w:rsidRPr="00D712CF">
        <w:rPr>
          <w:rFonts w:hint="eastAsia"/>
        </w:rPr>
        <w:t>Paramârtha</w:t>
      </w:r>
      <w:proofErr w:type="spellEnd"/>
      <w:r w:rsidRPr="00D712CF">
        <w:rPr>
          <w:rFonts w:hint="eastAsia"/>
        </w:rPr>
        <w:t>）《部執異論疏》說：化地部「</w:t>
      </w:r>
      <w:r w:rsidRPr="00D712CF">
        <w:rPr>
          <w:rFonts w:eastAsia="標楷體" w:hint="eastAsia"/>
        </w:rPr>
        <w:t>取四韋陀好語，莊嚴佛經</w:t>
      </w:r>
      <w:r w:rsidRPr="00D712CF">
        <w:rPr>
          <w:rFonts w:hint="eastAsia"/>
        </w:rPr>
        <w:t>」</w:t>
      </w:r>
      <w:r w:rsidR="00977EED" w:rsidRPr="00D712CF">
        <w:rPr>
          <w:rStyle w:val="a8"/>
        </w:rPr>
        <w:footnoteReference w:id="86"/>
      </w:r>
      <w:r w:rsidRPr="00D712CF">
        <w:rPr>
          <w:rFonts w:hint="eastAsia"/>
        </w:rPr>
        <w:t>；法藏部於三藏外，有「</w:t>
      </w:r>
      <w:r w:rsidRPr="00D712CF">
        <w:rPr>
          <w:rFonts w:eastAsia="標楷體" w:hint="eastAsia"/>
        </w:rPr>
        <w:t>四、咒藏，五、菩薩藏</w:t>
      </w:r>
      <w:r w:rsidRPr="00D712CF">
        <w:rPr>
          <w:rFonts w:hint="eastAsia"/>
        </w:rPr>
        <w:t>」</w:t>
      </w:r>
      <w:r w:rsidR="00977EED" w:rsidRPr="00D712CF">
        <w:rPr>
          <w:rStyle w:val="a8"/>
        </w:rPr>
        <w:footnoteReference w:id="87"/>
      </w:r>
      <w:r w:rsidRPr="00D712CF">
        <w:rPr>
          <w:rFonts w:hint="eastAsia"/>
        </w:rPr>
        <w:t>；大眾部系中，更「</w:t>
      </w:r>
      <w:r w:rsidRPr="00D712CF">
        <w:rPr>
          <w:rFonts w:eastAsia="標楷體" w:hint="eastAsia"/>
        </w:rPr>
        <w:t>有大乘義</w:t>
      </w:r>
      <w:r w:rsidRPr="00D712CF">
        <w:rPr>
          <w:rFonts w:hint="eastAsia"/>
        </w:rPr>
        <w:t>」</w:t>
      </w:r>
      <w:r w:rsidR="00977EED" w:rsidRPr="00D712CF">
        <w:rPr>
          <w:rStyle w:val="a8"/>
        </w:rPr>
        <w:footnoteReference w:id="88"/>
      </w:r>
      <w:r w:rsidRPr="00D712CF">
        <w:rPr>
          <w:rFonts w:hint="eastAsia"/>
        </w:rPr>
        <w:t>，這是尊古與融新的不同。</w:t>
      </w:r>
    </w:p>
    <w:p w14:paraId="6839B54B" w14:textId="2E36D7D1" w:rsidR="009621CF" w:rsidRPr="00D712CF" w:rsidRDefault="001C3C33" w:rsidP="002F06E0">
      <w:pPr>
        <w:pStyle w:val="4"/>
        <w:spacing w:before="108"/>
        <w:ind w:left="360"/>
      </w:pPr>
      <w:r w:rsidRPr="00D712CF">
        <w:rPr>
          <w:rFonts w:hint="eastAsia"/>
        </w:rPr>
        <w:t>（四）</w:t>
      </w:r>
      <w:r w:rsidR="009621CF" w:rsidRPr="00D712CF">
        <w:rPr>
          <w:rFonts w:hint="eastAsia"/>
        </w:rPr>
        <w:t>「隨教行（經說）」與「隨理行（義理）」的不同</w:t>
      </w:r>
      <w:r w:rsidR="00FD4802" w:rsidRPr="00D712CF">
        <w:rPr>
          <w:rFonts w:hint="eastAsia"/>
          <w:bdr w:val="none" w:sz="0" w:space="0" w:color="auto"/>
        </w:rPr>
        <w:t>（</w:t>
      </w:r>
      <w:r w:rsidR="00FD4802" w:rsidRPr="00D712CF">
        <w:rPr>
          <w:bdr w:val="none" w:sz="0" w:space="0" w:color="auto"/>
        </w:rPr>
        <w:t>pp</w:t>
      </w:r>
      <w:r w:rsidR="00FD4802" w:rsidRPr="00D712CF">
        <w:rPr>
          <w:rFonts w:hint="eastAsia"/>
          <w:bdr w:val="none" w:sz="0" w:space="0" w:color="auto"/>
        </w:rPr>
        <w:t>.</w:t>
      </w:r>
      <w:r w:rsidR="00FD4802" w:rsidRPr="00D712CF">
        <w:rPr>
          <w:bdr w:val="none" w:sz="0" w:space="0" w:color="auto"/>
        </w:rPr>
        <w:t>60-61</w:t>
      </w:r>
      <w:r w:rsidR="00FD4802" w:rsidRPr="00D712CF">
        <w:rPr>
          <w:bdr w:val="none" w:sz="0" w:space="0" w:color="auto"/>
        </w:rPr>
        <w:t>）</w:t>
      </w:r>
    </w:p>
    <w:p w14:paraId="0A91F32D" w14:textId="0A4A24CD" w:rsidR="00C363DE" w:rsidRPr="00D712CF" w:rsidRDefault="001C3C33" w:rsidP="002F06E0">
      <w:pPr>
        <w:pStyle w:val="5"/>
        <w:spacing w:beforeLines="0" w:before="0"/>
        <w:ind w:left="480"/>
      </w:pPr>
      <w:r w:rsidRPr="00D712CF">
        <w:rPr>
          <w:rFonts w:hint="eastAsia"/>
        </w:rPr>
        <w:t>1</w:t>
      </w:r>
      <w:r w:rsidRPr="00D712CF">
        <w:rPr>
          <w:rFonts w:hint="eastAsia"/>
        </w:rPr>
        <w:t>、二系所重不同</w:t>
      </w:r>
      <w:r w:rsidR="00FD4802" w:rsidRPr="00D712CF">
        <w:rPr>
          <w:rFonts w:hint="eastAsia"/>
          <w:bdr w:val="none" w:sz="0" w:space="0" w:color="auto"/>
        </w:rPr>
        <w:t>（</w:t>
      </w:r>
      <w:r w:rsidR="00FD4802" w:rsidRPr="00D712CF">
        <w:rPr>
          <w:bdr w:val="none" w:sz="0" w:space="0" w:color="auto"/>
        </w:rPr>
        <w:t>p</w:t>
      </w:r>
      <w:r w:rsidR="00FD4802" w:rsidRPr="00D712CF">
        <w:rPr>
          <w:rFonts w:hint="eastAsia"/>
          <w:bdr w:val="none" w:sz="0" w:space="0" w:color="auto"/>
        </w:rPr>
        <w:t>.</w:t>
      </w:r>
      <w:r w:rsidR="00FD4802" w:rsidRPr="00D712CF">
        <w:rPr>
          <w:bdr w:val="none" w:sz="0" w:space="0" w:color="auto"/>
        </w:rPr>
        <w:t>61</w:t>
      </w:r>
      <w:r w:rsidR="00FD4802" w:rsidRPr="00D712CF">
        <w:rPr>
          <w:bdr w:val="none" w:sz="0" w:space="0" w:color="auto"/>
        </w:rPr>
        <w:t>）</w:t>
      </w:r>
    </w:p>
    <w:p w14:paraId="298C9073" w14:textId="675083A0" w:rsidR="009621CF" w:rsidRPr="00D712CF" w:rsidRDefault="009637BA" w:rsidP="002367DE">
      <w:pPr>
        <w:ind w:leftChars="200" w:left="480"/>
        <w:jc w:val="both"/>
      </w:pPr>
      <w:r w:rsidRPr="00D712CF">
        <w:rPr>
          <w:rFonts w:hint="eastAsia"/>
        </w:rPr>
        <w:t>對於經說，大眾部與經部等，一切依經說為準。如來應機說法，都是究竟的，所以大眾部等說：「</w:t>
      </w:r>
      <w:r w:rsidRPr="00D712CF">
        <w:rPr>
          <w:rFonts w:eastAsia="標楷體" w:hint="eastAsia"/>
        </w:rPr>
        <w:t>世尊所說，無不如義</w:t>
      </w:r>
      <w:r w:rsidRPr="00D712CF">
        <w:rPr>
          <w:rFonts w:hint="eastAsia"/>
        </w:rPr>
        <w:t>」</w:t>
      </w:r>
      <w:r w:rsidR="00BA2B8E" w:rsidRPr="00D712CF">
        <w:rPr>
          <w:rStyle w:val="a8"/>
        </w:rPr>
        <w:footnoteReference w:id="89"/>
      </w:r>
      <w:r w:rsidRPr="00D712CF">
        <w:rPr>
          <w:rFonts w:hint="eastAsia"/>
        </w:rPr>
        <w:t>。</w:t>
      </w:r>
    </w:p>
    <w:p w14:paraId="7EB963E0" w14:textId="77777777" w:rsidR="009621CF" w:rsidRPr="00D712CF" w:rsidRDefault="009637BA" w:rsidP="002367DE">
      <w:pPr>
        <w:ind w:left="363" w:firstLineChars="50" w:firstLine="120"/>
        <w:jc w:val="both"/>
      </w:pPr>
      <w:r w:rsidRPr="00D712CF">
        <w:rPr>
          <w:rFonts w:hint="eastAsia"/>
        </w:rPr>
        <w:t>但重義理的，說一切有部自稱「</w:t>
      </w:r>
      <w:r w:rsidRPr="00D712CF">
        <w:rPr>
          <w:rFonts w:eastAsia="標楷體" w:hint="eastAsia"/>
        </w:rPr>
        <w:t>應理論者</w:t>
      </w:r>
      <w:r w:rsidRPr="00D712CF">
        <w:rPr>
          <w:rFonts w:hint="eastAsia"/>
        </w:rPr>
        <w:t>」；赤銅鍱部自稱「</w:t>
      </w:r>
      <w:r w:rsidRPr="00D712CF">
        <w:rPr>
          <w:rFonts w:eastAsia="標楷體" w:hint="eastAsia"/>
        </w:rPr>
        <w:t>分別論者</w:t>
      </w:r>
      <w:r w:rsidRPr="00D712CF">
        <w:rPr>
          <w:rFonts w:hint="eastAsia"/>
        </w:rPr>
        <w:t>」。</w:t>
      </w:r>
    </w:p>
    <w:p w14:paraId="54715012" w14:textId="01D06E93" w:rsidR="001C3C33" w:rsidRPr="00D712CF" w:rsidRDefault="001C3C33" w:rsidP="002F06E0">
      <w:pPr>
        <w:pStyle w:val="5"/>
        <w:spacing w:before="108"/>
        <w:ind w:left="480"/>
      </w:pPr>
      <w:r w:rsidRPr="00D712CF">
        <w:rPr>
          <w:rFonts w:hint="eastAsia"/>
        </w:rPr>
        <w:t>2</w:t>
      </w:r>
      <w:r w:rsidRPr="00D712CF">
        <w:rPr>
          <w:rFonts w:hint="eastAsia"/>
        </w:rPr>
        <w:t>、應了解佛說法之四大宗趣</w:t>
      </w:r>
      <w:r w:rsidRPr="00D712CF">
        <w:rPr>
          <w:rFonts w:hint="eastAsia"/>
          <w:bdr w:val="none" w:sz="0" w:space="0" w:color="auto"/>
        </w:rPr>
        <w:t>（</w:t>
      </w:r>
      <w:r w:rsidRPr="00D712CF">
        <w:rPr>
          <w:bdr w:val="none" w:sz="0" w:space="0" w:color="auto"/>
        </w:rPr>
        <w:t>p</w:t>
      </w:r>
      <w:r w:rsidRPr="00D712CF">
        <w:rPr>
          <w:rFonts w:hint="eastAsia"/>
          <w:bdr w:val="none" w:sz="0" w:space="0" w:color="auto"/>
        </w:rPr>
        <w:t>.</w:t>
      </w:r>
      <w:r w:rsidRPr="00D712CF">
        <w:rPr>
          <w:bdr w:val="none" w:sz="0" w:space="0" w:color="auto"/>
        </w:rPr>
        <w:t>61</w:t>
      </w:r>
      <w:r w:rsidRPr="00D712CF">
        <w:rPr>
          <w:bdr w:val="none" w:sz="0" w:space="0" w:color="auto"/>
        </w:rPr>
        <w:t>）</w:t>
      </w:r>
    </w:p>
    <w:p w14:paraId="1FF4D834" w14:textId="553863AA" w:rsidR="0051718E" w:rsidRPr="00D712CF" w:rsidRDefault="001C3C33" w:rsidP="001C3C33">
      <w:pPr>
        <w:pStyle w:val="6"/>
        <w:spacing w:beforeLines="0" w:before="0"/>
        <w:ind w:left="600"/>
      </w:pPr>
      <w:r w:rsidRPr="00D712CF">
        <w:rPr>
          <w:rFonts w:hint="eastAsia"/>
        </w:rPr>
        <w:t>（</w:t>
      </w:r>
      <w:r w:rsidR="0051718E" w:rsidRPr="00D712CF">
        <w:rPr>
          <w:rFonts w:hint="eastAsia"/>
        </w:rPr>
        <w:t>1</w:t>
      </w:r>
      <w:r w:rsidRPr="00D712CF">
        <w:rPr>
          <w:rFonts w:hint="eastAsia"/>
        </w:rPr>
        <w:t>）</w:t>
      </w:r>
      <w:proofErr w:type="gramStart"/>
      <w:r w:rsidR="0051718E" w:rsidRPr="00D712CF">
        <w:rPr>
          <w:rFonts w:hint="eastAsia"/>
        </w:rPr>
        <w:t>覺音</w:t>
      </w:r>
      <w:r w:rsidR="002E1D6E" w:rsidRPr="00D712CF">
        <w:rPr>
          <w:rFonts w:hint="eastAsia"/>
        </w:rPr>
        <w:t>的</w:t>
      </w:r>
      <w:proofErr w:type="gramEnd"/>
      <w:r w:rsidR="0051718E" w:rsidRPr="00D712CF">
        <w:rPr>
          <w:rFonts w:hint="eastAsia"/>
        </w:rPr>
        <w:t>四阿含</w:t>
      </w:r>
      <w:r w:rsidR="002E1D6E" w:rsidRPr="00D712CF">
        <w:rPr>
          <w:rFonts w:hint="eastAsia"/>
        </w:rPr>
        <w:t>注釋</w:t>
      </w:r>
      <w:r w:rsidR="00582B87" w:rsidRPr="00D712CF">
        <w:rPr>
          <w:rFonts w:hint="eastAsia"/>
        </w:rPr>
        <w:t>可能與</w:t>
      </w:r>
      <w:r w:rsidR="000F0B22" w:rsidRPr="00D712CF">
        <w:rPr>
          <w:rFonts w:hint="eastAsia"/>
        </w:rPr>
        <w:t>龍樹的四悉檀相合</w:t>
      </w:r>
      <w:proofErr w:type="gramStart"/>
      <w:r w:rsidR="00FD4802" w:rsidRPr="00D712CF">
        <w:rPr>
          <w:rFonts w:hint="eastAsia"/>
          <w:bdr w:val="none" w:sz="0" w:space="0" w:color="auto"/>
        </w:rPr>
        <w:t>（</w:t>
      </w:r>
      <w:proofErr w:type="gramEnd"/>
      <w:r w:rsidR="00FD4802" w:rsidRPr="00D712CF">
        <w:rPr>
          <w:bdr w:val="none" w:sz="0" w:space="0" w:color="auto"/>
        </w:rPr>
        <w:t>pp</w:t>
      </w:r>
      <w:r w:rsidR="00FD4802" w:rsidRPr="00D712CF">
        <w:rPr>
          <w:rFonts w:hint="eastAsia"/>
          <w:bdr w:val="none" w:sz="0" w:space="0" w:color="auto"/>
        </w:rPr>
        <w:t>.</w:t>
      </w:r>
      <w:r w:rsidR="00FD4802" w:rsidRPr="00D712CF">
        <w:rPr>
          <w:bdr w:val="none" w:sz="0" w:space="0" w:color="auto"/>
        </w:rPr>
        <w:t>60-61</w:t>
      </w:r>
      <w:proofErr w:type="gramStart"/>
      <w:r w:rsidR="00FD4802" w:rsidRPr="00D712CF">
        <w:rPr>
          <w:bdr w:val="none" w:sz="0" w:space="0" w:color="auto"/>
        </w:rPr>
        <w:t>）</w:t>
      </w:r>
      <w:proofErr w:type="gramEnd"/>
    </w:p>
    <w:p w14:paraId="5917D36C" w14:textId="293980C9" w:rsidR="009637BA" w:rsidRPr="00D712CF" w:rsidRDefault="009637BA" w:rsidP="00E4400E">
      <w:pPr>
        <w:ind w:left="616"/>
        <w:jc w:val="both"/>
      </w:pPr>
      <w:r w:rsidRPr="00D712CF">
        <w:rPr>
          <w:rFonts w:hint="eastAsia"/>
        </w:rPr>
        <w:t>佛說是有了義的、不了義的，應論究諸法實義，不可以世俗的隨宜方便說為究竟。佛說有了義、不了義，如結集的「四部阿含」，也有宗趣的不同，覺音（</w:t>
      </w:r>
      <w:proofErr w:type="spellStart"/>
      <w:r w:rsidRPr="00D712CF">
        <w:t>Buddhaghoṣa</w:t>
      </w:r>
      <w:proofErr w:type="spellEnd"/>
      <w:r w:rsidRPr="00D712CF">
        <w:rPr>
          <w:rFonts w:hint="eastAsia"/>
        </w:rPr>
        <w:t>）所作的四部注釋，名稱為：</w:t>
      </w:r>
    </w:p>
    <w:p w14:paraId="0216AEE1" w14:textId="67E05A4B" w:rsidR="009637BA" w:rsidRPr="00D712CF" w:rsidRDefault="009637BA" w:rsidP="00E4400E">
      <w:pPr>
        <w:spacing w:beforeLines="30" w:before="108"/>
        <w:ind w:left="616"/>
        <w:jc w:val="both"/>
      </w:pPr>
      <w:r w:rsidRPr="00D712CF">
        <w:rPr>
          <w:rFonts w:hint="eastAsia"/>
        </w:rPr>
        <w:t>《長部》注：</w:t>
      </w:r>
      <w:proofErr w:type="spellStart"/>
      <w:r w:rsidRPr="00D712CF">
        <w:t>Sumaṅgalavilāsinī</w:t>
      </w:r>
      <w:proofErr w:type="spellEnd"/>
      <w:r w:rsidRPr="00D712CF">
        <w:rPr>
          <w:rFonts w:hint="eastAsia"/>
        </w:rPr>
        <w:t>（吉祥悅意）</w:t>
      </w:r>
    </w:p>
    <w:p w14:paraId="3B3F9CA5" w14:textId="24F4CC9C" w:rsidR="009637BA" w:rsidRPr="00D712CF" w:rsidRDefault="009637BA" w:rsidP="00E4400E">
      <w:pPr>
        <w:ind w:left="616"/>
        <w:jc w:val="both"/>
      </w:pPr>
      <w:r w:rsidRPr="00D712CF">
        <w:rPr>
          <w:rFonts w:hint="eastAsia"/>
        </w:rPr>
        <w:t>《中部》注：</w:t>
      </w:r>
      <w:proofErr w:type="spellStart"/>
      <w:r w:rsidRPr="00D712CF">
        <w:t>Papañca-sūdanī</w:t>
      </w:r>
      <w:proofErr w:type="spellEnd"/>
      <w:r w:rsidRPr="00D712CF">
        <w:rPr>
          <w:rFonts w:hint="eastAsia"/>
        </w:rPr>
        <w:t>（破斥猶豫）</w:t>
      </w:r>
    </w:p>
    <w:p w14:paraId="1269348C" w14:textId="5E5A3C96" w:rsidR="009637BA" w:rsidRPr="00D712CF" w:rsidRDefault="009637BA" w:rsidP="00E4400E">
      <w:pPr>
        <w:ind w:left="616"/>
        <w:jc w:val="both"/>
      </w:pPr>
      <w:r w:rsidRPr="00D712CF">
        <w:rPr>
          <w:rFonts w:hint="eastAsia"/>
        </w:rPr>
        <w:t>《相應部》注：</w:t>
      </w:r>
      <w:proofErr w:type="spellStart"/>
      <w:r w:rsidRPr="00D712CF">
        <w:t>Sāratthapakāsinī</w:t>
      </w:r>
      <w:proofErr w:type="spellEnd"/>
      <w:r w:rsidRPr="00D712CF">
        <w:rPr>
          <w:rFonts w:hint="eastAsia"/>
        </w:rPr>
        <w:t>（顯揚真義）</w:t>
      </w:r>
    </w:p>
    <w:p w14:paraId="691197BA" w14:textId="46D31E02" w:rsidR="009637BA" w:rsidRPr="00D712CF" w:rsidRDefault="009637BA" w:rsidP="00E4400E">
      <w:pPr>
        <w:ind w:left="616"/>
        <w:jc w:val="both"/>
      </w:pPr>
      <w:r w:rsidRPr="00D712CF">
        <w:rPr>
          <w:rFonts w:hint="eastAsia"/>
        </w:rPr>
        <w:t>《增支部》注：</w:t>
      </w:r>
      <w:proofErr w:type="spellStart"/>
      <w:r w:rsidRPr="00D712CF">
        <w:t>Manoratha-pūraṇī</w:t>
      </w:r>
      <w:proofErr w:type="spellEnd"/>
      <w:r w:rsidRPr="00D712CF">
        <w:rPr>
          <w:rFonts w:hint="eastAsia"/>
        </w:rPr>
        <w:t>（滿足希求）</w:t>
      </w:r>
    </w:p>
    <w:p w14:paraId="44D6EAE6" w14:textId="48B82959" w:rsidR="004A0D42" w:rsidRPr="00D712CF" w:rsidRDefault="009637BA" w:rsidP="00E4400E">
      <w:pPr>
        <w:spacing w:beforeLines="30" w:before="108"/>
        <w:ind w:left="616"/>
        <w:jc w:val="both"/>
      </w:pPr>
      <w:r w:rsidRPr="00D712CF">
        <w:rPr>
          <w:rFonts w:hint="eastAsia"/>
        </w:rPr>
        <w:t>四部注釋的名稱，表示了古代所傳，四部（阿含）的不同宗趣。龍樹（</w:t>
      </w:r>
      <w:proofErr w:type="spellStart"/>
      <w:r w:rsidRPr="00D712CF">
        <w:t>Nāgārjuna</w:t>
      </w:r>
      <w:proofErr w:type="spellEnd"/>
      <w:r w:rsidRPr="00D712CF">
        <w:rPr>
          <w:rFonts w:hint="eastAsia"/>
        </w:rPr>
        <w:t>）所說的四種悉檀（</w:t>
      </w:r>
      <w:proofErr w:type="spellStart"/>
      <w:r w:rsidRPr="00D712CF">
        <w:t>siddhānta</w:t>
      </w:r>
      <w:proofErr w:type="spellEnd"/>
      <w:r w:rsidRPr="00D712CF">
        <w:rPr>
          <w:rFonts w:hint="eastAsia"/>
        </w:rPr>
        <w:t>），就是依此判說，而作為判攝一切佛法的準繩。</w:t>
      </w:r>
      <w:r w:rsidR="003F12E8" w:rsidRPr="00D712CF">
        <w:rPr>
          <w:rStyle w:val="a8"/>
        </w:rPr>
        <w:footnoteReference w:id="90"/>
      </w:r>
      <w:r w:rsidRPr="00D712CF">
        <w:rPr>
          <w:rFonts w:hint="eastAsia"/>
        </w:rPr>
        <w:t>如「世間悉檀」是「吉祥悅意」；「對治悉檀」是「破斥猶豫」；「各各為人（生善）悉檀」是「滿足希求」；「第一義悉檀</w:t>
      </w:r>
      <w:r w:rsidR="00487AB6" w:rsidRPr="00D712CF">
        <w:rPr>
          <w:rFonts w:hint="eastAsia"/>
          <w:shd w:val="pct15" w:color="auto" w:fill="FFFFFF"/>
        </w:rPr>
        <w:t>（</w:t>
      </w:r>
      <w:r w:rsidR="00F3552E" w:rsidRPr="00D712CF">
        <w:rPr>
          <w:rFonts w:hint="eastAsia"/>
          <w:shd w:val="pct15" w:color="auto" w:fill="FFFFFF"/>
        </w:rPr>
        <w:t>p.</w:t>
      </w:r>
      <w:r w:rsidR="00487AB6" w:rsidRPr="00D712CF">
        <w:rPr>
          <w:rFonts w:hint="eastAsia"/>
          <w:shd w:val="pct15" w:color="auto" w:fill="FFFFFF"/>
        </w:rPr>
        <w:t>61</w:t>
      </w:r>
      <w:r w:rsidR="00487AB6" w:rsidRPr="00D712CF">
        <w:rPr>
          <w:rFonts w:hint="eastAsia"/>
          <w:shd w:val="pct15" w:color="auto" w:fill="FFFFFF"/>
        </w:rPr>
        <w:t>）</w:t>
      </w:r>
      <w:r w:rsidRPr="00D712CF">
        <w:rPr>
          <w:rFonts w:hint="eastAsia"/>
        </w:rPr>
        <w:t>」是「顯揚真義」。</w:t>
      </w:r>
      <w:r w:rsidR="00BB366F" w:rsidRPr="00D712CF">
        <w:rPr>
          <w:rStyle w:val="a8"/>
        </w:rPr>
        <w:footnoteReference w:id="91"/>
      </w:r>
    </w:p>
    <w:p w14:paraId="783CDB57" w14:textId="30A08798" w:rsidR="0051718E" w:rsidRPr="00D712CF" w:rsidRDefault="001712E2" w:rsidP="002F06E0">
      <w:pPr>
        <w:pStyle w:val="6"/>
        <w:spacing w:before="108"/>
        <w:ind w:left="600"/>
      </w:pPr>
      <w:r w:rsidRPr="00D712CF">
        <w:rPr>
          <w:rFonts w:hint="eastAsia"/>
        </w:rPr>
        <w:lastRenderedPageBreak/>
        <w:t>（</w:t>
      </w:r>
      <w:r w:rsidRPr="00D712CF">
        <w:rPr>
          <w:rFonts w:hint="eastAsia"/>
        </w:rPr>
        <w:t>2</w:t>
      </w:r>
      <w:r w:rsidRPr="00D712CF">
        <w:rPr>
          <w:rFonts w:hint="eastAsia"/>
        </w:rPr>
        <w:t>）</w:t>
      </w:r>
      <w:r w:rsidR="0051718E" w:rsidRPr="00D712CF">
        <w:rPr>
          <w:rFonts w:hint="eastAsia"/>
        </w:rPr>
        <w:t>有部也有相近的傳述</w:t>
      </w:r>
      <w:r w:rsidR="00FD4802" w:rsidRPr="00D712CF">
        <w:rPr>
          <w:rFonts w:hint="eastAsia"/>
          <w:bdr w:val="none" w:sz="0" w:space="0" w:color="auto"/>
        </w:rPr>
        <w:t>（</w:t>
      </w:r>
      <w:r w:rsidR="00FD4802" w:rsidRPr="00D712CF">
        <w:rPr>
          <w:bdr w:val="none" w:sz="0" w:space="0" w:color="auto"/>
        </w:rPr>
        <w:t>p</w:t>
      </w:r>
      <w:r w:rsidR="00FD4802" w:rsidRPr="00D712CF">
        <w:rPr>
          <w:rFonts w:hint="eastAsia"/>
          <w:bdr w:val="none" w:sz="0" w:space="0" w:color="auto"/>
        </w:rPr>
        <w:t>.</w:t>
      </w:r>
      <w:r w:rsidR="00FD4802" w:rsidRPr="00D712CF">
        <w:rPr>
          <w:bdr w:val="none" w:sz="0" w:space="0" w:color="auto"/>
        </w:rPr>
        <w:t>61</w:t>
      </w:r>
      <w:r w:rsidR="00FD4802" w:rsidRPr="00D712CF">
        <w:rPr>
          <w:bdr w:val="none" w:sz="0" w:space="0" w:color="auto"/>
        </w:rPr>
        <w:t>）</w:t>
      </w:r>
    </w:p>
    <w:p w14:paraId="5788DE67" w14:textId="77777777" w:rsidR="004A0D42" w:rsidRPr="00D712CF" w:rsidRDefault="009637BA" w:rsidP="006629A6">
      <w:pPr>
        <w:ind w:leftChars="250" w:left="600"/>
        <w:jc w:val="both"/>
      </w:pPr>
      <w:r w:rsidRPr="00D712CF">
        <w:rPr>
          <w:rFonts w:hint="eastAsia"/>
        </w:rPr>
        <w:t>這一佛法化世的四大宗趣，說一切有部也有相近的傳述。如《薩婆多毘尼毘婆沙》說：</w:t>
      </w:r>
    </w:p>
    <w:p w14:paraId="57A99E68" w14:textId="681FCBA2" w:rsidR="004A0D42" w:rsidRPr="00D712CF" w:rsidRDefault="009637BA" w:rsidP="00E4400E">
      <w:pPr>
        <w:spacing w:beforeLines="30" w:before="108"/>
        <w:ind w:left="994"/>
        <w:jc w:val="both"/>
      </w:pPr>
      <w:r w:rsidRPr="00D712CF">
        <w:rPr>
          <w:rFonts w:hint="eastAsia"/>
        </w:rPr>
        <w:t>「</w:t>
      </w:r>
      <w:r w:rsidRPr="00D712CF">
        <w:rPr>
          <w:rFonts w:eastAsia="標楷體" w:hint="eastAsia"/>
        </w:rPr>
        <w:t>為諸天世人隨時說法，集為增一，是勸化人所習。為利根眾生說諸深義，名中阿含，是學問者所習。說種種隨禪法，名雜阿含，是坐禪人所習。破諸外道，是長阿含</w:t>
      </w:r>
      <w:r w:rsidRPr="00D712CF">
        <w:rPr>
          <w:rFonts w:hint="eastAsia"/>
        </w:rPr>
        <w:t>」。</w:t>
      </w:r>
      <w:r w:rsidR="003F12E8" w:rsidRPr="00D712CF">
        <w:rPr>
          <w:rStyle w:val="a8"/>
        </w:rPr>
        <w:footnoteReference w:id="92"/>
      </w:r>
    </w:p>
    <w:p w14:paraId="1BD4914D" w14:textId="113C6504" w:rsidR="004A0D42" w:rsidRPr="00D712CF" w:rsidRDefault="001712E2" w:rsidP="002F06E0">
      <w:pPr>
        <w:pStyle w:val="5"/>
        <w:spacing w:before="108"/>
        <w:ind w:left="480"/>
      </w:pPr>
      <w:r w:rsidRPr="00D712CF">
        <w:rPr>
          <w:rFonts w:hint="eastAsia"/>
        </w:rPr>
        <w:t>3</w:t>
      </w:r>
      <w:r w:rsidRPr="00D712CF">
        <w:rPr>
          <w:rFonts w:hint="eastAsia"/>
        </w:rPr>
        <w:t>、</w:t>
      </w:r>
      <w:r w:rsidR="00591F0F" w:rsidRPr="00D712CF">
        <w:rPr>
          <w:rFonts w:hint="eastAsia"/>
        </w:rPr>
        <w:t>小結</w:t>
      </w:r>
      <w:r w:rsidR="00FD4802" w:rsidRPr="00D712CF">
        <w:rPr>
          <w:rFonts w:hint="eastAsia"/>
          <w:bdr w:val="none" w:sz="0" w:space="0" w:color="auto"/>
        </w:rPr>
        <w:t>（</w:t>
      </w:r>
      <w:r w:rsidR="00FD4802" w:rsidRPr="00D712CF">
        <w:rPr>
          <w:bdr w:val="none" w:sz="0" w:space="0" w:color="auto"/>
        </w:rPr>
        <w:t>p</w:t>
      </w:r>
      <w:r w:rsidR="00FD4802" w:rsidRPr="00D712CF">
        <w:rPr>
          <w:rFonts w:hint="eastAsia"/>
          <w:bdr w:val="none" w:sz="0" w:space="0" w:color="auto"/>
        </w:rPr>
        <w:t>.</w:t>
      </w:r>
      <w:r w:rsidR="00FD4802" w:rsidRPr="00D712CF">
        <w:rPr>
          <w:bdr w:val="none" w:sz="0" w:space="0" w:color="auto"/>
        </w:rPr>
        <w:t>61</w:t>
      </w:r>
      <w:r w:rsidR="00FD4802" w:rsidRPr="00D712CF">
        <w:rPr>
          <w:bdr w:val="none" w:sz="0" w:space="0" w:color="auto"/>
        </w:rPr>
        <w:t>）</w:t>
      </w:r>
    </w:p>
    <w:p w14:paraId="27E36357" w14:textId="6CFA9D1E" w:rsidR="00042C9A" w:rsidRPr="00D712CF" w:rsidRDefault="009637BA" w:rsidP="006629A6">
      <w:pPr>
        <w:ind w:leftChars="200" w:left="480"/>
        <w:jc w:val="both"/>
      </w:pPr>
      <w:r w:rsidRPr="00D712CF">
        <w:rPr>
          <w:rFonts w:hint="eastAsia"/>
        </w:rPr>
        <w:t>上座系（除一分接近大眾部的）與大眾系的學風，就是「隨教行」與「隨理行」，重經與重論的不同。對佛法的偏重不同，應該是部派異義紛紜的主要原因。</w:t>
      </w:r>
    </w:p>
    <w:p w14:paraId="5966D63F" w14:textId="4C0C5287" w:rsidR="00042C9A" w:rsidRPr="00D712CF" w:rsidRDefault="00637F87" w:rsidP="00E4400E">
      <w:pPr>
        <w:pStyle w:val="10"/>
        <w:spacing w:before="108"/>
      </w:pPr>
      <w:r w:rsidRPr="00D712CF">
        <w:rPr>
          <w:rFonts w:hint="eastAsia"/>
        </w:rPr>
        <w:t>貳、</w:t>
      </w:r>
      <w:proofErr w:type="gramStart"/>
      <w:r w:rsidRPr="00D712CF">
        <w:rPr>
          <w:rFonts w:hint="eastAsia"/>
        </w:rPr>
        <w:t>部派之間</w:t>
      </w:r>
      <w:proofErr w:type="gramEnd"/>
      <w:r w:rsidR="003D54DD" w:rsidRPr="00D712CF">
        <w:rPr>
          <w:rFonts w:hint="eastAsia"/>
        </w:rPr>
        <w:t>教義</w:t>
      </w:r>
      <w:proofErr w:type="gramStart"/>
      <w:r w:rsidR="003D54DD" w:rsidRPr="00D712CF">
        <w:rPr>
          <w:rFonts w:hint="eastAsia"/>
        </w:rPr>
        <w:t>上</w:t>
      </w:r>
      <w:r w:rsidRPr="00D712CF">
        <w:rPr>
          <w:rFonts w:hint="eastAsia"/>
        </w:rPr>
        <w:t>信解的</w:t>
      </w:r>
      <w:proofErr w:type="gramEnd"/>
      <w:r w:rsidRPr="00D712CF">
        <w:rPr>
          <w:rFonts w:hint="eastAsia"/>
        </w:rPr>
        <w:t>歧異</w:t>
      </w:r>
      <w:proofErr w:type="gramStart"/>
      <w:r w:rsidR="002D2092" w:rsidRPr="00D712CF">
        <w:rPr>
          <w:rFonts w:hint="eastAsia"/>
          <w:bdr w:val="none" w:sz="0" w:space="0" w:color="auto"/>
        </w:rPr>
        <w:t>（</w:t>
      </w:r>
      <w:proofErr w:type="gramEnd"/>
      <w:r w:rsidR="002D2092" w:rsidRPr="00D712CF">
        <w:rPr>
          <w:bdr w:val="none" w:sz="0" w:space="0" w:color="auto"/>
        </w:rPr>
        <w:t>pp</w:t>
      </w:r>
      <w:r w:rsidR="002D2092" w:rsidRPr="00D712CF">
        <w:rPr>
          <w:rFonts w:hint="eastAsia"/>
          <w:bdr w:val="none" w:sz="0" w:space="0" w:color="auto"/>
        </w:rPr>
        <w:t>.</w:t>
      </w:r>
      <w:r w:rsidR="002D2092" w:rsidRPr="00D712CF">
        <w:rPr>
          <w:bdr w:val="none" w:sz="0" w:space="0" w:color="auto"/>
        </w:rPr>
        <w:t>6</w:t>
      </w:r>
      <w:r w:rsidR="00030868" w:rsidRPr="00D712CF">
        <w:rPr>
          <w:bdr w:val="none" w:sz="0" w:space="0" w:color="auto"/>
        </w:rPr>
        <w:t>1</w:t>
      </w:r>
      <w:r w:rsidR="002D2092" w:rsidRPr="00D712CF">
        <w:rPr>
          <w:bdr w:val="none" w:sz="0" w:space="0" w:color="auto"/>
        </w:rPr>
        <w:t>-</w:t>
      </w:r>
      <w:r w:rsidR="00030868" w:rsidRPr="00D712CF">
        <w:rPr>
          <w:bdr w:val="none" w:sz="0" w:space="0" w:color="auto"/>
        </w:rPr>
        <w:t>74</w:t>
      </w:r>
      <w:proofErr w:type="gramStart"/>
      <w:r w:rsidR="002D2092" w:rsidRPr="00D712CF">
        <w:rPr>
          <w:bdr w:val="none" w:sz="0" w:space="0" w:color="auto"/>
        </w:rPr>
        <w:t>）</w:t>
      </w:r>
      <w:proofErr w:type="gramEnd"/>
    </w:p>
    <w:p w14:paraId="2FF2D4C2" w14:textId="77777777" w:rsidR="008714F8" w:rsidRPr="00D712CF" w:rsidRDefault="009637BA" w:rsidP="00E4400E">
      <w:pPr>
        <w:jc w:val="both"/>
      </w:pPr>
      <w:r w:rsidRPr="00D712CF">
        <w:rPr>
          <w:rFonts w:hint="eastAsia"/>
        </w:rPr>
        <w:t>部派分化而引起信解的歧異，先從佛（</w:t>
      </w:r>
      <w:r w:rsidRPr="00D712CF">
        <w:t>buddha</w:t>
      </w:r>
      <w:r w:rsidRPr="00D712CF">
        <w:rPr>
          <w:rFonts w:hint="eastAsia"/>
        </w:rPr>
        <w:t>）、菩薩（</w:t>
      </w:r>
      <w:r w:rsidRPr="00D712CF">
        <w:t>bodhisattva</w:t>
      </w:r>
      <w:r w:rsidRPr="00D712CF">
        <w:rPr>
          <w:rFonts w:hint="eastAsia"/>
        </w:rPr>
        <w:t>）說起：</w:t>
      </w:r>
    </w:p>
    <w:p w14:paraId="4C9FFD9E" w14:textId="55A9FF0A" w:rsidR="00900F38" w:rsidRPr="00D712CF" w:rsidRDefault="00900F38" w:rsidP="00E4400E">
      <w:pPr>
        <w:pStyle w:val="2"/>
        <w:spacing w:before="108"/>
        <w:ind w:left="120"/>
      </w:pPr>
      <w:r w:rsidRPr="00D712CF">
        <w:rPr>
          <w:rFonts w:hint="eastAsia"/>
        </w:rPr>
        <w:t>（</w:t>
      </w:r>
      <w:r w:rsidR="009E2347" w:rsidRPr="00D712CF">
        <w:rPr>
          <w:rFonts w:hint="eastAsia"/>
        </w:rPr>
        <w:t>壹</w:t>
      </w:r>
      <w:r w:rsidRPr="00D712CF">
        <w:rPr>
          <w:rFonts w:hint="eastAsia"/>
        </w:rPr>
        <w:t>）</w:t>
      </w:r>
      <w:r w:rsidR="00C06CDE" w:rsidRPr="00D712CF">
        <w:rPr>
          <w:rFonts w:hint="eastAsia"/>
        </w:rPr>
        <w:t>佛陀觀、菩薩觀</w:t>
      </w:r>
      <w:r w:rsidRPr="00D712CF">
        <w:rPr>
          <w:rFonts w:hint="eastAsia"/>
        </w:rPr>
        <w:t>的差別</w:t>
      </w:r>
      <w:proofErr w:type="gramStart"/>
      <w:r w:rsidR="00030868" w:rsidRPr="00D712CF">
        <w:rPr>
          <w:rFonts w:hint="eastAsia"/>
          <w:bdr w:val="none" w:sz="0" w:space="0" w:color="auto"/>
        </w:rPr>
        <w:t>（</w:t>
      </w:r>
      <w:proofErr w:type="gramEnd"/>
      <w:r w:rsidR="00030868" w:rsidRPr="00D712CF">
        <w:rPr>
          <w:bdr w:val="none" w:sz="0" w:space="0" w:color="auto"/>
        </w:rPr>
        <w:t>pp</w:t>
      </w:r>
      <w:r w:rsidR="00030868" w:rsidRPr="00D712CF">
        <w:rPr>
          <w:rFonts w:hint="eastAsia"/>
          <w:bdr w:val="none" w:sz="0" w:space="0" w:color="auto"/>
        </w:rPr>
        <w:t>.</w:t>
      </w:r>
      <w:r w:rsidR="00030868" w:rsidRPr="00D712CF">
        <w:rPr>
          <w:bdr w:val="none" w:sz="0" w:space="0" w:color="auto"/>
        </w:rPr>
        <w:t>61-63</w:t>
      </w:r>
      <w:proofErr w:type="gramStart"/>
      <w:r w:rsidR="00030868" w:rsidRPr="00D712CF">
        <w:rPr>
          <w:bdr w:val="none" w:sz="0" w:space="0" w:color="auto"/>
        </w:rPr>
        <w:t>）</w:t>
      </w:r>
      <w:proofErr w:type="gramEnd"/>
    </w:p>
    <w:p w14:paraId="47C7E4C8" w14:textId="2C12CA2C" w:rsidR="008714F8" w:rsidRPr="00D712CF" w:rsidRDefault="00900F38" w:rsidP="00E4400E">
      <w:pPr>
        <w:pStyle w:val="3"/>
        <w:spacing w:beforeLines="0" w:before="0"/>
        <w:ind w:left="240"/>
        <w:rPr>
          <w:lang w:eastAsia="zh-TW"/>
        </w:rPr>
      </w:pPr>
      <w:r w:rsidRPr="00D712CF">
        <w:rPr>
          <w:rFonts w:hint="eastAsia"/>
          <w:lang w:eastAsia="zh-TW"/>
        </w:rPr>
        <w:t>一、</w:t>
      </w:r>
      <w:r w:rsidR="00637F87" w:rsidRPr="00D712CF">
        <w:rPr>
          <w:rFonts w:hint="eastAsia"/>
          <w:lang w:eastAsia="zh-TW"/>
        </w:rPr>
        <w:t>佛陀觀</w:t>
      </w:r>
      <w:r w:rsidR="00030868" w:rsidRPr="00D712CF">
        <w:rPr>
          <w:rFonts w:hint="eastAsia"/>
          <w:bdr w:val="none" w:sz="0" w:space="0" w:color="auto"/>
          <w:lang w:eastAsia="zh-TW"/>
        </w:rPr>
        <w:t>（</w:t>
      </w:r>
      <w:r w:rsidR="00030868" w:rsidRPr="00D712CF">
        <w:rPr>
          <w:bdr w:val="none" w:sz="0" w:space="0" w:color="auto"/>
          <w:lang w:eastAsia="zh-TW"/>
        </w:rPr>
        <w:t>pp</w:t>
      </w:r>
      <w:r w:rsidR="00030868" w:rsidRPr="00D712CF">
        <w:rPr>
          <w:rFonts w:hint="eastAsia"/>
          <w:bdr w:val="none" w:sz="0" w:space="0" w:color="auto"/>
          <w:lang w:eastAsia="zh-TW"/>
        </w:rPr>
        <w:t>.</w:t>
      </w:r>
      <w:r w:rsidR="00030868" w:rsidRPr="00D712CF">
        <w:rPr>
          <w:bdr w:val="none" w:sz="0" w:space="0" w:color="auto"/>
          <w:lang w:eastAsia="zh-TW"/>
        </w:rPr>
        <w:t>61-63</w:t>
      </w:r>
      <w:r w:rsidR="00030868" w:rsidRPr="00D712CF">
        <w:rPr>
          <w:bdr w:val="none" w:sz="0" w:space="0" w:color="auto"/>
          <w:lang w:eastAsia="zh-TW"/>
        </w:rPr>
        <w:t>）</w:t>
      </w:r>
    </w:p>
    <w:p w14:paraId="06F40BC2" w14:textId="1CBFF8DA" w:rsidR="00637F87" w:rsidRPr="00D712CF" w:rsidRDefault="00900F38" w:rsidP="00E4400E">
      <w:pPr>
        <w:pStyle w:val="4"/>
        <w:spacing w:beforeLines="0" w:before="0"/>
        <w:ind w:left="360"/>
      </w:pPr>
      <w:r w:rsidRPr="00D712CF">
        <w:rPr>
          <w:rFonts w:hint="eastAsia"/>
        </w:rPr>
        <w:t>（一）</w:t>
      </w:r>
      <w:r w:rsidR="00637F87" w:rsidRPr="00D712CF">
        <w:rPr>
          <w:rFonts w:hint="eastAsia"/>
        </w:rPr>
        <w:t>佛與阿羅漢間的距離漸遠</w:t>
      </w:r>
      <w:r w:rsidR="00030868" w:rsidRPr="00D712CF">
        <w:rPr>
          <w:rFonts w:hint="eastAsia"/>
          <w:bdr w:val="none" w:sz="0" w:space="0" w:color="auto"/>
        </w:rPr>
        <w:t>（</w:t>
      </w:r>
      <w:r w:rsidR="00030868" w:rsidRPr="00D712CF">
        <w:rPr>
          <w:bdr w:val="none" w:sz="0" w:space="0" w:color="auto"/>
        </w:rPr>
        <w:t>p</w:t>
      </w:r>
      <w:r w:rsidR="00030868" w:rsidRPr="00D712CF">
        <w:rPr>
          <w:rFonts w:hint="eastAsia"/>
          <w:bdr w:val="none" w:sz="0" w:space="0" w:color="auto"/>
        </w:rPr>
        <w:t>.</w:t>
      </w:r>
      <w:r w:rsidR="00030868" w:rsidRPr="00D712CF">
        <w:rPr>
          <w:bdr w:val="none" w:sz="0" w:space="0" w:color="auto"/>
        </w:rPr>
        <w:t>61</w:t>
      </w:r>
      <w:r w:rsidR="00030868" w:rsidRPr="00D712CF">
        <w:rPr>
          <w:bdr w:val="none" w:sz="0" w:space="0" w:color="auto"/>
        </w:rPr>
        <w:t>）</w:t>
      </w:r>
    </w:p>
    <w:p w14:paraId="20114683" w14:textId="191136DC" w:rsidR="00637F87" w:rsidRPr="00D712CF" w:rsidRDefault="009637BA" w:rsidP="00E4400E">
      <w:pPr>
        <w:ind w:left="378"/>
        <w:jc w:val="both"/>
      </w:pPr>
      <w:r w:rsidRPr="00D712CF">
        <w:rPr>
          <w:rFonts w:hint="eastAsia"/>
        </w:rPr>
        <w:t>佛與弟子們同稱阿羅漢（</w:t>
      </w:r>
      <w:proofErr w:type="spellStart"/>
      <w:r w:rsidRPr="00D712CF">
        <w:t>arhat</w:t>
      </w:r>
      <w:proofErr w:type="spellEnd"/>
      <w:r w:rsidRPr="00D712CF">
        <w:rPr>
          <w:rFonts w:hint="eastAsia"/>
        </w:rPr>
        <w:t>），而佛的智德勝過一般阿羅漢，原則上是佛教界所公認的。傳說大眾部的大天（</w:t>
      </w:r>
      <w:proofErr w:type="spellStart"/>
      <w:r w:rsidRPr="00D712CF">
        <w:t>Mahādeva</w:t>
      </w:r>
      <w:proofErr w:type="spellEnd"/>
      <w:r w:rsidRPr="00D712CF">
        <w:rPr>
          <w:rFonts w:hint="eastAsia"/>
        </w:rPr>
        <w:t>）五事：「</w:t>
      </w:r>
      <w:r w:rsidRPr="00D712CF">
        <w:rPr>
          <w:rFonts w:eastAsia="標楷體" w:hint="eastAsia"/>
        </w:rPr>
        <w:t>餘所誘、無知，猶豫、他令入，道因聲故起</w:t>
      </w:r>
      <w:r w:rsidRPr="00D712CF">
        <w:rPr>
          <w:rFonts w:hint="eastAsia"/>
        </w:rPr>
        <w:t>」</w:t>
      </w:r>
      <w:r w:rsidR="00C30AE0" w:rsidRPr="00D712CF">
        <w:rPr>
          <w:rStyle w:val="a8"/>
        </w:rPr>
        <w:footnoteReference w:id="93"/>
      </w:r>
      <w:r w:rsidRPr="00D712CF">
        <w:rPr>
          <w:rFonts w:hint="eastAsia"/>
        </w:rPr>
        <w:t>，引起了教界的論諍。</w:t>
      </w:r>
      <w:r w:rsidR="00DC28A2" w:rsidRPr="00D712CF">
        <w:rPr>
          <w:rStyle w:val="a8"/>
        </w:rPr>
        <w:footnoteReference w:id="94"/>
      </w:r>
      <w:r w:rsidRPr="00D712CF">
        <w:rPr>
          <w:rFonts w:hint="eastAsia"/>
        </w:rPr>
        <w:t>「</w:t>
      </w:r>
      <w:r w:rsidRPr="00D712CF">
        <w:rPr>
          <w:rFonts w:eastAsia="標楷體" w:hint="eastAsia"/>
        </w:rPr>
        <w:t>道因聲故起</w:t>
      </w:r>
      <w:r w:rsidRPr="00D712CF">
        <w:rPr>
          <w:rFonts w:hint="eastAsia"/>
        </w:rPr>
        <w:t>」，是說音聲可以引起聖道，音</w:t>
      </w:r>
      <w:r w:rsidRPr="00D712CF">
        <w:rPr>
          <w:rFonts w:hint="eastAsia"/>
        </w:rPr>
        <w:lastRenderedPageBreak/>
        <w:t>聲可作為修道的方便。前四事，都是說阿羅漢不圓滿，顯出佛的究竟；離釋尊的時代遠了，一般人對佛與阿羅漢間的距離也漸漸遠了。</w:t>
      </w:r>
    </w:p>
    <w:p w14:paraId="5F829906" w14:textId="095402B5" w:rsidR="00637F87" w:rsidRPr="00D712CF" w:rsidRDefault="00900F38" w:rsidP="00E4400E">
      <w:pPr>
        <w:pStyle w:val="4"/>
        <w:spacing w:before="108"/>
        <w:ind w:left="360"/>
      </w:pPr>
      <w:r w:rsidRPr="00D712CF">
        <w:rPr>
          <w:rFonts w:hint="eastAsia"/>
        </w:rPr>
        <w:t>（</w:t>
      </w:r>
      <w:r w:rsidR="00637F87" w:rsidRPr="00D712CF">
        <w:rPr>
          <w:rFonts w:hint="eastAsia"/>
        </w:rPr>
        <w:t>二</w:t>
      </w:r>
      <w:r w:rsidRPr="00D712CF">
        <w:rPr>
          <w:rFonts w:hint="eastAsia"/>
        </w:rPr>
        <w:t>）</w:t>
      </w:r>
      <w:r w:rsidR="00637F87" w:rsidRPr="00D712CF">
        <w:rPr>
          <w:rFonts w:hint="eastAsia"/>
        </w:rPr>
        <w:t>上座部——</w:t>
      </w:r>
      <w:r w:rsidR="00FA1F40" w:rsidRPr="00D712CF">
        <w:rPr>
          <w:rFonts w:hint="eastAsia"/>
        </w:rPr>
        <w:t>現實人間的佛陀觀</w:t>
      </w:r>
      <w:r w:rsidR="00030868" w:rsidRPr="00D712CF">
        <w:rPr>
          <w:rFonts w:hint="eastAsia"/>
          <w:bdr w:val="none" w:sz="0" w:space="0" w:color="auto"/>
        </w:rPr>
        <w:t>（</w:t>
      </w:r>
      <w:r w:rsidR="00030868" w:rsidRPr="00D712CF">
        <w:rPr>
          <w:bdr w:val="none" w:sz="0" w:space="0" w:color="auto"/>
        </w:rPr>
        <w:t>p</w:t>
      </w:r>
      <w:r w:rsidR="00030868" w:rsidRPr="00D712CF">
        <w:rPr>
          <w:rFonts w:hint="eastAsia"/>
          <w:bdr w:val="none" w:sz="0" w:space="0" w:color="auto"/>
        </w:rPr>
        <w:t>.</w:t>
      </w:r>
      <w:r w:rsidR="00030868" w:rsidRPr="00D712CF">
        <w:rPr>
          <w:bdr w:val="none" w:sz="0" w:space="0" w:color="auto"/>
        </w:rPr>
        <w:t>61</w:t>
      </w:r>
      <w:r w:rsidR="00030868" w:rsidRPr="00D712CF">
        <w:rPr>
          <w:bdr w:val="none" w:sz="0" w:space="0" w:color="auto"/>
        </w:rPr>
        <w:t>）</w:t>
      </w:r>
    </w:p>
    <w:p w14:paraId="6F4A7F90" w14:textId="77777777" w:rsidR="00637F87" w:rsidRPr="00D712CF" w:rsidRDefault="009637BA" w:rsidP="00E4400E">
      <w:pPr>
        <w:ind w:left="378"/>
        <w:jc w:val="both"/>
      </w:pPr>
      <w:r w:rsidRPr="00D712CF">
        <w:rPr>
          <w:rFonts w:hint="eastAsia"/>
        </w:rPr>
        <w:t>釋尊的傳記，多少滲入些神話，但上座部的立場，佛是現實人間的，與一般人相同，要飲食、衣著、睡眠、便利，病了也要服藥。佛的生身是有漏的，佛之所以為佛，是佛的無漏功德法身。</w:t>
      </w:r>
    </w:p>
    <w:p w14:paraId="618DBA98" w14:textId="27676224" w:rsidR="00637F87" w:rsidRPr="00D712CF" w:rsidRDefault="00FB395D" w:rsidP="00E4400E">
      <w:pPr>
        <w:pStyle w:val="4"/>
        <w:spacing w:before="108"/>
        <w:ind w:left="360"/>
      </w:pPr>
      <w:r w:rsidRPr="00D712CF">
        <w:rPr>
          <w:rFonts w:hint="eastAsia"/>
        </w:rPr>
        <w:t>（</w:t>
      </w:r>
      <w:r w:rsidR="0042213E" w:rsidRPr="00D712CF">
        <w:rPr>
          <w:rFonts w:hint="eastAsia"/>
        </w:rPr>
        <w:t>三</w:t>
      </w:r>
      <w:r w:rsidRPr="00D712CF">
        <w:rPr>
          <w:rFonts w:hint="eastAsia"/>
        </w:rPr>
        <w:t>）</w:t>
      </w:r>
      <w:r w:rsidR="00637F87" w:rsidRPr="00D712CF">
        <w:rPr>
          <w:rFonts w:hint="eastAsia"/>
        </w:rPr>
        <w:t>大眾部——</w:t>
      </w:r>
      <w:r w:rsidR="00FA1F40" w:rsidRPr="00D712CF">
        <w:rPr>
          <w:rFonts w:hint="eastAsia"/>
        </w:rPr>
        <w:t>理想的</w:t>
      </w:r>
      <w:r w:rsidR="00C51C80" w:rsidRPr="00D712CF">
        <w:rPr>
          <w:rFonts w:hint="eastAsia"/>
        </w:rPr>
        <w:t>、十方的</w:t>
      </w:r>
      <w:r w:rsidR="00FA1F40" w:rsidRPr="00D712CF">
        <w:rPr>
          <w:rFonts w:hint="eastAsia"/>
        </w:rPr>
        <w:t>佛陀觀</w:t>
      </w:r>
      <w:r w:rsidR="00030868" w:rsidRPr="00D712CF">
        <w:rPr>
          <w:rFonts w:hint="eastAsia"/>
          <w:bdr w:val="none" w:sz="0" w:space="0" w:color="auto"/>
        </w:rPr>
        <w:t>（</w:t>
      </w:r>
      <w:r w:rsidR="00030868" w:rsidRPr="00D712CF">
        <w:rPr>
          <w:bdr w:val="none" w:sz="0" w:space="0" w:color="auto"/>
        </w:rPr>
        <w:t>pp</w:t>
      </w:r>
      <w:r w:rsidR="00030868" w:rsidRPr="00D712CF">
        <w:rPr>
          <w:rFonts w:hint="eastAsia"/>
          <w:bdr w:val="none" w:sz="0" w:space="0" w:color="auto"/>
        </w:rPr>
        <w:t>.</w:t>
      </w:r>
      <w:r w:rsidR="00030868" w:rsidRPr="00D712CF">
        <w:rPr>
          <w:bdr w:val="none" w:sz="0" w:space="0" w:color="auto"/>
        </w:rPr>
        <w:t>61-63</w:t>
      </w:r>
      <w:r w:rsidR="00030868" w:rsidRPr="00D712CF">
        <w:rPr>
          <w:bdr w:val="none" w:sz="0" w:space="0" w:color="auto"/>
        </w:rPr>
        <w:t>）</w:t>
      </w:r>
    </w:p>
    <w:p w14:paraId="110EFD36" w14:textId="7E4DC513" w:rsidR="00FA1F40" w:rsidRPr="00D712CF" w:rsidRDefault="00FB395D" w:rsidP="00E4400E">
      <w:pPr>
        <w:pStyle w:val="5"/>
        <w:spacing w:beforeLines="0" w:before="0"/>
        <w:ind w:left="480"/>
      </w:pPr>
      <w:r w:rsidRPr="00D712CF">
        <w:rPr>
          <w:rFonts w:hint="eastAsia"/>
        </w:rPr>
        <w:t>1</w:t>
      </w:r>
      <w:r w:rsidRPr="00D712CF">
        <w:rPr>
          <w:rFonts w:hint="eastAsia"/>
        </w:rPr>
        <w:t>、</w:t>
      </w:r>
      <w:r w:rsidR="00E8525F" w:rsidRPr="00D712CF">
        <w:rPr>
          <w:rFonts w:hint="eastAsia"/>
        </w:rPr>
        <w:t>佛身是無漏</w:t>
      </w:r>
      <w:r w:rsidR="009D190F">
        <w:rPr>
          <w:rFonts w:hint="eastAsia"/>
        </w:rPr>
        <w:t>而</w:t>
      </w:r>
      <w:r w:rsidR="00E8525F" w:rsidRPr="00D712CF">
        <w:rPr>
          <w:rFonts w:hint="eastAsia"/>
        </w:rPr>
        <w:t>演進到人間佛為化身</w:t>
      </w:r>
      <w:proofErr w:type="gramStart"/>
      <w:r w:rsidR="00030868" w:rsidRPr="00D712CF">
        <w:rPr>
          <w:rFonts w:hint="eastAsia"/>
          <w:bdr w:val="none" w:sz="0" w:space="0" w:color="auto"/>
        </w:rPr>
        <w:t>（</w:t>
      </w:r>
      <w:proofErr w:type="gramEnd"/>
      <w:r w:rsidR="00030868" w:rsidRPr="00D712CF">
        <w:rPr>
          <w:bdr w:val="none" w:sz="0" w:space="0" w:color="auto"/>
        </w:rPr>
        <w:t>pp</w:t>
      </w:r>
      <w:r w:rsidR="00030868" w:rsidRPr="00D712CF">
        <w:rPr>
          <w:rFonts w:hint="eastAsia"/>
          <w:bdr w:val="none" w:sz="0" w:space="0" w:color="auto"/>
        </w:rPr>
        <w:t>.</w:t>
      </w:r>
      <w:r w:rsidR="00030868" w:rsidRPr="00D712CF">
        <w:rPr>
          <w:bdr w:val="none" w:sz="0" w:space="0" w:color="auto"/>
        </w:rPr>
        <w:t>61-62</w:t>
      </w:r>
      <w:proofErr w:type="gramStart"/>
      <w:r w:rsidR="00030868" w:rsidRPr="00D712CF">
        <w:rPr>
          <w:bdr w:val="none" w:sz="0" w:space="0" w:color="auto"/>
        </w:rPr>
        <w:t>）</w:t>
      </w:r>
      <w:proofErr w:type="gramEnd"/>
    </w:p>
    <w:p w14:paraId="36596B30" w14:textId="05C99647" w:rsidR="00637F87" w:rsidRPr="00D712CF" w:rsidRDefault="009637BA" w:rsidP="00E4400E">
      <w:pPr>
        <w:ind w:left="490"/>
        <w:jc w:val="both"/>
      </w:pPr>
      <w:r w:rsidRPr="00D712CF">
        <w:rPr>
          <w:rFonts w:hint="eastAsia"/>
        </w:rPr>
        <w:t>大眾部系傾向於理想的佛陀，以為佛身是無漏的，是出世間的，如《摩訶僧祇律》說：「</w:t>
      </w:r>
      <w:r w:rsidRPr="00D712CF">
        <w:rPr>
          <w:rFonts w:eastAsia="標楷體" w:hint="eastAsia"/>
        </w:rPr>
        <w:t>世尊雖不須，為眾生故，願受此藥</w:t>
      </w:r>
      <w:r w:rsidRPr="00D712CF">
        <w:rPr>
          <w:rFonts w:hint="eastAsia"/>
        </w:rPr>
        <w:t>」</w:t>
      </w:r>
      <w:r w:rsidR="00AF0C9C" w:rsidRPr="00D712CF">
        <w:rPr>
          <w:rStyle w:val="a8"/>
        </w:rPr>
        <w:footnoteReference w:id="95"/>
      </w:r>
      <w:r w:rsidRPr="00D712CF">
        <w:rPr>
          <w:rFonts w:hint="eastAsia"/>
        </w:rPr>
        <w:t>。這是說：佛身無漏，是不會生病的，當然也就不需要服藥。所以說佛有病服藥，那是方便，為後人作榜樣，如比丘有病，就應該服藥。</w:t>
      </w:r>
    </w:p>
    <w:p w14:paraId="715AAA45" w14:textId="5C17250E" w:rsidR="00637F87" w:rsidRPr="00D712CF" w:rsidRDefault="009637BA" w:rsidP="00E4400E">
      <w:pPr>
        <w:spacing w:beforeLines="30" w:before="108"/>
        <w:ind w:left="488"/>
        <w:jc w:val="both"/>
      </w:pPr>
      <w:r w:rsidRPr="00D712CF">
        <w:rPr>
          <w:rFonts w:hint="eastAsia"/>
        </w:rPr>
        <w:t>大眾系的說大空宗（</w:t>
      </w:r>
      <w:proofErr w:type="spellStart"/>
      <w:r w:rsidRPr="00D712CF">
        <w:t>Mahāsuññatāvadin</w:t>
      </w:r>
      <w:proofErr w:type="spellEnd"/>
      <w:r w:rsidRPr="00D712CF">
        <w:rPr>
          <w:rFonts w:hint="eastAsia"/>
        </w:rPr>
        <w:t>）以</w:t>
      </w:r>
      <w:r w:rsidR="00487AB6" w:rsidRPr="00D712CF">
        <w:rPr>
          <w:rFonts w:hint="eastAsia"/>
          <w:shd w:val="pct15" w:color="auto" w:fill="FFFFFF"/>
        </w:rPr>
        <w:t>（</w:t>
      </w:r>
      <w:r w:rsidR="00F3552E" w:rsidRPr="00D712CF">
        <w:rPr>
          <w:rFonts w:hint="eastAsia"/>
          <w:shd w:val="pct15" w:color="auto" w:fill="FFFFFF"/>
        </w:rPr>
        <w:t>p.</w:t>
      </w:r>
      <w:r w:rsidR="00487AB6" w:rsidRPr="00D712CF">
        <w:rPr>
          <w:rFonts w:hint="eastAsia"/>
          <w:shd w:val="pct15" w:color="auto" w:fill="FFFFFF"/>
        </w:rPr>
        <w:t>62</w:t>
      </w:r>
      <w:r w:rsidR="00487AB6" w:rsidRPr="00D712CF">
        <w:rPr>
          <w:rFonts w:hint="eastAsia"/>
          <w:shd w:val="pct15" w:color="auto" w:fill="FFFFFF"/>
        </w:rPr>
        <w:t>）</w:t>
      </w:r>
      <w:r w:rsidRPr="00D712CF">
        <w:rPr>
          <w:rFonts w:hint="eastAsia"/>
        </w:rPr>
        <w:t>為：佛示現身相，其實佛在兜率天（</w:t>
      </w:r>
      <w:proofErr w:type="spellStart"/>
      <w:r w:rsidRPr="00D712CF">
        <w:t>Tuṣita</w:t>
      </w:r>
      <w:proofErr w:type="spellEnd"/>
      <w:r w:rsidRPr="00D712CF">
        <w:rPr>
          <w:rFonts w:hint="eastAsia"/>
        </w:rPr>
        <w:t>）上，所以也不說法，說法是佛的化現。</w:t>
      </w:r>
      <w:r w:rsidR="00AF0C9C" w:rsidRPr="00D712CF">
        <w:rPr>
          <w:rStyle w:val="a8"/>
        </w:rPr>
        <w:footnoteReference w:id="96"/>
      </w:r>
    </w:p>
    <w:p w14:paraId="2F5B3BBF" w14:textId="3D6B359E" w:rsidR="00637F87" w:rsidRPr="00D712CF" w:rsidRDefault="009637BA" w:rsidP="00E4400E">
      <w:pPr>
        <w:spacing w:beforeLines="30" w:before="108"/>
        <w:ind w:left="490"/>
        <w:jc w:val="both"/>
      </w:pPr>
      <w:r w:rsidRPr="00D712CF">
        <w:rPr>
          <w:rFonts w:hint="eastAsia"/>
        </w:rPr>
        <w:t>《異部宗輪論》也說：大眾部等，「</w:t>
      </w:r>
      <w:r w:rsidRPr="00D712CF">
        <w:rPr>
          <w:rFonts w:eastAsia="標楷體" w:hint="eastAsia"/>
        </w:rPr>
        <w:t>佛一切時不說名等，常在定故。然諸有情謂說名等，歡喜踴躍</w:t>
      </w:r>
      <w:r w:rsidRPr="00D712CF">
        <w:rPr>
          <w:rFonts w:hint="eastAsia"/>
        </w:rPr>
        <w:t>」</w:t>
      </w:r>
      <w:r w:rsidR="00D46D1E" w:rsidRPr="00D712CF">
        <w:rPr>
          <w:rStyle w:val="a8"/>
        </w:rPr>
        <w:footnoteReference w:id="97"/>
      </w:r>
      <w:r w:rsidRPr="00D712CF">
        <w:rPr>
          <w:rFonts w:hint="eastAsia"/>
        </w:rPr>
        <w:t>，這也是佛不說法了。</w:t>
      </w:r>
    </w:p>
    <w:p w14:paraId="2C250F16" w14:textId="0358E5C6" w:rsidR="00637F87" w:rsidRPr="00D712CF" w:rsidRDefault="009637BA" w:rsidP="00E4400E">
      <w:pPr>
        <w:spacing w:beforeLines="30" w:before="108"/>
        <w:ind w:left="490"/>
        <w:jc w:val="both"/>
      </w:pPr>
      <w:r w:rsidRPr="00D712CF">
        <w:rPr>
          <w:rFonts w:hint="eastAsia"/>
        </w:rPr>
        <w:t>案達羅派與北道部（</w:t>
      </w:r>
      <w:proofErr w:type="spellStart"/>
      <w:r w:rsidRPr="00D712CF">
        <w:t>Uttrāpathaka</w:t>
      </w:r>
      <w:proofErr w:type="spellEnd"/>
      <w:r w:rsidRPr="00D712CF">
        <w:rPr>
          <w:rFonts w:hint="eastAsia"/>
        </w:rPr>
        <w:t>）說得更希奇：佛的大小便，比世間的妙香更香。</w:t>
      </w:r>
      <w:r w:rsidR="007E0C67" w:rsidRPr="00D712CF">
        <w:rPr>
          <w:rStyle w:val="a8"/>
        </w:rPr>
        <w:footnoteReference w:id="98"/>
      </w:r>
    </w:p>
    <w:p w14:paraId="19FACDBD" w14:textId="03C4B5D4" w:rsidR="00E8525F" w:rsidRPr="00D712CF" w:rsidRDefault="00FB395D" w:rsidP="00E4400E">
      <w:pPr>
        <w:pStyle w:val="5"/>
        <w:spacing w:before="108"/>
        <w:ind w:left="480"/>
      </w:pPr>
      <w:r w:rsidRPr="00D712CF">
        <w:rPr>
          <w:rFonts w:hint="eastAsia"/>
        </w:rPr>
        <w:t>2</w:t>
      </w:r>
      <w:r w:rsidRPr="00D712CF">
        <w:rPr>
          <w:rFonts w:hint="eastAsia"/>
        </w:rPr>
        <w:t>、</w:t>
      </w:r>
      <w:r w:rsidR="00E8525F" w:rsidRPr="00D712CF">
        <w:rPr>
          <w:rFonts w:hint="eastAsia"/>
        </w:rPr>
        <w:t>真實的佛</w:t>
      </w:r>
      <w:proofErr w:type="gramStart"/>
      <w:r w:rsidR="00E8525F" w:rsidRPr="00D712CF">
        <w:rPr>
          <w:rFonts w:hint="eastAsia"/>
        </w:rPr>
        <w:t>——</w:t>
      </w:r>
      <w:proofErr w:type="gramEnd"/>
      <w:r w:rsidR="00E8525F" w:rsidRPr="00D712CF">
        <w:rPr>
          <w:rFonts w:hint="eastAsia"/>
        </w:rPr>
        <w:t>無所不在</w:t>
      </w:r>
      <w:r w:rsidR="009D190F">
        <w:rPr>
          <w:rFonts w:hint="eastAsia"/>
        </w:rPr>
        <w:t>、</w:t>
      </w:r>
      <w:r w:rsidR="00E8525F" w:rsidRPr="00D712CF">
        <w:rPr>
          <w:rFonts w:hint="eastAsia"/>
        </w:rPr>
        <w:t>無所不能</w:t>
      </w:r>
      <w:r w:rsidR="009D190F">
        <w:rPr>
          <w:rFonts w:hint="eastAsia"/>
        </w:rPr>
        <w:t>、</w:t>
      </w:r>
      <w:r w:rsidR="00E8525F" w:rsidRPr="00D712CF">
        <w:rPr>
          <w:rFonts w:hint="eastAsia"/>
        </w:rPr>
        <w:t>無所不知</w:t>
      </w:r>
      <w:r w:rsidR="009D190F">
        <w:rPr>
          <w:rFonts w:hint="eastAsia"/>
        </w:rPr>
        <w:t>、</w:t>
      </w:r>
      <w:r w:rsidR="00E8525F" w:rsidRPr="00D712CF">
        <w:rPr>
          <w:rFonts w:hint="eastAsia"/>
        </w:rPr>
        <w:t>壽命</w:t>
      </w:r>
      <w:r w:rsidR="000D3488" w:rsidRPr="00D712CF">
        <w:rPr>
          <w:rFonts w:hint="eastAsia"/>
        </w:rPr>
        <w:t>無邊</w:t>
      </w:r>
      <w:proofErr w:type="gramStart"/>
      <w:r w:rsidR="00030868" w:rsidRPr="00D712CF">
        <w:rPr>
          <w:rFonts w:hint="eastAsia"/>
          <w:bdr w:val="none" w:sz="0" w:space="0" w:color="auto"/>
        </w:rPr>
        <w:t>（</w:t>
      </w:r>
      <w:proofErr w:type="gramEnd"/>
      <w:r w:rsidR="00030868" w:rsidRPr="00D712CF">
        <w:rPr>
          <w:bdr w:val="none" w:sz="0" w:space="0" w:color="auto"/>
        </w:rPr>
        <w:t>p</w:t>
      </w:r>
      <w:r w:rsidR="00030868" w:rsidRPr="00D712CF">
        <w:rPr>
          <w:rFonts w:hint="eastAsia"/>
          <w:bdr w:val="none" w:sz="0" w:space="0" w:color="auto"/>
        </w:rPr>
        <w:t>.</w:t>
      </w:r>
      <w:r w:rsidR="00030868" w:rsidRPr="00D712CF">
        <w:rPr>
          <w:bdr w:val="none" w:sz="0" w:space="0" w:color="auto"/>
        </w:rPr>
        <w:t>62</w:t>
      </w:r>
      <w:proofErr w:type="gramStart"/>
      <w:r w:rsidR="00030868" w:rsidRPr="00D712CF">
        <w:rPr>
          <w:bdr w:val="none" w:sz="0" w:space="0" w:color="auto"/>
        </w:rPr>
        <w:t>）</w:t>
      </w:r>
      <w:proofErr w:type="gramEnd"/>
    </w:p>
    <w:p w14:paraId="2DA1B887" w14:textId="11C264D6" w:rsidR="009637BA" w:rsidRPr="00D712CF" w:rsidRDefault="009637BA" w:rsidP="00E4400E">
      <w:pPr>
        <w:ind w:left="504"/>
        <w:jc w:val="both"/>
      </w:pPr>
      <w:r w:rsidRPr="00D712CF">
        <w:rPr>
          <w:rFonts w:hint="eastAsia"/>
        </w:rPr>
        <w:t>從佛出人間而佛身無漏，演進到人間佛為化身，真實的佛，如《異部宗輪論》（大正</w:t>
      </w:r>
      <w:r w:rsidR="009D7AC7" w:rsidRPr="00D712CF">
        <w:rPr>
          <w:rFonts w:hint="eastAsia"/>
        </w:rPr>
        <w:t>49</w:t>
      </w:r>
      <w:r w:rsidR="009D7AC7" w:rsidRPr="00D712CF">
        <w:rPr>
          <w:rFonts w:hint="eastAsia"/>
        </w:rPr>
        <w:t>，</w:t>
      </w:r>
      <w:r w:rsidR="009D7AC7" w:rsidRPr="00D712CF">
        <w:rPr>
          <w:rFonts w:hint="eastAsia"/>
        </w:rPr>
        <w:t>15b-c</w:t>
      </w:r>
      <w:r w:rsidRPr="00D712CF">
        <w:rPr>
          <w:rFonts w:hint="eastAsia"/>
        </w:rPr>
        <w:t>）說：</w:t>
      </w:r>
    </w:p>
    <w:p w14:paraId="3030D5E1" w14:textId="77777777" w:rsidR="009637BA" w:rsidRPr="00D712CF" w:rsidRDefault="009637BA" w:rsidP="00E4400E">
      <w:pPr>
        <w:spacing w:beforeLines="30" w:before="108"/>
        <w:ind w:left="882"/>
        <w:jc w:val="both"/>
      </w:pPr>
      <w:r w:rsidRPr="00D712CF">
        <w:rPr>
          <w:rFonts w:hint="eastAsia"/>
        </w:rPr>
        <w:t>「</w:t>
      </w:r>
      <w:r w:rsidRPr="00D712CF">
        <w:rPr>
          <w:rFonts w:eastAsia="標楷體" w:hint="eastAsia"/>
        </w:rPr>
        <w:t>諸佛世尊皆是出世，一切如來無有漏法</w:t>
      </w:r>
      <w:r w:rsidRPr="00D712CF">
        <w:rPr>
          <w:rFonts w:hint="eastAsia"/>
        </w:rPr>
        <w:t>」。</w:t>
      </w:r>
    </w:p>
    <w:p w14:paraId="5C89F37A" w14:textId="77777777" w:rsidR="009637BA" w:rsidRPr="00D712CF" w:rsidRDefault="009637BA" w:rsidP="00E4400E">
      <w:pPr>
        <w:spacing w:beforeLines="30" w:before="108"/>
        <w:ind w:left="882"/>
        <w:jc w:val="both"/>
      </w:pPr>
      <w:r w:rsidRPr="00D712CF">
        <w:rPr>
          <w:rFonts w:hint="eastAsia"/>
        </w:rPr>
        <w:t>「</w:t>
      </w:r>
      <w:r w:rsidRPr="00D712CF">
        <w:rPr>
          <w:rFonts w:eastAsia="標楷體" w:hint="eastAsia"/>
        </w:rPr>
        <w:t>如來色身實無邊際，如來威力亦無邊際，諸佛壽量亦無邊際</w:t>
      </w:r>
      <w:r w:rsidRPr="00D712CF">
        <w:rPr>
          <w:rFonts w:hint="eastAsia"/>
        </w:rPr>
        <w:t>」。</w:t>
      </w:r>
    </w:p>
    <w:p w14:paraId="334E67E3" w14:textId="77777777" w:rsidR="009637BA" w:rsidRPr="00D712CF" w:rsidRDefault="009637BA" w:rsidP="00E4400E">
      <w:pPr>
        <w:spacing w:beforeLines="30" w:before="108"/>
        <w:ind w:left="882"/>
        <w:jc w:val="both"/>
      </w:pPr>
      <w:r w:rsidRPr="00D712CF">
        <w:rPr>
          <w:rFonts w:hint="eastAsia"/>
        </w:rPr>
        <w:t>「</w:t>
      </w:r>
      <w:r w:rsidRPr="00D712CF">
        <w:rPr>
          <w:rFonts w:eastAsia="標楷體" w:hint="eastAsia"/>
        </w:rPr>
        <w:t>一剎那心了一切法，一剎那心相應般若知一切法</w:t>
      </w:r>
      <w:r w:rsidRPr="00D712CF">
        <w:rPr>
          <w:rFonts w:hint="eastAsia"/>
        </w:rPr>
        <w:t>」。</w:t>
      </w:r>
    </w:p>
    <w:p w14:paraId="513FDDF9" w14:textId="214EFAF2" w:rsidR="00E8525F" w:rsidRPr="00D712CF" w:rsidRDefault="009637BA" w:rsidP="00E4400E">
      <w:pPr>
        <w:spacing w:beforeLines="30" w:before="108"/>
        <w:ind w:left="490"/>
        <w:jc w:val="both"/>
      </w:pPr>
      <w:r w:rsidRPr="00D712CF">
        <w:rPr>
          <w:rFonts w:hint="eastAsia"/>
        </w:rPr>
        <w:t>佛是無所不在的，無所不能的，無所不知的，而壽命是永遠無邊際的。</w:t>
      </w:r>
    </w:p>
    <w:p w14:paraId="1A338A87" w14:textId="0E38EE09" w:rsidR="00E8525F" w:rsidRPr="00D712CF" w:rsidRDefault="009637BA" w:rsidP="00E4400E">
      <w:pPr>
        <w:spacing w:beforeLines="30" w:before="108"/>
        <w:ind w:left="490"/>
        <w:jc w:val="both"/>
      </w:pPr>
      <w:r w:rsidRPr="00D712CF">
        <w:rPr>
          <w:rFonts w:hint="eastAsia"/>
        </w:rPr>
        <w:t>《大智度論》所說：「</w:t>
      </w:r>
      <w:r w:rsidRPr="00D712CF">
        <w:rPr>
          <w:rFonts w:eastAsia="標楷體" w:hint="eastAsia"/>
        </w:rPr>
        <w:t>佛有二種身：一者、法性身；二者、父母所生身</w:t>
      </w:r>
      <w:r w:rsidRPr="00D712CF">
        <w:rPr>
          <w:rFonts w:hint="eastAsia"/>
        </w:rPr>
        <w:t>」</w:t>
      </w:r>
      <w:r w:rsidR="00BA4015" w:rsidRPr="00D712CF">
        <w:rPr>
          <w:rStyle w:val="a8"/>
        </w:rPr>
        <w:footnoteReference w:id="99"/>
      </w:r>
      <w:r w:rsidRPr="00D712CF">
        <w:rPr>
          <w:rFonts w:hint="eastAsia"/>
        </w:rPr>
        <w:t>，實不</w:t>
      </w:r>
      <w:r w:rsidRPr="00D712CF">
        <w:rPr>
          <w:rFonts w:hint="eastAsia"/>
        </w:rPr>
        <w:lastRenderedPageBreak/>
        <w:t>外乎大眾系的佛身觀。</w:t>
      </w:r>
    </w:p>
    <w:p w14:paraId="6F5169A6" w14:textId="63C762CE" w:rsidR="00E8525F" w:rsidRPr="00D712CF" w:rsidRDefault="00FB395D" w:rsidP="00E4400E">
      <w:pPr>
        <w:pStyle w:val="5"/>
        <w:spacing w:before="108"/>
        <w:ind w:left="480"/>
      </w:pPr>
      <w:r w:rsidRPr="00D712CF">
        <w:rPr>
          <w:rFonts w:hint="eastAsia"/>
        </w:rPr>
        <w:t>3</w:t>
      </w:r>
      <w:r w:rsidRPr="00D712CF">
        <w:rPr>
          <w:rFonts w:hint="eastAsia"/>
        </w:rPr>
        <w:t>、</w:t>
      </w:r>
      <w:r w:rsidR="00C51C80" w:rsidRPr="00D712CF">
        <w:rPr>
          <w:rFonts w:hint="eastAsia"/>
        </w:rPr>
        <w:t>十方有諸佛</w:t>
      </w:r>
      <w:r w:rsidR="00030868" w:rsidRPr="00D712CF">
        <w:rPr>
          <w:rFonts w:hint="eastAsia"/>
          <w:bdr w:val="none" w:sz="0" w:space="0" w:color="auto"/>
        </w:rPr>
        <w:t>（</w:t>
      </w:r>
      <w:r w:rsidR="00030868" w:rsidRPr="00D712CF">
        <w:rPr>
          <w:bdr w:val="none" w:sz="0" w:space="0" w:color="auto"/>
        </w:rPr>
        <w:t>p</w:t>
      </w:r>
      <w:r w:rsidR="00030868" w:rsidRPr="00D712CF">
        <w:rPr>
          <w:rFonts w:hint="eastAsia"/>
          <w:bdr w:val="none" w:sz="0" w:space="0" w:color="auto"/>
        </w:rPr>
        <w:t>.</w:t>
      </w:r>
      <w:r w:rsidR="00030868" w:rsidRPr="00D712CF">
        <w:rPr>
          <w:bdr w:val="none" w:sz="0" w:space="0" w:color="auto"/>
        </w:rPr>
        <w:t>62</w:t>
      </w:r>
      <w:r w:rsidR="00030868" w:rsidRPr="00D712CF">
        <w:rPr>
          <w:bdr w:val="none" w:sz="0" w:space="0" w:color="auto"/>
        </w:rPr>
        <w:t>）</w:t>
      </w:r>
    </w:p>
    <w:p w14:paraId="20F219A7" w14:textId="77777777" w:rsidR="00C51C80" w:rsidRPr="00D712CF" w:rsidRDefault="009637BA" w:rsidP="00E4400E">
      <w:pPr>
        <w:ind w:left="490"/>
        <w:jc w:val="both"/>
      </w:pPr>
      <w:r w:rsidRPr="00D712CF">
        <w:rPr>
          <w:rFonts w:hint="eastAsia"/>
        </w:rPr>
        <w:t>同時，大眾部以為：此土的釋尊以外，十方世界也有佛出世的；世界無量，眾生無量，怎能說只有此土有佛？經上說沒有二佛同時出世，那是約一佛所化的世界（三千大千世界）說的。</w:t>
      </w:r>
    </w:p>
    <w:p w14:paraId="5F8CBD0A" w14:textId="1AEC534A" w:rsidR="00C51C80" w:rsidRPr="00D712CF" w:rsidRDefault="009637BA" w:rsidP="00E4400E">
      <w:pPr>
        <w:spacing w:beforeLines="30" w:before="108"/>
        <w:ind w:left="490"/>
        <w:jc w:val="both"/>
      </w:pPr>
      <w:r w:rsidRPr="00D712CF">
        <w:rPr>
          <w:rFonts w:hint="eastAsia"/>
        </w:rPr>
        <w:t>現存說出世部（</w:t>
      </w:r>
      <w:proofErr w:type="spellStart"/>
      <w:r w:rsidRPr="00D712CF">
        <w:t>Lokottaravādin</w:t>
      </w:r>
      <w:proofErr w:type="spellEnd"/>
      <w:r w:rsidRPr="00D712CF">
        <w:rPr>
          <w:rFonts w:hint="eastAsia"/>
        </w:rPr>
        <w:t>）的</w:t>
      </w:r>
      <w:r w:rsidRPr="00D712CF">
        <w:t xml:space="preserve"> </w:t>
      </w:r>
      <w:proofErr w:type="spellStart"/>
      <w:r w:rsidRPr="00D712CF">
        <w:t>Mahāvastu</w:t>
      </w:r>
      <w:proofErr w:type="spellEnd"/>
      <w:r w:rsidRPr="00D712CF">
        <w:rPr>
          <w:rFonts w:hint="eastAsia"/>
        </w:rPr>
        <w:t>（《大事》），及《入大乘論》，都說到了大眾部系所傳，他方世界佛的名字。</w:t>
      </w:r>
      <w:r w:rsidR="00BA4015" w:rsidRPr="00D712CF">
        <w:rPr>
          <w:rStyle w:val="a8"/>
        </w:rPr>
        <w:footnoteReference w:id="100"/>
      </w:r>
    </w:p>
    <w:p w14:paraId="10E4C3E5" w14:textId="7CDB82EB" w:rsidR="00C51C80" w:rsidRPr="00D712CF" w:rsidRDefault="00FB395D" w:rsidP="00E4400E">
      <w:pPr>
        <w:pStyle w:val="5"/>
        <w:spacing w:before="108"/>
        <w:ind w:left="480"/>
      </w:pPr>
      <w:r w:rsidRPr="00D712CF">
        <w:rPr>
          <w:rFonts w:hint="eastAsia"/>
        </w:rPr>
        <w:t>4</w:t>
      </w:r>
      <w:r w:rsidRPr="00D712CF">
        <w:rPr>
          <w:rFonts w:hint="eastAsia"/>
        </w:rPr>
        <w:t>、</w:t>
      </w:r>
      <w:r w:rsidR="00C51C80" w:rsidRPr="00D712CF">
        <w:rPr>
          <w:rFonts w:hint="eastAsia"/>
        </w:rPr>
        <w:t>小結：理想的、十方的佛陀觀</w:t>
      </w:r>
      <w:proofErr w:type="gramStart"/>
      <w:r w:rsidR="009D190F">
        <w:rPr>
          <w:rFonts w:hint="eastAsia"/>
        </w:rPr>
        <w:t>是</w:t>
      </w:r>
      <w:r w:rsidR="00C51C80" w:rsidRPr="00D712CF">
        <w:rPr>
          <w:rFonts w:hint="eastAsia"/>
        </w:rPr>
        <w:t>從佛弟子對釋尊的</w:t>
      </w:r>
      <w:proofErr w:type="gramEnd"/>
      <w:r w:rsidR="00C51C80" w:rsidRPr="00D712CF">
        <w:rPr>
          <w:rFonts w:hint="eastAsia"/>
        </w:rPr>
        <w:t>懷念而來</w:t>
      </w:r>
      <w:proofErr w:type="gramStart"/>
      <w:r w:rsidR="00030868" w:rsidRPr="00D712CF">
        <w:rPr>
          <w:rFonts w:hint="eastAsia"/>
          <w:bdr w:val="none" w:sz="0" w:space="0" w:color="auto"/>
        </w:rPr>
        <w:t>（</w:t>
      </w:r>
      <w:proofErr w:type="gramEnd"/>
      <w:r w:rsidR="00030868" w:rsidRPr="00D712CF">
        <w:rPr>
          <w:bdr w:val="none" w:sz="0" w:space="0" w:color="auto"/>
        </w:rPr>
        <w:t>pp</w:t>
      </w:r>
      <w:r w:rsidR="00030868" w:rsidRPr="00D712CF">
        <w:rPr>
          <w:rFonts w:hint="eastAsia"/>
          <w:bdr w:val="none" w:sz="0" w:space="0" w:color="auto"/>
        </w:rPr>
        <w:t>.</w:t>
      </w:r>
      <w:r w:rsidR="00030868" w:rsidRPr="00D712CF">
        <w:rPr>
          <w:bdr w:val="none" w:sz="0" w:space="0" w:color="auto"/>
        </w:rPr>
        <w:t>62-63</w:t>
      </w:r>
      <w:proofErr w:type="gramStart"/>
      <w:r w:rsidR="00030868" w:rsidRPr="00D712CF">
        <w:rPr>
          <w:bdr w:val="none" w:sz="0" w:space="0" w:color="auto"/>
        </w:rPr>
        <w:t>）</w:t>
      </w:r>
      <w:proofErr w:type="gramEnd"/>
    </w:p>
    <w:p w14:paraId="7C91827C" w14:textId="7EF56F3C" w:rsidR="00637F87" w:rsidRPr="00D712CF" w:rsidRDefault="009637BA" w:rsidP="00E4400E">
      <w:pPr>
        <w:ind w:left="490"/>
      </w:pPr>
      <w:r w:rsidRPr="00D712CF">
        <w:rPr>
          <w:rFonts w:hint="eastAsia"/>
        </w:rPr>
        <w:t>佛陀的理想化，十方化，實由於「</w:t>
      </w:r>
      <w:proofErr w:type="gramStart"/>
      <w:r w:rsidRPr="00D712CF">
        <w:rPr>
          <w:rFonts w:hint="eastAsia"/>
          <w:b/>
          <w:bCs/>
        </w:rPr>
        <w:t>釋尊的</w:t>
      </w:r>
      <w:proofErr w:type="gramEnd"/>
      <w:r w:rsidRPr="00D712CF">
        <w:rPr>
          <w:rFonts w:hint="eastAsia"/>
          <w:b/>
          <w:bCs/>
        </w:rPr>
        <w:t>般</w:t>
      </w:r>
      <w:proofErr w:type="gramStart"/>
      <w:r w:rsidRPr="00D712CF">
        <w:rPr>
          <w:rFonts w:hint="eastAsia"/>
          <w:b/>
          <w:bCs/>
        </w:rPr>
        <w:t>涅槃</w:t>
      </w:r>
      <w:proofErr w:type="gramEnd"/>
      <w:r w:rsidRPr="00D712CF">
        <w:rPr>
          <w:rFonts w:hint="eastAsia"/>
          <w:b/>
          <w:bCs/>
        </w:rPr>
        <w:t>，引起了佛弟子內心無比的懷念</w:t>
      </w:r>
      <w:r w:rsidRPr="00D712CF">
        <w:rPr>
          <w:rFonts w:hint="eastAsia"/>
        </w:rPr>
        <w:t>」。思慕懷念，日漸理想化，演化為十方世界有佛現在，多少可以安慰仰望佛陀的心情。這樣，與尊古</w:t>
      </w:r>
      <w:r w:rsidR="005923D1" w:rsidRPr="00D712CF">
        <w:rPr>
          <w:rFonts w:hint="eastAsia"/>
          <w:shd w:val="pct15" w:color="auto" w:fill="FFFFFF"/>
        </w:rPr>
        <w:t>（</w:t>
      </w:r>
      <w:r w:rsidR="00F3552E" w:rsidRPr="00D712CF">
        <w:rPr>
          <w:rFonts w:hint="eastAsia"/>
          <w:shd w:val="pct15" w:color="auto" w:fill="FFFFFF"/>
        </w:rPr>
        <w:t>p.</w:t>
      </w:r>
      <w:r w:rsidR="005923D1" w:rsidRPr="00D712CF">
        <w:rPr>
          <w:rFonts w:hint="eastAsia"/>
          <w:shd w:val="pct15" w:color="auto" w:fill="FFFFFF"/>
        </w:rPr>
        <w:t>63</w:t>
      </w:r>
      <w:r w:rsidR="005923D1" w:rsidRPr="00D712CF">
        <w:rPr>
          <w:rFonts w:hint="eastAsia"/>
          <w:shd w:val="pct15" w:color="auto" w:fill="FFFFFF"/>
        </w:rPr>
        <w:t>）</w:t>
      </w:r>
      <w:r w:rsidRPr="00D712CF">
        <w:rPr>
          <w:rFonts w:hint="eastAsia"/>
        </w:rPr>
        <w:t>的上座部系，堅定人間佛陀的信心，思想上是非常的不同了！</w:t>
      </w:r>
    </w:p>
    <w:p w14:paraId="5F8D547F" w14:textId="1459672F" w:rsidR="00637F87" w:rsidRPr="00D712CF" w:rsidRDefault="006B2E5C" w:rsidP="00E4400E">
      <w:pPr>
        <w:pStyle w:val="3"/>
        <w:spacing w:before="108"/>
        <w:ind w:left="240"/>
        <w:rPr>
          <w:lang w:eastAsia="zh-TW"/>
        </w:rPr>
      </w:pPr>
      <w:r w:rsidRPr="00D712CF">
        <w:rPr>
          <w:rFonts w:hint="eastAsia"/>
          <w:lang w:eastAsia="zh-TW"/>
        </w:rPr>
        <w:t>二、</w:t>
      </w:r>
      <w:r w:rsidR="00637F87" w:rsidRPr="00D712CF">
        <w:rPr>
          <w:rFonts w:hint="eastAsia"/>
          <w:lang w:eastAsia="zh-TW"/>
        </w:rPr>
        <w:t>菩薩觀</w:t>
      </w:r>
      <w:r w:rsidR="009A6131" w:rsidRPr="00D712CF">
        <w:rPr>
          <w:rFonts w:hint="eastAsia"/>
          <w:bdr w:val="none" w:sz="0" w:space="0" w:color="auto"/>
          <w:lang w:eastAsia="zh-TW"/>
        </w:rPr>
        <w:t>（</w:t>
      </w:r>
      <w:r w:rsidR="009A6131" w:rsidRPr="00D712CF">
        <w:rPr>
          <w:bdr w:val="none" w:sz="0" w:space="0" w:color="auto"/>
          <w:lang w:eastAsia="zh-TW"/>
        </w:rPr>
        <w:t>p</w:t>
      </w:r>
      <w:r w:rsidR="009A6131" w:rsidRPr="00D712CF">
        <w:rPr>
          <w:rFonts w:hint="eastAsia"/>
          <w:bdr w:val="none" w:sz="0" w:space="0" w:color="auto"/>
          <w:lang w:eastAsia="zh-TW"/>
        </w:rPr>
        <w:t>.</w:t>
      </w:r>
      <w:r w:rsidR="009A6131" w:rsidRPr="00D712CF">
        <w:rPr>
          <w:bdr w:val="none" w:sz="0" w:space="0" w:color="auto"/>
          <w:lang w:eastAsia="zh-TW"/>
        </w:rPr>
        <w:t>63</w:t>
      </w:r>
      <w:r w:rsidR="009A6131" w:rsidRPr="00D712CF">
        <w:rPr>
          <w:bdr w:val="none" w:sz="0" w:space="0" w:color="auto"/>
          <w:lang w:eastAsia="zh-TW"/>
        </w:rPr>
        <w:t>）</w:t>
      </w:r>
    </w:p>
    <w:p w14:paraId="7EE110D6" w14:textId="705BCDB1" w:rsidR="00363700" w:rsidRPr="00D712CF" w:rsidRDefault="006B2E5C" w:rsidP="00E4400E">
      <w:pPr>
        <w:pStyle w:val="4"/>
        <w:spacing w:beforeLines="0" w:before="0"/>
        <w:ind w:left="360"/>
      </w:pPr>
      <w:r w:rsidRPr="00D712CF">
        <w:rPr>
          <w:rFonts w:hint="eastAsia"/>
        </w:rPr>
        <w:t>（</w:t>
      </w:r>
      <w:r w:rsidR="00363700" w:rsidRPr="00D712CF">
        <w:rPr>
          <w:rFonts w:hint="eastAsia"/>
        </w:rPr>
        <w:t>一</w:t>
      </w:r>
      <w:r w:rsidRPr="00D712CF">
        <w:rPr>
          <w:rFonts w:hint="eastAsia"/>
        </w:rPr>
        <w:t>）</w:t>
      </w:r>
      <w:r w:rsidR="00363700" w:rsidRPr="00D712CF">
        <w:rPr>
          <w:rFonts w:hint="eastAsia"/>
        </w:rPr>
        <w:t>菩薩的修行從「本生」傳出</w:t>
      </w:r>
      <w:r w:rsidR="009A6131" w:rsidRPr="00D712CF">
        <w:rPr>
          <w:rFonts w:hint="eastAsia"/>
          <w:bdr w:val="none" w:sz="0" w:space="0" w:color="auto"/>
        </w:rPr>
        <w:t>（</w:t>
      </w:r>
      <w:r w:rsidR="009A6131" w:rsidRPr="00D712CF">
        <w:rPr>
          <w:bdr w:val="none" w:sz="0" w:space="0" w:color="auto"/>
        </w:rPr>
        <w:t>p</w:t>
      </w:r>
      <w:r w:rsidR="009A6131" w:rsidRPr="00D712CF">
        <w:rPr>
          <w:rFonts w:hint="eastAsia"/>
          <w:bdr w:val="none" w:sz="0" w:space="0" w:color="auto"/>
        </w:rPr>
        <w:t>.</w:t>
      </w:r>
      <w:r w:rsidR="009A6131" w:rsidRPr="00D712CF">
        <w:rPr>
          <w:bdr w:val="none" w:sz="0" w:space="0" w:color="auto"/>
        </w:rPr>
        <w:t>63</w:t>
      </w:r>
      <w:r w:rsidR="009A6131" w:rsidRPr="00D712CF">
        <w:rPr>
          <w:bdr w:val="none" w:sz="0" w:space="0" w:color="auto"/>
        </w:rPr>
        <w:t>）</w:t>
      </w:r>
    </w:p>
    <w:p w14:paraId="28F0ADFD" w14:textId="130A1EDA" w:rsidR="00363700" w:rsidRPr="00D712CF" w:rsidRDefault="009637BA" w:rsidP="00E4400E">
      <w:pPr>
        <w:ind w:left="364"/>
        <w:jc w:val="both"/>
      </w:pPr>
      <w:r w:rsidRPr="00D712CF">
        <w:rPr>
          <w:rFonts w:hint="eastAsia"/>
        </w:rPr>
        <w:t>釋尊智德的崇高偉大，由於在未成佛以前，長期的利益眾生，不是阿羅漢那樣的「逮得己利」，自求解脫。被稱為菩薩的過去生中的修行，廣泛的流傳出來，名為「本生」（</w:t>
      </w:r>
      <w:proofErr w:type="spellStart"/>
      <w:r w:rsidRPr="00D712CF">
        <w:t>Jātaka</w:t>
      </w:r>
      <w:proofErr w:type="spellEnd"/>
      <w:r w:rsidRPr="00D712CF">
        <w:rPr>
          <w:rFonts w:hint="eastAsia"/>
        </w:rPr>
        <w:t>），這是各部派所共有的（也有出入）。</w:t>
      </w:r>
    </w:p>
    <w:p w14:paraId="6F0826A5" w14:textId="0C3A60CB" w:rsidR="00363700" w:rsidRPr="00D712CF" w:rsidRDefault="007F14DF" w:rsidP="00E4400E">
      <w:pPr>
        <w:pStyle w:val="4"/>
        <w:spacing w:before="108"/>
        <w:ind w:left="360"/>
      </w:pPr>
      <w:r w:rsidRPr="00D712CF">
        <w:rPr>
          <w:rFonts w:hint="eastAsia"/>
        </w:rPr>
        <w:t>（</w:t>
      </w:r>
      <w:r w:rsidR="00363700" w:rsidRPr="00D712CF">
        <w:rPr>
          <w:rFonts w:hint="eastAsia"/>
        </w:rPr>
        <w:t>二</w:t>
      </w:r>
      <w:r w:rsidRPr="00D712CF">
        <w:rPr>
          <w:rFonts w:hint="eastAsia"/>
        </w:rPr>
        <w:t>）</w:t>
      </w:r>
      <w:r w:rsidR="00A6300A" w:rsidRPr="00D712CF">
        <w:rPr>
          <w:rFonts w:hint="eastAsia"/>
        </w:rPr>
        <w:t>未成佛以前的菩薩</w:t>
      </w:r>
      <w:proofErr w:type="gramStart"/>
      <w:r w:rsidR="00A6300A" w:rsidRPr="00D712CF">
        <w:rPr>
          <w:rFonts w:hint="eastAsia"/>
        </w:rPr>
        <w:t>有異生和聖者</w:t>
      </w:r>
      <w:proofErr w:type="gramEnd"/>
      <w:r w:rsidR="00A6300A" w:rsidRPr="00D712CF">
        <w:rPr>
          <w:rFonts w:hint="eastAsia"/>
        </w:rPr>
        <w:t>之歧異</w:t>
      </w:r>
      <w:proofErr w:type="gramStart"/>
      <w:r w:rsidR="009A6131" w:rsidRPr="00D712CF">
        <w:rPr>
          <w:rFonts w:hint="eastAsia"/>
          <w:bdr w:val="none" w:sz="0" w:space="0" w:color="auto"/>
        </w:rPr>
        <w:t>（</w:t>
      </w:r>
      <w:proofErr w:type="gramEnd"/>
      <w:r w:rsidR="009A6131" w:rsidRPr="00D712CF">
        <w:rPr>
          <w:bdr w:val="none" w:sz="0" w:space="0" w:color="auto"/>
        </w:rPr>
        <w:t>p</w:t>
      </w:r>
      <w:r w:rsidR="009A6131" w:rsidRPr="00D712CF">
        <w:rPr>
          <w:rFonts w:hint="eastAsia"/>
          <w:bdr w:val="none" w:sz="0" w:space="0" w:color="auto"/>
        </w:rPr>
        <w:t>.</w:t>
      </w:r>
      <w:r w:rsidR="009A6131" w:rsidRPr="00D712CF">
        <w:rPr>
          <w:bdr w:val="none" w:sz="0" w:space="0" w:color="auto"/>
        </w:rPr>
        <w:t>63</w:t>
      </w:r>
      <w:proofErr w:type="gramStart"/>
      <w:r w:rsidR="009A6131" w:rsidRPr="00D712CF">
        <w:rPr>
          <w:bdr w:val="none" w:sz="0" w:space="0" w:color="auto"/>
        </w:rPr>
        <w:t>）</w:t>
      </w:r>
      <w:proofErr w:type="gramEnd"/>
    </w:p>
    <w:p w14:paraId="474F81BB" w14:textId="45DF11BB" w:rsidR="00D279FC" w:rsidRPr="00D712CF" w:rsidRDefault="00D279FC" w:rsidP="00D279FC">
      <w:pPr>
        <w:pStyle w:val="5"/>
        <w:spacing w:beforeLines="0" w:before="0"/>
        <w:ind w:left="480"/>
      </w:pPr>
      <w:r w:rsidRPr="00D712CF">
        <w:rPr>
          <w:rFonts w:hint="eastAsia"/>
        </w:rPr>
        <w:t>1</w:t>
      </w:r>
      <w:r w:rsidRPr="00D712CF">
        <w:rPr>
          <w:rFonts w:hint="eastAsia"/>
        </w:rPr>
        <w:t>、總說</w:t>
      </w:r>
      <w:r w:rsidRPr="00D712CF">
        <w:rPr>
          <w:rFonts w:hint="eastAsia"/>
          <w:bdr w:val="none" w:sz="0" w:space="0" w:color="auto"/>
        </w:rPr>
        <w:t>（</w:t>
      </w:r>
      <w:r w:rsidRPr="00D712CF">
        <w:rPr>
          <w:bdr w:val="none" w:sz="0" w:space="0" w:color="auto"/>
        </w:rPr>
        <w:t>p</w:t>
      </w:r>
      <w:r w:rsidRPr="00D712CF">
        <w:rPr>
          <w:rFonts w:hint="eastAsia"/>
          <w:bdr w:val="none" w:sz="0" w:space="0" w:color="auto"/>
        </w:rPr>
        <w:t>.</w:t>
      </w:r>
      <w:r w:rsidRPr="00D712CF">
        <w:rPr>
          <w:bdr w:val="none" w:sz="0" w:space="0" w:color="auto"/>
        </w:rPr>
        <w:t>63</w:t>
      </w:r>
      <w:r w:rsidRPr="00D712CF">
        <w:rPr>
          <w:bdr w:val="none" w:sz="0" w:space="0" w:color="auto"/>
        </w:rPr>
        <w:t>）</w:t>
      </w:r>
    </w:p>
    <w:p w14:paraId="690753EB" w14:textId="064E4A38" w:rsidR="00363700" w:rsidRPr="00D712CF" w:rsidRDefault="00D279FC" w:rsidP="002C70A5">
      <w:pPr>
        <w:ind w:leftChars="200" w:left="480"/>
        <w:jc w:val="both"/>
      </w:pPr>
      <w:r w:rsidRPr="00D712CF">
        <w:rPr>
          <w:rFonts w:hint="eastAsia"/>
        </w:rPr>
        <w:t>本生中的菩薩，是在家的，出家的；有婆羅門、王、臣、外道；也有天（神）、鬼、畜生。</w:t>
      </w:r>
      <w:r w:rsidR="009637BA" w:rsidRPr="00D712CF">
        <w:rPr>
          <w:rFonts w:hint="eastAsia"/>
        </w:rPr>
        <w:t>如「六牙白象本生」、「小鳥救火本生」，那種偉大的精神，在人都是希有難得的；惡趣中的象與鳥，能有這樣的偉大德行嗎？</w:t>
      </w:r>
    </w:p>
    <w:p w14:paraId="19B7FF23" w14:textId="52019F56" w:rsidR="00D279FC" w:rsidRPr="00D712CF" w:rsidRDefault="00D279FC" w:rsidP="00D279FC">
      <w:pPr>
        <w:pStyle w:val="5"/>
        <w:spacing w:before="108"/>
        <w:ind w:left="480"/>
      </w:pPr>
      <w:r w:rsidRPr="00D712CF">
        <w:rPr>
          <w:rFonts w:hint="eastAsia"/>
        </w:rPr>
        <w:t>2</w:t>
      </w:r>
      <w:r w:rsidRPr="00D712CF">
        <w:rPr>
          <w:rFonts w:hint="eastAsia"/>
        </w:rPr>
        <w:t>、別明</w:t>
      </w:r>
      <w:r w:rsidRPr="00D712CF">
        <w:rPr>
          <w:rFonts w:hint="eastAsia"/>
          <w:bdr w:val="none" w:sz="0" w:space="0" w:color="auto"/>
        </w:rPr>
        <w:t>（</w:t>
      </w:r>
      <w:r w:rsidRPr="00D712CF">
        <w:rPr>
          <w:bdr w:val="none" w:sz="0" w:space="0" w:color="auto"/>
        </w:rPr>
        <w:t>p</w:t>
      </w:r>
      <w:r w:rsidRPr="00D712CF">
        <w:rPr>
          <w:rFonts w:hint="eastAsia"/>
          <w:bdr w:val="none" w:sz="0" w:space="0" w:color="auto"/>
        </w:rPr>
        <w:t>.</w:t>
      </w:r>
      <w:r w:rsidRPr="00D712CF">
        <w:rPr>
          <w:bdr w:val="none" w:sz="0" w:space="0" w:color="auto"/>
        </w:rPr>
        <w:t>63</w:t>
      </w:r>
      <w:r w:rsidRPr="00D712CF">
        <w:rPr>
          <w:bdr w:val="none" w:sz="0" w:space="0" w:color="auto"/>
        </w:rPr>
        <w:t>）</w:t>
      </w:r>
    </w:p>
    <w:p w14:paraId="0767B4D5" w14:textId="6E8CCAC7" w:rsidR="00C713D9" w:rsidRPr="00D712CF" w:rsidRDefault="00D279FC" w:rsidP="002F06E0">
      <w:pPr>
        <w:pStyle w:val="6"/>
        <w:spacing w:beforeLines="0" w:before="0"/>
        <w:ind w:left="600"/>
      </w:pPr>
      <w:r w:rsidRPr="00D712CF">
        <w:rPr>
          <w:rFonts w:hint="eastAsia"/>
        </w:rPr>
        <w:t>（</w:t>
      </w:r>
      <w:r w:rsidR="007F14DF" w:rsidRPr="00D712CF">
        <w:rPr>
          <w:rFonts w:hint="eastAsia"/>
        </w:rPr>
        <w:t>1</w:t>
      </w:r>
      <w:r w:rsidRPr="00D712CF">
        <w:rPr>
          <w:rFonts w:hint="eastAsia"/>
        </w:rPr>
        <w:t>）</w:t>
      </w:r>
      <w:r w:rsidR="00C713D9" w:rsidRPr="00D712CF">
        <w:rPr>
          <w:rFonts w:hint="eastAsia"/>
        </w:rPr>
        <w:t>上座部：可能</w:t>
      </w:r>
      <w:r w:rsidR="009A6131" w:rsidRPr="00D712CF">
        <w:rPr>
          <w:rFonts w:hint="eastAsia"/>
          <w:bdr w:val="none" w:sz="0" w:space="0" w:color="auto"/>
        </w:rPr>
        <w:t>（</w:t>
      </w:r>
      <w:r w:rsidR="009A6131" w:rsidRPr="00D712CF">
        <w:rPr>
          <w:bdr w:val="none" w:sz="0" w:space="0" w:color="auto"/>
        </w:rPr>
        <w:t>p</w:t>
      </w:r>
      <w:r w:rsidR="009A6131" w:rsidRPr="00D712CF">
        <w:rPr>
          <w:rFonts w:hint="eastAsia"/>
          <w:bdr w:val="none" w:sz="0" w:space="0" w:color="auto"/>
        </w:rPr>
        <w:t>.</w:t>
      </w:r>
      <w:r w:rsidR="009A6131" w:rsidRPr="00D712CF">
        <w:rPr>
          <w:bdr w:val="none" w:sz="0" w:space="0" w:color="auto"/>
        </w:rPr>
        <w:t>63</w:t>
      </w:r>
      <w:r w:rsidR="009A6131" w:rsidRPr="00D712CF">
        <w:rPr>
          <w:bdr w:val="none" w:sz="0" w:space="0" w:color="auto"/>
        </w:rPr>
        <w:t>）</w:t>
      </w:r>
    </w:p>
    <w:p w14:paraId="09A9D059" w14:textId="77777777" w:rsidR="00C713D9" w:rsidRPr="00D712CF" w:rsidRDefault="009637BA" w:rsidP="002C70A5">
      <w:pPr>
        <w:ind w:left="504" w:firstLineChars="50" w:firstLine="120"/>
      </w:pPr>
      <w:r w:rsidRPr="00D712CF">
        <w:rPr>
          <w:rFonts w:hint="eastAsia"/>
        </w:rPr>
        <w:t>上座部以為是可能的；</w:t>
      </w:r>
    </w:p>
    <w:p w14:paraId="7725FCFF" w14:textId="05A54CD9" w:rsidR="00C713D9" w:rsidRPr="00D712CF" w:rsidRDefault="00D279FC" w:rsidP="002F06E0">
      <w:pPr>
        <w:pStyle w:val="6"/>
        <w:spacing w:before="108"/>
        <w:ind w:left="600"/>
      </w:pPr>
      <w:r w:rsidRPr="00D712CF">
        <w:rPr>
          <w:rFonts w:hint="eastAsia"/>
        </w:rPr>
        <w:t>（</w:t>
      </w:r>
      <w:r w:rsidRPr="00D712CF">
        <w:rPr>
          <w:rFonts w:hint="eastAsia"/>
        </w:rPr>
        <w:t>2</w:t>
      </w:r>
      <w:r w:rsidRPr="00D712CF">
        <w:rPr>
          <w:rFonts w:hint="eastAsia"/>
        </w:rPr>
        <w:t>）</w:t>
      </w:r>
      <w:r w:rsidR="00C713D9" w:rsidRPr="00D712CF">
        <w:rPr>
          <w:rFonts w:hint="eastAsia"/>
        </w:rPr>
        <w:t>大眾部：一般眾生不可能</w:t>
      </w:r>
      <w:r w:rsidR="009D190F">
        <w:rPr>
          <w:rFonts w:hint="eastAsia"/>
        </w:rPr>
        <w:t>是</w:t>
      </w:r>
      <w:r w:rsidR="00C713D9" w:rsidRPr="00D712CF">
        <w:rPr>
          <w:rFonts w:hint="eastAsia"/>
        </w:rPr>
        <w:t>已入「決定」的菩薩能</w:t>
      </w:r>
      <w:proofErr w:type="gramStart"/>
      <w:r w:rsidR="009A6131" w:rsidRPr="00D712CF">
        <w:rPr>
          <w:rFonts w:hint="eastAsia"/>
          <w:bdr w:val="none" w:sz="0" w:space="0" w:color="auto"/>
        </w:rPr>
        <w:t>（</w:t>
      </w:r>
      <w:proofErr w:type="gramEnd"/>
      <w:r w:rsidR="009A6131" w:rsidRPr="00D712CF">
        <w:rPr>
          <w:bdr w:val="none" w:sz="0" w:space="0" w:color="auto"/>
        </w:rPr>
        <w:t>p</w:t>
      </w:r>
      <w:r w:rsidR="009A6131" w:rsidRPr="00D712CF">
        <w:rPr>
          <w:rFonts w:hint="eastAsia"/>
          <w:bdr w:val="none" w:sz="0" w:space="0" w:color="auto"/>
        </w:rPr>
        <w:t>.</w:t>
      </w:r>
      <w:r w:rsidR="009A6131" w:rsidRPr="00D712CF">
        <w:rPr>
          <w:bdr w:val="none" w:sz="0" w:space="0" w:color="auto"/>
        </w:rPr>
        <w:t>63</w:t>
      </w:r>
      <w:proofErr w:type="gramStart"/>
      <w:r w:rsidR="009A6131" w:rsidRPr="00D712CF">
        <w:rPr>
          <w:bdr w:val="none" w:sz="0" w:space="0" w:color="auto"/>
        </w:rPr>
        <w:t>）</w:t>
      </w:r>
      <w:proofErr w:type="gramEnd"/>
    </w:p>
    <w:p w14:paraId="6BA7CF4F" w14:textId="52AAA26C" w:rsidR="00363700" w:rsidRPr="00D712CF" w:rsidRDefault="009637BA" w:rsidP="002C70A5">
      <w:pPr>
        <w:ind w:left="490" w:firstLineChars="50" w:firstLine="120"/>
      </w:pPr>
      <w:r w:rsidRPr="00D712CF">
        <w:rPr>
          <w:rFonts w:hint="eastAsia"/>
        </w:rPr>
        <w:t>大眾部系以為不可能，那怎樣解說本生呢？</w:t>
      </w:r>
    </w:p>
    <w:p w14:paraId="4C228F60" w14:textId="0AAA0FD5" w:rsidR="00214983" w:rsidRPr="00D712CF" w:rsidRDefault="009637BA" w:rsidP="002C70A5">
      <w:pPr>
        <w:spacing w:beforeLines="30" w:before="108"/>
        <w:ind w:leftChars="250" w:left="600"/>
        <w:jc w:val="both"/>
      </w:pPr>
      <w:r w:rsidRPr="00D712CF">
        <w:rPr>
          <w:rFonts w:hint="eastAsia"/>
        </w:rPr>
        <w:t>大眾部中，案達羅學派及北道部以為：釋尊長期修行，到遇見迦葉佛（</w:t>
      </w:r>
      <w:proofErr w:type="spellStart"/>
      <w:r w:rsidRPr="00D712CF">
        <w:t>Kāśyapa</w:t>
      </w:r>
      <w:proofErr w:type="spellEnd"/>
      <w:r w:rsidRPr="00D712CF">
        <w:rPr>
          <w:rFonts w:hint="eastAsia"/>
        </w:rPr>
        <w:t>）時入決定。</w:t>
      </w:r>
      <w:r w:rsidR="00FA60A8" w:rsidRPr="00D712CF">
        <w:rPr>
          <w:rStyle w:val="a8"/>
        </w:rPr>
        <w:footnoteReference w:id="101"/>
      </w:r>
      <w:r w:rsidRPr="00D712CF">
        <w:rPr>
          <w:rFonts w:hint="eastAsia"/>
        </w:rPr>
        <w:t>入「決定」（</w:t>
      </w:r>
      <w:proofErr w:type="spellStart"/>
      <w:r w:rsidRPr="00D712CF">
        <w:t>niyāma</w:t>
      </w:r>
      <w:proofErr w:type="spellEnd"/>
      <w:r w:rsidRPr="00D712CF">
        <w:rPr>
          <w:rFonts w:hint="eastAsia"/>
        </w:rPr>
        <w:t>），鳩摩羅什（</w:t>
      </w:r>
      <w:proofErr w:type="spellStart"/>
      <w:r w:rsidRPr="00D712CF">
        <w:t>Kumārajīva</w:t>
      </w:r>
      <w:proofErr w:type="spellEnd"/>
      <w:r w:rsidRPr="00D712CF">
        <w:rPr>
          <w:rFonts w:hint="eastAsia"/>
        </w:rPr>
        <w:t>）譯為入正位，與入「正性離生」的意義相當。這是說：那時的釋尊（前生），已證入諦理而成為聖者；所以（聖者）菩薩能「</w:t>
      </w:r>
      <w:r w:rsidRPr="00D712CF">
        <w:rPr>
          <w:rFonts w:eastAsia="標楷體" w:hint="eastAsia"/>
        </w:rPr>
        <w:t>隨願往生惡趣</w:t>
      </w:r>
      <w:r w:rsidRPr="00D712CF">
        <w:rPr>
          <w:rFonts w:hint="eastAsia"/>
        </w:rPr>
        <w:t>」</w:t>
      </w:r>
      <w:r w:rsidR="00FA60A8" w:rsidRPr="00D712CF">
        <w:rPr>
          <w:rStyle w:val="a8"/>
        </w:rPr>
        <w:footnoteReference w:id="102"/>
      </w:r>
      <w:r w:rsidRPr="00D712CF">
        <w:rPr>
          <w:rFonts w:hint="eastAsia"/>
        </w:rPr>
        <w:t>，是願力而不是業力。這就是大眾部等所說：「</w:t>
      </w:r>
      <w:r w:rsidRPr="00D712CF">
        <w:rPr>
          <w:rFonts w:eastAsia="標楷體" w:hint="eastAsia"/>
        </w:rPr>
        <w:t>菩薩為欲饒益有情，願生惡趣，隨意能往</w:t>
      </w:r>
      <w:r w:rsidRPr="00D712CF">
        <w:rPr>
          <w:rFonts w:hint="eastAsia"/>
        </w:rPr>
        <w:t>」。</w:t>
      </w:r>
      <w:r w:rsidR="00FA60A8" w:rsidRPr="00D712CF">
        <w:rPr>
          <w:rStyle w:val="a8"/>
        </w:rPr>
        <w:footnoteReference w:id="103"/>
      </w:r>
      <w:r w:rsidRPr="00D712CF">
        <w:rPr>
          <w:rFonts w:hint="eastAsia"/>
        </w:rPr>
        <w:t>這樣，菩薩修行，可分為二</w:t>
      </w:r>
      <w:r w:rsidRPr="00D712CF">
        <w:rPr>
          <w:rFonts w:hint="eastAsia"/>
        </w:rPr>
        <w:lastRenderedPageBreak/>
        <w:t>個階段：初修是凡位，入決定以上是聖位。入聖位的菩薩，與「大乘佛法」的不退轉——阿毘跋致（</w:t>
      </w:r>
      <w:proofErr w:type="spellStart"/>
      <w:r w:rsidRPr="00D712CF">
        <w:rPr>
          <w:rFonts w:hint="eastAsia"/>
        </w:rPr>
        <w:t>avaivartika</w:t>
      </w:r>
      <w:proofErr w:type="spellEnd"/>
      <w:r w:rsidRPr="00D712CF">
        <w:rPr>
          <w:rFonts w:hint="eastAsia"/>
        </w:rPr>
        <w:t>）菩薩相當。這與上座部所說，未成佛以前的菩薩，是「有漏異生」，又非常不同了。</w:t>
      </w:r>
    </w:p>
    <w:p w14:paraId="7D733113" w14:textId="45C3762A" w:rsidR="00214983" w:rsidRPr="00D712CF" w:rsidRDefault="00D279FC" w:rsidP="004A39A1">
      <w:pPr>
        <w:pStyle w:val="4"/>
        <w:spacing w:before="108"/>
        <w:ind w:leftChars="0" w:left="0" w:firstLineChars="100" w:firstLine="220"/>
      </w:pPr>
      <w:r w:rsidRPr="00D712CF">
        <w:rPr>
          <w:rFonts w:hint="eastAsia"/>
        </w:rPr>
        <w:t>三</w:t>
      </w:r>
      <w:r w:rsidR="004A39A1" w:rsidRPr="00D712CF">
        <w:rPr>
          <w:rFonts w:hint="eastAsia"/>
        </w:rPr>
        <w:t>、</w:t>
      </w:r>
      <w:r w:rsidR="00214983" w:rsidRPr="00D712CF">
        <w:rPr>
          <w:rFonts w:hint="eastAsia"/>
        </w:rPr>
        <w:t>結</w:t>
      </w:r>
      <w:r w:rsidRPr="00D712CF">
        <w:rPr>
          <w:rFonts w:hint="eastAsia"/>
        </w:rPr>
        <w:t>義</w:t>
      </w:r>
      <w:r w:rsidR="009A6131" w:rsidRPr="00D712CF">
        <w:rPr>
          <w:rFonts w:hint="eastAsia"/>
          <w:bdr w:val="none" w:sz="0" w:space="0" w:color="auto"/>
        </w:rPr>
        <w:t>（</w:t>
      </w:r>
      <w:r w:rsidR="009A6131" w:rsidRPr="00D712CF">
        <w:rPr>
          <w:bdr w:val="none" w:sz="0" w:space="0" w:color="auto"/>
        </w:rPr>
        <w:t>p</w:t>
      </w:r>
      <w:r w:rsidR="009A6131" w:rsidRPr="00D712CF">
        <w:rPr>
          <w:rFonts w:hint="eastAsia"/>
          <w:bdr w:val="none" w:sz="0" w:space="0" w:color="auto"/>
        </w:rPr>
        <w:t>.</w:t>
      </w:r>
      <w:r w:rsidR="009A6131" w:rsidRPr="00D712CF">
        <w:rPr>
          <w:bdr w:val="none" w:sz="0" w:space="0" w:color="auto"/>
        </w:rPr>
        <w:t>63</w:t>
      </w:r>
      <w:r w:rsidR="009A6131" w:rsidRPr="00D712CF">
        <w:rPr>
          <w:bdr w:val="none" w:sz="0" w:space="0" w:color="auto"/>
        </w:rPr>
        <w:t>）</w:t>
      </w:r>
    </w:p>
    <w:p w14:paraId="3CD8E23C" w14:textId="77777777" w:rsidR="00214983" w:rsidRPr="00D712CF" w:rsidRDefault="009637BA" w:rsidP="004A39A1">
      <w:pPr>
        <w:ind w:firstLineChars="100" w:firstLine="240"/>
      </w:pPr>
      <w:r w:rsidRPr="00D712CF">
        <w:rPr>
          <w:rFonts w:hint="eastAsia"/>
        </w:rPr>
        <w:t>總之，大眾部系的佛及菩薩，是理想的，信仰的；上座部系是平實的。</w:t>
      </w:r>
    </w:p>
    <w:p w14:paraId="61F43DC3" w14:textId="376BB56F" w:rsidR="009637BA" w:rsidRPr="00D712CF" w:rsidRDefault="009637BA" w:rsidP="004A39A1">
      <w:pPr>
        <w:spacing w:beforeLines="30" w:before="108"/>
        <w:ind w:leftChars="100" w:left="240"/>
      </w:pPr>
      <w:r w:rsidRPr="00D712CF">
        <w:rPr>
          <w:rFonts w:hint="eastAsia"/>
        </w:rPr>
        <w:t>對滿足一般宗教情緒來說，大眾部系所說，是容易被接受的；這是一項引向「大乘佛法」的重要因素。</w:t>
      </w:r>
      <w:r w:rsidR="00D95131" w:rsidRPr="00D712CF">
        <w:rPr>
          <w:rStyle w:val="a8"/>
        </w:rPr>
        <w:footnoteReference w:id="104"/>
      </w:r>
    </w:p>
    <w:p w14:paraId="28AAF3BD" w14:textId="69EBD70D" w:rsidR="00214983" w:rsidRPr="00D712CF" w:rsidRDefault="009E2347" w:rsidP="00E4400E">
      <w:pPr>
        <w:pStyle w:val="2"/>
        <w:spacing w:before="108"/>
        <w:ind w:left="120"/>
      </w:pPr>
      <w:r w:rsidRPr="00D712CF">
        <w:rPr>
          <w:rFonts w:hint="eastAsia"/>
        </w:rPr>
        <w:t>（貳）法義</w:t>
      </w:r>
      <w:r w:rsidR="00CA77E9" w:rsidRPr="00D712CF">
        <w:rPr>
          <w:rFonts w:hint="eastAsia"/>
        </w:rPr>
        <w:t>論述重心</w:t>
      </w:r>
      <w:r w:rsidRPr="00D712CF">
        <w:rPr>
          <w:rFonts w:hint="eastAsia"/>
        </w:rPr>
        <w:t>的差別</w:t>
      </w:r>
      <w:proofErr w:type="gramStart"/>
      <w:r w:rsidR="009A6131" w:rsidRPr="00D712CF">
        <w:rPr>
          <w:rFonts w:hint="eastAsia"/>
          <w:bdr w:val="none" w:sz="0" w:space="0" w:color="auto"/>
        </w:rPr>
        <w:t>（</w:t>
      </w:r>
      <w:proofErr w:type="gramEnd"/>
      <w:r w:rsidR="009A6131" w:rsidRPr="00D712CF">
        <w:rPr>
          <w:bdr w:val="none" w:sz="0" w:space="0" w:color="auto"/>
        </w:rPr>
        <w:t>pp</w:t>
      </w:r>
      <w:r w:rsidR="009A6131" w:rsidRPr="00D712CF">
        <w:rPr>
          <w:rFonts w:hint="eastAsia"/>
          <w:bdr w:val="none" w:sz="0" w:space="0" w:color="auto"/>
        </w:rPr>
        <w:t>.</w:t>
      </w:r>
      <w:r w:rsidR="009A6131" w:rsidRPr="00D712CF">
        <w:rPr>
          <w:bdr w:val="none" w:sz="0" w:space="0" w:color="auto"/>
        </w:rPr>
        <w:t>63-74</w:t>
      </w:r>
      <w:proofErr w:type="gramStart"/>
      <w:r w:rsidR="009A6131" w:rsidRPr="00D712CF">
        <w:rPr>
          <w:bdr w:val="none" w:sz="0" w:space="0" w:color="auto"/>
        </w:rPr>
        <w:t>）</w:t>
      </w:r>
      <w:proofErr w:type="gramEnd"/>
    </w:p>
    <w:p w14:paraId="6C4F0B2D" w14:textId="1D091EE8" w:rsidR="00D279FC" w:rsidRPr="00D712CF" w:rsidRDefault="00D279FC" w:rsidP="00D279FC">
      <w:pPr>
        <w:pStyle w:val="3"/>
        <w:spacing w:beforeLines="0" w:before="0"/>
        <w:ind w:left="240"/>
        <w:rPr>
          <w:szCs w:val="22"/>
          <w:lang w:eastAsia="zh-TW"/>
        </w:rPr>
      </w:pPr>
      <w:r w:rsidRPr="00D712CF">
        <w:rPr>
          <w:rFonts w:hint="eastAsia"/>
          <w:szCs w:val="22"/>
          <w:lang w:eastAsia="zh-TW"/>
        </w:rPr>
        <w:t>一、總說</w:t>
      </w:r>
      <w:r w:rsidRPr="00D712CF">
        <w:rPr>
          <w:rFonts w:hint="eastAsia"/>
          <w:bdr w:val="none" w:sz="0" w:space="0" w:color="auto"/>
          <w:lang w:eastAsia="zh-TW"/>
        </w:rPr>
        <w:t>（</w:t>
      </w:r>
      <w:r w:rsidRPr="00D712CF">
        <w:rPr>
          <w:bdr w:val="none" w:sz="0" w:space="0" w:color="auto"/>
          <w:lang w:eastAsia="zh-TW"/>
        </w:rPr>
        <w:t>pp</w:t>
      </w:r>
      <w:r w:rsidRPr="00D712CF">
        <w:rPr>
          <w:rFonts w:hint="eastAsia"/>
          <w:bdr w:val="none" w:sz="0" w:space="0" w:color="auto"/>
          <w:lang w:eastAsia="zh-TW"/>
        </w:rPr>
        <w:t>.</w:t>
      </w:r>
      <w:r w:rsidRPr="00D712CF">
        <w:rPr>
          <w:bdr w:val="none" w:sz="0" w:space="0" w:color="auto"/>
          <w:lang w:eastAsia="zh-TW"/>
        </w:rPr>
        <w:t>6</w:t>
      </w:r>
      <w:r w:rsidRPr="00D712CF">
        <w:rPr>
          <w:rFonts w:hint="eastAsia"/>
          <w:bdr w:val="none" w:sz="0" w:space="0" w:color="auto"/>
          <w:lang w:eastAsia="zh-TW"/>
        </w:rPr>
        <w:t>3</w:t>
      </w:r>
      <w:r w:rsidRPr="00D712CF">
        <w:rPr>
          <w:bdr w:val="none" w:sz="0" w:space="0" w:color="auto"/>
          <w:lang w:eastAsia="zh-TW"/>
        </w:rPr>
        <w:t>-6</w:t>
      </w:r>
      <w:r w:rsidRPr="00D712CF">
        <w:rPr>
          <w:rFonts w:hint="eastAsia"/>
          <w:bdr w:val="none" w:sz="0" w:space="0" w:color="auto"/>
          <w:lang w:eastAsia="zh-TW"/>
        </w:rPr>
        <w:t>4</w:t>
      </w:r>
      <w:r w:rsidRPr="00D712CF">
        <w:rPr>
          <w:bdr w:val="none" w:sz="0" w:space="0" w:color="auto"/>
          <w:lang w:eastAsia="zh-TW"/>
        </w:rPr>
        <w:t>）</w:t>
      </w:r>
    </w:p>
    <w:p w14:paraId="1E199AD2" w14:textId="28B9593E" w:rsidR="00214983" w:rsidRPr="00D712CF" w:rsidRDefault="009637BA" w:rsidP="002C70A5">
      <w:pPr>
        <w:ind w:leftChars="100" w:left="240"/>
        <w:jc w:val="both"/>
      </w:pPr>
      <w:r w:rsidRPr="00D712CF">
        <w:rPr>
          <w:rFonts w:hint="eastAsia"/>
        </w:rPr>
        <w:t>佛與菩薩，是依據釋尊的傳記（「因緣」），及傳說（「本生」）等而發展；佛法的義理，是依</w:t>
      </w:r>
      <w:r w:rsidR="005923D1" w:rsidRPr="00D712CF">
        <w:rPr>
          <w:rFonts w:hint="eastAsia"/>
          <w:shd w:val="pct15" w:color="auto" w:fill="FFFFFF"/>
        </w:rPr>
        <w:t>（</w:t>
      </w:r>
      <w:r w:rsidR="00F3552E" w:rsidRPr="00D712CF">
        <w:rPr>
          <w:rFonts w:hint="eastAsia"/>
          <w:shd w:val="pct15" w:color="auto" w:fill="FFFFFF"/>
        </w:rPr>
        <w:t>p.</w:t>
      </w:r>
      <w:r w:rsidR="005923D1" w:rsidRPr="00D712CF">
        <w:rPr>
          <w:rFonts w:hint="eastAsia"/>
          <w:shd w:val="pct15" w:color="auto" w:fill="FFFFFF"/>
        </w:rPr>
        <w:t>64</w:t>
      </w:r>
      <w:r w:rsidR="005923D1" w:rsidRPr="00D712CF">
        <w:rPr>
          <w:rFonts w:hint="eastAsia"/>
          <w:shd w:val="pct15" w:color="auto" w:fill="FFFFFF"/>
        </w:rPr>
        <w:t>）</w:t>
      </w:r>
      <w:r w:rsidRPr="00D712CF">
        <w:rPr>
          <w:rFonts w:hint="eastAsia"/>
        </w:rPr>
        <w:t>據「四部阿含」及「雜部」的。論到法義（教理），大概的說：</w:t>
      </w:r>
    </w:p>
    <w:p w14:paraId="1CCB00D8" w14:textId="77777777" w:rsidR="009E2347" w:rsidRPr="00D712CF" w:rsidRDefault="009E2347" w:rsidP="002C70A5">
      <w:pPr>
        <w:spacing w:beforeLines="30" w:before="108"/>
        <w:ind w:left="142" w:firstLineChars="50" w:firstLine="120"/>
        <w:jc w:val="both"/>
      </w:pPr>
      <w:r w:rsidRPr="00D712CF">
        <w:rPr>
          <w:rFonts w:hint="eastAsia"/>
          <w:shd w:val="pct15" w:color="auto" w:fill="FFFFFF"/>
          <w:vertAlign w:val="superscript"/>
        </w:rPr>
        <w:t>（</w:t>
      </w:r>
      <w:r w:rsidRPr="00D712CF">
        <w:rPr>
          <w:rFonts w:hint="eastAsia"/>
          <w:shd w:val="pct15" w:color="auto" w:fill="FFFFFF"/>
          <w:vertAlign w:val="superscript"/>
        </w:rPr>
        <w:t>1</w:t>
      </w:r>
      <w:r w:rsidRPr="00D712CF">
        <w:rPr>
          <w:rFonts w:hint="eastAsia"/>
          <w:shd w:val="pct15" w:color="auto" w:fill="FFFFFF"/>
          <w:vertAlign w:val="superscript"/>
        </w:rPr>
        <w:t>）</w:t>
      </w:r>
      <w:r w:rsidR="009637BA" w:rsidRPr="00D712CF">
        <w:rPr>
          <w:rFonts w:hint="eastAsia"/>
        </w:rPr>
        <w:t>大眾部系著重理性的思考，</w:t>
      </w:r>
    </w:p>
    <w:p w14:paraId="146E3387" w14:textId="19A23C53" w:rsidR="009E2347" w:rsidRPr="00D712CF" w:rsidRDefault="009E2347" w:rsidP="002C70A5">
      <w:pPr>
        <w:ind w:left="142" w:firstLineChars="50" w:firstLine="120"/>
        <w:jc w:val="both"/>
      </w:pPr>
      <w:r w:rsidRPr="00D712CF">
        <w:rPr>
          <w:rFonts w:hint="eastAsia"/>
          <w:shd w:val="pct15" w:color="auto" w:fill="FFFFFF"/>
          <w:vertAlign w:val="superscript"/>
        </w:rPr>
        <w:t>（</w:t>
      </w:r>
      <w:r w:rsidRPr="00D712CF">
        <w:rPr>
          <w:rFonts w:hint="eastAsia"/>
          <w:shd w:val="pct15" w:color="auto" w:fill="FFFFFF"/>
          <w:vertAlign w:val="superscript"/>
        </w:rPr>
        <w:t>2</w:t>
      </w:r>
      <w:r w:rsidRPr="00D712CF">
        <w:rPr>
          <w:rFonts w:hint="eastAsia"/>
          <w:shd w:val="pct15" w:color="auto" w:fill="FFFFFF"/>
          <w:vertAlign w:val="superscript"/>
        </w:rPr>
        <w:t>）</w:t>
      </w:r>
      <w:r w:rsidR="009637BA" w:rsidRPr="00D712CF">
        <w:rPr>
          <w:rFonts w:hint="eastAsia"/>
        </w:rPr>
        <w:t>上座部系著重事相的論究。</w:t>
      </w:r>
    </w:p>
    <w:p w14:paraId="71636182" w14:textId="507D8F6D" w:rsidR="00D279FC" w:rsidRPr="00D712CF" w:rsidRDefault="00D279FC" w:rsidP="00D279FC">
      <w:pPr>
        <w:pStyle w:val="3"/>
        <w:spacing w:before="108"/>
        <w:ind w:left="240"/>
        <w:rPr>
          <w:szCs w:val="22"/>
          <w:lang w:eastAsia="zh-TW"/>
        </w:rPr>
      </w:pPr>
      <w:r w:rsidRPr="00D712CF">
        <w:rPr>
          <w:rFonts w:hint="eastAsia"/>
          <w:szCs w:val="22"/>
          <w:lang w:eastAsia="zh-TW"/>
        </w:rPr>
        <w:t>二、別釋</w:t>
      </w:r>
      <w:r w:rsidRPr="00D712CF">
        <w:rPr>
          <w:rFonts w:hint="eastAsia"/>
          <w:bdr w:val="none" w:sz="0" w:space="0" w:color="auto"/>
          <w:lang w:eastAsia="zh-TW"/>
        </w:rPr>
        <w:t>（</w:t>
      </w:r>
      <w:r w:rsidRPr="00D712CF">
        <w:rPr>
          <w:bdr w:val="none" w:sz="0" w:space="0" w:color="auto"/>
          <w:lang w:eastAsia="zh-TW"/>
        </w:rPr>
        <w:t>pp</w:t>
      </w:r>
      <w:r w:rsidRPr="00D712CF">
        <w:rPr>
          <w:rFonts w:hint="eastAsia"/>
          <w:bdr w:val="none" w:sz="0" w:space="0" w:color="auto"/>
          <w:lang w:eastAsia="zh-TW"/>
        </w:rPr>
        <w:t>.</w:t>
      </w:r>
      <w:r w:rsidRPr="00D712CF">
        <w:rPr>
          <w:bdr w:val="none" w:sz="0" w:space="0" w:color="auto"/>
          <w:lang w:eastAsia="zh-TW"/>
        </w:rPr>
        <w:t>6</w:t>
      </w:r>
      <w:r w:rsidRPr="00D712CF">
        <w:rPr>
          <w:rFonts w:hint="eastAsia"/>
          <w:bdr w:val="none" w:sz="0" w:space="0" w:color="auto"/>
          <w:lang w:eastAsia="zh-TW"/>
        </w:rPr>
        <w:t>4</w:t>
      </w:r>
      <w:r w:rsidRPr="00D712CF">
        <w:rPr>
          <w:bdr w:val="none" w:sz="0" w:space="0" w:color="auto"/>
          <w:lang w:eastAsia="zh-TW"/>
        </w:rPr>
        <w:t>-6</w:t>
      </w:r>
      <w:r w:rsidRPr="00D712CF">
        <w:rPr>
          <w:rFonts w:hint="eastAsia"/>
          <w:bdr w:val="none" w:sz="0" w:space="0" w:color="auto"/>
          <w:lang w:eastAsia="zh-TW"/>
        </w:rPr>
        <w:t>6</w:t>
      </w:r>
      <w:r w:rsidRPr="00D712CF">
        <w:rPr>
          <w:bdr w:val="none" w:sz="0" w:space="0" w:color="auto"/>
          <w:lang w:eastAsia="zh-TW"/>
        </w:rPr>
        <w:t>）</w:t>
      </w:r>
    </w:p>
    <w:p w14:paraId="4E58ACD0" w14:textId="01DF9C12" w:rsidR="009E2347" w:rsidRPr="00D712CF" w:rsidRDefault="00D279FC" w:rsidP="002F06E0">
      <w:pPr>
        <w:pStyle w:val="4"/>
        <w:spacing w:beforeLines="0" w:before="0"/>
        <w:ind w:left="360"/>
        <w:rPr>
          <w:szCs w:val="22"/>
        </w:rPr>
      </w:pPr>
      <w:r w:rsidRPr="00D712CF">
        <w:t>（</w:t>
      </w:r>
      <w:r w:rsidRPr="00D712CF">
        <w:rPr>
          <w:rFonts w:hint="eastAsia"/>
        </w:rPr>
        <w:t>一）</w:t>
      </w:r>
      <w:r w:rsidR="002754A4" w:rsidRPr="00D712CF">
        <w:rPr>
          <w:rFonts w:hint="eastAsia"/>
          <w:szCs w:val="22"/>
        </w:rPr>
        <w:t>大眾部系著重理性的思考</w:t>
      </w:r>
      <w:r w:rsidR="009A6131" w:rsidRPr="00D712CF">
        <w:rPr>
          <w:rFonts w:hint="eastAsia"/>
          <w:bdr w:val="none" w:sz="0" w:space="0" w:color="auto"/>
        </w:rPr>
        <w:t>（</w:t>
      </w:r>
      <w:r w:rsidR="009A6131" w:rsidRPr="00D712CF">
        <w:rPr>
          <w:bdr w:val="none" w:sz="0" w:space="0" w:color="auto"/>
        </w:rPr>
        <w:t>pp</w:t>
      </w:r>
      <w:r w:rsidR="009A6131" w:rsidRPr="00D712CF">
        <w:rPr>
          <w:rFonts w:hint="eastAsia"/>
          <w:bdr w:val="none" w:sz="0" w:space="0" w:color="auto"/>
        </w:rPr>
        <w:t>.</w:t>
      </w:r>
      <w:r w:rsidR="009A6131" w:rsidRPr="00D712CF">
        <w:rPr>
          <w:bdr w:val="none" w:sz="0" w:space="0" w:color="auto"/>
        </w:rPr>
        <w:t>64-66</w:t>
      </w:r>
      <w:r w:rsidR="009A6131" w:rsidRPr="00D712CF">
        <w:rPr>
          <w:bdr w:val="none" w:sz="0" w:space="0" w:color="auto"/>
        </w:rPr>
        <w:t>）</w:t>
      </w:r>
    </w:p>
    <w:p w14:paraId="228B968E" w14:textId="71CA2A17" w:rsidR="0026204F" w:rsidRPr="00D712CF" w:rsidRDefault="009E0325" w:rsidP="002F06E0">
      <w:pPr>
        <w:pStyle w:val="5"/>
        <w:spacing w:beforeLines="0" w:before="0"/>
        <w:ind w:left="480"/>
      </w:pPr>
      <w:r w:rsidRPr="00D712CF">
        <w:rPr>
          <w:rFonts w:hint="eastAsia"/>
        </w:rPr>
        <w:t>1</w:t>
      </w:r>
      <w:r w:rsidRPr="00D712CF">
        <w:rPr>
          <w:rFonts w:hint="eastAsia"/>
        </w:rPr>
        <w:t>、</w:t>
      </w:r>
      <w:r w:rsidR="009648E3" w:rsidRPr="00D712CF">
        <w:rPr>
          <w:rFonts w:hint="eastAsia"/>
        </w:rPr>
        <w:t>概說</w:t>
      </w:r>
      <w:r w:rsidRPr="00D712CF">
        <w:rPr>
          <w:rFonts w:hint="eastAsia"/>
        </w:rPr>
        <w:t>上座系</w:t>
      </w:r>
      <w:r w:rsidR="009648E3" w:rsidRPr="00D712CF">
        <w:rPr>
          <w:rFonts w:hint="eastAsia"/>
        </w:rPr>
        <w:t>關於無為法的安立</w:t>
      </w:r>
      <w:proofErr w:type="gramStart"/>
      <w:r w:rsidR="009A6131" w:rsidRPr="00D712CF">
        <w:rPr>
          <w:rFonts w:hint="eastAsia"/>
          <w:bdr w:val="none" w:sz="0" w:space="0" w:color="auto"/>
        </w:rPr>
        <w:t>（</w:t>
      </w:r>
      <w:proofErr w:type="gramEnd"/>
      <w:r w:rsidR="009A6131" w:rsidRPr="00D712CF">
        <w:rPr>
          <w:bdr w:val="none" w:sz="0" w:space="0" w:color="auto"/>
        </w:rPr>
        <w:t>p</w:t>
      </w:r>
      <w:r w:rsidR="009A6131" w:rsidRPr="00D712CF">
        <w:rPr>
          <w:rFonts w:hint="eastAsia"/>
          <w:bdr w:val="none" w:sz="0" w:space="0" w:color="auto"/>
        </w:rPr>
        <w:t>.</w:t>
      </w:r>
      <w:r w:rsidR="009A6131" w:rsidRPr="00D712CF">
        <w:rPr>
          <w:bdr w:val="none" w:sz="0" w:space="0" w:color="auto"/>
        </w:rPr>
        <w:t>64</w:t>
      </w:r>
      <w:proofErr w:type="gramStart"/>
      <w:r w:rsidR="009A6131" w:rsidRPr="00D712CF">
        <w:rPr>
          <w:bdr w:val="none" w:sz="0" w:space="0" w:color="auto"/>
        </w:rPr>
        <w:t>）</w:t>
      </w:r>
      <w:proofErr w:type="gramEnd"/>
    </w:p>
    <w:p w14:paraId="5133B5A9" w14:textId="67D09C5D" w:rsidR="006E445C" w:rsidRPr="00D712CF" w:rsidRDefault="009637BA" w:rsidP="002C70A5">
      <w:pPr>
        <w:ind w:leftChars="200" w:left="480"/>
        <w:jc w:val="both"/>
      </w:pPr>
      <w:r w:rsidRPr="00D712CF">
        <w:rPr>
          <w:rFonts w:hint="eastAsia"/>
        </w:rPr>
        <w:t>無為（</w:t>
      </w:r>
      <w:proofErr w:type="spellStart"/>
      <w:r w:rsidRPr="00D712CF">
        <w:t>asaṃskṛta</w:t>
      </w:r>
      <w:proofErr w:type="spellEnd"/>
      <w:r w:rsidRPr="00D712CF">
        <w:rPr>
          <w:rFonts w:hint="eastAsia"/>
        </w:rPr>
        <w:t>）法，在《阿含經》中，指煩惱、苦息滅的涅槃（</w:t>
      </w:r>
      <w:proofErr w:type="spellStart"/>
      <w:r w:rsidRPr="00D712CF">
        <w:t>nirvāṇa</w:t>
      </w:r>
      <w:proofErr w:type="spellEnd"/>
      <w:r w:rsidRPr="00D712CF">
        <w:rPr>
          <w:rFonts w:hint="eastAsia"/>
        </w:rPr>
        <w:t>）；涅槃是依智慧的抉擇而達成的，所以名為</w:t>
      </w:r>
      <w:r w:rsidRPr="00D712CF">
        <w:rPr>
          <w:rFonts w:hint="eastAsia"/>
          <w:b/>
        </w:rPr>
        <w:t>擇滅</w:t>
      </w:r>
      <w:r w:rsidRPr="00D712CF">
        <w:rPr>
          <w:rFonts w:hint="eastAsia"/>
        </w:rPr>
        <w:t>（</w:t>
      </w:r>
      <w:proofErr w:type="spellStart"/>
      <w:r w:rsidRPr="00D712CF">
        <w:t>pratisaṃkhyā-nirodha</w:t>
      </w:r>
      <w:proofErr w:type="spellEnd"/>
      <w:r w:rsidRPr="00D712CF">
        <w:rPr>
          <w:rFonts w:hint="eastAsia"/>
        </w:rPr>
        <w:t>）。</w:t>
      </w:r>
    </w:p>
    <w:p w14:paraId="40B797FA" w14:textId="5E8F2BE4" w:rsidR="006E445C" w:rsidRPr="00D712CF" w:rsidRDefault="009637BA" w:rsidP="002C70A5">
      <w:pPr>
        <w:spacing w:beforeLines="30" w:before="108"/>
        <w:ind w:firstLineChars="200" w:firstLine="480"/>
        <w:jc w:val="both"/>
      </w:pPr>
      <w:r w:rsidRPr="00D712CF">
        <w:rPr>
          <w:rFonts w:hint="eastAsia"/>
          <w:b/>
        </w:rPr>
        <w:t>赤銅鍱部</w:t>
      </w:r>
      <w:r w:rsidRPr="00D712CF">
        <w:rPr>
          <w:rFonts w:hint="eastAsia"/>
        </w:rPr>
        <w:t>但立擇滅無為，代表了初期的法義。</w:t>
      </w:r>
    </w:p>
    <w:p w14:paraId="3EEA666E" w14:textId="24B0C878" w:rsidR="006E445C" w:rsidRPr="00D712CF" w:rsidRDefault="009637BA" w:rsidP="002C70A5">
      <w:pPr>
        <w:spacing w:beforeLines="30" w:before="108"/>
        <w:ind w:left="490"/>
        <w:jc w:val="both"/>
      </w:pPr>
      <w:r w:rsidRPr="00D712CF">
        <w:rPr>
          <w:rFonts w:hint="eastAsia"/>
        </w:rPr>
        <w:t>無為是不生不滅的，有永恒不變的意義，依此，</w:t>
      </w:r>
      <w:r w:rsidRPr="00D712CF">
        <w:rPr>
          <w:rFonts w:hint="eastAsia"/>
          <w:b/>
        </w:rPr>
        <w:t>說一切有部</w:t>
      </w:r>
      <w:r w:rsidRPr="00D712CF">
        <w:rPr>
          <w:rFonts w:hint="eastAsia"/>
        </w:rPr>
        <w:t>立三無為：擇滅，非擇滅（</w:t>
      </w:r>
      <w:proofErr w:type="spellStart"/>
      <w:r w:rsidRPr="00D712CF">
        <w:t>apratisaṃkhyā-nirodha</w:t>
      </w:r>
      <w:proofErr w:type="spellEnd"/>
      <w:r w:rsidRPr="00D712CF">
        <w:rPr>
          <w:rFonts w:hint="eastAsia"/>
        </w:rPr>
        <w:t>），虛空（</w:t>
      </w:r>
      <w:proofErr w:type="spellStart"/>
      <w:r w:rsidRPr="00D712CF">
        <w:rPr>
          <w:rFonts w:hint="cs"/>
        </w:rPr>
        <w:t>ā</w:t>
      </w:r>
      <w:r w:rsidRPr="00D712CF">
        <w:t>kāśa</w:t>
      </w:r>
      <w:proofErr w:type="spellEnd"/>
      <w:r w:rsidRPr="00D712CF">
        <w:rPr>
          <w:rFonts w:hint="eastAsia"/>
        </w:rPr>
        <w:t>）。</w:t>
      </w:r>
      <w:r w:rsidR="00FA60A8" w:rsidRPr="00D712CF">
        <w:rPr>
          <w:rStyle w:val="a8"/>
        </w:rPr>
        <w:footnoteReference w:id="105"/>
      </w:r>
      <w:r w:rsidRPr="00D712CF">
        <w:rPr>
          <w:rFonts w:hint="eastAsia"/>
        </w:rPr>
        <w:t>如因緣不具足，再也不可能生起，不是由於智慧的抉擇而得滅（不起），名為</w:t>
      </w:r>
      <w:r w:rsidRPr="00D712CF">
        <w:rPr>
          <w:rFonts w:hint="eastAsia"/>
          <w:b/>
        </w:rPr>
        <w:t>非擇滅</w:t>
      </w:r>
      <w:r w:rsidRPr="00D712CF">
        <w:rPr>
          <w:rFonts w:hint="eastAsia"/>
        </w:rPr>
        <w:t>。</w:t>
      </w:r>
      <w:r w:rsidRPr="00D712CF">
        <w:rPr>
          <w:rFonts w:hint="eastAsia"/>
          <w:b/>
        </w:rPr>
        <w:t>虛空</w:t>
      </w:r>
      <w:r w:rsidRPr="00D712CF">
        <w:rPr>
          <w:rFonts w:hint="eastAsia"/>
        </w:rPr>
        <w:t>無為，是含容一切色法，與色法不相礙的絕對空間。</w:t>
      </w:r>
    </w:p>
    <w:p w14:paraId="5D7BB920" w14:textId="394BE8FA" w:rsidR="006E445C" w:rsidRPr="00D712CF" w:rsidRDefault="009E0325" w:rsidP="002F06E0">
      <w:pPr>
        <w:pStyle w:val="5"/>
        <w:spacing w:before="108"/>
        <w:ind w:left="480"/>
      </w:pPr>
      <w:r w:rsidRPr="00D712CF">
        <w:rPr>
          <w:rFonts w:hint="eastAsia"/>
        </w:rPr>
        <w:t>2</w:t>
      </w:r>
      <w:r w:rsidRPr="00D712CF">
        <w:rPr>
          <w:rFonts w:hint="eastAsia"/>
        </w:rPr>
        <w:t>、</w:t>
      </w:r>
      <w:proofErr w:type="gramStart"/>
      <w:r w:rsidR="0026204F" w:rsidRPr="00D712CF">
        <w:rPr>
          <w:rFonts w:hint="eastAsia"/>
        </w:rPr>
        <w:t>大眾部及分</w:t>
      </w:r>
      <w:proofErr w:type="gramEnd"/>
      <w:r w:rsidR="0026204F" w:rsidRPr="00D712CF">
        <w:rPr>
          <w:rFonts w:hint="eastAsia"/>
        </w:rPr>
        <w:t>別說</w:t>
      </w:r>
      <w:r w:rsidR="00266712" w:rsidRPr="00D712CF">
        <w:rPr>
          <w:rFonts w:hint="eastAsia"/>
        </w:rPr>
        <w:t>系</w:t>
      </w:r>
      <w:r w:rsidRPr="00D712CF">
        <w:rPr>
          <w:rFonts w:hint="eastAsia"/>
        </w:rPr>
        <w:t>（印度大陸）</w:t>
      </w:r>
      <w:r w:rsidR="00266712" w:rsidRPr="00D712CF">
        <w:rPr>
          <w:rFonts w:hint="eastAsia"/>
        </w:rPr>
        <w:t>安立更多的無為法</w:t>
      </w:r>
      <w:proofErr w:type="gramStart"/>
      <w:r w:rsidR="009A6131" w:rsidRPr="00D712CF">
        <w:rPr>
          <w:rFonts w:hint="eastAsia"/>
          <w:bdr w:val="none" w:sz="0" w:space="0" w:color="auto"/>
        </w:rPr>
        <w:t>（</w:t>
      </w:r>
      <w:proofErr w:type="gramEnd"/>
      <w:r w:rsidR="009A6131" w:rsidRPr="00D712CF">
        <w:rPr>
          <w:bdr w:val="none" w:sz="0" w:space="0" w:color="auto"/>
        </w:rPr>
        <w:t>pp</w:t>
      </w:r>
      <w:r w:rsidR="009A6131" w:rsidRPr="00D712CF">
        <w:rPr>
          <w:rFonts w:hint="eastAsia"/>
          <w:bdr w:val="none" w:sz="0" w:space="0" w:color="auto"/>
        </w:rPr>
        <w:t>.</w:t>
      </w:r>
      <w:r w:rsidR="009A6131" w:rsidRPr="00D712CF">
        <w:rPr>
          <w:bdr w:val="none" w:sz="0" w:space="0" w:color="auto"/>
        </w:rPr>
        <w:t>64-65</w:t>
      </w:r>
      <w:proofErr w:type="gramStart"/>
      <w:r w:rsidR="009A6131" w:rsidRPr="00D712CF">
        <w:rPr>
          <w:bdr w:val="none" w:sz="0" w:space="0" w:color="auto"/>
        </w:rPr>
        <w:t>）</w:t>
      </w:r>
      <w:proofErr w:type="gramEnd"/>
    </w:p>
    <w:p w14:paraId="7C2124EA" w14:textId="714763F8" w:rsidR="0026204F" w:rsidRPr="00D712CF" w:rsidRDefault="009E0325" w:rsidP="002F06E0">
      <w:pPr>
        <w:pStyle w:val="6"/>
        <w:spacing w:beforeLines="0" w:before="0"/>
        <w:ind w:left="600"/>
      </w:pPr>
      <w:r w:rsidRPr="00D712CF">
        <w:rPr>
          <w:rFonts w:hint="eastAsia"/>
        </w:rPr>
        <w:t>（</w:t>
      </w:r>
      <w:r w:rsidR="0026204F" w:rsidRPr="00D712CF">
        <w:rPr>
          <w:rFonts w:hint="eastAsia"/>
        </w:rPr>
        <w:t>1</w:t>
      </w:r>
      <w:r w:rsidRPr="00D712CF">
        <w:rPr>
          <w:rFonts w:hint="eastAsia"/>
        </w:rPr>
        <w:t>）</w:t>
      </w:r>
      <w:r w:rsidR="0026204F" w:rsidRPr="00D712CF">
        <w:rPr>
          <w:rFonts w:hint="eastAsia"/>
        </w:rPr>
        <w:t>大眾部系</w:t>
      </w:r>
      <w:r w:rsidR="009A6131" w:rsidRPr="00D712CF">
        <w:rPr>
          <w:rFonts w:hint="eastAsia"/>
          <w:bdr w:val="none" w:sz="0" w:space="0" w:color="auto"/>
        </w:rPr>
        <w:t>（</w:t>
      </w:r>
      <w:r w:rsidR="009A6131" w:rsidRPr="00D712CF">
        <w:rPr>
          <w:bdr w:val="none" w:sz="0" w:space="0" w:color="auto"/>
        </w:rPr>
        <w:t>pp</w:t>
      </w:r>
      <w:r w:rsidR="009A6131" w:rsidRPr="00D712CF">
        <w:rPr>
          <w:rFonts w:hint="eastAsia"/>
          <w:bdr w:val="none" w:sz="0" w:space="0" w:color="auto"/>
        </w:rPr>
        <w:t>.</w:t>
      </w:r>
      <w:r w:rsidR="009A6131" w:rsidRPr="00D712CF">
        <w:rPr>
          <w:bdr w:val="none" w:sz="0" w:space="0" w:color="auto"/>
        </w:rPr>
        <w:t>64-65</w:t>
      </w:r>
      <w:r w:rsidR="009A6131" w:rsidRPr="00D712CF">
        <w:rPr>
          <w:bdr w:val="none" w:sz="0" w:space="0" w:color="auto"/>
        </w:rPr>
        <w:t>）</w:t>
      </w:r>
    </w:p>
    <w:p w14:paraId="71F25AEC" w14:textId="7F121063" w:rsidR="009637BA" w:rsidRPr="00D712CF" w:rsidRDefault="009637BA" w:rsidP="002C70A5">
      <w:pPr>
        <w:ind w:leftChars="250" w:left="600"/>
        <w:jc w:val="both"/>
      </w:pPr>
      <w:r w:rsidRPr="00D712CF">
        <w:rPr>
          <w:rFonts w:hint="eastAsia"/>
        </w:rPr>
        <w:t>在</w:t>
      </w:r>
      <w:proofErr w:type="gramStart"/>
      <w:r w:rsidRPr="00D712CF">
        <w:rPr>
          <w:rFonts w:hint="eastAsia"/>
          <w:b/>
          <w:bCs/>
        </w:rPr>
        <w:t>大眾部系</w:t>
      </w:r>
      <w:r w:rsidRPr="00D712CF">
        <w:rPr>
          <w:rFonts w:hint="eastAsia"/>
        </w:rPr>
        <w:t>及</w:t>
      </w:r>
      <w:proofErr w:type="gramEnd"/>
      <w:r w:rsidRPr="00D712CF">
        <w:rPr>
          <w:rFonts w:hint="eastAsia"/>
        </w:rPr>
        <w:t>接近大眾部（流行印度）的</w:t>
      </w:r>
      <w:r w:rsidRPr="00D712CF">
        <w:rPr>
          <w:rFonts w:hint="eastAsia"/>
          <w:b/>
          <w:bCs/>
        </w:rPr>
        <w:t>分別說系</w:t>
      </w:r>
      <w:r w:rsidRPr="00D712CF">
        <w:rPr>
          <w:rFonts w:hint="eastAsia"/>
        </w:rPr>
        <w:t>，</w:t>
      </w:r>
      <w:r w:rsidRPr="00D712CF">
        <w:rPr>
          <w:rFonts w:hint="eastAsia"/>
          <w:b/>
          <w:bCs/>
        </w:rPr>
        <w:t>無為法可多了</w:t>
      </w:r>
      <w:r w:rsidRPr="00D712CF">
        <w:rPr>
          <w:rFonts w:hint="eastAsia"/>
        </w:rPr>
        <w:t>！如《異部宗輪論》（大正</w:t>
      </w:r>
      <w:r w:rsidR="006351F5" w:rsidRPr="00D712CF">
        <w:rPr>
          <w:rFonts w:hint="eastAsia"/>
        </w:rPr>
        <w:t>49</w:t>
      </w:r>
      <w:r w:rsidR="006351F5" w:rsidRPr="00D712CF">
        <w:rPr>
          <w:rFonts w:hint="eastAsia"/>
        </w:rPr>
        <w:t>，</w:t>
      </w:r>
      <w:r w:rsidR="006351F5" w:rsidRPr="00D712CF">
        <w:rPr>
          <w:rFonts w:hint="eastAsia"/>
        </w:rPr>
        <w:t>15b-c</w:t>
      </w:r>
      <w:r w:rsidRPr="00D712CF">
        <w:rPr>
          <w:rFonts w:hint="eastAsia"/>
        </w:rPr>
        <w:t>）說：</w:t>
      </w:r>
    </w:p>
    <w:p w14:paraId="6E79E70D" w14:textId="01A628FC" w:rsidR="006E445C" w:rsidRPr="00D712CF" w:rsidRDefault="009637BA" w:rsidP="00E4400E">
      <w:pPr>
        <w:spacing w:beforeLines="30" w:before="108"/>
        <w:ind w:left="981"/>
        <w:jc w:val="both"/>
      </w:pPr>
      <w:r w:rsidRPr="00D712CF">
        <w:rPr>
          <w:rFonts w:hint="eastAsia"/>
        </w:rPr>
        <w:t>「</w:t>
      </w:r>
      <w:r w:rsidRPr="00D712CF">
        <w:rPr>
          <w:rFonts w:eastAsia="標楷體" w:hint="eastAsia"/>
        </w:rPr>
        <w:t>大眾部、一說部、說出世部、雞胤部，……四部同說：……無為法有九種：一、擇滅，二、非擇滅，三、虛空，四、空無邊處，五、識無邊處，六、無所有處，七、非想非非想處，八、緣起支性，九、聖道支性</w:t>
      </w:r>
      <w:r w:rsidRPr="00D712CF">
        <w:rPr>
          <w:rFonts w:hint="eastAsia"/>
        </w:rPr>
        <w:t>」。</w:t>
      </w:r>
    </w:p>
    <w:p w14:paraId="55A1C32D" w14:textId="0DAC8AF3" w:rsidR="006E445C" w:rsidRPr="00D712CF" w:rsidRDefault="0026204F" w:rsidP="002C70A5">
      <w:pPr>
        <w:spacing w:beforeLines="30" w:before="108"/>
        <w:ind w:left="488" w:firstLineChars="50" w:firstLine="120"/>
        <w:jc w:val="both"/>
      </w:pPr>
      <w:r w:rsidRPr="00D712CF">
        <w:rPr>
          <w:rFonts w:hint="eastAsia"/>
          <w:shd w:val="pct15" w:color="auto" w:fill="FFFFFF"/>
          <w:vertAlign w:val="superscript"/>
        </w:rPr>
        <w:t>（</w:t>
      </w:r>
      <w:r w:rsidRPr="00D712CF">
        <w:rPr>
          <w:rFonts w:hint="eastAsia"/>
          <w:shd w:val="pct15" w:color="auto" w:fill="FFFFFF"/>
          <w:vertAlign w:val="superscript"/>
        </w:rPr>
        <w:t>1</w:t>
      </w:r>
      <w:r w:rsidRPr="00D712CF">
        <w:rPr>
          <w:rFonts w:hint="eastAsia"/>
          <w:shd w:val="pct15" w:color="auto" w:fill="FFFFFF"/>
          <w:vertAlign w:val="superscript"/>
        </w:rPr>
        <w:t>）</w:t>
      </w:r>
      <w:r w:rsidRPr="00D712CF">
        <w:rPr>
          <w:rFonts w:hint="eastAsia"/>
          <w:shd w:val="pct15" w:color="auto" w:fill="FFFFFF"/>
          <w:vertAlign w:val="superscript"/>
        </w:rPr>
        <w:t>-</w:t>
      </w:r>
      <w:r w:rsidRPr="00D712CF">
        <w:rPr>
          <w:rFonts w:hint="eastAsia"/>
          <w:shd w:val="pct15" w:color="auto" w:fill="FFFFFF"/>
          <w:vertAlign w:val="superscript"/>
        </w:rPr>
        <w:t>（</w:t>
      </w:r>
      <w:r w:rsidRPr="00D712CF">
        <w:rPr>
          <w:rFonts w:hint="eastAsia"/>
          <w:shd w:val="pct15" w:color="auto" w:fill="FFFFFF"/>
          <w:vertAlign w:val="superscript"/>
        </w:rPr>
        <w:t>3</w:t>
      </w:r>
      <w:r w:rsidRPr="00D712CF">
        <w:rPr>
          <w:rFonts w:hint="eastAsia"/>
          <w:shd w:val="pct15" w:color="auto" w:fill="FFFFFF"/>
          <w:vertAlign w:val="superscript"/>
        </w:rPr>
        <w:t>）</w:t>
      </w:r>
      <w:r w:rsidR="009637BA" w:rsidRPr="00D712CF">
        <w:rPr>
          <w:rFonts w:hint="eastAsia"/>
        </w:rPr>
        <w:t>九無為中的前三無為，與說一切有部相同。</w:t>
      </w:r>
    </w:p>
    <w:p w14:paraId="7F6AD9BA" w14:textId="44B1813F" w:rsidR="006E445C" w:rsidRPr="00D712CF" w:rsidRDefault="00287894" w:rsidP="002C70A5">
      <w:pPr>
        <w:spacing w:beforeLines="30" w:before="108"/>
        <w:ind w:left="488" w:firstLineChars="50" w:firstLine="120"/>
        <w:jc w:val="both"/>
      </w:pPr>
      <w:r w:rsidRPr="00D712CF">
        <w:rPr>
          <w:rFonts w:hint="eastAsia"/>
          <w:shd w:val="pct15" w:color="auto" w:fill="FFFFFF"/>
          <w:vertAlign w:val="superscript"/>
        </w:rPr>
        <w:lastRenderedPageBreak/>
        <w:t>（</w:t>
      </w:r>
      <w:r w:rsidRPr="00D712CF">
        <w:rPr>
          <w:rFonts w:hint="eastAsia"/>
          <w:shd w:val="pct15" w:color="auto" w:fill="FFFFFF"/>
          <w:vertAlign w:val="superscript"/>
        </w:rPr>
        <w:t>4</w:t>
      </w:r>
      <w:r w:rsidRPr="00D712CF">
        <w:rPr>
          <w:rFonts w:hint="eastAsia"/>
          <w:shd w:val="pct15" w:color="auto" w:fill="FFFFFF"/>
          <w:vertAlign w:val="superscript"/>
        </w:rPr>
        <w:t>）</w:t>
      </w:r>
      <w:r w:rsidRPr="00D712CF">
        <w:rPr>
          <w:rFonts w:hint="eastAsia"/>
          <w:shd w:val="pct15" w:color="auto" w:fill="FFFFFF"/>
          <w:vertAlign w:val="superscript"/>
        </w:rPr>
        <w:t>-</w:t>
      </w:r>
      <w:r w:rsidRPr="00D712CF">
        <w:rPr>
          <w:rFonts w:hint="eastAsia"/>
          <w:shd w:val="pct15" w:color="auto" w:fill="FFFFFF"/>
          <w:vertAlign w:val="superscript"/>
        </w:rPr>
        <w:t>（</w:t>
      </w:r>
      <w:r w:rsidRPr="00D712CF">
        <w:rPr>
          <w:rFonts w:hint="eastAsia"/>
          <w:shd w:val="pct15" w:color="auto" w:fill="FFFFFF"/>
          <w:vertAlign w:val="superscript"/>
        </w:rPr>
        <w:t>7</w:t>
      </w:r>
      <w:r w:rsidRPr="00D712CF">
        <w:rPr>
          <w:rFonts w:hint="eastAsia"/>
          <w:shd w:val="pct15" w:color="auto" w:fill="FFFFFF"/>
          <w:vertAlign w:val="superscript"/>
        </w:rPr>
        <w:t>）</w:t>
      </w:r>
      <w:r w:rsidR="009637BA" w:rsidRPr="00D712CF">
        <w:rPr>
          <w:rFonts w:hint="eastAsia"/>
        </w:rPr>
        <w:t>空無邊處（</w:t>
      </w:r>
      <w:proofErr w:type="spellStart"/>
      <w:r w:rsidR="009637BA" w:rsidRPr="00D712CF">
        <w:rPr>
          <w:rFonts w:hint="cs"/>
        </w:rPr>
        <w:t>ā</w:t>
      </w:r>
      <w:r w:rsidR="009637BA" w:rsidRPr="00D712CF">
        <w:t>kāśânañcāyatana</w:t>
      </w:r>
      <w:proofErr w:type="spellEnd"/>
      <w:r w:rsidR="009637BA" w:rsidRPr="00D712CF">
        <w:rPr>
          <w:rFonts w:hint="eastAsia"/>
        </w:rPr>
        <w:t>）等四無為，是四無色定所契的定體。</w:t>
      </w:r>
      <w:r w:rsidR="0095022E" w:rsidRPr="00D712CF">
        <w:rPr>
          <w:rStyle w:val="a8"/>
        </w:rPr>
        <w:footnoteReference w:id="106"/>
      </w:r>
    </w:p>
    <w:p w14:paraId="019F7EBE" w14:textId="5ECDF0C6" w:rsidR="002C70A5" w:rsidRPr="00D712CF" w:rsidRDefault="00287894" w:rsidP="002C70A5">
      <w:pPr>
        <w:spacing w:beforeLines="30" w:before="108"/>
        <w:ind w:leftChars="250" w:left="600"/>
        <w:jc w:val="both"/>
      </w:pPr>
      <w:r w:rsidRPr="00D712CF">
        <w:rPr>
          <w:rFonts w:hint="eastAsia"/>
          <w:shd w:val="pct15" w:color="auto" w:fill="FFFFFF"/>
          <w:vertAlign w:val="superscript"/>
        </w:rPr>
        <w:t>（</w:t>
      </w:r>
      <w:r w:rsidRPr="00D712CF">
        <w:rPr>
          <w:rFonts w:hint="eastAsia"/>
          <w:shd w:val="pct15" w:color="auto" w:fill="FFFFFF"/>
          <w:vertAlign w:val="superscript"/>
        </w:rPr>
        <w:t>8</w:t>
      </w:r>
      <w:r w:rsidRPr="00D712CF">
        <w:rPr>
          <w:rFonts w:hint="eastAsia"/>
          <w:shd w:val="pct15" w:color="auto" w:fill="FFFFFF"/>
          <w:vertAlign w:val="superscript"/>
        </w:rPr>
        <w:t>）</w:t>
      </w:r>
      <w:r w:rsidR="009637BA" w:rsidRPr="00D712CF">
        <w:rPr>
          <w:rFonts w:hint="eastAsia"/>
        </w:rPr>
        <w:t>緣起支性（</w:t>
      </w:r>
      <w:proofErr w:type="spellStart"/>
      <w:r w:rsidR="009637BA" w:rsidRPr="00D712CF">
        <w:t>pratītya-samupādâṅgikatva</w:t>
      </w:r>
      <w:proofErr w:type="spellEnd"/>
      <w:r w:rsidR="009637BA" w:rsidRPr="00D712CF">
        <w:rPr>
          <w:rFonts w:hint="eastAsia"/>
        </w:rPr>
        <w:t>），經說十二緣起是：「</w:t>
      </w:r>
      <w:r w:rsidR="009637BA" w:rsidRPr="00D712CF">
        <w:rPr>
          <w:rFonts w:eastAsia="標楷體" w:hint="eastAsia"/>
        </w:rPr>
        <w:t>若佛出世，若不出世，如是緣起法住、法界</w:t>
      </w:r>
      <w:r w:rsidR="009637BA" w:rsidRPr="00D712CF">
        <w:rPr>
          <w:rFonts w:hint="eastAsia"/>
        </w:rPr>
        <w:t>」</w:t>
      </w:r>
      <w:r w:rsidR="00402482" w:rsidRPr="00D712CF">
        <w:rPr>
          <w:rStyle w:val="a8"/>
        </w:rPr>
        <w:footnoteReference w:id="107"/>
      </w:r>
      <w:r w:rsidR="009637BA" w:rsidRPr="00D712CF">
        <w:rPr>
          <w:rFonts w:hint="eastAsia"/>
        </w:rPr>
        <w:t>，所以是本來如此，生死流轉的必然軌律。</w:t>
      </w:r>
    </w:p>
    <w:p w14:paraId="10363CF5" w14:textId="69A17085" w:rsidR="006E445C" w:rsidRPr="00D712CF" w:rsidRDefault="00287894" w:rsidP="0026116D">
      <w:pPr>
        <w:spacing w:beforeLines="30" w:before="108"/>
        <w:ind w:leftChars="250" w:left="600"/>
        <w:jc w:val="both"/>
      </w:pPr>
      <w:r w:rsidRPr="00D712CF">
        <w:rPr>
          <w:rFonts w:hint="eastAsia"/>
          <w:shd w:val="pct15" w:color="auto" w:fill="FFFFFF"/>
          <w:vertAlign w:val="superscript"/>
        </w:rPr>
        <w:t>（</w:t>
      </w:r>
      <w:r w:rsidRPr="00D712CF">
        <w:rPr>
          <w:rFonts w:hint="eastAsia"/>
          <w:shd w:val="pct15" w:color="auto" w:fill="FFFFFF"/>
          <w:vertAlign w:val="superscript"/>
        </w:rPr>
        <w:t>9</w:t>
      </w:r>
      <w:r w:rsidRPr="00D712CF">
        <w:rPr>
          <w:rFonts w:hint="eastAsia"/>
          <w:shd w:val="pct15" w:color="auto" w:fill="FFFFFF"/>
          <w:vertAlign w:val="superscript"/>
        </w:rPr>
        <w:t>）</w:t>
      </w:r>
      <w:r w:rsidR="009637BA" w:rsidRPr="00D712CF">
        <w:rPr>
          <w:rFonts w:hint="eastAsia"/>
        </w:rPr>
        <w:t>聖道支性（</w:t>
      </w:r>
      <w:proofErr w:type="spellStart"/>
      <w:r w:rsidR="009637BA" w:rsidRPr="00D712CF">
        <w:rPr>
          <w:rFonts w:hint="cs"/>
        </w:rPr>
        <w:t>ā</w:t>
      </w:r>
      <w:r w:rsidR="009637BA" w:rsidRPr="00D712CF">
        <w:t>ryamārgaṅgikatva</w:t>
      </w:r>
      <w:proofErr w:type="spellEnd"/>
      <w:r w:rsidR="009637BA" w:rsidRPr="00D712CF">
        <w:rPr>
          <w:rFonts w:hint="eastAsia"/>
        </w:rPr>
        <w:t>），經上稱「八正道」為「</w:t>
      </w:r>
      <w:r w:rsidR="009637BA" w:rsidRPr="00D712CF">
        <w:rPr>
          <w:rFonts w:eastAsia="標楷體" w:hint="eastAsia"/>
        </w:rPr>
        <w:t>古仙人道，古仙人徑</w:t>
      </w:r>
      <w:r w:rsidR="009637BA" w:rsidRPr="00D712CF">
        <w:rPr>
          <w:rFonts w:hint="eastAsia"/>
        </w:rPr>
        <w:t>」</w:t>
      </w:r>
      <w:r w:rsidR="00402482" w:rsidRPr="00D712CF">
        <w:rPr>
          <w:rStyle w:val="a8"/>
        </w:rPr>
        <w:footnoteReference w:id="108"/>
      </w:r>
      <w:r w:rsidR="009637BA" w:rsidRPr="00D712CF">
        <w:rPr>
          <w:rFonts w:hint="eastAsia"/>
        </w:rPr>
        <w:t>，這是佛佛道同，解脫生死所必由的常道。這</w:t>
      </w:r>
      <w:r w:rsidR="005923D1" w:rsidRPr="00D712CF">
        <w:rPr>
          <w:rFonts w:hint="eastAsia"/>
          <w:shd w:val="pct15" w:color="auto" w:fill="FFFFFF"/>
        </w:rPr>
        <w:t>（</w:t>
      </w:r>
      <w:r w:rsidR="00F3552E" w:rsidRPr="00D712CF">
        <w:rPr>
          <w:rFonts w:hint="eastAsia"/>
          <w:shd w:val="pct15" w:color="auto" w:fill="FFFFFF"/>
        </w:rPr>
        <w:t>p.</w:t>
      </w:r>
      <w:r w:rsidR="005923D1" w:rsidRPr="00D712CF">
        <w:rPr>
          <w:rFonts w:hint="eastAsia"/>
          <w:shd w:val="pct15" w:color="auto" w:fill="FFFFFF"/>
        </w:rPr>
        <w:t>65</w:t>
      </w:r>
      <w:r w:rsidR="005923D1" w:rsidRPr="00D712CF">
        <w:rPr>
          <w:rFonts w:hint="eastAsia"/>
          <w:shd w:val="pct15" w:color="auto" w:fill="FFFFFF"/>
        </w:rPr>
        <w:t>）</w:t>
      </w:r>
      <w:r w:rsidR="009637BA" w:rsidRPr="00D712CF">
        <w:rPr>
          <w:rFonts w:hint="eastAsia"/>
        </w:rPr>
        <w:t>二者都稱為無為，都是永恒不變的理性。</w:t>
      </w:r>
    </w:p>
    <w:p w14:paraId="59B009DD" w14:textId="34C271C7" w:rsidR="006E445C" w:rsidRPr="00D712CF" w:rsidRDefault="009E0325" w:rsidP="002F06E0">
      <w:pPr>
        <w:pStyle w:val="6"/>
        <w:spacing w:before="108"/>
        <w:ind w:left="600"/>
      </w:pPr>
      <w:r w:rsidRPr="00D712CF">
        <w:rPr>
          <w:rFonts w:hint="eastAsia"/>
        </w:rPr>
        <w:t>（</w:t>
      </w:r>
      <w:r w:rsidR="0093752D" w:rsidRPr="00D712CF">
        <w:rPr>
          <w:rFonts w:hint="eastAsia"/>
        </w:rPr>
        <w:t>2</w:t>
      </w:r>
      <w:r w:rsidRPr="00D712CF">
        <w:rPr>
          <w:rFonts w:hint="eastAsia"/>
        </w:rPr>
        <w:t>）</w:t>
      </w:r>
      <w:r w:rsidR="00734E5D" w:rsidRPr="00D712CF">
        <w:rPr>
          <w:rFonts w:hint="eastAsia"/>
        </w:rPr>
        <w:t>分別說系</w:t>
      </w:r>
      <w:r w:rsidR="009A6131" w:rsidRPr="00D712CF">
        <w:rPr>
          <w:rFonts w:hint="eastAsia"/>
          <w:bdr w:val="none" w:sz="0" w:space="0" w:color="auto"/>
        </w:rPr>
        <w:t>（</w:t>
      </w:r>
      <w:r w:rsidR="009A6131" w:rsidRPr="00D712CF">
        <w:rPr>
          <w:bdr w:val="none" w:sz="0" w:space="0" w:color="auto"/>
        </w:rPr>
        <w:t>p</w:t>
      </w:r>
      <w:r w:rsidR="009A6131" w:rsidRPr="00D712CF">
        <w:rPr>
          <w:rFonts w:hint="eastAsia"/>
          <w:bdr w:val="none" w:sz="0" w:space="0" w:color="auto"/>
        </w:rPr>
        <w:t>.</w:t>
      </w:r>
      <w:r w:rsidR="009A6131" w:rsidRPr="00D712CF">
        <w:rPr>
          <w:bdr w:val="none" w:sz="0" w:space="0" w:color="auto"/>
        </w:rPr>
        <w:t>65</w:t>
      </w:r>
      <w:r w:rsidR="009A6131" w:rsidRPr="00D712CF">
        <w:rPr>
          <w:bdr w:val="none" w:sz="0" w:space="0" w:color="auto"/>
        </w:rPr>
        <w:t>）</w:t>
      </w:r>
    </w:p>
    <w:p w14:paraId="587938E5" w14:textId="0C346418" w:rsidR="009E0325" w:rsidRPr="00D712CF" w:rsidRDefault="009E0325" w:rsidP="002F06E0">
      <w:pPr>
        <w:pStyle w:val="7"/>
        <w:spacing w:beforeLines="0" w:before="0"/>
        <w:ind w:left="720"/>
      </w:pPr>
      <w:r w:rsidRPr="00D712CF">
        <w:rPr>
          <w:rFonts w:hint="eastAsia"/>
        </w:rPr>
        <w:t>A</w:t>
      </w:r>
      <w:r w:rsidRPr="00D712CF">
        <w:rPr>
          <w:rFonts w:hint="eastAsia"/>
        </w:rPr>
        <w:t>、化地部</w:t>
      </w:r>
      <w:r w:rsidRPr="00D712CF">
        <w:rPr>
          <w:rFonts w:hint="eastAsia"/>
          <w:bdr w:val="none" w:sz="0" w:space="0" w:color="auto"/>
        </w:rPr>
        <w:t>（</w:t>
      </w:r>
      <w:r w:rsidRPr="00D712CF">
        <w:rPr>
          <w:bdr w:val="none" w:sz="0" w:space="0" w:color="auto"/>
        </w:rPr>
        <w:t>p</w:t>
      </w:r>
      <w:r w:rsidRPr="00D712CF">
        <w:rPr>
          <w:rFonts w:hint="eastAsia"/>
          <w:bdr w:val="none" w:sz="0" w:space="0" w:color="auto"/>
        </w:rPr>
        <w:t>.</w:t>
      </w:r>
      <w:r w:rsidRPr="00D712CF">
        <w:rPr>
          <w:bdr w:val="none" w:sz="0" w:space="0" w:color="auto"/>
        </w:rPr>
        <w:t>65</w:t>
      </w:r>
      <w:r w:rsidRPr="00D712CF">
        <w:rPr>
          <w:bdr w:val="none" w:sz="0" w:space="0" w:color="auto"/>
        </w:rPr>
        <w:t>）</w:t>
      </w:r>
    </w:p>
    <w:p w14:paraId="6ECE05BC" w14:textId="77777777" w:rsidR="0093752D" w:rsidRPr="00D712CF" w:rsidRDefault="009637BA" w:rsidP="00C87F68">
      <w:pPr>
        <w:ind w:left="504" w:firstLineChars="100" w:firstLine="240"/>
        <w:jc w:val="both"/>
      </w:pPr>
      <w:r w:rsidRPr="00D712CF">
        <w:rPr>
          <w:rFonts w:hint="eastAsia"/>
        </w:rPr>
        <w:t>分別說系的化地部，也立九無為：</w:t>
      </w:r>
    </w:p>
    <w:p w14:paraId="1ABE6647" w14:textId="1D8D4BB4" w:rsidR="006E445C" w:rsidRPr="00D712CF" w:rsidRDefault="009637BA" w:rsidP="00E4400E">
      <w:pPr>
        <w:spacing w:beforeLines="30" w:before="108"/>
        <w:ind w:left="1009"/>
        <w:jc w:val="both"/>
      </w:pPr>
      <w:r w:rsidRPr="00D712CF">
        <w:rPr>
          <w:rFonts w:hint="eastAsia"/>
        </w:rPr>
        <w:t>「</w:t>
      </w:r>
      <w:r w:rsidRPr="00D712CF">
        <w:rPr>
          <w:rFonts w:eastAsia="標楷體" w:hint="eastAsia"/>
        </w:rPr>
        <w:t>一、擇滅，二、非擇滅，三、虛空，四、不動，五、善法真如，六、不善法真如，七、無記法真如，八、道支真如，九、緣起真如</w:t>
      </w:r>
      <w:r w:rsidRPr="00D712CF">
        <w:rPr>
          <w:rFonts w:hint="eastAsia"/>
        </w:rPr>
        <w:t>」。</w:t>
      </w:r>
      <w:r w:rsidR="0044573E" w:rsidRPr="00D712CF">
        <w:rPr>
          <w:rStyle w:val="a8"/>
        </w:rPr>
        <w:footnoteReference w:id="109"/>
      </w:r>
    </w:p>
    <w:p w14:paraId="6E24155A" w14:textId="60889327" w:rsidR="00D86F9F" w:rsidRPr="00D712CF" w:rsidRDefault="00734E5D" w:rsidP="00C87F68">
      <w:pPr>
        <w:spacing w:beforeLines="30" w:before="108"/>
        <w:ind w:left="504" w:firstLineChars="100" w:firstLine="240"/>
        <w:jc w:val="both"/>
      </w:pPr>
      <w:r w:rsidRPr="00D712CF">
        <w:rPr>
          <w:rFonts w:hint="eastAsia"/>
          <w:shd w:val="pct15" w:color="auto" w:fill="FFFFFF"/>
          <w:vertAlign w:val="superscript"/>
        </w:rPr>
        <w:t>（</w:t>
      </w:r>
      <w:r w:rsidRPr="00D712CF">
        <w:rPr>
          <w:rFonts w:hint="eastAsia"/>
          <w:shd w:val="pct15" w:color="auto" w:fill="FFFFFF"/>
          <w:vertAlign w:val="superscript"/>
        </w:rPr>
        <w:t>1</w:t>
      </w:r>
      <w:r w:rsidRPr="00D712CF">
        <w:rPr>
          <w:rFonts w:hint="eastAsia"/>
          <w:shd w:val="pct15" w:color="auto" w:fill="FFFFFF"/>
          <w:vertAlign w:val="superscript"/>
        </w:rPr>
        <w:t>）</w:t>
      </w:r>
      <w:r w:rsidRPr="00D712CF">
        <w:rPr>
          <w:rFonts w:hint="eastAsia"/>
          <w:shd w:val="pct15" w:color="auto" w:fill="FFFFFF"/>
          <w:vertAlign w:val="superscript"/>
        </w:rPr>
        <w:t>-</w:t>
      </w:r>
      <w:r w:rsidRPr="00D712CF">
        <w:rPr>
          <w:rFonts w:hint="eastAsia"/>
          <w:shd w:val="pct15" w:color="auto" w:fill="FFFFFF"/>
          <w:vertAlign w:val="superscript"/>
        </w:rPr>
        <w:t>（</w:t>
      </w:r>
      <w:r w:rsidRPr="00D712CF">
        <w:rPr>
          <w:rFonts w:hint="eastAsia"/>
          <w:shd w:val="pct15" w:color="auto" w:fill="FFFFFF"/>
          <w:vertAlign w:val="superscript"/>
        </w:rPr>
        <w:t>3</w:t>
      </w:r>
      <w:r w:rsidRPr="00D712CF">
        <w:rPr>
          <w:rFonts w:hint="eastAsia"/>
          <w:shd w:val="pct15" w:color="auto" w:fill="FFFFFF"/>
          <w:vertAlign w:val="superscript"/>
        </w:rPr>
        <w:t>）</w:t>
      </w:r>
      <w:r w:rsidR="009637BA" w:rsidRPr="00D712CF">
        <w:rPr>
          <w:rFonts w:hint="eastAsia"/>
        </w:rPr>
        <w:t>前三無為相同。</w:t>
      </w:r>
    </w:p>
    <w:p w14:paraId="335C3A8B" w14:textId="1347F9A5" w:rsidR="0026204F" w:rsidRPr="00D712CF" w:rsidRDefault="00734E5D" w:rsidP="00C87F68">
      <w:pPr>
        <w:spacing w:beforeLines="30" w:before="108"/>
        <w:ind w:leftChars="300" w:left="720"/>
        <w:jc w:val="both"/>
      </w:pPr>
      <w:r w:rsidRPr="00D712CF">
        <w:rPr>
          <w:rFonts w:hint="eastAsia"/>
          <w:shd w:val="pct15" w:color="auto" w:fill="FFFFFF"/>
          <w:vertAlign w:val="superscript"/>
        </w:rPr>
        <w:t>（</w:t>
      </w:r>
      <w:r w:rsidRPr="00D712CF">
        <w:rPr>
          <w:rFonts w:hint="eastAsia"/>
          <w:shd w:val="pct15" w:color="auto" w:fill="FFFFFF"/>
          <w:vertAlign w:val="superscript"/>
        </w:rPr>
        <w:t>4</w:t>
      </w:r>
      <w:r w:rsidRPr="00D712CF">
        <w:rPr>
          <w:rFonts w:hint="eastAsia"/>
          <w:shd w:val="pct15" w:color="auto" w:fill="FFFFFF"/>
          <w:vertAlign w:val="superscript"/>
        </w:rPr>
        <w:t>）</w:t>
      </w:r>
      <w:r w:rsidR="009637BA" w:rsidRPr="00D712CF">
        <w:rPr>
          <w:rFonts w:hint="eastAsia"/>
        </w:rPr>
        <w:t>不動（</w:t>
      </w:r>
      <w:proofErr w:type="spellStart"/>
      <w:r w:rsidR="009637BA" w:rsidRPr="00D712CF">
        <w:t>acala</w:t>
      </w:r>
      <w:proofErr w:type="spellEnd"/>
      <w:r w:rsidR="009637BA" w:rsidRPr="00D712CF">
        <w:rPr>
          <w:rFonts w:hint="eastAsia"/>
        </w:rPr>
        <w:t>），一般指不為三災所動亂的第四禪；化地部可能是廣義的，通於空無邊處等四無色定，都約定體說。</w:t>
      </w:r>
    </w:p>
    <w:p w14:paraId="54D67F61" w14:textId="405617C9" w:rsidR="0026204F" w:rsidRPr="00D712CF" w:rsidRDefault="00734E5D" w:rsidP="00C87F68">
      <w:pPr>
        <w:spacing w:beforeLines="30" w:before="108"/>
        <w:ind w:leftChars="300" w:left="720"/>
        <w:jc w:val="both"/>
      </w:pPr>
      <w:r w:rsidRPr="00D712CF">
        <w:rPr>
          <w:rFonts w:hint="eastAsia"/>
          <w:shd w:val="pct15" w:color="auto" w:fill="FFFFFF"/>
          <w:vertAlign w:val="superscript"/>
        </w:rPr>
        <w:t>（</w:t>
      </w:r>
      <w:r w:rsidRPr="00D712CF">
        <w:rPr>
          <w:rFonts w:hint="eastAsia"/>
          <w:shd w:val="pct15" w:color="auto" w:fill="FFFFFF"/>
          <w:vertAlign w:val="superscript"/>
        </w:rPr>
        <w:t>5</w:t>
      </w:r>
      <w:r w:rsidRPr="00D712CF">
        <w:rPr>
          <w:rFonts w:hint="eastAsia"/>
          <w:shd w:val="pct15" w:color="auto" w:fill="FFFFFF"/>
          <w:vertAlign w:val="superscript"/>
        </w:rPr>
        <w:t>）</w:t>
      </w:r>
      <w:r w:rsidRPr="00D712CF">
        <w:rPr>
          <w:rFonts w:hint="eastAsia"/>
          <w:shd w:val="pct15" w:color="auto" w:fill="FFFFFF"/>
          <w:vertAlign w:val="superscript"/>
        </w:rPr>
        <w:t>-</w:t>
      </w:r>
      <w:r w:rsidRPr="00D712CF">
        <w:rPr>
          <w:rFonts w:hint="eastAsia"/>
          <w:shd w:val="pct15" w:color="auto" w:fill="FFFFFF"/>
          <w:vertAlign w:val="superscript"/>
        </w:rPr>
        <w:t>（</w:t>
      </w:r>
      <w:r w:rsidRPr="00D712CF">
        <w:rPr>
          <w:rFonts w:hint="eastAsia"/>
          <w:shd w:val="pct15" w:color="auto" w:fill="FFFFFF"/>
          <w:vertAlign w:val="superscript"/>
        </w:rPr>
        <w:t>7</w:t>
      </w:r>
      <w:r w:rsidRPr="00D712CF">
        <w:rPr>
          <w:rFonts w:hint="eastAsia"/>
          <w:shd w:val="pct15" w:color="auto" w:fill="FFFFFF"/>
          <w:vertAlign w:val="superscript"/>
        </w:rPr>
        <w:t>）</w:t>
      </w:r>
      <w:r w:rsidR="009637BA" w:rsidRPr="00D712CF">
        <w:rPr>
          <w:rFonts w:hint="eastAsia"/>
        </w:rPr>
        <w:t>真如（</w:t>
      </w:r>
      <w:proofErr w:type="spellStart"/>
      <w:r w:rsidR="009637BA" w:rsidRPr="00D712CF">
        <w:t>tathatā</w:t>
      </w:r>
      <w:proofErr w:type="spellEnd"/>
      <w:r w:rsidR="009637BA" w:rsidRPr="00D712CF">
        <w:rPr>
          <w:rFonts w:hint="eastAsia"/>
        </w:rPr>
        <w:t>）是如此如此而沒有變異的；善（</w:t>
      </w:r>
      <w:proofErr w:type="spellStart"/>
      <w:r w:rsidR="009637BA" w:rsidRPr="00D712CF">
        <w:t>kuśala</w:t>
      </w:r>
      <w:proofErr w:type="spellEnd"/>
      <w:r w:rsidR="009637BA" w:rsidRPr="00D712CF">
        <w:rPr>
          <w:rFonts w:hint="eastAsia"/>
        </w:rPr>
        <w:t>）、不善（</w:t>
      </w:r>
      <w:proofErr w:type="spellStart"/>
      <w:r w:rsidR="009637BA" w:rsidRPr="00D712CF">
        <w:t>akuśala</w:t>
      </w:r>
      <w:proofErr w:type="spellEnd"/>
      <w:r w:rsidR="009637BA" w:rsidRPr="00D712CF">
        <w:rPr>
          <w:rFonts w:hint="eastAsia"/>
        </w:rPr>
        <w:t>）、無記（</w:t>
      </w:r>
      <w:proofErr w:type="spellStart"/>
      <w:r w:rsidR="009637BA" w:rsidRPr="00D712CF">
        <w:t>avyakṛta</w:t>
      </w:r>
      <w:proofErr w:type="spellEnd"/>
      <w:r w:rsidR="009637BA" w:rsidRPr="00D712CF">
        <w:rPr>
          <w:rFonts w:hint="eastAsia"/>
        </w:rPr>
        <w:t>）法被稱為真如，說明了善、不善、無記（中容）性，都有一定的理則，決不變異的，可說是道德與不道德的鐵則。</w:t>
      </w:r>
    </w:p>
    <w:p w14:paraId="40D85CCC" w14:textId="786985E2" w:rsidR="0026204F" w:rsidRPr="00D712CF" w:rsidRDefault="009E0325" w:rsidP="002F06E0">
      <w:pPr>
        <w:pStyle w:val="7"/>
        <w:spacing w:before="108"/>
        <w:ind w:left="720"/>
      </w:pPr>
      <w:r w:rsidRPr="00D712CF">
        <w:rPr>
          <w:rFonts w:hint="eastAsia"/>
        </w:rPr>
        <w:t>B</w:t>
      </w:r>
      <w:r w:rsidR="00734E5D" w:rsidRPr="00D712CF">
        <w:rPr>
          <w:rFonts w:hint="eastAsia"/>
        </w:rPr>
        <w:t>、《舍利弗阿毘曇論》</w:t>
      </w:r>
      <w:r w:rsidR="00266712" w:rsidRPr="00D712CF">
        <w:rPr>
          <w:rFonts w:hint="eastAsia"/>
        </w:rPr>
        <w:t>（</w:t>
      </w:r>
      <w:r w:rsidR="00163918" w:rsidRPr="00D712CF">
        <w:rPr>
          <w:rFonts w:hint="eastAsia"/>
        </w:rPr>
        <w:t>分別說系之誦</w:t>
      </w:r>
      <w:r w:rsidR="00266712" w:rsidRPr="00D712CF">
        <w:rPr>
          <w:rFonts w:hint="eastAsia"/>
        </w:rPr>
        <w:t>本）</w:t>
      </w:r>
      <w:proofErr w:type="gramStart"/>
      <w:r w:rsidR="009A6131" w:rsidRPr="00D712CF">
        <w:rPr>
          <w:rFonts w:hint="eastAsia"/>
          <w:bdr w:val="none" w:sz="0" w:space="0" w:color="auto"/>
        </w:rPr>
        <w:t>（</w:t>
      </w:r>
      <w:proofErr w:type="gramEnd"/>
      <w:r w:rsidR="009A6131" w:rsidRPr="00D712CF">
        <w:rPr>
          <w:bdr w:val="none" w:sz="0" w:space="0" w:color="auto"/>
        </w:rPr>
        <w:t>p</w:t>
      </w:r>
      <w:r w:rsidR="009A6131" w:rsidRPr="00D712CF">
        <w:rPr>
          <w:rFonts w:hint="eastAsia"/>
          <w:bdr w:val="none" w:sz="0" w:space="0" w:color="auto"/>
        </w:rPr>
        <w:t>.</w:t>
      </w:r>
      <w:r w:rsidR="009A6131" w:rsidRPr="00D712CF">
        <w:rPr>
          <w:bdr w:val="none" w:sz="0" w:space="0" w:color="auto"/>
        </w:rPr>
        <w:t>65</w:t>
      </w:r>
      <w:proofErr w:type="gramStart"/>
      <w:r w:rsidR="009A6131" w:rsidRPr="00D712CF">
        <w:rPr>
          <w:bdr w:val="none" w:sz="0" w:space="0" w:color="auto"/>
        </w:rPr>
        <w:t>）</w:t>
      </w:r>
      <w:proofErr w:type="gramEnd"/>
    </w:p>
    <w:p w14:paraId="5B7D5E21" w14:textId="77777777" w:rsidR="00960340" w:rsidRPr="00D712CF" w:rsidRDefault="009637BA" w:rsidP="00C87F68">
      <w:pPr>
        <w:ind w:left="490" w:firstLineChars="100" w:firstLine="240"/>
        <w:jc w:val="both"/>
      </w:pPr>
      <w:r w:rsidRPr="00D712CF">
        <w:rPr>
          <w:rFonts w:hint="eastAsia"/>
        </w:rPr>
        <w:t>《舍利弗阿毘曇論》，也立九種無為：</w:t>
      </w:r>
    </w:p>
    <w:p w14:paraId="476CC9B6" w14:textId="44C67CDA" w:rsidR="0026204F" w:rsidRPr="00D712CF" w:rsidRDefault="00960340" w:rsidP="00E4400E">
      <w:pPr>
        <w:spacing w:beforeLines="30" w:before="108"/>
        <w:ind w:left="1162"/>
        <w:jc w:val="both"/>
      </w:pPr>
      <w:r w:rsidRPr="00D712CF">
        <w:rPr>
          <w:rFonts w:hint="eastAsia"/>
          <w:shd w:val="pct15" w:color="auto" w:fill="FFFFFF"/>
          <w:vertAlign w:val="superscript"/>
        </w:rPr>
        <w:t>（</w:t>
      </w:r>
      <w:r w:rsidRPr="00D712CF">
        <w:rPr>
          <w:rFonts w:hint="eastAsia"/>
          <w:shd w:val="pct15" w:color="auto" w:fill="FFFFFF"/>
          <w:vertAlign w:val="superscript"/>
        </w:rPr>
        <w:t>1</w:t>
      </w:r>
      <w:r w:rsidRPr="00D712CF">
        <w:rPr>
          <w:rFonts w:hint="eastAsia"/>
          <w:shd w:val="pct15" w:color="auto" w:fill="FFFFFF"/>
          <w:vertAlign w:val="superscript"/>
        </w:rPr>
        <w:t>）</w:t>
      </w:r>
      <w:r w:rsidR="009637BA" w:rsidRPr="00D712CF">
        <w:rPr>
          <w:rFonts w:hint="eastAsia"/>
        </w:rPr>
        <w:t>擇（智緣盡）、</w:t>
      </w:r>
      <w:r w:rsidRPr="00D712CF">
        <w:rPr>
          <w:rFonts w:hint="eastAsia"/>
          <w:shd w:val="pct15" w:color="auto" w:fill="FFFFFF"/>
          <w:vertAlign w:val="superscript"/>
        </w:rPr>
        <w:t>（</w:t>
      </w:r>
      <w:r w:rsidRPr="00D712CF">
        <w:rPr>
          <w:rFonts w:hint="eastAsia"/>
          <w:shd w:val="pct15" w:color="auto" w:fill="FFFFFF"/>
          <w:vertAlign w:val="superscript"/>
        </w:rPr>
        <w:t>2</w:t>
      </w:r>
      <w:r w:rsidRPr="00D712CF">
        <w:rPr>
          <w:rFonts w:hint="eastAsia"/>
          <w:shd w:val="pct15" w:color="auto" w:fill="FFFFFF"/>
          <w:vertAlign w:val="superscript"/>
        </w:rPr>
        <w:t>）</w:t>
      </w:r>
      <w:r w:rsidR="009637BA" w:rsidRPr="00D712CF">
        <w:rPr>
          <w:rFonts w:hint="eastAsia"/>
        </w:rPr>
        <w:t>非擇（非智緣盡）、</w:t>
      </w:r>
      <w:r w:rsidRPr="00D712CF">
        <w:rPr>
          <w:rFonts w:hint="eastAsia"/>
          <w:shd w:val="pct15" w:color="auto" w:fill="FFFFFF"/>
          <w:vertAlign w:val="superscript"/>
        </w:rPr>
        <w:t>（</w:t>
      </w:r>
      <w:r w:rsidRPr="00D712CF">
        <w:rPr>
          <w:rFonts w:hint="eastAsia"/>
          <w:shd w:val="pct15" w:color="auto" w:fill="FFFFFF"/>
          <w:vertAlign w:val="superscript"/>
        </w:rPr>
        <w:t>3</w:t>
      </w:r>
      <w:r w:rsidRPr="00D712CF">
        <w:rPr>
          <w:rFonts w:hint="eastAsia"/>
          <w:shd w:val="pct15" w:color="auto" w:fill="FFFFFF"/>
          <w:vertAlign w:val="superscript"/>
        </w:rPr>
        <w:t>）</w:t>
      </w:r>
      <w:r w:rsidR="009637BA" w:rsidRPr="00D712CF">
        <w:rPr>
          <w:rFonts w:hint="eastAsia"/>
        </w:rPr>
        <w:t>緣（緣起）、</w:t>
      </w:r>
      <w:r w:rsidRPr="00D712CF">
        <w:rPr>
          <w:rFonts w:hint="eastAsia"/>
          <w:shd w:val="pct15" w:color="auto" w:fill="FFFFFF"/>
          <w:vertAlign w:val="superscript"/>
        </w:rPr>
        <w:t>（</w:t>
      </w:r>
      <w:r w:rsidRPr="00D712CF">
        <w:rPr>
          <w:rFonts w:hint="eastAsia"/>
          <w:shd w:val="pct15" w:color="auto" w:fill="FFFFFF"/>
          <w:vertAlign w:val="superscript"/>
        </w:rPr>
        <w:t>4</w:t>
      </w:r>
      <w:r w:rsidRPr="00D712CF">
        <w:rPr>
          <w:rFonts w:hint="eastAsia"/>
          <w:shd w:val="pct15" w:color="auto" w:fill="FFFFFF"/>
          <w:vertAlign w:val="superscript"/>
        </w:rPr>
        <w:t>）</w:t>
      </w:r>
      <w:r w:rsidRPr="00D712CF">
        <w:rPr>
          <w:rFonts w:hint="eastAsia"/>
          <w:shd w:val="pct15" w:color="auto" w:fill="FFFFFF"/>
          <w:vertAlign w:val="superscript"/>
        </w:rPr>
        <w:t>-</w:t>
      </w:r>
      <w:r w:rsidRPr="00D712CF">
        <w:rPr>
          <w:rFonts w:hint="eastAsia"/>
          <w:shd w:val="pct15" w:color="auto" w:fill="FFFFFF"/>
          <w:vertAlign w:val="superscript"/>
        </w:rPr>
        <w:t>（</w:t>
      </w:r>
      <w:r w:rsidRPr="00D712CF">
        <w:rPr>
          <w:rFonts w:hint="eastAsia"/>
          <w:shd w:val="pct15" w:color="auto" w:fill="FFFFFF"/>
          <w:vertAlign w:val="superscript"/>
        </w:rPr>
        <w:t>7</w:t>
      </w:r>
      <w:r w:rsidRPr="00D712CF">
        <w:rPr>
          <w:rFonts w:hint="eastAsia"/>
          <w:shd w:val="pct15" w:color="auto" w:fill="FFFFFF"/>
          <w:vertAlign w:val="superscript"/>
        </w:rPr>
        <w:t>）</w:t>
      </w:r>
      <w:r w:rsidR="009637BA" w:rsidRPr="00D712CF">
        <w:rPr>
          <w:rFonts w:hint="eastAsia"/>
        </w:rPr>
        <w:t>空無邊處等四處外，別立</w:t>
      </w:r>
      <w:r w:rsidRPr="00D712CF">
        <w:rPr>
          <w:rFonts w:hint="eastAsia"/>
          <w:shd w:val="pct15" w:color="auto" w:fill="FFFFFF"/>
          <w:vertAlign w:val="superscript"/>
        </w:rPr>
        <w:t>（</w:t>
      </w:r>
      <w:r w:rsidRPr="00D712CF">
        <w:rPr>
          <w:rFonts w:hint="eastAsia"/>
          <w:shd w:val="pct15" w:color="auto" w:fill="FFFFFF"/>
          <w:vertAlign w:val="superscript"/>
        </w:rPr>
        <w:t>8</w:t>
      </w:r>
      <w:r w:rsidRPr="00D712CF">
        <w:rPr>
          <w:rFonts w:hint="eastAsia"/>
          <w:shd w:val="pct15" w:color="auto" w:fill="FFFFFF"/>
          <w:vertAlign w:val="superscript"/>
        </w:rPr>
        <w:t>）</w:t>
      </w:r>
      <w:r w:rsidR="009637BA" w:rsidRPr="00D712CF">
        <w:rPr>
          <w:rFonts w:hint="eastAsia"/>
        </w:rPr>
        <w:t>決定與</w:t>
      </w:r>
      <w:r w:rsidRPr="00D712CF">
        <w:rPr>
          <w:rFonts w:hint="eastAsia"/>
          <w:shd w:val="pct15" w:color="auto" w:fill="FFFFFF"/>
          <w:vertAlign w:val="superscript"/>
        </w:rPr>
        <w:t>（</w:t>
      </w:r>
      <w:r w:rsidRPr="00D712CF">
        <w:rPr>
          <w:rFonts w:hint="eastAsia"/>
          <w:shd w:val="pct15" w:color="auto" w:fill="FFFFFF"/>
          <w:vertAlign w:val="superscript"/>
        </w:rPr>
        <w:t>9</w:t>
      </w:r>
      <w:r w:rsidRPr="00D712CF">
        <w:rPr>
          <w:rFonts w:hint="eastAsia"/>
          <w:shd w:val="pct15" w:color="auto" w:fill="FFFFFF"/>
          <w:vertAlign w:val="superscript"/>
        </w:rPr>
        <w:t>）</w:t>
      </w:r>
      <w:r w:rsidR="009637BA" w:rsidRPr="00D712CF">
        <w:rPr>
          <w:rFonts w:hint="eastAsia"/>
        </w:rPr>
        <w:t>法住。</w:t>
      </w:r>
      <w:r w:rsidR="0044573E" w:rsidRPr="00D712CF">
        <w:rPr>
          <w:rStyle w:val="a8"/>
        </w:rPr>
        <w:footnoteReference w:id="110"/>
      </w:r>
    </w:p>
    <w:p w14:paraId="4AC2EA71" w14:textId="79C92659" w:rsidR="0026204F" w:rsidRPr="00D712CF" w:rsidRDefault="00960340" w:rsidP="00C87F68">
      <w:pPr>
        <w:spacing w:beforeLines="30" w:before="108"/>
        <w:ind w:left="504" w:firstLineChars="100" w:firstLine="240"/>
        <w:jc w:val="both"/>
      </w:pPr>
      <w:r w:rsidRPr="00D712CF">
        <w:rPr>
          <w:rFonts w:hint="eastAsia"/>
          <w:shd w:val="pct15" w:color="auto" w:fill="FFFFFF"/>
          <w:vertAlign w:val="superscript"/>
        </w:rPr>
        <w:t>（</w:t>
      </w:r>
      <w:r w:rsidRPr="00D712CF">
        <w:rPr>
          <w:rFonts w:hint="eastAsia"/>
          <w:shd w:val="pct15" w:color="auto" w:fill="FFFFFF"/>
          <w:vertAlign w:val="superscript"/>
        </w:rPr>
        <w:t>8</w:t>
      </w:r>
      <w:r w:rsidRPr="00D712CF">
        <w:rPr>
          <w:rFonts w:hint="eastAsia"/>
          <w:shd w:val="pct15" w:color="auto" w:fill="FFFFFF"/>
          <w:vertAlign w:val="superscript"/>
        </w:rPr>
        <w:t>）</w:t>
      </w:r>
      <w:r w:rsidR="009637BA" w:rsidRPr="00D712CF">
        <w:rPr>
          <w:rFonts w:hint="eastAsia"/>
        </w:rPr>
        <w:t>決定（即「正性離生」）是無為，與大眾部系中的案達羅（四）派相同。</w:t>
      </w:r>
      <w:r w:rsidR="00B0625E" w:rsidRPr="00D712CF">
        <w:rPr>
          <w:rStyle w:val="a8"/>
        </w:rPr>
        <w:footnoteReference w:id="111"/>
      </w:r>
    </w:p>
    <w:p w14:paraId="0F9388FB" w14:textId="7C31CA6E" w:rsidR="0026204F" w:rsidRPr="00D712CF" w:rsidRDefault="00960340" w:rsidP="00C87F68">
      <w:pPr>
        <w:spacing w:before="30"/>
        <w:ind w:left="504" w:firstLineChars="100" w:firstLine="240"/>
        <w:jc w:val="both"/>
      </w:pPr>
      <w:r w:rsidRPr="00D712CF">
        <w:rPr>
          <w:rFonts w:hint="eastAsia"/>
          <w:shd w:val="pct15" w:color="auto" w:fill="FFFFFF"/>
          <w:vertAlign w:val="superscript"/>
        </w:rPr>
        <w:t>（</w:t>
      </w:r>
      <w:r w:rsidRPr="00D712CF">
        <w:rPr>
          <w:rFonts w:hint="eastAsia"/>
          <w:shd w:val="pct15" w:color="auto" w:fill="FFFFFF"/>
          <w:vertAlign w:val="superscript"/>
        </w:rPr>
        <w:t>9</w:t>
      </w:r>
      <w:r w:rsidRPr="00D712CF">
        <w:rPr>
          <w:rFonts w:hint="eastAsia"/>
          <w:shd w:val="pct15" w:color="auto" w:fill="FFFFFF"/>
          <w:vertAlign w:val="superscript"/>
        </w:rPr>
        <w:t>）</w:t>
      </w:r>
      <w:r w:rsidR="009637BA" w:rsidRPr="00D712CF">
        <w:rPr>
          <w:rFonts w:hint="eastAsia"/>
        </w:rPr>
        <w:t>法住，可能是法住智所悟入的諦理。</w:t>
      </w:r>
      <w:r w:rsidR="00C90AF9" w:rsidRPr="00D712CF">
        <w:rPr>
          <w:rStyle w:val="a8"/>
        </w:rPr>
        <w:footnoteReference w:id="112"/>
      </w:r>
    </w:p>
    <w:p w14:paraId="1B3C0EAA" w14:textId="63AB9402" w:rsidR="0026204F" w:rsidRPr="00D712CF" w:rsidRDefault="009637BA" w:rsidP="00C87F68">
      <w:pPr>
        <w:spacing w:before="30"/>
        <w:ind w:leftChars="300" w:left="720"/>
        <w:jc w:val="both"/>
      </w:pPr>
      <w:r w:rsidRPr="00D712CF">
        <w:rPr>
          <w:rFonts w:hint="eastAsia"/>
        </w:rPr>
        <w:lastRenderedPageBreak/>
        <w:t>傳說犢子部誦習《舍利弗阿毘曇論》</w:t>
      </w:r>
      <w:r w:rsidR="00060CED" w:rsidRPr="00D712CF">
        <w:rPr>
          <w:rStyle w:val="a8"/>
        </w:rPr>
        <w:footnoteReference w:id="113"/>
      </w:r>
      <w:r w:rsidRPr="00D712CF">
        <w:rPr>
          <w:rFonts w:hint="eastAsia"/>
        </w:rPr>
        <w:t>，但現存漢譯本，沒有不可說我（</w:t>
      </w:r>
      <w:proofErr w:type="spellStart"/>
      <w:r w:rsidRPr="00D712CF">
        <w:t>anabhilāpya-pudgala</w:t>
      </w:r>
      <w:proofErr w:type="spellEnd"/>
      <w:r w:rsidRPr="00D712CF">
        <w:rPr>
          <w:rFonts w:hint="eastAsia"/>
        </w:rPr>
        <w:t>），也不立阿修羅（</w:t>
      </w:r>
      <w:r w:rsidRPr="00D712CF">
        <w:t>asura</w:t>
      </w:r>
      <w:r w:rsidRPr="00D712CF">
        <w:rPr>
          <w:rFonts w:hint="eastAsia"/>
        </w:rPr>
        <w:t>）為第六趣，不可能是犢子系的誦本。《舍利弗阿毘曇論》的組織，與法藏部的《四分律》，雪山部（</w:t>
      </w:r>
      <w:proofErr w:type="spellStart"/>
      <w:r w:rsidRPr="00D712CF">
        <w:t>Haimavata</w:t>
      </w:r>
      <w:proofErr w:type="spellEnd"/>
      <w:r w:rsidRPr="00D712CF">
        <w:rPr>
          <w:rFonts w:hint="eastAsia"/>
        </w:rPr>
        <w:t>）的《毘尼母論》所說的「論藏」大同，</w:t>
      </w:r>
      <w:r w:rsidR="00060CED" w:rsidRPr="00D712CF">
        <w:rPr>
          <w:rStyle w:val="a8"/>
        </w:rPr>
        <w:footnoteReference w:id="114"/>
      </w:r>
      <w:r w:rsidRPr="00D712CF">
        <w:rPr>
          <w:rFonts w:hint="eastAsia"/>
          <w:b/>
        </w:rPr>
        <w:t>現存本應該是屬於印度上座分別說系的</w:t>
      </w:r>
      <w:r w:rsidRPr="00D712CF">
        <w:rPr>
          <w:rFonts w:hint="eastAsia"/>
        </w:rPr>
        <w:t>。</w:t>
      </w:r>
    </w:p>
    <w:p w14:paraId="4E725735" w14:textId="21D2446D" w:rsidR="0026204F" w:rsidRPr="00D712CF" w:rsidRDefault="009E0325" w:rsidP="002F06E0">
      <w:pPr>
        <w:pStyle w:val="6"/>
        <w:spacing w:before="108"/>
        <w:ind w:left="600"/>
      </w:pPr>
      <w:r w:rsidRPr="00D712CF">
        <w:rPr>
          <w:rFonts w:hint="eastAsia"/>
        </w:rPr>
        <w:t>（</w:t>
      </w:r>
      <w:r w:rsidRPr="00D712CF">
        <w:rPr>
          <w:rFonts w:hint="eastAsia"/>
        </w:rPr>
        <w:t>3</w:t>
      </w:r>
      <w:r w:rsidRPr="00D712CF">
        <w:rPr>
          <w:rFonts w:hint="eastAsia"/>
        </w:rPr>
        <w:t>）其他</w:t>
      </w:r>
      <w:r w:rsidR="009A6131" w:rsidRPr="00D712CF">
        <w:rPr>
          <w:rFonts w:hint="eastAsia"/>
          <w:bdr w:val="none" w:sz="0" w:space="0" w:color="auto"/>
        </w:rPr>
        <w:t>（</w:t>
      </w:r>
      <w:r w:rsidR="009A6131" w:rsidRPr="00D712CF">
        <w:rPr>
          <w:bdr w:val="none" w:sz="0" w:space="0" w:color="auto"/>
        </w:rPr>
        <w:t>p</w:t>
      </w:r>
      <w:r w:rsidR="009A6131" w:rsidRPr="00D712CF">
        <w:rPr>
          <w:rFonts w:hint="eastAsia"/>
          <w:bdr w:val="none" w:sz="0" w:space="0" w:color="auto"/>
        </w:rPr>
        <w:t>.</w:t>
      </w:r>
      <w:r w:rsidR="009A6131" w:rsidRPr="00D712CF">
        <w:rPr>
          <w:bdr w:val="none" w:sz="0" w:space="0" w:color="auto"/>
        </w:rPr>
        <w:t>65</w:t>
      </w:r>
      <w:r w:rsidR="009A6131" w:rsidRPr="00D712CF">
        <w:rPr>
          <w:bdr w:val="none" w:sz="0" w:space="0" w:color="auto"/>
        </w:rPr>
        <w:t>）</w:t>
      </w:r>
    </w:p>
    <w:p w14:paraId="13887216" w14:textId="2828C51E" w:rsidR="0026204F" w:rsidRPr="00D712CF" w:rsidRDefault="009637BA" w:rsidP="00C87F68">
      <w:pPr>
        <w:ind w:left="490" w:firstLineChars="50" w:firstLine="120"/>
        <w:jc w:val="both"/>
      </w:pPr>
      <w:r w:rsidRPr="00D712CF">
        <w:rPr>
          <w:rFonts w:hint="eastAsia"/>
        </w:rPr>
        <w:t>此外，案達羅四部與北道部說，滅定是無為。</w:t>
      </w:r>
      <w:r w:rsidR="00AB4219" w:rsidRPr="00D712CF">
        <w:rPr>
          <w:rStyle w:val="a8"/>
        </w:rPr>
        <w:footnoteReference w:id="115"/>
      </w:r>
    </w:p>
    <w:p w14:paraId="6F369C39" w14:textId="4E271C02" w:rsidR="0026204F" w:rsidRPr="00D712CF" w:rsidRDefault="009637BA" w:rsidP="00C87F68">
      <w:pPr>
        <w:spacing w:beforeLines="30" w:before="108"/>
        <w:ind w:left="488" w:firstLineChars="50" w:firstLine="120"/>
        <w:jc w:val="both"/>
      </w:pPr>
      <w:r w:rsidRPr="00D712CF">
        <w:rPr>
          <w:rFonts w:hint="eastAsia"/>
        </w:rPr>
        <w:t>北道部說：色等自性名真如，是無為。</w:t>
      </w:r>
      <w:r w:rsidR="00AB4219" w:rsidRPr="00D712CF">
        <w:rPr>
          <w:rStyle w:val="a8"/>
        </w:rPr>
        <w:footnoteReference w:id="116"/>
      </w:r>
    </w:p>
    <w:p w14:paraId="274CCB47" w14:textId="7AC6A3DE" w:rsidR="0026204F" w:rsidRPr="00D712CF" w:rsidRDefault="009637BA" w:rsidP="00C87F68">
      <w:pPr>
        <w:spacing w:beforeLines="30" w:before="108"/>
        <w:ind w:left="488" w:firstLineChars="50" w:firstLine="120"/>
        <w:jc w:val="both"/>
      </w:pPr>
      <w:r w:rsidRPr="00D712CF">
        <w:rPr>
          <w:rFonts w:hint="eastAsia"/>
        </w:rPr>
        <w:t>案達羅四部中的東山住部（</w:t>
      </w:r>
      <w:proofErr w:type="spellStart"/>
      <w:r w:rsidRPr="00D712CF">
        <w:t>Pūrvaśaila</w:t>
      </w:r>
      <w:proofErr w:type="spellEnd"/>
      <w:r w:rsidRPr="00D712CF">
        <w:rPr>
          <w:rFonts w:hint="eastAsia"/>
        </w:rPr>
        <w:t>），立四諦是無為；沙門果及得是無為。</w:t>
      </w:r>
      <w:r w:rsidR="00AB4219" w:rsidRPr="00D712CF">
        <w:rPr>
          <w:rStyle w:val="a8"/>
        </w:rPr>
        <w:footnoteReference w:id="117"/>
      </w:r>
    </w:p>
    <w:p w14:paraId="091B2BDC" w14:textId="4AE21D6A" w:rsidR="0036664C" w:rsidRPr="00D712CF" w:rsidRDefault="009E0325" w:rsidP="002F06E0">
      <w:pPr>
        <w:pStyle w:val="6"/>
        <w:spacing w:before="108"/>
        <w:ind w:left="600"/>
      </w:pPr>
      <w:r w:rsidRPr="00D712CF">
        <w:rPr>
          <w:rFonts w:hint="eastAsia"/>
        </w:rPr>
        <w:t>（</w:t>
      </w:r>
      <w:r w:rsidRPr="00D712CF">
        <w:rPr>
          <w:rFonts w:hint="eastAsia"/>
        </w:rPr>
        <w:t>4</w:t>
      </w:r>
      <w:r w:rsidRPr="00D712CF">
        <w:rPr>
          <w:rFonts w:hint="eastAsia"/>
        </w:rPr>
        <w:t>）</w:t>
      </w:r>
      <w:r w:rsidR="0036664C" w:rsidRPr="00D712CF">
        <w:rPr>
          <w:rFonts w:hint="eastAsia"/>
        </w:rPr>
        <w:t>結</w:t>
      </w:r>
      <w:r w:rsidR="00753080" w:rsidRPr="00D712CF">
        <w:rPr>
          <w:rFonts w:hint="eastAsia"/>
        </w:rPr>
        <w:t>義</w:t>
      </w:r>
      <w:r w:rsidR="009A6131" w:rsidRPr="00D712CF">
        <w:rPr>
          <w:rFonts w:hint="eastAsia"/>
          <w:bdr w:val="none" w:sz="0" w:space="0" w:color="auto"/>
        </w:rPr>
        <w:t>（</w:t>
      </w:r>
      <w:r w:rsidRPr="00D712CF">
        <w:rPr>
          <w:rFonts w:hint="eastAsia"/>
          <w:bdr w:val="none" w:sz="0" w:space="0" w:color="auto"/>
        </w:rPr>
        <w:t>p</w:t>
      </w:r>
      <w:r w:rsidR="009A6131" w:rsidRPr="00D712CF">
        <w:rPr>
          <w:bdr w:val="none" w:sz="0" w:space="0" w:color="auto"/>
        </w:rPr>
        <w:t>p</w:t>
      </w:r>
      <w:r w:rsidR="009A6131" w:rsidRPr="00D712CF">
        <w:rPr>
          <w:rFonts w:hint="eastAsia"/>
          <w:bdr w:val="none" w:sz="0" w:space="0" w:color="auto"/>
        </w:rPr>
        <w:t>.</w:t>
      </w:r>
      <w:r w:rsidR="009A6131" w:rsidRPr="00D712CF">
        <w:rPr>
          <w:bdr w:val="none" w:sz="0" w:space="0" w:color="auto"/>
        </w:rPr>
        <w:t>65</w:t>
      </w:r>
      <w:r w:rsidRPr="00D712CF">
        <w:rPr>
          <w:bdr w:val="none" w:sz="0" w:space="0" w:color="auto"/>
        </w:rPr>
        <w:t>-66</w:t>
      </w:r>
      <w:r w:rsidR="009A6131" w:rsidRPr="00D712CF">
        <w:rPr>
          <w:bdr w:val="none" w:sz="0" w:space="0" w:color="auto"/>
        </w:rPr>
        <w:t>）</w:t>
      </w:r>
    </w:p>
    <w:p w14:paraId="7436D49B" w14:textId="1150E45D" w:rsidR="009E0325" w:rsidRPr="00D712CF" w:rsidRDefault="009E0325" w:rsidP="002F06E0">
      <w:pPr>
        <w:pStyle w:val="7"/>
        <w:spacing w:beforeLines="0" w:before="0"/>
        <w:ind w:left="720"/>
      </w:pPr>
      <w:r w:rsidRPr="00D712CF">
        <w:rPr>
          <w:rFonts w:hint="eastAsia"/>
        </w:rPr>
        <w:t>A</w:t>
      </w:r>
      <w:r w:rsidRPr="00D712CF">
        <w:rPr>
          <w:rFonts w:hint="eastAsia"/>
        </w:rPr>
        <w:t>、</w:t>
      </w:r>
      <w:proofErr w:type="gramStart"/>
      <w:r w:rsidR="00A10528" w:rsidRPr="00D712CF">
        <w:rPr>
          <w:rFonts w:hint="eastAsia"/>
        </w:rPr>
        <w:t>立種重</w:t>
      </w:r>
      <w:proofErr w:type="gramEnd"/>
      <w:r w:rsidR="00A10528" w:rsidRPr="00D712CF">
        <w:rPr>
          <w:rFonts w:hint="eastAsia"/>
        </w:rPr>
        <w:t>無為是傾向形而上之理性的探究</w:t>
      </w:r>
      <w:proofErr w:type="gramStart"/>
      <w:r w:rsidRPr="00D712CF">
        <w:rPr>
          <w:rFonts w:hint="eastAsia"/>
          <w:bdr w:val="none" w:sz="0" w:space="0" w:color="auto"/>
        </w:rPr>
        <w:t>（</w:t>
      </w:r>
      <w:proofErr w:type="gramEnd"/>
      <w:r w:rsidRPr="00D712CF">
        <w:rPr>
          <w:bdr w:val="none" w:sz="0" w:space="0" w:color="auto"/>
        </w:rPr>
        <w:t>p</w:t>
      </w:r>
      <w:r w:rsidRPr="00D712CF">
        <w:rPr>
          <w:rFonts w:hint="eastAsia"/>
          <w:bdr w:val="none" w:sz="0" w:space="0" w:color="auto"/>
        </w:rPr>
        <w:t>.</w:t>
      </w:r>
      <w:r w:rsidRPr="00D712CF">
        <w:rPr>
          <w:bdr w:val="none" w:sz="0" w:space="0" w:color="auto"/>
        </w:rPr>
        <w:t>65</w:t>
      </w:r>
      <w:proofErr w:type="gramStart"/>
      <w:r w:rsidRPr="00D712CF">
        <w:rPr>
          <w:bdr w:val="none" w:sz="0" w:space="0" w:color="auto"/>
        </w:rPr>
        <w:t>）</w:t>
      </w:r>
      <w:proofErr w:type="gramEnd"/>
    </w:p>
    <w:p w14:paraId="13070C34" w14:textId="4A7DCB68" w:rsidR="0036664C" w:rsidRPr="00D712CF" w:rsidRDefault="009637BA" w:rsidP="00C87F68">
      <w:pPr>
        <w:ind w:leftChars="300" w:left="720"/>
      </w:pPr>
      <w:r w:rsidRPr="00D712CF">
        <w:rPr>
          <w:rFonts w:hint="eastAsia"/>
        </w:rPr>
        <w:t>大眾系及（流行印度的）分別說系，立種種無為，都是在</w:t>
      </w:r>
      <w:r w:rsidRPr="00D712CF">
        <w:rPr>
          <w:rFonts w:hint="eastAsia"/>
          <w:b/>
          <w:bCs/>
        </w:rPr>
        <w:t>推究永</w:t>
      </w:r>
      <w:proofErr w:type="gramStart"/>
      <w:r w:rsidRPr="00D712CF">
        <w:rPr>
          <w:rFonts w:hint="eastAsia"/>
          <w:b/>
          <w:bCs/>
        </w:rPr>
        <w:t>恒</w:t>
      </w:r>
      <w:proofErr w:type="gramEnd"/>
      <w:r w:rsidRPr="00D712CF">
        <w:rPr>
          <w:rFonts w:hint="eastAsia"/>
          <w:b/>
          <w:bCs/>
        </w:rPr>
        <w:t>不變的理性</w:t>
      </w:r>
      <w:r w:rsidRPr="00D712CF">
        <w:rPr>
          <w:rFonts w:hint="eastAsia"/>
        </w:rPr>
        <w:t>；</w:t>
      </w:r>
      <w:r w:rsidRPr="00D712CF">
        <w:rPr>
          <w:rFonts w:hint="eastAsia"/>
          <w:b/>
          <w:bCs/>
        </w:rPr>
        <w:t>傾向於形而上的理性探究</w:t>
      </w:r>
      <w:r w:rsidRPr="00D712CF">
        <w:rPr>
          <w:rFonts w:hint="eastAsia"/>
        </w:rPr>
        <w:t>，是明確而無疑的。</w:t>
      </w:r>
      <w:r w:rsidR="0071404F" w:rsidRPr="00D712CF">
        <w:rPr>
          <w:rStyle w:val="a8"/>
        </w:rPr>
        <w:footnoteReference w:id="118"/>
      </w:r>
    </w:p>
    <w:p w14:paraId="5DAD68EE" w14:textId="3D339036" w:rsidR="009E0325" w:rsidRPr="00D712CF" w:rsidRDefault="009E0325" w:rsidP="002F06E0">
      <w:pPr>
        <w:pStyle w:val="7"/>
        <w:spacing w:before="108"/>
        <w:ind w:left="720"/>
      </w:pPr>
      <w:r w:rsidRPr="00D712CF">
        <w:rPr>
          <w:rFonts w:hint="eastAsia"/>
        </w:rPr>
        <w:t>B</w:t>
      </w:r>
      <w:r w:rsidRPr="00D712CF">
        <w:rPr>
          <w:rFonts w:hint="eastAsia"/>
        </w:rPr>
        <w:t>、</w:t>
      </w:r>
      <w:r w:rsidR="001A4E95" w:rsidRPr="00D712CF">
        <w:rPr>
          <w:rFonts w:hint="eastAsia"/>
        </w:rPr>
        <w:t>傾向形而上之理性的探究</w:t>
      </w:r>
      <w:r w:rsidR="00AD2E92" w:rsidRPr="00D712CF">
        <w:rPr>
          <w:rFonts w:hint="eastAsia"/>
        </w:rPr>
        <w:t>與大乘思想相近</w:t>
      </w:r>
      <w:proofErr w:type="gramStart"/>
      <w:r w:rsidRPr="00D712CF">
        <w:rPr>
          <w:rFonts w:hint="eastAsia"/>
          <w:bdr w:val="none" w:sz="0" w:space="0" w:color="auto"/>
        </w:rPr>
        <w:t>（</w:t>
      </w:r>
      <w:proofErr w:type="gramEnd"/>
      <w:r w:rsidRPr="00D712CF">
        <w:rPr>
          <w:bdr w:val="none" w:sz="0" w:space="0" w:color="auto"/>
        </w:rPr>
        <w:t>pp</w:t>
      </w:r>
      <w:r w:rsidRPr="00D712CF">
        <w:rPr>
          <w:rFonts w:hint="eastAsia"/>
          <w:bdr w:val="none" w:sz="0" w:space="0" w:color="auto"/>
        </w:rPr>
        <w:t>.</w:t>
      </w:r>
      <w:r w:rsidRPr="00D712CF">
        <w:rPr>
          <w:bdr w:val="none" w:sz="0" w:space="0" w:color="auto"/>
        </w:rPr>
        <w:t>65-66</w:t>
      </w:r>
      <w:proofErr w:type="gramStart"/>
      <w:r w:rsidRPr="00D712CF">
        <w:rPr>
          <w:bdr w:val="none" w:sz="0" w:space="0" w:color="auto"/>
        </w:rPr>
        <w:t>）</w:t>
      </w:r>
      <w:proofErr w:type="gramEnd"/>
    </w:p>
    <w:p w14:paraId="635B30A4" w14:textId="716685B7" w:rsidR="0026204F" w:rsidRPr="00D712CF" w:rsidRDefault="009637BA" w:rsidP="00C87F68">
      <w:pPr>
        <w:ind w:leftChars="300" w:left="720"/>
        <w:jc w:val="both"/>
      </w:pPr>
      <w:r w:rsidRPr="00D712CF">
        <w:rPr>
          <w:rFonts w:hint="eastAsia"/>
        </w:rPr>
        <w:t>這一傾向，論到理想的佛陀觀，就是絕對不二</w:t>
      </w:r>
      <w:r w:rsidR="005923D1" w:rsidRPr="00D712CF">
        <w:rPr>
          <w:rFonts w:hint="eastAsia"/>
          <w:shd w:val="pct15" w:color="auto" w:fill="FFFFFF"/>
        </w:rPr>
        <w:t>（</w:t>
      </w:r>
      <w:r w:rsidR="00F3552E" w:rsidRPr="00D712CF">
        <w:rPr>
          <w:rFonts w:hint="eastAsia"/>
          <w:shd w:val="pct15" w:color="auto" w:fill="FFFFFF"/>
        </w:rPr>
        <w:t>p.</w:t>
      </w:r>
      <w:r w:rsidR="005923D1" w:rsidRPr="00D712CF">
        <w:rPr>
          <w:rFonts w:hint="eastAsia"/>
          <w:shd w:val="pct15" w:color="auto" w:fill="FFFFFF"/>
        </w:rPr>
        <w:t>66</w:t>
      </w:r>
      <w:r w:rsidR="005923D1" w:rsidRPr="00D712CF">
        <w:rPr>
          <w:rFonts w:hint="eastAsia"/>
          <w:shd w:val="pct15" w:color="auto" w:fill="FFFFFF"/>
        </w:rPr>
        <w:t>）</w:t>
      </w:r>
      <w:r w:rsidRPr="00D712CF">
        <w:rPr>
          <w:rFonts w:hint="eastAsia"/>
        </w:rPr>
        <w:t>的佛陀。佛是超越常情的，東山住部的〈隨順頌〉，說得非常明白，如《入中論》卷</w:t>
      </w:r>
      <w:r w:rsidR="006053A2" w:rsidRPr="00D712CF">
        <w:t>2</w:t>
      </w:r>
      <w:r w:rsidRPr="00D712CF">
        <w:rPr>
          <w:rFonts w:hint="eastAsia"/>
        </w:rPr>
        <w:t>（漢藏教理院刊本</w:t>
      </w:r>
      <w:r w:rsidR="006053A2" w:rsidRPr="00D712CF">
        <w:t>31</w:t>
      </w:r>
      <w:r w:rsidRPr="00D712CF">
        <w:rPr>
          <w:rFonts w:hint="eastAsia"/>
        </w:rPr>
        <w:t>）引「頌」說：</w:t>
      </w:r>
    </w:p>
    <w:p w14:paraId="4D84C7A8" w14:textId="77777777" w:rsidR="00B91A0A" w:rsidRPr="00D712CF" w:rsidRDefault="00B91A0A" w:rsidP="00E4400E">
      <w:pPr>
        <w:spacing w:beforeLines="30" w:before="108"/>
        <w:ind w:left="378" w:firstLineChars="200" w:firstLine="480"/>
        <w:rPr>
          <w:rFonts w:ascii="標楷體" w:eastAsia="標楷體" w:hAnsi="標楷體"/>
        </w:rPr>
      </w:pPr>
      <w:r w:rsidRPr="00D712CF">
        <w:rPr>
          <w:rFonts w:ascii="標楷體" w:eastAsia="標楷體" w:hAnsi="標楷體" w:hint="eastAsia"/>
        </w:rPr>
        <w:t>若世間導師，不順世間轉，佛及佛法性，誰亦不能知。</w:t>
      </w:r>
    </w:p>
    <w:p w14:paraId="79EC4F05" w14:textId="77777777" w:rsidR="00B91A0A" w:rsidRPr="00D712CF" w:rsidRDefault="00B91A0A" w:rsidP="00E4400E">
      <w:pPr>
        <w:ind w:left="378" w:firstLineChars="200" w:firstLine="480"/>
        <w:rPr>
          <w:rFonts w:ascii="標楷體" w:eastAsia="標楷體" w:hAnsi="標楷體"/>
        </w:rPr>
      </w:pPr>
      <w:r w:rsidRPr="00D712CF">
        <w:rPr>
          <w:rFonts w:ascii="標楷體" w:eastAsia="標楷體" w:hAnsi="標楷體" w:hint="eastAsia"/>
        </w:rPr>
        <w:t>雖許蘊處界，同屬一體性</w:t>
      </w:r>
      <w:r w:rsidRPr="00D712CF">
        <w:rPr>
          <w:rStyle w:val="a8"/>
          <w:rFonts w:eastAsia="標楷體"/>
        </w:rPr>
        <w:footnoteReference w:id="119"/>
      </w:r>
      <w:r w:rsidRPr="00D712CF">
        <w:rPr>
          <w:rFonts w:ascii="標楷體" w:eastAsia="標楷體" w:hAnsi="標楷體" w:hint="eastAsia"/>
        </w:rPr>
        <w:t>，然說有三界，是順世間轉。</w:t>
      </w:r>
    </w:p>
    <w:p w14:paraId="79A06E98" w14:textId="77777777" w:rsidR="00B91A0A" w:rsidRPr="00D712CF" w:rsidRDefault="00B91A0A" w:rsidP="00E4400E">
      <w:pPr>
        <w:ind w:left="378" w:firstLineChars="200" w:firstLine="480"/>
        <w:rPr>
          <w:rFonts w:ascii="標楷體" w:eastAsia="標楷體" w:hAnsi="標楷體"/>
        </w:rPr>
      </w:pPr>
      <w:r w:rsidRPr="00D712CF">
        <w:rPr>
          <w:rFonts w:ascii="標楷體" w:eastAsia="標楷體" w:hAnsi="標楷體" w:hint="eastAsia"/>
        </w:rPr>
        <w:t>無名諸法性，以不思議名，為諸有情說，是順世間轉。</w:t>
      </w:r>
    </w:p>
    <w:p w14:paraId="1ABFC01F" w14:textId="77777777" w:rsidR="00B91A0A" w:rsidRPr="00D712CF" w:rsidRDefault="00B91A0A" w:rsidP="00E4400E">
      <w:pPr>
        <w:ind w:left="378" w:firstLineChars="200" w:firstLine="480"/>
        <w:rPr>
          <w:rFonts w:ascii="標楷體" w:eastAsia="標楷體" w:hAnsi="標楷體"/>
        </w:rPr>
      </w:pPr>
      <w:r w:rsidRPr="00D712CF">
        <w:rPr>
          <w:rFonts w:ascii="標楷體" w:eastAsia="標楷體" w:hAnsi="標楷體" w:hint="eastAsia"/>
        </w:rPr>
        <w:t>由入佛本性，無事此亦無，然佛說無事，是順世間轉。</w:t>
      </w:r>
    </w:p>
    <w:p w14:paraId="493A2553" w14:textId="77777777" w:rsidR="00B91A0A" w:rsidRPr="00D712CF" w:rsidRDefault="00B91A0A" w:rsidP="00E4400E">
      <w:pPr>
        <w:ind w:left="378" w:firstLineChars="200" w:firstLine="480"/>
        <w:rPr>
          <w:rFonts w:ascii="標楷體" w:eastAsia="標楷體" w:hAnsi="標楷體"/>
        </w:rPr>
      </w:pPr>
      <w:r w:rsidRPr="00D712CF">
        <w:rPr>
          <w:rFonts w:ascii="標楷體" w:eastAsia="標楷體" w:hAnsi="標楷體" w:hint="eastAsia"/>
        </w:rPr>
        <w:t>不見義無義，然說法中尊，說滅及勝義，是順世間轉。</w:t>
      </w:r>
    </w:p>
    <w:p w14:paraId="56B6C69B" w14:textId="77777777" w:rsidR="00B91A0A" w:rsidRPr="00D712CF" w:rsidRDefault="00B91A0A" w:rsidP="00E4400E">
      <w:pPr>
        <w:ind w:left="378" w:firstLineChars="200" w:firstLine="480"/>
        <w:rPr>
          <w:rFonts w:ascii="標楷體" w:eastAsia="標楷體" w:hAnsi="標楷體"/>
        </w:rPr>
      </w:pPr>
      <w:r w:rsidRPr="00D712CF">
        <w:rPr>
          <w:rFonts w:ascii="標楷體" w:eastAsia="標楷體" w:hAnsi="標楷體" w:hint="eastAsia"/>
        </w:rPr>
        <w:t>不滅亦不生，與法界平等，然說有燒劫，是順世間轉。</w:t>
      </w:r>
    </w:p>
    <w:p w14:paraId="701B5365" w14:textId="376A4648" w:rsidR="0026204F" w:rsidRPr="00D712CF" w:rsidRDefault="00B91A0A" w:rsidP="00E4400E">
      <w:pPr>
        <w:ind w:left="378" w:firstLineChars="200" w:firstLine="480"/>
      </w:pPr>
      <w:r w:rsidRPr="00D712CF">
        <w:rPr>
          <w:rFonts w:ascii="標楷體" w:eastAsia="標楷體" w:hAnsi="標楷體" w:hint="eastAsia"/>
        </w:rPr>
        <w:t>雖於三世中，不得有情性，然說有情界，是順世間轉</w:t>
      </w:r>
      <w:r w:rsidRPr="00D712CF">
        <w:rPr>
          <w:rFonts w:hint="eastAsia"/>
        </w:rPr>
        <w:t>。</w:t>
      </w:r>
      <w:r w:rsidRPr="00D712CF">
        <w:rPr>
          <w:rStyle w:val="a8"/>
        </w:rPr>
        <w:footnoteReference w:id="120"/>
      </w:r>
    </w:p>
    <w:p w14:paraId="2EFA6188" w14:textId="567C6058" w:rsidR="00C87F68" w:rsidRPr="00D712CF" w:rsidRDefault="009637BA" w:rsidP="00C87F68">
      <w:pPr>
        <w:spacing w:beforeLines="30" w:before="108"/>
        <w:ind w:leftChars="300" w:left="720"/>
        <w:jc w:val="both"/>
      </w:pPr>
      <w:r w:rsidRPr="00D712CF">
        <w:rPr>
          <w:rFonts w:hint="eastAsia"/>
        </w:rPr>
        <w:lastRenderedPageBreak/>
        <w:t>在如來如實證——佛本性中，一切是同一的離言法性，沒有世俗所見那樣的我與法、有與無，連佛、滅、勝義，也都是無可說的。為眾生——有情說這說那，都不過「</w:t>
      </w:r>
      <w:r w:rsidRPr="00D712CF">
        <w:rPr>
          <w:rFonts w:eastAsia="標楷體" w:hint="eastAsia"/>
        </w:rPr>
        <w:t>順世間轉</w:t>
      </w:r>
      <w:r w:rsidRPr="00D712CF">
        <w:rPr>
          <w:rFonts w:hint="eastAsia"/>
        </w:rPr>
        <w:t>」，隨順世間的方便。從如來自證的離言法性說，法性是超越於名言的。大眾部系發展到此，與「大乘佛法」是沒有太多不同的。</w:t>
      </w:r>
    </w:p>
    <w:p w14:paraId="59B9C538" w14:textId="77F1C172" w:rsidR="002754A4" w:rsidRPr="00D712CF" w:rsidRDefault="009E0325" w:rsidP="002F06E0">
      <w:pPr>
        <w:pStyle w:val="4"/>
        <w:spacing w:before="108"/>
        <w:ind w:left="360"/>
      </w:pPr>
      <w:r w:rsidRPr="00D712CF">
        <w:rPr>
          <w:rFonts w:hint="eastAsia"/>
        </w:rPr>
        <w:t>（</w:t>
      </w:r>
      <w:r w:rsidR="002754A4" w:rsidRPr="00D712CF">
        <w:rPr>
          <w:rFonts w:hint="eastAsia"/>
        </w:rPr>
        <w:t>二</w:t>
      </w:r>
      <w:r w:rsidRPr="00D712CF">
        <w:rPr>
          <w:rFonts w:hint="eastAsia"/>
        </w:rPr>
        <w:t>）</w:t>
      </w:r>
      <w:r w:rsidR="0049742A" w:rsidRPr="00D712CF">
        <w:rPr>
          <w:rFonts w:hint="eastAsia"/>
        </w:rPr>
        <w:t>上座部系著重事相的論究</w:t>
      </w:r>
      <w:r w:rsidR="009A6131" w:rsidRPr="00D712CF">
        <w:rPr>
          <w:rFonts w:hint="eastAsia"/>
          <w:bdr w:val="none" w:sz="0" w:space="0" w:color="auto"/>
        </w:rPr>
        <w:t>（</w:t>
      </w:r>
      <w:r w:rsidR="009A6131" w:rsidRPr="00D712CF">
        <w:rPr>
          <w:bdr w:val="none" w:sz="0" w:space="0" w:color="auto"/>
        </w:rPr>
        <w:t>pp</w:t>
      </w:r>
      <w:r w:rsidR="009A6131" w:rsidRPr="00D712CF">
        <w:rPr>
          <w:rFonts w:hint="eastAsia"/>
          <w:bdr w:val="none" w:sz="0" w:space="0" w:color="auto"/>
        </w:rPr>
        <w:t>.</w:t>
      </w:r>
      <w:r w:rsidR="009A6131" w:rsidRPr="00D712CF">
        <w:rPr>
          <w:bdr w:val="none" w:sz="0" w:space="0" w:color="auto"/>
        </w:rPr>
        <w:t>66-68</w:t>
      </w:r>
      <w:r w:rsidR="009A6131" w:rsidRPr="00D712CF">
        <w:rPr>
          <w:bdr w:val="none" w:sz="0" w:space="0" w:color="auto"/>
        </w:rPr>
        <w:t>）</w:t>
      </w:r>
    </w:p>
    <w:p w14:paraId="14EFC099" w14:textId="5644ACBB" w:rsidR="009E0325" w:rsidRPr="00D712CF" w:rsidRDefault="009E0325" w:rsidP="002F06E0">
      <w:pPr>
        <w:pStyle w:val="5"/>
        <w:spacing w:beforeLines="0" w:before="0"/>
        <w:ind w:left="480"/>
      </w:pPr>
      <w:r w:rsidRPr="00D712CF">
        <w:rPr>
          <w:rFonts w:hint="eastAsia"/>
        </w:rPr>
        <w:t>1</w:t>
      </w:r>
      <w:r w:rsidRPr="00D712CF">
        <w:rPr>
          <w:rFonts w:hint="eastAsia"/>
        </w:rPr>
        <w:t>、探求的</w:t>
      </w:r>
      <w:r w:rsidR="00987C0C" w:rsidRPr="00D712CF">
        <w:rPr>
          <w:rFonts w:hint="eastAsia"/>
        </w:rPr>
        <w:t>內容</w:t>
      </w:r>
      <w:proofErr w:type="gramStart"/>
      <w:r w:rsidRPr="00D712CF">
        <w:rPr>
          <w:rFonts w:hint="eastAsia"/>
          <w:bdr w:val="none" w:sz="0" w:space="0" w:color="auto"/>
        </w:rPr>
        <w:t>（</w:t>
      </w:r>
      <w:proofErr w:type="gramEnd"/>
      <w:r w:rsidRPr="00D712CF">
        <w:rPr>
          <w:bdr w:val="none" w:sz="0" w:space="0" w:color="auto"/>
        </w:rPr>
        <w:t>pp</w:t>
      </w:r>
      <w:r w:rsidRPr="00D712CF">
        <w:rPr>
          <w:rFonts w:hint="eastAsia"/>
          <w:bdr w:val="none" w:sz="0" w:space="0" w:color="auto"/>
        </w:rPr>
        <w:t>.</w:t>
      </w:r>
      <w:r w:rsidRPr="00D712CF">
        <w:rPr>
          <w:bdr w:val="none" w:sz="0" w:space="0" w:color="auto"/>
        </w:rPr>
        <w:t>66-67</w:t>
      </w:r>
      <w:proofErr w:type="gramStart"/>
      <w:r w:rsidRPr="00D712CF">
        <w:rPr>
          <w:bdr w:val="none" w:sz="0" w:space="0" w:color="auto"/>
        </w:rPr>
        <w:t>）</w:t>
      </w:r>
      <w:proofErr w:type="gramEnd"/>
    </w:p>
    <w:p w14:paraId="188FC95D" w14:textId="6FB3A47A" w:rsidR="00B91A0A" w:rsidRPr="00D712CF" w:rsidRDefault="009637BA" w:rsidP="00C87F68">
      <w:pPr>
        <w:ind w:left="252" w:firstLineChars="100" w:firstLine="240"/>
        <w:jc w:val="both"/>
      </w:pPr>
      <w:r w:rsidRPr="00D712CF">
        <w:rPr>
          <w:rFonts w:hint="eastAsia"/>
        </w:rPr>
        <w:t>重於事相論究的，是上座部系的阿毘達磨（</w:t>
      </w:r>
      <w:proofErr w:type="spellStart"/>
      <w:r w:rsidRPr="00D712CF">
        <w:t>abhidharma</w:t>
      </w:r>
      <w:proofErr w:type="spellEnd"/>
      <w:r w:rsidRPr="00D712CF">
        <w:rPr>
          <w:rFonts w:hint="eastAsia"/>
        </w:rPr>
        <w:t>）——「論」。</w:t>
      </w:r>
    </w:p>
    <w:p w14:paraId="51620B70" w14:textId="7CBFD538" w:rsidR="00B91A0A" w:rsidRPr="00D712CF" w:rsidRDefault="009637BA" w:rsidP="00C87F68">
      <w:pPr>
        <w:ind w:left="252" w:firstLineChars="100" w:firstLine="240"/>
        <w:jc w:val="both"/>
        <w:rPr>
          <w:shd w:val="pct15" w:color="auto" w:fill="FFFFFF"/>
        </w:rPr>
      </w:pPr>
      <w:r w:rsidRPr="00D712CF">
        <w:rPr>
          <w:rFonts w:hint="eastAsia"/>
        </w:rPr>
        <w:t>探求的內容</w:t>
      </w:r>
      <w:r w:rsidR="00340EF8" w:rsidRPr="00D712CF">
        <w:rPr>
          <w:rFonts w:hint="eastAsia"/>
          <w:shd w:val="pct15" w:color="auto" w:fill="FFFFFF"/>
        </w:rPr>
        <w:t>[</w:t>
      </w:r>
      <w:r w:rsidR="00340EF8" w:rsidRPr="00D712CF">
        <w:rPr>
          <w:rFonts w:hint="eastAsia"/>
          <w:shd w:val="pct15" w:color="auto" w:fill="FFFFFF"/>
        </w:rPr>
        <w:t>：</w:t>
      </w:r>
      <w:r w:rsidR="00340EF8" w:rsidRPr="00D712CF">
        <w:rPr>
          <w:shd w:val="pct15" w:color="auto" w:fill="FFFFFF"/>
        </w:rPr>
        <w:t>]</w:t>
      </w:r>
    </w:p>
    <w:p w14:paraId="3409DDD7" w14:textId="56DE272B" w:rsidR="006D7DF0" w:rsidRPr="00D712CF" w:rsidRDefault="006D7DF0" w:rsidP="002F06E0">
      <w:pPr>
        <w:pStyle w:val="6"/>
        <w:spacing w:before="108"/>
        <w:ind w:left="600"/>
      </w:pPr>
      <w:r w:rsidRPr="00D712CF">
        <w:rPr>
          <w:rFonts w:hint="eastAsia"/>
        </w:rPr>
        <w:t>（</w:t>
      </w:r>
      <w:r w:rsidR="0097016E" w:rsidRPr="00D712CF">
        <w:rPr>
          <w:rFonts w:hint="eastAsia"/>
        </w:rPr>
        <w:t>1</w:t>
      </w:r>
      <w:r w:rsidRPr="00D712CF">
        <w:rPr>
          <w:rFonts w:hint="eastAsia"/>
        </w:rPr>
        <w:t>）自相</w:t>
      </w:r>
      <w:r w:rsidR="009A6131" w:rsidRPr="00D712CF">
        <w:rPr>
          <w:rFonts w:hint="eastAsia"/>
          <w:bdr w:val="none" w:sz="0" w:space="0" w:color="auto"/>
        </w:rPr>
        <w:t>（</w:t>
      </w:r>
      <w:r w:rsidR="009A6131" w:rsidRPr="00D712CF">
        <w:rPr>
          <w:bdr w:val="none" w:sz="0" w:space="0" w:color="auto"/>
        </w:rPr>
        <w:t>pp</w:t>
      </w:r>
      <w:r w:rsidR="009A6131" w:rsidRPr="00D712CF">
        <w:rPr>
          <w:rFonts w:hint="eastAsia"/>
          <w:bdr w:val="none" w:sz="0" w:space="0" w:color="auto"/>
        </w:rPr>
        <w:t>.</w:t>
      </w:r>
      <w:r w:rsidR="009A6131" w:rsidRPr="00D712CF">
        <w:rPr>
          <w:bdr w:val="none" w:sz="0" w:space="0" w:color="auto"/>
        </w:rPr>
        <w:t>66-67</w:t>
      </w:r>
      <w:r w:rsidR="009A6131" w:rsidRPr="00D712CF">
        <w:rPr>
          <w:bdr w:val="none" w:sz="0" w:space="0" w:color="auto"/>
        </w:rPr>
        <w:t>）</w:t>
      </w:r>
    </w:p>
    <w:p w14:paraId="7791E87C" w14:textId="77777777" w:rsidR="006D7DF0" w:rsidRPr="00D712CF" w:rsidRDefault="009637BA" w:rsidP="00847AC7">
      <w:pPr>
        <w:ind w:left="392" w:firstLineChars="100" w:firstLine="240"/>
        <w:jc w:val="both"/>
      </w:pPr>
      <w:r w:rsidRPr="00D712CF">
        <w:rPr>
          <w:rFonts w:hint="eastAsia"/>
        </w:rPr>
        <w:t>一、自相（</w:t>
      </w:r>
      <w:proofErr w:type="spellStart"/>
      <w:r w:rsidRPr="00D712CF">
        <w:t>svalakṣaṇa</w:t>
      </w:r>
      <w:proofErr w:type="spellEnd"/>
      <w:r w:rsidRPr="00D712CF">
        <w:rPr>
          <w:rFonts w:hint="eastAsia"/>
        </w:rPr>
        <w:t>）：</w:t>
      </w:r>
    </w:p>
    <w:p w14:paraId="5B5D636F" w14:textId="0524B0CD" w:rsidR="00B91A0A" w:rsidRPr="00D712CF" w:rsidRDefault="009637BA" w:rsidP="00E4400E">
      <w:pPr>
        <w:ind w:left="924"/>
        <w:jc w:val="both"/>
      </w:pPr>
      <w:r w:rsidRPr="00D712CF">
        <w:rPr>
          <w:rFonts w:hint="eastAsia"/>
        </w:rPr>
        <w:t>佛所說的，我們平常所了解的，都是複合體；就是「一念心」，也有複雜的心理</w:t>
      </w:r>
      <w:r w:rsidR="005923D1" w:rsidRPr="00D712CF">
        <w:rPr>
          <w:rFonts w:hint="eastAsia"/>
          <w:shd w:val="pct15" w:color="auto" w:fill="FFFFFF"/>
        </w:rPr>
        <w:t>（</w:t>
      </w:r>
      <w:r w:rsidR="00F3552E" w:rsidRPr="00D712CF">
        <w:rPr>
          <w:rFonts w:hint="eastAsia"/>
          <w:shd w:val="pct15" w:color="auto" w:fill="FFFFFF"/>
        </w:rPr>
        <w:t>p.</w:t>
      </w:r>
      <w:r w:rsidR="005923D1" w:rsidRPr="00D712CF">
        <w:rPr>
          <w:rFonts w:hint="eastAsia"/>
          <w:shd w:val="pct15" w:color="auto" w:fill="FFFFFF"/>
        </w:rPr>
        <w:t>67</w:t>
      </w:r>
      <w:r w:rsidR="005923D1" w:rsidRPr="00D712CF">
        <w:rPr>
          <w:rFonts w:hint="eastAsia"/>
          <w:shd w:val="pct15" w:color="auto" w:fill="FFFFFF"/>
        </w:rPr>
        <w:t>）</w:t>
      </w:r>
      <w:r w:rsidRPr="00D712CF">
        <w:rPr>
          <w:rFonts w:hint="eastAsia"/>
        </w:rPr>
        <w:t>因素。所以，從複合而探求（分析）到「其小無內」的單位，不同於其他而有自體的，「自相不失」，就立為一法。</w:t>
      </w:r>
    </w:p>
    <w:p w14:paraId="57447038" w14:textId="204649D9" w:rsidR="006D7DF0" w:rsidRPr="00D712CF" w:rsidRDefault="00A34B6B" w:rsidP="002F06E0">
      <w:pPr>
        <w:pStyle w:val="6"/>
        <w:spacing w:before="108"/>
        <w:ind w:left="600"/>
      </w:pPr>
      <w:r w:rsidRPr="00D712CF">
        <w:rPr>
          <w:rFonts w:hint="eastAsia"/>
        </w:rPr>
        <w:t>（</w:t>
      </w:r>
      <w:r w:rsidR="0097016E" w:rsidRPr="00D712CF">
        <w:rPr>
          <w:rFonts w:hint="eastAsia"/>
        </w:rPr>
        <w:t>2</w:t>
      </w:r>
      <w:r w:rsidRPr="00D712CF">
        <w:rPr>
          <w:rFonts w:hint="eastAsia"/>
        </w:rPr>
        <w:t>）共相</w:t>
      </w:r>
      <w:r w:rsidR="009A6131" w:rsidRPr="00D712CF">
        <w:rPr>
          <w:rFonts w:hint="eastAsia"/>
          <w:bdr w:val="none" w:sz="0" w:space="0" w:color="auto"/>
        </w:rPr>
        <w:t>（</w:t>
      </w:r>
      <w:r w:rsidR="009A6131" w:rsidRPr="00D712CF">
        <w:rPr>
          <w:bdr w:val="none" w:sz="0" w:space="0" w:color="auto"/>
        </w:rPr>
        <w:t>p</w:t>
      </w:r>
      <w:r w:rsidR="009A6131" w:rsidRPr="00D712CF">
        <w:rPr>
          <w:rFonts w:hint="eastAsia"/>
          <w:bdr w:val="none" w:sz="0" w:space="0" w:color="auto"/>
        </w:rPr>
        <w:t>.</w:t>
      </w:r>
      <w:r w:rsidR="009A6131" w:rsidRPr="00D712CF">
        <w:rPr>
          <w:bdr w:val="none" w:sz="0" w:space="0" w:color="auto"/>
        </w:rPr>
        <w:t>67</w:t>
      </w:r>
      <w:r w:rsidR="009A6131" w:rsidRPr="00D712CF">
        <w:rPr>
          <w:bdr w:val="none" w:sz="0" w:space="0" w:color="auto"/>
        </w:rPr>
        <w:t>）</w:t>
      </w:r>
    </w:p>
    <w:p w14:paraId="18E977FD" w14:textId="77777777" w:rsidR="00A34B6B" w:rsidRPr="00D712CF" w:rsidRDefault="009637BA" w:rsidP="00847AC7">
      <w:pPr>
        <w:ind w:left="378" w:firstLineChars="100" w:firstLine="240"/>
        <w:jc w:val="both"/>
      </w:pPr>
      <w:r w:rsidRPr="00D712CF">
        <w:rPr>
          <w:rFonts w:hint="eastAsia"/>
        </w:rPr>
        <w:t>二、共相（</w:t>
      </w:r>
      <w:proofErr w:type="spellStart"/>
      <w:r w:rsidRPr="00D712CF">
        <w:t>sāmānya-lakṣaṇa</w:t>
      </w:r>
      <w:proofErr w:type="spellEnd"/>
      <w:r w:rsidRPr="00D712CF">
        <w:rPr>
          <w:rFonts w:hint="eastAsia"/>
        </w:rPr>
        <w:t>）：</w:t>
      </w:r>
    </w:p>
    <w:p w14:paraId="61B49741" w14:textId="46CC8CCF" w:rsidR="00B91A0A" w:rsidRPr="00D712CF" w:rsidRDefault="009637BA" w:rsidP="00E4400E">
      <w:pPr>
        <w:ind w:left="868"/>
        <w:jc w:val="both"/>
      </w:pPr>
      <w:r w:rsidRPr="00D712CF">
        <w:rPr>
          <w:rFonts w:hint="eastAsia"/>
        </w:rPr>
        <w:t>一切法所有的通遍性，或通於一切法，或通於有為（</w:t>
      </w:r>
      <w:proofErr w:type="spellStart"/>
      <w:r w:rsidRPr="00D712CF">
        <w:t>saṃskṛta</w:t>
      </w:r>
      <w:proofErr w:type="spellEnd"/>
      <w:r w:rsidRPr="00D712CF">
        <w:rPr>
          <w:rFonts w:hint="eastAsia"/>
        </w:rPr>
        <w:t>），或通於色法等，通遍性名為共相。赤銅鍱部稱共相為「論母」，說一切有部名為「論門」（分別）。</w:t>
      </w:r>
      <w:r w:rsidR="00AC7095" w:rsidRPr="00D712CF">
        <w:rPr>
          <w:rStyle w:val="a8"/>
        </w:rPr>
        <w:footnoteReference w:id="121"/>
      </w:r>
    </w:p>
    <w:p w14:paraId="059BBC48" w14:textId="6784DC58" w:rsidR="00A34B6B" w:rsidRPr="00D712CF" w:rsidRDefault="00A34B6B" w:rsidP="002F06E0">
      <w:pPr>
        <w:pStyle w:val="6"/>
        <w:spacing w:before="108"/>
        <w:ind w:left="600"/>
      </w:pPr>
      <w:r w:rsidRPr="00D712CF">
        <w:rPr>
          <w:rFonts w:hint="eastAsia"/>
        </w:rPr>
        <w:t>（</w:t>
      </w:r>
      <w:r w:rsidR="0097016E" w:rsidRPr="00D712CF">
        <w:rPr>
          <w:rFonts w:hint="eastAsia"/>
        </w:rPr>
        <w:t>3</w:t>
      </w:r>
      <w:r w:rsidRPr="00D712CF">
        <w:rPr>
          <w:rFonts w:hint="eastAsia"/>
        </w:rPr>
        <w:t>）攝</w:t>
      </w:r>
      <w:r w:rsidR="009A6131" w:rsidRPr="00D712CF">
        <w:rPr>
          <w:rFonts w:hint="eastAsia"/>
          <w:bdr w:val="none" w:sz="0" w:space="0" w:color="auto"/>
        </w:rPr>
        <w:t>（</w:t>
      </w:r>
      <w:r w:rsidR="009A6131" w:rsidRPr="00D712CF">
        <w:rPr>
          <w:bdr w:val="none" w:sz="0" w:space="0" w:color="auto"/>
        </w:rPr>
        <w:t>p</w:t>
      </w:r>
      <w:r w:rsidR="009A6131" w:rsidRPr="00D712CF">
        <w:rPr>
          <w:rFonts w:hint="eastAsia"/>
          <w:bdr w:val="none" w:sz="0" w:space="0" w:color="auto"/>
        </w:rPr>
        <w:t>.</w:t>
      </w:r>
      <w:r w:rsidR="009A6131" w:rsidRPr="00D712CF">
        <w:rPr>
          <w:bdr w:val="none" w:sz="0" w:space="0" w:color="auto"/>
        </w:rPr>
        <w:t>67</w:t>
      </w:r>
      <w:r w:rsidR="009A6131" w:rsidRPr="00D712CF">
        <w:rPr>
          <w:bdr w:val="none" w:sz="0" w:space="0" w:color="auto"/>
        </w:rPr>
        <w:t>）</w:t>
      </w:r>
    </w:p>
    <w:p w14:paraId="3418C999" w14:textId="77777777" w:rsidR="00A34B6B" w:rsidRPr="00D712CF" w:rsidRDefault="009637BA" w:rsidP="00847AC7">
      <w:pPr>
        <w:ind w:left="364" w:firstLineChars="100" w:firstLine="240"/>
        <w:jc w:val="both"/>
      </w:pPr>
      <w:r w:rsidRPr="00D712CF">
        <w:rPr>
          <w:rFonts w:hint="eastAsia"/>
        </w:rPr>
        <w:t>三、攝（</w:t>
      </w:r>
      <w:proofErr w:type="spellStart"/>
      <w:r w:rsidRPr="00D712CF">
        <w:t>saṃgraha</w:t>
      </w:r>
      <w:proofErr w:type="spellEnd"/>
      <w:r w:rsidRPr="00D712CF">
        <w:rPr>
          <w:rFonts w:hint="eastAsia"/>
        </w:rPr>
        <w:t>）：</w:t>
      </w:r>
    </w:p>
    <w:p w14:paraId="319995AA" w14:textId="67CF2546" w:rsidR="00A34B6B" w:rsidRPr="00D712CF" w:rsidRDefault="009637BA" w:rsidP="00E4400E">
      <w:pPr>
        <w:ind w:left="882"/>
        <w:jc w:val="both"/>
      </w:pPr>
      <w:r w:rsidRPr="00D712CF">
        <w:rPr>
          <w:rFonts w:hint="eastAsia"/>
        </w:rPr>
        <w:t>佛</w:t>
      </w:r>
      <w:proofErr w:type="gramStart"/>
      <w:r w:rsidRPr="00D712CF">
        <w:rPr>
          <w:rFonts w:hint="eastAsia"/>
        </w:rPr>
        <w:t>所說的</w:t>
      </w:r>
      <w:proofErr w:type="gramEnd"/>
      <w:r w:rsidRPr="00D712CF">
        <w:rPr>
          <w:rFonts w:hint="eastAsia"/>
        </w:rPr>
        <w:t>，有同名而含義不同的，也有不同名字而內容是同一的，所以以「自性攝自性」，凡同一體性的，就是</w:t>
      </w:r>
      <w:proofErr w:type="gramStart"/>
      <w:r w:rsidRPr="00D712CF">
        <w:rPr>
          <w:rFonts w:hint="eastAsia"/>
        </w:rPr>
        <w:t>一</w:t>
      </w:r>
      <w:proofErr w:type="gramEnd"/>
      <w:r w:rsidRPr="00D712CF">
        <w:rPr>
          <w:rFonts w:hint="eastAsia"/>
        </w:rPr>
        <w:t>法，如《舍利弗阿毘曇論》說：「</w:t>
      </w:r>
      <w:proofErr w:type="gramStart"/>
      <w:r w:rsidRPr="00D712CF">
        <w:rPr>
          <w:rFonts w:eastAsia="標楷體" w:hint="eastAsia"/>
          <w:b/>
          <w:bCs/>
        </w:rPr>
        <w:t>擇</w:t>
      </w:r>
      <w:proofErr w:type="gramEnd"/>
      <w:r w:rsidRPr="00D712CF">
        <w:rPr>
          <w:rFonts w:eastAsia="標楷體" w:hint="eastAsia"/>
          <w:b/>
          <w:bCs/>
        </w:rPr>
        <w:t>，重</w:t>
      </w:r>
      <w:proofErr w:type="gramStart"/>
      <w:r w:rsidRPr="00D712CF">
        <w:rPr>
          <w:rFonts w:eastAsia="標楷體" w:hint="eastAsia"/>
          <w:b/>
          <w:bCs/>
        </w:rPr>
        <w:t>擇</w:t>
      </w:r>
      <w:proofErr w:type="gramEnd"/>
      <w:r w:rsidRPr="00D712CF">
        <w:rPr>
          <w:rFonts w:eastAsia="標楷體" w:hint="eastAsia"/>
          <w:b/>
          <w:bCs/>
        </w:rPr>
        <w:t>，究竟</w:t>
      </w:r>
      <w:proofErr w:type="gramStart"/>
      <w:r w:rsidRPr="00D712CF">
        <w:rPr>
          <w:rFonts w:eastAsia="標楷體" w:hint="eastAsia"/>
          <w:b/>
          <w:bCs/>
        </w:rPr>
        <w:t>擇</w:t>
      </w:r>
      <w:proofErr w:type="gramEnd"/>
      <w:r w:rsidRPr="00D712CF">
        <w:rPr>
          <w:rFonts w:eastAsia="標楷體" w:hint="eastAsia"/>
          <w:b/>
          <w:bCs/>
        </w:rPr>
        <w:t>，</w:t>
      </w:r>
      <w:proofErr w:type="gramStart"/>
      <w:r w:rsidRPr="00D712CF">
        <w:rPr>
          <w:rFonts w:eastAsia="標楷體" w:hint="eastAsia"/>
          <w:b/>
          <w:bCs/>
        </w:rPr>
        <w:t>擇法</w:t>
      </w:r>
      <w:proofErr w:type="gramEnd"/>
      <w:r w:rsidRPr="00D712CF">
        <w:rPr>
          <w:rFonts w:eastAsia="標楷體" w:hint="eastAsia"/>
          <w:b/>
          <w:bCs/>
        </w:rPr>
        <w:t>，思</w:t>
      </w:r>
      <w:proofErr w:type="gramStart"/>
      <w:r w:rsidRPr="00D712CF">
        <w:rPr>
          <w:rFonts w:eastAsia="標楷體" w:hint="eastAsia"/>
          <w:b/>
          <w:bCs/>
        </w:rPr>
        <w:t>惟</w:t>
      </w:r>
      <w:proofErr w:type="gramEnd"/>
      <w:r w:rsidRPr="00D712CF">
        <w:rPr>
          <w:rFonts w:eastAsia="標楷體" w:hint="eastAsia"/>
          <w:b/>
          <w:bCs/>
        </w:rPr>
        <w:t>，覺，了達（自相他相共相），思，持，辯，</w:t>
      </w:r>
      <w:proofErr w:type="gramStart"/>
      <w:r w:rsidRPr="00D712CF">
        <w:rPr>
          <w:rFonts w:eastAsia="標楷體" w:hint="eastAsia"/>
          <w:b/>
          <w:bCs/>
        </w:rPr>
        <w:t>進辯</w:t>
      </w:r>
      <w:proofErr w:type="gramEnd"/>
      <w:r w:rsidRPr="00D712CF">
        <w:rPr>
          <w:rFonts w:eastAsia="標楷體" w:hint="eastAsia"/>
          <w:b/>
          <w:bCs/>
        </w:rPr>
        <w:t>，慧，智，見，解脫，方便，術，焰，光，明，照，</w:t>
      </w:r>
      <w:proofErr w:type="gramStart"/>
      <w:r w:rsidRPr="00D712CF">
        <w:rPr>
          <w:rFonts w:eastAsia="標楷體" w:hint="eastAsia"/>
          <w:b/>
          <w:bCs/>
        </w:rPr>
        <w:t>炬</w:t>
      </w:r>
      <w:proofErr w:type="gramEnd"/>
      <w:r w:rsidRPr="00D712CF">
        <w:rPr>
          <w:rFonts w:eastAsia="標楷體" w:hint="eastAsia"/>
          <w:b/>
          <w:bCs/>
        </w:rPr>
        <w:t>，慧根，</w:t>
      </w:r>
      <w:proofErr w:type="gramStart"/>
      <w:r w:rsidRPr="00D712CF">
        <w:rPr>
          <w:rFonts w:eastAsia="標楷體" w:hint="eastAsia"/>
          <w:b/>
          <w:bCs/>
        </w:rPr>
        <w:t>慧力，擇法</w:t>
      </w:r>
      <w:proofErr w:type="gramEnd"/>
      <w:r w:rsidRPr="00D712CF">
        <w:rPr>
          <w:rFonts w:eastAsia="標楷體" w:hint="eastAsia"/>
          <w:b/>
          <w:bCs/>
        </w:rPr>
        <w:t>，正覺，不薄</w:t>
      </w:r>
      <w:r w:rsidR="003B7644" w:rsidRPr="00D712CF">
        <w:rPr>
          <w:rStyle w:val="a8"/>
          <w:rFonts w:eastAsia="標楷體"/>
          <w:b/>
          <w:bCs/>
        </w:rPr>
        <w:footnoteReference w:id="122"/>
      </w:r>
      <w:r w:rsidRPr="00D712CF">
        <w:rPr>
          <w:rFonts w:eastAsia="標楷體" w:hint="eastAsia"/>
          <w:b/>
          <w:bCs/>
        </w:rPr>
        <w:t>，是名慧根</w:t>
      </w:r>
      <w:r w:rsidRPr="00D712CF">
        <w:rPr>
          <w:rFonts w:hint="eastAsia"/>
        </w:rPr>
        <w:t>」。</w:t>
      </w:r>
      <w:r w:rsidR="00F96782" w:rsidRPr="00D712CF">
        <w:rPr>
          <w:rStyle w:val="a8"/>
        </w:rPr>
        <w:footnoteReference w:id="123"/>
      </w:r>
      <w:r w:rsidRPr="00D712CF">
        <w:rPr>
          <w:rFonts w:hint="eastAsia"/>
        </w:rPr>
        <w:t>這樣，異名而同實的，就化繁為簡了。</w:t>
      </w:r>
    </w:p>
    <w:p w14:paraId="25E51B2E" w14:textId="58231947" w:rsidR="00A34B6B" w:rsidRPr="00D712CF" w:rsidRDefault="00A34B6B" w:rsidP="002F06E0">
      <w:pPr>
        <w:pStyle w:val="6"/>
        <w:spacing w:before="108"/>
        <w:ind w:left="600"/>
      </w:pPr>
      <w:r w:rsidRPr="00D712CF">
        <w:rPr>
          <w:rFonts w:hint="eastAsia"/>
        </w:rPr>
        <w:t>（</w:t>
      </w:r>
      <w:r w:rsidR="0097016E" w:rsidRPr="00D712CF">
        <w:rPr>
          <w:rFonts w:hint="eastAsia"/>
        </w:rPr>
        <w:t>4</w:t>
      </w:r>
      <w:r w:rsidRPr="00D712CF">
        <w:rPr>
          <w:rFonts w:hint="eastAsia"/>
        </w:rPr>
        <w:t>）相應</w:t>
      </w:r>
      <w:r w:rsidR="009A6131" w:rsidRPr="00D712CF">
        <w:rPr>
          <w:rFonts w:hint="eastAsia"/>
          <w:bdr w:val="none" w:sz="0" w:space="0" w:color="auto"/>
        </w:rPr>
        <w:t>（</w:t>
      </w:r>
      <w:r w:rsidR="009A6131" w:rsidRPr="00D712CF">
        <w:rPr>
          <w:bdr w:val="none" w:sz="0" w:space="0" w:color="auto"/>
        </w:rPr>
        <w:t>p</w:t>
      </w:r>
      <w:r w:rsidR="009A6131" w:rsidRPr="00D712CF">
        <w:rPr>
          <w:rFonts w:hint="eastAsia"/>
          <w:bdr w:val="none" w:sz="0" w:space="0" w:color="auto"/>
        </w:rPr>
        <w:t>.</w:t>
      </w:r>
      <w:r w:rsidR="009A6131" w:rsidRPr="00D712CF">
        <w:rPr>
          <w:bdr w:val="none" w:sz="0" w:space="0" w:color="auto"/>
        </w:rPr>
        <w:t>67</w:t>
      </w:r>
      <w:r w:rsidR="009A6131" w:rsidRPr="00D712CF">
        <w:rPr>
          <w:bdr w:val="none" w:sz="0" w:space="0" w:color="auto"/>
        </w:rPr>
        <w:t>）</w:t>
      </w:r>
    </w:p>
    <w:p w14:paraId="6D3FADEB" w14:textId="6C0F66BC" w:rsidR="00A34B6B" w:rsidRPr="00D712CF" w:rsidRDefault="009637BA" w:rsidP="00847AC7">
      <w:pPr>
        <w:ind w:left="378" w:firstLineChars="100" w:firstLine="240"/>
        <w:jc w:val="both"/>
      </w:pPr>
      <w:r w:rsidRPr="00D712CF">
        <w:rPr>
          <w:rFonts w:hint="eastAsia"/>
        </w:rPr>
        <w:t>四、相應（</w:t>
      </w:r>
      <w:proofErr w:type="spellStart"/>
      <w:r w:rsidRPr="00D712CF">
        <w:rPr>
          <w:rFonts w:hint="eastAsia"/>
        </w:rPr>
        <w:t>samprayukta</w:t>
      </w:r>
      <w:proofErr w:type="spellEnd"/>
      <w:r w:rsidRPr="00D712CF">
        <w:rPr>
          <w:rFonts w:hint="eastAsia"/>
        </w:rPr>
        <w:t>）：</w:t>
      </w:r>
    </w:p>
    <w:p w14:paraId="201707B9" w14:textId="3F00051C" w:rsidR="00B91A0A" w:rsidRPr="00D712CF" w:rsidRDefault="009637BA" w:rsidP="00E4400E">
      <w:pPr>
        <w:ind w:left="868"/>
        <w:jc w:val="both"/>
      </w:pPr>
      <w:r w:rsidRPr="00D712CF">
        <w:rPr>
          <w:rFonts w:hint="eastAsia"/>
        </w:rPr>
        <w:lastRenderedPageBreak/>
        <w:t>這是複雜的心理而與心同起的。由於心理因素的性質不一，有可以同時緣境而起的，是相應；不能同時緣境而起的，是不相應。從「自相」分別得來的一一心心所法，經相應不相應的論究，對內心能有明確的理解。</w:t>
      </w:r>
    </w:p>
    <w:p w14:paraId="6C86D53B" w14:textId="333962C8" w:rsidR="00A34B6B" w:rsidRPr="00D712CF" w:rsidRDefault="00A34B6B" w:rsidP="002F06E0">
      <w:pPr>
        <w:pStyle w:val="6"/>
        <w:spacing w:before="108"/>
        <w:ind w:left="600"/>
      </w:pPr>
      <w:r w:rsidRPr="00D712CF">
        <w:rPr>
          <w:rFonts w:hint="eastAsia"/>
        </w:rPr>
        <w:t>（</w:t>
      </w:r>
      <w:r w:rsidR="0097016E" w:rsidRPr="00D712CF">
        <w:rPr>
          <w:rFonts w:hint="eastAsia"/>
        </w:rPr>
        <w:t>5</w:t>
      </w:r>
      <w:r w:rsidRPr="00D712CF">
        <w:rPr>
          <w:rFonts w:hint="eastAsia"/>
        </w:rPr>
        <w:t>）因緣</w:t>
      </w:r>
      <w:r w:rsidR="009A6131" w:rsidRPr="00D712CF">
        <w:rPr>
          <w:rFonts w:hint="eastAsia"/>
          <w:bdr w:val="none" w:sz="0" w:space="0" w:color="auto"/>
        </w:rPr>
        <w:t>（</w:t>
      </w:r>
      <w:r w:rsidR="009A6131" w:rsidRPr="00D712CF">
        <w:rPr>
          <w:bdr w:val="none" w:sz="0" w:space="0" w:color="auto"/>
        </w:rPr>
        <w:t>p</w:t>
      </w:r>
      <w:r w:rsidR="009A6131" w:rsidRPr="00D712CF">
        <w:rPr>
          <w:rFonts w:hint="eastAsia"/>
          <w:bdr w:val="none" w:sz="0" w:space="0" w:color="auto"/>
        </w:rPr>
        <w:t>.</w:t>
      </w:r>
      <w:r w:rsidR="009A6131" w:rsidRPr="00D712CF">
        <w:rPr>
          <w:bdr w:val="none" w:sz="0" w:space="0" w:color="auto"/>
        </w:rPr>
        <w:t>67</w:t>
      </w:r>
      <w:r w:rsidR="009A6131" w:rsidRPr="00D712CF">
        <w:rPr>
          <w:bdr w:val="none" w:sz="0" w:space="0" w:color="auto"/>
        </w:rPr>
        <w:t>）</w:t>
      </w:r>
    </w:p>
    <w:p w14:paraId="7ED0DD02" w14:textId="77777777" w:rsidR="00A34B6B" w:rsidRPr="00D712CF" w:rsidRDefault="009637BA" w:rsidP="00847AC7">
      <w:pPr>
        <w:ind w:left="378" w:firstLineChars="100" w:firstLine="240"/>
        <w:jc w:val="both"/>
      </w:pPr>
      <w:r w:rsidRPr="00D712CF">
        <w:rPr>
          <w:rFonts w:hint="eastAsia"/>
        </w:rPr>
        <w:t>五、因緣（</w:t>
      </w:r>
      <w:proofErr w:type="spellStart"/>
      <w:r w:rsidRPr="00D712CF">
        <w:t>nidāna</w:t>
      </w:r>
      <w:proofErr w:type="spellEnd"/>
      <w:r w:rsidRPr="00D712CF">
        <w:rPr>
          <w:rFonts w:hint="eastAsia"/>
        </w:rPr>
        <w:t>）：</w:t>
      </w:r>
    </w:p>
    <w:p w14:paraId="0257F491" w14:textId="408CC82A" w:rsidR="00E80DFD" w:rsidRPr="00D712CF" w:rsidRDefault="009637BA" w:rsidP="00E4400E">
      <w:pPr>
        <w:ind w:left="840"/>
        <w:jc w:val="both"/>
      </w:pPr>
      <w:r w:rsidRPr="00D712CF">
        <w:rPr>
          <w:rFonts w:hint="eastAsia"/>
        </w:rPr>
        <w:t>一切有為法，都依因緣而生起，這是佛法的定律。探求佛所說的因緣，意義非常多，所以立種種因緣。如</w:t>
      </w:r>
      <w:proofErr w:type="gramStart"/>
      <w:r w:rsidRPr="00D712CF">
        <w:rPr>
          <w:rFonts w:hint="eastAsia"/>
        </w:rPr>
        <w:t>赤</w:t>
      </w:r>
      <w:proofErr w:type="gramEnd"/>
      <w:r w:rsidRPr="00D712CF">
        <w:rPr>
          <w:rFonts w:hint="eastAsia"/>
        </w:rPr>
        <w:t>銅</w:t>
      </w:r>
      <w:proofErr w:type="gramStart"/>
      <w:r w:rsidRPr="00D712CF">
        <w:rPr>
          <w:rFonts w:hint="eastAsia"/>
        </w:rPr>
        <w:t>鍱部的</w:t>
      </w:r>
      <w:proofErr w:type="gramEnd"/>
      <w:r w:rsidRPr="00D712CF">
        <w:rPr>
          <w:rFonts w:hint="eastAsia"/>
        </w:rPr>
        <w:t>《發趣論》，立二十四緣</w:t>
      </w:r>
      <w:r w:rsidR="00590F49" w:rsidRPr="00D712CF">
        <w:rPr>
          <w:rStyle w:val="a8"/>
        </w:rPr>
        <w:footnoteReference w:id="124"/>
      </w:r>
      <w:r w:rsidRPr="00D712CF">
        <w:rPr>
          <w:rFonts w:hint="eastAsia"/>
        </w:rPr>
        <w:t>；《舍利弗阿毘曇論》，立十因十緣（十種因緣）</w:t>
      </w:r>
      <w:r w:rsidR="00E80DFD" w:rsidRPr="00D712CF">
        <w:rPr>
          <w:rStyle w:val="a8"/>
        </w:rPr>
        <w:footnoteReference w:id="125"/>
      </w:r>
      <w:r w:rsidRPr="00D712CF">
        <w:rPr>
          <w:rFonts w:hint="eastAsia"/>
        </w:rPr>
        <w:t>；說一切</w:t>
      </w:r>
      <w:proofErr w:type="gramStart"/>
      <w:r w:rsidRPr="00D712CF">
        <w:rPr>
          <w:rFonts w:hint="eastAsia"/>
        </w:rPr>
        <w:t>有部的《發智論》</w:t>
      </w:r>
      <w:proofErr w:type="gramEnd"/>
      <w:r w:rsidRPr="00D712CF">
        <w:rPr>
          <w:rFonts w:hint="eastAsia"/>
        </w:rPr>
        <w:t>，立六因、四緣</w:t>
      </w:r>
      <w:r w:rsidR="00E80DFD" w:rsidRPr="00D712CF">
        <w:rPr>
          <w:rStyle w:val="a8"/>
        </w:rPr>
        <w:footnoteReference w:id="126"/>
      </w:r>
      <w:r w:rsidRPr="00D712CF">
        <w:rPr>
          <w:rFonts w:hint="eastAsia"/>
        </w:rPr>
        <w:t>。</w:t>
      </w:r>
    </w:p>
    <w:p w14:paraId="73E7CC58" w14:textId="4F59D132" w:rsidR="00987C0C" w:rsidRPr="00D712CF" w:rsidRDefault="00987C0C" w:rsidP="00987C0C">
      <w:pPr>
        <w:pStyle w:val="6"/>
        <w:spacing w:before="108"/>
        <w:ind w:left="600"/>
        <w:rPr>
          <w:bdr w:val="none" w:sz="0" w:space="0" w:color="auto"/>
        </w:rPr>
      </w:pPr>
      <w:r w:rsidRPr="00D712CF">
        <w:rPr>
          <w:rFonts w:hint="eastAsia"/>
        </w:rPr>
        <w:t>（</w:t>
      </w:r>
      <w:r w:rsidRPr="00D712CF">
        <w:t>6</w:t>
      </w:r>
      <w:r w:rsidRPr="00D712CF">
        <w:rPr>
          <w:rFonts w:hint="eastAsia"/>
        </w:rPr>
        <w:t>）小結</w:t>
      </w:r>
      <w:proofErr w:type="gramStart"/>
      <w:r w:rsidRPr="00D712CF">
        <w:rPr>
          <w:rFonts w:hint="eastAsia"/>
          <w:bdr w:val="none" w:sz="0" w:space="0" w:color="auto"/>
        </w:rPr>
        <w:t>（</w:t>
      </w:r>
      <w:proofErr w:type="gramEnd"/>
      <w:r w:rsidRPr="00D712CF">
        <w:rPr>
          <w:bdr w:val="none" w:sz="0" w:space="0" w:color="auto"/>
        </w:rPr>
        <w:t>p</w:t>
      </w:r>
      <w:r w:rsidRPr="00D712CF">
        <w:rPr>
          <w:rFonts w:hint="eastAsia"/>
          <w:bdr w:val="none" w:sz="0" w:space="0" w:color="auto"/>
        </w:rPr>
        <w:t>.</w:t>
      </w:r>
      <w:r w:rsidRPr="00D712CF">
        <w:rPr>
          <w:bdr w:val="none" w:sz="0" w:space="0" w:color="auto"/>
        </w:rPr>
        <w:t>67</w:t>
      </w:r>
      <w:proofErr w:type="gramStart"/>
      <w:r w:rsidRPr="00D712CF">
        <w:rPr>
          <w:bdr w:val="none" w:sz="0" w:space="0" w:color="auto"/>
        </w:rPr>
        <w:t>）</w:t>
      </w:r>
      <w:proofErr w:type="gramEnd"/>
    </w:p>
    <w:p w14:paraId="6762409C" w14:textId="297596CA" w:rsidR="00B91A0A" w:rsidRPr="00D712CF" w:rsidRDefault="000D43A1" w:rsidP="000D43A1">
      <w:pPr>
        <w:ind w:left="616" w:firstLine="1"/>
        <w:jc w:val="both"/>
      </w:pPr>
      <w:r w:rsidRPr="00D712CF">
        <w:rPr>
          <w:rFonts w:hint="eastAsia"/>
        </w:rPr>
        <w:t>佛說（《阿含經》）經自相等論究，這才條理分明，容易了解（不斷論究而成為繁密的義學，是以後的事）。</w:t>
      </w:r>
    </w:p>
    <w:p w14:paraId="5BBDE3F9" w14:textId="4E6842E2" w:rsidR="009E0325" w:rsidRPr="00D712CF" w:rsidRDefault="009E0325" w:rsidP="002F06E0">
      <w:pPr>
        <w:pStyle w:val="5"/>
        <w:spacing w:before="108"/>
        <w:ind w:left="480"/>
      </w:pPr>
      <w:r w:rsidRPr="00D712CF">
        <w:rPr>
          <w:rFonts w:hint="eastAsia"/>
        </w:rPr>
        <w:t>2</w:t>
      </w:r>
      <w:r w:rsidRPr="00D712CF">
        <w:rPr>
          <w:rFonts w:hint="eastAsia"/>
        </w:rPr>
        <w:t>、</w:t>
      </w:r>
      <w:r w:rsidR="000865AA" w:rsidRPr="00D712CF">
        <w:rPr>
          <w:rFonts w:hint="eastAsia"/>
        </w:rPr>
        <w:t>對一</w:t>
      </w:r>
      <w:r w:rsidRPr="00D712CF">
        <w:rPr>
          <w:rFonts w:hint="eastAsia"/>
        </w:rPr>
        <w:t>一</w:t>
      </w:r>
      <w:r w:rsidR="000865AA" w:rsidRPr="00D712CF">
        <w:rPr>
          <w:rFonts w:hint="eastAsia"/>
        </w:rPr>
        <w:t>法加以分類</w:t>
      </w:r>
      <w:proofErr w:type="gramStart"/>
      <w:r w:rsidRPr="00D712CF">
        <w:rPr>
          <w:rFonts w:hint="eastAsia"/>
          <w:bdr w:val="none" w:sz="0" w:space="0" w:color="auto"/>
        </w:rPr>
        <w:t>（</w:t>
      </w:r>
      <w:proofErr w:type="gramEnd"/>
      <w:r w:rsidRPr="00D712CF">
        <w:rPr>
          <w:bdr w:val="none" w:sz="0" w:space="0" w:color="auto"/>
        </w:rPr>
        <w:t>pp</w:t>
      </w:r>
      <w:r w:rsidRPr="00D712CF">
        <w:rPr>
          <w:rFonts w:hint="eastAsia"/>
          <w:bdr w:val="none" w:sz="0" w:space="0" w:color="auto"/>
        </w:rPr>
        <w:t>.</w:t>
      </w:r>
      <w:r w:rsidRPr="00D712CF">
        <w:rPr>
          <w:bdr w:val="none" w:sz="0" w:space="0" w:color="auto"/>
        </w:rPr>
        <w:t>67-68</w:t>
      </w:r>
      <w:proofErr w:type="gramStart"/>
      <w:r w:rsidRPr="00D712CF">
        <w:rPr>
          <w:bdr w:val="none" w:sz="0" w:space="0" w:color="auto"/>
        </w:rPr>
        <w:t>）</w:t>
      </w:r>
      <w:proofErr w:type="gramEnd"/>
    </w:p>
    <w:p w14:paraId="09B49800" w14:textId="77777777" w:rsidR="00964EC6" w:rsidRPr="00D712CF" w:rsidRDefault="009637BA" w:rsidP="00847AC7">
      <w:pPr>
        <w:ind w:leftChars="200" w:left="480"/>
        <w:jc w:val="both"/>
      </w:pPr>
      <w:r w:rsidRPr="00D712CF">
        <w:rPr>
          <w:rFonts w:hint="eastAsia"/>
        </w:rPr>
        <w:t>在論究中，</w:t>
      </w:r>
      <w:r w:rsidRPr="00D712CF">
        <w:rPr>
          <w:rFonts w:hint="eastAsia"/>
          <w:b/>
        </w:rPr>
        <w:t>經「自相」、「攝」而成立的一一法</w:t>
      </w:r>
      <w:r w:rsidRPr="00D712CF">
        <w:rPr>
          <w:rFonts w:hint="eastAsia"/>
        </w:rPr>
        <w:t>（一般所說的七十五法，百法，就是這樣來的），加以分類，</w:t>
      </w:r>
    </w:p>
    <w:p w14:paraId="1B83F0C8" w14:textId="62CF29C9" w:rsidR="004308C3" w:rsidRPr="00D712CF" w:rsidRDefault="00964EC6" w:rsidP="00847AC7">
      <w:pPr>
        <w:ind w:leftChars="200" w:left="480"/>
        <w:jc w:val="both"/>
      </w:pPr>
      <w:r w:rsidRPr="00D712CF">
        <w:rPr>
          <w:rFonts w:hint="eastAsia"/>
          <w:shd w:val="pct15" w:color="auto" w:fill="FFFFFF"/>
        </w:rPr>
        <w:t>◎</w:t>
      </w:r>
      <w:r w:rsidR="009637BA" w:rsidRPr="00D712CF">
        <w:rPr>
          <w:rFonts w:hint="eastAsia"/>
        </w:rPr>
        <w:t>如赤銅鍱部的《</w:t>
      </w:r>
      <w:r w:rsidR="005923D1" w:rsidRPr="00D712CF">
        <w:rPr>
          <w:rFonts w:hint="eastAsia"/>
          <w:shd w:val="pct15" w:color="auto" w:fill="FFFFFF"/>
        </w:rPr>
        <w:t>（</w:t>
      </w:r>
      <w:r w:rsidR="00F3552E" w:rsidRPr="00D712CF">
        <w:rPr>
          <w:rFonts w:hint="eastAsia"/>
          <w:shd w:val="pct15" w:color="auto" w:fill="FFFFFF"/>
        </w:rPr>
        <w:t>p.</w:t>
      </w:r>
      <w:r w:rsidR="005923D1" w:rsidRPr="00D712CF">
        <w:rPr>
          <w:rFonts w:hint="eastAsia"/>
          <w:shd w:val="pct15" w:color="auto" w:fill="FFFFFF"/>
        </w:rPr>
        <w:t>68</w:t>
      </w:r>
      <w:r w:rsidR="005923D1" w:rsidRPr="00D712CF">
        <w:rPr>
          <w:rFonts w:hint="eastAsia"/>
          <w:shd w:val="pct15" w:color="auto" w:fill="FFFFFF"/>
        </w:rPr>
        <w:t>）</w:t>
      </w:r>
      <w:r w:rsidR="009637BA" w:rsidRPr="00D712CF">
        <w:rPr>
          <w:rFonts w:hint="eastAsia"/>
        </w:rPr>
        <w:t>攝阿毘達磨義論》說：</w:t>
      </w:r>
    </w:p>
    <w:p w14:paraId="645759B3" w14:textId="072610B1" w:rsidR="004308C3" w:rsidRPr="00D712CF" w:rsidRDefault="009637BA" w:rsidP="00E4400E">
      <w:pPr>
        <w:spacing w:beforeLines="30" w:before="108"/>
        <w:ind w:left="882"/>
        <w:jc w:val="both"/>
      </w:pPr>
      <w:r w:rsidRPr="00D712CF">
        <w:rPr>
          <w:rFonts w:hint="eastAsia"/>
        </w:rPr>
        <w:t>「</w:t>
      </w:r>
      <w:r w:rsidRPr="00D712CF">
        <w:rPr>
          <w:rFonts w:eastAsia="標楷體" w:hint="eastAsia"/>
        </w:rPr>
        <w:t>說此對法</w:t>
      </w:r>
      <w:r w:rsidR="00066370" w:rsidRPr="00D712CF">
        <w:rPr>
          <w:rFonts w:ascii="標楷體" w:eastAsia="標楷體" w:hAnsi="標楷體" w:hint="eastAsia"/>
        </w:rPr>
        <w:t>[阿毘達磨]</w:t>
      </w:r>
      <w:r w:rsidRPr="00D712CF">
        <w:rPr>
          <w:rFonts w:eastAsia="標楷體" w:hint="eastAsia"/>
        </w:rPr>
        <w:t>義，勝義有四種：心及心所、色，涅槃攝一切</w:t>
      </w:r>
      <w:r w:rsidRPr="00D712CF">
        <w:rPr>
          <w:rFonts w:hint="eastAsia"/>
        </w:rPr>
        <w:t>」。</w:t>
      </w:r>
      <w:r w:rsidR="00660243" w:rsidRPr="00D712CF">
        <w:rPr>
          <w:rStyle w:val="a8"/>
        </w:rPr>
        <w:footnoteReference w:id="127"/>
      </w:r>
    </w:p>
    <w:p w14:paraId="0971A85C" w14:textId="01C563A0" w:rsidR="004308C3" w:rsidRPr="00D712CF" w:rsidRDefault="009637BA" w:rsidP="00964EC6">
      <w:pPr>
        <w:spacing w:beforeLines="30" w:before="108"/>
        <w:ind w:leftChars="300" w:left="720"/>
        <w:jc w:val="both"/>
      </w:pPr>
      <w:r w:rsidRPr="00D712CF">
        <w:rPr>
          <w:rFonts w:hint="eastAsia"/>
        </w:rPr>
        <w:t>《攝義論》歸納一切法為四類：</w:t>
      </w:r>
      <w:r w:rsidRPr="00D712CF">
        <w:rPr>
          <w:rFonts w:hint="eastAsia"/>
          <w:b/>
        </w:rPr>
        <w:t>涅槃</w:t>
      </w:r>
      <w:r w:rsidRPr="00D712CF">
        <w:rPr>
          <w:rFonts w:hint="eastAsia"/>
        </w:rPr>
        <w:t>是無為法；有為法是</w:t>
      </w:r>
      <w:r w:rsidRPr="00D712CF">
        <w:rPr>
          <w:rFonts w:hint="eastAsia"/>
          <w:b/>
        </w:rPr>
        <w:t>心</w:t>
      </w:r>
      <w:r w:rsidRPr="00D712CF">
        <w:rPr>
          <w:rFonts w:hint="eastAsia"/>
        </w:rPr>
        <w:t>（</w:t>
      </w:r>
      <w:proofErr w:type="spellStart"/>
      <w:r w:rsidRPr="00D712CF">
        <w:t>citta</w:t>
      </w:r>
      <w:proofErr w:type="spellEnd"/>
      <w:r w:rsidRPr="00D712CF">
        <w:rPr>
          <w:rFonts w:hint="eastAsia"/>
        </w:rPr>
        <w:t>），</w:t>
      </w:r>
      <w:r w:rsidRPr="00D712CF">
        <w:rPr>
          <w:rFonts w:hint="eastAsia"/>
          <w:b/>
        </w:rPr>
        <w:t>心所</w:t>
      </w:r>
      <w:r w:rsidRPr="00D712CF">
        <w:rPr>
          <w:rFonts w:hint="eastAsia"/>
        </w:rPr>
        <w:t>（</w:t>
      </w:r>
      <w:proofErr w:type="spellStart"/>
      <w:r w:rsidRPr="00D712CF">
        <w:t>caitta</w:t>
      </w:r>
      <w:proofErr w:type="spellEnd"/>
      <w:r w:rsidRPr="00D712CF">
        <w:rPr>
          <w:rFonts w:hint="eastAsia"/>
        </w:rPr>
        <w:t>），</w:t>
      </w:r>
      <w:r w:rsidRPr="00D712CF">
        <w:rPr>
          <w:rFonts w:hint="eastAsia"/>
          <w:b/>
        </w:rPr>
        <w:t>色</w:t>
      </w:r>
      <w:r w:rsidRPr="00D712CF">
        <w:rPr>
          <w:rFonts w:hint="eastAsia"/>
        </w:rPr>
        <w:t>（</w:t>
      </w:r>
      <w:proofErr w:type="spellStart"/>
      <w:r w:rsidRPr="00D712CF">
        <w:t>rūpa</w:t>
      </w:r>
      <w:proofErr w:type="spellEnd"/>
      <w:r w:rsidRPr="00D712CF">
        <w:rPr>
          <w:rFonts w:hint="eastAsia"/>
        </w:rPr>
        <w:t>）——三類。這四類都是勝義（</w:t>
      </w:r>
      <w:proofErr w:type="spellStart"/>
      <w:r w:rsidRPr="00D712CF">
        <w:t>Paramârtha</w:t>
      </w:r>
      <w:proofErr w:type="spellEnd"/>
      <w:r w:rsidRPr="00D712CF">
        <w:rPr>
          <w:rFonts w:hint="eastAsia"/>
        </w:rPr>
        <w:t>），也就是實有的。</w:t>
      </w:r>
    </w:p>
    <w:p w14:paraId="0C13ED65" w14:textId="51ED988B" w:rsidR="004308C3" w:rsidRPr="00D712CF" w:rsidRDefault="00964EC6" w:rsidP="00964EC6">
      <w:pPr>
        <w:spacing w:beforeLines="30" w:before="108"/>
        <w:ind w:leftChars="200" w:left="720" w:hangingChars="100" w:hanging="240"/>
        <w:jc w:val="both"/>
      </w:pPr>
      <w:r w:rsidRPr="00D712CF">
        <w:rPr>
          <w:rFonts w:hint="eastAsia"/>
          <w:shd w:val="pct15" w:color="auto" w:fill="FFFFFF"/>
        </w:rPr>
        <w:t>◎</w:t>
      </w:r>
      <w:r w:rsidR="009637BA" w:rsidRPr="00D712CF">
        <w:rPr>
          <w:rFonts w:hint="eastAsia"/>
        </w:rPr>
        <w:t>說一切有部的《發智論》，覺得有些有為法，不能納入心、心所、色的，所以立</w:t>
      </w:r>
      <w:r w:rsidR="009637BA" w:rsidRPr="00D712CF">
        <w:rPr>
          <w:rFonts w:hint="eastAsia"/>
          <w:b/>
        </w:rPr>
        <w:t>心不相應行</w:t>
      </w:r>
      <w:r w:rsidR="009637BA" w:rsidRPr="00D712CF">
        <w:rPr>
          <w:rFonts w:hint="eastAsia"/>
        </w:rPr>
        <w:t>（</w:t>
      </w:r>
      <w:proofErr w:type="spellStart"/>
      <w:r w:rsidR="009637BA" w:rsidRPr="00D712CF">
        <w:t>cittaviprayukta-saṃskara</w:t>
      </w:r>
      <w:proofErr w:type="spellEnd"/>
      <w:r w:rsidR="009637BA" w:rsidRPr="00D712CF">
        <w:rPr>
          <w:rFonts w:hint="eastAsia"/>
        </w:rPr>
        <w:t>）。</w:t>
      </w:r>
      <w:r w:rsidR="00AF4158" w:rsidRPr="00D712CF">
        <w:rPr>
          <w:rStyle w:val="a8"/>
        </w:rPr>
        <w:footnoteReference w:id="128"/>
      </w:r>
    </w:p>
    <w:p w14:paraId="6853ECEA" w14:textId="230200DD" w:rsidR="00D463A4" w:rsidRPr="00D712CF" w:rsidRDefault="00964EC6" w:rsidP="00964EC6">
      <w:pPr>
        <w:spacing w:beforeLines="30" w:before="108"/>
        <w:ind w:leftChars="200" w:left="720" w:hangingChars="100" w:hanging="240"/>
        <w:jc w:val="both"/>
      </w:pPr>
      <w:r w:rsidRPr="00D712CF">
        <w:rPr>
          <w:rFonts w:hint="eastAsia"/>
          <w:shd w:val="pct15" w:color="auto" w:fill="FFFFFF"/>
        </w:rPr>
        <w:lastRenderedPageBreak/>
        <w:t>◎</w:t>
      </w:r>
      <w:r w:rsidR="009637BA" w:rsidRPr="00D712CF">
        <w:rPr>
          <w:rFonts w:hint="eastAsia"/>
        </w:rPr>
        <w:t>世友（</w:t>
      </w:r>
      <w:proofErr w:type="spellStart"/>
      <w:r w:rsidR="009637BA" w:rsidRPr="00D712CF">
        <w:t>Vasumitra</w:t>
      </w:r>
      <w:proofErr w:type="spellEnd"/>
      <w:r w:rsidR="009637BA" w:rsidRPr="00D712CF">
        <w:rPr>
          <w:rFonts w:hint="eastAsia"/>
        </w:rPr>
        <w:t>）所造的《阿毘達磨品類（足）論》，立〈辯五事品〉，以色，心，心所，心不相應行，無為為五類，</w:t>
      </w:r>
      <w:r w:rsidR="00AF4158" w:rsidRPr="00D712CF">
        <w:rPr>
          <w:rStyle w:val="a8"/>
        </w:rPr>
        <w:footnoteReference w:id="129"/>
      </w:r>
      <w:r w:rsidR="009637BA" w:rsidRPr="00D712CF">
        <w:rPr>
          <w:rFonts w:hint="eastAsia"/>
        </w:rPr>
        <w:t>統攝一切法，可說「綱舉目張」，一直為後代的論師所採用。</w:t>
      </w:r>
      <w:r w:rsidR="00AF4158" w:rsidRPr="00D712CF">
        <w:rPr>
          <w:rStyle w:val="a8"/>
        </w:rPr>
        <w:footnoteReference w:id="130"/>
      </w:r>
    </w:p>
    <w:p w14:paraId="0F5157E4" w14:textId="1E280F4C" w:rsidR="00D463A4" w:rsidRPr="00D712CF" w:rsidRDefault="009E0325" w:rsidP="002F06E0">
      <w:pPr>
        <w:pStyle w:val="4"/>
        <w:spacing w:before="108"/>
        <w:ind w:left="360"/>
      </w:pPr>
      <w:r w:rsidRPr="00D712CF">
        <w:rPr>
          <w:rFonts w:hint="eastAsia"/>
        </w:rPr>
        <w:t>（</w:t>
      </w:r>
      <w:r w:rsidR="00D463A4" w:rsidRPr="00D712CF">
        <w:rPr>
          <w:rFonts w:hint="eastAsia"/>
        </w:rPr>
        <w:t>三</w:t>
      </w:r>
      <w:r w:rsidRPr="00D712CF">
        <w:rPr>
          <w:rFonts w:hint="eastAsia"/>
        </w:rPr>
        <w:t>）</w:t>
      </w:r>
      <w:r w:rsidR="00D463A4" w:rsidRPr="00D712CF">
        <w:rPr>
          <w:rFonts w:hint="eastAsia"/>
        </w:rPr>
        <w:t>部派的三大異義</w:t>
      </w:r>
      <w:r w:rsidR="009A6131" w:rsidRPr="00D712CF">
        <w:rPr>
          <w:rFonts w:hint="eastAsia"/>
          <w:bdr w:val="none" w:sz="0" w:space="0" w:color="auto"/>
        </w:rPr>
        <w:t>（</w:t>
      </w:r>
      <w:r w:rsidR="009A6131" w:rsidRPr="00D712CF">
        <w:rPr>
          <w:bdr w:val="none" w:sz="0" w:space="0" w:color="auto"/>
        </w:rPr>
        <w:t>pp</w:t>
      </w:r>
      <w:r w:rsidR="009A6131" w:rsidRPr="00D712CF">
        <w:rPr>
          <w:rFonts w:hint="eastAsia"/>
          <w:bdr w:val="none" w:sz="0" w:space="0" w:color="auto"/>
        </w:rPr>
        <w:t>.</w:t>
      </w:r>
      <w:r w:rsidR="009A6131" w:rsidRPr="00D712CF">
        <w:rPr>
          <w:bdr w:val="none" w:sz="0" w:space="0" w:color="auto"/>
        </w:rPr>
        <w:t>68-74</w:t>
      </w:r>
      <w:r w:rsidR="009A6131" w:rsidRPr="00D712CF">
        <w:rPr>
          <w:bdr w:val="none" w:sz="0" w:space="0" w:color="auto"/>
        </w:rPr>
        <w:t>）</w:t>
      </w:r>
    </w:p>
    <w:p w14:paraId="3BA1D548" w14:textId="77777777" w:rsidR="00B91A0A" w:rsidRPr="00D712CF" w:rsidRDefault="009637BA" w:rsidP="00847AC7">
      <w:pPr>
        <w:ind w:left="252" w:firstLineChars="50" w:firstLine="120"/>
        <w:jc w:val="both"/>
      </w:pPr>
      <w:r w:rsidRPr="00D712CF">
        <w:rPr>
          <w:rFonts w:hint="eastAsia"/>
        </w:rPr>
        <w:t>部派的異義多極了，略述三項最重要的。</w:t>
      </w:r>
    </w:p>
    <w:p w14:paraId="2E0168A7" w14:textId="6580E32A" w:rsidR="00B91A0A" w:rsidRPr="00D712CF" w:rsidRDefault="007B705D" w:rsidP="002F06E0">
      <w:pPr>
        <w:pStyle w:val="5"/>
        <w:spacing w:before="108"/>
        <w:ind w:left="480"/>
      </w:pPr>
      <w:r w:rsidRPr="00D712CF">
        <w:rPr>
          <w:rFonts w:hint="eastAsia"/>
        </w:rPr>
        <w:t>1</w:t>
      </w:r>
      <w:r w:rsidRPr="00D712CF">
        <w:rPr>
          <w:rFonts w:hint="eastAsia"/>
        </w:rPr>
        <w:t>、</w:t>
      </w:r>
      <w:r w:rsidR="00D463A4" w:rsidRPr="00D712CF">
        <w:rPr>
          <w:rFonts w:hint="eastAsia"/>
        </w:rPr>
        <w:t>「三世有」與「現在有」</w:t>
      </w:r>
      <w:r w:rsidR="009A6131" w:rsidRPr="00D712CF">
        <w:rPr>
          <w:rFonts w:hint="eastAsia"/>
          <w:bdr w:val="none" w:sz="0" w:space="0" w:color="auto"/>
        </w:rPr>
        <w:t>（</w:t>
      </w:r>
      <w:r w:rsidR="009A6131" w:rsidRPr="00D712CF">
        <w:rPr>
          <w:bdr w:val="none" w:sz="0" w:space="0" w:color="auto"/>
        </w:rPr>
        <w:t>pp</w:t>
      </w:r>
      <w:r w:rsidR="009A6131" w:rsidRPr="00D712CF">
        <w:rPr>
          <w:rFonts w:hint="eastAsia"/>
          <w:bdr w:val="none" w:sz="0" w:space="0" w:color="auto"/>
        </w:rPr>
        <w:t>.</w:t>
      </w:r>
      <w:r w:rsidR="009A6131" w:rsidRPr="00D712CF">
        <w:rPr>
          <w:bdr w:val="none" w:sz="0" w:space="0" w:color="auto"/>
        </w:rPr>
        <w:t>68-70</w:t>
      </w:r>
      <w:r w:rsidR="009A6131" w:rsidRPr="00D712CF">
        <w:rPr>
          <w:bdr w:val="none" w:sz="0" w:space="0" w:color="auto"/>
        </w:rPr>
        <w:t>）</w:t>
      </w:r>
    </w:p>
    <w:p w14:paraId="4BD003B4" w14:textId="34089BDC" w:rsidR="00411BC4" w:rsidRPr="00D712CF" w:rsidRDefault="00411BC4" w:rsidP="00411BC4">
      <w:pPr>
        <w:pStyle w:val="6"/>
        <w:spacing w:beforeLines="0" w:before="0"/>
        <w:ind w:left="600"/>
      </w:pPr>
      <w:r w:rsidRPr="00D712CF">
        <w:rPr>
          <w:rFonts w:hint="eastAsia"/>
        </w:rPr>
        <w:t>（</w:t>
      </w:r>
      <w:r w:rsidRPr="00D712CF">
        <w:rPr>
          <w:rFonts w:hint="eastAsia"/>
        </w:rPr>
        <w:t>1</w:t>
      </w:r>
      <w:r w:rsidRPr="00D712CF">
        <w:rPr>
          <w:rFonts w:hint="eastAsia"/>
        </w:rPr>
        <w:t>）總說</w:t>
      </w:r>
      <w:r w:rsidRPr="00D712CF">
        <w:rPr>
          <w:rFonts w:hint="eastAsia"/>
          <w:bdr w:val="none" w:sz="0" w:space="0" w:color="auto"/>
        </w:rPr>
        <w:t>（</w:t>
      </w:r>
      <w:r w:rsidRPr="00D712CF">
        <w:rPr>
          <w:bdr w:val="none" w:sz="0" w:space="0" w:color="auto"/>
        </w:rPr>
        <w:t>p</w:t>
      </w:r>
      <w:r w:rsidRPr="00D712CF">
        <w:rPr>
          <w:rFonts w:hint="eastAsia"/>
          <w:bdr w:val="none" w:sz="0" w:space="0" w:color="auto"/>
        </w:rPr>
        <w:t>.</w:t>
      </w:r>
      <w:r w:rsidRPr="00D712CF">
        <w:rPr>
          <w:bdr w:val="none" w:sz="0" w:space="0" w:color="auto"/>
        </w:rPr>
        <w:t>68</w:t>
      </w:r>
      <w:r w:rsidRPr="00D712CF">
        <w:rPr>
          <w:bdr w:val="none" w:sz="0" w:space="0" w:color="auto"/>
        </w:rPr>
        <w:t>）</w:t>
      </w:r>
    </w:p>
    <w:p w14:paraId="6551F726" w14:textId="495009FC" w:rsidR="006733D6" w:rsidRPr="00D712CF" w:rsidRDefault="009637BA" w:rsidP="00847AC7">
      <w:pPr>
        <w:ind w:leftChars="250" w:left="600"/>
        <w:jc w:val="both"/>
      </w:pPr>
      <w:r w:rsidRPr="00D712CF">
        <w:rPr>
          <w:rFonts w:hint="eastAsia"/>
        </w:rPr>
        <w:t>一、三世有與現在有：佛說「諸行無常」，一切有為法是生而又滅的。在生滅現象中，有未來、現在、過去的三世，有依因緣而生果的關係。但經深入的論究，論究到一一法的最小單元，生滅於最短的時間——剎那（</w:t>
      </w:r>
      <w:proofErr w:type="spellStart"/>
      <w:r w:rsidRPr="00D712CF">
        <w:t>kṣaṇa</w:t>
      </w:r>
      <w:proofErr w:type="spellEnd"/>
      <w:r w:rsidRPr="00D712CF">
        <w:rPr>
          <w:rFonts w:hint="eastAsia"/>
        </w:rPr>
        <w:t>），就分為二大系，三世有與現在有。</w:t>
      </w:r>
    </w:p>
    <w:p w14:paraId="5ACD7E37" w14:textId="0EA1B1BE" w:rsidR="00411BC4" w:rsidRPr="00D712CF" w:rsidRDefault="00411BC4" w:rsidP="00F75B0B">
      <w:pPr>
        <w:pStyle w:val="6"/>
        <w:spacing w:before="108"/>
        <w:ind w:left="600"/>
      </w:pPr>
      <w:r w:rsidRPr="00D712CF">
        <w:rPr>
          <w:rFonts w:hint="eastAsia"/>
        </w:rPr>
        <w:t>（</w:t>
      </w:r>
      <w:r w:rsidRPr="00D712CF">
        <w:rPr>
          <w:rFonts w:hint="eastAsia"/>
        </w:rPr>
        <w:t>2</w:t>
      </w:r>
      <w:r w:rsidRPr="00D712CF">
        <w:rPr>
          <w:rFonts w:hint="eastAsia"/>
        </w:rPr>
        <w:t>）別釋</w:t>
      </w:r>
      <w:r w:rsidRPr="00D712CF">
        <w:rPr>
          <w:rFonts w:hint="eastAsia"/>
          <w:bdr w:val="none" w:sz="0" w:space="0" w:color="auto"/>
        </w:rPr>
        <w:t>（</w:t>
      </w:r>
      <w:r w:rsidRPr="00D712CF">
        <w:rPr>
          <w:bdr w:val="none" w:sz="0" w:space="0" w:color="auto"/>
        </w:rPr>
        <w:t>pp</w:t>
      </w:r>
      <w:r w:rsidRPr="00D712CF">
        <w:rPr>
          <w:rFonts w:hint="eastAsia"/>
          <w:bdr w:val="none" w:sz="0" w:space="0" w:color="auto"/>
        </w:rPr>
        <w:t>.</w:t>
      </w:r>
      <w:r w:rsidRPr="00D712CF">
        <w:rPr>
          <w:bdr w:val="none" w:sz="0" w:space="0" w:color="auto"/>
        </w:rPr>
        <w:t>68-70</w:t>
      </w:r>
      <w:r w:rsidRPr="00D712CF">
        <w:rPr>
          <w:bdr w:val="none" w:sz="0" w:space="0" w:color="auto"/>
        </w:rPr>
        <w:t>）</w:t>
      </w:r>
    </w:p>
    <w:p w14:paraId="1019817D" w14:textId="020A0BFE" w:rsidR="006733D6" w:rsidRPr="00D712CF" w:rsidRDefault="00411BC4" w:rsidP="002F06E0">
      <w:pPr>
        <w:pStyle w:val="7"/>
        <w:spacing w:beforeLines="0" w:before="0"/>
        <w:ind w:left="720"/>
      </w:pPr>
      <w:r w:rsidRPr="00D712CF">
        <w:rPr>
          <w:rFonts w:hint="eastAsia"/>
        </w:rPr>
        <w:t>A</w:t>
      </w:r>
      <w:r w:rsidR="006733D6" w:rsidRPr="00D712CF">
        <w:rPr>
          <w:rFonts w:hint="eastAsia"/>
        </w:rPr>
        <w:t>、</w:t>
      </w:r>
      <w:r w:rsidR="00B32826" w:rsidRPr="00D712CF">
        <w:rPr>
          <w:rFonts w:hint="eastAsia"/>
        </w:rPr>
        <w:t>三世有</w:t>
      </w:r>
      <w:r w:rsidR="009A6131" w:rsidRPr="00D712CF">
        <w:rPr>
          <w:rFonts w:hint="eastAsia"/>
          <w:bdr w:val="none" w:sz="0" w:space="0" w:color="auto"/>
        </w:rPr>
        <w:t>（</w:t>
      </w:r>
      <w:r w:rsidR="009A6131" w:rsidRPr="00D712CF">
        <w:rPr>
          <w:bdr w:val="none" w:sz="0" w:space="0" w:color="auto"/>
        </w:rPr>
        <w:t>pp</w:t>
      </w:r>
      <w:r w:rsidR="009A6131" w:rsidRPr="00D712CF">
        <w:rPr>
          <w:rFonts w:hint="eastAsia"/>
          <w:bdr w:val="none" w:sz="0" w:space="0" w:color="auto"/>
        </w:rPr>
        <w:t>.</w:t>
      </w:r>
      <w:r w:rsidR="009A6131" w:rsidRPr="00D712CF">
        <w:rPr>
          <w:bdr w:val="none" w:sz="0" w:space="0" w:color="auto"/>
        </w:rPr>
        <w:t>68-69</w:t>
      </w:r>
      <w:r w:rsidR="009A6131" w:rsidRPr="00D712CF">
        <w:rPr>
          <w:bdr w:val="none" w:sz="0" w:space="0" w:color="auto"/>
        </w:rPr>
        <w:t>）</w:t>
      </w:r>
    </w:p>
    <w:p w14:paraId="40574213" w14:textId="3EC3DBF6" w:rsidR="00B32826" w:rsidRPr="00D712CF" w:rsidRDefault="00B32826" w:rsidP="002F06E0">
      <w:pPr>
        <w:pStyle w:val="8"/>
        <w:spacing w:beforeLines="0" w:before="0"/>
        <w:ind w:left="840"/>
      </w:pPr>
      <w:r w:rsidRPr="00D712CF">
        <w:rPr>
          <w:rFonts w:hint="eastAsia"/>
        </w:rPr>
        <w:t>（</w:t>
      </w:r>
      <w:r w:rsidR="001B5789" w:rsidRPr="00D712CF">
        <w:rPr>
          <w:rFonts w:hint="eastAsia"/>
        </w:rPr>
        <w:t>A</w:t>
      </w:r>
      <w:r w:rsidRPr="00D712CF">
        <w:rPr>
          <w:rFonts w:hint="eastAsia"/>
        </w:rPr>
        <w:t>）</w:t>
      </w:r>
      <w:r w:rsidR="007D0D6F" w:rsidRPr="00D712CF">
        <w:rPr>
          <w:rFonts w:hint="eastAsia"/>
        </w:rPr>
        <w:t>三</w:t>
      </w:r>
      <w:proofErr w:type="gramStart"/>
      <w:r w:rsidR="007D0D6F" w:rsidRPr="00D712CF">
        <w:rPr>
          <w:rFonts w:hint="eastAsia"/>
        </w:rPr>
        <w:t>世</w:t>
      </w:r>
      <w:proofErr w:type="gramEnd"/>
      <w:r w:rsidR="007D0D6F" w:rsidRPr="00D712CF">
        <w:rPr>
          <w:rFonts w:hint="eastAsia"/>
        </w:rPr>
        <w:t>有之</w:t>
      </w:r>
      <w:r w:rsidR="005E34BA" w:rsidRPr="00D712CF">
        <w:rPr>
          <w:rFonts w:hint="eastAsia"/>
        </w:rPr>
        <w:t>定義</w:t>
      </w:r>
      <w:proofErr w:type="gramStart"/>
      <w:r w:rsidR="009A6131" w:rsidRPr="00D712CF">
        <w:rPr>
          <w:rFonts w:hint="eastAsia"/>
          <w:bdr w:val="none" w:sz="0" w:space="0" w:color="auto"/>
        </w:rPr>
        <w:t>（</w:t>
      </w:r>
      <w:proofErr w:type="gramEnd"/>
      <w:r w:rsidR="009A6131" w:rsidRPr="00D712CF">
        <w:rPr>
          <w:bdr w:val="none" w:sz="0" w:space="0" w:color="auto"/>
        </w:rPr>
        <w:t>pp</w:t>
      </w:r>
      <w:r w:rsidR="009A6131" w:rsidRPr="00D712CF">
        <w:rPr>
          <w:rFonts w:hint="eastAsia"/>
          <w:bdr w:val="none" w:sz="0" w:space="0" w:color="auto"/>
        </w:rPr>
        <w:t>.</w:t>
      </w:r>
      <w:r w:rsidR="009A6131" w:rsidRPr="00D712CF">
        <w:rPr>
          <w:bdr w:val="none" w:sz="0" w:space="0" w:color="auto"/>
        </w:rPr>
        <w:t>68-69</w:t>
      </w:r>
      <w:proofErr w:type="gramStart"/>
      <w:r w:rsidR="009A6131" w:rsidRPr="00D712CF">
        <w:rPr>
          <w:bdr w:val="none" w:sz="0" w:space="0" w:color="auto"/>
        </w:rPr>
        <w:t>）</w:t>
      </w:r>
      <w:proofErr w:type="gramEnd"/>
    </w:p>
    <w:p w14:paraId="2EF1C165" w14:textId="2698A448" w:rsidR="006733D6" w:rsidRPr="00D712CF" w:rsidRDefault="009637BA" w:rsidP="00FE61EF">
      <w:pPr>
        <w:ind w:leftChars="350" w:left="840"/>
        <w:jc w:val="both"/>
      </w:pPr>
      <w:r w:rsidRPr="00D712CF">
        <w:rPr>
          <w:rFonts w:hint="eastAsia"/>
        </w:rPr>
        <w:t>三世有，是上座部中，說一切有部，犢子部（本末五部</w:t>
      </w:r>
      <w:r w:rsidR="00EE2E03" w:rsidRPr="00D712CF">
        <w:rPr>
          <w:rStyle w:val="a8"/>
        </w:rPr>
        <w:footnoteReference w:id="131"/>
      </w:r>
      <w:r w:rsidRPr="00D712CF">
        <w:rPr>
          <w:rFonts w:hint="eastAsia"/>
        </w:rPr>
        <w:t>），及從說一切有分出的說轉部（</w:t>
      </w:r>
      <w:proofErr w:type="spellStart"/>
      <w:r w:rsidRPr="00D712CF">
        <w:t>Saṃkrāntika</w:t>
      </w:r>
      <w:proofErr w:type="spellEnd"/>
      <w:r w:rsidRPr="00D712CF">
        <w:rPr>
          <w:rFonts w:hint="eastAsia"/>
        </w:rPr>
        <w:t>）所主張的。「三世有」是什麼意義？</w:t>
      </w:r>
    </w:p>
    <w:p w14:paraId="5CDAB32B" w14:textId="31FC2CA7" w:rsidR="009637BA" w:rsidRPr="00D712CF" w:rsidRDefault="009637BA" w:rsidP="00FE61EF">
      <w:pPr>
        <w:spacing w:beforeLines="30" w:before="108"/>
        <w:ind w:leftChars="350" w:left="840"/>
        <w:jc w:val="both"/>
      </w:pPr>
      <w:r w:rsidRPr="00D712CF">
        <w:rPr>
          <w:rFonts w:hint="eastAsia"/>
        </w:rPr>
        <w:t>一一法的實體，是沒有增減的（這是「法界不增不減」的古義），如《阿毘達磨大毘婆沙論》卷</w:t>
      </w:r>
      <w:r w:rsidR="006351F5" w:rsidRPr="00D712CF">
        <w:rPr>
          <w:rFonts w:hint="eastAsia"/>
        </w:rPr>
        <w:t>76</w:t>
      </w:r>
      <w:r w:rsidRPr="00D712CF">
        <w:rPr>
          <w:rFonts w:hint="eastAsia"/>
        </w:rPr>
        <w:t>（大正</w:t>
      </w:r>
      <w:r w:rsidR="006351F5" w:rsidRPr="00D712CF">
        <w:rPr>
          <w:rFonts w:hint="eastAsia"/>
        </w:rPr>
        <w:t>27</w:t>
      </w:r>
      <w:r w:rsidR="006351F5" w:rsidRPr="00D712CF">
        <w:rPr>
          <w:rFonts w:hint="eastAsia"/>
        </w:rPr>
        <w:t>，</w:t>
      </w:r>
      <w:r w:rsidR="006351F5" w:rsidRPr="00D712CF">
        <w:rPr>
          <w:rFonts w:hint="eastAsia"/>
        </w:rPr>
        <w:t>395c-396a</w:t>
      </w:r>
      <w:r w:rsidRPr="00D712CF">
        <w:rPr>
          <w:rFonts w:hint="eastAsia"/>
        </w:rPr>
        <w:t>）說：</w:t>
      </w:r>
    </w:p>
    <w:p w14:paraId="4D18644B" w14:textId="77777777" w:rsidR="009637BA" w:rsidRPr="00D712CF" w:rsidRDefault="009637BA" w:rsidP="00E4400E">
      <w:pPr>
        <w:spacing w:beforeLines="30" w:before="108"/>
        <w:ind w:left="1134"/>
        <w:jc w:val="both"/>
      </w:pPr>
      <w:r w:rsidRPr="00D712CF">
        <w:rPr>
          <w:rFonts w:hint="eastAsia"/>
        </w:rPr>
        <w:t>「</w:t>
      </w:r>
      <w:r w:rsidRPr="00D712CF">
        <w:rPr>
          <w:rFonts w:eastAsia="標楷體" w:hint="eastAsia"/>
        </w:rPr>
        <w:t>三世諸法，因性果性，隨其所應，次第安立。體實恒有，無增無減，但依作用，說有說無</w:t>
      </w:r>
      <w:r w:rsidRPr="00D712CF">
        <w:rPr>
          <w:rFonts w:hint="eastAsia"/>
        </w:rPr>
        <w:t>」。</w:t>
      </w:r>
    </w:p>
    <w:p w14:paraId="2D7AA2A6" w14:textId="77777777" w:rsidR="00FE61EF" w:rsidRPr="00D712CF" w:rsidRDefault="009637BA" w:rsidP="00FE61EF">
      <w:pPr>
        <w:spacing w:beforeLines="30" w:before="108"/>
        <w:ind w:leftChars="350" w:left="840"/>
        <w:jc w:val="both"/>
      </w:pPr>
      <w:r w:rsidRPr="00D712CF">
        <w:rPr>
          <w:rFonts w:hint="eastAsia"/>
        </w:rPr>
        <w:t>一一有為法的體性，是實有的：未來有，現在有，過去有，不能說「</w:t>
      </w:r>
      <w:r w:rsidRPr="00D712CF">
        <w:rPr>
          <w:rFonts w:eastAsia="標楷體" w:hint="eastAsia"/>
        </w:rPr>
        <w:t>從無而有，有已還無</w:t>
      </w:r>
      <w:r w:rsidRPr="00D712CF">
        <w:rPr>
          <w:rFonts w:hint="eastAsia"/>
        </w:rPr>
        <w:t>」</w:t>
      </w:r>
      <w:r w:rsidR="005923D1" w:rsidRPr="00D712CF">
        <w:rPr>
          <w:rFonts w:hint="eastAsia"/>
          <w:shd w:val="pct15" w:color="auto" w:fill="FFFFFF"/>
        </w:rPr>
        <w:t>（</w:t>
      </w:r>
      <w:r w:rsidR="00F3552E" w:rsidRPr="00D712CF">
        <w:rPr>
          <w:rFonts w:hint="eastAsia"/>
          <w:shd w:val="pct15" w:color="auto" w:fill="FFFFFF"/>
        </w:rPr>
        <w:t>p.</w:t>
      </w:r>
      <w:r w:rsidR="005923D1" w:rsidRPr="00D712CF">
        <w:rPr>
          <w:rFonts w:hint="eastAsia"/>
          <w:shd w:val="pct15" w:color="auto" w:fill="FFFFFF"/>
        </w:rPr>
        <w:t>69</w:t>
      </w:r>
      <w:r w:rsidR="005923D1" w:rsidRPr="00D712CF">
        <w:rPr>
          <w:rFonts w:hint="eastAsia"/>
          <w:shd w:val="pct15" w:color="auto" w:fill="FFFFFF"/>
        </w:rPr>
        <w:t>）</w:t>
      </w:r>
      <w:r w:rsidRPr="00D712CF">
        <w:rPr>
          <w:rFonts w:hint="eastAsia"/>
        </w:rPr>
        <w:t>的。依諸法的作用，才可以說有說無。</w:t>
      </w:r>
    </w:p>
    <w:p w14:paraId="5D10E65E" w14:textId="0DF7248B" w:rsidR="00DC6A8B" w:rsidRPr="00D712CF" w:rsidRDefault="00DC6A8B" w:rsidP="00DC6A8B">
      <w:pPr>
        <w:pStyle w:val="8"/>
        <w:spacing w:before="108"/>
        <w:ind w:left="840"/>
      </w:pPr>
      <w:r w:rsidRPr="00D712CF">
        <w:rPr>
          <w:rFonts w:hint="eastAsia"/>
        </w:rPr>
        <w:t>（</w:t>
      </w:r>
      <w:r w:rsidRPr="00D712CF">
        <w:rPr>
          <w:rFonts w:hint="eastAsia"/>
        </w:rPr>
        <w:t>B</w:t>
      </w:r>
      <w:r w:rsidRPr="00D712CF">
        <w:rPr>
          <w:rFonts w:hint="eastAsia"/>
        </w:rPr>
        <w:t>）</w:t>
      </w:r>
      <w:r w:rsidR="007D0D6F" w:rsidRPr="00D712CF">
        <w:rPr>
          <w:rFonts w:hint="eastAsia"/>
        </w:rPr>
        <w:t>三</w:t>
      </w:r>
      <w:proofErr w:type="gramStart"/>
      <w:r w:rsidR="007D0D6F" w:rsidRPr="00D712CF">
        <w:rPr>
          <w:rFonts w:hint="eastAsia"/>
        </w:rPr>
        <w:t>世</w:t>
      </w:r>
      <w:proofErr w:type="gramEnd"/>
      <w:r w:rsidR="007D0D6F" w:rsidRPr="00D712CF">
        <w:rPr>
          <w:rFonts w:hint="eastAsia"/>
        </w:rPr>
        <w:t>有之</w:t>
      </w:r>
      <w:r w:rsidR="005E34BA" w:rsidRPr="00D712CF">
        <w:rPr>
          <w:rFonts w:hint="eastAsia"/>
        </w:rPr>
        <w:t>解說</w:t>
      </w:r>
      <w:proofErr w:type="gramStart"/>
      <w:r w:rsidRPr="00D712CF">
        <w:rPr>
          <w:rFonts w:hint="eastAsia"/>
          <w:bdr w:val="none" w:sz="0" w:space="0" w:color="auto"/>
        </w:rPr>
        <w:t>（</w:t>
      </w:r>
      <w:proofErr w:type="gramEnd"/>
      <w:r w:rsidRPr="00D712CF">
        <w:rPr>
          <w:bdr w:val="none" w:sz="0" w:space="0" w:color="auto"/>
        </w:rPr>
        <w:t>p</w:t>
      </w:r>
      <w:r w:rsidRPr="00D712CF">
        <w:rPr>
          <w:rFonts w:hint="eastAsia"/>
          <w:bdr w:val="none" w:sz="0" w:space="0" w:color="auto"/>
        </w:rPr>
        <w:t>.</w:t>
      </w:r>
      <w:r w:rsidRPr="00D712CF">
        <w:rPr>
          <w:bdr w:val="none" w:sz="0" w:space="0" w:color="auto"/>
        </w:rPr>
        <w:t>69</w:t>
      </w:r>
      <w:proofErr w:type="gramStart"/>
      <w:r w:rsidRPr="00D712CF">
        <w:rPr>
          <w:bdr w:val="none" w:sz="0" w:space="0" w:color="auto"/>
        </w:rPr>
        <w:t>）</w:t>
      </w:r>
      <w:proofErr w:type="gramEnd"/>
    </w:p>
    <w:p w14:paraId="376B2E38" w14:textId="77777777" w:rsidR="00DC6A8B" w:rsidRPr="00D712CF" w:rsidRDefault="009637BA" w:rsidP="00DC6A8B">
      <w:pPr>
        <w:ind w:leftChars="350" w:left="840"/>
        <w:jc w:val="both"/>
      </w:pPr>
      <w:r w:rsidRPr="00D712CF">
        <w:rPr>
          <w:rFonts w:hint="eastAsia"/>
        </w:rPr>
        <w:t>這是說，一切法不增不減，本來如此：</w:t>
      </w:r>
    </w:p>
    <w:p w14:paraId="3C8EC82E" w14:textId="25D8EDA8" w:rsidR="006733D6" w:rsidRPr="00D712CF" w:rsidRDefault="009637BA" w:rsidP="00DC6A8B">
      <w:pPr>
        <w:ind w:leftChars="350" w:left="840"/>
        <w:jc w:val="both"/>
      </w:pPr>
      <w:r w:rsidRPr="00D712CF">
        <w:rPr>
          <w:rFonts w:hint="eastAsia"/>
        </w:rPr>
        <w:t>沒有生起以前，已經這樣的有了，名「未來有」。</w:t>
      </w:r>
    </w:p>
    <w:p w14:paraId="0A79411A" w14:textId="77777777" w:rsidR="006733D6" w:rsidRPr="00D712CF" w:rsidRDefault="009637BA" w:rsidP="00FE61EF">
      <w:pPr>
        <w:ind w:left="742" w:firstLineChars="50" w:firstLine="120"/>
      </w:pPr>
      <w:r w:rsidRPr="00D712CF">
        <w:rPr>
          <w:rFonts w:hint="eastAsia"/>
        </w:rPr>
        <w:t>依因緣而現起，法體還是這樣，名「現在有」。</w:t>
      </w:r>
    </w:p>
    <w:p w14:paraId="227461DE" w14:textId="77777777" w:rsidR="006733D6" w:rsidRPr="00D712CF" w:rsidRDefault="009637BA" w:rsidP="00FE61EF">
      <w:pPr>
        <w:ind w:left="728" w:firstLineChars="50" w:firstLine="120"/>
      </w:pPr>
      <w:r w:rsidRPr="00D712CF">
        <w:rPr>
          <w:rFonts w:hint="eastAsia"/>
        </w:rPr>
        <w:t>作用過去了，法體還是這樣的存在，名「過去有」。</w:t>
      </w:r>
    </w:p>
    <w:p w14:paraId="1187B845" w14:textId="77777777" w:rsidR="00DC6A8B" w:rsidRPr="00D712CF" w:rsidRDefault="009637BA" w:rsidP="00FE61EF">
      <w:pPr>
        <w:ind w:leftChars="350" w:left="840"/>
      </w:pPr>
      <w:r w:rsidRPr="00D712CF">
        <w:rPr>
          <w:rFonts w:hint="eastAsia"/>
        </w:rPr>
        <w:t>生滅、有無，約法的作用說，自體是恒住自性，如如不異的。</w:t>
      </w:r>
    </w:p>
    <w:p w14:paraId="26011849" w14:textId="1EB4D85B" w:rsidR="00B32826" w:rsidRPr="00D712CF" w:rsidRDefault="009637BA" w:rsidP="00FE61EF">
      <w:pPr>
        <w:ind w:leftChars="350" w:left="840"/>
      </w:pPr>
      <w:r w:rsidRPr="00D712CF">
        <w:rPr>
          <w:rFonts w:hint="eastAsia"/>
        </w:rPr>
        <w:t>生（</w:t>
      </w:r>
      <w:proofErr w:type="spellStart"/>
      <w:r w:rsidRPr="00D712CF">
        <w:t>jāti</w:t>
      </w:r>
      <w:proofErr w:type="spellEnd"/>
      <w:r w:rsidRPr="00D712CF">
        <w:rPr>
          <w:rFonts w:hint="eastAsia"/>
        </w:rPr>
        <w:t>）與滅——無常（</w:t>
      </w:r>
      <w:proofErr w:type="spellStart"/>
      <w:r w:rsidRPr="00D712CF">
        <w:t>anityatā</w:t>
      </w:r>
      <w:proofErr w:type="spellEnd"/>
      <w:r w:rsidRPr="00D712CF">
        <w:rPr>
          <w:rFonts w:hint="eastAsia"/>
        </w:rPr>
        <w:t>），是「不相應行法」。</w:t>
      </w:r>
    </w:p>
    <w:p w14:paraId="4140663A" w14:textId="77777777" w:rsidR="00B32826" w:rsidRPr="00D712CF" w:rsidRDefault="009637BA" w:rsidP="00FE61EF">
      <w:pPr>
        <w:spacing w:beforeLines="30" w:before="108"/>
        <w:ind w:leftChars="350" w:left="840"/>
      </w:pPr>
      <w:r w:rsidRPr="00D712CF">
        <w:rPr>
          <w:rFonts w:hint="eastAsia"/>
        </w:rPr>
        <w:t>依緣而「生」與法俱起，剎那不住，法與「滅」俱去；法與生、滅俱而起（生</w:t>
      </w:r>
      <w:r w:rsidRPr="00D712CF">
        <w:rPr>
          <w:rFonts w:hint="eastAsia"/>
        </w:rPr>
        <w:lastRenderedPageBreak/>
        <w:t>滅相）用，所以說法生、法滅。其實，法體是沒有生滅的，也就沒有因果可說的，如《大毘婆沙論》說：</w:t>
      </w:r>
    </w:p>
    <w:p w14:paraId="067F4742" w14:textId="1F21C60A" w:rsidR="00B32826" w:rsidRPr="00D712CF" w:rsidRDefault="009637BA" w:rsidP="00FE61EF">
      <w:pPr>
        <w:spacing w:beforeLines="30" w:before="108"/>
        <w:ind w:left="1204"/>
      </w:pPr>
      <w:r w:rsidRPr="00D712CF">
        <w:rPr>
          <w:rFonts w:hint="eastAsia"/>
        </w:rPr>
        <w:t>「</w:t>
      </w:r>
      <w:r w:rsidRPr="00D712CF">
        <w:rPr>
          <w:rFonts w:eastAsia="標楷體" w:hint="eastAsia"/>
        </w:rPr>
        <w:t>我說諸因以作用為果，非以實體為果；又說諸果以作用為因，非以實體為因。諸法實體，</w:t>
      </w:r>
      <w:r w:rsidRPr="00D712CF">
        <w:rPr>
          <w:rFonts w:eastAsia="標楷體" w:hint="eastAsia"/>
          <w:b/>
        </w:rPr>
        <w:t>恒無轉變</w:t>
      </w:r>
      <w:r w:rsidRPr="00D712CF">
        <w:rPr>
          <w:rFonts w:eastAsia="標楷體" w:hint="eastAsia"/>
        </w:rPr>
        <w:t>，非因果故</w:t>
      </w:r>
      <w:r w:rsidRPr="00D712CF">
        <w:rPr>
          <w:rFonts w:hint="eastAsia"/>
        </w:rPr>
        <w:t>」。</w:t>
      </w:r>
      <w:r w:rsidR="00AF4158" w:rsidRPr="00D712CF">
        <w:rPr>
          <w:rStyle w:val="a8"/>
        </w:rPr>
        <w:footnoteReference w:id="132"/>
      </w:r>
    </w:p>
    <w:p w14:paraId="105ACBED" w14:textId="327121DC" w:rsidR="00DC6A8B" w:rsidRPr="00D712CF" w:rsidRDefault="009637BA" w:rsidP="00FE61EF">
      <w:pPr>
        <w:spacing w:beforeLines="30" w:before="108"/>
        <w:ind w:left="742" w:firstLineChars="50" w:firstLine="120"/>
      </w:pPr>
      <w:r w:rsidRPr="00D712CF">
        <w:rPr>
          <w:rFonts w:hint="eastAsia"/>
        </w:rPr>
        <w:t>這是著名的「法性恒住」，「三世實有」說。</w:t>
      </w:r>
    </w:p>
    <w:p w14:paraId="0E220FFD" w14:textId="3F9A6E89" w:rsidR="00DC6A8B" w:rsidRPr="00D712CF" w:rsidRDefault="00DC6A8B" w:rsidP="00DC6A8B">
      <w:pPr>
        <w:pStyle w:val="8"/>
        <w:spacing w:before="108"/>
        <w:ind w:left="840"/>
      </w:pPr>
      <w:r w:rsidRPr="00D712CF">
        <w:rPr>
          <w:rFonts w:hint="eastAsia"/>
        </w:rPr>
        <w:t>（</w:t>
      </w:r>
      <w:r w:rsidRPr="00D712CF">
        <w:rPr>
          <w:rFonts w:hint="eastAsia"/>
        </w:rPr>
        <w:t>C</w:t>
      </w:r>
      <w:r w:rsidRPr="00D712CF">
        <w:rPr>
          <w:rFonts w:hint="eastAsia"/>
        </w:rPr>
        <w:t>）</w:t>
      </w:r>
      <w:r w:rsidR="007C39CE" w:rsidRPr="00D712CF">
        <w:rPr>
          <w:rFonts w:hint="eastAsia"/>
        </w:rPr>
        <w:t>三</w:t>
      </w:r>
      <w:proofErr w:type="gramStart"/>
      <w:r w:rsidR="007C39CE" w:rsidRPr="00D712CF">
        <w:rPr>
          <w:rFonts w:hint="eastAsia"/>
        </w:rPr>
        <w:t>世</w:t>
      </w:r>
      <w:proofErr w:type="gramEnd"/>
      <w:r w:rsidR="007C39CE" w:rsidRPr="00D712CF">
        <w:rPr>
          <w:rFonts w:hint="eastAsia"/>
        </w:rPr>
        <w:t>有之不同</w:t>
      </w:r>
      <w:r w:rsidR="00AE1305" w:rsidRPr="00D712CF">
        <w:rPr>
          <w:rFonts w:hint="eastAsia"/>
        </w:rPr>
        <w:t>解說</w:t>
      </w:r>
      <w:proofErr w:type="gramStart"/>
      <w:r w:rsidRPr="00D712CF">
        <w:rPr>
          <w:rFonts w:hint="eastAsia"/>
          <w:bdr w:val="none" w:sz="0" w:space="0" w:color="auto"/>
        </w:rPr>
        <w:t>（</w:t>
      </w:r>
      <w:proofErr w:type="gramEnd"/>
      <w:r w:rsidRPr="00D712CF">
        <w:rPr>
          <w:bdr w:val="none" w:sz="0" w:space="0" w:color="auto"/>
        </w:rPr>
        <w:t>p</w:t>
      </w:r>
      <w:r w:rsidRPr="00D712CF">
        <w:rPr>
          <w:rFonts w:hint="eastAsia"/>
          <w:bdr w:val="none" w:sz="0" w:space="0" w:color="auto"/>
        </w:rPr>
        <w:t>.</w:t>
      </w:r>
      <w:r w:rsidRPr="00D712CF">
        <w:rPr>
          <w:bdr w:val="none" w:sz="0" w:space="0" w:color="auto"/>
        </w:rPr>
        <w:t>69</w:t>
      </w:r>
      <w:proofErr w:type="gramStart"/>
      <w:r w:rsidRPr="00D712CF">
        <w:rPr>
          <w:bdr w:val="none" w:sz="0" w:space="0" w:color="auto"/>
        </w:rPr>
        <w:t>）</w:t>
      </w:r>
      <w:proofErr w:type="gramEnd"/>
    </w:p>
    <w:p w14:paraId="68F2152F" w14:textId="6AC80FD7" w:rsidR="00DC6A8B" w:rsidRPr="00D712CF" w:rsidRDefault="00DC6A8B" w:rsidP="00DC6A8B">
      <w:pPr>
        <w:pStyle w:val="8"/>
        <w:spacing w:beforeLines="0" w:before="0"/>
        <w:ind w:left="840" w:firstLineChars="50" w:firstLine="110"/>
      </w:pPr>
      <w:r w:rsidRPr="00D712CF">
        <w:rPr>
          <w:rFonts w:hint="eastAsia"/>
        </w:rPr>
        <w:t>a</w:t>
      </w:r>
      <w:r w:rsidRPr="00D712CF">
        <w:rPr>
          <w:rFonts w:hint="eastAsia"/>
        </w:rPr>
        <w:t>、有部</w:t>
      </w:r>
      <w:r w:rsidRPr="00D712CF">
        <w:rPr>
          <w:rFonts w:hint="eastAsia"/>
          <w:bdr w:val="none" w:sz="0" w:space="0" w:color="auto"/>
        </w:rPr>
        <w:t>（</w:t>
      </w:r>
      <w:r w:rsidRPr="00D712CF">
        <w:rPr>
          <w:bdr w:val="none" w:sz="0" w:space="0" w:color="auto"/>
        </w:rPr>
        <w:t>p</w:t>
      </w:r>
      <w:r w:rsidRPr="00D712CF">
        <w:rPr>
          <w:rFonts w:hint="eastAsia"/>
          <w:bdr w:val="none" w:sz="0" w:space="0" w:color="auto"/>
        </w:rPr>
        <w:t>.</w:t>
      </w:r>
      <w:r w:rsidRPr="00D712CF">
        <w:rPr>
          <w:bdr w:val="none" w:sz="0" w:space="0" w:color="auto"/>
        </w:rPr>
        <w:t>69</w:t>
      </w:r>
      <w:r w:rsidRPr="00D712CF">
        <w:rPr>
          <w:bdr w:val="none" w:sz="0" w:space="0" w:color="auto"/>
        </w:rPr>
        <w:t>）</w:t>
      </w:r>
    </w:p>
    <w:p w14:paraId="1E858D51" w14:textId="34677A6B" w:rsidR="006877F9" w:rsidRPr="00D712CF" w:rsidRDefault="006877F9" w:rsidP="00DC6A8B">
      <w:pPr>
        <w:ind w:firstLineChars="400" w:firstLine="960"/>
      </w:pPr>
      <w:r w:rsidRPr="00D712CF">
        <w:rPr>
          <w:rFonts w:hint="eastAsia"/>
        </w:rPr>
        <w:t>依</w:t>
      </w:r>
      <w:r w:rsidRPr="00D712CF">
        <w:rPr>
          <w:rFonts w:hint="eastAsia"/>
          <w:b/>
        </w:rPr>
        <w:t>說一切有部</w:t>
      </w:r>
      <w:r w:rsidRPr="00D712CF">
        <w:rPr>
          <w:rFonts w:hint="eastAsia"/>
        </w:rPr>
        <w:t>，</w:t>
      </w:r>
      <w:r w:rsidRPr="00D712CF">
        <w:rPr>
          <w:rFonts w:hint="eastAsia"/>
          <w:b/>
        </w:rPr>
        <w:t>常</w:t>
      </w:r>
      <w:r w:rsidRPr="00D712CF">
        <w:rPr>
          <w:rFonts w:hint="eastAsia"/>
        </w:rPr>
        <w:t>與</w:t>
      </w:r>
      <w:r w:rsidRPr="00D712CF">
        <w:rPr>
          <w:rFonts w:hint="eastAsia"/>
          <w:b/>
        </w:rPr>
        <w:t>恒</w:t>
      </w:r>
      <w:r w:rsidRPr="00D712CF">
        <w:rPr>
          <w:rFonts w:hint="eastAsia"/>
        </w:rPr>
        <w:t>是不同的。</w:t>
      </w:r>
      <w:r w:rsidR="001B2BB8" w:rsidRPr="00D712CF">
        <w:rPr>
          <w:rStyle w:val="a8"/>
        </w:rPr>
        <w:footnoteReference w:id="133"/>
      </w:r>
    </w:p>
    <w:p w14:paraId="048B23D6" w14:textId="5235D982" w:rsidR="006877F9" w:rsidRPr="00D712CF" w:rsidRDefault="006877F9" w:rsidP="00DC6A8B">
      <w:pPr>
        <w:spacing w:beforeLines="30" w:before="108"/>
        <w:ind w:firstLineChars="400" w:firstLine="960"/>
        <w:jc w:val="both"/>
      </w:pPr>
      <w:r w:rsidRPr="00D712CF">
        <w:rPr>
          <w:rFonts w:hint="eastAsia"/>
        </w:rPr>
        <w:t>法體如如不異而流轉於三世的，是</w:t>
      </w:r>
      <w:r w:rsidRPr="00D712CF">
        <w:rPr>
          <w:rFonts w:hint="eastAsia"/>
          <w:b/>
        </w:rPr>
        <w:t>恒有</w:t>
      </w:r>
      <w:r w:rsidRPr="00D712CF">
        <w:rPr>
          <w:rFonts w:hint="eastAsia"/>
        </w:rPr>
        <w:t>；</w:t>
      </w:r>
    </w:p>
    <w:p w14:paraId="003C25DF" w14:textId="3D01132C" w:rsidR="006877F9" w:rsidRPr="00D712CF" w:rsidRDefault="006877F9" w:rsidP="00DC6A8B">
      <w:pPr>
        <w:spacing w:beforeLines="30" w:before="108"/>
        <w:ind w:firstLineChars="400" w:firstLine="960"/>
        <w:jc w:val="both"/>
      </w:pPr>
      <w:r w:rsidRPr="00D712CF">
        <w:rPr>
          <w:rFonts w:hint="eastAsia"/>
        </w:rPr>
        <w:t>不生不滅的無為法，是</w:t>
      </w:r>
      <w:r w:rsidRPr="00D712CF">
        <w:rPr>
          <w:rFonts w:hint="eastAsia"/>
          <w:b/>
        </w:rPr>
        <w:t>常</w:t>
      </w:r>
      <w:r w:rsidRPr="00D712CF">
        <w:rPr>
          <w:rFonts w:hint="eastAsia"/>
        </w:rPr>
        <w:t>。</w:t>
      </w:r>
    </w:p>
    <w:p w14:paraId="6B788D65" w14:textId="0D6A8B69" w:rsidR="00DC6A8B" w:rsidRPr="00D712CF" w:rsidRDefault="00DC6A8B" w:rsidP="00DC6A8B">
      <w:pPr>
        <w:pStyle w:val="8"/>
        <w:spacing w:before="108"/>
        <w:ind w:left="840" w:firstLineChars="50" w:firstLine="110"/>
      </w:pPr>
      <w:r w:rsidRPr="00D712CF">
        <w:rPr>
          <w:rFonts w:hint="eastAsia"/>
        </w:rPr>
        <w:t>b</w:t>
      </w:r>
      <w:r w:rsidRPr="00D712CF">
        <w:rPr>
          <w:rFonts w:hint="eastAsia"/>
        </w:rPr>
        <w:t>、說轉部</w:t>
      </w:r>
      <w:r w:rsidRPr="00D712CF">
        <w:rPr>
          <w:rFonts w:hint="eastAsia"/>
          <w:bdr w:val="none" w:sz="0" w:space="0" w:color="auto"/>
        </w:rPr>
        <w:t>（</w:t>
      </w:r>
      <w:r w:rsidRPr="00D712CF">
        <w:rPr>
          <w:bdr w:val="none" w:sz="0" w:space="0" w:color="auto"/>
        </w:rPr>
        <w:t>p</w:t>
      </w:r>
      <w:r w:rsidRPr="00D712CF">
        <w:rPr>
          <w:rFonts w:hint="eastAsia"/>
          <w:bdr w:val="none" w:sz="0" w:space="0" w:color="auto"/>
        </w:rPr>
        <w:t>.</w:t>
      </w:r>
      <w:r w:rsidRPr="00D712CF">
        <w:rPr>
          <w:bdr w:val="none" w:sz="0" w:space="0" w:color="auto"/>
        </w:rPr>
        <w:t>69</w:t>
      </w:r>
      <w:r w:rsidRPr="00D712CF">
        <w:rPr>
          <w:bdr w:val="none" w:sz="0" w:space="0" w:color="auto"/>
        </w:rPr>
        <w:t>）</w:t>
      </w:r>
    </w:p>
    <w:p w14:paraId="0AB4947E" w14:textId="41C62E6F" w:rsidR="00762600" w:rsidRPr="00D712CF" w:rsidRDefault="009637BA" w:rsidP="00DC6A8B">
      <w:pPr>
        <w:ind w:leftChars="400" w:left="960"/>
        <w:jc w:val="both"/>
      </w:pPr>
      <w:r w:rsidRPr="00D712CF">
        <w:rPr>
          <w:rFonts w:hint="eastAsia"/>
        </w:rPr>
        <w:t>這一思想，有法體不變而作用變異的意義，所以從說一切有部分出的</w:t>
      </w:r>
      <w:r w:rsidRPr="00D712CF">
        <w:rPr>
          <w:rFonts w:hint="eastAsia"/>
          <w:b/>
        </w:rPr>
        <w:t>說轉部</w:t>
      </w:r>
      <w:r w:rsidRPr="00D712CF">
        <w:rPr>
          <w:rFonts w:hint="eastAsia"/>
        </w:rPr>
        <w:t>說：「</w:t>
      </w:r>
      <w:r w:rsidRPr="00D712CF">
        <w:rPr>
          <w:rFonts w:eastAsia="標楷體" w:hint="eastAsia"/>
        </w:rPr>
        <w:t>有根邊蘊，有一味蘊</w:t>
      </w:r>
      <w:r w:rsidRPr="00D712CF">
        <w:rPr>
          <w:rFonts w:hint="eastAsia"/>
        </w:rPr>
        <w:t>」</w:t>
      </w:r>
      <w:r w:rsidR="00231BC3" w:rsidRPr="00D712CF">
        <w:rPr>
          <w:rStyle w:val="a8"/>
        </w:rPr>
        <w:footnoteReference w:id="134"/>
      </w:r>
      <w:r w:rsidRPr="00D712CF">
        <w:rPr>
          <w:rFonts w:hint="eastAsia"/>
        </w:rPr>
        <w:t>。這應該就是《大毘婆沙論》所說的：</w:t>
      </w:r>
    </w:p>
    <w:p w14:paraId="485E1915" w14:textId="4D9439E8" w:rsidR="00762600" w:rsidRPr="00D712CF" w:rsidRDefault="009637BA" w:rsidP="00FE61EF">
      <w:pPr>
        <w:spacing w:beforeLines="30" w:before="108"/>
        <w:ind w:left="1246"/>
        <w:jc w:val="both"/>
      </w:pPr>
      <w:r w:rsidRPr="00D712CF">
        <w:rPr>
          <w:rFonts w:hint="eastAsia"/>
        </w:rPr>
        <w:t>「</w:t>
      </w:r>
      <w:r w:rsidRPr="00D712CF">
        <w:rPr>
          <w:rFonts w:eastAsia="標楷體" w:hint="eastAsia"/>
        </w:rPr>
        <w:t>有執蘊有二種：一、根本蘊，二、作用蘊；</w:t>
      </w:r>
      <w:r w:rsidRPr="00D712CF">
        <w:rPr>
          <w:rFonts w:eastAsia="標楷體" w:hint="eastAsia"/>
          <w:b/>
        </w:rPr>
        <w:t>前蘊是常，後蘊非常</w:t>
      </w:r>
      <w:r w:rsidRPr="00D712CF">
        <w:rPr>
          <w:rFonts w:hint="eastAsia"/>
        </w:rPr>
        <w:t>」。</w:t>
      </w:r>
      <w:r w:rsidR="00231BC3" w:rsidRPr="00D712CF">
        <w:rPr>
          <w:rStyle w:val="a8"/>
        </w:rPr>
        <w:footnoteReference w:id="135"/>
      </w:r>
    </w:p>
    <w:p w14:paraId="59A1C1C0" w14:textId="77777777" w:rsidR="008923D5" w:rsidRPr="00D712CF" w:rsidRDefault="009637BA" w:rsidP="00DC6A8B">
      <w:pPr>
        <w:spacing w:beforeLines="30" w:before="108"/>
        <w:ind w:leftChars="400" w:left="960"/>
        <w:jc w:val="both"/>
      </w:pPr>
      <w:r w:rsidRPr="00D712CF">
        <w:rPr>
          <w:rFonts w:hint="eastAsia"/>
        </w:rPr>
        <w:t>一味蘊即根本蘊，是常恒而沒有變異的，根邊蘊即作用蘊，從根本而起的作用，是非常的。</w:t>
      </w:r>
    </w:p>
    <w:p w14:paraId="07AE1C3F" w14:textId="2D92B8B2" w:rsidR="00353B8E" w:rsidRPr="00D712CF" w:rsidRDefault="009637BA" w:rsidP="00DC6A8B">
      <w:pPr>
        <w:spacing w:beforeLines="30" w:before="108"/>
        <w:ind w:leftChars="400" w:left="960"/>
      </w:pPr>
      <w:r w:rsidRPr="00D712CF">
        <w:rPr>
          <w:rFonts w:hint="eastAsia"/>
        </w:rPr>
        <w:t>這就是說一切有部的法體與作用，差別只是法體的是常、是恒而已；但在一般解說，常與恒是沒有不同的。</w:t>
      </w:r>
    </w:p>
    <w:p w14:paraId="4B72EA0D" w14:textId="27CAFC28" w:rsidR="00DC6A8B" w:rsidRPr="00D712CF" w:rsidRDefault="00DC6A8B" w:rsidP="00DC6A8B">
      <w:pPr>
        <w:pStyle w:val="8"/>
        <w:spacing w:before="108"/>
        <w:ind w:left="840" w:firstLineChars="50" w:firstLine="110"/>
      </w:pPr>
      <w:r w:rsidRPr="00D712CF">
        <w:rPr>
          <w:rFonts w:hint="eastAsia"/>
        </w:rPr>
        <w:t>c</w:t>
      </w:r>
      <w:r w:rsidRPr="00D712CF">
        <w:rPr>
          <w:rFonts w:hint="eastAsia"/>
        </w:rPr>
        <w:t>、其他</w:t>
      </w:r>
      <w:r w:rsidRPr="00D712CF">
        <w:rPr>
          <w:rFonts w:hint="eastAsia"/>
          <w:bdr w:val="none" w:sz="0" w:space="0" w:color="auto"/>
        </w:rPr>
        <w:t>（</w:t>
      </w:r>
      <w:r w:rsidRPr="00D712CF">
        <w:rPr>
          <w:bdr w:val="none" w:sz="0" w:space="0" w:color="auto"/>
        </w:rPr>
        <w:t>p</w:t>
      </w:r>
      <w:r w:rsidRPr="00D712CF">
        <w:rPr>
          <w:rFonts w:hint="eastAsia"/>
          <w:bdr w:val="none" w:sz="0" w:space="0" w:color="auto"/>
        </w:rPr>
        <w:t>.</w:t>
      </w:r>
      <w:r w:rsidRPr="00D712CF">
        <w:rPr>
          <w:bdr w:val="none" w:sz="0" w:space="0" w:color="auto"/>
        </w:rPr>
        <w:t>69</w:t>
      </w:r>
      <w:r w:rsidRPr="00D712CF">
        <w:rPr>
          <w:bdr w:val="none" w:sz="0" w:space="0" w:color="auto"/>
        </w:rPr>
        <w:t>）</w:t>
      </w:r>
    </w:p>
    <w:p w14:paraId="307681A0" w14:textId="641EE722" w:rsidR="00353B8E" w:rsidRPr="00D712CF" w:rsidRDefault="009637BA" w:rsidP="00DC6A8B">
      <w:pPr>
        <w:ind w:leftChars="400" w:left="960"/>
      </w:pPr>
      <w:r w:rsidRPr="00D712CF">
        <w:rPr>
          <w:rFonts w:hint="eastAsia"/>
          <w:b/>
        </w:rPr>
        <w:t>化地部</w:t>
      </w:r>
      <w:r w:rsidRPr="00D712CF">
        <w:rPr>
          <w:rFonts w:hint="eastAsia"/>
        </w:rPr>
        <w:t>末計，也說「</w:t>
      </w:r>
      <w:r w:rsidRPr="00D712CF">
        <w:rPr>
          <w:rFonts w:eastAsia="標楷體" w:hint="eastAsia"/>
        </w:rPr>
        <w:t>實有過去、未來</w:t>
      </w:r>
      <w:r w:rsidRPr="00D712CF">
        <w:rPr>
          <w:rFonts w:hint="eastAsia"/>
        </w:rPr>
        <w:t>」。</w:t>
      </w:r>
      <w:r w:rsidR="00231BC3" w:rsidRPr="00D712CF">
        <w:rPr>
          <w:rStyle w:val="a8"/>
        </w:rPr>
        <w:footnoteReference w:id="136"/>
      </w:r>
      <w:r w:rsidRPr="00D712CF">
        <w:rPr>
          <w:rFonts w:hint="eastAsia"/>
          <w:b/>
        </w:rPr>
        <w:t>案達羅</w:t>
      </w:r>
      <w:r w:rsidRPr="00D712CF">
        <w:rPr>
          <w:rFonts w:hint="eastAsia"/>
        </w:rPr>
        <w:t>四部說：「</w:t>
      </w:r>
      <w:r w:rsidRPr="00D712CF">
        <w:rPr>
          <w:rFonts w:eastAsia="標楷體" w:hint="eastAsia"/>
        </w:rPr>
        <w:t>一切法自性決</w:t>
      </w:r>
      <w:r w:rsidRPr="00D712CF">
        <w:rPr>
          <w:rFonts w:eastAsia="標楷體" w:hint="eastAsia"/>
        </w:rPr>
        <w:lastRenderedPageBreak/>
        <w:t>定</w:t>
      </w:r>
      <w:r w:rsidRPr="00D712CF">
        <w:rPr>
          <w:rFonts w:hint="eastAsia"/>
        </w:rPr>
        <w:t>」；「</w:t>
      </w:r>
      <w:r w:rsidRPr="00D712CF">
        <w:rPr>
          <w:rFonts w:eastAsia="標楷體" w:hint="eastAsia"/>
        </w:rPr>
        <w:t>一切法有，三世各住自位</w:t>
      </w:r>
      <w:r w:rsidRPr="00D712CF">
        <w:rPr>
          <w:rFonts w:hint="eastAsia"/>
        </w:rPr>
        <w:t>」，</w:t>
      </w:r>
      <w:r w:rsidR="00231BC3" w:rsidRPr="00D712CF">
        <w:rPr>
          <w:rStyle w:val="a8"/>
        </w:rPr>
        <w:footnoteReference w:id="137"/>
      </w:r>
      <w:r w:rsidRPr="00D712CF">
        <w:rPr>
          <w:rFonts w:hint="eastAsia"/>
        </w:rPr>
        <w:t>也近於三世有說。</w:t>
      </w:r>
    </w:p>
    <w:p w14:paraId="34D14C12" w14:textId="59737AE9" w:rsidR="00353B8E" w:rsidRPr="00D712CF" w:rsidRDefault="001B5789" w:rsidP="002F06E0">
      <w:pPr>
        <w:pStyle w:val="7"/>
        <w:spacing w:before="108"/>
        <w:ind w:left="720"/>
      </w:pPr>
      <w:r w:rsidRPr="00D712CF">
        <w:rPr>
          <w:rFonts w:hint="eastAsia"/>
        </w:rPr>
        <w:t>B</w:t>
      </w:r>
      <w:r w:rsidR="00353B8E" w:rsidRPr="00D712CF">
        <w:rPr>
          <w:rFonts w:hint="eastAsia"/>
        </w:rPr>
        <w:t>、現在有</w:t>
      </w:r>
      <w:r w:rsidR="009A6131" w:rsidRPr="00D712CF">
        <w:rPr>
          <w:rFonts w:hint="eastAsia"/>
          <w:bdr w:val="none" w:sz="0" w:space="0" w:color="auto"/>
        </w:rPr>
        <w:t>（</w:t>
      </w:r>
      <w:r w:rsidR="009A6131" w:rsidRPr="00D712CF">
        <w:rPr>
          <w:bdr w:val="none" w:sz="0" w:space="0" w:color="auto"/>
        </w:rPr>
        <w:t>pp</w:t>
      </w:r>
      <w:r w:rsidR="009A6131" w:rsidRPr="00D712CF">
        <w:rPr>
          <w:rFonts w:hint="eastAsia"/>
          <w:bdr w:val="none" w:sz="0" w:space="0" w:color="auto"/>
        </w:rPr>
        <w:t>.</w:t>
      </w:r>
      <w:r w:rsidR="009A6131" w:rsidRPr="00D712CF">
        <w:rPr>
          <w:bdr w:val="none" w:sz="0" w:space="0" w:color="auto"/>
        </w:rPr>
        <w:t>69-70</w:t>
      </w:r>
      <w:r w:rsidR="009A6131" w:rsidRPr="00D712CF">
        <w:rPr>
          <w:bdr w:val="none" w:sz="0" w:space="0" w:color="auto"/>
        </w:rPr>
        <w:t>）</w:t>
      </w:r>
    </w:p>
    <w:p w14:paraId="714C0FAE" w14:textId="18E199E9" w:rsidR="00DC6A8B" w:rsidRPr="00D712CF" w:rsidRDefault="00DC6A8B" w:rsidP="00DC6A8B">
      <w:pPr>
        <w:pStyle w:val="8"/>
        <w:spacing w:beforeLines="0" w:before="0"/>
        <w:ind w:left="840"/>
      </w:pPr>
      <w:r w:rsidRPr="00D712CF">
        <w:rPr>
          <w:rFonts w:hint="eastAsia"/>
        </w:rPr>
        <w:t>（</w:t>
      </w:r>
      <w:r w:rsidRPr="00D712CF">
        <w:rPr>
          <w:rFonts w:hint="eastAsia"/>
        </w:rPr>
        <w:t>A</w:t>
      </w:r>
      <w:r w:rsidRPr="00D712CF">
        <w:rPr>
          <w:rFonts w:hint="eastAsia"/>
        </w:rPr>
        <w:t>）</w:t>
      </w:r>
      <w:r w:rsidR="000D1380" w:rsidRPr="00D712CF">
        <w:rPr>
          <w:rFonts w:hint="eastAsia"/>
        </w:rPr>
        <w:t>主要主張</w:t>
      </w:r>
      <w:proofErr w:type="gramStart"/>
      <w:r w:rsidRPr="00D712CF">
        <w:rPr>
          <w:rFonts w:hint="eastAsia"/>
          <w:bdr w:val="none" w:sz="0" w:space="0" w:color="auto"/>
        </w:rPr>
        <w:t>（</w:t>
      </w:r>
      <w:proofErr w:type="gramEnd"/>
      <w:r w:rsidRPr="00D712CF">
        <w:rPr>
          <w:bdr w:val="none" w:sz="0" w:space="0" w:color="auto"/>
        </w:rPr>
        <w:t>pp</w:t>
      </w:r>
      <w:r w:rsidRPr="00D712CF">
        <w:rPr>
          <w:rFonts w:hint="eastAsia"/>
          <w:bdr w:val="none" w:sz="0" w:space="0" w:color="auto"/>
        </w:rPr>
        <w:t>.</w:t>
      </w:r>
      <w:r w:rsidRPr="00D712CF">
        <w:rPr>
          <w:bdr w:val="none" w:sz="0" w:space="0" w:color="auto"/>
        </w:rPr>
        <w:t>69-70</w:t>
      </w:r>
      <w:proofErr w:type="gramStart"/>
      <w:r w:rsidRPr="00D712CF">
        <w:rPr>
          <w:bdr w:val="none" w:sz="0" w:space="0" w:color="auto"/>
        </w:rPr>
        <w:t>）</w:t>
      </w:r>
      <w:proofErr w:type="gramEnd"/>
    </w:p>
    <w:p w14:paraId="7ED4C62D" w14:textId="66532F2E" w:rsidR="00762717" w:rsidRPr="00D712CF" w:rsidRDefault="009637BA" w:rsidP="00DC6A8B">
      <w:pPr>
        <w:ind w:leftChars="350" w:left="840"/>
      </w:pPr>
      <w:r w:rsidRPr="00D712CF">
        <w:rPr>
          <w:rFonts w:hint="eastAsia"/>
        </w:rPr>
        <w:t>與三世有說對立的，是現在有說，如</w:t>
      </w:r>
      <w:r w:rsidRPr="00D712CF">
        <w:rPr>
          <w:rFonts w:hint="eastAsia"/>
          <w:b/>
        </w:rPr>
        <w:t>大眾部等</w:t>
      </w:r>
      <w:r w:rsidRPr="00D712CF">
        <w:rPr>
          <w:rFonts w:hint="eastAsia"/>
        </w:rPr>
        <w:t>說：「</w:t>
      </w:r>
      <w:r w:rsidRPr="00D712CF">
        <w:rPr>
          <w:rFonts w:eastAsia="標楷體" w:hint="eastAsia"/>
        </w:rPr>
        <w:t>過去、未來非實有體</w:t>
      </w:r>
      <w:r w:rsidRPr="00D712CF">
        <w:rPr>
          <w:rFonts w:hint="eastAsia"/>
        </w:rPr>
        <w:t>」；</w:t>
      </w:r>
      <w:r w:rsidRPr="00D712CF">
        <w:rPr>
          <w:rFonts w:hint="eastAsia"/>
          <w:b/>
        </w:rPr>
        <w:t>化地部</w:t>
      </w:r>
      <w:r w:rsidRPr="00D712CF">
        <w:rPr>
          <w:rFonts w:hint="eastAsia"/>
        </w:rPr>
        <w:t>說：「</w:t>
      </w:r>
      <w:r w:rsidRPr="00D712CF">
        <w:rPr>
          <w:rFonts w:eastAsia="標楷體" w:hint="eastAsia"/>
        </w:rPr>
        <w:t>過去、未來是</w:t>
      </w:r>
      <w:r w:rsidR="005923D1" w:rsidRPr="00D712CF">
        <w:rPr>
          <w:rFonts w:hint="eastAsia"/>
          <w:shd w:val="pct15" w:color="auto" w:fill="FFFFFF"/>
        </w:rPr>
        <w:t>（</w:t>
      </w:r>
      <w:r w:rsidR="00F3552E" w:rsidRPr="00D712CF">
        <w:rPr>
          <w:rFonts w:hint="eastAsia"/>
          <w:shd w:val="pct15" w:color="auto" w:fill="FFFFFF"/>
        </w:rPr>
        <w:t>p.</w:t>
      </w:r>
      <w:r w:rsidR="005923D1" w:rsidRPr="00D712CF">
        <w:rPr>
          <w:rFonts w:hint="eastAsia"/>
          <w:shd w:val="pct15" w:color="auto" w:fill="FFFFFF"/>
        </w:rPr>
        <w:t>70</w:t>
      </w:r>
      <w:r w:rsidR="005923D1" w:rsidRPr="00D712CF">
        <w:rPr>
          <w:rFonts w:hint="eastAsia"/>
          <w:shd w:val="pct15" w:color="auto" w:fill="FFFFFF"/>
        </w:rPr>
        <w:t>）</w:t>
      </w:r>
      <w:r w:rsidRPr="00D712CF">
        <w:rPr>
          <w:rFonts w:eastAsia="標楷體" w:hint="eastAsia"/>
        </w:rPr>
        <w:t>無，現在、無為是有</w:t>
      </w:r>
      <w:r w:rsidRPr="00D712CF">
        <w:rPr>
          <w:rFonts w:hint="eastAsia"/>
        </w:rPr>
        <w:t>」。</w:t>
      </w:r>
      <w:r w:rsidR="007A407E" w:rsidRPr="00D712CF">
        <w:rPr>
          <w:rStyle w:val="a8"/>
        </w:rPr>
        <w:footnoteReference w:id="138"/>
      </w:r>
      <w:r w:rsidRPr="00D712CF">
        <w:rPr>
          <w:rFonts w:hint="eastAsia"/>
        </w:rPr>
        <w:t>一切有為法，生滅無常，因果相續，都是現在有。</w:t>
      </w:r>
    </w:p>
    <w:p w14:paraId="43668C47" w14:textId="77777777" w:rsidR="00762717" w:rsidRPr="00D712CF" w:rsidRDefault="009637BA" w:rsidP="00DC6A8B">
      <w:pPr>
        <w:spacing w:beforeLines="30" w:before="108"/>
        <w:ind w:left="616" w:firstLineChars="100" w:firstLine="240"/>
      </w:pPr>
      <w:r w:rsidRPr="00D712CF">
        <w:rPr>
          <w:rFonts w:hint="eastAsia"/>
        </w:rPr>
        <w:t>過去了的，影響現在，所以說過去法「曾有」。</w:t>
      </w:r>
    </w:p>
    <w:p w14:paraId="646F7DEF" w14:textId="243F2F2A" w:rsidR="00DC6A8B" w:rsidRPr="00D712CF" w:rsidRDefault="009637BA" w:rsidP="00DC6A8B">
      <w:pPr>
        <w:spacing w:beforeLines="30" w:before="108"/>
        <w:ind w:left="630" w:firstLineChars="100" w:firstLine="240"/>
      </w:pPr>
      <w:r w:rsidRPr="00D712CF">
        <w:rPr>
          <w:rFonts w:hint="eastAsia"/>
        </w:rPr>
        <w:t>還沒有生起而未來可能生起，所以說未來法「當有」。</w:t>
      </w:r>
    </w:p>
    <w:p w14:paraId="36BD73C7" w14:textId="71C9AF1E" w:rsidR="00762717" w:rsidRPr="00D712CF" w:rsidRDefault="009637BA" w:rsidP="00DC6A8B">
      <w:pPr>
        <w:spacing w:beforeLines="30" w:before="108"/>
        <w:ind w:leftChars="350" w:left="840"/>
      </w:pPr>
      <w:r w:rsidRPr="00D712CF">
        <w:rPr>
          <w:rFonts w:hint="eastAsia"/>
        </w:rPr>
        <w:t>曾有而影響現在或未來的，未來而可以生起的功能，其實都是現在有；一切依現在而安立，過去與未來，假名而沒有實法。</w:t>
      </w:r>
    </w:p>
    <w:p w14:paraId="53B71256" w14:textId="77777777" w:rsidR="00762717" w:rsidRPr="00D712CF" w:rsidRDefault="009637BA" w:rsidP="00DC6A8B">
      <w:pPr>
        <w:spacing w:beforeLines="30" w:before="108"/>
        <w:ind w:left="616" w:firstLineChars="100" w:firstLine="240"/>
        <w:jc w:val="both"/>
      </w:pPr>
      <w:r w:rsidRPr="00D712CF">
        <w:rPr>
          <w:rFonts w:hint="eastAsia"/>
        </w:rPr>
        <w:t>這是說：人生、宇宙的實相，都在當前的剎那中。</w:t>
      </w:r>
    </w:p>
    <w:p w14:paraId="0827C45E" w14:textId="11D60521" w:rsidR="00DC6A8B" w:rsidRPr="00D712CF" w:rsidRDefault="00DC6A8B" w:rsidP="00DC6A8B">
      <w:pPr>
        <w:pStyle w:val="8"/>
        <w:spacing w:before="108"/>
        <w:ind w:left="840"/>
      </w:pPr>
      <w:r w:rsidRPr="00D712CF">
        <w:rPr>
          <w:rFonts w:hint="eastAsia"/>
        </w:rPr>
        <w:t>（</w:t>
      </w:r>
      <w:r w:rsidRPr="00D712CF">
        <w:rPr>
          <w:rFonts w:hint="eastAsia"/>
        </w:rPr>
        <w:t>B</w:t>
      </w:r>
      <w:r w:rsidRPr="00D712CF">
        <w:rPr>
          <w:rFonts w:hint="eastAsia"/>
        </w:rPr>
        <w:t>）</w:t>
      </w:r>
      <w:r w:rsidR="000D1380" w:rsidRPr="00D712CF">
        <w:rPr>
          <w:rFonts w:hint="eastAsia"/>
        </w:rPr>
        <w:t>特殊主張</w:t>
      </w:r>
      <w:proofErr w:type="gramStart"/>
      <w:r w:rsidRPr="00D712CF">
        <w:rPr>
          <w:rFonts w:hint="eastAsia"/>
          <w:bdr w:val="none" w:sz="0" w:space="0" w:color="auto"/>
        </w:rPr>
        <w:t>（</w:t>
      </w:r>
      <w:proofErr w:type="gramEnd"/>
      <w:r w:rsidRPr="00D712CF">
        <w:rPr>
          <w:bdr w:val="none" w:sz="0" w:space="0" w:color="auto"/>
        </w:rPr>
        <w:t>p</w:t>
      </w:r>
      <w:r w:rsidRPr="00D712CF">
        <w:rPr>
          <w:rFonts w:hint="eastAsia"/>
          <w:bdr w:val="none" w:sz="0" w:space="0" w:color="auto"/>
        </w:rPr>
        <w:t>.</w:t>
      </w:r>
      <w:r w:rsidRPr="00D712CF">
        <w:rPr>
          <w:bdr w:val="none" w:sz="0" w:space="0" w:color="auto"/>
        </w:rPr>
        <w:t xml:space="preserve"> 70</w:t>
      </w:r>
      <w:r w:rsidRPr="00D712CF">
        <w:rPr>
          <w:bdr w:val="none" w:sz="0" w:space="0" w:color="auto"/>
        </w:rPr>
        <w:t>）</w:t>
      </w:r>
    </w:p>
    <w:p w14:paraId="7EBE3D35" w14:textId="1544330E" w:rsidR="00762717" w:rsidRPr="00D712CF" w:rsidRDefault="009637BA" w:rsidP="00DC6A8B">
      <w:pPr>
        <w:ind w:leftChars="350" w:left="840"/>
      </w:pPr>
      <w:r w:rsidRPr="00D712CF">
        <w:rPr>
          <w:rFonts w:hint="eastAsia"/>
          <w:b/>
        </w:rPr>
        <w:t>《大毘婆沙論》有一值得注意的傳說</w:t>
      </w:r>
      <w:r w:rsidRPr="00D712CF">
        <w:rPr>
          <w:rFonts w:hint="eastAsia"/>
        </w:rPr>
        <w:t>：「</w:t>
      </w:r>
      <w:r w:rsidRPr="00D712CF">
        <w:rPr>
          <w:rFonts w:eastAsia="標楷體" w:hint="eastAsia"/>
        </w:rPr>
        <w:t>有說：過去、未來無實體性，現在雖有而是無為</w:t>
      </w:r>
      <w:r w:rsidRPr="00D712CF">
        <w:rPr>
          <w:rFonts w:hint="eastAsia"/>
        </w:rPr>
        <w:t>」。</w:t>
      </w:r>
      <w:r w:rsidR="007A407E" w:rsidRPr="00D712CF">
        <w:rPr>
          <w:rStyle w:val="a8"/>
        </w:rPr>
        <w:footnoteReference w:id="139"/>
      </w:r>
      <w:r w:rsidRPr="00D712CF">
        <w:rPr>
          <w:rFonts w:hint="eastAsia"/>
        </w:rPr>
        <w:t>這是現在有說，應屬於大眾、分別說系。說現在有而是無為的，似乎非常特殊！</w:t>
      </w:r>
    </w:p>
    <w:p w14:paraId="0A2CFF50" w14:textId="4C1480C1" w:rsidR="00762717" w:rsidRPr="00D712CF" w:rsidRDefault="009637BA" w:rsidP="00DC6A8B">
      <w:pPr>
        <w:spacing w:beforeLines="30" w:before="108"/>
        <w:ind w:leftChars="350" w:left="840"/>
      </w:pPr>
      <w:r w:rsidRPr="00D712CF">
        <w:rPr>
          <w:rFonts w:hint="eastAsia"/>
        </w:rPr>
        <w:t>從大眾部分化出的</w:t>
      </w:r>
      <w:r w:rsidRPr="00D712CF">
        <w:rPr>
          <w:rFonts w:hint="eastAsia"/>
          <w:b/>
        </w:rPr>
        <w:t>北道派</w:t>
      </w:r>
      <w:r w:rsidRPr="00D712CF">
        <w:rPr>
          <w:rFonts w:hint="eastAsia"/>
        </w:rPr>
        <w:t>說：色等（有為）法的自性（</w:t>
      </w:r>
      <w:proofErr w:type="spellStart"/>
      <w:r w:rsidRPr="00D712CF">
        <w:t>svabhāva</w:t>
      </w:r>
      <w:proofErr w:type="spellEnd"/>
      <w:r w:rsidRPr="00D712CF">
        <w:rPr>
          <w:rFonts w:hint="eastAsia"/>
        </w:rPr>
        <w:t>），是真如、無為。</w:t>
      </w:r>
      <w:r w:rsidR="007A407E" w:rsidRPr="00D712CF">
        <w:rPr>
          <w:rStyle w:val="a8"/>
        </w:rPr>
        <w:footnoteReference w:id="140"/>
      </w:r>
      <w:r w:rsidRPr="00D712CF">
        <w:rPr>
          <w:rFonts w:hint="eastAsia"/>
        </w:rPr>
        <w:t>這正是「</w:t>
      </w:r>
      <w:r w:rsidRPr="00D712CF">
        <w:rPr>
          <w:rFonts w:ascii="標楷體" w:eastAsia="標楷體" w:hAnsi="標楷體" w:hint="eastAsia"/>
        </w:rPr>
        <w:t>現在雖有而是無為</w:t>
      </w:r>
      <w:r w:rsidRPr="00D712CF">
        <w:rPr>
          <w:rFonts w:hint="eastAsia"/>
        </w:rPr>
        <w:t>」；無為是有為的自性，如如不異，依自性而起用，有生有滅，才是有為。這與說轉部的根本蘊是常，同一意義，不同的是三世有與現在有而已。</w:t>
      </w:r>
    </w:p>
    <w:p w14:paraId="37C1D957" w14:textId="49803480" w:rsidR="009C3691" w:rsidRPr="00D712CF" w:rsidRDefault="001B5789" w:rsidP="00101B68">
      <w:pPr>
        <w:pStyle w:val="7"/>
        <w:spacing w:before="108"/>
        <w:ind w:left="720"/>
      </w:pPr>
      <w:r w:rsidRPr="00D712CF">
        <w:rPr>
          <w:rFonts w:hint="eastAsia"/>
        </w:rPr>
        <w:t>C</w:t>
      </w:r>
      <w:r w:rsidR="009C3691" w:rsidRPr="00D712CF">
        <w:rPr>
          <w:rFonts w:hint="eastAsia"/>
        </w:rPr>
        <w:t>、小結</w:t>
      </w:r>
      <w:r w:rsidR="00F50EC0" w:rsidRPr="00D712CF">
        <w:rPr>
          <w:rFonts w:hint="eastAsia"/>
          <w:bdr w:val="none" w:sz="0" w:space="0" w:color="auto"/>
        </w:rPr>
        <w:t>（</w:t>
      </w:r>
      <w:r w:rsidR="00F50EC0" w:rsidRPr="00D712CF">
        <w:rPr>
          <w:bdr w:val="none" w:sz="0" w:space="0" w:color="auto"/>
        </w:rPr>
        <w:t>p</w:t>
      </w:r>
      <w:r w:rsidR="00F50EC0" w:rsidRPr="00D712CF">
        <w:rPr>
          <w:rFonts w:hint="eastAsia"/>
          <w:bdr w:val="none" w:sz="0" w:space="0" w:color="auto"/>
        </w:rPr>
        <w:t>.</w:t>
      </w:r>
      <w:r w:rsidR="00F50EC0" w:rsidRPr="00D712CF">
        <w:rPr>
          <w:bdr w:val="none" w:sz="0" w:space="0" w:color="auto"/>
        </w:rPr>
        <w:t>70</w:t>
      </w:r>
      <w:r w:rsidR="00F50EC0" w:rsidRPr="00D712CF">
        <w:rPr>
          <w:bdr w:val="none" w:sz="0" w:space="0" w:color="auto"/>
        </w:rPr>
        <w:t>）</w:t>
      </w:r>
    </w:p>
    <w:p w14:paraId="3BCC6BC3" w14:textId="4540C5A2" w:rsidR="009637BA" w:rsidRPr="00D712CF" w:rsidRDefault="009637BA" w:rsidP="00FE61EF">
      <w:pPr>
        <w:ind w:leftChars="300" w:left="720"/>
      </w:pPr>
      <w:r w:rsidRPr="00D712CF">
        <w:rPr>
          <w:rFonts w:hint="eastAsia"/>
        </w:rPr>
        <w:t>三世有與現在有，論諍得尖銳的對立著，但論究到一一法的自性，現出了是常是恒的共同傾向；對「大乘佛法」來說，也可說殊途同歸了！</w:t>
      </w:r>
      <w:r w:rsidR="000118D1" w:rsidRPr="00D712CF">
        <w:rPr>
          <w:rStyle w:val="a8"/>
        </w:rPr>
        <w:footnoteReference w:id="141"/>
      </w:r>
    </w:p>
    <w:p w14:paraId="12E47138" w14:textId="4AE8B1B7" w:rsidR="00D463A4" w:rsidRPr="00D712CF" w:rsidRDefault="0097016E" w:rsidP="00FD3B9E">
      <w:pPr>
        <w:pStyle w:val="5"/>
        <w:spacing w:before="108"/>
        <w:ind w:left="480"/>
      </w:pPr>
      <w:r w:rsidRPr="00D712CF">
        <w:rPr>
          <w:rFonts w:hint="eastAsia"/>
        </w:rPr>
        <w:t>2</w:t>
      </w:r>
      <w:r w:rsidRPr="00D712CF">
        <w:rPr>
          <w:rFonts w:hint="eastAsia"/>
        </w:rPr>
        <w:t>、</w:t>
      </w:r>
      <w:r w:rsidR="00D463A4" w:rsidRPr="00D712CF">
        <w:rPr>
          <w:rFonts w:hint="eastAsia"/>
        </w:rPr>
        <w:t>「一念見諦」與「次第見諦」</w:t>
      </w:r>
      <w:r w:rsidR="00F50EC0" w:rsidRPr="00D712CF">
        <w:rPr>
          <w:rFonts w:hint="eastAsia"/>
          <w:bdr w:val="none" w:sz="0" w:space="0" w:color="auto"/>
        </w:rPr>
        <w:t>（</w:t>
      </w:r>
      <w:r w:rsidR="00F50EC0" w:rsidRPr="00D712CF">
        <w:rPr>
          <w:rFonts w:hint="eastAsia"/>
          <w:bdr w:val="none" w:sz="0" w:space="0" w:color="auto"/>
        </w:rPr>
        <w:t>p</w:t>
      </w:r>
      <w:r w:rsidR="00F50EC0" w:rsidRPr="00D712CF">
        <w:rPr>
          <w:bdr w:val="none" w:sz="0" w:space="0" w:color="auto"/>
        </w:rPr>
        <w:t>p</w:t>
      </w:r>
      <w:r w:rsidR="00F50EC0" w:rsidRPr="00D712CF">
        <w:rPr>
          <w:rFonts w:hint="eastAsia"/>
          <w:bdr w:val="none" w:sz="0" w:space="0" w:color="auto"/>
        </w:rPr>
        <w:t>.</w:t>
      </w:r>
      <w:r w:rsidR="00F50EC0" w:rsidRPr="00D712CF">
        <w:rPr>
          <w:bdr w:val="none" w:sz="0" w:space="0" w:color="auto"/>
        </w:rPr>
        <w:t>70-72</w:t>
      </w:r>
      <w:r w:rsidR="00F50EC0" w:rsidRPr="00D712CF">
        <w:rPr>
          <w:bdr w:val="none" w:sz="0" w:space="0" w:color="auto"/>
        </w:rPr>
        <w:t>）</w:t>
      </w:r>
    </w:p>
    <w:p w14:paraId="51D48B0C" w14:textId="77777777" w:rsidR="001D55C7" w:rsidRPr="00D712CF" w:rsidRDefault="009637BA" w:rsidP="00710217">
      <w:pPr>
        <w:ind w:left="378" w:firstLineChars="50" w:firstLine="120"/>
        <w:jc w:val="both"/>
      </w:pPr>
      <w:r w:rsidRPr="00D712CF">
        <w:rPr>
          <w:rFonts w:hint="eastAsia"/>
        </w:rPr>
        <w:t>二、一念見諦與次第見諦，是有關修證的重要問題。</w:t>
      </w:r>
    </w:p>
    <w:p w14:paraId="2FFE6FD6" w14:textId="51C1F6C2" w:rsidR="001D55C7" w:rsidRPr="00D712CF" w:rsidRDefault="00555B8D" w:rsidP="00FD3B9E">
      <w:pPr>
        <w:pStyle w:val="6"/>
        <w:spacing w:before="108"/>
        <w:ind w:left="600"/>
      </w:pPr>
      <w:r w:rsidRPr="00D712CF">
        <w:rPr>
          <w:rFonts w:hint="eastAsia"/>
        </w:rPr>
        <w:lastRenderedPageBreak/>
        <w:t>（</w:t>
      </w:r>
      <w:r w:rsidR="001D55C7" w:rsidRPr="00D712CF">
        <w:rPr>
          <w:rFonts w:hint="eastAsia"/>
        </w:rPr>
        <w:t>1</w:t>
      </w:r>
      <w:r w:rsidRPr="00D712CF">
        <w:rPr>
          <w:rFonts w:hint="eastAsia"/>
        </w:rPr>
        <w:t>）體見</w:t>
      </w:r>
      <w:proofErr w:type="gramStart"/>
      <w:r w:rsidRPr="00D712CF">
        <w:rPr>
          <w:rFonts w:hint="eastAsia"/>
        </w:rPr>
        <w:t>諦</w:t>
      </w:r>
      <w:proofErr w:type="gramEnd"/>
      <w:r w:rsidRPr="00D712CF">
        <w:rPr>
          <w:rFonts w:hint="eastAsia"/>
        </w:rPr>
        <w:t>理的文句</w:t>
      </w:r>
      <w:proofErr w:type="gramStart"/>
      <w:r w:rsidR="00BD73BD" w:rsidRPr="00D712CF">
        <w:rPr>
          <w:rFonts w:hint="eastAsia"/>
        </w:rPr>
        <w:t>在</w:t>
      </w:r>
      <w:r w:rsidRPr="00D712CF">
        <w:rPr>
          <w:rFonts w:hint="eastAsia"/>
        </w:rPr>
        <w:t>經律有</w:t>
      </w:r>
      <w:proofErr w:type="gramEnd"/>
      <w:r w:rsidRPr="00D712CF">
        <w:rPr>
          <w:rFonts w:hint="eastAsia"/>
        </w:rPr>
        <w:t>不同的敘述</w:t>
      </w:r>
      <w:proofErr w:type="gramStart"/>
      <w:r w:rsidR="00F50EC0" w:rsidRPr="00D712CF">
        <w:rPr>
          <w:rFonts w:hint="eastAsia"/>
          <w:bdr w:val="none" w:sz="0" w:space="0" w:color="auto"/>
        </w:rPr>
        <w:t>（</w:t>
      </w:r>
      <w:proofErr w:type="gramEnd"/>
      <w:r w:rsidR="00F50EC0" w:rsidRPr="00D712CF">
        <w:rPr>
          <w:rFonts w:hint="eastAsia"/>
          <w:bdr w:val="none" w:sz="0" w:space="0" w:color="auto"/>
        </w:rPr>
        <w:t>p</w:t>
      </w:r>
      <w:r w:rsidR="00F50EC0" w:rsidRPr="00D712CF">
        <w:rPr>
          <w:bdr w:val="none" w:sz="0" w:space="0" w:color="auto"/>
        </w:rPr>
        <w:t>p</w:t>
      </w:r>
      <w:r w:rsidR="00F50EC0" w:rsidRPr="00D712CF">
        <w:rPr>
          <w:rFonts w:hint="eastAsia"/>
          <w:bdr w:val="none" w:sz="0" w:space="0" w:color="auto"/>
        </w:rPr>
        <w:t>.</w:t>
      </w:r>
      <w:r w:rsidR="00F50EC0" w:rsidRPr="00D712CF">
        <w:rPr>
          <w:bdr w:val="none" w:sz="0" w:space="0" w:color="auto"/>
        </w:rPr>
        <w:t>70-71</w:t>
      </w:r>
      <w:proofErr w:type="gramStart"/>
      <w:r w:rsidR="00F50EC0" w:rsidRPr="00D712CF">
        <w:rPr>
          <w:bdr w:val="none" w:sz="0" w:space="0" w:color="auto"/>
        </w:rPr>
        <w:t>）</w:t>
      </w:r>
      <w:proofErr w:type="gramEnd"/>
    </w:p>
    <w:p w14:paraId="2EFAE8E5" w14:textId="6DD37AE6" w:rsidR="00555B8D" w:rsidRPr="00D712CF" w:rsidRDefault="00555B8D" w:rsidP="00FD3B9E">
      <w:pPr>
        <w:pStyle w:val="7"/>
        <w:spacing w:beforeLines="0" w:before="0"/>
        <w:ind w:left="720"/>
      </w:pPr>
      <w:r w:rsidRPr="00D712CF">
        <w:rPr>
          <w:rFonts w:hint="eastAsia"/>
        </w:rPr>
        <w:t>A</w:t>
      </w:r>
      <w:r w:rsidR="00406074" w:rsidRPr="00D712CF">
        <w:rPr>
          <w:rFonts w:hint="eastAsia"/>
        </w:rPr>
        <w:t>、一念見諦</w:t>
      </w:r>
      <w:r w:rsidRPr="00D712CF">
        <w:rPr>
          <w:rFonts w:hint="eastAsia"/>
          <w:bdr w:val="none" w:sz="0" w:space="0" w:color="auto"/>
        </w:rPr>
        <w:t>（</w:t>
      </w:r>
      <w:r w:rsidRPr="00D712CF">
        <w:rPr>
          <w:rFonts w:hint="eastAsia"/>
          <w:bdr w:val="none" w:sz="0" w:space="0" w:color="auto"/>
        </w:rPr>
        <w:t>p</w:t>
      </w:r>
      <w:r w:rsidRPr="00D712CF">
        <w:rPr>
          <w:bdr w:val="none" w:sz="0" w:space="0" w:color="auto"/>
        </w:rPr>
        <w:t>p</w:t>
      </w:r>
      <w:r w:rsidRPr="00D712CF">
        <w:rPr>
          <w:rFonts w:hint="eastAsia"/>
          <w:bdr w:val="none" w:sz="0" w:space="0" w:color="auto"/>
        </w:rPr>
        <w:t>.</w:t>
      </w:r>
      <w:r w:rsidRPr="00D712CF">
        <w:rPr>
          <w:bdr w:val="none" w:sz="0" w:space="0" w:color="auto"/>
        </w:rPr>
        <w:t>70-71</w:t>
      </w:r>
      <w:r w:rsidRPr="00D712CF">
        <w:rPr>
          <w:bdr w:val="none" w:sz="0" w:space="0" w:color="auto"/>
        </w:rPr>
        <w:t>）</w:t>
      </w:r>
    </w:p>
    <w:p w14:paraId="2C4EDB80" w14:textId="0B04EC73" w:rsidR="009637BA" w:rsidRPr="00D712CF" w:rsidRDefault="009637BA" w:rsidP="00710217">
      <w:pPr>
        <w:ind w:leftChars="300" w:left="720"/>
        <w:jc w:val="both"/>
      </w:pPr>
      <w:r w:rsidRPr="00D712CF">
        <w:rPr>
          <w:rFonts w:hint="eastAsia"/>
        </w:rPr>
        <w:t>佛弟子依法修行，以般若——慧（</w:t>
      </w:r>
      <w:proofErr w:type="spellStart"/>
      <w:r w:rsidRPr="00D712CF">
        <w:t>Prajñā</w:t>
      </w:r>
      <w:proofErr w:type="spellEnd"/>
      <w:r w:rsidRPr="00D712CF">
        <w:rPr>
          <w:rFonts w:hint="eastAsia"/>
        </w:rPr>
        <w:t>）見諦。形容體見諦理的文句，經律也有不同的敘述，如《銅鍱律‧大品》（南傳</w:t>
      </w:r>
      <w:r w:rsidR="006351F5" w:rsidRPr="00D712CF">
        <w:rPr>
          <w:rFonts w:hint="eastAsia"/>
        </w:rPr>
        <w:t>3</w:t>
      </w:r>
      <w:r w:rsidR="006351F5" w:rsidRPr="00D712CF">
        <w:rPr>
          <w:rFonts w:hint="eastAsia"/>
        </w:rPr>
        <w:t>，</w:t>
      </w:r>
      <w:r w:rsidR="006351F5" w:rsidRPr="00D712CF">
        <w:rPr>
          <w:rFonts w:hint="eastAsia"/>
        </w:rPr>
        <w:t>21</w:t>
      </w:r>
      <w:r w:rsidRPr="00D712CF">
        <w:rPr>
          <w:rFonts w:hint="eastAsia"/>
        </w:rPr>
        <w:t>）說：</w:t>
      </w:r>
    </w:p>
    <w:p w14:paraId="68479829" w14:textId="3B3087F2" w:rsidR="009637BA" w:rsidRPr="00D712CF" w:rsidRDefault="009637BA" w:rsidP="00E4400E">
      <w:pPr>
        <w:spacing w:beforeLines="30" w:before="108"/>
        <w:ind w:left="994"/>
        <w:jc w:val="both"/>
      </w:pPr>
      <w:r w:rsidRPr="00D712CF">
        <w:rPr>
          <w:rFonts w:hint="eastAsia"/>
        </w:rPr>
        <w:t>「</w:t>
      </w:r>
      <w:r w:rsidRPr="00D712CF">
        <w:rPr>
          <w:rFonts w:eastAsia="標楷體" w:hint="eastAsia"/>
        </w:rPr>
        <w:t>具壽憍陳如遠塵離垢法眼生：一切集法皆是</w:t>
      </w:r>
      <w:r w:rsidRPr="00D712CF">
        <w:rPr>
          <w:rFonts w:eastAsia="標楷體" w:hint="eastAsia"/>
          <w:b/>
        </w:rPr>
        <w:t>滅法</w:t>
      </w:r>
      <w:r w:rsidRPr="00D712CF">
        <w:rPr>
          <w:rFonts w:hint="eastAsia"/>
        </w:rPr>
        <w:t>」。</w:t>
      </w:r>
      <w:r w:rsidR="007C609E" w:rsidRPr="00D712CF">
        <w:rPr>
          <w:rStyle w:val="a8"/>
        </w:rPr>
        <w:footnoteReference w:id="142"/>
      </w:r>
    </w:p>
    <w:p w14:paraId="2ABAA485" w14:textId="2045F00C" w:rsidR="001D55C7" w:rsidRPr="00D712CF" w:rsidRDefault="009637BA" w:rsidP="00710217">
      <w:pPr>
        <w:spacing w:beforeLines="30" w:before="108"/>
        <w:ind w:leftChars="300" w:left="720"/>
        <w:jc w:val="both"/>
      </w:pPr>
      <w:r w:rsidRPr="00D712CF">
        <w:rPr>
          <w:rFonts w:hint="eastAsia"/>
        </w:rPr>
        <w:t>阿若憍陳如（</w:t>
      </w:r>
      <w:proofErr w:type="spellStart"/>
      <w:r w:rsidRPr="00D712CF">
        <w:rPr>
          <w:rFonts w:hint="cs"/>
        </w:rPr>
        <w:t>Ā</w:t>
      </w:r>
      <w:r w:rsidRPr="00D712CF">
        <w:t>jñāta-kauṇḍinya</w:t>
      </w:r>
      <w:proofErr w:type="spellEnd"/>
      <w:r w:rsidRPr="00D712CF">
        <w:rPr>
          <w:rFonts w:hint="eastAsia"/>
        </w:rPr>
        <w:t>），為五比丘中最先悟入的。見苦集皆是滅法，顯然是緣起（</w:t>
      </w:r>
      <w:proofErr w:type="spellStart"/>
      <w:r w:rsidRPr="00D712CF">
        <w:t>pratītya-samutpāda</w:t>
      </w:r>
      <w:proofErr w:type="spellEnd"/>
      <w:r w:rsidRPr="00D712CF">
        <w:rPr>
          <w:rFonts w:hint="eastAsia"/>
        </w:rPr>
        <w:t>）的苦集與苦滅的體見。由於安立四諦：苦應知，集應斷，滅應證，道應修；在</w:t>
      </w:r>
      <w:r w:rsidR="005923D1" w:rsidRPr="00D712CF">
        <w:rPr>
          <w:rFonts w:hint="eastAsia"/>
          <w:shd w:val="pct15" w:color="auto" w:fill="FFFFFF"/>
        </w:rPr>
        <w:t>（</w:t>
      </w:r>
      <w:r w:rsidR="00F3552E" w:rsidRPr="00D712CF">
        <w:rPr>
          <w:rFonts w:hint="eastAsia"/>
          <w:shd w:val="pct15" w:color="auto" w:fill="FFFFFF"/>
        </w:rPr>
        <w:t>p.</w:t>
      </w:r>
      <w:r w:rsidR="005923D1" w:rsidRPr="00D712CF">
        <w:rPr>
          <w:rFonts w:hint="eastAsia"/>
          <w:shd w:val="pct15" w:color="auto" w:fill="FFFFFF"/>
        </w:rPr>
        <w:t>71</w:t>
      </w:r>
      <w:r w:rsidR="005923D1" w:rsidRPr="00D712CF">
        <w:rPr>
          <w:rFonts w:hint="eastAsia"/>
          <w:shd w:val="pct15" w:color="auto" w:fill="FFFFFF"/>
        </w:rPr>
        <w:t>）</w:t>
      </w:r>
      <w:r w:rsidRPr="00D712CF">
        <w:rPr>
          <w:rFonts w:hint="eastAsia"/>
        </w:rPr>
        <w:t>正見為先導的修行中，知苦、斷集而證滅，名為「見滅得道」或「一念見諦」。</w:t>
      </w:r>
    </w:p>
    <w:p w14:paraId="58116C5F" w14:textId="41E9D933" w:rsidR="001D55C7" w:rsidRPr="00D712CF" w:rsidRDefault="00555B8D" w:rsidP="00FD3B9E">
      <w:pPr>
        <w:pStyle w:val="7"/>
        <w:spacing w:before="108"/>
        <w:ind w:left="720"/>
      </w:pPr>
      <w:r w:rsidRPr="00D712CF">
        <w:rPr>
          <w:rFonts w:hint="eastAsia"/>
        </w:rPr>
        <w:t>B</w:t>
      </w:r>
      <w:r w:rsidR="00406074" w:rsidRPr="00D712CF">
        <w:rPr>
          <w:rFonts w:hint="eastAsia"/>
        </w:rPr>
        <w:t>、次第見諦</w:t>
      </w:r>
      <w:r w:rsidR="00F50EC0" w:rsidRPr="00D712CF">
        <w:rPr>
          <w:rFonts w:hint="eastAsia"/>
          <w:bdr w:val="none" w:sz="0" w:space="0" w:color="auto"/>
        </w:rPr>
        <w:t>（</w:t>
      </w:r>
      <w:r w:rsidR="00F50EC0" w:rsidRPr="00D712CF">
        <w:rPr>
          <w:bdr w:val="none" w:sz="0" w:space="0" w:color="auto"/>
        </w:rPr>
        <w:t>p</w:t>
      </w:r>
      <w:r w:rsidR="00F50EC0" w:rsidRPr="00D712CF">
        <w:rPr>
          <w:rFonts w:hint="eastAsia"/>
          <w:bdr w:val="none" w:sz="0" w:space="0" w:color="auto"/>
        </w:rPr>
        <w:t>.</w:t>
      </w:r>
      <w:r w:rsidR="00F50EC0" w:rsidRPr="00D712CF">
        <w:rPr>
          <w:bdr w:val="none" w:sz="0" w:space="0" w:color="auto"/>
        </w:rPr>
        <w:t>71</w:t>
      </w:r>
      <w:r w:rsidR="00F50EC0" w:rsidRPr="00D712CF">
        <w:rPr>
          <w:bdr w:val="none" w:sz="0" w:space="0" w:color="auto"/>
        </w:rPr>
        <w:t>）</w:t>
      </w:r>
    </w:p>
    <w:p w14:paraId="1D374ADF" w14:textId="51AF1209" w:rsidR="001D55C7" w:rsidRPr="00D712CF" w:rsidRDefault="009637BA" w:rsidP="00710217">
      <w:pPr>
        <w:ind w:leftChars="300" w:left="720"/>
      </w:pPr>
      <w:r w:rsidRPr="00D712CF">
        <w:rPr>
          <w:rFonts w:hint="eastAsia"/>
        </w:rPr>
        <w:t>然在《阿含經》中，如實知苦（或五蘊等分別說），如實知集，如實知滅，如實知道，處處都這樣說。如《轉法輪經》，在知苦、斷集、證滅、修道下，都說：「</w:t>
      </w:r>
      <w:r w:rsidRPr="00D712CF">
        <w:rPr>
          <w:rFonts w:eastAsia="標楷體" w:hint="eastAsia"/>
        </w:rPr>
        <w:t>正思惟時，生眼、智、明、覺</w:t>
      </w:r>
      <w:r w:rsidRPr="00D712CF">
        <w:rPr>
          <w:rFonts w:hint="eastAsia"/>
        </w:rPr>
        <w:t>」：</w:t>
      </w:r>
      <w:r w:rsidR="007C609E" w:rsidRPr="00D712CF">
        <w:rPr>
          <w:rStyle w:val="a8"/>
        </w:rPr>
        <w:footnoteReference w:id="143"/>
      </w:r>
      <w:r w:rsidRPr="00D712CF">
        <w:rPr>
          <w:rFonts w:hint="eastAsia"/>
        </w:rPr>
        <w:t>這是於四諦別別的生智，那就是別別悟入了。</w:t>
      </w:r>
    </w:p>
    <w:p w14:paraId="227B8F7B" w14:textId="54D062B7" w:rsidR="00555B8D" w:rsidRPr="00D712CF" w:rsidRDefault="00555B8D" w:rsidP="00FD3B9E">
      <w:pPr>
        <w:pStyle w:val="6"/>
        <w:spacing w:before="108"/>
        <w:ind w:left="600"/>
      </w:pPr>
      <w:r w:rsidRPr="00D712CF">
        <w:rPr>
          <w:rFonts w:hint="eastAsia"/>
        </w:rPr>
        <w:t>（</w:t>
      </w:r>
      <w:r w:rsidRPr="00D712CF">
        <w:rPr>
          <w:rFonts w:hint="eastAsia"/>
        </w:rPr>
        <w:t>2</w:t>
      </w:r>
      <w:r w:rsidRPr="00D712CF">
        <w:rPr>
          <w:rFonts w:hint="eastAsia"/>
        </w:rPr>
        <w:t>）部派之歧</w:t>
      </w:r>
      <w:r w:rsidR="00AE5E3D" w:rsidRPr="00D712CF">
        <w:rPr>
          <w:rFonts w:hint="eastAsia"/>
        </w:rPr>
        <w:t>異</w:t>
      </w:r>
      <w:r w:rsidRPr="00D712CF">
        <w:rPr>
          <w:rFonts w:hint="eastAsia"/>
          <w:bdr w:val="none" w:sz="0" w:space="0" w:color="auto"/>
        </w:rPr>
        <w:t>（</w:t>
      </w:r>
      <w:r w:rsidRPr="00D712CF">
        <w:rPr>
          <w:rFonts w:hint="eastAsia"/>
          <w:bdr w:val="none" w:sz="0" w:space="0" w:color="auto"/>
        </w:rPr>
        <w:t>p</w:t>
      </w:r>
      <w:r w:rsidRPr="00D712CF">
        <w:rPr>
          <w:bdr w:val="none" w:sz="0" w:space="0" w:color="auto"/>
        </w:rPr>
        <w:t>p</w:t>
      </w:r>
      <w:r w:rsidRPr="00D712CF">
        <w:rPr>
          <w:rFonts w:hint="eastAsia"/>
          <w:bdr w:val="none" w:sz="0" w:space="0" w:color="auto"/>
        </w:rPr>
        <w:t>.</w:t>
      </w:r>
      <w:r w:rsidRPr="00D712CF">
        <w:rPr>
          <w:bdr w:val="none" w:sz="0" w:space="0" w:color="auto"/>
        </w:rPr>
        <w:t>70-71</w:t>
      </w:r>
      <w:r w:rsidRPr="00D712CF">
        <w:rPr>
          <w:bdr w:val="none" w:sz="0" w:space="0" w:color="auto"/>
        </w:rPr>
        <w:t>）</w:t>
      </w:r>
    </w:p>
    <w:p w14:paraId="57D0F194" w14:textId="022AA9E9" w:rsidR="001D55C7" w:rsidRPr="00D712CF" w:rsidRDefault="00555B8D" w:rsidP="00FD3B9E">
      <w:pPr>
        <w:pStyle w:val="7"/>
        <w:spacing w:beforeLines="0" w:before="0"/>
        <w:ind w:left="720"/>
      </w:pPr>
      <w:r w:rsidRPr="00D712CF">
        <w:rPr>
          <w:rFonts w:hint="eastAsia"/>
        </w:rPr>
        <w:t>A</w:t>
      </w:r>
      <w:r w:rsidR="001D55C7" w:rsidRPr="00D712CF">
        <w:rPr>
          <w:rFonts w:hint="eastAsia"/>
        </w:rPr>
        <w:t>、說一切有部</w:t>
      </w:r>
      <w:r w:rsidR="001D3CD7" w:rsidRPr="00D712CF">
        <w:rPr>
          <w:rFonts w:hint="eastAsia"/>
        </w:rPr>
        <w:t>及</w:t>
      </w:r>
      <w:r w:rsidR="001D55C7" w:rsidRPr="00D712CF">
        <w:rPr>
          <w:rFonts w:hint="eastAsia"/>
        </w:rPr>
        <w:t>犢子系</w:t>
      </w:r>
      <w:r w:rsidR="001D3CD7" w:rsidRPr="00D712CF">
        <w:rPr>
          <w:rFonts w:hint="eastAsia"/>
        </w:rPr>
        <w:t>立「次第見諦」</w:t>
      </w:r>
      <w:r w:rsidR="00F50EC0" w:rsidRPr="00D712CF">
        <w:rPr>
          <w:rFonts w:hint="eastAsia"/>
          <w:bdr w:val="none" w:sz="0" w:space="0" w:color="auto"/>
        </w:rPr>
        <w:t>（</w:t>
      </w:r>
      <w:r w:rsidR="00F50EC0" w:rsidRPr="00D712CF">
        <w:rPr>
          <w:bdr w:val="none" w:sz="0" w:space="0" w:color="auto"/>
        </w:rPr>
        <w:t>p</w:t>
      </w:r>
      <w:r w:rsidR="00F50EC0" w:rsidRPr="00D712CF">
        <w:rPr>
          <w:rFonts w:hint="eastAsia"/>
          <w:bdr w:val="none" w:sz="0" w:space="0" w:color="auto"/>
        </w:rPr>
        <w:t>.</w:t>
      </w:r>
      <w:r w:rsidR="00F50EC0" w:rsidRPr="00D712CF">
        <w:rPr>
          <w:bdr w:val="none" w:sz="0" w:space="0" w:color="auto"/>
        </w:rPr>
        <w:t>71</w:t>
      </w:r>
      <w:r w:rsidR="00F50EC0" w:rsidRPr="00D712CF">
        <w:rPr>
          <w:bdr w:val="none" w:sz="0" w:space="0" w:color="auto"/>
        </w:rPr>
        <w:t>）</w:t>
      </w:r>
    </w:p>
    <w:p w14:paraId="073DC7E7" w14:textId="19011C55" w:rsidR="001D55C7" w:rsidRPr="00D712CF" w:rsidRDefault="009637BA" w:rsidP="00710217">
      <w:pPr>
        <w:ind w:leftChars="300" w:left="720"/>
      </w:pPr>
      <w:r w:rsidRPr="00D712CF">
        <w:rPr>
          <w:rFonts w:hint="eastAsia"/>
        </w:rPr>
        <w:t>在分化的部派中，說一切有部立十五心見道</w:t>
      </w:r>
      <w:r w:rsidR="00881D36" w:rsidRPr="00D712CF">
        <w:rPr>
          <w:rStyle w:val="a8"/>
        </w:rPr>
        <w:footnoteReference w:id="144"/>
      </w:r>
      <w:r w:rsidRPr="00D712CF">
        <w:rPr>
          <w:rFonts w:hint="eastAsia"/>
        </w:rPr>
        <w:t>；犢子系立十二心見諦</w:t>
      </w:r>
      <w:r w:rsidR="00881D36" w:rsidRPr="00D712CF">
        <w:rPr>
          <w:rStyle w:val="a8"/>
        </w:rPr>
        <w:footnoteReference w:id="145"/>
      </w:r>
      <w:r w:rsidRPr="00D712CF">
        <w:rPr>
          <w:rFonts w:hint="eastAsia"/>
        </w:rPr>
        <w:t>（從說</w:t>
      </w:r>
      <w:r w:rsidRPr="00D712CF">
        <w:rPr>
          <w:rFonts w:hint="eastAsia"/>
        </w:rPr>
        <w:lastRenderedPageBreak/>
        <w:t>一切有部脫出的，後起的經部，立八心見諦</w:t>
      </w:r>
      <w:r w:rsidR="00881D36" w:rsidRPr="00D712CF">
        <w:rPr>
          <w:rStyle w:val="a8"/>
        </w:rPr>
        <w:footnoteReference w:id="146"/>
      </w:r>
      <w:r w:rsidRPr="00D712CF">
        <w:rPr>
          <w:rFonts w:hint="eastAsia"/>
        </w:rPr>
        <w:t>）：這都是次第見諦，而且是（先）見苦得道的。</w:t>
      </w:r>
    </w:p>
    <w:p w14:paraId="281943CC" w14:textId="53F086A3" w:rsidR="001D55C7" w:rsidRPr="00D712CF" w:rsidRDefault="00555B8D" w:rsidP="00FD3B9E">
      <w:pPr>
        <w:pStyle w:val="7"/>
        <w:spacing w:before="108"/>
        <w:ind w:left="720"/>
      </w:pPr>
      <w:r w:rsidRPr="00D712CF">
        <w:rPr>
          <w:rFonts w:hint="eastAsia"/>
        </w:rPr>
        <w:t>B</w:t>
      </w:r>
      <w:r w:rsidR="001D55C7" w:rsidRPr="00D712CF">
        <w:rPr>
          <w:rFonts w:hint="eastAsia"/>
        </w:rPr>
        <w:t>、大眾及分別說系</w:t>
      </w:r>
      <w:r w:rsidR="001D3CD7" w:rsidRPr="00D712CF">
        <w:rPr>
          <w:rFonts w:hint="eastAsia"/>
        </w:rPr>
        <w:t>立「一念見諦」</w:t>
      </w:r>
      <w:r w:rsidR="00F50EC0" w:rsidRPr="00D712CF">
        <w:rPr>
          <w:rFonts w:hint="eastAsia"/>
          <w:bdr w:val="none" w:sz="0" w:space="0" w:color="auto"/>
        </w:rPr>
        <w:t>（</w:t>
      </w:r>
      <w:r w:rsidR="00F50EC0" w:rsidRPr="00D712CF">
        <w:rPr>
          <w:bdr w:val="none" w:sz="0" w:space="0" w:color="auto"/>
        </w:rPr>
        <w:t>p</w:t>
      </w:r>
      <w:r w:rsidR="00F50EC0" w:rsidRPr="00D712CF">
        <w:rPr>
          <w:rFonts w:hint="eastAsia"/>
          <w:bdr w:val="none" w:sz="0" w:space="0" w:color="auto"/>
        </w:rPr>
        <w:t>.</w:t>
      </w:r>
      <w:r w:rsidR="00F50EC0" w:rsidRPr="00D712CF">
        <w:rPr>
          <w:bdr w:val="none" w:sz="0" w:space="0" w:color="auto"/>
        </w:rPr>
        <w:t>71</w:t>
      </w:r>
      <w:r w:rsidR="00F50EC0" w:rsidRPr="00D712CF">
        <w:rPr>
          <w:bdr w:val="none" w:sz="0" w:space="0" w:color="auto"/>
        </w:rPr>
        <w:t>）</w:t>
      </w:r>
    </w:p>
    <w:p w14:paraId="571A20F1" w14:textId="77777777" w:rsidR="007C0CE7" w:rsidRPr="00D712CF" w:rsidRDefault="009637BA" w:rsidP="00710217">
      <w:pPr>
        <w:ind w:leftChars="300" w:left="720"/>
      </w:pPr>
      <w:r w:rsidRPr="00D712CF">
        <w:rPr>
          <w:rFonts w:hint="eastAsia"/>
        </w:rPr>
        <w:t>大眾及分別說系，立「一念見諦」、「見滅得道」說。</w:t>
      </w:r>
    </w:p>
    <w:p w14:paraId="1DA554DB" w14:textId="4DC1085A" w:rsidR="009637BA" w:rsidRPr="00D712CF" w:rsidRDefault="007C0CE7" w:rsidP="007C0CE7">
      <w:pPr>
        <w:ind w:leftChars="300" w:left="960" w:hangingChars="100" w:hanging="240"/>
      </w:pPr>
      <w:r w:rsidRPr="00D712CF">
        <w:rPr>
          <w:rFonts w:hint="eastAsia"/>
          <w:shd w:val="pct15" w:color="auto" w:fill="FFFFFF"/>
        </w:rPr>
        <w:t>◎</w:t>
      </w:r>
      <w:r w:rsidR="009637BA" w:rsidRPr="00D712CF">
        <w:rPr>
          <w:rFonts w:hint="eastAsia"/>
        </w:rPr>
        <w:t>梁真諦（</w:t>
      </w:r>
      <w:proofErr w:type="spellStart"/>
      <w:r w:rsidR="009637BA" w:rsidRPr="00D712CF">
        <w:rPr>
          <w:rFonts w:hint="eastAsia"/>
        </w:rPr>
        <w:t>Paramârtha</w:t>
      </w:r>
      <w:proofErr w:type="spellEnd"/>
      <w:r w:rsidR="009637BA" w:rsidRPr="00D712CF">
        <w:rPr>
          <w:rFonts w:hint="eastAsia"/>
        </w:rPr>
        <w:t>）譯的《四諦論》，屬於大眾系的說假部（真諦譯作分別部），如《論》卷</w:t>
      </w:r>
      <w:r w:rsidR="006351F5" w:rsidRPr="00D712CF">
        <w:rPr>
          <w:rFonts w:hint="eastAsia"/>
        </w:rPr>
        <w:t>1</w:t>
      </w:r>
      <w:r w:rsidR="009637BA" w:rsidRPr="00D712CF">
        <w:rPr>
          <w:rFonts w:hint="eastAsia"/>
        </w:rPr>
        <w:t>（大正</w:t>
      </w:r>
      <w:r w:rsidR="006351F5" w:rsidRPr="00D712CF">
        <w:rPr>
          <w:rFonts w:hint="eastAsia"/>
        </w:rPr>
        <w:t>32</w:t>
      </w:r>
      <w:r w:rsidR="006351F5" w:rsidRPr="00D712CF">
        <w:rPr>
          <w:rFonts w:hint="eastAsia"/>
        </w:rPr>
        <w:t>，</w:t>
      </w:r>
      <w:r w:rsidR="006351F5" w:rsidRPr="00D712CF">
        <w:rPr>
          <w:rFonts w:hint="eastAsia"/>
        </w:rPr>
        <w:t>378a</w:t>
      </w:r>
      <w:r w:rsidR="009637BA" w:rsidRPr="00D712CF">
        <w:rPr>
          <w:rFonts w:hint="eastAsia"/>
        </w:rPr>
        <w:t>、</w:t>
      </w:r>
      <w:r w:rsidR="006351F5" w:rsidRPr="00D712CF">
        <w:rPr>
          <w:rFonts w:hint="eastAsia"/>
        </w:rPr>
        <w:t>379a</w:t>
      </w:r>
      <w:r w:rsidR="009637BA" w:rsidRPr="00D712CF">
        <w:rPr>
          <w:rFonts w:hint="eastAsia"/>
        </w:rPr>
        <w:t>）說：</w:t>
      </w:r>
    </w:p>
    <w:p w14:paraId="6AB527FA" w14:textId="0A005B0E" w:rsidR="009637BA" w:rsidRPr="00D712CF" w:rsidRDefault="009637BA" w:rsidP="00E4400E">
      <w:pPr>
        <w:spacing w:beforeLines="30" w:before="108"/>
        <w:ind w:left="1008"/>
        <w:jc w:val="both"/>
      </w:pPr>
      <w:r w:rsidRPr="00D712CF">
        <w:rPr>
          <w:rFonts w:hint="eastAsia"/>
        </w:rPr>
        <w:t>「</w:t>
      </w:r>
      <w:r w:rsidRPr="00D712CF">
        <w:rPr>
          <w:rFonts w:eastAsia="標楷體" w:hint="eastAsia"/>
        </w:rPr>
        <w:t>若見無為法寂離生滅</w:t>
      </w:r>
      <w:r w:rsidR="008850BA" w:rsidRPr="00D712CF">
        <w:rPr>
          <w:rFonts w:ascii="標楷體" w:eastAsia="標楷體" w:hAnsi="標楷體" w:hint="eastAsia"/>
        </w:rPr>
        <w:t>[</w:t>
      </w:r>
      <w:r w:rsidRPr="00D712CF">
        <w:rPr>
          <w:rFonts w:eastAsia="標楷體" w:hint="eastAsia"/>
        </w:rPr>
        <w:t>滅諦</w:t>
      </w:r>
      <w:r w:rsidR="008850BA" w:rsidRPr="00D712CF">
        <w:rPr>
          <w:rFonts w:ascii="標楷體" w:eastAsia="標楷體" w:hAnsi="標楷體" w:hint="eastAsia"/>
        </w:rPr>
        <w:t>]</w:t>
      </w:r>
      <w:r w:rsidRPr="00D712CF">
        <w:rPr>
          <w:rFonts w:eastAsia="標楷體" w:hint="eastAsia"/>
        </w:rPr>
        <w:t>，四（諦）義一時成</w:t>
      </w:r>
      <w:r w:rsidRPr="00D712CF">
        <w:rPr>
          <w:rFonts w:hint="eastAsia"/>
        </w:rPr>
        <w:t>」。</w:t>
      </w:r>
    </w:p>
    <w:p w14:paraId="3F620C22" w14:textId="3482094D" w:rsidR="007C0CE7" w:rsidRPr="00D712CF" w:rsidRDefault="009637BA" w:rsidP="00E4400E">
      <w:pPr>
        <w:spacing w:beforeLines="30" w:before="108"/>
        <w:ind w:left="1008"/>
        <w:jc w:val="both"/>
      </w:pPr>
      <w:r w:rsidRPr="00D712CF">
        <w:rPr>
          <w:rFonts w:hint="eastAsia"/>
        </w:rPr>
        <w:t>「</w:t>
      </w:r>
      <w:r w:rsidRPr="00D712CF">
        <w:rPr>
          <w:rFonts w:eastAsia="標楷體" w:hint="eastAsia"/>
        </w:rPr>
        <w:t>我說一時見四諦：一時離（苦），一時除（集），一時得（滅），一時修（道）</w:t>
      </w:r>
      <w:r w:rsidRPr="00D712CF">
        <w:rPr>
          <w:rFonts w:hint="eastAsia"/>
        </w:rPr>
        <w:t>」。</w:t>
      </w:r>
    </w:p>
    <w:p w14:paraId="6C3CC6E7" w14:textId="130BC7FD" w:rsidR="001D55C7" w:rsidRPr="00D712CF" w:rsidRDefault="007C0CE7" w:rsidP="007C0CE7">
      <w:pPr>
        <w:spacing w:beforeLines="30" w:before="108"/>
        <w:ind w:leftChars="300" w:left="1080" w:hangingChars="150" w:hanging="360"/>
        <w:jc w:val="both"/>
      </w:pPr>
      <w:r w:rsidRPr="00D712CF">
        <w:rPr>
          <w:rFonts w:hint="eastAsia"/>
          <w:shd w:val="pct15" w:color="auto" w:fill="FFFFFF"/>
        </w:rPr>
        <w:t>◎</w:t>
      </w:r>
      <w:r w:rsidR="009637BA" w:rsidRPr="00D712CF">
        <w:rPr>
          <w:rFonts w:hint="eastAsia"/>
        </w:rPr>
        <w:t>《大毘婆沙論》說：法藏部「</w:t>
      </w:r>
      <w:r w:rsidR="009637BA" w:rsidRPr="00D712CF">
        <w:rPr>
          <w:rFonts w:eastAsia="標楷體" w:hint="eastAsia"/>
        </w:rPr>
        <w:t>以無相三摩地，於涅槃起寂靜作意，入正性離生</w:t>
      </w:r>
      <w:r w:rsidR="009637BA" w:rsidRPr="00D712CF">
        <w:rPr>
          <w:rFonts w:hint="eastAsia"/>
        </w:rPr>
        <w:t>」</w:t>
      </w:r>
      <w:r w:rsidR="00582B17" w:rsidRPr="00D712CF">
        <w:rPr>
          <w:rStyle w:val="a8"/>
        </w:rPr>
        <w:footnoteReference w:id="147"/>
      </w:r>
      <w:r w:rsidR="009637BA" w:rsidRPr="00D712CF">
        <w:rPr>
          <w:rFonts w:hint="eastAsia"/>
        </w:rPr>
        <w:t>，也是見滅得道的。</w:t>
      </w:r>
      <w:r w:rsidR="006164BA" w:rsidRPr="00D712CF">
        <w:rPr>
          <w:rStyle w:val="a8"/>
        </w:rPr>
        <w:footnoteReference w:id="148"/>
      </w:r>
    </w:p>
    <w:p w14:paraId="1CDA7F80" w14:textId="758624C5" w:rsidR="001D55C7" w:rsidRPr="00D712CF" w:rsidRDefault="00555B8D" w:rsidP="00FD3B9E">
      <w:pPr>
        <w:pStyle w:val="7"/>
        <w:spacing w:before="108"/>
        <w:ind w:left="720"/>
      </w:pPr>
      <w:r w:rsidRPr="00D712CF">
        <w:rPr>
          <w:rFonts w:hint="eastAsia"/>
        </w:rPr>
        <w:t>C</w:t>
      </w:r>
      <w:r w:rsidR="001D55C7" w:rsidRPr="00D712CF">
        <w:rPr>
          <w:rFonts w:hint="eastAsia"/>
        </w:rPr>
        <w:t>、折衷派——化地部</w:t>
      </w:r>
      <w:r w:rsidR="00F50EC0" w:rsidRPr="00D712CF">
        <w:rPr>
          <w:rFonts w:hint="eastAsia"/>
          <w:bdr w:val="none" w:sz="0" w:space="0" w:color="auto"/>
        </w:rPr>
        <w:t>（</w:t>
      </w:r>
      <w:r w:rsidR="00F50EC0" w:rsidRPr="00D712CF">
        <w:rPr>
          <w:bdr w:val="none" w:sz="0" w:space="0" w:color="auto"/>
        </w:rPr>
        <w:t>p</w:t>
      </w:r>
      <w:r w:rsidR="00F50EC0" w:rsidRPr="00D712CF">
        <w:rPr>
          <w:rFonts w:hint="eastAsia"/>
          <w:bdr w:val="none" w:sz="0" w:space="0" w:color="auto"/>
        </w:rPr>
        <w:t>.</w:t>
      </w:r>
      <w:r w:rsidR="00F50EC0" w:rsidRPr="00D712CF">
        <w:rPr>
          <w:bdr w:val="none" w:sz="0" w:space="0" w:color="auto"/>
        </w:rPr>
        <w:t>71</w:t>
      </w:r>
      <w:r w:rsidR="00F50EC0" w:rsidRPr="00D712CF">
        <w:rPr>
          <w:bdr w:val="none" w:sz="0" w:space="0" w:color="auto"/>
        </w:rPr>
        <w:t>）</w:t>
      </w:r>
    </w:p>
    <w:p w14:paraId="2A65BE9A" w14:textId="13DA54C3" w:rsidR="001D55C7" w:rsidRPr="00D712CF" w:rsidRDefault="009637BA" w:rsidP="00710217">
      <w:pPr>
        <w:ind w:leftChars="300" w:left="720"/>
        <w:jc w:val="both"/>
      </w:pPr>
      <w:r w:rsidRPr="00D712CF">
        <w:rPr>
          <w:rFonts w:hint="eastAsia"/>
        </w:rPr>
        <w:t>化地部說：「</w:t>
      </w:r>
      <w:r w:rsidRPr="00D712CF">
        <w:rPr>
          <w:rFonts w:eastAsia="標楷體" w:hint="eastAsia"/>
        </w:rPr>
        <w:t>於四聖諦一時現觀，見苦諦時能見諸諦</w:t>
      </w:r>
      <w:r w:rsidRPr="00D712CF">
        <w:rPr>
          <w:rFonts w:hint="eastAsia"/>
        </w:rPr>
        <w:t>」。</w:t>
      </w:r>
      <w:r w:rsidR="00582B17" w:rsidRPr="00D712CF">
        <w:rPr>
          <w:rStyle w:val="a8"/>
        </w:rPr>
        <w:footnoteReference w:id="149"/>
      </w:r>
      <w:r w:rsidRPr="00D712CF">
        <w:rPr>
          <w:rFonts w:hint="eastAsia"/>
        </w:rPr>
        <w:t>這是頓見四諦，而頓見以後，「</w:t>
      </w:r>
      <w:r w:rsidRPr="00D712CF">
        <w:rPr>
          <w:rFonts w:eastAsia="標楷體" w:hint="eastAsia"/>
        </w:rPr>
        <w:t>見苦諦時能見諸諦」</w:t>
      </w:r>
      <w:r w:rsidRPr="00D712CF">
        <w:rPr>
          <w:rFonts w:hint="eastAsia"/>
        </w:rPr>
        <w:t>。可說是次第見苦得道，與一時見滅得道的折衷派。</w:t>
      </w:r>
    </w:p>
    <w:p w14:paraId="5CCEF38D" w14:textId="4A2378B8" w:rsidR="00555B8D" w:rsidRPr="00D712CF" w:rsidRDefault="00555B8D" w:rsidP="00FD3B9E">
      <w:pPr>
        <w:pStyle w:val="6"/>
        <w:spacing w:before="108"/>
        <w:ind w:left="600"/>
      </w:pPr>
      <w:r w:rsidRPr="00D712CF">
        <w:rPr>
          <w:rFonts w:hint="eastAsia"/>
        </w:rPr>
        <w:t>（</w:t>
      </w:r>
      <w:r w:rsidRPr="00D712CF">
        <w:rPr>
          <w:rFonts w:hint="eastAsia"/>
        </w:rPr>
        <w:t>3</w:t>
      </w:r>
      <w:r w:rsidRPr="00D712CF">
        <w:rPr>
          <w:rFonts w:hint="eastAsia"/>
        </w:rPr>
        <w:t>）導師</w:t>
      </w:r>
      <w:r w:rsidRPr="00D712CF">
        <w:t>的看法</w:t>
      </w:r>
      <w:r w:rsidRPr="00D712CF">
        <w:rPr>
          <w:rFonts w:hint="eastAsia"/>
          <w:bdr w:val="none" w:sz="0" w:space="0" w:color="auto"/>
        </w:rPr>
        <w:t>（</w:t>
      </w:r>
      <w:r w:rsidRPr="00D712CF">
        <w:rPr>
          <w:rFonts w:hint="eastAsia"/>
          <w:bdr w:val="none" w:sz="0" w:space="0" w:color="auto"/>
        </w:rPr>
        <w:t>p</w:t>
      </w:r>
      <w:r w:rsidRPr="00D712CF">
        <w:rPr>
          <w:bdr w:val="none" w:sz="0" w:space="0" w:color="auto"/>
        </w:rPr>
        <w:t>p</w:t>
      </w:r>
      <w:r w:rsidRPr="00D712CF">
        <w:rPr>
          <w:rFonts w:hint="eastAsia"/>
          <w:bdr w:val="none" w:sz="0" w:space="0" w:color="auto"/>
        </w:rPr>
        <w:t>.</w:t>
      </w:r>
      <w:r w:rsidRPr="00D712CF">
        <w:rPr>
          <w:bdr w:val="none" w:sz="0" w:space="0" w:color="auto"/>
        </w:rPr>
        <w:t>71-72</w:t>
      </w:r>
      <w:r w:rsidRPr="00D712CF">
        <w:rPr>
          <w:bdr w:val="none" w:sz="0" w:space="0" w:color="auto"/>
        </w:rPr>
        <w:t>）</w:t>
      </w:r>
    </w:p>
    <w:p w14:paraId="4594A092" w14:textId="77777777" w:rsidR="00E7450A" w:rsidRPr="00D712CF" w:rsidRDefault="009637BA" w:rsidP="009D569F">
      <w:pPr>
        <w:ind w:leftChars="250" w:left="600"/>
        <w:jc w:val="both"/>
      </w:pPr>
      <w:r w:rsidRPr="00D712CF">
        <w:rPr>
          <w:rFonts w:hint="eastAsia"/>
        </w:rPr>
        <w:t>怎樣的修行，才能見諦理，不是從論理中得來，而是修行者以自身的修驗教人，漸形成不同的修行次第。對於這二派，我以為都是可行的。</w:t>
      </w:r>
    </w:p>
    <w:p w14:paraId="5C3C4442" w14:textId="77777777" w:rsidR="00E7450A" w:rsidRPr="00D712CF" w:rsidRDefault="009637BA" w:rsidP="009D569F">
      <w:pPr>
        <w:spacing w:beforeLines="30" w:before="108"/>
        <w:ind w:leftChars="250" w:left="600"/>
        <w:jc w:val="both"/>
      </w:pPr>
      <w:r w:rsidRPr="00D712CF">
        <w:rPr>
          <w:rFonts w:hint="eastAsia"/>
        </w:rPr>
        <w:lastRenderedPageBreak/>
        <w:t>佛法中的阿羅漢（</w:t>
      </w:r>
      <w:proofErr w:type="spellStart"/>
      <w:r w:rsidRPr="00D712CF">
        <w:t>arhat</w:t>
      </w:r>
      <w:proofErr w:type="spellEnd"/>
      <w:r w:rsidRPr="00D712CF">
        <w:rPr>
          <w:rFonts w:hint="eastAsia"/>
        </w:rPr>
        <w:t>），有慧解脫（</w:t>
      </w:r>
      <w:proofErr w:type="spellStart"/>
      <w:r w:rsidRPr="00D712CF">
        <w:t>prajñā-vimukta</w:t>
      </w:r>
      <w:proofErr w:type="spellEnd"/>
      <w:r w:rsidRPr="00D712CF">
        <w:rPr>
          <w:rFonts w:hint="eastAsia"/>
        </w:rPr>
        <w:t>）與俱解脫（</w:t>
      </w:r>
      <w:proofErr w:type="spellStart"/>
      <w:r w:rsidRPr="00D712CF">
        <w:t>ubhayatobhāga-vimukta</w:t>
      </w:r>
      <w:proofErr w:type="spellEnd"/>
      <w:r w:rsidRPr="00D712CF">
        <w:rPr>
          <w:rFonts w:hint="eastAsia"/>
        </w:rPr>
        <w:t>）。</w:t>
      </w:r>
    </w:p>
    <w:p w14:paraId="6ECD215D" w14:textId="3616CB43" w:rsidR="00D40B69" w:rsidRPr="00D712CF" w:rsidRDefault="00D40B69" w:rsidP="009D569F">
      <w:pPr>
        <w:spacing w:beforeLines="30" w:before="108"/>
        <w:ind w:leftChars="250" w:left="600"/>
        <w:jc w:val="both"/>
      </w:pPr>
      <w:r w:rsidRPr="00D712CF">
        <w:rPr>
          <w:rFonts w:hint="eastAsia"/>
          <w:shd w:val="pct15" w:color="auto" w:fill="FFFFFF"/>
          <w:vertAlign w:val="superscript"/>
        </w:rPr>
        <w:t>（</w:t>
      </w:r>
      <w:r w:rsidRPr="00D712CF">
        <w:rPr>
          <w:rFonts w:hint="eastAsia"/>
          <w:shd w:val="pct15" w:color="auto" w:fill="FFFFFF"/>
          <w:vertAlign w:val="superscript"/>
        </w:rPr>
        <w:t>1</w:t>
      </w:r>
      <w:r w:rsidRPr="00D712CF">
        <w:rPr>
          <w:rFonts w:hint="eastAsia"/>
          <w:shd w:val="pct15" w:color="auto" w:fill="FFFFFF"/>
          <w:vertAlign w:val="superscript"/>
        </w:rPr>
        <w:t>）</w:t>
      </w:r>
      <w:r w:rsidR="009637BA" w:rsidRPr="00D712CF">
        <w:rPr>
          <w:rFonts w:hint="eastAsia"/>
        </w:rPr>
        <w:t>慧解脫者是以</w:t>
      </w:r>
      <w:r w:rsidR="009637BA" w:rsidRPr="00D712CF">
        <w:rPr>
          <w:rFonts w:hint="eastAsia"/>
          <w:b/>
        </w:rPr>
        <w:t>法住智</w:t>
      </w:r>
      <w:r w:rsidR="009637BA" w:rsidRPr="00D712CF">
        <w:rPr>
          <w:rFonts w:hint="eastAsia"/>
        </w:rPr>
        <w:t>（</w:t>
      </w:r>
      <w:r w:rsidR="009637BA" w:rsidRPr="00D712CF">
        <w:t>dharma-</w:t>
      </w:r>
      <w:proofErr w:type="spellStart"/>
      <w:r w:rsidR="009637BA" w:rsidRPr="00D712CF">
        <w:t>sthititā</w:t>
      </w:r>
      <w:proofErr w:type="spellEnd"/>
      <w:r w:rsidR="009637BA" w:rsidRPr="00D712CF">
        <w:t>-</w:t>
      </w:r>
      <w:proofErr w:type="spellStart"/>
      <w:r w:rsidR="009637BA" w:rsidRPr="00D712CF">
        <w:t>jñāna</w:t>
      </w:r>
      <w:proofErr w:type="spellEnd"/>
      <w:r w:rsidR="009637BA" w:rsidRPr="00D712CF">
        <w:rPr>
          <w:rFonts w:hint="eastAsia"/>
        </w:rPr>
        <w:t>），知緣起的因果生滅而得證的</w:t>
      </w:r>
      <w:r w:rsidR="005923D1" w:rsidRPr="00D712CF">
        <w:rPr>
          <w:rFonts w:hint="eastAsia"/>
          <w:shd w:val="pct15" w:color="auto" w:fill="FFFFFF"/>
        </w:rPr>
        <w:t>（</w:t>
      </w:r>
      <w:r w:rsidR="00F3552E" w:rsidRPr="00D712CF">
        <w:rPr>
          <w:rFonts w:hint="eastAsia"/>
          <w:shd w:val="pct15" w:color="auto" w:fill="FFFFFF"/>
        </w:rPr>
        <w:t>p.</w:t>
      </w:r>
      <w:r w:rsidR="005923D1" w:rsidRPr="00D712CF">
        <w:rPr>
          <w:rFonts w:hint="eastAsia"/>
          <w:shd w:val="pct15" w:color="auto" w:fill="FFFFFF"/>
        </w:rPr>
        <w:t>72</w:t>
      </w:r>
      <w:r w:rsidR="005923D1" w:rsidRPr="00D712CF">
        <w:rPr>
          <w:rFonts w:hint="eastAsia"/>
          <w:shd w:val="pct15" w:color="auto" w:fill="FFFFFF"/>
        </w:rPr>
        <w:t>）</w:t>
      </w:r>
      <w:r w:rsidR="009637BA" w:rsidRPr="00D712CF">
        <w:rPr>
          <w:rFonts w:hint="eastAsia"/>
        </w:rPr>
        <w:t>。</w:t>
      </w:r>
    </w:p>
    <w:p w14:paraId="4CB7E61C" w14:textId="3BB67A62" w:rsidR="00D40B69" w:rsidRPr="00D712CF" w:rsidRDefault="00D40B69" w:rsidP="009D569F">
      <w:pPr>
        <w:ind w:leftChars="250" w:left="600"/>
        <w:jc w:val="both"/>
      </w:pPr>
      <w:r w:rsidRPr="00D712CF">
        <w:rPr>
          <w:rFonts w:hint="eastAsia"/>
          <w:shd w:val="pct15" w:color="auto" w:fill="FFFFFF"/>
          <w:vertAlign w:val="superscript"/>
        </w:rPr>
        <w:t>（</w:t>
      </w:r>
      <w:r w:rsidRPr="00D712CF">
        <w:rPr>
          <w:rFonts w:hint="eastAsia"/>
          <w:shd w:val="pct15" w:color="auto" w:fill="FFFFFF"/>
          <w:vertAlign w:val="superscript"/>
        </w:rPr>
        <w:t>2</w:t>
      </w:r>
      <w:r w:rsidRPr="00D712CF">
        <w:rPr>
          <w:rFonts w:hint="eastAsia"/>
          <w:shd w:val="pct15" w:color="auto" w:fill="FFFFFF"/>
          <w:vertAlign w:val="superscript"/>
        </w:rPr>
        <w:t>）</w:t>
      </w:r>
      <w:r w:rsidR="009637BA" w:rsidRPr="00D712CF">
        <w:rPr>
          <w:rFonts w:hint="eastAsia"/>
        </w:rPr>
        <w:t>俱解脫者能深入禪定，得見法涅槃（</w:t>
      </w:r>
      <w:proofErr w:type="spellStart"/>
      <w:r w:rsidR="009637BA" w:rsidRPr="00D712CF">
        <w:t>dṛṣṭadharma-nirvāṇa</w:t>
      </w:r>
      <w:proofErr w:type="spellEnd"/>
      <w:r w:rsidR="009637BA" w:rsidRPr="00D712CF">
        <w:rPr>
          <w:rFonts w:hint="eastAsia"/>
        </w:rPr>
        <w:t>），也就是以</w:t>
      </w:r>
      <w:r w:rsidR="009637BA" w:rsidRPr="00D712CF">
        <w:rPr>
          <w:rFonts w:hint="eastAsia"/>
          <w:b/>
        </w:rPr>
        <w:t>涅槃智</w:t>
      </w:r>
      <w:r w:rsidR="009637BA" w:rsidRPr="00D712CF">
        <w:rPr>
          <w:rFonts w:hint="eastAsia"/>
        </w:rPr>
        <w:t>（</w:t>
      </w:r>
      <w:proofErr w:type="spellStart"/>
      <w:r w:rsidR="009637BA" w:rsidRPr="00D712CF">
        <w:t>nirvāṇa-jñāna</w:t>
      </w:r>
      <w:proofErr w:type="spellEnd"/>
      <w:r w:rsidR="009637BA" w:rsidRPr="00D712CF">
        <w:rPr>
          <w:rFonts w:hint="eastAsia"/>
        </w:rPr>
        <w:t>）得證的。</w:t>
      </w:r>
    </w:p>
    <w:p w14:paraId="34BA896F" w14:textId="679769A5" w:rsidR="00D40B69" w:rsidRPr="00D712CF" w:rsidRDefault="009637BA" w:rsidP="009D569F">
      <w:pPr>
        <w:spacing w:beforeLines="30" w:before="108"/>
        <w:ind w:left="505" w:firstLineChars="50" w:firstLine="120"/>
        <w:jc w:val="both"/>
      </w:pPr>
      <w:r w:rsidRPr="00D712CF">
        <w:rPr>
          <w:rFonts w:hint="eastAsia"/>
        </w:rPr>
        <w:t>阿羅漢如此，初見諦理的，也就有此二類：</w:t>
      </w:r>
      <w:r w:rsidR="00841C23" w:rsidRPr="00D712CF">
        <w:rPr>
          <w:rStyle w:val="a8"/>
        </w:rPr>
        <w:footnoteReference w:id="150"/>
      </w:r>
    </w:p>
    <w:p w14:paraId="24E96903" w14:textId="77777777" w:rsidR="00D40B69" w:rsidRPr="00D712CF" w:rsidRDefault="00D40B69" w:rsidP="009D569F">
      <w:pPr>
        <w:spacing w:beforeLines="30" w:before="108"/>
        <w:ind w:left="505" w:firstLineChars="50" w:firstLine="120"/>
        <w:jc w:val="both"/>
      </w:pPr>
      <w:r w:rsidRPr="00D712CF">
        <w:rPr>
          <w:rFonts w:hint="eastAsia"/>
          <w:shd w:val="pct15" w:color="auto" w:fill="FFFFFF"/>
          <w:vertAlign w:val="superscript"/>
        </w:rPr>
        <w:t>（</w:t>
      </w:r>
      <w:r w:rsidRPr="00D712CF">
        <w:rPr>
          <w:rFonts w:hint="eastAsia"/>
          <w:shd w:val="pct15" w:color="auto" w:fill="FFFFFF"/>
          <w:vertAlign w:val="superscript"/>
        </w:rPr>
        <w:t>1</w:t>
      </w:r>
      <w:r w:rsidRPr="00D712CF">
        <w:rPr>
          <w:rFonts w:hint="eastAsia"/>
          <w:shd w:val="pct15" w:color="auto" w:fill="FFFFFF"/>
          <w:vertAlign w:val="superscript"/>
        </w:rPr>
        <w:t>）</w:t>
      </w:r>
      <w:r w:rsidR="009637BA" w:rsidRPr="00D712CF">
        <w:rPr>
          <w:rFonts w:hint="eastAsia"/>
        </w:rPr>
        <w:t>以</w:t>
      </w:r>
      <w:r w:rsidR="009637BA" w:rsidRPr="00D712CF">
        <w:rPr>
          <w:rFonts w:hint="eastAsia"/>
          <w:b/>
        </w:rPr>
        <w:t>法住智</w:t>
      </w:r>
      <w:r w:rsidR="009637BA" w:rsidRPr="00D712CF">
        <w:rPr>
          <w:rFonts w:hint="eastAsia"/>
        </w:rPr>
        <w:t>見道的，與</w:t>
      </w:r>
      <w:r w:rsidR="009637BA" w:rsidRPr="00D712CF">
        <w:rPr>
          <w:rFonts w:hint="eastAsia"/>
          <w:b/>
        </w:rPr>
        <w:t>次第見四諦</w:t>
      </w:r>
      <w:r w:rsidR="009637BA" w:rsidRPr="00D712CF">
        <w:rPr>
          <w:rFonts w:hint="eastAsia"/>
        </w:rPr>
        <w:t>得道相合；</w:t>
      </w:r>
    </w:p>
    <w:p w14:paraId="5A36E212" w14:textId="296E4F9D" w:rsidR="00D40B69" w:rsidRPr="00D712CF" w:rsidRDefault="00D40B69" w:rsidP="009D569F">
      <w:pPr>
        <w:ind w:left="505" w:firstLineChars="50" w:firstLine="120"/>
        <w:jc w:val="both"/>
      </w:pPr>
      <w:r w:rsidRPr="00D712CF">
        <w:rPr>
          <w:rFonts w:hint="eastAsia"/>
          <w:shd w:val="pct15" w:color="auto" w:fill="FFFFFF"/>
          <w:vertAlign w:val="superscript"/>
        </w:rPr>
        <w:t>（</w:t>
      </w:r>
      <w:r w:rsidRPr="00D712CF">
        <w:rPr>
          <w:rFonts w:hint="eastAsia"/>
          <w:shd w:val="pct15" w:color="auto" w:fill="FFFFFF"/>
          <w:vertAlign w:val="superscript"/>
        </w:rPr>
        <w:t>2</w:t>
      </w:r>
      <w:r w:rsidRPr="00D712CF">
        <w:rPr>
          <w:rFonts w:hint="eastAsia"/>
          <w:shd w:val="pct15" w:color="auto" w:fill="FFFFFF"/>
          <w:vertAlign w:val="superscript"/>
        </w:rPr>
        <w:t>）</w:t>
      </w:r>
      <w:r w:rsidR="009637BA" w:rsidRPr="00D712CF">
        <w:rPr>
          <w:rFonts w:hint="eastAsia"/>
        </w:rPr>
        <w:t>以</w:t>
      </w:r>
      <w:r w:rsidR="009637BA" w:rsidRPr="00D712CF">
        <w:rPr>
          <w:rFonts w:hint="eastAsia"/>
          <w:b/>
        </w:rPr>
        <w:t>涅槃智</w:t>
      </w:r>
      <w:r w:rsidR="009637BA" w:rsidRPr="00D712CF">
        <w:rPr>
          <w:rFonts w:hint="eastAsia"/>
        </w:rPr>
        <w:t>而證初果的，與</w:t>
      </w:r>
      <w:r w:rsidR="009637BA" w:rsidRPr="00D712CF">
        <w:rPr>
          <w:rFonts w:hint="eastAsia"/>
          <w:b/>
        </w:rPr>
        <w:t>一念見滅</w:t>
      </w:r>
      <w:r w:rsidR="009637BA" w:rsidRPr="00D712CF">
        <w:rPr>
          <w:rFonts w:hint="eastAsia"/>
        </w:rPr>
        <w:t>得道相合</w:t>
      </w:r>
      <w:r w:rsidRPr="00D712CF">
        <w:rPr>
          <w:rFonts w:hint="eastAsia"/>
        </w:rPr>
        <w:t>。</w:t>
      </w:r>
    </w:p>
    <w:p w14:paraId="69292015" w14:textId="068BB2E6" w:rsidR="00D463A4" w:rsidRPr="00D712CF" w:rsidRDefault="009637BA" w:rsidP="009D569F">
      <w:pPr>
        <w:spacing w:beforeLines="30" w:before="108"/>
        <w:ind w:leftChars="250" w:left="600"/>
        <w:jc w:val="both"/>
      </w:pPr>
      <w:r w:rsidRPr="00D712CF">
        <w:rPr>
          <w:rFonts w:hint="eastAsia"/>
        </w:rPr>
        <w:t>修學者的根性不同，修證見諦，也因師資授受而形成不同的修學次第。部派的修慧次第，說一切有部與赤銅鍱部的論書，還明確可見。在基本的修證次第中，都加以組織條理，似乎嚴密周詳，而對真正的修行者，怕反而多所糾纏，不可能有釋尊時代那種簡要直入的修證了！</w:t>
      </w:r>
    </w:p>
    <w:p w14:paraId="231EF1CE" w14:textId="3A809479" w:rsidR="00D463A4" w:rsidRPr="00D712CF" w:rsidRDefault="0097016E" w:rsidP="00FD3B9E">
      <w:pPr>
        <w:pStyle w:val="5"/>
        <w:spacing w:before="108"/>
        <w:ind w:left="480"/>
      </w:pPr>
      <w:r w:rsidRPr="00D712CF">
        <w:rPr>
          <w:rFonts w:hint="eastAsia"/>
        </w:rPr>
        <w:t>3</w:t>
      </w:r>
      <w:r w:rsidRPr="00D712CF">
        <w:rPr>
          <w:rFonts w:hint="eastAsia"/>
        </w:rPr>
        <w:t>、</w:t>
      </w:r>
      <w:r w:rsidR="00D463A4" w:rsidRPr="00D712CF">
        <w:rPr>
          <w:rFonts w:hint="eastAsia"/>
        </w:rPr>
        <w:t>「補特伽羅」與「一心」</w:t>
      </w:r>
      <w:r w:rsidR="00F50EC0" w:rsidRPr="00D712CF">
        <w:rPr>
          <w:rFonts w:hint="eastAsia"/>
          <w:bdr w:val="none" w:sz="0" w:space="0" w:color="auto"/>
        </w:rPr>
        <w:t>（</w:t>
      </w:r>
      <w:r w:rsidR="00F50EC0" w:rsidRPr="00D712CF">
        <w:rPr>
          <w:rFonts w:hint="eastAsia"/>
          <w:bdr w:val="none" w:sz="0" w:space="0" w:color="auto"/>
        </w:rPr>
        <w:t>p</w:t>
      </w:r>
      <w:r w:rsidR="00F50EC0" w:rsidRPr="00D712CF">
        <w:rPr>
          <w:bdr w:val="none" w:sz="0" w:space="0" w:color="auto"/>
        </w:rPr>
        <w:t>p</w:t>
      </w:r>
      <w:r w:rsidR="00F50EC0" w:rsidRPr="00D712CF">
        <w:rPr>
          <w:rFonts w:hint="eastAsia"/>
          <w:bdr w:val="none" w:sz="0" w:space="0" w:color="auto"/>
        </w:rPr>
        <w:t>.</w:t>
      </w:r>
      <w:r w:rsidR="00F50EC0" w:rsidRPr="00D712CF">
        <w:rPr>
          <w:bdr w:val="none" w:sz="0" w:space="0" w:color="auto"/>
        </w:rPr>
        <w:t>72-74</w:t>
      </w:r>
      <w:r w:rsidR="00F50EC0" w:rsidRPr="00D712CF">
        <w:rPr>
          <w:bdr w:val="none" w:sz="0" w:space="0" w:color="auto"/>
        </w:rPr>
        <w:t>）</w:t>
      </w:r>
    </w:p>
    <w:p w14:paraId="2E6E51B4" w14:textId="104A80F1" w:rsidR="00883D53" w:rsidRPr="00D712CF" w:rsidRDefault="00883D53" w:rsidP="00883D53">
      <w:pPr>
        <w:pStyle w:val="6"/>
        <w:spacing w:beforeLines="0" w:before="0"/>
        <w:ind w:left="600"/>
      </w:pPr>
      <w:r w:rsidRPr="00D712CF">
        <w:rPr>
          <w:rFonts w:hint="eastAsia"/>
        </w:rPr>
        <w:t>（</w:t>
      </w:r>
      <w:r w:rsidRPr="00D712CF">
        <w:rPr>
          <w:rFonts w:hint="eastAsia"/>
        </w:rPr>
        <w:t>1</w:t>
      </w:r>
      <w:r w:rsidRPr="00D712CF">
        <w:rPr>
          <w:rFonts w:hint="eastAsia"/>
        </w:rPr>
        <w:t>）總說</w:t>
      </w:r>
      <w:r w:rsidRPr="00D712CF">
        <w:rPr>
          <w:rFonts w:hint="eastAsia"/>
          <w:bdr w:val="none" w:sz="0" w:space="0" w:color="auto"/>
        </w:rPr>
        <w:t>（</w:t>
      </w:r>
      <w:r w:rsidRPr="00D712CF">
        <w:rPr>
          <w:rFonts w:hint="eastAsia"/>
          <w:bdr w:val="none" w:sz="0" w:space="0" w:color="auto"/>
        </w:rPr>
        <w:t>p.</w:t>
      </w:r>
      <w:r w:rsidRPr="00D712CF">
        <w:rPr>
          <w:bdr w:val="none" w:sz="0" w:space="0" w:color="auto"/>
        </w:rPr>
        <w:t>72</w:t>
      </w:r>
      <w:r w:rsidRPr="00D712CF">
        <w:rPr>
          <w:bdr w:val="none" w:sz="0" w:space="0" w:color="auto"/>
        </w:rPr>
        <w:t>）</w:t>
      </w:r>
    </w:p>
    <w:p w14:paraId="0037CD83" w14:textId="46A9A143" w:rsidR="00AA50BF" w:rsidRPr="00D712CF" w:rsidRDefault="009637BA" w:rsidP="00C20186">
      <w:pPr>
        <w:ind w:leftChars="250" w:left="600"/>
      </w:pPr>
      <w:r w:rsidRPr="00D712CF">
        <w:rPr>
          <w:rFonts w:hint="eastAsia"/>
        </w:rPr>
        <w:t>三、補特伽羅（</w:t>
      </w:r>
      <w:proofErr w:type="spellStart"/>
      <w:r w:rsidRPr="00D712CF">
        <w:rPr>
          <w:rFonts w:hint="eastAsia"/>
        </w:rPr>
        <w:t>pudgala</w:t>
      </w:r>
      <w:proofErr w:type="spellEnd"/>
      <w:r w:rsidRPr="00D712CF">
        <w:rPr>
          <w:rFonts w:hint="eastAsia"/>
        </w:rPr>
        <w:t>）與一心：補特伽羅，譯義為「數取趣」，是一生又一生的眾生——有情（</w:t>
      </w:r>
      <w:r w:rsidRPr="00D712CF">
        <w:rPr>
          <w:rFonts w:hint="eastAsia"/>
        </w:rPr>
        <w:t>sattva</w:t>
      </w:r>
      <w:r w:rsidRPr="00D712CF">
        <w:rPr>
          <w:rFonts w:hint="eastAsia"/>
        </w:rPr>
        <w:t>）。眾生個體的活動，是現實的存在。佛法說（生滅）無常、無我，那怎樣解說憶念，作業受報，生死流轉，從生死得解脫——這一連串的事實？</w:t>
      </w:r>
    </w:p>
    <w:p w14:paraId="6CBA234F" w14:textId="5C0F90A9" w:rsidR="00AA50BF" w:rsidRPr="00D712CF" w:rsidRDefault="009637BA" w:rsidP="00BD73BD">
      <w:pPr>
        <w:spacing w:beforeLines="30" w:before="108"/>
        <w:ind w:left="567" w:firstLineChars="22" w:firstLine="53"/>
      </w:pPr>
      <w:r w:rsidRPr="00D712CF">
        <w:rPr>
          <w:rFonts w:hint="eastAsia"/>
          <w:b/>
          <w:bCs/>
        </w:rPr>
        <w:t>主張「三</w:t>
      </w:r>
      <w:proofErr w:type="gramStart"/>
      <w:r w:rsidRPr="00D712CF">
        <w:rPr>
          <w:rFonts w:hint="eastAsia"/>
          <w:b/>
          <w:bCs/>
        </w:rPr>
        <w:t>世</w:t>
      </w:r>
      <w:proofErr w:type="gramEnd"/>
      <w:r w:rsidRPr="00D712CF">
        <w:rPr>
          <w:rFonts w:hint="eastAsia"/>
          <w:b/>
          <w:bCs/>
        </w:rPr>
        <w:t>有」</w:t>
      </w:r>
      <w:proofErr w:type="gramStart"/>
      <w:r w:rsidRPr="00D712CF">
        <w:rPr>
          <w:rFonts w:hint="eastAsia"/>
          <w:b/>
          <w:bCs/>
        </w:rPr>
        <w:t>的部派</w:t>
      </w:r>
      <w:proofErr w:type="gramEnd"/>
      <w:r w:rsidRPr="00D712CF">
        <w:rPr>
          <w:rFonts w:hint="eastAsia"/>
        </w:rPr>
        <w:t>，可</w:t>
      </w:r>
      <w:proofErr w:type="gramStart"/>
      <w:r w:rsidRPr="00D712CF">
        <w:rPr>
          <w:rFonts w:hint="eastAsia"/>
        </w:rPr>
        <w:t>說是依</w:t>
      </w:r>
      <w:r w:rsidRPr="00D712CF">
        <w:rPr>
          <w:rFonts w:hint="eastAsia"/>
          <w:b/>
          <w:bCs/>
          <w:u w:val="single"/>
        </w:rPr>
        <w:t>蘊</w:t>
      </w:r>
      <w:proofErr w:type="gramEnd"/>
      <w:r w:rsidRPr="00D712CF">
        <w:rPr>
          <w:rFonts w:hint="eastAsia"/>
          <w:b/>
          <w:bCs/>
          <w:u w:val="single"/>
        </w:rPr>
        <w:t>、界、處</w:t>
      </w:r>
      <w:proofErr w:type="gramStart"/>
      <w:r w:rsidRPr="00D712CF">
        <w:rPr>
          <w:rFonts w:hint="eastAsia"/>
          <w:b/>
          <w:bCs/>
          <w:u w:val="single"/>
        </w:rPr>
        <w:t>——</w:t>
      </w:r>
      <w:proofErr w:type="gramEnd"/>
      <w:r w:rsidRPr="00D712CF">
        <w:rPr>
          <w:rFonts w:hint="eastAsia"/>
          <w:b/>
          <w:bCs/>
          <w:u w:val="single"/>
        </w:rPr>
        <w:t>身心的綜合活動來解說的</w:t>
      </w:r>
      <w:r w:rsidRPr="00D712CF">
        <w:rPr>
          <w:rFonts w:hint="eastAsia"/>
        </w:rPr>
        <w:t>；</w:t>
      </w:r>
    </w:p>
    <w:p w14:paraId="094370B0" w14:textId="1FBFB771" w:rsidR="00AA50BF" w:rsidRPr="00D712CF" w:rsidRDefault="009637BA" w:rsidP="00C20186">
      <w:pPr>
        <w:ind w:left="380" w:firstLineChars="100" w:firstLine="240"/>
      </w:pPr>
      <w:r w:rsidRPr="00D712CF">
        <w:rPr>
          <w:rFonts w:hint="eastAsia"/>
          <w:b/>
          <w:bCs/>
        </w:rPr>
        <w:t>主張「現在有」的</w:t>
      </w:r>
      <w:r w:rsidRPr="00D712CF">
        <w:rPr>
          <w:rFonts w:hint="eastAsia"/>
        </w:rPr>
        <w:t>，是</w:t>
      </w:r>
      <w:r w:rsidRPr="00D712CF">
        <w:rPr>
          <w:rFonts w:hint="eastAsia"/>
          <w:b/>
          <w:bCs/>
          <w:u w:val="single"/>
        </w:rPr>
        <w:t>依「一心」來解說的</w:t>
      </w:r>
      <w:r w:rsidRPr="00D712CF">
        <w:rPr>
          <w:rFonts w:hint="eastAsia"/>
        </w:rPr>
        <w:t>。</w:t>
      </w:r>
    </w:p>
    <w:p w14:paraId="09A27F1E" w14:textId="70509699" w:rsidR="00883D53" w:rsidRPr="00D712CF" w:rsidRDefault="00883D53" w:rsidP="00883D53">
      <w:pPr>
        <w:pStyle w:val="6"/>
        <w:spacing w:before="108"/>
        <w:ind w:left="600"/>
      </w:pPr>
      <w:r w:rsidRPr="00D712CF">
        <w:rPr>
          <w:rFonts w:hint="eastAsia"/>
        </w:rPr>
        <w:t>（</w:t>
      </w:r>
      <w:r w:rsidRPr="00D712CF">
        <w:rPr>
          <w:rFonts w:hint="eastAsia"/>
        </w:rPr>
        <w:t>2</w:t>
      </w:r>
      <w:r w:rsidRPr="00D712CF">
        <w:rPr>
          <w:rFonts w:hint="eastAsia"/>
        </w:rPr>
        <w:t>）別釋</w:t>
      </w:r>
      <w:r w:rsidRPr="00D712CF">
        <w:rPr>
          <w:rFonts w:hint="eastAsia"/>
          <w:bdr w:val="none" w:sz="0" w:space="0" w:color="auto"/>
        </w:rPr>
        <w:t>（</w:t>
      </w:r>
      <w:r w:rsidRPr="00D712CF">
        <w:rPr>
          <w:rFonts w:hint="eastAsia"/>
          <w:bdr w:val="none" w:sz="0" w:space="0" w:color="auto"/>
        </w:rPr>
        <w:t>p.</w:t>
      </w:r>
      <w:r w:rsidRPr="00D712CF">
        <w:rPr>
          <w:bdr w:val="none" w:sz="0" w:space="0" w:color="auto"/>
        </w:rPr>
        <w:t>72</w:t>
      </w:r>
      <w:r w:rsidRPr="00D712CF">
        <w:rPr>
          <w:bdr w:val="none" w:sz="0" w:space="0" w:color="auto"/>
        </w:rPr>
        <w:t>）</w:t>
      </w:r>
    </w:p>
    <w:p w14:paraId="1626EC46" w14:textId="715134E4" w:rsidR="00AA50BF" w:rsidRPr="00D712CF" w:rsidRDefault="00883D53" w:rsidP="00FD3B9E">
      <w:pPr>
        <w:pStyle w:val="7"/>
        <w:spacing w:beforeLines="0" w:before="0"/>
        <w:ind w:left="720"/>
      </w:pPr>
      <w:r w:rsidRPr="00D712CF">
        <w:rPr>
          <w:rFonts w:hint="eastAsia"/>
        </w:rPr>
        <w:t>A</w:t>
      </w:r>
      <w:r w:rsidR="00AA50BF" w:rsidRPr="00D712CF">
        <w:rPr>
          <w:rFonts w:hint="eastAsia"/>
        </w:rPr>
        <w:t>、</w:t>
      </w:r>
      <w:r w:rsidR="007A39AD" w:rsidRPr="00D712CF">
        <w:rPr>
          <w:rFonts w:hint="eastAsia"/>
        </w:rPr>
        <w:t>「三世有」：</w:t>
      </w:r>
      <w:r w:rsidR="00AA50BF" w:rsidRPr="00D712CF">
        <w:rPr>
          <w:rFonts w:hint="eastAsia"/>
        </w:rPr>
        <w:t>依蘊</w:t>
      </w:r>
      <w:r w:rsidR="00F901E4" w:rsidRPr="00D712CF">
        <w:rPr>
          <w:rFonts w:hint="eastAsia"/>
        </w:rPr>
        <w:t>等</w:t>
      </w:r>
      <w:r w:rsidR="00AA50BF" w:rsidRPr="00D712CF">
        <w:rPr>
          <w:rFonts w:hint="eastAsia"/>
        </w:rPr>
        <w:t>立</w:t>
      </w:r>
      <w:r w:rsidRPr="00D712CF">
        <w:rPr>
          <w:rFonts w:hint="eastAsia"/>
        </w:rPr>
        <w:t>我</w:t>
      </w:r>
      <w:r w:rsidR="00200024" w:rsidRPr="00D712CF">
        <w:rPr>
          <w:rStyle w:val="a8"/>
          <w:bdr w:val="none" w:sz="0" w:space="0" w:color="auto"/>
        </w:rPr>
        <w:footnoteReference w:id="151"/>
      </w:r>
      <w:r w:rsidR="00F50EC0" w:rsidRPr="00D712CF">
        <w:rPr>
          <w:rFonts w:hint="eastAsia"/>
          <w:bdr w:val="none" w:sz="0" w:space="0" w:color="auto"/>
        </w:rPr>
        <w:t>（</w:t>
      </w:r>
      <w:r w:rsidR="00F50EC0" w:rsidRPr="00D712CF">
        <w:rPr>
          <w:rFonts w:hint="eastAsia"/>
          <w:bdr w:val="none" w:sz="0" w:space="0" w:color="auto"/>
        </w:rPr>
        <w:t>p</w:t>
      </w:r>
      <w:r w:rsidR="00F50EC0" w:rsidRPr="00D712CF">
        <w:rPr>
          <w:bdr w:val="none" w:sz="0" w:space="0" w:color="auto"/>
        </w:rPr>
        <w:t>p</w:t>
      </w:r>
      <w:r w:rsidR="00F50EC0" w:rsidRPr="00D712CF">
        <w:rPr>
          <w:rFonts w:hint="eastAsia"/>
          <w:bdr w:val="none" w:sz="0" w:space="0" w:color="auto"/>
        </w:rPr>
        <w:t>.</w:t>
      </w:r>
      <w:r w:rsidR="00F50EC0" w:rsidRPr="00D712CF">
        <w:rPr>
          <w:bdr w:val="none" w:sz="0" w:space="0" w:color="auto"/>
        </w:rPr>
        <w:t>72-73</w:t>
      </w:r>
      <w:r w:rsidR="00F50EC0" w:rsidRPr="00D712CF">
        <w:rPr>
          <w:bdr w:val="none" w:sz="0" w:space="0" w:color="auto"/>
        </w:rPr>
        <w:t>）</w:t>
      </w:r>
    </w:p>
    <w:p w14:paraId="7D96B706" w14:textId="77777777" w:rsidR="00AA50BF" w:rsidRPr="00D712CF" w:rsidRDefault="009637BA" w:rsidP="00C20186">
      <w:pPr>
        <w:ind w:left="490" w:firstLineChars="100" w:firstLine="240"/>
      </w:pPr>
      <w:r w:rsidRPr="00D712CF">
        <w:rPr>
          <w:rFonts w:hint="eastAsia"/>
        </w:rPr>
        <w:t>依蘊、界、處而立補特伽羅的，</w:t>
      </w:r>
    </w:p>
    <w:p w14:paraId="791F07DF" w14:textId="1726CB69" w:rsidR="00AA50BF" w:rsidRPr="00D712CF" w:rsidRDefault="00AA50BF" w:rsidP="00FD3B9E">
      <w:pPr>
        <w:pStyle w:val="8"/>
        <w:spacing w:before="108"/>
        <w:ind w:left="840"/>
      </w:pPr>
      <w:r w:rsidRPr="00D712CF">
        <w:rPr>
          <w:rFonts w:hint="eastAsia"/>
        </w:rPr>
        <w:t>（</w:t>
      </w:r>
      <w:r w:rsidR="00883D53" w:rsidRPr="00D712CF">
        <w:rPr>
          <w:rFonts w:hint="eastAsia"/>
        </w:rPr>
        <w:t>A</w:t>
      </w:r>
      <w:r w:rsidRPr="00D712CF">
        <w:rPr>
          <w:rFonts w:hint="eastAsia"/>
        </w:rPr>
        <w:t>）說一切有部</w:t>
      </w:r>
      <w:r w:rsidR="006877F9" w:rsidRPr="00D712CF">
        <w:rPr>
          <w:rFonts w:hint="eastAsia"/>
        </w:rPr>
        <w:t>——「假無體家」</w:t>
      </w:r>
      <w:r w:rsidR="00F50EC0" w:rsidRPr="00D712CF">
        <w:rPr>
          <w:rFonts w:hint="eastAsia"/>
          <w:bdr w:val="none" w:sz="0" w:space="0" w:color="auto"/>
        </w:rPr>
        <w:t>（</w:t>
      </w:r>
      <w:r w:rsidR="00F50EC0" w:rsidRPr="00D712CF">
        <w:rPr>
          <w:rFonts w:hint="eastAsia"/>
          <w:bdr w:val="none" w:sz="0" w:space="0" w:color="auto"/>
        </w:rPr>
        <w:t>p.</w:t>
      </w:r>
      <w:r w:rsidR="00F50EC0" w:rsidRPr="00D712CF">
        <w:rPr>
          <w:bdr w:val="none" w:sz="0" w:space="0" w:color="auto"/>
        </w:rPr>
        <w:t>72</w:t>
      </w:r>
      <w:r w:rsidR="00F50EC0" w:rsidRPr="00D712CF">
        <w:rPr>
          <w:bdr w:val="none" w:sz="0" w:space="0" w:color="auto"/>
        </w:rPr>
        <w:t>）</w:t>
      </w:r>
    </w:p>
    <w:p w14:paraId="155C7BEE" w14:textId="77329CC9" w:rsidR="00AA50BF" w:rsidRPr="00D712CF" w:rsidRDefault="009637BA" w:rsidP="00C20186">
      <w:pPr>
        <w:ind w:leftChars="350" w:left="840"/>
      </w:pPr>
      <w:r w:rsidRPr="00D712CF">
        <w:rPr>
          <w:rFonts w:hint="eastAsia"/>
        </w:rPr>
        <w:t>一、說一切有部以為：「</w:t>
      </w:r>
      <w:r w:rsidRPr="00D712CF">
        <w:rPr>
          <w:rFonts w:eastAsia="標楷體" w:hint="eastAsia"/>
        </w:rPr>
        <w:t>有情但依現有執受相續假立。說一切行皆剎那滅，定無少法能從前世轉至後世，但有世俗補特伽羅說有移轉</w:t>
      </w:r>
      <w:r w:rsidRPr="00D712CF">
        <w:rPr>
          <w:rFonts w:hint="eastAsia"/>
        </w:rPr>
        <w:t>」。</w:t>
      </w:r>
      <w:r w:rsidR="00582B17" w:rsidRPr="00D712CF">
        <w:rPr>
          <w:rStyle w:val="a8"/>
        </w:rPr>
        <w:footnoteReference w:id="152"/>
      </w:r>
    </w:p>
    <w:p w14:paraId="652AA779" w14:textId="3181D416" w:rsidR="00AA50BF" w:rsidRDefault="009637BA" w:rsidP="00C20186">
      <w:pPr>
        <w:spacing w:beforeLines="30" w:before="108"/>
        <w:ind w:leftChars="350" w:left="840"/>
      </w:pPr>
      <w:r w:rsidRPr="00D712CF">
        <w:rPr>
          <w:rFonts w:hint="eastAsia"/>
        </w:rPr>
        <w:t>現在世攝的身心，有執持、覺受用，剎那滅而又相續生。法是剎那滅的，沒有移轉，但在這執受為有情自體的和合相續上，說有「假名我」，有移轉——從前生到後世的可能。假名我是沒有自性的，所以佛說「無我」。</w:t>
      </w:r>
    </w:p>
    <w:p w14:paraId="5CB20CC2" w14:textId="77777777" w:rsidR="009D190F" w:rsidRPr="00D712CF" w:rsidRDefault="009D190F" w:rsidP="00C20186">
      <w:pPr>
        <w:spacing w:beforeLines="30" w:before="108"/>
        <w:ind w:leftChars="350" w:left="840"/>
      </w:pPr>
    </w:p>
    <w:p w14:paraId="5022F098" w14:textId="76440766" w:rsidR="00AA50BF" w:rsidRPr="00D712CF" w:rsidRDefault="00AA50BF" w:rsidP="00FD3B9E">
      <w:pPr>
        <w:pStyle w:val="8"/>
        <w:spacing w:before="108"/>
        <w:ind w:left="840"/>
      </w:pPr>
      <w:r w:rsidRPr="00D712CF">
        <w:rPr>
          <w:rFonts w:hint="eastAsia"/>
        </w:rPr>
        <w:lastRenderedPageBreak/>
        <w:t>（</w:t>
      </w:r>
      <w:r w:rsidR="00883D53" w:rsidRPr="00D712CF">
        <w:rPr>
          <w:rFonts w:hint="eastAsia"/>
        </w:rPr>
        <w:t>B</w:t>
      </w:r>
      <w:r w:rsidRPr="00D712CF">
        <w:rPr>
          <w:rFonts w:hint="eastAsia"/>
        </w:rPr>
        <w:t>）</w:t>
      </w:r>
      <w:proofErr w:type="gramStart"/>
      <w:r w:rsidRPr="00D712CF">
        <w:rPr>
          <w:rFonts w:hint="eastAsia"/>
        </w:rPr>
        <w:t>犢子部等</w:t>
      </w:r>
      <w:r w:rsidR="006877F9" w:rsidRPr="00D712CF">
        <w:rPr>
          <w:rFonts w:hint="eastAsia"/>
        </w:rPr>
        <w:t>——</w:t>
      </w:r>
      <w:proofErr w:type="gramEnd"/>
      <w:r w:rsidR="006877F9" w:rsidRPr="00D712CF">
        <w:rPr>
          <w:rFonts w:hint="eastAsia"/>
        </w:rPr>
        <w:t>「假</w:t>
      </w:r>
      <w:proofErr w:type="gramStart"/>
      <w:r w:rsidR="006877F9" w:rsidRPr="00D712CF">
        <w:rPr>
          <w:rFonts w:hint="eastAsia"/>
        </w:rPr>
        <w:t>有體家</w:t>
      </w:r>
      <w:proofErr w:type="gramEnd"/>
      <w:r w:rsidR="006877F9" w:rsidRPr="00D712CF">
        <w:rPr>
          <w:rFonts w:hint="eastAsia"/>
        </w:rPr>
        <w:t>」</w:t>
      </w:r>
      <w:proofErr w:type="gramStart"/>
      <w:r w:rsidR="00F50EC0" w:rsidRPr="00D712CF">
        <w:rPr>
          <w:rFonts w:hint="eastAsia"/>
          <w:bdr w:val="none" w:sz="0" w:space="0" w:color="auto"/>
        </w:rPr>
        <w:t>（</w:t>
      </w:r>
      <w:proofErr w:type="gramEnd"/>
      <w:r w:rsidR="00F50EC0" w:rsidRPr="00D712CF">
        <w:rPr>
          <w:rFonts w:hint="eastAsia"/>
          <w:bdr w:val="none" w:sz="0" w:space="0" w:color="auto"/>
        </w:rPr>
        <w:t>p</w:t>
      </w:r>
      <w:r w:rsidR="00F50EC0" w:rsidRPr="00D712CF">
        <w:rPr>
          <w:bdr w:val="none" w:sz="0" w:space="0" w:color="auto"/>
        </w:rPr>
        <w:t>p</w:t>
      </w:r>
      <w:r w:rsidR="00F50EC0" w:rsidRPr="00D712CF">
        <w:rPr>
          <w:rFonts w:hint="eastAsia"/>
          <w:bdr w:val="none" w:sz="0" w:space="0" w:color="auto"/>
        </w:rPr>
        <w:t>.</w:t>
      </w:r>
      <w:r w:rsidR="00F50EC0" w:rsidRPr="00D712CF">
        <w:rPr>
          <w:bdr w:val="none" w:sz="0" w:space="0" w:color="auto"/>
        </w:rPr>
        <w:t>72-73</w:t>
      </w:r>
      <w:proofErr w:type="gramStart"/>
      <w:r w:rsidR="00F50EC0" w:rsidRPr="00D712CF">
        <w:rPr>
          <w:bdr w:val="none" w:sz="0" w:space="0" w:color="auto"/>
        </w:rPr>
        <w:t>）</w:t>
      </w:r>
      <w:proofErr w:type="gramEnd"/>
    </w:p>
    <w:p w14:paraId="1153F4D0" w14:textId="485A02FE" w:rsidR="006877F9" w:rsidRPr="00D712CF" w:rsidRDefault="009637BA" w:rsidP="005D6287">
      <w:pPr>
        <w:ind w:leftChars="350" w:left="840"/>
      </w:pPr>
      <w:r w:rsidRPr="00D712CF">
        <w:rPr>
          <w:rFonts w:hint="eastAsia"/>
        </w:rPr>
        <w:t>二、犢子部等說：「</w:t>
      </w:r>
      <w:r w:rsidRPr="00D712CF">
        <w:rPr>
          <w:rFonts w:eastAsia="標楷體" w:hint="eastAsia"/>
        </w:rPr>
        <w:t>諦義勝義，補特伽羅可得</w:t>
      </w:r>
      <w:r w:rsidRPr="00D712CF">
        <w:rPr>
          <w:rFonts w:hint="eastAsia"/>
        </w:rPr>
        <w:t>」；「</w:t>
      </w:r>
      <w:r w:rsidRPr="00D712CF">
        <w:rPr>
          <w:rFonts w:eastAsia="標楷體" w:hint="eastAsia"/>
        </w:rPr>
        <w:t>補特伽羅非即蘊離蘊，依蘊、處、界——假</w:t>
      </w:r>
      <w:r w:rsidR="00C83A28" w:rsidRPr="00D712CF">
        <w:rPr>
          <w:rFonts w:hint="eastAsia"/>
          <w:shd w:val="pct15" w:color="auto" w:fill="FFFFFF"/>
        </w:rPr>
        <w:t>（</w:t>
      </w:r>
      <w:r w:rsidR="00F3552E" w:rsidRPr="00D712CF">
        <w:rPr>
          <w:rFonts w:hint="eastAsia"/>
          <w:shd w:val="pct15" w:color="auto" w:fill="FFFFFF"/>
        </w:rPr>
        <w:t>p.</w:t>
      </w:r>
      <w:r w:rsidR="00C83A28" w:rsidRPr="00D712CF">
        <w:rPr>
          <w:rFonts w:hint="eastAsia"/>
          <w:shd w:val="pct15" w:color="auto" w:fill="FFFFFF"/>
        </w:rPr>
        <w:t>73</w:t>
      </w:r>
      <w:r w:rsidR="00C83A28" w:rsidRPr="00D712CF">
        <w:rPr>
          <w:rFonts w:hint="eastAsia"/>
          <w:shd w:val="pct15" w:color="auto" w:fill="FFFFFF"/>
        </w:rPr>
        <w:t>）</w:t>
      </w:r>
      <w:r w:rsidRPr="00D712CF">
        <w:rPr>
          <w:rFonts w:eastAsia="標楷體" w:hint="eastAsia"/>
        </w:rPr>
        <w:t>施設名</w:t>
      </w:r>
      <w:r w:rsidRPr="00D712CF">
        <w:rPr>
          <w:rFonts w:hint="eastAsia"/>
        </w:rPr>
        <w:t>」。</w:t>
      </w:r>
      <w:r w:rsidR="00582B17" w:rsidRPr="00D712CF">
        <w:rPr>
          <w:rStyle w:val="a8"/>
        </w:rPr>
        <w:footnoteReference w:id="153"/>
      </w:r>
      <w:r w:rsidRPr="00D712CF">
        <w:rPr>
          <w:rFonts w:hint="eastAsia"/>
        </w:rPr>
        <w:t>犢子部等也是三世有的；補特伽羅也是依蘊、界、處而假施設的，但別立為「不可說我」。犢子部以為：和合有不離實法有，不是沒有的。如依薪有火，火是不離薪的，但火並不就是薪。依實法和合而有我，可說我知我見，我從前世到後世。</w:t>
      </w:r>
      <w:r w:rsidR="00B657AE" w:rsidRPr="00D712CF">
        <w:rPr>
          <w:rStyle w:val="a8"/>
        </w:rPr>
        <w:footnoteReference w:id="154"/>
      </w:r>
    </w:p>
    <w:p w14:paraId="2070471B" w14:textId="0E64A350" w:rsidR="00582B17" w:rsidRPr="00D712CF" w:rsidRDefault="009637BA" w:rsidP="005D6287">
      <w:pPr>
        <w:spacing w:beforeLines="30" w:before="108"/>
        <w:ind w:left="629" w:firstLineChars="100" w:firstLine="240"/>
      </w:pPr>
      <w:r w:rsidRPr="00D712CF">
        <w:rPr>
          <w:rFonts w:hint="eastAsia"/>
        </w:rPr>
        <w:t>這二派，古代稱之為「假無體家」，「假有體家」。</w:t>
      </w:r>
      <w:r w:rsidR="00582B17" w:rsidRPr="00D712CF">
        <w:rPr>
          <w:rStyle w:val="a8"/>
        </w:rPr>
        <w:footnoteReference w:id="155"/>
      </w:r>
    </w:p>
    <w:p w14:paraId="45D9F8FF" w14:textId="71DF3B24" w:rsidR="00582B17" w:rsidRPr="00D712CF" w:rsidRDefault="00582B17" w:rsidP="00FD3B9E">
      <w:pPr>
        <w:pStyle w:val="8"/>
        <w:spacing w:before="108"/>
        <w:ind w:left="840"/>
      </w:pPr>
      <w:r w:rsidRPr="00D712CF">
        <w:rPr>
          <w:rFonts w:hint="eastAsia"/>
        </w:rPr>
        <w:t>（</w:t>
      </w:r>
      <w:r w:rsidR="00883D53" w:rsidRPr="00D712CF">
        <w:rPr>
          <w:rFonts w:hint="eastAsia"/>
        </w:rPr>
        <w:t>C</w:t>
      </w:r>
      <w:r w:rsidRPr="00D712CF">
        <w:rPr>
          <w:rFonts w:hint="eastAsia"/>
        </w:rPr>
        <w:t>）</w:t>
      </w:r>
      <w:r w:rsidR="008B54E1" w:rsidRPr="00D712CF">
        <w:rPr>
          <w:rFonts w:hint="eastAsia"/>
        </w:rPr>
        <w:t>說轉部</w:t>
      </w:r>
      <w:r w:rsidR="00F50EC0" w:rsidRPr="00D712CF">
        <w:rPr>
          <w:rFonts w:hint="eastAsia"/>
          <w:bdr w:val="none" w:sz="0" w:space="0" w:color="auto"/>
        </w:rPr>
        <w:t>（</w:t>
      </w:r>
      <w:r w:rsidR="00F50EC0" w:rsidRPr="00D712CF">
        <w:rPr>
          <w:rFonts w:hint="eastAsia"/>
          <w:bdr w:val="none" w:sz="0" w:space="0" w:color="auto"/>
        </w:rPr>
        <w:t>p.</w:t>
      </w:r>
      <w:r w:rsidR="00F50EC0" w:rsidRPr="00D712CF">
        <w:rPr>
          <w:bdr w:val="none" w:sz="0" w:space="0" w:color="auto"/>
        </w:rPr>
        <w:t>73</w:t>
      </w:r>
      <w:r w:rsidR="00F50EC0" w:rsidRPr="00D712CF">
        <w:rPr>
          <w:bdr w:val="none" w:sz="0" w:space="0" w:color="auto"/>
        </w:rPr>
        <w:t>）</w:t>
      </w:r>
    </w:p>
    <w:p w14:paraId="5B1094CB" w14:textId="3D5F8047" w:rsidR="007A39AD" w:rsidRPr="00D712CF" w:rsidRDefault="009637BA" w:rsidP="005D6287">
      <w:pPr>
        <w:ind w:leftChars="350" w:left="840"/>
      </w:pPr>
      <w:r w:rsidRPr="00D712CF">
        <w:rPr>
          <w:rFonts w:hint="eastAsia"/>
        </w:rPr>
        <w:t>三、從有部分出的說轉部說：「</w:t>
      </w:r>
      <w:r w:rsidRPr="00D712CF">
        <w:rPr>
          <w:rFonts w:eastAsia="標楷體" w:hint="eastAsia"/>
        </w:rPr>
        <w:t>說諸蘊有從前世轉至後世。……有根邊蘊，有一味蘊……執有勝義補特伽羅</w:t>
      </w:r>
      <w:r w:rsidRPr="00D712CF">
        <w:rPr>
          <w:rFonts w:hint="eastAsia"/>
        </w:rPr>
        <w:t>」。</w:t>
      </w:r>
      <w:r w:rsidR="00DB53B6" w:rsidRPr="00D712CF">
        <w:rPr>
          <w:rStyle w:val="a8"/>
        </w:rPr>
        <w:footnoteReference w:id="156"/>
      </w:r>
      <w:r w:rsidRPr="00D712CF">
        <w:rPr>
          <w:rFonts w:hint="eastAsia"/>
        </w:rPr>
        <w:t>上面曾說到：一味蘊是有部的法性恒住，根邊蘊是作用差別。有部說「</w:t>
      </w:r>
      <w:r w:rsidRPr="00D712CF">
        <w:rPr>
          <w:rFonts w:eastAsia="標楷體" w:hint="eastAsia"/>
        </w:rPr>
        <w:t>恒住</w:t>
      </w:r>
      <w:r w:rsidRPr="00D712CF">
        <w:rPr>
          <w:rFonts w:hint="eastAsia"/>
        </w:rPr>
        <w:t>」，說轉部說是「</w:t>
      </w:r>
      <w:r w:rsidRPr="00D712CF">
        <w:rPr>
          <w:rFonts w:eastAsia="標楷體" w:hint="eastAsia"/>
        </w:rPr>
        <w:t>常住</w:t>
      </w:r>
      <w:r w:rsidRPr="00D712CF">
        <w:rPr>
          <w:rFonts w:hint="eastAsia"/>
        </w:rPr>
        <w:t>」。體常而用無常，綜合的立為勝義補特伽羅。有常一性，又有轉變性。</w:t>
      </w:r>
    </w:p>
    <w:p w14:paraId="523ADF39" w14:textId="6681CC5F" w:rsidR="007A39AD" w:rsidRPr="00D712CF" w:rsidRDefault="007A39AD" w:rsidP="00FD3B9E">
      <w:pPr>
        <w:pStyle w:val="8"/>
        <w:spacing w:before="108"/>
        <w:ind w:left="840"/>
      </w:pPr>
      <w:r w:rsidRPr="00D712CF">
        <w:rPr>
          <w:rFonts w:hint="eastAsia"/>
        </w:rPr>
        <w:t>（</w:t>
      </w:r>
      <w:r w:rsidR="00883D53" w:rsidRPr="00D712CF">
        <w:rPr>
          <w:rFonts w:hint="eastAsia"/>
        </w:rPr>
        <w:t>D</w:t>
      </w:r>
      <w:r w:rsidRPr="00D712CF">
        <w:rPr>
          <w:rFonts w:hint="eastAsia"/>
        </w:rPr>
        <w:t>）小結</w:t>
      </w:r>
      <w:r w:rsidR="00F50EC0" w:rsidRPr="00D712CF">
        <w:rPr>
          <w:rFonts w:hint="eastAsia"/>
          <w:bdr w:val="none" w:sz="0" w:space="0" w:color="auto"/>
        </w:rPr>
        <w:t>（</w:t>
      </w:r>
      <w:r w:rsidR="00F50EC0" w:rsidRPr="00D712CF">
        <w:rPr>
          <w:rFonts w:hint="eastAsia"/>
          <w:bdr w:val="none" w:sz="0" w:space="0" w:color="auto"/>
        </w:rPr>
        <w:t>p.</w:t>
      </w:r>
      <w:r w:rsidR="00F50EC0" w:rsidRPr="00D712CF">
        <w:rPr>
          <w:bdr w:val="none" w:sz="0" w:space="0" w:color="auto"/>
        </w:rPr>
        <w:t>73</w:t>
      </w:r>
      <w:r w:rsidR="00F50EC0" w:rsidRPr="00D712CF">
        <w:rPr>
          <w:bdr w:val="none" w:sz="0" w:space="0" w:color="auto"/>
        </w:rPr>
        <w:t>）</w:t>
      </w:r>
    </w:p>
    <w:p w14:paraId="7BEF59E2" w14:textId="0CA25C97" w:rsidR="00956549" w:rsidRPr="00D712CF" w:rsidRDefault="009637BA" w:rsidP="005D6287">
      <w:pPr>
        <w:spacing w:afterLines="20" w:after="72"/>
        <w:ind w:leftChars="350" w:left="840"/>
      </w:pPr>
      <w:r w:rsidRPr="00D712CF">
        <w:rPr>
          <w:rFonts w:hint="eastAsia"/>
        </w:rPr>
        <w:t>這三家，都是說三世實有，法性恒</w:t>
      </w:r>
      <w:r w:rsidR="008850BA" w:rsidRPr="00D712CF">
        <w:rPr>
          <w:rFonts w:ascii="新細明體" w:hAnsi="新細明體" w:hint="eastAsia"/>
        </w:rPr>
        <w:t>[常]</w:t>
      </w:r>
      <w:r w:rsidRPr="00D712CF">
        <w:rPr>
          <w:rFonts w:ascii="新細明體" w:hAnsi="新細明體" w:hint="eastAsia"/>
        </w:rPr>
        <w:t>住的</w:t>
      </w:r>
      <w:r w:rsidRPr="00D712CF">
        <w:rPr>
          <w:rFonts w:hint="eastAsia"/>
        </w:rPr>
        <w:t>；後二家，與大乘的「真常我」，可以比較研究。</w:t>
      </w:r>
    </w:p>
    <w:p w14:paraId="1818CEC2" w14:textId="2D3F2CB9" w:rsidR="007A39AD" w:rsidRPr="00D712CF" w:rsidRDefault="00883D53" w:rsidP="00FD3B9E">
      <w:pPr>
        <w:pStyle w:val="7"/>
        <w:spacing w:before="108"/>
        <w:ind w:left="720"/>
      </w:pPr>
      <w:r w:rsidRPr="00D712CF">
        <w:rPr>
          <w:rFonts w:hint="eastAsia"/>
        </w:rPr>
        <w:t>B</w:t>
      </w:r>
      <w:r w:rsidR="00273939" w:rsidRPr="00D712CF">
        <w:rPr>
          <w:rFonts w:hint="eastAsia"/>
        </w:rPr>
        <w:t>、「現在有」：</w:t>
      </w:r>
      <w:r w:rsidR="00DF6E82" w:rsidRPr="00D712CF">
        <w:rPr>
          <w:rFonts w:hint="eastAsia"/>
        </w:rPr>
        <w:t>依心</w:t>
      </w:r>
      <w:r w:rsidRPr="00D712CF">
        <w:rPr>
          <w:rFonts w:hint="eastAsia"/>
        </w:rPr>
        <w:t>立我</w:t>
      </w:r>
      <w:r w:rsidR="00F959B0" w:rsidRPr="00D712CF">
        <w:rPr>
          <w:rStyle w:val="a8"/>
          <w:bdr w:val="none" w:sz="0" w:space="0" w:color="auto"/>
        </w:rPr>
        <w:footnoteReference w:id="157"/>
      </w:r>
      <w:r w:rsidR="00F50EC0" w:rsidRPr="00D712CF">
        <w:rPr>
          <w:rFonts w:hint="eastAsia"/>
          <w:bdr w:val="none" w:sz="0" w:space="0" w:color="auto"/>
        </w:rPr>
        <w:t>（</w:t>
      </w:r>
      <w:r w:rsidR="00F50EC0" w:rsidRPr="00D712CF">
        <w:rPr>
          <w:rFonts w:hint="eastAsia"/>
          <w:bdr w:val="none" w:sz="0" w:space="0" w:color="auto"/>
        </w:rPr>
        <w:t>pp.</w:t>
      </w:r>
      <w:r w:rsidR="00F50EC0" w:rsidRPr="00D712CF">
        <w:rPr>
          <w:bdr w:val="none" w:sz="0" w:space="0" w:color="auto"/>
        </w:rPr>
        <w:t>73-74</w:t>
      </w:r>
      <w:r w:rsidR="00F50EC0" w:rsidRPr="00D712CF">
        <w:rPr>
          <w:bdr w:val="none" w:sz="0" w:space="0" w:color="auto"/>
        </w:rPr>
        <w:t>）</w:t>
      </w:r>
    </w:p>
    <w:p w14:paraId="3D65331B" w14:textId="584C6306" w:rsidR="002D4EA8" w:rsidRPr="00D712CF" w:rsidRDefault="002D4EA8" w:rsidP="00FD3B9E">
      <w:pPr>
        <w:pStyle w:val="8"/>
        <w:spacing w:beforeLines="0" w:before="0"/>
        <w:ind w:left="840"/>
      </w:pPr>
      <w:r w:rsidRPr="00D712CF">
        <w:rPr>
          <w:rFonts w:hint="eastAsia"/>
        </w:rPr>
        <w:t>（</w:t>
      </w:r>
      <w:r w:rsidR="00883D53" w:rsidRPr="00D712CF">
        <w:rPr>
          <w:rFonts w:hint="eastAsia"/>
        </w:rPr>
        <w:t>A</w:t>
      </w:r>
      <w:r w:rsidRPr="00D712CF">
        <w:rPr>
          <w:rFonts w:hint="eastAsia"/>
        </w:rPr>
        <w:t>）大眾部</w:t>
      </w:r>
      <w:r w:rsidR="00F50EC0" w:rsidRPr="00D712CF">
        <w:rPr>
          <w:rFonts w:hint="eastAsia"/>
          <w:bdr w:val="none" w:sz="0" w:space="0" w:color="auto"/>
        </w:rPr>
        <w:t>（</w:t>
      </w:r>
      <w:r w:rsidR="00F50EC0" w:rsidRPr="00D712CF">
        <w:rPr>
          <w:rFonts w:hint="eastAsia"/>
          <w:bdr w:val="none" w:sz="0" w:space="0" w:color="auto"/>
        </w:rPr>
        <w:t>p.</w:t>
      </w:r>
      <w:r w:rsidR="00F50EC0" w:rsidRPr="00D712CF">
        <w:rPr>
          <w:bdr w:val="none" w:sz="0" w:space="0" w:color="auto"/>
        </w:rPr>
        <w:t>73</w:t>
      </w:r>
      <w:r w:rsidR="00F50EC0" w:rsidRPr="00D712CF">
        <w:rPr>
          <w:bdr w:val="none" w:sz="0" w:space="0" w:color="auto"/>
        </w:rPr>
        <w:t>）</w:t>
      </w:r>
    </w:p>
    <w:p w14:paraId="6E1FD980" w14:textId="77777777" w:rsidR="00A20797" w:rsidRPr="00D712CF" w:rsidRDefault="009637BA" w:rsidP="00796636">
      <w:pPr>
        <w:ind w:left="616" w:firstLineChars="100" w:firstLine="240"/>
      </w:pPr>
      <w:r w:rsidRPr="00D712CF">
        <w:rPr>
          <w:rFonts w:hint="eastAsia"/>
        </w:rPr>
        <w:t>再說「現在有」的，依心立我，如《成實論》說：</w:t>
      </w:r>
    </w:p>
    <w:p w14:paraId="00E9041C" w14:textId="77777777" w:rsidR="00A20797" w:rsidRPr="00D712CF" w:rsidRDefault="009637BA" w:rsidP="00E4400E">
      <w:pPr>
        <w:spacing w:beforeLines="30" w:before="108"/>
        <w:ind w:left="1106"/>
      </w:pPr>
      <w:r w:rsidRPr="00D712CF">
        <w:rPr>
          <w:rFonts w:hint="eastAsia"/>
        </w:rPr>
        <w:t>「</w:t>
      </w:r>
      <w:r w:rsidRPr="00D712CF">
        <w:rPr>
          <w:rFonts w:eastAsia="標楷體" w:hint="eastAsia"/>
        </w:rPr>
        <w:t>又無我故，應心起業；以心是一，能起諸業，還自受報。心死心生，心縛心解。本所更用，心能憶念，故知心一。又以心是一，故能修集，若念念滅，則無集力。又佛法無我，以心一故，名眾生相</w:t>
      </w:r>
      <w:r w:rsidRPr="00D712CF">
        <w:rPr>
          <w:rFonts w:hint="eastAsia"/>
        </w:rPr>
        <w:t>」；</w:t>
      </w:r>
    </w:p>
    <w:p w14:paraId="56466711" w14:textId="03713136" w:rsidR="00A20797" w:rsidRPr="00D712CF" w:rsidRDefault="009637BA" w:rsidP="00E4400E">
      <w:pPr>
        <w:spacing w:beforeLines="30" w:before="108"/>
        <w:ind w:left="1106"/>
      </w:pPr>
      <w:r w:rsidRPr="00D712CF">
        <w:rPr>
          <w:rFonts w:hint="eastAsia"/>
        </w:rPr>
        <w:t>「</w:t>
      </w:r>
      <w:r w:rsidRPr="00D712CF">
        <w:rPr>
          <w:rFonts w:eastAsia="標楷體" w:hint="eastAsia"/>
        </w:rPr>
        <w:t>心法能知自體，如燈自照，亦照餘物</w:t>
      </w:r>
      <w:r w:rsidRPr="00D712CF">
        <w:rPr>
          <w:rFonts w:hint="eastAsia"/>
        </w:rPr>
        <w:t>」。</w:t>
      </w:r>
      <w:r w:rsidR="00DB53B6" w:rsidRPr="00D712CF">
        <w:rPr>
          <w:rStyle w:val="a8"/>
        </w:rPr>
        <w:footnoteReference w:id="158"/>
      </w:r>
    </w:p>
    <w:p w14:paraId="48692025" w14:textId="3C81BD6A" w:rsidR="00A20797" w:rsidRPr="00D712CF" w:rsidRDefault="009637BA" w:rsidP="00796636">
      <w:pPr>
        <w:spacing w:beforeLines="30" w:before="108"/>
        <w:ind w:leftChars="350" w:left="840"/>
      </w:pPr>
      <w:r w:rsidRPr="00D712CF">
        <w:rPr>
          <w:rFonts w:hint="eastAsia"/>
        </w:rPr>
        <w:t>從燈能自照照他的譬喻，可知這是大眾部的本義（末宗或說「</w:t>
      </w:r>
      <w:r w:rsidRPr="00D712CF">
        <w:rPr>
          <w:rFonts w:eastAsia="標楷體" w:hint="eastAsia"/>
        </w:rPr>
        <w:t>心心所法無轉變</w:t>
      </w:r>
      <w:r w:rsidRPr="00D712CF">
        <w:rPr>
          <w:rFonts w:hint="eastAsia"/>
        </w:rPr>
        <w:t>」</w:t>
      </w:r>
      <w:r w:rsidR="00DB53B6" w:rsidRPr="00D712CF">
        <w:rPr>
          <w:rStyle w:val="a8"/>
        </w:rPr>
        <w:footnoteReference w:id="159"/>
      </w:r>
      <w:r w:rsidRPr="00D712CF">
        <w:rPr>
          <w:rFonts w:hint="eastAsia"/>
        </w:rPr>
        <w:t>）。</w:t>
      </w:r>
      <w:r w:rsidR="00FB42B9" w:rsidRPr="00D712CF">
        <w:rPr>
          <w:rFonts w:hint="eastAsia"/>
        </w:rPr>
        <w:t>一心論，不是剎那生滅而是剎那轉變的。以一心來說明一眾生，說</w:t>
      </w:r>
      <w:r w:rsidR="00FB42B9" w:rsidRPr="00D712CF">
        <w:rPr>
          <w:rFonts w:hint="eastAsia"/>
        </w:rPr>
        <w:lastRenderedPageBreak/>
        <w:t>明記憶、造業受報的事。</w:t>
      </w:r>
    </w:p>
    <w:p w14:paraId="03673346" w14:textId="7B4AC5A9" w:rsidR="00AB4FD2" w:rsidRPr="00D712CF" w:rsidRDefault="00AB4FD2" w:rsidP="00FD3B9E">
      <w:pPr>
        <w:pStyle w:val="8"/>
        <w:spacing w:before="108"/>
        <w:ind w:left="840"/>
        <w:rPr>
          <w:bdr w:val="none" w:sz="0" w:space="0" w:color="auto"/>
        </w:rPr>
      </w:pPr>
      <w:r w:rsidRPr="00D712CF">
        <w:rPr>
          <w:rFonts w:hint="eastAsia"/>
        </w:rPr>
        <w:t>（</w:t>
      </w:r>
      <w:r w:rsidR="00883D53" w:rsidRPr="00D712CF">
        <w:rPr>
          <w:rFonts w:hint="eastAsia"/>
        </w:rPr>
        <w:t>B</w:t>
      </w:r>
      <w:r w:rsidRPr="00D712CF">
        <w:rPr>
          <w:rFonts w:hint="eastAsia"/>
        </w:rPr>
        <w:t>）</w:t>
      </w:r>
      <w:r w:rsidR="00FB42B9" w:rsidRPr="00D712CF">
        <w:rPr>
          <w:rFonts w:hint="eastAsia"/>
        </w:rPr>
        <w:t>分別說部</w:t>
      </w:r>
      <w:r w:rsidR="00273939" w:rsidRPr="00D712CF">
        <w:rPr>
          <w:rFonts w:hint="eastAsia"/>
        </w:rPr>
        <w:t>及</w:t>
      </w:r>
      <w:r w:rsidR="00FB42B9" w:rsidRPr="00D712CF">
        <w:rPr>
          <w:rFonts w:hint="eastAsia"/>
        </w:rPr>
        <w:t>其他</w:t>
      </w:r>
      <w:r w:rsidR="00F50EC0" w:rsidRPr="00D712CF">
        <w:rPr>
          <w:rFonts w:hint="eastAsia"/>
          <w:bdr w:val="none" w:sz="0" w:space="0" w:color="auto"/>
        </w:rPr>
        <w:t>（</w:t>
      </w:r>
      <w:r w:rsidR="00F50EC0" w:rsidRPr="00D712CF">
        <w:rPr>
          <w:rFonts w:hint="eastAsia"/>
          <w:bdr w:val="none" w:sz="0" w:space="0" w:color="auto"/>
        </w:rPr>
        <w:t>pp.</w:t>
      </w:r>
      <w:r w:rsidR="00F50EC0" w:rsidRPr="00D712CF">
        <w:rPr>
          <w:bdr w:val="none" w:sz="0" w:space="0" w:color="auto"/>
        </w:rPr>
        <w:t>73-74</w:t>
      </w:r>
      <w:r w:rsidR="00F50EC0" w:rsidRPr="00D712CF">
        <w:rPr>
          <w:bdr w:val="none" w:sz="0" w:space="0" w:color="auto"/>
        </w:rPr>
        <w:t>）</w:t>
      </w:r>
    </w:p>
    <w:p w14:paraId="2CAE7D23" w14:textId="77140C3F" w:rsidR="00FB42B9" w:rsidRPr="00D712CF" w:rsidRDefault="00FB42B9" w:rsidP="00FD3B9E">
      <w:pPr>
        <w:pStyle w:val="7"/>
        <w:spacing w:beforeLines="0" w:before="0"/>
        <w:ind w:left="720" w:firstLineChars="100" w:firstLine="220"/>
        <w:outlineLvl w:val="8"/>
      </w:pPr>
      <w:r w:rsidRPr="00D712CF">
        <w:rPr>
          <w:rFonts w:hint="eastAsia"/>
        </w:rPr>
        <w:t>a</w:t>
      </w:r>
      <w:r w:rsidRPr="00D712CF">
        <w:rPr>
          <w:rFonts w:hint="eastAsia"/>
        </w:rPr>
        <w:t>、前後一覺論者</w:t>
      </w:r>
      <w:r w:rsidRPr="00D712CF">
        <w:rPr>
          <w:rFonts w:hint="eastAsia"/>
          <w:bdr w:val="none" w:sz="0" w:space="0" w:color="auto"/>
        </w:rPr>
        <w:t>（</w:t>
      </w:r>
      <w:r w:rsidRPr="00D712CF">
        <w:rPr>
          <w:rFonts w:hint="eastAsia"/>
          <w:bdr w:val="none" w:sz="0" w:space="0" w:color="auto"/>
        </w:rPr>
        <w:t>p.</w:t>
      </w:r>
      <w:r w:rsidRPr="00D712CF">
        <w:rPr>
          <w:bdr w:val="none" w:sz="0" w:space="0" w:color="auto"/>
        </w:rPr>
        <w:t>74</w:t>
      </w:r>
      <w:r w:rsidRPr="00D712CF">
        <w:rPr>
          <w:bdr w:val="none" w:sz="0" w:space="0" w:color="auto"/>
        </w:rPr>
        <w:t>）</w:t>
      </w:r>
    </w:p>
    <w:p w14:paraId="3DE6AA2B" w14:textId="514E1B7F" w:rsidR="00316A92" w:rsidRPr="00D712CF" w:rsidRDefault="009637BA" w:rsidP="00796636">
      <w:pPr>
        <w:ind w:left="618" w:firstLineChars="150" w:firstLine="360"/>
      </w:pPr>
      <w:r w:rsidRPr="00D712CF">
        <w:rPr>
          <w:rFonts w:hint="eastAsia"/>
        </w:rPr>
        <w:t>這種見解，在說明記憶時，有「前後一覺論者」：</w:t>
      </w:r>
    </w:p>
    <w:p w14:paraId="44CABBA5" w14:textId="2FBC3F8A" w:rsidR="00A20797" w:rsidRPr="00D712CF" w:rsidRDefault="009637BA" w:rsidP="00E4400E">
      <w:pPr>
        <w:spacing w:beforeLines="30" w:before="108"/>
        <w:ind w:left="1230"/>
      </w:pPr>
      <w:r w:rsidRPr="00D712CF">
        <w:rPr>
          <w:rFonts w:hint="eastAsia"/>
        </w:rPr>
        <w:t>「</w:t>
      </w:r>
      <w:r w:rsidRPr="00D712CF">
        <w:rPr>
          <w:rFonts w:eastAsia="標楷體" w:hint="eastAsia"/>
        </w:rPr>
        <w:t>彼作是說：前作事覺，後憶念覺，相用雖異，</w:t>
      </w:r>
      <w:r w:rsidRPr="00D712CF">
        <w:rPr>
          <w:rFonts w:eastAsia="標楷體" w:hint="eastAsia"/>
          <w:b/>
        </w:rPr>
        <w:t>其性是一</w:t>
      </w:r>
      <w:r w:rsidRPr="00D712CF">
        <w:rPr>
          <w:rFonts w:eastAsia="標楷體" w:hint="eastAsia"/>
        </w:rPr>
        <w:t>，如是可能憶本所作</w:t>
      </w:r>
      <w:r w:rsidRPr="00D712CF">
        <w:rPr>
          <w:rFonts w:hint="eastAsia"/>
        </w:rPr>
        <w:t>」。</w:t>
      </w:r>
      <w:r w:rsidR="00AC19AD" w:rsidRPr="00D712CF">
        <w:rPr>
          <w:rStyle w:val="a8"/>
        </w:rPr>
        <w:footnoteReference w:id="160"/>
      </w:r>
    </w:p>
    <w:p w14:paraId="33118A0F" w14:textId="1AD9CD0E" w:rsidR="00AB4FD2" w:rsidRPr="00D712CF" w:rsidRDefault="00FB42B9" w:rsidP="00FD3B9E">
      <w:pPr>
        <w:pStyle w:val="7"/>
        <w:spacing w:before="108"/>
        <w:ind w:left="720" w:firstLineChars="100" w:firstLine="220"/>
        <w:outlineLvl w:val="8"/>
      </w:pPr>
      <w:r w:rsidRPr="00D712CF">
        <w:rPr>
          <w:rFonts w:hint="eastAsia"/>
        </w:rPr>
        <w:t>b</w:t>
      </w:r>
      <w:r w:rsidR="00AB4FD2" w:rsidRPr="00D712CF">
        <w:rPr>
          <w:rFonts w:hint="eastAsia"/>
        </w:rPr>
        <w:t>、一心相續論者</w:t>
      </w:r>
      <w:r w:rsidR="00F50EC0" w:rsidRPr="00D712CF">
        <w:rPr>
          <w:rFonts w:hint="eastAsia"/>
          <w:bdr w:val="none" w:sz="0" w:space="0" w:color="auto"/>
        </w:rPr>
        <w:t>（</w:t>
      </w:r>
      <w:r w:rsidR="00F50EC0" w:rsidRPr="00D712CF">
        <w:rPr>
          <w:rFonts w:hint="eastAsia"/>
          <w:bdr w:val="none" w:sz="0" w:space="0" w:color="auto"/>
        </w:rPr>
        <w:t>pp.</w:t>
      </w:r>
      <w:r w:rsidR="00F50EC0" w:rsidRPr="00D712CF">
        <w:rPr>
          <w:bdr w:val="none" w:sz="0" w:space="0" w:color="auto"/>
        </w:rPr>
        <w:t>73-74</w:t>
      </w:r>
      <w:r w:rsidR="00F50EC0" w:rsidRPr="00D712CF">
        <w:rPr>
          <w:bdr w:val="none" w:sz="0" w:space="0" w:color="auto"/>
        </w:rPr>
        <w:t>）</w:t>
      </w:r>
    </w:p>
    <w:p w14:paraId="06A73EA9" w14:textId="77777777" w:rsidR="00316A92" w:rsidRPr="00D712CF" w:rsidRDefault="009637BA" w:rsidP="00796636">
      <w:pPr>
        <w:ind w:left="756" w:firstLineChars="100" w:firstLine="240"/>
      </w:pPr>
      <w:r w:rsidRPr="00D712CF">
        <w:rPr>
          <w:rFonts w:hint="eastAsia"/>
        </w:rPr>
        <w:t>在說明雜染與清淨時，有「一心相續論者」：</w:t>
      </w:r>
    </w:p>
    <w:p w14:paraId="3F2B7360" w14:textId="14CAFDE2" w:rsidR="00A20797" w:rsidRPr="00D712CF" w:rsidRDefault="009637BA" w:rsidP="00E4400E">
      <w:pPr>
        <w:spacing w:beforeLines="30" w:before="108"/>
        <w:ind w:left="1259"/>
      </w:pPr>
      <w:r w:rsidRPr="00D712CF">
        <w:rPr>
          <w:rFonts w:hint="eastAsia"/>
        </w:rPr>
        <w:t>「</w:t>
      </w:r>
      <w:r w:rsidRPr="00D712CF">
        <w:rPr>
          <w:rFonts w:eastAsia="標楷體" w:hint="eastAsia"/>
        </w:rPr>
        <w:t>有執但有一心。……有隨眠心，無隨眠心，</w:t>
      </w:r>
      <w:r w:rsidRPr="00D712CF">
        <w:rPr>
          <w:rFonts w:eastAsia="標楷體" w:hint="eastAsia"/>
          <w:b/>
        </w:rPr>
        <w:t>其性不異</w:t>
      </w:r>
      <w:r w:rsidRPr="00D712CF">
        <w:rPr>
          <w:rFonts w:eastAsia="標楷體" w:hint="eastAsia"/>
        </w:rPr>
        <w:t>。聖道現前，與煩惱相違，不違心性。為對</w:t>
      </w:r>
      <w:r w:rsidR="00C83A28" w:rsidRPr="00D712CF">
        <w:rPr>
          <w:rFonts w:hint="eastAsia"/>
          <w:shd w:val="pct15" w:color="auto" w:fill="FFFFFF"/>
        </w:rPr>
        <w:t>（</w:t>
      </w:r>
      <w:r w:rsidR="00F3552E" w:rsidRPr="00D712CF">
        <w:rPr>
          <w:rFonts w:hint="eastAsia"/>
          <w:shd w:val="pct15" w:color="auto" w:fill="FFFFFF"/>
        </w:rPr>
        <w:t>p.</w:t>
      </w:r>
      <w:r w:rsidR="00C83A28" w:rsidRPr="00D712CF">
        <w:rPr>
          <w:rFonts w:hint="eastAsia"/>
          <w:shd w:val="pct15" w:color="auto" w:fill="FFFFFF"/>
        </w:rPr>
        <w:t>74</w:t>
      </w:r>
      <w:r w:rsidR="00C83A28" w:rsidRPr="00D712CF">
        <w:rPr>
          <w:rFonts w:hint="eastAsia"/>
          <w:shd w:val="pct15" w:color="auto" w:fill="FFFFFF"/>
        </w:rPr>
        <w:t>）</w:t>
      </w:r>
      <w:r w:rsidRPr="00D712CF">
        <w:rPr>
          <w:rFonts w:eastAsia="標楷體" w:hint="eastAsia"/>
        </w:rPr>
        <w:t>治煩惱，非對治心，如浣衣、磨鏡、鍊金等物，與垢等相違，不違衣等</w:t>
      </w:r>
      <w:r w:rsidRPr="00D712CF">
        <w:rPr>
          <w:rFonts w:hint="eastAsia"/>
        </w:rPr>
        <w:t>」。</w:t>
      </w:r>
      <w:r w:rsidR="00AC19AD" w:rsidRPr="00D712CF">
        <w:rPr>
          <w:rStyle w:val="a8"/>
        </w:rPr>
        <w:footnoteReference w:id="161"/>
      </w:r>
    </w:p>
    <w:p w14:paraId="6BD12676" w14:textId="0198C5B0" w:rsidR="00671AD1" w:rsidRPr="00D712CF" w:rsidRDefault="009637BA" w:rsidP="00F9126D">
      <w:pPr>
        <w:spacing w:beforeLines="30" w:before="108"/>
        <w:ind w:leftChars="400" w:left="960"/>
      </w:pPr>
      <w:r w:rsidRPr="00D712CF">
        <w:rPr>
          <w:rFonts w:hint="eastAsia"/>
        </w:rPr>
        <w:t>這與心性本淨論者相同：「</w:t>
      </w:r>
      <w:r w:rsidRPr="00D712CF">
        <w:rPr>
          <w:rFonts w:eastAsia="標楷體" w:hint="eastAsia"/>
        </w:rPr>
        <w:t>心本性清淨，客塵煩惱所染汙故，相不清淨</w:t>
      </w:r>
      <w:r w:rsidRPr="00D712CF">
        <w:rPr>
          <w:rFonts w:hint="eastAsia"/>
        </w:rPr>
        <w:t>」；「</w:t>
      </w:r>
      <w:r w:rsidRPr="00D712CF">
        <w:rPr>
          <w:rFonts w:eastAsia="標楷體" w:hint="eastAsia"/>
        </w:rPr>
        <w:t>染汙不染汙心，</w:t>
      </w:r>
      <w:r w:rsidRPr="00D712CF">
        <w:rPr>
          <w:rFonts w:eastAsia="標楷體" w:hint="eastAsia"/>
          <w:b/>
        </w:rPr>
        <w:t>其體無異</w:t>
      </w:r>
      <w:r w:rsidRPr="00D712CF">
        <w:rPr>
          <w:rFonts w:hint="eastAsia"/>
        </w:rPr>
        <w:t>」。</w:t>
      </w:r>
      <w:r w:rsidR="00AC19AD" w:rsidRPr="00D712CF">
        <w:rPr>
          <w:rStyle w:val="a8"/>
        </w:rPr>
        <w:footnoteReference w:id="162"/>
      </w:r>
      <w:r w:rsidRPr="00D712CF">
        <w:rPr>
          <w:rFonts w:hint="eastAsia"/>
        </w:rPr>
        <w:t>心性本淨，是</w:t>
      </w:r>
      <w:r w:rsidRPr="00D712CF">
        <w:rPr>
          <w:rFonts w:hint="eastAsia"/>
          <w:b/>
        </w:rPr>
        <w:t>大眾部、分別說部系</w:t>
      </w:r>
      <w:r w:rsidRPr="00D712CF">
        <w:rPr>
          <w:rFonts w:hint="eastAsia"/>
        </w:rPr>
        <w:t>所說。一心的「</w:t>
      </w:r>
      <w:r w:rsidRPr="00D712CF">
        <w:rPr>
          <w:rFonts w:eastAsia="標楷體" w:hint="eastAsia"/>
        </w:rPr>
        <w:t>其性不異</w:t>
      </w:r>
      <w:r w:rsidRPr="00D712CF">
        <w:rPr>
          <w:rFonts w:hint="eastAsia"/>
        </w:rPr>
        <w:t>」，「</w:t>
      </w:r>
      <w:r w:rsidRPr="00D712CF">
        <w:rPr>
          <w:rFonts w:eastAsia="標楷體" w:hint="eastAsia"/>
        </w:rPr>
        <w:t>其體無異</w:t>
      </w:r>
      <w:r w:rsidRPr="00D712CF">
        <w:rPr>
          <w:rFonts w:hint="eastAsia"/>
        </w:rPr>
        <w:t>」，不是常住的。依《成實論》說：「</w:t>
      </w:r>
      <w:r w:rsidRPr="00D712CF">
        <w:rPr>
          <w:rFonts w:eastAsia="標楷體" w:hint="eastAsia"/>
        </w:rPr>
        <w:t>我不為念念滅心故如是說，以相續心故說垢染</w:t>
      </w:r>
      <w:r w:rsidRPr="00D712CF">
        <w:rPr>
          <w:rFonts w:hint="eastAsia"/>
        </w:rPr>
        <w:t>」</w:t>
      </w:r>
      <w:r w:rsidR="00AC19AD" w:rsidRPr="00D712CF">
        <w:rPr>
          <w:rStyle w:val="a8"/>
        </w:rPr>
        <w:footnoteReference w:id="163"/>
      </w:r>
      <w:r w:rsidRPr="00D712CF">
        <w:rPr>
          <w:rFonts w:hint="eastAsia"/>
        </w:rPr>
        <w:t>，正是「一心相續論」的見解。</w:t>
      </w:r>
      <w:r w:rsidR="00E00AA5" w:rsidRPr="00D712CF">
        <w:rPr>
          <w:rStyle w:val="a8"/>
        </w:rPr>
        <w:footnoteReference w:id="164"/>
      </w:r>
    </w:p>
    <w:p w14:paraId="789B0725" w14:textId="0EC0AFBF" w:rsidR="00AB4FD2" w:rsidRPr="00D712CF" w:rsidRDefault="00FB42B9" w:rsidP="00FD3B9E">
      <w:pPr>
        <w:pStyle w:val="7"/>
        <w:spacing w:beforeLines="0" w:before="0"/>
        <w:ind w:left="720" w:firstLineChars="100" w:firstLine="220"/>
        <w:outlineLvl w:val="8"/>
      </w:pPr>
      <w:r w:rsidRPr="00D712CF">
        <w:rPr>
          <w:rFonts w:hint="eastAsia"/>
        </w:rPr>
        <w:t>c</w:t>
      </w:r>
      <w:r w:rsidR="00AB4FD2" w:rsidRPr="00D712CF">
        <w:rPr>
          <w:rFonts w:hint="eastAsia"/>
        </w:rPr>
        <w:t>、</w:t>
      </w:r>
      <w:r w:rsidR="00C65F12" w:rsidRPr="00D712CF">
        <w:rPr>
          <w:rFonts w:hint="eastAsia"/>
        </w:rPr>
        <w:t>說識有特色的部派</w:t>
      </w:r>
      <w:r w:rsidR="00F50EC0" w:rsidRPr="00D712CF">
        <w:rPr>
          <w:rFonts w:hint="eastAsia"/>
          <w:bdr w:val="none" w:sz="0" w:space="0" w:color="auto"/>
        </w:rPr>
        <w:t>（</w:t>
      </w:r>
      <w:r w:rsidR="00F50EC0" w:rsidRPr="00D712CF">
        <w:rPr>
          <w:rFonts w:hint="eastAsia"/>
          <w:bdr w:val="none" w:sz="0" w:space="0" w:color="auto"/>
        </w:rPr>
        <w:t>p.</w:t>
      </w:r>
      <w:r w:rsidR="00F50EC0" w:rsidRPr="00D712CF">
        <w:rPr>
          <w:bdr w:val="none" w:sz="0" w:space="0" w:color="auto"/>
        </w:rPr>
        <w:t>74</w:t>
      </w:r>
      <w:r w:rsidR="00F50EC0" w:rsidRPr="00D712CF">
        <w:rPr>
          <w:bdr w:val="none" w:sz="0" w:space="0" w:color="auto"/>
        </w:rPr>
        <w:t>）</w:t>
      </w:r>
    </w:p>
    <w:p w14:paraId="2ACCB744" w14:textId="51483807" w:rsidR="00FB42B9" w:rsidRPr="00D712CF" w:rsidRDefault="00FB42B9" w:rsidP="00FD3B9E">
      <w:pPr>
        <w:pStyle w:val="7"/>
        <w:spacing w:beforeLines="0" w:before="0"/>
        <w:ind w:left="720" w:firstLineChars="150" w:firstLine="330"/>
        <w:outlineLvl w:val="8"/>
      </w:pPr>
      <w:r w:rsidRPr="00D712CF">
        <w:rPr>
          <w:rFonts w:hint="eastAsia"/>
        </w:rPr>
        <w:t>（</w:t>
      </w:r>
      <w:r w:rsidRPr="00D712CF">
        <w:rPr>
          <w:rFonts w:hint="eastAsia"/>
        </w:rPr>
        <w:t>a</w:t>
      </w:r>
      <w:r w:rsidRPr="00D712CF">
        <w:rPr>
          <w:rFonts w:hint="eastAsia"/>
        </w:rPr>
        <w:t>）意界是常論者</w:t>
      </w:r>
      <w:r w:rsidRPr="00D712CF">
        <w:rPr>
          <w:rFonts w:hint="eastAsia"/>
          <w:bdr w:val="none" w:sz="0" w:space="0" w:color="auto"/>
        </w:rPr>
        <w:t>（</w:t>
      </w:r>
      <w:r w:rsidRPr="00D712CF">
        <w:rPr>
          <w:rFonts w:hint="eastAsia"/>
          <w:bdr w:val="none" w:sz="0" w:space="0" w:color="auto"/>
        </w:rPr>
        <w:t>p.</w:t>
      </w:r>
      <w:r w:rsidRPr="00D712CF">
        <w:rPr>
          <w:bdr w:val="none" w:sz="0" w:space="0" w:color="auto"/>
        </w:rPr>
        <w:t>74</w:t>
      </w:r>
      <w:r w:rsidRPr="00D712CF">
        <w:rPr>
          <w:bdr w:val="none" w:sz="0" w:space="0" w:color="auto"/>
        </w:rPr>
        <w:t>）</w:t>
      </w:r>
    </w:p>
    <w:p w14:paraId="5711EFC2" w14:textId="0D203A17" w:rsidR="00665049" w:rsidRPr="00D712CF" w:rsidRDefault="009637BA" w:rsidP="00796636">
      <w:pPr>
        <w:ind w:leftChars="450" w:left="1080"/>
      </w:pPr>
      <w:r w:rsidRPr="00D712CF">
        <w:rPr>
          <w:rFonts w:hint="eastAsia"/>
        </w:rPr>
        <w:t>但說識而有特色的，有「意界是常論」者：「</w:t>
      </w:r>
      <w:r w:rsidRPr="00D712CF">
        <w:rPr>
          <w:rFonts w:eastAsia="標楷體" w:hint="eastAsia"/>
        </w:rPr>
        <w:t>彼作是說：六識雖生滅，而意界是常，如是可能憶本所作，六識所作事，意界能憶故</w:t>
      </w:r>
      <w:r w:rsidRPr="00D712CF">
        <w:rPr>
          <w:rFonts w:hint="eastAsia"/>
        </w:rPr>
        <w:t>」。</w:t>
      </w:r>
      <w:r w:rsidR="00AC19AD" w:rsidRPr="00D712CF">
        <w:rPr>
          <w:rStyle w:val="a8"/>
        </w:rPr>
        <w:footnoteReference w:id="165"/>
      </w:r>
      <w:r w:rsidRPr="00D712CF">
        <w:rPr>
          <w:rFonts w:hint="eastAsia"/>
        </w:rPr>
        <w:t>意界（</w:t>
      </w:r>
      <w:r w:rsidRPr="00D712CF">
        <w:t>mano-</w:t>
      </w:r>
      <w:proofErr w:type="spellStart"/>
      <w:r w:rsidRPr="00D712CF">
        <w:t>dhātu</w:t>
      </w:r>
      <w:proofErr w:type="spellEnd"/>
      <w:r w:rsidRPr="00D712CF">
        <w:rPr>
          <w:rFonts w:hint="eastAsia"/>
        </w:rPr>
        <w:t>）是六識界生起的所依，所以「</w:t>
      </w:r>
      <w:r w:rsidRPr="00D712CF">
        <w:rPr>
          <w:rFonts w:eastAsia="標楷體" w:hint="eastAsia"/>
        </w:rPr>
        <w:t>意界是常</w:t>
      </w:r>
      <w:r w:rsidRPr="00D712CF">
        <w:rPr>
          <w:rFonts w:hint="eastAsia"/>
        </w:rPr>
        <w:t>」，是依常住意而起生滅的六識，也是在一般起滅不已的六識底裡，別有常住不變的心。這也是為了說明憶念的可能，不知是那一部派的意見！</w:t>
      </w:r>
    </w:p>
    <w:p w14:paraId="2C52C5EB" w14:textId="6A9D042B" w:rsidR="00AB4FD2" w:rsidRPr="00D712CF" w:rsidRDefault="00FB42B9" w:rsidP="00FD3B9E">
      <w:pPr>
        <w:pStyle w:val="7"/>
        <w:spacing w:before="108"/>
        <w:ind w:left="720" w:firstLineChars="150" w:firstLine="330"/>
        <w:outlineLvl w:val="8"/>
      </w:pPr>
      <w:r w:rsidRPr="00D712CF">
        <w:rPr>
          <w:rFonts w:hint="eastAsia"/>
        </w:rPr>
        <w:t>（</w:t>
      </w:r>
      <w:r w:rsidRPr="00D712CF">
        <w:rPr>
          <w:rFonts w:hint="eastAsia"/>
        </w:rPr>
        <w:t>b</w:t>
      </w:r>
      <w:r w:rsidRPr="00D712CF">
        <w:rPr>
          <w:rFonts w:hint="eastAsia"/>
        </w:rPr>
        <w:t>）</w:t>
      </w:r>
      <w:r w:rsidR="003B1A69" w:rsidRPr="00D712CF">
        <w:rPr>
          <w:rFonts w:hint="eastAsia"/>
        </w:rPr>
        <w:t>赤銅鍱部立</w:t>
      </w:r>
      <w:r w:rsidR="00D13162" w:rsidRPr="00D712CF">
        <w:rPr>
          <w:rFonts w:hint="eastAsia"/>
        </w:rPr>
        <w:t>「</w:t>
      </w:r>
      <w:r w:rsidR="003B1A69" w:rsidRPr="00D712CF">
        <w:rPr>
          <w:rFonts w:hint="eastAsia"/>
        </w:rPr>
        <w:t>有分識</w:t>
      </w:r>
      <w:r w:rsidR="00D13162" w:rsidRPr="00D712CF">
        <w:rPr>
          <w:rFonts w:hint="eastAsia"/>
        </w:rPr>
        <w:t>」</w:t>
      </w:r>
      <w:r w:rsidR="00F50EC0" w:rsidRPr="00D712CF">
        <w:rPr>
          <w:rFonts w:hint="eastAsia"/>
          <w:bdr w:val="none" w:sz="0" w:space="0" w:color="auto"/>
        </w:rPr>
        <w:t>（</w:t>
      </w:r>
      <w:r w:rsidR="00F50EC0" w:rsidRPr="00D712CF">
        <w:rPr>
          <w:rFonts w:hint="eastAsia"/>
          <w:bdr w:val="none" w:sz="0" w:space="0" w:color="auto"/>
        </w:rPr>
        <w:t>p.</w:t>
      </w:r>
      <w:r w:rsidR="00F50EC0" w:rsidRPr="00D712CF">
        <w:rPr>
          <w:bdr w:val="none" w:sz="0" w:space="0" w:color="auto"/>
        </w:rPr>
        <w:t>74</w:t>
      </w:r>
      <w:r w:rsidR="00F50EC0" w:rsidRPr="00D712CF">
        <w:rPr>
          <w:bdr w:val="none" w:sz="0" w:space="0" w:color="auto"/>
        </w:rPr>
        <w:t>）</w:t>
      </w:r>
    </w:p>
    <w:p w14:paraId="6FB823D5" w14:textId="609EEE10" w:rsidR="00AB4FD2" w:rsidRPr="00D712CF" w:rsidRDefault="009637BA" w:rsidP="00796636">
      <w:pPr>
        <w:ind w:leftChars="450" w:left="1080"/>
      </w:pPr>
      <w:r w:rsidRPr="00D712CF">
        <w:rPr>
          <w:rFonts w:hint="eastAsia"/>
        </w:rPr>
        <w:t>二、赤銅鍱部立有分識</w:t>
      </w:r>
      <w:r w:rsidR="00AC19AD" w:rsidRPr="00D712CF">
        <w:rPr>
          <w:rStyle w:val="a8"/>
        </w:rPr>
        <w:footnoteReference w:id="166"/>
      </w:r>
      <w:r w:rsidRPr="00D712CF">
        <w:rPr>
          <w:rFonts w:hint="eastAsia"/>
        </w:rPr>
        <w:t>：有分識是死時、生時識；在一生中，也是六識不起作用時的潛意識：一切心識作用，依有分識而起；作用止息，回復於平靜</w:t>
      </w:r>
      <w:r w:rsidRPr="00D712CF">
        <w:rPr>
          <w:rFonts w:hint="eastAsia"/>
        </w:rPr>
        <w:lastRenderedPageBreak/>
        <w:t>的，就是有分識。</w:t>
      </w:r>
      <w:r w:rsidR="00185C1E" w:rsidRPr="00D712CF">
        <w:rPr>
          <w:rStyle w:val="a8"/>
        </w:rPr>
        <w:footnoteReference w:id="167"/>
      </w:r>
      <w:r w:rsidRPr="00D712CF">
        <w:rPr>
          <w:rFonts w:hint="eastAsia"/>
        </w:rPr>
        <w:t>眾生的心識活動，起於有分識，歸於有分識，這樣的循環不已，所以古人稱之為「九心輪」</w:t>
      </w:r>
      <w:r w:rsidR="00F011E2" w:rsidRPr="00D712CF">
        <w:rPr>
          <w:rStyle w:val="a8"/>
        </w:rPr>
        <w:footnoteReference w:id="168"/>
      </w:r>
      <w:r w:rsidRPr="00D712CF">
        <w:rPr>
          <w:rFonts w:hint="eastAsia"/>
        </w:rPr>
        <w:t>。</w:t>
      </w:r>
    </w:p>
    <w:p w14:paraId="04899800" w14:textId="2D86CDCE" w:rsidR="00C65F12" w:rsidRPr="00D712CF" w:rsidRDefault="00C65F12" w:rsidP="00FD3B9E">
      <w:pPr>
        <w:pStyle w:val="7"/>
        <w:spacing w:before="108"/>
        <w:ind w:left="720" w:firstLineChars="150" w:firstLine="330"/>
        <w:outlineLvl w:val="8"/>
      </w:pPr>
      <w:r w:rsidRPr="00D712CF">
        <w:rPr>
          <w:rFonts w:hint="eastAsia"/>
        </w:rPr>
        <w:t>（</w:t>
      </w:r>
      <w:r w:rsidRPr="00D712CF">
        <w:rPr>
          <w:rFonts w:hint="eastAsia"/>
        </w:rPr>
        <w:t>c</w:t>
      </w:r>
      <w:r w:rsidRPr="00D712CF">
        <w:rPr>
          <w:rFonts w:hint="eastAsia"/>
        </w:rPr>
        <w:t>）小結</w:t>
      </w:r>
      <w:r w:rsidRPr="00D712CF">
        <w:rPr>
          <w:rFonts w:hint="eastAsia"/>
          <w:bdr w:val="none" w:sz="0" w:space="0" w:color="auto"/>
        </w:rPr>
        <w:t>（</w:t>
      </w:r>
      <w:r w:rsidRPr="00D712CF">
        <w:rPr>
          <w:rFonts w:hint="eastAsia"/>
          <w:bdr w:val="none" w:sz="0" w:space="0" w:color="auto"/>
        </w:rPr>
        <w:t>p.</w:t>
      </w:r>
      <w:r w:rsidRPr="00D712CF">
        <w:rPr>
          <w:bdr w:val="none" w:sz="0" w:space="0" w:color="auto"/>
        </w:rPr>
        <w:t>74</w:t>
      </w:r>
      <w:r w:rsidRPr="00D712CF">
        <w:rPr>
          <w:bdr w:val="none" w:sz="0" w:space="0" w:color="auto"/>
        </w:rPr>
        <w:t>）</w:t>
      </w:r>
    </w:p>
    <w:p w14:paraId="42A4479B" w14:textId="77777777" w:rsidR="00FB42B9" w:rsidRPr="00D712CF" w:rsidRDefault="009637BA" w:rsidP="00796636">
      <w:pPr>
        <w:ind w:left="728" w:firstLineChars="150" w:firstLine="360"/>
      </w:pPr>
      <w:r w:rsidRPr="00D712CF">
        <w:rPr>
          <w:rFonts w:hint="eastAsia"/>
        </w:rPr>
        <w:t>這二說，都是從一般的六識，而探求到心識的底裡。</w:t>
      </w:r>
    </w:p>
    <w:p w14:paraId="2A8659B1" w14:textId="528EA46E" w:rsidR="00C65F12" w:rsidRPr="00D712CF" w:rsidRDefault="00C65F12" w:rsidP="00FD3B9E">
      <w:pPr>
        <w:pStyle w:val="8"/>
        <w:spacing w:before="108"/>
        <w:ind w:left="840"/>
        <w:rPr>
          <w:bdr w:val="none" w:sz="0" w:space="0" w:color="auto"/>
        </w:rPr>
      </w:pPr>
      <w:r w:rsidRPr="00D712CF">
        <w:rPr>
          <w:rFonts w:hint="eastAsia"/>
        </w:rPr>
        <w:t>（</w:t>
      </w:r>
      <w:r w:rsidRPr="00D712CF">
        <w:rPr>
          <w:rFonts w:hint="eastAsia"/>
        </w:rPr>
        <w:t>C</w:t>
      </w:r>
      <w:r w:rsidRPr="00D712CF">
        <w:rPr>
          <w:rFonts w:hint="eastAsia"/>
        </w:rPr>
        <w:t>）結</w:t>
      </w:r>
      <w:r w:rsidR="000C36E3" w:rsidRPr="00D712CF">
        <w:rPr>
          <w:rFonts w:hint="eastAsia"/>
        </w:rPr>
        <w:t>說</w:t>
      </w:r>
      <w:proofErr w:type="gramStart"/>
      <w:r w:rsidRPr="00D712CF">
        <w:rPr>
          <w:rFonts w:hint="eastAsia"/>
          <w:bdr w:val="none" w:sz="0" w:space="0" w:color="auto"/>
        </w:rPr>
        <w:t>（</w:t>
      </w:r>
      <w:proofErr w:type="gramEnd"/>
      <w:r w:rsidRPr="00D712CF">
        <w:rPr>
          <w:rFonts w:hint="eastAsia"/>
          <w:bdr w:val="none" w:sz="0" w:space="0" w:color="auto"/>
        </w:rPr>
        <w:t>p.</w:t>
      </w:r>
      <w:r w:rsidRPr="00D712CF">
        <w:rPr>
          <w:bdr w:val="none" w:sz="0" w:space="0" w:color="auto"/>
        </w:rPr>
        <w:t>74</w:t>
      </w:r>
      <w:proofErr w:type="gramStart"/>
      <w:r w:rsidRPr="00D712CF">
        <w:rPr>
          <w:bdr w:val="none" w:sz="0" w:space="0" w:color="auto"/>
        </w:rPr>
        <w:t>）</w:t>
      </w:r>
      <w:proofErr w:type="gramEnd"/>
    </w:p>
    <w:p w14:paraId="6A5CDE73" w14:textId="47D86D8D" w:rsidR="0007713D" w:rsidRDefault="009637BA" w:rsidP="00F7432F">
      <w:pPr>
        <w:ind w:leftChars="350" w:left="840"/>
      </w:pPr>
      <w:r w:rsidRPr="00D712CF">
        <w:rPr>
          <w:rFonts w:hint="eastAsia"/>
        </w:rPr>
        <w:t>部派早期的心識說，都是為了說明憶念，造業受報，從繫縛得解脫，通俗是看作自我的作用。「</w:t>
      </w:r>
      <w:proofErr w:type="gramStart"/>
      <w:r w:rsidRPr="00D712CF">
        <w:rPr>
          <w:rFonts w:eastAsia="標楷體" w:hint="eastAsia"/>
        </w:rPr>
        <w:t>心性本淨</w:t>
      </w:r>
      <w:proofErr w:type="gramEnd"/>
      <w:r w:rsidRPr="00D712CF">
        <w:rPr>
          <w:rFonts w:hint="eastAsia"/>
        </w:rPr>
        <w:t>」，「</w:t>
      </w:r>
      <w:proofErr w:type="gramStart"/>
      <w:r w:rsidRPr="00D712CF">
        <w:rPr>
          <w:rFonts w:eastAsia="標楷體" w:hint="eastAsia"/>
        </w:rPr>
        <w:t>意界是</w:t>
      </w:r>
      <w:proofErr w:type="gramEnd"/>
      <w:r w:rsidRPr="00D712CF">
        <w:rPr>
          <w:rFonts w:eastAsia="標楷體" w:hint="eastAsia"/>
        </w:rPr>
        <w:t>常</w:t>
      </w:r>
      <w:r w:rsidRPr="00D712CF">
        <w:rPr>
          <w:rFonts w:hint="eastAsia"/>
        </w:rPr>
        <w:t>」，與大乘</w:t>
      </w:r>
      <w:proofErr w:type="gramStart"/>
      <w:r w:rsidRPr="00D712CF">
        <w:rPr>
          <w:rFonts w:hint="eastAsia"/>
        </w:rPr>
        <w:t>的真常心</w:t>
      </w:r>
      <w:proofErr w:type="gramEnd"/>
      <w:r w:rsidRPr="00D712CF">
        <w:rPr>
          <w:rFonts w:hint="eastAsia"/>
        </w:rPr>
        <w:t>，是有深切的關係的。</w:t>
      </w:r>
    </w:p>
    <w:p w14:paraId="54EFA691" w14:textId="08D5FB8B" w:rsidR="00DA58A0" w:rsidRDefault="00DA58A0" w:rsidP="00F7432F">
      <w:pPr>
        <w:ind w:leftChars="350" w:left="840"/>
      </w:pPr>
    </w:p>
    <w:p w14:paraId="141FC86F" w14:textId="77777777" w:rsidR="00DA58A0" w:rsidRPr="00D712CF" w:rsidRDefault="00DA58A0" w:rsidP="00F7432F">
      <w:pPr>
        <w:ind w:leftChars="350" w:left="840"/>
      </w:pPr>
    </w:p>
    <w:p w14:paraId="1288D44B" w14:textId="21AD9E76" w:rsidR="00896CBC" w:rsidRPr="00D712CF" w:rsidRDefault="00896CBC" w:rsidP="00E4400E">
      <w:pPr>
        <w:pStyle w:val="10"/>
        <w:spacing w:before="108"/>
      </w:pPr>
      <w:r w:rsidRPr="00D712CF">
        <w:rPr>
          <w:rFonts w:hint="eastAsia"/>
        </w:rPr>
        <w:lastRenderedPageBreak/>
        <w:t>參、</w:t>
      </w:r>
      <w:proofErr w:type="gramStart"/>
      <w:r w:rsidR="0054782C" w:rsidRPr="00D712CF">
        <w:rPr>
          <w:rFonts w:hint="eastAsia"/>
        </w:rPr>
        <w:t>大眾部的律</w:t>
      </w:r>
      <w:proofErr w:type="gramEnd"/>
      <w:r w:rsidR="0054782C" w:rsidRPr="00D712CF">
        <w:rPr>
          <w:rFonts w:hint="eastAsia"/>
        </w:rPr>
        <w:t>制態度對佛教界的影響</w:t>
      </w:r>
      <w:proofErr w:type="gramStart"/>
      <w:r w:rsidR="00F50EC0" w:rsidRPr="00D712CF">
        <w:rPr>
          <w:rFonts w:hint="eastAsia"/>
          <w:bdr w:val="none" w:sz="0" w:space="0" w:color="auto"/>
        </w:rPr>
        <w:t>（</w:t>
      </w:r>
      <w:proofErr w:type="gramEnd"/>
      <w:r w:rsidR="00F50EC0" w:rsidRPr="00D712CF">
        <w:rPr>
          <w:rFonts w:hint="eastAsia"/>
          <w:bdr w:val="none" w:sz="0" w:space="0" w:color="auto"/>
        </w:rPr>
        <w:t>pp.</w:t>
      </w:r>
      <w:r w:rsidR="00F50EC0" w:rsidRPr="00D712CF">
        <w:rPr>
          <w:bdr w:val="none" w:sz="0" w:space="0" w:color="auto"/>
        </w:rPr>
        <w:t>74-76</w:t>
      </w:r>
      <w:proofErr w:type="gramStart"/>
      <w:r w:rsidR="00F50EC0" w:rsidRPr="00D712CF">
        <w:rPr>
          <w:bdr w:val="none" w:sz="0" w:space="0" w:color="auto"/>
        </w:rPr>
        <w:t>）</w:t>
      </w:r>
      <w:proofErr w:type="gramEnd"/>
    </w:p>
    <w:p w14:paraId="1F2CA292" w14:textId="09ED598E" w:rsidR="00DE1237" w:rsidRPr="00D712CF" w:rsidRDefault="00DE1237" w:rsidP="00E4400E">
      <w:pPr>
        <w:pStyle w:val="2"/>
        <w:spacing w:beforeLines="0" w:before="0"/>
        <w:ind w:left="120"/>
      </w:pPr>
      <w:r w:rsidRPr="00D712CF">
        <w:rPr>
          <w:rFonts w:hint="eastAsia"/>
        </w:rPr>
        <w:t>（壹）</w:t>
      </w:r>
      <w:r w:rsidR="00DD3826" w:rsidRPr="00D712CF">
        <w:rPr>
          <w:rFonts w:hint="eastAsia"/>
        </w:rPr>
        <w:t>分化各地而成立</w:t>
      </w:r>
      <w:proofErr w:type="gramStart"/>
      <w:r w:rsidR="00DD3826" w:rsidRPr="00D712CF">
        <w:rPr>
          <w:rFonts w:hint="eastAsia"/>
        </w:rPr>
        <w:t>的部派</w:t>
      </w:r>
      <w:r w:rsidR="003D54DD" w:rsidRPr="00D712CF">
        <w:rPr>
          <w:rFonts w:hint="eastAsia"/>
        </w:rPr>
        <w:t>在</w:t>
      </w:r>
      <w:proofErr w:type="gramEnd"/>
      <w:r w:rsidRPr="00D712CF">
        <w:rPr>
          <w:rFonts w:hint="eastAsia"/>
        </w:rPr>
        <w:t>律</w:t>
      </w:r>
      <w:r w:rsidR="00DD3826" w:rsidRPr="00D712CF">
        <w:rPr>
          <w:rFonts w:hint="eastAsia"/>
        </w:rPr>
        <w:t>制</w:t>
      </w:r>
      <w:r w:rsidR="003D54DD" w:rsidRPr="00D712CF">
        <w:rPr>
          <w:rFonts w:hint="eastAsia"/>
        </w:rPr>
        <w:t>上</w:t>
      </w:r>
      <w:r w:rsidRPr="00D712CF">
        <w:rPr>
          <w:rFonts w:hint="eastAsia"/>
        </w:rPr>
        <w:t>多少</w:t>
      </w:r>
      <w:r w:rsidR="000C2974" w:rsidRPr="00D712CF">
        <w:rPr>
          <w:rFonts w:hint="eastAsia"/>
        </w:rPr>
        <w:t>有了</w:t>
      </w:r>
      <w:r w:rsidRPr="00D712CF">
        <w:rPr>
          <w:rFonts w:hint="eastAsia"/>
        </w:rPr>
        <w:t>適應的變化</w:t>
      </w:r>
      <w:proofErr w:type="gramStart"/>
      <w:r w:rsidR="00F50EC0" w:rsidRPr="00D712CF">
        <w:rPr>
          <w:rFonts w:hint="eastAsia"/>
          <w:bdr w:val="none" w:sz="0" w:space="0" w:color="auto"/>
        </w:rPr>
        <w:t>（</w:t>
      </w:r>
      <w:proofErr w:type="gramEnd"/>
      <w:r w:rsidR="00F50EC0" w:rsidRPr="00D712CF">
        <w:rPr>
          <w:rFonts w:hint="eastAsia"/>
          <w:bdr w:val="none" w:sz="0" w:space="0" w:color="auto"/>
        </w:rPr>
        <w:t>pp.</w:t>
      </w:r>
      <w:r w:rsidR="00F50EC0" w:rsidRPr="00D712CF">
        <w:rPr>
          <w:bdr w:val="none" w:sz="0" w:space="0" w:color="auto"/>
        </w:rPr>
        <w:t>74-75</w:t>
      </w:r>
      <w:proofErr w:type="gramStart"/>
      <w:r w:rsidR="00F50EC0" w:rsidRPr="00D712CF">
        <w:rPr>
          <w:bdr w:val="none" w:sz="0" w:space="0" w:color="auto"/>
        </w:rPr>
        <w:t>）</w:t>
      </w:r>
      <w:proofErr w:type="gramEnd"/>
    </w:p>
    <w:p w14:paraId="21399AF2" w14:textId="4A7A84FE" w:rsidR="004967FA" w:rsidRPr="00D712CF" w:rsidRDefault="009637BA" w:rsidP="00E4400E">
      <w:pPr>
        <w:ind w:left="126"/>
        <w:jc w:val="both"/>
      </w:pPr>
      <w:r w:rsidRPr="00D712CF">
        <w:rPr>
          <w:rFonts w:hint="eastAsia"/>
        </w:rPr>
        <w:t>再論僧伽（</w:t>
      </w:r>
      <w:proofErr w:type="spellStart"/>
      <w:r w:rsidRPr="00D712CF">
        <w:t>saṃgha</w:t>
      </w:r>
      <w:proofErr w:type="spellEnd"/>
      <w:r w:rsidRPr="00D712CF">
        <w:rPr>
          <w:rFonts w:hint="eastAsia"/>
        </w:rPr>
        <w:t>），釋尊「依法攝僧」，將出家弟子納入組織；在有紀律的集體生活中，安心修學，攝化信眾。釋尊入滅以後，佛法依僧伽的自行化他而更加發展起來。「</w:t>
      </w:r>
      <w:r w:rsidRPr="00D712CF">
        <w:rPr>
          <w:rFonts w:eastAsia="標楷體" w:hint="eastAsia"/>
        </w:rPr>
        <w:t>毘尼是世界中實</w:t>
      </w:r>
      <w:r w:rsidR="00C83A28" w:rsidRPr="00D712CF">
        <w:rPr>
          <w:rFonts w:hint="eastAsia"/>
          <w:shd w:val="pct15" w:color="auto" w:fill="FFFFFF"/>
        </w:rPr>
        <w:t>（</w:t>
      </w:r>
      <w:r w:rsidR="00F3552E" w:rsidRPr="00D712CF">
        <w:rPr>
          <w:rFonts w:hint="eastAsia"/>
          <w:shd w:val="pct15" w:color="auto" w:fill="FFFFFF"/>
        </w:rPr>
        <w:t>p.</w:t>
      </w:r>
      <w:r w:rsidR="00C83A28" w:rsidRPr="00D712CF">
        <w:rPr>
          <w:rFonts w:hint="eastAsia"/>
          <w:shd w:val="pct15" w:color="auto" w:fill="FFFFFF"/>
        </w:rPr>
        <w:t>75</w:t>
      </w:r>
      <w:r w:rsidR="00C83A28" w:rsidRPr="00D712CF">
        <w:rPr>
          <w:rFonts w:hint="eastAsia"/>
          <w:shd w:val="pct15" w:color="auto" w:fill="FFFFFF"/>
        </w:rPr>
        <w:t>）</w:t>
      </w:r>
      <w:r w:rsidRPr="00D712CF">
        <w:rPr>
          <w:rFonts w:hint="eastAsia"/>
        </w:rPr>
        <w:t>」</w:t>
      </w:r>
      <w:r w:rsidR="00553597" w:rsidRPr="00D712CF">
        <w:rPr>
          <w:rStyle w:val="a8"/>
        </w:rPr>
        <w:footnoteReference w:id="169"/>
      </w:r>
      <w:r w:rsidRPr="00D712CF">
        <w:rPr>
          <w:rFonts w:hint="eastAsia"/>
        </w:rPr>
        <w:t>，有時與地的適應性，所以佛法分化各地而成立的部派，僧伽所依據的毘尼——律，也有多少適應的變化。</w:t>
      </w:r>
    </w:p>
    <w:p w14:paraId="1CDE9A92" w14:textId="6E13EB2D" w:rsidR="00996F7D" w:rsidRPr="00D712CF" w:rsidRDefault="00996F7D" w:rsidP="00E4400E">
      <w:pPr>
        <w:pStyle w:val="2"/>
        <w:spacing w:before="108"/>
        <w:ind w:left="120"/>
      </w:pPr>
      <w:r w:rsidRPr="00D712CF">
        <w:rPr>
          <w:rFonts w:hint="eastAsia"/>
        </w:rPr>
        <w:t>（</w:t>
      </w:r>
      <w:r w:rsidR="00DE1237" w:rsidRPr="00D712CF">
        <w:rPr>
          <w:rFonts w:hint="eastAsia"/>
        </w:rPr>
        <w:t>貳</w:t>
      </w:r>
      <w:r w:rsidRPr="00D712CF">
        <w:rPr>
          <w:rFonts w:hint="eastAsia"/>
        </w:rPr>
        <w:t>）</w:t>
      </w:r>
      <w:r w:rsidR="006A6F8F" w:rsidRPr="00D712CF">
        <w:rPr>
          <w:rFonts w:hint="eastAsia"/>
        </w:rPr>
        <w:t>大眾系重法而律制隨宜的傾向</w:t>
      </w:r>
      <w:r w:rsidR="00F50EC0" w:rsidRPr="00D712CF">
        <w:rPr>
          <w:rFonts w:hint="eastAsia"/>
          <w:bdr w:val="none" w:sz="0" w:space="0" w:color="auto"/>
        </w:rPr>
        <w:t>（</w:t>
      </w:r>
      <w:r w:rsidR="00F50EC0" w:rsidRPr="00D712CF">
        <w:rPr>
          <w:rFonts w:hint="eastAsia"/>
          <w:bdr w:val="none" w:sz="0" w:space="0" w:color="auto"/>
        </w:rPr>
        <w:t>pp.</w:t>
      </w:r>
      <w:r w:rsidR="00F50EC0" w:rsidRPr="00D712CF">
        <w:rPr>
          <w:bdr w:val="none" w:sz="0" w:space="0" w:color="auto"/>
        </w:rPr>
        <w:t>75-76</w:t>
      </w:r>
      <w:r w:rsidR="00F50EC0" w:rsidRPr="00D712CF">
        <w:rPr>
          <w:bdr w:val="none" w:sz="0" w:space="0" w:color="auto"/>
        </w:rPr>
        <w:t>）</w:t>
      </w:r>
    </w:p>
    <w:p w14:paraId="767F3C1B" w14:textId="77777777" w:rsidR="00996F7D" w:rsidRPr="00D712CF" w:rsidRDefault="009637BA" w:rsidP="00E4400E">
      <w:pPr>
        <w:ind w:left="140"/>
        <w:jc w:val="both"/>
      </w:pPr>
      <w:r w:rsidRPr="00D712CF">
        <w:rPr>
          <w:rFonts w:hint="eastAsia"/>
        </w:rPr>
        <w:t>大眾部系是重「法」的，對律制不拘小節。</w:t>
      </w:r>
    </w:p>
    <w:p w14:paraId="0475357B" w14:textId="12C0D312" w:rsidR="00996F7D" w:rsidRPr="00D712CF" w:rsidRDefault="00996F7D" w:rsidP="00E4400E">
      <w:pPr>
        <w:pStyle w:val="3"/>
        <w:spacing w:before="108"/>
        <w:ind w:left="240"/>
        <w:rPr>
          <w:lang w:eastAsia="zh-TW"/>
        </w:rPr>
      </w:pPr>
      <w:r w:rsidRPr="00D712CF">
        <w:rPr>
          <w:rFonts w:hint="eastAsia"/>
          <w:lang w:eastAsia="zh-TW"/>
        </w:rPr>
        <w:t>一、雞胤部</w:t>
      </w:r>
      <w:r w:rsidR="00F50EC0" w:rsidRPr="00D712CF">
        <w:rPr>
          <w:rFonts w:hint="eastAsia"/>
          <w:bdr w:val="none" w:sz="0" w:space="0" w:color="auto"/>
          <w:lang w:eastAsia="zh-TW"/>
        </w:rPr>
        <w:t>（</w:t>
      </w:r>
      <w:r w:rsidR="00F50EC0" w:rsidRPr="00D712CF">
        <w:rPr>
          <w:rFonts w:hint="eastAsia"/>
          <w:bdr w:val="none" w:sz="0" w:space="0" w:color="auto"/>
          <w:lang w:eastAsia="zh-TW"/>
        </w:rPr>
        <w:t>p.</w:t>
      </w:r>
      <w:r w:rsidR="00F50EC0" w:rsidRPr="00D712CF">
        <w:rPr>
          <w:bdr w:val="none" w:sz="0" w:space="0" w:color="auto"/>
          <w:lang w:eastAsia="zh-TW"/>
        </w:rPr>
        <w:t>75</w:t>
      </w:r>
      <w:r w:rsidR="00F50EC0" w:rsidRPr="00D712CF">
        <w:rPr>
          <w:bdr w:val="none" w:sz="0" w:space="0" w:color="auto"/>
          <w:lang w:eastAsia="zh-TW"/>
        </w:rPr>
        <w:t>）</w:t>
      </w:r>
    </w:p>
    <w:p w14:paraId="43DEC171" w14:textId="67CB4DA3" w:rsidR="009637BA" w:rsidRPr="00D712CF" w:rsidRDefault="009637BA" w:rsidP="00E4400E">
      <w:pPr>
        <w:ind w:left="266"/>
        <w:jc w:val="both"/>
      </w:pPr>
      <w:r w:rsidRPr="00D712CF">
        <w:rPr>
          <w:rFonts w:hint="eastAsia"/>
        </w:rPr>
        <w:t>如灰山住部——雞胤部（</w:t>
      </w:r>
      <w:proofErr w:type="spellStart"/>
      <w:r w:rsidRPr="00D712CF">
        <w:t>Kukkuṭika</w:t>
      </w:r>
      <w:proofErr w:type="spellEnd"/>
      <w:r w:rsidRPr="00D712CF">
        <w:rPr>
          <w:rFonts w:hint="eastAsia"/>
        </w:rPr>
        <w:t>），是從大眾部分出的，《三論玄義》（大正</w:t>
      </w:r>
      <w:r w:rsidR="00425C00" w:rsidRPr="00D712CF">
        <w:rPr>
          <w:rFonts w:hint="eastAsia"/>
        </w:rPr>
        <w:t>45</w:t>
      </w:r>
      <w:r w:rsidR="00425C00" w:rsidRPr="00D712CF">
        <w:rPr>
          <w:rFonts w:hint="eastAsia"/>
        </w:rPr>
        <w:t>，</w:t>
      </w:r>
      <w:r w:rsidR="00425C00" w:rsidRPr="00D712CF">
        <w:rPr>
          <w:rFonts w:hint="eastAsia"/>
        </w:rPr>
        <w:t>9a</w:t>
      </w:r>
      <w:r w:rsidRPr="00D712CF">
        <w:rPr>
          <w:rFonts w:hint="eastAsia"/>
        </w:rPr>
        <w:t>）說：</w:t>
      </w:r>
    </w:p>
    <w:p w14:paraId="53AFDEB2" w14:textId="77777777" w:rsidR="009637BA" w:rsidRPr="00D712CF" w:rsidRDefault="009637BA" w:rsidP="00E4400E">
      <w:pPr>
        <w:spacing w:beforeLines="30" w:before="108"/>
        <w:ind w:left="770"/>
        <w:jc w:val="both"/>
      </w:pPr>
      <w:r w:rsidRPr="00D712CF">
        <w:rPr>
          <w:rFonts w:hint="eastAsia"/>
        </w:rPr>
        <w:t>「</w:t>
      </w:r>
      <w:r w:rsidRPr="00D712CF">
        <w:rPr>
          <w:rFonts w:eastAsia="標楷體" w:hint="eastAsia"/>
        </w:rPr>
        <w:t>灰山住部……引經偈云：隨宜覆身，隨宜飲食，隨宜住處，疾斷煩惱。……佛意但令疾斷煩惱，此部甚精進，過餘（派）人也</w:t>
      </w:r>
      <w:r w:rsidRPr="00D712CF">
        <w:rPr>
          <w:rFonts w:hint="eastAsia"/>
        </w:rPr>
        <w:t>」。</w:t>
      </w:r>
    </w:p>
    <w:p w14:paraId="48C341DE" w14:textId="77777777" w:rsidR="00996F7D" w:rsidRPr="00D712CF" w:rsidRDefault="009637BA" w:rsidP="00E4400E">
      <w:pPr>
        <w:spacing w:beforeLines="30" w:before="108"/>
        <w:ind w:left="266"/>
        <w:jc w:val="both"/>
      </w:pPr>
      <w:r w:rsidRPr="00D712CF">
        <w:rPr>
          <w:rFonts w:hint="eastAsia"/>
        </w:rPr>
        <w:t>衣服，飲食，住處，雞胤部以為一切都可以隨宜，不必死守律制。</w:t>
      </w:r>
    </w:p>
    <w:p w14:paraId="1B32157D" w14:textId="77777777" w:rsidR="00996F7D" w:rsidRPr="00D712CF" w:rsidRDefault="009637BA" w:rsidP="00E4400E">
      <w:pPr>
        <w:spacing w:beforeLines="30" w:before="108"/>
        <w:ind w:left="266"/>
        <w:jc w:val="both"/>
      </w:pPr>
      <w:r w:rsidRPr="00D712CF">
        <w:rPr>
          <w:rFonts w:hint="eastAsia"/>
        </w:rPr>
        <w:t>以僧伽住處來說，律制是要結界的，界（</w:t>
      </w:r>
      <w:proofErr w:type="spellStart"/>
      <w:r w:rsidRPr="00D712CF">
        <w:t>sīmā</w:t>
      </w:r>
      <w:proofErr w:type="spellEnd"/>
      <w:r w:rsidRPr="00D712CF">
        <w:rPr>
          <w:rFonts w:hint="eastAsia"/>
        </w:rPr>
        <w:t>）是確立一定的區域，界以內的比丘，依律制行事。雞胤部以為結界也可以，不結界也可以。如不結界，那僧伽的一切規制，都無法推行；犯罪而需要懺悔的，也無法如律懺悔出罪了：這等於對僧伽制度的全盤否定。</w:t>
      </w:r>
    </w:p>
    <w:p w14:paraId="21AF8763" w14:textId="11E87156" w:rsidR="00996F7D" w:rsidRPr="00D712CF" w:rsidRDefault="009637BA" w:rsidP="00E4400E">
      <w:pPr>
        <w:spacing w:beforeLines="30" w:before="108"/>
        <w:ind w:left="266"/>
        <w:jc w:val="both"/>
      </w:pPr>
      <w:r w:rsidRPr="00D712CF">
        <w:rPr>
          <w:rFonts w:hint="eastAsia"/>
        </w:rPr>
        <w:t>這一派比丘，並不是胡作非為的，反而是精進修行，專求斷煩惱得解脫的。這也許是不滿一般持律者的墨守成規，過分形式化；也許是懷念佛法初啟，還沒有制立種種規制時期的修行生活。</w:t>
      </w:r>
      <w:r w:rsidR="00C63D9B" w:rsidRPr="00D712CF">
        <w:rPr>
          <w:rStyle w:val="a8"/>
        </w:rPr>
        <w:footnoteReference w:id="170"/>
      </w:r>
      <w:r w:rsidRPr="00D712CF">
        <w:rPr>
          <w:rFonts w:hint="eastAsia"/>
        </w:rPr>
        <w:t>因而忽略佛制在人間的特性，陷於個人主義的修持。</w:t>
      </w:r>
    </w:p>
    <w:p w14:paraId="0B2415B6" w14:textId="65E992A4" w:rsidR="00996F7D" w:rsidRPr="00D712CF" w:rsidRDefault="009637BA" w:rsidP="00E4400E">
      <w:pPr>
        <w:spacing w:beforeLines="30" w:before="108"/>
        <w:ind w:left="266"/>
        <w:jc w:val="both"/>
      </w:pPr>
      <w:r w:rsidRPr="00D712CF">
        <w:rPr>
          <w:rFonts w:hint="eastAsia"/>
        </w:rPr>
        <w:t>雞胤部是大眾部早期分出的部派，這可能是勤修定慧，經長期演化的情形；《三論玄義》是依真諦《部執異論疏》所說的。</w:t>
      </w:r>
    </w:p>
    <w:p w14:paraId="78010D88" w14:textId="046BDFB9" w:rsidR="00996F7D" w:rsidRPr="00D712CF" w:rsidRDefault="00996F7D" w:rsidP="00E4400E">
      <w:pPr>
        <w:pStyle w:val="3"/>
        <w:spacing w:before="108"/>
        <w:ind w:left="240"/>
        <w:rPr>
          <w:lang w:eastAsia="zh-TW"/>
        </w:rPr>
      </w:pPr>
      <w:r w:rsidRPr="00D712CF">
        <w:rPr>
          <w:rFonts w:hint="eastAsia"/>
          <w:lang w:eastAsia="zh-TW"/>
        </w:rPr>
        <w:t>二、案達羅學派</w:t>
      </w:r>
      <w:r w:rsidR="00334D95" w:rsidRPr="00D712CF">
        <w:rPr>
          <w:rFonts w:hint="eastAsia"/>
          <w:lang w:eastAsia="zh-TW"/>
        </w:rPr>
        <w:t>，</w:t>
      </w:r>
      <w:r w:rsidRPr="00D712CF">
        <w:rPr>
          <w:rFonts w:hint="eastAsia"/>
          <w:lang w:eastAsia="zh-TW"/>
        </w:rPr>
        <w:t>方廣部</w:t>
      </w:r>
      <w:r w:rsidR="00334D95" w:rsidRPr="00D712CF">
        <w:rPr>
          <w:rFonts w:hint="eastAsia"/>
          <w:lang w:eastAsia="zh-TW"/>
        </w:rPr>
        <w:t>及北道部</w:t>
      </w:r>
      <w:r w:rsidR="00334D95" w:rsidRPr="00D712CF">
        <w:rPr>
          <w:rFonts w:hint="eastAsia"/>
          <w:bdr w:val="none" w:sz="0" w:space="0" w:color="auto"/>
          <w:lang w:eastAsia="zh-TW"/>
        </w:rPr>
        <w:t>（</w:t>
      </w:r>
      <w:r w:rsidR="00334D95" w:rsidRPr="00D712CF">
        <w:rPr>
          <w:rFonts w:hint="eastAsia"/>
          <w:bdr w:val="none" w:sz="0" w:space="0" w:color="auto"/>
          <w:lang w:eastAsia="zh-TW"/>
        </w:rPr>
        <w:t>p</w:t>
      </w:r>
      <w:r w:rsidR="00334D95" w:rsidRPr="00D712CF">
        <w:rPr>
          <w:bdr w:val="none" w:sz="0" w:space="0" w:color="auto"/>
          <w:lang w:eastAsia="zh-TW"/>
        </w:rPr>
        <w:t>p</w:t>
      </w:r>
      <w:r w:rsidR="00334D95" w:rsidRPr="00D712CF">
        <w:rPr>
          <w:rFonts w:hint="eastAsia"/>
          <w:bdr w:val="none" w:sz="0" w:space="0" w:color="auto"/>
          <w:lang w:eastAsia="zh-TW"/>
        </w:rPr>
        <w:t>.</w:t>
      </w:r>
      <w:r w:rsidR="00334D95" w:rsidRPr="00D712CF">
        <w:rPr>
          <w:bdr w:val="none" w:sz="0" w:space="0" w:color="auto"/>
          <w:lang w:eastAsia="zh-TW"/>
        </w:rPr>
        <w:t>75-76</w:t>
      </w:r>
      <w:r w:rsidR="00334D95" w:rsidRPr="00D712CF">
        <w:rPr>
          <w:bdr w:val="none" w:sz="0" w:space="0" w:color="auto"/>
          <w:lang w:eastAsia="zh-TW"/>
        </w:rPr>
        <w:t>）</w:t>
      </w:r>
    </w:p>
    <w:p w14:paraId="18618E67" w14:textId="77777777" w:rsidR="00612B8A" w:rsidRPr="00D712CF" w:rsidRDefault="009637BA" w:rsidP="00334D95">
      <w:pPr>
        <w:ind w:left="266"/>
        <w:jc w:val="both"/>
      </w:pPr>
      <w:r w:rsidRPr="00D712CF">
        <w:rPr>
          <w:rFonts w:hint="eastAsia"/>
        </w:rPr>
        <w:t>大眾部的律制隨宜，發展在南方的案達羅學派及方廣部（</w:t>
      </w:r>
      <w:proofErr w:type="spellStart"/>
      <w:r w:rsidRPr="00D712CF">
        <w:t>Vetulyāvada</w:t>
      </w:r>
      <w:proofErr w:type="spellEnd"/>
      <w:r w:rsidRPr="00D712CF">
        <w:rPr>
          <w:rFonts w:hint="eastAsia"/>
        </w:rPr>
        <w:t>）說：為了悲憫，供養佛，如男女同意，可以行淫，</w:t>
      </w:r>
      <w:r w:rsidR="00AC19AD" w:rsidRPr="00D712CF">
        <w:rPr>
          <w:rStyle w:val="a8"/>
        </w:rPr>
        <w:footnoteReference w:id="171"/>
      </w:r>
      <w:r w:rsidRPr="00D712CF">
        <w:rPr>
          <w:rFonts w:hint="eastAsia"/>
        </w:rPr>
        <w:t>這是破壞了佛制出家的特性。</w:t>
      </w:r>
    </w:p>
    <w:p w14:paraId="4C681779" w14:textId="77777777" w:rsidR="00C74458" w:rsidRPr="00D712CF" w:rsidRDefault="009637BA" w:rsidP="00612B8A">
      <w:pPr>
        <w:spacing w:beforeLines="30" w:before="108"/>
        <w:ind w:left="266"/>
        <w:jc w:val="both"/>
      </w:pPr>
      <w:r w:rsidRPr="00D712CF">
        <w:rPr>
          <w:rFonts w:hint="eastAsia"/>
        </w:rPr>
        <w:lastRenderedPageBreak/>
        <w:t>北道部說：有在家的阿羅漢。</w:t>
      </w:r>
      <w:r w:rsidR="00AC19AD" w:rsidRPr="00D712CF">
        <w:rPr>
          <w:rStyle w:val="a8"/>
        </w:rPr>
        <w:footnoteReference w:id="172"/>
      </w:r>
      <w:r w:rsidRPr="00D712CF">
        <w:rPr>
          <w:rFonts w:hint="eastAsia"/>
        </w:rPr>
        <w:t>在家人是可以修得阿羅漢果的，但得了阿羅漢果，依然妻兒聚居，勞心於田產</w:t>
      </w:r>
      <w:r w:rsidR="00C83A28" w:rsidRPr="00D712CF">
        <w:rPr>
          <w:rFonts w:hint="eastAsia"/>
          <w:shd w:val="pct15" w:color="auto" w:fill="FFFFFF"/>
        </w:rPr>
        <w:t>（</w:t>
      </w:r>
      <w:r w:rsidR="00F3552E" w:rsidRPr="00D712CF">
        <w:rPr>
          <w:rFonts w:hint="eastAsia"/>
          <w:shd w:val="pct15" w:color="auto" w:fill="FFFFFF"/>
        </w:rPr>
        <w:t>p.</w:t>
      </w:r>
      <w:r w:rsidR="00C83A28" w:rsidRPr="00D712CF">
        <w:rPr>
          <w:rFonts w:hint="eastAsia"/>
          <w:shd w:val="pct15" w:color="auto" w:fill="FFFFFF"/>
        </w:rPr>
        <w:t>76</w:t>
      </w:r>
      <w:r w:rsidR="00C83A28" w:rsidRPr="00D712CF">
        <w:rPr>
          <w:rFonts w:hint="eastAsia"/>
          <w:shd w:val="pct15" w:color="auto" w:fill="FFFFFF"/>
        </w:rPr>
        <w:t>）</w:t>
      </w:r>
      <w:r w:rsidRPr="00D712CF">
        <w:rPr>
          <w:rFonts w:hint="eastAsia"/>
        </w:rPr>
        <w:t>事業，這是律制所沒有前例的。</w:t>
      </w:r>
    </w:p>
    <w:p w14:paraId="016C0FB6" w14:textId="142AE38B" w:rsidR="00996F7D" w:rsidRPr="00D712CF" w:rsidRDefault="00FB7E99" w:rsidP="00612B8A">
      <w:pPr>
        <w:spacing w:beforeLines="30" w:before="108"/>
        <w:ind w:left="266"/>
        <w:jc w:val="both"/>
      </w:pPr>
      <w:r w:rsidRPr="00D712CF">
        <w:rPr>
          <w:rFonts w:hint="eastAsia"/>
        </w:rPr>
        <w:t>在家阿羅漢與同意可以行淫，對釋尊所制出家軌範，幾乎蕩然無存。</w:t>
      </w:r>
    </w:p>
    <w:p w14:paraId="567BA49E" w14:textId="65A7E160" w:rsidR="00996F7D" w:rsidRPr="00D712CF" w:rsidRDefault="00996F7D" w:rsidP="00E4400E">
      <w:pPr>
        <w:pStyle w:val="2"/>
        <w:spacing w:before="108"/>
        <w:ind w:left="120"/>
      </w:pPr>
      <w:r w:rsidRPr="00D712CF">
        <w:rPr>
          <w:rFonts w:hint="eastAsia"/>
        </w:rPr>
        <w:t>（</w:t>
      </w:r>
      <w:r w:rsidR="00DE1237" w:rsidRPr="00D712CF">
        <w:rPr>
          <w:rFonts w:hint="eastAsia"/>
        </w:rPr>
        <w:t>參</w:t>
      </w:r>
      <w:r w:rsidRPr="00D712CF">
        <w:rPr>
          <w:rFonts w:hint="eastAsia"/>
        </w:rPr>
        <w:t>）</w:t>
      </w:r>
      <w:r w:rsidR="00FB7E99" w:rsidRPr="00D712CF">
        <w:rPr>
          <w:rFonts w:hint="eastAsia"/>
        </w:rPr>
        <w:t>結</w:t>
      </w:r>
      <w:r w:rsidR="0054782C" w:rsidRPr="00D712CF">
        <w:rPr>
          <w:rFonts w:hint="eastAsia"/>
        </w:rPr>
        <w:t>說</w:t>
      </w:r>
      <w:proofErr w:type="gramStart"/>
      <w:r w:rsidR="00F50EC0" w:rsidRPr="00D712CF">
        <w:rPr>
          <w:rFonts w:hint="eastAsia"/>
          <w:bdr w:val="none" w:sz="0" w:space="0" w:color="auto"/>
        </w:rPr>
        <w:t>（</w:t>
      </w:r>
      <w:proofErr w:type="gramEnd"/>
      <w:r w:rsidR="00F50EC0" w:rsidRPr="00D712CF">
        <w:rPr>
          <w:rFonts w:hint="eastAsia"/>
          <w:bdr w:val="none" w:sz="0" w:space="0" w:color="auto"/>
        </w:rPr>
        <w:t>p.</w:t>
      </w:r>
      <w:r w:rsidR="00F50EC0" w:rsidRPr="00D712CF">
        <w:rPr>
          <w:bdr w:val="none" w:sz="0" w:space="0" w:color="auto"/>
        </w:rPr>
        <w:t>76</w:t>
      </w:r>
      <w:proofErr w:type="gramStart"/>
      <w:r w:rsidR="00F50EC0" w:rsidRPr="00D712CF">
        <w:rPr>
          <w:bdr w:val="none" w:sz="0" w:space="0" w:color="auto"/>
        </w:rPr>
        <w:t>）</w:t>
      </w:r>
      <w:proofErr w:type="gramEnd"/>
    </w:p>
    <w:p w14:paraId="1CFF39EB" w14:textId="4B75AE08" w:rsidR="009637BA" w:rsidRPr="00D712CF" w:rsidRDefault="009637BA" w:rsidP="00E4400E">
      <w:pPr>
        <w:ind w:left="140"/>
        <w:jc w:val="both"/>
      </w:pPr>
      <w:r w:rsidRPr="00D712CF">
        <w:rPr>
          <w:rFonts w:hint="eastAsia"/>
        </w:rPr>
        <w:t>大眾系重法而律制隨宜的傾向，將使佛法面目一新了！</w:t>
      </w:r>
    </w:p>
    <w:p w14:paraId="513605F0" w14:textId="208EAFBE" w:rsidR="004B5BE0" w:rsidRPr="00D712CF" w:rsidRDefault="001333D8" w:rsidP="001333D8">
      <w:pPr>
        <w:widowControl/>
      </w:pPr>
      <w:r w:rsidRPr="00D712CF">
        <w:br w:type="page"/>
      </w:r>
    </w:p>
    <w:p w14:paraId="20BBDC8A" w14:textId="764C312B" w:rsidR="00F9126D" w:rsidRDefault="0071404F" w:rsidP="00E4400E">
      <w:r w:rsidRPr="00D712CF">
        <w:rPr>
          <w:rFonts w:hint="eastAsia"/>
        </w:rPr>
        <w:lastRenderedPageBreak/>
        <w:t>【附表一】</w:t>
      </w:r>
      <w:proofErr w:type="gramStart"/>
      <w:r w:rsidRPr="00D712CF">
        <w:rPr>
          <w:rFonts w:hint="eastAsia"/>
        </w:rPr>
        <w:t>部派間的</w:t>
      </w:r>
      <w:proofErr w:type="gramEnd"/>
      <w:r w:rsidRPr="00D712CF">
        <w:rPr>
          <w:rFonts w:hint="eastAsia"/>
        </w:rPr>
        <w:t>無為法</w:t>
      </w:r>
    </w:p>
    <w:p w14:paraId="64073BC0" w14:textId="77777777" w:rsidR="00A01ABB" w:rsidRPr="00A01ABB" w:rsidRDefault="00A01ABB" w:rsidP="00E4400E">
      <w:pPr>
        <w:rPr>
          <w:rFonts w:hint="eastAsia"/>
        </w:rPr>
      </w:pPr>
    </w:p>
    <w:p w14:paraId="6208625D" w14:textId="2F105D71" w:rsidR="00F9126D" w:rsidRPr="00D712CF" w:rsidRDefault="00C74458" w:rsidP="00E4400E">
      <w:r w:rsidRPr="00D712CF">
        <w:t>印順導師《性空學探源》，</w:t>
      </w:r>
      <w:r w:rsidRPr="00D712CF">
        <w:t>pp</w:t>
      </w:r>
      <w:r w:rsidR="00955577" w:rsidRPr="00D712CF">
        <w:rPr>
          <w:rFonts w:hint="eastAsia"/>
        </w:rPr>
        <w:t>.</w:t>
      </w:r>
      <w:r w:rsidR="00955577" w:rsidRPr="00D712CF">
        <w:t>20</w:t>
      </w:r>
      <w:r w:rsidR="00955577" w:rsidRPr="00D712CF">
        <w:rPr>
          <w:rFonts w:hint="eastAsia"/>
        </w:rPr>
        <w:t>4-224</w:t>
      </w:r>
      <w:r w:rsidR="00F2207B" w:rsidRPr="00D712CF">
        <w:rPr>
          <w:rFonts w:hint="eastAsia"/>
        </w:rPr>
        <w:t>：</w:t>
      </w:r>
    </w:p>
    <w:tbl>
      <w:tblPr>
        <w:tblStyle w:val="ab"/>
        <w:tblW w:w="0" w:type="auto"/>
        <w:tblLayout w:type="fixed"/>
        <w:tblLook w:val="04A0" w:firstRow="1" w:lastRow="0" w:firstColumn="1" w:lastColumn="0" w:noHBand="0" w:noVBand="1"/>
      </w:tblPr>
      <w:tblGrid>
        <w:gridCol w:w="1838"/>
        <w:gridCol w:w="956"/>
        <w:gridCol w:w="1842"/>
        <w:gridCol w:w="1738"/>
        <w:gridCol w:w="2148"/>
      </w:tblGrid>
      <w:tr w:rsidR="00F9126D" w:rsidRPr="00D712CF" w14:paraId="72AFA045" w14:textId="77777777" w:rsidTr="00465D12">
        <w:trPr>
          <w:trHeight w:val="320"/>
        </w:trPr>
        <w:tc>
          <w:tcPr>
            <w:tcW w:w="1838" w:type="dxa"/>
            <w:vMerge w:val="restart"/>
            <w:shd w:val="pct30" w:color="auto" w:fill="auto"/>
            <w:noWrap/>
            <w:vAlign w:val="center"/>
            <w:hideMark/>
          </w:tcPr>
          <w:p w14:paraId="0799C728" w14:textId="77777777" w:rsidR="00F9126D" w:rsidRPr="00D712CF" w:rsidRDefault="00F9126D" w:rsidP="00465D12">
            <w:pPr>
              <w:jc w:val="center"/>
              <w:rPr>
                <w:rFonts w:ascii="新細明體" w:hAnsi="新細明體"/>
                <w:b/>
                <w:sz w:val="21"/>
                <w:szCs w:val="21"/>
              </w:rPr>
            </w:pPr>
            <w:r w:rsidRPr="00D712CF">
              <w:rPr>
                <w:rFonts w:ascii="新細明體" w:hAnsi="新細明體"/>
                <w:b/>
                <w:sz w:val="21"/>
                <w:szCs w:val="21"/>
              </w:rPr>
              <w:t>《性空學探源》</w:t>
            </w:r>
            <w:r w:rsidRPr="00D712CF">
              <w:rPr>
                <w:rFonts w:ascii="新細明體" w:hAnsi="新細明體"/>
                <w:b/>
                <w:sz w:val="21"/>
                <w:szCs w:val="21"/>
              </w:rPr>
              <w:br/>
              <w:t>的分類</w:t>
            </w:r>
          </w:p>
        </w:tc>
        <w:tc>
          <w:tcPr>
            <w:tcW w:w="956" w:type="dxa"/>
            <w:vMerge w:val="restart"/>
            <w:shd w:val="pct30" w:color="auto" w:fill="auto"/>
            <w:vAlign w:val="center"/>
          </w:tcPr>
          <w:p w14:paraId="3179F870" w14:textId="77777777" w:rsidR="00F9126D" w:rsidRPr="00D712CF" w:rsidRDefault="00F9126D" w:rsidP="00465D12">
            <w:pPr>
              <w:jc w:val="center"/>
              <w:rPr>
                <w:rFonts w:ascii="新細明體" w:hAnsi="新細明體"/>
                <w:b/>
              </w:rPr>
            </w:pPr>
            <w:r w:rsidRPr="00D712CF">
              <w:rPr>
                <w:rFonts w:ascii="新細明體" w:hAnsi="新細明體"/>
                <w:b/>
              </w:rPr>
              <w:t>說一切有部</w:t>
            </w:r>
          </w:p>
        </w:tc>
        <w:tc>
          <w:tcPr>
            <w:tcW w:w="1842" w:type="dxa"/>
            <w:vMerge w:val="restart"/>
            <w:shd w:val="pct30" w:color="auto" w:fill="auto"/>
            <w:vAlign w:val="center"/>
          </w:tcPr>
          <w:p w14:paraId="2F3CAF4A" w14:textId="77777777" w:rsidR="00F9126D" w:rsidRPr="00D712CF" w:rsidRDefault="00F9126D" w:rsidP="00465D12">
            <w:pPr>
              <w:jc w:val="center"/>
              <w:rPr>
                <w:rFonts w:ascii="新細明體" w:hAnsi="新細明體"/>
                <w:b/>
              </w:rPr>
            </w:pPr>
            <w:r w:rsidRPr="00D712CF">
              <w:rPr>
                <w:rFonts w:ascii="新細明體" w:hAnsi="新細明體" w:hint="eastAsia"/>
                <w:b/>
              </w:rPr>
              <w:t>大眾部系</w:t>
            </w:r>
          </w:p>
        </w:tc>
        <w:tc>
          <w:tcPr>
            <w:tcW w:w="3886" w:type="dxa"/>
            <w:gridSpan w:val="2"/>
            <w:tcBorders>
              <w:bottom w:val="single" w:sz="4" w:space="0" w:color="auto"/>
            </w:tcBorders>
            <w:shd w:val="pct30" w:color="auto" w:fill="auto"/>
            <w:noWrap/>
            <w:vAlign w:val="center"/>
            <w:hideMark/>
          </w:tcPr>
          <w:p w14:paraId="461D721D" w14:textId="77777777" w:rsidR="00F9126D" w:rsidRPr="00D712CF" w:rsidRDefault="00F9126D" w:rsidP="00465D12">
            <w:pPr>
              <w:jc w:val="center"/>
              <w:rPr>
                <w:rFonts w:ascii="新細明體" w:hAnsi="新細明體"/>
                <w:b/>
              </w:rPr>
            </w:pPr>
            <w:r w:rsidRPr="00D712CF">
              <w:rPr>
                <w:rFonts w:ascii="新細明體" w:hAnsi="新細明體"/>
                <w:b/>
              </w:rPr>
              <w:t>分別說系</w:t>
            </w:r>
          </w:p>
        </w:tc>
      </w:tr>
      <w:tr w:rsidR="00F9126D" w:rsidRPr="00D712CF" w14:paraId="35ECD82C" w14:textId="77777777" w:rsidTr="00465D12">
        <w:trPr>
          <w:trHeight w:val="660"/>
        </w:trPr>
        <w:tc>
          <w:tcPr>
            <w:tcW w:w="1838" w:type="dxa"/>
            <w:vMerge/>
            <w:shd w:val="pct30" w:color="auto" w:fill="auto"/>
            <w:vAlign w:val="center"/>
            <w:hideMark/>
          </w:tcPr>
          <w:p w14:paraId="56A459D2" w14:textId="77777777" w:rsidR="00F9126D" w:rsidRPr="00D712CF" w:rsidRDefault="00F9126D" w:rsidP="00465D12">
            <w:pPr>
              <w:jc w:val="center"/>
              <w:rPr>
                <w:rFonts w:ascii="新細明體" w:hAnsi="新細明體"/>
                <w:b/>
              </w:rPr>
            </w:pPr>
          </w:p>
        </w:tc>
        <w:tc>
          <w:tcPr>
            <w:tcW w:w="956" w:type="dxa"/>
            <w:vMerge/>
            <w:shd w:val="pct30" w:color="auto" w:fill="auto"/>
            <w:noWrap/>
            <w:vAlign w:val="center"/>
            <w:hideMark/>
          </w:tcPr>
          <w:p w14:paraId="7A16B6B6" w14:textId="77777777" w:rsidR="00F9126D" w:rsidRPr="00D712CF" w:rsidRDefault="00F9126D" w:rsidP="00465D12">
            <w:pPr>
              <w:jc w:val="center"/>
              <w:rPr>
                <w:rFonts w:ascii="新細明體" w:hAnsi="新細明體"/>
                <w:b/>
              </w:rPr>
            </w:pPr>
          </w:p>
        </w:tc>
        <w:tc>
          <w:tcPr>
            <w:tcW w:w="1842" w:type="dxa"/>
            <w:vMerge/>
            <w:shd w:val="pct30" w:color="auto" w:fill="auto"/>
            <w:noWrap/>
            <w:vAlign w:val="center"/>
            <w:hideMark/>
          </w:tcPr>
          <w:p w14:paraId="546C53C2" w14:textId="77777777" w:rsidR="00F9126D" w:rsidRPr="00D712CF" w:rsidRDefault="00F9126D" w:rsidP="00465D12">
            <w:pPr>
              <w:jc w:val="center"/>
              <w:rPr>
                <w:rFonts w:ascii="新細明體" w:hAnsi="新細明體"/>
                <w:b/>
              </w:rPr>
            </w:pPr>
          </w:p>
        </w:tc>
        <w:tc>
          <w:tcPr>
            <w:tcW w:w="1738" w:type="dxa"/>
            <w:shd w:val="pct30" w:color="auto" w:fill="auto"/>
            <w:noWrap/>
            <w:vAlign w:val="center"/>
            <w:hideMark/>
          </w:tcPr>
          <w:p w14:paraId="5AD62C31" w14:textId="77777777" w:rsidR="00F9126D" w:rsidRPr="00D712CF" w:rsidRDefault="00F9126D" w:rsidP="00465D12">
            <w:pPr>
              <w:jc w:val="center"/>
              <w:rPr>
                <w:rFonts w:ascii="新細明體" w:hAnsi="新細明體"/>
                <w:b/>
              </w:rPr>
            </w:pPr>
            <w:r w:rsidRPr="00D712CF">
              <w:rPr>
                <w:rFonts w:ascii="新細明體" w:hAnsi="新細明體" w:hint="eastAsia"/>
                <w:b/>
              </w:rPr>
              <w:t>化地部</w:t>
            </w:r>
          </w:p>
        </w:tc>
        <w:tc>
          <w:tcPr>
            <w:tcW w:w="2148" w:type="dxa"/>
            <w:shd w:val="pct30" w:color="auto" w:fill="auto"/>
            <w:noWrap/>
            <w:vAlign w:val="center"/>
            <w:hideMark/>
          </w:tcPr>
          <w:p w14:paraId="656A3129" w14:textId="77777777" w:rsidR="00F9126D" w:rsidRPr="00D712CF" w:rsidRDefault="00F9126D" w:rsidP="00465D12">
            <w:pPr>
              <w:jc w:val="center"/>
              <w:rPr>
                <w:rFonts w:ascii="新細明體" w:hAnsi="新細明體"/>
                <w:b/>
                <w:sz w:val="21"/>
                <w:szCs w:val="21"/>
              </w:rPr>
            </w:pPr>
            <w:r w:rsidRPr="00D712CF">
              <w:rPr>
                <w:rFonts w:ascii="新細明體" w:hAnsi="新細明體"/>
                <w:b/>
                <w:sz w:val="21"/>
                <w:szCs w:val="21"/>
              </w:rPr>
              <w:t>《舍利弗阿毘曇論》</w:t>
            </w:r>
          </w:p>
        </w:tc>
      </w:tr>
      <w:tr w:rsidR="00F9126D" w:rsidRPr="00D712CF" w14:paraId="4D9C473F" w14:textId="77777777" w:rsidTr="00465D12">
        <w:trPr>
          <w:trHeight w:val="340"/>
        </w:trPr>
        <w:tc>
          <w:tcPr>
            <w:tcW w:w="1838" w:type="dxa"/>
            <w:vMerge w:val="restart"/>
            <w:noWrap/>
            <w:hideMark/>
          </w:tcPr>
          <w:p w14:paraId="5A2DE780" w14:textId="77777777" w:rsidR="00F9126D" w:rsidRPr="00D712CF" w:rsidRDefault="00F9126D" w:rsidP="00465D12">
            <w:pPr>
              <w:rPr>
                <w:rFonts w:ascii="新細明體" w:hAnsi="新細明體"/>
                <w:b/>
              </w:rPr>
            </w:pPr>
            <w:r w:rsidRPr="00D712CF">
              <w:rPr>
                <w:rFonts w:ascii="新細明體" w:hAnsi="新細明體"/>
                <w:b/>
              </w:rPr>
              <w:t>滅性之無為</w:t>
            </w:r>
          </w:p>
        </w:tc>
        <w:tc>
          <w:tcPr>
            <w:tcW w:w="956" w:type="dxa"/>
            <w:noWrap/>
            <w:hideMark/>
          </w:tcPr>
          <w:p w14:paraId="2E16F956" w14:textId="77777777" w:rsidR="00F9126D" w:rsidRPr="00D712CF" w:rsidRDefault="00F9126D" w:rsidP="00465D12">
            <w:pPr>
              <w:rPr>
                <w:rFonts w:ascii="新細明體" w:hAnsi="新細明體"/>
              </w:rPr>
            </w:pPr>
            <w:r w:rsidRPr="00D712CF">
              <w:rPr>
                <w:rFonts w:ascii="新細明體" w:hAnsi="新細明體"/>
              </w:rPr>
              <w:t>擇滅</w:t>
            </w:r>
          </w:p>
        </w:tc>
        <w:tc>
          <w:tcPr>
            <w:tcW w:w="1842" w:type="dxa"/>
            <w:noWrap/>
            <w:hideMark/>
          </w:tcPr>
          <w:p w14:paraId="426817EE" w14:textId="77777777" w:rsidR="00F9126D" w:rsidRPr="00D712CF" w:rsidRDefault="00F9126D" w:rsidP="00465D12">
            <w:pPr>
              <w:rPr>
                <w:rFonts w:ascii="新細明體" w:hAnsi="新細明體"/>
              </w:rPr>
            </w:pPr>
            <w:r w:rsidRPr="00D712CF">
              <w:rPr>
                <w:rFonts w:ascii="新細明體" w:hAnsi="新細明體"/>
              </w:rPr>
              <w:t>擇滅</w:t>
            </w:r>
          </w:p>
        </w:tc>
        <w:tc>
          <w:tcPr>
            <w:tcW w:w="1738" w:type="dxa"/>
            <w:noWrap/>
            <w:hideMark/>
          </w:tcPr>
          <w:p w14:paraId="2E6AEE70" w14:textId="77777777" w:rsidR="00F9126D" w:rsidRPr="00D712CF" w:rsidRDefault="00F9126D" w:rsidP="00465D12">
            <w:pPr>
              <w:rPr>
                <w:rFonts w:ascii="新細明體" w:hAnsi="新細明體"/>
              </w:rPr>
            </w:pPr>
            <w:r w:rsidRPr="00D712CF">
              <w:rPr>
                <w:rFonts w:ascii="新細明體" w:hAnsi="新細明體"/>
              </w:rPr>
              <w:t>擇滅</w:t>
            </w:r>
          </w:p>
        </w:tc>
        <w:tc>
          <w:tcPr>
            <w:tcW w:w="2148" w:type="dxa"/>
            <w:noWrap/>
            <w:hideMark/>
          </w:tcPr>
          <w:p w14:paraId="574A0485" w14:textId="77777777" w:rsidR="00F9126D" w:rsidRPr="00D712CF" w:rsidRDefault="00F9126D" w:rsidP="00465D12">
            <w:pPr>
              <w:rPr>
                <w:rFonts w:ascii="新細明體" w:hAnsi="新細明體"/>
              </w:rPr>
            </w:pPr>
            <w:r w:rsidRPr="00D712CF">
              <w:rPr>
                <w:rFonts w:ascii="新細明體" w:hAnsi="新細明體"/>
              </w:rPr>
              <w:t>擇</w:t>
            </w:r>
          </w:p>
        </w:tc>
      </w:tr>
      <w:tr w:rsidR="00F9126D" w:rsidRPr="00D712CF" w14:paraId="7D08CF36" w14:textId="77777777" w:rsidTr="00465D12">
        <w:trPr>
          <w:trHeight w:val="320"/>
        </w:trPr>
        <w:tc>
          <w:tcPr>
            <w:tcW w:w="1838" w:type="dxa"/>
            <w:vMerge/>
            <w:hideMark/>
          </w:tcPr>
          <w:p w14:paraId="7F66090F" w14:textId="77777777" w:rsidR="00F9126D" w:rsidRPr="00D712CF" w:rsidRDefault="00F9126D" w:rsidP="00465D12">
            <w:pPr>
              <w:rPr>
                <w:rFonts w:ascii="新細明體" w:hAnsi="新細明體"/>
                <w:b/>
              </w:rPr>
            </w:pPr>
          </w:p>
        </w:tc>
        <w:tc>
          <w:tcPr>
            <w:tcW w:w="956" w:type="dxa"/>
            <w:noWrap/>
            <w:hideMark/>
          </w:tcPr>
          <w:p w14:paraId="0876881A" w14:textId="77777777" w:rsidR="00F9126D" w:rsidRPr="00D712CF" w:rsidRDefault="00F9126D" w:rsidP="00465D12">
            <w:pPr>
              <w:rPr>
                <w:rFonts w:ascii="新細明體" w:hAnsi="新細明體"/>
              </w:rPr>
            </w:pPr>
            <w:r w:rsidRPr="00D712CF">
              <w:rPr>
                <w:rFonts w:ascii="新細明體" w:hAnsi="新細明體"/>
              </w:rPr>
              <w:t>非擇滅</w:t>
            </w:r>
          </w:p>
        </w:tc>
        <w:tc>
          <w:tcPr>
            <w:tcW w:w="1842" w:type="dxa"/>
            <w:noWrap/>
            <w:hideMark/>
          </w:tcPr>
          <w:p w14:paraId="46500677" w14:textId="77777777" w:rsidR="00F9126D" w:rsidRPr="00D712CF" w:rsidRDefault="00F9126D" w:rsidP="00465D12">
            <w:pPr>
              <w:rPr>
                <w:rFonts w:ascii="新細明體" w:hAnsi="新細明體"/>
              </w:rPr>
            </w:pPr>
            <w:r w:rsidRPr="00D712CF">
              <w:rPr>
                <w:rFonts w:ascii="新細明體" w:hAnsi="新細明體"/>
              </w:rPr>
              <w:t>非擇滅</w:t>
            </w:r>
          </w:p>
        </w:tc>
        <w:tc>
          <w:tcPr>
            <w:tcW w:w="1738" w:type="dxa"/>
            <w:noWrap/>
            <w:hideMark/>
          </w:tcPr>
          <w:p w14:paraId="0714E5D7" w14:textId="77777777" w:rsidR="00F9126D" w:rsidRPr="00D712CF" w:rsidRDefault="00F9126D" w:rsidP="00465D12">
            <w:pPr>
              <w:rPr>
                <w:rFonts w:ascii="新細明體" w:hAnsi="新細明體"/>
              </w:rPr>
            </w:pPr>
            <w:r w:rsidRPr="00D712CF">
              <w:rPr>
                <w:rFonts w:ascii="新細明體" w:hAnsi="新細明體"/>
              </w:rPr>
              <w:t>非擇滅</w:t>
            </w:r>
          </w:p>
        </w:tc>
        <w:tc>
          <w:tcPr>
            <w:tcW w:w="2148" w:type="dxa"/>
            <w:noWrap/>
            <w:hideMark/>
          </w:tcPr>
          <w:p w14:paraId="47C21E14" w14:textId="77777777" w:rsidR="00F9126D" w:rsidRPr="00D712CF" w:rsidRDefault="00F9126D" w:rsidP="00465D12">
            <w:pPr>
              <w:rPr>
                <w:rFonts w:ascii="新細明體" w:hAnsi="新細明體"/>
              </w:rPr>
            </w:pPr>
            <w:r w:rsidRPr="00D712CF">
              <w:rPr>
                <w:rFonts w:ascii="新細明體" w:hAnsi="新細明體"/>
              </w:rPr>
              <w:t>非擇</w:t>
            </w:r>
          </w:p>
        </w:tc>
      </w:tr>
      <w:tr w:rsidR="00F9126D" w:rsidRPr="00D712CF" w14:paraId="2F08DA76" w14:textId="77777777" w:rsidTr="00465D12">
        <w:trPr>
          <w:trHeight w:val="320"/>
        </w:trPr>
        <w:tc>
          <w:tcPr>
            <w:tcW w:w="1838" w:type="dxa"/>
            <w:vMerge/>
            <w:hideMark/>
          </w:tcPr>
          <w:p w14:paraId="560244AD" w14:textId="77777777" w:rsidR="00F9126D" w:rsidRPr="00D712CF" w:rsidRDefault="00F9126D" w:rsidP="00465D12">
            <w:pPr>
              <w:rPr>
                <w:rFonts w:ascii="新細明體" w:hAnsi="新細明體"/>
                <w:b/>
              </w:rPr>
            </w:pPr>
          </w:p>
        </w:tc>
        <w:tc>
          <w:tcPr>
            <w:tcW w:w="956" w:type="dxa"/>
            <w:noWrap/>
            <w:hideMark/>
          </w:tcPr>
          <w:p w14:paraId="301176A4" w14:textId="77777777" w:rsidR="00F9126D" w:rsidRPr="00D712CF" w:rsidRDefault="00F9126D" w:rsidP="00465D12">
            <w:pPr>
              <w:rPr>
                <w:rFonts w:ascii="新細明體" w:hAnsi="新細明體"/>
              </w:rPr>
            </w:pPr>
            <w:r w:rsidRPr="00D712CF">
              <w:rPr>
                <w:rFonts w:ascii="新細明體" w:hAnsi="新細明體"/>
              </w:rPr>
              <w:t>虛空</w:t>
            </w:r>
          </w:p>
        </w:tc>
        <w:tc>
          <w:tcPr>
            <w:tcW w:w="1842" w:type="dxa"/>
            <w:noWrap/>
            <w:hideMark/>
          </w:tcPr>
          <w:p w14:paraId="29014A98" w14:textId="77777777" w:rsidR="00F9126D" w:rsidRPr="00D712CF" w:rsidRDefault="00F9126D" w:rsidP="00465D12">
            <w:pPr>
              <w:rPr>
                <w:rFonts w:ascii="新細明體" w:hAnsi="新細明體"/>
              </w:rPr>
            </w:pPr>
            <w:r w:rsidRPr="00D712CF">
              <w:rPr>
                <w:rFonts w:ascii="新細明體" w:hAnsi="新細明體"/>
              </w:rPr>
              <w:t>虛空</w:t>
            </w:r>
          </w:p>
        </w:tc>
        <w:tc>
          <w:tcPr>
            <w:tcW w:w="1738" w:type="dxa"/>
            <w:noWrap/>
            <w:hideMark/>
          </w:tcPr>
          <w:p w14:paraId="31977AF7" w14:textId="77777777" w:rsidR="00F9126D" w:rsidRPr="00D712CF" w:rsidRDefault="00F9126D" w:rsidP="00465D12">
            <w:pPr>
              <w:rPr>
                <w:rFonts w:ascii="新細明體" w:hAnsi="新細明體"/>
              </w:rPr>
            </w:pPr>
            <w:r w:rsidRPr="00D712CF">
              <w:rPr>
                <w:rFonts w:ascii="新細明體" w:hAnsi="新細明體"/>
              </w:rPr>
              <w:t>虛空</w:t>
            </w:r>
          </w:p>
        </w:tc>
        <w:tc>
          <w:tcPr>
            <w:tcW w:w="2148" w:type="dxa"/>
            <w:noWrap/>
            <w:hideMark/>
          </w:tcPr>
          <w:p w14:paraId="1B553617" w14:textId="77777777" w:rsidR="00F9126D" w:rsidRPr="00D712CF" w:rsidRDefault="00F9126D" w:rsidP="00465D12">
            <w:pPr>
              <w:rPr>
                <w:rFonts w:ascii="新細明體" w:hAnsi="新細明體"/>
              </w:rPr>
            </w:pPr>
            <w:r w:rsidRPr="00D712CF">
              <w:rPr>
                <w:rFonts w:ascii="新細明體" w:hAnsi="新細明體"/>
              </w:rPr>
              <w:t>-</w:t>
            </w:r>
          </w:p>
        </w:tc>
      </w:tr>
      <w:tr w:rsidR="00F9126D" w:rsidRPr="00D712CF" w14:paraId="7299260D" w14:textId="77777777" w:rsidTr="00465D12">
        <w:trPr>
          <w:trHeight w:val="320"/>
        </w:trPr>
        <w:tc>
          <w:tcPr>
            <w:tcW w:w="1838" w:type="dxa"/>
            <w:vMerge w:val="restart"/>
            <w:noWrap/>
            <w:hideMark/>
          </w:tcPr>
          <w:p w14:paraId="01B1AD00" w14:textId="77777777" w:rsidR="00F9126D" w:rsidRPr="00D712CF" w:rsidRDefault="00F9126D" w:rsidP="00465D12">
            <w:pPr>
              <w:rPr>
                <w:rFonts w:ascii="新細明體" w:hAnsi="新細明體"/>
                <w:b/>
              </w:rPr>
            </w:pPr>
            <w:r w:rsidRPr="00D712CF">
              <w:rPr>
                <w:rFonts w:ascii="新細明體" w:hAnsi="新細明體"/>
                <w:b/>
              </w:rPr>
              <w:t>道果之無為</w:t>
            </w:r>
          </w:p>
        </w:tc>
        <w:tc>
          <w:tcPr>
            <w:tcW w:w="956" w:type="dxa"/>
            <w:vMerge w:val="restart"/>
            <w:noWrap/>
            <w:hideMark/>
          </w:tcPr>
          <w:p w14:paraId="18467B18" w14:textId="77777777" w:rsidR="00F9126D" w:rsidRPr="00D712CF" w:rsidRDefault="00F9126D" w:rsidP="00465D12">
            <w:pPr>
              <w:rPr>
                <w:rFonts w:ascii="新細明體" w:hAnsi="新細明體"/>
              </w:rPr>
            </w:pPr>
            <w:r w:rsidRPr="00D712CF">
              <w:rPr>
                <w:rFonts w:ascii="新細明體" w:hAnsi="新細明體"/>
              </w:rPr>
              <w:t> -</w:t>
            </w:r>
          </w:p>
          <w:p w14:paraId="62ED13FF" w14:textId="77777777" w:rsidR="00F9126D" w:rsidRPr="00D712CF" w:rsidRDefault="00F9126D" w:rsidP="00465D12">
            <w:pPr>
              <w:rPr>
                <w:rFonts w:ascii="新細明體" w:hAnsi="新細明體"/>
              </w:rPr>
            </w:pPr>
          </w:p>
        </w:tc>
        <w:tc>
          <w:tcPr>
            <w:tcW w:w="1842" w:type="dxa"/>
            <w:noWrap/>
            <w:hideMark/>
          </w:tcPr>
          <w:p w14:paraId="3C250B08" w14:textId="77777777" w:rsidR="00F9126D" w:rsidRPr="00D712CF" w:rsidRDefault="00F9126D" w:rsidP="00465D12">
            <w:pPr>
              <w:rPr>
                <w:rFonts w:ascii="新細明體" w:hAnsi="新細明體"/>
              </w:rPr>
            </w:pPr>
            <w:r w:rsidRPr="00D712CF">
              <w:rPr>
                <w:rFonts w:ascii="新細明體" w:hAnsi="新細明體"/>
              </w:rPr>
              <w:t>空無邊處</w:t>
            </w:r>
          </w:p>
        </w:tc>
        <w:tc>
          <w:tcPr>
            <w:tcW w:w="1738" w:type="dxa"/>
            <w:vMerge w:val="restart"/>
            <w:noWrap/>
            <w:hideMark/>
          </w:tcPr>
          <w:p w14:paraId="7425133C" w14:textId="77777777" w:rsidR="00F9126D" w:rsidRPr="00D712CF" w:rsidRDefault="00F9126D" w:rsidP="00465D12">
            <w:pPr>
              <w:rPr>
                <w:rFonts w:ascii="新細明體" w:hAnsi="新細明體"/>
              </w:rPr>
            </w:pPr>
            <w:r w:rsidRPr="00D712CF">
              <w:rPr>
                <w:rFonts w:ascii="新細明體" w:hAnsi="新細明體" w:hint="eastAsia"/>
              </w:rPr>
              <w:t>不動</w:t>
            </w:r>
          </w:p>
        </w:tc>
        <w:tc>
          <w:tcPr>
            <w:tcW w:w="2148" w:type="dxa"/>
            <w:noWrap/>
            <w:hideMark/>
          </w:tcPr>
          <w:p w14:paraId="4D5FE320" w14:textId="77777777" w:rsidR="00F9126D" w:rsidRPr="00D712CF" w:rsidRDefault="00F9126D" w:rsidP="00465D12">
            <w:pPr>
              <w:rPr>
                <w:rFonts w:ascii="新細明體" w:hAnsi="新細明體"/>
              </w:rPr>
            </w:pPr>
            <w:r w:rsidRPr="00D712CF">
              <w:rPr>
                <w:rFonts w:ascii="新細明體" w:hAnsi="新細明體"/>
              </w:rPr>
              <w:t>空無邊處</w:t>
            </w:r>
          </w:p>
        </w:tc>
      </w:tr>
      <w:tr w:rsidR="00F9126D" w:rsidRPr="00D712CF" w14:paraId="7CA89293" w14:textId="77777777" w:rsidTr="00465D12">
        <w:trPr>
          <w:trHeight w:val="320"/>
        </w:trPr>
        <w:tc>
          <w:tcPr>
            <w:tcW w:w="1838" w:type="dxa"/>
            <w:vMerge/>
            <w:hideMark/>
          </w:tcPr>
          <w:p w14:paraId="7855C258" w14:textId="77777777" w:rsidR="00F9126D" w:rsidRPr="00D712CF" w:rsidRDefault="00F9126D" w:rsidP="00465D12">
            <w:pPr>
              <w:rPr>
                <w:rFonts w:ascii="新細明體" w:hAnsi="新細明體"/>
                <w:b/>
              </w:rPr>
            </w:pPr>
          </w:p>
        </w:tc>
        <w:tc>
          <w:tcPr>
            <w:tcW w:w="956" w:type="dxa"/>
            <w:vMerge/>
            <w:hideMark/>
          </w:tcPr>
          <w:p w14:paraId="0D0DB377" w14:textId="77777777" w:rsidR="00F9126D" w:rsidRPr="00D712CF" w:rsidRDefault="00F9126D" w:rsidP="00465D12">
            <w:pPr>
              <w:rPr>
                <w:rFonts w:ascii="新細明體" w:hAnsi="新細明體"/>
              </w:rPr>
            </w:pPr>
          </w:p>
        </w:tc>
        <w:tc>
          <w:tcPr>
            <w:tcW w:w="1842" w:type="dxa"/>
            <w:noWrap/>
            <w:hideMark/>
          </w:tcPr>
          <w:p w14:paraId="61AA9BB1" w14:textId="77777777" w:rsidR="00F9126D" w:rsidRPr="00D712CF" w:rsidRDefault="00F9126D" w:rsidP="00465D12">
            <w:pPr>
              <w:rPr>
                <w:rFonts w:ascii="新細明體" w:hAnsi="新細明體"/>
              </w:rPr>
            </w:pPr>
            <w:r w:rsidRPr="00D712CF">
              <w:rPr>
                <w:rFonts w:ascii="新細明體" w:hAnsi="新細明體"/>
              </w:rPr>
              <w:t>識無邊處</w:t>
            </w:r>
          </w:p>
        </w:tc>
        <w:tc>
          <w:tcPr>
            <w:tcW w:w="1738" w:type="dxa"/>
            <w:vMerge/>
            <w:hideMark/>
          </w:tcPr>
          <w:p w14:paraId="6923CFBB" w14:textId="77777777" w:rsidR="00F9126D" w:rsidRPr="00D712CF" w:rsidRDefault="00F9126D" w:rsidP="00465D12">
            <w:pPr>
              <w:rPr>
                <w:rFonts w:ascii="新細明體" w:hAnsi="新細明體"/>
              </w:rPr>
            </w:pPr>
          </w:p>
        </w:tc>
        <w:tc>
          <w:tcPr>
            <w:tcW w:w="2148" w:type="dxa"/>
            <w:noWrap/>
            <w:hideMark/>
          </w:tcPr>
          <w:p w14:paraId="1DE5317F" w14:textId="77777777" w:rsidR="00F9126D" w:rsidRPr="00D712CF" w:rsidRDefault="00F9126D" w:rsidP="00465D12">
            <w:pPr>
              <w:rPr>
                <w:rFonts w:ascii="新細明體" w:hAnsi="新細明體"/>
              </w:rPr>
            </w:pPr>
            <w:r w:rsidRPr="00D712CF">
              <w:rPr>
                <w:rFonts w:ascii="新細明體" w:hAnsi="新細明體"/>
              </w:rPr>
              <w:t>識無邊處</w:t>
            </w:r>
          </w:p>
        </w:tc>
      </w:tr>
      <w:tr w:rsidR="00F9126D" w:rsidRPr="00D712CF" w14:paraId="31CE6F46" w14:textId="77777777" w:rsidTr="00465D12">
        <w:trPr>
          <w:trHeight w:val="320"/>
        </w:trPr>
        <w:tc>
          <w:tcPr>
            <w:tcW w:w="1838" w:type="dxa"/>
            <w:vMerge/>
            <w:hideMark/>
          </w:tcPr>
          <w:p w14:paraId="6A0C0F81" w14:textId="77777777" w:rsidR="00F9126D" w:rsidRPr="00D712CF" w:rsidRDefault="00F9126D" w:rsidP="00465D12">
            <w:pPr>
              <w:rPr>
                <w:rFonts w:ascii="新細明體" w:hAnsi="新細明體"/>
                <w:b/>
              </w:rPr>
            </w:pPr>
          </w:p>
        </w:tc>
        <w:tc>
          <w:tcPr>
            <w:tcW w:w="956" w:type="dxa"/>
            <w:vMerge/>
            <w:hideMark/>
          </w:tcPr>
          <w:p w14:paraId="6BBBBCAD" w14:textId="77777777" w:rsidR="00F9126D" w:rsidRPr="00D712CF" w:rsidRDefault="00F9126D" w:rsidP="00465D12">
            <w:pPr>
              <w:rPr>
                <w:rFonts w:ascii="新細明體" w:hAnsi="新細明體"/>
              </w:rPr>
            </w:pPr>
          </w:p>
        </w:tc>
        <w:tc>
          <w:tcPr>
            <w:tcW w:w="1842" w:type="dxa"/>
            <w:noWrap/>
            <w:hideMark/>
          </w:tcPr>
          <w:p w14:paraId="1C421982" w14:textId="77777777" w:rsidR="00F9126D" w:rsidRPr="00D712CF" w:rsidRDefault="00F9126D" w:rsidP="00465D12">
            <w:pPr>
              <w:rPr>
                <w:rFonts w:ascii="新細明體" w:hAnsi="新細明體"/>
              </w:rPr>
            </w:pPr>
            <w:r w:rsidRPr="00D712CF">
              <w:rPr>
                <w:rFonts w:ascii="新細明體" w:hAnsi="新細明體"/>
              </w:rPr>
              <w:t>無所有處</w:t>
            </w:r>
          </w:p>
        </w:tc>
        <w:tc>
          <w:tcPr>
            <w:tcW w:w="1738" w:type="dxa"/>
            <w:vMerge/>
            <w:hideMark/>
          </w:tcPr>
          <w:p w14:paraId="2ED94FFE" w14:textId="77777777" w:rsidR="00F9126D" w:rsidRPr="00D712CF" w:rsidRDefault="00F9126D" w:rsidP="00465D12">
            <w:pPr>
              <w:rPr>
                <w:rFonts w:ascii="新細明體" w:hAnsi="新細明體"/>
              </w:rPr>
            </w:pPr>
          </w:p>
        </w:tc>
        <w:tc>
          <w:tcPr>
            <w:tcW w:w="2148" w:type="dxa"/>
            <w:noWrap/>
            <w:hideMark/>
          </w:tcPr>
          <w:p w14:paraId="61DE8CDA" w14:textId="77777777" w:rsidR="00F9126D" w:rsidRPr="00D712CF" w:rsidRDefault="00F9126D" w:rsidP="00465D12">
            <w:pPr>
              <w:rPr>
                <w:rFonts w:ascii="新細明體" w:hAnsi="新細明體"/>
              </w:rPr>
            </w:pPr>
            <w:r w:rsidRPr="00D712CF">
              <w:rPr>
                <w:rFonts w:ascii="新細明體" w:hAnsi="新細明體"/>
              </w:rPr>
              <w:t>無所有處</w:t>
            </w:r>
          </w:p>
        </w:tc>
      </w:tr>
      <w:tr w:rsidR="00F9126D" w:rsidRPr="00D712CF" w14:paraId="26E56F79" w14:textId="77777777" w:rsidTr="00465D12">
        <w:trPr>
          <w:trHeight w:val="320"/>
        </w:trPr>
        <w:tc>
          <w:tcPr>
            <w:tcW w:w="1838" w:type="dxa"/>
            <w:vMerge/>
            <w:hideMark/>
          </w:tcPr>
          <w:p w14:paraId="578F8F5E" w14:textId="77777777" w:rsidR="00F9126D" w:rsidRPr="00D712CF" w:rsidRDefault="00F9126D" w:rsidP="00465D12">
            <w:pPr>
              <w:rPr>
                <w:rFonts w:ascii="新細明體" w:hAnsi="新細明體"/>
                <w:b/>
              </w:rPr>
            </w:pPr>
          </w:p>
        </w:tc>
        <w:tc>
          <w:tcPr>
            <w:tcW w:w="956" w:type="dxa"/>
            <w:vMerge/>
            <w:hideMark/>
          </w:tcPr>
          <w:p w14:paraId="397BF92B" w14:textId="77777777" w:rsidR="00F9126D" w:rsidRPr="00D712CF" w:rsidRDefault="00F9126D" w:rsidP="00465D12">
            <w:pPr>
              <w:rPr>
                <w:rFonts w:ascii="新細明體" w:hAnsi="新細明體"/>
              </w:rPr>
            </w:pPr>
          </w:p>
        </w:tc>
        <w:tc>
          <w:tcPr>
            <w:tcW w:w="1842" w:type="dxa"/>
            <w:noWrap/>
            <w:hideMark/>
          </w:tcPr>
          <w:p w14:paraId="6412AF4D" w14:textId="77777777" w:rsidR="00F9126D" w:rsidRPr="00D712CF" w:rsidRDefault="00F9126D" w:rsidP="00465D12">
            <w:pPr>
              <w:rPr>
                <w:rFonts w:ascii="新細明體" w:hAnsi="新細明體"/>
              </w:rPr>
            </w:pPr>
            <w:r w:rsidRPr="00D712CF">
              <w:rPr>
                <w:rFonts w:ascii="新細明體" w:hAnsi="新細明體"/>
              </w:rPr>
              <w:t>非想非非想處</w:t>
            </w:r>
          </w:p>
        </w:tc>
        <w:tc>
          <w:tcPr>
            <w:tcW w:w="1738" w:type="dxa"/>
            <w:vMerge/>
            <w:hideMark/>
          </w:tcPr>
          <w:p w14:paraId="3BDBFE28" w14:textId="77777777" w:rsidR="00F9126D" w:rsidRPr="00D712CF" w:rsidRDefault="00F9126D" w:rsidP="00465D12">
            <w:pPr>
              <w:rPr>
                <w:rFonts w:ascii="新細明體" w:hAnsi="新細明體"/>
              </w:rPr>
            </w:pPr>
          </w:p>
        </w:tc>
        <w:tc>
          <w:tcPr>
            <w:tcW w:w="2148" w:type="dxa"/>
            <w:noWrap/>
            <w:hideMark/>
          </w:tcPr>
          <w:p w14:paraId="01B20E91" w14:textId="77777777" w:rsidR="00F9126D" w:rsidRPr="00D712CF" w:rsidRDefault="00F9126D" w:rsidP="00465D12">
            <w:pPr>
              <w:rPr>
                <w:rFonts w:ascii="新細明體" w:hAnsi="新細明體"/>
              </w:rPr>
            </w:pPr>
            <w:r w:rsidRPr="00D712CF">
              <w:rPr>
                <w:rFonts w:ascii="新細明體" w:hAnsi="新細明體"/>
              </w:rPr>
              <w:t>非想非非想處</w:t>
            </w:r>
          </w:p>
        </w:tc>
      </w:tr>
      <w:tr w:rsidR="00F9126D" w:rsidRPr="00D712CF" w14:paraId="0C2D783F" w14:textId="77777777" w:rsidTr="00465D12">
        <w:trPr>
          <w:trHeight w:val="320"/>
        </w:trPr>
        <w:tc>
          <w:tcPr>
            <w:tcW w:w="1838" w:type="dxa"/>
            <w:vMerge/>
            <w:hideMark/>
          </w:tcPr>
          <w:p w14:paraId="4AF24189" w14:textId="77777777" w:rsidR="00F9126D" w:rsidRPr="00D712CF" w:rsidRDefault="00F9126D" w:rsidP="00465D12">
            <w:pPr>
              <w:rPr>
                <w:rFonts w:ascii="新細明體" w:hAnsi="新細明體"/>
                <w:b/>
              </w:rPr>
            </w:pPr>
          </w:p>
        </w:tc>
        <w:tc>
          <w:tcPr>
            <w:tcW w:w="956" w:type="dxa"/>
            <w:vMerge/>
            <w:hideMark/>
          </w:tcPr>
          <w:p w14:paraId="4AC907AD" w14:textId="77777777" w:rsidR="00F9126D" w:rsidRPr="00D712CF" w:rsidRDefault="00F9126D" w:rsidP="00465D12">
            <w:pPr>
              <w:rPr>
                <w:rFonts w:ascii="新細明體" w:hAnsi="新細明體"/>
              </w:rPr>
            </w:pPr>
          </w:p>
        </w:tc>
        <w:tc>
          <w:tcPr>
            <w:tcW w:w="1842" w:type="dxa"/>
            <w:vMerge w:val="restart"/>
            <w:noWrap/>
            <w:hideMark/>
          </w:tcPr>
          <w:p w14:paraId="1D3848B3" w14:textId="77777777" w:rsidR="00F9126D" w:rsidRPr="00D712CF" w:rsidRDefault="00F9126D" w:rsidP="00465D12">
            <w:pPr>
              <w:rPr>
                <w:rFonts w:ascii="新細明體" w:hAnsi="新細明體"/>
              </w:rPr>
            </w:pPr>
            <w:r w:rsidRPr="00D712CF">
              <w:rPr>
                <w:rFonts w:ascii="新細明體" w:hAnsi="新細明體"/>
              </w:rPr>
              <w:t> -</w:t>
            </w:r>
          </w:p>
          <w:p w14:paraId="1349AE22" w14:textId="77777777" w:rsidR="00F9126D" w:rsidRPr="00D712CF" w:rsidRDefault="00F9126D" w:rsidP="00465D12">
            <w:pPr>
              <w:rPr>
                <w:rFonts w:ascii="新細明體" w:hAnsi="新細明體"/>
              </w:rPr>
            </w:pPr>
          </w:p>
        </w:tc>
        <w:tc>
          <w:tcPr>
            <w:tcW w:w="1738" w:type="dxa"/>
            <w:noWrap/>
            <w:hideMark/>
          </w:tcPr>
          <w:p w14:paraId="0CA9FD2F" w14:textId="77777777" w:rsidR="00F9126D" w:rsidRPr="00D712CF" w:rsidRDefault="00F9126D" w:rsidP="00465D12">
            <w:pPr>
              <w:rPr>
                <w:rFonts w:ascii="新細明體" w:hAnsi="新細明體"/>
              </w:rPr>
            </w:pPr>
            <w:r w:rsidRPr="00D712CF">
              <w:rPr>
                <w:rFonts w:ascii="新細明體" w:hAnsi="新細明體" w:hint="eastAsia"/>
              </w:rPr>
              <w:t>善法真如</w:t>
            </w:r>
          </w:p>
        </w:tc>
        <w:tc>
          <w:tcPr>
            <w:tcW w:w="2148" w:type="dxa"/>
            <w:vMerge w:val="restart"/>
            <w:noWrap/>
            <w:hideMark/>
          </w:tcPr>
          <w:p w14:paraId="7062BBB4" w14:textId="77777777" w:rsidR="00F9126D" w:rsidRPr="00D712CF" w:rsidRDefault="00F9126D" w:rsidP="00465D12">
            <w:pPr>
              <w:rPr>
                <w:rFonts w:ascii="新細明體" w:hAnsi="新細明體"/>
              </w:rPr>
            </w:pPr>
            <w:r w:rsidRPr="00D712CF">
              <w:rPr>
                <w:rFonts w:ascii="新細明體" w:hAnsi="新細明體"/>
              </w:rPr>
              <w:t>-</w:t>
            </w:r>
          </w:p>
          <w:p w14:paraId="16C7DB1C" w14:textId="77777777" w:rsidR="00F9126D" w:rsidRPr="00D712CF" w:rsidRDefault="00F9126D" w:rsidP="00465D12">
            <w:pPr>
              <w:rPr>
                <w:rFonts w:ascii="新細明體" w:hAnsi="新細明體"/>
              </w:rPr>
            </w:pPr>
          </w:p>
        </w:tc>
      </w:tr>
      <w:tr w:rsidR="00F9126D" w:rsidRPr="00D712CF" w14:paraId="412C53DF" w14:textId="77777777" w:rsidTr="00465D12">
        <w:trPr>
          <w:trHeight w:val="320"/>
        </w:trPr>
        <w:tc>
          <w:tcPr>
            <w:tcW w:w="1838" w:type="dxa"/>
            <w:vMerge/>
            <w:hideMark/>
          </w:tcPr>
          <w:p w14:paraId="476ACFC5" w14:textId="77777777" w:rsidR="00F9126D" w:rsidRPr="00D712CF" w:rsidRDefault="00F9126D" w:rsidP="00465D12">
            <w:pPr>
              <w:rPr>
                <w:rFonts w:ascii="新細明體" w:hAnsi="新細明體"/>
                <w:b/>
              </w:rPr>
            </w:pPr>
          </w:p>
        </w:tc>
        <w:tc>
          <w:tcPr>
            <w:tcW w:w="956" w:type="dxa"/>
            <w:vMerge/>
            <w:hideMark/>
          </w:tcPr>
          <w:p w14:paraId="67B18BF6" w14:textId="77777777" w:rsidR="00F9126D" w:rsidRPr="00D712CF" w:rsidRDefault="00F9126D" w:rsidP="00465D12">
            <w:pPr>
              <w:rPr>
                <w:rFonts w:ascii="新細明體" w:hAnsi="新細明體"/>
              </w:rPr>
            </w:pPr>
          </w:p>
        </w:tc>
        <w:tc>
          <w:tcPr>
            <w:tcW w:w="1842" w:type="dxa"/>
            <w:vMerge/>
            <w:hideMark/>
          </w:tcPr>
          <w:p w14:paraId="21533C94" w14:textId="77777777" w:rsidR="00F9126D" w:rsidRPr="00D712CF" w:rsidRDefault="00F9126D" w:rsidP="00465D12">
            <w:pPr>
              <w:rPr>
                <w:rFonts w:ascii="新細明體" w:hAnsi="新細明體"/>
              </w:rPr>
            </w:pPr>
          </w:p>
        </w:tc>
        <w:tc>
          <w:tcPr>
            <w:tcW w:w="1738" w:type="dxa"/>
            <w:noWrap/>
            <w:hideMark/>
          </w:tcPr>
          <w:p w14:paraId="1147B5F0" w14:textId="77777777" w:rsidR="00F9126D" w:rsidRPr="00D712CF" w:rsidRDefault="00F9126D" w:rsidP="00465D12">
            <w:pPr>
              <w:rPr>
                <w:rFonts w:ascii="新細明體" w:hAnsi="新細明體"/>
              </w:rPr>
            </w:pPr>
            <w:r w:rsidRPr="00D712CF">
              <w:rPr>
                <w:rFonts w:ascii="新細明體" w:hAnsi="新細明體"/>
              </w:rPr>
              <w:t>不善法真如</w:t>
            </w:r>
          </w:p>
        </w:tc>
        <w:tc>
          <w:tcPr>
            <w:tcW w:w="2148" w:type="dxa"/>
            <w:vMerge/>
            <w:noWrap/>
            <w:hideMark/>
          </w:tcPr>
          <w:p w14:paraId="071B6633" w14:textId="77777777" w:rsidR="00F9126D" w:rsidRPr="00D712CF" w:rsidRDefault="00F9126D" w:rsidP="00465D12">
            <w:pPr>
              <w:rPr>
                <w:rFonts w:ascii="新細明體" w:hAnsi="新細明體"/>
              </w:rPr>
            </w:pPr>
          </w:p>
        </w:tc>
      </w:tr>
      <w:tr w:rsidR="00F9126D" w:rsidRPr="00D712CF" w14:paraId="0CF128F8" w14:textId="77777777" w:rsidTr="00465D12">
        <w:trPr>
          <w:trHeight w:val="320"/>
        </w:trPr>
        <w:tc>
          <w:tcPr>
            <w:tcW w:w="1838" w:type="dxa"/>
            <w:vMerge/>
            <w:hideMark/>
          </w:tcPr>
          <w:p w14:paraId="5C9A6555" w14:textId="77777777" w:rsidR="00F9126D" w:rsidRPr="00D712CF" w:rsidRDefault="00F9126D" w:rsidP="00465D12">
            <w:pPr>
              <w:rPr>
                <w:rFonts w:ascii="新細明體" w:hAnsi="新細明體"/>
                <w:b/>
              </w:rPr>
            </w:pPr>
          </w:p>
        </w:tc>
        <w:tc>
          <w:tcPr>
            <w:tcW w:w="956" w:type="dxa"/>
            <w:vMerge/>
            <w:hideMark/>
          </w:tcPr>
          <w:p w14:paraId="2A2E471F" w14:textId="77777777" w:rsidR="00F9126D" w:rsidRPr="00D712CF" w:rsidRDefault="00F9126D" w:rsidP="00465D12">
            <w:pPr>
              <w:rPr>
                <w:rFonts w:ascii="新細明體" w:hAnsi="新細明體"/>
              </w:rPr>
            </w:pPr>
          </w:p>
        </w:tc>
        <w:tc>
          <w:tcPr>
            <w:tcW w:w="1842" w:type="dxa"/>
            <w:vMerge/>
            <w:hideMark/>
          </w:tcPr>
          <w:p w14:paraId="4C6B308D" w14:textId="77777777" w:rsidR="00F9126D" w:rsidRPr="00D712CF" w:rsidRDefault="00F9126D" w:rsidP="00465D12">
            <w:pPr>
              <w:rPr>
                <w:rFonts w:ascii="新細明體" w:hAnsi="新細明體"/>
              </w:rPr>
            </w:pPr>
          </w:p>
        </w:tc>
        <w:tc>
          <w:tcPr>
            <w:tcW w:w="1738" w:type="dxa"/>
            <w:noWrap/>
            <w:hideMark/>
          </w:tcPr>
          <w:p w14:paraId="47326538" w14:textId="77777777" w:rsidR="00F9126D" w:rsidRPr="00D712CF" w:rsidRDefault="00F9126D" w:rsidP="00465D12">
            <w:pPr>
              <w:rPr>
                <w:rFonts w:ascii="新細明體" w:hAnsi="新細明體"/>
              </w:rPr>
            </w:pPr>
            <w:r w:rsidRPr="00D712CF">
              <w:rPr>
                <w:rFonts w:ascii="新細明體" w:hAnsi="新細明體"/>
              </w:rPr>
              <w:t>無記法真如</w:t>
            </w:r>
          </w:p>
        </w:tc>
        <w:tc>
          <w:tcPr>
            <w:tcW w:w="2148" w:type="dxa"/>
            <w:vMerge/>
            <w:noWrap/>
            <w:hideMark/>
          </w:tcPr>
          <w:p w14:paraId="7361E092" w14:textId="77777777" w:rsidR="00F9126D" w:rsidRPr="00D712CF" w:rsidRDefault="00F9126D" w:rsidP="00465D12">
            <w:pPr>
              <w:rPr>
                <w:rFonts w:ascii="新細明體" w:hAnsi="新細明體"/>
              </w:rPr>
            </w:pPr>
          </w:p>
        </w:tc>
      </w:tr>
      <w:tr w:rsidR="00F9126D" w:rsidRPr="00D712CF" w14:paraId="6A218AEC" w14:textId="77777777" w:rsidTr="00465D12">
        <w:trPr>
          <w:trHeight w:val="320"/>
        </w:trPr>
        <w:tc>
          <w:tcPr>
            <w:tcW w:w="1838" w:type="dxa"/>
            <w:vMerge/>
          </w:tcPr>
          <w:p w14:paraId="1ABD632D" w14:textId="77777777" w:rsidR="00F9126D" w:rsidRPr="00D712CF" w:rsidRDefault="00F9126D" w:rsidP="00465D12">
            <w:pPr>
              <w:rPr>
                <w:rFonts w:ascii="新細明體" w:hAnsi="新細明體"/>
                <w:b/>
              </w:rPr>
            </w:pPr>
          </w:p>
        </w:tc>
        <w:tc>
          <w:tcPr>
            <w:tcW w:w="956" w:type="dxa"/>
            <w:vMerge/>
          </w:tcPr>
          <w:p w14:paraId="6E9267D9" w14:textId="77777777" w:rsidR="00F9126D" w:rsidRPr="00D712CF" w:rsidRDefault="00F9126D" w:rsidP="00465D12">
            <w:pPr>
              <w:rPr>
                <w:rFonts w:ascii="新細明體" w:hAnsi="新細明體"/>
              </w:rPr>
            </w:pPr>
          </w:p>
        </w:tc>
        <w:tc>
          <w:tcPr>
            <w:tcW w:w="1842" w:type="dxa"/>
            <w:vMerge/>
          </w:tcPr>
          <w:p w14:paraId="01A6DA02" w14:textId="77777777" w:rsidR="00F9126D" w:rsidRPr="00D712CF" w:rsidRDefault="00F9126D" w:rsidP="00465D12">
            <w:pPr>
              <w:rPr>
                <w:rFonts w:ascii="新細明體" w:hAnsi="新細明體"/>
              </w:rPr>
            </w:pPr>
          </w:p>
        </w:tc>
        <w:tc>
          <w:tcPr>
            <w:tcW w:w="1738" w:type="dxa"/>
            <w:vMerge w:val="restart"/>
            <w:noWrap/>
          </w:tcPr>
          <w:p w14:paraId="79064109" w14:textId="77777777" w:rsidR="00F9126D" w:rsidRPr="00D712CF" w:rsidRDefault="00F9126D" w:rsidP="00465D12">
            <w:pPr>
              <w:rPr>
                <w:rFonts w:ascii="新細明體" w:hAnsi="新細明體"/>
              </w:rPr>
            </w:pPr>
            <w:r w:rsidRPr="00D712CF">
              <w:rPr>
                <w:rFonts w:ascii="新細明體" w:hAnsi="新細明體"/>
              </w:rPr>
              <w:t>-</w:t>
            </w:r>
          </w:p>
          <w:p w14:paraId="7FF9ECF4" w14:textId="77777777" w:rsidR="00F9126D" w:rsidRPr="00D712CF" w:rsidRDefault="00F9126D" w:rsidP="00465D12">
            <w:pPr>
              <w:rPr>
                <w:rFonts w:ascii="新細明體" w:hAnsi="新細明體"/>
              </w:rPr>
            </w:pPr>
          </w:p>
        </w:tc>
        <w:tc>
          <w:tcPr>
            <w:tcW w:w="2148" w:type="dxa"/>
            <w:noWrap/>
          </w:tcPr>
          <w:p w14:paraId="32044D98" w14:textId="77777777" w:rsidR="00F9126D" w:rsidRPr="00D712CF" w:rsidRDefault="00F9126D" w:rsidP="00465D12">
            <w:pPr>
              <w:rPr>
                <w:rFonts w:ascii="新細明體" w:hAnsi="新細明體"/>
              </w:rPr>
            </w:pPr>
            <w:r w:rsidRPr="00D712CF">
              <w:rPr>
                <w:rFonts w:ascii="新細明體" w:hAnsi="新細明體"/>
              </w:rPr>
              <w:t>決定</w:t>
            </w:r>
          </w:p>
        </w:tc>
      </w:tr>
      <w:tr w:rsidR="00F9126D" w:rsidRPr="00D712CF" w14:paraId="35B2A483" w14:textId="77777777" w:rsidTr="00465D12">
        <w:trPr>
          <w:trHeight w:val="320"/>
        </w:trPr>
        <w:tc>
          <w:tcPr>
            <w:tcW w:w="1838" w:type="dxa"/>
            <w:vMerge/>
          </w:tcPr>
          <w:p w14:paraId="23DB5D3F" w14:textId="77777777" w:rsidR="00F9126D" w:rsidRPr="00D712CF" w:rsidRDefault="00F9126D" w:rsidP="00465D12">
            <w:pPr>
              <w:rPr>
                <w:rFonts w:ascii="新細明體" w:hAnsi="新細明體"/>
                <w:b/>
              </w:rPr>
            </w:pPr>
          </w:p>
        </w:tc>
        <w:tc>
          <w:tcPr>
            <w:tcW w:w="956" w:type="dxa"/>
            <w:vMerge/>
          </w:tcPr>
          <w:p w14:paraId="319507BD" w14:textId="77777777" w:rsidR="00F9126D" w:rsidRPr="00D712CF" w:rsidRDefault="00F9126D" w:rsidP="00465D12">
            <w:pPr>
              <w:rPr>
                <w:rFonts w:ascii="新細明體" w:hAnsi="新細明體"/>
              </w:rPr>
            </w:pPr>
          </w:p>
        </w:tc>
        <w:tc>
          <w:tcPr>
            <w:tcW w:w="1842" w:type="dxa"/>
            <w:vMerge/>
          </w:tcPr>
          <w:p w14:paraId="3D56ACEF" w14:textId="77777777" w:rsidR="00F9126D" w:rsidRPr="00D712CF" w:rsidRDefault="00F9126D" w:rsidP="00465D12">
            <w:pPr>
              <w:rPr>
                <w:rFonts w:ascii="新細明體" w:hAnsi="新細明體"/>
              </w:rPr>
            </w:pPr>
          </w:p>
        </w:tc>
        <w:tc>
          <w:tcPr>
            <w:tcW w:w="1738" w:type="dxa"/>
            <w:vMerge/>
            <w:noWrap/>
          </w:tcPr>
          <w:p w14:paraId="41352D68" w14:textId="77777777" w:rsidR="00F9126D" w:rsidRPr="00D712CF" w:rsidRDefault="00F9126D" w:rsidP="00465D12">
            <w:pPr>
              <w:rPr>
                <w:rFonts w:ascii="新細明體" w:hAnsi="新細明體"/>
              </w:rPr>
            </w:pPr>
          </w:p>
        </w:tc>
        <w:tc>
          <w:tcPr>
            <w:tcW w:w="2148" w:type="dxa"/>
            <w:noWrap/>
          </w:tcPr>
          <w:p w14:paraId="301BCDCB" w14:textId="77777777" w:rsidR="00F9126D" w:rsidRPr="00D712CF" w:rsidRDefault="00F9126D" w:rsidP="00465D12">
            <w:pPr>
              <w:rPr>
                <w:rFonts w:ascii="新細明體" w:hAnsi="新細明體"/>
              </w:rPr>
            </w:pPr>
            <w:r w:rsidRPr="00D712CF">
              <w:rPr>
                <w:rFonts w:ascii="新細明體" w:hAnsi="新細明體"/>
              </w:rPr>
              <w:t>法住</w:t>
            </w:r>
          </w:p>
        </w:tc>
      </w:tr>
      <w:tr w:rsidR="00F9126D" w:rsidRPr="00D712CF" w14:paraId="321B0879" w14:textId="77777777" w:rsidTr="00465D12">
        <w:trPr>
          <w:trHeight w:val="320"/>
        </w:trPr>
        <w:tc>
          <w:tcPr>
            <w:tcW w:w="1838" w:type="dxa"/>
            <w:vMerge w:val="restart"/>
            <w:noWrap/>
            <w:hideMark/>
          </w:tcPr>
          <w:p w14:paraId="215DFF2C" w14:textId="77777777" w:rsidR="00F9126D" w:rsidRPr="00D712CF" w:rsidRDefault="00F9126D" w:rsidP="00465D12">
            <w:pPr>
              <w:rPr>
                <w:rFonts w:ascii="新細明體" w:hAnsi="新細明體"/>
                <w:b/>
              </w:rPr>
            </w:pPr>
            <w:r w:rsidRPr="00D712CF">
              <w:rPr>
                <w:rFonts w:ascii="新細明體" w:hAnsi="新細明體"/>
                <w:b/>
              </w:rPr>
              <w:t>理則性之無為</w:t>
            </w:r>
          </w:p>
        </w:tc>
        <w:tc>
          <w:tcPr>
            <w:tcW w:w="956" w:type="dxa"/>
            <w:vMerge w:val="restart"/>
            <w:noWrap/>
            <w:hideMark/>
          </w:tcPr>
          <w:p w14:paraId="2E12FCB3" w14:textId="77777777" w:rsidR="00F9126D" w:rsidRPr="00D712CF" w:rsidRDefault="00F9126D" w:rsidP="00465D12">
            <w:pPr>
              <w:rPr>
                <w:rFonts w:ascii="新細明體" w:hAnsi="新細明體"/>
              </w:rPr>
            </w:pPr>
            <w:r w:rsidRPr="00D712CF">
              <w:rPr>
                <w:rFonts w:ascii="新細明體" w:hAnsi="新細明體"/>
              </w:rPr>
              <w:t> -</w:t>
            </w:r>
          </w:p>
          <w:p w14:paraId="29751DF8" w14:textId="77777777" w:rsidR="00F9126D" w:rsidRPr="00D712CF" w:rsidRDefault="00F9126D" w:rsidP="00465D12">
            <w:pPr>
              <w:rPr>
                <w:rFonts w:ascii="新細明體" w:hAnsi="新細明體"/>
              </w:rPr>
            </w:pPr>
          </w:p>
        </w:tc>
        <w:tc>
          <w:tcPr>
            <w:tcW w:w="1842" w:type="dxa"/>
            <w:noWrap/>
            <w:hideMark/>
          </w:tcPr>
          <w:p w14:paraId="0D0B7CC0" w14:textId="77777777" w:rsidR="00F9126D" w:rsidRPr="00D712CF" w:rsidRDefault="00F9126D" w:rsidP="00465D12">
            <w:pPr>
              <w:rPr>
                <w:rFonts w:ascii="新細明體" w:hAnsi="新細明體"/>
              </w:rPr>
            </w:pPr>
            <w:r w:rsidRPr="00D712CF">
              <w:rPr>
                <w:rFonts w:ascii="新細明體" w:hAnsi="新細明體"/>
              </w:rPr>
              <w:t>緣起支性</w:t>
            </w:r>
          </w:p>
        </w:tc>
        <w:tc>
          <w:tcPr>
            <w:tcW w:w="1738" w:type="dxa"/>
            <w:noWrap/>
            <w:hideMark/>
          </w:tcPr>
          <w:p w14:paraId="0CBD9A6F" w14:textId="77777777" w:rsidR="00F9126D" w:rsidRPr="00D712CF" w:rsidRDefault="00F9126D" w:rsidP="00465D12">
            <w:pPr>
              <w:rPr>
                <w:rFonts w:ascii="新細明體" w:hAnsi="新細明體"/>
              </w:rPr>
            </w:pPr>
            <w:r w:rsidRPr="00D712CF">
              <w:rPr>
                <w:rFonts w:ascii="新細明體" w:hAnsi="新細明體"/>
              </w:rPr>
              <w:t>緣起真如</w:t>
            </w:r>
          </w:p>
        </w:tc>
        <w:tc>
          <w:tcPr>
            <w:tcW w:w="2148" w:type="dxa"/>
            <w:noWrap/>
            <w:hideMark/>
          </w:tcPr>
          <w:p w14:paraId="60DA4F24" w14:textId="77777777" w:rsidR="00F9126D" w:rsidRPr="00D712CF" w:rsidRDefault="00F9126D" w:rsidP="00465D12">
            <w:pPr>
              <w:rPr>
                <w:rFonts w:ascii="新細明體" w:hAnsi="新細明體"/>
              </w:rPr>
            </w:pPr>
            <w:r w:rsidRPr="00D712CF">
              <w:rPr>
                <w:rFonts w:ascii="新細明體" w:hAnsi="新細明體"/>
              </w:rPr>
              <w:t>緣</w:t>
            </w:r>
          </w:p>
        </w:tc>
      </w:tr>
      <w:tr w:rsidR="00F9126D" w:rsidRPr="00D712CF" w14:paraId="1F8086B0" w14:textId="77777777" w:rsidTr="00465D12">
        <w:trPr>
          <w:trHeight w:val="320"/>
        </w:trPr>
        <w:tc>
          <w:tcPr>
            <w:tcW w:w="1838" w:type="dxa"/>
            <w:vMerge/>
            <w:hideMark/>
          </w:tcPr>
          <w:p w14:paraId="5220CF1D" w14:textId="77777777" w:rsidR="00F9126D" w:rsidRPr="00D712CF" w:rsidRDefault="00F9126D" w:rsidP="00465D12">
            <w:pPr>
              <w:rPr>
                <w:rFonts w:ascii="新細明體" w:hAnsi="新細明體"/>
              </w:rPr>
            </w:pPr>
          </w:p>
        </w:tc>
        <w:tc>
          <w:tcPr>
            <w:tcW w:w="956" w:type="dxa"/>
            <w:vMerge/>
            <w:hideMark/>
          </w:tcPr>
          <w:p w14:paraId="4FB67E79" w14:textId="77777777" w:rsidR="00F9126D" w:rsidRPr="00D712CF" w:rsidRDefault="00F9126D" w:rsidP="00465D12">
            <w:pPr>
              <w:rPr>
                <w:rFonts w:ascii="新細明體" w:hAnsi="新細明體"/>
              </w:rPr>
            </w:pPr>
          </w:p>
        </w:tc>
        <w:tc>
          <w:tcPr>
            <w:tcW w:w="1842" w:type="dxa"/>
            <w:noWrap/>
            <w:hideMark/>
          </w:tcPr>
          <w:p w14:paraId="271EDA39" w14:textId="77777777" w:rsidR="00F9126D" w:rsidRPr="00D712CF" w:rsidRDefault="00F9126D" w:rsidP="00465D12">
            <w:pPr>
              <w:rPr>
                <w:rFonts w:ascii="新細明體" w:hAnsi="新細明體"/>
              </w:rPr>
            </w:pPr>
            <w:r w:rsidRPr="00D712CF">
              <w:rPr>
                <w:rFonts w:ascii="新細明體" w:hAnsi="新細明體"/>
              </w:rPr>
              <w:t>聖道支性</w:t>
            </w:r>
          </w:p>
        </w:tc>
        <w:tc>
          <w:tcPr>
            <w:tcW w:w="1738" w:type="dxa"/>
            <w:noWrap/>
            <w:hideMark/>
          </w:tcPr>
          <w:p w14:paraId="65A6969E" w14:textId="77777777" w:rsidR="00F9126D" w:rsidRPr="00D712CF" w:rsidRDefault="00F9126D" w:rsidP="00465D12">
            <w:pPr>
              <w:rPr>
                <w:rFonts w:ascii="新細明體" w:hAnsi="新細明體"/>
              </w:rPr>
            </w:pPr>
            <w:r w:rsidRPr="00D712CF">
              <w:rPr>
                <w:rFonts w:ascii="新細明體" w:hAnsi="新細明體"/>
              </w:rPr>
              <w:t>道支真如</w:t>
            </w:r>
          </w:p>
        </w:tc>
        <w:tc>
          <w:tcPr>
            <w:tcW w:w="2148" w:type="dxa"/>
            <w:noWrap/>
            <w:hideMark/>
          </w:tcPr>
          <w:p w14:paraId="42ED2A67" w14:textId="77777777" w:rsidR="00F9126D" w:rsidRPr="00D712CF" w:rsidRDefault="00F9126D" w:rsidP="00465D12">
            <w:pPr>
              <w:rPr>
                <w:rFonts w:ascii="新細明體" w:hAnsi="新細明體"/>
              </w:rPr>
            </w:pPr>
            <w:r w:rsidRPr="00D712CF">
              <w:rPr>
                <w:rFonts w:ascii="新細明體" w:hAnsi="新細明體"/>
              </w:rPr>
              <w:t>-</w:t>
            </w:r>
          </w:p>
        </w:tc>
      </w:tr>
    </w:tbl>
    <w:p w14:paraId="3E75B2C7" w14:textId="77777777" w:rsidR="00F9126D" w:rsidRPr="00D712CF" w:rsidRDefault="00F9126D" w:rsidP="00E4400E">
      <w:pPr>
        <w:rPr>
          <w:sz w:val="21"/>
          <w:szCs w:val="21"/>
        </w:rPr>
      </w:pPr>
    </w:p>
    <w:p w14:paraId="3F91AB3A" w14:textId="1827844C" w:rsidR="0071404F" w:rsidRPr="00D712CF" w:rsidRDefault="001333D8" w:rsidP="0039585F">
      <w:pPr>
        <w:widowControl/>
      </w:pPr>
      <w:r w:rsidRPr="00D712CF">
        <w:br w:type="page"/>
      </w:r>
      <w:r w:rsidR="008D7EF7" w:rsidRPr="00D712CF">
        <w:rPr>
          <w:rFonts w:hint="eastAsia"/>
        </w:rPr>
        <w:lastRenderedPageBreak/>
        <w:t>【附表二】</w:t>
      </w:r>
      <w:r w:rsidR="0071404F" w:rsidRPr="00D712CF">
        <w:rPr>
          <w:rFonts w:hint="eastAsia"/>
        </w:rPr>
        <w:t xml:space="preserve">  </w:t>
      </w:r>
      <w:r w:rsidR="0071404F" w:rsidRPr="00D712CF">
        <w:t xml:space="preserve">1.          2.          3.          4.          5.          </w:t>
      </w:r>
      <w:r w:rsidR="0071404F" w:rsidRPr="00D712CF">
        <w:rPr>
          <w:rFonts w:hint="eastAsia"/>
        </w:rPr>
        <w:t>◎</w:t>
      </w:r>
    </w:p>
    <w:p w14:paraId="5262ADBB" w14:textId="6E116B96" w:rsidR="0071404F" w:rsidRPr="00D712CF" w:rsidRDefault="00D95F02" w:rsidP="00E4400E">
      <w:r w:rsidRPr="00D712CF">
        <w:rPr>
          <w:noProof/>
          <w:lang w:val="en-GB" w:eastAsia="zh-CN"/>
        </w:rPr>
        <mc:AlternateContent>
          <mc:Choice Requires="wps">
            <w:drawing>
              <wp:anchor distT="0" distB="0" distL="114300" distR="114300" simplePos="0" relativeHeight="251612672" behindDoc="0" locked="0" layoutInCell="0" allowOverlap="1" wp14:anchorId="2074DAAA" wp14:editId="7CC6B4C2">
                <wp:simplePos x="0" y="0"/>
                <wp:positionH relativeFrom="column">
                  <wp:posOffset>1631315</wp:posOffset>
                </wp:positionH>
                <wp:positionV relativeFrom="paragraph">
                  <wp:posOffset>0</wp:posOffset>
                </wp:positionV>
                <wp:extent cx="381000" cy="457200"/>
                <wp:effectExtent l="0" t="0" r="0" b="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FFA43" w14:textId="77777777" w:rsidR="000B65AF" w:rsidRDefault="000B65AF" w:rsidP="0071404F">
                            <w:r>
                              <w:rPr>
                                <w:rFonts w:hint="eastAsia"/>
                              </w:rPr>
                              <w:t>受蘊</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74DAAA" id="_x0000_t202" coordsize="21600,21600" o:spt="202" path="m,l,21600r21600,l21600,xe">
                <v:stroke joinstyle="miter"/>
                <v:path gradientshapeok="t" o:connecttype="rect"/>
              </v:shapetype>
              <v:shape id="Text Box 190" o:spid="_x0000_s1026" type="#_x0000_t202" style="position:absolute;margin-left:128.45pt;margin-top:0;width:30pt;height:3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" o:allowincell="f" filled="f" stroked="f">
                <v:textbox style="layout-flow:vertical-ideographic">
                  <w:txbxContent>
                    <w:p w14:paraId="635FFA43" w14:textId="77777777" w:rsidR="000B65AF" w:rsidRDefault="000B65AF" w:rsidP="0071404F">
                      <w:r>
                        <w:rPr>
                          <w:rFonts w:hint="eastAsia"/>
                        </w:rPr>
                        <w:t>受蘊</w:t>
                      </w:r>
                    </w:p>
                  </w:txbxContent>
                </v:textbox>
              </v:shape>
            </w:pict>
          </mc:Fallback>
        </mc:AlternateContent>
      </w:r>
      <w:r w:rsidRPr="00D712CF">
        <w:rPr>
          <w:noProof/>
          <w:lang w:val="en-GB" w:eastAsia="zh-CN"/>
        </w:rPr>
        <mc:AlternateContent>
          <mc:Choice Requires="wps">
            <w:drawing>
              <wp:anchor distT="0" distB="0" distL="114300" distR="114300" simplePos="0" relativeHeight="251609600" behindDoc="0" locked="0" layoutInCell="0" allowOverlap="1" wp14:anchorId="643A5B02" wp14:editId="3D5D3A3B">
                <wp:simplePos x="0" y="0"/>
                <wp:positionH relativeFrom="column">
                  <wp:posOffset>4267200</wp:posOffset>
                </wp:positionH>
                <wp:positionV relativeFrom="paragraph">
                  <wp:posOffset>0</wp:posOffset>
                </wp:positionV>
                <wp:extent cx="381000" cy="457200"/>
                <wp:effectExtent l="0" t="0" r="0" b="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3413E" w14:textId="77777777" w:rsidR="000B65AF" w:rsidRDefault="000B65AF" w:rsidP="0071404F">
                            <w:r>
                              <w:rPr>
                                <w:rFonts w:hint="eastAsia"/>
                              </w:rPr>
                              <w:t>識蘊</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A5B02" id="Text Box 189" o:spid="_x0000_s1027" type="#_x0000_t202" style="position:absolute;margin-left:336pt;margin-top:0;width:30pt;height:36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" o:allowincell="f" filled="f" stroked="f">
                <v:textbox style="layout-flow:vertical-ideographic">
                  <w:txbxContent>
                    <w:p w14:paraId="41D3413E" w14:textId="77777777" w:rsidR="000B65AF" w:rsidRDefault="000B65AF" w:rsidP="0071404F">
                      <w:r>
                        <w:rPr>
                          <w:rFonts w:hint="eastAsia"/>
                        </w:rPr>
                        <w:t>識蘊</w:t>
                      </w:r>
                    </w:p>
                  </w:txbxContent>
                </v:textbox>
              </v:shape>
            </w:pict>
          </mc:Fallback>
        </mc:AlternateContent>
      </w:r>
      <w:r w:rsidRPr="00D712CF">
        <w:rPr>
          <w:noProof/>
          <w:lang w:val="en-GB" w:eastAsia="zh-CN"/>
        </w:rPr>
        <mc:AlternateContent>
          <mc:Choice Requires="wps">
            <w:drawing>
              <wp:anchor distT="0" distB="0" distL="114300" distR="114300" simplePos="0" relativeHeight="251610624" behindDoc="0" locked="0" layoutInCell="0" allowOverlap="1" wp14:anchorId="412005AE" wp14:editId="2BADEFDA">
                <wp:simplePos x="0" y="0"/>
                <wp:positionH relativeFrom="column">
                  <wp:posOffset>3402330</wp:posOffset>
                </wp:positionH>
                <wp:positionV relativeFrom="paragraph">
                  <wp:posOffset>0</wp:posOffset>
                </wp:positionV>
                <wp:extent cx="381000" cy="457200"/>
                <wp:effectExtent l="0" t="0" r="0" b="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2D83F" w14:textId="77777777" w:rsidR="000B65AF" w:rsidRDefault="000B65AF" w:rsidP="0071404F">
                            <w:r>
                              <w:rPr>
                                <w:rFonts w:hint="eastAsia"/>
                              </w:rPr>
                              <w:t>行蘊</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005AE" id="Text Box 188" o:spid="_x0000_s1028" type="#_x0000_t202" style="position:absolute;margin-left:267.9pt;margin-top:0;width:30pt;height:36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" o:allowincell="f" filled="f" stroked="f">
                <v:textbox style="layout-flow:vertical-ideographic">
                  <w:txbxContent>
                    <w:p w14:paraId="60E2D83F" w14:textId="77777777" w:rsidR="000B65AF" w:rsidRDefault="000B65AF" w:rsidP="0071404F">
                      <w:r>
                        <w:rPr>
                          <w:rFonts w:hint="eastAsia"/>
                        </w:rPr>
                        <w:t>行蘊</w:t>
                      </w:r>
                    </w:p>
                  </w:txbxContent>
                </v:textbox>
              </v:shape>
            </w:pict>
          </mc:Fallback>
        </mc:AlternateContent>
      </w:r>
      <w:r w:rsidRPr="00D712CF">
        <w:rPr>
          <w:noProof/>
          <w:lang w:val="en-GB" w:eastAsia="zh-CN"/>
        </w:rPr>
        <mc:AlternateContent>
          <mc:Choice Requires="wps">
            <w:drawing>
              <wp:anchor distT="0" distB="0" distL="114300" distR="114300" simplePos="0" relativeHeight="251611648" behindDoc="0" locked="0" layoutInCell="0" allowOverlap="1" wp14:anchorId="55CE0ED4" wp14:editId="2903444A">
                <wp:simplePos x="0" y="0"/>
                <wp:positionH relativeFrom="column">
                  <wp:posOffset>2514600</wp:posOffset>
                </wp:positionH>
                <wp:positionV relativeFrom="paragraph">
                  <wp:posOffset>0</wp:posOffset>
                </wp:positionV>
                <wp:extent cx="381000" cy="457200"/>
                <wp:effectExtent l="0" t="0" r="0" b="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9B425" w14:textId="77777777" w:rsidR="000B65AF" w:rsidRDefault="000B65AF" w:rsidP="0071404F">
                            <w:r>
                              <w:rPr>
                                <w:rFonts w:hint="eastAsia"/>
                              </w:rPr>
                              <w:t>想蘊</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E0ED4" id="Text Box 187" o:spid="_x0000_s1029" type="#_x0000_t202" style="position:absolute;margin-left:198pt;margin-top:0;width:30pt;height:3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" o:allowincell="f" filled="f" stroked="f">
                <v:textbox style="layout-flow:vertical-ideographic">
                  <w:txbxContent>
                    <w:p w14:paraId="7999B425" w14:textId="77777777" w:rsidR="000B65AF" w:rsidRDefault="000B65AF" w:rsidP="0071404F">
                      <w:r>
                        <w:rPr>
                          <w:rFonts w:hint="eastAsia"/>
                        </w:rPr>
                        <w:t>想蘊</w:t>
                      </w:r>
                    </w:p>
                  </w:txbxContent>
                </v:textbox>
              </v:shape>
            </w:pict>
          </mc:Fallback>
        </mc:AlternateContent>
      </w:r>
      <w:r w:rsidRPr="00D712CF">
        <w:rPr>
          <w:noProof/>
          <w:lang w:val="en-GB" w:eastAsia="zh-CN"/>
        </w:rPr>
        <mc:AlternateContent>
          <mc:Choice Requires="wps">
            <w:drawing>
              <wp:anchor distT="0" distB="0" distL="114300" distR="114300" simplePos="0" relativeHeight="251613696" behindDoc="0" locked="0" layoutInCell="0" allowOverlap="1" wp14:anchorId="33F0AB3B" wp14:editId="52F20509">
                <wp:simplePos x="0" y="0"/>
                <wp:positionH relativeFrom="column">
                  <wp:posOffset>774065</wp:posOffset>
                </wp:positionH>
                <wp:positionV relativeFrom="paragraph">
                  <wp:posOffset>0</wp:posOffset>
                </wp:positionV>
                <wp:extent cx="381000" cy="457200"/>
                <wp:effectExtent l="0" t="0" r="0" b="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3CFAF" w14:textId="77777777" w:rsidR="000B65AF" w:rsidRDefault="000B65AF" w:rsidP="0071404F">
                            <w:r>
                              <w:rPr>
                                <w:rFonts w:hint="eastAsia"/>
                              </w:rPr>
                              <w:t>色蘊</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0AB3B" id="Text Box 186" o:spid="_x0000_s1030" type="#_x0000_t202" style="position:absolute;margin-left:60.95pt;margin-top:0;width:30pt;height:3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" o:allowincell="f" filled="f" stroked="f">
                <v:textbox style="layout-flow:vertical-ideographic">
                  <w:txbxContent>
                    <w:p w14:paraId="7263CFAF" w14:textId="77777777" w:rsidR="000B65AF" w:rsidRDefault="000B65AF" w:rsidP="0071404F">
                      <w:r>
                        <w:rPr>
                          <w:rFonts w:hint="eastAsia"/>
                        </w:rPr>
                        <w:t>色蘊</w:t>
                      </w:r>
                    </w:p>
                  </w:txbxContent>
                </v:textbox>
              </v:shape>
            </w:pict>
          </mc:Fallback>
        </mc:AlternateContent>
      </w:r>
      <w:r w:rsidRPr="00D712CF">
        <w:rPr>
          <w:noProof/>
          <w:lang w:val="en-GB" w:eastAsia="zh-CN"/>
        </w:rPr>
        <mc:AlternateContent>
          <mc:Choice Requires="wps">
            <w:drawing>
              <wp:anchor distT="0" distB="0" distL="114300" distR="114300" simplePos="0" relativeHeight="251608576" behindDoc="0" locked="0" layoutInCell="0" allowOverlap="1" wp14:anchorId="16EA81BD" wp14:editId="57D6011D">
                <wp:simplePos x="0" y="0"/>
                <wp:positionH relativeFrom="column">
                  <wp:posOffset>5181600</wp:posOffset>
                </wp:positionH>
                <wp:positionV relativeFrom="paragraph">
                  <wp:posOffset>0</wp:posOffset>
                </wp:positionV>
                <wp:extent cx="381000" cy="457200"/>
                <wp:effectExtent l="0" t="0" r="0" b="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49363" w14:textId="77777777" w:rsidR="000B65AF" w:rsidRDefault="000B65AF" w:rsidP="0071404F">
                            <w:r>
                              <w:rPr>
                                <w:rFonts w:hint="eastAsia"/>
                              </w:rPr>
                              <w:t>無為</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A81BD" id="Text Box 185" o:spid="_x0000_s1031" type="#_x0000_t202" style="position:absolute;margin-left:408pt;margin-top:0;width:30pt;height:3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" o:allowincell="f" filled="f" stroked="f">
                <v:textbox style="layout-flow:vertical-ideographic">
                  <w:txbxContent>
                    <w:p w14:paraId="3A649363" w14:textId="77777777" w:rsidR="000B65AF" w:rsidRDefault="000B65AF" w:rsidP="0071404F">
                      <w:r>
                        <w:rPr>
                          <w:rFonts w:hint="eastAsia"/>
                        </w:rPr>
                        <w:t>無為</w:t>
                      </w:r>
                    </w:p>
                  </w:txbxContent>
                </v:textbox>
              </v:shape>
            </w:pict>
          </mc:Fallback>
        </mc:AlternateContent>
      </w:r>
    </w:p>
    <w:p w14:paraId="2EAFBAB9" w14:textId="46CEC60F" w:rsidR="0071404F" w:rsidRPr="00D712CF" w:rsidRDefault="00D95F02" w:rsidP="00E4400E">
      <w:pPr>
        <w:rPr>
          <w:rFonts w:eastAsia="標楷體"/>
          <w:b/>
        </w:rPr>
      </w:pPr>
      <w:r w:rsidRPr="00D712CF">
        <w:rPr>
          <w:noProof/>
          <w:lang w:val="en-GB" w:eastAsia="zh-CN"/>
        </w:rPr>
        <mc:AlternateContent>
          <mc:Choice Requires="wps">
            <w:drawing>
              <wp:anchor distT="0" distB="0" distL="114300" distR="114300" simplePos="0" relativeHeight="251619840" behindDoc="0" locked="0" layoutInCell="0" allowOverlap="1" wp14:anchorId="632D0CD1" wp14:editId="453CC141">
                <wp:simplePos x="0" y="0"/>
                <wp:positionH relativeFrom="column">
                  <wp:posOffset>5181600</wp:posOffset>
                </wp:positionH>
                <wp:positionV relativeFrom="paragraph">
                  <wp:posOffset>114300</wp:posOffset>
                </wp:positionV>
                <wp:extent cx="381000" cy="342900"/>
                <wp:effectExtent l="0" t="0" r="0" b="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3D8ED" w14:textId="77777777" w:rsidR="000B65AF" w:rsidRDefault="000B65AF" w:rsidP="0071404F">
                            <w:r>
                              <w:rPr>
                                <w:rFonts w:hint="eastAsi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D0CD1" id="Text Box 184" o:spid="_x0000_s1032" type="#_x0000_t202" style="position:absolute;margin-left:408pt;margin-top:9pt;width:30pt;height:27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" o:allowincell="f" filled="f" stroked="f">
                <v:textbox>
                  <w:txbxContent>
                    <w:p w14:paraId="5303D8ED" w14:textId="77777777" w:rsidR="000B65AF" w:rsidRDefault="000B65AF" w:rsidP="0071404F">
                      <w:r>
                        <w:rPr>
                          <w:rFonts w:hint="eastAsia"/>
                        </w:rPr>
                        <w:t>(3)</w:t>
                      </w:r>
                    </w:p>
                  </w:txbxContent>
                </v:textbox>
              </v:shape>
            </w:pict>
          </mc:Fallback>
        </mc:AlternateContent>
      </w:r>
      <w:r w:rsidRPr="00D712CF">
        <w:rPr>
          <w:noProof/>
          <w:lang w:val="en-GB" w:eastAsia="zh-CN"/>
        </w:rPr>
        <mc:AlternateContent>
          <mc:Choice Requires="wps">
            <w:drawing>
              <wp:anchor distT="0" distB="0" distL="114300" distR="114300" simplePos="0" relativeHeight="251616768" behindDoc="0" locked="0" layoutInCell="0" allowOverlap="1" wp14:anchorId="2414D41C" wp14:editId="54EF9C56">
                <wp:simplePos x="0" y="0"/>
                <wp:positionH relativeFrom="column">
                  <wp:posOffset>2514600</wp:posOffset>
                </wp:positionH>
                <wp:positionV relativeFrom="paragraph">
                  <wp:posOffset>114300</wp:posOffset>
                </wp:positionV>
                <wp:extent cx="381000" cy="342900"/>
                <wp:effectExtent l="0" t="0" r="0" b="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4DB1D" w14:textId="77777777" w:rsidR="000B65AF" w:rsidRDefault="000B65AF" w:rsidP="0071404F">
                            <w:r>
                              <w:rPr>
                                <w:rFonts w:hint="eastAsi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4D41C" id="Text Box 183" o:spid="_x0000_s1033" type="#_x0000_t202" style="position:absolute;margin-left:198pt;margin-top:9pt;width:30pt;height:27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" o:allowincell="f" filled="f" stroked="f">
                <v:textbox>
                  <w:txbxContent>
                    <w:p w14:paraId="5754DB1D" w14:textId="77777777" w:rsidR="000B65AF" w:rsidRDefault="000B65AF" w:rsidP="0071404F">
                      <w:r>
                        <w:rPr>
                          <w:rFonts w:hint="eastAsia"/>
                        </w:rPr>
                        <w:t>(1)</w:t>
                      </w:r>
                    </w:p>
                  </w:txbxContent>
                </v:textbox>
              </v:shape>
            </w:pict>
          </mc:Fallback>
        </mc:AlternateContent>
      </w:r>
      <w:r w:rsidRPr="00D712CF">
        <w:rPr>
          <w:noProof/>
          <w:lang w:val="en-GB" w:eastAsia="zh-CN"/>
        </w:rPr>
        <mc:AlternateContent>
          <mc:Choice Requires="wps">
            <w:drawing>
              <wp:anchor distT="0" distB="0" distL="114300" distR="114300" simplePos="0" relativeHeight="251615744" behindDoc="0" locked="0" layoutInCell="0" allowOverlap="1" wp14:anchorId="5358BF9B" wp14:editId="3645D39A">
                <wp:simplePos x="0" y="0"/>
                <wp:positionH relativeFrom="column">
                  <wp:posOffset>1620520</wp:posOffset>
                </wp:positionH>
                <wp:positionV relativeFrom="paragraph">
                  <wp:posOffset>114300</wp:posOffset>
                </wp:positionV>
                <wp:extent cx="381000" cy="342900"/>
                <wp:effectExtent l="0" t="0" r="0"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9A068" w14:textId="77777777" w:rsidR="000B65AF" w:rsidRDefault="000B65AF" w:rsidP="0071404F">
                            <w:r>
                              <w:rPr>
                                <w:rFonts w:hint="eastAsi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8BF9B" id="Text Box 182" o:spid="_x0000_s1034" type="#_x0000_t202" style="position:absolute;margin-left:127.6pt;margin-top:9pt;width:30pt;height:27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" o:allowincell="f" filled="f" stroked="f">
                <v:textbox>
                  <w:txbxContent>
                    <w:p w14:paraId="1E59A068" w14:textId="77777777" w:rsidR="000B65AF" w:rsidRDefault="000B65AF" w:rsidP="0071404F">
                      <w:r>
                        <w:rPr>
                          <w:rFonts w:hint="eastAsia"/>
                        </w:rPr>
                        <w:t>(1)</w:t>
                      </w:r>
                    </w:p>
                  </w:txbxContent>
                </v:textbox>
              </v:shape>
            </w:pict>
          </mc:Fallback>
        </mc:AlternateContent>
      </w:r>
      <w:r w:rsidR="0071404F" w:rsidRPr="00D712CF">
        <w:rPr>
          <w:rFonts w:eastAsia="標楷體" w:hint="eastAsia"/>
          <w:b/>
        </w:rPr>
        <w:t>五</w:t>
      </w:r>
    </w:p>
    <w:p w14:paraId="269B123E" w14:textId="49CA78AC" w:rsidR="0071404F" w:rsidRPr="00D712CF" w:rsidRDefault="00D95F02" w:rsidP="00E4400E">
      <w:pPr>
        <w:rPr>
          <w:rFonts w:eastAsia="標楷體"/>
          <w:b/>
        </w:rPr>
      </w:pPr>
      <w:r w:rsidRPr="00D712CF">
        <w:rPr>
          <w:noProof/>
          <w:lang w:val="en-GB" w:eastAsia="zh-CN"/>
        </w:rPr>
        <mc:AlternateContent>
          <mc:Choice Requires="wps">
            <w:drawing>
              <wp:anchor distT="0" distB="0" distL="114300" distR="114300" simplePos="0" relativeHeight="251618816" behindDoc="0" locked="0" layoutInCell="0" allowOverlap="1" wp14:anchorId="56F8F3B3" wp14:editId="4DD6F038">
                <wp:simplePos x="0" y="0"/>
                <wp:positionH relativeFrom="column">
                  <wp:posOffset>4267200</wp:posOffset>
                </wp:positionH>
                <wp:positionV relativeFrom="paragraph">
                  <wp:posOffset>-113665</wp:posOffset>
                </wp:positionV>
                <wp:extent cx="457200" cy="342900"/>
                <wp:effectExtent l="0" t="0" r="0" b="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ECF46" w14:textId="77777777" w:rsidR="000B65AF" w:rsidRDefault="000B65AF" w:rsidP="0071404F">
                            <w:r>
                              <w:rPr>
                                <w:rFonts w:hint="eastAsi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8F3B3" id="Text Box 181" o:spid="_x0000_s1035" type="#_x0000_t202" style="position:absolute;margin-left:336pt;margin-top:-8.95pt;width:36pt;height:2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" o:allowincell="f" filled="f" stroked="f">
                <v:textbox>
                  <w:txbxContent>
                    <w:p w14:paraId="07AECF46" w14:textId="77777777" w:rsidR="000B65AF" w:rsidRDefault="000B65AF" w:rsidP="0071404F">
                      <w:r>
                        <w:rPr>
                          <w:rFonts w:hint="eastAsia"/>
                        </w:rPr>
                        <w:t>(1)</w:t>
                      </w:r>
                    </w:p>
                  </w:txbxContent>
                </v:textbox>
              </v:shape>
            </w:pict>
          </mc:Fallback>
        </mc:AlternateContent>
      </w:r>
      <w:r w:rsidRPr="00D712CF">
        <w:rPr>
          <w:noProof/>
          <w:lang w:val="en-GB" w:eastAsia="zh-CN"/>
        </w:rPr>
        <mc:AlternateContent>
          <mc:Choice Requires="wps">
            <w:drawing>
              <wp:anchor distT="0" distB="0" distL="114300" distR="114300" simplePos="0" relativeHeight="251617792" behindDoc="0" locked="0" layoutInCell="0" allowOverlap="1" wp14:anchorId="7090A94A" wp14:editId="75C57969">
                <wp:simplePos x="0" y="0"/>
                <wp:positionH relativeFrom="column">
                  <wp:posOffset>3352800</wp:posOffset>
                </wp:positionH>
                <wp:positionV relativeFrom="paragraph">
                  <wp:posOffset>-113665</wp:posOffset>
                </wp:positionV>
                <wp:extent cx="457200" cy="342900"/>
                <wp:effectExtent l="0" t="0" r="0" b="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92B79" w14:textId="77777777" w:rsidR="000B65AF" w:rsidRDefault="000B65AF" w:rsidP="0071404F">
                            <w:r>
                              <w:rPr>
                                <w:rFonts w:hint="eastAsia"/>
                              </w:rPr>
                              <w:t>(58)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0A94A" id="Text Box 180" o:spid="_x0000_s1036" type="#_x0000_t202" style="position:absolute;margin-left:264pt;margin-top:-8.95pt;width:36pt;height:27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" o:allowincell="f" filled="f" stroked="f">
                <v:textbox>
                  <w:txbxContent>
                    <w:p w14:paraId="69292B79" w14:textId="77777777" w:rsidR="000B65AF" w:rsidRDefault="000B65AF" w:rsidP="0071404F">
                      <w:r>
                        <w:rPr>
                          <w:rFonts w:hint="eastAsia"/>
                        </w:rPr>
                        <w:t>(58)</w:t>
                      </w:r>
                    </w:p>
                  </w:txbxContent>
                </v:textbox>
              </v:shape>
            </w:pict>
          </mc:Fallback>
        </mc:AlternateContent>
      </w:r>
      <w:r w:rsidRPr="00D712CF">
        <w:rPr>
          <w:noProof/>
          <w:lang w:val="en-GB" w:eastAsia="zh-CN"/>
        </w:rPr>
        <mc:AlternateContent>
          <mc:Choice Requires="wps">
            <w:drawing>
              <wp:anchor distT="0" distB="0" distL="114300" distR="114300" simplePos="0" relativeHeight="251614720" behindDoc="0" locked="0" layoutInCell="0" allowOverlap="1" wp14:anchorId="58A6EB9A" wp14:editId="41E833BA">
                <wp:simplePos x="0" y="0"/>
                <wp:positionH relativeFrom="column">
                  <wp:posOffset>748665</wp:posOffset>
                </wp:positionH>
                <wp:positionV relativeFrom="paragraph">
                  <wp:posOffset>-113665</wp:posOffset>
                </wp:positionV>
                <wp:extent cx="457200" cy="342900"/>
                <wp:effectExtent l="0" t="0" r="0" b="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47F48" w14:textId="77777777" w:rsidR="000B65AF" w:rsidRDefault="000B65AF" w:rsidP="0071404F">
                            <w:r>
                              <w:rPr>
                                <w:rFonts w:hint="eastAsia"/>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6EB9A" id="Text Box 179" o:spid="_x0000_s1037" type="#_x0000_t202" style="position:absolute;margin-left:58.95pt;margin-top:-8.95pt;width:36pt;height:2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" o:allowincell="f" filled="f" stroked="f">
                <v:textbox>
                  <w:txbxContent>
                    <w:p w14:paraId="1BB47F48" w14:textId="77777777" w:rsidR="000B65AF" w:rsidRDefault="000B65AF" w:rsidP="0071404F">
                      <w:r>
                        <w:rPr>
                          <w:rFonts w:hint="eastAsia"/>
                        </w:rPr>
                        <w:t>(11)</w:t>
                      </w:r>
                    </w:p>
                  </w:txbxContent>
                </v:textbox>
              </v:shape>
            </w:pict>
          </mc:Fallback>
        </mc:AlternateContent>
      </w:r>
    </w:p>
    <w:p w14:paraId="26178F7E" w14:textId="330CD380" w:rsidR="0071404F" w:rsidRPr="00D712CF" w:rsidRDefault="00D95F02" w:rsidP="00E4400E">
      <w:pPr>
        <w:rPr>
          <w:rFonts w:eastAsia="標楷體"/>
          <w:b/>
        </w:rPr>
      </w:pPr>
      <w:r w:rsidRPr="00D712CF">
        <w:rPr>
          <w:noProof/>
          <w:lang w:val="en-GB" w:eastAsia="zh-CN"/>
        </w:rPr>
        <mc:AlternateContent>
          <mc:Choice Requires="wps">
            <w:drawing>
              <wp:anchor distT="0" distB="0" distL="114300" distR="114300" simplePos="0" relativeHeight="251607552" behindDoc="0" locked="0" layoutInCell="0" allowOverlap="1" wp14:anchorId="6783F096" wp14:editId="7C931EAD">
                <wp:simplePos x="0" y="0"/>
                <wp:positionH relativeFrom="column">
                  <wp:posOffset>2743200</wp:posOffset>
                </wp:positionH>
                <wp:positionV relativeFrom="paragraph">
                  <wp:posOffset>0</wp:posOffset>
                </wp:positionV>
                <wp:extent cx="152400" cy="1143000"/>
                <wp:effectExtent l="0" t="0" r="0" b="0"/>
                <wp:wrapNone/>
                <wp:docPr id="178" name="Straight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143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F490AF" id="Straight Connector 178"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0" to="228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" o:allowincell="f">
                <v:shadow color="black" opacity="49150f" offset=".74833mm,.74833mm"/>
              </v:line>
            </w:pict>
          </mc:Fallback>
        </mc:AlternateContent>
      </w:r>
      <w:r w:rsidRPr="00D712CF">
        <w:rPr>
          <w:noProof/>
          <w:lang w:val="en-GB" w:eastAsia="zh-CN"/>
        </w:rPr>
        <mc:AlternateContent>
          <mc:Choice Requires="wps">
            <w:drawing>
              <wp:anchor distT="0" distB="0" distL="114300" distR="114300" simplePos="0" relativeHeight="251712000" behindDoc="0" locked="0" layoutInCell="0" allowOverlap="1" wp14:anchorId="1EBAE0DD" wp14:editId="574AAB99">
                <wp:simplePos x="0" y="0"/>
                <wp:positionH relativeFrom="column">
                  <wp:posOffset>1828800</wp:posOffset>
                </wp:positionH>
                <wp:positionV relativeFrom="paragraph">
                  <wp:posOffset>0</wp:posOffset>
                </wp:positionV>
                <wp:extent cx="990600" cy="1257300"/>
                <wp:effectExtent l="0" t="0" r="0" b="12700"/>
                <wp:wrapNone/>
                <wp:docPr id="177" name="Straight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1257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ED230E" id="Straight Connector 177"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0" to="222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" o:allowincell="f">
                <v:shadow color="black" opacity="49150f" offset=".74833mm,.74833mm"/>
              </v:line>
            </w:pict>
          </mc:Fallback>
        </mc:AlternateContent>
      </w:r>
      <w:r w:rsidRPr="00D712CF">
        <w:rPr>
          <w:noProof/>
          <w:lang w:val="en-GB" w:eastAsia="zh-CN"/>
        </w:rPr>
        <mc:AlternateContent>
          <mc:Choice Requires="wps">
            <w:drawing>
              <wp:anchor distT="0" distB="0" distL="114300" distR="114300" simplePos="0" relativeHeight="251713024" behindDoc="0" locked="0" layoutInCell="0" allowOverlap="1" wp14:anchorId="1E632788" wp14:editId="0E7816B1">
                <wp:simplePos x="0" y="0"/>
                <wp:positionH relativeFrom="column">
                  <wp:posOffset>4724400</wp:posOffset>
                </wp:positionH>
                <wp:positionV relativeFrom="paragraph">
                  <wp:posOffset>0</wp:posOffset>
                </wp:positionV>
                <wp:extent cx="609600" cy="2514600"/>
                <wp:effectExtent l="0" t="0" r="0" b="0"/>
                <wp:wrapNone/>
                <wp:docPr id="176" name="Straight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2514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112922" id="Straight Connector 176" o:spid="_x0000_s1026" style="position:absolute;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0" to="420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" o:allowincell="f">
                <v:shadow color="black" opacity="49150f" offset=".74833mm,.74833mm"/>
              </v:line>
            </w:pict>
          </mc:Fallback>
        </mc:AlternateContent>
      </w:r>
      <w:r w:rsidRPr="00D712CF">
        <w:rPr>
          <w:noProof/>
          <w:lang w:val="en-GB" w:eastAsia="zh-CN"/>
        </w:rPr>
        <mc:AlternateContent>
          <mc:Choice Requires="wps">
            <w:drawing>
              <wp:anchor distT="0" distB="0" distL="114300" distR="114300" simplePos="0" relativeHeight="251710976" behindDoc="0" locked="0" layoutInCell="0" allowOverlap="1" wp14:anchorId="092E345A" wp14:editId="5257A01B">
                <wp:simplePos x="0" y="0"/>
                <wp:positionH relativeFrom="column">
                  <wp:posOffset>3048000</wp:posOffset>
                </wp:positionH>
                <wp:positionV relativeFrom="paragraph">
                  <wp:posOffset>0</wp:posOffset>
                </wp:positionV>
                <wp:extent cx="1371600" cy="2514600"/>
                <wp:effectExtent l="0" t="0" r="0" b="0"/>
                <wp:wrapNone/>
                <wp:docPr id="175" name="Straight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2514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420924" id="Straight Connector 175" o:spid="_x0000_s1026" style="position:absolute;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pt,0" to="34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" o:allowincell="f">
                <v:shadow color="black" opacity="49150f" offset=".74833mm,.74833mm"/>
              </v:line>
            </w:pict>
          </mc:Fallback>
        </mc:AlternateContent>
      </w:r>
      <w:r w:rsidRPr="00D712CF">
        <w:rPr>
          <w:noProof/>
          <w:lang w:val="en-GB" w:eastAsia="zh-CN"/>
        </w:rPr>
        <mc:AlternateContent>
          <mc:Choice Requires="wps">
            <w:drawing>
              <wp:anchor distT="0" distB="0" distL="114300" distR="114300" simplePos="0" relativeHeight="251739648" behindDoc="1" locked="0" layoutInCell="0" allowOverlap="1" wp14:anchorId="081F64B4" wp14:editId="09EDF592">
                <wp:simplePos x="0" y="0"/>
                <wp:positionH relativeFrom="column">
                  <wp:posOffset>3124200</wp:posOffset>
                </wp:positionH>
                <wp:positionV relativeFrom="paragraph">
                  <wp:posOffset>114300</wp:posOffset>
                </wp:positionV>
                <wp:extent cx="381000" cy="1257300"/>
                <wp:effectExtent l="0" t="0" r="0" b="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B24DE" w14:textId="77777777" w:rsidR="000B65AF" w:rsidRDefault="000B65AF" w:rsidP="0071404F">
                            <w:r>
                              <w:rPr>
                                <w:rFonts w:hint="eastAsia"/>
                              </w:rPr>
                              <w:t>受想以外之心所</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F64B4" id="Text Box 174" o:spid="_x0000_s1038" type="#_x0000_t202" style="position:absolute;margin-left:246pt;margin-top:9pt;width:30pt;height:99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" o:allowincell="f" filled="f" stroked="f">
                <v:textbox style="layout-flow:vertical-ideographic">
                  <w:txbxContent>
                    <w:p w14:paraId="346B24DE" w14:textId="77777777" w:rsidR="000B65AF" w:rsidRDefault="000B65AF" w:rsidP="0071404F">
                      <w:r>
                        <w:rPr>
                          <w:rFonts w:hint="eastAsia"/>
                        </w:rPr>
                        <w:t>受想以外之心所</w:t>
                      </w:r>
                    </w:p>
                  </w:txbxContent>
                </v:textbox>
              </v:shape>
            </w:pict>
          </mc:Fallback>
        </mc:AlternateContent>
      </w:r>
      <w:r w:rsidRPr="00D712CF">
        <w:rPr>
          <w:noProof/>
          <w:lang w:val="en-GB" w:eastAsia="zh-CN"/>
        </w:rPr>
        <mc:AlternateContent>
          <mc:Choice Requires="wps">
            <w:drawing>
              <wp:anchor distT="0" distB="0" distL="114300" distR="114300" simplePos="0" relativeHeight="251630080" behindDoc="0" locked="0" layoutInCell="0" allowOverlap="1" wp14:anchorId="680E2C9F" wp14:editId="0565E2AF">
                <wp:simplePos x="0" y="0"/>
                <wp:positionH relativeFrom="column">
                  <wp:posOffset>3657600</wp:posOffset>
                </wp:positionH>
                <wp:positionV relativeFrom="paragraph">
                  <wp:posOffset>114300</wp:posOffset>
                </wp:positionV>
                <wp:extent cx="381000" cy="800100"/>
                <wp:effectExtent l="0" t="0" r="0" b="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94D53" w14:textId="77777777" w:rsidR="000B65AF" w:rsidRDefault="000B65AF" w:rsidP="0071404F">
                            <w:r>
                              <w:rPr>
                                <w:rFonts w:hint="eastAsia"/>
                              </w:rPr>
                              <w:t>不相應行</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E2C9F" id="Text Box 173" o:spid="_x0000_s1039" type="#_x0000_t202" style="position:absolute;margin-left:4in;margin-top:9pt;width:30pt;height:63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" o:allowincell="f" filled="f" stroked="f">
                <v:textbox style="layout-flow:vertical-ideographic">
                  <w:txbxContent>
                    <w:p w14:paraId="6F194D53" w14:textId="77777777" w:rsidR="000B65AF" w:rsidRDefault="000B65AF" w:rsidP="0071404F">
                      <w:r>
                        <w:rPr>
                          <w:rFonts w:hint="eastAsia"/>
                        </w:rPr>
                        <w:t>不相應行</w:t>
                      </w:r>
                    </w:p>
                  </w:txbxContent>
                </v:textbox>
              </v:shape>
            </w:pict>
          </mc:Fallback>
        </mc:AlternateContent>
      </w:r>
      <w:r w:rsidRPr="00D712CF">
        <w:rPr>
          <w:noProof/>
          <w:lang w:val="en-GB" w:eastAsia="zh-CN"/>
        </w:rPr>
        <mc:AlternateContent>
          <mc:Choice Requires="wps">
            <w:drawing>
              <wp:anchor distT="0" distB="0" distL="114299" distR="114299" simplePos="0" relativeHeight="251629056" behindDoc="0" locked="0" layoutInCell="0" allowOverlap="1" wp14:anchorId="5BAD0BC6" wp14:editId="2BEB91E8">
                <wp:simplePos x="0" y="0"/>
                <wp:positionH relativeFrom="column">
                  <wp:posOffset>3845559</wp:posOffset>
                </wp:positionH>
                <wp:positionV relativeFrom="paragraph">
                  <wp:posOffset>0</wp:posOffset>
                </wp:positionV>
                <wp:extent cx="0" cy="114300"/>
                <wp:effectExtent l="0" t="0" r="0" b="0"/>
                <wp:wrapNone/>
                <wp:docPr id="172" name="Straight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73526" id="Straight Connector 172" o:spid="_x0000_s1026" style="position:absolute;z-index:251629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2.8pt,0" to="302.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" o:allowincell="f"/>
            </w:pict>
          </mc:Fallback>
        </mc:AlternateContent>
      </w:r>
      <w:r w:rsidRPr="00D712CF">
        <w:rPr>
          <w:noProof/>
          <w:lang w:val="en-GB" w:eastAsia="zh-CN"/>
        </w:rPr>
        <mc:AlternateContent>
          <mc:Choice Requires="wps">
            <w:drawing>
              <wp:anchor distT="0" distB="0" distL="114299" distR="114299" simplePos="0" relativeHeight="251628032" behindDoc="0" locked="0" layoutInCell="0" allowOverlap="1" wp14:anchorId="494F593C" wp14:editId="2BFC2747">
                <wp:simplePos x="0" y="0"/>
                <wp:positionH relativeFrom="column">
                  <wp:posOffset>3312159</wp:posOffset>
                </wp:positionH>
                <wp:positionV relativeFrom="paragraph">
                  <wp:posOffset>0</wp:posOffset>
                </wp:positionV>
                <wp:extent cx="0" cy="114300"/>
                <wp:effectExtent l="0" t="0" r="0" b="0"/>
                <wp:wrapNone/>
                <wp:docPr id="17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E6528" id="Straight Connector 171" o:spid="_x0000_s1026" style="position:absolute;z-index:251628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0.8pt,0" to="260.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" o:allowincell="f"/>
            </w:pict>
          </mc:Fallback>
        </mc:AlternateContent>
      </w:r>
      <w:r w:rsidRPr="00D712CF">
        <w:rPr>
          <w:noProof/>
          <w:lang w:val="en-GB" w:eastAsia="zh-CN"/>
        </w:rPr>
        <mc:AlternateContent>
          <mc:Choice Requires="wps">
            <w:drawing>
              <wp:anchor distT="4294967295" distB="4294967295" distL="114300" distR="114300" simplePos="0" relativeHeight="251627008" behindDoc="0" locked="0" layoutInCell="0" allowOverlap="1" wp14:anchorId="14467704" wp14:editId="5333A5A3">
                <wp:simplePos x="0" y="0"/>
                <wp:positionH relativeFrom="column">
                  <wp:posOffset>3312160</wp:posOffset>
                </wp:positionH>
                <wp:positionV relativeFrom="paragraph">
                  <wp:posOffset>-1</wp:posOffset>
                </wp:positionV>
                <wp:extent cx="533400" cy="0"/>
                <wp:effectExtent l="0" t="0" r="0" b="0"/>
                <wp:wrapNone/>
                <wp:docPr id="170"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82F8A" id="Straight Connector 170" o:spid="_x0000_s1026" style="position:absolute;z-index:251627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0.8pt,0" to="302.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" o:allowincell="f"/>
            </w:pict>
          </mc:Fallback>
        </mc:AlternateContent>
      </w:r>
      <w:r w:rsidRPr="00D712CF">
        <w:rPr>
          <w:noProof/>
          <w:lang w:val="en-GB" w:eastAsia="zh-CN"/>
        </w:rPr>
        <mc:AlternateContent>
          <mc:Choice Requires="wps">
            <w:drawing>
              <wp:anchor distT="0" distB="0" distL="114300" distR="114300" simplePos="0" relativeHeight="251624960" behindDoc="0" locked="0" layoutInCell="0" allowOverlap="1" wp14:anchorId="522AF317" wp14:editId="41E5815C">
                <wp:simplePos x="0" y="0"/>
                <wp:positionH relativeFrom="column">
                  <wp:posOffset>533400</wp:posOffset>
                </wp:positionH>
                <wp:positionV relativeFrom="paragraph">
                  <wp:posOffset>114300</wp:posOffset>
                </wp:positionV>
                <wp:extent cx="381000" cy="457200"/>
                <wp:effectExtent l="0" t="0" r="0" b="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AFD3E" w14:textId="77777777" w:rsidR="000B65AF" w:rsidRDefault="000B65AF" w:rsidP="0071404F">
                            <w:r>
                              <w:rPr>
                                <w:rFonts w:hint="eastAsia"/>
                              </w:rPr>
                              <w:t>五根</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AF317" id="Text Box 169" o:spid="_x0000_s1040" type="#_x0000_t202" style="position:absolute;margin-left:42pt;margin-top:9pt;width:30pt;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" o:allowincell="f" filled="f" stroked="f">
                <v:textbox style="layout-flow:vertical-ideographic">
                  <w:txbxContent>
                    <w:p w14:paraId="129AFD3E" w14:textId="77777777" w:rsidR="000B65AF" w:rsidRDefault="000B65AF" w:rsidP="0071404F">
                      <w:r>
                        <w:rPr>
                          <w:rFonts w:hint="eastAsia"/>
                        </w:rPr>
                        <w:t>五根</w:t>
                      </w:r>
                    </w:p>
                  </w:txbxContent>
                </v:textbox>
              </v:shape>
            </w:pict>
          </mc:Fallback>
        </mc:AlternateContent>
      </w:r>
      <w:r w:rsidRPr="00D712CF">
        <w:rPr>
          <w:noProof/>
          <w:lang w:val="en-GB" w:eastAsia="zh-CN"/>
        </w:rPr>
        <mc:AlternateContent>
          <mc:Choice Requires="wps">
            <w:drawing>
              <wp:anchor distT="0" distB="0" distL="114300" distR="114300" simplePos="0" relativeHeight="251623936" behindDoc="0" locked="0" layoutInCell="0" allowOverlap="1" wp14:anchorId="1CC3E2BE" wp14:editId="60DB56AD">
                <wp:simplePos x="0" y="0"/>
                <wp:positionH relativeFrom="column">
                  <wp:posOffset>1043940</wp:posOffset>
                </wp:positionH>
                <wp:positionV relativeFrom="paragraph">
                  <wp:posOffset>114300</wp:posOffset>
                </wp:positionV>
                <wp:extent cx="381000" cy="571500"/>
                <wp:effectExtent l="0" t="0"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FF4B7" w14:textId="77777777" w:rsidR="000B65AF" w:rsidRDefault="000B65AF" w:rsidP="0071404F">
                            <w:r>
                              <w:rPr>
                                <w:rFonts w:hint="eastAsia"/>
                              </w:rPr>
                              <w:t>無表色</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3E2BE" id="Text Box 168" o:spid="_x0000_s1041" type="#_x0000_t202" style="position:absolute;margin-left:82.2pt;margin-top:9pt;width:30pt;height:4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" o:allowincell="f" filled="f" stroked="f">
                <v:textbox style="layout-flow:vertical-ideographic">
                  <w:txbxContent>
                    <w:p w14:paraId="04AFF4B7" w14:textId="77777777" w:rsidR="000B65AF" w:rsidRDefault="000B65AF" w:rsidP="0071404F">
                      <w:r>
                        <w:rPr>
                          <w:rFonts w:hint="eastAsia"/>
                        </w:rPr>
                        <w:t>無表色</w:t>
                      </w:r>
                    </w:p>
                  </w:txbxContent>
                </v:textbox>
              </v:shape>
            </w:pict>
          </mc:Fallback>
        </mc:AlternateContent>
      </w:r>
      <w:r w:rsidRPr="00D712CF">
        <w:rPr>
          <w:noProof/>
          <w:lang w:val="en-GB" w:eastAsia="zh-CN"/>
        </w:rPr>
        <mc:AlternateContent>
          <mc:Choice Requires="wps">
            <w:drawing>
              <wp:anchor distT="0" distB="0" distL="114300" distR="114300" simplePos="0" relativeHeight="251625984" behindDoc="0" locked="0" layoutInCell="0" allowOverlap="1" wp14:anchorId="5640359C" wp14:editId="3F7054F7">
                <wp:simplePos x="0" y="0"/>
                <wp:positionH relativeFrom="column">
                  <wp:posOffset>784860</wp:posOffset>
                </wp:positionH>
                <wp:positionV relativeFrom="paragraph">
                  <wp:posOffset>114300</wp:posOffset>
                </wp:positionV>
                <wp:extent cx="381000" cy="457200"/>
                <wp:effectExtent l="0" t="0" r="0" b="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B8D42" w14:textId="77777777" w:rsidR="000B65AF" w:rsidRDefault="000B65AF" w:rsidP="0071404F">
                            <w:r>
                              <w:rPr>
                                <w:rFonts w:hint="eastAsia"/>
                              </w:rPr>
                              <w:t>五境</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0359C" id="Text Box 167" o:spid="_x0000_s1042" type="#_x0000_t202" style="position:absolute;margin-left:61.8pt;margin-top:9pt;width:30pt;height:36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" o:allowincell="f" filled="f" stroked="f">
                <v:textbox style="layout-flow:vertical-ideographic">
                  <w:txbxContent>
                    <w:p w14:paraId="0D7B8D42" w14:textId="77777777" w:rsidR="000B65AF" w:rsidRDefault="000B65AF" w:rsidP="0071404F">
                      <w:r>
                        <w:rPr>
                          <w:rFonts w:hint="eastAsia"/>
                        </w:rPr>
                        <w:t>五境</w:t>
                      </w:r>
                    </w:p>
                  </w:txbxContent>
                </v:textbox>
              </v:shape>
            </w:pict>
          </mc:Fallback>
        </mc:AlternateContent>
      </w:r>
      <w:r w:rsidRPr="00D712CF">
        <w:rPr>
          <w:noProof/>
          <w:lang w:val="en-GB" w:eastAsia="zh-CN"/>
        </w:rPr>
        <mc:AlternateContent>
          <mc:Choice Requires="wps">
            <w:drawing>
              <wp:anchor distT="0" distB="0" distL="114299" distR="114299" simplePos="0" relativeHeight="251622912" behindDoc="0" locked="0" layoutInCell="0" allowOverlap="1" wp14:anchorId="40C99B06" wp14:editId="4E02310D">
                <wp:simplePos x="0" y="0"/>
                <wp:positionH relativeFrom="column">
                  <wp:posOffset>685799</wp:posOffset>
                </wp:positionH>
                <wp:positionV relativeFrom="paragraph">
                  <wp:posOffset>0</wp:posOffset>
                </wp:positionV>
                <wp:extent cx="0" cy="114300"/>
                <wp:effectExtent l="0" t="0" r="0" b="0"/>
                <wp:wrapNone/>
                <wp:docPr id="166"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129BB" id="Straight Connector 166" o:spid="_x0000_s1026" style="position:absolute;z-index:251622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pt,0" to="5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" o:allowincell="f"/>
            </w:pict>
          </mc:Fallback>
        </mc:AlternateContent>
      </w:r>
      <w:r w:rsidRPr="00D712CF">
        <w:rPr>
          <w:noProof/>
          <w:lang w:val="en-GB" w:eastAsia="zh-CN"/>
        </w:rPr>
        <mc:AlternateContent>
          <mc:Choice Requires="wps">
            <w:drawing>
              <wp:anchor distT="0" distB="0" distL="114299" distR="114299" simplePos="0" relativeHeight="251621888" behindDoc="0" locked="0" layoutInCell="0" allowOverlap="1" wp14:anchorId="50165D95" wp14:editId="5687F7F2">
                <wp:simplePos x="0" y="0"/>
                <wp:positionH relativeFrom="column">
                  <wp:posOffset>1219199</wp:posOffset>
                </wp:positionH>
                <wp:positionV relativeFrom="paragraph">
                  <wp:posOffset>0</wp:posOffset>
                </wp:positionV>
                <wp:extent cx="0" cy="114300"/>
                <wp:effectExtent l="0" t="0" r="0" b="0"/>
                <wp:wrapNone/>
                <wp:docPr id="165" name="Straight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83CAA3" id="Straight Connector 165" o:spid="_x0000_s1026" style="position:absolute;z-index:251621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6pt,0" to="9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" o:allowincell="f"/>
            </w:pict>
          </mc:Fallback>
        </mc:AlternateContent>
      </w:r>
      <w:r w:rsidRPr="00D712CF">
        <w:rPr>
          <w:noProof/>
          <w:lang w:val="en-GB" w:eastAsia="zh-CN"/>
        </w:rPr>
        <mc:AlternateContent>
          <mc:Choice Requires="wps">
            <w:drawing>
              <wp:anchor distT="4294967295" distB="4294967295" distL="114300" distR="114300" simplePos="0" relativeHeight="251620864" behindDoc="0" locked="0" layoutInCell="0" allowOverlap="1" wp14:anchorId="7AC6982B" wp14:editId="1CD79194">
                <wp:simplePos x="0" y="0"/>
                <wp:positionH relativeFrom="column">
                  <wp:posOffset>685800</wp:posOffset>
                </wp:positionH>
                <wp:positionV relativeFrom="paragraph">
                  <wp:posOffset>-1</wp:posOffset>
                </wp:positionV>
                <wp:extent cx="533400" cy="0"/>
                <wp:effectExtent l="0" t="0" r="0" b="0"/>
                <wp:wrapNone/>
                <wp:docPr id="164" name="Straight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46FD5" id="Straight Connector 164" o:spid="_x0000_s1026" style="position:absolute;z-index:251620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0" to="9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" o:allowincell="f"/>
            </w:pict>
          </mc:Fallback>
        </mc:AlternateContent>
      </w:r>
      <w:r w:rsidR="0071404F" w:rsidRPr="00D712CF">
        <w:rPr>
          <w:rFonts w:eastAsia="標楷體" w:hint="eastAsia"/>
          <w:b/>
        </w:rPr>
        <w:t>蘊</w:t>
      </w:r>
    </w:p>
    <w:p w14:paraId="70E8ACBD" w14:textId="77777777" w:rsidR="0071404F" w:rsidRPr="00D712CF" w:rsidRDefault="0071404F" w:rsidP="00E4400E"/>
    <w:p w14:paraId="2937B1F1" w14:textId="6561379D" w:rsidR="0071404F" w:rsidRPr="00D712CF" w:rsidRDefault="00D95F02" w:rsidP="00E4400E">
      <w:r w:rsidRPr="00D712CF">
        <w:rPr>
          <w:noProof/>
          <w:lang w:val="en-GB" w:eastAsia="zh-CN"/>
        </w:rPr>
        <mc:AlternateContent>
          <mc:Choice Requires="wps">
            <w:drawing>
              <wp:anchor distT="0" distB="0" distL="114300" distR="114300" simplePos="0" relativeHeight="251708928" behindDoc="0" locked="0" layoutInCell="0" allowOverlap="1" wp14:anchorId="046917E7" wp14:editId="3FEC4008">
                <wp:simplePos x="0" y="0"/>
                <wp:positionH relativeFrom="column">
                  <wp:posOffset>990600</wp:posOffset>
                </wp:positionH>
                <wp:positionV relativeFrom="paragraph">
                  <wp:posOffset>114300</wp:posOffset>
                </wp:positionV>
                <wp:extent cx="2514600" cy="1828800"/>
                <wp:effectExtent l="0" t="0" r="0" b="0"/>
                <wp:wrapNone/>
                <wp:docPr id="163" name="Straight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1828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8CC955" id="Straight Connector 163"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9pt" to="276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" o:allowincell="f">
                <v:shadow color="black" opacity="49150f" offset=".74833mm,.74833mm"/>
              </v:line>
            </w:pict>
          </mc:Fallback>
        </mc:AlternateContent>
      </w:r>
      <w:r w:rsidRPr="00D712CF">
        <w:rPr>
          <w:noProof/>
          <w:lang w:val="en-GB" w:eastAsia="zh-CN"/>
        </w:rPr>
        <mc:AlternateContent>
          <mc:Choice Requires="wps">
            <w:drawing>
              <wp:anchor distT="0" distB="0" distL="114300" distR="114300" simplePos="0" relativeHeight="251707904" behindDoc="0" locked="0" layoutInCell="0" allowOverlap="1" wp14:anchorId="4E630437" wp14:editId="1577B09B">
                <wp:simplePos x="0" y="0"/>
                <wp:positionH relativeFrom="column">
                  <wp:posOffset>762000</wp:posOffset>
                </wp:positionH>
                <wp:positionV relativeFrom="paragraph">
                  <wp:posOffset>114300</wp:posOffset>
                </wp:positionV>
                <wp:extent cx="1219200" cy="1828800"/>
                <wp:effectExtent l="0" t="0" r="0" b="0"/>
                <wp:wrapNone/>
                <wp:docPr id="162" name="Straight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1828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402C7F" id="Straight Connector 162"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9pt" to="156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" o:allowincell="f">
                <v:shadow color="black" opacity="49150f" offset=".74833mm,.74833mm"/>
              </v:line>
            </w:pict>
          </mc:Fallback>
        </mc:AlternateContent>
      </w:r>
    </w:p>
    <w:p w14:paraId="58B237F3" w14:textId="72482091" w:rsidR="0071404F" w:rsidRPr="00D712CF" w:rsidRDefault="00D95F02" w:rsidP="00E4400E">
      <w:r w:rsidRPr="00D712CF">
        <w:rPr>
          <w:noProof/>
          <w:lang w:val="en-GB" w:eastAsia="zh-CN"/>
        </w:rPr>
        <mc:AlternateContent>
          <mc:Choice Requires="wps">
            <w:drawing>
              <wp:anchor distT="0" distB="0" distL="114300" distR="114300" simplePos="0" relativeHeight="251709952" behindDoc="0" locked="0" layoutInCell="0" allowOverlap="1" wp14:anchorId="5799D1B3" wp14:editId="057EF34A">
                <wp:simplePos x="0" y="0"/>
                <wp:positionH relativeFrom="column">
                  <wp:posOffset>1295400</wp:posOffset>
                </wp:positionH>
                <wp:positionV relativeFrom="paragraph">
                  <wp:posOffset>0</wp:posOffset>
                </wp:positionV>
                <wp:extent cx="3429000" cy="1828800"/>
                <wp:effectExtent l="0" t="0" r="0" b="0"/>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1828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A2D610" id="Straight Connector 161"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0" to="372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" o:allowincell="f">
                <v:shadow color="black" opacity="49150f" offset=".74833mm,.74833mm"/>
              </v:line>
            </w:pict>
          </mc:Fallback>
        </mc:AlternateContent>
      </w:r>
      <w:r w:rsidRPr="00D712CF">
        <w:rPr>
          <w:noProof/>
          <w:lang w:val="en-GB" w:eastAsia="zh-CN"/>
        </w:rPr>
        <mc:AlternateContent>
          <mc:Choice Requires="wps">
            <w:drawing>
              <wp:anchor distT="0" distB="0" distL="114300" distR="114300" simplePos="0" relativeHeight="251632128" behindDoc="0" locked="0" layoutInCell="0" allowOverlap="1" wp14:anchorId="3AFD100D" wp14:editId="68098F18">
                <wp:simplePos x="0" y="0"/>
                <wp:positionH relativeFrom="column">
                  <wp:posOffset>3618230</wp:posOffset>
                </wp:positionH>
                <wp:positionV relativeFrom="paragraph">
                  <wp:posOffset>0</wp:posOffset>
                </wp:positionV>
                <wp:extent cx="457200" cy="342900"/>
                <wp:effectExtent l="0" t="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471F7" w14:textId="77777777" w:rsidR="000B65AF" w:rsidRDefault="000B65AF" w:rsidP="0071404F">
                            <w:r>
                              <w:rPr>
                                <w:rFonts w:hint="eastAsia"/>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D100D" id="Text Box 160" o:spid="_x0000_s1043" type="#_x0000_t202" style="position:absolute;margin-left:284.9pt;margin-top:0;width:36pt;height:2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" o:allowincell="f" filled="f" stroked="f">
                <v:textbox>
                  <w:txbxContent>
                    <w:p w14:paraId="4E6471F7" w14:textId="77777777" w:rsidR="000B65AF" w:rsidRDefault="000B65AF" w:rsidP="0071404F">
                      <w:r>
                        <w:rPr>
                          <w:rFonts w:hint="eastAsia"/>
                        </w:rPr>
                        <w:t>(14)</w:t>
                      </w:r>
                    </w:p>
                  </w:txbxContent>
                </v:textbox>
              </v:shape>
            </w:pict>
          </mc:Fallback>
        </mc:AlternateContent>
      </w:r>
    </w:p>
    <w:p w14:paraId="48195778" w14:textId="6DF91FA3" w:rsidR="0071404F" w:rsidRPr="00D712CF" w:rsidRDefault="00D95F02" w:rsidP="00E4400E">
      <w:r w:rsidRPr="00D712CF">
        <w:rPr>
          <w:noProof/>
          <w:lang w:val="en-GB" w:eastAsia="zh-CN"/>
        </w:rPr>
        <mc:AlternateContent>
          <mc:Choice Requires="wps">
            <w:drawing>
              <wp:anchor distT="0" distB="0" distL="114300" distR="114300" simplePos="0" relativeHeight="251735552" behindDoc="0" locked="0" layoutInCell="0" allowOverlap="1" wp14:anchorId="52B9C52C" wp14:editId="52D5C526">
                <wp:simplePos x="0" y="0"/>
                <wp:positionH relativeFrom="column">
                  <wp:posOffset>3886200</wp:posOffset>
                </wp:positionH>
                <wp:positionV relativeFrom="paragraph">
                  <wp:posOffset>0</wp:posOffset>
                </wp:positionV>
                <wp:extent cx="838200" cy="1600200"/>
                <wp:effectExtent l="0" t="0" r="0" b="0"/>
                <wp:wrapNone/>
                <wp:docPr id="159"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1600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9E1085" id="Straight Connector 159"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0" to="37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" o:allowincell="f">
                <v:shadow color="black" opacity="49150f" offset=".74833mm,.74833mm"/>
              </v:line>
            </w:pict>
          </mc:Fallback>
        </mc:AlternateContent>
      </w:r>
      <w:r w:rsidRPr="00D712CF">
        <w:rPr>
          <w:noProof/>
          <w:lang w:val="en-GB" w:eastAsia="zh-CN"/>
        </w:rPr>
        <mc:AlternateContent>
          <mc:Choice Requires="wps">
            <w:drawing>
              <wp:anchor distT="0" distB="0" distL="114300" distR="114300" simplePos="0" relativeHeight="251631104" behindDoc="0" locked="0" layoutInCell="0" allowOverlap="1" wp14:anchorId="5937CD4C" wp14:editId="75D6C15C">
                <wp:simplePos x="0" y="0"/>
                <wp:positionH relativeFrom="column">
                  <wp:posOffset>3078480</wp:posOffset>
                </wp:positionH>
                <wp:positionV relativeFrom="paragraph">
                  <wp:posOffset>228600</wp:posOffset>
                </wp:positionV>
                <wp:extent cx="457200" cy="342900"/>
                <wp:effectExtent l="0" t="0" r="0" b="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929D8" w14:textId="77777777" w:rsidR="000B65AF" w:rsidRDefault="000B65AF" w:rsidP="0071404F">
                            <w:r>
                              <w:rPr>
                                <w:rFonts w:hint="eastAsia"/>
                              </w:rPr>
                              <w:t>(44)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7CD4C" id="Text Box 158" o:spid="_x0000_s1044" type="#_x0000_t202" style="position:absolute;margin-left:242.4pt;margin-top:18pt;width:36pt;height:2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" o:allowincell="f" filled="f" stroked="f">
                <v:textbox>
                  <w:txbxContent>
                    <w:p w14:paraId="674929D8" w14:textId="77777777" w:rsidR="000B65AF" w:rsidRDefault="000B65AF" w:rsidP="0071404F">
                      <w:r>
                        <w:rPr>
                          <w:rFonts w:hint="eastAsia"/>
                        </w:rPr>
                        <w:t>(44)</w:t>
                      </w:r>
                    </w:p>
                  </w:txbxContent>
                </v:textbox>
              </v:shape>
            </w:pict>
          </mc:Fallback>
        </mc:AlternateContent>
      </w:r>
    </w:p>
    <w:p w14:paraId="0F3D698B" w14:textId="40A8BF90" w:rsidR="0071404F" w:rsidRPr="00D712CF" w:rsidRDefault="00D95F02" w:rsidP="00E4400E">
      <w:r w:rsidRPr="00D712CF">
        <w:rPr>
          <w:noProof/>
          <w:lang w:val="en-GB" w:eastAsia="zh-CN"/>
        </w:rPr>
        <mc:AlternateContent>
          <mc:Choice Requires="wps">
            <w:drawing>
              <wp:anchor distT="0" distB="0" distL="114300" distR="114300" simplePos="0" relativeHeight="251732480" behindDoc="0" locked="0" layoutInCell="0" allowOverlap="1" wp14:anchorId="670013E4" wp14:editId="244D32F6">
                <wp:simplePos x="0" y="0"/>
                <wp:positionH relativeFrom="column">
                  <wp:posOffset>2895600</wp:posOffset>
                </wp:positionH>
                <wp:positionV relativeFrom="paragraph">
                  <wp:posOffset>0</wp:posOffset>
                </wp:positionV>
                <wp:extent cx="1828800" cy="1371600"/>
                <wp:effectExtent l="0" t="0" r="0" b="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CBE707" id="Straight Connector 157"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pt,0" to="372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" o:allowincell="f">
                <v:shadow color="black" opacity="49150f" offset=".74833mm,.74833mm"/>
              </v:line>
            </w:pict>
          </mc:Fallback>
        </mc:AlternateContent>
      </w:r>
      <w:r w:rsidRPr="00D712CF">
        <w:rPr>
          <w:noProof/>
          <w:lang w:val="en-GB" w:eastAsia="zh-CN"/>
        </w:rPr>
        <mc:AlternateContent>
          <mc:Choice Requires="wps">
            <w:drawing>
              <wp:anchor distT="0" distB="0" distL="114300" distR="114300" simplePos="0" relativeHeight="251733504" behindDoc="0" locked="0" layoutInCell="0" allowOverlap="1" wp14:anchorId="646B0212" wp14:editId="2DB0B4EF">
                <wp:simplePos x="0" y="0"/>
                <wp:positionH relativeFrom="column">
                  <wp:posOffset>2819400</wp:posOffset>
                </wp:positionH>
                <wp:positionV relativeFrom="paragraph">
                  <wp:posOffset>114300</wp:posOffset>
                </wp:positionV>
                <wp:extent cx="1905000" cy="1257300"/>
                <wp:effectExtent l="0" t="0" r="0" b="12700"/>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1257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3FC14C" id="Straight Connector 156"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9pt" to="372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" o:allowincell="f">
                <v:shadow color="black" opacity="49150f" offset=".74833mm,.74833mm"/>
              </v:line>
            </w:pict>
          </mc:Fallback>
        </mc:AlternateContent>
      </w:r>
    </w:p>
    <w:p w14:paraId="4206AFE5" w14:textId="5C9712BF" w:rsidR="0071404F" w:rsidRPr="00D712CF" w:rsidRDefault="00D95F02" w:rsidP="00E4400E">
      <w:r w:rsidRPr="00D712CF">
        <w:rPr>
          <w:noProof/>
          <w:lang w:val="en-GB" w:eastAsia="zh-CN"/>
        </w:rPr>
        <mc:AlternateContent>
          <mc:Choice Requires="wps">
            <w:drawing>
              <wp:anchor distT="0" distB="0" distL="114300" distR="114300" simplePos="0" relativeHeight="251736576" behindDoc="0" locked="0" layoutInCell="0" allowOverlap="1" wp14:anchorId="3E54E4CD" wp14:editId="575114C8">
                <wp:simplePos x="0" y="0"/>
                <wp:positionH relativeFrom="column">
                  <wp:posOffset>3429000</wp:posOffset>
                </wp:positionH>
                <wp:positionV relativeFrom="paragraph">
                  <wp:posOffset>0</wp:posOffset>
                </wp:positionV>
                <wp:extent cx="1295400" cy="1143000"/>
                <wp:effectExtent l="0" t="0" r="0" b="0"/>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1143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01125A" id="Straight Connector 155"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0" to="372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" o:allowincell="f">
                <v:shadow color="black" opacity="49150f" offset=".74833mm,.74833mm"/>
              </v:line>
            </w:pict>
          </mc:Fallback>
        </mc:AlternateContent>
      </w:r>
    </w:p>
    <w:p w14:paraId="1596B917" w14:textId="77777777" w:rsidR="0071404F" w:rsidRPr="00D712CF" w:rsidRDefault="0071404F" w:rsidP="00E4400E"/>
    <w:p w14:paraId="5247531D" w14:textId="77777777" w:rsidR="0071404F" w:rsidRPr="00D712CF" w:rsidRDefault="0071404F" w:rsidP="00E4400E"/>
    <w:p w14:paraId="154C5C60" w14:textId="77777777" w:rsidR="0071404F" w:rsidRPr="00D712CF" w:rsidRDefault="0071404F" w:rsidP="00E4400E"/>
    <w:p w14:paraId="2D808460" w14:textId="2011EEEE" w:rsidR="0071404F" w:rsidRPr="00D712CF" w:rsidRDefault="00D95F02" w:rsidP="00E4400E">
      <w:r w:rsidRPr="00D712CF">
        <w:rPr>
          <w:noProof/>
          <w:lang w:val="en-GB" w:eastAsia="zh-CN"/>
        </w:rPr>
        <mc:AlternateContent>
          <mc:Choice Requires="wps">
            <w:drawing>
              <wp:anchor distT="4294967295" distB="4294967295" distL="114300" distR="114300" simplePos="0" relativeHeight="251633152" behindDoc="0" locked="0" layoutInCell="0" allowOverlap="1" wp14:anchorId="11376EC5" wp14:editId="63A084C2">
                <wp:simplePos x="0" y="0"/>
                <wp:positionH relativeFrom="column">
                  <wp:posOffset>1600200</wp:posOffset>
                </wp:positionH>
                <wp:positionV relativeFrom="paragraph">
                  <wp:posOffset>114299</wp:posOffset>
                </wp:positionV>
                <wp:extent cx="1066800" cy="0"/>
                <wp:effectExtent l="0" t="0" r="0" b="0"/>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77EE6" id="Straight Connector 154" o:spid="_x0000_s1026" style="position:absolute;z-index:25163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pt,9pt" to="21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" o:allowincell="f"/>
            </w:pict>
          </mc:Fallback>
        </mc:AlternateContent>
      </w:r>
      <w:r w:rsidRPr="00D712CF">
        <w:rPr>
          <w:noProof/>
          <w:lang w:val="en-GB" w:eastAsia="zh-CN"/>
        </w:rPr>
        <mc:AlternateContent>
          <mc:Choice Requires="wps">
            <w:drawing>
              <wp:anchor distT="0" distB="0" distL="114299" distR="114299" simplePos="0" relativeHeight="251635200" behindDoc="0" locked="0" layoutInCell="0" allowOverlap="1" wp14:anchorId="0375839C" wp14:editId="18EC5C53">
                <wp:simplePos x="0" y="0"/>
                <wp:positionH relativeFrom="column">
                  <wp:posOffset>1600199</wp:posOffset>
                </wp:positionH>
                <wp:positionV relativeFrom="paragraph">
                  <wp:posOffset>114300</wp:posOffset>
                </wp:positionV>
                <wp:extent cx="0" cy="114300"/>
                <wp:effectExtent l="0" t="0" r="0" b="0"/>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30C47" id="Straight Connector 153" o:spid="_x0000_s1026" style="position:absolute;z-index:251635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6pt,9pt" to="12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" o:allowincell="f"/>
            </w:pict>
          </mc:Fallback>
        </mc:AlternateContent>
      </w:r>
      <w:r w:rsidRPr="00D712CF">
        <w:rPr>
          <w:noProof/>
          <w:lang w:val="en-GB" w:eastAsia="zh-CN"/>
        </w:rPr>
        <mc:AlternateContent>
          <mc:Choice Requires="wps">
            <w:drawing>
              <wp:anchor distT="0" distB="0" distL="114299" distR="114299" simplePos="0" relativeHeight="251636224" behindDoc="0" locked="0" layoutInCell="0" allowOverlap="1" wp14:anchorId="08A37083" wp14:editId="7C8A7E41">
                <wp:simplePos x="0" y="0"/>
                <wp:positionH relativeFrom="column">
                  <wp:posOffset>2666999</wp:posOffset>
                </wp:positionH>
                <wp:positionV relativeFrom="paragraph">
                  <wp:posOffset>114300</wp:posOffset>
                </wp:positionV>
                <wp:extent cx="0" cy="114300"/>
                <wp:effectExtent l="0" t="0" r="0" b="0"/>
                <wp:wrapNone/>
                <wp:docPr id="152" name="Straight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17491" id="Straight Connector 152" o:spid="_x0000_s1026" style="position:absolute;z-index:251636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0pt,9pt" to="21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" o:allowincell="f"/>
            </w:pict>
          </mc:Fallback>
        </mc:AlternateContent>
      </w:r>
      <w:r w:rsidRPr="00D712CF">
        <w:rPr>
          <w:noProof/>
          <w:lang w:val="en-GB" w:eastAsia="zh-CN"/>
        </w:rPr>
        <mc:AlternateContent>
          <mc:Choice Requires="wps">
            <w:drawing>
              <wp:anchor distT="0" distB="0" distL="114299" distR="114299" simplePos="0" relativeHeight="251637248" behindDoc="0" locked="0" layoutInCell="0" allowOverlap="1" wp14:anchorId="22D630AF" wp14:editId="28E3124D">
                <wp:simplePos x="0" y="0"/>
                <wp:positionH relativeFrom="column">
                  <wp:posOffset>3200399</wp:posOffset>
                </wp:positionH>
                <wp:positionV relativeFrom="paragraph">
                  <wp:posOffset>114300</wp:posOffset>
                </wp:positionV>
                <wp:extent cx="0" cy="114300"/>
                <wp:effectExtent l="0" t="0" r="0" b="0"/>
                <wp:wrapNone/>
                <wp:docPr id="151"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5733B" id="Straight Connector 151" o:spid="_x0000_s1026" style="position:absolute;z-index:251637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9pt" to="25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" o:allowincell="f"/>
            </w:pict>
          </mc:Fallback>
        </mc:AlternateContent>
      </w:r>
      <w:r w:rsidRPr="00D712CF">
        <w:rPr>
          <w:noProof/>
          <w:lang w:val="en-GB" w:eastAsia="zh-CN"/>
        </w:rPr>
        <mc:AlternateContent>
          <mc:Choice Requires="wps">
            <w:drawing>
              <wp:anchor distT="0" distB="0" distL="114299" distR="114299" simplePos="0" relativeHeight="251638272" behindDoc="0" locked="0" layoutInCell="0" allowOverlap="1" wp14:anchorId="3B434AD4" wp14:editId="4FD7E9A5">
                <wp:simplePos x="0" y="0"/>
                <wp:positionH relativeFrom="column">
                  <wp:posOffset>4419599</wp:posOffset>
                </wp:positionH>
                <wp:positionV relativeFrom="paragraph">
                  <wp:posOffset>114300</wp:posOffset>
                </wp:positionV>
                <wp:extent cx="0" cy="114300"/>
                <wp:effectExtent l="0" t="0" r="0" b="0"/>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F9862" id="Straight Connector 150" o:spid="_x0000_s1026" style="position:absolute;z-index:251638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8pt,9pt" to="34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" o:allowincell="f"/>
            </w:pict>
          </mc:Fallback>
        </mc:AlternateContent>
      </w:r>
      <w:r w:rsidRPr="00D712CF">
        <w:rPr>
          <w:noProof/>
          <w:lang w:val="en-GB" w:eastAsia="zh-CN"/>
        </w:rPr>
        <mc:AlternateContent>
          <mc:Choice Requires="wps">
            <w:drawing>
              <wp:anchor distT="4294967295" distB="4294967295" distL="114300" distR="114300" simplePos="0" relativeHeight="251634176" behindDoc="0" locked="0" layoutInCell="0" allowOverlap="1" wp14:anchorId="57BA166E" wp14:editId="3B9688A0">
                <wp:simplePos x="0" y="0"/>
                <wp:positionH relativeFrom="column">
                  <wp:posOffset>3200400</wp:posOffset>
                </wp:positionH>
                <wp:positionV relativeFrom="paragraph">
                  <wp:posOffset>114299</wp:posOffset>
                </wp:positionV>
                <wp:extent cx="1219200" cy="0"/>
                <wp:effectExtent l="0" t="0" r="0" b="0"/>
                <wp:wrapNone/>
                <wp:docPr id="149"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ED642" id="Straight Connector 149" o:spid="_x0000_s1026" style="position:absolute;z-index:25163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pt,9pt" to="34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" o:allowincell="f"/>
            </w:pict>
          </mc:Fallback>
        </mc:AlternateContent>
      </w:r>
    </w:p>
    <w:p w14:paraId="366324E0" w14:textId="77777777" w:rsidR="0071404F" w:rsidRPr="00D712CF" w:rsidRDefault="0071404F" w:rsidP="00E4400E">
      <w:r w:rsidRPr="00D712CF">
        <w:rPr>
          <w:rFonts w:eastAsia="標楷體" w:hint="eastAsia"/>
          <w:b/>
        </w:rPr>
        <w:t>十</w:t>
      </w:r>
      <w:r w:rsidRPr="00D712CF">
        <w:rPr>
          <w:rFonts w:hint="eastAsia"/>
        </w:rPr>
        <w:t xml:space="preserve">                   </w:t>
      </w:r>
      <w:r w:rsidRPr="00D712CF">
        <w:t>1.</w:t>
      </w:r>
      <w:r w:rsidRPr="00D712CF">
        <w:rPr>
          <w:rFonts w:hint="eastAsia"/>
        </w:rPr>
        <w:t xml:space="preserve">  </w:t>
      </w:r>
      <w:r w:rsidRPr="00D712CF">
        <w:t>2.</w:t>
      </w:r>
      <w:r w:rsidRPr="00D712CF">
        <w:rPr>
          <w:rFonts w:hint="eastAsia"/>
        </w:rPr>
        <w:t xml:space="preserve"> </w:t>
      </w:r>
      <w:r w:rsidRPr="00D712CF">
        <w:t xml:space="preserve"> 3.</w:t>
      </w:r>
      <w:r w:rsidRPr="00D712CF">
        <w:rPr>
          <w:rFonts w:hint="eastAsia"/>
        </w:rPr>
        <w:t xml:space="preserve"> </w:t>
      </w:r>
      <w:r w:rsidRPr="00D712CF">
        <w:t xml:space="preserve"> 4.</w:t>
      </w:r>
      <w:r w:rsidRPr="00D712CF">
        <w:rPr>
          <w:rFonts w:hint="eastAsia"/>
        </w:rPr>
        <w:t xml:space="preserve"> </w:t>
      </w:r>
      <w:r w:rsidRPr="00D712CF">
        <w:t xml:space="preserve"> 5.</w:t>
      </w:r>
      <w:r w:rsidRPr="00D712CF">
        <w:rPr>
          <w:rFonts w:hint="eastAsia"/>
        </w:rPr>
        <w:t xml:space="preserve"> </w:t>
      </w:r>
      <w:r w:rsidRPr="00D712CF">
        <w:t xml:space="preserve"> 6.</w:t>
      </w:r>
      <w:r w:rsidRPr="00D712CF">
        <w:rPr>
          <w:rFonts w:hint="eastAsia"/>
        </w:rPr>
        <w:t xml:space="preserve"> </w:t>
      </w:r>
      <w:r w:rsidRPr="00D712CF">
        <w:t xml:space="preserve"> 7.</w:t>
      </w:r>
      <w:r w:rsidRPr="00D712CF">
        <w:rPr>
          <w:rFonts w:hint="eastAsia"/>
        </w:rPr>
        <w:t xml:space="preserve"> </w:t>
      </w:r>
      <w:r w:rsidRPr="00D712CF">
        <w:t xml:space="preserve"> 8.</w:t>
      </w:r>
      <w:r w:rsidRPr="00D712CF">
        <w:rPr>
          <w:rFonts w:hint="eastAsia"/>
        </w:rPr>
        <w:t xml:space="preserve"> </w:t>
      </w:r>
      <w:r w:rsidRPr="00D712CF">
        <w:t xml:space="preserve"> 9.</w:t>
      </w:r>
      <w:r w:rsidRPr="00D712CF">
        <w:rPr>
          <w:rFonts w:hint="eastAsia"/>
        </w:rPr>
        <w:t xml:space="preserve"> </w:t>
      </w:r>
      <w:r w:rsidRPr="00D712CF">
        <w:t xml:space="preserve"> 10.</w:t>
      </w:r>
      <w:r w:rsidRPr="00D712CF">
        <w:rPr>
          <w:rFonts w:hint="eastAsia"/>
        </w:rPr>
        <w:t xml:space="preserve"> </w:t>
      </w:r>
      <w:r w:rsidRPr="00D712CF">
        <w:t xml:space="preserve"> 11.</w:t>
      </w:r>
      <w:r w:rsidRPr="00D712CF">
        <w:rPr>
          <w:rFonts w:hint="eastAsia"/>
        </w:rPr>
        <w:t xml:space="preserve"> </w:t>
      </w:r>
      <w:r w:rsidRPr="00D712CF">
        <w:t xml:space="preserve"> 12. </w:t>
      </w:r>
    </w:p>
    <w:p w14:paraId="148A8297" w14:textId="03655FA8" w:rsidR="0071404F" w:rsidRPr="00D712CF" w:rsidRDefault="00D95F02" w:rsidP="00E4400E">
      <w:pPr>
        <w:rPr>
          <w:rFonts w:eastAsia="標楷體"/>
          <w:b/>
        </w:rPr>
      </w:pPr>
      <w:r w:rsidRPr="00D712CF">
        <w:rPr>
          <w:noProof/>
          <w:lang w:val="en-GB" w:eastAsia="zh-CN"/>
        </w:rPr>
        <mc:AlternateContent>
          <mc:Choice Requires="wps">
            <w:drawing>
              <wp:anchor distT="0" distB="0" distL="114300" distR="114300" simplePos="0" relativeHeight="251639296" behindDoc="0" locked="0" layoutInCell="0" allowOverlap="1" wp14:anchorId="13FA3ED9" wp14:editId="51534AB2">
                <wp:simplePos x="0" y="0"/>
                <wp:positionH relativeFrom="column">
                  <wp:posOffset>1447800</wp:posOffset>
                </wp:positionH>
                <wp:positionV relativeFrom="paragraph">
                  <wp:posOffset>0</wp:posOffset>
                </wp:positionV>
                <wp:extent cx="381000" cy="459105"/>
                <wp:effectExtent l="0" t="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DF139" w14:textId="77777777" w:rsidR="000B65AF" w:rsidRDefault="000B65AF" w:rsidP="0071404F">
                            <w:r>
                              <w:rPr>
                                <w:rFonts w:hint="eastAsia"/>
                              </w:rPr>
                              <w:t>眼處</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A3ED9" id="Text Box 148" o:spid="_x0000_s1045" type="#_x0000_t202" style="position:absolute;margin-left:114pt;margin-top:0;width:30pt;height:36.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" o:allowincell="f" filled="f" stroked="f">
                <v:textbox style="layout-flow:vertical-ideographic">
                  <w:txbxContent>
                    <w:p w14:paraId="691DF139" w14:textId="77777777" w:rsidR="000B65AF" w:rsidRDefault="000B65AF" w:rsidP="0071404F">
                      <w:r>
                        <w:rPr>
                          <w:rFonts w:hint="eastAsia"/>
                        </w:rPr>
                        <w:t>眼處</w:t>
                      </w:r>
                    </w:p>
                  </w:txbxContent>
                </v:textbox>
              </v:shape>
            </w:pict>
          </mc:Fallback>
        </mc:AlternateContent>
      </w:r>
      <w:r w:rsidRPr="00D712CF">
        <w:rPr>
          <w:noProof/>
          <w:lang w:val="en-GB" w:eastAsia="zh-CN"/>
        </w:rPr>
        <mc:AlternateContent>
          <mc:Choice Requires="wps">
            <w:drawing>
              <wp:anchor distT="0" distB="0" distL="114300" distR="114300" simplePos="0" relativeHeight="251640320" behindDoc="0" locked="0" layoutInCell="0" allowOverlap="1" wp14:anchorId="41A41F20" wp14:editId="43E87CED">
                <wp:simplePos x="0" y="0"/>
                <wp:positionH relativeFrom="column">
                  <wp:posOffset>1728470</wp:posOffset>
                </wp:positionH>
                <wp:positionV relativeFrom="paragraph">
                  <wp:posOffset>0</wp:posOffset>
                </wp:positionV>
                <wp:extent cx="381000" cy="457200"/>
                <wp:effectExtent l="0" t="0" r="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4AA76" w14:textId="77777777" w:rsidR="000B65AF" w:rsidRDefault="000B65AF" w:rsidP="0071404F">
                            <w:r>
                              <w:rPr>
                                <w:rFonts w:hint="eastAsia"/>
                              </w:rPr>
                              <w:t>耳處</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41F20" id="Text Box 147" o:spid="_x0000_s1046" type="#_x0000_t202" style="position:absolute;margin-left:136.1pt;margin-top:0;width:30pt;height:3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" o:allowincell="f" filled="f" stroked="f">
                <v:textbox style="layout-flow:vertical-ideographic">
                  <w:txbxContent>
                    <w:p w14:paraId="1544AA76" w14:textId="77777777" w:rsidR="000B65AF" w:rsidRDefault="000B65AF" w:rsidP="0071404F">
                      <w:r>
                        <w:rPr>
                          <w:rFonts w:hint="eastAsia"/>
                        </w:rPr>
                        <w:t>耳處</w:t>
                      </w:r>
                    </w:p>
                  </w:txbxContent>
                </v:textbox>
              </v:shape>
            </w:pict>
          </mc:Fallback>
        </mc:AlternateContent>
      </w:r>
      <w:r w:rsidRPr="00D712CF">
        <w:rPr>
          <w:noProof/>
          <w:lang w:val="en-GB" w:eastAsia="zh-CN"/>
        </w:rPr>
        <mc:AlternateContent>
          <mc:Choice Requires="wps">
            <w:drawing>
              <wp:anchor distT="0" distB="0" distL="114300" distR="114300" simplePos="0" relativeHeight="251641344" behindDoc="0" locked="0" layoutInCell="0" allowOverlap="1" wp14:anchorId="556B2918" wp14:editId="6B58C2A2">
                <wp:simplePos x="0" y="0"/>
                <wp:positionH relativeFrom="column">
                  <wp:posOffset>1998345</wp:posOffset>
                </wp:positionH>
                <wp:positionV relativeFrom="paragraph">
                  <wp:posOffset>0</wp:posOffset>
                </wp:positionV>
                <wp:extent cx="381000" cy="457200"/>
                <wp:effectExtent l="0" t="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45D25" w14:textId="77777777" w:rsidR="000B65AF" w:rsidRDefault="000B65AF" w:rsidP="0071404F">
                            <w:r>
                              <w:rPr>
                                <w:rFonts w:hint="eastAsia"/>
                              </w:rPr>
                              <w:t>鼻處</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B2918" id="Text Box 146" o:spid="_x0000_s1047" type="#_x0000_t202" style="position:absolute;margin-left:157.35pt;margin-top:0;width:30pt;height:3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" o:allowincell="f" filled="f" stroked="f">
                <v:textbox style="layout-flow:vertical-ideographic">
                  <w:txbxContent>
                    <w:p w14:paraId="31745D25" w14:textId="77777777" w:rsidR="000B65AF" w:rsidRDefault="000B65AF" w:rsidP="0071404F">
                      <w:r>
                        <w:rPr>
                          <w:rFonts w:hint="eastAsia"/>
                        </w:rPr>
                        <w:t>鼻處</w:t>
                      </w:r>
                    </w:p>
                  </w:txbxContent>
                </v:textbox>
              </v:shape>
            </w:pict>
          </mc:Fallback>
        </mc:AlternateContent>
      </w:r>
      <w:r w:rsidRPr="00D712CF">
        <w:rPr>
          <w:noProof/>
          <w:lang w:val="en-GB" w:eastAsia="zh-CN"/>
        </w:rPr>
        <mc:AlternateContent>
          <mc:Choice Requires="wps">
            <w:drawing>
              <wp:anchor distT="0" distB="0" distL="114300" distR="114300" simplePos="0" relativeHeight="251642368" behindDoc="0" locked="0" layoutInCell="0" allowOverlap="1" wp14:anchorId="583A6033" wp14:editId="43C7DCBB">
                <wp:simplePos x="0" y="0"/>
                <wp:positionH relativeFrom="column">
                  <wp:posOffset>2268220</wp:posOffset>
                </wp:positionH>
                <wp:positionV relativeFrom="paragraph">
                  <wp:posOffset>0</wp:posOffset>
                </wp:positionV>
                <wp:extent cx="381000" cy="457200"/>
                <wp:effectExtent l="0" t="0"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C858F" w14:textId="77777777" w:rsidR="000B65AF" w:rsidRDefault="000B65AF" w:rsidP="0071404F">
                            <w:r>
                              <w:rPr>
                                <w:rFonts w:hint="eastAsia"/>
                              </w:rPr>
                              <w:t>舌處</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A6033" id="Text Box 145" o:spid="_x0000_s1048" type="#_x0000_t202" style="position:absolute;margin-left:178.6pt;margin-top:0;width:30pt;height:3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" o:allowincell="f" filled="f" stroked="f">
                <v:textbox style="layout-flow:vertical-ideographic">
                  <w:txbxContent>
                    <w:p w14:paraId="474C858F" w14:textId="77777777" w:rsidR="000B65AF" w:rsidRDefault="000B65AF" w:rsidP="0071404F">
                      <w:r>
                        <w:rPr>
                          <w:rFonts w:hint="eastAsia"/>
                        </w:rPr>
                        <w:t>舌處</w:t>
                      </w:r>
                    </w:p>
                  </w:txbxContent>
                </v:textbox>
              </v:shape>
            </w:pict>
          </mc:Fallback>
        </mc:AlternateContent>
      </w:r>
      <w:r w:rsidRPr="00D712CF">
        <w:rPr>
          <w:noProof/>
          <w:lang w:val="en-GB" w:eastAsia="zh-CN"/>
        </w:rPr>
        <mc:AlternateContent>
          <mc:Choice Requires="wps">
            <w:drawing>
              <wp:anchor distT="0" distB="0" distL="114300" distR="114300" simplePos="0" relativeHeight="251643392" behindDoc="0" locked="0" layoutInCell="0" allowOverlap="1" wp14:anchorId="60A2FA2C" wp14:editId="787D8CE4">
                <wp:simplePos x="0" y="0"/>
                <wp:positionH relativeFrom="column">
                  <wp:posOffset>2514600</wp:posOffset>
                </wp:positionH>
                <wp:positionV relativeFrom="paragraph">
                  <wp:posOffset>0</wp:posOffset>
                </wp:positionV>
                <wp:extent cx="381000" cy="457200"/>
                <wp:effectExtent l="0" t="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F11E6" w14:textId="77777777" w:rsidR="000B65AF" w:rsidRDefault="000B65AF" w:rsidP="0071404F">
                            <w:r>
                              <w:rPr>
                                <w:rFonts w:hint="eastAsia"/>
                              </w:rPr>
                              <w:t>身處</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2FA2C" id="Text Box 144" o:spid="_x0000_s1049" type="#_x0000_t202" style="position:absolute;margin-left:198pt;margin-top:0;width:30pt;height:3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" o:allowincell="f" filled="f" stroked="f">
                <v:textbox style="layout-flow:vertical-ideographic">
                  <w:txbxContent>
                    <w:p w14:paraId="412F11E6" w14:textId="77777777" w:rsidR="000B65AF" w:rsidRDefault="000B65AF" w:rsidP="0071404F">
                      <w:r>
                        <w:rPr>
                          <w:rFonts w:hint="eastAsia"/>
                        </w:rPr>
                        <w:t>身處</w:t>
                      </w:r>
                    </w:p>
                  </w:txbxContent>
                </v:textbox>
              </v:shape>
            </w:pict>
          </mc:Fallback>
        </mc:AlternateContent>
      </w:r>
      <w:r w:rsidRPr="00D712CF">
        <w:rPr>
          <w:noProof/>
          <w:lang w:val="en-GB" w:eastAsia="zh-CN"/>
        </w:rPr>
        <mc:AlternateContent>
          <mc:Choice Requires="wps">
            <w:drawing>
              <wp:anchor distT="0" distB="0" distL="114300" distR="114300" simplePos="0" relativeHeight="251644416" behindDoc="0" locked="0" layoutInCell="0" allowOverlap="1" wp14:anchorId="41C033E6" wp14:editId="5EC06F5F">
                <wp:simplePos x="0" y="0"/>
                <wp:positionH relativeFrom="column">
                  <wp:posOffset>2800985</wp:posOffset>
                </wp:positionH>
                <wp:positionV relativeFrom="paragraph">
                  <wp:posOffset>0</wp:posOffset>
                </wp:positionV>
                <wp:extent cx="381000" cy="45720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92316" w14:textId="77777777" w:rsidR="000B65AF" w:rsidRDefault="000B65AF" w:rsidP="0071404F">
                            <w:r>
                              <w:rPr>
                                <w:rFonts w:hint="eastAsia"/>
                              </w:rPr>
                              <w:t>意處</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033E6" id="Text Box 143" o:spid="_x0000_s1050" type="#_x0000_t202" style="position:absolute;margin-left:220.55pt;margin-top:0;width:30pt;height:3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" o:allowincell="f" filled="f" stroked="f">
                <v:textbox style="layout-flow:vertical-ideographic">
                  <w:txbxContent>
                    <w:p w14:paraId="1FD92316" w14:textId="77777777" w:rsidR="000B65AF" w:rsidRDefault="000B65AF" w:rsidP="0071404F">
                      <w:r>
                        <w:rPr>
                          <w:rFonts w:hint="eastAsia"/>
                        </w:rPr>
                        <w:t>意處</w:t>
                      </w:r>
                    </w:p>
                  </w:txbxContent>
                </v:textbox>
              </v:shape>
            </w:pict>
          </mc:Fallback>
        </mc:AlternateContent>
      </w:r>
      <w:r w:rsidRPr="00D712CF">
        <w:rPr>
          <w:noProof/>
          <w:lang w:val="en-GB" w:eastAsia="zh-CN"/>
        </w:rPr>
        <mc:AlternateContent>
          <mc:Choice Requires="wps">
            <w:drawing>
              <wp:anchor distT="0" distB="0" distL="114300" distR="114300" simplePos="0" relativeHeight="251645440" behindDoc="0" locked="0" layoutInCell="0" allowOverlap="1" wp14:anchorId="0ADCA081" wp14:editId="1F8951F9">
                <wp:simplePos x="0" y="0"/>
                <wp:positionH relativeFrom="column">
                  <wp:posOffset>3060700</wp:posOffset>
                </wp:positionH>
                <wp:positionV relativeFrom="paragraph">
                  <wp:posOffset>0</wp:posOffset>
                </wp:positionV>
                <wp:extent cx="381000" cy="457200"/>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C0012" w14:textId="77777777" w:rsidR="000B65AF" w:rsidRDefault="000B65AF" w:rsidP="0071404F">
                            <w:r>
                              <w:rPr>
                                <w:rFonts w:hint="eastAsia"/>
                              </w:rPr>
                              <w:t>色處</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CA081" id="Text Box 142" o:spid="_x0000_s1051" type="#_x0000_t202" style="position:absolute;margin-left:241pt;margin-top:0;width:30pt;height:3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" o:allowincell="f" filled="f" stroked="f">
                <v:textbox style="layout-flow:vertical-ideographic">
                  <w:txbxContent>
                    <w:p w14:paraId="40DC0012" w14:textId="77777777" w:rsidR="000B65AF" w:rsidRDefault="000B65AF" w:rsidP="0071404F">
                      <w:r>
                        <w:rPr>
                          <w:rFonts w:hint="eastAsia"/>
                        </w:rPr>
                        <w:t>色處</w:t>
                      </w:r>
                    </w:p>
                  </w:txbxContent>
                </v:textbox>
              </v:shape>
            </w:pict>
          </mc:Fallback>
        </mc:AlternateContent>
      </w:r>
      <w:r w:rsidRPr="00D712CF">
        <w:rPr>
          <w:noProof/>
          <w:lang w:val="en-GB" w:eastAsia="zh-CN"/>
        </w:rPr>
        <mc:AlternateContent>
          <mc:Choice Requires="wps">
            <w:drawing>
              <wp:anchor distT="0" distB="0" distL="114300" distR="114300" simplePos="0" relativeHeight="251646464" behindDoc="0" locked="0" layoutInCell="0" allowOverlap="1" wp14:anchorId="4F5E3D45" wp14:editId="4DB7CDAF">
                <wp:simplePos x="0" y="0"/>
                <wp:positionH relativeFrom="column">
                  <wp:posOffset>3330575</wp:posOffset>
                </wp:positionH>
                <wp:positionV relativeFrom="paragraph">
                  <wp:posOffset>0</wp:posOffset>
                </wp:positionV>
                <wp:extent cx="381000" cy="457200"/>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62FAC" w14:textId="77777777" w:rsidR="000B65AF" w:rsidRDefault="000B65AF" w:rsidP="0071404F">
                            <w:r>
                              <w:rPr>
                                <w:rFonts w:hint="eastAsia"/>
                              </w:rPr>
                              <w:t>聲處</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E3D45" id="Text Box 141" o:spid="_x0000_s1052" type="#_x0000_t202" style="position:absolute;margin-left:262.25pt;margin-top:0;width:30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" o:allowincell="f" filled="f" stroked="f">
                <v:textbox style="layout-flow:vertical-ideographic">
                  <w:txbxContent>
                    <w:p w14:paraId="17E62FAC" w14:textId="77777777" w:rsidR="000B65AF" w:rsidRDefault="000B65AF" w:rsidP="0071404F">
                      <w:r>
                        <w:rPr>
                          <w:rFonts w:hint="eastAsia"/>
                        </w:rPr>
                        <w:t>聲處</w:t>
                      </w:r>
                    </w:p>
                  </w:txbxContent>
                </v:textbox>
              </v:shape>
            </w:pict>
          </mc:Fallback>
        </mc:AlternateContent>
      </w:r>
      <w:r w:rsidRPr="00D712CF">
        <w:rPr>
          <w:noProof/>
          <w:lang w:val="en-GB" w:eastAsia="zh-CN"/>
        </w:rPr>
        <mc:AlternateContent>
          <mc:Choice Requires="wps">
            <w:drawing>
              <wp:anchor distT="0" distB="0" distL="114300" distR="114300" simplePos="0" relativeHeight="251647488" behindDoc="0" locked="0" layoutInCell="0" allowOverlap="1" wp14:anchorId="56484613" wp14:editId="3B7B503B">
                <wp:simplePos x="0" y="0"/>
                <wp:positionH relativeFrom="column">
                  <wp:posOffset>3636645</wp:posOffset>
                </wp:positionH>
                <wp:positionV relativeFrom="paragraph">
                  <wp:posOffset>0</wp:posOffset>
                </wp:positionV>
                <wp:extent cx="369570" cy="457200"/>
                <wp:effectExtent l="0" t="0" r="0"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74CD9" w14:textId="77777777" w:rsidR="000B65AF" w:rsidRDefault="000B65AF" w:rsidP="0071404F">
                            <w:r>
                              <w:rPr>
                                <w:rFonts w:hint="eastAsia"/>
                              </w:rPr>
                              <w:t>香處</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84613" id="Text Box 140" o:spid="_x0000_s1053" type="#_x0000_t202" style="position:absolute;margin-left:286.35pt;margin-top:0;width:29.1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" o:allowincell="f" filled="f" stroked="f">
                <v:textbox style="layout-flow:vertical-ideographic">
                  <w:txbxContent>
                    <w:p w14:paraId="73674CD9" w14:textId="77777777" w:rsidR="000B65AF" w:rsidRDefault="000B65AF" w:rsidP="0071404F">
                      <w:r>
                        <w:rPr>
                          <w:rFonts w:hint="eastAsia"/>
                        </w:rPr>
                        <w:t>香處</w:t>
                      </w:r>
                    </w:p>
                  </w:txbxContent>
                </v:textbox>
              </v:shape>
            </w:pict>
          </mc:Fallback>
        </mc:AlternateContent>
      </w:r>
      <w:r w:rsidRPr="00D712CF">
        <w:rPr>
          <w:noProof/>
          <w:lang w:val="en-GB" w:eastAsia="zh-CN"/>
        </w:rPr>
        <mc:AlternateContent>
          <mc:Choice Requires="wps">
            <w:drawing>
              <wp:anchor distT="0" distB="0" distL="114300" distR="114300" simplePos="0" relativeHeight="251648512" behindDoc="0" locked="0" layoutInCell="0" allowOverlap="1" wp14:anchorId="18FD0002" wp14:editId="16F1B886">
                <wp:simplePos x="0" y="0"/>
                <wp:positionH relativeFrom="column">
                  <wp:posOffset>3924300</wp:posOffset>
                </wp:positionH>
                <wp:positionV relativeFrom="paragraph">
                  <wp:posOffset>0</wp:posOffset>
                </wp:positionV>
                <wp:extent cx="381000" cy="457200"/>
                <wp:effectExtent l="0" t="0" r="0"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0C9A4" w14:textId="77777777" w:rsidR="000B65AF" w:rsidRDefault="000B65AF" w:rsidP="0071404F">
                            <w:r>
                              <w:rPr>
                                <w:rFonts w:hint="eastAsia"/>
                              </w:rPr>
                              <w:t>味處</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D0002" id="Text Box 139" o:spid="_x0000_s1054" type="#_x0000_t202" style="position:absolute;margin-left:309pt;margin-top:0;width:30pt;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" o:allowincell="f" filled="f" stroked="f">
                <v:textbox style="layout-flow:vertical-ideographic">
                  <w:txbxContent>
                    <w:p w14:paraId="4CA0C9A4" w14:textId="77777777" w:rsidR="000B65AF" w:rsidRDefault="000B65AF" w:rsidP="0071404F">
                      <w:r>
                        <w:rPr>
                          <w:rFonts w:hint="eastAsia"/>
                        </w:rPr>
                        <w:t>味處</w:t>
                      </w:r>
                    </w:p>
                  </w:txbxContent>
                </v:textbox>
              </v:shape>
            </w:pict>
          </mc:Fallback>
        </mc:AlternateContent>
      </w:r>
      <w:r w:rsidRPr="00D712CF">
        <w:rPr>
          <w:noProof/>
          <w:lang w:val="en-GB" w:eastAsia="zh-CN"/>
        </w:rPr>
        <mc:AlternateContent>
          <mc:Choice Requires="wps">
            <w:drawing>
              <wp:anchor distT="0" distB="0" distL="114300" distR="114300" simplePos="0" relativeHeight="251649536" behindDoc="0" locked="0" layoutInCell="0" allowOverlap="1" wp14:anchorId="2B872B11" wp14:editId="2C869506">
                <wp:simplePos x="0" y="0"/>
                <wp:positionH relativeFrom="column">
                  <wp:posOffset>4248785</wp:posOffset>
                </wp:positionH>
                <wp:positionV relativeFrom="paragraph">
                  <wp:posOffset>0</wp:posOffset>
                </wp:positionV>
                <wp:extent cx="381000" cy="457200"/>
                <wp:effectExtent l="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8DDF2" w14:textId="77777777" w:rsidR="000B65AF" w:rsidRDefault="000B65AF" w:rsidP="0071404F">
                            <w:r>
                              <w:rPr>
                                <w:rFonts w:hint="eastAsia"/>
                              </w:rPr>
                              <w:t>觸處</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72B11" id="Text Box 138" o:spid="_x0000_s1055" type="#_x0000_t202" style="position:absolute;margin-left:334.55pt;margin-top:0;width:30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" o:allowincell="f" filled="f" stroked="f">
                <v:textbox style="layout-flow:vertical-ideographic">
                  <w:txbxContent>
                    <w:p w14:paraId="5C18DDF2" w14:textId="77777777" w:rsidR="000B65AF" w:rsidRDefault="000B65AF" w:rsidP="0071404F">
                      <w:r>
                        <w:rPr>
                          <w:rFonts w:hint="eastAsia"/>
                        </w:rPr>
                        <w:t>觸處</w:t>
                      </w:r>
                    </w:p>
                  </w:txbxContent>
                </v:textbox>
              </v:shape>
            </w:pict>
          </mc:Fallback>
        </mc:AlternateContent>
      </w:r>
      <w:r w:rsidRPr="00D712CF">
        <w:rPr>
          <w:noProof/>
          <w:lang w:val="en-GB" w:eastAsia="zh-CN"/>
        </w:rPr>
        <mc:AlternateContent>
          <mc:Choice Requires="wps">
            <w:drawing>
              <wp:anchor distT="0" distB="0" distL="114300" distR="114300" simplePos="0" relativeHeight="251650560" behindDoc="0" locked="0" layoutInCell="0" allowOverlap="1" wp14:anchorId="5FCF29A8" wp14:editId="0ADFE057">
                <wp:simplePos x="0" y="0"/>
                <wp:positionH relativeFrom="column">
                  <wp:posOffset>4572000</wp:posOffset>
                </wp:positionH>
                <wp:positionV relativeFrom="paragraph">
                  <wp:posOffset>0</wp:posOffset>
                </wp:positionV>
                <wp:extent cx="381000" cy="457200"/>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C0A08" w14:textId="77777777" w:rsidR="000B65AF" w:rsidRDefault="000B65AF" w:rsidP="0071404F">
                            <w:r>
                              <w:rPr>
                                <w:rFonts w:hint="eastAsia"/>
                              </w:rPr>
                              <w:t>法處</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F29A8" id="Text Box 137" o:spid="_x0000_s1056" type="#_x0000_t202" style="position:absolute;margin-left:5in;margin-top:0;width:30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" o:allowincell="f" filled="f" stroked="f">
                <v:textbox style="layout-flow:vertical-ideographic">
                  <w:txbxContent>
                    <w:p w14:paraId="56EC0A08" w14:textId="77777777" w:rsidR="000B65AF" w:rsidRDefault="000B65AF" w:rsidP="0071404F">
                      <w:r>
                        <w:rPr>
                          <w:rFonts w:hint="eastAsia"/>
                        </w:rPr>
                        <w:t>法處</w:t>
                      </w:r>
                    </w:p>
                  </w:txbxContent>
                </v:textbox>
              </v:shape>
            </w:pict>
          </mc:Fallback>
        </mc:AlternateContent>
      </w:r>
      <w:r w:rsidR="0071404F" w:rsidRPr="00D712CF">
        <w:rPr>
          <w:rFonts w:eastAsia="標楷體" w:hint="eastAsia"/>
          <w:b/>
        </w:rPr>
        <w:t>二</w:t>
      </w:r>
    </w:p>
    <w:p w14:paraId="20C08CD6" w14:textId="77777777" w:rsidR="0071404F" w:rsidRPr="00D712CF" w:rsidRDefault="0071404F" w:rsidP="00E4400E">
      <w:pPr>
        <w:rPr>
          <w:rFonts w:eastAsia="標楷體"/>
          <w:b/>
        </w:rPr>
      </w:pPr>
      <w:r w:rsidRPr="00D712CF">
        <w:rPr>
          <w:rFonts w:eastAsia="標楷體" w:hint="eastAsia"/>
          <w:b/>
        </w:rPr>
        <w:t>處</w:t>
      </w:r>
    </w:p>
    <w:p w14:paraId="15E7A724" w14:textId="78731135" w:rsidR="0071404F" w:rsidRPr="00D712CF" w:rsidRDefault="00D95F02" w:rsidP="00E4400E">
      <w:r w:rsidRPr="00D712CF">
        <w:rPr>
          <w:noProof/>
          <w:lang w:val="en-GB" w:eastAsia="zh-CN"/>
        </w:rPr>
        <mc:AlternateContent>
          <mc:Choice Requires="wps">
            <w:drawing>
              <wp:anchor distT="0" distB="0" distL="114299" distR="114299" simplePos="0" relativeHeight="251734528" behindDoc="0" locked="0" layoutInCell="0" allowOverlap="1" wp14:anchorId="2939B034" wp14:editId="4AD56AE8">
                <wp:simplePos x="0" y="0"/>
                <wp:positionH relativeFrom="column">
                  <wp:posOffset>2971799</wp:posOffset>
                </wp:positionH>
                <wp:positionV relativeFrom="paragraph">
                  <wp:posOffset>0</wp:posOffset>
                </wp:positionV>
                <wp:extent cx="0" cy="457200"/>
                <wp:effectExtent l="0" t="0" r="0" b="0"/>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63B4AE" id="Straight Connector 136" o:spid="_x0000_s1026" style="position:absolute;z-index:251734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4pt,0" to="23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" o:allowincell="f">
                <v:shadow color="black" opacity="49150f" offset=".74833mm,.74833mm"/>
              </v:line>
            </w:pict>
          </mc:Fallback>
        </mc:AlternateContent>
      </w:r>
      <w:r w:rsidRPr="00D712CF">
        <w:rPr>
          <w:noProof/>
          <w:lang w:val="en-GB" w:eastAsia="zh-CN"/>
        </w:rPr>
        <mc:AlternateContent>
          <mc:Choice Requires="wps">
            <w:drawing>
              <wp:anchor distT="0" distB="0" distL="114300" distR="114300" simplePos="0" relativeHeight="251737600" behindDoc="0" locked="0" layoutInCell="0" allowOverlap="1" wp14:anchorId="084BFA48" wp14:editId="0936D2A1">
                <wp:simplePos x="0" y="0"/>
                <wp:positionH relativeFrom="column">
                  <wp:posOffset>2057400</wp:posOffset>
                </wp:positionH>
                <wp:positionV relativeFrom="paragraph">
                  <wp:posOffset>0</wp:posOffset>
                </wp:positionV>
                <wp:extent cx="914400" cy="1143000"/>
                <wp:effectExtent l="0" t="0" r="0" b="0"/>
                <wp:wrapNone/>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1143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F78722" id="Straight Connector 135" o:spid="_x0000_s1026" style="position:absolute;flip:x;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0" to="234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" o:allowincell="f">
                <v:shadow color="black" opacity="49150f" offset=".74833mm,.74833mm"/>
              </v:line>
            </w:pict>
          </mc:Fallback>
        </mc:AlternateContent>
      </w:r>
      <w:r w:rsidRPr="00D712CF">
        <w:rPr>
          <w:noProof/>
          <w:lang w:val="en-GB" w:eastAsia="zh-CN"/>
        </w:rPr>
        <mc:AlternateContent>
          <mc:Choice Requires="wps">
            <w:drawing>
              <wp:anchor distT="0" distB="0" distL="114300" distR="114300" simplePos="0" relativeHeight="251714048" behindDoc="0" locked="0" layoutInCell="0" allowOverlap="1" wp14:anchorId="11D870AD" wp14:editId="48FB3A54">
                <wp:simplePos x="0" y="0"/>
                <wp:positionH relativeFrom="column">
                  <wp:posOffset>2895600</wp:posOffset>
                </wp:positionH>
                <wp:positionV relativeFrom="paragraph">
                  <wp:posOffset>114300</wp:posOffset>
                </wp:positionV>
                <wp:extent cx="990600" cy="914400"/>
                <wp:effectExtent l="0" t="0" r="0" b="0"/>
                <wp:wrapNone/>
                <wp:docPr id="134"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0" cy="914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869D4A" id="Straight Connector 134" o:spid="_x0000_s1026" style="position:absolute;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pt,9pt" to="30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" o:allowincell="f">
                <v:shadow color="black" opacity="49150f" offset=".74833mm,.74833mm"/>
              </v:line>
            </w:pict>
          </mc:Fallback>
        </mc:AlternateContent>
      </w:r>
      <w:r w:rsidRPr="00D712CF">
        <w:rPr>
          <w:noProof/>
          <w:lang w:val="en-GB" w:eastAsia="zh-CN"/>
        </w:rPr>
        <mc:AlternateContent>
          <mc:Choice Requires="wps">
            <w:drawing>
              <wp:anchor distT="0" distB="0" distL="114300" distR="114300" simplePos="0" relativeHeight="251716096" behindDoc="0" locked="0" layoutInCell="0" allowOverlap="1" wp14:anchorId="3C2646BE" wp14:editId="17AF4969">
                <wp:simplePos x="0" y="0"/>
                <wp:positionH relativeFrom="column">
                  <wp:posOffset>3962400</wp:posOffset>
                </wp:positionH>
                <wp:positionV relativeFrom="paragraph">
                  <wp:posOffset>0</wp:posOffset>
                </wp:positionV>
                <wp:extent cx="762000" cy="1143000"/>
                <wp:effectExtent l="0" t="0" r="0" b="0"/>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1143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AE232A" id="Straight Connector 133" o:spid="_x0000_s1026" style="position:absolute;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0" to="372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" o:allowincell="f">
                <v:shadow color="black" opacity="49150f" offset=".74833mm,.74833mm"/>
              </v:line>
            </w:pict>
          </mc:Fallback>
        </mc:AlternateContent>
      </w:r>
      <w:r w:rsidRPr="00D712CF">
        <w:rPr>
          <w:noProof/>
          <w:lang w:val="en-GB" w:eastAsia="zh-CN"/>
        </w:rPr>
        <mc:AlternateContent>
          <mc:Choice Requires="wps">
            <w:drawing>
              <wp:anchor distT="0" distB="0" distL="114300" distR="114300" simplePos="0" relativeHeight="251715072" behindDoc="0" locked="0" layoutInCell="0" allowOverlap="1" wp14:anchorId="6CC9F742" wp14:editId="12326A6B">
                <wp:simplePos x="0" y="0"/>
                <wp:positionH relativeFrom="column">
                  <wp:posOffset>1219200</wp:posOffset>
                </wp:positionH>
                <wp:positionV relativeFrom="paragraph">
                  <wp:posOffset>114300</wp:posOffset>
                </wp:positionV>
                <wp:extent cx="914400" cy="914400"/>
                <wp:effectExtent l="0" t="0" r="0" b="0"/>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914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395363" id="Straight Connector 132" o:spid="_x0000_s1026" style="position:absolute;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9pt" to="16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" o:allowincell="f">
                <v:shadow color="black" opacity="49150f" offset=".74833mm,.74833mm"/>
              </v:line>
            </w:pict>
          </mc:Fallback>
        </mc:AlternateContent>
      </w:r>
      <w:r w:rsidRPr="00D712CF">
        <w:rPr>
          <w:noProof/>
          <w:lang w:val="en-GB" w:eastAsia="zh-CN"/>
        </w:rPr>
        <mc:AlternateContent>
          <mc:Choice Requires="wps">
            <w:drawing>
              <wp:anchor distT="0" distB="0" distL="114300" distR="114300" simplePos="0" relativeHeight="251651584" behindDoc="0" locked="0" layoutInCell="0" allowOverlap="1" wp14:anchorId="63D7EF31" wp14:editId="141CED3F">
                <wp:simplePos x="0" y="0"/>
                <wp:positionH relativeFrom="column">
                  <wp:posOffset>1600200</wp:posOffset>
                </wp:positionH>
                <wp:positionV relativeFrom="paragraph">
                  <wp:posOffset>114300</wp:posOffset>
                </wp:positionV>
                <wp:extent cx="1066800" cy="1905"/>
                <wp:effectExtent l="0" t="0" r="0" b="23495"/>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2166C" id="Straight Connector 13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9pt" to="210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" o:allowincell="f"/>
            </w:pict>
          </mc:Fallback>
        </mc:AlternateContent>
      </w:r>
      <w:r w:rsidRPr="00D712CF">
        <w:rPr>
          <w:noProof/>
          <w:lang w:val="en-GB" w:eastAsia="zh-CN"/>
        </w:rPr>
        <mc:AlternateContent>
          <mc:Choice Requires="wps">
            <w:drawing>
              <wp:anchor distT="0" distB="0" distL="114299" distR="114299" simplePos="0" relativeHeight="251652608" behindDoc="0" locked="0" layoutInCell="0" allowOverlap="1" wp14:anchorId="2ED3FE2E" wp14:editId="3DAC370B">
                <wp:simplePos x="0" y="0"/>
                <wp:positionH relativeFrom="column">
                  <wp:posOffset>2666999</wp:posOffset>
                </wp:positionH>
                <wp:positionV relativeFrom="paragraph">
                  <wp:posOffset>0</wp:posOffset>
                </wp:positionV>
                <wp:extent cx="0" cy="114300"/>
                <wp:effectExtent l="0" t="0" r="0" b="0"/>
                <wp:wrapNone/>
                <wp:docPr id="130"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BCC94" id="Straight Connector 130" o:spid="_x0000_s1026" style="position:absolute;z-index:251652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0pt,0" to="21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" o:allowincell="f"/>
            </w:pict>
          </mc:Fallback>
        </mc:AlternateContent>
      </w:r>
      <w:r w:rsidRPr="00D712CF">
        <w:rPr>
          <w:noProof/>
          <w:lang w:val="en-GB" w:eastAsia="zh-CN"/>
        </w:rPr>
        <mc:AlternateContent>
          <mc:Choice Requires="wps">
            <w:drawing>
              <wp:anchor distT="0" distB="0" distL="114299" distR="114299" simplePos="0" relativeHeight="251653632" behindDoc="0" locked="0" layoutInCell="0" allowOverlap="1" wp14:anchorId="4F262C06" wp14:editId="089026C9">
                <wp:simplePos x="0" y="0"/>
                <wp:positionH relativeFrom="column">
                  <wp:posOffset>1600199</wp:posOffset>
                </wp:positionH>
                <wp:positionV relativeFrom="paragraph">
                  <wp:posOffset>0</wp:posOffset>
                </wp:positionV>
                <wp:extent cx="0" cy="114300"/>
                <wp:effectExtent l="0" t="0" r="0" b="0"/>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082D3" id="Straight Connector 129" o:spid="_x0000_s1026" style="position:absolute;z-index:2516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6pt,0" to="12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" o:allowincell="f"/>
            </w:pict>
          </mc:Fallback>
        </mc:AlternateContent>
      </w:r>
      <w:r w:rsidRPr="00D712CF">
        <w:rPr>
          <w:noProof/>
          <w:lang w:val="en-GB" w:eastAsia="zh-CN"/>
        </w:rPr>
        <mc:AlternateContent>
          <mc:Choice Requires="wps">
            <w:drawing>
              <wp:anchor distT="0" distB="0" distL="114299" distR="114299" simplePos="0" relativeHeight="251656704" behindDoc="0" locked="0" layoutInCell="0" allowOverlap="1" wp14:anchorId="3F65EADB" wp14:editId="090CFF98">
                <wp:simplePos x="0" y="0"/>
                <wp:positionH relativeFrom="column">
                  <wp:posOffset>4495799</wp:posOffset>
                </wp:positionH>
                <wp:positionV relativeFrom="paragraph">
                  <wp:posOffset>0</wp:posOffset>
                </wp:positionV>
                <wp:extent cx="0" cy="114300"/>
                <wp:effectExtent l="0" t="0" r="0" b="0"/>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43371" id="Straight Connector 128" o:spid="_x0000_s1026" style="position:absolute;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4pt,0" to="35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" o:allowincell="f"/>
            </w:pict>
          </mc:Fallback>
        </mc:AlternateContent>
      </w:r>
      <w:r w:rsidRPr="00D712CF">
        <w:rPr>
          <w:noProof/>
          <w:lang w:val="en-GB" w:eastAsia="zh-CN"/>
        </w:rPr>
        <mc:AlternateContent>
          <mc:Choice Requires="wps">
            <w:drawing>
              <wp:anchor distT="4294967295" distB="4294967295" distL="114300" distR="114300" simplePos="0" relativeHeight="251654656" behindDoc="0" locked="0" layoutInCell="0" allowOverlap="1" wp14:anchorId="3AC7ED2E" wp14:editId="659D39EF">
                <wp:simplePos x="0" y="0"/>
                <wp:positionH relativeFrom="column">
                  <wp:posOffset>3200400</wp:posOffset>
                </wp:positionH>
                <wp:positionV relativeFrom="paragraph">
                  <wp:posOffset>114299</wp:posOffset>
                </wp:positionV>
                <wp:extent cx="1295400" cy="0"/>
                <wp:effectExtent l="0" t="0" r="0" b="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42193" id="Straight Connector 127"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pt,9pt" to="35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" o:allowincell="f"/>
            </w:pict>
          </mc:Fallback>
        </mc:AlternateContent>
      </w:r>
      <w:r w:rsidRPr="00D712CF">
        <w:rPr>
          <w:noProof/>
          <w:lang w:val="en-GB" w:eastAsia="zh-CN"/>
        </w:rPr>
        <mc:AlternateContent>
          <mc:Choice Requires="wps">
            <w:drawing>
              <wp:anchor distT="0" distB="0" distL="114299" distR="114299" simplePos="0" relativeHeight="251655680" behindDoc="0" locked="0" layoutInCell="0" allowOverlap="1" wp14:anchorId="66334D5F" wp14:editId="79E90CBC">
                <wp:simplePos x="0" y="0"/>
                <wp:positionH relativeFrom="column">
                  <wp:posOffset>3200399</wp:posOffset>
                </wp:positionH>
                <wp:positionV relativeFrom="paragraph">
                  <wp:posOffset>0</wp:posOffset>
                </wp:positionV>
                <wp:extent cx="0" cy="114300"/>
                <wp:effectExtent l="0" t="0" r="0" b="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99811" id="Straight Connector 126" o:spid="_x0000_s1026" style="position:absolute;z-index:251655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0" to="25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" o:allowincell="f"/>
            </w:pict>
          </mc:Fallback>
        </mc:AlternateContent>
      </w:r>
    </w:p>
    <w:p w14:paraId="7303C8CC" w14:textId="77777777" w:rsidR="0071404F" w:rsidRPr="00D712CF" w:rsidRDefault="0071404F" w:rsidP="00E4400E"/>
    <w:p w14:paraId="733B2734" w14:textId="507F6186" w:rsidR="0071404F" w:rsidRPr="00D712CF" w:rsidRDefault="00D95F02" w:rsidP="00E4400E">
      <w:r w:rsidRPr="00D712CF">
        <w:rPr>
          <w:noProof/>
          <w:lang w:val="en-GB" w:eastAsia="zh-CN"/>
        </w:rPr>
        <mc:AlternateContent>
          <mc:Choice Requires="wps">
            <w:drawing>
              <wp:anchor distT="0" distB="0" distL="114300" distR="114300" simplePos="0" relativeHeight="251723264" behindDoc="0" locked="0" layoutInCell="0" allowOverlap="1" wp14:anchorId="75CDA91E" wp14:editId="12EAB070">
                <wp:simplePos x="0" y="0"/>
                <wp:positionH relativeFrom="column">
                  <wp:posOffset>2971800</wp:posOffset>
                </wp:positionH>
                <wp:positionV relativeFrom="paragraph">
                  <wp:posOffset>0</wp:posOffset>
                </wp:positionV>
                <wp:extent cx="1981200" cy="571500"/>
                <wp:effectExtent l="0" t="0" r="0" b="1270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F987F8" id="Straight Connector 125"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0" to="39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" o:allowincell="f">
                <v:shadow color="black" opacity="49150f" offset=".74833mm,.74833mm"/>
              </v:line>
            </w:pict>
          </mc:Fallback>
        </mc:AlternateContent>
      </w:r>
    </w:p>
    <w:p w14:paraId="3F5BE1B6" w14:textId="77777777" w:rsidR="0071404F" w:rsidRPr="00D712CF" w:rsidRDefault="0071404F" w:rsidP="00E4400E"/>
    <w:p w14:paraId="42EEEBA4" w14:textId="25BA2C65" w:rsidR="0071404F" w:rsidRPr="00D712CF" w:rsidRDefault="00D95F02" w:rsidP="00E4400E">
      <w:r w:rsidRPr="00D712CF">
        <w:rPr>
          <w:noProof/>
          <w:lang w:val="en-GB" w:eastAsia="zh-CN"/>
        </w:rPr>
        <mc:AlternateContent>
          <mc:Choice Requires="wps">
            <w:drawing>
              <wp:anchor distT="0" distB="0" distL="114299" distR="114299" simplePos="0" relativeHeight="251719168" behindDoc="0" locked="0" layoutInCell="0" allowOverlap="1" wp14:anchorId="46F342C8" wp14:editId="374679C4">
                <wp:simplePos x="0" y="0"/>
                <wp:positionH relativeFrom="column">
                  <wp:posOffset>4419599</wp:posOffset>
                </wp:positionH>
                <wp:positionV relativeFrom="paragraph">
                  <wp:posOffset>114300</wp:posOffset>
                </wp:positionV>
                <wp:extent cx="0" cy="114300"/>
                <wp:effectExtent l="0" t="0" r="0" b="0"/>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2E3D7" id="Straight Connector 124" o:spid="_x0000_s1026" style="position:absolute;z-index:251719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8pt,9pt" to="34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" o:allowincell="f"/>
            </w:pict>
          </mc:Fallback>
        </mc:AlternateContent>
      </w:r>
      <w:r w:rsidRPr="00D712CF">
        <w:rPr>
          <w:noProof/>
          <w:lang w:val="en-GB" w:eastAsia="zh-CN"/>
        </w:rPr>
        <mc:AlternateContent>
          <mc:Choice Requires="wps">
            <w:drawing>
              <wp:anchor distT="0" distB="0" distL="114299" distR="114299" simplePos="0" relativeHeight="251718144" behindDoc="0" locked="0" layoutInCell="0" allowOverlap="1" wp14:anchorId="43315778" wp14:editId="0A9AD1E3">
                <wp:simplePos x="0" y="0"/>
                <wp:positionH relativeFrom="column">
                  <wp:posOffset>5562599</wp:posOffset>
                </wp:positionH>
                <wp:positionV relativeFrom="paragraph">
                  <wp:posOffset>114300</wp:posOffset>
                </wp:positionV>
                <wp:extent cx="0" cy="114300"/>
                <wp:effectExtent l="0" t="0" r="0" b="0"/>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2199A" id="Straight Connector 123" o:spid="_x0000_s1026" style="position:absolute;z-index:251718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8pt,9pt" to="43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" o:allowincell="f"/>
            </w:pict>
          </mc:Fallback>
        </mc:AlternateContent>
      </w:r>
      <w:r w:rsidRPr="00D712CF">
        <w:rPr>
          <w:noProof/>
          <w:lang w:val="en-GB" w:eastAsia="zh-CN"/>
        </w:rPr>
        <mc:AlternateContent>
          <mc:Choice Requires="wps">
            <w:drawing>
              <wp:anchor distT="0" distB="0" distL="114299" distR="114299" simplePos="0" relativeHeight="251661824" behindDoc="0" locked="0" layoutInCell="0" allowOverlap="1" wp14:anchorId="049AB2B7" wp14:editId="16A53730">
                <wp:simplePos x="0" y="0"/>
                <wp:positionH relativeFrom="column">
                  <wp:posOffset>2285999</wp:posOffset>
                </wp:positionH>
                <wp:positionV relativeFrom="paragraph">
                  <wp:posOffset>114300</wp:posOffset>
                </wp:positionV>
                <wp:extent cx="0" cy="114300"/>
                <wp:effectExtent l="0" t="0" r="0" b="0"/>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80014" id="Straight Connector 122" o:spid="_x0000_s1026" style="position:absolute;z-index:25166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0pt,9pt" to="18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" o:allowincell="f"/>
            </w:pict>
          </mc:Fallback>
        </mc:AlternateContent>
      </w:r>
      <w:r w:rsidRPr="00D712CF">
        <w:rPr>
          <w:noProof/>
          <w:lang w:val="en-GB" w:eastAsia="zh-CN"/>
        </w:rPr>
        <mc:AlternateContent>
          <mc:Choice Requires="wps">
            <w:drawing>
              <wp:anchor distT="4294967295" distB="4294967295" distL="114300" distR="114300" simplePos="0" relativeHeight="251717120" behindDoc="0" locked="0" layoutInCell="0" allowOverlap="1" wp14:anchorId="40660919" wp14:editId="1A309EDD">
                <wp:simplePos x="0" y="0"/>
                <wp:positionH relativeFrom="column">
                  <wp:posOffset>4419600</wp:posOffset>
                </wp:positionH>
                <wp:positionV relativeFrom="paragraph">
                  <wp:posOffset>114299</wp:posOffset>
                </wp:positionV>
                <wp:extent cx="1143000" cy="0"/>
                <wp:effectExtent l="0" t="0" r="0" b="0"/>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FE6C6" id="Straight Connector 121" o:spid="_x0000_s1026" style="position:absolute;z-index:251717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8pt,9pt" to="43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" o:allowincell="f"/>
            </w:pict>
          </mc:Fallback>
        </mc:AlternateContent>
      </w:r>
      <w:r w:rsidRPr="00D712CF">
        <w:rPr>
          <w:noProof/>
          <w:lang w:val="en-GB" w:eastAsia="zh-CN"/>
        </w:rPr>
        <mc:AlternateContent>
          <mc:Choice Requires="wps">
            <w:drawing>
              <wp:anchor distT="4294967295" distB="4294967295" distL="114300" distR="114300" simplePos="0" relativeHeight="251658752" behindDoc="0" locked="0" layoutInCell="0" allowOverlap="1" wp14:anchorId="0B328398" wp14:editId="1DF53CF4">
                <wp:simplePos x="0" y="0"/>
                <wp:positionH relativeFrom="column">
                  <wp:posOffset>2286000</wp:posOffset>
                </wp:positionH>
                <wp:positionV relativeFrom="paragraph">
                  <wp:posOffset>114299</wp:posOffset>
                </wp:positionV>
                <wp:extent cx="1219200" cy="0"/>
                <wp:effectExtent l="0" t="0" r="0" b="0"/>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5D669" id="Straight Connector 120"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0pt,9pt" to="27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" o:allowincell="f"/>
            </w:pict>
          </mc:Fallback>
        </mc:AlternateContent>
      </w:r>
      <w:r w:rsidRPr="00D712CF">
        <w:rPr>
          <w:noProof/>
          <w:lang w:val="en-GB" w:eastAsia="zh-CN"/>
        </w:rPr>
        <mc:AlternateContent>
          <mc:Choice Requires="wps">
            <w:drawing>
              <wp:anchor distT="0" distB="0" distL="114299" distR="114299" simplePos="0" relativeHeight="251662848" behindDoc="0" locked="0" layoutInCell="0" allowOverlap="1" wp14:anchorId="53E171BC" wp14:editId="3E8B1108">
                <wp:simplePos x="0" y="0"/>
                <wp:positionH relativeFrom="column">
                  <wp:posOffset>3505199</wp:posOffset>
                </wp:positionH>
                <wp:positionV relativeFrom="paragraph">
                  <wp:posOffset>114300</wp:posOffset>
                </wp:positionV>
                <wp:extent cx="0" cy="114300"/>
                <wp:effectExtent l="0" t="0" r="0" b="0"/>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4715A" id="Straight Connector 119" o:spid="_x0000_s1026" style="position:absolute;z-index:25166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6pt,9pt" to="27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" o:allowincell="f"/>
            </w:pict>
          </mc:Fallback>
        </mc:AlternateContent>
      </w:r>
      <w:r w:rsidRPr="00D712CF">
        <w:rPr>
          <w:noProof/>
          <w:lang w:val="en-GB" w:eastAsia="zh-CN"/>
        </w:rPr>
        <mc:AlternateContent>
          <mc:Choice Requires="wps">
            <w:drawing>
              <wp:anchor distT="0" distB="0" distL="114299" distR="114299" simplePos="0" relativeHeight="251660800" behindDoc="0" locked="0" layoutInCell="0" allowOverlap="1" wp14:anchorId="10A1F3FB" wp14:editId="15DB826B">
                <wp:simplePos x="0" y="0"/>
                <wp:positionH relativeFrom="column">
                  <wp:posOffset>1828799</wp:posOffset>
                </wp:positionH>
                <wp:positionV relativeFrom="paragraph">
                  <wp:posOffset>114300</wp:posOffset>
                </wp:positionV>
                <wp:extent cx="0" cy="114300"/>
                <wp:effectExtent l="0" t="0" r="0" b="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3A3FE" id="Straight Connector 118" o:spid="_x0000_s1026" style="position:absolute;z-index:25166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in,9pt" to="2in,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" o:allowincell="f"/>
            </w:pict>
          </mc:Fallback>
        </mc:AlternateContent>
      </w:r>
      <w:r w:rsidRPr="00D712CF">
        <w:rPr>
          <w:noProof/>
          <w:lang w:val="en-GB" w:eastAsia="zh-CN"/>
        </w:rPr>
        <mc:AlternateContent>
          <mc:Choice Requires="wps">
            <w:drawing>
              <wp:anchor distT="4294967295" distB="4294967295" distL="114300" distR="114300" simplePos="0" relativeHeight="251657728" behindDoc="0" locked="0" layoutInCell="0" allowOverlap="1" wp14:anchorId="365C2716" wp14:editId="4F7672E0">
                <wp:simplePos x="0" y="0"/>
                <wp:positionH relativeFrom="column">
                  <wp:posOffset>720090</wp:posOffset>
                </wp:positionH>
                <wp:positionV relativeFrom="paragraph">
                  <wp:posOffset>114299</wp:posOffset>
                </wp:positionV>
                <wp:extent cx="1108710" cy="0"/>
                <wp:effectExtent l="0" t="0" r="8890" b="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87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C3920" id="Straight Connector 117"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7pt,9pt" to="2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" o:allowincell="f"/>
            </w:pict>
          </mc:Fallback>
        </mc:AlternateContent>
      </w:r>
      <w:r w:rsidRPr="00D712CF">
        <w:rPr>
          <w:noProof/>
          <w:lang w:val="en-GB" w:eastAsia="zh-CN"/>
        </w:rPr>
        <mc:AlternateContent>
          <mc:Choice Requires="wps">
            <w:drawing>
              <wp:anchor distT="0" distB="0" distL="114299" distR="114299" simplePos="0" relativeHeight="251659776" behindDoc="0" locked="0" layoutInCell="0" allowOverlap="1" wp14:anchorId="7FD6DC42" wp14:editId="64035E25">
                <wp:simplePos x="0" y="0"/>
                <wp:positionH relativeFrom="column">
                  <wp:posOffset>720089</wp:posOffset>
                </wp:positionH>
                <wp:positionV relativeFrom="paragraph">
                  <wp:posOffset>114300</wp:posOffset>
                </wp:positionV>
                <wp:extent cx="0" cy="114300"/>
                <wp:effectExtent l="0" t="0" r="0" b="0"/>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123E5" id="Straight Connector 116" o:spid="_x0000_s1026" style="position:absolute;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6.7pt,9pt" to="56.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" o:allowincell="f"/>
            </w:pict>
          </mc:Fallback>
        </mc:AlternateContent>
      </w:r>
    </w:p>
    <w:p w14:paraId="62D2DB53" w14:textId="787D17B6" w:rsidR="0071404F" w:rsidRPr="00D712CF" w:rsidRDefault="00D95F02" w:rsidP="00E4400E">
      <w:r w:rsidRPr="00D712CF">
        <w:rPr>
          <w:noProof/>
          <w:lang w:val="en-GB" w:eastAsia="zh-CN"/>
        </w:rPr>
        <mc:AlternateContent>
          <mc:Choice Requires="wps">
            <w:drawing>
              <wp:anchor distT="0" distB="0" distL="114300" distR="114300" simplePos="0" relativeHeight="251675136" behindDoc="0" locked="0" layoutInCell="0" allowOverlap="1" wp14:anchorId="371EF0D0" wp14:editId="48AEE467">
                <wp:simplePos x="0" y="0"/>
                <wp:positionH relativeFrom="column">
                  <wp:posOffset>3810000</wp:posOffset>
                </wp:positionH>
                <wp:positionV relativeFrom="paragraph">
                  <wp:posOffset>226695</wp:posOffset>
                </wp:positionV>
                <wp:extent cx="381000" cy="457200"/>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9CA4A" w14:textId="77777777" w:rsidR="000B65AF" w:rsidRDefault="000B65AF" w:rsidP="0071404F">
                            <w:r>
                              <w:rPr>
                                <w:rFonts w:hint="eastAsia"/>
                              </w:rPr>
                              <w:t>法界</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EF0D0" id="Text Box 115" o:spid="_x0000_s1057" type="#_x0000_t202" style="position:absolute;margin-left:300pt;margin-top:17.85pt;width:30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" o:allowincell="f" filled="f" stroked="f">
                <v:textbox style="layout-flow:vertical-ideographic">
                  <w:txbxContent>
                    <w:p w14:paraId="7D79CA4A" w14:textId="77777777" w:rsidR="000B65AF" w:rsidRDefault="000B65AF" w:rsidP="0071404F">
                      <w:r>
                        <w:rPr>
                          <w:rFonts w:hint="eastAsia"/>
                        </w:rPr>
                        <w:t>法界</w:t>
                      </w:r>
                    </w:p>
                  </w:txbxContent>
                </v:textbox>
              </v:shape>
            </w:pict>
          </mc:Fallback>
        </mc:AlternateContent>
      </w:r>
      <w:r w:rsidRPr="00D712CF">
        <w:rPr>
          <w:noProof/>
          <w:lang w:val="en-GB" w:eastAsia="zh-CN"/>
        </w:rPr>
        <mc:AlternateContent>
          <mc:Choice Requires="wps">
            <w:drawing>
              <wp:anchor distT="0" distB="0" distL="114300" distR="114300" simplePos="0" relativeHeight="251664896" behindDoc="0" locked="0" layoutInCell="0" allowOverlap="1" wp14:anchorId="2F521380" wp14:editId="5D742110">
                <wp:simplePos x="0" y="0"/>
                <wp:positionH relativeFrom="column">
                  <wp:posOffset>791845</wp:posOffset>
                </wp:positionH>
                <wp:positionV relativeFrom="paragraph">
                  <wp:posOffset>226695</wp:posOffset>
                </wp:positionV>
                <wp:extent cx="381000" cy="457200"/>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C0843" w14:textId="77777777" w:rsidR="000B65AF" w:rsidRDefault="000B65AF" w:rsidP="0071404F">
                            <w:r>
                              <w:rPr>
                                <w:rFonts w:hint="eastAsia"/>
                              </w:rPr>
                              <w:t>耳界</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21380" id="Text Box 114" o:spid="_x0000_s1058" type="#_x0000_t202" style="position:absolute;margin-left:62.35pt;margin-top:17.85pt;width:30pt;height:3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" o:allowincell="f" filled="f" stroked="f">
                <v:textbox style="layout-flow:vertical-ideographic">
                  <w:txbxContent>
                    <w:p w14:paraId="291C0843" w14:textId="77777777" w:rsidR="000B65AF" w:rsidRDefault="000B65AF" w:rsidP="0071404F">
                      <w:r>
                        <w:rPr>
                          <w:rFonts w:hint="eastAsia"/>
                        </w:rPr>
                        <w:t>耳界</w:t>
                      </w:r>
                    </w:p>
                  </w:txbxContent>
                </v:textbox>
              </v:shape>
            </w:pict>
          </mc:Fallback>
        </mc:AlternateContent>
      </w:r>
      <w:r w:rsidRPr="00D712CF">
        <w:rPr>
          <w:noProof/>
          <w:lang w:val="en-GB" w:eastAsia="zh-CN"/>
        </w:rPr>
        <mc:AlternateContent>
          <mc:Choice Requires="wps">
            <w:drawing>
              <wp:anchor distT="0" distB="0" distL="114300" distR="114300" simplePos="0" relativeHeight="251665920" behindDoc="0" locked="0" layoutInCell="0" allowOverlap="1" wp14:anchorId="2A5E5E3C" wp14:editId="4CB7891E">
                <wp:simplePos x="0" y="0"/>
                <wp:positionH relativeFrom="column">
                  <wp:posOffset>1066800</wp:posOffset>
                </wp:positionH>
                <wp:positionV relativeFrom="paragraph">
                  <wp:posOffset>226695</wp:posOffset>
                </wp:positionV>
                <wp:extent cx="381000" cy="457200"/>
                <wp:effectExtent l="0" t="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C772B" w14:textId="77777777" w:rsidR="000B65AF" w:rsidRDefault="000B65AF" w:rsidP="0071404F">
                            <w:r>
                              <w:rPr>
                                <w:rFonts w:hint="eastAsia"/>
                              </w:rPr>
                              <w:t>鼻界</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E5E3C" id="Text Box 113" o:spid="_x0000_s1059" type="#_x0000_t202" style="position:absolute;margin-left:84pt;margin-top:17.85pt;width:30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" o:allowincell="f" filled="f" stroked="f">
                <v:textbox style="layout-flow:vertical-ideographic">
                  <w:txbxContent>
                    <w:p w14:paraId="48BC772B" w14:textId="77777777" w:rsidR="000B65AF" w:rsidRDefault="000B65AF" w:rsidP="0071404F">
                      <w:r>
                        <w:rPr>
                          <w:rFonts w:hint="eastAsia"/>
                        </w:rPr>
                        <w:t>鼻界</w:t>
                      </w:r>
                    </w:p>
                  </w:txbxContent>
                </v:textbox>
              </v:shape>
            </w:pict>
          </mc:Fallback>
        </mc:AlternateContent>
      </w:r>
      <w:r w:rsidRPr="00D712CF">
        <w:rPr>
          <w:noProof/>
          <w:lang w:val="en-GB" w:eastAsia="zh-CN"/>
        </w:rPr>
        <mc:AlternateContent>
          <mc:Choice Requires="wps">
            <w:drawing>
              <wp:anchor distT="0" distB="0" distL="114300" distR="114300" simplePos="0" relativeHeight="251666944" behindDoc="0" locked="0" layoutInCell="0" allowOverlap="1" wp14:anchorId="0B24B539" wp14:editId="5EABEBAE">
                <wp:simplePos x="0" y="0"/>
                <wp:positionH relativeFrom="column">
                  <wp:posOffset>1332230</wp:posOffset>
                </wp:positionH>
                <wp:positionV relativeFrom="paragraph">
                  <wp:posOffset>226695</wp:posOffset>
                </wp:positionV>
                <wp:extent cx="381000" cy="457200"/>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090FF" w14:textId="77777777" w:rsidR="000B65AF" w:rsidRDefault="000B65AF" w:rsidP="0071404F">
                            <w:r>
                              <w:rPr>
                                <w:rFonts w:hint="eastAsia"/>
                              </w:rPr>
                              <w:t>舌界</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4B539" id="Text Box 112" o:spid="_x0000_s1060" type="#_x0000_t202" style="position:absolute;margin-left:104.9pt;margin-top:17.85pt;width:30pt;height: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" o:allowincell="f" filled="f" stroked="f">
                <v:textbox style="layout-flow:vertical-ideographic">
                  <w:txbxContent>
                    <w:p w14:paraId="56E090FF" w14:textId="77777777" w:rsidR="000B65AF" w:rsidRDefault="000B65AF" w:rsidP="0071404F">
                      <w:r>
                        <w:rPr>
                          <w:rFonts w:hint="eastAsia"/>
                        </w:rPr>
                        <w:t>舌界</w:t>
                      </w:r>
                    </w:p>
                  </w:txbxContent>
                </v:textbox>
              </v:shape>
            </w:pict>
          </mc:Fallback>
        </mc:AlternateContent>
      </w:r>
      <w:r w:rsidRPr="00D712CF">
        <w:rPr>
          <w:noProof/>
          <w:lang w:val="en-GB" w:eastAsia="zh-CN"/>
        </w:rPr>
        <mc:AlternateContent>
          <mc:Choice Requires="wps">
            <w:drawing>
              <wp:anchor distT="0" distB="0" distL="114300" distR="114300" simplePos="0" relativeHeight="251668992" behindDoc="0" locked="0" layoutInCell="0" allowOverlap="1" wp14:anchorId="6E5E56C2" wp14:editId="3444D9F6">
                <wp:simplePos x="0" y="0"/>
                <wp:positionH relativeFrom="column">
                  <wp:posOffset>1871980</wp:posOffset>
                </wp:positionH>
                <wp:positionV relativeFrom="paragraph">
                  <wp:posOffset>226695</wp:posOffset>
                </wp:positionV>
                <wp:extent cx="381000" cy="457200"/>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82385" w14:textId="77777777" w:rsidR="000B65AF" w:rsidRDefault="000B65AF" w:rsidP="0071404F">
                            <w:r>
                              <w:rPr>
                                <w:rFonts w:hint="eastAsia"/>
                              </w:rPr>
                              <w:t>意界</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E56C2" id="Text Box 111" o:spid="_x0000_s1061" type="#_x0000_t202" style="position:absolute;margin-left:147.4pt;margin-top:17.85pt;width:30pt;height:3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" o:allowincell="f" filled="f" stroked="f">
                <v:textbox style="layout-flow:vertical-ideographic">
                  <w:txbxContent>
                    <w:p w14:paraId="01D82385" w14:textId="77777777" w:rsidR="000B65AF" w:rsidRDefault="000B65AF" w:rsidP="0071404F">
                      <w:r>
                        <w:rPr>
                          <w:rFonts w:hint="eastAsia"/>
                        </w:rPr>
                        <w:t>意界</w:t>
                      </w:r>
                    </w:p>
                  </w:txbxContent>
                </v:textbox>
              </v:shape>
            </w:pict>
          </mc:Fallback>
        </mc:AlternateContent>
      </w:r>
      <w:r w:rsidRPr="00D712CF">
        <w:rPr>
          <w:noProof/>
          <w:lang w:val="en-GB" w:eastAsia="zh-CN"/>
        </w:rPr>
        <mc:AlternateContent>
          <mc:Choice Requires="wps">
            <w:drawing>
              <wp:anchor distT="0" distB="0" distL="114300" distR="114300" simplePos="0" relativeHeight="251670016" behindDoc="0" locked="0" layoutInCell="0" allowOverlap="1" wp14:anchorId="5A5DAF7B" wp14:editId="58BB21E2">
                <wp:simplePos x="0" y="0"/>
                <wp:positionH relativeFrom="column">
                  <wp:posOffset>2133600</wp:posOffset>
                </wp:positionH>
                <wp:positionV relativeFrom="paragraph">
                  <wp:posOffset>226695</wp:posOffset>
                </wp:positionV>
                <wp:extent cx="381000" cy="457200"/>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D78AB" w14:textId="77777777" w:rsidR="000B65AF" w:rsidRDefault="000B65AF" w:rsidP="0071404F">
                            <w:r>
                              <w:rPr>
                                <w:rFonts w:hint="eastAsia"/>
                              </w:rPr>
                              <w:t>色界</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DAF7B" id="Text Box 110" o:spid="_x0000_s1062" type="#_x0000_t202" style="position:absolute;margin-left:168pt;margin-top:17.85pt;width:30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" o:allowincell="f" filled="f" stroked="f">
                <v:textbox style="layout-flow:vertical-ideographic">
                  <w:txbxContent>
                    <w:p w14:paraId="706D78AB" w14:textId="77777777" w:rsidR="000B65AF" w:rsidRDefault="000B65AF" w:rsidP="0071404F">
                      <w:r>
                        <w:rPr>
                          <w:rFonts w:hint="eastAsia"/>
                        </w:rPr>
                        <w:t>色界</w:t>
                      </w:r>
                    </w:p>
                  </w:txbxContent>
                </v:textbox>
              </v:shape>
            </w:pict>
          </mc:Fallback>
        </mc:AlternateContent>
      </w:r>
      <w:r w:rsidRPr="00D712CF">
        <w:rPr>
          <w:noProof/>
          <w:lang w:val="en-GB" w:eastAsia="zh-CN"/>
        </w:rPr>
        <mc:AlternateContent>
          <mc:Choice Requires="wps">
            <w:drawing>
              <wp:anchor distT="0" distB="0" distL="114300" distR="114300" simplePos="0" relativeHeight="251671040" behindDoc="0" locked="0" layoutInCell="0" allowOverlap="1" wp14:anchorId="3AED5449" wp14:editId="1A658D13">
                <wp:simplePos x="0" y="0"/>
                <wp:positionH relativeFrom="column">
                  <wp:posOffset>2412365</wp:posOffset>
                </wp:positionH>
                <wp:positionV relativeFrom="paragraph">
                  <wp:posOffset>226695</wp:posOffset>
                </wp:positionV>
                <wp:extent cx="381000" cy="457200"/>
                <wp:effectExtent l="0"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79286" w14:textId="77777777" w:rsidR="000B65AF" w:rsidRDefault="000B65AF" w:rsidP="0071404F">
                            <w:r>
                              <w:rPr>
                                <w:rFonts w:hint="eastAsia"/>
                              </w:rPr>
                              <w:t>聲界</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D5449" id="Text Box 109" o:spid="_x0000_s1063" type="#_x0000_t202" style="position:absolute;margin-left:189.95pt;margin-top:17.85pt;width:30pt;height:3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" o:allowincell="f" filled="f" stroked="f">
                <v:textbox style="layout-flow:vertical-ideographic">
                  <w:txbxContent>
                    <w:p w14:paraId="51479286" w14:textId="77777777" w:rsidR="000B65AF" w:rsidRDefault="000B65AF" w:rsidP="0071404F">
                      <w:r>
                        <w:rPr>
                          <w:rFonts w:hint="eastAsia"/>
                        </w:rPr>
                        <w:t>聲界</w:t>
                      </w:r>
                    </w:p>
                  </w:txbxContent>
                </v:textbox>
              </v:shape>
            </w:pict>
          </mc:Fallback>
        </mc:AlternateContent>
      </w:r>
      <w:r w:rsidRPr="00D712CF">
        <w:rPr>
          <w:noProof/>
          <w:lang w:val="en-GB" w:eastAsia="zh-CN"/>
        </w:rPr>
        <mc:AlternateContent>
          <mc:Choice Requires="wps">
            <w:drawing>
              <wp:anchor distT="0" distB="0" distL="114300" distR="114300" simplePos="0" relativeHeight="251672064" behindDoc="0" locked="0" layoutInCell="0" allowOverlap="1" wp14:anchorId="12BD87AE" wp14:editId="0396DA82">
                <wp:simplePos x="0" y="0"/>
                <wp:positionH relativeFrom="column">
                  <wp:posOffset>2667000</wp:posOffset>
                </wp:positionH>
                <wp:positionV relativeFrom="paragraph">
                  <wp:posOffset>226695</wp:posOffset>
                </wp:positionV>
                <wp:extent cx="369570" cy="457200"/>
                <wp:effectExtent l="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F567D" w14:textId="77777777" w:rsidR="000B65AF" w:rsidRDefault="000B65AF" w:rsidP="0071404F">
                            <w:r>
                              <w:rPr>
                                <w:rFonts w:hint="eastAsia"/>
                              </w:rPr>
                              <w:t>香界</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D87AE" id="Text Box 108" o:spid="_x0000_s1064" type="#_x0000_t202" style="position:absolute;margin-left:210pt;margin-top:17.85pt;width:29.1pt;height: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" o:allowincell="f" filled="f" stroked="f">
                <v:textbox style="layout-flow:vertical-ideographic">
                  <w:txbxContent>
                    <w:p w14:paraId="724F567D" w14:textId="77777777" w:rsidR="000B65AF" w:rsidRDefault="000B65AF" w:rsidP="0071404F">
                      <w:r>
                        <w:rPr>
                          <w:rFonts w:hint="eastAsia"/>
                        </w:rPr>
                        <w:t>香界</w:t>
                      </w:r>
                    </w:p>
                  </w:txbxContent>
                </v:textbox>
              </v:shape>
            </w:pict>
          </mc:Fallback>
        </mc:AlternateContent>
      </w:r>
      <w:r w:rsidRPr="00D712CF">
        <w:rPr>
          <w:noProof/>
          <w:lang w:val="en-GB" w:eastAsia="zh-CN"/>
        </w:rPr>
        <mc:AlternateContent>
          <mc:Choice Requires="wps">
            <w:drawing>
              <wp:anchor distT="0" distB="0" distL="114300" distR="114300" simplePos="0" relativeHeight="251673088" behindDoc="0" locked="0" layoutInCell="0" allowOverlap="1" wp14:anchorId="7CC8C84E" wp14:editId="0189F88D">
                <wp:simplePos x="0" y="0"/>
                <wp:positionH relativeFrom="column">
                  <wp:posOffset>2971800</wp:posOffset>
                </wp:positionH>
                <wp:positionV relativeFrom="paragraph">
                  <wp:posOffset>226695</wp:posOffset>
                </wp:positionV>
                <wp:extent cx="381000" cy="457200"/>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A22B7" w14:textId="77777777" w:rsidR="000B65AF" w:rsidRDefault="000B65AF" w:rsidP="0071404F">
                            <w:r>
                              <w:rPr>
                                <w:rFonts w:hint="eastAsia"/>
                              </w:rPr>
                              <w:t>味界</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8C84E" id="Text Box 107" o:spid="_x0000_s1065" type="#_x0000_t202" style="position:absolute;margin-left:234pt;margin-top:17.85pt;width:30pt;height: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" o:allowincell="f" filled="f" stroked="f">
                <v:textbox style="layout-flow:vertical-ideographic">
                  <w:txbxContent>
                    <w:p w14:paraId="292A22B7" w14:textId="77777777" w:rsidR="000B65AF" w:rsidRDefault="000B65AF" w:rsidP="0071404F">
                      <w:r>
                        <w:rPr>
                          <w:rFonts w:hint="eastAsia"/>
                        </w:rPr>
                        <w:t>味界</w:t>
                      </w:r>
                    </w:p>
                  </w:txbxContent>
                </v:textbox>
              </v:shape>
            </w:pict>
          </mc:Fallback>
        </mc:AlternateContent>
      </w:r>
      <w:r w:rsidRPr="00D712CF">
        <w:rPr>
          <w:noProof/>
          <w:lang w:val="en-GB" w:eastAsia="zh-CN"/>
        </w:rPr>
        <mc:AlternateContent>
          <mc:Choice Requires="wps">
            <w:drawing>
              <wp:anchor distT="0" distB="0" distL="114300" distR="114300" simplePos="0" relativeHeight="251674112" behindDoc="0" locked="0" layoutInCell="0" allowOverlap="1" wp14:anchorId="71AAF26E" wp14:editId="2632B591">
                <wp:simplePos x="0" y="0"/>
                <wp:positionH relativeFrom="column">
                  <wp:posOffset>3312160</wp:posOffset>
                </wp:positionH>
                <wp:positionV relativeFrom="paragraph">
                  <wp:posOffset>226695</wp:posOffset>
                </wp:positionV>
                <wp:extent cx="381000" cy="457200"/>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B64E7" w14:textId="77777777" w:rsidR="000B65AF" w:rsidRDefault="000B65AF" w:rsidP="0071404F">
                            <w:r>
                              <w:rPr>
                                <w:rFonts w:hint="eastAsia"/>
                              </w:rPr>
                              <w:t>觸界</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AF26E" id="Text Box 106" o:spid="_x0000_s1066" type="#_x0000_t202" style="position:absolute;margin-left:260.8pt;margin-top:17.85pt;width:30pt;height:3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" o:allowincell="f" filled="f" stroked="f">
                <v:textbox style="layout-flow:vertical-ideographic">
                  <w:txbxContent>
                    <w:p w14:paraId="3D7B64E7" w14:textId="77777777" w:rsidR="000B65AF" w:rsidRDefault="000B65AF" w:rsidP="0071404F">
                      <w:r>
                        <w:rPr>
                          <w:rFonts w:hint="eastAsia"/>
                        </w:rPr>
                        <w:t>觸界</w:t>
                      </w:r>
                    </w:p>
                  </w:txbxContent>
                </v:textbox>
              </v:shape>
            </w:pict>
          </mc:Fallback>
        </mc:AlternateContent>
      </w:r>
      <w:r w:rsidRPr="00D712CF">
        <w:rPr>
          <w:noProof/>
          <w:lang w:val="en-GB" w:eastAsia="zh-CN"/>
        </w:rPr>
        <mc:AlternateContent>
          <mc:Choice Requires="wps">
            <w:drawing>
              <wp:anchor distT="0" distB="0" distL="114299" distR="114299" simplePos="0" relativeHeight="251678208" behindDoc="0" locked="0" layoutInCell="0" allowOverlap="1" wp14:anchorId="437CC272" wp14:editId="2D02C45F">
                <wp:simplePos x="0" y="0"/>
                <wp:positionH relativeFrom="column">
                  <wp:posOffset>720089</wp:posOffset>
                </wp:positionH>
                <wp:positionV relativeFrom="paragraph">
                  <wp:posOffset>685800</wp:posOffset>
                </wp:positionV>
                <wp:extent cx="0" cy="114300"/>
                <wp:effectExtent l="0" t="0" r="0" b="0"/>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AD0B9" id="Straight Connector 105" o:spid="_x0000_s1026" style="position:absolute;z-index:25167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6.7pt,54pt" to="56.7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" o:allowincell="f"/>
            </w:pict>
          </mc:Fallback>
        </mc:AlternateContent>
      </w:r>
      <w:r w:rsidRPr="00D712CF">
        <w:rPr>
          <w:noProof/>
          <w:lang w:val="en-GB" w:eastAsia="zh-CN"/>
        </w:rPr>
        <mc:AlternateContent>
          <mc:Choice Requires="wps">
            <w:drawing>
              <wp:anchor distT="0" distB="0" distL="114299" distR="114299" simplePos="0" relativeHeight="251677184" behindDoc="0" locked="0" layoutInCell="0" allowOverlap="1" wp14:anchorId="15E21D70" wp14:editId="797D6FCB">
                <wp:simplePos x="0" y="0"/>
                <wp:positionH relativeFrom="column">
                  <wp:posOffset>1828799</wp:posOffset>
                </wp:positionH>
                <wp:positionV relativeFrom="paragraph">
                  <wp:posOffset>685800</wp:posOffset>
                </wp:positionV>
                <wp:extent cx="0" cy="114300"/>
                <wp:effectExtent l="0" t="0" r="0" b="0"/>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37315" id="Straight Connector 104" o:spid="_x0000_s1026" style="position:absolute;z-index:251677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in,54pt" to="2in,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" o:allowincell="f"/>
            </w:pict>
          </mc:Fallback>
        </mc:AlternateContent>
      </w:r>
      <w:r w:rsidRPr="00D712CF">
        <w:rPr>
          <w:noProof/>
          <w:lang w:val="en-GB" w:eastAsia="zh-CN"/>
        </w:rPr>
        <mc:AlternateContent>
          <mc:Choice Requires="wps">
            <w:drawing>
              <wp:anchor distT="0" distB="0" distL="114300" distR="114300" simplePos="0" relativeHeight="251676160" behindDoc="0" locked="0" layoutInCell="0" allowOverlap="1" wp14:anchorId="70B8A461" wp14:editId="3FD1898F">
                <wp:simplePos x="0" y="0"/>
                <wp:positionH relativeFrom="column">
                  <wp:posOffset>720090</wp:posOffset>
                </wp:positionH>
                <wp:positionV relativeFrom="paragraph">
                  <wp:posOffset>798195</wp:posOffset>
                </wp:positionV>
                <wp:extent cx="1108710" cy="1905"/>
                <wp:effectExtent l="0" t="0" r="8890" b="23495"/>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871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E731C" id="Straight Connector 103"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62.85pt" to="2in,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" o:allowincell="f"/>
            </w:pict>
          </mc:Fallback>
        </mc:AlternateContent>
      </w:r>
      <w:r w:rsidRPr="00D712CF">
        <w:rPr>
          <w:noProof/>
          <w:lang w:val="en-GB" w:eastAsia="zh-CN"/>
        </w:rPr>
        <mc:AlternateContent>
          <mc:Choice Requires="wps">
            <w:drawing>
              <wp:anchor distT="0" distB="0" distL="114300" distR="114300" simplePos="0" relativeHeight="251663872" behindDoc="0" locked="0" layoutInCell="0" allowOverlap="1" wp14:anchorId="6CA01C2E" wp14:editId="04FEDC1A">
                <wp:simplePos x="0" y="0"/>
                <wp:positionH relativeFrom="column">
                  <wp:posOffset>533400</wp:posOffset>
                </wp:positionH>
                <wp:positionV relativeFrom="paragraph">
                  <wp:posOffset>226695</wp:posOffset>
                </wp:positionV>
                <wp:extent cx="381000" cy="459105"/>
                <wp:effectExtent l="0" t="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D8E67" w14:textId="77777777" w:rsidR="000B65AF" w:rsidRDefault="000B65AF" w:rsidP="0071404F">
                            <w:r>
                              <w:rPr>
                                <w:rFonts w:hint="eastAsia"/>
                              </w:rPr>
                              <w:t>眼界</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01C2E" id="Text Box 102" o:spid="_x0000_s1067" type="#_x0000_t202" style="position:absolute;margin-left:42pt;margin-top:17.85pt;width:30pt;height:36.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" o:allowincell="f" filled="f" stroked="f">
                <v:textbox style="layout-flow:vertical-ideographic">
                  <w:txbxContent>
                    <w:p w14:paraId="00CD8E67" w14:textId="77777777" w:rsidR="000B65AF" w:rsidRDefault="000B65AF" w:rsidP="0071404F">
                      <w:r>
                        <w:rPr>
                          <w:rFonts w:hint="eastAsia"/>
                        </w:rPr>
                        <w:t>眼界</w:t>
                      </w:r>
                    </w:p>
                  </w:txbxContent>
                </v:textbox>
              </v:shape>
            </w:pict>
          </mc:Fallback>
        </mc:AlternateContent>
      </w:r>
      <w:r w:rsidR="0071404F" w:rsidRPr="00D712CF">
        <w:rPr>
          <w:rFonts w:eastAsia="標楷體" w:hint="eastAsia"/>
          <w:b/>
        </w:rPr>
        <w:t>十</w:t>
      </w:r>
      <w:r w:rsidR="0071404F" w:rsidRPr="00D712CF">
        <w:rPr>
          <w:rFonts w:hint="eastAsia"/>
        </w:rPr>
        <w:t xml:space="preserve">       </w:t>
      </w:r>
      <w:r w:rsidR="0071404F" w:rsidRPr="00D712CF">
        <w:t>1.</w:t>
      </w:r>
      <w:r w:rsidR="0071404F" w:rsidRPr="00D712CF">
        <w:rPr>
          <w:rFonts w:hint="eastAsia"/>
        </w:rPr>
        <w:t xml:space="preserve">  </w:t>
      </w:r>
      <w:r w:rsidR="0071404F" w:rsidRPr="00D712CF">
        <w:t>2.</w:t>
      </w:r>
      <w:r w:rsidR="0071404F" w:rsidRPr="00D712CF">
        <w:rPr>
          <w:rFonts w:hint="eastAsia"/>
        </w:rPr>
        <w:t xml:space="preserve"> </w:t>
      </w:r>
      <w:r w:rsidR="0071404F" w:rsidRPr="00D712CF">
        <w:t xml:space="preserve"> 3.</w:t>
      </w:r>
      <w:r w:rsidR="0071404F" w:rsidRPr="00D712CF">
        <w:rPr>
          <w:rFonts w:hint="eastAsia"/>
        </w:rPr>
        <w:t xml:space="preserve"> </w:t>
      </w:r>
      <w:r w:rsidR="0071404F" w:rsidRPr="00D712CF">
        <w:t xml:space="preserve"> 4.</w:t>
      </w:r>
      <w:r w:rsidR="0071404F" w:rsidRPr="00D712CF">
        <w:rPr>
          <w:rFonts w:hint="eastAsia"/>
        </w:rPr>
        <w:t xml:space="preserve"> </w:t>
      </w:r>
      <w:r w:rsidR="0071404F" w:rsidRPr="00D712CF">
        <w:t xml:space="preserve"> 5.</w:t>
      </w:r>
      <w:r w:rsidR="0071404F" w:rsidRPr="00D712CF">
        <w:rPr>
          <w:rFonts w:hint="eastAsia"/>
        </w:rPr>
        <w:t xml:space="preserve"> </w:t>
      </w:r>
      <w:r w:rsidR="0071404F" w:rsidRPr="00D712CF">
        <w:t xml:space="preserve"> 6.</w:t>
      </w:r>
      <w:r w:rsidR="0071404F" w:rsidRPr="00D712CF">
        <w:rPr>
          <w:rFonts w:hint="eastAsia"/>
        </w:rPr>
        <w:t xml:space="preserve"> </w:t>
      </w:r>
      <w:r w:rsidR="0071404F" w:rsidRPr="00D712CF">
        <w:t xml:space="preserve"> 7.</w:t>
      </w:r>
      <w:r w:rsidR="0071404F" w:rsidRPr="00D712CF">
        <w:rPr>
          <w:rFonts w:hint="eastAsia"/>
        </w:rPr>
        <w:t xml:space="preserve"> </w:t>
      </w:r>
      <w:r w:rsidR="0071404F" w:rsidRPr="00D712CF">
        <w:t xml:space="preserve"> 8.</w:t>
      </w:r>
      <w:r w:rsidR="0071404F" w:rsidRPr="00D712CF">
        <w:rPr>
          <w:rFonts w:hint="eastAsia"/>
        </w:rPr>
        <w:t xml:space="preserve"> </w:t>
      </w:r>
      <w:r w:rsidR="0071404F" w:rsidRPr="00D712CF">
        <w:t xml:space="preserve"> 9.</w:t>
      </w:r>
      <w:r w:rsidR="0071404F" w:rsidRPr="00D712CF">
        <w:rPr>
          <w:rFonts w:hint="eastAsia"/>
        </w:rPr>
        <w:t xml:space="preserve"> </w:t>
      </w:r>
      <w:r w:rsidR="0071404F" w:rsidRPr="00D712CF">
        <w:t xml:space="preserve"> 10.</w:t>
      </w:r>
      <w:r w:rsidR="0071404F" w:rsidRPr="00D712CF">
        <w:rPr>
          <w:rFonts w:hint="eastAsia"/>
        </w:rPr>
        <w:t xml:space="preserve"> </w:t>
      </w:r>
      <w:r w:rsidR="0071404F" w:rsidRPr="00D712CF">
        <w:t xml:space="preserve"> 11.</w:t>
      </w:r>
      <w:r w:rsidR="0071404F" w:rsidRPr="00D712CF">
        <w:rPr>
          <w:rFonts w:hint="eastAsia"/>
        </w:rPr>
        <w:t xml:space="preserve">   </w:t>
      </w:r>
      <w:r w:rsidR="0071404F" w:rsidRPr="00D712CF">
        <w:t xml:space="preserve"> 12. </w:t>
      </w:r>
      <w:r w:rsidR="0071404F" w:rsidRPr="00D712CF">
        <w:rPr>
          <w:rFonts w:hint="eastAsia"/>
        </w:rPr>
        <w:t xml:space="preserve">  1</w:t>
      </w:r>
      <w:r w:rsidR="0071404F" w:rsidRPr="00D712CF">
        <w:t xml:space="preserve">3. 14. 15. 16. 17. 18. </w:t>
      </w:r>
    </w:p>
    <w:p w14:paraId="4E34FCCE" w14:textId="6294FD3F" w:rsidR="0071404F" w:rsidRPr="00D712CF" w:rsidRDefault="00D95F02" w:rsidP="00E4400E">
      <w:pPr>
        <w:rPr>
          <w:rFonts w:eastAsia="標楷體"/>
          <w:b/>
        </w:rPr>
      </w:pPr>
      <w:r w:rsidRPr="00D712CF">
        <w:rPr>
          <w:noProof/>
          <w:lang w:val="en-GB" w:eastAsia="zh-CN"/>
        </w:rPr>
        <mc:AlternateContent>
          <mc:Choice Requires="wps">
            <w:drawing>
              <wp:anchor distT="0" distB="0" distL="114300" distR="114300" simplePos="0" relativeHeight="251682304" behindDoc="0" locked="0" layoutInCell="0" allowOverlap="1" wp14:anchorId="11AE75F5" wp14:editId="7F184ED3">
                <wp:simplePos x="0" y="0"/>
                <wp:positionH relativeFrom="column">
                  <wp:posOffset>4241165</wp:posOffset>
                </wp:positionH>
                <wp:positionV relativeFrom="paragraph">
                  <wp:posOffset>0</wp:posOffset>
                </wp:positionV>
                <wp:extent cx="381000" cy="571500"/>
                <wp:effectExtent l="0"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984BF" w14:textId="77777777" w:rsidR="000B65AF" w:rsidRDefault="000B65AF" w:rsidP="0071404F">
                            <w:r>
                              <w:rPr>
                                <w:rFonts w:hint="eastAsia"/>
                              </w:rPr>
                              <w:t>眼識界</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E75F5" id="Text Box 101" o:spid="_x0000_s1068" type="#_x0000_t202" style="position:absolute;margin-left:333.95pt;margin-top:0;width:30pt;height: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" o:allowincell="f" filled="f" stroked="f">
                <v:textbox style="layout-flow:vertical-ideographic">
                  <w:txbxContent>
                    <w:p w14:paraId="789984BF" w14:textId="77777777" w:rsidR="000B65AF" w:rsidRDefault="000B65AF" w:rsidP="0071404F">
                      <w:r>
                        <w:rPr>
                          <w:rFonts w:hint="eastAsia"/>
                        </w:rPr>
                        <w:t>眼識界</w:t>
                      </w:r>
                    </w:p>
                  </w:txbxContent>
                </v:textbox>
              </v:shape>
            </w:pict>
          </mc:Fallback>
        </mc:AlternateContent>
      </w:r>
      <w:r w:rsidRPr="00D712CF">
        <w:rPr>
          <w:noProof/>
          <w:lang w:val="en-GB" w:eastAsia="zh-CN"/>
        </w:rPr>
        <mc:AlternateContent>
          <mc:Choice Requires="wps">
            <w:drawing>
              <wp:anchor distT="0" distB="0" distL="114300" distR="114300" simplePos="0" relativeHeight="251683328" behindDoc="0" locked="0" layoutInCell="0" allowOverlap="1" wp14:anchorId="6F1BBD2F" wp14:editId="6FEE74E8">
                <wp:simplePos x="0" y="0"/>
                <wp:positionH relativeFrom="column">
                  <wp:posOffset>4464685</wp:posOffset>
                </wp:positionH>
                <wp:positionV relativeFrom="paragraph">
                  <wp:posOffset>0</wp:posOffset>
                </wp:positionV>
                <wp:extent cx="381000" cy="571500"/>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01F09" w14:textId="77777777" w:rsidR="000B65AF" w:rsidRDefault="000B65AF" w:rsidP="0071404F">
                            <w:r>
                              <w:rPr>
                                <w:rFonts w:hint="eastAsia"/>
                              </w:rPr>
                              <w:t>耳識界</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BBD2F" id="Text Box 100" o:spid="_x0000_s1069" type="#_x0000_t202" style="position:absolute;margin-left:351.55pt;margin-top:0;width:30pt;height: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" o:allowincell="f" filled="f" stroked="f">
                <v:textbox style="layout-flow:vertical-ideographic">
                  <w:txbxContent>
                    <w:p w14:paraId="29601F09" w14:textId="77777777" w:rsidR="000B65AF" w:rsidRDefault="000B65AF" w:rsidP="0071404F">
                      <w:r>
                        <w:rPr>
                          <w:rFonts w:hint="eastAsia"/>
                        </w:rPr>
                        <w:t>耳識界</w:t>
                      </w:r>
                    </w:p>
                  </w:txbxContent>
                </v:textbox>
              </v:shape>
            </w:pict>
          </mc:Fallback>
        </mc:AlternateContent>
      </w:r>
      <w:r w:rsidRPr="00D712CF">
        <w:rPr>
          <w:noProof/>
          <w:lang w:val="en-GB" w:eastAsia="zh-CN"/>
        </w:rPr>
        <mc:AlternateContent>
          <mc:Choice Requires="wps">
            <w:drawing>
              <wp:anchor distT="0" distB="0" distL="114300" distR="114300" simplePos="0" relativeHeight="251684352" behindDoc="0" locked="0" layoutInCell="0" allowOverlap="1" wp14:anchorId="7F9320A7" wp14:editId="4FA49085">
                <wp:simplePos x="0" y="0"/>
                <wp:positionH relativeFrom="column">
                  <wp:posOffset>4698365</wp:posOffset>
                </wp:positionH>
                <wp:positionV relativeFrom="paragraph">
                  <wp:posOffset>0</wp:posOffset>
                </wp:positionV>
                <wp:extent cx="381000" cy="571500"/>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256ED" w14:textId="77777777" w:rsidR="000B65AF" w:rsidRDefault="000B65AF" w:rsidP="0071404F">
                            <w:r>
                              <w:rPr>
                                <w:rFonts w:hint="eastAsia"/>
                              </w:rPr>
                              <w:t>鼻識界</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320A7" id="Text Box 99" o:spid="_x0000_s1070" type="#_x0000_t202" style="position:absolute;margin-left:369.95pt;margin-top:0;width:30pt;height: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" o:allowincell="f" filled="f" stroked="f">
                <v:textbox style="layout-flow:vertical-ideographic">
                  <w:txbxContent>
                    <w:p w14:paraId="1D5256ED" w14:textId="77777777" w:rsidR="000B65AF" w:rsidRDefault="000B65AF" w:rsidP="0071404F">
                      <w:r>
                        <w:rPr>
                          <w:rFonts w:hint="eastAsia"/>
                        </w:rPr>
                        <w:t>鼻識界</w:t>
                      </w:r>
                    </w:p>
                  </w:txbxContent>
                </v:textbox>
              </v:shape>
            </w:pict>
          </mc:Fallback>
        </mc:AlternateContent>
      </w:r>
      <w:r w:rsidRPr="00D712CF">
        <w:rPr>
          <w:noProof/>
          <w:lang w:val="en-GB" w:eastAsia="zh-CN"/>
        </w:rPr>
        <mc:AlternateContent>
          <mc:Choice Requires="wps">
            <w:drawing>
              <wp:anchor distT="0" distB="0" distL="114300" distR="114300" simplePos="0" relativeHeight="251687424" behindDoc="0" locked="0" layoutInCell="0" allowOverlap="1" wp14:anchorId="21E73336" wp14:editId="7A614526">
                <wp:simplePos x="0" y="0"/>
                <wp:positionH relativeFrom="column">
                  <wp:posOffset>5382895</wp:posOffset>
                </wp:positionH>
                <wp:positionV relativeFrom="paragraph">
                  <wp:posOffset>0</wp:posOffset>
                </wp:positionV>
                <wp:extent cx="381000" cy="571500"/>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15919" w14:textId="77777777" w:rsidR="000B65AF" w:rsidRDefault="000B65AF" w:rsidP="0071404F">
                            <w:r>
                              <w:rPr>
                                <w:rFonts w:hint="eastAsia"/>
                              </w:rPr>
                              <w:t>意識界</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73336" id="Text Box 98" o:spid="_x0000_s1071" type="#_x0000_t202" style="position:absolute;margin-left:423.85pt;margin-top:0;width:30pt;height: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" o:allowincell="f" filled="f" stroked="f">
                <v:textbox style="layout-flow:vertical-ideographic">
                  <w:txbxContent>
                    <w:p w14:paraId="1FD15919" w14:textId="77777777" w:rsidR="000B65AF" w:rsidRDefault="000B65AF" w:rsidP="0071404F">
                      <w:r>
                        <w:rPr>
                          <w:rFonts w:hint="eastAsia"/>
                        </w:rPr>
                        <w:t>意識界</w:t>
                      </w:r>
                    </w:p>
                  </w:txbxContent>
                </v:textbox>
              </v:shape>
            </w:pict>
          </mc:Fallback>
        </mc:AlternateContent>
      </w:r>
      <w:r w:rsidRPr="00D712CF">
        <w:rPr>
          <w:noProof/>
          <w:lang w:val="en-GB" w:eastAsia="zh-CN"/>
        </w:rPr>
        <mc:AlternateContent>
          <mc:Choice Requires="wps">
            <w:drawing>
              <wp:anchor distT="0" distB="0" distL="114300" distR="114300" simplePos="0" relativeHeight="251685376" behindDoc="0" locked="0" layoutInCell="0" allowOverlap="1" wp14:anchorId="10326577" wp14:editId="0D6018DB">
                <wp:simplePos x="0" y="0"/>
                <wp:positionH relativeFrom="column">
                  <wp:posOffset>4932680</wp:posOffset>
                </wp:positionH>
                <wp:positionV relativeFrom="paragraph">
                  <wp:posOffset>0</wp:posOffset>
                </wp:positionV>
                <wp:extent cx="381000" cy="571500"/>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B230C" w14:textId="77777777" w:rsidR="000B65AF" w:rsidRDefault="000B65AF" w:rsidP="0071404F">
                            <w:r>
                              <w:rPr>
                                <w:rFonts w:hint="eastAsia"/>
                              </w:rPr>
                              <w:t>舌識界</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26577" id="Text Box 97" o:spid="_x0000_s1072" type="#_x0000_t202" style="position:absolute;margin-left:388.4pt;margin-top:0;width:30pt;height: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" o:allowincell="f" filled="f" stroked="f">
                <v:textbox style="layout-flow:vertical-ideographic">
                  <w:txbxContent>
                    <w:p w14:paraId="558B230C" w14:textId="77777777" w:rsidR="000B65AF" w:rsidRDefault="000B65AF" w:rsidP="0071404F">
                      <w:r>
                        <w:rPr>
                          <w:rFonts w:hint="eastAsia"/>
                        </w:rPr>
                        <w:t>舌識界</w:t>
                      </w:r>
                    </w:p>
                  </w:txbxContent>
                </v:textbox>
              </v:shape>
            </w:pict>
          </mc:Fallback>
        </mc:AlternateContent>
      </w:r>
      <w:r w:rsidRPr="00D712CF">
        <w:rPr>
          <w:noProof/>
          <w:lang w:val="en-GB" w:eastAsia="zh-CN"/>
        </w:rPr>
        <mc:AlternateContent>
          <mc:Choice Requires="wps">
            <w:drawing>
              <wp:anchor distT="0" distB="0" distL="114300" distR="114300" simplePos="0" relativeHeight="251686400" behindDoc="0" locked="0" layoutInCell="0" allowOverlap="1" wp14:anchorId="352DA193" wp14:editId="6CBD027E">
                <wp:simplePos x="0" y="0"/>
                <wp:positionH relativeFrom="column">
                  <wp:posOffset>5148580</wp:posOffset>
                </wp:positionH>
                <wp:positionV relativeFrom="paragraph">
                  <wp:posOffset>0</wp:posOffset>
                </wp:positionV>
                <wp:extent cx="381000" cy="571500"/>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CB771" w14:textId="77777777" w:rsidR="000B65AF" w:rsidRDefault="000B65AF" w:rsidP="0071404F">
                            <w:r>
                              <w:rPr>
                                <w:rFonts w:hint="eastAsia"/>
                              </w:rPr>
                              <w:t>身識界</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DA193" id="Text Box 96" o:spid="_x0000_s1073" type="#_x0000_t202" style="position:absolute;margin-left:405.4pt;margin-top:0;width:30pt;height: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" o:allowincell="f" filled="f" stroked="f">
                <v:textbox style="layout-flow:vertical-ideographic">
                  <w:txbxContent>
                    <w:p w14:paraId="1CCCB771" w14:textId="77777777" w:rsidR="000B65AF" w:rsidRDefault="000B65AF" w:rsidP="0071404F">
                      <w:r>
                        <w:rPr>
                          <w:rFonts w:hint="eastAsia"/>
                        </w:rPr>
                        <w:t>身識界</w:t>
                      </w:r>
                    </w:p>
                  </w:txbxContent>
                </v:textbox>
              </v:shape>
            </w:pict>
          </mc:Fallback>
        </mc:AlternateContent>
      </w:r>
      <w:r w:rsidRPr="00D712CF">
        <w:rPr>
          <w:noProof/>
          <w:lang w:val="en-GB" w:eastAsia="zh-CN"/>
        </w:rPr>
        <mc:AlternateContent>
          <mc:Choice Requires="wps">
            <w:drawing>
              <wp:anchor distT="0" distB="0" distL="114300" distR="114300" simplePos="0" relativeHeight="251667968" behindDoc="0" locked="0" layoutInCell="0" allowOverlap="1" wp14:anchorId="24152075" wp14:editId="05055AF0">
                <wp:simplePos x="0" y="0"/>
                <wp:positionH relativeFrom="column">
                  <wp:posOffset>1600200</wp:posOffset>
                </wp:positionH>
                <wp:positionV relativeFrom="paragraph">
                  <wp:posOffset>-1270</wp:posOffset>
                </wp:positionV>
                <wp:extent cx="381000" cy="457200"/>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6B1C4" w14:textId="77777777" w:rsidR="000B65AF" w:rsidRDefault="000B65AF" w:rsidP="0071404F">
                            <w:r>
                              <w:rPr>
                                <w:rFonts w:hint="eastAsia"/>
                              </w:rPr>
                              <w:t>身界</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52075" id="Text Box 95" o:spid="_x0000_s1074" type="#_x0000_t202" style="position:absolute;margin-left:126pt;margin-top:-.1pt;width:30pt;height:3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" o:allowincell="f" filled="f" stroked="f">
                <v:textbox style="layout-flow:vertical-ideographic">
                  <w:txbxContent>
                    <w:p w14:paraId="26E6B1C4" w14:textId="77777777" w:rsidR="000B65AF" w:rsidRDefault="000B65AF" w:rsidP="0071404F">
                      <w:r>
                        <w:rPr>
                          <w:rFonts w:hint="eastAsia"/>
                        </w:rPr>
                        <w:t>身界</w:t>
                      </w:r>
                    </w:p>
                  </w:txbxContent>
                </v:textbox>
              </v:shape>
            </w:pict>
          </mc:Fallback>
        </mc:AlternateContent>
      </w:r>
      <w:r w:rsidR="0071404F" w:rsidRPr="00D712CF">
        <w:rPr>
          <w:rFonts w:eastAsia="標楷體" w:hint="eastAsia"/>
          <w:b/>
        </w:rPr>
        <w:t>八</w:t>
      </w:r>
    </w:p>
    <w:p w14:paraId="61D35C20" w14:textId="77777777" w:rsidR="0071404F" w:rsidRPr="00D712CF" w:rsidRDefault="0071404F" w:rsidP="00E4400E">
      <w:pPr>
        <w:rPr>
          <w:rFonts w:eastAsia="標楷體"/>
          <w:b/>
        </w:rPr>
      </w:pPr>
      <w:r w:rsidRPr="00D712CF">
        <w:rPr>
          <w:rFonts w:eastAsia="標楷體" w:hint="eastAsia"/>
          <w:b/>
        </w:rPr>
        <w:t>界</w:t>
      </w:r>
    </w:p>
    <w:p w14:paraId="04822A0B" w14:textId="3C083127" w:rsidR="0071404F" w:rsidRPr="00D712CF" w:rsidRDefault="00D95F02" w:rsidP="00E4400E">
      <w:r w:rsidRPr="00D712CF">
        <w:rPr>
          <w:noProof/>
          <w:lang w:val="en-GB" w:eastAsia="zh-CN"/>
        </w:rPr>
        <mc:AlternateContent>
          <mc:Choice Requires="wps">
            <w:drawing>
              <wp:anchor distT="0" distB="0" distL="114300" distR="114300" simplePos="0" relativeHeight="251738624" behindDoc="0" locked="0" layoutInCell="0" allowOverlap="1" wp14:anchorId="1727AC0A" wp14:editId="4769AC6A">
                <wp:simplePos x="0" y="0"/>
                <wp:positionH relativeFrom="column">
                  <wp:posOffset>2057400</wp:posOffset>
                </wp:positionH>
                <wp:positionV relativeFrom="paragraph">
                  <wp:posOffset>0</wp:posOffset>
                </wp:positionV>
                <wp:extent cx="152400" cy="1828800"/>
                <wp:effectExtent l="0" t="0" r="0" b="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828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DE2BF5" id="Straight Connector 94"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0" to="174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" o:allowincell="f">
                <v:shadow color="black" opacity="49150f" offset=".74833mm,.74833mm"/>
              </v:line>
            </w:pict>
          </mc:Fallback>
        </mc:AlternateContent>
      </w:r>
      <w:r w:rsidRPr="00D712CF">
        <w:rPr>
          <w:noProof/>
          <w:lang w:val="en-GB" w:eastAsia="zh-CN"/>
        </w:rPr>
        <mc:AlternateContent>
          <mc:Choice Requires="wps">
            <w:drawing>
              <wp:anchor distT="0" distB="0" distL="114300" distR="114300" simplePos="0" relativeHeight="251725312" behindDoc="0" locked="0" layoutInCell="0" allowOverlap="1" wp14:anchorId="73650C63" wp14:editId="0233E0CE">
                <wp:simplePos x="0" y="0"/>
                <wp:positionH relativeFrom="column">
                  <wp:posOffset>1219200</wp:posOffset>
                </wp:positionH>
                <wp:positionV relativeFrom="paragraph">
                  <wp:posOffset>114300</wp:posOffset>
                </wp:positionV>
                <wp:extent cx="1600200" cy="1714500"/>
                <wp:effectExtent l="0" t="0" r="0" b="12700"/>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1714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AFFF55" id="Straight Connector 93" o:spid="_x0000_s1026" style="position:absolute;flip:x;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9pt" to="222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" o:allowincell="f">
                <v:shadow color="black" opacity="49150f" offset=".74833mm,.74833mm"/>
              </v:line>
            </w:pict>
          </mc:Fallback>
        </mc:AlternateContent>
      </w:r>
      <w:r w:rsidRPr="00D712CF">
        <w:rPr>
          <w:noProof/>
          <w:lang w:val="en-GB" w:eastAsia="zh-CN"/>
        </w:rPr>
        <mc:AlternateContent>
          <mc:Choice Requires="wps">
            <w:drawing>
              <wp:anchor distT="0" distB="0" distL="114299" distR="114299" simplePos="0" relativeHeight="251724288" behindDoc="0" locked="0" layoutInCell="0" allowOverlap="1" wp14:anchorId="24544665" wp14:editId="359EEF83">
                <wp:simplePos x="0" y="0"/>
                <wp:positionH relativeFrom="column">
                  <wp:posOffset>1219199</wp:posOffset>
                </wp:positionH>
                <wp:positionV relativeFrom="paragraph">
                  <wp:posOffset>114300</wp:posOffset>
                </wp:positionV>
                <wp:extent cx="0" cy="1714500"/>
                <wp:effectExtent l="0" t="0" r="0" b="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83BABF" id="Straight Connector 92" o:spid="_x0000_s1026" style="position:absolute;z-index:251724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6pt,9pt" to="96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" o:allowincell="f">
                <v:shadow color="black" opacity="49150f" offset=".74833mm,.74833mm"/>
              </v:line>
            </w:pict>
          </mc:Fallback>
        </mc:AlternateContent>
      </w:r>
      <w:r w:rsidRPr="00D712CF">
        <w:rPr>
          <w:noProof/>
          <w:lang w:val="en-GB" w:eastAsia="zh-CN"/>
        </w:rPr>
        <mc:AlternateContent>
          <mc:Choice Requires="wps">
            <w:drawing>
              <wp:anchor distT="0" distB="0" distL="114299" distR="114299" simplePos="0" relativeHeight="251721216" behindDoc="0" locked="0" layoutInCell="0" allowOverlap="1" wp14:anchorId="54EBEFDF" wp14:editId="6E9AADD0">
                <wp:simplePos x="0" y="0"/>
                <wp:positionH relativeFrom="column">
                  <wp:posOffset>4419599</wp:posOffset>
                </wp:positionH>
                <wp:positionV relativeFrom="paragraph">
                  <wp:posOffset>114300</wp:posOffset>
                </wp:positionV>
                <wp:extent cx="0" cy="114300"/>
                <wp:effectExtent l="0" t="0" r="0" b="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12B5C" id="Straight Connector 91" o:spid="_x0000_s1026" style="position:absolute;z-index:251721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8pt,9pt" to="34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" o:allowincell="f"/>
            </w:pict>
          </mc:Fallback>
        </mc:AlternateContent>
      </w:r>
      <w:r w:rsidRPr="00D712CF">
        <w:rPr>
          <w:noProof/>
          <w:lang w:val="en-GB" w:eastAsia="zh-CN"/>
        </w:rPr>
        <mc:AlternateContent>
          <mc:Choice Requires="wps">
            <w:drawing>
              <wp:anchor distT="0" distB="0" distL="114299" distR="114299" simplePos="0" relativeHeight="251722240" behindDoc="0" locked="0" layoutInCell="0" allowOverlap="1" wp14:anchorId="5E355831" wp14:editId="2BAF5458">
                <wp:simplePos x="0" y="0"/>
                <wp:positionH relativeFrom="column">
                  <wp:posOffset>5562599</wp:posOffset>
                </wp:positionH>
                <wp:positionV relativeFrom="paragraph">
                  <wp:posOffset>114300</wp:posOffset>
                </wp:positionV>
                <wp:extent cx="0" cy="114300"/>
                <wp:effectExtent l="0" t="0" r="0" b="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09074" id="Straight Connector 90" o:spid="_x0000_s1026" style="position:absolute;z-index:251722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8pt,9pt" to="43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" o:allowincell="f"/>
            </w:pict>
          </mc:Fallback>
        </mc:AlternateContent>
      </w:r>
      <w:r w:rsidRPr="00D712CF">
        <w:rPr>
          <w:noProof/>
          <w:lang w:val="en-GB" w:eastAsia="zh-CN"/>
        </w:rPr>
        <mc:AlternateContent>
          <mc:Choice Requires="wps">
            <w:drawing>
              <wp:anchor distT="0" distB="0" distL="114299" distR="114299" simplePos="0" relativeHeight="251696640" behindDoc="0" locked="0" layoutInCell="0" allowOverlap="1" wp14:anchorId="28DAF665" wp14:editId="2858DAED">
                <wp:simplePos x="0" y="0"/>
                <wp:positionH relativeFrom="column">
                  <wp:posOffset>3996689</wp:posOffset>
                </wp:positionH>
                <wp:positionV relativeFrom="paragraph">
                  <wp:posOffset>114300</wp:posOffset>
                </wp:positionV>
                <wp:extent cx="0" cy="228600"/>
                <wp:effectExtent l="0" t="0" r="0" b="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630B78" id="Straight Connector 89" o:spid="_x0000_s1026" style="position:absolute;z-index:251696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4.7pt,9pt" to="314.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" o:allowincell="f">
                <v:shadow color="black" opacity="49150f" offset=".74833mm,.74833mm"/>
              </v:line>
            </w:pict>
          </mc:Fallback>
        </mc:AlternateContent>
      </w:r>
      <w:r w:rsidRPr="00D712CF">
        <w:rPr>
          <w:noProof/>
          <w:lang w:val="en-GB" w:eastAsia="zh-CN"/>
        </w:rPr>
        <mc:AlternateContent>
          <mc:Choice Requires="wps">
            <w:drawing>
              <wp:anchor distT="0" distB="0" distL="114300" distR="114300" simplePos="0" relativeHeight="251688448" behindDoc="0" locked="0" layoutInCell="0" allowOverlap="1" wp14:anchorId="259A5D6B" wp14:editId="7BA50D4D">
                <wp:simplePos x="0" y="0"/>
                <wp:positionH relativeFrom="column">
                  <wp:posOffset>3780790</wp:posOffset>
                </wp:positionH>
                <wp:positionV relativeFrom="paragraph">
                  <wp:posOffset>-143510</wp:posOffset>
                </wp:positionV>
                <wp:extent cx="457200" cy="342900"/>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15F9C" w14:textId="77777777" w:rsidR="000B65AF" w:rsidRDefault="000B65AF" w:rsidP="0071404F">
                            <w:r>
                              <w:rPr>
                                <w:rFonts w:hint="eastAsia"/>
                              </w:rPr>
                              <w:t>(64)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A5D6B" id="Text Box 88" o:spid="_x0000_s1075" type="#_x0000_t202" style="position:absolute;margin-left:297.7pt;margin-top:-11.3pt;width:36pt;height:2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" o:allowincell="f" filled="f" stroked="f">
                <v:textbox>
                  <w:txbxContent>
                    <w:p w14:paraId="23A15F9C" w14:textId="77777777" w:rsidR="000B65AF" w:rsidRDefault="000B65AF" w:rsidP="0071404F">
                      <w:r>
                        <w:rPr>
                          <w:rFonts w:hint="eastAsia"/>
                        </w:rPr>
                        <w:t>(64)</w:t>
                      </w:r>
                    </w:p>
                  </w:txbxContent>
                </v:textbox>
              </v:shape>
            </w:pict>
          </mc:Fallback>
        </mc:AlternateContent>
      </w:r>
      <w:r w:rsidRPr="00D712CF">
        <w:rPr>
          <w:noProof/>
          <w:lang w:val="en-GB" w:eastAsia="zh-CN"/>
        </w:rPr>
        <mc:AlternateContent>
          <mc:Choice Requires="wps">
            <w:drawing>
              <wp:anchor distT="0" distB="0" distL="114299" distR="114299" simplePos="0" relativeHeight="251680256" behindDoc="0" locked="0" layoutInCell="0" allowOverlap="1" wp14:anchorId="2875F9A5" wp14:editId="051BF147">
                <wp:simplePos x="0" y="0"/>
                <wp:positionH relativeFrom="column">
                  <wp:posOffset>2285999</wp:posOffset>
                </wp:positionH>
                <wp:positionV relativeFrom="paragraph">
                  <wp:posOffset>0</wp:posOffset>
                </wp:positionV>
                <wp:extent cx="0" cy="114300"/>
                <wp:effectExtent l="0" t="0" r="0" b="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8D692" id="Straight Connector 87" o:spid="_x0000_s1026" style="position:absolute;z-index:251680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0pt,0" to="18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" o:allowincell="f"/>
            </w:pict>
          </mc:Fallback>
        </mc:AlternateContent>
      </w:r>
      <w:r w:rsidRPr="00D712CF">
        <w:rPr>
          <w:noProof/>
          <w:lang w:val="en-GB" w:eastAsia="zh-CN"/>
        </w:rPr>
        <mc:AlternateContent>
          <mc:Choice Requires="wps">
            <w:drawing>
              <wp:anchor distT="4294967295" distB="4294967295" distL="114300" distR="114300" simplePos="0" relativeHeight="251679232" behindDoc="0" locked="0" layoutInCell="0" allowOverlap="1" wp14:anchorId="64F7689A" wp14:editId="2879C26A">
                <wp:simplePos x="0" y="0"/>
                <wp:positionH relativeFrom="column">
                  <wp:posOffset>2286000</wp:posOffset>
                </wp:positionH>
                <wp:positionV relativeFrom="paragraph">
                  <wp:posOffset>114299</wp:posOffset>
                </wp:positionV>
                <wp:extent cx="1219200" cy="0"/>
                <wp:effectExtent l="0" t="0" r="0" b="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2010E" id="Straight Connector 86" o:spid="_x0000_s1026" style="position:absolute;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0pt,9pt" to="27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" o:allowincell="f"/>
            </w:pict>
          </mc:Fallback>
        </mc:AlternateContent>
      </w:r>
      <w:r w:rsidRPr="00D712CF">
        <w:rPr>
          <w:noProof/>
          <w:lang w:val="en-GB" w:eastAsia="zh-CN"/>
        </w:rPr>
        <mc:AlternateContent>
          <mc:Choice Requires="wps">
            <w:drawing>
              <wp:anchor distT="0" distB="0" distL="114299" distR="114299" simplePos="0" relativeHeight="251681280" behindDoc="0" locked="0" layoutInCell="0" allowOverlap="1" wp14:anchorId="7CD5818B" wp14:editId="776AF558">
                <wp:simplePos x="0" y="0"/>
                <wp:positionH relativeFrom="column">
                  <wp:posOffset>3505199</wp:posOffset>
                </wp:positionH>
                <wp:positionV relativeFrom="paragraph">
                  <wp:posOffset>0</wp:posOffset>
                </wp:positionV>
                <wp:extent cx="0" cy="114300"/>
                <wp:effectExtent l="0" t="0" r="0" b="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F0536" id="Straight Connector 85" o:spid="_x0000_s1026" style="position:absolute;z-index:251681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6pt,0" to="27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" o:allowincell="f"/>
            </w:pict>
          </mc:Fallback>
        </mc:AlternateContent>
      </w:r>
    </w:p>
    <w:p w14:paraId="1093A97D" w14:textId="75913F7D" w:rsidR="0071404F" w:rsidRPr="00D712CF" w:rsidRDefault="00D95F02" w:rsidP="00E4400E">
      <w:r w:rsidRPr="00D712CF">
        <w:rPr>
          <w:noProof/>
          <w:lang w:val="en-GB" w:eastAsia="zh-CN"/>
        </w:rPr>
        <mc:AlternateContent>
          <mc:Choice Requires="wps">
            <w:drawing>
              <wp:anchor distT="0" distB="0" distL="114300" distR="114300" simplePos="0" relativeHeight="251728384" behindDoc="0" locked="0" layoutInCell="0" allowOverlap="1" wp14:anchorId="42D4383E" wp14:editId="1641CE3A">
                <wp:simplePos x="0" y="0"/>
                <wp:positionH relativeFrom="column">
                  <wp:posOffset>4343400</wp:posOffset>
                </wp:positionH>
                <wp:positionV relativeFrom="paragraph">
                  <wp:posOffset>0</wp:posOffset>
                </wp:positionV>
                <wp:extent cx="609600" cy="1143000"/>
                <wp:effectExtent l="0" t="0" r="0" b="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1143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1184A9" id="Straight Connector 84" o:spid="_x0000_s1026" style="position:absolute;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0" to="390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" o:allowincell="f">
                <v:shadow color="black" opacity="49150f" offset=".74833mm,.74833mm"/>
              </v:line>
            </w:pict>
          </mc:Fallback>
        </mc:AlternateContent>
      </w:r>
      <w:r w:rsidRPr="00D712CF">
        <w:rPr>
          <w:noProof/>
          <w:lang w:val="en-GB" w:eastAsia="zh-CN"/>
        </w:rPr>
        <mc:AlternateContent>
          <mc:Choice Requires="wps">
            <w:drawing>
              <wp:anchor distT="4294967295" distB="4294967295" distL="114300" distR="114300" simplePos="0" relativeHeight="251720192" behindDoc="0" locked="0" layoutInCell="0" allowOverlap="1" wp14:anchorId="326604E1" wp14:editId="3616A90C">
                <wp:simplePos x="0" y="0"/>
                <wp:positionH relativeFrom="column">
                  <wp:posOffset>4419600</wp:posOffset>
                </wp:positionH>
                <wp:positionV relativeFrom="paragraph">
                  <wp:posOffset>-1</wp:posOffset>
                </wp:positionV>
                <wp:extent cx="1143000" cy="0"/>
                <wp:effectExtent l="0" t="0" r="0" b="0"/>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D32B0" id="Straight Connector 83" o:spid="_x0000_s1026" style="position:absolute;z-index:251720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8pt,0" to="43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" o:allowincell="f"/>
            </w:pict>
          </mc:Fallback>
        </mc:AlternateContent>
      </w:r>
      <w:r w:rsidRPr="00D712CF">
        <w:rPr>
          <w:noProof/>
          <w:lang w:val="en-GB" w:eastAsia="zh-CN"/>
        </w:rPr>
        <mc:AlternateContent>
          <mc:Choice Requires="wps">
            <w:drawing>
              <wp:anchor distT="0" distB="0" distL="114299" distR="114299" simplePos="0" relativeHeight="251694592" behindDoc="0" locked="0" layoutInCell="0" allowOverlap="1" wp14:anchorId="5EEBC751" wp14:editId="5C75DB84">
                <wp:simplePos x="0" y="0"/>
                <wp:positionH relativeFrom="column">
                  <wp:posOffset>4356734</wp:posOffset>
                </wp:positionH>
                <wp:positionV relativeFrom="paragraph">
                  <wp:posOffset>114300</wp:posOffset>
                </wp:positionV>
                <wp:extent cx="0" cy="114300"/>
                <wp:effectExtent l="0" t="0" r="0" b="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740F8" id="Straight Connector 82" o:spid="_x0000_s1026" style="position:absolute;z-index:251694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3.05pt,9pt" to="343.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" o:allowincell="f"/>
            </w:pict>
          </mc:Fallback>
        </mc:AlternateContent>
      </w:r>
      <w:r w:rsidRPr="00D712CF">
        <w:rPr>
          <w:noProof/>
          <w:lang w:val="en-GB" w:eastAsia="zh-CN"/>
        </w:rPr>
        <mc:AlternateContent>
          <mc:Choice Requires="wps">
            <w:drawing>
              <wp:anchor distT="4294967295" distB="4294967295" distL="114300" distR="114300" simplePos="0" relativeHeight="251693568" behindDoc="0" locked="0" layoutInCell="0" allowOverlap="1" wp14:anchorId="72054F4B" wp14:editId="126E8BF9">
                <wp:simplePos x="0" y="0"/>
                <wp:positionH relativeFrom="column">
                  <wp:posOffset>3600450</wp:posOffset>
                </wp:positionH>
                <wp:positionV relativeFrom="paragraph">
                  <wp:posOffset>114299</wp:posOffset>
                </wp:positionV>
                <wp:extent cx="762000" cy="0"/>
                <wp:effectExtent l="0" t="0" r="0" b="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BD347" id="Straight Connector 81" o:spid="_x0000_s1026" style="position:absolute;z-index:251693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3.5pt,9pt" to="34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" o:allowincell="f"/>
            </w:pict>
          </mc:Fallback>
        </mc:AlternateContent>
      </w:r>
      <w:r w:rsidRPr="00D712CF">
        <w:rPr>
          <w:noProof/>
          <w:lang w:val="en-GB" w:eastAsia="zh-CN"/>
        </w:rPr>
        <mc:AlternateContent>
          <mc:Choice Requires="wps">
            <w:drawing>
              <wp:anchor distT="0" distB="0" distL="114299" distR="114299" simplePos="0" relativeHeight="251695616" behindDoc="0" locked="0" layoutInCell="0" allowOverlap="1" wp14:anchorId="02C47F48" wp14:editId="650A2993">
                <wp:simplePos x="0" y="0"/>
                <wp:positionH relativeFrom="column">
                  <wp:posOffset>3600449</wp:posOffset>
                </wp:positionH>
                <wp:positionV relativeFrom="paragraph">
                  <wp:posOffset>114300</wp:posOffset>
                </wp:positionV>
                <wp:extent cx="0" cy="114300"/>
                <wp:effectExtent l="0" t="0" r="0" b="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9F9B0" id="Straight Connector 80" o:spid="_x0000_s1026" style="position:absolute;z-index:251695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3.5pt,9pt" to="28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" o:allowincell="f"/>
            </w:pict>
          </mc:Fallback>
        </mc:AlternateContent>
      </w:r>
    </w:p>
    <w:p w14:paraId="0BD9CA73" w14:textId="629B5DC5" w:rsidR="0071404F" w:rsidRPr="00D712CF" w:rsidRDefault="00D95F02" w:rsidP="00E4400E">
      <w:r w:rsidRPr="00D712CF">
        <w:rPr>
          <w:noProof/>
          <w:lang w:val="en-GB" w:eastAsia="zh-CN"/>
        </w:rPr>
        <mc:AlternateContent>
          <mc:Choice Requires="wps">
            <w:drawing>
              <wp:anchor distT="0" distB="0" distL="114300" distR="114300" simplePos="0" relativeHeight="251740672" behindDoc="1" locked="0" layoutInCell="0" allowOverlap="1" wp14:anchorId="50AF587E" wp14:editId="338A7AF2">
                <wp:simplePos x="0" y="0"/>
                <wp:positionH relativeFrom="column">
                  <wp:posOffset>3456305</wp:posOffset>
                </wp:positionH>
                <wp:positionV relativeFrom="paragraph">
                  <wp:posOffset>0</wp:posOffset>
                </wp:positionV>
                <wp:extent cx="1066800" cy="800100"/>
                <wp:effectExtent l="0" t="0" r="0" b="0"/>
                <wp:wrapSquare wrapText="bothSides"/>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00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0A8D6B7" w14:textId="77777777" w:rsidR="000B65AF" w:rsidRDefault="000B65AF" w:rsidP="0071404F">
                            <w:r>
                              <w:rPr>
                                <w:rFonts w:hint="eastAsia"/>
                              </w:rPr>
                              <w:t>無為</w:t>
                            </w:r>
                          </w:p>
                          <w:p w14:paraId="78421926" w14:textId="77777777" w:rsidR="000B65AF" w:rsidRDefault="000B65AF" w:rsidP="0071404F">
                            <w:r>
                              <w:rPr>
                                <w:rFonts w:hint="eastAsia"/>
                              </w:rPr>
                              <w:t>不相應行</w:t>
                            </w:r>
                          </w:p>
                          <w:p w14:paraId="1ACBB6FA" w14:textId="77777777" w:rsidR="000B65AF" w:rsidRDefault="000B65AF" w:rsidP="0071404F">
                            <w:r>
                              <w:rPr>
                                <w:rFonts w:hint="eastAsia"/>
                              </w:rPr>
                              <w:t>一切心所</w:t>
                            </w:r>
                          </w:p>
                          <w:p w14:paraId="14374527" w14:textId="77777777" w:rsidR="000B65AF" w:rsidRDefault="000B65AF" w:rsidP="0071404F">
                            <w:r>
                              <w:rPr>
                                <w:rFonts w:hint="eastAsia"/>
                              </w:rPr>
                              <w:t>無表色</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F587E" id="Text Box 79" o:spid="_x0000_s1076" type="#_x0000_t202" style="position:absolute;margin-left:272.15pt;margin-top:0;width:84pt;height:63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" o:allowincell="f" filled="f" stroked="f">
                <v:shadow color="black" opacity="49150f" offset=".74833mm,.74833mm"/>
                <v:textbox style="layout-flow:vertical-ideographic">
                  <w:txbxContent>
                    <w:p w14:paraId="50A8D6B7" w14:textId="77777777" w:rsidR="000B65AF" w:rsidRDefault="000B65AF" w:rsidP="0071404F">
                      <w:r>
                        <w:rPr>
                          <w:rFonts w:hint="eastAsia"/>
                        </w:rPr>
                        <w:t>無為</w:t>
                      </w:r>
                    </w:p>
                    <w:p w14:paraId="78421926" w14:textId="77777777" w:rsidR="000B65AF" w:rsidRDefault="000B65AF" w:rsidP="0071404F">
                      <w:r>
                        <w:rPr>
                          <w:rFonts w:hint="eastAsia"/>
                        </w:rPr>
                        <w:t>不相應行</w:t>
                      </w:r>
                    </w:p>
                    <w:p w14:paraId="1ACBB6FA" w14:textId="77777777" w:rsidR="000B65AF" w:rsidRDefault="000B65AF" w:rsidP="0071404F">
                      <w:r>
                        <w:rPr>
                          <w:rFonts w:hint="eastAsia"/>
                        </w:rPr>
                        <w:t>一切心所</w:t>
                      </w:r>
                    </w:p>
                    <w:p w14:paraId="14374527" w14:textId="77777777" w:rsidR="000B65AF" w:rsidRDefault="000B65AF" w:rsidP="0071404F">
                      <w:r>
                        <w:rPr>
                          <w:rFonts w:hint="eastAsia"/>
                        </w:rPr>
                        <w:t>無表色</w:t>
                      </w:r>
                    </w:p>
                  </w:txbxContent>
                </v:textbox>
                <w10:wrap type="square"/>
              </v:shape>
            </w:pict>
          </mc:Fallback>
        </mc:AlternateContent>
      </w:r>
    </w:p>
    <w:p w14:paraId="3D384D6F" w14:textId="0138E540" w:rsidR="0071404F" w:rsidRPr="00D712CF" w:rsidRDefault="00D95F02" w:rsidP="00E4400E">
      <w:r w:rsidRPr="00D712CF">
        <w:rPr>
          <w:noProof/>
          <w:lang w:val="en-GB" w:eastAsia="zh-CN"/>
        </w:rPr>
        <mc:AlternateContent>
          <mc:Choice Requires="wps">
            <w:drawing>
              <wp:anchor distT="0" distB="0" distL="114300" distR="114300" simplePos="0" relativeHeight="251689472" behindDoc="0" locked="0" layoutInCell="0" allowOverlap="1" wp14:anchorId="27E016A2" wp14:editId="213173EC">
                <wp:simplePos x="0" y="0"/>
                <wp:positionH relativeFrom="column">
                  <wp:posOffset>4140835</wp:posOffset>
                </wp:positionH>
                <wp:positionV relativeFrom="paragraph">
                  <wp:posOffset>36195</wp:posOffset>
                </wp:positionV>
                <wp:extent cx="381000" cy="342900"/>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30D23" w14:textId="77777777" w:rsidR="000B65AF" w:rsidRDefault="000B65AF" w:rsidP="0071404F">
                            <w:r>
                              <w:rPr>
                                <w:rFonts w:hint="eastAsi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016A2" id="Text Box 78" o:spid="_x0000_s1077" type="#_x0000_t202" style="position:absolute;margin-left:326.05pt;margin-top:2.85pt;width:30pt;height:2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" o:allowincell="f" filled="f" stroked="f">
                <v:textbox>
                  <w:txbxContent>
                    <w:p w14:paraId="5AC30D23" w14:textId="77777777" w:rsidR="000B65AF" w:rsidRDefault="000B65AF" w:rsidP="0071404F">
                      <w:r>
                        <w:rPr>
                          <w:rFonts w:hint="eastAsia"/>
                        </w:rPr>
                        <w:t>(3)</w:t>
                      </w:r>
                    </w:p>
                  </w:txbxContent>
                </v:textbox>
              </v:shape>
            </w:pict>
          </mc:Fallback>
        </mc:AlternateContent>
      </w:r>
    </w:p>
    <w:p w14:paraId="33FF62E2" w14:textId="0A1AF850" w:rsidR="0071404F" w:rsidRPr="00D712CF" w:rsidRDefault="00D95F02" w:rsidP="00E4400E">
      <w:r w:rsidRPr="00D712CF">
        <w:rPr>
          <w:noProof/>
          <w:lang w:val="en-GB" w:eastAsia="zh-CN"/>
        </w:rPr>
        <mc:AlternateContent>
          <mc:Choice Requires="wps">
            <w:drawing>
              <wp:anchor distT="0" distB="0" distL="114300" distR="114300" simplePos="0" relativeHeight="251730432" behindDoc="0" locked="0" layoutInCell="0" allowOverlap="1" wp14:anchorId="406BAD65" wp14:editId="090118A4">
                <wp:simplePos x="0" y="0"/>
                <wp:positionH relativeFrom="column">
                  <wp:posOffset>4343400</wp:posOffset>
                </wp:positionH>
                <wp:positionV relativeFrom="paragraph">
                  <wp:posOffset>114300</wp:posOffset>
                </wp:positionV>
                <wp:extent cx="838200" cy="800100"/>
                <wp:effectExtent l="0" t="0" r="0" b="1270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8001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3FAE2C" id="Straight Connector 77" o:spid="_x0000_s1026"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9pt" to="408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" o:allowincell="f">
                <v:shadow color="black" opacity="49150f" offset=".74833mm,.74833mm"/>
              </v:line>
            </w:pict>
          </mc:Fallback>
        </mc:AlternateContent>
      </w:r>
      <w:r w:rsidRPr="00D712CF">
        <w:rPr>
          <w:noProof/>
          <w:lang w:val="en-GB" w:eastAsia="zh-CN"/>
        </w:rPr>
        <mc:AlternateContent>
          <mc:Choice Requires="wps">
            <w:drawing>
              <wp:anchor distT="0" distB="0" distL="114300" distR="114300" simplePos="0" relativeHeight="251692544" behindDoc="0" locked="0" layoutInCell="0" allowOverlap="1" wp14:anchorId="676E0433" wp14:editId="64345397">
                <wp:simplePos x="0" y="0"/>
                <wp:positionH relativeFrom="column">
                  <wp:posOffset>3456305</wp:posOffset>
                </wp:positionH>
                <wp:positionV relativeFrom="paragraph">
                  <wp:posOffset>0</wp:posOffset>
                </wp:positionV>
                <wp:extent cx="381000" cy="34290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99340" w14:textId="77777777" w:rsidR="000B65AF" w:rsidRDefault="000B65AF" w:rsidP="0071404F">
                            <w:r>
                              <w:rPr>
                                <w:rFonts w:hint="eastAsi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E0433" id="Text Box 76" o:spid="_x0000_s1078" type="#_x0000_t202" style="position:absolute;margin-left:272.15pt;margin-top:0;width:30pt;height:2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" o:allowincell="f" filled="f" stroked="f">
                <v:textbox>
                  <w:txbxContent>
                    <w:p w14:paraId="18A99340" w14:textId="77777777" w:rsidR="000B65AF" w:rsidRDefault="000B65AF" w:rsidP="0071404F">
                      <w:r>
                        <w:rPr>
                          <w:rFonts w:hint="eastAsia"/>
                        </w:rPr>
                        <w:t>(1)</w:t>
                      </w:r>
                    </w:p>
                  </w:txbxContent>
                </v:textbox>
              </v:shape>
            </w:pict>
          </mc:Fallback>
        </mc:AlternateContent>
      </w:r>
      <w:r w:rsidRPr="00D712CF">
        <w:rPr>
          <w:noProof/>
          <w:lang w:val="en-GB" w:eastAsia="zh-CN"/>
        </w:rPr>
        <mc:AlternateContent>
          <mc:Choice Requires="wps">
            <w:drawing>
              <wp:anchor distT="0" distB="0" distL="114300" distR="114300" simplePos="0" relativeHeight="251691520" behindDoc="0" locked="0" layoutInCell="0" allowOverlap="1" wp14:anchorId="42711536" wp14:editId="33B31F7E">
                <wp:simplePos x="0" y="0"/>
                <wp:positionH relativeFrom="column">
                  <wp:posOffset>3888740</wp:posOffset>
                </wp:positionH>
                <wp:positionV relativeFrom="paragraph">
                  <wp:posOffset>114300</wp:posOffset>
                </wp:positionV>
                <wp:extent cx="457200" cy="342900"/>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B512D" w14:textId="77777777" w:rsidR="000B65AF" w:rsidRDefault="000B65AF" w:rsidP="0071404F">
                            <w:r>
                              <w:rPr>
                                <w:rFonts w:hint="eastAsia"/>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11536" id="Text Box 75" o:spid="_x0000_s1079" type="#_x0000_t202" style="position:absolute;margin-left:306.2pt;margin-top:9pt;width:36pt;height:2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" o:allowincell="f" filled="f" stroked="f">
                <v:textbox>
                  <w:txbxContent>
                    <w:p w14:paraId="7E0B512D" w14:textId="77777777" w:rsidR="000B65AF" w:rsidRDefault="000B65AF" w:rsidP="0071404F">
                      <w:r>
                        <w:rPr>
                          <w:rFonts w:hint="eastAsia"/>
                        </w:rPr>
                        <w:t>(14)</w:t>
                      </w:r>
                    </w:p>
                  </w:txbxContent>
                </v:textbox>
              </v:shape>
            </w:pict>
          </mc:Fallback>
        </mc:AlternateContent>
      </w:r>
    </w:p>
    <w:p w14:paraId="67813D7C" w14:textId="44B9A2A3" w:rsidR="0071404F" w:rsidRPr="00D712CF" w:rsidRDefault="00D95F02" w:rsidP="00E4400E">
      <w:r w:rsidRPr="00D712CF">
        <w:rPr>
          <w:noProof/>
          <w:lang w:val="en-GB" w:eastAsia="zh-CN"/>
        </w:rPr>
        <mc:AlternateContent>
          <mc:Choice Requires="wps">
            <w:drawing>
              <wp:anchor distT="0" distB="0" distL="114300" distR="114300" simplePos="0" relativeHeight="251731456" behindDoc="0" locked="0" layoutInCell="0" allowOverlap="1" wp14:anchorId="504C4AFE" wp14:editId="6198F9F2">
                <wp:simplePos x="0" y="0"/>
                <wp:positionH relativeFrom="column">
                  <wp:posOffset>3276600</wp:posOffset>
                </wp:positionH>
                <wp:positionV relativeFrom="paragraph">
                  <wp:posOffset>114300</wp:posOffset>
                </wp:positionV>
                <wp:extent cx="609600" cy="571500"/>
                <wp:effectExtent l="0" t="0" r="0" b="1270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8F6FD2" id="Straight Connector 74" o:spid="_x0000_s1026" style="position:absolute;flip:x;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9pt" to="30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" o:allowincell="f">
                <v:shadow color="black" opacity="49150f" offset=".74833mm,.74833mm"/>
              </v:line>
            </w:pict>
          </mc:Fallback>
        </mc:AlternateContent>
      </w:r>
      <w:r w:rsidRPr="00D712CF">
        <w:rPr>
          <w:noProof/>
          <w:lang w:val="en-GB" w:eastAsia="zh-CN"/>
        </w:rPr>
        <mc:AlternateContent>
          <mc:Choice Requires="wps">
            <w:drawing>
              <wp:anchor distT="0" distB="0" distL="114300" distR="114300" simplePos="0" relativeHeight="251729408" behindDoc="0" locked="0" layoutInCell="0" allowOverlap="1" wp14:anchorId="1B45E76B" wp14:editId="6F2011DA">
                <wp:simplePos x="0" y="0"/>
                <wp:positionH relativeFrom="column">
                  <wp:posOffset>4114800</wp:posOffset>
                </wp:positionH>
                <wp:positionV relativeFrom="paragraph">
                  <wp:posOffset>114300</wp:posOffset>
                </wp:positionV>
                <wp:extent cx="76200" cy="571500"/>
                <wp:effectExtent l="0" t="0" r="0" b="1270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721E06" id="Straight Connector 73"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9pt" to="330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" o:allowincell="f">
                <v:shadow color="black" opacity="49150f" offset=".74833mm,.74833mm"/>
              </v:line>
            </w:pict>
          </mc:Fallback>
        </mc:AlternateContent>
      </w:r>
      <w:r w:rsidRPr="00D712CF">
        <w:rPr>
          <w:noProof/>
          <w:lang w:val="en-GB" w:eastAsia="zh-CN"/>
        </w:rPr>
        <mc:AlternateContent>
          <mc:Choice Requires="wps">
            <w:drawing>
              <wp:anchor distT="0" distB="0" distL="114300" distR="114300" simplePos="0" relativeHeight="251726336" behindDoc="0" locked="0" layoutInCell="0" allowOverlap="1" wp14:anchorId="24BC7DA3" wp14:editId="2BA90179">
                <wp:simplePos x="0" y="0"/>
                <wp:positionH relativeFrom="column">
                  <wp:posOffset>1219200</wp:posOffset>
                </wp:positionH>
                <wp:positionV relativeFrom="paragraph">
                  <wp:posOffset>0</wp:posOffset>
                </wp:positionV>
                <wp:extent cx="2362200" cy="685800"/>
                <wp:effectExtent l="0" t="0" r="0" b="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62200" cy="685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80558D" id="Straight Connector 72" o:spid="_x0000_s1026" style="position:absolute;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0" to="282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" o:allowincell="f">
                <v:shadow color="black" opacity="49150f" offset=".74833mm,.74833mm"/>
              </v:line>
            </w:pict>
          </mc:Fallback>
        </mc:AlternateContent>
      </w:r>
      <w:r w:rsidRPr="00D712CF">
        <w:rPr>
          <w:noProof/>
          <w:lang w:val="en-GB" w:eastAsia="zh-CN"/>
        </w:rPr>
        <mc:AlternateContent>
          <mc:Choice Requires="wps">
            <w:drawing>
              <wp:anchor distT="0" distB="0" distL="114300" distR="114300" simplePos="0" relativeHeight="251690496" behindDoc="0" locked="0" layoutInCell="0" allowOverlap="1" wp14:anchorId="16CF4CEC" wp14:editId="4EFC129C">
                <wp:simplePos x="0" y="0"/>
                <wp:positionH relativeFrom="column">
                  <wp:posOffset>3636645</wp:posOffset>
                </wp:positionH>
                <wp:positionV relativeFrom="paragraph">
                  <wp:posOffset>-113665</wp:posOffset>
                </wp:positionV>
                <wp:extent cx="457200" cy="342900"/>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DA8DD" w14:textId="77777777" w:rsidR="000B65AF" w:rsidRDefault="000B65AF" w:rsidP="0071404F">
                            <w:r>
                              <w:rPr>
                                <w:rFonts w:hint="eastAsia"/>
                              </w:rPr>
                              <w:t>(46)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F4CEC" id="Text Box 71" o:spid="_x0000_s1080" type="#_x0000_t202" style="position:absolute;margin-left:286.35pt;margin-top:-8.95pt;width:36pt;height:2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" o:allowincell="f" filled="f" stroked="f">
                <v:textbox>
                  <w:txbxContent>
                    <w:p w14:paraId="20FDA8DD" w14:textId="77777777" w:rsidR="000B65AF" w:rsidRDefault="000B65AF" w:rsidP="0071404F">
                      <w:r>
                        <w:rPr>
                          <w:rFonts w:hint="eastAsia"/>
                        </w:rPr>
                        <w:t>(46)</w:t>
                      </w:r>
                    </w:p>
                  </w:txbxContent>
                </v:textbox>
              </v:shape>
            </w:pict>
          </mc:Fallback>
        </mc:AlternateContent>
      </w:r>
    </w:p>
    <w:p w14:paraId="64209F87" w14:textId="65FFEADA" w:rsidR="0071404F" w:rsidRPr="00D712CF" w:rsidRDefault="00D95F02" w:rsidP="00E4400E">
      <w:r w:rsidRPr="00D712CF">
        <w:rPr>
          <w:noProof/>
          <w:lang w:val="en-GB" w:eastAsia="zh-CN"/>
        </w:rPr>
        <mc:AlternateContent>
          <mc:Choice Requires="wps">
            <w:drawing>
              <wp:anchor distT="0" distB="0" distL="114300" distR="114300" simplePos="0" relativeHeight="251727360" behindDoc="0" locked="0" layoutInCell="0" allowOverlap="1" wp14:anchorId="1AF00FEB" wp14:editId="551371C1">
                <wp:simplePos x="0" y="0"/>
                <wp:positionH relativeFrom="column">
                  <wp:posOffset>2209800</wp:posOffset>
                </wp:positionH>
                <wp:positionV relativeFrom="paragraph">
                  <wp:posOffset>0</wp:posOffset>
                </wp:positionV>
                <wp:extent cx="2133600" cy="457200"/>
                <wp:effectExtent l="0" t="0" r="0" b="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3360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B0EE73" id="Straight Connector 70" o:spid="_x0000_s1026" style="position:absolute;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0" to="34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" o:allowincell="f">
                <v:shadow color="black" opacity="49150f" offset=".74833mm,.74833mm"/>
              </v:line>
            </w:pict>
          </mc:Fallback>
        </mc:AlternateContent>
      </w:r>
    </w:p>
    <w:p w14:paraId="5294E3F2" w14:textId="77777777" w:rsidR="0071404F" w:rsidRPr="00D712CF" w:rsidRDefault="0071404F" w:rsidP="00E4400E"/>
    <w:p w14:paraId="34F995F4" w14:textId="77777777" w:rsidR="0071404F" w:rsidRPr="00D712CF" w:rsidRDefault="0071404F" w:rsidP="00E4400E">
      <w:r w:rsidRPr="00D712CF">
        <w:rPr>
          <w:rFonts w:hint="eastAsia"/>
        </w:rPr>
        <w:tab/>
      </w:r>
      <w:r w:rsidRPr="00D712CF">
        <w:rPr>
          <w:rFonts w:hint="eastAsia"/>
        </w:rPr>
        <w:tab/>
        <w:t xml:space="preserve">     </w:t>
      </w:r>
      <w:r w:rsidRPr="00D712CF">
        <w:rPr>
          <w:rFonts w:hint="eastAsia"/>
        </w:rPr>
        <w:tab/>
      </w:r>
      <w:r w:rsidRPr="00D712CF">
        <w:t>1.</w:t>
      </w:r>
      <w:r w:rsidRPr="00D712CF">
        <w:rPr>
          <w:rFonts w:hint="eastAsia"/>
        </w:rPr>
        <w:t xml:space="preserve">           </w:t>
      </w:r>
      <w:r w:rsidRPr="00D712CF">
        <w:t>2.</w:t>
      </w:r>
      <w:r w:rsidRPr="00D712CF">
        <w:rPr>
          <w:rFonts w:hint="eastAsia"/>
        </w:rPr>
        <w:t xml:space="preserve">           </w:t>
      </w:r>
      <w:r w:rsidRPr="00D712CF">
        <w:t xml:space="preserve"> 3.</w:t>
      </w:r>
      <w:r w:rsidRPr="00D712CF">
        <w:rPr>
          <w:rFonts w:hint="eastAsia"/>
        </w:rPr>
        <w:t xml:space="preserve">          </w:t>
      </w:r>
      <w:r w:rsidRPr="00D712CF">
        <w:t xml:space="preserve"> 4.</w:t>
      </w:r>
      <w:r w:rsidRPr="00D712CF">
        <w:rPr>
          <w:rFonts w:hint="eastAsia"/>
        </w:rPr>
        <w:t xml:space="preserve">           </w:t>
      </w:r>
      <w:r w:rsidRPr="00D712CF">
        <w:t xml:space="preserve"> 5.         </w:t>
      </w:r>
    </w:p>
    <w:p w14:paraId="65FA7FB7" w14:textId="26D6679B" w:rsidR="0071404F" w:rsidRPr="00D712CF" w:rsidRDefault="00D95F02" w:rsidP="00E4400E">
      <w:pPr>
        <w:rPr>
          <w:rFonts w:eastAsia="標楷體"/>
          <w:b/>
        </w:rPr>
      </w:pPr>
      <w:r w:rsidRPr="00D712CF">
        <w:rPr>
          <w:noProof/>
          <w:lang w:val="en-GB" w:eastAsia="zh-CN"/>
        </w:rPr>
        <mc:AlternateContent>
          <mc:Choice Requires="wps">
            <w:drawing>
              <wp:anchor distT="0" distB="0" distL="114300" distR="114300" simplePos="0" relativeHeight="251699712" behindDoc="0" locked="0" layoutInCell="0" allowOverlap="1" wp14:anchorId="29973AEE" wp14:editId="1451F2A5">
                <wp:simplePos x="0" y="0"/>
                <wp:positionH relativeFrom="column">
                  <wp:posOffset>3048000</wp:posOffset>
                </wp:positionH>
                <wp:positionV relativeFrom="paragraph">
                  <wp:posOffset>0</wp:posOffset>
                </wp:positionV>
                <wp:extent cx="381000" cy="685800"/>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04F88" w14:textId="77777777" w:rsidR="000B65AF" w:rsidRDefault="000B65AF" w:rsidP="0071404F">
                            <w:r>
                              <w:rPr>
                                <w:rFonts w:hint="eastAsia"/>
                              </w:rPr>
                              <w:t>心所法</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73AEE" id="Text Box 69" o:spid="_x0000_s1081" type="#_x0000_t202" style="position:absolute;margin-left:240pt;margin-top:0;width:30pt;height:5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" o:allowincell="f" filled="f" stroked="f">
                <v:textbox style="layout-flow:vertical-ideographic">
                  <w:txbxContent>
                    <w:p w14:paraId="50304F88" w14:textId="77777777" w:rsidR="000B65AF" w:rsidRDefault="000B65AF" w:rsidP="0071404F">
                      <w:r>
                        <w:rPr>
                          <w:rFonts w:hint="eastAsia"/>
                        </w:rPr>
                        <w:t>心所法</w:t>
                      </w:r>
                    </w:p>
                  </w:txbxContent>
                </v:textbox>
              </v:shape>
            </w:pict>
          </mc:Fallback>
        </mc:AlternateContent>
      </w:r>
      <w:r w:rsidRPr="00D712CF">
        <w:rPr>
          <w:noProof/>
          <w:lang w:val="en-GB" w:eastAsia="zh-CN"/>
        </w:rPr>
        <mc:AlternateContent>
          <mc:Choice Requires="wps">
            <w:drawing>
              <wp:anchor distT="0" distB="0" distL="114300" distR="114300" simplePos="0" relativeHeight="251698688" behindDoc="0" locked="0" layoutInCell="0" allowOverlap="1" wp14:anchorId="6C359B56" wp14:editId="4C0A56FA">
                <wp:simplePos x="0" y="0"/>
                <wp:positionH relativeFrom="column">
                  <wp:posOffset>3996690</wp:posOffset>
                </wp:positionH>
                <wp:positionV relativeFrom="paragraph">
                  <wp:posOffset>0</wp:posOffset>
                </wp:positionV>
                <wp:extent cx="381000" cy="914400"/>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20FA2" w14:textId="77777777" w:rsidR="000B65AF" w:rsidRDefault="000B65AF" w:rsidP="0071404F">
                            <w:r>
                              <w:rPr>
                                <w:rFonts w:hint="eastAsia"/>
                              </w:rPr>
                              <w:t>不相應行法</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59B56" id="Text Box 68" o:spid="_x0000_s1082" type="#_x0000_t202" style="position:absolute;margin-left:314.7pt;margin-top:0;width:30pt;height:1in;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" o:allowincell="f" filled="f" stroked="f">
                <v:textbox style="layout-flow:vertical-ideographic">
                  <w:txbxContent>
                    <w:p w14:paraId="76F20FA2" w14:textId="77777777" w:rsidR="000B65AF" w:rsidRDefault="000B65AF" w:rsidP="0071404F">
                      <w:r>
                        <w:rPr>
                          <w:rFonts w:hint="eastAsia"/>
                        </w:rPr>
                        <w:t>不相應行法</w:t>
                      </w:r>
                    </w:p>
                  </w:txbxContent>
                </v:textbox>
              </v:shape>
            </w:pict>
          </mc:Fallback>
        </mc:AlternateContent>
      </w:r>
      <w:r w:rsidRPr="00D712CF">
        <w:rPr>
          <w:noProof/>
          <w:lang w:val="en-GB" w:eastAsia="zh-CN"/>
        </w:rPr>
        <mc:AlternateContent>
          <mc:Choice Requires="wps">
            <w:drawing>
              <wp:anchor distT="0" distB="0" distL="114300" distR="114300" simplePos="0" relativeHeight="251697664" behindDoc="0" locked="0" layoutInCell="0" allowOverlap="1" wp14:anchorId="26DCBE9C" wp14:editId="6EF1748F">
                <wp:simplePos x="0" y="0"/>
                <wp:positionH relativeFrom="column">
                  <wp:posOffset>5029200</wp:posOffset>
                </wp:positionH>
                <wp:positionV relativeFrom="paragraph">
                  <wp:posOffset>0</wp:posOffset>
                </wp:positionV>
                <wp:extent cx="381000" cy="571500"/>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4B8F9" w14:textId="77777777" w:rsidR="000B65AF" w:rsidRDefault="000B65AF" w:rsidP="0071404F">
                            <w:r>
                              <w:rPr>
                                <w:rFonts w:hint="eastAsia"/>
                              </w:rPr>
                              <w:t>無為法</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CBE9C" id="Text Box 67" o:spid="_x0000_s1083" type="#_x0000_t202" style="position:absolute;margin-left:396pt;margin-top:0;width:30pt;height:4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" o:allowincell="f" filled="f" stroked="f">
                <v:textbox style="layout-flow:vertical-ideographic">
                  <w:txbxContent>
                    <w:p w14:paraId="47D4B8F9" w14:textId="77777777" w:rsidR="000B65AF" w:rsidRDefault="000B65AF" w:rsidP="0071404F">
                      <w:r>
                        <w:rPr>
                          <w:rFonts w:hint="eastAsia"/>
                        </w:rPr>
                        <w:t>無為法</w:t>
                      </w:r>
                    </w:p>
                  </w:txbxContent>
                </v:textbox>
              </v:shape>
            </w:pict>
          </mc:Fallback>
        </mc:AlternateContent>
      </w:r>
      <w:r w:rsidRPr="00D712CF">
        <w:rPr>
          <w:noProof/>
          <w:lang w:val="en-GB" w:eastAsia="zh-CN"/>
        </w:rPr>
        <mc:AlternateContent>
          <mc:Choice Requires="wps">
            <w:drawing>
              <wp:anchor distT="0" distB="0" distL="114300" distR="114300" simplePos="0" relativeHeight="251700736" behindDoc="0" locked="0" layoutInCell="0" allowOverlap="1" wp14:anchorId="18586FD1" wp14:editId="6BDFD318">
                <wp:simplePos x="0" y="0"/>
                <wp:positionH relativeFrom="column">
                  <wp:posOffset>2016125</wp:posOffset>
                </wp:positionH>
                <wp:positionV relativeFrom="paragraph">
                  <wp:posOffset>0</wp:posOffset>
                </wp:positionV>
                <wp:extent cx="381000" cy="457200"/>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8A5A8" w14:textId="77777777" w:rsidR="000B65AF" w:rsidRDefault="000B65AF" w:rsidP="0071404F">
                            <w:r>
                              <w:rPr>
                                <w:rFonts w:hint="eastAsia"/>
                              </w:rPr>
                              <w:t>心法</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86FD1" id="Text Box 66" o:spid="_x0000_s1084" type="#_x0000_t202" style="position:absolute;margin-left:158.75pt;margin-top:0;width:30pt;height:3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" o:allowincell="f" filled="f" stroked="f">
                <v:textbox style="layout-flow:vertical-ideographic">
                  <w:txbxContent>
                    <w:p w14:paraId="2678A5A8" w14:textId="77777777" w:rsidR="000B65AF" w:rsidRDefault="000B65AF" w:rsidP="0071404F">
                      <w:r>
                        <w:rPr>
                          <w:rFonts w:hint="eastAsia"/>
                        </w:rPr>
                        <w:t>心法</w:t>
                      </w:r>
                    </w:p>
                  </w:txbxContent>
                </v:textbox>
              </v:shape>
            </w:pict>
          </mc:Fallback>
        </mc:AlternateContent>
      </w:r>
      <w:r w:rsidRPr="00D712CF">
        <w:rPr>
          <w:noProof/>
          <w:lang w:val="en-GB" w:eastAsia="zh-CN"/>
        </w:rPr>
        <mc:AlternateContent>
          <mc:Choice Requires="wps">
            <w:drawing>
              <wp:anchor distT="0" distB="0" distL="114300" distR="114300" simplePos="0" relativeHeight="251701760" behindDoc="0" locked="0" layoutInCell="0" allowOverlap="1" wp14:anchorId="68792659" wp14:editId="3F79B271">
                <wp:simplePos x="0" y="0"/>
                <wp:positionH relativeFrom="column">
                  <wp:posOffset>1066800</wp:posOffset>
                </wp:positionH>
                <wp:positionV relativeFrom="paragraph">
                  <wp:posOffset>0</wp:posOffset>
                </wp:positionV>
                <wp:extent cx="381000" cy="457200"/>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77401" w14:textId="77777777" w:rsidR="000B65AF" w:rsidRDefault="000B65AF" w:rsidP="0071404F">
                            <w:r>
                              <w:rPr>
                                <w:rFonts w:hint="eastAsia"/>
                              </w:rPr>
                              <w:t>色法</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92659" id="Text Box 65" o:spid="_x0000_s1085" type="#_x0000_t202" style="position:absolute;margin-left:84pt;margin-top:0;width:30pt;height:3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" o:allowincell="f" filled="f" stroked="f">
                <v:textbox style="layout-flow:vertical-ideographic">
                  <w:txbxContent>
                    <w:p w14:paraId="7BF77401" w14:textId="77777777" w:rsidR="000B65AF" w:rsidRDefault="000B65AF" w:rsidP="0071404F">
                      <w:r>
                        <w:rPr>
                          <w:rFonts w:hint="eastAsia"/>
                        </w:rPr>
                        <w:t>色法</w:t>
                      </w:r>
                    </w:p>
                  </w:txbxContent>
                </v:textbox>
              </v:shape>
            </w:pict>
          </mc:Fallback>
        </mc:AlternateContent>
      </w:r>
      <w:r w:rsidR="0071404F" w:rsidRPr="00D712CF">
        <w:rPr>
          <w:rFonts w:eastAsia="標楷體" w:hint="eastAsia"/>
          <w:b/>
        </w:rPr>
        <w:t>五</w:t>
      </w:r>
    </w:p>
    <w:p w14:paraId="560273A9" w14:textId="7F4100E0" w:rsidR="0071404F" w:rsidRPr="00D712CF" w:rsidRDefault="00D95F02" w:rsidP="00E4400E">
      <w:r w:rsidRPr="00D712CF">
        <w:rPr>
          <w:noProof/>
          <w:lang w:val="en-GB" w:eastAsia="zh-CN"/>
        </w:rPr>
        <mc:AlternateContent>
          <mc:Choice Requires="wps">
            <w:drawing>
              <wp:anchor distT="0" distB="0" distL="114300" distR="114300" simplePos="0" relativeHeight="251702784" behindDoc="0" locked="0" layoutInCell="0" allowOverlap="1" wp14:anchorId="0F4CFB6F" wp14:editId="159B3B5C">
                <wp:simplePos x="0" y="0"/>
                <wp:positionH relativeFrom="column">
                  <wp:posOffset>2016125</wp:posOffset>
                </wp:positionH>
                <wp:positionV relativeFrom="paragraph">
                  <wp:posOffset>114300</wp:posOffset>
                </wp:positionV>
                <wp:extent cx="381000" cy="34290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28E7E" w14:textId="77777777" w:rsidR="000B65AF" w:rsidRDefault="000B65AF" w:rsidP="0071404F">
                            <w:r>
                              <w:rPr>
                                <w:rFonts w:hint="eastAsi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FB6F" id="Text Box 64" o:spid="_x0000_s1086" type="#_x0000_t202" style="position:absolute;margin-left:158.75pt;margin-top:9pt;width:30pt;height:2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" o:allowincell="f" filled="f" stroked="f">
                <v:textbox>
                  <w:txbxContent>
                    <w:p w14:paraId="71B28E7E" w14:textId="77777777" w:rsidR="000B65AF" w:rsidRDefault="000B65AF" w:rsidP="0071404F">
                      <w:r>
                        <w:rPr>
                          <w:rFonts w:hint="eastAsia"/>
                        </w:rPr>
                        <w:t>(1)</w:t>
                      </w:r>
                    </w:p>
                  </w:txbxContent>
                </v:textbox>
              </v:shape>
            </w:pict>
          </mc:Fallback>
        </mc:AlternateContent>
      </w:r>
      <w:r w:rsidRPr="00D712CF">
        <w:rPr>
          <w:noProof/>
          <w:lang w:val="en-GB" w:eastAsia="zh-CN"/>
        </w:rPr>
        <mc:AlternateContent>
          <mc:Choice Requires="wps">
            <w:drawing>
              <wp:anchor distT="0" distB="0" distL="114300" distR="114300" simplePos="0" relativeHeight="251704832" behindDoc="0" locked="0" layoutInCell="0" allowOverlap="1" wp14:anchorId="5A6DBC5B" wp14:editId="270711CF">
                <wp:simplePos x="0" y="0"/>
                <wp:positionH relativeFrom="column">
                  <wp:posOffset>1008380</wp:posOffset>
                </wp:positionH>
                <wp:positionV relativeFrom="paragraph">
                  <wp:posOffset>114300</wp:posOffset>
                </wp:positionV>
                <wp:extent cx="457200" cy="34290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DB030" w14:textId="77777777" w:rsidR="000B65AF" w:rsidRDefault="000B65AF" w:rsidP="0071404F">
                            <w:r>
                              <w:rPr>
                                <w:rFonts w:hint="eastAsia"/>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DBC5B" id="Text Box 63" o:spid="_x0000_s1087" type="#_x0000_t202" style="position:absolute;margin-left:79.4pt;margin-top:9pt;width:36pt;height:2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" o:allowincell="f" filled="f" stroked="f">
                <v:textbox>
                  <w:txbxContent>
                    <w:p w14:paraId="3A1DB030" w14:textId="77777777" w:rsidR="000B65AF" w:rsidRDefault="000B65AF" w:rsidP="0071404F">
                      <w:r>
                        <w:rPr>
                          <w:rFonts w:hint="eastAsia"/>
                        </w:rPr>
                        <w:t>(11)</w:t>
                      </w:r>
                    </w:p>
                  </w:txbxContent>
                </v:textbox>
              </v:shape>
            </w:pict>
          </mc:Fallback>
        </mc:AlternateContent>
      </w:r>
    </w:p>
    <w:p w14:paraId="371BEE9D" w14:textId="7A4C44F1" w:rsidR="0071404F" w:rsidRPr="00D712CF" w:rsidRDefault="00D95F02" w:rsidP="00E4400E">
      <w:pPr>
        <w:rPr>
          <w:rFonts w:eastAsia="標楷體"/>
          <w:b/>
        </w:rPr>
      </w:pPr>
      <w:r w:rsidRPr="00D712CF">
        <w:rPr>
          <w:noProof/>
          <w:lang w:val="en-GB" w:eastAsia="zh-CN"/>
        </w:rPr>
        <mc:AlternateContent>
          <mc:Choice Requires="wps">
            <w:drawing>
              <wp:anchor distT="0" distB="0" distL="114300" distR="114300" simplePos="0" relativeHeight="251703808" behindDoc="0" locked="0" layoutInCell="0" allowOverlap="1" wp14:anchorId="05C09D7F" wp14:editId="45481B4D">
                <wp:simplePos x="0" y="0"/>
                <wp:positionH relativeFrom="column">
                  <wp:posOffset>2988310</wp:posOffset>
                </wp:positionH>
                <wp:positionV relativeFrom="paragraph">
                  <wp:posOffset>0</wp:posOffset>
                </wp:positionV>
                <wp:extent cx="457200" cy="34290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05399" w14:textId="77777777" w:rsidR="000B65AF" w:rsidRDefault="000B65AF" w:rsidP="0071404F">
                            <w:r>
                              <w:rPr>
                                <w:rFonts w:hint="eastAsia"/>
                              </w:rPr>
                              <w:t>(46)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09D7F" id="Text Box 62" o:spid="_x0000_s1088" type="#_x0000_t202" style="position:absolute;margin-left:235.3pt;margin-top:0;width:36pt;height:2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" o:allowincell="f" filled="f" stroked="f">
                <v:textbox>
                  <w:txbxContent>
                    <w:p w14:paraId="45F05399" w14:textId="77777777" w:rsidR="000B65AF" w:rsidRDefault="000B65AF" w:rsidP="0071404F">
                      <w:r>
                        <w:rPr>
                          <w:rFonts w:hint="eastAsia"/>
                        </w:rPr>
                        <w:t>(46)</w:t>
                      </w:r>
                    </w:p>
                  </w:txbxContent>
                </v:textbox>
              </v:shape>
            </w:pict>
          </mc:Fallback>
        </mc:AlternateContent>
      </w:r>
      <w:r w:rsidRPr="00D712CF">
        <w:rPr>
          <w:noProof/>
          <w:lang w:val="en-GB" w:eastAsia="zh-CN"/>
        </w:rPr>
        <mc:AlternateContent>
          <mc:Choice Requires="wps">
            <w:drawing>
              <wp:anchor distT="0" distB="0" distL="114300" distR="114300" simplePos="0" relativeHeight="251706880" behindDoc="0" locked="0" layoutInCell="0" allowOverlap="1" wp14:anchorId="672ABFD6" wp14:editId="34D0A9BE">
                <wp:simplePos x="0" y="0"/>
                <wp:positionH relativeFrom="column">
                  <wp:posOffset>5029200</wp:posOffset>
                </wp:positionH>
                <wp:positionV relativeFrom="paragraph">
                  <wp:posOffset>0</wp:posOffset>
                </wp:positionV>
                <wp:extent cx="381000" cy="34290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1F444" w14:textId="77777777" w:rsidR="000B65AF" w:rsidRDefault="000B65AF" w:rsidP="0071404F">
                            <w:r>
                              <w:rPr>
                                <w:rFonts w:hint="eastAsi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ABFD6" id="Text Box 61" o:spid="_x0000_s1089" type="#_x0000_t202" style="position:absolute;margin-left:396pt;margin-top:0;width:30pt;height:2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" o:allowincell="f" filled="f" stroked="f">
                <v:textbox>
                  <w:txbxContent>
                    <w:p w14:paraId="0811F444" w14:textId="77777777" w:rsidR="000B65AF" w:rsidRDefault="000B65AF" w:rsidP="0071404F">
                      <w:r>
                        <w:rPr>
                          <w:rFonts w:hint="eastAsia"/>
                        </w:rPr>
                        <w:t>(3)</w:t>
                      </w:r>
                    </w:p>
                  </w:txbxContent>
                </v:textbox>
              </v:shape>
            </w:pict>
          </mc:Fallback>
        </mc:AlternateContent>
      </w:r>
      <w:r w:rsidR="0071404F" w:rsidRPr="00D712CF">
        <w:rPr>
          <w:rFonts w:eastAsia="標楷體" w:hint="eastAsia"/>
          <w:b/>
        </w:rPr>
        <w:t>位</w:t>
      </w:r>
    </w:p>
    <w:p w14:paraId="5D7B0C07" w14:textId="54586846" w:rsidR="0071404F" w:rsidRPr="00D712CF" w:rsidRDefault="00D95F02" w:rsidP="005F114D">
      <w:pPr>
        <w:tabs>
          <w:tab w:val="right" w:pos="9070"/>
        </w:tabs>
      </w:pPr>
      <w:r w:rsidRPr="00D712CF">
        <w:rPr>
          <w:noProof/>
          <w:lang w:val="en-GB" w:eastAsia="zh-CN"/>
        </w:rPr>
        <mc:AlternateContent>
          <mc:Choice Requires="wps">
            <w:drawing>
              <wp:anchor distT="0" distB="0" distL="114300" distR="114300" simplePos="0" relativeHeight="251705856" behindDoc="0" locked="0" layoutInCell="0" allowOverlap="1" wp14:anchorId="7DF9C45C" wp14:editId="2EF78E7D">
                <wp:simplePos x="0" y="0"/>
                <wp:positionH relativeFrom="column">
                  <wp:posOffset>3960495</wp:posOffset>
                </wp:positionH>
                <wp:positionV relativeFrom="paragraph">
                  <wp:posOffset>114300</wp:posOffset>
                </wp:positionV>
                <wp:extent cx="4572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E25AE" w14:textId="77777777" w:rsidR="000B65AF" w:rsidRDefault="000B65AF" w:rsidP="0071404F">
                            <w:r>
                              <w:rPr>
                                <w:rFonts w:hint="eastAsia"/>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9C45C" id="Text Box 60" o:spid="_x0000_s1090" type="#_x0000_t202" style="position:absolute;margin-left:311.85pt;margin-top:9pt;width:36pt;height:2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" o:allowincell="f" filled="f" stroked="f">
                <v:textbox>
                  <w:txbxContent>
                    <w:p w14:paraId="7D9E25AE" w14:textId="77777777" w:rsidR="000B65AF" w:rsidRDefault="000B65AF" w:rsidP="0071404F">
                      <w:r>
                        <w:rPr>
                          <w:rFonts w:hint="eastAsia"/>
                        </w:rPr>
                        <w:t>(14)</w:t>
                      </w:r>
                    </w:p>
                  </w:txbxContent>
                </v:textbox>
              </v:shape>
            </w:pict>
          </mc:Fallback>
        </mc:AlternateContent>
      </w:r>
      <w:r w:rsidR="005F114D" w:rsidRPr="00D712CF">
        <w:tab/>
      </w:r>
    </w:p>
    <w:p w14:paraId="14B77132" w14:textId="5D34BC86" w:rsidR="00B96A80" w:rsidRPr="00D712CF" w:rsidRDefault="00B96A80" w:rsidP="005F114D">
      <w:pPr>
        <w:tabs>
          <w:tab w:val="right" w:pos="9070"/>
        </w:tabs>
      </w:pPr>
    </w:p>
    <w:p w14:paraId="6C6353F8" w14:textId="68F5F29E" w:rsidR="00C92902" w:rsidRPr="00D712CF" w:rsidRDefault="00C92902" w:rsidP="005F114D">
      <w:pPr>
        <w:tabs>
          <w:tab w:val="right" w:pos="9070"/>
        </w:tabs>
      </w:pPr>
      <w:r w:rsidRPr="00D712CF">
        <w:rPr>
          <w:rFonts w:hint="eastAsia"/>
        </w:rPr>
        <w:t>【</w:t>
      </w:r>
      <w:r w:rsidR="0008378A" w:rsidRPr="00D712CF">
        <w:rPr>
          <w:rFonts w:hint="eastAsia"/>
        </w:rPr>
        <w:t>附</w:t>
      </w:r>
      <w:r w:rsidRPr="00D712CF">
        <w:rPr>
          <w:rFonts w:hint="eastAsia"/>
        </w:rPr>
        <w:t>圖一】</w:t>
      </w:r>
    </w:p>
    <w:p w14:paraId="5C7E43CF" w14:textId="52895A18" w:rsidR="00B96A80" w:rsidRPr="00D712CF" w:rsidRDefault="00B96A80" w:rsidP="005F114D">
      <w:pPr>
        <w:tabs>
          <w:tab w:val="right" w:pos="9070"/>
        </w:tabs>
      </w:pPr>
      <w:r w:rsidRPr="00D712CF">
        <w:rPr>
          <w:noProof/>
          <w:lang w:val="en-GB" w:eastAsia="zh-CN"/>
        </w:rPr>
        <w:drawing>
          <wp:inline distT="0" distB="0" distL="0" distR="0" wp14:anchorId="7A5232F1" wp14:editId="20A80B13">
            <wp:extent cx="5759450" cy="7889240"/>
            <wp:effectExtent l="0" t="0" r="635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部派區域圖--如範法師製作.png"/>
                    <pic:cNvPicPr/>
                  </pic:nvPicPr>
                  <pic:blipFill>
                    <a:blip r:embed="rId14">
                      <a:extLst>
                        <a:ext uri="{28A0092B-C50C-407E-A947-70E740481C1C}">
                          <a14:useLocalDpi xmlns:a14="http://schemas.microsoft.com/office/drawing/2010/main" val="0"/>
                        </a:ext>
                      </a:extLst>
                    </a:blip>
                    <a:stretch>
                      <a:fillRect/>
                    </a:stretch>
                  </pic:blipFill>
                  <pic:spPr>
                    <a:xfrm>
                      <a:off x="0" y="0"/>
                      <a:ext cx="5759450" cy="7889240"/>
                    </a:xfrm>
                    <a:prstGeom prst="rect">
                      <a:avLst/>
                    </a:prstGeom>
                  </pic:spPr>
                </pic:pic>
              </a:graphicData>
            </a:graphic>
          </wp:inline>
        </w:drawing>
      </w:r>
    </w:p>
    <w:p w14:paraId="69BD9FD5" w14:textId="78E9BD46" w:rsidR="00B96A80" w:rsidRPr="00F24FEA" w:rsidRDefault="00B96A80" w:rsidP="005F114D">
      <w:pPr>
        <w:tabs>
          <w:tab w:val="right" w:pos="9070"/>
        </w:tabs>
      </w:pPr>
      <w:r w:rsidRPr="00D712CF">
        <w:rPr>
          <w:rFonts w:hint="eastAsia"/>
        </w:rPr>
        <w:t>【如範法師製】</w:t>
      </w:r>
    </w:p>
    <w:sectPr w:rsidR="00B96A80" w:rsidRPr="00F24FEA" w:rsidSect="00A556ED">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FD61AD" w14:textId="77777777" w:rsidR="000B65AF" w:rsidRDefault="000B65AF">
      <w:r>
        <w:separator/>
      </w:r>
    </w:p>
  </w:endnote>
  <w:endnote w:type="continuationSeparator" w:id="0">
    <w:p w14:paraId="69410A5C" w14:textId="77777777" w:rsidR="000B65AF" w:rsidRDefault="000B6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Lucida Grande">
    <w:charset w:val="00"/>
    <w:family w:val="auto"/>
    <w:pitch w:val="variable"/>
    <w:sig w:usb0="E1000AEF" w:usb1="5000A1FF" w:usb2="00000000" w:usb3="00000000" w:csb0="000001BF" w:csb1="00000000"/>
  </w:font>
  <w:font w:name="標楷體">
    <w:panose1 w:val="03000509000000000000"/>
    <w:charset w:val="88"/>
    <w:family w:val="script"/>
    <w:pitch w:val="fixed"/>
    <w:sig w:usb0="00000003" w:usb1="080E0000" w:usb2="00000016" w:usb3="00000000" w:csb0="00100001" w:csb1="00000000"/>
  </w:font>
  <w:font w:name="Times Ext Roman">
    <w:altName w:val="Times New Roman"/>
    <w:charset w:val="00"/>
    <w:family w:val="auto"/>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新細明體-ExtB">
    <w:panose1 w:val="02020500000000000000"/>
    <w:charset w:val="88"/>
    <w:family w:val="roman"/>
    <w:pitch w:val="variable"/>
    <w:sig w:usb0="8000002F" w:usb1="0A080008" w:usb2="00000010"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Gandhari Unicode">
    <w:altName w:val="Microsoft Sans Serif"/>
    <w:charset w:val="00"/>
    <w:family w:val="auto"/>
    <w:pitch w:val="variable"/>
    <w:sig w:usb0="E00002FF" w:usb1="5000E0FB" w:usb2="00000000" w:usb3="00000000" w:csb0="0000019F" w:csb1="00000000"/>
  </w:font>
  <w:font w:name="-webkit-standar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87DC0" w14:textId="35FC49CF" w:rsidR="000B65AF" w:rsidRDefault="000B65AF" w:rsidP="00C31422">
    <w:pPr>
      <w:pStyle w:val="a5"/>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432E08">
      <w:rPr>
        <w:rStyle w:val="ac"/>
        <w:noProof/>
      </w:rPr>
      <w:t>34</w:t>
    </w:r>
    <w:r>
      <w:rPr>
        <w:rStyle w:val="ac"/>
      </w:rPr>
      <w:fldChar w:fldCharType="end"/>
    </w:r>
  </w:p>
  <w:p w14:paraId="2BECDF3B" w14:textId="77777777" w:rsidR="000B65AF" w:rsidRDefault="000B65AF">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C72C9" w14:textId="6A421580" w:rsidR="000B65AF" w:rsidRDefault="000B65AF" w:rsidP="00C31422">
    <w:pPr>
      <w:pStyle w:val="a5"/>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55</w:t>
    </w:r>
    <w:r>
      <w:rPr>
        <w:rStyle w:val="ac"/>
      </w:rPr>
      <w:fldChar w:fldCharType="end"/>
    </w:r>
  </w:p>
  <w:p w14:paraId="6C6C6E9F" w14:textId="77777777" w:rsidR="000B65AF" w:rsidRDefault="000B65AF" w:rsidP="00AB2D02">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253DCC" w14:textId="77777777" w:rsidR="000B65AF" w:rsidRDefault="000B65AF">
      <w:r>
        <w:separator/>
      </w:r>
    </w:p>
  </w:footnote>
  <w:footnote w:type="continuationSeparator" w:id="0">
    <w:p w14:paraId="2512FDF0" w14:textId="77777777" w:rsidR="000B65AF" w:rsidRDefault="000B65AF">
      <w:r>
        <w:continuationSeparator/>
      </w:r>
    </w:p>
  </w:footnote>
  <w:footnote w:id="1">
    <w:p w14:paraId="0D30C35F" w14:textId="77777777" w:rsidR="000B65AF" w:rsidRPr="00D712CF" w:rsidRDefault="000B65AF" w:rsidP="00583AAE">
      <w:pPr>
        <w:pStyle w:val="a7"/>
        <w:rPr>
          <w:sz w:val="22"/>
          <w:szCs w:val="22"/>
        </w:rPr>
      </w:pPr>
      <w:r w:rsidRPr="00D712CF">
        <w:rPr>
          <w:rStyle w:val="a8"/>
          <w:sz w:val="22"/>
          <w:szCs w:val="22"/>
        </w:rPr>
        <w:footnoteRef/>
      </w:r>
      <w:r w:rsidRPr="00D712CF">
        <w:rPr>
          <w:rFonts w:hint="eastAsia"/>
          <w:sz w:val="22"/>
          <w:szCs w:val="22"/>
        </w:rPr>
        <w:t xml:space="preserve"> </w:t>
      </w:r>
      <w:r w:rsidRPr="00D712CF">
        <w:rPr>
          <w:rFonts w:hint="eastAsia"/>
          <w:sz w:val="22"/>
          <w:szCs w:val="22"/>
        </w:rPr>
        <w:t>印順導師，</w:t>
      </w:r>
      <w:r w:rsidRPr="00D712CF">
        <w:rPr>
          <w:rFonts w:eastAsia="標楷體" w:hint="eastAsia"/>
          <w:sz w:val="22"/>
          <w:szCs w:val="22"/>
        </w:rPr>
        <w:t>《</w:t>
      </w:r>
      <w:r w:rsidRPr="00D712CF">
        <w:rPr>
          <w:rFonts w:hint="eastAsia"/>
          <w:sz w:val="22"/>
          <w:szCs w:val="22"/>
        </w:rPr>
        <w:t>初期大乘佛教之起源與開展</w:t>
      </w:r>
      <w:r w:rsidRPr="00D712CF">
        <w:rPr>
          <w:sz w:val="22"/>
          <w:szCs w:val="22"/>
        </w:rPr>
        <w:t>》，</w:t>
      </w:r>
      <w:r w:rsidRPr="00D712CF">
        <w:rPr>
          <w:sz w:val="22"/>
          <w:szCs w:val="22"/>
        </w:rPr>
        <w:t>p.53</w:t>
      </w:r>
      <w:r w:rsidRPr="00D712CF">
        <w:rPr>
          <w:sz w:val="22"/>
          <w:szCs w:val="22"/>
        </w:rPr>
        <w:t>：</w:t>
      </w:r>
    </w:p>
    <w:p w14:paraId="0BE2149B" w14:textId="4A7F378D" w:rsidR="000B65AF" w:rsidRPr="00D712CF" w:rsidRDefault="000B65AF" w:rsidP="00C41B43">
      <w:pPr>
        <w:pStyle w:val="a7"/>
        <w:ind w:left="181"/>
        <w:jc w:val="both"/>
        <w:rPr>
          <w:rFonts w:ascii="標楷體" w:eastAsia="標楷體"/>
        </w:rPr>
      </w:pPr>
      <w:r w:rsidRPr="00D712CF">
        <w:rPr>
          <w:rFonts w:ascii="標楷體" w:eastAsia="標楷體" w:hint="eastAsia"/>
          <w:sz w:val="22"/>
          <w:szCs w:val="22"/>
        </w:rPr>
        <w:t>阿育王塔所藏的舍利，是從八王舍利塔中取出來的。但只取了七處，羅摩聚落</w:t>
      </w:r>
      <w:proofErr w:type="gramStart"/>
      <w:r w:rsidRPr="00D712CF">
        <w:rPr>
          <w:rFonts w:ascii="標楷體" w:eastAsia="標楷體" w:hint="eastAsia"/>
          <w:sz w:val="22"/>
          <w:szCs w:val="22"/>
        </w:rPr>
        <w:t>（</w:t>
      </w:r>
      <w:proofErr w:type="spellStart"/>
      <w:proofErr w:type="gramEnd"/>
      <w:r w:rsidRPr="00D712CF">
        <w:rPr>
          <w:rFonts w:eastAsia="標楷體"/>
          <w:sz w:val="22"/>
          <w:szCs w:val="22"/>
        </w:rPr>
        <w:t>Rāmagrāma</w:t>
      </w:r>
      <w:proofErr w:type="spellEnd"/>
      <w:r w:rsidRPr="00D712CF">
        <w:rPr>
          <w:rFonts w:ascii="標楷體" w:eastAsia="標楷體" w:hint="eastAsia"/>
          <w:sz w:val="22"/>
          <w:szCs w:val="22"/>
        </w:rPr>
        <w:t>）塔的舍利，沒有取到。這是將過去集中在七處的舍利，分散供養。</w:t>
      </w:r>
    </w:p>
  </w:footnote>
  <w:footnote w:id="2">
    <w:p w14:paraId="282787B3" w14:textId="1EC836B3" w:rsidR="000B65AF" w:rsidRPr="00D712CF" w:rsidRDefault="000B65AF" w:rsidP="000852B0">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sz w:val="22"/>
          <w:szCs w:val="22"/>
        </w:rPr>
        <w:t>p.38</w:t>
      </w:r>
      <w:r w:rsidRPr="00D712CF">
        <w:rPr>
          <w:rFonts w:hint="eastAsia"/>
          <w:sz w:val="22"/>
          <w:szCs w:val="22"/>
        </w:rPr>
        <w:t>，</w:t>
      </w:r>
      <w:r w:rsidRPr="00D712CF">
        <w:rPr>
          <w:sz w:val="22"/>
          <w:szCs w:val="22"/>
        </w:rPr>
        <w:t>n.1</w:t>
      </w:r>
      <w:proofErr w:type="gramStart"/>
      <w:r w:rsidRPr="00D712CF">
        <w:rPr>
          <w:rFonts w:hint="eastAsia"/>
          <w:sz w:val="22"/>
          <w:szCs w:val="22"/>
        </w:rPr>
        <w:t>）</w:t>
      </w:r>
      <w:proofErr w:type="gramEnd"/>
      <w:r w:rsidRPr="00D712CF">
        <w:rPr>
          <w:rFonts w:hint="eastAsia"/>
          <w:sz w:val="22"/>
          <w:szCs w:val="22"/>
        </w:rPr>
        <w:t>：《摩訶僧祇律》卷</w:t>
      </w:r>
      <w:r w:rsidRPr="00D712CF">
        <w:rPr>
          <w:sz w:val="22"/>
          <w:szCs w:val="22"/>
        </w:rPr>
        <w:t>33</w:t>
      </w:r>
      <w:r w:rsidRPr="00D712CF">
        <w:rPr>
          <w:rFonts w:hint="eastAsia"/>
          <w:sz w:val="22"/>
          <w:szCs w:val="22"/>
        </w:rPr>
        <w:t>（大正</w:t>
      </w:r>
      <w:r w:rsidRPr="00D712CF">
        <w:rPr>
          <w:sz w:val="22"/>
          <w:szCs w:val="22"/>
        </w:rPr>
        <w:t>22</w:t>
      </w:r>
      <w:r w:rsidRPr="00D712CF">
        <w:rPr>
          <w:rFonts w:hint="eastAsia"/>
          <w:sz w:val="22"/>
          <w:szCs w:val="22"/>
        </w:rPr>
        <w:t>，</w:t>
      </w:r>
      <w:r w:rsidRPr="00D712CF">
        <w:rPr>
          <w:sz w:val="22"/>
          <w:szCs w:val="22"/>
        </w:rPr>
        <w:t>498a-c</w:t>
      </w:r>
      <w:r w:rsidRPr="00D712CF">
        <w:rPr>
          <w:rFonts w:hint="eastAsia"/>
          <w:sz w:val="22"/>
          <w:szCs w:val="22"/>
        </w:rPr>
        <w:t>）。</w:t>
      </w:r>
    </w:p>
  </w:footnote>
  <w:footnote w:id="3">
    <w:p w14:paraId="202D3B60" w14:textId="28024B74" w:rsidR="000B65AF" w:rsidRPr="00D712CF" w:rsidRDefault="000B65AF" w:rsidP="00FF511A">
      <w:pPr>
        <w:pStyle w:val="a7"/>
        <w:rPr>
          <w:sz w:val="22"/>
          <w:szCs w:val="22"/>
        </w:rPr>
      </w:pPr>
      <w:r w:rsidRPr="00D712CF">
        <w:rPr>
          <w:rStyle w:val="a8"/>
          <w:sz w:val="22"/>
          <w:szCs w:val="22"/>
        </w:rPr>
        <w:footnoteRef/>
      </w:r>
      <w:r w:rsidRPr="00D712CF">
        <w:rPr>
          <w:sz w:val="22"/>
          <w:szCs w:val="22"/>
        </w:rPr>
        <w:t xml:space="preserve"> </w:t>
      </w:r>
      <w:r w:rsidRPr="00D712CF">
        <w:rPr>
          <w:rFonts w:hint="eastAsia"/>
          <w:sz w:val="22"/>
          <w:szCs w:val="22"/>
        </w:rPr>
        <w:t>印順導師，</w:t>
      </w:r>
      <w:r w:rsidRPr="00D712CF">
        <w:rPr>
          <w:rFonts w:eastAsia="標楷體" w:hint="eastAsia"/>
          <w:sz w:val="22"/>
          <w:szCs w:val="22"/>
        </w:rPr>
        <w:t>《</w:t>
      </w:r>
      <w:r w:rsidRPr="00D712CF">
        <w:rPr>
          <w:rFonts w:hint="eastAsia"/>
          <w:sz w:val="22"/>
          <w:szCs w:val="22"/>
        </w:rPr>
        <w:t>華雨集</w:t>
      </w:r>
      <w:r w:rsidRPr="00D712CF">
        <w:rPr>
          <w:sz w:val="22"/>
          <w:szCs w:val="22"/>
        </w:rPr>
        <w:t>》</w:t>
      </w:r>
      <w:r w:rsidRPr="00D712CF">
        <w:rPr>
          <w:rFonts w:hint="eastAsia"/>
          <w:sz w:val="22"/>
          <w:szCs w:val="22"/>
        </w:rPr>
        <w:t>（第二冊）</w:t>
      </w:r>
      <w:r w:rsidRPr="00D712CF">
        <w:rPr>
          <w:sz w:val="22"/>
          <w:szCs w:val="22"/>
        </w:rPr>
        <w:t>，</w:t>
      </w:r>
      <w:r w:rsidRPr="00D712CF">
        <w:rPr>
          <w:sz w:val="22"/>
          <w:szCs w:val="22"/>
        </w:rPr>
        <w:t>pp.62-63</w:t>
      </w:r>
      <w:r w:rsidRPr="00D712CF">
        <w:rPr>
          <w:sz w:val="22"/>
          <w:szCs w:val="22"/>
        </w:rPr>
        <w:t>：</w:t>
      </w:r>
    </w:p>
    <w:p w14:paraId="26D35B75" w14:textId="024B90E5" w:rsidR="000B65AF" w:rsidRPr="00D712CF" w:rsidRDefault="000B65AF" w:rsidP="00FF511A">
      <w:pPr>
        <w:pStyle w:val="a7"/>
        <w:ind w:left="196"/>
        <w:rPr>
          <w:rFonts w:eastAsia="標楷體"/>
          <w:b/>
          <w:color w:val="FF0000"/>
          <w:sz w:val="22"/>
          <w:szCs w:val="22"/>
        </w:rPr>
      </w:pPr>
      <w:r w:rsidRPr="00D712CF">
        <w:rPr>
          <w:rFonts w:eastAsia="標楷體" w:hint="eastAsia"/>
          <w:b/>
          <w:sz w:val="22"/>
          <w:szCs w:val="22"/>
        </w:rPr>
        <w:t>「異方便」，是特殊的方便，</w:t>
      </w:r>
      <w:proofErr w:type="gramStart"/>
      <w:r w:rsidRPr="00D712CF">
        <w:rPr>
          <w:rFonts w:eastAsia="標楷體" w:hint="eastAsia"/>
          <w:b/>
          <w:sz w:val="22"/>
          <w:szCs w:val="22"/>
        </w:rPr>
        <w:t>或殊勝</w:t>
      </w:r>
      <w:proofErr w:type="gramEnd"/>
      <w:r w:rsidRPr="00D712CF">
        <w:rPr>
          <w:rFonts w:eastAsia="標楷體" w:hint="eastAsia"/>
          <w:b/>
          <w:sz w:val="22"/>
          <w:szCs w:val="22"/>
        </w:rPr>
        <w:t>的方便。這是適應「天人」（有神教信仰）的欲求</w:t>
      </w:r>
      <w:r w:rsidRPr="00D712CF">
        <w:rPr>
          <w:rFonts w:eastAsia="標楷體" w:hint="eastAsia"/>
          <w:sz w:val="22"/>
          <w:szCs w:val="22"/>
        </w:rPr>
        <w:t>，而</w:t>
      </w:r>
      <w:r w:rsidRPr="00D712CF">
        <w:rPr>
          <w:rFonts w:eastAsia="標楷體" w:hint="eastAsia"/>
          <w:b/>
          <w:sz w:val="22"/>
          <w:szCs w:val="22"/>
        </w:rPr>
        <w:t>是「佛法」本來沒有的方便。</w:t>
      </w:r>
      <w:r w:rsidRPr="00D712CF">
        <w:rPr>
          <w:rFonts w:eastAsia="標楷體" w:hint="eastAsia"/>
          <w:sz w:val="22"/>
          <w:szCs w:val="22"/>
        </w:rPr>
        <w:t>什麼是「異方便」？依經文所說，是：修（菩薩行的）六波羅蜜；</w:t>
      </w:r>
      <w:proofErr w:type="gramStart"/>
      <w:r w:rsidRPr="00D712CF">
        <w:rPr>
          <w:rFonts w:eastAsia="標楷體" w:hint="eastAsia"/>
          <w:sz w:val="22"/>
          <w:szCs w:val="22"/>
        </w:rPr>
        <w:t>佛滅後造佛</w:t>
      </w:r>
      <w:proofErr w:type="gramEnd"/>
      <w:r w:rsidRPr="00D712CF">
        <w:rPr>
          <w:rFonts w:eastAsia="標楷體" w:hint="eastAsia"/>
          <w:sz w:val="22"/>
          <w:szCs w:val="22"/>
        </w:rPr>
        <w:t>舍利塔，</w:t>
      </w:r>
      <w:proofErr w:type="gramStart"/>
      <w:r w:rsidRPr="00D712CF">
        <w:rPr>
          <w:rFonts w:eastAsia="標楷體" w:hint="eastAsia"/>
          <w:sz w:val="22"/>
          <w:szCs w:val="22"/>
        </w:rPr>
        <w:t>造嚴飾</w:t>
      </w:r>
      <w:proofErr w:type="gramEnd"/>
      <w:r w:rsidRPr="00D712CF">
        <w:rPr>
          <w:rFonts w:eastAsia="標楷體" w:hint="eastAsia"/>
          <w:sz w:val="22"/>
          <w:szCs w:val="22"/>
        </w:rPr>
        <w:t>的佛像，彩畫佛像；以華、香、幡、蓋、音樂，供養佛塔與佛像；歌</w:t>
      </w:r>
      <w:proofErr w:type="gramStart"/>
      <w:r w:rsidRPr="00D712CF">
        <w:rPr>
          <w:rFonts w:eastAsia="標楷體" w:hint="eastAsia"/>
          <w:sz w:val="22"/>
          <w:szCs w:val="22"/>
        </w:rPr>
        <w:t>讚</w:t>
      </w:r>
      <w:proofErr w:type="gramEnd"/>
      <w:r w:rsidRPr="00D712CF">
        <w:rPr>
          <w:rFonts w:eastAsia="標楷體" w:hint="eastAsia"/>
          <w:sz w:val="22"/>
          <w:szCs w:val="22"/>
        </w:rPr>
        <w:t>佛的功德；向佛塔、佛像，禮拜、合掌、舉手、低頭；稱南無佛。這些就是成佛的「異方便」，是釋尊</w:t>
      </w:r>
      <w:proofErr w:type="gramStart"/>
      <w:r w:rsidRPr="00D712CF">
        <w:rPr>
          <w:rFonts w:eastAsia="標楷體" w:hint="eastAsia"/>
          <w:sz w:val="22"/>
          <w:szCs w:val="22"/>
        </w:rPr>
        <w:t>涅槃</w:t>
      </w:r>
      <w:proofErr w:type="gramEnd"/>
      <w:r w:rsidRPr="00D712CF">
        <w:rPr>
          <w:rFonts w:eastAsia="標楷體" w:hint="eastAsia"/>
          <w:sz w:val="22"/>
          <w:szCs w:val="22"/>
        </w:rPr>
        <w:t>以後，佛弟子懷念佛，在神教化的氣運中發展起來的。</w:t>
      </w:r>
    </w:p>
  </w:footnote>
  <w:footnote w:id="4">
    <w:p w14:paraId="044F8E90" w14:textId="7C50CF39" w:rsidR="000B65AF" w:rsidRPr="00D712CF" w:rsidRDefault="000B65AF" w:rsidP="000852B0">
      <w:pPr>
        <w:pStyle w:val="a7"/>
        <w:jc w:val="both"/>
        <w:rPr>
          <w:sz w:val="22"/>
          <w:szCs w:val="22"/>
        </w:rPr>
      </w:pPr>
      <w:r w:rsidRPr="00D712CF">
        <w:rPr>
          <w:rStyle w:val="a8"/>
          <w:sz w:val="22"/>
          <w:szCs w:val="22"/>
        </w:rPr>
        <w:footnoteRef/>
      </w:r>
      <w:r w:rsidRPr="00D712CF">
        <w:rPr>
          <w:rFonts w:hint="eastAsia"/>
          <w:sz w:val="22"/>
          <w:szCs w:val="22"/>
        </w:rPr>
        <w:t xml:space="preserve"> </w:t>
      </w:r>
      <w:r w:rsidRPr="00D712CF">
        <w:rPr>
          <w:rFonts w:hint="eastAsia"/>
          <w:sz w:val="22"/>
          <w:szCs w:val="22"/>
        </w:rPr>
        <w:t>（</w:t>
      </w:r>
      <w:r w:rsidRPr="00D712CF">
        <w:rPr>
          <w:rFonts w:hint="eastAsia"/>
          <w:sz w:val="22"/>
          <w:szCs w:val="22"/>
        </w:rPr>
        <w:t>1</w:t>
      </w:r>
      <w:r w:rsidRPr="00D712CF">
        <w:rPr>
          <w:rFonts w:hint="eastAsia"/>
          <w:sz w:val="22"/>
          <w:szCs w:val="22"/>
        </w:rPr>
        <w:t>）</w:t>
      </w:r>
      <w:proofErr w:type="gramStart"/>
      <w:r w:rsidRPr="00D712CF">
        <w:rPr>
          <w:rFonts w:hint="eastAsia"/>
          <w:sz w:val="22"/>
          <w:szCs w:val="22"/>
        </w:rPr>
        <w:t>（</w:t>
      </w:r>
      <w:proofErr w:type="gramEnd"/>
      <w:r w:rsidRPr="00D712CF">
        <w:rPr>
          <w:rFonts w:hint="eastAsia"/>
          <w:sz w:val="22"/>
          <w:szCs w:val="22"/>
        </w:rPr>
        <w:t>原書</w:t>
      </w:r>
      <w:r w:rsidRPr="00D712CF">
        <w:rPr>
          <w:sz w:val="22"/>
          <w:szCs w:val="22"/>
        </w:rPr>
        <w:t>p.38</w:t>
      </w:r>
      <w:r w:rsidRPr="00D712CF">
        <w:rPr>
          <w:rFonts w:hint="eastAsia"/>
          <w:sz w:val="22"/>
          <w:szCs w:val="22"/>
        </w:rPr>
        <w:t>，</w:t>
      </w:r>
      <w:r w:rsidRPr="00D712CF">
        <w:rPr>
          <w:sz w:val="22"/>
          <w:szCs w:val="22"/>
        </w:rPr>
        <w:t>n.2</w:t>
      </w:r>
      <w:proofErr w:type="gramStart"/>
      <w:r w:rsidRPr="00D712CF">
        <w:rPr>
          <w:rFonts w:hint="eastAsia"/>
          <w:sz w:val="22"/>
          <w:szCs w:val="22"/>
        </w:rPr>
        <w:t>）</w:t>
      </w:r>
      <w:proofErr w:type="gramEnd"/>
      <w:r w:rsidRPr="00D712CF">
        <w:rPr>
          <w:rFonts w:hint="eastAsia"/>
          <w:sz w:val="22"/>
          <w:szCs w:val="22"/>
        </w:rPr>
        <w:t>：《異部宗輪論》（大正</w:t>
      </w:r>
      <w:r w:rsidRPr="00D712CF">
        <w:rPr>
          <w:sz w:val="22"/>
          <w:szCs w:val="22"/>
        </w:rPr>
        <w:t>49</w:t>
      </w:r>
      <w:r w:rsidRPr="00D712CF">
        <w:rPr>
          <w:rFonts w:hint="eastAsia"/>
          <w:sz w:val="22"/>
          <w:szCs w:val="22"/>
        </w:rPr>
        <w:t>，</w:t>
      </w:r>
      <w:r w:rsidRPr="00D712CF">
        <w:rPr>
          <w:sz w:val="22"/>
          <w:szCs w:val="22"/>
        </w:rPr>
        <w:t>17a</w:t>
      </w:r>
      <w:r w:rsidRPr="00D712CF">
        <w:rPr>
          <w:rFonts w:hint="eastAsia"/>
          <w:sz w:val="22"/>
          <w:szCs w:val="22"/>
        </w:rPr>
        <w:t>）。</w:t>
      </w:r>
    </w:p>
    <w:p w14:paraId="4B2C00E8" w14:textId="285C3F6A" w:rsidR="000B65AF" w:rsidRPr="00D712CF" w:rsidRDefault="000B65AF" w:rsidP="00C42D91">
      <w:pPr>
        <w:pStyle w:val="a7"/>
        <w:ind w:left="196"/>
        <w:jc w:val="both"/>
        <w:rPr>
          <w:sz w:val="22"/>
          <w:szCs w:val="22"/>
        </w:rPr>
      </w:pPr>
      <w:r w:rsidRPr="00D712CF">
        <w:rPr>
          <w:rFonts w:hint="eastAsia"/>
          <w:sz w:val="22"/>
          <w:szCs w:val="22"/>
        </w:rPr>
        <w:t>（</w:t>
      </w:r>
      <w:r w:rsidRPr="00D712CF">
        <w:rPr>
          <w:rFonts w:hint="eastAsia"/>
          <w:sz w:val="22"/>
          <w:szCs w:val="22"/>
        </w:rPr>
        <w:t>2</w:t>
      </w:r>
      <w:r w:rsidRPr="00D712CF">
        <w:rPr>
          <w:rFonts w:hint="eastAsia"/>
          <w:sz w:val="22"/>
          <w:szCs w:val="22"/>
        </w:rPr>
        <w:t>）《四分律》卷</w:t>
      </w:r>
      <w:r w:rsidRPr="00D712CF">
        <w:rPr>
          <w:rFonts w:hint="eastAsia"/>
          <w:sz w:val="22"/>
          <w:szCs w:val="22"/>
        </w:rPr>
        <w:t>31</w:t>
      </w:r>
      <w:r w:rsidRPr="00D712CF">
        <w:rPr>
          <w:rFonts w:hint="eastAsia"/>
          <w:kern w:val="2"/>
          <w:sz w:val="22"/>
          <w:szCs w:val="22"/>
        </w:rPr>
        <w:t>（大正</w:t>
      </w:r>
      <w:r w:rsidRPr="00D712CF">
        <w:rPr>
          <w:kern w:val="2"/>
          <w:sz w:val="22"/>
          <w:szCs w:val="22"/>
        </w:rPr>
        <w:t>24</w:t>
      </w:r>
      <w:r w:rsidRPr="00D712CF">
        <w:rPr>
          <w:rFonts w:hint="eastAsia"/>
          <w:kern w:val="2"/>
          <w:sz w:val="22"/>
          <w:szCs w:val="22"/>
        </w:rPr>
        <w:t>，</w:t>
      </w:r>
      <w:r w:rsidRPr="00D712CF">
        <w:rPr>
          <w:rFonts w:hint="eastAsia"/>
          <w:kern w:val="2"/>
          <w:sz w:val="22"/>
          <w:szCs w:val="22"/>
        </w:rPr>
        <w:t>785</w:t>
      </w:r>
      <w:r w:rsidRPr="00D712CF">
        <w:rPr>
          <w:rFonts w:hint="eastAsia"/>
          <w:sz w:val="22"/>
          <w:szCs w:val="22"/>
        </w:rPr>
        <w:t>c22-24</w:t>
      </w:r>
      <w:r w:rsidRPr="00D712CF">
        <w:rPr>
          <w:rFonts w:hint="eastAsia"/>
          <w:kern w:val="2"/>
          <w:sz w:val="22"/>
          <w:szCs w:val="22"/>
        </w:rPr>
        <w:t>）</w:t>
      </w:r>
      <w:r w:rsidRPr="00D712CF">
        <w:rPr>
          <w:rFonts w:hint="eastAsia"/>
          <w:sz w:val="22"/>
          <w:szCs w:val="22"/>
        </w:rPr>
        <w:t>：</w:t>
      </w:r>
    </w:p>
    <w:p w14:paraId="432AC879" w14:textId="4E0C0D71" w:rsidR="000B65AF" w:rsidRPr="00D712CF" w:rsidRDefault="000B65AF" w:rsidP="00C42D91">
      <w:pPr>
        <w:pStyle w:val="a7"/>
        <w:ind w:left="840"/>
        <w:jc w:val="both"/>
        <w:rPr>
          <w:rFonts w:eastAsia="標楷體"/>
          <w:sz w:val="22"/>
          <w:szCs w:val="22"/>
        </w:rPr>
      </w:pPr>
      <w:r w:rsidRPr="00D712CF">
        <w:rPr>
          <w:rFonts w:eastAsia="標楷體" w:hint="eastAsia"/>
          <w:b/>
          <w:sz w:val="22"/>
          <w:szCs w:val="22"/>
        </w:rPr>
        <w:t>學菩薩道能供養爪</w:t>
      </w:r>
      <w:proofErr w:type="gramStart"/>
      <w:r w:rsidRPr="00D712CF">
        <w:rPr>
          <w:rFonts w:eastAsia="標楷體" w:hint="eastAsia"/>
          <w:b/>
          <w:sz w:val="22"/>
          <w:szCs w:val="22"/>
        </w:rPr>
        <w:t>髮</w:t>
      </w:r>
      <w:proofErr w:type="gramEnd"/>
      <w:r w:rsidRPr="00D712CF">
        <w:rPr>
          <w:rFonts w:eastAsia="標楷體" w:hint="eastAsia"/>
          <w:b/>
          <w:sz w:val="22"/>
          <w:szCs w:val="22"/>
        </w:rPr>
        <w:t>者，必成</w:t>
      </w:r>
      <w:proofErr w:type="gramStart"/>
      <w:r w:rsidRPr="00D712CF">
        <w:rPr>
          <w:rFonts w:eastAsia="標楷體" w:hint="eastAsia"/>
          <w:b/>
          <w:sz w:val="22"/>
          <w:szCs w:val="22"/>
        </w:rPr>
        <w:t>無上道</w:t>
      </w:r>
      <w:proofErr w:type="gramEnd"/>
      <w:r w:rsidRPr="00D712CF">
        <w:rPr>
          <w:rFonts w:eastAsia="標楷體" w:hint="eastAsia"/>
          <w:sz w:val="22"/>
          <w:szCs w:val="22"/>
        </w:rPr>
        <w:t>，</w:t>
      </w:r>
      <w:proofErr w:type="gramStart"/>
      <w:r w:rsidRPr="00D712CF">
        <w:rPr>
          <w:rFonts w:eastAsia="標楷體" w:hint="eastAsia"/>
          <w:sz w:val="22"/>
          <w:szCs w:val="22"/>
        </w:rPr>
        <w:t>以佛眼觀</w:t>
      </w:r>
      <w:proofErr w:type="gramEnd"/>
      <w:r w:rsidRPr="00D712CF">
        <w:rPr>
          <w:rFonts w:eastAsia="標楷體" w:hint="eastAsia"/>
          <w:sz w:val="22"/>
          <w:szCs w:val="22"/>
        </w:rPr>
        <w:t>天下，無不入無餘</w:t>
      </w:r>
      <w:proofErr w:type="gramStart"/>
      <w:r w:rsidRPr="00D712CF">
        <w:rPr>
          <w:rFonts w:eastAsia="標楷體" w:hint="eastAsia"/>
          <w:sz w:val="22"/>
          <w:szCs w:val="22"/>
        </w:rPr>
        <w:t>涅槃</w:t>
      </w:r>
      <w:proofErr w:type="gramEnd"/>
      <w:r w:rsidRPr="00D712CF">
        <w:rPr>
          <w:rFonts w:eastAsia="標楷體" w:hint="eastAsia"/>
          <w:sz w:val="22"/>
          <w:szCs w:val="22"/>
        </w:rPr>
        <w:t>界而般</w:t>
      </w:r>
      <w:proofErr w:type="gramStart"/>
      <w:r w:rsidRPr="00D712CF">
        <w:rPr>
          <w:rFonts w:eastAsia="標楷體" w:hint="eastAsia"/>
          <w:sz w:val="22"/>
          <w:szCs w:val="22"/>
        </w:rPr>
        <w:t>涅槃</w:t>
      </w:r>
      <w:proofErr w:type="gramEnd"/>
      <w:r w:rsidRPr="00D712CF">
        <w:rPr>
          <w:rFonts w:eastAsia="標楷體" w:hint="eastAsia"/>
          <w:sz w:val="22"/>
          <w:szCs w:val="22"/>
        </w:rPr>
        <w:t>。</w:t>
      </w:r>
    </w:p>
    <w:p w14:paraId="30D94857" w14:textId="00340A57" w:rsidR="000B65AF" w:rsidRPr="00D712CF" w:rsidRDefault="000B65AF" w:rsidP="00A14565">
      <w:pPr>
        <w:pStyle w:val="a7"/>
        <w:ind w:left="196"/>
        <w:jc w:val="both"/>
        <w:rPr>
          <w:sz w:val="22"/>
          <w:szCs w:val="22"/>
        </w:rPr>
      </w:pPr>
      <w:r w:rsidRPr="00D712CF">
        <w:rPr>
          <w:rFonts w:hint="eastAsia"/>
          <w:sz w:val="22"/>
          <w:szCs w:val="22"/>
        </w:rPr>
        <w:t>（</w:t>
      </w:r>
      <w:r w:rsidRPr="00D712CF">
        <w:rPr>
          <w:rFonts w:hint="eastAsia"/>
          <w:sz w:val="22"/>
          <w:szCs w:val="22"/>
        </w:rPr>
        <w:t>3</w:t>
      </w:r>
      <w:r w:rsidRPr="00D712CF">
        <w:rPr>
          <w:rFonts w:hint="eastAsia"/>
          <w:sz w:val="22"/>
          <w:szCs w:val="22"/>
        </w:rPr>
        <w:t>）《佛本行集經》卷</w:t>
      </w:r>
      <w:r w:rsidRPr="00D712CF">
        <w:rPr>
          <w:rFonts w:hint="eastAsia"/>
          <w:sz w:val="22"/>
          <w:szCs w:val="22"/>
        </w:rPr>
        <w:t>32</w:t>
      </w:r>
      <w:r w:rsidRPr="00D712CF">
        <w:rPr>
          <w:rFonts w:hint="eastAsia"/>
          <w:sz w:val="22"/>
          <w:szCs w:val="22"/>
        </w:rPr>
        <w:t>〈二商奉食品</w:t>
      </w:r>
      <w:r w:rsidRPr="00D712CF">
        <w:rPr>
          <w:rFonts w:hint="eastAsia"/>
          <w:sz w:val="22"/>
          <w:szCs w:val="22"/>
        </w:rPr>
        <w:t xml:space="preserve"> 35</w:t>
      </w:r>
      <w:r w:rsidRPr="00D712CF">
        <w:rPr>
          <w:rFonts w:hint="eastAsia"/>
          <w:sz w:val="22"/>
          <w:szCs w:val="22"/>
        </w:rPr>
        <w:t>〉</w:t>
      </w:r>
      <w:r w:rsidRPr="00D712CF">
        <w:rPr>
          <w:rFonts w:hint="eastAsia"/>
          <w:kern w:val="2"/>
          <w:sz w:val="22"/>
          <w:szCs w:val="22"/>
        </w:rPr>
        <w:t>（大正</w:t>
      </w:r>
      <w:r w:rsidRPr="00D712CF">
        <w:rPr>
          <w:kern w:val="2"/>
          <w:sz w:val="22"/>
          <w:szCs w:val="22"/>
        </w:rPr>
        <w:t>24</w:t>
      </w:r>
      <w:r w:rsidRPr="00D712CF">
        <w:rPr>
          <w:rFonts w:hint="eastAsia"/>
          <w:kern w:val="2"/>
          <w:sz w:val="22"/>
          <w:szCs w:val="22"/>
        </w:rPr>
        <w:t>，</w:t>
      </w:r>
      <w:r w:rsidRPr="00D712CF">
        <w:rPr>
          <w:rFonts w:hint="eastAsia"/>
          <w:kern w:val="2"/>
          <w:sz w:val="22"/>
          <w:szCs w:val="22"/>
        </w:rPr>
        <w:t>803</w:t>
      </w:r>
      <w:r w:rsidRPr="00D712CF">
        <w:rPr>
          <w:rFonts w:hint="eastAsia"/>
          <w:sz w:val="22"/>
          <w:szCs w:val="22"/>
        </w:rPr>
        <w:t>a25-b5</w:t>
      </w:r>
      <w:r w:rsidRPr="00D712CF">
        <w:rPr>
          <w:rFonts w:hint="eastAsia"/>
          <w:kern w:val="2"/>
          <w:sz w:val="22"/>
          <w:szCs w:val="22"/>
        </w:rPr>
        <w:t>）</w:t>
      </w:r>
      <w:r w:rsidRPr="00D712CF">
        <w:rPr>
          <w:rFonts w:hint="eastAsia"/>
          <w:sz w:val="22"/>
          <w:szCs w:val="22"/>
        </w:rPr>
        <w:t>：</w:t>
      </w:r>
    </w:p>
    <w:p w14:paraId="02AB1ECB" w14:textId="677D53FD" w:rsidR="000B65AF" w:rsidRPr="00D712CF" w:rsidRDefault="000B65AF" w:rsidP="00A14565">
      <w:pPr>
        <w:pStyle w:val="a7"/>
        <w:ind w:left="840"/>
        <w:jc w:val="both"/>
        <w:rPr>
          <w:rFonts w:eastAsia="標楷體"/>
          <w:sz w:val="22"/>
          <w:szCs w:val="22"/>
        </w:rPr>
      </w:pPr>
      <w:r w:rsidRPr="00D712CF">
        <w:rPr>
          <w:rFonts w:eastAsia="標楷體" w:hint="eastAsia"/>
          <w:sz w:val="22"/>
          <w:szCs w:val="22"/>
        </w:rPr>
        <w:t>我時於彼</w:t>
      </w:r>
      <w:proofErr w:type="gramStart"/>
      <w:r w:rsidRPr="00D712CF">
        <w:rPr>
          <w:rFonts w:eastAsia="標楷體" w:hint="eastAsia"/>
          <w:sz w:val="22"/>
          <w:szCs w:val="22"/>
        </w:rPr>
        <w:t>世尊法</w:t>
      </w:r>
      <w:proofErr w:type="gramEnd"/>
      <w:r w:rsidRPr="00D712CF">
        <w:rPr>
          <w:rFonts w:eastAsia="標楷體" w:hint="eastAsia"/>
          <w:sz w:val="22"/>
          <w:szCs w:val="22"/>
        </w:rPr>
        <w:t>中，</w:t>
      </w:r>
      <w:proofErr w:type="gramStart"/>
      <w:r w:rsidRPr="00D712CF">
        <w:rPr>
          <w:rFonts w:eastAsia="標楷體" w:hint="eastAsia"/>
          <w:sz w:val="22"/>
          <w:szCs w:val="22"/>
        </w:rPr>
        <w:t>捨</w:t>
      </w:r>
      <w:proofErr w:type="gramEnd"/>
      <w:r w:rsidRPr="00D712CF">
        <w:rPr>
          <w:rFonts w:eastAsia="標楷體" w:hint="eastAsia"/>
          <w:sz w:val="22"/>
          <w:szCs w:val="22"/>
        </w:rPr>
        <w:t>離居家，剃除鬚髮，</w:t>
      </w:r>
      <w:proofErr w:type="gramStart"/>
      <w:r w:rsidRPr="00D712CF">
        <w:rPr>
          <w:rFonts w:eastAsia="標楷體" w:hint="eastAsia"/>
          <w:sz w:val="22"/>
          <w:szCs w:val="22"/>
        </w:rPr>
        <w:t>而便出家</w:t>
      </w:r>
      <w:proofErr w:type="gramEnd"/>
      <w:r w:rsidRPr="00D712CF">
        <w:rPr>
          <w:rFonts w:eastAsia="標楷體" w:hint="eastAsia"/>
          <w:sz w:val="22"/>
          <w:szCs w:val="22"/>
        </w:rPr>
        <w:t>。我出家後，一切</w:t>
      </w:r>
      <w:proofErr w:type="gramStart"/>
      <w:r w:rsidRPr="00D712CF">
        <w:rPr>
          <w:rFonts w:eastAsia="標楷體" w:hint="eastAsia"/>
          <w:sz w:val="22"/>
          <w:szCs w:val="22"/>
        </w:rPr>
        <w:t>諸天，取於我髮</w:t>
      </w:r>
      <w:proofErr w:type="gramEnd"/>
      <w:r w:rsidRPr="00D712CF">
        <w:rPr>
          <w:rFonts w:eastAsia="標楷體" w:hint="eastAsia"/>
          <w:sz w:val="22"/>
          <w:szCs w:val="22"/>
        </w:rPr>
        <w:t>，</w:t>
      </w:r>
      <w:proofErr w:type="gramStart"/>
      <w:r w:rsidRPr="00D712CF">
        <w:rPr>
          <w:rFonts w:eastAsia="標楷體" w:hint="eastAsia"/>
          <w:sz w:val="22"/>
          <w:szCs w:val="22"/>
        </w:rPr>
        <w:t>一髮</w:t>
      </w:r>
      <w:proofErr w:type="gramEnd"/>
      <w:r w:rsidRPr="00D712CF">
        <w:rPr>
          <w:rFonts w:eastAsia="標楷體" w:hint="eastAsia"/>
          <w:sz w:val="22"/>
          <w:szCs w:val="22"/>
        </w:rPr>
        <w:t>即有</w:t>
      </w:r>
      <w:proofErr w:type="gramStart"/>
      <w:r w:rsidRPr="00D712CF">
        <w:rPr>
          <w:rFonts w:eastAsia="標楷體" w:hint="eastAsia"/>
          <w:sz w:val="22"/>
          <w:szCs w:val="22"/>
        </w:rPr>
        <w:t>十億諸天</w:t>
      </w:r>
      <w:proofErr w:type="gramEnd"/>
      <w:r w:rsidRPr="00D712CF">
        <w:rPr>
          <w:rFonts w:eastAsia="標楷體" w:hint="eastAsia"/>
          <w:sz w:val="22"/>
          <w:szCs w:val="22"/>
        </w:rPr>
        <w:t>，作分將行，而共供養。</w:t>
      </w:r>
      <w:proofErr w:type="gramStart"/>
      <w:r w:rsidRPr="00D712CF">
        <w:rPr>
          <w:rFonts w:eastAsia="標楷體" w:hint="eastAsia"/>
          <w:sz w:val="22"/>
          <w:szCs w:val="22"/>
        </w:rPr>
        <w:t>從彼已</w:t>
      </w:r>
      <w:proofErr w:type="gramEnd"/>
      <w:r w:rsidRPr="00D712CF">
        <w:rPr>
          <w:rFonts w:eastAsia="標楷體" w:hint="eastAsia"/>
          <w:sz w:val="22"/>
          <w:szCs w:val="22"/>
        </w:rPr>
        <w:t>來，</w:t>
      </w:r>
      <w:proofErr w:type="gramStart"/>
      <w:r w:rsidRPr="00D712CF">
        <w:rPr>
          <w:rFonts w:eastAsia="標楷體" w:hint="eastAsia"/>
          <w:sz w:val="22"/>
          <w:szCs w:val="22"/>
        </w:rPr>
        <w:t>我今得成</w:t>
      </w:r>
      <w:proofErr w:type="gramEnd"/>
      <w:r w:rsidRPr="00D712CF">
        <w:rPr>
          <w:rFonts w:eastAsia="標楷體" w:hint="eastAsia"/>
          <w:sz w:val="22"/>
          <w:szCs w:val="22"/>
        </w:rPr>
        <w:t>阿</w:t>
      </w:r>
      <w:proofErr w:type="gramStart"/>
      <w:r w:rsidRPr="00D712CF">
        <w:rPr>
          <w:rFonts w:eastAsia="標楷體" w:hint="eastAsia"/>
          <w:sz w:val="22"/>
          <w:szCs w:val="22"/>
        </w:rPr>
        <w:t>耨</w:t>
      </w:r>
      <w:proofErr w:type="gramEnd"/>
      <w:r w:rsidRPr="00D712CF">
        <w:rPr>
          <w:rFonts w:eastAsia="標楷體" w:hint="eastAsia"/>
          <w:sz w:val="22"/>
          <w:szCs w:val="22"/>
        </w:rPr>
        <w:t>多羅三</w:t>
      </w:r>
      <w:proofErr w:type="gramStart"/>
      <w:r w:rsidRPr="00D712CF">
        <w:rPr>
          <w:rFonts w:eastAsia="標楷體" w:hint="eastAsia"/>
          <w:sz w:val="22"/>
          <w:szCs w:val="22"/>
        </w:rPr>
        <w:t>藐</w:t>
      </w:r>
      <w:proofErr w:type="gramEnd"/>
      <w:r w:rsidRPr="00D712CF">
        <w:rPr>
          <w:rFonts w:eastAsia="標楷體" w:hint="eastAsia"/>
          <w:sz w:val="22"/>
          <w:szCs w:val="22"/>
        </w:rPr>
        <w:t>三菩提，以</w:t>
      </w:r>
      <w:proofErr w:type="gramStart"/>
      <w:r w:rsidRPr="00D712CF">
        <w:rPr>
          <w:rFonts w:eastAsia="標楷體" w:hint="eastAsia"/>
          <w:sz w:val="22"/>
          <w:szCs w:val="22"/>
        </w:rPr>
        <w:t>佛眼觀彼</w:t>
      </w:r>
      <w:proofErr w:type="gramEnd"/>
      <w:r w:rsidRPr="00D712CF">
        <w:rPr>
          <w:rFonts w:eastAsia="標楷體" w:hint="eastAsia"/>
          <w:sz w:val="22"/>
          <w:szCs w:val="22"/>
        </w:rPr>
        <w:t>等眾生，無一眾生各在</w:t>
      </w:r>
      <w:proofErr w:type="gramStart"/>
      <w:r w:rsidRPr="00D712CF">
        <w:rPr>
          <w:rFonts w:eastAsia="標楷體" w:hint="eastAsia"/>
          <w:sz w:val="22"/>
          <w:szCs w:val="22"/>
        </w:rPr>
        <w:t>佛邊而不</w:t>
      </w:r>
      <w:proofErr w:type="gramEnd"/>
      <w:r w:rsidRPr="00D712CF">
        <w:rPr>
          <w:rFonts w:eastAsia="標楷體" w:hint="eastAsia"/>
          <w:sz w:val="22"/>
          <w:szCs w:val="22"/>
        </w:rPr>
        <w:t>皆得證</w:t>
      </w:r>
      <w:proofErr w:type="gramStart"/>
      <w:r w:rsidRPr="00D712CF">
        <w:rPr>
          <w:rFonts w:eastAsia="標楷體" w:hint="eastAsia"/>
          <w:sz w:val="22"/>
          <w:szCs w:val="22"/>
        </w:rPr>
        <w:t>涅槃</w:t>
      </w:r>
      <w:proofErr w:type="gramEnd"/>
      <w:r w:rsidRPr="00D712CF">
        <w:rPr>
          <w:rFonts w:eastAsia="標楷體" w:hint="eastAsia"/>
          <w:sz w:val="22"/>
          <w:szCs w:val="22"/>
        </w:rPr>
        <w:t>者。我於彼時，既未免脫貪慾</w:t>
      </w:r>
      <w:proofErr w:type="gramStart"/>
      <w:r w:rsidRPr="00D712CF">
        <w:rPr>
          <w:rFonts w:eastAsia="標楷體" w:hint="eastAsia"/>
          <w:sz w:val="22"/>
          <w:szCs w:val="22"/>
        </w:rPr>
        <w:t>瞋癡</w:t>
      </w:r>
      <w:proofErr w:type="gramEnd"/>
      <w:r w:rsidRPr="00D712CF">
        <w:rPr>
          <w:rFonts w:eastAsia="標楷體" w:hint="eastAsia"/>
          <w:sz w:val="22"/>
          <w:szCs w:val="22"/>
        </w:rPr>
        <w:t>，</w:t>
      </w:r>
      <w:proofErr w:type="gramStart"/>
      <w:r w:rsidRPr="00D712CF">
        <w:rPr>
          <w:rFonts w:eastAsia="標楷體" w:hint="eastAsia"/>
          <w:b/>
          <w:sz w:val="22"/>
          <w:szCs w:val="22"/>
        </w:rPr>
        <w:t>猶尚供養</w:t>
      </w:r>
      <w:proofErr w:type="gramEnd"/>
      <w:r w:rsidRPr="00D712CF">
        <w:rPr>
          <w:rFonts w:eastAsia="標楷體" w:hint="eastAsia"/>
          <w:b/>
          <w:sz w:val="22"/>
          <w:szCs w:val="22"/>
        </w:rPr>
        <w:t>我</w:t>
      </w:r>
      <w:proofErr w:type="gramStart"/>
      <w:r w:rsidRPr="00D712CF">
        <w:rPr>
          <w:rFonts w:eastAsia="標楷體" w:hint="eastAsia"/>
          <w:b/>
          <w:sz w:val="22"/>
          <w:szCs w:val="22"/>
        </w:rPr>
        <w:t>之髮</w:t>
      </w:r>
      <w:proofErr w:type="gramEnd"/>
      <w:r w:rsidRPr="00D712CF">
        <w:rPr>
          <w:rFonts w:eastAsia="標楷體" w:hint="eastAsia"/>
          <w:b/>
          <w:sz w:val="22"/>
          <w:szCs w:val="22"/>
        </w:rPr>
        <w:t>爪，無量眾生千萬億數而得</w:t>
      </w:r>
      <w:proofErr w:type="gramStart"/>
      <w:r w:rsidRPr="00D712CF">
        <w:rPr>
          <w:rFonts w:eastAsia="標楷體" w:hint="eastAsia"/>
          <w:b/>
          <w:sz w:val="22"/>
          <w:szCs w:val="22"/>
        </w:rPr>
        <w:t>涅槃</w:t>
      </w:r>
      <w:proofErr w:type="gramEnd"/>
      <w:r w:rsidRPr="00D712CF">
        <w:rPr>
          <w:rFonts w:eastAsia="標楷體" w:hint="eastAsia"/>
          <w:sz w:val="22"/>
          <w:szCs w:val="22"/>
        </w:rPr>
        <w:t>，</w:t>
      </w:r>
      <w:proofErr w:type="gramStart"/>
      <w:r w:rsidRPr="00D712CF">
        <w:rPr>
          <w:rFonts w:eastAsia="標楷體" w:hint="eastAsia"/>
          <w:sz w:val="22"/>
          <w:szCs w:val="22"/>
        </w:rPr>
        <w:t>況</w:t>
      </w:r>
      <w:proofErr w:type="gramEnd"/>
      <w:r w:rsidRPr="00D712CF">
        <w:rPr>
          <w:rFonts w:eastAsia="標楷體" w:hint="eastAsia"/>
          <w:sz w:val="22"/>
          <w:szCs w:val="22"/>
        </w:rPr>
        <w:t>復今日</w:t>
      </w:r>
      <w:proofErr w:type="gramStart"/>
      <w:r w:rsidRPr="00D712CF">
        <w:rPr>
          <w:rFonts w:eastAsia="標楷體" w:hint="eastAsia"/>
          <w:sz w:val="22"/>
          <w:szCs w:val="22"/>
        </w:rPr>
        <w:t>盡諸一切煩惱，結惑貪慾恚癡皆悉除滅</w:t>
      </w:r>
      <w:proofErr w:type="gramEnd"/>
      <w:r w:rsidRPr="00D712CF">
        <w:rPr>
          <w:rFonts w:eastAsia="標楷體" w:hint="eastAsia"/>
          <w:sz w:val="22"/>
          <w:szCs w:val="22"/>
        </w:rPr>
        <w:t>，汝等何故不大尊重我此清淨無染髮爪？</w:t>
      </w:r>
    </w:p>
  </w:footnote>
  <w:footnote w:id="5">
    <w:p w14:paraId="32DA814F" w14:textId="08613086" w:rsidR="000B65AF" w:rsidRPr="00D712CF" w:rsidRDefault="000B65AF" w:rsidP="000852B0">
      <w:pPr>
        <w:pStyle w:val="a7"/>
        <w:jc w:val="both"/>
        <w:rPr>
          <w:kern w:val="2"/>
          <w:sz w:val="22"/>
          <w:szCs w:val="22"/>
        </w:rPr>
      </w:pPr>
      <w:r w:rsidRPr="00D712CF">
        <w:rPr>
          <w:rStyle w:val="a8"/>
          <w:sz w:val="22"/>
          <w:szCs w:val="22"/>
        </w:rPr>
        <w:footnoteRef/>
      </w:r>
      <w:r w:rsidRPr="00D712CF">
        <w:rPr>
          <w:rFonts w:hint="eastAsia"/>
          <w:kern w:val="2"/>
          <w:sz w:val="22"/>
          <w:szCs w:val="22"/>
        </w:rPr>
        <w:t xml:space="preserve"> </w:t>
      </w:r>
      <w:r w:rsidRPr="00D712CF">
        <w:rPr>
          <w:rFonts w:hint="eastAsia"/>
          <w:kern w:val="2"/>
          <w:sz w:val="22"/>
          <w:szCs w:val="22"/>
        </w:rPr>
        <w:t>《善見律毘婆沙》卷</w:t>
      </w:r>
      <w:r w:rsidRPr="00D712CF">
        <w:rPr>
          <w:kern w:val="2"/>
          <w:sz w:val="22"/>
          <w:szCs w:val="22"/>
        </w:rPr>
        <w:t>3</w:t>
      </w:r>
      <w:r w:rsidRPr="00D712CF">
        <w:rPr>
          <w:rFonts w:hint="eastAsia"/>
          <w:kern w:val="2"/>
          <w:sz w:val="22"/>
          <w:szCs w:val="22"/>
        </w:rPr>
        <w:t>〈阿育王品</w:t>
      </w:r>
      <w:r w:rsidRPr="00D712CF">
        <w:rPr>
          <w:kern w:val="2"/>
          <w:sz w:val="22"/>
          <w:szCs w:val="22"/>
        </w:rPr>
        <w:t>3</w:t>
      </w:r>
      <w:r w:rsidRPr="00D712CF">
        <w:rPr>
          <w:rFonts w:hint="eastAsia"/>
          <w:kern w:val="2"/>
          <w:sz w:val="22"/>
          <w:szCs w:val="22"/>
        </w:rPr>
        <w:t>〉（大正</w:t>
      </w:r>
      <w:r w:rsidRPr="00D712CF">
        <w:rPr>
          <w:kern w:val="2"/>
          <w:sz w:val="22"/>
          <w:szCs w:val="22"/>
        </w:rPr>
        <w:t>24</w:t>
      </w:r>
      <w:r w:rsidRPr="00D712CF">
        <w:rPr>
          <w:rFonts w:hint="eastAsia"/>
          <w:kern w:val="2"/>
          <w:sz w:val="22"/>
          <w:szCs w:val="22"/>
        </w:rPr>
        <w:t>，</w:t>
      </w:r>
      <w:r w:rsidRPr="00D712CF">
        <w:rPr>
          <w:kern w:val="2"/>
          <w:sz w:val="22"/>
          <w:szCs w:val="22"/>
        </w:rPr>
        <w:t>691a1-18</w:t>
      </w:r>
      <w:r w:rsidRPr="00D712CF">
        <w:rPr>
          <w:rFonts w:hint="eastAsia"/>
          <w:kern w:val="2"/>
          <w:sz w:val="22"/>
          <w:szCs w:val="22"/>
        </w:rPr>
        <w:t>）：</w:t>
      </w:r>
    </w:p>
    <w:p w14:paraId="2F1DC8E1" w14:textId="039F78DD" w:rsidR="000B65AF" w:rsidRPr="00D712CF" w:rsidRDefault="000B65AF" w:rsidP="000852B0">
      <w:pPr>
        <w:pStyle w:val="a7"/>
        <w:ind w:left="209"/>
        <w:jc w:val="both"/>
        <w:rPr>
          <w:sz w:val="22"/>
          <w:szCs w:val="22"/>
        </w:rPr>
      </w:pPr>
      <w:r w:rsidRPr="00D712CF">
        <w:rPr>
          <w:rFonts w:ascii="標楷體" w:eastAsia="標楷體" w:hAnsi="標楷體" w:hint="eastAsia"/>
          <w:kern w:val="2"/>
          <w:sz w:val="22"/>
          <w:szCs w:val="22"/>
        </w:rPr>
        <w:t>是時大象戴舍利，自然往</w:t>
      </w:r>
      <w:proofErr w:type="gramStart"/>
      <w:r w:rsidRPr="00D712CF">
        <w:rPr>
          <w:rFonts w:ascii="標楷體" w:eastAsia="標楷體" w:hAnsi="標楷體" w:hint="eastAsia"/>
          <w:kern w:val="2"/>
          <w:sz w:val="22"/>
          <w:szCs w:val="22"/>
        </w:rPr>
        <w:t>至故塔園基</w:t>
      </w:r>
      <w:proofErr w:type="gramEnd"/>
      <w:r w:rsidRPr="00D712CF">
        <w:rPr>
          <w:rFonts w:ascii="標楷體" w:eastAsia="標楷體" w:hAnsi="標楷體" w:hint="eastAsia"/>
          <w:kern w:val="2"/>
          <w:sz w:val="22"/>
          <w:szCs w:val="22"/>
        </w:rPr>
        <w:t>處，王與人民，即</w:t>
      </w:r>
      <w:proofErr w:type="gramStart"/>
      <w:r w:rsidRPr="00D712CF">
        <w:rPr>
          <w:rFonts w:ascii="標楷體" w:eastAsia="標楷體" w:hAnsi="標楷體" w:hint="eastAsia"/>
          <w:kern w:val="2"/>
          <w:sz w:val="22"/>
          <w:szCs w:val="22"/>
        </w:rPr>
        <w:t>斫</w:t>
      </w:r>
      <w:proofErr w:type="gramEnd"/>
      <w:r w:rsidRPr="00D712CF">
        <w:rPr>
          <w:rFonts w:ascii="標楷體" w:eastAsia="標楷體" w:hAnsi="標楷體" w:hint="eastAsia"/>
          <w:kern w:val="2"/>
          <w:sz w:val="22"/>
          <w:szCs w:val="22"/>
        </w:rPr>
        <w:t>伐</w:t>
      </w:r>
      <w:proofErr w:type="gramStart"/>
      <w:r w:rsidRPr="00D712CF">
        <w:rPr>
          <w:rFonts w:ascii="標楷體" w:eastAsia="標楷體" w:hAnsi="標楷體" w:hint="eastAsia"/>
          <w:kern w:val="2"/>
          <w:sz w:val="22"/>
          <w:szCs w:val="22"/>
        </w:rPr>
        <w:t>棘</w:t>
      </w:r>
      <w:proofErr w:type="gramEnd"/>
      <w:r w:rsidRPr="00D712CF">
        <w:rPr>
          <w:rFonts w:ascii="標楷體" w:eastAsia="標楷體" w:hAnsi="標楷體" w:hint="eastAsia"/>
          <w:kern w:val="2"/>
          <w:sz w:val="22"/>
          <w:szCs w:val="22"/>
        </w:rPr>
        <w:t>刺，平</w:t>
      </w:r>
      <w:proofErr w:type="gramStart"/>
      <w:r w:rsidRPr="00D712CF">
        <w:rPr>
          <w:rFonts w:ascii="標楷體" w:eastAsia="標楷體" w:hAnsi="標楷體" w:hint="eastAsia"/>
          <w:kern w:val="2"/>
          <w:sz w:val="22"/>
          <w:szCs w:val="22"/>
        </w:rPr>
        <w:t>治如掌</w:t>
      </w:r>
      <w:proofErr w:type="gramEnd"/>
      <w:r w:rsidRPr="00D712CF">
        <w:rPr>
          <w:rFonts w:ascii="標楷體" w:eastAsia="標楷體" w:hAnsi="標楷體" w:hint="eastAsia"/>
          <w:kern w:val="2"/>
          <w:sz w:val="22"/>
          <w:szCs w:val="22"/>
        </w:rPr>
        <w:t>。</w:t>
      </w:r>
      <w:proofErr w:type="gramStart"/>
      <w:r w:rsidRPr="00D712CF">
        <w:rPr>
          <w:rFonts w:ascii="標楷體" w:eastAsia="標楷體" w:hAnsi="標楷體" w:hint="eastAsia"/>
          <w:kern w:val="2"/>
          <w:sz w:val="22"/>
          <w:szCs w:val="22"/>
        </w:rPr>
        <w:t>象到故塔</w:t>
      </w:r>
      <w:proofErr w:type="gramEnd"/>
      <w:r w:rsidRPr="00D712CF">
        <w:rPr>
          <w:rFonts w:ascii="標楷體" w:eastAsia="標楷體" w:hAnsi="標楷體" w:hint="eastAsia"/>
          <w:kern w:val="2"/>
          <w:sz w:val="22"/>
          <w:szCs w:val="22"/>
        </w:rPr>
        <w:t>基北，於菩提樹處，向塔而住。</w:t>
      </w:r>
      <w:proofErr w:type="gramStart"/>
      <w:r w:rsidRPr="00D712CF">
        <w:rPr>
          <w:rFonts w:ascii="標楷體" w:eastAsia="標楷體" w:hAnsi="標楷體" w:hint="eastAsia"/>
          <w:kern w:val="2"/>
          <w:sz w:val="22"/>
          <w:szCs w:val="22"/>
        </w:rPr>
        <w:t>王欲下</w:t>
      </w:r>
      <w:proofErr w:type="gramEnd"/>
      <w:r w:rsidRPr="00D712CF">
        <w:rPr>
          <w:rFonts w:ascii="標楷體" w:eastAsia="標楷體" w:hAnsi="標楷體" w:hint="eastAsia"/>
          <w:kern w:val="2"/>
          <w:sz w:val="22"/>
          <w:szCs w:val="22"/>
        </w:rPr>
        <w:t>舍利，</w:t>
      </w:r>
      <w:proofErr w:type="gramStart"/>
      <w:r w:rsidRPr="00D712CF">
        <w:rPr>
          <w:rFonts w:ascii="標楷體" w:eastAsia="標楷體" w:hAnsi="標楷體" w:hint="eastAsia"/>
          <w:kern w:val="2"/>
          <w:sz w:val="22"/>
          <w:szCs w:val="22"/>
        </w:rPr>
        <w:t>象</w:t>
      </w:r>
      <w:proofErr w:type="gramEnd"/>
      <w:r w:rsidRPr="00D712CF">
        <w:rPr>
          <w:rFonts w:ascii="標楷體" w:eastAsia="標楷體" w:hAnsi="標楷體" w:hint="eastAsia"/>
          <w:kern w:val="2"/>
          <w:sz w:val="22"/>
          <w:szCs w:val="22"/>
        </w:rPr>
        <w:t>不</w:t>
      </w:r>
      <w:proofErr w:type="gramStart"/>
      <w:r w:rsidRPr="00D712CF">
        <w:rPr>
          <w:rFonts w:ascii="標楷體" w:eastAsia="標楷體" w:hAnsi="標楷體" w:hint="eastAsia"/>
          <w:kern w:val="2"/>
          <w:sz w:val="22"/>
          <w:szCs w:val="22"/>
        </w:rPr>
        <w:t>與</w:t>
      </w:r>
      <w:proofErr w:type="gramEnd"/>
      <w:r w:rsidRPr="00D712CF">
        <w:rPr>
          <w:rFonts w:ascii="標楷體" w:eastAsia="標楷體" w:hAnsi="標楷體" w:hint="eastAsia"/>
          <w:kern w:val="2"/>
          <w:sz w:val="22"/>
          <w:szCs w:val="22"/>
        </w:rPr>
        <w:t>。王</w:t>
      </w:r>
      <w:proofErr w:type="gramStart"/>
      <w:r w:rsidRPr="00D712CF">
        <w:rPr>
          <w:rFonts w:ascii="標楷體" w:eastAsia="標楷體" w:hAnsi="標楷體" w:hint="eastAsia"/>
          <w:kern w:val="2"/>
          <w:sz w:val="22"/>
          <w:szCs w:val="22"/>
        </w:rPr>
        <w:t>復問摩哂陀</w:t>
      </w:r>
      <w:proofErr w:type="gramEnd"/>
      <w:r w:rsidRPr="00D712CF">
        <w:rPr>
          <w:rFonts w:ascii="標楷體" w:eastAsia="標楷體" w:hAnsi="標楷體" w:hint="eastAsia"/>
          <w:kern w:val="2"/>
          <w:sz w:val="22"/>
          <w:szCs w:val="22"/>
        </w:rPr>
        <w:t>：「大德！</w:t>
      </w:r>
      <w:proofErr w:type="gramStart"/>
      <w:r w:rsidRPr="00D712CF">
        <w:rPr>
          <w:rFonts w:ascii="標楷體" w:eastAsia="標楷體" w:hAnsi="標楷體" w:hint="eastAsia"/>
          <w:kern w:val="2"/>
          <w:sz w:val="22"/>
          <w:szCs w:val="22"/>
        </w:rPr>
        <w:t>云何得</w:t>
      </w:r>
      <w:proofErr w:type="gramEnd"/>
      <w:r w:rsidRPr="00D712CF">
        <w:rPr>
          <w:rFonts w:ascii="標楷體" w:eastAsia="標楷體" w:hAnsi="標楷體" w:hint="eastAsia"/>
          <w:kern w:val="2"/>
          <w:sz w:val="22"/>
          <w:szCs w:val="22"/>
        </w:rPr>
        <w:t>下？」摩</w:t>
      </w:r>
      <w:proofErr w:type="gramStart"/>
      <w:r w:rsidRPr="00D712CF">
        <w:rPr>
          <w:rFonts w:ascii="標楷體" w:eastAsia="標楷體" w:hAnsi="標楷體" w:hint="eastAsia"/>
          <w:kern w:val="2"/>
          <w:sz w:val="22"/>
          <w:szCs w:val="22"/>
        </w:rPr>
        <w:t>哂陀答言</w:t>
      </w:r>
      <w:proofErr w:type="gramEnd"/>
      <w:r w:rsidRPr="00D712CF">
        <w:rPr>
          <w:rFonts w:ascii="標楷體" w:eastAsia="標楷體" w:hAnsi="標楷體" w:hint="eastAsia"/>
          <w:kern w:val="2"/>
          <w:sz w:val="22"/>
          <w:szCs w:val="22"/>
        </w:rPr>
        <w:t>：「不可得下。王當先</w:t>
      </w:r>
      <w:proofErr w:type="gramStart"/>
      <w:r w:rsidRPr="00D712CF">
        <w:rPr>
          <w:rFonts w:ascii="標楷體" w:eastAsia="標楷體" w:hAnsi="標楷體" w:hint="eastAsia"/>
          <w:kern w:val="2"/>
          <w:sz w:val="22"/>
          <w:szCs w:val="22"/>
        </w:rPr>
        <w:t>起基與象</w:t>
      </w:r>
      <w:proofErr w:type="gramEnd"/>
      <w:r w:rsidRPr="00D712CF">
        <w:rPr>
          <w:rFonts w:ascii="標楷體" w:eastAsia="標楷體" w:hAnsi="標楷體" w:hint="eastAsia"/>
          <w:kern w:val="2"/>
          <w:sz w:val="22"/>
          <w:szCs w:val="22"/>
        </w:rPr>
        <w:t>頂等，乃可得下。」於是大眾怱怱共輦土壁，三四日中，象猶頂戴舍利而立。王作基已，復白大德：「塔形</w:t>
      </w:r>
      <w:proofErr w:type="gramStart"/>
      <w:r w:rsidRPr="00D712CF">
        <w:rPr>
          <w:rFonts w:ascii="標楷體" w:eastAsia="標楷體" w:hAnsi="標楷體" w:hint="eastAsia"/>
          <w:kern w:val="2"/>
          <w:sz w:val="22"/>
          <w:szCs w:val="22"/>
        </w:rPr>
        <w:t>云</w:t>
      </w:r>
      <w:proofErr w:type="gramEnd"/>
      <w:r w:rsidRPr="00D712CF">
        <w:rPr>
          <w:rFonts w:ascii="標楷體" w:eastAsia="標楷體" w:hAnsi="標楷體" w:hint="eastAsia"/>
          <w:kern w:val="2"/>
          <w:sz w:val="22"/>
          <w:szCs w:val="22"/>
        </w:rPr>
        <w:t>何？」摩</w:t>
      </w:r>
      <w:proofErr w:type="gramStart"/>
      <w:r w:rsidRPr="00D712CF">
        <w:rPr>
          <w:rFonts w:ascii="標楷體" w:eastAsia="標楷體" w:hAnsi="標楷體" w:hint="eastAsia"/>
          <w:kern w:val="2"/>
          <w:sz w:val="22"/>
          <w:szCs w:val="22"/>
        </w:rPr>
        <w:t>哂陀答言</w:t>
      </w:r>
      <w:proofErr w:type="gramEnd"/>
      <w:r w:rsidRPr="00D712CF">
        <w:rPr>
          <w:rFonts w:ascii="標楷體" w:eastAsia="標楷體" w:hAnsi="標楷體" w:hint="eastAsia"/>
          <w:kern w:val="2"/>
          <w:sz w:val="22"/>
          <w:szCs w:val="22"/>
        </w:rPr>
        <w:t>：「猶如</w:t>
      </w:r>
      <w:proofErr w:type="gramStart"/>
      <w:r w:rsidRPr="00D712CF">
        <w:rPr>
          <w:rFonts w:ascii="標楷體" w:eastAsia="標楷體" w:hAnsi="標楷體" w:hint="eastAsia"/>
          <w:kern w:val="2"/>
          <w:sz w:val="22"/>
          <w:szCs w:val="22"/>
        </w:rPr>
        <w:t>積稻聚</w:t>
      </w:r>
      <w:proofErr w:type="gramEnd"/>
      <w:r w:rsidRPr="00D712CF">
        <w:rPr>
          <w:rFonts w:ascii="標楷體" w:eastAsia="標楷體" w:hAnsi="標楷體" w:hint="eastAsia"/>
          <w:kern w:val="2"/>
          <w:sz w:val="22"/>
          <w:szCs w:val="22"/>
        </w:rPr>
        <w:t>。」</w:t>
      </w:r>
      <w:proofErr w:type="gramStart"/>
      <w:r w:rsidRPr="00D712CF">
        <w:rPr>
          <w:rFonts w:ascii="標楷體" w:eastAsia="標楷體" w:hAnsi="標楷體" w:hint="eastAsia"/>
          <w:kern w:val="2"/>
          <w:sz w:val="22"/>
          <w:szCs w:val="22"/>
        </w:rPr>
        <w:t>王答</w:t>
      </w:r>
      <w:proofErr w:type="gramEnd"/>
      <w:r w:rsidRPr="00D712CF">
        <w:rPr>
          <w:rFonts w:ascii="標楷體" w:eastAsia="標楷體" w:hAnsi="標楷體" w:hint="eastAsia"/>
          <w:kern w:val="2"/>
          <w:sz w:val="22"/>
          <w:szCs w:val="22"/>
        </w:rPr>
        <w:t>：「善哉！」</w:t>
      </w:r>
      <w:proofErr w:type="gramStart"/>
      <w:r w:rsidRPr="00D712CF">
        <w:rPr>
          <w:rFonts w:ascii="標楷體" w:eastAsia="標楷體" w:hAnsi="標楷體" w:hint="eastAsia"/>
          <w:kern w:val="2"/>
          <w:sz w:val="22"/>
          <w:szCs w:val="22"/>
        </w:rPr>
        <w:t>於塔基</w:t>
      </w:r>
      <w:proofErr w:type="gramEnd"/>
      <w:r w:rsidRPr="00D712CF">
        <w:rPr>
          <w:rFonts w:ascii="標楷體" w:eastAsia="標楷體" w:hAnsi="標楷體" w:hint="eastAsia"/>
          <w:kern w:val="2"/>
          <w:sz w:val="22"/>
          <w:szCs w:val="22"/>
        </w:rPr>
        <w:t>上起一小塔，王作種種供養，欲下舍利，舉國人民，華香</w:t>
      </w:r>
      <w:proofErr w:type="gramStart"/>
      <w:r w:rsidRPr="00D712CF">
        <w:rPr>
          <w:rFonts w:ascii="標楷體" w:eastAsia="標楷體" w:hAnsi="標楷體" w:hint="eastAsia"/>
          <w:kern w:val="2"/>
          <w:sz w:val="22"/>
          <w:szCs w:val="22"/>
        </w:rPr>
        <w:t>妓</w:t>
      </w:r>
      <w:proofErr w:type="gramEnd"/>
      <w:r w:rsidRPr="00D712CF">
        <w:rPr>
          <w:rFonts w:ascii="標楷體" w:eastAsia="標楷體" w:hAnsi="標楷體" w:hint="eastAsia"/>
          <w:kern w:val="2"/>
          <w:sz w:val="22"/>
          <w:szCs w:val="22"/>
        </w:rPr>
        <w:t>樂來觀舍利。</w:t>
      </w:r>
      <w:proofErr w:type="gramStart"/>
      <w:r w:rsidRPr="00D712CF">
        <w:rPr>
          <w:rFonts w:ascii="標楷體" w:eastAsia="標楷體" w:hAnsi="標楷體" w:hint="eastAsia"/>
          <w:kern w:val="2"/>
          <w:sz w:val="22"/>
          <w:szCs w:val="22"/>
        </w:rPr>
        <w:t>爾時大眾</w:t>
      </w:r>
      <w:proofErr w:type="gramEnd"/>
      <w:r w:rsidRPr="00D712CF">
        <w:rPr>
          <w:rFonts w:ascii="標楷體" w:eastAsia="標楷體" w:hAnsi="標楷體" w:hint="eastAsia"/>
          <w:kern w:val="2"/>
          <w:sz w:val="22"/>
          <w:szCs w:val="22"/>
        </w:rPr>
        <w:t>集已，</w:t>
      </w:r>
      <w:r w:rsidRPr="00D712CF">
        <w:rPr>
          <w:rFonts w:ascii="標楷體" w:eastAsia="標楷體" w:hAnsi="標楷體" w:hint="eastAsia"/>
          <w:b/>
          <w:kern w:val="2"/>
          <w:sz w:val="22"/>
          <w:szCs w:val="22"/>
        </w:rPr>
        <w:t>舍利即從</w:t>
      </w:r>
      <w:proofErr w:type="gramStart"/>
      <w:r w:rsidRPr="00D712CF">
        <w:rPr>
          <w:rFonts w:ascii="標楷體" w:eastAsia="標楷體" w:hAnsi="標楷體" w:hint="eastAsia"/>
          <w:b/>
          <w:kern w:val="2"/>
          <w:sz w:val="22"/>
          <w:szCs w:val="22"/>
        </w:rPr>
        <w:t>象</w:t>
      </w:r>
      <w:proofErr w:type="gramEnd"/>
      <w:r w:rsidRPr="00D712CF">
        <w:rPr>
          <w:rFonts w:ascii="標楷體" w:eastAsia="標楷體" w:hAnsi="標楷體" w:hint="eastAsia"/>
          <w:b/>
          <w:kern w:val="2"/>
          <w:sz w:val="22"/>
          <w:szCs w:val="22"/>
        </w:rPr>
        <w:t>頂上昇虛空，高七多羅樹，現</w:t>
      </w:r>
      <w:proofErr w:type="gramStart"/>
      <w:r w:rsidRPr="00D712CF">
        <w:rPr>
          <w:rFonts w:ascii="標楷體" w:eastAsia="標楷體" w:hAnsi="標楷體" w:hint="eastAsia"/>
          <w:b/>
          <w:kern w:val="2"/>
          <w:sz w:val="22"/>
          <w:szCs w:val="22"/>
        </w:rPr>
        <w:t>種種神變</w:t>
      </w:r>
      <w:proofErr w:type="gramEnd"/>
      <w:r w:rsidRPr="00D712CF">
        <w:rPr>
          <w:rFonts w:ascii="標楷體" w:eastAsia="標楷體" w:hAnsi="標楷體" w:hint="eastAsia"/>
          <w:b/>
          <w:kern w:val="2"/>
          <w:sz w:val="22"/>
          <w:szCs w:val="22"/>
        </w:rPr>
        <w:t>，五色玄黃，或時出水，或時出火，或</w:t>
      </w:r>
      <w:proofErr w:type="gramStart"/>
      <w:r w:rsidRPr="00D712CF">
        <w:rPr>
          <w:rFonts w:ascii="標楷體" w:eastAsia="標楷體" w:hAnsi="標楷體" w:hint="eastAsia"/>
          <w:b/>
          <w:kern w:val="2"/>
          <w:sz w:val="22"/>
          <w:szCs w:val="22"/>
        </w:rPr>
        <w:t>復俱出</w:t>
      </w:r>
      <w:proofErr w:type="gramEnd"/>
      <w:r w:rsidRPr="00D712CF">
        <w:rPr>
          <w:rFonts w:ascii="標楷體" w:eastAsia="標楷體" w:hAnsi="標楷體" w:hint="eastAsia"/>
          <w:b/>
          <w:kern w:val="2"/>
          <w:sz w:val="22"/>
          <w:szCs w:val="22"/>
        </w:rPr>
        <w:t>，</w:t>
      </w:r>
      <w:r w:rsidRPr="00D712CF">
        <w:rPr>
          <w:rFonts w:ascii="標楷體" w:eastAsia="標楷體" w:hAnsi="標楷體" w:hint="eastAsia"/>
          <w:kern w:val="2"/>
          <w:sz w:val="22"/>
          <w:szCs w:val="22"/>
        </w:rPr>
        <w:t>猶如</w:t>
      </w:r>
      <w:proofErr w:type="gramStart"/>
      <w:r w:rsidRPr="00D712CF">
        <w:rPr>
          <w:rFonts w:ascii="標楷體" w:eastAsia="標楷體" w:hAnsi="標楷體" w:hint="eastAsia"/>
          <w:kern w:val="2"/>
          <w:sz w:val="22"/>
          <w:szCs w:val="22"/>
        </w:rPr>
        <w:t>世</w:t>
      </w:r>
      <w:proofErr w:type="gramEnd"/>
      <w:r w:rsidRPr="00D712CF">
        <w:rPr>
          <w:rFonts w:ascii="標楷體" w:eastAsia="標楷體" w:hAnsi="標楷體" w:hint="eastAsia"/>
          <w:kern w:val="2"/>
          <w:sz w:val="22"/>
          <w:szCs w:val="22"/>
        </w:rPr>
        <w:t>尊在世於</w:t>
      </w:r>
      <w:proofErr w:type="gramStart"/>
      <w:r w:rsidRPr="00D712CF">
        <w:rPr>
          <w:rFonts w:ascii="標楷體" w:eastAsia="標楷體" w:hAnsi="標楷體" w:hint="eastAsia"/>
          <w:kern w:val="2"/>
          <w:sz w:val="22"/>
          <w:szCs w:val="22"/>
        </w:rPr>
        <w:t>揵</w:t>
      </w:r>
      <w:proofErr w:type="gramEnd"/>
      <w:r w:rsidRPr="00D712CF">
        <w:rPr>
          <w:rFonts w:ascii="標楷體" w:eastAsia="標楷體" w:hAnsi="標楷體" w:hint="eastAsia"/>
          <w:kern w:val="2"/>
          <w:sz w:val="22"/>
          <w:szCs w:val="22"/>
        </w:rPr>
        <w:t>咤菴羅樹神力無異，此非摩哂陀及天人神力。何以故？往昔如來在世之時，遺勅舍利：「</w:t>
      </w:r>
      <w:proofErr w:type="gramStart"/>
      <w:r w:rsidRPr="00D712CF">
        <w:rPr>
          <w:rFonts w:ascii="標楷體" w:eastAsia="標楷體" w:hAnsi="標楷體" w:hint="eastAsia"/>
          <w:kern w:val="2"/>
          <w:sz w:val="22"/>
          <w:szCs w:val="22"/>
        </w:rPr>
        <w:t>若我滅度</w:t>
      </w:r>
      <w:proofErr w:type="gramEnd"/>
      <w:r w:rsidRPr="00D712CF">
        <w:rPr>
          <w:rFonts w:ascii="標楷體" w:eastAsia="標楷體" w:hAnsi="標楷體" w:hint="eastAsia"/>
          <w:kern w:val="2"/>
          <w:sz w:val="22"/>
          <w:szCs w:val="22"/>
        </w:rPr>
        <w:t>後，</w:t>
      </w:r>
      <w:proofErr w:type="gramStart"/>
      <w:r w:rsidRPr="00D712CF">
        <w:rPr>
          <w:rFonts w:ascii="標楷體" w:eastAsia="標楷體" w:hAnsi="標楷體" w:hint="eastAsia"/>
          <w:kern w:val="2"/>
          <w:sz w:val="22"/>
          <w:szCs w:val="22"/>
        </w:rPr>
        <w:t>往師子國</w:t>
      </w:r>
      <w:proofErr w:type="gramEnd"/>
      <w:r w:rsidRPr="00D712CF">
        <w:rPr>
          <w:rFonts w:ascii="標楷體" w:eastAsia="標楷體" w:hAnsi="標楷體" w:hint="eastAsia"/>
          <w:kern w:val="2"/>
          <w:sz w:val="22"/>
          <w:szCs w:val="22"/>
        </w:rPr>
        <w:t>，</w:t>
      </w:r>
      <w:proofErr w:type="gramStart"/>
      <w:r w:rsidRPr="00D712CF">
        <w:rPr>
          <w:rFonts w:ascii="標楷體" w:eastAsia="標楷體" w:hAnsi="標楷體" w:hint="eastAsia"/>
          <w:kern w:val="2"/>
          <w:sz w:val="22"/>
          <w:szCs w:val="22"/>
        </w:rPr>
        <w:t>到塔園時</w:t>
      </w:r>
      <w:proofErr w:type="gramEnd"/>
      <w:r w:rsidRPr="00D712CF">
        <w:rPr>
          <w:rFonts w:ascii="標楷體" w:eastAsia="標楷體" w:hAnsi="標楷體" w:hint="eastAsia"/>
          <w:kern w:val="2"/>
          <w:sz w:val="22"/>
          <w:szCs w:val="22"/>
        </w:rPr>
        <w:t>，作種種神力。」如來已勅，今故現耳。</w:t>
      </w:r>
    </w:p>
  </w:footnote>
  <w:footnote w:id="6">
    <w:p w14:paraId="1BDFD699" w14:textId="6B609681" w:rsidR="000B65AF" w:rsidRPr="00D712CF" w:rsidRDefault="000B65AF" w:rsidP="00B76567">
      <w:pPr>
        <w:pStyle w:val="a7"/>
        <w:ind w:left="266" w:hanging="280"/>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sz w:val="22"/>
          <w:szCs w:val="22"/>
        </w:rPr>
        <w:t>p.38</w:t>
      </w:r>
      <w:r w:rsidRPr="00D712CF">
        <w:rPr>
          <w:rFonts w:hint="eastAsia"/>
          <w:sz w:val="22"/>
          <w:szCs w:val="22"/>
        </w:rPr>
        <w:t>，</w:t>
      </w:r>
      <w:r w:rsidRPr="00D712CF">
        <w:rPr>
          <w:sz w:val="22"/>
          <w:szCs w:val="22"/>
        </w:rPr>
        <w:t>n.</w:t>
      </w:r>
      <w:r w:rsidRPr="00D712CF">
        <w:rPr>
          <w:rFonts w:hint="eastAsia"/>
          <w:sz w:val="22"/>
          <w:szCs w:val="22"/>
        </w:rPr>
        <w:t>3</w:t>
      </w:r>
      <w:proofErr w:type="gramStart"/>
      <w:r w:rsidRPr="00D712CF">
        <w:rPr>
          <w:rFonts w:hint="eastAsia"/>
          <w:sz w:val="22"/>
          <w:szCs w:val="22"/>
        </w:rPr>
        <w:t>）</w:t>
      </w:r>
      <w:proofErr w:type="gramEnd"/>
      <w:r w:rsidRPr="00D712CF">
        <w:rPr>
          <w:rFonts w:hint="eastAsia"/>
          <w:sz w:val="22"/>
          <w:szCs w:val="22"/>
        </w:rPr>
        <w:t>：</w:t>
      </w:r>
      <w:r w:rsidRPr="00D712CF">
        <w:rPr>
          <w:sz w:val="22"/>
          <w:szCs w:val="22"/>
        </w:rPr>
        <w:t>參閱</w:t>
      </w:r>
      <w:r w:rsidRPr="00D712CF">
        <w:rPr>
          <w:rFonts w:hint="eastAsia"/>
          <w:sz w:val="22"/>
          <w:szCs w:val="22"/>
        </w:rPr>
        <w:t>印順導師，</w:t>
      </w:r>
      <w:r w:rsidRPr="00D712CF">
        <w:rPr>
          <w:sz w:val="22"/>
          <w:szCs w:val="22"/>
        </w:rPr>
        <w:t>《初期大乘佛教之起源與開展》</w:t>
      </w:r>
      <w:r w:rsidRPr="00D712CF">
        <w:rPr>
          <w:rFonts w:hint="eastAsia"/>
          <w:sz w:val="22"/>
          <w:szCs w:val="22"/>
        </w:rPr>
        <w:t>，</w:t>
      </w:r>
      <w:r w:rsidRPr="00D712CF">
        <w:rPr>
          <w:sz w:val="22"/>
          <w:szCs w:val="22"/>
        </w:rPr>
        <w:t>第二章</w:t>
      </w:r>
      <w:r w:rsidRPr="00D712CF">
        <w:rPr>
          <w:rFonts w:hint="eastAsia"/>
          <w:sz w:val="22"/>
          <w:szCs w:val="22"/>
        </w:rPr>
        <w:t>〈佛陀遺體、遺物、遺跡之崇敬〉，</w:t>
      </w:r>
      <w:r w:rsidRPr="00D712CF">
        <w:rPr>
          <w:sz w:val="22"/>
          <w:szCs w:val="22"/>
        </w:rPr>
        <w:t>p</w:t>
      </w:r>
      <w:r w:rsidRPr="00D712CF">
        <w:rPr>
          <w:rFonts w:hint="eastAsia"/>
          <w:sz w:val="22"/>
          <w:szCs w:val="22"/>
        </w:rPr>
        <w:t>p</w:t>
      </w:r>
      <w:r w:rsidRPr="00D712CF">
        <w:rPr>
          <w:sz w:val="22"/>
          <w:szCs w:val="22"/>
        </w:rPr>
        <w:t>.43-102</w:t>
      </w:r>
      <w:r w:rsidRPr="00D712CF">
        <w:rPr>
          <w:sz w:val="22"/>
          <w:szCs w:val="22"/>
        </w:rPr>
        <w:t>。</w:t>
      </w:r>
    </w:p>
  </w:footnote>
  <w:footnote w:id="7">
    <w:p w14:paraId="2F64A331" w14:textId="38C6B175" w:rsidR="000B65AF" w:rsidRPr="00D712CF" w:rsidRDefault="000B65AF" w:rsidP="00E84AAE">
      <w:pPr>
        <w:snapToGrid w:val="0"/>
        <w:ind w:left="224" w:hanging="224"/>
        <w:rPr>
          <w:sz w:val="22"/>
          <w:szCs w:val="22"/>
        </w:rPr>
      </w:pPr>
      <w:r w:rsidRPr="00D712CF">
        <w:rPr>
          <w:rStyle w:val="a8"/>
        </w:rPr>
        <w:footnoteRef/>
      </w:r>
      <w:r w:rsidRPr="00D712CF">
        <w:rPr>
          <w:rFonts w:hint="eastAsia"/>
          <w:sz w:val="22"/>
          <w:szCs w:val="22"/>
        </w:rPr>
        <w:t xml:space="preserve"> </w:t>
      </w:r>
      <w:r w:rsidRPr="00D712CF">
        <w:rPr>
          <w:sz w:val="22"/>
          <w:szCs w:val="22"/>
        </w:rPr>
        <w:t>參閱</w:t>
      </w:r>
      <w:r w:rsidRPr="00D712CF">
        <w:rPr>
          <w:rFonts w:hint="eastAsia"/>
          <w:sz w:val="22"/>
          <w:szCs w:val="22"/>
        </w:rPr>
        <w:t>印順導師，</w:t>
      </w:r>
      <w:r w:rsidRPr="00D712CF">
        <w:rPr>
          <w:sz w:val="22"/>
          <w:szCs w:val="22"/>
        </w:rPr>
        <w:t>《</w:t>
      </w:r>
      <w:r w:rsidRPr="00D712CF">
        <w:rPr>
          <w:rFonts w:hint="eastAsia"/>
          <w:sz w:val="22"/>
          <w:szCs w:val="22"/>
        </w:rPr>
        <w:t>原始佛教聖典之集成</w:t>
      </w:r>
      <w:r w:rsidRPr="00D712CF">
        <w:rPr>
          <w:sz w:val="22"/>
          <w:szCs w:val="22"/>
        </w:rPr>
        <w:t>》</w:t>
      </w:r>
      <w:r w:rsidRPr="00D712CF">
        <w:rPr>
          <w:rFonts w:hint="eastAsia"/>
          <w:sz w:val="22"/>
          <w:szCs w:val="22"/>
        </w:rPr>
        <w:t>，</w:t>
      </w:r>
      <w:r w:rsidRPr="00D712CF">
        <w:rPr>
          <w:sz w:val="22"/>
          <w:szCs w:val="22"/>
        </w:rPr>
        <w:t>第二章</w:t>
      </w:r>
      <w:r w:rsidRPr="00D712CF">
        <w:rPr>
          <w:rFonts w:hint="eastAsia"/>
          <w:sz w:val="22"/>
          <w:szCs w:val="22"/>
        </w:rPr>
        <w:t>，第二節〈聖典（佛法）的來源與成立〉，</w:t>
      </w:r>
      <w:r w:rsidRPr="00D712CF">
        <w:rPr>
          <w:sz w:val="22"/>
          <w:szCs w:val="22"/>
        </w:rPr>
        <w:t>p</w:t>
      </w:r>
      <w:r w:rsidRPr="00D712CF">
        <w:rPr>
          <w:rFonts w:hint="eastAsia"/>
          <w:sz w:val="22"/>
          <w:szCs w:val="22"/>
        </w:rPr>
        <w:t>p</w:t>
      </w:r>
      <w:r w:rsidRPr="00D712CF">
        <w:rPr>
          <w:sz w:val="22"/>
          <w:szCs w:val="22"/>
        </w:rPr>
        <w:t>.</w:t>
      </w:r>
      <w:r w:rsidRPr="00D712CF">
        <w:rPr>
          <w:rFonts w:hint="eastAsia"/>
          <w:sz w:val="22"/>
          <w:szCs w:val="22"/>
        </w:rPr>
        <w:t>8</w:t>
      </w:r>
      <w:r w:rsidRPr="00D712CF">
        <w:rPr>
          <w:sz w:val="22"/>
          <w:szCs w:val="22"/>
        </w:rPr>
        <w:t>-</w:t>
      </w:r>
      <w:r w:rsidRPr="00D712CF">
        <w:rPr>
          <w:rFonts w:hint="eastAsia"/>
          <w:sz w:val="22"/>
          <w:szCs w:val="22"/>
        </w:rPr>
        <w:t>14</w:t>
      </w:r>
      <w:r w:rsidRPr="00D712CF">
        <w:rPr>
          <w:sz w:val="22"/>
          <w:szCs w:val="22"/>
        </w:rPr>
        <w:t>。</w:t>
      </w:r>
    </w:p>
  </w:footnote>
  <w:footnote w:id="8">
    <w:p w14:paraId="3DBDD44E" w14:textId="08F46ACB" w:rsidR="000B65AF" w:rsidRPr="00D712CF" w:rsidRDefault="000B65AF" w:rsidP="0051702B">
      <w:pPr>
        <w:pStyle w:val="a7"/>
        <w:ind w:left="220" w:hangingChars="100" w:hanging="220"/>
        <w:rPr>
          <w:rFonts w:eastAsia="標楷體"/>
          <w:sz w:val="22"/>
          <w:szCs w:val="22"/>
        </w:rPr>
      </w:pPr>
      <w:r w:rsidRPr="00D712CF">
        <w:rPr>
          <w:rStyle w:val="a8"/>
          <w:sz w:val="22"/>
          <w:szCs w:val="22"/>
        </w:rPr>
        <w:footnoteRef/>
      </w:r>
      <w:r w:rsidRPr="00D712CF">
        <w:rPr>
          <w:rFonts w:hint="eastAsia"/>
          <w:sz w:val="22"/>
          <w:szCs w:val="22"/>
        </w:rPr>
        <w:t xml:space="preserve"> </w:t>
      </w:r>
      <w:r w:rsidRPr="00D712CF">
        <w:rPr>
          <w:rFonts w:hint="eastAsia"/>
          <w:sz w:val="22"/>
          <w:szCs w:val="22"/>
        </w:rPr>
        <w:t>印順導師，</w:t>
      </w:r>
      <w:r w:rsidRPr="00D712CF">
        <w:rPr>
          <w:sz w:val="22"/>
          <w:szCs w:val="22"/>
        </w:rPr>
        <w:t>《雜阿含經論會編》（上）</w:t>
      </w:r>
      <w:r w:rsidRPr="00D712CF">
        <w:rPr>
          <w:rFonts w:hint="eastAsia"/>
          <w:sz w:val="22"/>
          <w:szCs w:val="22"/>
        </w:rPr>
        <w:t>〈五、記說——如來所說、弟子所說（三）〉</w:t>
      </w:r>
      <w:r w:rsidRPr="00D712CF">
        <w:rPr>
          <w:sz w:val="22"/>
          <w:szCs w:val="22"/>
        </w:rPr>
        <w:t>，</w:t>
      </w:r>
      <w:r w:rsidRPr="00D712CF">
        <w:rPr>
          <w:sz w:val="22"/>
          <w:szCs w:val="22"/>
        </w:rPr>
        <w:t>p.27</w:t>
      </w:r>
      <w:r w:rsidRPr="00D712CF">
        <w:rPr>
          <w:rFonts w:eastAsia="標楷體"/>
          <w:sz w:val="22"/>
          <w:szCs w:val="22"/>
        </w:rPr>
        <w:t>：</w:t>
      </w:r>
    </w:p>
    <w:p w14:paraId="0C8664B3" w14:textId="368694C5" w:rsidR="000B65AF" w:rsidRPr="00D712CF" w:rsidRDefault="000B65AF" w:rsidP="000852B0">
      <w:pPr>
        <w:pStyle w:val="a7"/>
        <w:ind w:left="224"/>
        <w:rPr>
          <w:sz w:val="22"/>
          <w:szCs w:val="22"/>
        </w:rPr>
      </w:pPr>
      <w:r w:rsidRPr="00D712CF">
        <w:rPr>
          <w:rFonts w:eastAsia="標楷體"/>
          <w:sz w:val="22"/>
          <w:szCs w:val="22"/>
        </w:rPr>
        <w:t>原始結集的，是精簡的長行直說，依文體而名為「修多羅」，依類</w:t>
      </w:r>
      <w:proofErr w:type="gramStart"/>
      <w:r w:rsidRPr="00D712CF">
        <w:rPr>
          <w:rFonts w:eastAsia="標楷體"/>
          <w:sz w:val="22"/>
          <w:szCs w:val="22"/>
        </w:rPr>
        <w:t>纂</w:t>
      </w:r>
      <w:proofErr w:type="gramEnd"/>
      <w:r w:rsidRPr="00D712CF">
        <w:rPr>
          <w:rFonts w:eastAsia="標楷體"/>
          <w:sz w:val="22"/>
          <w:szCs w:val="22"/>
        </w:rPr>
        <w:t>集，所以名為「相應」。原始的「修多羅」（相應），相當於</w:t>
      </w:r>
      <w:r w:rsidRPr="00D712CF">
        <w:rPr>
          <w:rFonts w:eastAsia="標楷體"/>
          <w:sz w:val="22"/>
          <w:szCs w:val="22"/>
          <w:vertAlign w:val="superscript"/>
        </w:rPr>
        <w:t>〔</w:t>
      </w:r>
      <w:r w:rsidRPr="00D712CF">
        <w:rPr>
          <w:rFonts w:eastAsia="標楷體"/>
          <w:sz w:val="22"/>
          <w:szCs w:val="22"/>
          <w:vertAlign w:val="superscript"/>
        </w:rPr>
        <w:t>1</w:t>
      </w:r>
      <w:r w:rsidRPr="00D712CF">
        <w:rPr>
          <w:rFonts w:eastAsia="標楷體"/>
          <w:sz w:val="22"/>
          <w:szCs w:val="22"/>
          <w:vertAlign w:val="superscript"/>
        </w:rPr>
        <w:t>〕</w:t>
      </w:r>
      <w:proofErr w:type="gramStart"/>
      <w:r w:rsidRPr="00D712CF">
        <w:rPr>
          <w:rFonts w:eastAsia="標楷體"/>
          <w:sz w:val="22"/>
          <w:szCs w:val="22"/>
        </w:rPr>
        <w:t>蘊</w:t>
      </w:r>
      <w:proofErr w:type="gramEnd"/>
      <w:r w:rsidRPr="00D712CF">
        <w:rPr>
          <w:rFonts w:eastAsia="標楷體"/>
          <w:sz w:val="22"/>
          <w:szCs w:val="22"/>
        </w:rPr>
        <w:t>；</w:t>
      </w:r>
      <w:r w:rsidRPr="00D712CF">
        <w:rPr>
          <w:rFonts w:eastAsia="標楷體"/>
          <w:sz w:val="22"/>
          <w:szCs w:val="22"/>
          <w:vertAlign w:val="superscript"/>
        </w:rPr>
        <w:t>〔</w:t>
      </w:r>
      <w:r w:rsidRPr="00D712CF">
        <w:rPr>
          <w:rFonts w:eastAsia="標楷體"/>
          <w:sz w:val="22"/>
          <w:szCs w:val="22"/>
          <w:vertAlign w:val="superscript"/>
        </w:rPr>
        <w:t>2</w:t>
      </w:r>
      <w:r w:rsidRPr="00D712CF">
        <w:rPr>
          <w:rFonts w:eastAsia="標楷體"/>
          <w:sz w:val="22"/>
          <w:szCs w:val="22"/>
          <w:vertAlign w:val="superscript"/>
        </w:rPr>
        <w:t>〕</w:t>
      </w:r>
      <w:r w:rsidRPr="00D712CF">
        <w:rPr>
          <w:rFonts w:eastAsia="標楷體"/>
          <w:sz w:val="22"/>
          <w:szCs w:val="22"/>
        </w:rPr>
        <w:t>處；</w:t>
      </w:r>
      <w:r w:rsidRPr="00D712CF">
        <w:rPr>
          <w:rFonts w:eastAsia="標楷體"/>
          <w:sz w:val="22"/>
          <w:szCs w:val="22"/>
          <w:vertAlign w:val="superscript"/>
        </w:rPr>
        <w:t>〔</w:t>
      </w:r>
      <w:r w:rsidRPr="00D712CF">
        <w:rPr>
          <w:rFonts w:eastAsia="標楷體"/>
          <w:sz w:val="22"/>
          <w:szCs w:val="22"/>
          <w:vertAlign w:val="superscript"/>
        </w:rPr>
        <w:t>3</w:t>
      </w:r>
      <w:r w:rsidRPr="00D712CF">
        <w:rPr>
          <w:rFonts w:eastAsia="標楷體"/>
          <w:sz w:val="22"/>
          <w:szCs w:val="22"/>
          <w:vertAlign w:val="superscript"/>
        </w:rPr>
        <w:t>〕</w:t>
      </w:r>
      <w:r w:rsidRPr="00D712CF">
        <w:rPr>
          <w:rFonts w:eastAsia="標楷體"/>
          <w:sz w:val="22"/>
          <w:szCs w:val="22"/>
        </w:rPr>
        <w:t>緣起、</w:t>
      </w:r>
      <w:r w:rsidRPr="00D712CF">
        <w:rPr>
          <w:rFonts w:eastAsia="標楷體"/>
          <w:sz w:val="22"/>
          <w:szCs w:val="22"/>
          <w:vertAlign w:val="superscript"/>
        </w:rPr>
        <w:t>〔</w:t>
      </w:r>
      <w:r w:rsidRPr="00D712CF">
        <w:rPr>
          <w:rFonts w:eastAsia="標楷體"/>
          <w:sz w:val="22"/>
          <w:szCs w:val="22"/>
          <w:vertAlign w:val="superscript"/>
        </w:rPr>
        <w:t>4</w:t>
      </w:r>
      <w:r w:rsidRPr="00D712CF">
        <w:rPr>
          <w:rFonts w:eastAsia="標楷體"/>
          <w:sz w:val="22"/>
          <w:szCs w:val="22"/>
          <w:vertAlign w:val="superscript"/>
        </w:rPr>
        <w:t>〕</w:t>
      </w:r>
      <w:r w:rsidRPr="00D712CF">
        <w:rPr>
          <w:rFonts w:eastAsia="標楷體"/>
          <w:sz w:val="22"/>
          <w:szCs w:val="22"/>
        </w:rPr>
        <w:t>食、</w:t>
      </w:r>
      <w:r w:rsidRPr="00D712CF">
        <w:rPr>
          <w:rFonts w:eastAsia="標楷體"/>
          <w:sz w:val="22"/>
          <w:szCs w:val="22"/>
          <w:vertAlign w:val="superscript"/>
        </w:rPr>
        <w:t>〔</w:t>
      </w:r>
      <w:r w:rsidRPr="00D712CF">
        <w:rPr>
          <w:rFonts w:eastAsia="標楷體"/>
          <w:sz w:val="22"/>
          <w:szCs w:val="22"/>
          <w:vertAlign w:val="superscript"/>
        </w:rPr>
        <w:t>5</w:t>
      </w:r>
      <w:r w:rsidRPr="00D712CF">
        <w:rPr>
          <w:rFonts w:eastAsia="標楷體"/>
          <w:sz w:val="22"/>
          <w:szCs w:val="22"/>
          <w:vertAlign w:val="superscript"/>
        </w:rPr>
        <w:t>〕</w:t>
      </w:r>
      <w:proofErr w:type="gramStart"/>
      <w:r w:rsidRPr="00D712CF">
        <w:rPr>
          <w:rFonts w:eastAsia="標楷體"/>
          <w:sz w:val="22"/>
          <w:szCs w:val="22"/>
        </w:rPr>
        <w:t>諦</w:t>
      </w:r>
      <w:proofErr w:type="gramEnd"/>
      <w:r w:rsidRPr="00D712CF">
        <w:rPr>
          <w:rFonts w:eastAsia="標楷體"/>
          <w:sz w:val="22"/>
          <w:szCs w:val="22"/>
        </w:rPr>
        <w:t>、</w:t>
      </w:r>
      <w:r w:rsidRPr="00D712CF">
        <w:rPr>
          <w:rFonts w:eastAsia="標楷體"/>
          <w:sz w:val="22"/>
          <w:szCs w:val="22"/>
          <w:vertAlign w:val="superscript"/>
        </w:rPr>
        <w:t>〔</w:t>
      </w:r>
      <w:r w:rsidRPr="00D712CF">
        <w:rPr>
          <w:rFonts w:eastAsia="標楷體"/>
          <w:sz w:val="22"/>
          <w:szCs w:val="22"/>
          <w:vertAlign w:val="superscript"/>
        </w:rPr>
        <w:t>6</w:t>
      </w:r>
      <w:r w:rsidRPr="00D712CF">
        <w:rPr>
          <w:rFonts w:eastAsia="標楷體"/>
          <w:sz w:val="22"/>
          <w:szCs w:val="22"/>
          <w:vertAlign w:val="superscript"/>
        </w:rPr>
        <w:t>〕</w:t>
      </w:r>
      <w:r w:rsidRPr="00D712CF">
        <w:rPr>
          <w:rFonts w:eastAsia="標楷體"/>
          <w:sz w:val="22"/>
          <w:szCs w:val="22"/>
        </w:rPr>
        <w:t>界；</w:t>
      </w:r>
      <w:r w:rsidRPr="00D712CF">
        <w:rPr>
          <w:rFonts w:eastAsia="標楷體"/>
          <w:sz w:val="22"/>
          <w:szCs w:val="22"/>
          <w:vertAlign w:val="superscript"/>
        </w:rPr>
        <w:t>〔</w:t>
      </w:r>
      <w:r w:rsidRPr="00D712CF">
        <w:rPr>
          <w:rFonts w:eastAsia="標楷體"/>
          <w:sz w:val="22"/>
          <w:szCs w:val="22"/>
          <w:vertAlign w:val="superscript"/>
        </w:rPr>
        <w:t>7</w:t>
      </w:r>
      <w:r w:rsidRPr="00D712CF">
        <w:rPr>
          <w:rFonts w:eastAsia="標楷體"/>
          <w:sz w:val="22"/>
          <w:szCs w:val="22"/>
          <w:vertAlign w:val="superscript"/>
        </w:rPr>
        <w:t>〕</w:t>
      </w:r>
      <w:proofErr w:type="gramStart"/>
      <w:r w:rsidRPr="00D712CF">
        <w:rPr>
          <w:rFonts w:eastAsia="標楷體"/>
          <w:sz w:val="22"/>
          <w:szCs w:val="22"/>
        </w:rPr>
        <w:t>念住等道</w:t>
      </w:r>
      <w:proofErr w:type="gramEnd"/>
      <w:r w:rsidRPr="00D712CF">
        <w:rPr>
          <w:rFonts w:eastAsia="標楷體"/>
          <w:sz w:val="22"/>
          <w:szCs w:val="22"/>
        </w:rPr>
        <w:t>品。</w:t>
      </w:r>
    </w:p>
  </w:footnote>
  <w:footnote w:id="9">
    <w:p w14:paraId="5F65AA52" w14:textId="22C55CE6" w:rsidR="000B65AF" w:rsidRPr="00D712CF" w:rsidRDefault="000B65AF" w:rsidP="00F8277D">
      <w:pPr>
        <w:pStyle w:val="a7"/>
        <w:ind w:left="224" w:hanging="224"/>
        <w:jc w:val="both"/>
        <w:rPr>
          <w:sz w:val="22"/>
          <w:szCs w:val="22"/>
        </w:rPr>
      </w:pPr>
      <w:r w:rsidRPr="00D712CF">
        <w:rPr>
          <w:rStyle w:val="a8"/>
          <w:sz w:val="22"/>
          <w:szCs w:val="22"/>
        </w:rPr>
        <w:footnoteRef/>
      </w:r>
      <w:r w:rsidRPr="00D712CF">
        <w:rPr>
          <w:rFonts w:hint="eastAsia"/>
          <w:sz w:val="22"/>
          <w:szCs w:val="22"/>
        </w:rPr>
        <w:t xml:space="preserve"> </w:t>
      </w:r>
      <w:r w:rsidRPr="00D712CF">
        <w:rPr>
          <w:rFonts w:hint="eastAsia"/>
          <w:sz w:val="22"/>
          <w:szCs w:val="22"/>
        </w:rPr>
        <w:t>印順導師，</w:t>
      </w:r>
      <w:r w:rsidRPr="00D712CF">
        <w:rPr>
          <w:sz w:val="22"/>
          <w:szCs w:val="22"/>
        </w:rPr>
        <w:t>《</w:t>
      </w:r>
      <w:r w:rsidRPr="00D712CF">
        <w:rPr>
          <w:rFonts w:hint="eastAsia"/>
          <w:sz w:val="22"/>
          <w:szCs w:val="22"/>
        </w:rPr>
        <w:t>初期大乘佛教之起源與開展</w:t>
      </w:r>
      <w:r w:rsidRPr="00D712CF">
        <w:rPr>
          <w:sz w:val="22"/>
          <w:szCs w:val="22"/>
        </w:rPr>
        <w:t>》</w:t>
      </w:r>
      <w:r w:rsidRPr="00D712CF">
        <w:rPr>
          <w:rFonts w:hint="eastAsia"/>
          <w:sz w:val="22"/>
          <w:szCs w:val="22"/>
        </w:rPr>
        <w:t>，第三章，第一節，第一項〈九（十二）分教的次第成立〉</w:t>
      </w:r>
      <w:r w:rsidRPr="00D712CF">
        <w:rPr>
          <w:sz w:val="22"/>
          <w:szCs w:val="22"/>
        </w:rPr>
        <w:t>，</w:t>
      </w:r>
      <w:r w:rsidRPr="00D712CF">
        <w:rPr>
          <w:rFonts w:hint="eastAsia"/>
          <w:sz w:val="22"/>
          <w:szCs w:val="22"/>
        </w:rPr>
        <w:t>p.110</w:t>
      </w:r>
      <w:r w:rsidRPr="00D712CF">
        <w:rPr>
          <w:sz w:val="22"/>
          <w:szCs w:val="22"/>
        </w:rPr>
        <w:t>：</w:t>
      </w:r>
    </w:p>
    <w:p w14:paraId="41EA9DE8" w14:textId="0637FE13" w:rsidR="000B65AF" w:rsidRPr="00D712CF" w:rsidRDefault="000B65AF" w:rsidP="000852B0">
      <w:pPr>
        <w:pStyle w:val="a7"/>
        <w:ind w:left="196"/>
        <w:jc w:val="both"/>
        <w:rPr>
          <w:rFonts w:eastAsia="標楷體"/>
          <w:sz w:val="22"/>
          <w:szCs w:val="22"/>
        </w:rPr>
      </w:pPr>
      <w:r w:rsidRPr="00D712CF">
        <w:rPr>
          <w:rFonts w:eastAsia="標楷體" w:hint="eastAsia"/>
          <w:sz w:val="22"/>
          <w:szCs w:val="22"/>
        </w:rPr>
        <w:t>律制方面，也分為二部分：</w:t>
      </w:r>
      <w:proofErr w:type="gramStart"/>
      <w:r w:rsidRPr="00D712CF">
        <w:rPr>
          <w:rFonts w:eastAsia="標楷體" w:hint="eastAsia"/>
          <w:sz w:val="22"/>
          <w:szCs w:val="22"/>
        </w:rPr>
        <w:t>佛制的</w:t>
      </w:r>
      <w:proofErr w:type="gramEnd"/>
      <w:r w:rsidRPr="00D712CF">
        <w:rPr>
          <w:rFonts w:eastAsia="標楷體" w:hint="eastAsia"/>
          <w:sz w:val="22"/>
          <w:szCs w:val="22"/>
        </w:rPr>
        <w:t>成文法</w:t>
      </w:r>
      <w:proofErr w:type="gramStart"/>
      <w:r w:rsidRPr="00D712CF">
        <w:rPr>
          <w:rFonts w:eastAsia="標楷體" w:hint="eastAsia"/>
          <w:sz w:val="22"/>
          <w:szCs w:val="22"/>
        </w:rPr>
        <w:t>──</w:t>
      </w:r>
      <w:proofErr w:type="gramEnd"/>
      <w:r w:rsidRPr="00D712CF">
        <w:rPr>
          <w:rFonts w:eastAsia="標楷體" w:hint="eastAsia"/>
          <w:sz w:val="22"/>
          <w:szCs w:val="22"/>
        </w:rPr>
        <w:t>學處</w:t>
      </w:r>
      <w:proofErr w:type="gramStart"/>
      <w:r w:rsidRPr="00D712CF">
        <w:rPr>
          <w:rFonts w:eastAsia="標楷體" w:hint="eastAsia"/>
          <w:sz w:val="22"/>
          <w:szCs w:val="22"/>
        </w:rPr>
        <w:t>（</w:t>
      </w:r>
      <w:proofErr w:type="spellStart"/>
      <w:proofErr w:type="gramEnd"/>
      <w:r w:rsidRPr="00D712CF">
        <w:rPr>
          <w:rFonts w:eastAsia="標楷體" w:hint="cs"/>
          <w:sz w:val="22"/>
          <w:szCs w:val="22"/>
        </w:rPr>
        <w:t>ś</w:t>
      </w:r>
      <w:r w:rsidRPr="00D712CF">
        <w:rPr>
          <w:rFonts w:eastAsia="標楷體"/>
          <w:sz w:val="22"/>
          <w:szCs w:val="22"/>
        </w:rPr>
        <w:t>ikṣāpada</w:t>
      </w:r>
      <w:proofErr w:type="spellEnd"/>
      <w:r w:rsidRPr="00D712CF">
        <w:rPr>
          <w:rFonts w:eastAsia="標楷體" w:hint="eastAsia"/>
          <w:sz w:val="22"/>
          <w:szCs w:val="22"/>
        </w:rPr>
        <w:t>），隨類編集，稱為</w:t>
      </w:r>
      <w:r w:rsidRPr="00D712CF">
        <w:rPr>
          <w:rFonts w:eastAsia="標楷體" w:hint="eastAsia"/>
          <w:b/>
          <w:sz w:val="22"/>
          <w:szCs w:val="22"/>
        </w:rPr>
        <w:t>波羅提木叉（</w:t>
      </w:r>
      <w:proofErr w:type="spellStart"/>
      <w:r w:rsidRPr="00D712CF">
        <w:rPr>
          <w:rFonts w:eastAsia="標楷體"/>
          <w:b/>
          <w:sz w:val="22"/>
          <w:szCs w:val="22"/>
        </w:rPr>
        <w:t>Prātimokṣa</w:t>
      </w:r>
      <w:proofErr w:type="spellEnd"/>
      <w:r w:rsidRPr="00D712CF">
        <w:rPr>
          <w:rFonts w:eastAsia="標楷體" w:hint="eastAsia"/>
          <w:b/>
          <w:sz w:val="22"/>
          <w:szCs w:val="22"/>
        </w:rPr>
        <w:t>）的，是「修多羅」</w:t>
      </w:r>
      <w:r w:rsidRPr="00D712CF">
        <w:rPr>
          <w:rFonts w:eastAsia="標楷體" w:hint="eastAsia"/>
          <w:sz w:val="22"/>
          <w:szCs w:val="22"/>
        </w:rPr>
        <w:t>。有關僧伽</w:t>
      </w:r>
      <w:proofErr w:type="gramStart"/>
      <w:r w:rsidRPr="00D712CF">
        <w:rPr>
          <w:rFonts w:eastAsia="標楷體" w:hint="eastAsia"/>
          <w:sz w:val="22"/>
          <w:szCs w:val="22"/>
        </w:rPr>
        <w:t>規</w:t>
      </w:r>
      <w:proofErr w:type="gramEnd"/>
      <w:r w:rsidRPr="00D712CF">
        <w:rPr>
          <w:rFonts w:eastAsia="標楷體" w:hint="eastAsia"/>
          <w:sz w:val="22"/>
          <w:szCs w:val="22"/>
        </w:rPr>
        <w:t>制，如受戒、布薩等項目，集為「隨順法</w:t>
      </w:r>
      <w:proofErr w:type="gramStart"/>
      <w:r w:rsidRPr="00D712CF">
        <w:rPr>
          <w:rFonts w:eastAsia="標楷體" w:hint="eastAsia"/>
          <w:sz w:val="22"/>
          <w:szCs w:val="22"/>
        </w:rPr>
        <w:t>偈</w:t>
      </w:r>
      <w:proofErr w:type="gramEnd"/>
      <w:r w:rsidRPr="00D712CF">
        <w:rPr>
          <w:rFonts w:eastAsia="標楷體" w:hint="eastAsia"/>
          <w:sz w:val="22"/>
          <w:szCs w:val="22"/>
        </w:rPr>
        <w:t>」，</w:t>
      </w:r>
      <w:proofErr w:type="gramStart"/>
      <w:r w:rsidRPr="00D712CF">
        <w:rPr>
          <w:rFonts w:eastAsia="標楷體" w:hint="eastAsia"/>
          <w:sz w:val="22"/>
          <w:szCs w:val="22"/>
        </w:rPr>
        <w:t>是律部的「祇</w:t>
      </w:r>
      <w:proofErr w:type="gramEnd"/>
      <w:r w:rsidRPr="00D712CF">
        <w:rPr>
          <w:rFonts w:eastAsia="標楷體" w:hint="eastAsia"/>
          <w:sz w:val="22"/>
          <w:szCs w:val="22"/>
        </w:rPr>
        <w:t>夜」，為後代摩得勒伽</w:t>
      </w:r>
      <w:proofErr w:type="gramStart"/>
      <w:r w:rsidRPr="00D712CF">
        <w:rPr>
          <w:rFonts w:eastAsia="標楷體" w:hint="eastAsia"/>
          <w:sz w:val="22"/>
          <w:szCs w:val="22"/>
        </w:rPr>
        <w:t>（</w:t>
      </w:r>
      <w:proofErr w:type="spellStart"/>
      <w:proofErr w:type="gramEnd"/>
      <w:r w:rsidRPr="00D712CF">
        <w:rPr>
          <w:rFonts w:eastAsia="標楷體"/>
          <w:sz w:val="22"/>
          <w:szCs w:val="22"/>
        </w:rPr>
        <w:t>māṭrkā</w:t>
      </w:r>
      <w:proofErr w:type="spellEnd"/>
      <w:r w:rsidRPr="00D712CF">
        <w:rPr>
          <w:rFonts w:eastAsia="標楷體" w:hint="eastAsia"/>
          <w:sz w:val="22"/>
          <w:szCs w:val="22"/>
        </w:rPr>
        <w:t>）及犍度（</w:t>
      </w:r>
      <w:proofErr w:type="spellStart"/>
      <w:r w:rsidRPr="00D712CF">
        <w:rPr>
          <w:rFonts w:eastAsia="標楷體"/>
          <w:sz w:val="22"/>
          <w:szCs w:val="22"/>
        </w:rPr>
        <w:t>khandha</w:t>
      </w:r>
      <w:proofErr w:type="spellEnd"/>
      <w:r w:rsidRPr="00D712CF">
        <w:rPr>
          <w:rFonts w:eastAsia="標楷體" w:hint="eastAsia"/>
          <w:sz w:val="22"/>
          <w:szCs w:val="22"/>
        </w:rPr>
        <w:t>）部的根源。</w:t>
      </w:r>
    </w:p>
  </w:footnote>
  <w:footnote w:id="10">
    <w:p w14:paraId="718BF50C" w14:textId="77E14CE7" w:rsidR="000B65AF" w:rsidRPr="00D712CF" w:rsidRDefault="000B65AF" w:rsidP="00DA592D">
      <w:pPr>
        <w:pStyle w:val="a7"/>
        <w:jc w:val="both"/>
        <w:rPr>
          <w:sz w:val="22"/>
          <w:szCs w:val="22"/>
        </w:rPr>
      </w:pPr>
      <w:r w:rsidRPr="00D712CF">
        <w:rPr>
          <w:rStyle w:val="a8"/>
          <w:sz w:val="22"/>
          <w:szCs w:val="22"/>
        </w:rPr>
        <w:footnoteRef/>
      </w:r>
      <w:r w:rsidRPr="00D712CF">
        <w:rPr>
          <w:rFonts w:hint="eastAsia"/>
          <w:sz w:val="22"/>
          <w:szCs w:val="22"/>
        </w:rPr>
        <w:t xml:space="preserve"> </w:t>
      </w:r>
      <w:r w:rsidRPr="00D712CF">
        <w:rPr>
          <w:rFonts w:hint="eastAsia"/>
          <w:sz w:val="22"/>
          <w:szCs w:val="22"/>
        </w:rPr>
        <w:t>印順導師，</w:t>
      </w:r>
      <w:r w:rsidRPr="00D712CF">
        <w:rPr>
          <w:sz w:val="22"/>
          <w:szCs w:val="22"/>
        </w:rPr>
        <w:t>《原始佛教聖典之集成》</w:t>
      </w:r>
      <w:r w:rsidRPr="00D712CF">
        <w:rPr>
          <w:rFonts w:hint="eastAsia"/>
          <w:sz w:val="22"/>
          <w:szCs w:val="22"/>
        </w:rPr>
        <w:t>，第四章，第二節，第四項〈犯與不犯的分別〉</w:t>
      </w:r>
      <w:r w:rsidRPr="00D712CF">
        <w:rPr>
          <w:sz w:val="22"/>
          <w:szCs w:val="22"/>
        </w:rPr>
        <w:t>，</w:t>
      </w:r>
      <w:r w:rsidRPr="00D712CF">
        <w:rPr>
          <w:sz w:val="22"/>
          <w:szCs w:val="22"/>
        </w:rPr>
        <w:t>p.218</w:t>
      </w:r>
      <w:r w:rsidRPr="00D712CF">
        <w:rPr>
          <w:sz w:val="22"/>
          <w:szCs w:val="22"/>
        </w:rPr>
        <w:t>：</w:t>
      </w:r>
    </w:p>
    <w:p w14:paraId="4BA697CA" w14:textId="7917E6F5" w:rsidR="000B65AF" w:rsidRPr="00D712CF" w:rsidRDefault="000B65AF" w:rsidP="00DA592D">
      <w:pPr>
        <w:pStyle w:val="a7"/>
        <w:ind w:leftChars="100" w:left="240"/>
        <w:jc w:val="both"/>
        <w:rPr>
          <w:sz w:val="22"/>
          <w:szCs w:val="22"/>
        </w:rPr>
      </w:pPr>
      <w:proofErr w:type="gramStart"/>
      <w:r w:rsidRPr="00D712CF">
        <w:rPr>
          <w:rFonts w:eastAsia="標楷體"/>
          <w:sz w:val="22"/>
          <w:szCs w:val="22"/>
        </w:rPr>
        <w:t>說到所</w:t>
      </w:r>
      <w:proofErr w:type="gramEnd"/>
      <w:r w:rsidRPr="00D712CF">
        <w:rPr>
          <w:rFonts w:eastAsia="標楷體"/>
          <w:sz w:val="22"/>
          <w:szCs w:val="22"/>
        </w:rPr>
        <w:t>犯罪的分類，是五罪聚</w:t>
      </w:r>
      <w:proofErr w:type="gramStart"/>
      <w:r w:rsidRPr="00D712CF">
        <w:rPr>
          <w:sz w:val="22"/>
          <w:szCs w:val="22"/>
        </w:rPr>
        <w:t>（</w:t>
      </w:r>
      <w:proofErr w:type="spellStart"/>
      <w:proofErr w:type="gramEnd"/>
      <w:r w:rsidRPr="00D712CF">
        <w:rPr>
          <w:sz w:val="22"/>
          <w:szCs w:val="22"/>
        </w:rPr>
        <w:t>pañca-apattikkhandhā</w:t>
      </w:r>
      <w:proofErr w:type="spellEnd"/>
      <w:r w:rsidRPr="00D712CF">
        <w:rPr>
          <w:sz w:val="22"/>
          <w:szCs w:val="22"/>
        </w:rPr>
        <w:t>）</w:t>
      </w:r>
      <w:r w:rsidRPr="00D712CF">
        <w:rPr>
          <w:rFonts w:eastAsia="標楷體"/>
          <w:sz w:val="22"/>
          <w:szCs w:val="22"/>
        </w:rPr>
        <w:t>，是依波羅提木叉的五篇而分的。如《僧祇律》卷</w:t>
      </w:r>
      <w:r w:rsidRPr="00D712CF">
        <w:rPr>
          <w:rFonts w:eastAsia="標楷體"/>
          <w:sz w:val="22"/>
          <w:szCs w:val="22"/>
        </w:rPr>
        <w:t>20</w:t>
      </w:r>
      <w:r w:rsidRPr="00D712CF">
        <w:rPr>
          <w:rFonts w:eastAsia="標楷體"/>
          <w:sz w:val="22"/>
          <w:szCs w:val="22"/>
        </w:rPr>
        <w:t>（大正</w:t>
      </w:r>
      <w:r w:rsidRPr="00D712CF">
        <w:rPr>
          <w:rFonts w:eastAsia="標楷體"/>
          <w:sz w:val="22"/>
          <w:szCs w:val="22"/>
        </w:rPr>
        <w:t>22</w:t>
      </w:r>
      <w:r w:rsidRPr="00D712CF">
        <w:rPr>
          <w:rFonts w:eastAsia="標楷體"/>
          <w:sz w:val="22"/>
          <w:szCs w:val="22"/>
        </w:rPr>
        <w:t>，</w:t>
      </w:r>
      <w:r w:rsidRPr="00D712CF">
        <w:rPr>
          <w:rFonts w:eastAsia="標楷體"/>
          <w:sz w:val="22"/>
          <w:szCs w:val="22"/>
        </w:rPr>
        <w:t>386b</w:t>
      </w:r>
      <w:r w:rsidRPr="00D712CF">
        <w:rPr>
          <w:rFonts w:eastAsia="標楷體"/>
          <w:sz w:val="22"/>
          <w:szCs w:val="22"/>
        </w:rPr>
        <w:t>）說：「五</w:t>
      </w:r>
      <w:proofErr w:type="gramStart"/>
      <w:r w:rsidRPr="00D712CF">
        <w:rPr>
          <w:rFonts w:eastAsia="標楷體"/>
          <w:sz w:val="22"/>
          <w:szCs w:val="22"/>
        </w:rPr>
        <w:t>眾罪者</w:t>
      </w:r>
      <w:proofErr w:type="gramEnd"/>
      <w:r w:rsidRPr="00D712CF">
        <w:rPr>
          <w:rFonts w:eastAsia="標楷體"/>
          <w:sz w:val="22"/>
          <w:szCs w:val="22"/>
        </w:rPr>
        <w:t>，波羅夷、僧伽婆</w:t>
      </w:r>
      <w:proofErr w:type="gramStart"/>
      <w:r w:rsidRPr="00D712CF">
        <w:rPr>
          <w:rFonts w:eastAsia="標楷體"/>
          <w:sz w:val="22"/>
          <w:szCs w:val="22"/>
        </w:rPr>
        <w:t>尸</w:t>
      </w:r>
      <w:proofErr w:type="gramEnd"/>
      <w:r w:rsidRPr="00D712CF">
        <w:rPr>
          <w:rFonts w:eastAsia="標楷體"/>
          <w:sz w:val="22"/>
          <w:szCs w:val="22"/>
        </w:rPr>
        <w:t>沙、</w:t>
      </w:r>
      <w:proofErr w:type="gramStart"/>
      <w:r w:rsidRPr="00D712CF">
        <w:rPr>
          <w:rFonts w:eastAsia="標楷體"/>
          <w:sz w:val="22"/>
          <w:szCs w:val="22"/>
        </w:rPr>
        <w:t>波夜提</w:t>
      </w:r>
      <w:proofErr w:type="gramEnd"/>
      <w:r w:rsidRPr="00D712CF">
        <w:rPr>
          <w:rFonts w:eastAsia="標楷體"/>
          <w:sz w:val="22"/>
          <w:szCs w:val="22"/>
        </w:rPr>
        <w:t>、波羅</w:t>
      </w:r>
      <w:proofErr w:type="gramStart"/>
      <w:r w:rsidRPr="00D712CF">
        <w:rPr>
          <w:rFonts w:eastAsia="標楷體"/>
          <w:sz w:val="22"/>
          <w:szCs w:val="22"/>
        </w:rPr>
        <w:t>提提舍尼</w:t>
      </w:r>
      <w:proofErr w:type="gramEnd"/>
      <w:r w:rsidRPr="00D712CF">
        <w:rPr>
          <w:rFonts w:eastAsia="標楷體"/>
          <w:sz w:val="22"/>
          <w:szCs w:val="22"/>
        </w:rPr>
        <w:t>、越</w:t>
      </w:r>
      <w:proofErr w:type="gramStart"/>
      <w:r w:rsidRPr="00D712CF">
        <w:rPr>
          <w:rFonts w:eastAsia="標楷體"/>
          <w:sz w:val="22"/>
          <w:szCs w:val="22"/>
        </w:rPr>
        <w:t>毘尼罪</w:t>
      </w:r>
      <w:proofErr w:type="gramEnd"/>
      <w:r w:rsidRPr="00D712CF">
        <w:rPr>
          <w:rFonts w:eastAsia="標楷體"/>
          <w:sz w:val="22"/>
          <w:szCs w:val="22"/>
        </w:rPr>
        <w:t>」。五眾（聚）罪，又稱為</w:t>
      </w:r>
      <w:proofErr w:type="gramStart"/>
      <w:r w:rsidRPr="00D712CF">
        <w:rPr>
          <w:rFonts w:eastAsia="標楷體"/>
          <w:sz w:val="22"/>
          <w:szCs w:val="22"/>
        </w:rPr>
        <w:t>五篇罪</w:t>
      </w:r>
      <w:proofErr w:type="gramEnd"/>
      <w:r w:rsidRPr="00D712CF">
        <w:rPr>
          <w:rFonts w:eastAsia="標楷體"/>
          <w:sz w:val="22"/>
          <w:szCs w:val="22"/>
        </w:rPr>
        <w:t>。</w:t>
      </w:r>
    </w:p>
  </w:footnote>
  <w:footnote w:id="11">
    <w:p w14:paraId="4D694076" w14:textId="391BFBE2" w:rsidR="000B65AF" w:rsidRPr="00D712CF" w:rsidRDefault="000B65AF" w:rsidP="00790AF9">
      <w:pPr>
        <w:pStyle w:val="a7"/>
        <w:rPr>
          <w:color w:val="000000"/>
          <w:sz w:val="22"/>
          <w:szCs w:val="22"/>
        </w:rPr>
      </w:pPr>
      <w:r w:rsidRPr="00D712CF">
        <w:rPr>
          <w:rStyle w:val="a8"/>
          <w:color w:val="000000"/>
          <w:sz w:val="22"/>
          <w:szCs w:val="22"/>
        </w:rPr>
        <w:footnoteRef/>
      </w:r>
      <w:r w:rsidRPr="00D712CF">
        <w:rPr>
          <w:color w:val="000000"/>
          <w:sz w:val="22"/>
          <w:szCs w:val="22"/>
        </w:rPr>
        <w:t xml:space="preserve"> </w:t>
      </w:r>
      <w:r w:rsidRPr="00D712CF">
        <w:rPr>
          <w:rFonts w:hint="eastAsia"/>
          <w:color w:val="000000"/>
          <w:sz w:val="22"/>
          <w:szCs w:val="22"/>
        </w:rPr>
        <w:t>印順導師，《雜阿含經論會編》（上），</w:t>
      </w:r>
      <w:r w:rsidRPr="00D712CF">
        <w:rPr>
          <w:color w:val="000000"/>
          <w:sz w:val="22"/>
          <w:szCs w:val="22"/>
        </w:rPr>
        <w:t>p.</w:t>
      </w:r>
      <w:r w:rsidRPr="00D712CF">
        <w:rPr>
          <w:rFonts w:hint="eastAsia"/>
          <w:color w:val="000000"/>
          <w:sz w:val="22"/>
          <w:szCs w:val="22"/>
        </w:rPr>
        <w:t>b2</w:t>
      </w:r>
      <w:r w:rsidRPr="00D712CF">
        <w:rPr>
          <w:rFonts w:hint="eastAsia"/>
          <w:color w:val="000000"/>
          <w:sz w:val="22"/>
          <w:szCs w:val="22"/>
        </w:rPr>
        <w:t>：</w:t>
      </w:r>
    </w:p>
    <w:p w14:paraId="10BF966F" w14:textId="59DAC748" w:rsidR="000B65AF" w:rsidRPr="00D712CF" w:rsidRDefault="000B65AF" w:rsidP="00790AF9">
      <w:pPr>
        <w:pStyle w:val="a7"/>
        <w:ind w:left="196"/>
        <w:rPr>
          <w:color w:val="FF0000"/>
          <w:sz w:val="22"/>
          <w:szCs w:val="22"/>
        </w:rPr>
      </w:pPr>
      <w:r w:rsidRPr="00D712CF">
        <w:rPr>
          <w:rFonts w:eastAsia="標楷體" w:hint="eastAsia"/>
          <w:color w:val="000000"/>
          <w:sz w:val="22"/>
          <w:szCs w:val="22"/>
        </w:rPr>
        <w:t>《阿含經》的集成，從來就</w:t>
      </w:r>
      <w:proofErr w:type="gramStart"/>
      <w:r w:rsidRPr="00D712CF">
        <w:rPr>
          <w:rFonts w:eastAsia="標楷體" w:hint="eastAsia"/>
          <w:color w:val="000000"/>
          <w:sz w:val="22"/>
          <w:szCs w:val="22"/>
        </w:rPr>
        <w:t>有攝頌</w:t>
      </w:r>
      <w:proofErr w:type="gramEnd"/>
      <w:r w:rsidRPr="00D712CF">
        <w:rPr>
          <w:rFonts w:eastAsia="標楷體" w:hint="eastAsia"/>
          <w:color w:val="000000"/>
          <w:sz w:val="22"/>
          <w:szCs w:val="22"/>
        </w:rPr>
        <w:t>，大致以十經為一</w:t>
      </w:r>
      <w:proofErr w:type="gramStart"/>
      <w:r w:rsidRPr="00D712CF">
        <w:rPr>
          <w:rFonts w:eastAsia="標楷體" w:hint="eastAsia"/>
          <w:color w:val="000000"/>
          <w:sz w:val="22"/>
          <w:szCs w:val="22"/>
        </w:rPr>
        <w:t>偈</w:t>
      </w:r>
      <w:proofErr w:type="gramEnd"/>
      <w:r w:rsidRPr="00D712CF">
        <w:rPr>
          <w:rFonts w:eastAsia="標楷體" w:hint="eastAsia"/>
          <w:color w:val="000000"/>
          <w:sz w:val="22"/>
          <w:szCs w:val="22"/>
        </w:rPr>
        <w:t>，以便</w:t>
      </w:r>
      <w:proofErr w:type="gramStart"/>
      <w:r w:rsidRPr="00D712CF">
        <w:rPr>
          <w:rFonts w:eastAsia="標楷體" w:hint="eastAsia"/>
          <w:color w:val="000000"/>
          <w:sz w:val="22"/>
          <w:szCs w:val="22"/>
        </w:rPr>
        <w:t>持經者</w:t>
      </w:r>
      <w:proofErr w:type="gramEnd"/>
      <w:r w:rsidRPr="00D712CF">
        <w:rPr>
          <w:rFonts w:eastAsia="標楷體" w:hint="eastAsia"/>
          <w:color w:val="000000"/>
          <w:sz w:val="22"/>
          <w:szCs w:val="22"/>
        </w:rPr>
        <w:t>的記憶。</w:t>
      </w:r>
    </w:p>
  </w:footnote>
  <w:footnote w:id="12">
    <w:p w14:paraId="101B198A" w14:textId="77777777" w:rsidR="000B65AF" w:rsidRPr="00D712CF" w:rsidRDefault="000B65AF" w:rsidP="009A2A64">
      <w:pPr>
        <w:pStyle w:val="a7"/>
        <w:rPr>
          <w:sz w:val="22"/>
          <w:szCs w:val="22"/>
        </w:rPr>
      </w:pPr>
      <w:r w:rsidRPr="00D712CF">
        <w:rPr>
          <w:rStyle w:val="a8"/>
          <w:sz w:val="22"/>
          <w:szCs w:val="22"/>
        </w:rPr>
        <w:footnoteRef/>
      </w:r>
      <w:r w:rsidRPr="00D712CF">
        <w:rPr>
          <w:rFonts w:hint="eastAsia"/>
          <w:sz w:val="22"/>
          <w:szCs w:val="22"/>
        </w:rPr>
        <w:t xml:space="preserve"> </w:t>
      </w:r>
      <w:r w:rsidRPr="00D712CF">
        <w:rPr>
          <w:rFonts w:hint="eastAsia"/>
          <w:sz w:val="22"/>
          <w:szCs w:val="22"/>
        </w:rPr>
        <w:t>印順導師，</w:t>
      </w:r>
      <w:r w:rsidRPr="00D712CF">
        <w:rPr>
          <w:sz w:val="22"/>
          <w:szCs w:val="22"/>
        </w:rPr>
        <w:t>《</w:t>
      </w:r>
      <w:r w:rsidRPr="00D712CF">
        <w:rPr>
          <w:rFonts w:hint="eastAsia"/>
          <w:sz w:val="22"/>
          <w:szCs w:val="22"/>
        </w:rPr>
        <w:t>雜阿含經論會編</w:t>
      </w:r>
      <w:r w:rsidRPr="00D712CF">
        <w:rPr>
          <w:sz w:val="22"/>
          <w:szCs w:val="22"/>
        </w:rPr>
        <w:t>》</w:t>
      </w:r>
      <w:r w:rsidRPr="00D712CF">
        <w:rPr>
          <w:rFonts w:hint="eastAsia"/>
          <w:sz w:val="22"/>
          <w:szCs w:val="22"/>
        </w:rPr>
        <w:t>（上）〈六　修多羅——阿含——四部（阿含）〉</w:t>
      </w:r>
      <w:r w:rsidRPr="00D712CF">
        <w:rPr>
          <w:sz w:val="22"/>
          <w:szCs w:val="22"/>
        </w:rPr>
        <w:t>，</w:t>
      </w:r>
      <w:r w:rsidRPr="00D712CF">
        <w:rPr>
          <w:rFonts w:hint="eastAsia"/>
          <w:sz w:val="22"/>
          <w:szCs w:val="22"/>
        </w:rPr>
        <w:t>p.31</w:t>
      </w:r>
      <w:r w:rsidRPr="00D712CF">
        <w:rPr>
          <w:sz w:val="22"/>
          <w:szCs w:val="22"/>
        </w:rPr>
        <w:t>：</w:t>
      </w:r>
    </w:p>
    <w:p w14:paraId="7AAF8511" w14:textId="77777777" w:rsidR="000B65AF" w:rsidRPr="00D712CF" w:rsidRDefault="000B65AF" w:rsidP="009A2A64">
      <w:pPr>
        <w:pStyle w:val="a7"/>
        <w:ind w:left="224"/>
        <w:rPr>
          <w:rFonts w:eastAsia="標楷體"/>
        </w:rPr>
      </w:pPr>
      <w:r w:rsidRPr="00D712CF">
        <w:rPr>
          <w:rFonts w:eastAsia="標楷體" w:hint="eastAsia"/>
          <w:sz w:val="22"/>
          <w:szCs w:val="22"/>
        </w:rPr>
        <w:t>次集出的有</w:t>
      </w:r>
      <w:proofErr w:type="gramStart"/>
      <w:r w:rsidRPr="00D712CF">
        <w:rPr>
          <w:rFonts w:eastAsia="標楷體" w:hint="eastAsia"/>
          <w:sz w:val="22"/>
          <w:szCs w:val="22"/>
        </w:rPr>
        <w:t>偈</w:t>
      </w:r>
      <w:proofErr w:type="gramEnd"/>
      <w:r w:rsidRPr="00D712CF">
        <w:rPr>
          <w:rFonts w:eastAsia="標楷體" w:hint="eastAsia"/>
          <w:sz w:val="22"/>
          <w:szCs w:val="22"/>
        </w:rPr>
        <w:t>的，名為「</w:t>
      </w:r>
      <w:proofErr w:type="gramStart"/>
      <w:r w:rsidRPr="00D712CF">
        <w:rPr>
          <w:rFonts w:eastAsia="標楷體" w:hint="eastAsia"/>
          <w:sz w:val="22"/>
          <w:szCs w:val="22"/>
        </w:rPr>
        <w:t>祇</w:t>
      </w:r>
      <w:proofErr w:type="gramEnd"/>
      <w:r w:rsidRPr="00D712CF">
        <w:rPr>
          <w:rFonts w:eastAsia="標楷體" w:hint="eastAsia"/>
          <w:sz w:val="22"/>
          <w:szCs w:val="22"/>
        </w:rPr>
        <w:t>夜」，保留在「相應教」中的，是</w:t>
      </w:r>
      <w:r w:rsidRPr="00D712CF">
        <w:rPr>
          <w:rFonts w:eastAsia="標楷體" w:hint="eastAsia"/>
          <w:b/>
          <w:sz w:val="22"/>
          <w:szCs w:val="22"/>
        </w:rPr>
        <w:t>「八眾相應」</w:t>
      </w:r>
      <w:r w:rsidRPr="00D712CF">
        <w:rPr>
          <w:rFonts w:eastAsia="標楷體" w:hint="eastAsia"/>
          <w:sz w:val="22"/>
          <w:szCs w:val="22"/>
        </w:rPr>
        <w:t>，為適應印度社會所成的通俗教化。八眾中，</w:t>
      </w:r>
      <w:r w:rsidRPr="00D712CF">
        <w:rPr>
          <w:rFonts w:eastAsia="標楷體" w:hint="eastAsia"/>
          <w:b/>
          <w:sz w:val="22"/>
          <w:szCs w:val="22"/>
        </w:rPr>
        <w:t>天四眾</w:t>
      </w:r>
      <w:r w:rsidRPr="00D712CF">
        <w:rPr>
          <w:rFonts w:eastAsia="標楷體" w:hint="eastAsia"/>
          <w:sz w:val="22"/>
          <w:szCs w:val="22"/>
        </w:rPr>
        <w:t>是：</w:t>
      </w:r>
      <w:proofErr w:type="gramStart"/>
      <w:r w:rsidRPr="00D712CF">
        <w:rPr>
          <w:rFonts w:eastAsia="標楷體" w:hint="eastAsia"/>
          <w:sz w:val="22"/>
          <w:szCs w:val="22"/>
        </w:rPr>
        <w:t>梵</w:t>
      </w:r>
      <w:proofErr w:type="gramEnd"/>
      <w:r w:rsidRPr="00D712CF">
        <w:rPr>
          <w:rFonts w:eastAsia="標楷體" w:hint="eastAsia"/>
          <w:sz w:val="22"/>
          <w:szCs w:val="22"/>
        </w:rPr>
        <w:t>，魔，</w:t>
      </w:r>
      <w:proofErr w:type="gramStart"/>
      <w:r w:rsidRPr="00D712CF">
        <w:rPr>
          <w:rFonts w:eastAsia="標楷體" w:hint="eastAsia"/>
          <w:sz w:val="22"/>
          <w:szCs w:val="22"/>
        </w:rPr>
        <w:t>帝釋（忉</w:t>
      </w:r>
      <w:proofErr w:type="gramEnd"/>
      <w:r w:rsidRPr="00D712CF">
        <w:rPr>
          <w:rFonts w:eastAsia="標楷體" w:hint="eastAsia"/>
          <w:sz w:val="22"/>
          <w:szCs w:val="22"/>
        </w:rPr>
        <w:t>利天），四王天（天子，天女，夜叉，林神，多數屬於四王天），代表印度一般的宗教信教對象。</w:t>
      </w:r>
      <w:r w:rsidRPr="00D712CF">
        <w:rPr>
          <w:rFonts w:eastAsia="標楷體" w:hint="eastAsia"/>
          <w:b/>
          <w:sz w:val="22"/>
          <w:szCs w:val="22"/>
        </w:rPr>
        <w:t>人四眾</w:t>
      </w:r>
      <w:r w:rsidRPr="00D712CF">
        <w:rPr>
          <w:rFonts w:eastAsia="標楷體" w:hint="eastAsia"/>
          <w:sz w:val="22"/>
          <w:szCs w:val="22"/>
        </w:rPr>
        <w:t>是：婆羅門，</w:t>
      </w:r>
      <w:proofErr w:type="gramStart"/>
      <w:r w:rsidRPr="00D712CF">
        <w:rPr>
          <w:rFonts w:eastAsia="標楷體" w:hint="eastAsia"/>
          <w:sz w:val="22"/>
          <w:szCs w:val="22"/>
        </w:rPr>
        <w:t>剎利</w:t>
      </w:r>
      <w:proofErr w:type="gramEnd"/>
      <w:r w:rsidRPr="00D712CF">
        <w:rPr>
          <w:rFonts w:eastAsia="標楷體" w:hint="eastAsia"/>
          <w:sz w:val="22"/>
          <w:szCs w:val="22"/>
        </w:rPr>
        <w:t>，長者，沙門，本於印度社會四階級。</w:t>
      </w:r>
    </w:p>
  </w:footnote>
  <w:footnote w:id="13">
    <w:p w14:paraId="47AEAB63" w14:textId="7B091392" w:rsidR="000B65AF" w:rsidRPr="00D712CF" w:rsidRDefault="000B65AF" w:rsidP="006B7B28">
      <w:pPr>
        <w:pStyle w:val="a7"/>
        <w:ind w:left="284" w:hanging="284"/>
        <w:rPr>
          <w:sz w:val="22"/>
          <w:szCs w:val="22"/>
        </w:rPr>
      </w:pPr>
      <w:r w:rsidRPr="00D712CF">
        <w:rPr>
          <w:rStyle w:val="a8"/>
          <w:sz w:val="22"/>
          <w:szCs w:val="22"/>
        </w:rPr>
        <w:footnoteRef/>
      </w:r>
      <w:r w:rsidRPr="00D712CF">
        <w:rPr>
          <w:rFonts w:hint="eastAsia"/>
          <w:sz w:val="22"/>
          <w:szCs w:val="22"/>
        </w:rPr>
        <w:t xml:space="preserve"> </w:t>
      </w:r>
      <w:r w:rsidRPr="00D712CF">
        <w:rPr>
          <w:rFonts w:hint="eastAsia"/>
          <w:sz w:val="22"/>
          <w:szCs w:val="22"/>
        </w:rPr>
        <w:t>印順導師，</w:t>
      </w:r>
      <w:r w:rsidRPr="00D712CF">
        <w:rPr>
          <w:sz w:val="22"/>
          <w:szCs w:val="22"/>
        </w:rPr>
        <w:t>《</w:t>
      </w:r>
      <w:r w:rsidRPr="00D712CF">
        <w:rPr>
          <w:rFonts w:hint="eastAsia"/>
          <w:sz w:val="22"/>
          <w:szCs w:val="22"/>
        </w:rPr>
        <w:t>初期大乘佛教之起源與開展</w:t>
      </w:r>
      <w:r w:rsidRPr="00D712CF">
        <w:rPr>
          <w:sz w:val="22"/>
          <w:szCs w:val="22"/>
        </w:rPr>
        <w:t>》</w:t>
      </w:r>
      <w:r w:rsidRPr="00D712CF">
        <w:rPr>
          <w:rFonts w:hint="eastAsia"/>
          <w:sz w:val="22"/>
          <w:szCs w:val="22"/>
        </w:rPr>
        <w:t>，第三章，第一節，第一項〈九（十二）分教的次第成立〉</w:t>
      </w:r>
      <w:r w:rsidRPr="00D712CF">
        <w:rPr>
          <w:sz w:val="22"/>
          <w:szCs w:val="22"/>
        </w:rPr>
        <w:t>，</w:t>
      </w:r>
      <w:r w:rsidRPr="00D712CF">
        <w:rPr>
          <w:sz w:val="22"/>
          <w:szCs w:val="22"/>
        </w:rPr>
        <w:t>p.</w:t>
      </w:r>
      <w:r w:rsidRPr="00D712CF">
        <w:rPr>
          <w:rFonts w:hint="eastAsia"/>
          <w:sz w:val="22"/>
          <w:szCs w:val="22"/>
        </w:rPr>
        <w:t>111</w:t>
      </w:r>
      <w:r w:rsidRPr="00D712CF">
        <w:rPr>
          <w:sz w:val="22"/>
          <w:szCs w:val="22"/>
        </w:rPr>
        <w:t>：</w:t>
      </w:r>
    </w:p>
    <w:p w14:paraId="36C0BEA5" w14:textId="0CF7EB46" w:rsidR="000B65AF" w:rsidRPr="00D712CF" w:rsidRDefault="000B65AF" w:rsidP="000852B0">
      <w:pPr>
        <w:pStyle w:val="a7"/>
        <w:ind w:left="223"/>
        <w:rPr>
          <w:rFonts w:eastAsia="標楷體"/>
          <w:sz w:val="22"/>
          <w:szCs w:val="22"/>
        </w:rPr>
      </w:pPr>
      <w:r w:rsidRPr="00D712CF">
        <w:rPr>
          <w:rFonts w:eastAsia="標楷體" w:hint="eastAsia"/>
          <w:sz w:val="22"/>
          <w:szCs w:val="22"/>
        </w:rPr>
        <w:t>佛法在開展中。</w:t>
      </w:r>
      <w:proofErr w:type="gramStart"/>
      <w:r w:rsidRPr="00D712CF">
        <w:rPr>
          <w:rFonts w:eastAsia="標楷體" w:hint="eastAsia"/>
          <w:sz w:val="22"/>
          <w:szCs w:val="22"/>
        </w:rPr>
        <w:t>偈</w:t>
      </w:r>
      <w:proofErr w:type="gramEnd"/>
      <w:r w:rsidRPr="00D712CF">
        <w:rPr>
          <w:rFonts w:eastAsia="標楷體" w:hint="eastAsia"/>
          <w:sz w:val="22"/>
          <w:szCs w:val="22"/>
        </w:rPr>
        <w:t>頌方面，不斷的傳出，有些是邊地佛教所傳來的。依性質，或名「優</w:t>
      </w:r>
      <w:proofErr w:type="gramStart"/>
      <w:r w:rsidRPr="00D712CF">
        <w:rPr>
          <w:rFonts w:eastAsia="標楷體" w:hint="eastAsia"/>
          <w:sz w:val="22"/>
          <w:szCs w:val="22"/>
        </w:rPr>
        <w:t>陀</w:t>
      </w:r>
      <w:proofErr w:type="gramEnd"/>
      <w:r w:rsidRPr="00D712CF">
        <w:rPr>
          <w:rFonts w:eastAsia="標楷體" w:hint="eastAsia"/>
          <w:sz w:val="22"/>
          <w:szCs w:val="22"/>
        </w:rPr>
        <w:t>那」</w:t>
      </w:r>
      <w:proofErr w:type="gramStart"/>
      <w:r w:rsidRPr="00D712CF">
        <w:rPr>
          <w:rFonts w:eastAsia="標楷體" w:hint="eastAsia"/>
          <w:sz w:val="22"/>
          <w:szCs w:val="22"/>
        </w:rPr>
        <w:t>──</w:t>
      </w:r>
      <w:proofErr w:type="gramEnd"/>
      <w:r w:rsidRPr="00D712CF">
        <w:rPr>
          <w:rFonts w:eastAsia="標楷體" w:hint="eastAsia"/>
          <w:sz w:val="22"/>
          <w:szCs w:val="22"/>
        </w:rPr>
        <w:t>自說，或名「伽</w:t>
      </w:r>
      <w:proofErr w:type="gramStart"/>
      <w:r w:rsidRPr="00D712CF">
        <w:rPr>
          <w:rFonts w:eastAsia="標楷體" w:hint="eastAsia"/>
          <w:sz w:val="22"/>
          <w:szCs w:val="22"/>
        </w:rPr>
        <w:t>陀</w:t>
      </w:r>
      <w:proofErr w:type="gramEnd"/>
      <w:r w:rsidRPr="00D712CF">
        <w:rPr>
          <w:rFonts w:eastAsia="標楷體" w:hint="eastAsia"/>
          <w:sz w:val="22"/>
          <w:szCs w:val="22"/>
        </w:rPr>
        <w:t>」。起初，這些都曾總稱為「</w:t>
      </w:r>
      <w:proofErr w:type="gramStart"/>
      <w:r w:rsidRPr="00D712CF">
        <w:rPr>
          <w:rFonts w:eastAsia="標楷體" w:hint="eastAsia"/>
          <w:sz w:val="22"/>
          <w:szCs w:val="22"/>
        </w:rPr>
        <w:t>祇</w:t>
      </w:r>
      <w:proofErr w:type="gramEnd"/>
      <w:r w:rsidRPr="00D712CF">
        <w:rPr>
          <w:rFonts w:eastAsia="標楷體" w:hint="eastAsia"/>
          <w:sz w:val="22"/>
          <w:szCs w:val="22"/>
        </w:rPr>
        <w:t>夜」，</w:t>
      </w:r>
      <w:r w:rsidRPr="00D712CF">
        <w:rPr>
          <w:rFonts w:eastAsia="標楷體" w:hint="eastAsia"/>
          <w:b/>
          <w:sz w:val="22"/>
          <w:szCs w:val="22"/>
        </w:rPr>
        <w:t>後來傳出的多了，才分別的成為不同的二部。</w:t>
      </w:r>
    </w:p>
  </w:footnote>
  <w:footnote w:id="14">
    <w:p w14:paraId="1BBB83FD" w14:textId="38DF1E17" w:rsidR="000B65AF" w:rsidRPr="00D712CF" w:rsidRDefault="000B65AF" w:rsidP="00964378">
      <w:pPr>
        <w:pStyle w:val="a7"/>
        <w:rPr>
          <w:sz w:val="22"/>
          <w:szCs w:val="22"/>
        </w:rPr>
      </w:pPr>
      <w:r w:rsidRPr="00D712CF">
        <w:rPr>
          <w:rStyle w:val="a8"/>
          <w:sz w:val="22"/>
          <w:szCs w:val="22"/>
        </w:rPr>
        <w:footnoteRef/>
      </w:r>
      <w:r w:rsidRPr="00D712CF">
        <w:rPr>
          <w:rFonts w:hint="eastAsia"/>
          <w:sz w:val="22"/>
          <w:szCs w:val="22"/>
        </w:rPr>
        <w:t xml:space="preserve"> </w:t>
      </w:r>
      <w:r w:rsidRPr="00D712CF">
        <w:rPr>
          <w:rFonts w:hint="eastAsia"/>
          <w:sz w:val="22"/>
          <w:szCs w:val="22"/>
        </w:rPr>
        <w:t>印順導師，</w:t>
      </w:r>
      <w:r w:rsidRPr="00D712CF">
        <w:rPr>
          <w:sz w:val="22"/>
          <w:szCs w:val="22"/>
        </w:rPr>
        <w:t>《</w:t>
      </w:r>
      <w:r w:rsidRPr="00D712CF">
        <w:rPr>
          <w:rFonts w:hint="eastAsia"/>
          <w:sz w:val="22"/>
          <w:szCs w:val="22"/>
        </w:rPr>
        <w:t>華雨集</w:t>
      </w:r>
      <w:r w:rsidRPr="00D712CF">
        <w:rPr>
          <w:sz w:val="22"/>
          <w:szCs w:val="22"/>
        </w:rPr>
        <w:t>》</w:t>
      </w:r>
      <w:r w:rsidRPr="00D712CF">
        <w:rPr>
          <w:rFonts w:hint="eastAsia"/>
          <w:sz w:val="22"/>
          <w:szCs w:val="22"/>
        </w:rPr>
        <w:t>（第三冊）〈二、王舍城結集之研究〉</w:t>
      </w:r>
      <w:r w:rsidRPr="00D712CF">
        <w:rPr>
          <w:sz w:val="22"/>
          <w:szCs w:val="22"/>
        </w:rPr>
        <w:t>，</w:t>
      </w:r>
      <w:r w:rsidRPr="00D712CF">
        <w:rPr>
          <w:rFonts w:hint="eastAsia"/>
          <w:sz w:val="22"/>
          <w:szCs w:val="22"/>
        </w:rPr>
        <w:t>pp.39-40</w:t>
      </w:r>
      <w:r w:rsidRPr="00D712CF">
        <w:rPr>
          <w:sz w:val="22"/>
          <w:szCs w:val="22"/>
        </w:rPr>
        <w:t>：</w:t>
      </w:r>
    </w:p>
    <w:p w14:paraId="6C7042C1" w14:textId="77777777" w:rsidR="000B65AF" w:rsidRPr="00D712CF" w:rsidRDefault="000B65AF" w:rsidP="00964378">
      <w:pPr>
        <w:pStyle w:val="a7"/>
        <w:ind w:left="294"/>
        <w:rPr>
          <w:rFonts w:eastAsia="標楷體"/>
          <w:sz w:val="22"/>
          <w:szCs w:val="22"/>
        </w:rPr>
      </w:pPr>
      <w:proofErr w:type="gramStart"/>
      <w:r w:rsidRPr="00D712CF">
        <w:rPr>
          <w:rFonts w:eastAsia="標楷體" w:hint="eastAsia"/>
          <w:sz w:val="22"/>
          <w:szCs w:val="22"/>
        </w:rPr>
        <w:t>釋尊在世</w:t>
      </w:r>
      <w:proofErr w:type="gramEnd"/>
      <w:r w:rsidRPr="00D712CF">
        <w:rPr>
          <w:rFonts w:eastAsia="標楷體" w:hint="eastAsia"/>
          <w:sz w:val="22"/>
          <w:szCs w:val="22"/>
        </w:rPr>
        <w:t>時，聖典的集成部類，至少有</w:t>
      </w:r>
      <w:r w:rsidRPr="00D712CF">
        <w:rPr>
          <w:rFonts w:eastAsia="標楷體" w:hint="eastAsia"/>
          <w:b/>
          <w:sz w:val="22"/>
          <w:szCs w:val="22"/>
        </w:rPr>
        <w:t>《法句》，《義品》，《波羅延》，《鄔陀南》</w:t>
      </w:r>
      <w:r w:rsidRPr="00D712CF">
        <w:rPr>
          <w:rFonts w:eastAsia="標楷體" w:hint="eastAsia"/>
          <w:sz w:val="22"/>
          <w:szCs w:val="22"/>
        </w:rPr>
        <w:t>，《波羅提木叉》</w:t>
      </w:r>
      <w:proofErr w:type="gramStart"/>
      <w:r w:rsidRPr="00D712CF">
        <w:rPr>
          <w:rFonts w:eastAsia="標楷體" w:hint="eastAsia"/>
          <w:sz w:val="22"/>
          <w:szCs w:val="22"/>
        </w:rPr>
        <w:t>──</w:t>
      </w:r>
      <w:proofErr w:type="gramEnd"/>
      <w:r w:rsidRPr="00D712CF">
        <w:rPr>
          <w:rFonts w:eastAsia="標楷體" w:hint="eastAsia"/>
          <w:sz w:val="22"/>
          <w:szCs w:val="22"/>
        </w:rPr>
        <w:t>五種。《法句》，是德行（法）</w:t>
      </w:r>
      <w:proofErr w:type="gramStart"/>
      <w:r w:rsidRPr="00D712CF">
        <w:rPr>
          <w:rFonts w:eastAsia="標楷體" w:hint="eastAsia"/>
          <w:sz w:val="22"/>
          <w:szCs w:val="22"/>
        </w:rPr>
        <w:t>的類集</w:t>
      </w:r>
      <w:proofErr w:type="gramEnd"/>
      <w:r w:rsidRPr="00D712CF">
        <w:rPr>
          <w:rFonts w:eastAsia="標楷體" w:hint="eastAsia"/>
          <w:sz w:val="22"/>
          <w:szCs w:val="22"/>
        </w:rPr>
        <w:t>。《義品》，或譯作《義足》，《義句》，是甚</w:t>
      </w:r>
      <w:proofErr w:type="gramStart"/>
      <w:r w:rsidRPr="00D712CF">
        <w:rPr>
          <w:rFonts w:eastAsia="標楷體" w:hint="eastAsia"/>
          <w:sz w:val="22"/>
          <w:szCs w:val="22"/>
        </w:rPr>
        <w:t>深義的類集</w:t>
      </w:r>
      <w:proofErr w:type="gramEnd"/>
      <w:r w:rsidRPr="00D712CF">
        <w:rPr>
          <w:rFonts w:eastAsia="標楷體" w:hint="eastAsia"/>
          <w:sz w:val="22"/>
          <w:szCs w:val="22"/>
        </w:rPr>
        <w:t>。《波羅延》，譯為彼岸道，是到彼岸（</w:t>
      </w:r>
      <w:proofErr w:type="gramStart"/>
      <w:r w:rsidRPr="00D712CF">
        <w:rPr>
          <w:rFonts w:eastAsia="標楷體" w:hint="eastAsia"/>
          <w:sz w:val="22"/>
          <w:szCs w:val="22"/>
        </w:rPr>
        <w:t>涅槃</w:t>
      </w:r>
      <w:proofErr w:type="gramEnd"/>
      <w:r w:rsidRPr="00D712CF">
        <w:rPr>
          <w:rFonts w:eastAsia="標楷體" w:hint="eastAsia"/>
          <w:sz w:val="22"/>
          <w:szCs w:val="22"/>
        </w:rPr>
        <w:t>）的法門。《鄔陀南》，譯為（無問）自說，是</w:t>
      </w:r>
      <w:proofErr w:type="gramStart"/>
      <w:r w:rsidRPr="00D712CF">
        <w:rPr>
          <w:rFonts w:eastAsia="標楷體" w:hint="eastAsia"/>
          <w:sz w:val="22"/>
          <w:szCs w:val="22"/>
        </w:rPr>
        <w:t>釋尊因物</w:t>
      </w:r>
      <w:proofErr w:type="gramEnd"/>
      <w:r w:rsidRPr="00D712CF">
        <w:rPr>
          <w:rFonts w:eastAsia="標楷體" w:hint="eastAsia"/>
          <w:sz w:val="22"/>
          <w:szCs w:val="22"/>
        </w:rPr>
        <w:t>因事而</w:t>
      </w:r>
      <w:proofErr w:type="gramStart"/>
      <w:r w:rsidRPr="00D712CF">
        <w:rPr>
          <w:rFonts w:eastAsia="標楷體" w:hint="eastAsia"/>
          <w:sz w:val="22"/>
          <w:szCs w:val="22"/>
        </w:rPr>
        <w:t>說的感興語</w:t>
      </w:r>
      <w:proofErr w:type="gramEnd"/>
      <w:r w:rsidRPr="00D712CF">
        <w:rPr>
          <w:rFonts w:eastAsia="標楷體" w:hint="eastAsia"/>
          <w:sz w:val="22"/>
          <w:szCs w:val="22"/>
        </w:rPr>
        <w:t>；這</w:t>
      </w:r>
      <w:proofErr w:type="gramStart"/>
      <w:r w:rsidRPr="00D712CF">
        <w:rPr>
          <w:rFonts w:eastAsia="標楷體" w:hint="eastAsia"/>
          <w:sz w:val="22"/>
          <w:szCs w:val="22"/>
        </w:rPr>
        <w:t>與詩教</w:t>
      </w:r>
      <w:proofErr w:type="gramEnd"/>
      <w:r w:rsidRPr="00D712CF">
        <w:rPr>
          <w:rFonts w:eastAsia="標楷體" w:hint="eastAsia"/>
          <w:sz w:val="22"/>
          <w:szCs w:val="22"/>
        </w:rPr>
        <w:t>六義的「興」一樣。</w:t>
      </w:r>
    </w:p>
    <w:p w14:paraId="23465BEF" w14:textId="29BDC5E0" w:rsidR="000B65AF" w:rsidRPr="00D712CF" w:rsidRDefault="000B65AF" w:rsidP="00964378">
      <w:pPr>
        <w:pStyle w:val="a7"/>
        <w:ind w:left="294"/>
        <w:rPr>
          <w:sz w:val="22"/>
          <w:szCs w:val="22"/>
        </w:rPr>
      </w:pPr>
      <w:r w:rsidRPr="00D712CF">
        <w:rPr>
          <w:rFonts w:eastAsia="標楷體" w:hint="eastAsia"/>
          <w:sz w:val="22"/>
          <w:szCs w:val="22"/>
        </w:rPr>
        <w:t>這四類，或是</w:t>
      </w:r>
      <w:proofErr w:type="gramStart"/>
      <w:r w:rsidRPr="00D712CF">
        <w:rPr>
          <w:rFonts w:eastAsia="標楷體" w:hint="eastAsia"/>
          <w:sz w:val="22"/>
          <w:szCs w:val="22"/>
        </w:rPr>
        <w:t>佛說的</w:t>
      </w:r>
      <w:proofErr w:type="gramEnd"/>
      <w:r w:rsidRPr="00D712CF">
        <w:rPr>
          <w:rFonts w:eastAsia="標楷體" w:hint="eastAsia"/>
          <w:sz w:val="22"/>
          <w:szCs w:val="22"/>
        </w:rPr>
        <w:t>，或是佛與弟子的問答；還有</w:t>
      </w:r>
      <w:proofErr w:type="gramStart"/>
      <w:r w:rsidRPr="00D712CF">
        <w:rPr>
          <w:rFonts w:eastAsia="標楷體" w:hint="eastAsia"/>
          <w:sz w:val="22"/>
          <w:szCs w:val="22"/>
        </w:rPr>
        <w:t>編集者的</w:t>
      </w:r>
      <w:proofErr w:type="gramEnd"/>
      <w:r w:rsidRPr="00D712CF">
        <w:rPr>
          <w:rFonts w:eastAsia="標楷體" w:hint="eastAsia"/>
          <w:sz w:val="22"/>
          <w:szCs w:val="22"/>
        </w:rPr>
        <w:t>敘述語。文體方面，都是易於傳誦的</w:t>
      </w:r>
      <w:proofErr w:type="gramStart"/>
      <w:r w:rsidRPr="00D712CF">
        <w:rPr>
          <w:rFonts w:eastAsia="標楷體" w:hint="eastAsia"/>
          <w:sz w:val="22"/>
          <w:szCs w:val="22"/>
        </w:rPr>
        <w:t>偈</w:t>
      </w:r>
      <w:proofErr w:type="gramEnd"/>
      <w:r w:rsidRPr="00D712CF">
        <w:rPr>
          <w:rFonts w:eastAsia="標楷體" w:hint="eastAsia"/>
          <w:sz w:val="22"/>
          <w:szCs w:val="22"/>
        </w:rPr>
        <w:t>頌。</w:t>
      </w:r>
    </w:p>
  </w:footnote>
  <w:footnote w:id="15">
    <w:p w14:paraId="372BD0E0" w14:textId="517C1088" w:rsidR="000B65AF" w:rsidRPr="00D712CF" w:rsidRDefault="000B65AF" w:rsidP="00E2489C">
      <w:pPr>
        <w:pStyle w:val="a7"/>
        <w:ind w:left="812" w:hanging="812"/>
        <w:rPr>
          <w:sz w:val="22"/>
          <w:szCs w:val="22"/>
        </w:rPr>
      </w:pPr>
      <w:r w:rsidRPr="00D712CF">
        <w:rPr>
          <w:rStyle w:val="a8"/>
          <w:sz w:val="22"/>
          <w:szCs w:val="22"/>
        </w:rPr>
        <w:footnoteRef/>
      </w:r>
      <w:r w:rsidRPr="00D712CF">
        <w:rPr>
          <w:rFonts w:hint="eastAsia"/>
          <w:sz w:val="22"/>
          <w:szCs w:val="22"/>
        </w:rPr>
        <w:t xml:space="preserve"> </w:t>
      </w:r>
      <w:r w:rsidRPr="00D712CF">
        <w:rPr>
          <w:rFonts w:hint="eastAsia"/>
          <w:sz w:val="22"/>
          <w:szCs w:val="22"/>
        </w:rPr>
        <w:t>（</w:t>
      </w:r>
      <w:r w:rsidRPr="00D712CF">
        <w:rPr>
          <w:rFonts w:hint="eastAsia"/>
          <w:sz w:val="22"/>
          <w:szCs w:val="22"/>
        </w:rPr>
        <w:t>1</w:t>
      </w:r>
      <w:r w:rsidRPr="00D712CF">
        <w:rPr>
          <w:rFonts w:hint="eastAsia"/>
          <w:sz w:val="22"/>
          <w:szCs w:val="22"/>
        </w:rPr>
        <w:t>）印順導師，</w:t>
      </w:r>
      <w:r w:rsidRPr="00D712CF">
        <w:rPr>
          <w:sz w:val="22"/>
          <w:szCs w:val="22"/>
        </w:rPr>
        <w:t>《原始佛教聖典之集成》</w:t>
      </w:r>
      <w:r w:rsidRPr="00D712CF">
        <w:rPr>
          <w:rFonts w:hint="eastAsia"/>
          <w:sz w:val="22"/>
          <w:szCs w:val="22"/>
        </w:rPr>
        <w:t>，第十章，第二節，第三項〈中長二部的集成及其特性〉</w:t>
      </w:r>
      <w:r w:rsidRPr="00D712CF">
        <w:rPr>
          <w:sz w:val="22"/>
          <w:szCs w:val="22"/>
        </w:rPr>
        <w:t>，</w:t>
      </w:r>
      <w:r w:rsidRPr="00D712CF">
        <w:rPr>
          <w:sz w:val="22"/>
          <w:szCs w:val="22"/>
        </w:rPr>
        <w:t>p. 727</w:t>
      </w:r>
      <w:r w:rsidRPr="00D712CF">
        <w:rPr>
          <w:sz w:val="22"/>
          <w:szCs w:val="22"/>
        </w:rPr>
        <w:t>：</w:t>
      </w:r>
    </w:p>
    <w:p w14:paraId="26F8F17A" w14:textId="40B1D406" w:rsidR="000B65AF" w:rsidRPr="00D712CF" w:rsidRDefault="000B65AF" w:rsidP="000852B0">
      <w:pPr>
        <w:pStyle w:val="a7"/>
        <w:ind w:left="742"/>
        <w:rPr>
          <w:rFonts w:eastAsia="標楷體"/>
          <w:sz w:val="22"/>
          <w:szCs w:val="22"/>
        </w:rPr>
      </w:pPr>
      <w:r w:rsidRPr="00D712CF">
        <w:rPr>
          <w:rFonts w:eastAsia="標楷體"/>
          <w:b/>
          <w:sz w:val="22"/>
          <w:szCs w:val="22"/>
        </w:rPr>
        <w:t>「相應教」是「修多羅」、「</w:t>
      </w:r>
      <w:proofErr w:type="gramStart"/>
      <w:r w:rsidRPr="00D712CF">
        <w:rPr>
          <w:rFonts w:eastAsia="標楷體"/>
          <w:b/>
          <w:sz w:val="22"/>
          <w:szCs w:val="22"/>
        </w:rPr>
        <w:t>祇</w:t>
      </w:r>
      <w:proofErr w:type="gramEnd"/>
      <w:r w:rsidRPr="00D712CF">
        <w:rPr>
          <w:rFonts w:eastAsia="標楷體"/>
          <w:b/>
          <w:sz w:val="22"/>
          <w:szCs w:val="22"/>
        </w:rPr>
        <w:t>夜」、「記說」</w:t>
      </w:r>
      <w:proofErr w:type="gramStart"/>
      <w:r w:rsidRPr="00D712CF">
        <w:rPr>
          <w:rFonts w:eastAsia="標楷體"/>
          <w:b/>
          <w:sz w:val="22"/>
          <w:szCs w:val="22"/>
        </w:rPr>
        <w:t>──</w:t>
      </w:r>
      <w:proofErr w:type="gramEnd"/>
      <w:r w:rsidRPr="00D712CF">
        <w:rPr>
          <w:rFonts w:eastAsia="標楷體"/>
          <w:b/>
          <w:sz w:val="22"/>
          <w:szCs w:val="22"/>
        </w:rPr>
        <w:t>三分的集成</w:t>
      </w:r>
      <w:r w:rsidRPr="00D712CF">
        <w:rPr>
          <w:rFonts w:eastAsia="標楷體"/>
          <w:sz w:val="22"/>
          <w:szCs w:val="22"/>
        </w:rPr>
        <w:t>（後起而附入的，也就稱為「修多羅」等）。同時，稱為</w:t>
      </w:r>
      <w:r w:rsidRPr="00D712CF">
        <w:rPr>
          <w:rFonts w:eastAsia="標楷體"/>
          <w:b/>
          <w:sz w:val="22"/>
          <w:szCs w:val="22"/>
        </w:rPr>
        <w:t>「伽</w:t>
      </w:r>
      <w:proofErr w:type="gramStart"/>
      <w:r w:rsidRPr="00D712CF">
        <w:rPr>
          <w:rFonts w:eastAsia="標楷體"/>
          <w:b/>
          <w:sz w:val="22"/>
          <w:szCs w:val="22"/>
        </w:rPr>
        <w:t>陀</w:t>
      </w:r>
      <w:proofErr w:type="gramEnd"/>
      <w:r w:rsidRPr="00D712CF">
        <w:rPr>
          <w:rFonts w:eastAsia="標楷體"/>
          <w:b/>
          <w:sz w:val="22"/>
          <w:szCs w:val="22"/>
        </w:rPr>
        <w:t>」</w:t>
      </w:r>
      <w:r w:rsidRPr="00D712CF">
        <w:rPr>
          <w:rFonts w:eastAsia="標楷體"/>
          <w:sz w:val="22"/>
          <w:szCs w:val="22"/>
        </w:rPr>
        <w:t>的</w:t>
      </w:r>
      <w:r w:rsidRPr="00D712CF">
        <w:rPr>
          <w:rFonts w:eastAsia="標楷體" w:hint="eastAsia"/>
          <w:sz w:val="22"/>
          <w:szCs w:val="22"/>
        </w:rPr>
        <w:t>《</w:t>
      </w:r>
      <w:r w:rsidRPr="00D712CF">
        <w:rPr>
          <w:rFonts w:eastAsia="標楷體"/>
          <w:sz w:val="22"/>
          <w:szCs w:val="22"/>
        </w:rPr>
        <w:t>波羅延</w:t>
      </w:r>
      <w:r w:rsidRPr="00D712CF">
        <w:rPr>
          <w:rFonts w:eastAsia="標楷體" w:hint="eastAsia"/>
          <w:sz w:val="22"/>
          <w:szCs w:val="22"/>
        </w:rPr>
        <w:t>》</w:t>
      </w:r>
      <w:r w:rsidRPr="00D712CF">
        <w:rPr>
          <w:rFonts w:eastAsia="標楷體"/>
          <w:sz w:val="22"/>
          <w:szCs w:val="22"/>
        </w:rPr>
        <w:t>，《義品》；稱為</w:t>
      </w:r>
      <w:r w:rsidRPr="00D712CF">
        <w:rPr>
          <w:rFonts w:eastAsia="標楷體"/>
          <w:b/>
          <w:sz w:val="22"/>
          <w:szCs w:val="22"/>
        </w:rPr>
        <w:t>「優</w:t>
      </w:r>
      <w:proofErr w:type="gramStart"/>
      <w:r w:rsidRPr="00D712CF">
        <w:rPr>
          <w:rFonts w:eastAsia="標楷體"/>
          <w:b/>
          <w:sz w:val="22"/>
          <w:szCs w:val="22"/>
        </w:rPr>
        <w:t>陀</w:t>
      </w:r>
      <w:proofErr w:type="gramEnd"/>
      <w:r w:rsidRPr="00D712CF">
        <w:rPr>
          <w:rFonts w:eastAsia="標楷體"/>
          <w:b/>
          <w:sz w:val="22"/>
          <w:szCs w:val="22"/>
        </w:rPr>
        <w:t>那」</w:t>
      </w:r>
      <w:r w:rsidRPr="00D712CF">
        <w:rPr>
          <w:rFonts w:eastAsia="標楷體"/>
          <w:sz w:val="22"/>
          <w:szCs w:val="22"/>
        </w:rPr>
        <w:t>的《法句》，原形都成立了。</w:t>
      </w:r>
      <w:r w:rsidRPr="00D712CF">
        <w:rPr>
          <w:rFonts w:eastAsia="標楷體"/>
          <w:b/>
          <w:sz w:val="22"/>
          <w:szCs w:val="22"/>
        </w:rPr>
        <w:t>這就是「九分教」中前五分成立的階段</w:t>
      </w:r>
      <w:r w:rsidRPr="00D712CF">
        <w:rPr>
          <w:rFonts w:eastAsia="標楷體"/>
          <w:sz w:val="22"/>
          <w:szCs w:val="22"/>
        </w:rPr>
        <w:t>。</w:t>
      </w:r>
    </w:p>
    <w:p w14:paraId="2489784C" w14:textId="5C912E4D" w:rsidR="000B65AF" w:rsidRPr="00D712CF" w:rsidRDefault="000B65AF" w:rsidP="000852B0">
      <w:pPr>
        <w:pStyle w:val="a7"/>
        <w:ind w:left="238"/>
        <w:rPr>
          <w:sz w:val="22"/>
          <w:szCs w:val="22"/>
        </w:rPr>
      </w:pPr>
      <w:r w:rsidRPr="00D712CF">
        <w:rPr>
          <w:rFonts w:hint="eastAsia"/>
          <w:sz w:val="22"/>
          <w:szCs w:val="22"/>
        </w:rPr>
        <w:t>（</w:t>
      </w:r>
      <w:r w:rsidRPr="00D712CF">
        <w:rPr>
          <w:rFonts w:hint="eastAsia"/>
          <w:sz w:val="22"/>
          <w:szCs w:val="22"/>
        </w:rPr>
        <w:t>2</w:t>
      </w:r>
      <w:r w:rsidRPr="00D712CF">
        <w:rPr>
          <w:rFonts w:hint="eastAsia"/>
          <w:sz w:val="22"/>
          <w:szCs w:val="22"/>
        </w:rPr>
        <w:t>）印順導師，</w:t>
      </w:r>
      <w:r w:rsidRPr="00D712CF">
        <w:rPr>
          <w:rFonts w:ascii="新細明體" w:hAnsi="新細明體" w:hint="eastAsia"/>
          <w:sz w:val="22"/>
          <w:szCs w:val="22"/>
        </w:rPr>
        <w:t>《華雨香雲》</w:t>
      </w:r>
      <w:r w:rsidRPr="00D712CF">
        <w:rPr>
          <w:sz w:val="22"/>
          <w:szCs w:val="22"/>
        </w:rPr>
        <w:t>，</w:t>
      </w:r>
      <w:r w:rsidRPr="00D712CF">
        <w:rPr>
          <w:rFonts w:hint="eastAsia"/>
          <w:sz w:val="22"/>
          <w:szCs w:val="22"/>
        </w:rPr>
        <w:t>p</w:t>
      </w:r>
      <w:r w:rsidRPr="00D712CF">
        <w:rPr>
          <w:sz w:val="22"/>
          <w:szCs w:val="22"/>
        </w:rPr>
        <w:t>.</w:t>
      </w:r>
      <w:r w:rsidRPr="00D712CF">
        <w:rPr>
          <w:rFonts w:hint="eastAsia"/>
          <w:sz w:val="22"/>
          <w:szCs w:val="22"/>
        </w:rPr>
        <w:t>213</w:t>
      </w:r>
      <w:r w:rsidRPr="00D712CF">
        <w:rPr>
          <w:sz w:val="22"/>
          <w:szCs w:val="22"/>
        </w:rPr>
        <w:t>：</w:t>
      </w:r>
    </w:p>
    <w:p w14:paraId="2E6CF1EA" w14:textId="561E3CF7" w:rsidR="000B65AF" w:rsidRPr="00D712CF" w:rsidRDefault="000B65AF" w:rsidP="00932FF4">
      <w:pPr>
        <w:pStyle w:val="a7"/>
        <w:ind w:left="742"/>
        <w:jc w:val="both"/>
        <w:rPr>
          <w:rFonts w:eastAsia="標楷體"/>
          <w:sz w:val="22"/>
          <w:szCs w:val="22"/>
        </w:rPr>
      </w:pPr>
      <w:r w:rsidRPr="00D712CF">
        <w:rPr>
          <w:rFonts w:eastAsia="標楷體" w:hint="eastAsia"/>
          <w:sz w:val="22"/>
          <w:szCs w:val="22"/>
        </w:rPr>
        <w:t>《法句》（</w:t>
      </w:r>
      <w:proofErr w:type="spellStart"/>
      <w:r w:rsidRPr="00D712CF">
        <w:rPr>
          <w:rFonts w:eastAsia="標楷體" w:hint="eastAsia"/>
          <w:sz w:val="22"/>
          <w:szCs w:val="22"/>
        </w:rPr>
        <w:t>Dharmapada</w:t>
      </w:r>
      <w:proofErr w:type="spellEnd"/>
      <w:r w:rsidRPr="00D712CF">
        <w:rPr>
          <w:rFonts w:eastAsia="標楷體" w:hint="eastAsia"/>
          <w:sz w:val="22"/>
          <w:szCs w:val="22"/>
        </w:rPr>
        <w:t>），是</w:t>
      </w:r>
      <w:proofErr w:type="gramStart"/>
      <w:r w:rsidRPr="00D712CF">
        <w:rPr>
          <w:rFonts w:eastAsia="標楷體" w:hint="eastAsia"/>
          <w:sz w:val="22"/>
          <w:szCs w:val="22"/>
        </w:rPr>
        <w:t>從佛說中錄</w:t>
      </w:r>
      <w:proofErr w:type="gramEnd"/>
      <w:r w:rsidRPr="00D712CF">
        <w:rPr>
          <w:rFonts w:eastAsia="標楷體" w:hint="eastAsia"/>
          <w:sz w:val="22"/>
          <w:szCs w:val="22"/>
        </w:rPr>
        <w:t>出的</w:t>
      </w:r>
      <w:proofErr w:type="gramStart"/>
      <w:r w:rsidRPr="00D712CF">
        <w:rPr>
          <w:rFonts w:eastAsia="標楷體" w:hint="eastAsia"/>
          <w:sz w:val="22"/>
          <w:szCs w:val="22"/>
        </w:rPr>
        <w:t>偈頌集</w:t>
      </w:r>
      <w:proofErr w:type="gramEnd"/>
      <w:r w:rsidRPr="00D712CF">
        <w:rPr>
          <w:rFonts w:eastAsia="標楷體" w:hint="eastAsia"/>
          <w:sz w:val="22"/>
          <w:szCs w:val="22"/>
        </w:rPr>
        <w:t>。《智度論》（卷三三）說：這是「佛弟子抄集要</w:t>
      </w:r>
      <w:proofErr w:type="gramStart"/>
      <w:r w:rsidRPr="00D712CF">
        <w:rPr>
          <w:rFonts w:eastAsia="標楷體" w:hint="eastAsia"/>
          <w:sz w:val="22"/>
          <w:szCs w:val="22"/>
        </w:rPr>
        <w:t>偈</w:t>
      </w:r>
      <w:proofErr w:type="gramEnd"/>
      <w:r w:rsidRPr="00D712CF">
        <w:rPr>
          <w:rFonts w:eastAsia="標楷體" w:hint="eastAsia"/>
          <w:sz w:val="22"/>
          <w:szCs w:val="22"/>
        </w:rPr>
        <w:t>」；十二分教中，屬於優</w:t>
      </w:r>
      <w:proofErr w:type="gramStart"/>
      <w:r w:rsidRPr="00D712CF">
        <w:rPr>
          <w:rFonts w:eastAsia="標楷體" w:hint="eastAsia"/>
          <w:sz w:val="22"/>
          <w:szCs w:val="22"/>
        </w:rPr>
        <w:t>陀</w:t>
      </w:r>
      <w:proofErr w:type="gramEnd"/>
      <w:r w:rsidRPr="00D712CF">
        <w:rPr>
          <w:rFonts w:eastAsia="標楷體" w:hint="eastAsia"/>
          <w:sz w:val="22"/>
          <w:szCs w:val="22"/>
        </w:rPr>
        <w:t>那</w:t>
      </w:r>
      <w:proofErr w:type="gramStart"/>
      <w:r w:rsidRPr="00D712CF">
        <w:rPr>
          <w:rFonts w:eastAsia="標楷體" w:hint="eastAsia"/>
          <w:sz w:val="22"/>
          <w:szCs w:val="22"/>
        </w:rPr>
        <w:t>（</w:t>
      </w:r>
      <w:proofErr w:type="spellStart"/>
      <w:proofErr w:type="gramEnd"/>
      <w:r w:rsidRPr="00D712CF">
        <w:rPr>
          <w:rFonts w:eastAsia="標楷體"/>
          <w:sz w:val="22"/>
          <w:szCs w:val="22"/>
        </w:rPr>
        <w:t>Udāna</w:t>
      </w:r>
      <w:proofErr w:type="spellEnd"/>
      <w:r w:rsidRPr="00D712CF">
        <w:rPr>
          <w:rFonts w:eastAsia="標楷體" w:hint="eastAsia"/>
          <w:sz w:val="22"/>
          <w:szCs w:val="22"/>
        </w:rPr>
        <w:t>）（參俱舍論一）。</w:t>
      </w:r>
      <w:proofErr w:type="gramStart"/>
      <w:r w:rsidRPr="00D712CF">
        <w:rPr>
          <w:rFonts w:eastAsia="標楷體" w:hint="eastAsia"/>
          <w:sz w:val="22"/>
          <w:szCs w:val="22"/>
        </w:rPr>
        <w:t>宋譯的</w:t>
      </w:r>
      <w:proofErr w:type="gramEnd"/>
      <w:r w:rsidRPr="00D712CF">
        <w:rPr>
          <w:rFonts w:eastAsia="標楷體" w:hint="eastAsia"/>
          <w:sz w:val="22"/>
          <w:szCs w:val="22"/>
        </w:rPr>
        <w:t>《法句》，題作《法集要頌》，即是法優</w:t>
      </w:r>
      <w:proofErr w:type="gramStart"/>
      <w:r w:rsidRPr="00D712CF">
        <w:rPr>
          <w:rFonts w:eastAsia="標楷體" w:hint="eastAsia"/>
          <w:sz w:val="22"/>
          <w:szCs w:val="22"/>
        </w:rPr>
        <w:t>陀那的義譯</w:t>
      </w:r>
      <w:proofErr w:type="gramEnd"/>
      <w:r w:rsidRPr="00D712CF">
        <w:rPr>
          <w:rFonts w:eastAsia="標楷體" w:hint="eastAsia"/>
          <w:sz w:val="22"/>
          <w:szCs w:val="22"/>
        </w:rPr>
        <w:t>。</w:t>
      </w:r>
    </w:p>
  </w:footnote>
  <w:footnote w:id="16">
    <w:p w14:paraId="2CEC6BF2" w14:textId="77777777" w:rsidR="000B65AF" w:rsidRPr="00D712CF" w:rsidRDefault="000B65AF" w:rsidP="00465D12">
      <w:pPr>
        <w:snapToGrid w:val="0"/>
        <w:ind w:left="266" w:hanging="266"/>
        <w:jc w:val="both"/>
        <w:rPr>
          <w:sz w:val="22"/>
          <w:szCs w:val="22"/>
        </w:rPr>
      </w:pPr>
      <w:r w:rsidRPr="00D712CF">
        <w:rPr>
          <w:rStyle w:val="a8"/>
          <w:sz w:val="22"/>
          <w:szCs w:val="22"/>
        </w:rPr>
        <w:footnoteRef/>
      </w:r>
      <w:r w:rsidRPr="00D712CF">
        <w:rPr>
          <w:rFonts w:hint="eastAsia"/>
          <w:sz w:val="22"/>
          <w:szCs w:val="22"/>
        </w:rPr>
        <w:t xml:space="preserve"> </w:t>
      </w:r>
      <w:r w:rsidRPr="00D712CF">
        <w:rPr>
          <w:rFonts w:hint="eastAsia"/>
          <w:sz w:val="22"/>
          <w:szCs w:val="22"/>
        </w:rPr>
        <w:t>印順導師，</w:t>
      </w:r>
      <w:r w:rsidRPr="00D712CF">
        <w:rPr>
          <w:sz w:val="22"/>
          <w:szCs w:val="22"/>
        </w:rPr>
        <w:t>《</w:t>
      </w:r>
      <w:r w:rsidRPr="00D712CF">
        <w:rPr>
          <w:rFonts w:hint="eastAsia"/>
          <w:sz w:val="22"/>
          <w:szCs w:val="22"/>
        </w:rPr>
        <w:t>初期大乘佛教之起源與開展</w:t>
      </w:r>
      <w:r w:rsidRPr="00D712CF">
        <w:rPr>
          <w:sz w:val="22"/>
          <w:szCs w:val="22"/>
        </w:rPr>
        <w:t>》</w:t>
      </w:r>
      <w:r w:rsidRPr="00D712CF">
        <w:rPr>
          <w:rFonts w:hint="eastAsia"/>
          <w:sz w:val="22"/>
          <w:szCs w:val="22"/>
        </w:rPr>
        <w:t>，第四章，第一節，第二項〈律典的集成與異議〉</w:t>
      </w:r>
      <w:r w:rsidRPr="00D712CF">
        <w:rPr>
          <w:sz w:val="22"/>
          <w:szCs w:val="22"/>
        </w:rPr>
        <w:t>，</w:t>
      </w:r>
      <w:r w:rsidRPr="00D712CF">
        <w:rPr>
          <w:sz w:val="22"/>
          <w:szCs w:val="22"/>
        </w:rPr>
        <w:t>p.</w:t>
      </w:r>
      <w:r w:rsidRPr="00D712CF">
        <w:rPr>
          <w:rFonts w:hint="eastAsia"/>
          <w:sz w:val="22"/>
          <w:szCs w:val="22"/>
        </w:rPr>
        <w:t>181</w:t>
      </w:r>
      <w:r w:rsidRPr="00D712CF">
        <w:rPr>
          <w:rFonts w:hint="eastAsia"/>
          <w:sz w:val="22"/>
          <w:szCs w:val="22"/>
        </w:rPr>
        <w:t>：</w:t>
      </w:r>
    </w:p>
    <w:p w14:paraId="04F5E3F5" w14:textId="77777777" w:rsidR="000B65AF" w:rsidRPr="00D712CF" w:rsidRDefault="000B65AF" w:rsidP="00465D12">
      <w:pPr>
        <w:snapToGrid w:val="0"/>
        <w:ind w:left="266"/>
        <w:jc w:val="both"/>
        <w:rPr>
          <w:rFonts w:eastAsia="標楷體"/>
          <w:sz w:val="22"/>
          <w:szCs w:val="22"/>
        </w:rPr>
      </w:pPr>
      <w:proofErr w:type="gramStart"/>
      <w:r w:rsidRPr="00D712CF">
        <w:rPr>
          <w:rFonts w:eastAsia="標楷體" w:hint="eastAsia"/>
          <w:sz w:val="22"/>
          <w:szCs w:val="22"/>
        </w:rPr>
        <w:t>此外，</w:t>
      </w:r>
      <w:proofErr w:type="gramEnd"/>
      <w:r w:rsidRPr="00D712CF">
        <w:rPr>
          <w:rFonts w:eastAsia="標楷體" w:hint="eastAsia"/>
          <w:sz w:val="22"/>
          <w:szCs w:val="22"/>
        </w:rPr>
        <w:t>在原始結集的律典中，還有稱為「</w:t>
      </w:r>
      <w:r w:rsidRPr="00D712CF">
        <w:rPr>
          <w:rFonts w:eastAsia="標楷體" w:hint="eastAsia"/>
          <w:b/>
          <w:bCs/>
          <w:sz w:val="22"/>
          <w:szCs w:val="22"/>
          <w:u w:val="single"/>
        </w:rPr>
        <w:t>隨順法</w:t>
      </w:r>
      <w:proofErr w:type="gramStart"/>
      <w:r w:rsidRPr="00D712CF">
        <w:rPr>
          <w:rFonts w:eastAsia="標楷體" w:hint="eastAsia"/>
          <w:sz w:val="22"/>
          <w:szCs w:val="22"/>
        </w:rPr>
        <w:t>偈</w:t>
      </w:r>
      <w:proofErr w:type="gramEnd"/>
      <w:r w:rsidRPr="00D712CF">
        <w:rPr>
          <w:rFonts w:eastAsia="標楷體" w:hint="eastAsia"/>
          <w:sz w:val="22"/>
          <w:szCs w:val="22"/>
        </w:rPr>
        <w:t>」，</w:t>
      </w:r>
      <w:r w:rsidRPr="00D712CF">
        <w:rPr>
          <w:rFonts w:eastAsia="標楷體" w:hint="eastAsia"/>
          <w:b/>
          <w:bCs/>
          <w:sz w:val="22"/>
          <w:szCs w:val="22"/>
          <w:u w:val="single"/>
        </w:rPr>
        <w:t>不違反於戒法</w:t>
      </w:r>
      <w:r w:rsidRPr="00D712CF">
        <w:rPr>
          <w:rFonts w:eastAsia="標楷體" w:hint="eastAsia"/>
          <w:sz w:val="22"/>
          <w:szCs w:val="22"/>
        </w:rPr>
        <w:t>的</w:t>
      </w:r>
      <w:proofErr w:type="gramStart"/>
      <w:r w:rsidRPr="00D712CF">
        <w:rPr>
          <w:rFonts w:eastAsia="標楷體" w:hint="eastAsia"/>
          <w:sz w:val="22"/>
          <w:szCs w:val="22"/>
        </w:rPr>
        <w:t>偈</w:t>
      </w:r>
      <w:proofErr w:type="gramEnd"/>
      <w:r w:rsidRPr="00D712CF">
        <w:rPr>
          <w:rFonts w:eastAsia="標楷體" w:hint="eastAsia"/>
          <w:sz w:val="22"/>
          <w:szCs w:val="22"/>
        </w:rPr>
        <w:t>頌。當結集時，僧團內所有的</w:t>
      </w:r>
      <w:proofErr w:type="gramStart"/>
      <w:r w:rsidRPr="00D712CF">
        <w:rPr>
          <w:rFonts w:eastAsia="標楷體" w:hint="eastAsia"/>
          <w:sz w:val="22"/>
          <w:szCs w:val="22"/>
        </w:rPr>
        <w:t>規</w:t>
      </w:r>
      <w:proofErr w:type="gramEnd"/>
      <w:r w:rsidRPr="00D712CF">
        <w:rPr>
          <w:rFonts w:eastAsia="標楷體" w:hint="eastAsia"/>
          <w:sz w:val="22"/>
          <w:szCs w:val="22"/>
        </w:rPr>
        <w:t>制，如「受戒」、「安居」、「布薩」等制度；衣、食、住等規定；犯罪者的處分辦法，都是不成文法，而日常</w:t>
      </w:r>
      <w:proofErr w:type="gramStart"/>
      <w:r w:rsidRPr="00D712CF">
        <w:rPr>
          <w:rFonts w:eastAsia="標楷體" w:hint="eastAsia"/>
          <w:sz w:val="22"/>
          <w:szCs w:val="22"/>
        </w:rPr>
        <w:t>實行於僧團</w:t>
      </w:r>
      <w:proofErr w:type="gramEnd"/>
      <w:r w:rsidRPr="00D712CF">
        <w:rPr>
          <w:rFonts w:eastAsia="標楷體" w:hint="eastAsia"/>
          <w:sz w:val="22"/>
          <w:szCs w:val="22"/>
        </w:rPr>
        <w:t>之內。對於這些，</w:t>
      </w:r>
      <w:proofErr w:type="gramStart"/>
      <w:r w:rsidRPr="00D712CF">
        <w:rPr>
          <w:rFonts w:eastAsia="標楷體" w:hint="eastAsia"/>
          <w:sz w:val="22"/>
          <w:szCs w:val="22"/>
        </w:rPr>
        <w:t>古隨事類而標立</w:t>
      </w:r>
      <w:proofErr w:type="gramEnd"/>
      <w:r w:rsidRPr="00D712CF">
        <w:rPr>
          <w:rFonts w:eastAsia="標楷體" w:hint="eastAsia"/>
          <w:sz w:val="22"/>
          <w:szCs w:val="22"/>
        </w:rPr>
        <w:t>項目，將一項一項的事（包括僧事名稱的定義），編成</w:t>
      </w:r>
      <w:proofErr w:type="gramStart"/>
      <w:r w:rsidRPr="00D712CF">
        <w:rPr>
          <w:rFonts w:eastAsia="標楷體" w:hint="eastAsia"/>
          <w:sz w:val="22"/>
          <w:szCs w:val="22"/>
        </w:rPr>
        <w:t>偈</w:t>
      </w:r>
      <w:proofErr w:type="gramEnd"/>
      <w:r w:rsidRPr="00D712CF">
        <w:rPr>
          <w:rFonts w:eastAsia="標楷體" w:hint="eastAsia"/>
          <w:sz w:val="22"/>
          <w:szCs w:val="22"/>
        </w:rPr>
        <w:t>頌（這是律的「</w:t>
      </w:r>
      <w:proofErr w:type="gramStart"/>
      <w:r w:rsidRPr="00D712CF">
        <w:rPr>
          <w:rFonts w:eastAsia="標楷體" w:hint="eastAsia"/>
          <w:sz w:val="22"/>
          <w:szCs w:val="22"/>
        </w:rPr>
        <w:t>祇</w:t>
      </w:r>
      <w:proofErr w:type="gramEnd"/>
      <w:r w:rsidRPr="00D712CF">
        <w:rPr>
          <w:rFonts w:eastAsia="標楷體" w:hint="eastAsia"/>
          <w:sz w:val="22"/>
          <w:szCs w:val="22"/>
        </w:rPr>
        <w:t>夜」）。</w:t>
      </w:r>
      <w:r w:rsidRPr="00D712CF">
        <w:rPr>
          <w:rFonts w:eastAsia="標楷體" w:hint="eastAsia"/>
          <w:b/>
          <w:sz w:val="22"/>
          <w:szCs w:val="22"/>
        </w:rPr>
        <w:t>這些「隨順法</w:t>
      </w:r>
      <w:proofErr w:type="gramStart"/>
      <w:r w:rsidRPr="00D712CF">
        <w:rPr>
          <w:rFonts w:eastAsia="標楷體" w:hint="eastAsia"/>
          <w:b/>
          <w:sz w:val="22"/>
          <w:szCs w:val="22"/>
        </w:rPr>
        <w:t>偈</w:t>
      </w:r>
      <w:proofErr w:type="gramEnd"/>
      <w:r w:rsidRPr="00D712CF">
        <w:rPr>
          <w:rFonts w:eastAsia="標楷體" w:hint="eastAsia"/>
          <w:b/>
          <w:sz w:val="22"/>
          <w:szCs w:val="22"/>
        </w:rPr>
        <w:t>」，為</w:t>
      </w:r>
      <w:proofErr w:type="gramStart"/>
      <w:r w:rsidRPr="00D712CF">
        <w:rPr>
          <w:rFonts w:eastAsia="標楷體" w:hint="eastAsia"/>
          <w:b/>
          <w:sz w:val="22"/>
          <w:szCs w:val="22"/>
        </w:rPr>
        <w:t>戒經以外，一切僧</w:t>
      </w:r>
      <w:proofErr w:type="gramEnd"/>
      <w:r w:rsidRPr="00D712CF">
        <w:rPr>
          <w:rFonts w:eastAsia="標楷體" w:hint="eastAsia"/>
          <w:b/>
          <w:sz w:val="22"/>
          <w:szCs w:val="22"/>
        </w:rPr>
        <w:t>伽制度的綱目，稱為摩得勒伽</w:t>
      </w:r>
      <w:proofErr w:type="gramStart"/>
      <w:r w:rsidRPr="00D712CF">
        <w:rPr>
          <w:rFonts w:eastAsia="標楷體" w:hint="eastAsia"/>
          <w:b/>
          <w:sz w:val="22"/>
          <w:szCs w:val="22"/>
        </w:rPr>
        <w:t>（</w:t>
      </w:r>
      <w:proofErr w:type="spellStart"/>
      <w:proofErr w:type="gramEnd"/>
      <w:r w:rsidRPr="00D712CF">
        <w:rPr>
          <w:rFonts w:eastAsia="標楷體"/>
          <w:b/>
          <w:sz w:val="22"/>
          <w:szCs w:val="22"/>
        </w:rPr>
        <w:t>māṭrkā</w:t>
      </w:r>
      <w:proofErr w:type="spellEnd"/>
      <w:r w:rsidRPr="00D712CF">
        <w:rPr>
          <w:rFonts w:eastAsia="標楷體" w:hint="eastAsia"/>
          <w:b/>
          <w:sz w:val="22"/>
          <w:szCs w:val="22"/>
        </w:rPr>
        <w:t>），意義為「母」、「本母」。</w:t>
      </w:r>
      <w:r w:rsidRPr="00D712CF">
        <w:rPr>
          <w:rFonts w:eastAsia="標楷體" w:hint="eastAsia"/>
          <w:sz w:val="22"/>
          <w:szCs w:val="22"/>
        </w:rPr>
        <w:t>依</w:t>
      </w:r>
      <w:proofErr w:type="gramStart"/>
      <w:r w:rsidRPr="00D712CF">
        <w:rPr>
          <w:rFonts w:eastAsia="標楷體" w:hint="eastAsia"/>
          <w:sz w:val="22"/>
          <w:szCs w:val="22"/>
        </w:rPr>
        <w:t>此標目而</w:t>
      </w:r>
      <w:proofErr w:type="gramEnd"/>
      <w:r w:rsidRPr="00D712CF">
        <w:rPr>
          <w:rFonts w:eastAsia="標楷體" w:hint="eastAsia"/>
          <w:sz w:val="22"/>
          <w:szCs w:val="22"/>
        </w:rPr>
        <w:t>略作解說，成為</w:t>
      </w:r>
      <w:proofErr w:type="gramStart"/>
      <w:r w:rsidRPr="00D712CF">
        <w:rPr>
          <w:rFonts w:eastAsia="標楷體" w:hint="eastAsia"/>
          <w:sz w:val="22"/>
          <w:szCs w:val="22"/>
        </w:rPr>
        <w:t>廣律中</w:t>
      </w:r>
      <w:proofErr w:type="gramEnd"/>
      <w:r w:rsidRPr="00D712CF">
        <w:rPr>
          <w:rFonts w:eastAsia="標楷體" w:hint="eastAsia"/>
          <w:sz w:val="22"/>
          <w:szCs w:val="22"/>
        </w:rPr>
        <w:t>，稱為「</w:t>
      </w:r>
      <w:proofErr w:type="gramStart"/>
      <w:r w:rsidRPr="00D712CF">
        <w:rPr>
          <w:rFonts w:eastAsia="標楷體" w:hint="eastAsia"/>
          <w:sz w:val="22"/>
          <w:szCs w:val="22"/>
        </w:rPr>
        <w:t>犍</w:t>
      </w:r>
      <w:proofErr w:type="gramEnd"/>
      <w:r w:rsidRPr="00D712CF">
        <w:rPr>
          <w:rFonts w:eastAsia="標楷體" w:hint="eastAsia"/>
          <w:sz w:val="22"/>
          <w:szCs w:val="22"/>
        </w:rPr>
        <w:t>度」</w:t>
      </w:r>
      <w:r w:rsidRPr="00D712CF">
        <w:rPr>
          <w:rFonts w:eastAsia="標楷體" w:hint="eastAsia"/>
          <w:b/>
          <w:sz w:val="22"/>
          <w:szCs w:val="22"/>
        </w:rPr>
        <w:t>（</w:t>
      </w:r>
      <w:proofErr w:type="spellStart"/>
      <w:r w:rsidRPr="00D712CF">
        <w:rPr>
          <w:rFonts w:eastAsia="標楷體" w:hint="eastAsia"/>
          <w:sz w:val="22"/>
          <w:szCs w:val="22"/>
        </w:rPr>
        <w:t>khandhaka</w:t>
      </w:r>
      <w:proofErr w:type="spellEnd"/>
      <w:r w:rsidRPr="00D712CF">
        <w:rPr>
          <w:rFonts w:eastAsia="標楷體" w:hint="eastAsia"/>
          <w:b/>
          <w:sz w:val="22"/>
          <w:szCs w:val="22"/>
        </w:rPr>
        <w:t>）</w:t>
      </w:r>
      <w:r w:rsidRPr="00D712CF">
        <w:rPr>
          <w:rFonts w:eastAsia="標楷體" w:hint="eastAsia"/>
          <w:sz w:val="22"/>
          <w:szCs w:val="22"/>
        </w:rPr>
        <w:t>、「事」</w:t>
      </w:r>
      <w:r w:rsidRPr="00D712CF">
        <w:rPr>
          <w:rFonts w:eastAsia="標楷體" w:hint="eastAsia"/>
          <w:b/>
          <w:sz w:val="22"/>
          <w:szCs w:val="22"/>
        </w:rPr>
        <w:t>（</w:t>
      </w:r>
      <w:proofErr w:type="spellStart"/>
      <w:r w:rsidRPr="00D712CF">
        <w:rPr>
          <w:rFonts w:eastAsia="標楷體" w:hint="eastAsia"/>
          <w:sz w:val="22"/>
          <w:szCs w:val="22"/>
        </w:rPr>
        <w:t>vastu</w:t>
      </w:r>
      <w:proofErr w:type="spellEnd"/>
      <w:r w:rsidRPr="00D712CF">
        <w:rPr>
          <w:rFonts w:eastAsia="標楷體" w:hint="eastAsia"/>
          <w:b/>
          <w:sz w:val="22"/>
          <w:szCs w:val="22"/>
        </w:rPr>
        <w:t>）</w:t>
      </w:r>
      <w:r w:rsidRPr="00D712CF">
        <w:rPr>
          <w:rFonts w:eastAsia="標楷體" w:hint="eastAsia"/>
          <w:sz w:val="22"/>
          <w:szCs w:val="22"/>
        </w:rPr>
        <w:t>、「法」</w:t>
      </w:r>
      <w:r w:rsidRPr="00D712CF">
        <w:rPr>
          <w:rFonts w:eastAsia="標楷體" w:hint="eastAsia"/>
          <w:b/>
          <w:sz w:val="22"/>
          <w:szCs w:val="22"/>
        </w:rPr>
        <w:t>（</w:t>
      </w:r>
      <w:r w:rsidRPr="00D712CF">
        <w:rPr>
          <w:rFonts w:eastAsia="標楷體" w:hint="eastAsia"/>
          <w:sz w:val="22"/>
          <w:szCs w:val="22"/>
        </w:rPr>
        <w:t>dharma</w:t>
      </w:r>
      <w:r w:rsidRPr="00D712CF">
        <w:rPr>
          <w:rFonts w:eastAsia="標楷體" w:hint="eastAsia"/>
          <w:sz w:val="22"/>
          <w:szCs w:val="22"/>
        </w:rPr>
        <w:t>）部分</w:t>
      </w:r>
      <w:proofErr w:type="gramStart"/>
      <w:r w:rsidRPr="00D712CF">
        <w:rPr>
          <w:rFonts w:eastAsia="標楷體" w:hint="eastAsia"/>
          <w:sz w:val="22"/>
          <w:szCs w:val="22"/>
        </w:rPr>
        <w:t>的根原</w:t>
      </w:r>
      <w:proofErr w:type="gramEnd"/>
      <w:r w:rsidRPr="00D712CF">
        <w:rPr>
          <w:rFonts w:eastAsia="標楷體" w:hint="eastAsia"/>
          <w:sz w:val="22"/>
          <w:szCs w:val="22"/>
        </w:rPr>
        <w:t>。</w:t>
      </w:r>
    </w:p>
  </w:footnote>
  <w:footnote w:id="17">
    <w:p w14:paraId="786A574E" w14:textId="3E01CDEB" w:rsidR="000B65AF" w:rsidRPr="00D712CF" w:rsidRDefault="000B65AF" w:rsidP="00337F33">
      <w:pPr>
        <w:pStyle w:val="a7"/>
        <w:ind w:left="284" w:hanging="284"/>
        <w:rPr>
          <w:sz w:val="22"/>
          <w:szCs w:val="22"/>
        </w:rPr>
      </w:pPr>
      <w:r w:rsidRPr="00D712CF">
        <w:rPr>
          <w:rStyle w:val="a8"/>
          <w:sz w:val="22"/>
          <w:szCs w:val="22"/>
        </w:rPr>
        <w:footnoteRef/>
      </w:r>
      <w:r w:rsidRPr="00D712CF">
        <w:rPr>
          <w:rFonts w:hint="eastAsia"/>
          <w:sz w:val="22"/>
          <w:szCs w:val="22"/>
        </w:rPr>
        <w:t xml:space="preserve"> </w:t>
      </w:r>
      <w:r w:rsidRPr="00D712CF">
        <w:rPr>
          <w:rFonts w:hint="eastAsia"/>
          <w:sz w:val="22"/>
          <w:szCs w:val="22"/>
        </w:rPr>
        <w:t>印順導師，</w:t>
      </w:r>
      <w:r w:rsidRPr="00D712CF">
        <w:rPr>
          <w:sz w:val="22"/>
          <w:szCs w:val="22"/>
        </w:rPr>
        <w:t>《原始佛教聖典之集成》</w:t>
      </w:r>
      <w:r w:rsidRPr="00D712CF">
        <w:rPr>
          <w:rFonts w:hint="eastAsia"/>
          <w:sz w:val="22"/>
          <w:szCs w:val="22"/>
        </w:rPr>
        <w:t>，第三章，第一節，第一項〈布薩說波羅提木叉〉</w:t>
      </w:r>
      <w:r w:rsidRPr="00D712CF">
        <w:rPr>
          <w:sz w:val="22"/>
          <w:szCs w:val="22"/>
        </w:rPr>
        <w:t>，</w:t>
      </w:r>
      <w:r w:rsidRPr="00D712CF">
        <w:rPr>
          <w:sz w:val="22"/>
          <w:szCs w:val="22"/>
        </w:rPr>
        <w:t>p.791</w:t>
      </w:r>
      <w:r w:rsidRPr="00D712CF">
        <w:rPr>
          <w:sz w:val="22"/>
          <w:szCs w:val="22"/>
        </w:rPr>
        <w:t>：</w:t>
      </w:r>
    </w:p>
    <w:p w14:paraId="328DB5A6" w14:textId="14B63617" w:rsidR="000B65AF" w:rsidRPr="00D712CF" w:rsidRDefault="000B65AF" w:rsidP="000852B0">
      <w:pPr>
        <w:pStyle w:val="a7"/>
        <w:ind w:left="278"/>
        <w:jc w:val="both"/>
        <w:rPr>
          <w:rFonts w:eastAsia="標楷體"/>
          <w:b/>
          <w:sz w:val="22"/>
          <w:szCs w:val="22"/>
        </w:rPr>
      </w:pPr>
      <w:proofErr w:type="gramStart"/>
      <w:r w:rsidRPr="00D712CF">
        <w:rPr>
          <w:rFonts w:eastAsia="標楷體"/>
          <w:sz w:val="22"/>
          <w:szCs w:val="22"/>
        </w:rPr>
        <w:t>如律的</w:t>
      </w:r>
      <w:proofErr w:type="gramEnd"/>
      <w:r w:rsidRPr="00D712CF">
        <w:rPr>
          <w:rFonts w:eastAsia="標楷體"/>
          <w:sz w:val="22"/>
          <w:szCs w:val="22"/>
        </w:rPr>
        <w:t>原始結集，「波</w:t>
      </w:r>
      <w:proofErr w:type="gramStart"/>
      <w:r w:rsidRPr="00D712CF">
        <w:rPr>
          <w:rFonts w:eastAsia="標楷體"/>
          <w:sz w:val="22"/>
          <w:szCs w:val="22"/>
        </w:rPr>
        <w:t>羅提木叉」</w:t>
      </w:r>
      <w:proofErr w:type="gramEnd"/>
      <w:r w:rsidRPr="00D712CF">
        <w:rPr>
          <w:rFonts w:eastAsia="標楷體"/>
          <w:sz w:val="22"/>
          <w:szCs w:val="22"/>
        </w:rPr>
        <w:t>，是長行，是被稱為「修多羅」的。</w:t>
      </w:r>
      <w:r w:rsidRPr="00D712CF">
        <w:rPr>
          <w:rFonts w:eastAsia="標楷體"/>
          <w:b/>
          <w:sz w:val="22"/>
          <w:szCs w:val="22"/>
        </w:rPr>
        <w:t>有關僧</w:t>
      </w:r>
      <w:proofErr w:type="gramStart"/>
      <w:r w:rsidRPr="00D712CF">
        <w:rPr>
          <w:rFonts w:eastAsia="標楷體"/>
          <w:b/>
          <w:sz w:val="22"/>
          <w:szCs w:val="22"/>
        </w:rPr>
        <w:t>伽的一般規</w:t>
      </w:r>
      <w:proofErr w:type="gramEnd"/>
      <w:r w:rsidRPr="00D712CF">
        <w:rPr>
          <w:rFonts w:eastAsia="標楷體"/>
          <w:b/>
          <w:sz w:val="22"/>
          <w:szCs w:val="22"/>
        </w:rPr>
        <w:t>制，起初集為「隨順法</w:t>
      </w:r>
      <w:proofErr w:type="gramStart"/>
      <w:r w:rsidRPr="00D712CF">
        <w:rPr>
          <w:rFonts w:eastAsia="標楷體"/>
          <w:b/>
          <w:sz w:val="22"/>
          <w:szCs w:val="22"/>
        </w:rPr>
        <w:t>偈</w:t>
      </w:r>
      <w:proofErr w:type="gramEnd"/>
      <w:r w:rsidRPr="00D712CF">
        <w:rPr>
          <w:rFonts w:eastAsia="標楷體"/>
          <w:b/>
          <w:sz w:val="22"/>
          <w:szCs w:val="22"/>
        </w:rPr>
        <w:t>」，與「</w:t>
      </w:r>
      <w:proofErr w:type="gramStart"/>
      <w:r w:rsidRPr="00D712CF">
        <w:rPr>
          <w:rFonts w:eastAsia="標楷體"/>
          <w:b/>
          <w:sz w:val="22"/>
          <w:szCs w:val="22"/>
        </w:rPr>
        <w:t>祇</w:t>
      </w:r>
      <w:proofErr w:type="gramEnd"/>
      <w:r w:rsidRPr="00D712CF">
        <w:rPr>
          <w:rFonts w:eastAsia="標楷體"/>
          <w:b/>
          <w:sz w:val="22"/>
          <w:szCs w:val="22"/>
        </w:rPr>
        <w:t>夜」相當</w:t>
      </w:r>
      <w:r w:rsidRPr="00D712CF">
        <w:rPr>
          <w:rFonts w:eastAsia="標楷體"/>
          <w:sz w:val="22"/>
          <w:szCs w:val="22"/>
        </w:rPr>
        <w:t>。這部分，起初附於「波</w:t>
      </w:r>
      <w:proofErr w:type="gramStart"/>
      <w:r w:rsidRPr="00D712CF">
        <w:rPr>
          <w:rFonts w:eastAsia="標楷體"/>
          <w:sz w:val="22"/>
          <w:szCs w:val="22"/>
        </w:rPr>
        <w:t>羅提木叉」</w:t>
      </w:r>
      <w:proofErr w:type="gramEnd"/>
      <w:r w:rsidRPr="00D712CF">
        <w:rPr>
          <w:rFonts w:eastAsia="標楷體"/>
          <w:sz w:val="22"/>
          <w:szCs w:val="22"/>
        </w:rPr>
        <w:t>，後來才獨立成為摩得勒</w:t>
      </w:r>
      <w:proofErr w:type="gramStart"/>
      <w:r w:rsidRPr="00D712CF">
        <w:rPr>
          <w:rFonts w:eastAsia="標楷體"/>
          <w:sz w:val="22"/>
          <w:szCs w:val="22"/>
        </w:rPr>
        <w:t>伽</w:t>
      </w:r>
      <w:proofErr w:type="gramEnd"/>
      <w:r w:rsidRPr="00D712CF">
        <w:rPr>
          <w:rFonts w:eastAsia="標楷體"/>
          <w:sz w:val="22"/>
          <w:szCs w:val="22"/>
        </w:rPr>
        <w:t>。</w:t>
      </w:r>
      <w:r w:rsidRPr="00D712CF">
        <w:rPr>
          <w:rFonts w:eastAsia="標楷體"/>
          <w:b/>
          <w:sz w:val="22"/>
          <w:szCs w:val="22"/>
        </w:rPr>
        <w:t>「波</w:t>
      </w:r>
      <w:proofErr w:type="gramStart"/>
      <w:r w:rsidRPr="00D712CF">
        <w:rPr>
          <w:rFonts w:eastAsia="標楷體"/>
          <w:b/>
          <w:sz w:val="22"/>
          <w:szCs w:val="22"/>
        </w:rPr>
        <w:t>羅提木叉分別」</w:t>
      </w:r>
      <w:r w:rsidRPr="00D712CF">
        <w:rPr>
          <w:rFonts w:eastAsia="標楷體"/>
          <w:b/>
          <w:sz w:val="22"/>
          <w:szCs w:val="22"/>
        </w:rPr>
        <w:t>──</w:t>
      </w:r>
      <w:proofErr w:type="gramEnd"/>
      <w:r w:rsidRPr="00D712CF">
        <w:rPr>
          <w:rFonts w:eastAsia="標楷體"/>
          <w:b/>
          <w:sz w:val="22"/>
          <w:szCs w:val="22"/>
        </w:rPr>
        <w:t>「經分別」，與「記說」相當。</w:t>
      </w:r>
      <w:r w:rsidRPr="00D712CF">
        <w:rPr>
          <w:rFonts w:eastAsia="標楷體"/>
          <w:sz w:val="22"/>
          <w:szCs w:val="22"/>
        </w:rPr>
        <w:t>「</w:t>
      </w:r>
      <w:proofErr w:type="gramStart"/>
      <w:r w:rsidRPr="00D712CF">
        <w:rPr>
          <w:rFonts w:eastAsia="標楷體"/>
          <w:sz w:val="22"/>
          <w:szCs w:val="22"/>
        </w:rPr>
        <w:t>毘尼有五事答</w:t>
      </w:r>
      <w:proofErr w:type="gramEnd"/>
      <w:r w:rsidRPr="00D712CF">
        <w:rPr>
          <w:rFonts w:eastAsia="標楷體"/>
          <w:sz w:val="22"/>
          <w:szCs w:val="22"/>
        </w:rPr>
        <w:t>」，「</w:t>
      </w:r>
      <w:proofErr w:type="gramStart"/>
      <w:r w:rsidRPr="00D712CF">
        <w:rPr>
          <w:rFonts w:eastAsia="標楷體"/>
          <w:sz w:val="22"/>
          <w:szCs w:val="22"/>
        </w:rPr>
        <w:t>毘尼有</w:t>
      </w:r>
      <w:proofErr w:type="gramEnd"/>
      <w:r w:rsidRPr="00D712CF">
        <w:rPr>
          <w:rFonts w:eastAsia="標楷體"/>
          <w:sz w:val="22"/>
          <w:szCs w:val="22"/>
        </w:rPr>
        <w:t>五事記」，不正是「波</w:t>
      </w:r>
      <w:proofErr w:type="gramStart"/>
      <w:r w:rsidRPr="00D712CF">
        <w:rPr>
          <w:rFonts w:eastAsia="標楷體"/>
          <w:sz w:val="22"/>
          <w:szCs w:val="22"/>
        </w:rPr>
        <w:t>羅提木叉」</w:t>
      </w:r>
      <w:proofErr w:type="gramEnd"/>
      <w:r w:rsidRPr="00D712CF">
        <w:rPr>
          <w:rFonts w:eastAsia="標楷體"/>
          <w:sz w:val="22"/>
          <w:szCs w:val="22"/>
        </w:rPr>
        <w:t>的「記說」嗎？</w:t>
      </w:r>
      <w:proofErr w:type="gramStart"/>
      <w:r w:rsidRPr="00D712CF">
        <w:rPr>
          <w:rFonts w:eastAsia="標楷體"/>
          <w:b/>
          <w:sz w:val="22"/>
          <w:szCs w:val="22"/>
        </w:rPr>
        <w:t>這初三分</w:t>
      </w:r>
      <w:proofErr w:type="gramEnd"/>
      <w:r w:rsidRPr="00D712CF">
        <w:rPr>
          <w:rFonts w:eastAsia="標楷體"/>
          <w:b/>
          <w:sz w:val="22"/>
          <w:szCs w:val="22"/>
        </w:rPr>
        <w:t>的開展，律</w:t>
      </w:r>
      <w:proofErr w:type="gramStart"/>
      <w:r w:rsidRPr="00D712CF">
        <w:rPr>
          <w:rFonts w:eastAsia="標楷體"/>
          <w:b/>
          <w:sz w:val="22"/>
          <w:szCs w:val="22"/>
        </w:rPr>
        <w:t>部與經法</w:t>
      </w:r>
      <w:proofErr w:type="gramEnd"/>
      <w:r w:rsidRPr="00D712CF">
        <w:rPr>
          <w:rFonts w:eastAsia="標楷體"/>
          <w:b/>
          <w:sz w:val="22"/>
          <w:szCs w:val="22"/>
        </w:rPr>
        <w:t>完全一致。</w:t>
      </w:r>
    </w:p>
  </w:footnote>
  <w:footnote w:id="18">
    <w:p w14:paraId="26134401" w14:textId="0E7B6B0A" w:rsidR="000B65AF" w:rsidRPr="00D712CF" w:rsidRDefault="000B65AF" w:rsidP="000852B0">
      <w:pPr>
        <w:pStyle w:val="a7"/>
        <w:rPr>
          <w:sz w:val="22"/>
          <w:szCs w:val="22"/>
        </w:rPr>
      </w:pPr>
      <w:r w:rsidRPr="00D712CF">
        <w:rPr>
          <w:rStyle w:val="a8"/>
          <w:sz w:val="22"/>
          <w:szCs w:val="22"/>
        </w:rPr>
        <w:footnoteRef/>
      </w:r>
      <w:r w:rsidRPr="00D712CF">
        <w:rPr>
          <w:rFonts w:hint="eastAsia"/>
          <w:sz w:val="22"/>
          <w:szCs w:val="22"/>
        </w:rPr>
        <w:t xml:space="preserve"> </w:t>
      </w:r>
      <w:r w:rsidRPr="00D712CF">
        <w:rPr>
          <w:rFonts w:hint="eastAsia"/>
          <w:sz w:val="22"/>
          <w:szCs w:val="22"/>
        </w:rPr>
        <w:t>印順導師，</w:t>
      </w:r>
      <w:r w:rsidRPr="00D712CF">
        <w:rPr>
          <w:sz w:val="22"/>
          <w:szCs w:val="22"/>
        </w:rPr>
        <w:t>《</w:t>
      </w:r>
      <w:r w:rsidRPr="00D712CF">
        <w:rPr>
          <w:rFonts w:hint="eastAsia"/>
          <w:sz w:val="22"/>
          <w:szCs w:val="22"/>
        </w:rPr>
        <w:t>初期大乘佛教之起源與開展</w:t>
      </w:r>
      <w:r w:rsidRPr="00D712CF">
        <w:rPr>
          <w:sz w:val="22"/>
          <w:szCs w:val="22"/>
        </w:rPr>
        <w:t>》</w:t>
      </w:r>
      <w:r w:rsidRPr="00D712CF">
        <w:rPr>
          <w:rFonts w:hint="eastAsia"/>
          <w:sz w:val="22"/>
          <w:szCs w:val="22"/>
        </w:rPr>
        <w:t>，第八章，第一節〈總說〉</w:t>
      </w:r>
      <w:r w:rsidRPr="00D712CF">
        <w:rPr>
          <w:sz w:val="22"/>
          <w:szCs w:val="22"/>
        </w:rPr>
        <w:t>，</w:t>
      </w:r>
      <w:r w:rsidRPr="00D712CF">
        <w:rPr>
          <w:sz w:val="22"/>
          <w:szCs w:val="22"/>
        </w:rPr>
        <w:t>p.</w:t>
      </w:r>
      <w:r w:rsidRPr="00D712CF">
        <w:rPr>
          <w:rFonts w:hint="eastAsia"/>
          <w:sz w:val="22"/>
          <w:szCs w:val="22"/>
        </w:rPr>
        <w:t>110</w:t>
      </w:r>
      <w:r w:rsidRPr="00D712CF">
        <w:rPr>
          <w:sz w:val="22"/>
          <w:szCs w:val="22"/>
        </w:rPr>
        <w:t>：</w:t>
      </w:r>
    </w:p>
    <w:p w14:paraId="4B091612" w14:textId="38A5F764" w:rsidR="000B65AF" w:rsidRPr="00D712CF" w:rsidRDefault="000B65AF" w:rsidP="00FB6E1D">
      <w:pPr>
        <w:pStyle w:val="a7"/>
        <w:ind w:left="308"/>
        <w:jc w:val="both"/>
        <w:rPr>
          <w:rFonts w:eastAsia="標楷體"/>
          <w:sz w:val="22"/>
          <w:szCs w:val="22"/>
        </w:rPr>
      </w:pPr>
      <w:r w:rsidRPr="00D712CF">
        <w:rPr>
          <w:rFonts w:eastAsia="標楷體" w:hint="eastAsia"/>
          <w:sz w:val="22"/>
          <w:szCs w:val="22"/>
        </w:rPr>
        <w:t>「九分教」是：修多羅（</w:t>
      </w:r>
      <w:r w:rsidRPr="00D712CF">
        <w:rPr>
          <w:rFonts w:eastAsia="標楷體"/>
          <w:sz w:val="22"/>
          <w:szCs w:val="22"/>
        </w:rPr>
        <w:t>sutra</w:t>
      </w:r>
      <w:r w:rsidRPr="00D712CF">
        <w:rPr>
          <w:rFonts w:eastAsia="標楷體" w:hint="eastAsia"/>
          <w:sz w:val="22"/>
          <w:szCs w:val="22"/>
        </w:rPr>
        <w:t>）、</w:t>
      </w:r>
      <w:proofErr w:type="gramStart"/>
      <w:r w:rsidRPr="00D712CF">
        <w:rPr>
          <w:rFonts w:eastAsia="標楷體" w:hint="eastAsia"/>
          <w:sz w:val="22"/>
          <w:szCs w:val="22"/>
        </w:rPr>
        <w:t>祇</w:t>
      </w:r>
      <w:proofErr w:type="gramEnd"/>
      <w:r w:rsidRPr="00D712CF">
        <w:rPr>
          <w:rFonts w:eastAsia="標楷體" w:hint="eastAsia"/>
          <w:sz w:val="22"/>
          <w:szCs w:val="22"/>
        </w:rPr>
        <w:t>夜（</w:t>
      </w:r>
      <w:proofErr w:type="spellStart"/>
      <w:r w:rsidRPr="00D712CF">
        <w:rPr>
          <w:rFonts w:eastAsia="標楷體"/>
          <w:sz w:val="22"/>
          <w:szCs w:val="22"/>
        </w:rPr>
        <w:t>geya</w:t>
      </w:r>
      <w:proofErr w:type="spellEnd"/>
      <w:r w:rsidRPr="00D712CF">
        <w:rPr>
          <w:rFonts w:eastAsia="標楷體" w:hint="eastAsia"/>
          <w:sz w:val="22"/>
          <w:szCs w:val="22"/>
        </w:rPr>
        <w:t>）、記說</w:t>
      </w:r>
      <w:proofErr w:type="gramStart"/>
      <w:r w:rsidRPr="00D712CF">
        <w:rPr>
          <w:rFonts w:eastAsia="標楷體" w:hint="eastAsia"/>
          <w:sz w:val="22"/>
          <w:szCs w:val="22"/>
        </w:rPr>
        <w:t>（</w:t>
      </w:r>
      <w:proofErr w:type="spellStart"/>
      <w:proofErr w:type="gramEnd"/>
      <w:r w:rsidRPr="00D712CF">
        <w:rPr>
          <w:rFonts w:eastAsia="標楷體"/>
          <w:sz w:val="22"/>
          <w:szCs w:val="22"/>
        </w:rPr>
        <w:t>vyākaraṇa</w:t>
      </w:r>
      <w:proofErr w:type="spellEnd"/>
      <w:r w:rsidRPr="00D712CF">
        <w:rPr>
          <w:rFonts w:eastAsia="標楷體" w:hint="eastAsia"/>
          <w:sz w:val="22"/>
          <w:szCs w:val="22"/>
        </w:rPr>
        <w:t>）、伽陀（</w:t>
      </w:r>
      <w:proofErr w:type="spellStart"/>
      <w:r w:rsidRPr="00D712CF">
        <w:rPr>
          <w:rFonts w:eastAsia="標楷體"/>
          <w:sz w:val="22"/>
          <w:szCs w:val="22"/>
        </w:rPr>
        <w:t>gāthā</w:t>
      </w:r>
      <w:proofErr w:type="spellEnd"/>
      <w:r w:rsidRPr="00D712CF">
        <w:rPr>
          <w:rFonts w:eastAsia="標楷體" w:hint="eastAsia"/>
          <w:sz w:val="22"/>
          <w:szCs w:val="22"/>
        </w:rPr>
        <w:t>）、優陀那（</w:t>
      </w:r>
      <w:proofErr w:type="spellStart"/>
      <w:r w:rsidRPr="00D712CF">
        <w:rPr>
          <w:rFonts w:eastAsia="標楷體"/>
          <w:sz w:val="22"/>
          <w:szCs w:val="22"/>
        </w:rPr>
        <w:t>Udāna</w:t>
      </w:r>
      <w:proofErr w:type="spellEnd"/>
      <w:r w:rsidRPr="00D712CF">
        <w:rPr>
          <w:rFonts w:eastAsia="標楷體" w:hint="eastAsia"/>
          <w:sz w:val="22"/>
          <w:szCs w:val="22"/>
        </w:rPr>
        <w:t>）、本事（</w:t>
      </w:r>
      <w:proofErr w:type="spellStart"/>
      <w:r w:rsidRPr="00D712CF">
        <w:rPr>
          <w:rFonts w:eastAsia="標楷體"/>
          <w:sz w:val="22"/>
          <w:szCs w:val="22"/>
        </w:rPr>
        <w:t>itivṛttakaitivuttaka</w:t>
      </w:r>
      <w:proofErr w:type="spellEnd"/>
      <w:r w:rsidRPr="00D712CF">
        <w:rPr>
          <w:rFonts w:eastAsia="標楷體" w:hint="eastAsia"/>
          <w:sz w:val="22"/>
          <w:szCs w:val="22"/>
        </w:rPr>
        <w:t>，或譯為如是語）、本生、方廣（</w:t>
      </w:r>
      <w:proofErr w:type="spellStart"/>
      <w:r w:rsidRPr="00D712CF">
        <w:rPr>
          <w:rFonts w:eastAsia="標楷體"/>
          <w:sz w:val="22"/>
          <w:szCs w:val="22"/>
        </w:rPr>
        <w:t>vaipulya</w:t>
      </w:r>
      <w:proofErr w:type="spellEnd"/>
      <w:r w:rsidRPr="00D712CF">
        <w:rPr>
          <w:rFonts w:eastAsia="標楷體" w:hint="eastAsia"/>
          <w:sz w:val="22"/>
          <w:szCs w:val="22"/>
        </w:rPr>
        <w:t>，</w:t>
      </w:r>
      <w:proofErr w:type="spellStart"/>
      <w:r w:rsidRPr="00D712CF">
        <w:rPr>
          <w:rFonts w:eastAsia="標楷體"/>
          <w:sz w:val="22"/>
          <w:szCs w:val="22"/>
        </w:rPr>
        <w:t>vedalla</w:t>
      </w:r>
      <w:proofErr w:type="spellEnd"/>
      <w:r w:rsidRPr="00D712CF">
        <w:rPr>
          <w:rFonts w:eastAsia="標楷體" w:hint="eastAsia"/>
          <w:sz w:val="22"/>
          <w:szCs w:val="22"/>
        </w:rPr>
        <w:t>，或譯為有明）、未曾有法（</w:t>
      </w:r>
      <w:proofErr w:type="spellStart"/>
      <w:r w:rsidRPr="00D712CF">
        <w:rPr>
          <w:rFonts w:eastAsia="標楷體"/>
          <w:sz w:val="22"/>
          <w:szCs w:val="22"/>
        </w:rPr>
        <w:t>adbhuta</w:t>
      </w:r>
      <w:proofErr w:type="spellEnd"/>
      <w:r w:rsidRPr="00D712CF">
        <w:rPr>
          <w:rFonts w:eastAsia="標楷體"/>
          <w:sz w:val="22"/>
          <w:szCs w:val="22"/>
        </w:rPr>
        <w:t>-dharma</w:t>
      </w:r>
      <w:r w:rsidRPr="00D712CF">
        <w:rPr>
          <w:rFonts w:eastAsia="標楷體" w:hint="eastAsia"/>
          <w:sz w:val="22"/>
          <w:szCs w:val="22"/>
        </w:rPr>
        <w:t>）。再加上譬喻、因緣、論</w:t>
      </w:r>
      <w:proofErr w:type="gramStart"/>
      <w:r w:rsidRPr="00D712CF">
        <w:rPr>
          <w:rFonts w:eastAsia="標楷體" w:hint="eastAsia"/>
          <w:sz w:val="22"/>
          <w:szCs w:val="22"/>
        </w:rPr>
        <w:t>（</w:t>
      </w:r>
      <w:proofErr w:type="spellStart"/>
      <w:proofErr w:type="gramEnd"/>
      <w:r w:rsidRPr="00D712CF">
        <w:rPr>
          <w:rFonts w:eastAsia="標楷體"/>
          <w:sz w:val="22"/>
          <w:szCs w:val="22"/>
        </w:rPr>
        <w:t>Upadeśa</w:t>
      </w:r>
      <w:proofErr w:type="spellEnd"/>
      <w:r w:rsidRPr="00D712CF">
        <w:rPr>
          <w:rFonts w:eastAsia="標楷體" w:hint="eastAsia"/>
          <w:sz w:val="22"/>
          <w:szCs w:val="22"/>
        </w:rPr>
        <w:t>），就成十二分教。</w:t>
      </w:r>
    </w:p>
  </w:footnote>
  <w:footnote w:id="19">
    <w:p w14:paraId="7409006E" w14:textId="654E814B" w:rsidR="000B65AF" w:rsidRPr="00D712CF" w:rsidRDefault="000B65AF" w:rsidP="00FB6E1D">
      <w:pPr>
        <w:pStyle w:val="a7"/>
        <w:ind w:left="280" w:hanging="280"/>
        <w:rPr>
          <w:sz w:val="22"/>
          <w:szCs w:val="22"/>
        </w:rPr>
      </w:pPr>
      <w:r w:rsidRPr="00D712CF">
        <w:rPr>
          <w:rStyle w:val="a8"/>
          <w:sz w:val="22"/>
          <w:szCs w:val="22"/>
        </w:rPr>
        <w:footnoteRef/>
      </w:r>
      <w:r w:rsidRPr="00D712CF">
        <w:rPr>
          <w:rFonts w:hint="eastAsia"/>
          <w:sz w:val="22"/>
          <w:szCs w:val="22"/>
        </w:rPr>
        <w:t xml:space="preserve"> </w:t>
      </w:r>
      <w:r w:rsidRPr="00D712CF">
        <w:rPr>
          <w:rFonts w:hint="eastAsia"/>
          <w:sz w:val="22"/>
          <w:szCs w:val="22"/>
        </w:rPr>
        <w:t>印順導師，</w:t>
      </w:r>
      <w:r w:rsidRPr="00D712CF">
        <w:rPr>
          <w:sz w:val="22"/>
          <w:szCs w:val="22"/>
        </w:rPr>
        <w:t>《原始佛教聖典之集成》</w:t>
      </w:r>
      <w:r w:rsidRPr="00D712CF">
        <w:rPr>
          <w:rFonts w:hint="eastAsia"/>
          <w:sz w:val="22"/>
          <w:szCs w:val="22"/>
        </w:rPr>
        <w:t>，第一章，第三節，第一項〈結集的實際情形〉</w:t>
      </w:r>
      <w:r w:rsidRPr="00D712CF">
        <w:rPr>
          <w:sz w:val="22"/>
          <w:szCs w:val="22"/>
        </w:rPr>
        <w:t>，</w:t>
      </w:r>
      <w:r w:rsidRPr="00D712CF">
        <w:rPr>
          <w:sz w:val="22"/>
          <w:szCs w:val="22"/>
        </w:rPr>
        <w:t>p.18</w:t>
      </w:r>
      <w:r w:rsidRPr="00D712CF">
        <w:rPr>
          <w:sz w:val="22"/>
          <w:szCs w:val="22"/>
        </w:rPr>
        <w:t>：</w:t>
      </w:r>
    </w:p>
    <w:p w14:paraId="186280D0" w14:textId="4A7A4EE2" w:rsidR="000B65AF" w:rsidRPr="00D712CF" w:rsidRDefault="000B65AF" w:rsidP="000852B0">
      <w:pPr>
        <w:pStyle w:val="a7"/>
        <w:ind w:left="240"/>
        <w:rPr>
          <w:sz w:val="22"/>
          <w:szCs w:val="22"/>
        </w:rPr>
      </w:pPr>
      <w:r w:rsidRPr="00D712CF">
        <w:rPr>
          <w:rFonts w:eastAsia="標楷體"/>
          <w:sz w:val="22"/>
          <w:szCs w:val="22"/>
        </w:rPr>
        <w:t>為了</w:t>
      </w:r>
      <w:proofErr w:type="gramStart"/>
      <w:r w:rsidRPr="00D712CF">
        <w:rPr>
          <w:rFonts w:eastAsia="標楷體"/>
          <w:sz w:val="22"/>
          <w:szCs w:val="22"/>
        </w:rPr>
        <w:t>保持經律的</w:t>
      </w:r>
      <w:proofErr w:type="gramEnd"/>
      <w:r w:rsidRPr="00D712CF">
        <w:rPr>
          <w:rFonts w:eastAsia="標楷體"/>
          <w:sz w:val="22"/>
          <w:szCs w:val="22"/>
        </w:rPr>
        <w:t>部類、次第、文句，</w:t>
      </w:r>
      <w:proofErr w:type="gramStart"/>
      <w:r w:rsidRPr="00D712CF">
        <w:rPr>
          <w:rFonts w:eastAsia="標楷體"/>
          <w:sz w:val="22"/>
          <w:szCs w:val="22"/>
        </w:rPr>
        <w:t>不致忘失錯亂</w:t>
      </w:r>
      <w:proofErr w:type="gramEnd"/>
      <w:r w:rsidRPr="00D712CF">
        <w:rPr>
          <w:rFonts w:eastAsia="標楷體"/>
          <w:sz w:val="22"/>
          <w:szCs w:val="22"/>
        </w:rPr>
        <w:t>，所以佛教多</w:t>
      </w:r>
      <w:proofErr w:type="gramStart"/>
      <w:r w:rsidRPr="00D712CF">
        <w:rPr>
          <w:rFonts w:eastAsia="標楷體"/>
          <w:sz w:val="22"/>
          <w:szCs w:val="22"/>
        </w:rPr>
        <w:t>讚歎</w:t>
      </w:r>
      <w:proofErr w:type="gramEnd"/>
      <w:r w:rsidRPr="00D712CF">
        <w:rPr>
          <w:rFonts w:eastAsia="標楷體"/>
          <w:sz w:val="22"/>
          <w:szCs w:val="22"/>
        </w:rPr>
        <w:t>持誦。一般人只</w:t>
      </w:r>
      <w:proofErr w:type="gramStart"/>
      <w:r w:rsidRPr="00D712CF">
        <w:rPr>
          <w:rFonts w:eastAsia="標楷體"/>
          <w:sz w:val="22"/>
          <w:szCs w:val="22"/>
        </w:rPr>
        <w:t>能少分學習</w:t>
      </w:r>
      <w:proofErr w:type="gramEnd"/>
      <w:r w:rsidRPr="00D712CF">
        <w:rPr>
          <w:rFonts w:eastAsia="標楷體"/>
          <w:sz w:val="22"/>
          <w:szCs w:val="22"/>
        </w:rPr>
        <w:t>，不容易</w:t>
      </w:r>
      <w:proofErr w:type="gramStart"/>
      <w:r w:rsidRPr="00D712CF">
        <w:rPr>
          <w:rFonts w:eastAsia="標楷體"/>
          <w:sz w:val="22"/>
          <w:szCs w:val="22"/>
        </w:rPr>
        <w:t>全部憶持</w:t>
      </w:r>
      <w:proofErr w:type="gramEnd"/>
      <w:r w:rsidRPr="00D712CF">
        <w:rPr>
          <w:rFonts w:eastAsia="標楷體"/>
          <w:sz w:val="22"/>
          <w:szCs w:val="22"/>
        </w:rPr>
        <w:t>，於是佛教界有專業持誦的人才。</w:t>
      </w:r>
      <w:proofErr w:type="gramStart"/>
      <w:r w:rsidRPr="00D712CF">
        <w:rPr>
          <w:rFonts w:eastAsia="標楷體"/>
          <w:sz w:val="22"/>
          <w:szCs w:val="22"/>
        </w:rPr>
        <w:t>憶持經法</w:t>
      </w:r>
      <w:proofErr w:type="gramEnd"/>
      <w:r w:rsidRPr="00D712CF">
        <w:rPr>
          <w:rFonts w:eastAsia="標楷體"/>
          <w:sz w:val="22"/>
          <w:szCs w:val="22"/>
        </w:rPr>
        <w:t>的，名「多聞者」，或稱「誦經者」；</w:t>
      </w:r>
      <w:proofErr w:type="gramStart"/>
      <w:r w:rsidRPr="00D712CF">
        <w:rPr>
          <w:rFonts w:eastAsia="標楷體"/>
          <w:sz w:val="22"/>
          <w:szCs w:val="22"/>
        </w:rPr>
        <w:t>憶持戒律</w:t>
      </w:r>
      <w:proofErr w:type="gramEnd"/>
      <w:r w:rsidRPr="00D712CF">
        <w:rPr>
          <w:rFonts w:eastAsia="標楷體"/>
          <w:sz w:val="22"/>
          <w:szCs w:val="22"/>
        </w:rPr>
        <w:t>的，名「</w:t>
      </w:r>
      <w:proofErr w:type="gramStart"/>
      <w:r w:rsidRPr="00D712CF">
        <w:rPr>
          <w:rFonts w:eastAsia="標楷體"/>
          <w:sz w:val="22"/>
          <w:szCs w:val="22"/>
        </w:rPr>
        <w:t>持律者</w:t>
      </w:r>
      <w:proofErr w:type="gramEnd"/>
      <w:r w:rsidRPr="00D712CF">
        <w:rPr>
          <w:rFonts w:eastAsia="標楷體"/>
          <w:sz w:val="22"/>
          <w:szCs w:val="22"/>
        </w:rPr>
        <w:t>」。</w:t>
      </w:r>
      <w:r w:rsidRPr="00D712CF">
        <w:rPr>
          <w:rFonts w:ascii="標楷體" w:eastAsia="標楷體" w:hAnsi="標楷體" w:hint="eastAsia"/>
          <w:sz w:val="22"/>
          <w:szCs w:val="22"/>
        </w:rPr>
        <w:t>…</w:t>
      </w:r>
      <w:proofErr w:type="gramStart"/>
      <w:r w:rsidRPr="00D712CF">
        <w:rPr>
          <w:rFonts w:ascii="標楷體" w:eastAsia="標楷體" w:hAnsi="標楷體" w:hint="eastAsia"/>
          <w:sz w:val="22"/>
          <w:szCs w:val="22"/>
        </w:rPr>
        <w:t>…</w:t>
      </w:r>
      <w:proofErr w:type="gramEnd"/>
      <w:r w:rsidRPr="00D712CF">
        <w:rPr>
          <w:rFonts w:eastAsia="標楷體"/>
          <w:sz w:val="22"/>
          <w:szCs w:val="22"/>
        </w:rPr>
        <w:t>誦經與</w:t>
      </w:r>
      <w:proofErr w:type="gramStart"/>
      <w:r w:rsidRPr="00D712CF">
        <w:rPr>
          <w:rFonts w:eastAsia="標楷體"/>
          <w:sz w:val="22"/>
          <w:szCs w:val="22"/>
        </w:rPr>
        <w:t>持律者</w:t>
      </w:r>
      <w:proofErr w:type="gramEnd"/>
      <w:r w:rsidRPr="00D712CF">
        <w:rPr>
          <w:rFonts w:eastAsia="標楷體"/>
          <w:sz w:val="22"/>
          <w:szCs w:val="22"/>
        </w:rPr>
        <w:t>的分工，</w:t>
      </w:r>
      <w:proofErr w:type="gramStart"/>
      <w:r w:rsidRPr="00D712CF">
        <w:rPr>
          <w:rFonts w:eastAsia="標楷體"/>
          <w:sz w:val="22"/>
          <w:szCs w:val="22"/>
        </w:rPr>
        <w:t>為了憶持不</w:t>
      </w:r>
      <w:proofErr w:type="gramEnd"/>
      <w:r w:rsidRPr="00D712CF">
        <w:rPr>
          <w:rFonts w:eastAsia="標楷體"/>
          <w:sz w:val="22"/>
          <w:szCs w:val="22"/>
        </w:rPr>
        <w:t>忘（文與義）。</w:t>
      </w:r>
      <w:proofErr w:type="gramStart"/>
      <w:r w:rsidRPr="00D712CF">
        <w:rPr>
          <w:rFonts w:eastAsia="標楷體"/>
          <w:b/>
          <w:sz w:val="22"/>
          <w:szCs w:val="22"/>
        </w:rPr>
        <w:t>在漢譯中</w:t>
      </w:r>
      <w:proofErr w:type="gramEnd"/>
      <w:r w:rsidRPr="00D712CF">
        <w:rPr>
          <w:rFonts w:eastAsia="標楷體"/>
          <w:b/>
          <w:sz w:val="22"/>
          <w:szCs w:val="22"/>
        </w:rPr>
        <w:t>，每泛稱經師、律師。</w:t>
      </w:r>
    </w:p>
  </w:footnote>
  <w:footnote w:id="20">
    <w:p w14:paraId="1B1EEC62" w14:textId="356EC2F2" w:rsidR="000B65AF" w:rsidRPr="00D712CF" w:rsidRDefault="000B65AF" w:rsidP="005D4C91">
      <w:pPr>
        <w:snapToGrid w:val="0"/>
        <w:rPr>
          <w:sz w:val="22"/>
          <w:szCs w:val="22"/>
        </w:rPr>
      </w:pPr>
      <w:r w:rsidRPr="00D712CF">
        <w:rPr>
          <w:rStyle w:val="a8"/>
          <w:sz w:val="22"/>
          <w:szCs w:val="22"/>
        </w:rPr>
        <w:footnoteRef/>
      </w:r>
      <w:r w:rsidRPr="00D712CF">
        <w:rPr>
          <w:rFonts w:hint="eastAsia"/>
          <w:sz w:val="22"/>
          <w:szCs w:val="22"/>
        </w:rPr>
        <w:t xml:space="preserve"> </w:t>
      </w:r>
      <w:r w:rsidRPr="00D712CF">
        <w:rPr>
          <w:rFonts w:hint="eastAsia"/>
          <w:sz w:val="22"/>
          <w:szCs w:val="22"/>
        </w:rPr>
        <w:t>（</w:t>
      </w:r>
      <w:r w:rsidRPr="00D712CF">
        <w:rPr>
          <w:rFonts w:hint="eastAsia"/>
          <w:sz w:val="22"/>
          <w:szCs w:val="22"/>
        </w:rPr>
        <w:t>1</w:t>
      </w:r>
      <w:r w:rsidRPr="00D712CF">
        <w:rPr>
          <w:rFonts w:hint="eastAsia"/>
          <w:sz w:val="22"/>
          <w:szCs w:val="22"/>
        </w:rPr>
        <w:t>）印順導師，</w:t>
      </w:r>
      <w:r w:rsidRPr="00D712CF">
        <w:rPr>
          <w:sz w:val="22"/>
          <w:szCs w:val="22"/>
        </w:rPr>
        <w:t>《</w:t>
      </w:r>
      <w:r w:rsidRPr="00D712CF">
        <w:rPr>
          <w:rFonts w:hint="eastAsia"/>
          <w:sz w:val="22"/>
          <w:szCs w:val="22"/>
        </w:rPr>
        <w:t>印度之佛教</w:t>
      </w:r>
      <w:r w:rsidRPr="00D712CF">
        <w:rPr>
          <w:sz w:val="22"/>
          <w:szCs w:val="22"/>
        </w:rPr>
        <w:t>》</w:t>
      </w:r>
      <w:r w:rsidRPr="00D712CF">
        <w:rPr>
          <w:rFonts w:hint="eastAsia"/>
          <w:sz w:val="22"/>
          <w:szCs w:val="22"/>
        </w:rPr>
        <w:t>，第一章，第二節〈毘舍離之第二結集〉</w:t>
      </w:r>
      <w:r w:rsidRPr="00D712CF">
        <w:rPr>
          <w:sz w:val="22"/>
          <w:szCs w:val="22"/>
        </w:rPr>
        <w:t>，</w:t>
      </w:r>
      <w:r w:rsidRPr="00D712CF">
        <w:rPr>
          <w:sz w:val="22"/>
          <w:szCs w:val="22"/>
        </w:rPr>
        <w:t>p.</w:t>
      </w:r>
      <w:r w:rsidRPr="00D712CF">
        <w:rPr>
          <w:rFonts w:hint="eastAsia"/>
          <w:sz w:val="22"/>
          <w:szCs w:val="22"/>
        </w:rPr>
        <w:t>60</w:t>
      </w:r>
      <w:r w:rsidRPr="00D712CF">
        <w:rPr>
          <w:sz w:val="22"/>
          <w:szCs w:val="22"/>
        </w:rPr>
        <w:t>：</w:t>
      </w:r>
      <w:r w:rsidRPr="00D712CF">
        <w:rPr>
          <w:rFonts w:hint="eastAsia"/>
          <w:sz w:val="22"/>
          <w:szCs w:val="22"/>
        </w:rPr>
        <w:t xml:space="preserve"> </w:t>
      </w:r>
    </w:p>
    <w:p w14:paraId="13C0D463" w14:textId="0C5F2646" w:rsidR="000B65AF" w:rsidRPr="00D712CF" w:rsidRDefault="000B65AF" w:rsidP="00932FF4">
      <w:pPr>
        <w:snapToGrid w:val="0"/>
        <w:ind w:left="840"/>
        <w:jc w:val="both"/>
        <w:rPr>
          <w:rFonts w:eastAsia="標楷體"/>
          <w:sz w:val="22"/>
          <w:szCs w:val="22"/>
        </w:rPr>
      </w:pPr>
      <w:proofErr w:type="gramStart"/>
      <w:r w:rsidRPr="00D712CF">
        <w:rPr>
          <w:rFonts w:eastAsia="標楷體" w:hint="eastAsia"/>
          <w:sz w:val="22"/>
          <w:szCs w:val="22"/>
        </w:rPr>
        <w:t>波利比丘</w:t>
      </w:r>
      <w:proofErr w:type="gramEnd"/>
      <w:r w:rsidRPr="00D712CF">
        <w:rPr>
          <w:rFonts w:eastAsia="標楷體" w:hint="eastAsia"/>
          <w:sz w:val="22"/>
          <w:szCs w:val="22"/>
        </w:rPr>
        <w:t>既來，眾口</w:t>
      </w:r>
      <w:proofErr w:type="gramStart"/>
      <w:r w:rsidRPr="00D712CF">
        <w:rPr>
          <w:rFonts w:eastAsia="標楷體" w:hint="eastAsia"/>
          <w:sz w:val="22"/>
          <w:szCs w:val="22"/>
        </w:rPr>
        <w:t>紛</w:t>
      </w:r>
      <w:proofErr w:type="gramEnd"/>
      <w:r w:rsidRPr="00D712CF">
        <w:rPr>
          <w:rFonts w:eastAsia="標楷體" w:hint="eastAsia"/>
          <w:sz w:val="22"/>
          <w:szCs w:val="22"/>
        </w:rPr>
        <w:t>呶，</w:t>
      </w:r>
      <w:proofErr w:type="gramStart"/>
      <w:r w:rsidRPr="00D712CF">
        <w:rPr>
          <w:rFonts w:eastAsia="標楷體" w:hint="eastAsia"/>
          <w:sz w:val="22"/>
          <w:szCs w:val="22"/>
        </w:rPr>
        <w:t>末由取決</w:t>
      </w:r>
      <w:proofErr w:type="gramEnd"/>
      <w:r w:rsidRPr="00D712CF">
        <w:rPr>
          <w:rFonts w:eastAsia="標楷體" w:hint="eastAsia"/>
          <w:sz w:val="22"/>
          <w:szCs w:val="22"/>
        </w:rPr>
        <w:t>，</w:t>
      </w:r>
      <w:proofErr w:type="gramStart"/>
      <w:r w:rsidRPr="00D712CF">
        <w:rPr>
          <w:rFonts w:eastAsia="標楷體" w:hint="eastAsia"/>
          <w:sz w:val="22"/>
          <w:szCs w:val="22"/>
        </w:rPr>
        <w:t>乃推代表</w:t>
      </w:r>
      <w:proofErr w:type="gramEnd"/>
      <w:r w:rsidRPr="00D712CF">
        <w:rPr>
          <w:rFonts w:eastAsia="標楷體" w:hint="eastAsia"/>
          <w:sz w:val="22"/>
          <w:szCs w:val="22"/>
        </w:rPr>
        <w:t>九人</w:t>
      </w:r>
      <w:proofErr w:type="gramStart"/>
      <w:r w:rsidRPr="00D712CF">
        <w:rPr>
          <w:rFonts w:eastAsia="標楷體" w:hint="eastAsia"/>
          <w:sz w:val="22"/>
          <w:szCs w:val="22"/>
        </w:rPr>
        <w:t>──薩婆伽羅</w:t>
      </w:r>
      <w:proofErr w:type="gramEnd"/>
      <w:r w:rsidRPr="00D712CF">
        <w:rPr>
          <w:rFonts w:eastAsia="標楷體" w:hint="eastAsia"/>
          <w:sz w:val="22"/>
          <w:szCs w:val="22"/>
        </w:rPr>
        <w:t>、</w:t>
      </w:r>
      <w:proofErr w:type="gramStart"/>
      <w:r w:rsidRPr="00D712CF">
        <w:rPr>
          <w:rFonts w:eastAsia="標楷體" w:hint="eastAsia"/>
          <w:sz w:val="22"/>
          <w:szCs w:val="22"/>
        </w:rPr>
        <w:t>離婆多</w:t>
      </w:r>
      <w:proofErr w:type="gramEnd"/>
      <w:r w:rsidRPr="00D712CF">
        <w:rPr>
          <w:rFonts w:eastAsia="標楷體" w:hint="eastAsia"/>
          <w:sz w:val="22"/>
          <w:szCs w:val="22"/>
        </w:rPr>
        <w:t>、三</w:t>
      </w:r>
      <w:proofErr w:type="gramStart"/>
      <w:r w:rsidRPr="00D712CF">
        <w:rPr>
          <w:rFonts w:eastAsia="標楷體" w:hint="eastAsia"/>
          <w:sz w:val="22"/>
          <w:szCs w:val="22"/>
        </w:rPr>
        <w:t>菩</w:t>
      </w:r>
      <w:proofErr w:type="gramEnd"/>
      <w:r w:rsidRPr="00D712CF">
        <w:rPr>
          <w:rFonts w:eastAsia="標楷體" w:hint="eastAsia"/>
          <w:sz w:val="22"/>
          <w:szCs w:val="22"/>
        </w:rPr>
        <w:t>伽、耶舍、</w:t>
      </w:r>
      <w:proofErr w:type="gramStart"/>
      <w:r w:rsidRPr="00D712CF">
        <w:rPr>
          <w:rFonts w:eastAsia="標楷體" w:hint="eastAsia"/>
          <w:sz w:val="22"/>
          <w:szCs w:val="22"/>
        </w:rPr>
        <w:t>修摩那</w:t>
      </w:r>
      <w:proofErr w:type="gramEnd"/>
      <w:r w:rsidRPr="00D712CF">
        <w:rPr>
          <w:rFonts w:eastAsia="標楷體" w:hint="eastAsia"/>
          <w:sz w:val="22"/>
          <w:szCs w:val="22"/>
        </w:rPr>
        <w:t>、沙羅、富</w:t>
      </w:r>
      <w:proofErr w:type="gramStart"/>
      <w:r w:rsidRPr="00D712CF">
        <w:rPr>
          <w:rFonts w:eastAsia="標楷體" w:hint="eastAsia"/>
          <w:sz w:val="22"/>
          <w:szCs w:val="22"/>
        </w:rPr>
        <w:t>闍蘇彌羅</w:t>
      </w:r>
      <w:proofErr w:type="gramEnd"/>
      <w:r w:rsidRPr="00D712CF">
        <w:rPr>
          <w:rFonts w:eastAsia="標楷體" w:hint="eastAsia"/>
          <w:sz w:val="22"/>
          <w:szCs w:val="22"/>
        </w:rPr>
        <w:t>、婆</w:t>
      </w:r>
      <w:proofErr w:type="gramStart"/>
      <w:r w:rsidRPr="00D712CF">
        <w:rPr>
          <w:rFonts w:eastAsia="標楷體" w:hint="eastAsia"/>
          <w:sz w:val="22"/>
          <w:szCs w:val="22"/>
        </w:rPr>
        <w:t>薩摩伽羅摩</w:t>
      </w:r>
      <w:proofErr w:type="gramEnd"/>
      <w:r w:rsidRPr="00D712CF">
        <w:rPr>
          <w:rFonts w:eastAsia="標楷體" w:hint="eastAsia"/>
          <w:sz w:val="22"/>
          <w:szCs w:val="22"/>
        </w:rPr>
        <w:t>、阿</w:t>
      </w:r>
      <w:proofErr w:type="gramStart"/>
      <w:r w:rsidRPr="00D712CF">
        <w:rPr>
          <w:rFonts w:eastAsia="標楷體" w:hint="eastAsia"/>
          <w:sz w:val="22"/>
          <w:szCs w:val="22"/>
        </w:rPr>
        <w:t>耆</w:t>
      </w:r>
      <w:proofErr w:type="gramEnd"/>
      <w:r w:rsidRPr="00D712CF">
        <w:rPr>
          <w:rFonts w:eastAsia="標楷體" w:hint="eastAsia"/>
          <w:sz w:val="22"/>
          <w:szCs w:val="22"/>
        </w:rPr>
        <w:t>多以決之。時參與結集者，凡七百眾，共會於婆利</w:t>
      </w:r>
      <w:proofErr w:type="gramStart"/>
      <w:r w:rsidRPr="00D712CF">
        <w:rPr>
          <w:rFonts w:eastAsia="標楷體" w:hint="eastAsia"/>
          <w:sz w:val="22"/>
          <w:szCs w:val="22"/>
        </w:rPr>
        <w:t>迦</w:t>
      </w:r>
      <w:proofErr w:type="gramEnd"/>
      <w:r w:rsidRPr="00D712CF">
        <w:rPr>
          <w:rFonts w:eastAsia="標楷體" w:hint="eastAsia"/>
          <w:sz w:val="22"/>
          <w:szCs w:val="22"/>
        </w:rPr>
        <w:t>園。</w:t>
      </w:r>
      <w:proofErr w:type="gramStart"/>
      <w:r w:rsidRPr="00D712CF">
        <w:rPr>
          <w:rFonts w:eastAsia="標楷體" w:hint="eastAsia"/>
          <w:sz w:val="22"/>
          <w:szCs w:val="22"/>
        </w:rPr>
        <w:t>離婆多就</w:t>
      </w:r>
      <w:proofErr w:type="gramEnd"/>
      <w:r w:rsidRPr="00D712CF">
        <w:rPr>
          <w:rFonts w:eastAsia="標楷體" w:hint="eastAsia"/>
          <w:sz w:val="22"/>
          <w:szCs w:val="22"/>
        </w:rPr>
        <w:t>十事一一發問，</w:t>
      </w:r>
      <w:proofErr w:type="gramStart"/>
      <w:r w:rsidRPr="00D712CF">
        <w:rPr>
          <w:rFonts w:eastAsia="標楷體" w:hint="eastAsia"/>
          <w:sz w:val="22"/>
          <w:szCs w:val="22"/>
        </w:rPr>
        <w:t>薩婆伽羅則</w:t>
      </w:r>
      <w:proofErr w:type="gramEnd"/>
      <w:r w:rsidRPr="00D712CF">
        <w:rPr>
          <w:rFonts w:eastAsia="標楷體" w:hint="eastAsia"/>
          <w:sz w:val="22"/>
          <w:szCs w:val="22"/>
        </w:rPr>
        <w:t>一一答之，判為非法。傳說如此。</w:t>
      </w:r>
    </w:p>
    <w:p w14:paraId="2B11F463" w14:textId="55ACB53F" w:rsidR="000B65AF" w:rsidRPr="00D712CF" w:rsidRDefault="000B65AF" w:rsidP="00A060AC">
      <w:pPr>
        <w:snapToGrid w:val="0"/>
        <w:ind w:left="238"/>
        <w:rPr>
          <w:sz w:val="22"/>
          <w:szCs w:val="22"/>
        </w:rPr>
      </w:pPr>
      <w:r w:rsidRPr="00D712CF">
        <w:rPr>
          <w:rFonts w:eastAsia="標楷體" w:hint="eastAsia"/>
          <w:sz w:val="22"/>
          <w:szCs w:val="22"/>
        </w:rPr>
        <w:t>（</w:t>
      </w:r>
      <w:r w:rsidRPr="00D712CF">
        <w:rPr>
          <w:rFonts w:eastAsia="標楷體" w:hint="eastAsia"/>
          <w:sz w:val="22"/>
          <w:szCs w:val="22"/>
        </w:rPr>
        <w:t>2</w:t>
      </w:r>
      <w:r w:rsidRPr="00D712CF">
        <w:rPr>
          <w:rFonts w:eastAsia="標楷體" w:hint="eastAsia"/>
          <w:sz w:val="22"/>
          <w:szCs w:val="22"/>
        </w:rPr>
        <w:t>）</w:t>
      </w:r>
      <w:r w:rsidRPr="00D712CF">
        <w:rPr>
          <w:rFonts w:hint="eastAsia"/>
          <w:sz w:val="22"/>
          <w:szCs w:val="22"/>
        </w:rPr>
        <w:t>《大王統史》卷</w:t>
      </w:r>
      <w:r w:rsidRPr="00D712CF">
        <w:rPr>
          <w:sz w:val="22"/>
          <w:szCs w:val="22"/>
        </w:rPr>
        <w:t>4</w:t>
      </w:r>
      <w:proofErr w:type="gramStart"/>
      <w:r w:rsidRPr="00D712CF">
        <w:rPr>
          <w:rFonts w:hint="eastAsia"/>
          <w:sz w:val="22"/>
          <w:szCs w:val="22"/>
        </w:rPr>
        <w:t>（</w:t>
      </w:r>
      <w:proofErr w:type="gramEnd"/>
      <w:r w:rsidRPr="00D712CF">
        <w:rPr>
          <w:rFonts w:hint="eastAsia"/>
          <w:sz w:val="22"/>
          <w:szCs w:val="22"/>
        </w:rPr>
        <w:t>N65</w:t>
      </w:r>
      <w:r w:rsidRPr="00D712CF">
        <w:rPr>
          <w:rFonts w:hint="eastAsia"/>
          <w:sz w:val="22"/>
          <w:szCs w:val="22"/>
        </w:rPr>
        <w:t>，</w:t>
      </w:r>
      <w:r w:rsidRPr="00D712CF">
        <w:rPr>
          <w:rFonts w:hint="eastAsia"/>
          <w:sz w:val="22"/>
          <w:szCs w:val="22"/>
        </w:rPr>
        <w:t>165a7-166a3</w:t>
      </w:r>
      <w:r w:rsidRPr="00D712CF">
        <w:rPr>
          <w:rFonts w:hint="eastAsia"/>
          <w:sz w:val="22"/>
          <w:szCs w:val="22"/>
        </w:rPr>
        <w:t>，</w:t>
      </w:r>
      <w:r w:rsidRPr="00D712CF">
        <w:rPr>
          <w:rFonts w:hint="eastAsia"/>
          <w:sz w:val="22"/>
          <w:szCs w:val="22"/>
        </w:rPr>
        <w:t xml:space="preserve">PTS. </w:t>
      </w:r>
      <w:proofErr w:type="spellStart"/>
      <w:r w:rsidRPr="00D712CF">
        <w:rPr>
          <w:rFonts w:hint="eastAsia"/>
          <w:sz w:val="22"/>
          <w:szCs w:val="22"/>
        </w:rPr>
        <w:t>Mhv</w:t>
      </w:r>
      <w:proofErr w:type="spellEnd"/>
      <w:r w:rsidRPr="00D712CF">
        <w:rPr>
          <w:rFonts w:hint="eastAsia"/>
          <w:sz w:val="22"/>
          <w:szCs w:val="22"/>
        </w:rPr>
        <w:t xml:space="preserve">. 108 - PTS. </w:t>
      </w:r>
      <w:proofErr w:type="spellStart"/>
      <w:r w:rsidRPr="00D712CF">
        <w:rPr>
          <w:rFonts w:hint="eastAsia"/>
          <w:sz w:val="22"/>
          <w:szCs w:val="22"/>
        </w:rPr>
        <w:t>Mhv</w:t>
      </w:r>
      <w:proofErr w:type="spellEnd"/>
      <w:r w:rsidRPr="00D712CF">
        <w:rPr>
          <w:rFonts w:hint="eastAsia"/>
          <w:sz w:val="22"/>
          <w:szCs w:val="22"/>
        </w:rPr>
        <w:t>. 109</w:t>
      </w:r>
      <w:proofErr w:type="gramStart"/>
      <w:r w:rsidRPr="00D712CF">
        <w:rPr>
          <w:rFonts w:hint="eastAsia"/>
          <w:sz w:val="22"/>
          <w:szCs w:val="22"/>
        </w:rPr>
        <w:t>）</w:t>
      </w:r>
      <w:proofErr w:type="gramEnd"/>
      <w:r w:rsidRPr="00D712CF">
        <w:rPr>
          <w:rFonts w:hint="eastAsia"/>
          <w:sz w:val="22"/>
          <w:szCs w:val="22"/>
        </w:rPr>
        <w:t>：</w:t>
      </w:r>
    </w:p>
    <w:p w14:paraId="753981F2" w14:textId="419FC3C8" w:rsidR="000B65AF" w:rsidRPr="00D712CF" w:rsidRDefault="000B65AF" w:rsidP="00932FF4">
      <w:pPr>
        <w:snapToGrid w:val="0"/>
        <w:ind w:left="840"/>
        <w:jc w:val="both"/>
        <w:rPr>
          <w:sz w:val="22"/>
          <w:szCs w:val="22"/>
        </w:rPr>
      </w:pPr>
      <w:r w:rsidRPr="00D712CF">
        <w:rPr>
          <w:rFonts w:eastAsia="標楷體" w:hint="eastAsia"/>
          <w:sz w:val="22"/>
          <w:szCs w:val="22"/>
        </w:rPr>
        <w:t>為決此等（十）事，</w:t>
      </w:r>
      <w:proofErr w:type="gramStart"/>
      <w:r w:rsidRPr="00D712CF">
        <w:rPr>
          <w:rFonts w:eastAsia="標楷體" w:hint="eastAsia"/>
          <w:sz w:val="22"/>
          <w:szCs w:val="22"/>
        </w:rPr>
        <w:t>〔比丘〕眾其時</w:t>
      </w:r>
      <w:proofErr w:type="gramEnd"/>
      <w:r w:rsidRPr="00D712CF">
        <w:rPr>
          <w:rFonts w:eastAsia="標楷體" w:hint="eastAsia"/>
          <w:sz w:val="22"/>
          <w:szCs w:val="22"/>
        </w:rPr>
        <w:t>集會，其處於眾</w:t>
      </w:r>
      <w:proofErr w:type="gramStart"/>
      <w:r w:rsidRPr="00D712CF">
        <w:rPr>
          <w:rFonts w:eastAsia="標楷體" w:hint="eastAsia"/>
          <w:sz w:val="22"/>
          <w:szCs w:val="22"/>
        </w:rPr>
        <w:t>中起論議</w:t>
      </w:r>
      <w:proofErr w:type="gramEnd"/>
      <w:r w:rsidRPr="00D712CF">
        <w:rPr>
          <w:rFonts w:eastAsia="標楷體" w:hint="eastAsia"/>
          <w:sz w:val="22"/>
          <w:szCs w:val="22"/>
        </w:rPr>
        <w:t>不果。（四五）於是加於眾</w:t>
      </w:r>
      <w:proofErr w:type="gramStart"/>
      <w:r w:rsidRPr="00D712CF">
        <w:rPr>
          <w:rFonts w:eastAsia="標楷體" w:hint="eastAsia"/>
          <w:sz w:val="22"/>
          <w:szCs w:val="22"/>
        </w:rPr>
        <w:t>中彼離婆多長老諮</w:t>
      </w:r>
      <w:proofErr w:type="gramEnd"/>
      <w:r w:rsidRPr="00D712CF">
        <w:rPr>
          <w:rFonts w:eastAsia="標楷體" w:hint="eastAsia"/>
          <w:sz w:val="22"/>
          <w:szCs w:val="22"/>
        </w:rPr>
        <w:t>〔眾〕，由委員決鎮</w:t>
      </w:r>
      <w:proofErr w:type="gramStart"/>
      <w:r w:rsidRPr="00D712CF">
        <w:rPr>
          <w:rFonts w:eastAsia="標楷體" w:hint="eastAsia"/>
          <w:sz w:val="22"/>
          <w:szCs w:val="22"/>
        </w:rPr>
        <w:t>諍</w:t>
      </w:r>
      <w:proofErr w:type="gramEnd"/>
      <w:r w:rsidRPr="00D712CF">
        <w:rPr>
          <w:rFonts w:eastAsia="標楷體" w:hint="eastAsia"/>
          <w:sz w:val="22"/>
          <w:szCs w:val="22"/>
        </w:rPr>
        <w:t>事。（四六）</w:t>
      </w:r>
      <w:proofErr w:type="gramStart"/>
      <w:r w:rsidRPr="00D712CF">
        <w:rPr>
          <w:rFonts w:eastAsia="標楷體" w:hint="eastAsia"/>
          <w:sz w:val="22"/>
          <w:szCs w:val="22"/>
        </w:rPr>
        <w:t>波夷那</w:t>
      </w:r>
      <w:proofErr w:type="gramEnd"/>
      <w:r w:rsidRPr="00D712CF">
        <w:rPr>
          <w:rFonts w:eastAsia="標楷體" w:hint="eastAsia"/>
          <w:sz w:val="22"/>
          <w:szCs w:val="22"/>
        </w:rPr>
        <w:t>國者四名，波婆</w:t>
      </w:r>
      <w:proofErr w:type="gramStart"/>
      <w:r w:rsidRPr="00D712CF">
        <w:rPr>
          <w:rFonts w:eastAsia="標楷體" w:hint="eastAsia"/>
          <w:sz w:val="22"/>
          <w:szCs w:val="22"/>
        </w:rPr>
        <w:t>邑</w:t>
      </w:r>
      <w:proofErr w:type="gramEnd"/>
      <w:r w:rsidRPr="00D712CF">
        <w:rPr>
          <w:rFonts w:eastAsia="標楷體" w:hint="eastAsia"/>
          <w:sz w:val="22"/>
          <w:szCs w:val="22"/>
        </w:rPr>
        <w:t>者四名，為鎮比丘等之</w:t>
      </w:r>
      <w:proofErr w:type="gramStart"/>
      <w:r w:rsidRPr="00D712CF">
        <w:rPr>
          <w:rFonts w:eastAsia="標楷體" w:hint="eastAsia"/>
          <w:sz w:val="22"/>
          <w:szCs w:val="22"/>
        </w:rPr>
        <w:t>諍</w:t>
      </w:r>
      <w:proofErr w:type="gramEnd"/>
      <w:r w:rsidRPr="00D712CF">
        <w:rPr>
          <w:rFonts w:eastAsia="標楷體" w:hint="eastAsia"/>
          <w:sz w:val="22"/>
          <w:szCs w:val="22"/>
        </w:rPr>
        <w:t>事，選出為委員。（四七）名</w:t>
      </w:r>
      <w:proofErr w:type="gramStart"/>
      <w:r w:rsidRPr="00D712CF">
        <w:rPr>
          <w:rFonts w:eastAsia="標楷體" w:hint="eastAsia"/>
          <w:sz w:val="22"/>
          <w:szCs w:val="22"/>
        </w:rPr>
        <w:t>薩</w:t>
      </w:r>
      <w:proofErr w:type="gramEnd"/>
      <w:r w:rsidRPr="00D712CF">
        <w:rPr>
          <w:rFonts w:eastAsia="標楷體" w:hint="eastAsia"/>
          <w:sz w:val="22"/>
          <w:szCs w:val="22"/>
        </w:rPr>
        <w:t>婆</w:t>
      </w:r>
      <w:proofErr w:type="gramStart"/>
      <w:r w:rsidRPr="00D712CF">
        <w:rPr>
          <w:rFonts w:eastAsia="標楷體" w:hint="eastAsia"/>
          <w:sz w:val="22"/>
          <w:szCs w:val="22"/>
        </w:rPr>
        <w:t>迦</w:t>
      </w:r>
      <w:proofErr w:type="gramEnd"/>
      <w:r w:rsidRPr="00D712CF">
        <w:rPr>
          <w:rFonts w:eastAsia="標楷體" w:hint="eastAsia"/>
          <w:sz w:val="22"/>
          <w:szCs w:val="22"/>
        </w:rPr>
        <w:t>眉、</w:t>
      </w:r>
      <w:proofErr w:type="gramStart"/>
      <w:r w:rsidRPr="00D712CF">
        <w:rPr>
          <w:rFonts w:eastAsia="標楷體" w:hint="eastAsia"/>
          <w:sz w:val="22"/>
          <w:szCs w:val="22"/>
        </w:rPr>
        <w:t>娑</w:t>
      </w:r>
      <w:proofErr w:type="gramEnd"/>
      <w:r w:rsidRPr="00D712CF">
        <w:rPr>
          <w:rFonts w:eastAsia="標楷體" w:hint="eastAsia"/>
          <w:sz w:val="22"/>
          <w:szCs w:val="22"/>
        </w:rPr>
        <w:t>羅、級</w:t>
      </w:r>
      <w:proofErr w:type="gramStart"/>
      <w:r w:rsidRPr="00D712CF">
        <w:rPr>
          <w:rFonts w:eastAsia="標楷體" w:hint="eastAsia"/>
          <w:sz w:val="22"/>
          <w:szCs w:val="22"/>
        </w:rPr>
        <w:t>闍</w:t>
      </w:r>
      <w:proofErr w:type="gramEnd"/>
      <w:r w:rsidRPr="00D712CF">
        <w:rPr>
          <w:rFonts w:eastAsia="標楷體" w:hint="eastAsia"/>
          <w:sz w:val="22"/>
          <w:szCs w:val="22"/>
        </w:rPr>
        <w:t>蘇</w:t>
      </w:r>
      <w:proofErr w:type="gramStart"/>
      <w:r w:rsidRPr="00D712CF">
        <w:rPr>
          <w:rFonts w:eastAsia="標楷體" w:hint="eastAsia"/>
          <w:sz w:val="22"/>
          <w:szCs w:val="22"/>
        </w:rPr>
        <w:t>毘</w:t>
      </w:r>
      <w:proofErr w:type="gramEnd"/>
      <w:r w:rsidRPr="00D712CF">
        <w:rPr>
          <w:rFonts w:eastAsia="標楷體" w:hint="eastAsia"/>
          <w:sz w:val="22"/>
          <w:szCs w:val="22"/>
        </w:rPr>
        <w:t>多〔長老〕，婆娑伽摩</w:t>
      </w:r>
      <w:proofErr w:type="gramStart"/>
      <w:r w:rsidRPr="00D712CF">
        <w:rPr>
          <w:rFonts w:eastAsia="標楷體" w:hint="eastAsia"/>
          <w:sz w:val="22"/>
          <w:szCs w:val="22"/>
        </w:rPr>
        <w:t>迦</w:t>
      </w:r>
      <w:proofErr w:type="gramEnd"/>
      <w:r w:rsidRPr="00D712CF">
        <w:rPr>
          <w:rFonts w:eastAsia="標楷體" w:hint="eastAsia"/>
          <w:sz w:val="22"/>
          <w:szCs w:val="22"/>
        </w:rPr>
        <w:t>與此等</w:t>
      </w:r>
      <w:proofErr w:type="gramStart"/>
      <w:r w:rsidRPr="00D712CF">
        <w:rPr>
          <w:rFonts w:eastAsia="標楷體" w:hint="eastAsia"/>
          <w:sz w:val="22"/>
          <w:szCs w:val="22"/>
        </w:rPr>
        <w:t>波夷那</w:t>
      </w:r>
      <w:proofErr w:type="gramEnd"/>
      <w:r w:rsidRPr="00D712CF">
        <w:rPr>
          <w:rFonts w:eastAsia="標楷體" w:hint="eastAsia"/>
          <w:sz w:val="22"/>
          <w:szCs w:val="22"/>
        </w:rPr>
        <w:t>國之長老，（四八）</w:t>
      </w:r>
      <w:proofErr w:type="gramStart"/>
      <w:r w:rsidRPr="00D712CF">
        <w:rPr>
          <w:rFonts w:eastAsia="標楷體" w:hint="eastAsia"/>
          <w:sz w:val="22"/>
          <w:szCs w:val="22"/>
        </w:rPr>
        <w:t>離婆多</w:t>
      </w:r>
      <w:proofErr w:type="gramEnd"/>
      <w:r w:rsidRPr="00D712CF">
        <w:rPr>
          <w:rFonts w:eastAsia="標楷體" w:hint="eastAsia"/>
          <w:sz w:val="22"/>
          <w:szCs w:val="22"/>
        </w:rPr>
        <w:t>，麻布衣</w:t>
      </w:r>
      <w:proofErr w:type="gramStart"/>
      <w:r w:rsidRPr="00D712CF">
        <w:rPr>
          <w:rFonts w:eastAsia="標楷體" w:hint="eastAsia"/>
          <w:sz w:val="22"/>
          <w:szCs w:val="22"/>
        </w:rPr>
        <w:t>之參浮多</w:t>
      </w:r>
      <w:proofErr w:type="gramEnd"/>
      <w:r w:rsidRPr="00D712CF">
        <w:rPr>
          <w:rFonts w:eastAsia="標楷體" w:hint="eastAsia"/>
          <w:sz w:val="22"/>
          <w:szCs w:val="22"/>
        </w:rPr>
        <w:t>，</w:t>
      </w:r>
      <w:proofErr w:type="gramStart"/>
      <w:r w:rsidRPr="00D712CF">
        <w:rPr>
          <w:rFonts w:eastAsia="標楷體" w:hint="eastAsia"/>
          <w:sz w:val="22"/>
          <w:szCs w:val="22"/>
        </w:rPr>
        <w:t>迦</w:t>
      </w:r>
      <w:proofErr w:type="gramEnd"/>
      <w:r w:rsidRPr="00D712CF">
        <w:rPr>
          <w:rFonts w:eastAsia="標楷體" w:hint="eastAsia"/>
          <w:sz w:val="22"/>
          <w:szCs w:val="22"/>
        </w:rPr>
        <w:t>乾</w:t>
      </w:r>
      <w:proofErr w:type="gramStart"/>
      <w:r w:rsidRPr="00D712CF">
        <w:rPr>
          <w:rFonts w:eastAsia="標楷體" w:hint="eastAsia"/>
          <w:sz w:val="22"/>
          <w:szCs w:val="22"/>
        </w:rPr>
        <w:t>陀</w:t>
      </w:r>
      <w:proofErr w:type="gramEnd"/>
      <w:r w:rsidRPr="00D712CF">
        <w:rPr>
          <w:rFonts w:eastAsia="標楷體" w:hint="eastAsia"/>
          <w:sz w:val="22"/>
          <w:szCs w:val="22"/>
        </w:rPr>
        <w:t>之子耶舍，與</w:t>
      </w:r>
      <w:proofErr w:type="gramStart"/>
      <w:r w:rsidRPr="00D712CF">
        <w:rPr>
          <w:rFonts w:eastAsia="標楷體" w:hint="eastAsia"/>
          <w:sz w:val="22"/>
          <w:szCs w:val="22"/>
        </w:rPr>
        <w:t>須麻那</w:t>
      </w:r>
      <w:proofErr w:type="gramEnd"/>
      <w:r w:rsidRPr="00D712CF">
        <w:rPr>
          <w:rFonts w:eastAsia="標楷體" w:hint="eastAsia"/>
          <w:sz w:val="22"/>
          <w:szCs w:val="22"/>
        </w:rPr>
        <w:t>此等四人為波婆</w:t>
      </w:r>
      <w:proofErr w:type="gramStart"/>
      <w:r w:rsidRPr="00D712CF">
        <w:rPr>
          <w:rFonts w:eastAsia="標楷體" w:hint="eastAsia"/>
          <w:sz w:val="22"/>
          <w:szCs w:val="22"/>
        </w:rPr>
        <w:t>邑</w:t>
      </w:r>
      <w:proofErr w:type="gramEnd"/>
      <w:r w:rsidRPr="00D712CF">
        <w:rPr>
          <w:rFonts w:eastAsia="標楷體" w:hint="eastAsia"/>
          <w:sz w:val="22"/>
          <w:szCs w:val="22"/>
        </w:rPr>
        <w:t>之長老。（四九）</w:t>
      </w:r>
      <w:proofErr w:type="gramStart"/>
      <w:r w:rsidRPr="00D712CF">
        <w:rPr>
          <w:rFonts w:eastAsia="標楷體" w:hint="eastAsia"/>
          <w:sz w:val="22"/>
          <w:szCs w:val="22"/>
        </w:rPr>
        <w:t>為鎮此〔十〕</w:t>
      </w:r>
      <w:proofErr w:type="gramEnd"/>
      <w:r w:rsidRPr="00D712CF">
        <w:rPr>
          <w:rFonts w:eastAsia="標楷體" w:hint="eastAsia"/>
          <w:sz w:val="22"/>
          <w:szCs w:val="22"/>
        </w:rPr>
        <w:t>事，此等</w:t>
      </w:r>
      <w:proofErr w:type="gramStart"/>
      <w:r w:rsidRPr="00D712CF">
        <w:rPr>
          <w:rFonts w:eastAsia="標楷體" w:hint="eastAsia"/>
          <w:sz w:val="22"/>
          <w:szCs w:val="22"/>
        </w:rPr>
        <w:t>八名漏盡之</w:t>
      </w:r>
      <w:proofErr w:type="gramEnd"/>
      <w:r w:rsidRPr="00D712CF">
        <w:rPr>
          <w:rFonts w:eastAsia="標楷體" w:hint="eastAsia"/>
          <w:sz w:val="22"/>
          <w:szCs w:val="22"/>
        </w:rPr>
        <w:t>長老等無</w:t>
      </w:r>
      <w:proofErr w:type="gramStart"/>
      <w:r w:rsidRPr="00D712CF">
        <w:rPr>
          <w:rFonts w:eastAsia="標楷體" w:hint="eastAsia"/>
          <w:sz w:val="22"/>
          <w:szCs w:val="22"/>
        </w:rPr>
        <w:t>騷</w:t>
      </w:r>
      <w:proofErr w:type="gramEnd"/>
      <w:r w:rsidRPr="00D712CF">
        <w:rPr>
          <w:rFonts w:eastAsia="標楷體" w:hint="eastAsia"/>
          <w:sz w:val="22"/>
          <w:szCs w:val="22"/>
        </w:rPr>
        <w:t>音無混雜赴婆利</w:t>
      </w:r>
      <w:proofErr w:type="gramStart"/>
      <w:r w:rsidRPr="00D712CF">
        <w:rPr>
          <w:rFonts w:eastAsia="標楷體" w:hint="eastAsia"/>
          <w:sz w:val="22"/>
          <w:szCs w:val="22"/>
        </w:rPr>
        <w:t>迦</w:t>
      </w:r>
      <w:proofErr w:type="gramEnd"/>
      <w:r w:rsidRPr="00D712CF">
        <w:rPr>
          <w:rFonts w:eastAsia="標楷體" w:hint="eastAsia"/>
          <w:sz w:val="22"/>
          <w:szCs w:val="22"/>
        </w:rPr>
        <w:t>園，</w:t>
      </w:r>
      <w:proofErr w:type="gramStart"/>
      <w:r w:rsidRPr="00D712CF">
        <w:rPr>
          <w:rFonts w:eastAsia="標楷體" w:hint="eastAsia"/>
          <w:sz w:val="22"/>
          <w:szCs w:val="22"/>
        </w:rPr>
        <w:t>（</w:t>
      </w:r>
      <w:proofErr w:type="gramEnd"/>
      <w:r w:rsidRPr="00D712CF">
        <w:rPr>
          <w:rFonts w:eastAsia="標楷體" w:hint="eastAsia"/>
          <w:sz w:val="22"/>
          <w:szCs w:val="22"/>
        </w:rPr>
        <w:t>五〇）欲知大牟尼〔尊〕之意此諸大長老於其處著年青之〔阿耆多〕所設之善座。（五一）就此等</w:t>
      </w:r>
      <w:proofErr w:type="gramStart"/>
      <w:r w:rsidRPr="00D712CF">
        <w:rPr>
          <w:rFonts w:eastAsia="標楷體" w:hint="eastAsia"/>
          <w:sz w:val="22"/>
          <w:szCs w:val="22"/>
        </w:rPr>
        <w:t>箇</w:t>
      </w:r>
      <w:proofErr w:type="gramEnd"/>
      <w:r w:rsidRPr="00D712CF">
        <w:rPr>
          <w:rFonts w:eastAsia="標楷體" w:hint="eastAsia"/>
          <w:sz w:val="22"/>
          <w:szCs w:val="22"/>
        </w:rPr>
        <w:t>條之一一，</w:t>
      </w:r>
      <w:proofErr w:type="gramStart"/>
      <w:r w:rsidRPr="00D712CF">
        <w:rPr>
          <w:rFonts w:eastAsia="標楷體" w:hint="eastAsia"/>
          <w:sz w:val="22"/>
          <w:szCs w:val="22"/>
        </w:rPr>
        <w:t>普巧於</w:t>
      </w:r>
      <w:proofErr w:type="gramEnd"/>
      <w:r w:rsidRPr="00D712CF">
        <w:rPr>
          <w:rFonts w:eastAsia="標楷體" w:hint="eastAsia"/>
          <w:sz w:val="22"/>
          <w:szCs w:val="22"/>
        </w:rPr>
        <w:t>尋問之大長老</w:t>
      </w:r>
      <w:proofErr w:type="gramStart"/>
      <w:r w:rsidRPr="00D712CF">
        <w:rPr>
          <w:rFonts w:eastAsia="標楷體" w:hint="eastAsia"/>
          <w:sz w:val="22"/>
          <w:szCs w:val="22"/>
        </w:rPr>
        <w:t>離婆多順序</w:t>
      </w:r>
      <w:proofErr w:type="gramEnd"/>
      <w:r w:rsidRPr="00D712CF">
        <w:rPr>
          <w:rFonts w:eastAsia="標楷體" w:hint="eastAsia"/>
          <w:sz w:val="22"/>
          <w:szCs w:val="22"/>
        </w:rPr>
        <w:t>追問</w:t>
      </w:r>
      <w:proofErr w:type="gramStart"/>
      <w:r w:rsidRPr="00D712CF">
        <w:rPr>
          <w:rFonts w:eastAsia="標楷體" w:hint="eastAsia"/>
          <w:sz w:val="22"/>
          <w:szCs w:val="22"/>
        </w:rPr>
        <w:t>薩</w:t>
      </w:r>
      <w:proofErr w:type="gramEnd"/>
      <w:r w:rsidRPr="00D712CF">
        <w:rPr>
          <w:rFonts w:eastAsia="標楷體" w:hint="eastAsia"/>
          <w:sz w:val="22"/>
          <w:szCs w:val="22"/>
        </w:rPr>
        <w:t>婆</w:t>
      </w:r>
      <w:proofErr w:type="gramStart"/>
      <w:r w:rsidRPr="00D712CF">
        <w:rPr>
          <w:rFonts w:eastAsia="標楷體" w:hint="eastAsia"/>
          <w:sz w:val="22"/>
          <w:szCs w:val="22"/>
        </w:rPr>
        <w:t>迦</w:t>
      </w:r>
      <w:proofErr w:type="gramEnd"/>
      <w:r w:rsidRPr="00D712CF">
        <w:rPr>
          <w:rFonts w:eastAsia="標楷體" w:hint="eastAsia"/>
          <w:sz w:val="22"/>
          <w:szCs w:val="22"/>
        </w:rPr>
        <w:t>眉長老，（五二）</w:t>
      </w:r>
      <w:proofErr w:type="gramStart"/>
      <w:r w:rsidRPr="00D712CF">
        <w:rPr>
          <w:rFonts w:eastAsia="標楷體" w:hint="eastAsia"/>
          <w:sz w:val="22"/>
          <w:szCs w:val="22"/>
        </w:rPr>
        <w:t>薩</w:t>
      </w:r>
      <w:proofErr w:type="gramEnd"/>
      <w:r w:rsidRPr="00D712CF">
        <w:rPr>
          <w:rFonts w:eastAsia="標楷體" w:hint="eastAsia"/>
          <w:sz w:val="22"/>
          <w:szCs w:val="22"/>
        </w:rPr>
        <w:t>婆</w:t>
      </w:r>
      <w:proofErr w:type="gramStart"/>
      <w:r w:rsidRPr="00D712CF">
        <w:rPr>
          <w:rFonts w:eastAsia="標楷體" w:hint="eastAsia"/>
          <w:sz w:val="22"/>
          <w:szCs w:val="22"/>
        </w:rPr>
        <w:t>迦</w:t>
      </w:r>
      <w:proofErr w:type="gramEnd"/>
      <w:r w:rsidRPr="00D712CF">
        <w:rPr>
          <w:rFonts w:eastAsia="標楷體" w:hint="eastAsia"/>
          <w:sz w:val="22"/>
          <w:szCs w:val="22"/>
        </w:rPr>
        <w:t>眉大長老</w:t>
      </w:r>
      <w:proofErr w:type="gramStart"/>
      <w:r w:rsidRPr="00D712CF">
        <w:rPr>
          <w:rFonts w:eastAsia="標楷體" w:hint="eastAsia"/>
          <w:sz w:val="22"/>
          <w:szCs w:val="22"/>
        </w:rPr>
        <w:t>直答彼問云</w:t>
      </w:r>
      <w:proofErr w:type="gramEnd"/>
      <w:r w:rsidRPr="00D712CF">
        <w:rPr>
          <w:rFonts w:eastAsia="標楷體" w:hint="eastAsia"/>
          <w:sz w:val="22"/>
          <w:szCs w:val="22"/>
        </w:rPr>
        <w:t>：「此等之</w:t>
      </w:r>
      <w:proofErr w:type="gramStart"/>
      <w:r w:rsidRPr="00D712CF">
        <w:rPr>
          <w:rFonts w:eastAsia="標楷體" w:hint="eastAsia"/>
          <w:sz w:val="22"/>
          <w:szCs w:val="22"/>
        </w:rPr>
        <w:t>箇</w:t>
      </w:r>
      <w:proofErr w:type="gramEnd"/>
      <w:r w:rsidRPr="00D712CF">
        <w:rPr>
          <w:rFonts w:eastAsia="標楷體" w:hint="eastAsia"/>
          <w:sz w:val="22"/>
          <w:szCs w:val="22"/>
        </w:rPr>
        <w:t>條一切不適應</w:t>
      </w:r>
      <w:proofErr w:type="gramStart"/>
      <w:r w:rsidRPr="00D712CF">
        <w:rPr>
          <w:rFonts w:eastAsia="標楷體" w:hint="eastAsia"/>
          <w:sz w:val="22"/>
          <w:szCs w:val="22"/>
        </w:rPr>
        <w:t>於經藏</w:t>
      </w:r>
      <w:proofErr w:type="gramEnd"/>
      <w:r w:rsidRPr="00D712CF">
        <w:rPr>
          <w:rFonts w:eastAsia="標楷體" w:hint="eastAsia"/>
          <w:sz w:val="22"/>
          <w:szCs w:val="22"/>
        </w:rPr>
        <w:t>。」（五三）於是</w:t>
      </w:r>
      <w:proofErr w:type="gramStart"/>
      <w:r w:rsidRPr="00D712CF">
        <w:rPr>
          <w:rFonts w:eastAsia="標楷體" w:hint="eastAsia"/>
          <w:sz w:val="22"/>
          <w:szCs w:val="22"/>
        </w:rPr>
        <w:t>彼</w:t>
      </w:r>
      <w:proofErr w:type="gramEnd"/>
      <w:r w:rsidRPr="00D712CF">
        <w:rPr>
          <w:rFonts w:eastAsia="標楷體" w:hint="eastAsia"/>
          <w:sz w:val="22"/>
          <w:szCs w:val="22"/>
        </w:rPr>
        <w:t>等次第排除此</w:t>
      </w:r>
      <w:proofErr w:type="gramStart"/>
      <w:r w:rsidRPr="00D712CF">
        <w:rPr>
          <w:rFonts w:eastAsia="標楷體" w:hint="eastAsia"/>
          <w:sz w:val="22"/>
          <w:szCs w:val="22"/>
        </w:rPr>
        <w:t>紛諍</w:t>
      </w:r>
      <w:proofErr w:type="gramEnd"/>
      <w:r w:rsidRPr="00D712CF">
        <w:rPr>
          <w:rFonts w:eastAsia="標楷體" w:hint="eastAsia"/>
          <w:sz w:val="22"/>
          <w:szCs w:val="22"/>
        </w:rPr>
        <w:t>，於〔比丘〕眾之間亦同行此問答。（五四）說十〔非〕事而制住此等一萬之惡比丘，是此諸大長老。（五五）</w:t>
      </w:r>
    </w:p>
  </w:footnote>
  <w:footnote w:id="21">
    <w:p w14:paraId="758B9A46" w14:textId="14653F97" w:rsidR="000B65AF" w:rsidRPr="00D712CF" w:rsidRDefault="000B65AF" w:rsidP="00EF580F">
      <w:pPr>
        <w:snapToGrid w:val="0"/>
        <w:ind w:left="294" w:hanging="294"/>
        <w:rPr>
          <w:sz w:val="22"/>
          <w:szCs w:val="22"/>
        </w:rPr>
      </w:pPr>
      <w:r w:rsidRPr="00D712CF">
        <w:rPr>
          <w:rStyle w:val="a8"/>
          <w:sz w:val="22"/>
          <w:szCs w:val="22"/>
        </w:rPr>
        <w:footnoteRef/>
      </w:r>
      <w:r w:rsidRPr="00D712CF">
        <w:rPr>
          <w:rFonts w:hint="eastAsia"/>
          <w:sz w:val="22"/>
          <w:szCs w:val="22"/>
        </w:rPr>
        <w:t xml:space="preserve"> </w:t>
      </w:r>
      <w:r w:rsidRPr="00D712CF">
        <w:rPr>
          <w:rFonts w:hint="eastAsia"/>
          <w:sz w:val="22"/>
          <w:szCs w:val="22"/>
        </w:rPr>
        <w:t>印順導師，</w:t>
      </w:r>
      <w:r w:rsidRPr="00D712CF">
        <w:rPr>
          <w:sz w:val="22"/>
          <w:szCs w:val="22"/>
        </w:rPr>
        <w:t>《</w:t>
      </w:r>
      <w:r w:rsidRPr="00D712CF">
        <w:rPr>
          <w:rFonts w:hint="eastAsia"/>
          <w:sz w:val="22"/>
          <w:szCs w:val="22"/>
        </w:rPr>
        <w:t>原始佛教聖典之集成</w:t>
      </w:r>
      <w:r w:rsidRPr="00D712CF">
        <w:rPr>
          <w:sz w:val="22"/>
          <w:szCs w:val="22"/>
        </w:rPr>
        <w:t>》</w:t>
      </w:r>
      <w:r w:rsidRPr="00D712CF">
        <w:rPr>
          <w:rFonts w:hint="eastAsia"/>
          <w:sz w:val="22"/>
          <w:szCs w:val="22"/>
        </w:rPr>
        <w:t>，第五章，第一節，第四項〈大眾部的毘尼摩得勒伽〉</w:t>
      </w:r>
      <w:r w:rsidRPr="00D712CF">
        <w:rPr>
          <w:sz w:val="22"/>
          <w:szCs w:val="22"/>
        </w:rPr>
        <w:t>，</w:t>
      </w:r>
      <w:r w:rsidRPr="00D712CF">
        <w:rPr>
          <w:sz w:val="22"/>
          <w:szCs w:val="22"/>
        </w:rPr>
        <w:t>p.</w:t>
      </w:r>
      <w:r w:rsidRPr="00D712CF">
        <w:rPr>
          <w:rFonts w:hint="eastAsia"/>
          <w:sz w:val="22"/>
          <w:szCs w:val="22"/>
        </w:rPr>
        <w:t>280</w:t>
      </w:r>
      <w:r w:rsidRPr="00D712CF">
        <w:rPr>
          <w:rFonts w:hint="eastAsia"/>
          <w:sz w:val="22"/>
          <w:szCs w:val="22"/>
        </w:rPr>
        <w:t>：</w:t>
      </w:r>
    </w:p>
    <w:p w14:paraId="7D1D1EDF" w14:textId="1BF35AA0" w:rsidR="000B65AF" w:rsidRPr="00D712CF" w:rsidRDefault="000B65AF" w:rsidP="00EF580F">
      <w:pPr>
        <w:pStyle w:val="a7"/>
        <w:ind w:left="294"/>
        <w:rPr>
          <w:rFonts w:eastAsia="標楷體"/>
          <w:sz w:val="22"/>
          <w:szCs w:val="22"/>
        </w:rPr>
      </w:pPr>
      <w:r w:rsidRPr="00D712CF">
        <w:rPr>
          <w:rFonts w:eastAsia="標楷體" w:hint="eastAsia"/>
          <w:sz w:val="22"/>
          <w:szCs w:val="22"/>
        </w:rPr>
        <w:t>在《僧祇律》中，並沒有</w:t>
      </w:r>
      <w:proofErr w:type="gramStart"/>
      <w:r w:rsidRPr="00D712CF">
        <w:rPr>
          <w:rFonts w:eastAsia="標楷體" w:hint="eastAsia"/>
          <w:sz w:val="22"/>
          <w:szCs w:val="22"/>
        </w:rPr>
        <w:t>說到摩帝利伽是</w:t>
      </w:r>
      <w:proofErr w:type="gramEnd"/>
      <w:r w:rsidRPr="00D712CF">
        <w:rPr>
          <w:rFonts w:eastAsia="標楷體" w:hint="eastAsia"/>
          <w:sz w:val="22"/>
          <w:szCs w:val="22"/>
        </w:rPr>
        <w:t>什麼。然依說一切有部</w:t>
      </w:r>
      <w:proofErr w:type="gramStart"/>
      <w:r w:rsidRPr="00D712CF">
        <w:rPr>
          <w:rFonts w:eastAsia="標楷體" w:hint="eastAsia"/>
          <w:sz w:val="22"/>
          <w:szCs w:val="22"/>
        </w:rPr>
        <w:t>（</w:t>
      </w:r>
      <w:proofErr w:type="spellStart"/>
      <w:proofErr w:type="gramEnd"/>
      <w:r w:rsidRPr="00D712CF">
        <w:rPr>
          <w:rFonts w:eastAsia="標楷體"/>
          <w:sz w:val="22"/>
          <w:szCs w:val="22"/>
        </w:rPr>
        <w:t>Sarvāstivādin</w:t>
      </w:r>
      <w:proofErr w:type="spellEnd"/>
      <w:r w:rsidRPr="00D712CF">
        <w:rPr>
          <w:rFonts w:eastAsia="標楷體" w:hint="eastAsia"/>
          <w:sz w:val="22"/>
          <w:szCs w:val="22"/>
        </w:rPr>
        <w:t>），及先上座部（</w:t>
      </w:r>
      <w:proofErr w:type="spellStart"/>
      <w:r w:rsidRPr="00D712CF">
        <w:rPr>
          <w:rFonts w:eastAsia="標楷體"/>
          <w:sz w:val="22"/>
          <w:szCs w:val="22"/>
        </w:rPr>
        <w:t>Purvasthavira</w:t>
      </w:r>
      <w:proofErr w:type="spellEnd"/>
      <w:r w:rsidRPr="00D712CF">
        <w:rPr>
          <w:rFonts w:eastAsia="標楷體" w:hint="eastAsia"/>
          <w:sz w:val="22"/>
          <w:szCs w:val="22"/>
        </w:rPr>
        <w:t>）的「毘尼摩得勒伽」去觀察，</w:t>
      </w:r>
      <w:r w:rsidRPr="00D712CF">
        <w:rPr>
          <w:rFonts w:eastAsia="標楷體" w:hint="eastAsia"/>
          <w:b/>
          <w:sz w:val="22"/>
          <w:szCs w:val="22"/>
        </w:rPr>
        <w:t>確信《僧祇律》的「雜誦跋渠法」、「威儀法」，與摩得勒伽相當</w:t>
      </w:r>
      <w:r w:rsidRPr="00D712CF">
        <w:rPr>
          <w:rFonts w:eastAsia="標楷體" w:hint="eastAsia"/>
          <w:sz w:val="22"/>
          <w:szCs w:val="22"/>
        </w:rPr>
        <w:t>；這就是</w:t>
      </w:r>
      <w:proofErr w:type="gramStart"/>
      <w:r w:rsidRPr="00D712CF">
        <w:rPr>
          <w:rFonts w:eastAsia="標楷體" w:hint="eastAsia"/>
          <w:sz w:val="22"/>
          <w:szCs w:val="22"/>
        </w:rPr>
        <w:t>大眾部所傳</w:t>
      </w:r>
      <w:proofErr w:type="gramEnd"/>
      <w:r w:rsidRPr="00D712CF">
        <w:rPr>
          <w:rFonts w:eastAsia="標楷體" w:hint="eastAsia"/>
          <w:sz w:val="22"/>
          <w:szCs w:val="22"/>
        </w:rPr>
        <w:t>的「</w:t>
      </w:r>
      <w:proofErr w:type="gramStart"/>
      <w:r w:rsidRPr="00D712CF">
        <w:rPr>
          <w:rFonts w:eastAsia="標楷體" w:hint="eastAsia"/>
          <w:sz w:val="22"/>
          <w:szCs w:val="22"/>
        </w:rPr>
        <w:t>毘</w:t>
      </w:r>
      <w:proofErr w:type="gramEnd"/>
      <w:r w:rsidRPr="00D712CF">
        <w:rPr>
          <w:rFonts w:eastAsia="標楷體" w:hint="eastAsia"/>
          <w:sz w:val="22"/>
          <w:szCs w:val="22"/>
        </w:rPr>
        <w:t>尼摩得勒伽」。</w:t>
      </w:r>
      <w:proofErr w:type="gramStart"/>
      <w:r w:rsidRPr="00D712CF">
        <w:rPr>
          <w:rFonts w:eastAsia="標楷體" w:hint="eastAsia"/>
          <w:sz w:val="22"/>
          <w:szCs w:val="22"/>
        </w:rPr>
        <w:t>《僧祇律》先明</w:t>
      </w:r>
      <w:proofErr w:type="gramEnd"/>
      <w:r w:rsidRPr="00D712CF">
        <w:rPr>
          <w:rFonts w:eastAsia="標楷體" w:hint="eastAsia"/>
          <w:sz w:val="22"/>
          <w:szCs w:val="22"/>
        </w:rPr>
        <w:t>「比丘律」</w:t>
      </w:r>
      <w:proofErr w:type="spellStart"/>
      <w:r w:rsidRPr="00D712CF">
        <w:rPr>
          <w:rFonts w:eastAsia="標楷體"/>
          <w:sz w:val="22"/>
          <w:szCs w:val="22"/>
        </w:rPr>
        <w:t>bhikṣu-vinaya</w:t>
      </w:r>
      <w:proofErr w:type="spellEnd"/>
      <w:r w:rsidRPr="00D712CF">
        <w:rPr>
          <w:rFonts w:eastAsia="標楷體" w:hint="eastAsia"/>
          <w:sz w:val="22"/>
          <w:szCs w:val="22"/>
        </w:rPr>
        <w:t>，從「明四波羅夷法第一」，到「七滅諍法第八」，而後總結說：「波</w:t>
      </w:r>
      <w:proofErr w:type="gramStart"/>
      <w:r w:rsidRPr="00D712CF">
        <w:rPr>
          <w:rFonts w:eastAsia="標楷體" w:hint="eastAsia"/>
          <w:sz w:val="22"/>
          <w:szCs w:val="22"/>
        </w:rPr>
        <w:t>羅提木叉分別</w:t>
      </w:r>
      <w:proofErr w:type="gramEnd"/>
      <w:r w:rsidRPr="00D712CF">
        <w:rPr>
          <w:rFonts w:eastAsia="標楷體" w:hint="eastAsia"/>
          <w:sz w:val="22"/>
          <w:szCs w:val="22"/>
        </w:rPr>
        <w:t>竟」。</w:t>
      </w:r>
      <w:r w:rsidRPr="00D712CF">
        <w:rPr>
          <w:rFonts w:eastAsia="標楷體" w:hint="eastAsia"/>
          <w:b/>
          <w:sz w:val="22"/>
          <w:szCs w:val="22"/>
        </w:rPr>
        <w:t>此下，「</w:t>
      </w:r>
      <w:proofErr w:type="gramStart"/>
      <w:r w:rsidRPr="00D712CF">
        <w:rPr>
          <w:rFonts w:eastAsia="標楷體" w:hint="eastAsia"/>
          <w:b/>
          <w:sz w:val="22"/>
          <w:szCs w:val="22"/>
        </w:rPr>
        <w:t>明雜誦跋渠法</w:t>
      </w:r>
      <w:proofErr w:type="gramEnd"/>
      <w:r w:rsidRPr="00D712CF">
        <w:rPr>
          <w:rFonts w:eastAsia="標楷體" w:hint="eastAsia"/>
          <w:b/>
          <w:sz w:val="22"/>
          <w:szCs w:val="22"/>
        </w:rPr>
        <w:t>第九」，共一四</w:t>
      </w:r>
      <w:proofErr w:type="gramStart"/>
      <w:r w:rsidRPr="00D712CF">
        <w:rPr>
          <w:rFonts w:eastAsia="標楷體" w:hint="eastAsia"/>
          <w:b/>
          <w:sz w:val="22"/>
          <w:szCs w:val="22"/>
        </w:rPr>
        <w:t>跋渠（</w:t>
      </w:r>
      <w:proofErr w:type="spellStart"/>
      <w:proofErr w:type="gramEnd"/>
      <w:r w:rsidRPr="00D712CF">
        <w:rPr>
          <w:rFonts w:eastAsia="標楷體" w:hint="eastAsia"/>
          <w:b/>
          <w:sz w:val="22"/>
          <w:szCs w:val="22"/>
        </w:rPr>
        <w:t>varga</w:t>
      </w:r>
      <w:proofErr w:type="spellEnd"/>
      <w:r w:rsidRPr="00D712CF">
        <w:rPr>
          <w:rFonts w:eastAsia="標楷體" w:hint="eastAsia"/>
          <w:b/>
          <w:sz w:val="22"/>
          <w:szCs w:val="22"/>
        </w:rPr>
        <w:t>）。</w:t>
      </w:r>
      <w:proofErr w:type="gramStart"/>
      <w:r w:rsidRPr="00D712CF">
        <w:rPr>
          <w:rFonts w:eastAsia="標楷體" w:hint="eastAsia"/>
          <w:b/>
          <w:sz w:val="22"/>
          <w:szCs w:val="22"/>
        </w:rPr>
        <w:t>次明</w:t>
      </w:r>
      <w:proofErr w:type="gramEnd"/>
      <w:r w:rsidRPr="00D712CF">
        <w:rPr>
          <w:rFonts w:eastAsia="標楷體" w:hint="eastAsia"/>
          <w:b/>
          <w:sz w:val="22"/>
          <w:szCs w:val="22"/>
        </w:rPr>
        <w:t>「威儀法第十」，共七</w:t>
      </w:r>
      <w:proofErr w:type="gramStart"/>
      <w:r w:rsidRPr="00D712CF">
        <w:rPr>
          <w:rFonts w:eastAsia="標楷體" w:hint="eastAsia"/>
          <w:b/>
          <w:sz w:val="22"/>
          <w:szCs w:val="22"/>
        </w:rPr>
        <w:t>跋渠</w:t>
      </w:r>
      <w:r w:rsidRPr="00D712CF">
        <w:rPr>
          <w:rFonts w:eastAsia="標楷體" w:hint="eastAsia"/>
          <w:sz w:val="22"/>
          <w:szCs w:val="22"/>
        </w:rPr>
        <w:t>。</w:t>
      </w:r>
      <w:proofErr w:type="gramEnd"/>
      <w:r w:rsidRPr="00D712CF">
        <w:rPr>
          <w:rFonts w:eastAsia="標楷體" w:hint="eastAsia"/>
          <w:sz w:val="22"/>
          <w:szCs w:val="22"/>
        </w:rPr>
        <w:t>比丘尼律</w:t>
      </w:r>
      <w:proofErr w:type="gramStart"/>
      <w:r w:rsidRPr="00D712CF">
        <w:rPr>
          <w:rFonts w:eastAsia="標楷體" w:hint="eastAsia"/>
          <w:sz w:val="22"/>
          <w:szCs w:val="22"/>
        </w:rPr>
        <w:t>（</w:t>
      </w:r>
      <w:proofErr w:type="spellStart"/>
      <w:proofErr w:type="gramEnd"/>
      <w:r w:rsidRPr="00D712CF">
        <w:rPr>
          <w:rFonts w:eastAsia="標楷體"/>
          <w:sz w:val="22"/>
          <w:szCs w:val="22"/>
        </w:rPr>
        <w:t>bhikṣunī-vinaya</w:t>
      </w:r>
      <w:proofErr w:type="spellEnd"/>
      <w:r w:rsidRPr="00D712CF">
        <w:rPr>
          <w:rFonts w:eastAsia="標楷體" w:hint="eastAsia"/>
          <w:sz w:val="22"/>
          <w:szCs w:val="22"/>
        </w:rPr>
        <w:t>）的組織，也是這樣。「雜</w:t>
      </w:r>
      <w:proofErr w:type="gramStart"/>
      <w:r w:rsidRPr="00D712CF">
        <w:rPr>
          <w:rFonts w:eastAsia="標楷體" w:hint="eastAsia"/>
          <w:sz w:val="22"/>
          <w:szCs w:val="22"/>
        </w:rPr>
        <w:t>跋渠法</w:t>
      </w:r>
      <w:proofErr w:type="gramEnd"/>
      <w:r w:rsidRPr="00D712CF">
        <w:rPr>
          <w:rFonts w:eastAsia="標楷體" w:hint="eastAsia"/>
          <w:sz w:val="22"/>
          <w:szCs w:val="22"/>
        </w:rPr>
        <w:t>」與「威儀法」，大抵以十</w:t>
      </w:r>
      <w:proofErr w:type="gramStart"/>
      <w:r w:rsidRPr="00D712CF">
        <w:rPr>
          <w:rFonts w:eastAsia="標楷體" w:hint="eastAsia"/>
          <w:sz w:val="22"/>
          <w:szCs w:val="22"/>
        </w:rPr>
        <w:t>事結為</w:t>
      </w:r>
      <w:proofErr w:type="gramEnd"/>
      <w:r w:rsidRPr="00D712CF">
        <w:rPr>
          <w:rFonts w:eastAsia="標楷體" w:hint="eastAsia"/>
          <w:sz w:val="22"/>
          <w:szCs w:val="22"/>
        </w:rPr>
        <w:t>一頌，也就是</w:t>
      </w:r>
      <w:proofErr w:type="gramStart"/>
      <w:r w:rsidRPr="00D712CF">
        <w:rPr>
          <w:rFonts w:eastAsia="標楷體" w:hint="eastAsia"/>
          <w:sz w:val="22"/>
          <w:szCs w:val="22"/>
        </w:rPr>
        <w:t>一跋渠（</w:t>
      </w:r>
      <w:proofErr w:type="gramEnd"/>
      <w:r w:rsidRPr="00D712CF">
        <w:rPr>
          <w:rFonts w:eastAsia="標楷體" w:hint="eastAsia"/>
          <w:sz w:val="22"/>
          <w:szCs w:val="22"/>
        </w:rPr>
        <w:t>品）。但長行的</w:t>
      </w:r>
      <w:proofErr w:type="gramStart"/>
      <w:r w:rsidRPr="00D712CF">
        <w:rPr>
          <w:rFonts w:eastAsia="標楷體" w:hint="eastAsia"/>
          <w:sz w:val="22"/>
          <w:szCs w:val="22"/>
        </w:rPr>
        <w:t>標釋，與結頌</w:t>
      </w:r>
      <w:proofErr w:type="gramEnd"/>
      <w:r w:rsidRPr="00D712CF">
        <w:rPr>
          <w:rFonts w:eastAsia="標楷體" w:hint="eastAsia"/>
          <w:sz w:val="22"/>
          <w:szCs w:val="22"/>
        </w:rPr>
        <w:t>偶有幾處不合（</w:t>
      </w:r>
      <w:proofErr w:type="gramStart"/>
      <w:r w:rsidRPr="00D712CF">
        <w:rPr>
          <w:rFonts w:eastAsia="標楷體" w:hint="eastAsia"/>
          <w:sz w:val="22"/>
          <w:szCs w:val="22"/>
        </w:rPr>
        <w:t>偈頌分</w:t>
      </w:r>
      <w:proofErr w:type="gramEnd"/>
      <w:r w:rsidRPr="00D712CF">
        <w:rPr>
          <w:rFonts w:eastAsia="標楷體" w:hint="eastAsia"/>
          <w:sz w:val="22"/>
          <w:szCs w:val="22"/>
        </w:rPr>
        <w:t>為數事，長行或綜合的解說）。</w:t>
      </w:r>
    </w:p>
  </w:footnote>
  <w:footnote w:id="22">
    <w:p w14:paraId="54742E0D" w14:textId="55848210" w:rsidR="000B65AF" w:rsidRPr="00D712CF" w:rsidRDefault="000B65AF" w:rsidP="00F32DCA">
      <w:pPr>
        <w:pStyle w:val="a7"/>
        <w:jc w:val="both"/>
        <w:rPr>
          <w:sz w:val="22"/>
          <w:szCs w:val="22"/>
        </w:rPr>
      </w:pPr>
      <w:r w:rsidRPr="00D712CF">
        <w:rPr>
          <w:rStyle w:val="a8"/>
          <w:sz w:val="22"/>
          <w:szCs w:val="22"/>
        </w:rPr>
        <w:footnoteRef/>
      </w:r>
      <w:r w:rsidRPr="00D712CF">
        <w:rPr>
          <w:rFonts w:hint="eastAsia"/>
          <w:sz w:val="22"/>
          <w:szCs w:val="22"/>
        </w:rPr>
        <w:t xml:space="preserve"> </w:t>
      </w:r>
      <w:r w:rsidRPr="00D712CF">
        <w:rPr>
          <w:rFonts w:hint="eastAsia"/>
          <w:sz w:val="22"/>
          <w:szCs w:val="22"/>
        </w:rPr>
        <w:t>印順導師，</w:t>
      </w:r>
      <w:r w:rsidRPr="00D712CF">
        <w:rPr>
          <w:sz w:val="22"/>
          <w:szCs w:val="22"/>
        </w:rPr>
        <w:t>《原始佛教聖典之集成》</w:t>
      </w:r>
      <w:r w:rsidRPr="00D712CF">
        <w:rPr>
          <w:rFonts w:hint="eastAsia"/>
          <w:sz w:val="22"/>
          <w:szCs w:val="22"/>
        </w:rPr>
        <w:t>第五章，</w:t>
      </w:r>
      <w:r w:rsidRPr="00D712CF">
        <w:rPr>
          <w:rFonts w:hint="eastAsia"/>
          <w:sz w:val="22"/>
          <w:szCs w:val="22"/>
        </w:rPr>
        <w:t>p</w:t>
      </w:r>
      <w:r w:rsidRPr="00D712CF">
        <w:rPr>
          <w:sz w:val="22"/>
          <w:szCs w:val="22"/>
        </w:rPr>
        <w:t>p</w:t>
      </w:r>
      <w:r w:rsidRPr="00D712CF">
        <w:rPr>
          <w:rFonts w:hint="eastAsia"/>
          <w:sz w:val="22"/>
          <w:szCs w:val="22"/>
        </w:rPr>
        <w:t>.</w:t>
      </w:r>
      <w:r w:rsidRPr="00D712CF">
        <w:rPr>
          <w:sz w:val="22"/>
          <w:szCs w:val="22"/>
        </w:rPr>
        <w:t>346</w:t>
      </w:r>
      <w:r w:rsidRPr="00D712CF">
        <w:rPr>
          <w:rFonts w:hint="eastAsia"/>
          <w:sz w:val="22"/>
          <w:szCs w:val="22"/>
        </w:rPr>
        <w:t>-</w:t>
      </w:r>
      <w:r w:rsidRPr="00D712CF">
        <w:rPr>
          <w:sz w:val="22"/>
          <w:szCs w:val="22"/>
        </w:rPr>
        <w:t>349</w:t>
      </w:r>
      <w:r w:rsidRPr="00D712CF">
        <w:rPr>
          <w:sz w:val="22"/>
          <w:szCs w:val="22"/>
        </w:rPr>
        <w:t>：</w:t>
      </w:r>
    </w:p>
    <w:p w14:paraId="6E42A6C8" w14:textId="77777777" w:rsidR="000B65AF" w:rsidRPr="00D712CF" w:rsidRDefault="000B65AF" w:rsidP="00FD023E">
      <w:pPr>
        <w:pStyle w:val="a7"/>
        <w:ind w:leftChars="100" w:left="240"/>
        <w:jc w:val="both"/>
        <w:rPr>
          <w:rFonts w:eastAsia="標楷體"/>
          <w:sz w:val="22"/>
          <w:szCs w:val="22"/>
          <w:lang w:bidi="th-TH"/>
        </w:rPr>
      </w:pPr>
      <w:r w:rsidRPr="00D712CF">
        <w:rPr>
          <w:rFonts w:eastAsia="標楷體"/>
          <w:sz w:val="22"/>
          <w:szCs w:val="22"/>
          <w:lang w:bidi="th-TH"/>
        </w:rPr>
        <w:t>現存的</w:t>
      </w:r>
      <w:proofErr w:type="gramStart"/>
      <w:r w:rsidRPr="00D712CF">
        <w:rPr>
          <w:rFonts w:eastAsia="標楷體"/>
          <w:sz w:val="22"/>
          <w:szCs w:val="22"/>
          <w:lang w:bidi="th-TH"/>
        </w:rPr>
        <w:t>犍</w:t>
      </w:r>
      <w:proofErr w:type="gramEnd"/>
      <w:r w:rsidRPr="00D712CF">
        <w:rPr>
          <w:rFonts w:eastAsia="標楷體"/>
          <w:sz w:val="22"/>
          <w:szCs w:val="22"/>
          <w:lang w:bidi="th-TH"/>
        </w:rPr>
        <w:t>度（</w:t>
      </w:r>
      <w:proofErr w:type="spellStart"/>
      <w:r w:rsidRPr="00D712CF">
        <w:rPr>
          <w:rFonts w:eastAsia="標楷體"/>
          <w:sz w:val="22"/>
          <w:szCs w:val="22"/>
          <w:lang w:bidi="th-TH"/>
        </w:rPr>
        <w:t>khandhaka</w:t>
      </w:r>
      <w:proofErr w:type="spellEnd"/>
      <w:r w:rsidRPr="00D712CF">
        <w:rPr>
          <w:rFonts w:eastAsia="標楷體"/>
          <w:sz w:val="22"/>
          <w:szCs w:val="22"/>
          <w:lang w:bidi="th-TH"/>
        </w:rPr>
        <w:t>）部分，</w:t>
      </w:r>
      <w:proofErr w:type="gramStart"/>
      <w:r w:rsidRPr="00D712CF">
        <w:rPr>
          <w:rFonts w:eastAsia="標楷體"/>
          <w:sz w:val="22"/>
          <w:szCs w:val="22"/>
          <w:lang w:bidi="th-TH"/>
        </w:rPr>
        <w:t>各律使用</w:t>
      </w:r>
      <w:proofErr w:type="gramEnd"/>
      <w:r w:rsidRPr="00D712CF">
        <w:rPr>
          <w:rFonts w:eastAsia="標楷體"/>
          <w:sz w:val="22"/>
          <w:szCs w:val="22"/>
          <w:lang w:bidi="th-TH"/>
        </w:rPr>
        <w:t>的名稱，並不一致。《銅鍱律》</w:t>
      </w:r>
      <w:r w:rsidRPr="00D712CF">
        <w:rPr>
          <w:rFonts w:eastAsia="標楷體"/>
          <w:sz w:val="22"/>
          <w:szCs w:val="22"/>
          <w:lang w:bidi="th-TH"/>
        </w:rPr>
        <w:t>22</w:t>
      </w:r>
      <w:r w:rsidRPr="00D712CF">
        <w:rPr>
          <w:rFonts w:eastAsia="標楷體"/>
          <w:sz w:val="22"/>
          <w:szCs w:val="22"/>
          <w:lang w:bidi="th-TH"/>
        </w:rPr>
        <w:t>章，都稱為「</w:t>
      </w:r>
      <w:proofErr w:type="gramStart"/>
      <w:r w:rsidRPr="00D712CF">
        <w:rPr>
          <w:rFonts w:eastAsia="標楷體"/>
          <w:sz w:val="22"/>
          <w:szCs w:val="22"/>
          <w:lang w:bidi="th-TH"/>
        </w:rPr>
        <w:t>犍</w:t>
      </w:r>
      <w:proofErr w:type="gramEnd"/>
      <w:r w:rsidRPr="00D712CF">
        <w:rPr>
          <w:rFonts w:eastAsia="標楷體"/>
          <w:sz w:val="22"/>
          <w:szCs w:val="22"/>
          <w:lang w:bidi="th-TH"/>
        </w:rPr>
        <w:t>度」。《四分律》也稱為</w:t>
      </w:r>
      <w:proofErr w:type="gramStart"/>
      <w:r w:rsidRPr="00D712CF">
        <w:rPr>
          <w:rFonts w:eastAsia="標楷體"/>
          <w:sz w:val="22"/>
          <w:szCs w:val="22"/>
          <w:lang w:bidi="th-TH"/>
        </w:rPr>
        <w:t>犍</w:t>
      </w:r>
      <w:proofErr w:type="gramEnd"/>
      <w:r w:rsidRPr="00D712CF">
        <w:rPr>
          <w:rFonts w:eastAsia="標楷體"/>
          <w:sz w:val="22"/>
          <w:szCs w:val="22"/>
          <w:lang w:bidi="th-TH"/>
        </w:rPr>
        <w:t>度，但末後二章，</w:t>
      </w:r>
      <w:proofErr w:type="gramStart"/>
      <w:r w:rsidRPr="00D712CF">
        <w:rPr>
          <w:rFonts w:eastAsia="標楷體"/>
          <w:sz w:val="22"/>
          <w:szCs w:val="22"/>
          <w:lang w:bidi="th-TH"/>
        </w:rPr>
        <w:t>只說是</w:t>
      </w:r>
      <w:proofErr w:type="gramEnd"/>
      <w:r w:rsidRPr="00D712CF">
        <w:rPr>
          <w:rFonts w:eastAsia="標楷體"/>
          <w:sz w:val="22"/>
          <w:szCs w:val="22"/>
          <w:lang w:bidi="th-TH"/>
        </w:rPr>
        <w:t>「集法</w:t>
      </w:r>
      <w:proofErr w:type="gramStart"/>
      <w:r w:rsidRPr="00D712CF">
        <w:rPr>
          <w:rFonts w:eastAsia="標楷體"/>
          <w:sz w:val="22"/>
          <w:szCs w:val="22"/>
          <w:lang w:bidi="th-TH"/>
        </w:rPr>
        <w:t>毘</w:t>
      </w:r>
      <w:proofErr w:type="gramEnd"/>
      <w:r w:rsidRPr="00D712CF">
        <w:rPr>
          <w:rFonts w:eastAsia="標楷體"/>
          <w:sz w:val="22"/>
          <w:szCs w:val="22"/>
          <w:lang w:bidi="th-TH"/>
        </w:rPr>
        <w:t>尼五百人」、「七百集法</w:t>
      </w:r>
      <w:proofErr w:type="gramStart"/>
      <w:r w:rsidRPr="00D712CF">
        <w:rPr>
          <w:rFonts w:eastAsia="標楷體"/>
          <w:sz w:val="22"/>
          <w:szCs w:val="22"/>
          <w:lang w:bidi="th-TH"/>
        </w:rPr>
        <w:t>毘</w:t>
      </w:r>
      <w:proofErr w:type="gramEnd"/>
      <w:r w:rsidRPr="00D712CF">
        <w:rPr>
          <w:rFonts w:eastAsia="標楷體"/>
          <w:sz w:val="22"/>
          <w:szCs w:val="22"/>
          <w:lang w:bidi="th-TH"/>
        </w:rPr>
        <w:t>尼」。還有，被推定為雪山部（</w:t>
      </w:r>
      <w:proofErr w:type="spellStart"/>
      <w:r w:rsidRPr="00D712CF">
        <w:rPr>
          <w:rFonts w:eastAsia="標楷體"/>
          <w:sz w:val="22"/>
          <w:szCs w:val="22"/>
          <w:lang w:bidi="th-TH"/>
        </w:rPr>
        <w:t>Haimavata</w:t>
      </w:r>
      <w:proofErr w:type="spellEnd"/>
      <w:r w:rsidRPr="00D712CF">
        <w:rPr>
          <w:rFonts w:eastAsia="標楷體"/>
          <w:sz w:val="22"/>
          <w:szCs w:val="22"/>
          <w:lang w:bidi="th-TH"/>
        </w:rPr>
        <w:t>）</w:t>
      </w:r>
      <w:proofErr w:type="gramStart"/>
      <w:r w:rsidRPr="00D712CF">
        <w:rPr>
          <w:rFonts w:eastAsia="標楷體"/>
          <w:sz w:val="22"/>
          <w:szCs w:val="22"/>
          <w:lang w:bidi="th-TH"/>
        </w:rPr>
        <w:t>的律藏</w:t>
      </w:r>
      <w:proofErr w:type="gramEnd"/>
      <w:r w:rsidRPr="00D712CF">
        <w:rPr>
          <w:rFonts w:eastAsia="標楷體"/>
          <w:sz w:val="22"/>
          <w:szCs w:val="22"/>
          <w:lang w:bidi="th-TH"/>
        </w:rPr>
        <w:t>，也有「諸</w:t>
      </w:r>
      <w:proofErr w:type="gramStart"/>
      <w:r w:rsidRPr="00D712CF">
        <w:rPr>
          <w:rFonts w:eastAsia="標楷體"/>
          <w:sz w:val="22"/>
          <w:szCs w:val="22"/>
          <w:lang w:bidi="th-TH"/>
        </w:rPr>
        <w:t>犍</w:t>
      </w:r>
      <w:proofErr w:type="gramEnd"/>
      <w:r w:rsidRPr="00D712CF">
        <w:rPr>
          <w:rFonts w:eastAsia="標楷體"/>
          <w:sz w:val="22"/>
          <w:szCs w:val="22"/>
          <w:lang w:bidi="th-TH"/>
        </w:rPr>
        <w:t>度」。</w:t>
      </w:r>
    </w:p>
    <w:p w14:paraId="78267E00" w14:textId="77777777" w:rsidR="000B65AF" w:rsidRPr="00D712CF" w:rsidRDefault="000B65AF" w:rsidP="00FD023E">
      <w:pPr>
        <w:pStyle w:val="a7"/>
        <w:ind w:leftChars="100" w:left="240"/>
        <w:jc w:val="both"/>
        <w:rPr>
          <w:rFonts w:eastAsia="標楷體"/>
          <w:sz w:val="22"/>
          <w:szCs w:val="22"/>
          <w:lang w:bidi="th-TH"/>
        </w:rPr>
      </w:pPr>
      <w:r w:rsidRPr="00D712CF">
        <w:rPr>
          <w:rFonts w:eastAsia="標楷體"/>
          <w:sz w:val="22"/>
          <w:szCs w:val="22"/>
          <w:lang w:bidi="th-TH"/>
        </w:rPr>
        <w:t>《五分律》</w:t>
      </w:r>
      <w:r w:rsidRPr="00D712CF">
        <w:rPr>
          <w:rFonts w:eastAsia="標楷體"/>
          <w:sz w:val="22"/>
          <w:szCs w:val="22"/>
          <w:lang w:bidi="th-TH"/>
        </w:rPr>
        <w:t>21</w:t>
      </w:r>
      <w:r w:rsidRPr="00D712CF">
        <w:rPr>
          <w:rFonts w:eastAsia="標楷體"/>
          <w:sz w:val="22"/>
          <w:szCs w:val="22"/>
          <w:lang w:bidi="th-TH"/>
        </w:rPr>
        <w:t>章，都稱為「法」（</w:t>
      </w:r>
      <w:r w:rsidRPr="00D712CF">
        <w:rPr>
          <w:rFonts w:eastAsia="標楷體"/>
          <w:sz w:val="22"/>
          <w:szCs w:val="22"/>
          <w:lang w:bidi="th-TH"/>
        </w:rPr>
        <w:t>dharma</w:t>
      </w:r>
      <w:r w:rsidRPr="00D712CF">
        <w:rPr>
          <w:rFonts w:eastAsia="標楷體"/>
          <w:sz w:val="22"/>
          <w:szCs w:val="22"/>
          <w:lang w:bidi="th-TH"/>
        </w:rPr>
        <w:t>）。《十誦律》也是稱為「法」的，如「七法」、「八法」；「雜誦」中有「比丘尼法」、「</w:t>
      </w:r>
      <w:proofErr w:type="gramStart"/>
      <w:r w:rsidRPr="00D712CF">
        <w:rPr>
          <w:rFonts w:eastAsia="標楷體"/>
          <w:sz w:val="22"/>
          <w:szCs w:val="22"/>
          <w:lang w:bidi="th-TH"/>
        </w:rPr>
        <w:t>雜法</w:t>
      </w:r>
      <w:proofErr w:type="gramEnd"/>
      <w:r w:rsidRPr="00D712CF">
        <w:rPr>
          <w:rFonts w:eastAsia="標楷體"/>
          <w:sz w:val="22"/>
          <w:szCs w:val="22"/>
          <w:lang w:bidi="th-TH"/>
        </w:rPr>
        <w:t>」。但「</w:t>
      </w:r>
      <w:proofErr w:type="gramStart"/>
      <w:r w:rsidRPr="00D712CF">
        <w:rPr>
          <w:rFonts w:eastAsia="標楷體"/>
          <w:sz w:val="22"/>
          <w:szCs w:val="22"/>
          <w:lang w:bidi="th-TH"/>
        </w:rPr>
        <w:t>調達事</w:t>
      </w:r>
      <w:proofErr w:type="gramEnd"/>
      <w:r w:rsidRPr="00D712CF">
        <w:rPr>
          <w:rFonts w:eastAsia="標楷體"/>
          <w:sz w:val="22"/>
          <w:szCs w:val="22"/>
          <w:lang w:bidi="th-TH"/>
        </w:rPr>
        <w:t>」是例外，是不稱「法」而稱為「事」（</w:t>
      </w:r>
      <w:proofErr w:type="spellStart"/>
      <w:r w:rsidRPr="00D712CF">
        <w:rPr>
          <w:rFonts w:eastAsia="標楷體"/>
          <w:sz w:val="22"/>
          <w:szCs w:val="22"/>
          <w:lang w:bidi="th-TH"/>
        </w:rPr>
        <w:t>vastu</w:t>
      </w:r>
      <w:proofErr w:type="spellEnd"/>
      <w:r w:rsidRPr="00D712CF">
        <w:rPr>
          <w:rFonts w:eastAsia="標楷體"/>
          <w:sz w:val="22"/>
          <w:szCs w:val="22"/>
          <w:lang w:bidi="th-TH"/>
        </w:rPr>
        <w:t>）的。還有結集傳說的附錄部分</w:t>
      </w:r>
      <w:proofErr w:type="gramStart"/>
      <w:r w:rsidRPr="00D712CF">
        <w:rPr>
          <w:rFonts w:eastAsia="標楷體"/>
          <w:sz w:val="22"/>
          <w:szCs w:val="22"/>
          <w:lang w:bidi="th-TH"/>
        </w:rPr>
        <w:t>──</w:t>
      </w:r>
      <w:proofErr w:type="gramEnd"/>
      <w:r w:rsidRPr="00D712CF">
        <w:rPr>
          <w:rFonts w:eastAsia="標楷體"/>
          <w:sz w:val="22"/>
          <w:szCs w:val="22"/>
          <w:lang w:bidi="th-TH"/>
        </w:rPr>
        <w:t>「五百比丘結集</w:t>
      </w:r>
      <w:proofErr w:type="gramStart"/>
      <w:r w:rsidRPr="00D712CF">
        <w:rPr>
          <w:rFonts w:eastAsia="標楷體"/>
          <w:sz w:val="22"/>
          <w:szCs w:val="22"/>
          <w:lang w:bidi="th-TH"/>
        </w:rPr>
        <w:t>三藏法品</w:t>
      </w:r>
      <w:proofErr w:type="gramEnd"/>
      <w:r w:rsidRPr="00D712CF">
        <w:rPr>
          <w:rFonts w:eastAsia="標楷體"/>
          <w:sz w:val="22"/>
          <w:szCs w:val="22"/>
          <w:lang w:bidi="th-TH"/>
        </w:rPr>
        <w:t>」、「七百比丘</w:t>
      </w:r>
      <w:proofErr w:type="gramStart"/>
      <w:r w:rsidRPr="00D712CF">
        <w:rPr>
          <w:rFonts w:eastAsia="標楷體"/>
          <w:sz w:val="22"/>
          <w:szCs w:val="22"/>
          <w:lang w:bidi="th-TH"/>
        </w:rPr>
        <w:t>集滅惡法品</w:t>
      </w:r>
      <w:proofErr w:type="gramEnd"/>
      <w:r w:rsidRPr="00D712CF">
        <w:rPr>
          <w:rFonts w:eastAsia="標楷體"/>
          <w:sz w:val="22"/>
          <w:szCs w:val="22"/>
          <w:lang w:bidi="th-TH"/>
        </w:rPr>
        <w:t>」，稱為「品」（</w:t>
      </w:r>
      <w:proofErr w:type="spellStart"/>
      <w:r w:rsidRPr="00D712CF">
        <w:rPr>
          <w:rFonts w:eastAsia="標楷體"/>
          <w:sz w:val="22"/>
          <w:szCs w:val="22"/>
          <w:lang w:bidi="th-TH"/>
        </w:rPr>
        <w:t>varga</w:t>
      </w:r>
      <w:proofErr w:type="spellEnd"/>
      <w:r w:rsidRPr="00D712CF">
        <w:rPr>
          <w:rFonts w:eastAsia="標楷體"/>
          <w:sz w:val="22"/>
          <w:szCs w:val="22"/>
          <w:lang w:bidi="th-TH"/>
        </w:rPr>
        <w:t>）。</w:t>
      </w:r>
    </w:p>
    <w:p w14:paraId="1F6E71AD" w14:textId="77777777" w:rsidR="000B65AF" w:rsidRPr="00D712CF" w:rsidRDefault="000B65AF" w:rsidP="00FD023E">
      <w:pPr>
        <w:pStyle w:val="a7"/>
        <w:ind w:leftChars="100" w:left="240"/>
        <w:jc w:val="both"/>
        <w:rPr>
          <w:rFonts w:eastAsia="標楷體"/>
          <w:sz w:val="22"/>
          <w:szCs w:val="22"/>
          <w:lang w:bidi="th-TH"/>
        </w:rPr>
      </w:pPr>
      <w:r w:rsidRPr="00D712CF">
        <w:rPr>
          <w:rFonts w:eastAsia="標楷體"/>
          <w:sz w:val="22"/>
          <w:szCs w:val="22"/>
          <w:lang w:bidi="th-TH"/>
        </w:rPr>
        <w:t>與《十誦律》同屬說一切有部</w:t>
      </w:r>
      <w:proofErr w:type="gramStart"/>
      <w:r w:rsidRPr="00D712CF">
        <w:rPr>
          <w:rFonts w:eastAsia="標楷體"/>
          <w:sz w:val="22"/>
          <w:szCs w:val="22"/>
          <w:lang w:bidi="th-TH"/>
        </w:rPr>
        <w:t>（</w:t>
      </w:r>
      <w:proofErr w:type="spellStart"/>
      <w:proofErr w:type="gramEnd"/>
      <w:r w:rsidRPr="00D712CF">
        <w:rPr>
          <w:rFonts w:eastAsia="標楷體"/>
          <w:sz w:val="22"/>
          <w:szCs w:val="22"/>
          <w:lang w:bidi="th-TH"/>
        </w:rPr>
        <w:t>Sarvāstivādin</w:t>
      </w:r>
      <w:proofErr w:type="spellEnd"/>
      <w:r w:rsidRPr="00D712CF">
        <w:rPr>
          <w:rFonts w:eastAsia="標楷體"/>
          <w:sz w:val="22"/>
          <w:szCs w:val="22"/>
          <w:lang w:bidi="th-TH"/>
        </w:rPr>
        <w:t>）的《根有律》，稱為「律事」、「律雜事」，一概都稱為「事」。正量部</w:t>
      </w:r>
      <w:proofErr w:type="gramStart"/>
      <w:r w:rsidRPr="00D712CF">
        <w:rPr>
          <w:rFonts w:eastAsia="標楷體"/>
          <w:sz w:val="22"/>
          <w:szCs w:val="22"/>
          <w:lang w:bidi="th-TH"/>
        </w:rPr>
        <w:t>（</w:t>
      </w:r>
      <w:proofErr w:type="spellStart"/>
      <w:proofErr w:type="gramEnd"/>
      <w:r w:rsidRPr="00D712CF">
        <w:rPr>
          <w:rFonts w:eastAsia="標楷體"/>
          <w:sz w:val="22"/>
          <w:szCs w:val="22"/>
          <w:lang w:bidi="th-TH"/>
        </w:rPr>
        <w:t>Saṃmatīya</w:t>
      </w:r>
      <w:proofErr w:type="spellEnd"/>
      <w:r w:rsidRPr="00D712CF">
        <w:rPr>
          <w:rFonts w:eastAsia="標楷體"/>
          <w:sz w:val="22"/>
          <w:szCs w:val="22"/>
          <w:lang w:bidi="th-TH"/>
        </w:rPr>
        <w:t>）立「婆藪斗律」（事律），與《根有律》相同。</w:t>
      </w:r>
    </w:p>
    <w:p w14:paraId="3F2F5F56" w14:textId="77777777" w:rsidR="000B65AF" w:rsidRPr="00D712CF" w:rsidRDefault="000B65AF" w:rsidP="00FD023E">
      <w:pPr>
        <w:pStyle w:val="a7"/>
        <w:ind w:leftChars="100" w:left="240"/>
        <w:jc w:val="both"/>
        <w:rPr>
          <w:rFonts w:eastAsia="標楷體"/>
          <w:sz w:val="22"/>
          <w:szCs w:val="22"/>
          <w:lang w:bidi="th-TH"/>
        </w:rPr>
      </w:pPr>
      <w:r w:rsidRPr="00D712CF">
        <w:rPr>
          <w:rFonts w:eastAsia="標楷體"/>
          <w:sz w:val="22"/>
          <w:szCs w:val="22"/>
          <w:lang w:bidi="th-TH"/>
        </w:rPr>
        <w:t>在這些不同</w:t>
      </w:r>
      <w:proofErr w:type="gramStart"/>
      <w:r w:rsidRPr="00D712CF">
        <w:rPr>
          <w:rFonts w:eastAsia="標楷體"/>
          <w:sz w:val="22"/>
          <w:szCs w:val="22"/>
          <w:lang w:bidi="th-TH"/>
        </w:rPr>
        <w:t>的部派中</w:t>
      </w:r>
      <w:proofErr w:type="gramEnd"/>
      <w:r w:rsidRPr="00D712CF">
        <w:rPr>
          <w:rFonts w:eastAsia="標楷體"/>
          <w:sz w:val="22"/>
          <w:szCs w:val="22"/>
          <w:lang w:bidi="th-TH"/>
        </w:rPr>
        <w:t>，《銅鍱律》稱為「</w:t>
      </w:r>
      <w:proofErr w:type="gramStart"/>
      <w:r w:rsidRPr="00D712CF">
        <w:rPr>
          <w:rFonts w:eastAsia="標楷體"/>
          <w:sz w:val="22"/>
          <w:szCs w:val="22"/>
          <w:lang w:bidi="th-TH"/>
        </w:rPr>
        <w:t>犍</w:t>
      </w:r>
      <w:proofErr w:type="gramEnd"/>
      <w:r w:rsidRPr="00D712CF">
        <w:rPr>
          <w:rFonts w:eastAsia="標楷體"/>
          <w:sz w:val="22"/>
          <w:szCs w:val="22"/>
          <w:lang w:bidi="th-TH"/>
        </w:rPr>
        <w:t>度」，《五分律》稱為「法」，《根有律》稱為「事」，使用統一的名稱。《四分律》與《十誦律》，名稱不統一。《律藏之研究》，考得上座</w:t>
      </w:r>
      <w:proofErr w:type="gramStart"/>
      <w:r w:rsidRPr="00D712CF">
        <w:rPr>
          <w:rFonts w:eastAsia="標楷體"/>
          <w:sz w:val="22"/>
          <w:szCs w:val="22"/>
          <w:lang w:bidi="th-TH"/>
        </w:rPr>
        <w:t>部系的犍</w:t>
      </w:r>
      <w:proofErr w:type="gramEnd"/>
      <w:r w:rsidRPr="00D712CF">
        <w:rPr>
          <w:rFonts w:eastAsia="標楷體"/>
          <w:sz w:val="22"/>
          <w:szCs w:val="22"/>
          <w:lang w:bidi="th-TH"/>
        </w:rPr>
        <w:t>度部分，起初名稱是不統一的。「相應」、「</w:t>
      </w:r>
      <w:proofErr w:type="gramStart"/>
      <w:r w:rsidRPr="00D712CF">
        <w:rPr>
          <w:rFonts w:eastAsia="標楷體"/>
          <w:sz w:val="22"/>
          <w:szCs w:val="22"/>
          <w:lang w:bidi="th-TH"/>
        </w:rPr>
        <w:t>律事</w:t>
      </w:r>
      <w:proofErr w:type="gramEnd"/>
      <w:r w:rsidRPr="00D712CF">
        <w:rPr>
          <w:rFonts w:eastAsia="標楷體"/>
          <w:sz w:val="22"/>
          <w:szCs w:val="22"/>
          <w:lang w:bidi="th-TH"/>
        </w:rPr>
        <w:t>」、「</w:t>
      </w:r>
      <w:proofErr w:type="gramStart"/>
      <w:r w:rsidRPr="00D712CF">
        <w:rPr>
          <w:rFonts w:eastAsia="標楷體"/>
          <w:sz w:val="22"/>
          <w:szCs w:val="22"/>
          <w:lang w:bidi="th-TH"/>
        </w:rPr>
        <w:t>犍</w:t>
      </w:r>
      <w:proofErr w:type="gramEnd"/>
      <w:r w:rsidRPr="00D712CF">
        <w:rPr>
          <w:rFonts w:eastAsia="標楷體"/>
          <w:sz w:val="22"/>
          <w:szCs w:val="22"/>
          <w:lang w:bidi="th-TH"/>
        </w:rPr>
        <w:t>度」、「法」，混合使用。以同一名稱而貫徹全部，屬於再整理的時期；這是大致正確的結論！</w:t>
      </w:r>
    </w:p>
    <w:p w14:paraId="15D3DD87" w14:textId="17692FC0" w:rsidR="000B65AF" w:rsidRPr="00D712CF" w:rsidRDefault="000B65AF" w:rsidP="00FD023E">
      <w:pPr>
        <w:pStyle w:val="a7"/>
        <w:ind w:leftChars="100" w:left="240"/>
        <w:jc w:val="both"/>
        <w:rPr>
          <w:rFonts w:eastAsia="標楷體"/>
          <w:sz w:val="22"/>
          <w:szCs w:val="22"/>
        </w:rPr>
      </w:pPr>
      <w:r w:rsidRPr="00D712CF">
        <w:rPr>
          <w:rFonts w:eastAsia="標楷體"/>
          <w:sz w:val="22"/>
          <w:szCs w:val="22"/>
          <w:lang w:bidi="th-TH"/>
        </w:rPr>
        <w:t>這些名稱：並不起於</w:t>
      </w:r>
      <w:proofErr w:type="gramStart"/>
      <w:r w:rsidRPr="00D712CF">
        <w:rPr>
          <w:rFonts w:eastAsia="標楷體"/>
          <w:sz w:val="22"/>
          <w:szCs w:val="22"/>
          <w:lang w:bidi="th-TH"/>
        </w:rPr>
        <w:t>犍</w:t>
      </w:r>
      <w:proofErr w:type="gramEnd"/>
      <w:r w:rsidRPr="00D712CF">
        <w:rPr>
          <w:rFonts w:eastAsia="標楷體"/>
          <w:sz w:val="22"/>
          <w:szCs w:val="22"/>
          <w:lang w:bidi="th-TH"/>
        </w:rPr>
        <w:t>度部分的分立，而早存在於</w:t>
      </w:r>
      <w:proofErr w:type="gramStart"/>
      <w:r w:rsidRPr="00D712CF">
        <w:rPr>
          <w:rFonts w:eastAsia="標楷體"/>
          <w:sz w:val="22"/>
          <w:szCs w:val="22"/>
          <w:lang w:bidi="th-TH"/>
        </w:rPr>
        <w:t>犍</w:t>
      </w:r>
      <w:proofErr w:type="gramEnd"/>
      <w:r w:rsidRPr="00D712CF">
        <w:rPr>
          <w:rFonts w:eastAsia="標楷體"/>
          <w:sz w:val="22"/>
          <w:szCs w:val="22"/>
          <w:lang w:bidi="th-TH"/>
        </w:rPr>
        <w:t>度的母體</w:t>
      </w:r>
      <w:proofErr w:type="gramStart"/>
      <w:r w:rsidRPr="00D712CF">
        <w:rPr>
          <w:rFonts w:eastAsia="標楷體"/>
          <w:sz w:val="22"/>
          <w:szCs w:val="22"/>
          <w:lang w:bidi="th-TH"/>
        </w:rPr>
        <w:t>──</w:t>
      </w:r>
      <w:proofErr w:type="gramEnd"/>
      <w:r w:rsidRPr="00D712CF">
        <w:rPr>
          <w:rFonts w:eastAsia="標楷體"/>
          <w:sz w:val="22"/>
          <w:szCs w:val="22"/>
          <w:lang w:bidi="th-TH"/>
        </w:rPr>
        <w:t>「摩得勒伽」</w:t>
      </w:r>
      <w:proofErr w:type="gramStart"/>
      <w:r w:rsidRPr="00D712CF">
        <w:rPr>
          <w:rFonts w:eastAsia="標楷體"/>
          <w:sz w:val="22"/>
          <w:szCs w:val="22"/>
          <w:lang w:bidi="th-TH"/>
        </w:rPr>
        <w:t>（</w:t>
      </w:r>
      <w:proofErr w:type="spellStart"/>
      <w:proofErr w:type="gramEnd"/>
      <w:r w:rsidRPr="00D712CF">
        <w:rPr>
          <w:rFonts w:eastAsia="標楷體"/>
          <w:sz w:val="22"/>
          <w:szCs w:val="22"/>
          <w:lang w:bidi="th-TH"/>
        </w:rPr>
        <w:t>mātṛkā</w:t>
      </w:r>
      <w:proofErr w:type="spellEnd"/>
      <w:r w:rsidRPr="00D712CF">
        <w:rPr>
          <w:rFonts w:eastAsia="標楷體"/>
          <w:sz w:val="22"/>
          <w:szCs w:val="22"/>
          <w:lang w:bidi="th-TH"/>
        </w:rPr>
        <w:t>）時代。</w:t>
      </w:r>
    </w:p>
  </w:footnote>
  <w:footnote w:id="23">
    <w:p w14:paraId="0C6D4418" w14:textId="37BECF42" w:rsidR="000B65AF" w:rsidRPr="00D712CF" w:rsidRDefault="000B65AF" w:rsidP="000852B0">
      <w:pPr>
        <w:pStyle w:val="a7"/>
        <w:rPr>
          <w:sz w:val="22"/>
          <w:szCs w:val="22"/>
        </w:rPr>
      </w:pPr>
      <w:r w:rsidRPr="00D712CF">
        <w:rPr>
          <w:rStyle w:val="a8"/>
          <w:sz w:val="22"/>
          <w:szCs w:val="22"/>
        </w:rPr>
        <w:footnoteRef/>
      </w:r>
      <w:r w:rsidRPr="00D712CF">
        <w:rPr>
          <w:rFonts w:hint="eastAsia"/>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sz w:val="22"/>
          <w:szCs w:val="22"/>
        </w:rPr>
        <w:t>p.38</w:t>
      </w:r>
      <w:r w:rsidRPr="00D712CF">
        <w:rPr>
          <w:rFonts w:hint="eastAsia"/>
          <w:sz w:val="22"/>
          <w:szCs w:val="22"/>
        </w:rPr>
        <w:t>，</w:t>
      </w:r>
      <w:r w:rsidRPr="00D712CF">
        <w:rPr>
          <w:sz w:val="22"/>
          <w:szCs w:val="22"/>
        </w:rPr>
        <w:t>n.</w:t>
      </w:r>
      <w:r w:rsidRPr="00D712CF">
        <w:rPr>
          <w:rFonts w:hint="eastAsia"/>
          <w:sz w:val="22"/>
          <w:szCs w:val="22"/>
        </w:rPr>
        <w:t>4</w:t>
      </w:r>
      <w:proofErr w:type="gramStart"/>
      <w:r w:rsidRPr="00D712CF">
        <w:rPr>
          <w:rFonts w:hint="eastAsia"/>
          <w:sz w:val="22"/>
          <w:szCs w:val="22"/>
        </w:rPr>
        <w:t>）</w:t>
      </w:r>
      <w:proofErr w:type="gramEnd"/>
      <w:r w:rsidRPr="00D712CF">
        <w:rPr>
          <w:rFonts w:hint="eastAsia"/>
          <w:sz w:val="22"/>
          <w:szCs w:val="22"/>
        </w:rPr>
        <w:t>：</w:t>
      </w:r>
      <w:proofErr w:type="gramStart"/>
      <w:r w:rsidRPr="00D712CF">
        <w:rPr>
          <w:rFonts w:hint="eastAsia"/>
          <w:sz w:val="22"/>
          <w:szCs w:val="22"/>
        </w:rPr>
        <w:t>經律的</w:t>
      </w:r>
      <w:proofErr w:type="gramEnd"/>
      <w:r w:rsidRPr="00D712CF">
        <w:rPr>
          <w:rFonts w:hint="eastAsia"/>
          <w:sz w:val="22"/>
          <w:szCs w:val="22"/>
        </w:rPr>
        <w:t>結集情形，參閱印順導師《原始佛教聖典之集成》。</w:t>
      </w:r>
    </w:p>
  </w:footnote>
  <w:footnote w:id="24">
    <w:p w14:paraId="3639E44B" w14:textId="4D9E1C66" w:rsidR="000B65AF" w:rsidRPr="00D712CF" w:rsidRDefault="000B65AF" w:rsidP="000852B0">
      <w:pPr>
        <w:snapToGrid w:val="0"/>
        <w:jc w:val="both"/>
        <w:rPr>
          <w:sz w:val="22"/>
          <w:szCs w:val="22"/>
        </w:rPr>
      </w:pPr>
      <w:r w:rsidRPr="00D712CF">
        <w:rPr>
          <w:rStyle w:val="a8"/>
          <w:sz w:val="22"/>
          <w:szCs w:val="22"/>
        </w:rPr>
        <w:footnoteRef/>
      </w:r>
      <w:r w:rsidRPr="00D712CF">
        <w:rPr>
          <w:rFonts w:hint="eastAsia"/>
          <w:sz w:val="22"/>
          <w:szCs w:val="22"/>
        </w:rPr>
        <w:t xml:space="preserve"> </w:t>
      </w:r>
      <w:r w:rsidRPr="00D712CF">
        <w:rPr>
          <w:rFonts w:hint="eastAsia"/>
          <w:sz w:val="22"/>
          <w:szCs w:val="22"/>
        </w:rPr>
        <w:t>（</w:t>
      </w:r>
      <w:r w:rsidRPr="00D712CF">
        <w:rPr>
          <w:rFonts w:hint="eastAsia"/>
          <w:sz w:val="22"/>
          <w:szCs w:val="22"/>
        </w:rPr>
        <w:t>1</w:t>
      </w:r>
      <w:r w:rsidRPr="00D712CF">
        <w:rPr>
          <w:rFonts w:hint="eastAsia"/>
          <w:sz w:val="22"/>
          <w:szCs w:val="22"/>
        </w:rPr>
        <w:t>）</w:t>
      </w:r>
      <w:proofErr w:type="gramStart"/>
      <w:r w:rsidRPr="00D712CF">
        <w:rPr>
          <w:rFonts w:hint="eastAsia"/>
          <w:sz w:val="22"/>
          <w:szCs w:val="22"/>
        </w:rPr>
        <w:t>（</w:t>
      </w:r>
      <w:proofErr w:type="gramEnd"/>
      <w:r w:rsidRPr="00D712CF">
        <w:rPr>
          <w:rFonts w:hint="eastAsia"/>
          <w:sz w:val="22"/>
          <w:szCs w:val="22"/>
        </w:rPr>
        <w:t>原書</w:t>
      </w:r>
      <w:r w:rsidRPr="00D712CF">
        <w:rPr>
          <w:sz w:val="22"/>
          <w:szCs w:val="22"/>
        </w:rPr>
        <w:t>p.38</w:t>
      </w:r>
      <w:r w:rsidRPr="00D712CF">
        <w:rPr>
          <w:rFonts w:hint="eastAsia"/>
          <w:sz w:val="22"/>
          <w:szCs w:val="22"/>
        </w:rPr>
        <w:t>，</w:t>
      </w:r>
      <w:r w:rsidRPr="00D712CF">
        <w:rPr>
          <w:sz w:val="22"/>
          <w:szCs w:val="22"/>
        </w:rPr>
        <w:t>n.</w:t>
      </w:r>
      <w:r w:rsidRPr="00D712CF">
        <w:rPr>
          <w:rFonts w:hint="eastAsia"/>
          <w:sz w:val="22"/>
          <w:szCs w:val="22"/>
        </w:rPr>
        <w:t>5</w:t>
      </w:r>
      <w:proofErr w:type="gramStart"/>
      <w:r w:rsidRPr="00D712CF">
        <w:rPr>
          <w:rFonts w:hint="eastAsia"/>
          <w:sz w:val="22"/>
          <w:szCs w:val="22"/>
        </w:rPr>
        <w:t>）</w:t>
      </w:r>
      <w:proofErr w:type="gramEnd"/>
      <w:r w:rsidRPr="00D712CF">
        <w:rPr>
          <w:rFonts w:hint="eastAsia"/>
          <w:sz w:val="22"/>
          <w:szCs w:val="22"/>
        </w:rPr>
        <w:t>：《島史》（南傳</w:t>
      </w:r>
      <w:r w:rsidRPr="00D712CF">
        <w:rPr>
          <w:rFonts w:hint="eastAsia"/>
          <w:sz w:val="22"/>
          <w:szCs w:val="22"/>
        </w:rPr>
        <w:t>60</w:t>
      </w:r>
      <w:r w:rsidRPr="00D712CF">
        <w:rPr>
          <w:rFonts w:hint="eastAsia"/>
          <w:sz w:val="22"/>
          <w:szCs w:val="22"/>
        </w:rPr>
        <w:t>，</w:t>
      </w:r>
      <w:r w:rsidRPr="00D712CF">
        <w:rPr>
          <w:rFonts w:hint="eastAsia"/>
          <w:sz w:val="22"/>
          <w:szCs w:val="22"/>
        </w:rPr>
        <w:t>34</w:t>
      </w:r>
      <w:r w:rsidRPr="00D712CF">
        <w:rPr>
          <w:rFonts w:hint="eastAsia"/>
          <w:sz w:val="22"/>
          <w:szCs w:val="22"/>
        </w:rPr>
        <w:t>）。</w:t>
      </w:r>
    </w:p>
    <w:p w14:paraId="353BB83D" w14:textId="4C53472F" w:rsidR="000B65AF" w:rsidRPr="00D712CF" w:rsidRDefault="000B65AF" w:rsidP="000852B0">
      <w:pPr>
        <w:pStyle w:val="a7"/>
        <w:ind w:left="238"/>
        <w:rPr>
          <w:sz w:val="22"/>
          <w:szCs w:val="22"/>
        </w:rPr>
      </w:pPr>
      <w:r w:rsidRPr="00D712CF">
        <w:rPr>
          <w:rFonts w:hint="eastAsia"/>
          <w:sz w:val="22"/>
          <w:szCs w:val="22"/>
        </w:rPr>
        <w:t>（</w:t>
      </w:r>
      <w:r w:rsidRPr="00D712CF">
        <w:rPr>
          <w:rFonts w:hint="eastAsia"/>
          <w:sz w:val="22"/>
          <w:szCs w:val="22"/>
        </w:rPr>
        <w:t>2</w:t>
      </w:r>
      <w:r w:rsidRPr="00D712CF">
        <w:rPr>
          <w:rFonts w:hint="eastAsia"/>
          <w:sz w:val="22"/>
          <w:szCs w:val="22"/>
        </w:rPr>
        <w:t>）印順導師，</w:t>
      </w:r>
      <w:r w:rsidRPr="00D712CF">
        <w:rPr>
          <w:sz w:val="22"/>
          <w:szCs w:val="22"/>
        </w:rPr>
        <w:t>《原始佛教聖典之集成》，</w:t>
      </w:r>
      <w:r w:rsidRPr="00D712CF">
        <w:rPr>
          <w:rFonts w:hint="eastAsia"/>
          <w:sz w:val="22"/>
          <w:szCs w:val="22"/>
        </w:rPr>
        <w:t>p</w:t>
      </w:r>
      <w:r w:rsidRPr="00D712CF">
        <w:rPr>
          <w:sz w:val="22"/>
          <w:szCs w:val="22"/>
        </w:rPr>
        <w:t>p.34-35</w:t>
      </w:r>
      <w:r w:rsidRPr="00D712CF">
        <w:rPr>
          <w:sz w:val="22"/>
          <w:szCs w:val="22"/>
        </w:rPr>
        <w:t>：</w:t>
      </w:r>
    </w:p>
    <w:p w14:paraId="4F17D7F2" w14:textId="03576F3E" w:rsidR="000B65AF" w:rsidRPr="00D712CF" w:rsidRDefault="000B65AF" w:rsidP="000852B0">
      <w:pPr>
        <w:pStyle w:val="a7"/>
        <w:ind w:left="811"/>
        <w:rPr>
          <w:rFonts w:eastAsia="標楷體"/>
          <w:sz w:val="22"/>
          <w:szCs w:val="22"/>
        </w:rPr>
      </w:pPr>
      <w:r w:rsidRPr="00D712CF">
        <w:rPr>
          <w:rFonts w:eastAsia="標楷體"/>
          <w:sz w:val="22"/>
          <w:szCs w:val="22"/>
        </w:rPr>
        <w:t>《島史》（南傳</w:t>
      </w:r>
      <w:r w:rsidRPr="00D712CF">
        <w:rPr>
          <w:rFonts w:eastAsia="標楷體" w:hint="eastAsia"/>
          <w:sz w:val="22"/>
          <w:szCs w:val="22"/>
        </w:rPr>
        <w:t>60</w:t>
      </w:r>
      <w:r w:rsidRPr="00D712CF">
        <w:rPr>
          <w:rFonts w:eastAsia="標楷體" w:hint="eastAsia"/>
          <w:sz w:val="22"/>
          <w:szCs w:val="22"/>
        </w:rPr>
        <w:t>，</w:t>
      </w:r>
      <w:r w:rsidRPr="00D712CF">
        <w:rPr>
          <w:rFonts w:eastAsia="標楷體" w:hint="eastAsia"/>
          <w:sz w:val="22"/>
          <w:szCs w:val="22"/>
        </w:rPr>
        <w:t>34</w:t>
      </w:r>
      <w:r w:rsidRPr="00D712CF">
        <w:rPr>
          <w:rFonts w:eastAsia="標楷體"/>
          <w:sz w:val="22"/>
          <w:szCs w:val="22"/>
        </w:rPr>
        <w:t>）說：「為上座所放逐者，惡比丘跋</w:t>
      </w:r>
      <w:proofErr w:type="gramStart"/>
      <w:r w:rsidRPr="00D712CF">
        <w:rPr>
          <w:rFonts w:eastAsia="標楷體"/>
          <w:sz w:val="22"/>
          <w:szCs w:val="22"/>
        </w:rPr>
        <w:t>耆</w:t>
      </w:r>
      <w:proofErr w:type="gramEnd"/>
      <w:r w:rsidRPr="00D712CF">
        <w:rPr>
          <w:rFonts w:eastAsia="標楷體"/>
          <w:sz w:val="22"/>
          <w:szCs w:val="22"/>
        </w:rPr>
        <w:t>等，</w:t>
      </w:r>
      <w:r w:rsidRPr="00D712CF">
        <w:rPr>
          <w:rFonts w:eastAsia="標楷體"/>
          <w:sz w:val="22"/>
          <w:szCs w:val="22"/>
        </w:rPr>
        <w:t>…</w:t>
      </w:r>
      <w:proofErr w:type="gramStart"/>
      <w:r w:rsidRPr="00D712CF">
        <w:rPr>
          <w:rFonts w:eastAsia="標楷體"/>
          <w:sz w:val="22"/>
          <w:szCs w:val="22"/>
        </w:rPr>
        <w:t>…</w:t>
      </w:r>
      <w:proofErr w:type="gramEnd"/>
      <w:r w:rsidRPr="00D712CF">
        <w:rPr>
          <w:rFonts w:eastAsia="標楷體"/>
          <w:sz w:val="22"/>
          <w:szCs w:val="22"/>
        </w:rPr>
        <w:t>集一萬人，而為法之結集，故名大結集。大結集比丘，違背教法，破壞</w:t>
      </w:r>
      <w:proofErr w:type="gramStart"/>
      <w:r w:rsidRPr="00D712CF">
        <w:rPr>
          <w:rFonts w:eastAsia="標楷體"/>
          <w:sz w:val="22"/>
          <w:szCs w:val="22"/>
        </w:rPr>
        <w:t>根本集錄</w:t>
      </w:r>
      <w:proofErr w:type="gramEnd"/>
      <w:r w:rsidRPr="00D712CF">
        <w:rPr>
          <w:rFonts w:eastAsia="標楷體"/>
          <w:sz w:val="22"/>
          <w:szCs w:val="22"/>
        </w:rPr>
        <w:t>，另</w:t>
      </w:r>
      <w:proofErr w:type="gramStart"/>
      <w:r w:rsidRPr="00D712CF">
        <w:rPr>
          <w:rFonts w:eastAsia="標楷體"/>
          <w:sz w:val="22"/>
          <w:szCs w:val="22"/>
        </w:rPr>
        <w:t>為集錄</w:t>
      </w:r>
      <w:proofErr w:type="gramEnd"/>
      <w:r w:rsidRPr="00D712CF">
        <w:rPr>
          <w:rFonts w:eastAsia="標楷體"/>
          <w:sz w:val="22"/>
          <w:szCs w:val="22"/>
        </w:rPr>
        <w:t>。</w:t>
      </w:r>
      <w:r w:rsidRPr="00D712CF">
        <w:rPr>
          <w:rFonts w:eastAsia="標楷體"/>
          <w:sz w:val="22"/>
          <w:szCs w:val="22"/>
        </w:rPr>
        <w:t>…</w:t>
      </w:r>
      <w:proofErr w:type="gramStart"/>
      <w:r w:rsidRPr="00D712CF">
        <w:rPr>
          <w:rFonts w:eastAsia="標楷體"/>
          <w:sz w:val="22"/>
          <w:szCs w:val="22"/>
        </w:rPr>
        <w:t>…</w:t>
      </w:r>
      <w:r w:rsidRPr="00D712CF">
        <w:rPr>
          <w:rFonts w:eastAsia="標楷體"/>
          <w:sz w:val="22"/>
          <w:szCs w:val="22"/>
        </w:rPr>
        <w:t>棄甚深經律</w:t>
      </w:r>
      <w:proofErr w:type="gramEnd"/>
      <w:r w:rsidRPr="00D712CF">
        <w:rPr>
          <w:rFonts w:eastAsia="標楷體"/>
          <w:sz w:val="22"/>
          <w:szCs w:val="22"/>
        </w:rPr>
        <w:t>之一分，別作</w:t>
      </w:r>
      <w:proofErr w:type="gramStart"/>
      <w:r w:rsidRPr="00D712CF">
        <w:rPr>
          <w:rFonts w:eastAsia="標楷體"/>
          <w:sz w:val="22"/>
          <w:szCs w:val="22"/>
        </w:rPr>
        <w:t>相似經律</w:t>
      </w:r>
      <w:proofErr w:type="gramEnd"/>
      <w:r w:rsidRPr="00D712CF">
        <w:rPr>
          <w:rFonts w:eastAsia="標楷體"/>
          <w:sz w:val="22"/>
          <w:szCs w:val="22"/>
        </w:rPr>
        <w:t>」。</w:t>
      </w:r>
    </w:p>
    <w:p w14:paraId="60C44C4F" w14:textId="77777777" w:rsidR="000B65AF" w:rsidRPr="00D712CF" w:rsidRDefault="000B65AF" w:rsidP="000852B0">
      <w:pPr>
        <w:pStyle w:val="a7"/>
        <w:ind w:left="811"/>
        <w:rPr>
          <w:rFonts w:eastAsia="標楷體"/>
          <w:sz w:val="22"/>
          <w:szCs w:val="22"/>
        </w:rPr>
      </w:pPr>
      <w:r w:rsidRPr="00D712CF">
        <w:rPr>
          <w:rFonts w:eastAsia="標楷體"/>
          <w:sz w:val="22"/>
          <w:szCs w:val="22"/>
        </w:rPr>
        <w:t>這是同一傳說，如比丘都是一萬人。《島史》所傳，似乎是初出的，為上座</w:t>
      </w:r>
      <w:proofErr w:type="gramStart"/>
      <w:r w:rsidRPr="00D712CF">
        <w:rPr>
          <w:rFonts w:eastAsia="標楷體"/>
          <w:sz w:val="22"/>
          <w:szCs w:val="22"/>
        </w:rPr>
        <w:t>部所說</w:t>
      </w:r>
      <w:proofErr w:type="gramEnd"/>
      <w:r w:rsidRPr="00D712CF">
        <w:rPr>
          <w:rFonts w:eastAsia="標楷體"/>
          <w:sz w:val="22"/>
          <w:szCs w:val="22"/>
        </w:rPr>
        <w:t>，用意在貶抑大眾部。或者就依據這一傳說，比附於「王舍結集」時代，以形容其結集的古老。依《僧祇律》，「王舍結集」時，並無「界外結集」說。「七百結集」時代，對於</w:t>
      </w:r>
      <w:proofErr w:type="gramStart"/>
      <w:r w:rsidRPr="00D712CF">
        <w:rPr>
          <w:rFonts w:eastAsia="標楷體"/>
          <w:sz w:val="22"/>
          <w:szCs w:val="22"/>
        </w:rPr>
        <w:t>持律者</w:t>
      </w:r>
      <w:proofErr w:type="gramEnd"/>
      <w:r w:rsidRPr="00D712CF">
        <w:rPr>
          <w:rFonts w:eastAsia="標楷體"/>
          <w:sz w:val="22"/>
          <w:szCs w:val="22"/>
        </w:rPr>
        <w:t>耶舍，雖表示</w:t>
      </w:r>
      <w:proofErr w:type="gramStart"/>
      <w:r w:rsidRPr="00D712CF">
        <w:rPr>
          <w:rFonts w:eastAsia="標楷體"/>
          <w:sz w:val="22"/>
          <w:szCs w:val="22"/>
        </w:rPr>
        <w:t>不滿，</w:t>
      </w:r>
      <w:proofErr w:type="gramEnd"/>
      <w:r w:rsidRPr="00D712CF">
        <w:rPr>
          <w:rFonts w:eastAsia="標楷體"/>
          <w:sz w:val="22"/>
          <w:szCs w:val="22"/>
        </w:rPr>
        <w:t>而「七百結集」所作的決定</w:t>
      </w:r>
      <w:proofErr w:type="gramStart"/>
      <w:r w:rsidRPr="00D712CF">
        <w:rPr>
          <w:rFonts w:eastAsia="標楷體"/>
          <w:sz w:val="22"/>
          <w:szCs w:val="22"/>
        </w:rPr>
        <w:t>──</w:t>
      </w:r>
      <w:proofErr w:type="gramEnd"/>
      <w:r w:rsidRPr="00D712CF">
        <w:rPr>
          <w:rFonts w:eastAsia="標楷體"/>
          <w:sz w:val="22"/>
          <w:szCs w:val="22"/>
        </w:rPr>
        <w:t>受取金銀為非法，還是表示尊重，可見還不是大眾部分裂的時代。《島史》所傳的「大結集」，屬於東方比丘，時間應在「七百結集」以後，發展到對立而不再和合，而為自</w:t>
      </w:r>
      <w:proofErr w:type="gramStart"/>
      <w:r w:rsidRPr="00D712CF">
        <w:rPr>
          <w:rFonts w:eastAsia="標楷體"/>
          <w:sz w:val="22"/>
          <w:szCs w:val="22"/>
        </w:rPr>
        <w:t>部經律</w:t>
      </w:r>
      <w:proofErr w:type="gramEnd"/>
      <w:r w:rsidRPr="00D712CF">
        <w:rPr>
          <w:rFonts w:eastAsia="標楷體"/>
          <w:sz w:val="22"/>
          <w:szCs w:val="22"/>
        </w:rPr>
        <w:t>整編的時代。</w:t>
      </w:r>
    </w:p>
  </w:footnote>
  <w:footnote w:id="25">
    <w:p w14:paraId="771D9801" w14:textId="7C271257" w:rsidR="000B65AF" w:rsidRPr="00D712CF" w:rsidRDefault="000B65AF" w:rsidP="000852B0">
      <w:pPr>
        <w:pStyle w:val="a7"/>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sz w:val="22"/>
          <w:szCs w:val="22"/>
        </w:rPr>
        <w:t>p.38</w:t>
      </w:r>
      <w:r w:rsidRPr="00D712CF">
        <w:rPr>
          <w:rFonts w:hint="eastAsia"/>
          <w:sz w:val="22"/>
          <w:szCs w:val="22"/>
        </w:rPr>
        <w:t>，</w:t>
      </w:r>
      <w:r w:rsidRPr="00D712CF">
        <w:rPr>
          <w:sz w:val="22"/>
          <w:szCs w:val="22"/>
        </w:rPr>
        <w:t>n.</w:t>
      </w:r>
      <w:r w:rsidRPr="00D712CF">
        <w:rPr>
          <w:rFonts w:hint="eastAsia"/>
          <w:sz w:val="22"/>
          <w:szCs w:val="22"/>
        </w:rPr>
        <w:t>6</w:t>
      </w:r>
      <w:proofErr w:type="gramStart"/>
      <w:r w:rsidRPr="00D712CF">
        <w:rPr>
          <w:rFonts w:hint="eastAsia"/>
          <w:sz w:val="22"/>
          <w:szCs w:val="22"/>
        </w:rPr>
        <w:t>）</w:t>
      </w:r>
      <w:proofErr w:type="gramEnd"/>
      <w:r w:rsidRPr="00D712CF">
        <w:rPr>
          <w:rFonts w:hint="eastAsia"/>
          <w:sz w:val="22"/>
          <w:szCs w:val="22"/>
        </w:rPr>
        <w:t>：</w:t>
      </w:r>
      <w:r w:rsidRPr="00D712CF">
        <w:rPr>
          <w:sz w:val="22"/>
          <w:szCs w:val="22"/>
        </w:rPr>
        <w:t>《摩訶僧祇律》卷</w:t>
      </w:r>
      <w:r w:rsidRPr="00D712CF">
        <w:rPr>
          <w:rFonts w:hint="eastAsia"/>
          <w:sz w:val="22"/>
          <w:szCs w:val="22"/>
        </w:rPr>
        <w:t>33</w:t>
      </w:r>
      <w:r w:rsidRPr="00D712CF">
        <w:rPr>
          <w:sz w:val="22"/>
          <w:szCs w:val="22"/>
        </w:rPr>
        <w:t>（大正</w:t>
      </w:r>
      <w:r w:rsidRPr="00D712CF">
        <w:rPr>
          <w:rFonts w:hint="eastAsia"/>
          <w:sz w:val="22"/>
          <w:szCs w:val="22"/>
        </w:rPr>
        <w:t>22</w:t>
      </w:r>
      <w:r w:rsidRPr="00D712CF">
        <w:rPr>
          <w:rFonts w:hint="eastAsia"/>
          <w:sz w:val="22"/>
          <w:szCs w:val="22"/>
        </w:rPr>
        <w:t>，</w:t>
      </w:r>
      <w:r w:rsidRPr="00D712CF">
        <w:rPr>
          <w:rFonts w:hint="eastAsia"/>
          <w:sz w:val="22"/>
          <w:szCs w:val="22"/>
        </w:rPr>
        <w:t>493c</w:t>
      </w:r>
      <w:r w:rsidRPr="00D712CF">
        <w:rPr>
          <w:sz w:val="22"/>
          <w:szCs w:val="22"/>
        </w:rPr>
        <w:t>）。</w:t>
      </w:r>
    </w:p>
  </w:footnote>
  <w:footnote w:id="26">
    <w:p w14:paraId="09DE002C" w14:textId="0C314A5D" w:rsidR="000B65AF" w:rsidRPr="00D712CF" w:rsidRDefault="000B65AF" w:rsidP="000852B0">
      <w:pPr>
        <w:snapToGrid w:val="0"/>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sz w:val="22"/>
          <w:szCs w:val="22"/>
        </w:rPr>
        <w:t>p.38</w:t>
      </w:r>
      <w:r w:rsidRPr="00D712CF">
        <w:rPr>
          <w:rFonts w:hint="eastAsia"/>
          <w:sz w:val="22"/>
          <w:szCs w:val="22"/>
        </w:rPr>
        <w:t>，</w:t>
      </w:r>
      <w:r w:rsidRPr="00D712CF">
        <w:rPr>
          <w:sz w:val="22"/>
          <w:szCs w:val="22"/>
        </w:rPr>
        <w:t>n.</w:t>
      </w:r>
      <w:r w:rsidRPr="00D712CF">
        <w:rPr>
          <w:rFonts w:hint="eastAsia"/>
          <w:sz w:val="22"/>
          <w:szCs w:val="22"/>
        </w:rPr>
        <w:t>7</w:t>
      </w:r>
      <w:proofErr w:type="gramStart"/>
      <w:r w:rsidRPr="00D712CF">
        <w:rPr>
          <w:rFonts w:hint="eastAsia"/>
          <w:sz w:val="22"/>
          <w:szCs w:val="22"/>
        </w:rPr>
        <w:t>）</w:t>
      </w:r>
      <w:proofErr w:type="gramEnd"/>
      <w:r w:rsidRPr="00D712CF">
        <w:rPr>
          <w:rFonts w:hint="eastAsia"/>
          <w:sz w:val="22"/>
          <w:szCs w:val="22"/>
        </w:rPr>
        <w:t>：</w:t>
      </w:r>
      <w:r w:rsidRPr="00D712CF">
        <w:rPr>
          <w:sz w:val="22"/>
          <w:szCs w:val="22"/>
        </w:rPr>
        <w:t>《大唐西域記》卷</w:t>
      </w:r>
      <w:r w:rsidRPr="00D712CF">
        <w:rPr>
          <w:sz w:val="22"/>
          <w:szCs w:val="22"/>
        </w:rPr>
        <w:t>9</w:t>
      </w:r>
      <w:r w:rsidRPr="00D712CF">
        <w:rPr>
          <w:rFonts w:hint="eastAsia"/>
          <w:sz w:val="22"/>
          <w:szCs w:val="22"/>
        </w:rPr>
        <w:t>（</w:t>
      </w:r>
      <w:r w:rsidRPr="00D712CF">
        <w:rPr>
          <w:sz w:val="22"/>
          <w:szCs w:val="22"/>
        </w:rPr>
        <w:t>大正</w:t>
      </w:r>
      <w:r w:rsidRPr="00D712CF">
        <w:rPr>
          <w:sz w:val="22"/>
          <w:szCs w:val="22"/>
        </w:rPr>
        <w:t>51</w:t>
      </w:r>
      <w:r w:rsidRPr="00D712CF">
        <w:rPr>
          <w:sz w:val="22"/>
          <w:szCs w:val="22"/>
        </w:rPr>
        <w:t>，</w:t>
      </w:r>
      <w:r w:rsidRPr="00D712CF">
        <w:rPr>
          <w:sz w:val="22"/>
          <w:szCs w:val="22"/>
        </w:rPr>
        <w:t>923a2-9</w:t>
      </w:r>
      <w:r w:rsidRPr="00D712CF">
        <w:rPr>
          <w:rFonts w:hint="eastAsia"/>
          <w:sz w:val="22"/>
          <w:szCs w:val="22"/>
        </w:rPr>
        <w:t>）</w:t>
      </w:r>
      <w:r w:rsidRPr="00D712CF">
        <w:rPr>
          <w:sz w:val="22"/>
          <w:szCs w:val="22"/>
        </w:rPr>
        <w:t>：</w:t>
      </w:r>
    </w:p>
    <w:p w14:paraId="24B93FC6" w14:textId="77777777" w:rsidR="000B65AF" w:rsidRPr="00D712CF" w:rsidRDefault="000B65AF" w:rsidP="000852B0">
      <w:pPr>
        <w:pStyle w:val="a7"/>
        <w:ind w:left="240"/>
        <w:rPr>
          <w:rFonts w:eastAsia="標楷體"/>
          <w:sz w:val="22"/>
          <w:szCs w:val="22"/>
        </w:rPr>
      </w:pPr>
      <w:r w:rsidRPr="00D712CF">
        <w:rPr>
          <w:rFonts w:eastAsia="標楷體"/>
          <w:sz w:val="22"/>
          <w:szCs w:val="22"/>
        </w:rPr>
        <w:t>阿</w:t>
      </w:r>
      <w:proofErr w:type="gramStart"/>
      <w:r w:rsidRPr="00D712CF">
        <w:rPr>
          <w:rFonts w:eastAsia="標楷體"/>
          <w:sz w:val="22"/>
          <w:szCs w:val="22"/>
        </w:rPr>
        <w:t>難證果西</w:t>
      </w:r>
      <w:proofErr w:type="gramEnd"/>
      <w:r w:rsidRPr="00D712CF">
        <w:rPr>
          <w:rFonts w:eastAsia="標楷體"/>
          <w:sz w:val="22"/>
          <w:szCs w:val="22"/>
        </w:rPr>
        <w:t>行二十餘里，有</w:t>
      </w:r>
      <w:proofErr w:type="gramStart"/>
      <w:r w:rsidRPr="00D712CF">
        <w:rPr>
          <w:rFonts w:eastAsia="標楷體"/>
          <w:sz w:val="22"/>
          <w:szCs w:val="22"/>
        </w:rPr>
        <w:t>窣堵波</w:t>
      </w:r>
      <w:proofErr w:type="gramEnd"/>
      <w:r w:rsidRPr="00D712CF">
        <w:rPr>
          <w:rFonts w:eastAsia="標楷體"/>
          <w:sz w:val="22"/>
          <w:szCs w:val="22"/>
        </w:rPr>
        <w:t>，</w:t>
      </w:r>
      <w:proofErr w:type="gramStart"/>
      <w:r w:rsidRPr="00D712CF">
        <w:rPr>
          <w:rFonts w:eastAsia="標楷體"/>
          <w:sz w:val="22"/>
          <w:szCs w:val="22"/>
        </w:rPr>
        <w:t>無憂王之</w:t>
      </w:r>
      <w:proofErr w:type="gramEnd"/>
      <w:r w:rsidRPr="00D712CF">
        <w:rPr>
          <w:rFonts w:eastAsia="標楷體"/>
          <w:sz w:val="22"/>
          <w:szCs w:val="22"/>
        </w:rPr>
        <w:t>所建也，大眾部結集之處。</w:t>
      </w:r>
      <w:proofErr w:type="gramStart"/>
      <w:r w:rsidRPr="00D712CF">
        <w:rPr>
          <w:rFonts w:eastAsia="標楷體"/>
          <w:sz w:val="22"/>
          <w:szCs w:val="22"/>
        </w:rPr>
        <w:t>諸學、無學數</w:t>
      </w:r>
      <w:proofErr w:type="gramEnd"/>
      <w:r w:rsidRPr="00D712CF">
        <w:rPr>
          <w:rFonts w:eastAsia="標楷體"/>
          <w:sz w:val="22"/>
          <w:szCs w:val="22"/>
        </w:rPr>
        <w:t>百千人，</w:t>
      </w:r>
      <w:proofErr w:type="gramStart"/>
      <w:r w:rsidRPr="00D712CF">
        <w:rPr>
          <w:rFonts w:eastAsia="標楷體"/>
          <w:sz w:val="22"/>
          <w:szCs w:val="22"/>
        </w:rPr>
        <w:t>不</w:t>
      </w:r>
      <w:proofErr w:type="gramEnd"/>
      <w:r w:rsidRPr="00D712CF">
        <w:rPr>
          <w:rFonts w:eastAsia="標楷體"/>
          <w:sz w:val="22"/>
          <w:szCs w:val="22"/>
        </w:rPr>
        <w:t>預大</w:t>
      </w:r>
      <w:proofErr w:type="gramStart"/>
      <w:r w:rsidRPr="00D712CF">
        <w:rPr>
          <w:rFonts w:eastAsia="標楷體"/>
          <w:sz w:val="22"/>
          <w:szCs w:val="22"/>
        </w:rPr>
        <w:t>迦</w:t>
      </w:r>
      <w:proofErr w:type="gramEnd"/>
      <w:r w:rsidRPr="00D712CF">
        <w:rPr>
          <w:rFonts w:eastAsia="標楷體"/>
          <w:sz w:val="22"/>
          <w:szCs w:val="22"/>
        </w:rPr>
        <w:t>葉結集之眾，而來至此，</w:t>
      </w:r>
      <w:proofErr w:type="gramStart"/>
      <w:r w:rsidRPr="00D712CF">
        <w:rPr>
          <w:rFonts w:eastAsia="標楷體"/>
          <w:sz w:val="22"/>
          <w:szCs w:val="22"/>
        </w:rPr>
        <w:t>更相謂曰</w:t>
      </w:r>
      <w:proofErr w:type="gramEnd"/>
      <w:r w:rsidRPr="00D712CF">
        <w:rPr>
          <w:rFonts w:eastAsia="標楷體"/>
          <w:sz w:val="22"/>
          <w:szCs w:val="22"/>
        </w:rPr>
        <w:t>：「如來在世，</w:t>
      </w:r>
      <w:proofErr w:type="gramStart"/>
      <w:r w:rsidRPr="00D712CF">
        <w:rPr>
          <w:rFonts w:eastAsia="標楷體"/>
          <w:sz w:val="22"/>
          <w:szCs w:val="22"/>
        </w:rPr>
        <w:t>同一師學</w:t>
      </w:r>
      <w:proofErr w:type="gramEnd"/>
      <w:r w:rsidRPr="00D712CF">
        <w:rPr>
          <w:rFonts w:eastAsia="標楷體"/>
          <w:sz w:val="22"/>
          <w:szCs w:val="22"/>
        </w:rPr>
        <w:t>，法</w:t>
      </w:r>
      <w:proofErr w:type="gramStart"/>
      <w:r w:rsidRPr="00D712CF">
        <w:rPr>
          <w:rFonts w:eastAsia="標楷體"/>
          <w:sz w:val="22"/>
          <w:szCs w:val="22"/>
        </w:rPr>
        <w:t>王寂滅，簡異我曹</w:t>
      </w:r>
      <w:proofErr w:type="gramEnd"/>
      <w:r w:rsidRPr="00D712CF">
        <w:rPr>
          <w:rFonts w:eastAsia="標楷體"/>
          <w:sz w:val="22"/>
          <w:szCs w:val="22"/>
        </w:rPr>
        <w:t>。</w:t>
      </w:r>
      <w:proofErr w:type="gramStart"/>
      <w:r w:rsidRPr="00D712CF">
        <w:rPr>
          <w:rFonts w:eastAsia="標楷體"/>
          <w:sz w:val="22"/>
          <w:szCs w:val="22"/>
        </w:rPr>
        <w:t>欲報佛</w:t>
      </w:r>
      <w:proofErr w:type="gramEnd"/>
      <w:r w:rsidRPr="00D712CF">
        <w:rPr>
          <w:rFonts w:eastAsia="標楷體"/>
          <w:sz w:val="22"/>
          <w:szCs w:val="22"/>
        </w:rPr>
        <w:t>恩，</w:t>
      </w:r>
      <w:proofErr w:type="gramStart"/>
      <w:r w:rsidRPr="00D712CF">
        <w:rPr>
          <w:rFonts w:eastAsia="標楷體"/>
          <w:sz w:val="22"/>
          <w:szCs w:val="22"/>
        </w:rPr>
        <w:t>當集法</w:t>
      </w:r>
      <w:proofErr w:type="gramEnd"/>
      <w:r w:rsidRPr="00D712CF">
        <w:rPr>
          <w:rFonts w:eastAsia="標楷體"/>
          <w:sz w:val="22"/>
          <w:szCs w:val="22"/>
        </w:rPr>
        <w:t>藏。」於是凡、</w:t>
      </w:r>
      <w:proofErr w:type="gramStart"/>
      <w:r w:rsidRPr="00D712CF">
        <w:rPr>
          <w:rFonts w:eastAsia="標楷體"/>
          <w:sz w:val="22"/>
          <w:szCs w:val="22"/>
        </w:rPr>
        <w:t>聖咸會</w:t>
      </w:r>
      <w:proofErr w:type="gramEnd"/>
      <w:r w:rsidRPr="00D712CF">
        <w:rPr>
          <w:rFonts w:eastAsia="標楷體"/>
          <w:sz w:val="22"/>
          <w:szCs w:val="22"/>
        </w:rPr>
        <w:t>，賢智畢萃，</w:t>
      </w:r>
      <w:proofErr w:type="gramStart"/>
      <w:r w:rsidRPr="00D712CF">
        <w:rPr>
          <w:rFonts w:eastAsia="標楷體"/>
          <w:sz w:val="22"/>
          <w:szCs w:val="22"/>
        </w:rPr>
        <w:t>復集素呾纜藏、毘柰耶藏</w:t>
      </w:r>
      <w:proofErr w:type="gramEnd"/>
      <w:r w:rsidRPr="00D712CF">
        <w:rPr>
          <w:rFonts w:eastAsia="標楷體"/>
          <w:sz w:val="22"/>
          <w:szCs w:val="22"/>
        </w:rPr>
        <w:t>、阿</w:t>
      </w:r>
      <w:proofErr w:type="gramStart"/>
      <w:r w:rsidRPr="00D712CF">
        <w:rPr>
          <w:rFonts w:eastAsia="標楷體"/>
          <w:sz w:val="22"/>
          <w:szCs w:val="22"/>
        </w:rPr>
        <w:t>毘</w:t>
      </w:r>
      <w:proofErr w:type="gramEnd"/>
      <w:r w:rsidRPr="00D712CF">
        <w:rPr>
          <w:rFonts w:eastAsia="標楷體"/>
          <w:sz w:val="22"/>
          <w:szCs w:val="22"/>
        </w:rPr>
        <w:t>達</w:t>
      </w:r>
      <w:proofErr w:type="gramStart"/>
      <w:r w:rsidRPr="00D712CF">
        <w:rPr>
          <w:rFonts w:eastAsia="標楷體"/>
          <w:sz w:val="22"/>
          <w:szCs w:val="22"/>
        </w:rPr>
        <w:t>磨藏、雜集藏</w:t>
      </w:r>
      <w:proofErr w:type="gramEnd"/>
      <w:r w:rsidRPr="00D712CF">
        <w:rPr>
          <w:rFonts w:eastAsia="標楷體"/>
          <w:sz w:val="22"/>
          <w:szCs w:val="22"/>
        </w:rPr>
        <w:t>、禁呪藏，別為五藏。而此結集，凡、</w:t>
      </w:r>
      <w:proofErr w:type="gramStart"/>
      <w:r w:rsidRPr="00D712CF">
        <w:rPr>
          <w:rFonts w:eastAsia="標楷體"/>
          <w:sz w:val="22"/>
          <w:szCs w:val="22"/>
        </w:rPr>
        <w:t>聖同會</w:t>
      </w:r>
      <w:proofErr w:type="gramEnd"/>
      <w:r w:rsidRPr="00D712CF">
        <w:rPr>
          <w:rFonts w:eastAsia="標楷體"/>
          <w:sz w:val="22"/>
          <w:szCs w:val="22"/>
        </w:rPr>
        <w:t>，因而謂之大眾部。</w:t>
      </w:r>
    </w:p>
  </w:footnote>
  <w:footnote w:id="27">
    <w:p w14:paraId="045D6B0B" w14:textId="7E56BBEF" w:rsidR="000B65AF" w:rsidRPr="00D712CF" w:rsidRDefault="000B65AF" w:rsidP="00DE723A">
      <w:pPr>
        <w:pStyle w:val="a7"/>
        <w:rPr>
          <w:sz w:val="22"/>
          <w:szCs w:val="22"/>
        </w:rPr>
      </w:pPr>
      <w:r w:rsidRPr="00D712CF">
        <w:rPr>
          <w:rStyle w:val="a8"/>
          <w:sz w:val="22"/>
          <w:szCs w:val="22"/>
        </w:rPr>
        <w:footnoteRef/>
      </w:r>
      <w:r w:rsidRPr="00D712CF">
        <w:rPr>
          <w:rFonts w:hint="eastAsia"/>
          <w:sz w:val="22"/>
          <w:szCs w:val="22"/>
        </w:rPr>
        <w:t xml:space="preserve"> </w:t>
      </w:r>
      <w:r w:rsidRPr="00D712CF">
        <w:rPr>
          <w:rFonts w:hint="eastAsia"/>
          <w:sz w:val="22"/>
          <w:szCs w:val="22"/>
        </w:rPr>
        <w:t>印順導師，</w:t>
      </w:r>
      <w:r w:rsidRPr="00D712CF">
        <w:rPr>
          <w:sz w:val="22"/>
          <w:szCs w:val="22"/>
        </w:rPr>
        <w:t>《</w:t>
      </w:r>
      <w:r w:rsidRPr="00D712CF">
        <w:rPr>
          <w:rFonts w:hint="eastAsia"/>
          <w:sz w:val="22"/>
          <w:szCs w:val="22"/>
        </w:rPr>
        <w:t>印度之佛教</w:t>
      </w:r>
      <w:r w:rsidRPr="00D712CF">
        <w:rPr>
          <w:sz w:val="22"/>
          <w:szCs w:val="22"/>
        </w:rPr>
        <w:t>》</w:t>
      </w:r>
      <w:r w:rsidRPr="00D712CF">
        <w:rPr>
          <w:rFonts w:hint="eastAsia"/>
          <w:sz w:val="22"/>
          <w:szCs w:val="22"/>
        </w:rPr>
        <w:t>，第六章，第一節〈二部、三系、四派〉</w:t>
      </w:r>
      <w:r w:rsidRPr="00D712CF">
        <w:rPr>
          <w:sz w:val="22"/>
          <w:szCs w:val="22"/>
        </w:rPr>
        <w:t>，</w:t>
      </w:r>
      <w:r w:rsidRPr="00D712CF">
        <w:rPr>
          <w:rFonts w:hint="eastAsia"/>
          <w:sz w:val="22"/>
          <w:szCs w:val="22"/>
        </w:rPr>
        <w:t>p</w:t>
      </w:r>
      <w:r w:rsidRPr="00D712CF">
        <w:rPr>
          <w:sz w:val="22"/>
          <w:szCs w:val="22"/>
        </w:rPr>
        <w:t>p.</w:t>
      </w:r>
      <w:r w:rsidRPr="00D712CF">
        <w:rPr>
          <w:rFonts w:hint="eastAsia"/>
          <w:sz w:val="22"/>
          <w:szCs w:val="22"/>
        </w:rPr>
        <w:t>98-99</w:t>
      </w:r>
      <w:r w:rsidRPr="00D712CF">
        <w:rPr>
          <w:rFonts w:hint="eastAsia"/>
          <w:sz w:val="22"/>
          <w:szCs w:val="22"/>
        </w:rPr>
        <w:t>：</w:t>
      </w:r>
    </w:p>
    <w:p w14:paraId="6CE8F32D" w14:textId="225D88FF" w:rsidR="000B65AF" w:rsidRPr="00D712CF" w:rsidRDefault="000B65AF" w:rsidP="000B16F1">
      <w:pPr>
        <w:pStyle w:val="a7"/>
        <w:ind w:left="294"/>
        <w:rPr>
          <w:rFonts w:eastAsia="標楷體"/>
          <w:sz w:val="22"/>
          <w:szCs w:val="22"/>
        </w:rPr>
      </w:pPr>
      <w:proofErr w:type="gramStart"/>
      <w:r w:rsidRPr="00D712CF">
        <w:rPr>
          <w:rFonts w:eastAsia="標楷體" w:hint="eastAsia"/>
          <w:sz w:val="22"/>
          <w:szCs w:val="22"/>
        </w:rPr>
        <w:t>佛教僧制</w:t>
      </w:r>
      <w:proofErr w:type="gramEnd"/>
      <w:r w:rsidRPr="00D712CF">
        <w:rPr>
          <w:rFonts w:eastAsia="標楷體" w:hint="eastAsia"/>
          <w:sz w:val="22"/>
          <w:szCs w:val="22"/>
        </w:rPr>
        <w:t>，</w:t>
      </w:r>
      <w:r w:rsidRPr="00D712CF">
        <w:rPr>
          <w:rFonts w:eastAsia="標楷體" w:hint="eastAsia"/>
          <w:b/>
          <w:sz w:val="22"/>
          <w:szCs w:val="22"/>
        </w:rPr>
        <w:t>尊上座而重大眾</w:t>
      </w:r>
      <w:r w:rsidRPr="00D712CF">
        <w:rPr>
          <w:rFonts w:eastAsia="標楷體" w:hint="eastAsia"/>
          <w:sz w:val="22"/>
          <w:szCs w:val="22"/>
        </w:rPr>
        <w:t>。行、坐、食、宿，以</w:t>
      </w:r>
      <w:proofErr w:type="gramStart"/>
      <w:r w:rsidRPr="00D712CF">
        <w:rPr>
          <w:rFonts w:eastAsia="標楷體" w:hint="eastAsia"/>
          <w:sz w:val="22"/>
          <w:szCs w:val="22"/>
        </w:rPr>
        <w:t>戒臘為</w:t>
      </w:r>
      <w:proofErr w:type="gramEnd"/>
      <w:r w:rsidRPr="00D712CF">
        <w:rPr>
          <w:rFonts w:eastAsia="標楷體" w:hint="eastAsia"/>
          <w:sz w:val="22"/>
          <w:szCs w:val="22"/>
        </w:rPr>
        <w:t>次，尊上座也。</w:t>
      </w:r>
      <w:proofErr w:type="gramStart"/>
      <w:r w:rsidRPr="00D712CF">
        <w:rPr>
          <w:rFonts w:eastAsia="標楷體" w:hint="eastAsia"/>
          <w:sz w:val="22"/>
          <w:szCs w:val="22"/>
        </w:rPr>
        <w:t>羯磨則</w:t>
      </w:r>
      <w:proofErr w:type="gramEnd"/>
      <w:r w:rsidRPr="00D712CF">
        <w:rPr>
          <w:rFonts w:eastAsia="標楷體" w:hint="eastAsia"/>
          <w:sz w:val="22"/>
          <w:szCs w:val="22"/>
        </w:rPr>
        <w:t>集眾，斷</w:t>
      </w:r>
      <w:proofErr w:type="gramStart"/>
      <w:r w:rsidRPr="00D712CF">
        <w:rPr>
          <w:rFonts w:eastAsia="標楷體" w:hint="eastAsia"/>
          <w:sz w:val="22"/>
          <w:szCs w:val="22"/>
        </w:rPr>
        <w:t>諍</w:t>
      </w:r>
      <w:proofErr w:type="gramEnd"/>
      <w:r w:rsidRPr="00D712CF">
        <w:rPr>
          <w:rFonts w:eastAsia="標楷體" w:hint="eastAsia"/>
          <w:sz w:val="22"/>
          <w:szCs w:val="22"/>
        </w:rPr>
        <w:t>則從眾，重大眾也。</w:t>
      </w:r>
      <w:proofErr w:type="gramStart"/>
      <w:r w:rsidRPr="00D712CF">
        <w:rPr>
          <w:rFonts w:eastAsia="標楷體" w:hint="eastAsia"/>
          <w:sz w:val="22"/>
          <w:szCs w:val="22"/>
        </w:rPr>
        <w:t>僧制尊</w:t>
      </w:r>
      <w:proofErr w:type="gramEnd"/>
      <w:r w:rsidRPr="00D712CF">
        <w:rPr>
          <w:rFonts w:eastAsia="標楷體" w:hint="eastAsia"/>
          <w:sz w:val="22"/>
          <w:szCs w:val="22"/>
        </w:rPr>
        <w:t>上座而重大眾，</w:t>
      </w:r>
      <w:r w:rsidRPr="00D712CF">
        <w:rPr>
          <w:rFonts w:eastAsia="標楷體" w:hint="eastAsia"/>
          <w:b/>
          <w:sz w:val="22"/>
          <w:szCs w:val="22"/>
        </w:rPr>
        <w:t>合之</w:t>
      </w:r>
      <w:proofErr w:type="gramStart"/>
      <w:r w:rsidRPr="00D712CF">
        <w:rPr>
          <w:rFonts w:eastAsia="標楷體" w:hint="eastAsia"/>
          <w:b/>
          <w:sz w:val="22"/>
          <w:szCs w:val="22"/>
        </w:rPr>
        <w:t>則健存</w:t>
      </w:r>
      <w:proofErr w:type="gramEnd"/>
      <w:r w:rsidRPr="00D712CF">
        <w:rPr>
          <w:rFonts w:eastAsia="標楷體" w:hint="eastAsia"/>
          <w:b/>
          <w:sz w:val="22"/>
          <w:szCs w:val="22"/>
        </w:rPr>
        <w:t>，離之則兩失，</w:t>
      </w:r>
      <w:proofErr w:type="gramStart"/>
      <w:r w:rsidRPr="00D712CF">
        <w:rPr>
          <w:rFonts w:eastAsia="標楷體" w:hint="eastAsia"/>
          <w:b/>
          <w:sz w:val="22"/>
          <w:szCs w:val="22"/>
        </w:rPr>
        <w:t>必相資</w:t>
      </w:r>
      <w:proofErr w:type="gramEnd"/>
      <w:r w:rsidRPr="00D712CF">
        <w:rPr>
          <w:rFonts w:eastAsia="標楷體" w:hint="eastAsia"/>
          <w:b/>
          <w:sz w:val="22"/>
          <w:szCs w:val="22"/>
        </w:rPr>
        <w:t>相成而後可</w:t>
      </w:r>
      <w:r w:rsidRPr="00D712CF">
        <w:rPr>
          <w:rFonts w:eastAsia="標楷體" w:hint="eastAsia"/>
          <w:sz w:val="22"/>
          <w:szCs w:val="22"/>
        </w:rPr>
        <w:t>。以上座多</w:t>
      </w:r>
      <w:proofErr w:type="gramStart"/>
      <w:r w:rsidRPr="00D712CF">
        <w:rPr>
          <w:rFonts w:eastAsia="標楷體" w:hint="eastAsia"/>
          <w:sz w:val="22"/>
          <w:szCs w:val="22"/>
        </w:rPr>
        <w:t>耆</w:t>
      </w:r>
      <w:proofErr w:type="gramEnd"/>
      <w:r w:rsidRPr="00D712CF">
        <w:rPr>
          <w:rFonts w:eastAsia="標楷體" w:hint="eastAsia"/>
          <w:sz w:val="22"/>
          <w:szCs w:val="22"/>
        </w:rPr>
        <w:t>年，急於己利；</w:t>
      </w:r>
      <w:proofErr w:type="gramStart"/>
      <w:r w:rsidRPr="00D712CF">
        <w:rPr>
          <w:rFonts w:eastAsia="標楷體" w:hint="eastAsia"/>
          <w:sz w:val="22"/>
          <w:szCs w:val="22"/>
        </w:rPr>
        <w:t>重律則貴乎受</w:t>
      </w:r>
      <w:proofErr w:type="gramEnd"/>
      <w:r w:rsidRPr="00D712CF">
        <w:rPr>
          <w:rFonts w:eastAsia="標楷體" w:hint="eastAsia"/>
          <w:sz w:val="22"/>
          <w:szCs w:val="22"/>
        </w:rPr>
        <w:t>持，謹嚴篤實是所長，</w:t>
      </w:r>
      <w:proofErr w:type="gramStart"/>
      <w:r w:rsidRPr="00D712CF">
        <w:rPr>
          <w:rFonts w:eastAsia="標楷體" w:hint="eastAsia"/>
          <w:sz w:val="22"/>
          <w:szCs w:val="22"/>
        </w:rPr>
        <w:t>而常失於</w:t>
      </w:r>
      <w:proofErr w:type="gramEnd"/>
      <w:r w:rsidRPr="00D712CF">
        <w:rPr>
          <w:rFonts w:eastAsia="標楷體" w:hint="eastAsia"/>
          <w:sz w:val="22"/>
          <w:szCs w:val="22"/>
        </w:rPr>
        <w:t>泥古。大眾多少壯，重於為人；</w:t>
      </w:r>
      <w:proofErr w:type="gramStart"/>
      <w:r w:rsidRPr="00D712CF">
        <w:rPr>
          <w:rFonts w:eastAsia="標楷體" w:hint="eastAsia"/>
          <w:sz w:val="22"/>
          <w:szCs w:val="22"/>
        </w:rPr>
        <w:t>重慧則貴乎巧便</w:t>
      </w:r>
      <w:proofErr w:type="gramEnd"/>
      <w:r w:rsidRPr="00D712CF">
        <w:rPr>
          <w:rFonts w:eastAsia="標楷體" w:hint="eastAsia"/>
          <w:sz w:val="22"/>
          <w:szCs w:val="22"/>
        </w:rPr>
        <w:t>，</w:t>
      </w:r>
      <w:proofErr w:type="gramStart"/>
      <w:r w:rsidRPr="00D712CF">
        <w:rPr>
          <w:rFonts w:eastAsia="標楷體" w:hint="eastAsia"/>
          <w:sz w:val="22"/>
          <w:szCs w:val="22"/>
        </w:rPr>
        <w:t>發皇揚厲是</w:t>
      </w:r>
      <w:proofErr w:type="gramEnd"/>
      <w:r w:rsidRPr="00D712CF">
        <w:rPr>
          <w:rFonts w:eastAsia="標楷體" w:hint="eastAsia"/>
          <w:sz w:val="22"/>
          <w:szCs w:val="22"/>
        </w:rPr>
        <w:t>所長，而</w:t>
      </w:r>
      <w:proofErr w:type="gramStart"/>
      <w:r w:rsidRPr="00D712CF">
        <w:rPr>
          <w:rFonts w:eastAsia="標楷體" w:hint="eastAsia"/>
          <w:sz w:val="22"/>
          <w:szCs w:val="22"/>
        </w:rPr>
        <w:t>常失於好異</w:t>
      </w:r>
      <w:proofErr w:type="gramEnd"/>
      <w:r w:rsidRPr="00D712CF">
        <w:rPr>
          <w:rFonts w:eastAsia="標楷體" w:hint="eastAsia"/>
          <w:sz w:val="22"/>
          <w:szCs w:val="22"/>
        </w:rPr>
        <w:t>。佛</w:t>
      </w:r>
      <w:proofErr w:type="gramStart"/>
      <w:r w:rsidRPr="00D712CF">
        <w:rPr>
          <w:rFonts w:eastAsia="標楷體" w:hint="eastAsia"/>
          <w:sz w:val="22"/>
          <w:szCs w:val="22"/>
        </w:rPr>
        <w:t>世</w:t>
      </w:r>
      <w:proofErr w:type="gramEnd"/>
      <w:r w:rsidRPr="00D712CF">
        <w:rPr>
          <w:rFonts w:eastAsia="標楷體" w:hint="eastAsia"/>
          <w:sz w:val="22"/>
          <w:szCs w:val="22"/>
        </w:rPr>
        <w:t>之相資相成者，百年而相爭，</w:t>
      </w:r>
      <w:proofErr w:type="gramStart"/>
      <w:r w:rsidRPr="00D712CF">
        <w:rPr>
          <w:rFonts w:eastAsia="標楷體" w:hint="eastAsia"/>
          <w:sz w:val="22"/>
          <w:szCs w:val="22"/>
        </w:rPr>
        <w:t>惜哉</w:t>
      </w:r>
      <w:proofErr w:type="gramEnd"/>
      <w:r w:rsidRPr="00D712CF">
        <w:rPr>
          <w:rFonts w:eastAsia="標楷體" w:hint="eastAsia"/>
          <w:sz w:val="22"/>
          <w:szCs w:val="22"/>
        </w:rPr>
        <w:t>！</w:t>
      </w:r>
      <w:proofErr w:type="gramStart"/>
      <w:r w:rsidRPr="00D712CF">
        <w:rPr>
          <w:rFonts w:eastAsia="標楷體" w:hint="eastAsia"/>
          <w:sz w:val="22"/>
          <w:szCs w:val="22"/>
        </w:rPr>
        <w:t>僧事決</w:t>
      </w:r>
      <w:proofErr w:type="gramEnd"/>
      <w:r w:rsidRPr="00D712CF">
        <w:rPr>
          <w:rFonts w:eastAsia="標楷體" w:hint="eastAsia"/>
          <w:sz w:val="22"/>
          <w:szCs w:val="22"/>
        </w:rPr>
        <w:t>於大眾，大眾之</w:t>
      </w:r>
      <w:proofErr w:type="gramStart"/>
      <w:r w:rsidRPr="00D712CF">
        <w:rPr>
          <w:rFonts w:eastAsia="標楷體" w:hint="eastAsia"/>
          <w:sz w:val="22"/>
          <w:szCs w:val="22"/>
        </w:rPr>
        <w:t>勢必日張</w:t>
      </w:r>
      <w:proofErr w:type="gramEnd"/>
      <w:r w:rsidRPr="00D712CF">
        <w:rPr>
          <w:rFonts w:eastAsia="標楷體" w:hint="eastAsia"/>
          <w:sz w:val="22"/>
          <w:szCs w:val="22"/>
        </w:rPr>
        <w:t>，非上座者傳統之</w:t>
      </w:r>
      <w:proofErr w:type="gramStart"/>
      <w:r w:rsidRPr="00D712CF">
        <w:rPr>
          <w:rFonts w:eastAsia="標楷體" w:hint="eastAsia"/>
          <w:sz w:val="22"/>
          <w:szCs w:val="22"/>
        </w:rPr>
        <w:t>可限也</w:t>
      </w:r>
      <w:proofErr w:type="gramEnd"/>
      <w:r w:rsidRPr="00D712CF">
        <w:rPr>
          <w:rFonts w:eastAsia="標楷體" w:hint="eastAsia"/>
          <w:sz w:val="22"/>
          <w:szCs w:val="22"/>
        </w:rPr>
        <w:t>。</w:t>
      </w:r>
      <w:proofErr w:type="gramStart"/>
      <w:r w:rsidRPr="00D712CF">
        <w:rPr>
          <w:rFonts w:eastAsia="標楷體" w:hint="eastAsia"/>
          <w:sz w:val="22"/>
          <w:szCs w:val="22"/>
        </w:rPr>
        <w:t>然輕上座</w:t>
      </w:r>
      <w:proofErr w:type="gramEnd"/>
      <w:r w:rsidRPr="00D712CF">
        <w:rPr>
          <w:rFonts w:eastAsia="標楷體" w:hint="eastAsia"/>
          <w:sz w:val="22"/>
          <w:szCs w:val="22"/>
        </w:rPr>
        <w:t>而重大眾，</w:t>
      </w:r>
      <w:proofErr w:type="gramStart"/>
      <w:r w:rsidRPr="00D712CF">
        <w:rPr>
          <w:rFonts w:eastAsia="標楷體" w:hint="eastAsia"/>
          <w:sz w:val="22"/>
          <w:szCs w:val="22"/>
        </w:rPr>
        <w:t>必至尚感情</w:t>
      </w:r>
      <w:proofErr w:type="gramEnd"/>
      <w:r w:rsidRPr="00D712CF">
        <w:rPr>
          <w:rFonts w:eastAsia="標楷體" w:hint="eastAsia"/>
          <w:sz w:val="22"/>
          <w:szCs w:val="22"/>
        </w:rPr>
        <w:t>，薄理智，</w:t>
      </w:r>
      <w:proofErr w:type="gramStart"/>
      <w:r w:rsidRPr="00D712CF">
        <w:rPr>
          <w:rFonts w:eastAsia="標楷體" w:hint="eastAsia"/>
          <w:sz w:val="22"/>
          <w:szCs w:val="22"/>
        </w:rPr>
        <w:t>競新好異</w:t>
      </w:r>
      <w:proofErr w:type="gramEnd"/>
      <w:r w:rsidRPr="00D712CF">
        <w:rPr>
          <w:rFonts w:eastAsia="標楷體" w:hint="eastAsia"/>
          <w:sz w:val="22"/>
          <w:szCs w:val="22"/>
        </w:rPr>
        <w:t>，鹵莽</w:t>
      </w:r>
      <w:proofErr w:type="gramStart"/>
      <w:r w:rsidRPr="00D712CF">
        <w:rPr>
          <w:rFonts w:eastAsia="標楷體" w:hint="eastAsia"/>
          <w:sz w:val="22"/>
          <w:szCs w:val="22"/>
        </w:rPr>
        <w:t>滅裂而後</w:t>
      </w:r>
      <w:proofErr w:type="gramEnd"/>
      <w:r w:rsidRPr="00D712CF">
        <w:rPr>
          <w:rFonts w:eastAsia="標楷體" w:hint="eastAsia"/>
          <w:sz w:val="22"/>
          <w:szCs w:val="22"/>
        </w:rPr>
        <w:t>已！</w:t>
      </w:r>
    </w:p>
  </w:footnote>
  <w:footnote w:id="28">
    <w:p w14:paraId="35BA5779" w14:textId="77777777" w:rsidR="000B65AF" w:rsidRPr="00D712CF" w:rsidRDefault="000B65AF" w:rsidP="00400459">
      <w:pPr>
        <w:pStyle w:val="a7"/>
        <w:rPr>
          <w:sz w:val="22"/>
          <w:szCs w:val="22"/>
        </w:rPr>
      </w:pPr>
      <w:r w:rsidRPr="00D712CF">
        <w:rPr>
          <w:rStyle w:val="a8"/>
          <w:sz w:val="22"/>
          <w:szCs w:val="22"/>
        </w:rPr>
        <w:footnoteRef/>
      </w:r>
      <w:r w:rsidRPr="00D712CF">
        <w:rPr>
          <w:rFonts w:hint="eastAsia"/>
          <w:sz w:val="22"/>
          <w:szCs w:val="22"/>
        </w:rPr>
        <w:t xml:space="preserve"> </w:t>
      </w:r>
      <w:r w:rsidRPr="00D712CF">
        <w:rPr>
          <w:rFonts w:hint="eastAsia"/>
          <w:sz w:val="22"/>
          <w:szCs w:val="22"/>
        </w:rPr>
        <w:t>（</w:t>
      </w:r>
      <w:r w:rsidRPr="00D712CF">
        <w:rPr>
          <w:rFonts w:hint="eastAsia"/>
          <w:sz w:val="22"/>
          <w:szCs w:val="22"/>
        </w:rPr>
        <w:t>1</w:t>
      </w:r>
      <w:r w:rsidRPr="00D712CF">
        <w:rPr>
          <w:rFonts w:hint="eastAsia"/>
          <w:sz w:val="22"/>
          <w:szCs w:val="22"/>
        </w:rPr>
        <w:t>）印順導師，</w:t>
      </w:r>
      <w:r w:rsidRPr="00D712CF">
        <w:rPr>
          <w:sz w:val="22"/>
          <w:szCs w:val="22"/>
        </w:rPr>
        <w:t>《說一切有部為主的論書與論師之研究》，</w:t>
      </w:r>
      <w:r w:rsidRPr="00D712CF">
        <w:rPr>
          <w:rFonts w:hint="eastAsia"/>
          <w:sz w:val="22"/>
          <w:szCs w:val="22"/>
        </w:rPr>
        <w:t>p</w:t>
      </w:r>
      <w:r w:rsidRPr="00D712CF">
        <w:rPr>
          <w:sz w:val="22"/>
          <w:szCs w:val="22"/>
        </w:rPr>
        <w:t>p.99-100</w:t>
      </w:r>
      <w:r w:rsidRPr="00D712CF">
        <w:rPr>
          <w:sz w:val="22"/>
          <w:szCs w:val="22"/>
        </w:rPr>
        <w:t>：</w:t>
      </w:r>
    </w:p>
    <w:p w14:paraId="48BA9167" w14:textId="2ABA56EB" w:rsidR="000B65AF" w:rsidRPr="00D712CF" w:rsidRDefault="000B65AF" w:rsidP="00400459">
      <w:pPr>
        <w:pStyle w:val="a7"/>
        <w:ind w:leftChars="350" w:left="840" w:firstLineChars="50" w:firstLine="110"/>
        <w:rPr>
          <w:sz w:val="22"/>
          <w:szCs w:val="22"/>
        </w:rPr>
      </w:pPr>
      <w:r w:rsidRPr="00D712CF">
        <w:rPr>
          <w:sz w:val="22"/>
          <w:szCs w:val="22"/>
        </w:rPr>
        <w:t>（</w:t>
      </w:r>
      <w:r w:rsidRPr="00D712CF">
        <w:rPr>
          <w:sz w:val="22"/>
          <w:szCs w:val="22"/>
        </w:rPr>
        <w:t>a</w:t>
      </w:r>
      <w:r w:rsidRPr="00D712CF">
        <w:rPr>
          <w:sz w:val="22"/>
          <w:szCs w:val="22"/>
        </w:rPr>
        <w:t>）說一切有部（阿</w:t>
      </w:r>
      <w:proofErr w:type="gramStart"/>
      <w:r w:rsidRPr="00D712CF">
        <w:rPr>
          <w:sz w:val="22"/>
          <w:szCs w:val="22"/>
        </w:rPr>
        <w:t>毘</w:t>
      </w:r>
      <w:proofErr w:type="gramEnd"/>
      <w:r w:rsidRPr="00D712CF">
        <w:rPr>
          <w:sz w:val="22"/>
          <w:szCs w:val="22"/>
        </w:rPr>
        <w:t>達磨論宗）：舍利</w:t>
      </w:r>
      <w:proofErr w:type="gramStart"/>
      <w:r w:rsidRPr="00D712CF">
        <w:rPr>
          <w:sz w:val="22"/>
          <w:szCs w:val="22"/>
        </w:rPr>
        <w:t>弗</w:t>
      </w:r>
      <w:r w:rsidRPr="00D712CF">
        <w:rPr>
          <w:sz w:val="22"/>
          <w:szCs w:val="22"/>
        </w:rPr>
        <w:t>──</w:t>
      </w:r>
      <w:proofErr w:type="gramEnd"/>
      <w:r w:rsidRPr="00D712CF">
        <w:rPr>
          <w:sz w:val="22"/>
          <w:szCs w:val="22"/>
        </w:rPr>
        <w:t>大目</w:t>
      </w:r>
      <w:proofErr w:type="gramStart"/>
      <w:r w:rsidRPr="00D712CF">
        <w:rPr>
          <w:sz w:val="22"/>
          <w:szCs w:val="22"/>
        </w:rPr>
        <w:t>犍</w:t>
      </w:r>
      <w:proofErr w:type="gramEnd"/>
      <w:r w:rsidRPr="00D712CF">
        <w:rPr>
          <w:sz w:val="22"/>
          <w:szCs w:val="22"/>
        </w:rPr>
        <w:t>連</w:t>
      </w:r>
      <w:proofErr w:type="gramStart"/>
      <w:r w:rsidRPr="00D712CF">
        <w:rPr>
          <w:sz w:val="22"/>
          <w:szCs w:val="22"/>
        </w:rPr>
        <w:t>──</w:t>
      </w:r>
      <w:proofErr w:type="gramEnd"/>
      <w:r w:rsidRPr="00D712CF">
        <w:rPr>
          <w:sz w:val="22"/>
          <w:szCs w:val="22"/>
        </w:rPr>
        <w:t>大</w:t>
      </w:r>
      <w:proofErr w:type="gramStart"/>
      <w:r w:rsidRPr="00D712CF">
        <w:rPr>
          <w:sz w:val="22"/>
          <w:szCs w:val="22"/>
        </w:rPr>
        <w:t>拘絺</w:t>
      </w:r>
      <w:proofErr w:type="gramEnd"/>
      <w:r w:rsidRPr="00D712CF">
        <w:rPr>
          <w:sz w:val="22"/>
          <w:szCs w:val="22"/>
        </w:rPr>
        <w:t>羅。</w:t>
      </w:r>
    </w:p>
    <w:p w14:paraId="3868EB18" w14:textId="64B7697A" w:rsidR="000B65AF" w:rsidRPr="00D712CF" w:rsidRDefault="000B65AF" w:rsidP="00400459">
      <w:pPr>
        <w:pStyle w:val="a7"/>
        <w:ind w:leftChars="350" w:left="840" w:firstLineChars="50" w:firstLine="110"/>
        <w:rPr>
          <w:sz w:val="22"/>
          <w:szCs w:val="22"/>
        </w:rPr>
      </w:pPr>
      <w:r w:rsidRPr="00D712CF">
        <w:rPr>
          <w:sz w:val="22"/>
          <w:szCs w:val="22"/>
        </w:rPr>
        <w:t>（</w:t>
      </w:r>
      <w:r w:rsidRPr="00D712CF">
        <w:rPr>
          <w:sz w:val="22"/>
          <w:szCs w:val="22"/>
        </w:rPr>
        <w:t>b</w:t>
      </w:r>
      <w:r w:rsidRPr="00D712CF">
        <w:rPr>
          <w:sz w:val="22"/>
          <w:szCs w:val="22"/>
        </w:rPr>
        <w:t>）銅</w:t>
      </w:r>
      <w:proofErr w:type="gramStart"/>
      <w:r w:rsidRPr="00D712CF">
        <w:rPr>
          <w:sz w:val="22"/>
          <w:szCs w:val="22"/>
        </w:rPr>
        <w:t>鍱部所</w:t>
      </w:r>
      <w:proofErr w:type="gramEnd"/>
      <w:r w:rsidRPr="00D712CF">
        <w:rPr>
          <w:sz w:val="22"/>
          <w:szCs w:val="22"/>
        </w:rPr>
        <w:t>傳（重律的分別說系）：</w:t>
      </w:r>
      <w:proofErr w:type="gramStart"/>
      <w:r w:rsidRPr="00D712CF">
        <w:rPr>
          <w:sz w:val="22"/>
          <w:szCs w:val="22"/>
        </w:rPr>
        <w:t>從佛滅</w:t>
      </w:r>
      <w:proofErr w:type="gramEnd"/>
      <w:r w:rsidRPr="00D712CF">
        <w:rPr>
          <w:sz w:val="22"/>
          <w:szCs w:val="22"/>
        </w:rPr>
        <w:t>到阿育王時，有五師傳承：</w:t>
      </w:r>
    </w:p>
    <w:p w14:paraId="2C0FC6EB" w14:textId="77777777" w:rsidR="000B65AF" w:rsidRPr="00D712CF" w:rsidRDefault="000B65AF" w:rsidP="00400459">
      <w:pPr>
        <w:pStyle w:val="a7"/>
        <w:ind w:leftChars="350" w:left="840" w:firstLineChars="350" w:firstLine="770"/>
        <w:rPr>
          <w:sz w:val="22"/>
          <w:szCs w:val="22"/>
        </w:rPr>
      </w:pPr>
      <w:proofErr w:type="gramStart"/>
      <w:r w:rsidRPr="00D712CF">
        <w:rPr>
          <w:sz w:val="22"/>
          <w:szCs w:val="22"/>
        </w:rPr>
        <w:t>優波離</w:t>
      </w:r>
      <w:r w:rsidRPr="00D712CF">
        <w:rPr>
          <w:sz w:val="22"/>
          <w:szCs w:val="22"/>
        </w:rPr>
        <w:t>──</w:t>
      </w:r>
      <w:proofErr w:type="gramEnd"/>
      <w:r w:rsidRPr="00D712CF">
        <w:rPr>
          <w:sz w:val="22"/>
          <w:szCs w:val="22"/>
        </w:rPr>
        <w:t>馱寫</w:t>
      </w:r>
      <w:proofErr w:type="gramStart"/>
      <w:r w:rsidRPr="00D712CF">
        <w:rPr>
          <w:sz w:val="22"/>
          <w:szCs w:val="22"/>
        </w:rPr>
        <w:t>拘</w:t>
      </w:r>
      <w:r w:rsidRPr="00D712CF">
        <w:rPr>
          <w:sz w:val="22"/>
          <w:szCs w:val="22"/>
        </w:rPr>
        <w:t>──</w:t>
      </w:r>
      <w:proofErr w:type="gramEnd"/>
      <w:r w:rsidRPr="00D712CF">
        <w:rPr>
          <w:sz w:val="22"/>
          <w:szCs w:val="22"/>
        </w:rPr>
        <w:t>蘇那</w:t>
      </w:r>
      <w:proofErr w:type="gramStart"/>
      <w:r w:rsidRPr="00D712CF">
        <w:rPr>
          <w:sz w:val="22"/>
          <w:szCs w:val="22"/>
        </w:rPr>
        <w:t>拘</w:t>
      </w:r>
      <w:r w:rsidRPr="00D712CF">
        <w:rPr>
          <w:sz w:val="22"/>
          <w:szCs w:val="22"/>
        </w:rPr>
        <w:t>──</w:t>
      </w:r>
      <w:proofErr w:type="gramEnd"/>
      <w:r w:rsidRPr="00D712CF">
        <w:rPr>
          <w:sz w:val="22"/>
          <w:szCs w:val="22"/>
        </w:rPr>
        <w:t>悉伽婆</w:t>
      </w:r>
      <w:proofErr w:type="gramStart"/>
      <w:r w:rsidRPr="00D712CF">
        <w:rPr>
          <w:sz w:val="22"/>
          <w:szCs w:val="22"/>
        </w:rPr>
        <w:t>──</w:t>
      </w:r>
      <w:proofErr w:type="gramEnd"/>
      <w:r w:rsidRPr="00D712CF">
        <w:rPr>
          <w:sz w:val="22"/>
          <w:szCs w:val="22"/>
        </w:rPr>
        <w:t>目</w:t>
      </w:r>
      <w:proofErr w:type="gramStart"/>
      <w:r w:rsidRPr="00D712CF">
        <w:rPr>
          <w:sz w:val="22"/>
          <w:szCs w:val="22"/>
        </w:rPr>
        <w:t>犍</w:t>
      </w:r>
      <w:proofErr w:type="gramEnd"/>
      <w:r w:rsidRPr="00D712CF">
        <w:rPr>
          <w:sz w:val="22"/>
          <w:szCs w:val="22"/>
        </w:rPr>
        <w:t>連</w:t>
      </w:r>
      <w:proofErr w:type="gramStart"/>
      <w:r w:rsidRPr="00D712CF">
        <w:rPr>
          <w:sz w:val="22"/>
          <w:szCs w:val="22"/>
        </w:rPr>
        <w:t>子帝須</w:t>
      </w:r>
      <w:proofErr w:type="gramEnd"/>
      <w:r w:rsidRPr="00D712CF">
        <w:rPr>
          <w:sz w:val="22"/>
          <w:szCs w:val="22"/>
        </w:rPr>
        <w:t>。</w:t>
      </w:r>
    </w:p>
    <w:p w14:paraId="744EFEFC" w14:textId="6D6402F8" w:rsidR="000B65AF" w:rsidRPr="00D712CF" w:rsidRDefault="000B65AF" w:rsidP="00400459">
      <w:pPr>
        <w:pStyle w:val="a7"/>
        <w:ind w:leftChars="350" w:left="840" w:firstLineChars="50" w:firstLine="110"/>
        <w:rPr>
          <w:sz w:val="22"/>
          <w:szCs w:val="22"/>
        </w:rPr>
      </w:pPr>
      <w:r w:rsidRPr="00D712CF">
        <w:rPr>
          <w:sz w:val="22"/>
          <w:szCs w:val="22"/>
        </w:rPr>
        <w:t>（</w:t>
      </w:r>
      <w:r w:rsidRPr="00D712CF">
        <w:rPr>
          <w:sz w:val="22"/>
          <w:szCs w:val="22"/>
        </w:rPr>
        <w:t>c</w:t>
      </w:r>
      <w:r w:rsidRPr="00D712CF">
        <w:rPr>
          <w:sz w:val="22"/>
          <w:szCs w:val="22"/>
        </w:rPr>
        <w:t>）</w:t>
      </w:r>
      <w:proofErr w:type="gramStart"/>
      <w:r w:rsidRPr="00D712CF">
        <w:rPr>
          <w:sz w:val="22"/>
          <w:szCs w:val="22"/>
        </w:rPr>
        <w:t>罽</w:t>
      </w:r>
      <w:proofErr w:type="gramEnd"/>
      <w:r w:rsidRPr="00D712CF">
        <w:rPr>
          <w:sz w:val="22"/>
          <w:szCs w:val="22"/>
        </w:rPr>
        <w:t>賓的說一切有部（重法者）：</w:t>
      </w:r>
      <w:proofErr w:type="gramStart"/>
      <w:r w:rsidRPr="00D712CF">
        <w:rPr>
          <w:sz w:val="22"/>
          <w:szCs w:val="22"/>
        </w:rPr>
        <w:t>從佛滅</w:t>
      </w:r>
      <w:proofErr w:type="gramEnd"/>
      <w:r w:rsidRPr="00D712CF">
        <w:rPr>
          <w:sz w:val="22"/>
          <w:szCs w:val="22"/>
        </w:rPr>
        <w:t>到阿育王時，也有五師：</w:t>
      </w:r>
    </w:p>
    <w:p w14:paraId="7F54A16F" w14:textId="1598ECAE" w:rsidR="000B65AF" w:rsidRPr="00D712CF" w:rsidRDefault="000B65AF" w:rsidP="00400459">
      <w:pPr>
        <w:pStyle w:val="a7"/>
        <w:ind w:left="1624"/>
        <w:rPr>
          <w:noProof/>
          <w:sz w:val="22"/>
          <w:szCs w:val="22"/>
          <w:lang w:val="en-GB"/>
        </w:rPr>
      </w:pPr>
      <w:r w:rsidRPr="00D712CF">
        <w:rPr>
          <w:sz w:val="22"/>
          <w:szCs w:val="22"/>
        </w:rPr>
        <w:t>佛</w:t>
      </w:r>
      <w:proofErr w:type="gramStart"/>
      <w:r w:rsidRPr="00D712CF">
        <w:rPr>
          <w:sz w:val="22"/>
          <w:szCs w:val="22"/>
        </w:rPr>
        <w:t>──</w:t>
      </w:r>
      <w:r w:rsidRPr="00D712CF">
        <w:rPr>
          <w:sz w:val="22"/>
          <w:szCs w:val="22"/>
        </w:rPr>
        <w:t>迦</w:t>
      </w:r>
      <w:proofErr w:type="gramEnd"/>
      <w:r w:rsidRPr="00D712CF">
        <w:rPr>
          <w:sz w:val="22"/>
          <w:szCs w:val="22"/>
        </w:rPr>
        <w:t>葉</w:t>
      </w:r>
      <w:proofErr w:type="gramStart"/>
      <w:r w:rsidRPr="00D712CF">
        <w:rPr>
          <w:sz w:val="22"/>
          <w:szCs w:val="22"/>
        </w:rPr>
        <w:t>──</w:t>
      </w:r>
      <w:proofErr w:type="gramEnd"/>
      <w:r w:rsidRPr="00D712CF">
        <w:rPr>
          <w:sz w:val="22"/>
          <w:szCs w:val="22"/>
        </w:rPr>
        <w:t>阿難</w:t>
      </w:r>
      <w:proofErr w:type="gramStart"/>
      <w:r w:rsidRPr="00D712CF">
        <w:rPr>
          <w:sz w:val="22"/>
          <w:szCs w:val="22"/>
        </w:rPr>
        <w:t>──</w:t>
      </w:r>
      <w:r w:rsidRPr="00D712CF">
        <w:rPr>
          <w:sz w:val="22"/>
          <w:szCs w:val="22"/>
        </w:rPr>
        <w:t>商那</w:t>
      </w:r>
      <w:proofErr w:type="gramEnd"/>
      <w:r w:rsidRPr="00D712CF">
        <w:rPr>
          <w:sz w:val="22"/>
          <w:szCs w:val="22"/>
        </w:rPr>
        <w:t>和修</w:t>
      </w:r>
      <w:proofErr w:type="gramStart"/>
      <w:r w:rsidRPr="00D712CF">
        <w:rPr>
          <w:sz w:val="22"/>
          <w:szCs w:val="22"/>
        </w:rPr>
        <w:t>──</w:t>
      </w:r>
      <w:r w:rsidRPr="00D712CF">
        <w:rPr>
          <w:sz w:val="22"/>
          <w:szCs w:val="22"/>
        </w:rPr>
        <w:t>優波</w:t>
      </w:r>
      <w:proofErr w:type="gramEnd"/>
      <w:r w:rsidRPr="00D712CF">
        <w:rPr>
          <w:sz w:val="22"/>
          <w:szCs w:val="22"/>
        </w:rPr>
        <w:t>鞠多。</w:t>
      </w:r>
    </w:p>
    <w:p w14:paraId="2D9673C1" w14:textId="77777777" w:rsidR="000B65AF" w:rsidRPr="00D712CF" w:rsidRDefault="000B65AF" w:rsidP="00FD023E">
      <w:pPr>
        <w:pStyle w:val="a7"/>
        <w:ind w:left="224"/>
        <w:rPr>
          <w:sz w:val="22"/>
          <w:szCs w:val="22"/>
        </w:rPr>
      </w:pPr>
      <w:r w:rsidRPr="00D712CF">
        <w:rPr>
          <w:rFonts w:hint="eastAsia"/>
          <w:sz w:val="22"/>
          <w:szCs w:val="22"/>
        </w:rPr>
        <w:t>（</w:t>
      </w:r>
      <w:r w:rsidRPr="00D712CF">
        <w:rPr>
          <w:rFonts w:hint="eastAsia"/>
          <w:sz w:val="22"/>
          <w:szCs w:val="22"/>
        </w:rPr>
        <w:t>2</w:t>
      </w:r>
      <w:r w:rsidRPr="00D712CF">
        <w:rPr>
          <w:rFonts w:hint="eastAsia"/>
          <w:sz w:val="22"/>
          <w:szCs w:val="22"/>
        </w:rPr>
        <w:t>）印順導師，</w:t>
      </w:r>
      <w:r w:rsidRPr="00D712CF">
        <w:rPr>
          <w:sz w:val="22"/>
          <w:szCs w:val="22"/>
        </w:rPr>
        <w:t>《</w:t>
      </w:r>
      <w:r w:rsidRPr="00D712CF">
        <w:rPr>
          <w:rFonts w:hint="eastAsia"/>
          <w:sz w:val="22"/>
          <w:szCs w:val="22"/>
        </w:rPr>
        <w:t>原始佛教聖典之集成</w:t>
      </w:r>
      <w:r w:rsidRPr="00D712CF">
        <w:rPr>
          <w:sz w:val="22"/>
          <w:szCs w:val="22"/>
        </w:rPr>
        <w:t>》，</w:t>
      </w:r>
      <w:r w:rsidRPr="00D712CF">
        <w:rPr>
          <w:rFonts w:hint="eastAsia"/>
          <w:sz w:val="22"/>
          <w:szCs w:val="22"/>
        </w:rPr>
        <w:t>p</w:t>
      </w:r>
      <w:r w:rsidRPr="00D712CF">
        <w:rPr>
          <w:sz w:val="22"/>
          <w:szCs w:val="22"/>
        </w:rPr>
        <w:t>p.</w:t>
      </w:r>
      <w:r w:rsidRPr="00D712CF">
        <w:rPr>
          <w:rFonts w:hint="eastAsia"/>
          <w:sz w:val="22"/>
          <w:szCs w:val="22"/>
        </w:rPr>
        <w:t>386-387</w:t>
      </w:r>
      <w:r w:rsidRPr="00D712CF">
        <w:rPr>
          <w:rFonts w:hint="eastAsia"/>
          <w:sz w:val="22"/>
          <w:szCs w:val="22"/>
        </w:rPr>
        <w:t>：</w:t>
      </w:r>
    </w:p>
    <w:p w14:paraId="5A814DE7" w14:textId="7FE38EF9" w:rsidR="000B65AF" w:rsidRPr="00D712CF" w:rsidRDefault="000B65AF" w:rsidP="00FD023E">
      <w:pPr>
        <w:pStyle w:val="a7"/>
        <w:ind w:left="798"/>
        <w:rPr>
          <w:rFonts w:eastAsia="標楷體"/>
          <w:sz w:val="22"/>
          <w:szCs w:val="22"/>
        </w:rPr>
      </w:pPr>
      <w:r w:rsidRPr="00D712CF">
        <w:rPr>
          <w:rFonts w:eastAsia="標楷體" w:hint="eastAsia"/>
          <w:sz w:val="22"/>
          <w:szCs w:val="22"/>
        </w:rPr>
        <w:t>尊上座與重大眾，為</w:t>
      </w:r>
      <w:proofErr w:type="gramStart"/>
      <w:r w:rsidRPr="00D712CF">
        <w:rPr>
          <w:rFonts w:eastAsia="標楷體" w:hint="eastAsia"/>
          <w:sz w:val="22"/>
          <w:szCs w:val="22"/>
        </w:rPr>
        <w:t>釋尊律</w:t>
      </w:r>
      <w:proofErr w:type="gramEnd"/>
      <w:r w:rsidRPr="00D712CF">
        <w:rPr>
          <w:rFonts w:eastAsia="標楷體" w:hint="eastAsia"/>
          <w:sz w:val="22"/>
          <w:szCs w:val="22"/>
        </w:rPr>
        <w:t>制的真精神。然偏頗發展而分化起來，尊上座的，上座有領導僧</w:t>
      </w:r>
      <w:proofErr w:type="gramStart"/>
      <w:r w:rsidRPr="00D712CF">
        <w:rPr>
          <w:rFonts w:eastAsia="標楷體" w:hint="eastAsia"/>
          <w:sz w:val="22"/>
          <w:szCs w:val="22"/>
        </w:rPr>
        <w:t>伽</w:t>
      </w:r>
      <w:proofErr w:type="gramEnd"/>
      <w:r w:rsidRPr="00D712CF">
        <w:rPr>
          <w:rFonts w:eastAsia="標楷體" w:hint="eastAsia"/>
          <w:sz w:val="22"/>
          <w:szCs w:val="22"/>
        </w:rPr>
        <w:t>，決定</w:t>
      </w:r>
      <w:proofErr w:type="gramStart"/>
      <w:r w:rsidRPr="00D712CF">
        <w:rPr>
          <w:rFonts w:eastAsia="標楷體" w:hint="eastAsia"/>
          <w:sz w:val="22"/>
          <w:szCs w:val="22"/>
        </w:rPr>
        <w:t>羯</w:t>
      </w:r>
      <w:proofErr w:type="gramEnd"/>
      <w:r w:rsidRPr="00D712CF">
        <w:rPr>
          <w:rFonts w:eastAsia="標楷體" w:hint="eastAsia"/>
          <w:sz w:val="22"/>
          <w:szCs w:val="22"/>
        </w:rPr>
        <w:t>磨的地位，成為上座部；始終保持</w:t>
      </w:r>
      <w:proofErr w:type="gramStart"/>
      <w:r w:rsidRPr="00D712CF">
        <w:rPr>
          <w:rFonts w:eastAsia="標楷體" w:hint="eastAsia"/>
          <w:sz w:val="22"/>
          <w:szCs w:val="22"/>
        </w:rPr>
        <w:t>僧事僧決</w:t>
      </w:r>
      <w:proofErr w:type="gramEnd"/>
      <w:r w:rsidRPr="00D712CF">
        <w:rPr>
          <w:rFonts w:eastAsia="標楷體" w:hint="eastAsia"/>
          <w:sz w:val="22"/>
          <w:szCs w:val="22"/>
        </w:rPr>
        <w:t>的原則，以大眾的意旨為</w:t>
      </w:r>
      <w:proofErr w:type="gramStart"/>
      <w:r w:rsidRPr="00D712CF">
        <w:rPr>
          <w:rFonts w:eastAsia="標楷體" w:hint="eastAsia"/>
          <w:sz w:val="22"/>
          <w:szCs w:val="22"/>
        </w:rPr>
        <w:t>準</w:t>
      </w:r>
      <w:proofErr w:type="gramEnd"/>
      <w:r w:rsidRPr="00D712CF">
        <w:rPr>
          <w:rFonts w:eastAsia="標楷體" w:hint="eastAsia"/>
          <w:sz w:val="22"/>
          <w:szCs w:val="22"/>
        </w:rPr>
        <w:t>，成為大眾部：這是二部的根本分歧處。大眾</w:t>
      </w:r>
      <w:proofErr w:type="gramStart"/>
      <w:r w:rsidRPr="00D712CF">
        <w:rPr>
          <w:rFonts w:eastAsia="標楷體" w:hint="eastAsia"/>
          <w:sz w:val="22"/>
          <w:szCs w:val="22"/>
        </w:rPr>
        <w:t>部的受具</w:t>
      </w:r>
      <w:proofErr w:type="gramEnd"/>
      <w:r w:rsidRPr="00D712CF">
        <w:rPr>
          <w:rFonts w:eastAsia="標楷體" w:hint="eastAsia"/>
          <w:sz w:val="22"/>
          <w:szCs w:val="22"/>
        </w:rPr>
        <w:t>，和上不在十人數內，正是這一精神的表現。</w:t>
      </w:r>
      <w:proofErr w:type="gramStart"/>
      <w:r w:rsidRPr="00D712CF">
        <w:rPr>
          <w:rFonts w:eastAsia="標楷體" w:hint="eastAsia"/>
          <w:b/>
          <w:sz w:val="22"/>
          <w:szCs w:val="22"/>
        </w:rPr>
        <w:t>戒從和尚</w:t>
      </w:r>
      <w:proofErr w:type="gramEnd"/>
      <w:r w:rsidRPr="00D712CF">
        <w:rPr>
          <w:rFonts w:eastAsia="標楷體" w:hint="eastAsia"/>
          <w:b/>
          <w:sz w:val="22"/>
          <w:szCs w:val="22"/>
        </w:rPr>
        <w:t>得，加深了和尚與</w:t>
      </w:r>
      <w:proofErr w:type="gramStart"/>
      <w:r w:rsidRPr="00D712CF">
        <w:rPr>
          <w:rFonts w:eastAsia="標楷體" w:hint="eastAsia"/>
          <w:b/>
          <w:sz w:val="22"/>
          <w:szCs w:val="22"/>
        </w:rPr>
        <w:t>弟子間的關係</w:t>
      </w:r>
      <w:proofErr w:type="gramEnd"/>
      <w:r w:rsidRPr="00D712CF">
        <w:rPr>
          <w:rFonts w:eastAsia="標楷體" w:hint="eastAsia"/>
          <w:b/>
          <w:sz w:val="22"/>
          <w:szCs w:val="22"/>
        </w:rPr>
        <w:t>。</w:t>
      </w:r>
      <w:proofErr w:type="gramStart"/>
      <w:r w:rsidRPr="00D712CF">
        <w:rPr>
          <w:rFonts w:eastAsia="標楷體" w:hint="eastAsia"/>
          <w:b/>
          <w:sz w:val="22"/>
          <w:szCs w:val="22"/>
        </w:rPr>
        <w:t>上座部中</w:t>
      </w:r>
      <w:proofErr w:type="gramEnd"/>
      <w:r w:rsidRPr="00D712CF">
        <w:rPr>
          <w:rFonts w:eastAsia="標楷體" w:hint="eastAsia"/>
          <w:b/>
          <w:sz w:val="22"/>
          <w:szCs w:val="22"/>
        </w:rPr>
        <w:t>，如銅</w:t>
      </w:r>
      <w:proofErr w:type="gramStart"/>
      <w:r w:rsidRPr="00D712CF">
        <w:rPr>
          <w:rFonts w:eastAsia="標楷體" w:hint="eastAsia"/>
          <w:b/>
          <w:sz w:val="22"/>
          <w:szCs w:val="22"/>
        </w:rPr>
        <w:t>鍱部所</w:t>
      </w:r>
      <w:proofErr w:type="gramEnd"/>
      <w:r w:rsidRPr="00D712CF">
        <w:rPr>
          <w:rFonts w:eastAsia="標楷體" w:hint="eastAsia"/>
          <w:b/>
          <w:sz w:val="22"/>
          <w:szCs w:val="22"/>
        </w:rPr>
        <w:t>傳的「五師相承」，都是和尚與弟子的關係。上座地位的強化，與師資傳承是不能分離的。</w:t>
      </w:r>
      <w:proofErr w:type="gramStart"/>
      <w:r w:rsidRPr="00D712CF">
        <w:rPr>
          <w:rFonts w:eastAsia="標楷體" w:hint="eastAsia"/>
          <w:sz w:val="22"/>
          <w:szCs w:val="22"/>
        </w:rPr>
        <w:t>大眾部也有</w:t>
      </w:r>
      <w:proofErr w:type="gramEnd"/>
      <w:r w:rsidRPr="00D712CF">
        <w:rPr>
          <w:rFonts w:eastAsia="標楷體" w:hint="eastAsia"/>
          <w:sz w:val="22"/>
          <w:szCs w:val="22"/>
        </w:rPr>
        <w:t>師資的關係，然</w:t>
      </w:r>
      <w:proofErr w:type="gramStart"/>
      <w:r w:rsidRPr="00D712CF">
        <w:rPr>
          <w:rFonts w:eastAsia="標楷體" w:hint="eastAsia"/>
          <w:sz w:val="22"/>
          <w:szCs w:val="22"/>
        </w:rPr>
        <w:t>在受具時</w:t>
      </w:r>
      <w:proofErr w:type="gramEnd"/>
      <w:r w:rsidRPr="00D712CF">
        <w:rPr>
          <w:rFonts w:eastAsia="標楷體" w:hint="eastAsia"/>
          <w:sz w:val="22"/>
          <w:szCs w:val="22"/>
        </w:rPr>
        <w:t>，</w:t>
      </w:r>
      <w:proofErr w:type="gramStart"/>
      <w:r w:rsidRPr="00D712CF">
        <w:rPr>
          <w:rFonts w:eastAsia="標楷體" w:hint="eastAsia"/>
          <w:sz w:val="22"/>
          <w:szCs w:val="22"/>
        </w:rPr>
        <w:t>推與僧</w:t>
      </w:r>
      <w:proofErr w:type="gramEnd"/>
      <w:r w:rsidRPr="00D712CF">
        <w:rPr>
          <w:rFonts w:eastAsia="標楷體" w:hint="eastAsia"/>
          <w:sz w:val="22"/>
          <w:szCs w:val="22"/>
        </w:rPr>
        <w:t>伽（十人為法定代表），使</w:t>
      </w:r>
      <w:proofErr w:type="gramStart"/>
      <w:r w:rsidRPr="00D712CF">
        <w:rPr>
          <w:rFonts w:eastAsia="標楷體" w:hint="eastAsia"/>
          <w:sz w:val="22"/>
          <w:szCs w:val="22"/>
        </w:rPr>
        <w:t>受具者</w:t>
      </w:r>
      <w:proofErr w:type="gramEnd"/>
      <w:r w:rsidRPr="00D712CF">
        <w:rPr>
          <w:rFonts w:eastAsia="標楷體" w:hint="eastAsia"/>
          <w:sz w:val="22"/>
          <w:szCs w:val="22"/>
        </w:rPr>
        <w:t>在佛法（得戒）中，直接與</w:t>
      </w:r>
      <w:proofErr w:type="gramStart"/>
      <w:r w:rsidRPr="00D712CF">
        <w:rPr>
          <w:rFonts w:eastAsia="標楷體" w:hint="eastAsia"/>
          <w:sz w:val="22"/>
          <w:szCs w:val="22"/>
        </w:rPr>
        <w:t>僧伽相貫通</w:t>
      </w:r>
      <w:proofErr w:type="gramEnd"/>
      <w:r w:rsidRPr="00D712CF">
        <w:rPr>
          <w:rFonts w:eastAsia="標楷體" w:hint="eastAsia"/>
          <w:sz w:val="22"/>
          <w:szCs w:val="22"/>
        </w:rPr>
        <w:t>。和尚在不在十數，在論究這一制度的新古時，應重視《僧祇律》的獨到精神！</w:t>
      </w:r>
    </w:p>
    <w:p w14:paraId="0448685F" w14:textId="71641685" w:rsidR="000B65AF" w:rsidRPr="00D712CF" w:rsidRDefault="000B65AF" w:rsidP="00474DB8">
      <w:pPr>
        <w:pStyle w:val="a7"/>
        <w:ind w:left="266"/>
        <w:rPr>
          <w:sz w:val="22"/>
          <w:szCs w:val="22"/>
        </w:rPr>
      </w:pPr>
      <w:r w:rsidRPr="00D712CF">
        <w:rPr>
          <w:rFonts w:eastAsia="標楷體" w:hint="eastAsia"/>
          <w:sz w:val="22"/>
          <w:szCs w:val="22"/>
        </w:rPr>
        <w:t>（</w:t>
      </w:r>
      <w:r w:rsidRPr="00D712CF">
        <w:rPr>
          <w:rFonts w:eastAsia="標楷體" w:hint="eastAsia"/>
          <w:sz w:val="22"/>
          <w:szCs w:val="22"/>
        </w:rPr>
        <w:t>3</w:t>
      </w:r>
      <w:r w:rsidRPr="00D712CF">
        <w:rPr>
          <w:rFonts w:eastAsia="標楷體" w:hint="eastAsia"/>
          <w:sz w:val="22"/>
          <w:szCs w:val="22"/>
        </w:rPr>
        <w:t>）</w:t>
      </w:r>
      <w:proofErr w:type="gramStart"/>
      <w:r w:rsidRPr="00D712CF">
        <w:rPr>
          <w:rFonts w:hint="eastAsia"/>
          <w:sz w:val="22"/>
          <w:szCs w:val="22"/>
        </w:rPr>
        <w:t>佛分半座給迦</w:t>
      </w:r>
      <w:proofErr w:type="gramEnd"/>
      <w:r w:rsidRPr="00D712CF">
        <w:rPr>
          <w:rFonts w:hint="eastAsia"/>
          <w:sz w:val="22"/>
          <w:szCs w:val="22"/>
        </w:rPr>
        <w:t>葉：《雜阿含經》卷</w:t>
      </w:r>
      <w:r w:rsidRPr="00D712CF">
        <w:rPr>
          <w:rFonts w:hint="eastAsia"/>
          <w:sz w:val="22"/>
          <w:szCs w:val="22"/>
        </w:rPr>
        <w:t>41</w:t>
      </w:r>
      <w:r w:rsidRPr="00D712CF">
        <w:rPr>
          <w:rFonts w:hint="eastAsia"/>
          <w:sz w:val="22"/>
          <w:szCs w:val="22"/>
        </w:rPr>
        <w:t>（</w:t>
      </w:r>
      <w:r w:rsidRPr="00D712CF">
        <w:rPr>
          <w:rFonts w:hint="eastAsia"/>
          <w:sz w:val="22"/>
          <w:szCs w:val="22"/>
        </w:rPr>
        <w:t>1142</w:t>
      </w:r>
      <w:r w:rsidRPr="00D712CF">
        <w:rPr>
          <w:rFonts w:hint="eastAsia"/>
          <w:sz w:val="22"/>
          <w:szCs w:val="22"/>
        </w:rPr>
        <w:t>經</w:t>
      </w:r>
      <w:r w:rsidRPr="00D712CF">
        <w:rPr>
          <w:sz w:val="22"/>
          <w:szCs w:val="22"/>
        </w:rPr>
        <w:t>）（大正</w:t>
      </w:r>
      <w:r w:rsidRPr="00D712CF">
        <w:rPr>
          <w:rFonts w:hint="eastAsia"/>
          <w:sz w:val="22"/>
          <w:szCs w:val="22"/>
        </w:rPr>
        <w:t>2</w:t>
      </w:r>
      <w:r w:rsidRPr="00D712CF">
        <w:rPr>
          <w:rFonts w:hint="eastAsia"/>
          <w:sz w:val="22"/>
          <w:szCs w:val="22"/>
        </w:rPr>
        <w:t>，</w:t>
      </w:r>
      <w:r w:rsidRPr="00D712CF">
        <w:rPr>
          <w:rFonts w:hint="eastAsia"/>
          <w:sz w:val="22"/>
          <w:szCs w:val="22"/>
        </w:rPr>
        <w:t>302a7-13</w:t>
      </w:r>
      <w:r w:rsidRPr="00D712CF">
        <w:rPr>
          <w:sz w:val="22"/>
          <w:szCs w:val="22"/>
        </w:rPr>
        <w:t>）</w:t>
      </w:r>
      <w:r w:rsidRPr="00D712CF">
        <w:rPr>
          <w:rFonts w:hint="eastAsia"/>
          <w:sz w:val="22"/>
          <w:szCs w:val="22"/>
        </w:rPr>
        <w:t>：</w:t>
      </w:r>
    </w:p>
    <w:p w14:paraId="1B333BB0" w14:textId="097302D6" w:rsidR="000B65AF" w:rsidRPr="00D712CF" w:rsidRDefault="000B65AF" w:rsidP="00981750">
      <w:pPr>
        <w:pStyle w:val="a7"/>
        <w:ind w:left="812"/>
        <w:rPr>
          <w:rFonts w:eastAsia="標楷體"/>
          <w:sz w:val="22"/>
          <w:szCs w:val="22"/>
        </w:rPr>
      </w:pPr>
      <w:proofErr w:type="gramStart"/>
      <w:r w:rsidRPr="00D712CF">
        <w:rPr>
          <w:rFonts w:eastAsia="標楷體" w:hint="eastAsia"/>
          <w:sz w:val="22"/>
          <w:szCs w:val="22"/>
        </w:rPr>
        <w:t>爾時，世尊知諸</w:t>
      </w:r>
      <w:proofErr w:type="gramEnd"/>
      <w:r w:rsidRPr="00D712CF">
        <w:rPr>
          <w:rFonts w:eastAsia="標楷體" w:hint="eastAsia"/>
          <w:sz w:val="22"/>
          <w:szCs w:val="22"/>
        </w:rPr>
        <w:t>比丘心</w:t>
      </w:r>
      <w:proofErr w:type="gramStart"/>
      <w:r w:rsidRPr="00D712CF">
        <w:rPr>
          <w:rFonts w:eastAsia="標楷體" w:hint="eastAsia"/>
          <w:sz w:val="22"/>
          <w:szCs w:val="22"/>
        </w:rPr>
        <w:t>之所念</w:t>
      </w:r>
      <w:proofErr w:type="gramEnd"/>
      <w:r w:rsidRPr="00D712CF">
        <w:rPr>
          <w:rFonts w:eastAsia="標楷體" w:hint="eastAsia"/>
          <w:sz w:val="22"/>
          <w:szCs w:val="22"/>
        </w:rPr>
        <w:t>，告摩</w:t>
      </w:r>
      <w:proofErr w:type="gramStart"/>
      <w:r w:rsidRPr="00D712CF">
        <w:rPr>
          <w:rFonts w:eastAsia="標楷體" w:hint="eastAsia"/>
          <w:sz w:val="22"/>
          <w:szCs w:val="22"/>
        </w:rPr>
        <w:t>訶迦</w:t>
      </w:r>
      <w:proofErr w:type="gramEnd"/>
      <w:r w:rsidRPr="00D712CF">
        <w:rPr>
          <w:rFonts w:eastAsia="標楷體" w:hint="eastAsia"/>
          <w:sz w:val="22"/>
          <w:szCs w:val="22"/>
        </w:rPr>
        <w:t>葉：「善來！</w:t>
      </w:r>
      <w:proofErr w:type="gramStart"/>
      <w:r w:rsidRPr="00D712CF">
        <w:rPr>
          <w:rFonts w:eastAsia="標楷體" w:hint="eastAsia"/>
          <w:sz w:val="22"/>
          <w:szCs w:val="22"/>
        </w:rPr>
        <w:t>迦</w:t>
      </w:r>
      <w:proofErr w:type="gramEnd"/>
      <w:r w:rsidRPr="00D712CF">
        <w:rPr>
          <w:rFonts w:eastAsia="標楷體" w:hint="eastAsia"/>
          <w:sz w:val="22"/>
          <w:szCs w:val="22"/>
        </w:rPr>
        <w:t>葉！</w:t>
      </w:r>
      <w:proofErr w:type="gramStart"/>
      <w:r w:rsidRPr="00D712CF">
        <w:rPr>
          <w:rFonts w:eastAsia="標楷體" w:hint="eastAsia"/>
          <w:sz w:val="22"/>
          <w:szCs w:val="22"/>
        </w:rPr>
        <w:t>於此半座</w:t>
      </w:r>
      <w:proofErr w:type="gramEnd"/>
      <w:r w:rsidRPr="00D712CF">
        <w:rPr>
          <w:rFonts w:eastAsia="標楷體" w:hint="eastAsia"/>
          <w:sz w:val="22"/>
          <w:szCs w:val="22"/>
        </w:rPr>
        <w:t>，我</w:t>
      </w:r>
      <w:proofErr w:type="gramStart"/>
      <w:r w:rsidRPr="00D712CF">
        <w:rPr>
          <w:rFonts w:eastAsia="標楷體" w:hint="eastAsia"/>
          <w:sz w:val="22"/>
          <w:szCs w:val="22"/>
        </w:rPr>
        <w:t>今竟知</w:t>
      </w:r>
      <w:proofErr w:type="gramEnd"/>
      <w:r w:rsidRPr="00D712CF">
        <w:rPr>
          <w:rFonts w:eastAsia="標楷體" w:hint="eastAsia"/>
          <w:sz w:val="22"/>
          <w:szCs w:val="22"/>
        </w:rPr>
        <w:t>誰先出家，</w:t>
      </w:r>
      <w:proofErr w:type="gramStart"/>
      <w:r w:rsidRPr="00D712CF">
        <w:rPr>
          <w:rFonts w:eastAsia="標楷體" w:hint="eastAsia"/>
          <w:sz w:val="22"/>
          <w:szCs w:val="22"/>
        </w:rPr>
        <w:t>汝耶？我耶？</w:t>
      </w:r>
      <w:proofErr w:type="gramEnd"/>
      <w:r w:rsidRPr="00D712CF">
        <w:rPr>
          <w:rFonts w:eastAsia="標楷體" w:hint="eastAsia"/>
          <w:sz w:val="22"/>
          <w:szCs w:val="22"/>
        </w:rPr>
        <w:t>」</w:t>
      </w:r>
    </w:p>
    <w:p w14:paraId="178583C4" w14:textId="77777777" w:rsidR="000B65AF" w:rsidRPr="00D712CF" w:rsidRDefault="000B65AF" w:rsidP="00981750">
      <w:pPr>
        <w:pStyle w:val="a7"/>
        <w:ind w:left="812"/>
        <w:rPr>
          <w:rFonts w:eastAsia="標楷體"/>
          <w:sz w:val="22"/>
          <w:szCs w:val="22"/>
        </w:rPr>
      </w:pPr>
      <w:proofErr w:type="gramStart"/>
      <w:r w:rsidRPr="00D712CF">
        <w:rPr>
          <w:rFonts w:eastAsia="標楷體" w:hint="eastAsia"/>
          <w:sz w:val="22"/>
          <w:szCs w:val="22"/>
        </w:rPr>
        <w:t>彼諸比丘</w:t>
      </w:r>
      <w:proofErr w:type="gramEnd"/>
      <w:r w:rsidRPr="00D712CF">
        <w:rPr>
          <w:rFonts w:eastAsia="標楷體" w:hint="eastAsia"/>
          <w:sz w:val="22"/>
          <w:szCs w:val="22"/>
        </w:rPr>
        <w:t>心生恐怖，</w:t>
      </w:r>
      <w:proofErr w:type="gramStart"/>
      <w:r w:rsidRPr="00D712CF">
        <w:rPr>
          <w:rFonts w:eastAsia="標楷體" w:hint="eastAsia"/>
          <w:sz w:val="22"/>
          <w:szCs w:val="22"/>
        </w:rPr>
        <w:t>身毛皆</w:t>
      </w:r>
      <w:proofErr w:type="gramEnd"/>
      <w:r w:rsidRPr="00D712CF">
        <w:rPr>
          <w:rFonts w:eastAsia="標楷體" w:hint="eastAsia"/>
          <w:sz w:val="22"/>
          <w:szCs w:val="22"/>
        </w:rPr>
        <w:t>竪，並相謂言：「奇哉！尊者！</w:t>
      </w:r>
      <w:proofErr w:type="gramStart"/>
      <w:r w:rsidRPr="00D712CF">
        <w:rPr>
          <w:rFonts w:eastAsia="標楷體" w:hint="eastAsia"/>
          <w:sz w:val="22"/>
          <w:szCs w:val="22"/>
        </w:rPr>
        <w:t>彼</w:t>
      </w:r>
      <w:proofErr w:type="gramEnd"/>
      <w:r w:rsidRPr="00D712CF">
        <w:rPr>
          <w:rFonts w:eastAsia="標楷體" w:hint="eastAsia"/>
          <w:sz w:val="22"/>
          <w:szCs w:val="22"/>
        </w:rPr>
        <w:t>尊者摩</w:t>
      </w:r>
      <w:proofErr w:type="gramStart"/>
      <w:r w:rsidRPr="00D712CF">
        <w:rPr>
          <w:rFonts w:eastAsia="標楷體" w:hint="eastAsia"/>
          <w:sz w:val="22"/>
          <w:szCs w:val="22"/>
        </w:rPr>
        <w:t>訶迦</w:t>
      </w:r>
      <w:proofErr w:type="gramEnd"/>
      <w:r w:rsidRPr="00D712CF">
        <w:rPr>
          <w:rFonts w:eastAsia="標楷體" w:hint="eastAsia"/>
          <w:sz w:val="22"/>
          <w:szCs w:val="22"/>
        </w:rPr>
        <w:t>葉，大德大力，大師弟子，請</w:t>
      </w:r>
      <w:proofErr w:type="gramStart"/>
      <w:r w:rsidRPr="00D712CF">
        <w:rPr>
          <w:rFonts w:eastAsia="標楷體" w:hint="eastAsia"/>
          <w:sz w:val="22"/>
          <w:szCs w:val="22"/>
        </w:rPr>
        <w:t>以半座</w:t>
      </w:r>
      <w:proofErr w:type="gramEnd"/>
      <w:r w:rsidRPr="00D712CF">
        <w:rPr>
          <w:rFonts w:eastAsia="標楷體" w:hint="eastAsia"/>
          <w:sz w:val="22"/>
          <w:szCs w:val="22"/>
        </w:rPr>
        <w:t>。」</w:t>
      </w:r>
    </w:p>
    <w:p w14:paraId="3EA7420D" w14:textId="066221B3" w:rsidR="000B65AF" w:rsidRPr="00D712CF" w:rsidRDefault="000B65AF" w:rsidP="00981750">
      <w:pPr>
        <w:pStyle w:val="a7"/>
        <w:ind w:left="812"/>
        <w:rPr>
          <w:rFonts w:eastAsia="標楷體"/>
          <w:sz w:val="22"/>
          <w:szCs w:val="22"/>
        </w:rPr>
      </w:pPr>
      <w:proofErr w:type="gramStart"/>
      <w:r w:rsidRPr="00D712CF">
        <w:rPr>
          <w:rFonts w:eastAsia="標楷體" w:hint="eastAsia"/>
          <w:sz w:val="22"/>
          <w:szCs w:val="22"/>
        </w:rPr>
        <w:t>爾時</w:t>
      </w:r>
      <w:proofErr w:type="gramEnd"/>
      <w:r w:rsidRPr="00D712CF">
        <w:rPr>
          <w:rFonts w:eastAsia="標楷體" w:hint="eastAsia"/>
          <w:sz w:val="22"/>
          <w:szCs w:val="22"/>
        </w:rPr>
        <w:t>，尊者摩</w:t>
      </w:r>
      <w:proofErr w:type="gramStart"/>
      <w:r w:rsidRPr="00D712CF">
        <w:rPr>
          <w:rFonts w:eastAsia="標楷體" w:hint="eastAsia"/>
          <w:sz w:val="22"/>
          <w:szCs w:val="22"/>
        </w:rPr>
        <w:t>訶迦葉合掌白佛</w:t>
      </w:r>
      <w:proofErr w:type="gramEnd"/>
      <w:r w:rsidRPr="00D712CF">
        <w:rPr>
          <w:rFonts w:eastAsia="標楷體" w:hint="eastAsia"/>
          <w:sz w:val="22"/>
          <w:szCs w:val="22"/>
        </w:rPr>
        <w:t>言：「</w:t>
      </w:r>
      <w:proofErr w:type="gramStart"/>
      <w:r w:rsidRPr="00D712CF">
        <w:rPr>
          <w:rFonts w:eastAsia="標楷體" w:hint="eastAsia"/>
          <w:sz w:val="22"/>
          <w:szCs w:val="22"/>
        </w:rPr>
        <w:t>世</w:t>
      </w:r>
      <w:proofErr w:type="gramEnd"/>
      <w:r w:rsidRPr="00D712CF">
        <w:rPr>
          <w:rFonts w:eastAsia="標楷體" w:hint="eastAsia"/>
          <w:sz w:val="22"/>
          <w:szCs w:val="22"/>
        </w:rPr>
        <w:t>尊！佛是我師，我是弟子。」</w:t>
      </w:r>
    </w:p>
    <w:p w14:paraId="56FC3B73" w14:textId="4A34E909" w:rsidR="000B65AF" w:rsidRPr="00D712CF" w:rsidRDefault="000B65AF" w:rsidP="00766176">
      <w:pPr>
        <w:pStyle w:val="a7"/>
        <w:ind w:left="826" w:hanging="574"/>
        <w:rPr>
          <w:rFonts w:eastAsia="標楷體"/>
          <w:sz w:val="22"/>
          <w:szCs w:val="22"/>
        </w:rPr>
      </w:pPr>
      <w:r w:rsidRPr="00D712CF">
        <w:rPr>
          <w:rFonts w:eastAsia="標楷體" w:hint="eastAsia"/>
          <w:sz w:val="22"/>
          <w:szCs w:val="22"/>
        </w:rPr>
        <w:t>（</w:t>
      </w:r>
      <w:r w:rsidRPr="00D712CF">
        <w:rPr>
          <w:rFonts w:eastAsia="標楷體" w:hint="eastAsia"/>
          <w:sz w:val="22"/>
          <w:szCs w:val="22"/>
        </w:rPr>
        <w:t>4</w:t>
      </w:r>
      <w:r w:rsidRPr="00D712CF">
        <w:rPr>
          <w:rFonts w:eastAsia="標楷體" w:hint="eastAsia"/>
          <w:sz w:val="22"/>
          <w:szCs w:val="22"/>
        </w:rPr>
        <w:t>）</w:t>
      </w:r>
      <w:r w:rsidRPr="00D712CF">
        <w:rPr>
          <w:rFonts w:hint="eastAsia"/>
          <w:sz w:val="22"/>
          <w:szCs w:val="22"/>
        </w:rPr>
        <w:t>佛將</w:t>
      </w:r>
      <w:proofErr w:type="gramStart"/>
      <w:r w:rsidRPr="00D712CF">
        <w:rPr>
          <w:rFonts w:hint="eastAsia"/>
          <w:sz w:val="22"/>
          <w:szCs w:val="22"/>
        </w:rPr>
        <w:t>法授付於迦</w:t>
      </w:r>
      <w:proofErr w:type="gramEnd"/>
      <w:r w:rsidRPr="00D712CF">
        <w:rPr>
          <w:rFonts w:hint="eastAsia"/>
          <w:sz w:val="22"/>
          <w:szCs w:val="22"/>
        </w:rPr>
        <w:t>葉及阿難：《增壹阿含</w:t>
      </w:r>
      <w:r w:rsidRPr="00D712CF">
        <w:rPr>
          <w:rFonts w:hint="eastAsia"/>
          <w:sz w:val="22"/>
          <w:szCs w:val="22"/>
        </w:rPr>
        <w:t>5</w:t>
      </w:r>
      <w:r w:rsidRPr="00D712CF">
        <w:rPr>
          <w:rFonts w:hint="eastAsia"/>
          <w:sz w:val="22"/>
          <w:szCs w:val="22"/>
        </w:rPr>
        <w:t>經》卷</w:t>
      </w:r>
      <w:r w:rsidRPr="00D712CF">
        <w:rPr>
          <w:rFonts w:hint="eastAsia"/>
          <w:sz w:val="22"/>
          <w:szCs w:val="22"/>
        </w:rPr>
        <w:t>35</w:t>
      </w:r>
      <w:r w:rsidRPr="00D712CF">
        <w:rPr>
          <w:rFonts w:hint="eastAsia"/>
          <w:sz w:val="22"/>
          <w:szCs w:val="22"/>
        </w:rPr>
        <w:t>〈莫畏品</w:t>
      </w:r>
      <w:r w:rsidRPr="00D712CF">
        <w:rPr>
          <w:rFonts w:hint="eastAsia"/>
          <w:sz w:val="22"/>
          <w:szCs w:val="22"/>
        </w:rPr>
        <w:t xml:space="preserve"> 41</w:t>
      </w:r>
      <w:r w:rsidRPr="00D712CF">
        <w:rPr>
          <w:rFonts w:hint="eastAsia"/>
          <w:sz w:val="22"/>
          <w:szCs w:val="22"/>
        </w:rPr>
        <w:t>〉</w:t>
      </w:r>
      <w:r w:rsidRPr="00D712CF">
        <w:rPr>
          <w:sz w:val="22"/>
          <w:szCs w:val="22"/>
        </w:rPr>
        <w:t>（大正</w:t>
      </w:r>
      <w:r w:rsidRPr="00D712CF">
        <w:rPr>
          <w:rFonts w:hint="eastAsia"/>
          <w:sz w:val="22"/>
          <w:szCs w:val="22"/>
        </w:rPr>
        <w:t>2</w:t>
      </w:r>
      <w:r w:rsidRPr="00D712CF">
        <w:rPr>
          <w:rFonts w:hint="eastAsia"/>
          <w:sz w:val="22"/>
          <w:szCs w:val="22"/>
        </w:rPr>
        <w:t>，</w:t>
      </w:r>
      <w:r w:rsidRPr="00D712CF">
        <w:rPr>
          <w:rFonts w:hint="eastAsia"/>
          <w:sz w:val="22"/>
          <w:szCs w:val="22"/>
        </w:rPr>
        <w:t>746b27-c2</w:t>
      </w:r>
      <w:r w:rsidRPr="00D712CF">
        <w:rPr>
          <w:sz w:val="22"/>
          <w:szCs w:val="22"/>
        </w:rPr>
        <w:t>）</w:t>
      </w:r>
      <w:r w:rsidRPr="00D712CF">
        <w:rPr>
          <w:rFonts w:eastAsia="標楷體" w:hint="eastAsia"/>
          <w:sz w:val="22"/>
          <w:szCs w:val="22"/>
        </w:rPr>
        <w:t>：</w:t>
      </w:r>
    </w:p>
    <w:p w14:paraId="0E0BDA1D" w14:textId="3CEE2B03" w:rsidR="000B65AF" w:rsidRPr="00D712CF" w:rsidRDefault="000B65AF" w:rsidP="00E86D5C">
      <w:pPr>
        <w:pStyle w:val="a7"/>
        <w:ind w:left="826"/>
        <w:rPr>
          <w:sz w:val="22"/>
          <w:szCs w:val="22"/>
        </w:rPr>
      </w:pPr>
      <w:r w:rsidRPr="00D712CF">
        <w:rPr>
          <w:rFonts w:eastAsia="標楷體" w:hint="eastAsia"/>
          <w:sz w:val="22"/>
          <w:szCs w:val="22"/>
        </w:rPr>
        <w:t>我</w:t>
      </w:r>
      <w:proofErr w:type="gramStart"/>
      <w:r w:rsidRPr="00D712CF">
        <w:rPr>
          <w:rFonts w:eastAsia="標楷體" w:hint="eastAsia"/>
          <w:sz w:val="22"/>
          <w:szCs w:val="22"/>
        </w:rPr>
        <w:t>今持此法付授迦</w:t>
      </w:r>
      <w:proofErr w:type="gramEnd"/>
      <w:r w:rsidRPr="00D712CF">
        <w:rPr>
          <w:rFonts w:eastAsia="標楷體" w:hint="eastAsia"/>
          <w:sz w:val="22"/>
          <w:szCs w:val="22"/>
        </w:rPr>
        <w:t>葉及阿難比丘。所以然者，吾今年老以向八十，然如來不久</w:t>
      </w:r>
      <w:proofErr w:type="gramStart"/>
      <w:r w:rsidRPr="00D712CF">
        <w:rPr>
          <w:rFonts w:eastAsia="標楷體" w:hint="eastAsia"/>
          <w:sz w:val="22"/>
          <w:szCs w:val="22"/>
        </w:rPr>
        <w:t>當取滅度</w:t>
      </w:r>
      <w:proofErr w:type="gramEnd"/>
      <w:r w:rsidRPr="00D712CF">
        <w:rPr>
          <w:rFonts w:eastAsia="標楷體" w:hint="eastAsia"/>
          <w:sz w:val="22"/>
          <w:szCs w:val="22"/>
        </w:rPr>
        <w:t>，</w:t>
      </w:r>
      <w:proofErr w:type="gramStart"/>
      <w:r w:rsidRPr="00D712CF">
        <w:rPr>
          <w:rFonts w:eastAsia="標楷體" w:hint="eastAsia"/>
          <w:sz w:val="22"/>
          <w:szCs w:val="22"/>
        </w:rPr>
        <w:t>今持法寶</w:t>
      </w:r>
      <w:proofErr w:type="gramEnd"/>
      <w:r w:rsidRPr="00D712CF">
        <w:rPr>
          <w:rFonts w:eastAsia="標楷體" w:hint="eastAsia"/>
          <w:sz w:val="22"/>
          <w:szCs w:val="22"/>
        </w:rPr>
        <w:t>付</w:t>
      </w:r>
      <w:proofErr w:type="gramStart"/>
      <w:r w:rsidRPr="00D712CF">
        <w:rPr>
          <w:rFonts w:eastAsia="標楷體" w:hint="eastAsia"/>
          <w:sz w:val="22"/>
          <w:szCs w:val="22"/>
        </w:rPr>
        <w:t>囑</w:t>
      </w:r>
      <w:proofErr w:type="gramEnd"/>
      <w:r w:rsidRPr="00D712CF">
        <w:rPr>
          <w:rFonts w:eastAsia="標楷體" w:hint="eastAsia"/>
          <w:sz w:val="22"/>
          <w:szCs w:val="22"/>
        </w:rPr>
        <w:t>二人，善念誦持，使不斷絕，流布世間。</w:t>
      </w:r>
    </w:p>
  </w:footnote>
  <w:footnote w:id="29">
    <w:p w14:paraId="3F4246A2" w14:textId="76B3379D" w:rsidR="000B65AF" w:rsidRPr="00D712CF" w:rsidRDefault="000B65AF" w:rsidP="000852B0">
      <w:pPr>
        <w:pStyle w:val="a7"/>
        <w:rPr>
          <w:sz w:val="22"/>
          <w:szCs w:val="22"/>
        </w:rPr>
      </w:pPr>
      <w:r w:rsidRPr="00D712CF">
        <w:rPr>
          <w:rStyle w:val="a8"/>
          <w:sz w:val="22"/>
          <w:szCs w:val="22"/>
        </w:rPr>
        <w:footnoteRef/>
      </w:r>
      <w:r w:rsidRPr="00D712CF">
        <w:rPr>
          <w:rFonts w:hint="eastAsia"/>
          <w:sz w:val="22"/>
          <w:szCs w:val="22"/>
        </w:rPr>
        <w:t xml:space="preserve"> </w:t>
      </w:r>
      <w:r w:rsidRPr="00D712CF">
        <w:rPr>
          <w:rFonts w:hint="eastAsia"/>
          <w:sz w:val="22"/>
          <w:szCs w:val="22"/>
        </w:rPr>
        <w:t>（</w:t>
      </w:r>
      <w:r w:rsidRPr="00D712CF">
        <w:rPr>
          <w:rFonts w:hint="eastAsia"/>
          <w:sz w:val="22"/>
          <w:szCs w:val="22"/>
        </w:rPr>
        <w:t>1</w:t>
      </w:r>
      <w:r w:rsidRPr="00D712CF">
        <w:rPr>
          <w:rFonts w:hint="eastAsia"/>
          <w:sz w:val="22"/>
          <w:szCs w:val="22"/>
        </w:rPr>
        <w:t>）原書</w:t>
      </w:r>
      <w:r w:rsidRPr="00D712CF">
        <w:rPr>
          <w:sz w:val="22"/>
          <w:szCs w:val="22"/>
        </w:rPr>
        <w:t>p.</w:t>
      </w:r>
      <w:r w:rsidRPr="00D712CF">
        <w:rPr>
          <w:rFonts w:hint="eastAsia"/>
          <w:sz w:val="22"/>
          <w:szCs w:val="22"/>
        </w:rPr>
        <w:t>56</w:t>
      </w:r>
      <w:r w:rsidRPr="00D712CF">
        <w:rPr>
          <w:rFonts w:hint="eastAsia"/>
          <w:sz w:val="22"/>
          <w:szCs w:val="22"/>
        </w:rPr>
        <w:t>，</w:t>
      </w:r>
      <w:r w:rsidRPr="00D712CF">
        <w:rPr>
          <w:sz w:val="22"/>
          <w:szCs w:val="22"/>
        </w:rPr>
        <w:t>n.</w:t>
      </w:r>
      <w:r w:rsidRPr="00D712CF">
        <w:rPr>
          <w:rFonts w:hint="eastAsia"/>
          <w:sz w:val="22"/>
          <w:szCs w:val="22"/>
        </w:rPr>
        <w:t>1</w:t>
      </w:r>
      <w:proofErr w:type="gramStart"/>
      <w:r w:rsidRPr="00D712CF">
        <w:rPr>
          <w:rFonts w:hint="eastAsia"/>
          <w:sz w:val="22"/>
          <w:szCs w:val="22"/>
        </w:rPr>
        <w:t>）</w:t>
      </w:r>
      <w:proofErr w:type="gramEnd"/>
      <w:r w:rsidRPr="00D712CF">
        <w:rPr>
          <w:rFonts w:hint="eastAsia"/>
          <w:sz w:val="22"/>
          <w:szCs w:val="22"/>
        </w:rPr>
        <w:t>：</w:t>
      </w:r>
      <w:r w:rsidRPr="00D712CF">
        <w:rPr>
          <w:sz w:val="22"/>
          <w:szCs w:val="22"/>
        </w:rPr>
        <w:t>《彌沙塞部和醯五分律》卷</w:t>
      </w:r>
      <w:r w:rsidRPr="00D712CF">
        <w:rPr>
          <w:rFonts w:hint="eastAsia"/>
          <w:sz w:val="22"/>
          <w:szCs w:val="22"/>
        </w:rPr>
        <w:t>30</w:t>
      </w:r>
      <w:r w:rsidRPr="00D712CF">
        <w:rPr>
          <w:sz w:val="22"/>
          <w:szCs w:val="22"/>
        </w:rPr>
        <w:t>（大正</w:t>
      </w:r>
      <w:r w:rsidRPr="00D712CF">
        <w:rPr>
          <w:rFonts w:hint="eastAsia"/>
          <w:sz w:val="22"/>
          <w:szCs w:val="22"/>
        </w:rPr>
        <w:t>22</w:t>
      </w:r>
      <w:r w:rsidRPr="00D712CF">
        <w:rPr>
          <w:rFonts w:hint="eastAsia"/>
          <w:sz w:val="22"/>
          <w:szCs w:val="22"/>
        </w:rPr>
        <w:t>，</w:t>
      </w:r>
      <w:r w:rsidRPr="00D712CF">
        <w:rPr>
          <w:rFonts w:hint="eastAsia"/>
          <w:sz w:val="22"/>
          <w:szCs w:val="22"/>
        </w:rPr>
        <w:t>192a-b</w:t>
      </w:r>
      <w:r w:rsidRPr="00D712CF">
        <w:rPr>
          <w:sz w:val="22"/>
          <w:szCs w:val="22"/>
        </w:rPr>
        <w:t>）。</w:t>
      </w:r>
    </w:p>
    <w:p w14:paraId="5D1D3FFA" w14:textId="66F75482" w:rsidR="000B65AF" w:rsidRPr="00D712CF" w:rsidRDefault="000B65AF" w:rsidP="00DB43F9">
      <w:pPr>
        <w:pStyle w:val="a7"/>
        <w:ind w:left="252"/>
        <w:rPr>
          <w:sz w:val="22"/>
          <w:szCs w:val="22"/>
        </w:rPr>
      </w:pPr>
      <w:r w:rsidRPr="00D712CF">
        <w:rPr>
          <w:rFonts w:hint="eastAsia"/>
          <w:sz w:val="22"/>
          <w:szCs w:val="22"/>
        </w:rPr>
        <w:t>（</w:t>
      </w:r>
      <w:r w:rsidRPr="00D712CF">
        <w:rPr>
          <w:rFonts w:hint="eastAsia"/>
          <w:sz w:val="22"/>
          <w:szCs w:val="22"/>
        </w:rPr>
        <w:t>2</w:t>
      </w:r>
      <w:r w:rsidRPr="00D712CF">
        <w:rPr>
          <w:rFonts w:hint="eastAsia"/>
          <w:sz w:val="22"/>
          <w:szCs w:val="22"/>
        </w:rPr>
        <w:t>）印順導師，</w:t>
      </w:r>
      <w:r w:rsidRPr="00D712CF">
        <w:rPr>
          <w:sz w:val="22"/>
          <w:szCs w:val="22"/>
        </w:rPr>
        <w:t>《印度之佛教》</w:t>
      </w:r>
      <w:r w:rsidRPr="00D712CF">
        <w:rPr>
          <w:rFonts w:hint="eastAsia"/>
          <w:sz w:val="22"/>
          <w:szCs w:val="22"/>
        </w:rPr>
        <w:t>，第四章，第二節〈毘舍離之第二結集〉</w:t>
      </w:r>
      <w:r w:rsidRPr="00D712CF">
        <w:rPr>
          <w:sz w:val="22"/>
          <w:szCs w:val="22"/>
        </w:rPr>
        <w:t>，</w:t>
      </w:r>
      <w:r w:rsidRPr="00D712CF">
        <w:rPr>
          <w:sz w:val="22"/>
          <w:szCs w:val="22"/>
        </w:rPr>
        <w:t>p.61</w:t>
      </w:r>
      <w:r w:rsidRPr="00D712CF">
        <w:rPr>
          <w:sz w:val="22"/>
          <w:szCs w:val="22"/>
        </w:rPr>
        <w:t>：</w:t>
      </w:r>
    </w:p>
    <w:p w14:paraId="54696FBB" w14:textId="5B277BA8" w:rsidR="000B65AF" w:rsidRPr="00D712CF" w:rsidRDefault="000B65AF" w:rsidP="000852B0">
      <w:pPr>
        <w:pStyle w:val="a7"/>
        <w:ind w:left="812"/>
        <w:rPr>
          <w:rFonts w:eastAsia="標楷體"/>
          <w:sz w:val="22"/>
          <w:szCs w:val="22"/>
        </w:rPr>
      </w:pPr>
      <w:r w:rsidRPr="00D712CF">
        <w:rPr>
          <w:rFonts w:ascii="標楷體" w:eastAsia="標楷體" w:hAnsi="標楷體"/>
          <w:sz w:val="22"/>
          <w:szCs w:val="22"/>
        </w:rPr>
        <w:t>十事為論：一、</w:t>
      </w:r>
      <w:proofErr w:type="gramStart"/>
      <w:r w:rsidRPr="00D712CF">
        <w:rPr>
          <w:rFonts w:ascii="標楷體" w:eastAsia="標楷體" w:hAnsi="標楷體"/>
          <w:sz w:val="22"/>
          <w:szCs w:val="22"/>
        </w:rPr>
        <w:t>角鹽淨</w:t>
      </w:r>
      <w:proofErr w:type="gramEnd"/>
      <w:r w:rsidRPr="00D712CF">
        <w:rPr>
          <w:rFonts w:ascii="標楷體" w:eastAsia="標楷體" w:hAnsi="標楷體"/>
          <w:sz w:val="22"/>
          <w:szCs w:val="22"/>
        </w:rPr>
        <w:t>：</w:t>
      </w:r>
      <w:proofErr w:type="gramStart"/>
      <w:r w:rsidRPr="00D712CF">
        <w:rPr>
          <w:rFonts w:ascii="標楷體" w:eastAsia="標楷體" w:hAnsi="標楷體"/>
          <w:sz w:val="22"/>
          <w:szCs w:val="22"/>
        </w:rPr>
        <w:t>聽許貯鹽於角器</w:t>
      </w:r>
      <w:proofErr w:type="gramEnd"/>
      <w:r w:rsidRPr="00D712CF">
        <w:rPr>
          <w:rFonts w:ascii="標楷體" w:eastAsia="標楷體" w:hAnsi="標楷體"/>
          <w:sz w:val="22"/>
          <w:szCs w:val="22"/>
        </w:rPr>
        <w:t>中，食時</w:t>
      </w:r>
      <w:proofErr w:type="gramStart"/>
      <w:r w:rsidRPr="00D712CF">
        <w:rPr>
          <w:rFonts w:ascii="標楷體" w:eastAsia="標楷體" w:hAnsi="標楷體"/>
          <w:sz w:val="22"/>
          <w:szCs w:val="22"/>
        </w:rPr>
        <w:t>取著食中食</w:t>
      </w:r>
      <w:proofErr w:type="gramEnd"/>
      <w:r w:rsidRPr="00D712CF">
        <w:rPr>
          <w:rFonts w:ascii="標楷體" w:eastAsia="標楷體" w:hAnsi="標楷體"/>
          <w:sz w:val="22"/>
          <w:szCs w:val="22"/>
        </w:rPr>
        <w:t>之。</w:t>
      </w:r>
      <w:proofErr w:type="gramStart"/>
      <w:r w:rsidRPr="00D712CF">
        <w:rPr>
          <w:rFonts w:ascii="標楷體" w:eastAsia="標楷體" w:hAnsi="標楷體"/>
          <w:sz w:val="22"/>
          <w:szCs w:val="22"/>
        </w:rPr>
        <w:t>淨即聽許</w:t>
      </w:r>
      <w:proofErr w:type="gramEnd"/>
      <w:r w:rsidRPr="00D712CF">
        <w:rPr>
          <w:rFonts w:ascii="標楷體" w:eastAsia="標楷體" w:hAnsi="標楷體"/>
          <w:sz w:val="22"/>
          <w:szCs w:val="22"/>
        </w:rPr>
        <w:t>之意。二、二指淨：</w:t>
      </w:r>
      <w:proofErr w:type="gramStart"/>
      <w:r w:rsidRPr="00D712CF">
        <w:rPr>
          <w:rFonts w:ascii="標楷體" w:eastAsia="標楷體" w:hAnsi="標楷體"/>
          <w:sz w:val="22"/>
          <w:szCs w:val="22"/>
        </w:rPr>
        <w:t>日影過中</w:t>
      </w:r>
      <w:proofErr w:type="gramEnd"/>
      <w:r w:rsidRPr="00D712CF">
        <w:rPr>
          <w:rFonts w:ascii="標楷體" w:eastAsia="標楷體" w:hAnsi="標楷體"/>
          <w:sz w:val="22"/>
          <w:szCs w:val="22"/>
        </w:rPr>
        <w:t>，橫列二指之長，亦得進食。三、他聚落淨：到他聚落</w:t>
      </w:r>
      <w:proofErr w:type="gramStart"/>
      <w:r w:rsidRPr="00D712CF">
        <w:rPr>
          <w:rFonts w:ascii="標楷體" w:eastAsia="標楷體" w:hAnsi="標楷體"/>
          <w:sz w:val="22"/>
          <w:szCs w:val="22"/>
        </w:rPr>
        <w:t>得復食</w:t>
      </w:r>
      <w:proofErr w:type="gramEnd"/>
      <w:r w:rsidRPr="00D712CF">
        <w:rPr>
          <w:rFonts w:ascii="標楷體" w:eastAsia="標楷體" w:hAnsi="標楷體"/>
          <w:sz w:val="22"/>
          <w:szCs w:val="22"/>
        </w:rPr>
        <w:t>。四、住處淨：在</w:t>
      </w:r>
      <w:proofErr w:type="gramStart"/>
      <w:r w:rsidRPr="00D712CF">
        <w:rPr>
          <w:rFonts w:ascii="標楷體" w:eastAsia="標楷體" w:hAnsi="標楷體"/>
          <w:sz w:val="22"/>
          <w:szCs w:val="22"/>
        </w:rPr>
        <w:t>同一界住者</w:t>
      </w:r>
      <w:proofErr w:type="gramEnd"/>
      <w:r w:rsidRPr="00D712CF">
        <w:rPr>
          <w:rFonts w:ascii="標楷體" w:eastAsia="標楷體" w:hAnsi="標楷體"/>
          <w:sz w:val="22"/>
          <w:szCs w:val="22"/>
        </w:rPr>
        <w:t>，不必</w:t>
      </w:r>
      <w:proofErr w:type="gramStart"/>
      <w:r w:rsidRPr="00D712CF">
        <w:rPr>
          <w:rFonts w:ascii="標楷體" w:eastAsia="標楷體" w:hAnsi="標楷體"/>
          <w:sz w:val="22"/>
          <w:szCs w:val="22"/>
        </w:rPr>
        <w:t>一</w:t>
      </w:r>
      <w:proofErr w:type="gramEnd"/>
      <w:r w:rsidRPr="00D712CF">
        <w:rPr>
          <w:rFonts w:ascii="標楷體" w:eastAsia="標楷體" w:hAnsi="標楷體"/>
          <w:sz w:val="22"/>
          <w:szCs w:val="22"/>
        </w:rPr>
        <w:t>布薩，得隨所住而各別行</w:t>
      </w:r>
      <w:proofErr w:type="gramStart"/>
      <w:r w:rsidRPr="00D712CF">
        <w:rPr>
          <w:rFonts w:ascii="標楷體" w:eastAsia="標楷體" w:hAnsi="標楷體"/>
          <w:sz w:val="22"/>
          <w:szCs w:val="22"/>
        </w:rPr>
        <w:t>羯</w:t>
      </w:r>
      <w:proofErr w:type="gramEnd"/>
      <w:r w:rsidRPr="00D712CF">
        <w:rPr>
          <w:rFonts w:ascii="標楷體" w:eastAsia="標楷體" w:hAnsi="標楷體"/>
          <w:sz w:val="22"/>
          <w:szCs w:val="22"/>
        </w:rPr>
        <w:t>磨。五、贊同淨：得先為議決，後</w:t>
      </w:r>
      <w:proofErr w:type="gramStart"/>
      <w:r w:rsidRPr="00D712CF">
        <w:rPr>
          <w:rFonts w:ascii="標楷體" w:eastAsia="標楷體" w:hAnsi="標楷體"/>
          <w:sz w:val="22"/>
          <w:szCs w:val="22"/>
        </w:rPr>
        <w:t>於僧中</w:t>
      </w:r>
      <w:proofErr w:type="gramEnd"/>
      <w:r w:rsidRPr="00D712CF">
        <w:rPr>
          <w:rFonts w:ascii="標楷體" w:eastAsia="標楷體" w:hAnsi="標楷體"/>
          <w:sz w:val="22"/>
          <w:szCs w:val="22"/>
        </w:rPr>
        <w:t>追認之。六、</w:t>
      </w:r>
      <w:proofErr w:type="gramStart"/>
      <w:r w:rsidRPr="00D712CF">
        <w:rPr>
          <w:rFonts w:ascii="標楷體" w:eastAsia="標楷體" w:hAnsi="標楷體"/>
          <w:sz w:val="22"/>
          <w:szCs w:val="22"/>
        </w:rPr>
        <w:t>所習淨</w:t>
      </w:r>
      <w:proofErr w:type="gramEnd"/>
      <w:r w:rsidRPr="00D712CF">
        <w:rPr>
          <w:rFonts w:ascii="標楷體" w:eastAsia="標楷體" w:hAnsi="標楷體"/>
          <w:sz w:val="22"/>
          <w:szCs w:val="22"/>
        </w:rPr>
        <w:t>：</w:t>
      </w:r>
      <w:proofErr w:type="gramStart"/>
      <w:r w:rsidRPr="00D712CF">
        <w:rPr>
          <w:rFonts w:ascii="標楷體" w:eastAsia="標楷體" w:hAnsi="標楷體"/>
          <w:sz w:val="22"/>
          <w:szCs w:val="22"/>
        </w:rPr>
        <w:t>即聽許先例</w:t>
      </w:r>
      <w:proofErr w:type="gramEnd"/>
      <w:r w:rsidRPr="00D712CF">
        <w:rPr>
          <w:rFonts w:ascii="標楷體" w:eastAsia="標楷體" w:hAnsi="標楷體"/>
          <w:sz w:val="22"/>
          <w:szCs w:val="22"/>
        </w:rPr>
        <w:t>。七、不</w:t>
      </w:r>
      <w:proofErr w:type="gramStart"/>
      <w:r w:rsidRPr="00D712CF">
        <w:rPr>
          <w:rFonts w:ascii="標楷體" w:eastAsia="標楷體" w:hAnsi="標楷體"/>
          <w:sz w:val="22"/>
          <w:szCs w:val="22"/>
        </w:rPr>
        <w:t>攢搖淨</w:t>
      </w:r>
      <w:proofErr w:type="gramEnd"/>
      <w:r w:rsidRPr="00D712CF">
        <w:rPr>
          <w:rFonts w:ascii="標楷體" w:eastAsia="標楷體" w:hAnsi="標楷體"/>
          <w:sz w:val="22"/>
          <w:szCs w:val="22"/>
        </w:rPr>
        <w:t>：</w:t>
      </w:r>
      <w:proofErr w:type="gramStart"/>
      <w:r w:rsidRPr="00D712CF">
        <w:rPr>
          <w:rFonts w:ascii="標楷體" w:eastAsia="標楷體" w:hAnsi="標楷體"/>
          <w:sz w:val="22"/>
          <w:szCs w:val="22"/>
        </w:rPr>
        <w:t>未經攢搖之</w:t>
      </w:r>
      <w:proofErr w:type="gramEnd"/>
      <w:r w:rsidRPr="00D712CF">
        <w:rPr>
          <w:rFonts w:ascii="標楷體" w:eastAsia="標楷體" w:hAnsi="標楷體"/>
          <w:sz w:val="22"/>
          <w:szCs w:val="22"/>
        </w:rPr>
        <w:t>乳，即未</w:t>
      </w:r>
      <w:proofErr w:type="gramStart"/>
      <w:r w:rsidRPr="00D712CF">
        <w:rPr>
          <w:rFonts w:ascii="標楷體" w:eastAsia="標楷體" w:hAnsi="標楷體"/>
          <w:sz w:val="22"/>
          <w:szCs w:val="22"/>
        </w:rPr>
        <w:t>去脂者</w:t>
      </w:r>
      <w:proofErr w:type="gramEnd"/>
      <w:r w:rsidRPr="00D712CF">
        <w:rPr>
          <w:rFonts w:ascii="標楷體" w:eastAsia="標楷體" w:hAnsi="標楷體"/>
          <w:sz w:val="22"/>
          <w:szCs w:val="22"/>
        </w:rPr>
        <w:t>，</w:t>
      </w:r>
      <w:proofErr w:type="gramStart"/>
      <w:r w:rsidRPr="00D712CF">
        <w:rPr>
          <w:rFonts w:ascii="標楷體" w:eastAsia="標楷體" w:hAnsi="標楷體"/>
          <w:sz w:val="22"/>
          <w:szCs w:val="22"/>
        </w:rPr>
        <w:t>得取飲之</w:t>
      </w:r>
      <w:proofErr w:type="gramEnd"/>
      <w:r w:rsidRPr="00D712CF">
        <w:rPr>
          <w:rFonts w:ascii="標楷體" w:eastAsia="標楷體" w:hAnsi="標楷體"/>
          <w:sz w:val="22"/>
          <w:szCs w:val="22"/>
        </w:rPr>
        <w:t>。八、飲</w:t>
      </w:r>
      <w:proofErr w:type="gramStart"/>
      <w:r w:rsidRPr="00D712CF">
        <w:rPr>
          <w:rFonts w:ascii="標楷體" w:eastAsia="標楷體" w:hAnsi="標楷體"/>
          <w:sz w:val="22"/>
          <w:szCs w:val="22"/>
        </w:rPr>
        <w:t>闍樓凝淨</w:t>
      </w:r>
      <w:proofErr w:type="gramEnd"/>
      <w:r w:rsidRPr="00D712CF">
        <w:rPr>
          <w:rFonts w:ascii="標楷體" w:eastAsia="標楷體" w:hAnsi="標楷體"/>
          <w:sz w:val="22"/>
          <w:szCs w:val="22"/>
        </w:rPr>
        <w:t>：未醱酵及半醱酵之椰子汁，</w:t>
      </w:r>
      <w:proofErr w:type="gramStart"/>
      <w:r w:rsidRPr="00D712CF">
        <w:rPr>
          <w:rFonts w:ascii="標楷體" w:eastAsia="標楷體" w:hAnsi="標楷體"/>
          <w:sz w:val="22"/>
          <w:szCs w:val="22"/>
        </w:rPr>
        <w:t>得取飲之</w:t>
      </w:r>
      <w:proofErr w:type="gramEnd"/>
      <w:r w:rsidRPr="00D712CF">
        <w:rPr>
          <w:rFonts w:ascii="標楷體" w:eastAsia="標楷體" w:hAnsi="標楷體"/>
          <w:sz w:val="22"/>
          <w:szCs w:val="22"/>
        </w:rPr>
        <w:t>。九、無緣坐具淨：造坐具得不用邊緣而隨意大小。十、金銀淨：</w:t>
      </w:r>
      <w:proofErr w:type="gramStart"/>
      <w:r w:rsidRPr="00D712CF">
        <w:rPr>
          <w:rFonts w:ascii="標楷體" w:eastAsia="標楷體" w:hAnsi="標楷體"/>
          <w:sz w:val="22"/>
          <w:szCs w:val="22"/>
        </w:rPr>
        <w:t>即受畜金銀</w:t>
      </w:r>
      <w:proofErr w:type="gramEnd"/>
      <w:r w:rsidRPr="00D712CF">
        <w:rPr>
          <w:rFonts w:ascii="標楷體" w:eastAsia="標楷體" w:hAnsi="標楷體"/>
          <w:sz w:val="22"/>
          <w:szCs w:val="22"/>
        </w:rPr>
        <w:t>。此十事，現存</w:t>
      </w:r>
      <w:proofErr w:type="gramStart"/>
      <w:r w:rsidRPr="00D712CF">
        <w:rPr>
          <w:rFonts w:ascii="標楷體" w:eastAsia="標楷體" w:hAnsi="標楷體"/>
          <w:sz w:val="22"/>
          <w:szCs w:val="22"/>
        </w:rPr>
        <w:t>各律並</w:t>
      </w:r>
      <w:proofErr w:type="gramEnd"/>
      <w:r w:rsidRPr="00D712CF">
        <w:rPr>
          <w:rFonts w:ascii="標楷體" w:eastAsia="標楷體" w:hAnsi="標楷體"/>
          <w:sz w:val="22"/>
          <w:szCs w:val="22"/>
        </w:rPr>
        <w:t>判為非法。然以吾人所見，則一、二、三、七、八、九，事關飲食，應即小小戒可</w:t>
      </w:r>
      <w:proofErr w:type="gramStart"/>
      <w:r w:rsidRPr="00D712CF">
        <w:rPr>
          <w:rFonts w:ascii="標楷體" w:eastAsia="標楷體" w:hAnsi="標楷體"/>
          <w:sz w:val="22"/>
          <w:szCs w:val="22"/>
        </w:rPr>
        <w:t>捨</w:t>
      </w:r>
      <w:proofErr w:type="gramEnd"/>
      <w:r w:rsidRPr="00D712CF">
        <w:rPr>
          <w:rFonts w:ascii="標楷體" w:eastAsia="標楷體" w:hAnsi="標楷體"/>
          <w:sz w:val="22"/>
          <w:szCs w:val="22"/>
        </w:rPr>
        <w:t>之例。六，為環境慣例之適應，其不礙解脫可矣，正不必一一與世俗爭也。四、五，</w:t>
      </w:r>
      <w:proofErr w:type="gramStart"/>
      <w:r w:rsidRPr="00D712CF">
        <w:rPr>
          <w:rFonts w:ascii="標楷體" w:eastAsia="標楷體" w:hAnsi="標楷體"/>
          <w:sz w:val="22"/>
          <w:szCs w:val="22"/>
        </w:rPr>
        <w:t>疑</w:t>
      </w:r>
      <w:proofErr w:type="gramEnd"/>
      <w:r w:rsidRPr="00D712CF">
        <w:rPr>
          <w:rFonts w:ascii="標楷體" w:eastAsia="標楷體" w:hAnsi="標楷體"/>
          <w:sz w:val="22"/>
          <w:szCs w:val="22"/>
        </w:rPr>
        <w:t>出於</w:t>
      </w:r>
      <w:proofErr w:type="gramStart"/>
      <w:r w:rsidRPr="00D712CF">
        <w:rPr>
          <w:rFonts w:ascii="標楷體" w:eastAsia="標楷體" w:hAnsi="標楷體"/>
          <w:sz w:val="22"/>
          <w:szCs w:val="22"/>
        </w:rPr>
        <w:t>僧事日繁</w:t>
      </w:r>
      <w:proofErr w:type="gramEnd"/>
      <w:r w:rsidRPr="00D712CF">
        <w:rPr>
          <w:rFonts w:ascii="標楷體" w:eastAsia="標楷體" w:hAnsi="標楷體"/>
          <w:sz w:val="22"/>
          <w:szCs w:val="22"/>
        </w:rPr>
        <w:t>，</w:t>
      </w:r>
      <w:proofErr w:type="gramStart"/>
      <w:r w:rsidRPr="00D712CF">
        <w:rPr>
          <w:rFonts w:ascii="標楷體" w:eastAsia="標楷體" w:hAnsi="標楷體"/>
          <w:sz w:val="22"/>
          <w:szCs w:val="22"/>
        </w:rPr>
        <w:t>而多眾和</w:t>
      </w:r>
      <w:proofErr w:type="gramEnd"/>
      <w:r w:rsidRPr="00D712CF">
        <w:rPr>
          <w:rFonts w:ascii="標楷體" w:eastAsia="標楷體" w:hAnsi="標楷體"/>
          <w:sz w:val="22"/>
          <w:szCs w:val="22"/>
        </w:rPr>
        <w:t>合之不易。</w:t>
      </w:r>
    </w:p>
  </w:footnote>
  <w:footnote w:id="30">
    <w:p w14:paraId="30448193" w14:textId="27844F55" w:rsidR="000B65AF" w:rsidRPr="00D712CF" w:rsidRDefault="000B65AF" w:rsidP="0070435B">
      <w:pPr>
        <w:pStyle w:val="a7"/>
        <w:ind w:left="280" w:hanging="280"/>
        <w:rPr>
          <w:sz w:val="22"/>
          <w:szCs w:val="22"/>
        </w:rPr>
      </w:pPr>
      <w:r w:rsidRPr="00D712CF">
        <w:rPr>
          <w:rStyle w:val="a8"/>
          <w:sz w:val="22"/>
          <w:szCs w:val="22"/>
        </w:rPr>
        <w:footnoteRef/>
      </w:r>
      <w:r w:rsidRPr="00D712CF">
        <w:rPr>
          <w:rFonts w:hint="eastAsia"/>
          <w:sz w:val="22"/>
          <w:szCs w:val="22"/>
        </w:rPr>
        <w:t xml:space="preserve"> </w:t>
      </w:r>
      <w:proofErr w:type="gramStart"/>
      <w:r w:rsidRPr="00D712CF">
        <w:rPr>
          <w:rFonts w:hint="eastAsia"/>
          <w:sz w:val="22"/>
          <w:szCs w:val="22"/>
        </w:rPr>
        <w:t>旃陀羅</w:t>
      </w:r>
      <w:proofErr w:type="gramEnd"/>
      <w:r w:rsidRPr="00D712CF">
        <w:rPr>
          <w:rFonts w:hint="eastAsia"/>
          <w:sz w:val="22"/>
          <w:szCs w:val="22"/>
        </w:rPr>
        <w:t>：梵語</w:t>
      </w:r>
      <w:proofErr w:type="spellStart"/>
      <w:r w:rsidRPr="00D712CF">
        <w:rPr>
          <w:sz w:val="22"/>
          <w:szCs w:val="22"/>
        </w:rPr>
        <w:t>caṇḍāla</w:t>
      </w:r>
      <w:proofErr w:type="spellEnd"/>
      <w:r w:rsidRPr="00D712CF">
        <w:rPr>
          <w:rFonts w:hint="eastAsia"/>
          <w:sz w:val="22"/>
          <w:szCs w:val="22"/>
        </w:rPr>
        <w:t>之音譯。又作</w:t>
      </w:r>
      <w:proofErr w:type="gramStart"/>
      <w:r w:rsidRPr="00D712CF">
        <w:rPr>
          <w:rFonts w:hint="eastAsia"/>
          <w:sz w:val="22"/>
          <w:szCs w:val="22"/>
        </w:rPr>
        <w:t>旃荼羅、栴荼羅</w:t>
      </w:r>
      <w:proofErr w:type="gramEnd"/>
      <w:r w:rsidRPr="00D712CF">
        <w:rPr>
          <w:rFonts w:hint="eastAsia"/>
          <w:sz w:val="22"/>
          <w:szCs w:val="22"/>
        </w:rPr>
        <w:t>。意譯為嚴熾、</w:t>
      </w:r>
      <w:proofErr w:type="gramStart"/>
      <w:r w:rsidRPr="00D712CF">
        <w:rPr>
          <w:rFonts w:hint="eastAsia"/>
          <w:sz w:val="22"/>
          <w:szCs w:val="22"/>
        </w:rPr>
        <w:t>暴厲、執惡</w:t>
      </w:r>
      <w:proofErr w:type="gramEnd"/>
      <w:r w:rsidRPr="00D712CF">
        <w:rPr>
          <w:rFonts w:hint="eastAsia"/>
          <w:sz w:val="22"/>
          <w:szCs w:val="22"/>
        </w:rPr>
        <w:t>、</w:t>
      </w:r>
      <w:r w:rsidRPr="00D712CF">
        <w:rPr>
          <w:rFonts w:hint="eastAsia"/>
          <w:b/>
          <w:sz w:val="22"/>
          <w:szCs w:val="22"/>
        </w:rPr>
        <w:t>險惡人</w:t>
      </w:r>
      <w:r w:rsidRPr="00D712CF">
        <w:rPr>
          <w:rFonts w:hint="eastAsia"/>
          <w:sz w:val="22"/>
          <w:szCs w:val="22"/>
        </w:rPr>
        <w:t>、</w:t>
      </w:r>
      <w:proofErr w:type="gramStart"/>
      <w:r w:rsidRPr="00D712CF">
        <w:rPr>
          <w:rFonts w:hint="eastAsia"/>
          <w:sz w:val="22"/>
          <w:szCs w:val="22"/>
        </w:rPr>
        <w:t>執暴惡人</w:t>
      </w:r>
      <w:proofErr w:type="gramEnd"/>
      <w:r w:rsidRPr="00D712CF">
        <w:rPr>
          <w:rFonts w:hint="eastAsia"/>
          <w:sz w:val="22"/>
          <w:szCs w:val="22"/>
        </w:rPr>
        <w:t>、主殺人、</w:t>
      </w:r>
      <w:proofErr w:type="gramStart"/>
      <w:r w:rsidRPr="00D712CF">
        <w:rPr>
          <w:rFonts w:hint="eastAsia"/>
          <w:sz w:val="22"/>
          <w:szCs w:val="22"/>
        </w:rPr>
        <w:t>治狗人</w:t>
      </w:r>
      <w:proofErr w:type="gramEnd"/>
      <w:r w:rsidRPr="00D712CF">
        <w:rPr>
          <w:rFonts w:hint="eastAsia"/>
          <w:sz w:val="22"/>
          <w:szCs w:val="22"/>
        </w:rPr>
        <w:t>等。印度社會階級種姓制度中，居於首</w:t>
      </w:r>
      <w:proofErr w:type="gramStart"/>
      <w:r w:rsidRPr="00D712CF">
        <w:rPr>
          <w:rFonts w:hint="eastAsia"/>
          <w:sz w:val="22"/>
          <w:szCs w:val="22"/>
        </w:rPr>
        <w:t>陀羅</w:t>
      </w:r>
      <w:proofErr w:type="gramEnd"/>
      <w:r w:rsidRPr="00D712CF">
        <w:rPr>
          <w:rFonts w:hint="eastAsia"/>
          <w:sz w:val="22"/>
          <w:szCs w:val="22"/>
        </w:rPr>
        <w:t>階級之下位者，乃</w:t>
      </w:r>
      <w:proofErr w:type="gramStart"/>
      <w:r w:rsidRPr="00D712CF">
        <w:rPr>
          <w:rFonts w:hint="eastAsia"/>
          <w:sz w:val="22"/>
          <w:szCs w:val="22"/>
        </w:rPr>
        <w:t>最</w:t>
      </w:r>
      <w:proofErr w:type="gramEnd"/>
      <w:r w:rsidRPr="00D712CF">
        <w:rPr>
          <w:rFonts w:hint="eastAsia"/>
          <w:sz w:val="22"/>
          <w:szCs w:val="22"/>
        </w:rPr>
        <w:t>下級之種族，彼等專事獄卒、販賣、屠宰、漁獵等職。</w:t>
      </w:r>
      <w:proofErr w:type="gramStart"/>
      <w:r w:rsidRPr="00D712CF">
        <w:rPr>
          <w:rFonts w:hint="eastAsia"/>
          <w:sz w:val="22"/>
          <w:szCs w:val="22"/>
        </w:rPr>
        <w:t>（</w:t>
      </w:r>
      <w:proofErr w:type="gramEnd"/>
      <w:r w:rsidRPr="00D712CF">
        <w:rPr>
          <w:rFonts w:hint="eastAsia"/>
          <w:sz w:val="22"/>
          <w:szCs w:val="22"/>
        </w:rPr>
        <w:t>《佛光大辭典》</w:t>
      </w:r>
      <w:proofErr w:type="gramStart"/>
      <w:r w:rsidRPr="00D712CF">
        <w:rPr>
          <w:rFonts w:hint="eastAsia"/>
          <w:sz w:val="22"/>
          <w:szCs w:val="22"/>
        </w:rPr>
        <w:t>（</w:t>
      </w:r>
      <w:proofErr w:type="gramEnd"/>
      <w:r w:rsidRPr="00D712CF">
        <w:rPr>
          <w:rFonts w:hint="eastAsia"/>
          <w:sz w:val="22"/>
          <w:szCs w:val="22"/>
        </w:rPr>
        <w:t>五</w:t>
      </w:r>
      <w:proofErr w:type="gramStart"/>
      <w:r w:rsidRPr="00D712CF">
        <w:rPr>
          <w:rFonts w:hint="eastAsia"/>
          <w:sz w:val="22"/>
          <w:szCs w:val="22"/>
        </w:rPr>
        <w:t>）</w:t>
      </w:r>
      <w:proofErr w:type="gramEnd"/>
      <w:r w:rsidRPr="00D712CF">
        <w:rPr>
          <w:rFonts w:hint="eastAsia"/>
          <w:sz w:val="22"/>
          <w:szCs w:val="22"/>
        </w:rPr>
        <w:t>，</w:t>
      </w:r>
      <w:r w:rsidRPr="00D712CF">
        <w:rPr>
          <w:rFonts w:hint="eastAsia"/>
          <w:sz w:val="22"/>
          <w:szCs w:val="22"/>
        </w:rPr>
        <w:t>p</w:t>
      </w:r>
      <w:r w:rsidRPr="00D712CF">
        <w:rPr>
          <w:sz w:val="22"/>
          <w:szCs w:val="22"/>
        </w:rPr>
        <w:t>.</w:t>
      </w:r>
      <w:r w:rsidRPr="00D712CF">
        <w:rPr>
          <w:rFonts w:hint="eastAsia"/>
          <w:sz w:val="22"/>
          <w:szCs w:val="22"/>
        </w:rPr>
        <w:t>4117</w:t>
      </w:r>
      <w:proofErr w:type="gramStart"/>
      <w:r w:rsidRPr="00D712CF">
        <w:rPr>
          <w:rFonts w:hint="eastAsia"/>
          <w:sz w:val="22"/>
          <w:szCs w:val="22"/>
        </w:rPr>
        <w:t>）</w:t>
      </w:r>
      <w:proofErr w:type="gramEnd"/>
    </w:p>
  </w:footnote>
  <w:footnote w:id="31">
    <w:p w14:paraId="1A0E1B4F" w14:textId="0CFC9507" w:rsidR="000B65AF" w:rsidRPr="00D712CF" w:rsidRDefault="000B65AF" w:rsidP="000852B0">
      <w:pPr>
        <w:pStyle w:val="a7"/>
        <w:rPr>
          <w:sz w:val="22"/>
          <w:szCs w:val="22"/>
        </w:rPr>
      </w:pPr>
      <w:r w:rsidRPr="00D712CF">
        <w:rPr>
          <w:rStyle w:val="a8"/>
          <w:sz w:val="22"/>
          <w:szCs w:val="22"/>
        </w:rPr>
        <w:footnoteRef/>
      </w:r>
      <w:r w:rsidRPr="00D712CF">
        <w:rPr>
          <w:rFonts w:hint="eastAsia"/>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sz w:val="22"/>
          <w:szCs w:val="22"/>
        </w:rPr>
        <w:t>p.</w:t>
      </w:r>
      <w:r w:rsidRPr="00D712CF">
        <w:rPr>
          <w:rFonts w:hint="eastAsia"/>
          <w:sz w:val="22"/>
          <w:szCs w:val="22"/>
        </w:rPr>
        <w:t>56</w:t>
      </w:r>
      <w:r w:rsidRPr="00D712CF">
        <w:rPr>
          <w:rFonts w:hint="eastAsia"/>
          <w:sz w:val="22"/>
          <w:szCs w:val="22"/>
        </w:rPr>
        <w:t>，</w:t>
      </w:r>
      <w:r w:rsidRPr="00D712CF">
        <w:rPr>
          <w:sz w:val="22"/>
          <w:szCs w:val="22"/>
        </w:rPr>
        <w:t>n.</w:t>
      </w:r>
      <w:r w:rsidRPr="00D712CF">
        <w:rPr>
          <w:rFonts w:hint="eastAsia"/>
          <w:sz w:val="22"/>
          <w:szCs w:val="22"/>
        </w:rPr>
        <w:t>2</w:t>
      </w:r>
      <w:proofErr w:type="gramStart"/>
      <w:r w:rsidRPr="00D712CF">
        <w:rPr>
          <w:rFonts w:hint="eastAsia"/>
          <w:sz w:val="22"/>
          <w:szCs w:val="22"/>
        </w:rPr>
        <w:t>）</w:t>
      </w:r>
      <w:proofErr w:type="gramEnd"/>
      <w:r w:rsidRPr="00D712CF">
        <w:rPr>
          <w:rFonts w:hint="eastAsia"/>
          <w:sz w:val="22"/>
          <w:szCs w:val="22"/>
        </w:rPr>
        <w:t>：</w:t>
      </w:r>
      <w:r w:rsidRPr="00D712CF">
        <w:rPr>
          <w:sz w:val="22"/>
          <w:szCs w:val="22"/>
        </w:rPr>
        <w:t>參考周祥光《印度通史》</w:t>
      </w:r>
      <w:proofErr w:type="gramStart"/>
      <w:r w:rsidRPr="00D712CF">
        <w:rPr>
          <w:sz w:val="22"/>
          <w:szCs w:val="22"/>
        </w:rPr>
        <w:t>（</w:t>
      </w:r>
      <w:proofErr w:type="gramEnd"/>
      <w:r w:rsidRPr="00D712CF">
        <w:rPr>
          <w:rFonts w:hint="eastAsia"/>
          <w:sz w:val="22"/>
          <w:szCs w:val="22"/>
        </w:rPr>
        <w:t>pp</w:t>
      </w:r>
      <w:r w:rsidRPr="00D712CF">
        <w:rPr>
          <w:sz w:val="22"/>
          <w:szCs w:val="22"/>
        </w:rPr>
        <w:t>.</w:t>
      </w:r>
      <w:r w:rsidRPr="00D712CF">
        <w:rPr>
          <w:rFonts w:hint="eastAsia"/>
          <w:sz w:val="22"/>
          <w:szCs w:val="22"/>
        </w:rPr>
        <w:t>61-75</w:t>
      </w:r>
      <w:proofErr w:type="gramStart"/>
      <w:r w:rsidRPr="00D712CF">
        <w:rPr>
          <w:sz w:val="22"/>
          <w:szCs w:val="22"/>
        </w:rPr>
        <w:t>）</w:t>
      </w:r>
      <w:proofErr w:type="gramEnd"/>
      <w:r w:rsidRPr="00D712CF">
        <w:rPr>
          <w:sz w:val="22"/>
          <w:szCs w:val="22"/>
        </w:rPr>
        <w:t>。</w:t>
      </w:r>
    </w:p>
  </w:footnote>
  <w:footnote w:id="32">
    <w:p w14:paraId="173D06D3" w14:textId="540FFE67" w:rsidR="000B65AF" w:rsidRPr="00D712CF" w:rsidRDefault="000B65AF" w:rsidP="00374377">
      <w:pPr>
        <w:pStyle w:val="a7"/>
        <w:rPr>
          <w:sz w:val="22"/>
          <w:szCs w:val="22"/>
        </w:rPr>
      </w:pPr>
      <w:r w:rsidRPr="00D712CF">
        <w:rPr>
          <w:rStyle w:val="a8"/>
          <w:sz w:val="22"/>
          <w:szCs w:val="22"/>
        </w:rPr>
        <w:footnoteRef/>
      </w:r>
      <w:r w:rsidRPr="00D712CF">
        <w:rPr>
          <w:sz w:val="22"/>
          <w:szCs w:val="22"/>
        </w:rPr>
        <w:t xml:space="preserve"> </w:t>
      </w:r>
      <w:r w:rsidRPr="00D712CF">
        <w:rPr>
          <w:rFonts w:hint="eastAsia"/>
          <w:sz w:val="22"/>
          <w:szCs w:val="22"/>
        </w:rPr>
        <w:t>《阿育王傳》卷</w:t>
      </w:r>
      <w:r w:rsidRPr="00D712CF">
        <w:rPr>
          <w:sz w:val="22"/>
          <w:szCs w:val="22"/>
        </w:rPr>
        <w:t>1</w:t>
      </w:r>
      <w:r w:rsidRPr="00D712CF">
        <w:rPr>
          <w:rFonts w:hint="eastAsia"/>
          <w:sz w:val="22"/>
          <w:szCs w:val="22"/>
        </w:rPr>
        <w:t>（大正</w:t>
      </w:r>
      <w:r w:rsidRPr="00D712CF">
        <w:rPr>
          <w:rFonts w:hint="eastAsia"/>
          <w:sz w:val="22"/>
          <w:szCs w:val="22"/>
        </w:rPr>
        <w:t>50</w:t>
      </w:r>
      <w:r w:rsidRPr="00D712CF">
        <w:rPr>
          <w:rFonts w:hint="eastAsia"/>
          <w:sz w:val="22"/>
          <w:szCs w:val="22"/>
        </w:rPr>
        <w:t>，</w:t>
      </w:r>
      <w:r w:rsidRPr="00D712CF">
        <w:rPr>
          <w:rFonts w:hint="eastAsia"/>
          <w:sz w:val="22"/>
          <w:szCs w:val="22"/>
        </w:rPr>
        <w:t>102c16-103a27</w:t>
      </w:r>
      <w:r w:rsidRPr="00D712CF">
        <w:rPr>
          <w:rFonts w:hint="eastAsia"/>
          <w:sz w:val="22"/>
          <w:szCs w:val="22"/>
        </w:rPr>
        <w:t>）。</w:t>
      </w:r>
    </w:p>
  </w:footnote>
  <w:footnote w:id="33">
    <w:p w14:paraId="011CBC13" w14:textId="565F6201" w:rsidR="000B65AF" w:rsidRPr="00D712CF" w:rsidRDefault="000B65AF" w:rsidP="000852B0">
      <w:pPr>
        <w:pStyle w:val="a7"/>
        <w:rPr>
          <w:sz w:val="22"/>
          <w:szCs w:val="22"/>
        </w:rPr>
      </w:pPr>
      <w:r w:rsidRPr="00D712CF">
        <w:rPr>
          <w:rStyle w:val="a8"/>
          <w:sz w:val="22"/>
          <w:szCs w:val="22"/>
        </w:rPr>
        <w:footnoteRef/>
      </w:r>
      <w:r w:rsidRPr="00D712CF">
        <w:rPr>
          <w:rFonts w:hint="eastAsia"/>
          <w:sz w:val="22"/>
          <w:szCs w:val="22"/>
        </w:rPr>
        <w:t xml:space="preserve"> </w:t>
      </w:r>
      <w:r w:rsidRPr="00D712CF">
        <w:rPr>
          <w:rFonts w:hint="eastAsia"/>
          <w:sz w:val="22"/>
          <w:szCs w:val="22"/>
        </w:rPr>
        <w:t>（</w:t>
      </w:r>
      <w:r w:rsidRPr="00D712CF">
        <w:rPr>
          <w:rFonts w:hint="eastAsia"/>
          <w:sz w:val="22"/>
          <w:szCs w:val="22"/>
        </w:rPr>
        <w:t>1</w:t>
      </w:r>
      <w:r w:rsidRPr="00D712CF">
        <w:rPr>
          <w:rFonts w:hint="eastAsia"/>
          <w:sz w:val="22"/>
          <w:szCs w:val="22"/>
        </w:rPr>
        <w:t>）</w:t>
      </w:r>
      <w:proofErr w:type="gramStart"/>
      <w:r w:rsidRPr="00D712CF">
        <w:rPr>
          <w:rFonts w:hint="eastAsia"/>
          <w:sz w:val="22"/>
          <w:szCs w:val="22"/>
        </w:rPr>
        <w:t>（</w:t>
      </w:r>
      <w:proofErr w:type="gramEnd"/>
      <w:r w:rsidRPr="00D712CF">
        <w:rPr>
          <w:rFonts w:hint="eastAsia"/>
          <w:sz w:val="22"/>
          <w:szCs w:val="22"/>
        </w:rPr>
        <w:t>原書</w:t>
      </w:r>
      <w:r w:rsidRPr="00D712CF">
        <w:rPr>
          <w:sz w:val="22"/>
          <w:szCs w:val="22"/>
        </w:rPr>
        <w:t>p.</w:t>
      </w:r>
      <w:r w:rsidRPr="00D712CF">
        <w:rPr>
          <w:rFonts w:hint="eastAsia"/>
          <w:sz w:val="22"/>
          <w:szCs w:val="22"/>
        </w:rPr>
        <w:t>56</w:t>
      </w:r>
      <w:r w:rsidRPr="00D712CF">
        <w:rPr>
          <w:rFonts w:hint="eastAsia"/>
          <w:sz w:val="22"/>
          <w:szCs w:val="22"/>
        </w:rPr>
        <w:t>，</w:t>
      </w:r>
      <w:r w:rsidRPr="00D712CF">
        <w:rPr>
          <w:sz w:val="22"/>
          <w:szCs w:val="22"/>
        </w:rPr>
        <w:t>n.</w:t>
      </w:r>
      <w:r w:rsidRPr="00D712CF">
        <w:rPr>
          <w:rFonts w:hint="eastAsia"/>
          <w:sz w:val="22"/>
          <w:szCs w:val="22"/>
        </w:rPr>
        <w:t>3</w:t>
      </w:r>
      <w:proofErr w:type="gramStart"/>
      <w:r w:rsidRPr="00D712CF">
        <w:rPr>
          <w:rFonts w:hint="eastAsia"/>
          <w:sz w:val="22"/>
          <w:szCs w:val="22"/>
        </w:rPr>
        <w:t>）</w:t>
      </w:r>
      <w:proofErr w:type="gramEnd"/>
      <w:r w:rsidRPr="00D712CF">
        <w:rPr>
          <w:rFonts w:hint="eastAsia"/>
          <w:sz w:val="22"/>
          <w:szCs w:val="22"/>
        </w:rPr>
        <w:t>：</w:t>
      </w:r>
      <w:r w:rsidRPr="00D712CF">
        <w:rPr>
          <w:sz w:val="22"/>
          <w:szCs w:val="22"/>
        </w:rPr>
        <w:t>《善見律毘婆沙》卷</w:t>
      </w:r>
      <w:r w:rsidRPr="00D712CF">
        <w:rPr>
          <w:rFonts w:hint="eastAsia"/>
          <w:sz w:val="22"/>
          <w:szCs w:val="22"/>
        </w:rPr>
        <w:t>2</w:t>
      </w:r>
      <w:r w:rsidRPr="00D712CF">
        <w:rPr>
          <w:sz w:val="22"/>
          <w:szCs w:val="22"/>
        </w:rPr>
        <w:t>（大正</w:t>
      </w:r>
      <w:r w:rsidRPr="00D712CF">
        <w:rPr>
          <w:rFonts w:hint="eastAsia"/>
          <w:sz w:val="22"/>
          <w:szCs w:val="22"/>
        </w:rPr>
        <w:t>24</w:t>
      </w:r>
      <w:r w:rsidRPr="00D712CF">
        <w:rPr>
          <w:rFonts w:hint="eastAsia"/>
          <w:sz w:val="22"/>
          <w:szCs w:val="22"/>
        </w:rPr>
        <w:t>，</w:t>
      </w:r>
      <w:r w:rsidRPr="00D712CF">
        <w:rPr>
          <w:rFonts w:hint="eastAsia"/>
          <w:sz w:val="22"/>
          <w:szCs w:val="22"/>
        </w:rPr>
        <w:t>684b</w:t>
      </w:r>
      <w:r w:rsidRPr="00D712CF">
        <w:rPr>
          <w:sz w:val="22"/>
          <w:szCs w:val="22"/>
        </w:rPr>
        <w:t>）。</w:t>
      </w:r>
    </w:p>
    <w:p w14:paraId="00DB3F57" w14:textId="0D8BCD8C" w:rsidR="000B65AF" w:rsidRPr="00D712CF" w:rsidRDefault="000B65AF" w:rsidP="0066336C">
      <w:pPr>
        <w:snapToGrid w:val="0"/>
        <w:ind w:left="826" w:hanging="573"/>
        <w:jc w:val="both"/>
        <w:rPr>
          <w:sz w:val="22"/>
          <w:szCs w:val="22"/>
        </w:rPr>
      </w:pPr>
      <w:r w:rsidRPr="00D712CF">
        <w:rPr>
          <w:rFonts w:hint="eastAsia"/>
          <w:sz w:val="22"/>
          <w:szCs w:val="22"/>
        </w:rPr>
        <w:t>（</w:t>
      </w:r>
      <w:r w:rsidRPr="00D712CF">
        <w:rPr>
          <w:rFonts w:hint="eastAsia"/>
          <w:sz w:val="22"/>
          <w:szCs w:val="22"/>
        </w:rPr>
        <w:t>2</w:t>
      </w:r>
      <w:r w:rsidRPr="00D712CF">
        <w:rPr>
          <w:rFonts w:hint="eastAsia"/>
          <w:sz w:val="22"/>
          <w:szCs w:val="22"/>
        </w:rPr>
        <w:t>）印順導師，</w:t>
      </w:r>
      <w:r w:rsidRPr="00D712CF">
        <w:rPr>
          <w:sz w:val="22"/>
          <w:szCs w:val="22"/>
        </w:rPr>
        <w:t>《</w:t>
      </w:r>
      <w:r w:rsidRPr="00D712CF">
        <w:rPr>
          <w:rFonts w:hint="eastAsia"/>
          <w:sz w:val="22"/>
          <w:szCs w:val="22"/>
        </w:rPr>
        <w:t>印度之佛教</w:t>
      </w:r>
      <w:r w:rsidRPr="00D712CF">
        <w:rPr>
          <w:sz w:val="22"/>
          <w:szCs w:val="22"/>
        </w:rPr>
        <w:t>》</w:t>
      </w:r>
      <w:r w:rsidRPr="00D712CF">
        <w:rPr>
          <w:rFonts w:hint="eastAsia"/>
          <w:sz w:val="22"/>
          <w:szCs w:val="22"/>
        </w:rPr>
        <w:t>，第七章，第一節〈優波提舍、摩呾理迦與阿毘達磨〉</w:t>
      </w:r>
      <w:r w:rsidRPr="00D712CF">
        <w:rPr>
          <w:sz w:val="22"/>
          <w:szCs w:val="22"/>
        </w:rPr>
        <w:t>，</w:t>
      </w:r>
      <w:r w:rsidRPr="00D712CF">
        <w:rPr>
          <w:sz w:val="22"/>
          <w:szCs w:val="22"/>
        </w:rPr>
        <w:t>p.</w:t>
      </w:r>
      <w:r w:rsidRPr="00D712CF">
        <w:rPr>
          <w:rFonts w:hint="eastAsia"/>
          <w:sz w:val="22"/>
          <w:szCs w:val="22"/>
        </w:rPr>
        <w:t>125</w:t>
      </w:r>
      <w:r w:rsidRPr="00D712CF">
        <w:rPr>
          <w:sz w:val="22"/>
          <w:szCs w:val="22"/>
        </w:rPr>
        <w:t>：</w:t>
      </w:r>
    </w:p>
    <w:p w14:paraId="243F9256" w14:textId="457B03A1" w:rsidR="000B65AF" w:rsidRPr="00D712CF" w:rsidRDefault="000B65AF" w:rsidP="0066336C">
      <w:pPr>
        <w:snapToGrid w:val="0"/>
        <w:ind w:left="812"/>
        <w:jc w:val="both"/>
        <w:rPr>
          <w:rFonts w:eastAsia="標楷體"/>
          <w:sz w:val="22"/>
          <w:szCs w:val="22"/>
        </w:rPr>
      </w:pPr>
      <w:r w:rsidRPr="00D712CF">
        <w:rPr>
          <w:rFonts w:eastAsia="標楷體" w:hint="eastAsia"/>
          <w:sz w:val="22"/>
          <w:szCs w:val="22"/>
        </w:rPr>
        <w:t>上座分別說系自稱分別說者，梵語「</w:t>
      </w:r>
      <w:proofErr w:type="gramStart"/>
      <w:r w:rsidRPr="00D712CF">
        <w:rPr>
          <w:rFonts w:eastAsia="標楷體" w:hint="eastAsia"/>
          <w:sz w:val="22"/>
          <w:szCs w:val="22"/>
        </w:rPr>
        <w:t>毘</w:t>
      </w:r>
      <w:proofErr w:type="gramEnd"/>
      <w:r w:rsidRPr="00D712CF">
        <w:rPr>
          <w:rFonts w:eastAsia="標楷體" w:hint="eastAsia"/>
          <w:sz w:val="22"/>
          <w:szCs w:val="22"/>
        </w:rPr>
        <w:t>婆</w:t>
      </w:r>
      <w:proofErr w:type="gramStart"/>
      <w:r w:rsidRPr="00D712CF">
        <w:rPr>
          <w:rFonts w:eastAsia="標楷體" w:hint="eastAsia"/>
          <w:sz w:val="22"/>
          <w:szCs w:val="22"/>
        </w:rPr>
        <w:t>闍婆提</w:t>
      </w:r>
      <w:proofErr w:type="gramEnd"/>
      <w:r w:rsidRPr="00D712CF">
        <w:rPr>
          <w:rFonts w:eastAsia="標楷體" w:hint="eastAsia"/>
          <w:sz w:val="22"/>
          <w:szCs w:val="22"/>
        </w:rPr>
        <w:t>」；錫蘭傳有『分別論』，原語「</w:t>
      </w:r>
      <w:proofErr w:type="gramStart"/>
      <w:r w:rsidRPr="00D712CF">
        <w:rPr>
          <w:rFonts w:eastAsia="標楷體" w:hint="eastAsia"/>
          <w:sz w:val="22"/>
          <w:szCs w:val="22"/>
        </w:rPr>
        <w:t>毘</w:t>
      </w:r>
      <w:proofErr w:type="gramEnd"/>
      <w:r w:rsidRPr="00D712CF">
        <w:rPr>
          <w:rFonts w:eastAsia="標楷體" w:hint="eastAsia"/>
          <w:sz w:val="22"/>
          <w:szCs w:val="22"/>
        </w:rPr>
        <w:t>崩伽」（即</w:t>
      </w:r>
      <w:proofErr w:type="gramStart"/>
      <w:r w:rsidRPr="00D712CF">
        <w:rPr>
          <w:rFonts w:eastAsia="標楷體" w:hint="eastAsia"/>
          <w:sz w:val="22"/>
          <w:szCs w:val="22"/>
        </w:rPr>
        <w:t>毘</w:t>
      </w:r>
      <w:proofErr w:type="gramEnd"/>
      <w:r w:rsidRPr="00D712CF">
        <w:rPr>
          <w:rFonts w:eastAsia="標楷體" w:hint="eastAsia"/>
          <w:sz w:val="22"/>
          <w:szCs w:val="22"/>
        </w:rPr>
        <w:t>婆</w:t>
      </w:r>
      <w:proofErr w:type="gramStart"/>
      <w:r w:rsidRPr="00D712CF">
        <w:rPr>
          <w:rFonts w:eastAsia="標楷體" w:hint="eastAsia"/>
          <w:sz w:val="22"/>
          <w:szCs w:val="22"/>
        </w:rPr>
        <w:t>闍</w:t>
      </w:r>
      <w:proofErr w:type="gramEnd"/>
      <w:r w:rsidRPr="00D712CF">
        <w:rPr>
          <w:rFonts w:eastAsia="標楷體" w:hint="eastAsia"/>
          <w:sz w:val="22"/>
          <w:szCs w:val="22"/>
        </w:rPr>
        <w:t>）；其分別即阿</w:t>
      </w:r>
      <w:proofErr w:type="gramStart"/>
      <w:r w:rsidRPr="00D712CF">
        <w:rPr>
          <w:rFonts w:eastAsia="標楷體" w:hint="eastAsia"/>
          <w:sz w:val="22"/>
          <w:szCs w:val="22"/>
        </w:rPr>
        <w:t>毘</w:t>
      </w:r>
      <w:proofErr w:type="gramEnd"/>
      <w:r w:rsidRPr="00D712CF">
        <w:rPr>
          <w:rFonts w:eastAsia="標楷體" w:hint="eastAsia"/>
          <w:sz w:val="22"/>
          <w:szCs w:val="22"/>
        </w:rPr>
        <w:t>之</w:t>
      </w:r>
      <w:proofErr w:type="gramStart"/>
      <w:r w:rsidRPr="00D712CF">
        <w:rPr>
          <w:rFonts w:eastAsia="標楷體" w:hint="eastAsia"/>
          <w:sz w:val="22"/>
          <w:szCs w:val="22"/>
        </w:rPr>
        <w:t>毘</w:t>
      </w:r>
      <w:proofErr w:type="gramEnd"/>
      <w:r w:rsidRPr="00D712CF">
        <w:rPr>
          <w:rFonts w:eastAsia="標楷體" w:hint="eastAsia"/>
          <w:sz w:val="22"/>
          <w:szCs w:val="22"/>
        </w:rPr>
        <w:t>。此阿</w:t>
      </w:r>
      <w:proofErr w:type="gramStart"/>
      <w:r w:rsidRPr="00D712CF">
        <w:rPr>
          <w:rFonts w:eastAsia="標楷體" w:hint="eastAsia"/>
          <w:sz w:val="22"/>
          <w:szCs w:val="22"/>
        </w:rPr>
        <w:t>毘</w:t>
      </w:r>
      <w:proofErr w:type="gramEnd"/>
      <w:r w:rsidRPr="00D712CF">
        <w:rPr>
          <w:rFonts w:eastAsia="標楷體" w:hint="eastAsia"/>
          <w:sz w:val="22"/>
          <w:szCs w:val="22"/>
        </w:rPr>
        <w:t>之明了分別，有直接親切意，如言「直下領會」，「</w:t>
      </w:r>
      <w:proofErr w:type="gramStart"/>
      <w:r w:rsidRPr="00D712CF">
        <w:rPr>
          <w:rFonts w:eastAsia="標楷體" w:hint="eastAsia"/>
          <w:sz w:val="22"/>
          <w:szCs w:val="22"/>
        </w:rPr>
        <w:t>洞然明白</w:t>
      </w:r>
      <w:proofErr w:type="gramEnd"/>
      <w:r w:rsidRPr="00D712CF">
        <w:rPr>
          <w:rFonts w:eastAsia="標楷體" w:hint="eastAsia"/>
          <w:sz w:val="22"/>
          <w:szCs w:val="22"/>
        </w:rPr>
        <w:t>」，故古人</w:t>
      </w:r>
      <w:proofErr w:type="gramStart"/>
      <w:r w:rsidRPr="00D712CF">
        <w:rPr>
          <w:rFonts w:eastAsia="標楷體" w:hint="eastAsia"/>
          <w:sz w:val="22"/>
          <w:szCs w:val="22"/>
        </w:rPr>
        <w:t>又釋「阿毘</w:t>
      </w:r>
      <w:proofErr w:type="gramEnd"/>
      <w:r w:rsidRPr="00D712CF">
        <w:rPr>
          <w:rFonts w:eastAsia="標楷體" w:hint="eastAsia"/>
          <w:sz w:val="22"/>
          <w:szCs w:val="22"/>
        </w:rPr>
        <w:t>達磨」為「對法」，「</w:t>
      </w:r>
      <w:proofErr w:type="gramStart"/>
      <w:r w:rsidRPr="00D712CF">
        <w:rPr>
          <w:rFonts w:eastAsia="標楷體" w:hint="eastAsia"/>
          <w:sz w:val="22"/>
          <w:szCs w:val="22"/>
        </w:rPr>
        <w:t>照法</w:t>
      </w:r>
      <w:proofErr w:type="gramEnd"/>
      <w:r w:rsidRPr="00D712CF">
        <w:rPr>
          <w:rFonts w:eastAsia="標楷體" w:hint="eastAsia"/>
          <w:sz w:val="22"/>
          <w:szCs w:val="22"/>
        </w:rPr>
        <w:t>」，「</w:t>
      </w:r>
      <w:proofErr w:type="gramStart"/>
      <w:r w:rsidRPr="00D712CF">
        <w:rPr>
          <w:rFonts w:eastAsia="標楷體" w:hint="eastAsia"/>
          <w:sz w:val="22"/>
          <w:szCs w:val="22"/>
        </w:rPr>
        <w:t>現法</w:t>
      </w:r>
      <w:proofErr w:type="gramEnd"/>
      <w:r w:rsidRPr="00D712CF">
        <w:rPr>
          <w:rFonts w:eastAsia="標楷體" w:hint="eastAsia"/>
          <w:sz w:val="22"/>
          <w:szCs w:val="22"/>
        </w:rPr>
        <w:t>」。此分別又有明晰條理意，如言「</w:t>
      </w:r>
      <w:proofErr w:type="gramStart"/>
      <w:r w:rsidRPr="00D712CF">
        <w:rPr>
          <w:rFonts w:eastAsia="標楷體" w:hint="eastAsia"/>
          <w:sz w:val="22"/>
          <w:szCs w:val="22"/>
        </w:rPr>
        <w:t>文理密察</w:t>
      </w:r>
      <w:proofErr w:type="gramEnd"/>
      <w:r w:rsidRPr="00D712CF">
        <w:rPr>
          <w:rFonts w:eastAsia="標楷體" w:hint="eastAsia"/>
          <w:sz w:val="22"/>
          <w:szCs w:val="22"/>
        </w:rPr>
        <w:t>」，</w:t>
      </w:r>
      <w:proofErr w:type="gramStart"/>
      <w:r w:rsidRPr="00D712CF">
        <w:rPr>
          <w:rFonts w:eastAsia="標楷體" w:hint="eastAsia"/>
          <w:sz w:val="22"/>
          <w:szCs w:val="22"/>
        </w:rPr>
        <w:t>故古又釋</w:t>
      </w:r>
      <w:proofErr w:type="gramEnd"/>
      <w:r w:rsidRPr="00D712CF">
        <w:rPr>
          <w:rFonts w:eastAsia="標楷體" w:hint="eastAsia"/>
          <w:sz w:val="22"/>
          <w:szCs w:val="22"/>
        </w:rPr>
        <w:t>之為「分別法」、「抉擇法」。若以明鏡當前，幽微</w:t>
      </w:r>
      <w:proofErr w:type="gramStart"/>
      <w:r w:rsidRPr="00D712CF">
        <w:rPr>
          <w:rFonts w:eastAsia="標楷體" w:hint="eastAsia"/>
          <w:sz w:val="22"/>
          <w:szCs w:val="22"/>
        </w:rPr>
        <w:t>畢顯為喻，頗切阿毘</w:t>
      </w:r>
      <w:proofErr w:type="gramEnd"/>
      <w:r w:rsidRPr="00D712CF">
        <w:rPr>
          <w:rFonts w:eastAsia="標楷體" w:hint="eastAsia"/>
          <w:sz w:val="22"/>
          <w:szCs w:val="22"/>
        </w:rPr>
        <w:t>之義也。</w:t>
      </w:r>
      <w:proofErr w:type="gramStart"/>
      <w:r w:rsidRPr="00D712CF">
        <w:rPr>
          <w:rFonts w:eastAsia="標楷體" w:hint="eastAsia"/>
          <w:sz w:val="22"/>
          <w:szCs w:val="22"/>
        </w:rPr>
        <w:t>上座稱分別說</w:t>
      </w:r>
      <w:proofErr w:type="gramEnd"/>
      <w:r w:rsidRPr="00D712CF">
        <w:rPr>
          <w:rFonts w:eastAsia="標楷體" w:hint="eastAsia"/>
          <w:sz w:val="22"/>
          <w:szCs w:val="22"/>
        </w:rPr>
        <w:t>者，不特取捨於東西二系，實即「阿</w:t>
      </w:r>
      <w:proofErr w:type="gramStart"/>
      <w:r w:rsidRPr="00D712CF">
        <w:rPr>
          <w:rFonts w:eastAsia="標楷體" w:hint="eastAsia"/>
          <w:sz w:val="22"/>
          <w:szCs w:val="22"/>
        </w:rPr>
        <w:t>毘</w:t>
      </w:r>
      <w:proofErr w:type="gramEnd"/>
      <w:r w:rsidRPr="00D712CF">
        <w:rPr>
          <w:rFonts w:eastAsia="標楷體" w:hint="eastAsia"/>
          <w:sz w:val="22"/>
          <w:szCs w:val="22"/>
        </w:rPr>
        <w:t>達磨」者之異名。惟</w:t>
      </w:r>
      <w:proofErr w:type="gramStart"/>
      <w:r w:rsidRPr="00D712CF">
        <w:rPr>
          <w:rFonts w:eastAsia="標楷體" w:hint="eastAsia"/>
          <w:sz w:val="22"/>
          <w:szCs w:val="22"/>
        </w:rPr>
        <w:t>毘</w:t>
      </w:r>
      <w:proofErr w:type="gramEnd"/>
      <w:r w:rsidRPr="00D712CF">
        <w:rPr>
          <w:rFonts w:eastAsia="標楷體" w:hint="eastAsia"/>
          <w:sz w:val="22"/>
          <w:szCs w:val="22"/>
        </w:rPr>
        <w:t>之分別，</w:t>
      </w:r>
      <w:proofErr w:type="gramStart"/>
      <w:r w:rsidRPr="00D712CF">
        <w:rPr>
          <w:rFonts w:eastAsia="標楷體" w:hint="eastAsia"/>
          <w:sz w:val="22"/>
          <w:szCs w:val="22"/>
        </w:rPr>
        <w:t>或又引申</w:t>
      </w:r>
      <w:proofErr w:type="gramEnd"/>
      <w:r w:rsidRPr="00D712CF">
        <w:rPr>
          <w:rFonts w:eastAsia="標楷體" w:hint="eastAsia"/>
          <w:sz w:val="22"/>
          <w:szCs w:val="22"/>
        </w:rPr>
        <w:t>為推度</w:t>
      </w:r>
      <w:proofErr w:type="gramStart"/>
      <w:r w:rsidRPr="00D712CF">
        <w:rPr>
          <w:rFonts w:eastAsia="標楷體" w:hint="eastAsia"/>
          <w:sz w:val="22"/>
          <w:szCs w:val="22"/>
        </w:rPr>
        <w:t>妄</w:t>
      </w:r>
      <w:proofErr w:type="gramEnd"/>
      <w:r w:rsidRPr="00D712CF">
        <w:rPr>
          <w:rFonts w:eastAsia="標楷體" w:hint="eastAsia"/>
          <w:sz w:val="22"/>
          <w:szCs w:val="22"/>
        </w:rPr>
        <w:t>計，而後說一切有部，自稱「應理論者」</w:t>
      </w:r>
      <w:proofErr w:type="gramStart"/>
      <w:r w:rsidRPr="00D712CF">
        <w:rPr>
          <w:rFonts w:eastAsia="標楷體" w:hint="eastAsia"/>
          <w:sz w:val="22"/>
          <w:szCs w:val="22"/>
        </w:rPr>
        <w:t>而彈</w:t>
      </w:r>
      <w:proofErr w:type="gramEnd"/>
      <w:r w:rsidRPr="00D712CF">
        <w:rPr>
          <w:rFonts w:eastAsia="標楷體" w:hint="eastAsia"/>
          <w:sz w:val="22"/>
          <w:szCs w:val="22"/>
        </w:rPr>
        <w:t>「分別論者」；『</w:t>
      </w:r>
      <w:proofErr w:type="gramStart"/>
      <w:r w:rsidRPr="00D712CF">
        <w:rPr>
          <w:rFonts w:eastAsia="標楷體" w:hint="eastAsia"/>
          <w:sz w:val="22"/>
          <w:szCs w:val="22"/>
        </w:rPr>
        <w:t>攝論釋』即釋阿毘</w:t>
      </w:r>
      <w:proofErr w:type="gramEnd"/>
      <w:r w:rsidRPr="00D712CF">
        <w:rPr>
          <w:rFonts w:eastAsia="標楷體" w:hint="eastAsia"/>
          <w:sz w:val="22"/>
          <w:szCs w:val="22"/>
        </w:rPr>
        <w:t>為無分別。「阿</w:t>
      </w:r>
      <w:proofErr w:type="gramStart"/>
      <w:r w:rsidRPr="00D712CF">
        <w:rPr>
          <w:rFonts w:eastAsia="標楷體" w:hint="eastAsia"/>
          <w:sz w:val="22"/>
          <w:szCs w:val="22"/>
        </w:rPr>
        <w:t>毘</w:t>
      </w:r>
      <w:proofErr w:type="gramEnd"/>
      <w:r w:rsidRPr="00D712CF">
        <w:rPr>
          <w:rFonts w:eastAsia="標楷體" w:hint="eastAsia"/>
          <w:sz w:val="22"/>
          <w:szCs w:val="22"/>
        </w:rPr>
        <w:t>達磨」者，即分別論者，世人忘之久矣！</w:t>
      </w:r>
    </w:p>
  </w:footnote>
  <w:footnote w:id="34">
    <w:p w14:paraId="1273746D" w14:textId="00BF19CC" w:rsidR="000B65AF" w:rsidRPr="00D712CF" w:rsidRDefault="000B65AF" w:rsidP="000852B0">
      <w:pPr>
        <w:pStyle w:val="a7"/>
        <w:rPr>
          <w:sz w:val="22"/>
          <w:szCs w:val="22"/>
        </w:rPr>
      </w:pPr>
      <w:r w:rsidRPr="00D712CF">
        <w:rPr>
          <w:rStyle w:val="a8"/>
          <w:sz w:val="22"/>
          <w:szCs w:val="22"/>
        </w:rPr>
        <w:footnoteRef/>
      </w:r>
      <w:r w:rsidRPr="00D712CF">
        <w:rPr>
          <w:sz w:val="22"/>
          <w:szCs w:val="22"/>
        </w:rPr>
        <w:t xml:space="preserve"> </w:t>
      </w:r>
      <w:proofErr w:type="gramStart"/>
      <w:r w:rsidRPr="00D712CF">
        <w:rPr>
          <w:sz w:val="22"/>
          <w:szCs w:val="22"/>
        </w:rPr>
        <w:t>出鎮</w:t>
      </w:r>
      <w:proofErr w:type="gramEnd"/>
      <w:r w:rsidRPr="00D712CF">
        <w:rPr>
          <w:sz w:val="22"/>
          <w:szCs w:val="22"/>
        </w:rPr>
        <w:t>：出任地方長官。</w:t>
      </w:r>
      <w:proofErr w:type="gramStart"/>
      <w:r w:rsidRPr="00D712CF">
        <w:rPr>
          <w:rFonts w:hint="eastAsia"/>
          <w:sz w:val="22"/>
          <w:szCs w:val="22"/>
        </w:rPr>
        <w:t>（</w:t>
      </w:r>
      <w:proofErr w:type="gramEnd"/>
      <w:r w:rsidRPr="00D712CF">
        <w:rPr>
          <w:rFonts w:hint="eastAsia"/>
          <w:sz w:val="22"/>
          <w:szCs w:val="22"/>
        </w:rPr>
        <w:t>《漢語大詞典》</w:t>
      </w:r>
      <w:proofErr w:type="gramStart"/>
      <w:r w:rsidRPr="00D712CF">
        <w:rPr>
          <w:rFonts w:hint="eastAsia"/>
          <w:sz w:val="22"/>
          <w:szCs w:val="22"/>
        </w:rPr>
        <w:t>（</w:t>
      </w:r>
      <w:proofErr w:type="gramEnd"/>
      <w:r w:rsidRPr="00D712CF">
        <w:rPr>
          <w:rFonts w:hint="eastAsia"/>
          <w:sz w:val="22"/>
          <w:szCs w:val="22"/>
        </w:rPr>
        <w:t>二</w:t>
      </w:r>
      <w:proofErr w:type="gramStart"/>
      <w:r w:rsidRPr="00D712CF">
        <w:rPr>
          <w:rFonts w:hint="eastAsia"/>
          <w:sz w:val="22"/>
          <w:szCs w:val="22"/>
        </w:rPr>
        <w:t>）</w:t>
      </w:r>
      <w:proofErr w:type="gramEnd"/>
      <w:r w:rsidRPr="00D712CF">
        <w:rPr>
          <w:rFonts w:hint="eastAsia"/>
          <w:sz w:val="22"/>
          <w:szCs w:val="22"/>
        </w:rPr>
        <w:t>，</w:t>
      </w:r>
      <w:r w:rsidRPr="00D712CF">
        <w:rPr>
          <w:sz w:val="22"/>
          <w:szCs w:val="22"/>
        </w:rPr>
        <w:t>p.505</w:t>
      </w:r>
      <w:proofErr w:type="gramStart"/>
      <w:r w:rsidRPr="00D712CF">
        <w:rPr>
          <w:rFonts w:hint="eastAsia"/>
          <w:sz w:val="22"/>
          <w:szCs w:val="22"/>
        </w:rPr>
        <w:t>）</w:t>
      </w:r>
      <w:proofErr w:type="gramEnd"/>
    </w:p>
  </w:footnote>
  <w:footnote w:id="35">
    <w:p w14:paraId="7F3AFEB2" w14:textId="77777777" w:rsidR="000B65AF" w:rsidRPr="00D712CF" w:rsidRDefault="000B65AF" w:rsidP="0066336C">
      <w:pPr>
        <w:snapToGrid w:val="0"/>
        <w:ind w:left="280" w:hanging="280"/>
        <w:jc w:val="both"/>
        <w:rPr>
          <w:sz w:val="22"/>
          <w:szCs w:val="22"/>
        </w:rPr>
      </w:pPr>
      <w:r w:rsidRPr="00D712CF">
        <w:rPr>
          <w:rStyle w:val="a8"/>
          <w:sz w:val="22"/>
          <w:szCs w:val="22"/>
        </w:rPr>
        <w:footnoteRef/>
      </w:r>
      <w:r w:rsidRPr="00D712CF">
        <w:rPr>
          <w:rFonts w:hint="eastAsia"/>
          <w:sz w:val="22"/>
          <w:szCs w:val="22"/>
        </w:rPr>
        <w:t xml:space="preserve"> </w:t>
      </w:r>
      <w:r w:rsidRPr="00D712CF">
        <w:rPr>
          <w:rFonts w:hint="eastAsia"/>
          <w:sz w:val="22"/>
          <w:szCs w:val="22"/>
        </w:rPr>
        <w:t>印順導師，</w:t>
      </w:r>
      <w:r w:rsidRPr="00D712CF">
        <w:rPr>
          <w:sz w:val="22"/>
          <w:szCs w:val="22"/>
        </w:rPr>
        <w:t>《</w:t>
      </w:r>
      <w:r w:rsidRPr="00D712CF">
        <w:rPr>
          <w:rFonts w:hint="eastAsia"/>
          <w:sz w:val="22"/>
          <w:szCs w:val="22"/>
        </w:rPr>
        <w:t>初期大乘佛教之起源與開展</w:t>
      </w:r>
      <w:r w:rsidRPr="00D712CF">
        <w:rPr>
          <w:sz w:val="22"/>
          <w:szCs w:val="22"/>
        </w:rPr>
        <w:t>》</w:t>
      </w:r>
      <w:r w:rsidRPr="00D712CF">
        <w:rPr>
          <w:rFonts w:hint="eastAsia"/>
          <w:sz w:val="22"/>
          <w:szCs w:val="22"/>
        </w:rPr>
        <w:t>，第六章，第二節，第一項〈部派異義集〉</w:t>
      </w:r>
      <w:r w:rsidRPr="00D712CF">
        <w:rPr>
          <w:sz w:val="22"/>
          <w:szCs w:val="22"/>
        </w:rPr>
        <w:t>，</w:t>
      </w:r>
      <w:r w:rsidRPr="00D712CF">
        <w:rPr>
          <w:sz w:val="22"/>
          <w:szCs w:val="22"/>
        </w:rPr>
        <w:t>p.</w:t>
      </w:r>
      <w:r w:rsidRPr="00D712CF">
        <w:rPr>
          <w:rFonts w:hint="eastAsia"/>
          <w:sz w:val="22"/>
          <w:szCs w:val="22"/>
        </w:rPr>
        <w:t>356</w:t>
      </w:r>
      <w:r w:rsidRPr="00D712CF">
        <w:rPr>
          <w:sz w:val="22"/>
          <w:szCs w:val="22"/>
        </w:rPr>
        <w:t>：</w:t>
      </w:r>
    </w:p>
    <w:p w14:paraId="5105E268" w14:textId="65DA27F1" w:rsidR="000B65AF" w:rsidRPr="00D712CF" w:rsidRDefault="000B65AF" w:rsidP="00932FF4">
      <w:pPr>
        <w:snapToGrid w:val="0"/>
        <w:ind w:left="294"/>
        <w:jc w:val="both"/>
        <w:rPr>
          <w:rFonts w:eastAsia="標楷體"/>
          <w:sz w:val="22"/>
          <w:szCs w:val="22"/>
        </w:rPr>
      </w:pPr>
      <w:r w:rsidRPr="00D712CF">
        <w:rPr>
          <w:rFonts w:eastAsia="標楷體" w:hint="eastAsia"/>
          <w:sz w:val="22"/>
          <w:szCs w:val="22"/>
        </w:rPr>
        <w:t>《論事》對大眾部，特別是大眾</w:t>
      </w:r>
      <w:proofErr w:type="gramStart"/>
      <w:r w:rsidRPr="00D712CF">
        <w:rPr>
          <w:rFonts w:eastAsia="標楷體" w:hint="eastAsia"/>
          <w:sz w:val="22"/>
          <w:szCs w:val="22"/>
        </w:rPr>
        <w:t>部末派──</w:t>
      </w:r>
      <w:proofErr w:type="gramEnd"/>
      <w:r w:rsidRPr="00D712CF">
        <w:rPr>
          <w:rFonts w:eastAsia="標楷體" w:hint="eastAsia"/>
          <w:sz w:val="22"/>
          <w:szCs w:val="22"/>
        </w:rPr>
        <w:t>安</w:t>
      </w:r>
      <w:proofErr w:type="gramStart"/>
      <w:r w:rsidRPr="00D712CF">
        <w:rPr>
          <w:rFonts w:eastAsia="標楷體" w:hint="eastAsia"/>
          <w:sz w:val="22"/>
          <w:szCs w:val="22"/>
        </w:rPr>
        <w:t>達羅派</w:t>
      </w:r>
      <w:proofErr w:type="gramEnd"/>
      <w:r w:rsidRPr="00D712CF">
        <w:rPr>
          <w:rFonts w:eastAsia="標楷體" w:hint="eastAsia"/>
          <w:sz w:val="22"/>
          <w:szCs w:val="22"/>
        </w:rPr>
        <w:t>四部，被破斥</w:t>
      </w:r>
      <w:proofErr w:type="gramStart"/>
      <w:r w:rsidRPr="00D712CF">
        <w:rPr>
          <w:rFonts w:eastAsia="標楷體" w:hint="eastAsia"/>
          <w:sz w:val="22"/>
          <w:szCs w:val="22"/>
        </w:rPr>
        <w:t>的異義最多</w:t>
      </w:r>
      <w:proofErr w:type="gramEnd"/>
      <w:r w:rsidRPr="00D712CF">
        <w:rPr>
          <w:rFonts w:eastAsia="標楷體" w:hint="eastAsia"/>
          <w:sz w:val="22"/>
          <w:szCs w:val="22"/>
        </w:rPr>
        <w:t>，大概是《論事》立於南方的關係。目</w:t>
      </w:r>
      <w:proofErr w:type="gramStart"/>
      <w:r w:rsidRPr="00D712CF">
        <w:rPr>
          <w:rFonts w:eastAsia="標楷體" w:hint="eastAsia"/>
          <w:sz w:val="22"/>
          <w:szCs w:val="22"/>
        </w:rPr>
        <w:t>犍</w:t>
      </w:r>
      <w:proofErr w:type="gramEnd"/>
      <w:r w:rsidRPr="00D712CF">
        <w:rPr>
          <w:rFonts w:eastAsia="標楷體" w:hint="eastAsia"/>
          <w:sz w:val="22"/>
          <w:szCs w:val="22"/>
        </w:rPr>
        <w:t>連</w:t>
      </w:r>
      <w:proofErr w:type="gramStart"/>
      <w:r w:rsidRPr="00D712CF">
        <w:rPr>
          <w:rFonts w:eastAsia="標楷體" w:hint="eastAsia"/>
          <w:sz w:val="22"/>
          <w:szCs w:val="22"/>
        </w:rPr>
        <w:t>子帝須</w:t>
      </w:r>
      <w:proofErr w:type="gramEnd"/>
      <w:r w:rsidRPr="00D712CF">
        <w:rPr>
          <w:rFonts w:eastAsia="標楷體" w:hint="eastAsia"/>
          <w:sz w:val="22"/>
          <w:szCs w:val="22"/>
        </w:rPr>
        <w:t>時，不可能有這麼多的</w:t>
      </w:r>
      <w:proofErr w:type="gramStart"/>
      <w:r w:rsidRPr="00D712CF">
        <w:rPr>
          <w:rFonts w:eastAsia="標楷體" w:hint="eastAsia"/>
          <w:sz w:val="22"/>
          <w:szCs w:val="22"/>
        </w:rPr>
        <w:t>大眾末派</w:t>
      </w:r>
      <w:proofErr w:type="gramEnd"/>
      <w:r w:rsidRPr="00D712CF">
        <w:rPr>
          <w:rFonts w:eastAsia="標楷體" w:hint="eastAsia"/>
          <w:sz w:val="22"/>
          <w:szCs w:val="22"/>
        </w:rPr>
        <w:t>。傳說摩</w:t>
      </w:r>
      <w:proofErr w:type="gramStart"/>
      <w:r w:rsidRPr="00D712CF">
        <w:rPr>
          <w:rFonts w:eastAsia="標楷體" w:hint="eastAsia"/>
          <w:sz w:val="22"/>
          <w:szCs w:val="22"/>
        </w:rPr>
        <w:t>哂陀</w:t>
      </w:r>
      <w:proofErr w:type="gramEnd"/>
      <w:r w:rsidRPr="00D712CF">
        <w:rPr>
          <w:rFonts w:eastAsia="標楷體" w:hint="eastAsia"/>
          <w:sz w:val="22"/>
          <w:szCs w:val="22"/>
        </w:rPr>
        <w:t>Mahinda</w:t>
      </w:r>
      <w:r w:rsidRPr="00D712CF">
        <w:rPr>
          <w:rFonts w:eastAsia="標楷體" w:hint="eastAsia"/>
          <w:sz w:val="22"/>
          <w:szCs w:val="22"/>
        </w:rPr>
        <w:t>在錫蘭結集三藏</w:t>
      </w:r>
      <w:proofErr w:type="gramStart"/>
      <w:r w:rsidRPr="00D712CF">
        <w:rPr>
          <w:rFonts w:eastAsia="標楷體" w:hint="eastAsia"/>
          <w:sz w:val="22"/>
          <w:szCs w:val="22"/>
        </w:rPr>
        <w:t>──</w:t>
      </w:r>
      <w:proofErr w:type="gramEnd"/>
      <w:r w:rsidRPr="00D712CF">
        <w:rPr>
          <w:rFonts w:eastAsia="標楷體" w:hint="eastAsia"/>
          <w:sz w:val="22"/>
          <w:szCs w:val="22"/>
        </w:rPr>
        <w:t>西元前二三二年，可能創作此論。</w:t>
      </w:r>
      <w:proofErr w:type="gramStart"/>
      <w:r w:rsidRPr="00D712CF">
        <w:rPr>
          <w:rFonts w:eastAsia="標楷體" w:hint="eastAsia"/>
          <w:sz w:val="22"/>
          <w:szCs w:val="22"/>
        </w:rPr>
        <w:t>自宗的</w:t>
      </w:r>
      <w:proofErr w:type="gramEnd"/>
      <w:r w:rsidRPr="00D712CF">
        <w:rPr>
          <w:rFonts w:eastAsia="標楷體" w:hint="eastAsia"/>
          <w:sz w:val="22"/>
          <w:szCs w:val="22"/>
        </w:rPr>
        <w:t>見解，從目</w:t>
      </w:r>
      <w:proofErr w:type="gramStart"/>
      <w:r w:rsidRPr="00D712CF">
        <w:rPr>
          <w:rFonts w:eastAsia="標楷體" w:hint="eastAsia"/>
          <w:sz w:val="22"/>
          <w:szCs w:val="22"/>
        </w:rPr>
        <w:t>犍</w:t>
      </w:r>
      <w:proofErr w:type="gramEnd"/>
      <w:r w:rsidRPr="00D712CF">
        <w:rPr>
          <w:rFonts w:eastAsia="標楷體" w:hint="eastAsia"/>
          <w:sz w:val="22"/>
          <w:szCs w:val="22"/>
        </w:rPr>
        <w:t>連</w:t>
      </w:r>
      <w:proofErr w:type="gramStart"/>
      <w:r w:rsidRPr="00D712CF">
        <w:rPr>
          <w:rFonts w:eastAsia="標楷體" w:hint="eastAsia"/>
          <w:sz w:val="22"/>
          <w:szCs w:val="22"/>
        </w:rPr>
        <w:t>子帝須</w:t>
      </w:r>
      <w:proofErr w:type="gramEnd"/>
      <w:r w:rsidRPr="00D712CF">
        <w:rPr>
          <w:rFonts w:eastAsia="標楷體" w:hint="eastAsia"/>
          <w:sz w:val="22"/>
          <w:szCs w:val="22"/>
        </w:rPr>
        <w:t>傳來，也就</w:t>
      </w:r>
      <w:proofErr w:type="gramStart"/>
      <w:r w:rsidRPr="00D712CF">
        <w:rPr>
          <w:rFonts w:eastAsia="標楷體" w:hint="eastAsia"/>
          <w:sz w:val="22"/>
          <w:szCs w:val="22"/>
        </w:rPr>
        <w:t>說是目犍連子帝須所</w:t>
      </w:r>
      <w:proofErr w:type="gramEnd"/>
      <w:r w:rsidRPr="00D712CF">
        <w:rPr>
          <w:rFonts w:eastAsia="標楷體" w:hint="eastAsia"/>
          <w:sz w:val="22"/>
          <w:szCs w:val="22"/>
        </w:rPr>
        <w:t>作。不過那時不可能那麼完備，南傳第五結集時（西元前</w:t>
      </w:r>
      <w:r w:rsidRPr="00D712CF">
        <w:rPr>
          <w:rFonts w:eastAsia="標楷體" w:hint="eastAsia"/>
          <w:sz w:val="22"/>
          <w:szCs w:val="22"/>
        </w:rPr>
        <w:t>43-17</w:t>
      </w:r>
      <w:r w:rsidRPr="00D712CF">
        <w:rPr>
          <w:rFonts w:eastAsia="標楷體" w:hint="eastAsia"/>
          <w:sz w:val="22"/>
          <w:szCs w:val="22"/>
        </w:rPr>
        <w:t>），以巴利文記錄聖典，又有所補充吧！</w:t>
      </w:r>
      <w:proofErr w:type="gramStart"/>
      <w:r w:rsidRPr="00D712CF">
        <w:rPr>
          <w:rFonts w:eastAsia="標楷體" w:hint="eastAsia"/>
          <w:sz w:val="22"/>
          <w:szCs w:val="22"/>
        </w:rPr>
        <w:t>這部書</w:t>
      </w:r>
      <w:proofErr w:type="gramEnd"/>
      <w:r w:rsidRPr="00D712CF">
        <w:rPr>
          <w:rFonts w:eastAsia="標楷體" w:hint="eastAsia"/>
          <w:sz w:val="22"/>
          <w:szCs w:val="22"/>
        </w:rPr>
        <w:t>，對</w:t>
      </w:r>
      <w:proofErr w:type="gramStart"/>
      <w:r w:rsidRPr="00D712CF">
        <w:rPr>
          <w:rFonts w:eastAsia="標楷體" w:hint="eastAsia"/>
          <w:sz w:val="22"/>
          <w:szCs w:val="22"/>
        </w:rPr>
        <w:t>大眾部及安達羅</w:t>
      </w:r>
      <w:proofErr w:type="gramEnd"/>
      <w:r w:rsidRPr="00D712CF">
        <w:rPr>
          <w:rFonts w:eastAsia="標楷體" w:hint="eastAsia"/>
          <w:sz w:val="22"/>
          <w:szCs w:val="22"/>
        </w:rPr>
        <w:t>派的見解，</w:t>
      </w:r>
      <w:proofErr w:type="gramStart"/>
      <w:r w:rsidRPr="00D712CF">
        <w:rPr>
          <w:rFonts w:eastAsia="標楷體" w:hint="eastAsia"/>
          <w:sz w:val="22"/>
          <w:szCs w:val="22"/>
        </w:rPr>
        <w:t>提貢了</w:t>
      </w:r>
      <w:proofErr w:type="gramEnd"/>
      <w:r w:rsidRPr="00D712CF">
        <w:rPr>
          <w:rFonts w:eastAsia="標楷體" w:hint="eastAsia"/>
          <w:sz w:val="22"/>
          <w:szCs w:val="22"/>
        </w:rPr>
        <w:t>很多的資料。</w:t>
      </w:r>
    </w:p>
  </w:footnote>
  <w:footnote w:id="36">
    <w:p w14:paraId="6A725CD8" w14:textId="5E5AD6DA" w:rsidR="000B65AF" w:rsidRPr="00D712CF" w:rsidRDefault="000B65AF" w:rsidP="000852B0">
      <w:pPr>
        <w:pStyle w:val="a7"/>
        <w:rPr>
          <w:sz w:val="22"/>
          <w:szCs w:val="22"/>
        </w:rPr>
      </w:pPr>
      <w:r w:rsidRPr="00D712CF">
        <w:rPr>
          <w:rStyle w:val="a8"/>
          <w:sz w:val="22"/>
          <w:szCs w:val="22"/>
        </w:rPr>
        <w:footnoteRef/>
      </w:r>
      <w:r w:rsidRPr="00D712CF">
        <w:rPr>
          <w:rFonts w:hint="eastAsia"/>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sz w:val="22"/>
          <w:szCs w:val="22"/>
        </w:rPr>
        <w:t>p.</w:t>
      </w:r>
      <w:r w:rsidRPr="00D712CF">
        <w:rPr>
          <w:rFonts w:hint="eastAsia"/>
          <w:sz w:val="22"/>
          <w:szCs w:val="22"/>
        </w:rPr>
        <w:t>56</w:t>
      </w:r>
      <w:r w:rsidRPr="00D712CF">
        <w:rPr>
          <w:rFonts w:hint="eastAsia"/>
          <w:sz w:val="22"/>
          <w:szCs w:val="22"/>
        </w:rPr>
        <w:t>，</w:t>
      </w:r>
      <w:r w:rsidRPr="00D712CF">
        <w:rPr>
          <w:sz w:val="22"/>
          <w:szCs w:val="22"/>
        </w:rPr>
        <w:t>n.</w:t>
      </w:r>
      <w:r w:rsidRPr="00D712CF">
        <w:rPr>
          <w:rFonts w:hint="eastAsia"/>
          <w:sz w:val="22"/>
          <w:szCs w:val="22"/>
        </w:rPr>
        <w:t>4</w:t>
      </w:r>
      <w:proofErr w:type="gramStart"/>
      <w:r w:rsidRPr="00D712CF">
        <w:rPr>
          <w:rFonts w:hint="eastAsia"/>
          <w:sz w:val="22"/>
          <w:szCs w:val="22"/>
        </w:rPr>
        <w:t>）</w:t>
      </w:r>
      <w:proofErr w:type="gramEnd"/>
      <w:r w:rsidRPr="00D712CF">
        <w:rPr>
          <w:rFonts w:hint="eastAsia"/>
          <w:sz w:val="22"/>
          <w:szCs w:val="22"/>
        </w:rPr>
        <w:t>：</w:t>
      </w:r>
      <w:r w:rsidRPr="00D712CF">
        <w:rPr>
          <w:sz w:val="22"/>
          <w:szCs w:val="22"/>
        </w:rPr>
        <w:t>《南海寄歸內法傳》卷</w:t>
      </w:r>
      <w:r w:rsidRPr="00D712CF">
        <w:rPr>
          <w:rFonts w:hint="eastAsia"/>
          <w:sz w:val="22"/>
          <w:szCs w:val="22"/>
        </w:rPr>
        <w:t>1</w:t>
      </w:r>
      <w:r w:rsidRPr="00D712CF">
        <w:rPr>
          <w:sz w:val="22"/>
          <w:szCs w:val="22"/>
        </w:rPr>
        <w:t>（大正</w:t>
      </w:r>
      <w:r w:rsidRPr="00D712CF">
        <w:rPr>
          <w:rFonts w:hint="eastAsia"/>
          <w:sz w:val="22"/>
          <w:szCs w:val="22"/>
        </w:rPr>
        <w:t>54</w:t>
      </w:r>
      <w:r w:rsidRPr="00D712CF">
        <w:rPr>
          <w:rFonts w:hint="eastAsia"/>
          <w:sz w:val="22"/>
          <w:szCs w:val="22"/>
        </w:rPr>
        <w:t>，</w:t>
      </w:r>
      <w:r w:rsidRPr="00D712CF">
        <w:rPr>
          <w:rFonts w:hint="eastAsia"/>
          <w:sz w:val="22"/>
          <w:szCs w:val="22"/>
        </w:rPr>
        <w:t>205a</w:t>
      </w:r>
      <w:r w:rsidRPr="00D712CF">
        <w:rPr>
          <w:sz w:val="22"/>
          <w:szCs w:val="22"/>
        </w:rPr>
        <w:t>）。</w:t>
      </w:r>
    </w:p>
  </w:footnote>
  <w:footnote w:id="37">
    <w:p w14:paraId="5031C870" w14:textId="69BAC2D3" w:rsidR="000B65AF" w:rsidRPr="00D712CF" w:rsidRDefault="000B65AF" w:rsidP="00C806F7">
      <w:pPr>
        <w:pStyle w:val="a7"/>
        <w:ind w:left="294" w:hanging="280"/>
        <w:rPr>
          <w:sz w:val="22"/>
          <w:szCs w:val="22"/>
        </w:rPr>
      </w:pPr>
      <w:r w:rsidRPr="00D712CF">
        <w:rPr>
          <w:rStyle w:val="a8"/>
          <w:sz w:val="22"/>
          <w:szCs w:val="22"/>
        </w:rPr>
        <w:footnoteRef/>
      </w:r>
      <w:r w:rsidRPr="00D712CF">
        <w:rPr>
          <w:rFonts w:hint="eastAsia"/>
          <w:sz w:val="22"/>
          <w:szCs w:val="22"/>
        </w:rPr>
        <w:t xml:space="preserve"> </w:t>
      </w:r>
      <w:r w:rsidRPr="00D712CF">
        <w:rPr>
          <w:rFonts w:hint="eastAsia"/>
          <w:sz w:val="22"/>
          <w:szCs w:val="22"/>
        </w:rPr>
        <w:t>印順導師，</w:t>
      </w:r>
      <w:r w:rsidRPr="00D712CF">
        <w:rPr>
          <w:sz w:val="22"/>
          <w:szCs w:val="22"/>
        </w:rPr>
        <w:t>《</w:t>
      </w:r>
      <w:r w:rsidRPr="00D712CF">
        <w:rPr>
          <w:rFonts w:hint="eastAsia"/>
          <w:sz w:val="22"/>
          <w:szCs w:val="22"/>
        </w:rPr>
        <w:t>初期大乘佛教之起源與開展</w:t>
      </w:r>
      <w:r w:rsidRPr="00D712CF">
        <w:rPr>
          <w:sz w:val="22"/>
          <w:szCs w:val="22"/>
        </w:rPr>
        <w:t>》</w:t>
      </w:r>
      <w:r w:rsidRPr="00D712CF">
        <w:rPr>
          <w:rFonts w:hint="eastAsia"/>
          <w:sz w:val="22"/>
          <w:szCs w:val="22"/>
        </w:rPr>
        <w:t>，第六章，第一節，第三項〈部派本末分立的推定〉</w:t>
      </w:r>
      <w:r w:rsidRPr="00D712CF">
        <w:rPr>
          <w:sz w:val="22"/>
          <w:szCs w:val="22"/>
        </w:rPr>
        <w:t>，</w:t>
      </w:r>
      <w:r w:rsidRPr="00D712CF">
        <w:rPr>
          <w:sz w:val="22"/>
          <w:szCs w:val="22"/>
        </w:rPr>
        <w:t>p</w:t>
      </w:r>
      <w:r w:rsidRPr="00D712CF">
        <w:rPr>
          <w:rFonts w:hint="eastAsia"/>
          <w:sz w:val="22"/>
          <w:szCs w:val="22"/>
        </w:rPr>
        <w:t>p</w:t>
      </w:r>
      <w:r w:rsidRPr="00D712CF">
        <w:rPr>
          <w:sz w:val="22"/>
          <w:szCs w:val="22"/>
        </w:rPr>
        <w:t>.</w:t>
      </w:r>
      <w:r w:rsidRPr="00D712CF">
        <w:rPr>
          <w:rFonts w:hint="eastAsia"/>
          <w:sz w:val="22"/>
          <w:szCs w:val="22"/>
        </w:rPr>
        <w:t>342-343</w:t>
      </w:r>
      <w:r w:rsidRPr="00D712CF">
        <w:rPr>
          <w:sz w:val="22"/>
          <w:szCs w:val="22"/>
        </w:rPr>
        <w:t>：</w:t>
      </w:r>
    </w:p>
    <w:p w14:paraId="49CA9201" w14:textId="28151524" w:rsidR="000B65AF" w:rsidRPr="00D712CF" w:rsidRDefault="000B65AF" w:rsidP="00EF3695">
      <w:pPr>
        <w:pStyle w:val="a7"/>
        <w:ind w:left="266"/>
        <w:rPr>
          <w:rFonts w:eastAsia="標楷體"/>
        </w:rPr>
      </w:pPr>
      <w:r w:rsidRPr="00D712CF">
        <w:rPr>
          <w:rFonts w:eastAsia="標楷體" w:hint="eastAsia"/>
          <w:sz w:val="22"/>
          <w:szCs w:val="22"/>
        </w:rPr>
        <w:t>四大部派的傳說</w:t>
      </w:r>
      <w:proofErr w:type="gramStart"/>
      <w:r w:rsidRPr="00D712CF">
        <w:rPr>
          <w:rFonts w:eastAsia="標楷體" w:hint="eastAsia"/>
          <w:sz w:val="22"/>
          <w:szCs w:val="22"/>
        </w:rPr>
        <w:t>──</w:t>
      </w:r>
      <w:proofErr w:type="gramEnd"/>
      <w:r w:rsidRPr="00D712CF">
        <w:rPr>
          <w:rFonts w:eastAsia="標楷體" w:hint="eastAsia"/>
          <w:sz w:val="22"/>
          <w:szCs w:val="22"/>
        </w:rPr>
        <w:t>「大眾說」（「大眾部傳說」的簡稱，以下同例）、「銅</w:t>
      </w:r>
      <w:proofErr w:type="gramStart"/>
      <w:r w:rsidRPr="00D712CF">
        <w:rPr>
          <w:rFonts w:eastAsia="標楷體" w:hint="eastAsia"/>
          <w:sz w:val="22"/>
          <w:szCs w:val="22"/>
        </w:rPr>
        <w:t>鍱</w:t>
      </w:r>
      <w:proofErr w:type="gramEnd"/>
      <w:r w:rsidRPr="00D712CF">
        <w:rPr>
          <w:rFonts w:eastAsia="標楷體" w:hint="eastAsia"/>
          <w:sz w:val="22"/>
          <w:szCs w:val="22"/>
        </w:rPr>
        <w:t>說」、「有部說」、「正量說」，所傳的部派生起次第，不是沒有共同性，而只是有些出入。為什麼傳說不同？研究起來，主要是</w:t>
      </w:r>
      <w:proofErr w:type="gramStart"/>
      <w:r w:rsidRPr="00D712CF">
        <w:rPr>
          <w:rFonts w:eastAsia="標楷體" w:hint="eastAsia"/>
          <w:sz w:val="22"/>
          <w:szCs w:val="22"/>
        </w:rPr>
        <w:t>傳說者高抬</w:t>
      </w:r>
      <w:proofErr w:type="gramEnd"/>
      <w:r w:rsidRPr="00D712CF">
        <w:rPr>
          <w:rFonts w:eastAsia="標楷體" w:hint="eastAsia"/>
          <w:sz w:val="22"/>
          <w:szCs w:val="22"/>
        </w:rPr>
        <w:t>自己</w:t>
      </w:r>
      <w:proofErr w:type="gramStart"/>
      <w:r w:rsidRPr="00D712CF">
        <w:rPr>
          <w:rFonts w:eastAsia="標楷體" w:hint="eastAsia"/>
          <w:sz w:val="22"/>
          <w:szCs w:val="22"/>
        </w:rPr>
        <w:t>的部派</w:t>
      </w:r>
      <w:proofErr w:type="gramEnd"/>
      <w:r w:rsidRPr="00D712CF">
        <w:rPr>
          <w:rFonts w:eastAsia="標楷體" w:hint="eastAsia"/>
          <w:sz w:val="22"/>
          <w:szCs w:val="22"/>
        </w:rPr>
        <w:t>，使成為最早的，或非常早的。這種「</w:t>
      </w:r>
      <w:proofErr w:type="gramStart"/>
      <w:r w:rsidRPr="00D712CF">
        <w:rPr>
          <w:rFonts w:eastAsia="標楷體" w:hint="eastAsia"/>
          <w:sz w:val="22"/>
          <w:szCs w:val="22"/>
        </w:rPr>
        <w:t>自尊己宗</w:t>
      </w:r>
      <w:proofErr w:type="gramEnd"/>
      <w:r w:rsidRPr="00D712CF">
        <w:rPr>
          <w:rFonts w:eastAsia="標楷體" w:hint="eastAsia"/>
          <w:sz w:val="22"/>
          <w:szCs w:val="22"/>
        </w:rPr>
        <w:t>」的心理因素，是傳說不同的主要原因。</w:t>
      </w:r>
    </w:p>
  </w:footnote>
  <w:footnote w:id="38">
    <w:p w14:paraId="6A7A73EA" w14:textId="0CF8B2AF" w:rsidR="000B65AF" w:rsidRPr="00D712CF" w:rsidRDefault="000B65AF" w:rsidP="000852B0">
      <w:pPr>
        <w:pStyle w:val="a7"/>
        <w:rPr>
          <w:sz w:val="22"/>
          <w:szCs w:val="22"/>
        </w:rPr>
      </w:pPr>
      <w:r w:rsidRPr="00D712CF">
        <w:rPr>
          <w:rStyle w:val="a8"/>
          <w:sz w:val="22"/>
          <w:szCs w:val="22"/>
        </w:rPr>
        <w:footnoteRef/>
      </w:r>
      <w:r w:rsidRPr="00D712CF">
        <w:rPr>
          <w:rFonts w:hint="eastAsia"/>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sz w:val="22"/>
          <w:szCs w:val="22"/>
        </w:rPr>
        <w:t>p.</w:t>
      </w:r>
      <w:r w:rsidRPr="00D712CF">
        <w:rPr>
          <w:rFonts w:hint="eastAsia"/>
          <w:sz w:val="22"/>
          <w:szCs w:val="22"/>
        </w:rPr>
        <w:t>56</w:t>
      </w:r>
      <w:r w:rsidRPr="00D712CF">
        <w:rPr>
          <w:rFonts w:hint="eastAsia"/>
          <w:sz w:val="22"/>
          <w:szCs w:val="22"/>
        </w:rPr>
        <w:t>，</w:t>
      </w:r>
      <w:r w:rsidRPr="00D712CF">
        <w:rPr>
          <w:sz w:val="22"/>
          <w:szCs w:val="22"/>
        </w:rPr>
        <w:t>n.</w:t>
      </w:r>
      <w:r w:rsidRPr="00D712CF">
        <w:rPr>
          <w:rFonts w:hint="eastAsia"/>
          <w:sz w:val="22"/>
          <w:szCs w:val="22"/>
        </w:rPr>
        <w:t>5</w:t>
      </w:r>
      <w:proofErr w:type="gramStart"/>
      <w:r w:rsidRPr="00D712CF">
        <w:rPr>
          <w:rFonts w:hint="eastAsia"/>
          <w:sz w:val="22"/>
          <w:szCs w:val="22"/>
        </w:rPr>
        <w:t>）</w:t>
      </w:r>
      <w:proofErr w:type="gramEnd"/>
      <w:r w:rsidRPr="00D712CF">
        <w:rPr>
          <w:rFonts w:hint="eastAsia"/>
          <w:sz w:val="22"/>
          <w:szCs w:val="22"/>
        </w:rPr>
        <w:t>：</w:t>
      </w:r>
      <w:r w:rsidRPr="00D712CF">
        <w:rPr>
          <w:sz w:val="22"/>
          <w:szCs w:val="22"/>
        </w:rPr>
        <w:t>《阿毘達磨大毘婆沙論》卷</w:t>
      </w:r>
      <w:r w:rsidRPr="00D712CF">
        <w:rPr>
          <w:rFonts w:hint="eastAsia"/>
          <w:sz w:val="22"/>
          <w:szCs w:val="22"/>
        </w:rPr>
        <w:t>2</w:t>
      </w:r>
      <w:r w:rsidRPr="00D712CF">
        <w:rPr>
          <w:sz w:val="22"/>
          <w:szCs w:val="22"/>
        </w:rPr>
        <w:t>（大正</w:t>
      </w:r>
      <w:r w:rsidRPr="00D712CF">
        <w:rPr>
          <w:rFonts w:hint="eastAsia"/>
          <w:sz w:val="22"/>
          <w:szCs w:val="22"/>
        </w:rPr>
        <w:t>27</w:t>
      </w:r>
      <w:r w:rsidRPr="00D712CF">
        <w:rPr>
          <w:rFonts w:hint="eastAsia"/>
          <w:sz w:val="22"/>
          <w:szCs w:val="22"/>
        </w:rPr>
        <w:t>，</w:t>
      </w:r>
      <w:r w:rsidRPr="00D712CF">
        <w:rPr>
          <w:rFonts w:hint="eastAsia"/>
          <w:sz w:val="22"/>
          <w:szCs w:val="22"/>
        </w:rPr>
        <w:t>8b</w:t>
      </w:r>
      <w:r w:rsidRPr="00D712CF">
        <w:rPr>
          <w:sz w:val="22"/>
          <w:szCs w:val="22"/>
        </w:rPr>
        <w:t>）。</w:t>
      </w:r>
    </w:p>
  </w:footnote>
  <w:footnote w:id="39">
    <w:p w14:paraId="7F52C212" w14:textId="77777777" w:rsidR="000B65AF" w:rsidRPr="00D712CF" w:rsidRDefault="000B65AF" w:rsidP="00635F72">
      <w:pPr>
        <w:pStyle w:val="a7"/>
        <w:ind w:left="220" w:hangingChars="100" w:hanging="220"/>
        <w:jc w:val="both"/>
        <w:rPr>
          <w:sz w:val="22"/>
          <w:szCs w:val="22"/>
        </w:rPr>
      </w:pPr>
      <w:r w:rsidRPr="00D712CF">
        <w:rPr>
          <w:rStyle w:val="a8"/>
          <w:sz w:val="22"/>
          <w:szCs w:val="22"/>
        </w:rPr>
        <w:footnoteRef/>
      </w:r>
      <w:r w:rsidRPr="00D712CF">
        <w:rPr>
          <w:rFonts w:hint="eastAsia"/>
          <w:sz w:val="22"/>
          <w:szCs w:val="22"/>
        </w:rPr>
        <w:t xml:space="preserve"> </w:t>
      </w:r>
      <w:r w:rsidRPr="00D712CF">
        <w:rPr>
          <w:rFonts w:hint="eastAsia"/>
          <w:sz w:val="22"/>
          <w:szCs w:val="22"/>
        </w:rPr>
        <w:t>印順導師，</w:t>
      </w:r>
      <w:r w:rsidRPr="00D712CF">
        <w:rPr>
          <w:sz w:val="22"/>
          <w:szCs w:val="22"/>
        </w:rPr>
        <w:t>《初期大乘佛教之起源與開展》</w:t>
      </w:r>
      <w:r w:rsidRPr="00D712CF">
        <w:rPr>
          <w:rFonts w:hint="eastAsia"/>
          <w:sz w:val="22"/>
          <w:szCs w:val="22"/>
        </w:rPr>
        <w:t>，</w:t>
      </w:r>
      <w:r w:rsidRPr="00D712CF">
        <w:rPr>
          <w:sz w:val="22"/>
          <w:szCs w:val="22"/>
        </w:rPr>
        <w:t>第六章</w:t>
      </w:r>
      <w:r w:rsidRPr="00D712CF">
        <w:rPr>
          <w:rFonts w:hint="eastAsia"/>
          <w:sz w:val="22"/>
          <w:szCs w:val="22"/>
        </w:rPr>
        <w:t>，第一節，第三項〈部派本末分立的推定〉，</w:t>
      </w:r>
      <w:r w:rsidRPr="00D712CF">
        <w:rPr>
          <w:rFonts w:hint="eastAsia"/>
          <w:sz w:val="22"/>
          <w:szCs w:val="22"/>
        </w:rPr>
        <w:t>pp.349-350</w:t>
      </w:r>
      <w:r w:rsidRPr="00D712CF">
        <w:rPr>
          <w:rFonts w:hint="eastAsia"/>
          <w:sz w:val="22"/>
          <w:szCs w:val="22"/>
        </w:rPr>
        <w:t>：</w:t>
      </w:r>
    </w:p>
    <w:p w14:paraId="6BDF3F32" w14:textId="24EC1E6F" w:rsidR="000B65AF" w:rsidRPr="00D712CF" w:rsidRDefault="000B65AF" w:rsidP="00635F72">
      <w:pPr>
        <w:pStyle w:val="a7"/>
        <w:ind w:leftChars="100" w:left="240"/>
        <w:jc w:val="both"/>
        <w:rPr>
          <w:sz w:val="22"/>
          <w:szCs w:val="22"/>
        </w:rPr>
      </w:pPr>
      <w:r w:rsidRPr="00D712CF">
        <w:rPr>
          <w:rFonts w:ascii="標楷體" w:eastAsia="標楷體" w:hAnsi="標楷體" w:hint="eastAsia"/>
          <w:sz w:val="22"/>
          <w:szCs w:val="22"/>
        </w:rPr>
        <w:t>「</w:t>
      </w:r>
      <w:proofErr w:type="gramStart"/>
      <w:r w:rsidRPr="00D712CF">
        <w:rPr>
          <w:rFonts w:ascii="標楷體" w:eastAsia="標楷體" w:hAnsi="標楷體" w:hint="eastAsia"/>
          <w:sz w:val="22"/>
          <w:szCs w:val="22"/>
        </w:rPr>
        <w:t>煻</w:t>
      </w:r>
      <w:proofErr w:type="gramEnd"/>
      <w:r w:rsidRPr="00D712CF">
        <w:rPr>
          <w:rFonts w:ascii="標楷體" w:eastAsia="標楷體" w:hAnsi="標楷體" w:hint="eastAsia"/>
          <w:sz w:val="22"/>
          <w:szCs w:val="22"/>
        </w:rPr>
        <w:t>煨」，就是藁草等燒成的熱灰。原語</w:t>
      </w:r>
      <w:proofErr w:type="spellStart"/>
      <w:r w:rsidRPr="00D712CF">
        <w:rPr>
          <w:sz w:val="22"/>
          <w:szCs w:val="22"/>
        </w:rPr>
        <w:t>kukkuṭa</w:t>
      </w:r>
      <w:proofErr w:type="spellEnd"/>
      <w:r w:rsidRPr="00D712CF">
        <w:rPr>
          <w:rFonts w:ascii="標楷體" w:eastAsia="標楷體" w:hAnsi="標楷體" w:hint="eastAsia"/>
          <w:sz w:val="22"/>
          <w:szCs w:val="22"/>
        </w:rPr>
        <w:t>顯然與部名一致，而只是些微的音變。依</w:t>
      </w:r>
      <w:proofErr w:type="gramStart"/>
      <w:r w:rsidRPr="00D712CF">
        <w:rPr>
          <w:rFonts w:ascii="標楷體" w:eastAsia="標楷體" w:hAnsi="標楷體" w:hint="eastAsia"/>
          <w:sz w:val="22"/>
          <w:szCs w:val="22"/>
        </w:rPr>
        <w:t>這一部的見解</w:t>
      </w:r>
      <w:proofErr w:type="gramEnd"/>
      <w:r w:rsidRPr="00D712CF">
        <w:rPr>
          <w:rFonts w:ascii="標楷體" w:eastAsia="標楷體" w:hAnsi="標楷體" w:hint="eastAsia"/>
          <w:sz w:val="22"/>
          <w:szCs w:val="22"/>
        </w:rPr>
        <w:t>：經上說六根、六塵、六識、六觸、六受</w:t>
      </w:r>
      <w:proofErr w:type="gramStart"/>
      <w:r w:rsidRPr="00D712CF">
        <w:rPr>
          <w:rFonts w:ascii="標楷體" w:eastAsia="標楷體" w:hAnsi="標楷體" w:hint="eastAsia"/>
          <w:sz w:val="22"/>
          <w:szCs w:val="22"/>
        </w:rPr>
        <w:t>熾</w:t>
      </w:r>
      <w:proofErr w:type="gramEnd"/>
      <w:r w:rsidRPr="00D712CF">
        <w:rPr>
          <w:rFonts w:ascii="標楷體" w:eastAsia="標楷體" w:hAnsi="標楷體" w:hint="eastAsia"/>
          <w:sz w:val="22"/>
          <w:szCs w:val="22"/>
        </w:rPr>
        <w:t>然，為貪</w:t>
      </w:r>
      <w:proofErr w:type="gramStart"/>
      <w:r w:rsidRPr="00D712CF">
        <w:rPr>
          <w:rFonts w:ascii="標楷體" w:eastAsia="標楷體" w:hAnsi="標楷體" w:hint="eastAsia"/>
          <w:sz w:val="22"/>
          <w:szCs w:val="22"/>
        </w:rPr>
        <w:t>瞋癡</w:t>
      </w:r>
      <w:proofErr w:type="gramEnd"/>
      <w:r w:rsidRPr="00D712CF">
        <w:rPr>
          <w:rFonts w:ascii="標楷體" w:eastAsia="標楷體" w:hAnsi="標楷體" w:hint="eastAsia"/>
          <w:sz w:val="22"/>
          <w:szCs w:val="22"/>
        </w:rPr>
        <w:t>火，生老病死</w:t>
      </w:r>
      <w:proofErr w:type="gramStart"/>
      <w:r w:rsidRPr="00D712CF">
        <w:rPr>
          <w:rFonts w:ascii="標楷體" w:eastAsia="標楷體" w:hAnsi="標楷體" w:hint="eastAsia"/>
          <w:sz w:val="22"/>
          <w:szCs w:val="22"/>
        </w:rPr>
        <w:t>所燒然</w:t>
      </w:r>
      <w:proofErr w:type="gramEnd"/>
      <w:r w:rsidRPr="00D712CF">
        <w:rPr>
          <w:rFonts w:ascii="標楷體" w:eastAsia="標楷體" w:hAnsi="標楷體" w:hint="eastAsia"/>
          <w:sz w:val="22"/>
          <w:szCs w:val="22"/>
        </w:rPr>
        <w:t>，所以一切行（生滅有為法）都是火燒一樣的使人熱</w:t>
      </w:r>
      <w:proofErr w:type="gramStart"/>
      <w:r w:rsidRPr="00D712CF">
        <w:rPr>
          <w:rFonts w:ascii="標楷體" w:eastAsia="標楷體" w:hAnsi="標楷體" w:hint="eastAsia"/>
          <w:sz w:val="22"/>
          <w:szCs w:val="22"/>
        </w:rPr>
        <w:t>惱苦迫</w:t>
      </w:r>
      <w:proofErr w:type="gramEnd"/>
      <w:r w:rsidRPr="00D712CF">
        <w:rPr>
          <w:rFonts w:ascii="標楷體" w:eastAsia="標楷體" w:hAnsi="標楷體" w:hint="eastAsia"/>
          <w:sz w:val="22"/>
          <w:szCs w:val="22"/>
        </w:rPr>
        <w:t>。如</w:t>
      </w:r>
      <w:proofErr w:type="gramStart"/>
      <w:r w:rsidRPr="00D712CF">
        <w:rPr>
          <w:rFonts w:ascii="標楷體" w:eastAsia="標楷體" w:hAnsi="標楷體" w:hint="eastAsia"/>
          <w:sz w:val="22"/>
          <w:szCs w:val="22"/>
        </w:rPr>
        <w:t>熱灰（煻</w:t>
      </w:r>
      <w:proofErr w:type="gramEnd"/>
      <w:r w:rsidRPr="00D712CF">
        <w:rPr>
          <w:rFonts w:ascii="標楷體" w:eastAsia="標楷體" w:hAnsi="標楷體" w:hint="eastAsia"/>
          <w:sz w:val="22"/>
          <w:szCs w:val="22"/>
        </w:rPr>
        <w:t>煨）一樣，雖沒有火，但接觸不得，觸到了是會被灼傷的。依一切行是</w:t>
      </w:r>
      <w:proofErr w:type="gramStart"/>
      <w:r w:rsidRPr="00D712CF">
        <w:rPr>
          <w:rFonts w:ascii="標楷體" w:eastAsia="標楷體" w:hAnsi="標楷體" w:hint="eastAsia"/>
          <w:sz w:val="22"/>
          <w:szCs w:val="22"/>
        </w:rPr>
        <w:t>煻</w:t>
      </w:r>
      <w:proofErr w:type="gramEnd"/>
      <w:r w:rsidRPr="00D712CF">
        <w:rPr>
          <w:rFonts w:ascii="標楷體" w:eastAsia="標楷體" w:hAnsi="標楷體" w:hint="eastAsia"/>
          <w:sz w:val="22"/>
          <w:szCs w:val="22"/>
        </w:rPr>
        <w:t>煨</w:t>
      </w:r>
      <w:proofErr w:type="gramStart"/>
      <w:r w:rsidRPr="00D712CF">
        <w:rPr>
          <w:rFonts w:ascii="標楷體" w:eastAsia="標楷體" w:hAnsi="標楷體" w:hint="eastAsia"/>
          <w:sz w:val="22"/>
          <w:szCs w:val="22"/>
        </w:rPr>
        <w:t>──熱灰</w:t>
      </w:r>
      <w:proofErr w:type="gramEnd"/>
      <w:r w:rsidRPr="00D712CF">
        <w:rPr>
          <w:rFonts w:ascii="標楷體" w:eastAsia="標楷體" w:hAnsi="標楷體" w:hint="eastAsia"/>
          <w:sz w:val="22"/>
          <w:szCs w:val="22"/>
        </w:rPr>
        <w:t>的理論而成部，所以名</w:t>
      </w:r>
      <w:proofErr w:type="spellStart"/>
      <w:r w:rsidRPr="00D712CF">
        <w:rPr>
          <w:sz w:val="22"/>
          <w:szCs w:val="22"/>
        </w:rPr>
        <w:t>kukkuṭa</w:t>
      </w:r>
      <w:proofErr w:type="spellEnd"/>
      <w:r w:rsidRPr="00D712CF">
        <w:rPr>
          <w:rFonts w:hint="eastAsia"/>
          <w:sz w:val="22"/>
          <w:szCs w:val="22"/>
        </w:rPr>
        <w:t>。</w:t>
      </w:r>
    </w:p>
  </w:footnote>
  <w:footnote w:id="40">
    <w:p w14:paraId="573389E0" w14:textId="7446AF8F" w:rsidR="000B65AF" w:rsidRPr="00D712CF" w:rsidRDefault="000B65AF" w:rsidP="000852B0">
      <w:pPr>
        <w:pStyle w:val="a7"/>
        <w:ind w:left="282" w:hanging="282"/>
        <w:rPr>
          <w:sz w:val="22"/>
          <w:szCs w:val="22"/>
        </w:rPr>
      </w:pPr>
      <w:r w:rsidRPr="00D712CF">
        <w:rPr>
          <w:rStyle w:val="a8"/>
          <w:sz w:val="22"/>
          <w:szCs w:val="22"/>
        </w:rPr>
        <w:footnoteRef/>
      </w:r>
      <w:r w:rsidRPr="00D712CF">
        <w:rPr>
          <w:rFonts w:hint="eastAsia"/>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sz w:val="22"/>
          <w:szCs w:val="22"/>
        </w:rPr>
        <w:t>p.</w:t>
      </w:r>
      <w:r w:rsidRPr="00D712CF">
        <w:rPr>
          <w:rFonts w:hint="eastAsia"/>
          <w:sz w:val="22"/>
          <w:szCs w:val="22"/>
        </w:rPr>
        <w:t>56</w:t>
      </w:r>
      <w:r w:rsidRPr="00D712CF">
        <w:rPr>
          <w:rFonts w:hint="eastAsia"/>
          <w:sz w:val="22"/>
          <w:szCs w:val="22"/>
        </w:rPr>
        <w:t>，</w:t>
      </w:r>
      <w:r w:rsidRPr="00D712CF">
        <w:rPr>
          <w:sz w:val="22"/>
          <w:szCs w:val="22"/>
        </w:rPr>
        <w:t>n.</w:t>
      </w:r>
      <w:r w:rsidRPr="00D712CF">
        <w:rPr>
          <w:rFonts w:hint="eastAsia"/>
          <w:sz w:val="22"/>
          <w:szCs w:val="22"/>
        </w:rPr>
        <w:t>6</w:t>
      </w:r>
      <w:proofErr w:type="gramStart"/>
      <w:r w:rsidRPr="00D712CF">
        <w:rPr>
          <w:rFonts w:hint="eastAsia"/>
          <w:sz w:val="22"/>
          <w:szCs w:val="22"/>
        </w:rPr>
        <w:t>）</w:t>
      </w:r>
      <w:proofErr w:type="gramEnd"/>
      <w:r w:rsidRPr="00D712CF">
        <w:rPr>
          <w:rFonts w:hint="eastAsia"/>
          <w:sz w:val="22"/>
          <w:szCs w:val="22"/>
        </w:rPr>
        <w:t>：</w:t>
      </w:r>
      <w:proofErr w:type="gramStart"/>
      <w:r w:rsidRPr="00D712CF">
        <w:rPr>
          <w:sz w:val="22"/>
          <w:szCs w:val="22"/>
        </w:rPr>
        <w:t>部派分化</w:t>
      </w:r>
      <w:proofErr w:type="gramEnd"/>
      <w:r w:rsidRPr="00D712CF">
        <w:rPr>
          <w:sz w:val="22"/>
          <w:szCs w:val="22"/>
        </w:rPr>
        <w:t>，參閱</w:t>
      </w:r>
      <w:r w:rsidRPr="00D712CF">
        <w:rPr>
          <w:rFonts w:hint="eastAsia"/>
          <w:sz w:val="22"/>
          <w:szCs w:val="22"/>
        </w:rPr>
        <w:t>印順導師，</w:t>
      </w:r>
      <w:r w:rsidRPr="00D712CF">
        <w:rPr>
          <w:sz w:val="22"/>
          <w:szCs w:val="22"/>
        </w:rPr>
        <w:t>《初期大乘佛教之起源與開展》</w:t>
      </w:r>
      <w:r w:rsidRPr="00D712CF">
        <w:rPr>
          <w:rFonts w:hint="eastAsia"/>
          <w:sz w:val="22"/>
          <w:szCs w:val="22"/>
        </w:rPr>
        <w:t>，</w:t>
      </w:r>
      <w:r w:rsidRPr="00D712CF">
        <w:rPr>
          <w:sz w:val="22"/>
          <w:szCs w:val="22"/>
        </w:rPr>
        <w:t>第六章</w:t>
      </w:r>
      <w:r w:rsidRPr="00D712CF">
        <w:rPr>
          <w:rFonts w:hint="eastAsia"/>
          <w:sz w:val="22"/>
          <w:szCs w:val="22"/>
        </w:rPr>
        <w:t>〈部派分化與大乘〉，</w:t>
      </w:r>
      <w:r w:rsidRPr="00D712CF">
        <w:rPr>
          <w:rFonts w:hint="eastAsia"/>
          <w:sz w:val="22"/>
          <w:szCs w:val="22"/>
        </w:rPr>
        <w:t>pp</w:t>
      </w:r>
      <w:r w:rsidRPr="00D712CF">
        <w:rPr>
          <w:sz w:val="22"/>
          <w:szCs w:val="22"/>
        </w:rPr>
        <w:t>.</w:t>
      </w:r>
      <w:r w:rsidRPr="00D712CF">
        <w:rPr>
          <w:rFonts w:hint="eastAsia"/>
          <w:sz w:val="22"/>
          <w:szCs w:val="22"/>
        </w:rPr>
        <w:t xml:space="preserve"> 315-353</w:t>
      </w:r>
      <w:r w:rsidRPr="00D712CF">
        <w:rPr>
          <w:sz w:val="22"/>
          <w:szCs w:val="22"/>
        </w:rPr>
        <w:t>。</w:t>
      </w:r>
    </w:p>
  </w:footnote>
  <w:footnote w:id="41">
    <w:p w14:paraId="787EC994" w14:textId="2B275197" w:rsidR="000B65AF" w:rsidRPr="00D712CF" w:rsidRDefault="000B65AF" w:rsidP="00EB0B76">
      <w:pPr>
        <w:pStyle w:val="a7"/>
        <w:ind w:left="280" w:hanging="280"/>
        <w:rPr>
          <w:sz w:val="22"/>
          <w:szCs w:val="22"/>
        </w:rPr>
      </w:pPr>
      <w:r w:rsidRPr="00D712CF">
        <w:rPr>
          <w:rStyle w:val="a8"/>
          <w:sz w:val="22"/>
          <w:szCs w:val="22"/>
        </w:rPr>
        <w:footnoteRef/>
      </w:r>
      <w:r w:rsidRPr="00D712CF">
        <w:rPr>
          <w:rFonts w:hint="eastAsia"/>
          <w:sz w:val="22"/>
          <w:szCs w:val="22"/>
        </w:rPr>
        <w:t xml:space="preserve"> </w:t>
      </w:r>
      <w:r w:rsidRPr="00D712CF">
        <w:rPr>
          <w:rFonts w:hint="eastAsia"/>
          <w:sz w:val="22"/>
          <w:szCs w:val="22"/>
        </w:rPr>
        <w:t>印順導師，</w:t>
      </w:r>
      <w:r w:rsidRPr="00D712CF">
        <w:rPr>
          <w:sz w:val="22"/>
          <w:szCs w:val="22"/>
        </w:rPr>
        <w:t>《</w:t>
      </w:r>
      <w:r w:rsidRPr="00D712CF">
        <w:rPr>
          <w:rFonts w:hint="eastAsia"/>
          <w:sz w:val="22"/>
          <w:szCs w:val="22"/>
        </w:rPr>
        <w:t>初期大乘佛教之起源與開展</w:t>
      </w:r>
      <w:r w:rsidRPr="00D712CF">
        <w:rPr>
          <w:sz w:val="22"/>
          <w:szCs w:val="22"/>
        </w:rPr>
        <w:t>》</w:t>
      </w:r>
      <w:r w:rsidRPr="00D712CF">
        <w:rPr>
          <w:rFonts w:hint="eastAsia"/>
          <w:sz w:val="22"/>
          <w:szCs w:val="22"/>
        </w:rPr>
        <w:t>，第三章，第一節，第二項〈本事、本生、譬喻、因緣〉</w:t>
      </w:r>
      <w:r w:rsidRPr="00D712CF">
        <w:rPr>
          <w:sz w:val="22"/>
          <w:szCs w:val="22"/>
        </w:rPr>
        <w:t>，</w:t>
      </w:r>
      <w:r w:rsidRPr="00D712CF">
        <w:rPr>
          <w:sz w:val="22"/>
          <w:szCs w:val="22"/>
        </w:rPr>
        <w:t>p.</w:t>
      </w:r>
      <w:r w:rsidRPr="00D712CF">
        <w:rPr>
          <w:rFonts w:hint="eastAsia"/>
          <w:sz w:val="22"/>
          <w:szCs w:val="22"/>
        </w:rPr>
        <w:t>113</w:t>
      </w:r>
      <w:r w:rsidRPr="00D712CF">
        <w:rPr>
          <w:sz w:val="22"/>
          <w:szCs w:val="22"/>
        </w:rPr>
        <w:t>：</w:t>
      </w:r>
    </w:p>
    <w:p w14:paraId="7E4F3EF4" w14:textId="767E259C" w:rsidR="000B65AF" w:rsidRPr="00D712CF" w:rsidRDefault="000B65AF" w:rsidP="00DD3ED9">
      <w:pPr>
        <w:pStyle w:val="a7"/>
        <w:ind w:left="266"/>
        <w:rPr>
          <w:rFonts w:eastAsia="標楷體"/>
        </w:rPr>
      </w:pPr>
      <w:r w:rsidRPr="00D712CF">
        <w:rPr>
          <w:rFonts w:eastAsia="標楷體" w:hint="eastAsia"/>
          <w:sz w:val="22"/>
          <w:szCs w:val="22"/>
        </w:rPr>
        <w:t>十二分教中敘事的部分</w:t>
      </w:r>
      <w:proofErr w:type="gramStart"/>
      <w:r w:rsidRPr="00D712CF">
        <w:rPr>
          <w:rFonts w:eastAsia="標楷體" w:hint="eastAsia"/>
          <w:sz w:val="22"/>
          <w:szCs w:val="22"/>
        </w:rPr>
        <w:t>──</w:t>
      </w:r>
      <w:proofErr w:type="gramEnd"/>
      <w:r w:rsidRPr="00D712CF">
        <w:rPr>
          <w:rFonts w:eastAsia="標楷體" w:hint="eastAsia"/>
          <w:sz w:val="22"/>
          <w:szCs w:val="22"/>
        </w:rPr>
        <w:t>「本事」</w:t>
      </w:r>
      <w:proofErr w:type="gramStart"/>
      <w:r w:rsidRPr="00D712CF">
        <w:rPr>
          <w:rFonts w:eastAsia="標楷體" w:hint="eastAsia"/>
          <w:sz w:val="22"/>
          <w:szCs w:val="22"/>
        </w:rPr>
        <w:t>（</w:t>
      </w:r>
      <w:proofErr w:type="spellStart"/>
      <w:proofErr w:type="gramEnd"/>
      <w:r w:rsidRPr="00D712CF">
        <w:rPr>
          <w:rFonts w:eastAsia="標楷體"/>
          <w:sz w:val="22"/>
          <w:szCs w:val="22"/>
        </w:rPr>
        <w:t>itivṛttaka</w:t>
      </w:r>
      <w:proofErr w:type="spellEnd"/>
      <w:r w:rsidRPr="00D712CF">
        <w:rPr>
          <w:rFonts w:eastAsia="標楷體" w:hint="eastAsia"/>
          <w:sz w:val="22"/>
          <w:szCs w:val="22"/>
        </w:rPr>
        <w:t>）、「本生」（</w:t>
      </w:r>
      <w:proofErr w:type="spellStart"/>
      <w:r w:rsidRPr="00D712CF">
        <w:rPr>
          <w:rFonts w:eastAsia="標楷體"/>
          <w:sz w:val="22"/>
          <w:szCs w:val="22"/>
        </w:rPr>
        <w:t>Jātaka</w:t>
      </w:r>
      <w:proofErr w:type="spellEnd"/>
      <w:r w:rsidRPr="00D712CF">
        <w:rPr>
          <w:rFonts w:eastAsia="標楷體" w:hint="eastAsia"/>
          <w:sz w:val="22"/>
          <w:szCs w:val="22"/>
        </w:rPr>
        <w:t>）、「譬喻」（</w:t>
      </w:r>
      <w:proofErr w:type="spellStart"/>
      <w:r w:rsidRPr="00D712CF">
        <w:rPr>
          <w:rFonts w:eastAsia="標楷體"/>
          <w:sz w:val="22"/>
          <w:szCs w:val="22"/>
        </w:rPr>
        <w:t>Avadāna</w:t>
      </w:r>
      <w:proofErr w:type="spellEnd"/>
      <w:r w:rsidRPr="00D712CF">
        <w:rPr>
          <w:rFonts w:eastAsia="標楷體" w:hint="eastAsia"/>
          <w:sz w:val="22"/>
          <w:szCs w:val="22"/>
        </w:rPr>
        <w:t>）、「因緣」（</w:t>
      </w:r>
      <w:proofErr w:type="spellStart"/>
      <w:r w:rsidRPr="00D712CF">
        <w:rPr>
          <w:rFonts w:eastAsia="標楷體"/>
          <w:sz w:val="22"/>
          <w:szCs w:val="22"/>
        </w:rPr>
        <w:t>nidāna</w:t>
      </w:r>
      <w:proofErr w:type="spellEnd"/>
      <w:r w:rsidRPr="00D712CF">
        <w:rPr>
          <w:rFonts w:eastAsia="標楷體" w:hint="eastAsia"/>
          <w:sz w:val="22"/>
          <w:szCs w:val="22"/>
        </w:rPr>
        <w:t>），都與佛及菩薩道有關，「本生」與「譬喻」的關係更大。</w:t>
      </w:r>
    </w:p>
  </w:footnote>
  <w:footnote w:id="42">
    <w:p w14:paraId="7D9C6178" w14:textId="77777777" w:rsidR="000B65AF" w:rsidRPr="00D712CF" w:rsidRDefault="000B65AF" w:rsidP="00736BE0">
      <w:pPr>
        <w:pStyle w:val="a7"/>
        <w:rPr>
          <w:sz w:val="22"/>
          <w:szCs w:val="22"/>
        </w:rPr>
      </w:pPr>
      <w:r w:rsidRPr="00D712CF">
        <w:rPr>
          <w:rStyle w:val="a8"/>
          <w:sz w:val="22"/>
          <w:szCs w:val="22"/>
        </w:rPr>
        <w:footnoteRef/>
      </w:r>
      <w:r w:rsidRPr="00D712CF">
        <w:rPr>
          <w:rFonts w:hint="eastAsia"/>
          <w:sz w:val="22"/>
          <w:szCs w:val="22"/>
        </w:rPr>
        <w:t>《十誦律》卷</w:t>
      </w:r>
      <w:r w:rsidRPr="00D712CF">
        <w:rPr>
          <w:rFonts w:hint="eastAsia"/>
          <w:sz w:val="22"/>
          <w:szCs w:val="22"/>
        </w:rPr>
        <w:t>36</w:t>
      </w:r>
      <w:r w:rsidRPr="00D712CF">
        <w:rPr>
          <w:sz w:val="22"/>
          <w:szCs w:val="22"/>
        </w:rPr>
        <w:t>（大正</w:t>
      </w:r>
      <w:r w:rsidRPr="00D712CF">
        <w:rPr>
          <w:rFonts w:hint="eastAsia"/>
          <w:sz w:val="22"/>
          <w:szCs w:val="22"/>
        </w:rPr>
        <w:t>23</w:t>
      </w:r>
      <w:r w:rsidRPr="00D712CF">
        <w:rPr>
          <w:rFonts w:hint="eastAsia"/>
          <w:sz w:val="22"/>
          <w:szCs w:val="22"/>
        </w:rPr>
        <w:t>，</w:t>
      </w:r>
      <w:r w:rsidRPr="00D712CF">
        <w:rPr>
          <w:rFonts w:hint="eastAsia"/>
          <w:sz w:val="22"/>
          <w:szCs w:val="22"/>
        </w:rPr>
        <w:t>264b15</w:t>
      </w:r>
      <w:r w:rsidRPr="00D712CF">
        <w:rPr>
          <w:sz w:val="22"/>
          <w:szCs w:val="22"/>
        </w:rPr>
        <w:t>）</w:t>
      </w:r>
      <w:r w:rsidRPr="00D712CF">
        <w:rPr>
          <w:rFonts w:hint="eastAsia"/>
          <w:sz w:val="22"/>
          <w:szCs w:val="22"/>
        </w:rPr>
        <w:t>：</w:t>
      </w:r>
    </w:p>
    <w:p w14:paraId="73543C2A" w14:textId="77777777" w:rsidR="000B65AF" w:rsidRPr="00D712CF" w:rsidRDefault="000B65AF" w:rsidP="00736BE0">
      <w:pPr>
        <w:pStyle w:val="a7"/>
        <w:ind w:left="284"/>
        <w:rPr>
          <w:rFonts w:eastAsia="標楷體"/>
        </w:rPr>
      </w:pPr>
      <w:r w:rsidRPr="00D712CF">
        <w:rPr>
          <w:rFonts w:eastAsia="標楷體" w:hint="eastAsia"/>
          <w:sz w:val="22"/>
          <w:szCs w:val="22"/>
        </w:rPr>
        <w:t>佛即以是因緣故，如是廣說</w:t>
      </w:r>
      <w:proofErr w:type="gramStart"/>
      <w:r w:rsidRPr="00D712CF">
        <w:rPr>
          <w:rFonts w:eastAsia="標楷體" w:hint="eastAsia"/>
          <w:sz w:val="22"/>
          <w:szCs w:val="22"/>
        </w:rPr>
        <w:t>五百本生</w:t>
      </w:r>
      <w:proofErr w:type="gramEnd"/>
      <w:r w:rsidRPr="00D712CF">
        <w:rPr>
          <w:rFonts w:eastAsia="標楷體" w:hint="eastAsia"/>
          <w:sz w:val="22"/>
          <w:szCs w:val="22"/>
        </w:rPr>
        <w:t>。</w:t>
      </w:r>
      <w:r w:rsidRPr="00D712CF">
        <w:rPr>
          <w:rFonts w:eastAsia="標楷體" w:hint="eastAsia"/>
          <w:sz w:val="22"/>
          <w:szCs w:val="22"/>
        </w:rPr>
        <w:t xml:space="preserve"> </w:t>
      </w:r>
    </w:p>
  </w:footnote>
  <w:footnote w:id="43">
    <w:p w14:paraId="1E2FEB61" w14:textId="72527C51" w:rsidR="000B65AF" w:rsidRPr="00D712CF" w:rsidRDefault="000B65AF" w:rsidP="00932FF4">
      <w:pPr>
        <w:snapToGrid w:val="0"/>
        <w:ind w:left="294" w:hanging="294"/>
        <w:jc w:val="both"/>
        <w:rPr>
          <w:sz w:val="22"/>
          <w:szCs w:val="22"/>
        </w:rPr>
      </w:pPr>
      <w:r w:rsidRPr="00D712CF">
        <w:rPr>
          <w:rStyle w:val="a8"/>
          <w:sz w:val="22"/>
          <w:szCs w:val="22"/>
        </w:rPr>
        <w:footnoteRef/>
      </w:r>
      <w:r w:rsidRPr="00D712CF">
        <w:rPr>
          <w:sz w:val="22"/>
          <w:szCs w:val="22"/>
        </w:rPr>
        <w:t xml:space="preserve"> </w:t>
      </w:r>
      <w:r w:rsidRPr="00D712CF">
        <w:rPr>
          <w:rFonts w:hint="eastAsia"/>
          <w:sz w:val="22"/>
          <w:szCs w:val="22"/>
        </w:rPr>
        <w:t>參閱印順導師，</w:t>
      </w:r>
      <w:r w:rsidRPr="00D712CF">
        <w:rPr>
          <w:sz w:val="22"/>
          <w:szCs w:val="22"/>
        </w:rPr>
        <w:t>《</w:t>
      </w:r>
      <w:r w:rsidRPr="00D712CF">
        <w:rPr>
          <w:rFonts w:hint="eastAsia"/>
          <w:sz w:val="22"/>
          <w:szCs w:val="22"/>
        </w:rPr>
        <w:t>初期大乘佛教之起源與開展</w:t>
      </w:r>
      <w:r w:rsidRPr="00D712CF">
        <w:rPr>
          <w:sz w:val="22"/>
          <w:szCs w:val="22"/>
        </w:rPr>
        <w:t>》</w:t>
      </w:r>
      <w:r w:rsidRPr="00D712CF">
        <w:rPr>
          <w:rFonts w:hint="eastAsia"/>
          <w:sz w:val="22"/>
          <w:szCs w:val="22"/>
        </w:rPr>
        <w:t>，第三章，第二節，第四項〈菩薩的身分〉</w:t>
      </w:r>
      <w:r w:rsidRPr="00D712CF">
        <w:rPr>
          <w:sz w:val="22"/>
          <w:szCs w:val="22"/>
        </w:rPr>
        <w:t>，</w:t>
      </w:r>
      <w:r w:rsidRPr="00D712CF">
        <w:rPr>
          <w:sz w:val="22"/>
          <w:szCs w:val="22"/>
        </w:rPr>
        <w:t>p.</w:t>
      </w:r>
      <w:r w:rsidRPr="00D712CF">
        <w:rPr>
          <w:rFonts w:hint="eastAsia"/>
          <w:sz w:val="22"/>
          <w:szCs w:val="22"/>
        </w:rPr>
        <w:t>113</w:t>
      </w:r>
      <w:r w:rsidRPr="00D712CF">
        <w:rPr>
          <w:sz w:val="22"/>
          <w:szCs w:val="22"/>
        </w:rPr>
        <w:t>。</w:t>
      </w:r>
    </w:p>
  </w:footnote>
  <w:footnote w:id="44">
    <w:p w14:paraId="4A081BE3" w14:textId="025A6497" w:rsidR="000B65AF" w:rsidRPr="00D712CF" w:rsidRDefault="000B65AF">
      <w:pPr>
        <w:pStyle w:val="a7"/>
        <w:rPr>
          <w:sz w:val="22"/>
          <w:szCs w:val="22"/>
        </w:rPr>
      </w:pPr>
      <w:r w:rsidRPr="00D712CF">
        <w:rPr>
          <w:rStyle w:val="a8"/>
          <w:sz w:val="22"/>
          <w:szCs w:val="22"/>
        </w:rPr>
        <w:footnoteRef/>
      </w:r>
      <w:r w:rsidRPr="00D712CF">
        <w:rPr>
          <w:rFonts w:hint="eastAsia"/>
          <w:sz w:val="22"/>
          <w:szCs w:val="22"/>
        </w:rPr>
        <w:t>《出曜經》卷</w:t>
      </w:r>
      <w:r w:rsidRPr="00D712CF">
        <w:rPr>
          <w:rFonts w:hint="eastAsia"/>
          <w:sz w:val="22"/>
          <w:szCs w:val="22"/>
        </w:rPr>
        <w:t>1</w:t>
      </w:r>
      <w:r w:rsidRPr="00D712CF">
        <w:rPr>
          <w:sz w:val="22"/>
          <w:szCs w:val="22"/>
        </w:rPr>
        <w:t>（大正</w:t>
      </w:r>
      <w:r w:rsidRPr="00D712CF">
        <w:rPr>
          <w:rFonts w:hint="eastAsia"/>
          <w:sz w:val="22"/>
          <w:szCs w:val="22"/>
        </w:rPr>
        <w:t>4</w:t>
      </w:r>
      <w:r w:rsidRPr="00D712CF">
        <w:rPr>
          <w:rFonts w:hint="eastAsia"/>
          <w:sz w:val="22"/>
          <w:szCs w:val="22"/>
        </w:rPr>
        <w:t>，</w:t>
      </w:r>
      <w:r w:rsidRPr="00D712CF">
        <w:rPr>
          <w:rFonts w:hint="eastAsia"/>
          <w:sz w:val="22"/>
          <w:szCs w:val="22"/>
        </w:rPr>
        <w:t>609b29-c1</w:t>
      </w:r>
      <w:r w:rsidRPr="00D712CF">
        <w:rPr>
          <w:sz w:val="22"/>
          <w:szCs w:val="22"/>
        </w:rPr>
        <w:t>）</w:t>
      </w:r>
      <w:r w:rsidRPr="00D712CF">
        <w:rPr>
          <w:rFonts w:hint="eastAsia"/>
          <w:sz w:val="22"/>
          <w:szCs w:val="22"/>
        </w:rPr>
        <w:t>：</w:t>
      </w:r>
    </w:p>
    <w:p w14:paraId="54399C2F" w14:textId="7B88EE33" w:rsidR="000B65AF" w:rsidRPr="00D712CF" w:rsidRDefault="000B65AF" w:rsidP="00894A27">
      <w:pPr>
        <w:pStyle w:val="a7"/>
        <w:ind w:left="308"/>
        <w:rPr>
          <w:rFonts w:eastAsia="標楷體"/>
          <w:sz w:val="22"/>
          <w:szCs w:val="22"/>
        </w:rPr>
      </w:pPr>
      <w:r w:rsidRPr="00D712CF">
        <w:rPr>
          <w:rFonts w:eastAsia="標楷體" w:hint="eastAsia"/>
          <w:sz w:val="22"/>
          <w:szCs w:val="22"/>
        </w:rPr>
        <w:t>出</w:t>
      </w:r>
      <w:proofErr w:type="gramStart"/>
      <w:r w:rsidRPr="00D712CF">
        <w:rPr>
          <w:rFonts w:eastAsia="標楷體" w:hint="eastAsia"/>
          <w:sz w:val="22"/>
          <w:szCs w:val="22"/>
        </w:rPr>
        <w:t>曜</w:t>
      </w:r>
      <w:proofErr w:type="gramEnd"/>
      <w:r w:rsidRPr="00D712CF">
        <w:rPr>
          <w:rFonts w:eastAsia="標楷體" w:hint="eastAsia"/>
          <w:sz w:val="22"/>
          <w:szCs w:val="22"/>
        </w:rPr>
        <w:t>之言，舊名譬喻。</w:t>
      </w:r>
    </w:p>
  </w:footnote>
  <w:footnote w:id="45">
    <w:p w14:paraId="2780D560" w14:textId="77777777" w:rsidR="000B65AF" w:rsidRPr="00D712CF" w:rsidRDefault="000B65AF">
      <w:pPr>
        <w:pStyle w:val="a7"/>
        <w:rPr>
          <w:sz w:val="22"/>
          <w:szCs w:val="22"/>
        </w:rPr>
      </w:pPr>
      <w:r w:rsidRPr="00D712CF">
        <w:rPr>
          <w:rStyle w:val="a8"/>
          <w:sz w:val="22"/>
          <w:szCs w:val="22"/>
        </w:rPr>
        <w:footnoteRef/>
      </w:r>
      <w:r w:rsidRPr="00D712CF">
        <w:rPr>
          <w:rFonts w:hint="eastAsia"/>
          <w:sz w:val="22"/>
          <w:szCs w:val="22"/>
        </w:rPr>
        <w:t>《大乘成業論》卷</w:t>
      </w:r>
      <w:r w:rsidRPr="00D712CF">
        <w:rPr>
          <w:rFonts w:hint="eastAsia"/>
          <w:sz w:val="22"/>
          <w:szCs w:val="22"/>
        </w:rPr>
        <w:t>1</w:t>
      </w:r>
      <w:r w:rsidRPr="00D712CF">
        <w:rPr>
          <w:sz w:val="22"/>
          <w:szCs w:val="22"/>
        </w:rPr>
        <w:t>（大正</w:t>
      </w:r>
      <w:r w:rsidRPr="00D712CF">
        <w:rPr>
          <w:rFonts w:hint="eastAsia"/>
          <w:sz w:val="22"/>
          <w:szCs w:val="22"/>
        </w:rPr>
        <w:t>4</w:t>
      </w:r>
      <w:r w:rsidRPr="00D712CF">
        <w:rPr>
          <w:rFonts w:hint="eastAsia"/>
          <w:sz w:val="22"/>
          <w:szCs w:val="22"/>
        </w:rPr>
        <w:t>，</w:t>
      </w:r>
      <w:r w:rsidRPr="00D712CF">
        <w:rPr>
          <w:rFonts w:hint="eastAsia"/>
          <w:sz w:val="22"/>
          <w:szCs w:val="22"/>
        </w:rPr>
        <w:t>782b14-15</w:t>
      </w:r>
      <w:r w:rsidRPr="00D712CF">
        <w:rPr>
          <w:sz w:val="22"/>
          <w:szCs w:val="22"/>
        </w:rPr>
        <w:t>）</w:t>
      </w:r>
      <w:r w:rsidRPr="00D712CF">
        <w:rPr>
          <w:rFonts w:hint="eastAsia"/>
          <w:sz w:val="22"/>
          <w:szCs w:val="22"/>
        </w:rPr>
        <w:t>：</w:t>
      </w:r>
    </w:p>
    <w:p w14:paraId="291F965B" w14:textId="1AE009B1" w:rsidR="000B65AF" w:rsidRPr="00D712CF" w:rsidRDefault="000B65AF" w:rsidP="00AD03DE">
      <w:pPr>
        <w:pStyle w:val="a7"/>
        <w:ind w:left="294"/>
        <w:rPr>
          <w:rFonts w:eastAsia="標楷體"/>
          <w:sz w:val="22"/>
          <w:szCs w:val="22"/>
        </w:rPr>
      </w:pPr>
      <w:r w:rsidRPr="00D712CF">
        <w:rPr>
          <w:rFonts w:eastAsia="標楷體" w:hint="eastAsia"/>
          <w:sz w:val="22"/>
          <w:szCs w:val="22"/>
        </w:rPr>
        <w:t>日出論者作如是言：「</w:t>
      </w:r>
      <w:proofErr w:type="gramStart"/>
      <w:r w:rsidRPr="00D712CF">
        <w:rPr>
          <w:rFonts w:eastAsia="標楷體" w:hint="eastAsia"/>
          <w:sz w:val="22"/>
          <w:szCs w:val="22"/>
        </w:rPr>
        <w:t>諸行實</w:t>
      </w:r>
      <w:proofErr w:type="gramEnd"/>
      <w:r w:rsidRPr="00D712CF">
        <w:rPr>
          <w:rFonts w:eastAsia="標楷體" w:hint="eastAsia"/>
          <w:sz w:val="22"/>
          <w:szCs w:val="22"/>
        </w:rPr>
        <w:t>無</w:t>
      </w:r>
      <w:proofErr w:type="gramStart"/>
      <w:r w:rsidRPr="00D712CF">
        <w:rPr>
          <w:rFonts w:eastAsia="標楷體" w:hint="eastAsia"/>
          <w:sz w:val="22"/>
          <w:szCs w:val="22"/>
        </w:rPr>
        <w:t>至餘方義</w:t>
      </w:r>
      <w:proofErr w:type="gramEnd"/>
      <w:r w:rsidRPr="00D712CF">
        <w:rPr>
          <w:rFonts w:eastAsia="標楷體" w:hint="eastAsia"/>
          <w:sz w:val="22"/>
          <w:szCs w:val="22"/>
        </w:rPr>
        <w:t>，有為法性</w:t>
      </w:r>
      <w:proofErr w:type="gramStart"/>
      <w:r w:rsidRPr="00D712CF">
        <w:rPr>
          <w:rFonts w:eastAsia="標楷體" w:hint="eastAsia"/>
          <w:sz w:val="22"/>
          <w:szCs w:val="22"/>
        </w:rPr>
        <w:t>念念滅故</w:t>
      </w:r>
      <w:proofErr w:type="gramEnd"/>
      <w:r w:rsidRPr="00D712CF">
        <w:rPr>
          <w:rFonts w:eastAsia="標楷體" w:hint="eastAsia"/>
          <w:sz w:val="22"/>
          <w:szCs w:val="22"/>
        </w:rPr>
        <w:t>。」</w:t>
      </w:r>
    </w:p>
  </w:footnote>
  <w:footnote w:id="46">
    <w:p w14:paraId="32E8A1DD" w14:textId="77777777" w:rsidR="007354C9" w:rsidRPr="00D712CF" w:rsidRDefault="007354C9" w:rsidP="007354C9">
      <w:pPr>
        <w:pStyle w:val="a7"/>
        <w:rPr>
          <w:sz w:val="22"/>
          <w:szCs w:val="22"/>
        </w:rPr>
      </w:pPr>
      <w:r w:rsidRPr="00D712CF">
        <w:rPr>
          <w:rStyle w:val="a8"/>
          <w:sz w:val="22"/>
          <w:szCs w:val="22"/>
        </w:rPr>
        <w:footnoteRef/>
      </w:r>
      <w:r w:rsidRPr="00D712CF">
        <w:rPr>
          <w:sz w:val="22"/>
          <w:szCs w:val="22"/>
        </w:rPr>
        <w:t xml:space="preserve"> </w:t>
      </w:r>
      <w:r w:rsidRPr="00D712CF">
        <w:rPr>
          <w:rFonts w:hint="eastAsia"/>
          <w:sz w:val="22"/>
          <w:szCs w:val="22"/>
        </w:rPr>
        <w:t>《原始佛教聖典之集成》，</w:t>
      </w:r>
      <w:r w:rsidRPr="00D712CF">
        <w:rPr>
          <w:sz w:val="22"/>
          <w:szCs w:val="22"/>
        </w:rPr>
        <w:t>pp.316-317</w:t>
      </w:r>
      <w:r w:rsidRPr="00D712CF">
        <w:rPr>
          <w:rFonts w:hint="eastAsia"/>
          <w:sz w:val="22"/>
          <w:szCs w:val="22"/>
        </w:rPr>
        <w:t>：</w:t>
      </w:r>
    </w:p>
    <w:p w14:paraId="21966970" w14:textId="77777777" w:rsidR="007354C9" w:rsidRPr="00D712CF" w:rsidRDefault="007354C9" w:rsidP="007354C9">
      <w:pPr>
        <w:pStyle w:val="a7"/>
        <w:ind w:leftChars="100" w:left="240"/>
        <w:rPr>
          <w:rFonts w:eastAsia="標楷體"/>
          <w:sz w:val="22"/>
          <w:szCs w:val="22"/>
        </w:rPr>
      </w:pPr>
      <w:r w:rsidRPr="00D712CF">
        <w:rPr>
          <w:rFonts w:eastAsia="標楷體"/>
          <w:sz w:val="22"/>
          <w:szCs w:val="22"/>
        </w:rPr>
        <w:t>「藥事」</w:t>
      </w:r>
      <w:proofErr w:type="gramStart"/>
      <w:r w:rsidRPr="00D712CF">
        <w:rPr>
          <w:rFonts w:eastAsia="標楷體"/>
          <w:sz w:val="22"/>
          <w:szCs w:val="22"/>
        </w:rPr>
        <w:t>（</w:t>
      </w:r>
      <w:proofErr w:type="spellStart"/>
      <w:proofErr w:type="gramEnd"/>
      <w:r w:rsidRPr="00D712CF">
        <w:rPr>
          <w:rFonts w:eastAsia="標楷體"/>
          <w:sz w:val="22"/>
          <w:szCs w:val="22"/>
        </w:rPr>
        <w:t>Bhaiṣajya-vastu</w:t>
      </w:r>
      <w:proofErr w:type="spellEnd"/>
      <w:r w:rsidRPr="00D712CF">
        <w:rPr>
          <w:rFonts w:eastAsia="標楷體"/>
          <w:sz w:val="22"/>
          <w:szCs w:val="22"/>
        </w:rPr>
        <w:t>），義淨譯為《根本說一切有部毘奈耶藥事》，二</w:t>
      </w:r>
      <w:r w:rsidRPr="00D712CF">
        <w:rPr>
          <w:sz w:val="22"/>
          <w:szCs w:val="22"/>
        </w:rPr>
        <w:t>〇</w:t>
      </w:r>
      <w:r w:rsidRPr="00D712CF">
        <w:rPr>
          <w:rFonts w:eastAsia="標楷體"/>
          <w:sz w:val="22"/>
          <w:szCs w:val="22"/>
        </w:rPr>
        <w:t>卷，現為一八卷。與《銅鍱律》的「藥</w:t>
      </w:r>
      <w:proofErr w:type="gramStart"/>
      <w:r w:rsidRPr="00D712CF">
        <w:rPr>
          <w:rFonts w:eastAsia="標楷體"/>
          <w:sz w:val="22"/>
          <w:szCs w:val="22"/>
        </w:rPr>
        <w:t>犍</w:t>
      </w:r>
      <w:proofErr w:type="gramEnd"/>
      <w:r w:rsidRPr="00D712CF">
        <w:rPr>
          <w:rFonts w:eastAsia="標楷體"/>
          <w:sz w:val="22"/>
          <w:szCs w:val="22"/>
        </w:rPr>
        <w:t>度」相當；但內容增廣，與</w:t>
      </w:r>
      <w:proofErr w:type="gramStart"/>
      <w:r w:rsidRPr="00D712CF">
        <w:rPr>
          <w:rFonts w:eastAsia="標楷體"/>
          <w:sz w:val="22"/>
          <w:szCs w:val="22"/>
        </w:rPr>
        <w:t>各部律的</w:t>
      </w:r>
      <w:proofErr w:type="gramEnd"/>
      <w:r w:rsidRPr="00D712CF">
        <w:rPr>
          <w:rFonts w:eastAsia="標楷體"/>
          <w:sz w:val="22"/>
          <w:szCs w:val="22"/>
        </w:rPr>
        <w:t>距離很大。分別來說：</w:t>
      </w:r>
      <w:r w:rsidRPr="00D712CF">
        <w:rPr>
          <w:rFonts w:eastAsia="標楷體"/>
          <w:sz w:val="22"/>
          <w:szCs w:val="22"/>
        </w:rPr>
        <w:t>1.</w:t>
      </w:r>
      <w:r w:rsidRPr="00D712CF">
        <w:rPr>
          <w:rFonts w:eastAsia="標楷體"/>
          <w:sz w:val="22"/>
          <w:szCs w:val="22"/>
        </w:rPr>
        <w:t>醫藥飲食規定，與「藥</w:t>
      </w:r>
      <w:proofErr w:type="gramStart"/>
      <w:r w:rsidRPr="00D712CF">
        <w:rPr>
          <w:rFonts w:eastAsia="標楷體"/>
          <w:sz w:val="22"/>
          <w:szCs w:val="22"/>
        </w:rPr>
        <w:t>犍</w:t>
      </w:r>
      <w:proofErr w:type="gramEnd"/>
      <w:r w:rsidRPr="00D712CF">
        <w:rPr>
          <w:rFonts w:eastAsia="標楷體"/>
          <w:sz w:val="22"/>
          <w:szCs w:val="22"/>
        </w:rPr>
        <w:t>度」相當；</w:t>
      </w:r>
      <w:proofErr w:type="gramStart"/>
      <w:r w:rsidRPr="00D712CF">
        <w:rPr>
          <w:rFonts w:eastAsia="標楷體"/>
          <w:sz w:val="22"/>
          <w:szCs w:val="22"/>
        </w:rPr>
        <w:t>但雜有</w:t>
      </w:r>
      <w:proofErr w:type="gramEnd"/>
      <w:r w:rsidRPr="00D712CF">
        <w:rPr>
          <w:rFonts w:eastAsia="標楷體"/>
          <w:sz w:val="22"/>
          <w:szCs w:val="22"/>
        </w:rPr>
        <w:t>冗長的圓滿</w:t>
      </w:r>
      <w:proofErr w:type="gramStart"/>
      <w:r w:rsidRPr="00D712CF">
        <w:rPr>
          <w:rFonts w:eastAsia="標楷體"/>
          <w:sz w:val="22"/>
          <w:szCs w:val="22"/>
        </w:rPr>
        <w:t>（</w:t>
      </w:r>
      <w:proofErr w:type="spellStart"/>
      <w:proofErr w:type="gramEnd"/>
      <w:r w:rsidRPr="00D712CF">
        <w:rPr>
          <w:rFonts w:eastAsia="標楷體"/>
          <w:sz w:val="22"/>
          <w:szCs w:val="22"/>
        </w:rPr>
        <w:t>Pūrṇa</w:t>
      </w:r>
      <w:proofErr w:type="spellEnd"/>
      <w:r w:rsidRPr="00D712CF">
        <w:rPr>
          <w:rFonts w:eastAsia="標楷體"/>
          <w:sz w:val="22"/>
          <w:szCs w:val="22"/>
        </w:rPr>
        <w:t>）故事（卷一</w:t>
      </w:r>
      <w:r w:rsidRPr="00D712CF">
        <w:rPr>
          <w:rFonts w:eastAsia="標楷體"/>
          <w:sz w:val="22"/>
          <w:szCs w:val="22"/>
        </w:rPr>
        <w:t>——</w:t>
      </w:r>
      <w:r w:rsidRPr="00D712CF">
        <w:rPr>
          <w:rFonts w:eastAsia="標楷體"/>
          <w:sz w:val="22"/>
          <w:szCs w:val="22"/>
        </w:rPr>
        <w:t>七）。</w:t>
      </w:r>
      <w:r w:rsidRPr="00D712CF">
        <w:rPr>
          <w:rFonts w:eastAsia="標楷體"/>
          <w:sz w:val="22"/>
          <w:szCs w:val="22"/>
        </w:rPr>
        <w:t>2.</w:t>
      </w:r>
      <w:r w:rsidRPr="00D712CF">
        <w:rPr>
          <w:rFonts w:eastAsia="標楷體"/>
          <w:sz w:val="22"/>
          <w:szCs w:val="22"/>
        </w:rPr>
        <w:t>佛次第遊行說法（卷八</w:t>
      </w:r>
      <w:proofErr w:type="gramStart"/>
      <w:r w:rsidRPr="00D712CF">
        <w:rPr>
          <w:rFonts w:eastAsia="標楷體"/>
          <w:sz w:val="22"/>
          <w:szCs w:val="22"/>
        </w:rPr>
        <w:t>——</w:t>
      </w:r>
      <w:proofErr w:type="gramEnd"/>
      <w:r w:rsidRPr="00D712CF">
        <w:rPr>
          <w:rFonts w:eastAsia="標楷體"/>
          <w:sz w:val="22"/>
          <w:szCs w:val="22"/>
        </w:rPr>
        <w:t>九中）。</w:t>
      </w:r>
      <w:r w:rsidRPr="00D712CF">
        <w:rPr>
          <w:rFonts w:eastAsia="標楷體"/>
          <w:sz w:val="22"/>
          <w:szCs w:val="22"/>
        </w:rPr>
        <w:t xml:space="preserve">3. </w:t>
      </w:r>
      <w:r w:rsidRPr="00D712CF">
        <w:rPr>
          <w:rFonts w:eastAsia="標楷體"/>
          <w:sz w:val="22"/>
          <w:szCs w:val="22"/>
        </w:rPr>
        <w:t>佛與金剛手（</w:t>
      </w:r>
      <w:proofErr w:type="spellStart"/>
      <w:r w:rsidRPr="00D712CF">
        <w:rPr>
          <w:rFonts w:eastAsia="標楷體"/>
          <w:sz w:val="22"/>
          <w:szCs w:val="22"/>
        </w:rPr>
        <w:t>Vajrahasta</w:t>
      </w:r>
      <w:proofErr w:type="spellEnd"/>
      <w:r w:rsidRPr="00D712CF">
        <w:rPr>
          <w:rFonts w:eastAsia="標楷體"/>
          <w:sz w:val="22"/>
          <w:szCs w:val="22"/>
        </w:rPr>
        <w:t>）遊北天竺</w:t>
      </w:r>
      <w:proofErr w:type="gramStart"/>
      <w:r w:rsidRPr="00D712CF">
        <w:rPr>
          <w:rFonts w:eastAsia="標楷體"/>
          <w:sz w:val="22"/>
          <w:szCs w:val="22"/>
        </w:rPr>
        <w:t>（</w:t>
      </w:r>
      <w:proofErr w:type="gramEnd"/>
      <w:r w:rsidRPr="00D712CF">
        <w:rPr>
          <w:rFonts w:eastAsia="標楷體"/>
          <w:sz w:val="22"/>
          <w:szCs w:val="22"/>
        </w:rPr>
        <w:t>卷八中</w:t>
      </w:r>
      <w:proofErr w:type="gramStart"/>
      <w:r w:rsidRPr="00D712CF">
        <w:rPr>
          <w:rFonts w:eastAsia="標楷體"/>
          <w:sz w:val="22"/>
          <w:szCs w:val="22"/>
        </w:rPr>
        <w:t>——</w:t>
      </w:r>
      <w:proofErr w:type="gramEnd"/>
      <w:r w:rsidRPr="00D712CF">
        <w:rPr>
          <w:rFonts w:eastAsia="標楷體"/>
          <w:sz w:val="22"/>
          <w:szCs w:val="22"/>
        </w:rPr>
        <w:t>九中。</w:t>
      </w:r>
      <w:r w:rsidRPr="00D712CF">
        <w:rPr>
          <w:rFonts w:eastAsia="標楷體"/>
          <w:sz w:val="22"/>
          <w:szCs w:val="22"/>
        </w:rPr>
        <w:t>4.</w:t>
      </w:r>
      <w:r w:rsidRPr="00D712CF">
        <w:rPr>
          <w:rFonts w:eastAsia="標楷體"/>
          <w:sz w:val="22"/>
          <w:szCs w:val="22"/>
        </w:rPr>
        <w:t>佛與阿難</w:t>
      </w:r>
      <w:proofErr w:type="gramStart"/>
      <w:r w:rsidRPr="00D712CF">
        <w:rPr>
          <w:rFonts w:eastAsia="標楷體"/>
          <w:sz w:val="22"/>
          <w:szCs w:val="22"/>
        </w:rPr>
        <w:t>（</w:t>
      </w:r>
      <w:proofErr w:type="spellStart"/>
      <w:proofErr w:type="gramEnd"/>
      <w:r w:rsidRPr="00D712CF">
        <w:rPr>
          <w:rFonts w:eastAsia="標楷體"/>
          <w:sz w:val="22"/>
          <w:szCs w:val="22"/>
        </w:rPr>
        <w:t>Ānanda</w:t>
      </w:r>
      <w:proofErr w:type="spellEnd"/>
      <w:r w:rsidRPr="00D712CF">
        <w:rPr>
          <w:rFonts w:eastAsia="標楷體"/>
          <w:sz w:val="22"/>
          <w:szCs w:val="22"/>
        </w:rPr>
        <w:t>）次第遊行，廣說宿緣（卷九中</w:t>
      </w:r>
      <w:r w:rsidRPr="00D712CF">
        <w:rPr>
          <w:rFonts w:eastAsia="標楷體"/>
          <w:sz w:val="22"/>
          <w:szCs w:val="22"/>
        </w:rPr>
        <w:t>——</w:t>
      </w:r>
      <w:r w:rsidRPr="00D712CF">
        <w:rPr>
          <w:rFonts w:eastAsia="標楷體"/>
          <w:sz w:val="22"/>
          <w:szCs w:val="22"/>
        </w:rPr>
        <w:t>一二中）。</w:t>
      </w:r>
      <w:r w:rsidRPr="00D712CF">
        <w:rPr>
          <w:rFonts w:eastAsia="標楷體"/>
          <w:sz w:val="22"/>
          <w:szCs w:val="22"/>
        </w:rPr>
        <w:t>5.</w:t>
      </w:r>
      <w:proofErr w:type="gramStart"/>
      <w:r w:rsidRPr="00D712CF">
        <w:rPr>
          <w:rFonts w:eastAsia="標楷體"/>
          <w:sz w:val="22"/>
          <w:szCs w:val="22"/>
        </w:rPr>
        <w:t>佛受波斯匿</w:t>
      </w:r>
      <w:proofErr w:type="gramEnd"/>
      <w:r w:rsidRPr="00D712CF">
        <w:rPr>
          <w:rFonts w:eastAsia="標楷體"/>
          <w:sz w:val="22"/>
          <w:szCs w:val="22"/>
        </w:rPr>
        <w:t>王（</w:t>
      </w:r>
      <w:proofErr w:type="spellStart"/>
      <w:r w:rsidRPr="00D712CF">
        <w:rPr>
          <w:rFonts w:eastAsia="標楷體"/>
          <w:sz w:val="22"/>
          <w:szCs w:val="22"/>
        </w:rPr>
        <w:t>Prasenajit</w:t>
      </w:r>
      <w:proofErr w:type="spellEnd"/>
      <w:r w:rsidRPr="00D712CF">
        <w:rPr>
          <w:rFonts w:eastAsia="標楷體"/>
          <w:sz w:val="22"/>
          <w:szCs w:val="22"/>
        </w:rPr>
        <w:t>）請，說菩薩本生</w:t>
      </w:r>
      <w:proofErr w:type="gramStart"/>
      <w:r w:rsidRPr="00D712CF">
        <w:rPr>
          <w:rFonts w:eastAsia="標楷體"/>
          <w:sz w:val="22"/>
          <w:szCs w:val="22"/>
        </w:rPr>
        <w:t>——</w:t>
      </w:r>
      <w:proofErr w:type="gramEnd"/>
      <w:r w:rsidRPr="00D712CF">
        <w:rPr>
          <w:rFonts w:eastAsia="標楷體"/>
          <w:sz w:val="22"/>
          <w:szCs w:val="22"/>
        </w:rPr>
        <w:t>長行及</w:t>
      </w:r>
      <w:proofErr w:type="gramStart"/>
      <w:r w:rsidRPr="00D712CF">
        <w:rPr>
          <w:rFonts w:eastAsia="標楷體"/>
          <w:sz w:val="22"/>
          <w:szCs w:val="22"/>
        </w:rPr>
        <w:t>偈</w:t>
      </w:r>
      <w:proofErr w:type="gramEnd"/>
      <w:r w:rsidRPr="00D712CF">
        <w:rPr>
          <w:rFonts w:eastAsia="標楷體"/>
          <w:sz w:val="22"/>
          <w:szCs w:val="22"/>
        </w:rPr>
        <w:t>頌（卷一二中</w:t>
      </w:r>
      <w:proofErr w:type="gramStart"/>
      <w:r w:rsidRPr="00D712CF">
        <w:rPr>
          <w:rFonts w:eastAsia="標楷體"/>
          <w:sz w:val="22"/>
          <w:szCs w:val="22"/>
        </w:rPr>
        <w:t>——</w:t>
      </w:r>
      <w:proofErr w:type="gramEnd"/>
      <w:r w:rsidRPr="00D712CF">
        <w:rPr>
          <w:rFonts w:eastAsia="標楷體"/>
          <w:sz w:val="22"/>
          <w:szCs w:val="22"/>
        </w:rPr>
        <w:t>一五）。</w:t>
      </w:r>
      <w:r w:rsidRPr="00D712CF">
        <w:rPr>
          <w:rFonts w:eastAsia="標楷體"/>
          <w:sz w:val="22"/>
          <w:szCs w:val="22"/>
        </w:rPr>
        <w:t>6.</w:t>
      </w:r>
      <w:r w:rsidRPr="00D712CF">
        <w:rPr>
          <w:rFonts w:eastAsia="標楷體"/>
          <w:sz w:val="22"/>
          <w:szCs w:val="22"/>
        </w:rPr>
        <w:t>佛</w:t>
      </w:r>
      <w:proofErr w:type="gramStart"/>
      <w:r w:rsidRPr="00D712CF">
        <w:rPr>
          <w:rFonts w:eastAsia="標楷體"/>
          <w:sz w:val="22"/>
          <w:szCs w:val="22"/>
        </w:rPr>
        <w:t>說氈戰</w:t>
      </w:r>
      <w:proofErr w:type="gramEnd"/>
      <w:r w:rsidRPr="00D712CF">
        <w:rPr>
          <w:rFonts w:eastAsia="標楷體"/>
          <w:sz w:val="22"/>
          <w:szCs w:val="22"/>
        </w:rPr>
        <w:t>女</w:t>
      </w:r>
      <w:proofErr w:type="gramStart"/>
      <w:r w:rsidRPr="00D712CF">
        <w:rPr>
          <w:rFonts w:eastAsia="標楷體"/>
          <w:sz w:val="22"/>
          <w:szCs w:val="22"/>
        </w:rPr>
        <w:t>（</w:t>
      </w:r>
      <w:proofErr w:type="spellStart"/>
      <w:proofErr w:type="gramEnd"/>
      <w:r w:rsidRPr="00D712CF">
        <w:rPr>
          <w:rFonts w:eastAsia="標楷體"/>
          <w:sz w:val="22"/>
          <w:szCs w:val="22"/>
        </w:rPr>
        <w:t>Ciñcā</w:t>
      </w:r>
      <w:proofErr w:type="spellEnd"/>
      <w:r w:rsidRPr="00D712CF">
        <w:rPr>
          <w:rFonts w:eastAsia="標楷體"/>
          <w:sz w:val="22"/>
          <w:szCs w:val="22"/>
        </w:rPr>
        <w:t>）帶盂謗佛的宿緣（錯簡，應移在末段。卷一六初</w:t>
      </w:r>
      <w:proofErr w:type="gramStart"/>
      <w:r w:rsidRPr="00D712CF">
        <w:rPr>
          <w:rFonts w:eastAsia="標楷體"/>
          <w:sz w:val="22"/>
          <w:szCs w:val="22"/>
        </w:rPr>
        <w:t>）</w:t>
      </w:r>
      <w:proofErr w:type="gramEnd"/>
      <w:r w:rsidRPr="00D712CF">
        <w:rPr>
          <w:rFonts w:eastAsia="標楷體"/>
          <w:sz w:val="22"/>
          <w:szCs w:val="22"/>
        </w:rPr>
        <w:t>。</w:t>
      </w:r>
      <w:r w:rsidRPr="00D712CF">
        <w:rPr>
          <w:rFonts w:eastAsia="標楷體"/>
          <w:sz w:val="22"/>
          <w:szCs w:val="22"/>
        </w:rPr>
        <w:t>7.</w:t>
      </w:r>
      <w:proofErr w:type="gramStart"/>
      <w:r w:rsidRPr="00D712CF">
        <w:rPr>
          <w:rFonts w:eastAsia="標楷體"/>
          <w:sz w:val="22"/>
          <w:szCs w:val="22"/>
        </w:rPr>
        <w:t>遊無熱池</w:t>
      </w:r>
      <w:proofErr w:type="gramEnd"/>
      <w:r w:rsidRPr="00D712CF">
        <w:rPr>
          <w:rFonts w:eastAsia="標楷體"/>
          <w:sz w:val="22"/>
          <w:szCs w:val="22"/>
        </w:rPr>
        <w:t>（</w:t>
      </w:r>
      <w:proofErr w:type="spellStart"/>
      <w:r w:rsidRPr="00D712CF">
        <w:rPr>
          <w:rFonts w:eastAsia="標楷體"/>
          <w:sz w:val="22"/>
          <w:szCs w:val="22"/>
        </w:rPr>
        <w:t>Anavatapta</w:t>
      </w:r>
      <w:proofErr w:type="spellEnd"/>
      <w:r w:rsidRPr="00D712CF">
        <w:rPr>
          <w:rFonts w:eastAsia="標楷體"/>
          <w:sz w:val="22"/>
          <w:szCs w:val="22"/>
        </w:rPr>
        <w:t>），諸大弟子自說</w:t>
      </w:r>
      <w:proofErr w:type="gramStart"/>
      <w:r w:rsidRPr="00D712CF">
        <w:rPr>
          <w:rFonts w:eastAsia="標楷體"/>
          <w:sz w:val="22"/>
          <w:szCs w:val="22"/>
        </w:rPr>
        <w:t>先世業緣</w:t>
      </w:r>
      <w:proofErr w:type="gramEnd"/>
      <w:r w:rsidRPr="00D712CF">
        <w:rPr>
          <w:rFonts w:eastAsia="標楷體"/>
          <w:sz w:val="22"/>
          <w:szCs w:val="22"/>
        </w:rPr>
        <w:t>（卷一六</w:t>
      </w:r>
      <w:proofErr w:type="gramStart"/>
      <w:r w:rsidRPr="00D712CF">
        <w:rPr>
          <w:rFonts w:eastAsia="標楷體"/>
          <w:sz w:val="22"/>
          <w:szCs w:val="22"/>
        </w:rPr>
        <w:t>——</w:t>
      </w:r>
      <w:proofErr w:type="gramEnd"/>
      <w:r w:rsidRPr="00D712CF">
        <w:rPr>
          <w:rFonts w:eastAsia="標楷體"/>
          <w:sz w:val="22"/>
          <w:szCs w:val="22"/>
        </w:rPr>
        <w:t>一八中）。</w:t>
      </w:r>
      <w:r w:rsidRPr="00D712CF">
        <w:rPr>
          <w:rFonts w:eastAsia="標楷體"/>
          <w:sz w:val="22"/>
          <w:szCs w:val="22"/>
        </w:rPr>
        <w:t>8.</w:t>
      </w:r>
      <w:r w:rsidRPr="00D712CF">
        <w:rPr>
          <w:rFonts w:eastAsia="標楷體"/>
          <w:sz w:val="22"/>
          <w:szCs w:val="22"/>
        </w:rPr>
        <w:t>佛</w:t>
      </w:r>
      <w:proofErr w:type="gramStart"/>
      <w:r w:rsidRPr="00D712CF">
        <w:rPr>
          <w:rFonts w:eastAsia="標楷體"/>
          <w:sz w:val="22"/>
          <w:szCs w:val="22"/>
        </w:rPr>
        <w:t>自說山石</w:t>
      </w:r>
      <w:proofErr w:type="gramEnd"/>
      <w:r w:rsidRPr="00D712CF">
        <w:rPr>
          <w:rFonts w:eastAsia="標楷體"/>
          <w:sz w:val="22"/>
          <w:szCs w:val="22"/>
        </w:rPr>
        <w:t>傷足</w:t>
      </w:r>
      <w:proofErr w:type="gramStart"/>
      <w:r w:rsidRPr="00D712CF">
        <w:rPr>
          <w:rFonts w:eastAsia="標楷體"/>
          <w:sz w:val="22"/>
          <w:szCs w:val="22"/>
        </w:rPr>
        <w:t>等業緣</w:t>
      </w:r>
      <w:proofErr w:type="gramEnd"/>
      <w:r w:rsidRPr="00D712CF">
        <w:rPr>
          <w:rFonts w:eastAsia="標楷體"/>
          <w:sz w:val="22"/>
          <w:szCs w:val="22"/>
        </w:rPr>
        <w:t>（一八中</w:t>
      </w:r>
      <w:proofErr w:type="gramStart"/>
      <w:r w:rsidRPr="00D712CF">
        <w:rPr>
          <w:rFonts w:eastAsia="標楷體"/>
          <w:sz w:val="22"/>
          <w:szCs w:val="22"/>
        </w:rPr>
        <w:t>——</w:t>
      </w:r>
      <w:proofErr w:type="gramEnd"/>
      <w:r w:rsidRPr="00D712CF">
        <w:rPr>
          <w:rFonts w:eastAsia="標楷體"/>
          <w:sz w:val="22"/>
          <w:szCs w:val="22"/>
        </w:rPr>
        <w:t>終）。在這八段中，</w:t>
      </w:r>
      <w:proofErr w:type="gramStart"/>
      <w:r w:rsidRPr="00D712CF">
        <w:rPr>
          <w:rFonts w:eastAsia="標楷體"/>
          <w:sz w:val="22"/>
          <w:szCs w:val="22"/>
        </w:rPr>
        <w:t>與藥食有關</w:t>
      </w:r>
      <w:proofErr w:type="gramEnd"/>
      <w:r w:rsidRPr="00D712CF">
        <w:rPr>
          <w:rFonts w:eastAsia="標楷體"/>
          <w:sz w:val="22"/>
          <w:szCs w:val="22"/>
        </w:rPr>
        <w:t>的，僅有第一段。「藥</w:t>
      </w:r>
      <w:proofErr w:type="gramStart"/>
      <w:r w:rsidRPr="00D712CF">
        <w:rPr>
          <w:rFonts w:eastAsia="標楷體"/>
          <w:sz w:val="22"/>
          <w:szCs w:val="22"/>
        </w:rPr>
        <w:t>犍</w:t>
      </w:r>
      <w:proofErr w:type="gramEnd"/>
      <w:r w:rsidRPr="00D712CF">
        <w:rPr>
          <w:rFonts w:eastAsia="標楷體"/>
          <w:sz w:val="22"/>
          <w:szCs w:val="22"/>
        </w:rPr>
        <w:t>度」組織的特色，是佛的次第遊行。「藥事」就應用這次第遊行，而不斷延長，</w:t>
      </w:r>
      <w:proofErr w:type="gramStart"/>
      <w:r w:rsidRPr="00D712CF">
        <w:rPr>
          <w:rFonts w:eastAsia="標楷體"/>
          <w:sz w:val="22"/>
          <w:szCs w:val="22"/>
        </w:rPr>
        <w:t>集錄了</w:t>
      </w:r>
      <w:proofErr w:type="gramEnd"/>
      <w:r w:rsidRPr="00D712CF">
        <w:rPr>
          <w:rFonts w:eastAsia="標楷體"/>
          <w:sz w:val="22"/>
          <w:szCs w:val="22"/>
        </w:rPr>
        <w:t>眾多</w:t>
      </w:r>
      <w:proofErr w:type="gramStart"/>
      <w:r w:rsidRPr="00D712CF">
        <w:rPr>
          <w:rFonts w:eastAsia="標楷體"/>
          <w:sz w:val="22"/>
          <w:szCs w:val="22"/>
        </w:rPr>
        <w:t>的本生與</w:t>
      </w:r>
      <w:proofErr w:type="gramEnd"/>
      <w:r w:rsidRPr="00D712CF">
        <w:rPr>
          <w:rFonts w:eastAsia="標楷體"/>
          <w:sz w:val="22"/>
          <w:szCs w:val="22"/>
        </w:rPr>
        <w:t>（業緣）譬喻。</w:t>
      </w:r>
    </w:p>
  </w:footnote>
  <w:footnote w:id="47">
    <w:p w14:paraId="67C00610" w14:textId="7DC6D2A6" w:rsidR="000B65AF" w:rsidRPr="00D712CF" w:rsidRDefault="000B65AF" w:rsidP="002518DC">
      <w:pPr>
        <w:pStyle w:val="a7"/>
        <w:rPr>
          <w:sz w:val="22"/>
          <w:szCs w:val="22"/>
        </w:rPr>
      </w:pPr>
      <w:r w:rsidRPr="00D712CF">
        <w:rPr>
          <w:rStyle w:val="a8"/>
          <w:sz w:val="22"/>
          <w:szCs w:val="22"/>
        </w:rPr>
        <w:footnoteRef/>
      </w:r>
      <w:r w:rsidRPr="00D712CF">
        <w:rPr>
          <w:rFonts w:hint="eastAsia"/>
          <w:sz w:val="22"/>
          <w:szCs w:val="22"/>
        </w:rPr>
        <w:t xml:space="preserve"> </w:t>
      </w:r>
      <w:r w:rsidRPr="00D712CF">
        <w:rPr>
          <w:rFonts w:hint="eastAsia"/>
          <w:sz w:val="22"/>
          <w:szCs w:val="22"/>
        </w:rPr>
        <w:t>印順導師，</w:t>
      </w:r>
      <w:r w:rsidRPr="00D712CF">
        <w:rPr>
          <w:sz w:val="22"/>
          <w:szCs w:val="22"/>
        </w:rPr>
        <w:t>《</w:t>
      </w:r>
      <w:r w:rsidRPr="00D712CF">
        <w:rPr>
          <w:rFonts w:hint="eastAsia"/>
          <w:sz w:val="22"/>
          <w:szCs w:val="22"/>
        </w:rPr>
        <w:t>原始佛教聖典之集成</w:t>
      </w:r>
      <w:r w:rsidRPr="00D712CF">
        <w:rPr>
          <w:sz w:val="22"/>
          <w:szCs w:val="22"/>
        </w:rPr>
        <w:t>》，</w:t>
      </w:r>
      <w:r w:rsidRPr="00D712CF">
        <w:rPr>
          <w:sz w:val="22"/>
          <w:szCs w:val="22"/>
        </w:rPr>
        <w:t>p.</w:t>
      </w:r>
      <w:r w:rsidRPr="00D712CF">
        <w:rPr>
          <w:rFonts w:hint="eastAsia"/>
          <w:sz w:val="22"/>
          <w:szCs w:val="22"/>
        </w:rPr>
        <w:t>855</w:t>
      </w:r>
      <w:r w:rsidRPr="00D712CF">
        <w:rPr>
          <w:sz w:val="22"/>
          <w:szCs w:val="22"/>
        </w:rPr>
        <w:t>：</w:t>
      </w:r>
    </w:p>
    <w:p w14:paraId="21C6FE4C" w14:textId="5FCCD236" w:rsidR="000B65AF" w:rsidRPr="00D712CF" w:rsidRDefault="000B65AF" w:rsidP="00BD5813">
      <w:pPr>
        <w:pStyle w:val="a7"/>
        <w:ind w:left="266"/>
        <w:jc w:val="both"/>
        <w:rPr>
          <w:rFonts w:eastAsia="標楷體"/>
        </w:rPr>
      </w:pPr>
      <w:r w:rsidRPr="00D712CF">
        <w:rPr>
          <w:rFonts w:eastAsia="標楷體" w:hint="eastAsia"/>
          <w:sz w:val="22"/>
          <w:szCs w:val="22"/>
        </w:rPr>
        <w:t>《本生》前分的「因緣談」，分三部分：</w:t>
      </w:r>
      <w:r w:rsidRPr="00D712CF">
        <w:rPr>
          <w:rFonts w:eastAsia="標楷體" w:hint="eastAsia"/>
          <w:sz w:val="22"/>
          <w:szCs w:val="22"/>
        </w:rPr>
        <w:t>1.</w:t>
      </w:r>
      <w:r w:rsidRPr="00D712CF">
        <w:rPr>
          <w:rFonts w:eastAsia="標楷體" w:hint="eastAsia"/>
          <w:sz w:val="22"/>
          <w:szCs w:val="22"/>
        </w:rPr>
        <w:t>「遠因緣」，這是根據《佛種姓》的，引述了《佛種姓》的二四六</w:t>
      </w:r>
      <w:proofErr w:type="gramStart"/>
      <w:r w:rsidRPr="00D712CF">
        <w:rPr>
          <w:rFonts w:eastAsia="標楷體" w:hint="eastAsia"/>
          <w:sz w:val="22"/>
          <w:szCs w:val="22"/>
        </w:rPr>
        <w:t>偈</w:t>
      </w:r>
      <w:proofErr w:type="gramEnd"/>
      <w:r w:rsidRPr="00D712CF">
        <w:rPr>
          <w:rFonts w:eastAsia="標楷體" w:hint="eastAsia"/>
          <w:sz w:val="22"/>
          <w:szCs w:val="22"/>
        </w:rPr>
        <w:t>，以說明二四佛，次第為釋迦佛</w:t>
      </w:r>
      <w:proofErr w:type="gramStart"/>
      <w:r w:rsidRPr="00D712CF">
        <w:rPr>
          <w:rFonts w:eastAsia="標楷體" w:hint="eastAsia"/>
          <w:sz w:val="22"/>
          <w:szCs w:val="22"/>
        </w:rPr>
        <w:t>前生授記</w:t>
      </w:r>
      <w:proofErr w:type="gramEnd"/>
      <w:r w:rsidRPr="00D712CF">
        <w:rPr>
          <w:rFonts w:eastAsia="標楷體" w:hint="eastAsia"/>
          <w:sz w:val="22"/>
          <w:szCs w:val="22"/>
        </w:rPr>
        <w:t>；並舉十波羅蜜的「</w:t>
      </w:r>
      <w:proofErr w:type="gramStart"/>
      <w:r w:rsidRPr="00D712CF">
        <w:rPr>
          <w:rFonts w:eastAsia="標楷體" w:hint="eastAsia"/>
          <w:sz w:val="22"/>
          <w:szCs w:val="22"/>
        </w:rPr>
        <w:t>本生</w:t>
      </w:r>
      <w:proofErr w:type="gramEnd"/>
      <w:r w:rsidRPr="00D712CF">
        <w:rPr>
          <w:rFonts w:eastAsia="標楷體" w:hint="eastAsia"/>
          <w:sz w:val="22"/>
          <w:szCs w:val="22"/>
        </w:rPr>
        <w:t>」。</w:t>
      </w:r>
      <w:r w:rsidRPr="00D712CF">
        <w:rPr>
          <w:rFonts w:eastAsia="標楷體" w:hint="eastAsia"/>
          <w:sz w:val="22"/>
          <w:szCs w:val="22"/>
        </w:rPr>
        <w:t>2.</w:t>
      </w:r>
      <w:r w:rsidRPr="00D712CF">
        <w:rPr>
          <w:rFonts w:eastAsia="標楷體" w:hint="eastAsia"/>
          <w:sz w:val="22"/>
          <w:szCs w:val="22"/>
        </w:rPr>
        <w:t>「次遠因緣」，</w:t>
      </w:r>
      <w:proofErr w:type="gramStart"/>
      <w:r w:rsidRPr="00D712CF">
        <w:rPr>
          <w:rFonts w:eastAsia="標楷體" w:hint="eastAsia"/>
          <w:sz w:val="22"/>
          <w:szCs w:val="22"/>
        </w:rPr>
        <w:t>從兜率天降誕</w:t>
      </w:r>
      <w:proofErr w:type="gramEnd"/>
      <w:r w:rsidRPr="00D712CF">
        <w:rPr>
          <w:rFonts w:eastAsia="標楷體" w:hint="eastAsia"/>
          <w:sz w:val="22"/>
          <w:szCs w:val="22"/>
        </w:rPr>
        <w:t>起，到菩提樹下成佛。</w:t>
      </w:r>
      <w:r w:rsidRPr="00D712CF">
        <w:rPr>
          <w:rFonts w:eastAsia="標楷體" w:hint="eastAsia"/>
          <w:sz w:val="22"/>
          <w:szCs w:val="22"/>
        </w:rPr>
        <w:t>3.</w:t>
      </w:r>
      <w:r w:rsidRPr="00D712CF">
        <w:rPr>
          <w:rFonts w:eastAsia="標楷體" w:hint="eastAsia"/>
          <w:sz w:val="22"/>
          <w:szCs w:val="22"/>
        </w:rPr>
        <w:t>「近因緣」，從成</w:t>
      </w:r>
      <w:proofErr w:type="gramStart"/>
      <w:r w:rsidRPr="00D712CF">
        <w:rPr>
          <w:rFonts w:eastAsia="標楷體" w:hint="eastAsia"/>
          <w:sz w:val="22"/>
          <w:szCs w:val="22"/>
        </w:rPr>
        <w:t>佛到成立祇園止</w:t>
      </w:r>
      <w:proofErr w:type="gramEnd"/>
      <w:r w:rsidRPr="00D712CF">
        <w:rPr>
          <w:rFonts w:eastAsia="標楷體" w:hint="eastAsia"/>
          <w:sz w:val="22"/>
          <w:szCs w:val="22"/>
        </w:rPr>
        <w:t>。遠因緣是根據《佛種姓》的；後二分是取材</w:t>
      </w:r>
      <w:proofErr w:type="gramStart"/>
      <w:r w:rsidRPr="00D712CF">
        <w:rPr>
          <w:rFonts w:eastAsia="標楷體" w:hint="eastAsia"/>
          <w:sz w:val="22"/>
          <w:szCs w:val="22"/>
        </w:rPr>
        <w:t>於經律中的</w:t>
      </w:r>
      <w:proofErr w:type="gramEnd"/>
      <w:r w:rsidRPr="00D712CF">
        <w:rPr>
          <w:rFonts w:eastAsia="標楷體" w:hint="eastAsia"/>
          <w:sz w:val="22"/>
          <w:szCs w:val="22"/>
        </w:rPr>
        <w:t>佛的傳記。這是佛的傳記，作為宣說「</w:t>
      </w:r>
      <w:proofErr w:type="gramStart"/>
      <w:r w:rsidRPr="00D712CF">
        <w:rPr>
          <w:rFonts w:eastAsia="標楷體" w:hint="eastAsia"/>
          <w:sz w:val="22"/>
          <w:szCs w:val="22"/>
        </w:rPr>
        <w:t>本生</w:t>
      </w:r>
      <w:proofErr w:type="gramEnd"/>
      <w:r w:rsidRPr="00D712CF">
        <w:rPr>
          <w:rFonts w:eastAsia="標楷體" w:hint="eastAsia"/>
          <w:sz w:val="22"/>
          <w:szCs w:val="22"/>
        </w:rPr>
        <w:t>」的因緣。</w:t>
      </w:r>
    </w:p>
  </w:footnote>
  <w:footnote w:id="48">
    <w:p w14:paraId="431BB6ED" w14:textId="11FD1193" w:rsidR="000B65AF" w:rsidRPr="00D712CF" w:rsidRDefault="000B65AF" w:rsidP="00932FF4">
      <w:pPr>
        <w:snapToGrid w:val="0"/>
        <w:ind w:left="294" w:hanging="294"/>
        <w:jc w:val="both"/>
        <w:rPr>
          <w:sz w:val="22"/>
          <w:szCs w:val="22"/>
        </w:rPr>
      </w:pPr>
      <w:r w:rsidRPr="00D712CF">
        <w:rPr>
          <w:rStyle w:val="a8"/>
        </w:rPr>
        <w:footnoteRef/>
      </w:r>
      <w:r w:rsidRPr="00D712CF">
        <w:rPr>
          <w:rFonts w:hint="eastAsia"/>
          <w:sz w:val="22"/>
          <w:szCs w:val="22"/>
        </w:rPr>
        <w:t xml:space="preserve"> </w:t>
      </w:r>
      <w:r w:rsidRPr="00D712CF">
        <w:rPr>
          <w:sz w:val="22"/>
          <w:szCs w:val="22"/>
        </w:rPr>
        <w:t>參閱</w:t>
      </w:r>
      <w:r w:rsidRPr="00D712CF">
        <w:rPr>
          <w:rFonts w:hint="eastAsia"/>
          <w:sz w:val="22"/>
          <w:szCs w:val="22"/>
        </w:rPr>
        <w:t>印順導師，</w:t>
      </w:r>
      <w:r w:rsidRPr="00D712CF">
        <w:rPr>
          <w:sz w:val="22"/>
          <w:szCs w:val="22"/>
        </w:rPr>
        <w:t>《原始佛教聖典之集成》</w:t>
      </w:r>
      <w:r w:rsidRPr="00D712CF">
        <w:rPr>
          <w:rFonts w:hint="eastAsia"/>
          <w:sz w:val="22"/>
          <w:szCs w:val="22"/>
        </w:rPr>
        <w:t>，</w:t>
      </w:r>
      <w:r w:rsidRPr="00D712CF">
        <w:rPr>
          <w:sz w:val="22"/>
          <w:szCs w:val="22"/>
        </w:rPr>
        <w:t>第</w:t>
      </w:r>
      <w:r w:rsidRPr="00D712CF">
        <w:rPr>
          <w:rFonts w:hint="eastAsia"/>
          <w:sz w:val="22"/>
          <w:szCs w:val="22"/>
        </w:rPr>
        <w:t>五</w:t>
      </w:r>
      <w:r w:rsidRPr="00D712CF">
        <w:rPr>
          <w:sz w:val="22"/>
          <w:szCs w:val="22"/>
        </w:rPr>
        <w:t>章</w:t>
      </w:r>
      <w:r w:rsidRPr="00D712CF">
        <w:rPr>
          <w:rFonts w:hint="eastAsia"/>
          <w:sz w:val="22"/>
          <w:szCs w:val="22"/>
        </w:rPr>
        <w:t>，第四節，第一項〈事緣部分──佛傳〉，</w:t>
      </w:r>
      <w:r w:rsidRPr="00D712CF">
        <w:rPr>
          <w:rFonts w:hint="eastAsia"/>
          <w:sz w:val="22"/>
          <w:szCs w:val="22"/>
        </w:rPr>
        <w:t>pp.351-363</w:t>
      </w:r>
      <w:r w:rsidRPr="00D712CF">
        <w:rPr>
          <w:rFonts w:hint="eastAsia"/>
          <w:sz w:val="22"/>
          <w:szCs w:val="22"/>
        </w:rPr>
        <w:t>；</w:t>
      </w:r>
      <w:r w:rsidRPr="00D712CF">
        <w:rPr>
          <w:sz w:val="22"/>
          <w:szCs w:val="22"/>
        </w:rPr>
        <w:t>《初期大乘佛教之起源與開展》</w:t>
      </w:r>
      <w:r w:rsidRPr="00D712CF">
        <w:rPr>
          <w:rFonts w:hint="eastAsia"/>
          <w:sz w:val="22"/>
          <w:szCs w:val="22"/>
        </w:rPr>
        <w:t>，第九章，第二節，第五項〈佛本起經〉</w:t>
      </w:r>
      <w:r w:rsidRPr="00D712CF">
        <w:rPr>
          <w:sz w:val="22"/>
          <w:szCs w:val="22"/>
        </w:rPr>
        <w:t>，</w:t>
      </w:r>
      <w:r w:rsidRPr="00D712CF">
        <w:rPr>
          <w:rFonts w:hint="eastAsia"/>
          <w:sz w:val="22"/>
          <w:szCs w:val="22"/>
        </w:rPr>
        <w:t>pp.578-586</w:t>
      </w:r>
      <w:r w:rsidRPr="00D712CF">
        <w:rPr>
          <w:sz w:val="22"/>
          <w:szCs w:val="22"/>
        </w:rPr>
        <w:t>。</w:t>
      </w:r>
    </w:p>
  </w:footnote>
  <w:footnote w:id="49">
    <w:p w14:paraId="478F2430" w14:textId="7C8069A4" w:rsidR="000B65AF" w:rsidRPr="00D712CF" w:rsidRDefault="000B65AF" w:rsidP="00932FF4">
      <w:pPr>
        <w:snapToGrid w:val="0"/>
        <w:ind w:left="336" w:hanging="336"/>
        <w:jc w:val="both"/>
      </w:pPr>
      <w:r w:rsidRPr="00D712CF">
        <w:rPr>
          <w:rStyle w:val="a8"/>
        </w:rPr>
        <w:footnoteRef/>
      </w:r>
      <w:r w:rsidRPr="00D712CF">
        <w:rPr>
          <w:rFonts w:hint="eastAsia"/>
          <w:sz w:val="22"/>
          <w:szCs w:val="22"/>
        </w:rPr>
        <w:t xml:space="preserve"> </w:t>
      </w:r>
      <w:r w:rsidRPr="00D712CF">
        <w:rPr>
          <w:sz w:val="22"/>
          <w:szCs w:val="22"/>
        </w:rPr>
        <w:t>參閱</w:t>
      </w:r>
      <w:r w:rsidRPr="00D712CF">
        <w:rPr>
          <w:rFonts w:hint="eastAsia"/>
          <w:sz w:val="22"/>
          <w:szCs w:val="22"/>
        </w:rPr>
        <w:t>印順導師，</w:t>
      </w:r>
      <w:r w:rsidRPr="00D712CF">
        <w:rPr>
          <w:sz w:val="22"/>
          <w:szCs w:val="22"/>
        </w:rPr>
        <w:t>《初期大乘佛教之起源與開展》</w:t>
      </w:r>
      <w:r w:rsidRPr="00D712CF">
        <w:rPr>
          <w:rFonts w:hint="eastAsia"/>
          <w:sz w:val="22"/>
          <w:szCs w:val="22"/>
        </w:rPr>
        <w:t>，</w:t>
      </w:r>
      <w:r w:rsidRPr="00D712CF">
        <w:rPr>
          <w:sz w:val="22"/>
          <w:szCs w:val="22"/>
        </w:rPr>
        <w:t>第</w:t>
      </w:r>
      <w:r w:rsidRPr="00D712CF">
        <w:rPr>
          <w:rFonts w:hint="eastAsia"/>
          <w:sz w:val="22"/>
          <w:szCs w:val="22"/>
        </w:rPr>
        <w:t>三</w:t>
      </w:r>
      <w:r w:rsidRPr="00D712CF">
        <w:rPr>
          <w:sz w:val="22"/>
          <w:szCs w:val="22"/>
        </w:rPr>
        <w:t>章</w:t>
      </w:r>
      <w:r w:rsidRPr="00D712CF">
        <w:rPr>
          <w:rFonts w:hint="eastAsia"/>
          <w:sz w:val="22"/>
          <w:szCs w:val="22"/>
        </w:rPr>
        <w:t>，第三節，第一項〈三世佛與十方佛〉，</w:t>
      </w:r>
      <w:r w:rsidRPr="00D712CF">
        <w:rPr>
          <w:rFonts w:hint="eastAsia"/>
          <w:sz w:val="22"/>
          <w:szCs w:val="22"/>
        </w:rPr>
        <w:t>p.156</w:t>
      </w:r>
      <w:r w:rsidRPr="00D712CF">
        <w:rPr>
          <w:rFonts w:hint="eastAsia"/>
          <w:sz w:val="22"/>
          <w:szCs w:val="22"/>
        </w:rPr>
        <w:t>。</w:t>
      </w:r>
    </w:p>
  </w:footnote>
  <w:footnote w:id="50">
    <w:p w14:paraId="59F43BAF" w14:textId="5E0C95FA" w:rsidR="000B65AF" w:rsidRPr="00D712CF" w:rsidRDefault="000B65AF" w:rsidP="00A9790B">
      <w:pPr>
        <w:pStyle w:val="a7"/>
        <w:ind w:left="308" w:hanging="308"/>
        <w:rPr>
          <w:sz w:val="22"/>
          <w:szCs w:val="22"/>
        </w:rPr>
      </w:pPr>
      <w:r w:rsidRPr="00D712CF">
        <w:rPr>
          <w:rStyle w:val="a8"/>
          <w:sz w:val="22"/>
          <w:szCs w:val="22"/>
        </w:rPr>
        <w:footnoteRef/>
      </w:r>
      <w:r w:rsidRPr="00D712CF">
        <w:rPr>
          <w:rFonts w:hint="eastAsia"/>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sz w:val="22"/>
          <w:szCs w:val="22"/>
        </w:rPr>
        <w:t>p.</w:t>
      </w:r>
      <w:r w:rsidRPr="00D712CF">
        <w:rPr>
          <w:rFonts w:hint="eastAsia"/>
          <w:sz w:val="22"/>
          <w:szCs w:val="22"/>
        </w:rPr>
        <w:t>56</w:t>
      </w:r>
      <w:r w:rsidRPr="00D712CF">
        <w:rPr>
          <w:rFonts w:hint="eastAsia"/>
          <w:sz w:val="22"/>
          <w:szCs w:val="22"/>
        </w:rPr>
        <w:t>，</w:t>
      </w:r>
      <w:r w:rsidRPr="00D712CF">
        <w:rPr>
          <w:sz w:val="22"/>
          <w:szCs w:val="22"/>
        </w:rPr>
        <w:t>n.</w:t>
      </w:r>
      <w:r w:rsidRPr="00D712CF">
        <w:rPr>
          <w:rFonts w:hint="eastAsia"/>
          <w:sz w:val="22"/>
          <w:szCs w:val="22"/>
        </w:rPr>
        <w:t>7</w:t>
      </w:r>
      <w:proofErr w:type="gramStart"/>
      <w:r w:rsidRPr="00D712CF">
        <w:rPr>
          <w:rFonts w:hint="eastAsia"/>
          <w:sz w:val="22"/>
          <w:szCs w:val="22"/>
        </w:rPr>
        <w:t>）</w:t>
      </w:r>
      <w:proofErr w:type="gramEnd"/>
      <w:r w:rsidRPr="00D712CF">
        <w:rPr>
          <w:rFonts w:hint="eastAsia"/>
          <w:sz w:val="22"/>
          <w:szCs w:val="22"/>
        </w:rPr>
        <w:t>：</w:t>
      </w:r>
      <w:r w:rsidRPr="00D712CF">
        <w:rPr>
          <w:sz w:val="22"/>
          <w:szCs w:val="22"/>
        </w:rPr>
        <w:t>參閱</w:t>
      </w:r>
      <w:r w:rsidRPr="00D712CF">
        <w:rPr>
          <w:rFonts w:hint="eastAsia"/>
          <w:sz w:val="22"/>
          <w:szCs w:val="22"/>
        </w:rPr>
        <w:t>印順導師，</w:t>
      </w:r>
      <w:r w:rsidRPr="00D712CF">
        <w:rPr>
          <w:sz w:val="22"/>
          <w:szCs w:val="22"/>
        </w:rPr>
        <w:t>《原始佛教聖典之集成》</w:t>
      </w:r>
      <w:r w:rsidRPr="00D712CF">
        <w:rPr>
          <w:rFonts w:hint="eastAsia"/>
          <w:sz w:val="22"/>
          <w:szCs w:val="22"/>
        </w:rPr>
        <w:t>，</w:t>
      </w:r>
      <w:r w:rsidRPr="00D712CF">
        <w:rPr>
          <w:sz w:val="22"/>
          <w:szCs w:val="22"/>
        </w:rPr>
        <w:t>第八章</w:t>
      </w:r>
      <w:r w:rsidRPr="00D712CF">
        <w:rPr>
          <w:rFonts w:hint="eastAsia"/>
          <w:sz w:val="22"/>
          <w:szCs w:val="22"/>
        </w:rPr>
        <w:t>〈九分教與十二分教〉，</w:t>
      </w:r>
      <w:r w:rsidRPr="00D712CF">
        <w:rPr>
          <w:rFonts w:hint="eastAsia"/>
          <w:sz w:val="22"/>
          <w:szCs w:val="22"/>
        </w:rPr>
        <w:t>pp.558-568</w:t>
      </w:r>
      <w:r w:rsidRPr="00D712CF">
        <w:rPr>
          <w:sz w:val="22"/>
          <w:szCs w:val="22"/>
        </w:rPr>
        <w:t>、</w:t>
      </w:r>
      <w:r w:rsidRPr="00D712CF">
        <w:rPr>
          <w:rFonts w:hint="eastAsia"/>
          <w:sz w:val="22"/>
          <w:szCs w:val="22"/>
        </w:rPr>
        <w:t>pp.592-616</w:t>
      </w:r>
      <w:r w:rsidRPr="00D712CF">
        <w:rPr>
          <w:rFonts w:hint="eastAsia"/>
          <w:sz w:val="22"/>
          <w:szCs w:val="22"/>
        </w:rPr>
        <w:t>；</w:t>
      </w:r>
      <w:r w:rsidRPr="00D712CF">
        <w:rPr>
          <w:sz w:val="22"/>
          <w:szCs w:val="22"/>
        </w:rPr>
        <w:t>《初期大乘佛教之起源與開展》</w:t>
      </w:r>
      <w:r w:rsidRPr="00D712CF">
        <w:rPr>
          <w:rFonts w:hint="eastAsia"/>
          <w:sz w:val="22"/>
          <w:szCs w:val="22"/>
        </w:rPr>
        <w:t>，</w:t>
      </w:r>
      <w:r w:rsidRPr="00D712CF">
        <w:rPr>
          <w:sz w:val="22"/>
          <w:szCs w:val="22"/>
        </w:rPr>
        <w:t>第三章</w:t>
      </w:r>
      <w:r w:rsidRPr="00D712CF">
        <w:rPr>
          <w:rFonts w:hint="eastAsia"/>
          <w:sz w:val="22"/>
          <w:szCs w:val="22"/>
        </w:rPr>
        <w:t>〈本生、譬喻、因緣之流傳〉</w:t>
      </w:r>
      <w:r w:rsidRPr="00D712CF">
        <w:rPr>
          <w:sz w:val="22"/>
          <w:szCs w:val="22"/>
        </w:rPr>
        <w:t>，</w:t>
      </w:r>
      <w:r w:rsidRPr="00D712CF">
        <w:rPr>
          <w:rFonts w:hint="eastAsia"/>
          <w:sz w:val="22"/>
          <w:szCs w:val="22"/>
        </w:rPr>
        <w:t>pp.109-174</w:t>
      </w:r>
      <w:r w:rsidRPr="00D712CF">
        <w:rPr>
          <w:sz w:val="22"/>
          <w:szCs w:val="22"/>
        </w:rPr>
        <w:t>。</w:t>
      </w:r>
    </w:p>
  </w:footnote>
  <w:footnote w:id="51">
    <w:p w14:paraId="6EA673D7" w14:textId="40FEC2B3" w:rsidR="000B65AF" w:rsidRPr="00D712CF" w:rsidRDefault="000B65AF" w:rsidP="000852B0">
      <w:pPr>
        <w:pStyle w:val="a7"/>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p.56</w:t>
      </w:r>
      <w:r w:rsidRPr="00D712CF">
        <w:rPr>
          <w:rFonts w:hint="eastAsia"/>
          <w:sz w:val="22"/>
          <w:szCs w:val="22"/>
        </w:rPr>
        <w:t>，</w:t>
      </w:r>
      <w:r w:rsidRPr="00D712CF">
        <w:rPr>
          <w:rFonts w:hint="eastAsia"/>
          <w:sz w:val="22"/>
          <w:szCs w:val="22"/>
        </w:rPr>
        <w:t>n.</w:t>
      </w:r>
      <w:r w:rsidRPr="00D712CF">
        <w:rPr>
          <w:sz w:val="22"/>
          <w:szCs w:val="22"/>
        </w:rPr>
        <w:t>8</w:t>
      </w:r>
      <w:proofErr w:type="gramStart"/>
      <w:r w:rsidRPr="00D712CF">
        <w:rPr>
          <w:rFonts w:hint="eastAsia"/>
          <w:sz w:val="22"/>
          <w:szCs w:val="22"/>
        </w:rPr>
        <w:t>）</w:t>
      </w:r>
      <w:proofErr w:type="gramEnd"/>
      <w:r w:rsidRPr="00D712CF">
        <w:rPr>
          <w:sz w:val="22"/>
          <w:szCs w:val="22"/>
        </w:rPr>
        <w:t>:</w:t>
      </w:r>
      <w:r w:rsidRPr="00D712CF">
        <w:rPr>
          <w:sz w:val="22"/>
          <w:szCs w:val="22"/>
        </w:rPr>
        <w:t>《薩婆多毘尼毘婆沙》卷</w:t>
      </w:r>
      <w:r w:rsidRPr="00D712CF">
        <w:rPr>
          <w:rFonts w:hint="eastAsia"/>
          <w:sz w:val="22"/>
          <w:szCs w:val="22"/>
        </w:rPr>
        <w:t>1</w:t>
      </w:r>
      <w:r w:rsidRPr="00D712CF">
        <w:rPr>
          <w:sz w:val="22"/>
          <w:szCs w:val="22"/>
        </w:rPr>
        <w:t>（大正</w:t>
      </w:r>
      <w:r w:rsidRPr="00D712CF">
        <w:rPr>
          <w:rFonts w:hint="eastAsia"/>
          <w:sz w:val="22"/>
          <w:szCs w:val="22"/>
        </w:rPr>
        <w:t>23</w:t>
      </w:r>
      <w:r w:rsidRPr="00D712CF">
        <w:rPr>
          <w:rFonts w:hint="eastAsia"/>
          <w:sz w:val="22"/>
          <w:szCs w:val="22"/>
        </w:rPr>
        <w:t>，</w:t>
      </w:r>
      <w:r w:rsidRPr="00D712CF">
        <w:rPr>
          <w:rFonts w:hint="eastAsia"/>
          <w:sz w:val="22"/>
          <w:szCs w:val="22"/>
        </w:rPr>
        <w:t>509b</w:t>
      </w:r>
      <w:r w:rsidRPr="00D712CF">
        <w:rPr>
          <w:sz w:val="22"/>
          <w:szCs w:val="22"/>
        </w:rPr>
        <w:t>）。</w:t>
      </w:r>
    </w:p>
  </w:footnote>
  <w:footnote w:id="52">
    <w:p w14:paraId="721CBA58" w14:textId="7507B4F8" w:rsidR="000B65AF" w:rsidRPr="00D712CF" w:rsidRDefault="000B65AF" w:rsidP="000852B0">
      <w:pPr>
        <w:pStyle w:val="a7"/>
        <w:rPr>
          <w:sz w:val="22"/>
          <w:szCs w:val="22"/>
        </w:rPr>
      </w:pPr>
      <w:r w:rsidRPr="00D712CF">
        <w:rPr>
          <w:rStyle w:val="a8"/>
          <w:sz w:val="22"/>
          <w:szCs w:val="22"/>
        </w:rPr>
        <w:footnoteRef/>
      </w:r>
      <w:r w:rsidRPr="00D712CF">
        <w:rPr>
          <w:rFonts w:hint="eastAsia"/>
          <w:sz w:val="22"/>
          <w:szCs w:val="22"/>
        </w:rPr>
        <w:t xml:space="preserve"> </w:t>
      </w:r>
      <w:r w:rsidRPr="00D712CF">
        <w:rPr>
          <w:rFonts w:hint="eastAsia"/>
          <w:sz w:val="22"/>
          <w:szCs w:val="22"/>
        </w:rPr>
        <w:t>印順導師，</w:t>
      </w:r>
      <w:r w:rsidRPr="00D712CF">
        <w:rPr>
          <w:sz w:val="22"/>
          <w:szCs w:val="22"/>
        </w:rPr>
        <w:t>《原始佛教聖典之集成》</w:t>
      </w:r>
      <w:r w:rsidRPr="00D712CF">
        <w:rPr>
          <w:rFonts w:hint="eastAsia"/>
          <w:sz w:val="22"/>
          <w:szCs w:val="22"/>
        </w:rPr>
        <w:t>，第八章，第五節，第三項〈論議〉</w:t>
      </w:r>
      <w:r w:rsidRPr="00D712CF">
        <w:rPr>
          <w:sz w:val="22"/>
          <w:szCs w:val="22"/>
        </w:rPr>
        <w:t>，</w:t>
      </w:r>
      <w:r w:rsidRPr="00D712CF">
        <w:rPr>
          <w:sz w:val="22"/>
          <w:szCs w:val="22"/>
        </w:rPr>
        <w:t>p</w:t>
      </w:r>
      <w:r w:rsidRPr="00D712CF">
        <w:rPr>
          <w:rFonts w:hint="eastAsia"/>
          <w:sz w:val="22"/>
          <w:szCs w:val="22"/>
        </w:rPr>
        <w:t>p</w:t>
      </w:r>
      <w:r w:rsidRPr="00D712CF">
        <w:rPr>
          <w:sz w:val="22"/>
          <w:szCs w:val="22"/>
        </w:rPr>
        <w:t>.619-620</w:t>
      </w:r>
      <w:r w:rsidRPr="00D712CF">
        <w:rPr>
          <w:sz w:val="22"/>
          <w:szCs w:val="22"/>
        </w:rPr>
        <w:t>：</w:t>
      </w:r>
    </w:p>
    <w:p w14:paraId="62F95BAB" w14:textId="75AEAC51" w:rsidR="000B65AF" w:rsidRPr="00D712CF" w:rsidRDefault="000B65AF" w:rsidP="000852B0">
      <w:pPr>
        <w:pStyle w:val="a7"/>
        <w:ind w:left="266"/>
        <w:rPr>
          <w:rFonts w:eastAsia="標楷體"/>
          <w:sz w:val="22"/>
          <w:szCs w:val="22"/>
        </w:rPr>
      </w:pPr>
      <w:r w:rsidRPr="00D712CF">
        <w:rPr>
          <w:rFonts w:eastAsia="標楷體" w:hint="eastAsia"/>
          <w:sz w:val="22"/>
          <w:szCs w:val="22"/>
        </w:rPr>
        <w:t>瑜伽</w:t>
      </w:r>
      <w:proofErr w:type="gramStart"/>
      <w:r w:rsidRPr="00D712CF">
        <w:rPr>
          <w:rFonts w:eastAsia="標楷體" w:hint="eastAsia"/>
          <w:sz w:val="22"/>
          <w:szCs w:val="22"/>
        </w:rPr>
        <w:t>論系，分論</w:t>
      </w:r>
      <w:proofErr w:type="gramEnd"/>
      <w:r w:rsidRPr="00D712CF">
        <w:rPr>
          <w:rFonts w:eastAsia="標楷體" w:hint="eastAsia"/>
          <w:sz w:val="22"/>
          <w:szCs w:val="22"/>
        </w:rPr>
        <w:t>書為摩</w:t>
      </w:r>
      <w:proofErr w:type="gramStart"/>
      <w:r w:rsidRPr="00D712CF">
        <w:rPr>
          <w:rFonts w:eastAsia="標楷體" w:hint="eastAsia"/>
          <w:sz w:val="22"/>
          <w:szCs w:val="22"/>
        </w:rPr>
        <w:t>呾</w:t>
      </w:r>
      <w:proofErr w:type="gramEnd"/>
      <w:r w:rsidRPr="00D712CF">
        <w:rPr>
          <w:rFonts w:eastAsia="標楷體" w:hint="eastAsia"/>
          <w:sz w:val="22"/>
          <w:szCs w:val="22"/>
        </w:rPr>
        <w:t>理</w:t>
      </w:r>
      <w:proofErr w:type="gramStart"/>
      <w:r w:rsidRPr="00D712CF">
        <w:rPr>
          <w:rFonts w:eastAsia="標楷體" w:hint="eastAsia"/>
          <w:sz w:val="22"/>
          <w:szCs w:val="22"/>
        </w:rPr>
        <w:t>迦</w:t>
      </w:r>
      <w:proofErr w:type="gramEnd"/>
      <w:r w:rsidRPr="00D712CF">
        <w:rPr>
          <w:rFonts w:eastAsia="標楷體" w:hint="eastAsia"/>
          <w:sz w:val="22"/>
          <w:szCs w:val="22"/>
        </w:rPr>
        <w:t>、阿</w:t>
      </w:r>
      <w:proofErr w:type="gramStart"/>
      <w:r w:rsidRPr="00D712CF">
        <w:rPr>
          <w:rFonts w:eastAsia="標楷體" w:hint="eastAsia"/>
          <w:sz w:val="22"/>
          <w:szCs w:val="22"/>
        </w:rPr>
        <w:t>毘</w:t>
      </w:r>
      <w:proofErr w:type="gramEnd"/>
      <w:r w:rsidRPr="00D712CF">
        <w:rPr>
          <w:rFonts w:eastAsia="標楷體" w:hint="eastAsia"/>
          <w:sz w:val="22"/>
          <w:szCs w:val="22"/>
        </w:rPr>
        <w:t>達磨；而這二類，又總稱為「鄔波提</w:t>
      </w:r>
      <w:proofErr w:type="gramStart"/>
      <w:r w:rsidRPr="00D712CF">
        <w:rPr>
          <w:rFonts w:eastAsia="標楷體" w:hint="eastAsia"/>
          <w:sz w:val="22"/>
          <w:szCs w:val="22"/>
        </w:rPr>
        <w:t>鑠</w:t>
      </w:r>
      <w:proofErr w:type="gramEnd"/>
      <w:r w:rsidRPr="00D712CF">
        <w:rPr>
          <w:rFonts w:eastAsia="標楷體" w:hint="eastAsia"/>
          <w:sz w:val="22"/>
          <w:szCs w:val="22"/>
        </w:rPr>
        <w:t>」</w:t>
      </w:r>
      <w:proofErr w:type="gramStart"/>
      <w:r w:rsidRPr="00D712CF">
        <w:rPr>
          <w:rFonts w:eastAsia="標楷體" w:hint="eastAsia"/>
          <w:sz w:val="22"/>
          <w:szCs w:val="22"/>
        </w:rPr>
        <w:t>──</w:t>
      </w:r>
      <w:proofErr w:type="gramEnd"/>
      <w:r w:rsidRPr="00D712CF">
        <w:rPr>
          <w:rFonts w:eastAsia="標楷體" w:hint="eastAsia"/>
          <w:sz w:val="22"/>
          <w:szCs w:val="22"/>
        </w:rPr>
        <w:t>「論議」。這樣，「論議」是一切論書的通稱。《大毘婆沙論》的「論議」，是</w:t>
      </w:r>
      <w:proofErr w:type="gramStart"/>
      <w:r w:rsidRPr="00D712CF">
        <w:rPr>
          <w:rFonts w:eastAsia="標楷體" w:hint="eastAsia"/>
          <w:sz w:val="22"/>
          <w:szCs w:val="22"/>
        </w:rPr>
        <w:t>契</w:t>
      </w:r>
      <w:proofErr w:type="gramEnd"/>
      <w:r w:rsidRPr="00D712CF">
        <w:rPr>
          <w:rFonts w:eastAsia="標楷體" w:hint="eastAsia"/>
          <w:sz w:val="22"/>
          <w:szCs w:val="22"/>
        </w:rPr>
        <w:t>經；《大智度論》所說，以</w:t>
      </w:r>
      <w:proofErr w:type="gramStart"/>
      <w:r w:rsidRPr="00D712CF">
        <w:rPr>
          <w:rFonts w:eastAsia="標楷體" w:hint="eastAsia"/>
          <w:sz w:val="22"/>
          <w:szCs w:val="22"/>
        </w:rPr>
        <w:t>契</w:t>
      </w:r>
      <w:proofErr w:type="gramEnd"/>
      <w:r w:rsidRPr="00D712CF">
        <w:rPr>
          <w:rFonts w:eastAsia="標楷體" w:hint="eastAsia"/>
          <w:sz w:val="22"/>
          <w:szCs w:val="22"/>
        </w:rPr>
        <w:t>經為本，而</w:t>
      </w:r>
      <w:proofErr w:type="gramStart"/>
      <w:r w:rsidRPr="00D712CF">
        <w:rPr>
          <w:rFonts w:eastAsia="標楷體" w:hint="eastAsia"/>
          <w:sz w:val="22"/>
          <w:szCs w:val="22"/>
        </w:rPr>
        <w:t>通攝論</w:t>
      </w:r>
      <w:proofErr w:type="gramEnd"/>
      <w:r w:rsidRPr="00D712CF">
        <w:rPr>
          <w:rFonts w:eastAsia="標楷體" w:hint="eastAsia"/>
          <w:sz w:val="22"/>
          <w:szCs w:val="22"/>
        </w:rPr>
        <w:t>書；</w:t>
      </w:r>
      <w:proofErr w:type="gramStart"/>
      <w:r w:rsidRPr="00D712CF">
        <w:rPr>
          <w:rFonts w:eastAsia="標楷體" w:hint="eastAsia"/>
          <w:sz w:val="22"/>
          <w:szCs w:val="22"/>
        </w:rPr>
        <w:t>《瑜伽論》專約論</w:t>
      </w:r>
      <w:proofErr w:type="gramEnd"/>
      <w:r w:rsidRPr="00D712CF">
        <w:rPr>
          <w:rFonts w:eastAsia="標楷體" w:hint="eastAsia"/>
          <w:sz w:val="22"/>
          <w:szCs w:val="22"/>
        </w:rPr>
        <w:t>書說。這一差別，</w:t>
      </w:r>
      <w:proofErr w:type="gramStart"/>
      <w:r w:rsidRPr="00D712CF">
        <w:rPr>
          <w:rFonts w:eastAsia="標楷體" w:hint="eastAsia"/>
          <w:sz w:val="22"/>
          <w:szCs w:val="22"/>
        </w:rPr>
        <w:t>可說是</w:t>
      </w:r>
      <w:proofErr w:type="gramEnd"/>
      <w:r w:rsidRPr="00D712CF">
        <w:rPr>
          <w:rFonts w:eastAsia="標楷體" w:hint="eastAsia"/>
          <w:sz w:val="22"/>
          <w:szCs w:val="22"/>
        </w:rPr>
        <w:t>「論議」</w:t>
      </w:r>
      <w:proofErr w:type="gramStart"/>
      <w:r w:rsidRPr="00D712CF">
        <w:rPr>
          <w:rFonts w:eastAsia="標楷體" w:hint="eastAsia"/>
          <w:sz w:val="22"/>
          <w:szCs w:val="22"/>
        </w:rPr>
        <w:t>──</w:t>
      </w:r>
      <w:proofErr w:type="gramEnd"/>
      <w:r w:rsidRPr="00D712CF">
        <w:rPr>
          <w:rFonts w:eastAsia="標楷體" w:hint="eastAsia"/>
          <w:sz w:val="22"/>
          <w:szCs w:val="22"/>
        </w:rPr>
        <w:t>在佛教流傳中的演變過程。</w:t>
      </w:r>
    </w:p>
  </w:footnote>
  <w:footnote w:id="53">
    <w:p w14:paraId="57F92F1C" w14:textId="71B8E62D" w:rsidR="000B65AF" w:rsidRPr="00D712CF" w:rsidRDefault="000B65AF" w:rsidP="000852B0">
      <w:pPr>
        <w:pStyle w:val="a7"/>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p.56</w:t>
      </w:r>
      <w:r w:rsidRPr="00D712CF">
        <w:rPr>
          <w:rFonts w:hint="eastAsia"/>
          <w:sz w:val="22"/>
          <w:szCs w:val="22"/>
        </w:rPr>
        <w:t>，</w:t>
      </w:r>
      <w:r w:rsidRPr="00D712CF">
        <w:rPr>
          <w:rFonts w:hint="eastAsia"/>
          <w:sz w:val="22"/>
          <w:szCs w:val="22"/>
        </w:rPr>
        <w:t>n.</w:t>
      </w:r>
      <w:r w:rsidRPr="00D712CF">
        <w:rPr>
          <w:sz w:val="22"/>
          <w:szCs w:val="22"/>
        </w:rPr>
        <w:t>9</w:t>
      </w:r>
      <w:proofErr w:type="gramStart"/>
      <w:r w:rsidRPr="00D712CF">
        <w:rPr>
          <w:rFonts w:hint="eastAsia"/>
          <w:sz w:val="22"/>
          <w:szCs w:val="22"/>
        </w:rPr>
        <w:t>）</w:t>
      </w:r>
      <w:proofErr w:type="gramEnd"/>
      <w:r w:rsidRPr="00D712CF">
        <w:rPr>
          <w:rFonts w:hint="eastAsia"/>
          <w:sz w:val="22"/>
          <w:szCs w:val="22"/>
        </w:rPr>
        <w:t>：</w:t>
      </w:r>
      <w:r w:rsidRPr="00D712CF">
        <w:rPr>
          <w:sz w:val="22"/>
          <w:szCs w:val="22"/>
        </w:rPr>
        <w:t>《增支部》「五集」（南傳</w:t>
      </w:r>
      <w:r w:rsidRPr="00D712CF">
        <w:rPr>
          <w:rFonts w:hint="eastAsia"/>
          <w:sz w:val="22"/>
          <w:szCs w:val="22"/>
        </w:rPr>
        <w:t>19</w:t>
      </w:r>
      <w:r w:rsidRPr="00D712CF">
        <w:rPr>
          <w:rFonts w:hint="eastAsia"/>
          <w:sz w:val="22"/>
          <w:szCs w:val="22"/>
        </w:rPr>
        <w:t>，</w:t>
      </w:r>
      <w:r w:rsidRPr="00D712CF">
        <w:rPr>
          <w:rFonts w:hint="eastAsia"/>
          <w:sz w:val="22"/>
          <w:szCs w:val="22"/>
        </w:rPr>
        <w:t>147</w:t>
      </w:r>
      <w:r w:rsidRPr="00D712CF">
        <w:rPr>
          <w:sz w:val="22"/>
          <w:szCs w:val="22"/>
        </w:rPr>
        <w:t>）。</w:t>
      </w:r>
    </w:p>
  </w:footnote>
  <w:footnote w:id="54">
    <w:p w14:paraId="5CCBA7F9" w14:textId="4188A36E" w:rsidR="000B65AF" w:rsidRPr="00D712CF" w:rsidRDefault="000B65AF" w:rsidP="00BD5813">
      <w:pPr>
        <w:pStyle w:val="a7"/>
        <w:ind w:left="300" w:hangingChars="150" w:hanging="300"/>
        <w:rPr>
          <w:lang w:val="en-GB"/>
        </w:rPr>
      </w:pPr>
      <w:r w:rsidRPr="00D712CF">
        <w:rPr>
          <w:rStyle w:val="a8"/>
        </w:rPr>
        <w:footnoteRef/>
      </w:r>
      <w:r w:rsidRPr="00D712CF">
        <w:rPr>
          <w:rFonts w:hint="eastAsia"/>
          <w:sz w:val="22"/>
          <w:szCs w:val="22"/>
        </w:rPr>
        <w:t xml:space="preserve"> </w:t>
      </w:r>
      <w:r w:rsidRPr="00D712CF">
        <w:rPr>
          <w:rFonts w:hint="eastAsia"/>
          <w:sz w:val="22"/>
          <w:szCs w:val="22"/>
        </w:rPr>
        <w:t>印順導師，</w:t>
      </w:r>
      <w:r w:rsidRPr="00D712CF">
        <w:rPr>
          <w:sz w:val="22"/>
          <w:szCs w:val="22"/>
        </w:rPr>
        <w:t>《原始佛教聖典之集成》</w:t>
      </w:r>
      <w:r w:rsidRPr="00D712CF">
        <w:rPr>
          <w:rFonts w:hint="eastAsia"/>
          <w:sz w:val="22"/>
          <w:szCs w:val="22"/>
        </w:rPr>
        <w:t>，第八章，第四節，第三項〈方廣（或</w:t>
      </w:r>
      <w:proofErr w:type="gramStart"/>
      <w:r w:rsidRPr="00D712CF">
        <w:rPr>
          <w:rFonts w:hint="eastAsia"/>
          <w:sz w:val="22"/>
          <w:szCs w:val="22"/>
        </w:rPr>
        <w:t>毘陀羅</w:t>
      </w:r>
      <w:proofErr w:type="gramEnd"/>
      <w:r w:rsidRPr="00D712CF">
        <w:rPr>
          <w:rFonts w:hint="eastAsia"/>
          <w:sz w:val="22"/>
          <w:szCs w:val="22"/>
        </w:rPr>
        <w:t>）〉</w:t>
      </w:r>
      <w:r w:rsidRPr="00D712CF">
        <w:rPr>
          <w:sz w:val="22"/>
          <w:szCs w:val="22"/>
        </w:rPr>
        <w:t>，</w:t>
      </w:r>
      <w:r w:rsidRPr="00D712CF">
        <w:rPr>
          <w:sz w:val="22"/>
          <w:szCs w:val="22"/>
        </w:rPr>
        <w:t>p</w:t>
      </w:r>
      <w:r w:rsidRPr="00D712CF">
        <w:rPr>
          <w:rFonts w:hint="eastAsia"/>
          <w:sz w:val="22"/>
          <w:szCs w:val="22"/>
        </w:rPr>
        <w:t>p</w:t>
      </w:r>
      <w:r w:rsidRPr="00D712CF">
        <w:rPr>
          <w:sz w:val="22"/>
          <w:szCs w:val="22"/>
        </w:rPr>
        <w:t>.</w:t>
      </w:r>
      <w:r w:rsidRPr="00D712CF">
        <w:rPr>
          <w:rFonts w:hint="eastAsia"/>
          <w:sz w:val="22"/>
          <w:szCs w:val="22"/>
        </w:rPr>
        <w:t>573</w:t>
      </w:r>
      <w:r w:rsidRPr="00D712CF">
        <w:rPr>
          <w:sz w:val="22"/>
          <w:szCs w:val="22"/>
        </w:rPr>
        <w:t>-576</w:t>
      </w:r>
      <w:r w:rsidRPr="00D712CF">
        <w:rPr>
          <w:rFonts w:hint="eastAsia"/>
          <w:sz w:val="22"/>
          <w:szCs w:val="22"/>
        </w:rPr>
        <w:t>。</w:t>
      </w:r>
    </w:p>
  </w:footnote>
  <w:footnote w:id="55">
    <w:p w14:paraId="6171D2D7" w14:textId="261CDBD9" w:rsidR="000B65AF" w:rsidRPr="00D712CF" w:rsidRDefault="000B65AF" w:rsidP="000852B0">
      <w:pPr>
        <w:pStyle w:val="a7"/>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p.56</w:t>
      </w:r>
      <w:r w:rsidRPr="00D712CF">
        <w:rPr>
          <w:rFonts w:hint="eastAsia"/>
          <w:sz w:val="22"/>
          <w:szCs w:val="22"/>
        </w:rPr>
        <w:t>，</w:t>
      </w:r>
      <w:r w:rsidRPr="00D712CF">
        <w:rPr>
          <w:rFonts w:hint="eastAsia"/>
          <w:sz w:val="22"/>
          <w:szCs w:val="22"/>
        </w:rPr>
        <w:t>n.</w:t>
      </w:r>
      <w:r w:rsidRPr="00D712CF">
        <w:rPr>
          <w:sz w:val="22"/>
          <w:szCs w:val="22"/>
        </w:rPr>
        <w:t>10</w:t>
      </w:r>
      <w:proofErr w:type="gramStart"/>
      <w:r w:rsidRPr="00D712CF">
        <w:rPr>
          <w:rFonts w:hint="eastAsia"/>
          <w:sz w:val="22"/>
          <w:szCs w:val="22"/>
        </w:rPr>
        <w:t>）</w:t>
      </w:r>
      <w:proofErr w:type="gramEnd"/>
      <w:r w:rsidRPr="00D712CF">
        <w:rPr>
          <w:rFonts w:hint="eastAsia"/>
          <w:sz w:val="22"/>
          <w:szCs w:val="22"/>
        </w:rPr>
        <w:t>：</w:t>
      </w:r>
      <w:r w:rsidRPr="00D712CF">
        <w:rPr>
          <w:sz w:val="22"/>
          <w:szCs w:val="22"/>
        </w:rPr>
        <w:t>《大智度論》卷</w:t>
      </w:r>
      <w:r w:rsidRPr="00D712CF">
        <w:rPr>
          <w:rFonts w:hint="eastAsia"/>
          <w:sz w:val="22"/>
          <w:szCs w:val="22"/>
        </w:rPr>
        <w:t>1</w:t>
      </w:r>
      <w:r w:rsidRPr="00D712CF">
        <w:rPr>
          <w:sz w:val="22"/>
          <w:szCs w:val="22"/>
        </w:rPr>
        <w:t>（大正</w:t>
      </w:r>
      <w:r w:rsidRPr="00D712CF">
        <w:rPr>
          <w:rFonts w:hint="eastAsia"/>
          <w:sz w:val="22"/>
          <w:szCs w:val="22"/>
        </w:rPr>
        <w:t>25</w:t>
      </w:r>
      <w:r w:rsidRPr="00D712CF">
        <w:rPr>
          <w:rFonts w:hint="eastAsia"/>
          <w:sz w:val="22"/>
          <w:szCs w:val="22"/>
        </w:rPr>
        <w:t>，</w:t>
      </w:r>
      <w:r w:rsidRPr="00D712CF">
        <w:rPr>
          <w:rFonts w:hint="eastAsia"/>
          <w:sz w:val="22"/>
          <w:szCs w:val="22"/>
        </w:rPr>
        <w:t>70a</w:t>
      </w:r>
      <w:r w:rsidRPr="00D712CF">
        <w:rPr>
          <w:sz w:val="22"/>
          <w:szCs w:val="22"/>
        </w:rPr>
        <w:t>）。</w:t>
      </w:r>
    </w:p>
  </w:footnote>
  <w:footnote w:id="56">
    <w:p w14:paraId="63C0CF67" w14:textId="21EC7B2E" w:rsidR="000B65AF" w:rsidRPr="00D712CF" w:rsidRDefault="000B65AF" w:rsidP="000852B0">
      <w:pPr>
        <w:pStyle w:val="a7"/>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p.56</w:t>
      </w:r>
      <w:r w:rsidRPr="00D712CF">
        <w:rPr>
          <w:rFonts w:hint="eastAsia"/>
          <w:sz w:val="22"/>
          <w:szCs w:val="22"/>
        </w:rPr>
        <w:t>，</w:t>
      </w:r>
      <w:r w:rsidRPr="00D712CF">
        <w:rPr>
          <w:rFonts w:hint="eastAsia"/>
          <w:sz w:val="22"/>
          <w:szCs w:val="22"/>
        </w:rPr>
        <w:t>n.</w:t>
      </w:r>
      <w:r w:rsidRPr="00D712CF">
        <w:rPr>
          <w:sz w:val="22"/>
          <w:szCs w:val="22"/>
        </w:rPr>
        <w:t>11</w:t>
      </w:r>
      <w:proofErr w:type="gramStart"/>
      <w:r w:rsidRPr="00D712CF">
        <w:rPr>
          <w:rFonts w:hint="eastAsia"/>
          <w:sz w:val="22"/>
          <w:szCs w:val="22"/>
        </w:rPr>
        <w:t>）</w:t>
      </w:r>
      <w:proofErr w:type="gramEnd"/>
      <w:r w:rsidRPr="00D712CF">
        <w:rPr>
          <w:rFonts w:hint="eastAsia"/>
          <w:sz w:val="22"/>
          <w:szCs w:val="22"/>
        </w:rPr>
        <w:t>：</w:t>
      </w:r>
      <w:r w:rsidRPr="00D712CF">
        <w:rPr>
          <w:sz w:val="22"/>
          <w:szCs w:val="22"/>
        </w:rPr>
        <w:t>《四分律》卷</w:t>
      </w:r>
      <w:r w:rsidRPr="00D712CF">
        <w:rPr>
          <w:rFonts w:hint="eastAsia"/>
          <w:sz w:val="22"/>
          <w:szCs w:val="22"/>
        </w:rPr>
        <w:t>54</w:t>
      </w:r>
      <w:r w:rsidRPr="00D712CF">
        <w:rPr>
          <w:sz w:val="22"/>
          <w:szCs w:val="22"/>
        </w:rPr>
        <w:t>（大正</w:t>
      </w:r>
      <w:r w:rsidRPr="00D712CF">
        <w:rPr>
          <w:rFonts w:hint="eastAsia"/>
          <w:sz w:val="22"/>
          <w:szCs w:val="22"/>
        </w:rPr>
        <w:t>22</w:t>
      </w:r>
      <w:r w:rsidRPr="00D712CF">
        <w:rPr>
          <w:rFonts w:hint="eastAsia"/>
          <w:sz w:val="22"/>
          <w:szCs w:val="22"/>
        </w:rPr>
        <w:t>，</w:t>
      </w:r>
      <w:r w:rsidRPr="00D712CF">
        <w:rPr>
          <w:rFonts w:hint="eastAsia"/>
          <w:sz w:val="22"/>
          <w:szCs w:val="22"/>
        </w:rPr>
        <w:t>968b27-27</w:t>
      </w:r>
      <w:r w:rsidRPr="00D712CF">
        <w:rPr>
          <w:sz w:val="22"/>
          <w:szCs w:val="22"/>
        </w:rPr>
        <w:t>）</w:t>
      </w:r>
      <w:r w:rsidRPr="00D712CF">
        <w:rPr>
          <w:rFonts w:hint="eastAsia"/>
          <w:sz w:val="22"/>
          <w:szCs w:val="22"/>
        </w:rPr>
        <w:t>:</w:t>
      </w:r>
    </w:p>
    <w:p w14:paraId="3FE8C58C" w14:textId="3E3FA254" w:rsidR="000B65AF" w:rsidRPr="00D712CF" w:rsidRDefault="000B65AF" w:rsidP="000852B0">
      <w:pPr>
        <w:pStyle w:val="a7"/>
        <w:ind w:left="350"/>
        <w:rPr>
          <w:rFonts w:eastAsia="標楷體"/>
          <w:sz w:val="22"/>
          <w:szCs w:val="22"/>
        </w:rPr>
      </w:pPr>
      <w:r w:rsidRPr="00D712CF">
        <w:rPr>
          <w:rFonts w:eastAsia="標楷體" w:hint="eastAsia"/>
          <w:sz w:val="22"/>
          <w:szCs w:val="22"/>
        </w:rPr>
        <w:t>有難、無難、</w:t>
      </w:r>
      <w:proofErr w:type="gramStart"/>
      <w:r w:rsidRPr="00D712CF">
        <w:rPr>
          <w:rFonts w:eastAsia="標楷體" w:hint="eastAsia"/>
          <w:sz w:val="22"/>
          <w:szCs w:val="22"/>
        </w:rPr>
        <w:t>繫</w:t>
      </w:r>
      <w:proofErr w:type="gramEnd"/>
      <w:r w:rsidRPr="00D712CF">
        <w:rPr>
          <w:rFonts w:eastAsia="標楷體" w:hint="eastAsia"/>
          <w:sz w:val="22"/>
          <w:szCs w:val="22"/>
        </w:rPr>
        <w:t>相應、作處，集為《阿毘曇藏》。</w:t>
      </w:r>
    </w:p>
  </w:footnote>
  <w:footnote w:id="57">
    <w:p w14:paraId="109A92BB" w14:textId="2879EDFD" w:rsidR="000B65AF" w:rsidRPr="00D712CF" w:rsidRDefault="000B65AF" w:rsidP="000852B0">
      <w:pPr>
        <w:pStyle w:val="a7"/>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p.56</w:t>
      </w:r>
      <w:r w:rsidRPr="00D712CF">
        <w:rPr>
          <w:rFonts w:hint="eastAsia"/>
          <w:sz w:val="22"/>
          <w:szCs w:val="22"/>
        </w:rPr>
        <w:t>，</w:t>
      </w:r>
      <w:r w:rsidRPr="00D712CF">
        <w:rPr>
          <w:rFonts w:hint="eastAsia"/>
          <w:sz w:val="22"/>
          <w:szCs w:val="22"/>
        </w:rPr>
        <w:t>n.</w:t>
      </w:r>
      <w:r w:rsidRPr="00D712CF">
        <w:rPr>
          <w:sz w:val="22"/>
          <w:szCs w:val="22"/>
        </w:rPr>
        <w:t>12</w:t>
      </w:r>
      <w:proofErr w:type="gramStart"/>
      <w:r w:rsidRPr="00D712CF">
        <w:rPr>
          <w:rFonts w:hint="eastAsia"/>
          <w:sz w:val="22"/>
          <w:szCs w:val="22"/>
        </w:rPr>
        <w:t>）</w:t>
      </w:r>
      <w:proofErr w:type="gramEnd"/>
      <w:r w:rsidRPr="00D712CF">
        <w:rPr>
          <w:rFonts w:hint="eastAsia"/>
          <w:sz w:val="22"/>
          <w:szCs w:val="22"/>
        </w:rPr>
        <w:t>：</w:t>
      </w:r>
      <w:r w:rsidRPr="00D712CF">
        <w:rPr>
          <w:sz w:val="22"/>
          <w:szCs w:val="22"/>
        </w:rPr>
        <w:t>《毘尼母經》卷</w:t>
      </w:r>
      <w:r w:rsidRPr="00D712CF">
        <w:rPr>
          <w:rFonts w:hint="eastAsia"/>
          <w:sz w:val="22"/>
          <w:szCs w:val="22"/>
        </w:rPr>
        <w:t>3</w:t>
      </w:r>
      <w:r w:rsidRPr="00D712CF">
        <w:rPr>
          <w:sz w:val="22"/>
          <w:szCs w:val="22"/>
        </w:rPr>
        <w:t>（大正</w:t>
      </w:r>
      <w:r w:rsidRPr="00D712CF">
        <w:rPr>
          <w:rFonts w:hint="eastAsia"/>
          <w:sz w:val="22"/>
          <w:szCs w:val="22"/>
        </w:rPr>
        <w:t>24</w:t>
      </w:r>
      <w:r w:rsidRPr="00D712CF">
        <w:rPr>
          <w:rFonts w:hint="eastAsia"/>
          <w:sz w:val="22"/>
          <w:szCs w:val="22"/>
        </w:rPr>
        <w:t>，</w:t>
      </w:r>
      <w:r w:rsidRPr="00D712CF">
        <w:rPr>
          <w:rFonts w:hint="eastAsia"/>
          <w:sz w:val="22"/>
          <w:szCs w:val="22"/>
        </w:rPr>
        <w:t>818a</w:t>
      </w:r>
      <w:r w:rsidRPr="00D712CF">
        <w:rPr>
          <w:sz w:val="22"/>
          <w:szCs w:val="22"/>
        </w:rPr>
        <w:t>）。</w:t>
      </w:r>
    </w:p>
  </w:footnote>
  <w:footnote w:id="58">
    <w:p w14:paraId="4F18FE00" w14:textId="6BD93F55" w:rsidR="000B65AF" w:rsidRPr="00D712CF" w:rsidRDefault="000B65AF" w:rsidP="00DB17DA">
      <w:pPr>
        <w:pStyle w:val="a7"/>
        <w:ind w:left="826" w:hanging="812"/>
        <w:rPr>
          <w:sz w:val="22"/>
          <w:szCs w:val="22"/>
        </w:rPr>
      </w:pPr>
      <w:r w:rsidRPr="00D712CF">
        <w:rPr>
          <w:rStyle w:val="a8"/>
          <w:sz w:val="22"/>
          <w:szCs w:val="22"/>
        </w:rPr>
        <w:footnoteRef/>
      </w:r>
      <w:r w:rsidRPr="00D712CF">
        <w:rPr>
          <w:rFonts w:hint="eastAsia"/>
          <w:sz w:val="22"/>
          <w:szCs w:val="22"/>
        </w:rPr>
        <w:t xml:space="preserve"> </w:t>
      </w:r>
      <w:r w:rsidRPr="00D712CF">
        <w:rPr>
          <w:rFonts w:hint="eastAsia"/>
          <w:sz w:val="22"/>
          <w:szCs w:val="22"/>
        </w:rPr>
        <w:t>（</w:t>
      </w:r>
      <w:r w:rsidRPr="00D712CF">
        <w:rPr>
          <w:rFonts w:hint="eastAsia"/>
          <w:sz w:val="22"/>
          <w:szCs w:val="22"/>
        </w:rPr>
        <w:t>1</w:t>
      </w:r>
      <w:r w:rsidRPr="00D712CF">
        <w:rPr>
          <w:rFonts w:hint="eastAsia"/>
          <w:sz w:val="22"/>
          <w:szCs w:val="22"/>
        </w:rPr>
        <w:t>）印順導師，</w:t>
      </w:r>
      <w:r w:rsidRPr="00D712CF">
        <w:rPr>
          <w:sz w:val="22"/>
          <w:szCs w:val="22"/>
        </w:rPr>
        <w:t>《說一切有部為主的論書與論師之研究》</w:t>
      </w:r>
      <w:r w:rsidRPr="00D712CF">
        <w:rPr>
          <w:rFonts w:hint="eastAsia"/>
          <w:sz w:val="22"/>
          <w:szCs w:val="22"/>
        </w:rPr>
        <w:t>，第</w:t>
      </w:r>
      <w:r w:rsidRPr="00D712CF">
        <w:rPr>
          <w:rFonts w:hint="eastAsia"/>
        </w:rPr>
        <w:t>一</w:t>
      </w:r>
      <w:r w:rsidRPr="00D712CF">
        <w:rPr>
          <w:rFonts w:hint="eastAsia"/>
          <w:sz w:val="22"/>
          <w:szCs w:val="22"/>
        </w:rPr>
        <w:t>章，第二節，第四項〈上座部系的根本論書〉</w:t>
      </w:r>
      <w:r w:rsidRPr="00D712CF">
        <w:rPr>
          <w:sz w:val="22"/>
          <w:szCs w:val="22"/>
        </w:rPr>
        <w:t>，</w:t>
      </w:r>
      <w:r w:rsidRPr="00D712CF">
        <w:rPr>
          <w:sz w:val="22"/>
          <w:szCs w:val="22"/>
        </w:rPr>
        <w:t>p.21</w:t>
      </w:r>
      <w:r w:rsidRPr="00D712CF">
        <w:rPr>
          <w:sz w:val="22"/>
          <w:szCs w:val="22"/>
        </w:rPr>
        <w:t>：</w:t>
      </w:r>
    </w:p>
    <w:p w14:paraId="0CD5223D" w14:textId="2DED03DA" w:rsidR="000B65AF" w:rsidRPr="00D712CF" w:rsidRDefault="000B65AF" w:rsidP="000852B0">
      <w:pPr>
        <w:pStyle w:val="a7"/>
        <w:jc w:val="center"/>
        <w:rPr>
          <w:sz w:val="22"/>
          <w:szCs w:val="22"/>
        </w:rPr>
      </w:pPr>
      <w:r w:rsidRPr="00D712CF">
        <w:rPr>
          <w:noProof/>
          <w:sz w:val="22"/>
          <w:szCs w:val="22"/>
          <w:lang w:val="en-GB" w:eastAsia="zh-CN"/>
        </w:rPr>
        <w:drawing>
          <wp:inline distT="0" distB="0" distL="0" distR="0" wp14:anchorId="1C7858E9" wp14:editId="248F70F4">
            <wp:extent cx="4618990" cy="1557655"/>
            <wp:effectExtent l="0" t="0" r="0" b="0"/>
            <wp:docPr id="8" name="Picture 22" descr="y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36-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8990" cy="1557655"/>
                    </a:xfrm>
                    <a:prstGeom prst="rect">
                      <a:avLst/>
                    </a:prstGeom>
                    <a:noFill/>
                    <a:ln>
                      <a:noFill/>
                    </a:ln>
                  </pic:spPr>
                </pic:pic>
              </a:graphicData>
            </a:graphic>
          </wp:inline>
        </w:drawing>
      </w:r>
    </w:p>
    <w:p w14:paraId="20864D61" w14:textId="14D09DB2" w:rsidR="000B65AF" w:rsidRPr="00D712CF" w:rsidRDefault="000B65AF" w:rsidP="00DB17DA">
      <w:pPr>
        <w:pStyle w:val="a7"/>
        <w:ind w:left="840" w:hanging="574"/>
        <w:rPr>
          <w:sz w:val="22"/>
          <w:szCs w:val="22"/>
        </w:rPr>
      </w:pPr>
      <w:r w:rsidRPr="00D712CF">
        <w:rPr>
          <w:rFonts w:hint="eastAsia"/>
          <w:sz w:val="22"/>
          <w:szCs w:val="22"/>
        </w:rPr>
        <w:t>（</w:t>
      </w:r>
      <w:r w:rsidRPr="00D712CF">
        <w:rPr>
          <w:rFonts w:hint="eastAsia"/>
          <w:sz w:val="22"/>
          <w:szCs w:val="22"/>
        </w:rPr>
        <w:t>2</w:t>
      </w:r>
      <w:r w:rsidRPr="00D712CF">
        <w:rPr>
          <w:rFonts w:hint="eastAsia"/>
          <w:sz w:val="22"/>
          <w:szCs w:val="22"/>
        </w:rPr>
        <w:t>）印順導師，</w:t>
      </w:r>
      <w:r w:rsidRPr="00D712CF">
        <w:rPr>
          <w:sz w:val="22"/>
          <w:szCs w:val="22"/>
        </w:rPr>
        <w:t>《說一切有部為主的論書與論師之研究》</w:t>
      </w:r>
      <w:r w:rsidRPr="00D712CF">
        <w:rPr>
          <w:rFonts w:hint="eastAsia"/>
          <w:sz w:val="22"/>
          <w:szCs w:val="22"/>
        </w:rPr>
        <w:t>，第二章，第二節，第二項〈舍利弗阿毘曇論的剖視〉</w:t>
      </w:r>
      <w:r w:rsidRPr="00D712CF">
        <w:rPr>
          <w:sz w:val="22"/>
          <w:szCs w:val="22"/>
        </w:rPr>
        <w:t>，</w:t>
      </w:r>
      <w:r w:rsidRPr="00D712CF">
        <w:rPr>
          <w:sz w:val="22"/>
          <w:szCs w:val="22"/>
        </w:rPr>
        <w:t>p.66</w:t>
      </w:r>
      <w:r w:rsidRPr="00D712CF">
        <w:rPr>
          <w:sz w:val="22"/>
          <w:szCs w:val="22"/>
        </w:rPr>
        <w:t>：</w:t>
      </w:r>
    </w:p>
    <w:p w14:paraId="74C9F6F4" w14:textId="5B534DFD" w:rsidR="000B65AF" w:rsidRPr="00D712CF" w:rsidRDefault="000B65AF" w:rsidP="000852B0">
      <w:pPr>
        <w:pStyle w:val="a7"/>
        <w:ind w:left="840"/>
        <w:rPr>
          <w:sz w:val="22"/>
          <w:szCs w:val="22"/>
        </w:rPr>
      </w:pPr>
      <w:proofErr w:type="gramStart"/>
      <w:r w:rsidRPr="00D712CF">
        <w:rPr>
          <w:rFonts w:ascii="標楷體" w:eastAsia="標楷體" w:hAnsi="標楷體"/>
          <w:sz w:val="22"/>
          <w:szCs w:val="22"/>
        </w:rPr>
        <w:t>上座部中</w:t>
      </w:r>
      <w:proofErr w:type="gramEnd"/>
      <w:r w:rsidRPr="00D712CF">
        <w:rPr>
          <w:rFonts w:ascii="標楷體" w:eastAsia="標楷體" w:hAnsi="標楷體"/>
          <w:sz w:val="22"/>
          <w:szCs w:val="22"/>
        </w:rPr>
        <w:t>，南傳錫蘭的銅</w:t>
      </w:r>
      <w:proofErr w:type="gramStart"/>
      <w:r w:rsidRPr="00D712CF">
        <w:rPr>
          <w:rFonts w:ascii="標楷體" w:eastAsia="標楷體" w:hAnsi="標楷體"/>
          <w:sz w:val="22"/>
          <w:szCs w:val="22"/>
        </w:rPr>
        <w:t>鍱</w:t>
      </w:r>
      <w:proofErr w:type="gramEnd"/>
      <w:r w:rsidRPr="00D712CF">
        <w:rPr>
          <w:rFonts w:ascii="標楷體" w:eastAsia="標楷體" w:hAnsi="標楷體"/>
          <w:sz w:val="22"/>
          <w:szCs w:val="22"/>
        </w:rPr>
        <w:t>部，北傳</w:t>
      </w:r>
      <w:proofErr w:type="gramStart"/>
      <w:r w:rsidRPr="00D712CF">
        <w:rPr>
          <w:rFonts w:ascii="標楷體" w:eastAsia="標楷體" w:hAnsi="標楷體"/>
          <w:sz w:val="22"/>
          <w:szCs w:val="22"/>
        </w:rPr>
        <w:t>罽</w:t>
      </w:r>
      <w:proofErr w:type="gramEnd"/>
      <w:r w:rsidRPr="00D712CF">
        <w:rPr>
          <w:rFonts w:ascii="標楷體" w:eastAsia="標楷體" w:hAnsi="標楷體"/>
          <w:sz w:val="22"/>
          <w:szCs w:val="22"/>
        </w:rPr>
        <w:t>賓的說一切有部，論書很發達，都是以七部論</w:t>
      </w:r>
      <w:proofErr w:type="gramStart"/>
      <w:r w:rsidRPr="00D712CF">
        <w:rPr>
          <w:rFonts w:ascii="標楷體" w:eastAsia="標楷體" w:hAnsi="標楷體"/>
          <w:sz w:val="22"/>
          <w:szCs w:val="22"/>
        </w:rPr>
        <w:t>為本論</w:t>
      </w:r>
      <w:proofErr w:type="gramEnd"/>
      <w:r w:rsidRPr="00D712CF">
        <w:rPr>
          <w:rFonts w:ascii="標楷體" w:eastAsia="標楷體" w:hAnsi="標楷體"/>
          <w:sz w:val="22"/>
          <w:szCs w:val="22"/>
        </w:rPr>
        <w:t>。</w:t>
      </w:r>
      <w:r w:rsidRPr="00D712CF">
        <w:rPr>
          <w:rFonts w:ascii="標楷體" w:eastAsia="標楷體" w:hAnsi="標楷體"/>
          <w:b/>
          <w:sz w:val="22"/>
          <w:szCs w:val="22"/>
        </w:rPr>
        <w:t>而先上座部</w:t>
      </w:r>
      <w:proofErr w:type="gramStart"/>
      <w:r w:rsidRPr="00D712CF">
        <w:rPr>
          <w:rFonts w:ascii="標楷體" w:eastAsia="標楷體" w:hAnsi="標楷體"/>
          <w:b/>
          <w:sz w:val="22"/>
          <w:szCs w:val="22"/>
        </w:rPr>
        <w:t>──</w:t>
      </w:r>
      <w:proofErr w:type="gramEnd"/>
      <w:r w:rsidRPr="00D712CF">
        <w:rPr>
          <w:rFonts w:ascii="標楷體" w:eastAsia="標楷體" w:hAnsi="標楷體"/>
          <w:b/>
          <w:sz w:val="22"/>
          <w:szCs w:val="22"/>
        </w:rPr>
        <w:t>雪山部，分別說系的大陸學派</w:t>
      </w:r>
      <w:proofErr w:type="gramStart"/>
      <w:r w:rsidRPr="00D712CF">
        <w:rPr>
          <w:rFonts w:ascii="標楷體" w:eastAsia="標楷體" w:hAnsi="標楷體"/>
          <w:b/>
          <w:sz w:val="22"/>
          <w:szCs w:val="22"/>
        </w:rPr>
        <w:t>──</w:t>
      </w:r>
      <w:proofErr w:type="gramEnd"/>
      <w:r w:rsidRPr="00D712CF">
        <w:rPr>
          <w:rFonts w:ascii="標楷體" w:eastAsia="標楷體" w:hAnsi="標楷體"/>
          <w:b/>
          <w:sz w:val="22"/>
          <w:szCs w:val="22"/>
        </w:rPr>
        <w:t>法藏</w:t>
      </w:r>
      <w:proofErr w:type="gramStart"/>
      <w:r w:rsidRPr="00D712CF">
        <w:rPr>
          <w:rFonts w:ascii="標楷體" w:eastAsia="標楷體" w:hAnsi="標楷體"/>
          <w:b/>
          <w:sz w:val="22"/>
          <w:szCs w:val="22"/>
        </w:rPr>
        <w:t>部等，犢子</w:t>
      </w:r>
      <w:proofErr w:type="gramEnd"/>
      <w:r w:rsidRPr="00D712CF">
        <w:rPr>
          <w:rFonts w:ascii="標楷體" w:eastAsia="標楷體" w:hAnsi="標楷體"/>
          <w:b/>
          <w:sz w:val="22"/>
          <w:szCs w:val="22"/>
        </w:rPr>
        <w:t>系本末五部，都以這部《舍利弗阿毘曇論》</w:t>
      </w:r>
      <w:proofErr w:type="gramStart"/>
      <w:r w:rsidRPr="00D712CF">
        <w:rPr>
          <w:rFonts w:ascii="標楷體" w:eastAsia="標楷體" w:hAnsi="標楷體"/>
          <w:b/>
          <w:sz w:val="22"/>
          <w:szCs w:val="22"/>
        </w:rPr>
        <w:t>為本論</w:t>
      </w:r>
      <w:proofErr w:type="gramEnd"/>
      <w:r w:rsidRPr="00D712CF">
        <w:rPr>
          <w:rFonts w:ascii="標楷體" w:eastAsia="標楷體" w:hAnsi="標楷體"/>
          <w:b/>
          <w:sz w:val="22"/>
          <w:szCs w:val="22"/>
        </w:rPr>
        <w:t>。</w:t>
      </w:r>
      <w:proofErr w:type="gramStart"/>
      <w:r w:rsidRPr="00D712CF">
        <w:rPr>
          <w:rFonts w:ascii="標楷體" w:eastAsia="標楷體" w:hAnsi="標楷體"/>
          <w:sz w:val="22"/>
          <w:szCs w:val="22"/>
        </w:rPr>
        <w:t>這部論</w:t>
      </w:r>
      <w:proofErr w:type="gramEnd"/>
      <w:r w:rsidRPr="00D712CF">
        <w:rPr>
          <w:rFonts w:ascii="標楷體" w:eastAsia="標楷體" w:hAnsi="標楷體"/>
          <w:sz w:val="22"/>
          <w:szCs w:val="22"/>
        </w:rPr>
        <w:t>，是多少</w:t>
      </w:r>
      <w:proofErr w:type="gramStart"/>
      <w:r w:rsidRPr="00D712CF">
        <w:rPr>
          <w:rFonts w:ascii="標楷體" w:eastAsia="標楷體" w:hAnsi="標楷體"/>
          <w:sz w:val="22"/>
          <w:szCs w:val="22"/>
        </w:rPr>
        <w:t>保持古型的</w:t>
      </w:r>
      <w:proofErr w:type="gramEnd"/>
      <w:r w:rsidRPr="00D712CF">
        <w:rPr>
          <w:rFonts w:ascii="標楷體" w:eastAsia="標楷體" w:hAnsi="標楷體"/>
          <w:sz w:val="22"/>
          <w:szCs w:val="22"/>
        </w:rPr>
        <w:t>，依</w:t>
      </w:r>
      <w:proofErr w:type="gramStart"/>
      <w:r w:rsidRPr="00D712CF">
        <w:rPr>
          <w:rFonts w:ascii="標楷體" w:eastAsia="標楷體" w:hAnsi="標楷體"/>
          <w:sz w:val="22"/>
          <w:szCs w:val="22"/>
        </w:rPr>
        <w:t>這部論的</w:t>
      </w:r>
      <w:proofErr w:type="gramEnd"/>
      <w:r w:rsidRPr="00D712CF">
        <w:rPr>
          <w:rFonts w:ascii="標楷體" w:eastAsia="標楷體" w:hAnsi="標楷體"/>
          <w:sz w:val="22"/>
          <w:szCs w:val="22"/>
        </w:rPr>
        <w:t>組織去研究，可以理解阿</w:t>
      </w:r>
      <w:proofErr w:type="gramStart"/>
      <w:r w:rsidRPr="00D712CF">
        <w:rPr>
          <w:rFonts w:ascii="標楷體" w:eastAsia="標楷體" w:hAnsi="標楷體"/>
          <w:sz w:val="22"/>
          <w:szCs w:val="22"/>
        </w:rPr>
        <w:t>毘達磨論的</w:t>
      </w:r>
      <w:proofErr w:type="gramEnd"/>
      <w:r w:rsidRPr="00D712CF">
        <w:rPr>
          <w:rFonts w:ascii="標楷體" w:eastAsia="標楷體" w:hAnsi="標楷體"/>
          <w:sz w:val="22"/>
          <w:szCs w:val="22"/>
        </w:rPr>
        <w:t>成立過程。</w:t>
      </w:r>
    </w:p>
  </w:footnote>
  <w:footnote w:id="59">
    <w:p w14:paraId="158BE80E" w14:textId="63899CE9" w:rsidR="000B65AF" w:rsidRPr="00D712CF" w:rsidRDefault="000B65AF" w:rsidP="000852B0">
      <w:pPr>
        <w:pStyle w:val="a7"/>
        <w:rPr>
          <w:sz w:val="22"/>
          <w:szCs w:val="22"/>
        </w:rPr>
      </w:pPr>
      <w:r w:rsidRPr="00D712CF">
        <w:rPr>
          <w:rStyle w:val="a8"/>
          <w:sz w:val="22"/>
          <w:szCs w:val="22"/>
        </w:rPr>
        <w:footnoteRef/>
      </w:r>
      <w:r w:rsidRPr="00D712CF">
        <w:rPr>
          <w:rFonts w:hint="eastAsia"/>
          <w:sz w:val="22"/>
          <w:szCs w:val="22"/>
        </w:rPr>
        <w:t xml:space="preserve"> </w:t>
      </w:r>
      <w:r w:rsidRPr="00D712CF">
        <w:rPr>
          <w:rFonts w:hint="eastAsia"/>
          <w:sz w:val="22"/>
          <w:szCs w:val="22"/>
        </w:rPr>
        <w:t>印順導師，</w:t>
      </w:r>
      <w:r w:rsidRPr="00D712CF">
        <w:rPr>
          <w:sz w:val="22"/>
          <w:szCs w:val="22"/>
        </w:rPr>
        <w:t>《印度佛教思想史》</w:t>
      </w:r>
      <w:r w:rsidRPr="00D712CF">
        <w:rPr>
          <w:rFonts w:hint="eastAsia"/>
          <w:sz w:val="22"/>
          <w:szCs w:val="22"/>
        </w:rPr>
        <w:t>，第二章，第三節〈部派思想泛論〉</w:t>
      </w:r>
      <w:r w:rsidRPr="00D712CF">
        <w:rPr>
          <w:sz w:val="22"/>
          <w:szCs w:val="22"/>
        </w:rPr>
        <w:t>，</w:t>
      </w:r>
      <w:r w:rsidRPr="00D712CF">
        <w:rPr>
          <w:sz w:val="22"/>
          <w:szCs w:val="22"/>
        </w:rPr>
        <w:t>p.66</w:t>
      </w:r>
      <w:r w:rsidRPr="00D712CF">
        <w:rPr>
          <w:sz w:val="22"/>
          <w:szCs w:val="22"/>
        </w:rPr>
        <w:t>：</w:t>
      </w:r>
    </w:p>
    <w:p w14:paraId="0209DBEE" w14:textId="7D9D80CA" w:rsidR="000B65AF" w:rsidRPr="00D712CF" w:rsidRDefault="000B65AF" w:rsidP="000852B0">
      <w:pPr>
        <w:pStyle w:val="a7"/>
        <w:ind w:left="278"/>
        <w:jc w:val="both"/>
        <w:rPr>
          <w:rFonts w:ascii="標楷體" w:eastAsia="標楷體" w:hAnsi="標楷體"/>
          <w:sz w:val="22"/>
          <w:szCs w:val="22"/>
        </w:rPr>
      </w:pPr>
      <w:proofErr w:type="gramStart"/>
      <w:r w:rsidRPr="00D712CF">
        <w:rPr>
          <w:rFonts w:ascii="標楷體" w:eastAsia="標楷體" w:hAnsi="標楷體"/>
          <w:sz w:val="22"/>
          <w:szCs w:val="22"/>
        </w:rPr>
        <w:t>犢子部誦習</w:t>
      </w:r>
      <w:proofErr w:type="gramEnd"/>
      <w:r w:rsidRPr="00D712CF">
        <w:rPr>
          <w:rFonts w:ascii="標楷體" w:eastAsia="標楷體" w:hAnsi="標楷體"/>
          <w:sz w:val="22"/>
          <w:szCs w:val="22"/>
        </w:rPr>
        <w:t>《舍利弗阿毘曇論》，但現存漢譯本，沒有不可說我，也不</w:t>
      </w:r>
      <w:proofErr w:type="gramStart"/>
      <w:r w:rsidRPr="00D712CF">
        <w:rPr>
          <w:rFonts w:ascii="標楷體" w:eastAsia="標楷體" w:hAnsi="標楷體"/>
          <w:sz w:val="22"/>
          <w:szCs w:val="22"/>
        </w:rPr>
        <w:t>立阿修羅為</w:t>
      </w:r>
      <w:proofErr w:type="gramEnd"/>
      <w:r w:rsidRPr="00D712CF">
        <w:rPr>
          <w:rFonts w:ascii="標楷體" w:eastAsia="標楷體" w:hAnsi="標楷體"/>
          <w:sz w:val="22"/>
          <w:szCs w:val="22"/>
        </w:rPr>
        <w:t>第六趣，不可能</w:t>
      </w:r>
      <w:proofErr w:type="gramStart"/>
      <w:r w:rsidRPr="00D712CF">
        <w:rPr>
          <w:rFonts w:ascii="標楷體" w:eastAsia="標楷體" w:hAnsi="標楷體"/>
          <w:sz w:val="22"/>
          <w:szCs w:val="22"/>
        </w:rPr>
        <w:t>是犢子系的誦本</w:t>
      </w:r>
      <w:proofErr w:type="gramEnd"/>
      <w:r w:rsidRPr="00D712CF">
        <w:rPr>
          <w:rFonts w:ascii="標楷體" w:eastAsia="標楷體" w:hAnsi="標楷體"/>
          <w:sz w:val="22"/>
          <w:szCs w:val="22"/>
        </w:rPr>
        <w:t>。《舍利弗阿毘曇論》的組織，與法</w:t>
      </w:r>
      <w:proofErr w:type="gramStart"/>
      <w:r w:rsidRPr="00D712CF">
        <w:rPr>
          <w:rFonts w:ascii="標楷體" w:eastAsia="標楷體" w:hAnsi="標楷體"/>
          <w:sz w:val="22"/>
          <w:szCs w:val="22"/>
        </w:rPr>
        <w:t>藏部的《四分律》</w:t>
      </w:r>
      <w:proofErr w:type="gramEnd"/>
      <w:r w:rsidRPr="00D712CF">
        <w:rPr>
          <w:rFonts w:ascii="標楷體" w:eastAsia="標楷體" w:hAnsi="標楷體"/>
          <w:sz w:val="22"/>
          <w:szCs w:val="22"/>
        </w:rPr>
        <w:t>，</w:t>
      </w:r>
      <w:proofErr w:type="gramStart"/>
      <w:r w:rsidRPr="00D712CF">
        <w:rPr>
          <w:rFonts w:ascii="標楷體" w:eastAsia="標楷體" w:hAnsi="標楷體"/>
          <w:sz w:val="22"/>
          <w:szCs w:val="22"/>
        </w:rPr>
        <w:t>雪山部的《毘尼母論》</w:t>
      </w:r>
      <w:proofErr w:type="gramEnd"/>
      <w:r w:rsidRPr="00D712CF">
        <w:rPr>
          <w:rFonts w:ascii="標楷體" w:eastAsia="標楷體" w:hAnsi="標楷體"/>
          <w:sz w:val="22"/>
          <w:szCs w:val="22"/>
        </w:rPr>
        <w:t>所</w:t>
      </w:r>
      <w:proofErr w:type="gramStart"/>
      <w:r w:rsidRPr="00D712CF">
        <w:rPr>
          <w:rFonts w:ascii="標楷體" w:eastAsia="標楷體" w:hAnsi="標楷體"/>
          <w:sz w:val="22"/>
          <w:szCs w:val="22"/>
        </w:rPr>
        <w:t>說的「論藏</w:t>
      </w:r>
      <w:proofErr w:type="gramEnd"/>
      <w:r w:rsidRPr="00D712CF">
        <w:rPr>
          <w:rFonts w:ascii="標楷體" w:eastAsia="標楷體" w:hAnsi="標楷體"/>
          <w:sz w:val="22"/>
          <w:szCs w:val="22"/>
        </w:rPr>
        <w:t>」大同，</w:t>
      </w:r>
      <w:r w:rsidRPr="00D712CF">
        <w:rPr>
          <w:rFonts w:ascii="標楷體" w:eastAsia="標楷體" w:hAnsi="標楷體"/>
          <w:b/>
          <w:sz w:val="22"/>
          <w:szCs w:val="22"/>
        </w:rPr>
        <w:t>現存本應該是屬於印度上座分別說系的</w:t>
      </w:r>
      <w:r w:rsidRPr="00D712CF">
        <w:rPr>
          <w:rFonts w:ascii="標楷體" w:eastAsia="標楷體" w:hAnsi="標楷體"/>
          <w:sz w:val="22"/>
          <w:szCs w:val="22"/>
        </w:rPr>
        <w:t>。</w:t>
      </w:r>
    </w:p>
  </w:footnote>
  <w:footnote w:id="60">
    <w:p w14:paraId="0B18F584" w14:textId="6462D483" w:rsidR="000B65AF" w:rsidRPr="00D712CF" w:rsidRDefault="000B65AF" w:rsidP="000852B0">
      <w:pPr>
        <w:pStyle w:val="a7"/>
        <w:ind w:left="851" w:hanging="851"/>
        <w:rPr>
          <w:sz w:val="22"/>
          <w:szCs w:val="22"/>
        </w:rPr>
      </w:pPr>
      <w:r w:rsidRPr="00D712CF">
        <w:rPr>
          <w:rStyle w:val="a8"/>
          <w:sz w:val="22"/>
          <w:szCs w:val="22"/>
        </w:rPr>
        <w:footnoteRef/>
      </w:r>
      <w:r w:rsidRPr="00D712CF">
        <w:rPr>
          <w:sz w:val="22"/>
          <w:szCs w:val="22"/>
        </w:rPr>
        <w:t xml:space="preserve"> </w:t>
      </w:r>
      <w:r w:rsidRPr="00D712CF">
        <w:rPr>
          <w:rFonts w:hint="eastAsia"/>
          <w:sz w:val="22"/>
          <w:szCs w:val="22"/>
        </w:rPr>
        <w:t>（</w:t>
      </w:r>
      <w:r w:rsidRPr="00D712CF">
        <w:rPr>
          <w:rFonts w:hint="eastAsia"/>
          <w:sz w:val="22"/>
          <w:szCs w:val="22"/>
        </w:rPr>
        <w:t>1</w:t>
      </w:r>
      <w:r w:rsidRPr="00D712CF">
        <w:rPr>
          <w:rFonts w:hint="eastAsia"/>
          <w:sz w:val="22"/>
          <w:szCs w:val="22"/>
        </w:rPr>
        <w:t>）</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p.56</w:t>
      </w:r>
      <w:r w:rsidRPr="00D712CF">
        <w:rPr>
          <w:rFonts w:hint="eastAsia"/>
          <w:sz w:val="22"/>
          <w:szCs w:val="22"/>
        </w:rPr>
        <w:t>，</w:t>
      </w:r>
      <w:r w:rsidRPr="00D712CF">
        <w:rPr>
          <w:rFonts w:hint="eastAsia"/>
          <w:sz w:val="22"/>
          <w:szCs w:val="22"/>
        </w:rPr>
        <w:t>n.</w:t>
      </w:r>
      <w:r w:rsidRPr="00D712CF">
        <w:rPr>
          <w:sz w:val="22"/>
          <w:szCs w:val="22"/>
        </w:rPr>
        <w:t>13</w:t>
      </w:r>
      <w:proofErr w:type="gramStart"/>
      <w:r w:rsidRPr="00D712CF">
        <w:rPr>
          <w:rFonts w:hint="eastAsia"/>
          <w:sz w:val="22"/>
          <w:szCs w:val="22"/>
        </w:rPr>
        <w:t>）</w:t>
      </w:r>
      <w:proofErr w:type="gramEnd"/>
      <w:r w:rsidRPr="00D712CF">
        <w:rPr>
          <w:rFonts w:hint="eastAsia"/>
          <w:sz w:val="22"/>
          <w:szCs w:val="22"/>
        </w:rPr>
        <w:t>：</w:t>
      </w:r>
      <w:r w:rsidRPr="00D712CF">
        <w:rPr>
          <w:sz w:val="22"/>
          <w:szCs w:val="22"/>
        </w:rPr>
        <w:t>《阿毘達磨大毘婆沙論》卷</w:t>
      </w:r>
      <w:r w:rsidRPr="00D712CF">
        <w:rPr>
          <w:rFonts w:hint="eastAsia"/>
          <w:sz w:val="22"/>
          <w:szCs w:val="22"/>
        </w:rPr>
        <w:t>23</w:t>
      </w:r>
      <w:r w:rsidRPr="00D712CF">
        <w:rPr>
          <w:sz w:val="22"/>
          <w:szCs w:val="22"/>
        </w:rPr>
        <w:t>（大正</w:t>
      </w:r>
      <w:r w:rsidRPr="00D712CF">
        <w:rPr>
          <w:rFonts w:hint="eastAsia"/>
          <w:sz w:val="22"/>
          <w:szCs w:val="22"/>
        </w:rPr>
        <w:t>27</w:t>
      </w:r>
      <w:r w:rsidRPr="00D712CF">
        <w:rPr>
          <w:rFonts w:hint="eastAsia"/>
          <w:sz w:val="22"/>
          <w:szCs w:val="22"/>
        </w:rPr>
        <w:t>，</w:t>
      </w:r>
      <w:r w:rsidRPr="00D712CF">
        <w:rPr>
          <w:rFonts w:hint="eastAsia"/>
          <w:sz w:val="22"/>
          <w:szCs w:val="22"/>
        </w:rPr>
        <w:t>116</w:t>
      </w:r>
      <w:r w:rsidRPr="00D712CF">
        <w:rPr>
          <w:rFonts w:hint="eastAsia"/>
          <w:sz w:val="22"/>
          <w:szCs w:val="22"/>
          <w:shd w:val="pct15" w:color="auto" w:fill="FFFFFF"/>
        </w:rPr>
        <w:t>a</w:t>
      </w:r>
      <w:r w:rsidRPr="00D712CF">
        <w:rPr>
          <w:sz w:val="22"/>
          <w:szCs w:val="22"/>
        </w:rPr>
        <w:t>）。</w:t>
      </w:r>
    </w:p>
    <w:p w14:paraId="5BE2B6B3" w14:textId="77777777" w:rsidR="000B65AF" w:rsidRPr="00D712CF" w:rsidRDefault="000B65AF" w:rsidP="000852B0">
      <w:pPr>
        <w:pStyle w:val="a7"/>
        <w:ind w:left="252"/>
        <w:rPr>
          <w:sz w:val="22"/>
          <w:szCs w:val="22"/>
        </w:rPr>
      </w:pPr>
      <w:r w:rsidRPr="00D712CF">
        <w:rPr>
          <w:rFonts w:hint="eastAsia"/>
          <w:sz w:val="22"/>
          <w:szCs w:val="22"/>
        </w:rPr>
        <w:t>（</w:t>
      </w:r>
      <w:r w:rsidRPr="00D712CF">
        <w:rPr>
          <w:rFonts w:hint="eastAsia"/>
          <w:sz w:val="22"/>
          <w:szCs w:val="22"/>
        </w:rPr>
        <w:t>2</w:t>
      </w:r>
      <w:r w:rsidRPr="00D712CF">
        <w:rPr>
          <w:rFonts w:hint="eastAsia"/>
          <w:sz w:val="22"/>
          <w:szCs w:val="22"/>
        </w:rPr>
        <w:t>）</w:t>
      </w:r>
      <w:r w:rsidRPr="00D712CF">
        <w:rPr>
          <w:sz w:val="22"/>
          <w:szCs w:val="22"/>
        </w:rPr>
        <w:t>《阿毘達磨大毘婆沙論》卷</w:t>
      </w:r>
      <w:r w:rsidRPr="00D712CF">
        <w:rPr>
          <w:rFonts w:hint="eastAsia"/>
          <w:sz w:val="22"/>
          <w:szCs w:val="22"/>
        </w:rPr>
        <w:t>23</w:t>
      </w:r>
      <w:r w:rsidRPr="00D712CF">
        <w:rPr>
          <w:sz w:val="22"/>
          <w:szCs w:val="22"/>
        </w:rPr>
        <w:t>（大正</w:t>
      </w:r>
      <w:r w:rsidRPr="00D712CF">
        <w:rPr>
          <w:rFonts w:hint="eastAsia"/>
          <w:sz w:val="22"/>
          <w:szCs w:val="22"/>
        </w:rPr>
        <w:t>27</w:t>
      </w:r>
      <w:r w:rsidRPr="00D712CF">
        <w:rPr>
          <w:rFonts w:hint="eastAsia"/>
          <w:sz w:val="22"/>
          <w:szCs w:val="22"/>
        </w:rPr>
        <w:t>，</w:t>
      </w:r>
      <w:r w:rsidRPr="00D712CF">
        <w:rPr>
          <w:rFonts w:hint="eastAsia"/>
          <w:sz w:val="22"/>
          <w:szCs w:val="22"/>
        </w:rPr>
        <w:t>116b20-24</w:t>
      </w:r>
      <w:r w:rsidRPr="00D712CF">
        <w:rPr>
          <w:sz w:val="22"/>
          <w:szCs w:val="22"/>
        </w:rPr>
        <w:t>）：</w:t>
      </w:r>
    </w:p>
    <w:p w14:paraId="1325B3E6" w14:textId="52055078" w:rsidR="000B65AF" w:rsidRPr="00D712CF" w:rsidRDefault="000B65AF" w:rsidP="000852B0">
      <w:pPr>
        <w:pStyle w:val="a7"/>
        <w:ind w:left="826"/>
        <w:rPr>
          <w:rFonts w:eastAsia="標楷體"/>
          <w:sz w:val="22"/>
          <w:szCs w:val="22"/>
        </w:rPr>
      </w:pPr>
      <w:r w:rsidRPr="00D712CF">
        <w:rPr>
          <w:rFonts w:eastAsia="標楷體" w:hint="eastAsia"/>
          <w:sz w:val="22"/>
          <w:szCs w:val="22"/>
        </w:rPr>
        <w:t>有餘師說：應以七</w:t>
      </w:r>
      <w:proofErr w:type="gramStart"/>
      <w:r w:rsidRPr="00D712CF">
        <w:rPr>
          <w:rFonts w:eastAsia="標楷體" w:hint="eastAsia"/>
          <w:sz w:val="22"/>
          <w:szCs w:val="22"/>
        </w:rPr>
        <w:t>事覺知</w:t>
      </w:r>
      <w:proofErr w:type="gramEnd"/>
      <w:r w:rsidRPr="00D712CF">
        <w:rPr>
          <w:rFonts w:eastAsia="標楷體" w:hint="eastAsia"/>
          <w:sz w:val="22"/>
          <w:szCs w:val="22"/>
        </w:rPr>
        <w:t>阿</w:t>
      </w:r>
      <w:proofErr w:type="gramStart"/>
      <w:r w:rsidRPr="00D712CF">
        <w:rPr>
          <w:rFonts w:eastAsia="標楷體" w:hint="eastAsia"/>
          <w:sz w:val="22"/>
          <w:szCs w:val="22"/>
        </w:rPr>
        <w:t>毘</w:t>
      </w:r>
      <w:proofErr w:type="gramEnd"/>
      <w:r w:rsidRPr="00D712CF">
        <w:rPr>
          <w:rFonts w:eastAsia="標楷體" w:hint="eastAsia"/>
          <w:sz w:val="22"/>
          <w:szCs w:val="22"/>
        </w:rPr>
        <w:t>達</w:t>
      </w:r>
      <w:proofErr w:type="gramStart"/>
      <w:r w:rsidRPr="00D712CF">
        <w:rPr>
          <w:rFonts w:eastAsia="標楷體" w:hint="eastAsia"/>
          <w:sz w:val="22"/>
          <w:szCs w:val="22"/>
        </w:rPr>
        <w:t>磨藏義</w:t>
      </w:r>
      <w:proofErr w:type="gramEnd"/>
      <w:r w:rsidRPr="00D712CF">
        <w:rPr>
          <w:rFonts w:eastAsia="標楷體" w:hint="eastAsia"/>
          <w:sz w:val="22"/>
          <w:szCs w:val="22"/>
        </w:rPr>
        <w:t>，謂</w:t>
      </w:r>
      <w:r w:rsidRPr="00D712CF">
        <w:rPr>
          <w:rFonts w:eastAsia="標楷體" w:hint="eastAsia"/>
          <w:sz w:val="22"/>
          <w:szCs w:val="22"/>
          <w:vertAlign w:val="superscript"/>
        </w:rPr>
        <w:t>（</w:t>
      </w:r>
      <w:r w:rsidRPr="00D712CF">
        <w:rPr>
          <w:rFonts w:eastAsia="標楷體" w:hint="eastAsia"/>
          <w:sz w:val="22"/>
          <w:szCs w:val="22"/>
          <w:vertAlign w:val="superscript"/>
        </w:rPr>
        <w:t>1</w:t>
      </w:r>
      <w:r w:rsidRPr="00D712CF">
        <w:rPr>
          <w:rFonts w:eastAsia="標楷體" w:hint="eastAsia"/>
          <w:sz w:val="22"/>
          <w:szCs w:val="22"/>
          <w:vertAlign w:val="superscript"/>
        </w:rPr>
        <w:t>）</w:t>
      </w:r>
      <w:proofErr w:type="gramStart"/>
      <w:r w:rsidRPr="00D712CF">
        <w:rPr>
          <w:rFonts w:eastAsia="標楷體" w:hint="eastAsia"/>
          <w:sz w:val="22"/>
          <w:szCs w:val="22"/>
        </w:rPr>
        <w:t>因善巧</w:t>
      </w:r>
      <w:proofErr w:type="gramEnd"/>
      <w:r w:rsidRPr="00D712CF">
        <w:rPr>
          <w:rFonts w:eastAsia="標楷體" w:hint="eastAsia"/>
          <w:sz w:val="22"/>
          <w:szCs w:val="22"/>
        </w:rPr>
        <w:t>，</w:t>
      </w:r>
      <w:r w:rsidRPr="00D712CF">
        <w:rPr>
          <w:rFonts w:eastAsia="標楷體" w:hint="eastAsia"/>
          <w:sz w:val="22"/>
          <w:szCs w:val="22"/>
          <w:vertAlign w:val="superscript"/>
        </w:rPr>
        <w:t>（</w:t>
      </w:r>
      <w:r w:rsidRPr="00D712CF">
        <w:rPr>
          <w:rFonts w:eastAsia="標楷體" w:hint="eastAsia"/>
          <w:sz w:val="22"/>
          <w:szCs w:val="22"/>
          <w:vertAlign w:val="superscript"/>
        </w:rPr>
        <w:t>2</w:t>
      </w:r>
      <w:r w:rsidRPr="00D712CF">
        <w:rPr>
          <w:rFonts w:eastAsia="標楷體" w:hint="eastAsia"/>
          <w:sz w:val="22"/>
          <w:szCs w:val="22"/>
          <w:vertAlign w:val="superscript"/>
        </w:rPr>
        <w:t>）</w:t>
      </w:r>
      <w:proofErr w:type="gramStart"/>
      <w:r w:rsidRPr="00D712CF">
        <w:rPr>
          <w:rFonts w:eastAsia="標楷體" w:hint="eastAsia"/>
          <w:sz w:val="22"/>
          <w:szCs w:val="22"/>
        </w:rPr>
        <w:t>緣善巧</w:t>
      </w:r>
      <w:proofErr w:type="gramEnd"/>
      <w:r w:rsidRPr="00D712CF">
        <w:rPr>
          <w:rFonts w:eastAsia="標楷體" w:hint="eastAsia"/>
          <w:sz w:val="22"/>
          <w:szCs w:val="22"/>
        </w:rPr>
        <w:t>，</w:t>
      </w:r>
      <w:r w:rsidRPr="00D712CF">
        <w:rPr>
          <w:rFonts w:eastAsia="標楷體" w:hint="eastAsia"/>
          <w:sz w:val="22"/>
          <w:szCs w:val="22"/>
          <w:vertAlign w:val="superscript"/>
        </w:rPr>
        <w:t>（</w:t>
      </w:r>
      <w:r w:rsidRPr="00D712CF">
        <w:rPr>
          <w:rFonts w:eastAsia="標楷體" w:hint="eastAsia"/>
          <w:sz w:val="22"/>
          <w:szCs w:val="22"/>
          <w:vertAlign w:val="superscript"/>
        </w:rPr>
        <w:t>3</w:t>
      </w:r>
      <w:r w:rsidRPr="00D712CF">
        <w:rPr>
          <w:rFonts w:eastAsia="標楷體" w:hint="eastAsia"/>
          <w:sz w:val="22"/>
          <w:szCs w:val="22"/>
          <w:vertAlign w:val="superscript"/>
        </w:rPr>
        <w:t>）</w:t>
      </w:r>
      <w:r w:rsidRPr="00D712CF">
        <w:rPr>
          <w:rFonts w:eastAsia="標楷體" w:hint="eastAsia"/>
          <w:sz w:val="22"/>
          <w:szCs w:val="22"/>
        </w:rPr>
        <w:t>自</w:t>
      </w:r>
      <w:proofErr w:type="gramStart"/>
      <w:r w:rsidRPr="00D712CF">
        <w:rPr>
          <w:rFonts w:eastAsia="標楷體" w:hint="eastAsia"/>
          <w:sz w:val="22"/>
          <w:szCs w:val="22"/>
        </w:rPr>
        <w:t>相善巧</w:t>
      </w:r>
      <w:proofErr w:type="gramEnd"/>
      <w:r w:rsidRPr="00D712CF">
        <w:rPr>
          <w:rFonts w:eastAsia="標楷體" w:hint="eastAsia"/>
          <w:sz w:val="22"/>
          <w:szCs w:val="22"/>
        </w:rPr>
        <w:t>，</w:t>
      </w:r>
      <w:r w:rsidRPr="00D712CF">
        <w:rPr>
          <w:rFonts w:eastAsia="標楷體" w:hint="eastAsia"/>
          <w:sz w:val="22"/>
          <w:szCs w:val="22"/>
          <w:vertAlign w:val="superscript"/>
        </w:rPr>
        <w:t>（</w:t>
      </w:r>
      <w:r w:rsidRPr="00D712CF">
        <w:rPr>
          <w:rFonts w:eastAsia="標楷體" w:hint="eastAsia"/>
          <w:sz w:val="22"/>
          <w:szCs w:val="22"/>
          <w:vertAlign w:val="superscript"/>
        </w:rPr>
        <w:t>4</w:t>
      </w:r>
      <w:r w:rsidRPr="00D712CF">
        <w:rPr>
          <w:rFonts w:eastAsia="標楷體" w:hint="eastAsia"/>
          <w:sz w:val="22"/>
          <w:szCs w:val="22"/>
          <w:vertAlign w:val="superscript"/>
        </w:rPr>
        <w:t>）</w:t>
      </w:r>
      <w:r w:rsidRPr="00D712CF">
        <w:rPr>
          <w:rFonts w:eastAsia="標楷體" w:hint="eastAsia"/>
          <w:sz w:val="22"/>
          <w:szCs w:val="22"/>
        </w:rPr>
        <w:t>共</w:t>
      </w:r>
      <w:proofErr w:type="gramStart"/>
      <w:r w:rsidRPr="00D712CF">
        <w:rPr>
          <w:rFonts w:eastAsia="標楷體" w:hint="eastAsia"/>
          <w:sz w:val="22"/>
          <w:szCs w:val="22"/>
        </w:rPr>
        <w:t>相善巧</w:t>
      </w:r>
      <w:proofErr w:type="gramEnd"/>
      <w:r w:rsidRPr="00D712CF">
        <w:rPr>
          <w:rFonts w:eastAsia="標楷體" w:hint="eastAsia"/>
          <w:sz w:val="22"/>
          <w:szCs w:val="22"/>
        </w:rPr>
        <w:t>，</w:t>
      </w:r>
      <w:r w:rsidRPr="00D712CF">
        <w:rPr>
          <w:rFonts w:eastAsia="標楷體" w:hint="eastAsia"/>
          <w:sz w:val="22"/>
          <w:szCs w:val="22"/>
          <w:vertAlign w:val="superscript"/>
        </w:rPr>
        <w:t>（</w:t>
      </w:r>
      <w:r w:rsidRPr="00D712CF">
        <w:rPr>
          <w:rFonts w:eastAsia="標楷體" w:hint="eastAsia"/>
          <w:sz w:val="22"/>
          <w:szCs w:val="22"/>
          <w:vertAlign w:val="superscript"/>
        </w:rPr>
        <w:t>5</w:t>
      </w:r>
      <w:r w:rsidRPr="00D712CF">
        <w:rPr>
          <w:rFonts w:eastAsia="標楷體" w:hint="eastAsia"/>
          <w:sz w:val="22"/>
          <w:szCs w:val="22"/>
          <w:vertAlign w:val="superscript"/>
        </w:rPr>
        <w:t>）</w:t>
      </w:r>
      <w:r w:rsidRPr="00D712CF">
        <w:rPr>
          <w:rFonts w:eastAsia="標楷體" w:hint="eastAsia"/>
          <w:sz w:val="22"/>
          <w:szCs w:val="22"/>
        </w:rPr>
        <w:t>攝</w:t>
      </w:r>
      <w:proofErr w:type="gramStart"/>
      <w:r w:rsidRPr="00D712CF">
        <w:rPr>
          <w:rFonts w:eastAsia="標楷體" w:hint="eastAsia"/>
          <w:sz w:val="22"/>
          <w:szCs w:val="22"/>
        </w:rPr>
        <w:t>不攝善巧</w:t>
      </w:r>
      <w:proofErr w:type="gramEnd"/>
      <w:r w:rsidRPr="00D712CF">
        <w:rPr>
          <w:rFonts w:eastAsia="標楷體" w:hint="eastAsia"/>
          <w:sz w:val="22"/>
          <w:szCs w:val="22"/>
        </w:rPr>
        <w:t>，</w:t>
      </w:r>
      <w:r w:rsidRPr="00D712CF">
        <w:rPr>
          <w:rFonts w:eastAsia="標楷體" w:hint="eastAsia"/>
          <w:sz w:val="22"/>
          <w:szCs w:val="22"/>
          <w:vertAlign w:val="superscript"/>
        </w:rPr>
        <w:t>（</w:t>
      </w:r>
      <w:r w:rsidRPr="00D712CF">
        <w:rPr>
          <w:rFonts w:eastAsia="標楷體" w:hint="eastAsia"/>
          <w:sz w:val="22"/>
          <w:szCs w:val="22"/>
          <w:vertAlign w:val="superscript"/>
        </w:rPr>
        <w:t>6</w:t>
      </w:r>
      <w:r w:rsidRPr="00D712CF">
        <w:rPr>
          <w:rFonts w:eastAsia="標楷體" w:hint="eastAsia"/>
          <w:sz w:val="22"/>
          <w:szCs w:val="22"/>
          <w:vertAlign w:val="superscript"/>
        </w:rPr>
        <w:t>）</w:t>
      </w:r>
      <w:proofErr w:type="gramStart"/>
      <w:r w:rsidRPr="00D712CF">
        <w:rPr>
          <w:rFonts w:eastAsia="標楷體" w:hint="eastAsia"/>
          <w:sz w:val="22"/>
          <w:szCs w:val="22"/>
        </w:rPr>
        <w:t>相應不相應善巧</w:t>
      </w:r>
      <w:proofErr w:type="gramEnd"/>
      <w:r w:rsidRPr="00D712CF">
        <w:rPr>
          <w:rFonts w:eastAsia="標楷體" w:hint="eastAsia"/>
          <w:sz w:val="22"/>
          <w:szCs w:val="22"/>
        </w:rPr>
        <w:t>，</w:t>
      </w:r>
      <w:r w:rsidRPr="00D712CF">
        <w:rPr>
          <w:rFonts w:eastAsia="標楷體" w:hint="eastAsia"/>
          <w:sz w:val="22"/>
          <w:szCs w:val="22"/>
          <w:vertAlign w:val="superscript"/>
        </w:rPr>
        <w:t>（</w:t>
      </w:r>
      <w:r w:rsidRPr="00D712CF">
        <w:rPr>
          <w:rFonts w:eastAsia="標楷體" w:hint="eastAsia"/>
          <w:sz w:val="22"/>
          <w:szCs w:val="22"/>
          <w:vertAlign w:val="superscript"/>
        </w:rPr>
        <w:t>7</w:t>
      </w:r>
      <w:r w:rsidRPr="00D712CF">
        <w:rPr>
          <w:rFonts w:eastAsia="標楷體" w:hint="eastAsia"/>
          <w:sz w:val="22"/>
          <w:szCs w:val="22"/>
          <w:vertAlign w:val="superscript"/>
        </w:rPr>
        <w:t>）</w:t>
      </w:r>
      <w:r w:rsidRPr="00D712CF">
        <w:rPr>
          <w:rFonts w:eastAsia="標楷體" w:hint="eastAsia"/>
          <w:sz w:val="22"/>
          <w:szCs w:val="22"/>
        </w:rPr>
        <w:t>成就</w:t>
      </w:r>
      <w:proofErr w:type="gramStart"/>
      <w:r w:rsidRPr="00D712CF">
        <w:rPr>
          <w:rFonts w:eastAsia="標楷體" w:hint="eastAsia"/>
          <w:sz w:val="22"/>
          <w:szCs w:val="22"/>
        </w:rPr>
        <w:t>不成就善巧</w:t>
      </w:r>
      <w:proofErr w:type="gramEnd"/>
      <w:r w:rsidRPr="00D712CF">
        <w:rPr>
          <w:rFonts w:eastAsia="標楷體" w:hint="eastAsia"/>
          <w:sz w:val="22"/>
          <w:szCs w:val="22"/>
        </w:rPr>
        <w:t>。若以如是七</w:t>
      </w:r>
      <w:proofErr w:type="gramStart"/>
      <w:r w:rsidRPr="00D712CF">
        <w:rPr>
          <w:rFonts w:eastAsia="標楷體" w:hint="eastAsia"/>
          <w:sz w:val="22"/>
          <w:szCs w:val="22"/>
        </w:rPr>
        <w:t>事覺知</w:t>
      </w:r>
      <w:proofErr w:type="gramEnd"/>
      <w:r w:rsidRPr="00D712CF">
        <w:rPr>
          <w:rFonts w:eastAsia="標楷體" w:hint="eastAsia"/>
          <w:sz w:val="22"/>
          <w:szCs w:val="22"/>
        </w:rPr>
        <w:t>阿</w:t>
      </w:r>
      <w:proofErr w:type="gramStart"/>
      <w:r w:rsidRPr="00D712CF">
        <w:rPr>
          <w:rFonts w:eastAsia="標楷體" w:hint="eastAsia"/>
          <w:sz w:val="22"/>
          <w:szCs w:val="22"/>
        </w:rPr>
        <w:t>毘</w:t>
      </w:r>
      <w:proofErr w:type="gramEnd"/>
      <w:r w:rsidRPr="00D712CF">
        <w:rPr>
          <w:rFonts w:eastAsia="標楷體" w:hint="eastAsia"/>
          <w:sz w:val="22"/>
          <w:szCs w:val="22"/>
        </w:rPr>
        <w:t>達</w:t>
      </w:r>
      <w:proofErr w:type="gramStart"/>
      <w:r w:rsidRPr="00D712CF">
        <w:rPr>
          <w:rFonts w:eastAsia="標楷體" w:hint="eastAsia"/>
          <w:sz w:val="22"/>
          <w:szCs w:val="22"/>
        </w:rPr>
        <w:t>磨無錯謬</w:t>
      </w:r>
      <w:proofErr w:type="gramEnd"/>
      <w:r w:rsidRPr="00D712CF">
        <w:rPr>
          <w:rFonts w:eastAsia="標楷體" w:hint="eastAsia"/>
          <w:sz w:val="22"/>
          <w:szCs w:val="22"/>
        </w:rPr>
        <w:t>者，名阿</w:t>
      </w:r>
      <w:proofErr w:type="gramStart"/>
      <w:r w:rsidRPr="00D712CF">
        <w:rPr>
          <w:rFonts w:eastAsia="標楷體" w:hint="eastAsia"/>
          <w:sz w:val="22"/>
          <w:szCs w:val="22"/>
        </w:rPr>
        <w:t>毘達磨師</w:t>
      </w:r>
      <w:proofErr w:type="gramEnd"/>
      <w:r w:rsidRPr="00D712CF">
        <w:rPr>
          <w:rFonts w:eastAsia="標楷體" w:hint="eastAsia"/>
          <w:sz w:val="22"/>
          <w:szCs w:val="22"/>
        </w:rPr>
        <w:t>，非但</w:t>
      </w:r>
      <w:proofErr w:type="gramStart"/>
      <w:r w:rsidRPr="00D712CF">
        <w:rPr>
          <w:rFonts w:eastAsia="標楷體" w:hint="eastAsia"/>
          <w:sz w:val="22"/>
          <w:szCs w:val="22"/>
        </w:rPr>
        <w:t>誦持文</w:t>
      </w:r>
      <w:proofErr w:type="gramEnd"/>
      <w:r w:rsidRPr="00D712CF">
        <w:rPr>
          <w:rFonts w:eastAsia="標楷體" w:hint="eastAsia"/>
          <w:sz w:val="22"/>
          <w:szCs w:val="22"/>
        </w:rPr>
        <w:t>者。</w:t>
      </w:r>
    </w:p>
  </w:footnote>
  <w:footnote w:id="61">
    <w:p w14:paraId="7DE7617E" w14:textId="422E399F" w:rsidR="000B65AF" w:rsidRPr="00D712CF" w:rsidRDefault="000B65AF" w:rsidP="00213940">
      <w:pPr>
        <w:snapToGrid w:val="0"/>
        <w:ind w:left="266" w:hanging="266"/>
        <w:rPr>
          <w:sz w:val="22"/>
          <w:szCs w:val="22"/>
        </w:rPr>
      </w:pPr>
      <w:r w:rsidRPr="00D712CF">
        <w:rPr>
          <w:rStyle w:val="a8"/>
          <w:sz w:val="22"/>
          <w:szCs w:val="22"/>
        </w:rPr>
        <w:footnoteRef/>
      </w:r>
      <w:r w:rsidRPr="00D712CF">
        <w:rPr>
          <w:rFonts w:hint="eastAsia"/>
          <w:sz w:val="22"/>
          <w:szCs w:val="22"/>
        </w:rPr>
        <w:t xml:space="preserve"> </w:t>
      </w:r>
      <w:r w:rsidRPr="00D712CF">
        <w:rPr>
          <w:rFonts w:hint="eastAsia"/>
          <w:sz w:val="22"/>
          <w:szCs w:val="22"/>
        </w:rPr>
        <w:t>參閱印順導師，</w:t>
      </w:r>
      <w:r w:rsidRPr="00D712CF">
        <w:rPr>
          <w:sz w:val="22"/>
          <w:szCs w:val="22"/>
        </w:rPr>
        <w:t>《</w:t>
      </w:r>
      <w:r w:rsidRPr="00D712CF">
        <w:rPr>
          <w:rFonts w:hint="eastAsia"/>
          <w:sz w:val="22"/>
          <w:szCs w:val="22"/>
        </w:rPr>
        <w:t>說一切有部為主的論書與論師之研究</w:t>
      </w:r>
      <w:r w:rsidRPr="00D712CF">
        <w:rPr>
          <w:sz w:val="22"/>
          <w:szCs w:val="22"/>
        </w:rPr>
        <w:t>》</w:t>
      </w:r>
      <w:r w:rsidRPr="00D712CF">
        <w:rPr>
          <w:rFonts w:hint="eastAsia"/>
          <w:sz w:val="22"/>
          <w:szCs w:val="22"/>
        </w:rPr>
        <w:t>，第二章，第二節，第三項〈阿毘達磨論初型〉</w:t>
      </w:r>
      <w:r w:rsidRPr="00D712CF">
        <w:rPr>
          <w:sz w:val="22"/>
          <w:szCs w:val="22"/>
        </w:rPr>
        <w:t>，</w:t>
      </w:r>
      <w:r w:rsidRPr="00D712CF">
        <w:rPr>
          <w:sz w:val="22"/>
          <w:szCs w:val="22"/>
        </w:rPr>
        <w:t>p</w:t>
      </w:r>
      <w:r w:rsidRPr="00D712CF">
        <w:rPr>
          <w:rFonts w:hint="eastAsia"/>
          <w:sz w:val="22"/>
          <w:szCs w:val="22"/>
        </w:rPr>
        <w:t>p</w:t>
      </w:r>
      <w:r w:rsidRPr="00D712CF">
        <w:rPr>
          <w:sz w:val="22"/>
          <w:szCs w:val="22"/>
        </w:rPr>
        <w:t>.69-72</w:t>
      </w:r>
      <w:r w:rsidRPr="00D712CF">
        <w:rPr>
          <w:rFonts w:hint="eastAsia"/>
          <w:sz w:val="22"/>
          <w:szCs w:val="22"/>
        </w:rPr>
        <w:t>。</w:t>
      </w:r>
    </w:p>
  </w:footnote>
  <w:footnote w:id="62">
    <w:p w14:paraId="7BD6A617" w14:textId="77777777" w:rsidR="000B65AF" w:rsidRPr="00D712CF" w:rsidRDefault="000B65AF">
      <w:pPr>
        <w:pStyle w:val="a7"/>
        <w:rPr>
          <w:sz w:val="22"/>
          <w:szCs w:val="22"/>
        </w:rPr>
      </w:pPr>
      <w:r w:rsidRPr="00D712CF">
        <w:rPr>
          <w:rStyle w:val="a8"/>
          <w:sz w:val="22"/>
          <w:szCs w:val="22"/>
        </w:rPr>
        <w:footnoteRef/>
      </w:r>
      <w:r w:rsidRPr="00D712CF">
        <w:rPr>
          <w:rFonts w:hint="eastAsia"/>
          <w:sz w:val="22"/>
          <w:szCs w:val="22"/>
        </w:rPr>
        <w:t>《阿毘達磨大毘婆沙論》卷</w:t>
      </w:r>
      <w:r w:rsidRPr="00D712CF">
        <w:rPr>
          <w:rFonts w:hint="eastAsia"/>
          <w:sz w:val="22"/>
          <w:szCs w:val="22"/>
        </w:rPr>
        <w:t>34</w:t>
      </w:r>
      <w:r w:rsidRPr="00D712CF">
        <w:rPr>
          <w:sz w:val="22"/>
          <w:szCs w:val="22"/>
        </w:rPr>
        <w:t>（大正</w:t>
      </w:r>
      <w:r w:rsidRPr="00D712CF">
        <w:rPr>
          <w:rFonts w:hint="eastAsia"/>
          <w:sz w:val="22"/>
          <w:szCs w:val="22"/>
        </w:rPr>
        <w:t>27</w:t>
      </w:r>
      <w:r w:rsidRPr="00D712CF">
        <w:rPr>
          <w:rFonts w:hint="eastAsia"/>
          <w:sz w:val="22"/>
          <w:szCs w:val="22"/>
        </w:rPr>
        <w:t>，</w:t>
      </w:r>
      <w:r w:rsidRPr="00D712CF">
        <w:rPr>
          <w:rFonts w:hint="eastAsia"/>
          <w:sz w:val="22"/>
          <w:szCs w:val="22"/>
        </w:rPr>
        <w:t>179b4-5</w:t>
      </w:r>
      <w:r w:rsidRPr="00D712CF">
        <w:rPr>
          <w:sz w:val="22"/>
          <w:szCs w:val="22"/>
        </w:rPr>
        <w:t>）</w:t>
      </w:r>
      <w:r w:rsidRPr="00D712CF">
        <w:rPr>
          <w:rFonts w:hint="eastAsia"/>
          <w:sz w:val="22"/>
          <w:szCs w:val="22"/>
        </w:rPr>
        <w:t>：</w:t>
      </w:r>
    </w:p>
    <w:p w14:paraId="6F24654B" w14:textId="72ECB23F" w:rsidR="000B65AF" w:rsidRPr="00D712CF" w:rsidRDefault="000B65AF" w:rsidP="00875263">
      <w:pPr>
        <w:pStyle w:val="a7"/>
        <w:ind w:left="280"/>
        <w:rPr>
          <w:rFonts w:eastAsia="標楷體"/>
          <w:sz w:val="22"/>
          <w:szCs w:val="22"/>
        </w:rPr>
      </w:pPr>
      <w:r w:rsidRPr="00D712CF">
        <w:rPr>
          <w:rFonts w:eastAsia="標楷體" w:hint="eastAsia"/>
          <w:sz w:val="22"/>
          <w:szCs w:val="22"/>
        </w:rPr>
        <w:t>諸法自性，</w:t>
      </w:r>
      <w:proofErr w:type="gramStart"/>
      <w:r w:rsidRPr="00D712CF">
        <w:rPr>
          <w:rFonts w:eastAsia="標楷體" w:hint="eastAsia"/>
          <w:sz w:val="22"/>
          <w:szCs w:val="22"/>
        </w:rPr>
        <w:t>即是諸法</w:t>
      </w:r>
      <w:proofErr w:type="gramEnd"/>
      <w:r w:rsidRPr="00D712CF">
        <w:rPr>
          <w:rFonts w:eastAsia="標楷體" w:hint="eastAsia"/>
          <w:sz w:val="22"/>
          <w:szCs w:val="22"/>
        </w:rPr>
        <w:t>自相。</w:t>
      </w:r>
    </w:p>
  </w:footnote>
  <w:footnote w:id="63">
    <w:p w14:paraId="1CBB69AB" w14:textId="2E9D3987" w:rsidR="000B65AF" w:rsidRPr="00D712CF" w:rsidRDefault="000B65AF" w:rsidP="0006781E">
      <w:pPr>
        <w:pStyle w:val="a7"/>
        <w:ind w:left="266" w:hanging="266"/>
        <w:rPr>
          <w:sz w:val="22"/>
          <w:szCs w:val="22"/>
        </w:rPr>
      </w:pPr>
      <w:r w:rsidRPr="00D712CF">
        <w:rPr>
          <w:rStyle w:val="a8"/>
          <w:sz w:val="22"/>
          <w:szCs w:val="22"/>
        </w:rPr>
        <w:footnoteRef/>
      </w:r>
      <w:r w:rsidRPr="00D712CF">
        <w:rPr>
          <w:sz w:val="22"/>
          <w:szCs w:val="22"/>
        </w:rPr>
        <w:t xml:space="preserve"> </w:t>
      </w:r>
      <w:r w:rsidRPr="00D712CF">
        <w:rPr>
          <w:rFonts w:hint="eastAsia"/>
          <w:sz w:val="22"/>
          <w:szCs w:val="22"/>
        </w:rPr>
        <w:t>印順導師，《說一切有部為主的論書與論師之研究》，</w:t>
      </w:r>
      <w:r w:rsidRPr="00D712CF">
        <w:rPr>
          <w:sz w:val="22"/>
          <w:szCs w:val="22"/>
        </w:rPr>
        <w:t>p.</w:t>
      </w:r>
      <w:r w:rsidRPr="00D712CF">
        <w:rPr>
          <w:rFonts w:hint="eastAsia"/>
          <w:sz w:val="22"/>
          <w:szCs w:val="22"/>
        </w:rPr>
        <w:t>72</w:t>
      </w:r>
      <w:r w:rsidRPr="00D712CF">
        <w:rPr>
          <w:rFonts w:hint="eastAsia"/>
          <w:sz w:val="22"/>
          <w:szCs w:val="22"/>
        </w:rPr>
        <w:t>：</w:t>
      </w:r>
    </w:p>
    <w:p w14:paraId="41426A70" w14:textId="0EB262D1" w:rsidR="000B65AF" w:rsidRPr="00D712CF" w:rsidRDefault="000B65AF" w:rsidP="00213940">
      <w:pPr>
        <w:pStyle w:val="a7"/>
        <w:ind w:leftChars="23" w:left="55" w:firstLineChars="100" w:firstLine="220"/>
        <w:rPr>
          <w:rFonts w:eastAsia="標楷體"/>
          <w:sz w:val="22"/>
          <w:szCs w:val="22"/>
        </w:rPr>
      </w:pPr>
      <w:r w:rsidRPr="00D712CF">
        <w:rPr>
          <w:rFonts w:eastAsia="標楷體" w:hint="eastAsia"/>
          <w:sz w:val="22"/>
          <w:szCs w:val="22"/>
        </w:rPr>
        <w:t>從《舍利弗阿毘曇論》來說，這是經隨類</w:t>
      </w:r>
      <w:proofErr w:type="gramStart"/>
      <w:r w:rsidRPr="00D712CF">
        <w:rPr>
          <w:rFonts w:eastAsia="標楷體" w:hint="eastAsia"/>
          <w:sz w:val="22"/>
          <w:szCs w:val="22"/>
        </w:rPr>
        <w:t>纂</w:t>
      </w:r>
      <w:proofErr w:type="gramEnd"/>
      <w:r w:rsidRPr="00D712CF">
        <w:rPr>
          <w:rFonts w:eastAsia="標楷體" w:hint="eastAsia"/>
          <w:sz w:val="22"/>
          <w:szCs w:val="22"/>
        </w:rPr>
        <w:t>集的「</w:t>
      </w:r>
      <w:proofErr w:type="gramStart"/>
      <w:r w:rsidRPr="00D712CF">
        <w:rPr>
          <w:rFonts w:eastAsia="標楷體" w:hint="eastAsia"/>
          <w:sz w:val="22"/>
          <w:szCs w:val="22"/>
        </w:rPr>
        <w:t>界品</w:t>
      </w:r>
      <w:proofErr w:type="gramEnd"/>
      <w:r w:rsidRPr="00D712CF">
        <w:rPr>
          <w:rFonts w:eastAsia="標楷體" w:hint="eastAsia"/>
          <w:sz w:val="22"/>
          <w:szCs w:val="22"/>
        </w:rPr>
        <w:t>」而成立的。</w:t>
      </w:r>
    </w:p>
  </w:footnote>
  <w:footnote w:id="64">
    <w:p w14:paraId="41BBBDC1" w14:textId="2DDBA17F" w:rsidR="000B65AF" w:rsidRPr="00D712CF" w:rsidRDefault="000B65AF" w:rsidP="00536F0E">
      <w:pPr>
        <w:pStyle w:val="a7"/>
        <w:ind w:left="392" w:hanging="392"/>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p.56</w:t>
      </w:r>
      <w:r w:rsidRPr="00D712CF">
        <w:rPr>
          <w:rFonts w:hint="eastAsia"/>
          <w:sz w:val="22"/>
          <w:szCs w:val="22"/>
        </w:rPr>
        <w:t>，</w:t>
      </w:r>
      <w:r w:rsidRPr="00D712CF">
        <w:rPr>
          <w:rFonts w:hint="eastAsia"/>
          <w:sz w:val="22"/>
          <w:szCs w:val="22"/>
        </w:rPr>
        <w:t>n.</w:t>
      </w:r>
      <w:r w:rsidRPr="00D712CF">
        <w:rPr>
          <w:sz w:val="22"/>
          <w:szCs w:val="22"/>
        </w:rPr>
        <w:t>14</w:t>
      </w:r>
      <w:proofErr w:type="gramStart"/>
      <w:r w:rsidRPr="00D712CF">
        <w:rPr>
          <w:rFonts w:hint="eastAsia"/>
          <w:sz w:val="22"/>
          <w:szCs w:val="22"/>
        </w:rPr>
        <w:t>）</w:t>
      </w:r>
      <w:proofErr w:type="gramEnd"/>
      <w:r w:rsidRPr="00D712CF">
        <w:rPr>
          <w:rFonts w:hint="eastAsia"/>
          <w:sz w:val="22"/>
          <w:szCs w:val="22"/>
        </w:rPr>
        <w:t>：</w:t>
      </w:r>
      <w:r w:rsidRPr="00D712CF">
        <w:rPr>
          <w:sz w:val="22"/>
          <w:szCs w:val="22"/>
        </w:rPr>
        <w:t>《舍利弗阿毘曇論》卷</w:t>
      </w:r>
      <w:r w:rsidRPr="00D712CF">
        <w:rPr>
          <w:rFonts w:hint="eastAsia"/>
          <w:sz w:val="22"/>
          <w:szCs w:val="22"/>
        </w:rPr>
        <w:t>26</w:t>
      </w:r>
      <w:r w:rsidRPr="00D712CF">
        <w:rPr>
          <w:sz w:val="22"/>
          <w:szCs w:val="22"/>
        </w:rPr>
        <w:t>（大正</w:t>
      </w:r>
      <w:r w:rsidRPr="00D712CF">
        <w:rPr>
          <w:rFonts w:hint="eastAsia"/>
          <w:sz w:val="22"/>
          <w:szCs w:val="22"/>
        </w:rPr>
        <w:t>28</w:t>
      </w:r>
      <w:r w:rsidRPr="00D712CF">
        <w:rPr>
          <w:rFonts w:hint="eastAsia"/>
          <w:sz w:val="22"/>
          <w:szCs w:val="22"/>
        </w:rPr>
        <w:t>，</w:t>
      </w:r>
      <w:r w:rsidRPr="00D712CF">
        <w:rPr>
          <w:rFonts w:hint="eastAsia"/>
          <w:sz w:val="22"/>
          <w:szCs w:val="22"/>
        </w:rPr>
        <w:t>690b</w:t>
      </w:r>
      <w:r w:rsidRPr="00D712CF">
        <w:rPr>
          <w:sz w:val="22"/>
          <w:szCs w:val="22"/>
        </w:rPr>
        <w:t>）。</w:t>
      </w:r>
      <w:proofErr w:type="gramStart"/>
      <w:r w:rsidRPr="00D712CF">
        <w:rPr>
          <w:sz w:val="22"/>
          <w:szCs w:val="22"/>
        </w:rPr>
        <w:t>又卷</w:t>
      </w:r>
      <w:proofErr w:type="gramEnd"/>
      <w:r w:rsidRPr="00D712CF">
        <w:rPr>
          <w:rFonts w:hint="eastAsia"/>
          <w:sz w:val="22"/>
          <w:szCs w:val="22"/>
        </w:rPr>
        <w:t>27</w:t>
      </w:r>
      <w:r w:rsidRPr="00D712CF">
        <w:rPr>
          <w:sz w:val="22"/>
          <w:szCs w:val="22"/>
        </w:rPr>
        <w:t>（大正</w:t>
      </w:r>
      <w:r w:rsidRPr="00D712CF">
        <w:rPr>
          <w:rFonts w:hint="eastAsia"/>
          <w:sz w:val="22"/>
          <w:szCs w:val="22"/>
        </w:rPr>
        <w:t>28</w:t>
      </w:r>
      <w:r w:rsidRPr="00D712CF">
        <w:rPr>
          <w:rFonts w:hint="eastAsia"/>
          <w:sz w:val="22"/>
          <w:szCs w:val="22"/>
        </w:rPr>
        <w:t>，</w:t>
      </w:r>
      <w:r w:rsidRPr="00D712CF">
        <w:rPr>
          <w:rFonts w:hint="eastAsia"/>
          <w:sz w:val="22"/>
          <w:szCs w:val="22"/>
        </w:rPr>
        <w:t>694c</w:t>
      </w:r>
      <w:r w:rsidRPr="00D712CF">
        <w:rPr>
          <w:sz w:val="22"/>
          <w:szCs w:val="22"/>
        </w:rPr>
        <w:t>、</w:t>
      </w:r>
      <w:r w:rsidRPr="00D712CF">
        <w:rPr>
          <w:rFonts w:hint="eastAsia"/>
          <w:sz w:val="22"/>
          <w:szCs w:val="22"/>
        </w:rPr>
        <w:t>697b</w:t>
      </w:r>
      <w:r w:rsidRPr="00D712CF">
        <w:rPr>
          <w:sz w:val="22"/>
          <w:szCs w:val="22"/>
        </w:rPr>
        <w:t>）。</w:t>
      </w:r>
    </w:p>
  </w:footnote>
  <w:footnote w:id="65">
    <w:p w14:paraId="0F0241A0" w14:textId="2AF7E6DD" w:rsidR="000B65AF" w:rsidRPr="00D712CF" w:rsidRDefault="000B65AF" w:rsidP="00536F0E">
      <w:pPr>
        <w:pStyle w:val="a7"/>
        <w:ind w:left="378" w:hanging="378"/>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p.56</w:t>
      </w:r>
      <w:r w:rsidRPr="00D712CF">
        <w:rPr>
          <w:rFonts w:hint="eastAsia"/>
          <w:sz w:val="22"/>
          <w:szCs w:val="22"/>
        </w:rPr>
        <w:t>，</w:t>
      </w:r>
      <w:r w:rsidRPr="00D712CF">
        <w:rPr>
          <w:rFonts w:hint="eastAsia"/>
          <w:sz w:val="22"/>
          <w:szCs w:val="22"/>
        </w:rPr>
        <w:t>n.</w:t>
      </w:r>
      <w:r w:rsidRPr="00D712CF">
        <w:rPr>
          <w:sz w:val="22"/>
          <w:szCs w:val="22"/>
        </w:rPr>
        <w:t>15</w:t>
      </w:r>
      <w:proofErr w:type="gramStart"/>
      <w:r w:rsidRPr="00D712CF">
        <w:rPr>
          <w:rFonts w:hint="eastAsia"/>
          <w:sz w:val="22"/>
          <w:szCs w:val="22"/>
        </w:rPr>
        <w:t>）</w:t>
      </w:r>
      <w:proofErr w:type="gramEnd"/>
      <w:r w:rsidRPr="00D712CF">
        <w:rPr>
          <w:rFonts w:hint="eastAsia"/>
          <w:sz w:val="22"/>
          <w:szCs w:val="22"/>
        </w:rPr>
        <w:t>：</w:t>
      </w:r>
      <w:r w:rsidRPr="00D712CF">
        <w:rPr>
          <w:sz w:val="22"/>
          <w:szCs w:val="22"/>
        </w:rPr>
        <w:t>《舍利弗阿毘曇論》卷</w:t>
      </w:r>
      <w:r w:rsidRPr="00D712CF">
        <w:rPr>
          <w:rFonts w:hint="eastAsia"/>
          <w:sz w:val="22"/>
          <w:szCs w:val="22"/>
        </w:rPr>
        <w:t>15</w:t>
      </w:r>
      <w:r w:rsidRPr="00D712CF">
        <w:rPr>
          <w:sz w:val="22"/>
          <w:szCs w:val="22"/>
        </w:rPr>
        <w:t>（大正</w:t>
      </w:r>
      <w:r w:rsidRPr="00D712CF">
        <w:rPr>
          <w:rFonts w:hint="eastAsia"/>
          <w:sz w:val="22"/>
          <w:szCs w:val="22"/>
        </w:rPr>
        <w:t>28</w:t>
      </w:r>
      <w:r w:rsidRPr="00D712CF">
        <w:rPr>
          <w:rFonts w:hint="eastAsia"/>
          <w:sz w:val="22"/>
          <w:szCs w:val="22"/>
        </w:rPr>
        <w:t>，</w:t>
      </w:r>
      <w:r w:rsidRPr="00D712CF">
        <w:rPr>
          <w:rFonts w:hint="eastAsia"/>
          <w:sz w:val="22"/>
          <w:szCs w:val="22"/>
        </w:rPr>
        <w:t>625a</w:t>
      </w:r>
      <w:r w:rsidRPr="00D712CF">
        <w:rPr>
          <w:sz w:val="22"/>
          <w:szCs w:val="22"/>
        </w:rPr>
        <w:t>）。</w:t>
      </w:r>
      <w:proofErr w:type="gramStart"/>
      <w:r w:rsidRPr="00D712CF">
        <w:rPr>
          <w:sz w:val="22"/>
          <w:szCs w:val="22"/>
        </w:rPr>
        <w:t>又卷</w:t>
      </w:r>
      <w:proofErr w:type="gramEnd"/>
      <w:r w:rsidRPr="00D712CF">
        <w:rPr>
          <w:rFonts w:hint="eastAsia"/>
          <w:sz w:val="22"/>
          <w:szCs w:val="22"/>
        </w:rPr>
        <w:t>18</w:t>
      </w:r>
      <w:r w:rsidRPr="00D712CF">
        <w:rPr>
          <w:sz w:val="22"/>
          <w:szCs w:val="22"/>
        </w:rPr>
        <w:t>（大正</w:t>
      </w:r>
      <w:r w:rsidRPr="00D712CF">
        <w:rPr>
          <w:rFonts w:hint="eastAsia"/>
          <w:sz w:val="22"/>
          <w:szCs w:val="22"/>
        </w:rPr>
        <w:t>28</w:t>
      </w:r>
      <w:r w:rsidRPr="00D712CF">
        <w:rPr>
          <w:rFonts w:hint="eastAsia"/>
          <w:sz w:val="22"/>
          <w:szCs w:val="22"/>
        </w:rPr>
        <w:t>，</w:t>
      </w:r>
      <w:r w:rsidRPr="00D712CF">
        <w:rPr>
          <w:rFonts w:hint="eastAsia"/>
          <w:sz w:val="22"/>
          <w:szCs w:val="22"/>
        </w:rPr>
        <w:t>646a</w:t>
      </w:r>
      <w:r w:rsidRPr="00D712CF">
        <w:rPr>
          <w:sz w:val="22"/>
          <w:szCs w:val="22"/>
        </w:rPr>
        <w:t>）。</w:t>
      </w:r>
    </w:p>
  </w:footnote>
  <w:footnote w:id="66">
    <w:p w14:paraId="1DB18F05" w14:textId="6A83AE93" w:rsidR="000B65AF" w:rsidRPr="00D712CF" w:rsidRDefault="000B65AF" w:rsidP="000852B0">
      <w:pPr>
        <w:pStyle w:val="a7"/>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p.56</w:t>
      </w:r>
      <w:r w:rsidRPr="00D712CF">
        <w:rPr>
          <w:rFonts w:hint="eastAsia"/>
          <w:sz w:val="22"/>
          <w:szCs w:val="22"/>
        </w:rPr>
        <w:t>，</w:t>
      </w:r>
      <w:r w:rsidRPr="00D712CF">
        <w:rPr>
          <w:rFonts w:hint="eastAsia"/>
          <w:sz w:val="22"/>
          <w:szCs w:val="22"/>
        </w:rPr>
        <w:t>n.</w:t>
      </w:r>
      <w:r w:rsidRPr="00D712CF">
        <w:rPr>
          <w:sz w:val="22"/>
          <w:szCs w:val="22"/>
        </w:rPr>
        <w:t>16</w:t>
      </w:r>
      <w:proofErr w:type="gramStart"/>
      <w:r w:rsidRPr="00D712CF">
        <w:rPr>
          <w:rFonts w:hint="eastAsia"/>
          <w:sz w:val="22"/>
          <w:szCs w:val="22"/>
        </w:rPr>
        <w:t>）</w:t>
      </w:r>
      <w:proofErr w:type="gramEnd"/>
      <w:r w:rsidRPr="00D712CF">
        <w:rPr>
          <w:rFonts w:hint="eastAsia"/>
          <w:sz w:val="22"/>
          <w:szCs w:val="22"/>
        </w:rPr>
        <w:t>：</w:t>
      </w:r>
      <w:r w:rsidRPr="00D712CF">
        <w:rPr>
          <w:sz w:val="22"/>
          <w:szCs w:val="22"/>
        </w:rPr>
        <w:t>《阿育王傳》卷</w:t>
      </w:r>
      <w:r w:rsidRPr="00D712CF">
        <w:rPr>
          <w:rFonts w:hint="eastAsia"/>
          <w:sz w:val="22"/>
          <w:szCs w:val="22"/>
        </w:rPr>
        <w:t>4</w:t>
      </w:r>
      <w:r w:rsidRPr="00D712CF">
        <w:rPr>
          <w:sz w:val="22"/>
          <w:szCs w:val="22"/>
        </w:rPr>
        <w:t>（大正</w:t>
      </w:r>
      <w:r w:rsidRPr="00D712CF">
        <w:rPr>
          <w:rFonts w:hint="eastAsia"/>
          <w:sz w:val="22"/>
          <w:szCs w:val="22"/>
        </w:rPr>
        <w:t>50</w:t>
      </w:r>
      <w:r w:rsidRPr="00D712CF">
        <w:rPr>
          <w:rFonts w:hint="eastAsia"/>
          <w:sz w:val="22"/>
          <w:szCs w:val="22"/>
        </w:rPr>
        <w:t>，</w:t>
      </w:r>
      <w:r w:rsidRPr="00D712CF">
        <w:rPr>
          <w:rFonts w:hint="eastAsia"/>
          <w:sz w:val="22"/>
          <w:szCs w:val="22"/>
        </w:rPr>
        <w:t>113c</w:t>
      </w:r>
      <w:r w:rsidRPr="00D712CF">
        <w:rPr>
          <w:sz w:val="22"/>
          <w:szCs w:val="22"/>
        </w:rPr>
        <w:t>）。</w:t>
      </w:r>
    </w:p>
  </w:footnote>
  <w:footnote w:id="67">
    <w:p w14:paraId="285099D0" w14:textId="0B4D1079" w:rsidR="000B65AF" w:rsidRPr="00D712CF" w:rsidRDefault="000B65AF" w:rsidP="00DB614C">
      <w:pPr>
        <w:pStyle w:val="a7"/>
        <w:ind w:left="350" w:hanging="350"/>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p.57</w:t>
      </w:r>
      <w:r w:rsidRPr="00D712CF">
        <w:rPr>
          <w:rFonts w:hint="eastAsia"/>
          <w:sz w:val="22"/>
          <w:szCs w:val="22"/>
        </w:rPr>
        <w:t>，</w:t>
      </w:r>
      <w:r w:rsidRPr="00D712CF">
        <w:rPr>
          <w:rFonts w:hint="eastAsia"/>
          <w:sz w:val="22"/>
          <w:szCs w:val="22"/>
        </w:rPr>
        <w:t>n.</w:t>
      </w:r>
      <w:r w:rsidRPr="00D712CF">
        <w:rPr>
          <w:sz w:val="22"/>
          <w:szCs w:val="22"/>
        </w:rPr>
        <w:t>17</w:t>
      </w:r>
      <w:proofErr w:type="gramStart"/>
      <w:r w:rsidRPr="00D712CF">
        <w:rPr>
          <w:rFonts w:hint="eastAsia"/>
          <w:sz w:val="22"/>
          <w:szCs w:val="22"/>
        </w:rPr>
        <w:t>）</w:t>
      </w:r>
      <w:proofErr w:type="gramEnd"/>
      <w:r w:rsidRPr="00D712CF">
        <w:rPr>
          <w:rFonts w:hint="eastAsia"/>
          <w:sz w:val="22"/>
          <w:szCs w:val="22"/>
        </w:rPr>
        <w:t>：</w:t>
      </w:r>
      <w:r w:rsidRPr="00D712CF">
        <w:rPr>
          <w:sz w:val="22"/>
          <w:szCs w:val="22"/>
        </w:rPr>
        <w:t>論書的集成，參閱</w:t>
      </w:r>
      <w:r w:rsidRPr="00D712CF">
        <w:rPr>
          <w:rFonts w:hint="eastAsia"/>
          <w:sz w:val="22"/>
          <w:szCs w:val="22"/>
        </w:rPr>
        <w:t>印順導師，</w:t>
      </w:r>
      <w:r w:rsidRPr="00D712CF">
        <w:rPr>
          <w:sz w:val="22"/>
          <w:szCs w:val="22"/>
        </w:rPr>
        <w:t>《說一切有部為主的論書與論師之研究》第一章</w:t>
      </w:r>
      <w:r w:rsidRPr="00D712CF">
        <w:rPr>
          <w:rFonts w:hint="eastAsia"/>
          <w:sz w:val="22"/>
          <w:szCs w:val="22"/>
        </w:rPr>
        <w:t>，第三節〈優波提舍、摩呾理迦、阿毘達磨〉</w:t>
      </w:r>
      <w:r w:rsidRPr="00D712CF">
        <w:rPr>
          <w:sz w:val="22"/>
          <w:szCs w:val="22"/>
        </w:rPr>
        <w:t>，</w:t>
      </w:r>
      <w:r w:rsidRPr="00D712CF">
        <w:rPr>
          <w:sz w:val="22"/>
          <w:szCs w:val="22"/>
        </w:rPr>
        <w:t>pp.</w:t>
      </w:r>
      <w:r w:rsidRPr="00D712CF">
        <w:rPr>
          <w:rFonts w:hint="eastAsia"/>
          <w:sz w:val="22"/>
          <w:szCs w:val="22"/>
        </w:rPr>
        <w:t>23-40</w:t>
      </w:r>
      <w:r w:rsidRPr="00D712CF">
        <w:rPr>
          <w:sz w:val="22"/>
          <w:szCs w:val="22"/>
        </w:rPr>
        <w:t>。</w:t>
      </w:r>
      <w:r w:rsidRPr="00D712CF">
        <w:rPr>
          <w:rFonts w:hint="eastAsia"/>
          <w:sz w:val="22"/>
          <w:szCs w:val="22"/>
        </w:rPr>
        <w:t>第二章，第二節〈阿毘達磨論的成立〉</w:t>
      </w:r>
      <w:r w:rsidRPr="00D712CF">
        <w:rPr>
          <w:sz w:val="22"/>
          <w:szCs w:val="22"/>
        </w:rPr>
        <w:t>，</w:t>
      </w:r>
      <w:r w:rsidRPr="00D712CF">
        <w:rPr>
          <w:sz w:val="22"/>
          <w:szCs w:val="22"/>
        </w:rPr>
        <w:t>pp.</w:t>
      </w:r>
      <w:r w:rsidRPr="00D712CF">
        <w:rPr>
          <w:rFonts w:hint="eastAsia"/>
          <w:sz w:val="22"/>
          <w:szCs w:val="22"/>
        </w:rPr>
        <w:t>66-90</w:t>
      </w:r>
      <w:r w:rsidRPr="00D712CF">
        <w:rPr>
          <w:sz w:val="22"/>
          <w:szCs w:val="22"/>
        </w:rPr>
        <w:t>。第四章</w:t>
      </w:r>
      <w:r w:rsidRPr="00D712CF">
        <w:rPr>
          <w:rFonts w:hint="eastAsia"/>
          <w:sz w:val="22"/>
          <w:szCs w:val="22"/>
        </w:rPr>
        <w:t>〈六分阿毘達磨論〉，</w:t>
      </w:r>
      <w:r w:rsidRPr="00D712CF">
        <w:rPr>
          <w:sz w:val="22"/>
          <w:szCs w:val="22"/>
        </w:rPr>
        <w:t>pp.</w:t>
      </w:r>
      <w:r w:rsidRPr="00D712CF">
        <w:rPr>
          <w:rFonts w:hint="eastAsia"/>
          <w:sz w:val="22"/>
          <w:szCs w:val="22"/>
        </w:rPr>
        <w:t>136-171</w:t>
      </w:r>
      <w:r w:rsidRPr="00D712CF">
        <w:rPr>
          <w:sz w:val="22"/>
          <w:szCs w:val="22"/>
        </w:rPr>
        <w:t>。</w:t>
      </w:r>
    </w:p>
  </w:footnote>
  <w:footnote w:id="68">
    <w:p w14:paraId="63BC9C29" w14:textId="23913C4C" w:rsidR="000B65AF" w:rsidRPr="00D712CF" w:rsidRDefault="000B65AF" w:rsidP="000852B0">
      <w:pPr>
        <w:pStyle w:val="a7"/>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p.57</w:t>
      </w:r>
      <w:r w:rsidRPr="00D712CF">
        <w:rPr>
          <w:rFonts w:hint="eastAsia"/>
          <w:sz w:val="22"/>
          <w:szCs w:val="22"/>
        </w:rPr>
        <w:t>，</w:t>
      </w:r>
      <w:r w:rsidRPr="00D712CF">
        <w:rPr>
          <w:rFonts w:hint="eastAsia"/>
          <w:sz w:val="22"/>
          <w:szCs w:val="22"/>
        </w:rPr>
        <w:t>n.</w:t>
      </w:r>
      <w:r w:rsidRPr="00D712CF">
        <w:rPr>
          <w:sz w:val="22"/>
          <w:szCs w:val="22"/>
        </w:rPr>
        <w:t>18</w:t>
      </w:r>
      <w:proofErr w:type="gramStart"/>
      <w:r w:rsidRPr="00D712CF">
        <w:rPr>
          <w:rFonts w:hint="eastAsia"/>
          <w:sz w:val="22"/>
          <w:szCs w:val="22"/>
        </w:rPr>
        <w:t>）</w:t>
      </w:r>
      <w:proofErr w:type="gramEnd"/>
      <w:r w:rsidRPr="00D712CF">
        <w:rPr>
          <w:rFonts w:hint="eastAsia"/>
          <w:sz w:val="22"/>
          <w:szCs w:val="22"/>
        </w:rPr>
        <w:t>：</w:t>
      </w:r>
      <w:proofErr w:type="gramStart"/>
      <w:r w:rsidRPr="00D712CF">
        <w:rPr>
          <w:sz w:val="22"/>
          <w:szCs w:val="22"/>
        </w:rPr>
        <w:t>呂澂</w:t>
      </w:r>
      <w:proofErr w:type="gramEnd"/>
      <w:r w:rsidRPr="00D712CF">
        <w:rPr>
          <w:sz w:val="22"/>
          <w:szCs w:val="22"/>
        </w:rPr>
        <w:t>《印度佛學思想概論》</w:t>
      </w:r>
      <w:proofErr w:type="gramStart"/>
      <w:r w:rsidRPr="00D712CF">
        <w:rPr>
          <w:sz w:val="22"/>
          <w:szCs w:val="22"/>
        </w:rPr>
        <w:t>（</w:t>
      </w:r>
      <w:proofErr w:type="gramEnd"/>
      <w:r w:rsidRPr="00D712CF">
        <w:rPr>
          <w:sz w:val="22"/>
          <w:szCs w:val="22"/>
        </w:rPr>
        <w:t>天華書局版</w:t>
      </w:r>
      <w:r w:rsidRPr="00D712CF">
        <w:rPr>
          <w:rFonts w:hint="eastAsia"/>
          <w:sz w:val="22"/>
          <w:szCs w:val="22"/>
        </w:rPr>
        <w:t>，</w:t>
      </w:r>
      <w:r w:rsidRPr="00D712CF">
        <w:rPr>
          <w:sz w:val="22"/>
          <w:szCs w:val="22"/>
        </w:rPr>
        <w:t>pp.</w:t>
      </w:r>
      <w:r w:rsidRPr="00D712CF">
        <w:rPr>
          <w:rFonts w:hint="eastAsia"/>
          <w:sz w:val="22"/>
          <w:szCs w:val="22"/>
        </w:rPr>
        <w:t>350-354</w:t>
      </w:r>
      <w:proofErr w:type="gramStart"/>
      <w:r w:rsidRPr="00D712CF">
        <w:rPr>
          <w:sz w:val="22"/>
          <w:szCs w:val="22"/>
        </w:rPr>
        <w:t>）</w:t>
      </w:r>
      <w:proofErr w:type="gramEnd"/>
      <w:r w:rsidRPr="00D712CF">
        <w:rPr>
          <w:sz w:val="22"/>
          <w:szCs w:val="22"/>
        </w:rPr>
        <w:t>。</w:t>
      </w:r>
    </w:p>
  </w:footnote>
  <w:footnote w:id="69">
    <w:p w14:paraId="16D5B33D" w14:textId="17516972" w:rsidR="000B65AF" w:rsidRPr="00D712CF" w:rsidRDefault="000B65AF" w:rsidP="000852B0">
      <w:pPr>
        <w:pStyle w:val="a7"/>
        <w:rPr>
          <w:sz w:val="22"/>
          <w:szCs w:val="22"/>
        </w:rPr>
      </w:pPr>
      <w:r w:rsidRPr="00D712CF">
        <w:rPr>
          <w:rStyle w:val="a8"/>
          <w:sz w:val="22"/>
          <w:szCs w:val="22"/>
        </w:rPr>
        <w:footnoteRef/>
      </w:r>
      <w:r w:rsidRPr="00D712CF">
        <w:rPr>
          <w:rFonts w:hint="eastAsia"/>
          <w:sz w:val="22"/>
          <w:szCs w:val="22"/>
        </w:rPr>
        <w:t xml:space="preserve"> </w:t>
      </w:r>
      <w:r w:rsidRPr="00D712CF">
        <w:rPr>
          <w:rFonts w:hint="eastAsia"/>
          <w:sz w:val="22"/>
          <w:szCs w:val="22"/>
        </w:rPr>
        <w:t>《解深密經疏》卷</w:t>
      </w:r>
      <w:r w:rsidRPr="00D712CF">
        <w:rPr>
          <w:rFonts w:hint="eastAsia"/>
          <w:sz w:val="22"/>
          <w:szCs w:val="22"/>
        </w:rPr>
        <w:t>1</w:t>
      </w:r>
      <w:r w:rsidRPr="00D712CF">
        <w:rPr>
          <w:sz w:val="22"/>
          <w:szCs w:val="22"/>
        </w:rPr>
        <w:t>（</w:t>
      </w:r>
      <w:proofErr w:type="gramStart"/>
      <w:r w:rsidRPr="00D712CF">
        <w:rPr>
          <w:rFonts w:hint="eastAsia"/>
          <w:sz w:val="22"/>
          <w:szCs w:val="22"/>
        </w:rPr>
        <w:t>卍續藏</w:t>
      </w:r>
      <w:proofErr w:type="gramEnd"/>
      <w:r w:rsidRPr="00D712CF">
        <w:rPr>
          <w:sz w:val="22"/>
          <w:szCs w:val="22"/>
        </w:rPr>
        <w:t>21</w:t>
      </w:r>
      <w:r w:rsidRPr="00D712CF">
        <w:rPr>
          <w:rFonts w:hint="eastAsia"/>
          <w:sz w:val="22"/>
          <w:szCs w:val="22"/>
        </w:rPr>
        <w:t>，</w:t>
      </w:r>
      <w:r w:rsidRPr="00D712CF">
        <w:rPr>
          <w:sz w:val="22"/>
          <w:szCs w:val="22"/>
        </w:rPr>
        <w:t>183a5-8</w:t>
      </w:r>
      <w:r w:rsidRPr="00D712CF">
        <w:rPr>
          <w:sz w:val="22"/>
          <w:szCs w:val="22"/>
        </w:rPr>
        <w:t>）</w:t>
      </w:r>
      <w:r w:rsidRPr="00D712CF">
        <w:rPr>
          <w:rFonts w:hint="eastAsia"/>
          <w:sz w:val="22"/>
          <w:szCs w:val="22"/>
        </w:rPr>
        <w:t>：</w:t>
      </w:r>
    </w:p>
    <w:p w14:paraId="7A6D6B2D" w14:textId="314091F1" w:rsidR="000B65AF" w:rsidRPr="00D712CF" w:rsidRDefault="000B65AF" w:rsidP="000852B0">
      <w:pPr>
        <w:pStyle w:val="a7"/>
        <w:ind w:left="350"/>
        <w:rPr>
          <w:rFonts w:eastAsia="標楷體"/>
          <w:b/>
          <w:sz w:val="22"/>
          <w:szCs w:val="22"/>
        </w:rPr>
      </w:pPr>
      <w:r w:rsidRPr="00D712CF">
        <w:rPr>
          <w:rFonts w:eastAsia="標楷體" w:hint="eastAsia"/>
          <w:sz w:val="22"/>
          <w:szCs w:val="22"/>
        </w:rPr>
        <w:t>言九分者，</w:t>
      </w:r>
      <w:r w:rsidRPr="00D712CF">
        <w:rPr>
          <w:rFonts w:eastAsia="標楷體" w:hint="eastAsia"/>
          <w:b/>
          <w:sz w:val="22"/>
          <w:szCs w:val="22"/>
        </w:rPr>
        <w:t>如真諦師</w:t>
      </w:r>
      <w:proofErr w:type="gramStart"/>
      <w:r w:rsidRPr="00D712CF">
        <w:rPr>
          <w:rFonts w:eastAsia="標楷體" w:hint="eastAsia"/>
          <w:b/>
          <w:sz w:val="22"/>
          <w:szCs w:val="22"/>
        </w:rPr>
        <w:t>部執論記</w:t>
      </w:r>
      <w:proofErr w:type="gramEnd"/>
      <w:r w:rsidRPr="00D712CF">
        <w:rPr>
          <w:rFonts w:eastAsia="標楷體" w:hint="eastAsia"/>
          <w:b/>
          <w:sz w:val="22"/>
          <w:szCs w:val="22"/>
        </w:rPr>
        <w:t>第一卷</w:t>
      </w:r>
      <w:proofErr w:type="gramStart"/>
      <w:r w:rsidRPr="00D712CF">
        <w:rPr>
          <w:rFonts w:eastAsia="標楷體" w:hint="eastAsia"/>
          <w:b/>
          <w:sz w:val="22"/>
          <w:szCs w:val="22"/>
        </w:rPr>
        <w:t>云</w:t>
      </w:r>
      <w:proofErr w:type="gramEnd"/>
      <w:r w:rsidRPr="00D712CF">
        <w:rPr>
          <w:rFonts w:eastAsia="標楷體" w:hint="eastAsia"/>
          <w:sz w:val="22"/>
          <w:szCs w:val="22"/>
        </w:rPr>
        <w:t>：如來正教，即是經、律、阿</w:t>
      </w:r>
      <w:proofErr w:type="gramStart"/>
      <w:r w:rsidRPr="00D712CF">
        <w:rPr>
          <w:rFonts w:eastAsia="標楷體" w:hint="eastAsia"/>
          <w:sz w:val="22"/>
          <w:szCs w:val="22"/>
        </w:rPr>
        <w:t>毗曇</w:t>
      </w:r>
      <w:proofErr w:type="gramEnd"/>
      <w:r w:rsidRPr="00D712CF">
        <w:rPr>
          <w:rFonts w:eastAsia="標楷體" w:hint="eastAsia"/>
          <w:sz w:val="22"/>
          <w:szCs w:val="22"/>
        </w:rPr>
        <w:t>。經即五阿含，</w:t>
      </w:r>
      <w:proofErr w:type="gramStart"/>
      <w:r w:rsidRPr="00D712CF">
        <w:rPr>
          <w:rFonts w:eastAsia="標楷體" w:hint="eastAsia"/>
          <w:sz w:val="22"/>
          <w:szCs w:val="22"/>
        </w:rPr>
        <w:t>謂長</w:t>
      </w:r>
      <w:proofErr w:type="gramEnd"/>
      <w:r w:rsidRPr="00D712CF">
        <w:rPr>
          <w:rFonts w:eastAsia="標楷體" w:hint="eastAsia"/>
          <w:sz w:val="22"/>
          <w:szCs w:val="22"/>
        </w:rPr>
        <w:t>、增一、中、雜百部也。律不過三部：一、二〔二〕五十戒律；二、</w:t>
      </w:r>
      <w:proofErr w:type="gramStart"/>
      <w:r w:rsidRPr="00D712CF">
        <w:rPr>
          <w:rFonts w:eastAsia="標楷體" w:hint="eastAsia"/>
          <w:sz w:val="22"/>
          <w:szCs w:val="22"/>
        </w:rPr>
        <w:t>雜誦律</w:t>
      </w:r>
      <w:proofErr w:type="gramEnd"/>
      <w:r w:rsidRPr="00D712CF">
        <w:rPr>
          <w:rFonts w:eastAsia="標楷體" w:hint="eastAsia"/>
          <w:sz w:val="22"/>
          <w:szCs w:val="22"/>
        </w:rPr>
        <w:t>；三、比丘尼律。</w:t>
      </w:r>
      <w:r w:rsidRPr="00D712CF">
        <w:rPr>
          <w:rFonts w:eastAsia="標楷體" w:hint="eastAsia"/>
          <w:b/>
          <w:sz w:val="22"/>
          <w:szCs w:val="22"/>
        </w:rPr>
        <w:t>阿</w:t>
      </w:r>
      <w:proofErr w:type="gramStart"/>
      <w:r w:rsidRPr="00D712CF">
        <w:rPr>
          <w:rFonts w:eastAsia="標楷體" w:hint="eastAsia"/>
          <w:b/>
          <w:sz w:val="22"/>
          <w:szCs w:val="22"/>
        </w:rPr>
        <w:t>毗曇</w:t>
      </w:r>
      <w:proofErr w:type="gramEnd"/>
      <w:r w:rsidRPr="00D712CF">
        <w:rPr>
          <w:rFonts w:eastAsia="標楷體" w:hint="eastAsia"/>
          <w:b/>
          <w:sz w:val="22"/>
          <w:szCs w:val="22"/>
        </w:rPr>
        <w:t>有九分：一、分別說戒；二、分別說世間；三、分別說因緣；四、分別說界；五、分別說</w:t>
      </w:r>
      <w:proofErr w:type="gramStart"/>
      <w:r w:rsidRPr="00D712CF">
        <w:rPr>
          <w:rFonts w:eastAsia="標楷體" w:hint="eastAsia"/>
          <w:b/>
          <w:sz w:val="22"/>
          <w:szCs w:val="22"/>
        </w:rPr>
        <w:t>同隨得</w:t>
      </w:r>
      <w:proofErr w:type="gramEnd"/>
      <w:r w:rsidRPr="00D712CF">
        <w:rPr>
          <w:rFonts w:eastAsia="標楷體" w:hint="eastAsia"/>
          <w:b/>
          <w:sz w:val="22"/>
          <w:szCs w:val="22"/>
        </w:rPr>
        <w:t>；六、分別說</w:t>
      </w:r>
      <w:proofErr w:type="gramStart"/>
      <w:r w:rsidRPr="00D712CF">
        <w:rPr>
          <w:rFonts w:eastAsia="標楷體" w:hint="eastAsia"/>
          <w:b/>
          <w:sz w:val="22"/>
          <w:szCs w:val="22"/>
        </w:rPr>
        <w:t>名味句</w:t>
      </w:r>
      <w:proofErr w:type="gramEnd"/>
      <w:r w:rsidRPr="00D712CF">
        <w:rPr>
          <w:rFonts w:eastAsia="標楷體" w:hint="eastAsia"/>
          <w:b/>
          <w:sz w:val="22"/>
          <w:szCs w:val="22"/>
        </w:rPr>
        <w:t>；七、分別集定；八、分</w:t>
      </w:r>
      <w:proofErr w:type="gramStart"/>
      <w:r w:rsidRPr="00D712CF">
        <w:rPr>
          <w:rFonts w:eastAsia="標楷體" w:hint="eastAsia"/>
          <w:b/>
          <w:sz w:val="22"/>
          <w:szCs w:val="22"/>
        </w:rPr>
        <w:t>別說集業</w:t>
      </w:r>
      <w:proofErr w:type="gramEnd"/>
      <w:r w:rsidRPr="00D712CF">
        <w:rPr>
          <w:rFonts w:eastAsia="標楷體" w:hint="eastAsia"/>
          <w:b/>
          <w:sz w:val="22"/>
          <w:szCs w:val="22"/>
        </w:rPr>
        <w:t>；九、分別說諸陰。</w:t>
      </w:r>
    </w:p>
  </w:footnote>
  <w:footnote w:id="70">
    <w:p w14:paraId="2A2A6B12" w14:textId="0842FD64" w:rsidR="000B65AF" w:rsidRPr="00D712CF" w:rsidRDefault="000B65AF" w:rsidP="004E43F6">
      <w:pPr>
        <w:snapToGrid w:val="0"/>
        <w:jc w:val="both"/>
        <w:rPr>
          <w:sz w:val="22"/>
          <w:szCs w:val="22"/>
        </w:rPr>
      </w:pPr>
      <w:r w:rsidRPr="00D712CF">
        <w:rPr>
          <w:rStyle w:val="a8"/>
          <w:sz w:val="22"/>
          <w:szCs w:val="22"/>
        </w:rPr>
        <w:footnoteRef/>
      </w:r>
      <w:r w:rsidRPr="00D712CF">
        <w:rPr>
          <w:sz w:val="22"/>
          <w:szCs w:val="22"/>
        </w:rPr>
        <w:t xml:space="preserve"> </w:t>
      </w:r>
      <w:r w:rsidRPr="00D712CF">
        <w:rPr>
          <w:rFonts w:hint="eastAsia"/>
          <w:sz w:val="22"/>
          <w:szCs w:val="22"/>
        </w:rPr>
        <w:t>〔陳〕</w:t>
      </w:r>
      <w:r w:rsidRPr="00D712CF">
        <w:rPr>
          <w:sz w:val="22"/>
          <w:szCs w:val="22"/>
        </w:rPr>
        <w:t>真諦</w:t>
      </w:r>
      <w:r w:rsidRPr="00D712CF">
        <w:rPr>
          <w:rFonts w:hint="eastAsia"/>
          <w:sz w:val="22"/>
          <w:szCs w:val="22"/>
        </w:rPr>
        <w:t>《顯識論》卷</w:t>
      </w:r>
      <w:r w:rsidRPr="00D712CF">
        <w:rPr>
          <w:rFonts w:hint="eastAsia"/>
          <w:sz w:val="22"/>
          <w:szCs w:val="22"/>
        </w:rPr>
        <w:t>1</w:t>
      </w:r>
      <w:r w:rsidRPr="00D712CF">
        <w:rPr>
          <w:sz w:val="22"/>
          <w:szCs w:val="22"/>
        </w:rPr>
        <w:t>（大正</w:t>
      </w:r>
      <w:r w:rsidRPr="00D712CF">
        <w:rPr>
          <w:rFonts w:hint="eastAsia"/>
          <w:sz w:val="22"/>
          <w:szCs w:val="22"/>
        </w:rPr>
        <w:t>31</w:t>
      </w:r>
      <w:r w:rsidRPr="00D712CF">
        <w:rPr>
          <w:rFonts w:hint="eastAsia"/>
          <w:sz w:val="22"/>
          <w:szCs w:val="22"/>
        </w:rPr>
        <w:t>，</w:t>
      </w:r>
      <w:r w:rsidRPr="00D712CF">
        <w:rPr>
          <w:rFonts w:hint="eastAsia"/>
          <w:sz w:val="22"/>
          <w:szCs w:val="22"/>
        </w:rPr>
        <w:t>880c24-881a3</w:t>
      </w:r>
      <w:r w:rsidRPr="00D712CF">
        <w:rPr>
          <w:sz w:val="22"/>
          <w:szCs w:val="22"/>
        </w:rPr>
        <w:t>）</w:t>
      </w:r>
      <w:r w:rsidRPr="00D712CF">
        <w:rPr>
          <w:rFonts w:hint="eastAsia"/>
          <w:sz w:val="22"/>
          <w:szCs w:val="22"/>
        </w:rPr>
        <w:t>：</w:t>
      </w:r>
    </w:p>
    <w:p w14:paraId="16F0309F" w14:textId="7F9167AB" w:rsidR="000B65AF" w:rsidRPr="00D712CF" w:rsidRDefault="000B65AF" w:rsidP="004E43F6">
      <w:pPr>
        <w:snapToGrid w:val="0"/>
        <w:ind w:left="364"/>
        <w:jc w:val="both"/>
        <w:rPr>
          <w:rFonts w:eastAsia="標楷體"/>
          <w:sz w:val="22"/>
          <w:szCs w:val="22"/>
        </w:rPr>
      </w:pPr>
      <w:proofErr w:type="gramStart"/>
      <w:r w:rsidRPr="00D712CF">
        <w:rPr>
          <w:rFonts w:eastAsia="標楷體" w:hint="eastAsia"/>
          <w:sz w:val="22"/>
          <w:szCs w:val="22"/>
        </w:rPr>
        <w:t>薩婆多部</w:t>
      </w:r>
      <w:proofErr w:type="gramEnd"/>
      <w:r w:rsidRPr="00D712CF">
        <w:rPr>
          <w:rFonts w:eastAsia="標楷體" w:hint="eastAsia"/>
          <w:sz w:val="22"/>
          <w:szCs w:val="22"/>
        </w:rPr>
        <w:t>，名</w:t>
      </w:r>
      <w:proofErr w:type="gramStart"/>
      <w:r w:rsidRPr="00D712CF">
        <w:rPr>
          <w:rFonts w:eastAsia="標楷體" w:hint="eastAsia"/>
          <w:sz w:val="22"/>
          <w:szCs w:val="22"/>
        </w:rPr>
        <w:t>同隨得</w:t>
      </w:r>
      <w:proofErr w:type="gramEnd"/>
      <w:r w:rsidRPr="00D712CF">
        <w:rPr>
          <w:rFonts w:eastAsia="標楷體" w:hint="eastAsia"/>
          <w:sz w:val="22"/>
          <w:szCs w:val="22"/>
        </w:rPr>
        <w:t>。</w:t>
      </w:r>
      <w:proofErr w:type="gramStart"/>
      <w:r w:rsidRPr="00D712CF">
        <w:rPr>
          <w:rFonts w:eastAsia="標楷體" w:hint="eastAsia"/>
          <w:sz w:val="22"/>
          <w:szCs w:val="22"/>
        </w:rPr>
        <w:t>同者</w:t>
      </w:r>
      <w:proofErr w:type="gramEnd"/>
      <w:r w:rsidRPr="00D712CF">
        <w:rPr>
          <w:rFonts w:eastAsia="標楷體" w:hint="eastAsia"/>
          <w:sz w:val="22"/>
          <w:szCs w:val="22"/>
        </w:rPr>
        <w:t>，與數處時等相應長。隨者，與三性不相</w:t>
      </w:r>
      <w:proofErr w:type="gramStart"/>
      <w:r w:rsidRPr="00D712CF">
        <w:rPr>
          <w:rFonts w:eastAsia="標楷體" w:hint="eastAsia"/>
          <w:sz w:val="22"/>
          <w:szCs w:val="22"/>
        </w:rPr>
        <w:t>妨</w:t>
      </w:r>
      <w:proofErr w:type="gramEnd"/>
      <w:r w:rsidRPr="00D712CF">
        <w:rPr>
          <w:rFonts w:eastAsia="標楷體" w:hint="eastAsia"/>
          <w:sz w:val="22"/>
          <w:szCs w:val="22"/>
        </w:rPr>
        <w:t>。而得者，</w:t>
      </w:r>
      <w:proofErr w:type="gramStart"/>
      <w:r w:rsidRPr="00D712CF">
        <w:rPr>
          <w:rFonts w:eastAsia="標楷體" w:hint="eastAsia"/>
          <w:sz w:val="22"/>
          <w:szCs w:val="22"/>
        </w:rPr>
        <w:t>不失義</w:t>
      </w:r>
      <w:proofErr w:type="gramEnd"/>
      <w:r w:rsidRPr="00D712CF">
        <w:rPr>
          <w:rFonts w:eastAsia="標楷體" w:hint="eastAsia"/>
          <w:sz w:val="22"/>
          <w:szCs w:val="22"/>
        </w:rPr>
        <w:t>。</w:t>
      </w:r>
      <w:proofErr w:type="gramStart"/>
      <w:r w:rsidRPr="00D712CF">
        <w:rPr>
          <w:rFonts w:eastAsia="標楷體" w:hint="eastAsia"/>
          <w:sz w:val="22"/>
          <w:szCs w:val="22"/>
        </w:rPr>
        <w:t>同亦不</w:t>
      </w:r>
      <w:proofErr w:type="gramEnd"/>
      <w:r w:rsidRPr="00D712CF">
        <w:rPr>
          <w:rFonts w:eastAsia="標楷體" w:hint="eastAsia"/>
          <w:sz w:val="22"/>
          <w:szCs w:val="22"/>
        </w:rPr>
        <w:t>失，</w:t>
      </w:r>
      <w:proofErr w:type="gramStart"/>
      <w:r w:rsidRPr="00D712CF">
        <w:rPr>
          <w:rFonts w:eastAsia="標楷體" w:hint="eastAsia"/>
          <w:sz w:val="22"/>
          <w:szCs w:val="22"/>
        </w:rPr>
        <w:t>隨亦不</w:t>
      </w:r>
      <w:proofErr w:type="gramEnd"/>
      <w:r w:rsidRPr="00D712CF">
        <w:rPr>
          <w:rFonts w:eastAsia="標楷體" w:hint="eastAsia"/>
          <w:sz w:val="22"/>
          <w:szCs w:val="22"/>
        </w:rPr>
        <w:t>失。譬如摩</w:t>
      </w:r>
      <w:proofErr w:type="gramStart"/>
      <w:r w:rsidRPr="00D712CF">
        <w:rPr>
          <w:rFonts w:eastAsia="標楷體" w:hint="eastAsia"/>
          <w:sz w:val="22"/>
          <w:szCs w:val="22"/>
        </w:rPr>
        <w:t>斗</w:t>
      </w:r>
      <w:proofErr w:type="gramEnd"/>
      <w:r w:rsidRPr="00D712CF">
        <w:rPr>
          <w:rFonts w:eastAsia="標楷體" w:hint="eastAsia"/>
          <w:sz w:val="22"/>
          <w:szCs w:val="22"/>
        </w:rPr>
        <w:t>樓。此</w:t>
      </w:r>
      <w:proofErr w:type="gramStart"/>
      <w:r w:rsidRPr="00D712CF">
        <w:rPr>
          <w:rFonts w:eastAsia="標楷體" w:hint="eastAsia"/>
          <w:sz w:val="22"/>
          <w:szCs w:val="22"/>
        </w:rPr>
        <w:t>言榆華</w:t>
      </w:r>
      <w:proofErr w:type="gramEnd"/>
      <w:r w:rsidRPr="00D712CF">
        <w:rPr>
          <w:rFonts w:eastAsia="標楷體" w:hint="eastAsia"/>
          <w:sz w:val="22"/>
          <w:szCs w:val="22"/>
        </w:rPr>
        <w:t>。取</w:t>
      </w:r>
      <w:proofErr w:type="gramStart"/>
      <w:r w:rsidRPr="00D712CF">
        <w:rPr>
          <w:rFonts w:eastAsia="標楷體" w:hint="eastAsia"/>
          <w:sz w:val="22"/>
          <w:szCs w:val="22"/>
        </w:rPr>
        <w:t>洛柯汁謂</w:t>
      </w:r>
      <w:proofErr w:type="gramEnd"/>
      <w:r w:rsidRPr="00D712CF">
        <w:rPr>
          <w:rFonts w:eastAsia="標楷體" w:hint="eastAsia"/>
          <w:sz w:val="22"/>
          <w:szCs w:val="22"/>
        </w:rPr>
        <w:t>赤色汁，點摩</w:t>
      </w:r>
      <w:proofErr w:type="gramStart"/>
      <w:r w:rsidRPr="00D712CF">
        <w:rPr>
          <w:rFonts w:eastAsia="標楷體" w:hint="eastAsia"/>
          <w:sz w:val="22"/>
          <w:szCs w:val="22"/>
        </w:rPr>
        <w:t>斗</w:t>
      </w:r>
      <w:proofErr w:type="gramEnd"/>
      <w:r w:rsidRPr="00D712CF">
        <w:rPr>
          <w:rFonts w:eastAsia="標楷體" w:hint="eastAsia"/>
          <w:sz w:val="22"/>
          <w:szCs w:val="22"/>
        </w:rPr>
        <w:t>樓華</w:t>
      </w:r>
      <w:proofErr w:type="gramStart"/>
      <w:r w:rsidRPr="00D712CF">
        <w:rPr>
          <w:rFonts w:eastAsia="標楷體" w:hint="eastAsia"/>
          <w:sz w:val="22"/>
          <w:szCs w:val="22"/>
        </w:rPr>
        <w:t>鬚</w:t>
      </w:r>
      <w:proofErr w:type="gramEnd"/>
      <w:r w:rsidRPr="00D712CF">
        <w:rPr>
          <w:rFonts w:eastAsia="標楷體" w:hint="eastAsia"/>
          <w:sz w:val="22"/>
          <w:szCs w:val="22"/>
        </w:rPr>
        <w:t>。華</w:t>
      </w:r>
      <w:proofErr w:type="gramStart"/>
      <w:r w:rsidRPr="00D712CF">
        <w:rPr>
          <w:rFonts w:eastAsia="標楷體" w:hint="eastAsia"/>
          <w:sz w:val="22"/>
          <w:szCs w:val="22"/>
        </w:rPr>
        <w:t>鬚</w:t>
      </w:r>
      <w:proofErr w:type="gramEnd"/>
      <w:r w:rsidRPr="00D712CF">
        <w:rPr>
          <w:rFonts w:eastAsia="標楷體" w:hint="eastAsia"/>
          <w:sz w:val="22"/>
          <w:szCs w:val="22"/>
        </w:rPr>
        <w:t>與赤色俱，後結實成熟，則有赤色出，是名同時修得。赤色至果</w:t>
      </w:r>
      <w:proofErr w:type="gramStart"/>
      <w:r w:rsidRPr="00D712CF">
        <w:rPr>
          <w:rFonts w:eastAsia="標楷體" w:hint="eastAsia"/>
          <w:sz w:val="22"/>
          <w:szCs w:val="22"/>
        </w:rPr>
        <w:t>不失故名</w:t>
      </w:r>
      <w:proofErr w:type="gramEnd"/>
      <w:r w:rsidRPr="00D712CF">
        <w:rPr>
          <w:rFonts w:eastAsia="標楷體" w:hint="eastAsia"/>
          <w:sz w:val="22"/>
          <w:szCs w:val="22"/>
        </w:rPr>
        <w:t>同，同前有赤色出，是名同修得。赤色至果</w:t>
      </w:r>
      <w:proofErr w:type="gramStart"/>
      <w:r w:rsidRPr="00D712CF">
        <w:rPr>
          <w:rFonts w:eastAsia="標楷體" w:hint="eastAsia"/>
          <w:sz w:val="22"/>
          <w:szCs w:val="22"/>
        </w:rPr>
        <w:t>不失故名</w:t>
      </w:r>
      <w:proofErr w:type="gramEnd"/>
      <w:r w:rsidRPr="00D712CF">
        <w:rPr>
          <w:rFonts w:eastAsia="標楷體" w:hint="eastAsia"/>
          <w:sz w:val="22"/>
          <w:szCs w:val="22"/>
        </w:rPr>
        <w:t>同。前來至後不失名隨。隨最後</w:t>
      </w:r>
      <w:proofErr w:type="gramStart"/>
      <w:r w:rsidRPr="00D712CF">
        <w:rPr>
          <w:rFonts w:eastAsia="標楷體" w:hint="eastAsia"/>
          <w:sz w:val="22"/>
          <w:szCs w:val="22"/>
        </w:rPr>
        <w:t>顯故名得</w:t>
      </w:r>
      <w:proofErr w:type="gramEnd"/>
      <w:r w:rsidRPr="00D712CF">
        <w:rPr>
          <w:rFonts w:eastAsia="標楷體" w:hint="eastAsia"/>
          <w:sz w:val="22"/>
          <w:szCs w:val="22"/>
        </w:rPr>
        <w:t>也。</w:t>
      </w:r>
    </w:p>
  </w:footnote>
  <w:footnote w:id="71">
    <w:p w14:paraId="16BC88CF" w14:textId="3D895256" w:rsidR="000B65AF" w:rsidRPr="00D712CF" w:rsidRDefault="000B65AF" w:rsidP="000852B0">
      <w:pPr>
        <w:pStyle w:val="a7"/>
        <w:ind w:left="362" w:hanging="345"/>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p.57</w:t>
      </w:r>
      <w:r w:rsidRPr="00D712CF">
        <w:rPr>
          <w:rFonts w:hint="eastAsia"/>
          <w:sz w:val="22"/>
          <w:szCs w:val="22"/>
        </w:rPr>
        <w:t>，</w:t>
      </w:r>
      <w:r w:rsidRPr="00D712CF">
        <w:rPr>
          <w:rFonts w:hint="eastAsia"/>
          <w:sz w:val="22"/>
          <w:szCs w:val="22"/>
        </w:rPr>
        <w:t>n.</w:t>
      </w:r>
      <w:r w:rsidRPr="00D712CF">
        <w:rPr>
          <w:sz w:val="22"/>
          <w:szCs w:val="22"/>
        </w:rPr>
        <w:t>19</w:t>
      </w:r>
      <w:proofErr w:type="gramStart"/>
      <w:r w:rsidRPr="00D712CF">
        <w:rPr>
          <w:rFonts w:hint="eastAsia"/>
          <w:sz w:val="22"/>
          <w:szCs w:val="22"/>
        </w:rPr>
        <w:t>）</w:t>
      </w:r>
      <w:proofErr w:type="gramEnd"/>
      <w:r w:rsidRPr="00D712CF">
        <w:rPr>
          <w:rFonts w:hint="eastAsia"/>
          <w:sz w:val="22"/>
          <w:szCs w:val="22"/>
        </w:rPr>
        <w:t>：</w:t>
      </w:r>
      <w:r w:rsidRPr="00D712CF">
        <w:rPr>
          <w:sz w:val="22"/>
          <w:szCs w:val="22"/>
        </w:rPr>
        <w:t>《摩訶僧祇律》</w:t>
      </w:r>
      <w:r w:rsidRPr="00D712CF">
        <w:rPr>
          <w:sz w:val="22"/>
          <w:szCs w:val="22"/>
        </w:rPr>
        <w:t>1.</w:t>
      </w:r>
      <w:r w:rsidRPr="00D712CF">
        <w:rPr>
          <w:rFonts w:hint="eastAsia"/>
          <w:sz w:val="22"/>
          <w:szCs w:val="22"/>
        </w:rPr>
        <w:t xml:space="preserve"> </w:t>
      </w:r>
      <w:r w:rsidRPr="00D712CF">
        <w:rPr>
          <w:sz w:val="22"/>
          <w:szCs w:val="22"/>
        </w:rPr>
        <w:t>卷</w:t>
      </w:r>
      <w:r w:rsidRPr="00D712CF">
        <w:rPr>
          <w:rFonts w:hint="eastAsia"/>
          <w:sz w:val="22"/>
          <w:szCs w:val="22"/>
        </w:rPr>
        <w:t>14</w:t>
      </w:r>
      <w:r w:rsidRPr="00D712CF">
        <w:rPr>
          <w:sz w:val="22"/>
          <w:szCs w:val="22"/>
        </w:rPr>
        <w:t>（大正</w:t>
      </w:r>
      <w:r w:rsidRPr="00D712CF">
        <w:rPr>
          <w:rFonts w:hint="eastAsia"/>
          <w:sz w:val="22"/>
          <w:szCs w:val="22"/>
        </w:rPr>
        <w:t>22</w:t>
      </w:r>
      <w:r w:rsidRPr="00D712CF">
        <w:rPr>
          <w:rFonts w:hint="eastAsia"/>
          <w:sz w:val="22"/>
          <w:szCs w:val="22"/>
        </w:rPr>
        <w:t>，</w:t>
      </w:r>
      <w:r w:rsidRPr="00D712CF">
        <w:rPr>
          <w:rFonts w:hint="eastAsia"/>
          <w:sz w:val="22"/>
          <w:szCs w:val="22"/>
        </w:rPr>
        <w:t>340c</w:t>
      </w:r>
      <w:r w:rsidRPr="00D712CF">
        <w:rPr>
          <w:sz w:val="22"/>
          <w:szCs w:val="22"/>
        </w:rPr>
        <w:t>）。</w:t>
      </w:r>
      <w:r w:rsidRPr="00D712CF">
        <w:rPr>
          <w:sz w:val="22"/>
          <w:szCs w:val="22"/>
        </w:rPr>
        <w:t>2.</w:t>
      </w:r>
      <w:r w:rsidRPr="00D712CF">
        <w:rPr>
          <w:rFonts w:hint="eastAsia"/>
          <w:sz w:val="22"/>
          <w:szCs w:val="22"/>
        </w:rPr>
        <w:t xml:space="preserve"> </w:t>
      </w:r>
      <w:r w:rsidRPr="00D712CF">
        <w:rPr>
          <w:sz w:val="22"/>
          <w:szCs w:val="22"/>
        </w:rPr>
        <w:t>卷</w:t>
      </w:r>
      <w:r w:rsidRPr="00D712CF">
        <w:rPr>
          <w:rFonts w:hint="eastAsia"/>
          <w:sz w:val="22"/>
          <w:szCs w:val="22"/>
        </w:rPr>
        <w:t>34</w:t>
      </w:r>
      <w:r w:rsidRPr="00D712CF">
        <w:rPr>
          <w:sz w:val="22"/>
          <w:szCs w:val="22"/>
        </w:rPr>
        <w:t>（大正</w:t>
      </w:r>
      <w:r w:rsidRPr="00D712CF">
        <w:rPr>
          <w:rFonts w:hint="eastAsia"/>
          <w:sz w:val="22"/>
          <w:szCs w:val="22"/>
        </w:rPr>
        <w:t>22</w:t>
      </w:r>
      <w:r w:rsidRPr="00D712CF">
        <w:rPr>
          <w:rFonts w:hint="eastAsia"/>
          <w:sz w:val="22"/>
          <w:szCs w:val="22"/>
        </w:rPr>
        <w:t>，</w:t>
      </w:r>
      <w:r w:rsidRPr="00D712CF">
        <w:rPr>
          <w:rFonts w:hint="eastAsia"/>
          <w:sz w:val="22"/>
          <w:szCs w:val="22"/>
        </w:rPr>
        <w:t>501c</w:t>
      </w:r>
      <w:r w:rsidRPr="00D712CF">
        <w:rPr>
          <w:sz w:val="22"/>
          <w:szCs w:val="22"/>
        </w:rPr>
        <w:t>）。</w:t>
      </w:r>
      <w:r w:rsidRPr="00D712CF">
        <w:rPr>
          <w:sz w:val="22"/>
          <w:szCs w:val="22"/>
        </w:rPr>
        <w:t>3.</w:t>
      </w:r>
      <w:r w:rsidRPr="00D712CF">
        <w:rPr>
          <w:rFonts w:hint="eastAsia"/>
          <w:sz w:val="22"/>
          <w:szCs w:val="22"/>
        </w:rPr>
        <w:t xml:space="preserve"> </w:t>
      </w:r>
      <w:r w:rsidRPr="00D712CF">
        <w:rPr>
          <w:sz w:val="22"/>
          <w:szCs w:val="22"/>
        </w:rPr>
        <w:t>卷</w:t>
      </w:r>
      <w:r w:rsidRPr="00D712CF">
        <w:rPr>
          <w:rFonts w:hint="eastAsia"/>
          <w:sz w:val="22"/>
          <w:szCs w:val="22"/>
        </w:rPr>
        <w:t>39</w:t>
      </w:r>
      <w:r w:rsidRPr="00D712CF">
        <w:rPr>
          <w:sz w:val="22"/>
          <w:szCs w:val="22"/>
        </w:rPr>
        <w:t>（大正</w:t>
      </w:r>
      <w:r w:rsidRPr="00D712CF">
        <w:rPr>
          <w:rFonts w:hint="eastAsia"/>
          <w:sz w:val="22"/>
          <w:szCs w:val="22"/>
        </w:rPr>
        <w:t>22</w:t>
      </w:r>
      <w:r w:rsidRPr="00D712CF">
        <w:rPr>
          <w:rFonts w:hint="eastAsia"/>
          <w:sz w:val="22"/>
          <w:szCs w:val="22"/>
        </w:rPr>
        <w:t>，</w:t>
      </w:r>
      <w:r w:rsidRPr="00D712CF">
        <w:rPr>
          <w:rFonts w:hint="eastAsia"/>
          <w:sz w:val="22"/>
          <w:szCs w:val="22"/>
        </w:rPr>
        <w:t>536b</w:t>
      </w:r>
      <w:r w:rsidRPr="00D712CF">
        <w:rPr>
          <w:sz w:val="22"/>
          <w:szCs w:val="22"/>
        </w:rPr>
        <w:t>）。</w:t>
      </w:r>
    </w:p>
  </w:footnote>
  <w:footnote w:id="72">
    <w:p w14:paraId="64EAAEC6" w14:textId="4240D76D" w:rsidR="000B65AF" w:rsidRPr="00D712CF" w:rsidRDefault="000B65AF" w:rsidP="00096F43">
      <w:pPr>
        <w:snapToGrid w:val="0"/>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76</w:t>
      </w:r>
      <w:r w:rsidRPr="00D712CF">
        <w:rPr>
          <w:rFonts w:hint="eastAsia"/>
          <w:sz w:val="22"/>
          <w:szCs w:val="22"/>
        </w:rPr>
        <w:t>，</w:t>
      </w:r>
      <w:r w:rsidRPr="00D712CF">
        <w:rPr>
          <w:rFonts w:hint="eastAsia"/>
          <w:sz w:val="22"/>
          <w:szCs w:val="22"/>
        </w:rPr>
        <w:t>n.</w:t>
      </w:r>
      <w:r w:rsidRPr="00D712CF">
        <w:rPr>
          <w:sz w:val="22"/>
          <w:szCs w:val="22"/>
        </w:rPr>
        <w:t>1.1</w:t>
      </w:r>
      <w:proofErr w:type="gramStart"/>
      <w:r w:rsidRPr="00D712CF">
        <w:rPr>
          <w:rFonts w:hint="eastAsia"/>
          <w:sz w:val="22"/>
          <w:szCs w:val="22"/>
        </w:rPr>
        <w:t>）</w:t>
      </w:r>
      <w:proofErr w:type="gramEnd"/>
      <w:r w:rsidRPr="00D712CF">
        <w:rPr>
          <w:rFonts w:hint="eastAsia"/>
          <w:sz w:val="22"/>
          <w:szCs w:val="22"/>
        </w:rPr>
        <w:t>：《異部宗輪論》（大正</w:t>
      </w:r>
      <w:r w:rsidRPr="00D712CF">
        <w:rPr>
          <w:rFonts w:hint="eastAsia"/>
          <w:sz w:val="22"/>
          <w:szCs w:val="22"/>
        </w:rPr>
        <w:t>49</w:t>
      </w:r>
      <w:r w:rsidRPr="00D712CF">
        <w:rPr>
          <w:rFonts w:hint="eastAsia"/>
          <w:sz w:val="22"/>
          <w:szCs w:val="22"/>
        </w:rPr>
        <w:t>，</w:t>
      </w:r>
      <w:r w:rsidRPr="00D712CF">
        <w:rPr>
          <w:rFonts w:hint="eastAsia"/>
          <w:sz w:val="22"/>
          <w:szCs w:val="22"/>
        </w:rPr>
        <w:t>17</w:t>
      </w:r>
      <w:r w:rsidRPr="00D712CF">
        <w:rPr>
          <w:sz w:val="22"/>
          <w:szCs w:val="22"/>
        </w:rPr>
        <w:t>a</w:t>
      </w:r>
      <w:r w:rsidRPr="00D712CF">
        <w:rPr>
          <w:rFonts w:hint="eastAsia"/>
          <w:sz w:val="22"/>
          <w:szCs w:val="22"/>
        </w:rPr>
        <w:t>）。</w:t>
      </w:r>
    </w:p>
  </w:footnote>
  <w:footnote w:id="73">
    <w:p w14:paraId="181282B2" w14:textId="1569C6F8" w:rsidR="000B65AF" w:rsidRPr="00D712CF" w:rsidRDefault="000B65AF" w:rsidP="000852B0">
      <w:pPr>
        <w:snapToGrid w:val="0"/>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76</w:t>
      </w:r>
      <w:r w:rsidRPr="00D712CF">
        <w:rPr>
          <w:rFonts w:hint="eastAsia"/>
          <w:sz w:val="22"/>
          <w:szCs w:val="22"/>
        </w:rPr>
        <w:t>，</w:t>
      </w:r>
      <w:r w:rsidRPr="00D712CF">
        <w:rPr>
          <w:rFonts w:hint="eastAsia"/>
          <w:sz w:val="22"/>
          <w:szCs w:val="22"/>
        </w:rPr>
        <w:t>n.</w:t>
      </w:r>
      <w:r w:rsidRPr="00D712CF">
        <w:rPr>
          <w:sz w:val="22"/>
          <w:szCs w:val="22"/>
        </w:rPr>
        <w:t>1.2</w:t>
      </w:r>
      <w:proofErr w:type="gramStart"/>
      <w:r w:rsidRPr="00D712CF">
        <w:rPr>
          <w:rFonts w:hint="eastAsia"/>
          <w:sz w:val="22"/>
          <w:szCs w:val="22"/>
        </w:rPr>
        <w:t>）</w:t>
      </w:r>
      <w:proofErr w:type="gramEnd"/>
      <w:r w:rsidRPr="00D712CF">
        <w:rPr>
          <w:rFonts w:hint="eastAsia"/>
          <w:sz w:val="22"/>
          <w:szCs w:val="22"/>
        </w:rPr>
        <w:t>：《異部宗輪論》（大正</w:t>
      </w:r>
      <w:r w:rsidRPr="00D712CF">
        <w:rPr>
          <w:rFonts w:hint="eastAsia"/>
          <w:sz w:val="22"/>
          <w:szCs w:val="22"/>
        </w:rPr>
        <w:t>49</w:t>
      </w:r>
      <w:r w:rsidRPr="00D712CF">
        <w:rPr>
          <w:rFonts w:hint="eastAsia"/>
          <w:sz w:val="22"/>
          <w:szCs w:val="22"/>
        </w:rPr>
        <w:t>，</w:t>
      </w:r>
      <w:r w:rsidRPr="00D712CF">
        <w:rPr>
          <w:rFonts w:hint="eastAsia"/>
          <w:sz w:val="22"/>
          <w:szCs w:val="22"/>
        </w:rPr>
        <w:t>17b</w:t>
      </w:r>
      <w:r w:rsidRPr="00D712CF">
        <w:rPr>
          <w:rFonts w:hint="eastAsia"/>
          <w:sz w:val="22"/>
          <w:szCs w:val="22"/>
        </w:rPr>
        <w:t>）。</w:t>
      </w:r>
    </w:p>
  </w:footnote>
  <w:footnote w:id="74">
    <w:p w14:paraId="58F5800E" w14:textId="34DCC13D" w:rsidR="000B65AF" w:rsidRPr="00D712CF" w:rsidRDefault="000B65AF">
      <w:pPr>
        <w:pStyle w:val="a7"/>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詳參</w:t>
      </w:r>
      <w:proofErr w:type="gramEnd"/>
      <w:r w:rsidRPr="00D712CF">
        <w:rPr>
          <w:rFonts w:hint="eastAsia"/>
          <w:sz w:val="22"/>
          <w:szCs w:val="22"/>
        </w:rPr>
        <w:t>（附圖一）。</w:t>
      </w:r>
    </w:p>
  </w:footnote>
  <w:footnote w:id="75">
    <w:p w14:paraId="6FC08A27" w14:textId="4027624D" w:rsidR="000B65AF" w:rsidRPr="00D712CF" w:rsidRDefault="000B65AF" w:rsidP="000852B0">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76</w:t>
      </w:r>
      <w:r w:rsidRPr="00D712CF">
        <w:rPr>
          <w:rFonts w:hint="eastAsia"/>
          <w:sz w:val="22"/>
          <w:szCs w:val="22"/>
        </w:rPr>
        <w:t>，</w:t>
      </w:r>
      <w:r w:rsidRPr="00D712CF">
        <w:rPr>
          <w:rFonts w:hint="eastAsia"/>
          <w:sz w:val="22"/>
          <w:szCs w:val="22"/>
        </w:rPr>
        <w:t>n.</w:t>
      </w:r>
      <w:r w:rsidRPr="00D712CF">
        <w:rPr>
          <w:sz w:val="22"/>
          <w:szCs w:val="22"/>
        </w:rPr>
        <w:t>2</w:t>
      </w:r>
      <w:proofErr w:type="gramStart"/>
      <w:r w:rsidRPr="00D712CF">
        <w:rPr>
          <w:rFonts w:hint="eastAsia"/>
          <w:sz w:val="22"/>
          <w:szCs w:val="22"/>
        </w:rPr>
        <w:t>）</w:t>
      </w:r>
      <w:proofErr w:type="gramEnd"/>
      <w:r w:rsidRPr="00D712CF">
        <w:rPr>
          <w:rFonts w:hint="eastAsia"/>
          <w:sz w:val="22"/>
          <w:szCs w:val="22"/>
        </w:rPr>
        <w:t>：《阿育王傳》卷</w:t>
      </w:r>
      <w:r w:rsidRPr="00D712CF">
        <w:rPr>
          <w:rFonts w:hint="eastAsia"/>
          <w:sz w:val="22"/>
          <w:szCs w:val="22"/>
        </w:rPr>
        <w:t>6</w:t>
      </w:r>
      <w:r w:rsidRPr="00D712CF">
        <w:rPr>
          <w:rFonts w:hint="eastAsia"/>
          <w:sz w:val="22"/>
          <w:szCs w:val="22"/>
        </w:rPr>
        <w:t>（大正</w:t>
      </w:r>
      <w:r w:rsidRPr="00D712CF">
        <w:rPr>
          <w:rFonts w:hint="eastAsia"/>
          <w:sz w:val="22"/>
          <w:szCs w:val="22"/>
        </w:rPr>
        <w:t>50</w:t>
      </w:r>
      <w:r w:rsidRPr="00D712CF">
        <w:rPr>
          <w:rFonts w:hint="eastAsia"/>
          <w:sz w:val="22"/>
          <w:szCs w:val="22"/>
        </w:rPr>
        <w:t>，</w:t>
      </w:r>
      <w:r w:rsidRPr="00D712CF">
        <w:rPr>
          <w:rFonts w:hint="eastAsia"/>
          <w:sz w:val="22"/>
          <w:szCs w:val="22"/>
        </w:rPr>
        <w:t>126c</w:t>
      </w:r>
      <w:r w:rsidRPr="00D712CF">
        <w:rPr>
          <w:rFonts w:hint="eastAsia"/>
          <w:sz w:val="22"/>
          <w:szCs w:val="22"/>
        </w:rPr>
        <w:t>）。</w:t>
      </w:r>
    </w:p>
  </w:footnote>
  <w:footnote w:id="76">
    <w:p w14:paraId="42E5125E" w14:textId="21E5F053" w:rsidR="000B65AF" w:rsidRPr="00D712CF" w:rsidRDefault="000B65AF" w:rsidP="000852B0">
      <w:pPr>
        <w:pStyle w:val="a7"/>
        <w:ind w:left="350" w:hanging="350"/>
        <w:jc w:val="both"/>
        <w:rPr>
          <w:sz w:val="22"/>
          <w:szCs w:val="22"/>
        </w:rPr>
      </w:pPr>
      <w:r w:rsidRPr="00D712CF">
        <w:rPr>
          <w:rStyle w:val="a8"/>
          <w:sz w:val="22"/>
          <w:szCs w:val="22"/>
        </w:rPr>
        <w:footnoteRef/>
      </w:r>
      <w:r w:rsidRPr="00D712CF">
        <w:rPr>
          <w:sz w:val="22"/>
          <w:szCs w:val="22"/>
        </w:rPr>
        <w:t xml:space="preserve"> </w:t>
      </w:r>
      <w:r w:rsidRPr="00D712CF">
        <w:rPr>
          <w:rFonts w:hint="eastAsia"/>
          <w:sz w:val="22"/>
          <w:szCs w:val="22"/>
        </w:rPr>
        <w:t>《阿育王傳》卷</w:t>
      </w:r>
      <w:r w:rsidRPr="00D712CF">
        <w:rPr>
          <w:rFonts w:hint="eastAsia"/>
          <w:sz w:val="22"/>
          <w:szCs w:val="22"/>
        </w:rPr>
        <w:t>5</w:t>
      </w:r>
      <w:r w:rsidRPr="00D712CF">
        <w:rPr>
          <w:rFonts w:hint="eastAsia"/>
          <w:sz w:val="22"/>
          <w:szCs w:val="22"/>
        </w:rPr>
        <w:t>（大正</w:t>
      </w:r>
      <w:r w:rsidRPr="00D712CF">
        <w:rPr>
          <w:rFonts w:hint="eastAsia"/>
          <w:sz w:val="22"/>
          <w:szCs w:val="22"/>
        </w:rPr>
        <w:t>50</w:t>
      </w:r>
      <w:r w:rsidRPr="00D712CF">
        <w:rPr>
          <w:rFonts w:hint="eastAsia"/>
          <w:sz w:val="22"/>
          <w:szCs w:val="22"/>
        </w:rPr>
        <w:t>，</w:t>
      </w:r>
      <w:r w:rsidRPr="00D712CF">
        <w:rPr>
          <w:rFonts w:hint="eastAsia"/>
          <w:sz w:val="22"/>
          <w:szCs w:val="22"/>
        </w:rPr>
        <w:t>149a23-b3</w:t>
      </w:r>
      <w:r w:rsidRPr="00D712CF">
        <w:rPr>
          <w:rFonts w:hint="eastAsia"/>
          <w:sz w:val="22"/>
          <w:szCs w:val="22"/>
        </w:rPr>
        <w:t>）；《舍利弗問經》卷</w:t>
      </w:r>
      <w:r w:rsidRPr="00D712CF">
        <w:rPr>
          <w:rFonts w:hint="eastAsia"/>
          <w:sz w:val="22"/>
          <w:szCs w:val="22"/>
        </w:rPr>
        <w:t>1</w:t>
      </w:r>
      <w:r w:rsidRPr="00D712CF">
        <w:rPr>
          <w:rFonts w:hint="eastAsia"/>
          <w:sz w:val="22"/>
          <w:szCs w:val="22"/>
        </w:rPr>
        <w:t>（大正</w:t>
      </w:r>
      <w:r w:rsidRPr="00D712CF">
        <w:rPr>
          <w:rFonts w:hint="eastAsia"/>
          <w:sz w:val="22"/>
          <w:szCs w:val="22"/>
        </w:rPr>
        <w:t>24</w:t>
      </w:r>
      <w:r w:rsidRPr="00D712CF">
        <w:rPr>
          <w:rFonts w:hint="eastAsia"/>
          <w:sz w:val="22"/>
          <w:szCs w:val="22"/>
        </w:rPr>
        <w:t>，</w:t>
      </w:r>
      <w:r w:rsidRPr="00D712CF">
        <w:rPr>
          <w:rFonts w:hint="eastAsia"/>
          <w:sz w:val="22"/>
          <w:szCs w:val="22"/>
        </w:rPr>
        <w:t>900a24-b3</w:t>
      </w:r>
      <w:r w:rsidRPr="00D712CF">
        <w:rPr>
          <w:rFonts w:hint="eastAsia"/>
          <w:sz w:val="22"/>
          <w:szCs w:val="22"/>
        </w:rPr>
        <w:t>）；《大毘婆沙論》卷</w:t>
      </w:r>
      <w:r w:rsidRPr="00D712CF">
        <w:rPr>
          <w:rFonts w:hint="eastAsia"/>
          <w:sz w:val="22"/>
          <w:szCs w:val="22"/>
        </w:rPr>
        <w:t>125</w:t>
      </w:r>
      <w:r w:rsidRPr="00D712CF">
        <w:rPr>
          <w:rFonts w:hint="eastAsia"/>
          <w:sz w:val="22"/>
          <w:szCs w:val="22"/>
        </w:rPr>
        <w:t>（大正</w:t>
      </w:r>
      <w:r w:rsidRPr="00D712CF">
        <w:rPr>
          <w:rFonts w:hint="eastAsia"/>
          <w:sz w:val="22"/>
          <w:szCs w:val="22"/>
        </w:rPr>
        <w:t>27</w:t>
      </w:r>
      <w:r w:rsidRPr="00D712CF">
        <w:rPr>
          <w:rFonts w:hint="eastAsia"/>
          <w:sz w:val="22"/>
          <w:szCs w:val="22"/>
        </w:rPr>
        <w:t>，</w:t>
      </w:r>
      <w:r w:rsidRPr="00D712CF">
        <w:rPr>
          <w:rFonts w:hint="eastAsia"/>
          <w:sz w:val="22"/>
          <w:szCs w:val="22"/>
        </w:rPr>
        <w:t>655b20-24</w:t>
      </w:r>
      <w:r w:rsidRPr="00D712CF">
        <w:rPr>
          <w:rFonts w:hint="eastAsia"/>
          <w:sz w:val="22"/>
          <w:szCs w:val="22"/>
        </w:rPr>
        <w:t>）。</w:t>
      </w:r>
    </w:p>
  </w:footnote>
  <w:footnote w:id="77">
    <w:p w14:paraId="625A1F04" w14:textId="626C508D" w:rsidR="000B65AF" w:rsidRPr="00D712CF" w:rsidRDefault="000B65AF" w:rsidP="00971CBA">
      <w:pPr>
        <w:pStyle w:val="a7"/>
        <w:ind w:left="294" w:hanging="294"/>
        <w:jc w:val="both"/>
        <w:rPr>
          <w:sz w:val="22"/>
          <w:szCs w:val="22"/>
        </w:rPr>
      </w:pPr>
      <w:r w:rsidRPr="00D712CF">
        <w:rPr>
          <w:rStyle w:val="a8"/>
          <w:sz w:val="22"/>
          <w:szCs w:val="22"/>
        </w:rPr>
        <w:footnoteRef/>
      </w:r>
      <w:r w:rsidRPr="00D712CF">
        <w:rPr>
          <w:sz w:val="22"/>
          <w:szCs w:val="22"/>
        </w:rPr>
        <w:t xml:space="preserve"> </w:t>
      </w:r>
      <w:r w:rsidRPr="00D712CF">
        <w:rPr>
          <w:rFonts w:hint="eastAsia"/>
          <w:sz w:val="22"/>
          <w:szCs w:val="22"/>
        </w:rPr>
        <w:t>印順導師，《華雨集》（第二冊），</w:t>
      </w:r>
      <w:proofErr w:type="gramStart"/>
      <w:r w:rsidRPr="00D712CF">
        <w:rPr>
          <w:rFonts w:hint="eastAsia"/>
          <w:sz w:val="22"/>
          <w:szCs w:val="22"/>
        </w:rPr>
        <w:t>中編</w:t>
      </w:r>
      <w:proofErr w:type="gramEnd"/>
      <w:r w:rsidRPr="00D712CF">
        <w:rPr>
          <w:rFonts w:hint="eastAsia"/>
          <w:sz w:val="22"/>
          <w:szCs w:val="22"/>
        </w:rPr>
        <w:t>，第七章，第二節〈從人護法到龍天護法〉，</w:t>
      </w:r>
      <w:r w:rsidRPr="00D712CF">
        <w:rPr>
          <w:rFonts w:hint="eastAsia"/>
          <w:sz w:val="22"/>
          <w:szCs w:val="22"/>
        </w:rPr>
        <w:t>pp.37-38</w:t>
      </w:r>
      <w:r w:rsidRPr="00D712CF">
        <w:rPr>
          <w:rFonts w:hint="eastAsia"/>
          <w:sz w:val="22"/>
          <w:szCs w:val="22"/>
        </w:rPr>
        <w:t>：</w:t>
      </w:r>
    </w:p>
    <w:p w14:paraId="44EEED40" w14:textId="5E12B52B" w:rsidR="000B65AF" w:rsidRPr="00D712CF" w:rsidRDefault="000B65AF" w:rsidP="00971CBA">
      <w:pPr>
        <w:pStyle w:val="a7"/>
        <w:ind w:left="280"/>
        <w:jc w:val="both"/>
        <w:rPr>
          <w:rFonts w:eastAsia="標楷體"/>
        </w:rPr>
      </w:pPr>
      <w:r w:rsidRPr="00D712CF">
        <w:rPr>
          <w:rFonts w:eastAsia="標楷體" w:hint="eastAsia"/>
          <w:sz w:val="22"/>
          <w:szCs w:val="22"/>
        </w:rPr>
        <w:t>雖說這些民族，漸受佛法的教化，特別是被指為釋迦族後裔的賒</w:t>
      </w:r>
      <w:proofErr w:type="gramStart"/>
      <w:r w:rsidRPr="00D712CF">
        <w:rPr>
          <w:rFonts w:eastAsia="標楷體" w:hint="eastAsia"/>
          <w:sz w:val="22"/>
          <w:szCs w:val="22"/>
        </w:rPr>
        <w:t>迦</w:t>
      </w:r>
      <w:proofErr w:type="gramEnd"/>
      <w:r w:rsidRPr="00D712CF">
        <w:rPr>
          <w:rFonts w:eastAsia="標楷體" w:hint="eastAsia"/>
          <w:sz w:val="22"/>
          <w:szCs w:val="22"/>
        </w:rPr>
        <w:t>人，都信奉「大乘佛法」，但西北印度及以外的西北地區，在異民族的不斷興起，也就是在不斷的動亂苦難中，佛法也受到了傷害，所以說：「將有三</w:t>
      </w:r>
      <w:proofErr w:type="gramStart"/>
      <w:r w:rsidRPr="00D712CF">
        <w:rPr>
          <w:rFonts w:eastAsia="標楷體" w:hint="eastAsia"/>
          <w:sz w:val="22"/>
          <w:szCs w:val="22"/>
        </w:rPr>
        <w:t>惡王</w:t>
      </w:r>
      <w:proofErr w:type="gramEnd"/>
      <w:r w:rsidRPr="00D712CF">
        <w:rPr>
          <w:rFonts w:eastAsia="標楷體" w:hint="eastAsia"/>
          <w:sz w:val="22"/>
          <w:szCs w:val="22"/>
        </w:rPr>
        <w:t>，…</w:t>
      </w:r>
      <w:proofErr w:type="gramStart"/>
      <w:r w:rsidRPr="00D712CF">
        <w:rPr>
          <w:rFonts w:eastAsia="標楷體" w:hint="eastAsia"/>
          <w:sz w:val="22"/>
          <w:szCs w:val="22"/>
        </w:rPr>
        <w:t>…</w:t>
      </w:r>
      <w:proofErr w:type="gramEnd"/>
      <w:r w:rsidRPr="00D712CF">
        <w:rPr>
          <w:rFonts w:eastAsia="標楷體" w:hint="eastAsia"/>
          <w:sz w:val="22"/>
          <w:szCs w:val="22"/>
        </w:rPr>
        <w:t>由於是之故，正法</w:t>
      </w:r>
      <w:proofErr w:type="gramStart"/>
      <w:r w:rsidRPr="00D712CF">
        <w:rPr>
          <w:rFonts w:eastAsia="標楷體" w:hint="eastAsia"/>
          <w:sz w:val="22"/>
          <w:szCs w:val="22"/>
        </w:rPr>
        <w:t>有棄亡</w:t>
      </w:r>
      <w:proofErr w:type="gramEnd"/>
      <w:r w:rsidRPr="00D712CF">
        <w:rPr>
          <w:rFonts w:eastAsia="標楷體" w:hint="eastAsia"/>
          <w:sz w:val="22"/>
          <w:szCs w:val="22"/>
        </w:rPr>
        <w:t>」。在民族複雜，政局動亂過程中，佛教為了適應生存，</w:t>
      </w:r>
      <w:proofErr w:type="gramStart"/>
      <w:r w:rsidRPr="00D712CF">
        <w:rPr>
          <w:rFonts w:eastAsia="標楷體" w:hint="eastAsia"/>
          <w:sz w:val="22"/>
          <w:szCs w:val="22"/>
        </w:rPr>
        <w:t>僧品不免</w:t>
      </w:r>
      <w:proofErr w:type="gramEnd"/>
      <w:r w:rsidRPr="00D712CF">
        <w:rPr>
          <w:rFonts w:eastAsia="標楷體" w:hint="eastAsia"/>
          <w:sz w:val="22"/>
          <w:szCs w:val="22"/>
        </w:rPr>
        <w:t>漸漸低落，所以有「乃至（佛滅）千歲，</w:t>
      </w:r>
      <w:proofErr w:type="gramStart"/>
      <w:r w:rsidRPr="00D712CF">
        <w:rPr>
          <w:rFonts w:eastAsia="標楷體" w:hint="eastAsia"/>
          <w:sz w:val="22"/>
          <w:szCs w:val="22"/>
        </w:rPr>
        <w:t>正法衰滅</w:t>
      </w:r>
      <w:proofErr w:type="gramEnd"/>
      <w:r w:rsidRPr="00D712CF">
        <w:rPr>
          <w:rFonts w:eastAsia="標楷體" w:hint="eastAsia"/>
          <w:sz w:val="22"/>
          <w:szCs w:val="22"/>
        </w:rPr>
        <w:t>」的預言，也就是</w:t>
      </w:r>
      <w:r w:rsidRPr="00D712CF">
        <w:rPr>
          <w:rFonts w:eastAsia="標楷體" w:hint="eastAsia"/>
          <w:b/>
          <w:sz w:val="22"/>
          <w:szCs w:val="22"/>
        </w:rPr>
        <w:t>「末法」思想的來源。</w:t>
      </w:r>
    </w:p>
  </w:footnote>
  <w:footnote w:id="78">
    <w:p w14:paraId="3B9C6712" w14:textId="5119B9EB" w:rsidR="000B65AF" w:rsidRPr="00D712CF" w:rsidRDefault="000B65AF" w:rsidP="008850BA">
      <w:pPr>
        <w:pStyle w:val="a7"/>
        <w:jc w:val="both"/>
        <w:rPr>
          <w:sz w:val="22"/>
          <w:szCs w:val="22"/>
        </w:rPr>
      </w:pPr>
      <w:r w:rsidRPr="00D712CF">
        <w:rPr>
          <w:rStyle w:val="a8"/>
          <w:sz w:val="22"/>
          <w:szCs w:val="22"/>
        </w:rPr>
        <w:footnoteRef/>
      </w:r>
      <w:r w:rsidRPr="00D712CF">
        <w:rPr>
          <w:rFonts w:hint="eastAsia"/>
          <w:sz w:val="22"/>
          <w:szCs w:val="22"/>
        </w:rPr>
        <w:t>（</w:t>
      </w:r>
      <w:r w:rsidRPr="00D712CF">
        <w:rPr>
          <w:rFonts w:hint="eastAsia"/>
          <w:sz w:val="22"/>
          <w:szCs w:val="22"/>
        </w:rPr>
        <w:t>1</w:t>
      </w:r>
      <w:r w:rsidRPr="00D712CF">
        <w:rPr>
          <w:sz w:val="22"/>
          <w:szCs w:val="22"/>
        </w:rPr>
        <w:t>）</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76</w:t>
      </w:r>
      <w:r w:rsidRPr="00D712CF">
        <w:rPr>
          <w:rFonts w:hint="eastAsia"/>
          <w:sz w:val="22"/>
          <w:szCs w:val="22"/>
        </w:rPr>
        <w:t>，</w:t>
      </w:r>
      <w:r w:rsidRPr="00D712CF">
        <w:rPr>
          <w:rFonts w:hint="eastAsia"/>
          <w:sz w:val="22"/>
          <w:szCs w:val="22"/>
        </w:rPr>
        <w:t>n.3</w:t>
      </w:r>
      <w:proofErr w:type="gramStart"/>
      <w:r w:rsidRPr="00D712CF">
        <w:rPr>
          <w:rFonts w:hint="eastAsia"/>
          <w:sz w:val="22"/>
          <w:szCs w:val="22"/>
        </w:rPr>
        <w:t>）</w:t>
      </w:r>
      <w:proofErr w:type="gramEnd"/>
      <w:r w:rsidRPr="00D712CF">
        <w:rPr>
          <w:rFonts w:hint="eastAsia"/>
          <w:sz w:val="22"/>
          <w:szCs w:val="22"/>
        </w:rPr>
        <w:t>：調伏天《異部次第誦論》。</w:t>
      </w:r>
    </w:p>
    <w:p w14:paraId="62FE59B1" w14:textId="2A59A9B7" w:rsidR="000B65AF" w:rsidRPr="00D712CF" w:rsidRDefault="000B65AF" w:rsidP="00971CBA">
      <w:pPr>
        <w:pStyle w:val="a7"/>
        <w:ind w:leftChars="50" w:left="670" w:hangingChars="250" w:hanging="550"/>
        <w:jc w:val="both"/>
        <w:rPr>
          <w:sz w:val="22"/>
          <w:szCs w:val="22"/>
        </w:rPr>
      </w:pPr>
      <w:r w:rsidRPr="00D712CF">
        <w:rPr>
          <w:rFonts w:hint="eastAsia"/>
          <w:sz w:val="22"/>
          <w:szCs w:val="22"/>
        </w:rPr>
        <w:t>（</w:t>
      </w:r>
      <w:r w:rsidRPr="00D712CF">
        <w:rPr>
          <w:rFonts w:hint="eastAsia"/>
          <w:sz w:val="22"/>
          <w:szCs w:val="22"/>
        </w:rPr>
        <w:t>1</w:t>
      </w:r>
      <w:r w:rsidRPr="00D712CF">
        <w:rPr>
          <w:sz w:val="22"/>
          <w:szCs w:val="22"/>
        </w:rPr>
        <w:t>）</w:t>
      </w:r>
      <w:r w:rsidRPr="00D712CF">
        <w:rPr>
          <w:rFonts w:hint="eastAsia"/>
          <w:sz w:val="22"/>
          <w:szCs w:val="22"/>
        </w:rPr>
        <w:t>案</w:t>
      </w:r>
      <w:r w:rsidRPr="00D712CF">
        <w:rPr>
          <w:sz w:val="22"/>
          <w:szCs w:val="22"/>
        </w:rPr>
        <w:t>：調伏天《異部次第誦</w:t>
      </w:r>
      <w:r w:rsidRPr="00D712CF">
        <w:rPr>
          <w:rFonts w:hint="eastAsia"/>
          <w:sz w:val="22"/>
          <w:szCs w:val="22"/>
        </w:rPr>
        <w:t>論</w:t>
      </w:r>
      <w:r w:rsidRPr="00D712CF">
        <w:rPr>
          <w:sz w:val="22"/>
          <w:szCs w:val="22"/>
        </w:rPr>
        <w:t>》</w:t>
      </w:r>
      <w:r w:rsidRPr="00D712CF">
        <w:rPr>
          <w:rFonts w:hint="eastAsia"/>
          <w:sz w:val="22"/>
          <w:szCs w:val="22"/>
        </w:rPr>
        <w:t>的出處待考，因目</w:t>
      </w:r>
      <w:r w:rsidRPr="00D712CF">
        <w:rPr>
          <w:sz w:val="22"/>
          <w:szCs w:val="22"/>
        </w:rPr>
        <w:t>前</w:t>
      </w:r>
      <w:r w:rsidRPr="00D712CF">
        <w:rPr>
          <w:rFonts w:hint="eastAsia"/>
          <w:sz w:val="22"/>
          <w:szCs w:val="22"/>
        </w:rPr>
        <w:t>所</w:t>
      </w:r>
      <w:r w:rsidRPr="00D712CF">
        <w:rPr>
          <w:sz w:val="22"/>
          <w:szCs w:val="22"/>
        </w:rPr>
        <w:t>知的日譯，只是藏譯本的一部分，非全文</w:t>
      </w:r>
      <w:r w:rsidRPr="00D712CF">
        <w:rPr>
          <w:rFonts w:hint="eastAsia"/>
          <w:sz w:val="22"/>
          <w:szCs w:val="22"/>
        </w:rPr>
        <w:t>，可參考</w:t>
      </w:r>
      <w:r w:rsidRPr="00D712CF">
        <w:rPr>
          <w:sz w:val="22"/>
          <w:szCs w:val="22"/>
        </w:rPr>
        <w:t>：寺本</w:t>
      </w:r>
      <w:proofErr w:type="gramStart"/>
      <w:r w:rsidRPr="00D712CF">
        <w:rPr>
          <w:sz w:val="22"/>
          <w:szCs w:val="22"/>
        </w:rPr>
        <w:t>婉</w:t>
      </w:r>
      <w:proofErr w:type="gramEnd"/>
      <w:r w:rsidRPr="00D712CF">
        <w:rPr>
          <w:sz w:val="22"/>
          <w:szCs w:val="22"/>
        </w:rPr>
        <w:t>雅，</w:t>
      </w:r>
      <w:proofErr w:type="gramStart"/>
      <w:r w:rsidRPr="00D712CF">
        <w:rPr>
          <w:sz w:val="22"/>
          <w:szCs w:val="22"/>
        </w:rPr>
        <w:t>平松友嗣譯註《</w:t>
      </w:r>
      <w:proofErr w:type="gramEnd"/>
      <w:r w:rsidRPr="00D712CF">
        <w:rPr>
          <w:sz w:val="22"/>
          <w:szCs w:val="22"/>
        </w:rPr>
        <w:t>藏漢和三譯對校．異</w:t>
      </w:r>
      <w:proofErr w:type="gramStart"/>
      <w:r w:rsidRPr="00D712CF">
        <w:rPr>
          <w:sz w:val="22"/>
          <w:szCs w:val="22"/>
        </w:rPr>
        <w:t>部宗輪論》</w:t>
      </w:r>
      <w:proofErr w:type="gramEnd"/>
      <w:r w:rsidRPr="00D712CF">
        <w:rPr>
          <w:rFonts w:hint="eastAsia"/>
          <w:sz w:val="22"/>
          <w:szCs w:val="22"/>
        </w:rPr>
        <w:t>之〈</w:t>
      </w:r>
      <w:r w:rsidRPr="00D712CF">
        <w:rPr>
          <w:sz w:val="22"/>
          <w:szCs w:val="22"/>
        </w:rPr>
        <w:t>西藏所傳，調伏天造《異部說集》</w:t>
      </w:r>
      <w:r w:rsidRPr="00D712CF">
        <w:rPr>
          <w:rFonts w:hint="eastAsia"/>
          <w:sz w:val="22"/>
          <w:szCs w:val="22"/>
        </w:rPr>
        <w:t>〉，</w:t>
      </w:r>
      <w:r w:rsidRPr="00D712CF">
        <w:rPr>
          <w:rFonts w:hint="eastAsia"/>
          <w:sz w:val="22"/>
          <w:szCs w:val="22"/>
        </w:rPr>
        <w:t>p</w:t>
      </w:r>
      <w:r w:rsidRPr="00D712CF">
        <w:rPr>
          <w:sz w:val="22"/>
          <w:szCs w:val="22"/>
        </w:rPr>
        <w:t>p.35-46</w:t>
      </w:r>
      <w:r w:rsidRPr="00D712CF">
        <w:rPr>
          <w:rFonts w:hint="eastAsia"/>
          <w:sz w:val="22"/>
          <w:szCs w:val="22"/>
        </w:rPr>
        <w:t>。</w:t>
      </w:r>
      <w:proofErr w:type="gramStart"/>
      <w:r w:rsidRPr="00D712CF">
        <w:rPr>
          <w:rFonts w:hint="eastAsia"/>
          <w:sz w:val="22"/>
          <w:szCs w:val="22"/>
        </w:rPr>
        <w:t>〔</w:t>
      </w:r>
      <w:proofErr w:type="gramEnd"/>
      <w:r w:rsidRPr="00D712CF">
        <w:rPr>
          <w:sz w:val="22"/>
          <w:szCs w:val="22"/>
        </w:rPr>
        <w:t>發行所：株式會社</w:t>
      </w:r>
      <w:r w:rsidRPr="00D712CF">
        <w:rPr>
          <w:sz w:val="22"/>
          <w:szCs w:val="22"/>
        </w:rPr>
        <w:t xml:space="preserve"> </w:t>
      </w:r>
      <w:r w:rsidRPr="00D712CF">
        <w:rPr>
          <w:sz w:val="22"/>
          <w:szCs w:val="22"/>
        </w:rPr>
        <w:t>國書刊行會，東京。初版</w:t>
      </w:r>
      <w:r w:rsidRPr="00D712CF">
        <w:rPr>
          <w:sz w:val="22"/>
          <w:szCs w:val="22"/>
        </w:rPr>
        <w:t xml:space="preserve"> </w:t>
      </w:r>
      <w:r w:rsidRPr="00D712CF">
        <w:rPr>
          <w:sz w:val="22"/>
          <w:szCs w:val="22"/>
        </w:rPr>
        <w:t>昭和</w:t>
      </w:r>
      <w:r w:rsidRPr="00D712CF">
        <w:rPr>
          <w:sz w:val="22"/>
          <w:szCs w:val="22"/>
        </w:rPr>
        <w:t>10</w:t>
      </w:r>
      <w:r w:rsidRPr="00D712CF">
        <w:rPr>
          <w:sz w:val="22"/>
          <w:szCs w:val="22"/>
        </w:rPr>
        <w:t>年</w:t>
      </w:r>
      <w:r w:rsidRPr="00D712CF">
        <w:rPr>
          <w:sz w:val="22"/>
          <w:szCs w:val="22"/>
        </w:rPr>
        <w:t>5</w:t>
      </w:r>
      <w:r w:rsidRPr="00D712CF">
        <w:rPr>
          <w:sz w:val="22"/>
          <w:szCs w:val="22"/>
        </w:rPr>
        <w:t>月</w:t>
      </w:r>
      <w:r w:rsidRPr="00D712CF">
        <w:rPr>
          <w:sz w:val="22"/>
          <w:szCs w:val="22"/>
        </w:rPr>
        <w:t>10</w:t>
      </w:r>
      <w:r w:rsidRPr="00D712CF">
        <w:rPr>
          <w:sz w:val="22"/>
          <w:szCs w:val="22"/>
        </w:rPr>
        <w:t>日</w:t>
      </w:r>
      <w:proofErr w:type="gramStart"/>
      <w:r w:rsidRPr="00D712CF">
        <w:rPr>
          <w:rFonts w:hint="eastAsia"/>
          <w:sz w:val="22"/>
          <w:szCs w:val="22"/>
        </w:rPr>
        <w:t>〕</w:t>
      </w:r>
      <w:proofErr w:type="gramEnd"/>
    </w:p>
  </w:footnote>
  <w:footnote w:id="79">
    <w:p w14:paraId="6D793B03" w14:textId="6456641D" w:rsidR="000B65AF" w:rsidRPr="00D712CF" w:rsidRDefault="000B65AF">
      <w:pPr>
        <w:pStyle w:val="a7"/>
        <w:rPr>
          <w:sz w:val="22"/>
          <w:szCs w:val="22"/>
        </w:rPr>
      </w:pPr>
      <w:r w:rsidRPr="00D712CF">
        <w:rPr>
          <w:rStyle w:val="a8"/>
          <w:sz w:val="22"/>
          <w:szCs w:val="22"/>
        </w:rPr>
        <w:footnoteRef/>
      </w:r>
      <w:r w:rsidRPr="00D712CF">
        <w:rPr>
          <w:rFonts w:hint="eastAsia"/>
          <w:sz w:val="22"/>
          <w:szCs w:val="22"/>
        </w:rPr>
        <w:t xml:space="preserve"> </w:t>
      </w:r>
      <w:r w:rsidRPr="00D712CF">
        <w:rPr>
          <w:rFonts w:hint="eastAsia"/>
          <w:sz w:val="22"/>
          <w:szCs w:val="22"/>
        </w:rPr>
        <w:t>參考印順導師，《佛法概論》，第二章，第二節〈教典的語文〉，</w:t>
      </w:r>
      <w:r w:rsidRPr="00D712CF">
        <w:rPr>
          <w:rFonts w:hint="eastAsia"/>
          <w:sz w:val="22"/>
          <w:szCs w:val="22"/>
        </w:rPr>
        <w:t>pp.37-38</w:t>
      </w:r>
      <w:r w:rsidRPr="00D712CF">
        <w:rPr>
          <w:rFonts w:hint="eastAsia"/>
          <w:sz w:val="22"/>
          <w:szCs w:val="22"/>
        </w:rPr>
        <w:t>。</w:t>
      </w:r>
    </w:p>
  </w:footnote>
  <w:footnote w:id="80">
    <w:p w14:paraId="292C7B7B" w14:textId="1E3CD4B7" w:rsidR="000B65AF" w:rsidRPr="00D712CF" w:rsidRDefault="000B65AF" w:rsidP="000852B0">
      <w:pPr>
        <w:pStyle w:val="a7"/>
        <w:ind w:left="268" w:hanging="275"/>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76</w:t>
      </w:r>
      <w:r w:rsidRPr="00D712CF">
        <w:rPr>
          <w:rFonts w:hint="eastAsia"/>
          <w:sz w:val="22"/>
          <w:szCs w:val="22"/>
        </w:rPr>
        <w:t>，</w:t>
      </w:r>
      <w:r w:rsidRPr="00D712CF">
        <w:rPr>
          <w:rFonts w:hint="eastAsia"/>
          <w:sz w:val="22"/>
          <w:szCs w:val="22"/>
        </w:rPr>
        <w:t>n.4</w:t>
      </w:r>
      <w:proofErr w:type="gramStart"/>
      <w:r w:rsidRPr="00D712CF">
        <w:rPr>
          <w:rFonts w:hint="eastAsia"/>
          <w:sz w:val="22"/>
          <w:szCs w:val="22"/>
        </w:rPr>
        <w:t>）</w:t>
      </w:r>
      <w:proofErr w:type="gramEnd"/>
      <w:r w:rsidRPr="00D712CF">
        <w:rPr>
          <w:rFonts w:hint="eastAsia"/>
          <w:sz w:val="22"/>
          <w:szCs w:val="22"/>
        </w:rPr>
        <w:t>：《雜阿含經》卷</w:t>
      </w:r>
      <w:r w:rsidRPr="00D712CF">
        <w:rPr>
          <w:rFonts w:hint="eastAsia"/>
          <w:sz w:val="22"/>
          <w:szCs w:val="22"/>
        </w:rPr>
        <w:t>16</w:t>
      </w:r>
      <w:r w:rsidRPr="00D712CF">
        <w:rPr>
          <w:rFonts w:hint="eastAsia"/>
          <w:sz w:val="22"/>
          <w:szCs w:val="22"/>
        </w:rPr>
        <w:t>（</w:t>
      </w:r>
      <w:r w:rsidRPr="00D712CF">
        <w:rPr>
          <w:rFonts w:hint="eastAsia"/>
          <w:sz w:val="22"/>
          <w:szCs w:val="22"/>
        </w:rPr>
        <w:t>447</w:t>
      </w:r>
      <w:r w:rsidRPr="00D712CF">
        <w:rPr>
          <w:rFonts w:hint="eastAsia"/>
          <w:sz w:val="22"/>
          <w:szCs w:val="22"/>
        </w:rPr>
        <w:t>經）（大正</w:t>
      </w:r>
      <w:r w:rsidRPr="00D712CF">
        <w:rPr>
          <w:rFonts w:hint="eastAsia"/>
          <w:sz w:val="22"/>
          <w:szCs w:val="22"/>
        </w:rPr>
        <w:t>2</w:t>
      </w:r>
      <w:r w:rsidRPr="00D712CF">
        <w:rPr>
          <w:rFonts w:hint="eastAsia"/>
          <w:sz w:val="22"/>
          <w:szCs w:val="22"/>
        </w:rPr>
        <w:t>，</w:t>
      </w:r>
      <w:r w:rsidRPr="00D712CF">
        <w:rPr>
          <w:rFonts w:hint="eastAsia"/>
          <w:sz w:val="22"/>
          <w:szCs w:val="22"/>
        </w:rPr>
        <w:t>115a-b</w:t>
      </w:r>
      <w:r w:rsidRPr="00D712CF">
        <w:rPr>
          <w:rFonts w:hint="eastAsia"/>
          <w:sz w:val="22"/>
          <w:szCs w:val="22"/>
        </w:rPr>
        <w:t>）。《相應部》（</w:t>
      </w:r>
      <w:r w:rsidRPr="00D712CF">
        <w:rPr>
          <w:rFonts w:hint="eastAsia"/>
          <w:sz w:val="22"/>
          <w:szCs w:val="22"/>
        </w:rPr>
        <w:t>14</w:t>
      </w:r>
      <w:r w:rsidRPr="00D712CF">
        <w:rPr>
          <w:rFonts w:hint="eastAsia"/>
          <w:sz w:val="22"/>
          <w:szCs w:val="22"/>
        </w:rPr>
        <w:t>）「界相應」（南傳</w:t>
      </w:r>
      <w:r w:rsidRPr="00D712CF">
        <w:rPr>
          <w:rFonts w:hint="eastAsia"/>
          <w:sz w:val="22"/>
          <w:szCs w:val="22"/>
        </w:rPr>
        <w:t>13</w:t>
      </w:r>
      <w:r w:rsidRPr="00D712CF">
        <w:rPr>
          <w:rFonts w:hint="eastAsia"/>
          <w:sz w:val="22"/>
          <w:szCs w:val="22"/>
        </w:rPr>
        <w:t>，</w:t>
      </w:r>
      <w:r w:rsidRPr="00D712CF">
        <w:rPr>
          <w:rFonts w:hint="eastAsia"/>
          <w:sz w:val="22"/>
          <w:szCs w:val="22"/>
        </w:rPr>
        <w:t>228-230</w:t>
      </w:r>
      <w:r w:rsidRPr="00D712CF">
        <w:rPr>
          <w:rFonts w:hint="eastAsia"/>
          <w:sz w:val="22"/>
          <w:szCs w:val="22"/>
        </w:rPr>
        <w:t>）。</w:t>
      </w:r>
    </w:p>
  </w:footnote>
  <w:footnote w:id="81">
    <w:p w14:paraId="616C8BF0" w14:textId="234D6672" w:rsidR="000B65AF" w:rsidRPr="00D712CF" w:rsidRDefault="000B65AF" w:rsidP="000852B0">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76</w:t>
      </w:r>
      <w:r w:rsidRPr="00D712CF">
        <w:rPr>
          <w:rFonts w:hint="eastAsia"/>
          <w:sz w:val="22"/>
          <w:szCs w:val="22"/>
        </w:rPr>
        <w:t>，</w:t>
      </w:r>
      <w:r w:rsidRPr="00D712CF">
        <w:rPr>
          <w:rFonts w:hint="eastAsia"/>
          <w:sz w:val="22"/>
          <w:szCs w:val="22"/>
        </w:rPr>
        <w:t>n.5</w:t>
      </w:r>
      <w:proofErr w:type="gramStart"/>
      <w:r w:rsidRPr="00D712CF">
        <w:rPr>
          <w:rFonts w:hint="eastAsia"/>
          <w:sz w:val="22"/>
          <w:szCs w:val="22"/>
        </w:rPr>
        <w:t>）</w:t>
      </w:r>
      <w:proofErr w:type="gramEnd"/>
      <w:r w:rsidRPr="00D712CF">
        <w:rPr>
          <w:rFonts w:hint="eastAsia"/>
          <w:sz w:val="22"/>
          <w:szCs w:val="22"/>
        </w:rPr>
        <w:t>：《異部宗輪論》（大正</w:t>
      </w:r>
      <w:r w:rsidRPr="00D712CF">
        <w:rPr>
          <w:rFonts w:hint="eastAsia"/>
          <w:sz w:val="22"/>
          <w:szCs w:val="22"/>
        </w:rPr>
        <w:t>49</w:t>
      </w:r>
      <w:r w:rsidRPr="00D712CF">
        <w:rPr>
          <w:rFonts w:hint="eastAsia"/>
          <w:sz w:val="22"/>
          <w:szCs w:val="22"/>
        </w:rPr>
        <w:t>，</w:t>
      </w:r>
      <w:r w:rsidRPr="00D712CF">
        <w:rPr>
          <w:rFonts w:hint="eastAsia"/>
          <w:sz w:val="22"/>
          <w:szCs w:val="22"/>
        </w:rPr>
        <w:t>15b</w:t>
      </w:r>
      <w:r w:rsidRPr="00D712CF">
        <w:rPr>
          <w:rFonts w:hint="eastAsia"/>
          <w:sz w:val="22"/>
          <w:szCs w:val="22"/>
        </w:rPr>
        <w:t>）。</w:t>
      </w:r>
    </w:p>
  </w:footnote>
  <w:footnote w:id="82">
    <w:p w14:paraId="6280C27F" w14:textId="27D2D7FF" w:rsidR="000B65AF" w:rsidRPr="00D712CF" w:rsidRDefault="000B65AF" w:rsidP="00811B5F">
      <w:pPr>
        <w:pStyle w:val="a7"/>
        <w:ind w:left="220" w:hangingChars="100" w:hanging="220"/>
        <w:jc w:val="both"/>
        <w:rPr>
          <w:sz w:val="22"/>
          <w:szCs w:val="22"/>
        </w:rPr>
      </w:pPr>
      <w:r w:rsidRPr="00D712CF">
        <w:rPr>
          <w:rStyle w:val="a8"/>
          <w:sz w:val="22"/>
          <w:szCs w:val="22"/>
        </w:rPr>
        <w:footnoteRef/>
      </w:r>
      <w:r w:rsidRPr="00D712CF">
        <w:rPr>
          <w:rFonts w:hAnsi="新細明體" w:hint="eastAsia"/>
          <w:sz w:val="22"/>
          <w:szCs w:val="22"/>
        </w:rPr>
        <w:t xml:space="preserve"> </w:t>
      </w:r>
      <w:r w:rsidRPr="00D712CF">
        <w:rPr>
          <w:rFonts w:hAnsi="新細明體" w:hint="eastAsia"/>
          <w:sz w:val="22"/>
          <w:szCs w:val="22"/>
        </w:rPr>
        <w:t>印順導師，</w:t>
      </w:r>
      <w:r w:rsidRPr="00D712CF">
        <w:rPr>
          <w:rFonts w:hint="eastAsia"/>
          <w:sz w:val="22"/>
          <w:szCs w:val="22"/>
        </w:rPr>
        <w:t>《說一切有部為主的論書與論師之研究》，第五章，第一節，第三項〈法相的如實分別〉，</w:t>
      </w:r>
      <w:r w:rsidRPr="00D712CF">
        <w:rPr>
          <w:rFonts w:hint="eastAsia"/>
          <w:sz w:val="22"/>
          <w:szCs w:val="22"/>
        </w:rPr>
        <w:t>p.191</w:t>
      </w:r>
      <w:r w:rsidRPr="00D712CF">
        <w:rPr>
          <w:rFonts w:hint="eastAsia"/>
          <w:sz w:val="22"/>
          <w:szCs w:val="22"/>
        </w:rPr>
        <w:t>：</w:t>
      </w:r>
    </w:p>
    <w:p w14:paraId="00B273CF" w14:textId="77777777" w:rsidR="000B65AF" w:rsidRPr="00D712CF" w:rsidRDefault="000B65AF" w:rsidP="00811B5F">
      <w:pPr>
        <w:pStyle w:val="a7"/>
        <w:ind w:leftChars="92" w:left="221"/>
        <w:jc w:val="both"/>
        <w:rPr>
          <w:rFonts w:ascii="標楷體" w:eastAsia="標楷體" w:hAnsi="標楷體"/>
          <w:sz w:val="22"/>
          <w:szCs w:val="22"/>
        </w:rPr>
      </w:pPr>
      <w:r w:rsidRPr="00D712CF">
        <w:rPr>
          <w:rFonts w:ascii="標楷體" w:eastAsia="標楷體" w:hAnsi="標楷體" w:hint="eastAsia"/>
          <w:sz w:val="22"/>
          <w:szCs w:val="22"/>
        </w:rPr>
        <w:t>「成就」：這是說一切</w:t>
      </w:r>
      <w:proofErr w:type="gramStart"/>
      <w:r w:rsidRPr="00D712CF">
        <w:rPr>
          <w:rFonts w:ascii="標楷體" w:eastAsia="標楷體" w:hAnsi="標楷體" w:hint="eastAsia"/>
          <w:sz w:val="22"/>
          <w:szCs w:val="22"/>
        </w:rPr>
        <w:t>有部特重的論門</w:t>
      </w:r>
      <w:proofErr w:type="gramEnd"/>
      <w:r w:rsidRPr="00D712CF">
        <w:rPr>
          <w:rFonts w:ascii="標楷體" w:eastAsia="標楷體" w:hAnsi="標楷體" w:hint="eastAsia"/>
          <w:sz w:val="22"/>
          <w:szCs w:val="22"/>
        </w:rPr>
        <w:t>。成就，是已得而沒有失去的意思。與成就</w:t>
      </w:r>
      <w:proofErr w:type="gramStart"/>
      <w:r w:rsidRPr="00D712CF">
        <w:rPr>
          <w:rFonts w:ascii="標楷體" w:eastAsia="標楷體" w:hAnsi="標楷體" w:hint="eastAsia"/>
          <w:sz w:val="22"/>
          <w:szCs w:val="22"/>
        </w:rPr>
        <w:t>不</w:t>
      </w:r>
      <w:proofErr w:type="gramEnd"/>
      <w:r w:rsidRPr="00D712CF">
        <w:rPr>
          <w:rFonts w:ascii="標楷體" w:eastAsia="標楷體" w:hAnsi="標楷體" w:hint="eastAsia"/>
          <w:sz w:val="22"/>
          <w:szCs w:val="22"/>
        </w:rPr>
        <w:t>成就相關的，有「得」，「</w:t>
      </w:r>
      <w:proofErr w:type="gramStart"/>
      <w:r w:rsidRPr="00D712CF">
        <w:rPr>
          <w:rFonts w:ascii="標楷體" w:eastAsia="標楷體" w:hAnsi="標楷體" w:hint="eastAsia"/>
          <w:sz w:val="22"/>
          <w:szCs w:val="22"/>
        </w:rPr>
        <w:t>捨</w:t>
      </w:r>
      <w:proofErr w:type="gramEnd"/>
      <w:r w:rsidRPr="00D712CF">
        <w:rPr>
          <w:rFonts w:ascii="標楷體" w:eastAsia="標楷體" w:hAnsi="標楷體" w:hint="eastAsia"/>
          <w:sz w:val="22"/>
          <w:szCs w:val="22"/>
        </w:rPr>
        <w:t>」，「退」。「得」，是初得。所以凡是成就的，一定是得的；但有是得的而</w:t>
      </w:r>
      <w:proofErr w:type="gramStart"/>
      <w:r w:rsidRPr="00D712CF">
        <w:rPr>
          <w:rFonts w:ascii="標楷體" w:eastAsia="標楷體" w:hAnsi="標楷體" w:hint="eastAsia"/>
          <w:sz w:val="22"/>
          <w:szCs w:val="22"/>
        </w:rPr>
        <w:t>不</w:t>
      </w:r>
      <w:proofErr w:type="gramEnd"/>
      <w:r w:rsidRPr="00D712CF">
        <w:rPr>
          <w:rFonts w:ascii="標楷體" w:eastAsia="標楷體" w:hAnsi="標楷體" w:hint="eastAsia"/>
          <w:sz w:val="22"/>
          <w:szCs w:val="22"/>
        </w:rPr>
        <w:t>成就，那是已得而又失去了。「</w:t>
      </w:r>
      <w:proofErr w:type="gramStart"/>
      <w:r w:rsidRPr="00D712CF">
        <w:rPr>
          <w:rFonts w:ascii="標楷體" w:eastAsia="標楷體" w:hAnsi="標楷體" w:hint="eastAsia"/>
          <w:sz w:val="22"/>
          <w:szCs w:val="22"/>
        </w:rPr>
        <w:t>捨</w:t>
      </w:r>
      <w:proofErr w:type="gramEnd"/>
      <w:r w:rsidRPr="00D712CF">
        <w:rPr>
          <w:rFonts w:ascii="標楷體" w:eastAsia="標楷體" w:hAnsi="標楷體" w:hint="eastAsia"/>
          <w:sz w:val="22"/>
          <w:szCs w:val="22"/>
        </w:rPr>
        <w:t>」，是得而又失去了。有</w:t>
      </w:r>
      <w:proofErr w:type="gramStart"/>
      <w:r w:rsidRPr="00D712CF">
        <w:rPr>
          <w:rFonts w:ascii="標楷體" w:eastAsia="標楷體" w:hAnsi="標楷體" w:hint="eastAsia"/>
          <w:sz w:val="22"/>
          <w:szCs w:val="22"/>
        </w:rPr>
        <w:t>捨</w:t>
      </w:r>
      <w:proofErr w:type="gramEnd"/>
      <w:r w:rsidRPr="00D712CF">
        <w:rPr>
          <w:rFonts w:ascii="標楷體" w:eastAsia="標楷體" w:hAnsi="標楷體" w:hint="eastAsia"/>
          <w:sz w:val="22"/>
          <w:szCs w:val="22"/>
        </w:rPr>
        <w:t>此而</w:t>
      </w:r>
      <w:proofErr w:type="gramStart"/>
      <w:r w:rsidRPr="00D712CF">
        <w:rPr>
          <w:rFonts w:ascii="標楷體" w:eastAsia="標楷體" w:hAnsi="標楷體" w:hint="eastAsia"/>
          <w:sz w:val="22"/>
          <w:szCs w:val="22"/>
        </w:rPr>
        <w:t>得彼的</w:t>
      </w:r>
      <w:proofErr w:type="gramEnd"/>
      <w:r w:rsidRPr="00D712CF">
        <w:rPr>
          <w:rFonts w:ascii="標楷體" w:eastAsia="標楷體" w:hAnsi="標楷體" w:hint="eastAsia"/>
          <w:sz w:val="22"/>
          <w:szCs w:val="22"/>
        </w:rPr>
        <w:t>，也有</w:t>
      </w:r>
      <w:proofErr w:type="gramStart"/>
      <w:r w:rsidRPr="00D712CF">
        <w:rPr>
          <w:rFonts w:ascii="標楷體" w:eastAsia="標楷體" w:hAnsi="標楷體" w:hint="eastAsia"/>
          <w:sz w:val="22"/>
          <w:szCs w:val="22"/>
        </w:rPr>
        <w:t>捨</w:t>
      </w:r>
      <w:proofErr w:type="gramEnd"/>
      <w:r w:rsidRPr="00D712CF">
        <w:rPr>
          <w:rFonts w:ascii="標楷體" w:eastAsia="標楷體" w:hAnsi="標楷體" w:hint="eastAsia"/>
          <w:sz w:val="22"/>
          <w:szCs w:val="22"/>
        </w:rPr>
        <w:t>此而</w:t>
      </w:r>
      <w:proofErr w:type="gramStart"/>
      <w:r w:rsidRPr="00D712CF">
        <w:rPr>
          <w:rFonts w:ascii="標楷體" w:eastAsia="標楷體" w:hAnsi="標楷體" w:hint="eastAsia"/>
          <w:sz w:val="22"/>
          <w:szCs w:val="22"/>
        </w:rPr>
        <w:t>不得彼的</w:t>
      </w:r>
      <w:proofErr w:type="gramEnd"/>
      <w:r w:rsidRPr="00D712CF">
        <w:rPr>
          <w:rFonts w:ascii="標楷體" w:eastAsia="標楷體" w:hAnsi="標楷體" w:hint="eastAsia"/>
          <w:sz w:val="22"/>
          <w:szCs w:val="22"/>
        </w:rPr>
        <w:t>。「退」，專用於功德法的退失。可能得，由於因緣的</w:t>
      </w:r>
      <w:proofErr w:type="gramStart"/>
      <w:r w:rsidRPr="00D712CF">
        <w:rPr>
          <w:rFonts w:ascii="標楷體" w:eastAsia="標楷體" w:hAnsi="標楷體" w:hint="eastAsia"/>
          <w:sz w:val="22"/>
          <w:szCs w:val="22"/>
        </w:rPr>
        <w:t>乖違而沒有</w:t>
      </w:r>
      <w:proofErr w:type="gramEnd"/>
      <w:r w:rsidRPr="00D712CF">
        <w:rPr>
          <w:rFonts w:ascii="標楷體" w:eastAsia="標楷體" w:hAnsi="標楷體" w:hint="eastAsia"/>
          <w:sz w:val="22"/>
          <w:szCs w:val="22"/>
        </w:rPr>
        <w:t>得，也可以名為退。成就</w:t>
      </w:r>
      <w:proofErr w:type="gramStart"/>
      <w:r w:rsidRPr="00D712CF">
        <w:rPr>
          <w:rFonts w:ascii="標楷體" w:eastAsia="標楷體" w:hAnsi="標楷體" w:hint="eastAsia"/>
          <w:sz w:val="22"/>
          <w:szCs w:val="22"/>
        </w:rPr>
        <w:t>──</w:t>
      </w:r>
      <w:proofErr w:type="gramEnd"/>
      <w:r w:rsidRPr="00D712CF">
        <w:rPr>
          <w:rFonts w:ascii="標楷體" w:eastAsia="標楷體" w:hAnsi="標楷體" w:hint="eastAsia"/>
          <w:sz w:val="22"/>
          <w:szCs w:val="22"/>
        </w:rPr>
        <w:t>得，與法不一定是同時的：有得在先而法在後的，有得在後而法在先的，也有法與得同時的。所以</w:t>
      </w:r>
      <w:proofErr w:type="gramStart"/>
      <w:r w:rsidRPr="00D712CF">
        <w:rPr>
          <w:rFonts w:ascii="標楷體" w:eastAsia="標楷體" w:hAnsi="標楷體" w:hint="eastAsia"/>
          <w:sz w:val="22"/>
          <w:szCs w:val="22"/>
        </w:rPr>
        <w:t>成就論門</w:t>
      </w:r>
      <w:proofErr w:type="gramEnd"/>
      <w:r w:rsidRPr="00D712CF">
        <w:rPr>
          <w:rFonts w:ascii="標楷體" w:eastAsia="標楷體" w:hAnsi="標楷體" w:hint="eastAsia"/>
          <w:sz w:val="22"/>
          <w:szCs w:val="22"/>
        </w:rPr>
        <w:t>，多約三</w:t>
      </w:r>
      <w:proofErr w:type="gramStart"/>
      <w:r w:rsidRPr="00D712CF">
        <w:rPr>
          <w:rFonts w:ascii="標楷體" w:eastAsia="標楷體" w:hAnsi="標楷體" w:hint="eastAsia"/>
          <w:sz w:val="22"/>
          <w:szCs w:val="22"/>
        </w:rPr>
        <w:t>世</w:t>
      </w:r>
      <w:proofErr w:type="gramEnd"/>
      <w:r w:rsidRPr="00D712CF">
        <w:rPr>
          <w:rFonts w:ascii="標楷體" w:eastAsia="標楷體" w:hAnsi="標楷體" w:hint="eastAsia"/>
          <w:sz w:val="22"/>
          <w:szCs w:val="22"/>
        </w:rPr>
        <w:t>說；也常約三性、三界、三學說，分別極為繁密。</w:t>
      </w:r>
    </w:p>
  </w:footnote>
  <w:footnote w:id="83">
    <w:p w14:paraId="21786751" w14:textId="3E4802AA" w:rsidR="000B65AF" w:rsidRPr="00D712CF" w:rsidRDefault="000B65AF" w:rsidP="000852B0">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76</w:t>
      </w:r>
      <w:r w:rsidRPr="00D712CF">
        <w:rPr>
          <w:rFonts w:hint="eastAsia"/>
          <w:sz w:val="22"/>
          <w:szCs w:val="22"/>
        </w:rPr>
        <w:t>，</w:t>
      </w:r>
      <w:r w:rsidRPr="00D712CF">
        <w:rPr>
          <w:rFonts w:hint="eastAsia"/>
          <w:sz w:val="22"/>
          <w:szCs w:val="22"/>
        </w:rPr>
        <w:t>n.</w:t>
      </w:r>
      <w:r w:rsidRPr="00D712CF">
        <w:rPr>
          <w:sz w:val="22"/>
          <w:szCs w:val="22"/>
        </w:rPr>
        <w:t>6.1</w:t>
      </w:r>
      <w:proofErr w:type="gramStart"/>
      <w:r w:rsidRPr="00D712CF">
        <w:rPr>
          <w:rFonts w:hint="eastAsia"/>
          <w:sz w:val="22"/>
          <w:szCs w:val="22"/>
        </w:rPr>
        <w:t>）</w:t>
      </w:r>
      <w:proofErr w:type="gramEnd"/>
      <w:r w:rsidRPr="00D712CF">
        <w:rPr>
          <w:rFonts w:hint="eastAsia"/>
          <w:sz w:val="22"/>
          <w:szCs w:val="22"/>
        </w:rPr>
        <w:t>：《大智度論》卷</w:t>
      </w:r>
      <w:r w:rsidRPr="00D712CF">
        <w:rPr>
          <w:rFonts w:hint="eastAsia"/>
          <w:sz w:val="22"/>
          <w:szCs w:val="22"/>
        </w:rPr>
        <w:t>2</w:t>
      </w:r>
      <w:r w:rsidRPr="00D712CF">
        <w:rPr>
          <w:rFonts w:hint="eastAsia"/>
          <w:sz w:val="22"/>
          <w:szCs w:val="22"/>
        </w:rPr>
        <w:t>（大正</w:t>
      </w:r>
      <w:r w:rsidRPr="00D712CF">
        <w:rPr>
          <w:rFonts w:hint="eastAsia"/>
          <w:sz w:val="22"/>
          <w:szCs w:val="22"/>
        </w:rPr>
        <w:t>25</w:t>
      </w:r>
      <w:r w:rsidRPr="00D712CF">
        <w:rPr>
          <w:rFonts w:hint="eastAsia"/>
          <w:sz w:val="22"/>
          <w:szCs w:val="22"/>
        </w:rPr>
        <w:t>，</w:t>
      </w:r>
      <w:r w:rsidRPr="00D712CF">
        <w:rPr>
          <w:rFonts w:hint="eastAsia"/>
          <w:sz w:val="22"/>
          <w:szCs w:val="22"/>
        </w:rPr>
        <w:t>70b10-11</w:t>
      </w:r>
      <w:r w:rsidRPr="00D712CF">
        <w:rPr>
          <w:rFonts w:hint="eastAsia"/>
          <w:sz w:val="22"/>
          <w:szCs w:val="22"/>
        </w:rPr>
        <w:t>）：</w:t>
      </w:r>
    </w:p>
    <w:p w14:paraId="35AE9F8F" w14:textId="5CA99AC6" w:rsidR="000B65AF" w:rsidRPr="00D712CF" w:rsidRDefault="000B65AF" w:rsidP="003463CB">
      <w:pPr>
        <w:pStyle w:val="a7"/>
        <w:ind w:left="350"/>
        <w:jc w:val="both"/>
        <w:rPr>
          <w:rFonts w:eastAsia="標楷體"/>
          <w:sz w:val="22"/>
          <w:szCs w:val="22"/>
        </w:rPr>
      </w:pPr>
      <w:r w:rsidRPr="00D712CF">
        <w:rPr>
          <w:rFonts w:eastAsia="標楷體" w:hint="eastAsia"/>
          <w:sz w:val="22"/>
          <w:szCs w:val="22"/>
        </w:rPr>
        <w:t>蜫勒：</w:t>
      </w:r>
      <w:proofErr w:type="gramStart"/>
      <w:r w:rsidRPr="00D712CF">
        <w:rPr>
          <w:rFonts w:eastAsia="標楷體" w:hint="eastAsia"/>
          <w:sz w:val="22"/>
          <w:szCs w:val="22"/>
        </w:rPr>
        <w:t>廣比諸</w:t>
      </w:r>
      <w:proofErr w:type="gramEnd"/>
      <w:r w:rsidRPr="00D712CF">
        <w:rPr>
          <w:rFonts w:eastAsia="標楷體" w:hint="eastAsia"/>
          <w:sz w:val="22"/>
          <w:szCs w:val="22"/>
        </w:rPr>
        <w:t>事，以類相從，非阿</w:t>
      </w:r>
      <w:proofErr w:type="gramStart"/>
      <w:r w:rsidRPr="00D712CF">
        <w:rPr>
          <w:rFonts w:eastAsia="標楷體" w:hint="eastAsia"/>
          <w:sz w:val="22"/>
          <w:szCs w:val="22"/>
        </w:rPr>
        <w:t>毘曇</w:t>
      </w:r>
      <w:proofErr w:type="gramEnd"/>
      <w:r w:rsidRPr="00D712CF">
        <w:rPr>
          <w:rFonts w:eastAsia="標楷體" w:hint="eastAsia"/>
          <w:sz w:val="22"/>
          <w:szCs w:val="22"/>
        </w:rPr>
        <w:t>。</w:t>
      </w:r>
    </w:p>
  </w:footnote>
  <w:footnote w:id="84">
    <w:p w14:paraId="45B254AD" w14:textId="397E3FBB" w:rsidR="000B65AF" w:rsidRPr="00D712CF" w:rsidRDefault="000B65AF" w:rsidP="000852B0">
      <w:pPr>
        <w:pStyle w:val="a7"/>
        <w:ind w:left="220" w:hanging="220"/>
        <w:jc w:val="both"/>
        <w:rPr>
          <w:sz w:val="22"/>
          <w:szCs w:val="22"/>
        </w:rPr>
      </w:pPr>
      <w:r w:rsidRPr="00D712CF">
        <w:rPr>
          <w:rStyle w:val="a8"/>
          <w:sz w:val="22"/>
          <w:szCs w:val="22"/>
        </w:rPr>
        <w:footnoteRef/>
      </w:r>
      <w:r w:rsidRPr="00D712CF">
        <w:rPr>
          <w:rFonts w:hint="eastAsia"/>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76</w:t>
      </w:r>
      <w:r w:rsidRPr="00D712CF">
        <w:rPr>
          <w:rFonts w:hint="eastAsia"/>
          <w:sz w:val="22"/>
          <w:szCs w:val="22"/>
        </w:rPr>
        <w:t>，</w:t>
      </w:r>
      <w:r w:rsidRPr="00D712CF">
        <w:rPr>
          <w:rFonts w:hint="eastAsia"/>
          <w:sz w:val="22"/>
          <w:szCs w:val="22"/>
        </w:rPr>
        <w:t>n.</w:t>
      </w:r>
      <w:r w:rsidRPr="00D712CF">
        <w:rPr>
          <w:sz w:val="22"/>
          <w:szCs w:val="22"/>
        </w:rPr>
        <w:t>6.2</w:t>
      </w:r>
      <w:proofErr w:type="gramStart"/>
      <w:r w:rsidRPr="00D712CF">
        <w:rPr>
          <w:rFonts w:hint="eastAsia"/>
          <w:sz w:val="22"/>
          <w:szCs w:val="22"/>
        </w:rPr>
        <w:t>）</w:t>
      </w:r>
      <w:proofErr w:type="gramEnd"/>
      <w:r w:rsidRPr="00D712CF">
        <w:rPr>
          <w:rFonts w:hint="eastAsia"/>
          <w:sz w:val="22"/>
          <w:szCs w:val="22"/>
        </w:rPr>
        <w:t>：又《大智度論》卷</w:t>
      </w:r>
      <w:r w:rsidRPr="00D712CF">
        <w:rPr>
          <w:rFonts w:hint="eastAsia"/>
          <w:sz w:val="22"/>
          <w:szCs w:val="22"/>
        </w:rPr>
        <w:t>18</w:t>
      </w:r>
      <w:r w:rsidRPr="00D712CF">
        <w:rPr>
          <w:rFonts w:hint="eastAsia"/>
          <w:sz w:val="22"/>
          <w:szCs w:val="22"/>
        </w:rPr>
        <w:t>（大正</w:t>
      </w:r>
      <w:r w:rsidRPr="00D712CF">
        <w:rPr>
          <w:rFonts w:hint="eastAsia"/>
          <w:sz w:val="22"/>
          <w:szCs w:val="22"/>
        </w:rPr>
        <w:t>25</w:t>
      </w:r>
      <w:r w:rsidRPr="00D712CF">
        <w:rPr>
          <w:rFonts w:hint="eastAsia"/>
          <w:sz w:val="22"/>
          <w:szCs w:val="22"/>
        </w:rPr>
        <w:t>，</w:t>
      </w:r>
      <w:r w:rsidRPr="00D712CF">
        <w:rPr>
          <w:rFonts w:hint="eastAsia"/>
          <w:sz w:val="22"/>
          <w:szCs w:val="22"/>
        </w:rPr>
        <w:t>192b-c</w:t>
      </w:r>
      <w:r w:rsidRPr="00D712CF">
        <w:rPr>
          <w:rFonts w:hint="eastAsia"/>
          <w:sz w:val="22"/>
          <w:szCs w:val="22"/>
        </w:rPr>
        <w:t>）：</w:t>
      </w:r>
    </w:p>
    <w:p w14:paraId="5E957DC3" w14:textId="23FD15F4" w:rsidR="000B65AF" w:rsidRPr="00D712CF" w:rsidRDefault="000B65AF" w:rsidP="000852B0">
      <w:pPr>
        <w:pStyle w:val="a7"/>
        <w:ind w:left="362"/>
        <w:jc w:val="both"/>
        <w:rPr>
          <w:rFonts w:ascii="標楷體" w:eastAsia="標楷體" w:hAnsi="標楷體"/>
          <w:sz w:val="22"/>
          <w:szCs w:val="22"/>
        </w:rPr>
      </w:pPr>
      <w:proofErr w:type="gramStart"/>
      <w:r w:rsidRPr="00D712CF">
        <w:rPr>
          <w:rFonts w:ascii="標楷體" w:eastAsia="標楷體" w:hAnsi="標楷體" w:hint="eastAsia"/>
          <w:b/>
          <w:sz w:val="22"/>
          <w:szCs w:val="22"/>
        </w:rPr>
        <w:t>隨相門者</w:t>
      </w:r>
      <w:proofErr w:type="gramEnd"/>
      <w:r w:rsidRPr="00D712CF">
        <w:rPr>
          <w:rFonts w:ascii="標楷體" w:eastAsia="標楷體" w:hAnsi="標楷體" w:hint="eastAsia"/>
          <w:sz w:val="22"/>
          <w:szCs w:val="22"/>
        </w:rPr>
        <w:t>，…</w:t>
      </w:r>
      <w:proofErr w:type="gramStart"/>
      <w:r w:rsidRPr="00D712CF">
        <w:rPr>
          <w:rFonts w:ascii="標楷體" w:eastAsia="標楷體" w:hAnsi="標楷體" w:hint="eastAsia"/>
          <w:sz w:val="22"/>
          <w:szCs w:val="22"/>
        </w:rPr>
        <w:t>…如佛於</w:t>
      </w:r>
      <w:proofErr w:type="gramEnd"/>
      <w:r w:rsidRPr="00D712CF">
        <w:rPr>
          <w:rFonts w:ascii="標楷體" w:eastAsia="標楷體" w:hAnsi="標楷體" w:hint="eastAsia"/>
          <w:sz w:val="22"/>
          <w:szCs w:val="22"/>
        </w:rPr>
        <w:t>四</w:t>
      </w:r>
      <w:proofErr w:type="gramStart"/>
      <w:r w:rsidRPr="00D712CF">
        <w:rPr>
          <w:rFonts w:ascii="標楷體" w:eastAsia="標楷體" w:hAnsi="標楷體" w:hint="eastAsia"/>
          <w:sz w:val="22"/>
          <w:szCs w:val="22"/>
        </w:rPr>
        <w:t>諦</w:t>
      </w:r>
      <w:proofErr w:type="gramEnd"/>
      <w:r w:rsidRPr="00D712CF">
        <w:rPr>
          <w:rFonts w:ascii="標楷體" w:eastAsia="標楷體" w:hAnsi="標楷體" w:hint="eastAsia"/>
          <w:sz w:val="22"/>
          <w:szCs w:val="22"/>
        </w:rPr>
        <w:t>中，或說</w:t>
      </w:r>
      <w:proofErr w:type="gramStart"/>
      <w:r w:rsidRPr="00D712CF">
        <w:rPr>
          <w:rFonts w:ascii="標楷體" w:eastAsia="標楷體" w:hAnsi="標楷體" w:hint="eastAsia"/>
          <w:sz w:val="22"/>
          <w:szCs w:val="22"/>
        </w:rPr>
        <w:t>一諦</w:t>
      </w:r>
      <w:proofErr w:type="gramEnd"/>
      <w:r w:rsidRPr="00D712CF">
        <w:rPr>
          <w:rFonts w:ascii="標楷體" w:eastAsia="標楷體" w:hAnsi="標楷體" w:hint="eastAsia"/>
          <w:sz w:val="22"/>
          <w:szCs w:val="22"/>
        </w:rPr>
        <w:t>，或二、或</w:t>
      </w:r>
      <w:proofErr w:type="gramStart"/>
      <w:r w:rsidRPr="00D712CF">
        <w:rPr>
          <w:rFonts w:ascii="標楷體" w:eastAsia="標楷體" w:hAnsi="標楷體" w:hint="eastAsia"/>
          <w:sz w:val="22"/>
          <w:szCs w:val="22"/>
        </w:rPr>
        <w:t>三</w:t>
      </w:r>
      <w:proofErr w:type="gramEnd"/>
      <w:r w:rsidRPr="00D712CF">
        <w:rPr>
          <w:rFonts w:ascii="標楷體" w:eastAsia="標楷體" w:hAnsi="標楷體" w:hint="eastAsia"/>
          <w:sz w:val="22"/>
          <w:szCs w:val="22"/>
        </w:rPr>
        <w:t>。如馬星比丘為舍利</w:t>
      </w:r>
      <w:proofErr w:type="gramStart"/>
      <w:r w:rsidRPr="00D712CF">
        <w:rPr>
          <w:rFonts w:ascii="標楷體" w:eastAsia="標楷體" w:hAnsi="標楷體" w:hint="eastAsia"/>
          <w:sz w:val="22"/>
          <w:szCs w:val="22"/>
        </w:rPr>
        <w:t>弗</w:t>
      </w:r>
      <w:proofErr w:type="gramEnd"/>
      <w:r w:rsidRPr="00D712CF">
        <w:rPr>
          <w:rFonts w:ascii="標楷體" w:eastAsia="標楷體" w:hAnsi="標楷體" w:hint="eastAsia"/>
          <w:sz w:val="22"/>
          <w:szCs w:val="22"/>
        </w:rPr>
        <w:t>說</w:t>
      </w:r>
      <w:proofErr w:type="gramStart"/>
      <w:r w:rsidRPr="00D712CF">
        <w:rPr>
          <w:rFonts w:ascii="標楷體" w:eastAsia="標楷體" w:hAnsi="標楷體" w:hint="eastAsia"/>
          <w:sz w:val="22"/>
          <w:szCs w:val="22"/>
        </w:rPr>
        <w:t>偈</w:t>
      </w:r>
      <w:proofErr w:type="gramEnd"/>
      <w:r w:rsidRPr="00D712CF">
        <w:rPr>
          <w:rFonts w:ascii="標楷體" w:eastAsia="標楷體" w:hAnsi="標楷體" w:hint="eastAsia"/>
          <w:sz w:val="22"/>
          <w:szCs w:val="22"/>
        </w:rPr>
        <w:t>：「</w:t>
      </w:r>
      <w:r w:rsidRPr="00D712CF">
        <w:rPr>
          <w:rFonts w:ascii="標楷體" w:eastAsia="標楷體" w:hAnsi="標楷體"/>
          <w:sz w:val="22"/>
          <w:szCs w:val="22"/>
        </w:rPr>
        <w:t>諸法</w:t>
      </w:r>
      <w:proofErr w:type="gramStart"/>
      <w:r w:rsidRPr="00D712CF">
        <w:rPr>
          <w:rFonts w:ascii="標楷體" w:eastAsia="標楷體" w:hAnsi="標楷體"/>
          <w:sz w:val="22"/>
          <w:szCs w:val="22"/>
        </w:rPr>
        <w:t>從緣生</w:t>
      </w:r>
      <w:proofErr w:type="gramEnd"/>
      <w:r w:rsidRPr="00D712CF">
        <w:rPr>
          <w:rFonts w:ascii="標楷體" w:eastAsia="標楷體" w:hAnsi="標楷體" w:hint="eastAsia"/>
          <w:sz w:val="22"/>
          <w:szCs w:val="22"/>
        </w:rPr>
        <w:t>，</w:t>
      </w:r>
      <w:r w:rsidRPr="00D712CF">
        <w:rPr>
          <w:rFonts w:ascii="標楷體" w:eastAsia="標楷體" w:hAnsi="標楷體"/>
          <w:sz w:val="22"/>
          <w:szCs w:val="22"/>
        </w:rPr>
        <w:t>是</w:t>
      </w:r>
      <w:proofErr w:type="gramStart"/>
      <w:r w:rsidRPr="00D712CF">
        <w:rPr>
          <w:rFonts w:ascii="標楷體" w:eastAsia="標楷體" w:hAnsi="標楷體"/>
          <w:sz w:val="22"/>
          <w:szCs w:val="22"/>
        </w:rPr>
        <w:t>法緣及盡</w:t>
      </w:r>
      <w:proofErr w:type="gramEnd"/>
      <w:r w:rsidRPr="00D712CF">
        <w:rPr>
          <w:rFonts w:ascii="標楷體" w:eastAsia="標楷體" w:hAnsi="標楷體" w:hint="eastAsia"/>
          <w:sz w:val="22"/>
          <w:szCs w:val="22"/>
        </w:rPr>
        <w:t>，</w:t>
      </w:r>
      <w:r w:rsidRPr="00D712CF">
        <w:rPr>
          <w:rFonts w:ascii="標楷體" w:eastAsia="標楷體" w:hAnsi="標楷體"/>
          <w:sz w:val="22"/>
          <w:szCs w:val="22"/>
        </w:rPr>
        <w:t>我師大聖王</w:t>
      </w:r>
      <w:r w:rsidRPr="00D712CF">
        <w:rPr>
          <w:rFonts w:ascii="標楷體" w:eastAsia="標楷體" w:hAnsi="標楷體" w:hint="eastAsia"/>
          <w:sz w:val="22"/>
          <w:szCs w:val="22"/>
        </w:rPr>
        <w:t>，</w:t>
      </w:r>
      <w:r w:rsidRPr="00D712CF">
        <w:rPr>
          <w:rFonts w:ascii="標楷體" w:eastAsia="標楷體" w:hAnsi="標楷體"/>
          <w:sz w:val="22"/>
          <w:szCs w:val="22"/>
        </w:rPr>
        <w:t>是義如是說</w:t>
      </w:r>
      <w:r w:rsidRPr="00D712CF">
        <w:rPr>
          <w:rFonts w:ascii="標楷體" w:eastAsia="標楷體" w:hAnsi="標楷體" w:hint="eastAsia"/>
          <w:sz w:val="22"/>
          <w:szCs w:val="22"/>
        </w:rPr>
        <w:t>。」此</w:t>
      </w:r>
      <w:proofErr w:type="gramStart"/>
      <w:r w:rsidRPr="00D712CF">
        <w:rPr>
          <w:rFonts w:ascii="標楷體" w:eastAsia="標楷體" w:hAnsi="標楷體" w:hint="eastAsia"/>
          <w:sz w:val="22"/>
          <w:szCs w:val="22"/>
        </w:rPr>
        <w:t>偈</w:t>
      </w:r>
      <w:proofErr w:type="gramEnd"/>
      <w:r w:rsidRPr="00D712CF">
        <w:rPr>
          <w:rFonts w:ascii="標楷體" w:eastAsia="標楷體" w:hAnsi="標楷體" w:hint="eastAsia"/>
          <w:sz w:val="22"/>
          <w:szCs w:val="22"/>
        </w:rPr>
        <w:t>但說三</w:t>
      </w:r>
      <w:proofErr w:type="gramStart"/>
      <w:r w:rsidRPr="00D712CF">
        <w:rPr>
          <w:rFonts w:ascii="標楷體" w:eastAsia="標楷體" w:hAnsi="標楷體" w:hint="eastAsia"/>
          <w:sz w:val="22"/>
          <w:szCs w:val="22"/>
        </w:rPr>
        <w:t>諦</w:t>
      </w:r>
      <w:proofErr w:type="gramEnd"/>
      <w:r w:rsidRPr="00D712CF">
        <w:rPr>
          <w:rFonts w:ascii="標楷體" w:eastAsia="標楷體" w:hAnsi="標楷體" w:hint="eastAsia"/>
          <w:sz w:val="22"/>
          <w:szCs w:val="22"/>
        </w:rPr>
        <w:t>，當知道</w:t>
      </w:r>
      <w:proofErr w:type="gramStart"/>
      <w:r w:rsidRPr="00D712CF">
        <w:rPr>
          <w:rFonts w:ascii="標楷體" w:eastAsia="標楷體" w:hAnsi="標楷體" w:hint="eastAsia"/>
          <w:sz w:val="22"/>
          <w:szCs w:val="22"/>
        </w:rPr>
        <w:t>諦</w:t>
      </w:r>
      <w:proofErr w:type="gramEnd"/>
      <w:r w:rsidRPr="00D712CF">
        <w:rPr>
          <w:rFonts w:ascii="標楷體" w:eastAsia="標楷體" w:hAnsi="標楷體" w:hint="eastAsia"/>
          <w:sz w:val="22"/>
          <w:szCs w:val="22"/>
        </w:rPr>
        <w:t>已在中，不</w:t>
      </w:r>
      <w:proofErr w:type="gramStart"/>
      <w:r w:rsidRPr="00D712CF">
        <w:rPr>
          <w:rFonts w:ascii="標楷體" w:eastAsia="標楷體" w:hAnsi="標楷體" w:hint="eastAsia"/>
          <w:sz w:val="22"/>
          <w:szCs w:val="22"/>
        </w:rPr>
        <w:t>相離故</w:t>
      </w:r>
      <w:proofErr w:type="gramEnd"/>
      <w:r w:rsidRPr="00D712CF">
        <w:rPr>
          <w:rFonts w:ascii="標楷體" w:eastAsia="標楷體" w:hAnsi="標楷體" w:hint="eastAsia"/>
          <w:sz w:val="22"/>
          <w:szCs w:val="22"/>
        </w:rPr>
        <w:t>；譬如</w:t>
      </w:r>
      <w:proofErr w:type="gramStart"/>
      <w:r w:rsidRPr="00D712CF">
        <w:rPr>
          <w:rFonts w:ascii="標楷體" w:eastAsia="標楷體" w:hAnsi="標楷體" w:hint="eastAsia"/>
          <w:sz w:val="22"/>
          <w:szCs w:val="22"/>
        </w:rPr>
        <w:t>一</w:t>
      </w:r>
      <w:proofErr w:type="gramEnd"/>
      <w:r w:rsidRPr="00D712CF">
        <w:rPr>
          <w:rFonts w:ascii="標楷體" w:eastAsia="標楷體" w:hAnsi="標楷體" w:hint="eastAsia"/>
          <w:sz w:val="22"/>
          <w:szCs w:val="22"/>
        </w:rPr>
        <w:t>人犯事，舉家受罪。如是等，名為</w:t>
      </w:r>
      <w:proofErr w:type="gramStart"/>
      <w:r w:rsidRPr="00D712CF">
        <w:rPr>
          <w:rFonts w:ascii="標楷體" w:eastAsia="標楷體" w:hAnsi="標楷體" w:hint="eastAsia"/>
          <w:sz w:val="22"/>
          <w:szCs w:val="22"/>
        </w:rPr>
        <w:t>隨相門</w:t>
      </w:r>
      <w:proofErr w:type="gramEnd"/>
      <w:r w:rsidRPr="00D712CF">
        <w:rPr>
          <w:rFonts w:ascii="標楷體" w:eastAsia="標楷體" w:hAnsi="標楷體" w:hint="eastAsia"/>
          <w:sz w:val="22"/>
          <w:szCs w:val="22"/>
        </w:rPr>
        <w:t>。</w:t>
      </w:r>
    </w:p>
    <w:p w14:paraId="65673AA6" w14:textId="28068532" w:rsidR="000B65AF" w:rsidRPr="00D712CF" w:rsidRDefault="000B65AF" w:rsidP="000852B0">
      <w:pPr>
        <w:pStyle w:val="a7"/>
        <w:ind w:left="362"/>
        <w:jc w:val="both"/>
        <w:rPr>
          <w:sz w:val="22"/>
          <w:szCs w:val="22"/>
        </w:rPr>
      </w:pPr>
      <w:r w:rsidRPr="00D712CF">
        <w:rPr>
          <w:rFonts w:ascii="標楷體" w:eastAsia="標楷體" w:hAnsi="標楷體" w:hint="eastAsia"/>
          <w:b/>
          <w:sz w:val="22"/>
          <w:szCs w:val="22"/>
        </w:rPr>
        <w:t>對</w:t>
      </w:r>
      <w:proofErr w:type="gramStart"/>
      <w:r w:rsidRPr="00D712CF">
        <w:rPr>
          <w:rFonts w:ascii="標楷體" w:eastAsia="標楷體" w:hAnsi="標楷體" w:hint="eastAsia"/>
          <w:b/>
          <w:sz w:val="22"/>
          <w:szCs w:val="22"/>
        </w:rPr>
        <w:t>治門者</w:t>
      </w:r>
      <w:r w:rsidRPr="00D712CF">
        <w:rPr>
          <w:rFonts w:ascii="標楷體" w:eastAsia="標楷體" w:hAnsi="標楷體" w:hint="eastAsia"/>
          <w:sz w:val="22"/>
          <w:szCs w:val="22"/>
        </w:rPr>
        <w:t>，如佛但說</w:t>
      </w:r>
      <w:proofErr w:type="gramEnd"/>
      <w:r w:rsidRPr="00D712CF">
        <w:rPr>
          <w:rFonts w:ascii="標楷體" w:eastAsia="標楷體" w:hAnsi="標楷體" w:hint="eastAsia"/>
          <w:sz w:val="22"/>
          <w:szCs w:val="22"/>
        </w:rPr>
        <w:t>四顛倒：常顛倒、樂顛倒、我顛倒、淨顛倒，是中雖不說四</w:t>
      </w:r>
      <w:proofErr w:type="gramStart"/>
      <w:r w:rsidRPr="00D712CF">
        <w:rPr>
          <w:rFonts w:ascii="標楷體" w:eastAsia="標楷體" w:hAnsi="標楷體" w:hint="eastAsia"/>
          <w:sz w:val="22"/>
          <w:szCs w:val="22"/>
        </w:rPr>
        <w:t>念處</w:t>
      </w:r>
      <w:proofErr w:type="gramEnd"/>
      <w:r w:rsidRPr="00D712CF">
        <w:rPr>
          <w:rFonts w:ascii="標楷體" w:eastAsia="標楷體" w:hAnsi="標楷體" w:hint="eastAsia"/>
          <w:sz w:val="22"/>
          <w:szCs w:val="22"/>
        </w:rPr>
        <w:t>，當知已有四</w:t>
      </w:r>
      <w:proofErr w:type="gramStart"/>
      <w:r w:rsidRPr="00D712CF">
        <w:rPr>
          <w:rFonts w:ascii="標楷體" w:eastAsia="標楷體" w:hAnsi="標楷體" w:hint="eastAsia"/>
          <w:sz w:val="22"/>
          <w:szCs w:val="22"/>
        </w:rPr>
        <w:t>念處義</w:t>
      </w:r>
      <w:proofErr w:type="gramEnd"/>
      <w:r w:rsidRPr="00D712CF">
        <w:rPr>
          <w:rFonts w:ascii="標楷體" w:eastAsia="標楷體" w:hAnsi="標楷體" w:hint="eastAsia"/>
          <w:sz w:val="22"/>
          <w:szCs w:val="22"/>
        </w:rPr>
        <w:t>。譬如說藥，已知其病，</w:t>
      </w:r>
      <w:proofErr w:type="gramStart"/>
      <w:r w:rsidRPr="00D712CF">
        <w:rPr>
          <w:rFonts w:ascii="標楷體" w:eastAsia="標楷體" w:hAnsi="標楷體" w:hint="eastAsia"/>
          <w:sz w:val="22"/>
          <w:szCs w:val="22"/>
        </w:rPr>
        <w:t>說病則知其藥</w:t>
      </w:r>
      <w:proofErr w:type="gramEnd"/>
      <w:r w:rsidRPr="00D712CF">
        <w:rPr>
          <w:rFonts w:ascii="標楷體" w:eastAsia="標楷體" w:hAnsi="標楷體" w:hint="eastAsia"/>
          <w:sz w:val="22"/>
          <w:szCs w:val="22"/>
        </w:rPr>
        <w:t>。若說四</w:t>
      </w:r>
      <w:proofErr w:type="gramStart"/>
      <w:r w:rsidRPr="00D712CF">
        <w:rPr>
          <w:rFonts w:ascii="標楷體" w:eastAsia="標楷體" w:hAnsi="標楷體" w:hint="eastAsia"/>
          <w:sz w:val="22"/>
          <w:szCs w:val="22"/>
        </w:rPr>
        <w:t>念處</w:t>
      </w:r>
      <w:proofErr w:type="gramEnd"/>
      <w:r w:rsidRPr="00D712CF">
        <w:rPr>
          <w:rFonts w:ascii="標楷體" w:eastAsia="標楷體" w:hAnsi="標楷體" w:hint="eastAsia"/>
          <w:sz w:val="22"/>
          <w:szCs w:val="22"/>
        </w:rPr>
        <w:t>，則知已說四倒；四</w:t>
      </w:r>
      <w:proofErr w:type="gramStart"/>
      <w:r w:rsidRPr="00D712CF">
        <w:rPr>
          <w:rFonts w:ascii="標楷體" w:eastAsia="標楷體" w:hAnsi="標楷體" w:hint="eastAsia"/>
          <w:sz w:val="22"/>
          <w:szCs w:val="22"/>
        </w:rPr>
        <w:t>倒則是邪相</w:t>
      </w:r>
      <w:proofErr w:type="gramEnd"/>
      <w:r w:rsidRPr="00D712CF">
        <w:rPr>
          <w:rFonts w:ascii="標楷體" w:eastAsia="標楷體" w:hAnsi="標楷體" w:hint="eastAsia"/>
          <w:sz w:val="22"/>
          <w:szCs w:val="22"/>
        </w:rPr>
        <w:t>。若說四倒，則已</w:t>
      </w:r>
      <w:proofErr w:type="gramStart"/>
      <w:r w:rsidRPr="00D712CF">
        <w:rPr>
          <w:rFonts w:ascii="標楷體" w:eastAsia="標楷體" w:hAnsi="標楷體" w:hint="eastAsia"/>
          <w:sz w:val="22"/>
          <w:szCs w:val="22"/>
        </w:rPr>
        <w:t>說諸結</w:t>
      </w:r>
      <w:proofErr w:type="gramEnd"/>
      <w:r w:rsidRPr="00D712CF">
        <w:rPr>
          <w:rFonts w:ascii="標楷體" w:eastAsia="標楷體" w:hAnsi="標楷體" w:hint="eastAsia"/>
          <w:sz w:val="22"/>
          <w:szCs w:val="22"/>
        </w:rPr>
        <w:t>。所以者何？</w:t>
      </w:r>
      <w:proofErr w:type="gramStart"/>
      <w:r w:rsidRPr="00D712CF">
        <w:rPr>
          <w:rFonts w:ascii="標楷體" w:eastAsia="標楷體" w:hAnsi="標楷體" w:hint="eastAsia"/>
          <w:sz w:val="22"/>
          <w:szCs w:val="22"/>
        </w:rPr>
        <w:t>說其根本</w:t>
      </w:r>
      <w:proofErr w:type="gramEnd"/>
      <w:r w:rsidRPr="00D712CF">
        <w:rPr>
          <w:rFonts w:ascii="標楷體" w:eastAsia="標楷體" w:hAnsi="標楷體" w:hint="eastAsia"/>
          <w:sz w:val="22"/>
          <w:szCs w:val="22"/>
        </w:rPr>
        <w:t>，則知枝條皆得。…</w:t>
      </w:r>
      <w:proofErr w:type="gramStart"/>
      <w:r w:rsidRPr="00D712CF">
        <w:rPr>
          <w:rFonts w:ascii="標楷體" w:eastAsia="標楷體" w:hAnsi="標楷體" w:hint="eastAsia"/>
          <w:sz w:val="22"/>
          <w:szCs w:val="22"/>
        </w:rPr>
        <w:t>…</w:t>
      </w:r>
      <w:proofErr w:type="gramEnd"/>
      <w:r w:rsidRPr="00D712CF">
        <w:rPr>
          <w:rFonts w:ascii="標楷體" w:eastAsia="標楷體" w:hAnsi="標楷體" w:hint="eastAsia"/>
          <w:sz w:val="22"/>
          <w:szCs w:val="22"/>
        </w:rPr>
        <w:t>如是等種種相，名為</w:t>
      </w:r>
      <w:proofErr w:type="gramStart"/>
      <w:r w:rsidRPr="00D712CF">
        <w:rPr>
          <w:rFonts w:ascii="標楷體" w:eastAsia="標楷體" w:hAnsi="標楷體" w:hint="eastAsia"/>
          <w:sz w:val="22"/>
          <w:szCs w:val="22"/>
        </w:rPr>
        <w:t>對治門</w:t>
      </w:r>
      <w:proofErr w:type="gramEnd"/>
      <w:r w:rsidRPr="00D712CF">
        <w:rPr>
          <w:rFonts w:ascii="標楷體" w:eastAsia="標楷體" w:hAnsi="標楷體" w:hint="eastAsia"/>
          <w:sz w:val="22"/>
          <w:szCs w:val="22"/>
        </w:rPr>
        <w:t>。</w:t>
      </w:r>
      <w:r w:rsidRPr="00D712CF">
        <w:rPr>
          <w:rFonts w:ascii="標楷體" w:eastAsia="標楷體" w:hAnsi="標楷體" w:hint="eastAsia"/>
          <w:b/>
          <w:sz w:val="22"/>
          <w:szCs w:val="22"/>
        </w:rPr>
        <w:t>如是等諸法，名為蜫勒門</w:t>
      </w:r>
      <w:r w:rsidRPr="00D712CF">
        <w:rPr>
          <w:rFonts w:ascii="標楷體" w:eastAsia="標楷體" w:hAnsi="標楷體" w:hint="eastAsia"/>
          <w:sz w:val="22"/>
          <w:szCs w:val="22"/>
        </w:rPr>
        <w:t>。</w:t>
      </w:r>
      <w:r w:rsidRPr="00D712CF">
        <w:rPr>
          <w:rFonts w:hint="eastAsia"/>
          <w:sz w:val="22"/>
          <w:szCs w:val="22"/>
        </w:rPr>
        <w:t>」</w:t>
      </w:r>
    </w:p>
  </w:footnote>
  <w:footnote w:id="85">
    <w:p w14:paraId="002AC8A2" w14:textId="6A85B80C" w:rsidR="000B65AF" w:rsidRPr="00D712CF" w:rsidRDefault="000B65AF" w:rsidP="005D1EB6">
      <w:pPr>
        <w:pStyle w:val="a7"/>
        <w:rPr>
          <w:sz w:val="22"/>
          <w:szCs w:val="22"/>
        </w:rPr>
      </w:pPr>
      <w:r w:rsidRPr="00D712CF">
        <w:rPr>
          <w:rStyle w:val="a8"/>
          <w:sz w:val="22"/>
          <w:szCs w:val="22"/>
        </w:rPr>
        <w:footnoteRef/>
      </w:r>
      <w:r w:rsidRPr="00D712CF">
        <w:rPr>
          <w:rFonts w:hAnsi="新細明體" w:hint="eastAsia"/>
          <w:sz w:val="22"/>
          <w:szCs w:val="22"/>
        </w:rPr>
        <w:t xml:space="preserve"> </w:t>
      </w:r>
      <w:r w:rsidRPr="00D712CF">
        <w:rPr>
          <w:rFonts w:hAnsi="新細明體" w:hint="eastAsia"/>
          <w:sz w:val="22"/>
          <w:szCs w:val="22"/>
        </w:rPr>
        <w:t>印順導師，</w:t>
      </w:r>
      <w:r w:rsidRPr="00D712CF">
        <w:rPr>
          <w:rFonts w:hint="eastAsia"/>
          <w:sz w:val="22"/>
          <w:szCs w:val="22"/>
        </w:rPr>
        <w:t>《以佛法研究佛法》，第五章，第四節〈從學派的分裂看大乘〉，</w:t>
      </w:r>
      <w:r w:rsidRPr="00D712CF">
        <w:rPr>
          <w:rFonts w:hint="eastAsia"/>
          <w:sz w:val="22"/>
          <w:szCs w:val="22"/>
        </w:rPr>
        <w:t>p.177</w:t>
      </w:r>
      <w:r w:rsidRPr="00D712CF">
        <w:rPr>
          <w:rFonts w:hint="eastAsia"/>
          <w:sz w:val="22"/>
          <w:szCs w:val="22"/>
        </w:rPr>
        <w:t>：</w:t>
      </w:r>
    </w:p>
    <w:p w14:paraId="6A3A62CD" w14:textId="0E2427D6" w:rsidR="000B65AF" w:rsidRPr="00D712CF" w:rsidRDefault="000B65AF" w:rsidP="005D1EB6">
      <w:pPr>
        <w:pStyle w:val="a7"/>
        <w:ind w:left="266"/>
        <w:rPr>
          <w:rFonts w:eastAsia="標楷體"/>
          <w:sz w:val="22"/>
          <w:szCs w:val="22"/>
        </w:rPr>
      </w:pPr>
      <w:proofErr w:type="gramStart"/>
      <w:r w:rsidRPr="00D712CF">
        <w:rPr>
          <w:rFonts w:eastAsia="標楷體" w:hint="eastAsia"/>
          <w:sz w:val="22"/>
          <w:szCs w:val="22"/>
        </w:rPr>
        <w:t>在佛元二世紀</w:t>
      </w:r>
      <w:proofErr w:type="gramEnd"/>
      <w:r w:rsidRPr="00D712CF">
        <w:rPr>
          <w:rFonts w:eastAsia="標楷體" w:hint="eastAsia"/>
          <w:sz w:val="22"/>
          <w:szCs w:val="22"/>
        </w:rPr>
        <w:t>的</w:t>
      </w:r>
      <w:proofErr w:type="gramStart"/>
      <w:r w:rsidRPr="00D712CF">
        <w:rPr>
          <w:rFonts w:eastAsia="標楷體" w:hint="eastAsia"/>
          <w:sz w:val="22"/>
          <w:szCs w:val="22"/>
        </w:rPr>
        <w:t>迦</w:t>
      </w:r>
      <w:proofErr w:type="gramEnd"/>
      <w:r w:rsidRPr="00D712CF">
        <w:rPr>
          <w:rFonts w:eastAsia="標楷體" w:hint="eastAsia"/>
          <w:sz w:val="22"/>
          <w:szCs w:val="22"/>
        </w:rPr>
        <w:t>王時代，</w:t>
      </w:r>
      <w:r w:rsidRPr="00D712CF">
        <w:rPr>
          <w:rFonts w:eastAsia="標楷體" w:hint="eastAsia"/>
          <w:b/>
          <w:sz w:val="22"/>
          <w:szCs w:val="22"/>
        </w:rPr>
        <w:t>西方的上座系，有一分人傾向大眾而接近了，這就是中印的分別說系</w:t>
      </w:r>
      <w:r w:rsidRPr="00D712CF">
        <w:rPr>
          <w:rFonts w:eastAsia="標楷體" w:hint="eastAsia"/>
          <w:sz w:val="22"/>
          <w:szCs w:val="22"/>
        </w:rPr>
        <w:t>。這一系，流行在大陸上的，</w:t>
      </w:r>
      <w:proofErr w:type="gramStart"/>
      <w:r w:rsidRPr="00D712CF">
        <w:rPr>
          <w:rFonts w:eastAsia="標楷體" w:hint="eastAsia"/>
          <w:b/>
          <w:sz w:val="22"/>
          <w:szCs w:val="22"/>
        </w:rPr>
        <w:t>像化地</w:t>
      </w:r>
      <w:proofErr w:type="gramEnd"/>
      <w:r w:rsidRPr="00D712CF">
        <w:rPr>
          <w:rFonts w:eastAsia="標楷體" w:hint="eastAsia"/>
          <w:b/>
          <w:sz w:val="22"/>
          <w:szCs w:val="22"/>
        </w:rPr>
        <w:t>、</w:t>
      </w:r>
      <w:proofErr w:type="gramStart"/>
      <w:r w:rsidRPr="00D712CF">
        <w:rPr>
          <w:rFonts w:eastAsia="標楷體" w:hint="eastAsia"/>
          <w:b/>
          <w:sz w:val="22"/>
          <w:szCs w:val="22"/>
        </w:rPr>
        <w:t>飲光</w:t>
      </w:r>
      <w:proofErr w:type="gramEnd"/>
      <w:r w:rsidRPr="00D712CF">
        <w:rPr>
          <w:rFonts w:eastAsia="標楷體" w:hint="eastAsia"/>
          <w:b/>
          <w:sz w:val="22"/>
          <w:szCs w:val="22"/>
        </w:rPr>
        <w:t>、法藏部</w:t>
      </w:r>
      <w:r w:rsidRPr="00D712CF">
        <w:rPr>
          <w:rFonts w:eastAsia="標楷體" w:hint="eastAsia"/>
          <w:sz w:val="22"/>
          <w:szCs w:val="22"/>
        </w:rPr>
        <w:t>，不論是分裂的緣起，聖典的內容（古人也判法藏部律的分通大乘），</w:t>
      </w:r>
      <w:r w:rsidRPr="00D712CF">
        <w:rPr>
          <w:rFonts w:eastAsia="標楷體" w:hint="eastAsia"/>
          <w:b/>
          <w:sz w:val="22"/>
          <w:szCs w:val="22"/>
        </w:rPr>
        <w:t>都接近大眾系</w:t>
      </w:r>
      <w:r w:rsidRPr="00D712CF">
        <w:rPr>
          <w:rFonts w:eastAsia="標楷體" w:hint="eastAsia"/>
          <w:sz w:val="22"/>
          <w:szCs w:val="22"/>
        </w:rPr>
        <w:t>。特別是</w:t>
      </w:r>
      <w:proofErr w:type="gramStart"/>
      <w:r w:rsidRPr="00D712CF">
        <w:rPr>
          <w:rFonts w:eastAsia="標楷體" w:hint="eastAsia"/>
          <w:sz w:val="22"/>
          <w:szCs w:val="22"/>
        </w:rPr>
        <w:t>三世紀中印法難以</w:t>
      </w:r>
      <w:proofErr w:type="gramEnd"/>
      <w:r w:rsidRPr="00D712CF">
        <w:rPr>
          <w:rFonts w:eastAsia="標楷體" w:hint="eastAsia"/>
          <w:sz w:val="22"/>
          <w:szCs w:val="22"/>
        </w:rPr>
        <w:t>後，大眾系與大陸分別說系的關涉更深。西方的上座系，不久又</w:t>
      </w:r>
      <w:proofErr w:type="gramStart"/>
      <w:r w:rsidRPr="00D712CF">
        <w:rPr>
          <w:rFonts w:eastAsia="標楷體" w:hint="eastAsia"/>
          <w:sz w:val="22"/>
          <w:szCs w:val="22"/>
        </w:rPr>
        <w:t>分為犢子與</w:t>
      </w:r>
      <w:proofErr w:type="gramEnd"/>
      <w:r w:rsidRPr="00D712CF">
        <w:rPr>
          <w:rFonts w:eastAsia="標楷體" w:hint="eastAsia"/>
          <w:sz w:val="22"/>
          <w:szCs w:val="22"/>
        </w:rPr>
        <w:t>說一切有兩系。</w:t>
      </w:r>
      <w:proofErr w:type="gramStart"/>
      <w:r w:rsidRPr="00D712CF">
        <w:rPr>
          <w:rFonts w:eastAsia="標楷體" w:hint="eastAsia"/>
          <w:sz w:val="22"/>
          <w:szCs w:val="22"/>
        </w:rPr>
        <w:t>犢子系</w:t>
      </w:r>
      <w:proofErr w:type="gramEnd"/>
      <w:r w:rsidRPr="00D712CF">
        <w:rPr>
          <w:rFonts w:eastAsia="標楷體" w:hint="eastAsia"/>
          <w:sz w:val="22"/>
          <w:szCs w:val="22"/>
        </w:rPr>
        <w:t>以</w:t>
      </w:r>
      <w:proofErr w:type="gramStart"/>
      <w:r w:rsidRPr="00D712CF">
        <w:rPr>
          <w:rFonts w:eastAsia="標楷體" w:hint="eastAsia"/>
          <w:sz w:val="22"/>
          <w:szCs w:val="22"/>
        </w:rPr>
        <w:t>拘舍彌為</w:t>
      </w:r>
      <w:proofErr w:type="gramEnd"/>
      <w:r w:rsidRPr="00D712CF">
        <w:rPr>
          <w:rFonts w:eastAsia="標楷體" w:hint="eastAsia"/>
          <w:sz w:val="22"/>
          <w:szCs w:val="22"/>
        </w:rPr>
        <w:t>中心而分化到恆河流域，也有進入大眾系的故鄉，所以他也傾向大乘。</w:t>
      </w:r>
    </w:p>
  </w:footnote>
  <w:footnote w:id="86">
    <w:p w14:paraId="6EAAF1AB" w14:textId="7BD91EC1" w:rsidR="000B65AF" w:rsidRPr="00D712CF" w:rsidRDefault="000B65AF" w:rsidP="00977EED">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76</w:t>
      </w:r>
      <w:r w:rsidRPr="00D712CF">
        <w:rPr>
          <w:rFonts w:hint="eastAsia"/>
          <w:sz w:val="22"/>
          <w:szCs w:val="22"/>
        </w:rPr>
        <w:t>，</w:t>
      </w:r>
      <w:r w:rsidRPr="00D712CF">
        <w:rPr>
          <w:rFonts w:hint="eastAsia"/>
          <w:sz w:val="22"/>
          <w:szCs w:val="22"/>
        </w:rPr>
        <w:t>n.7.1</w:t>
      </w:r>
      <w:proofErr w:type="gramStart"/>
      <w:r w:rsidRPr="00D712CF">
        <w:rPr>
          <w:rFonts w:hint="eastAsia"/>
          <w:sz w:val="22"/>
          <w:szCs w:val="22"/>
        </w:rPr>
        <w:t>）</w:t>
      </w:r>
      <w:proofErr w:type="gramEnd"/>
      <w:r w:rsidRPr="00D712CF">
        <w:rPr>
          <w:rFonts w:hint="eastAsia"/>
          <w:sz w:val="22"/>
          <w:szCs w:val="22"/>
        </w:rPr>
        <w:t>：《三論玄義》卷</w:t>
      </w:r>
      <w:r w:rsidRPr="00D712CF">
        <w:rPr>
          <w:rFonts w:hint="eastAsia"/>
          <w:sz w:val="22"/>
          <w:szCs w:val="22"/>
        </w:rPr>
        <w:t>1</w:t>
      </w:r>
      <w:r w:rsidRPr="00D712CF">
        <w:rPr>
          <w:rFonts w:hint="eastAsia"/>
          <w:sz w:val="22"/>
          <w:szCs w:val="22"/>
        </w:rPr>
        <w:t>（大正</w:t>
      </w:r>
      <w:r w:rsidRPr="00D712CF">
        <w:rPr>
          <w:rFonts w:hint="eastAsia"/>
          <w:sz w:val="22"/>
          <w:szCs w:val="22"/>
        </w:rPr>
        <w:t>45</w:t>
      </w:r>
      <w:r w:rsidRPr="00D712CF">
        <w:rPr>
          <w:rFonts w:hint="eastAsia"/>
          <w:sz w:val="22"/>
          <w:szCs w:val="22"/>
        </w:rPr>
        <w:t>，</w:t>
      </w:r>
      <w:r w:rsidRPr="00D712CF">
        <w:rPr>
          <w:rFonts w:hint="eastAsia"/>
          <w:sz w:val="22"/>
          <w:szCs w:val="22"/>
        </w:rPr>
        <w:t>9c16-19</w:t>
      </w:r>
      <w:r w:rsidRPr="00D712CF">
        <w:rPr>
          <w:rFonts w:hint="eastAsia"/>
          <w:sz w:val="22"/>
          <w:szCs w:val="22"/>
        </w:rPr>
        <w:t>）。</w:t>
      </w:r>
    </w:p>
  </w:footnote>
  <w:footnote w:id="87">
    <w:p w14:paraId="23AC9699" w14:textId="564DA5A9" w:rsidR="000B65AF" w:rsidRPr="00D712CF" w:rsidRDefault="000B65AF" w:rsidP="00977EED">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76</w:t>
      </w:r>
      <w:r w:rsidRPr="00D712CF">
        <w:rPr>
          <w:rFonts w:hint="eastAsia"/>
          <w:sz w:val="22"/>
          <w:szCs w:val="22"/>
        </w:rPr>
        <w:t>，</w:t>
      </w:r>
      <w:r w:rsidRPr="00D712CF">
        <w:rPr>
          <w:rFonts w:hint="eastAsia"/>
          <w:sz w:val="22"/>
          <w:szCs w:val="22"/>
        </w:rPr>
        <w:t>n.7.2</w:t>
      </w:r>
      <w:proofErr w:type="gramStart"/>
      <w:r w:rsidRPr="00D712CF">
        <w:rPr>
          <w:rFonts w:hint="eastAsia"/>
          <w:sz w:val="22"/>
          <w:szCs w:val="22"/>
        </w:rPr>
        <w:t>）</w:t>
      </w:r>
      <w:proofErr w:type="gramEnd"/>
      <w:r w:rsidRPr="00D712CF">
        <w:rPr>
          <w:rFonts w:hint="eastAsia"/>
          <w:sz w:val="22"/>
          <w:szCs w:val="22"/>
        </w:rPr>
        <w:t>：《三論玄義》卷</w:t>
      </w:r>
      <w:r w:rsidRPr="00D712CF">
        <w:rPr>
          <w:rFonts w:hint="eastAsia"/>
          <w:sz w:val="22"/>
          <w:szCs w:val="22"/>
        </w:rPr>
        <w:t>1</w:t>
      </w:r>
      <w:r w:rsidRPr="00D712CF">
        <w:rPr>
          <w:rFonts w:hint="eastAsia"/>
          <w:sz w:val="22"/>
          <w:szCs w:val="22"/>
        </w:rPr>
        <w:t>（大正</w:t>
      </w:r>
      <w:r w:rsidRPr="00D712CF">
        <w:rPr>
          <w:rFonts w:hint="eastAsia"/>
          <w:sz w:val="22"/>
          <w:szCs w:val="22"/>
        </w:rPr>
        <w:t>45</w:t>
      </w:r>
      <w:r w:rsidRPr="00D712CF">
        <w:rPr>
          <w:rFonts w:hint="eastAsia"/>
          <w:sz w:val="22"/>
          <w:szCs w:val="22"/>
        </w:rPr>
        <w:t>，</w:t>
      </w:r>
      <w:r w:rsidRPr="00D712CF">
        <w:rPr>
          <w:rFonts w:hint="eastAsia"/>
          <w:sz w:val="22"/>
          <w:szCs w:val="22"/>
        </w:rPr>
        <w:t>9c20-24</w:t>
      </w:r>
      <w:r w:rsidRPr="00D712CF">
        <w:rPr>
          <w:rFonts w:hint="eastAsia"/>
          <w:sz w:val="22"/>
          <w:szCs w:val="22"/>
        </w:rPr>
        <w:t>）。</w:t>
      </w:r>
    </w:p>
  </w:footnote>
  <w:footnote w:id="88">
    <w:p w14:paraId="2A9B1EC8" w14:textId="242CEA36" w:rsidR="000B65AF" w:rsidRPr="00D712CF" w:rsidRDefault="000B65AF" w:rsidP="00977EED">
      <w:pPr>
        <w:pStyle w:val="a7"/>
        <w:ind w:left="330" w:hangingChars="150" w:hanging="330"/>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76</w:t>
      </w:r>
      <w:r w:rsidRPr="00D712CF">
        <w:rPr>
          <w:rFonts w:hint="eastAsia"/>
          <w:sz w:val="22"/>
          <w:szCs w:val="22"/>
        </w:rPr>
        <w:t>，</w:t>
      </w:r>
      <w:r w:rsidRPr="00D712CF">
        <w:rPr>
          <w:rFonts w:hint="eastAsia"/>
          <w:sz w:val="22"/>
          <w:szCs w:val="22"/>
        </w:rPr>
        <w:t>n.7.3</w:t>
      </w:r>
      <w:proofErr w:type="gramStart"/>
      <w:r w:rsidRPr="00D712CF">
        <w:rPr>
          <w:rFonts w:hint="eastAsia"/>
          <w:sz w:val="22"/>
          <w:szCs w:val="22"/>
        </w:rPr>
        <w:t>）</w:t>
      </w:r>
      <w:proofErr w:type="gramEnd"/>
      <w:r w:rsidRPr="00D712CF">
        <w:rPr>
          <w:rFonts w:hint="eastAsia"/>
          <w:sz w:val="22"/>
          <w:szCs w:val="22"/>
        </w:rPr>
        <w:t>：《三論玄義》卷</w:t>
      </w:r>
      <w:r w:rsidRPr="00D712CF">
        <w:rPr>
          <w:rFonts w:hint="eastAsia"/>
          <w:sz w:val="22"/>
          <w:szCs w:val="22"/>
        </w:rPr>
        <w:t>1</w:t>
      </w:r>
      <w:r w:rsidRPr="00D712CF">
        <w:rPr>
          <w:rFonts w:hint="eastAsia"/>
          <w:sz w:val="22"/>
          <w:szCs w:val="22"/>
        </w:rPr>
        <w:t>（大正</w:t>
      </w:r>
      <w:r w:rsidRPr="00D712CF">
        <w:rPr>
          <w:rFonts w:hint="eastAsia"/>
          <w:sz w:val="22"/>
          <w:szCs w:val="22"/>
        </w:rPr>
        <w:t>45</w:t>
      </w:r>
      <w:r w:rsidRPr="00D712CF">
        <w:rPr>
          <w:rFonts w:hint="eastAsia"/>
          <w:sz w:val="22"/>
          <w:szCs w:val="22"/>
        </w:rPr>
        <w:t>，</w:t>
      </w:r>
      <w:r w:rsidRPr="00D712CF">
        <w:rPr>
          <w:rFonts w:hint="eastAsia"/>
          <w:sz w:val="22"/>
          <w:szCs w:val="22"/>
        </w:rPr>
        <w:t>9a8-17</w:t>
      </w:r>
      <w:r w:rsidRPr="00D712CF">
        <w:rPr>
          <w:rFonts w:hint="eastAsia"/>
          <w:sz w:val="22"/>
          <w:szCs w:val="22"/>
        </w:rPr>
        <w:t>）：</w:t>
      </w:r>
    </w:p>
    <w:p w14:paraId="1BF8A850" w14:textId="6F83F844" w:rsidR="000B65AF" w:rsidRPr="00D712CF" w:rsidRDefault="000B65AF" w:rsidP="00977EED">
      <w:pPr>
        <w:pStyle w:val="a7"/>
        <w:ind w:leftChars="138" w:left="331"/>
        <w:jc w:val="both"/>
        <w:rPr>
          <w:sz w:val="22"/>
          <w:szCs w:val="22"/>
        </w:rPr>
      </w:pPr>
      <w:r w:rsidRPr="00D712CF">
        <w:rPr>
          <w:rFonts w:ascii="標楷體" w:eastAsia="標楷體" w:hAnsi="標楷體" w:hint="eastAsia"/>
          <w:sz w:val="22"/>
          <w:szCs w:val="22"/>
        </w:rPr>
        <w:t>至二百年中，從</w:t>
      </w:r>
      <w:proofErr w:type="gramStart"/>
      <w:r w:rsidRPr="00D712CF">
        <w:rPr>
          <w:rFonts w:ascii="標楷體" w:eastAsia="標楷體" w:hAnsi="標楷體" w:hint="eastAsia"/>
          <w:sz w:val="22"/>
          <w:szCs w:val="22"/>
        </w:rPr>
        <w:t>大眾部內又</w:t>
      </w:r>
      <w:proofErr w:type="gramEnd"/>
      <w:r w:rsidRPr="00D712CF">
        <w:rPr>
          <w:rFonts w:ascii="標楷體" w:eastAsia="標楷體" w:hAnsi="標楷體" w:hint="eastAsia"/>
          <w:sz w:val="22"/>
          <w:szCs w:val="22"/>
        </w:rPr>
        <w:t>出一部，名多聞部。大眾</w:t>
      </w:r>
      <w:proofErr w:type="gramStart"/>
      <w:r w:rsidRPr="00D712CF">
        <w:rPr>
          <w:rFonts w:ascii="標楷體" w:eastAsia="標楷體" w:hAnsi="標楷體" w:hint="eastAsia"/>
          <w:sz w:val="22"/>
          <w:szCs w:val="22"/>
        </w:rPr>
        <w:t>部唯弘淺義棄於深義</w:t>
      </w:r>
      <w:proofErr w:type="gramEnd"/>
      <w:r w:rsidRPr="00D712CF">
        <w:rPr>
          <w:rFonts w:ascii="標楷體" w:eastAsia="標楷體" w:hAnsi="標楷體" w:hint="eastAsia"/>
          <w:sz w:val="22"/>
          <w:szCs w:val="22"/>
        </w:rPr>
        <w:t>，佛在世時有仙人，值佛得羅漢，</w:t>
      </w:r>
      <w:proofErr w:type="gramStart"/>
      <w:r w:rsidRPr="00D712CF">
        <w:rPr>
          <w:rFonts w:ascii="標楷體" w:eastAsia="標楷體" w:hAnsi="標楷體" w:hint="eastAsia"/>
          <w:sz w:val="22"/>
          <w:szCs w:val="22"/>
        </w:rPr>
        <w:t>恒隨佛往</w:t>
      </w:r>
      <w:proofErr w:type="gramEnd"/>
      <w:r w:rsidRPr="00D712CF">
        <w:rPr>
          <w:rFonts w:ascii="標楷體" w:eastAsia="標楷體" w:hAnsi="標楷體" w:hint="eastAsia"/>
          <w:sz w:val="22"/>
          <w:szCs w:val="22"/>
        </w:rPr>
        <w:t>他方及</w:t>
      </w:r>
      <w:proofErr w:type="gramStart"/>
      <w:r w:rsidRPr="00D712CF">
        <w:rPr>
          <w:rFonts w:ascii="標楷體" w:eastAsia="標楷體" w:hAnsi="標楷體" w:hint="eastAsia"/>
          <w:sz w:val="22"/>
          <w:szCs w:val="22"/>
        </w:rPr>
        <w:t>天上聽法</w:t>
      </w:r>
      <w:proofErr w:type="gramEnd"/>
      <w:r w:rsidRPr="00D712CF">
        <w:rPr>
          <w:rFonts w:ascii="標楷體" w:eastAsia="標楷體" w:hAnsi="標楷體" w:hint="eastAsia"/>
          <w:sz w:val="22"/>
          <w:szCs w:val="22"/>
        </w:rPr>
        <w:t>，佛</w:t>
      </w:r>
      <w:proofErr w:type="gramStart"/>
      <w:r w:rsidRPr="00D712CF">
        <w:rPr>
          <w:rFonts w:ascii="標楷體" w:eastAsia="標楷體" w:hAnsi="標楷體" w:hint="eastAsia"/>
          <w:sz w:val="22"/>
          <w:szCs w:val="22"/>
        </w:rPr>
        <w:t>涅槃</w:t>
      </w:r>
      <w:proofErr w:type="gramEnd"/>
      <w:r w:rsidRPr="00D712CF">
        <w:rPr>
          <w:rFonts w:ascii="標楷體" w:eastAsia="標楷體" w:hAnsi="標楷體" w:hint="eastAsia"/>
          <w:sz w:val="22"/>
          <w:szCs w:val="22"/>
        </w:rPr>
        <w:t>時其人不見，在雪山坐禪，</w:t>
      </w:r>
      <w:proofErr w:type="gramStart"/>
      <w:r w:rsidRPr="00D712CF">
        <w:rPr>
          <w:rFonts w:ascii="標楷體" w:eastAsia="標楷體" w:hAnsi="標楷體" w:hint="eastAsia"/>
          <w:sz w:val="22"/>
          <w:szCs w:val="22"/>
        </w:rPr>
        <w:t>至佛滅度</w:t>
      </w:r>
      <w:proofErr w:type="gramEnd"/>
      <w:r w:rsidRPr="00D712CF">
        <w:rPr>
          <w:rFonts w:ascii="標楷體" w:eastAsia="標楷體" w:hAnsi="標楷體" w:hint="eastAsia"/>
          <w:sz w:val="22"/>
          <w:szCs w:val="22"/>
        </w:rPr>
        <w:t>後二百年中，從雪山</w:t>
      </w:r>
      <w:proofErr w:type="gramStart"/>
      <w:r w:rsidRPr="00D712CF">
        <w:rPr>
          <w:rFonts w:ascii="標楷體" w:eastAsia="標楷體" w:hAnsi="標楷體" w:hint="eastAsia"/>
          <w:sz w:val="22"/>
          <w:szCs w:val="22"/>
        </w:rPr>
        <w:t>出覓諸</w:t>
      </w:r>
      <w:proofErr w:type="gramEnd"/>
      <w:r w:rsidRPr="00D712CF">
        <w:rPr>
          <w:rFonts w:ascii="標楷體" w:eastAsia="標楷體" w:hAnsi="標楷體" w:hint="eastAsia"/>
          <w:sz w:val="22"/>
          <w:szCs w:val="22"/>
        </w:rPr>
        <w:t>同行，見大眾</w:t>
      </w:r>
      <w:proofErr w:type="gramStart"/>
      <w:r w:rsidRPr="00D712CF">
        <w:rPr>
          <w:rFonts w:ascii="標楷體" w:eastAsia="標楷體" w:hAnsi="標楷體" w:hint="eastAsia"/>
          <w:sz w:val="22"/>
          <w:szCs w:val="22"/>
        </w:rPr>
        <w:t>部唯弘淺義不知深法</w:t>
      </w:r>
      <w:proofErr w:type="gramEnd"/>
      <w:r w:rsidRPr="00D712CF">
        <w:rPr>
          <w:rFonts w:ascii="標楷體" w:eastAsia="標楷體" w:hAnsi="標楷體" w:hint="eastAsia"/>
          <w:sz w:val="22"/>
          <w:szCs w:val="22"/>
        </w:rPr>
        <w:t>，其人具足</w:t>
      </w:r>
      <w:proofErr w:type="gramStart"/>
      <w:r w:rsidRPr="00D712CF">
        <w:rPr>
          <w:rFonts w:ascii="標楷體" w:eastAsia="標楷體" w:hAnsi="標楷體" w:hint="eastAsia"/>
          <w:sz w:val="22"/>
          <w:szCs w:val="22"/>
        </w:rPr>
        <w:t>誦淺深義，</w:t>
      </w:r>
      <w:r w:rsidRPr="00D712CF">
        <w:rPr>
          <w:rFonts w:ascii="標楷體" w:eastAsia="標楷體" w:hAnsi="標楷體" w:hint="eastAsia"/>
          <w:b/>
          <w:sz w:val="22"/>
          <w:szCs w:val="22"/>
        </w:rPr>
        <w:t>深義中</w:t>
      </w:r>
      <w:proofErr w:type="gramEnd"/>
      <w:r w:rsidRPr="00D712CF">
        <w:rPr>
          <w:rFonts w:ascii="標楷體" w:eastAsia="標楷體" w:hAnsi="標楷體" w:hint="eastAsia"/>
          <w:b/>
          <w:sz w:val="22"/>
          <w:szCs w:val="22"/>
        </w:rPr>
        <w:t>有大乘義</w:t>
      </w:r>
      <w:r w:rsidRPr="00D712CF">
        <w:rPr>
          <w:rFonts w:ascii="標楷體" w:eastAsia="標楷體" w:hAnsi="標楷體" w:hint="eastAsia"/>
          <w:sz w:val="22"/>
          <w:szCs w:val="22"/>
        </w:rPr>
        <w:t>，</w:t>
      </w:r>
      <w:proofErr w:type="gramStart"/>
      <w:r w:rsidRPr="00D712CF">
        <w:rPr>
          <w:rFonts w:ascii="標楷體" w:eastAsia="標楷體" w:hAnsi="標楷體" w:hint="eastAsia"/>
          <w:sz w:val="22"/>
          <w:szCs w:val="22"/>
        </w:rPr>
        <w:t>成實論即從此部出</w:t>
      </w:r>
      <w:proofErr w:type="gramEnd"/>
      <w:r w:rsidRPr="00D712CF">
        <w:rPr>
          <w:rFonts w:ascii="標楷體" w:eastAsia="標楷體" w:hAnsi="標楷體" w:hint="eastAsia"/>
          <w:sz w:val="22"/>
          <w:szCs w:val="22"/>
        </w:rPr>
        <w:t>，時人有信其所</w:t>
      </w:r>
      <w:proofErr w:type="gramStart"/>
      <w:r w:rsidRPr="00D712CF">
        <w:rPr>
          <w:rFonts w:ascii="標楷體" w:eastAsia="標楷體" w:hAnsi="標楷體" w:hint="eastAsia"/>
          <w:sz w:val="22"/>
          <w:szCs w:val="22"/>
        </w:rPr>
        <w:t>說者，故別</w:t>
      </w:r>
      <w:proofErr w:type="gramEnd"/>
      <w:r w:rsidRPr="00D712CF">
        <w:rPr>
          <w:rFonts w:ascii="標楷體" w:eastAsia="標楷體" w:hAnsi="標楷體" w:hint="eastAsia"/>
          <w:sz w:val="22"/>
          <w:szCs w:val="22"/>
        </w:rPr>
        <w:t>成一部名多聞部。</w:t>
      </w:r>
    </w:p>
  </w:footnote>
  <w:footnote w:id="89">
    <w:p w14:paraId="16D679E1" w14:textId="2ACD41ED" w:rsidR="000B65AF" w:rsidRPr="00D712CF" w:rsidRDefault="000B65AF" w:rsidP="00BA2B8E">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76</w:t>
      </w:r>
      <w:r w:rsidRPr="00D712CF">
        <w:rPr>
          <w:rFonts w:hint="eastAsia"/>
          <w:sz w:val="22"/>
          <w:szCs w:val="22"/>
        </w:rPr>
        <w:t>，</w:t>
      </w:r>
      <w:r w:rsidRPr="00D712CF">
        <w:rPr>
          <w:rFonts w:hint="eastAsia"/>
          <w:sz w:val="22"/>
          <w:szCs w:val="22"/>
        </w:rPr>
        <w:t>n.8</w:t>
      </w:r>
      <w:proofErr w:type="gramStart"/>
      <w:r w:rsidRPr="00D712CF">
        <w:rPr>
          <w:rFonts w:hint="eastAsia"/>
          <w:sz w:val="22"/>
          <w:szCs w:val="22"/>
        </w:rPr>
        <w:t>）</w:t>
      </w:r>
      <w:proofErr w:type="gramEnd"/>
      <w:r w:rsidRPr="00D712CF">
        <w:rPr>
          <w:rFonts w:hint="eastAsia"/>
          <w:sz w:val="22"/>
          <w:szCs w:val="22"/>
        </w:rPr>
        <w:t>：《異部宗輪論》（大正</w:t>
      </w:r>
      <w:r w:rsidRPr="00D712CF">
        <w:rPr>
          <w:rFonts w:hint="eastAsia"/>
          <w:sz w:val="22"/>
          <w:szCs w:val="22"/>
        </w:rPr>
        <w:t>49</w:t>
      </w:r>
      <w:r w:rsidRPr="00D712CF">
        <w:rPr>
          <w:rFonts w:hint="eastAsia"/>
          <w:sz w:val="22"/>
          <w:szCs w:val="22"/>
        </w:rPr>
        <w:t>，</w:t>
      </w:r>
      <w:r w:rsidRPr="00D712CF">
        <w:rPr>
          <w:rFonts w:hint="eastAsia"/>
          <w:sz w:val="22"/>
          <w:szCs w:val="22"/>
        </w:rPr>
        <w:t>15b</w:t>
      </w:r>
      <w:r w:rsidRPr="00D712CF">
        <w:rPr>
          <w:rFonts w:hint="eastAsia"/>
          <w:sz w:val="22"/>
          <w:szCs w:val="22"/>
        </w:rPr>
        <w:t>）。</w:t>
      </w:r>
    </w:p>
  </w:footnote>
  <w:footnote w:id="90">
    <w:p w14:paraId="40608C5B" w14:textId="14DFE164" w:rsidR="000B65AF" w:rsidRPr="00D712CF" w:rsidRDefault="000B65AF" w:rsidP="003F12E8">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76</w:t>
      </w:r>
      <w:r w:rsidRPr="00D712CF">
        <w:rPr>
          <w:rFonts w:hint="eastAsia"/>
          <w:sz w:val="22"/>
          <w:szCs w:val="22"/>
        </w:rPr>
        <w:t>，</w:t>
      </w:r>
      <w:r w:rsidRPr="00D712CF">
        <w:rPr>
          <w:rFonts w:hint="eastAsia"/>
          <w:sz w:val="22"/>
          <w:szCs w:val="22"/>
        </w:rPr>
        <w:t>n.9</w:t>
      </w:r>
      <w:proofErr w:type="gramStart"/>
      <w:r w:rsidRPr="00D712CF">
        <w:rPr>
          <w:rFonts w:hint="eastAsia"/>
          <w:sz w:val="22"/>
          <w:szCs w:val="22"/>
        </w:rPr>
        <w:t>）</w:t>
      </w:r>
      <w:proofErr w:type="gramEnd"/>
      <w:r w:rsidRPr="00D712CF">
        <w:rPr>
          <w:rFonts w:hint="eastAsia"/>
          <w:sz w:val="22"/>
          <w:szCs w:val="22"/>
        </w:rPr>
        <w:t>：《大智度論》卷</w:t>
      </w:r>
      <w:r w:rsidRPr="00D712CF">
        <w:rPr>
          <w:rFonts w:hint="eastAsia"/>
          <w:sz w:val="22"/>
          <w:szCs w:val="22"/>
        </w:rPr>
        <w:t>1</w:t>
      </w:r>
      <w:r w:rsidRPr="00D712CF">
        <w:rPr>
          <w:rFonts w:hint="eastAsia"/>
          <w:sz w:val="22"/>
          <w:szCs w:val="22"/>
        </w:rPr>
        <w:t>（大正</w:t>
      </w:r>
      <w:r w:rsidRPr="00D712CF">
        <w:rPr>
          <w:rFonts w:hint="eastAsia"/>
          <w:sz w:val="22"/>
          <w:szCs w:val="22"/>
        </w:rPr>
        <w:t>25</w:t>
      </w:r>
      <w:r w:rsidRPr="00D712CF">
        <w:rPr>
          <w:rFonts w:hint="eastAsia"/>
          <w:sz w:val="22"/>
          <w:szCs w:val="22"/>
        </w:rPr>
        <w:t>，</w:t>
      </w:r>
      <w:r w:rsidRPr="00D712CF">
        <w:rPr>
          <w:rFonts w:hint="eastAsia"/>
          <w:sz w:val="22"/>
          <w:szCs w:val="22"/>
        </w:rPr>
        <w:t>59b</w:t>
      </w:r>
      <w:r w:rsidRPr="00D712CF">
        <w:rPr>
          <w:rFonts w:hint="eastAsia"/>
          <w:sz w:val="22"/>
          <w:szCs w:val="22"/>
        </w:rPr>
        <w:t>）。</w:t>
      </w:r>
    </w:p>
  </w:footnote>
  <w:footnote w:id="91">
    <w:p w14:paraId="00B3E065" w14:textId="44C6B30F" w:rsidR="000B65AF" w:rsidRPr="00D712CF" w:rsidRDefault="000B65AF" w:rsidP="00BD1057">
      <w:pPr>
        <w:snapToGrid w:val="0"/>
        <w:jc w:val="both"/>
        <w:rPr>
          <w:sz w:val="22"/>
          <w:szCs w:val="22"/>
        </w:rPr>
      </w:pPr>
      <w:r w:rsidRPr="00D712CF">
        <w:rPr>
          <w:rStyle w:val="a8"/>
          <w:sz w:val="22"/>
          <w:szCs w:val="22"/>
        </w:rPr>
        <w:footnoteRef/>
      </w:r>
      <w:r w:rsidRPr="00D712CF">
        <w:rPr>
          <w:rFonts w:hint="eastAsia"/>
          <w:sz w:val="22"/>
          <w:szCs w:val="22"/>
        </w:rPr>
        <w:t xml:space="preserve"> </w:t>
      </w:r>
      <w:r w:rsidRPr="00D712CF">
        <w:rPr>
          <w:rFonts w:hint="eastAsia"/>
          <w:sz w:val="22"/>
          <w:szCs w:val="22"/>
        </w:rPr>
        <w:t>案：菩提長老</w:t>
      </w:r>
      <w:proofErr w:type="gramStart"/>
      <w:r w:rsidRPr="00D712CF">
        <w:rPr>
          <w:rFonts w:hint="eastAsia"/>
          <w:sz w:val="22"/>
          <w:szCs w:val="22"/>
        </w:rPr>
        <w:t>認為覺音尊者</w:t>
      </w:r>
      <w:proofErr w:type="gramEnd"/>
      <w:r w:rsidRPr="00D712CF">
        <w:rPr>
          <w:rFonts w:hint="eastAsia"/>
          <w:sz w:val="22"/>
          <w:szCs w:val="22"/>
        </w:rPr>
        <w:t>四部注釋的名稱與龍樹菩薩的四悉</w:t>
      </w:r>
      <w:proofErr w:type="gramStart"/>
      <w:r w:rsidRPr="00D712CF">
        <w:rPr>
          <w:rFonts w:hint="eastAsia"/>
          <w:sz w:val="22"/>
          <w:szCs w:val="22"/>
        </w:rPr>
        <w:t>檀</w:t>
      </w:r>
      <w:proofErr w:type="gramEnd"/>
      <w:r w:rsidRPr="00D712CF">
        <w:rPr>
          <w:rFonts w:hint="eastAsia"/>
          <w:sz w:val="22"/>
          <w:szCs w:val="22"/>
        </w:rPr>
        <w:t>並沒有關係，理由是：</w:t>
      </w:r>
    </w:p>
    <w:p w14:paraId="0FB441B6" w14:textId="77777777" w:rsidR="000B65AF" w:rsidRPr="00D712CF" w:rsidRDefault="000B65AF" w:rsidP="00BD1057">
      <w:pPr>
        <w:snapToGrid w:val="0"/>
        <w:ind w:left="210"/>
        <w:jc w:val="both"/>
        <w:rPr>
          <w:sz w:val="22"/>
          <w:szCs w:val="22"/>
        </w:rPr>
      </w:pPr>
      <w:r w:rsidRPr="00D712CF">
        <w:rPr>
          <w:rFonts w:hint="eastAsia"/>
          <w:sz w:val="22"/>
          <w:szCs w:val="22"/>
        </w:rPr>
        <w:t>（</w:t>
      </w:r>
      <w:r w:rsidRPr="00D712CF">
        <w:rPr>
          <w:rFonts w:hint="eastAsia"/>
          <w:sz w:val="22"/>
          <w:szCs w:val="22"/>
        </w:rPr>
        <w:t>1</w:t>
      </w:r>
      <w:r w:rsidRPr="00D712CF">
        <w:rPr>
          <w:rFonts w:hint="eastAsia"/>
          <w:sz w:val="22"/>
          <w:szCs w:val="22"/>
        </w:rPr>
        <w:t>）</w:t>
      </w:r>
      <w:proofErr w:type="gramStart"/>
      <w:r w:rsidRPr="00D712CF">
        <w:rPr>
          <w:rFonts w:hint="eastAsia"/>
          <w:sz w:val="22"/>
          <w:szCs w:val="22"/>
        </w:rPr>
        <w:t>覺音尊者</w:t>
      </w:r>
      <w:proofErr w:type="gramEnd"/>
      <w:r w:rsidRPr="00D712CF">
        <w:rPr>
          <w:rFonts w:hint="eastAsia"/>
          <w:sz w:val="22"/>
          <w:szCs w:val="22"/>
        </w:rPr>
        <w:t>不會用隱蔽的方式（透過</w:t>
      </w:r>
      <w:proofErr w:type="gramStart"/>
      <w:r w:rsidRPr="00D712CF">
        <w:rPr>
          <w:rFonts w:hint="eastAsia"/>
          <w:sz w:val="22"/>
          <w:szCs w:val="22"/>
        </w:rPr>
        <w:t>註</w:t>
      </w:r>
      <w:proofErr w:type="gramEnd"/>
      <w:r w:rsidRPr="00D712CF">
        <w:rPr>
          <w:rFonts w:hint="eastAsia"/>
          <w:sz w:val="22"/>
          <w:szCs w:val="22"/>
        </w:rPr>
        <w:t>釋的名稱）來表達四悉</w:t>
      </w:r>
      <w:proofErr w:type="gramStart"/>
      <w:r w:rsidRPr="00D712CF">
        <w:rPr>
          <w:rFonts w:hint="eastAsia"/>
          <w:sz w:val="22"/>
          <w:szCs w:val="22"/>
        </w:rPr>
        <w:t>檀</w:t>
      </w:r>
      <w:proofErr w:type="gramEnd"/>
      <w:r w:rsidRPr="00D712CF">
        <w:rPr>
          <w:rFonts w:hint="eastAsia"/>
          <w:sz w:val="22"/>
          <w:szCs w:val="22"/>
        </w:rPr>
        <w:t>的想法。</w:t>
      </w:r>
    </w:p>
    <w:p w14:paraId="11498D62" w14:textId="77777777" w:rsidR="000B65AF" w:rsidRPr="00D712CF" w:rsidRDefault="000B65AF" w:rsidP="00BD1057">
      <w:pPr>
        <w:snapToGrid w:val="0"/>
        <w:ind w:left="210"/>
        <w:jc w:val="both"/>
        <w:rPr>
          <w:sz w:val="22"/>
          <w:szCs w:val="22"/>
        </w:rPr>
      </w:pPr>
      <w:r w:rsidRPr="00D712CF">
        <w:rPr>
          <w:rFonts w:hint="eastAsia"/>
          <w:sz w:val="22"/>
          <w:szCs w:val="22"/>
        </w:rPr>
        <w:t>（</w:t>
      </w:r>
      <w:r w:rsidRPr="00D712CF">
        <w:rPr>
          <w:rFonts w:hint="eastAsia"/>
          <w:sz w:val="22"/>
          <w:szCs w:val="22"/>
        </w:rPr>
        <w:t>2</w:t>
      </w:r>
      <w:r w:rsidRPr="00D712CF">
        <w:rPr>
          <w:rFonts w:hint="eastAsia"/>
          <w:sz w:val="22"/>
          <w:szCs w:val="22"/>
        </w:rPr>
        <w:t>）</w:t>
      </w:r>
      <w:proofErr w:type="gramStart"/>
      <w:r w:rsidRPr="00D712CF">
        <w:rPr>
          <w:rFonts w:hint="eastAsia"/>
          <w:sz w:val="22"/>
          <w:szCs w:val="22"/>
        </w:rPr>
        <w:t>覺音尊者</w:t>
      </w:r>
      <w:proofErr w:type="gramEnd"/>
      <w:r w:rsidRPr="00D712CF">
        <w:rPr>
          <w:rFonts w:hint="eastAsia"/>
          <w:sz w:val="22"/>
          <w:szCs w:val="22"/>
        </w:rPr>
        <w:t>的所有論書中並未出現過「悉</w:t>
      </w:r>
      <w:proofErr w:type="gramStart"/>
      <w:r w:rsidRPr="00D712CF">
        <w:rPr>
          <w:rFonts w:hint="eastAsia"/>
          <w:sz w:val="22"/>
          <w:szCs w:val="22"/>
        </w:rPr>
        <w:t>檀</w:t>
      </w:r>
      <w:proofErr w:type="gramEnd"/>
      <w:r w:rsidRPr="00D712CF">
        <w:rPr>
          <w:rFonts w:hint="eastAsia"/>
          <w:sz w:val="22"/>
          <w:szCs w:val="22"/>
        </w:rPr>
        <w:t>」這個字。</w:t>
      </w:r>
    </w:p>
    <w:p w14:paraId="4DC1924C" w14:textId="77777777" w:rsidR="000B65AF" w:rsidRPr="00D712CF" w:rsidRDefault="000B65AF" w:rsidP="00BD1057">
      <w:pPr>
        <w:snapToGrid w:val="0"/>
        <w:ind w:left="210"/>
        <w:jc w:val="both"/>
        <w:rPr>
          <w:sz w:val="22"/>
          <w:szCs w:val="22"/>
        </w:rPr>
      </w:pPr>
      <w:r w:rsidRPr="00D712CF">
        <w:rPr>
          <w:rFonts w:hint="eastAsia"/>
          <w:sz w:val="22"/>
          <w:szCs w:val="22"/>
        </w:rPr>
        <w:t>（</w:t>
      </w:r>
      <w:r w:rsidRPr="00D712CF">
        <w:rPr>
          <w:rFonts w:hint="eastAsia"/>
          <w:sz w:val="22"/>
          <w:szCs w:val="22"/>
        </w:rPr>
        <w:t>3</w:t>
      </w:r>
      <w:r w:rsidRPr="00D712CF">
        <w:rPr>
          <w:rFonts w:hint="eastAsia"/>
          <w:sz w:val="22"/>
          <w:szCs w:val="22"/>
        </w:rPr>
        <w:t>）四悉</w:t>
      </w:r>
      <w:proofErr w:type="gramStart"/>
      <w:r w:rsidRPr="00D712CF">
        <w:rPr>
          <w:rFonts w:hint="eastAsia"/>
          <w:sz w:val="22"/>
          <w:szCs w:val="22"/>
        </w:rPr>
        <w:t>檀的釋經原則</w:t>
      </w:r>
      <w:proofErr w:type="gramEnd"/>
      <w:r w:rsidRPr="00D712CF">
        <w:rPr>
          <w:rFonts w:hint="eastAsia"/>
          <w:sz w:val="22"/>
          <w:szCs w:val="22"/>
        </w:rPr>
        <w:t>（或用不同的名稱）也不曾</w:t>
      </w:r>
      <w:proofErr w:type="gramStart"/>
      <w:r w:rsidRPr="00D712CF">
        <w:rPr>
          <w:rFonts w:hint="eastAsia"/>
          <w:sz w:val="22"/>
          <w:szCs w:val="22"/>
        </w:rPr>
        <w:t>在覺音</w:t>
      </w:r>
      <w:proofErr w:type="gramEnd"/>
      <w:r w:rsidRPr="00D712CF">
        <w:rPr>
          <w:rFonts w:hint="eastAsia"/>
          <w:sz w:val="22"/>
          <w:szCs w:val="22"/>
        </w:rPr>
        <w:t>尊者的論書中提過。</w:t>
      </w:r>
    </w:p>
    <w:p w14:paraId="16165DD1" w14:textId="6DF96D8B" w:rsidR="000B65AF" w:rsidRPr="00D712CF" w:rsidRDefault="000B65AF" w:rsidP="00BD1057">
      <w:pPr>
        <w:snapToGrid w:val="0"/>
        <w:ind w:left="210"/>
        <w:jc w:val="both"/>
        <w:rPr>
          <w:sz w:val="22"/>
          <w:szCs w:val="22"/>
        </w:rPr>
      </w:pPr>
      <w:r w:rsidRPr="00D712CF">
        <w:rPr>
          <w:rFonts w:hint="eastAsia"/>
          <w:sz w:val="22"/>
          <w:szCs w:val="22"/>
        </w:rPr>
        <w:t>（</w:t>
      </w:r>
      <w:r w:rsidRPr="00D712CF">
        <w:rPr>
          <w:rFonts w:hint="eastAsia"/>
          <w:sz w:val="22"/>
          <w:szCs w:val="22"/>
        </w:rPr>
        <w:t>4</w:t>
      </w:r>
      <w:r w:rsidRPr="00D712CF">
        <w:rPr>
          <w:rFonts w:hint="eastAsia"/>
          <w:sz w:val="22"/>
          <w:szCs w:val="22"/>
        </w:rPr>
        <w:t>）四部注釋名稱的理由，</w:t>
      </w:r>
      <w:proofErr w:type="gramStart"/>
      <w:r w:rsidRPr="00D712CF">
        <w:rPr>
          <w:rFonts w:hint="eastAsia"/>
          <w:sz w:val="22"/>
          <w:szCs w:val="22"/>
        </w:rPr>
        <w:t>在覺音</w:t>
      </w:r>
      <w:proofErr w:type="gramEnd"/>
      <w:r w:rsidRPr="00D712CF">
        <w:rPr>
          <w:rFonts w:hint="eastAsia"/>
          <w:sz w:val="22"/>
          <w:szCs w:val="22"/>
        </w:rPr>
        <w:t>尊者的結語頁有所提示，如下：</w:t>
      </w:r>
    </w:p>
    <w:p w14:paraId="7319E1CE" w14:textId="0627A9FF" w:rsidR="000B65AF" w:rsidRPr="00D712CF" w:rsidRDefault="000B65AF" w:rsidP="00BD1057">
      <w:pPr>
        <w:snapToGrid w:val="0"/>
        <w:ind w:left="1148" w:hanging="476"/>
        <w:jc w:val="both"/>
        <w:rPr>
          <w:sz w:val="22"/>
          <w:szCs w:val="22"/>
        </w:rPr>
      </w:pPr>
      <w:r w:rsidRPr="00D712CF">
        <w:rPr>
          <w:rFonts w:hint="eastAsia"/>
          <w:sz w:val="22"/>
          <w:szCs w:val="22"/>
        </w:rPr>
        <w:t>（</w:t>
      </w:r>
      <w:r w:rsidRPr="00D712CF">
        <w:rPr>
          <w:rFonts w:hint="eastAsia"/>
          <w:sz w:val="22"/>
          <w:szCs w:val="22"/>
        </w:rPr>
        <w:t>a</w:t>
      </w:r>
      <w:r w:rsidRPr="00D712CF">
        <w:rPr>
          <w:rFonts w:hint="eastAsia"/>
          <w:sz w:val="22"/>
          <w:szCs w:val="22"/>
        </w:rPr>
        <w:t>）</w:t>
      </w:r>
      <w:r w:rsidRPr="00D712CF">
        <w:rPr>
          <w:rFonts w:hint="eastAsia"/>
          <w:sz w:val="22"/>
          <w:szCs w:val="22"/>
        </w:rPr>
        <w:t>稱《長部注》為「</w:t>
      </w:r>
      <w:proofErr w:type="gramStart"/>
      <w:r w:rsidRPr="00D712CF">
        <w:rPr>
          <w:rFonts w:hint="eastAsia"/>
          <w:sz w:val="22"/>
          <w:szCs w:val="22"/>
        </w:rPr>
        <w:t>吉祥悅意</w:t>
      </w:r>
      <w:proofErr w:type="gramEnd"/>
      <w:r w:rsidRPr="00D712CF">
        <w:rPr>
          <w:rFonts w:hint="eastAsia"/>
          <w:sz w:val="22"/>
          <w:szCs w:val="22"/>
        </w:rPr>
        <w:t>（</w:t>
      </w:r>
      <w:r w:rsidRPr="00D712CF">
        <w:rPr>
          <w:sz w:val="22"/>
          <w:szCs w:val="22"/>
        </w:rPr>
        <w:t>Sumangala-</w:t>
      </w:r>
      <w:proofErr w:type="spellStart"/>
      <w:r w:rsidRPr="00D712CF">
        <w:rPr>
          <w:sz w:val="22"/>
          <w:szCs w:val="22"/>
        </w:rPr>
        <w:t>vilasini</w:t>
      </w:r>
      <w:proofErr w:type="spellEnd"/>
      <w:r w:rsidRPr="00D712CF">
        <w:rPr>
          <w:rFonts w:hint="eastAsia"/>
          <w:sz w:val="22"/>
          <w:szCs w:val="22"/>
        </w:rPr>
        <w:t>）」是因為護持他的比丘是吉祥（</w:t>
      </w:r>
      <w:r w:rsidRPr="00D712CF">
        <w:rPr>
          <w:sz w:val="22"/>
          <w:szCs w:val="22"/>
        </w:rPr>
        <w:t>Sumangala</w:t>
      </w:r>
      <w:r w:rsidRPr="00D712CF">
        <w:rPr>
          <w:rFonts w:hint="eastAsia"/>
          <w:sz w:val="22"/>
          <w:szCs w:val="22"/>
        </w:rPr>
        <w:t>）</w:t>
      </w:r>
      <w:proofErr w:type="gramStart"/>
      <w:r w:rsidRPr="00D712CF">
        <w:rPr>
          <w:rFonts w:hint="eastAsia"/>
          <w:sz w:val="22"/>
          <w:szCs w:val="22"/>
        </w:rPr>
        <w:t>僧伽院的</w:t>
      </w:r>
      <w:proofErr w:type="gramEnd"/>
      <w:r w:rsidRPr="00D712CF">
        <w:rPr>
          <w:rFonts w:hint="eastAsia"/>
          <w:sz w:val="22"/>
          <w:szCs w:val="22"/>
        </w:rPr>
        <w:t>住眾。</w:t>
      </w:r>
    </w:p>
    <w:p w14:paraId="42F89598" w14:textId="2F177C39" w:rsidR="000B65AF" w:rsidRPr="00D712CF" w:rsidRDefault="000B65AF" w:rsidP="00BD1057">
      <w:pPr>
        <w:snapToGrid w:val="0"/>
        <w:ind w:left="1176" w:hanging="504"/>
        <w:jc w:val="both"/>
        <w:rPr>
          <w:sz w:val="22"/>
          <w:szCs w:val="22"/>
        </w:rPr>
      </w:pPr>
      <w:r w:rsidRPr="00D712CF">
        <w:rPr>
          <w:rFonts w:hint="eastAsia"/>
          <w:sz w:val="22"/>
          <w:szCs w:val="22"/>
        </w:rPr>
        <w:t>（</w:t>
      </w:r>
      <w:r w:rsidRPr="00D712CF">
        <w:rPr>
          <w:rFonts w:hint="eastAsia"/>
          <w:sz w:val="22"/>
          <w:szCs w:val="22"/>
        </w:rPr>
        <w:t>b</w:t>
      </w:r>
      <w:r w:rsidRPr="00D712CF">
        <w:rPr>
          <w:rFonts w:hint="eastAsia"/>
          <w:sz w:val="22"/>
          <w:szCs w:val="22"/>
        </w:rPr>
        <w:t>）稱《增支部注》為「滿足希求（</w:t>
      </w:r>
      <w:proofErr w:type="spellStart"/>
      <w:r w:rsidRPr="00D712CF">
        <w:rPr>
          <w:sz w:val="22"/>
          <w:szCs w:val="22"/>
        </w:rPr>
        <w:t>Manorathapurani</w:t>
      </w:r>
      <w:proofErr w:type="spellEnd"/>
      <w:r w:rsidRPr="00D712CF">
        <w:rPr>
          <w:rFonts w:hint="eastAsia"/>
          <w:sz w:val="22"/>
          <w:szCs w:val="22"/>
        </w:rPr>
        <w:t>）」是因為</w:t>
      </w:r>
      <w:proofErr w:type="gramStart"/>
      <w:r w:rsidRPr="00D712CF">
        <w:rPr>
          <w:rFonts w:hint="eastAsia"/>
          <w:sz w:val="22"/>
          <w:szCs w:val="22"/>
        </w:rPr>
        <w:t>造這部論</w:t>
      </w:r>
      <w:proofErr w:type="gramEnd"/>
      <w:r w:rsidRPr="00D712CF">
        <w:rPr>
          <w:rFonts w:hint="eastAsia"/>
          <w:sz w:val="22"/>
          <w:szCs w:val="22"/>
        </w:rPr>
        <w:t>滿足（</w:t>
      </w:r>
      <w:proofErr w:type="spellStart"/>
      <w:r w:rsidRPr="00D712CF">
        <w:rPr>
          <w:rFonts w:hint="eastAsia"/>
          <w:sz w:val="22"/>
          <w:szCs w:val="22"/>
        </w:rPr>
        <w:t>purani</w:t>
      </w:r>
      <w:proofErr w:type="spellEnd"/>
      <w:r w:rsidRPr="00D712CF">
        <w:rPr>
          <w:rFonts w:hint="eastAsia"/>
          <w:sz w:val="22"/>
          <w:szCs w:val="22"/>
        </w:rPr>
        <w:t>）了他為</w:t>
      </w:r>
      <w:proofErr w:type="gramStart"/>
      <w:r w:rsidRPr="00D712CF">
        <w:rPr>
          <w:rFonts w:hint="eastAsia"/>
          <w:sz w:val="22"/>
          <w:szCs w:val="22"/>
        </w:rPr>
        <w:t>四部尼柯耶都造論</w:t>
      </w:r>
      <w:proofErr w:type="gramEnd"/>
      <w:r w:rsidRPr="00D712CF">
        <w:rPr>
          <w:rFonts w:hint="eastAsia"/>
          <w:sz w:val="22"/>
          <w:szCs w:val="22"/>
        </w:rPr>
        <w:t>的希望（</w:t>
      </w:r>
      <w:proofErr w:type="spellStart"/>
      <w:r w:rsidRPr="00D712CF">
        <w:rPr>
          <w:rFonts w:hint="eastAsia"/>
          <w:sz w:val="22"/>
          <w:szCs w:val="22"/>
        </w:rPr>
        <w:t>manoratha</w:t>
      </w:r>
      <w:proofErr w:type="spellEnd"/>
      <w:r w:rsidRPr="00D712CF">
        <w:rPr>
          <w:rFonts w:hint="eastAsia"/>
          <w:sz w:val="22"/>
          <w:szCs w:val="22"/>
        </w:rPr>
        <w:t>）</w:t>
      </w:r>
    </w:p>
    <w:p w14:paraId="558FC880" w14:textId="3B80CC55" w:rsidR="000B65AF" w:rsidRPr="00D712CF" w:rsidRDefault="000B65AF" w:rsidP="00BD1057">
      <w:pPr>
        <w:snapToGrid w:val="0"/>
        <w:ind w:left="709" w:hanging="37"/>
        <w:jc w:val="both"/>
        <w:rPr>
          <w:sz w:val="22"/>
          <w:szCs w:val="22"/>
        </w:rPr>
      </w:pPr>
      <w:r w:rsidRPr="00D712CF">
        <w:rPr>
          <w:rFonts w:hint="eastAsia"/>
          <w:sz w:val="22"/>
          <w:szCs w:val="22"/>
        </w:rPr>
        <w:t>（</w:t>
      </w:r>
      <w:r w:rsidRPr="00D712CF">
        <w:rPr>
          <w:rFonts w:hint="eastAsia"/>
          <w:sz w:val="22"/>
          <w:szCs w:val="22"/>
        </w:rPr>
        <w:t>c</w:t>
      </w:r>
      <w:r w:rsidRPr="00D712CF">
        <w:rPr>
          <w:rFonts w:hint="eastAsia"/>
          <w:sz w:val="22"/>
          <w:szCs w:val="22"/>
        </w:rPr>
        <w:t>）《中部注》的名稱「破斥猶疑」的確意指對治悉</w:t>
      </w:r>
      <w:proofErr w:type="gramStart"/>
      <w:r w:rsidRPr="00D712CF">
        <w:rPr>
          <w:rFonts w:hint="eastAsia"/>
          <w:sz w:val="22"/>
          <w:szCs w:val="22"/>
        </w:rPr>
        <w:t>檀</w:t>
      </w:r>
      <w:proofErr w:type="gramEnd"/>
      <w:r w:rsidRPr="00D712CF">
        <w:rPr>
          <w:rFonts w:hint="eastAsia"/>
          <w:sz w:val="22"/>
          <w:szCs w:val="22"/>
        </w:rPr>
        <w:t>。（僅此與悉檀意義有關）</w:t>
      </w:r>
    </w:p>
    <w:p w14:paraId="6EBA71C5" w14:textId="45D19040" w:rsidR="000B65AF" w:rsidRPr="00D712CF" w:rsidRDefault="000B65AF" w:rsidP="00BD1057">
      <w:pPr>
        <w:snapToGrid w:val="0"/>
        <w:ind w:left="1190" w:hanging="518"/>
        <w:jc w:val="both"/>
        <w:rPr>
          <w:sz w:val="22"/>
          <w:szCs w:val="22"/>
        </w:rPr>
      </w:pPr>
      <w:r w:rsidRPr="00D712CF">
        <w:rPr>
          <w:rFonts w:hint="eastAsia"/>
          <w:sz w:val="22"/>
          <w:szCs w:val="22"/>
        </w:rPr>
        <w:t>（</w:t>
      </w:r>
      <w:r w:rsidRPr="00D712CF">
        <w:rPr>
          <w:rFonts w:hint="eastAsia"/>
          <w:sz w:val="22"/>
          <w:szCs w:val="22"/>
        </w:rPr>
        <w:t>d</w:t>
      </w:r>
      <w:r w:rsidRPr="00D712CF">
        <w:rPr>
          <w:rFonts w:hint="eastAsia"/>
          <w:sz w:val="22"/>
          <w:szCs w:val="22"/>
        </w:rPr>
        <w:t>）《相應部注》的名稱「顯揚真義」或可認為是指究竟真理，不過這不是這個詞必然的含義，它僅僅是「一個要義」的意思。</w:t>
      </w:r>
    </w:p>
    <w:p w14:paraId="361FAAED" w14:textId="15A6A278" w:rsidR="000B65AF" w:rsidRPr="00D712CF" w:rsidRDefault="000B65AF" w:rsidP="005460D1">
      <w:pPr>
        <w:snapToGrid w:val="0"/>
        <w:ind w:left="278"/>
        <w:jc w:val="both"/>
        <w:rPr>
          <w:rFonts w:cs="MS Mincho"/>
          <w:sz w:val="22"/>
          <w:szCs w:val="22"/>
        </w:rPr>
      </w:pPr>
      <w:proofErr w:type="gramStart"/>
      <w:r w:rsidRPr="00D712CF">
        <w:rPr>
          <w:rFonts w:hint="eastAsia"/>
          <w:sz w:val="22"/>
          <w:szCs w:val="22"/>
        </w:rPr>
        <w:t>詳參長慈</w:t>
      </w:r>
      <w:proofErr w:type="gramEnd"/>
      <w:r w:rsidRPr="00D712CF">
        <w:rPr>
          <w:rFonts w:hint="eastAsia"/>
          <w:sz w:val="22"/>
          <w:szCs w:val="22"/>
        </w:rPr>
        <w:t>法師，</w:t>
      </w:r>
      <w:proofErr w:type="gramStart"/>
      <w:r w:rsidRPr="00D712CF">
        <w:rPr>
          <w:rFonts w:hint="eastAsia"/>
          <w:sz w:val="22"/>
          <w:szCs w:val="22"/>
        </w:rPr>
        <w:t>〈</w:t>
      </w:r>
      <w:proofErr w:type="gramEnd"/>
      <w:r w:rsidRPr="00D712CF">
        <w:rPr>
          <w:rFonts w:hint="eastAsia"/>
          <w:sz w:val="22"/>
          <w:szCs w:val="22"/>
        </w:rPr>
        <w:t>覺音論師知道「四悉</w:t>
      </w:r>
      <w:proofErr w:type="gramStart"/>
      <w:r w:rsidRPr="00D712CF">
        <w:rPr>
          <w:rFonts w:hint="eastAsia"/>
          <w:sz w:val="22"/>
          <w:szCs w:val="22"/>
        </w:rPr>
        <w:t>檀</w:t>
      </w:r>
      <w:proofErr w:type="gramEnd"/>
      <w:r w:rsidRPr="00D712CF">
        <w:rPr>
          <w:rFonts w:hint="eastAsia"/>
          <w:sz w:val="22"/>
          <w:szCs w:val="22"/>
        </w:rPr>
        <w:t>」嗎？〉，《福嚴會訊》第</w:t>
      </w:r>
      <w:r w:rsidRPr="00D712CF">
        <w:rPr>
          <w:rFonts w:hint="eastAsia"/>
          <w:sz w:val="22"/>
          <w:szCs w:val="22"/>
        </w:rPr>
        <w:t>46</w:t>
      </w:r>
      <w:r w:rsidRPr="00D712CF">
        <w:rPr>
          <w:rFonts w:hint="eastAsia"/>
          <w:sz w:val="22"/>
          <w:szCs w:val="22"/>
        </w:rPr>
        <w:t>期，</w:t>
      </w:r>
      <w:r w:rsidRPr="00D712CF">
        <w:rPr>
          <w:rFonts w:hint="eastAsia"/>
          <w:sz w:val="22"/>
          <w:szCs w:val="22"/>
        </w:rPr>
        <w:t>2015</w:t>
      </w:r>
      <w:r w:rsidRPr="00D712CF">
        <w:rPr>
          <w:rFonts w:hint="eastAsia"/>
          <w:sz w:val="22"/>
          <w:szCs w:val="22"/>
        </w:rPr>
        <w:t>年</w:t>
      </w:r>
      <w:r w:rsidRPr="00D712CF">
        <w:rPr>
          <w:rFonts w:hint="eastAsia"/>
          <w:sz w:val="22"/>
          <w:szCs w:val="22"/>
        </w:rPr>
        <w:t>4</w:t>
      </w:r>
      <w:r w:rsidRPr="00D712CF">
        <w:rPr>
          <w:rFonts w:cs="MS Mincho" w:hint="eastAsia"/>
          <w:sz w:val="22"/>
          <w:szCs w:val="22"/>
        </w:rPr>
        <w:t>月，</w:t>
      </w:r>
      <w:r w:rsidRPr="00D712CF">
        <w:rPr>
          <w:rFonts w:cs="MS Mincho" w:hint="eastAsia"/>
          <w:sz w:val="22"/>
          <w:szCs w:val="22"/>
        </w:rPr>
        <w:t>pp</w:t>
      </w:r>
      <w:r w:rsidRPr="00D712CF">
        <w:rPr>
          <w:rFonts w:cs="MS Mincho"/>
          <w:sz w:val="22"/>
          <w:szCs w:val="22"/>
        </w:rPr>
        <w:t>.62-81</w:t>
      </w:r>
      <w:r w:rsidRPr="00D712CF">
        <w:rPr>
          <w:rFonts w:cs="MS Mincho" w:hint="eastAsia"/>
          <w:sz w:val="22"/>
          <w:szCs w:val="22"/>
        </w:rPr>
        <w:t>。</w:t>
      </w:r>
    </w:p>
  </w:footnote>
  <w:footnote w:id="92">
    <w:p w14:paraId="26D3E83C" w14:textId="6C8E0D44" w:rsidR="000B65AF" w:rsidRPr="00D712CF" w:rsidRDefault="000B65AF" w:rsidP="003F12E8">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76</w:t>
      </w:r>
      <w:r w:rsidRPr="00D712CF">
        <w:rPr>
          <w:rFonts w:hint="eastAsia"/>
          <w:sz w:val="22"/>
          <w:szCs w:val="22"/>
        </w:rPr>
        <w:t>，</w:t>
      </w:r>
      <w:r w:rsidRPr="00D712CF">
        <w:rPr>
          <w:rFonts w:hint="eastAsia"/>
          <w:sz w:val="22"/>
          <w:szCs w:val="22"/>
        </w:rPr>
        <w:t>n.</w:t>
      </w:r>
      <w:r w:rsidRPr="00D712CF">
        <w:rPr>
          <w:sz w:val="22"/>
          <w:szCs w:val="22"/>
        </w:rPr>
        <w:t>1</w:t>
      </w:r>
      <w:r w:rsidRPr="00D712CF">
        <w:rPr>
          <w:rFonts w:hint="eastAsia"/>
          <w:sz w:val="22"/>
          <w:szCs w:val="22"/>
        </w:rPr>
        <w:t>0</w:t>
      </w:r>
      <w:proofErr w:type="gramStart"/>
      <w:r w:rsidRPr="00D712CF">
        <w:rPr>
          <w:rFonts w:hint="eastAsia"/>
          <w:sz w:val="22"/>
          <w:szCs w:val="22"/>
        </w:rPr>
        <w:t>）</w:t>
      </w:r>
      <w:proofErr w:type="gramEnd"/>
      <w:r w:rsidRPr="00D712CF">
        <w:rPr>
          <w:rFonts w:hint="eastAsia"/>
          <w:sz w:val="22"/>
          <w:szCs w:val="22"/>
        </w:rPr>
        <w:t>：《薩婆多毘尼毘婆沙》卷</w:t>
      </w:r>
      <w:r w:rsidRPr="00D712CF">
        <w:rPr>
          <w:rFonts w:hint="eastAsia"/>
          <w:sz w:val="22"/>
          <w:szCs w:val="22"/>
        </w:rPr>
        <w:t>1</w:t>
      </w:r>
      <w:r w:rsidRPr="00D712CF">
        <w:rPr>
          <w:rFonts w:hint="eastAsia"/>
          <w:sz w:val="22"/>
          <w:szCs w:val="22"/>
        </w:rPr>
        <w:t>（大正</w:t>
      </w:r>
      <w:r w:rsidRPr="00D712CF">
        <w:rPr>
          <w:rFonts w:hint="eastAsia"/>
          <w:sz w:val="22"/>
          <w:szCs w:val="22"/>
        </w:rPr>
        <w:t>23</w:t>
      </w:r>
      <w:r w:rsidRPr="00D712CF">
        <w:rPr>
          <w:rFonts w:hint="eastAsia"/>
          <w:sz w:val="22"/>
          <w:szCs w:val="22"/>
        </w:rPr>
        <w:t>，</w:t>
      </w:r>
      <w:r w:rsidRPr="00D712CF">
        <w:rPr>
          <w:rFonts w:hint="eastAsia"/>
          <w:sz w:val="22"/>
          <w:szCs w:val="22"/>
        </w:rPr>
        <w:t>503c-504a</w:t>
      </w:r>
      <w:r w:rsidRPr="00D712CF">
        <w:rPr>
          <w:rFonts w:hint="eastAsia"/>
          <w:sz w:val="22"/>
          <w:szCs w:val="22"/>
        </w:rPr>
        <w:t>）。</w:t>
      </w:r>
    </w:p>
  </w:footnote>
  <w:footnote w:id="93">
    <w:p w14:paraId="4DEE5C69" w14:textId="7D76C76C" w:rsidR="000B65AF" w:rsidRPr="00D712CF" w:rsidRDefault="000B65AF">
      <w:pPr>
        <w:pStyle w:val="a7"/>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76</w:t>
      </w:r>
      <w:r w:rsidRPr="00D712CF">
        <w:rPr>
          <w:rFonts w:hint="eastAsia"/>
          <w:sz w:val="22"/>
          <w:szCs w:val="22"/>
        </w:rPr>
        <w:t>，</w:t>
      </w:r>
      <w:r w:rsidRPr="00D712CF">
        <w:rPr>
          <w:rFonts w:hint="eastAsia"/>
          <w:sz w:val="22"/>
          <w:szCs w:val="22"/>
        </w:rPr>
        <w:t>n.</w:t>
      </w:r>
      <w:r w:rsidRPr="00D712CF">
        <w:rPr>
          <w:sz w:val="22"/>
          <w:szCs w:val="22"/>
        </w:rPr>
        <w:t>1</w:t>
      </w:r>
      <w:r w:rsidRPr="00D712CF">
        <w:rPr>
          <w:rFonts w:hint="eastAsia"/>
          <w:sz w:val="22"/>
          <w:szCs w:val="22"/>
        </w:rPr>
        <w:t>1</w:t>
      </w:r>
      <w:proofErr w:type="gramStart"/>
      <w:r w:rsidRPr="00D712CF">
        <w:rPr>
          <w:rFonts w:hint="eastAsia"/>
          <w:sz w:val="22"/>
          <w:szCs w:val="22"/>
        </w:rPr>
        <w:t>）</w:t>
      </w:r>
      <w:proofErr w:type="gramEnd"/>
      <w:r w:rsidRPr="00D712CF">
        <w:rPr>
          <w:rFonts w:hint="eastAsia"/>
          <w:sz w:val="22"/>
          <w:szCs w:val="22"/>
        </w:rPr>
        <w:t>：《異部宗輪論》（大正</w:t>
      </w:r>
      <w:r w:rsidRPr="00D712CF">
        <w:rPr>
          <w:rFonts w:hint="eastAsia"/>
          <w:sz w:val="22"/>
          <w:szCs w:val="22"/>
        </w:rPr>
        <w:t>49</w:t>
      </w:r>
      <w:r w:rsidRPr="00D712CF">
        <w:rPr>
          <w:rFonts w:hint="eastAsia"/>
          <w:sz w:val="22"/>
          <w:szCs w:val="22"/>
        </w:rPr>
        <w:t>，</w:t>
      </w:r>
      <w:r w:rsidRPr="00D712CF">
        <w:rPr>
          <w:rFonts w:hint="eastAsia"/>
          <w:sz w:val="22"/>
          <w:szCs w:val="22"/>
        </w:rPr>
        <w:t>15a</w:t>
      </w:r>
      <w:r w:rsidRPr="00D712CF">
        <w:rPr>
          <w:rFonts w:hint="eastAsia"/>
          <w:sz w:val="22"/>
          <w:szCs w:val="22"/>
        </w:rPr>
        <w:t>）。</w:t>
      </w:r>
    </w:p>
  </w:footnote>
  <w:footnote w:id="94">
    <w:p w14:paraId="1BE3D6A6" w14:textId="5C7194AA" w:rsidR="000B65AF" w:rsidRPr="00D712CF" w:rsidRDefault="000B65AF" w:rsidP="00E72303">
      <w:pPr>
        <w:pStyle w:val="a7"/>
        <w:rPr>
          <w:rFonts w:hAnsi="新細明體"/>
          <w:sz w:val="22"/>
          <w:szCs w:val="22"/>
        </w:rPr>
      </w:pPr>
      <w:r w:rsidRPr="00D712CF">
        <w:rPr>
          <w:rStyle w:val="a8"/>
          <w:sz w:val="22"/>
          <w:szCs w:val="22"/>
        </w:rPr>
        <w:footnoteRef/>
      </w:r>
      <w:r w:rsidRPr="00D712CF">
        <w:rPr>
          <w:rFonts w:hAnsi="新細明體" w:hint="eastAsia"/>
          <w:sz w:val="22"/>
          <w:szCs w:val="22"/>
        </w:rPr>
        <w:t xml:space="preserve"> </w:t>
      </w:r>
      <w:r w:rsidRPr="00D712CF">
        <w:rPr>
          <w:rFonts w:hAnsi="新細明體" w:hint="eastAsia"/>
          <w:sz w:val="22"/>
          <w:szCs w:val="22"/>
        </w:rPr>
        <w:t>印順導師，</w:t>
      </w:r>
      <w:r w:rsidRPr="00D712CF">
        <w:rPr>
          <w:rFonts w:hint="eastAsia"/>
          <w:sz w:val="22"/>
          <w:szCs w:val="22"/>
        </w:rPr>
        <w:t>《</w:t>
      </w:r>
      <w:r w:rsidRPr="00D712CF">
        <w:rPr>
          <w:rFonts w:hAnsi="新細明體" w:hint="eastAsia"/>
          <w:sz w:val="22"/>
          <w:szCs w:val="22"/>
        </w:rPr>
        <w:t>印度之佛教</w:t>
      </w:r>
      <w:r w:rsidRPr="00D712CF">
        <w:rPr>
          <w:rFonts w:hint="eastAsia"/>
          <w:sz w:val="22"/>
          <w:szCs w:val="22"/>
        </w:rPr>
        <w:t>》，第六章，第二節〈大眾系末派之分裂〉，</w:t>
      </w:r>
      <w:r w:rsidRPr="00D712CF">
        <w:rPr>
          <w:rFonts w:hint="eastAsia"/>
          <w:sz w:val="22"/>
          <w:szCs w:val="22"/>
        </w:rPr>
        <w:t>pp.108-109</w:t>
      </w:r>
      <w:r w:rsidRPr="00D712CF">
        <w:rPr>
          <w:rFonts w:hint="eastAsia"/>
          <w:sz w:val="22"/>
          <w:szCs w:val="22"/>
        </w:rPr>
        <w:t>：</w:t>
      </w:r>
    </w:p>
    <w:p w14:paraId="226D1921" w14:textId="241A96FC" w:rsidR="000B65AF" w:rsidRPr="00D712CF" w:rsidRDefault="000B65AF" w:rsidP="00E72303">
      <w:pPr>
        <w:pStyle w:val="a7"/>
        <w:ind w:left="252"/>
        <w:rPr>
          <w:rFonts w:eastAsia="標楷體" w:hAnsi="新細明體"/>
          <w:sz w:val="22"/>
          <w:szCs w:val="22"/>
        </w:rPr>
      </w:pPr>
      <w:r w:rsidRPr="00D712CF">
        <w:rPr>
          <w:rFonts w:eastAsia="標楷體" w:hAnsi="新細明體" w:hint="eastAsia"/>
          <w:sz w:val="22"/>
          <w:szCs w:val="22"/>
        </w:rPr>
        <w:t>大天</w:t>
      </w:r>
      <w:proofErr w:type="gramStart"/>
      <w:r w:rsidRPr="00D712CF">
        <w:rPr>
          <w:rFonts w:eastAsia="標楷體" w:hAnsi="新細明體" w:hint="eastAsia"/>
          <w:sz w:val="22"/>
          <w:szCs w:val="22"/>
        </w:rPr>
        <w:t>之學德</w:t>
      </w:r>
      <w:proofErr w:type="gramEnd"/>
      <w:r w:rsidRPr="00D712CF">
        <w:rPr>
          <w:rFonts w:eastAsia="標楷體" w:hAnsi="新細明體" w:hint="eastAsia"/>
          <w:sz w:val="22"/>
          <w:szCs w:val="22"/>
        </w:rPr>
        <w:t>，毀譽不一；其所傳五事，亦解說或異，</w:t>
      </w:r>
      <w:proofErr w:type="gramStart"/>
      <w:r w:rsidRPr="00D712CF">
        <w:rPr>
          <w:rFonts w:eastAsia="標楷體" w:hAnsi="新細明體" w:hint="eastAsia"/>
          <w:sz w:val="22"/>
          <w:szCs w:val="22"/>
        </w:rPr>
        <w:t>姑略言</w:t>
      </w:r>
      <w:proofErr w:type="gramEnd"/>
      <w:r w:rsidRPr="00D712CF">
        <w:rPr>
          <w:rFonts w:eastAsia="標楷體" w:hAnsi="新細明體" w:hint="eastAsia"/>
          <w:sz w:val="22"/>
          <w:szCs w:val="22"/>
        </w:rPr>
        <w:t>之：</w:t>
      </w:r>
      <w:r w:rsidRPr="00D712CF">
        <w:rPr>
          <w:rFonts w:eastAsia="標楷體" w:hAnsi="新細明體" w:hint="eastAsia"/>
          <w:sz w:val="22"/>
          <w:szCs w:val="22"/>
          <w:shd w:val="pct15" w:color="auto" w:fill="FFFFFF"/>
          <w:vertAlign w:val="superscript"/>
        </w:rPr>
        <w:t>（</w:t>
      </w:r>
      <w:r w:rsidRPr="00D712CF">
        <w:rPr>
          <w:rFonts w:eastAsia="標楷體" w:hAnsi="新細明體" w:hint="eastAsia"/>
          <w:sz w:val="22"/>
          <w:szCs w:val="22"/>
          <w:shd w:val="pct15" w:color="auto" w:fill="FFFFFF"/>
          <w:vertAlign w:val="superscript"/>
        </w:rPr>
        <w:t>1</w:t>
      </w:r>
      <w:r w:rsidRPr="00D712CF">
        <w:rPr>
          <w:rFonts w:eastAsia="標楷體" w:hAnsi="新細明體" w:hint="eastAsia"/>
          <w:sz w:val="22"/>
          <w:szCs w:val="22"/>
          <w:shd w:val="pct15" w:color="auto" w:fill="FFFFFF"/>
          <w:vertAlign w:val="superscript"/>
        </w:rPr>
        <w:t>）</w:t>
      </w:r>
      <w:r w:rsidRPr="00D712CF">
        <w:rPr>
          <w:rFonts w:eastAsia="標楷體" w:hAnsi="新細明體" w:hint="eastAsia"/>
          <w:b/>
          <w:sz w:val="22"/>
          <w:szCs w:val="22"/>
        </w:rPr>
        <w:t>「餘所</w:t>
      </w:r>
      <w:proofErr w:type="gramStart"/>
      <w:r w:rsidRPr="00D712CF">
        <w:rPr>
          <w:rFonts w:eastAsia="標楷體" w:hAnsi="新細明體" w:hint="eastAsia"/>
          <w:b/>
          <w:sz w:val="22"/>
          <w:szCs w:val="22"/>
        </w:rPr>
        <w:t>誘</w:t>
      </w:r>
      <w:proofErr w:type="gramEnd"/>
      <w:r w:rsidRPr="00D712CF">
        <w:rPr>
          <w:rFonts w:eastAsia="標楷體" w:hAnsi="新細明體" w:hint="eastAsia"/>
          <w:b/>
          <w:sz w:val="22"/>
          <w:szCs w:val="22"/>
        </w:rPr>
        <w:t>」</w:t>
      </w:r>
      <w:r w:rsidRPr="00D712CF">
        <w:rPr>
          <w:rFonts w:eastAsia="標楷體" w:hAnsi="新細明體" w:hint="eastAsia"/>
          <w:sz w:val="22"/>
          <w:szCs w:val="22"/>
        </w:rPr>
        <w:t>者，</w:t>
      </w:r>
      <w:proofErr w:type="gramStart"/>
      <w:r w:rsidRPr="00D712CF">
        <w:rPr>
          <w:rFonts w:eastAsia="標楷體" w:hAnsi="新細明體" w:hint="eastAsia"/>
          <w:sz w:val="22"/>
          <w:szCs w:val="22"/>
        </w:rPr>
        <w:t>天魔能嬈</w:t>
      </w:r>
      <w:proofErr w:type="gramEnd"/>
      <w:r w:rsidRPr="00D712CF">
        <w:rPr>
          <w:rFonts w:eastAsia="標楷體" w:hAnsi="新細明體" w:hint="eastAsia"/>
          <w:sz w:val="22"/>
          <w:szCs w:val="22"/>
        </w:rPr>
        <w:t>阿羅漢，令於夢中漏失（銅</w:t>
      </w:r>
      <w:proofErr w:type="gramStart"/>
      <w:r w:rsidRPr="00D712CF">
        <w:rPr>
          <w:rFonts w:eastAsia="標楷體" w:hAnsi="新細明體" w:hint="eastAsia"/>
          <w:sz w:val="22"/>
          <w:szCs w:val="22"/>
        </w:rPr>
        <w:t>鍱</w:t>
      </w:r>
      <w:proofErr w:type="gramEnd"/>
      <w:r w:rsidRPr="00D712CF">
        <w:rPr>
          <w:rFonts w:eastAsia="標楷體" w:hAnsi="新細明體" w:hint="eastAsia"/>
          <w:sz w:val="22"/>
          <w:szCs w:val="22"/>
        </w:rPr>
        <w:t>者作「餘附與」，意謂天魔化作不淨，以啟羅漢之</w:t>
      </w:r>
      <w:proofErr w:type="gramStart"/>
      <w:r w:rsidRPr="00D712CF">
        <w:rPr>
          <w:rFonts w:eastAsia="標楷體" w:hAnsi="新細明體" w:hint="eastAsia"/>
          <w:sz w:val="22"/>
          <w:szCs w:val="22"/>
        </w:rPr>
        <w:t>疑</w:t>
      </w:r>
      <w:proofErr w:type="gramEnd"/>
      <w:r w:rsidRPr="00D712CF">
        <w:rPr>
          <w:rFonts w:eastAsia="標楷體" w:hAnsi="新細明體" w:hint="eastAsia"/>
          <w:sz w:val="22"/>
          <w:szCs w:val="22"/>
        </w:rPr>
        <w:t>也）。</w:t>
      </w:r>
      <w:r w:rsidRPr="00D712CF">
        <w:rPr>
          <w:rFonts w:eastAsia="標楷體" w:hAnsi="新細明體" w:hint="eastAsia"/>
          <w:sz w:val="22"/>
          <w:szCs w:val="22"/>
          <w:shd w:val="pct15" w:color="auto" w:fill="FFFFFF"/>
          <w:vertAlign w:val="superscript"/>
        </w:rPr>
        <w:t>（</w:t>
      </w:r>
      <w:r w:rsidRPr="00D712CF">
        <w:rPr>
          <w:rFonts w:eastAsia="標楷體" w:hAnsi="新細明體" w:hint="eastAsia"/>
          <w:sz w:val="22"/>
          <w:szCs w:val="22"/>
          <w:shd w:val="pct15" w:color="auto" w:fill="FFFFFF"/>
          <w:vertAlign w:val="superscript"/>
        </w:rPr>
        <w:t>2</w:t>
      </w:r>
      <w:r w:rsidRPr="00D712CF">
        <w:rPr>
          <w:rFonts w:eastAsia="標楷體" w:hAnsi="新細明體" w:hint="eastAsia"/>
          <w:sz w:val="22"/>
          <w:szCs w:val="22"/>
          <w:shd w:val="pct15" w:color="auto" w:fill="FFFFFF"/>
          <w:vertAlign w:val="superscript"/>
        </w:rPr>
        <w:t>）</w:t>
      </w:r>
      <w:r w:rsidRPr="00D712CF">
        <w:rPr>
          <w:rFonts w:eastAsia="標楷體" w:hAnsi="新細明體" w:hint="eastAsia"/>
          <w:b/>
          <w:sz w:val="22"/>
          <w:szCs w:val="22"/>
        </w:rPr>
        <w:t>「無知」</w:t>
      </w:r>
      <w:r w:rsidRPr="00D712CF">
        <w:rPr>
          <w:rFonts w:eastAsia="標楷體" w:hAnsi="新細明體" w:hint="eastAsia"/>
          <w:sz w:val="22"/>
          <w:szCs w:val="22"/>
        </w:rPr>
        <w:t>者，阿羅漢有</w:t>
      </w:r>
      <w:proofErr w:type="gramStart"/>
      <w:r w:rsidRPr="00D712CF">
        <w:rPr>
          <w:rFonts w:eastAsia="標楷體" w:hAnsi="新細明體" w:hint="eastAsia"/>
          <w:sz w:val="22"/>
          <w:szCs w:val="22"/>
        </w:rPr>
        <w:t>不染污無知</w:t>
      </w:r>
      <w:proofErr w:type="gramEnd"/>
      <w:r w:rsidRPr="00D712CF">
        <w:rPr>
          <w:rFonts w:eastAsia="標楷體" w:hAnsi="新細明體" w:hint="eastAsia"/>
          <w:sz w:val="22"/>
          <w:szCs w:val="22"/>
        </w:rPr>
        <w:t>，不明事物之相。</w:t>
      </w:r>
      <w:r w:rsidRPr="00D712CF">
        <w:rPr>
          <w:rFonts w:eastAsia="標楷體" w:hAnsi="新細明體" w:hint="eastAsia"/>
          <w:sz w:val="22"/>
          <w:szCs w:val="22"/>
          <w:shd w:val="pct15" w:color="auto" w:fill="FFFFFF"/>
          <w:vertAlign w:val="superscript"/>
        </w:rPr>
        <w:t>（</w:t>
      </w:r>
      <w:r w:rsidRPr="00D712CF">
        <w:rPr>
          <w:rFonts w:eastAsia="標楷體" w:hAnsi="新細明體" w:hint="eastAsia"/>
          <w:sz w:val="22"/>
          <w:szCs w:val="22"/>
          <w:shd w:val="pct15" w:color="auto" w:fill="FFFFFF"/>
          <w:vertAlign w:val="superscript"/>
        </w:rPr>
        <w:t>3</w:t>
      </w:r>
      <w:r w:rsidRPr="00D712CF">
        <w:rPr>
          <w:rFonts w:eastAsia="標楷體" w:hAnsi="新細明體" w:hint="eastAsia"/>
          <w:sz w:val="22"/>
          <w:szCs w:val="22"/>
          <w:shd w:val="pct15" w:color="auto" w:fill="FFFFFF"/>
          <w:vertAlign w:val="superscript"/>
        </w:rPr>
        <w:t>）</w:t>
      </w:r>
      <w:r w:rsidRPr="00D712CF">
        <w:rPr>
          <w:rFonts w:eastAsia="標楷體" w:hAnsi="新細明體" w:hint="eastAsia"/>
          <w:b/>
          <w:sz w:val="22"/>
          <w:szCs w:val="22"/>
        </w:rPr>
        <w:t>「猶豫」</w:t>
      </w:r>
      <w:r w:rsidRPr="00D712CF">
        <w:rPr>
          <w:rFonts w:eastAsia="標楷體" w:hAnsi="新細明體" w:hint="eastAsia"/>
          <w:sz w:val="22"/>
          <w:szCs w:val="22"/>
        </w:rPr>
        <w:t>者，阿羅漢有處非處</w:t>
      </w:r>
      <w:proofErr w:type="gramStart"/>
      <w:r w:rsidRPr="00D712CF">
        <w:rPr>
          <w:rFonts w:eastAsia="標楷體" w:hAnsi="新細明體" w:hint="eastAsia"/>
          <w:sz w:val="22"/>
          <w:szCs w:val="22"/>
        </w:rPr>
        <w:t>疑</w:t>
      </w:r>
      <w:proofErr w:type="gramEnd"/>
      <w:r w:rsidRPr="00D712CF">
        <w:rPr>
          <w:rFonts w:eastAsia="標楷體" w:hAnsi="新細明體" w:hint="eastAsia"/>
          <w:sz w:val="22"/>
          <w:szCs w:val="22"/>
        </w:rPr>
        <w:t>，即</w:t>
      </w:r>
      <w:proofErr w:type="gramStart"/>
      <w:r w:rsidRPr="00D712CF">
        <w:rPr>
          <w:rFonts w:eastAsia="標楷體" w:hAnsi="新細明體" w:hint="eastAsia"/>
          <w:sz w:val="22"/>
          <w:szCs w:val="22"/>
        </w:rPr>
        <w:t>疑</w:t>
      </w:r>
      <w:proofErr w:type="gramEnd"/>
      <w:r w:rsidRPr="00D712CF">
        <w:rPr>
          <w:rFonts w:eastAsia="標楷體" w:hAnsi="新細明體" w:hint="eastAsia"/>
          <w:sz w:val="22"/>
          <w:szCs w:val="22"/>
        </w:rPr>
        <w:t>事物之是否如此。</w:t>
      </w:r>
      <w:r w:rsidRPr="00D712CF">
        <w:rPr>
          <w:rFonts w:eastAsia="標楷體" w:hAnsi="新細明體" w:hint="eastAsia"/>
          <w:sz w:val="22"/>
          <w:szCs w:val="22"/>
          <w:shd w:val="pct15" w:color="auto" w:fill="FFFFFF"/>
          <w:vertAlign w:val="superscript"/>
        </w:rPr>
        <w:t>（</w:t>
      </w:r>
      <w:r w:rsidRPr="00D712CF">
        <w:rPr>
          <w:rFonts w:eastAsia="標楷體" w:hAnsi="新細明體" w:hint="eastAsia"/>
          <w:sz w:val="22"/>
          <w:szCs w:val="22"/>
          <w:shd w:val="pct15" w:color="auto" w:fill="FFFFFF"/>
          <w:vertAlign w:val="superscript"/>
        </w:rPr>
        <w:t>4</w:t>
      </w:r>
      <w:r w:rsidRPr="00D712CF">
        <w:rPr>
          <w:rFonts w:eastAsia="標楷體" w:hAnsi="新細明體" w:hint="eastAsia"/>
          <w:sz w:val="22"/>
          <w:szCs w:val="22"/>
          <w:shd w:val="pct15" w:color="auto" w:fill="FFFFFF"/>
          <w:vertAlign w:val="superscript"/>
        </w:rPr>
        <w:t>）</w:t>
      </w:r>
      <w:r w:rsidRPr="00D712CF">
        <w:rPr>
          <w:rFonts w:eastAsia="標楷體" w:hAnsi="新細明體" w:hint="eastAsia"/>
          <w:b/>
          <w:sz w:val="22"/>
          <w:szCs w:val="22"/>
        </w:rPr>
        <w:t>「他令入」</w:t>
      </w:r>
      <w:r w:rsidRPr="00D712CF">
        <w:rPr>
          <w:rFonts w:eastAsia="標楷體" w:hAnsi="新細明體" w:hint="eastAsia"/>
          <w:sz w:val="22"/>
          <w:szCs w:val="22"/>
        </w:rPr>
        <w:t>者，阿羅漢不能自覺，要由師之開示而後能入。</w:t>
      </w:r>
      <w:r w:rsidRPr="00D712CF">
        <w:rPr>
          <w:rFonts w:eastAsia="標楷體" w:hAnsi="新細明體" w:hint="eastAsia"/>
          <w:sz w:val="22"/>
          <w:szCs w:val="22"/>
          <w:shd w:val="pct15" w:color="auto" w:fill="FFFFFF"/>
          <w:vertAlign w:val="superscript"/>
        </w:rPr>
        <w:t>（</w:t>
      </w:r>
      <w:r w:rsidRPr="00D712CF">
        <w:rPr>
          <w:rFonts w:eastAsia="標楷體" w:hAnsi="新細明體" w:hint="eastAsia"/>
          <w:sz w:val="22"/>
          <w:szCs w:val="22"/>
          <w:shd w:val="pct15" w:color="auto" w:fill="FFFFFF"/>
          <w:vertAlign w:val="superscript"/>
        </w:rPr>
        <w:t>5</w:t>
      </w:r>
      <w:r w:rsidRPr="00D712CF">
        <w:rPr>
          <w:rFonts w:eastAsia="標楷體" w:hAnsi="新細明體" w:hint="eastAsia"/>
          <w:sz w:val="22"/>
          <w:szCs w:val="22"/>
          <w:shd w:val="pct15" w:color="auto" w:fill="FFFFFF"/>
          <w:vertAlign w:val="superscript"/>
        </w:rPr>
        <w:t>）</w:t>
      </w:r>
      <w:r w:rsidRPr="00D712CF">
        <w:rPr>
          <w:rFonts w:eastAsia="標楷體" w:hAnsi="新細明體" w:hint="eastAsia"/>
          <w:b/>
          <w:sz w:val="22"/>
          <w:szCs w:val="22"/>
        </w:rPr>
        <w:t>「道因</w:t>
      </w:r>
      <w:proofErr w:type="gramStart"/>
      <w:r w:rsidRPr="00D712CF">
        <w:rPr>
          <w:rFonts w:eastAsia="標楷體" w:hAnsi="新細明體" w:hint="eastAsia"/>
          <w:b/>
          <w:sz w:val="22"/>
          <w:szCs w:val="22"/>
        </w:rPr>
        <w:t>聲故起</w:t>
      </w:r>
      <w:proofErr w:type="gramEnd"/>
      <w:r w:rsidRPr="00D712CF">
        <w:rPr>
          <w:rFonts w:eastAsia="標楷體" w:hAnsi="新細明體" w:hint="eastAsia"/>
          <w:b/>
          <w:sz w:val="22"/>
          <w:szCs w:val="22"/>
        </w:rPr>
        <w:t>」</w:t>
      </w:r>
      <w:r w:rsidRPr="00D712CF">
        <w:rPr>
          <w:rFonts w:eastAsia="標楷體" w:hAnsi="新細明體" w:hint="eastAsia"/>
          <w:sz w:val="22"/>
          <w:szCs w:val="22"/>
        </w:rPr>
        <w:t>者，要痛感生死，</w:t>
      </w:r>
      <w:proofErr w:type="gramStart"/>
      <w:r w:rsidRPr="00D712CF">
        <w:rPr>
          <w:rFonts w:eastAsia="標楷體" w:hAnsi="新細明體" w:hint="eastAsia"/>
          <w:sz w:val="22"/>
          <w:szCs w:val="22"/>
        </w:rPr>
        <w:t>誠唱「苦哉</w:t>
      </w:r>
      <w:proofErr w:type="gramEnd"/>
      <w:r w:rsidRPr="00D712CF">
        <w:rPr>
          <w:rFonts w:eastAsia="標楷體" w:hAnsi="新細明體" w:hint="eastAsia"/>
          <w:sz w:val="22"/>
          <w:szCs w:val="22"/>
        </w:rPr>
        <w:t>」，聖道乃得起（銅</w:t>
      </w:r>
      <w:proofErr w:type="gramStart"/>
      <w:r w:rsidRPr="00D712CF">
        <w:rPr>
          <w:rFonts w:eastAsia="標楷體" w:hAnsi="新細明體" w:hint="eastAsia"/>
          <w:sz w:val="22"/>
          <w:szCs w:val="22"/>
        </w:rPr>
        <w:t>鍱者謂證初果</w:t>
      </w:r>
      <w:proofErr w:type="gramEnd"/>
      <w:r w:rsidRPr="00D712CF">
        <w:rPr>
          <w:rFonts w:eastAsia="標楷體" w:hAnsi="新細明體" w:hint="eastAsia"/>
          <w:sz w:val="22"/>
          <w:szCs w:val="22"/>
        </w:rPr>
        <w:t>之聖者，於定中唱言苦哉）。</w:t>
      </w:r>
    </w:p>
    <w:p w14:paraId="4472535D" w14:textId="4E69D3F0" w:rsidR="000B65AF" w:rsidRPr="00D712CF" w:rsidRDefault="000B65AF" w:rsidP="00E72303">
      <w:pPr>
        <w:pStyle w:val="a7"/>
        <w:ind w:left="252"/>
        <w:rPr>
          <w:rFonts w:eastAsia="標楷體" w:hAnsi="新細明體"/>
          <w:sz w:val="22"/>
          <w:szCs w:val="22"/>
        </w:rPr>
      </w:pPr>
      <w:r w:rsidRPr="00D712CF">
        <w:rPr>
          <w:rFonts w:eastAsia="標楷體" w:hAnsi="新細明體" w:hint="eastAsia"/>
          <w:sz w:val="22"/>
          <w:szCs w:val="22"/>
        </w:rPr>
        <w:t>前之四者，蓋以聲聞</w:t>
      </w:r>
      <w:proofErr w:type="gramStart"/>
      <w:r w:rsidRPr="00D712CF">
        <w:rPr>
          <w:rFonts w:eastAsia="標楷體" w:hAnsi="新細明體" w:hint="eastAsia"/>
          <w:sz w:val="22"/>
          <w:szCs w:val="22"/>
        </w:rPr>
        <w:t>無學果</w:t>
      </w:r>
      <w:proofErr w:type="gramEnd"/>
      <w:r w:rsidRPr="00D712CF">
        <w:rPr>
          <w:rFonts w:eastAsia="標楷體" w:hAnsi="新細明體" w:hint="eastAsia"/>
          <w:sz w:val="22"/>
          <w:szCs w:val="22"/>
        </w:rPr>
        <w:t>為未盡。說一切</w:t>
      </w:r>
      <w:proofErr w:type="gramStart"/>
      <w:r w:rsidRPr="00D712CF">
        <w:rPr>
          <w:rFonts w:eastAsia="標楷體" w:hAnsi="新細明體" w:hint="eastAsia"/>
          <w:sz w:val="22"/>
          <w:szCs w:val="22"/>
        </w:rPr>
        <w:t>有部等</w:t>
      </w:r>
      <w:proofErr w:type="gramEnd"/>
      <w:r w:rsidRPr="00D712CF">
        <w:rPr>
          <w:rFonts w:eastAsia="標楷體" w:hAnsi="新細明體" w:hint="eastAsia"/>
          <w:sz w:val="22"/>
          <w:szCs w:val="22"/>
        </w:rPr>
        <w:t>，以</w:t>
      </w:r>
      <w:proofErr w:type="gramStart"/>
      <w:r w:rsidRPr="00D712CF">
        <w:rPr>
          <w:rFonts w:eastAsia="標楷體" w:hAnsi="新細明體" w:hint="eastAsia"/>
          <w:sz w:val="22"/>
          <w:szCs w:val="22"/>
        </w:rPr>
        <w:t>不染污無知</w:t>
      </w:r>
      <w:proofErr w:type="gramEnd"/>
      <w:r w:rsidRPr="00D712CF">
        <w:rPr>
          <w:rFonts w:eastAsia="標楷體" w:hAnsi="新細明體" w:hint="eastAsia"/>
          <w:sz w:val="22"/>
          <w:szCs w:val="22"/>
        </w:rPr>
        <w:t>、處非處</w:t>
      </w:r>
      <w:proofErr w:type="gramStart"/>
      <w:r w:rsidRPr="00D712CF">
        <w:rPr>
          <w:rFonts w:eastAsia="標楷體" w:hAnsi="新細明體" w:hint="eastAsia"/>
          <w:sz w:val="22"/>
          <w:szCs w:val="22"/>
        </w:rPr>
        <w:t>疑</w:t>
      </w:r>
      <w:proofErr w:type="gramEnd"/>
      <w:r w:rsidRPr="00D712CF">
        <w:rPr>
          <w:rFonts w:eastAsia="標楷體" w:hAnsi="新細明體" w:hint="eastAsia"/>
          <w:sz w:val="22"/>
          <w:szCs w:val="22"/>
        </w:rPr>
        <w:t>等，阿羅漢已斷而</w:t>
      </w:r>
      <w:proofErr w:type="gramStart"/>
      <w:r w:rsidRPr="00D712CF">
        <w:rPr>
          <w:rFonts w:eastAsia="標楷體" w:hAnsi="新細明體" w:hint="eastAsia"/>
          <w:sz w:val="22"/>
          <w:szCs w:val="22"/>
        </w:rPr>
        <w:t>猶現起</w:t>
      </w:r>
      <w:proofErr w:type="gramEnd"/>
      <w:r w:rsidRPr="00D712CF">
        <w:rPr>
          <w:rFonts w:eastAsia="標楷體" w:hAnsi="新細明體" w:hint="eastAsia"/>
          <w:sz w:val="22"/>
          <w:szCs w:val="22"/>
        </w:rPr>
        <w:t>；不由他悟，自覺自知。大天則指以未斷、不知，此其所以</w:t>
      </w:r>
      <w:proofErr w:type="gramStart"/>
      <w:r w:rsidRPr="00D712CF">
        <w:rPr>
          <w:rFonts w:eastAsia="標楷體" w:hAnsi="新細明體" w:hint="eastAsia"/>
          <w:sz w:val="22"/>
          <w:szCs w:val="22"/>
        </w:rPr>
        <w:t>諍</w:t>
      </w:r>
      <w:proofErr w:type="gramEnd"/>
      <w:r w:rsidRPr="00D712CF">
        <w:rPr>
          <w:rFonts w:eastAsia="標楷體" w:hAnsi="新細明體" w:hint="eastAsia"/>
          <w:sz w:val="22"/>
          <w:szCs w:val="22"/>
        </w:rPr>
        <w:t>也。「道因聲起」，藉語言以</w:t>
      </w:r>
      <w:proofErr w:type="gramStart"/>
      <w:r w:rsidRPr="00D712CF">
        <w:rPr>
          <w:rFonts w:eastAsia="標楷體" w:hAnsi="新細明體" w:hint="eastAsia"/>
          <w:sz w:val="22"/>
          <w:szCs w:val="22"/>
        </w:rPr>
        <w:t>導悟心，開音</w:t>
      </w:r>
      <w:proofErr w:type="gramEnd"/>
      <w:r w:rsidRPr="00D712CF">
        <w:rPr>
          <w:rFonts w:eastAsia="標楷體" w:hAnsi="新細明體" w:hint="eastAsia"/>
          <w:sz w:val="22"/>
          <w:szCs w:val="22"/>
        </w:rPr>
        <w:t>聲佛事之端，亦非上座系所許。</w:t>
      </w:r>
    </w:p>
  </w:footnote>
  <w:footnote w:id="95">
    <w:p w14:paraId="2196CA08" w14:textId="489E9DA9" w:rsidR="000B65AF" w:rsidRPr="00D712CF" w:rsidRDefault="000B65AF" w:rsidP="00AF0C9C">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76</w:t>
      </w:r>
      <w:r w:rsidRPr="00D712CF">
        <w:rPr>
          <w:rFonts w:hint="eastAsia"/>
          <w:sz w:val="22"/>
          <w:szCs w:val="22"/>
        </w:rPr>
        <w:t>，</w:t>
      </w:r>
      <w:r w:rsidRPr="00D712CF">
        <w:rPr>
          <w:rFonts w:hint="eastAsia"/>
          <w:sz w:val="22"/>
          <w:szCs w:val="22"/>
        </w:rPr>
        <w:t>n.</w:t>
      </w:r>
      <w:r w:rsidRPr="00D712CF">
        <w:rPr>
          <w:sz w:val="22"/>
          <w:szCs w:val="22"/>
        </w:rPr>
        <w:t>1</w:t>
      </w:r>
      <w:r w:rsidRPr="00D712CF">
        <w:rPr>
          <w:rFonts w:hint="eastAsia"/>
          <w:sz w:val="22"/>
          <w:szCs w:val="22"/>
        </w:rPr>
        <w:t>2</w:t>
      </w:r>
      <w:proofErr w:type="gramStart"/>
      <w:r w:rsidRPr="00D712CF">
        <w:rPr>
          <w:rFonts w:hint="eastAsia"/>
          <w:sz w:val="22"/>
          <w:szCs w:val="22"/>
        </w:rPr>
        <w:t>）</w:t>
      </w:r>
      <w:proofErr w:type="gramEnd"/>
      <w:r w:rsidRPr="00D712CF">
        <w:rPr>
          <w:rFonts w:hint="eastAsia"/>
          <w:sz w:val="22"/>
          <w:szCs w:val="22"/>
        </w:rPr>
        <w:t>：《摩訶僧祇律》卷</w:t>
      </w:r>
      <w:r w:rsidRPr="00D712CF">
        <w:rPr>
          <w:rFonts w:hint="eastAsia"/>
          <w:sz w:val="22"/>
          <w:szCs w:val="22"/>
        </w:rPr>
        <w:t>31</w:t>
      </w:r>
      <w:r w:rsidRPr="00D712CF">
        <w:rPr>
          <w:rFonts w:hint="eastAsia"/>
          <w:sz w:val="22"/>
          <w:szCs w:val="22"/>
        </w:rPr>
        <w:t>（大正</w:t>
      </w:r>
      <w:r w:rsidRPr="00D712CF">
        <w:rPr>
          <w:rFonts w:hint="eastAsia"/>
          <w:sz w:val="22"/>
          <w:szCs w:val="22"/>
        </w:rPr>
        <w:t>22</w:t>
      </w:r>
      <w:r w:rsidRPr="00D712CF">
        <w:rPr>
          <w:rFonts w:hint="eastAsia"/>
          <w:sz w:val="22"/>
          <w:szCs w:val="22"/>
        </w:rPr>
        <w:t>，</w:t>
      </w:r>
      <w:r w:rsidRPr="00D712CF">
        <w:rPr>
          <w:rFonts w:hint="eastAsia"/>
          <w:sz w:val="22"/>
          <w:szCs w:val="22"/>
        </w:rPr>
        <w:t>481a</w:t>
      </w:r>
      <w:r w:rsidRPr="00D712CF">
        <w:rPr>
          <w:rFonts w:hint="eastAsia"/>
          <w:sz w:val="22"/>
          <w:szCs w:val="22"/>
        </w:rPr>
        <w:t>）。</w:t>
      </w:r>
    </w:p>
  </w:footnote>
  <w:footnote w:id="96">
    <w:p w14:paraId="383F32A9" w14:textId="3F187184" w:rsidR="000B65AF" w:rsidRPr="00D712CF" w:rsidRDefault="000B65AF" w:rsidP="00AF0C9C">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76</w:t>
      </w:r>
      <w:r w:rsidRPr="00D712CF">
        <w:rPr>
          <w:rFonts w:hint="eastAsia"/>
          <w:sz w:val="22"/>
          <w:szCs w:val="22"/>
        </w:rPr>
        <w:t>，</w:t>
      </w:r>
      <w:r w:rsidRPr="00D712CF">
        <w:rPr>
          <w:rFonts w:hint="eastAsia"/>
          <w:sz w:val="22"/>
          <w:szCs w:val="22"/>
        </w:rPr>
        <w:t>n.</w:t>
      </w:r>
      <w:r w:rsidRPr="00D712CF">
        <w:rPr>
          <w:sz w:val="22"/>
          <w:szCs w:val="22"/>
        </w:rPr>
        <w:t>1</w:t>
      </w:r>
      <w:r w:rsidRPr="00D712CF">
        <w:rPr>
          <w:rFonts w:hint="eastAsia"/>
          <w:sz w:val="22"/>
          <w:szCs w:val="22"/>
        </w:rPr>
        <w:t>3</w:t>
      </w:r>
      <w:proofErr w:type="gramStart"/>
      <w:r w:rsidRPr="00D712CF">
        <w:rPr>
          <w:rFonts w:hint="eastAsia"/>
          <w:sz w:val="22"/>
          <w:szCs w:val="22"/>
        </w:rPr>
        <w:t>）</w:t>
      </w:r>
      <w:proofErr w:type="gramEnd"/>
      <w:r w:rsidRPr="00D712CF">
        <w:rPr>
          <w:rFonts w:hint="eastAsia"/>
          <w:sz w:val="22"/>
          <w:szCs w:val="22"/>
        </w:rPr>
        <w:t>：《論事》（日譯南傳</w:t>
      </w:r>
      <w:r w:rsidRPr="00D712CF">
        <w:rPr>
          <w:rFonts w:hint="eastAsia"/>
          <w:sz w:val="22"/>
          <w:szCs w:val="22"/>
        </w:rPr>
        <w:t>58</w:t>
      </w:r>
      <w:r w:rsidRPr="00D712CF">
        <w:rPr>
          <w:rFonts w:hint="eastAsia"/>
          <w:sz w:val="22"/>
          <w:szCs w:val="22"/>
        </w:rPr>
        <w:t>，</w:t>
      </w:r>
      <w:r w:rsidRPr="00D712CF">
        <w:rPr>
          <w:rFonts w:hint="eastAsia"/>
          <w:sz w:val="22"/>
          <w:szCs w:val="22"/>
        </w:rPr>
        <w:t>337-341</w:t>
      </w:r>
      <w:r w:rsidRPr="00D712CF">
        <w:rPr>
          <w:rFonts w:hint="eastAsia"/>
          <w:sz w:val="22"/>
          <w:szCs w:val="22"/>
        </w:rPr>
        <w:t>）。</w:t>
      </w:r>
    </w:p>
  </w:footnote>
  <w:footnote w:id="97">
    <w:p w14:paraId="78D9B992" w14:textId="77777777" w:rsidR="000B65AF" w:rsidRPr="00D712CF" w:rsidRDefault="000B65AF" w:rsidP="00D46D1E">
      <w:pPr>
        <w:pStyle w:val="a7"/>
        <w:ind w:left="330" w:hangingChars="150" w:hanging="330"/>
        <w:jc w:val="both"/>
        <w:rPr>
          <w:sz w:val="22"/>
          <w:szCs w:val="22"/>
        </w:rPr>
      </w:pPr>
      <w:r w:rsidRPr="00D712CF">
        <w:rPr>
          <w:rStyle w:val="a8"/>
          <w:sz w:val="22"/>
          <w:szCs w:val="22"/>
        </w:rPr>
        <w:footnoteRef/>
      </w:r>
      <w:r w:rsidRPr="00D712CF">
        <w:rPr>
          <w:sz w:val="22"/>
          <w:szCs w:val="22"/>
        </w:rPr>
        <w:t xml:space="preserve"> </w:t>
      </w:r>
      <w:r w:rsidRPr="00D712CF">
        <w:rPr>
          <w:sz w:val="22"/>
          <w:szCs w:val="22"/>
        </w:rPr>
        <w:t>（</w:t>
      </w:r>
      <w:r w:rsidRPr="00D712CF">
        <w:rPr>
          <w:sz w:val="22"/>
          <w:szCs w:val="22"/>
        </w:rPr>
        <w:t>1</w:t>
      </w:r>
      <w:r w:rsidRPr="00D712CF">
        <w:rPr>
          <w:sz w:val="22"/>
          <w:szCs w:val="22"/>
        </w:rPr>
        <w:t>）</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76</w:t>
      </w:r>
      <w:r w:rsidRPr="00D712CF">
        <w:rPr>
          <w:rFonts w:hint="eastAsia"/>
          <w:sz w:val="22"/>
          <w:szCs w:val="22"/>
        </w:rPr>
        <w:t>，</w:t>
      </w:r>
      <w:r w:rsidRPr="00D712CF">
        <w:rPr>
          <w:rFonts w:hint="eastAsia"/>
          <w:sz w:val="22"/>
          <w:szCs w:val="22"/>
        </w:rPr>
        <w:t>n.</w:t>
      </w:r>
      <w:r w:rsidRPr="00D712CF">
        <w:rPr>
          <w:sz w:val="22"/>
          <w:szCs w:val="22"/>
        </w:rPr>
        <w:t>14</w:t>
      </w:r>
      <w:proofErr w:type="gramStart"/>
      <w:r w:rsidRPr="00D712CF">
        <w:rPr>
          <w:rFonts w:hint="eastAsia"/>
          <w:sz w:val="22"/>
          <w:szCs w:val="22"/>
        </w:rPr>
        <w:t>）</w:t>
      </w:r>
      <w:proofErr w:type="gramEnd"/>
      <w:r w:rsidRPr="00D712CF">
        <w:rPr>
          <w:rFonts w:hint="eastAsia"/>
          <w:sz w:val="22"/>
          <w:szCs w:val="22"/>
        </w:rPr>
        <w:t>：《異部宗輪論》（大正</w:t>
      </w:r>
      <w:r w:rsidRPr="00D712CF">
        <w:rPr>
          <w:rFonts w:hint="eastAsia"/>
          <w:sz w:val="22"/>
          <w:szCs w:val="22"/>
        </w:rPr>
        <w:t>49</w:t>
      </w:r>
      <w:r w:rsidRPr="00D712CF">
        <w:rPr>
          <w:rFonts w:hint="eastAsia"/>
          <w:sz w:val="22"/>
          <w:szCs w:val="22"/>
        </w:rPr>
        <w:t>，</w:t>
      </w:r>
      <w:r w:rsidRPr="00D712CF">
        <w:rPr>
          <w:rFonts w:hint="eastAsia"/>
          <w:sz w:val="22"/>
          <w:szCs w:val="22"/>
        </w:rPr>
        <w:t>15c</w:t>
      </w:r>
      <w:r w:rsidRPr="00D712CF">
        <w:rPr>
          <w:rFonts w:hint="eastAsia"/>
          <w:sz w:val="22"/>
          <w:szCs w:val="22"/>
        </w:rPr>
        <w:t>）。</w:t>
      </w:r>
    </w:p>
    <w:p w14:paraId="512F631B" w14:textId="36665F41" w:rsidR="000B65AF" w:rsidRPr="00D712CF" w:rsidRDefault="000B65AF" w:rsidP="00921642">
      <w:pPr>
        <w:pStyle w:val="a7"/>
        <w:ind w:left="266"/>
        <w:jc w:val="both"/>
        <w:rPr>
          <w:sz w:val="22"/>
          <w:szCs w:val="22"/>
        </w:rPr>
      </w:pPr>
      <w:r w:rsidRPr="00D712CF">
        <w:rPr>
          <w:rFonts w:hint="eastAsia"/>
          <w:sz w:val="22"/>
          <w:szCs w:val="22"/>
        </w:rPr>
        <w:t>（</w:t>
      </w:r>
      <w:r w:rsidRPr="00D712CF">
        <w:rPr>
          <w:rFonts w:hint="eastAsia"/>
          <w:sz w:val="22"/>
          <w:szCs w:val="22"/>
        </w:rPr>
        <w:t>2</w:t>
      </w:r>
      <w:r w:rsidRPr="00D712CF">
        <w:rPr>
          <w:rFonts w:hint="eastAsia"/>
          <w:sz w:val="22"/>
          <w:szCs w:val="22"/>
        </w:rPr>
        <w:t>）</w:t>
      </w:r>
      <w:proofErr w:type="gramStart"/>
      <w:r w:rsidRPr="00D712CF">
        <w:rPr>
          <w:rFonts w:hint="eastAsia"/>
          <w:sz w:val="22"/>
          <w:szCs w:val="22"/>
        </w:rPr>
        <w:t>演培法師</w:t>
      </w:r>
      <w:proofErr w:type="gramEnd"/>
      <w:r w:rsidRPr="00D712CF">
        <w:rPr>
          <w:rFonts w:hint="eastAsia"/>
          <w:sz w:val="22"/>
          <w:szCs w:val="22"/>
        </w:rPr>
        <w:t>，《異部宗輪論語體釋》，</w:t>
      </w:r>
      <w:r w:rsidRPr="00D712CF">
        <w:rPr>
          <w:rFonts w:hint="eastAsia"/>
          <w:sz w:val="22"/>
          <w:szCs w:val="22"/>
        </w:rPr>
        <w:t>p.67</w:t>
      </w:r>
      <w:r w:rsidRPr="00D712CF">
        <w:rPr>
          <w:rFonts w:hint="eastAsia"/>
          <w:sz w:val="22"/>
          <w:szCs w:val="22"/>
        </w:rPr>
        <w:t>：</w:t>
      </w:r>
    </w:p>
    <w:p w14:paraId="54F4C218" w14:textId="0D3E93B1" w:rsidR="000B65AF" w:rsidRPr="00D712CF" w:rsidRDefault="000B65AF" w:rsidP="006877F9">
      <w:pPr>
        <w:pStyle w:val="a7"/>
        <w:ind w:left="840"/>
        <w:jc w:val="both"/>
        <w:rPr>
          <w:sz w:val="22"/>
          <w:szCs w:val="22"/>
        </w:rPr>
      </w:pPr>
      <w:r w:rsidRPr="00D712CF">
        <w:rPr>
          <w:rFonts w:ascii="標楷體" w:eastAsia="標楷體" w:hAnsi="標楷體" w:hint="eastAsia"/>
          <w:sz w:val="22"/>
          <w:szCs w:val="22"/>
        </w:rPr>
        <w:t>諸佛說法，從來不曾</w:t>
      </w:r>
      <w:proofErr w:type="gramStart"/>
      <w:r w:rsidRPr="00D712CF">
        <w:rPr>
          <w:rFonts w:ascii="標楷體" w:eastAsia="標楷體" w:hAnsi="標楷體" w:hint="eastAsia"/>
          <w:sz w:val="22"/>
          <w:szCs w:val="22"/>
        </w:rPr>
        <w:t>先要思惟</w:t>
      </w:r>
      <w:proofErr w:type="gramEnd"/>
      <w:r w:rsidRPr="00D712CF">
        <w:rPr>
          <w:rFonts w:ascii="標楷體" w:eastAsia="標楷體" w:hAnsi="標楷體" w:hint="eastAsia"/>
          <w:sz w:val="22"/>
          <w:szCs w:val="22"/>
        </w:rPr>
        <w:t>名句文等，然後方為他說，而是</w:t>
      </w:r>
      <w:proofErr w:type="gramStart"/>
      <w:r w:rsidRPr="00D712CF">
        <w:rPr>
          <w:rFonts w:ascii="標楷體" w:eastAsia="標楷體" w:hAnsi="標楷體" w:hint="eastAsia"/>
          <w:sz w:val="22"/>
          <w:szCs w:val="22"/>
        </w:rPr>
        <w:t>自然而然任運為</w:t>
      </w:r>
      <w:proofErr w:type="gramEnd"/>
      <w:r w:rsidRPr="00D712CF">
        <w:rPr>
          <w:rFonts w:ascii="標楷體" w:eastAsia="標楷體" w:hAnsi="標楷體" w:hint="eastAsia"/>
          <w:sz w:val="22"/>
          <w:szCs w:val="22"/>
        </w:rPr>
        <w:t>諸眾生宣說法要的，</w:t>
      </w:r>
      <w:proofErr w:type="gramStart"/>
      <w:r w:rsidRPr="00D712CF">
        <w:rPr>
          <w:rFonts w:ascii="標楷體" w:eastAsia="標楷體" w:hAnsi="標楷體" w:hint="eastAsia"/>
          <w:sz w:val="22"/>
          <w:szCs w:val="22"/>
        </w:rPr>
        <w:t>因為佛常在</w:t>
      </w:r>
      <w:proofErr w:type="gramEnd"/>
      <w:r w:rsidRPr="00D712CF">
        <w:rPr>
          <w:rFonts w:ascii="標楷體" w:eastAsia="標楷體" w:hAnsi="標楷體" w:hint="eastAsia"/>
          <w:sz w:val="22"/>
          <w:szCs w:val="22"/>
        </w:rPr>
        <w:t>定，無須思惟名句文等的。</w:t>
      </w:r>
      <w:proofErr w:type="gramStart"/>
      <w:r w:rsidRPr="00D712CF">
        <w:rPr>
          <w:rFonts w:ascii="標楷體" w:eastAsia="標楷體" w:hAnsi="標楷體" w:hint="eastAsia"/>
          <w:b/>
          <w:sz w:val="22"/>
          <w:szCs w:val="22"/>
        </w:rPr>
        <w:t>佛雖一切不說名等</w:t>
      </w:r>
      <w:proofErr w:type="gramEnd"/>
      <w:r w:rsidRPr="00D712CF">
        <w:rPr>
          <w:rFonts w:ascii="標楷體" w:eastAsia="標楷體" w:hAnsi="標楷體" w:hint="eastAsia"/>
          <w:b/>
          <w:sz w:val="22"/>
          <w:szCs w:val="22"/>
        </w:rPr>
        <w:t>，</w:t>
      </w:r>
      <w:proofErr w:type="gramStart"/>
      <w:r w:rsidRPr="00D712CF">
        <w:rPr>
          <w:rFonts w:ascii="標楷體" w:eastAsia="標楷體" w:hAnsi="標楷體" w:hint="eastAsia"/>
          <w:b/>
          <w:sz w:val="22"/>
          <w:szCs w:val="22"/>
        </w:rPr>
        <w:t>然諸眾生</w:t>
      </w:r>
      <w:proofErr w:type="gramEnd"/>
      <w:r w:rsidRPr="00D712CF">
        <w:rPr>
          <w:rFonts w:ascii="標楷體" w:eastAsia="標楷體" w:hAnsi="標楷體" w:hint="eastAsia"/>
          <w:b/>
          <w:sz w:val="22"/>
          <w:szCs w:val="22"/>
        </w:rPr>
        <w:t>聽了，認為佛是經過</w:t>
      </w:r>
      <w:proofErr w:type="gramStart"/>
      <w:r w:rsidRPr="00D712CF">
        <w:rPr>
          <w:rFonts w:ascii="標楷體" w:eastAsia="標楷體" w:hAnsi="標楷體" w:hint="eastAsia"/>
          <w:b/>
          <w:sz w:val="22"/>
          <w:szCs w:val="22"/>
        </w:rPr>
        <w:t>思惟名等</w:t>
      </w:r>
      <w:proofErr w:type="gramEnd"/>
      <w:r w:rsidRPr="00D712CF">
        <w:rPr>
          <w:rFonts w:ascii="標楷體" w:eastAsia="標楷體" w:hAnsi="標楷體" w:hint="eastAsia"/>
          <w:b/>
          <w:sz w:val="22"/>
          <w:szCs w:val="22"/>
        </w:rPr>
        <w:t>，方為他們說法的，所以彼此都歡喜得很</w:t>
      </w:r>
      <w:r w:rsidRPr="00D712CF">
        <w:rPr>
          <w:rFonts w:ascii="標楷體" w:eastAsia="標楷體" w:hAnsi="標楷體" w:hint="eastAsia"/>
          <w:sz w:val="22"/>
          <w:szCs w:val="22"/>
        </w:rPr>
        <w:t>，並</w:t>
      </w:r>
      <w:proofErr w:type="gramStart"/>
      <w:r w:rsidRPr="00D712CF">
        <w:rPr>
          <w:rFonts w:ascii="標楷體" w:eastAsia="標楷體" w:hAnsi="標楷體" w:hint="eastAsia"/>
          <w:sz w:val="22"/>
          <w:szCs w:val="22"/>
        </w:rPr>
        <w:t>依佛所說的</w:t>
      </w:r>
      <w:proofErr w:type="gramEnd"/>
      <w:r w:rsidRPr="00D712CF">
        <w:rPr>
          <w:rFonts w:ascii="標楷體" w:eastAsia="標楷體" w:hAnsi="標楷體" w:hint="eastAsia"/>
          <w:sz w:val="22"/>
          <w:szCs w:val="22"/>
        </w:rPr>
        <w:t>精進修持。</w:t>
      </w:r>
    </w:p>
  </w:footnote>
  <w:footnote w:id="98">
    <w:p w14:paraId="04738B04" w14:textId="27C7A0BF" w:rsidR="000B65AF" w:rsidRPr="00D712CF" w:rsidRDefault="000B65AF" w:rsidP="007E0C67">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w:t>
      </w:r>
      <w:r w:rsidRPr="00D712CF">
        <w:rPr>
          <w:rFonts w:hint="eastAsia"/>
          <w:sz w:val="22"/>
          <w:szCs w:val="22"/>
        </w:rPr>
        <w:t>7</w:t>
      </w:r>
      <w:r w:rsidRPr="00D712CF">
        <w:rPr>
          <w:rFonts w:hint="eastAsia"/>
          <w:sz w:val="22"/>
          <w:szCs w:val="22"/>
        </w:rPr>
        <w:t>，</w:t>
      </w:r>
      <w:r w:rsidRPr="00D712CF">
        <w:rPr>
          <w:rFonts w:hint="eastAsia"/>
          <w:sz w:val="22"/>
          <w:szCs w:val="22"/>
        </w:rPr>
        <w:t>n.</w:t>
      </w:r>
      <w:r w:rsidRPr="00D712CF">
        <w:rPr>
          <w:sz w:val="22"/>
          <w:szCs w:val="22"/>
        </w:rPr>
        <w:t>1</w:t>
      </w:r>
      <w:r w:rsidRPr="00D712CF">
        <w:rPr>
          <w:rFonts w:hint="eastAsia"/>
          <w:sz w:val="22"/>
          <w:szCs w:val="22"/>
        </w:rPr>
        <w:t>5</w:t>
      </w:r>
      <w:proofErr w:type="gramStart"/>
      <w:r w:rsidRPr="00D712CF">
        <w:rPr>
          <w:rFonts w:hint="eastAsia"/>
          <w:sz w:val="22"/>
          <w:szCs w:val="22"/>
        </w:rPr>
        <w:t>）</w:t>
      </w:r>
      <w:proofErr w:type="gramEnd"/>
      <w:r w:rsidRPr="00D712CF">
        <w:rPr>
          <w:rFonts w:hint="eastAsia"/>
          <w:sz w:val="22"/>
          <w:szCs w:val="22"/>
        </w:rPr>
        <w:t>：《論事》（日譯南傳</w:t>
      </w:r>
      <w:r w:rsidRPr="00D712CF">
        <w:rPr>
          <w:rFonts w:hint="eastAsia"/>
          <w:sz w:val="22"/>
          <w:szCs w:val="22"/>
        </w:rPr>
        <w:t>58</w:t>
      </w:r>
      <w:r w:rsidRPr="00D712CF">
        <w:rPr>
          <w:rFonts w:hint="eastAsia"/>
          <w:sz w:val="22"/>
          <w:szCs w:val="22"/>
        </w:rPr>
        <w:t>，</w:t>
      </w:r>
      <w:r w:rsidRPr="00D712CF">
        <w:rPr>
          <w:rFonts w:hint="eastAsia"/>
          <w:sz w:val="22"/>
          <w:szCs w:val="22"/>
        </w:rPr>
        <w:t>343-344</w:t>
      </w:r>
      <w:r w:rsidRPr="00D712CF">
        <w:rPr>
          <w:rFonts w:hint="eastAsia"/>
          <w:sz w:val="22"/>
          <w:szCs w:val="22"/>
        </w:rPr>
        <w:t>）。</w:t>
      </w:r>
    </w:p>
  </w:footnote>
  <w:footnote w:id="99">
    <w:p w14:paraId="39107EDA" w14:textId="1CD348D4" w:rsidR="000B65AF" w:rsidRPr="00D712CF" w:rsidRDefault="000B65AF" w:rsidP="00BA4015">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w:t>
      </w:r>
      <w:r w:rsidRPr="00D712CF">
        <w:rPr>
          <w:rFonts w:hint="eastAsia"/>
          <w:sz w:val="22"/>
          <w:szCs w:val="22"/>
        </w:rPr>
        <w:t>7</w:t>
      </w:r>
      <w:r w:rsidRPr="00D712CF">
        <w:rPr>
          <w:rFonts w:hint="eastAsia"/>
          <w:sz w:val="22"/>
          <w:szCs w:val="22"/>
        </w:rPr>
        <w:t>，</w:t>
      </w:r>
      <w:r w:rsidRPr="00D712CF">
        <w:rPr>
          <w:rFonts w:hint="eastAsia"/>
          <w:sz w:val="22"/>
          <w:szCs w:val="22"/>
        </w:rPr>
        <w:t>n.</w:t>
      </w:r>
      <w:r w:rsidRPr="00D712CF">
        <w:rPr>
          <w:sz w:val="22"/>
          <w:szCs w:val="22"/>
        </w:rPr>
        <w:t>1</w:t>
      </w:r>
      <w:r w:rsidRPr="00D712CF">
        <w:rPr>
          <w:rFonts w:hint="eastAsia"/>
          <w:sz w:val="22"/>
          <w:szCs w:val="22"/>
        </w:rPr>
        <w:t>6</w:t>
      </w:r>
      <w:proofErr w:type="gramStart"/>
      <w:r w:rsidRPr="00D712CF">
        <w:rPr>
          <w:rFonts w:hint="eastAsia"/>
          <w:sz w:val="22"/>
          <w:szCs w:val="22"/>
        </w:rPr>
        <w:t>）</w:t>
      </w:r>
      <w:proofErr w:type="gramEnd"/>
      <w:r w:rsidRPr="00D712CF">
        <w:rPr>
          <w:rFonts w:hint="eastAsia"/>
          <w:sz w:val="22"/>
          <w:szCs w:val="22"/>
        </w:rPr>
        <w:t>：《大智度論》卷</w:t>
      </w:r>
      <w:r w:rsidRPr="00D712CF">
        <w:rPr>
          <w:rFonts w:hint="eastAsia"/>
          <w:sz w:val="22"/>
          <w:szCs w:val="22"/>
        </w:rPr>
        <w:t>9</w:t>
      </w:r>
      <w:r w:rsidRPr="00D712CF">
        <w:rPr>
          <w:rFonts w:hint="eastAsia"/>
          <w:sz w:val="22"/>
          <w:szCs w:val="22"/>
        </w:rPr>
        <w:t>（大正</w:t>
      </w:r>
      <w:r w:rsidRPr="00D712CF">
        <w:rPr>
          <w:rFonts w:hint="eastAsia"/>
          <w:sz w:val="22"/>
          <w:szCs w:val="22"/>
        </w:rPr>
        <w:t>25</w:t>
      </w:r>
      <w:r w:rsidRPr="00D712CF">
        <w:rPr>
          <w:rFonts w:hint="eastAsia"/>
          <w:sz w:val="22"/>
          <w:szCs w:val="22"/>
        </w:rPr>
        <w:t>，</w:t>
      </w:r>
      <w:r w:rsidRPr="00D712CF">
        <w:rPr>
          <w:rFonts w:hint="eastAsia"/>
          <w:sz w:val="22"/>
          <w:szCs w:val="22"/>
        </w:rPr>
        <w:t>121c-122a</w:t>
      </w:r>
      <w:r w:rsidRPr="00D712CF">
        <w:rPr>
          <w:rFonts w:hint="eastAsia"/>
          <w:sz w:val="22"/>
          <w:szCs w:val="22"/>
        </w:rPr>
        <w:t>）。</w:t>
      </w:r>
    </w:p>
  </w:footnote>
  <w:footnote w:id="100">
    <w:p w14:paraId="77440224" w14:textId="4EAB3EB5" w:rsidR="000B65AF" w:rsidRPr="00D712CF" w:rsidRDefault="000B65AF" w:rsidP="00BA4015">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77</w:t>
      </w:r>
      <w:r w:rsidRPr="00D712CF">
        <w:rPr>
          <w:rFonts w:hint="eastAsia"/>
          <w:sz w:val="22"/>
          <w:szCs w:val="22"/>
        </w:rPr>
        <w:t>，</w:t>
      </w:r>
      <w:r w:rsidRPr="00D712CF">
        <w:rPr>
          <w:rFonts w:hint="eastAsia"/>
          <w:sz w:val="22"/>
          <w:szCs w:val="22"/>
        </w:rPr>
        <w:t>n.</w:t>
      </w:r>
      <w:r w:rsidRPr="00D712CF">
        <w:rPr>
          <w:sz w:val="22"/>
          <w:szCs w:val="22"/>
        </w:rPr>
        <w:t>1</w:t>
      </w:r>
      <w:r w:rsidRPr="00D712CF">
        <w:rPr>
          <w:rFonts w:hint="eastAsia"/>
          <w:sz w:val="22"/>
          <w:szCs w:val="22"/>
        </w:rPr>
        <w:t>7</w:t>
      </w:r>
      <w:proofErr w:type="gramStart"/>
      <w:r w:rsidRPr="00D712CF">
        <w:rPr>
          <w:rFonts w:hint="eastAsia"/>
          <w:sz w:val="22"/>
          <w:szCs w:val="22"/>
        </w:rPr>
        <w:t>）</w:t>
      </w:r>
      <w:proofErr w:type="gramEnd"/>
      <w:r w:rsidRPr="00D712CF">
        <w:rPr>
          <w:rFonts w:hint="eastAsia"/>
          <w:sz w:val="22"/>
          <w:szCs w:val="22"/>
        </w:rPr>
        <w:t>：</w:t>
      </w:r>
      <w:proofErr w:type="spellStart"/>
      <w:r w:rsidRPr="00D712CF">
        <w:rPr>
          <w:rFonts w:eastAsia="標楷體" w:hint="eastAsia"/>
          <w:sz w:val="22"/>
          <w:szCs w:val="22"/>
        </w:rPr>
        <w:t>Mah</w:t>
      </w:r>
      <w:r w:rsidRPr="00D712CF">
        <w:rPr>
          <w:rFonts w:eastAsia="標楷體"/>
          <w:sz w:val="22"/>
          <w:szCs w:val="22"/>
        </w:rPr>
        <w:t>ā</w:t>
      </w:r>
      <w:r w:rsidRPr="00D712CF">
        <w:rPr>
          <w:rFonts w:eastAsia="標楷體" w:hint="eastAsia"/>
          <w:sz w:val="22"/>
          <w:szCs w:val="22"/>
        </w:rPr>
        <w:t>vastu</w:t>
      </w:r>
      <w:proofErr w:type="spellEnd"/>
      <w:r w:rsidRPr="00D712CF">
        <w:rPr>
          <w:rFonts w:hint="eastAsia"/>
          <w:sz w:val="22"/>
          <w:szCs w:val="22"/>
        </w:rPr>
        <w:t>（</w:t>
      </w:r>
      <w:r w:rsidRPr="00D712CF">
        <w:rPr>
          <w:rFonts w:hint="eastAsia"/>
          <w:sz w:val="22"/>
          <w:szCs w:val="22"/>
        </w:rPr>
        <w:t>Vol.1.pp.121-123</w:t>
      </w:r>
      <w:proofErr w:type="gramStart"/>
      <w:r w:rsidRPr="00D712CF">
        <w:rPr>
          <w:rFonts w:hint="eastAsia"/>
          <w:sz w:val="22"/>
          <w:szCs w:val="22"/>
        </w:rPr>
        <w:t>）</w:t>
      </w:r>
      <w:proofErr w:type="gramEnd"/>
      <w:r w:rsidRPr="00D712CF">
        <w:rPr>
          <w:rFonts w:hint="eastAsia"/>
          <w:sz w:val="22"/>
          <w:szCs w:val="22"/>
        </w:rPr>
        <w:t>。</w:t>
      </w:r>
      <w:proofErr w:type="gramStart"/>
      <w:r w:rsidRPr="00D712CF">
        <w:rPr>
          <w:rFonts w:hint="eastAsia"/>
          <w:sz w:val="22"/>
          <w:szCs w:val="22"/>
        </w:rPr>
        <w:t>《入大乘論》卷下</w:t>
      </w:r>
      <w:proofErr w:type="gramEnd"/>
      <w:r w:rsidRPr="00D712CF">
        <w:rPr>
          <w:rFonts w:hint="eastAsia"/>
          <w:sz w:val="22"/>
          <w:szCs w:val="22"/>
        </w:rPr>
        <w:t>（大正</w:t>
      </w:r>
      <w:r w:rsidRPr="00D712CF">
        <w:rPr>
          <w:rFonts w:hint="eastAsia"/>
          <w:sz w:val="22"/>
          <w:szCs w:val="22"/>
        </w:rPr>
        <w:t>32</w:t>
      </w:r>
      <w:r w:rsidRPr="00D712CF">
        <w:rPr>
          <w:rFonts w:hint="eastAsia"/>
          <w:sz w:val="22"/>
          <w:szCs w:val="22"/>
        </w:rPr>
        <w:t>，</w:t>
      </w:r>
      <w:r w:rsidRPr="00D712CF">
        <w:rPr>
          <w:rFonts w:hint="eastAsia"/>
          <w:sz w:val="22"/>
          <w:szCs w:val="22"/>
        </w:rPr>
        <w:t>46a</w:t>
      </w:r>
      <w:r w:rsidRPr="00D712CF">
        <w:rPr>
          <w:rFonts w:hint="eastAsia"/>
          <w:sz w:val="22"/>
          <w:szCs w:val="22"/>
        </w:rPr>
        <w:t>）。</w:t>
      </w:r>
    </w:p>
  </w:footnote>
  <w:footnote w:id="101">
    <w:p w14:paraId="4D33A844" w14:textId="1989AAD4" w:rsidR="000B65AF" w:rsidRPr="00D712CF" w:rsidRDefault="000B65AF" w:rsidP="00FA60A8">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77</w:t>
      </w:r>
      <w:r w:rsidRPr="00D712CF">
        <w:rPr>
          <w:rFonts w:hint="eastAsia"/>
          <w:sz w:val="22"/>
          <w:szCs w:val="22"/>
        </w:rPr>
        <w:t>，</w:t>
      </w:r>
      <w:r w:rsidRPr="00D712CF">
        <w:rPr>
          <w:rFonts w:hint="eastAsia"/>
          <w:sz w:val="22"/>
          <w:szCs w:val="22"/>
        </w:rPr>
        <w:t>n.</w:t>
      </w:r>
      <w:r w:rsidRPr="00D712CF">
        <w:rPr>
          <w:sz w:val="22"/>
          <w:szCs w:val="22"/>
        </w:rPr>
        <w:t>1</w:t>
      </w:r>
      <w:r w:rsidRPr="00D712CF">
        <w:rPr>
          <w:rFonts w:hint="eastAsia"/>
          <w:sz w:val="22"/>
          <w:szCs w:val="22"/>
        </w:rPr>
        <w:t>8</w:t>
      </w:r>
      <w:proofErr w:type="gramStart"/>
      <w:r w:rsidRPr="00D712CF">
        <w:rPr>
          <w:rFonts w:hint="eastAsia"/>
          <w:sz w:val="22"/>
          <w:szCs w:val="22"/>
        </w:rPr>
        <w:t>）</w:t>
      </w:r>
      <w:proofErr w:type="gramEnd"/>
      <w:r w:rsidRPr="00D712CF">
        <w:rPr>
          <w:rFonts w:hint="eastAsia"/>
          <w:sz w:val="22"/>
          <w:szCs w:val="22"/>
        </w:rPr>
        <w:t>：《論事》（日譯南傳</w:t>
      </w:r>
      <w:r w:rsidRPr="00D712CF">
        <w:rPr>
          <w:rFonts w:hint="eastAsia"/>
          <w:sz w:val="22"/>
          <w:szCs w:val="22"/>
        </w:rPr>
        <w:t>57</w:t>
      </w:r>
      <w:r w:rsidRPr="00D712CF">
        <w:rPr>
          <w:rFonts w:hint="eastAsia"/>
          <w:sz w:val="22"/>
          <w:szCs w:val="22"/>
        </w:rPr>
        <w:t>，</w:t>
      </w:r>
      <w:r w:rsidRPr="00D712CF">
        <w:rPr>
          <w:rFonts w:hint="eastAsia"/>
          <w:sz w:val="22"/>
          <w:szCs w:val="22"/>
        </w:rPr>
        <w:t>366-371</w:t>
      </w:r>
      <w:r w:rsidRPr="00D712CF">
        <w:rPr>
          <w:rFonts w:hint="eastAsia"/>
          <w:sz w:val="22"/>
          <w:szCs w:val="22"/>
        </w:rPr>
        <w:t>）。</w:t>
      </w:r>
    </w:p>
  </w:footnote>
  <w:footnote w:id="102">
    <w:p w14:paraId="3354E0D0" w14:textId="1C19C9A5" w:rsidR="000B65AF" w:rsidRPr="00D712CF" w:rsidRDefault="000B65AF" w:rsidP="00FA60A8">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77</w:t>
      </w:r>
      <w:r w:rsidRPr="00D712CF">
        <w:rPr>
          <w:rFonts w:hint="eastAsia"/>
          <w:sz w:val="22"/>
          <w:szCs w:val="22"/>
        </w:rPr>
        <w:t>，</w:t>
      </w:r>
      <w:r w:rsidRPr="00D712CF">
        <w:rPr>
          <w:rFonts w:hint="eastAsia"/>
          <w:sz w:val="22"/>
          <w:szCs w:val="22"/>
        </w:rPr>
        <w:t>n.</w:t>
      </w:r>
      <w:r w:rsidRPr="00D712CF">
        <w:rPr>
          <w:sz w:val="22"/>
          <w:szCs w:val="22"/>
        </w:rPr>
        <w:t>1</w:t>
      </w:r>
      <w:r w:rsidRPr="00D712CF">
        <w:rPr>
          <w:rFonts w:hint="eastAsia"/>
          <w:sz w:val="22"/>
          <w:szCs w:val="22"/>
        </w:rPr>
        <w:t>9</w:t>
      </w:r>
      <w:proofErr w:type="gramStart"/>
      <w:r w:rsidRPr="00D712CF">
        <w:rPr>
          <w:rFonts w:hint="eastAsia"/>
          <w:sz w:val="22"/>
          <w:szCs w:val="22"/>
        </w:rPr>
        <w:t>）</w:t>
      </w:r>
      <w:proofErr w:type="gramEnd"/>
      <w:r w:rsidRPr="00D712CF">
        <w:rPr>
          <w:rFonts w:hint="eastAsia"/>
          <w:sz w:val="22"/>
          <w:szCs w:val="22"/>
        </w:rPr>
        <w:t>：《論事》（日譯南傳</w:t>
      </w:r>
      <w:r w:rsidRPr="00D712CF">
        <w:rPr>
          <w:sz w:val="22"/>
          <w:szCs w:val="22"/>
        </w:rPr>
        <w:t>58</w:t>
      </w:r>
      <w:r w:rsidRPr="00D712CF">
        <w:rPr>
          <w:rFonts w:hint="eastAsia"/>
          <w:sz w:val="22"/>
          <w:szCs w:val="22"/>
        </w:rPr>
        <w:t>，</w:t>
      </w:r>
      <w:r w:rsidRPr="00D712CF">
        <w:rPr>
          <w:rFonts w:hint="eastAsia"/>
          <w:sz w:val="22"/>
          <w:szCs w:val="22"/>
        </w:rPr>
        <w:t>435-437</w:t>
      </w:r>
      <w:r w:rsidRPr="00D712CF">
        <w:rPr>
          <w:rFonts w:hint="eastAsia"/>
          <w:sz w:val="22"/>
          <w:szCs w:val="22"/>
        </w:rPr>
        <w:t>）。</w:t>
      </w:r>
    </w:p>
  </w:footnote>
  <w:footnote w:id="103">
    <w:p w14:paraId="59EEA181" w14:textId="5CE4E5E5" w:rsidR="000B65AF" w:rsidRPr="00D712CF" w:rsidRDefault="000B65AF" w:rsidP="00FA60A8">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77</w:t>
      </w:r>
      <w:r w:rsidRPr="00D712CF">
        <w:rPr>
          <w:rFonts w:hint="eastAsia"/>
          <w:sz w:val="22"/>
          <w:szCs w:val="22"/>
        </w:rPr>
        <w:t>，</w:t>
      </w:r>
      <w:r w:rsidRPr="00D712CF">
        <w:rPr>
          <w:rFonts w:hint="eastAsia"/>
          <w:sz w:val="22"/>
          <w:szCs w:val="22"/>
        </w:rPr>
        <w:t>n.</w:t>
      </w:r>
      <w:r w:rsidRPr="00D712CF">
        <w:rPr>
          <w:sz w:val="22"/>
          <w:szCs w:val="22"/>
        </w:rPr>
        <w:t>20</w:t>
      </w:r>
      <w:proofErr w:type="gramStart"/>
      <w:r w:rsidRPr="00D712CF">
        <w:rPr>
          <w:rFonts w:hint="eastAsia"/>
          <w:sz w:val="22"/>
          <w:szCs w:val="22"/>
        </w:rPr>
        <w:t>）</w:t>
      </w:r>
      <w:proofErr w:type="gramEnd"/>
      <w:r w:rsidRPr="00D712CF">
        <w:rPr>
          <w:rFonts w:hint="eastAsia"/>
          <w:sz w:val="22"/>
          <w:szCs w:val="22"/>
        </w:rPr>
        <w:t>：《異部宗輪論》（大正</w:t>
      </w:r>
      <w:r w:rsidRPr="00D712CF">
        <w:rPr>
          <w:rFonts w:hint="eastAsia"/>
          <w:sz w:val="22"/>
          <w:szCs w:val="22"/>
        </w:rPr>
        <w:t>49</w:t>
      </w:r>
      <w:r w:rsidRPr="00D712CF">
        <w:rPr>
          <w:rFonts w:hint="eastAsia"/>
          <w:sz w:val="22"/>
          <w:szCs w:val="22"/>
        </w:rPr>
        <w:t>，</w:t>
      </w:r>
      <w:r w:rsidRPr="00D712CF">
        <w:rPr>
          <w:rFonts w:hint="eastAsia"/>
          <w:sz w:val="22"/>
          <w:szCs w:val="22"/>
        </w:rPr>
        <w:t>15c</w:t>
      </w:r>
      <w:r w:rsidRPr="00D712CF">
        <w:rPr>
          <w:rFonts w:hint="eastAsia"/>
          <w:sz w:val="22"/>
          <w:szCs w:val="22"/>
        </w:rPr>
        <w:t>）。</w:t>
      </w:r>
    </w:p>
  </w:footnote>
  <w:footnote w:id="104">
    <w:p w14:paraId="3A1C3512" w14:textId="45BC6A7E" w:rsidR="000B65AF" w:rsidRPr="00D712CF" w:rsidRDefault="000B65AF" w:rsidP="00D95131">
      <w:pPr>
        <w:pStyle w:val="a7"/>
        <w:ind w:left="252" w:hanging="252"/>
        <w:rPr>
          <w:sz w:val="22"/>
          <w:szCs w:val="22"/>
        </w:rPr>
      </w:pPr>
      <w:r w:rsidRPr="00D712CF">
        <w:rPr>
          <w:rStyle w:val="a8"/>
          <w:sz w:val="22"/>
          <w:szCs w:val="22"/>
        </w:rPr>
        <w:footnoteRef/>
      </w:r>
      <w:r w:rsidRPr="00D712CF">
        <w:rPr>
          <w:rFonts w:hint="eastAsia"/>
          <w:sz w:val="22"/>
          <w:szCs w:val="22"/>
        </w:rPr>
        <w:t xml:space="preserve"> </w:t>
      </w:r>
      <w:r w:rsidRPr="00D712CF">
        <w:rPr>
          <w:rFonts w:hint="eastAsia"/>
          <w:sz w:val="22"/>
          <w:szCs w:val="22"/>
        </w:rPr>
        <w:t>參考印順導師，《初期大乘佛教之起源與開展》，</w:t>
      </w:r>
      <w:r w:rsidRPr="00D712CF">
        <w:rPr>
          <w:rFonts w:hint="eastAsia"/>
          <w:sz w:val="22"/>
          <w:szCs w:val="22"/>
        </w:rPr>
        <w:t>pp.148-172</w:t>
      </w:r>
      <w:r w:rsidRPr="00D712CF">
        <w:rPr>
          <w:rFonts w:hint="eastAsia"/>
          <w:sz w:val="22"/>
          <w:szCs w:val="22"/>
        </w:rPr>
        <w:t>：第三章，第二節，第五項〈平實的與理想的菩薩〉；第三節，第一項〈三世佛與十方佛〉；第二項〈現實佛與理想佛〉。</w:t>
      </w:r>
    </w:p>
  </w:footnote>
  <w:footnote w:id="105">
    <w:p w14:paraId="228751BA" w14:textId="78036633" w:rsidR="000B65AF" w:rsidRPr="00D712CF" w:rsidRDefault="000B65AF" w:rsidP="00FA60A8">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77</w:t>
      </w:r>
      <w:r w:rsidRPr="00D712CF">
        <w:rPr>
          <w:rFonts w:hint="eastAsia"/>
          <w:sz w:val="22"/>
          <w:szCs w:val="22"/>
        </w:rPr>
        <w:t>，</w:t>
      </w:r>
      <w:r w:rsidRPr="00D712CF">
        <w:rPr>
          <w:rFonts w:hint="eastAsia"/>
          <w:sz w:val="22"/>
          <w:szCs w:val="22"/>
        </w:rPr>
        <w:t>n.</w:t>
      </w:r>
      <w:r w:rsidRPr="00D712CF">
        <w:rPr>
          <w:sz w:val="22"/>
          <w:szCs w:val="22"/>
        </w:rPr>
        <w:t>21</w:t>
      </w:r>
      <w:proofErr w:type="gramStart"/>
      <w:r w:rsidRPr="00D712CF">
        <w:rPr>
          <w:rFonts w:hint="eastAsia"/>
          <w:sz w:val="22"/>
          <w:szCs w:val="22"/>
        </w:rPr>
        <w:t>）</w:t>
      </w:r>
      <w:proofErr w:type="gramEnd"/>
      <w:r w:rsidRPr="00D712CF">
        <w:rPr>
          <w:rFonts w:hint="eastAsia"/>
          <w:sz w:val="22"/>
          <w:szCs w:val="22"/>
        </w:rPr>
        <w:t>：《異部宗輪論》（大正</w:t>
      </w:r>
      <w:r w:rsidRPr="00D712CF">
        <w:rPr>
          <w:rFonts w:hint="eastAsia"/>
          <w:sz w:val="22"/>
          <w:szCs w:val="22"/>
        </w:rPr>
        <w:t>49</w:t>
      </w:r>
      <w:r w:rsidRPr="00D712CF">
        <w:rPr>
          <w:rFonts w:hint="eastAsia"/>
          <w:sz w:val="22"/>
          <w:szCs w:val="22"/>
        </w:rPr>
        <w:t>，</w:t>
      </w:r>
      <w:r w:rsidRPr="00D712CF">
        <w:rPr>
          <w:rFonts w:hint="eastAsia"/>
          <w:sz w:val="22"/>
          <w:szCs w:val="22"/>
        </w:rPr>
        <w:t>16a</w:t>
      </w:r>
      <w:r w:rsidRPr="00D712CF">
        <w:rPr>
          <w:rFonts w:hint="eastAsia"/>
          <w:sz w:val="22"/>
          <w:szCs w:val="22"/>
        </w:rPr>
        <w:t>）。</w:t>
      </w:r>
    </w:p>
  </w:footnote>
  <w:footnote w:id="106">
    <w:p w14:paraId="68B83399" w14:textId="06F65077" w:rsidR="000B65AF" w:rsidRPr="00D712CF" w:rsidRDefault="000B65AF" w:rsidP="00B26F4D">
      <w:pPr>
        <w:snapToGrid w:val="0"/>
        <w:ind w:left="322" w:hanging="322"/>
        <w:rPr>
          <w:sz w:val="22"/>
          <w:szCs w:val="22"/>
        </w:rPr>
      </w:pPr>
      <w:r w:rsidRPr="00D712CF">
        <w:rPr>
          <w:rStyle w:val="a8"/>
          <w:sz w:val="22"/>
          <w:szCs w:val="22"/>
        </w:rPr>
        <w:footnoteRef/>
      </w:r>
      <w:r w:rsidRPr="00D712CF">
        <w:rPr>
          <w:rFonts w:hAnsi="新細明體" w:hint="eastAsia"/>
          <w:sz w:val="22"/>
          <w:szCs w:val="22"/>
        </w:rPr>
        <w:t xml:space="preserve"> </w:t>
      </w:r>
      <w:r w:rsidRPr="00D712CF">
        <w:rPr>
          <w:rFonts w:hAnsi="新細明體" w:hint="eastAsia"/>
          <w:sz w:val="22"/>
          <w:szCs w:val="22"/>
        </w:rPr>
        <w:t>參考印順導師，</w:t>
      </w:r>
      <w:r w:rsidRPr="00D712CF">
        <w:rPr>
          <w:rFonts w:hint="eastAsia"/>
          <w:sz w:val="22"/>
          <w:szCs w:val="22"/>
        </w:rPr>
        <w:t>《性空學探源》，第三章，第三節，第一項，第一目〈戊、道果之無為〉，</w:t>
      </w:r>
      <w:r w:rsidRPr="00D712CF">
        <w:rPr>
          <w:rFonts w:hint="eastAsia"/>
          <w:sz w:val="22"/>
          <w:szCs w:val="22"/>
        </w:rPr>
        <w:t>pp.219-220</w:t>
      </w:r>
      <w:r w:rsidRPr="00D712CF">
        <w:rPr>
          <w:rFonts w:hint="eastAsia"/>
          <w:sz w:val="22"/>
          <w:szCs w:val="22"/>
        </w:rPr>
        <w:t>：</w:t>
      </w:r>
      <w:proofErr w:type="gramStart"/>
      <w:r w:rsidRPr="00D712CF">
        <w:rPr>
          <w:rFonts w:hint="eastAsia"/>
          <w:sz w:val="22"/>
          <w:szCs w:val="22"/>
        </w:rPr>
        <w:t>定境無為</w:t>
      </w:r>
      <w:proofErr w:type="gramEnd"/>
      <w:r w:rsidRPr="00D712CF">
        <w:rPr>
          <w:rFonts w:hint="eastAsia"/>
          <w:sz w:val="22"/>
          <w:szCs w:val="22"/>
        </w:rPr>
        <w:t>。</w:t>
      </w:r>
    </w:p>
  </w:footnote>
  <w:footnote w:id="107">
    <w:p w14:paraId="014DBA18" w14:textId="77777777" w:rsidR="000B65AF" w:rsidRPr="00D712CF" w:rsidRDefault="000B65AF" w:rsidP="00402482">
      <w:pPr>
        <w:pStyle w:val="a7"/>
        <w:jc w:val="both"/>
        <w:rPr>
          <w:sz w:val="22"/>
          <w:szCs w:val="22"/>
        </w:rPr>
      </w:pPr>
      <w:r w:rsidRPr="00D712CF">
        <w:rPr>
          <w:rStyle w:val="a8"/>
          <w:sz w:val="22"/>
          <w:szCs w:val="22"/>
        </w:rPr>
        <w:footnoteRef/>
      </w:r>
      <w:r w:rsidRPr="00D712CF">
        <w:rPr>
          <w:sz w:val="22"/>
          <w:szCs w:val="22"/>
        </w:rPr>
        <w:t xml:space="preserve"> </w:t>
      </w:r>
      <w:r w:rsidRPr="00D712CF">
        <w:rPr>
          <w:rFonts w:hint="eastAsia"/>
          <w:sz w:val="22"/>
          <w:szCs w:val="22"/>
        </w:rPr>
        <w:t>《</w:t>
      </w:r>
      <w:r w:rsidRPr="00D712CF">
        <w:rPr>
          <w:sz w:val="22"/>
          <w:szCs w:val="22"/>
        </w:rPr>
        <w:t>阿毘達磨法蘊足論</w:t>
      </w:r>
      <w:r w:rsidRPr="00D712CF">
        <w:rPr>
          <w:rFonts w:hint="eastAsia"/>
          <w:sz w:val="22"/>
          <w:szCs w:val="22"/>
        </w:rPr>
        <w:t>》</w:t>
      </w:r>
      <w:r w:rsidRPr="00D712CF">
        <w:rPr>
          <w:sz w:val="22"/>
          <w:szCs w:val="22"/>
        </w:rPr>
        <w:t>卷</w:t>
      </w:r>
      <w:r w:rsidRPr="00D712CF">
        <w:rPr>
          <w:rFonts w:hint="eastAsia"/>
          <w:sz w:val="22"/>
          <w:szCs w:val="22"/>
        </w:rPr>
        <w:t>11</w:t>
      </w:r>
      <w:r w:rsidRPr="00D712CF">
        <w:rPr>
          <w:sz w:val="22"/>
          <w:szCs w:val="22"/>
        </w:rPr>
        <w:t>引經（大正</w:t>
      </w:r>
      <w:r w:rsidRPr="00D712CF">
        <w:rPr>
          <w:rFonts w:hint="eastAsia"/>
          <w:sz w:val="22"/>
          <w:szCs w:val="22"/>
        </w:rPr>
        <w:t>26</w:t>
      </w:r>
      <w:r w:rsidRPr="00D712CF">
        <w:rPr>
          <w:rFonts w:hint="eastAsia"/>
          <w:sz w:val="22"/>
          <w:szCs w:val="22"/>
        </w:rPr>
        <w:t>，</w:t>
      </w:r>
      <w:r w:rsidRPr="00D712CF">
        <w:rPr>
          <w:rFonts w:hint="eastAsia"/>
          <w:sz w:val="22"/>
          <w:szCs w:val="22"/>
        </w:rPr>
        <w:t>505a</w:t>
      </w:r>
      <w:r w:rsidRPr="00D712CF">
        <w:rPr>
          <w:sz w:val="22"/>
          <w:szCs w:val="22"/>
        </w:rPr>
        <w:t>）</w:t>
      </w:r>
      <w:r w:rsidRPr="00D712CF">
        <w:rPr>
          <w:rFonts w:hint="eastAsia"/>
          <w:sz w:val="22"/>
          <w:szCs w:val="22"/>
        </w:rPr>
        <w:t>。</w:t>
      </w:r>
    </w:p>
  </w:footnote>
  <w:footnote w:id="108">
    <w:p w14:paraId="189987B3" w14:textId="77777777" w:rsidR="000B65AF" w:rsidRPr="00D712CF" w:rsidRDefault="000B65AF" w:rsidP="00402482">
      <w:pPr>
        <w:pStyle w:val="a7"/>
        <w:jc w:val="both"/>
        <w:rPr>
          <w:sz w:val="22"/>
          <w:szCs w:val="22"/>
        </w:rPr>
      </w:pPr>
      <w:r w:rsidRPr="00D712CF">
        <w:rPr>
          <w:rStyle w:val="a8"/>
          <w:sz w:val="22"/>
          <w:szCs w:val="22"/>
        </w:rPr>
        <w:footnoteRef/>
      </w:r>
      <w:r w:rsidRPr="00D712CF">
        <w:rPr>
          <w:sz w:val="22"/>
          <w:szCs w:val="22"/>
        </w:rPr>
        <w:t xml:space="preserve"> </w:t>
      </w:r>
      <w:r w:rsidRPr="00D712CF">
        <w:rPr>
          <w:rFonts w:hint="eastAsia"/>
          <w:sz w:val="22"/>
          <w:szCs w:val="22"/>
        </w:rPr>
        <w:t>《雜阿含經》卷</w:t>
      </w:r>
      <w:r w:rsidRPr="00D712CF">
        <w:rPr>
          <w:rFonts w:hint="eastAsia"/>
          <w:sz w:val="22"/>
          <w:szCs w:val="22"/>
        </w:rPr>
        <w:t>12</w:t>
      </w:r>
      <w:r w:rsidRPr="00D712CF">
        <w:rPr>
          <w:rFonts w:hint="eastAsia"/>
          <w:sz w:val="22"/>
          <w:szCs w:val="22"/>
        </w:rPr>
        <w:t>（</w:t>
      </w:r>
      <w:r w:rsidRPr="00D712CF">
        <w:rPr>
          <w:rFonts w:hint="eastAsia"/>
          <w:sz w:val="22"/>
          <w:szCs w:val="22"/>
        </w:rPr>
        <w:t>287</w:t>
      </w:r>
      <w:r w:rsidRPr="00D712CF">
        <w:rPr>
          <w:rFonts w:hint="eastAsia"/>
          <w:sz w:val="22"/>
          <w:szCs w:val="22"/>
        </w:rPr>
        <w:t>經）（大正</w:t>
      </w:r>
      <w:r w:rsidRPr="00D712CF">
        <w:rPr>
          <w:rFonts w:hint="eastAsia"/>
          <w:sz w:val="22"/>
          <w:szCs w:val="22"/>
        </w:rPr>
        <w:t>2</w:t>
      </w:r>
      <w:r w:rsidRPr="00D712CF">
        <w:rPr>
          <w:rFonts w:hint="eastAsia"/>
          <w:sz w:val="22"/>
          <w:szCs w:val="22"/>
        </w:rPr>
        <w:t>，</w:t>
      </w:r>
      <w:r w:rsidRPr="00D712CF">
        <w:rPr>
          <w:rFonts w:hint="eastAsia"/>
          <w:sz w:val="22"/>
          <w:szCs w:val="22"/>
        </w:rPr>
        <w:t>80c</w:t>
      </w:r>
      <w:r w:rsidRPr="00D712CF">
        <w:rPr>
          <w:rFonts w:hint="eastAsia"/>
          <w:sz w:val="22"/>
          <w:szCs w:val="22"/>
        </w:rPr>
        <w:t>）。</w:t>
      </w:r>
    </w:p>
  </w:footnote>
  <w:footnote w:id="109">
    <w:p w14:paraId="509E0B56" w14:textId="6F701E3C" w:rsidR="000B65AF" w:rsidRPr="00D712CF" w:rsidRDefault="000B65AF" w:rsidP="005660B3">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77</w:t>
      </w:r>
      <w:r w:rsidRPr="00D712CF">
        <w:rPr>
          <w:rFonts w:hint="eastAsia"/>
          <w:sz w:val="22"/>
          <w:szCs w:val="22"/>
        </w:rPr>
        <w:t>，</w:t>
      </w:r>
      <w:r w:rsidRPr="00D712CF">
        <w:rPr>
          <w:rFonts w:hint="eastAsia"/>
          <w:sz w:val="22"/>
          <w:szCs w:val="22"/>
        </w:rPr>
        <w:t>n.</w:t>
      </w:r>
      <w:r w:rsidRPr="00D712CF">
        <w:rPr>
          <w:sz w:val="22"/>
          <w:szCs w:val="22"/>
        </w:rPr>
        <w:t>22</w:t>
      </w:r>
      <w:proofErr w:type="gramStart"/>
      <w:r w:rsidRPr="00D712CF">
        <w:rPr>
          <w:rFonts w:hint="eastAsia"/>
          <w:sz w:val="22"/>
          <w:szCs w:val="22"/>
        </w:rPr>
        <w:t>）</w:t>
      </w:r>
      <w:proofErr w:type="gramEnd"/>
      <w:r w:rsidRPr="00D712CF">
        <w:rPr>
          <w:rFonts w:hint="eastAsia"/>
          <w:sz w:val="22"/>
          <w:szCs w:val="22"/>
        </w:rPr>
        <w:t>：《異部宗輪論》（大正</w:t>
      </w:r>
      <w:r w:rsidRPr="00D712CF">
        <w:rPr>
          <w:rFonts w:hint="eastAsia"/>
          <w:sz w:val="22"/>
          <w:szCs w:val="22"/>
        </w:rPr>
        <w:t>49</w:t>
      </w:r>
      <w:r w:rsidRPr="00D712CF">
        <w:rPr>
          <w:rFonts w:hint="eastAsia"/>
          <w:sz w:val="22"/>
          <w:szCs w:val="22"/>
        </w:rPr>
        <w:t>，</w:t>
      </w:r>
      <w:r w:rsidRPr="00D712CF">
        <w:rPr>
          <w:rFonts w:hint="eastAsia"/>
          <w:sz w:val="22"/>
          <w:szCs w:val="22"/>
        </w:rPr>
        <w:t>17a</w:t>
      </w:r>
      <w:r w:rsidRPr="00D712CF">
        <w:rPr>
          <w:rFonts w:hint="eastAsia"/>
          <w:sz w:val="22"/>
          <w:szCs w:val="22"/>
        </w:rPr>
        <w:t>）。</w:t>
      </w:r>
    </w:p>
  </w:footnote>
  <w:footnote w:id="110">
    <w:p w14:paraId="0DB09DDA" w14:textId="7E7D4EF6" w:rsidR="000B65AF" w:rsidRPr="00D712CF" w:rsidRDefault="000B65AF" w:rsidP="0044573E">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77</w:t>
      </w:r>
      <w:r w:rsidRPr="00D712CF">
        <w:rPr>
          <w:rFonts w:hint="eastAsia"/>
          <w:sz w:val="22"/>
          <w:szCs w:val="22"/>
        </w:rPr>
        <w:t>，</w:t>
      </w:r>
      <w:r w:rsidRPr="00D712CF">
        <w:rPr>
          <w:rFonts w:hint="eastAsia"/>
          <w:sz w:val="22"/>
          <w:szCs w:val="22"/>
        </w:rPr>
        <w:t>n.23</w:t>
      </w:r>
      <w:proofErr w:type="gramStart"/>
      <w:r w:rsidRPr="00D712CF">
        <w:rPr>
          <w:rFonts w:hint="eastAsia"/>
          <w:sz w:val="22"/>
          <w:szCs w:val="22"/>
        </w:rPr>
        <w:t>）</w:t>
      </w:r>
      <w:proofErr w:type="gramEnd"/>
      <w:r w:rsidRPr="00D712CF">
        <w:rPr>
          <w:rFonts w:hint="eastAsia"/>
          <w:sz w:val="22"/>
          <w:szCs w:val="22"/>
        </w:rPr>
        <w:t>：《舍利弗阿毘曇論》卷</w:t>
      </w:r>
      <w:r w:rsidRPr="00D712CF">
        <w:rPr>
          <w:rFonts w:hint="eastAsia"/>
          <w:sz w:val="22"/>
          <w:szCs w:val="22"/>
        </w:rPr>
        <w:t>1</w:t>
      </w:r>
      <w:r w:rsidRPr="00D712CF">
        <w:rPr>
          <w:rFonts w:hint="eastAsia"/>
          <w:sz w:val="22"/>
          <w:szCs w:val="22"/>
        </w:rPr>
        <w:t>（大正</w:t>
      </w:r>
      <w:r w:rsidRPr="00D712CF">
        <w:rPr>
          <w:rFonts w:hint="eastAsia"/>
          <w:sz w:val="22"/>
          <w:szCs w:val="22"/>
        </w:rPr>
        <w:t>28</w:t>
      </w:r>
      <w:r w:rsidRPr="00D712CF">
        <w:rPr>
          <w:rFonts w:hint="eastAsia"/>
          <w:sz w:val="22"/>
          <w:szCs w:val="22"/>
        </w:rPr>
        <w:t>，</w:t>
      </w:r>
      <w:r w:rsidRPr="00D712CF">
        <w:rPr>
          <w:rFonts w:hint="eastAsia"/>
          <w:sz w:val="22"/>
          <w:szCs w:val="22"/>
        </w:rPr>
        <w:t>526c</w:t>
      </w:r>
      <w:r w:rsidRPr="00D712CF">
        <w:rPr>
          <w:rFonts w:hint="eastAsia"/>
          <w:sz w:val="22"/>
          <w:szCs w:val="22"/>
        </w:rPr>
        <w:t>）。</w:t>
      </w:r>
    </w:p>
  </w:footnote>
  <w:footnote w:id="111">
    <w:p w14:paraId="55EFB6B8" w14:textId="2D3CA1E7" w:rsidR="000B65AF" w:rsidRPr="00D712CF" w:rsidRDefault="000B65AF" w:rsidP="00B0625E">
      <w:pPr>
        <w:pStyle w:val="a7"/>
        <w:jc w:val="both"/>
        <w:rPr>
          <w:sz w:val="22"/>
          <w:szCs w:val="22"/>
        </w:rPr>
      </w:pPr>
      <w:r w:rsidRPr="00D712CF">
        <w:rPr>
          <w:rStyle w:val="a8"/>
          <w:sz w:val="22"/>
          <w:szCs w:val="22"/>
        </w:rPr>
        <w:footnoteRef/>
      </w:r>
      <w:r w:rsidRPr="00D712CF">
        <w:rPr>
          <w:sz w:val="22"/>
          <w:szCs w:val="22"/>
        </w:rPr>
        <w:t xml:space="preserve"> </w:t>
      </w:r>
      <w:r w:rsidRPr="00D712CF">
        <w:rPr>
          <w:rFonts w:hint="eastAsia"/>
          <w:sz w:val="22"/>
          <w:szCs w:val="22"/>
        </w:rPr>
        <w:t>（</w:t>
      </w:r>
      <w:r w:rsidRPr="00D712CF">
        <w:rPr>
          <w:rFonts w:hint="eastAsia"/>
          <w:sz w:val="22"/>
          <w:szCs w:val="22"/>
        </w:rPr>
        <w:t>1</w:t>
      </w:r>
      <w:r w:rsidRPr="00D712CF">
        <w:rPr>
          <w:rFonts w:hint="eastAsia"/>
          <w:sz w:val="22"/>
          <w:szCs w:val="22"/>
        </w:rPr>
        <w:t>）</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77</w:t>
      </w:r>
      <w:r w:rsidRPr="00D712CF">
        <w:rPr>
          <w:rFonts w:hint="eastAsia"/>
          <w:sz w:val="22"/>
          <w:szCs w:val="22"/>
        </w:rPr>
        <w:t>，</w:t>
      </w:r>
      <w:r w:rsidRPr="00D712CF">
        <w:rPr>
          <w:rFonts w:hint="eastAsia"/>
          <w:sz w:val="22"/>
          <w:szCs w:val="22"/>
        </w:rPr>
        <w:t>n.24</w:t>
      </w:r>
      <w:proofErr w:type="gramStart"/>
      <w:r w:rsidRPr="00D712CF">
        <w:rPr>
          <w:rFonts w:hint="eastAsia"/>
          <w:sz w:val="22"/>
          <w:szCs w:val="22"/>
        </w:rPr>
        <w:t>）</w:t>
      </w:r>
      <w:proofErr w:type="gramEnd"/>
      <w:r w:rsidRPr="00D712CF">
        <w:rPr>
          <w:rFonts w:hint="eastAsia"/>
          <w:sz w:val="22"/>
          <w:szCs w:val="22"/>
        </w:rPr>
        <w:t>：《論事》（南傳</w:t>
      </w:r>
      <w:r w:rsidRPr="00D712CF">
        <w:rPr>
          <w:rFonts w:hint="eastAsia"/>
          <w:sz w:val="22"/>
          <w:szCs w:val="22"/>
        </w:rPr>
        <w:t>58</w:t>
      </w:r>
      <w:r w:rsidRPr="00D712CF">
        <w:rPr>
          <w:rFonts w:hint="eastAsia"/>
          <w:sz w:val="22"/>
          <w:szCs w:val="22"/>
        </w:rPr>
        <w:t>，</w:t>
      </w:r>
      <w:r w:rsidRPr="00D712CF">
        <w:rPr>
          <w:rFonts w:hint="eastAsia"/>
          <w:sz w:val="22"/>
          <w:szCs w:val="22"/>
        </w:rPr>
        <w:t>1</w:t>
      </w:r>
      <w:r w:rsidRPr="00D712CF">
        <w:rPr>
          <w:rFonts w:hint="eastAsia"/>
          <w:sz w:val="22"/>
          <w:szCs w:val="22"/>
        </w:rPr>
        <w:t>）。</w:t>
      </w:r>
    </w:p>
    <w:p w14:paraId="34D11DCB" w14:textId="5A31A62B" w:rsidR="000B65AF" w:rsidRPr="00D712CF" w:rsidRDefault="000B65AF" w:rsidP="00840B07">
      <w:pPr>
        <w:pStyle w:val="a7"/>
        <w:ind w:left="322"/>
        <w:jc w:val="both"/>
        <w:rPr>
          <w:sz w:val="22"/>
          <w:szCs w:val="22"/>
        </w:rPr>
      </w:pPr>
      <w:r w:rsidRPr="00D712CF">
        <w:rPr>
          <w:rFonts w:hint="eastAsia"/>
          <w:sz w:val="22"/>
          <w:szCs w:val="22"/>
        </w:rPr>
        <w:t>（</w:t>
      </w:r>
      <w:r w:rsidRPr="00D712CF">
        <w:rPr>
          <w:rFonts w:hint="eastAsia"/>
          <w:sz w:val="22"/>
          <w:szCs w:val="22"/>
        </w:rPr>
        <w:t>2</w:t>
      </w:r>
      <w:r w:rsidRPr="00D712CF">
        <w:rPr>
          <w:rFonts w:hint="eastAsia"/>
          <w:sz w:val="22"/>
          <w:szCs w:val="22"/>
        </w:rPr>
        <w:t>）案：案</w:t>
      </w:r>
      <w:proofErr w:type="gramStart"/>
      <w:r w:rsidRPr="00D712CF">
        <w:rPr>
          <w:rFonts w:hint="eastAsia"/>
          <w:sz w:val="22"/>
          <w:szCs w:val="22"/>
        </w:rPr>
        <w:t>達羅派</w:t>
      </w:r>
      <w:proofErr w:type="gramEnd"/>
      <w:r w:rsidRPr="00D712CF">
        <w:rPr>
          <w:rFonts w:hint="eastAsia"/>
          <w:sz w:val="22"/>
          <w:szCs w:val="22"/>
        </w:rPr>
        <w:t>共有東山住部、西山住部、</w:t>
      </w:r>
      <w:proofErr w:type="gramStart"/>
      <w:r w:rsidRPr="00D712CF">
        <w:rPr>
          <w:rFonts w:hint="eastAsia"/>
          <w:sz w:val="22"/>
          <w:szCs w:val="22"/>
        </w:rPr>
        <w:t>王山住部及</w:t>
      </w:r>
      <w:proofErr w:type="gramEnd"/>
      <w:r w:rsidRPr="00D712CF">
        <w:rPr>
          <w:rFonts w:hint="eastAsia"/>
          <w:sz w:val="22"/>
          <w:szCs w:val="22"/>
        </w:rPr>
        <w:t>義</w:t>
      </w:r>
      <w:proofErr w:type="gramStart"/>
      <w:r w:rsidRPr="00D712CF">
        <w:rPr>
          <w:rFonts w:hint="eastAsia"/>
          <w:sz w:val="22"/>
          <w:szCs w:val="22"/>
        </w:rPr>
        <w:t>成部等四部</w:t>
      </w:r>
      <w:proofErr w:type="gramEnd"/>
      <w:r w:rsidRPr="00D712CF">
        <w:rPr>
          <w:rFonts w:hint="eastAsia"/>
          <w:sz w:val="22"/>
          <w:szCs w:val="22"/>
        </w:rPr>
        <w:t>。</w:t>
      </w:r>
    </w:p>
  </w:footnote>
  <w:footnote w:id="112">
    <w:p w14:paraId="1D2FC98F" w14:textId="04238611" w:rsidR="000B65AF" w:rsidRPr="00D712CF" w:rsidRDefault="000B65AF" w:rsidP="00C90AF9">
      <w:pPr>
        <w:pStyle w:val="a7"/>
        <w:ind w:left="220" w:hangingChars="100" w:hanging="220"/>
        <w:jc w:val="both"/>
        <w:rPr>
          <w:sz w:val="22"/>
          <w:szCs w:val="22"/>
        </w:rPr>
      </w:pPr>
      <w:r w:rsidRPr="00D712CF">
        <w:rPr>
          <w:rStyle w:val="a8"/>
          <w:sz w:val="22"/>
          <w:szCs w:val="22"/>
        </w:rPr>
        <w:footnoteRef/>
      </w:r>
      <w:r w:rsidRPr="00D712CF">
        <w:rPr>
          <w:rFonts w:ascii="新細明體" w:hAnsi="新細明體" w:hint="eastAsia"/>
          <w:sz w:val="22"/>
          <w:szCs w:val="22"/>
        </w:rPr>
        <w:t xml:space="preserve"> 印順導師，</w:t>
      </w:r>
      <w:r w:rsidRPr="00D712CF">
        <w:rPr>
          <w:rFonts w:hint="eastAsia"/>
          <w:sz w:val="22"/>
          <w:szCs w:val="22"/>
        </w:rPr>
        <w:t>《性空學探源》，第三章，第三節，第一項，第一目〈戊、道果之無為〉，</w:t>
      </w:r>
      <w:r w:rsidRPr="00D712CF">
        <w:rPr>
          <w:sz w:val="22"/>
          <w:szCs w:val="22"/>
        </w:rPr>
        <w:t>p.221</w:t>
      </w:r>
      <w:r w:rsidRPr="00D712CF">
        <w:rPr>
          <w:rFonts w:hint="eastAsia"/>
          <w:sz w:val="22"/>
          <w:szCs w:val="22"/>
        </w:rPr>
        <w:t>：</w:t>
      </w:r>
    </w:p>
    <w:p w14:paraId="4D54467E" w14:textId="77777777" w:rsidR="000B65AF" w:rsidRPr="00D712CF" w:rsidRDefault="000B65AF" w:rsidP="006D6AEF">
      <w:pPr>
        <w:pStyle w:val="a7"/>
        <w:ind w:leftChars="151" w:left="362"/>
        <w:jc w:val="both"/>
        <w:rPr>
          <w:rFonts w:ascii="標楷體" w:eastAsia="標楷體" w:hAnsi="標楷體"/>
          <w:sz w:val="22"/>
          <w:szCs w:val="22"/>
        </w:rPr>
      </w:pPr>
      <w:r w:rsidRPr="00D712CF">
        <w:rPr>
          <w:rFonts w:ascii="標楷體" w:eastAsia="標楷體" w:hAnsi="標楷體" w:hint="eastAsia"/>
          <w:sz w:val="22"/>
          <w:szCs w:val="22"/>
        </w:rPr>
        <w:t>法住，也是修行過程中的一個位次，經說「</w:t>
      </w:r>
      <w:proofErr w:type="gramStart"/>
      <w:r w:rsidRPr="00D712CF">
        <w:rPr>
          <w:rFonts w:ascii="標楷體" w:eastAsia="標楷體" w:hAnsi="標楷體" w:hint="eastAsia"/>
          <w:sz w:val="22"/>
          <w:szCs w:val="22"/>
        </w:rPr>
        <w:t>得法住智</w:t>
      </w:r>
      <w:proofErr w:type="gramEnd"/>
      <w:r w:rsidRPr="00D712CF">
        <w:rPr>
          <w:rFonts w:ascii="標楷體" w:eastAsia="標楷體" w:hAnsi="標楷體" w:hint="eastAsia"/>
          <w:sz w:val="22"/>
          <w:szCs w:val="22"/>
        </w:rPr>
        <w:t>」；《成實論》說，以聞思慧見諸法的必然理則，叫</w:t>
      </w:r>
      <w:proofErr w:type="gramStart"/>
      <w:r w:rsidRPr="00D712CF">
        <w:rPr>
          <w:rFonts w:ascii="標楷體" w:eastAsia="標楷體" w:hAnsi="標楷體" w:hint="eastAsia"/>
          <w:sz w:val="22"/>
          <w:szCs w:val="22"/>
        </w:rPr>
        <w:t>法住位</w:t>
      </w:r>
      <w:proofErr w:type="gramEnd"/>
      <w:r w:rsidRPr="00D712CF">
        <w:rPr>
          <w:rFonts w:ascii="標楷體" w:eastAsia="標楷體" w:hAnsi="標楷體" w:hint="eastAsia"/>
          <w:sz w:val="22"/>
          <w:szCs w:val="22"/>
        </w:rPr>
        <w:t>。從此以後，實際修習禪定，就是決定道。</w:t>
      </w:r>
      <w:proofErr w:type="gramStart"/>
      <w:r w:rsidRPr="00D712CF">
        <w:rPr>
          <w:rFonts w:ascii="標楷體" w:eastAsia="標楷體" w:hAnsi="標楷體" w:hint="eastAsia"/>
          <w:b/>
          <w:sz w:val="22"/>
          <w:szCs w:val="22"/>
        </w:rPr>
        <w:t>法住道與</w:t>
      </w:r>
      <w:proofErr w:type="gramEnd"/>
      <w:r w:rsidRPr="00D712CF">
        <w:rPr>
          <w:rFonts w:ascii="標楷體" w:eastAsia="標楷體" w:hAnsi="標楷體" w:hint="eastAsia"/>
          <w:b/>
          <w:sz w:val="22"/>
          <w:szCs w:val="22"/>
        </w:rPr>
        <w:t>決定道，二者都是在見道以前的事。</w:t>
      </w:r>
      <w:r w:rsidRPr="00D712CF">
        <w:rPr>
          <w:rFonts w:ascii="標楷體" w:eastAsia="標楷體" w:hAnsi="標楷體" w:hint="eastAsia"/>
          <w:sz w:val="22"/>
          <w:szCs w:val="22"/>
        </w:rPr>
        <w:t>有</w:t>
      </w:r>
      <w:proofErr w:type="gramStart"/>
      <w:r w:rsidRPr="00D712CF">
        <w:rPr>
          <w:rFonts w:ascii="標楷體" w:eastAsia="標楷體" w:hAnsi="標楷體" w:hint="eastAsia"/>
          <w:sz w:val="22"/>
          <w:szCs w:val="22"/>
        </w:rPr>
        <w:t>部以見道分凡聖</w:t>
      </w:r>
      <w:proofErr w:type="gramEnd"/>
      <w:r w:rsidRPr="00D712CF">
        <w:rPr>
          <w:rFonts w:ascii="標楷體" w:eastAsia="標楷體" w:hAnsi="標楷體" w:hint="eastAsia"/>
          <w:sz w:val="22"/>
          <w:szCs w:val="22"/>
        </w:rPr>
        <w:t>，見道以前都是凡夫；大眾分別說系及</w:t>
      </w:r>
      <w:proofErr w:type="gramStart"/>
      <w:r w:rsidRPr="00D712CF">
        <w:rPr>
          <w:rFonts w:ascii="標楷體" w:eastAsia="標楷體" w:hAnsi="標楷體" w:hint="eastAsia"/>
          <w:sz w:val="22"/>
          <w:szCs w:val="22"/>
        </w:rPr>
        <w:t>成實論師等</w:t>
      </w:r>
      <w:proofErr w:type="gramEnd"/>
      <w:r w:rsidRPr="00D712CF">
        <w:rPr>
          <w:rFonts w:ascii="標楷體" w:eastAsia="標楷體" w:hAnsi="標楷體" w:hint="eastAsia"/>
          <w:sz w:val="22"/>
          <w:szCs w:val="22"/>
        </w:rPr>
        <w:t>不然，見道後</w:t>
      </w:r>
      <w:proofErr w:type="gramStart"/>
      <w:r w:rsidRPr="00D712CF">
        <w:rPr>
          <w:rFonts w:ascii="標楷體" w:eastAsia="標楷體" w:hAnsi="標楷體" w:hint="eastAsia"/>
          <w:sz w:val="22"/>
          <w:szCs w:val="22"/>
        </w:rPr>
        <w:t>得初果</w:t>
      </w:r>
      <w:proofErr w:type="gramEnd"/>
      <w:r w:rsidRPr="00D712CF">
        <w:rPr>
          <w:rFonts w:ascii="標楷體" w:eastAsia="標楷體" w:hAnsi="標楷體" w:hint="eastAsia"/>
          <w:sz w:val="22"/>
          <w:szCs w:val="22"/>
        </w:rPr>
        <w:t>，固然是聖人，見道以前，</w:t>
      </w:r>
      <w:proofErr w:type="gramStart"/>
      <w:r w:rsidRPr="00D712CF">
        <w:rPr>
          <w:rFonts w:ascii="標楷體" w:eastAsia="標楷體" w:hAnsi="標楷體" w:hint="eastAsia"/>
          <w:sz w:val="22"/>
          <w:szCs w:val="22"/>
        </w:rPr>
        <w:t>從聞思修慧得見法</w:t>
      </w:r>
      <w:proofErr w:type="gramEnd"/>
      <w:r w:rsidRPr="00D712CF">
        <w:rPr>
          <w:rFonts w:ascii="標楷體" w:eastAsia="標楷體" w:hAnsi="標楷體" w:hint="eastAsia"/>
          <w:sz w:val="22"/>
          <w:szCs w:val="22"/>
        </w:rPr>
        <w:t>住理性，已經不是凡夫，也</w:t>
      </w:r>
      <w:proofErr w:type="gramStart"/>
      <w:r w:rsidRPr="00D712CF">
        <w:rPr>
          <w:rFonts w:ascii="標楷體" w:eastAsia="標楷體" w:hAnsi="標楷體" w:hint="eastAsia"/>
          <w:sz w:val="22"/>
          <w:szCs w:val="22"/>
        </w:rPr>
        <w:t>可以說是無</w:t>
      </w:r>
      <w:proofErr w:type="gramEnd"/>
      <w:r w:rsidRPr="00D712CF">
        <w:rPr>
          <w:rFonts w:ascii="標楷體" w:eastAsia="標楷體" w:hAnsi="標楷體" w:hint="eastAsia"/>
          <w:sz w:val="22"/>
          <w:szCs w:val="22"/>
        </w:rPr>
        <w:t>漏的，</w:t>
      </w:r>
      <w:proofErr w:type="gramStart"/>
      <w:r w:rsidRPr="00D712CF">
        <w:rPr>
          <w:rFonts w:ascii="標楷體" w:eastAsia="標楷體" w:hAnsi="標楷體" w:hint="eastAsia"/>
          <w:sz w:val="22"/>
          <w:szCs w:val="22"/>
        </w:rPr>
        <w:t>即初果</w:t>
      </w:r>
      <w:proofErr w:type="gramEnd"/>
      <w:r w:rsidRPr="00D712CF">
        <w:rPr>
          <w:rFonts w:ascii="標楷體" w:eastAsia="標楷體" w:hAnsi="標楷體" w:hint="eastAsia"/>
          <w:sz w:val="22"/>
          <w:szCs w:val="22"/>
        </w:rPr>
        <w:t>向的聖者（他們把初果向的時間拉長，不像有部的局在十五心）。所以</w:t>
      </w:r>
      <w:proofErr w:type="gramStart"/>
      <w:r w:rsidRPr="00D712CF">
        <w:rPr>
          <w:rFonts w:ascii="標楷體" w:eastAsia="標楷體" w:hAnsi="標楷體" w:hint="eastAsia"/>
          <w:b/>
          <w:sz w:val="22"/>
          <w:szCs w:val="22"/>
        </w:rPr>
        <w:t>見法住智</w:t>
      </w:r>
      <w:proofErr w:type="gramEnd"/>
      <w:r w:rsidRPr="00D712CF">
        <w:rPr>
          <w:rFonts w:ascii="標楷體" w:eastAsia="標楷體" w:hAnsi="標楷體" w:hint="eastAsia"/>
          <w:b/>
          <w:sz w:val="22"/>
          <w:szCs w:val="22"/>
        </w:rPr>
        <w:t>得決定道，雖不是見道以後的聖者，但已超過了凡夫，已獲證到一種不可更動不可轉變不再</w:t>
      </w:r>
      <w:proofErr w:type="gramStart"/>
      <w:r w:rsidRPr="00D712CF">
        <w:rPr>
          <w:rFonts w:ascii="標楷體" w:eastAsia="標楷體" w:hAnsi="標楷體" w:hint="eastAsia"/>
          <w:b/>
          <w:sz w:val="22"/>
          <w:szCs w:val="22"/>
        </w:rPr>
        <w:t>退墮的無為</w:t>
      </w:r>
      <w:proofErr w:type="gramEnd"/>
      <w:r w:rsidRPr="00D712CF">
        <w:rPr>
          <w:rFonts w:ascii="標楷體" w:eastAsia="標楷體" w:hAnsi="標楷體" w:hint="eastAsia"/>
          <w:b/>
          <w:sz w:val="22"/>
          <w:szCs w:val="22"/>
        </w:rPr>
        <w:t>常住性，這就是法住無為與決定無為。</w:t>
      </w:r>
    </w:p>
  </w:footnote>
  <w:footnote w:id="113">
    <w:p w14:paraId="39AED86B" w14:textId="01E3D35F" w:rsidR="000B65AF" w:rsidRPr="00D712CF" w:rsidRDefault="000B65AF" w:rsidP="00060CED">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77</w:t>
      </w:r>
      <w:r w:rsidRPr="00D712CF">
        <w:rPr>
          <w:rFonts w:hint="eastAsia"/>
          <w:sz w:val="22"/>
          <w:szCs w:val="22"/>
        </w:rPr>
        <w:t>，</w:t>
      </w:r>
      <w:r w:rsidRPr="00D712CF">
        <w:rPr>
          <w:rFonts w:hint="eastAsia"/>
          <w:sz w:val="22"/>
          <w:szCs w:val="22"/>
        </w:rPr>
        <w:t>n.25</w:t>
      </w:r>
      <w:proofErr w:type="gramStart"/>
      <w:r w:rsidRPr="00D712CF">
        <w:rPr>
          <w:rFonts w:hint="eastAsia"/>
          <w:sz w:val="22"/>
          <w:szCs w:val="22"/>
        </w:rPr>
        <w:t>）</w:t>
      </w:r>
      <w:proofErr w:type="gramEnd"/>
      <w:r w:rsidRPr="00D712CF">
        <w:rPr>
          <w:rFonts w:hint="eastAsia"/>
          <w:sz w:val="22"/>
          <w:szCs w:val="22"/>
        </w:rPr>
        <w:t>：《大智度論》卷</w:t>
      </w:r>
      <w:r w:rsidRPr="00D712CF">
        <w:rPr>
          <w:rFonts w:hint="eastAsia"/>
          <w:sz w:val="22"/>
          <w:szCs w:val="22"/>
        </w:rPr>
        <w:t>2</w:t>
      </w:r>
      <w:r w:rsidRPr="00D712CF">
        <w:rPr>
          <w:rFonts w:hint="eastAsia"/>
          <w:sz w:val="22"/>
          <w:szCs w:val="22"/>
        </w:rPr>
        <w:t>（大正</w:t>
      </w:r>
      <w:r w:rsidRPr="00D712CF">
        <w:rPr>
          <w:rFonts w:hint="eastAsia"/>
          <w:sz w:val="22"/>
          <w:szCs w:val="22"/>
        </w:rPr>
        <w:t>25</w:t>
      </w:r>
      <w:r w:rsidRPr="00D712CF">
        <w:rPr>
          <w:rFonts w:hint="eastAsia"/>
          <w:sz w:val="22"/>
          <w:szCs w:val="22"/>
        </w:rPr>
        <w:t>，</w:t>
      </w:r>
      <w:r w:rsidRPr="00D712CF">
        <w:rPr>
          <w:rFonts w:hint="eastAsia"/>
          <w:sz w:val="22"/>
          <w:szCs w:val="22"/>
        </w:rPr>
        <w:t>70a</w:t>
      </w:r>
      <w:r w:rsidRPr="00D712CF">
        <w:rPr>
          <w:rFonts w:hint="eastAsia"/>
          <w:sz w:val="22"/>
          <w:szCs w:val="22"/>
        </w:rPr>
        <w:t>）。</w:t>
      </w:r>
    </w:p>
  </w:footnote>
  <w:footnote w:id="114">
    <w:p w14:paraId="66595651" w14:textId="57A04903" w:rsidR="000B65AF" w:rsidRPr="00D712CF" w:rsidRDefault="000B65AF" w:rsidP="00060CED">
      <w:pPr>
        <w:pStyle w:val="a7"/>
        <w:ind w:left="910" w:hanging="910"/>
        <w:jc w:val="both"/>
        <w:rPr>
          <w:sz w:val="22"/>
          <w:szCs w:val="22"/>
        </w:rPr>
      </w:pPr>
      <w:r w:rsidRPr="00D712CF">
        <w:rPr>
          <w:rStyle w:val="a8"/>
          <w:sz w:val="22"/>
          <w:szCs w:val="22"/>
        </w:rPr>
        <w:footnoteRef/>
      </w:r>
      <w:r w:rsidRPr="00D712CF">
        <w:rPr>
          <w:rFonts w:hAnsi="新細明體" w:hint="eastAsia"/>
          <w:sz w:val="22"/>
          <w:szCs w:val="22"/>
        </w:rPr>
        <w:t xml:space="preserve"> </w:t>
      </w:r>
      <w:r w:rsidRPr="00D712CF">
        <w:rPr>
          <w:rFonts w:hAnsi="新細明體" w:hint="eastAsia"/>
          <w:sz w:val="22"/>
          <w:szCs w:val="22"/>
        </w:rPr>
        <w:t>（</w:t>
      </w:r>
      <w:r w:rsidRPr="00D712CF">
        <w:rPr>
          <w:rFonts w:hAnsi="新細明體" w:hint="eastAsia"/>
          <w:sz w:val="22"/>
          <w:szCs w:val="22"/>
        </w:rPr>
        <w:t>1</w:t>
      </w:r>
      <w:r w:rsidRPr="00D712CF">
        <w:rPr>
          <w:rFonts w:hAnsi="新細明體" w:hint="eastAsia"/>
          <w:sz w:val="22"/>
          <w:szCs w:val="22"/>
        </w:rPr>
        <w:t>）</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77</w:t>
      </w:r>
      <w:r w:rsidRPr="00D712CF">
        <w:rPr>
          <w:rFonts w:hint="eastAsia"/>
          <w:sz w:val="22"/>
          <w:szCs w:val="22"/>
        </w:rPr>
        <w:t>，</w:t>
      </w:r>
      <w:r w:rsidRPr="00D712CF">
        <w:rPr>
          <w:rFonts w:hint="eastAsia"/>
          <w:sz w:val="22"/>
          <w:szCs w:val="22"/>
        </w:rPr>
        <w:t>n.26</w:t>
      </w:r>
      <w:proofErr w:type="gramStart"/>
      <w:r w:rsidRPr="00D712CF">
        <w:rPr>
          <w:rFonts w:hint="eastAsia"/>
          <w:sz w:val="22"/>
          <w:szCs w:val="22"/>
        </w:rPr>
        <w:t>）</w:t>
      </w:r>
      <w:proofErr w:type="gramEnd"/>
      <w:r w:rsidRPr="00D712CF">
        <w:rPr>
          <w:rFonts w:hint="eastAsia"/>
          <w:sz w:val="22"/>
          <w:szCs w:val="22"/>
        </w:rPr>
        <w:t>：《四分律》卷</w:t>
      </w:r>
      <w:r w:rsidRPr="00D712CF">
        <w:rPr>
          <w:rFonts w:hint="eastAsia"/>
          <w:sz w:val="22"/>
          <w:szCs w:val="22"/>
        </w:rPr>
        <w:t>54</w:t>
      </w:r>
      <w:r w:rsidRPr="00D712CF">
        <w:rPr>
          <w:rFonts w:hint="eastAsia"/>
          <w:sz w:val="22"/>
          <w:szCs w:val="22"/>
        </w:rPr>
        <w:t>（大正</w:t>
      </w:r>
      <w:r w:rsidRPr="00D712CF">
        <w:rPr>
          <w:rFonts w:hint="eastAsia"/>
          <w:sz w:val="22"/>
          <w:szCs w:val="22"/>
        </w:rPr>
        <w:t>22</w:t>
      </w:r>
      <w:r w:rsidRPr="00D712CF">
        <w:rPr>
          <w:rFonts w:hint="eastAsia"/>
          <w:sz w:val="22"/>
          <w:szCs w:val="22"/>
        </w:rPr>
        <w:t>，</w:t>
      </w:r>
      <w:r w:rsidRPr="00D712CF">
        <w:rPr>
          <w:rFonts w:hint="eastAsia"/>
          <w:sz w:val="22"/>
          <w:szCs w:val="22"/>
        </w:rPr>
        <w:t>968b</w:t>
      </w:r>
      <w:r w:rsidRPr="00D712CF">
        <w:rPr>
          <w:rFonts w:hint="eastAsia"/>
          <w:sz w:val="22"/>
          <w:szCs w:val="22"/>
        </w:rPr>
        <w:t>）。《毘尼母經》卷</w:t>
      </w:r>
      <w:r w:rsidRPr="00D712CF">
        <w:rPr>
          <w:rFonts w:hint="eastAsia"/>
          <w:sz w:val="22"/>
          <w:szCs w:val="22"/>
        </w:rPr>
        <w:t>3</w:t>
      </w:r>
      <w:r w:rsidRPr="00D712CF">
        <w:rPr>
          <w:rFonts w:hint="eastAsia"/>
          <w:sz w:val="22"/>
          <w:szCs w:val="22"/>
        </w:rPr>
        <w:t>（大正</w:t>
      </w:r>
      <w:r w:rsidRPr="00D712CF">
        <w:rPr>
          <w:rFonts w:hint="eastAsia"/>
          <w:sz w:val="22"/>
          <w:szCs w:val="22"/>
        </w:rPr>
        <w:t>24</w:t>
      </w:r>
      <w:r w:rsidRPr="00D712CF">
        <w:rPr>
          <w:rFonts w:hint="eastAsia"/>
          <w:sz w:val="22"/>
          <w:szCs w:val="22"/>
        </w:rPr>
        <w:t>，</w:t>
      </w:r>
      <w:r w:rsidRPr="00D712CF">
        <w:rPr>
          <w:rFonts w:hint="eastAsia"/>
          <w:sz w:val="22"/>
          <w:szCs w:val="22"/>
        </w:rPr>
        <w:t>818a</w:t>
      </w:r>
      <w:r w:rsidRPr="00D712CF">
        <w:rPr>
          <w:rFonts w:hint="eastAsia"/>
          <w:sz w:val="22"/>
          <w:szCs w:val="22"/>
        </w:rPr>
        <w:t>）。</w:t>
      </w:r>
    </w:p>
    <w:p w14:paraId="0C514815" w14:textId="2FA14144" w:rsidR="000B65AF" w:rsidRPr="00D712CF" w:rsidRDefault="000B65AF" w:rsidP="006D6AEF">
      <w:pPr>
        <w:pStyle w:val="a7"/>
        <w:ind w:leftChars="125" w:left="850" w:hangingChars="250" w:hanging="550"/>
        <w:jc w:val="both"/>
        <w:rPr>
          <w:sz w:val="22"/>
          <w:szCs w:val="22"/>
        </w:rPr>
      </w:pPr>
      <w:r w:rsidRPr="00D712CF">
        <w:rPr>
          <w:rFonts w:hAnsi="新細明體" w:hint="eastAsia"/>
          <w:sz w:val="22"/>
          <w:szCs w:val="22"/>
        </w:rPr>
        <w:t>（</w:t>
      </w:r>
      <w:r w:rsidRPr="00D712CF">
        <w:rPr>
          <w:rFonts w:hAnsi="新細明體" w:hint="eastAsia"/>
          <w:sz w:val="22"/>
          <w:szCs w:val="22"/>
        </w:rPr>
        <w:t>2</w:t>
      </w:r>
      <w:r w:rsidRPr="00D712CF">
        <w:rPr>
          <w:rFonts w:hAnsi="新細明體" w:hint="eastAsia"/>
          <w:sz w:val="22"/>
          <w:szCs w:val="22"/>
        </w:rPr>
        <w:t>）</w:t>
      </w:r>
      <w:r w:rsidRPr="00D712CF">
        <w:rPr>
          <w:sz w:val="22"/>
          <w:szCs w:val="22"/>
        </w:rPr>
        <w:t>印順導師</w:t>
      </w:r>
      <w:r w:rsidRPr="00D712CF">
        <w:rPr>
          <w:rFonts w:hint="eastAsia"/>
          <w:sz w:val="22"/>
          <w:szCs w:val="22"/>
        </w:rPr>
        <w:t>，《說一切有部為主的論書與論師之研究》，第一章，第二節，第一項〈論書為部派佛教的作品〉，</w:t>
      </w:r>
      <w:r w:rsidRPr="00D712CF">
        <w:rPr>
          <w:rFonts w:hint="eastAsia"/>
          <w:sz w:val="22"/>
          <w:szCs w:val="22"/>
        </w:rPr>
        <w:t>p.10</w:t>
      </w:r>
      <w:r w:rsidRPr="00D712CF">
        <w:rPr>
          <w:rFonts w:hint="eastAsia"/>
          <w:sz w:val="22"/>
          <w:szCs w:val="22"/>
        </w:rPr>
        <w:t>：</w:t>
      </w:r>
    </w:p>
    <w:p w14:paraId="25471244" w14:textId="50BA4AE8" w:rsidR="000B65AF" w:rsidRPr="00D712CF" w:rsidRDefault="000B65AF" w:rsidP="00060CED">
      <w:pPr>
        <w:pStyle w:val="a7"/>
        <w:ind w:left="812"/>
        <w:jc w:val="both"/>
        <w:rPr>
          <w:sz w:val="22"/>
          <w:szCs w:val="22"/>
        </w:rPr>
      </w:pPr>
      <w:r w:rsidRPr="00D712CF">
        <w:rPr>
          <w:rFonts w:ascii="標楷體" w:eastAsia="標楷體" w:hAnsi="標楷體" w:hint="eastAsia"/>
          <w:sz w:val="22"/>
          <w:szCs w:val="22"/>
        </w:rPr>
        <w:t>《毘尼母經》說：阿難</w:t>
      </w:r>
      <w:proofErr w:type="gramStart"/>
      <w:r w:rsidRPr="00D712CF">
        <w:rPr>
          <w:rFonts w:ascii="標楷體" w:eastAsia="標楷體" w:hAnsi="標楷體" w:hint="eastAsia"/>
          <w:sz w:val="22"/>
          <w:szCs w:val="22"/>
        </w:rPr>
        <w:t>誦出阿毘曇</w:t>
      </w:r>
      <w:proofErr w:type="gramEnd"/>
      <w:r w:rsidRPr="00D712CF">
        <w:rPr>
          <w:rFonts w:ascii="標楷體" w:eastAsia="標楷體" w:hAnsi="標楷體" w:hint="eastAsia"/>
          <w:sz w:val="22"/>
          <w:szCs w:val="22"/>
        </w:rPr>
        <w:t>藏，內容為：「有問分別，無問分別，相</w:t>
      </w:r>
      <w:proofErr w:type="gramStart"/>
      <w:r w:rsidRPr="00D712CF">
        <w:rPr>
          <w:rFonts w:ascii="標楷體" w:eastAsia="標楷體" w:hAnsi="標楷體" w:hint="eastAsia"/>
          <w:sz w:val="22"/>
          <w:szCs w:val="22"/>
        </w:rPr>
        <w:t>攝</w:t>
      </w:r>
      <w:proofErr w:type="gramEnd"/>
      <w:r w:rsidRPr="00D712CF">
        <w:rPr>
          <w:rFonts w:ascii="標楷體" w:eastAsia="標楷體" w:hAnsi="標楷體" w:hint="eastAsia"/>
          <w:sz w:val="22"/>
          <w:szCs w:val="22"/>
        </w:rPr>
        <w:t>，相應，處所」，也與《舍利弗阿毘曇論》相合。據近人考證，</w:t>
      </w:r>
      <w:proofErr w:type="gramStart"/>
      <w:r w:rsidRPr="00D712CF">
        <w:rPr>
          <w:rFonts w:ascii="標楷體" w:eastAsia="標楷體" w:hAnsi="標楷體" w:hint="eastAsia"/>
          <w:sz w:val="22"/>
          <w:szCs w:val="22"/>
        </w:rPr>
        <w:t>毘尼母論</w:t>
      </w:r>
      <w:proofErr w:type="gramEnd"/>
      <w:r w:rsidRPr="00D712CF">
        <w:rPr>
          <w:rFonts w:ascii="標楷體" w:eastAsia="標楷體" w:hAnsi="標楷體" w:hint="eastAsia"/>
          <w:sz w:val="22"/>
          <w:szCs w:val="22"/>
        </w:rPr>
        <w:t>屬於雪山部</w:t>
      </w:r>
      <w:r w:rsidRPr="00D712CF">
        <w:rPr>
          <w:rFonts w:hint="eastAsia"/>
          <w:sz w:val="22"/>
          <w:szCs w:val="22"/>
        </w:rPr>
        <w:t>（</w:t>
      </w:r>
      <w:proofErr w:type="spellStart"/>
      <w:r w:rsidRPr="00D712CF">
        <w:rPr>
          <w:rFonts w:hint="eastAsia"/>
          <w:sz w:val="22"/>
          <w:szCs w:val="22"/>
        </w:rPr>
        <w:t>Haimavata</w:t>
      </w:r>
      <w:proofErr w:type="spellEnd"/>
      <w:r w:rsidRPr="00D712CF">
        <w:rPr>
          <w:rFonts w:hint="eastAsia"/>
          <w:sz w:val="22"/>
          <w:szCs w:val="22"/>
        </w:rPr>
        <w:t>）。</w:t>
      </w:r>
    </w:p>
    <w:p w14:paraId="32947CDE" w14:textId="77777777" w:rsidR="000B65AF" w:rsidRPr="00D712CF" w:rsidRDefault="000B65AF" w:rsidP="00060CED">
      <w:pPr>
        <w:pStyle w:val="a7"/>
        <w:ind w:left="812"/>
        <w:jc w:val="both"/>
        <w:rPr>
          <w:sz w:val="22"/>
          <w:szCs w:val="22"/>
        </w:rPr>
      </w:pPr>
      <w:r w:rsidRPr="00D712CF">
        <w:rPr>
          <w:rFonts w:hint="eastAsia"/>
          <w:sz w:val="22"/>
          <w:szCs w:val="22"/>
        </w:rPr>
        <w:t>※</w:t>
      </w:r>
      <w:proofErr w:type="gramStart"/>
      <w:r w:rsidRPr="00D712CF">
        <w:rPr>
          <w:rFonts w:hint="eastAsia"/>
          <w:sz w:val="22"/>
          <w:szCs w:val="22"/>
        </w:rPr>
        <w:t>詳參</w:t>
      </w:r>
      <w:proofErr w:type="gramEnd"/>
      <w:r w:rsidRPr="00D712CF">
        <w:rPr>
          <w:rFonts w:hint="eastAsia"/>
          <w:sz w:val="22"/>
          <w:szCs w:val="22"/>
        </w:rPr>
        <w:t>：</w:t>
      </w:r>
      <w:proofErr w:type="gramStart"/>
      <w:r w:rsidRPr="00D712CF">
        <w:rPr>
          <w:sz w:val="22"/>
          <w:szCs w:val="22"/>
        </w:rPr>
        <w:t>金倉圓照</w:t>
      </w:r>
      <w:proofErr w:type="gramEnd"/>
      <w:r w:rsidRPr="00D712CF">
        <w:rPr>
          <w:rFonts w:hint="eastAsia"/>
          <w:sz w:val="22"/>
          <w:szCs w:val="22"/>
        </w:rPr>
        <w:t>《</w:t>
      </w:r>
      <w:r w:rsidRPr="00D712CF">
        <w:rPr>
          <w:sz w:val="22"/>
          <w:szCs w:val="22"/>
        </w:rPr>
        <w:t>毘尼母經與雪山部</w:t>
      </w:r>
      <w:r w:rsidRPr="00D712CF">
        <w:rPr>
          <w:rFonts w:hint="eastAsia"/>
          <w:sz w:val="22"/>
          <w:szCs w:val="22"/>
        </w:rPr>
        <w:t>》</w:t>
      </w:r>
      <w:r w:rsidRPr="00D712CF">
        <w:rPr>
          <w:sz w:val="22"/>
          <w:szCs w:val="22"/>
        </w:rPr>
        <w:t>（日本佛教學會年報二五</w:t>
      </w:r>
      <w:r w:rsidRPr="00D712CF">
        <w:rPr>
          <w:rFonts w:ascii="新細明體" w:hAnsi="新細明體" w:cs="新細明體" w:hint="eastAsia"/>
          <w:sz w:val="22"/>
          <w:szCs w:val="22"/>
        </w:rPr>
        <w:t>，</w:t>
      </w:r>
      <w:r w:rsidRPr="00D712CF">
        <w:rPr>
          <w:rFonts w:cs="新細明體"/>
          <w:sz w:val="22"/>
          <w:szCs w:val="22"/>
        </w:rPr>
        <w:t>129-152</w:t>
      </w:r>
      <w:r w:rsidRPr="00D712CF">
        <w:rPr>
          <w:rFonts w:hint="eastAsia"/>
          <w:sz w:val="22"/>
          <w:szCs w:val="22"/>
        </w:rPr>
        <w:t>）</w:t>
      </w:r>
    </w:p>
  </w:footnote>
  <w:footnote w:id="115">
    <w:p w14:paraId="3F1EC818" w14:textId="68B57FC2" w:rsidR="000B65AF" w:rsidRPr="00D712CF" w:rsidRDefault="000B65AF" w:rsidP="00AB4219">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77</w:t>
      </w:r>
      <w:r w:rsidRPr="00D712CF">
        <w:rPr>
          <w:rFonts w:hint="eastAsia"/>
          <w:sz w:val="22"/>
          <w:szCs w:val="22"/>
        </w:rPr>
        <w:t>，</w:t>
      </w:r>
      <w:r w:rsidRPr="00D712CF">
        <w:rPr>
          <w:rFonts w:hint="eastAsia"/>
          <w:sz w:val="22"/>
          <w:szCs w:val="22"/>
        </w:rPr>
        <w:t>n.27</w:t>
      </w:r>
      <w:proofErr w:type="gramStart"/>
      <w:r w:rsidRPr="00D712CF">
        <w:rPr>
          <w:rFonts w:hint="eastAsia"/>
          <w:sz w:val="22"/>
          <w:szCs w:val="22"/>
        </w:rPr>
        <w:t>）</w:t>
      </w:r>
      <w:proofErr w:type="gramEnd"/>
      <w:r w:rsidRPr="00D712CF">
        <w:rPr>
          <w:rFonts w:hint="eastAsia"/>
          <w:sz w:val="22"/>
          <w:szCs w:val="22"/>
        </w:rPr>
        <w:t>：《論事》（日譯南傳</w:t>
      </w:r>
      <w:r w:rsidRPr="00D712CF">
        <w:rPr>
          <w:rFonts w:hint="eastAsia"/>
          <w:sz w:val="22"/>
          <w:szCs w:val="22"/>
        </w:rPr>
        <w:t>58</w:t>
      </w:r>
      <w:r w:rsidRPr="00D712CF">
        <w:rPr>
          <w:rFonts w:hint="eastAsia"/>
          <w:sz w:val="22"/>
          <w:szCs w:val="22"/>
        </w:rPr>
        <w:t>，</w:t>
      </w:r>
      <w:r w:rsidRPr="00D712CF">
        <w:rPr>
          <w:rFonts w:hint="eastAsia"/>
          <w:sz w:val="22"/>
          <w:szCs w:val="22"/>
        </w:rPr>
        <w:t>14-16</w:t>
      </w:r>
      <w:r w:rsidRPr="00D712CF">
        <w:rPr>
          <w:rFonts w:hint="eastAsia"/>
          <w:sz w:val="22"/>
          <w:szCs w:val="22"/>
        </w:rPr>
        <w:t>）。</w:t>
      </w:r>
    </w:p>
  </w:footnote>
  <w:footnote w:id="116">
    <w:p w14:paraId="4D6A521E" w14:textId="29A7DC34" w:rsidR="000B65AF" w:rsidRPr="00D712CF" w:rsidRDefault="000B65AF" w:rsidP="00AB4219">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77</w:t>
      </w:r>
      <w:r w:rsidRPr="00D712CF">
        <w:rPr>
          <w:rFonts w:hint="eastAsia"/>
          <w:sz w:val="22"/>
          <w:szCs w:val="22"/>
        </w:rPr>
        <w:t>，</w:t>
      </w:r>
      <w:r w:rsidRPr="00D712CF">
        <w:rPr>
          <w:rFonts w:hint="eastAsia"/>
          <w:sz w:val="22"/>
          <w:szCs w:val="22"/>
        </w:rPr>
        <w:t>n.28</w:t>
      </w:r>
      <w:proofErr w:type="gramStart"/>
      <w:r w:rsidRPr="00D712CF">
        <w:rPr>
          <w:rFonts w:hint="eastAsia"/>
          <w:sz w:val="22"/>
          <w:szCs w:val="22"/>
        </w:rPr>
        <w:t>）</w:t>
      </w:r>
      <w:proofErr w:type="gramEnd"/>
      <w:r w:rsidRPr="00D712CF">
        <w:rPr>
          <w:rFonts w:hint="eastAsia"/>
          <w:sz w:val="22"/>
          <w:szCs w:val="22"/>
        </w:rPr>
        <w:t>：《論事》（日譯南傳</w:t>
      </w:r>
      <w:r w:rsidRPr="00D712CF">
        <w:rPr>
          <w:rFonts w:hint="eastAsia"/>
          <w:sz w:val="22"/>
          <w:szCs w:val="22"/>
        </w:rPr>
        <w:t>58</w:t>
      </w:r>
      <w:r w:rsidRPr="00D712CF">
        <w:rPr>
          <w:rFonts w:hint="eastAsia"/>
          <w:sz w:val="22"/>
          <w:szCs w:val="22"/>
        </w:rPr>
        <w:t>，</w:t>
      </w:r>
      <w:r w:rsidRPr="00D712CF">
        <w:rPr>
          <w:rFonts w:hint="eastAsia"/>
          <w:sz w:val="22"/>
          <w:szCs w:val="22"/>
        </w:rPr>
        <w:t>372-374</w:t>
      </w:r>
      <w:r w:rsidRPr="00D712CF">
        <w:rPr>
          <w:rFonts w:hint="eastAsia"/>
          <w:sz w:val="22"/>
          <w:szCs w:val="22"/>
        </w:rPr>
        <w:t>）。</w:t>
      </w:r>
    </w:p>
  </w:footnote>
  <w:footnote w:id="117">
    <w:p w14:paraId="3189635A" w14:textId="43BC92FA" w:rsidR="000B65AF" w:rsidRPr="00D712CF" w:rsidRDefault="000B65AF" w:rsidP="00AB4219">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77</w:t>
      </w:r>
      <w:r w:rsidRPr="00D712CF">
        <w:rPr>
          <w:rFonts w:hint="eastAsia"/>
          <w:sz w:val="22"/>
          <w:szCs w:val="22"/>
        </w:rPr>
        <w:t>，</w:t>
      </w:r>
      <w:r w:rsidRPr="00D712CF">
        <w:rPr>
          <w:rFonts w:hint="eastAsia"/>
          <w:sz w:val="22"/>
          <w:szCs w:val="22"/>
        </w:rPr>
        <w:t>n.29</w:t>
      </w:r>
      <w:proofErr w:type="gramStart"/>
      <w:r w:rsidRPr="00D712CF">
        <w:rPr>
          <w:rFonts w:hint="eastAsia"/>
          <w:sz w:val="22"/>
          <w:szCs w:val="22"/>
        </w:rPr>
        <w:t>）</w:t>
      </w:r>
      <w:proofErr w:type="gramEnd"/>
      <w:r w:rsidRPr="00D712CF">
        <w:rPr>
          <w:rFonts w:hint="eastAsia"/>
          <w:sz w:val="22"/>
          <w:szCs w:val="22"/>
        </w:rPr>
        <w:t>：《論事》（日譯南傳</w:t>
      </w:r>
      <w:r w:rsidRPr="00D712CF">
        <w:rPr>
          <w:rFonts w:hint="eastAsia"/>
          <w:sz w:val="22"/>
          <w:szCs w:val="22"/>
        </w:rPr>
        <w:t>58</w:t>
      </w:r>
      <w:r w:rsidRPr="00D712CF">
        <w:rPr>
          <w:rFonts w:hint="eastAsia"/>
          <w:sz w:val="22"/>
          <w:szCs w:val="22"/>
        </w:rPr>
        <w:t>，</w:t>
      </w:r>
      <w:r w:rsidRPr="00D712CF">
        <w:rPr>
          <w:rFonts w:hint="eastAsia"/>
          <w:sz w:val="22"/>
          <w:szCs w:val="22"/>
        </w:rPr>
        <w:t>8-11</w:t>
      </w:r>
      <w:r w:rsidRPr="00D712CF">
        <w:rPr>
          <w:rFonts w:hint="eastAsia"/>
          <w:sz w:val="22"/>
          <w:szCs w:val="22"/>
        </w:rPr>
        <w:t>、</w:t>
      </w:r>
      <w:r w:rsidRPr="00D712CF">
        <w:rPr>
          <w:rFonts w:hint="eastAsia"/>
          <w:sz w:val="22"/>
          <w:szCs w:val="22"/>
        </w:rPr>
        <w:t>368-372</w:t>
      </w:r>
      <w:r w:rsidRPr="00D712CF">
        <w:rPr>
          <w:rFonts w:hint="eastAsia"/>
          <w:sz w:val="22"/>
          <w:szCs w:val="22"/>
        </w:rPr>
        <w:t>）。</w:t>
      </w:r>
    </w:p>
  </w:footnote>
  <w:footnote w:id="118">
    <w:p w14:paraId="56F14360" w14:textId="462E7D62" w:rsidR="000B65AF" w:rsidRPr="00D712CF" w:rsidRDefault="000B65AF">
      <w:pPr>
        <w:pStyle w:val="a7"/>
        <w:rPr>
          <w:sz w:val="22"/>
          <w:szCs w:val="22"/>
        </w:rPr>
      </w:pPr>
      <w:r w:rsidRPr="00D712CF">
        <w:rPr>
          <w:rStyle w:val="a8"/>
          <w:sz w:val="22"/>
          <w:szCs w:val="22"/>
        </w:rPr>
        <w:footnoteRef/>
      </w:r>
      <w:r w:rsidRPr="00D712CF">
        <w:rPr>
          <w:rFonts w:hint="eastAsia"/>
          <w:sz w:val="22"/>
          <w:szCs w:val="22"/>
        </w:rPr>
        <w:t xml:space="preserve"> </w:t>
      </w:r>
      <w:proofErr w:type="gramStart"/>
      <w:r w:rsidRPr="00D712CF">
        <w:rPr>
          <w:rFonts w:hint="eastAsia"/>
          <w:sz w:val="22"/>
          <w:szCs w:val="22"/>
        </w:rPr>
        <w:t>詳參</w:t>
      </w:r>
      <w:proofErr w:type="gramEnd"/>
      <w:r w:rsidRPr="00D712CF">
        <w:rPr>
          <w:rFonts w:hint="eastAsia"/>
          <w:sz w:val="22"/>
          <w:szCs w:val="22"/>
        </w:rPr>
        <w:t>（附表一）。</w:t>
      </w:r>
    </w:p>
  </w:footnote>
  <w:footnote w:id="119">
    <w:p w14:paraId="117F015C" w14:textId="77777777" w:rsidR="000B65AF" w:rsidRPr="00D712CF" w:rsidRDefault="000B65AF" w:rsidP="000852B0">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詳參</w:t>
      </w:r>
      <w:proofErr w:type="gramEnd"/>
      <w:r w:rsidRPr="00D712CF">
        <w:rPr>
          <w:rFonts w:hint="eastAsia"/>
          <w:sz w:val="22"/>
          <w:szCs w:val="22"/>
        </w:rPr>
        <w:t>（附表二）。</w:t>
      </w:r>
    </w:p>
  </w:footnote>
  <w:footnote w:id="120">
    <w:p w14:paraId="5063E1FD" w14:textId="43CB49D6" w:rsidR="000B65AF" w:rsidRPr="00D712CF" w:rsidRDefault="000B65AF" w:rsidP="00D50A5C">
      <w:pPr>
        <w:pStyle w:val="a7"/>
        <w:ind w:left="851" w:hanging="851"/>
        <w:jc w:val="both"/>
        <w:rPr>
          <w:sz w:val="22"/>
          <w:szCs w:val="22"/>
        </w:rPr>
      </w:pPr>
      <w:r w:rsidRPr="00D712CF">
        <w:rPr>
          <w:rStyle w:val="a8"/>
          <w:sz w:val="22"/>
          <w:szCs w:val="22"/>
        </w:rPr>
        <w:footnoteRef/>
      </w:r>
      <w:r w:rsidRPr="00D712CF">
        <w:rPr>
          <w:rFonts w:hint="eastAsia"/>
          <w:sz w:val="22"/>
          <w:szCs w:val="22"/>
        </w:rPr>
        <w:t xml:space="preserve"> </w:t>
      </w:r>
      <w:r w:rsidRPr="00D712CF">
        <w:rPr>
          <w:rFonts w:hint="eastAsia"/>
          <w:sz w:val="22"/>
          <w:szCs w:val="22"/>
        </w:rPr>
        <w:t>（</w:t>
      </w:r>
      <w:r w:rsidRPr="00D712CF">
        <w:rPr>
          <w:rFonts w:hint="eastAsia"/>
          <w:sz w:val="22"/>
          <w:szCs w:val="22"/>
        </w:rPr>
        <w:t>1</w:t>
      </w:r>
      <w:r w:rsidRPr="00D712CF">
        <w:rPr>
          <w:rFonts w:hint="eastAsia"/>
          <w:sz w:val="22"/>
          <w:szCs w:val="22"/>
        </w:rPr>
        <w:t>）此《隨順頌》，可參考宗喀</w:t>
      </w:r>
      <w:proofErr w:type="gramStart"/>
      <w:r w:rsidRPr="00D712CF">
        <w:rPr>
          <w:rFonts w:hint="eastAsia"/>
          <w:sz w:val="22"/>
          <w:szCs w:val="22"/>
        </w:rPr>
        <w:t>巴著</w:t>
      </w:r>
      <w:proofErr w:type="gramEnd"/>
      <w:r w:rsidRPr="00D712CF">
        <w:rPr>
          <w:rFonts w:hint="eastAsia"/>
          <w:sz w:val="22"/>
          <w:szCs w:val="22"/>
        </w:rPr>
        <w:t>（法尊法師譯）《入中論善顯密意疏》，</w:t>
      </w:r>
      <w:r w:rsidRPr="00D712CF">
        <w:rPr>
          <w:rFonts w:hint="eastAsia"/>
          <w:sz w:val="22"/>
          <w:szCs w:val="22"/>
        </w:rPr>
        <w:t>p</w:t>
      </w:r>
      <w:r w:rsidRPr="00D712CF">
        <w:rPr>
          <w:sz w:val="22"/>
          <w:szCs w:val="22"/>
        </w:rPr>
        <w:t>.</w:t>
      </w:r>
      <w:r w:rsidRPr="00D712CF">
        <w:rPr>
          <w:rFonts w:hint="eastAsia"/>
          <w:sz w:val="22"/>
          <w:szCs w:val="22"/>
        </w:rPr>
        <w:t>227</w:t>
      </w:r>
      <w:r w:rsidRPr="00D712CF">
        <w:rPr>
          <w:rFonts w:hint="eastAsia"/>
          <w:sz w:val="22"/>
          <w:szCs w:val="22"/>
        </w:rPr>
        <w:t>（法爾出版）</w:t>
      </w:r>
      <w:proofErr w:type="gramStart"/>
      <w:r w:rsidRPr="00D712CF">
        <w:rPr>
          <w:rFonts w:hint="eastAsia"/>
          <w:sz w:val="22"/>
          <w:szCs w:val="22"/>
        </w:rPr>
        <w:t>〔</w:t>
      </w:r>
      <w:proofErr w:type="gramEnd"/>
      <w:r w:rsidRPr="00D712CF">
        <w:rPr>
          <w:rFonts w:hint="eastAsia"/>
          <w:sz w:val="22"/>
          <w:szCs w:val="22"/>
        </w:rPr>
        <w:t>或</w:t>
      </w:r>
      <w:proofErr w:type="gramStart"/>
      <w:r w:rsidRPr="00D712CF">
        <w:rPr>
          <w:rFonts w:hint="eastAsia"/>
          <w:sz w:val="22"/>
          <w:szCs w:val="22"/>
        </w:rPr>
        <w:t>《</w:t>
      </w:r>
      <w:proofErr w:type="gramEnd"/>
      <w:r w:rsidRPr="00D712CF">
        <w:rPr>
          <w:rFonts w:hint="eastAsia"/>
          <w:sz w:val="22"/>
          <w:szCs w:val="22"/>
        </w:rPr>
        <w:t>宗喀巴大師集．第三卷</w:t>
      </w:r>
      <w:proofErr w:type="gramStart"/>
      <w:r w:rsidRPr="00D712CF">
        <w:rPr>
          <w:rFonts w:hint="eastAsia"/>
          <w:sz w:val="22"/>
          <w:szCs w:val="22"/>
        </w:rPr>
        <w:t>》</w:t>
      </w:r>
      <w:proofErr w:type="gramEnd"/>
      <w:r w:rsidRPr="00D712CF">
        <w:rPr>
          <w:rFonts w:hint="eastAsia"/>
          <w:sz w:val="22"/>
          <w:szCs w:val="22"/>
        </w:rPr>
        <w:t>，</w:t>
      </w:r>
      <w:r w:rsidRPr="00D712CF">
        <w:rPr>
          <w:rFonts w:hint="eastAsia"/>
          <w:sz w:val="22"/>
          <w:szCs w:val="22"/>
        </w:rPr>
        <w:t>p.360</w:t>
      </w:r>
      <w:proofErr w:type="gramStart"/>
      <w:r w:rsidRPr="00D712CF">
        <w:rPr>
          <w:rFonts w:hint="eastAsia"/>
          <w:sz w:val="22"/>
          <w:szCs w:val="22"/>
        </w:rPr>
        <w:t>〕</w:t>
      </w:r>
      <w:proofErr w:type="gramEnd"/>
      <w:r w:rsidRPr="00D712CF">
        <w:rPr>
          <w:rFonts w:hint="eastAsia"/>
          <w:sz w:val="22"/>
          <w:szCs w:val="22"/>
        </w:rPr>
        <w:t>。</w:t>
      </w:r>
    </w:p>
    <w:p w14:paraId="092BDCDD" w14:textId="5257C0B0" w:rsidR="000B65AF" w:rsidRPr="00D712CF" w:rsidRDefault="000B65AF" w:rsidP="003A70EA">
      <w:pPr>
        <w:pStyle w:val="a7"/>
        <w:ind w:left="518" w:hanging="220"/>
        <w:jc w:val="both"/>
        <w:rPr>
          <w:sz w:val="22"/>
          <w:szCs w:val="22"/>
        </w:rPr>
      </w:pPr>
      <w:r w:rsidRPr="00D712CF">
        <w:rPr>
          <w:rFonts w:hint="eastAsia"/>
          <w:sz w:val="22"/>
          <w:szCs w:val="22"/>
        </w:rPr>
        <w:t>（</w:t>
      </w:r>
      <w:r w:rsidRPr="00D712CF">
        <w:rPr>
          <w:rFonts w:hint="eastAsia"/>
          <w:sz w:val="22"/>
          <w:szCs w:val="22"/>
        </w:rPr>
        <w:t>2</w:t>
      </w:r>
      <w:r w:rsidRPr="00D712CF">
        <w:rPr>
          <w:rFonts w:hint="eastAsia"/>
          <w:sz w:val="22"/>
          <w:szCs w:val="22"/>
        </w:rPr>
        <w:t>）《入中論善顯密意疏》卷</w:t>
      </w:r>
      <w:r w:rsidRPr="00D712CF">
        <w:rPr>
          <w:rFonts w:hint="eastAsia"/>
          <w:sz w:val="22"/>
          <w:szCs w:val="22"/>
        </w:rPr>
        <w:t>7</w:t>
      </w:r>
      <w:r w:rsidRPr="00D712CF">
        <w:rPr>
          <w:rFonts w:hint="eastAsia"/>
          <w:sz w:val="22"/>
          <w:szCs w:val="22"/>
        </w:rPr>
        <w:t>（</w:t>
      </w:r>
      <w:r w:rsidRPr="00D712CF">
        <w:rPr>
          <w:rFonts w:hint="eastAsia"/>
          <w:sz w:val="22"/>
          <w:szCs w:val="22"/>
        </w:rPr>
        <w:t>B09</w:t>
      </w:r>
      <w:r w:rsidRPr="00D712CF">
        <w:rPr>
          <w:rFonts w:hint="eastAsia"/>
          <w:sz w:val="22"/>
          <w:szCs w:val="22"/>
        </w:rPr>
        <w:t>，</w:t>
      </w:r>
      <w:r w:rsidRPr="00D712CF">
        <w:rPr>
          <w:rFonts w:hint="eastAsia"/>
          <w:sz w:val="22"/>
          <w:szCs w:val="22"/>
        </w:rPr>
        <w:t>665a29-b9</w:t>
      </w:r>
      <w:r w:rsidRPr="00D712CF">
        <w:rPr>
          <w:rFonts w:hint="eastAsia"/>
          <w:sz w:val="22"/>
          <w:szCs w:val="22"/>
        </w:rPr>
        <w:t>）：</w:t>
      </w:r>
    </w:p>
    <w:p w14:paraId="56A99BCF" w14:textId="10E2D8A0" w:rsidR="000B65AF" w:rsidRPr="00D712CF" w:rsidRDefault="000B65AF" w:rsidP="003A70EA">
      <w:pPr>
        <w:pStyle w:val="a7"/>
        <w:ind w:left="896"/>
        <w:jc w:val="both"/>
        <w:rPr>
          <w:rFonts w:eastAsia="標楷體"/>
          <w:sz w:val="22"/>
          <w:szCs w:val="22"/>
        </w:rPr>
      </w:pPr>
      <w:r w:rsidRPr="00D712CF">
        <w:rPr>
          <w:rFonts w:eastAsia="標楷體" w:hint="eastAsia"/>
          <w:sz w:val="22"/>
          <w:szCs w:val="22"/>
        </w:rPr>
        <w:t>如是廣說。</w:t>
      </w:r>
      <w:proofErr w:type="gramStart"/>
      <w:r w:rsidRPr="00D712CF">
        <w:rPr>
          <w:rFonts w:eastAsia="標楷體" w:hint="eastAsia"/>
          <w:b/>
          <w:sz w:val="22"/>
          <w:szCs w:val="22"/>
        </w:rPr>
        <w:t>其中末頌</w:t>
      </w:r>
      <w:proofErr w:type="gramEnd"/>
      <w:r w:rsidRPr="00D712CF">
        <w:rPr>
          <w:rFonts w:eastAsia="標楷體" w:hint="eastAsia"/>
          <w:b/>
          <w:sz w:val="22"/>
          <w:szCs w:val="22"/>
        </w:rPr>
        <w:t>，明有情無自性之</w:t>
      </w:r>
      <w:r w:rsidRPr="00D712CF">
        <w:rPr>
          <w:rFonts w:eastAsia="標楷體" w:hint="eastAsia"/>
          <w:b/>
          <w:sz w:val="22"/>
          <w:szCs w:val="22"/>
          <w:u w:val="single"/>
        </w:rPr>
        <w:t>補</w:t>
      </w:r>
      <w:proofErr w:type="gramStart"/>
      <w:r w:rsidRPr="00D712CF">
        <w:rPr>
          <w:rFonts w:eastAsia="標楷體" w:hint="eastAsia"/>
          <w:b/>
          <w:sz w:val="22"/>
          <w:szCs w:val="22"/>
          <w:u w:val="single"/>
        </w:rPr>
        <w:t>特伽羅無</w:t>
      </w:r>
      <w:proofErr w:type="gramEnd"/>
      <w:r w:rsidRPr="00D712CF">
        <w:rPr>
          <w:rFonts w:eastAsia="標楷體" w:hint="eastAsia"/>
          <w:b/>
          <w:sz w:val="22"/>
          <w:szCs w:val="22"/>
          <w:u w:val="single"/>
        </w:rPr>
        <w:t>我</w:t>
      </w:r>
      <w:r w:rsidRPr="00D712CF">
        <w:rPr>
          <w:rFonts w:eastAsia="標楷體" w:hint="eastAsia"/>
          <w:sz w:val="22"/>
          <w:szCs w:val="22"/>
        </w:rPr>
        <w:t>。</w:t>
      </w:r>
      <w:r w:rsidRPr="00D712CF">
        <w:rPr>
          <w:rFonts w:eastAsia="標楷體" w:hint="eastAsia"/>
          <w:b/>
          <w:sz w:val="22"/>
          <w:szCs w:val="22"/>
        </w:rPr>
        <w:t>所</w:t>
      </w:r>
      <w:proofErr w:type="gramStart"/>
      <w:r w:rsidRPr="00D712CF">
        <w:rPr>
          <w:rFonts w:eastAsia="標楷體" w:hint="eastAsia"/>
          <w:b/>
          <w:sz w:val="22"/>
          <w:szCs w:val="22"/>
        </w:rPr>
        <w:t>餘諸頌</w:t>
      </w:r>
      <w:proofErr w:type="gramEnd"/>
      <w:r w:rsidRPr="00D712CF">
        <w:rPr>
          <w:rFonts w:eastAsia="標楷體" w:hint="eastAsia"/>
          <w:b/>
          <w:sz w:val="22"/>
          <w:szCs w:val="22"/>
        </w:rPr>
        <w:t>，明有事無事諸法無自性之</w:t>
      </w:r>
      <w:r w:rsidRPr="00D712CF">
        <w:rPr>
          <w:rFonts w:eastAsia="標楷體" w:hint="eastAsia"/>
          <w:b/>
          <w:sz w:val="22"/>
          <w:szCs w:val="22"/>
          <w:u w:val="single"/>
        </w:rPr>
        <w:t>法無我</w:t>
      </w:r>
      <w:r w:rsidRPr="00D712CF">
        <w:rPr>
          <w:rFonts w:eastAsia="標楷體" w:hint="eastAsia"/>
          <w:sz w:val="22"/>
          <w:szCs w:val="22"/>
        </w:rPr>
        <w:t>。東山住部，分別</w:t>
      </w:r>
      <w:proofErr w:type="gramStart"/>
      <w:r w:rsidRPr="00D712CF">
        <w:rPr>
          <w:rFonts w:eastAsia="標楷體" w:hint="eastAsia"/>
          <w:sz w:val="22"/>
          <w:szCs w:val="22"/>
        </w:rPr>
        <w:t>熾然論，說是大眾部中</w:t>
      </w:r>
      <w:proofErr w:type="gramEnd"/>
      <w:r w:rsidRPr="00D712CF">
        <w:rPr>
          <w:rFonts w:eastAsia="標楷體" w:hint="eastAsia"/>
          <w:sz w:val="22"/>
          <w:szCs w:val="22"/>
        </w:rPr>
        <w:t>分出。故</w:t>
      </w:r>
      <w:proofErr w:type="gramStart"/>
      <w:r w:rsidRPr="00D712CF">
        <w:rPr>
          <w:rFonts w:eastAsia="標楷體" w:hint="eastAsia"/>
          <w:sz w:val="22"/>
          <w:szCs w:val="22"/>
        </w:rPr>
        <w:t>聲聞藏中亦有</w:t>
      </w:r>
      <w:proofErr w:type="gramEnd"/>
      <w:r w:rsidRPr="00D712CF">
        <w:rPr>
          <w:rFonts w:eastAsia="標楷體" w:hint="eastAsia"/>
          <w:sz w:val="22"/>
          <w:szCs w:val="22"/>
        </w:rPr>
        <w:t>明顯說法無自性者。</w:t>
      </w:r>
    </w:p>
  </w:footnote>
  <w:footnote w:id="121">
    <w:p w14:paraId="3042CEF8" w14:textId="55C8BA95" w:rsidR="000B65AF" w:rsidRPr="00D712CF" w:rsidRDefault="000B65AF" w:rsidP="007E5282">
      <w:pPr>
        <w:pStyle w:val="a7"/>
        <w:ind w:left="350" w:hangingChars="159" w:hanging="350"/>
        <w:jc w:val="both"/>
        <w:rPr>
          <w:sz w:val="22"/>
          <w:szCs w:val="22"/>
        </w:rPr>
      </w:pPr>
      <w:r w:rsidRPr="00D712CF">
        <w:rPr>
          <w:rStyle w:val="a8"/>
          <w:sz w:val="22"/>
          <w:szCs w:val="22"/>
        </w:rPr>
        <w:footnoteRef/>
      </w:r>
      <w:r w:rsidRPr="00D712CF">
        <w:rPr>
          <w:rFonts w:hint="eastAsia"/>
          <w:sz w:val="22"/>
          <w:szCs w:val="22"/>
        </w:rPr>
        <w:t xml:space="preserve"> </w:t>
      </w:r>
      <w:r w:rsidRPr="00D712CF">
        <w:rPr>
          <w:rFonts w:hint="eastAsia"/>
          <w:sz w:val="22"/>
          <w:szCs w:val="22"/>
        </w:rPr>
        <w:t>印順導師《說一切有部為主的論書與論師之研究》，第二章，第二節，第四項〈阿毘達磨論的新開展〉，</w:t>
      </w:r>
      <w:r w:rsidRPr="00D712CF">
        <w:rPr>
          <w:rFonts w:hint="eastAsia"/>
          <w:sz w:val="22"/>
          <w:szCs w:val="22"/>
        </w:rPr>
        <w:t>p.75</w:t>
      </w:r>
      <w:r w:rsidRPr="00D712CF">
        <w:rPr>
          <w:rFonts w:hint="eastAsia"/>
          <w:sz w:val="22"/>
          <w:szCs w:val="22"/>
        </w:rPr>
        <w:t>：</w:t>
      </w:r>
    </w:p>
    <w:p w14:paraId="51EFD0A4" w14:textId="196FD004" w:rsidR="000B65AF" w:rsidRPr="00D712CF" w:rsidRDefault="000B65AF" w:rsidP="007E5282">
      <w:pPr>
        <w:pStyle w:val="a7"/>
        <w:ind w:left="364"/>
        <w:jc w:val="both"/>
        <w:rPr>
          <w:rFonts w:ascii="標楷體" w:eastAsia="標楷體" w:hAnsi="標楷體"/>
          <w:sz w:val="22"/>
          <w:szCs w:val="22"/>
        </w:rPr>
      </w:pPr>
      <w:r w:rsidRPr="00D712CF">
        <w:rPr>
          <w:rFonts w:ascii="標楷體" w:eastAsia="標楷體" w:hAnsi="標楷體" w:hint="eastAsia"/>
          <w:sz w:val="22"/>
          <w:szCs w:val="22"/>
        </w:rPr>
        <w:t>以一切法為對象，而作種種的分類。如有見</w:t>
      </w:r>
      <w:proofErr w:type="gramStart"/>
      <w:r w:rsidRPr="00D712CF">
        <w:rPr>
          <w:rFonts w:ascii="標楷體" w:eastAsia="標楷體" w:hAnsi="標楷體" w:hint="eastAsia"/>
          <w:sz w:val="22"/>
          <w:szCs w:val="22"/>
        </w:rPr>
        <w:t>與無見是</w:t>
      </w:r>
      <w:proofErr w:type="gramEnd"/>
      <w:r w:rsidRPr="00D712CF">
        <w:rPr>
          <w:rFonts w:ascii="標楷體" w:eastAsia="標楷體" w:hAnsi="標楷體" w:hint="eastAsia"/>
          <w:sz w:val="22"/>
          <w:szCs w:val="22"/>
        </w:rPr>
        <w:t>一類，善與不善</w:t>
      </w:r>
      <w:proofErr w:type="gramStart"/>
      <w:r w:rsidRPr="00D712CF">
        <w:rPr>
          <w:rFonts w:ascii="標楷體" w:eastAsia="標楷體" w:hAnsi="標楷體" w:hint="eastAsia"/>
          <w:sz w:val="22"/>
          <w:szCs w:val="22"/>
        </w:rPr>
        <w:t>及無記是</w:t>
      </w:r>
      <w:proofErr w:type="gramEnd"/>
      <w:r w:rsidRPr="00D712CF">
        <w:rPr>
          <w:rFonts w:ascii="標楷體" w:eastAsia="標楷體" w:hAnsi="標楷體" w:hint="eastAsia"/>
          <w:sz w:val="22"/>
          <w:szCs w:val="22"/>
        </w:rPr>
        <w:t>一類。這是</w:t>
      </w:r>
      <w:proofErr w:type="gramStart"/>
      <w:r w:rsidRPr="00D712CF">
        <w:rPr>
          <w:rFonts w:ascii="標楷體" w:eastAsia="標楷體" w:hAnsi="標楷體" w:hint="eastAsia"/>
          <w:sz w:val="22"/>
          <w:szCs w:val="22"/>
        </w:rPr>
        <w:t>論師分別諸</w:t>
      </w:r>
      <w:proofErr w:type="gramEnd"/>
      <w:r w:rsidRPr="00D712CF">
        <w:rPr>
          <w:rFonts w:ascii="標楷體" w:eastAsia="標楷體" w:hAnsi="標楷體" w:hint="eastAsia"/>
          <w:sz w:val="22"/>
          <w:szCs w:val="22"/>
        </w:rPr>
        <w:t>法而作的分類法，將種種的</w:t>
      </w:r>
      <w:proofErr w:type="gramStart"/>
      <w:r w:rsidRPr="00D712CF">
        <w:rPr>
          <w:rFonts w:ascii="標楷體" w:eastAsia="標楷體" w:hAnsi="標楷體" w:hint="eastAsia"/>
          <w:sz w:val="22"/>
          <w:szCs w:val="22"/>
        </w:rPr>
        <w:t>分類綜集起來</w:t>
      </w:r>
      <w:proofErr w:type="gramEnd"/>
      <w:r w:rsidRPr="00D712CF">
        <w:rPr>
          <w:rFonts w:ascii="標楷體" w:eastAsia="標楷體" w:hAnsi="標楷體" w:hint="eastAsia"/>
          <w:sz w:val="22"/>
          <w:szCs w:val="22"/>
        </w:rPr>
        <w:t>，作為論究一切法的根本。</w:t>
      </w:r>
      <w:r w:rsidRPr="00D712CF">
        <w:rPr>
          <w:rFonts w:ascii="標楷體" w:eastAsia="標楷體" w:hAnsi="標楷體" w:hint="eastAsia"/>
          <w:b/>
          <w:sz w:val="22"/>
          <w:szCs w:val="22"/>
        </w:rPr>
        <w:t>這就是銅</w:t>
      </w:r>
      <w:proofErr w:type="gramStart"/>
      <w:r w:rsidRPr="00D712CF">
        <w:rPr>
          <w:rFonts w:ascii="標楷體" w:eastAsia="標楷體" w:hAnsi="標楷體" w:hint="eastAsia"/>
          <w:b/>
          <w:sz w:val="22"/>
          <w:szCs w:val="22"/>
        </w:rPr>
        <w:t>鍱部所說的「論母</w:t>
      </w:r>
      <w:proofErr w:type="gramEnd"/>
      <w:r w:rsidRPr="00D712CF">
        <w:rPr>
          <w:rFonts w:ascii="標楷體" w:eastAsia="標楷體" w:hAnsi="標楷體" w:hint="eastAsia"/>
          <w:b/>
          <w:sz w:val="22"/>
          <w:szCs w:val="22"/>
        </w:rPr>
        <w:t>」，說一切有</w:t>
      </w:r>
      <w:proofErr w:type="gramStart"/>
      <w:r w:rsidRPr="00D712CF">
        <w:rPr>
          <w:rFonts w:ascii="標楷體" w:eastAsia="標楷體" w:hAnsi="標楷體" w:hint="eastAsia"/>
          <w:b/>
          <w:sz w:val="22"/>
          <w:szCs w:val="22"/>
        </w:rPr>
        <w:t>部等所說的「論門</w:t>
      </w:r>
      <w:proofErr w:type="gramEnd"/>
      <w:r w:rsidRPr="00D712CF">
        <w:rPr>
          <w:rFonts w:ascii="標楷體" w:eastAsia="標楷體" w:hAnsi="標楷體" w:hint="eastAsia"/>
          <w:b/>
          <w:sz w:val="22"/>
          <w:szCs w:val="22"/>
        </w:rPr>
        <w:t>」。</w:t>
      </w:r>
    </w:p>
  </w:footnote>
  <w:footnote w:id="122">
    <w:p w14:paraId="1912981F" w14:textId="690F9DB2" w:rsidR="000B65AF" w:rsidRPr="00D712CF" w:rsidRDefault="000B65AF" w:rsidP="003B7644">
      <w:pPr>
        <w:pStyle w:val="a7"/>
        <w:ind w:left="378" w:hanging="350"/>
        <w:jc w:val="both"/>
        <w:rPr>
          <w:sz w:val="22"/>
          <w:szCs w:val="22"/>
        </w:rPr>
      </w:pPr>
      <w:r w:rsidRPr="00D712CF">
        <w:rPr>
          <w:rStyle w:val="a8"/>
          <w:sz w:val="22"/>
          <w:szCs w:val="22"/>
        </w:rPr>
        <w:footnoteRef/>
      </w:r>
      <w:r w:rsidRPr="00D712CF">
        <w:rPr>
          <w:sz w:val="22"/>
          <w:szCs w:val="22"/>
        </w:rPr>
        <w:t xml:space="preserve"> </w:t>
      </w:r>
      <w:r w:rsidRPr="00D712CF">
        <w:rPr>
          <w:rFonts w:hint="eastAsia"/>
          <w:sz w:val="22"/>
          <w:szCs w:val="22"/>
        </w:rPr>
        <w:t>案：對比《舍利弗阿毘曇論》內其他</w:t>
      </w:r>
      <w:bookmarkStart w:id="1" w:name="_GoBack"/>
      <w:bookmarkEnd w:id="1"/>
      <w:r w:rsidRPr="00D712CF">
        <w:rPr>
          <w:rFonts w:hint="eastAsia"/>
          <w:sz w:val="22"/>
          <w:szCs w:val="22"/>
        </w:rPr>
        <w:t>關於慧的異名，「不薄」與「</w:t>
      </w:r>
      <w:r w:rsidRPr="00D712CF">
        <w:rPr>
          <w:rFonts w:hint="eastAsia"/>
          <w:color w:val="000000"/>
          <w:sz w:val="22"/>
          <w:szCs w:val="22"/>
        </w:rPr>
        <w:t>不</w:t>
      </w:r>
      <w:proofErr w:type="gramStart"/>
      <w:r w:rsidRPr="00D712CF">
        <w:rPr>
          <w:rFonts w:hint="eastAsia"/>
          <w:color w:val="000000"/>
          <w:sz w:val="22"/>
          <w:szCs w:val="22"/>
        </w:rPr>
        <w:t>癡</w:t>
      </w:r>
      <w:proofErr w:type="gramEnd"/>
      <w:r w:rsidRPr="00D712CF">
        <w:rPr>
          <w:rFonts w:hint="eastAsia"/>
          <w:color w:val="000000"/>
          <w:sz w:val="22"/>
          <w:szCs w:val="22"/>
        </w:rPr>
        <w:t>」、「無</w:t>
      </w:r>
      <w:proofErr w:type="gramStart"/>
      <w:r w:rsidRPr="00D712CF">
        <w:rPr>
          <w:rFonts w:hint="eastAsia"/>
          <w:color w:val="000000"/>
          <w:sz w:val="22"/>
          <w:szCs w:val="22"/>
        </w:rPr>
        <w:t>癡</w:t>
      </w:r>
      <w:proofErr w:type="gramEnd"/>
      <w:r w:rsidRPr="00D712CF">
        <w:rPr>
          <w:rFonts w:hint="eastAsia"/>
          <w:color w:val="000000"/>
          <w:sz w:val="22"/>
          <w:szCs w:val="22"/>
        </w:rPr>
        <w:t>」相當。</w:t>
      </w:r>
    </w:p>
  </w:footnote>
  <w:footnote w:id="123">
    <w:p w14:paraId="3FE44A9A" w14:textId="6E693E3A" w:rsidR="000B65AF" w:rsidRPr="00D712CF" w:rsidRDefault="000B65AF" w:rsidP="00F96782">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77</w:t>
      </w:r>
      <w:r w:rsidRPr="00D712CF">
        <w:rPr>
          <w:rFonts w:hint="eastAsia"/>
          <w:sz w:val="22"/>
          <w:szCs w:val="22"/>
        </w:rPr>
        <w:t>，</w:t>
      </w:r>
      <w:r w:rsidRPr="00D712CF">
        <w:rPr>
          <w:rFonts w:hint="eastAsia"/>
          <w:sz w:val="22"/>
          <w:szCs w:val="22"/>
        </w:rPr>
        <w:t>n.30</w:t>
      </w:r>
      <w:proofErr w:type="gramStart"/>
      <w:r w:rsidRPr="00D712CF">
        <w:rPr>
          <w:rFonts w:hint="eastAsia"/>
          <w:sz w:val="22"/>
          <w:szCs w:val="22"/>
        </w:rPr>
        <w:t>）</w:t>
      </w:r>
      <w:proofErr w:type="gramEnd"/>
      <w:r w:rsidRPr="00D712CF">
        <w:rPr>
          <w:rFonts w:hint="eastAsia"/>
          <w:sz w:val="22"/>
          <w:szCs w:val="22"/>
        </w:rPr>
        <w:t>：</w:t>
      </w:r>
      <w:r w:rsidRPr="00D712CF">
        <w:rPr>
          <w:sz w:val="22"/>
          <w:szCs w:val="22"/>
        </w:rPr>
        <w:t>《舍利弗阿毘曇論》卷</w:t>
      </w:r>
      <w:r w:rsidRPr="00D712CF">
        <w:rPr>
          <w:sz w:val="22"/>
          <w:szCs w:val="22"/>
        </w:rPr>
        <w:t>5</w:t>
      </w:r>
      <w:r w:rsidRPr="00D712CF">
        <w:rPr>
          <w:sz w:val="22"/>
          <w:szCs w:val="22"/>
        </w:rPr>
        <w:t>（大正</w:t>
      </w:r>
      <w:r w:rsidRPr="00D712CF">
        <w:rPr>
          <w:sz w:val="22"/>
          <w:szCs w:val="22"/>
        </w:rPr>
        <w:t>28</w:t>
      </w:r>
      <w:r w:rsidRPr="00D712CF">
        <w:rPr>
          <w:sz w:val="22"/>
          <w:szCs w:val="22"/>
        </w:rPr>
        <w:t>，</w:t>
      </w:r>
      <w:r w:rsidRPr="00D712CF">
        <w:rPr>
          <w:sz w:val="22"/>
          <w:szCs w:val="22"/>
        </w:rPr>
        <w:t>560c-561a</w:t>
      </w:r>
      <w:r w:rsidRPr="00D712CF">
        <w:rPr>
          <w:sz w:val="22"/>
          <w:szCs w:val="22"/>
        </w:rPr>
        <w:t>）。</w:t>
      </w:r>
    </w:p>
  </w:footnote>
  <w:footnote w:id="124">
    <w:p w14:paraId="40F7C3A0" w14:textId="0FCB2F0D" w:rsidR="000B65AF" w:rsidRPr="00D712CF" w:rsidRDefault="000B65AF" w:rsidP="00590F49">
      <w:pPr>
        <w:pStyle w:val="a7"/>
        <w:ind w:left="330" w:hangingChars="150" w:hanging="330"/>
        <w:jc w:val="both"/>
        <w:rPr>
          <w:rStyle w:val="afb"/>
          <w:rFonts w:ascii="Times New Roman" w:hAnsi="Times New Roman"/>
        </w:rPr>
      </w:pPr>
      <w:r w:rsidRPr="00D712CF">
        <w:rPr>
          <w:rStyle w:val="a8"/>
          <w:sz w:val="22"/>
          <w:szCs w:val="22"/>
        </w:rPr>
        <w:footnoteRef/>
      </w:r>
      <w:r w:rsidRPr="00D712CF">
        <w:rPr>
          <w:sz w:val="22"/>
          <w:szCs w:val="22"/>
        </w:rPr>
        <w:t xml:space="preserve"> </w:t>
      </w:r>
      <w:r w:rsidRPr="00D712CF">
        <w:rPr>
          <w:rStyle w:val="afb"/>
          <w:rFonts w:ascii="Times New Roman" w:hAnsi="Times New Roman"/>
        </w:rPr>
        <w:t>《發趣論》（漢譯南傳</w:t>
      </w:r>
      <w:r w:rsidRPr="00D712CF">
        <w:rPr>
          <w:rStyle w:val="afb"/>
          <w:rFonts w:ascii="Times New Roman" w:hAnsi="Times New Roman"/>
        </w:rPr>
        <w:t>54</w:t>
      </w:r>
      <w:r w:rsidRPr="00D712CF">
        <w:rPr>
          <w:rStyle w:val="afb"/>
          <w:rFonts w:ascii="Times New Roman" w:hAnsi="Times New Roman"/>
        </w:rPr>
        <w:t>，</w:t>
      </w:r>
      <w:r w:rsidRPr="00D712CF">
        <w:rPr>
          <w:rStyle w:val="afb"/>
          <w:rFonts w:ascii="Times New Roman" w:hAnsi="Times New Roman"/>
        </w:rPr>
        <w:t>1</w:t>
      </w:r>
      <w:r w:rsidRPr="00D712CF">
        <w:rPr>
          <w:rStyle w:val="afb"/>
          <w:rFonts w:ascii="Times New Roman" w:hAnsi="Times New Roman"/>
        </w:rPr>
        <w:t>）；（</w:t>
      </w:r>
      <w:r w:rsidRPr="00D712CF">
        <w:rPr>
          <w:rStyle w:val="afb"/>
          <w:rFonts w:ascii="Times New Roman" w:hAnsi="Times New Roman" w:hint="eastAsia"/>
        </w:rPr>
        <w:t>日譯</w:t>
      </w:r>
      <w:r w:rsidRPr="00D712CF">
        <w:rPr>
          <w:rStyle w:val="afb"/>
          <w:rFonts w:ascii="Times New Roman" w:hAnsi="Times New Roman"/>
        </w:rPr>
        <w:t>南傳</w:t>
      </w:r>
      <w:r w:rsidRPr="00D712CF">
        <w:rPr>
          <w:rStyle w:val="afb"/>
          <w:rFonts w:ascii="Times New Roman" w:hAnsi="Times New Roman"/>
        </w:rPr>
        <w:t>50</w:t>
      </w:r>
      <w:r w:rsidRPr="00D712CF">
        <w:rPr>
          <w:rStyle w:val="afb"/>
          <w:rFonts w:ascii="Times New Roman" w:hAnsi="Times New Roman"/>
        </w:rPr>
        <w:t>，</w:t>
      </w:r>
      <w:r w:rsidRPr="00D712CF">
        <w:rPr>
          <w:rStyle w:val="afb"/>
          <w:rFonts w:ascii="Times New Roman" w:hAnsi="Times New Roman"/>
        </w:rPr>
        <w:t>1</w:t>
      </w:r>
      <w:r w:rsidRPr="00D712CF">
        <w:rPr>
          <w:rStyle w:val="afb"/>
          <w:rFonts w:ascii="Times New Roman" w:hAnsi="Times New Roman"/>
        </w:rPr>
        <w:t>）：</w:t>
      </w:r>
    </w:p>
    <w:p w14:paraId="7C18AF3B" w14:textId="25B530F0" w:rsidR="000B65AF" w:rsidRPr="00D712CF" w:rsidRDefault="000B65AF" w:rsidP="00590F49">
      <w:pPr>
        <w:pStyle w:val="a7"/>
        <w:ind w:leftChars="138" w:left="331"/>
        <w:jc w:val="both"/>
        <w:rPr>
          <w:rFonts w:eastAsia="標楷體"/>
          <w:sz w:val="22"/>
          <w:szCs w:val="22"/>
        </w:rPr>
      </w:pPr>
      <w:r w:rsidRPr="00D712CF">
        <w:rPr>
          <w:rStyle w:val="afb"/>
          <w:rFonts w:ascii="Times New Roman" w:eastAsia="標楷體" w:hAnsi="Times New Roman"/>
        </w:rPr>
        <w:t>1</w:t>
      </w:r>
      <w:r w:rsidRPr="00D712CF">
        <w:rPr>
          <w:rStyle w:val="afb"/>
          <w:rFonts w:ascii="Times New Roman" w:eastAsia="標楷體" w:hAnsi="Times New Roman"/>
        </w:rPr>
        <w:t>、因緣，</w:t>
      </w:r>
      <w:r w:rsidRPr="00D712CF">
        <w:rPr>
          <w:rStyle w:val="afb"/>
          <w:rFonts w:ascii="Times New Roman" w:eastAsia="標楷體" w:hAnsi="Times New Roman"/>
        </w:rPr>
        <w:t>2</w:t>
      </w:r>
      <w:r w:rsidRPr="00D712CF">
        <w:rPr>
          <w:rStyle w:val="afb"/>
          <w:rFonts w:ascii="Times New Roman" w:eastAsia="標楷體" w:hAnsi="Times New Roman"/>
        </w:rPr>
        <w:t>、所緣</w:t>
      </w:r>
      <w:proofErr w:type="gramStart"/>
      <w:r w:rsidRPr="00D712CF">
        <w:rPr>
          <w:rStyle w:val="afb"/>
          <w:rFonts w:ascii="Times New Roman" w:eastAsia="標楷體" w:hAnsi="Times New Roman"/>
        </w:rPr>
        <w:t>緣</w:t>
      </w:r>
      <w:proofErr w:type="gramEnd"/>
      <w:r w:rsidRPr="00D712CF">
        <w:rPr>
          <w:rStyle w:val="afb"/>
          <w:rFonts w:ascii="Times New Roman" w:eastAsia="標楷體" w:hAnsi="Times New Roman"/>
        </w:rPr>
        <w:t>，</w:t>
      </w:r>
      <w:r w:rsidRPr="00D712CF">
        <w:rPr>
          <w:rStyle w:val="afb"/>
          <w:rFonts w:ascii="Times New Roman" w:eastAsia="標楷體" w:hAnsi="Times New Roman"/>
        </w:rPr>
        <w:t>3</w:t>
      </w:r>
      <w:r w:rsidRPr="00D712CF">
        <w:rPr>
          <w:rStyle w:val="afb"/>
          <w:rFonts w:ascii="Times New Roman" w:eastAsia="標楷體" w:hAnsi="Times New Roman"/>
        </w:rPr>
        <w:t>、增上緣，</w:t>
      </w:r>
      <w:r w:rsidRPr="00D712CF">
        <w:rPr>
          <w:rStyle w:val="afb"/>
          <w:rFonts w:ascii="Times New Roman" w:eastAsia="標楷體" w:hAnsi="Times New Roman"/>
        </w:rPr>
        <w:t>4</w:t>
      </w:r>
      <w:r w:rsidRPr="00D712CF">
        <w:rPr>
          <w:rStyle w:val="afb"/>
          <w:rFonts w:ascii="Times New Roman" w:eastAsia="標楷體" w:hAnsi="Times New Roman"/>
        </w:rPr>
        <w:t>、無間緣，</w:t>
      </w:r>
      <w:r w:rsidRPr="00D712CF">
        <w:rPr>
          <w:rStyle w:val="afb"/>
          <w:rFonts w:ascii="Times New Roman" w:eastAsia="標楷體" w:hAnsi="Times New Roman"/>
        </w:rPr>
        <w:t>5</w:t>
      </w:r>
      <w:r w:rsidRPr="00D712CF">
        <w:rPr>
          <w:rStyle w:val="afb"/>
          <w:rFonts w:ascii="Times New Roman" w:eastAsia="標楷體" w:hAnsi="Times New Roman"/>
        </w:rPr>
        <w:t>、等無間緣，</w:t>
      </w:r>
      <w:r w:rsidRPr="00D712CF">
        <w:rPr>
          <w:rStyle w:val="afb"/>
          <w:rFonts w:ascii="Times New Roman" w:eastAsia="標楷體" w:hAnsi="Times New Roman"/>
        </w:rPr>
        <w:t>6</w:t>
      </w:r>
      <w:r w:rsidRPr="00D712CF">
        <w:rPr>
          <w:rStyle w:val="afb"/>
          <w:rFonts w:ascii="Times New Roman" w:eastAsia="標楷體" w:hAnsi="Times New Roman"/>
        </w:rPr>
        <w:t>、</w:t>
      </w:r>
      <w:proofErr w:type="gramStart"/>
      <w:r w:rsidRPr="00D712CF">
        <w:rPr>
          <w:rStyle w:val="afb"/>
          <w:rFonts w:ascii="Times New Roman" w:eastAsia="標楷體" w:hAnsi="Times New Roman"/>
        </w:rPr>
        <w:t>俱生緣</w:t>
      </w:r>
      <w:proofErr w:type="gramEnd"/>
      <w:r w:rsidRPr="00D712CF">
        <w:rPr>
          <w:rStyle w:val="afb"/>
          <w:rFonts w:ascii="Times New Roman" w:eastAsia="標楷體" w:hAnsi="Times New Roman"/>
        </w:rPr>
        <w:t>，</w:t>
      </w:r>
      <w:r w:rsidRPr="00D712CF">
        <w:rPr>
          <w:rStyle w:val="afb"/>
          <w:rFonts w:ascii="Times New Roman" w:eastAsia="標楷體" w:hAnsi="Times New Roman"/>
        </w:rPr>
        <w:t>7</w:t>
      </w:r>
      <w:r w:rsidRPr="00D712CF">
        <w:rPr>
          <w:rStyle w:val="afb"/>
          <w:rFonts w:ascii="Times New Roman" w:eastAsia="標楷體" w:hAnsi="Times New Roman"/>
        </w:rPr>
        <w:t>、互相緣，</w:t>
      </w:r>
      <w:r w:rsidRPr="00D712CF">
        <w:rPr>
          <w:rStyle w:val="afb"/>
          <w:rFonts w:ascii="Times New Roman" w:eastAsia="標楷體" w:hAnsi="Times New Roman"/>
        </w:rPr>
        <w:t>8</w:t>
      </w:r>
      <w:r w:rsidRPr="00D712CF">
        <w:rPr>
          <w:rStyle w:val="afb"/>
          <w:rFonts w:ascii="Times New Roman" w:eastAsia="標楷體" w:hAnsi="Times New Roman"/>
        </w:rPr>
        <w:t>、</w:t>
      </w:r>
      <w:proofErr w:type="gramStart"/>
      <w:r w:rsidRPr="00D712CF">
        <w:rPr>
          <w:rStyle w:val="afb"/>
          <w:rFonts w:ascii="Times New Roman" w:eastAsia="標楷體" w:hAnsi="Times New Roman"/>
        </w:rPr>
        <w:t>依止緣</w:t>
      </w:r>
      <w:proofErr w:type="gramEnd"/>
      <w:r w:rsidRPr="00D712CF">
        <w:rPr>
          <w:rStyle w:val="afb"/>
          <w:rFonts w:ascii="Times New Roman" w:eastAsia="標楷體" w:hAnsi="Times New Roman"/>
        </w:rPr>
        <w:t>，</w:t>
      </w:r>
      <w:r w:rsidRPr="00D712CF">
        <w:rPr>
          <w:rStyle w:val="afb"/>
          <w:rFonts w:ascii="Times New Roman" w:eastAsia="標楷體" w:hAnsi="Times New Roman"/>
        </w:rPr>
        <w:t>9</w:t>
      </w:r>
      <w:r w:rsidRPr="00D712CF">
        <w:rPr>
          <w:rStyle w:val="afb"/>
          <w:rFonts w:ascii="Times New Roman" w:eastAsia="標楷體" w:hAnsi="Times New Roman"/>
        </w:rPr>
        <w:t>、</w:t>
      </w:r>
      <w:proofErr w:type="gramStart"/>
      <w:r w:rsidRPr="00D712CF">
        <w:rPr>
          <w:rStyle w:val="afb"/>
          <w:rFonts w:ascii="Times New Roman" w:eastAsia="標楷體" w:hAnsi="Times New Roman"/>
        </w:rPr>
        <w:t>親依止緣</w:t>
      </w:r>
      <w:proofErr w:type="gramEnd"/>
      <w:r w:rsidRPr="00D712CF">
        <w:rPr>
          <w:rStyle w:val="afb"/>
          <w:rFonts w:ascii="Times New Roman" w:eastAsia="標楷體" w:hAnsi="Times New Roman"/>
        </w:rPr>
        <w:t>，</w:t>
      </w:r>
      <w:r w:rsidRPr="00D712CF">
        <w:rPr>
          <w:rStyle w:val="afb"/>
          <w:rFonts w:ascii="Times New Roman" w:eastAsia="標楷體" w:hAnsi="Times New Roman"/>
        </w:rPr>
        <w:t>10</w:t>
      </w:r>
      <w:r w:rsidRPr="00D712CF">
        <w:rPr>
          <w:rStyle w:val="afb"/>
          <w:rFonts w:ascii="Times New Roman" w:eastAsia="標楷體" w:hAnsi="Times New Roman"/>
        </w:rPr>
        <w:t>、前生緣，</w:t>
      </w:r>
      <w:r w:rsidRPr="00D712CF">
        <w:rPr>
          <w:rStyle w:val="afb"/>
          <w:rFonts w:ascii="Times New Roman" w:eastAsia="標楷體" w:hAnsi="Times New Roman"/>
        </w:rPr>
        <w:t>11</w:t>
      </w:r>
      <w:r w:rsidRPr="00D712CF">
        <w:rPr>
          <w:rStyle w:val="afb"/>
          <w:rFonts w:ascii="Times New Roman" w:eastAsia="標楷體" w:hAnsi="Times New Roman"/>
        </w:rPr>
        <w:t>、後生緣，</w:t>
      </w:r>
      <w:r w:rsidRPr="00D712CF">
        <w:rPr>
          <w:rStyle w:val="afb"/>
          <w:rFonts w:ascii="Times New Roman" w:eastAsia="標楷體" w:hAnsi="Times New Roman"/>
        </w:rPr>
        <w:t>12</w:t>
      </w:r>
      <w:r w:rsidRPr="00D712CF">
        <w:rPr>
          <w:rStyle w:val="afb"/>
          <w:rFonts w:ascii="Times New Roman" w:eastAsia="標楷體" w:hAnsi="Times New Roman"/>
        </w:rPr>
        <w:t>、修習緣，</w:t>
      </w:r>
      <w:r w:rsidRPr="00D712CF">
        <w:rPr>
          <w:rStyle w:val="afb"/>
          <w:rFonts w:ascii="Times New Roman" w:eastAsia="標楷體" w:hAnsi="Times New Roman"/>
        </w:rPr>
        <w:t>13</w:t>
      </w:r>
      <w:r w:rsidRPr="00D712CF">
        <w:rPr>
          <w:rStyle w:val="afb"/>
          <w:rFonts w:ascii="Times New Roman" w:eastAsia="標楷體" w:hAnsi="Times New Roman"/>
        </w:rPr>
        <w:t>、</w:t>
      </w:r>
      <w:proofErr w:type="gramStart"/>
      <w:r w:rsidRPr="00D712CF">
        <w:rPr>
          <w:rStyle w:val="afb"/>
          <w:rFonts w:ascii="Times New Roman" w:eastAsia="標楷體" w:hAnsi="Times New Roman"/>
        </w:rPr>
        <w:t>業緣</w:t>
      </w:r>
      <w:proofErr w:type="gramEnd"/>
      <w:r w:rsidRPr="00D712CF">
        <w:rPr>
          <w:rStyle w:val="afb"/>
          <w:rFonts w:ascii="Times New Roman" w:eastAsia="標楷體" w:hAnsi="Times New Roman"/>
        </w:rPr>
        <w:t>，</w:t>
      </w:r>
      <w:r w:rsidRPr="00D712CF">
        <w:rPr>
          <w:rStyle w:val="afb"/>
          <w:rFonts w:ascii="Times New Roman" w:eastAsia="標楷體" w:hAnsi="Times New Roman"/>
        </w:rPr>
        <w:t>14</w:t>
      </w:r>
      <w:r w:rsidRPr="00D712CF">
        <w:rPr>
          <w:rStyle w:val="afb"/>
          <w:rFonts w:ascii="Times New Roman" w:eastAsia="標楷體" w:hAnsi="Times New Roman"/>
        </w:rPr>
        <w:t>、</w:t>
      </w:r>
      <w:proofErr w:type="gramStart"/>
      <w:r w:rsidRPr="00D712CF">
        <w:rPr>
          <w:rStyle w:val="afb"/>
          <w:rFonts w:ascii="Times New Roman" w:eastAsia="標楷體" w:hAnsi="Times New Roman"/>
        </w:rPr>
        <w:t>異熟緣</w:t>
      </w:r>
      <w:proofErr w:type="gramEnd"/>
      <w:r w:rsidRPr="00D712CF">
        <w:rPr>
          <w:rStyle w:val="afb"/>
          <w:rFonts w:ascii="Times New Roman" w:eastAsia="標楷體" w:hAnsi="Times New Roman"/>
        </w:rPr>
        <w:t>，</w:t>
      </w:r>
      <w:r w:rsidRPr="00D712CF">
        <w:rPr>
          <w:rStyle w:val="afb"/>
          <w:rFonts w:ascii="Times New Roman" w:eastAsia="標楷體" w:hAnsi="Times New Roman"/>
        </w:rPr>
        <w:t>15</w:t>
      </w:r>
      <w:r w:rsidRPr="00D712CF">
        <w:rPr>
          <w:rStyle w:val="afb"/>
          <w:rFonts w:ascii="Times New Roman" w:eastAsia="標楷體" w:hAnsi="Times New Roman"/>
        </w:rPr>
        <w:t>、</w:t>
      </w:r>
      <w:proofErr w:type="gramStart"/>
      <w:r w:rsidRPr="00D712CF">
        <w:rPr>
          <w:rStyle w:val="afb"/>
          <w:rFonts w:ascii="Times New Roman" w:eastAsia="標楷體" w:hAnsi="Times New Roman"/>
        </w:rPr>
        <w:t>食緣</w:t>
      </w:r>
      <w:proofErr w:type="gramEnd"/>
      <w:r w:rsidRPr="00D712CF">
        <w:rPr>
          <w:rStyle w:val="afb"/>
          <w:rFonts w:ascii="Times New Roman" w:eastAsia="標楷體" w:hAnsi="Times New Roman"/>
        </w:rPr>
        <w:t>，</w:t>
      </w:r>
      <w:r w:rsidRPr="00D712CF">
        <w:rPr>
          <w:rStyle w:val="afb"/>
          <w:rFonts w:ascii="Times New Roman" w:eastAsia="標楷體" w:hAnsi="Times New Roman"/>
        </w:rPr>
        <w:t>16</w:t>
      </w:r>
      <w:r w:rsidRPr="00D712CF">
        <w:rPr>
          <w:rStyle w:val="afb"/>
          <w:rFonts w:ascii="Times New Roman" w:eastAsia="標楷體" w:hAnsi="Times New Roman"/>
        </w:rPr>
        <w:t>、</w:t>
      </w:r>
      <w:proofErr w:type="gramStart"/>
      <w:r w:rsidRPr="00D712CF">
        <w:rPr>
          <w:rStyle w:val="afb"/>
          <w:rFonts w:ascii="Times New Roman" w:eastAsia="標楷體" w:hAnsi="Times New Roman"/>
        </w:rPr>
        <w:t>根緣</w:t>
      </w:r>
      <w:proofErr w:type="gramEnd"/>
      <w:r w:rsidRPr="00D712CF">
        <w:rPr>
          <w:rStyle w:val="afb"/>
          <w:rFonts w:ascii="Times New Roman" w:eastAsia="標楷體" w:hAnsi="Times New Roman"/>
        </w:rPr>
        <w:t>，</w:t>
      </w:r>
      <w:r w:rsidRPr="00D712CF">
        <w:rPr>
          <w:rStyle w:val="afb"/>
          <w:rFonts w:ascii="Times New Roman" w:eastAsia="標楷體" w:hAnsi="Times New Roman"/>
        </w:rPr>
        <w:t>17</w:t>
      </w:r>
      <w:r w:rsidRPr="00D712CF">
        <w:rPr>
          <w:rStyle w:val="afb"/>
          <w:rFonts w:ascii="Times New Roman" w:eastAsia="標楷體" w:hAnsi="Times New Roman"/>
        </w:rPr>
        <w:t>、</w:t>
      </w:r>
      <w:proofErr w:type="gramStart"/>
      <w:r w:rsidRPr="00D712CF">
        <w:rPr>
          <w:rStyle w:val="afb"/>
          <w:rFonts w:ascii="Times New Roman" w:eastAsia="標楷體" w:hAnsi="Times New Roman"/>
        </w:rPr>
        <w:t>靜慮緣</w:t>
      </w:r>
      <w:proofErr w:type="gramEnd"/>
      <w:r w:rsidRPr="00D712CF">
        <w:rPr>
          <w:rStyle w:val="afb"/>
          <w:rFonts w:ascii="Times New Roman" w:eastAsia="標楷體" w:hAnsi="Times New Roman"/>
        </w:rPr>
        <w:t>，</w:t>
      </w:r>
      <w:r w:rsidRPr="00D712CF">
        <w:rPr>
          <w:rStyle w:val="afb"/>
          <w:rFonts w:ascii="Times New Roman" w:eastAsia="標楷體" w:hAnsi="Times New Roman"/>
        </w:rPr>
        <w:t>18</w:t>
      </w:r>
      <w:r w:rsidRPr="00D712CF">
        <w:rPr>
          <w:rStyle w:val="afb"/>
          <w:rFonts w:ascii="Times New Roman" w:eastAsia="標楷體" w:hAnsi="Times New Roman"/>
        </w:rPr>
        <w:t>、</w:t>
      </w:r>
      <w:proofErr w:type="gramStart"/>
      <w:r w:rsidRPr="00D712CF">
        <w:rPr>
          <w:rStyle w:val="afb"/>
          <w:rFonts w:ascii="Times New Roman" w:eastAsia="標楷體" w:hAnsi="Times New Roman"/>
        </w:rPr>
        <w:t>道緣</w:t>
      </w:r>
      <w:proofErr w:type="gramEnd"/>
      <w:r w:rsidRPr="00D712CF">
        <w:rPr>
          <w:rStyle w:val="afb"/>
          <w:rFonts w:ascii="Times New Roman" w:eastAsia="標楷體" w:hAnsi="Times New Roman"/>
        </w:rPr>
        <w:t>，</w:t>
      </w:r>
      <w:r w:rsidRPr="00D712CF">
        <w:rPr>
          <w:rStyle w:val="afb"/>
          <w:rFonts w:ascii="Times New Roman" w:eastAsia="標楷體" w:hAnsi="Times New Roman"/>
        </w:rPr>
        <w:t>19</w:t>
      </w:r>
      <w:r w:rsidRPr="00D712CF">
        <w:rPr>
          <w:rStyle w:val="afb"/>
          <w:rFonts w:ascii="Times New Roman" w:eastAsia="標楷體" w:hAnsi="Times New Roman"/>
        </w:rPr>
        <w:t>、相應緣，</w:t>
      </w:r>
      <w:r w:rsidRPr="00D712CF">
        <w:rPr>
          <w:rStyle w:val="afb"/>
          <w:rFonts w:ascii="Times New Roman" w:eastAsia="標楷體" w:hAnsi="Times New Roman"/>
        </w:rPr>
        <w:t>20</w:t>
      </w:r>
      <w:r w:rsidRPr="00D712CF">
        <w:rPr>
          <w:rStyle w:val="afb"/>
          <w:rFonts w:ascii="Times New Roman" w:eastAsia="標楷體" w:hAnsi="Times New Roman"/>
        </w:rPr>
        <w:t>、不相應緣，</w:t>
      </w:r>
      <w:r w:rsidRPr="00D712CF">
        <w:rPr>
          <w:rStyle w:val="afb"/>
          <w:rFonts w:ascii="Times New Roman" w:eastAsia="標楷體" w:hAnsi="Times New Roman"/>
        </w:rPr>
        <w:t>21</w:t>
      </w:r>
      <w:r w:rsidRPr="00D712CF">
        <w:rPr>
          <w:rStyle w:val="afb"/>
          <w:rFonts w:ascii="Times New Roman" w:eastAsia="標楷體" w:hAnsi="Times New Roman"/>
        </w:rPr>
        <w:t>、有緣，</w:t>
      </w:r>
      <w:r w:rsidRPr="00D712CF">
        <w:rPr>
          <w:rStyle w:val="afb"/>
          <w:rFonts w:ascii="Times New Roman" w:eastAsia="標楷體" w:hAnsi="Times New Roman"/>
        </w:rPr>
        <w:t>22</w:t>
      </w:r>
      <w:r w:rsidRPr="00D712CF">
        <w:rPr>
          <w:rStyle w:val="afb"/>
          <w:rFonts w:ascii="Times New Roman" w:eastAsia="標楷體" w:hAnsi="Times New Roman"/>
        </w:rPr>
        <w:t>、無有緣，</w:t>
      </w:r>
      <w:r w:rsidRPr="00D712CF">
        <w:rPr>
          <w:rStyle w:val="afb"/>
          <w:rFonts w:ascii="Times New Roman" w:eastAsia="標楷體" w:hAnsi="Times New Roman"/>
        </w:rPr>
        <w:t>23</w:t>
      </w:r>
      <w:r w:rsidRPr="00D712CF">
        <w:rPr>
          <w:rStyle w:val="afb"/>
          <w:rFonts w:ascii="Times New Roman" w:eastAsia="標楷體" w:hAnsi="Times New Roman"/>
        </w:rPr>
        <w:t>、離去緣，</w:t>
      </w:r>
      <w:r w:rsidRPr="00D712CF">
        <w:rPr>
          <w:rStyle w:val="afb"/>
          <w:rFonts w:ascii="Times New Roman" w:eastAsia="標楷體" w:hAnsi="Times New Roman"/>
        </w:rPr>
        <w:t>24</w:t>
      </w:r>
      <w:r w:rsidRPr="00D712CF">
        <w:rPr>
          <w:rStyle w:val="afb"/>
          <w:rFonts w:ascii="Times New Roman" w:eastAsia="標楷體" w:hAnsi="Times New Roman"/>
        </w:rPr>
        <w:t>、</w:t>
      </w:r>
      <w:proofErr w:type="gramStart"/>
      <w:r w:rsidRPr="00D712CF">
        <w:rPr>
          <w:rStyle w:val="afb"/>
          <w:rFonts w:ascii="Times New Roman" w:eastAsia="標楷體" w:hAnsi="Times New Roman"/>
        </w:rPr>
        <w:t>不去緣</w:t>
      </w:r>
      <w:proofErr w:type="gramEnd"/>
      <w:r w:rsidRPr="00D712CF">
        <w:rPr>
          <w:rStyle w:val="afb"/>
          <w:rFonts w:ascii="Times New Roman" w:eastAsia="標楷體" w:hAnsi="Times New Roman"/>
        </w:rPr>
        <w:t>。</w:t>
      </w:r>
    </w:p>
  </w:footnote>
  <w:footnote w:id="125">
    <w:p w14:paraId="2D775E42" w14:textId="77777777" w:rsidR="000B65AF" w:rsidRPr="00D712CF" w:rsidRDefault="000B65AF" w:rsidP="00E80DFD">
      <w:pPr>
        <w:pStyle w:val="a7"/>
        <w:ind w:left="330" w:hangingChars="150" w:hanging="330"/>
        <w:jc w:val="both"/>
        <w:rPr>
          <w:rStyle w:val="afb"/>
          <w:rFonts w:ascii="Times New Roman" w:hAnsi="Times New Roman"/>
        </w:rPr>
      </w:pPr>
      <w:r w:rsidRPr="00D712CF">
        <w:rPr>
          <w:rStyle w:val="a8"/>
          <w:sz w:val="22"/>
          <w:szCs w:val="22"/>
        </w:rPr>
        <w:footnoteRef/>
      </w:r>
      <w:r w:rsidRPr="00D712CF">
        <w:rPr>
          <w:sz w:val="22"/>
          <w:szCs w:val="22"/>
        </w:rPr>
        <w:t xml:space="preserve"> </w:t>
      </w:r>
      <w:r w:rsidRPr="00D712CF">
        <w:rPr>
          <w:rStyle w:val="afb"/>
          <w:rFonts w:ascii="Times New Roman" w:hAnsi="Times New Roman"/>
        </w:rPr>
        <w:t>《舍利弗阿毘曇論》卷</w:t>
      </w:r>
      <w:r w:rsidRPr="00D712CF">
        <w:rPr>
          <w:rStyle w:val="afb"/>
          <w:rFonts w:ascii="Times New Roman" w:hAnsi="Times New Roman"/>
        </w:rPr>
        <w:t>25</w:t>
      </w:r>
      <w:r w:rsidRPr="00D712CF">
        <w:rPr>
          <w:rStyle w:val="afb"/>
          <w:rFonts w:ascii="Times New Roman" w:hAnsi="Times New Roman"/>
        </w:rPr>
        <w:t>〈緒分遍品第一〉（大正</w:t>
      </w:r>
      <w:r w:rsidRPr="00D712CF">
        <w:rPr>
          <w:rStyle w:val="afb"/>
          <w:rFonts w:ascii="Times New Roman" w:hAnsi="Times New Roman"/>
        </w:rPr>
        <w:t>28</w:t>
      </w:r>
      <w:r w:rsidRPr="00D712CF">
        <w:rPr>
          <w:rStyle w:val="afb"/>
          <w:rFonts w:ascii="Times New Roman" w:hAnsi="Times New Roman"/>
        </w:rPr>
        <w:t>，</w:t>
      </w:r>
      <w:r w:rsidRPr="00D712CF">
        <w:rPr>
          <w:rStyle w:val="afb"/>
          <w:rFonts w:ascii="Times New Roman" w:hAnsi="Times New Roman"/>
        </w:rPr>
        <w:t>679b8-9</w:t>
      </w:r>
      <w:r w:rsidRPr="00D712CF">
        <w:rPr>
          <w:rStyle w:val="afb"/>
          <w:rFonts w:ascii="Times New Roman" w:hAnsi="Times New Roman"/>
        </w:rPr>
        <w:t>）：</w:t>
      </w:r>
    </w:p>
    <w:p w14:paraId="5767CBB0" w14:textId="6A06E0C6" w:rsidR="000B65AF" w:rsidRPr="00D712CF" w:rsidRDefault="000B65AF" w:rsidP="00E80DFD">
      <w:pPr>
        <w:pStyle w:val="a7"/>
        <w:ind w:leftChars="138" w:left="331"/>
        <w:jc w:val="both"/>
        <w:rPr>
          <w:sz w:val="22"/>
          <w:szCs w:val="22"/>
        </w:rPr>
      </w:pPr>
      <w:r w:rsidRPr="00D712CF">
        <w:rPr>
          <w:rStyle w:val="afb"/>
          <w:rFonts w:ascii="Times New Roman" w:eastAsia="標楷體" w:hAnsi="Times New Roman"/>
        </w:rPr>
        <w:t>十緣：謂</w:t>
      </w:r>
      <w:r w:rsidRPr="00D712CF">
        <w:rPr>
          <w:rStyle w:val="afb"/>
          <w:rFonts w:ascii="Times New Roman" w:eastAsia="標楷體" w:hAnsi="Times New Roman"/>
        </w:rPr>
        <w:t>1</w:t>
      </w:r>
      <w:r w:rsidRPr="00D712CF">
        <w:rPr>
          <w:rStyle w:val="afb"/>
          <w:rFonts w:ascii="Times New Roman" w:eastAsia="標楷體" w:hAnsi="Times New Roman"/>
        </w:rPr>
        <w:t>、因緣，</w:t>
      </w:r>
      <w:r w:rsidRPr="00D712CF">
        <w:rPr>
          <w:rStyle w:val="afb"/>
          <w:rFonts w:ascii="Times New Roman" w:eastAsia="標楷體" w:hAnsi="Times New Roman"/>
        </w:rPr>
        <w:t>2</w:t>
      </w:r>
      <w:r w:rsidRPr="00D712CF">
        <w:rPr>
          <w:rStyle w:val="afb"/>
          <w:rFonts w:ascii="Times New Roman" w:eastAsia="標楷體" w:hAnsi="Times New Roman"/>
        </w:rPr>
        <w:t>、無間緣，</w:t>
      </w:r>
      <w:r w:rsidRPr="00D712CF">
        <w:rPr>
          <w:rStyle w:val="afb"/>
          <w:rFonts w:ascii="Times New Roman" w:eastAsia="標楷體" w:hAnsi="Times New Roman"/>
        </w:rPr>
        <w:t>3</w:t>
      </w:r>
      <w:r w:rsidRPr="00D712CF">
        <w:rPr>
          <w:rStyle w:val="afb"/>
          <w:rFonts w:ascii="Times New Roman" w:eastAsia="標楷體" w:hAnsi="Times New Roman"/>
        </w:rPr>
        <w:t>、境界緣，</w:t>
      </w:r>
      <w:r w:rsidRPr="00D712CF">
        <w:rPr>
          <w:rStyle w:val="afb"/>
          <w:rFonts w:ascii="Times New Roman" w:eastAsia="標楷體" w:hAnsi="Times New Roman"/>
        </w:rPr>
        <w:t>4</w:t>
      </w:r>
      <w:r w:rsidRPr="00D712CF">
        <w:rPr>
          <w:rStyle w:val="afb"/>
          <w:rFonts w:ascii="Times New Roman" w:eastAsia="標楷體" w:hAnsi="Times New Roman"/>
        </w:rPr>
        <w:t>、</w:t>
      </w:r>
      <w:proofErr w:type="gramStart"/>
      <w:r w:rsidRPr="00D712CF">
        <w:rPr>
          <w:rStyle w:val="afb"/>
          <w:rFonts w:ascii="Times New Roman" w:eastAsia="標楷體" w:hAnsi="Times New Roman"/>
        </w:rPr>
        <w:t>依緣</w:t>
      </w:r>
      <w:proofErr w:type="gramEnd"/>
      <w:r w:rsidRPr="00D712CF">
        <w:rPr>
          <w:rStyle w:val="afb"/>
          <w:rFonts w:ascii="Times New Roman" w:eastAsia="標楷體" w:hAnsi="Times New Roman"/>
        </w:rPr>
        <w:t>，</w:t>
      </w:r>
      <w:r w:rsidRPr="00D712CF">
        <w:rPr>
          <w:rStyle w:val="afb"/>
          <w:rFonts w:ascii="Times New Roman" w:eastAsia="標楷體" w:hAnsi="Times New Roman"/>
        </w:rPr>
        <w:t>5</w:t>
      </w:r>
      <w:r w:rsidRPr="00D712CF">
        <w:rPr>
          <w:rStyle w:val="afb"/>
          <w:rFonts w:ascii="Times New Roman" w:eastAsia="標楷體" w:hAnsi="Times New Roman"/>
        </w:rPr>
        <w:t>、</w:t>
      </w:r>
      <w:proofErr w:type="gramStart"/>
      <w:r w:rsidRPr="00D712CF">
        <w:rPr>
          <w:rStyle w:val="afb"/>
          <w:rFonts w:ascii="Times New Roman" w:eastAsia="標楷體" w:hAnsi="Times New Roman"/>
        </w:rPr>
        <w:t>業緣</w:t>
      </w:r>
      <w:proofErr w:type="gramEnd"/>
      <w:r w:rsidRPr="00D712CF">
        <w:rPr>
          <w:rStyle w:val="afb"/>
          <w:rFonts w:ascii="Times New Roman" w:eastAsia="標楷體" w:hAnsi="Times New Roman"/>
        </w:rPr>
        <w:t>，</w:t>
      </w:r>
      <w:r w:rsidRPr="00D712CF">
        <w:rPr>
          <w:rStyle w:val="afb"/>
          <w:rFonts w:ascii="Times New Roman" w:eastAsia="標楷體" w:hAnsi="Times New Roman"/>
        </w:rPr>
        <w:t>6</w:t>
      </w:r>
      <w:r w:rsidRPr="00D712CF">
        <w:rPr>
          <w:rStyle w:val="afb"/>
          <w:rFonts w:ascii="Times New Roman" w:eastAsia="標楷體" w:hAnsi="Times New Roman"/>
        </w:rPr>
        <w:t>、</w:t>
      </w:r>
      <w:proofErr w:type="gramStart"/>
      <w:r w:rsidRPr="00D712CF">
        <w:rPr>
          <w:rStyle w:val="afb"/>
          <w:rFonts w:ascii="Times New Roman" w:eastAsia="標楷體" w:hAnsi="Times New Roman"/>
        </w:rPr>
        <w:t>報緣</w:t>
      </w:r>
      <w:proofErr w:type="gramEnd"/>
      <w:r w:rsidRPr="00D712CF">
        <w:rPr>
          <w:rStyle w:val="afb"/>
          <w:rFonts w:ascii="Times New Roman" w:eastAsia="標楷體" w:hAnsi="Times New Roman"/>
        </w:rPr>
        <w:t>，</w:t>
      </w:r>
      <w:r w:rsidRPr="00D712CF">
        <w:rPr>
          <w:rStyle w:val="afb"/>
          <w:rFonts w:ascii="Times New Roman" w:eastAsia="標楷體" w:hAnsi="Times New Roman"/>
        </w:rPr>
        <w:t>7</w:t>
      </w:r>
      <w:r w:rsidRPr="00D712CF">
        <w:rPr>
          <w:rStyle w:val="afb"/>
          <w:rFonts w:ascii="Times New Roman" w:eastAsia="標楷體" w:hAnsi="Times New Roman"/>
        </w:rPr>
        <w:t>、</w:t>
      </w:r>
      <w:proofErr w:type="gramStart"/>
      <w:r w:rsidRPr="00D712CF">
        <w:rPr>
          <w:rStyle w:val="afb"/>
          <w:rFonts w:ascii="Times New Roman" w:eastAsia="標楷體" w:hAnsi="Times New Roman"/>
        </w:rPr>
        <w:t>起緣</w:t>
      </w:r>
      <w:proofErr w:type="gramEnd"/>
      <w:r w:rsidRPr="00D712CF">
        <w:rPr>
          <w:rStyle w:val="afb"/>
          <w:rFonts w:ascii="Times New Roman" w:eastAsia="標楷體" w:hAnsi="Times New Roman"/>
        </w:rPr>
        <w:t>，</w:t>
      </w:r>
      <w:r w:rsidRPr="00D712CF">
        <w:rPr>
          <w:rStyle w:val="afb"/>
          <w:rFonts w:ascii="Times New Roman" w:eastAsia="標楷體" w:hAnsi="Times New Roman"/>
        </w:rPr>
        <w:t>8</w:t>
      </w:r>
      <w:r w:rsidRPr="00D712CF">
        <w:rPr>
          <w:rStyle w:val="afb"/>
          <w:rFonts w:ascii="Times New Roman" w:eastAsia="標楷體" w:hAnsi="Times New Roman"/>
        </w:rPr>
        <w:t>、</w:t>
      </w:r>
      <w:proofErr w:type="gramStart"/>
      <w:r w:rsidRPr="00D712CF">
        <w:rPr>
          <w:rStyle w:val="afb"/>
          <w:rFonts w:ascii="Times New Roman" w:eastAsia="標楷體" w:hAnsi="Times New Roman"/>
        </w:rPr>
        <w:t>異緣</w:t>
      </w:r>
      <w:proofErr w:type="gramEnd"/>
      <w:r w:rsidRPr="00D712CF">
        <w:rPr>
          <w:rStyle w:val="afb"/>
          <w:rFonts w:ascii="Times New Roman" w:eastAsia="標楷體" w:hAnsi="Times New Roman"/>
        </w:rPr>
        <w:t>，</w:t>
      </w:r>
      <w:r w:rsidRPr="00D712CF">
        <w:rPr>
          <w:rStyle w:val="afb"/>
          <w:rFonts w:ascii="Times New Roman" w:eastAsia="標楷體" w:hAnsi="Times New Roman"/>
        </w:rPr>
        <w:t>9</w:t>
      </w:r>
      <w:r w:rsidRPr="00D712CF">
        <w:rPr>
          <w:rStyle w:val="afb"/>
          <w:rFonts w:ascii="Times New Roman" w:eastAsia="標楷體" w:hAnsi="Times New Roman"/>
        </w:rPr>
        <w:t>、</w:t>
      </w:r>
      <w:proofErr w:type="gramStart"/>
      <w:r w:rsidRPr="00D712CF">
        <w:rPr>
          <w:rStyle w:val="afb"/>
          <w:rFonts w:ascii="Times New Roman" w:eastAsia="標楷體" w:hAnsi="Times New Roman"/>
        </w:rPr>
        <w:t>相續緣</w:t>
      </w:r>
      <w:proofErr w:type="gramEnd"/>
      <w:r w:rsidRPr="00D712CF">
        <w:rPr>
          <w:rStyle w:val="afb"/>
          <w:rFonts w:ascii="Times New Roman" w:eastAsia="標楷體" w:hAnsi="Times New Roman"/>
        </w:rPr>
        <w:t>，</w:t>
      </w:r>
      <w:r w:rsidRPr="00D712CF">
        <w:rPr>
          <w:rStyle w:val="afb"/>
          <w:rFonts w:ascii="Times New Roman" w:eastAsia="標楷體" w:hAnsi="Times New Roman"/>
        </w:rPr>
        <w:t>10</w:t>
      </w:r>
      <w:r w:rsidRPr="00D712CF">
        <w:rPr>
          <w:rStyle w:val="afb"/>
          <w:rFonts w:ascii="Times New Roman" w:eastAsia="標楷體" w:hAnsi="Times New Roman"/>
        </w:rPr>
        <w:t>、增上緣。</w:t>
      </w:r>
    </w:p>
  </w:footnote>
  <w:footnote w:id="126">
    <w:p w14:paraId="4A72C33B" w14:textId="77777777" w:rsidR="000B65AF" w:rsidRPr="00D712CF" w:rsidRDefault="000B65AF" w:rsidP="00E80DFD">
      <w:pPr>
        <w:pStyle w:val="a7"/>
        <w:ind w:left="704" w:hangingChars="320" w:hanging="704"/>
        <w:jc w:val="both"/>
        <w:rPr>
          <w:rStyle w:val="afb"/>
          <w:rFonts w:ascii="Times New Roman" w:hAnsi="Times New Roman"/>
        </w:rPr>
      </w:pPr>
      <w:r w:rsidRPr="00D712CF">
        <w:rPr>
          <w:rStyle w:val="a8"/>
          <w:sz w:val="22"/>
          <w:szCs w:val="22"/>
        </w:rPr>
        <w:footnoteRef/>
      </w:r>
      <w:r w:rsidRPr="00D712CF">
        <w:rPr>
          <w:rFonts w:hint="eastAsia"/>
          <w:sz w:val="22"/>
          <w:szCs w:val="22"/>
        </w:rPr>
        <w:t>（</w:t>
      </w:r>
      <w:r w:rsidRPr="00D712CF">
        <w:rPr>
          <w:rFonts w:hint="eastAsia"/>
          <w:sz w:val="22"/>
          <w:szCs w:val="22"/>
        </w:rPr>
        <w:t>1</w:t>
      </w:r>
      <w:r w:rsidRPr="00D712CF">
        <w:rPr>
          <w:rFonts w:hint="eastAsia"/>
          <w:sz w:val="22"/>
          <w:szCs w:val="22"/>
        </w:rPr>
        <w:t>）</w:t>
      </w:r>
      <w:r w:rsidRPr="00D712CF">
        <w:rPr>
          <w:rStyle w:val="afb"/>
          <w:rFonts w:ascii="Times New Roman" w:hAnsi="Times New Roman"/>
        </w:rPr>
        <w:t>《阿毘達磨發智論》卷</w:t>
      </w:r>
      <w:r w:rsidRPr="00D712CF">
        <w:rPr>
          <w:rStyle w:val="afb"/>
          <w:rFonts w:ascii="Times New Roman" w:hAnsi="Times New Roman"/>
        </w:rPr>
        <w:t>1</w:t>
      </w:r>
      <w:r w:rsidRPr="00D712CF">
        <w:rPr>
          <w:rStyle w:val="afb"/>
          <w:rFonts w:ascii="Times New Roman" w:hAnsi="Times New Roman"/>
        </w:rPr>
        <w:t>（大正</w:t>
      </w:r>
      <w:r w:rsidRPr="00D712CF">
        <w:rPr>
          <w:rStyle w:val="afb"/>
          <w:rFonts w:ascii="Times New Roman" w:hAnsi="Times New Roman"/>
        </w:rPr>
        <w:t>26</w:t>
      </w:r>
      <w:r w:rsidRPr="00D712CF">
        <w:rPr>
          <w:rStyle w:val="afb"/>
          <w:rFonts w:ascii="Times New Roman" w:hAnsi="Times New Roman"/>
        </w:rPr>
        <w:t>，</w:t>
      </w:r>
      <w:r w:rsidRPr="00D712CF">
        <w:rPr>
          <w:rStyle w:val="afb"/>
          <w:rFonts w:ascii="Times New Roman" w:hAnsi="Times New Roman"/>
        </w:rPr>
        <w:t>920c5-8</w:t>
      </w:r>
      <w:r w:rsidRPr="00D712CF">
        <w:rPr>
          <w:rStyle w:val="afb"/>
          <w:rFonts w:ascii="Times New Roman" w:hAnsi="Times New Roman"/>
        </w:rPr>
        <w:t>）：</w:t>
      </w:r>
    </w:p>
    <w:p w14:paraId="2FB88820" w14:textId="3F9E8005" w:rsidR="000B65AF" w:rsidRPr="00D712CF" w:rsidRDefault="000B65AF" w:rsidP="00AD5453">
      <w:pPr>
        <w:pStyle w:val="a7"/>
        <w:ind w:leftChars="336" w:left="850" w:hangingChars="20" w:hanging="44"/>
        <w:jc w:val="both"/>
        <w:rPr>
          <w:rStyle w:val="afb"/>
          <w:rFonts w:ascii="Times New Roman" w:eastAsia="標楷體" w:hAnsi="Times New Roman"/>
        </w:rPr>
      </w:pPr>
      <w:r w:rsidRPr="00D712CF">
        <w:rPr>
          <w:rStyle w:val="afb"/>
          <w:rFonts w:ascii="Times New Roman" w:eastAsia="標楷體" w:hAnsi="Times New Roman"/>
        </w:rPr>
        <w:t>有六因，謂相應因、俱有因、同類因、遍行因、</w:t>
      </w:r>
      <w:proofErr w:type="gramStart"/>
      <w:r w:rsidRPr="00D712CF">
        <w:rPr>
          <w:rStyle w:val="afb"/>
          <w:rFonts w:ascii="Times New Roman" w:eastAsia="標楷體" w:hAnsi="Times New Roman"/>
        </w:rPr>
        <w:t>異熟因</w:t>
      </w:r>
      <w:proofErr w:type="gramEnd"/>
      <w:r w:rsidRPr="00D712CF">
        <w:rPr>
          <w:rStyle w:val="afb"/>
          <w:rFonts w:ascii="Times New Roman" w:eastAsia="標楷體" w:hAnsi="Times New Roman"/>
        </w:rPr>
        <w:t>、能作因。</w:t>
      </w:r>
    </w:p>
    <w:p w14:paraId="6E862E80" w14:textId="06DF3032" w:rsidR="000B65AF" w:rsidRPr="00D712CF" w:rsidRDefault="000B65AF" w:rsidP="00AD57C2">
      <w:pPr>
        <w:snapToGrid w:val="0"/>
        <w:ind w:left="196"/>
        <w:rPr>
          <w:sz w:val="22"/>
          <w:szCs w:val="22"/>
        </w:rPr>
      </w:pPr>
      <w:r w:rsidRPr="00D712CF">
        <w:rPr>
          <w:rFonts w:hint="eastAsia"/>
          <w:sz w:val="22"/>
          <w:szCs w:val="22"/>
        </w:rPr>
        <w:t>（</w:t>
      </w:r>
      <w:r w:rsidRPr="00D712CF">
        <w:rPr>
          <w:rFonts w:hint="eastAsia"/>
          <w:sz w:val="22"/>
          <w:szCs w:val="22"/>
        </w:rPr>
        <w:t>2</w:t>
      </w:r>
      <w:r w:rsidRPr="00D712CF">
        <w:rPr>
          <w:rFonts w:hint="eastAsia"/>
          <w:sz w:val="22"/>
          <w:szCs w:val="22"/>
        </w:rPr>
        <w:t>）《阿毘達磨發智論》卷</w:t>
      </w:r>
      <w:r w:rsidRPr="00D712CF">
        <w:rPr>
          <w:rFonts w:hint="eastAsia"/>
          <w:sz w:val="22"/>
          <w:szCs w:val="22"/>
        </w:rPr>
        <w:t>17</w:t>
      </w:r>
      <w:r w:rsidRPr="00D712CF">
        <w:rPr>
          <w:rStyle w:val="afb"/>
          <w:rFonts w:ascii="Times New Roman" w:hAnsi="Times New Roman"/>
        </w:rPr>
        <w:t>（大正</w:t>
      </w:r>
      <w:r w:rsidRPr="00D712CF">
        <w:rPr>
          <w:rStyle w:val="afb"/>
          <w:rFonts w:ascii="Times New Roman" w:hAnsi="Times New Roman"/>
        </w:rPr>
        <w:t>26</w:t>
      </w:r>
      <w:r w:rsidRPr="00D712CF">
        <w:rPr>
          <w:rStyle w:val="afb"/>
          <w:rFonts w:ascii="Times New Roman" w:hAnsi="Times New Roman"/>
        </w:rPr>
        <w:t>，</w:t>
      </w:r>
      <w:r w:rsidRPr="00D712CF">
        <w:rPr>
          <w:rStyle w:val="afb"/>
          <w:rFonts w:ascii="Times New Roman" w:hAnsi="Times New Roman" w:hint="eastAsia"/>
        </w:rPr>
        <w:t>1012</w:t>
      </w:r>
      <w:r w:rsidRPr="00D712CF">
        <w:rPr>
          <w:rStyle w:val="afb"/>
          <w:rFonts w:ascii="Times New Roman" w:hAnsi="Times New Roman"/>
        </w:rPr>
        <w:t>b17-18</w:t>
      </w:r>
      <w:r w:rsidRPr="00D712CF">
        <w:rPr>
          <w:rStyle w:val="afb"/>
          <w:rFonts w:ascii="Times New Roman" w:hAnsi="Times New Roman" w:hint="eastAsia"/>
        </w:rPr>
        <w:t>）</w:t>
      </w:r>
      <w:r w:rsidRPr="00D712CF">
        <w:rPr>
          <w:rStyle w:val="afb"/>
          <w:rFonts w:ascii="Times New Roman" w:hAnsi="Times New Roman"/>
        </w:rPr>
        <w:t>：</w:t>
      </w:r>
    </w:p>
    <w:p w14:paraId="2CB2C48F" w14:textId="77777777" w:rsidR="000B65AF" w:rsidRPr="00D712CF" w:rsidRDefault="000B65AF" w:rsidP="00AD5453">
      <w:pPr>
        <w:snapToGrid w:val="0"/>
        <w:ind w:left="840"/>
        <w:rPr>
          <w:rFonts w:eastAsia="標楷體"/>
          <w:sz w:val="22"/>
          <w:szCs w:val="22"/>
        </w:rPr>
      </w:pPr>
      <w:r w:rsidRPr="00D712CF">
        <w:rPr>
          <w:rFonts w:eastAsia="標楷體" w:hint="eastAsia"/>
          <w:sz w:val="22"/>
          <w:szCs w:val="22"/>
        </w:rPr>
        <w:t>與「味</w:t>
      </w:r>
      <w:proofErr w:type="gramStart"/>
      <w:r w:rsidRPr="00D712CF">
        <w:rPr>
          <w:rFonts w:eastAsia="標楷體" w:hint="eastAsia"/>
          <w:sz w:val="22"/>
          <w:szCs w:val="22"/>
        </w:rPr>
        <w:t>相應初靜慮</w:t>
      </w:r>
      <w:proofErr w:type="gramEnd"/>
      <w:r w:rsidRPr="00D712CF">
        <w:rPr>
          <w:rFonts w:eastAsia="標楷體" w:hint="eastAsia"/>
          <w:sz w:val="22"/>
          <w:szCs w:val="22"/>
        </w:rPr>
        <w:t>」等</w:t>
      </w:r>
      <w:proofErr w:type="gramStart"/>
      <w:r w:rsidRPr="00D712CF">
        <w:rPr>
          <w:rFonts w:eastAsia="標楷體" w:hint="eastAsia"/>
          <w:sz w:val="22"/>
          <w:szCs w:val="22"/>
        </w:rPr>
        <w:t>為幾緣</w:t>
      </w:r>
      <w:proofErr w:type="gramEnd"/>
      <w:r w:rsidRPr="00D712CF">
        <w:rPr>
          <w:rFonts w:eastAsia="標楷體" w:hint="eastAsia"/>
          <w:sz w:val="22"/>
          <w:szCs w:val="22"/>
        </w:rPr>
        <w:t>？</w:t>
      </w:r>
    </w:p>
    <w:p w14:paraId="3800660E" w14:textId="5D7B9FA1" w:rsidR="000B65AF" w:rsidRPr="00D712CF" w:rsidRDefault="000B65AF" w:rsidP="00AD5453">
      <w:pPr>
        <w:snapToGrid w:val="0"/>
        <w:ind w:left="840"/>
      </w:pPr>
      <w:r w:rsidRPr="00D712CF">
        <w:rPr>
          <w:rFonts w:eastAsia="標楷體" w:hint="eastAsia"/>
          <w:sz w:val="22"/>
          <w:szCs w:val="22"/>
        </w:rPr>
        <w:t>答：與</w:t>
      </w:r>
      <w:proofErr w:type="gramStart"/>
      <w:r w:rsidRPr="00D712CF">
        <w:rPr>
          <w:rFonts w:eastAsia="標楷體" w:hint="eastAsia"/>
          <w:sz w:val="22"/>
          <w:szCs w:val="22"/>
        </w:rPr>
        <w:t>自地味相應</w:t>
      </w:r>
      <w:proofErr w:type="gramEnd"/>
      <w:r w:rsidRPr="00D712CF">
        <w:rPr>
          <w:rFonts w:eastAsia="標楷體" w:hint="eastAsia"/>
          <w:sz w:val="22"/>
          <w:szCs w:val="22"/>
        </w:rPr>
        <w:t>，為因、等無間、</w:t>
      </w:r>
      <w:proofErr w:type="gramStart"/>
      <w:r w:rsidRPr="00D712CF">
        <w:rPr>
          <w:rFonts w:eastAsia="標楷體" w:hint="eastAsia"/>
          <w:sz w:val="22"/>
          <w:szCs w:val="22"/>
        </w:rPr>
        <w:t>所緣</w:t>
      </w:r>
      <w:proofErr w:type="gramEnd"/>
      <w:r w:rsidRPr="00D712CF">
        <w:rPr>
          <w:rFonts w:eastAsia="標楷體" w:hint="eastAsia"/>
          <w:sz w:val="22"/>
          <w:szCs w:val="22"/>
        </w:rPr>
        <w:t>、增上。</w:t>
      </w:r>
    </w:p>
  </w:footnote>
  <w:footnote w:id="127">
    <w:p w14:paraId="35C84A8A" w14:textId="4D24248A" w:rsidR="000B65AF" w:rsidRPr="00D712CF" w:rsidRDefault="000B65AF" w:rsidP="00660243">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77</w:t>
      </w:r>
      <w:r w:rsidRPr="00D712CF">
        <w:rPr>
          <w:rFonts w:hint="eastAsia"/>
          <w:sz w:val="22"/>
          <w:szCs w:val="22"/>
        </w:rPr>
        <w:t>，</w:t>
      </w:r>
      <w:r w:rsidRPr="00D712CF">
        <w:rPr>
          <w:rFonts w:hint="eastAsia"/>
          <w:sz w:val="22"/>
          <w:szCs w:val="22"/>
        </w:rPr>
        <w:t>n.31</w:t>
      </w:r>
      <w:proofErr w:type="gramStart"/>
      <w:r w:rsidRPr="00D712CF">
        <w:rPr>
          <w:rFonts w:hint="eastAsia"/>
          <w:sz w:val="22"/>
          <w:szCs w:val="22"/>
        </w:rPr>
        <w:t>）</w:t>
      </w:r>
      <w:proofErr w:type="gramEnd"/>
      <w:r w:rsidRPr="00D712CF">
        <w:rPr>
          <w:rFonts w:hint="eastAsia"/>
          <w:sz w:val="22"/>
          <w:szCs w:val="22"/>
        </w:rPr>
        <w:t>：《攝阿毘達磨義論》（南傳</w:t>
      </w:r>
      <w:r w:rsidRPr="00D712CF">
        <w:rPr>
          <w:rFonts w:hint="eastAsia"/>
          <w:sz w:val="22"/>
          <w:szCs w:val="22"/>
        </w:rPr>
        <w:t>65</w:t>
      </w:r>
      <w:r w:rsidRPr="00D712CF">
        <w:rPr>
          <w:rFonts w:hint="eastAsia"/>
          <w:sz w:val="22"/>
          <w:szCs w:val="22"/>
        </w:rPr>
        <w:t>，</w:t>
      </w:r>
      <w:r w:rsidRPr="00D712CF">
        <w:rPr>
          <w:rFonts w:hint="eastAsia"/>
          <w:sz w:val="22"/>
          <w:szCs w:val="22"/>
        </w:rPr>
        <w:t>1</w:t>
      </w:r>
      <w:r w:rsidRPr="00D712CF">
        <w:rPr>
          <w:rFonts w:hint="eastAsia"/>
          <w:sz w:val="22"/>
          <w:szCs w:val="22"/>
        </w:rPr>
        <w:t>）。</w:t>
      </w:r>
    </w:p>
  </w:footnote>
  <w:footnote w:id="128">
    <w:p w14:paraId="437F3168" w14:textId="33ABB581" w:rsidR="000B65AF" w:rsidRPr="00D712CF" w:rsidRDefault="000B65AF" w:rsidP="00896B77">
      <w:pPr>
        <w:pStyle w:val="a7"/>
        <w:jc w:val="both"/>
        <w:rPr>
          <w:sz w:val="22"/>
          <w:szCs w:val="22"/>
        </w:rPr>
      </w:pPr>
      <w:r w:rsidRPr="00D712CF">
        <w:rPr>
          <w:rStyle w:val="a8"/>
          <w:sz w:val="22"/>
          <w:szCs w:val="22"/>
        </w:rPr>
        <w:footnoteRef/>
      </w:r>
      <w:r w:rsidRPr="00D712CF">
        <w:rPr>
          <w:sz w:val="22"/>
          <w:szCs w:val="22"/>
        </w:rPr>
        <w:t xml:space="preserve"> </w:t>
      </w:r>
      <w:r w:rsidRPr="00D712CF">
        <w:rPr>
          <w:rFonts w:hint="eastAsia"/>
          <w:sz w:val="22"/>
          <w:szCs w:val="22"/>
        </w:rPr>
        <w:t>（</w:t>
      </w:r>
      <w:r w:rsidRPr="00D712CF">
        <w:rPr>
          <w:rFonts w:hint="eastAsia"/>
          <w:sz w:val="22"/>
          <w:szCs w:val="22"/>
        </w:rPr>
        <w:t>1</w:t>
      </w:r>
      <w:r w:rsidRPr="00D712CF">
        <w:rPr>
          <w:rFonts w:hint="eastAsia"/>
          <w:sz w:val="22"/>
          <w:szCs w:val="22"/>
        </w:rPr>
        <w:t>）</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w:t>
      </w:r>
      <w:r w:rsidRPr="00D712CF">
        <w:rPr>
          <w:rFonts w:hint="eastAsia"/>
          <w:sz w:val="22"/>
          <w:szCs w:val="22"/>
        </w:rPr>
        <w:t>8</w:t>
      </w:r>
      <w:r w:rsidRPr="00D712CF">
        <w:rPr>
          <w:rFonts w:hint="eastAsia"/>
          <w:sz w:val="22"/>
          <w:szCs w:val="22"/>
        </w:rPr>
        <w:t>，</w:t>
      </w:r>
      <w:r w:rsidRPr="00D712CF">
        <w:rPr>
          <w:rFonts w:hint="eastAsia"/>
          <w:sz w:val="22"/>
          <w:szCs w:val="22"/>
        </w:rPr>
        <w:t>n.32</w:t>
      </w:r>
      <w:proofErr w:type="gramStart"/>
      <w:r w:rsidRPr="00D712CF">
        <w:rPr>
          <w:rFonts w:hint="eastAsia"/>
          <w:sz w:val="22"/>
          <w:szCs w:val="22"/>
        </w:rPr>
        <w:t>）</w:t>
      </w:r>
      <w:proofErr w:type="gramEnd"/>
      <w:r w:rsidRPr="00D712CF">
        <w:rPr>
          <w:rFonts w:hint="eastAsia"/>
          <w:sz w:val="22"/>
          <w:szCs w:val="22"/>
        </w:rPr>
        <w:t>：《阿毘達磨發智論》卷</w:t>
      </w:r>
      <w:r w:rsidRPr="00D712CF">
        <w:rPr>
          <w:rFonts w:hint="eastAsia"/>
          <w:sz w:val="22"/>
          <w:szCs w:val="22"/>
        </w:rPr>
        <w:t>1</w:t>
      </w:r>
      <w:r w:rsidRPr="00D712CF">
        <w:rPr>
          <w:rFonts w:hint="eastAsia"/>
          <w:sz w:val="22"/>
          <w:szCs w:val="22"/>
        </w:rPr>
        <w:t>（大正</w:t>
      </w:r>
      <w:r w:rsidRPr="00D712CF">
        <w:rPr>
          <w:rFonts w:hint="eastAsia"/>
          <w:sz w:val="22"/>
          <w:szCs w:val="22"/>
        </w:rPr>
        <w:t>26</w:t>
      </w:r>
      <w:r w:rsidRPr="00D712CF">
        <w:rPr>
          <w:rFonts w:hint="eastAsia"/>
          <w:sz w:val="22"/>
          <w:szCs w:val="22"/>
        </w:rPr>
        <w:t>，</w:t>
      </w:r>
      <w:r w:rsidRPr="00D712CF">
        <w:rPr>
          <w:rFonts w:hint="eastAsia"/>
          <w:sz w:val="22"/>
          <w:szCs w:val="22"/>
        </w:rPr>
        <w:t>920c</w:t>
      </w:r>
      <w:r w:rsidRPr="00D712CF">
        <w:rPr>
          <w:rFonts w:hint="eastAsia"/>
          <w:sz w:val="22"/>
          <w:szCs w:val="22"/>
        </w:rPr>
        <w:t>、</w:t>
      </w:r>
      <w:r w:rsidRPr="00D712CF">
        <w:rPr>
          <w:rFonts w:hint="eastAsia"/>
          <w:sz w:val="22"/>
          <w:szCs w:val="22"/>
        </w:rPr>
        <w:t>921c</w:t>
      </w:r>
      <w:r w:rsidRPr="00D712CF">
        <w:rPr>
          <w:rFonts w:hint="eastAsia"/>
          <w:sz w:val="22"/>
          <w:szCs w:val="22"/>
        </w:rPr>
        <w:t>）。</w:t>
      </w:r>
    </w:p>
    <w:p w14:paraId="690D9EB7" w14:textId="39F820A3" w:rsidR="000B65AF" w:rsidRPr="00D712CF" w:rsidRDefault="000B65AF" w:rsidP="00F16042">
      <w:pPr>
        <w:snapToGrid w:val="0"/>
        <w:ind w:left="322"/>
      </w:pPr>
      <w:r w:rsidRPr="00D712CF">
        <w:rPr>
          <w:rFonts w:hint="eastAsia"/>
          <w:sz w:val="22"/>
          <w:szCs w:val="22"/>
        </w:rPr>
        <w:t>（</w:t>
      </w:r>
      <w:r w:rsidRPr="00D712CF">
        <w:rPr>
          <w:rFonts w:hint="eastAsia"/>
          <w:sz w:val="22"/>
          <w:szCs w:val="22"/>
        </w:rPr>
        <w:t>2</w:t>
      </w:r>
      <w:r w:rsidRPr="00D712CF">
        <w:rPr>
          <w:rFonts w:hint="eastAsia"/>
          <w:sz w:val="22"/>
          <w:szCs w:val="22"/>
        </w:rPr>
        <w:t>）</w:t>
      </w:r>
      <w:r w:rsidRPr="00D712CF">
        <w:rPr>
          <w:rFonts w:hAnsi="新細明體" w:hint="eastAsia"/>
          <w:sz w:val="22"/>
          <w:szCs w:val="22"/>
        </w:rPr>
        <w:t>印順導師，</w:t>
      </w:r>
      <w:r w:rsidRPr="00D712CF">
        <w:rPr>
          <w:rFonts w:hint="eastAsia"/>
          <w:sz w:val="22"/>
          <w:szCs w:val="22"/>
        </w:rPr>
        <w:t>《唯識學探源》，</w:t>
      </w:r>
      <w:proofErr w:type="gramStart"/>
      <w:r w:rsidRPr="00D712CF">
        <w:rPr>
          <w:rFonts w:hint="eastAsia"/>
          <w:sz w:val="22"/>
          <w:szCs w:val="22"/>
        </w:rPr>
        <w:t>下編</w:t>
      </w:r>
      <w:proofErr w:type="gramEnd"/>
      <w:r w:rsidRPr="00D712CF">
        <w:rPr>
          <w:rFonts w:hint="eastAsia"/>
          <w:sz w:val="22"/>
          <w:szCs w:val="22"/>
        </w:rPr>
        <w:t>，第三章，第三節，第三項〈結說〉，</w:t>
      </w:r>
      <w:r w:rsidRPr="00D712CF">
        <w:rPr>
          <w:rFonts w:hint="eastAsia"/>
          <w:sz w:val="22"/>
          <w:szCs w:val="22"/>
        </w:rPr>
        <w:t>p.157</w:t>
      </w:r>
      <w:r w:rsidRPr="00D712CF">
        <w:rPr>
          <w:rFonts w:hint="eastAsia"/>
          <w:sz w:val="22"/>
          <w:szCs w:val="22"/>
        </w:rPr>
        <w:t>：</w:t>
      </w:r>
    </w:p>
    <w:p w14:paraId="5D5EE643" w14:textId="693D01CB" w:rsidR="000B65AF" w:rsidRPr="00D712CF" w:rsidRDefault="000B65AF" w:rsidP="00F16042">
      <w:pPr>
        <w:pStyle w:val="a7"/>
        <w:ind w:left="896"/>
        <w:jc w:val="both"/>
        <w:rPr>
          <w:rFonts w:eastAsia="標楷體"/>
          <w:sz w:val="22"/>
          <w:szCs w:val="22"/>
        </w:rPr>
      </w:pPr>
      <w:r w:rsidRPr="00D712CF">
        <w:rPr>
          <w:rFonts w:eastAsia="標楷體" w:hint="eastAsia"/>
          <w:b/>
          <w:sz w:val="22"/>
          <w:szCs w:val="22"/>
        </w:rPr>
        <w:t>不相應行</w:t>
      </w:r>
      <w:r w:rsidRPr="00D712CF">
        <w:rPr>
          <w:rFonts w:eastAsia="標楷體" w:hint="eastAsia"/>
          <w:sz w:val="22"/>
          <w:szCs w:val="22"/>
        </w:rPr>
        <w:t>，不</w:t>
      </w:r>
      <w:proofErr w:type="gramStart"/>
      <w:r w:rsidRPr="00D712CF">
        <w:rPr>
          <w:rFonts w:eastAsia="標楷體" w:hint="eastAsia"/>
          <w:sz w:val="22"/>
          <w:szCs w:val="22"/>
        </w:rPr>
        <w:t>離色心</w:t>
      </w:r>
      <w:proofErr w:type="gramEnd"/>
      <w:r w:rsidRPr="00D712CF">
        <w:rPr>
          <w:rFonts w:eastAsia="標楷體" w:hint="eastAsia"/>
          <w:sz w:val="22"/>
          <w:szCs w:val="22"/>
        </w:rPr>
        <w:t>，卻也並不是有</w:t>
      </w:r>
      <w:proofErr w:type="gramStart"/>
      <w:r w:rsidRPr="00D712CF">
        <w:rPr>
          <w:rFonts w:eastAsia="標楷體" w:hint="eastAsia"/>
          <w:sz w:val="22"/>
          <w:szCs w:val="22"/>
        </w:rPr>
        <w:t>觸對的色法，能覺了的心用</w:t>
      </w:r>
      <w:proofErr w:type="gramEnd"/>
      <w:r w:rsidRPr="00D712CF">
        <w:rPr>
          <w:rFonts w:eastAsia="標楷體" w:hint="eastAsia"/>
          <w:sz w:val="22"/>
          <w:szCs w:val="22"/>
        </w:rPr>
        <w:t>，可說</w:t>
      </w:r>
      <w:proofErr w:type="gramStart"/>
      <w:r w:rsidRPr="00D712CF">
        <w:rPr>
          <w:rFonts w:eastAsia="標楷體" w:hint="eastAsia"/>
          <w:sz w:val="22"/>
          <w:szCs w:val="22"/>
        </w:rPr>
        <w:t>是非色非心即色即心</w:t>
      </w:r>
      <w:proofErr w:type="gramEnd"/>
      <w:r w:rsidRPr="00D712CF">
        <w:rPr>
          <w:rFonts w:eastAsia="標楷體" w:hint="eastAsia"/>
          <w:sz w:val="22"/>
          <w:szCs w:val="22"/>
        </w:rPr>
        <w:t>的。</w:t>
      </w:r>
      <w:proofErr w:type="gramStart"/>
      <w:r w:rsidRPr="00D712CF">
        <w:rPr>
          <w:rFonts w:eastAsia="標楷體" w:hint="eastAsia"/>
          <w:sz w:val="22"/>
          <w:szCs w:val="22"/>
        </w:rPr>
        <w:t>釋尊對</w:t>
      </w:r>
      <w:proofErr w:type="gramEnd"/>
      <w:r w:rsidRPr="00D712CF">
        <w:rPr>
          <w:rFonts w:eastAsia="標楷體" w:hint="eastAsia"/>
          <w:sz w:val="22"/>
          <w:szCs w:val="22"/>
        </w:rPr>
        <w:t>心不相應行，</w:t>
      </w:r>
      <w:proofErr w:type="gramStart"/>
      <w:r w:rsidRPr="00D712CF">
        <w:rPr>
          <w:rFonts w:eastAsia="標楷體" w:hint="eastAsia"/>
          <w:sz w:val="22"/>
          <w:szCs w:val="22"/>
        </w:rPr>
        <w:t>很少說到它</w:t>
      </w:r>
      <w:proofErr w:type="gramEnd"/>
      <w:r w:rsidRPr="00D712CF">
        <w:rPr>
          <w:rFonts w:eastAsia="標楷體" w:hint="eastAsia"/>
          <w:sz w:val="22"/>
          <w:szCs w:val="22"/>
        </w:rPr>
        <w:t>，它在佛學上，是相當暗昧的術語。</w:t>
      </w:r>
      <w:proofErr w:type="gramStart"/>
      <w:r w:rsidRPr="00D712CF">
        <w:rPr>
          <w:rFonts w:eastAsia="標楷體" w:hint="eastAsia"/>
          <w:sz w:val="22"/>
          <w:szCs w:val="22"/>
        </w:rPr>
        <w:t>部派佛教</w:t>
      </w:r>
      <w:proofErr w:type="gramEnd"/>
      <w:r w:rsidRPr="00D712CF">
        <w:rPr>
          <w:rFonts w:eastAsia="標楷體" w:hint="eastAsia"/>
          <w:sz w:val="22"/>
          <w:szCs w:val="22"/>
        </w:rPr>
        <w:t>開展以後，</w:t>
      </w:r>
      <w:r w:rsidRPr="00D712CF">
        <w:rPr>
          <w:rFonts w:eastAsia="標楷體" w:hint="eastAsia"/>
          <w:b/>
          <w:sz w:val="22"/>
          <w:szCs w:val="22"/>
        </w:rPr>
        <w:t>凡是有為法中，心、心所、色所不能</w:t>
      </w:r>
      <w:proofErr w:type="gramStart"/>
      <w:r w:rsidRPr="00D712CF">
        <w:rPr>
          <w:rFonts w:eastAsia="標楷體" w:hint="eastAsia"/>
          <w:b/>
          <w:sz w:val="22"/>
          <w:szCs w:val="22"/>
        </w:rPr>
        <w:t>含攝的</w:t>
      </w:r>
      <w:proofErr w:type="gramEnd"/>
      <w:r w:rsidRPr="00D712CF">
        <w:rPr>
          <w:rFonts w:eastAsia="標楷體" w:hint="eastAsia"/>
          <w:b/>
          <w:sz w:val="22"/>
          <w:szCs w:val="22"/>
        </w:rPr>
        <w:t>，一起把它歸納到不相應行裡</w:t>
      </w:r>
      <w:r w:rsidRPr="00D712CF">
        <w:rPr>
          <w:rFonts w:eastAsia="標楷體" w:hint="eastAsia"/>
          <w:sz w:val="22"/>
          <w:szCs w:val="22"/>
        </w:rPr>
        <w:t>。大眾系的</w:t>
      </w:r>
      <w:proofErr w:type="gramStart"/>
      <w:r w:rsidRPr="00D712CF">
        <w:rPr>
          <w:rFonts w:eastAsia="標楷體" w:hint="eastAsia"/>
          <w:sz w:val="22"/>
          <w:szCs w:val="22"/>
        </w:rPr>
        <w:t>隨眠、</w:t>
      </w:r>
      <w:proofErr w:type="gramEnd"/>
      <w:r w:rsidRPr="00D712CF">
        <w:rPr>
          <w:rFonts w:eastAsia="標楷體" w:hint="eastAsia"/>
          <w:sz w:val="22"/>
          <w:szCs w:val="22"/>
        </w:rPr>
        <w:t>成就，正量的</w:t>
      </w:r>
      <w:proofErr w:type="gramStart"/>
      <w:r w:rsidRPr="00D712CF">
        <w:rPr>
          <w:rFonts w:eastAsia="標楷體" w:hint="eastAsia"/>
          <w:sz w:val="22"/>
          <w:szCs w:val="22"/>
        </w:rPr>
        <w:t>不失法</w:t>
      </w:r>
      <w:proofErr w:type="gramEnd"/>
      <w:r w:rsidRPr="00D712CF">
        <w:rPr>
          <w:rFonts w:eastAsia="標楷體" w:hint="eastAsia"/>
          <w:sz w:val="22"/>
          <w:szCs w:val="22"/>
        </w:rPr>
        <w:t>，</w:t>
      </w:r>
      <w:proofErr w:type="gramStart"/>
      <w:r w:rsidRPr="00D712CF">
        <w:rPr>
          <w:rFonts w:eastAsia="標楷體" w:hint="eastAsia"/>
          <w:sz w:val="22"/>
          <w:szCs w:val="22"/>
        </w:rPr>
        <w:t>有部的得</w:t>
      </w:r>
      <w:proofErr w:type="gramEnd"/>
      <w:r w:rsidRPr="00D712CF">
        <w:rPr>
          <w:rFonts w:eastAsia="標楷體" w:hint="eastAsia"/>
          <w:sz w:val="22"/>
          <w:szCs w:val="22"/>
        </w:rPr>
        <w:t>和命根，</w:t>
      </w:r>
      <w:proofErr w:type="gramStart"/>
      <w:r w:rsidRPr="00D712CF">
        <w:rPr>
          <w:rFonts w:eastAsia="標楷體" w:hint="eastAsia"/>
          <w:sz w:val="22"/>
          <w:szCs w:val="22"/>
        </w:rPr>
        <w:t>成實論主的</w:t>
      </w:r>
      <w:proofErr w:type="gramEnd"/>
      <w:r w:rsidRPr="00D712CF">
        <w:rPr>
          <w:rFonts w:eastAsia="標楷體" w:hint="eastAsia"/>
          <w:sz w:val="22"/>
          <w:szCs w:val="22"/>
        </w:rPr>
        <w:t>無作業，這些都集中到心不相應中來，它成了佛家</w:t>
      </w:r>
      <w:proofErr w:type="gramStart"/>
      <w:r w:rsidRPr="00D712CF">
        <w:rPr>
          <w:rFonts w:eastAsia="標楷體" w:hint="eastAsia"/>
          <w:sz w:val="22"/>
          <w:szCs w:val="22"/>
        </w:rPr>
        <w:t>能力說的寶藏</w:t>
      </w:r>
      <w:proofErr w:type="gramEnd"/>
      <w:r w:rsidRPr="00D712CF">
        <w:rPr>
          <w:rFonts w:eastAsia="標楷體" w:hint="eastAsia"/>
          <w:sz w:val="22"/>
          <w:szCs w:val="22"/>
        </w:rPr>
        <w:t>了。</w:t>
      </w:r>
    </w:p>
  </w:footnote>
  <w:footnote w:id="129">
    <w:p w14:paraId="27B7DC67" w14:textId="5F951907" w:rsidR="000B65AF" w:rsidRPr="00D712CF" w:rsidRDefault="000B65AF" w:rsidP="00AF4158">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w:t>
      </w:r>
      <w:r w:rsidRPr="00D712CF">
        <w:rPr>
          <w:rFonts w:hint="eastAsia"/>
          <w:sz w:val="22"/>
          <w:szCs w:val="22"/>
        </w:rPr>
        <w:t>8</w:t>
      </w:r>
      <w:r w:rsidRPr="00D712CF">
        <w:rPr>
          <w:rFonts w:hint="eastAsia"/>
          <w:sz w:val="22"/>
          <w:szCs w:val="22"/>
        </w:rPr>
        <w:t>，</w:t>
      </w:r>
      <w:r w:rsidRPr="00D712CF">
        <w:rPr>
          <w:rFonts w:hint="eastAsia"/>
          <w:sz w:val="22"/>
          <w:szCs w:val="22"/>
        </w:rPr>
        <w:t>n.33</w:t>
      </w:r>
      <w:proofErr w:type="gramStart"/>
      <w:r w:rsidRPr="00D712CF">
        <w:rPr>
          <w:rFonts w:hint="eastAsia"/>
          <w:sz w:val="22"/>
          <w:szCs w:val="22"/>
        </w:rPr>
        <w:t>）</w:t>
      </w:r>
      <w:proofErr w:type="gramEnd"/>
      <w:r w:rsidRPr="00D712CF">
        <w:rPr>
          <w:rFonts w:hint="eastAsia"/>
          <w:sz w:val="22"/>
          <w:szCs w:val="22"/>
        </w:rPr>
        <w:t>：《阿毘達磨品類足論》卷</w:t>
      </w:r>
      <w:r w:rsidRPr="00D712CF">
        <w:rPr>
          <w:rFonts w:hint="eastAsia"/>
          <w:sz w:val="22"/>
          <w:szCs w:val="22"/>
        </w:rPr>
        <w:t>1</w:t>
      </w:r>
      <w:r w:rsidRPr="00D712CF">
        <w:rPr>
          <w:rFonts w:hint="eastAsia"/>
          <w:sz w:val="22"/>
          <w:szCs w:val="22"/>
        </w:rPr>
        <w:t>（大正</w:t>
      </w:r>
      <w:r w:rsidRPr="00D712CF">
        <w:rPr>
          <w:rFonts w:hint="eastAsia"/>
          <w:sz w:val="22"/>
          <w:szCs w:val="22"/>
        </w:rPr>
        <w:t>26</w:t>
      </w:r>
      <w:r w:rsidRPr="00D712CF">
        <w:rPr>
          <w:rFonts w:hint="eastAsia"/>
          <w:sz w:val="22"/>
          <w:szCs w:val="22"/>
        </w:rPr>
        <w:t>，</w:t>
      </w:r>
      <w:r w:rsidRPr="00D712CF">
        <w:rPr>
          <w:rFonts w:hint="eastAsia"/>
          <w:sz w:val="22"/>
          <w:szCs w:val="22"/>
        </w:rPr>
        <w:t>692b</w:t>
      </w:r>
      <w:r w:rsidRPr="00D712CF">
        <w:rPr>
          <w:rFonts w:hint="eastAsia"/>
          <w:sz w:val="22"/>
          <w:szCs w:val="22"/>
        </w:rPr>
        <w:t>）。</w:t>
      </w:r>
    </w:p>
  </w:footnote>
  <w:footnote w:id="130">
    <w:p w14:paraId="5294FE56" w14:textId="143D4A35" w:rsidR="000B65AF" w:rsidRPr="00D712CF" w:rsidRDefault="000B65AF" w:rsidP="008960E2">
      <w:pPr>
        <w:pStyle w:val="a7"/>
        <w:ind w:left="993" w:hanging="1007"/>
        <w:jc w:val="both"/>
        <w:rPr>
          <w:sz w:val="22"/>
          <w:szCs w:val="22"/>
        </w:rPr>
      </w:pPr>
      <w:r w:rsidRPr="00D712CF">
        <w:rPr>
          <w:rStyle w:val="a8"/>
          <w:sz w:val="22"/>
          <w:szCs w:val="22"/>
        </w:rPr>
        <w:footnoteRef/>
      </w:r>
      <w:r w:rsidRPr="00D712CF">
        <w:rPr>
          <w:rFonts w:hint="eastAsia"/>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w:t>
      </w:r>
      <w:r w:rsidRPr="00D712CF">
        <w:rPr>
          <w:rFonts w:hint="eastAsia"/>
          <w:sz w:val="22"/>
          <w:szCs w:val="22"/>
        </w:rPr>
        <w:t>8</w:t>
      </w:r>
      <w:r w:rsidRPr="00D712CF">
        <w:rPr>
          <w:rFonts w:hint="eastAsia"/>
          <w:sz w:val="22"/>
          <w:szCs w:val="22"/>
        </w:rPr>
        <w:t>，</w:t>
      </w:r>
      <w:r w:rsidRPr="00D712CF">
        <w:rPr>
          <w:rFonts w:hint="eastAsia"/>
          <w:sz w:val="22"/>
          <w:szCs w:val="22"/>
        </w:rPr>
        <w:t>n.34</w:t>
      </w:r>
      <w:proofErr w:type="gramStart"/>
      <w:r w:rsidRPr="00D712CF">
        <w:rPr>
          <w:rFonts w:hint="eastAsia"/>
          <w:sz w:val="22"/>
          <w:szCs w:val="22"/>
        </w:rPr>
        <w:t>）</w:t>
      </w:r>
      <w:proofErr w:type="gramEnd"/>
      <w:r w:rsidRPr="00D712CF">
        <w:rPr>
          <w:rFonts w:hint="eastAsia"/>
          <w:sz w:val="22"/>
          <w:szCs w:val="22"/>
        </w:rPr>
        <w:t>：以上阿</w:t>
      </w:r>
      <w:proofErr w:type="gramStart"/>
      <w:r w:rsidRPr="00D712CF">
        <w:rPr>
          <w:rFonts w:hint="eastAsia"/>
          <w:sz w:val="22"/>
          <w:szCs w:val="22"/>
        </w:rPr>
        <w:t>毘</w:t>
      </w:r>
      <w:proofErr w:type="gramEnd"/>
      <w:r w:rsidRPr="00D712CF">
        <w:rPr>
          <w:rFonts w:hint="eastAsia"/>
          <w:sz w:val="22"/>
          <w:szCs w:val="22"/>
        </w:rPr>
        <w:t>達磨的探求，參閱《說一切有部為主的論書與論師之研究》第二章</w:t>
      </w:r>
      <w:proofErr w:type="gramStart"/>
      <w:r w:rsidRPr="00D712CF">
        <w:rPr>
          <w:rFonts w:hint="eastAsia"/>
          <w:sz w:val="22"/>
          <w:szCs w:val="22"/>
        </w:rPr>
        <w:t>（</w:t>
      </w:r>
      <w:proofErr w:type="gramEnd"/>
      <w:r w:rsidRPr="00D712CF">
        <w:rPr>
          <w:rFonts w:hint="eastAsia"/>
          <w:sz w:val="22"/>
          <w:szCs w:val="22"/>
        </w:rPr>
        <w:t>p.64-89</w:t>
      </w:r>
      <w:proofErr w:type="gramStart"/>
      <w:r w:rsidRPr="00D712CF">
        <w:rPr>
          <w:rFonts w:hint="eastAsia"/>
          <w:sz w:val="22"/>
          <w:szCs w:val="22"/>
        </w:rPr>
        <w:t>）</w:t>
      </w:r>
      <w:proofErr w:type="gramEnd"/>
      <w:r w:rsidRPr="00D712CF">
        <w:rPr>
          <w:rFonts w:hint="eastAsia"/>
          <w:sz w:val="22"/>
          <w:szCs w:val="22"/>
        </w:rPr>
        <w:t>。</w:t>
      </w:r>
    </w:p>
  </w:footnote>
  <w:footnote w:id="131">
    <w:p w14:paraId="48E31EAB" w14:textId="79DBF80B" w:rsidR="000B65AF" w:rsidRPr="00D712CF" w:rsidRDefault="000B65AF" w:rsidP="00EE2E03">
      <w:pPr>
        <w:pStyle w:val="a7"/>
        <w:jc w:val="both"/>
        <w:rPr>
          <w:sz w:val="22"/>
          <w:szCs w:val="22"/>
        </w:rPr>
      </w:pPr>
      <w:r w:rsidRPr="00D712CF">
        <w:rPr>
          <w:rStyle w:val="a8"/>
          <w:sz w:val="22"/>
          <w:szCs w:val="22"/>
        </w:rPr>
        <w:footnoteRef/>
      </w:r>
      <w:r w:rsidRPr="00D712CF">
        <w:rPr>
          <w:rFonts w:hint="eastAsia"/>
          <w:sz w:val="22"/>
          <w:szCs w:val="22"/>
        </w:rPr>
        <w:t xml:space="preserve"> </w:t>
      </w:r>
      <w:r w:rsidRPr="00D712CF">
        <w:rPr>
          <w:rFonts w:hint="eastAsia"/>
          <w:sz w:val="22"/>
          <w:szCs w:val="22"/>
        </w:rPr>
        <w:t>案：</w:t>
      </w:r>
      <w:proofErr w:type="gramStart"/>
      <w:r w:rsidRPr="00D712CF">
        <w:rPr>
          <w:rFonts w:hint="eastAsia"/>
          <w:sz w:val="22"/>
          <w:szCs w:val="22"/>
        </w:rPr>
        <w:t>犢子</w:t>
      </w:r>
      <w:proofErr w:type="gramEnd"/>
      <w:r w:rsidRPr="00D712CF">
        <w:rPr>
          <w:rFonts w:hint="eastAsia"/>
          <w:sz w:val="22"/>
          <w:szCs w:val="22"/>
        </w:rPr>
        <w:t>、法上、賢</w:t>
      </w:r>
      <w:proofErr w:type="gramStart"/>
      <w:r w:rsidRPr="00D712CF">
        <w:rPr>
          <w:rFonts w:hint="eastAsia"/>
          <w:sz w:val="22"/>
          <w:szCs w:val="22"/>
        </w:rPr>
        <w:t>胄</w:t>
      </w:r>
      <w:proofErr w:type="gramEnd"/>
      <w:r w:rsidRPr="00D712CF">
        <w:rPr>
          <w:rFonts w:hint="eastAsia"/>
          <w:sz w:val="22"/>
          <w:szCs w:val="22"/>
        </w:rPr>
        <w:t>、正量、密林山等五部。</w:t>
      </w:r>
    </w:p>
  </w:footnote>
  <w:footnote w:id="132">
    <w:p w14:paraId="6DB72F91" w14:textId="203162AB" w:rsidR="000B65AF" w:rsidRPr="00D712CF" w:rsidRDefault="000B65AF" w:rsidP="00AF4158">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78</w:t>
      </w:r>
      <w:r w:rsidRPr="00D712CF">
        <w:rPr>
          <w:rFonts w:hint="eastAsia"/>
          <w:sz w:val="22"/>
          <w:szCs w:val="22"/>
        </w:rPr>
        <w:t>，</w:t>
      </w:r>
      <w:r w:rsidRPr="00D712CF">
        <w:rPr>
          <w:rFonts w:hint="eastAsia"/>
          <w:sz w:val="22"/>
          <w:szCs w:val="22"/>
        </w:rPr>
        <w:t>n.</w:t>
      </w:r>
      <w:r w:rsidRPr="00D712CF">
        <w:rPr>
          <w:sz w:val="22"/>
          <w:szCs w:val="22"/>
        </w:rPr>
        <w:t>3</w:t>
      </w:r>
      <w:r w:rsidRPr="00D712CF">
        <w:rPr>
          <w:rFonts w:hint="eastAsia"/>
          <w:sz w:val="22"/>
          <w:szCs w:val="22"/>
        </w:rPr>
        <w:t>5</w:t>
      </w:r>
      <w:proofErr w:type="gramStart"/>
      <w:r w:rsidRPr="00D712CF">
        <w:rPr>
          <w:rFonts w:hint="eastAsia"/>
          <w:sz w:val="22"/>
          <w:szCs w:val="22"/>
        </w:rPr>
        <w:t>）</w:t>
      </w:r>
      <w:proofErr w:type="gramEnd"/>
      <w:r w:rsidRPr="00D712CF">
        <w:rPr>
          <w:rFonts w:hint="eastAsia"/>
          <w:sz w:val="22"/>
          <w:szCs w:val="22"/>
        </w:rPr>
        <w:t>：《阿毘達磨大毘婆沙論》卷</w:t>
      </w:r>
      <w:r w:rsidRPr="00D712CF">
        <w:rPr>
          <w:rFonts w:hint="eastAsia"/>
          <w:sz w:val="22"/>
          <w:szCs w:val="22"/>
        </w:rPr>
        <w:t>21</w:t>
      </w:r>
      <w:r w:rsidRPr="00D712CF">
        <w:rPr>
          <w:rFonts w:hint="eastAsia"/>
          <w:sz w:val="22"/>
          <w:szCs w:val="22"/>
        </w:rPr>
        <w:t>（大正</w:t>
      </w:r>
      <w:r w:rsidRPr="00D712CF">
        <w:rPr>
          <w:rFonts w:hint="eastAsia"/>
          <w:sz w:val="22"/>
          <w:szCs w:val="22"/>
        </w:rPr>
        <w:t>27</w:t>
      </w:r>
      <w:r w:rsidRPr="00D712CF">
        <w:rPr>
          <w:rFonts w:hint="eastAsia"/>
          <w:sz w:val="22"/>
          <w:szCs w:val="22"/>
        </w:rPr>
        <w:t>，</w:t>
      </w:r>
      <w:r w:rsidRPr="00D712CF">
        <w:rPr>
          <w:rFonts w:hint="eastAsia"/>
          <w:sz w:val="22"/>
          <w:szCs w:val="22"/>
        </w:rPr>
        <w:t>105c</w:t>
      </w:r>
      <w:r w:rsidRPr="00D712CF">
        <w:rPr>
          <w:rFonts w:hint="eastAsia"/>
          <w:sz w:val="22"/>
          <w:szCs w:val="22"/>
        </w:rPr>
        <w:t>）。</w:t>
      </w:r>
    </w:p>
  </w:footnote>
  <w:footnote w:id="133">
    <w:p w14:paraId="00D03C95" w14:textId="7D06B055" w:rsidR="000B65AF" w:rsidRPr="00D712CF" w:rsidRDefault="000B65AF" w:rsidP="001B2BB8">
      <w:pPr>
        <w:pStyle w:val="a7"/>
        <w:ind w:left="220" w:hangingChars="100" w:hanging="220"/>
        <w:jc w:val="both"/>
        <w:rPr>
          <w:sz w:val="22"/>
          <w:szCs w:val="22"/>
        </w:rPr>
      </w:pPr>
      <w:r w:rsidRPr="00D712CF">
        <w:rPr>
          <w:rStyle w:val="a8"/>
          <w:sz w:val="22"/>
          <w:szCs w:val="22"/>
        </w:rPr>
        <w:footnoteRef/>
      </w:r>
      <w:r w:rsidRPr="00D712CF">
        <w:rPr>
          <w:rFonts w:hint="eastAsia"/>
          <w:sz w:val="22"/>
          <w:szCs w:val="22"/>
        </w:rPr>
        <w:t xml:space="preserve"> </w:t>
      </w:r>
      <w:r w:rsidRPr="00D712CF">
        <w:rPr>
          <w:sz w:val="22"/>
          <w:szCs w:val="22"/>
        </w:rPr>
        <w:t>惠敏</w:t>
      </w:r>
      <w:r w:rsidRPr="00D712CF">
        <w:rPr>
          <w:rFonts w:hint="eastAsia"/>
          <w:sz w:val="22"/>
          <w:szCs w:val="22"/>
        </w:rPr>
        <w:t>法師，〈</w:t>
      </w:r>
      <w:r w:rsidRPr="00D712CF">
        <w:rPr>
          <w:sz w:val="22"/>
          <w:szCs w:val="22"/>
        </w:rPr>
        <w:t>印順導師之部派佛教思想論（</w:t>
      </w:r>
      <w:r w:rsidRPr="00D712CF">
        <w:rPr>
          <w:sz w:val="22"/>
          <w:szCs w:val="22"/>
        </w:rPr>
        <w:t>I</w:t>
      </w:r>
      <w:r w:rsidRPr="00D712CF">
        <w:rPr>
          <w:sz w:val="22"/>
          <w:szCs w:val="22"/>
        </w:rPr>
        <w:t>）</w:t>
      </w:r>
      <w:r w:rsidRPr="00D712CF">
        <w:rPr>
          <w:rFonts w:ascii="新細明體" w:hAnsi="新細明體"/>
          <w:sz w:val="22"/>
          <w:szCs w:val="22"/>
        </w:rPr>
        <w:t>──</w:t>
      </w:r>
      <w:r w:rsidRPr="00D712CF">
        <w:rPr>
          <w:sz w:val="22"/>
          <w:szCs w:val="22"/>
        </w:rPr>
        <w:t>三世有與現在有</w:t>
      </w:r>
      <w:r w:rsidRPr="00D712CF">
        <w:rPr>
          <w:rFonts w:hint="eastAsia"/>
          <w:sz w:val="22"/>
          <w:szCs w:val="22"/>
        </w:rPr>
        <w:t>〉，</w:t>
      </w:r>
      <w:r w:rsidRPr="00D712CF">
        <w:rPr>
          <w:rFonts w:hAnsi="Gandhari Unicode"/>
          <w:sz w:val="22"/>
          <w:szCs w:val="22"/>
        </w:rPr>
        <w:t>p.33</w:t>
      </w:r>
      <w:r w:rsidRPr="00D712CF">
        <w:rPr>
          <w:sz w:val="22"/>
          <w:szCs w:val="22"/>
        </w:rPr>
        <w:t>：</w:t>
      </w:r>
    </w:p>
    <w:p w14:paraId="0513283A" w14:textId="77777777" w:rsidR="000B65AF" w:rsidRPr="00F209B4" w:rsidRDefault="000B65AF" w:rsidP="004D67FB">
      <w:pPr>
        <w:pStyle w:val="a7"/>
        <w:ind w:leftChars="140" w:left="336"/>
        <w:jc w:val="both"/>
        <w:rPr>
          <w:sz w:val="22"/>
          <w:szCs w:val="22"/>
        </w:rPr>
      </w:pPr>
      <w:r w:rsidRPr="00D712CF">
        <w:rPr>
          <w:rFonts w:ascii="標楷體" w:eastAsia="標楷體" w:hAnsi="標楷體" w:hint="eastAsia"/>
          <w:sz w:val="22"/>
          <w:szCs w:val="22"/>
        </w:rPr>
        <w:t>…</w:t>
      </w:r>
      <w:proofErr w:type="gramStart"/>
      <w:r w:rsidRPr="00D712CF">
        <w:rPr>
          <w:rFonts w:ascii="標楷體" w:eastAsia="標楷體" w:hAnsi="標楷體" w:hint="eastAsia"/>
          <w:sz w:val="22"/>
          <w:szCs w:val="22"/>
        </w:rPr>
        <w:t>…</w:t>
      </w:r>
      <w:proofErr w:type="gramEnd"/>
      <w:r w:rsidRPr="00D712CF">
        <w:rPr>
          <w:sz w:val="22"/>
          <w:szCs w:val="22"/>
        </w:rPr>
        <w:t>借用</w:t>
      </w:r>
      <w:proofErr w:type="gramStart"/>
      <w:r w:rsidRPr="00D712CF">
        <w:rPr>
          <w:sz w:val="22"/>
          <w:szCs w:val="22"/>
        </w:rPr>
        <w:t>世</w:t>
      </w:r>
      <w:proofErr w:type="gramEnd"/>
      <w:r w:rsidRPr="00D712CF">
        <w:rPr>
          <w:sz w:val="22"/>
          <w:szCs w:val="22"/>
        </w:rPr>
        <w:t>親《俱舍論》對</w:t>
      </w:r>
      <w:proofErr w:type="gramStart"/>
      <w:r w:rsidRPr="00D712CF">
        <w:rPr>
          <w:sz w:val="22"/>
          <w:szCs w:val="22"/>
        </w:rPr>
        <w:t>有部的批判</w:t>
      </w:r>
      <w:proofErr w:type="gramEnd"/>
      <w:r w:rsidRPr="00D712CF">
        <w:rPr>
          <w:sz w:val="22"/>
          <w:szCs w:val="22"/>
        </w:rPr>
        <w:t>之段落配合來看：</w:t>
      </w:r>
      <w:r w:rsidRPr="00D712CF">
        <w:rPr>
          <w:rFonts w:hint="eastAsia"/>
          <w:sz w:val="22"/>
          <w:szCs w:val="22"/>
        </w:rPr>
        <w:t>「</w:t>
      </w:r>
      <w:r w:rsidRPr="00D712CF">
        <w:rPr>
          <w:rFonts w:ascii="標楷體" w:eastAsia="標楷體" w:hAnsi="標楷體"/>
          <w:sz w:val="22"/>
          <w:szCs w:val="22"/>
        </w:rPr>
        <w:t>在同時，如三</w:t>
      </w:r>
      <w:proofErr w:type="gramStart"/>
      <w:r w:rsidRPr="00D712CF">
        <w:rPr>
          <w:rFonts w:ascii="標楷體" w:eastAsia="標楷體" w:hAnsi="標楷體"/>
          <w:sz w:val="22"/>
          <w:szCs w:val="22"/>
        </w:rPr>
        <w:t>世恆有</w:t>
      </w:r>
      <w:proofErr w:type="gramEnd"/>
      <w:r w:rsidRPr="00D712CF">
        <w:rPr>
          <w:rFonts w:ascii="標楷體" w:eastAsia="標楷體" w:hAnsi="標楷體"/>
          <w:sz w:val="22"/>
          <w:szCs w:val="22"/>
        </w:rPr>
        <w:t>，佛教</w:t>
      </w:r>
      <w:r w:rsidRPr="00D712CF">
        <w:rPr>
          <w:rFonts w:ascii="標楷體" w:eastAsia="標楷體" w:hAnsi="標楷體" w:hint="eastAsia"/>
          <w:sz w:val="22"/>
          <w:szCs w:val="22"/>
        </w:rPr>
        <w:t>『</w:t>
      </w:r>
      <w:proofErr w:type="gramStart"/>
      <w:r w:rsidRPr="00D712CF">
        <w:rPr>
          <w:rFonts w:ascii="標楷體" w:eastAsia="標楷體" w:hAnsi="標楷體"/>
          <w:sz w:val="22"/>
          <w:szCs w:val="22"/>
        </w:rPr>
        <w:t>諸行無常</w:t>
      </w:r>
      <w:proofErr w:type="gramEnd"/>
      <w:r w:rsidRPr="00D712CF">
        <w:rPr>
          <w:rFonts w:ascii="標楷體" w:eastAsia="標楷體" w:hAnsi="標楷體" w:hint="eastAsia"/>
          <w:sz w:val="22"/>
          <w:szCs w:val="22"/>
        </w:rPr>
        <w:t>』</w:t>
      </w:r>
      <w:r w:rsidRPr="00D712CF">
        <w:rPr>
          <w:rFonts w:ascii="標楷體" w:eastAsia="標楷體" w:hAnsi="標楷體"/>
          <w:sz w:val="22"/>
          <w:szCs w:val="22"/>
        </w:rPr>
        <w:t>的基本命題就被否決了；因為，無常必然是</w:t>
      </w:r>
      <w:proofErr w:type="gramStart"/>
      <w:r w:rsidRPr="00D712CF">
        <w:rPr>
          <w:rFonts w:ascii="標楷體" w:eastAsia="標楷體" w:hAnsi="標楷體"/>
          <w:sz w:val="22"/>
          <w:szCs w:val="22"/>
        </w:rPr>
        <w:t>生滅變易</w:t>
      </w:r>
      <w:proofErr w:type="gramEnd"/>
      <w:r w:rsidRPr="00D712CF">
        <w:rPr>
          <w:rFonts w:ascii="標楷體" w:eastAsia="標楷體" w:hAnsi="標楷體"/>
          <w:sz w:val="22"/>
          <w:szCs w:val="22"/>
        </w:rPr>
        <w:t>的。有</w:t>
      </w:r>
      <w:proofErr w:type="gramStart"/>
      <w:r w:rsidRPr="00D712CF">
        <w:rPr>
          <w:rFonts w:ascii="標楷體" w:eastAsia="標楷體" w:hAnsi="標楷體"/>
          <w:sz w:val="22"/>
          <w:szCs w:val="22"/>
        </w:rPr>
        <w:t>部的三世法體恆住</w:t>
      </w:r>
      <w:proofErr w:type="gramEnd"/>
      <w:r w:rsidRPr="00D712CF">
        <w:rPr>
          <w:rFonts w:ascii="標楷體" w:eastAsia="標楷體" w:hAnsi="標楷體"/>
          <w:sz w:val="22"/>
          <w:szCs w:val="22"/>
        </w:rPr>
        <w:t>，從體</w:t>
      </w:r>
      <w:proofErr w:type="gramStart"/>
      <w:r w:rsidRPr="00D712CF">
        <w:rPr>
          <w:rFonts w:ascii="標楷體" w:eastAsia="標楷體" w:hAnsi="標楷體"/>
          <w:sz w:val="22"/>
          <w:szCs w:val="22"/>
        </w:rPr>
        <w:t>上說是生</w:t>
      </w:r>
      <w:proofErr w:type="gramEnd"/>
      <w:r w:rsidRPr="00D712CF">
        <w:rPr>
          <w:rFonts w:ascii="標楷體" w:eastAsia="標楷體" w:hAnsi="標楷體"/>
          <w:sz w:val="22"/>
          <w:szCs w:val="22"/>
        </w:rPr>
        <w:t>滅</w:t>
      </w:r>
      <w:proofErr w:type="gramStart"/>
      <w:r w:rsidRPr="00D712CF">
        <w:rPr>
          <w:rFonts w:ascii="標楷體" w:eastAsia="標楷體" w:hAnsi="標楷體"/>
          <w:sz w:val="22"/>
          <w:szCs w:val="22"/>
        </w:rPr>
        <w:t>不</w:t>
      </w:r>
      <w:proofErr w:type="gramEnd"/>
      <w:r w:rsidRPr="00D712CF">
        <w:rPr>
          <w:rFonts w:ascii="標楷體" w:eastAsia="標楷體" w:hAnsi="標楷體"/>
          <w:sz w:val="22"/>
          <w:szCs w:val="22"/>
        </w:rPr>
        <w:t>變易的。所以《俱舍論》卷</w:t>
      </w:r>
      <w:r w:rsidRPr="00D712CF">
        <w:rPr>
          <w:rFonts w:eastAsia="標楷體"/>
          <w:sz w:val="22"/>
          <w:szCs w:val="22"/>
        </w:rPr>
        <w:t>20</w:t>
      </w:r>
      <w:r w:rsidRPr="00D712CF">
        <w:rPr>
          <w:rFonts w:ascii="標楷體" w:eastAsia="標楷體" w:hAnsi="標楷體"/>
          <w:sz w:val="22"/>
          <w:szCs w:val="22"/>
        </w:rPr>
        <w:t>，有一</w:t>
      </w:r>
      <w:proofErr w:type="gramStart"/>
      <w:r w:rsidRPr="00D712CF">
        <w:rPr>
          <w:rFonts w:ascii="標楷體" w:eastAsia="標楷體" w:hAnsi="標楷體"/>
          <w:sz w:val="22"/>
          <w:szCs w:val="22"/>
        </w:rPr>
        <w:t>偈</w:t>
      </w:r>
      <w:proofErr w:type="gramEnd"/>
      <w:r w:rsidRPr="00D712CF">
        <w:rPr>
          <w:rFonts w:ascii="標楷體" w:eastAsia="標楷體" w:hAnsi="標楷體"/>
          <w:sz w:val="22"/>
          <w:szCs w:val="22"/>
        </w:rPr>
        <w:t>頌譏笑有部主張的矛盾，簡直和自在天能作說一樣的可笑。如</w:t>
      </w:r>
      <w:proofErr w:type="gramStart"/>
      <w:r w:rsidRPr="00D712CF">
        <w:rPr>
          <w:rFonts w:ascii="標楷體" w:eastAsia="標楷體" w:hAnsi="標楷體"/>
          <w:sz w:val="22"/>
          <w:szCs w:val="22"/>
        </w:rPr>
        <w:t>云</w:t>
      </w:r>
      <w:proofErr w:type="gramEnd"/>
      <w:r w:rsidRPr="00D712CF">
        <w:rPr>
          <w:rFonts w:ascii="標楷體" w:eastAsia="標楷體" w:hAnsi="標楷體"/>
          <w:sz w:val="22"/>
          <w:szCs w:val="22"/>
        </w:rPr>
        <w:t>：</w:t>
      </w:r>
      <w:proofErr w:type="gramStart"/>
      <w:r w:rsidRPr="00D712CF">
        <w:rPr>
          <w:rFonts w:ascii="標楷體" w:eastAsia="標楷體" w:hAnsi="標楷體"/>
          <w:sz w:val="22"/>
          <w:szCs w:val="22"/>
        </w:rPr>
        <w:t>許法體恆有</w:t>
      </w:r>
      <w:proofErr w:type="gramEnd"/>
      <w:r w:rsidRPr="00D712CF">
        <w:rPr>
          <w:rFonts w:ascii="標楷體" w:eastAsia="標楷體" w:hAnsi="標楷體"/>
          <w:sz w:val="22"/>
          <w:szCs w:val="22"/>
        </w:rPr>
        <w:t>，</w:t>
      </w:r>
      <w:proofErr w:type="gramStart"/>
      <w:r w:rsidRPr="00D712CF">
        <w:rPr>
          <w:rFonts w:ascii="標楷體" w:eastAsia="標楷體" w:hAnsi="標楷體"/>
          <w:sz w:val="22"/>
          <w:szCs w:val="22"/>
        </w:rPr>
        <w:t>而說性非常</w:t>
      </w:r>
      <w:proofErr w:type="gramEnd"/>
      <w:r w:rsidRPr="00D712CF">
        <w:rPr>
          <w:rFonts w:ascii="標楷體" w:eastAsia="標楷體" w:hAnsi="標楷體"/>
          <w:sz w:val="22"/>
          <w:szCs w:val="22"/>
        </w:rPr>
        <w:t>，</w:t>
      </w:r>
      <w:proofErr w:type="gramStart"/>
      <w:r w:rsidRPr="00D712CF">
        <w:rPr>
          <w:rFonts w:ascii="標楷體" w:eastAsia="標楷體" w:hAnsi="標楷體"/>
          <w:sz w:val="22"/>
          <w:szCs w:val="22"/>
        </w:rPr>
        <w:t>性體復無</w:t>
      </w:r>
      <w:proofErr w:type="gramEnd"/>
      <w:r w:rsidRPr="00D712CF">
        <w:rPr>
          <w:rFonts w:ascii="標楷體" w:eastAsia="標楷體" w:hAnsi="標楷體"/>
          <w:sz w:val="22"/>
          <w:szCs w:val="22"/>
        </w:rPr>
        <w:t>別，此真自在作。</w:t>
      </w:r>
      <w:r w:rsidRPr="00D712CF">
        <w:rPr>
          <w:rFonts w:hint="eastAsia"/>
          <w:sz w:val="22"/>
          <w:szCs w:val="22"/>
        </w:rPr>
        <w:t>」</w:t>
      </w:r>
      <w:r w:rsidRPr="00D712CF">
        <w:rPr>
          <w:sz w:val="22"/>
          <w:szCs w:val="22"/>
        </w:rPr>
        <w:t>根據《俱舍論》，我們可知道「</w:t>
      </w:r>
      <w:proofErr w:type="gramStart"/>
      <w:r w:rsidRPr="00D712CF">
        <w:rPr>
          <w:sz w:val="22"/>
          <w:szCs w:val="22"/>
        </w:rPr>
        <w:t>恆有</w:t>
      </w:r>
      <w:proofErr w:type="gramEnd"/>
      <w:r w:rsidRPr="00D712CF">
        <w:rPr>
          <w:sz w:val="22"/>
          <w:szCs w:val="22"/>
        </w:rPr>
        <w:t>」的梵語是</w:t>
      </w:r>
      <w:proofErr w:type="spellStart"/>
      <w:r w:rsidRPr="00D712CF">
        <w:rPr>
          <w:rFonts w:hAnsi="Gandhari Unicode"/>
          <w:sz w:val="22"/>
          <w:szCs w:val="22"/>
        </w:rPr>
        <w:t>sarvad</w:t>
      </w:r>
      <w:r w:rsidRPr="00D712CF">
        <w:rPr>
          <w:rFonts w:hAnsi="Gandhari Unicode"/>
          <w:sz w:val="22"/>
          <w:szCs w:val="22"/>
        </w:rPr>
        <w:t>ā</w:t>
      </w:r>
      <w:proofErr w:type="spellEnd"/>
      <w:r w:rsidRPr="00D712CF">
        <w:rPr>
          <w:rFonts w:hAnsi="Gandhari Unicode"/>
          <w:sz w:val="22"/>
          <w:szCs w:val="22"/>
        </w:rPr>
        <w:t xml:space="preserve"> </w:t>
      </w:r>
      <w:proofErr w:type="spellStart"/>
      <w:r w:rsidRPr="00D712CF">
        <w:rPr>
          <w:rFonts w:hAnsi="Gandhari Unicode"/>
          <w:sz w:val="22"/>
          <w:szCs w:val="22"/>
        </w:rPr>
        <w:t>asti</w:t>
      </w:r>
      <w:proofErr w:type="spellEnd"/>
      <w:r w:rsidRPr="00D712CF">
        <w:rPr>
          <w:sz w:val="22"/>
          <w:szCs w:val="22"/>
        </w:rPr>
        <w:t>，它是用來主張：</w:t>
      </w:r>
      <w:proofErr w:type="spellStart"/>
      <w:r w:rsidRPr="00D712CF">
        <w:rPr>
          <w:rFonts w:hAnsi="Gandhari Unicode"/>
          <w:sz w:val="22"/>
          <w:szCs w:val="22"/>
        </w:rPr>
        <w:t>svabh</w:t>
      </w:r>
      <w:r w:rsidRPr="00D712CF">
        <w:rPr>
          <w:rFonts w:hAnsi="Gandhari Unicode"/>
          <w:sz w:val="22"/>
          <w:szCs w:val="22"/>
        </w:rPr>
        <w:t>ā</w:t>
      </w:r>
      <w:r w:rsidRPr="00D712CF">
        <w:rPr>
          <w:rFonts w:hAnsi="Gandhari Unicode"/>
          <w:sz w:val="22"/>
          <w:szCs w:val="22"/>
        </w:rPr>
        <w:t>va</w:t>
      </w:r>
      <w:proofErr w:type="spellEnd"/>
      <w:r w:rsidRPr="00D712CF">
        <w:rPr>
          <w:sz w:val="22"/>
          <w:szCs w:val="22"/>
        </w:rPr>
        <w:t>（法體；</w:t>
      </w:r>
      <w:r w:rsidRPr="00D712CF">
        <w:rPr>
          <w:rFonts w:hAnsi="Gandhari Unicode"/>
          <w:sz w:val="22"/>
          <w:szCs w:val="22"/>
        </w:rPr>
        <w:t>own-nature</w:t>
      </w:r>
      <w:r w:rsidRPr="00D712CF">
        <w:rPr>
          <w:sz w:val="22"/>
          <w:szCs w:val="22"/>
        </w:rPr>
        <w:t>之意；又譯為「自性」</w:t>
      </w:r>
      <w:proofErr w:type="gramStart"/>
      <w:r w:rsidRPr="00D712CF">
        <w:rPr>
          <w:sz w:val="22"/>
          <w:szCs w:val="22"/>
        </w:rPr>
        <w:t>）</w:t>
      </w:r>
      <w:proofErr w:type="spellStart"/>
      <w:proofErr w:type="gramEnd"/>
      <w:r w:rsidRPr="00F209B4">
        <w:rPr>
          <w:sz w:val="22"/>
          <w:szCs w:val="22"/>
        </w:rPr>
        <w:t>sarvadā</w:t>
      </w:r>
      <w:proofErr w:type="spellEnd"/>
      <w:r w:rsidRPr="00F209B4">
        <w:rPr>
          <w:sz w:val="22"/>
          <w:szCs w:val="22"/>
        </w:rPr>
        <w:t>（恆；副詞性不變化詞，</w:t>
      </w:r>
      <w:r w:rsidRPr="00F209B4">
        <w:rPr>
          <w:sz w:val="22"/>
          <w:szCs w:val="22"/>
        </w:rPr>
        <w:t>always</w:t>
      </w:r>
      <w:r w:rsidRPr="00F209B4">
        <w:rPr>
          <w:sz w:val="22"/>
          <w:szCs w:val="22"/>
        </w:rPr>
        <w:t>之意，用來修飾動詞</w:t>
      </w:r>
      <w:proofErr w:type="spellStart"/>
      <w:r w:rsidRPr="00F209B4">
        <w:rPr>
          <w:sz w:val="22"/>
          <w:szCs w:val="22"/>
        </w:rPr>
        <w:t>asti</w:t>
      </w:r>
      <w:proofErr w:type="spellEnd"/>
      <w:proofErr w:type="gramStart"/>
      <w:r w:rsidRPr="00F209B4">
        <w:rPr>
          <w:sz w:val="22"/>
          <w:szCs w:val="22"/>
        </w:rPr>
        <w:t>）</w:t>
      </w:r>
      <w:proofErr w:type="spellStart"/>
      <w:proofErr w:type="gramEnd"/>
      <w:r w:rsidRPr="00F209B4">
        <w:rPr>
          <w:sz w:val="22"/>
          <w:szCs w:val="22"/>
        </w:rPr>
        <w:t>asti</w:t>
      </w:r>
      <w:proofErr w:type="spellEnd"/>
      <w:proofErr w:type="gramStart"/>
      <w:r w:rsidRPr="00F209B4">
        <w:rPr>
          <w:sz w:val="22"/>
          <w:szCs w:val="22"/>
        </w:rPr>
        <w:t>（</w:t>
      </w:r>
      <w:proofErr w:type="gramEnd"/>
      <w:r w:rsidRPr="00F209B4">
        <w:rPr>
          <w:sz w:val="22"/>
          <w:szCs w:val="22"/>
        </w:rPr>
        <w:t>有；</w:t>
      </w:r>
      <w:r w:rsidRPr="00F209B4">
        <w:rPr>
          <w:sz w:val="22"/>
          <w:szCs w:val="22"/>
        </w:rPr>
        <w:t>exist</w:t>
      </w:r>
      <w:r w:rsidRPr="00F209B4">
        <w:rPr>
          <w:sz w:val="22"/>
          <w:szCs w:val="22"/>
        </w:rPr>
        <w:t>之意；存在</w:t>
      </w:r>
      <w:proofErr w:type="gramStart"/>
      <w:r w:rsidRPr="00F209B4">
        <w:rPr>
          <w:sz w:val="22"/>
          <w:szCs w:val="22"/>
        </w:rPr>
        <w:t>）</w:t>
      </w:r>
      <w:proofErr w:type="gramEnd"/>
      <w:r w:rsidRPr="00F209B4">
        <w:rPr>
          <w:sz w:val="22"/>
          <w:szCs w:val="22"/>
        </w:rPr>
        <w:t>；「常」的梵語是</w:t>
      </w:r>
      <w:proofErr w:type="spellStart"/>
      <w:r w:rsidRPr="00F209B4">
        <w:rPr>
          <w:sz w:val="22"/>
          <w:szCs w:val="22"/>
        </w:rPr>
        <w:t>nitya</w:t>
      </w:r>
      <w:proofErr w:type="spellEnd"/>
      <w:r w:rsidRPr="00F209B4">
        <w:rPr>
          <w:sz w:val="22"/>
          <w:szCs w:val="22"/>
        </w:rPr>
        <w:t>，它是用來說明：不許可</w:t>
      </w:r>
      <w:proofErr w:type="spellStart"/>
      <w:r w:rsidRPr="00F209B4">
        <w:rPr>
          <w:sz w:val="22"/>
          <w:szCs w:val="22"/>
        </w:rPr>
        <w:t>bhāva</w:t>
      </w:r>
      <w:proofErr w:type="spellEnd"/>
      <w:r w:rsidRPr="00F209B4">
        <w:rPr>
          <w:sz w:val="22"/>
          <w:szCs w:val="22"/>
        </w:rPr>
        <w:t>（性；</w:t>
      </w:r>
      <w:r w:rsidRPr="00F209B4">
        <w:rPr>
          <w:sz w:val="22"/>
          <w:szCs w:val="22"/>
        </w:rPr>
        <w:t>existing</w:t>
      </w:r>
      <w:r w:rsidRPr="00F209B4">
        <w:rPr>
          <w:sz w:val="22"/>
          <w:szCs w:val="22"/>
        </w:rPr>
        <w:t>之意</w:t>
      </w:r>
      <w:proofErr w:type="gramStart"/>
      <w:r w:rsidRPr="00F209B4">
        <w:rPr>
          <w:sz w:val="22"/>
          <w:szCs w:val="22"/>
        </w:rPr>
        <w:t>）</w:t>
      </w:r>
      <w:proofErr w:type="spellStart"/>
      <w:proofErr w:type="gramEnd"/>
      <w:r w:rsidRPr="00F209B4">
        <w:rPr>
          <w:sz w:val="22"/>
          <w:szCs w:val="22"/>
        </w:rPr>
        <w:t>nitya</w:t>
      </w:r>
      <w:proofErr w:type="spellEnd"/>
      <w:proofErr w:type="gramStart"/>
      <w:r w:rsidRPr="00F209B4">
        <w:rPr>
          <w:sz w:val="22"/>
          <w:szCs w:val="22"/>
        </w:rPr>
        <w:t>（</w:t>
      </w:r>
      <w:proofErr w:type="gramEnd"/>
      <w:r w:rsidRPr="00F209B4">
        <w:rPr>
          <w:sz w:val="22"/>
          <w:szCs w:val="22"/>
        </w:rPr>
        <w:t>常；形容詞，</w:t>
      </w:r>
      <w:r w:rsidRPr="00F209B4">
        <w:rPr>
          <w:sz w:val="22"/>
          <w:szCs w:val="22"/>
        </w:rPr>
        <w:t xml:space="preserve"> permanent</w:t>
      </w:r>
      <w:r w:rsidRPr="00F209B4">
        <w:rPr>
          <w:sz w:val="22"/>
          <w:szCs w:val="22"/>
        </w:rPr>
        <w:t>之意，用來修飾名詞</w:t>
      </w:r>
      <w:proofErr w:type="spellStart"/>
      <w:r w:rsidRPr="00F209B4">
        <w:rPr>
          <w:sz w:val="22"/>
          <w:szCs w:val="22"/>
        </w:rPr>
        <w:t>bhāva</w:t>
      </w:r>
      <w:proofErr w:type="spellEnd"/>
      <w:r w:rsidRPr="00F209B4">
        <w:rPr>
          <w:sz w:val="22"/>
          <w:szCs w:val="22"/>
        </w:rPr>
        <w:t>）。</w:t>
      </w:r>
      <w:r w:rsidRPr="00F209B4">
        <w:rPr>
          <w:sz w:val="22"/>
          <w:szCs w:val="22"/>
        </w:rPr>
        <w:t>*</w:t>
      </w:r>
      <w:r w:rsidRPr="00F209B4">
        <w:rPr>
          <w:sz w:val="22"/>
          <w:szCs w:val="22"/>
        </w:rPr>
        <w:t>為何如此？我們推論：前者與「說一切有部」的梵語</w:t>
      </w:r>
      <w:proofErr w:type="spellStart"/>
      <w:r w:rsidRPr="00F209B4">
        <w:rPr>
          <w:sz w:val="22"/>
          <w:szCs w:val="22"/>
        </w:rPr>
        <w:t>sarvadāsti</w:t>
      </w:r>
      <w:proofErr w:type="spellEnd"/>
      <w:r w:rsidRPr="00F209B4">
        <w:rPr>
          <w:sz w:val="22"/>
          <w:szCs w:val="22"/>
        </w:rPr>
        <w:t>有關，所以</w:t>
      </w:r>
      <w:proofErr w:type="spellStart"/>
      <w:r w:rsidRPr="00F209B4">
        <w:rPr>
          <w:sz w:val="22"/>
          <w:szCs w:val="22"/>
        </w:rPr>
        <w:t>svabhāvaḥ</w:t>
      </w:r>
      <w:proofErr w:type="spellEnd"/>
      <w:r w:rsidRPr="00F209B4">
        <w:rPr>
          <w:sz w:val="22"/>
          <w:szCs w:val="22"/>
        </w:rPr>
        <w:t xml:space="preserve"> </w:t>
      </w:r>
      <w:proofErr w:type="spellStart"/>
      <w:r w:rsidRPr="00F209B4">
        <w:rPr>
          <w:sz w:val="22"/>
          <w:szCs w:val="22"/>
        </w:rPr>
        <w:t>sarvadā</w:t>
      </w:r>
      <w:proofErr w:type="spellEnd"/>
      <w:r w:rsidRPr="00F209B4">
        <w:rPr>
          <w:sz w:val="22"/>
          <w:szCs w:val="22"/>
        </w:rPr>
        <w:t xml:space="preserve"> </w:t>
      </w:r>
      <w:proofErr w:type="spellStart"/>
      <w:r w:rsidRPr="00F209B4">
        <w:rPr>
          <w:sz w:val="22"/>
          <w:szCs w:val="22"/>
        </w:rPr>
        <w:t>asti</w:t>
      </w:r>
      <w:proofErr w:type="spellEnd"/>
      <w:r w:rsidRPr="00F209B4">
        <w:rPr>
          <w:sz w:val="22"/>
          <w:szCs w:val="22"/>
        </w:rPr>
        <w:t>的主張是被允許的。後者，與「</w:t>
      </w:r>
      <w:proofErr w:type="gramStart"/>
      <w:r w:rsidRPr="00F209B4">
        <w:rPr>
          <w:sz w:val="22"/>
          <w:szCs w:val="22"/>
        </w:rPr>
        <w:t>諸行無常</w:t>
      </w:r>
      <w:proofErr w:type="gramEnd"/>
      <w:r w:rsidRPr="00F209B4">
        <w:rPr>
          <w:sz w:val="22"/>
          <w:szCs w:val="22"/>
        </w:rPr>
        <w:t>，是</w:t>
      </w:r>
      <w:proofErr w:type="gramStart"/>
      <w:r w:rsidRPr="00F209B4">
        <w:rPr>
          <w:sz w:val="22"/>
          <w:szCs w:val="22"/>
        </w:rPr>
        <w:t>生滅法</w:t>
      </w:r>
      <w:proofErr w:type="gramEnd"/>
      <w:r w:rsidRPr="00F209B4">
        <w:rPr>
          <w:sz w:val="22"/>
          <w:szCs w:val="22"/>
        </w:rPr>
        <w:t>」的梵語</w:t>
      </w:r>
      <w:proofErr w:type="spellStart"/>
      <w:r w:rsidRPr="00F209B4">
        <w:rPr>
          <w:sz w:val="22"/>
          <w:szCs w:val="22"/>
        </w:rPr>
        <w:t>anityā</w:t>
      </w:r>
      <w:proofErr w:type="spellEnd"/>
      <w:r w:rsidRPr="00F209B4">
        <w:rPr>
          <w:sz w:val="22"/>
          <w:szCs w:val="22"/>
        </w:rPr>
        <w:t xml:space="preserve"> </w:t>
      </w:r>
      <w:proofErr w:type="spellStart"/>
      <w:r w:rsidRPr="00F209B4">
        <w:rPr>
          <w:sz w:val="22"/>
          <w:szCs w:val="22"/>
        </w:rPr>
        <w:t>vata</w:t>
      </w:r>
      <w:proofErr w:type="spellEnd"/>
      <w:r w:rsidRPr="00F209B4">
        <w:rPr>
          <w:sz w:val="22"/>
          <w:szCs w:val="22"/>
        </w:rPr>
        <w:t xml:space="preserve"> </w:t>
      </w:r>
      <w:proofErr w:type="spellStart"/>
      <w:r w:rsidRPr="00F209B4">
        <w:rPr>
          <w:sz w:val="22"/>
          <w:szCs w:val="22"/>
        </w:rPr>
        <w:t>saṃskārā</w:t>
      </w:r>
      <w:proofErr w:type="spellEnd"/>
      <w:r w:rsidRPr="00F209B4">
        <w:rPr>
          <w:sz w:val="22"/>
          <w:szCs w:val="22"/>
        </w:rPr>
        <w:t xml:space="preserve"> </w:t>
      </w:r>
      <w:proofErr w:type="spellStart"/>
      <w:r w:rsidRPr="00F209B4">
        <w:rPr>
          <w:sz w:val="22"/>
          <w:szCs w:val="22"/>
        </w:rPr>
        <w:t>utpāda-vyaya-dharmiṇaḥ</w:t>
      </w:r>
      <w:proofErr w:type="spellEnd"/>
      <w:r w:rsidRPr="00F209B4">
        <w:rPr>
          <w:sz w:val="22"/>
          <w:szCs w:val="22"/>
        </w:rPr>
        <w:t xml:space="preserve"> </w:t>
      </w:r>
      <w:r w:rsidRPr="00F209B4">
        <w:rPr>
          <w:sz w:val="22"/>
          <w:szCs w:val="22"/>
        </w:rPr>
        <w:t>有關，所以</w:t>
      </w:r>
      <w:proofErr w:type="spellStart"/>
      <w:r w:rsidRPr="00F209B4">
        <w:rPr>
          <w:sz w:val="22"/>
          <w:szCs w:val="22"/>
        </w:rPr>
        <w:t>bhāvaḥ</w:t>
      </w:r>
      <w:proofErr w:type="spellEnd"/>
      <w:r w:rsidRPr="00F209B4">
        <w:rPr>
          <w:sz w:val="22"/>
          <w:szCs w:val="22"/>
        </w:rPr>
        <w:t xml:space="preserve"> </w:t>
      </w:r>
      <w:proofErr w:type="spellStart"/>
      <w:r w:rsidRPr="00F209B4">
        <w:rPr>
          <w:sz w:val="22"/>
          <w:szCs w:val="22"/>
        </w:rPr>
        <w:t>nityaḥ</w:t>
      </w:r>
      <w:proofErr w:type="spellEnd"/>
      <w:r w:rsidRPr="00F209B4">
        <w:rPr>
          <w:sz w:val="22"/>
          <w:szCs w:val="22"/>
        </w:rPr>
        <w:t>的說法是不被允許的。</w:t>
      </w:r>
    </w:p>
    <w:p w14:paraId="4FB0CE36" w14:textId="67309022" w:rsidR="000B65AF" w:rsidRPr="00F209B4" w:rsidRDefault="000B65AF" w:rsidP="004D67FB">
      <w:pPr>
        <w:pStyle w:val="a7"/>
        <w:ind w:leftChars="140" w:left="336"/>
        <w:jc w:val="both"/>
        <w:rPr>
          <w:sz w:val="22"/>
          <w:szCs w:val="22"/>
        </w:rPr>
      </w:pPr>
      <w:proofErr w:type="gramStart"/>
      <w:r w:rsidRPr="00F209B4">
        <w:rPr>
          <w:sz w:val="22"/>
          <w:szCs w:val="22"/>
        </w:rPr>
        <w:t>〔</w:t>
      </w:r>
      <w:proofErr w:type="gramEnd"/>
      <w:r w:rsidRPr="00F209B4">
        <w:rPr>
          <w:sz w:val="22"/>
          <w:szCs w:val="22"/>
        </w:rPr>
        <w:t>*T29, no. 1558, p. 105, b2-3</w:t>
      </w:r>
      <w:r w:rsidRPr="00F209B4">
        <w:rPr>
          <w:sz w:val="22"/>
          <w:szCs w:val="22"/>
        </w:rPr>
        <w:t>；</w:t>
      </w:r>
      <w:proofErr w:type="spellStart"/>
      <w:r w:rsidRPr="00F209B4">
        <w:rPr>
          <w:sz w:val="22"/>
          <w:szCs w:val="22"/>
        </w:rPr>
        <w:t>Kośa</w:t>
      </w:r>
      <w:proofErr w:type="spellEnd"/>
      <w:r w:rsidRPr="00F209B4">
        <w:rPr>
          <w:sz w:val="22"/>
          <w:szCs w:val="22"/>
        </w:rPr>
        <w:t>-</w:t>
      </w:r>
      <w:r w:rsidRPr="00F209B4">
        <w:rPr>
          <w:sz w:val="22"/>
          <w:szCs w:val="22"/>
        </w:rPr>
        <w:t>（</w:t>
      </w:r>
      <w:r w:rsidRPr="00F209B4">
        <w:rPr>
          <w:sz w:val="22"/>
          <w:szCs w:val="22"/>
        </w:rPr>
        <w:t>P</w:t>
      </w:r>
      <w:r w:rsidRPr="00F209B4">
        <w:rPr>
          <w:sz w:val="22"/>
          <w:szCs w:val="22"/>
        </w:rPr>
        <w:t>）</w:t>
      </w:r>
      <w:proofErr w:type="spellStart"/>
      <w:r w:rsidRPr="00F209B4">
        <w:rPr>
          <w:sz w:val="22"/>
          <w:szCs w:val="22"/>
        </w:rPr>
        <w:t>p</w:t>
      </w:r>
      <w:proofErr w:type="spellEnd"/>
      <w:r w:rsidRPr="00F209B4">
        <w:rPr>
          <w:sz w:val="22"/>
          <w:szCs w:val="22"/>
        </w:rPr>
        <w:t xml:space="preserve">. 298.Svabhāvaḥ </w:t>
      </w:r>
      <w:proofErr w:type="spellStart"/>
      <w:r w:rsidRPr="00F209B4">
        <w:rPr>
          <w:sz w:val="22"/>
          <w:szCs w:val="22"/>
        </w:rPr>
        <w:t>sarvadā</w:t>
      </w:r>
      <w:proofErr w:type="spellEnd"/>
      <w:r w:rsidRPr="00F209B4">
        <w:rPr>
          <w:sz w:val="22"/>
          <w:szCs w:val="22"/>
        </w:rPr>
        <w:t xml:space="preserve"> </w:t>
      </w:r>
      <w:proofErr w:type="spellStart"/>
      <w:r w:rsidRPr="00F209B4">
        <w:rPr>
          <w:sz w:val="22"/>
          <w:szCs w:val="22"/>
        </w:rPr>
        <w:t>cāsti</w:t>
      </w:r>
      <w:proofErr w:type="spellEnd"/>
      <w:r w:rsidRPr="00F209B4">
        <w:rPr>
          <w:sz w:val="22"/>
          <w:szCs w:val="22"/>
        </w:rPr>
        <w:t xml:space="preserve"> </w:t>
      </w:r>
      <w:proofErr w:type="spellStart"/>
      <w:r w:rsidRPr="00F209B4">
        <w:rPr>
          <w:sz w:val="22"/>
          <w:szCs w:val="22"/>
        </w:rPr>
        <w:t>bhāvo</w:t>
      </w:r>
      <w:proofErr w:type="spellEnd"/>
      <w:r w:rsidRPr="00F209B4">
        <w:rPr>
          <w:sz w:val="22"/>
          <w:szCs w:val="22"/>
        </w:rPr>
        <w:t xml:space="preserve"> </w:t>
      </w:r>
      <w:proofErr w:type="spellStart"/>
      <w:r w:rsidRPr="00F209B4">
        <w:rPr>
          <w:sz w:val="22"/>
          <w:szCs w:val="22"/>
        </w:rPr>
        <w:t>nityaś</w:t>
      </w:r>
      <w:proofErr w:type="spellEnd"/>
      <w:r w:rsidRPr="00F209B4">
        <w:rPr>
          <w:sz w:val="22"/>
          <w:szCs w:val="22"/>
        </w:rPr>
        <w:t xml:space="preserve"> ca </w:t>
      </w:r>
      <w:proofErr w:type="spellStart"/>
      <w:r w:rsidRPr="00F209B4">
        <w:rPr>
          <w:sz w:val="22"/>
          <w:szCs w:val="22"/>
        </w:rPr>
        <w:t>neṣyate</w:t>
      </w:r>
      <w:proofErr w:type="spellEnd"/>
      <w:r w:rsidRPr="00F209B4">
        <w:rPr>
          <w:sz w:val="22"/>
          <w:szCs w:val="22"/>
        </w:rPr>
        <w:t xml:space="preserve"> </w:t>
      </w:r>
      <w:proofErr w:type="spellStart"/>
      <w:r w:rsidRPr="00F209B4">
        <w:rPr>
          <w:sz w:val="22"/>
          <w:szCs w:val="22"/>
        </w:rPr>
        <w:t>na</w:t>
      </w:r>
      <w:proofErr w:type="spellEnd"/>
      <w:r w:rsidRPr="00F209B4">
        <w:rPr>
          <w:sz w:val="22"/>
          <w:szCs w:val="22"/>
        </w:rPr>
        <w:t xml:space="preserve"> ca </w:t>
      </w:r>
      <w:proofErr w:type="spellStart"/>
      <w:r w:rsidRPr="00F209B4">
        <w:rPr>
          <w:sz w:val="22"/>
          <w:szCs w:val="22"/>
        </w:rPr>
        <w:t>svabhāvad</w:t>
      </w:r>
      <w:proofErr w:type="spellEnd"/>
      <w:r w:rsidRPr="00F209B4">
        <w:rPr>
          <w:sz w:val="22"/>
          <w:szCs w:val="22"/>
        </w:rPr>
        <w:t xml:space="preserve"> </w:t>
      </w:r>
      <w:proofErr w:type="spellStart"/>
      <w:r w:rsidRPr="00F209B4">
        <w:rPr>
          <w:sz w:val="22"/>
          <w:szCs w:val="22"/>
        </w:rPr>
        <w:t>bhāvo</w:t>
      </w:r>
      <w:proofErr w:type="spellEnd"/>
      <w:r w:rsidRPr="00F209B4">
        <w:rPr>
          <w:sz w:val="22"/>
          <w:szCs w:val="22"/>
        </w:rPr>
        <w:t xml:space="preserve">’ </w:t>
      </w:r>
      <w:proofErr w:type="spellStart"/>
      <w:r w:rsidRPr="00F209B4">
        <w:rPr>
          <w:sz w:val="22"/>
          <w:szCs w:val="22"/>
        </w:rPr>
        <w:t>nyo</w:t>
      </w:r>
      <w:proofErr w:type="spellEnd"/>
      <w:r w:rsidRPr="00F209B4">
        <w:rPr>
          <w:sz w:val="22"/>
          <w:szCs w:val="22"/>
        </w:rPr>
        <w:t xml:space="preserve"> </w:t>
      </w:r>
      <w:proofErr w:type="spellStart"/>
      <w:r w:rsidRPr="00F209B4">
        <w:rPr>
          <w:sz w:val="22"/>
          <w:szCs w:val="22"/>
        </w:rPr>
        <w:t>vyaktam</w:t>
      </w:r>
      <w:proofErr w:type="spellEnd"/>
      <w:r w:rsidRPr="00F209B4">
        <w:rPr>
          <w:sz w:val="22"/>
          <w:szCs w:val="22"/>
        </w:rPr>
        <w:t xml:space="preserve"> </w:t>
      </w:r>
      <w:proofErr w:type="spellStart"/>
      <w:r w:rsidRPr="00F209B4">
        <w:rPr>
          <w:sz w:val="22"/>
          <w:szCs w:val="22"/>
        </w:rPr>
        <w:t>iśvara-</w:t>
      </w:r>
      <w:proofErr w:type="gramStart"/>
      <w:r w:rsidRPr="00F209B4">
        <w:rPr>
          <w:sz w:val="22"/>
          <w:szCs w:val="22"/>
        </w:rPr>
        <w:t>ceṣṭitam</w:t>
      </w:r>
      <w:proofErr w:type="spellEnd"/>
      <w:r w:rsidRPr="00F209B4">
        <w:rPr>
          <w:sz w:val="22"/>
          <w:szCs w:val="22"/>
        </w:rPr>
        <w:t>.</w:t>
      </w:r>
      <w:r w:rsidRPr="00F209B4">
        <w:rPr>
          <w:sz w:val="22"/>
          <w:szCs w:val="22"/>
        </w:rPr>
        <w:t>〕</w:t>
      </w:r>
      <w:proofErr w:type="gramEnd"/>
      <w:r w:rsidRPr="00F209B4">
        <w:rPr>
          <w:sz w:val="22"/>
          <w:szCs w:val="22"/>
        </w:rPr>
        <w:t>（收於《中華佛學學報》第</w:t>
      </w:r>
      <w:r w:rsidRPr="00F209B4">
        <w:rPr>
          <w:sz w:val="22"/>
          <w:szCs w:val="22"/>
        </w:rPr>
        <w:t>17</w:t>
      </w:r>
      <w:r w:rsidRPr="00F209B4">
        <w:rPr>
          <w:sz w:val="22"/>
          <w:szCs w:val="22"/>
        </w:rPr>
        <w:t>期，</w:t>
      </w:r>
      <w:r w:rsidRPr="00F209B4">
        <w:rPr>
          <w:sz w:val="22"/>
          <w:szCs w:val="22"/>
        </w:rPr>
        <w:t>pp.19-44</w:t>
      </w:r>
      <w:r w:rsidRPr="00F209B4">
        <w:rPr>
          <w:sz w:val="22"/>
          <w:szCs w:val="22"/>
        </w:rPr>
        <w:t>，臺北：中華佛研所，</w:t>
      </w:r>
      <w:r w:rsidRPr="00F209B4">
        <w:rPr>
          <w:sz w:val="22"/>
          <w:szCs w:val="22"/>
        </w:rPr>
        <w:t>2004</w:t>
      </w:r>
      <w:r w:rsidRPr="00F209B4">
        <w:rPr>
          <w:sz w:val="22"/>
          <w:szCs w:val="22"/>
        </w:rPr>
        <w:t>年）</w:t>
      </w:r>
    </w:p>
  </w:footnote>
  <w:footnote w:id="134">
    <w:p w14:paraId="6AF02307" w14:textId="6DFA8E53" w:rsidR="000B65AF" w:rsidRPr="00D712CF" w:rsidRDefault="000B65AF" w:rsidP="00231BC3">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78</w:t>
      </w:r>
      <w:r w:rsidRPr="00D712CF">
        <w:rPr>
          <w:rFonts w:hint="eastAsia"/>
          <w:sz w:val="22"/>
          <w:szCs w:val="22"/>
        </w:rPr>
        <w:t>，</w:t>
      </w:r>
      <w:r w:rsidRPr="00D712CF">
        <w:rPr>
          <w:rFonts w:hint="eastAsia"/>
          <w:sz w:val="22"/>
          <w:szCs w:val="22"/>
        </w:rPr>
        <w:t>n.</w:t>
      </w:r>
      <w:r w:rsidRPr="00D712CF">
        <w:rPr>
          <w:sz w:val="22"/>
          <w:szCs w:val="22"/>
        </w:rPr>
        <w:t>3</w:t>
      </w:r>
      <w:r w:rsidRPr="00D712CF">
        <w:rPr>
          <w:rFonts w:hint="eastAsia"/>
          <w:sz w:val="22"/>
          <w:szCs w:val="22"/>
        </w:rPr>
        <w:t>6</w:t>
      </w:r>
      <w:proofErr w:type="gramStart"/>
      <w:r w:rsidRPr="00D712CF">
        <w:rPr>
          <w:rFonts w:hint="eastAsia"/>
          <w:sz w:val="22"/>
          <w:szCs w:val="22"/>
        </w:rPr>
        <w:t>）</w:t>
      </w:r>
      <w:proofErr w:type="gramEnd"/>
      <w:r w:rsidRPr="00D712CF">
        <w:rPr>
          <w:rFonts w:hint="eastAsia"/>
          <w:sz w:val="22"/>
          <w:szCs w:val="22"/>
        </w:rPr>
        <w:t>：《異部宗輪論》（大正</w:t>
      </w:r>
      <w:r w:rsidRPr="00D712CF">
        <w:rPr>
          <w:rFonts w:hint="eastAsia"/>
          <w:sz w:val="22"/>
          <w:szCs w:val="22"/>
        </w:rPr>
        <w:t>49</w:t>
      </w:r>
      <w:r w:rsidRPr="00D712CF">
        <w:rPr>
          <w:rFonts w:hint="eastAsia"/>
          <w:sz w:val="22"/>
          <w:szCs w:val="22"/>
        </w:rPr>
        <w:t>，</w:t>
      </w:r>
      <w:r w:rsidRPr="00D712CF">
        <w:rPr>
          <w:rFonts w:hint="eastAsia"/>
          <w:sz w:val="22"/>
          <w:szCs w:val="22"/>
        </w:rPr>
        <w:t>17b</w:t>
      </w:r>
      <w:r w:rsidRPr="00D712CF">
        <w:rPr>
          <w:rFonts w:hint="eastAsia"/>
          <w:sz w:val="22"/>
          <w:szCs w:val="22"/>
        </w:rPr>
        <w:t>）。</w:t>
      </w:r>
    </w:p>
  </w:footnote>
  <w:footnote w:id="135">
    <w:p w14:paraId="4A7E5C1D" w14:textId="40330442" w:rsidR="000B65AF" w:rsidRPr="00D712CF" w:rsidRDefault="000B65AF" w:rsidP="00231BC3">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78</w:t>
      </w:r>
      <w:r w:rsidRPr="00D712CF">
        <w:rPr>
          <w:rFonts w:hint="eastAsia"/>
          <w:sz w:val="22"/>
          <w:szCs w:val="22"/>
        </w:rPr>
        <w:t>，</w:t>
      </w:r>
      <w:r w:rsidRPr="00D712CF">
        <w:rPr>
          <w:rFonts w:hint="eastAsia"/>
          <w:sz w:val="22"/>
          <w:szCs w:val="22"/>
        </w:rPr>
        <w:t>n.</w:t>
      </w:r>
      <w:r w:rsidRPr="00D712CF">
        <w:rPr>
          <w:sz w:val="22"/>
          <w:szCs w:val="22"/>
        </w:rPr>
        <w:t>3</w:t>
      </w:r>
      <w:r w:rsidRPr="00D712CF">
        <w:rPr>
          <w:rFonts w:hint="eastAsia"/>
          <w:sz w:val="22"/>
          <w:szCs w:val="22"/>
        </w:rPr>
        <w:t>7</w:t>
      </w:r>
      <w:proofErr w:type="gramStart"/>
      <w:r w:rsidRPr="00D712CF">
        <w:rPr>
          <w:rFonts w:hint="eastAsia"/>
          <w:sz w:val="22"/>
          <w:szCs w:val="22"/>
        </w:rPr>
        <w:t>）</w:t>
      </w:r>
      <w:proofErr w:type="gramEnd"/>
      <w:r w:rsidRPr="00D712CF">
        <w:rPr>
          <w:rFonts w:hint="eastAsia"/>
          <w:sz w:val="22"/>
          <w:szCs w:val="22"/>
        </w:rPr>
        <w:t>：《阿毘達磨大毘婆沙論》卷</w:t>
      </w:r>
      <w:r w:rsidRPr="00D712CF">
        <w:rPr>
          <w:rFonts w:hint="eastAsia"/>
          <w:sz w:val="22"/>
          <w:szCs w:val="22"/>
        </w:rPr>
        <w:t>11</w:t>
      </w:r>
      <w:r w:rsidRPr="00D712CF">
        <w:rPr>
          <w:rFonts w:hint="eastAsia"/>
          <w:sz w:val="22"/>
          <w:szCs w:val="22"/>
        </w:rPr>
        <w:t>（大正</w:t>
      </w:r>
      <w:r w:rsidRPr="00D712CF">
        <w:rPr>
          <w:rFonts w:hint="eastAsia"/>
          <w:sz w:val="22"/>
          <w:szCs w:val="22"/>
        </w:rPr>
        <w:t>27</w:t>
      </w:r>
      <w:r w:rsidRPr="00D712CF">
        <w:rPr>
          <w:rFonts w:hint="eastAsia"/>
          <w:sz w:val="22"/>
          <w:szCs w:val="22"/>
        </w:rPr>
        <w:t>，</w:t>
      </w:r>
      <w:r w:rsidRPr="00D712CF">
        <w:rPr>
          <w:rFonts w:hint="eastAsia"/>
          <w:sz w:val="22"/>
          <w:szCs w:val="22"/>
        </w:rPr>
        <w:t>55b</w:t>
      </w:r>
      <w:r w:rsidRPr="00D712CF">
        <w:rPr>
          <w:rFonts w:hint="eastAsia"/>
          <w:sz w:val="22"/>
          <w:szCs w:val="22"/>
        </w:rPr>
        <w:t>）。</w:t>
      </w:r>
    </w:p>
  </w:footnote>
  <w:footnote w:id="136">
    <w:p w14:paraId="4A56780E" w14:textId="5ECA0441" w:rsidR="000B65AF" w:rsidRPr="00D712CF" w:rsidRDefault="000B65AF" w:rsidP="00231BC3">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78</w:t>
      </w:r>
      <w:r w:rsidRPr="00D712CF">
        <w:rPr>
          <w:rFonts w:hint="eastAsia"/>
          <w:sz w:val="22"/>
          <w:szCs w:val="22"/>
        </w:rPr>
        <w:t>，</w:t>
      </w:r>
      <w:r w:rsidRPr="00D712CF">
        <w:rPr>
          <w:rFonts w:hint="eastAsia"/>
          <w:sz w:val="22"/>
          <w:szCs w:val="22"/>
        </w:rPr>
        <w:t>n.</w:t>
      </w:r>
      <w:r w:rsidRPr="00D712CF">
        <w:rPr>
          <w:sz w:val="22"/>
          <w:szCs w:val="22"/>
        </w:rPr>
        <w:t>3</w:t>
      </w:r>
      <w:r w:rsidRPr="00D712CF">
        <w:rPr>
          <w:rFonts w:hint="eastAsia"/>
          <w:sz w:val="22"/>
          <w:szCs w:val="22"/>
        </w:rPr>
        <w:t>8</w:t>
      </w:r>
      <w:proofErr w:type="gramStart"/>
      <w:r w:rsidRPr="00D712CF">
        <w:rPr>
          <w:rFonts w:hint="eastAsia"/>
          <w:sz w:val="22"/>
          <w:szCs w:val="22"/>
        </w:rPr>
        <w:t>）</w:t>
      </w:r>
      <w:proofErr w:type="gramEnd"/>
      <w:r w:rsidRPr="00D712CF">
        <w:rPr>
          <w:rFonts w:hint="eastAsia"/>
          <w:sz w:val="22"/>
          <w:szCs w:val="22"/>
        </w:rPr>
        <w:t>：《異部宗輪論》（大正</w:t>
      </w:r>
      <w:r w:rsidRPr="00D712CF">
        <w:rPr>
          <w:rFonts w:hint="eastAsia"/>
          <w:sz w:val="22"/>
          <w:szCs w:val="22"/>
        </w:rPr>
        <w:t>49</w:t>
      </w:r>
      <w:r w:rsidRPr="00D712CF">
        <w:rPr>
          <w:rFonts w:hint="eastAsia"/>
          <w:sz w:val="22"/>
          <w:szCs w:val="22"/>
        </w:rPr>
        <w:t>，</w:t>
      </w:r>
      <w:r w:rsidRPr="00D712CF">
        <w:rPr>
          <w:rFonts w:hint="eastAsia"/>
          <w:sz w:val="22"/>
          <w:szCs w:val="22"/>
        </w:rPr>
        <w:t>17a</w:t>
      </w:r>
      <w:r w:rsidRPr="00D712CF">
        <w:rPr>
          <w:rFonts w:hint="eastAsia"/>
          <w:sz w:val="22"/>
          <w:szCs w:val="22"/>
        </w:rPr>
        <w:t>）。</w:t>
      </w:r>
    </w:p>
  </w:footnote>
  <w:footnote w:id="137">
    <w:p w14:paraId="1095E609" w14:textId="0CDFCB50" w:rsidR="000B65AF" w:rsidRPr="00D712CF" w:rsidRDefault="000B65AF" w:rsidP="00231BC3">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78</w:t>
      </w:r>
      <w:r w:rsidRPr="00D712CF">
        <w:rPr>
          <w:rFonts w:hint="eastAsia"/>
          <w:sz w:val="22"/>
          <w:szCs w:val="22"/>
        </w:rPr>
        <w:t>，</w:t>
      </w:r>
      <w:r w:rsidRPr="00D712CF">
        <w:rPr>
          <w:rFonts w:hint="eastAsia"/>
          <w:sz w:val="22"/>
          <w:szCs w:val="22"/>
        </w:rPr>
        <w:t>n.</w:t>
      </w:r>
      <w:r w:rsidRPr="00D712CF">
        <w:rPr>
          <w:sz w:val="22"/>
          <w:szCs w:val="22"/>
        </w:rPr>
        <w:t>3</w:t>
      </w:r>
      <w:r w:rsidRPr="00D712CF">
        <w:rPr>
          <w:rFonts w:hint="eastAsia"/>
          <w:sz w:val="22"/>
          <w:szCs w:val="22"/>
        </w:rPr>
        <w:t>9</w:t>
      </w:r>
      <w:proofErr w:type="gramStart"/>
      <w:r w:rsidRPr="00D712CF">
        <w:rPr>
          <w:rFonts w:hint="eastAsia"/>
          <w:sz w:val="22"/>
          <w:szCs w:val="22"/>
        </w:rPr>
        <w:t>）</w:t>
      </w:r>
      <w:proofErr w:type="gramEnd"/>
      <w:r w:rsidRPr="00D712CF">
        <w:rPr>
          <w:rFonts w:hint="eastAsia"/>
          <w:sz w:val="22"/>
          <w:szCs w:val="22"/>
        </w:rPr>
        <w:t>：《論事》</w:t>
      </w:r>
      <w:proofErr w:type="gramStart"/>
      <w:r w:rsidRPr="00D712CF">
        <w:rPr>
          <w:rFonts w:hint="eastAsia"/>
          <w:sz w:val="22"/>
          <w:szCs w:val="22"/>
        </w:rPr>
        <w:t>（</w:t>
      </w:r>
      <w:proofErr w:type="gramEnd"/>
      <w:r w:rsidRPr="00D712CF">
        <w:rPr>
          <w:rFonts w:hint="eastAsia"/>
          <w:sz w:val="22"/>
          <w:szCs w:val="22"/>
        </w:rPr>
        <w:t>日譯南傳</w:t>
      </w:r>
      <w:r w:rsidRPr="00D712CF">
        <w:rPr>
          <w:rFonts w:hint="eastAsia"/>
          <w:sz w:val="22"/>
          <w:szCs w:val="22"/>
        </w:rPr>
        <w:t>58</w:t>
      </w:r>
      <w:r w:rsidRPr="00D712CF">
        <w:rPr>
          <w:rFonts w:hint="eastAsia"/>
          <w:sz w:val="22"/>
          <w:szCs w:val="22"/>
        </w:rPr>
        <w:t>，</w:t>
      </w:r>
      <w:r w:rsidRPr="00D712CF">
        <w:rPr>
          <w:rFonts w:hint="eastAsia"/>
          <w:sz w:val="22"/>
          <w:szCs w:val="22"/>
        </w:rPr>
        <w:t>413-415</w:t>
      </w:r>
      <w:r w:rsidRPr="00D712CF">
        <w:rPr>
          <w:rFonts w:hint="eastAsia"/>
          <w:sz w:val="22"/>
          <w:szCs w:val="22"/>
        </w:rPr>
        <w:t>；</w:t>
      </w:r>
      <w:r w:rsidRPr="00D712CF">
        <w:rPr>
          <w:rFonts w:hint="eastAsia"/>
          <w:sz w:val="22"/>
          <w:szCs w:val="22"/>
        </w:rPr>
        <w:t>57</w:t>
      </w:r>
      <w:r w:rsidRPr="00D712CF">
        <w:rPr>
          <w:rFonts w:hint="eastAsia"/>
          <w:sz w:val="22"/>
          <w:szCs w:val="22"/>
        </w:rPr>
        <w:t>，</w:t>
      </w:r>
      <w:r w:rsidRPr="00D712CF">
        <w:rPr>
          <w:rFonts w:hint="eastAsia"/>
          <w:sz w:val="22"/>
          <w:szCs w:val="22"/>
        </w:rPr>
        <w:t>212-217</w:t>
      </w:r>
      <w:proofErr w:type="gramStart"/>
      <w:r w:rsidRPr="00D712CF">
        <w:rPr>
          <w:rFonts w:hint="eastAsia"/>
          <w:sz w:val="22"/>
          <w:szCs w:val="22"/>
        </w:rPr>
        <w:t>）</w:t>
      </w:r>
      <w:proofErr w:type="gramEnd"/>
      <w:r w:rsidRPr="00D712CF">
        <w:rPr>
          <w:rFonts w:hint="eastAsia"/>
          <w:sz w:val="22"/>
          <w:szCs w:val="22"/>
        </w:rPr>
        <w:t>。</w:t>
      </w:r>
    </w:p>
  </w:footnote>
  <w:footnote w:id="138">
    <w:p w14:paraId="2D443768" w14:textId="24A7FD06" w:rsidR="000B65AF" w:rsidRPr="00D712CF" w:rsidRDefault="000B65AF" w:rsidP="007A407E">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78</w:t>
      </w:r>
      <w:r w:rsidRPr="00D712CF">
        <w:rPr>
          <w:rFonts w:hint="eastAsia"/>
          <w:sz w:val="22"/>
          <w:szCs w:val="22"/>
        </w:rPr>
        <w:t>，</w:t>
      </w:r>
      <w:r w:rsidRPr="00D712CF">
        <w:rPr>
          <w:rFonts w:hint="eastAsia"/>
          <w:sz w:val="22"/>
          <w:szCs w:val="22"/>
        </w:rPr>
        <w:t>n.40</w:t>
      </w:r>
      <w:proofErr w:type="gramStart"/>
      <w:r w:rsidRPr="00D712CF">
        <w:rPr>
          <w:rFonts w:hint="eastAsia"/>
          <w:sz w:val="22"/>
          <w:szCs w:val="22"/>
        </w:rPr>
        <w:t>）</w:t>
      </w:r>
      <w:proofErr w:type="gramEnd"/>
      <w:r w:rsidRPr="00D712CF">
        <w:rPr>
          <w:rFonts w:hint="eastAsia"/>
          <w:sz w:val="22"/>
          <w:szCs w:val="22"/>
        </w:rPr>
        <w:t>：《異部宗輪論》（大正</w:t>
      </w:r>
      <w:r w:rsidRPr="00D712CF">
        <w:rPr>
          <w:rFonts w:hint="eastAsia"/>
          <w:sz w:val="22"/>
          <w:szCs w:val="22"/>
        </w:rPr>
        <w:t>49</w:t>
      </w:r>
      <w:r w:rsidRPr="00D712CF">
        <w:rPr>
          <w:rFonts w:hint="eastAsia"/>
          <w:sz w:val="22"/>
          <w:szCs w:val="22"/>
        </w:rPr>
        <w:t>，</w:t>
      </w:r>
      <w:r w:rsidRPr="00D712CF">
        <w:rPr>
          <w:rFonts w:hint="eastAsia"/>
          <w:sz w:val="22"/>
          <w:szCs w:val="22"/>
        </w:rPr>
        <w:t>16a</w:t>
      </w:r>
      <w:r w:rsidRPr="00D712CF">
        <w:rPr>
          <w:rFonts w:hint="eastAsia"/>
          <w:sz w:val="22"/>
          <w:szCs w:val="22"/>
        </w:rPr>
        <w:t>、</w:t>
      </w:r>
      <w:r w:rsidRPr="00D712CF">
        <w:rPr>
          <w:rFonts w:hint="eastAsia"/>
          <w:sz w:val="22"/>
          <w:szCs w:val="22"/>
        </w:rPr>
        <w:t>c</w:t>
      </w:r>
      <w:r w:rsidRPr="00D712CF">
        <w:rPr>
          <w:rFonts w:hint="eastAsia"/>
          <w:sz w:val="22"/>
          <w:szCs w:val="22"/>
        </w:rPr>
        <w:t>）。</w:t>
      </w:r>
    </w:p>
  </w:footnote>
  <w:footnote w:id="139">
    <w:p w14:paraId="74676BFC" w14:textId="107B44D2" w:rsidR="000B65AF" w:rsidRPr="00D712CF" w:rsidRDefault="000B65AF" w:rsidP="007A407E">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78</w:t>
      </w:r>
      <w:r w:rsidRPr="00D712CF">
        <w:rPr>
          <w:rFonts w:hint="eastAsia"/>
          <w:sz w:val="22"/>
          <w:szCs w:val="22"/>
        </w:rPr>
        <w:t>，</w:t>
      </w:r>
      <w:r w:rsidRPr="00D712CF">
        <w:rPr>
          <w:rFonts w:hint="eastAsia"/>
          <w:sz w:val="22"/>
          <w:szCs w:val="22"/>
        </w:rPr>
        <w:t>n.41</w:t>
      </w:r>
      <w:proofErr w:type="gramStart"/>
      <w:r w:rsidRPr="00D712CF">
        <w:rPr>
          <w:rFonts w:hint="eastAsia"/>
          <w:sz w:val="22"/>
          <w:szCs w:val="22"/>
        </w:rPr>
        <w:t>）</w:t>
      </w:r>
      <w:proofErr w:type="gramEnd"/>
      <w:r w:rsidRPr="00D712CF">
        <w:rPr>
          <w:rFonts w:hint="eastAsia"/>
          <w:sz w:val="22"/>
          <w:szCs w:val="22"/>
        </w:rPr>
        <w:t>：《阿毘達磨大毘婆沙論》卷</w:t>
      </w:r>
      <w:r w:rsidRPr="00D712CF">
        <w:rPr>
          <w:rFonts w:hint="eastAsia"/>
          <w:sz w:val="22"/>
          <w:szCs w:val="22"/>
        </w:rPr>
        <w:t>13</w:t>
      </w:r>
      <w:r w:rsidRPr="00D712CF">
        <w:rPr>
          <w:rFonts w:hint="eastAsia"/>
          <w:sz w:val="22"/>
          <w:szCs w:val="22"/>
        </w:rPr>
        <w:t>（大正</w:t>
      </w:r>
      <w:r w:rsidRPr="00D712CF">
        <w:rPr>
          <w:rFonts w:hint="eastAsia"/>
          <w:sz w:val="22"/>
          <w:szCs w:val="22"/>
        </w:rPr>
        <w:t>27</w:t>
      </w:r>
      <w:r w:rsidRPr="00D712CF">
        <w:rPr>
          <w:rFonts w:hint="eastAsia"/>
          <w:sz w:val="22"/>
          <w:szCs w:val="22"/>
        </w:rPr>
        <w:t>，</w:t>
      </w:r>
      <w:r w:rsidRPr="00D712CF">
        <w:rPr>
          <w:rFonts w:hint="eastAsia"/>
          <w:sz w:val="22"/>
          <w:szCs w:val="22"/>
        </w:rPr>
        <w:t>65b</w:t>
      </w:r>
      <w:r w:rsidRPr="00D712CF">
        <w:rPr>
          <w:rFonts w:hint="eastAsia"/>
          <w:sz w:val="22"/>
          <w:szCs w:val="22"/>
        </w:rPr>
        <w:t>）。</w:t>
      </w:r>
    </w:p>
  </w:footnote>
  <w:footnote w:id="140">
    <w:p w14:paraId="499C4008" w14:textId="00877589" w:rsidR="000B65AF" w:rsidRPr="00D712CF" w:rsidRDefault="000B65AF" w:rsidP="007A407E">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78</w:t>
      </w:r>
      <w:r w:rsidRPr="00D712CF">
        <w:rPr>
          <w:rFonts w:hint="eastAsia"/>
          <w:sz w:val="22"/>
          <w:szCs w:val="22"/>
        </w:rPr>
        <w:t>，</w:t>
      </w:r>
      <w:r w:rsidRPr="00D712CF">
        <w:rPr>
          <w:rFonts w:hint="eastAsia"/>
          <w:sz w:val="22"/>
          <w:szCs w:val="22"/>
        </w:rPr>
        <w:t>n.42</w:t>
      </w:r>
      <w:proofErr w:type="gramStart"/>
      <w:r w:rsidRPr="00D712CF">
        <w:rPr>
          <w:rFonts w:hint="eastAsia"/>
          <w:sz w:val="22"/>
          <w:szCs w:val="22"/>
        </w:rPr>
        <w:t>）</w:t>
      </w:r>
      <w:proofErr w:type="gramEnd"/>
      <w:r w:rsidRPr="00D712CF">
        <w:rPr>
          <w:rFonts w:hint="eastAsia"/>
          <w:sz w:val="22"/>
          <w:szCs w:val="22"/>
        </w:rPr>
        <w:t>：《論事》（日譯南傳</w:t>
      </w:r>
      <w:r w:rsidRPr="00D712CF">
        <w:rPr>
          <w:rFonts w:hint="eastAsia"/>
          <w:sz w:val="22"/>
          <w:szCs w:val="22"/>
        </w:rPr>
        <w:t>58</w:t>
      </w:r>
      <w:r w:rsidRPr="00D712CF">
        <w:rPr>
          <w:rFonts w:hint="eastAsia"/>
          <w:sz w:val="22"/>
          <w:szCs w:val="22"/>
        </w:rPr>
        <w:t>，</w:t>
      </w:r>
      <w:r w:rsidRPr="00D712CF">
        <w:rPr>
          <w:rFonts w:hint="eastAsia"/>
          <w:sz w:val="22"/>
          <w:szCs w:val="22"/>
        </w:rPr>
        <w:t>372</w:t>
      </w:r>
      <w:r w:rsidRPr="00D712CF">
        <w:rPr>
          <w:rFonts w:hint="eastAsia"/>
          <w:sz w:val="22"/>
          <w:szCs w:val="22"/>
        </w:rPr>
        <w:t>）。</w:t>
      </w:r>
    </w:p>
  </w:footnote>
  <w:footnote w:id="141">
    <w:p w14:paraId="60EABB6E" w14:textId="0338B66C" w:rsidR="000B65AF" w:rsidRPr="00D712CF" w:rsidRDefault="000B65AF" w:rsidP="000118D1">
      <w:pPr>
        <w:pStyle w:val="a7"/>
        <w:ind w:left="220" w:hangingChars="100" w:hanging="220"/>
        <w:jc w:val="both"/>
        <w:rPr>
          <w:sz w:val="22"/>
          <w:szCs w:val="22"/>
        </w:rPr>
      </w:pPr>
      <w:r w:rsidRPr="00D712CF">
        <w:rPr>
          <w:rStyle w:val="a8"/>
          <w:sz w:val="22"/>
          <w:szCs w:val="22"/>
        </w:rPr>
        <w:footnoteRef/>
      </w:r>
      <w:r w:rsidRPr="00D712CF">
        <w:rPr>
          <w:rFonts w:hint="eastAsia"/>
          <w:sz w:val="22"/>
          <w:szCs w:val="22"/>
        </w:rPr>
        <w:t xml:space="preserve"> </w:t>
      </w:r>
      <w:r w:rsidRPr="00D712CF">
        <w:rPr>
          <w:sz w:val="22"/>
          <w:szCs w:val="22"/>
        </w:rPr>
        <w:t>惠敏</w:t>
      </w:r>
      <w:r w:rsidRPr="00D712CF">
        <w:rPr>
          <w:rFonts w:hint="eastAsia"/>
          <w:sz w:val="22"/>
          <w:szCs w:val="22"/>
        </w:rPr>
        <w:t>法師，〈</w:t>
      </w:r>
      <w:r w:rsidRPr="00D712CF">
        <w:rPr>
          <w:sz w:val="22"/>
          <w:szCs w:val="22"/>
        </w:rPr>
        <w:t>印順導師之部派佛教思想論（</w:t>
      </w:r>
      <w:r w:rsidRPr="00D712CF">
        <w:rPr>
          <w:sz w:val="22"/>
          <w:szCs w:val="22"/>
        </w:rPr>
        <w:t>I</w:t>
      </w:r>
      <w:r w:rsidRPr="00D712CF">
        <w:rPr>
          <w:sz w:val="22"/>
          <w:szCs w:val="22"/>
        </w:rPr>
        <w:t>）</w:t>
      </w:r>
      <w:r w:rsidRPr="00D712CF">
        <w:rPr>
          <w:rFonts w:ascii="新細明體" w:hAnsi="新細明體"/>
          <w:sz w:val="22"/>
          <w:szCs w:val="22"/>
        </w:rPr>
        <w:t>──</w:t>
      </w:r>
      <w:r w:rsidRPr="00D712CF">
        <w:rPr>
          <w:sz w:val="22"/>
          <w:szCs w:val="22"/>
        </w:rPr>
        <w:t>三世有與現在有</w:t>
      </w:r>
      <w:r w:rsidRPr="00D712CF">
        <w:rPr>
          <w:rFonts w:hint="eastAsia"/>
          <w:sz w:val="22"/>
          <w:szCs w:val="22"/>
        </w:rPr>
        <w:t>〉，</w:t>
      </w:r>
      <w:r w:rsidRPr="00D712CF">
        <w:rPr>
          <w:rFonts w:hAnsi="Gandhari Unicode"/>
          <w:sz w:val="22"/>
          <w:szCs w:val="22"/>
        </w:rPr>
        <w:t>p.3</w:t>
      </w:r>
      <w:r w:rsidRPr="00D712CF">
        <w:rPr>
          <w:rFonts w:hAnsi="Gandhari Unicode" w:hint="eastAsia"/>
          <w:sz w:val="22"/>
          <w:szCs w:val="22"/>
        </w:rPr>
        <w:t>6</w:t>
      </w:r>
      <w:r w:rsidRPr="00D712CF">
        <w:rPr>
          <w:sz w:val="22"/>
          <w:szCs w:val="22"/>
        </w:rPr>
        <w:t>：</w:t>
      </w:r>
    </w:p>
    <w:p w14:paraId="44F664A0" w14:textId="77777777" w:rsidR="000B65AF" w:rsidRPr="00D712CF" w:rsidRDefault="000B65AF" w:rsidP="00632945">
      <w:pPr>
        <w:pStyle w:val="a7"/>
        <w:ind w:leftChars="128" w:left="307"/>
        <w:jc w:val="both"/>
        <w:rPr>
          <w:sz w:val="22"/>
          <w:szCs w:val="22"/>
        </w:rPr>
      </w:pPr>
      <w:r w:rsidRPr="00D712CF">
        <w:rPr>
          <w:sz w:val="22"/>
          <w:szCs w:val="22"/>
        </w:rPr>
        <w:t>若根據《華雨集</w:t>
      </w:r>
      <w:r w:rsidRPr="00D712CF">
        <w:rPr>
          <w:rFonts w:hint="eastAsia"/>
          <w:sz w:val="22"/>
          <w:szCs w:val="22"/>
        </w:rPr>
        <w:t>（</w:t>
      </w:r>
      <w:r w:rsidRPr="00D712CF">
        <w:rPr>
          <w:sz w:val="22"/>
          <w:szCs w:val="22"/>
        </w:rPr>
        <w:t>第四冊</w:t>
      </w:r>
      <w:r w:rsidRPr="00D712CF">
        <w:rPr>
          <w:rFonts w:hint="eastAsia"/>
          <w:sz w:val="22"/>
          <w:szCs w:val="22"/>
        </w:rPr>
        <w:t>）</w:t>
      </w:r>
      <w:r w:rsidRPr="00D712CF">
        <w:rPr>
          <w:sz w:val="22"/>
          <w:szCs w:val="22"/>
        </w:rPr>
        <w:t>》，</w:t>
      </w:r>
      <w:proofErr w:type="gramStart"/>
      <w:r w:rsidRPr="00D712CF">
        <w:rPr>
          <w:sz w:val="22"/>
          <w:szCs w:val="22"/>
        </w:rPr>
        <w:t>印老在</w:t>
      </w:r>
      <w:proofErr w:type="gramEnd"/>
      <w:r w:rsidRPr="00D712CF">
        <w:rPr>
          <w:sz w:val="22"/>
          <w:szCs w:val="22"/>
        </w:rPr>
        <w:t>香港三輪佛學社之「談法相」的演講紀錄，似乎是指「中國大乘佛教學」，其說法如下：</w:t>
      </w:r>
      <w:r w:rsidRPr="00D712CF">
        <w:rPr>
          <w:rFonts w:hint="eastAsia"/>
          <w:sz w:val="22"/>
          <w:szCs w:val="22"/>
        </w:rPr>
        <w:t>「</w:t>
      </w:r>
      <w:r w:rsidRPr="00D712CF">
        <w:rPr>
          <w:rFonts w:ascii="標楷體" w:eastAsia="標楷體" w:hAnsi="標楷體"/>
          <w:sz w:val="22"/>
          <w:szCs w:val="22"/>
        </w:rPr>
        <w:t>我想介紹不為一般所注意的一派，那一派也說現在有，但說過去未來都是假有，「現在雖有而是無為」，這成了「不生不滅」的「現在」。試想：既是不生不滅的現在，那怎麼去說明有生有滅的</w:t>
      </w:r>
      <w:proofErr w:type="gramStart"/>
      <w:r w:rsidRPr="00D712CF">
        <w:rPr>
          <w:rFonts w:ascii="標楷體" w:eastAsia="標楷體" w:hAnsi="標楷體"/>
          <w:sz w:val="22"/>
          <w:szCs w:val="22"/>
        </w:rPr>
        <w:t>現象界呢</w:t>
      </w:r>
      <w:proofErr w:type="gramEnd"/>
      <w:r w:rsidRPr="00D712CF">
        <w:rPr>
          <w:rFonts w:ascii="標楷體" w:eastAsia="標楷體" w:hAnsi="標楷體"/>
          <w:sz w:val="22"/>
          <w:szCs w:val="22"/>
        </w:rPr>
        <w:t>？這一派說一切法都是永遠如是，卻又不斷地以種種因緣</w:t>
      </w:r>
      <w:proofErr w:type="gramStart"/>
      <w:r w:rsidRPr="00D712CF">
        <w:rPr>
          <w:rFonts w:ascii="標楷體" w:eastAsia="標楷體" w:hAnsi="標楷體"/>
          <w:sz w:val="22"/>
          <w:szCs w:val="22"/>
        </w:rPr>
        <w:t>而現起</w:t>
      </w:r>
      <w:proofErr w:type="gramEnd"/>
      <w:r w:rsidRPr="00D712CF">
        <w:rPr>
          <w:rFonts w:ascii="標楷體" w:eastAsia="標楷體" w:hAnsi="標楷體"/>
          <w:sz w:val="22"/>
          <w:szCs w:val="22"/>
        </w:rPr>
        <w:t>，而其實卻是永遠如此，沒有變化可說。這一派的學說，</w:t>
      </w:r>
      <w:proofErr w:type="gramStart"/>
      <w:r w:rsidRPr="00D712CF">
        <w:rPr>
          <w:rFonts w:ascii="標楷體" w:eastAsia="標楷體" w:hAnsi="標楷體"/>
          <w:sz w:val="22"/>
          <w:szCs w:val="22"/>
        </w:rPr>
        <w:t>在小乘學派</w:t>
      </w:r>
      <w:proofErr w:type="gramEnd"/>
      <w:r w:rsidRPr="00D712CF">
        <w:rPr>
          <w:rFonts w:ascii="標楷體" w:eastAsia="標楷體" w:hAnsi="標楷體"/>
          <w:sz w:val="22"/>
          <w:szCs w:val="22"/>
        </w:rPr>
        <w:t>中並不發展，可是在中國大乘佛教學中，類似這樣的說法，似乎很不少。</w:t>
      </w:r>
      <w:r w:rsidRPr="00D712CF">
        <w:rPr>
          <w:rFonts w:hint="eastAsia"/>
          <w:sz w:val="22"/>
          <w:szCs w:val="22"/>
        </w:rPr>
        <w:t>」</w:t>
      </w:r>
    </w:p>
    <w:p w14:paraId="28255429" w14:textId="3B7F2A10" w:rsidR="000B65AF" w:rsidRPr="00D712CF" w:rsidRDefault="000B65AF" w:rsidP="00632945">
      <w:pPr>
        <w:pStyle w:val="a7"/>
        <w:ind w:leftChars="140" w:left="336"/>
        <w:jc w:val="both"/>
        <w:rPr>
          <w:sz w:val="22"/>
          <w:szCs w:val="22"/>
        </w:rPr>
      </w:pPr>
      <w:r w:rsidRPr="00D712CF">
        <w:rPr>
          <w:sz w:val="22"/>
          <w:szCs w:val="22"/>
        </w:rPr>
        <w:t>如此，對於大眾部分化出的北道派之「現在實有而是無為」與</w:t>
      </w:r>
      <w:proofErr w:type="gramStart"/>
      <w:r w:rsidRPr="00D712CF">
        <w:rPr>
          <w:sz w:val="22"/>
          <w:szCs w:val="22"/>
        </w:rPr>
        <w:t>說轉部的</w:t>
      </w:r>
      <w:proofErr w:type="gramEnd"/>
      <w:r w:rsidRPr="00D712CF">
        <w:rPr>
          <w:sz w:val="22"/>
          <w:szCs w:val="22"/>
        </w:rPr>
        <w:t>「根本</w:t>
      </w:r>
      <w:proofErr w:type="gramStart"/>
      <w:r w:rsidRPr="00D712CF">
        <w:rPr>
          <w:sz w:val="22"/>
          <w:szCs w:val="22"/>
        </w:rPr>
        <w:t>蘊</w:t>
      </w:r>
      <w:proofErr w:type="gramEnd"/>
      <w:r w:rsidRPr="00D712CF">
        <w:rPr>
          <w:sz w:val="22"/>
          <w:szCs w:val="22"/>
        </w:rPr>
        <w:t>是常」的相關性，</w:t>
      </w:r>
      <w:proofErr w:type="gramStart"/>
      <w:r w:rsidRPr="00D712CF">
        <w:rPr>
          <w:sz w:val="22"/>
          <w:szCs w:val="22"/>
        </w:rPr>
        <w:t>印老在</w:t>
      </w:r>
      <w:proofErr w:type="gramEnd"/>
      <w:r w:rsidRPr="00D712CF">
        <w:rPr>
          <w:sz w:val="22"/>
          <w:szCs w:val="22"/>
        </w:rPr>
        <w:t>《印思史》此段的結語是：「</w:t>
      </w:r>
      <w:r w:rsidRPr="00D712CF">
        <w:rPr>
          <w:rFonts w:eastAsia="標楷體"/>
          <w:sz w:val="22"/>
          <w:szCs w:val="22"/>
        </w:rPr>
        <w:t>三</w:t>
      </w:r>
      <w:proofErr w:type="gramStart"/>
      <w:r w:rsidRPr="00D712CF">
        <w:rPr>
          <w:rFonts w:eastAsia="標楷體"/>
          <w:sz w:val="22"/>
          <w:szCs w:val="22"/>
        </w:rPr>
        <w:t>世</w:t>
      </w:r>
      <w:proofErr w:type="gramEnd"/>
      <w:r w:rsidRPr="00D712CF">
        <w:rPr>
          <w:rFonts w:eastAsia="標楷體"/>
          <w:sz w:val="22"/>
          <w:szCs w:val="22"/>
        </w:rPr>
        <w:t>有與現在有，論</w:t>
      </w:r>
      <w:proofErr w:type="gramStart"/>
      <w:r w:rsidRPr="00D712CF">
        <w:rPr>
          <w:rFonts w:eastAsia="標楷體"/>
          <w:sz w:val="22"/>
          <w:szCs w:val="22"/>
        </w:rPr>
        <w:t>諍</w:t>
      </w:r>
      <w:proofErr w:type="gramEnd"/>
      <w:r w:rsidRPr="00D712CF">
        <w:rPr>
          <w:rFonts w:eastAsia="標楷體"/>
          <w:sz w:val="22"/>
          <w:szCs w:val="22"/>
        </w:rPr>
        <w:t>得尖銳的</w:t>
      </w:r>
      <w:proofErr w:type="gramStart"/>
      <w:r w:rsidRPr="00D712CF">
        <w:rPr>
          <w:rFonts w:eastAsia="標楷體"/>
          <w:sz w:val="22"/>
          <w:szCs w:val="22"/>
        </w:rPr>
        <w:t>對立著</w:t>
      </w:r>
      <w:proofErr w:type="gramEnd"/>
      <w:r w:rsidRPr="00D712CF">
        <w:rPr>
          <w:rFonts w:eastAsia="標楷體"/>
          <w:sz w:val="22"/>
          <w:szCs w:val="22"/>
        </w:rPr>
        <w:t>，但論究到一一法的自性，現出了是常是恆的共同傾向；對</w:t>
      </w:r>
      <w:r w:rsidRPr="00D712CF">
        <w:rPr>
          <w:rFonts w:eastAsia="標楷體" w:hint="eastAsia"/>
          <w:sz w:val="22"/>
          <w:szCs w:val="22"/>
        </w:rPr>
        <w:t>「</w:t>
      </w:r>
      <w:r w:rsidRPr="00D712CF">
        <w:rPr>
          <w:rFonts w:eastAsia="標楷體"/>
          <w:sz w:val="22"/>
          <w:szCs w:val="22"/>
        </w:rPr>
        <w:t>大乘佛法</w:t>
      </w:r>
      <w:r w:rsidRPr="00D712CF">
        <w:rPr>
          <w:rFonts w:eastAsia="標楷體" w:hint="eastAsia"/>
          <w:sz w:val="22"/>
          <w:szCs w:val="22"/>
        </w:rPr>
        <w:t>」</w:t>
      </w:r>
      <w:r w:rsidRPr="00D712CF">
        <w:rPr>
          <w:rFonts w:eastAsia="標楷體"/>
          <w:sz w:val="22"/>
          <w:szCs w:val="22"/>
        </w:rPr>
        <w:t>來說，也可說殊途同歸了</w:t>
      </w:r>
      <w:r w:rsidRPr="00D712CF">
        <w:rPr>
          <w:rFonts w:hint="eastAsia"/>
          <w:sz w:val="22"/>
          <w:szCs w:val="22"/>
        </w:rPr>
        <w:t>」</w:t>
      </w:r>
      <w:r w:rsidRPr="00D712CF">
        <w:rPr>
          <w:sz w:val="22"/>
          <w:szCs w:val="22"/>
        </w:rPr>
        <w:t>！。</w:t>
      </w:r>
    </w:p>
  </w:footnote>
  <w:footnote w:id="142">
    <w:p w14:paraId="2E3B1126" w14:textId="384E41B4" w:rsidR="000B65AF" w:rsidRPr="00D712CF" w:rsidRDefault="000B65AF" w:rsidP="00266712">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78</w:t>
      </w:r>
      <w:r w:rsidRPr="00D712CF">
        <w:rPr>
          <w:rFonts w:hint="eastAsia"/>
          <w:sz w:val="22"/>
          <w:szCs w:val="22"/>
        </w:rPr>
        <w:t>，</w:t>
      </w:r>
      <w:r w:rsidRPr="00D712CF">
        <w:rPr>
          <w:rFonts w:hint="eastAsia"/>
          <w:sz w:val="22"/>
          <w:szCs w:val="22"/>
        </w:rPr>
        <w:t>n.</w:t>
      </w:r>
      <w:r w:rsidRPr="00D712CF">
        <w:rPr>
          <w:sz w:val="22"/>
          <w:szCs w:val="22"/>
        </w:rPr>
        <w:t>43</w:t>
      </w:r>
      <w:proofErr w:type="gramStart"/>
      <w:r w:rsidRPr="00D712CF">
        <w:rPr>
          <w:rFonts w:hint="eastAsia"/>
          <w:sz w:val="22"/>
          <w:szCs w:val="22"/>
        </w:rPr>
        <w:t>）</w:t>
      </w:r>
      <w:proofErr w:type="gramEnd"/>
      <w:r w:rsidRPr="00D712CF">
        <w:rPr>
          <w:rFonts w:hint="eastAsia"/>
          <w:sz w:val="22"/>
          <w:szCs w:val="22"/>
        </w:rPr>
        <w:t>：《彌沙塞部和醯五分律》卷</w:t>
      </w:r>
      <w:r w:rsidRPr="00D712CF">
        <w:rPr>
          <w:rFonts w:hint="eastAsia"/>
          <w:sz w:val="22"/>
          <w:szCs w:val="22"/>
        </w:rPr>
        <w:t>15</w:t>
      </w:r>
      <w:r w:rsidRPr="00D712CF">
        <w:rPr>
          <w:rFonts w:hint="eastAsia"/>
          <w:sz w:val="22"/>
          <w:szCs w:val="22"/>
        </w:rPr>
        <w:t>（大正</w:t>
      </w:r>
      <w:r w:rsidRPr="00D712CF">
        <w:rPr>
          <w:rFonts w:hint="eastAsia"/>
          <w:sz w:val="22"/>
          <w:szCs w:val="22"/>
        </w:rPr>
        <w:t>22</w:t>
      </w:r>
      <w:r w:rsidRPr="00D712CF">
        <w:rPr>
          <w:rFonts w:hint="eastAsia"/>
          <w:sz w:val="22"/>
          <w:szCs w:val="22"/>
        </w:rPr>
        <w:t>，</w:t>
      </w:r>
      <w:r w:rsidRPr="00D712CF">
        <w:rPr>
          <w:rFonts w:hint="eastAsia"/>
          <w:sz w:val="22"/>
          <w:szCs w:val="22"/>
        </w:rPr>
        <w:t>104c</w:t>
      </w:r>
      <w:r w:rsidRPr="00D712CF">
        <w:rPr>
          <w:rFonts w:hint="eastAsia"/>
          <w:sz w:val="22"/>
          <w:szCs w:val="22"/>
        </w:rPr>
        <w:t>）。</w:t>
      </w:r>
    </w:p>
  </w:footnote>
  <w:footnote w:id="143">
    <w:p w14:paraId="4453BB4F" w14:textId="67B4C875" w:rsidR="000B65AF" w:rsidRPr="00D712CF" w:rsidRDefault="000B65AF" w:rsidP="00D73F73">
      <w:pPr>
        <w:pStyle w:val="a7"/>
        <w:ind w:left="322" w:hanging="322"/>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78</w:t>
      </w:r>
      <w:r w:rsidRPr="00D712CF">
        <w:rPr>
          <w:rFonts w:hint="eastAsia"/>
          <w:sz w:val="22"/>
          <w:szCs w:val="22"/>
        </w:rPr>
        <w:t>，</w:t>
      </w:r>
      <w:r w:rsidRPr="00D712CF">
        <w:rPr>
          <w:rFonts w:hint="eastAsia"/>
          <w:sz w:val="22"/>
          <w:szCs w:val="22"/>
        </w:rPr>
        <w:t>n.</w:t>
      </w:r>
      <w:r w:rsidRPr="00D712CF">
        <w:rPr>
          <w:sz w:val="22"/>
          <w:szCs w:val="22"/>
        </w:rPr>
        <w:t>44</w:t>
      </w:r>
      <w:proofErr w:type="gramStart"/>
      <w:r w:rsidRPr="00D712CF">
        <w:rPr>
          <w:rFonts w:hint="eastAsia"/>
          <w:sz w:val="22"/>
          <w:szCs w:val="22"/>
        </w:rPr>
        <w:t>）</w:t>
      </w:r>
      <w:proofErr w:type="gramEnd"/>
      <w:r w:rsidRPr="00D712CF">
        <w:rPr>
          <w:rFonts w:hint="eastAsia"/>
          <w:sz w:val="22"/>
          <w:szCs w:val="22"/>
        </w:rPr>
        <w:t>：《雜阿含經》卷</w:t>
      </w:r>
      <w:r w:rsidRPr="00D712CF">
        <w:rPr>
          <w:rFonts w:hint="eastAsia"/>
          <w:sz w:val="22"/>
          <w:szCs w:val="22"/>
        </w:rPr>
        <w:t>15</w:t>
      </w:r>
      <w:r w:rsidRPr="00D712CF">
        <w:rPr>
          <w:rFonts w:hint="eastAsia"/>
          <w:sz w:val="22"/>
          <w:szCs w:val="22"/>
        </w:rPr>
        <w:t>（大正</w:t>
      </w:r>
      <w:r w:rsidRPr="00D712CF">
        <w:rPr>
          <w:rFonts w:hint="eastAsia"/>
          <w:sz w:val="22"/>
          <w:szCs w:val="22"/>
        </w:rPr>
        <w:t>2</w:t>
      </w:r>
      <w:r w:rsidRPr="00D712CF">
        <w:rPr>
          <w:rFonts w:hint="eastAsia"/>
          <w:sz w:val="22"/>
          <w:szCs w:val="22"/>
        </w:rPr>
        <w:t>，</w:t>
      </w:r>
      <w:r w:rsidRPr="00D712CF">
        <w:rPr>
          <w:rFonts w:hint="eastAsia"/>
          <w:sz w:val="22"/>
          <w:szCs w:val="22"/>
        </w:rPr>
        <w:t>103c</w:t>
      </w:r>
      <w:r w:rsidRPr="00D712CF">
        <w:rPr>
          <w:rFonts w:hint="eastAsia"/>
          <w:sz w:val="22"/>
          <w:szCs w:val="22"/>
        </w:rPr>
        <w:t>）。《相應部》（</w:t>
      </w:r>
      <w:r w:rsidRPr="00D712CF">
        <w:rPr>
          <w:sz w:val="22"/>
          <w:szCs w:val="22"/>
        </w:rPr>
        <w:t>56</w:t>
      </w:r>
      <w:r w:rsidRPr="00D712CF">
        <w:rPr>
          <w:rFonts w:hint="eastAsia"/>
          <w:sz w:val="22"/>
          <w:szCs w:val="22"/>
        </w:rPr>
        <w:t>）「</w:t>
      </w:r>
      <w:proofErr w:type="gramStart"/>
      <w:r w:rsidRPr="00D712CF">
        <w:rPr>
          <w:rFonts w:hint="eastAsia"/>
          <w:sz w:val="22"/>
          <w:szCs w:val="22"/>
        </w:rPr>
        <w:t>諦</w:t>
      </w:r>
      <w:proofErr w:type="gramEnd"/>
      <w:r w:rsidRPr="00D712CF">
        <w:rPr>
          <w:rFonts w:hint="eastAsia"/>
          <w:sz w:val="22"/>
          <w:szCs w:val="22"/>
        </w:rPr>
        <w:t>相應」（日譯南傳</w:t>
      </w:r>
      <w:r w:rsidRPr="00D712CF">
        <w:rPr>
          <w:sz w:val="22"/>
          <w:szCs w:val="22"/>
        </w:rPr>
        <w:t>16</w:t>
      </w:r>
      <w:r w:rsidRPr="00D712CF">
        <w:rPr>
          <w:rFonts w:hint="eastAsia"/>
          <w:sz w:val="22"/>
          <w:szCs w:val="22"/>
        </w:rPr>
        <w:t>下，</w:t>
      </w:r>
      <w:r w:rsidRPr="00D712CF">
        <w:rPr>
          <w:rFonts w:hint="eastAsia"/>
          <w:sz w:val="22"/>
          <w:szCs w:val="22"/>
        </w:rPr>
        <w:t>341-342</w:t>
      </w:r>
      <w:r w:rsidRPr="00D712CF">
        <w:rPr>
          <w:rFonts w:hint="eastAsia"/>
          <w:sz w:val="22"/>
          <w:szCs w:val="22"/>
        </w:rPr>
        <w:t>）。</w:t>
      </w:r>
    </w:p>
  </w:footnote>
  <w:footnote w:id="144">
    <w:p w14:paraId="6362AE98" w14:textId="2C283AEA" w:rsidR="000B65AF" w:rsidRPr="00D712CF" w:rsidRDefault="000B65AF" w:rsidP="00ED106B">
      <w:pPr>
        <w:pStyle w:val="a7"/>
        <w:ind w:left="854" w:hangingChars="388" w:hanging="854"/>
        <w:jc w:val="both"/>
        <w:rPr>
          <w:sz w:val="22"/>
          <w:szCs w:val="22"/>
        </w:rPr>
      </w:pPr>
      <w:r w:rsidRPr="00D712CF">
        <w:rPr>
          <w:rStyle w:val="a8"/>
          <w:sz w:val="22"/>
          <w:szCs w:val="22"/>
        </w:rPr>
        <w:footnoteRef/>
      </w:r>
      <w:r w:rsidRPr="00D712CF">
        <w:rPr>
          <w:rFonts w:hint="eastAsia"/>
          <w:sz w:val="22"/>
          <w:szCs w:val="22"/>
        </w:rPr>
        <w:t xml:space="preserve"> </w:t>
      </w:r>
      <w:r w:rsidRPr="00D712CF">
        <w:rPr>
          <w:rFonts w:hint="eastAsia"/>
          <w:sz w:val="22"/>
          <w:szCs w:val="22"/>
        </w:rPr>
        <w:t>（</w:t>
      </w:r>
      <w:r w:rsidRPr="00D712CF">
        <w:rPr>
          <w:rFonts w:hint="eastAsia"/>
          <w:sz w:val="22"/>
          <w:szCs w:val="22"/>
        </w:rPr>
        <w:t>1</w:t>
      </w:r>
      <w:r w:rsidRPr="00D712CF">
        <w:rPr>
          <w:rFonts w:hint="eastAsia"/>
          <w:sz w:val="22"/>
          <w:szCs w:val="22"/>
        </w:rPr>
        <w:t>）十五心</w:t>
      </w:r>
      <w:proofErr w:type="gramStart"/>
      <w:r w:rsidRPr="00D712CF">
        <w:rPr>
          <w:rFonts w:hint="eastAsia"/>
          <w:sz w:val="22"/>
          <w:szCs w:val="22"/>
        </w:rPr>
        <w:t>見道位</w:t>
      </w:r>
      <w:proofErr w:type="gramEnd"/>
      <w:r w:rsidRPr="00D712CF">
        <w:rPr>
          <w:rFonts w:hint="eastAsia"/>
          <w:sz w:val="22"/>
          <w:szCs w:val="22"/>
        </w:rPr>
        <w:t>：苦</w:t>
      </w:r>
      <w:proofErr w:type="gramStart"/>
      <w:r w:rsidRPr="00D712CF">
        <w:rPr>
          <w:rFonts w:hint="eastAsia"/>
          <w:sz w:val="22"/>
          <w:szCs w:val="22"/>
        </w:rPr>
        <w:t>諦</w:t>
      </w:r>
      <w:proofErr w:type="gramEnd"/>
      <w:r w:rsidRPr="00D712CF">
        <w:rPr>
          <w:rFonts w:hint="eastAsia"/>
          <w:sz w:val="22"/>
          <w:szCs w:val="22"/>
        </w:rPr>
        <w:t>：（</w:t>
      </w:r>
      <w:r w:rsidRPr="00D712CF">
        <w:rPr>
          <w:sz w:val="22"/>
          <w:szCs w:val="22"/>
        </w:rPr>
        <w:t>欲界</w:t>
      </w:r>
      <w:r w:rsidRPr="00D712CF">
        <w:rPr>
          <w:rFonts w:hint="eastAsia"/>
          <w:sz w:val="22"/>
          <w:szCs w:val="22"/>
        </w:rPr>
        <w:t>）</w:t>
      </w:r>
      <w:r w:rsidRPr="00D712CF">
        <w:rPr>
          <w:sz w:val="22"/>
          <w:szCs w:val="22"/>
        </w:rPr>
        <w:t>第一心</w:t>
      </w:r>
      <w:proofErr w:type="gramStart"/>
      <w:r w:rsidRPr="00D712CF">
        <w:rPr>
          <w:sz w:val="22"/>
          <w:szCs w:val="22"/>
        </w:rPr>
        <w:t>苦法忍</w:t>
      </w:r>
      <w:proofErr w:type="gramEnd"/>
      <w:r w:rsidRPr="00D712CF">
        <w:rPr>
          <w:rFonts w:hint="eastAsia"/>
          <w:sz w:val="22"/>
          <w:szCs w:val="22"/>
        </w:rPr>
        <w:t>、第二心</w:t>
      </w:r>
      <w:proofErr w:type="gramStart"/>
      <w:r w:rsidRPr="00D712CF">
        <w:rPr>
          <w:rFonts w:hint="eastAsia"/>
          <w:sz w:val="22"/>
          <w:szCs w:val="22"/>
        </w:rPr>
        <w:t>苦法智</w:t>
      </w:r>
      <w:proofErr w:type="gramEnd"/>
      <w:r w:rsidRPr="00D712CF">
        <w:rPr>
          <w:rFonts w:hint="eastAsia"/>
          <w:sz w:val="22"/>
          <w:szCs w:val="22"/>
        </w:rPr>
        <w:t>，（色無色</w:t>
      </w:r>
      <w:r w:rsidRPr="00D712CF">
        <w:rPr>
          <w:sz w:val="22"/>
          <w:szCs w:val="22"/>
        </w:rPr>
        <w:t>界</w:t>
      </w:r>
      <w:r w:rsidRPr="00D712CF">
        <w:rPr>
          <w:rFonts w:hint="eastAsia"/>
          <w:sz w:val="22"/>
          <w:szCs w:val="22"/>
        </w:rPr>
        <w:t>）</w:t>
      </w:r>
      <w:r w:rsidRPr="00D712CF">
        <w:rPr>
          <w:sz w:val="22"/>
          <w:szCs w:val="22"/>
        </w:rPr>
        <w:t>第</w:t>
      </w:r>
      <w:r w:rsidRPr="00D712CF">
        <w:rPr>
          <w:rFonts w:hint="eastAsia"/>
          <w:sz w:val="22"/>
          <w:szCs w:val="22"/>
        </w:rPr>
        <w:t>三</w:t>
      </w:r>
      <w:proofErr w:type="gramStart"/>
      <w:r w:rsidRPr="00D712CF">
        <w:rPr>
          <w:sz w:val="22"/>
          <w:szCs w:val="22"/>
        </w:rPr>
        <w:t>心苦類忍</w:t>
      </w:r>
      <w:proofErr w:type="gramEnd"/>
      <w:r w:rsidRPr="00D712CF">
        <w:rPr>
          <w:rFonts w:hint="eastAsia"/>
          <w:sz w:val="22"/>
          <w:szCs w:val="22"/>
        </w:rPr>
        <w:t>、第四</w:t>
      </w:r>
      <w:proofErr w:type="gramStart"/>
      <w:r w:rsidRPr="00D712CF">
        <w:rPr>
          <w:rFonts w:hint="eastAsia"/>
          <w:sz w:val="22"/>
          <w:szCs w:val="22"/>
        </w:rPr>
        <w:t>心苦類智</w:t>
      </w:r>
      <w:proofErr w:type="gramEnd"/>
      <w:r w:rsidRPr="00D712CF">
        <w:rPr>
          <w:rFonts w:hint="eastAsia"/>
          <w:sz w:val="22"/>
          <w:szCs w:val="22"/>
        </w:rPr>
        <w:t>…</w:t>
      </w:r>
      <w:proofErr w:type="gramStart"/>
      <w:r w:rsidRPr="00D712CF">
        <w:rPr>
          <w:rFonts w:hint="eastAsia"/>
          <w:sz w:val="22"/>
          <w:szCs w:val="22"/>
        </w:rPr>
        <w:t>…</w:t>
      </w:r>
      <w:proofErr w:type="gramEnd"/>
      <w:r w:rsidRPr="00D712CF">
        <w:rPr>
          <w:rFonts w:hint="eastAsia"/>
          <w:sz w:val="22"/>
          <w:szCs w:val="22"/>
        </w:rPr>
        <w:t>。</w:t>
      </w:r>
      <w:r w:rsidRPr="00D712CF">
        <w:rPr>
          <w:sz w:val="22"/>
          <w:szCs w:val="22"/>
        </w:rPr>
        <w:t>道</w:t>
      </w:r>
      <w:proofErr w:type="gramStart"/>
      <w:r w:rsidRPr="00D712CF">
        <w:rPr>
          <w:sz w:val="22"/>
          <w:szCs w:val="22"/>
        </w:rPr>
        <w:t>諦</w:t>
      </w:r>
      <w:proofErr w:type="gramEnd"/>
      <w:r w:rsidRPr="00D712CF">
        <w:rPr>
          <w:rFonts w:hint="eastAsia"/>
          <w:sz w:val="22"/>
          <w:szCs w:val="22"/>
        </w:rPr>
        <w:t>：（色無色</w:t>
      </w:r>
      <w:r w:rsidRPr="00D712CF">
        <w:rPr>
          <w:sz w:val="22"/>
          <w:szCs w:val="22"/>
        </w:rPr>
        <w:t>界</w:t>
      </w:r>
      <w:r w:rsidRPr="00D712CF">
        <w:rPr>
          <w:rFonts w:hint="eastAsia"/>
          <w:sz w:val="22"/>
          <w:szCs w:val="22"/>
        </w:rPr>
        <w:t>）</w:t>
      </w:r>
      <w:r w:rsidRPr="00D712CF">
        <w:rPr>
          <w:sz w:val="22"/>
          <w:szCs w:val="22"/>
        </w:rPr>
        <w:t>第十五心</w:t>
      </w:r>
      <w:proofErr w:type="gramStart"/>
      <w:r w:rsidRPr="00D712CF">
        <w:rPr>
          <w:sz w:val="22"/>
          <w:szCs w:val="22"/>
        </w:rPr>
        <w:t>道類忍</w:t>
      </w:r>
      <w:proofErr w:type="gramEnd"/>
      <w:r w:rsidRPr="00D712CF">
        <w:rPr>
          <w:rFonts w:hint="eastAsia"/>
          <w:sz w:val="22"/>
          <w:szCs w:val="22"/>
        </w:rPr>
        <w:t>。</w:t>
      </w:r>
      <w:proofErr w:type="gramStart"/>
      <w:r w:rsidRPr="00D712CF">
        <w:rPr>
          <w:rFonts w:hint="eastAsia"/>
          <w:sz w:val="22"/>
          <w:szCs w:val="22"/>
        </w:rPr>
        <w:t>（</w:t>
      </w:r>
      <w:proofErr w:type="gramEnd"/>
      <w:r w:rsidRPr="00D712CF">
        <w:rPr>
          <w:rFonts w:hint="eastAsia"/>
          <w:sz w:val="22"/>
          <w:szCs w:val="22"/>
        </w:rPr>
        <w:t>第十六心</w:t>
      </w:r>
      <w:r w:rsidRPr="00D712CF">
        <w:rPr>
          <w:sz w:val="22"/>
          <w:szCs w:val="22"/>
        </w:rPr>
        <w:t>道類智</w:t>
      </w:r>
      <w:r w:rsidRPr="00D712CF">
        <w:rPr>
          <w:rFonts w:hint="eastAsia"/>
          <w:sz w:val="22"/>
          <w:szCs w:val="22"/>
        </w:rPr>
        <w:t>為</w:t>
      </w:r>
      <w:r w:rsidRPr="00D712CF">
        <w:rPr>
          <w:sz w:val="22"/>
          <w:szCs w:val="22"/>
        </w:rPr>
        <w:t>修道</w:t>
      </w:r>
      <w:r w:rsidRPr="00D712CF">
        <w:rPr>
          <w:rFonts w:hint="eastAsia"/>
          <w:sz w:val="22"/>
          <w:szCs w:val="22"/>
        </w:rPr>
        <w:t>位。）</w:t>
      </w:r>
    </w:p>
    <w:p w14:paraId="0F49601D" w14:textId="7B4EB0C4" w:rsidR="000B65AF" w:rsidRPr="00D712CF" w:rsidRDefault="000B65AF" w:rsidP="00ED106B">
      <w:pPr>
        <w:ind w:left="336"/>
        <w:rPr>
          <w:rFonts w:ascii="-webkit-standard" w:eastAsia="Times New Roman" w:hAnsi="-webkit-standard"/>
          <w:color w:val="000000"/>
          <w:sz w:val="22"/>
          <w:szCs w:val="22"/>
        </w:rPr>
      </w:pPr>
      <w:r w:rsidRPr="00D712CF">
        <w:rPr>
          <w:rFonts w:hint="eastAsia"/>
          <w:sz w:val="22"/>
          <w:szCs w:val="22"/>
        </w:rPr>
        <w:t>（</w:t>
      </w:r>
      <w:r w:rsidRPr="00D712CF">
        <w:rPr>
          <w:rFonts w:hint="eastAsia"/>
          <w:sz w:val="22"/>
          <w:szCs w:val="22"/>
        </w:rPr>
        <w:t>2</w:t>
      </w:r>
      <w:r w:rsidRPr="00D712CF">
        <w:rPr>
          <w:rFonts w:hint="eastAsia"/>
          <w:sz w:val="22"/>
          <w:szCs w:val="22"/>
        </w:rPr>
        <w:t>）</w:t>
      </w:r>
      <w:r w:rsidRPr="00D712CF">
        <w:rPr>
          <w:rFonts w:ascii="新細明體" w:hAnsi="新細明體" w:hint="eastAsia"/>
          <w:sz w:val="22"/>
          <w:szCs w:val="22"/>
        </w:rPr>
        <w:t>《說一切有部為主的論書與論師之研究》，</w:t>
      </w:r>
      <w:r w:rsidRPr="00D712CF">
        <w:rPr>
          <w:rFonts w:hint="eastAsia"/>
          <w:sz w:val="22"/>
          <w:szCs w:val="22"/>
        </w:rPr>
        <w:t>p</w:t>
      </w:r>
      <w:r w:rsidRPr="00D712CF">
        <w:rPr>
          <w:sz w:val="22"/>
          <w:szCs w:val="22"/>
        </w:rPr>
        <w:t>.</w:t>
      </w:r>
      <w:r w:rsidRPr="00D712CF">
        <w:rPr>
          <w:rFonts w:hint="eastAsia"/>
          <w:sz w:val="22"/>
          <w:szCs w:val="22"/>
        </w:rPr>
        <w:t>452</w:t>
      </w:r>
      <w:r w:rsidRPr="00D712CF">
        <w:rPr>
          <w:rFonts w:ascii="MS Mincho" w:eastAsia="MS Mincho" w:hAnsi="MS Mincho" w:cs="MS Mincho"/>
          <w:color w:val="000000"/>
          <w:sz w:val="22"/>
          <w:szCs w:val="22"/>
        </w:rPr>
        <w:t>：</w:t>
      </w:r>
    </w:p>
    <w:p w14:paraId="1E68E3E6" w14:textId="38D66EC1" w:rsidR="000B65AF" w:rsidRPr="00D712CF" w:rsidRDefault="000B65AF" w:rsidP="00ED106B">
      <w:pPr>
        <w:jc w:val="center"/>
      </w:pPr>
      <w:r w:rsidRPr="00D712CF">
        <w:rPr>
          <w:noProof/>
          <w:lang w:val="en-GB" w:eastAsia="zh-CN"/>
        </w:rPr>
        <w:drawing>
          <wp:inline distT="0" distB="0" distL="0" distR="0" wp14:anchorId="46630B2A" wp14:editId="1F148579">
            <wp:extent cx="2874276" cy="2172491"/>
            <wp:effectExtent l="0" t="0" r="0" b="1206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903591" cy="2194648"/>
                    </a:xfrm>
                    <a:prstGeom prst="rect">
                      <a:avLst/>
                    </a:prstGeom>
                  </pic:spPr>
                </pic:pic>
              </a:graphicData>
            </a:graphic>
          </wp:inline>
        </w:drawing>
      </w:r>
    </w:p>
  </w:footnote>
  <w:footnote w:id="145">
    <w:p w14:paraId="75581906" w14:textId="757C521A" w:rsidR="000B65AF" w:rsidRPr="00D712CF" w:rsidRDefault="000B65AF" w:rsidP="00881D36">
      <w:pPr>
        <w:pStyle w:val="a7"/>
        <w:ind w:left="660" w:hangingChars="300" w:hanging="660"/>
        <w:jc w:val="both"/>
        <w:rPr>
          <w:sz w:val="22"/>
          <w:szCs w:val="22"/>
        </w:rPr>
      </w:pPr>
      <w:r w:rsidRPr="00D712CF">
        <w:rPr>
          <w:rStyle w:val="a8"/>
          <w:sz w:val="22"/>
          <w:szCs w:val="22"/>
        </w:rPr>
        <w:footnoteRef/>
      </w:r>
      <w:r w:rsidRPr="00D712CF">
        <w:rPr>
          <w:rFonts w:hint="eastAsia"/>
          <w:sz w:val="22"/>
          <w:szCs w:val="22"/>
        </w:rPr>
        <w:t>《異部宗輪論》（大正</w:t>
      </w:r>
      <w:r w:rsidRPr="00D712CF">
        <w:rPr>
          <w:rFonts w:hint="eastAsia"/>
          <w:sz w:val="22"/>
          <w:szCs w:val="22"/>
        </w:rPr>
        <w:t>49</w:t>
      </w:r>
      <w:r w:rsidRPr="00D712CF">
        <w:rPr>
          <w:rFonts w:hint="eastAsia"/>
          <w:sz w:val="22"/>
          <w:szCs w:val="22"/>
        </w:rPr>
        <w:t>，</w:t>
      </w:r>
      <w:r w:rsidRPr="00D712CF">
        <w:rPr>
          <w:rFonts w:hint="eastAsia"/>
          <w:sz w:val="22"/>
          <w:szCs w:val="22"/>
        </w:rPr>
        <w:t>16c</w:t>
      </w:r>
      <w:r w:rsidRPr="00D712CF">
        <w:rPr>
          <w:rFonts w:hint="eastAsia"/>
          <w:sz w:val="22"/>
          <w:szCs w:val="22"/>
        </w:rPr>
        <w:t>）：</w:t>
      </w:r>
    </w:p>
    <w:p w14:paraId="31F3608A" w14:textId="5D53DE19" w:rsidR="000B65AF" w:rsidRPr="00D712CF" w:rsidRDefault="000B65AF" w:rsidP="009920AB">
      <w:pPr>
        <w:pStyle w:val="a7"/>
        <w:ind w:left="350"/>
        <w:jc w:val="both"/>
        <w:rPr>
          <w:sz w:val="22"/>
          <w:szCs w:val="22"/>
        </w:rPr>
      </w:pPr>
      <w:proofErr w:type="gramStart"/>
      <w:r w:rsidRPr="00D712CF">
        <w:rPr>
          <w:rFonts w:ascii="標楷體" w:eastAsia="標楷體" w:hAnsi="標楷體" w:hint="eastAsia"/>
          <w:sz w:val="22"/>
          <w:szCs w:val="22"/>
        </w:rPr>
        <w:t>犢子部</w:t>
      </w:r>
      <w:proofErr w:type="gramEnd"/>
      <w:r w:rsidRPr="00D712CF">
        <w:rPr>
          <w:rFonts w:ascii="標楷體" w:eastAsia="標楷體" w:hAnsi="標楷體" w:hint="eastAsia"/>
          <w:sz w:val="22"/>
          <w:szCs w:val="22"/>
        </w:rPr>
        <w:t>…</w:t>
      </w:r>
      <w:proofErr w:type="gramStart"/>
      <w:r w:rsidRPr="00D712CF">
        <w:rPr>
          <w:rFonts w:ascii="標楷體" w:eastAsia="標楷體" w:hAnsi="標楷體" w:hint="eastAsia"/>
          <w:sz w:val="22"/>
          <w:szCs w:val="22"/>
        </w:rPr>
        <w:t>…即忍</w:t>
      </w:r>
      <w:proofErr w:type="gramEnd"/>
      <w:r w:rsidRPr="00D712CF">
        <w:rPr>
          <w:rFonts w:ascii="標楷體" w:eastAsia="標楷體" w:hAnsi="標楷體" w:hint="eastAsia"/>
          <w:sz w:val="22"/>
          <w:szCs w:val="22"/>
        </w:rPr>
        <w:t>、名、相、</w:t>
      </w:r>
      <w:proofErr w:type="gramStart"/>
      <w:r w:rsidRPr="00D712CF">
        <w:rPr>
          <w:rFonts w:ascii="標楷體" w:eastAsia="標楷體" w:hAnsi="標楷體" w:hint="eastAsia"/>
          <w:sz w:val="22"/>
          <w:szCs w:val="22"/>
        </w:rPr>
        <w:t>世</w:t>
      </w:r>
      <w:proofErr w:type="gramEnd"/>
      <w:r w:rsidRPr="00D712CF">
        <w:rPr>
          <w:rFonts w:ascii="標楷體" w:eastAsia="標楷體" w:hAnsi="標楷體" w:hint="eastAsia"/>
          <w:sz w:val="22"/>
          <w:szCs w:val="22"/>
        </w:rPr>
        <w:t>第一法，名</w:t>
      </w:r>
      <w:proofErr w:type="gramStart"/>
      <w:r w:rsidRPr="00D712CF">
        <w:rPr>
          <w:rFonts w:ascii="標楷體" w:eastAsia="標楷體" w:hAnsi="標楷體" w:hint="eastAsia"/>
          <w:sz w:val="22"/>
          <w:szCs w:val="22"/>
        </w:rPr>
        <w:t>能趣入正性離</w:t>
      </w:r>
      <w:proofErr w:type="gramEnd"/>
      <w:r w:rsidRPr="00D712CF">
        <w:rPr>
          <w:rFonts w:ascii="標楷體" w:eastAsia="標楷體" w:hAnsi="標楷體" w:hint="eastAsia"/>
          <w:sz w:val="22"/>
          <w:szCs w:val="22"/>
        </w:rPr>
        <w:t>生。若已得入</w:t>
      </w:r>
      <w:proofErr w:type="gramStart"/>
      <w:r w:rsidRPr="00D712CF">
        <w:rPr>
          <w:rFonts w:ascii="標楷體" w:eastAsia="標楷體" w:hAnsi="標楷體" w:hint="eastAsia"/>
          <w:sz w:val="22"/>
          <w:szCs w:val="22"/>
        </w:rPr>
        <w:t>正性離生</w:t>
      </w:r>
      <w:proofErr w:type="gramEnd"/>
      <w:r w:rsidRPr="00D712CF">
        <w:rPr>
          <w:rFonts w:ascii="標楷體" w:eastAsia="標楷體" w:hAnsi="標楷體" w:hint="eastAsia"/>
          <w:sz w:val="22"/>
          <w:szCs w:val="22"/>
        </w:rPr>
        <w:t>，十二心頃，</w:t>
      </w:r>
      <w:proofErr w:type="gramStart"/>
      <w:r w:rsidRPr="00D712CF">
        <w:rPr>
          <w:rFonts w:ascii="標楷體" w:eastAsia="標楷體" w:hAnsi="標楷體" w:hint="eastAsia"/>
          <w:sz w:val="22"/>
          <w:szCs w:val="22"/>
        </w:rPr>
        <w:t>說名行</w:t>
      </w:r>
      <w:proofErr w:type="gramEnd"/>
      <w:r w:rsidRPr="00D712CF">
        <w:rPr>
          <w:rFonts w:ascii="標楷體" w:eastAsia="標楷體" w:hAnsi="標楷體" w:hint="eastAsia"/>
          <w:sz w:val="22"/>
          <w:szCs w:val="22"/>
        </w:rPr>
        <w:t>向；第十三心，</w:t>
      </w:r>
      <w:proofErr w:type="gramStart"/>
      <w:r w:rsidRPr="00D712CF">
        <w:rPr>
          <w:rFonts w:ascii="標楷體" w:eastAsia="標楷體" w:hAnsi="標楷體" w:hint="eastAsia"/>
          <w:sz w:val="22"/>
          <w:szCs w:val="22"/>
        </w:rPr>
        <w:t>說名住果</w:t>
      </w:r>
      <w:proofErr w:type="gramEnd"/>
      <w:r w:rsidRPr="00D712CF">
        <w:rPr>
          <w:rFonts w:hint="eastAsia"/>
          <w:sz w:val="22"/>
          <w:szCs w:val="22"/>
        </w:rPr>
        <w:t>。</w:t>
      </w:r>
    </w:p>
  </w:footnote>
  <w:footnote w:id="146">
    <w:p w14:paraId="66162351" w14:textId="1F1CFCE4" w:rsidR="000B65AF" w:rsidRPr="00D712CF" w:rsidRDefault="000B65AF" w:rsidP="00881D36">
      <w:pPr>
        <w:pStyle w:val="a7"/>
        <w:ind w:left="330" w:hangingChars="150" w:hanging="330"/>
        <w:jc w:val="both"/>
        <w:rPr>
          <w:sz w:val="22"/>
          <w:szCs w:val="22"/>
        </w:rPr>
      </w:pPr>
      <w:r w:rsidRPr="00D712CF">
        <w:rPr>
          <w:rStyle w:val="a8"/>
          <w:sz w:val="22"/>
          <w:szCs w:val="22"/>
        </w:rPr>
        <w:footnoteRef/>
      </w:r>
      <w:r w:rsidRPr="00D712CF">
        <w:rPr>
          <w:sz w:val="22"/>
          <w:szCs w:val="22"/>
        </w:rPr>
        <w:t xml:space="preserve"> </w:t>
      </w:r>
      <w:r w:rsidRPr="00D712CF">
        <w:rPr>
          <w:rFonts w:hint="eastAsia"/>
          <w:sz w:val="22"/>
          <w:szCs w:val="22"/>
        </w:rPr>
        <w:t>（</w:t>
      </w:r>
      <w:r w:rsidRPr="00D712CF">
        <w:rPr>
          <w:rFonts w:hint="eastAsia"/>
          <w:sz w:val="22"/>
          <w:szCs w:val="22"/>
        </w:rPr>
        <w:t>1</w:t>
      </w:r>
      <w:r w:rsidRPr="00D712CF">
        <w:rPr>
          <w:rFonts w:hint="eastAsia"/>
          <w:sz w:val="22"/>
          <w:szCs w:val="22"/>
        </w:rPr>
        <w:t>）《順正理論》卷</w:t>
      </w:r>
      <w:r w:rsidRPr="00D712CF">
        <w:rPr>
          <w:rFonts w:hint="eastAsia"/>
          <w:sz w:val="22"/>
          <w:szCs w:val="22"/>
        </w:rPr>
        <w:t>62</w:t>
      </w:r>
      <w:r w:rsidRPr="00D712CF">
        <w:rPr>
          <w:rFonts w:hint="eastAsia"/>
          <w:sz w:val="22"/>
          <w:szCs w:val="22"/>
        </w:rPr>
        <w:t>（大正</w:t>
      </w:r>
      <w:r w:rsidRPr="00D712CF">
        <w:rPr>
          <w:rFonts w:hint="eastAsia"/>
          <w:sz w:val="22"/>
          <w:szCs w:val="22"/>
        </w:rPr>
        <w:t>29</w:t>
      </w:r>
      <w:r w:rsidRPr="00D712CF">
        <w:rPr>
          <w:rFonts w:hint="eastAsia"/>
          <w:sz w:val="22"/>
          <w:szCs w:val="22"/>
        </w:rPr>
        <w:t>，</w:t>
      </w:r>
      <w:r w:rsidRPr="00D712CF">
        <w:rPr>
          <w:rFonts w:hint="eastAsia"/>
          <w:sz w:val="22"/>
          <w:szCs w:val="22"/>
        </w:rPr>
        <w:t>684a-b</w:t>
      </w:r>
      <w:r w:rsidRPr="00D712CF">
        <w:rPr>
          <w:rFonts w:hint="eastAsia"/>
          <w:sz w:val="22"/>
          <w:szCs w:val="22"/>
        </w:rPr>
        <w:t>）：</w:t>
      </w:r>
    </w:p>
    <w:p w14:paraId="361E6CED" w14:textId="02DB4D9C" w:rsidR="000B65AF" w:rsidRPr="00D712CF" w:rsidRDefault="000B65AF" w:rsidP="00881D36">
      <w:pPr>
        <w:pStyle w:val="a7"/>
        <w:ind w:left="938"/>
        <w:jc w:val="both"/>
        <w:rPr>
          <w:sz w:val="22"/>
          <w:szCs w:val="22"/>
        </w:rPr>
      </w:pPr>
      <w:r w:rsidRPr="00D712CF">
        <w:rPr>
          <w:rFonts w:ascii="標楷體" w:eastAsia="標楷體" w:hAnsi="標楷體" w:hint="eastAsia"/>
          <w:sz w:val="22"/>
          <w:szCs w:val="22"/>
        </w:rPr>
        <w:t>謂瑜伽師，於四</w:t>
      </w:r>
      <w:proofErr w:type="gramStart"/>
      <w:r w:rsidRPr="00D712CF">
        <w:rPr>
          <w:rFonts w:ascii="標楷體" w:eastAsia="標楷體" w:hAnsi="標楷體" w:hint="eastAsia"/>
          <w:sz w:val="22"/>
          <w:szCs w:val="22"/>
        </w:rPr>
        <w:t>諦</w:t>
      </w:r>
      <w:proofErr w:type="gramEnd"/>
      <w:r w:rsidRPr="00D712CF">
        <w:rPr>
          <w:rFonts w:ascii="標楷體" w:eastAsia="標楷體" w:hAnsi="標楷體" w:hint="eastAsia"/>
          <w:sz w:val="22"/>
          <w:szCs w:val="22"/>
        </w:rPr>
        <w:t>境，先以</w:t>
      </w:r>
      <w:proofErr w:type="gramStart"/>
      <w:r w:rsidRPr="00D712CF">
        <w:rPr>
          <w:rFonts w:ascii="標楷體" w:eastAsia="標楷體" w:hAnsi="標楷體" w:hint="eastAsia"/>
          <w:sz w:val="22"/>
          <w:szCs w:val="22"/>
        </w:rPr>
        <w:t>世智如</w:t>
      </w:r>
      <w:proofErr w:type="gramEnd"/>
      <w:r w:rsidRPr="00D712CF">
        <w:rPr>
          <w:rFonts w:ascii="標楷體" w:eastAsia="標楷體" w:hAnsi="標楷體" w:hint="eastAsia"/>
          <w:sz w:val="22"/>
          <w:szCs w:val="22"/>
        </w:rPr>
        <w:t>理觀察。</w:t>
      </w:r>
      <w:proofErr w:type="gramStart"/>
      <w:r w:rsidRPr="00D712CF">
        <w:rPr>
          <w:rFonts w:ascii="標楷體" w:eastAsia="標楷體" w:hAnsi="標楷體" w:hint="eastAsia"/>
          <w:sz w:val="22"/>
          <w:szCs w:val="22"/>
        </w:rPr>
        <w:t>次引生忍</w:t>
      </w:r>
      <w:proofErr w:type="gramEnd"/>
      <w:r w:rsidRPr="00D712CF">
        <w:rPr>
          <w:rFonts w:ascii="標楷體" w:eastAsia="標楷體" w:hAnsi="標楷體" w:hint="eastAsia"/>
          <w:sz w:val="22"/>
          <w:szCs w:val="22"/>
        </w:rPr>
        <w:t>、欲、慧、觀、見。</w:t>
      </w:r>
      <w:proofErr w:type="gramStart"/>
      <w:r w:rsidRPr="00D712CF">
        <w:rPr>
          <w:rFonts w:ascii="標楷體" w:eastAsia="標楷體" w:hAnsi="標楷體" w:hint="eastAsia"/>
          <w:sz w:val="22"/>
          <w:szCs w:val="22"/>
        </w:rPr>
        <w:t>此忍增進</w:t>
      </w:r>
      <w:proofErr w:type="gramEnd"/>
      <w:r w:rsidRPr="00D712CF">
        <w:rPr>
          <w:rFonts w:ascii="標楷體" w:eastAsia="標楷體" w:hAnsi="標楷體" w:hint="eastAsia"/>
          <w:sz w:val="22"/>
          <w:szCs w:val="22"/>
        </w:rPr>
        <w:t>，作無間緣，</w:t>
      </w:r>
      <w:proofErr w:type="gramStart"/>
      <w:r w:rsidRPr="00D712CF">
        <w:rPr>
          <w:rFonts w:ascii="標楷體" w:eastAsia="標楷體" w:hAnsi="標楷體" w:hint="eastAsia"/>
          <w:sz w:val="22"/>
          <w:szCs w:val="22"/>
        </w:rPr>
        <w:t>親能引生正</w:t>
      </w:r>
      <w:proofErr w:type="gramEnd"/>
      <w:r w:rsidRPr="00D712CF">
        <w:rPr>
          <w:rFonts w:ascii="標楷體" w:eastAsia="標楷體" w:hAnsi="標楷體" w:hint="eastAsia"/>
          <w:sz w:val="22"/>
          <w:szCs w:val="22"/>
        </w:rPr>
        <w:t>性決定，引起聖道光</w:t>
      </w:r>
      <w:proofErr w:type="gramStart"/>
      <w:r w:rsidRPr="00D712CF">
        <w:rPr>
          <w:rFonts w:ascii="標楷體" w:eastAsia="標楷體" w:hAnsi="標楷體" w:hint="eastAsia"/>
          <w:sz w:val="22"/>
          <w:szCs w:val="22"/>
        </w:rPr>
        <w:t>明相故</w:t>
      </w:r>
      <w:proofErr w:type="gramEnd"/>
      <w:r w:rsidRPr="00D712CF">
        <w:rPr>
          <w:rFonts w:ascii="標楷體" w:eastAsia="標楷體" w:hAnsi="標楷體" w:hint="eastAsia"/>
          <w:sz w:val="22"/>
          <w:szCs w:val="22"/>
        </w:rPr>
        <w:t>。</w:t>
      </w:r>
      <w:proofErr w:type="gramStart"/>
      <w:r w:rsidRPr="00D712CF">
        <w:rPr>
          <w:rFonts w:ascii="標楷體" w:eastAsia="標楷體" w:hAnsi="標楷體" w:hint="eastAsia"/>
          <w:sz w:val="22"/>
          <w:szCs w:val="22"/>
        </w:rPr>
        <w:t>此忍現</w:t>
      </w:r>
      <w:proofErr w:type="gramEnd"/>
      <w:r w:rsidRPr="00D712CF">
        <w:rPr>
          <w:rFonts w:ascii="標楷體" w:eastAsia="標楷體" w:hAnsi="標楷體" w:hint="eastAsia"/>
          <w:sz w:val="22"/>
          <w:szCs w:val="22"/>
        </w:rPr>
        <w:t>前，</w:t>
      </w:r>
      <w:proofErr w:type="gramStart"/>
      <w:r w:rsidRPr="00D712CF">
        <w:rPr>
          <w:rFonts w:ascii="標楷體" w:eastAsia="標楷體" w:hAnsi="標楷體" w:hint="eastAsia"/>
          <w:sz w:val="22"/>
          <w:szCs w:val="22"/>
        </w:rPr>
        <w:t>如後聖道</w:t>
      </w:r>
      <w:proofErr w:type="gramEnd"/>
      <w:r w:rsidRPr="00D712CF">
        <w:rPr>
          <w:rFonts w:ascii="標楷體" w:eastAsia="標楷體" w:hAnsi="標楷體" w:hint="eastAsia"/>
          <w:sz w:val="22"/>
          <w:szCs w:val="22"/>
        </w:rPr>
        <w:t>，於四</w:t>
      </w:r>
      <w:proofErr w:type="gramStart"/>
      <w:r w:rsidRPr="00D712CF">
        <w:rPr>
          <w:rFonts w:ascii="標楷體" w:eastAsia="標楷體" w:hAnsi="標楷體" w:hint="eastAsia"/>
          <w:sz w:val="22"/>
          <w:szCs w:val="22"/>
        </w:rPr>
        <w:t>諦</w:t>
      </w:r>
      <w:proofErr w:type="gramEnd"/>
      <w:r w:rsidRPr="00D712CF">
        <w:rPr>
          <w:rFonts w:ascii="標楷體" w:eastAsia="標楷體" w:hAnsi="標楷體" w:hint="eastAsia"/>
          <w:sz w:val="22"/>
          <w:szCs w:val="22"/>
        </w:rPr>
        <w:t>境，</w:t>
      </w:r>
      <w:proofErr w:type="gramStart"/>
      <w:r w:rsidRPr="00D712CF">
        <w:rPr>
          <w:rFonts w:ascii="標楷體" w:eastAsia="標楷體" w:hAnsi="標楷體" w:hint="eastAsia"/>
          <w:sz w:val="22"/>
          <w:szCs w:val="22"/>
        </w:rPr>
        <w:t>忍可、欲樂</w:t>
      </w:r>
      <w:proofErr w:type="gramEnd"/>
      <w:r w:rsidRPr="00D712CF">
        <w:rPr>
          <w:rFonts w:ascii="標楷體" w:eastAsia="標楷體" w:hAnsi="標楷體" w:hint="eastAsia"/>
          <w:sz w:val="22"/>
          <w:szCs w:val="22"/>
        </w:rPr>
        <w:t>、簡擇、觀察、推度分明，</w:t>
      </w:r>
      <w:proofErr w:type="gramStart"/>
      <w:r w:rsidRPr="00D712CF">
        <w:rPr>
          <w:rFonts w:ascii="標楷體" w:eastAsia="標楷體" w:hAnsi="標楷體" w:hint="eastAsia"/>
          <w:sz w:val="22"/>
          <w:szCs w:val="22"/>
        </w:rPr>
        <w:t>如隔輕</w:t>
      </w:r>
      <w:proofErr w:type="gramEnd"/>
      <w:r w:rsidRPr="00D712CF">
        <w:rPr>
          <w:rFonts w:ascii="標楷體" w:eastAsia="標楷體" w:hAnsi="標楷體" w:hint="eastAsia"/>
          <w:sz w:val="22"/>
          <w:szCs w:val="22"/>
        </w:rPr>
        <w:t>紗，</w:t>
      </w:r>
      <w:proofErr w:type="gramStart"/>
      <w:r w:rsidRPr="00D712CF">
        <w:rPr>
          <w:rFonts w:ascii="標楷體" w:eastAsia="標楷體" w:hAnsi="標楷體" w:hint="eastAsia"/>
          <w:sz w:val="22"/>
          <w:szCs w:val="22"/>
        </w:rPr>
        <w:t>光中觀像</w:t>
      </w:r>
      <w:proofErr w:type="gramEnd"/>
      <w:r w:rsidRPr="00D712CF">
        <w:rPr>
          <w:rFonts w:ascii="標楷體" w:eastAsia="標楷體" w:hAnsi="標楷體" w:hint="eastAsia"/>
          <w:sz w:val="22"/>
          <w:szCs w:val="22"/>
        </w:rPr>
        <w:t>：此</w:t>
      </w:r>
      <w:proofErr w:type="gramStart"/>
      <w:r w:rsidRPr="00D712CF">
        <w:rPr>
          <w:rFonts w:ascii="標楷體" w:eastAsia="標楷體" w:hAnsi="標楷體" w:hint="eastAsia"/>
          <w:sz w:val="22"/>
          <w:szCs w:val="22"/>
        </w:rPr>
        <w:t>位名入正</w:t>
      </w:r>
      <w:proofErr w:type="gramEnd"/>
      <w:r w:rsidRPr="00D712CF">
        <w:rPr>
          <w:rFonts w:ascii="標楷體" w:eastAsia="標楷體" w:hAnsi="標楷體" w:hint="eastAsia"/>
          <w:sz w:val="22"/>
          <w:szCs w:val="22"/>
        </w:rPr>
        <w:t>性決定。後於四</w:t>
      </w:r>
      <w:proofErr w:type="gramStart"/>
      <w:r w:rsidRPr="00D712CF">
        <w:rPr>
          <w:rFonts w:ascii="標楷體" w:eastAsia="標楷體" w:hAnsi="標楷體" w:hint="eastAsia"/>
          <w:sz w:val="22"/>
          <w:szCs w:val="22"/>
        </w:rPr>
        <w:t>諦</w:t>
      </w:r>
      <w:proofErr w:type="gramEnd"/>
      <w:r w:rsidRPr="00D712CF">
        <w:rPr>
          <w:rFonts w:ascii="標楷體" w:eastAsia="標楷體" w:hAnsi="標楷體" w:hint="eastAsia"/>
          <w:sz w:val="22"/>
          <w:szCs w:val="22"/>
        </w:rPr>
        <w:t>，以妙抉擇</w:t>
      </w:r>
      <w:proofErr w:type="gramStart"/>
      <w:r w:rsidRPr="00D712CF">
        <w:rPr>
          <w:rFonts w:ascii="標楷體" w:eastAsia="標楷體" w:hAnsi="標楷體" w:hint="eastAsia"/>
          <w:sz w:val="22"/>
          <w:szCs w:val="22"/>
        </w:rPr>
        <w:t>無動智</w:t>
      </w:r>
      <w:proofErr w:type="gramEnd"/>
      <w:r w:rsidRPr="00D712CF">
        <w:rPr>
          <w:rFonts w:ascii="標楷體" w:eastAsia="標楷體" w:hAnsi="標楷體" w:hint="eastAsia"/>
          <w:sz w:val="22"/>
          <w:szCs w:val="22"/>
        </w:rPr>
        <w:t>見，名</w:t>
      </w:r>
      <w:proofErr w:type="gramStart"/>
      <w:r w:rsidRPr="00D712CF">
        <w:rPr>
          <w:rFonts w:ascii="標楷體" w:eastAsia="標楷體" w:hAnsi="標楷體" w:hint="eastAsia"/>
          <w:sz w:val="22"/>
          <w:szCs w:val="22"/>
        </w:rPr>
        <w:t>為預流</w:t>
      </w:r>
      <w:proofErr w:type="gramEnd"/>
      <w:r w:rsidRPr="00D712CF">
        <w:rPr>
          <w:rFonts w:ascii="標楷體" w:eastAsia="標楷體" w:hAnsi="標楷體" w:hint="eastAsia"/>
          <w:sz w:val="22"/>
          <w:szCs w:val="22"/>
        </w:rPr>
        <w:t>。佛說</w:t>
      </w:r>
      <w:proofErr w:type="gramStart"/>
      <w:r w:rsidRPr="00D712CF">
        <w:rPr>
          <w:rFonts w:ascii="標楷體" w:eastAsia="標楷體" w:hAnsi="標楷體" w:hint="eastAsia"/>
          <w:sz w:val="22"/>
          <w:szCs w:val="22"/>
        </w:rPr>
        <w:t>涅槃</w:t>
      </w:r>
      <w:proofErr w:type="gramEnd"/>
      <w:r w:rsidRPr="00D712CF">
        <w:rPr>
          <w:rFonts w:ascii="標楷體" w:eastAsia="標楷體" w:hAnsi="標楷體" w:hint="eastAsia"/>
          <w:sz w:val="22"/>
          <w:szCs w:val="22"/>
        </w:rPr>
        <w:t>名為正性，此</w:t>
      </w:r>
      <w:proofErr w:type="gramStart"/>
      <w:r w:rsidRPr="00D712CF">
        <w:rPr>
          <w:rFonts w:ascii="標楷體" w:eastAsia="標楷體" w:hAnsi="標楷體" w:hint="eastAsia"/>
          <w:sz w:val="22"/>
          <w:szCs w:val="22"/>
        </w:rPr>
        <w:t>能定趣</w:t>
      </w:r>
      <w:proofErr w:type="gramEnd"/>
      <w:r w:rsidRPr="00D712CF">
        <w:rPr>
          <w:rFonts w:ascii="標楷體" w:eastAsia="標楷體" w:hAnsi="標楷體" w:hint="eastAsia"/>
          <w:sz w:val="22"/>
          <w:szCs w:val="22"/>
        </w:rPr>
        <w:t>，得決定名，故</w:t>
      </w:r>
      <w:proofErr w:type="gramStart"/>
      <w:r w:rsidRPr="00D712CF">
        <w:rPr>
          <w:rFonts w:ascii="標楷體" w:eastAsia="標楷體" w:hAnsi="標楷體" w:hint="eastAsia"/>
          <w:sz w:val="22"/>
          <w:szCs w:val="22"/>
        </w:rPr>
        <w:t>前名入正</w:t>
      </w:r>
      <w:proofErr w:type="gramEnd"/>
      <w:r w:rsidRPr="00D712CF">
        <w:rPr>
          <w:rFonts w:ascii="標楷體" w:eastAsia="標楷體" w:hAnsi="標楷體" w:hint="eastAsia"/>
          <w:sz w:val="22"/>
          <w:szCs w:val="22"/>
        </w:rPr>
        <w:t>性決定。即能入位，名</w:t>
      </w:r>
      <w:proofErr w:type="gramStart"/>
      <w:r w:rsidRPr="00D712CF">
        <w:rPr>
          <w:rFonts w:ascii="標楷體" w:eastAsia="標楷體" w:hAnsi="標楷體" w:hint="eastAsia"/>
          <w:sz w:val="22"/>
          <w:szCs w:val="22"/>
        </w:rPr>
        <w:t>諦順忍</w:t>
      </w:r>
      <w:proofErr w:type="gramEnd"/>
      <w:r w:rsidRPr="00D712CF">
        <w:rPr>
          <w:rFonts w:ascii="標楷體" w:eastAsia="標楷體" w:hAnsi="標楷體" w:hint="eastAsia"/>
          <w:sz w:val="22"/>
          <w:szCs w:val="22"/>
        </w:rPr>
        <w:t>。…</w:t>
      </w:r>
      <w:proofErr w:type="gramStart"/>
      <w:r w:rsidRPr="00D712CF">
        <w:rPr>
          <w:rFonts w:ascii="標楷體" w:eastAsia="標楷體" w:hAnsi="標楷體" w:hint="eastAsia"/>
          <w:sz w:val="22"/>
          <w:szCs w:val="22"/>
        </w:rPr>
        <w:t>…次起苦法智，名預流初心</w:t>
      </w:r>
      <w:proofErr w:type="gramEnd"/>
      <w:r w:rsidRPr="00D712CF">
        <w:rPr>
          <w:rFonts w:ascii="標楷體" w:eastAsia="標楷體" w:hAnsi="標楷體" w:hint="eastAsia"/>
          <w:sz w:val="22"/>
          <w:szCs w:val="22"/>
        </w:rPr>
        <w:t>。</w:t>
      </w:r>
      <w:proofErr w:type="gramStart"/>
      <w:r w:rsidRPr="00D712CF">
        <w:rPr>
          <w:rFonts w:ascii="標楷體" w:eastAsia="標楷體" w:hAnsi="標楷體" w:hint="eastAsia"/>
          <w:sz w:val="22"/>
          <w:szCs w:val="22"/>
        </w:rPr>
        <w:t>爾時便能頓斷</w:t>
      </w:r>
      <w:proofErr w:type="gramEnd"/>
      <w:r w:rsidRPr="00D712CF">
        <w:rPr>
          <w:rFonts w:ascii="標楷體" w:eastAsia="標楷體" w:hAnsi="標楷體" w:hint="eastAsia"/>
          <w:sz w:val="22"/>
          <w:szCs w:val="22"/>
        </w:rPr>
        <w:t>三結，能</w:t>
      </w:r>
      <w:proofErr w:type="gramStart"/>
      <w:r w:rsidRPr="00D712CF">
        <w:rPr>
          <w:rFonts w:ascii="標楷體" w:eastAsia="標楷體" w:hAnsi="標楷體" w:hint="eastAsia"/>
          <w:sz w:val="22"/>
          <w:szCs w:val="22"/>
        </w:rPr>
        <w:t>永斷彼舊隨界故</w:t>
      </w:r>
      <w:proofErr w:type="gramEnd"/>
      <w:r w:rsidRPr="00D712CF">
        <w:rPr>
          <w:rFonts w:ascii="標楷體" w:eastAsia="標楷體" w:hAnsi="標楷體" w:hint="eastAsia"/>
          <w:sz w:val="22"/>
          <w:szCs w:val="22"/>
        </w:rPr>
        <w:t>。從此引</w:t>
      </w:r>
      <w:proofErr w:type="gramStart"/>
      <w:r w:rsidRPr="00D712CF">
        <w:rPr>
          <w:rFonts w:ascii="標楷體" w:eastAsia="標楷體" w:hAnsi="標楷體" w:hint="eastAsia"/>
          <w:sz w:val="22"/>
          <w:szCs w:val="22"/>
        </w:rPr>
        <w:t>生苦類智</w:t>
      </w:r>
      <w:proofErr w:type="gramEnd"/>
      <w:r w:rsidRPr="00D712CF">
        <w:rPr>
          <w:rFonts w:ascii="標楷體" w:eastAsia="標楷體" w:hAnsi="標楷體" w:hint="eastAsia"/>
          <w:sz w:val="22"/>
          <w:szCs w:val="22"/>
        </w:rPr>
        <w:t>等，</w:t>
      </w:r>
      <w:r w:rsidRPr="00D712CF">
        <w:rPr>
          <w:rFonts w:ascii="標楷體" w:eastAsia="標楷體" w:hAnsi="標楷體" w:hint="eastAsia"/>
          <w:b/>
          <w:sz w:val="22"/>
          <w:szCs w:val="22"/>
        </w:rPr>
        <w:t>是故</w:t>
      </w:r>
      <w:proofErr w:type="gramStart"/>
      <w:r w:rsidRPr="00D712CF">
        <w:rPr>
          <w:rFonts w:ascii="標楷體" w:eastAsia="標楷體" w:hAnsi="標楷體" w:hint="eastAsia"/>
          <w:b/>
          <w:sz w:val="22"/>
          <w:szCs w:val="22"/>
        </w:rPr>
        <w:t>現觀定</w:t>
      </w:r>
      <w:proofErr w:type="gramEnd"/>
      <w:r w:rsidRPr="00D712CF">
        <w:rPr>
          <w:rFonts w:ascii="標楷體" w:eastAsia="標楷體" w:hAnsi="標楷體" w:hint="eastAsia"/>
          <w:b/>
          <w:sz w:val="22"/>
          <w:szCs w:val="22"/>
        </w:rPr>
        <w:t>有八心</w:t>
      </w:r>
      <w:r w:rsidRPr="00D712CF">
        <w:rPr>
          <w:rFonts w:hint="eastAsia"/>
          <w:sz w:val="22"/>
          <w:szCs w:val="22"/>
        </w:rPr>
        <w:t>。</w:t>
      </w:r>
    </w:p>
    <w:p w14:paraId="5AA8B3A8" w14:textId="3BAFD764" w:rsidR="000B65AF" w:rsidRPr="00D712CF" w:rsidRDefault="000B65AF" w:rsidP="00C312C8">
      <w:pPr>
        <w:pStyle w:val="a7"/>
        <w:ind w:left="910" w:hanging="560"/>
        <w:jc w:val="both"/>
        <w:rPr>
          <w:sz w:val="22"/>
          <w:szCs w:val="22"/>
        </w:rPr>
      </w:pPr>
      <w:r w:rsidRPr="00D712CF">
        <w:rPr>
          <w:rFonts w:hint="eastAsia"/>
          <w:sz w:val="22"/>
          <w:szCs w:val="22"/>
        </w:rPr>
        <w:t>（</w:t>
      </w:r>
      <w:r w:rsidRPr="00D712CF">
        <w:rPr>
          <w:rFonts w:hint="eastAsia"/>
          <w:sz w:val="22"/>
          <w:szCs w:val="22"/>
        </w:rPr>
        <w:t>2</w:t>
      </w:r>
      <w:r w:rsidRPr="00D712CF">
        <w:rPr>
          <w:rFonts w:hint="eastAsia"/>
          <w:sz w:val="22"/>
          <w:szCs w:val="22"/>
        </w:rPr>
        <w:t>）參考</w:t>
      </w:r>
      <w:r w:rsidRPr="00D712CF">
        <w:rPr>
          <w:sz w:val="22"/>
          <w:szCs w:val="22"/>
        </w:rPr>
        <w:t>印順導師</w:t>
      </w:r>
      <w:r w:rsidRPr="00D712CF">
        <w:rPr>
          <w:rFonts w:hint="eastAsia"/>
          <w:sz w:val="22"/>
          <w:szCs w:val="22"/>
        </w:rPr>
        <w:t>，《說一切有部為主的論書與論師之研究》，第十一章，第四節，第二項〈上座——室利邏多的論義〉，</w:t>
      </w:r>
      <w:r w:rsidRPr="00D712CF">
        <w:rPr>
          <w:rFonts w:hint="eastAsia"/>
          <w:sz w:val="22"/>
          <w:szCs w:val="22"/>
        </w:rPr>
        <w:t>pp.567-569</w:t>
      </w:r>
      <w:r w:rsidRPr="00D712CF">
        <w:rPr>
          <w:rFonts w:hint="eastAsia"/>
          <w:sz w:val="22"/>
          <w:szCs w:val="22"/>
        </w:rPr>
        <w:t>。</w:t>
      </w:r>
    </w:p>
    <w:p w14:paraId="37346A85" w14:textId="55E06077" w:rsidR="000B65AF" w:rsidRPr="00D712CF" w:rsidRDefault="000B65AF" w:rsidP="00ED106B">
      <w:pPr>
        <w:ind w:left="350"/>
        <w:rPr>
          <w:rFonts w:ascii="-webkit-standard" w:eastAsia="Times New Roman" w:hAnsi="-webkit-standard"/>
          <w:color w:val="000000"/>
          <w:sz w:val="22"/>
          <w:szCs w:val="22"/>
        </w:rPr>
      </w:pPr>
      <w:r w:rsidRPr="00D712CF">
        <w:rPr>
          <w:rFonts w:hint="eastAsia"/>
          <w:sz w:val="22"/>
          <w:szCs w:val="22"/>
        </w:rPr>
        <w:t>（</w:t>
      </w:r>
      <w:r w:rsidRPr="00D712CF">
        <w:rPr>
          <w:rFonts w:hint="eastAsia"/>
          <w:sz w:val="22"/>
          <w:szCs w:val="22"/>
        </w:rPr>
        <w:t>3</w:t>
      </w:r>
      <w:r w:rsidRPr="00D712CF">
        <w:rPr>
          <w:rFonts w:hint="eastAsia"/>
          <w:sz w:val="22"/>
          <w:szCs w:val="22"/>
        </w:rPr>
        <w:t>）</w:t>
      </w:r>
      <w:r w:rsidRPr="00D712CF">
        <w:rPr>
          <w:rFonts w:ascii="新細明體" w:hAnsi="新細明體" w:hint="eastAsia"/>
          <w:sz w:val="22"/>
          <w:szCs w:val="22"/>
        </w:rPr>
        <w:t>《說一切有部為主的論書與論師之研究》，</w:t>
      </w:r>
      <w:r w:rsidRPr="00D712CF">
        <w:rPr>
          <w:rFonts w:hint="eastAsia"/>
          <w:sz w:val="22"/>
          <w:szCs w:val="22"/>
        </w:rPr>
        <w:t>p</w:t>
      </w:r>
      <w:r w:rsidRPr="00D712CF">
        <w:rPr>
          <w:sz w:val="22"/>
          <w:szCs w:val="22"/>
        </w:rPr>
        <w:t>.</w:t>
      </w:r>
      <w:r w:rsidRPr="00D712CF">
        <w:rPr>
          <w:rFonts w:hint="eastAsia"/>
          <w:sz w:val="22"/>
          <w:szCs w:val="22"/>
        </w:rPr>
        <w:t>568</w:t>
      </w:r>
      <w:r w:rsidRPr="00D712CF">
        <w:rPr>
          <w:rFonts w:ascii="MS Mincho" w:eastAsia="MS Mincho" w:hAnsi="MS Mincho" w:cs="MS Mincho"/>
          <w:color w:val="000000"/>
          <w:sz w:val="22"/>
          <w:szCs w:val="22"/>
        </w:rPr>
        <w:t>：</w:t>
      </w:r>
    </w:p>
    <w:p w14:paraId="323D007C" w14:textId="1BE18D46" w:rsidR="000B65AF" w:rsidRPr="00D712CF" w:rsidRDefault="000B65AF" w:rsidP="00ED106B">
      <w:pPr>
        <w:jc w:val="center"/>
      </w:pPr>
      <w:r w:rsidRPr="00D712CF">
        <w:rPr>
          <w:noProof/>
          <w:lang w:val="en-GB" w:eastAsia="zh-CN"/>
        </w:rPr>
        <w:drawing>
          <wp:inline distT="0" distB="0" distL="0" distR="0" wp14:anchorId="2029E0EF" wp14:editId="38017D14">
            <wp:extent cx="3187848" cy="1770856"/>
            <wp:effectExtent l="0" t="0" r="0" b="762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3224491" cy="1791211"/>
                    </a:xfrm>
                    <a:prstGeom prst="rect">
                      <a:avLst/>
                    </a:prstGeom>
                  </pic:spPr>
                </pic:pic>
              </a:graphicData>
            </a:graphic>
          </wp:inline>
        </w:drawing>
      </w:r>
    </w:p>
  </w:footnote>
  <w:footnote w:id="147">
    <w:p w14:paraId="0A5929A6" w14:textId="0453C5A9" w:rsidR="000B65AF" w:rsidRPr="00D712CF" w:rsidRDefault="000B65AF" w:rsidP="00582B17">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78</w:t>
      </w:r>
      <w:r w:rsidRPr="00D712CF">
        <w:rPr>
          <w:rFonts w:hint="eastAsia"/>
          <w:sz w:val="22"/>
          <w:szCs w:val="22"/>
        </w:rPr>
        <w:t>，</w:t>
      </w:r>
      <w:r w:rsidRPr="00D712CF">
        <w:rPr>
          <w:rFonts w:hint="eastAsia"/>
          <w:sz w:val="22"/>
          <w:szCs w:val="22"/>
        </w:rPr>
        <w:t>n.</w:t>
      </w:r>
      <w:r w:rsidRPr="00D712CF">
        <w:rPr>
          <w:sz w:val="22"/>
          <w:szCs w:val="22"/>
        </w:rPr>
        <w:t>45</w:t>
      </w:r>
      <w:proofErr w:type="gramStart"/>
      <w:r w:rsidRPr="00D712CF">
        <w:rPr>
          <w:rFonts w:hint="eastAsia"/>
          <w:sz w:val="22"/>
          <w:szCs w:val="22"/>
        </w:rPr>
        <w:t>）</w:t>
      </w:r>
      <w:proofErr w:type="gramEnd"/>
      <w:r w:rsidRPr="00D712CF">
        <w:rPr>
          <w:rFonts w:hint="eastAsia"/>
          <w:sz w:val="22"/>
          <w:szCs w:val="22"/>
        </w:rPr>
        <w:t>：《阿毘達磨大毘婆沙論》卷</w:t>
      </w:r>
      <w:r w:rsidRPr="00D712CF">
        <w:rPr>
          <w:rFonts w:hint="eastAsia"/>
          <w:sz w:val="22"/>
          <w:szCs w:val="22"/>
        </w:rPr>
        <w:t>185</w:t>
      </w:r>
      <w:r w:rsidRPr="00D712CF">
        <w:rPr>
          <w:rFonts w:hint="eastAsia"/>
          <w:sz w:val="22"/>
          <w:szCs w:val="22"/>
        </w:rPr>
        <w:t>（大正</w:t>
      </w:r>
      <w:r w:rsidRPr="00D712CF">
        <w:rPr>
          <w:rFonts w:hint="eastAsia"/>
          <w:sz w:val="22"/>
          <w:szCs w:val="22"/>
        </w:rPr>
        <w:t>27</w:t>
      </w:r>
      <w:r w:rsidRPr="00D712CF">
        <w:rPr>
          <w:rFonts w:hint="eastAsia"/>
          <w:sz w:val="22"/>
          <w:szCs w:val="22"/>
        </w:rPr>
        <w:t>，</w:t>
      </w:r>
      <w:r w:rsidRPr="00D712CF">
        <w:rPr>
          <w:rFonts w:hint="eastAsia"/>
          <w:sz w:val="22"/>
          <w:szCs w:val="22"/>
        </w:rPr>
        <w:t>927c</w:t>
      </w:r>
      <w:r w:rsidRPr="00D712CF">
        <w:rPr>
          <w:rFonts w:hint="eastAsia"/>
          <w:sz w:val="22"/>
          <w:szCs w:val="22"/>
        </w:rPr>
        <w:t>）。</w:t>
      </w:r>
    </w:p>
  </w:footnote>
  <w:footnote w:id="148">
    <w:p w14:paraId="4603FB0B" w14:textId="1D0FBF0A" w:rsidR="000B65AF" w:rsidRPr="00D712CF" w:rsidRDefault="000B65AF" w:rsidP="0030649E">
      <w:pPr>
        <w:snapToGrid w:val="0"/>
        <w:rPr>
          <w:sz w:val="22"/>
          <w:szCs w:val="22"/>
        </w:rPr>
      </w:pPr>
      <w:r w:rsidRPr="00D712CF">
        <w:rPr>
          <w:rStyle w:val="a8"/>
        </w:rPr>
        <w:footnoteRef/>
      </w:r>
      <w:r w:rsidRPr="00D712CF">
        <w:rPr>
          <w:rFonts w:hint="eastAsia"/>
          <w:sz w:val="22"/>
          <w:szCs w:val="22"/>
        </w:rPr>
        <w:t xml:space="preserve"> </w:t>
      </w:r>
      <w:r w:rsidRPr="00D712CF">
        <w:rPr>
          <w:rFonts w:hint="eastAsia"/>
          <w:sz w:val="22"/>
          <w:szCs w:val="22"/>
        </w:rPr>
        <w:t>參閱</w:t>
      </w:r>
      <w:r w:rsidRPr="00D712CF">
        <w:rPr>
          <w:sz w:val="22"/>
          <w:szCs w:val="22"/>
        </w:rPr>
        <w:t>印順導師</w:t>
      </w:r>
      <w:r w:rsidRPr="00D712CF">
        <w:rPr>
          <w:rFonts w:hint="eastAsia"/>
          <w:sz w:val="22"/>
          <w:szCs w:val="22"/>
        </w:rPr>
        <w:t>，《性空學探源》，第三章，第三節，第三項〈見空得道〉，</w:t>
      </w:r>
      <w:r w:rsidRPr="00D712CF">
        <w:rPr>
          <w:rFonts w:hint="eastAsia"/>
          <w:sz w:val="22"/>
          <w:szCs w:val="22"/>
        </w:rPr>
        <w:t>pp.257-265</w:t>
      </w:r>
      <w:r w:rsidRPr="00D712CF">
        <w:rPr>
          <w:rFonts w:hint="eastAsia"/>
          <w:sz w:val="22"/>
          <w:szCs w:val="22"/>
        </w:rPr>
        <w:t>。</w:t>
      </w:r>
    </w:p>
  </w:footnote>
  <w:footnote w:id="149">
    <w:p w14:paraId="39F26B39" w14:textId="54362D69" w:rsidR="000B65AF" w:rsidRPr="00D712CF" w:rsidRDefault="000B65AF" w:rsidP="00582B17">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78</w:t>
      </w:r>
      <w:r w:rsidRPr="00D712CF">
        <w:rPr>
          <w:rFonts w:hint="eastAsia"/>
          <w:sz w:val="22"/>
          <w:szCs w:val="22"/>
        </w:rPr>
        <w:t>，</w:t>
      </w:r>
      <w:r w:rsidRPr="00D712CF">
        <w:rPr>
          <w:rFonts w:hint="eastAsia"/>
          <w:sz w:val="22"/>
          <w:szCs w:val="22"/>
        </w:rPr>
        <w:t>n.</w:t>
      </w:r>
      <w:r w:rsidRPr="00D712CF">
        <w:rPr>
          <w:sz w:val="22"/>
          <w:szCs w:val="22"/>
        </w:rPr>
        <w:t>46</w:t>
      </w:r>
      <w:proofErr w:type="gramStart"/>
      <w:r w:rsidRPr="00D712CF">
        <w:rPr>
          <w:rFonts w:hint="eastAsia"/>
          <w:sz w:val="22"/>
          <w:szCs w:val="22"/>
        </w:rPr>
        <w:t>）</w:t>
      </w:r>
      <w:proofErr w:type="gramEnd"/>
      <w:r w:rsidRPr="00D712CF">
        <w:rPr>
          <w:rFonts w:hint="eastAsia"/>
          <w:sz w:val="22"/>
          <w:szCs w:val="22"/>
        </w:rPr>
        <w:t>：《異部宗輪論》（大正</w:t>
      </w:r>
      <w:r w:rsidRPr="00D712CF">
        <w:rPr>
          <w:rFonts w:hint="eastAsia"/>
          <w:sz w:val="22"/>
          <w:szCs w:val="22"/>
        </w:rPr>
        <w:t>49</w:t>
      </w:r>
      <w:r w:rsidRPr="00D712CF">
        <w:rPr>
          <w:rFonts w:hint="eastAsia"/>
          <w:sz w:val="22"/>
          <w:szCs w:val="22"/>
        </w:rPr>
        <w:t>，</w:t>
      </w:r>
      <w:r w:rsidRPr="00D712CF">
        <w:rPr>
          <w:rFonts w:hint="eastAsia"/>
          <w:sz w:val="22"/>
          <w:szCs w:val="22"/>
        </w:rPr>
        <w:t>16c</w:t>
      </w:r>
      <w:r w:rsidRPr="00D712CF">
        <w:rPr>
          <w:rFonts w:hint="eastAsia"/>
          <w:sz w:val="22"/>
          <w:szCs w:val="22"/>
        </w:rPr>
        <w:t>）。</w:t>
      </w:r>
    </w:p>
  </w:footnote>
  <w:footnote w:id="150">
    <w:p w14:paraId="5853DE9A" w14:textId="293B4E2E" w:rsidR="000B65AF" w:rsidRPr="00D712CF" w:rsidRDefault="000B65AF" w:rsidP="00841C23">
      <w:pPr>
        <w:pStyle w:val="a7"/>
        <w:jc w:val="both"/>
        <w:rPr>
          <w:sz w:val="22"/>
          <w:szCs w:val="22"/>
        </w:rPr>
      </w:pPr>
      <w:r w:rsidRPr="00D712CF">
        <w:rPr>
          <w:rStyle w:val="a8"/>
          <w:sz w:val="22"/>
          <w:szCs w:val="22"/>
        </w:rPr>
        <w:footnoteRef/>
      </w:r>
      <w:r w:rsidRPr="00D712CF">
        <w:rPr>
          <w:sz w:val="22"/>
          <w:szCs w:val="22"/>
        </w:rPr>
        <w:t xml:space="preserve"> </w:t>
      </w:r>
      <w:r w:rsidRPr="00D712CF">
        <w:rPr>
          <w:rFonts w:hint="eastAsia"/>
          <w:sz w:val="22"/>
          <w:szCs w:val="22"/>
        </w:rPr>
        <w:t>參閱</w:t>
      </w:r>
      <w:r w:rsidRPr="00D712CF">
        <w:rPr>
          <w:sz w:val="22"/>
          <w:szCs w:val="22"/>
        </w:rPr>
        <w:t>印順導師</w:t>
      </w:r>
      <w:r w:rsidRPr="00D712CF">
        <w:rPr>
          <w:rFonts w:hint="eastAsia"/>
          <w:sz w:val="22"/>
          <w:szCs w:val="22"/>
        </w:rPr>
        <w:t>，《空</w:t>
      </w:r>
      <w:r w:rsidRPr="00D712CF">
        <w:rPr>
          <w:sz w:val="22"/>
          <w:szCs w:val="22"/>
        </w:rPr>
        <w:t>之探究</w:t>
      </w:r>
      <w:r w:rsidRPr="00D712CF">
        <w:rPr>
          <w:rFonts w:hint="eastAsia"/>
          <w:sz w:val="22"/>
          <w:szCs w:val="22"/>
        </w:rPr>
        <w:t>》</w:t>
      </w:r>
      <w:r w:rsidRPr="00D712CF">
        <w:rPr>
          <w:sz w:val="22"/>
          <w:szCs w:val="22"/>
        </w:rPr>
        <w:t>，</w:t>
      </w:r>
      <w:r w:rsidRPr="00D712CF">
        <w:rPr>
          <w:rFonts w:hint="eastAsia"/>
          <w:sz w:val="22"/>
          <w:szCs w:val="22"/>
        </w:rPr>
        <w:t>p.151</w:t>
      </w:r>
      <w:r w:rsidRPr="00D712CF">
        <w:rPr>
          <w:rFonts w:hint="eastAsia"/>
          <w:sz w:val="22"/>
          <w:szCs w:val="22"/>
        </w:rPr>
        <w:t>：</w:t>
      </w:r>
    </w:p>
    <w:p w14:paraId="36BCDF85" w14:textId="6E734CBD" w:rsidR="000B65AF" w:rsidRPr="00D712CF" w:rsidRDefault="000B65AF" w:rsidP="00841C23">
      <w:pPr>
        <w:pStyle w:val="a7"/>
        <w:ind w:leftChars="150" w:left="360"/>
        <w:jc w:val="both"/>
        <w:rPr>
          <w:rFonts w:ascii="標楷體" w:eastAsia="標楷體" w:hAnsi="標楷體"/>
          <w:sz w:val="22"/>
          <w:szCs w:val="22"/>
        </w:rPr>
      </w:pPr>
      <w:proofErr w:type="gramStart"/>
      <w:r w:rsidRPr="00D712CF">
        <w:rPr>
          <w:rFonts w:ascii="標楷體" w:eastAsia="標楷體" w:hAnsi="標楷體"/>
          <w:sz w:val="22"/>
          <w:szCs w:val="22"/>
        </w:rPr>
        <w:t>部派佛教</w:t>
      </w:r>
      <w:proofErr w:type="gramEnd"/>
      <w:r w:rsidRPr="00D712CF">
        <w:rPr>
          <w:rFonts w:ascii="標楷體" w:eastAsia="標楷體" w:hAnsi="標楷體"/>
          <w:sz w:val="22"/>
          <w:szCs w:val="22"/>
        </w:rPr>
        <w:t>中，主要是上座部</w:t>
      </w:r>
      <w:proofErr w:type="gramStart"/>
      <w:r w:rsidRPr="00D712CF">
        <w:rPr>
          <w:rFonts w:eastAsia="標楷體"/>
          <w:sz w:val="22"/>
          <w:szCs w:val="22"/>
        </w:rPr>
        <w:t>（</w:t>
      </w:r>
      <w:proofErr w:type="spellStart"/>
      <w:proofErr w:type="gramEnd"/>
      <w:r w:rsidRPr="00D712CF">
        <w:rPr>
          <w:rFonts w:eastAsia="標楷體"/>
          <w:sz w:val="22"/>
          <w:szCs w:val="22"/>
        </w:rPr>
        <w:t>Sthāvira</w:t>
      </w:r>
      <w:proofErr w:type="spellEnd"/>
      <w:r w:rsidRPr="00D712CF">
        <w:rPr>
          <w:rFonts w:eastAsia="標楷體"/>
          <w:sz w:val="22"/>
          <w:szCs w:val="22"/>
        </w:rPr>
        <w:t>）</w:t>
      </w:r>
      <w:r w:rsidRPr="00D712CF">
        <w:rPr>
          <w:rFonts w:ascii="標楷體" w:eastAsia="標楷體" w:hAnsi="標楷體"/>
          <w:sz w:val="22"/>
          <w:szCs w:val="22"/>
        </w:rPr>
        <w:t>系，重於四諦的知見，少有得現法涅槃的。在教義上，雖有種種阿羅漢，</w:t>
      </w:r>
      <w:proofErr w:type="gramStart"/>
      <w:r w:rsidRPr="00D712CF">
        <w:rPr>
          <w:rFonts w:ascii="標楷體" w:eastAsia="標楷體" w:hAnsi="標楷體"/>
          <w:sz w:val="22"/>
          <w:szCs w:val="22"/>
        </w:rPr>
        <w:t>滅盡定</w:t>
      </w:r>
      <w:proofErr w:type="gramEnd"/>
      <w:r w:rsidRPr="00D712CF">
        <w:rPr>
          <w:rFonts w:ascii="標楷體" w:eastAsia="標楷體" w:hAnsi="標楷體"/>
          <w:sz w:val="22"/>
          <w:szCs w:val="22"/>
        </w:rPr>
        <w:t>等，而缺乏超越的體驗，所以這一系的教義，被譏為：「唯</w:t>
      </w:r>
      <w:proofErr w:type="gramStart"/>
      <w:r w:rsidRPr="00D712CF">
        <w:rPr>
          <w:rFonts w:ascii="標楷體" w:eastAsia="標楷體" w:hAnsi="標楷體"/>
          <w:sz w:val="22"/>
          <w:szCs w:val="22"/>
        </w:rPr>
        <w:t>見浮繁妨</w:t>
      </w:r>
      <w:proofErr w:type="gramEnd"/>
      <w:r w:rsidRPr="00D712CF">
        <w:rPr>
          <w:rFonts w:ascii="標楷體" w:eastAsia="標楷體" w:hAnsi="標楷體"/>
          <w:sz w:val="22"/>
          <w:szCs w:val="22"/>
        </w:rPr>
        <w:t>情，支離</w:t>
      </w:r>
      <w:proofErr w:type="gramStart"/>
      <w:r w:rsidRPr="00D712CF">
        <w:rPr>
          <w:rFonts w:ascii="標楷體" w:eastAsia="標楷體" w:hAnsi="標楷體"/>
          <w:sz w:val="22"/>
          <w:szCs w:val="22"/>
        </w:rPr>
        <w:t>害志，紛紜名</w:t>
      </w:r>
      <w:proofErr w:type="gramEnd"/>
      <w:r w:rsidRPr="00D712CF">
        <w:rPr>
          <w:rFonts w:ascii="標楷體" w:eastAsia="標楷體" w:hAnsi="標楷體"/>
          <w:sz w:val="22"/>
          <w:szCs w:val="22"/>
        </w:rPr>
        <w:t>相，竟</w:t>
      </w:r>
      <w:proofErr w:type="gramStart"/>
      <w:r w:rsidRPr="00D712CF">
        <w:rPr>
          <w:rFonts w:ascii="標楷體" w:eastAsia="標楷體" w:hAnsi="標楷體"/>
          <w:sz w:val="22"/>
          <w:szCs w:val="22"/>
        </w:rPr>
        <w:t>無妙異</w:t>
      </w:r>
      <w:proofErr w:type="gramEnd"/>
      <w:r w:rsidRPr="00D712CF">
        <w:rPr>
          <w:rFonts w:ascii="標楷體" w:eastAsia="標楷體" w:hAnsi="標楷體"/>
          <w:sz w:val="22"/>
          <w:szCs w:val="22"/>
        </w:rPr>
        <w:t>」了。</w:t>
      </w:r>
    </w:p>
  </w:footnote>
  <w:footnote w:id="151">
    <w:p w14:paraId="53671489" w14:textId="582EB989" w:rsidR="000B65AF" w:rsidRPr="00D712CF" w:rsidRDefault="000B65AF" w:rsidP="00F959B0">
      <w:pPr>
        <w:rPr>
          <w:sz w:val="22"/>
          <w:szCs w:val="22"/>
        </w:rPr>
      </w:pPr>
      <w:r w:rsidRPr="00D712CF">
        <w:rPr>
          <w:rStyle w:val="a8"/>
          <w:sz w:val="22"/>
          <w:szCs w:val="22"/>
        </w:rPr>
        <w:footnoteRef/>
      </w:r>
      <w:r w:rsidRPr="00D712CF">
        <w:rPr>
          <w:sz w:val="22"/>
          <w:szCs w:val="22"/>
        </w:rPr>
        <w:t xml:space="preserve"> </w:t>
      </w:r>
      <w:r w:rsidRPr="00D712CF">
        <w:rPr>
          <w:rFonts w:hint="eastAsia"/>
          <w:sz w:val="22"/>
          <w:szCs w:val="22"/>
        </w:rPr>
        <w:t>參閱</w:t>
      </w:r>
      <w:r w:rsidRPr="00D712CF">
        <w:rPr>
          <w:sz w:val="22"/>
          <w:szCs w:val="22"/>
        </w:rPr>
        <w:t>印順導師</w:t>
      </w:r>
      <w:r w:rsidRPr="00D712CF">
        <w:rPr>
          <w:rFonts w:hint="eastAsia"/>
          <w:sz w:val="22"/>
          <w:szCs w:val="22"/>
        </w:rPr>
        <w:t>，《如來藏之研究》第二章，第三節〈如來與我〉，</w:t>
      </w:r>
      <w:r w:rsidRPr="00D712CF">
        <w:rPr>
          <w:sz w:val="22"/>
          <w:szCs w:val="22"/>
        </w:rPr>
        <w:t>p</w:t>
      </w:r>
      <w:r w:rsidRPr="00D712CF">
        <w:rPr>
          <w:rFonts w:hint="eastAsia"/>
          <w:sz w:val="22"/>
          <w:szCs w:val="22"/>
        </w:rPr>
        <w:t>p.45-52</w:t>
      </w:r>
      <w:r w:rsidRPr="00D712CF">
        <w:rPr>
          <w:rFonts w:hint="eastAsia"/>
          <w:sz w:val="22"/>
          <w:szCs w:val="22"/>
        </w:rPr>
        <w:t>。</w:t>
      </w:r>
    </w:p>
  </w:footnote>
  <w:footnote w:id="152">
    <w:p w14:paraId="6BB5B904" w14:textId="78C6C0DF" w:rsidR="000B65AF" w:rsidRPr="00D712CF" w:rsidRDefault="000B65AF" w:rsidP="00582B17">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78</w:t>
      </w:r>
      <w:r w:rsidRPr="00D712CF">
        <w:rPr>
          <w:rFonts w:hint="eastAsia"/>
          <w:sz w:val="22"/>
          <w:szCs w:val="22"/>
        </w:rPr>
        <w:t>，</w:t>
      </w:r>
      <w:r w:rsidRPr="00D712CF">
        <w:rPr>
          <w:rFonts w:hint="eastAsia"/>
          <w:sz w:val="22"/>
          <w:szCs w:val="22"/>
        </w:rPr>
        <w:t>n.</w:t>
      </w:r>
      <w:r w:rsidRPr="00D712CF">
        <w:rPr>
          <w:sz w:val="22"/>
          <w:szCs w:val="22"/>
        </w:rPr>
        <w:t>47</w:t>
      </w:r>
      <w:proofErr w:type="gramStart"/>
      <w:r w:rsidRPr="00D712CF">
        <w:rPr>
          <w:rFonts w:hint="eastAsia"/>
          <w:sz w:val="22"/>
          <w:szCs w:val="22"/>
        </w:rPr>
        <w:t>）</w:t>
      </w:r>
      <w:proofErr w:type="gramEnd"/>
      <w:r w:rsidRPr="00D712CF">
        <w:rPr>
          <w:rFonts w:hint="eastAsia"/>
          <w:sz w:val="22"/>
          <w:szCs w:val="22"/>
        </w:rPr>
        <w:t>：《異部宗輪論》（大正</w:t>
      </w:r>
      <w:r w:rsidRPr="00D712CF">
        <w:rPr>
          <w:rFonts w:hint="eastAsia"/>
          <w:sz w:val="22"/>
          <w:szCs w:val="22"/>
        </w:rPr>
        <w:t>49</w:t>
      </w:r>
      <w:r w:rsidRPr="00D712CF">
        <w:rPr>
          <w:rFonts w:hint="eastAsia"/>
          <w:sz w:val="22"/>
          <w:szCs w:val="22"/>
        </w:rPr>
        <w:t>，</w:t>
      </w:r>
      <w:r w:rsidRPr="00D712CF">
        <w:rPr>
          <w:rFonts w:hint="eastAsia"/>
          <w:sz w:val="22"/>
          <w:szCs w:val="22"/>
        </w:rPr>
        <w:t>16c</w:t>
      </w:r>
      <w:r w:rsidRPr="00D712CF">
        <w:rPr>
          <w:rFonts w:hint="eastAsia"/>
          <w:sz w:val="22"/>
          <w:szCs w:val="22"/>
        </w:rPr>
        <w:t>）。</w:t>
      </w:r>
    </w:p>
  </w:footnote>
  <w:footnote w:id="153">
    <w:p w14:paraId="1321E6F2" w14:textId="4701FE18" w:rsidR="000B65AF" w:rsidRPr="00D712CF" w:rsidRDefault="000B65AF" w:rsidP="00582B17">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78</w:t>
      </w:r>
      <w:r w:rsidRPr="00D712CF">
        <w:rPr>
          <w:rFonts w:hint="eastAsia"/>
          <w:sz w:val="22"/>
          <w:szCs w:val="22"/>
        </w:rPr>
        <w:t>，</w:t>
      </w:r>
      <w:r w:rsidRPr="00D712CF">
        <w:rPr>
          <w:rFonts w:hint="eastAsia"/>
          <w:sz w:val="22"/>
          <w:szCs w:val="22"/>
        </w:rPr>
        <w:t>n.</w:t>
      </w:r>
      <w:r w:rsidRPr="00D712CF">
        <w:rPr>
          <w:sz w:val="22"/>
          <w:szCs w:val="22"/>
        </w:rPr>
        <w:t>48</w:t>
      </w:r>
      <w:proofErr w:type="gramStart"/>
      <w:r w:rsidRPr="00D712CF">
        <w:rPr>
          <w:rFonts w:hint="eastAsia"/>
          <w:sz w:val="22"/>
          <w:szCs w:val="22"/>
        </w:rPr>
        <w:t>）</w:t>
      </w:r>
      <w:proofErr w:type="gramEnd"/>
      <w:r w:rsidRPr="00D712CF">
        <w:rPr>
          <w:rFonts w:hint="eastAsia"/>
          <w:sz w:val="22"/>
          <w:szCs w:val="22"/>
        </w:rPr>
        <w:t>：《論事》（南傳</w:t>
      </w:r>
      <w:r w:rsidRPr="00D712CF">
        <w:rPr>
          <w:sz w:val="22"/>
          <w:szCs w:val="22"/>
        </w:rPr>
        <w:t>57</w:t>
      </w:r>
      <w:r w:rsidRPr="00D712CF">
        <w:rPr>
          <w:rFonts w:hint="eastAsia"/>
          <w:sz w:val="22"/>
          <w:szCs w:val="22"/>
        </w:rPr>
        <w:t>，</w:t>
      </w:r>
      <w:r w:rsidRPr="00D712CF">
        <w:rPr>
          <w:rFonts w:hint="eastAsia"/>
          <w:sz w:val="22"/>
          <w:szCs w:val="22"/>
        </w:rPr>
        <w:t>1</w:t>
      </w:r>
      <w:r w:rsidRPr="00D712CF">
        <w:rPr>
          <w:rFonts w:hint="eastAsia"/>
          <w:sz w:val="22"/>
          <w:szCs w:val="22"/>
        </w:rPr>
        <w:t>）。《異部宗輪論》（大正</w:t>
      </w:r>
      <w:r w:rsidRPr="00D712CF">
        <w:rPr>
          <w:rFonts w:hint="eastAsia"/>
          <w:sz w:val="22"/>
          <w:szCs w:val="22"/>
        </w:rPr>
        <w:t>49</w:t>
      </w:r>
      <w:r w:rsidRPr="00D712CF">
        <w:rPr>
          <w:rFonts w:hint="eastAsia"/>
          <w:sz w:val="22"/>
          <w:szCs w:val="22"/>
        </w:rPr>
        <w:t>，</w:t>
      </w:r>
      <w:r w:rsidRPr="00D712CF">
        <w:rPr>
          <w:rFonts w:hint="eastAsia"/>
          <w:sz w:val="22"/>
          <w:szCs w:val="22"/>
        </w:rPr>
        <w:t>16c</w:t>
      </w:r>
      <w:r w:rsidRPr="00D712CF">
        <w:rPr>
          <w:rFonts w:hint="eastAsia"/>
          <w:sz w:val="22"/>
          <w:szCs w:val="22"/>
        </w:rPr>
        <w:t>）。</w:t>
      </w:r>
    </w:p>
  </w:footnote>
  <w:footnote w:id="154">
    <w:p w14:paraId="2029763D" w14:textId="7D9D9FBD" w:rsidR="000B65AF" w:rsidRPr="00D712CF" w:rsidRDefault="000B65AF" w:rsidP="00B657AE">
      <w:pPr>
        <w:snapToGrid w:val="0"/>
        <w:rPr>
          <w:sz w:val="22"/>
          <w:szCs w:val="22"/>
        </w:rPr>
      </w:pPr>
      <w:r w:rsidRPr="00D712CF">
        <w:rPr>
          <w:rStyle w:val="a8"/>
          <w:sz w:val="22"/>
          <w:szCs w:val="22"/>
        </w:rPr>
        <w:footnoteRef/>
      </w:r>
      <w:r w:rsidRPr="00D712CF">
        <w:rPr>
          <w:sz w:val="22"/>
          <w:szCs w:val="22"/>
        </w:rPr>
        <w:t xml:space="preserve"> </w:t>
      </w:r>
      <w:r w:rsidRPr="00D712CF">
        <w:rPr>
          <w:rFonts w:hint="eastAsia"/>
          <w:sz w:val="22"/>
          <w:szCs w:val="22"/>
        </w:rPr>
        <w:t>《阿毘達磨俱舍論》卷</w:t>
      </w:r>
      <w:r w:rsidRPr="00D712CF">
        <w:rPr>
          <w:rFonts w:hint="eastAsia"/>
          <w:sz w:val="22"/>
          <w:szCs w:val="22"/>
        </w:rPr>
        <w:t>29</w:t>
      </w:r>
      <w:r w:rsidRPr="00D712CF">
        <w:rPr>
          <w:rFonts w:hint="eastAsia"/>
          <w:sz w:val="22"/>
          <w:szCs w:val="22"/>
        </w:rPr>
        <w:t>〈破執我品</w:t>
      </w:r>
      <w:r w:rsidRPr="00D712CF">
        <w:rPr>
          <w:rFonts w:hint="eastAsia"/>
          <w:sz w:val="22"/>
          <w:szCs w:val="22"/>
        </w:rPr>
        <w:t xml:space="preserve"> 9</w:t>
      </w:r>
      <w:r w:rsidRPr="00D712CF">
        <w:rPr>
          <w:rFonts w:hint="eastAsia"/>
          <w:sz w:val="22"/>
          <w:szCs w:val="22"/>
        </w:rPr>
        <w:t>〉（大正</w:t>
      </w:r>
      <w:r w:rsidRPr="00D712CF">
        <w:rPr>
          <w:rFonts w:hint="eastAsia"/>
          <w:sz w:val="22"/>
          <w:szCs w:val="22"/>
        </w:rPr>
        <w:t>29</w:t>
      </w:r>
      <w:r w:rsidRPr="00D712CF">
        <w:rPr>
          <w:rFonts w:hint="eastAsia"/>
          <w:sz w:val="22"/>
          <w:szCs w:val="22"/>
        </w:rPr>
        <w:t>，</w:t>
      </w:r>
      <w:r w:rsidRPr="00D712CF">
        <w:rPr>
          <w:sz w:val="22"/>
          <w:szCs w:val="22"/>
        </w:rPr>
        <w:t>152c16-153b4</w:t>
      </w:r>
      <w:r w:rsidRPr="00D712CF">
        <w:rPr>
          <w:rFonts w:hint="eastAsia"/>
          <w:sz w:val="22"/>
          <w:szCs w:val="22"/>
        </w:rPr>
        <w:t>）：</w:t>
      </w:r>
    </w:p>
    <w:p w14:paraId="4031A430" w14:textId="17A134C4" w:rsidR="000B65AF" w:rsidRPr="00D712CF" w:rsidRDefault="000B65AF" w:rsidP="00B657AE">
      <w:pPr>
        <w:snapToGrid w:val="0"/>
        <w:ind w:left="392"/>
        <w:rPr>
          <w:rFonts w:eastAsia="標楷體"/>
        </w:rPr>
      </w:pPr>
      <w:r w:rsidRPr="00D712CF">
        <w:rPr>
          <w:rFonts w:eastAsia="標楷體" w:hint="eastAsia"/>
          <w:sz w:val="22"/>
          <w:szCs w:val="22"/>
        </w:rPr>
        <w:t>非我所立補</w:t>
      </w:r>
      <w:proofErr w:type="gramStart"/>
      <w:r w:rsidRPr="00D712CF">
        <w:rPr>
          <w:rFonts w:eastAsia="標楷體" w:hint="eastAsia"/>
          <w:sz w:val="22"/>
          <w:szCs w:val="22"/>
        </w:rPr>
        <w:t>特伽羅</w:t>
      </w:r>
      <w:proofErr w:type="gramEnd"/>
      <w:r w:rsidRPr="00D712CF">
        <w:rPr>
          <w:rFonts w:eastAsia="標楷體" w:hint="eastAsia"/>
          <w:sz w:val="22"/>
          <w:szCs w:val="22"/>
        </w:rPr>
        <w:t>，如仁</w:t>
      </w:r>
      <w:proofErr w:type="gramStart"/>
      <w:r w:rsidRPr="00D712CF">
        <w:rPr>
          <w:rFonts w:eastAsia="標楷體" w:hint="eastAsia"/>
          <w:sz w:val="22"/>
          <w:szCs w:val="22"/>
        </w:rPr>
        <w:t>所徵實有</w:t>
      </w:r>
      <w:proofErr w:type="gramEnd"/>
      <w:r w:rsidRPr="00D712CF">
        <w:rPr>
          <w:rFonts w:eastAsia="標楷體" w:hint="eastAsia"/>
          <w:sz w:val="22"/>
          <w:szCs w:val="22"/>
        </w:rPr>
        <w:t>假有；…</w:t>
      </w:r>
      <w:proofErr w:type="gramStart"/>
      <w:r w:rsidRPr="00D712CF">
        <w:rPr>
          <w:rFonts w:eastAsia="標楷體" w:hint="eastAsia"/>
          <w:sz w:val="22"/>
          <w:szCs w:val="22"/>
        </w:rPr>
        <w:t>…此如世間依薪立火</w:t>
      </w:r>
      <w:proofErr w:type="gramEnd"/>
      <w:r w:rsidRPr="00D712CF">
        <w:rPr>
          <w:rFonts w:eastAsia="標楷體" w:hint="eastAsia"/>
          <w:sz w:val="22"/>
          <w:szCs w:val="22"/>
        </w:rPr>
        <w:t>，如何立火可</w:t>
      </w:r>
      <w:proofErr w:type="gramStart"/>
      <w:r w:rsidRPr="00D712CF">
        <w:rPr>
          <w:rFonts w:eastAsia="標楷體" w:hint="eastAsia"/>
          <w:sz w:val="22"/>
          <w:szCs w:val="22"/>
        </w:rPr>
        <w:t>說依薪，謂非離薪可</w:t>
      </w:r>
      <w:proofErr w:type="gramEnd"/>
      <w:r w:rsidRPr="00D712CF">
        <w:rPr>
          <w:rFonts w:eastAsia="標楷體" w:hint="eastAsia"/>
          <w:sz w:val="22"/>
          <w:szCs w:val="22"/>
        </w:rPr>
        <w:t>立有火，</w:t>
      </w:r>
      <w:proofErr w:type="gramStart"/>
      <w:r w:rsidRPr="00D712CF">
        <w:rPr>
          <w:rFonts w:eastAsia="標楷體" w:hint="eastAsia"/>
          <w:sz w:val="22"/>
          <w:szCs w:val="22"/>
        </w:rPr>
        <w:t>而薪與火非異非一</w:t>
      </w:r>
      <w:proofErr w:type="gramEnd"/>
      <w:r w:rsidRPr="00D712CF">
        <w:rPr>
          <w:rFonts w:eastAsia="標楷體" w:hint="eastAsia"/>
          <w:sz w:val="22"/>
          <w:szCs w:val="22"/>
        </w:rPr>
        <w:t>。…</w:t>
      </w:r>
      <w:proofErr w:type="gramStart"/>
      <w:r w:rsidRPr="00D712CF">
        <w:rPr>
          <w:rFonts w:eastAsia="標楷體" w:hint="eastAsia"/>
          <w:sz w:val="22"/>
          <w:szCs w:val="22"/>
        </w:rPr>
        <w:t>…又彼若</w:t>
      </w:r>
      <w:proofErr w:type="gramEnd"/>
      <w:r w:rsidRPr="00D712CF">
        <w:rPr>
          <w:rFonts w:eastAsia="標楷體" w:hint="eastAsia"/>
          <w:sz w:val="22"/>
          <w:szCs w:val="22"/>
        </w:rPr>
        <w:t>許補</w:t>
      </w:r>
      <w:proofErr w:type="gramStart"/>
      <w:r w:rsidRPr="00D712CF">
        <w:rPr>
          <w:rFonts w:eastAsia="標楷體" w:hint="eastAsia"/>
          <w:sz w:val="22"/>
          <w:szCs w:val="22"/>
        </w:rPr>
        <w:t>特伽羅與蘊一異俱</w:t>
      </w:r>
      <w:proofErr w:type="gramEnd"/>
      <w:r w:rsidRPr="00D712CF">
        <w:rPr>
          <w:rFonts w:eastAsia="標楷體" w:hint="eastAsia"/>
          <w:sz w:val="22"/>
          <w:szCs w:val="22"/>
        </w:rPr>
        <w:t>不可說，</w:t>
      </w:r>
      <w:proofErr w:type="gramStart"/>
      <w:r w:rsidRPr="00D712CF">
        <w:rPr>
          <w:rFonts w:eastAsia="標楷體" w:hint="eastAsia"/>
          <w:sz w:val="22"/>
          <w:szCs w:val="22"/>
        </w:rPr>
        <w:t>則彼所</w:t>
      </w:r>
      <w:proofErr w:type="gramEnd"/>
      <w:r w:rsidRPr="00D712CF">
        <w:rPr>
          <w:rFonts w:eastAsia="標楷體" w:hint="eastAsia"/>
          <w:sz w:val="22"/>
          <w:szCs w:val="22"/>
        </w:rPr>
        <w:t>許三</w:t>
      </w:r>
      <w:proofErr w:type="gramStart"/>
      <w:r w:rsidRPr="00D712CF">
        <w:rPr>
          <w:rFonts w:eastAsia="標楷體" w:hint="eastAsia"/>
          <w:sz w:val="22"/>
          <w:szCs w:val="22"/>
        </w:rPr>
        <w:t>世</w:t>
      </w:r>
      <w:proofErr w:type="gramEnd"/>
      <w:r w:rsidRPr="00D712CF">
        <w:rPr>
          <w:rFonts w:eastAsia="標楷體" w:hint="eastAsia"/>
          <w:sz w:val="22"/>
          <w:szCs w:val="22"/>
        </w:rPr>
        <w:t>無為及不可說</w:t>
      </w:r>
      <w:proofErr w:type="gramStart"/>
      <w:r w:rsidRPr="00D712CF">
        <w:rPr>
          <w:rFonts w:eastAsia="標楷體" w:hint="eastAsia"/>
          <w:sz w:val="22"/>
          <w:szCs w:val="22"/>
        </w:rPr>
        <w:t>五種爾焰亦</w:t>
      </w:r>
      <w:proofErr w:type="gramEnd"/>
      <w:r w:rsidRPr="00D712CF">
        <w:rPr>
          <w:rFonts w:eastAsia="標楷體" w:hint="eastAsia"/>
          <w:sz w:val="22"/>
          <w:szCs w:val="22"/>
        </w:rPr>
        <w:t>應不可說。</w:t>
      </w:r>
    </w:p>
  </w:footnote>
  <w:footnote w:id="155">
    <w:p w14:paraId="4BE286D6" w14:textId="1011434F" w:rsidR="000B65AF" w:rsidRPr="00D712CF" w:rsidRDefault="000B65AF" w:rsidP="004B274C">
      <w:pPr>
        <w:pStyle w:val="a7"/>
        <w:ind w:left="363" w:hangingChars="165" w:hanging="363"/>
        <w:jc w:val="both"/>
        <w:rPr>
          <w:sz w:val="22"/>
          <w:szCs w:val="22"/>
        </w:rPr>
      </w:pPr>
      <w:r w:rsidRPr="00D712CF">
        <w:rPr>
          <w:rStyle w:val="a8"/>
          <w:sz w:val="22"/>
          <w:szCs w:val="22"/>
        </w:rPr>
        <w:footnoteRef/>
      </w:r>
      <w:r w:rsidRPr="00D712CF">
        <w:rPr>
          <w:rFonts w:hint="eastAsia"/>
          <w:sz w:val="22"/>
          <w:szCs w:val="22"/>
        </w:rPr>
        <w:t xml:space="preserve"> </w:t>
      </w:r>
      <w:r w:rsidRPr="00D712CF">
        <w:rPr>
          <w:sz w:val="22"/>
          <w:szCs w:val="22"/>
        </w:rPr>
        <w:t>印順導師</w:t>
      </w:r>
      <w:r w:rsidRPr="00D712CF">
        <w:rPr>
          <w:rFonts w:hint="eastAsia"/>
          <w:sz w:val="22"/>
          <w:szCs w:val="22"/>
        </w:rPr>
        <w:t>，《唯識學探源》，</w:t>
      </w:r>
      <w:proofErr w:type="gramStart"/>
      <w:r w:rsidRPr="00D712CF">
        <w:rPr>
          <w:rFonts w:hint="eastAsia"/>
          <w:sz w:val="22"/>
          <w:szCs w:val="22"/>
        </w:rPr>
        <w:t>下編</w:t>
      </w:r>
      <w:proofErr w:type="gramEnd"/>
      <w:r w:rsidRPr="00D712CF">
        <w:rPr>
          <w:rFonts w:hint="eastAsia"/>
          <w:sz w:val="22"/>
          <w:szCs w:val="22"/>
        </w:rPr>
        <w:t>，第二章，第三節，第二項〈有部的假名我與犢子系不可說我的關係〉，</w:t>
      </w:r>
      <w:r w:rsidRPr="00D712CF">
        <w:rPr>
          <w:rFonts w:hint="eastAsia"/>
          <w:sz w:val="22"/>
          <w:szCs w:val="22"/>
        </w:rPr>
        <w:t>p.67</w:t>
      </w:r>
      <w:r w:rsidRPr="00D712CF">
        <w:rPr>
          <w:rFonts w:hint="eastAsia"/>
          <w:sz w:val="22"/>
          <w:szCs w:val="22"/>
        </w:rPr>
        <w:t>：</w:t>
      </w:r>
    </w:p>
    <w:p w14:paraId="7A926C40" w14:textId="4C5B917D" w:rsidR="000B65AF" w:rsidRPr="00D712CF" w:rsidRDefault="000B65AF" w:rsidP="004C0F1F">
      <w:pPr>
        <w:pStyle w:val="a7"/>
        <w:ind w:left="350"/>
        <w:jc w:val="both"/>
        <w:rPr>
          <w:sz w:val="22"/>
          <w:szCs w:val="22"/>
        </w:rPr>
      </w:pPr>
      <w:r w:rsidRPr="00D712CF">
        <w:rPr>
          <w:rFonts w:ascii="標楷體" w:eastAsia="標楷體" w:hAnsi="標楷體" w:hint="eastAsia"/>
          <w:sz w:val="22"/>
          <w:szCs w:val="22"/>
        </w:rPr>
        <w:t>依我國古德的判別：有</w:t>
      </w:r>
      <w:proofErr w:type="gramStart"/>
      <w:r w:rsidRPr="00D712CF">
        <w:rPr>
          <w:rFonts w:ascii="標楷體" w:eastAsia="標楷體" w:hAnsi="標楷體" w:hint="eastAsia"/>
          <w:sz w:val="22"/>
          <w:szCs w:val="22"/>
        </w:rPr>
        <w:t>部是假無體家，犢子部是</w:t>
      </w:r>
      <w:proofErr w:type="gramEnd"/>
      <w:r w:rsidRPr="00D712CF">
        <w:rPr>
          <w:rFonts w:ascii="標楷體" w:eastAsia="標楷體" w:hAnsi="標楷體" w:hint="eastAsia"/>
          <w:sz w:val="22"/>
          <w:szCs w:val="22"/>
        </w:rPr>
        <w:t>假</w:t>
      </w:r>
      <w:proofErr w:type="gramStart"/>
      <w:r w:rsidRPr="00D712CF">
        <w:rPr>
          <w:rFonts w:ascii="標楷體" w:eastAsia="標楷體" w:hAnsi="標楷體" w:hint="eastAsia"/>
          <w:sz w:val="22"/>
          <w:szCs w:val="22"/>
        </w:rPr>
        <w:t>有體家</w:t>
      </w:r>
      <w:proofErr w:type="gramEnd"/>
      <w:r w:rsidRPr="00D712CF">
        <w:rPr>
          <w:rFonts w:ascii="標楷體" w:eastAsia="標楷體" w:hAnsi="標楷體" w:hint="eastAsia"/>
          <w:sz w:val="22"/>
          <w:szCs w:val="22"/>
        </w:rPr>
        <w:t>。</w:t>
      </w:r>
      <w:proofErr w:type="gramStart"/>
      <w:r w:rsidRPr="00D712CF">
        <w:rPr>
          <w:rFonts w:ascii="標楷體" w:eastAsia="標楷體" w:hAnsi="標楷體" w:hint="eastAsia"/>
          <w:sz w:val="22"/>
          <w:szCs w:val="22"/>
        </w:rPr>
        <w:t>有部只許</w:t>
      </w:r>
      <w:proofErr w:type="gramEnd"/>
      <w:r w:rsidRPr="00D712CF">
        <w:rPr>
          <w:rFonts w:ascii="標楷體" w:eastAsia="標楷體" w:hAnsi="標楷體" w:hint="eastAsia"/>
          <w:sz w:val="22"/>
          <w:szCs w:val="22"/>
        </w:rPr>
        <w:t>假名補</w:t>
      </w:r>
      <w:proofErr w:type="gramStart"/>
      <w:r w:rsidRPr="00D712CF">
        <w:rPr>
          <w:rFonts w:ascii="標楷體" w:eastAsia="標楷體" w:hAnsi="標楷體" w:hint="eastAsia"/>
          <w:sz w:val="22"/>
          <w:szCs w:val="22"/>
        </w:rPr>
        <w:t>特伽羅，犢子部卻</w:t>
      </w:r>
      <w:proofErr w:type="gramEnd"/>
      <w:r w:rsidRPr="00D712CF">
        <w:rPr>
          <w:rFonts w:ascii="標楷體" w:eastAsia="標楷體" w:hAnsi="標楷體" w:hint="eastAsia"/>
          <w:sz w:val="22"/>
          <w:szCs w:val="22"/>
        </w:rPr>
        <w:t>建立不可說我，思想的分歧，在此。</w:t>
      </w:r>
    </w:p>
  </w:footnote>
  <w:footnote w:id="156">
    <w:p w14:paraId="13C8F11F" w14:textId="6BF23BF9" w:rsidR="000B65AF" w:rsidRPr="00D712CF" w:rsidRDefault="000B65AF" w:rsidP="00DB53B6">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79</w:t>
      </w:r>
      <w:r w:rsidRPr="00D712CF">
        <w:rPr>
          <w:rFonts w:hint="eastAsia"/>
          <w:sz w:val="22"/>
          <w:szCs w:val="22"/>
        </w:rPr>
        <w:t>，</w:t>
      </w:r>
      <w:r w:rsidRPr="00D712CF">
        <w:rPr>
          <w:rFonts w:hint="eastAsia"/>
          <w:sz w:val="22"/>
          <w:szCs w:val="22"/>
        </w:rPr>
        <w:t>n.</w:t>
      </w:r>
      <w:r w:rsidRPr="00D712CF">
        <w:rPr>
          <w:sz w:val="22"/>
          <w:szCs w:val="22"/>
        </w:rPr>
        <w:t>49</w:t>
      </w:r>
      <w:proofErr w:type="gramStart"/>
      <w:r w:rsidRPr="00D712CF">
        <w:rPr>
          <w:rFonts w:hint="eastAsia"/>
          <w:sz w:val="22"/>
          <w:szCs w:val="22"/>
        </w:rPr>
        <w:t>）</w:t>
      </w:r>
      <w:proofErr w:type="gramEnd"/>
      <w:r w:rsidRPr="00D712CF">
        <w:rPr>
          <w:rFonts w:hint="eastAsia"/>
          <w:sz w:val="22"/>
          <w:szCs w:val="22"/>
        </w:rPr>
        <w:t>：《異部宗輪論》（大正</w:t>
      </w:r>
      <w:r w:rsidRPr="00D712CF">
        <w:rPr>
          <w:rFonts w:hint="eastAsia"/>
          <w:sz w:val="22"/>
          <w:szCs w:val="22"/>
        </w:rPr>
        <w:t>49</w:t>
      </w:r>
      <w:r w:rsidRPr="00D712CF">
        <w:rPr>
          <w:rFonts w:hint="eastAsia"/>
          <w:sz w:val="22"/>
          <w:szCs w:val="22"/>
        </w:rPr>
        <w:t>，</w:t>
      </w:r>
      <w:r w:rsidRPr="00D712CF">
        <w:rPr>
          <w:rFonts w:hint="eastAsia"/>
          <w:sz w:val="22"/>
          <w:szCs w:val="22"/>
        </w:rPr>
        <w:t>17b</w:t>
      </w:r>
      <w:r w:rsidRPr="00D712CF">
        <w:rPr>
          <w:rFonts w:hint="eastAsia"/>
          <w:sz w:val="22"/>
          <w:szCs w:val="22"/>
        </w:rPr>
        <w:t>）。</w:t>
      </w:r>
    </w:p>
  </w:footnote>
  <w:footnote w:id="157">
    <w:p w14:paraId="6BA38E4B" w14:textId="3183B388" w:rsidR="000B65AF" w:rsidRPr="00D712CF" w:rsidRDefault="000B65AF">
      <w:pPr>
        <w:pStyle w:val="a7"/>
        <w:rPr>
          <w:sz w:val="22"/>
          <w:szCs w:val="22"/>
        </w:rPr>
      </w:pPr>
      <w:r w:rsidRPr="00D712CF">
        <w:rPr>
          <w:rStyle w:val="a8"/>
          <w:sz w:val="22"/>
          <w:szCs w:val="22"/>
        </w:rPr>
        <w:footnoteRef/>
      </w:r>
      <w:r w:rsidRPr="00D712CF">
        <w:rPr>
          <w:sz w:val="22"/>
          <w:szCs w:val="22"/>
        </w:rPr>
        <w:t xml:space="preserve"> </w:t>
      </w:r>
      <w:r w:rsidRPr="00D712CF">
        <w:rPr>
          <w:rFonts w:hint="eastAsia"/>
          <w:sz w:val="22"/>
          <w:szCs w:val="22"/>
        </w:rPr>
        <w:t>參閱</w:t>
      </w:r>
      <w:r w:rsidRPr="00D712CF">
        <w:rPr>
          <w:sz w:val="22"/>
          <w:szCs w:val="22"/>
        </w:rPr>
        <w:t>印順導師</w:t>
      </w:r>
      <w:r w:rsidRPr="00D712CF">
        <w:rPr>
          <w:rFonts w:hint="eastAsia"/>
          <w:sz w:val="22"/>
          <w:szCs w:val="22"/>
        </w:rPr>
        <w:t>，《如來藏之研究》第二章，第三節〈如來與我〉，</w:t>
      </w:r>
      <w:r w:rsidRPr="00D712CF">
        <w:rPr>
          <w:sz w:val="22"/>
          <w:szCs w:val="22"/>
        </w:rPr>
        <w:t>p</w:t>
      </w:r>
      <w:r w:rsidRPr="00D712CF">
        <w:rPr>
          <w:rFonts w:hint="eastAsia"/>
          <w:sz w:val="22"/>
          <w:szCs w:val="22"/>
        </w:rPr>
        <w:t>p.</w:t>
      </w:r>
      <w:r w:rsidRPr="00D712CF">
        <w:rPr>
          <w:sz w:val="22"/>
          <w:szCs w:val="22"/>
        </w:rPr>
        <w:t>52-54</w:t>
      </w:r>
      <w:r w:rsidRPr="00D712CF">
        <w:rPr>
          <w:rFonts w:hint="eastAsia"/>
          <w:sz w:val="22"/>
          <w:szCs w:val="22"/>
        </w:rPr>
        <w:t>。</w:t>
      </w:r>
    </w:p>
  </w:footnote>
  <w:footnote w:id="158">
    <w:p w14:paraId="28799300" w14:textId="2EE02A1A" w:rsidR="000B65AF" w:rsidRPr="00D712CF" w:rsidRDefault="000B65AF" w:rsidP="00DB53B6">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79</w:t>
      </w:r>
      <w:r w:rsidRPr="00D712CF">
        <w:rPr>
          <w:rFonts w:hint="eastAsia"/>
          <w:sz w:val="22"/>
          <w:szCs w:val="22"/>
        </w:rPr>
        <w:t>，</w:t>
      </w:r>
      <w:r w:rsidRPr="00D712CF">
        <w:rPr>
          <w:rFonts w:hint="eastAsia"/>
          <w:sz w:val="22"/>
          <w:szCs w:val="22"/>
        </w:rPr>
        <w:t>n.50</w:t>
      </w:r>
      <w:proofErr w:type="gramStart"/>
      <w:r w:rsidRPr="00D712CF">
        <w:rPr>
          <w:rFonts w:hint="eastAsia"/>
          <w:sz w:val="22"/>
          <w:szCs w:val="22"/>
        </w:rPr>
        <w:t>）</w:t>
      </w:r>
      <w:proofErr w:type="gramEnd"/>
      <w:r w:rsidRPr="00D712CF">
        <w:rPr>
          <w:rFonts w:hint="eastAsia"/>
          <w:sz w:val="22"/>
          <w:szCs w:val="22"/>
        </w:rPr>
        <w:t>：《成實論》卷</w:t>
      </w:r>
      <w:r w:rsidRPr="00D712CF">
        <w:rPr>
          <w:rFonts w:hint="eastAsia"/>
          <w:sz w:val="22"/>
          <w:szCs w:val="22"/>
        </w:rPr>
        <w:t>5</w:t>
      </w:r>
      <w:r w:rsidRPr="00D712CF">
        <w:rPr>
          <w:rFonts w:hint="eastAsia"/>
          <w:sz w:val="22"/>
          <w:szCs w:val="22"/>
        </w:rPr>
        <w:t>（大正</w:t>
      </w:r>
      <w:r w:rsidRPr="00D712CF">
        <w:rPr>
          <w:rFonts w:hint="eastAsia"/>
          <w:sz w:val="22"/>
          <w:szCs w:val="22"/>
        </w:rPr>
        <w:t>32</w:t>
      </w:r>
      <w:r w:rsidRPr="00D712CF">
        <w:rPr>
          <w:rFonts w:hint="eastAsia"/>
          <w:sz w:val="22"/>
          <w:szCs w:val="22"/>
        </w:rPr>
        <w:t>，</w:t>
      </w:r>
      <w:r w:rsidRPr="00D712CF">
        <w:rPr>
          <w:rFonts w:hint="eastAsia"/>
          <w:sz w:val="22"/>
          <w:szCs w:val="22"/>
        </w:rPr>
        <w:t>278c</w:t>
      </w:r>
      <w:r w:rsidRPr="00D712CF">
        <w:rPr>
          <w:rFonts w:hint="eastAsia"/>
          <w:sz w:val="22"/>
          <w:szCs w:val="22"/>
        </w:rPr>
        <w:t>、</w:t>
      </w:r>
      <w:r w:rsidRPr="00D712CF">
        <w:rPr>
          <w:rFonts w:hint="eastAsia"/>
          <w:sz w:val="22"/>
          <w:szCs w:val="22"/>
        </w:rPr>
        <w:t>279a</w:t>
      </w:r>
      <w:r w:rsidRPr="00D712CF">
        <w:rPr>
          <w:rFonts w:hint="eastAsia"/>
          <w:sz w:val="22"/>
          <w:szCs w:val="22"/>
        </w:rPr>
        <w:t>）。</w:t>
      </w:r>
    </w:p>
  </w:footnote>
  <w:footnote w:id="159">
    <w:p w14:paraId="0B921421" w14:textId="77777777" w:rsidR="000B65AF" w:rsidRPr="00D712CF" w:rsidRDefault="000B65AF" w:rsidP="00DB53B6">
      <w:pPr>
        <w:pStyle w:val="a7"/>
        <w:jc w:val="both"/>
        <w:rPr>
          <w:sz w:val="22"/>
          <w:szCs w:val="22"/>
        </w:rPr>
      </w:pPr>
      <w:r w:rsidRPr="00D712CF">
        <w:rPr>
          <w:rStyle w:val="a8"/>
          <w:sz w:val="22"/>
          <w:szCs w:val="22"/>
        </w:rPr>
        <w:footnoteRef/>
      </w:r>
      <w:r w:rsidRPr="00D712CF">
        <w:rPr>
          <w:sz w:val="22"/>
          <w:szCs w:val="22"/>
        </w:rPr>
        <w:t xml:space="preserve"> </w:t>
      </w:r>
      <w:r w:rsidRPr="00D712CF">
        <w:rPr>
          <w:rFonts w:hint="eastAsia"/>
          <w:sz w:val="22"/>
          <w:szCs w:val="22"/>
        </w:rPr>
        <w:t>《異部宗輪論》卷</w:t>
      </w:r>
      <w:r w:rsidRPr="00D712CF">
        <w:rPr>
          <w:rFonts w:hint="eastAsia"/>
          <w:sz w:val="22"/>
          <w:szCs w:val="22"/>
        </w:rPr>
        <w:t>1</w:t>
      </w:r>
      <w:r w:rsidRPr="00D712CF">
        <w:rPr>
          <w:rFonts w:hint="eastAsia"/>
          <w:sz w:val="22"/>
          <w:szCs w:val="22"/>
        </w:rPr>
        <w:t>（大正</w:t>
      </w:r>
      <w:r w:rsidRPr="00D712CF">
        <w:rPr>
          <w:rFonts w:hint="eastAsia"/>
          <w:sz w:val="22"/>
          <w:szCs w:val="22"/>
        </w:rPr>
        <w:t>49</w:t>
      </w:r>
      <w:r w:rsidRPr="00D712CF">
        <w:rPr>
          <w:rFonts w:hint="eastAsia"/>
          <w:sz w:val="22"/>
          <w:szCs w:val="22"/>
        </w:rPr>
        <w:t>，</w:t>
      </w:r>
      <w:r w:rsidRPr="00D712CF">
        <w:rPr>
          <w:rFonts w:hint="eastAsia"/>
          <w:sz w:val="22"/>
          <w:szCs w:val="22"/>
        </w:rPr>
        <w:t>16a9</w:t>
      </w:r>
      <w:r w:rsidRPr="00D712CF">
        <w:rPr>
          <w:rFonts w:hint="eastAsia"/>
          <w:sz w:val="22"/>
          <w:szCs w:val="22"/>
        </w:rPr>
        <w:t>）：</w:t>
      </w:r>
    </w:p>
    <w:p w14:paraId="7BBEC723" w14:textId="6813FC11" w:rsidR="000B65AF" w:rsidRPr="00D712CF" w:rsidRDefault="000B65AF" w:rsidP="00DB53B6">
      <w:pPr>
        <w:pStyle w:val="a7"/>
        <w:ind w:left="406"/>
        <w:jc w:val="both"/>
        <w:rPr>
          <w:sz w:val="22"/>
          <w:szCs w:val="22"/>
        </w:rPr>
      </w:pPr>
      <w:proofErr w:type="gramStart"/>
      <w:r w:rsidRPr="00D712CF">
        <w:rPr>
          <w:rFonts w:ascii="標楷體" w:eastAsia="標楷體" w:hAnsi="標楷體" w:hint="eastAsia"/>
          <w:sz w:val="22"/>
          <w:szCs w:val="22"/>
        </w:rPr>
        <w:t>色根大</w:t>
      </w:r>
      <w:proofErr w:type="gramEnd"/>
      <w:r w:rsidRPr="00D712CF">
        <w:rPr>
          <w:rFonts w:ascii="標楷體" w:eastAsia="標楷體" w:hAnsi="標楷體" w:hint="eastAsia"/>
          <w:sz w:val="22"/>
          <w:szCs w:val="22"/>
        </w:rPr>
        <w:t>種有轉變義，心</w:t>
      </w:r>
      <w:proofErr w:type="gramStart"/>
      <w:r w:rsidRPr="00D712CF">
        <w:rPr>
          <w:rFonts w:ascii="標楷體" w:eastAsia="標楷體" w:hAnsi="標楷體" w:hint="eastAsia"/>
          <w:sz w:val="22"/>
          <w:szCs w:val="22"/>
        </w:rPr>
        <w:t>心所法</w:t>
      </w:r>
      <w:proofErr w:type="gramEnd"/>
      <w:r w:rsidRPr="00D712CF">
        <w:rPr>
          <w:rFonts w:ascii="標楷體" w:eastAsia="標楷體" w:hAnsi="標楷體" w:hint="eastAsia"/>
          <w:sz w:val="22"/>
          <w:szCs w:val="22"/>
        </w:rPr>
        <w:t>無轉變</w:t>
      </w:r>
      <w:r w:rsidRPr="00D712CF">
        <w:rPr>
          <w:rFonts w:hint="eastAsia"/>
          <w:sz w:val="22"/>
          <w:szCs w:val="22"/>
        </w:rPr>
        <w:t>。</w:t>
      </w:r>
    </w:p>
  </w:footnote>
  <w:footnote w:id="160">
    <w:p w14:paraId="63DE4BCD" w14:textId="09B788F3" w:rsidR="000B65AF" w:rsidRPr="00D712CF" w:rsidRDefault="000B65AF" w:rsidP="00AC19AD">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79</w:t>
      </w:r>
      <w:r w:rsidRPr="00D712CF">
        <w:rPr>
          <w:rFonts w:hint="eastAsia"/>
          <w:sz w:val="22"/>
          <w:szCs w:val="22"/>
        </w:rPr>
        <w:t>，</w:t>
      </w:r>
      <w:r w:rsidRPr="00D712CF">
        <w:rPr>
          <w:rFonts w:hint="eastAsia"/>
          <w:sz w:val="22"/>
          <w:szCs w:val="22"/>
        </w:rPr>
        <w:t>n.51</w:t>
      </w:r>
      <w:proofErr w:type="gramStart"/>
      <w:r w:rsidRPr="00D712CF">
        <w:rPr>
          <w:rFonts w:hint="eastAsia"/>
          <w:sz w:val="22"/>
          <w:szCs w:val="22"/>
        </w:rPr>
        <w:t>）</w:t>
      </w:r>
      <w:proofErr w:type="gramEnd"/>
      <w:r w:rsidRPr="00D712CF">
        <w:rPr>
          <w:rFonts w:hint="eastAsia"/>
          <w:sz w:val="22"/>
          <w:szCs w:val="22"/>
        </w:rPr>
        <w:t>：《阿毘達磨大毘婆沙論》卷</w:t>
      </w:r>
      <w:r w:rsidRPr="00D712CF">
        <w:rPr>
          <w:rFonts w:hint="eastAsia"/>
          <w:sz w:val="22"/>
          <w:szCs w:val="22"/>
        </w:rPr>
        <w:t>11</w:t>
      </w:r>
      <w:r w:rsidRPr="00D712CF">
        <w:rPr>
          <w:rFonts w:hint="eastAsia"/>
          <w:sz w:val="22"/>
          <w:szCs w:val="22"/>
        </w:rPr>
        <w:t>（大正</w:t>
      </w:r>
      <w:r w:rsidRPr="00D712CF">
        <w:rPr>
          <w:rFonts w:hint="eastAsia"/>
          <w:sz w:val="22"/>
          <w:szCs w:val="22"/>
        </w:rPr>
        <w:t>27</w:t>
      </w:r>
      <w:r w:rsidRPr="00D712CF">
        <w:rPr>
          <w:rFonts w:hint="eastAsia"/>
          <w:sz w:val="22"/>
          <w:szCs w:val="22"/>
        </w:rPr>
        <w:t>，</w:t>
      </w:r>
      <w:r w:rsidRPr="00D712CF">
        <w:rPr>
          <w:rFonts w:hint="eastAsia"/>
          <w:sz w:val="22"/>
          <w:szCs w:val="22"/>
        </w:rPr>
        <w:t>55b</w:t>
      </w:r>
      <w:r w:rsidRPr="00D712CF">
        <w:rPr>
          <w:rFonts w:hint="eastAsia"/>
          <w:sz w:val="22"/>
          <w:szCs w:val="22"/>
        </w:rPr>
        <w:t>）。</w:t>
      </w:r>
    </w:p>
  </w:footnote>
  <w:footnote w:id="161">
    <w:p w14:paraId="44940EB8" w14:textId="50127CEE" w:rsidR="000B65AF" w:rsidRPr="00D712CF" w:rsidRDefault="000B65AF" w:rsidP="00AC19AD">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79</w:t>
      </w:r>
      <w:r w:rsidRPr="00D712CF">
        <w:rPr>
          <w:rFonts w:hint="eastAsia"/>
          <w:sz w:val="22"/>
          <w:szCs w:val="22"/>
        </w:rPr>
        <w:t>，</w:t>
      </w:r>
      <w:r w:rsidRPr="00D712CF">
        <w:rPr>
          <w:rFonts w:hint="eastAsia"/>
          <w:sz w:val="22"/>
          <w:szCs w:val="22"/>
        </w:rPr>
        <w:t>n.52</w:t>
      </w:r>
      <w:proofErr w:type="gramStart"/>
      <w:r w:rsidRPr="00D712CF">
        <w:rPr>
          <w:rFonts w:hint="eastAsia"/>
          <w:sz w:val="22"/>
          <w:szCs w:val="22"/>
        </w:rPr>
        <w:t>）</w:t>
      </w:r>
      <w:proofErr w:type="gramEnd"/>
      <w:r w:rsidRPr="00D712CF">
        <w:rPr>
          <w:rFonts w:hint="eastAsia"/>
          <w:sz w:val="22"/>
          <w:szCs w:val="22"/>
        </w:rPr>
        <w:t>：《阿毘達磨大毘婆沙論》卷</w:t>
      </w:r>
      <w:r w:rsidRPr="00D712CF">
        <w:rPr>
          <w:rFonts w:hint="eastAsia"/>
          <w:sz w:val="22"/>
          <w:szCs w:val="22"/>
        </w:rPr>
        <w:t>22</w:t>
      </w:r>
      <w:r w:rsidRPr="00D712CF">
        <w:rPr>
          <w:rFonts w:hint="eastAsia"/>
          <w:sz w:val="22"/>
          <w:szCs w:val="22"/>
        </w:rPr>
        <w:t>（大正</w:t>
      </w:r>
      <w:r w:rsidRPr="00D712CF">
        <w:rPr>
          <w:rFonts w:hint="eastAsia"/>
          <w:sz w:val="22"/>
          <w:szCs w:val="22"/>
        </w:rPr>
        <w:t>27</w:t>
      </w:r>
      <w:r w:rsidRPr="00D712CF">
        <w:rPr>
          <w:rFonts w:hint="eastAsia"/>
          <w:sz w:val="22"/>
          <w:szCs w:val="22"/>
        </w:rPr>
        <w:t>，</w:t>
      </w:r>
      <w:r w:rsidRPr="00D712CF">
        <w:rPr>
          <w:rFonts w:hint="eastAsia"/>
          <w:sz w:val="22"/>
          <w:szCs w:val="22"/>
        </w:rPr>
        <w:t>110a</w:t>
      </w:r>
      <w:r w:rsidRPr="00D712CF">
        <w:rPr>
          <w:rFonts w:hint="eastAsia"/>
          <w:sz w:val="22"/>
          <w:szCs w:val="22"/>
        </w:rPr>
        <w:t>）。</w:t>
      </w:r>
    </w:p>
  </w:footnote>
  <w:footnote w:id="162">
    <w:p w14:paraId="58E49922" w14:textId="4139F5DB" w:rsidR="000B65AF" w:rsidRPr="00D712CF" w:rsidRDefault="000B65AF" w:rsidP="00AC19AD">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79</w:t>
      </w:r>
      <w:r w:rsidRPr="00D712CF">
        <w:rPr>
          <w:rFonts w:hint="eastAsia"/>
          <w:sz w:val="22"/>
          <w:szCs w:val="22"/>
        </w:rPr>
        <w:t>，</w:t>
      </w:r>
      <w:r w:rsidRPr="00D712CF">
        <w:rPr>
          <w:rFonts w:hint="eastAsia"/>
          <w:sz w:val="22"/>
          <w:szCs w:val="22"/>
        </w:rPr>
        <w:t>n.53</w:t>
      </w:r>
      <w:proofErr w:type="gramStart"/>
      <w:r w:rsidRPr="00D712CF">
        <w:rPr>
          <w:rFonts w:hint="eastAsia"/>
          <w:sz w:val="22"/>
          <w:szCs w:val="22"/>
        </w:rPr>
        <w:t>）</w:t>
      </w:r>
      <w:proofErr w:type="gramEnd"/>
      <w:r w:rsidRPr="00D712CF">
        <w:rPr>
          <w:rFonts w:hint="eastAsia"/>
          <w:sz w:val="22"/>
          <w:szCs w:val="22"/>
        </w:rPr>
        <w:t>：《阿毘達磨大毘婆沙論》卷</w:t>
      </w:r>
      <w:r w:rsidRPr="00D712CF">
        <w:rPr>
          <w:rFonts w:hint="eastAsia"/>
          <w:sz w:val="22"/>
          <w:szCs w:val="22"/>
        </w:rPr>
        <w:t>27</w:t>
      </w:r>
      <w:r w:rsidRPr="00D712CF">
        <w:rPr>
          <w:rFonts w:hint="eastAsia"/>
          <w:sz w:val="22"/>
          <w:szCs w:val="22"/>
        </w:rPr>
        <w:t>（大正</w:t>
      </w:r>
      <w:r w:rsidRPr="00D712CF">
        <w:rPr>
          <w:rFonts w:hint="eastAsia"/>
          <w:sz w:val="22"/>
          <w:szCs w:val="22"/>
        </w:rPr>
        <w:t>27</w:t>
      </w:r>
      <w:r w:rsidRPr="00D712CF">
        <w:rPr>
          <w:rFonts w:hint="eastAsia"/>
          <w:sz w:val="22"/>
          <w:szCs w:val="22"/>
        </w:rPr>
        <w:t>，</w:t>
      </w:r>
      <w:r w:rsidRPr="00D712CF">
        <w:rPr>
          <w:rFonts w:hint="eastAsia"/>
          <w:sz w:val="22"/>
          <w:szCs w:val="22"/>
        </w:rPr>
        <w:t>140b-c</w:t>
      </w:r>
      <w:r w:rsidRPr="00D712CF">
        <w:rPr>
          <w:rFonts w:hint="eastAsia"/>
          <w:sz w:val="22"/>
          <w:szCs w:val="22"/>
        </w:rPr>
        <w:t>）。</w:t>
      </w:r>
    </w:p>
  </w:footnote>
  <w:footnote w:id="163">
    <w:p w14:paraId="57F74FC3" w14:textId="3D99FB93" w:rsidR="000B65AF" w:rsidRPr="00D712CF" w:rsidRDefault="000B65AF" w:rsidP="00AC19AD">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79</w:t>
      </w:r>
      <w:r w:rsidRPr="00D712CF">
        <w:rPr>
          <w:rFonts w:hint="eastAsia"/>
          <w:sz w:val="22"/>
          <w:szCs w:val="22"/>
        </w:rPr>
        <w:t>，</w:t>
      </w:r>
      <w:r w:rsidRPr="00D712CF">
        <w:rPr>
          <w:rFonts w:hint="eastAsia"/>
          <w:sz w:val="22"/>
          <w:szCs w:val="22"/>
        </w:rPr>
        <w:t>n.54</w:t>
      </w:r>
      <w:proofErr w:type="gramStart"/>
      <w:r w:rsidRPr="00D712CF">
        <w:rPr>
          <w:rFonts w:hint="eastAsia"/>
          <w:sz w:val="22"/>
          <w:szCs w:val="22"/>
        </w:rPr>
        <w:t>）</w:t>
      </w:r>
      <w:proofErr w:type="gramEnd"/>
      <w:r w:rsidRPr="00D712CF">
        <w:rPr>
          <w:rFonts w:hint="eastAsia"/>
          <w:sz w:val="22"/>
          <w:szCs w:val="22"/>
        </w:rPr>
        <w:t>：《成實論》卷</w:t>
      </w:r>
      <w:r w:rsidRPr="00D712CF">
        <w:rPr>
          <w:rFonts w:hint="eastAsia"/>
          <w:sz w:val="22"/>
          <w:szCs w:val="22"/>
        </w:rPr>
        <w:t>3</w:t>
      </w:r>
      <w:r w:rsidRPr="00D712CF">
        <w:rPr>
          <w:rFonts w:hint="eastAsia"/>
          <w:sz w:val="22"/>
          <w:szCs w:val="22"/>
        </w:rPr>
        <w:t>（大正</w:t>
      </w:r>
      <w:r w:rsidRPr="00D712CF">
        <w:rPr>
          <w:rFonts w:hint="eastAsia"/>
          <w:sz w:val="22"/>
          <w:szCs w:val="22"/>
        </w:rPr>
        <w:t>32</w:t>
      </w:r>
      <w:r w:rsidRPr="00D712CF">
        <w:rPr>
          <w:rFonts w:hint="eastAsia"/>
          <w:sz w:val="22"/>
          <w:szCs w:val="22"/>
        </w:rPr>
        <w:t>，</w:t>
      </w:r>
      <w:r w:rsidRPr="00D712CF">
        <w:rPr>
          <w:rFonts w:hint="eastAsia"/>
          <w:sz w:val="22"/>
          <w:szCs w:val="22"/>
        </w:rPr>
        <w:t>258b</w:t>
      </w:r>
      <w:r w:rsidRPr="00D712CF">
        <w:rPr>
          <w:rFonts w:hint="eastAsia"/>
          <w:sz w:val="22"/>
          <w:szCs w:val="22"/>
        </w:rPr>
        <w:t>）。</w:t>
      </w:r>
    </w:p>
  </w:footnote>
  <w:footnote w:id="164">
    <w:p w14:paraId="03F46968" w14:textId="3C09FBEC" w:rsidR="000B65AF" w:rsidRPr="00D712CF" w:rsidRDefault="000B65AF" w:rsidP="00237353">
      <w:pPr>
        <w:pStyle w:val="a7"/>
        <w:ind w:left="910" w:hanging="910"/>
        <w:rPr>
          <w:sz w:val="22"/>
          <w:szCs w:val="22"/>
        </w:rPr>
      </w:pPr>
      <w:r w:rsidRPr="00D712CF">
        <w:rPr>
          <w:rStyle w:val="a8"/>
          <w:sz w:val="22"/>
          <w:szCs w:val="22"/>
        </w:rPr>
        <w:footnoteRef/>
      </w:r>
      <w:r w:rsidRPr="00D712CF">
        <w:rPr>
          <w:sz w:val="22"/>
          <w:szCs w:val="22"/>
        </w:rPr>
        <w:t xml:space="preserve"> </w:t>
      </w:r>
      <w:r w:rsidRPr="00D712CF">
        <w:rPr>
          <w:rFonts w:hint="eastAsia"/>
          <w:sz w:val="22"/>
          <w:szCs w:val="22"/>
        </w:rPr>
        <w:t>（</w:t>
      </w:r>
      <w:r w:rsidRPr="00D712CF">
        <w:rPr>
          <w:rFonts w:hint="eastAsia"/>
          <w:sz w:val="22"/>
          <w:szCs w:val="22"/>
        </w:rPr>
        <w:t>1</w:t>
      </w:r>
      <w:r w:rsidRPr="00D712CF">
        <w:rPr>
          <w:rFonts w:hint="eastAsia"/>
          <w:sz w:val="22"/>
          <w:szCs w:val="22"/>
        </w:rPr>
        <w:t>）參考</w:t>
      </w:r>
      <w:r w:rsidRPr="00D712CF">
        <w:rPr>
          <w:rFonts w:hAnsi="新細明體" w:hint="eastAsia"/>
          <w:sz w:val="22"/>
          <w:szCs w:val="22"/>
        </w:rPr>
        <w:t>印順導師，</w:t>
      </w:r>
      <w:r w:rsidRPr="00D712CF">
        <w:rPr>
          <w:rFonts w:hint="eastAsia"/>
          <w:sz w:val="22"/>
          <w:szCs w:val="22"/>
        </w:rPr>
        <w:t>《如來藏之研究》，第三章，第一節〈聲聞經論的心淨說〉，</w:t>
      </w:r>
      <w:r w:rsidRPr="00D712CF">
        <w:rPr>
          <w:rFonts w:hint="eastAsia"/>
          <w:sz w:val="22"/>
          <w:szCs w:val="22"/>
        </w:rPr>
        <w:t>pp.71-72</w:t>
      </w:r>
      <w:r w:rsidRPr="00D712CF">
        <w:rPr>
          <w:rFonts w:hint="eastAsia"/>
          <w:sz w:val="22"/>
          <w:szCs w:val="22"/>
        </w:rPr>
        <w:t>。</w:t>
      </w:r>
    </w:p>
    <w:p w14:paraId="787FE27E" w14:textId="3ADCDBFF" w:rsidR="000B65AF" w:rsidRPr="00D712CF" w:rsidRDefault="000B65AF" w:rsidP="00262D81">
      <w:pPr>
        <w:pStyle w:val="a7"/>
        <w:ind w:left="882" w:hanging="574"/>
        <w:rPr>
          <w:sz w:val="22"/>
          <w:szCs w:val="22"/>
        </w:rPr>
      </w:pPr>
      <w:r w:rsidRPr="00D712CF">
        <w:rPr>
          <w:rFonts w:hint="eastAsia"/>
          <w:sz w:val="22"/>
          <w:szCs w:val="22"/>
        </w:rPr>
        <w:t>（</w:t>
      </w:r>
      <w:r w:rsidRPr="00D712CF">
        <w:rPr>
          <w:rFonts w:hint="eastAsia"/>
          <w:sz w:val="22"/>
          <w:szCs w:val="22"/>
        </w:rPr>
        <w:t>2</w:t>
      </w:r>
      <w:r w:rsidRPr="00D712CF">
        <w:rPr>
          <w:rFonts w:hint="eastAsia"/>
          <w:sz w:val="22"/>
          <w:szCs w:val="22"/>
        </w:rPr>
        <w:t>）參考</w:t>
      </w:r>
      <w:r w:rsidRPr="00D712CF">
        <w:rPr>
          <w:rFonts w:hAnsi="新細明體" w:hint="eastAsia"/>
          <w:sz w:val="22"/>
          <w:szCs w:val="22"/>
        </w:rPr>
        <w:t>印順導師，</w:t>
      </w:r>
      <w:r w:rsidRPr="00D712CF">
        <w:rPr>
          <w:rFonts w:hint="eastAsia"/>
          <w:sz w:val="22"/>
          <w:szCs w:val="22"/>
        </w:rPr>
        <w:t>《說一切有部為主的論書與論師之研究》，第九章，第一節，第三項〈分別論者的思想〉，</w:t>
      </w:r>
      <w:r w:rsidRPr="00D712CF">
        <w:rPr>
          <w:rFonts w:hint="eastAsia"/>
          <w:sz w:val="22"/>
          <w:szCs w:val="22"/>
        </w:rPr>
        <w:t>pp.424-425</w:t>
      </w:r>
      <w:r w:rsidRPr="00D712CF">
        <w:rPr>
          <w:rFonts w:hint="eastAsia"/>
          <w:sz w:val="22"/>
          <w:szCs w:val="22"/>
        </w:rPr>
        <w:t>。</w:t>
      </w:r>
    </w:p>
    <w:p w14:paraId="3DDC95C0" w14:textId="6F9FEF45" w:rsidR="000B65AF" w:rsidRPr="00D712CF" w:rsidRDefault="000B65AF" w:rsidP="00262D81">
      <w:pPr>
        <w:pStyle w:val="a7"/>
        <w:ind w:leftChars="133" w:left="894" w:hanging="575"/>
        <w:jc w:val="both"/>
        <w:rPr>
          <w:sz w:val="22"/>
          <w:szCs w:val="22"/>
        </w:rPr>
      </w:pPr>
      <w:r w:rsidRPr="00D712CF">
        <w:rPr>
          <w:rFonts w:hint="eastAsia"/>
          <w:sz w:val="22"/>
          <w:szCs w:val="22"/>
        </w:rPr>
        <w:t>（</w:t>
      </w:r>
      <w:r w:rsidRPr="00D712CF">
        <w:rPr>
          <w:rFonts w:hint="eastAsia"/>
          <w:sz w:val="22"/>
          <w:szCs w:val="22"/>
        </w:rPr>
        <w:t>3</w:t>
      </w:r>
      <w:r w:rsidRPr="00D712CF">
        <w:rPr>
          <w:rFonts w:hint="eastAsia"/>
          <w:sz w:val="22"/>
          <w:szCs w:val="22"/>
        </w:rPr>
        <w:t>）參考</w:t>
      </w:r>
      <w:r w:rsidRPr="00D712CF">
        <w:rPr>
          <w:rFonts w:hAnsi="新細明體" w:hint="eastAsia"/>
          <w:sz w:val="22"/>
          <w:szCs w:val="22"/>
        </w:rPr>
        <w:t>印順導師，</w:t>
      </w:r>
      <w:r w:rsidRPr="00D712CF">
        <w:rPr>
          <w:rFonts w:hint="eastAsia"/>
          <w:sz w:val="22"/>
          <w:szCs w:val="22"/>
        </w:rPr>
        <w:t>《唯識學探源》，</w:t>
      </w:r>
      <w:proofErr w:type="gramStart"/>
      <w:r w:rsidRPr="00D712CF">
        <w:rPr>
          <w:rFonts w:hint="eastAsia"/>
          <w:sz w:val="22"/>
          <w:szCs w:val="22"/>
        </w:rPr>
        <w:t>下編</w:t>
      </w:r>
      <w:proofErr w:type="gramEnd"/>
      <w:r w:rsidRPr="00D712CF">
        <w:rPr>
          <w:rFonts w:hint="eastAsia"/>
          <w:sz w:val="22"/>
          <w:szCs w:val="22"/>
        </w:rPr>
        <w:t>，第二章，第四節〈分別說系與本識思想〉，</w:t>
      </w:r>
      <w:r w:rsidRPr="00D712CF">
        <w:rPr>
          <w:rFonts w:hint="eastAsia"/>
          <w:sz w:val="22"/>
          <w:szCs w:val="22"/>
        </w:rPr>
        <w:t>pp.89-106</w:t>
      </w:r>
      <w:r w:rsidRPr="00D712CF">
        <w:rPr>
          <w:rFonts w:hint="eastAsia"/>
          <w:sz w:val="22"/>
          <w:szCs w:val="22"/>
        </w:rPr>
        <w:t>。</w:t>
      </w:r>
    </w:p>
  </w:footnote>
  <w:footnote w:id="165">
    <w:p w14:paraId="1FC2A069" w14:textId="067C69CF" w:rsidR="000B65AF" w:rsidRPr="00D712CF" w:rsidRDefault="000B65AF" w:rsidP="00AC19AD">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79</w:t>
      </w:r>
      <w:r w:rsidRPr="00D712CF">
        <w:rPr>
          <w:rFonts w:hint="eastAsia"/>
          <w:sz w:val="22"/>
          <w:szCs w:val="22"/>
        </w:rPr>
        <w:t>，</w:t>
      </w:r>
      <w:r w:rsidRPr="00D712CF">
        <w:rPr>
          <w:rFonts w:hint="eastAsia"/>
          <w:sz w:val="22"/>
          <w:szCs w:val="22"/>
        </w:rPr>
        <w:t>n.55</w:t>
      </w:r>
      <w:proofErr w:type="gramStart"/>
      <w:r w:rsidRPr="00D712CF">
        <w:rPr>
          <w:rFonts w:hint="eastAsia"/>
          <w:sz w:val="22"/>
          <w:szCs w:val="22"/>
        </w:rPr>
        <w:t>）</w:t>
      </w:r>
      <w:proofErr w:type="gramEnd"/>
      <w:r w:rsidRPr="00D712CF">
        <w:rPr>
          <w:rFonts w:hint="eastAsia"/>
          <w:sz w:val="22"/>
          <w:szCs w:val="22"/>
        </w:rPr>
        <w:t>：《阿毘達磨大毘婆沙論》卷</w:t>
      </w:r>
      <w:r w:rsidRPr="00D712CF">
        <w:rPr>
          <w:rFonts w:hint="eastAsia"/>
          <w:sz w:val="22"/>
          <w:szCs w:val="22"/>
        </w:rPr>
        <w:t>11</w:t>
      </w:r>
      <w:r w:rsidRPr="00D712CF">
        <w:rPr>
          <w:rFonts w:hint="eastAsia"/>
          <w:sz w:val="22"/>
          <w:szCs w:val="22"/>
        </w:rPr>
        <w:t>（大正</w:t>
      </w:r>
      <w:r w:rsidRPr="00D712CF">
        <w:rPr>
          <w:rFonts w:hint="eastAsia"/>
          <w:sz w:val="22"/>
          <w:szCs w:val="22"/>
        </w:rPr>
        <w:t>27</w:t>
      </w:r>
      <w:r w:rsidRPr="00D712CF">
        <w:rPr>
          <w:rFonts w:hint="eastAsia"/>
          <w:sz w:val="22"/>
          <w:szCs w:val="22"/>
        </w:rPr>
        <w:t>，</w:t>
      </w:r>
      <w:r w:rsidRPr="00D712CF">
        <w:rPr>
          <w:rFonts w:hint="eastAsia"/>
          <w:sz w:val="22"/>
          <w:szCs w:val="22"/>
        </w:rPr>
        <w:t>55b</w:t>
      </w:r>
      <w:r w:rsidRPr="00D712CF">
        <w:rPr>
          <w:rFonts w:hint="eastAsia"/>
          <w:sz w:val="22"/>
          <w:szCs w:val="22"/>
        </w:rPr>
        <w:t>）。</w:t>
      </w:r>
    </w:p>
  </w:footnote>
  <w:footnote w:id="166">
    <w:p w14:paraId="682C2C9C" w14:textId="327DC18D" w:rsidR="000B65AF" w:rsidRPr="00D712CF" w:rsidRDefault="000B65AF" w:rsidP="00AC19AD">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79</w:t>
      </w:r>
      <w:r w:rsidRPr="00D712CF">
        <w:rPr>
          <w:rFonts w:hint="eastAsia"/>
          <w:sz w:val="22"/>
          <w:szCs w:val="22"/>
        </w:rPr>
        <w:t>，</w:t>
      </w:r>
      <w:r w:rsidRPr="00D712CF">
        <w:rPr>
          <w:rFonts w:hint="eastAsia"/>
          <w:sz w:val="22"/>
          <w:szCs w:val="22"/>
        </w:rPr>
        <w:t>n.56</w:t>
      </w:r>
      <w:proofErr w:type="gramStart"/>
      <w:r w:rsidRPr="00D712CF">
        <w:rPr>
          <w:rFonts w:hint="eastAsia"/>
          <w:sz w:val="22"/>
          <w:szCs w:val="22"/>
        </w:rPr>
        <w:t>）</w:t>
      </w:r>
      <w:proofErr w:type="gramEnd"/>
      <w:r w:rsidRPr="00D712CF">
        <w:rPr>
          <w:rFonts w:hint="eastAsia"/>
          <w:sz w:val="22"/>
          <w:szCs w:val="22"/>
        </w:rPr>
        <w:t>：《清淨道論》（日譯南傳</w:t>
      </w:r>
      <w:r w:rsidRPr="00D712CF">
        <w:rPr>
          <w:rFonts w:hint="eastAsia"/>
          <w:sz w:val="22"/>
          <w:szCs w:val="22"/>
        </w:rPr>
        <w:t>64</w:t>
      </w:r>
      <w:r w:rsidRPr="00D712CF">
        <w:rPr>
          <w:rFonts w:hint="eastAsia"/>
          <w:sz w:val="22"/>
          <w:szCs w:val="22"/>
        </w:rPr>
        <w:t>，</w:t>
      </w:r>
      <w:r w:rsidRPr="00D712CF">
        <w:rPr>
          <w:rFonts w:hint="eastAsia"/>
          <w:sz w:val="22"/>
          <w:szCs w:val="22"/>
        </w:rPr>
        <w:t>42</w:t>
      </w:r>
      <w:r w:rsidRPr="00D712CF">
        <w:rPr>
          <w:rFonts w:hint="eastAsia"/>
          <w:sz w:val="22"/>
          <w:szCs w:val="22"/>
        </w:rPr>
        <w:t>）。</w:t>
      </w:r>
    </w:p>
  </w:footnote>
  <w:footnote w:id="167">
    <w:p w14:paraId="12B010DF" w14:textId="58349E64" w:rsidR="000B65AF" w:rsidRPr="00D712CF" w:rsidRDefault="000B65AF" w:rsidP="00185C1E">
      <w:pPr>
        <w:pStyle w:val="a7"/>
        <w:rPr>
          <w:sz w:val="22"/>
          <w:szCs w:val="22"/>
        </w:rPr>
      </w:pPr>
      <w:r w:rsidRPr="00D712CF">
        <w:rPr>
          <w:rStyle w:val="a8"/>
          <w:sz w:val="22"/>
          <w:szCs w:val="22"/>
        </w:rPr>
        <w:footnoteRef/>
      </w:r>
      <w:r w:rsidRPr="00D712CF">
        <w:rPr>
          <w:sz w:val="22"/>
          <w:szCs w:val="22"/>
        </w:rPr>
        <w:t xml:space="preserve"> </w:t>
      </w:r>
      <w:r w:rsidRPr="00D712CF">
        <w:rPr>
          <w:rFonts w:hint="eastAsia"/>
          <w:sz w:val="22"/>
          <w:szCs w:val="22"/>
        </w:rPr>
        <w:t>《解脫道論》卷</w:t>
      </w:r>
      <w:r w:rsidRPr="00D712CF">
        <w:rPr>
          <w:rFonts w:hint="eastAsia"/>
          <w:sz w:val="22"/>
          <w:szCs w:val="22"/>
        </w:rPr>
        <w:t>10</w:t>
      </w:r>
      <w:r w:rsidRPr="00D712CF">
        <w:rPr>
          <w:rFonts w:hint="eastAsia"/>
          <w:sz w:val="22"/>
          <w:szCs w:val="22"/>
        </w:rPr>
        <w:t>〈五方便品</w:t>
      </w:r>
      <w:r w:rsidRPr="00D712CF">
        <w:rPr>
          <w:rFonts w:hint="eastAsia"/>
          <w:sz w:val="22"/>
          <w:szCs w:val="22"/>
        </w:rPr>
        <w:t xml:space="preserve"> 11</w:t>
      </w:r>
      <w:r w:rsidRPr="00D712CF">
        <w:rPr>
          <w:rFonts w:hint="eastAsia"/>
          <w:sz w:val="22"/>
          <w:szCs w:val="22"/>
        </w:rPr>
        <w:t>〉</w:t>
      </w:r>
      <w:r w:rsidRPr="00D712CF">
        <w:rPr>
          <w:sz w:val="22"/>
          <w:szCs w:val="22"/>
        </w:rPr>
        <w:t>（大正</w:t>
      </w:r>
      <w:r w:rsidRPr="00D712CF">
        <w:rPr>
          <w:rFonts w:hint="eastAsia"/>
          <w:sz w:val="22"/>
          <w:szCs w:val="22"/>
        </w:rPr>
        <w:t>32</w:t>
      </w:r>
      <w:r w:rsidRPr="00D712CF">
        <w:rPr>
          <w:rFonts w:hint="eastAsia"/>
          <w:sz w:val="22"/>
          <w:szCs w:val="22"/>
        </w:rPr>
        <w:t>，</w:t>
      </w:r>
      <w:r w:rsidRPr="00D712CF">
        <w:rPr>
          <w:rFonts w:hint="eastAsia"/>
          <w:sz w:val="22"/>
          <w:szCs w:val="22"/>
        </w:rPr>
        <w:t>449b9-c11</w:t>
      </w:r>
      <w:r w:rsidRPr="00D712CF">
        <w:rPr>
          <w:sz w:val="22"/>
          <w:szCs w:val="22"/>
        </w:rPr>
        <w:t>）</w:t>
      </w:r>
      <w:r w:rsidRPr="00D712CF">
        <w:rPr>
          <w:rFonts w:hint="eastAsia"/>
          <w:sz w:val="22"/>
          <w:szCs w:val="22"/>
        </w:rPr>
        <w:t>：</w:t>
      </w:r>
    </w:p>
    <w:p w14:paraId="5A0777CD" w14:textId="77777777" w:rsidR="000B65AF" w:rsidRPr="00D712CF" w:rsidRDefault="000B65AF" w:rsidP="00F2207B">
      <w:pPr>
        <w:pStyle w:val="a7"/>
        <w:ind w:leftChars="150" w:left="360"/>
        <w:jc w:val="both"/>
        <w:rPr>
          <w:rFonts w:eastAsia="標楷體"/>
          <w:sz w:val="22"/>
          <w:szCs w:val="22"/>
        </w:rPr>
      </w:pPr>
      <w:r w:rsidRPr="00D712CF">
        <w:rPr>
          <w:rFonts w:eastAsia="標楷體" w:hint="eastAsia"/>
          <w:sz w:val="22"/>
          <w:szCs w:val="22"/>
        </w:rPr>
        <w:t>於是，有分心者，是於此有</w:t>
      </w:r>
      <w:proofErr w:type="gramStart"/>
      <w:r w:rsidRPr="00D712CF">
        <w:rPr>
          <w:rFonts w:eastAsia="標楷體" w:hint="eastAsia"/>
          <w:sz w:val="22"/>
          <w:szCs w:val="22"/>
        </w:rPr>
        <w:t>根心如牽縷</w:t>
      </w:r>
      <w:proofErr w:type="gramEnd"/>
      <w:r w:rsidRPr="00D712CF">
        <w:rPr>
          <w:rFonts w:eastAsia="標楷體" w:hint="eastAsia"/>
          <w:sz w:val="22"/>
          <w:szCs w:val="22"/>
        </w:rPr>
        <w:t>。</w:t>
      </w:r>
      <w:proofErr w:type="gramStart"/>
      <w:r w:rsidRPr="00D712CF">
        <w:rPr>
          <w:rFonts w:eastAsia="標楷體" w:hint="eastAsia"/>
          <w:sz w:val="22"/>
          <w:szCs w:val="22"/>
        </w:rPr>
        <w:t>轉心者</w:t>
      </w:r>
      <w:proofErr w:type="gramEnd"/>
      <w:r w:rsidRPr="00D712CF">
        <w:rPr>
          <w:rFonts w:eastAsia="標楷體" w:hint="eastAsia"/>
          <w:sz w:val="22"/>
          <w:szCs w:val="22"/>
        </w:rPr>
        <w:t>，於</w:t>
      </w:r>
      <w:proofErr w:type="gramStart"/>
      <w:r w:rsidRPr="00D712CF">
        <w:rPr>
          <w:rFonts w:eastAsia="標楷體" w:hint="eastAsia"/>
          <w:sz w:val="22"/>
          <w:szCs w:val="22"/>
        </w:rPr>
        <w:t>眼門、色事夾</w:t>
      </w:r>
      <w:proofErr w:type="gramEnd"/>
      <w:r w:rsidRPr="00D712CF">
        <w:rPr>
          <w:rFonts w:eastAsia="標楷體" w:hint="eastAsia"/>
          <w:sz w:val="22"/>
          <w:szCs w:val="22"/>
        </w:rPr>
        <w:t>緣故，</w:t>
      </w:r>
      <w:proofErr w:type="gramStart"/>
      <w:r w:rsidRPr="00D712CF">
        <w:rPr>
          <w:rFonts w:eastAsia="標楷體" w:hint="eastAsia"/>
          <w:sz w:val="22"/>
          <w:szCs w:val="22"/>
        </w:rPr>
        <w:t>以緣展轉諸界</w:t>
      </w:r>
      <w:proofErr w:type="gramEnd"/>
      <w:r w:rsidRPr="00D712CF">
        <w:rPr>
          <w:rFonts w:eastAsia="標楷體" w:hint="eastAsia"/>
          <w:sz w:val="22"/>
          <w:szCs w:val="22"/>
        </w:rPr>
        <w:t>。依處有</w:t>
      </w:r>
      <w:proofErr w:type="gramStart"/>
      <w:r w:rsidRPr="00D712CF">
        <w:rPr>
          <w:rFonts w:eastAsia="標楷體" w:hint="eastAsia"/>
          <w:sz w:val="22"/>
          <w:szCs w:val="22"/>
        </w:rPr>
        <w:t>分心成起</w:t>
      </w:r>
      <w:proofErr w:type="gramEnd"/>
      <w:r w:rsidRPr="00D712CF">
        <w:rPr>
          <w:rFonts w:eastAsia="標楷體" w:hint="eastAsia"/>
          <w:sz w:val="22"/>
          <w:szCs w:val="22"/>
        </w:rPr>
        <w:t>、有分心次第。彼</w:t>
      </w:r>
      <w:proofErr w:type="gramStart"/>
      <w:r w:rsidRPr="00D712CF">
        <w:rPr>
          <w:rFonts w:eastAsia="標楷體" w:hint="eastAsia"/>
          <w:sz w:val="22"/>
          <w:szCs w:val="22"/>
        </w:rPr>
        <w:t>為見色事</w:t>
      </w:r>
      <w:proofErr w:type="gramEnd"/>
      <w:r w:rsidRPr="00D712CF">
        <w:rPr>
          <w:rFonts w:eastAsia="標楷體" w:hint="eastAsia"/>
          <w:sz w:val="22"/>
          <w:szCs w:val="22"/>
        </w:rPr>
        <w:t>成轉，</w:t>
      </w:r>
      <w:proofErr w:type="gramStart"/>
      <w:r w:rsidRPr="00D712CF">
        <w:rPr>
          <w:rFonts w:eastAsia="標楷體" w:hint="eastAsia"/>
          <w:sz w:val="22"/>
          <w:szCs w:val="22"/>
        </w:rPr>
        <w:t>生轉心</w:t>
      </w:r>
      <w:proofErr w:type="gramEnd"/>
      <w:r w:rsidRPr="00D712CF">
        <w:rPr>
          <w:rFonts w:eastAsia="標楷體" w:hint="eastAsia"/>
          <w:sz w:val="22"/>
          <w:szCs w:val="22"/>
        </w:rPr>
        <w:t>。</w:t>
      </w:r>
      <w:proofErr w:type="gramStart"/>
      <w:r w:rsidRPr="00D712CF">
        <w:rPr>
          <w:rFonts w:eastAsia="標楷體" w:hint="eastAsia"/>
          <w:sz w:val="22"/>
          <w:szCs w:val="22"/>
        </w:rPr>
        <w:t>轉心次第依眼應</w:t>
      </w:r>
      <w:proofErr w:type="gramEnd"/>
      <w:r w:rsidRPr="00D712CF">
        <w:rPr>
          <w:rFonts w:eastAsia="標楷體" w:hint="eastAsia"/>
          <w:sz w:val="22"/>
          <w:szCs w:val="22"/>
        </w:rPr>
        <w:t>轉，現得見，生見心。見心次第已見。</w:t>
      </w:r>
      <w:proofErr w:type="gramStart"/>
      <w:r w:rsidRPr="00D712CF">
        <w:rPr>
          <w:rFonts w:eastAsia="標楷體" w:hint="eastAsia"/>
          <w:sz w:val="22"/>
          <w:szCs w:val="22"/>
        </w:rPr>
        <w:t>以心現受</w:t>
      </w:r>
      <w:proofErr w:type="gramEnd"/>
      <w:r w:rsidRPr="00D712CF">
        <w:rPr>
          <w:rFonts w:eastAsia="標楷體" w:hint="eastAsia"/>
          <w:sz w:val="22"/>
          <w:szCs w:val="22"/>
        </w:rPr>
        <w:t>，</w:t>
      </w:r>
      <w:proofErr w:type="gramStart"/>
      <w:r w:rsidRPr="00D712CF">
        <w:rPr>
          <w:rFonts w:eastAsia="標楷體" w:hint="eastAsia"/>
          <w:sz w:val="22"/>
          <w:szCs w:val="22"/>
        </w:rPr>
        <w:t>生受心</w:t>
      </w:r>
      <w:proofErr w:type="gramEnd"/>
      <w:r w:rsidRPr="00D712CF">
        <w:rPr>
          <w:rFonts w:eastAsia="標楷體" w:hint="eastAsia"/>
          <w:sz w:val="22"/>
          <w:szCs w:val="22"/>
        </w:rPr>
        <w:t>。受心次第，以</w:t>
      </w:r>
      <w:proofErr w:type="gramStart"/>
      <w:r w:rsidRPr="00D712CF">
        <w:rPr>
          <w:rFonts w:eastAsia="標楷體" w:hint="eastAsia"/>
          <w:sz w:val="22"/>
          <w:szCs w:val="22"/>
        </w:rPr>
        <w:t>受義現</w:t>
      </w:r>
      <w:proofErr w:type="gramEnd"/>
      <w:r w:rsidRPr="00D712CF">
        <w:rPr>
          <w:rFonts w:eastAsia="標楷體" w:hint="eastAsia"/>
          <w:sz w:val="22"/>
          <w:szCs w:val="22"/>
        </w:rPr>
        <w:t>分別，</w:t>
      </w:r>
      <w:proofErr w:type="gramStart"/>
      <w:r w:rsidRPr="00D712CF">
        <w:rPr>
          <w:rFonts w:eastAsia="標楷體" w:hint="eastAsia"/>
          <w:sz w:val="22"/>
          <w:szCs w:val="22"/>
        </w:rPr>
        <w:t>生分別心</w:t>
      </w:r>
      <w:proofErr w:type="gramEnd"/>
      <w:r w:rsidRPr="00D712CF">
        <w:rPr>
          <w:rFonts w:eastAsia="標楷體" w:hint="eastAsia"/>
          <w:sz w:val="22"/>
          <w:szCs w:val="22"/>
        </w:rPr>
        <w:t>。分別心次第，以分別</w:t>
      </w:r>
      <w:proofErr w:type="gramStart"/>
      <w:r w:rsidRPr="00D712CF">
        <w:rPr>
          <w:rFonts w:eastAsia="標楷體" w:hint="eastAsia"/>
          <w:sz w:val="22"/>
          <w:szCs w:val="22"/>
        </w:rPr>
        <w:t>義現令</w:t>
      </w:r>
      <w:proofErr w:type="gramEnd"/>
      <w:r w:rsidRPr="00D712CF">
        <w:rPr>
          <w:rFonts w:eastAsia="標楷體" w:hint="eastAsia"/>
          <w:sz w:val="22"/>
          <w:szCs w:val="22"/>
        </w:rPr>
        <w:t>起，</w:t>
      </w:r>
      <w:proofErr w:type="gramStart"/>
      <w:r w:rsidRPr="00D712CF">
        <w:rPr>
          <w:rFonts w:eastAsia="標楷體" w:hint="eastAsia"/>
          <w:sz w:val="22"/>
          <w:szCs w:val="22"/>
        </w:rPr>
        <w:t>生令起</w:t>
      </w:r>
      <w:proofErr w:type="gramEnd"/>
      <w:r w:rsidRPr="00D712CF">
        <w:rPr>
          <w:rFonts w:eastAsia="標楷體" w:hint="eastAsia"/>
          <w:sz w:val="22"/>
          <w:szCs w:val="22"/>
        </w:rPr>
        <w:t>心。令起心次第，以令起義，由</w:t>
      </w:r>
      <w:proofErr w:type="gramStart"/>
      <w:r w:rsidRPr="00D712CF">
        <w:rPr>
          <w:rFonts w:eastAsia="標楷體" w:hint="eastAsia"/>
          <w:sz w:val="22"/>
          <w:szCs w:val="22"/>
        </w:rPr>
        <w:t>業心速行</w:t>
      </w:r>
      <w:proofErr w:type="gramEnd"/>
      <w:r w:rsidRPr="00D712CF">
        <w:rPr>
          <w:rFonts w:eastAsia="標楷體" w:hint="eastAsia"/>
          <w:sz w:val="22"/>
          <w:szCs w:val="22"/>
        </w:rPr>
        <w:t>。</w:t>
      </w:r>
      <w:proofErr w:type="gramStart"/>
      <w:r w:rsidRPr="00D712CF">
        <w:rPr>
          <w:rFonts w:eastAsia="標楷體" w:hint="eastAsia"/>
          <w:sz w:val="22"/>
          <w:szCs w:val="22"/>
        </w:rPr>
        <w:t>速行心</w:t>
      </w:r>
      <w:proofErr w:type="gramEnd"/>
      <w:r w:rsidRPr="00D712CF">
        <w:rPr>
          <w:rFonts w:eastAsia="標楷體" w:hint="eastAsia"/>
          <w:sz w:val="22"/>
          <w:szCs w:val="22"/>
        </w:rPr>
        <w:t>次第，以速行義，不以方便</w:t>
      </w:r>
      <w:proofErr w:type="gramStart"/>
      <w:r w:rsidRPr="00D712CF">
        <w:rPr>
          <w:rFonts w:eastAsia="標楷體" w:hint="eastAsia"/>
          <w:sz w:val="22"/>
          <w:szCs w:val="22"/>
        </w:rPr>
        <w:t>生彼事果報心</w:t>
      </w:r>
      <w:proofErr w:type="gramEnd"/>
      <w:r w:rsidRPr="00D712CF">
        <w:rPr>
          <w:rFonts w:eastAsia="標楷體" w:hint="eastAsia"/>
          <w:sz w:val="22"/>
          <w:szCs w:val="22"/>
        </w:rPr>
        <w:t>。</w:t>
      </w:r>
      <w:proofErr w:type="gramStart"/>
      <w:r w:rsidRPr="00D712CF">
        <w:rPr>
          <w:rFonts w:eastAsia="標楷體" w:hint="eastAsia"/>
          <w:sz w:val="22"/>
          <w:szCs w:val="22"/>
        </w:rPr>
        <w:t>從彼更度</w:t>
      </w:r>
      <w:proofErr w:type="gramEnd"/>
      <w:r w:rsidRPr="00D712CF">
        <w:rPr>
          <w:rFonts w:eastAsia="標楷體" w:hint="eastAsia"/>
          <w:sz w:val="22"/>
          <w:szCs w:val="22"/>
        </w:rPr>
        <w:t>有分心。</w:t>
      </w:r>
    </w:p>
    <w:p w14:paraId="6070A0A3" w14:textId="77777777" w:rsidR="000B65AF" w:rsidRPr="00D712CF" w:rsidRDefault="000B65AF" w:rsidP="00F2207B">
      <w:pPr>
        <w:pStyle w:val="a7"/>
        <w:ind w:firstLineChars="150" w:firstLine="330"/>
        <w:jc w:val="both"/>
        <w:rPr>
          <w:rFonts w:eastAsia="標楷體"/>
          <w:sz w:val="22"/>
          <w:szCs w:val="22"/>
        </w:rPr>
      </w:pPr>
      <w:r w:rsidRPr="00D712CF">
        <w:rPr>
          <w:rFonts w:eastAsia="標楷體" w:hint="eastAsia"/>
          <w:sz w:val="22"/>
          <w:szCs w:val="22"/>
        </w:rPr>
        <w:t>問：何譬喻？</w:t>
      </w:r>
    </w:p>
    <w:p w14:paraId="06CC62B4" w14:textId="6EA9F98E" w:rsidR="000B65AF" w:rsidRPr="00D712CF" w:rsidRDefault="000B65AF" w:rsidP="00F2207B">
      <w:pPr>
        <w:pStyle w:val="a7"/>
        <w:ind w:leftChars="150" w:left="800" w:hangingChars="200" w:hanging="440"/>
        <w:jc w:val="both"/>
        <w:rPr>
          <w:rFonts w:eastAsia="標楷體"/>
          <w:sz w:val="22"/>
          <w:szCs w:val="22"/>
        </w:rPr>
      </w:pPr>
      <w:r w:rsidRPr="00D712CF">
        <w:rPr>
          <w:rFonts w:eastAsia="標楷體" w:hint="eastAsia"/>
          <w:sz w:val="22"/>
          <w:szCs w:val="22"/>
        </w:rPr>
        <w:t>答：如王，</w:t>
      </w:r>
      <w:proofErr w:type="gramStart"/>
      <w:r w:rsidRPr="00D712CF">
        <w:rPr>
          <w:rFonts w:eastAsia="標楷體" w:hint="eastAsia"/>
          <w:sz w:val="22"/>
          <w:szCs w:val="22"/>
        </w:rPr>
        <w:t>殿上閉城門</w:t>
      </w:r>
      <w:proofErr w:type="gramEnd"/>
      <w:r w:rsidRPr="00D712CF">
        <w:rPr>
          <w:rFonts w:eastAsia="標楷體" w:hint="eastAsia"/>
          <w:sz w:val="22"/>
          <w:szCs w:val="22"/>
        </w:rPr>
        <w:t>臥，</w:t>
      </w:r>
      <w:proofErr w:type="gramStart"/>
      <w:r w:rsidRPr="00D712CF">
        <w:rPr>
          <w:rFonts w:eastAsia="標楷體" w:hint="eastAsia"/>
          <w:sz w:val="22"/>
          <w:szCs w:val="22"/>
        </w:rPr>
        <w:t>傴女摩王足</w:t>
      </w:r>
      <w:proofErr w:type="gramEnd"/>
      <w:r w:rsidRPr="00D712CF">
        <w:rPr>
          <w:rFonts w:eastAsia="標楷體" w:hint="eastAsia"/>
          <w:sz w:val="22"/>
          <w:szCs w:val="22"/>
        </w:rPr>
        <w:t>，夫人坐，大臣</w:t>
      </w:r>
      <w:proofErr w:type="gramStart"/>
      <w:r w:rsidRPr="00D712CF">
        <w:rPr>
          <w:rFonts w:eastAsia="標楷體" w:hint="eastAsia"/>
          <w:sz w:val="22"/>
          <w:szCs w:val="22"/>
        </w:rPr>
        <w:t>及直閣列在王前</w:t>
      </w:r>
      <w:proofErr w:type="gramEnd"/>
      <w:r w:rsidRPr="00D712CF">
        <w:rPr>
          <w:rFonts w:eastAsia="標楷體" w:hint="eastAsia"/>
          <w:sz w:val="22"/>
          <w:szCs w:val="22"/>
        </w:rPr>
        <w:t>，聾人守門依城門住。</w:t>
      </w:r>
      <w:proofErr w:type="gramStart"/>
      <w:r w:rsidRPr="00D712CF">
        <w:rPr>
          <w:rFonts w:eastAsia="標楷體" w:hint="eastAsia"/>
          <w:sz w:val="22"/>
          <w:szCs w:val="22"/>
        </w:rPr>
        <w:t>時守園人取菴羅果打門</w:t>
      </w:r>
      <w:proofErr w:type="gramEnd"/>
      <w:r w:rsidRPr="00D712CF">
        <w:rPr>
          <w:rFonts w:eastAsia="標楷體" w:hint="eastAsia"/>
          <w:sz w:val="22"/>
          <w:szCs w:val="22"/>
        </w:rPr>
        <w:t>。</w:t>
      </w:r>
      <w:proofErr w:type="gramStart"/>
      <w:r w:rsidRPr="00D712CF">
        <w:rPr>
          <w:rFonts w:eastAsia="標楷體" w:hint="eastAsia"/>
          <w:sz w:val="22"/>
          <w:szCs w:val="22"/>
        </w:rPr>
        <w:t>王聞聲</w:t>
      </w:r>
      <w:proofErr w:type="gramEnd"/>
      <w:r w:rsidRPr="00D712CF">
        <w:rPr>
          <w:rFonts w:eastAsia="標楷體" w:hint="eastAsia"/>
          <w:sz w:val="22"/>
          <w:szCs w:val="22"/>
        </w:rPr>
        <w:t>、覺，王勅僂女：「</w:t>
      </w:r>
      <w:proofErr w:type="gramStart"/>
      <w:r w:rsidRPr="00D712CF">
        <w:rPr>
          <w:rFonts w:eastAsia="標楷體" w:hint="eastAsia"/>
          <w:sz w:val="22"/>
          <w:szCs w:val="22"/>
        </w:rPr>
        <w:t>汝當開門</w:t>
      </w:r>
      <w:proofErr w:type="gramEnd"/>
      <w:r w:rsidRPr="00D712CF">
        <w:rPr>
          <w:rFonts w:eastAsia="標楷體" w:hint="eastAsia"/>
          <w:sz w:val="22"/>
          <w:szCs w:val="22"/>
        </w:rPr>
        <w:t>」！</w:t>
      </w:r>
      <w:proofErr w:type="gramStart"/>
      <w:r w:rsidRPr="00D712CF">
        <w:rPr>
          <w:rFonts w:eastAsia="標楷體" w:hint="eastAsia"/>
          <w:sz w:val="22"/>
          <w:szCs w:val="22"/>
        </w:rPr>
        <w:t>僂</w:t>
      </w:r>
      <w:proofErr w:type="gramEnd"/>
      <w:r w:rsidRPr="00D712CF">
        <w:rPr>
          <w:rFonts w:eastAsia="標楷體" w:hint="eastAsia"/>
          <w:sz w:val="22"/>
          <w:szCs w:val="22"/>
        </w:rPr>
        <w:t>女即奉命，以</w:t>
      </w:r>
      <w:proofErr w:type="gramStart"/>
      <w:r w:rsidRPr="00D712CF">
        <w:rPr>
          <w:rFonts w:eastAsia="標楷體" w:hint="eastAsia"/>
          <w:sz w:val="22"/>
          <w:szCs w:val="22"/>
        </w:rPr>
        <w:t>相貌語聾人</w:t>
      </w:r>
      <w:proofErr w:type="gramEnd"/>
      <w:r w:rsidRPr="00D712CF">
        <w:rPr>
          <w:rFonts w:eastAsia="標楷體" w:hint="eastAsia"/>
          <w:sz w:val="22"/>
          <w:szCs w:val="22"/>
        </w:rPr>
        <w:t>言。聾</w:t>
      </w:r>
      <w:proofErr w:type="gramStart"/>
      <w:r w:rsidRPr="00D712CF">
        <w:rPr>
          <w:rFonts w:eastAsia="標楷體" w:hint="eastAsia"/>
          <w:sz w:val="22"/>
          <w:szCs w:val="22"/>
        </w:rPr>
        <w:t>人解意</w:t>
      </w:r>
      <w:proofErr w:type="gramEnd"/>
      <w:r w:rsidRPr="00D712CF">
        <w:rPr>
          <w:rFonts w:eastAsia="標楷體" w:hint="eastAsia"/>
          <w:sz w:val="22"/>
          <w:szCs w:val="22"/>
        </w:rPr>
        <w:t>，即開城門，見</w:t>
      </w:r>
      <w:proofErr w:type="gramStart"/>
      <w:r w:rsidRPr="00D712CF">
        <w:rPr>
          <w:rFonts w:eastAsia="標楷體" w:hint="eastAsia"/>
          <w:sz w:val="22"/>
          <w:szCs w:val="22"/>
        </w:rPr>
        <w:t>菴</w:t>
      </w:r>
      <w:proofErr w:type="gramEnd"/>
      <w:r w:rsidRPr="00D712CF">
        <w:rPr>
          <w:rFonts w:eastAsia="標楷體" w:hint="eastAsia"/>
          <w:sz w:val="22"/>
          <w:szCs w:val="22"/>
        </w:rPr>
        <w:t>羅菓。王捉刀，女受菓將入，現於大臣。大臣授與夫人。夫人洗淨，</w:t>
      </w:r>
      <w:proofErr w:type="gramStart"/>
      <w:r w:rsidRPr="00D712CF">
        <w:rPr>
          <w:rFonts w:eastAsia="標楷體" w:hint="eastAsia"/>
          <w:sz w:val="22"/>
          <w:szCs w:val="22"/>
        </w:rPr>
        <w:t>或熟或</w:t>
      </w:r>
      <w:proofErr w:type="gramEnd"/>
      <w:r w:rsidRPr="00D712CF">
        <w:rPr>
          <w:rFonts w:eastAsia="標楷體" w:hint="eastAsia"/>
          <w:sz w:val="22"/>
          <w:szCs w:val="22"/>
        </w:rPr>
        <w:t>生，各安一處，</w:t>
      </w:r>
      <w:proofErr w:type="gramStart"/>
      <w:r w:rsidRPr="00D712CF">
        <w:rPr>
          <w:rFonts w:eastAsia="標楷體" w:hint="eastAsia"/>
          <w:sz w:val="22"/>
          <w:szCs w:val="22"/>
        </w:rPr>
        <w:t>然後奉王</w:t>
      </w:r>
      <w:proofErr w:type="gramEnd"/>
      <w:r w:rsidRPr="00D712CF">
        <w:rPr>
          <w:rFonts w:eastAsia="標楷體" w:hint="eastAsia"/>
          <w:sz w:val="22"/>
          <w:szCs w:val="22"/>
        </w:rPr>
        <w:t>。王得食之，食</w:t>
      </w:r>
      <w:proofErr w:type="gramStart"/>
      <w:r w:rsidRPr="00D712CF">
        <w:rPr>
          <w:rFonts w:eastAsia="標楷體" w:hint="eastAsia"/>
          <w:sz w:val="22"/>
          <w:szCs w:val="22"/>
        </w:rPr>
        <w:t>已即說</w:t>
      </w:r>
      <w:proofErr w:type="gramEnd"/>
      <w:r w:rsidRPr="00D712CF">
        <w:rPr>
          <w:rFonts w:eastAsia="標楷體" w:hint="eastAsia"/>
          <w:sz w:val="22"/>
          <w:szCs w:val="22"/>
        </w:rPr>
        <w:t>：「彼功德，非功德」。</w:t>
      </w:r>
      <w:proofErr w:type="gramStart"/>
      <w:r w:rsidRPr="00D712CF">
        <w:rPr>
          <w:rFonts w:eastAsia="標楷體" w:hint="eastAsia"/>
          <w:sz w:val="22"/>
          <w:szCs w:val="22"/>
        </w:rPr>
        <w:t>還復更眠。</w:t>
      </w:r>
      <w:proofErr w:type="gramEnd"/>
    </w:p>
    <w:p w14:paraId="5DBB052D" w14:textId="77777777" w:rsidR="000B65AF" w:rsidRPr="00D712CF" w:rsidRDefault="000B65AF" w:rsidP="00F2207B">
      <w:pPr>
        <w:pStyle w:val="a7"/>
        <w:ind w:leftChars="350" w:left="840"/>
        <w:jc w:val="both"/>
        <w:rPr>
          <w:rFonts w:eastAsia="標楷體"/>
          <w:sz w:val="22"/>
          <w:szCs w:val="22"/>
        </w:rPr>
      </w:pPr>
      <w:r w:rsidRPr="00D712CF">
        <w:rPr>
          <w:rFonts w:eastAsia="標楷體" w:hint="eastAsia"/>
          <w:sz w:val="22"/>
          <w:szCs w:val="22"/>
        </w:rPr>
        <w:t>如是</w:t>
      </w:r>
      <w:proofErr w:type="gramStart"/>
      <w:r w:rsidRPr="00D712CF">
        <w:rPr>
          <w:rFonts w:eastAsia="標楷體" w:hint="eastAsia"/>
          <w:sz w:val="22"/>
          <w:szCs w:val="22"/>
        </w:rPr>
        <w:t>如王臥</w:t>
      </w:r>
      <w:proofErr w:type="gramEnd"/>
      <w:r w:rsidRPr="00D712CF">
        <w:rPr>
          <w:rFonts w:eastAsia="標楷體" w:hint="eastAsia"/>
          <w:sz w:val="22"/>
          <w:szCs w:val="22"/>
        </w:rPr>
        <w:t>；如有分心可知。如</w:t>
      </w:r>
      <w:proofErr w:type="gramStart"/>
      <w:r w:rsidRPr="00D712CF">
        <w:rPr>
          <w:rFonts w:eastAsia="標楷體" w:hint="eastAsia"/>
          <w:sz w:val="22"/>
          <w:szCs w:val="22"/>
        </w:rPr>
        <w:t>守園人取菴</w:t>
      </w:r>
      <w:proofErr w:type="gramEnd"/>
      <w:r w:rsidRPr="00D712CF">
        <w:rPr>
          <w:rFonts w:eastAsia="標楷體" w:hint="eastAsia"/>
          <w:sz w:val="22"/>
          <w:szCs w:val="22"/>
        </w:rPr>
        <w:t>羅菓打門；如是於</w:t>
      </w:r>
      <w:proofErr w:type="gramStart"/>
      <w:r w:rsidRPr="00D712CF">
        <w:rPr>
          <w:rFonts w:eastAsia="標楷體" w:hint="eastAsia"/>
          <w:sz w:val="22"/>
          <w:szCs w:val="22"/>
        </w:rPr>
        <w:t>眼門色事夾</w:t>
      </w:r>
      <w:proofErr w:type="gramEnd"/>
      <w:r w:rsidRPr="00D712CF">
        <w:rPr>
          <w:rFonts w:eastAsia="標楷體" w:hint="eastAsia"/>
          <w:sz w:val="22"/>
          <w:szCs w:val="22"/>
        </w:rPr>
        <w:t>可知。如</w:t>
      </w:r>
      <w:proofErr w:type="gramStart"/>
      <w:r w:rsidRPr="00D712CF">
        <w:rPr>
          <w:rFonts w:eastAsia="標楷體" w:hint="eastAsia"/>
          <w:sz w:val="22"/>
          <w:szCs w:val="22"/>
        </w:rPr>
        <w:t>王聞彼聲王</w:t>
      </w:r>
      <w:proofErr w:type="gramEnd"/>
      <w:r w:rsidRPr="00D712CF">
        <w:rPr>
          <w:rFonts w:eastAsia="標楷體" w:hint="eastAsia"/>
          <w:sz w:val="22"/>
          <w:szCs w:val="22"/>
        </w:rPr>
        <w:t>覺，教</w:t>
      </w:r>
      <w:proofErr w:type="gramStart"/>
      <w:r w:rsidRPr="00D712CF">
        <w:rPr>
          <w:rFonts w:eastAsia="標楷體" w:hint="eastAsia"/>
          <w:sz w:val="22"/>
          <w:szCs w:val="22"/>
        </w:rPr>
        <w:t>傴</w:t>
      </w:r>
      <w:proofErr w:type="gramEnd"/>
      <w:r w:rsidRPr="00D712CF">
        <w:rPr>
          <w:rFonts w:eastAsia="標楷體" w:hint="eastAsia"/>
          <w:sz w:val="22"/>
          <w:szCs w:val="22"/>
        </w:rPr>
        <w:t>女開門；</w:t>
      </w:r>
      <w:proofErr w:type="gramStart"/>
      <w:r w:rsidRPr="00D712CF">
        <w:rPr>
          <w:rFonts w:eastAsia="標楷體" w:hint="eastAsia"/>
          <w:sz w:val="22"/>
          <w:szCs w:val="22"/>
        </w:rPr>
        <w:t>如是以緣展轉</w:t>
      </w:r>
      <w:proofErr w:type="gramEnd"/>
      <w:r w:rsidRPr="00D712CF">
        <w:rPr>
          <w:rFonts w:eastAsia="標楷體" w:hint="eastAsia"/>
          <w:sz w:val="22"/>
          <w:szCs w:val="22"/>
        </w:rPr>
        <w:t>界，依處有分心起可知。如</w:t>
      </w:r>
      <w:proofErr w:type="gramStart"/>
      <w:r w:rsidRPr="00D712CF">
        <w:rPr>
          <w:rFonts w:eastAsia="標楷體" w:hint="eastAsia"/>
          <w:sz w:val="22"/>
          <w:szCs w:val="22"/>
        </w:rPr>
        <w:t>傴</w:t>
      </w:r>
      <w:proofErr w:type="gramEnd"/>
      <w:r w:rsidRPr="00D712CF">
        <w:rPr>
          <w:rFonts w:eastAsia="標楷體" w:hint="eastAsia"/>
          <w:sz w:val="22"/>
          <w:szCs w:val="22"/>
        </w:rPr>
        <w:t>女以</w:t>
      </w:r>
      <w:proofErr w:type="gramStart"/>
      <w:r w:rsidRPr="00D712CF">
        <w:rPr>
          <w:rFonts w:eastAsia="標楷體" w:hint="eastAsia"/>
          <w:sz w:val="22"/>
          <w:szCs w:val="22"/>
        </w:rPr>
        <w:t>相貌教聾人</w:t>
      </w:r>
      <w:proofErr w:type="gramEnd"/>
      <w:r w:rsidRPr="00D712CF">
        <w:rPr>
          <w:rFonts w:eastAsia="標楷體" w:hint="eastAsia"/>
          <w:sz w:val="22"/>
          <w:szCs w:val="22"/>
        </w:rPr>
        <w:t>開門；</w:t>
      </w:r>
      <w:proofErr w:type="gramStart"/>
      <w:r w:rsidRPr="00D712CF">
        <w:rPr>
          <w:rFonts w:eastAsia="標楷體" w:hint="eastAsia"/>
          <w:sz w:val="22"/>
          <w:szCs w:val="22"/>
        </w:rPr>
        <w:t>如是轉心可知</w:t>
      </w:r>
      <w:proofErr w:type="gramEnd"/>
      <w:r w:rsidRPr="00D712CF">
        <w:rPr>
          <w:rFonts w:eastAsia="標楷體" w:hint="eastAsia"/>
          <w:sz w:val="22"/>
          <w:szCs w:val="22"/>
        </w:rPr>
        <w:t>。</w:t>
      </w:r>
      <w:proofErr w:type="gramStart"/>
      <w:r w:rsidRPr="00D712CF">
        <w:rPr>
          <w:rFonts w:eastAsia="標楷體" w:hint="eastAsia"/>
          <w:sz w:val="22"/>
          <w:szCs w:val="22"/>
        </w:rPr>
        <w:t>如聾人</w:t>
      </w:r>
      <w:proofErr w:type="gramEnd"/>
      <w:r w:rsidRPr="00D712CF">
        <w:rPr>
          <w:rFonts w:eastAsia="標楷體" w:hint="eastAsia"/>
          <w:sz w:val="22"/>
          <w:szCs w:val="22"/>
        </w:rPr>
        <w:t>開門見</w:t>
      </w:r>
      <w:proofErr w:type="gramStart"/>
      <w:r w:rsidRPr="00D712CF">
        <w:rPr>
          <w:rFonts w:eastAsia="標楷體" w:hint="eastAsia"/>
          <w:sz w:val="22"/>
          <w:szCs w:val="22"/>
        </w:rPr>
        <w:t>菴</w:t>
      </w:r>
      <w:proofErr w:type="gramEnd"/>
      <w:r w:rsidRPr="00D712CF">
        <w:rPr>
          <w:rFonts w:eastAsia="標楷體" w:hint="eastAsia"/>
          <w:sz w:val="22"/>
          <w:szCs w:val="22"/>
        </w:rPr>
        <w:t>羅菓；如是眼識可知。如捉刀</w:t>
      </w:r>
      <w:proofErr w:type="gramStart"/>
      <w:r w:rsidRPr="00D712CF">
        <w:rPr>
          <w:rFonts w:eastAsia="標楷體" w:hint="eastAsia"/>
          <w:sz w:val="22"/>
          <w:szCs w:val="22"/>
        </w:rPr>
        <w:t>女受彼</w:t>
      </w:r>
      <w:proofErr w:type="gramEnd"/>
      <w:r w:rsidRPr="00D712CF">
        <w:rPr>
          <w:rFonts w:eastAsia="標楷體" w:hint="eastAsia"/>
          <w:sz w:val="22"/>
          <w:szCs w:val="22"/>
        </w:rPr>
        <w:t>菓將現大臣；如是</w:t>
      </w:r>
      <w:proofErr w:type="gramStart"/>
      <w:r w:rsidRPr="00D712CF">
        <w:rPr>
          <w:rFonts w:eastAsia="標楷體" w:hint="eastAsia"/>
          <w:sz w:val="22"/>
          <w:szCs w:val="22"/>
        </w:rPr>
        <w:t>受持心可知</w:t>
      </w:r>
      <w:proofErr w:type="gramEnd"/>
      <w:r w:rsidRPr="00D712CF">
        <w:rPr>
          <w:rFonts w:eastAsia="標楷體" w:hint="eastAsia"/>
          <w:sz w:val="22"/>
          <w:szCs w:val="22"/>
        </w:rPr>
        <w:t>。如大臣取菓授與夫人；如是分別心可知。如夫人洗淨，</w:t>
      </w:r>
      <w:proofErr w:type="gramStart"/>
      <w:r w:rsidRPr="00D712CF">
        <w:rPr>
          <w:rFonts w:eastAsia="標楷體" w:hint="eastAsia"/>
          <w:sz w:val="22"/>
          <w:szCs w:val="22"/>
        </w:rPr>
        <w:t>或熟或</w:t>
      </w:r>
      <w:proofErr w:type="gramEnd"/>
      <w:r w:rsidRPr="00D712CF">
        <w:rPr>
          <w:rFonts w:eastAsia="標楷體" w:hint="eastAsia"/>
          <w:sz w:val="22"/>
          <w:szCs w:val="22"/>
        </w:rPr>
        <w:t>生各安一處然後與王；如是令起心可知。如</w:t>
      </w:r>
      <w:proofErr w:type="gramStart"/>
      <w:r w:rsidRPr="00D712CF">
        <w:rPr>
          <w:rFonts w:eastAsia="標楷體" w:hint="eastAsia"/>
          <w:sz w:val="22"/>
          <w:szCs w:val="22"/>
        </w:rPr>
        <w:t>王食彼</w:t>
      </w:r>
      <w:proofErr w:type="gramEnd"/>
      <w:r w:rsidRPr="00D712CF">
        <w:rPr>
          <w:rFonts w:eastAsia="標楷體" w:hint="eastAsia"/>
          <w:sz w:val="22"/>
          <w:szCs w:val="22"/>
        </w:rPr>
        <w:t>菓；</w:t>
      </w:r>
      <w:proofErr w:type="gramStart"/>
      <w:r w:rsidRPr="00D712CF">
        <w:rPr>
          <w:rFonts w:eastAsia="標楷體" w:hint="eastAsia"/>
          <w:sz w:val="22"/>
          <w:szCs w:val="22"/>
        </w:rPr>
        <w:t>如是速心可知</w:t>
      </w:r>
      <w:proofErr w:type="gramEnd"/>
      <w:r w:rsidRPr="00D712CF">
        <w:rPr>
          <w:rFonts w:eastAsia="標楷體" w:hint="eastAsia"/>
          <w:sz w:val="22"/>
          <w:szCs w:val="22"/>
        </w:rPr>
        <w:t>。</w:t>
      </w:r>
      <w:proofErr w:type="gramStart"/>
      <w:r w:rsidRPr="00D712CF">
        <w:rPr>
          <w:rFonts w:eastAsia="標楷體" w:hint="eastAsia"/>
          <w:sz w:val="22"/>
          <w:szCs w:val="22"/>
        </w:rPr>
        <w:t>如王食已</w:t>
      </w:r>
      <w:proofErr w:type="gramEnd"/>
      <w:r w:rsidRPr="00D712CF">
        <w:rPr>
          <w:rFonts w:eastAsia="標楷體" w:hint="eastAsia"/>
          <w:sz w:val="22"/>
          <w:szCs w:val="22"/>
        </w:rPr>
        <w:t>說：「彼功德，非功德利」；如是</w:t>
      </w:r>
      <w:proofErr w:type="gramStart"/>
      <w:r w:rsidRPr="00D712CF">
        <w:rPr>
          <w:rFonts w:eastAsia="標楷體" w:hint="eastAsia"/>
          <w:sz w:val="22"/>
          <w:szCs w:val="22"/>
        </w:rPr>
        <w:t>彼事果報心</w:t>
      </w:r>
      <w:proofErr w:type="gramEnd"/>
      <w:r w:rsidRPr="00D712CF">
        <w:rPr>
          <w:rFonts w:eastAsia="標楷體" w:hint="eastAsia"/>
          <w:sz w:val="22"/>
          <w:szCs w:val="22"/>
        </w:rPr>
        <w:t>可知。如王</w:t>
      </w:r>
      <w:proofErr w:type="gramStart"/>
      <w:r w:rsidRPr="00D712CF">
        <w:rPr>
          <w:rFonts w:eastAsia="標楷體" w:hint="eastAsia"/>
          <w:sz w:val="22"/>
          <w:szCs w:val="22"/>
        </w:rPr>
        <w:t>更眠；</w:t>
      </w:r>
      <w:proofErr w:type="gramEnd"/>
      <w:r w:rsidRPr="00D712CF">
        <w:rPr>
          <w:rFonts w:eastAsia="標楷體" w:hint="eastAsia"/>
          <w:sz w:val="22"/>
          <w:szCs w:val="22"/>
        </w:rPr>
        <w:t>如是有分心度可知。</w:t>
      </w:r>
    </w:p>
    <w:p w14:paraId="4C1FC8AF" w14:textId="67FA628D" w:rsidR="000B65AF" w:rsidRPr="00D712CF" w:rsidRDefault="000B65AF" w:rsidP="00F2207B">
      <w:pPr>
        <w:pStyle w:val="a7"/>
        <w:ind w:firstLineChars="150" w:firstLine="330"/>
        <w:jc w:val="both"/>
        <w:rPr>
          <w:rFonts w:eastAsia="標楷體"/>
          <w:sz w:val="22"/>
          <w:szCs w:val="22"/>
        </w:rPr>
      </w:pPr>
      <w:proofErr w:type="gramStart"/>
      <w:r w:rsidRPr="00D712CF">
        <w:rPr>
          <w:rFonts w:eastAsia="標楷體" w:hint="eastAsia"/>
          <w:sz w:val="22"/>
          <w:szCs w:val="22"/>
        </w:rPr>
        <w:t>於是眼門以</w:t>
      </w:r>
      <w:proofErr w:type="gramEnd"/>
      <w:r w:rsidRPr="00D712CF">
        <w:rPr>
          <w:rFonts w:eastAsia="標楷體" w:hint="eastAsia"/>
          <w:sz w:val="22"/>
          <w:szCs w:val="22"/>
        </w:rPr>
        <w:t>中</w:t>
      </w:r>
      <w:proofErr w:type="gramStart"/>
      <w:r w:rsidRPr="00D712CF">
        <w:rPr>
          <w:rFonts w:eastAsia="標楷體" w:hint="eastAsia"/>
          <w:sz w:val="22"/>
          <w:szCs w:val="22"/>
        </w:rPr>
        <w:t>事夾，速心無間度彼</w:t>
      </w:r>
      <w:proofErr w:type="gramEnd"/>
      <w:r w:rsidRPr="00D712CF">
        <w:rPr>
          <w:rFonts w:eastAsia="標楷體" w:hint="eastAsia"/>
          <w:sz w:val="22"/>
          <w:szCs w:val="22"/>
        </w:rPr>
        <w:t>有心。以夾下事，令起心無間度有分心。如是餘於門可知。</w:t>
      </w:r>
    </w:p>
  </w:footnote>
  <w:footnote w:id="168">
    <w:p w14:paraId="54BA6C98" w14:textId="0A6558E1" w:rsidR="000B65AF" w:rsidRPr="00D712CF" w:rsidRDefault="000B65AF" w:rsidP="00F011E2">
      <w:pPr>
        <w:pStyle w:val="a7"/>
        <w:ind w:left="867" w:hangingChars="394" w:hanging="867"/>
        <w:jc w:val="both"/>
        <w:rPr>
          <w:sz w:val="22"/>
          <w:szCs w:val="22"/>
        </w:rPr>
      </w:pPr>
      <w:r w:rsidRPr="00D712CF">
        <w:rPr>
          <w:rStyle w:val="a8"/>
          <w:sz w:val="22"/>
          <w:szCs w:val="22"/>
        </w:rPr>
        <w:footnoteRef/>
      </w:r>
      <w:r w:rsidRPr="00D712CF">
        <w:rPr>
          <w:rFonts w:hint="eastAsia"/>
          <w:sz w:val="22"/>
          <w:szCs w:val="22"/>
        </w:rPr>
        <w:t xml:space="preserve"> </w:t>
      </w:r>
      <w:r w:rsidRPr="00D712CF">
        <w:rPr>
          <w:rFonts w:hint="eastAsia"/>
          <w:sz w:val="22"/>
          <w:szCs w:val="22"/>
        </w:rPr>
        <w:t>（</w:t>
      </w:r>
      <w:r w:rsidRPr="00D712CF">
        <w:rPr>
          <w:rFonts w:hint="eastAsia"/>
          <w:sz w:val="22"/>
          <w:szCs w:val="22"/>
        </w:rPr>
        <w:t>1</w:t>
      </w:r>
      <w:r w:rsidRPr="00D712CF">
        <w:rPr>
          <w:rFonts w:hint="eastAsia"/>
          <w:sz w:val="22"/>
          <w:szCs w:val="22"/>
        </w:rPr>
        <w:t>）</w:t>
      </w:r>
      <w:proofErr w:type="gramStart"/>
      <w:r w:rsidRPr="00D712CF">
        <w:rPr>
          <w:rFonts w:hint="eastAsia"/>
          <w:sz w:val="22"/>
          <w:szCs w:val="22"/>
        </w:rPr>
        <w:t>窺基</w:t>
      </w:r>
      <w:proofErr w:type="gramEnd"/>
      <w:r w:rsidRPr="00D712CF">
        <w:rPr>
          <w:rFonts w:hint="eastAsia"/>
          <w:sz w:val="22"/>
          <w:szCs w:val="22"/>
        </w:rPr>
        <w:t>，</w:t>
      </w:r>
      <w:r w:rsidRPr="00D712CF">
        <w:rPr>
          <w:sz w:val="22"/>
          <w:szCs w:val="22"/>
        </w:rPr>
        <w:t>《成唯識論掌中樞要》</w:t>
      </w:r>
      <w:r w:rsidRPr="00D712CF">
        <w:rPr>
          <w:rFonts w:hint="eastAsia"/>
          <w:sz w:val="22"/>
          <w:szCs w:val="22"/>
        </w:rPr>
        <w:t>，</w:t>
      </w:r>
      <w:proofErr w:type="gramStart"/>
      <w:r w:rsidRPr="00D712CF">
        <w:rPr>
          <w:rFonts w:hint="eastAsia"/>
          <w:sz w:val="22"/>
          <w:szCs w:val="22"/>
        </w:rPr>
        <w:t>卷下</w:t>
      </w:r>
      <w:proofErr w:type="gramEnd"/>
      <w:r w:rsidRPr="00D712CF">
        <w:rPr>
          <w:rFonts w:hint="eastAsia"/>
          <w:sz w:val="22"/>
          <w:szCs w:val="22"/>
        </w:rPr>
        <w:t>（本上）</w:t>
      </w:r>
      <w:r w:rsidRPr="00D712CF">
        <w:rPr>
          <w:sz w:val="22"/>
          <w:szCs w:val="22"/>
        </w:rPr>
        <w:t>（大正</w:t>
      </w:r>
      <w:r w:rsidRPr="00D712CF">
        <w:rPr>
          <w:sz w:val="22"/>
          <w:szCs w:val="22"/>
        </w:rPr>
        <w:t>43</w:t>
      </w:r>
      <w:r w:rsidRPr="00D712CF">
        <w:rPr>
          <w:rFonts w:hint="eastAsia"/>
          <w:sz w:val="22"/>
          <w:szCs w:val="22"/>
        </w:rPr>
        <w:t>，</w:t>
      </w:r>
      <w:r w:rsidRPr="00D712CF">
        <w:rPr>
          <w:sz w:val="22"/>
          <w:szCs w:val="22"/>
        </w:rPr>
        <w:t>635b18</w:t>
      </w:r>
      <w:r w:rsidRPr="00D712CF">
        <w:rPr>
          <w:rFonts w:hint="eastAsia"/>
          <w:sz w:val="22"/>
          <w:szCs w:val="22"/>
        </w:rPr>
        <w:t>-</w:t>
      </w:r>
      <w:r w:rsidRPr="00D712CF">
        <w:rPr>
          <w:sz w:val="22"/>
          <w:szCs w:val="22"/>
        </w:rPr>
        <w:t>29</w:t>
      </w:r>
      <w:r w:rsidRPr="00D712CF">
        <w:rPr>
          <w:sz w:val="22"/>
          <w:szCs w:val="22"/>
        </w:rPr>
        <w:t>）</w:t>
      </w:r>
      <w:r w:rsidRPr="00D712CF">
        <w:rPr>
          <w:rFonts w:hint="eastAsia"/>
          <w:sz w:val="22"/>
          <w:szCs w:val="22"/>
        </w:rPr>
        <w:t>中對分別說</w:t>
      </w:r>
      <w:proofErr w:type="gramStart"/>
      <w:r w:rsidRPr="00D712CF">
        <w:rPr>
          <w:rFonts w:hint="eastAsia"/>
          <w:sz w:val="22"/>
          <w:szCs w:val="22"/>
        </w:rPr>
        <w:t>部的九心輪說</w:t>
      </w:r>
      <w:proofErr w:type="gramEnd"/>
      <w:r w:rsidRPr="00D712CF">
        <w:rPr>
          <w:rFonts w:hint="eastAsia"/>
          <w:sz w:val="22"/>
          <w:szCs w:val="22"/>
        </w:rPr>
        <w:t>：</w:t>
      </w:r>
    </w:p>
    <w:p w14:paraId="1601912E" w14:textId="77777777" w:rsidR="000B65AF" w:rsidRPr="00D712CF" w:rsidRDefault="000B65AF" w:rsidP="00F011E2">
      <w:pPr>
        <w:pStyle w:val="a7"/>
        <w:ind w:left="868"/>
        <w:jc w:val="both"/>
        <w:rPr>
          <w:sz w:val="22"/>
          <w:szCs w:val="22"/>
        </w:rPr>
      </w:pPr>
      <w:r w:rsidRPr="00D712CF">
        <w:rPr>
          <w:rFonts w:ascii="標楷體" w:eastAsia="標楷體" w:hAnsi="標楷體"/>
          <w:sz w:val="22"/>
          <w:szCs w:val="22"/>
        </w:rPr>
        <w:t>上座</w:t>
      </w:r>
      <w:proofErr w:type="gramStart"/>
      <w:r w:rsidRPr="00D712CF">
        <w:rPr>
          <w:rFonts w:ascii="標楷體" w:eastAsia="標楷體" w:hAnsi="標楷體"/>
          <w:sz w:val="22"/>
          <w:szCs w:val="22"/>
        </w:rPr>
        <w:t>部師立九心輪</w:t>
      </w:r>
      <w:proofErr w:type="gramEnd"/>
      <w:r w:rsidRPr="00D712CF">
        <w:rPr>
          <w:rFonts w:ascii="標楷體" w:eastAsia="標楷體" w:hAnsi="標楷體" w:hint="eastAsia"/>
          <w:sz w:val="22"/>
          <w:szCs w:val="22"/>
        </w:rPr>
        <w:t>：</w:t>
      </w:r>
      <w:r w:rsidRPr="00D712CF">
        <w:rPr>
          <w:rFonts w:ascii="標楷體" w:eastAsia="標楷體" w:hAnsi="標楷體"/>
          <w:sz w:val="22"/>
          <w:szCs w:val="22"/>
        </w:rPr>
        <w:t>一</w:t>
      </w:r>
      <w:r w:rsidRPr="00D712CF">
        <w:rPr>
          <w:rFonts w:ascii="標楷體" w:eastAsia="標楷體" w:hAnsi="標楷體" w:hint="eastAsia"/>
          <w:sz w:val="22"/>
          <w:szCs w:val="22"/>
        </w:rPr>
        <w:t>、</w:t>
      </w:r>
      <w:r w:rsidRPr="00D712CF">
        <w:rPr>
          <w:rFonts w:ascii="標楷體" w:eastAsia="標楷體" w:hAnsi="標楷體"/>
          <w:sz w:val="22"/>
          <w:szCs w:val="22"/>
        </w:rPr>
        <w:t>有分</w:t>
      </w:r>
      <w:r w:rsidRPr="00D712CF">
        <w:rPr>
          <w:rFonts w:ascii="標楷體" w:eastAsia="標楷體" w:hAnsi="標楷體" w:hint="eastAsia"/>
          <w:sz w:val="22"/>
          <w:szCs w:val="22"/>
        </w:rPr>
        <w:t>，</w:t>
      </w:r>
      <w:r w:rsidRPr="00D712CF">
        <w:rPr>
          <w:rFonts w:ascii="標楷體" w:eastAsia="標楷體" w:hAnsi="標楷體"/>
          <w:sz w:val="22"/>
          <w:szCs w:val="22"/>
        </w:rPr>
        <w:t>二</w:t>
      </w:r>
      <w:r w:rsidRPr="00D712CF">
        <w:rPr>
          <w:rFonts w:ascii="標楷體" w:eastAsia="標楷體" w:hAnsi="標楷體" w:hint="eastAsia"/>
          <w:sz w:val="22"/>
          <w:szCs w:val="22"/>
        </w:rPr>
        <w:t>、</w:t>
      </w:r>
      <w:r w:rsidRPr="00D712CF">
        <w:rPr>
          <w:rFonts w:ascii="標楷體" w:eastAsia="標楷體" w:hAnsi="標楷體"/>
          <w:sz w:val="22"/>
          <w:szCs w:val="22"/>
        </w:rPr>
        <w:t>能引發</w:t>
      </w:r>
      <w:r w:rsidRPr="00D712CF">
        <w:rPr>
          <w:rFonts w:ascii="標楷體" w:eastAsia="標楷體" w:hAnsi="標楷體" w:hint="eastAsia"/>
          <w:sz w:val="22"/>
          <w:szCs w:val="22"/>
        </w:rPr>
        <w:t>，</w:t>
      </w:r>
      <w:r w:rsidRPr="00D712CF">
        <w:rPr>
          <w:rFonts w:ascii="標楷體" w:eastAsia="標楷體" w:hAnsi="標楷體"/>
          <w:sz w:val="22"/>
          <w:szCs w:val="22"/>
        </w:rPr>
        <w:t>三</w:t>
      </w:r>
      <w:r w:rsidRPr="00D712CF">
        <w:rPr>
          <w:rFonts w:ascii="標楷體" w:eastAsia="標楷體" w:hAnsi="標楷體" w:hint="eastAsia"/>
          <w:sz w:val="22"/>
          <w:szCs w:val="22"/>
        </w:rPr>
        <w:t>、</w:t>
      </w:r>
      <w:r w:rsidRPr="00D712CF">
        <w:rPr>
          <w:rFonts w:ascii="標楷體" w:eastAsia="標楷體" w:hAnsi="標楷體"/>
          <w:sz w:val="22"/>
          <w:szCs w:val="22"/>
        </w:rPr>
        <w:t>見</w:t>
      </w:r>
      <w:r w:rsidRPr="00D712CF">
        <w:rPr>
          <w:rFonts w:ascii="標楷體" w:eastAsia="標楷體" w:hAnsi="標楷體" w:hint="eastAsia"/>
          <w:sz w:val="22"/>
          <w:szCs w:val="22"/>
        </w:rPr>
        <w:t>，</w:t>
      </w:r>
      <w:r w:rsidRPr="00D712CF">
        <w:rPr>
          <w:rFonts w:ascii="標楷體" w:eastAsia="標楷體" w:hAnsi="標楷體"/>
          <w:sz w:val="22"/>
          <w:szCs w:val="22"/>
        </w:rPr>
        <w:t>四</w:t>
      </w:r>
      <w:r w:rsidRPr="00D712CF">
        <w:rPr>
          <w:rFonts w:ascii="標楷體" w:eastAsia="標楷體" w:hAnsi="標楷體" w:hint="eastAsia"/>
          <w:sz w:val="22"/>
          <w:szCs w:val="22"/>
        </w:rPr>
        <w:t>、</w:t>
      </w:r>
      <w:r w:rsidRPr="00D712CF">
        <w:rPr>
          <w:rFonts w:ascii="標楷體" w:eastAsia="標楷體" w:hAnsi="標楷體"/>
          <w:sz w:val="22"/>
          <w:szCs w:val="22"/>
        </w:rPr>
        <w:t>等尋求</w:t>
      </w:r>
      <w:r w:rsidRPr="00D712CF">
        <w:rPr>
          <w:rFonts w:ascii="標楷體" w:eastAsia="標楷體" w:hAnsi="標楷體" w:hint="eastAsia"/>
          <w:sz w:val="22"/>
          <w:szCs w:val="22"/>
        </w:rPr>
        <w:t>，</w:t>
      </w:r>
      <w:r w:rsidRPr="00D712CF">
        <w:rPr>
          <w:rFonts w:ascii="標楷體" w:eastAsia="標楷體" w:hAnsi="標楷體"/>
          <w:sz w:val="22"/>
          <w:szCs w:val="22"/>
        </w:rPr>
        <w:t>五</w:t>
      </w:r>
      <w:r w:rsidRPr="00D712CF">
        <w:rPr>
          <w:rFonts w:ascii="標楷體" w:eastAsia="標楷體" w:hAnsi="標楷體" w:hint="eastAsia"/>
          <w:sz w:val="22"/>
          <w:szCs w:val="22"/>
        </w:rPr>
        <w:t>、</w:t>
      </w:r>
      <w:r w:rsidRPr="00D712CF">
        <w:rPr>
          <w:rFonts w:ascii="標楷體" w:eastAsia="標楷體" w:hAnsi="標楷體"/>
          <w:sz w:val="22"/>
          <w:szCs w:val="22"/>
        </w:rPr>
        <w:t>等貫徹</w:t>
      </w:r>
      <w:r w:rsidRPr="00D712CF">
        <w:rPr>
          <w:rFonts w:ascii="標楷體" w:eastAsia="標楷體" w:hAnsi="標楷體" w:hint="eastAsia"/>
          <w:sz w:val="22"/>
          <w:szCs w:val="22"/>
        </w:rPr>
        <w:t>，</w:t>
      </w:r>
      <w:r w:rsidRPr="00D712CF">
        <w:rPr>
          <w:rFonts w:ascii="標楷體" w:eastAsia="標楷體" w:hAnsi="標楷體"/>
          <w:sz w:val="22"/>
          <w:szCs w:val="22"/>
        </w:rPr>
        <w:t>六</w:t>
      </w:r>
      <w:r w:rsidRPr="00D712CF">
        <w:rPr>
          <w:rFonts w:ascii="標楷體" w:eastAsia="標楷體" w:hAnsi="標楷體" w:hint="eastAsia"/>
          <w:sz w:val="22"/>
          <w:szCs w:val="22"/>
        </w:rPr>
        <w:t>、</w:t>
      </w:r>
      <w:r w:rsidRPr="00D712CF">
        <w:rPr>
          <w:rFonts w:ascii="標楷體" w:eastAsia="標楷體" w:hAnsi="標楷體"/>
          <w:sz w:val="22"/>
          <w:szCs w:val="22"/>
        </w:rPr>
        <w:t>安立</w:t>
      </w:r>
      <w:r w:rsidRPr="00D712CF">
        <w:rPr>
          <w:rFonts w:ascii="標楷體" w:eastAsia="標楷體" w:hAnsi="標楷體" w:hint="eastAsia"/>
          <w:sz w:val="22"/>
          <w:szCs w:val="22"/>
        </w:rPr>
        <w:t>，</w:t>
      </w:r>
      <w:r w:rsidRPr="00D712CF">
        <w:rPr>
          <w:rFonts w:ascii="標楷體" w:eastAsia="標楷體" w:hAnsi="標楷體"/>
          <w:sz w:val="22"/>
          <w:szCs w:val="22"/>
        </w:rPr>
        <w:t>七</w:t>
      </w:r>
      <w:r w:rsidRPr="00D712CF">
        <w:rPr>
          <w:rFonts w:ascii="標楷體" w:eastAsia="標楷體" w:hAnsi="標楷體" w:hint="eastAsia"/>
          <w:sz w:val="22"/>
          <w:szCs w:val="22"/>
        </w:rPr>
        <w:t>、</w:t>
      </w:r>
      <w:proofErr w:type="gramStart"/>
      <w:r w:rsidRPr="00D712CF">
        <w:rPr>
          <w:rFonts w:ascii="標楷體" w:eastAsia="標楷體" w:hAnsi="標楷體"/>
          <w:sz w:val="22"/>
          <w:szCs w:val="22"/>
        </w:rPr>
        <w:t>勢用</w:t>
      </w:r>
      <w:proofErr w:type="gramEnd"/>
      <w:r w:rsidRPr="00D712CF">
        <w:rPr>
          <w:rFonts w:ascii="標楷體" w:eastAsia="標楷體" w:hAnsi="標楷體" w:hint="eastAsia"/>
          <w:sz w:val="22"/>
          <w:szCs w:val="22"/>
        </w:rPr>
        <w:t>，</w:t>
      </w:r>
      <w:r w:rsidRPr="00D712CF">
        <w:rPr>
          <w:rFonts w:ascii="標楷體" w:eastAsia="標楷體" w:hAnsi="標楷體"/>
          <w:sz w:val="22"/>
          <w:szCs w:val="22"/>
        </w:rPr>
        <w:t>八</w:t>
      </w:r>
      <w:r w:rsidRPr="00D712CF">
        <w:rPr>
          <w:rFonts w:ascii="標楷體" w:eastAsia="標楷體" w:hAnsi="標楷體" w:hint="eastAsia"/>
          <w:sz w:val="22"/>
          <w:szCs w:val="22"/>
        </w:rPr>
        <w:t>、</w:t>
      </w:r>
      <w:proofErr w:type="gramStart"/>
      <w:r w:rsidRPr="00D712CF">
        <w:rPr>
          <w:rFonts w:ascii="標楷體" w:eastAsia="標楷體" w:hAnsi="標楷體"/>
          <w:sz w:val="22"/>
          <w:szCs w:val="22"/>
        </w:rPr>
        <w:t>返緣</w:t>
      </w:r>
      <w:proofErr w:type="gramEnd"/>
      <w:r w:rsidRPr="00D712CF">
        <w:rPr>
          <w:rFonts w:ascii="標楷體" w:eastAsia="標楷體" w:hAnsi="標楷體" w:hint="eastAsia"/>
          <w:sz w:val="22"/>
          <w:szCs w:val="22"/>
        </w:rPr>
        <w:t>，</w:t>
      </w:r>
      <w:r w:rsidRPr="00D712CF">
        <w:rPr>
          <w:rFonts w:ascii="標楷體" w:eastAsia="標楷體" w:hAnsi="標楷體"/>
          <w:sz w:val="22"/>
          <w:szCs w:val="22"/>
        </w:rPr>
        <w:t>九</w:t>
      </w:r>
      <w:r w:rsidRPr="00D712CF">
        <w:rPr>
          <w:rFonts w:ascii="標楷體" w:eastAsia="標楷體" w:hAnsi="標楷體" w:hint="eastAsia"/>
          <w:sz w:val="22"/>
          <w:szCs w:val="22"/>
        </w:rPr>
        <w:t>、</w:t>
      </w:r>
      <w:r w:rsidRPr="00D712CF">
        <w:rPr>
          <w:rFonts w:ascii="標楷體" w:eastAsia="標楷體" w:hAnsi="標楷體"/>
          <w:sz w:val="22"/>
          <w:szCs w:val="22"/>
        </w:rPr>
        <w:t>有分。</w:t>
      </w:r>
      <w:proofErr w:type="gramStart"/>
      <w:r w:rsidRPr="00D712CF">
        <w:rPr>
          <w:rFonts w:ascii="標楷體" w:eastAsia="標楷體" w:hAnsi="標楷體"/>
          <w:sz w:val="22"/>
          <w:szCs w:val="22"/>
        </w:rPr>
        <w:t>然實但</w:t>
      </w:r>
      <w:proofErr w:type="gramEnd"/>
      <w:r w:rsidRPr="00D712CF">
        <w:rPr>
          <w:rFonts w:ascii="標楷體" w:eastAsia="標楷體" w:hAnsi="標楷體"/>
          <w:sz w:val="22"/>
          <w:szCs w:val="22"/>
        </w:rPr>
        <w:t>有八心</w:t>
      </w:r>
      <w:r w:rsidRPr="00D712CF">
        <w:rPr>
          <w:rFonts w:ascii="標楷體" w:eastAsia="標楷體" w:hAnsi="標楷體" w:hint="eastAsia"/>
          <w:sz w:val="22"/>
          <w:szCs w:val="22"/>
        </w:rPr>
        <w:t>，</w:t>
      </w:r>
      <w:r w:rsidRPr="00D712CF">
        <w:rPr>
          <w:rFonts w:ascii="標楷體" w:eastAsia="標楷體" w:hAnsi="標楷體"/>
          <w:sz w:val="22"/>
          <w:szCs w:val="22"/>
        </w:rPr>
        <w:t>以周匝而言</w:t>
      </w:r>
      <w:proofErr w:type="gramStart"/>
      <w:r w:rsidRPr="00D712CF">
        <w:rPr>
          <w:rFonts w:ascii="標楷體" w:eastAsia="標楷體" w:hAnsi="標楷體"/>
          <w:sz w:val="22"/>
          <w:szCs w:val="22"/>
        </w:rPr>
        <w:t>總說有</w:t>
      </w:r>
      <w:proofErr w:type="gramEnd"/>
      <w:r w:rsidRPr="00D712CF">
        <w:rPr>
          <w:rFonts w:ascii="標楷體" w:eastAsia="標楷體" w:hAnsi="標楷體"/>
          <w:sz w:val="22"/>
          <w:szCs w:val="22"/>
        </w:rPr>
        <w:t>九</w:t>
      </w:r>
      <w:r w:rsidRPr="00D712CF">
        <w:rPr>
          <w:rFonts w:ascii="標楷體" w:eastAsia="標楷體" w:hAnsi="標楷體" w:hint="eastAsia"/>
          <w:sz w:val="22"/>
          <w:szCs w:val="22"/>
        </w:rPr>
        <w:t>，</w:t>
      </w:r>
      <w:proofErr w:type="gramStart"/>
      <w:r w:rsidRPr="00D712CF">
        <w:rPr>
          <w:rFonts w:ascii="標楷體" w:eastAsia="標楷體" w:hAnsi="標楷體"/>
          <w:sz w:val="22"/>
          <w:szCs w:val="22"/>
        </w:rPr>
        <w:t>故成九心輪</w:t>
      </w:r>
      <w:proofErr w:type="gramEnd"/>
      <w:r w:rsidRPr="00D712CF">
        <w:rPr>
          <w:rFonts w:ascii="標楷體" w:eastAsia="標楷體" w:hAnsi="標楷體" w:hint="eastAsia"/>
          <w:sz w:val="22"/>
          <w:szCs w:val="22"/>
        </w:rPr>
        <w:t>。</w:t>
      </w:r>
      <w:r w:rsidRPr="00D712CF">
        <w:rPr>
          <w:rFonts w:ascii="標楷體" w:eastAsia="標楷體" w:hAnsi="標楷體"/>
          <w:sz w:val="22"/>
          <w:szCs w:val="22"/>
        </w:rPr>
        <w:t>且</w:t>
      </w:r>
      <w:proofErr w:type="gramStart"/>
      <w:r w:rsidRPr="00D712CF">
        <w:rPr>
          <w:rFonts w:ascii="標楷體" w:eastAsia="標楷體" w:hAnsi="標楷體"/>
          <w:sz w:val="22"/>
          <w:szCs w:val="22"/>
        </w:rPr>
        <w:t>如初受生時</w:t>
      </w:r>
      <w:proofErr w:type="gramEnd"/>
      <w:r w:rsidRPr="00D712CF">
        <w:rPr>
          <w:rFonts w:ascii="標楷體" w:eastAsia="標楷體" w:hAnsi="標楷體"/>
          <w:sz w:val="22"/>
          <w:szCs w:val="22"/>
        </w:rPr>
        <w:t>未能分別</w:t>
      </w:r>
      <w:r w:rsidRPr="00D712CF">
        <w:rPr>
          <w:rFonts w:ascii="標楷體" w:eastAsia="標楷體" w:hAnsi="標楷體" w:hint="eastAsia"/>
          <w:sz w:val="22"/>
          <w:szCs w:val="22"/>
        </w:rPr>
        <w:t>，</w:t>
      </w:r>
      <w:proofErr w:type="gramStart"/>
      <w:r w:rsidRPr="00D712CF">
        <w:rPr>
          <w:rFonts w:ascii="標楷體" w:eastAsia="標楷體" w:hAnsi="標楷體"/>
          <w:sz w:val="22"/>
          <w:szCs w:val="22"/>
        </w:rPr>
        <w:t>心但任運緣於境轉</w:t>
      </w:r>
      <w:proofErr w:type="gramEnd"/>
      <w:r w:rsidRPr="00D712CF">
        <w:rPr>
          <w:rFonts w:ascii="標楷體" w:eastAsia="標楷體" w:hAnsi="標楷體"/>
          <w:sz w:val="22"/>
          <w:szCs w:val="22"/>
        </w:rPr>
        <w:t>名有分心</w:t>
      </w:r>
      <w:r w:rsidRPr="00D712CF">
        <w:rPr>
          <w:rFonts w:ascii="標楷體" w:eastAsia="標楷體" w:hAnsi="標楷體" w:hint="eastAsia"/>
          <w:sz w:val="22"/>
          <w:szCs w:val="22"/>
        </w:rPr>
        <w:t>；</w:t>
      </w:r>
      <w:r w:rsidRPr="00D712CF">
        <w:rPr>
          <w:rFonts w:ascii="標楷體" w:eastAsia="標楷體" w:hAnsi="標楷體"/>
          <w:sz w:val="22"/>
          <w:szCs w:val="22"/>
        </w:rPr>
        <w:t>若有</w:t>
      </w:r>
      <w:proofErr w:type="gramStart"/>
      <w:r w:rsidRPr="00D712CF">
        <w:rPr>
          <w:rFonts w:ascii="標楷體" w:eastAsia="標楷體" w:hAnsi="標楷體"/>
          <w:sz w:val="22"/>
          <w:szCs w:val="22"/>
        </w:rPr>
        <w:t>境至心欲緣時便生</w:t>
      </w:r>
      <w:proofErr w:type="gramEnd"/>
      <w:r w:rsidRPr="00D712CF">
        <w:rPr>
          <w:rFonts w:ascii="標楷體" w:eastAsia="標楷體" w:hAnsi="標楷體"/>
          <w:sz w:val="22"/>
          <w:szCs w:val="22"/>
        </w:rPr>
        <w:t>警覺</w:t>
      </w:r>
      <w:r w:rsidRPr="00D712CF">
        <w:rPr>
          <w:rFonts w:ascii="標楷體" w:eastAsia="標楷體" w:hAnsi="標楷體" w:hint="eastAsia"/>
          <w:sz w:val="22"/>
          <w:szCs w:val="22"/>
        </w:rPr>
        <w:t>，</w:t>
      </w:r>
      <w:r w:rsidRPr="00D712CF">
        <w:rPr>
          <w:rFonts w:ascii="標楷體" w:eastAsia="標楷體" w:hAnsi="標楷體"/>
          <w:sz w:val="22"/>
          <w:szCs w:val="22"/>
        </w:rPr>
        <w:t>名能引發</w:t>
      </w:r>
      <w:r w:rsidRPr="00D712CF">
        <w:rPr>
          <w:rFonts w:ascii="標楷體" w:eastAsia="標楷體" w:hAnsi="標楷體" w:hint="eastAsia"/>
          <w:sz w:val="22"/>
          <w:szCs w:val="22"/>
        </w:rPr>
        <w:t>；</w:t>
      </w:r>
      <w:r w:rsidRPr="00D712CF">
        <w:rPr>
          <w:rFonts w:ascii="標楷體" w:eastAsia="標楷體" w:hAnsi="標楷體"/>
          <w:sz w:val="22"/>
          <w:szCs w:val="22"/>
        </w:rPr>
        <w:t>其</w:t>
      </w:r>
      <w:proofErr w:type="gramStart"/>
      <w:r w:rsidRPr="00D712CF">
        <w:rPr>
          <w:rFonts w:ascii="標楷體" w:eastAsia="標楷體" w:hAnsi="標楷體"/>
          <w:sz w:val="22"/>
          <w:szCs w:val="22"/>
        </w:rPr>
        <w:t>心既於此境上轉見照矚彼</w:t>
      </w:r>
      <w:proofErr w:type="gramEnd"/>
      <w:r w:rsidRPr="00D712CF">
        <w:rPr>
          <w:rFonts w:ascii="標楷體" w:eastAsia="標楷體" w:hAnsi="標楷體" w:hint="eastAsia"/>
          <w:sz w:val="22"/>
          <w:szCs w:val="22"/>
        </w:rPr>
        <w:t>；</w:t>
      </w:r>
      <w:r w:rsidRPr="00D712CF">
        <w:rPr>
          <w:rFonts w:ascii="標楷體" w:eastAsia="標楷體" w:hAnsi="標楷體"/>
          <w:sz w:val="22"/>
          <w:szCs w:val="22"/>
        </w:rPr>
        <w:t>既</w:t>
      </w:r>
      <w:proofErr w:type="gramStart"/>
      <w:r w:rsidRPr="00D712CF">
        <w:rPr>
          <w:rFonts w:ascii="標楷體" w:eastAsia="標楷體" w:hAnsi="標楷體"/>
          <w:sz w:val="22"/>
          <w:szCs w:val="22"/>
        </w:rPr>
        <w:t>見彼已</w:t>
      </w:r>
      <w:proofErr w:type="gramEnd"/>
      <w:r w:rsidRPr="00D712CF">
        <w:rPr>
          <w:rFonts w:ascii="標楷體" w:eastAsia="標楷體" w:hAnsi="標楷體" w:hint="eastAsia"/>
          <w:sz w:val="22"/>
          <w:szCs w:val="22"/>
        </w:rPr>
        <w:t>，</w:t>
      </w:r>
      <w:r w:rsidRPr="00D712CF">
        <w:rPr>
          <w:rFonts w:ascii="標楷體" w:eastAsia="標楷體" w:hAnsi="標楷體"/>
          <w:sz w:val="22"/>
          <w:szCs w:val="22"/>
        </w:rPr>
        <w:t>便等尋求察其善惡</w:t>
      </w:r>
      <w:r w:rsidRPr="00D712CF">
        <w:rPr>
          <w:rFonts w:ascii="標楷體" w:eastAsia="標楷體" w:hAnsi="標楷體" w:hint="eastAsia"/>
          <w:sz w:val="22"/>
          <w:szCs w:val="22"/>
        </w:rPr>
        <w:t>(受)；</w:t>
      </w:r>
      <w:proofErr w:type="gramStart"/>
      <w:r w:rsidRPr="00D712CF">
        <w:rPr>
          <w:rFonts w:ascii="標楷體" w:eastAsia="標楷體" w:hAnsi="標楷體"/>
          <w:sz w:val="22"/>
          <w:szCs w:val="22"/>
        </w:rPr>
        <w:t>既察彼已</w:t>
      </w:r>
      <w:r w:rsidRPr="00D712CF">
        <w:rPr>
          <w:rFonts w:ascii="標楷體" w:eastAsia="標楷體" w:hAnsi="標楷體" w:hint="eastAsia"/>
          <w:sz w:val="22"/>
          <w:szCs w:val="22"/>
        </w:rPr>
        <w:t>，</w:t>
      </w:r>
      <w:r w:rsidRPr="00D712CF">
        <w:rPr>
          <w:rFonts w:ascii="標楷體" w:eastAsia="標楷體" w:hAnsi="標楷體"/>
          <w:sz w:val="22"/>
          <w:szCs w:val="22"/>
        </w:rPr>
        <w:t>遂等</w:t>
      </w:r>
      <w:proofErr w:type="gramEnd"/>
      <w:r w:rsidRPr="00D712CF">
        <w:rPr>
          <w:rFonts w:ascii="標楷體" w:eastAsia="標楷體" w:hAnsi="標楷體"/>
          <w:sz w:val="22"/>
          <w:szCs w:val="22"/>
        </w:rPr>
        <w:t>貫徹識其善惡</w:t>
      </w:r>
      <w:r w:rsidRPr="00D712CF">
        <w:rPr>
          <w:rFonts w:ascii="標楷體" w:eastAsia="標楷體" w:hAnsi="標楷體" w:hint="eastAsia"/>
          <w:sz w:val="22"/>
          <w:szCs w:val="22"/>
        </w:rPr>
        <w:t>(想)</w:t>
      </w:r>
      <w:r w:rsidRPr="00D712CF">
        <w:rPr>
          <w:rFonts w:ascii="標楷體" w:eastAsia="標楷體" w:hAnsi="標楷體"/>
          <w:sz w:val="22"/>
          <w:szCs w:val="22"/>
        </w:rPr>
        <w:t>。而安立</w:t>
      </w:r>
      <w:proofErr w:type="gramStart"/>
      <w:r w:rsidRPr="00D712CF">
        <w:rPr>
          <w:rFonts w:ascii="標楷體" w:eastAsia="標楷體" w:hAnsi="標楷體"/>
          <w:sz w:val="22"/>
          <w:szCs w:val="22"/>
        </w:rPr>
        <w:t>心起語分</w:t>
      </w:r>
      <w:proofErr w:type="gramEnd"/>
      <w:r w:rsidRPr="00D712CF">
        <w:rPr>
          <w:rFonts w:ascii="標楷體" w:eastAsia="標楷體" w:hAnsi="標楷體"/>
          <w:sz w:val="22"/>
          <w:szCs w:val="22"/>
        </w:rPr>
        <w:t>別說其善惡</w:t>
      </w:r>
      <w:r w:rsidRPr="00D712CF">
        <w:rPr>
          <w:rFonts w:ascii="標楷體" w:eastAsia="標楷體" w:hAnsi="標楷體" w:hint="eastAsia"/>
          <w:sz w:val="22"/>
          <w:szCs w:val="22"/>
        </w:rPr>
        <w:t>(想)；</w:t>
      </w:r>
      <w:r w:rsidRPr="00D712CF">
        <w:rPr>
          <w:rFonts w:ascii="標楷體" w:eastAsia="標楷體" w:hAnsi="標楷體"/>
          <w:sz w:val="22"/>
          <w:szCs w:val="22"/>
        </w:rPr>
        <w:t>隨其善惡便有動作勢用心生</w:t>
      </w:r>
      <w:r w:rsidRPr="00D712CF">
        <w:rPr>
          <w:rFonts w:ascii="標楷體" w:eastAsia="標楷體" w:hAnsi="標楷體" w:hint="eastAsia"/>
          <w:sz w:val="22"/>
          <w:szCs w:val="22"/>
        </w:rPr>
        <w:t>；</w:t>
      </w:r>
      <w:r w:rsidRPr="00D712CF">
        <w:rPr>
          <w:rFonts w:ascii="標楷體" w:eastAsia="標楷體" w:hAnsi="標楷體"/>
          <w:sz w:val="22"/>
          <w:szCs w:val="22"/>
        </w:rPr>
        <w:t>動作</w:t>
      </w:r>
      <w:proofErr w:type="gramStart"/>
      <w:r w:rsidRPr="00D712CF">
        <w:rPr>
          <w:rFonts w:ascii="標楷體" w:eastAsia="標楷體" w:hAnsi="標楷體"/>
          <w:sz w:val="22"/>
          <w:szCs w:val="22"/>
        </w:rPr>
        <w:t>既興將欲休廢遂復返緣前</w:t>
      </w:r>
      <w:proofErr w:type="gramEnd"/>
      <w:r w:rsidRPr="00D712CF">
        <w:rPr>
          <w:rFonts w:ascii="標楷體" w:eastAsia="標楷體" w:hAnsi="標楷體"/>
          <w:sz w:val="22"/>
          <w:szCs w:val="22"/>
        </w:rPr>
        <w:t>所作事</w:t>
      </w:r>
      <w:r w:rsidRPr="00D712CF">
        <w:rPr>
          <w:rFonts w:ascii="標楷體" w:eastAsia="標楷體" w:hAnsi="標楷體" w:hint="eastAsia"/>
          <w:sz w:val="22"/>
          <w:szCs w:val="22"/>
        </w:rPr>
        <w:t>；</w:t>
      </w:r>
      <w:proofErr w:type="gramStart"/>
      <w:r w:rsidRPr="00D712CF">
        <w:rPr>
          <w:rFonts w:ascii="標楷體" w:eastAsia="標楷體" w:hAnsi="標楷體"/>
          <w:sz w:val="22"/>
          <w:szCs w:val="22"/>
        </w:rPr>
        <w:t>既返緣已遂歸有分任運緣境</w:t>
      </w:r>
      <w:proofErr w:type="gramEnd"/>
      <w:r w:rsidRPr="00D712CF">
        <w:rPr>
          <w:rFonts w:ascii="標楷體" w:eastAsia="標楷體" w:hAnsi="標楷體" w:hint="eastAsia"/>
          <w:sz w:val="22"/>
          <w:szCs w:val="22"/>
        </w:rPr>
        <w:t>，</w:t>
      </w:r>
      <w:r w:rsidRPr="00D712CF">
        <w:rPr>
          <w:rFonts w:ascii="標楷體" w:eastAsia="標楷體" w:hAnsi="標楷體"/>
          <w:sz w:val="22"/>
          <w:szCs w:val="22"/>
        </w:rPr>
        <w:t>名為九心。</w:t>
      </w:r>
    </w:p>
    <w:p w14:paraId="48809131" w14:textId="1CAC7F0E" w:rsidR="000B65AF" w:rsidRPr="00D712CF" w:rsidRDefault="000B65AF" w:rsidP="00F011E2">
      <w:pPr>
        <w:pStyle w:val="a7"/>
        <w:ind w:left="896" w:hanging="574"/>
        <w:jc w:val="both"/>
        <w:rPr>
          <w:sz w:val="22"/>
          <w:szCs w:val="22"/>
        </w:rPr>
      </w:pPr>
      <w:r w:rsidRPr="00D712CF">
        <w:rPr>
          <w:rFonts w:hint="eastAsia"/>
          <w:sz w:val="22"/>
          <w:szCs w:val="22"/>
        </w:rPr>
        <w:t>（</w:t>
      </w:r>
      <w:r w:rsidRPr="00D712CF">
        <w:rPr>
          <w:rFonts w:hint="eastAsia"/>
          <w:sz w:val="22"/>
          <w:szCs w:val="22"/>
        </w:rPr>
        <w:t>2</w:t>
      </w:r>
      <w:r w:rsidRPr="00D712CF">
        <w:rPr>
          <w:rFonts w:hint="eastAsia"/>
          <w:sz w:val="22"/>
          <w:szCs w:val="22"/>
        </w:rPr>
        <w:t>）參考</w:t>
      </w:r>
      <w:r w:rsidRPr="00D712CF">
        <w:rPr>
          <w:rFonts w:hAnsi="新細明體" w:hint="eastAsia"/>
          <w:sz w:val="22"/>
          <w:szCs w:val="22"/>
        </w:rPr>
        <w:t>印順導師</w:t>
      </w:r>
      <w:r w:rsidRPr="00D712CF">
        <w:rPr>
          <w:rFonts w:hint="eastAsia"/>
          <w:sz w:val="22"/>
          <w:szCs w:val="22"/>
        </w:rPr>
        <w:t>，《佛法概論》，第八章，第一節〈心及三者的綜合〉，</w:t>
      </w:r>
      <w:r w:rsidRPr="00D712CF">
        <w:rPr>
          <w:rFonts w:hint="eastAsia"/>
          <w:sz w:val="22"/>
          <w:szCs w:val="22"/>
        </w:rPr>
        <w:t>pp.111-117</w:t>
      </w:r>
      <w:r w:rsidRPr="00D712CF">
        <w:rPr>
          <w:rFonts w:hint="eastAsia"/>
          <w:sz w:val="22"/>
          <w:szCs w:val="22"/>
        </w:rPr>
        <w:t>。</w:t>
      </w:r>
    </w:p>
    <w:p w14:paraId="771FF1B4" w14:textId="20930884" w:rsidR="000B65AF" w:rsidRPr="00D712CF" w:rsidRDefault="000B65AF" w:rsidP="00F011E2">
      <w:pPr>
        <w:pStyle w:val="a7"/>
        <w:ind w:left="896" w:hanging="574"/>
        <w:jc w:val="both"/>
        <w:rPr>
          <w:sz w:val="22"/>
          <w:szCs w:val="22"/>
        </w:rPr>
      </w:pPr>
      <w:r w:rsidRPr="00D712CF">
        <w:rPr>
          <w:rFonts w:hint="eastAsia"/>
          <w:sz w:val="22"/>
          <w:szCs w:val="22"/>
        </w:rPr>
        <w:t>（</w:t>
      </w:r>
      <w:r w:rsidRPr="00D712CF">
        <w:rPr>
          <w:rFonts w:hint="eastAsia"/>
          <w:sz w:val="22"/>
          <w:szCs w:val="22"/>
        </w:rPr>
        <w:t>3</w:t>
      </w:r>
      <w:r w:rsidRPr="00D712CF">
        <w:rPr>
          <w:rFonts w:hint="eastAsia"/>
          <w:sz w:val="22"/>
          <w:szCs w:val="22"/>
        </w:rPr>
        <w:t>）參考</w:t>
      </w:r>
      <w:r w:rsidRPr="00D712CF">
        <w:rPr>
          <w:rFonts w:hAnsi="新細明體" w:hint="eastAsia"/>
          <w:sz w:val="22"/>
          <w:szCs w:val="22"/>
        </w:rPr>
        <w:t>印順導師</w:t>
      </w:r>
      <w:r w:rsidRPr="00D712CF">
        <w:rPr>
          <w:rFonts w:hint="eastAsia"/>
          <w:sz w:val="22"/>
          <w:szCs w:val="22"/>
        </w:rPr>
        <w:t>，《唯識學探源》，</w:t>
      </w:r>
      <w:proofErr w:type="gramStart"/>
      <w:r w:rsidRPr="00D712CF">
        <w:rPr>
          <w:rFonts w:hint="eastAsia"/>
          <w:sz w:val="22"/>
          <w:szCs w:val="22"/>
        </w:rPr>
        <w:t>下編</w:t>
      </w:r>
      <w:proofErr w:type="gramEnd"/>
      <w:r w:rsidRPr="00D712CF">
        <w:rPr>
          <w:rFonts w:hint="eastAsia"/>
          <w:sz w:val="22"/>
          <w:szCs w:val="22"/>
        </w:rPr>
        <w:t>，第二章，第四節，第五項〈有分識〉，</w:t>
      </w:r>
      <w:r w:rsidRPr="00D712CF">
        <w:rPr>
          <w:rFonts w:hint="eastAsia"/>
          <w:sz w:val="22"/>
          <w:szCs w:val="22"/>
        </w:rPr>
        <w:t>pp.110-115</w:t>
      </w:r>
      <w:r w:rsidRPr="00D712CF">
        <w:rPr>
          <w:rFonts w:hint="eastAsia"/>
          <w:sz w:val="22"/>
          <w:szCs w:val="22"/>
        </w:rPr>
        <w:t>。</w:t>
      </w:r>
    </w:p>
    <w:p w14:paraId="5B8A5710" w14:textId="19507D0C" w:rsidR="000B65AF" w:rsidRPr="00D712CF" w:rsidRDefault="000B65AF" w:rsidP="00F011E2">
      <w:pPr>
        <w:pStyle w:val="a7"/>
        <w:ind w:left="896" w:hanging="574"/>
        <w:jc w:val="both"/>
        <w:rPr>
          <w:sz w:val="22"/>
          <w:szCs w:val="22"/>
        </w:rPr>
      </w:pPr>
      <w:r w:rsidRPr="00D712CF">
        <w:rPr>
          <w:rFonts w:hint="eastAsia"/>
          <w:sz w:val="22"/>
          <w:szCs w:val="22"/>
        </w:rPr>
        <w:t>（</w:t>
      </w:r>
      <w:r w:rsidRPr="00D712CF">
        <w:rPr>
          <w:rFonts w:hint="eastAsia"/>
          <w:sz w:val="22"/>
          <w:szCs w:val="22"/>
        </w:rPr>
        <w:t>4</w:t>
      </w:r>
      <w:r w:rsidRPr="00D712CF">
        <w:rPr>
          <w:rFonts w:hint="eastAsia"/>
          <w:sz w:val="22"/>
          <w:szCs w:val="22"/>
        </w:rPr>
        <w:t>）參考</w:t>
      </w:r>
      <w:r w:rsidRPr="00D712CF">
        <w:rPr>
          <w:rFonts w:hAnsi="新細明體" w:hint="eastAsia"/>
          <w:sz w:val="22"/>
          <w:szCs w:val="22"/>
        </w:rPr>
        <w:t>印順導師</w:t>
      </w:r>
      <w:r w:rsidRPr="00D712CF">
        <w:rPr>
          <w:rFonts w:hint="eastAsia"/>
          <w:sz w:val="22"/>
          <w:szCs w:val="22"/>
        </w:rPr>
        <w:t>，《大乘起信論講記》，</w:t>
      </w:r>
      <w:proofErr w:type="gramStart"/>
      <w:r w:rsidRPr="00D712CF">
        <w:rPr>
          <w:rFonts w:hint="eastAsia"/>
          <w:sz w:val="22"/>
          <w:szCs w:val="22"/>
        </w:rPr>
        <w:t>正釋，</w:t>
      </w:r>
      <w:proofErr w:type="gramEnd"/>
      <w:r w:rsidRPr="00D712CF">
        <w:rPr>
          <w:rFonts w:hint="eastAsia"/>
          <w:sz w:val="22"/>
          <w:szCs w:val="22"/>
        </w:rPr>
        <w:t>第四章，第二節，第三項，第二目，</w:t>
      </w:r>
      <w:proofErr w:type="gramStart"/>
      <w:r w:rsidRPr="00D712CF">
        <w:rPr>
          <w:rFonts w:hint="eastAsia"/>
          <w:sz w:val="22"/>
          <w:szCs w:val="22"/>
        </w:rPr>
        <w:t>壹</w:t>
      </w:r>
      <w:proofErr w:type="gramEnd"/>
      <w:r w:rsidRPr="00D712CF">
        <w:rPr>
          <w:rFonts w:hint="eastAsia"/>
          <w:sz w:val="22"/>
          <w:szCs w:val="22"/>
        </w:rPr>
        <w:t>，乙，</w:t>
      </w:r>
      <w:proofErr w:type="gramStart"/>
      <w:r w:rsidRPr="00D712CF">
        <w:rPr>
          <w:rFonts w:hint="eastAsia"/>
          <w:sz w:val="22"/>
          <w:szCs w:val="22"/>
        </w:rPr>
        <w:t>一</w:t>
      </w:r>
      <w:proofErr w:type="gramEnd"/>
      <w:r w:rsidRPr="00D712CF">
        <w:rPr>
          <w:rFonts w:hint="eastAsia"/>
          <w:sz w:val="22"/>
          <w:szCs w:val="22"/>
        </w:rPr>
        <w:t>〈別明五意〉，</w:t>
      </w:r>
      <w:r w:rsidRPr="00D712CF">
        <w:rPr>
          <w:rFonts w:hint="eastAsia"/>
          <w:sz w:val="22"/>
          <w:szCs w:val="22"/>
        </w:rPr>
        <w:t>pp.173-174</w:t>
      </w:r>
      <w:r w:rsidRPr="00D712CF">
        <w:rPr>
          <w:rFonts w:hint="eastAsia"/>
          <w:sz w:val="22"/>
          <w:szCs w:val="22"/>
        </w:rPr>
        <w:t>。</w:t>
      </w:r>
    </w:p>
  </w:footnote>
  <w:footnote w:id="169">
    <w:p w14:paraId="1BEA8CBC" w14:textId="33DFC7CE" w:rsidR="000B65AF" w:rsidRPr="00D712CF" w:rsidRDefault="000B65AF" w:rsidP="00553597">
      <w:pPr>
        <w:pStyle w:val="a7"/>
        <w:jc w:val="both"/>
        <w:rPr>
          <w:sz w:val="22"/>
          <w:szCs w:val="22"/>
        </w:rPr>
      </w:pPr>
      <w:r w:rsidRPr="00D712CF">
        <w:rPr>
          <w:rStyle w:val="a8"/>
          <w:sz w:val="22"/>
          <w:szCs w:val="22"/>
        </w:rPr>
        <w:footnoteRef/>
      </w:r>
      <w:r w:rsidRPr="00D712CF">
        <w:rPr>
          <w:sz w:val="22"/>
          <w:szCs w:val="22"/>
        </w:rPr>
        <w:t xml:space="preserve"> </w:t>
      </w:r>
      <w:r w:rsidRPr="00D712CF">
        <w:rPr>
          <w:rFonts w:hint="eastAsia"/>
          <w:sz w:val="22"/>
          <w:szCs w:val="22"/>
        </w:rPr>
        <w:t>《大智度論》卷</w:t>
      </w:r>
      <w:r w:rsidRPr="00D712CF">
        <w:rPr>
          <w:rFonts w:hint="eastAsia"/>
          <w:sz w:val="22"/>
          <w:szCs w:val="22"/>
        </w:rPr>
        <w:t>1</w:t>
      </w:r>
      <w:r w:rsidRPr="00D712CF">
        <w:rPr>
          <w:rFonts w:hint="eastAsia"/>
          <w:sz w:val="22"/>
          <w:szCs w:val="22"/>
        </w:rPr>
        <w:t>〈初序品中緣起義釋〉（大正</w:t>
      </w:r>
      <w:r w:rsidRPr="00D712CF">
        <w:rPr>
          <w:rFonts w:hint="eastAsia"/>
          <w:sz w:val="22"/>
          <w:szCs w:val="22"/>
        </w:rPr>
        <w:t>25</w:t>
      </w:r>
      <w:r w:rsidRPr="00D712CF">
        <w:rPr>
          <w:rFonts w:hint="eastAsia"/>
          <w:sz w:val="22"/>
          <w:szCs w:val="22"/>
        </w:rPr>
        <w:t>，</w:t>
      </w:r>
      <w:r w:rsidRPr="00D712CF">
        <w:rPr>
          <w:rFonts w:hint="eastAsia"/>
          <w:sz w:val="22"/>
          <w:szCs w:val="22"/>
        </w:rPr>
        <w:t>66a</w:t>
      </w:r>
      <w:r w:rsidRPr="00D712CF">
        <w:rPr>
          <w:rFonts w:hint="eastAsia"/>
          <w:sz w:val="22"/>
          <w:szCs w:val="22"/>
        </w:rPr>
        <w:t>）。</w:t>
      </w:r>
    </w:p>
  </w:footnote>
  <w:footnote w:id="170">
    <w:p w14:paraId="442F8387" w14:textId="620E5967" w:rsidR="000B65AF" w:rsidRPr="00D712CF" w:rsidRDefault="000B65AF" w:rsidP="00A374F8">
      <w:pPr>
        <w:pStyle w:val="a7"/>
        <w:ind w:left="392" w:hanging="378"/>
        <w:jc w:val="both"/>
        <w:rPr>
          <w:sz w:val="22"/>
          <w:szCs w:val="22"/>
        </w:rPr>
      </w:pPr>
      <w:r w:rsidRPr="00D712CF">
        <w:rPr>
          <w:rStyle w:val="a8"/>
          <w:sz w:val="22"/>
          <w:szCs w:val="22"/>
        </w:rPr>
        <w:footnoteRef/>
      </w:r>
      <w:r w:rsidRPr="00D712CF">
        <w:rPr>
          <w:rFonts w:hint="eastAsia"/>
          <w:sz w:val="22"/>
          <w:szCs w:val="22"/>
        </w:rPr>
        <w:t xml:space="preserve"> </w:t>
      </w:r>
      <w:r w:rsidRPr="00D712CF">
        <w:rPr>
          <w:rFonts w:hAnsi="新細明體" w:hint="eastAsia"/>
          <w:sz w:val="22"/>
          <w:szCs w:val="22"/>
        </w:rPr>
        <w:t>印順導師</w:t>
      </w:r>
      <w:r w:rsidRPr="00D712CF">
        <w:rPr>
          <w:rFonts w:hint="eastAsia"/>
          <w:sz w:val="22"/>
          <w:szCs w:val="22"/>
        </w:rPr>
        <w:t>，《初期大乘佛教之起源與開展》，第五章，第三節，第一項〈戒學的三階段〉，</w:t>
      </w:r>
      <w:r w:rsidRPr="00D712CF">
        <w:rPr>
          <w:rFonts w:hint="eastAsia"/>
          <w:sz w:val="22"/>
          <w:szCs w:val="22"/>
        </w:rPr>
        <w:t>pp.111-117</w:t>
      </w:r>
      <w:r w:rsidRPr="00D712CF">
        <w:rPr>
          <w:rFonts w:hint="eastAsia"/>
          <w:sz w:val="22"/>
          <w:szCs w:val="22"/>
        </w:rPr>
        <w:t>：</w:t>
      </w:r>
    </w:p>
    <w:p w14:paraId="1D50B7E0" w14:textId="0483CED4" w:rsidR="000B65AF" w:rsidRPr="00D712CF" w:rsidRDefault="000B65AF" w:rsidP="00A374F8">
      <w:pPr>
        <w:pStyle w:val="a7"/>
        <w:ind w:left="364"/>
        <w:jc w:val="both"/>
        <w:rPr>
          <w:rFonts w:eastAsia="標楷體"/>
          <w:sz w:val="22"/>
          <w:szCs w:val="22"/>
        </w:rPr>
      </w:pPr>
      <w:r w:rsidRPr="00D712CF">
        <w:rPr>
          <w:rFonts w:eastAsia="標楷體" w:hint="eastAsia"/>
          <w:sz w:val="22"/>
          <w:szCs w:val="22"/>
        </w:rPr>
        <w:t>從原始佛教的</w:t>
      </w:r>
      <w:proofErr w:type="gramStart"/>
      <w:r w:rsidRPr="00D712CF">
        <w:rPr>
          <w:rFonts w:eastAsia="標楷體" w:hint="eastAsia"/>
          <w:sz w:val="22"/>
          <w:szCs w:val="22"/>
        </w:rPr>
        <w:t>三類戒學</w:t>
      </w:r>
      <w:proofErr w:type="gramEnd"/>
      <w:r w:rsidRPr="00D712CF">
        <w:rPr>
          <w:rFonts w:eastAsia="標楷體" w:hint="eastAsia"/>
          <w:sz w:val="22"/>
          <w:szCs w:val="22"/>
        </w:rPr>
        <w:t>，可以結論為：「四清淨」</w:t>
      </w:r>
      <w:proofErr w:type="gramStart"/>
      <w:r w:rsidRPr="00D712CF">
        <w:rPr>
          <w:rFonts w:eastAsia="標楷體" w:hint="eastAsia"/>
          <w:sz w:val="22"/>
          <w:szCs w:val="22"/>
        </w:rPr>
        <w:t>──</w:t>
      </w:r>
      <w:proofErr w:type="gramEnd"/>
      <w:r w:rsidRPr="00D712CF">
        <w:rPr>
          <w:rFonts w:eastAsia="標楷體" w:hint="eastAsia"/>
          <w:sz w:val="22"/>
          <w:szCs w:val="22"/>
        </w:rPr>
        <w:t>十善與命清淨，是戒（</w:t>
      </w:r>
      <w:proofErr w:type="gramStart"/>
      <w:r w:rsidRPr="00D712CF">
        <w:rPr>
          <w:rFonts w:eastAsia="標楷體" w:hint="eastAsia"/>
          <w:sz w:val="22"/>
          <w:szCs w:val="22"/>
        </w:rPr>
        <w:t>尸</w:t>
      </w:r>
      <w:proofErr w:type="gramEnd"/>
      <w:r w:rsidRPr="00D712CF">
        <w:rPr>
          <w:rFonts w:eastAsia="標楷體" w:hint="eastAsia"/>
          <w:sz w:val="22"/>
          <w:szCs w:val="22"/>
        </w:rPr>
        <w:t>羅）學的根本。</w:t>
      </w:r>
      <w:proofErr w:type="gramStart"/>
      <w:r w:rsidRPr="00D712CF">
        <w:rPr>
          <w:rFonts w:eastAsia="標楷體" w:hint="eastAsia"/>
          <w:sz w:val="22"/>
          <w:szCs w:val="22"/>
        </w:rPr>
        <w:t>釋尊出家</w:t>
      </w:r>
      <w:proofErr w:type="gramEnd"/>
      <w:r w:rsidRPr="00D712CF">
        <w:rPr>
          <w:rFonts w:eastAsia="標楷體" w:hint="eastAsia"/>
          <w:sz w:val="22"/>
          <w:szCs w:val="22"/>
        </w:rPr>
        <w:t>修行的生活，就是這樣的戒。十善是固有的，而</w:t>
      </w:r>
      <w:proofErr w:type="gramStart"/>
      <w:r w:rsidRPr="00D712CF">
        <w:rPr>
          <w:rFonts w:eastAsia="標楷體" w:hint="eastAsia"/>
          <w:sz w:val="22"/>
          <w:szCs w:val="22"/>
        </w:rPr>
        <w:t>釋尊更</w:t>
      </w:r>
      <w:proofErr w:type="gramEnd"/>
      <w:r w:rsidRPr="00D712CF">
        <w:rPr>
          <w:rFonts w:eastAsia="標楷體" w:hint="eastAsia"/>
          <w:sz w:val="22"/>
          <w:szCs w:val="22"/>
        </w:rPr>
        <w:t>重視「命清淨」。反對欲行與苦行，而表示中道的生活態度，也包括了（通於在家的）如法的經濟生活。「戒具足」</w:t>
      </w:r>
      <w:proofErr w:type="gramStart"/>
      <w:r w:rsidRPr="00D712CF">
        <w:rPr>
          <w:rFonts w:eastAsia="標楷體" w:hint="eastAsia"/>
          <w:sz w:val="22"/>
          <w:szCs w:val="22"/>
        </w:rPr>
        <w:t>──正語</w:t>
      </w:r>
      <w:proofErr w:type="gramEnd"/>
      <w:r w:rsidRPr="00D712CF">
        <w:rPr>
          <w:rFonts w:eastAsia="標楷體" w:hint="eastAsia"/>
          <w:sz w:val="22"/>
          <w:szCs w:val="22"/>
        </w:rPr>
        <w:t>、正業、正命，是從教化五比丘起，開示八正道</w:t>
      </w:r>
      <w:proofErr w:type="gramStart"/>
      <w:r w:rsidRPr="00D712CF">
        <w:rPr>
          <w:rFonts w:eastAsia="標楷體" w:hint="eastAsia"/>
          <w:sz w:val="22"/>
          <w:szCs w:val="22"/>
        </w:rPr>
        <w:t>的戒學內容</w:t>
      </w:r>
      <w:proofErr w:type="gramEnd"/>
      <w:r w:rsidRPr="00D712CF">
        <w:rPr>
          <w:rFonts w:eastAsia="標楷體" w:hint="eastAsia"/>
          <w:sz w:val="22"/>
          <w:szCs w:val="22"/>
        </w:rPr>
        <w:t>；這也是在家</w:t>
      </w:r>
      <w:proofErr w:type="gramStart"/>
      <w:r w:rsidRPr="00D712CF">
        <w:rPr>
          <w:rFonts w:eastAsia="標楷體" w:hint="eastAsia"/>
          <w:sz w:val="22"/>
          <w:szCs w:val="22"/>
        </w:rPr>
        <w:t>所共行的</w:t>
      </w:r>
      <w:proofErr w:type="gramEnd"/>
      <w:r w:rsidRPr="00D712CF">
        <w:rPr>
          <w:rFonts w:eastAsia="標楷體" w:hint="eastAsia"/>
          <w:sz w:val="22"/>
          <w:szCs w:val="22"/>
        </w:rPr>
        <w:t>。上二類，</w:t>
      </w:r>
      <w:proofErr w:type="gramStart"/>
      <w:r w:rsidRPr="00D712CF">
        <w:rPr>
          <w:rFonts w:eastAsia="標楷體" w:hint="eastAsia"/>
          <w:sz w:val="22"/>
          <w:szCs w:val="22"/>
        </w:rPr>
        <w:t>律家稱</w:t>
      </w:r>
      <w:proofErr w:type="gramEnd"/>
      <w:r w:rsidRPr="00D712CF">
        <w:rPr>
          <w:rFonts w:eastAsia="標楷體" w:hint="eastAsia"/>
          <w:sz w:val="22"/>
          <w:szCs w:val="22"/>
        </w:rPr>
        <w:t>之為「</w:t>
      </w:r>
      <w:proofErr w:type="gramStart"/>
      <w:r w:rsidRPr="00D712CF">
        <w:rPr>
          <w:rFonts w:eastAsia="標楷體" w:hint="eastAsia"/>
          <w:sz w:val="22"/>
          <w:szCs w:val="22"/>
        </w:rPr>
        <w:t>化教</w:t>
      </w:r>
      <w:proofErr w:type="gramEnd"/>
      <w:r w:rsidRPr="00D712CF">
        <w:rPr>
          <w:rFonts w:eastAsia="標楷體" w:hint="eastAsia"/>
          <w:sz w:val="22"/>
          <w:szCs w:val="22"/>
        </w:rPr>
        <w:t>」。「戒成就」，由於一分出家者的行為不清淨，</w:t>
      </w:r>
      <w:proofErr w:type="gramStart"/>
      <w:r w:rsidRPr="00D712CF">
        <w:rPr>
          <w:rFonts w:eastAsia="標楷體" w:hint="eastAsia"/>
          <w:sz w:val="22"/>
          <w:szCs w:val="22"/>
        </w:rPr>
        <w:t>釋尊特地制立學處</w:t>
      </w:r>
      <w:proofErr w:type="gramEnd"/>
      <w:r w:rsidRPr="00D712CF">
        <w:rPr>
          <w:rFonts w:eastAsia="標楷體" w:hint="eastAsia"/>
          <w:sz w:val="22"/>
          <w:szCs w:val="22"/>
        </w:rPr>
        <w:t>，制威德波羅提</w:t>
      </w:r>
      <w:proofErr w:type="gramStart"/>
      <w:r w:rsidRPr="00D712CF">
        <w:rPr>
          <w:rFonts w:eastAsia="標楷體" w:hint="eastAsia"/>
          <w:sz w:val="22"/>
          <w:szCs w:val="22"/>
        </w:rPr>
        <w:t>木叉，</w:t>
      </w:r>
      <w:proofErr w:type="gramEnd"/>
      <w:r w:rsidRPr="00D712CF">
        <w:rPr>
          <w:rFonts w:eastAsia="標楷體" w:hint="eastAsia"/>
          <w:sz w:val="22"/>
          <w:szCs w:val="22"/>
        </w:rPr>
        <w:t>就是「</w:t>
      </w:r>
      <w:proofErr w:type="gramStart"/>
      <w:r w:rsidRPr="00D712CF">
        <w:rPr>
          <w:rFonts w:eastAsia="標楷體" w:hint="eastAsia"/>
          <w:sz w:val="22"/>
          <w:szCs w:val="22"/>
        </w:rPr>
        <w:t>制教</w:t>
      </w:r>
      <w:proofErr w:type="gramEnd"/>
      <w:r w:rsidRPr="00D712CF">
        <w:rPr>
          <w:rFonts w:eastAsia="標楷體" w:hint="eastAsia"/>
          <w:sz w:val="22"/>
          <w:szCs w:val="22"/>
        </w:rPr>
        <w:t>」。到這，出家與在家戒，才嚴格的區別出來。佛教</w:t>
      </w:r>
      <w:proofErr w:type="gramStart"/>
      <w:r w:rsidRPr="00D712CF">
        <w:rPr>
          <w:rFonts w:eastAsia="標楷體" w:hint="eastAsia"/>
          <w:sz w:val="22"/>
          <w:szCs w:val="22"/>
        </w:rPr>
        <w:t>的戒學</w:t>
      </w:r>
      <w:proofErr w:type="gramEnd"/>
      <w:r w:rsidRPr="00D712CF">
        <w:rPr>
          <w:rFonts w:eastAsia="標楷體" w:hint="eastAsia"/>
          <w:sz w:val="22"/>
          <w:szCs w:val="22"/>
        </w:rPr>
        <w:t>，曾經歷這三</w:t>
      </w:r>
      <w:proofErr w:type="gramStart"/>
      <w:r w:rsidRPr="00D712CF">
        <w:rPr>
          <w:rFonts w:eastAsia="標楷體" w:hint="eastAsia"/>
          <w:sz w:val="22"/>
          <w:szCs w:val="22"/>
        </w:rPr>
        <w:t>個</w:t>
      </w:r>
      <w:proofErr w:type="gramEnd"/>
      <w:r w:rsidRPr="00D712CF">
        <w:rPr>
          <w:rFonts w:eastAsia="標楷體" w:hint="eastAsia"/>
          <w:sz w:val="22"/>
          <w:szCs w:val="22"/>
        </w:rPr>
        <w:t>階段。</w:t>
      </w:r>
    </w:p>
  </w:footnote>
  <w:footnote w:id="171">
    <w:p w14:paraId="4D838A7F" w14:textId="687426B9" w:rsidR="000B65AF" w:rsidRPr="00D712CF" w:rsidRDefault="000B65AF" w:rsidP="00A374F8">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79</w:t>
      </w:r>
      <w:r w:rsidRPr="00D712CF">
        <w:rPr>
          <w:rFonts w:hint="eastAsia"/>
          <w:sz w:val="22"/>
          <w:szCs w:val="22"/>
        </w:rPr>
        <w:t>，</w:t>
      </w:r>
      <w:r w:rsidRPr="00D712CF">
        <w:rPr>
          <w:rFonts w:hint="eastAsia"/>
          <w:sz w:val="22"/>
          <w:szCs w:val="22"/>
        </w:rPr>
        <w:t>n.5</w:t>
      </w:r>
      <w:r w:rsidRPr="00D712CF">
        <w:rPr>
          <w:sz w:val="22"/>
          <w:szCs w:val="22"/>
        </w:rPr>
        <w:t>7</w:t>
      </w:r>
      <w:proofErr w:type="gramStart"/>
      <w:r w:rsidRPr="00D712CF">
        <w:rPr>
          <w:rFonts w:hint="eastAsia"/>
          <w:sz w:val="22"/>
          <w:szCs w:val="22"/>
        </w:rPr>
        <w:t>）</w:t>
      </w:r>
      <w:proofErr w:type="gramEnd"/>
      <w:r w:rsidRPr="00D712CF">
        <w:rPr>
          <w:rFonts w:hint="eastAsia"/>
          <w:sz w:val="22"/>
          <w:szCs w:val="22"/>
        </w:rPr>
        <w:t>：《論事》（日譯南傳</w:t>
      </w:r>
      <w:r w:rsidRPr="00D712CF">
        <w:rPr>
          <w:sz w:val="22"/>
          <w:szCs w:val="22"/>
        </w:rPr>
        <w:t>58</w:t>
      </w:r>
      <w:r w:rsidRPr="00D712CF">
        <w:rPr>
          <w:rFonts w:hint="eastAsia"/>
          <w:sz w:val="22"/>
          <w:szCs w:val="22"/>
        </w:rPr>
        <w:t>，</w:t>
      </w:r>
      <w:r w:rsidRPr="00D712CF">
        <w:rPr>
          <w:rFonts w:hint="eastAsia"/>
          <w:sz w:val="22"/>
          <w:szCs w:val="22"/>
        </w:rPr>
        <w:t>433</w:t>
      </w:r>
      <w:r w:rsidRPr="00D712CF">
        <w:rPr>
          <w:rFonts w:hint="eastAsia"/>
          <w:sz w:val="22"/>
          <w:szCs w:val="22"/>
        </w:rPr>
        <w:t>）。</w:t>
      </w:r>
    </w:p>
  </w:footnote>
  <w:footnote w:id="172">
    <w:p w14:paraId="027E001A" w14:textId="1F6A322B" w:rsidR="000B65AF" w:rsidRPr="00E72303" w:rsidRDefault="000B65AF" w:rsidP="00AC19AD">
      <w:pPr>
        <w:pStyle w:val="a7"/>
        <w:jc w:val="both"/>
        <w:rPr>
          <w:sz w:val="22"/>
          <w:szCs w:val="22"/>
        </w:rPr>
      </w:pPr>
      <w:r w:rsidRPr="00D712CF">
        <w:rPr>
          <w:rStyle w:val="a8"/>
          <w:sz w:val="22"/>
          <w:szCs w:val="22"/>
        </w:rPr>
        <w:footnoteRef/>
      </w:r>
      <w:r w:rsidRPr="00D712CF">
        <w:rPr>
          <w:sz w:val="22"/>
          <w:szCs w:val="22"/>
        </w:rPr>
        <w:t xml:space="preserve"> </w:t>
      </w:r>
      <w:proofErr w:type="gramStart"/>
      <w:r w:rsidRPr="00D712CF">
        <w:rPr>
          <w:rFonts w:hint="eastAsia"/>
          <w:sz w:val="22"/>
          <w:szCs w:val="22"/>
        </w:rPr>
        <w:t>（</w:t>
      </w:r>
      <w:proofErr w:type="gramEnd"/>
      <w:r w:rsidRPr="00D712CF">
        <w:rPr>
          <w:rFonts w:hint="eastAsia"/>
          <w:sz w:val="22"/>
          <w:szCs w:val="22"/>
        </w:rPr>
        <w:t>原書</w:t>
      </w:r>
      <w:r w:rsidRPr="00D712CF">
        <w:rPr>
          <w:rFonts w:hint="eastAsia"/>
          <w:sz w:val="22"/>
          <w:szCs w:val="22"/>
        </w:rPr>
        <w:t>p.</w:t>
      </w:r>
      <w:r w:rsidRPr="00D712CF">
        <w:rPr>
          <w:sz w:val="22"/>
          <w:szCs w:val="22"/>
        </w:rPr>
        <w:t>79</w:t>
      </w:r>
      <w:r w:rsidRPr="00D712CF">
        <w:rPr>
          <w:rFonts w:hint="eastAsia"/>
          <w:sz w:val="22"/>
          <w:szCs w:val="22"/>
        </w:rPr>
        <w:t>，</w:t>
      </w:r>
      <w:r w:rsidRPr="00D712CF">
        <w:rPr>
          <w:rFonts w:hint="eastAsia"/>
          <w:sz w:val="22"/>
          <w:szCs w:val="22"/>
        </w:rPr>
        <w:t>n.5</w:t>
      </w:r>
      <w:r w:rsidRPr="00D712CF">
        <w:rPr>
          <w:sz w:val="22"/>
          <w:szCs w:val="22"/>
        </w:rPr>
        <w:t>8</w:t>
      </w:r>
      <w:proofErr w:type="gramStart"/>
      <w:r w:rsidRPr="00D712CF">
        <w:rPr>
          <w:rFonts w:hint="eastAsia"/>
          <w:sz w:val="22"/>
          <w:szCs w:val="22"/>
        </w:rPr>
        <w:t>）</w:t>
      </w:r>
      <w:proofErr w:type="gramEnd"/>
      <w:r w:rsidRPr="00D712CF">
        <w:rPr>
          <w:rFonts w:hint="eastAsia"/>
          <w:sz w:val="22"/>
          <w:szCs w:val="22"/>
        </w:rPr>
        <w:t>：《論事》（日譯南傳</w:t>
      </w:r>
      <w:r w:rsidRPr="00D712CF">
        <w:rPr>
          <w:sz w:val="22"/>
          <w:szCs w:val="22"/>
        </w:rPr>
        <w:t>57</w:t>
      </w:r>
      <w:r w:rsidRPr="00D712CF">
        <w:rPr>
          <w:rFonts w:hint="eastAsia"/>
          <w:sz w:val="22"/>
          <w:szCs w:val="22"/>
        </w:rPr>
        <w:t>，</w:t>
      </w:r>
      <w:r w:rsidRPr="00D712CF">
        <w:rPr>
          <w:rFonts w:hint="eastAsia"/>
          <w:sz w:val="22"/>
          <w:szCs w:val="22"/>
        </w:rPr>
        <w:t>342-344</w:t>
      </w:r>
      <w:r w:rsidRPr="00D712CF">
        <w:rPr>
          <w:rFonts w:hint="eastAsia"/>
          <w:sz w:val="22"/>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A5E13" w14:textId="4DF7841D" w:rsidR="00432E08" w:rsidRDefault="00432E08" w:rsidP="00432E08">
    <w:pPr>
      <w:pStyle w:val="a3"/>
    </w:pPr>
    <w:r w:rsidRPr="00C230A9">
      <w:rPr>
        <w:rFonts w:hint="eastAsia"/>
      </w:rPr>
      <w:t>《印度佛教思想史》</w:t>
    </w:r>
    <w:r w:rsidRPr="00C230A9">
      <w:rPr>
        <w:rFonts w:ascii="新細明體" w:hAnsi="標楷體" w:hint="eastAsia"/>
      </w:rPr>
      <w:t>第</w:t>
    </w:r>
    <w:r w:rsidRPr="00C230A9">
      <w:rPr>
        <w:rFonts w:hint="eastAsia"/>
      </w:rPr>
      <w:t>二</w:t>
    </w:r>
    <w:r w:rsidRPr="00C230A9">
      <w:t>章</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654BA" w14:textId="726A7D7B" w:rsidR="000B65AF" w:rsidRPr="00C230A9" w:rsidRDefault="000B65AF">
    <w:pPr>
      <w:pStyle w:val="a3"/>
      <w:jc w:val="right"/>
    </w:pPr>
    <w:r w:rsidRPr="00C230A9">
      <w:rPr>
        <w:rFonts w:hint="eastAsia"/>
      </w:rPr>
      <w:t>《印度佛教思想史》</w:t>
    </w:r>
    <w:r w:rsidRPr="00C230A9">
      <w:rPr>
        <w:rFonts w:ascii="新細明體" w:hAnsi="標楷體" w:hint="eastAsia"/>
      </w:rPr>
      <w:t>第</w:t>
    </w:r>
    <w:r w:rsidRPr="00C230A9">
      <w:rPr>
        <w:rFonts w:hint="eastAsia"/>
      </w:rPr>
      <w:t>二</w:t>
    </w:r>
    <w:r w:rsidRPr="00C230A9">
      <w:t>章</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0548A"/>
    <w:multiLevelType w:val="hybridMultilevel"/>
    <w:tmpl w:val="A5EA8530"/>
    <w:lvl w:ilvl="0" w:tplc="680E7D76">
      <w:start w:val="1"/>
      <w:numFmt w:val="taiwaneseCountingThousand"/>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 w15:restartNumberingAfterBreak="0">
    <w:nsid w:val="09E83183"/>
    <w:multiLevelType w:val="hybridMultilevel"/>
    <w:tmpl w:val="1540AA34"/>
    <w:lvl w:ilvl="0" w:tplc="8A068C8A">
      <w:start w:val="3"/>
      <w:numFmt w:val="taiwaneseCountingThousand"/>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15:restartNumberingAfterBreak="0">
    <w:nsid w:val="122246CC"/>
    <w:multiLevelType w:val="hybridMultilevel"/>
    <w:tmpl w:val="81BA3A3C"/>
    <w:lvl w:ilvl="0" w:tplc="EF3EBEA0">
      <w:start w:val="1"/>
      <w:numFmt w:val="taiwaneseCountingThousand"/>
      <w:lvlText w:val="%1、"/>
      <w:lvlJc w:val="left"/>
      <w:pPr>
        <w:ind w:left="360" w:hanging="360"/>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59E155A"/>
    <w:multiLevelType w:val="hybridMultilevel"/>
    <w:tmpl w:val="CC800758"/>
    <w:lvl w:ilvl="0" w:tplc="63841736">
      <w:start w:val="1"/>
      <w:numFmt w:val="taiwaneseCountingThousand"/>
      <w:lvlText w:val="%1、"/>
      <w:lvlJc w:val="left"/>
      <w:pPr>
        <w:ind w:left="808" w:hanging="360"/>
      </w:pPr>
      <w:rPr>
        <w:rFonts w:hint="default"/>
      </w:rPr>
    </w:lvl>
    <w:lvl w:ilvl="1" w:tplc="04090019" w:tentative="1">
      <w:start w:val="1"/>
      <w:numFmt w:val="ideographTraditional"/>
      <w:lvlText w:val="%2、"/>
      <w:lvlJc w:val="left"/>
      <w:pPr>
        <w:ind w:left="1408" w:hanging="480"/>
      </w:pPr>
    </w:lvl>
    <w:lvl w:ilvl="2" w:tplc="0409001B" w:tentative="1">
      <w:start w:val="1"/>
      <w:numFmt w:val="lowerRoman"/>
      <w:lvlText w:val="%3."/>
      <w:lvlJc w:val="right"/>
      <w:pPr>
        <w:ind w:left="1888" w:hanging="480"/>
      </w:pPr>
    </w:lvl>
    <w:lvl w:ilvl="3" w:tplc="0409000F" w:tentative="1">
      <w:start w:val="1"/>
      <w:numFmt w:val="decimal"/>
      <w:lvlText w:val="%4."/>
      <w:lvlJc w:val="left"/>
      <w:pPr>
        <w:ind w:left="2368" w:hanging="480"/>
      </w:pPr>
    </w:lvl>
    <w:lvl w:ilvl="4" w:tplc="04090019" w:tentative="1">
      <w:start w:val="1"/>
      <w:numFmt w:val="ideographTraditional"/>
      <w:lvlText w:val="%5、"/>
      <w:lvlJc w:val="left"/>
      <w:pPr>
        <w:ind w:left="2848" w:hanging="480"/>
      </w:pPr>
    </w:lvl>
    <w:lvl w:ilvl="5" w:tplc="0409001B" w:tentative="1">
      <w:start w:val="1"/>
      <w:numFmt w:val="lowerRoman"/>
      <w:lvlText w:val="%6."/>
      <w:lvlJc w:val="right"/>
      <w:pPr>
        <w:ind w:left="3328" w:hanging="480"/>
      </w:pPr>
    </w:lvl>
    <w:lvl w:ilvl="6" w:tplc="0409000F" w:tentative="1">
      <w:start w:val="1"/>
      <w:numFmt w:val="decimal"/>
      <w:lvlText w:val="%7."/>
      <w:lvlJc w:val="left"/>
      <w:pPr>
        <w:ind w:left="3808" w:hanging="480"/>
      </w:pPr>
    </w:lvl>
    <w:lvl w:ilvl="7" w:tplc="04090019" w:tentative="1">
      <w:start w:val="1"/>
      <w:numFmt w:val="ideographTraditional"/>
      <w:lvlText w:val="%8、"/>
      <w:lvlJc w:val="left"/>
      <w:pPr>
        <w:ind w:left="4288" w:hanging="480"/>
      </w:pPr>
    </w:lvl>
    <w:lvl w:ilvl="8" w:tplc="0409001B" w:tentative="1">
      <w:start w:val="1"/>
      <w:numFmt w:val="lowerRoman"/>
      <w:lvlText w:val="%9."/>
      <w:lvlJc w:val="right"/>
      <w:pPr>
        <w:ind w:left="4768" w:hanging="480"/>
      </w:pPr>
    </w:lvl>
  </w:abstractNum>
  <w:abstractNum w:abstractNumId="4" w15:restartNumberingAfterBreak="0">
    <w:nsid w:val="1A3E7446"/>
    <w:multiLevelType w:val="hybridMultilevel"/>
    <w:tmpl w:val="8F182946"/>
    <w:lvl w:ilvl="0" w:tplc="2818673A">
      <w:start w:val="1"/>
      <w:numFmt w:val="taiwaneseCountingThousand"/>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 w15:restartNumberingAfterBreak="0">
    <w:nsid w:val="23453694"/>
    <w:multiLevelType w:val="hybridMultilevel"/>
    <w:tmpl w:val="369A3316"/>
    <w:lvl w:ilvl="0" w:tplc="AC9C63E2">
      <w:start w:val="1"/>
      <w:numFmt w:val="taiwaneseCountingThousand"/>
      <w:lvlText w:val="第%1節"/>
      <w:lvlJc w:val="left"/>
      <w:pPr>
        <w:ind w:left="960" w:hanging="9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D965A4C"/>
    <w:multiLevelType w:val="hybridMultilevel"/>
    <w:tmpl w:val="C9E6F392"/>
    <w:lvl w:ilvl="0" w:tplc="5172ED0E">
      <w:start w:val="1"/>
      <w:numFmt w:val="ideographLegalTraditional"/>
      <w:lvlText w:val="（%1）"/>
      <w:lvlJc w:val="left"/>
      <w:pPr>
        <w:ind w:left="600" w:hanging="480"/>
      </w:pPr>
      <w:rPr>
        <w:rFonts w:eastAsia="新細明體" w:hint="eastAsia"/>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7" w15:restartNumberingAfterBreak="0">
    <w:nsid w:val="4E8F7A64"/>
    <w:multiLevelType w:val="hybridMultilevel"/>
    <w:tmpl w:val="91085616"/>
    <w:lvl w:ilvl="0" w:tplc="5B809476">
      <w:start w:val="1"/>
      <w:numFmt w:val="ideographLegalTraditional"/>
      <w:lvlText w:val="%1、"/>
      <w:lvlJc w:val="left"/>
      <w:pPr>
        <w:ind w:left="495" w:hanging="495"/>
      </w:pPr>
      <w:rPr>
        <w:rFonts w:hint="default"/>
        <w:lang w:val="en-US"/>
      </w:rPr>
    </w:lvl>
    <w:lvl w:ilvl="1" w:tplc="BB4E1630">
      <w:start w:val="1"/>
      <w:numFmt w:val="ideographLegalTradition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21E1C69"/>
    <w:multiLevelType w:val="hybridMultilevel"/>
    <w:tmpl w:val="AF3AD71A"/>
    <w:lvl w:ilvl="0" w:tplc="262E0CB4">
      <w:start w:val="2"/>
      <w:numFmt w:val="taiwaneseCountingThousand"/>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 w15:restartNumberingAfterBreak="0">
    <w:nsid w:val="5DE97215"/>
    <w:multiLevelType w:val="hybridMultilevel"/>
    <w:tmpl w:val="59D6EA44"/>
    <w:lvl w:ilvl="0" w:tplc="6B9EFA20">
      <w:start w:val="1"/>
      <w:numFmt w:val="ideographLegalTraditional"/>
      <w:lvlText w:val="（%1）"/>
      <w:lvlJc w:val="left"/>
      <w:pPr>
        <w:ind w:left="840" w:hanging="72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0" w15:restartNumberingAfterBreak="0">
    <w:nsid w:val="717B3E4D"/>
    <w:multiLevelType w:val="hybridMultilevel"/>
    <w:tmpl w:val="8682BCF0"/>
    <w:lvl w:ilvl="0" w:tplc="2818673A">
      <w:start w:val="1"/>
      <w:numFmt w:val="taiwaneseCountingThousand"/>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1" w15:restartNumberingAfterBreak="0">
    <w:nsid w:val="7B856E2E"/>
    <w:multiLevelType w:val="hybridMultilevel"/>
    <w:tmpl w:val="06D6A0C0"/>
    <w:lvl w:ilvl="0" w:tplc="0B9C9DCC">
      <w:start w:val="1"/>
      <w:numFmt w:val="ideographLegalTraditional"/>
      <w:lvlText w:val="（%1）"/>
      <w:lvlJc w:val="left"/>
      <w:pPr>
        <w:ind w:left="840" w:hanging="72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num w:numId="1">
    <w:abstractNumId w:val="5"/>
  </w:num>
  <w:num w:numId="2">
    <w:abstractNumId w:val="7"/>
  </w:num>
  <w:num w:numId="3">
    <w:abstractNumId w:val="3"/>
  </w:num>
  <w:num w:numId="4">
    <w:abstractNumId w:val="6"/>
  </w:num>
  <w:num w:numId="5">
    <w:abstractNumId w:val="9"/>
  </w:num>
  <w:num w:numId="6">
    <w:abstractNumId w:val="2"/>
  </w:num>
  <w:num w:numId="7">
    <w:abstractNumId w:val="11"/>
  </w:num>
  <w:num w:numId="8">
    <w:abstractNumId w:val="4"/>
  </w:num>
  <w:num w:numId="9">
    <w:abstractNumId w:val="0"/>
  </w:num>
  <w:num w:numId="10">
    <w:abstractNumId w:val="10"/>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evenAndOddHeaders/>
  <w:drawingGridHorizontalSpacing w:val="120"/>
  <w:displayHorizontalDrawingGridEvery w:val="0"/>
  <w:displayVerticalDrawingGridEvery w:val="2"/>
  <w:characterSpacingControl w:val="compressPunctuation"/>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249"/>
    <w:rsid w:val="000000C8"/>
    <w:rsid w:val="00001301"/>
    <w:rsid w:val="0000486C"/>
    <w:rsid w:val="00005D2A"/>
    <w:rsid w:val="0001172B"/>
    <w:rsid w:val="000118D1"/>
    <w:rsid w:val="00011ED2"/>
    <w:rsid w:val="000141A7"/>
    <w:rsid w:val="00014AD7"/>
    <w:rsid w:val="00015470"/>
    <w:rsid w:val="00017C2F"/>
    <w:rsid w:val="00021AA6"/>
    <w:rsid w:val="00022B37"/>
    <w:rsid w:val="0002346F"/>
    <w:rsid w:val="00025797"/>
    <w:rsid w:val="00030868"/>
    <w:rsid w:val="00031841"/>
    <w:rsid w:val="000335CA"/>
    <w:rsid w:val="00033DE2"/>
    <w:rsid w:val="00033EB1"/>
    <w:rsid w:val="000412B9"/>
    <w:rsid w:val="000418DC"/>
    <w:rsid w:val="00042C9A"/>
    <w:rsid w:val="00043CC7"/>
    <w:rsid w:val="00046ADE"/>
    <w:rsid w:val="000519C3"/>
    <w:rsid w:val="00052C63"/>
    <w:rsid w:val="00055417"/>
    <w:rsid w:val="00056A17"/>
    <w:rsid w:val="00060CED"/>
    <w:rsid w:val="00062870"/>
    <w:rsid w:val="00066370"/>
    <w:rsid w:val="00066DEF"/>
    <w:rsid w:val="00067571"/>
    <w:rsid w:val="0006762A"/>
    <w:rsid w:val="0006781E"/>
    <w:rsid w:val="00067FB9"/>
    <w:rsid w:val="00070597"/>
    <w:rsid w:val="00073F60"/>
    <w:rsid w:val="000759FC"/>
    <w:rsid w:val="000769D2"/>
    <w:rsid w:val="0007713D"/>
    <w:rsid w:val="00077890"/>
    <w:rsid w:val="00081B08"/>
    <w:rsid w:val="00081E3A"/>
    <w:rsid w:val="00082FF6"/>
    <w:rsid w:val="00083375"/>
    <w:rsid w:val="00083563"/>
    <w:rsid w:val="0008378A"/>
    <w:rsid w:val="000852B0"/>
    <w:rsid w:val="000865AA"/>
    <w:rsid w:val="00087132"/>
    <w:rsid w:val="000902B1"/>
    <w:rsid w:val="00091CD6"/>
    <w:rsid w:val="000932CF"/>
    <w:rsid w:val="00094858"/>
    <w:rsid w:val="0009513B"/>
    <w:rsid w:val="00096835"/>
    <w:rsid w:val="00096F43"/>
    <w:rsid w:val="000A0E8C"/>
    <w:rsid w:val="000A2CD2"/>
    <w:rsid w:val="000A2DE7"/>
    <w:rsid w:val="000A4A68"/>
    <w:rsid w:val="000A4FEE"/>
    <w:rsid w:val="000A5357"/>
    <w:rsid w:val="000B0D5B"/>
    <w:rsid w:val="000B16F1"/>
    <w:rsid w:val="000B3612"/>
    <w:rsid w:val="000B3D8A"/>
    <w:rsid w:val="000B4F8B"/>
    <w:rsid w:val="000B589F"/>
    <w:rsid w:val="000B65AF"/>
    <w:rsid w:val="000C06AC"/>
    <w:rsid w:val="000C14AB"/>
    <w:rsid w:val="000C2974"/>
    <w:rsid w:val="000C29A0"/>
    <w:rsid w:val="000C3087"/>
    <w:rsid w:val="000C36E3"/>
    <w:rsid w:val="000C681E"/>
    <w:rsid w:val="000C69AC"/>
    <w:rsid w:val="000C6D6E"/>
    <w:rsid w:val="000C7B18"/>
    <w:rsid w:val="000D09FE"/>
    <w:rsid w:val="000D0F10"/>
    <w:rsid w:val="000D1380"/>
    <w:rsid w:val="000D28DD"/>
    <w:rsid w:val="000D3488"/>
    <w:rsid w:val="000D43A1"/>
    <w:rsid w:val="000D5F83"/>
    <w:rsid w:val="000D7208"/>
    <w:rsid w:val="000E0089"/>
    <w:rsid w:val="000E0686"/>
    <w:rsid w:val="000E0B7C"/>
    <w:rsid w:val="000E1C42"/>
    <w:rsid w:val="000E1FF3"/>
    <w:rsid w:val="000E5876"/>
    <w:rsid w:val="000E5BA8"/>
    <w:rsid w:val="000E66B3"/>
    <w:rsid w:val="000F0B22"/>
    <w:rsid w:val="000F126F"/>
    <w:rsid w:val="000F1790"/>
    <w:rsid w:val="000F6352"/>
    <w:rsid w:val="000F7813"/>
    <w:rsid w:val="00100159"/>
    <w:rsid w:val="00100FD0"/>
    <w:rsid w:val="00101B68"/>
    <w:rsid w:val="001023CF"/>
    <w:rsid w:val="00103034"/>
    <w:rsid w:val="001050A4"/>
    <w:rsid w:val="00107748"/>
    <w:rsid w:val="00107973"/>
    <w:rsid w:val="00110982"/>
    <w:rsid w:val="001110C8"/>
    <w:rsid w:val="00115F6F"/>
    <w:rsid w:val="001161A2"/>
    <w:rsid w:val="0011671D"/>
    <w:rsid w:val="00117B75"/>
    <w:rsid w:val="00117E69"/>
    <w:rsid w:val="0012107E"/>
    <w:rsid w:val="00122F77"/>
    <w:rsid w:val="00124BED"/>
    <w:rsid w:val="00124E19"/>
    <w:rsid w:val="00126610"/>
    <w:rsid w:val="00131426"/>
    <w:rsid w:val="001333D8"/>
    <w:rsid w:val="001362AF"/>
    <w:rsid w:val="00137AC4"/>
    <w:rsid w:val="001400DE"/>
    <w:rsid w:val="0014126A"/>
    <w:rsid w:val="00143ADF"/>
    <w:rsid w:val="0014431D"/>
    <w:rsid w:val="001445FC"/>
    <w:rsid w:val="001446DC"/>
    <w:rsid w:val="00144C1C"/>
    <w:rsid w:val="00150132"/>
    <w:rsid w:val="00152D0F"/>
    <w:rsid w:val="00154238"/>
    <w:rsid w:val="00154FDE"/>
    <w:rsid w:val="0016029C"/>
    <w:rsid w:val="00160E36"/>
    <w:rsid w:val="00161E32"/>
    <w:rsid w:val="00161EEF"/>
    <w:rsid w:val="00163591"/>
    <w:rsid w:val="00163918"/>
    <w:rsid w:val="001645DF"/>
    <w:rsid w:val="00165074"/>
    <w:rsid w:val="00166D4A"/>
    <w:rsid w:val="00167A4E"/>
    <w:rsid w:val="001701AC"/>
    <w:rsid w:val="001712E2"/>
    <w:rsid w:val="00171578"/>
    <w:rsid w:val="001715D3"/>
    <w:rsid w:val="00171BB0"/>
    <w:rsid w:val="001733A5"/>
    <w:rsid w:val="00174CD8"/>
    <w:rsid w:val="00175D09"/>
    <w:rsid w:val="00175F62"/>
    <w:rsid w:val="001776EF"/>
    <w:rsid w:val="00180E39"/>
    <w:rsid w:val="001810B5"/>
    <w:rsid w:val="00183A5A"/>
    <w:rsid w:val="001851EE"/>
    <w:rsid w:val="0018554F"/>
    <w:rsid w:val="00185C1E"/>
    <w:rsid w:val="00185CF4"/>
    <w:rsid w:val="0018683A"/>
    <w:rsid w:val="00187429"/>
    <w:rsid w:val="0018771C"/>
    <w:rsid w:val="00187D17"/>
    <w:rsid w:val="001939E7"/>
    <w:rsid w:val="00193A6E"/>
    <w:rsid w:val="00193D6A"/>
    <w:rsid w:val="00194449"/>
    <w:rsid w:val="00194B52"/>
    <w:rsid w:val="001A1863"/>
    <w:rsid w:val="001A19DF"/>
    <w:rsid w:val="001A207C"/>
    <w:rsid w:val="001A366B"/>
    <w:rsid w:val="001A42FB"/>
    <w:rsid w:val="001A4761"/>
    <w:rsid w:val="001A4D6D"/>
    <w:rsid w:val="001A4E95"/>
    <w:rsid w:val="001A67A4"/>
    <w:rsid w:val="001B1DF7"/>
    <w:rsid w:val="001B2BB8"/>
    <w:rsid w:val="001B5789"/>
    <w:rsid w:val="001B6543"/>
    <w:rsid w:val="001C0548"/>
    <w:rsid w:val="001C1C1C"/>
    <w:rsid w:val="001C2484"/>
    <w:rsid w:val="001C2865"/>
    <w:rsid w:val="001C2D46"/>
    <w:rsid w:val="001C2F8E"/>
    <w:rsid w:val="001C3C33"/>
    <w:rsid w:val="001C44DB"/>
    <w:rsid w:val="001C5DE4"/>
    <w:rsid w:val="001C6356"/>
    <w:rsid w:val="001C6D57"/>
    <w:rsid w:val="001C77E5"/>
    <w:rsid w:val="001D3194"/>
    <w:rsid w:val="001D3CD7"/>
    <w:rsid w:val="001D4965"/>
    <w:rsid w:val="001D55C7"/>
    <w:rsid w:val="001D7D43"/>
    <w:rsid w:val="001E0094"/>
    <w:rsid w:val="001E0A21"/>
    <w:rsid w:val="001E36CC"/>
    <w:rsid w:val="001E71EE"/>
    <w:rsid w:val="001F1396"/>
    <w:rsid w:val="001F2F4A"/>
    <w:rsid w:val="001F34EE"/>
    <w:rsid w:val="001F3902"/>
    <w:rsid w:val="001F5FAD"/>
    <w:rsid w:val="00200024"/>
    <w:rsid w:val="002018AD"/>
    <w:rsid w:val="00206AF5"/>
    <w:rsid w:val="0021371E"/>
    <w:rsid w:val="00213940"/>
    <w:rsid w:val="00214983"/>
    <w:rsid w:val="00217800"/>
    <w:rsid w:val="00217B28"/>
    <w:rsid w:val="00220361"/>
    <w:rsid w:val="00220D9B"/>
    <w:rsid w:val="00221213"/>
    <w:rsid w:val="00222AA1"/>
    <w:rsid w:val="00223889"/>
    <w:rsid w:val="00225AFD"/>
    <w:rsid w:val="002276EB"/>
    <w:rsid w:val="00230034"/>
    <w:rsid w:val="002314C1"/>
    <w:rsid w:val="00231BC3"/>
    <w:rsid w:val="00235CFA"/>
    <w:rsid w:val="002367DE"/>
    <w:rsid w:val="00237353"/>
    <w:rsid w:val="00237C05"/>
    <w:rsid w:val="00240C93"/>
    <w:rsid w:val="00241276"/>
    <w:rsid w:val="00241590"/>
    <w:rsid w:val="00241F19"/>
    <w:rsid w:val="00242502"/>
    <w:rsid w:val="00242CD0"/>
    <w:rsid w:val="00245259"/>
    <w:rsid w:val="002518DC"/>
    <w:rsid w:val="00254B6E"/>
    <w:rsid w:val="00254CEF"/>
    <w:rsid w:val="0026070C"/>
    <w:rsid w:val="00260EE1"/>
    <w:rsid w:val="0026116D"/>
    <w:rsid w:val="0026204F"/>
    <w:rsid w:val="00262D81"/>
    <w:rsid w:val="0026304E"/>
    <w:rsid w:val="00265641"/>
    <w:rsid w:val="00266712"/>
    <w:rsid w:val="00266BF1"/>
    <w:rsid w:val="002713FE"/>
    <w:rsid w:val="0027180B"/>
    <w:rsid w:val="00272D5E"/>
    <w:rsid w:val="00272DFF"/>
    <w:rsid w:val="002732E6"/>
    <w:rsid w:val="00273939"/>
    <w:rsid w:val="00273AFA"/>
    <w:rsid w:val="00273DBF"/>
    <w:rsid w:val="002740F5"/>
    <w:rsid w:val="002754A4"/>
    <w:rsid w:val="002754B4"/>
    <w:rsid w:val="00275DAF"/>
    <w:rsid w:val="002834FF"/>
    <w:rsid w:val="0028665C"/>
    <w:rsid w:val="00287194"/>
    <w:rsid w:val="00287894"/>
    <w:rsid w:val="00296327"/>
    <w:rsid w:val="00297A0A"/>
    <w:rsid w:val="002A041A"/>
    <w:rsid w:val="002A1A7C"/>
    <w:rsid w:val="002A2B97"/>
    <w:rsid w:val="002A3010"/>
    <w:rsid w:val="002A40E9"/>
    <w:rsid w:val="002A6023"/>
    <w:rsid w:val="002B0360"/>
    <w:rsid w:val="002B0660"/>
    <w:rsid w:val="002B17C9"/>
    <w:rsid w:val="002B203D"/>
    <w:rsid w:val="002B3680"/>
    <w:rsid w:val="002B6B2D"/>
    <w:rsid w:val="002C4033"/>
    <w:rsid w:val="002C529B"/>
    <w:rsid w:val="002C52A3"/>
    <w:rsid w:val="002C70A5"/>
    <w:rsid w:val="002D1804"/>
    <w:rsid w:val="002D2092"/>
    <w:rsid w:val="002D2339"/>
    <w:rsid w:val="002D2939"/>
    <w:rsid w:val="002D4240"/>
    <w:rsid w:val="002D4EA8"/>
    <w:rsid w:val="002D524D"/>
    <w:rsid w:val="002D7E9F"/>
    <w:rsid w:val="002E12B2"/>
    <w:rsid w:val="002E173A"/>
    <w:rsid w:val="002E1800"/>
    <w:rsid w:val="002E1D6E"/>
    <w:rsid w:val="002E4664"/>
    <w:rsid w:val="002E6DA6"/>
    <w:rsid w:val="002F06E0"/>
    <w:rsid w:val="002F1F4A"/>
    <w:rsid w:val="002F2B4D"/>
    <w:rsid w:val="002F4114"/>
    <w:rsid w:val="002F4295"/>
    <w:rsid w:val="002F4937"/>
    <w:rsid w:val="002F5E78"/>
    <w:rsid w:val="002F72BD"/>
    <w:rsid w:val="00300068"/>
    <w:rsid w:val="0030244A"/>
    <w:rsid w:val="00303805"/>
    <w:rsid w:val="003048F2"/>
    <w:rsid w:val="003060E0"/>
    <w:rsid w:val="0030649E"/>
    <w:rsid w:val="0031225B"/>
    <w:rsid w:val="00315C76"/>
    <w:rsid w:val="00316A92"/>
    <w:rsid w:val="00317B7F"/>
    <w:rsid w:val="00322354"/>
    <w:rsid w:val="003255AC"/>
    <w:rsid w:val="00327927"/>
    <w:rsid w:val="00334D95"/>
    <w:rsid w:val="00334E19"/>
    <w:rsid w:val="003350E8"/>
    <w:rsid w:val="0033544D"/>
    <w:rsid w:val="00335944"/>
    <w:rsid w:val="00336636"/>
    <w:rsid w:val="003377F6"/>
    <w:rsid w:val="00337F33"/>
    <w:rsid w:val="003400FB"/>
    <w:rsid w:val="00340EF8"/>
    <w:rsid w:val="00341726"/>
    <w:rsid w:val="00341E2C"/>
    <w:rsid w:val="00342269"/>
    <w:rsid w:val="00342FF7"/>
    <w:rsid w:val="003433BD"/>
    <w:rsid w:val="003463CB"/>
    <w:rsid w:val="00346C0E"/>
    <w:rsid w:val="00350C9F"/>
    <w:rsid w:val="003516AF"/>
    <w:rsid w:val="00352E52"/>
    <w:rsid w:val="0035342F"/>
    <w:rsid w:val="00353B8E"/>
    <w:rsid w:val="003568FB"/>
    <w:rsid w:val="003605D2"/>
    <w:rsid w:val="00362FE7"/>
    <w:rsid w:val="00363700"/>
    <w:rsid w:val="00364316"/>
    <w:rsid w:val="0036435F"/>
    <w:rsid w:val="00365041"/>
    <w:rsid w:val="00365F17"/>
    <w:rsid w:val="003661A8"/>
    <w:rsid w:val="0036664C"/>
    <w:rsid w:val="003679B3"/>
    <w:rsid w:val="0037058D"/>
    <w:rsid w:val="00374377"/>
    <w:rsid w:val="00376BFD"/>
    <w:rsid w:val="00377743"/>
    <w:rsid w:val="00377B06"/>
    <w:rsid w:val="00377D2F"/>
    <w:rsid w:val="00380A1E"/>
    <w:rsid w:val="003811B9"/>
    <w:rsid w:val="003821BB"/>
    <w:rsid w:val="0038455F"/>
    <w:rsid w:val="003846F2"/>
    <w:rsid w:val="00384C9F"/>
    <w:rsid w:val="003872D1"/>
    <w:rsid w:val="003876DE"/>
    <w:rsid w:val="003918AD"/>
    <w:rsid w:val="00391D27"/>
    <w:rsid w:val="003922B7"/>
    <w:rsid w:val="003925FA"/>
    <w:rsid w:val="00393137"/>
    <w:rsid w:val="00393D70"/>
    <w:rsid w:val="00393ED1"/>
    <w:rsid w:val="003940E9"/>
    <w:rsid w:val="00394B9E"/>
    <w:rsid w:val="0039585F"/>
    <w:rsid w:val="00396945"/>
    <w:rsid w:val="00396B8C"/>
    <w:rsid w:val="003A04FF"/>
    <w:rsid w:val="003A224B"/>
    <w:rsid w:val="003A236C"/>
    <w:rsid w:val="003A24D8"/>
    <w:rsid w:val="003A2B65"/>
    <w:rsid w:val="003A4715"/>
    <w:rsid w:val="003A611A"/>
    <w:rsid w:val="003A6DAC"/>
    <w:rsid w:val="003A70EA"/>
    <w:rsid w:val="003A7A29"/>
    <w:rsid w:val="003B1A69"/>
    <w:rsid w:val="003B1CEF"/>
    <w:rsid w:val="003B4FCF"/>
    <w:rsid w:val="003B5A76"/>
    <w:rsid w:val="003B7644"/>
    <w:rsid w:val="003C054A"/>
    <w:rsid w:val="003C2152"/>
    <w:rsid w:val="003C39F7"/>
    <w:rsid w:val="003C3F53"/>
    <w:rsid w:val="003C44DB"/>
    <w:rsid w:val="003C4C68"/>
    <w:rsid w:val="003C6889"/>
    <w:rsid w:val="003C708B"/>
    <w:rsid w:val="003C76C6"/>
    <w:rsid w:val="003D4F56"/>
    <w:rsid w:val="003D54DD"/>
    <w:rsid w:val="003D69F9"/>
    <w:rsid w:val="003D788B"/>
    <w:rsid w:val="003D7CA6"/>
    <w:rsid w:val="003E492B"/>
    <w:rsid w:val="003E673F"/>
    <w:rsid w:val="003E721A"/>
    <w:rsid w:val="003F0D1E"/>
    <w:rsid w:val="003F12E8"/>
    <w:rsid w:val="003F1504"/>
    <w:rsid w:val="003F3E09"/>
    <w:rsid w:val="003F43E9"/>
    <w:rsid w:val="003F473F"/>
    <w:rsid w:val="003F5258"/>
    <w:rsid w:val="003F718B"/>
    <w:rsid w:val="00400459"/>
    <w:rsid w:val="00402278"/>
    <w:rsid w:val="00402482"/>
    <w:rsid w:val="004034EB"/>
    <w:rsid w:val="004040F8"/>
    <w:rsid w:val="004052AC"/>
    <w:rsid w:val="00406074"/>
    <w:rsid w:val="00406E62"/>
    <w:rsid w:val="00410249"/>
    <w:rsid w:val="00411BC4"/>
    <w:rsid w:val="00412354"/>
    <w:rsid w:val="00412D4C"/>
    <w:rsid w:val="00413DCF"/>
    <w:rsid w:val="00414EB6"/>
    <w:rsid w:val="0041588A"/>
    <w:rsid w:val="004161A5"/>
    <w:rsid w:val="00420E97"/>
    <w:rsid w:val="0042101C"/>
    <w:rsid w:val="0042213E"/>
    <w:rsid w:val="00425C00"/>
    <w:rsid w:val="00427AA2"/>
    <w:rsid w:val="00427B6E"/>
    <w:rsid w:val="004308C3"/>
    <w:rsid w:val="00431903"/>
    <w:rsid w:val="00432E08"/>
    <w:rsid w:val="00433034"/>
    <w:rsid w:val="00434E3C"/>
    <w:rsid w:val="004365D6"/>
    <w:rsid w:val="00436F35"/>
    <w:rsid w:val="00437E21"/>
    <w:rsid w:val="0044322A"/>
    <w:rsid w:val="004435C7"/>
    <w:rsid w:val="004439C4"/>
    <w:rsid w:val="00443C69"/>
    <w:rsid w:val="0044506F"/>
    <w:rsid w:val="0044573E"/>
    <w:rsid w:val="00445CA0"/>
    <w:rsid w:val="004471A5"/>
    <w:rsid w:val="00450C47"/>
    <w:rsid w:val="00450EF8"/>
    <w:rsid w:val="00450FEA"/>
    <w:rsid w:val="0045137D"/>
    <w:rsid w:val="004517F7"/>
    <w:rsid w:val="00451915"/>
    <w:rsid w:val="0045331D"/>
    <w:rsid w:val="00455BB7"/>
    <w:rsid w:val="004620D9"/>
    <w:rsid w:val="004643CA"/>
    <w:rsid w:val="0046446C"/>
    <w:rsid w:val="00465476"/>
    <w:rsid w:val="00465859"/>
    <w:rsid w:val="004658F6"/>
    <w:rsid w:val="00465D12"/>
    <w:rsid w:val="00466607"/>
    <w:rsid w:val="00470445"/>
    <w:rsid w:val="00470A68"/>
    <w:rsid w:val="00471B11"/>
    <w:rsid w:val="004731A5"/>
    <w:rsid w:val="00474DB8"/>
    <w:rsid w:val="00474FD9"/>
    <w:rsid w:val="00475193"/>
    <w:rsid w:val="00477295"/>
    <w:rsid w:val="00480D62"/>
    <w:rsid w:val="00482159"/>
    <w:rsid w:val="00487AB6"/>
    <w:rsid w:val="004904C3"/>
    <w:rsid w:val="0049344E"/>
    <w:rsid w:val="004948DA"/>
    <w:rsid w:val="00496463"/>
    <w:rsid w:val="004967FA"/>
    <w:rsid w:val="0049742A"/>
    <w:rsid w:val="0049759A"/>
    <w:rsid w:val="004976EC"/>
    <w:rsid w:val="00497B6D"/>
    <w:rsid w:val="004A047F"/>
    <w:rsid w:val="004A0D42"/>
    <w:rsid w:val="004A39A1"/>
    <w:rsid w:val="004A425A"/>
    <w:rsid w:val="004A4684"/>
    <w:rsid w:val="004A7B8A"/>
    <w:rsid w:val="004A7E50"/>
    <w:rsid w:val="004B06BE"/>
    <w:rsid w:val="004B2183"/>
    <w:rsid w:val="004B274C"/>
    <w:rsid w:val="004B4D9F"/>
    <w:rsid w:val="004B5BE0"/>
    <w:rsid w:val="004B703E"/>
    <w:rsid w:val="004B704B"/>
    <w:rsid w:val="004C0741"/>
    <w:rsid w:val="004C0BDB"/>
    <w:rsid w:val="004C0E3C"/>
    <w:rsid w:val="004C0F1F"/>
    <w:rsid w:val="004C1777"/>
    <w:rsid w:val="004C3DCF"/>
    <w:rsid w:val="004C3E73"/>
    <w:rsid w:val="004C4715"/>
    <w:rsid w:val="004C50B6"/>
    <w:rsid w:val="004C553B"/>
    <w:rsid w:val="004C5A75"/>
    <w:rsid w:val="004C6135"/>
    <w:rsid w:val="004C7008"/>
    <w:rsid w:val="004D2314"/>
    <w:rsid w:val="004D23DD"/>
    <w:rsid w:val="004D29F2"/>
    <w:rsid w:val="004D4A89"/>
    <w:rsid w:val="004D4C99"/>
    <w:rsid w:val="004D4FEE"/>
    <w:rsid w:val="004D5E10"/>
    <w:rsid w:val="004D5FFD"/>
    <w:rsid w:val="004D67FB"/>
    <w:rsid w:val="004D75BF"/>
    <w:rsid w:val="004D7762"/>
    <w:rsid w:val="004E43F6"/>
    <w:rsid w:val="004E5184"/>
    <w:rsid w:val="004E6857"/>
    <w:rsid w:val="004E7027"/>
    <w:rsid w:val="004E731A"/>
    <w:rsid w:val="004F0204"/>
    <w:rsid w:val="004F0CB3"/>
    <w:rsid w:val="004F20B1"/>
    <w:rsid w:val="004F3797"/>
    <w:rsid w:val="004F37B8"/>
    <w:rsid w:val="004F3D2A"/>
    <w:rsid w:val="004F5E95"/>
    <w:rsid w:val="00500E80"/>
    <w:rsid w:val="00501647"/>
    <w:rsid w:val="005023F9"/>
    <w:rsid w:val="005042CB"/>
    <w:rsid w:val="00507034"/>
    <w:rsid w:val="00510CB9"/>
    <w:rsid w:val="00512CCB"/>
    <w:rsid w:val="0051447B"/>
    <w:rsid w:val="0051702B"/>
    <w:rsid w:val="0051718E"/>
    <w:rsid w:val="0052009A"/>
    <w:rsid w:val="00520B91"/>
    <w:rsid w:val="00522819"/>
    <w:rsid w:val="0052448A"/>
    <w:rsid w:val="00526CE4"/>
    <w:rsid w:val="00527AA4"/>
    <w:rsid w:val="00527E17"/>
    <w:rsid w:val="00530E1B"/>
    <w:rsid w:val="00531299"/>
    <w:rsid w:val="00534D5B"/>
    <w:rsid w:val="00536258"/>
    <w:rsid w:val="00536F0E"/>
    <w:rsid w:val="00537B8F"/>
    <w:rsid w:val="00540AF8"/>
    <w:rsid w:val="005411CE"/>
    <w:rsid w:val="0054199F"/>
    <w:rsid w:val="00544779"/>
    <w:rsid w:val="005460D1"/>
    <w:rsid w:val="00546249"/>
    <w:rsid w:val="0054782C"/>
    <w:rsid w:val="00547F64"/>
    <w:rsid w:val="00550D98"/>
    <w:rsid w:val="005515F7"/>
    <w:rsid w:val="0055169A"/>
    <w:rsid w:val="005523C9"/>
    <w:rsid w:val="00552D60"/>
    <w:rsid w:val="00553597"/>
    <w:rsid w:val="00555AC6"/>
    <w:rsid w:val="00555B8D"/>
    <w:rsid w:val="00555C13"/>
    <w:rsid w:val="00556BF5"/>
    <w:rsid w:val="00556EEB"/>
    <w:rsid w:val="00560263"/>
    <w:rsid w:val="005619FB"/>
    <w:rsid w:val="00562107"/>
    <w:rsid w:val="005636C7"/>
    <w:rsid w:val="00563884"/>
    <w:rsid w:val="00563BD4"/>
    <w:rsid w:val="005644BD"/>
    <w:rsid w:val="005648B7"/>
    <w:rsid w:val="00565A81"/>
    <w:rsid w:val="00565ECF"/>
    <w:rsid w:val="005660B3"/>
    <w:rsid w:val="005662EC"/>
    <w:rsid w:val="00571457"/>
    <w:rsid w:val="00573A3A"/>
    <w:rsid w:val="005740FF"/>
    <w:rsid w:val="005748F4"/>
    <w:rsid w:val="00577091"/>
    <w:rsid w:val="0058205C"/>
    <w:rsid w:val="00582B17"/>
    <w:rsid w:val="00582B87"/>
    <w:rsid w:val="005837E8"/>
    <w:rsid w:val="00583AAE"/>
    <w:rsid w:val="00583CC3"/>
    <w:rsid w:val="0058430F"/>
    <w:rsid w:val="00585AA3"/>
    <w:rsid w:val="00587279"/>
    <w:rsid w:val="0059085D"/>
    <w:rsid w:val="00590F49"/>
    <w:rsid w:val="00591F0F"/>
    <w:rsid w:val="005923D1"/>
    <w:rsid w:val="005942EC"/>
    <w:rsid w:val="00597815"/>
    <w:rsid w:val="005A0B31"/>
    <w:rsid w:val="005A188B"/>
    <w:rsid w:val="005A5274"/>
    <w:rsid w:val="005B0D37"/>
    <w:rsid w:val="005B2DD9"/>
    <w:rsid w:val="005B2FF6"/>
    <w:rsid w:val="005B4A62"/>
    <w:rsid w:val="005B57FD"/>
    <w:rsid w:val="005B757B"/>
    <w:rsid w:val="005B7C79"/>
    <w:rsid w:val="005B7EC3"/>
    <w:rsid w:val="005C2384"/>
    <w:rsid w:val="005C39B5"/>
    <w:rsid w:val="005C47C1"/>
    <w:rsid w:val="005C4AC8"/>
    <w:rsid w:val="005C5AC1"/>
    <w:rsid w:val="005C6894"/>
    <w:rsid w:val="005D0546"/>
    <w:rsid w:val="005D0BA2"/>
    <w:rsid w:val="005D1EB6"/>
    <w:rsid w:val="005D30EE"/>
    <w:rsid w:val="005D3D96"/>
    <w:rsid w:val="005D4686"/>
    <w:rsid w:val="005D4C91"/>
    <w:rsid w:val="005D4CA4"/>
    <w:rsid w:val="005D6287"/>
    <w:rsid w:val="005E181A"/>
    <w:rsid w:val="005E34BA"/>
    <w:rsid w:val="005E69D0"/>
    <w:rsid w:val="005E6D9C"/>
    <w:rsid w:val="005E726B"/>
    <w:rsid w:val="005F0699"/>
    <w:rsid w:val="005F114D"/>
    <w:rsid w:val="005F4AB0"/>
    <w:rsid w:val="005F6F16"/>
    <w:rsid w:val="005F7B7C"/>
    <w:rsid w:val="0060142A"/>
    <w:rsid w:val="00601A25"/>
    <w:rsid w:val="00601AFB"/>
    <w:rsid w:val="00603856"/>
    <w:rsid w:val="0060398D"/>
    <w:rsid w:val="00603B77"/>
    <w:rsid w:val="00604A50"/>
    <w:rsid w:val="006053A2"/>
    <w:rsid w:val="0060547C"/>
    <w:rsid w:val="00605C9E"/>
    <w:rsid w:val="00606A6B"/>
    <w:rsid w:val="00610EF7"/>
    <w:rsid w:val="006110F4"/>
    <w:rsid w:val="006129D2"/>
    <w:rsid w:val="006129EA"/>
    <w:rsid w:val="00612B8A"/>
    <w:rsid w:val="00615708"/>
    <w:rsid w:val="00615A7F"/>
    <w:rsid w:val="006164BA"/>
    <w:rsid w:val="00622445"/>
    <w:rsid w:val="00622CA0"/>
    <w:rsid w:val="0062410E"/>
    <w:rsid w:val="00626056"/>
    <w:rsid w:val="00626CC5"/>
    <w:rsid w:val="006306EC"/>
    <w:rsid w:val="00632594"/>
    <w:rsid w:val="00632945"/>
    <w:rsid w:val="00632F49"/>
    <w:rsid w:val="00633938"/>
    <w:rsid w:val="006351F5"/>
    <w:rsid w:val="00635F72"/>
    <w:rsid w:val="00637AC6"/>
    <w:rsid w:val="00637F87"/>
    <w:rsid w:val="00640545"/>
    <w:rsid w:val="00640930"/>
    <w:rsid w:val="00642704"/>
    <w:rsid w:val="00643148"/>
    <w:rsid w:val="006438AC"/>
    <w:rsid w:val="00643ADF"/>
    <w:rsid w:val="00643AF4"/>
    <w:rsid w:val="0064696E"/>
    <w:rsid w:val="006477D2"/>
    <w:rsid w:val="00650412"/>
    <w:rsid w:val="006527D4"/>
    <w:rsid w:val="00654FB9"/>
    <w:rsid w:val="00656374"/>
    <w:rsid w:val="00657A90"/>
    <w:rsid w:val="00660243"/>
    <w:rsid w:val="006607C8"/>
    <w:rsid w:val="006629A6"/>
    <w:rsid w:val="0066336C"/>
    <w:rsid w:val="006645EA"/>
    <w:rsid w:val="00665049"/>
    <w:rsid w:val="006704BD"/>
    <w:rsid w:val="00671AD1"/>
    <w:rsid w:val="006733D6"/>
    <w:rsid w:val="00674062"/>
    <w:rsid w:val="00676B5D"/>
    <w:rsid w:val="00677A6F"/>
    <w:rsid w:val="00680890"/>
    <w:rsid w:val="006834B2"/>
    <w:rsid w:val="006857AB"/>
    <w:rsid w:val="0068641A"/>
    <w:rsid w:val="00686837"/>
    <w:rsid w:val="006873C5"/>
    <w:rsid w:val="006877F9"/>
    <w:rsid w:val="0069059C"/>
    <w:rsid w:val="006933E8"/>
    <w:rsid w:val="00693AE0"/>
    <w:rsid w:val="00694E61"/>
    <w:rsid w:val="006A2C51"/>
    <w:rsid w:val="006A3180"/>
    <w:rsid w:val="006A3D97"/>
    <w:rsid w:val="006A6F8F"/>
    <w:rsid w:val="006A7D3F"/>
    <w:rsid w:val="006B14B7"/>
    <w:rsid w:val="006B1534"/>
    <w:rsid w:val="006B2E5C"/>
    <w:rsid w:val="006B32D8"/>
    <w:rsid w:val="006B445E"/>
    <w:rsid w:val="006B551E"/>
    <w:rsid w:val="006B6C7A"/>
    <w:rsid w:val="006B7B28"/>
    <w:rsid w:val="006C0846"/>
    <w:rsid w:val="006C0C90"/>
    <w:rsid w:val="006C38C8"/>
    <w:rsid w:val="006C50C3"/>
    <w:rsid w:val="006C678A"/>
    <w:rsid w:val="006D1CEF"/>
    <w:rsid w:val="006D3570"/>
    <w:rsid w:val="006D37DC"/>
    <w:rsid w:val="006D576E"/>
    <w:rsid w:val="006D5987"/>
    <w:rsid w:val="006D638F"/>
    <w:rsid w:val="006D68E8"/>
    <w:rsid w:val="006D6AEF"/>
    <w:rsid w:val="006D7DF0"/>
    <w:rsid w:val="006E0357"/>
    <w:rsid w:val="006E445C"/>
    <w:rsid w:val="006E576F"/>
    <w:rsid w:val="006F149F"/>
    <w:rsid w:val="006F292D"/>
    <w:rsid w:val="006F549A"/>
    <w:rsid w:val="00700C87"/>
    <w:rsid w:val="0070166D"/>
    <w:rsid w:val="007030B9"/>
    <w:rsid w:val="0070435B"/>
    <w:rsid w:val="007047DA"/>
    <w:rsid w:val="00705056"/>
    <w:rsid w:val="0070656A"/>
    <w:rsid w:val="007065CA"/>
    <w:rsid w:val="00706C7A"/>
    <w:rsid w:val="00706CCE"/>
    <w:rsid w:val="00707168"/>
    <w:rsid w:val="00710217"/>
    <w:rsid w:val="007109FF"/>
    <w:rsid w:val="0071249A"/>
    <w:rsid w:val="00712B51"/>
    <w:rsid w:val="00713253"/>
    <w:rsid w:val="00713DDB"/>
    <w:rsid w:val="00713FD3"/>
    <w:rsid w:val="0071404F"/>
    <w:rsid w:val="0071522D"/>
    <w:rsid w:val="007168A2"/>
    <w:rsid w:val="00716961"/>
    <w:rsid w:val="00717FC7"/>
    <w:rsid w:val="00720E8E"/>
    <w:rsid w:val="00723782"/>
    <w:rsid w:val="007239BA"/>
    <w:rsid w:val="00725140"/>
    <w:rsid w:val="00726B72"/>
    <w:rsid w:val="00727820"/>
    <w:rsid w:val="00727A25"/>
    <w:rsid w:val="00730762"/>
    <w:rsid w:val="0073170B"/>
    <w:rsid w:val="00731E3F"/>
    <w:rsid w:val="0073202F"/>
    <w:rsid w:val="00732A36"/>
    <w:rsid w:val="00734BC9"/>
    <w:rsid w:val="00734E5D"/>
    <w:rsid w:val="007354C9"/>
    <w:rsid w:val="00736BE0"/>
    <w:rsid w:val="00736D2F"/>
    <w:rsid w:val="007371AB"/>
    <w:rsid w:val="00743E8E"/>
    <w:rsid w:val="007458D7"/>
    <w:rsid w:val="00745C4D"/>
    <w:rsid w:val="00747370"/>
    <w:rsid w:val="00753080"/>
    <w:rsid w:val="00753D7B"/>
    <w:rsid w:val="00754150"/>
    <w:rsid w:val="00755442"/>
    <w:rsid w:val="00755C04"/>
    <w:rsid w:val="007605D0"/>
    <w:rsid w:val="0076248C"/>
    <w:rsid w:val="00762600"/>
    <w:rsid w:val="00762717"/>
    <w:rsid w:val="00763143"/>
    <w:rsid w:val="00763613"/>
    <w:rsid w:val="00765397"/>
    <w:rsid w:val="00765F7A"/>
    <w:rsid w:val="00766176"/>
    <w:rsid w:val="00766B2C"/>
    <w:rsid w:val="00771783"/>
    <w:rsid w:val="00771FC5"/>
    <w:rsid w:val="00773017"/>
    <w:rsid w:val="007741D7"/>
    <w:rsid w:val="007753C4"/>
    <w:rsid w:val="0078069A"/>
    <w:rsid w:val="007808D2"/>
    <w:rsid w:val="00781E3B"/>
    <w:rsid w:val="0078212D"/>
    <w:rsid w:val="00783A13"/>
    <w:rsid w:val="0078444E"/>
    <w:rsid w:val="007844A6"/>
    <w:rsid w:val="007844CE"/>
    <w:rsid w:val="0078467E"/>
    <w:rsid w:val="007853B0"/>
    <w:rsid w:val="00785A15"/>
    <w:rsid w:val="00786097"/>
    <w:rsid w:val="00786708"/>
    <w:rsid w:val="007871FD"/>
    <w:rsid w:val="0078774B"/>
    <w:rsid w:val="00790AF9"/>
    <w:rsid w:val="00790BE5"/>
    <w:rsid w:val="00791060"/>
    <w:rsid w:val="007914C6"/>
    <w:rsid w:val="007961AF"/>
    <w:rsid w:val="00796636"/>
    <w:rsid w:val="00797B21"/>
    <w:rsid w:val="007A0B3B"/>
    <w:rsid w:val="007A3179"/>
    <w:rsid w:val="007A39AD"/>
    <w:rsid w:val="007A407E"/>
    <w:rsid w:val="007B1D59"/>
    <w:rsid w:val="007B6272"/>
    <w:rsid w:val="007B705D"/>
    <w:rsid w:val="007C0CE7"/>
    <w:rsid w:val="007C2732"/>
    <w:rsid w:val="007C39CE"/>
    <w:rsid w:val="007C3ACC"/>
    <w:rsid w:val="007C4034"/>
    <w:rsid w:val="007C5DC3"/>
    <w:rsid w:val="007C609E"/>
    <w:rsid w:val="007C6503"/>
    <w:rsid w:val="007C6BE4"/>
    <w:rsid w:val="007C7C5F"/>
    <w:rsid w:val="007C7EC9"/>
    <w:rsid w:val="007D0AD4"/>
    <w:rsid w:val="007D0CC1"/>
    <w:rsid w:val="007D0D6F"/>
    <w:rsid w:val="007D1376"/>
    <w:rsid w:val="007D2252"/>
    <w:rsid w:val="007D3CCA"/>
    <w:rsid w:val="007D5FE9"/>
    <w:rsid w:val="007D6D97"/>
    <w:rsid w:val="007E0636"/>
    <w:rsid w:val="007E0C67"/>
    <w:rsid w:val="007E1ACF"/>
    <w:rsid w:val="007E4974"/>
    <w:rsid w:val="007E5233"/>
    <w:rsid w:val="007E5282"/>
    <w:rsid w:val="007E5E69"/>
    <w:rsid w:val="007E6090"/>
    <w:rsid w:val="007E7412"/>
    <w:rsid w:val="007F14DF"/>
    <w:rsid w:val="007F1560"/>
    <w:rsid w:val="007F1BA1"/>
    <w:rsid w:val="007F1D33"/>
    <w:rsid w:val="007F1EDC"/>
    <w:rsid w:val="007F2EFC"/>
    <w:rsid w:val="007F342F"/>
    <w:rsid w:val="007F4B25"/>
    <w:rsid w:val="007F55AD"/>
    <w:rsid w:val="007F670E"/>
    <w:rsid w:val="007F6843"/>
    <w:rsid w:val="008009A5"/>
    <w:rsid w:val="00802133"/>
    <w:rsid w:val="00802E82"/>
    <w:rsid w:val="008042E1"/>
    <w:rsid w:val="00806016"/>
    <w:rsid w:val="00806748"/>
    <w:rsid w:val="00811B5F"/>
    <w:rsid w:val="00815574"/>
    <w:rsid w:val="00817FC7"/>
    <w:rsid w:val="008203AA"/>
    <w:rsid w:val="00820BA9"/>
    <w:rsid w:val="008220FB"/>
    <w:rsid w:val="00822461"/>
    <w:rsid w:val="00823900"/>
    <w:rsid w:val="008247DB"/>
    <w:rsid w:val="008252A5"/>
    <w:rsid w:val="0082677E"/>
    <w:rsid w:val="008403CA"/>
    <w:rsid w:val="00840B07"/>
    <w:rsid w:val="008415A6"/>
    <w:rsid w:val="00841C23"/>
    <w:rsid w:val="00842467"/>
    <w:rsid w:val="00842A8E"/>
    <w:rsid w:val="0084375E"/>
    <w:rsid w:val="00844303"/>
    <w:rsid w:val="008467D7"/>
    <w:rsid w:val="00847AC7"/>
    <w:rsid w:val="00847DC5"/>
    <w:rsid w:val="00850F9F"/>
    <w:rsid w:val="00851A69"/>
    <w:rsid w:val="008537C4"/>
    <w:rsid w:val="00853B66"/>
    <w:rsid w:val="0085484B"/>
    <w:rsid w:val="00854D7A"/>
    <w:rsid w:val="00854FE7"/>
    <w:rsid w:val="0085581D"/>
    <w:rsid w:val="0085682C"/>
    <w:rsid w:val="00862BC1"/>
    <w:rsid w:val="00864354"/>
    <w:rsid w:val="008643A6"/>
    <w:rsid w:val="00865E09"/>
    <w:rsid w:val="00867B24"/>
    <w:rsid w:val="008714F8"/>
    <w:rsid w:val="00871C91"/>
    <w:rsid w:val="00872E8C"/>
    <w:rsid w:val="00873886"/>
    <w:rsid w:val="008745A8"/>
    <w:rsid w:val="00874BCE"/>
    <w:rsid w:val="00875263"/>
    <w:rsid w:val="00875E46"/>
    <w:rsid w:val="00881D36"/>
    <w:rsid w:val="00881EEC"/>
    <w:rsid w:val="00883289"/>
    <w:rsid w:val="00883369"/>
    <w:rsid w:val="00883D53"/>
    <w:rsid w:val="008850BA"/>
    <w:rsid w:val="00887749"/>
    <w:rsid w:val="00890ECA"/>
    <w:rsid w:val="00891ED7"/>
    <w:rsid w:val="008923D5"/>
    <w:rsid w:val="00894000"/>
    <w:rsid w:val="0089403B"/>
    <w:rsid w:val="00894A27"/>
    <w:rsid w:val="00894FAD"/>
    <w:rsid w:val="008960E2"/>
    <w:rsid w:val="008966D8"/>
    <w:rsid w:val="00896B77"/>
    <w:rsid w:val="00896CBC"/>
    <w:rsid w:val="00897BBE"/>
    <w:rsid w:val="008A12CF"/>
    <w:rsid w:val="008A141A"/>
    <w:rsid w:val="008A1DB9"/>
    <w:rsid w:val="008A34BA"/>
    <w:rsid w:val="008A3DED"/>
    <w:rsid w:val="008A729B"/>
    <w:rsid w:val="008B08EB"/>
    <w:rsid w:val="008B0F05"/>
    <w:rsid w:val="008B36D9"/>
    <w:rsid w:val="008B412F"/>
    <w:rsid w:val="008B54E1"/>
    <w:rsid w:val="008B6ED9"/>
    <w:rsid w:val="008B6EF6"/>
    <w:rsid w:val="008B757D"/>
    <w:rsid w:val="008C3B1F"/>
    <w:rsid w:val="008C4881"/>
    <w:rsid w:val="008C4D80"/>
    <w:rsid w:val="008D109A"/>
    <w:rsid w:val="008D22DB"/>
    <w:rsid w:val="008D29FC"/>
    <w:rsid w:val="008D301E"/>
    <w:rsid w:val="008D45E7"/>
    <w:rsid w:val="008D7EF7"/>
    <w:rsid w:val="008E04D6"/>
    <w:rsid w:val="008E04E7"/>
    <w:rsid w:val="008E0722"/>
    <w:rsid w:val="008E0D95"/>
    <w:rsid w:val="008E2050"/>
    <w:rsid w:val="008E2D32"/>
    <w:rsid w:val="008E3E16"/>
    <w:rsid w:val="008E5C98"/>
    <w:rsid w:val="008E703F"/>
    <w:rsid w:val="008E717B"/>
    <w:rsid w:val="008E77D2"/>
    <w:rsid w:val="008F02E0"/>
    <w:rsid w:val="008F6585"/>
    <w:rsid w:val="008F6F75"/>
    <w:rsid w:val="009009F7"/>
    <w:rsid w:val="00900F38"/>
    <w:rsid w:val="00901E02"/>
    <w:rsid w:val="0090360F"/>
    <w:rsid w:val="0091258A"/>
    <w:rsid w:val="00912E55"/>
    <w:rsid w:val="00913419"/>
    <w:rsid w:val="00913A10"/>
    <w:rsid w:val="00913A3B"/>
    <w:rsid w:val="00913CF4"/>
    <w:rsid w:val="00915B31"/>
    <w:rsid w:val="00917252"/>
    <w:rsid w:val="00917A59"/>
    <w:rsid w:val="009206CA"/>
    <w:rsid w:val="00921642"/>
    <w:rsid w:val="00921D9A"/>
    <w:rsid w:val="00927212"/>
    <w:rsid w:val="00930C80"/>
    <w:rsid w:val="00932FF4"/>
    <w:rsid w:val="009348F5"/>
    <w:rsid w:val="00935A1B"/>
    <w:rsid w:val="00936041"/>
    <w:rsid w:val="00936251"/>
    <w:rsid w:val="009362C6"/>
    <w:rsid w:val="00936BD4"/>
    <w:rsid w:val="00936DB0"/>
    <w:rsid w:val="0093752D"/>
    <w:rsid w:val="00937741"/>
    <w:rsid w:val="009407F5"/>
    <w:rsid w:val="009408E4"/>
    <w:rsid w:val="00942CDF"/>
    <w:rsid w:val="00944AA8"/>
    <w:rsid w:val="00944B95"/>
    <w:rsid w:val="00945295"/>
    <w:rsid w:val="00946242"/>
    <w:rsid w:val="00947F3F"/>
    <w:rsid w:val="0095022E"/>
    <w:rsid w:val="00950361"/>
    <w:rsid w:val="00951755"/>
    <w:rsid w:val="0095301A"/>
    <w:rsid w:val="00954D8C"/>
    <w:rsid w:val="00955577"/>
    <w:rsid w:val="00956549"/>
    <w:rsid w:val="0095676C"/>
    <w:rsid w:val="00960340"/>
    <w:rsid w:val="00960F99"/>
    <w:rsid w:val="009621CF"/>
    <w:rsid w:val="009628D1"/>
    <w:rsid w:val="009631BE"/>
    <w:rsid w:val="00963743"/>
    <w:rsid w:val="009637BA"/>
    <w:rsid w:val="00964378"/>
    <w:rsid w:val="009648E3"/>
    <w:rsid w:val="009648E7"/>
    <w:rsid w:val="00964EC6"/>
    <w:rsid w:val="009662B1"/>
    <w:rsid w:val="0097016E"/>
    <w:rsid w:val="0097123A"/>
    <w:rsid w:val="0097177F"/>
    <w:rsid w:val="00971CBA"/>
    <w:rsid w:val="0097262A"/>
    <w:rsid w:val="00973CD0"/>
    <w:rsid w:val="009753B8"/>
    <w:rsid w:val="00975BB6"/>
    <w:rsid w:val="0097643D"/>
    <w:rsid w:val="00976CDB"/>
    <w:rsid w:val="00976DA3"/>
    <w:rsid w:val="00977EED"/>
    <w:rsid w:val="00981750"/>
    <w:rsid w:val="00981A83"/>
    <w:rsid w:val="00983179"/>
    <w:rsid w:val="00984037"/>
    <w:rsid w:val="00986F7A"/>
    <w:rsid w:val="009871C7"/>
    <w:rsid w:val="00987C0C"/>
    <w:rsid w:val="00990D4A"/>
    <w:rsid w:val="009918C3"/>
    <w:rsid w:val="009920AB"/>
    <w:rsid w:val="009938C2"/>
    <w:rsid w:val="009946A7"/>
    <w:rsid w:val="009952DF"/>
    <w:rsid w:val="00996F7D"/>
    <w:rsid w:val="009A23D7"/>
    <w:rsid w:val="009A2A64"/>
    <w:rsid w:val="009A3437"/>
    <w:rsid w:val="009A3AA9"/>
    <w:rsid w:val="009A4270"/>
    <w:rsid w:val="009A4D43"/>
    <w:rsid w:val="009A6131"/>
    <w:rsid w:val="009A6BFA"/>
    <w:rsid w:val="009A6D43"/>
    <w:rsid w:val="009B0215"/>
    <w:rsid w:val="009B1761"/>
    <w:rsid w:val="009B2A02"/>
    <w:rsid w:val="009B4E4A"/>
    <w:rsid w:val="009B556B"/>
    <w:rsid w:val="009B584A"/>
    <w:rsid w:val="009B678F"/>
    <w:rsid w:val="009B7882"/>
    <w:rsid w:val="009C364E"/>
    <w:rsid w:val="009C3691"/>
    <w:rsid w:val="009C49CC"/>
    <w:rsid w:val="009C5272"/>
    <w:rsid w:val="009C6624"/>
    <w:rsid w:val="009C6DE9"/>
    <w:rsid w:val="009C7455"/>
    <w:rsid w:val="009C7FE9"/>
    <w:rsid w:val="009D104E"/>
    <w:rsid w:val="009D190F"/>
    <w:rsid w:val="009D44B5"/>
    <w:rsid w:val="009D4FE5"/>
    <w:rsid w:val="009D569F"/>
    <w:rsid w:val="009D6C98"/>
    <w:rsid w:val="009D7AC7"/>
    <w:rsid w:val="009D7DEA"/>
    <w:rsid w:val="009E01D1"/>
    <w:rsid w:val="009E0325"/>
    <w:rsid w:val="009E1D46"/>
    <w:rsid w:val="009E2347"/>
    <w:rsid w:val="009E28CD"/>
    <w:rsid w:val="009E35CB"/>
    <w:rsid w:val="009E41E4"/>
    <w:rsid w:val="009E50AF"/>
    <w:rsid w:val="009E691B"/>
    <w:rsid w:val="009E6C28"/>
    <w:rsid w:val="009E7DBE"/>
    <w:rsid w:val="009F02A8"/>
    <w:rsid w:val="009F087F"/>
    <w:rsid w:val="009F21EE"/>
    <w:rsid w:val="009F2CF5"/>
    <w:rsid w:val="009F3E45"/>
    <w:rsid w:val="009F491F"/>
    <w:rsid w:val="009F680E"/>
    <w:rsid w:val="009F7AD0"/>
    <w:rsid w:val="00A0086B"/>
    <w:rsid w:val="00A01ABB"/>
    <w:rsid w:val="00A03C99"/>
    <w:rsid w:val="00A03CE2"/>
    <w:rsid w:val="00A04B63"/>
    <w:rsid w:val="00A04F54"/>
    <w:rsid w:val="00A050CA"/>
    <w:rsid w:val="00A054D9"/>
    <w:rsid w:val="00A057B2"/>
    <w:rsid w:val="00A05FC0"/>
    <w:rsid w:val="00A060AC"/>
    <w:rsid w:val="00A067DF"/>
    <w:rsid w:val="00A07BC2"/>
    <w:rsid w:val="00A07FE1"/>
    <w:rsid w:val="00A10528"/>
    <w:rsid w:val="00A14565"/>
    <w:rsid w:val="00A1460D"/>
    <w:rsid w:val="00A1519C"/>
    <w:rsid w:val="00A15FC0"/>
    <w:rsid w:val="00A168F2"/>
    <w:rsid w:val="00A20797"/>
    <w:rsid w:val="00A20A24"/>
    <w:rsid w:val="00A212F3"/>
    <w:rsid w:val="00A2197A"/>
    <w:rsid w:val="00A258B9"/>
    <w:rsid w:val="00A26001"/>
    <w:rsid w:val="00A30AD9"/>
    <w:rsid w:val="00A324E3"/>
    <w:rsid w:val="00A33A2B"/>
    <w:rsid w:val="00A34B6B"/>
    <w:rsid w:val="00A34BCD"/>
    <w:rsid w:val="00A374F8"/>
    <w:rsid w:val="00A37818"/>
    <w:rsid w:val="00A37EB2"/>
    <w:rsid w:val="00A40125"/>
    <w:rsid w:val="00A444BC"/>
    <w:rsid w:val="00A5010F"/>
    <w:rsid w:val="00A52BEB"/>
    <w:rsid w:val="00A532AB"/>
    <w:rsid w:val="00A53BFB"/>
    <w:rsid w:val="00A556ED"/>
    <w:rsid w:val="00A566B0"/>
    <w:rsid w:val="00A60C12"/>
    <w:rsid w:val="00A616E2"/>
    <w:rsid w:val="00A62F54"/>
    <w:rsid w:val="00A6300A"/>
    <w:rsid w:val="00A6303A"/>
    <w:rsid w:val="00A70BD2"/>
    <w:rsid w:val="00A71237"/>
    <w:rsid w:val="00A7384E"/>
    <w:rsid w:val="00A73F57"/>
    <w:rsid w:val="00A7414F"/>
    <w:rsid w:val="00A74739"/>
    <w:rsid w:val="00A8117B"/>
    <w:rsid w:val="00A82EEC"/>
    <w:rsid w:val="00A920AB"/>
    <w:rsid w:val="00A92559"/>
    <w:rsid w:val="00A9326F"/>
    <w:rsid w:val="00A95014"/>
    <w:rsid w:val="00A95499"/>
    <w:rsid w:val="00A95767"/>
    <w:rsid w:val="00A959CB"/>
    <w:rsid w:val="00A96580"/>
    <w:rsid w:val="00A9790B"/>
    <w:rsid w:val="00AA3BF7"/>
    <w:rsid w:val="00AA50BF"/>
    <w:rsid w:val="00AA61A0"/>
    <w:rsid w:val="00AA69E1"/>
    <w:rsid w:val="00AA6CDC"/>
    <w:rsid w:val="00AA7A56"/>
    <w:rsid w:val="00AA7B7D"/>
    <w:rsid w:val="00AA7FA8"/>
    <w:rsid w:val="00AB073A"/>
    <w:rsid w:val="00AB24CD"/>
    <w:rsid w:val="00AB2D02"/>
    <w:rsid w:val="00AB3622"/>
    <w:rsid w:val="00AB3E62"/>
    <w:rsid w:val="00AB4042"/>
    <w:rsid w:val="00AB4219"/>
    <w:rsid w:val="00AB4FD2"/>
    <w:rsid w:val="00AB53AF"/>
    <w:rsid w:val="00AB5F1E"/>
    <w:rsid w:val="00AB760E"/>
    <w:rsid w:val="00AC0F9C"/>
    <w:rsid w:val="00AC19AD"/>
    <w:rsid w:val="00AC5412"/>
    <w:rsid w:val="00AC6144"/>
    <w:rsid w:val="00AC7095"/>
    <w:rsid w:val="00AC7FED"/>
    <w:rsid w:val="00AD03DE"/>
    <w:rsid w:val="00AD1750"/>
    <w:rsid w:val="00AD1C25"/>
    <w:rsid w:val="00AD2251"/>
    <w:rsid w:val="00AD22A3"/>
    <w:rsid w:val="00AD2E92"/>
    <w:rsid w:val="00AD46F3"/>
    <w:rsid w:val="00AD5453"/>
    <w:rsid w:val="00AD57C2"/>
    <w:rsid w:val="00AD611B"/>
    <w:rsid w:val="00AD7481"/>
    <w:rsid w:val="00AD79F3"/>
    <w:rsid w:val="00AD7C7E"/>
    <w:rsid w:val="00AE064B"/>
    <w:rsid w:val="00AE1305"/>
    <w:rsid w:val="00AE39D6"/>
    <w:rsid w:val="00AE3A6A"/>
    <w:rsid w:val="00AE4958"/>
    <w:rsid w:val="00AE4F73"/>
    <w:rsid w:val="00AE5E3D"/>
    <w:rsid w:val="00AE7C54"/>
    <w:rsid w:val="00AF0C9C"/>
    <w:rsid w:val="00AF3A7F"/>
    <w:rsid w:val="00AF4158"/>
    <w:rsid w:val="00AF4D98"/>
    <w:rsid w:val="00AF6CD8"/>
    <w:rsid w:val="00AF775B"/>
    <w:rsid w:val="00B004B5"/>
    <w:rsid w:val="00B01077"/>
    <w:rsid w:val="00B013AF"/>
    <w:rsid w:val="00B01E7E"/>
    <w:rsid w:val="00B050B1"/>
    <w:rsid w:val="00B0625E"/>
    <w:rsid w:val="00B06F93"/>
    <w:rsid w:val="00B10BB1"/>
    <w:rsid w:val="00B1244A"/>
    <w:rsid w:val="00B137CE"/>
    <w:rsid w:val="00B15B4C"/>
    <w:rsid w:val="00B16693"/>
    <w:rsid w:val="00B2055F"/>
    <w:rsid w:val="00B2096B"/>
    <w:rsid w:val="00B21376"/>
    <w:rsid w:val="00B21D1F"/>
    <w:rsid w:val="00B239D3"/>
    <w:rsid w:val="00B247A7"/>
    <w:rsid w:val="00B25147"/>
    <w:rsid w:val="00B25DC7"/>
    <w:rsid w:val="00B26F4D"/>
    <w:rsid w:val="00B3073B"/>
    <w:rsid w:val="00B30CAF"/>
    <w:rsid w:val="00B323DB"/>
    <w:rsid w:val="00B32826"/>
    <w:rsid w:val="00B34DCA"/>
    <w:rsid w:val="00B34FAA"/>
    <w:rsid w:val="00B36386"/>
    <w:rsid w:val="00B36398"/>
    <w:rsid w:val="00B36AD8"/>
    <w:rsid w:val="00B36ED1"/>
    <w:rsid w:val="00B37132"/>
    <w:rsid w:val="00B41EE0"/>
    <w:rsid w:val="00B427E8"/>
    <w:rsid w:val="00B42C2A"/>
    <w:rsid w:val="00B43613"/>
    <w:rsid w:val="00B44E75"/>
    <w:rsid w:val="00B45ABC"/>
    <w:rsid w:val="00B468D6"/>
    <w:rsid w:val="00B47CFD"/>
    <w:rsid w:val="00B50855"/>
    <w:rsid w:val="00B51479"/>
    <w:rsid w:val="00B53FD7"/>
    <w:rsid w:val="00B54E87"/>
    <w:rsid w:val="00B554FC"/>
    <w:rsid w:val="00B55A3A"/>
    <w:rsid w:val="00B56409"/>
    <w:rsid w:val="00B60673"/>
    <w:rsid w:val="00B61D19"/>
    <w:rsid w:val="00B62847"/>
    <w:rsid w:val="00B62CAB"/>
    <w:rsid w:val="00B63D8A"/>
    <w:rsid w:val="00B64F71"/>
    <w:rsid w:val="00B65540"/>
    <w:rsid w:val="00B657AE"/>
    <w:rsid w:val="00B659C4"/>
    <w:rsid w:val="00B66200"/>
    <w:rsid w:val="00B673CA"/>
    <w:rsid w:val="00B7152D"/>
    <w:rsid w:val="00B71F61"/>
    <w:rsid w:val="00B7253F"/>
    <w:rsid w:val="00B74596"/>
    <w:rsid w:val="00B74E29"/>
    <w:rsid w:val="00B76567"/>
    <w:rsid w:val="00B77026"/>
    <w:rsid w:val="00B77136"/>
    <w:rsid w:val="00B772C5"/>
    <w:rsid w:val="00B803ED"/>
    <w:rsid w:val="00B8087B"/>
    <w:rsid w:val="00B81569"/>
    <w:rsid w:val="00B82B7C"/>
    <w:rsid w:val="00B82D39"/>
    <w:rsid w:val="00B86233"/>
    <w:rsid w:val="00B8692D"/>
    <w:rsid w:val="00B91A0A"/>
    <w:rsid w:val="00B92262"/>
    <w:rsid w:val="00B92321"/>
    <w:rsid w:val="00B963EC"/>
    <w:rsid w:val="00B96A80"/>
    <w:rsid w:val="00B9748B"/>
    <w:rsid w:val="00BA092B"/>
    <w:rsid w:val="00BA2398"/>
    <w:rsid w:val="00BA2B8E"/>
    <w:rsid w:val="00BA350C"/>
    <w:rsid w:val="00BA3A8B"/>
    <w:rsid w:val="00BA4015"/>
    <w:rsid w:val="00BA4CEB"/>
    <w:rsid w:val="00BA5CB7"/>
    <w:rsid w:val="00BA5F86"/>
    <w:rsid w:val="00BA67CF"/>
    <w:rsid w:val="00BA774C"/>
    <w:rsid w:val="00BB0CE3"/>
    <w:rsid w:val="00BB12BC"/>
    <w:rsid w:val="00BB1A8E"/>
    <w:rsid w:val="00BB23E7"/>
    <w:rsid w:val="00BB3104"/>
    <w:rsid w:val="00BB366F"/>
    <w:rsid w:val="00BB497E"/>
    <w:rsid w:val="00BB4C89"/>
    <w:rsid w:val="00BB708B"/>
    <w:rsid w:val="00BB7DEE"/>
    <w:rsid w:val="00BC1686"/>
    <w:rsid w:val="00BC2899"/>
    <w:rsid w:val="00BC3CD8"/>
    <w:rsid w:val="00BC4052"/>
    <w:rsid w:val="00BC5EC5"/>
    <w:rsid w:val="00BC61DB"/>
    <w:rsid w:val="00BC7A86"/>
    <w:rsid w:val="00BD0321"/>
    <w:rsid w:val="00BD0F9A"/>
    <w:rsid w:val="00BD1057"/>
    <w:rsid w:val="00BD1840"/>
    <w:rsid w:val="00BD2783"/>
    <w:rsid w:val="00BD2852"/>
    <w:rsid w:val="00BD2E8E"/>
    <w:rsid w:val="00BD3B81"/>
    <w:rsid w:val="00BD4D6C"/>
    <w:rsid w:val="00BD5813"/>
    <w:rsid w:val="00BD5EA0"/>
    <w:rsid w:val="00BD73BD"/>
    <w:rsid w:val="00BE0B24"/>
    <w:rsid w:val="00BE16AD"/>
    <w:rsid w:val="00BE495C"/>
    <w:rsid w:val="00BE754D"/>
    <w:rsid w:val="00BF10A8"/>
    <w:rsid w:val="00BF1498"/>
    <w:rsid w:val="00BF371C"/>
    <w:rsid w:val="00BF4B16"/>
    <w:rsid w:val="00BF52E7"/>
    <w:rsid w:val="00BF5A05"/>
    <w:rsid w:val="00BF677A"/>
    <w:rsid w:val="00BF7A30"/>
    <w:rsid w:val="00C02150"/>
    <w:rsid w:val="00C021A5"/>
    <w:rsid w:val="00C02284"/>
    <w:rsid w:val="00C02848"/>
    <w:rsid w:val="00C02B6C"/>
    <w:rsid w:val="00C02BC7"/>
    <w:rsid w:val="00C02D47"/>
    <w:rsid w:val="00C03279"/>
    <w:rsid w:val="00C034B8"/>
    <w:rsid w:val="00C03EE4"/>
    <w:rsid w:val="00C043ED"/>
    <w:rsid w:val="00C06626"/>
    <w:rsid w:val="00C06CDE"/>
    <w:rsid w:val="00C1276E"/>
    <w:rsid w:val="00C139C8"/>
    <w:rsid w:val="00C1775E"/>
    <w:rsid w:val="00C1790B"/>
    <w:rsid w:val="00C17EB6"/>
    <w:rsid w:val="00C20186"/>
    <w:rsid w:val="00C20CCC"/>
    <w:rsid w:val="00C225D4"/>
    <w:rsid w:val="00C230A9"/>
    <w:rsid w:val="00C23D95"/>
    <w:rsid w:val="00C24CB3"/>
    <w:rsid w:val="00C253ED"/>
    <w:rsid w:val="00C25754"/>
    <w:rsid w:val="00C25838"/>
    <w:rsid w:val="00C258B3"/>
    <w:rsid w:val="00C25CF9"/>
    <w:rsid w:val="00C264EF"/>
    <w:rsid w:val="00C3051F"/>
    <w:rsid w:val="00C30A20"/>
    <w:rsid w:val="00C30AE0"/>
    <w:rsid w:val="00C312C8"/>
    <w:rsid w:val="00C31422"/>
    <w:rsid w:val="00C31582"/>
    <w:rsid w:val="00C324CC"/>
    <w:rsid w:val="00C326D1"/>
    <w:rsid w:val="00C354D9"/>
    <w:rsid w:val="00C363DE"/>
    <w:rsid w:val="00C36CDF"/>
    <w:rsid w:val="00C40812"/>
    <w:rsid w:val="00C41042"/>
    <w:rsid w:val="00C41685"/>
    <w:rsid w:val="00C41B43"/>
    <w:rsid w:val="00C41DFD"/>
    <w:rsid w:val="00C42D91"/>
    <w:rsid w:val="00C450B7"/>
    <w:rsid w:val="00C45E5D"/>
    <w:rsid w:val="00C46BD7"/>
    <w:rsid w:val="00C46E47"/>
    <w:rsid w:val="00C46FE0"/>
    <w:rsid w:val="00C50A92"/>
    <w:rsid w:val="00C50FA9"/>
    <w:rsid w:val="00C51123"/>
    <w:rsid w:val="00C517D1"/>
    <w:rsid w:val="00C51C80"/>
    <w:rsid w:val="00C53AC3"/>
    <w:rsid w:val="00C53CC8"/>
    <w:rsid w:val="00C553E8"/>
    <w:rsid w:val="00C55431"/>
    <w:rsid w:val="00C56212"/>
    <w:rsid w:val="00C60762"/>
    <w:rsid w:val="00C62A41"/>
    <w:rsid w:val="00C63D9B"/>
    <w:rsid w:val="00C65F12"/>
    <w:rsid w:val="00C66380"/>
    <w:rsid w:val="00C666CD"/>
    <w:rsid w:val="00C679EC"/>
    <w:rsid w:val="00C712A8"/>
    <w:rsid w:val="00C713D9"/>
    <w:rsid w:val="00C7251C"/>
    <w:rsid w:val="00C726D6"/>
    <w:rsid w:val="00C74458"/>
    <w:rsid w:val="00C77386"/>
    <w:rsid w:val="00C777BD"/>
    <w:rsid w:val="00C77EF1"/>
    <w:rsid w:val="00C806F7"/>
    <w:rsid w:val="00C80C56"/>
    <w:rsid w:val="00C83A28"/>
    <w:rsid w:val="00C8675D"/>
    <w:rsid w:val="00C86D24"/>
    <w:rsid w:val="00C87DD5"/>
    <w:rsid w:val="00C87F68"/>
    <w:rsid w:val="00C9069D"/>
    <w:rsid w:val="00C90AF9"/>
    <w:rsid w:val="00C91419"/>
    <w:rsid w:val="00C92902"/>
    <w:rsid w:val="00C93DB8"/>
    <w:rsid w:val="00C942E7"/>
    <w:rsid w:val="00C9499A"/>
    <w:rsid w:val="00C9664D"/>
    <w:rsid w:val="00C975CE"/>
    <w:rsid w:val="00CA0BAF"/>
    <w:rsid w:val="00CA1092"/>
    <w:rsid w:val="00CA43F8"/>
    <w:rsid w:val="00CA64B1"/>
    <w:rsid w:val="00CA6D90"/>
    <w:rsid w:val="00CA77E9"/>
    <w:rsid w:val="00CB2857"/>
    <w:rsid w:val="00CB3C34"/>
    <w:rsid w:val="00CB3EB0"/>
    <w:rsid w:val="00CB482C"/>
    <w:rsid w:val="00CB571F"/>
    <w:rsid w:val="00CB769F"/>
    <w:rsid w:val="00CB7D95"/>
    <w:rsid w:val="00CB7FBA"/>
    <w:rsid w:val="00CC0110"/>
    <w:rsid w:val="00CC437D"/>
    <w:rsid w:val="00CC460C"/>
    <w:rsid w:val="00CC492C"/>
    <w:rsid w:val="00CC53EA"/>
    <w:rsid w:val="00CD0DC1"/>
    <w:rsid w:val="00CD192B"/>
    <w:rsid w:val="00CD1D08"/>
    <w:rsid w:val="00CD3185"/>
    <w:rsid w:val="00CD5116"/>
    <w:rsid w:val="00CD5850"/>
    <w:rsid w:val="00CD690C"/>
    <w:rsid w:val="00CD7526"/>
    <w:rsid w:val="00CD7719"/>
    <w:rsid w:val="00CD7A6F"/>
    <w:rsid w:val="00CE140B"/>
    <w:rsid w:val="00CE4176"/>
    <w:rsid w:val="00CE4881"/>
    <w:rsid w:val="00CE58D4"/>
    <w:rsid w:val="00CE6EC6"/>
    <w:rsid w:val="00CE70C4"/>
    <w:rsid w:val="00CF059F"/>
    <w:rsid w:val="00CF3E7B"/>
    <w:rsid w:val="00CF502D"/>
    <w:rsid w:val="00D00B64"/>
    <w:rsid w:val="00D0255F"/>
    <w:rsid w:val="00D0282C"/>
    <w:rsid w:val="00D04EA7"/>
    <w:rsid w:val="00D04FE7"/>
    <w:rsid w:val="00D0521C"/>
    <w:rsid w:val="00D065A0"/>
    <w:rsid w:val="00D071CA"/>
    <w:rsid w:val="00D0721E"/>
    <w:rsid w:val="00D11BD2"/>
    <w:rsid w:val="00D13162"/>
    <w:rsid w:val="00D137F1"/>
    <w:rsid w:val="00D177FA"/>
    <w:rsid w:val="00D17F0E"/>
    <w:rsid w:val="00D2106A"/>
    <w:rsid w:val="00D2139B"/>
    <w:rsid w:val="00D21963"/>
    <w:rsid w:val="00D22C87"/>
    <w:rsid w:val="00D24331"/>
    <w:rsid w:val="00D256B0"/>
    <w:rsid w:val="00D25DDC"/>
    <w:rsid w:val="00D26984"/>
    <w:rsid w:val="00D26C20"/>
    <w:rsid w:val="00D27339"/>
    <w:rsid w:val="00D279FC"/>
    <w:rsid w:val="00D27DC2"/>
    <w:rsid w:val="00D306A5"/>
    <w:rsid w:val="00D31AAF"/>
    <w:rsid w:val="00D32612"/>
    <w:rsid w:val="00D3394E"/>
    <w:rsid w:val="00D36213"/>
    <w:rsid w:val="00D372FC"/>
    <w:rsid w:val="00D40B69"/>
    <w:rsid w:val="00D42F44"/>
    <w:rsid w:val="00D45F3A"/>
    <w:rsid w:val="00D461F1"/>
    <w:rsid w:val="00D462B6"/>
    <w:rsid w:val="00D463A4"/>
    <w:rsid w:val="00D46D1E"/>
    <w:rsid w:val="00D501CA"/>
    <w:rsid w:val="00D50A5C"/>
    <w:rsid w:val="00D524C9"/>
    <w:rsid w:val="00D54A92"/>
    <w:rsid w:val="00D56B4A"/>
    <w:rsid w:val="00D56CF0"/>
    <w:rsid w:val="00D5761D"/>
    <w:rsid w:val="00D57B2D"/>
    <w:rsid w:val="00D62036"/>
    <w:rsid w:val="00D63FFB"/>
    <w:rsid w:val="00D65E8E"/>
    <w:rsid w:val="00D665E2"/>
    <w:rsid w:val="00D712CF"/>
    <w:rsid w:val="00D718F8"/>
    <w:rsid w:val="00D724F4"/>
    <w:rsid w:val="00D72D98"/>
    <w:rsid w:val="00D73527"/>
    <w:rsid w:val="00D73F73"/>
    <w:rsid w:val="00D74057"/>
    <w:rsid w:val="00D74086"/>
    <w:rsid w:val="00D7413D"/>
    <w:rsid w:val="00D76CE3"/>
    <w:rsid w:val="00D77AB7"/>
    <w:rsid w:val="00D81632"/>
    <w:rsid w:val="00D82039"/>
    <w:rsid w:val="00D82D14"/>
    <w:rsid w:val="00D833CF"/>
    <w:rsid w:val="00D84881"/>
    <w:rsid w:val="00D85523"/>
    <w:rsid w:val="00D85F6E"/>
    <w:rsid w:val="00D86819"/>
    <w:rsid w:val="00D86DA7"/>
    <w:rsid w:val="00D86F9F"/>
    <w:rsid w:val="00D91816"/>
    <w:rsid w:val="00D91F20"/>
    <w:rsid w:val="00D9423C"/>
    <w:rsid w:val="00D950DF"/>
    <w:rsid w:val="00D95131"/>
    <w:rsid w:val="00D95289"/>
    <w:rsid w:val="00D95461"/>
    <w:rsid w:val="00D95A68"/>
    <w:rsid w:val="00D95F02"/>
    <w:rsid w:val="00D963D3"/>
    <w:rsid w:val="00D97B12"/>
    <w:rsid w:val="00DA05AD"/>
    <w:rsid w:val="00DA3F90"/>
    <w:rsid w:val="00DA58A0"/>
    <w:rsid w:val="00DA592D"/>
    <w:rsid w:val="00DA6CEB"/>
    <w:rsid w:val="00DB17DA"/>
    <w:rsid w:val="00DB2133"/>
    <w:rsid w:val="00DB43F9"/>
    <w:rsid w:val="00DB5191"/>
    <w:rsid w:val="00DB53B6"/>
    <w:rsid w:val="00DB614C"/>
    <w:rsid w:val="00DB6409"/>
    <w:rsid w:val="00DC00F8"/>
    <w:rsid w:val="00DC10A9"/>
    <w:rsid w:val="00DC250B"/>
    <w:rsid w:val="00DC28A2"/>
    <w:rsid w:val="00DC41FB"/>
    <w:rsid w:val="00DC4375"/>
    <w:rsid w:val="00DC5B93"/>
    <w:rsid w:val="00DC6A8B"/>
    <w:rsid w:val="00DC7CC2"/>
    <w:rsid w:val="00DD18AC"/>
    <w:rsid w:val="00DD1EB3"/>
    <w:rsid w:val="00DD30FB"/>
    <w:rsid w:val="00DD3826"/>
    <w:rsid w:val="00DD3ED9"/>
    <w:rsid w:val="00DD4209"/>
    <w:rsid w:val="00DD4AA2"/>
    <w:rsid w:val="00DD50C0"/>
    <w:rsid w:val="00DD571D"/>
    <w:rsid w:val="00DE0349"/>
    <w:rsid w:val="00DE0C98"/>
    <w:rsid w:val="00DE110B"/>
    <w:rsid w:val="00DE1237"/>
    <w:rsid w:val="00DE218E"/>
    <w:rsid w:val="00DE397B"/>
    <w:rsid w:val="00DE5EBC"/>
    <w:rsid w:val="00DE66FB"/>
    <w:rsid w:val="00DE692A"/>
    <w:rsid w:val="00DE723A"/>
    <w:rsid w:val="00DE739A"/>
    <w:rsid w:val="00DF016E"/>
    <w:rsid w:val="00DF05EC"/>
    <w:rsid w:val="00DF1CFF"/>
    <w:rsid w:val="00DF416A"/>
    <w:rsid w:val="00DF43A6"/>
    <w:rsid w:val="00DF57D7"/>
    <w:rsid w:val="00DF6E82"/>
    <w:rsid w:val="00DF7514"/>
    <w:rsid w:val="00E007D2"/>
    <w:rsid w:val="00E00AA5"/>
    <w:rsid w:val="00E023A7"/>
    <w:rsid w:val="00E02A4D"/>
    <w:rsid w:val="00E03E27"/>
    <w:rsid w:val="00E03EA7"/>
    <w:rsid w:val="00E04C73"/>
    <w:rsid w:val="00E04E25"/>
    <w:rsid w:val="00E06B3F"/>
    <w:rsid w:val="00E07FC9"/>
    <w:rsid w:val="00E105AD"/>
    <w:rsid w:val="00E11D43"/>
    <w:rsid w:val="00E12E34"/>
    <w:rsid w:val="00E16527"/>
    <w:rsid w:val="00E20354"/>
    <w:rsid w:val="00E20E19"/>
    <w:rsid w:val="00E21149"/>
    <w:rsid w:val="00E22A69"/>
    <w:rsid w:val="00E23F65"/>
    <w:rsid w:val="00E2489C"/>
    <w:rsid w:val="00E249CC"/>
    <w:rsid w:val="00E24C33"/>
    <w:rsid w:val="00E269B0"/>
    <w:rsid w:val="00E27377"/>
    <w:rsid w:val="00E301F3"/>
    <w:rsid w:val="00E30BC8"/>
    <w:rsid w:val="00E31098"/>
    <w:rsid w:val="00E3244C"/>
    <w:rsid w:val="00E3298F"/>
    <w:rsid w:val="00E34053"/>
    <w:rsid w:val="00E3620C"/>
    <w:rsid w:val="00E362D4"/>
    <w:rsid w:val="00E374C9"/>
    <w:rsid w:val="00E40523"/>
    <w:rsid w:val="00E40CA5"/>
    <w:rsid w:val="00E40E27"/>
    <w:rsid w:val="00E41917"/>
    <w:rsid w:val="00E41A2B"/>
    <w:rsid w:val="00E42C2C"/>
    <w:rsid w:val="00E4303F"/>
    <w:rsid w:val="00E4400E"/>
    <w:rsid w:val="00E448C7"/>
    <w:rsid w:val="00E44FC4"/>
    <w:rsid w:val="00E45D19"/>
    <w:rsid w:val="00E47184"/>
    <w:rsid w:val="00E47D9C"/>
    <w:rsid w:val="00E508D2"/>
    <w:rsid w:val="00E50FED"/>
    <w:rsid w:val="00E51B10"/>
    <w:rsid w:val="00E51C6F"/>
    <w:rsid w:val="00E52B0E"/>
    <w:rsid w:val="00E533CB"/>
    <w:rsid w:val="00E54C49"/>
    <w:rsid w:val="00E55355"/>
    <w:rsid w:val="00E55DFB"/>
    <w:rsid w:val="00E5692F"/>
    <w:rsid w:val="00E56B59"/>
    <w:rsid w:val="00E57698"/>
    <w:rsid w:val="00E60BA8"/>
    <w:rsid w:val="00E60CA7"/>
    <w:rsid w:val="00E6120A"/>
    <w:rsid w:val="00E630F7"/>
    <w:rsid w:val="00E64E54"/>
    <w:rsid w:val="00E652A0"/>
    <w:rsid w:val="00E66766"/>
    <w:rsid w:val="00E72303"/>
    <w:rsid w:val="00E7450A"/>
    <w:rsid w:val="00E75C1F"/>
    <w:rsid w:val="00E8098E"/>
    <w:rsid w:val="00E80ACA"/>
    <w:rsid w:val="00E80DFD"/>
    <w:rsid w:val="00E82635"/>
    <w:rsid w:val="00E83BF7"/>
    <w:rsid w:val="00E83C12"/>
    <w:rsid w:val="00E84AAE"/>
    <w:rsid w:val="00E8525F"/>
    <w:rsid w:val="00E85616"/>
    <w:rsid w:val="00E85A43"/>
    <w:rsid w:val="00E86786"/>
    <w:rsid w:val="00E86D5C"/>
    <w:rsid w:val="00E87D47"/>
    <w:rsid w:val="00E87FE7"/>
    <w:rsid w:val="00E917F3"/>
    <w:rsid w:val="00E92DAF"/>
    <w:rsid w:val="00E9331B"/>
    <w:rsid w:val="00E93D66"/>
    <w:rsid w:val="00E94754"/>
    <w:rsid w:val="00E979C0"/>
    <w:rsid w:val="00EA0A37"/>
    <w:rsid w:val="00EA1229"/>
    <w:rsid w:val="00EA1B37"/>
    <w:rsid w:val="00EA3B91"/>
    <w:rsid w:val="00EA4C02"/>
    <w:rsid w:val="00EA54A6"/>
    <w:rsid w:val="00EA7D50"/>
    <w:rsid w:val="00EB0B76"/>
    <w:rsid w:val="00EB1D05"/>
    <w:rsid w:val="00EB36BF"/>
    <w:rsid w:val="00EB41F4"/>
    <w:rsid w:val="00EB67B9"/>
    <w:rsid w:val="00EC2B64"/>
    <w:rsid w:val="00ED106B"/>
    <w:rsid w:val="00ED16FF"/>
    <w:rsid w:val="00ED219F"/>
    <w:rsid w:val="00ED3B61"/>
    <w:rsid w:val="00ED3C23"/>
    <w:rsid w:val="00ED4C7C"/>
    <w:rsid w:val="00ED6032"/>
    <w:rsid w:val="00ED6772"/>
    <w:rsid w:val="00ED75ED"/>
    <w:rsid w:val="00ED7AA5"/>
    <w:rsid w:val="00EE0A59"/>
    <w:rsid w:val="00EE16BD"/>
    <w:rsid w:val="00EE2E03"/>
    <w:rsid w:val="00EE3182"/>
    <w:rsid w:val="00EE3A33"/>
    <w:rsid w:val="00EE508E"/>
    <w:rsid w:val="00EE6DEC"/>
    <w:rsid w:val="00EE7346"/>
    <w:rsid w:val="00EE74BE"/>
    <w:rsid w:val="00EE7C0A"/>
    <w:rsid w:val="00EF3695"/>
    <w:rsid w:val="00EF4619"/>
    <w:rsid w:val="00EF580F"/>
    <w:rsid w:val="00EF7A2F"/>
    <w:rsid w:val="00EF7B5B"/>
    <w:rsid w:val="00F011E2"/>
    <w:rsid w:val="00F01816"/>
    <w:rsid w:val="00F02361"/>
    <w:rsid w:val="00F0260E"/>
    <w:rsid w:val="00F02ADD"/>
    <w:rsid w:val="00F04F82"/>
    <w:rsid w:val="00F10BE6"/>
    <w:rsid w:val="00F12392"/>
    <w:rsid w:val="00F12778"/>
    <w:rsid w:val="00F15519"/>
    <w:rsid w:val="00F158CD"/>
    <w:rsid w:val="00F16042"/>
    <w:rsid w:val="00F161C3"/>
    <w:rsid w:val="00F16A90"/>
    <w:rsid w:val="00F209B4"/>
    <w:rsid w:val="00F20FB8"/>
    <w:rsid w:val="00F2207B"/>
    <w:rsid w:val="00F237EC"/>
    <w:rsid w:val="00F24FEA"/>
    <w:rsid w:val="00F261EE"/>
    <w:rsid w:val="00F27792"/>
    <w:rsid w:val="00F27881"/>
    <w:rsid w:val="00F27F5D"/>
    <w:rsid w:val="00F307E5"/>
    <w:rsid w:val="00F31A8A"/>
    <w:rsid w:val="00F32DCA"/>
    <w:rsid w:val="00F35508"/>
    <w:rsid w:val="00F3552E"/>
    <w:rsid w:val="00F41771"/>
    <w:rsid w:val="00F50EC0"/>
    <w:rsid w:val="00F52CCB"/>
    <w:rsid w:val="00F5357D"/>
    <w:rsid w:val="00F53F6D"/>
    <w:rsid w:val="00F55052"/>
    <w:rsid w:val="00F609E8"/>
    <w:rsid w:val="00F60B78"/>
    <w:rsid w:val="00F61D02"/>
    <w:rsid w:val="00F638DA"/>
    <w:rsid w:val="00F6444E"/>
    <w:rsid w:val="00F64D93"/>
    <w:rsid w:val="00F652E2"/>
    <w:rsid w:val="00F65659"/>
    <w:rsid w:val="00F65E6D"/>
    <w:rsid w:val="00F668ED"/>
    <w:rsid w:val="00F67B9D"/>
    <w:rsid w:val="00F72542"/>
    <w:rsid w:val="00F7432F"/>
    <w:rsid w:val="00F75B0B"/>
    <w:rsid w:val="00F76BFD"/>
    <w:rsid w:val="00F8089A"/>
    <w:rsid w:val="00F81B10"/>
    <w:rsid w:val="00F8268C"/>
    <w:rsid w:val="00F8277D"/>
    <w:rsid w:val="00F840E0"/>
    <w:rsid w:val="00F84416"/>
    <w:rsid w:val="00F846A8"/>
    <w:rsid w:val="00F85865"/>
    <w:rsid w:val="00F901E4"/>
    <w:rsid w:val="00F90A90"/>
    <w:rsid w:val="00F90D39"/>
    <w:rsid w:val="00F9126D"/>
    <w:rsid w:val="00F92180"/>
    <w:rsid w:val="00F922FC"/>
    <w:rsid w:val="00F924E2"/>
    <w:rsid w:val="00F93032"/>
    <w:rsid w:val="00F930A1"/>
    <w:rsid w:val="00F935DD"/>
    <w:rsid w:val="00F959B0"/>
    <w:rsid w:val="00F96782"/>
    <w:rsid w:val="00F96FF3"/>
    <w:rsid w:val="00FA101C"/>
    <w:rsid w:val="00FA1C9C"/>
    <w:rsid w:val="00FA1F40"/>
    <w:rsid w:val="00FA2440"/>
    <w:rsid w:val="00FA33AA"/>
    <w:rsid w:val="00FA3E7E"/>
    <w:rsid w:val="00FA60A8"/>
    <w:rsid w:val="00FA6F4F"/>
    <w:rsid w:val="00FA727B"/>
    <w:rsid w:val="00FB0795"/>
    <w:rsid w:val="00FB395D"/>
    <w:rsid w:val="00FB40F4"/>
    <w:rsid w:val="00FB42B9"/>
    <w:rsid w:val="00FB440F"/>
    <w:rsid w:val="00FB442A"/>
    <w:rsid w:val="00FB5D47"/>
    <w:rsid w:val="00FB62FA"/>
    <w:rsid w:val="00FB6E1D"/>
    <w:rsid w:val="00FB76FB"/>
    <w:rsid w:val="00FB7E99"/>
    <w:rsid w:val="00FC15E1"/>
    <w:rsid w:val="00FC22CA"/>
    <w:rsid w:val="00FC25AE"/>
    <w:rsid w:val="00FC48E2"/>
    <w:rsid w:val="00FC580C"/>
    <w:rsid w:val="00FC6B89"/>
    <w:rsid w:val="00FC6D2E"/>
    <w:rsid w:val="00FD023E"/>
    <w:rsid w:val="00FD13F3"/>
    <w:rsid w:val="00FD3B9E"/>
    <w:rsid w:val="00FD3F4C"/>
    <w:rsid w:val="00FD4802"/>
    <w:rsid w:val="00FD6123"/>
    <w:rsid w:val="00FE1B1B"/>
    <w:rsid w:val="00FE1FEF"/>
    <w:rsid w:val="00FE372C"/>
    <w:rsid w:val="00FE61EF"/>
    <w:rsid w:val="00FF151F"/>
    <w:rsid w:val="00FF186B"/>
    <w:rsid w:val="00FF29BE"/>
    <w:rsid w:val="00FF2FD0"/>
    <w:rsid w:val="00FF3CF5"/>
    <w:rsid w:val="00FF40E0"/>
    <w:rsid w:val="00FF495D"/>
    <w:rsid w:val="00FF511A"/>
    <w:rsid w:val="00FF6A32"/>
    <w:rsid w:val="00FF73D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0EBC2F9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semiHidden="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Message Header" w:semiHidden="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a">
    <w:name w:val="Normal"/>
    <w:qFormat/>
    <w:rsid w:val="0000486C"/>
    <w:pPr>
      <w:widowControl w:val="0"/>
    </w:pPr>
    <w:rPr>
      <w:sz w:val="24"/>
      <w:szCs w:val="24"/>
      <w:lang w:val="en-US"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153"/>
        <w:tab w:val="right" w:pos="8306"/>
      </w:tabs>
      <w:snapToGrid w:val="0"/>
    </w:pPr>
    <w:rPr>
      <w:sz w:val="20"/>
      <w:szCs w:val="20"/>
    </w:rPr>
  </w:style>
  <w:style w:type="paragraph" w:styleId="a5">
    <w:name w:val="footer"/>
    <w:basedOn w:val="a"/>
    <w:link w:val="a6"/>
    <w:uiPriority w:val="99"/>
    <w:pPr>
      <w:tabs>
        <w:tab w:val="center" w:pos="4153"/>
        <w:tab w:val="right" w:pos="8306"/>
      </w:tabs>
      <w:snapToGrid w:val="0"/>
    </w:pPr>
    <w:rPr>
      <w:sz w:val="20"/>
      <w:szCs w:val="20"/>
    </w:rPr>
  </w:style>
  <w:style w:type="paragraph" w:styleId="a7">
    <w:name w:val="footnote text"/>
    <w:aliases w:val="註腳文字 字元 字元 字元,註腳文字 字元 字元,註腳文字 字元 字元 字元 字元 字元,註腳文字 字元 字元 字元 字元1 字元,註腳文字 字元 字元 字元 字元 字元 字元,註腳文字 字元 字元 字元 字元 字元 字元 字元,註腳文字 字元 字元 字元 字元 字元 字元 字元 字元 字元 字元 字元 字元 字元,註腳文字 字元 字元 字元 字元 字元 字元 字元 字元 字元,註腳１,註腳文字 字元 字元 字元 字元,註腳文字 字元"/>
    <w:basedOn w:val="a"/>
    <w:link w:val="1"/>
    <w:pPr>
      <w:snapToGrid w:val="0"/>
    </w:pPr>
    <w:rPr>
      <w:sz w:val="20"/>
      <w:szCs w:val="20"/>
    </w:rPr>
  </w:style>
  <w:style w:type="character" w:styleId="a8">
    <w:name w:val="footnote reference"/>
    <w:semiHidden/>
    <w:rPr>
      <w:vertAlign w:val="superscript"/>
    </w:rPr>
  </w:style>
  <w:style w:type="paragraph" w:styleId="Web">
    <w:name w:val="Normal (Web)"/>
    <w:basedOn w:val="a"/>
    <w:uiPriority w:val="99"/>
    <w:pPr>
      <w:widowControl/>
      <w:spacing w:before="100" w:beforeAutospacing="1" w:after="100" w:afterAutospacing="1"/>
    </w:pPr>
    <w:rPr>
      <w:rFonts w:ascii="新細明體" w:hAnsi="新細明體" w:cs="新細明體"/>
    </w:rPr>
  </w:style>
  <w:style w:type="character" w:styleId="a9">
    <w:name w:val="Hyperlink"/>
    <w:uiPriority w:val="99"/>
    <w:rPr>
      <w:color w:val="0000FF"/>
      <w:u w:val="single"/>
    </w:rPr>
  </w:style>
  <w:style w:type="character" w:styleId="aa">
    <w:name w:val="Strong"/>
    <w:uiPriority w:val="99"/>
    <w:qFormat/>
    <w:rPr>
      <w:b/>
      <w:bCs/>
    </w:rPr>
  </w:style>
  <w:style w:type="character" w:customStyle="1" w:styleId="headname">
    <w:name w:val="headname"/>
    <w:uiPriority w:val="99"/>
    <w:rPr>
      <w:color w:val="0000A0"/>
      <w:sz w:val="28"/>
      <w:szCs w:val="28"/>
    </w:rPr>
  </w:style>
  <w:style w:type="table" w:styleId="ab">
    <w:name w:val="Table Grid"/>
    <w:basedOn w:val="a1"/>
    <w:uiPriority w:val="59"/>
    <w:rsid w:val="000257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註腳文字 字元1"/>
    <w:aliases w:val="註腳文字 字元 字元 字元 字元1,註腳文字 字元 字元 字元1,註腳文字 字元 字元 字元 字元 字元 字元1,註腳文字 字元 字元 字元 字元1 字元 字元,註腳文字 字元 字元 字元 字元 字元 字元 字元1,註腳文字 字元 字元 字元 字元 字元 字元 字元 字元,註腳文字 字元 字元 字元 字元 字元 字元 字元 字元 字元 字元 字元 字元 字元 字元,註腳文字 字元 字元 字元 字元 字元 字元 字元 字元 字元 字元,註腳１ 字元,註腳文字 字元 字元1"/>
    <w:link w:val="a7"/>
    <w:rsid w:val="00B21D1F"/>
    <w:rPr>
      <w:rFonts w:eastAsia="新細明體"/>
      <w:lang w:val="en-US" w:eastAsia="zh-TW" w:bidi="ar-SA"/>
    </w:rPr>
  </w:style>
  <w:style w:type="character" w:styleId="ac">
    <w:name w:val="page number"/>
    <w:basedOn w:val="a0"/>
    <w:uiPriority w:val="99"/>
    <w:rsid w:val="00AB2D02"/>
  </w:style>
  <w:style w:type="character" w:customStyle="1" w:styleId="a4">
    <w:name w:val="頁首 字元"/>
    <w:link w:val="a3"/>
    <w:uiPriority w:val="99"/>
    <w:locked/>
    <w:rsid w:val="001E71EE"/>
  </w:style>
  <w:style w:type="character" w:customStyle="1" w:styleId="a6">
    <w:name w:val="頁尾 字元"/>
    <w:link w:val="a5"/>
    <w:uiPriority w:val="99"/>
    <w:locked/>
    <w:rsid w:val="001E71EE"/>
  </w:style>
  <w:style w:type="paragraph" w:customStyle="1" w:styleId="10">
    <w:name w:val="講義1"/>
    <w:basedOn w:val="a"/>
    <w:qFormat/>
    <w:rsid w:val="00896CBC"/>
    <w:pPr>
      <w:spacing w:beforeLines="30" w:before="30"/>
      <w:outlineLvl w:val="0"/>
    </w:pPr>
    <w:rPr>
      <w:b/>
      <w:kern w:val="2"/>
      <w:sz w:val="22"/>
      <w:szCs w:val="22"/>
      <w:bdr w:val="single" w:sz="4" w:space="0" w:color="auto"/>
    </w:rPr>
  </w:style>
  <w:style w:type="paragraph" w:customStyle="1" w:styleId="2">
    <w:name w:val="講義2"/>
    <w:basedOn w:val="a"/>
    <w:qFormat/>
    <w:rsid w:val="00FB440F"/>
    <w:pPr>
      <w:spacing w:beforeLines="30" w:before="30"/>
      <w:ind w:leftChars="50" w:left="50"/>
      <w:outlineLvl w:val="1"/>
    </w:pPr>
    <w:rPr>
      <w:b/>
      <w:kern w:val="2"/>
      <w:sz w:val="22"/>
      <w:bdr w:val="single" w:sz="4" w:space="0" w:color="auto"/>
    </w:rPr>
  </w:style>
  <w:style w:type="paragraph" w:customStyle="1" w:styleId="3">
    <w:name w:val="講義3"/>
    <w:basedOn w:val="Web"/>
    <w:qFormat/>
    <w:rsid w:val="00FB440F"/>
    <w:pPr>
      <w:spacing w:beforeLines="30" w:before="30" w:beforeAutospacing="0" w:after="0" w:afterAutospacing="0"/>
      <w:ind w:leftChars="100" w:left="100"/>
      <w:outlineLvl w:val="2"/>
    </w:pPr>
    <w:rPr>
      <w:rFonts w:ascii="Times New Roman" w:hAnsi="Times New Roman" w:cs="Times New Roman"/>
      <w:b/>
      <w:sz w:val="22"/>
      <w:bdr w:val="single" w:sz="4" w:space="0" w:color="auto"/>
      <w:lang w:eastAsia="zh-CN"/>
    </w:rPr>
  </w:style>
  <w:style w:type="paragraph" w:customStyle="1" w:styleId="4">
    <w:name w:val="講義4"/>
    <w:basedOn w:val="a"/>
    <w:qFormat/>
    <w:rsid w:val="00FB440F"/>
    <w:pPr>
      <w:tabs>
        <w:tab w:val="left" w:pos="284"/>
      </w:tabs>
      <w:spacing w:beforeLines="30" w:before="30"/>
      <w:ind w:leftChars="150" w:left="150"/>
      <w:outlineLvl w:val="3"/>
    </w:pPr>
    <w:rPr>
      <w:rFonts w:cs="新細明體"/>
      <w:b/>
      <w:bCs/>
      <w:kern w:val="2"/>
      <w:sz w:val="22"/>
      <w:szCs w:val="20"/>
      <w:bdr w:val="single" w:sz="4" w:space="0" w:color="auto"/>
    </w:rPr>
  </w:style>
  <w:style w:type="paragraph" w:customStyle="1" w:styleId="5">
    <w:name w:val="講義5"/>
    <w:basedOn w:val="a"/>
    <w:link w:val="5Char"/>
    <w:qFormat/>
    <w:rsid w:val="00FB440F"/>
    <w:pPr>
      <w:spacing w:beforeLines="30" w:before="30"/>
      <w:ind w:leftChars="200" w:left="200"/>
      <w:outlineLvl w:val="4"/>
    </w:pPr>
    <w:rPr>
      <w:rFonts w:cs="新細明體"/>
      <w:b/>
      <w:bCs/>
      <w:kern w:val="2"/>
      <w:sz w:val="22"/>
      <w:szCs w:val="20"/>
      <w:bdr w:val="single" w:sz="4" w:space="0" w:color="auto"/>
    </w:rPr>
  </w:style>
  <w:style w:type="character" w:customStyle="1" w:styleId="5Char">
    <w:name w:val="講義5 Char"/>
    <w:link w:val="5"/>
    <w:rsid w:val="00FB440F"/>
    <w:rPr>
      <w:rFonts w:cs="新細明體"/>
      <w:b/>
      <w:bCs/>
      <w:kern w:val="2"/>
      <w:sz w:val="22"/>
      <w:bdr w:val="single" w:sz="4" w:space="0" w:color="auto"/>
      <w:lang w:eastAsia="zh-TW"/>
    </w:rPr>
  </w:style>
  <w:style w:type="paragraph" w:customStyle="1" w:styleId="6">
    <w:name w:val="講義6"/>
    <w:basedOn w:val="5"/>
    <w:link w:val="6Char"/>
    <w:qFormat/>
    <w:rsid w:val="00FB440F"/>
    <w:pPr>
      <w:ind w:leftChars="250" w:left="250"/>
      <w:jc w:val="both"/>
      <w:outlineLvl w:val="5"/>
    </w:pPr>
  </w:style>
  <w:style w:type="character" w:customStyle="1" w:styleId="6Char">
    <w:name w:val="講義6 Char"/>
    <w:link w:val="6"/>
    <w:rsid w:val="00FB440F"/>
    <w:rPr>
      <w:rFonts w:cs="新細明體"/>
      <w:b/>
      <w:bCs/>
      <w:kern w:val="2"/>
      <w:sz w:val="22"/>
      <w:bdr w:val="single" w:sz="4" w:space="0" w:color="auto"/>
      <w:lang w:eastAsia="zh-TW"/>
    </w:rPr>
  </w:style>
  <w:style w:type="paragraph" w:customStyle="1" w:styleId="7">
    <w:name w:val="講義7"/>
    <w:basedOn w:val="6"/>
    <w:qFormat/>
    <w:rsid w:val="00FB440F"/>
    <w:pPr>
      <w:ind w:leftChars="300" w:left="300"/>
      <w:outlineLvl w:val="6"/>
    </w:pPr>
  </w:style>
  <w:style w:type="paragraph" w:customStyle="1" w:styleId="8">
    <w:name w:val="講義8"/>
    <w:basedOn w:val="7"/>
    <w:qFormat/>
    <w:rsid w:val="00C666CD"/>
    <w:pPr>
      <w:ind w:leftChars="350" w:left="350"/>
      <w:outlineLvl w:val="7"/>
    </w:pPr>
  </w:style>
  <w:style w:type="paragraph" w:styleId="ad">
    <w:name w:val="List Paragraph"/>
    <w:basedOn w:val="a"/>
    <w:uiPriority w:val="34"/>
    <w:qFormat/>
    <w:rsid w:val="009362C6"/>
    <w:pPr>
      <w:ind w:left="720"/>
      <w:contextualSpacing/>
    </w:pPr>
  </w:style>
  <w:style w:type="paragraph" w:styleId="ae">
    <w:name w:val="Date"/>
    <w:basedOn w:val="a"/>
    <w:next w:val="a"/>
    <w:link w:val="af"/>
    <w:semiHidden/>
    <w:unhideWhenUsed/>
    <w:rsid w:val="00A168F2"/>
  </w:style>
  <w:style w:type="character" w:customStyle="1" w:styleId="af">
    <w:name w:val="日期 字元"/>
    <w:link w:val="ae"/>
    <w:semiHidden/>
    <w:rsid w:val="00A168F2"/>
    <w:rPr>
      <w:sz w:val="24"/>
      <w:szCs w:val="24"/>
      <w:lang w:eastAsia="zh-TW"/>
    </w:rPr>
  </w:style>
  <w:style w:type="paragraph" w:styleId="af0">
    <w:name w:val="Revision"/>
    <w:hidden/>
    <w:uiPriority w:val="99"/>
    <w:semiHidden/>
    <w:rsid w:val="00C06626"/>
    <w:rPr>
      <w:sz w:val="24"/>
      <w:szCs w:val="24"/>
      <w:lang w:val="en-US" w:eastAsia="zh-TW"/>
    </w:rPr>
  </w:style>
  <w:style w:type="paragraph" w:styleId="af1">
    <w:name w:val="Balloon Text"/>
    <w:basedOn w:val="a"/>
    <w:link w:val="af2"/>
    <w:rsid w:val="00C06626"/>
    <w:rPr>
      <w:rFonts w:ascii="Lucida Grande" w:hAnsi="Lucida Grande" w:cs="Lucida Grande"/>
      <w:sz w:val="18"/>
      <w:szCs w:val="18"/>
    </w:rPr>
  </w:style>
  <w:style w:type="character" w:customStyle="1" w:styleId="af2">
    <w:name w:val="註解方塊文字 字元"/>
    <w:link w:val="af1"/>
    <w:rsid w:val="00C06626"/>
    <w:rPr>
      <w:rFonts w:ascii="Lucida Grande" w:hAnsi="Lucida Grande" w:cs="Lucida Grande"/>
      <w:sz w:val="18"/>
      <w:szCs w:val="18"/>
      <w:lang w:eastAsia="zh-TW"/>
    </w:rPr>
  </w:style>
  <w:style w:type="paragraph" w:styleId="af3">
    <w:name w:val="Document Map"/>
    <w:basedOn w:val="a"/>
    <w:link w:val="af4"/>
    <w:semiHidden/>
    <w:unhideWhenUsed/>
    <w:rsid w:val="00C06626"/>
    <w:rPr>
      <w:rFonts w:ascii="Lucida Grande" w:hAnsi="Lucida Grande" w:cs="Lucida Grande"/>
    </w:rPr>
  </w:style>
  <w:style w:type="character" w:customStyle="1" w:styleId="af4">
    <w:name w:val="文件引導模式 字元"/>
    <w:link w:val="af3"/>
    <w:semiHidden/>
    <w:rsid w:val="00C06626"/>
    <w:rPr>
      <w:rFonts w:ascii="Lucida Grande" w:hAnsi="Lucida Grande" w:cs="Lucida Grande"/>
      <w:sz w:val="24"/>
      <w:szCs w:val="24"/>
      <w:lang w:eastAsia="zh-TW"/>
    </w:rPr>
  </w:style>
  <w:style w:type="paragraph" w:styleId="af5">
    <w:name w:val="Note Heading"/>
    <w:basedOn w:val="a"/>
    <w:next w:val="a"/>
    <w:link w:val="af6"/>
    <w:unhideWhenUsed/>
    <w:rsid w:val="00BA5F86"/>
    <w:rPr>
      <w:rFonts w:cs="新細明體"/>
    </w:rPr>
  </w:style>
  <w:style w:type="character" w:customStyle="1" w:styleId="af6">
    <w:name w:val="註釋標題 字元"/>
    <w:link w:val="af5"/>
    <w:rsid w:val="00BA5F86"/>
    <w:rPr>
      <w:rFonts w:cs="新細明體"/>
      <w:sz w:val="24"/>
      <w:szCs w:val="24"/>
      <w:lang w:eastAsia="zh-TW"/>
    </w:rPr>
  </w:style>
  <w:style w:type="paragraph" w:styleId="af7">
    <w:name w:val="Closing"/>
    <w:basedOn w:val="a"/>
    <w:link w:val="af8"/>
    <w:unhideWhenUsed/>
    <w:rsid w:val="00BA5F86"/>
    <w:pPr>
      <w:ind w:left="4252"/>
    </w:pPr>
    <w:rPr>
      <w:rFonts w:cs="新細明體"/>
    </w:rPr>
  </w:style>
  <w:style w:type="character" w:customStyle="1" w:styleId="af8">
    <w:name w:val="結語 字元"/>
    <w:link w:val="af7"/>
    <w:rsid w:val="00BA5F86"/>
    <w:rPr>
      <w:rFonts w:cs="新細明體"/>
      <w:sz w:val="24"/>
      <w:szCs w:val="24"/>
      <w:lang w:eastAsia="zh-TW"/>
    </w:rPr>
  </w:style>
  <w:style w:type="paragraph" w:styleId="af9">
    <w:name w:val="Body Text Indent"/>
    <w:basedOn w:val="a"/>
    <w:link w:val="afa"/>
    <w:semiHidden/>
    <w:unhideWhenUsed/>
    <w:rsid w:val="00A40125"/>
    <w:pPr>
      <w:ind w:left="720" w:hanging="720"/>
    </w:pPr>
    <w:rPr>
      <w:kern w:val="2"/>
      <w:szCs w:val="20"/>
    </w:rPr>
  </w:style>
  <w:style w:type="character" w:customStyle="1" w:styleId="afa">
    <w:name w:val="本文縮排 字元"/>
    <w:link w:val="af9"/>
    <w:semiHidden/>
    <w:rsid w:val="00A40125"/>
    <w:rPr>
      <w:kern w:val="2"/>
      <w:sz w:val="24"/>
      <w:lang w:eastAsia="zh-TW"/>
    </w:rPr>
  </w:style>
  <w:style w:type="character" w:customStyle="1" w:styleId="afb">
    <w:name w:val="註腳 字元"/>
    <w:rsid w:val="00590F49"/>
    <w:rPr>
      <w:rFonts w:ascii="新細明體" w:eastAsia="新細明體" w:hAnsi="新細明體"/>
      <w:kern w:val="2"/>
      <w:sz w:val="22"/>
      <w:szCs w:val="22"/>
      <w:lang w:val="en-US" w:eastAsia="zh-TW"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15515">
      <w:bodyDiv w:val="1"/>
      <w:marLeft w:val="0"/>
      <w:marRight w:val="0"/>
      <w:marTop w:val="0"/>
      <w:marBottom w:val="0"/>
      <w:divBdr>
        <w:top w:val="none" w:sz="0" w:space="0" w:color="auto"/>
        <w:left w:val="none" w:sz="0" w:space="0" w:color="auto"/>
        <w:bottom w:val="none" w:sz="0" w:space="0" w:color="auto"/>
        <w:right w:val="none" w:sz="0" w:space="0" w:color="auto"/>
      </w:divBdr>
    </w:div>
    <w:div w:id="101153588">
      <w:bodyDiv w:val="1"/>
      <w:marLeft w:val="0"/>
      <w:marRight w:val="0"/>
      <w:marTop w:val="0"/>
      <w:marBottom w:val="0"/>
      <w:divBdr>
        <w:top w:val="none" w:sz="0" w:space="0" w:color="auto"/>
        <w:left w:val="none" w:sz="0" w:space="0" w:color="auto"/>
        <w:bottom w:val="none" w:sz="0" w:space="0" w:color="auto"/>
        <w:right w:val="none" w:sz="0" w:space="0" w:color="auto"/>
      </w:divBdr>
    </w:div>
    <w:div w:id="113208942">
      <w:bodyDiv w:val="1"/>
      <w:marLeft w:val="0"/>
      <w:marRight w:val="0"/>
      <w:marTop w:val="0"/>
      <w:marBottom w:val="0"/>
      <w:divBdr>
        <w:top w:val="none" w:sz="0" w:space="0" w:color="auto"/>
        <w:left w:val="none" w:sz="0" w:space="0" w:color="auto"/>
        <w:bottom w:val="none" w:sz="0" w:space="0" w:color="auto"/>
        <w:right w:val="none" w:sz="0" w:space="0" w:color="auto"/>
      </w:divBdr>
    </w:div>
    <w:div w:id="213810849">
      <w:bodyDiv w:val="1"/>
      <w:marLeft w:val="0"/>
      <w:marRight w:val="0"/>
      <w:marTop w:val="0"/>
      <w:marBottom w:val="0"/>
      <w:divBdr>
        <w:top w:val="none" w:sz="0" w:space="0" w:color="auto"/>
        <w:left w:val="none" w:sz="0" w:space="0" w:color="auto"/>
        <w:bottom w:val="none" w:sz="0" w:space="0" w:color="auto"/>
        <w:right w:val="none" w:sz="0" w:space="0" w:color="auto"/>
      </w:divBdr>
    </w:div>
    <w:div w:id="280842463">
      <w:bodyDiv w:val="1"/>
      <w:marLeft w:val="0"/>
      <w:marRight w:val="0"/>
      <w:marTop w:val="0"/>
      <w:marBottom w:val="0"/>
      <w:divBdr>
        <w:top w:val="none" w:sz="0" w:space="0" w:color="auto"/>
        <w:left w:val="none" w:sz="0" w:space="0" w:color="auto"/>
        <w:bottom w:val="none" w:sz="0" w:space="0" w:color="auto"/>
        <w:right w:val="none" w:sz="0" w:space="0" w:color="auto"/>
      </w:divBdr>
    </w:div>
    <w:div w:id="307176331">
      <w:bodyDiv w:val="1"/>
      <w:marLeft w:val="0"/>
      <w:marRight w:val="0"/>
      <w:marTop w:val="0"/>
      <w:marBottom w:val="0"/>
      <w:divBdr>
        <w:top w:val="none" w:sz="0" w:space="0" w:color="auto"/>
        <w:left w:val="none" w:sz="0" w:space="0" w:color="auto"/>
        <w:bottom w:val="none" w:sz="0" w:space="0" w:color="auto"/>
        <w:right w:val="none" w:sz="0" w:space="0" w:color="auto"/>
      </w:divBdr>
    </w:div>
    <w:div w:id="351687102">
      <w:bodyDiv w:val="1"/>
      <w:marLeft w:val="0"/>
      <w:marRight w:val="0"/>
      <w:marTop w:val="0"/>
      <w:marBottom w:val="0"/>
      <w:divBdr>
        <w:top w:val="none" w:sz="0" w:space="0" w:color="auto"/>
        <w:left w:val="none" w:sz="0" w:space="0" w:color="auto"/>
        <w:bottom w:val="none" w:sz="0" w:space="0" w:color="auto"/>
        <w:right w:val="none" w:sz="0" w:space="0" w:color="auto"/>
      </w:divBdr>
    </w:div>
    <w:div w:id="426463110">
      <w:bodyDiv w:val="1"/>
      <w:marLeft w:val="0"/>
      <w:marRight w:val="0"/>
      <w:marTop w:val="0"/>
      <w:marBottom w:val="0"/>
      <w:divBdr>
        <w:top w:val="none" w:sz="0" w:space="0" w:color="auto"/>
        <w:left w:val="none" w:sz="0" w:space="0" w:color="auto"/>
        <w:bottom w:val="none" w:sz="0" w:space="0" w:color="auto"/>
        <w:right w:val="none" w:sz="0" w:space="0" w:color="auto"/>
      </w:divBdr>
    </w:div>
    <w:div w:id="457722250">
      <w:bodyDiv w:val="1"/>
      <w:marLeft w:val="0"/>
      <w:marRight w:val="0"/>
      <w:marTop w:val="0"/>
      <w:marBottom w:val="0"/>
      <w:divBdr>
        <w:top w:val="none" w:sz="0" w:space="0" w:color="auto"/>
        <w:left w:val="none" w:sz="0" w:space="0" w:color="auto"/>
        <w:bottom w:val="none" w:sz="0" w:space="0" w:color="auto"/>
        <w:right w:val="none" w:sz="0" w:space="0" w:color="auto"/>
      </w:divBdr>
    </w:div>
    <w:div w:id="631177385">
      <w:bodyDiv w:val="1"/>
      <w:marLeft w:val="0"/>
      <w:marRight w:val="0"/>
      <w:marTop w:val="0"/>
      <w:marBottom w:val="0"/>
      <w:divBdr>
        <w:top w:val="none" w:sz="0" w:space="0" w:color="auto"/>
        <w:left w:val="none" w:sz="0" w:space="0" w:color="auto"/>
        <w:bottom w:val="none" w:sz="0" w:space="0" w:color="auto"/>
        <w:right w:val="none" w:sz="0" w:space="0" w:color="auto"/>
      </w:divBdr>
    </w:div>
    <w:div w:id="706566297">
      <w:bodyDiv w:val="1"/>
      <w:marLeft w:val="0"/>
      <w:marRight w:val="0"/>
      <w:marTop w:val="0"/>
      <w:marBottom w:val="0"/>
      <w:divBdr>
        <w:top w:val="none" w:sz="0" w:space="0" w:color="auto"/>
        <w:left w:val="none" w:sz="0" w:space="0" w:color="auto"/>
        <w:bottom w:val="none" w:sz="0" w:space="0" w:color="auto"/>
        <w:right w:val="none" w:sz="0" w:space="0" w:color="auto"/>
      </w:divBdr>
    </w:div>
    <w:div w:id="748845455">
      <w:bodyDiv w:val="1"/>
      <w:marLeft w:val="0"/>
      <w:marRight w:val="0"/>
      <w:marTop w:val="0"/>
      <w:marBottom w:val="0"/>
      <w:divBdr>
        <w:top w:val="none" w:sz="0" w:space="0" w:color="auto"/>
        <w:left w:val="none" w:sz="0" w:space="0" w:color="auto"/>
        <w:bottom w:val="none" w:sz="0" w:space="0" w:color="auto"/>
        <w:right w:val="none" w:sz="0" w:space="0" w:color="auto"/>
      </w:divBdr>
    </w:div>
    <w:div w:id="776677717">
      <w:bodyDiv w:val="1"/>
      <w:marLeft w:val="0"/>
      <w:marRight w:val="0"/>
      <w:marTop w:val="0"/>
      <w:marBottom w:val="0"/>
      <w:divBdr>
        <w:top w:val="none" w:sz="0" w:space="0" w:color="auto"/>
        <w:left w:val="none" w:sz="0" w:space="0" w:color="auto"/>
        <w:bottom w:val="none" w:sz="0" w:space="0" w:color="auto"/>
        <w:right w:val="none" w:sz="0" w:space="0" w:color="auto"/>
      </w:divBdr>
    </w:div>
    <w:div w:id="859052651">
      <w:bodyDiv w:val="1"/>
      <w:marLeft w:val="0"/>
      <w:marRight w:val="0"/>
      <w:marTop w:val="0"/>
      <w:marBottom w:val="0"/>
      <w:divBdr>
        <w:top w:val="none" w:sz="0" w:space="0" w:color="auto"/>
        <w:left w:val="none" w:sz="0" w:space="0" w:color="auto"/>
        <w:bottom w:val="none" w:sz="0" w:space="0" w:color="auto"/>
        <w:right w:val="none" w:sz="0" w:space="0" w:color="auto"/>
      </w:divBdr>
    </w:div>
    <w:div w:id="888033515">
      <w:bodyDiv w:val="1"/>
      <w:marLeft w:val="0"/>
      <w:marRight w:val="0"/>
      <w:marTop w:val="0"/>
      <w:marBottom w:val="0"/>
      <w:divBdr>
        <w:top w:val="none" w:sz="0" w:space="0" w:color="auto"/>
        <w:left w:val="none" w:sz="0" w:space="0" w:color="auto"/>
        <w:bottom w:val="none" w:sz="0" w:space="0" w:color="auto"/>
        <w:right w:val="none" w:sz="0" w:space="0" w:color="auto"/>
      </w:divBdr>
    </w:div>
    <w:div w:id="889461022">
      <w:bodyDiv w:val="1"/>
      <w:marLeft w:val="0"/>
      <w:marRight w:val="0"/>
      <w:marTop w:val="0"/>
      <w:marBottom w:val="0"/>
      <w:divBdr>
        <w:top w:val="none" w:sz="0" w:space="0" w:color="auto"/>
        <w:left w:val="none" w:sz="0" w:space="0" w:color="auto"/>
        <w:bottom w:val="none" w:sz="0" w:space="0" w:color="auto"/>
        <w:right w:val="none" w:sz="0" w:space="0" w:color="auto"/>
      </w:divBdr>
    </w:div>
    <w:div w:id="951859631">
      <w:bodyDiv w:val="1"/>
      <w:marLeft w:val="0"/>
      <w:marRight w:val="0"/>
      <w:marTop w:val="0"/>
      <w:marBottom w:val="0"/>
      <w:divBdr>
        <w:top w:val="none" w:sz="0" w:space="0" w:color="auto"/>
        <w:left w:val="none" w:sz="0" w:space="0" w:color="auto"/>
        <w:bottom w:val="none" w:sz="0" w:space="0" w:color="auto"/>
        <w:right w:val="none" w:sz="0" w:space="0" w:color="auto"/>
      </w:divBdr>
    </w:div>
    <w:div w:id="1007321051">
      <w:bodyDiv w:val="1"/>
      <w:marLeft w:val="0"/>
      <w:marRight w:val="0"/>
      <w:marTop w:val="0"/>
      <w:marBottom w:val="0"/>
      <w:divBdr>
        <w:top w:val="none" w:sz="0" w:space="0" w:color="auto"/>
        <w:left w:val="none" w:sz="0" w:space="0" w:color="auto"/>
        <w:bottom w:val="none" w:sz="0" w:space="0" w:color="auto"/>
        <w:right w:val="none" w:sz="0" w:space="0" w:color="auto"/>
      </w:divBdr>
    </w:div>
    <w:div w:id="1072504864">
      <w:bodyDiv w:val="1"/>
      <w:marLeft w:val="0"/>
      <w:marRight w:val="0"/>
      <w:marTop w:val="0"/>
      <w:marBottom w:val="0"/>
      <w:divBdr>
        <w:top w:val="none" w:sz="0" w:space="0" w:color="auto"/>
        <w:left w:val="none" w:sz="0" w:space="0" w:color="auto"/>
        <w:bottom w:val="none" w:sz="0" w:space="0" w:color="auto"/>
        <w:right w:val="none" w:sz="0" w:space="0" w:color="auto"/>
      </w:divBdr>
    </w:div>
    <w:div w:id="1147941374">
      <w:bodyDiv w:val="1"/>
      <w:marLeft w:val="0"/>
      <w:marRight w:val="0"/>
      <w:marTop w:val="0"/>
      <w:marBottom w:val="0"/>
      <w:divBdr>
        <w:top w:val="none" w:sz="0" w:space="0" w:color="auto"/>
        <w:left w:val="none" w:sz="0" w:space="0" w:color="auto"/>
        <w:bottom w:val="none" w:sz="0" w:space="0" w:color="auto"/>
        <w:right w:val="none" w:sz="0" w:space="0" w:color="auto"/>
      </w:divBdr>
    </w:div>
    <w:div w:id="1321881871">
      <w:bodyDiv w:val="1"/>
      <w:marLeft w:val="0"/>
      <w:marRight w:val="0"/>
      <w:marTop w:val="0"/>
      <w:marBottom w:val="0"/>
      <w:divBdr>
        <w:top w:val="none" w:sz="0" w:space="0" w:color="auto"/>
        <w:left w:val="none" w:sz="0" w:space="0" w:color="auto"/>
        <w:bottom w:val="none" w:sz="0" w:space="0" w:color="auto"/>
        <w:right w:val="none" w:sz="0" w:space="0" w:color="auto"/>
      </w:divBdr>
    </w:div>
    <w:div w:id="1423065220">
      <w:bodyDiv w:val="1"/>
      <w:marLeft w:val="0"/>
      <w:marRight w:val="0"/>
      <w:marTop w:val="0"/>
      <w:marBottom w:val="0"/>
      <w:divBdr>
        <w:top w:val="none" w:sz="0" w:space="0" w:color="auto"/>
        <w:left w:val="none" w:sz="0" w:space="0" w:color="auto"/>
        <w:bottom w:val="none" w:sz="0" w:space="0" w:color="auto"/>
        <w:right w:val="none" w:sz="0" w:space="0" w:color="auto"/>
      </w:divBdr>
    </w:div>
    <w:div w:id="1524128006">
      <w:bodyDiv w:val="1"/>
      <w:marLeft w:val="0"/>
      <w:marRight w:val="0"/>
      <w:marTop w:val="0"/>
      <w:marBottom w:val="0"/>
      <w:divBdr>
        <w:top w:val="none" w:sz="0" w:space="0" w:color="auto"/>
        <w:left w:val="none" w:sz="0" w:space="0" w:color="auto"/>
        <w:bottom w:val="none" w:sz="0" w:space="0" w:color="auto"/>
        <w:right w:val="none" w:sz="0" w:space="0" w:color="auto"/>
      </w:divBdr>
    </w:div>
    <w:div w:id="1621567050">
      <w:bodyDiv w:val="1"/>
      <w:marLeft w:val="0"/>
      <w:marRight w:val="0"/>
      <w:marTop w:val="0"/>
      <w:marBottom w:val="0"/>
      <w:divBdr>
        <w:top w:val="none" w:sz="0" w:space="0" w:color="auto"/>
        <w:left w:val="none" w:sz="0" w:space="0" w:color="auto"/>
        <w:bottom w:val="none" w:sz="0" w:space="0" w:color="auto"/>
        <w:right w:val="none" w:sz="0" w:space="0" w:color="auto"/>
      </w:divBdr>
    </w:div>
    <w:div w:id="1675064049">
      <w:bodyDiv w:val="1"/>
      <w:marLeft w:val="0"/>
      <w:marRight w:val="0"/>
      <w:marTop w:val="0"/>
      <w:marBottom w:val="0"/>
      <w:divBdr>
        <w:top w:val="none" w:sz="0" w:space="0" w:color="auto"/>
        <w:left w:val="none" w:sz="0" w:space="0" w:color="auto"/>
        <w:bottom w:val="none" w:sz="0" w:space="0" w:color="auto"/>
        <w:right w:val="none" w:sz="0" w:space="0" w:color="auto"/>
      </w:divBdr>
    </w:div>
    <w:div w:id="1702969434">
      <w:bodyDiv w:val="1"/>
      <w:marLeft w:val="0"/>
      <w:marRight w:val="0"/>
      <w:marTop w:val="0"/>
      <w:marBottom w:val="0"/>
      <w:divBdr>
        <w:top w:val="none" w:sz="0" w:space="0" w:color="auto"/>
        <w:left w:val="none" w:sz="0" w:space="0" w:color="auto"/>
        <w:bottom w:val="none" w:sz="0" w:space="0" w:color="auto"/>
        <w:right w:val="none" w:sz="0" w:space="0" w:color="auto"/>
      </w:divBdr>
    </w:div>
    <w:div w:id="1717512710">
      <w:bodyDiv w:val="1"/>
      <w:marLeft w:val="0"/>
      <w:marRight w:val="0"/>
      <w:marTop w:val="0"/>
      <w:marBottom w:val="0"/>
      <w:divBdr>
        <w:top w:val="none" w:sz="0" w:space="0" w:color="auto"/>
        <w:left w:val="none" w:sz="0" w:space="0" w:color="auto"/>
        <w:bottom w:val="none" w:sz="0" w:space="0" w:color="auto"/>
        <w:right w:val="none" w:sz="0" w:space="0" w:color="auto"/>
      </w:divBdr>
    </w:div>
    <w:div w:id="1754886780">
      <w:bodyDiv w:val="1"/>
      <w:marLeft w:val="0"/>
      <w:marRight w:val="0"/>
      <w:marTop w:val="0"/>
      <w:marBottom w:val="0"/>
      <w:divBdr>
        <w:top w:val="none" w:sz="0" w:space="0" w:color="auto"/>
        <w:left w:val="none" w:sz="0" w:space="0" w:color="auto"/>
        <w:bottom w:val="none" w:sz="0" w:space="0" w:color="auto"/>
        <w:right w:val="none" w:sz="0" w:space="0" w:color="auto"/>
      </w:divBdr>
    </w:div>
    <w:div w:id="1801269174">
      <w:bodyDiv w:val="1"/>
      <w:marLeft w:val="0"/>
      <w:marRight w:val="0"/>
      <w:marTop w:val="0"/>
      <w:marBottom w:val="0"/>
      <w:divBdr>
        <w:top w:val="none" w:sz="0" w:space="0" w:color="auto"/>
        <w:left w:val="none" w:sz="0" w:space="0" w:color="auto"/>
        <w:bottom w:val="none" w:sz="0" w:space="0" w:color="auto"/>
        <w:right w:val="none" w:sz="0" w:space="0" w:color="auto"/>
      </w:divBdr>
    </w:div>
    <w:div w:id="1821073227">
      <w:bodyDiv w:val="1"/>
      <w:marLeft w:val="0"/>
      <w:marRight w:val="0"/>
      <w:marTop w:val="0"/>
      <w:marBottom w:val="0"/>
      <w:divBdr>
        <w:top w:val="none" w:sz="0" w:space="0" w:color="auto"/>
        <w:left w:val="none" w:sz="0" w:space="0" w:color="auto"/>
        <w:bottom w:val="none" w:sz="0" w:space="0" w:color="auto"/>
        <w:right w:val="none" w:sz="0" w:space="0" w:color="auto"/>
      </w:divBdr>
    </w:div>
    <w:div w:id="1839886693">
      <w:bodyDiv w:val="1"/>
      <w:marLeft w:val="0"/>
      <w:marRight w:val="0"/>
      <w:marTop w:val="0"/>
      <w:marBottom w:val="0"/>
      <w:divBdr>
        <w:top w:val="none" w:sz="0" w:space="0" w:color="auto"/>
        <w:left w:val="none" w:sz="0" w:space="0" w:color="auto"/>
        <w:bottom w:val="none" w:sz="0" w:space="0" w:color="auto"/>
        <w:right w:val="none" w:sz="0" w:space="0" w:color="auto"/>
      </w:divBdr>
    </w:div>
    <w:div w:id="1863938649">
      <w:bodyDiv w:val="1"/>
      <w:marLeft w:val="0"/>
      <w:marRight w:val="0"/>
      <w:marTop w:val="0"/>
      <w:marBottom w:val="0"/>
      <w:divBdr>
        <w:top w:val="none" w:sz="0" w:space="0" w:color="auto"/>
        <w:left w:val="none" w:sz="0" w:space="0" w:color="auto"/>
        <w:bottom w:val="none" w:sz="0" w:space="0" w:color="auto"/>
        <w:right w:val="none" w:sz="0" w:space="0" w:color="auto"/>
      </w:divBdr>
    </w:div>
    <w:div w:id="1897011923">
      <w:bodyDiv w:val="1"/>
      <w:marLeft w:val="0"/>
      <w:marRight w:val="0"/>
      <w:marTop w:val="0"/>
      <w:marBottom w:val="0"/>
      <w:divBdr>
        <w:top w:val="none" w:sz="0" w:space="0" w:color="auto"/>
        <w:left w:val="none" w:sz="0" w:space="0" w:color="auto"/>
        <w:bottom w:val="none" w:sz="0" w:space="0" w:color="auto"/>
        <w:right w:val="none" w:sz="0" w:space="0" w:color="auto"/>
      </w:divBdr>
    </w:div>
    <w:div w:id="1935476394">
      <w:bodyDiv w:val="1"/>
      <w:marLeft w:val="0"/>
      <w:marRight w:val="0"/>
      <w:marTop w:val="0"/>
      <w:marBottom w:val="0"/>
      <w:divBdr>
        <w:top w:val="none" w:sz="0" w:space="0" w:color="auto"/>
        <w:left w:val="none" w:sz="0" w:space="0" w:color="auto"/>
        <w:bottom w:val="none" w:sz="0" w:space="0" w:color="auto"/>
        <w:right w:val="none" w:sz="0" w:space="0" w:color="auto"/>
      </w:divBdr>
    </w:div>
    <w:div w:id="2036494747">
      <w:bodyDiv w:val="1"/>
      <w:marLeft w:val="0"/>
      <w:marRight w:val="0"/>
      <w:marTop w:val="0"/>
      <w:marBottom w:val="0"/>
      <w:divBdr>
        <w:top w:val="none" w:sz="0" w:space="0" w:color="auto"/>
        <w:left w:val="none" w:sz="0" w:space="0" w:color="auto"/>
        <w:bottom w:val="none" w:sz="0" w:space="0" w:color="auto"/>
        <w:right w:val="none" w:sz="0" w:space="0" w:color="auto"/>
      </w:divBdr>
    </w:div>
    <w:div w:id="212646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98EB4-8048-436B-AE57-6FA441FFD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54</Pages>
  <Words>27457</Words>
  <Characters>5227</Characters>
  <Application>Microsoft Office Word</Application>
  <DocSecurity>0</DocSecurity>
  <Lines>43</Lines>
  <Paragraphs>65</Paragraphs>
  <ScaleCrop>false</ScaleCrop>
  <HeadingPairs>
    <vt:vector size="2" baseType="variant">
      <vt:variant>
        <vt:lpstr>Title</vt:lpstr>
      </vt:variant>
      <vt:variant>
        <vt:i4>1</vt:i4>
      </vt:variant>
    </vt:vector>
  </HeadingPairs>
  <TitlesOfParts>
    <vt:vector size="1" baseType="lpstr">
      <vt:lpstr>Ch12-2-1</vt:lpstr>
    </vt:vector>
  </TitlesOfParts>
  <Company>fuyan</Company>
  <LinksUpToDate>false</LinksUpToDate>
  <CharactersWithSpaces>32619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Ch12-2-1</dc:title>
  <dc:creator>tony</dc:creator>
  <cp:lastModifiedBy>changtzu shi</cp:lastModifiedBy>
  <cp:revision>16</cp:revision>
  <cp:lastPrinted>2019-12-16T09:19:00Z</cp:lastPrinted>
  <dcterms:created xsi:type="dcterms:W3CDTF">2019-12-15T03:08:00Z</dcterms:created>
  <dcterms:modified xsi:type="dcterms:W3CDTF">2019-12-16T09:36:00Z</dcterms:modified>
</cp:coreProperties>
</file>