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656" w:rsidRPr="00371059" w:rsidRDefault="00734656" w:rsidP="00E53E60">
      <w:pPr>
        <w:overflowPunct w:val="0"/>
        <w:snapToGrid w:val="0"/>
        <w:jc w:val="center"/>
      </w:pPr>
      <w:bookmarkStart w:id="0" w:name="_PictureBullets"/>
      <w:bookmarkEnd w:id="0"/>
      <w:r w:rsidRPr="00371059">
        <w:t>福嚴推廣教育班第</w:t>
      </w:r>
      <w:r w:rsidRPr="00371059">
        <w:t>34</w:t>
      </w:r>
      <w:r w:rsidRPr="00371059">
        <w:t>期</w:t>
      </w:r>
    </w:p>
    <w:p w:rsidR="002A55ED" w:rsidRPr="00371059" w:rsidRDefault="002A55ED" w:rsidP="00E53E60">
      <w:pPr>
        <w:overflowPunct w:val="0"/>
        <w:snapToGrid w:val="0"/>
        <w:jc w:val="center"/>
        <w:rPr>
          <w:b/>
          <w:sz w:val="36"/>
          <w:szCs w:val="36"/>
        </w:rPr>
      </w:pPr>
      <w:r w:rsidRPr="00371059">
        <w:rPr>
          <w:rFonts w:eastAsia="標楷體"/>
          <w:b/>
          <w:sz w:val="36"/>
          <w:szCs w:val="36"/>
        </w:rPr>
        <w:t>《十住毘婆沙論》卷</w:t>
      </w:r>
      <w:r w:rsidRPr="00371059">
        <w:rPr>
          <w:b/>
          <w:sz w:val="36"/>
          <w:szCs w:val="36"/>
        </w:rPr>
        <w:t>12</w:t>
      </w:r>
    </w:p>
    <w:p w:rsidR="002A55ED" w:rsidRPr="00371059" w:rsidRDefault="006727D1" w:rsidP="00E53E60">
      <w:pPr>
        <w:widowControl/>
        <w:overflowPunct w:val="0"/>
        <w:snapToGrid w:val="0"/>
        <w:jc w:val="center"/>
        <w:rPr>
          <w:b/>
          <w:szCs w:val="24"/>
        </w:rPr>
      </w:pPr>
      <w:r w:rsidRPr="00371059">
        <w:rPr>
          <w:rFonts w:eastAsia="標楷體"/>
          <w:b/>
          <w:sz w:val="28"/>
          <w:szCs w:val="28"/>
        </w:rPr>
        <w:t>〈</w:t>
      </w:r>
      <w:r w:rsidR="00595C4F" w:rsidRPr="00371059">
        <w:rPr>
          <w:rFonts w:eastAsia="標楷體"/>
          <w:b/>
          <w:sz w:val="28"/>
          <w:szCs w:val="28"/>
        </w:rPr>
        <w:t>讚偈品</w:t>
      </w:r>
      <w:r w:rsidR="002A55ED" w:rsidRPr="00371059">
        <w:rPr>
          <w:rFonts w:eastAsia="標楷體"/>
          <w:b/>
          <w:sz w:val="28"/>
          <w:szCs w:val="28"/>
        </w:rPr>
        <w:t>第</w:t>
      </w:r>
      <w:r w:rsidR="00420B68" w:rsidRPr="00371059">
        <w:rPr>
          <w:rFonts w:eastAsia="標楷體"/>
          <w:b/>
          <w:sz w:val="28"/>
          <w:szCs w:val="28"/>
        </w:rPr>
        <w:t>二十四</w:t>
      </w:r>
      <w:r w:rsidR="00905674" w:rsidRPr="00371059">
        <w:rPr>
          <w:rFonts w:eastAsia="標楷體"/>
          <w:b/>
          <w:sz w:val="28"/>
          <w:szCs w:val="28"/>
        </w:rPr>
        <w:t>〉</w:t>
      </w:r>
    </w:p>
    <w:p w:rsidR="002A55ED" w:rsidRPr="00371059" w:rsidRDefault="00DD2875" w:rsidP="00E53E60">
      <w:pPr>
        <w:overflowPunct w:val="0"/>
        <w:snapToGrid w:val="0"/>
        <w:jc w:val="center"/>
        <w:rPr>
          <w:rFonts w:eastAsia="標楷體"/>
          <w:b/>
          <w:szCs w:val="24"/>
        </w:rPr>
      </w:pPr>
      <w:r w:rsidRPr="00371059">
        <w:rPr>
          <w:rFonts w:eastAsia="標楷體"/>
          <w:b/>
          <w:szCs w:val="24"/>
        </w:rPr>
        <w:t>（</w:t>
      </w:r>
      <w:r w:rsidR="002A55ED" w:rsidRPr="00371059">
        <w:rPr>
          <w:rFonts w:eastAsia="標楷體"/>
          <w:b/>
          <w:bCs/>
          <w:szCs w:val="24"/>
        </w:rPr>
        <w:t>大正</w:t>
      </w:r>
      <w:r w:rsidR="002A55ED" w:rsidRPr="00371059">
        <w:rPr>
          <w:rFonts w:eastAsia="標楷體"/>
          <w:b/>
          <w:szCs w:val="24"/>
        </w:rPr>
        <w:t>26</w:t>
      </w:r>
      <w:r w:rsidR="002A55ED" w:rsidRPr="00371059">
        <w:rPr>
          <w:rFonts w:eastAsia="標楷體"/>
          <w:b/>
          <w:szCs w:val="24"/>
        </w:rPr>
        <w:t>，</w:t>
      </w:r>
      <w:smartTag w:uri="urn:schemas-microsoft-com:office:smarttags" w:element="chmetcnv">
        <w:smartTagPr>
          <w:attr w:name="TCSC" w:val="0"/>
          <w:attr w:name="NumberType" w:val="1"/>
          <w:attr w:name="Negative" w:val="False"/>
          <w:attr w:name="HasSpace" w:val="False"/>
          <w:attr w:name="SourceValue" w:val="83"/>
          <w:attr w:name="UnitName" w:val="C"/>
        </w:smartTagPr>
        <w:r w:rsidR="002A55ED" w:rsidRPr="00371059">
          <w:rPr>
            <w:rFonts w:eastAsia="標楷體"/>
            <w:b/>
            <w:szCs w:val="24"/>
          </w:rPr>
          <w:t>83c</w:t>
        </w:r>
      </w:smartTag>
      <w:r w:rsidR="002A55ED" w:rsidRPr="00371059">
        <w:rPr>
          <w:rFonts w:eastAsia="標楷體"/>
          <w:b/>
          <w:szCs w:val="24"/>
        </w:rPr>
        <w:t>19</w:t>
      </w:r>
      <w:r w:rsidR="005F5094" w:rsidRPr="00371059">
        <w:rPr>
          <w:rFonts w:eastAsia="標楷體"/>
          <w:b/>
          <w:bCs/>
          <w:szCs w:val="24"/>
        </w:rPr>
        <w:t>-</w:t>
      </w:r>
      <w:smartTag w:uri="urn:schemas-microsoft-com:office:smarttags" w:element="chmetcnv">
        <w:smartTagPr>
          <w:attr w:name="TCSC" w:val="0"/>
          <w:attr w:name="NumberType" w:val="1"/>
          <w:attr w:name="Negative" w:val="False"/>
          <w:attr w:name="HasSpace" w:val="False"/>
          <w:attr w:name="SourceValue" w:val="86"/>
          <w:attr w:name="UnitName" w:val="a"/>
        </w:smartTagPr>
        <w:r w:rsidR="002A55ED" w:rsidRPr="00371059">
          <w:rPr>
            <w:rFonts w:eastAsia="標楷體"/>
            <w:b/>
            <w:szCs w:val="24"/>
          </w:rPr>
          <w:t>86a</w:t>
        </w:r>
      </w:smartTag>
      <w:r w:rsidR="002A55ED" w:rsidRPr="00371059">
        <w:rPr>
          <w:rFonts w:eastAsia="標楷體"/>
          <w:b/>
          <w:szCs w:val="24"/>
        </w:rPr>
        <w:t>5</w:t>
      </w:r>
      <w:r w:rsidRPr="00371059">
        <w:rPr>
          <w:rFonts w:eastAsia="標楷體"/>
          <w:b/>
          <w:szCs w:val="24"/>
        </w:rPr>
        <w:t>）</w:t>
      </w:r>
    </w:p>
    <w:p w:rsidR="00734656" w:rsidRPr="00371059" w:rsidRDefault="00734656" w:rsidP="00E53E60">
      <w:pPr>
        <w:widowControl/>
        <w:overflowPunct w:val="0"/>
        <w:snapToGrid w:val="0"/>
        <w:spacing w:beforeLines="50" w:before="180" w:afterLines="50" w:after="180"/>
        <w:jc w:val="right"/>
        <w:rPr>
          <w:rFonts w:eastAsia="標楷體"/>
          <w:sz w:val="26"/>
        </w:rPr>
      </w:pPr>
      <w:r w:rsidRPr="00371059">
        <w:rPr>
          <w:rFonts w:eastAsia="標楷體"/>
          <w:sz w:val="26"/>
        </w:rPr>
        <w:t>釋厚觀（</w:t>
      </w:r>
      <w:r w:rsidR="00145939" w:rsidRPr="00371059">
        <w:rPr>
          <w:rFonts w:eastAsia="標楷體"/>
          <w:sz w:val="26"/>
        </w:rPr>
        <w:t>2017.11.11</w:t>
      </w:r>
      <w:r w:rsidRPr="00371059">
        <w:rPr>
          <w:rFonts w:eastAsia="標楷體"/>
          <w:sz w:val="26"/>
        </w:rPr>
        <w:t>）</w:t>
      </w:r>
    </w:p>
    <w:p w:rsidR="00DE0D9D" w:rsidRPr="00371059" w:rsidRDefault="00352929" w:rsidP="001C17A6">
      <w:pPr>
        <w:overflowPunct w:val="0"/>
        <w:ind w:right="-1"/>
        <w:jc w:val="both"/>
        <w:rPr>
          <w:b/>
          <w:sz w:val="18"/>
          <w:szCs w:val="18"/>
        </w:rPr>
      </w:pPr>
      <w:r w:rsidRPr="00371059">
        <w:rPr>
          <w:rFonts w:ascii="新細明體" w:hAnsi="新細明體"/>
          <w:b/>
          <w:sz w:val="20"/>
          <w:bdr w:val="single" w:sz="4" w:space="0" w:color="auto"/>
        </w:rPr>
        <w:t>※</w:t>
      </w:r>
      <w:r w:rsidR="00852B52" w:rsidRPr="00371059">
        <w:rPr>
          <w:b/>
          <w:sz w:val="20"/>
          <w:bdr w:val="single" w:sz="4" w:space="0" w:color="auto"/>
        </w:rPr>
        <w:t>結前起後</w:t>
      </w:r>
    </w:p>
    <w:p w:rsidR="00DE0D9D" w:rsidRPr="00371059" w:rsidRDefault="00DE0D9D" w:rsidP="005F7BE0">
      <w:pPr>
        <w:overflowPunct w:val="0"/>
        <w:jc w:val="both"/>
      </w:pPr>
      <w:r w:rsidRPr="00371059">
        <w:t>已如是解四十不共法竟，</w:t>
      </w:r>
      <w:r w:rsidRPr="00371059">
        <w:rPr>
          <w:b/>
        </w:rPr>
        <w:t>應取是四十不共法相念佛</w:t>
      </w:r>
      <w:r w:rsidR="006727D1" w:rsidRPr="00371059">
        <w:t>，</w:t>
      </w:r>
      <w:r w:rsidRPr="00371059">
        <w:t>又應</w:t>
      </w:r>
      <w:r w:rsidRPr="00371059">
        <w:rPr>
          <w:b/>
        </w:rPr>
        <w:t>以諸偈讚佛</w:t>
      </w:r>
      <w:r w:rsidRPr="00371059">
        <w:t>，如現在前對面共語，如是則成念佛三昧。</w:t>
      </w:r>
    </w:p>
    <w:p w:rsidR="000F0581" w:rsidRPr="00371059" w:rsidRDefault="00352929" w:rsidP="005F7BE0">
      <w:pPr>
        <w:overflowPunct w:val="0"/>
        <w:spacing w:beforeLines="30" w:before="108"/>
        <w:jc w:val="both"/>
        <w:outlineLvl w:val="0"/>
        <w:rPr>
          <w:b/>
          <w:sz w:val="20"/>
          <w:bdr w:val="single" w:sz="4" w:space="0" w:color="auto"/>
        </w:rPr>
      </w:pPr>
      <w:r w:rsidRPr="00371059">
        <w:rPr>
          <w:b/>
          <w:sz w:val="20"/>
          <w:bdr w:val="single" w:sz="4" w:space="0" w:color="auto"/>
        </w:rPr>
        <w:t>壹、</w:t>
      </w:r>
      <w:r w:rsidR="00C8328A" w:rsidRPr="00371059">
        <w:rPr>
          <w:b/>
          <w:sz w:val="20"/>
          <w:bdr w:val="single" w:sz="4" w:space="0" w:color="auto"/>
        </w:rPr>
        <w:t>以</w:t>
      </w:r>
      <w:r w:rsidR="00DE0D9D" w:rsidRPr="00371059">
        <w:rPr>
          <w:b/>
          <w:sz w:val="20"/>
          <w:bdr w:val="single" w:sz="4" w:space="0" w:color="auto"/>
        </w:rPr>
        <w:t>偈讚</w:t>
      </w:r>
      <w:r w:rsidR="00C8328A" w:rsidRPr="00371059">
        <w:rPr>
          <w:b/>
          <w:sz w:val="20"/>
          <w:bdr w:val="single" w:sz="4" w:space="0" w:color="auto"/>
        </w:rPr>
        <w:t>佛</w:t>
      </w:r>
      <w:r w:rsidR="00DE0D9D" w:rsidRPr="00371059">
        <w:rPr>
          <w:b/>
          <w:sz w:val="20"/>
          <w:bdr w:val="single" w:sz="4" w:space="0" w:color="auto"/>
        </w:rPr>
        <w:t>四十不共法</w:t>
      </w:r>
    </w:p>
    <w:p w:rsidR="00352929" w:rsidRPr="00371059" w:rsidRDefault="00512179" w:rsidP="005F7BE0">
      <w:pPr>
        <w:overflowPunct w:val="0"/>
        <w:ind w:leftChars="50" w:left="120"/>
        <w:jc w:val="both"/>
        <w:outlineLvl w:val="1"/>
        <w:rPr>
          <w:sz w:val="22"/>
          <w:szCs w:val="22"/>
        </w:rPr>
      </w:pPr>
      <w:r w:rsidRPr="00371059">
        <w:rPr>
          <w:b/>
          <w:sz w:val="20"/>
          <w:bdr w:val="single" w:sz="4" w:space="0" w:color="auto"/>
        </w:rPr>
        <w:t>（壹）</w:t>
      </w:r>
      <w:r w:rsidR="0075243D" w:rsidRPr="00371059">
        <w:rPr>
          <w:rFonts w:hint="eastAsia"/>
          <w:b/>
          <w:sz w:val="20"/>
          <w:bdr w:val="single" w:sz="4" w:space="0" w:color="auto"/>
        </w:rPr>
        <w:t>敬</w:t>
      </w:r>
      <w:r w:rsidR="00C8328A" w:rsidRPr="00371059">
        <w:rPr>
          <w:rFonts w:hint="eastAsia"/>
          <w:b/>
          <w:sz w:val="20"/>
          <w:bdr w:val="single" w:sz="4" w:space="0" w:color="auto"/>
        </w:rPr>
        <w:t>心</w:t>
      </w:r>
      <w:r w:rsidR="0075243D" w:rsidRPr="00371059">
        <w:rPr>
          <w:rFonts w:hint="eastAsia"/>
          <w:b/>
          <w:sz w:val="20"/>
          <w:bdr w:val="single" w:sz="4" w:space="0" w:color="auto"/>
        </w:rPr>
        <w:t>讚</w:t>
      </w:r>
      <w:r w:rsidR="0088197E" w:rsidRPr="00371059">
        <w:rPr>
          <w:rFonts w:hint="eastAsia"/>
          <w:b/>
          <w:sz w:val="20"/>
          <w:bdr w:val="single" w:sz="4" w:space="0" w:color="auto"/>
        </w:rPr>
        <w:t>佛獨有</w:t>
      </w:r>
      <w:r w:rsidR="0088197E" w:rsidRPr="00371059">
        <w:rPr>
          <w:b/>
          <w:sz w:val="20"/>
          <w:bdr w:val="single" w:sz="4" w:space="0" w:color="auto"/>
        </w:rPr>
        <w:t>四十不共法</w:t>
      </w:r>
    </w:p>
    <w:p w:rsidR="002A55ED" w:rsidRPr="00371059" w:rsidRDefault="002A55ED" w:rsidP="00C90128">
      <w:pPr>
        <w:overflowPunct w:val="0"/>
        <w:ind w:leftChars="50" w:left="120"/>
        <w:jc w:val="both"/>
      </w:pPr>
      <w:r w:rsidRPr="00371059">
        <w:t>如偈說</w:t>
      </w:r>
      <w:r w:rsidR="00595C4F" w:rsidRPr="00371059">
        <w:t>：</w:t>
      </w:r>
    </w:p>
    <w:p w:rsidR="002A55ED" w:rsidRPr="00371059" w:rsidRDefault="002A55ED" w:rsidP="00C90128">
      <w:pPr>
        <w:overflowPunct w:val="0"/>
        <w:ind w:leftChars="50" w:left="120"/>
        <w:jc w:val="both"/>
        <w:rPr>
          <w:rFonts w:eastAsia="標楷體"/>
        </w:rPr>
      </w:pPr>
      <w:r w:rsidRPr="00371059">
        <w:rPr>
          <w:rFonts w:eastAsia="標楷體"/>
        </w:rPr>
        <w:t>聖主大精進</w:t>
      </w:r>
      <w:r w:rsidR="00852B52" w:rsidRPr="00371059">
        <w:rPr>
          <w:rFonts w:eastAsia="標楷體"/>
        </w:rPr>
        <w:t>，</w:t>
      </w:r>
      <w:r w:rsidRPr="00371059">
        <w:rPr>
          <w:rFonts w:eastAsia="標楷體"/>
        </w:rPr>
        <w:t>四十獨有法</w:t>
      </w:r>
      <w:r w:rsidR="00852B52" w:rsidRPr="00371059">
        <w:rPr>
          <w:rFonts w:eastAsia="標楷體"/>
        </w:rPr>
        <w:t>，</w:t>
      </w:r>
      <w:r w:rsidRPr="00371059">
        <w:rPr>
          <w:rFonts w:eastAsia="標楷體"/>
        </w:rPr>
        <w:t>我今於佛前</w:t>
      </w:r>
      <w:r w:rsidR="00852B52" w:rsidRPr="00371059">
        <w:rPr>
          <w:rFonts w:eastAsia="標楷體"/>
        </w:rPr>
        <w:t>，</w:t>
      </w:r>
      <w:r w:rsidRPr="00371059">
        <w:rPr>
          <w:rFonts w:eastAsia="標楷體"/>
        </w:rPr>
        <w:t>敬心以稱讚</w:t>
      </w:r>
      <w:r w:rsidR="00852B52" w:rsidRPr="00371059">
        <w:rPr>
          <w:rFonts w:eastAsia="標楷體"/>
        </w:rPr>
        <w:t>：</w:t>
      </w:r>
    </w:p>
    <w:p w:rsidR="00512179" w:rsidRPr="00371059" w:rsidRDefault="00512179" w:rsidP="00F131D9">
      <w:pPr>
        <w:overflowPunct w:val="0"/>
        <w:spacing w:beforeLines="30" w:before="108"/>
        <w:ind w:leftChars="50" w:left="120"/>
        <w:jc w:val="both"/>
        <w:outlineLvl w:val="1"/>
        <w:rPr>
          <w:rFonts w:eastAsia="標楷體"/>
          <w:sz w:val="16"/>
          <w:szCs w:val="16"/>
          <w:vertAlign w:val="superscript"/>
        </w:rPr>
      </w:pPr>
      <w:r w:rsidRPr="00371059">
        <w:rPr>
          <w:b/>
          <w:sz w:val="20"/>
          <w:bdr w:val="single" w:sz="4" w:space="0" w:color="auto"/>
        </w:rPr>
        <w:t>（</w:t>
      </w:r>
      <w:r w:rsidRPr="00371059">
        <w:rPr>
          <w:rFonts w:hint="eastAsia"/>
          <w:b/>
          <w:sz w:val="20"/>
          <w:bdr w:val="single" w:sz="4" w:space="0" w:color="auto"/>
        </w:rPr>
        <w:t>貳</w:t>
      </w:r>
      <w:r w:rsidRPr="00371059">
        <w:rPr>
          <w:b/>
          <w:sz w:val="20"/>
          <w:bdr w:val="single" w:sz="4" w:space="0" w:color="auto"/>
        </w:rPr>
        <w:t>）</w:t>
      </w:r>
      <w:r w:rsidR="004C41D8" w:rsidRPr="00371059">
        <w:rPr>
          <w:rFonts w:hint="eastAsia"/>
          <w:b/>
          <w:sz w:val="20"/>
          <w:bdr w:val="single" w:sz="4" w:space="0" w:color="auto"/>
        </w:rPr>
        <w:t>明</w:t>
      </w:r>
      <w:r w:rsidRPr="00371059">
        <w:rPr>
          <w:rFonts w:hint="eastAsia"/>
          <w:b/>
          <w:sz w:val="20"/>
          <w:bdr w:val="single" w:sz="4" w:space="0" w:color="auto"/>
        </w:rPr>
        <w:t>四十不共法</w:t>
      </w:r>
    </w:p>
    <w:p w:rsidR="00EB0194" w:rsidRPr="00371059" w:rsidRDefault="00852B52"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1</w:t>
      </w:r>
      <w:r w:rsidRPr="00371059">
        <w:rPr>
          <w:rFonts w:eastAsia="標楷體"/>
          <w:szCs w:val="24"/>
          <w:vertAlign w:val="superscript"/>
        </w:rPr>
        <w:t>）</w:t>
      </w:r>
      <w:r w:rsidR="002A55ED" w:rsidRPr="00371059">
        <w:rPr>
          <w:rFonts w:eastAsia="標楷體"/>
          <w:szCs w:val="24"/>
        </w:rPr>
        <w:t>如意</w:t>
      </w:r>
      <w:r w:rsidR="00604BF6" w:rsidRPr="00371059">
        <w:rPr>
          <w:rStyle w:val="a3"/>
          <w:rFonts w:eastAsia="標楷體"/>
          <w:szCs w:val="24"/>
        </w:rPr>
        <w:footnoteReference w:id="1"/>
      </w:r>
      <w:r w:rsidR="002A55ED" w:rsidRPr="00371059">
        <w:rPr>
          <w:rFonts w:eastAsia="標楷體"/>
          <w:szCs w:val="24"/>
        </w:rPr>
        <w:t>及</w:t>
      </w:r>
      <w:r w:rsidR="00604BF6" w:rsidRPr="00371059">
        <w:rPr>
          <w:rFonts w:eastAsia="標楷體"/>
          <w:szCs w:val="24"/>
          <w:vertAlign w:val="superscript"/>
        </w:rPr>
        <w:t>（</w:t>
      </w:r>
      <w:r w:rsidR="00604BF6" w:rsidRPr="00371059">
        <w:rPr>
          <w:rFonts w:eastAsia="標楷體"/>
          <w:szCs w:val="24"/>
          <w:vertAlign w:val="superscript"/>
        </w:rPr>
        <w:t>2</w:t>
      </w:r>
      <w:r w:rsidR="00604BF6" w:rsidRPr="00371059">
        <w:rPr>
          <w:rFonts w:eastAsia="標楷體"/>
          <w:szCs w:val="24"/>
          <w:vertAlign w:val="superscript"/>
        </w:rPr>
        <w:t>）</w:t>
      </w:r>
      <w:r w:rsidR="002A55ED" w:rsidRPr="00371059">
        <w:rPr>
          <w:rFonts w:eastAsia="標楷體"/>
          <w:szCs w:val="24"/>
        </w:rPr>
        <w:t>飛行</w:t>
      </w:r>
      <w:r w:rsidR="00AD5387" w:rsidRPr="00371059">
        <w:rPr>
          <w:rStyle w:val="a3"/>
          <w:rFonts w:eastAsia="標楷體"/>
          <w:szCs w:val="24"/>
        </w:rPr>
        <w:footnoteReference w:id="2"/>
      </w:r>
      <w:r w:rsidR="00AD5387" w:rsidRPr="00371059">
        <w:rPr>
          <w:rFonts w:eastAsia="標楷體" w:hint="eastAsia"/>
          <w:szCs w:val="24"/>
        </w:rPr>
        <w:t>，</w:t>
      </w:r>
      <w:r w:rsidR="002A55ED" w:rsidRPr="00371059">
        <w:rPr>
          <w:rFonts w:eastAsia="標楷體"/>
          <w:szCs w:val="24"/>
        </w:rPr>
        <w:t>其力無邊限</w:t>
      </w:r>
      <w:r w:rsidR="00C8328A" w:rsidRPr="00371059">
        <w:rPr>
          <w:rFonts w:eastAsia="標楷體"/>
          <w:szCs w:val="24"/>
        </w:rPr>
        <w:t>；</w:t>
      </w:r>
      <w:r w:rsidR="00DD2875" w:rsidRPr="00371059">
        <w:rPr>
          <w:rFonts w:eastAsia="標楷體"/>
          <w:sz w:val="22"/>
          <w:szCs w:val="22"/>
          <w:shd w:val="pct15" w:color="auto" w:fill="FFFFFF"/>
        </w:rPr>
        <w:t>（</w:t>
      </w:r>
      <w:smartTag w:uri="urn:schemas-microsoft-com:office:smarttags" w:element="chmetcnv">
        <w:smartTagPr>
          <w:attr w:name="TCSC" w:val="0"/>
          <w:attr w:name="NumberType" w:val="1"/>
          <w:attr w:name="Negative" w:val="False"/>
          <w:attr w:name="HasSpace" w:val="False"/>
          <w:attr w:name="SourceValue" w:val="84"/>
          <w:attr w:name="UnitName" w:val="a"/>
        </w:smartTagPr>
        <w:r w:rsidR="00DD2875" w:rsidRPr="00371059">
          <w:rPr>
            <w:rFonts w:eastAsia="標楷體"/>
            <w:sz w:val="22"/>
            <w:szCs w:val="22"/>
            <w:shd w:val="pct15" w:color="auto" w:fill="FFFFFF"/>
          </w:rPr>
          <w:t>84a</w:t>
        </w:r>
      </w:smartTag>
      <w:r w:rsidR="00DD2875" w:rsidRPr="00371059">
        <w:rPr>
          <w:rFonts w:eastAsia="標楷體"/>
          <w:sz w:val="22"/>
          <w:szCs w:val="22"/>
          <w:shd w:val="pct15" w:color="auto" w:fill="FFFFFF"/>
        </w:rPr>
        <w:t>）</w:t>
      </w:r>
      <w:r w:rsidRPr="00371059">
        <w:rPr>
          <w:rFonts w:eastAsia="標楷體"/>
          <w:szCs w:val="24"/>
          <w:vertAlign w:val="superscript"/>
        </w:rPr>
        <w:t>（</w:t>
      </w:r>
      <w:r w:rsidRPr="00371059">
        <w:rPr>
          <w:rFonts w:eastAsia="標楷體"/>
          <w:szCs w:val="24"/>
          <w:vertAlign w:val="superscript"/>
        </w:rPr>
        <w:t>3</w:t>
      </w:r>
      <w:r w:rsidRPr="00371059">
        <w:rPr>
          <w:rFonts w:eastAsia="標楷體"/>
          <w:szCs w:val="24"/>
          <w:vertAlign w:val="superscript"/>
        </w:rPr>
        <w:t>）</w:t>
      </w:r>
      <w:r w:rsidR="002A55ED" w:rsidRPr="00371059">
        <w:rPr>
          <w:rFonts w:eastAsia="標楷體"/>
          <w:szCs w:val="24"/>
        </w:rPr>
        <w:t>於聖如意中</w:t>
      </w:r>
      <w:r w:rsidRPr="00371059">
        <w:rPr>
          <w:rFonts w:eastAsia="標楷體"/>
          <w:szCs w:val="24"/>
        </w:rPr>
        <w:t>，</w:t>
      </w:r>
      <w:r w:rsidR="002A55ED" w:rsidRPr="00371059">
        <w:rPr>
          <w:rFonts w:eastAsia="標楷體"/>
          <w:szCs w:val="24"/>
        </w:rPr>
        <w:t>無有與等者</w:t>
      </w:r>
      <w:r w:rsidRPr="00371059">
        <w:rPr>
          <w:rFonts w:eastAsia="標楷體"/>
          <w:szCs w:val="24"/>
        </w:rPr>
        <w:t>。</w:t>
      </w:r>
      <w:r w:rsidR="003D540F" w:rsidRPr="00371059">
        <w:rPr>
          <w:rStyle w:val="a3"/>
          <w:rFonts w:eastAsia="標楷體"/>
          <w:szCs w:val="24"/>
        </w:rPr>
        <w:footnoteReference w:id="3"/>
      </w:r>
    </w:p>
    <w:p w:rsidR="00EB0194" w:rsidRPr="00371059" w:rsidRDefault="00852B52"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4</w:t>
      </w:r>
      <w:r w:rsidRPr="00371059">
        <w:rPr>
          <w:rFonts w:eastAsia="標楷體"/>
          <w:szCs w:val="24"/>
          <w:vertAlign w:val="superscript"/>
        </w:rPr>
        <w:t>）</w:t>
      </w:r>
      <w:r w:rsidR="002A55ED" w:rsidRPr="00371059">
        <w:rPr>
          <w:rFonts w:eastAsia="標楷體"/>
          <w:szCs w:val="24"/>
        </w:rPr>
        <w:t>聲聞中自在</w:t>
      </w:r>
      <w:r w:rsidR="00C8328A" w:rsidRPr="00371059">
        <w:rPr>
          <w:rFonts w:eastAsia="標楷體"/>
          <w:szCs w:val="24"/>
        </w:rPr>
        <w:t>；</w:t>
      </w:r>
      <w:r w:rsidR="009E3338" w:rsidRPr="00371059">
        <w:rPr>
          <w:rStyle w:val="a3"/>
          <w:rFonts w:eastAsia="標楷體"/>
          <w:szCs w:val="24"/>
        </w:rPr>
        <w:footnoteReference w:id="4"/>
      </w:r>
      <w:r w:rsidRPr="00371059">
        <w:rPr>
          <w:rFonts w:eastAsia="標楷體"/>
          <w:szCs w:val="24"/>
          <w:vertAlign w:val="superscript"/>
        </w:rPr>
        <w:t>（</w:t>
      </w:r>
      <w:r w:rsidRPr="00371059">
        <w:rPr>
          <w:rFonts w:eastAsia="標楷體"/>
          <w:szCs w:val="24"/>
          <w:vertAlign w:val="superscript"/>
        </w:rPr>
        <w:t>5</w:t>
      </w:r>
      <w:r w:rsidRPr="00371059">
        <w:rPr>
          <w:rFonts w:eastAsia="標楷體"/>
          <w:szCs w:val="24"/>
          <w:vertAlign w:val="superscript"/>
        </w:rPr>
        <w:t>）</w:t>
      </w:r>
      <w:r w:rsidR="002A55ED" w:rsidRPr="00371059">
        <w:rPr>
          <w:rFonts w:eastAsia="標楷體"/>
          <w:szCs w:val="24"/>
        </w:rPr>
        <w:t>他心智無量</w:t>
      </w:r>
      <w:r w:rsidR="00C8328A" w:rsidRPr="00371059">
        <w:rPr>
          <w:rFonts w:eastAsia="標楷體"/>
          <w:szCs w:val="24"/>
        </w:rPr>
        <w:t>；</w:t>
      </w:r>
      <w:r w:rsidR="009E3338" w:rsidRPr="00371059">
        <w:rPr>
          <w:rStyle w:val="a3"/>
          <w:rFonts w:eastAsia="標楷體"/>
          <w:szCs w:val="24"/>
        </w:rPr>
        <w:footnoteReference w:id="5"/>
      </w:r>
      <w:r w:rsidRPr="00371059">
        <w:rPr>
          <w:rFonts w:eastAsia="標楷體"/>
          <w:szCs w:val="24"/>
          <w:vertAlign w:val="superscript"/>
        </w:rPr>
        <w:t>（</w:t>
      </w:r>
      <w:r w:rsidRPr="00371059">
        <w:rPr>
          <w:rFonts w:eastAsia="標楷體"/>
          <w:szCs w:val="24"/>
          <w:vertAlign w:val="superscript"/>
        </w:rPr>
        <w:t>6</w:t>
      </w:r>
      <w:r w:rsidRPr="00371059">
        <w:rPr>
          <w:rFonts w:eastAsia="標楷體"/>
          <w:szCs w:val="24"/>
          <w:vertAlign w:val="superscript"/>
        </w:rPr>
        <w:t>）</w:t>
      </w:r>
      <w:r w:rsidR="002A55ED" w:rsidRPr="00371059">
        <w:rPr>
          <w:rFonts w:eastAsia="標楷體"/>
          <w:szCs w:val="24"/>
        </w:rPr>
        <w:t>善能調伏心</w:t>
      </w:r>
      <w:r w:rsidRPr="00371059">
        <w:rPr>
          <w:rFonts w:eastAsia="標楷體"/>
          <w:szCs w:val="24"/>
        </w:rPr>
        <w:t>，</w:t>
      </w:r>
      <w:r w:rsidR="002A55ED" w:rsidRPr="00371059">
        <w:rPr>
          <w:rFonts w:eastAsia="標楷體"/>
          <w:szCs w:val="24"/>
        </w:rPr>
        <w:t>隨意而應適</w:t>
      </w:r>
      <w:r w:rsidRPr="00371059">
        <w:rPr>
          <w:rFonts w:eastAsia="標楷體"/>
          <w:szCs w:val="24"/>
        </w:rPr>
        <w:t>。</w:t>
      </w:r>
      <w:r w:rsidR="009E3338" w:rsidRPr="00371059">
        <w:rPr>
          <w:rStyle w:val="a3"/>
          <w:rFonts w:eastAsia="標楷體"/>
          <w:szCs w:val="24"/>
        </w:rPr>
        <w:footnoteReference w:id="6"/>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lastRenderedPageBreak/>
        <w:t>（</w:t>
      </w:r>
      <w:r w:rsidRPr="00371059">
        <w:rPr>
          <w:rFonts w:eastAsia="標楷體"/>
          <w:szCs w:val="24"/>
          <w:vertAlign w:val="superscript"/>
        </w:rPr>
        <w:t>7</w:t>
      </w:r>
      <w:r w:rsidRPr="00371059">
        <w:rPr>
          <w:rFonts w:eastAsia="標楷體"/>
          <w:szCs w:val="24"/>
          <w:vertAlign w:val="superscript"/>
        </w:rPr>
        <w:t>）</w:t>
      </w:r>
      <w:r w:rsidR="002A55ED" w:rsidRPr="00371059">
        <w:rPr>
          <w:rFonts w:eastAsia="標楷體"/>
          <w:szCs w:val="24"/>
        </w:rPr>
        <w:t>其念如大海</w:t>
      </w:r>
      <w:r w:rsidRPr="00371059">
        <w:rPr>
          <w:rFonts w:eastAsia="標楷體"/>
          <w:szCs w:val="24"/>
        </w:rPr>
        <w:t>，</w:t>
      </w:r>
      <w:r w:rsidR="002A55ED" w:rsidRPr="00371059">
        <w:rPr>
          <w:rFonts w:eastAsia="標楷體"/>
          <w:szCs w:val="24"/>
        </w:rPr>
        <w:t>湛然</w:t>
      </w:r>
      <w:r w:rsidR="00D33BF6" w:rsidRPr="00371059">
        <w:rPr>
          <w:rStyle w:val="a3"/>
          <w:rFonts w:eastAsia="標楷體"/>
          <w:szCs w:val="24"/>
        </w:rPr>
        <w:footnoteReference w:id="7"/>
      </w:r>
      <w:r w:rsidR="002A55ED" w:rsidRPr="00371059">
        <w:rPr>
          <w:rFonts w:eastAsia="標楷體"/>
          <w:szCs w:val="24"/>
        </w:rPr>
        <w:t>在安隱</w:t>
      </w:r>
      <w:r w:rsidR="001536FB" w:rsidRPr="00371059">
        <w:rPr>
          <w:rFonts w:eastAsia="標楷體"/>
          <w:szCs w:val="24"/>
        </w:rPr>
        <w:t>；</w:t>
      </w:r>
      <w:r w:rsidR="009E3338" w:rsidRPr="00371059">
        <w:rPr>
          <w:rStyle w:val="a3"/>
          <w:rFonts w:eastAsia="標楷體"/>
          <w:szCs w:val="24"/>
        </w:rPr>
        <w:footnoteReference w:id="8"/>
      </w:r>
      <w:r w:rsidRPr="00371059">
        <w:rPr>
          <w:rFonts w:eastAsia="標楷體"/>
          <w:szCs w:val="24"/>
          <w:vertAlign w:val="superscript"/>
        </w:rPr>
        <w:t>（</w:t>
      </w:r>
      <w:r w:rsidRPr="00371059">
        <w:rPr>
          <w:rFonts w:eastAsia="標楷體"/>
          <w:szCs w:val="24"/>
          <w:vertAlign w:val="superscript"/>
        </w:rPr>
        <w:t>8</w:t>
      </w:r>
      <w:r w:rsidRPr="00371059">
        <w:rPr>
          <w:rFonts w:eastAsia="標楷體"/>
          <w:szCs w:val="24"/>
          <w:vertAlign w:val="superscript"/>
        </w:rPr>
        <w:t>）</w:t>
      </w:r>
      <w:r w:rsidR="002A55ED" w:rsidRPr="00371059">
        <w:rPr>
          <w:rFonts w:eastAsia="標楷體"/>
          <w:szCs w:val="24"/>
        </w:rPr>
        <w:t>世間無有法</w:t>
      </w:r>
      <w:r w:rsidRPr="00371059">
        <w:rPr>
          <w:rFonts w:eastAsia="標楷體"/>
          <w:szCs w:val="24"/>
        </w:rPr>
        <w:t>，</w:t>
      </w:r>
      <w:r w:rsidR="002A55ED" w:rsidRPr="00371059">
        <w:rPr>
          <w:rFonts w:eastAsia="標楷體"/>
          <w:szCs w:val="24"/>
        </w:rPr>
        <w:t>而能擾亂者</w:t>
      </w:r>
      <w:r w:rsidRPr="00371059">
        <w:rPr>
          <w:rFonts w:eastAsia="標楷體"/>
          <w:szCs w:val="24"/>
        </w:rPr>
        <w:t>。</w:t>
      </w:r>
      <w:r w:rsidR="009E3338" w:rsidRPr="00371059">
        <w:rPr>
          <w:rStyle w:val="a3"/>
          <w:rFonts w:eastAsia="標楷體"/>
          <w:szCs w:val="24"/>
        </w:rPr>
        <w:footnoteReference w:id="9"/>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9</w:t>
      </w:r>
      <w:r w:rsidRPr="00371059">
        <w:rPr>
          <w:rFonts w:eastAsia="標楷體"/>
          <w:szCs w:val="24"/>
          <w:vertAlign w:val="superscript"/>
        </w:rPr>
        <w:t>）</w:t>
      </w:r>
      <w:r w:rsidR="002A55ED" w:rsidRPr="00371059">
        <w:rPr>
          <w:rFonts w:eastAsia="標楷體"/>
          <w:szCs w:val="24"/>
        </w:rPr>
        <w:t>諸佛所稱歎</w:t>
      </w:r>
      <w:r w:rsidRPr="00371059">
        <w:rPr>
          <w:rFonts w:eastAsia="標楷體"/>
          <w:szCs w:val="24"/>
        </w:rPr>
        <w:t>，</w:t>
      </w:r>
      <w:r w:rsidR="002A55ED" w:rsidRPr="00371059">
        <w:rPr>
          <w:rFonts w:eastAsia="標楷體"/>
          <w:szCs w:val="24"/>
        </w:rPr>
        <w:t>金剛三昧寶</w:t>
      </w:r>
      <w:r w:rsidRPr="00371059">
        <w:rPr>
          <w:rFonts w:eastAsia="標楷體"/>
          <w:szCs w:val="24"/>
        </w:rPr>
        <w:t>，</w:t>
      </w:r>
      <w:r w:rsidR="002A55ED" w:rsidRPr="00371059">
        <w:rPr>
          <w:rFonts w:eastAsia="標楷體"/>
          <w:szCs w:val="24"/>
        </w:rPr>
        <w:t>得之在胸中</w:t>
      </w:r>
      <w:r w:rsidRPr="00371059">
        <w:rPr>
          <w:rFonts w:eastAsia="標楷體"/>
          <w:szCs w:val="24"/>
        </w:rPr>
        <w:t>；</w:t>
      </w:r>
      <w:r w:rsidR="002A55ED" w:rsidRPr="00371059">
        <w:rPr>
          <w:rFonts w:eastAsia="標楷體"/>
          <w:szCs w:val="24"/>
        </w:rPr>
        <w:t>如賢懷直心</w:t>
      </w:r>
      <w:r w:rsidRPr="00371059">
        <w:rPr>
          <w:rFonts w:eastAsia="標楷體"/>
          <w:szCs w:val="24"/>
        </w:rPr>
        <w:t>。</w:t>
      </w:r>
      <w:r w:rsidR="009E3338" w:rsidRPr="00371059">
        <w:rPr>
          <w:rStyle w:val="a3"/>
          <w:rFonts w:eastAsia="標楷體"/>
          <w:szCs w:val="24"/>
        </w:rPr>
        <w:footnoteReference w:id="10"/>
      </w:r>
    </w:p>
    <w:p w:rsidR="002F45B0" w:rsidRPr="00371059" w:rsidRDefault="00C1639A"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10</w:t>
      </w:r>
      <w:r w:rsidRPr="00371059">
        <w:rPr>
          <w:rFonts w:eastAsia="標楷體"/>
          <w:szCs w:val="24"/>
          <w:vertAlign w:val="superscript"/>
        </w:rPr>
        <w:t>）</w:t>
      </w:r>
      <w:r w:rsidR="002A55ED" w:rsidRPr="00371059">
        <w:rPr>
          <w:rFonts w:eastAsia="標楷體"/>
          <w:szCs w:val="24"/>
        </w:rPr>
        <w:t>善知不定法</w:t>
      </w:r>
      <w:r w:rsidRPr="00371059">
        <w:rPr>
          <w:rFonts w:eastAsia="標楷體"/>
          <w:szCs w:val="24"/>
        </w:rPr>
        <w:t>。</w:t>
      </w:r>
      <w:r w:rsidR="009E3338" w:rsidRPr="00371059">
        <w:rPr>
          <w:rStyle w:val="a3"/>
          <w:rFonts w:eastAsia="標楷體"/>
          <w:szCs w:val="24"/>
        </w:rPr>
        <w:footnoteReference w:id="11"/>
      </w:r>
      <w:r w:rsidRPr="00371059">
        <w:rPr>
          <w:rFonts w:eastAsia="標楷體"/>
          <w:szCs w:val="24"/>
          <w:vertAlign w:val="superscript"/>
        </w:rPr>
        <w:t>（</w:t>
      </w:r>
      <w:r w:rsidRPr="00371059">
        <w:rPr>
          <w:rFonts w:eastAsia="標楷體"/>
          <w:szCs w:val="24"/>
          <w:vertAlign w:val="superscript"/>
        </w:rPr>
        <w:t>11</w:t>
      </w:r>
      <w:r w:rsidRPr="00371059">
        <w:rPr>
          <w:rFonts w:eastAsia="標楷體"/>
          <w:szCs w:val="24"/>
          <w:vertAlign w:val="superscript"/>
        </w:rPr>
        <w:t>）</w:t>
      </w:r>
      <w:r w:rsidR="002A55ED" w:rsidRPr="00371059">
        <w:rPr>
          <w:rFonts w:eastAsia="標楷體"/>
          <w:szCs w:val="24"/>
        </w:rPr>
        <w:t>四無色定事</w:t>
      </w:r>
      <w:r w:rsidRPr="00371059">
        <w:rPr>
          <w:rFonts w:eastAsia="標楷體"/>
          <w:szCs w:val="24"/>
        </w:rPr>
        <w:t>，</w:t>
      </w:r>
      <w:r w:rsidR="002A55ED" w:rsidRPr="00371059">
        <w:rPr>
          <w:rFonts w:eastAsia="標楷體"/>
          <w:szCs w:val="24"/>
        </w:rPr>
        <w:t>微細難分別</w:t>
      </w:r>
      <w:r w:rsidR="00645BB6" w:rsidRPr="00371059">
        <w:rPr>
          <w:rFonts w:eastAsia="標楷體"/>
          <w:szCs w:val="24"/>
        </w:rPr>
        <w:t>，盡知無有餘</w:t>
      </w:r>
      <w:r w:rsidRPr="00371059">
        <w:rPr>
          <w:rFonts w:eastAsia="標楷體"/>
          <w:szCs w:val="24"/>
        </w:rPr>
        <w:t>。</w:t>
      </w:r>
      <w:r w:rsidR="0082590D" w:rsidRPr="00371059">
        <w:rPr>
          <w:rStyle w:val="a3"/>
          <w:rFonts w:eastAsia="標楷體"/>
          <w:szCs w:val="24"/>
        </w:rPr>
        <w:footnoteReference w:id="12"/>
      </w:r>
    </w:p>
    <w:p w:rsidR="002A55ED" w:rsidRPr="00371059" w:rsidRDefault="00C1639A" w:rsidP="00544A6E">
      <w:pPr>
        <w:overflowPunct w:val="0"/>
        <w:ind w:leftChars="50" w:left="120"/>
        <w:jc w:val="both"/>
        <w:rPr>
          <w:rFonts w:eastAsia="標楷體"/>
        </w:rPr>
      </w:pPr>
      <w:r w:rsidRPr="00371059">
        <w:rPr>
          <w:rFonts w:eastAsia="標楷體"/>
          <w:szCs w:val="24"/>
          <w:vertAlign w:val="superscript"/>
        </w:rPr>
        <w:t>（</w:t>
      </w:r>
      <w:r w:rsidRPr="00371059">
        <w:rPr>
          <w:rFonts w:eastAsia="標楷體"/>
          <w:szCs w:val="24"/>
          <w:vertAlign w:val="superscript"/>
        </w:rPr>
        <w:t>12</w:t>
      </w:r>
      <w:r w:rsidRPr="00371059">
        <w:rPr>
          <w:rFonts w:eastAsia="標楷體"/>
          <w:szCs w:val="24"/>
          <w:vertAlign w:val="superscript"/>
        </w:rPr>
        <w:t>）</w:t>
      </w:r>
      <w:r w:rsidR="002A55ED" w:rsidRPr="00371059">
        <w:rPr>
          <w:rFonts w:eastAsia="標楷體"/>
        </w:rPr>
        <w:t>眾生若已滅</w:t>
      </w:r>
      <w:r w:rsidR="003D1CDE" w:rsidRPr="00371059">
        <w:rPr>
          <w:rFonts w:eastAsia="標楷體"/>
        </w:rPr>
        <w:t>、</w:t>
      </w:r>
      <w:r w:rsidR="002A55ED" w:rsidRPr="00371059">
        <w:rPr>
          <w:rFonts w:eastAsia="標楷體"/>
        </w:rPr>
        <w:t>今滅及當滅</w:t>
      </w:r>
      <w:r w:rsidRPr="00371059">
        <w:rPr>
          <w:rFonts w:eastAsia="標楷體"/>
        </w:rPr>
        <w:t>，</w:t>
      </w:r>
      <w:r w:rsidR="002A55ED" w:rsidRPr="00371059">
        <w:rPr>
          <w:rFonts w:eastAsia="標楷體"/>
        </w:rPr>
        <w:t>唯</w:t>
      </w:r>
      <w:r w:rsidR="00011A16" w:rsidRPr="00371059">
        <w:rPr>
          <w:rStyle w:val="a3"/>
          <w:rFonts w:eastAsia="標楷體"/>
        </w:rPr>
        <w:footnoteReference w:id="13"/>
      </w:r>
      <w:r w:rsidR="002A55ED" w:rsidRPr="00371059">
        <w:rPr>
          <w:rFonts w:eastAsia="標楷體"/>
        </w:rPr>
        <w:t>獨有世尊</w:t>
      </w:r>
      <w:r w:rsidRPr="00371059">
        <w:rPr>
          <w:rFonts w:eastAsia="標楷體"/>
        </w:rPr>
        <w:t>，</w:t>
      </w:r>
      <w:r w:rsidR="002A55ED" w:rsidRPr="00371059">
        <w:rPr>
          <w:rFonts w:eastAsia="標楷體"/>
        </w:rPr>
        <w:t>智慧能通達</w:t>
      </w:r>
      <w:r w:rsidRPr="00371059">
        <w:rPr>
          <w:rFonts w:eastAsia="標楷體"/>
        </w:rPr>
        <w:t>。</w:t>
      </w:r>
      <w:r w:rsidR="0082590D" w:rsidRPr="00371059">
        <w:rPr>
          <w:rStyle w:val="a3"/>
          <w:rFonts w:eastAsia="標楷體"/>
        </w:rPr>
        <w:footnoteReference w:id="14"/>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13</w:t>
      </w:r>
      <w:r w:rsidRPr="00371059">
        <w:rPr>
          <w:rFonts w:eastAsia="標楷體"/>
          <w:szCs w:val="24"/>
          <w:vertAlign w:val="superscript"/>
        </w:rPr>
        <w:t>）</w:t>
      </w:r>
      <w:r w:rsidR="002A55ED" w:rsidRPr="00371059">
        <w:rPr>
          <w:rFonts w:eastAsia="標楷體"/>
          <w:szCs w:val="24"/>
        </w:rPr>
        <w:t>善知不相應</w:t>
      </w:r>
      <w:r w:rsidR="006727D1" w:rsidRPr="00371059">
        <w:rPr>
          <w:rFonts w:eastAsia="標楷體"/>
          <w:szCs w:val="24"/>
        </w:rPr>
        <w:t>、</w:t>
      </w:r>
      <w:r w:rsidR="002A55ED" w:rsidRPr="00371059">
        <w:rPr>
          <w:rFonts w:eastAsia="標楷體"/>
          <w:szCs w:val="24"/>
        </w:rPr>
        <w:t>非色法中事</w:t>
      </w:r>
      <w:r w:rsidRPr="00371059">
        <w:rPr>
          <w:rFonts w:eastAsia="標楷體"/>
          <w:szCs w:val="24"/>
        </w:rPr>
        <w:t>；</w:t>
      </w:r>
      <w:r w:rsidR="002A55ED" w:rsidRPr="00371059">
        <w:rPr>
          <w:rFonts w:eastAsia="標楷體"/>
          <w:szCs w:val="24"/>
        </w:rPr>
        <w:t>一切諸世間</w:t>
      </w:r>
      <w:r w:rsidRPr="00371059">
        <w:rPr>
          <w:rFonts w:eastAsia="標楷體"/>
          <w:szCs w:val="24"/>
        </w:rPr>
        <w:t>，</w:t>
      </w:r>
      <w:r w:rsidR="002A55ED" w:rsidRPr="00371059">
        <w:rPr>
          <w:rFonts w:eastAsia="標楷體"/>
          <w:szCs w:val="24"/>
        </w:rPr>
        <w:t>悉皆不能知</w:t>
      </w:r>
      <w:r w:rsidRPr="00371059">
        <w:rPr>
          <w:rFonts w:eastAsia="標楷體"/>
          <w:szCs w:val="24"/>
        </w:rPr>
        <w:t>。</w:t>
      </w:r>
      <w:r w:rsidR="0082590D" w:rsidRPr="00371059">
        <w:rPr>
          <w:rStyle w:val="a3"/>
          <w:rFonts w:eastAsia="標楷體"/>
          <w:szCs w:val="24"/>
        </w:rPr>
        <w:footnoteReference w:id="15"/>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lastRenderedPageBreak/>
        <w:t>（</w:t>
      </w:r>
      <w:r w:rsidRPr="00371059">
        <w:rPr>
          <w:rFonts w:eastAsia="標楷體"/>
          <w:szCs w:val="24"/>
          <w:vertAlign w:val="superscript"/>
        </w:rPr>
        <w:t>14</w:t>
      </w:r>
      <w:r w:rsidRPr="00371059">
        <w:rPr>
          <w:rFonts w:eastAsia="標楷體"/>
          <w:szCs w:val="24"/>
          <w:vertAlign w:val="superscript"/>
        </w:rPr>
        <w:t>）</w:t>
      </w:r>
      <w:r w:rsidR="002A55ED" w:rsidRPr="00371059">
        <w:rPr>
          <w:rFonts w:eastAsia="標楷體"/>
          <w:szCs w:val="24"/>
        </w:rPr>
        <w:t>世尊大威力</w:t>
      </w:r>
      <w:r w:rsidRPr="00371059">
        <w:rPr>
          <w:rFonts w:eastAsia="標楷體"/>
          <w:szCs w:val="24"/>
        </w:rPr>
        <w:t>，</w:t>
      </w:r>
      <w:r w:rsidR="002A55ED" w:rsidRPr="00371059">
        <w:rPr>
          <w:rFonts w:eastAsia="標楷體"/>
          <w:szCs w:val="24"/>
        </w:rPr>
        <w:t>功德不可量</w:t>
      </w:r>
      <w:r w:rsidR="0038520C" w:rsidRPr="00371059">
        <w:rPr>
          <w:rFonts w:eastAsia="標楷體" w:hint="eastAsia"/>
          <w:szCs w:val="24"/>
        </w:rPr>
        <w:t>。</w:t>
      </w:r>
      <w:r w:rsidR="001A0043" w:rsidRPr="00371059">
        <w:rPr>
          <w:rStyle w:val="a3"/>
          <w:rFonts w:eastAsia="標楷體"/>
          <w:szCs w:val="24"/>
        </w:rPr>
        <w:footnoteReference w:id="16"/>
      </w:r>
      <w:r w:rsidRPr="00371059">
        <w:rPr>
          <w:rFonts w:eastAsia="標楷體"/>
          <w:szCs w:val="24"/>
          <w:vertAlign w:val="superscript"/>
        </w:rPr>
        <w:t>（</w:t>
      </w:r>
      <w:r w:rsidRPr="00371059">
        <w:rPr>
          <w:rFonts w:eastAsia="標楷體"/>
          <w:szCs w:val="24"/>
          <w:vertAlign w:val="superscript"/>
        </w:rPr>
        <w:t>15</w:t>
      </w:r>
      <w:r w:rsidRPr="00371059">
        <w:rPr>
          <w:rFonts w:eastAsia="標楷體"/>
          <w:szCs w:val="24"/>
          <w:vertAlign w:val="superscript"/>
        </w:rPr>
        <w:t>）</w:t>
      </w:r>
      <w:r w:rsidR="002A55ED" w:rsidRPr="00371059">
        <w:rPr>
          <w:rFonts w:eastAsia="標楷體"/>
          <w:szCs w:val="24"/>
        </w:rPr>
        <w:t>智慧無邊際</w:t>
      </w:r>
      <w:r w:rsidRPr="00371059">
        <w:rPr>
          <w:rFonts w:eastAsia="標楷體"/>
          <w:szCs w:val="24"/>
        </w:rPr>
        <w:t>，</w:t>
      </w:r>
      <w:r w:rsidR="002A55ED" w:rsidRPr="00371059">
        <w:rPr>
          <w:rFonts w:eastAsia="標楷體"/>
          <w:szCs w:val="24"/>
        </w:rPr>
        <w:t>皆無與等者</w:t>
      </w:r>
      <w:r w:rsidRPr="00371059">
        <w:rPr>
          <w:rFonts w:eastAsia="標楷體"/>
          <w:szCs w:val="24"/>
        </w:rPr>
        <w:t>。</w:t>
      </w:r>
      <w:r w:rsidR="0082590D" w:rsidRPr="00371059">
        <w:rPr>
          <w:rStyle w:val="a3"/>
          <w:rFonts w:eastAsia="標楷體"/>
          <w:szCs w:val="24"/>
        </w:rPr>
        <w:footnoteReference w:id="17"/>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16</w:t>
      </w:r>
      <w:r w:rsidRPr="00371059">
        <w:rPr>
          <w:rFonts w:eastAsia="標楷體"/>
          <w:szCs w:val="24"/>
          <w:vertAlign w:val="superscript"/>
        </w:rPr>
        <w:t>）</w:t>
      </w:r>
      <w:r w:rsidR="002A55ED" w:rsidRPr="00371059">
        <w:rPr>
          <w:rFonts w:eastAsia="標楷體"/>
          <w:szCs w:val="24"/>
        </w:rPr>
        <w:t>於四問答</w:t>
      </w:r>
      <w:r w:rsidR="00E6616A" w:rsidRPr="00371059">
        <w:rPr>
          <w:rStyle w:val="a3"/>
          <w:rFonts w:eastAsia="標楷體"/>
          <w:szCs w:val="24"/>
        </w:rPr>
        <w:footnoteReference w:id="18"/>
      </w:r>
      <w:r w:rsidR="002A55ED" w:rsidRPr="00371059">
        <w:rPr>
          <w:rFonts w:eastAsia="標楷體"/>
          <w:szCs w:val="24"/>
        </w:rPr>
        <w:t>中</w:t>
      </w:r>
      <w:r w:rsidRPr="00371059">
        <w:rPr>
          <w:rFonts w:eastAsia="標楷體"/>
          <w:szCs w:val="24"/>
        </w:rPr>
        <w:t>，</w:t>
      </w:r>
      <w:r w:rsidR="002A55ED" w:rsidRPr="00371059">
        <w:rPr>
          <w:rFonts w:eastAsia="標楷體"/>
          <w:szCs w:val="24"/>
        </w:rPr>
        <w:t>超絕無倫匹</w:t>
      </w:r>
      <w:r w:rsidR="003A01DD" w:rsidRPr="00371059">
        <w:rPr>
          <w:rStyle w:val="a3"/>
          <w:rFonts w:eastAsia="標楷體"/>
          <w:szCs w:val="24"/>
        </w:rPr>
        <w:footnoteReference w:id="19"/>
      </w:r>
      <w:r w:rsidR="000F0581" w:rsidRPr="00371059">
        <w:rPr>
          <w:rFonts w:eastAsia="標楷體"/>
          <w:szCs w:val="24"/>
        </w:rPr>
        <w:t>，</w:t>
      </w:r>
      <w:r w:rsidR="002A55ED" w:rsidRPr="00371059">
        <w:rPr>
          <w:rFonts w:eastAsia="標楷體"/>
          <w:szCs w:val="24"/>
        </w:rPr>
        <w:t>眾生諸問難</w:t>
      </w:r>
      <w:r w:rsidRPr="00371059">
        <w:rPr>
          <w:rFonts w:eastAsia="標楷體"/>
          <w:szCs w:val="24"/>
        </w:rPr>
        <w:t>，</w:t>
      </w:r>
      <w:r w:rsidR="002A55ED" w:rsidRPr="00371059">
        <w:rPr>
          <w:rFonts w:eastAsia="標楷體"/>
          <w:szCs w:val="24"/>
        </w:rPr>
        <w:t>一切皆易答</w:t>
      </w:r>
      <w:r w:rsidRPr="00371059">
        <w:rPr>
          <w:rFonts w:eastAsia="標楷體"/>
          <w:szCs w:val="24"/>
        </w:rPr>
        <w:t>。</w:t>
      </w:r>
      <w:r w:rsidR="00E20066" w:rsidRPr="00371059">
        <w:rPr>
          <w:rStyle w:val="a3"/>
          <w:rFonts w:eastAsia="標楷體"/>
          <w:szCs w:val="24"/>
        </w:rPr>
        <w:footnoteReference w:id="20"/>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t>（</w:t>
      </w:r>
      <w:r w:rsidR="0003781D" w:rsidRPr="00371059">
        <w:rPr>
          <w:rFonts w:eastAsia="標楷體" w:hint="eastAsia"/>
          <w:szCs w:val="24"/>
          <w:vertAlign w:val="superscript"/>
        </w:rPr>
        <w:t>17</w:t>
      </w:r>
      <w:r w:rsidRPr="00371059">
        <w:rPr>
          <w:rFonts w:eastAsia="標楷體"/>
          <w:szCs w:val="24"/>
          <w:vertAlign w:val="superscript"/>
        </w:rPr>
        <w:t>）</w:t>
      </w:r>
      <w:r w:rsidR="002A55ED" w:rsidRPr="00371059">
        <w:rPr>
          <w:rFonts w:eastAsia="標楷體"/>
          <w:szCs w:val="24"/>
        </w:rPr>
        <w:t>若諸世間中</w:t>
      </w:r>
      <w:r w:rsidRPr="00371059">
        <w:rPr>
          <w:rFonts w:eastAsia="標楷體"/>
          <w:szCs w:val="24"/>
        </w:rPr>
        <w:t>，</w:t>
      </w:r>
      <w:r w:rsidR="002A55ED" w:rsidRPr="00371059">
        <w:rPr>
          <w:rFonts w:eastAsia="標楷體"/>
          <w:szCs w:val="24"/>
        </w:rPr>
        <w:t>欲有害佛者</w:t>
      </w:r>
      <w:r w:rsidRPr="00371059">
        <w:rPr>
          <w:rFonts w:eastAsia="標楷體"/>
          <w:szCs w:val="24"/>
        </w:rPr>
        <w:t>，</w:t>
      </w:r>
      <w:r w:rsidR="002A55ED" w:rsidRPr="00371059">
        <w:rPr>
          <w:rFonts w:eastAsia="標楷體"/>
          <w:szCs w:val="24"/>
        </w:rPr>
        <w:t>是事皆不成</w:t>
      </w:r>
      <w:r w:rsidR="000F0581" w:rsidRPr="00371059">
        <w:rPr>
          <w:rFonts w:eastAsia="標楷體"/>
          <w:szCs w:val="24"/>
        </w:rPr>
        <w:t>，</w:t>
      </w:r>
      <w:r w:rsidR="002A55ED" w:rsidRPr="00371059">
        <w:rPr>
          <w:rFonts w:eastAsia="標楷體"/>
          <w:szCs w:val="24"/>
        </w:rPr>
        <w:t>以成不殺法</w:t>
      </w:r>
      <w:r w:rsidRPr="00371059">
        <w:rPr>
          <w:rFonts w:eastAsia="標楷體"/>
          <w:szCs w:val="24"/>
        </w:rPr>
        <w:t>。</w:t>
      </w:r>
      <w:r w:rsidR="00E20066" w:rsidRPr="00371059">
        <w:rPr>
          <w:rStyle w:val="a3"/>
          <w:rFonts w:eastAsia="標楷體"/>
          <w:szCs w:val="24"/>
        </w:rPr>
        <w:footnoteReference w:id="21"/>
      </w:r>
    </w:p>
    <w:p w:rsidR="002A55ED" w:rsidRPr="00371059" w:rsidRDefault="00C655AA"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18</w:t>
      </w:r>
      <w:r w:rsidRPr="00371059">
        <w:rPr>
          <w:rFonts w:eastAsia="標楷體"/>
          <w:szCs w:val="24"/>
          <w:vertAlign w:val="superscript"/>
        </w:rPr>
        <w:t>）</w:t>
      </w:r>
      <w:r w:rsidR="002A55ED" w:rsidRPr="00371059">
        <w:rPr>
          <w:rFonts w:eastAsia="標楷體"/>
          <w:szCs w:val="24"/>
        </w:rPr>
        <w:t>若於三時</w:t>
      </w:r>
      <w:r w:rsidR="00441615" w:rsidRPr="00371059">
        <w:rPr>
          <w:rStyle w:val="a3"/>
          <w:rFonts w:eastAsia="標楷體"/>
          <w:szCs w:val="24"/>
        </w:rPr>
        <w:footnoteReference w:id="22"/>
      </w:r>
      <w:r w:rsidR="002A55ED" w:rsidRPr="00371059">
        <w:rPr>
          <w:rFonts w:eastAsia="標楷體"/>
          <w:szCs w:val="24"/>
        </w:rPr>
        <w:t>中</w:t>
      </w:r>
      <w:r w:rsidR="00FD5C9E" w:rsidRPr="00371059">
        <w:rPr>
          <w:rFonts w:eastAsia="標楷體"/>
          <w:szCs w:val="24"/>
        </w:rPr>
        <w:t>，</w:t>
      </w:r>
      <w:r w:rsidR="002A55ED" w:rsidRPr="00371059">
        <w:rPr>
          <w:rFonts w:eastAsia="標楷體"/>
          <w:szCs w:val="24"/>
        </w:rPr>
        <w:t>諸有所說者</w:t>
      </w:r>
      <w:r w:rsidR="00C1639A" w:rsidRPr="00371059">
        <w:rPr>
          <w:rFonts w:eastAsia="標楷體"/>
          <w:szCs w:val="24"/>
        </w:rPr>
        <w:t>，</w:t>
      </w:r>
      <w:r w:rsidR="002A55ED" w:rsidRPr="00371059">
        <w:rPr>
          <w:rFonts w:eastAsia="標楷體"/>
          <w:szCs w:val="24"/>
        </w:rPr>
        <w:t>言必不虛設</w:t>
      </w:r>
      <w:r w:rsidR="00011A16" w:rsidRPr="00371059">
        <w:rPr>
          <w:rStyle w:val="a3"/>
          <w:rFonts w:eastAsia="標楷體"/>
          <w:szCs w:val="24"/>
        </w:rPr>
        <w:footnoteReference w:id="23"/>
      </w:r>
      <w:r w:rsidR="00C1639A" w:rsidRPr="00371059">
        <w:rPr>
          <w:rFonts w:eastAsia="標楷體"/>
          <w:szCs w:val="24"/>
        </w:rPr>
        <w:t>，</w:t>
      </w:r>
      <w:r w:rsidR="002A55ED" w:rsidRPr="00371059">
        <w:rPr>
          <w:rFonts w:eastAsia="標楷體"/>
          <w:szCs w:val="24"/>
        </w:rPr>
        <w:t>常有大果報</w:t>
      </w:r>
      <w:r w:rsidR="00C1639A" w:rsidRPr="00371059">
        <w:rPr>
          <w:rFonts w:eastAsia="標楷體"/>
          <w:szCs w:val="24"/>
        </w:rPr>
        <w:t>。</w:t>
      </w:r>
      <w:r w:rsidR="007028A5" w:rsidRPr="00371059">
        <w:rPr>
          <w:rStyle w:val="a3"/>
          <w:rFonts w:eastAsia="標楷體"/>
          <w:szCs w:val="24"/>
        </w:rPr>
        <w:footnoteReference w:id="24"/>
      </w:r>
    </w:p>
    <w:p w:rsidR="002A55ED" w:rsidRPr="00371059" w:rsidRDefault="00C1639A"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1</w:t>
      </w:r>
      <w:r w:rsidR="0003781D" w:rsidRPr="00371059">
        <w:rPr>
          <w:rFonts w:eastAsia="標楷體" w:hint="eastAsia"/>
          <w:szCs w:val="24"/>
          <w:vertAlign w:val="superscript"/>
        </w:rPr>
        <w:t>9</w:t>
      </w:r>
      <w:r w:rsidRPr="00371059">
        <w:rPr>
          <w:rFonts w:eastAsia="標楷體"/>
          <w:szCs w:val="24"/>
          <w:vertAlign w:val="superscript"/>
        </w:rPr>
        <w:t>）</w:t>
      </w:r>
      <w:r w:rsidR="002A55ED" w:rsidRPr="00371059">
        <w:rPr>
          <w:rFonts w:eastAsia="標楷體"/>
          <w:szCs w:val="24"/>
        </w:rPr>
        <w:t>凡有所說法</w:t>
      </w:r>
      <w:r w:rsidR="00237CDE" w:rsidRPr="00371059">
        <w:rPr>
          <w:rFonts w:eastAsia="標楷體"/>
          <w:szCs w:val="24"/>
        </w:rPr>
        <w:t>，</w:t>
      </w:r>
      <w:r w:rsidR="002A55ED" w:rsidRPr="00371059">
        <w:rPr>
          <w:rFonts w:eastAsia="標楷體"/>
          <w:szCs w:val="24"/>
        </w:rPr>
        <w:t>無非是希有</w:t>
      </w:r>
      <w:r w:rsidR="00C655AA" w:rsidRPr="00371059">
        <w:rPr>
          <w:rFonts w:eastAsia="標楷體"/>
          <w:szCs w:val="24"/>
        </w:rPr>
        <w:t>。</w:t>
      </w:r>
      <w:r w:rsidR="00C655AA" w:rsidRPr="00371059">
        <w:rPr>
          <w:rStyle w:val="a3"/>
          <w:rFonts w:eastAsia="標楷體"/>
          <w:szCs w:val="24"/>
        </w:rPr>
        <w:footnoteReference w:id="25"/>
      </w:r>
      <w:r w:rsidR="00C655AA" w:rsidRPr="00371059">
        <w:rPr>
          <w:rFonts w:eastAsia="標楷體"/>
          <w:szCs w:val="24"/>
          <w:vertAlign w:val="superscript"/>
        </w:rPr>
        <w:t>（</w:t>
      </w:r>
      <w:r w:rsidR="0003781D" w:rsidRPr="00371059">
        <w:rPr>
          <w:rFonts w:eastAsia="標楷體" w:hint="eastAsia"/>
          <w:szCs w:val="24"/>
          <w:vertAlign w:val="superscript"/>
        </w:rPr>
        <w:t>20</w:t>
      </w:r>
      <w:r w:rsidR="00C655AA" w:rsidRPr="00371059">
        <w:rPr>
          <w:rFonts w:eastAsia="標楷體"/>
          <w:szCs w:val="24"/>
          <w:vertAlign w:val="superscript"/>
        </w:rPr>
        <w:t>）</w:t>
      </w:r>
      <w:r w:rsidR="002A55ED" w:rsidRPr="00371059">
        <w:rPr>
          <w:rFonts w:eastAsia="標楷體"/>
          <w:szCs w:val="24"/>
        </w:rPr>
        <w:t>義趣尚不謬</w:t>
      </w:r>
      <w:r w:rsidR="00237CDE" w:rsidRPr="00371059">
        <w:rPr>
          <w:rFonts w:eastAsia="標楷體"/>
          <w:szCs w:val="24"/>
        </w:rPr>
        <w:t>，</w:t>
      </w:r>
      <w:r w:rsidR="002A55ED" w:rsidRPr="00371059">
        <w:rPr>
          <w:rFonts w:eastAsia="標楷體"/>
          <w:szCs w:val="24"/>
        </w:rPr>
        <w:t>何況於言辭</w:t>
      </w:r>
      <w:r w:rsidR="00237CDE" w:rsidRPr="00371059">
        <w:rPr>
          <w:rFonts w:eastAsia="標楷體"/>
          <w:szCs w:val="24"/>
        </w:rPr>
        <w:t>。</w:t>
      </w:r>
      <w:r w:rsidR="007028A5" w:rsidRPr="00371059">
        <w:rPr>
          <w:rStyle w:val="a3"/>
          <w:rFonts w:eastAsia="標楷體"/>
          <w:szCs w:val="24"/>
        </w:rPr>
        <w:footnoteReference w:id="26"/>
      </w:r>
    </w:p>
    <w:p w:rsidR="002A55ED" w:rsidRPr="00371059" w:rsidRDefault="00237CDE" w:rsidP="00544A6E">
      <w:pPr>
        <w:overflowPunct w:val="0"/>
        <w:ind w:leftChars="50" w:left="120"/>
        <w:jc w:val="both"/>
        <w:rPr>
          <w:rFonts w:eastAsia="標楷體"/>
          <w:szCs w:val="24"/>
        </w:rPr>
      </w:pPr>
      <w:r w:rsidRPr="00371059">
        <w:rPr>
          <w:rFonts w:eastAsia="標楷體"/>
          <w:szCs w:val="24"/>
          <w:vertAlign w:val="superscript"/>
        </w:rPr>
        <w:lastRenderedPageBreak/>
        <w:t>（</w:t>
      </w:r>
      <w:r w:rsidRPr="00371059">
        <w:rPr>
          <w:rFonts w:eastAsia="標楷體"/>
          <w:szCs w:val="24"/>
          <w:vertAlign w:val="superscript"/>
        </w:rPr>
        <w:t>21</w:t>
      </w:r>
      <w:r w:rsidRPr="00371059">
        <w:rPr>
          <w:rFonts w:eastAsia="標楷體"/>
          <w:szCs w:val="24"/>
          <w:vertAlign w:val="superscript"/>
        </w:rPr>
        <w:t>）</w:t>
      </w:r>
      <w:r w:rsidR="002A55ED" w:rsidRPr="00371059">
        <w:rPr>
          <w:rFonts w:eastAsia="標楷體"/>
          <w:szCs w:val="24"/>
        </w:rPr>
        <w:t>於三聖弟子</w:t>
      </w:r>
      <w:r w:rsidRPr="00371059">
        <w:rPr>
          <w:rFonts w:eastAsia="標楷體"/>
          <w:szCs w:val="24"/>
        </w:rPr>
        <w:t>，</w:t>
      </w:r>
      <w:r w:rsidR="002A55ED" w:rsidRPr="00371059">
        <w:rPr>
          <w:rFonts w:eastAsia="標楷體"/>
          <w:szCs w:val="24"/>
        </w:rPr>
        <w:t>上中下差別</w:t>
      </w:r>
      <w:r w:rsidR="007E43A1" w:rsidRPr="00371059">
        <w:rPr>
          <w:rFonts w:eastAsia="標楷體"/>
          <w:szCs w:val="24"/>
        </w:rPr>
        <w:t>，</w:t>
      </w:r>
      <w:r w:rsidR="002A55ED" w:rsidRPr="00371059">
        <w:rPr>
          <w:rFonts w:eastAsia="標楷體"/>
          <w:szCs w:val="24"/>
        </w:rPr>
        <w:t>四雙八輩等</w:t>
      </w:r>
      <w:r w:rsidRPr="00371059">
        <w:rPr>
          <w:rFonts w:eastAsia="標楷體"/>
          <w:szCs w:val="24"/>
        </w:rPr>
        <w:t>，</w:t>
      </w:r>
      <w:r w:rsidR="002A55ED" w:rsidRPr="00371059">
        <w:rPr>
          <w:rFonts w:eastAsia="標楷體"/>
          <w:szCs w:val="24"/>
        </w:rPr>
        <w:t>第一大導師</w:t>
      </w:r>
      <w:r w:rsidRPr="00371059">
        <w:rPr>
          <w:rFonts w:eastAsia="標楷體"/>
          <w:szCs w:val="24"/>
        </w:rPr>
        <w:t>。</w:t>
      </w:r>
      <w:r w:rsidR="007028A5" w:rsidRPr="00371059">
        <w:rPr>
          <w:rStyle w:val="a3"/>
          <w:rFonts w:eastAsia="標楷體"/>
          <w:szCs w:val="24"/>
        </w:rPr>
        <w:footnoteReference w:id="27"/>
      </w:r>
    </w:p>
    <w:p w:rsidR="002A55ED" w:rsidRPr="00371059" w:rsidRDefault="00237CDE"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22</w:t>
      </w:r>
      <w:r w:rsidRPr="00371059">
        <w:rPr>
          <w:rFonts w:eastAsia="標楷體"/>
          <w:szCs w:val="24"/>
          <w:vertAlign w:val="superscript"/>
        </w:rPr>
        <w:t>）</w:t>
      </w:r>
      <w:r w:rsidR="002A55ED" w:rsidRPr="00371059">
        <w:rPr>
          <w:rFonts w:eastAsia="標楷體"/>
          <w:szCs w:val="24"/>
        </w:rPr>
        <w:t>身</w:t>
      </w:r>
      <w:r w:rsidRPr="00371059">
        <w:rPr>
          <w:rFonts w:eastAsia="標楷體"/>
          <w:szCs w:val="24"/>
          <w:vertAlign w:val="superscript"/>
        </w:rPr>
        <w:t>（</w:t>
      </w:r>
      <w:r w:rsidRPr="00371059">
        <w:rPr>
          <w:rFonts w:eastAsia="標楷體"/>
          <w:szCs w:val="24"/>
          <w:vertAlign w:val="superscript"/>
        </w:rPr>
        <w:t>23</w:t>
      </w:r>
      <w:r w:rsidRPr="00371059">
        <w:rPr>
          <w:rFonts w:eastAsia="標楷體"/>
          <w:szCs w:val="24"/>
          <w:vertAlign w:val="superscript"/>
        </w:rPr>
        <w:t>）</w:t>
      </w:r>
      <w:r w:rsidR="002A55ED" w:rsidRPr="00371059">
        <w:rPr>
          <w:rFonts w:eastAsia="標楷體"/>
          <w:szCs w:val="24"/>
        </w:rPr>
        <w:t>口</w:t>
      </w:r>
      <w:r w:rsidRPr="00371059">
        <w:rPr>
          <w:rFonts w:eastAsia="標楷體"/>
          <w:szCs w:val="24"/>
          <w:vertAlign w:val="superscript"/>
        </w:rPr>
        <w:t>（</w:t>
      </w:r>
      <w:r w:rsidRPr="00371059">
        <w:rPr>
          <w:rFonts w:eastAsia="標楷體"/>
          <w:szCs w:val="24"/>
          <w:vertAlign w:val="superscript"/>
        </w:rPr>
        <w:t>24</w:t>
      </w:r>
      <w:r w:rsidRPr="00371059">
        <w:rPr>
          <w:rFonts w:eastAsia="標楷體"/>
          <w:szCs w:val="24"/>
          <w:vertAlign w:val="superscript"/>
        </w:rPr>
        <w:t>）</w:t>
      </w:r>
      <w:r w:rsidR="002A55ED" w:rsidRPr="00371059">
        <w:rPr>
          <w:rFonts w:eastAsia="標楷體"/>
          <w:szCs w:val="24"/>
        </w:rPr>
        <w:t>意業</w:t>
      </w:r>
      <w:r w:rsidRPr="00371059">
        <w:rPr>
          <w:rFonts w:eastAsia="標楷體"/>
          <w:szCs w:val="24"/>
          <w:vertAlign w:val="superscript"/>
        </w:rPr>
        <w:t>（</w:t>
      </w:r>
      <w:r w:rsidRPr="00371059">
        <w:rPr>
          <w:rFonts w:eastAsia="標楷體"/>
          <w:szCs w:val="24"/>
          <w:vertAlign w:val="superscript"/>
        </w:rPr>
        <w:t>25</w:t>
      </w:r>
      <w:r w:rsidRPr="00371059">
        <w:rPr>
          <w:rFonts w:eastAsia="標楷體"/>
          <w:szCs w:val="24"/>
          <w:vertAlign w:val="superscript"/>
        </w:rPr>
        <w:t>）</w:t>
      </w:r>
      <w:r w:rsidR="002A55ED" w:rsidRPr="00371059">
        <w:rPr>
          <w:rFonts w:eastAsia="標楷體"/>
          <w:szCs w:val="24"/>
        </w:rPr>
        <w:t>命</w:t>
      </w:r>
      <w:r w:rsidRPr="00371059">
        <w:rPr>
          <w:rFonts w:eastAsia="標楷體"/>
          <w:szCs w:val="24"/>
        </w:rPr>
        <w:t>，</w:t>
      </w:r>
      <w:r w:rsidR="002A55ED" w:rsidRPr="00371059">
        <w:rPr>
          <w:rFonts w:eastAsia="標楷體"/>
          <w:szCs w:val="24"/>
        </w:rPr>
        <w:t>畢竟常清淨</w:t>
      </w:r>
      <w:r w:rsidR="007E43A1" w:rsidRPr="00371059">
        <w:rPr>
          <w:rFonts w:eastAsia="標楷體"/>
          <w:szCs w:val="24"/>
        </w:rPr>
        <w:t>，</w:t>
      </w:r>
      <w:r w:rsidR="002A55ED" w:rsidRPr="00371059">
        <w:rPr>
          <w:rFonts w:eastAsia="標楷體"/>
          <w:szCs w:val="24"/>
        </w:rPr>
        <w:t>是故於此中</w:t>
      </w:r>
      <w:r w:rsidRPr="00371059">
        <w:rPr>
          <w:rFonts w:eastAsia="標楷體"/>
          <w:szCs w:val="24"/>
        </w:rPr>
        <w:t>，</w:t>
      </w:r>
      <w:r w:rsidR="002A55ED" w:rsidRPr="00371059">
        <w:rPr>
          <w:rFonts w:eastAsia="標楷體"/>
          <w:szCs w:val="24"/>
        </w:rPr>
        <w:t>不復須防護</w:t>
      </w:r>
      <w:r w:rsidRPr="00371059">
        <w:rPr>
          <w:rFonts w:eastAsia="標楷體"/>
          <w:szCs w:val="24"/>
        </w:rPr>
        <w:t>。</w:t>
      </w:r>
      <w:r w:rsidR="00056CA7" w:rsidRPr="00371059">
        <w:rPr>
          <w:rStyle w:val="a3"/>
          <w:rFonts w:eastAsia="標楷體"/>
          <w:szCs w:val="24"/>
        </w:rPr>
        <w:footnoteReference w:id="28"/>
      </w:r>
    </w:p>
    <w:p w:rsidR="002F45B0" w:rsidRPr="00371059" w:rsidRDefault="00237CDE"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26</w:t>
      </w:r>
      <w:r w:rsidRPr="00371059">
        <w:rPr>
          <w:rFonts w:eastAsia="標楷體"/>
          <w:szCs w:val="24"/>
          <w:vertAlign w:val="superscript"/>
        </w:rPr>
        <w:t>）</w:t>
      </w:r>
      <w:r w:rsidR="002A55ED" w:rsidRPr="00371059">
        <w:rPr>
          <w:rFonts w:eastAsia="標楷體"/>
          <w:szCs w:val="24"/>
        </w:rPr>
        <w:t>自說一切智</w:t>
      </w:r>
      <w:r w:rsidR="00056CA7" w:rsidRPr="00371059">
        <w:rPr>
          <w:rFonts w:ascii="標楷體" w:eastAsia="標楷體" w:hAnsi="標楷體"/>
          <w:szCs w:val="24"/>
        </w:rPr>
        <w:t>──</w:t>
      </w:r>
      <w:r w:rsidR="002A55ED" w:rsidRPr="00371059">
        <w:rPr>
          <w:rFonts w:eastAsia="標楷體"/>
          <w:szCs w:val="24"/>
        </w:rPr>
        <w:t>心無有疑畏</w:t>
      </w:r>
      <w:r w:rsidRPr="00371059">
        <w:rPr>
          <w:rFonts w:eastAsia="標楷體"/>
          <w:szCs w:val="24"/>
        </w:rPr>
        <w:t>，</w:t>
      </w:r>
      <w:r w:rsidR="002A55ED" w:rsidRPr="00371059">
        <w:rPr>
          <w:rFonts w:eastAsia="標楷體"/>
          <w:szCs w:val="24"/>
        </w:rPr>
        <w:t>若人來難我</w:t>
      </w:r>
      <w:r w:rsidRPr="00371059">
        <w:rPr>
          <w:rFonts w:eastAsia="標楷體"/>
          <w:szCs w:val="24"/>
        </w:rPr>
        <w:t>，</w:t>
      </w:r>
      <w:r w:rsidR="002A55ED" w:rsidRPr="00371059">
        <w:rPr>
          <w:rFonts w:eastAsia="標楷體"/>
          <w:szCs w:val="24"/>
        </w:rPr>
        <w:t>恐有所不知</w:t>
      </w:r>
      <w:r w:rsidR="00056CA7" w:rsidRPr="00371059">
        <w:rPr>
          <w:rFonts w:eastAsia="標楷體"/>
          <w:szCs w:val="24"/>
        </w:rPr>
        <w:t>；</w:t>
      </w:r>
      <w:r w:rsidR="000C6330" w:rsidRPr="00371059">
        <w:rPr>
          <w:rStyle w:val="a3"/>
          <w:rFonts w:eastAsia="標楷體"/>
          <w:szCs w:val="24"/>
        </w:rPr>
        <w:footnoteReference w:id="29"/>
      </w:r>
      <w:r w:rsidR="00DD2875" w:rsidRPr="00371059">
        <w:rPr>
          <w:rFonts w:eastAsia="標楷體"/>
          <w:sz w:val="22"/>
          <w:szCs w:val="22"/>
          <w:shd w:val="pct15" w:color="auto" w:fill="FFFFFF"/>
        </w:rPr>
        <w:t>（</w:t>
      </w:r>
      <w:r w:rsidR="00DD2875" w:rsidRPr="00371059">
        <w:rPr>
          <w:rFonts w:eastAsia="標楷體"/>
          <w:sz w:val="22"/>
          <w:szCs w:val="22"/>
          <w:shd w:val="pct15" w:color="auto" w:fill="FFFFFF"/>
        </w:rPr>
        <w:t>84b</w:t>
      </w:r>
      <w:r w:rsidR="00DD2875" w:rsidRPr="00371059">
        <w:rPr>
          <w:rFonts w:eastAsia="標楷體"/>
          <w:sz w:val="22"/>
          <w:szCs w:val="22"/>
          <w:shd w:val="pct15" w:color="auto" w:fill="FFFFFF"/>
        </w:rPr>
        <w:t>）</w:t>
      </w:r>
    </w:p>
    <w:p w:rsidR="002A55ED" w:rsidRPr="00371059" w:rsidRDefault="00237CDE"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27</w:t>
      </w:r>
      <w:r w:rsidRPr="00371059">
        <w:rPr>
          <w:rFonts w:eastAsia="標楷體"/>
          <w:szCs w:val="24"/>
          <w:vertAlign w:val="superscript"/>
        </w:rPr>
        <w:t>）</w:t>
      </w:r>
      <w:r w:rsidR="002A55ED" w:rsidRPr="00371059">
        <w:rPr>
          <w:rFonts w:eastAsia="標楷體"/>
          <w:szCs w:val="24"/>
        </w:rPr>
        <w:t>自說漏盡相</w:t>
      </w:r>
      <w:r w:rsidR="00056CA7" w:rsidRPr="00371059">
        <w:rPr>
          <w:rFonts w:ascii="標楷體" w:eastAsia="標楷體" w:hAnsi="標楷體"/>
          <w:szCs w:val="24"/>
        </w:rPr>
        <w:t>──</w:t>
      </w:r>
      <w:r w:rsidR="002A55ED" w:rsidRPr="00371059">
        <w:rPr>
          <w:rFonts w:eastAsia="標楷體"/>
          <w:szCs w:val="24"/>
        </w:rPr>
        <w:t>盡到無漏邊</w:t>
      </w:r>
      <w:r w:rsidRPr="00371059">
        <w:rPr>
          <w:rFonts w:eastAsia="標楷體"/>
          <w:szCs w:val="24"/>
        </w:rPr>
        <w:t>，</w:t>
      </w:r>
      <w:r w:rsidR="002A55ED" w:rsidRPr="00371059">
        <w:rPr>
          <w:rFonts w:eastAsia="標楷體"/>
          <w:szCs w:val="24"/>
        </w:rPr>
        <w:t>心無有疑畏</w:t>
      </w:r>
      <w:r w:rsidRPr="00371059">
        <w:rPr>
          <w:rFonts w:eastAsia="標楷體"/>
          <w:szCs w:val="24"/>
        </w:rPr>
        <w:t>，</w:t>
      </w:r>
      <w:r w:rsidR="002A55ED" w:rsidRPr="00371059">
        <w:rPr>
          <w:rFonts w:eastAsia="標楷體"/>
          <w:szCs w:val="24"/>
        </w:rPr>
        <w:t>餘漏有不盡</w:t>
      </w:r>
      <w:r w:rsidR="00056CA7" w:rsidRPr="00371059">
        <w:rPr>
          <w:rFonts w:eastAsia="標楷體"/>
          <w:szCs w:val="24"/>
        </w:rPr>
        <w:t>；</w:t>
      </w:r>
      <w:r w:rsidR="00A446F6" w:rsidRPr="00371059">
        <w:rPr>
          <w:rStyle w:val="a3"/>
          <w:rFonts w:eastAsia="標楷體"/>
          <w:szCs w:val="24"/>
        </w:rPr>
        <w:footnoteReference w:id="30"/>
      </w:r>
    </w:p>
    <w:p w:rsidR="002A55ED" w:rsidRPr="00371059" w:rsidRDefault="00237CDE"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28</w:t>
      </w:r>
      <w:r w:rsidRPr="00371059">
        <w:rPr>
          <w:rFonts w:eastAsia="標楷體"/>
          <w:szCs w:val="24"/>
          <w:vertAlign w:val="superscript"/>
        </w:rPr>
        <w:t>）</w:t>
      </w:r>
      <w:r w:rsidR="002A55ED" w:rsidRPr="00371059">
        <w:rPr>
          <w:rFonts w:eastAsia="標楷體"/>
          <w:szCs w:val="24"/>
        </w:rPr>
        <w:t>自說障礙法</w:t>
      </w:r>
      <w:r w:rsidR="00056CA7" w:rsidRPr="00371059">
        <w:rPr>
          <w:rFonts w:ascii="標楷體" w:eastAsia="標楷體" w:hAnsi="標楷體"/>
          <w:szCs w:val="24"/>
        </w:rPr>
        <w:t>──</w:t>
      </w:r>
      <w:r w:rsidR="002A55ED" w:rsidRPr="00371059">
        <w:rPr>
          <w:rFonts w:eastAsia="標楷體"/>
          <w:szCs w:val="24"/>
        </w:rPr>
        <w:t>於中無疑難</w:t>
      </w:r>
      <w:r w:rsidRPr="00371059">
        <w:rPr>
          <w:rFonts w:eastAsia="標楷體"/>
          <w:szCs w:val="24"/>
        </w:rPr>
        <w:t>，</w:t>
      </w:r>
      <w:r w:rsidR="002A55ED" w:rsidRPr="00371059">
        <w:rPr>
          <w:rFonts w:eastAsia="標楷體"/>
          <w:szCs w:val="24"/>
        </w:rPr>
        <w:t>雖有用此法</w:t>
      </w:r>
      <w:r w:rsidRPr="00371059">
        <w:rPr>
          <w:rFonts w:eastAsia="標楷體"/>
          <w:szCs w:val="24"/>
        </w:rPr>
        <w:t>，</w:t>
      </w:r>
      <w:r w:rsidR="002A55ED" w:rsidRPr="00371059">
        <w:rPr>
          <w:rFonts w:eastAsia="標楷體"/>
          <w:szCs w:val="24"/>
        </w:rPr>
        <w:t>不能為障礙</w:t>
      </w:r>
      <w:r w:rsidR="00056CA7" w:rsidRPr="00371059">
        <w:rPr>
          <w:rFonts w:eastAsia="標楷體"/>
          <w:szCs w:val="24"/>
        </w:rPr>
        <w:t>；</w:t>
      </w:r>
      <w:r w:rsidR="00A446F6" w:rsidRPr="00371059">
        <w:rPr>
          <w:rStyle w:val="a3"/>
          <w:rFonts w:eastAsia="標楷體"/>
          <w:szCs w:val="24"/>
        </w:rPr>
        <w:footnoteReference w:id="31"/>
      </w:r>
    </w:p>
    <w:p w:rsidR="002A55ED" w:rsidRPr="00371059" w:rsidRDefault="00237CDE"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29</w:t>
      </w:r>
      <w:r w:rsidRPr="00371059">
        <w:rPr>
          <w:rFonts w:eastAsia="標楷體"/>
          <w:szCs w:val="24"/>
          <w:vertAlign w:val="superscript"/>
        </w:rPr>
        <w:t>）</w:t>
      </w:r>
      <w:r w:rsidR="002A55ED" w:rsidRPr="00371059">
        <w:rPr>
          <w:rFonts w:eastAsia="標楷體"/>
          <w:szCs w:val="24"/>
        </w:rPr>
        <w:t>所說八聖道</w:t>
      </w:r>
      <w:r w:rsidR="00056CA7" w:rsidRPr="00371059">
        <w:rPr>
          <w:rFonts w:ascii="標楷體" w:eastAsia="標楷體" w:hAnsi="標楷體"/>
          <w:szCs w:val="24"/>
        </w:rPr>
        <w:t>──</w:t>
      </w:r>
      <w:r w:rsidR="002A55ED" w:rsidRPr="00371059">
        <w:rPr>
          <w:rFonts w:eastAsia="標楷體"/>
          <w:szCs w:val="24"/>
        </w:rPr>
        <w:t>心無有疑畏</w:t>
      </w:r>
      <w:r w:rsidRPr="00371059">
        <w:rPr>
          <w:rFonts w:eastAsia="標楷體"/>
          <w:szCs w:val="24"/>
        </w:rPr>
        <w:t>，</w:t>
      </w:r>
      <w:r w:rsidR="002A55ED" w:rsidRPr="00371059">
        <w:rPr>
          <w:rFonts w:eastAsia="標楷體"/>
          <w:szCs w:val="24"/>
        </w:rPr>
        <w:t>有言是八道</w:t>
      </w:r>
      <w:r w:rsidRPr="00371059">
        <w:rPr>
          <w:rFonts w:eastAsia="標楷體"/>
          <w:szCs w:val="24"/>
        </w:rPr>
        <w:t>，</w:t>
      </w:r>
      <w:r w:rsidR="002A55ED" w:rsidRPr="00371059">
        <w:rPr>
          <w:rFonts w:eastAsia="標楷體"/>
          <w:szCs w:val="24"/>
        </w:rPr>
        <w:t>不能至解脫</w:t>
      </w:r>
      <w:r w:rsidRPr="00371059">
        <w:rPr>
          <w:rFonts w:eastAsia="標楷體"/>
          <w:szCs w:val="24"/>
        </w:rPr>
        <w:t>。</w:t>
      </w:r>
      <w:r w:rsidR="00A446F6" w:rsidRPr="00371059">
        <w:rPr>
          <w:rStyle w:val="a3"/>
          <w:rFonts w:eastAsia="標楷體"/>
          <w:szCs w:val="24"/>
        </w:rPr>
        <w:footnoteReference w:id="32"/>
      </w:r>
    </w:p>
    <w:p w:rsidR="002A55ED" w:rsidRPr="00371059" w:rsidRDefault="00237CDE"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30</w:t>
      </w:r>
      <w:r w:rsidRPr="00371059">
        <w:rPr>
          <w:rFonts w:eastAsia="標楷體"/>
          <w:szCs w:val="24"/>
          <w:vertAlign w:val="superscript"/>
        </w:rPr>
        <w:t>）</w:t>
      </w:r>
      <w:r w:rsidR="002A55ED" w:rsidRPr="00371059">
        <w:rPr>
          <w:rFonts w:eastAsia="標楷體"/>
          <w:szCs w:val="24"/>
        </w:rPr>
        <w:t>如實知是因</w:t>
      </w:r>
      <w:r w:rsidRPr="00371059">
        <w:rPr>
          <w:rFonts w:eastAsia="標楷體"/>
          <w:szCs w:val="24"/>
        </w:rPr>
        <w:t>、</w:t>
      </w:r>
      <w:r w:rsidR="002A55ED" w:rsidRPr="00371059">
        <w:rPr>
          <w:rFonts w:eastAsia="標楷體"/>
          <w:szCs w:val="24"/>
        </w:rPr>
        <w:t>是果及與非</w:t>
      </w:r>
      <w:r w:rsidR="00D53CE6" w:rsidRPr="00371059">
        <w:rPr>
          <w:rFonts w:eastAsia="標楷體" w:hint="eastAsia"/>
          <w:szCs w:val="24"/>
        </w:rPr>
        <w:t>，</w:t>
      </w:r>
      <w:r w:rsidR="002A55ED" w:rsidRPr="00371059">
        <w:rPr>
          <w:rFonts w:eastAsia="標楷體"/>
          <w:szCs w:val="24"/>
        </w:rPr>
        <w:t>故號一切智</w:t>
      </w:r>
      <w:r w:rsidR="00297EBC" w:rsidRPr="00371059">
        <w:rPr>
          <w:rFonts w:eastAsia="標楷體"/>
          <w:szCs w:val="24"/>
        </w:rPr>
        <w:t>，</w:t>
      </w:r>
      <w:r w:rsidR="002A55ED" w:rsidRPr="00371059">
        <w:rPr>
          <w:rFonts w:eastAsia="標楷體"/>
          <w:szCs w:val="24"/>
        </w:rPr>
        <w:t>名聞流無量</w:t>
      </w:r>
      <w:r w:rsidR="00297EBC" w:rsidRPr="00371059">
        <w:rPr>
          <w:rFonts w:eastAsia="標楷體"/>
          <w:szCs w:val="24"/>
        </w:rPr>
        <w:t>。</w:t>
      </w:r>
      <w:r w:rsidR="00A446F6" w:rsidRPr="00371059">
        <w:rPr>
          <w:rStyle w:val="a3"/>
          <w:rFonts w:eastAsia="標楷體"/>
          <w:szCs w:val="24"/>
        </w:rPr>
        <w:footnoteReference w:id="33"/>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31</w:t>
      </w:r>
      <w:r w:rsidRPr="00371059">
        <w:rPr>
          <w:rFonts w:eastAsia="標楷體"/>
          <w:szCs w:val="24"/>
          <w:vertAlign w:val="superscript"/>
        </w:rPr>
        <w:t>）</w:t>
      </w:r>
      <w:r w:rsidR="002A55ED" w:rsidRPr="00371059">
        <w:rPr>
          <w:rFonts w:eastAsia="標楷體"/>
          <w:szCs w:val="24"/>
        </w:rPr>
        <w:t>三世所有業</w:t>
      </w:r>
      <w:r w:rsidRPr="00371059">
        <w:rPr>
          <w:rFonts w:eastAsia="標楷體"/>
          <w:szCs w:val="24"/>
        </w:rPr>
        <w:t>，</w:t>
      </w:r>
      <w:r w:rsidR="002A55ED" w:rsidRPr="00371059">
        <w:rPr>
          <w:rFonts w:eastAsia="標楷體"/>
          <w:szCs w:val="24"/>
        </w:rPr>
        <w:t>是諸業定報</w:t>
      </w:r>
      <w:r w:rsidRPr="00371059">
        <w:rPr>
          <w:rFonts w:eastAsia="標楷體"/>
          <w:szCs w:val="24"/>
        </w:rPr>
        <w:t>，</w:t>
      </w:r>
      <w:r w:rsidR="002A55ED" w:rsidRPr="00371059">
        <w:rPr>
          <w:rFonts w:eastAsia="標楷體"/>
          <w:szCs w:val="24"/>
        </w:rPr>
        <w:t>及非定果報</w:t>
      </w:r>
      <w:r w:rsidRPr="00371059">
        <w:rPr>
          <w:rFonts w:eastAsia="標楷體"/>
          <w:szCs w:val="24"/>
        </w:rPr>
        <w:t>，</w:t>
      </w:r>
      <w:r w:rsidR="002A55ED" w:rsidRPr="00371059">
        <w:rPr>
          <w:rFonts w:eastAsia="標楷體"/>
          <w:szCs w:val="24"/>
        </w:rPr>
        <w:t>種種皆悉知</w:t>
      </w:r>
      <w:r w:rsidRPr="00371059">
        <w:rPr>
          <w:rFonts w:eastAsia="標楷體"/>
          <w:szCs w:val="24"/>
        </w:rPr>
        <w:t>。</w:t>
      </w:r>
      <w:r w:rsidR="00A446F6" w:rsidRPr="00371059">
        <w:rPr>
          <w:rStyle w:val="a3"/>
          <w:rFonts w:eastAsia="標楷體"/>
          <w:szCs w:val="24"/>
        </w:rPr>
        <w:footnoteReference w:id="34"/>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32</w:t>
      </w:r>
      <w:r w:rsidRPr="00371059">
        <w:rPr>
          <w:rFonts w:eastAsia="標楷體"/>
          <w:szCs w:val="24"/>
          <w:vertAlign w:val="superscript"/>
        </w:rPr>
        <w:t>）</w:t>
      </w:r>
      <w:r w:rsidR="002A55ED" w:rsidRPr="00371059">
        <w:rPr>
          <w:rFonts w:eastAsia="標楷體"/>
          <w:szCs w:val="24"/>
        </w:rPr>
        <w:t>諸禪三昧中</w:t>
      </w:r>
      <w:r w:rsidRPr="00371059">
        <w:rPr>
          <w:rFonts w:eastAsia="標楷體"/>
          <w:szCs w:val="24"/>
        </w:rPr>
        <w:t>，</w:t>
      </w:r>
      <w:r w:rsidR="00C221E3" w:rsidRPr="00371059">
        <w:rPr>
          <w:rFonts w:eastAsia="標楷體" w:hint="eastAsia"/>
          <w:szCs w:val="24"/>
        </w:rPr>
        <w:t>麁</w:t>
      </w:r>
      <w:r w:rsidR="002A55ED" w:rsidRPr="00371059">
        <w:rPr>
          <w:rFonts w:eastAsia="標楷體"/>
          <w:szCs w:val="24"/>
        </w:rPr>
        <w:t>細深淺事</w:t>
      </w:r>
      <w:r w:rsidR="007E43A1" w:rsidRPr="00371059">
        <w:rPr>
          <w:rFonts w:eastAsia="標楷體"/>
          <w:szCs w:val="24"/>
        </w:rPr>
        <w:t>，</w:t>
      </w:r>
      <w:r w:rsidR="002A55ED" w:rsidRPr="00371059">
        <w:rPr>
          <w:rFonts w:eastAsia="標楷體"/>
          <w:szCs w:val="24"/>
        </w:rPr>
        <w:t>皆悉能了知</w:t>
      </w:r>
      <w:r w:rsidRPr="00371059">
        <w:rPr>
          <w:rFonts w:eastAsia="標楷體"/>
          <w:szCs w:val="24"/>
        </w:rPr>
        <w:t>，</w:t>
      </w:r>
      <w:r w:rsidR="002A55ED" w:rsidRPr="00371059">
        <w:rPr>
          <w:rFonts w:eastAsia="標楷體"/>
          <w:szCs w:val="24"/>
        </w:rPr>
        <w:t>禪中無等者</w:t>
      </w:r>
      <w:r w:rsidRPr="00371059">
        <w:rPr>
          <w:rFonts w:eastAsia="標楷體"/>
          <w:szCs w:val="24"/>
        </w:rPr>
        <w:t>。</w:t>
      </w:r>
      <w:r w:rsidR="00A446F6" w:rsidRPr="00371059">
        <w:rPr>
          <w:rStyle w:val="a3"/>
          <w:rFonts w:eastAsia="標楷體"/>
          <w:szCs w:val="24"/>
        </w:rPr>
        <w:footnoteReference w:id="35"/>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33</w:t>
      </w:r>
      <w:r w:rsidRPr="00371059">
        <w:rPr>
          <w:rFonts w:eastAsia="標楷體"/>
          <w:szCs w:val="24"/>
          <w:vertAlign w:val="superscript"/>
        </w:rPr>
        <w:t>）</w:t>
      </w:r>
      <w:r w:rsidR="002A55ED" w:rsidRPr="00371059">
        <w:rPr>
          <w:rFonts w:eastAsia="標楷體"/>
          <w:szCs w:val="24"/>
        </w:rPr>
        <w:t>先知眾生根</w:t>
      </w:r>
      <w:r w:rsidRPr="00371059">
        <w:rPr>
          <w:rFonts w:eastAsia="標楷體"/>
          <w:szCs w:val="24"/>
        </w:rPr>
        <w:t>，</w:t>
      </w:r>
      <w:r w:rsidR="002A55ED" w:rsidRPr="00371059">
        <w:rPr>
          <w:rFonts w:eastAsia="標楷體"/>
          <w:szCs w:val="24"/>
        </w:rPr>
        <w:t>上中下差別</w:t>
      </w:r>
      <w:r w:rsidR="003D1CDE" w:rsidRPr="00371059">
        <w:rPr>
          <w:rFonts w:eastAsia="標楷體"/>
          <w:szCs w:val="24"/>
        </w:rPr>
        <w:t>。</w:t>
      </w:r>
      <w:r w:rsidR="00A446F6" w:rsidRPr="00371059">
        <w:rPr>
          <w:rStyle w:val="a3"/>
          <w:rFonts w:eastAsia="標楷體"/>
          <w:szCs w:val="24"/>
        </w:rPr>
        <w:footnoteReference w:id="36"/>
      </w:r>
      <w:r w:rsidRPr="00371059">
        <w:rPr>
          <w:rFonts w:eastAsia="標楷體"/>
          <w:szCs w:val="24"/>
          <w:vertAlign w:val="superscript"/>
        </w:rPr>
        <w:t>（</w:t>
      </w:r>
      <w:r w:rsidRPr="00371059">
        <w:rPr>
          <w:rFonts w:eastAsia="標楷體"/>
          <w:szCs w:val="24"/>
          <w:vertAlign w:val="superscript"/>
        </w:rPr>
        <w:t>34</w:t>
      </w:r>
      <w:r w:rsidRPr="00371059">
        <w:rPr>
          <w:rFonts w:eastAsia="標楷體"/>
          <w:szCs w:val="24"/>
          <w:vertAlign w:val="superscript"/>
        </w:rPr>
        <w:t>）</w:t>
      </w:r>
      <w:r w:rsidR="002A55ED" w:rsidRPr="00371059">
        <w:rPr>
          <w:rFonts w:eastAsia="標楷體"/>
          <w:szCs w:val="24"/>
        </w:rPr>
        <w:t>種種樂</w:t>
      </w:r>
      <w:r w:rsidR="00A446F6" w:rsidRPr="00371059">
        <w:rPr>
          <w:rStyle w:val="a3"/>
          <w:rFonts w:eastAsia="標楷體"/>
          <w:szCs w:val="24"/>
        </w:rPr>
        <w:footnoteReference w:id="37"/>
      </w:r>
      <w:r w:rsidR="002A55ED" w:rsidRPr="00371059">
        <w:rPr>
          <w:rFonts w:eastAsia="標楷體"/>
          <w:szCs w:val="24"/>
        </w:rPr>
        <w:t>及</w:t>
      </w:r>
      <w:r w:rsidRPr="00371059">
        <w:rPr>
          <w:rFonts w:eastAsia="標楷體"/>
          <w:szCs w:val="24"/>
          <w:vertAlign w:val="superscript"/>
        </w:rPr>
        <w:t>（</w:t>
      </w:r>
      <w:r w:rsidRPr="00371059">
        <w:rPr>
          <w:rFonts w:eastAsia="標楷體"/>
          <w:szCs w:val="24"/>
          <w:vertAlign w:val="superscript"/>
        </w:rPr>
        <w:t>35</w:t>
      </w:r>
      <w:r w:rsidRPr="00371059">
        <w:rPr>
          <w:rFonts w:eastAsia="標楷體"/>
          <w:szCs w:val="24"/>
          <w:vertAlign w:val="superscript"/>
        </w:rPr>
        <w:t>）</w:t>
      </w:r>
      <w:r w:rsidR="002A55ED" w:rsidRPr="00371059">
        <w:rPr>
          <w:rFonts w:eastAsia="標楷體"/>
          <w:szCs w:val="24"/>
        </w:rPr>
        <w:t>性</w:t>
      </w:r>
      <w:r w:rsidRPr="00371059">
        <w:rPr>
          <w:rFonts w:eastAsia="標楷體"/>
          <w:szCs w:val="24"/>
        </w:rPr>
        <w:t>，</w:t>
      </w:r>
      <w:r w:rsidR="002A55ED" w:rsidRPr="00371059">
        <w:rPr>
          <w:rFonts w:eastAsia="標楷體"/>
          <w:szCs w:val="24"/>
        </w:rPr>
        <w:t>隨宜而說法</w:t>
      </w:r>
      <w:r w:rsidRPr="00371059">
        <w:rPr>
          <w:rFonts w:eastAsia="標楷體"/>
          <w:szCs w:val="24"/>
        </w:rPr>
        <w:t>。</w:t>
      </w:r>
      <w:r w:rsidR="004C41D8" w:rsidRPr="00371059">
        <w:rPr>
          <w:rStyle w:val="a3"/>
          <w:rFonts w:eastAsia="標楷體"/>
          <w:szCs w:val="24"/>
        </w:rPr>
        <w:footnoteReference w:id="38"/>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36</w:t>
      </w:r>
      <w:r w:rsidRPr="00371059">
        <w:rPr>
          <w:rFonts w:eastAsia="標楷體"/>
          <w:szCs w:val="24"/>
          <w:vertAlign w:val="superscript"/>
        </w:rPr>
        <w:t>）</w:t>
      </w:r>
      <w:r w:rsidR="002A55ED" w:rsidRPr="00371059">
        <w:rPr>
          <w:rFonts w:eastAsia="標楷體"/>
          <w:szCs w:val="24"/>
        </w:rPr>
        <w:t>行道得諸利</w:t>
      </w:r>
      <w:r w:rsidRPr="00371059">
        <w:rPr>
          <w:rFonts w:eastAsia="標楷體"/>
          <w:szCs w:val="24"/>
        </w:rPr>
        <w:t>，</w:t>
      </w:r>
      <w:r w:rsidR="002A55ED" w:rsidRPr="00371059">
        <w:rPr>
          <w:rFonts w:eastAsia="標楷體"/>
          <w:szCs w:val="24"/>
        </w:rPr>
        <w:t>兼以化導人</w:t>
      </w:r>
      <w:r w:rsidR="007E43A1" w:rsidRPr="00371059">
        <w:rPr>
          <w:rFonts w:eastAsia="標楷體"/>
          <w:szCs w:val="24"/>
        </w:rPr>
        <w:t>，</w:t>
      </w:r>
      <w:r w:rsidR="002A55ED" w:rsidRPr="00371059">
        <w:rPr>
          <w:rFonts w:eastAsia="標楷體"/>
          <w:szCs w:val="24"/>
        </w:rPr>
        <w:t>是以弟子眾</w:t>
      </w:r>
      <w:r w:rsidRPr="00371059">
        <w:rPr>
          <w:rFonts w:eastAsia="標楷體"/>
          <w:szCs w:val="24"/>
        </w:rPr>
        <w:t>，</w:t>
      </w:r>
      <w:r w:rsidR="002A55ED" w:rsidRPr="00371059">
        <w:rPr>
          <w:rFonts w:eastAsia="標楷體"/>
          <w:szCs w:val="24"/>
        </w:rPr>
        <w:t>如實得善</w:t>
      </w:r>
      <w:r w:rsidR="00011A16" w:rsidRPr="00371059">
        <w:rPr>
          <w:rStyle w:val="a3"/>
          <w:rFonts w:eastAsia="標楷體"/>
          <w:szCs w:val="24"/>
        </w:rPr>
        <w:footnoteReference w:id="39"/>
      </w:r>
      <w:r w:rsidR="002A55ED" w:rsidRPr="00371059">
        <w:rPr>
          <w:rFonts w:eastAsia="標楷體"/>
          <w:szCs w:val="24"/>
        </w:rPr>
        <w:t>利</w:t>
      </w:r>
      <w:r w:rsidRPr="00371059">
        <w:rPr>
          <w:rFonts w:eastAsia="標楷體"/>
          <w:szCs w:val="24"/>
        </w:rPr>
        <w:t>。</w:t>
      </w:r>
      <w:r w:rsidR="00A446F6" w:rsidRPr="00371059">
        <w:rPr>
          <w:rStyle w:val="a3"/>
          <w:rFonts w:eastAsia="標楷體"/>
          <w:szCs w:val="24"/>
        </w:rPr>
        <w:footnoteReference w:id="40"/>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lastRenderedPageBreak/>
        <w:t>（</w:t>
      </w:r>
      <w:r w:rsidRPr="00371059">
        <w:rPr>
          <w:rFonts w:eastAsia="標楷體"/>
          <w:szCs w:val="24"/>
          <w:vertAlign w:val="superscript"/>
        </w:rPr>
        <w:t>37</w:t>
      </w:r>
      <w:r w:rsidRPr="00371059">
        <w:rPr>
          <w:rFonts w:eastAsia="標楷體"/>
          <w:szCs w:val="24"/>
          <w:vertAlign w:val="superscript"/>
        </w:rPr>
        <w:t>）</w:t>
      </w:r>
      <w:r w:rsidR="002A55ED" w:rsidRPr="00371059">
        <w:rPr>
          <w:rFonts w:eastAsia="標楷體"/>
          <w:szCs w:val="24"/>
        </w:rPr>
        <w:t>宿命知無量</w:t>
      </w:r>
      <w:r w:rsidR="00A446F6" w:rsidRPr="00371059">
        <w:rPr>
          <w:rStyle w:val="a3"/>
          <w:rFonts w:eastAsia="標楷體"/>
          <w:szCs w:val="24"/>
        </w:rPr>
        <w:footnoteReference w:id="41"/>
      </w:r>
      <w:r w:rsidR="003D1CDE" w:rsidRPr="00371059">
        <w:rPr>
          <w:rFonts w:eastAsia="標楷體"/>
          <w:szCs w:val="24"/>
        </w:rPr>
        <w:t>、</w:t>
      </w:r>
      <w:r w:rsidRPr="00371059">
        <w:rPr>
          <w:rFonts w:eastAsia="標楷體"/>
          <w:szCs w:val="24"/>
          <w:vertAlign w:val="superscript"/>
        </w:rPr>
        <w:t>（</w:t>
      </w:r>
      <w:r w:rsidRPr="00371059">
        <w:rPr>
          <w:rFonts w:eastAsia="標楷體"/>
          <w:szCs w:val="24"/>
          <w:vertAlign w:val="superscript"/>
        </w:rPr>
        <w:t>38</w:t>
      </w:r>
      <w:r w:rsidRPr="00371059">
        <w:rPr>
          <w:rFonts w:eastAsia="標楷體"/>
          <w:szCs w:val="24"/>
          <w:vertAlign w:val="superscript"/>
        </w:rPr>
        <w:t>）</w:t>
      </w:r>
      <w:r w:rsidR="002A55ED" w:rsidRPr="00371059">
        <w:rPr>
          <w:rFonts w:eastAsia="標楷體"/>
          <w:szCs w:val="24"/>
        </w:rPr>
        <w:t>天眼見無邊</w:t>
      </w:r>
      <w:r w:rsidR="004C41D8" w:rsidRPr="00371059">
        <w:rPr>
          <w:rFonts w:eastAsia="標楷體"/>
          <w:szCs w:val="24"/>
        </w:rPr>
        <w:t>，</w:t>
      </w:r>
      <w:r w:rsidR="002A55ED" w:rsidRPr="00371059">
        <w:rPr>
          <w:rFonts w:eastAsia="標楷體"/>
          <w:szCs w:val="24"/>
        </w:rPr>
        <w:t>一切人天中</w:t>
      </w:r>
      <w:r w:rsidR="00655DC2" w:rsidRPr="00371059">
        <w:rPr>
          <w:rStyle w:val="a3"/>
          <w:rFonts w:eastAsia="標楷體"/>
          <w:szCs w:val="24"/>
        </w:rPr>
        <w:footnoteReference w:id="42"/>
      </w:r>
      <w:r w:rsidRPr="00371059">
        <w:rPr>
          <w:rFonts w:eastAsia="標楷體"/>
          <w:szCs w:val="24"/>
        </w:rPr>
        <w:t>，</w:t>
      </w:r>
      <w:r w:rsidR="002A55ED" w:rsidRPr="00371059">
        <w:rPr>
          <w:rFonts w:eastAsia="標楷體"/>
          <w:szCs w:val="24"/>
        </w:rPr>
        <w:t>無能知其限</w:t>
      </w:r>
      <w:r w:rsidRPr="00371059">
        <w:rPr>
          <w:rFonts w:eastAsia="標楷體"/>
          <w:szCs w:val="24"/>
        </w:rPr>
        <w:t>。</w:t>
      </w:r>
      <w:r w:rsidR="00A446F6" w:rsidRPr="00371059">
        <w:rPr>
          <w:rStyle w:val="a3"/>
          <w:rFonts w:eastAsia="標楷體"/>
          <w:szCs w:val="24"/>
        </w:rPr>
        <w:footnoteReference w:id="43"/>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39</w:t>
      </w:r>
      <w:r w:rsidRPr="00371059">
        <w:rPr>
          <w:rFonts w:eastAsia="標楷體"/>
          <w:szCs w:val="24"/>
          <w:vertAlign w:val="superscript"/>
        </w:rPr>
        <w:t>）</w:t>
      </w:r>
      <w:r w:rsidR="002A55ED" w:rsidRPr="00371059">
        <w:rPr>
          <w:rFonts w:eastAsia="標楷體"/>
          <w:szCs w:val="24"/>
        </w:rPr>
        <w:t>住金剛三昧</w:t>
      </w:r>
      <w:r w:rsidRPr="00371059">
        <w:rPr>
          <w:rFonts w:eastAsia="標楷體"/>
          <w:szCs w:val="24"/>
        </w:rPr>
        <w:t>，</w:t>
      </w:r>
      <w:r w:rsidR="002A55ED" w:rsidRPr="00371059">
        <w:rPr>
          <w:rFonts w:eastAsia="標楷體"/>
          <w:szCs w:val="24"/>
        </w:rPr>
        <w:t>滅煩惱及氣</w:t>
      </w:r>
      <w:r w:rsidR="007E43A1" w:rsidRPr="00371059">
        <w:rPr>
          <w:rFonts w:eastAsia="標楷體"/>
          <w:szCs w:val="24"/>
        </w:rPr>
        <w:t>，</w:t>
      </w:r>
      <w:r w:rsidR="002A55ED" w:rsidRPr="00371059">
        <w:rPr>
          <w:rFonts w:eastAsia="標楷體"/>
          <w:szCs w:val="24"/>
        </w:rPr>
        <w:t>又知人漏盡</w:t>
      </w:r>
      <w:r w:rsidRPr="00371059">
        <w:rPr>
          <w:rFonts w:eastAsia="標楷體"/>
          <w:szCs w:val="24"/>
        </w:rPr>
        <w:t>，</w:t>
      </w:r>
      <w:r w:rsidR="002A55ED" w:rsidRPr="00371059">
        <w:rPr>
          <w:rFonts w:eastAsia="標楷體"/>
          <w:szCs w:val="24"/>
        </w:rPr>
        <w:t>故名漏盡力</w:t>
      </w:r>
      <w:r w:rsidRPr="00371059">
        <w:rPr>
          <w:rFonts w:eastAsia="標楷體"/>
          <w:szCs w:val="24"/>
        </w:rPr>
        <w:t>。</w:t>
      </w:r>
      <w:r w:rsidR="005761E7" w:rsidRPr="00371059">
        <w:rPr>
          <w:rStyle w:val="a3"/>
          <w:rFonts w:eastAsia="標楷體"/>
          <w:szCs w:val="24"/>
        </w:rPr>
        <w:footnoteReference w:id="44"/>
      </w:r>
    </w:p>
    <w:p w:rsidR="002A55ED" w:rsidRPr="00371059" w:rsidRDefault="00297EBC" w:rsidP="00544A6E">
      <w:pPr>
        <w:overflowPunct w:val="0"/>
        <w:ind w:leftChars="50" w:left="120"/>
        <w:jc w:val="both"/>
        <w:rPr>
          <w:rFonts w:eastAsia="標楷體"/>
          <w:szCs w:val="24"/>
        </w:rPr>
      </w:pPr>
      <w:r w:rsidRPr="00371059">
        <w:rPr>
          <w:rFonts w:eastAsia="標楷體"/>
          <w:szCs w:val="24"/>
          <w:vertAlign w:val="superscript"/>
        </w:rPr>
        <w:t>（</w:t>
      </w:r>
      <w:r w:rsidRPr="00371059">
        <w:rPr>
          <w:rFonts w:eastAsia="標楷體"/>
          <w:szCs w:val="24"/>
          <w:vertAlign w:val="superscript"/>
        </w:rPr>
        <w:t>40</w:t>
      </w:r>
      <w:r w:rsidRPr="00371059">
        <w:rPr>
          <w:rFonts w:eastAsia="標楷體"/>
          <w:szCs w:val="24"/>
          <w:vertAlign w:val="superscript"/>
        </w:rPr>
        <w:t>）</w:t>
      </w:r>
      <w:r w:rsidR="002A55ED" w:rsidRPr="00371059">
        <w:rPr>
          <w:rFonts w:eastAsia="標楷體"/>
          <w:szCs w:val="24"/>
        </w:rPr>
        <w:t>煩惱</w:t>
      </w:r>
      <w:r w:rsidR="009849B0" w:rsidRPr="00371059">
        <w:rPr>
          <w:rFonts w:eastAsia="標楷體" w:hint="eastAsia"/>
          <w:szCs w:val="24"/>
        </w:rPr>
        <w:t>、</w:t>
      </w:r>
      <w:r w:rsidR="002A55ED" w:rsidRPr="00371059">
        <w:rPr>
          <w:rFonts w:eastAsia="標楷體"/>
          <w:szCs w:val="24"/>
        </w:rPr>
        <w:t>諸禪障</w:t>
      </w:r>
      <w:r w:rsidRPr="00371059">
        <w:rPr>
          <w:rFonts w:eastAsia="標楷體"/>
          <w:szCs w:val="24"/>
        </w:rPr>
        <w:t>、</w:t>
      </w:r>
      <w:r w:rsidR="002A55ED" w:rsidRPr="00371059">
        <w:rPr>
          <w:rFonts w:eastAsia="標楷體"/>
          <w:szCs w:val="24"/>
        </w:rPr>
        <w:t>一切法障礙</w:t>
      </w:r>
      <w:r w:rsidRPr="00371059">
        <w:rPr>
          <w:rFonts w:eastAsia="標楷體"/>
          <w:szCs w:val="24"/>
        </w:rPr>
        <w:t>，</w:t>
      </w:r>
      <w:r w:rsidR="002A55ED" w:rsidRPr="00371059">
        <w:rPr>
          <w:rFonts w:eastAsia="標楷體"/>
          <w:szCs w:val="24"/>
        </w:rPr>
        <w:t>三礙得解脫</w:t>
      </w:r>
      <w:r w:rsidRPr="00371059">
        <w:rPr>
          <w:rFonts w:eastAsia="標楷體"/>
          <w:szCs w:val="24"/>
        </w:rPr>
        <w:t>，</w:t>
      </w:r>
      <w:r w:rsidR="002A55ED" w:rsidRPr="00371059">
        <w:rPr>
          <w:rFonts w:eastAsia="標楷體"/>
          <w:szCs w:val="24"/>
        </w:rPr>
        <w:t>號無礙解脫</w:t>
      </w:r>
      <w:r w:rsidRPr="00371059">
        <w:rPr>
          <w:rFonts w:eastAsia="標楷體"/>
          <w:szCs w:val="24"/>
        </w:rPr>
        <w:t>。</w:t>
      </w:r>
      <w:r w:rsidR="00EE5649" w:rsidRPr="00371059">
        <w:rPr>
          <w:rStyle w:val="a3"/>
          <w:rFonts w:eastAsia="標楷體"/>
          <w:szCs w:val="24"/>
        </w:rPr>
        <w:footnoteReference w:id="45"/>
      </w:r>
    </w:p>
    <w:p w:rsidR="00854679" w:rsidRPr="00371059" w:rsidRDefault="00854679" w:rsidP="00544A6E">
      <w:pPr>
        <w:overflowPunct w:val="0"/>
        <w:spacing w:beforeLines="30" w:before="108"/>
        <w:ind w:leftChars="50" w:left="120"/>
        <w:jc w:val="both"/>
        <w:outlineLvl w:val="1"/>
        <w:rPr>
          <w:rFonts w:eastAsia="標楷體"/>
          <w:sz w:val="20"/>
        </w:rPr>
      </w:pPr>
      <w:r w:rsidRPr="00371059">
        <w:rPr>
          <w:b/>
          <w:sz w:val="20"/>
          <w:bdr w:val="single" w:sz="4" w:space="0" w:color="auto"/>
        </w:rPr>
        <w:t>（</w:t>
      </w:r>
      <w:r w:rsidRPr="00371059">
        <w:rPr>
          <w:rFonts w:hint="eastAsia"/>
          <w:b/>
          <w:sz w:val="20"/>
          <w:bdr w:val="single" w:sz="4" w:space="0" w:color="auto"/>
        </w:rPr>
        <w:t>參</w:t>
      </w:r>
      <w:r w:rsidRPr="00371059">
        <w:rPr>
          <w:b/>
          <w:sz w:val="20"/>
          <w:bdr w:val="single" w:sz="4" w:space="0" w:color="auto"/>
        </w:rPr>
        <w:t>）</w:t>
      </w:r>
      <w:r w:rsidRPr="00371059">
        <w:rPr>
          <w:rFonts w:hint="eastAsia"/>
          <w:b/>
          <w:sz w:val="20"/>
          <w:bdr w:val="single" w:sz="4" w:space="0" w:color="auto"/>
        </w:rPr>
        <w:t>結</w:t>
      </w:r>
      <w:r w:rsidR="004C41D8" w:rsidRPr="00371059">
        <w:rPr>
          <w:rFonts w:hint="eastAsia"/>
          <w:b/>
          <w:sz w:val="20"/>
          <w:bdr w:val="single" w:sz="4" w:space="0" w:color="auto"/>
        </w:rPr>
        <w:t>讚</w:t>
      </w:r>
    </w:p>
    <w:p w:rsidR="002A55ED" w:rsidRPr="00371059" w:rsidRDefault="002A55ED" w:rsidP="00544A6E">
      <w:pPr>
        <w:overflowPunct w:val="0"/>
        <w:ind w:leftChars="50" w:left="120"/>
        <w:jc w:val="both"/>
        <w:rPr>
          <w:rFonts w:eastAsia="標楷體"/>
          <w:szCs w:val="24"/>
        </w:rPr>
      </w:pPr>
      <w:r w:rsidRPr="00371059">
        <w:rPr>
          <w:rFonts w:eastAsia="標楷體"/>
          <w:szCs w:val="24"/>
        </w:rPr>
        <w:t>四十不共法</w:t>
      </w:r>
      <w:r w:rsidR="00297EBC" w:rsidRPr="00371059">
        <w:rPr>
          <w:rFonts w:eastAsia="標楷體"/>
          <w:szCs w:val="24"/>
        </w:rPr>
        <w:t>，</w:t>
      </w:r>
      <w:r w:rsidRPr="00371059">
        <w:rPr>
          <w:rFonts w:eastAsia="標楷體"/>
          <w:szCs w:val="24"/>
        </w:rPr>
        <w:t>功德不可量</w:t>
      </w:r>
      <w:r w:rsidR="00297EBC" w:rsidRPr="00371059">
        <w:rPr>
          <w:rFonts w:eastAsia="標楷體"/>
          <w:szCs w:val="24"/>
        </w:rPr>
        <w:t>，</w:t>
      </w:r>
      <w:r w:rsidRPr="00371059">
        <w:rPr>
          <w:rFonts w:eastAsia="標楷體"/>
          <w:szCs w:val="24"/>
        </w:rPr>
        <w:t>無能廣說者</w:t>
      </w:r>
      <w:r w:rsidR="00297EBC" w:rsidRPr="00371059">
        <w:rPr>
          <w:rFonts w:eastAsia="標楷體"/>
          <w:szCs w:val="24"/>
        </w:rPr>
        <w:t>，</w:t>
      </w:r>
      <w:r w:rsidRPr="00371059">
        <w:rPr>
          <w:rFonts w:eastAsia="標楷體"/>
          <w:szCs w:val="24"/>
        </w:rPr>
        <w:t>我已略說竟</w:t>
      </w:r>
      <w:r w:rsidR="00297EBC" w:rsidRPr="00371059">
        <w:rPr>
          <w:rFonts w:eastAsia="標楷體"/>
          <w:szCs w:val="24"/>
        </w:rPr>
        <w:t>。</w:t>
      </w:r>
    </w:p>
    <w:p w:rsidR="002A55ED" w:rsidRPr="00371059" w:rsidRDefault="002A55ED" w:rsidP="00544A6E">
      <w:pPr>
        <w:overflowPunct w:val="0"/>
        <w:ind w:leftChars="50" w:left="120"/>
        <w:jc w:val="both"/>
        <w:rPr>
          <w:rFonts w:eastAsia="標楷體"/>
          <w:szCs w:val="24"/>
        </w:rPr>
      </w:pPr>
      <w:r w:rsidRPr="00371059">
        <w:rPr>
          <w:rFonts w:eastAsia="標楷體"/>
          <w:szCs w:val="24"/>
        </w:rPr>
        <w:t>世尊若一劫</w:t>
      </w:r>
      <w:r w:rsidR="00297EBC" w:rsidRPr="00371059">
        <w:rPr>
          <w:rFonts w:eastAsia="標楷體"/>
          <w:szCs w:val="24"/>
        </w:rPr>
        <w:t>，</w:t>
      </w:r>
      <w:r w:rsidRPr="00371059">
        <w:rPr>
          <w:rFonts w:eastAsia="標楷體"/>
          <w:szCs w:val="24"/>
        </w:rPr>
        <w:t>稱說此佛法</w:t>
      </w:r>
      <w:r w:rsidR="00297EBC" w:rsidRPr="00371059">
        <w:rPr>
          <w:rFonts w:eastAsia="標楷體"/>
          <w:szCs w:val="24"/>
        </w:rPr>
        <w:t>，</w:t>
      </w:r>
      <w:r w:rsidRPr="00371059">
        <w:rPr>
          <w:rFonts w:eastAsia="標楷體"/>
          <w:szCs w:val="24"/>
        </w:rPr>
        <w:t>猶尚不可</w:t>
      </w:r>
      <w:r w:rsidR="00655DC2" w:rsidRPr="00371059">
        <w:rPr>
          <w:rStyle w:val="a3"/>
          <w:rFonts w:eastAsia="標楷體"/>
          <w:szCs w:val="24"/>
        </w:rPr>
        <w:footnoteReference w:id="46"/>
      </w:r>
      <w:r w:rsidRPr="00371059">
        <w:rPr>
          <w:rFonts w:eastAsia="標楷體"/>
          <w:szCs w:val="24"/>
        </w:rPr>
        <w:t>盡</w:t>
      </w:r>
      <w:r w:rsidR="00297EBC" w:rsidRPr="00371059">
        <w:rPr>
          <w:rFonts w:eastAsia="標楷體"/>
          <w:szCs w:val="24"/>
        </w:rPr>
        <w:t>，</w:t>
      </w:r>
      <w:r w:rsidRPr="00371059">
        <w:rPr>
          <w:rFonts w:eastAsia="標楷體"/>
          <w:szCs w:val="24"/>
        </w:rPr>
        <w:t>況我無此智</w:t>
      </w:r>
      <w:r w:rsidR="005761E7" w:rsidRPr="00371059">
        <w:rPr>
          <w:rFonts w:eastAsia="標楷體"/>
          <w:szCs w:val="24"/>
        </w:rPr>
        <w:t>！</w:t>
      </w:r>
    </w:p>
    <w:p w:rsidR="00721EA2" w:rsidRPr="00371059" w:rsidRDefault="00F748B7" w:rsidP="00544A6E">
      <w:pPr>
        <w:overflowPunct w:val="0"/>
        <w:spacing w:beforeLines="30" w:before="108"/>
        <w:jc w:val="both"/>
        <w:outlineLvl w:val="0"/>
        <w:rPr>
          <w:rFonts w:ascii="新細明體" w:hAnsi="新細明體"/>
          <w:b/>
          <w:sz w:val="20"/>
          <w:bdr w:val="single" w:sz="4" w:space="0" w:color="auto"/>
        </w:rPr>
      </w:pPr>
      <w:r w:rsidRPr="00371059">
        <w:rPr>
          <w:rFonts w:ascii="新細明體" w:hAnsi="新細明體" w:hint="eastAsia"/>
          <w:b/>
          <w:sz w:val="20"/>
          <w:bdr w:val="single" w:sz="4" w:space="0" w:color="auto"/>
        </w:rPr>
        <w:t>貳</w:t>
      </w:r>
      <w:r w:rsidR="008258F6" w:rsidRPr="00371059">
        <w:rPr>
          <w:rFonts w:ascii="新細明體" w:hAnsi="新細明體" w:hint="eastAsia"/>
          <w:b/>
          <w:sz w:val="20"/>
          <w:bdr w:val="single" w:sz="4" w:space="0" w:color="auto"/>
        </w:rPr>
        <w:t>、</w:t>
      </w:r>
      <w:r w:rsidR="004C41D8" w:rsidRPr="00371059">
        <w:rPr>
          <w:rFonts w:ascii="新細明體" w:hAnsi="新細明體" w:hint="eastAsia"/>
          <w:b/>
          <w:sz w:val="20"/>
          <w:bdr w:val="single" w:sz="4" w:space="0" w:color="auto"/>
        </w:rPr>
        <w:t>以</w:t>
      </w:r>
      <w:r w:rsidR="00C82896" w:rsidRPr="00371059">
        <w:rPr>
          <w:rFonts w:ascii="新細明體" w:hAnsi="新細明體"/>
          <w:b/>
          <w:sz w:val="20"/>
          <w:bdr w:val="single" w:sz="4" w:space="0" w:color="auto"/>
        </w:rPr>
        <w:t>偈讚</w:t>
      </w:r>
      <w:r w:rsidR="004C41D8" w:rsidRPr="00371059">
        <w:rPr>
          <w:rFonts w:ascii="新細明體" w:hAnsi="新細明體"/>
          <w:b/>
          <w:sz w:val="20"/>
          <w:bdr w:val="single" w:sz="4" w:space="0" w:color="auto"/>
        </w:rPr>
        <w:t>佛</w:t>
      </w:r>
      <w:r w:rsidR="00C82896" w:rsidRPr="00371059">
        <w:rPr>
          <w:rFonts w:ascii="新細明體" w:hAnsi="新細明體"/>
          <w:b/>
          <w:sz w:val="20"/>
          <w:bdr w:val="single" w:sz="4" w:space="0" w:color="auto"/>
        </w:rPr>
        <w:t>四功德勝處</w:t>
      </w:r>
    </w:p>
    <w:p w:rsidR="00451A38" w:rsidRPr="00371059" w:rsidRDefault="008258F6" w:rsidP="00544A6E">
      <w:pPr>
        <w:pStyle w:val="a6"/>
        <w:tabs>
          <w:tab w:val="left" w:pos="1310"/>
        </w:tabs>
        <w:overflowPunct w:val="0"/>
        <w:ind w:leftChars="50" w:left="120"/>
        <w:jc w:val="both"/>
        <w:outlineLvl w:val="1"/>
        <w:rPr>
          <w:rFonts w:ascii="Times New Roman" w:eastAsia="標楷體" w:hAnsi="Times New Roman" w:cs="Times New Roman"/>
          <w:sz w:val="20"/>
          <w:szCs w:val="20"/>
          <w:bdr w:val="single" w:sz="4" w:space="0" w:color="auto"/>
        </w:rPr>
      </w:pPr>
      <w:r w:rsidRPr="00371059">
        <w:rPr>
          <w:rFonts w:ascii="新細明體" w:eastAsia="新細明體" w:hAnsi="新細明體" w:cs="Times New Roman"/>
          <w:b/>
          <w:sz w:val="20"/>
          <w:szCs w:val="20"/>
          <w:bdr w:val="single" w:sz="4" w:space="0" w:color="auto"/>
        </w:rPr>
        <w:t>（</w:t>
      </w:r>
      <w:r w:rsidRPr="00371059">
        <w:rPr>
          <w:rFonts w:ascii="新細明體" w:eastAsia="新細明體" w:hAnsi="新細明體" w:cs="Times New Roman" w:hint="eastAsia"/>
          <w:b/>
          <w:sz w:val="20"/>
          <w:szCs w:val="20"/>
          <w:bdr w:val="single" w:sz="4" w:space="0" w:color="auto"/>
        </w:rPr>
        <w:t>壹</w:t>
      </w:r>
      <w:r w:rsidR="00057920" w:rsidRPr="00371059">
        <w:rPr>
          <w:rFonts w:ascii="新細明體" w:eastAsia="新細明體" w:hAnsi="新細明體" w:cs="Times New Roman"/>
          <w:b/>
          <w:sz w:val="20"/>
          <w:szCs w:val="20"/>
          <w:bdr w:val="single" w:sz="4" w:space="0" w:color="auto"/>
        </w:rPr>
        <w:t>）</w:t>
      </w:r>
      <w:r w:rsidR="00451A38" w:rsidRPr="00371059">
        <w:rPr>
          <w:rFonts w:ascii="新細明體" w:eastAsia="新細明體" w:hAnsi="新細明體" w:cs="Times New Roman"/>
          <w:b/>
          <w:sz w:val="20"/>
          <w:szCs w:val="20"/>
          <w:bdr w:val="single" w:sz="4" w:space="0" w:color="auto"/>
        </w:rPr>
        <w:t>略</w:t>
      </w:r>
      <w:r w:rsidR="00057920" w:rsidRPr="00371059">
        <w:rPr>
          <w:rFonts w:ascii="新細明體" w:eastAsia="新細明體" w:hAnsi="新細明體" w:cs="Times New Roman"/>
          <w:b/>
          <w:sz w:val="20"/>
          <w:szCs w:val="20"/>
          <w:bdr w:val="single" w:sz="4" w:space="0" w:color="auto"/>
        </w:rPr>
        <w:t>讚</w:t>
      </w:r>
      <w:r w:rsidR="00451A38" w:rsidRPr="00371059">
        <w:rPr>
          <w:rFonts w:ascii="新細明體" w:eastAsia="新細明體" w:hAnsi="新細明體" w:cs="Times New Roman"/>
          <w:b/>
          <w:sz w:val="20"/>
          <w:szCs w:val="20"/>
          <w:bdr w:val="single" w:sz="4" w:space="0" w:color="auto"/>
        </w:rPr>
        <w:t>四功德</w:t>
      </w:r>
      <w:r w:rsidR="005A626D" w:rsidRPr="00371059">
        <w:rPr>
          <w:rFonts w:ascii="新細明體" w:eastAsia="新細明體" w:hAnsi="新細明體" w:cs="Times New Roman"/>
          <w:b/>
          <w:sz w:val="20"/>
          <w:szCs w:val="20"/>
          <w:bdr w:val="single" w:sz="4" w:space="0" w:color="auto"/>
        </w:rPr>
        <w:t>勝</w:t>
      </w:r>
      <w:r w:rsidR="00451A38" w:rsidRPr="00371059">
        <w:rPr>
          <w:rFonts w:ascii="新細明體" w:eastAsia="新細明體" w:hAnsi="新細明體" w:cs="Times New Roman"/>
          <w:b/>
          <w:sz w:val="20"/>
          <w:szCs w:val="20"/>
          <w:bdr w:val="single" w:sz="4" w:space="0" w:color="auto"/>
        </w:rPr>
        <w:t>處</w:t>
      </w:r>
    </w:p>
    <w:p w:rsidR="002A55ED" w:rsidRPr="00371059" w:rsidRDefault="002A55ED" w:rsidP="00544A6E">
      <w:pPr>
        <w:overflowPunct w:val="0"/>
        <w:ind w:leftChars="50" w:left="120"/>
        <w:jc w:val="both"/>
        <w:rPr>
          <w:rFonts w:eastAsia="標楷體"/>
        </w:rPr>
      </w:pPr>
      <w:r w:rsidRPr="00371059">
        <w:rPr>
          <w:rFonts w:eastAsia="標楷體"/>
        </w:rPr>
        <w:t>世尊大慈蔭</w:t>
      </w:r>
      <w:r w:rsidR="00655DC2" w:rsidRPr="00371059">
        <w:rPr>
          <w:rStyle w:val="a3"/>
          <w:rFonts w:eastAsia="標楷體"/>
        </w:rPr>
        <w:footnoteReference w:id="47"/>
      </w:r>
      <w:r w:rsidR="007E43A1" w:rsidRPr="00371059">
        <w:rPr>
          <w:rFonts w:eastAsia="標楷體"/>
        </w:rPr>
        <w:t>，</w:t>
      </w:r>
      <w:r w:rsidRPr="00371059">
        <w:rPr>
          <w:rFonts w:eastAsia="標楷體"/>
        </w:rPr>
        <w:t>無量業善集</w:t>
      </w:r>
      <w:r w:rsidR="00721EA2" w:rsidRPr="00371059">
        <w:rPr>
          <w:rFonts w:eastAsia="標楷體"/>
        </w:rPr>
        <w:t>，</w:t>
      </w:r>
      <w:r w:rsidRPr="00371059">
        <w:rPr>
          <w:rFonts w:eastAsia="標楷體"/>
        </w:rPr>
        <w:t>四功德處</w:t>
      </w:r>
      <w:r w:rsidR="00317E4B" w:rsidRPr="00371059">
        <w:rPr>
          <w:rStyle w:val="a3"/>
          <w:rFonts w:eastAsia="標楷體"/>
        </w:rPr>
        <w:footnoteReference w:id="48"/>
      </w:r>
      <w:r w:rsidRPr="00371059">
        <w:rPr>
          <w:rFonts w:eastAsia="標楷體"/>
        </w:rPr>
        <w:t>故</w:t>
      </w:r>
      <w:r w:rsidR="00721EA2" w:rsidRPr="00371059">
        <w:rPr>
          <w:rFonts w:eastAsia="標楷體"/>
        </w:rPr>
        <w:t>，</w:t>
      </w:r>
      <w:r w:rsidRPr="00371059">
        <w:rPr>
          <w:rFonts w:eastAsia="標楷體"/>
        </w:rPr>
        <w:t>得佛無量法</w:t>
      </w:r>
      <w:r w:rsidR="00721EA2" w:rsidRPr="00371059">
        <w:rPr>
          <w:rFonts w:eastAsia="標楷體"/>
        </w:rPr>
        <w:t>。</w:t>
      </w:r>
    </w:p>
    <w:p w:rsidR="002A55ED" w:rsidRPr="00371059" w:rsidRDefault="002A55ED" w:rsidP="00544A6E">
      <w:pPr>
        <w:overflowPunct w:val="0"/>
        <w:ind w:leftChars="50" w:left="120"/>
        <w:jc w:val="both"/>
        <w:rPr>
          <w:rFonts w:eastAsia="標楷體"/>
        </w:rPr>
      </w:pPr>
      <w:r w:rsidRPr="00371059">
        <w:rPr>
          <w:rFonts w:eastAsia="標楷體"/>
        </w:rPr>
        <w:lastRenderedPageBreak/>
        <w:t>世尊所稱說</w:t>
      </w:r>
      <w:r w:rsidR="00721EA2" w:rsidRPr="00371059">
        <w:rPr>
          <w:rFonts w:eastAsia="標楷體"/>
        </w:rPr>
        <w:t>，</w:t>
      </w:r>
      <w:r w:rsidRPr="00371059">
        <w:rPr>
          <w:rFonts w:eastAsia="標楷體"/>
        </w:rPr>
        <w:t>四功德勝處</w:t>
      </w:r>
      <w:r w:rsidR="00721EA2" w:rsidRPr="00371059">
        <w:rPr>
          <w:rFonts w:eastAsia="標楷體"/>
        </w:rPr>
        <w:t>，</w:t>
      </w:r>
      <w:r w:rsidR="00DD2875" w:rsidRPr="00371059">
        <w:rPr>
          <w:rFonts w:eastAsia="標楷體"/>
          <w:sz w:val="22"/>
          <w:szCs w:val="22"/>
          <w:shd w:val="pct15" w:color="auto" w:fill="FFFFFF"/>
        </w:rPr>
        <w:t>（</w:t>
      </w:r>
      <w:smartTag w:uri="urn:schemas-microsoft-com:office:smarttags" w:element="chmetcnv">
        <w:smartTagPr>
          <w:attr w:name="TCSC" w:val="0"/>
          <w:attr w:name="NumberType" w:val="1"/>
          <w:attr w:name="Negative" w:val="False"/>
          <w:attr w:name="HasSpace" w:val="False"/>
          <w:attr w:name="SourceValue" w:val="84"/>
          <w:attr w:name="UnitName" w:val="C"/>
        </w:smartTagPr>
        <w:r w:rsidR="00DD2875" w:rsidRPr="00371059">
          <w:rPr>
            <w:rFonts w:eastAsia="標楷體"/>
            <w:sz w:val="22"/>
            <w:szCs w:val="22"/>
            <w:shd w:val="pct15" w:color="auto" w:fill="FFFFFF"/>
          </w:rPr>
          <w:t>84c</w:t>
        </w:r>
      </w:smartTag>
      <w:r w:rsidR="00DD2875" w:rsidRPr="00371059">
        <w:rPr>
          <w:rFonts w:eastAsia="標楷體"/>
          <w:sz w:val="22"/>
          <w:szCs w:val="22"/>
          <w:shd w:val="pct15" w:color="auto" w:fill="FFFFFF"/>
        </w:rPr>
        <w:t>）</w:t>
      </w:r>
      <w:r w:rsidRPr="00371059">
        <w:rPr>
          <w:rFonts w:eastAsia="標楷體"/>
        </w:rPr>
        <w:t>我今還以此</w:t>
      </w:r>
      <w:r w:rsidR="00721EA2" w:rsidRPr="00371059">
        <w:rPr>
          <w:rFonts w:eastAsia="標楷體"/>
        </w:rPr>
        <w:t>，</w:t>
      </w:r>
      <w:r w:rsidRPr="00371059">
        <w:rPr>
          <w:rFonts w:eastAsia="標楷體"/>
        </w:rPr>
        <w:t>稱讚於如來</w:t>
      </w:r>
      <w:r w:rsidR="00721EA2" w:rsidRPr="00371059">
        <w:rPr>
          <w:rFonts w:eastAsia="標楷體"/>
        </w:rPr>
        <w:t>。</w:t>
      </w:r>
    </w:p>
    <w:p w:rsidR="00AC4385" w:rsidRPr="00371059" w:rsidRDefault="00AC4385" w:rsidP="00544A6E">
      <w:pPr>
        <w:overflowPunct w:val="0"/>
        <w:ind w:leftChars="50" w:left="120"/>
        <w:jc w:val="both"/>
        <w:rPr>
          <w:rFonts w:eastAsia="標楷體"/>
        </w:rPr>
      </w:pPr>
      <w:r w:rsidRPr="00371059">
        <w:rPr>
          <w:rFonts w:eastAsia="標楷體"/>
        </w:rPr>
        <w:t>三十二相</w:t>
      </w:r>
      <w:r w:rsidR="00691A4D" w:rsidRPr="00371059">
        <w:rPr>
          <w:rStyle w:val="a3"/>
          <w:rFonts w:eastAsia="標楷體"/>
        </w:rPr>
        <w:footnoteReference w:id="49"/>
      </w:r>
      <w:r w:rsidRPr="00371059">
        <w:rPr>
          <w:rFonts w:eastAsia="標楷體"/>
        </w:rPr>
        <w:t>具，相有百福德</w:t>
      </w:r>
      <w:r w:rsidR="00544A6E" w:rsidRPr="00371059">
        <w:rPr>
          <w:rStyle w:val="a3"/>
          <w:rFonts w:eastAsia="標楷體"/>
        </w:rPr>
        <w:footnoteReference w:id="50"/>
      </w:r>
      <w:r w:rsidRPr="00371059">
        <w:rPr>
          <w:rFonts w:eastAsia="標楷體"/>
        </w:rPr>
        <w:t>，八十種妙好</w:t>
      </w:r>
      <w:r w:rsidR="0008273A" w:rsidRPr="00371059">
        <w:rPr>
          <w:rStyle w:val="a3"/>
          <w:rFonts w:eastAsia="標楷體"/>
        </w:rPr>
        <w:footnoteReference w:id="51"/>
      </w:r>
      <w:r w:rsidRPr="00371059">
        <w:rPr>
          <w:rFonts w:eastAsia="標楷體"/>
        </w:rPr>
        <w:t>，三界誰能有</w:t>
      </w:r>
      <w:r w:rsidR="00B17935" w:rsidRPr="00371059">
        <w:rPr>
          <w:rFonts w:eastAsia="標楷體"/>
        </w:rPr>
        <w:t>？</w:t>
      </w:r>
    </w:p>
    <w:p w:rsidR="00AC4385" w:rsidRPr="00371059" w:rsidRDefault="00AC4385" w:rsidP="00544A6E">
      <w:pPr>
        <w:overflowPunct w:val="0"/>
        <w:ind w:leftChars="50" w:left="120"/>
        <w:jc w:val="both"/>
        <w:rPr>
          <w:rFonts w:eastAsia="標楷體"/>
        </w:rPr>
      </w:pPr>
      <w:r w:rsidRPr="00371059">
        <w:rPr>
          <w:rFonts w:eastAsia="標楷體"/>
          <w:szCs w:val="24"/>
        </w:rPr>
        <w:t>三千</w:t>
      </w:r>
      <w:r w:rsidRPr="00371059">
        <w:rPr>
          <w:rFonts w:eastAsia="標楷體"/>
        </w:rPr>
        <w:t>大千界，眾生所有福，果報為百倍，相有如是德。</w:t>
      </w:r>
    </w:p>
    <w:p w:rsidR="00AC4385" w:rsidRPr="00371059" w:rsidRDefault="00AC4385" w:rsidP="00544A6E">
      <w:pPr>
        <w:overflowPunct w:val="0"/>
        <w:ind w:leftChars="50" w:left="120"/>
        <w:jc w:val="both"/>
        <w:rPr>
          <w:rFonts w:eastAsia="標楷體"/>
        </w:rPr>
      </w:pPr>
      <w:r w:rsidRPr="00371059">
        <w:rPr>
          <w:rFonts w:eastAsia="標楷體"/>
        </w:rPr>
        <w:t>如此諸福德，并及其果報，復以為百倍，成一白毫相。</w:t>
      </w:r>
    </w:p>
    <w:p w:rsidR="00AC4385" w:rsidRPr="00371059" w:rsidRDefault="00AC4385" w:rsidP="00544A6E">
      <w:pPr>
        <w:overflowPunct w:val="0"/>
        <w:ind w:leftChars="50" w:left="120"/>
        <w:jc w:val="both"/>
        <w:rPr>
          <w:rFonts w:eastAsia="標楷體"/>
        </w:rPr>
      </w:pPr>
      <w:r w:rsidRPr="00371059">
        <w:rPr>
          <w:rFonts w:eastAsia="標楷體"/>
        </w:rPr>
        <w:t>三十相一一，福德及果報，復以為千倍，成一肉髻相。</w:t>
      </w:r>
    </w:p>
    <w:p w:rsidR="00AC4385" w:rsidRPr="00371059" w:rsidRDefault="00AC4385" w:rsidP="00544A6E">
      <w:pPr>
        <w:overflowPunct w:val="0"/>
        <w:ind w:leftChars="50" w:left="120"/>
        <w:jc w:val="both"/>
        <w:rPr>
          <w:rFonts w:eastAsia="標楷體"/>
        </w:rPr>
      </w:pPr>
      <w:r w:rsidRPr="00371059">
        <w:rPr>
          <w:rFonts w:eastAsia="標楷體"/>
        </w:rPr>
        <w:t>世尊諸功德，不可得度量，如人以尺寸，量空不可盡。</w:t>
      </w:r>
    </w:p>
    <w:p w:rsidR="00AC4385" w:rsidRPr="00371059" w:rsidRDefault="00AC4385" w:rsidP="00544A6E">
      <w:pPr>
        <w:overflowPunct w:val="0"/>
        <w:ind w:leftChars="50" w:left="120"/>
        <w:jc w:val="both"/>
        <w:rPr>
          <w:rFonts w:eastAsia="標楷體"/>
        </w:rPr>
      </w:pPr>
      <w:r w:rsidRPr="00371059">
        <w:rPr>
          <w:rFonts w:eastAsia="標楷體"/>
        </w:rPr>
        <w:t>從初發大心，為度眾生故，堅心無量劫，是故成佛道。</w:t>
      </w:r>
    </w:p>
    <w:p w:rsidR="00AC4385" w:rsidRPr="00371059" w:rsidRDefault="00AC4385" w:rsidP="00544A6E">
      <w:pPr>
        <w:overflowPunct w:val="0"/>
        <w:ind w:leftChars="50" w:left="120"/>
        <w:jc w:val="both"/>
        <w:rPr>
          <w:rFonts w:eastAsia="標楷體"/>
        </w:rPr>
      </w:pPr>
      <w:r w:rsidRPr="00371059">
        <w:rPr>
          <w:rFonts w:eastAsia="標楷體"/>
        </w:rPr>
        <w:t>精勤欲成滿，如此之大願，無量劫數中，行諸難苦行。</w:t>
      </w:r>
    </w:p>
    <w:p w:rsidR="00057920" w:rsidRPr="00371059" w:rsidRDefault="00AC4385" w:rsidP="00544A6E">
      <w:pPr>
        <w:overflowPunct w:val="0"/>
        <w:ind w:leftChars="50" w:left="120"/>
        <w:jc w:val="both"/>
        <w:rPr>
          <w:rFonts w:eastAsia="標楷體"/>
        </w:rPr>
      </w:pPr>
      <w:r w:rsidRPr="00371059">
        <w:rPr>
          <w:rFonts w:eastAsia="標楷體"/>
        </w:rPr>
        <w:t>如諸往古佛，說四功德處，無量劫乃成，今得安住中。</w:t>
      </w:r>
    </w:p>
    <w:p w:rsidR="00317E4B" w:rsidRPr="00371059" w:rsidRDefault="00057920" w:rsidP="00C90128">
      <w:pPr>
        <w:overflowPunct w:val="0"/>
        <w:spacing w:beforeLines="30" w:before="108"/>
        <w:ind w:leftChars="50" w:left="120"/>
        <w:jc w:val="both"/>
        <w:outlineLvl w:val="1"/>
        <w:rPr>
          <w:rFonts w:ascii="新細明體" w:hAnsi="新細明體"/>
          <w:b/>
          <w:sz w:val="20"/>
          <w:bdr w:val="single" w:sz="4" w:space="0" w:color="auto"/>
        </w:rPr>
      </w:pPr>
      <w:r w:rsidRPr="00371059">
        <w:rPr>
          <w:rFonts w:ascii="新細明體" w:hAnsi="新細明體"/>
          <w:b/>
          <w:sz w:val="20"/>
          <w:bdr w:val="single" w:sz="4" w:space="0" w:color="auto"/>
        </w:rPr>
        <w:t>（</w:t>
      </w:r>
      <w:r w:rsidR="009C4343" w:rsidRPr="00371059">
        <w:rPr>
          <w:rFonts w:ascii="新細明體" w:hAnsi="新細明體" w:hint="eastAsia"/>
          <w:b/>
          <w:sz w:val="20"/>
          <w:bdr w:val="single" w:sz="4" w:space="0" w:color="auto"/>
        </w:rPr>
        <w:t>貳</w:t>
      </w:r>
      <w:r w:rsidRPr="00371059">
        <w:rPr>
          <w:rFonts w:ascii="新細明體" w:hAnsi="新細明體"/>
          <w:b/>
          <w:sz w:val="20"/>
          <w:bdr w:val="single" w:sz="4" w:space="0" w:color="auto"/>
        </w:rPr>
        <w:t>）別讚四功德</w:t>
      </w:r>
      <w:r w:rsidR="00D336DD" w:rsidRPr="00371059">
        <w:rPr>
          <w:rFonts w:ascii="新細明體" w:hAnsi="新細明體"/>
          <w:b/>
          <w:sz w:val="20"/>
          <w:bdr w:val="single" w:sz="4" w:space="0" w:color="auto"/>
        </w:rPr>
        <w:t>勝</w:t>
      </w:r>
      <w:r w:rsidRPr="00371059">
        <w:rPr>
          <w:rFonts w:ascii="新細明體" w:hAnsi="新細明體"/>
          <w:b/>
          <w:sz w:val="20"/>
          <w:bdr w:val="single" w:sz="4" w:space="0" w:color="auto"/>
        </w:rPr>
        <w:t>處</w:t>
      </w:r>
    </w:p>
    <w:p w:rsidR="000B038C" w:rsidRPr="00371059" w:rsidRDefault="009C4343" w:rsidP="00544A6E">
      <w:pPr>
        <w:pStyle w:val="a6"/>
        <w:tabs>
          <w:tab w:val="left" w:pos="1310"/>
        </w:tabs>
        <w:overflowPunct w:val="0"/>
        <w:ind w:leftChars="100" w:left="240"/>
        <w:jc w:val="both"/>
        <w:outlineLvl w:val="2"/>
        <w:rPr>
          <w:rFonts w:ascii="Times New Roman" w:eastAsia="標楷體" w:hAnsi="Times New Roman" w:cs="Times New Roman"/>
        </w:rPr>
      </w:pPr>
      <w:r w:rsidRPr="00371059">
        <w:rPr>
          <w:rFonts w:ascii="新細明體" w:eastAsia="新細明體" w:hAnsi="新細明體" w:hint="eastAsia"/>
          <w:b/>
          <w:sz w:val="20"/>
          <w:bdr w:val="single" w:sz="4" w:space="0" w:color="auto"/>
        </w:rPr>
        <w:t>一</w:t>
      </w:r>
      <w:r w:rsidR="00057920" w:rsidRPr="00371059">
        <w:rPr>
          <w:rFonts w:ascii="新細明體" w:eastAsia="新細明體" w:hAnsi="新細明體"/>
          <w:b/>
          <w:sz w:val="20"/>
          <w:bdr w:val="single" w:sz="4" w:space="0" w:color="auto"/>
        </w:rPr>
        <w:t>、讚諦</w:t>
      </w:r>
      <w:r w:rsidR="00A654AA" w:rsidRPr="00371059">
        <w:rPr>
          <w:rFonts w:ascii="新細明體" w:eastAsia="新細明體" w:hAnsi="新細明體"/>
          <w:b/>
          <w:sz w:val="20"/>
          <w:bdr w:val="single" w:sz="4" w:space="0" w:color="auto"/>
        </w:rPr>
        <w:t>功德</w:t>
      </w:r>
      <w:r w:rsidR="00D336DD" w:rsidRPr="00371059">
        <w:rPr>
          <w:rFonts w:ascii="新細明體" w:eastAsia="新細明體" w:hAnsi="新細明體"/>
          <w:b/>
          <w:sz w:val="20"/>
          <w:bdr w:val="single" w:sz="4" w:space="0" w:color="auto"/>
        </w:rPr>
        <w:t>勝</w:t>
      </w:r>
      <w:r w:rsidR="00057920" w:rsidRPr="00371059">
        <w:rPr>
          <w:rFonts w:ascii="新細明體" w:eastAsia="新細明體" w:hAnsi="新細明體"/>
          <w:b/>
          <w:sz w:val="20"/>
          <w:bdr w:val="single" w:sz="4" w:space="0" w:color="auto"/>
        </w:rPr>
        <w:t>處</w:t>
      </w:r>
    </w:p>
    <w:p w:rsidR="002A55ED" w:rsidRPr="00371059" w:rsidRDefault="002A55ED" w:rsidP="00544A6E">
      <w:pPr>
        <w:pStyle w:val="a6"/>
        <w:overflowPunct w:val="0"/>
        <w:ind w:leftChars="100" w:left="240"/>
        <w:jc w:val="both"/>
        <w:rPr>
          <w:rFonts w:ascii="Times New Roman" w:eastAsia="新細明體" w:hAnsi="Times New Roman" w:cs="Times New Roman"/>
          <w:b/>
          <w:sz w:val="20"/>
        </w:rPr>
      </w:pPr>
      <w:r w:rsidRPr="00371059">
        <w:rPr>
          <w:rFonts w:ascii="Times New Roman" w:eastAsia="標楷體" w:hAnsi="Times New Roman" w:cs="Times New Roman"/>
        </w:rPr>
        <w:t>本為護</w:t>
      </w:r>
      <w:r w:rsidRPr="00371059">
        <w:rPr>
          <w:rFonts w:ascii="Times New Roman" w:eastAsia="標楷體" w:hAnsi="Times New Roman" w:cs="Times New Roman"/>
          <w:b/>
        </w:rPr>
        <w:t>實諦</w:t>
      </w:r>
      <w:r w:rsidR="009814FC" w:rsidRPr="00371059">
        <w:rPr>
          <w:rFonts w:ascii="Times New Roman" w:eastAsia="標楷體" w:hAnsi="Times New Roman" w:cs="Times New Roman"/>
        </w:rPr>
        <w:t>，</w:t>
      </w:r>
      <w:r w:rsidRPr="00371059">
        <w:rPr>
          <w:rFonts w:ascii="Times New Roman" w:eastAsia="標楷體" w:hAnsi="Times New Roman" w:cs="Times New Roman"/>
        </w:rPr>
        <w:t>捨身及親愛</w:t>
      </w:r>
      <w:r w:rsidR="009849B0" w:rsidRPr="00371059">
        <w:rPr>
          <w:rFonts w:ascii="Times New Roman" w:eastAsia="標楷體" w:hAnsi="Times New Roman" w:cs="Times New Roman" w:hint="eastAsia"/>
        </w:rPr>
        <w:t>、</w:t>
      </w:r>
      <w:r w:rsidRPr="00371059">
        <w:rPr>
          <w:rFonts w:ascii="Times New Roman" w:eastAsia="標楷體" w:hAnsi="Times New Roman" w:cs="Times New Roman"/>
        </w:rPr>
        <w:t>財寶諸富樂</w:t>
      </w:r>
      <w:r w:rsidR="009814FC" w:rsidRPr="00371059">
        <w:rPr>
          <w:rFonts w:ascii="Times New Roman" w:eastAsia="標楷體" w:hAnsi="Times New Roman" w:cs="Times New Roman"/>
        </w:rPr>
        <w:t>，</w:t>
      </w:r>
      <w:r w:rsidRPr="00371059">
        <w:rPr>
          <w:rFonts w:ascii="Times New Roman" w:eastAsia="標楷體" w:hAnsi="Times New Roman" w:cs="Times New Roman"/>
        </w:rPr>
        <w:t>是故得具足</w:t>
      </w:r>
      <w:r w:rsidR="009814FC" w:rsidRPr="00371059">
        <w:rPr>
          <w:rFonts w:ascii="Times New Roman" w:eastAsia="標楷體" w:hAnsi="Times New Roman" w:cs="Times New Roman"/>
        </w:rPr>
        <w:t>。</w:t>
      </w:r>
    </w:p>
    <w:p w:rsidR="002A55ED" w:rsidRPr="00371059" w:rsidRDefault="002A55ED" w:rsidP="00544A6E">
      <w:pPr>
        <w:pStyle w:val="a6"/>
        <w:overflowPunct w:val="0"/>
        <w:ind w:leftChars="100" w:left="240"/>
        <w:jc w:val="both"/>
        <w:rPr>
          <w:rFonts w:ascii="Times New Roman" w:eastAsia="標楷體" w:hAnsi="Times New Roman" w:cs="Times New Roman"/>
        </w:rPr>
      </w:pPr>
      <w:r w:rsidRPr="00371059">
        <w:rPr>
          <w:rFonts w:ascii="Times New Roman" w:eastAsia="標楷體" w:hAnsi="Times New Roman" w:cs="Times New Roman"/>
        </w:rPr>
        <w:t>無量劫數中</w:t>
      </w:r>
      <w:r w:rsidR="009814FC" w:rsidRPr="00371059">
        <w:rPr>
          <w:rFonts w:ascii="Times New Roman" w:eastAsia="標楷體" w:hAnsi="Times New Roman" w:cs="Times New Roman"/>
        </w:rPr>
        <w:t>，</w:t>
      </w:r>
      <w:r w:rsidRPr="00371059">
        <w:rPr>
          <w:rFonts w:ascii="Times New Roman" w:eastAsia="標楷體" w:hAnsi="Times New Roman" w:cs="Times New Roman"/>
        </w:rPr>
        <w:t>見聞覺知法</w:t>
      </w:r>
      <w:r w:rsidR="009814FC" w:rsidRPr="00371059">
        <w:rPr>
          <w:rFonts w:ascii="Times New Roman" w:eastAsia="標楷體" w:hAnsi="Times New Roman" w:cs="Times New Roman"/>
        </w:rPr>
        <w:t>，</w:t>
      </w:r>
      <w:r w:rsidRPr="00371059">
        <w:rPr>
          <w:rFonts w:ascii="Times New Roman" w:eastAsia="標楷體" w:hAnsi="Times New Roman" w:cs="Times New Roman"/>
        </w:rPr>
        <w:t>每先善思惟</w:t>
      </w:r>
      <w:r w:rsidR="009814FC" w:rsidRPr="00371059">
        <w:rPr>
          <w:rFonts w:ascii="Times New Roman" w:eastAsia="標楷體" w:hAnsi="Times New Roman" w:cs="Times New Roman"/>
        </w:rPr>
        <w:t>，</w:t>
      </w:r>
      <w:r w:rsidRPr="00371059">
        <w:rPr>
          <w:rFonts w:ascii="Times New Roman" w:eastAsia="標楷體" w:hAnsi="Times New Roman" w:cs="Times New Roman"/>
        </w:rPr>
        <w:t>而後為人說</w:t>
      </w:r>
      <w:r w:rsidR="009814FC" w:rsidRPr="00371059">
        <w:rPr>
          <w:rFonts w:ascii="Times New Roman" w:eastAsia="標楷體" w:hAnsi="Times New Roman" w:cs="Times New Roman"/>
        </w:rPr>
        <w:t>。</w:t>
      </w:r>
    </w:p>
    <w:p w:rsidR="002A55ED" w:rsidRPr="00371059" w:rsidRDefault="002A55ED" w:rsidP="00544A6E">
      <w:pPr>
        <w:pStyle w:val="a6"/>
        <w:overflowPunct w:val="0"/>
        <w:ind w:leftChars="100" w:left="240"/>
        <w:jc w:val="both"/>
        <w:rPr>
          <w:rFonts w:ascii="Times New Roman" w:eastAsia="標楷體" w:hAnsi="Times New Roman" w:cs="Times New Roman"/>
        </w:rPr>
      </w:pPr>
      <w:r w:rsidRPr="00371059">
        <w:rPr>
          <w:rFonts w:ascii="Times New Roman" w:eastAsia="標楷體" w:hAnsi="Times New Roman" w:cs="Times New Roman"/>
        </w:rPr>
        <w:t>若於不見等</w:t>
      </w:r>
      <w:r w:rsidR="009814FC" w:rsidRPr="00371059">
        <w:rPr>
          <w:rFonts w:ascii="Times New Roman" w:eastAsia="標楷體" w:hAnsi="Times New Roman" w:cs="Times New Roman"/>
        </w:rPr>
        <w:t>，</w:t>
      </w:r>
      <w:r w:rsidRPr="00371059">
        <w:rPr>
          <w:rFonts w:ascii="Times New Roman" w:eastAsia="標楷體" w:hAnsi="Times New Roman" w:cs="Times New Roman"/>
        </w:rPr>
        <w:t>及於中有疑</w:t>
      </w:r>
      <w:r w:rsidR="009814FC" w:rsidRPr="00371059">
        <w:rPr>
          <w:rFonts w:ascii="Times New Roman" w:eastAsia="標楷體" w:hAnsi="Times New Roman" w:cs="Times New Roman"/>
        </w:rPr>
        <w:t>，</w:t>
      </w:r>
      <w:r w:rsidRPr="00371059">
        <w:rPr>
          <w:rFonts w:ascii="Times New Roman" w:eastAsia="標楷體" w:hAnsi="Times New Roman" w:cs="Times New Roman"/>
        </w:rPr>
        <w:t>而能如實說</w:t>
      </w:r>
      <w:r w:rsidR="009814FC" w:rsidRPr="00371059">
        <w:rPr>
          <w:rFonts w:ascii="Times New Roman" w:eastAsia="標楷體" w:hAnsi="Times New Roman" w:cs="Times New Roman"/>
        </w:rPr>
        <w:t>，</w:t>
      </w:r>
      <w:r w:rsidRPr="00371059">
        <w:rPr>
          <w:rFonts w:ascii="Times New Roman" w:eastAsia="標楷體" w:hAnsi="Times New Roman" w:cs="Times New Roman"/>
        </w:rPr>
        <w:t>所益無有量</w:t>
      </w:r>
      <w:r w:rsidR="009814FC" w:rsidRPr="00371059">
        <w:rPr>
          <w:rFonts w:ascii="Times New Roman" w:eastAsia="標楷體" w:hAnsi="Times New Roman" w:cs="Times New Roman"/>
        </w:rPr>
        <w:t>。</w:t>
      </w:r>
    </w:p>
    <w:p w:rsidR="002A55ED" w:rsidRPr="00371059" w:rsidRDefault="002A55ED" w:rsidP="00544A6E">
      <w:pPr>
        <w:pStyle w:val="a6"/>
        <w:overflowPunct w:val="0"/>
        <w:ind w:leftChars="100" w:left="240"/>
        <w:jc w:val="both"/>
        <w:rPr>
          <w:rFonts w:ascii="Times New Roman" w:eastAsia="標楷體" w:hAnsi="Times New Roman" w:cs="Times New Roman"/>
        </w:rPr>
      </w:pPr>
      <w:r w:rsidRPr="00371059">
        <w:rPr>
          <w:rFonts w:ascii="Times New Roman" w:eastAsia="標楷體" w:hAnsi="Times New Roman" w:cs="Times New Roman"/>
        </w:rPr>
        <w:t>不說他匿事</w:t>
      </w:r>
      <w:r w:rsidR="009814FC" w:rsidRPr="00371059">
        <w:rPr>
          <w:rFonts w:ascii="Times New Roman" w:eastAsia="標楷體" w:hAnsi="Times New Roman" w:cs="Times New Roman"/>
        </w:rPr>
        <w:t>，</w:t>
      </w:r>
      <w:r w:rsidRPr="00371059">
        <w:rPr>
          <w:rFonts w:ascii="Times New Roman" w:eastAsia="標楷體" w:hAnsi="Times New Roman" w:cs="Times New Roman"/>
        </w:rPr>
        <w:t>嫌譏而拒</w:t>
      </w:r>
      <w:r w:rsidR="00655DC2" w:rsidRPr="00371059">
        <w:rPr>
          <w:rStyle w:val="a3"/>
          <w:rFonts w:ascii="Times New Roman" w:eastAsia="標楷體" w:hAnsi="Times New Roman" w:cs="Times New Roman"/>
        </w:rPr>
        <w:footnoteReference w:id="52"/>
      </w:r>
      <w:r w:rsidRPr="00371059">
        <w:rPr>
          <w:rFonts w:ascii="Times New Roman" w:eastAsia="標楷體" w:hAnsi="Times New Roman" w:cs="Times New Roman"/>
        </w:rPr>
        <w:t>逆</w:t>
      </w:r>
      <w:r w:rsidR="005777A1" w:rsidRPr="00371059">
        <w:rPr>
          <w:rStyle w:val="a3"/>
          <w:rFonts w:ascii="Times New Roman" w:eastAsia="標楷體" w:hAnsi="Times New Roman" w:cs="Times New Roman"/>
        </w:rPr>
        <w:footnoteReference w:id="53"/>
      </w:r>
      <w:r w:rsidR="009814FC" w:rsidRPr="00371059">
        <w:rPr>
          <w:rFonts w:ascii="Times New Roman" w:eastAsia="標楷體" w:hAnsi="Times New Roman" w:cs="Times New Roman"/>
        </w:rPr>
        <w:t>，</w:t>
      </w:r>
      <w:r w:rsidRPr="00371059">
        <w:rPr>
          <w:rFonts w:ascii="Times New Roman" w:eastAsia="標楷體" w:hAnsi="Times New Roman" w:cs="Times New Roman"/>
        </w:rPr>
        <w:t>念常在安慧</w:t>
      </w:r>
      <w:r w:rsidR="00E2055C" w:rsidRPr="00371059">
        <w:rPr>
          <w:rStyle w:val="a3"/>
          <w:rFonts w:ascii="Times New Roman" w:eastAsia="標楷體" w:hAnsi="Times New Roman" w:cs="Times New Roman"/>
        </w:rPr>
        <w:footnoteReference w:id="54"/>
      </w:r>
      <w:r w:rsidR="009814FC" w:rsidRPr="00371059">
        <w:rPr>
          <w:rFonts w:ascii="Times New Roman" w:eastAsia="標楷體" w:hAnsi="Times New Roman" w:cs="Times New Roman"/>
        </w:rPr>
        <w:t>，</w:t>
      </w:r>
      <w:r w:rsidRPr="00371059">
        <w:rPr>
          <w:rFonts w:ascii="Times New Roman" w:eastAsia="標楷體" w:hAnsi="Times New Roman" w:cs="Times New Roman"/>
        </w:rPr>
        <w:t>順化令安隱</w:t>
      </w:r>
      <w:r w:rsidR="009814FC" w:rsidRPr="00371059">
        <w:rPr>
          <w:rFonts w:ascii="Times New Roman" w:eastAsia="標楷體" w:hAnsi="Times New Roman" w:cs="Times New Roman"/>
        </w:rPr>
        <w:t>。</w:t>
      </w:r>
    </w:p>
    <w:p w:rsidR="002A55ED" w:rsidRPr="00371059" w:rsidRDefault="002A55ED" w:rsidP="00544A6E">
      <w:pPr>
        <w:pStyle w:val="a6"/>
        <w:overflowPunct w:val="0"/>
        <w:ind w:leftChars="100" w:left="240"/>
        <w:jc w:val="both"/>
        <w:rPr>
          <w:rFonts w:ascii="Times New Roman" w:eastAsia="標楷體" w:hAnsi="Times New Roman" w:cs="Times New Roman"/>
        </w:rPr>
      </w:pPr>
      <w:r w:rsidRPr="00371059">
        <w:rPr>
          <w:rFonts w:ascii="Times New Roman" w:eastAsia="標楷體" w:hAnsi="Times New Roman" w:cs="Times New Roman"/>
        </w:rPr>
        <w:t>第一真妙諦</w:t>
      </w:r>
      <w:r w:rsidR="009814FC" w:rsidRPr="00371059">
        <w:rPr>
          <w:rFonts w:ascii="Times New Roman" w:eastAsia="標楷體" w:hAnsi="Times New Roman" w:cs="Times New Roman"/>
        </w:rPr>
        <w:t>，</w:t>
      </w:r>
      <w:r w:rsidRPr="00371059">
        <w:rPr>
          <w:rFonts w:ascii="Times New Roman" w:eastAsia="標楷體" w:hAnsi="Times New Roman" w:cs="Times New Roman"/>
          <w:b/>
        </w:rPr>
        <w:t>涅槃實為最</w:t>
      </w:r>
      <w:r w:rsidR="009814FC" w:rsidRPr="00371059">
        <w:rPr>
          <w:rFonts w:ascii="Times New Roman" w:eastAsia="標楷體" w:hAnsi="Times New Roman" w:cs="Times New Roman"/>
        </w:rPr>
        <w:t>，</w:t>
      </w:r>
      <w:r w:rsidRPr="00371059">
        <w:rPr>
          <w:rFonts w:ascii="Times New Roman" w:eastAsia="標楷體" w:hAnsi="Times New Roman" w:cs="Times New Roman"/>
        </w:rPr>
        <w:t>餘者皆虛妄</w:t>
      </w:r>
      <w:r w:rsidR="009814FC" w:rsidRPr="00371059">
        <w:rPr>
          <w:rFonts w:ascii="Times New Roman" w:eastAsia="標楷體" w:hAnsi="Times New Roman" w:cs="Times New Roman"/>
        </w:rPr>
        <w:t>，</w:t>
      </w:r>
      <w:r w:rsidRPr="00371059">
        <w:rPr>
          <w:rFonts w:ascii="Times New Roman" w:eastAsia="標楷體" w:hAnsi="Times New Roman" w:cs="Times New Roman"/>
        </w:rPr>
        <w:t>世尊德</w:t>
      </w:r>
      <w:r w:rsidR="00655DC2" w:rsidRPr="00371059">
        <w:rPr>
          <w:rStyle w:val="a3"/>
          <w:rFonts w:ascii="Times New Roman" w:eastAsia="標楷體" w:hAnsi="Times New Roman" w:cs="Times New Roman"/>
        </w:rPr>
        <w:footnoteReference w:id="55"/>
      </w:r>
      <w:r w:rsidRPr="00371059">
        <w:rPr>
          <w:rFonts w:ascii="Times New Roman" w:eastAsia="標楷體" w:hAnsi="Times New Roman" w:cs="Times New Roman"/>
        </w:rPr>
        <w:t>具足</w:t>
      </w:r>
      <w:r w:rsidR="009814FC" w:rsidRPr="00371059">
        <w:rPr>
          <w:rFonts w:ascii="Times New Roman" w:eastAsia="標楷體" w:hAnsi="Times New Roman" w:cs="Times New Roman"/>
        </w:rPr>
        <w:t>。</w:t>
      </w:r>
    </w:p>
    <w:p w:rsidR="00CC7EAF" w:rsidRPr="00371059" w:rsidRDefault="00CC7EAF" w:rsidP="005F7BE0">
      <w:pPr>
        <w:pStyle w:val="a6"/>
        <w:tabs>
          <w:tab w:val="left" w:pos="1310"/>
        </w:tabs>
        <w:overflowPunct w:val="0"/>
        <w:spacing w:beforeLines="30" w:before="108"/>
        <w:ind w:leftChars="100" w:left="240"/>
        <w:jc w:val="both"/>
        <w:outlineLvl w:val="2"/>
        <w:rPr>
          <w:rFonts w:ascii="新細明體" w:eastAsia="新細明體" w:hAnsi="新細明體"/>
          <w:b/>
          <w:sz w:val="20"/>
          <w:bdr w:val="single" w:sz="4" w:space="0" w:color="auto"/>
        </w:rPr>
      </w:pPr>
      <w:r w:rsidRPr="00371059">
        <w:rPr>
          <w:rFonts w:ascii="新細明體" w:eastAsia="新細明體" w:hAnsi="新細明體" w:hint="eastAsia"/>
          <w:b/>
          <w:sz w:val="20"/>
          <w:bdr w:val="single" w:sz="4" w:space="0" w:color="auto"/>
        </w:rPr>
        <w:lastRenderedPageBreak/>
        <w:t>二</w:t>
      </w:r>
      <w:r w:rsidR="00DB3946" w:rsidRPr="00371059">
        <w:rPr>
          <w:rFonts w:ascii="新細明體" w:eastAsia="新細明體" w:hAnsi="新細明體"/>
          <w:b/>
          <w:sz w:val="20"/>
          <w:bdr w:val="single" w:sz="4" w:space="0" w:color="auto"/>
        </w:rPr>
        <w:t>、讚捨</w:t>
      </w:r>
      <w:r w:rsidR="00AC4385" w:rsidRPr="00371059">
        <w:rPr>
          <w:rFonts w:ascii="新細明體" w:eastAsia="新細明體" w:hAnsi="新細明體"/>
          <w:b/>
          <w:sz w:val="20"/>
          <w:bdr w:val="single" w:sz="4" w:space="0" w:color="auto"/>
        </w:rPr>
        <w:t>功德</w:t>
      </w:r>
      <w:r w:rsidR="0029264C" w:rsidRPr="00371059">
        <w:rPr>
          <w:rFonts w:ascii="新細明體" w:eastAsia="新細明體" w:hAnsi="新細明體"/>
          <w:b/>
          <w:sz w:val="20"/>
          <w:bdr w:val="single" w:sz="4" w:space="0" w:color="auto"/>
        </w:rPr>
        <w:t>勝</w:t>
      </w:r>
      <w:r w:rsidR="00DB3946" w:rsidRPr="00371059">
        <w:rPr>
          <w:rFonts w:ascii="新細明體" w:eastAsia="新細明體" w:hAnsi="新細明體"/>
          <w:b/>
          <w:sz w:val="20"/>
          <w:bdr w:val="single" w:sz="4" w:space="0" w:color="auto"/>
        </w:rPr>
        <w:t>處</w:t>
      </w:r>
    </w:p>
    <w:p w:rsidR="002F45B0" w:rsidRPr="00371059" w:rsidRDefault="003807F5" w:rsidP="005F7BE0">
      <w:pPr>
        <w:pStyle w:val="a6"/>
        <w:tabs>
          <w:tab w:val="left" w:pos="1310"/>
        </w:tabs>
        <w:overflowPunct w:val="0"/>
        <w:ind w:leftChars="150" w:left="360"/>
        <w:jc w:val="both"/>
        <w:outlineLvl w:val="3"/>
        <w:rPr>
          <w:rFonts w:ascii="Times New Roman" w:eastAsia="新細明體" w:hAnsi="Times New Roman" w:cs="Times New Roman"/>
          <w:b/>
          <w:bdr w:val="single" w:sz="4" w:space="0" w:color="auto"/>
        </w:rPr>
      </w:pPr>
      <w:r w:rsidRPr="00371059">
        <w:rPr>
          <w:rFonts w:ascii="新細明體" w:eastAsia="新細明體" w:hAnsi="新細明體" w:hint="eastAsia"/>
          <w:b/>
          <w:sz w:val="20"/>
          <w:bdr w:val="single" w:sz="4" w:space="0" w:color="auto"/>
        </w:rPr>
        <w:t>（一）</w:t>
      </w:r>
      <w:r w:rsidR="002F45B0" w:rsidRPr="00371059">
        <w:rPr>
          <w:rFonts w:ascii="新細明體" w:eastAsia="新細明體" w:hAnsi="新細明體"/>
          <w:b/>
          <w:sz w:val="20"/>
          <w:bdr w:val="single" w:sz="4" w:space="0" w:color="auto"/>
        </w:rPr>
        <w:t>讚</w:t>
      </w:r>
      <w:r w:rsidR="00E67CFC" w:rsidRPr="00371059">
        <w:rPr>
          <w:rFonts w:ascii="新細明體" w:eastAsia="新細明體" w:hAnsi="新細明體" w:hint="eastAsia"/>
          <w:b/>
          <w:sz w:val="20"/>
          <w:bdr w:val="single" w:sz="4" w:space="0" w:color="auto"/>
        </w:rPr>
        <w:t>「</w:t>
      </w:r>
      <w:r w:rsidR="001370A5" w:rsidRPr="00371059">
        <w:rPr>
          <w:rFonts w:ascii="新細明體" w:eastAsia="新細明體" w:hAnsi="新細明體"/>
          <w:b/>
          <w:sz w:val="20"/>
          <w:bdr w:val="single" w:sz="4" w:space="0" w:color="auto"/>
        </w:rPr>
        <w:t>內外財施</w:t>
      </w:r>
      <w:r w:rsidR="00E67CFC" w:rsidRPr="00371059">
        <w:rPr>
          <w:rFonts w:ascii="新細明體" w:eastAsia="新細明體" w:hAnsi="新細明體" w:hint="eastAsia"/>
          <w:b/>
          <w:sz w:val="20"/>
          <w:bdr w:val="single" w:sz="4" w:space="0" w:color="auto"/>
        </w:rPr>
        <w:t>」</w:t>
      </w:r>
      <w:r w:rsidR="00BD15EC" w:rsidRPr="00371059">
        <w:rPr>
          <w:rStyle w:val="a3"/>
          <w:rFonts w:ascii="Times New Roman" w:eastAsia="標楷體" w:hAnsi="Times New Roman" w:cs="Times New Roman"/>
        </w:rPr>
        <w:footnoteReference w:id="56"/>
      </w:r>
    </w:p>
    <w:p w:rsidR="001370A5" w:rsidRPr="00371059" w:rsidRDefault="002A55ED" w:rsidP="00544A6E">
      <w:pPr>
        <w:overflowPunct w:val="0"/>
        <w:ind w:leftChars="150" w:left="360"/>
        <w:jc w:val="both"/>
        <w:rPr>
          <w:rFonts w:eastAsia="標楷體"/>
          <w:szCs w:val="24"/>
        </w:rPr>
      </w:pPr>
      <w:r w:rsidRPr="00371059">
        <w:rPr>
          <w:rFonts w:eastAsia="標楷體"/>
          <w:szCs w:val="24"/>
        </w:rPr>
        <w:t>飲食臥具等</w:t>
      </w:r>
      <w:r w:rsidR="009814FC" w:rsidRPr="00371059">
        <w:rPr>
          <w:rFonts w:eastAsia="標楷體"/>
          <w:szCs w:val="24"/>
        </w:rPr>
        <w:t>，</w:t>
      </w:r>
      <w:r w:rsidRPr="00371059">
        <w:rPr>
          <w:rFonts w:eastAsia="標楷體"/>
          <w:szCs w:val="24"/>
        </w:rPr>
        <w:t>堂閣妙樓觀</w:t>
      </w:r>
      <w:r w:rsidR="009814FC" w:rsidRPr="00371059">
        <w:rPr>
          <w:rFonts w:eastAsia="標楷體"/>
          <w:szCs w:val="24"/>
        </w:rPr>
        <w:t>，</w:t>
      </w:r>
      <w:r w:rsidRPr="00371059">
        <w:rPr>
          <w:rFonts w:eastAsia="標楷體"/>
          <w:szCs w:val="24"/>
        </w:rPr>
        <w:t>名好象馬車</w:t>
      </w:r>
      <w:r w:rsidR="009814FC" w:rsidRPr="00371059">
        <w:rPr>
          <w:rFonts w:eastAsia="標楷體"/>
          <w:szCs w:val="24"/>
        </w:rPr>
        <w:t>，</w:t>
      </w:r>
      <w:r w:rsidRPr="00371059">
        <w:rPr>
          <w:rFonts w:eastAsia="標楷體"/>
          <w:szCs w:val="24"/>
        </w:rPr>
        <w:t>端嚴諸婇女</w:t>
      </w:r>
      <w:r w:rsidR="00A60D95" w:rsidRPr="00371059">
        <w:rPr>
          <w:rFonts w:eastAsia="標楷體"/>
          <w:szCs w:val="24"/>
        </w:rPr>
        <w:t>；</w:t>
      </w:r>
      <w:r w:rsidR="00DD2875" w:rsidRPr="00371059">
        <w:rPr>
          <w:rFonts w:eastAsia="標楷體"/>
          <w:sz w:val="22"/>
          <w:szCs w:val="22"/>
          <w:shd w:val="pct15" w:color="auto" w:fill="FFFFFF"/>
        </w:rPr>
        <w:t>（</w:t>
      </w:r>
      <w:smartTag w:uri="urn:schemas-microsoft-com:office:smarttags" w:element="chmetcnv">
        <w:smartTagPr>
          <w:attr w:name="UnitName" w:val="a"/>
          <w:attr w:name="SourceValue" w:val="85"/>
          <w:attr w:name="HasSpace" w:val="False"/>
          <w:attr w:name="Negative" w:val="False"/>
          <w:attr w:name="NumberType" w:val="1"/>
          <w:attr w:name="TCSC" w:val="0"/>
        </w:smartTagPr>
        <w:r w:rsidR="00DD2875" w:rsidRPr="00371059">
          <w:rPr>
            <w:rFonts w:eastAsia="標楷體"/>
            <w:sz w:val="22"/>
            <w:szCs w:val="22"/>
            <w:shd w:val="pct15" w:color="auto" w:fill="FFFFFF"/>
          </w:rPr>
          <w:t>85a</w:t>
        </w:r>
      </w:smartTag>
      <w:r w:rsidR="00DD2875" w:rsidRPr="00371059">
        <w:rPr>
          <w:rFonts w:eastAsia="標楷體"/>
          <w:sz w:val="22"/>
          <w:szCs w:val="22"/>
          <w:shd w:val="pct15" w:color="auto" w:fill="FFFFFF"/>
        </w:rPr>
        <w:t>）</w:t>
      </w:r>
    </w:p>
    <w:p w:rsidR="002A55ED" w:rsidRPr="00371059" w:rsidRDefault="002A55ED" w:rsidP="00544A6E">
      <w:pPr>
        <w:overflowPunct w:val="0"/>
        <w:ind w:leftChars="150" w:left="360"/>
        <w:jc w:val="both"/>
        <w:rPr>
          <w:rFonts w:eastAsia="標楷體"/>
          <w:szCs w:val="24"/>
        </w:rPr>
      </w:pPr>
      <w:r w:rsidRPr="00371059">
        <w:rPr>
          <w:rFonts w:eastAsia="標楷體"/>
          <w:szCs w:val="24"/>
        </w:rPr>
        <w:t>金銀珍寶等</w:t>
      </w:r>
      <w:r w:rsidR="009814FC" w:rsidRPr="00371059">
        <w:rPr>
          <w:rFonts w:eastAsia="標楷體"/>
          <w:szCs w:val="24"/>
        </w:rPr>
        <w:t>，</w:t>
      </w:r>
      <w:r w:rsidRPr="00371059">
        <w:rPr>
          <w:rFonts w:eastAsia="標楷體"/>
          <w:szCs w:val="24"/>
        </w:rPr>
        <w:t>聚落諸城邑</w:t>
      </w:r>
      <w:r w:rsidR="009814FC" w:rsidRPr="00371059">
        <w:rPr>
          <w:rFonts w:eastAsia="標楷體"/>
          <w:szCs w:val="24"/>
        </w:rPr>
        <w:t>，</w:t>
      </w:r>
      <w:r w:rsidRPr="00371059">
        <w:rPr>
          <w:rFonts w:eastAsia="標楷體"/>
          <w:szCs w:val="24"/>
        </w:rPr>
        <w:t>國土及榮位</w:t>
      </w:r>
      <w:r w:rsidR="009203CC" w:rsidRPr="00371059">
        <w:rPr>
          <w:rStyle w:val="a3"/>
          <w:rFonts w:eastAsia="標楷體"/>
          <w:szCs w:val="24"/>
        </w:rPr>
        <w:footnoteReference w:id="57"/>
      </w:r>
      <w:r w:rsidR="009814FC" w:rsidRPr="00371059">
        <w:rPr>
          <w:rFonts w:eastAsia="標楷體"/>
          <w:szCs w:val="24"/>
        </w:rPr>
        <w:t>，</w:t>
      </w:r>
      <w:r w:rsidRPr="00371059">
        <w:rPr>
          <w:rFonts w:eastAsia="標楷體"/>
          <w:szCs w:val="24"/>
        </w:rPr>
        <w:t>并以四天下</w:t>
      </w:r>
      <w:r w:rsidR="00A60D95" w:rsidRPr="00371059">
        <w:rPr>
          <w:rFonts w:eastAsia="標楷體"/>
          <w:szCs w:val="24"/>
        </w:rPr>
        <w:t>；</w:t>
      </w:r>
    </w:p>
    <w:p w:rsidR="002A55ED" w:rsidRPr="00371059" w:rsidRDefault="002A55ED" w:rsidP="00544A6E">
      <w:pPr>
        <w:overflowPunct w:val="0"/>
        <w:ind w:leftChars="150" w:left="360"/>
        <w:jc w:val="both"/>
        <w:rPr>
          <w:rFonts w:eastAsia="標楷體"/>
          <w:szCs w:val="24"/>
        </w:rPr>
      </w:pPr>
      <w:r w:rsidRPr="00371059">
        <w:rPr>
          <w:rFonts w:eastAsia="標楷體"/>
          <w:szCs w:val="24"/>
        </w:rPr>
        <w:t>愛子所</w:t>
      </w:r>
      <w:r w:rsidR="00655DC2" w:rsidRPr="00371059">
        <w:rPr>
          <w:rStyle w:val="a3"/>
          <w:rFonts w:eastAsia="標楷體"/>
          <w:szCs w:val="24"/>
        </w:rPr>
        <w:footnoteReference w:id="58"/>
      </w:r>
      <w:r w:rsidRPr="00371059">
        <w:rPr>
          <w:rFonts w:eastAsia="標楷體"/>
          <w:szCs w:val="24"/>
        </w:rPr>
        <w:t>親婦</w:t>
      </w:r>
      <w:r w:rsidR="009814FC" w:rsidRPr="00371059">
        <w:rPr>
          <w:rFonts w:eastAsia="標楷體"/>
          <w:szCs w:val="24"/>
        </w:rPr>
        <w:t>，</w:t>
      </w:r>
      <w:r w:rsidRPr="00371059">
        <w:rPr>
          <w:rFonts w:eastAsia="標楷體"/>
          <w:szCs w:val="24"/>
        </w:rPr>
        <w:t>支節及頭目</w:t>
      </w:r>
      <w:r w:rsidR="009814FC" w:rsidRPr="00371059">
        <w:rPr>
          <w:rFonts w:eastAsia="標楷體"/>
          <w:szCs w:val="24"/>
        </w:rPr>
        <w:t>，</w:t>
      </w:r>
      <w:r w:rsidRPr="00371059">
        <w:rPr>
          <w:rFonts w:eastAsia="標楷體"/>
          <w:szCs w:val="24"/>
        </w:rPr>
        <w:t>割肉出骨</w:t>
      </w:r>
      <w:r w:rsidR="008453C4" w:rsidRPr="00371059">
        <w:rPr>
          <w:rStyle w:val="a3"/>
          <w:rFonts w:eastAsia="標楷體"/>
          <w:szCs w:val="24"/>
        </w:rPr>
        <w:footnoteReference w:id="59"/>
      </w:r>
      <w:r w:rsidRPr="00371059">
        <w:rPr>
          <w:rFonts w:eastAsia="標楷體"/>
          <w:szCs w:val="24"/>
        </w:rPr>
        <w:t>髓</w:t>
      </w:r>
      <w:r w:rsidR="009814FC" w:rsidRPr="00371059">
        <w:rPr>
          <w:rFonts w:eastAsia="標楷體"/>
          <w:szCs w:val="24"/>
        </w:rPr>
        <w:t>，</w:t>
      </w:r>
      <w:r w:rsidRPr="00371059">
        <w:rPr>
          <w:rFonts w:eastAsia="標楷體"/>
          <w:szCs w:val="24"/>
        </w:rPr>
        <w:t>及以舉身施</w:t>
      </w:r>
      <w:r w:rsidR="009814FC" w:rsidRPr="00371059">
        <w:rPr>
          <w:rFonts w:eastAsia="標楷體"/>
          <w:szCs w:val="24"/>
        </w:rPr>
        <w:t>。</w:t>
      </w:r>
    </w:p>
    <w:p w:rsidR="002A55ED" w:rsidRPr="00371059" w:rsidRDefault="002A55ED" w:rsidP="00544A6E">
      <w:pPr>
        <w:overflowPunct w:val="0"/>
        <w:ind w:leftChars="150" w:left="360"/>
        <w:jc w:val="both"/>
        <w:rPr>
          <w:rFonts w:eastAsia="標楷體"/>
          <w:szCs w:val="24"/>
        </w:rPr>
      </w:pPr>
      <w:r w:rsidRPr="00371059">
        <w:rPr>
          <w:rFonts w:eastAsia="標楷體"/>
          <w:szCs w:val="24"/>
        </w:rPr>
        <w:t>憐愍諸眾生</w:t>
      </w:r>
      <w:r w:rsidR="009814FC" w:rsidRPr="00371059">
        <w:rPr>
          <w:rFonts w:eastAsia="標楷體"/>
          <w:szCs w:val="24"/>
        </w:rPr>
        <w:t>，</w:t>
      </w:r>
      <w:r w:rsidRPr="00371059">
        <w:rPr>
          <w:rFonts w:eastAsia="標楷體"/>
          <w:szCs w:val="24"/>
        </w:rPr>
        <w:t>悉施無所惜</w:t>
      </w:r>
      <w:r w:rsidR="009814FC" w:rsidRPr="00371059">
        <w:rPr>
          <w:rFonts w:eastAsia="標楷體"/>
          <w:szCs w:val="24"/>
        </w:rPr>
        <w:t>，</w:t>
      </w:r>
      <w:r w:rsidRPr="00371059">
        <w:rPr>
          <w:rFonts w:eastAsia="標楷體"/>
          <w:szCs w:val="24"/>
        </w:rPr>
        <w:t>為求出生死</w:t>
      </w:r>
      <w:r w:rsidR="009814FC" w:rsidRPr="00371059">
        <w:rPr>
          <w:rFonts w:eastAsia="標楷體"/>
          <w:szCs w:val="24"/>
        </w:rPr>
        <w:t>，</w:t>
      </w:r>
      <w:r w:rsidRPr="00371059">
        <w:rPr>
          <w:rFonts w:eastAsia="標楷體"/>
          <w:szCs w:val="24"/>
        </w:rPr>
        <w:t>不以求自樂</w:t>
      </w:r>
      <w:r w:rsidR="009814FC" w:rsidRPr="00371059">
        <w:rPr>
          <w:rFonts w:eastAsia="標楷體"/>
          <w:szCs w:val="24"/>
        </w:rPr>
        <w:t>。</w:t>
      </w:r>
    </w:p>
    <w:p w:rsidR="001370A5" w:rsidRPr="00371059" w:rsidRDefault="002A55ED" w:rsidP="00544A6E">
      <w:pPr>
        <w:overflowPunct w:val="0"/>
        <w:ind w:leftChars="150" w:left="360"/>
        <w:jc w:val="both"/>
        <w:rPr>
          <w:rFonts w:eastAsia="標楷體"/>
          <w:szCs w:val="24"/>
        </w:rPr>
      </w:pPr>
      <w:r w:rsidRPr="00371059">
        <w:rPr>
          <w:rFonts w:eastAsia="標楷體"/>
          <w:szCs w:val="24"/>
        </w:rPr>
        <w:t>虛空諸星宿</w:t>
      </w:r>
      <w:r w:rsidR="009814FC" w:rsidRPr="00371059">
        <w:rPr>
          <w:rFonts w:eastAsia="標楷體"/>
          <w:szCs w:val="24"/>
        </w:rPr>
        <w:t>，</w:t>
      </w:r>
      <w:r w:rsidRPr="00371059">
        <w:rPr>
          <w:rFonts w:eastAsia="標楷體"/>
          <w:szCs w:val="24"/>
        </w:rPr>
        <w:t>地上所有沙</w:t>
      </w:r>
      <w:r w:rsidR="009814FC" w:rsidRPr="00371059">
        <w:rPr>
          <w:rFonts w:eastAsia="標楷體"/>
          <w:szCs w:val="24"/>
        </w:rPr>
        <w:t>，</w:t>
      </w:r>
      <w:r w:rsidRPr="00371059">
        <w:rPr>
          <w:rFonts w:eastAsia="標楷體"/>
          <w:szCs w:val="24"/>
        </w:rPr>
        <w:t>世尊菩薩時</w:t>
      </w:r>
      <w:r w:rsidR="009814FC" w:rsidRPr="00371059">
        <w:rPr>
          <w:rFonts w:eastAsia="標楷體"/>
          <w:szCs w:val="24"/>
        </w:rPr>
        <w:t>，</w:t>
      </w:r>
      <w:r w:rsidRPr="00371059">
        <w:rPr>
          <w:rFonts w:eastAsia="標楷體"/>
          <w:szCs w:val="24"/>
        </w:rPr>
        <w:t>布施數過是</w:t>
      </w:r>
      <w:r w:rsidR="009814FC" w:rsidRPr="00371059">
        <w:rPr>
          <w:rFonts w:eastAsia="標楷體"/>
          <w:szCs w:val="24"/>
        </w:rPr>
        <w:t>。</w:t>
      </w:r>
    </w:p>
    <w:p w:rsidR="001370A5" w:rsidRPr="00371059" w:rsidRDefault="001370A5" w:rsidP="00544A6E">
      <w:pPr>
        <w:pStyle w:val="a6"/>
        <w:tabs>
          <w:tab w:val="left" w:pos="1310"/>
        </w:tabs>
        <w:overflowPunct w:val="0"/>
        <w:spacing w:beforeLines="30" w:before="108"/>
        <w:ind w:leftChars="150" w:left="360"/>
        <w:jc w:val="both"/>
        <w:outlineLvl w:val="3"/>
        <w:rPr>
          <w:rFonts w:ascii="Times New Roman" w:eastAsia="新細明體" w:hAnsi="Times New Roman" w:cs="Times New Roman"/>
          <w:b/>
        </w:rPr>
      </w:pPr>
      <w:r w:rsidRPr="00371059">
        <w:rPr>
          <w:rFonts w:ascii="Times New Roman" w:eastAsia="新細明體" w:hAnsi="Times New Roman" w:cs="Times New Roman"/>
          <w:b/>
          <w:sz w:val="20"/>
          <w:bdr w:val="single" w:sz="4" w:space="0" w:color="auto"/>
        </w:rPr>
        <w:t>（</w:t>
      </w:r>
      <w:r w:rsidR="003807F5" w:rsidRPr="00371059">
        <w:rPr>
          <w:rFonts w:ascii="Times New Roman" w:hAnsi="Times New Roman" w:cs="Times New Roman"/>
          <w:b/>
          <w:sz w:val="20"/>
          <w:bdr w:val="single" w:sz="4" w:space="0" w:color="auto"/>
        </w:rPr>
        <w:t>二</w:t>
      </w:r>
      <w:r w:rsidRPr="00371059">
        <w:rPr>
          <w:rFonts w:ascii="Times New Roman" w:eastAsia="新細明體" w:hAnsi="Times New Roman" w:cs="Times New Roman"/>
          <w:b/>
          <w:sz w:val="20"/>
          <w:bdr w:val="single" w:sz="4" w:space="0" w:color="auto"/>
        </w:rPr>
        <w:t>）讚</w:t>
      </w:r>
      <w:r w:rsidR="00DC6C4D" w:rsidRPr="00371059">
        <w:rPr>
          <w:rFonts w:ascii="Times New Roman" w:eastAsia="新細明體" w:hAnsi="Times New Roman" w:cs="Times New Roman"/>
          <w:b/>
          <w:sz w:val="20"/>
          <w:bdr w:val="single" w:sz="4" w:space="0" w:color="auto"/>
        </w:rPr>
        <w:t>〈無盡意菩薩品〉</w:t>
      </w:r>
      <w:r w:rsidR="00D62D49" w:rsidRPr="00371059">
        <w:rPr>
          <w:rFonts w:ascii="Times New Roman" w:eastAsia="新細明體" w:hAnsi="Times New Roman" w:cs="Times New Roman"/>
          <w:b/>
          <w:sz w:val="20"/>
          <w:bdr w:val="single" w:sz="4" w:space="0" w:color="auto"/>
        </w:rPr>
        <w:t>中說</w:t>
      </w:r>
      <w:r w:rsidR="00CD6643" w:rsidRPr="00371059">
        <w:rPr>
          <w:rFonts w:ascii="Times New Roman" w:eastAsia="新細明體" w:hAnsi="Times New Roman" w:cs="Times New Roman"/>
          <w:b/>
          <w:sz w:val="20"/>
          <w:bdr w:val="single" w:sz="4" w:space="0" w:color="auto"/>
        </w:rPr>
        <w:t>「清淨施」</w:t>
      </w:r>
      <w:r w:rsidR="00DC6C4D" w:rsidRPr="00371059">
        <w:rPr>
          <w:rFonts w:ascii="Times New Roman" w:eastAsia="新細明體" w:hAnsi="Times New Roman" w:cs="Times New Roman"/>
          <w:b/>
          <w:sz w:val="20"/>
          <w:bdr w:val="single" w:sz="4" w:space="0" w:color="auto"/>
        </w:rPr>
        <w:t>與</w:t>
      </w:r>
      <w:r w:rsidR="009849B0" w:rsidRPr="00371059">
        <w:rPr>
          <w:rFonts w:ascii="Times New Roman" w:eastAsia="新細明體" w:hAnsi="Times New Roman" w:cs="Times New Roman"/>
          <w:b/>
          <w:sz w:val="20"/>
          <w:bdr w:val="single" w:sz="4" w:space="0" w:color="auto"/>
        </w:rPr>
        <w:t>「</w:t>
      </w:r>
      <w:r w:rsidR="00F01F6B" w:rsidRPr="00371059">
        <w:rPr>
          <w:rFonts w:ascii="Times New Roman" w:eastAsia="新細明體" w:hAnsi="Times New Roman" w:cs="Times New Roman"/>
          <w:b/>
          <w:sz w:val="20"/>
          <w:bdr w:val="single" w:sz="4" w:space="0" w:color="auto"/>
        </w:rPr>
        <w:t>別說清淨</w:t>
      </w:r>
      <w:r w:rsidR="00DC6C4D" w:rsidRPr="00371059">
        <w:rPr>
          <w:rFonts w:ascii="Times New Roman" w:eastAsia="新細明體" w:hAnsi="Times New Roman" w:cs="Times New Roman"/>
          <w:b/>
          <w:sz w:val="20"/>
          <w:bdr w:val="single" w:sz="4" w:space="0" w:color="auto"/>
        </w:rPr>
        <w:t>施</w:t>
      </w:r>
      <w:r w:rsidR="00F01F6B" w:rsidRPr="00371059">
        <w:rPr>
          <w:rFonts w:ascii="Times New Roman" w:eastAsia="新細明體" w:hAnsi="Times New Roman" w:cs="Times New Roman"/>
          <w:b/>
          <w:sz w:val="20"/>
          <w:bdr w:val="single" w:sz="4" w:space="0" w:color="auto"/>
        </w:rPr>
        <w:t>」</w:t>
      </w:r>
      <w:r w:rsidRPr="00371059">
        <w:rPr>
          <w:rFonts w:ascii="Times New Roman" w:eastAsia="新細明體" w:hAnsi="Times New Roman" w:cs="Times New Roman"/>
          <w:b/>
          <w:sz w:val="20"/>
          <w:bdr w:val="single" w:sz="4" w:space="0" w:color="auto"/>
        </w:rPr>
        <w:t>等</w:t>
      </w:r>
      <w:r w:rsidR="00D62D49" w:rsidRPr="00371059">
        <w:rPr>
          <w:rFonts w:ascii="Times New Roman" w:eastAsia="新細明體" w:hAnsi="Times New Roman" w:cs="Times New Roman"/>
          <w:b/>
          <w:sz w:val="20"/>
          <w:bdr w:val="single" w:sz="4" w:space="0" w:color="auto"/>
        </w:rPr>
        <w:t>布</w:t>
      </w:r>
      <w:r w:rsidRPr="00371059">
        <w:rPr>
          <w:rFonts w:ascii="Times New Roman" w:eastAsia="新細明體" w:hAnsi="Times New Roman" w:cs="Times New Roman"/>
          <w:b/>
          <w:sz w:val="20"/>
          <w:bdr w:val="single" w:sz="4" w:space="0" w:color="auto"/>
        </w:rPr>
        <w:t>施</w:t>
      </w:r>
      <w:r w:rsidR="009849B0" w:rsidRPr="00371059">
        <w:rPr>
          <w:rStyle w:val="a3"/>
          <w:rFonts w:ascii="Times New Roman" w:eastAsia="新細明體" w:hAnsi="Times New Roman" w:cs="Times New Roman"/>
        </w:rPr>
        <w:footnoteReference w:id="60"/>
      </w:r>
    </w:p>
    <w:p w:rsidR="004C41D8" w:rsidRPr="00371059" w:rsidRDefault="009D03F0" w:rsidP="00C90128">
      <w:pPr>
        <w:overflowPunct w:val="0"/>
        <w:ind w:leftChars="150" w:left="360"/>
        <w:jc w:val="both"/>
        <w:rPr>
          <w:szCs w:val="24"/>
        </w:rPr>
      </w:pPr>
      <w:r w:rsidRPr="00371059">
        <w:rPr>
          <w:szCs w:val="24"/>
          <w:vertAlign w:val="superscript"/>
        </w:rPr>
        <w:t>（</w:t>
      </w:r>
      <w:r w:rsidRPr="00371059">
        <w:rPr>
          <w:szCs w:val="24"/>
          <w:vertAlign w:val="superscript"/>
        </w:rPr>
        <w:t>1</w:t>
      </w:r>
      <w:r w:rsidRPr="00371059">
        <w:rPr>
          <w:szCs w:val="24"/>
          <w:vertAlign w:val="superscript"/>
        </w:rPr>
        <w:t>）</w:t>
      </w:r>
      <w:r w:rsidR="002A55ED" w:rsidRPr="00371059">
        <w:rPr>
          <w:szCs w:val="24"/>
        </w:rPr>
        <w:t>終不以非法求財而布施</w:t>
      </w:r>
      <w:r w:rsidR="004C41D8" w:rsidRPr="00371059">
        <w:rPr>
          <w:szCs w:val="24"/>
        </w:rPr>
        <w:t>；</w:t>
      </w:r>
      <w:r w:rsidR="009A40CB" w:rsidRPr="00371059">
        <w:rPr>
          <w:szCs w:val="24"/>
          <w:vertAlign w:val="superscript"/>
        </w:rPr>
        <w:t>（</w:t>
      </w:r>
      <w:r w:rsidR="009A40CB" w:rsidRPr="00371059">
        <w:rPr>
          <w:szCs w:val="24"/>
          <w:vertAlign w:val="superscript"/>
        </w:rPr>
        <w:t>2</w:t>
      </w:r>
      <w:r w:rsidR="009A40CB" w:rsidRPr="00371059">
        <w:rPr>
          <w:szCs w:val="24"/>
          <w:vertAlign w:val="superscript"/>
        </w:rPr>
        <w:t>）</w:t>
      </w:r>
      <w:r w:rsidR="002A55ED" w:rsidRPr="00371059">
        <w:rPr>
          <w:szCs w:val="24"/>
        </w:rPr>
        <w:t>無有不知施</w:t>
      </w:r>
      <w:r w:rsidR="004C41D8" w:rsidRPr="00371059">
        <w:rPr>
          <w:szCs w:val="24"/>
        </w:rPr>
        <w:t>；</w:t>
      </w:r>
      <w:r w:rsidR="0050030D" w:rsidRPr="00371059">
        <w:rPr>
          <w:szCs w:val="24"/>
          <w:vertAlign w:val="superscript"/>
        </w:rPr>
        <w:t>（</w:t>
      </w:r>
      <w:r w:rsidR="00164B87" w:rsidRPr="00371059">
        <w:rPr>
          <w:szCs w:val="24"/>
          <w:vertAlign w:val="superscript"/>
        </w:rPr>
        <w:t>3</w:t>
      </w:r>
      <w:r w:rsidR="0050030D" w:rsidRPr="00371059">
        <w:rPr>
          <w:szCs w:val="24"/>
          <w:vertAlign w:val="superscript"/>
        </w:rPr>
        <w:t>）</w:t>
      </w:r>
      <w:r w:rsidR="002A55ED" w:rsidRPr="00371059">
        <w:rPr>
          <w:szCs w:val="24"/>
        </w:rPr>
        <w:t>無侵惱人施</w:t>
      </w:r>
      <w:r w:rsidR="004C41D8" w:rsidRPr="00371059">
        <w:rPr>
          <w:szCs w:val="24"/>
        </w:rPr>
        <w:t>；</w:t>
      </w:r>
      <w:r w:rsidR="0050030D" w:rsidRPr="00371059">
        <w:rPr>
          <w:szCs w:val="24"/>
          <w:vertAlign w:val="superscript"/>
        </w:rPr>
        <w:t>（</w:t>
      </w:r>
      <w:r w:rsidR="00164B87" w:rsidRPr="00371059">
        <w:rPr>
          <w:szCs w:val="24"/>
          <w:vertAlign w:val="superscript"/>
        </w:rPr>
        <w:t>4</w:t>
      </w:r>
      <w:r w:rsidR="0050030D" w:rsidRPr="00371059">
        <w:rPr>
          <w:szCs w:val="24"/>
          <w:vertAlign w:val="superscript"/>
        </w:rPr>
        <w:t>）</w:t>
      </w:r>
      <w:r w:rsidR="002A55ED" w:rsidRPr="00371059">
        <w:rPr>
          <w:szCs w:val="24"/>
        </w:rPr>
        <w:t>不貪惜好物而以惡者施</w:t>
      </w:r>
      <w:r w:rsidR="004C41D8" w:rsidRPr="00371059">
        <w:rPr>
          <w:szCs w:val="24"/>
        </w:rPr>
        <w:t>；</w:t>
      </w:r>
      <w:r w:rsidR="0050030D" w:rsidRPr="00371059">
        <w:rPr>
          <w:szCs w:val="24"/>
          <w:vertAlign w:val="superscript"/>
        </w:rPr>
        <w:t>（</w:t>
      </w:r>
      <w:r w:rsidR="00164B87" w:rsidRPr="00371059">
        <w:rPr>
          <w:szCs w:val="24"/>
          <w:vertAlign w:val="superscript"/>
        </w:rPr>
        <w:t>5</w:t>
      </w:r>
      <w:r w:rsidR="0050030D" w:rsidRPr="00371059">
        <w:rPr>
          <w:szCs w:val="24"/>
          <w:vertAlign w:val="superscript"/>
        </w:rPr>
        <w:t>）</w:t>
      </w:r>
      <w:r w:rsidR="002A55ED" w:rsidRPr="00371059">
        <w:rPr>
          <w:szCs w:val="24"/>
        </w:rPr>
        <w:t>無諂曲心施</w:t>
      </w:r>
      <w:r w:rsidR="004C41D8" w:rsidRPr="00371059">
        <w:rPr>
          <w:szCs w:val="24"/>
        </w:rPr>
        <w:t>；</w:t>
      </w:r>
      <w:r w:rsidR="0050030D" w:rsidRPr="00371059">
        <w:rPr>
          <w:szCs w:val="24"/>
          <w:vertAlign w:val="superscript"/>
        </w:rPr>
        <w:t>（</w:t>
      </w:r>
      <w:r w:rsidR="00164B87" w:rsidRPr="00371059">
        <w:rPr>
          <w:szCs w:val="24"/>
          <w:vertAlign w:val="superscript"/>
        </w:rPr>
        <w:t>6</w:t>
      </w:r>
      <w:r w:rsidR="0050030D" w:rsidRPr="00371059">
        <w:rPr>
          <w:szCs w:val="24"/>
          <w:vertAlign w:val="superscript"/>
        </w:rPr>
        <w:t>）</w:t>
      </w:r>
      <w:r w:rsidR="002A55ED" w:rsidRPr="00371059">
        <w:rPr>
          <w:szCs w:val="24"/>
        </w:rPr>
        <w:t>無惜而強施</w:t>
      </w:r>
      <w:r w:rsidR="004C41D8" w:rsidRPr="00371059">
        <w:rPr>
          <w:szCs w:val="24"/>
        </w:rPr>
        <w:t>；</w:t>
      </w:r>
      <w:r w:rsidR="0050030D" w:rsidRPr="00371059">
        <w:rPr>
          <w:szCs w:val="24"/>
          <w:vertAlign w:val="superscript"/>
        </w:rPr>
        <w:t>（</w:t>
      </w:r>
      <w:r w:rsidR="00164B87" w:rsidRPr="00371059">
        <w:rPr>
          <w:szCs w:val="24"/>
          <w:vertAlign w:val="superscript"/>
        </w:rPr>
        <w:t>7</w:t>
      </w:r>
      <w:r w:rsidR="0050030D" w:rsidRPr="00371059">
        <w:rPr>
          <w:szCs w:val="24"/>
          <w:vertAlign w:val="superscript"/>
        </w:rPr>
        <w:t>）</w:t>
      </w:r>
      <w:r w:rsidR="002A55ED" w:rsidRPr="00371059">
        <w:rPr>
          <w:szCs w:val="24"/>
        </w:rPr>
        <w:t>無恚無疑心</w:t>
      </w:r>
      <w:r w:rsidR="004C41D8" w:rsidRPr="00371059">
        <w:rPr>
          <w:szCs w:val="24"/>
        </w:rPr>
        <w:t>；</w:t>
      </w:r>
      <w:r w:rsidR="0050030D" w:rsidRPr="00371059">
        <w:rPr>
          <w:szCs w:val="24"/>
          <w:vertAlign w:val="superscript"/>
        </w:rPr>
        <w:t>（</w:t>
      </w:r>
      <w:r w:rsidR="00164B87" w:rsidRPr="00371059">
        <w:rPr>
          <w:szCs w:val="24"/>
          <w:vertAlign w:val="superscript"/>
        </w:rPr>
        <w:t>8</w:t>
      </w:r>
      <w:r w:rsidR="0050030D" w:rsidRPr="00371059">
        <w:rPr>
          <w:szCs w:val="24"/>
          <w:vertAlign w:val="superscript"/>
        </w:rPr>
        <w:t>）</w:t>
      </w:r>
      <w:r w:rsidR="002A55ED" w:rsidRPr="00371059">
        <w:rPr>
          <w:szCs w:val="24"/>
        </w:rPr>
        <w:t>無邪</w:t>
      </w:r>
      <w:r w:rsidR="00587A92" w:rsidRPr="00371059">
        <w:rPr>
          <w:szCs w:val="24"/>
          <w:vertAlign w:val="superscript"/>
        </w:rPr>
        <w:t>（</w:t>
      </w:r>
      <w:r w:rsidR="00587A92" w:rsidRPr="00371059">
        <w:rPr>
          <w:szCs w:val="24"/>
          <w:vertAlign w:val="superscript"/>
        </w:rPr>
        <w:t>9</w:t>
      </w:r>
      <w:r w:rsidR="00587A92" w:rsidRPr="00371059">
        <w:rPr>
          <w:szCs w:val="24"/>
          <w:vertAlign w:val="superscript"/>
        </w:rPr>
        <w:t>）</w:t>
      </w:r>
      <w:r w:rsidR="002A55ED" w:rsidRPr="00371059">
        <w:rPr>
          <w:szCs w:val="24"/>
        </w:rPr>
        <w:t>無輕笑</w:t>
      </w:r>
      <w:r w:rsidR="004C41D8" w:rsidRPr="00371059">
        <w:rPr>
          <w:szCs w:val="24"/>
        </w:rPr>
        <w:t>；</w:t>
      </w:r>
      <w:r w:rsidR="00587A92" w:rsidRPr="00371059">
        <w:rPr>
          <w:szCs w:val="24"/>
          <w:vertAlign w:val="superscript"/>
        </w:rPr>
        <w:t>（</w:t>
      </w:r>
      <w:r w:rsidR="00587A92" w:rsidRPr="00371059">
        <w:rPr>
          <w:szCs w:val="24"/>
          <w:vertAlign w:val="superscript"/>
        </w:rPr>
        <w:t>10</w:t>
      </w:r>
      <w:r w:rsidR="00587A92" w:rsidRPr="00371059">
        <w:rPr>
          <w:szCs w:val="24"/>
          <w:vertAlign w:val="superscript"/>
        </w:rPr>
        <w:t>）</w:t>
      </w:r>
      <w:r w:rsidR="002A55ED" w:rsidRPr="00371059">
        <w:rPr>
          <w:szCs w:val="24"/>
        </w:rPr>
        <w:t>無厭</w:t>
      </w:r>
      <w:r w:rsidR="00587A92" w:rsidRPr="00371059">
        <w:rPr>
          <w:szCs w:val="24"/>
          <w:vertAlign w:val="superscript"/>
        </w:rPr>
        <w:t>（</w:t>
      </w:r>
      <w:r w:rsidR="00587A92" w:rsidRPr="00371059">
        <w:rPr>
          <w:szCs w:val="24"/>
          <w:vertAlign w:val="superscript"/>
        </w:rPr>
        <w:t>11</w:t>
      </w:r>
      <w:r w:rsidR="00587A92" w:rsidRPr="00371059">
        <w:rPr>
          <w:szCs w:val="24"/>
          <w:vertAlign w:val="superscript"/>
        </w:rPr>
        <w:t>）</w:t>
      </w:r>
      <w:r w:rsidR="002A55ED" w:rsidRPr="00371059">
        <w:rPr>
          <w:szCs w:val="24"/>
        </w:rPr>
        <w:t>無不信</w:t>
      </w:r>
      <w:r w:rsidR="00D329C6" w:rsidRPr="00371059">
        <w:rPr>
          <w:szCs w:val="24"/>
        </w:rPr>
        <w:t>、</w:t>
      </w:r>
      <w:r w:rsidR="0050030D" w:rsidRPr="00371059">
        <w:rPr>
          <w:szCs w:val="24"/>
          <w:vertAlign w:val="superscript"/>
        </w:rPr>
        <w:t>（</w:t>
      </w:r>
      <w:r w:rsidR="00164B87" w:rsidRPr="00371059">
        <w:rPr>
          <w:szCs w:val="24"/>
          <w:vertAlign w:val="superscript"/>
        </w:rPr>
        <w:t>1</w:t>
      </w:r>
      <w:r w:rsidR="00587A92" w:rsidRPr="00371059">
        <w:rPr>
          <w:szCs w:val="24"/>
          <w:vertAlign w:val="superscript"/>
        </w:rPr>
        <w:t>2</w:t>
      </w:r>
      <w:r w:rsidR="0050030D" w:rsidRPr="00371059">
        <w:rPr>
          <w:szCs w:val="24"/>
          <w:vertAlign w:val="superscript"/>
        </w:rPr>
        <w:t>）</w:t>
      </w:r>
      <w:r w:rsidR="00E956A9" w:rsidRPr="00371059">
        <w:rPr>
          <w:szCs w:val="24"/>
        </w:rPr>
        <w:t>俾</w:t>
      </w:r>
      <w:r w:rsidR="00F84A7A" w:rsidRPr="00371059">
        <w:rPr>
          <w:rStyle w:val="a3"/>
          <w:szCs w:val="24"/>
        </w:rPr>
        <w:footnoteReference w:id="61"/>
      </w:r>
      <w:r w:rsidR="002A55ED" w:rsidRPr="00371059">
        <w:rPr>
          <w:szCs w:val="24"/>
        </w:rPr>
        <w:t>面等布施</w:t>
      </w:r>
      <w:r w:rsidR="004C41D8" w:rsidRPr="00371059">
        <w:rPr>
          <w:szCs w:val="24"/>
        </w:rPr>
        <w:t>。</w:t>
      </w:r>
    </w:p>
    <w:p w:rsidR="004C41D8" w:rsidRPr="00371059" w:rsidRDefault="0050030D" w:rsidP="00C90128">
      <w:pPr>
        <w:overflowPunct w:val="0"/>
        <w:spacing w:beforeLines="30" w:before="108"/>
        <w:ind w:leftChars="150" w:left="360"/>
        <w:jc w:val="both"/>
        <w:rPr>
          <w:szCs w:val="24"/>
        </w:rPr>
      </w:pPr>
      <w:r w:rsidRPr="00371059">
        <w:rPr>
          <w:szCs w:val="24"/>
          <w:vertAlign w:val="superscript"/>
        </w:rPr>
        <w:t>（</w:t>
      </w:r>
      <w:r w:rsidR="00164B87" w:rsidRPr="00371059">
        <w:rPr>
          <w:szCs w:val="24"/>
          <w:vertAlign w:val="superscript"/>
        </w:rPr>
        <w:t>1</w:t>
      </w:r>
      <w:r w:rsidR="00587A92" w:rsidRPr="00371059">
        <w:rPr>
          <w:szCs w:val="24"/>
          <w:vertAlign w:val="superscript"/>
        </w:rPr>
        <w:t>3</w:t>
      </w:r>
      <w:r w:rsidRPr="00371059">
        <w:rPr>
          <w:szCs w:val="24"/>
          <w:vertAlign w:val="superscript"/>
        </w:rPr>
        <w:t>）</w:t>
      </w:r>
      <w:r w:rsidR="002A55ED" w:rsidRPr="00371059">
        <w:rPr>
          <w:szCs w:val="24"/>
        </w:rPr>
        <w:t>無有分別心</w:t>
      </w:r>
      <w:r w:rsidR="00CA1F93" w:rsidRPr="00371059">
        <w:rPr>
          <w:szCs w:val="24"/>
        </w:rPr>
        <w:t>，</w:t>
      </w:r>
      <w:r w:rsidR="002A55ED" w:rsidRPr="00371059">
        <w:rPr>
          <w:szCs w:val="24"/>
        </w:rPr>
        <w:t>但以悲心故</w:t>
      </w:r>
      <w:r w:rsidR="009814FC" w:rsidRPr="00371059">
        <w:rPr>
          <w:szCs w:val="24"/>
        </w:rPr>
        <w:t>，</w:t>
      </w:r>
      <w:r w:rsidR="002A55ED" w:rsidRPr="00371059">
        <w:rPr>
          <w:szCs w:val="24"/>
        </w:rPr>
        <w:t>平等而行施</w:t>
      </w:r>
      <w:r w:rsidR="004C41D8" w:rsidRPr="00371059">
        <w:rPr>
          <w:szCs w:val="24"/>
        </w:rPr>
        <w:t>；</w:t>
      </w:r>
      <w:r w:rsidRPr="00371059">
        <w:rPr>
          <w:szCs w:val="24"/>
          <w:vertAlign w:val="superscript"/>
        </w:rPr>
        <w:t>（</w:t>
      </w:r>
      <w:r w:rsidR="00ED0652" w:rsidRPr="00371059">
        <w:rPr>
          <w:szCs w:val="24"/>
          <w:vertAlign w:val="superscript"/>
        </w:rPr>
        <w:t>14</w:t>
      </w:r>
      <w:r w:rsidRPr="00371059">
        <w:rPr>
          <w:szCs w:val="24"/>
          <w:vertAlign w:val="superscript"/>
        </w:rPr>
        <w:t>）</w:t>
      </w:r>
      <w:r w:rsidR="002A55ED" w:rsidRPr="00371059">
        <w:rPr>
          <w:szCs w:val="24"/>
        </w:rPr>
        <w:t>不輕於眾生</w:t>
      </w:r>
      <w:r w:rsidR="009814FC" w:rsidRPr="00371059">
        <w:rPr>
          <w:szCs w:val="24"/>
        </w:rPr>
        <w:t>，</w:t>
      </w:r>
      <w:r w:rsidR="002A55ED" w:rsidRPr="00371059">
        <w:rPr>
          <w:szCs w:val="24"/>
        </w:rPr>
        <w:t>以為非福田</w:t>
      </w:r>
      <w:r w:rsidR="00ED0652" w:rsidRPr="00371059">
        <w:rPr>
          <w:szCs w:val="24"/>
        </w:rPr>
        <w:t>；</w:t>
      </w:r>
      <w:r w:rsidR="004C5A84" w:rsidRPr="00371059">
        <w:rPr>
          <w:szCs w:val="24"/>
          <w:vertAlign w:val="superscript"/>
        </w:rPr>
        <w:t>（</w:t>
      </w:r>
      <w:r w:rsidR="00ED0652" w:rsidRPr="00371059">
        <w:rPr>
          <w:szCs w:val="24"/>
          <w:vertAlign w:val="superscript"/>
        </w:rPr>
        <w:t>15</w:t>
      </w:r>
      <w:r w:rsidR="004C5A84" w:rsidRPr="00371059">
        <w:rPr>
          <w:szCs w:val="24"/>
          <w:vertAlign w:val="superscript"/>
        </w:rPr>
        <w:t>）</w:t>
      </w:r>
      <w:r w:rsidR="002A55ED" w:rsidRPr="00371059">
        <w:rPr>
          <w:szCs w:val="24"/>
        </w:rPr>
        <w:t>見聖心恭敬</w:t>
      </w:r>
      <w:r w:rsidR="009849B0" w:rsidRPr="00371059">
        <w:rPr>
          <w:rFonts w:hint="eastAsia"/>
          <w:szCs w:val="24"/>
        </w:rPr>
        <w:t>，</w:t>
      </w:r>
      <w:r w:rsidR="002A55ED" w:rsidRPr="00371059">
        <w:rPr>
          <w:szCs w:val="24"/>
        </w:rPr>
        <w:t>破戒者憐愍</w:t>
      </w:r>
      <w:r w:rsidR="004C41D8" w:rsidRPr="00371059">
        <w:rPr>
          <w:szCs w:val="24"/>
        </w:rPr>
        <w:t>；</w:t>
      </w:r>
      <w:r w:rsidRPr="00371059">
        <w:rPr>
          <w:szCs w:val="24"/>
          <w:vertAlign w:val="superscript"/>
        </w:rPr>
        <w:t>（</w:t>
      </w:r>
      <w:r w:rsidR="00EE6179" w:rsidRPr="00371059">
        <w:rPr>
          <w:szCs w:val="24"/>
          <w:vertAlign w:val="superscript"/>
        </w:rPr>
        <w:t>1</w:t>
      </w:r>
      <w:r w:rsidR="00EE6179" w:rsidRPr="00371059">
        <w:rPr>
          <w:rFonts w:hint="eastAsia"/>
          <w:szCs w:val="24"/>
          <w:vertAlign w:val="superscript"/>
        </w:rPr>
        <w:t>6</w:t>
      </w:r>
      <w:r w:rsidRPr="00371059">
        <w:rPr>
          <w:szCs w:val="24"/>
          <w:vertAlign w:val="superscript"/>
        </w:rPr>
        <w:t>）</w:t>
      </w:r>
      <w:r w:rsidR="002A55ED" w:rsidRPr="00371059">
        <w:rPr>
          <w:szCs w:val="24"/>
        </w:rPr>
        <w:t>不自高其身</w:t>
      </w:r>
      <w:r w:rsidR="00B17935" w:rsidRPr="00371059">
        <w:rPr>
          <w:rFonts w:ascii="新細明體" w:hAnsi="新細明體" w:hint="eastAsia"/>
          <w:szCs w:val="24"/>
        </w:rPr>
        <w:t>、</w:t>
      </w:r>
      <w:r w:rsidR="002A55ED" w:rsidRPr="00371059">
        <w:rPr>
          <w:szCs w:val="24"/>
        </w:rPr>
        <w:t>卑下於他人</w:t>
      </w:r>
      <w:r w:rsidR="004C5A84" w:rsidRPr="00371059">
        <w:rPr>
          <w:szCs w:val="24"/>
        </w:rPr>
        <w:t>，</w:t>
      </w:r>
      <w:r w:rsidRPr="00371059">
        <w:rPr>
          <w:szCs w:val="24"/>
          <w:vertAlign w:val="superscript"/>
        </w:rPr>
        <w:t>（</w:t>
      </w:r>
      <w:r w:rsidR="00EE6179" w:rsidRPr="00371059">
        <w:rPr>
          <w:szCs w:val="24"/>
          <w:vertAlign w:val="superscript"/>
        </w:rPr>
        <w:t>1</w:t>
      </w:r>
      <w:r w:rsidR="00EE6179" w:rsidRPr="00371059">
        <w:rPr>
          <w:rFonts w:hint="eastAsia"/>
          <w:szCs w:val="24"/>
          <w:vertAlign w:val="superscript"/>
        </w:rPr>
        <w:t>7</w:t>
      </w:r>
      <w:r w:rsidRPr="00371059">
        <w:rPr>
          <w:szCs w:val="24"/>
          <w:vertAlign w:val="superscript"/>
        </w:rPr>
        <w:t>）</w:t>
      </w:r>
      <w:r w:rsidR="002A55ED" w:rsidRPr="00371059">
        <w:rPr>
          <w:szCs w:val="24"/>
        </w:rPr>
        <w:t>亦不為稱讚</w:t>
      </w:r>
      <w:r w:rsidR="004C5A84" w:rsidRPr="00371059">
        <w:rPr>
          <w:szCs w:val="24"/>
        </w:rPr>
        <w:t>，</w:t>
      </w:r>
      <w:r w:rsidRPr="00371059">
        <w:rPr>
          <w:szCs w:val="24"/>
          <w:vertAlign w:val="superscript"/>
        </w:rPr>
        <w:t>（</w:t>
      </w:r>
      <w:r w:rsidR="00EE6179" w:rsidRPr="00371059">
        <w:rPr>
          <w:szCs w:val="24"/>
          <w:vertAlign w:val="superscript"/>
        </w:rPr>
        <w:t>1</w:t>
      </w:r>
      <w:r w:rsidR="00EE6179" w:rsidRPr="00371059">
        <w:rPr>
          <w:rFonts w:hint="eastAsia"/>
          <w:szCs w:val="24"/>
          <w:vertAlign w:val="superscript"/>
        </w:rPr>
        <w:t>8</w:t>
      </w:r>
      <w:r w:rsidRPr="00371059">
        <w:rPr>
          <w:szCs w:val="24"/>
          <w:vertAlign w:val="superscript"/>
        </w:rPr>
        <w:t>）</w:t>
      </w:r>
      <w:r w:rsidR="002A55ED" w:rsidRPr="00371059">
        <w:rPr>
          <w:szCs w:val="24"/>
        </w:rPr>
        <w:t>不求報等施</w:t>
      </w:r>
      <w:r w:rsidR="009814FC" w:rsidRPr="00371059">
        <w:rPr>
          <w:szCs w:val="24"/>
        </w:rPr>
        <w:t>。</w:t>
      </w:r>
      <w:r w:rsidRPr="00371059">
        <w:rPr>
          <w:szCs w:val="24"/>
          <w:vertAlign w:val="superscript"/>
        </w:rPr>
        <w:t>（</w:t>
      </w:r>
      <w:r w:rsidR="00EE6179" w:rsidRPr="00371059">
        <w:rPr>
          <w:rFonts w:hint="eastAsia"/>
          <w:szCs w:val="24"/>
          <w:vertAlign w:val="superscript"/>
        </w:rPr>
        <w:t>19</w:t>
      </w:r>
      <w:r w:rsidRPr="00371059">
        <w:rPr>
          <w:szCs w:val="24"/>
          <w:vertAlign w:val="superscript"/>
        </w:rPr>
        <w:t>）</w:t>
      </w:r>
      <w:r w:rsidR="002A55ED" w:rsidRPr="00371059">
        <w:rPr>
          <w:szCs w:val="24"/>
        </w:rPr>
        <w:t>無悔</w:t>
      </w:r>
      <w:r w:rsidR="00F64ED3" w:rsidRPr="00371059">
        <w:rPr>
          <w:szCs w:val="24"/>
          <w:vertAlign w:val="superscript"/>
        </w:rPr>
        <w:t>（</w:t>
      </w:r>
      <w:r w:rsidR="00EE6179" w:rsidRPr="00371059">
        <w:rPr>
          <w:szCs w:val="24"/>
          <w:vertAlign w:val="superscript"/>
        </w:rPr>
        <w:t>2</w:t>
      </w:r>
      <w:r w:rsidR="00EE6179" w:rsidRPr="00371059">
        <w:rPr>
          <w:rFonts w:hint="eastAsia"/>
          <w:szCs w:val="24"/>
          <w:vertAlign w:val="superscript"/>
        </w:rPr>
        <w:t>0</w:t>
      </w:r>
      <w:r w:rsidR="00F64ED3" w:rsidRPr="00371059">
        <w:rPr>
          <w:szCs w:val="24"/>
          <w:vertAlign w:val="superscript"/>
        </w:rPr>
        <w:t>）</w:t>
      </w:r>
      <w:r w:rsidR="002A55ED" w:rsidRPr="00371059">
        <w:rPr>
          <w:szCs w:val="24"/>
        </w:rPr>
        <w:t>無憂愁</w:t>
      </w:r>
      <w:r w:rsidR="009849B0" w:rsidRPr="00371059">
        <w:rPr>
          <w:rFonts w:hint="eastAsia"/>
          <w:szCs w:val="24"/>
        </w:rPr>
        <w:t>，</w:t>
      </w:r>
      <w:r w:rsidRPr="00371059">
        <w:rPr>
          <w:szCs w:val="24"/>
          <w:vertAlign w:val="superscript"/>
        </w:rPr>
        <w:t>（</w:t>
      </w:r>
      <w:r w:rsidR="00302047" w:rsidRPr="00371059">
        <w:rPr>
          <w:szCs w:val="24"/>
          <w:vertAlign w:val="superscript"/>
        </w:rPr>
        <w:t>2</w:t>
      </w:r>
      <w:r w:rsidR="00EE6179" w:rsidRPr="00371059">
        <w:rPr>
          <w:rFonts w:hint="eastAsia"/>
          <w:szCs w:val="24"/>
          <w:vertAlign w:val="superscript"/>
        </w:rPr>
        <w:t>1</w:t>
      </w:r>
      <w:r w:rsidRPr="00371059">
        <w:rPr>
          <w:szCs w:val="24"/>
          <w:vertAlign w:val="superscript"/>
        </w:rPr>
        <w:t>）</w:t>
      </w:r>
      <w:r w:rsidR="002A55ED" w:rsidRPr="00371059">
        <w:rPr>
          <w:szCs w:val="24"/>
        </w:rPr>
        <w:t>無惡賤心施</w:t>
      </w:r>
      <w:r w:rsidR="00CA1F93" w:rsidRPr="00371059">
        <w:rPr>
          <w:szCs w:val="24"/>
        </w:rPr>
        <w:t>。</w:t>
      </w:r>
    </w:p>
    <w:p w:rsidR="002A55ED" w:rsidRPr="00371059" w:rsidRDefault="0050030D" w:rsidP="00F14370">
      <w:pPr>
        <w:overflowPunct w:val="0"/>
        <w:ind w:leftChars="150" w:left="360"/>
        <w:jc w:val="both"/>
        <w:rPr>
          <w:szCs w:val="24"/>
        </w:rPr>
      </w:pPr>
      <w:r w:rsidRPr="00371059">
        <w:rPr>
          <w:spacing w:val="-2"/>
          <w:szCs w:val="24"/>
          <w:vertAlign w:val="superscript"/>
        </w:rPr>
        <w:t>（</w:t>
      </w:r>
      <w:r w:rsidRPr="00371059">
        <w:rPr>
          <w:spacing w:val="-2"/>
          <w:szCs w:val="24"/>
          <w:vertAlign w:val="superscript"/>
        </w:rPr>
        <w:t>2</w:t>
      </w:r>
      <w:r w:rsidR="00EE6179" w:rsidRPr="00371059">
        <w:rPr>
          <w:rFonts w:hint="eastAsia"/>
          <w:spacing w:val="-2"/>
          <w:szCs w:val="24"/>
          <w:vertAlign w:val="superscript"/>
        </w:rPr>
        <w:t>2</w:t>
      </w:r>
      <w:r w:rsidRPr="00371059">
        <w:rPr>
          <w:spacing w:val="-2"/>
          <w:szCs w:val="24"/>
          <w:vertAlign w:val="superscript"/>
        </w:rPr>
        <w:t>）</w:t>
      </w:r>
      <w:r w:rsidR="002A55ED" w:rsidRPr="00371059">
        <w:rPr>
          <w:spacing w:val="-2"/>
          <w:szCs w:val="24"/>
        </w:rPr>
        <w:t>無待急恨心</w:t>
      </w:r>
      <w:r w:rsidR="004C41D8" w:rsidRPr="00371059">
        <w:rPr>
          <w:spacing w:val="-2"/>
          <w:szCs w:val="24"/>
        </w:rPr>
        <w:t>；</w:t>
      </w:r>
      <w:r w:rsidRPr="00371059">
        <w:rPr>
          <w:spacing w:val="-2"/>
          <w:szCs w:val="24"/>
          <w:vertAlign w:val="superscript"/>
        </w:rPr>
        <w:t>（</w:t>
      </w:r>
      <w:r w:rsidRPr="00371059">
        <w:rPr>
          <w:spacing w:val="-2"/>
          <w:szCs w:val="24"/>
          <w:vertAlign w:val="superscript"/>
        </w:rPr>
        <w:t>2</w:t>
      </w:r>
      <w:r w:rsidR="00EE6179" w:rsidRPr="00371059">
        <w:rPr>
          <w:rFonts w:hint="eastAsia"/>
          <w:spacing w:val="-2"/>
          <w:szCs w:val="24"/>
          <w:vertAlign w:val="superscript"/>
        </w:rPr>
        <w:t>3</w:t>
      </w:r>
      <w:r w:rsidRPr="00371059">
        <w:rPr>
          <w:spacing w:val="-2"/>
          <w:szCs w:val="24"/>
          <w:vertAlign w:val="superscript"/>
        </w:rPr>
        <w:t>）</w:t>
      </w:r>
      <w:r w:rsidR="002A55ED" w:rsidRPr="00371059">
        <w:rPr>
          <w:spacing w:val="-2"/>
          <w:szCs w:val="24"/>
        </w:rPr>
        <w:t>無法應當施</w:t>
      </w:r>
      <w:r w:rsidR="004C41D8" w:rsidRPr="00371059">
        <w:rPr>
          <w:spacing w:val="-2"/>
          <w:szCs w:val="24"/>
        </w:rPr>
        <w:t>；</w:t>
      </w:r>
      <w:r w:rsidRPr="00371059">
        <w:rPr>
          <w:spacing w:val="-2"/>
          <w:szCs w:val="24"/>
          <w:vertAlign w:val="superscript"/>
        </w:rPr>
        <w:t>（</w:t>
      </w:r>
      <w:r w:rsidRPr="00371059">
        <w:rPr>
          <w:spacing w:val="-2"/>
          <w:szCs w:val="24"/>
          <w:vertAlign w:val="superscript"/>
        </w:rPr>
        <w:t>2</w:t>
      </w:r>
      <w:r w:rsidR="00EE6179" w:rsidRPr="00371059">
        <w:rPr>
          <w:rFonts w:hint="eastAsia"/>
          <w:spacing w:val="-2"/>
          <w:szCs w:val="24"/>
          <w:vertAlign w:val="superscript"/>
        </w:rPr>
        <w:t>4</w:t>
      </w:r>
      <w:r w:rsidRPr="00371059">
        <w:rPr>
          <w:spacing w:val="-2"/>
          <w:szCs w:val="24"/>
          <w:vertAlign w:val="superscript"/>
        </w:rPr>
        <w:t>）</w:t>
      </w:r>
      <w:r w:rsidR="002A55ED" w:rsidRPr="00371059">
        <w:rPr>
          <w:spacing w:val="-2"/>
          <w:szCs w:val="24"/>
        </w:rPr>
        <w:t>無不敬心施</w:t>
      </w:r>
      <w:r w:rsidR="004C41D8" w:rsidRPr="00371059">
        <w:rPr>
          <w:spacing w:val="-2"/>
          <w:szCs w:val="24"/>
        </w:rPr>
        <w:t>；</w:t>
      </w:r>
      <w:r w:rsidRPr="00371059">
        <w:rPr>
          <w:spacing w:val="-2"/>
          <w:szCs w:val="24"/>
          <w:vertAlign w:val="superscript"/>
        </w:rPr>
        <w:t>（</w:t>
      </w:r>
      <w:r w:rsidRPr="00371059">
        <w:rPr>
          <w:spacing w:val="-2"/>
          <w:szCs w:val="24"/>
          <w:vertAlign w:val="superscript"/>
        </w:rPr>
        <w:t>2</w:t>
      </w:r>
      <w:r w:rsidR="00EE6179" w:rsidRPr="00371059">
        <w:rPr>
          <w:rFonts w:hint="eastAsia"/>
          <w:spacing w:val="-2"/>
          <w:szCs w:val="24"/>
          <w:vertAlign w:val="superscript"/>
        </w:rPr>
        <w:t>5</w:t>
      </w:r>
      <w:r w:rsidRPr="00371059">
        <w:rPr>
          <w:spacing w:val="-2"/>
          <w:szCs w:val="24"/>
          <w:vertAlign w:val="superscript"/>
        </w:rPr>
        <w:t>）</w:t>
      </w:r>
      <w:r w:rsidR="002A55ED" w:rsidRPr="00371059">
        <w:rPr>
          <w:spacing w:val="-2"/>
          <w:szCs w:val="24"/>
        </w:rPr>
        <w:t>無棄著地施</w:t>
      </w:r>
      <w:r w:rsidR="004C41D8" w:rsidRPr="00371059">
        <w:rPr>
          <w:spacing w:val="-2"/>
          <w:szCs w:val="24"/>
        </w:rPr>
        <w:t>；</w:t>
      </w:r>
      <w:r w:rsidRPr="00371059">
        <w:rPr>
          <w:spacing w:val="-2"/>
          <w:szCs w:val="24"/>
          <w:vertAlign w:val="superscript"/>
        </w:rPr>
        <w:t>（</w:t>
      </w:r>
      <w:r w:rsidRPr="00371059">
        <w:rPr>
          <w:spacing w:val="-2"/>
          <w:szCs w:val="24"/>
          <w:vertAlign w:val="superscript"/>
        </w:rPr>
        <w:t>2</w:t>
      </w:r>
      <w:r w:rsidR="00EE6179" w:rsidRPr="00371059">
        <w:rPr>
          <w:rFonts w:hint="eastAsia"/>
          <w:spacing w:val="-2"/>
          <w:szCs w:val="24"/>
          <w:vertAlign w:val="superscript"/>
        </w:rPr>
        <w:t>6</w:t>
      </w:r>
      <w:r w:rsidRPr="00371059">
        <w:rPr>
          <w:spacing w:val="-2"/>
          <w:szCs w:val="24"/>
          <w:vertAlign w:val="superscript"/>
        </w:rPr>
        <w:t>）</w:t>
      </w:r>
      <w:r w:rsidR="002A55ED" w:rsidRPr="00371059">
        <w:rPr>
          <w:spacing w:val="-2"/>
          <w:szCs w:val="24"/>
        </w:rPr>
        <w:t>無</w:t>
      </w:r>
      <w:r w:rsidR="002A55ED" w:rsidRPr="00371059">
        <w:rPr>
          <w:szCs w:val="24"/>
        </w:rPr>
        <w:t>求惱</w:t>
      </w:r>
      <w:r w:rsidR="00420B68" w:rsidRPr="00371059">
        <w:rPr>
          <w:rStyle w:val="a3"/>
          <w:szCs w:val="24"/>
        </w:rPr>
        <w:footnoteReference w:id="62"/>
      </w:r>
      <w:r w:rsidR="002A55ED" w:rsidRPr="00371059">
        <w:rPr>
          <w:szCs w:val="24"/>
        </w:rPr>
        <w:t>者施</w:t>
      </w:r>
      <w:r w:rsidR="004C41D8" w:rsidRPr="00371059">
        <w:rPr>
          <w:szCs w:val="24"/>
        </w:rPr>
        <w:t>；</w:t>
      </w:r>
      <w:r w:rsidRPr="00371059">
        <w:rPr>
          <w:szCs w:val="24"/>
          <w:vertAlign w:val="superscript"/>
        </w:rPr>
        <w:t>（</w:t>
      </w:r>
      <w:r w:rsidRPr="00371059">
        <w:rPr>
          <w:szCs w:val="24"/>
          <w:vertAlign w:val="superscript"/>
        </w:rPr>
        <w:t>2</w:t>
      </w:r>
      <w:r w:rsidR="00EE6179" w:rsidRPr="00371059">
        <w:rPr>
          <w:rFonts w:hint="eastAsia"/>
          <w:szCs w:val="24"/>
          <w:vertAlign w:val="superscript"/>
        </w:rPr>
        <w:t>7</w:t>
      </w:r>
      <w:r w:rsidRPr="00371059">
        <w:rPr>
          <w:szCs w:val="24"/>
          <w:vertAlign w:val="superscript"/>
        </w:rPr>
        <w:t>）</w:t>
      </w:r>
      <w:r w:rsidR="002A55ED" w:rsidRPr="00371059">
        <w:rPr>
          <w:szCs w:val="24"/>
        </w:rPr>
        <w:t>無垢</w:t>
      </w:r>
      <w:r w:rsidR="00420B68" w:rsidRPr="00371059">
        <w:rPr>
          <w:rStyle w:val="a3"/>
          <w:szCs w:val="24"/>
        </w:rPr>
        <w:footnoteReference w:id="63"/>
      </w:r>
      <w:r w:rsidR="002A55ED" w:rsidRPr="00371059">
        <w:rPr>
          <w:szCs w:val="24"/>
        </w:rPr>
        <w:t>競勝施</w:t>
      </w:r>
      <w:r w:rsidR="004C41D8" w:rsidRPr="00371059">
        <w:rPr>
          <w:szCs w:val="24"/>
        </w:rPr>
        <w:t>；</w:t>
      </w:r>
      <w:r w:rsidRPr="00371059">
        <w:rPr>
          <w:szCs w:val="24"/>
          <w:vertAlign w:val="superscript"/>
        </w:rPr>
        <w:t>（</w:t>
      </w:r>
      <w:r w:rsidRPr="00371059">
        <w:rPr>
          <w:szCs w:val="24"/>
          <w:vertAlign w:val="superscript"/>
        </w:rPr>
        <w:t>2</w:t>
      </w:r>
      <w:r w:rsidR="00EE6179" w:rsidRPr="00371059">
        <w:rPr>
          <w:rFonts w:hint="eastAsia"/>
          <w:szCs w:val="24"/>
          <w:vertAlign w:val="superscript"/>
        </w:rPr>
        <w:t>8</w:t>
      </w:r>
      <w:r w:rsidRPr="00371059">
        <w:rPr>
          <w:szCs w:val="24"/>
          <w:vertAlign w:val="superscript"/>
        </w:rPr>
        <w:t>）</w:t>
      </w:r>
      <w:r w:rsidR="002A55ED" w:rsidRPr="00371059">
        <w:rPr>
          <w:szCs w:val="24"/>
        </w:rPr>
        <w:t>無戲弄求者</w:t>
      </w:r>
      <w:r w:rsidR="004C41D8" w:rsidRPr="00371059">
        <w:rPr>
          <w:szCs w:val="24"/>
        </w:rPr>
        <w:t>；</w:t>
      </w:r>
      <w:r w:rsidRPr="00371059">
        <w:rPr>
          <w:szCs w:val="24"/>
          <w:vertAlign w:val="superscript"/>
        </w:rPr>
        <w:t>（</w:t>
      </w:r>
      <w:r w:rsidR="00EE6179" w:rsidRPr="00371059">
        <w:rPr>
          <w:rFonts w:hint="eastAsia"/>
          <w:szCs w:val="24"/>
          <w:vertAlign w:val="superscript"/>
        </w:rPr>
        <w:t>29</w:t>
      </w:r>
      <w:r w:rsidRPr="00371059">
        <w:rPr>
          <w:szCs w:val="24"/>
          <w:vertAlign w:val="superscript"/>
        </w:rPr>
        <w:t>）</w:t>
      </w:r>
      <w:r w:rsidR="002A55ED" w:rsidRPr="00371059">
        <w:rPr>
          <w:szCs w:val="24"/>
        </w:rPr>
        <w:t>無不自手施</w:t>
      </w:r>
      <w:r w:rsidR="004C41D8" w:rsidRPr="00371059">
        <w:rPr>
          <w:szCs w:val="24"/>
        </w:rPr>
        <w:t>；</w:t>
      </w:r>
      <w:r w:rsidRPr="00371059">
        <w:rPr>
          <w:szCs w:val="24"/>
          <w:vertAlign w:val="superscript"/>
        </w:rPr>
        <w:t>（</w:t>
      </w:r>
      <w:r w:rsidR="00EE6179" w:rsidRPr="00371059">
        <w:rPr>
          <w:szCs w:val="24"/>
          <w:vertAlign w:val="superscript"/>
        </w:rPr>
        <w:t>3</w:t>
      </w:r>
      <w:r w:rsidR="00EE6179" w:rsidRPr="00371059">
        <w:rPr>
          <w:rFonts w:hint="eastAsia"/>
          <w:szCs w:val="24"/>
          <w:vertAlign w:val="superscript"/>
        </w:rPr>
        <w:t>0</w:t>
      </w:r>
      <w:r w:rsidRPr="00371059">
        <w:rPr>
          <w:szCs w:val="24"/>
          <w:vertAlign w:val="superscript"/>
        </w:rPr>
        <w:t>）</w:t>
      </w:r>
      <w:r w:rsidR="002A55ED" w:rsidRPr="00371059">
        <w:rPr>
          <w:szCs w:val="24"/>
        </w:rPr>
        <w:t>不輕</w:t>
      </w:r>
      <w:r w:rsidR="002A55ED" w:rsidRPr="00371059">
        <w:rPr>
          <w:spacing w:val="-6"/>
          <w:szCs w:val="24"/>
        </w:rPr>
        <w:t>於少物</w:t>
      </w:r>
      <w:r w:rsidR="00B17935" w:rsidRPr="00371059">
        <w:rPr>
          <w:rFonts w:ascii="新細明體" w:hAnsi="新細明體" w:hint="eastAsia"/>
          <w:spacing w:val="-6"/>
          <w:szCs w:val="24"/>
        </w:rPr>
        <w:t>、</w:t>
      </w:r>
      <w:r w:rsidR="002A55ED" w:rsidRPr="00371059">
        <w:rPr>
          <w:spacing w:val="-6"/>
          <w:szCs w:val="24"/>
        </w:rPr>
        <w:t>以多自高施</w:t>
      </w:r>
      <w:r w:rsidR="004C41D8" w:rsidRPr="00371059">
        <w:rPr>
          <w:spacing w:val="-6"/>
          <w:szCs w:val="24"/>
        </w:rPr>
        <w:t>；</w:t>
      </w:r>
      <w:r w:rsidRPr="00371059">
        <w:rPr>
          <w:spacing w:val="-6"/>
          <w:szCs w:val="24"/>
          <w:vertAlign w:val="superscript"/>
        </w:rPr>
        <w:t>（</w:t>
      </w:r>
      <w:r w:rsidR="00EE6179" w:rsidRPr="00371059">
        <w:rPr>
          <w:spacing w:val="-6"/>
          <w:szCs w:val="24"/>
          <w:vertAlign w:val="superscript"/>
        </w:rPr>
        <w:t>3</w:t>
      </w:r>
      <w:r w:rsidR="00EE6179" w:rsidRPr="00371059">
        <w:rPr>
          <w:rFonts w:hint="eastAsia"/>
          <w:spacing w:val="-6"/>
          <w:szCs w:val="24"/>
          <w:vertAlign w:val="superscript"/>
        </w:rPr>
        <w:t>1</w:t>
      </w:r>
      <w:r w:rsidRPr="00371059">
        <w:rPr>
          <w:spacing w:val="-6"/>
          <w:szCs w:val="24"/>
          <w:vertAlign w:val="superscript"/>
        </w:rPr>
        <w:t>）</w:t>
      </w:r>
      <w:r w:rsidR="002A55ED" w:rsidRPr="00371059">
        <w:rPr>
          <w:spacing w:val="-6"/>
          <w:szCs w:val="24"/>
        </w:rPr>
        <w:t>不以聲聞乘</w:t>
      </w:r>
      <w:r w:rsidR="00EB419C" w:rsidRPr="00371059">
        <w:rPr>
          <w:spacing w:val="-6"/>
          <w:szCs w:val="24"/>
        </w:rPr>
        <w:t>、</w:t>
      </w:r>
      <w:r w:rsidR="002A55ED" w:rsidRPr="00371059">
        <w:rPr>
          <w:spacing w:val="-6"/>
          <w:szCs w:val="24"/>
        </w:rPr>
        <w:t>辟支佛乘施</w:t>
      </w:r>
      <w:r w:rsidR="004C41D8" w:rsidRPr="00371059">
        <w:rPr>
          <w:spacing w:val="-6"/>
          <w:szCs w:val="24"/>
        </w:rPr>
        <w:t>；</w:t>
      </w:r>
      <w:r w:rsidRPr="00371059">
        <w:rPr>
          <w:spacing w:val="-6"/>
          <w:szCs w:val="24"/>
          <w:vertAlign w:val="superscript"/>
        </w:rPr>
        <w:t>（</w:t>
      </w:r>
      <w:r w:rsidR="00624CA0" w:rsidRPr="00371059">
        <w:rPr>
          <w:spacing w:val="-6"/>
          <w:szCs w:val="24"/>
          <w:vertAlign w:val="superscript"/>
        </w:rPr>
        <w:t>3</w:t>
      </w:r>
      <w:r w:rsidR="00EE6179" w:rsidRPr="00371059">
        <w:rPr>
          <w:rFonts w:hint="eastAsia"/>
          <w:spacing w:val="-6"/>
          <w:szCs w:val="24"/>
          <w:vertAlign w:val="superscript"/>
        </w:rPr>
        <w:t>2</w:t>
      </w:r>
      <w:r w:rsidRPr="00371059">
        <w:rPr>
          <w:spacing w:val="-6"/>
          <w:szCs w:val="24"/>
          <w:vertAlign w:val="superscript"/>
        </w:rPr>
        <w:t>）</w:t>
      </w:r>
      <w:r w:rsidR="002A55ED" w:rsidRPr="00371059">
        <w:rPr>
          <w:spacing w:val="-6"/>
          <w:szCs w:val="24"/>
        </w:rPr>
        <w:t>不限一世施</w:t>
      </w:r>
      <w:r w:rsidR="004C41D8" w:rsidRPr="00371059">
        <w:rPr>
          <w:spacing w:val="-6"/>
          <w:szCs w:val="24"/>
        </w:rPr>
        <w:t>；</w:t>
      </w:r>
      <w:r w:rsidRPr="00371059">
        <w:rPr>
          <w:spacing w:val="-6"/>
          <w:szCs w:val="24"/>
          <w:vertAlign w:val="superscript"/>
        </w:rPr>
        <w:t>（</w:t>
      </w:r>
      <w:r w:rsidR="00EE6179" w:rsidRPr="00371059">
        <w:rPr>
          <w:spacing w:val="-6"/>
          <w:szCs w:val="24"/>
          <w:vertAlign w:val="superscript"/>
        </w:rPr>
        <w:t>3</w:t>
      </w:r>
      <w:r w:rsidR="00EE6179" w:rsidRPr="00371059">
        <w:rPr>
          <w:rFonts w:hint="eastAsia"/>
          <w:spacing w:val="-6"/>
          <w:szCs w:val="24"/>
          <w:vertAlign w:val="superscript"/>
        </w:rPr>
        <w:t>3</w:t>
      </w:r>
      <w:r w:rsidRPr="00371059">
        <w:rPr>
          <w:spacing w:val="-6"/>
          <w:szCs w:val="24"/>
          <w:vertAlign w:val="superscript"/>
        </w:rPr>
        <w:t>）</w:t>
      </w:r>
      <w:r w:rsidR="002A55ED" w:rsidRPr="00371059">
        <w:rPr>
          <w:spacing w:val="-6"/>
          <w:szCs w:val="24"/>
        </w:rPr>
        <w:t>無</w:t>
      </w:r>
      <w:r w:rsidR="002A55ED" w:rsidRPr="00371059">
        <w:rPr>
          <w:szCs w:val="24"/>
        </w:rPr>
        <w:t>有非時施</w:t>
      </w:r>
      <w:r w:rsidR="009814FC" w:rsidRPr="00371059">
        <w:rPr>
          <w:szCs w:val="24"/>
        </w:rPr>
        <w:t>。</w:t>
      </w:r>
    </w:p>
    <w:p w:rsidR="002A55ED" w:rsidRPr="00371059" w:rsidRDefault="002A55ED" w:rsidP="00F14370">
      <w:pPr>
        <w:overflowPunct w:val="0"/>
        <w:spacing w:beforeLines="30" w:before="108"/>
        <w:ind w:leftChars="150" w:left="360"/>
        <w:jc w:val="both"/>
        <w:rPr>
          <w:rFonts w:eastAsia="標楷體"/>
          <w:szCs w:val="24"/>
        </w:rPr>
      </w:pPr>
      <w:r w:rsidRPr="00371059">
        <w:rPr>
          <w:rFonts w:eastAsia="標楷體"/>
          <w:szCs w:val="24"/>
        </w:rPr>
        <w:t>世尊無數劫</w:t>
      </w:r>
      <w:r w:rsidR="009814FC" w:rsidRPr="00371059">
        <w:rPr>
          <w:rFonts w:eastAsia="標楷體"/>
          <w:szCs w:val="24"/>
        </w:rPr>
        <w:t>，</w:t>
      </w:r>
      <w:r w:rsidRPr="00371059">
        <w:rPr>
          <w:rFonts w:eastAsia="標楷體"/>
          <w:szCs w:val="24"/>
        </w:rPr>
        <w:t>行諸希有施</w:t>
      </w:r>
      <w:r w:rsidR="009814FC" w:rsidRPr="00371059">
        <w:rPr>
          <w:rFonts w:eastAsia="標楷體"/>
          <w:szCs w:val="24"/>
        </w:rPr>
        <w:t>，</w:t>
      </w:r>
      <w:r w:rsidR="00DD2875" w:rsidRPr="00371059">
        <w:rPr>
          <w:rFonts w:eastAsia="標楷體"/>
          <w:sz w:val="22"/>
          <w:szCs w:val="22"/>
          <w:shd w:val="pct15" w:color="auto" w:fill="FFFFFF"/>
        </w:rPr>
        <w:t>（</w:t>
      </w:r>
      <w:r w:rsidR="00DD2875" w:rsidRPr="00371059">
        <w:rPr>
          <w:rFonts w:eastAsia="標楷體"/>
          <w:sz w:val="22"/>
          <w:szCs w:val="22"/>
          <w:shd w:val="pct15" w:color="auto" w:fill="FFFFFF"/>
        </w:rPr>
        <w:t>85b</w:t>
      </w:r>
      <w:r w:rsidR="00DD2875" w:rsidRPr="00371059">
        <w:rPr>
          <w:rFonts w:eastAsia="標楷體"/>
          <w:sz w:val="22"/>
          <w:szCs w:val="22"/>
          <w:shd w:val="pct15" w:color="auto" w:fill="FFFFFF"/>
        </w:rPr>
        <w:t>）</w:t>
      </w:r>
      <w:r w:rsidRPr="00371059">
        <w:rPr>
          <w:rFonts w:eastAsia="標楷體"/>
          <w:szCs w:val="24"/>
        </w:rPr>
        <w:t>皆為無上道</w:t>
      </w:r>
      <w:r w:rsidR="009814FC" w:rsidRPr="00371059">
        <w:rPr>
          <w:rFonts w:eastAsia="標楷體"/>
          <w:szCs w:val="24"/>
        </w:rPr>
        <w:t>，</w:t>
      </w:r>
      <w:r w:rsidRPr="00371059">
        <w:rPr>
          <w:rFonts w:eastAsia="標楷體"/>
          <w:szCs w:val="24"/>
        </w:rPr>
        <w:t>不為求自樂</w:t>
      </w:r>
      <w:r w:rsidR="009814FC" w:rsidRPr="00371059">
        <w:rPr>
          <w:rFonts w:eastAsia="標楷體"/>
          <w:szCs w:val="24"/>
        </w:rPr>
        <w:t>。</w:t>
      </w:r>
    </w:p>
    <w:p w:rsidR="00EB419C" w:rsidRPr="00371059" w:rsidRDefault="00EB419C" w:rsidP="00F14370">
      <w:pPr>
        <w:pStyle w:val="a6"/>
        <w:tabs>
          <w:tab w:val="left" w:pos="1310"/>
        </w:tabs>
        <w:overflowPunct w:val="0"/>
        <w:spacing w:beforeLines="30" w:before="108"/>
        <w:ind w:leftChars="150" w:left="360"/>
        <w:jc w:val="both"/>
        <w:outlineLvl w:val="3"/>
        <w:rPr>
          <w:rFonts w:ascii="新細明體" w:eastAsia="新細明體" w:hAnsi="新細明體"/>
          <w:b/>
          <w:sz w:val="20"/>
          <w:szCs w:val="20"/>
        </w:rPr>
      </w:pPr>
      <w:r w:rsidRPr="00371059">
        <w:rPr>
          <w:rFonts w:ascii="新細明體" w:eastAsia="新細明體" w:hAnsi="新細明體"/>
          <w:b/>
          <w:sz w:val="20"/>
          <w:szCs w:val="20"/>
          <w:bdr w:val="single" w:sz="4" w:space="0" w:color="auto"/>
        </w:rPr>
        <w:t>（</w:t>
      </w:r>
      <w:r w:rsidR="007D17DA" w:rsidRPr="00371059">
        <w:rPr>
          <w:rFonts w:ascii="新細明體" w:eastAsia="新細明體" w:hAnsi="新細明體" w:hint="eastAsia"/>
          <w:b/>
          <w:sz w:val="20"/>
          <w:szCs w:val="20"/>
          <w:bdr w:val="single" w:sz="4" w:space="0" w:color="auto"/>
        </w:rPr>
        <w:t>三</w:t>
      </w:r>
      <w:r w:rsidRPr="00371059">
        <w:rPr>
          <w:rFonts w:ascii="新細明體" w:eastAsia="新細明體" w:hAnsi="新細明體"/>
          <w:b/>
          <w:sz w:val="20"/>
          <w:szCs w:val="20"/>
          <w:bdr w:val="single" w:sz="4" w:space="0" w:color="auto"/>
        </w:rPr>
        <w:t>）讚</w:t>
      </w:r>
      <w:r w:rsidR="00E0508E" w:rsidRPr="00371059">
        <w:rPr>
          <w:rFonts w:ascii="新細明體" w:eastAsia="新細明體" w:hAnsi="新細明體" w:hint="eastAsia"/>
          <w:b/>
          <w:sz w:val="20"/>
          <w:szCs w:val="20"/>
          <w:bdr w:val="single" w:sz="4" w:space="0" w:color="auto"/>
        </w:rPr>
        <w:t>「</w:t>
      </w:r>
      <w:r w:rsidRPr="00371059">
        <w:rPr>
          <w:rFonts w:ascii="新細明體" w:eastAsia="新細明體" w:hAnsi="新細明體"/>
          <w:b/>
          <w:sz w:val="20"/>
          <w:szCs w:val="20"/>
          <w:bdr w:val="single" w:sz="4" w:space="0" w:color="auto"/>
        </w:rPr>
        <w:t>法施</w:t>
      </w:r>
      <w:r w:rsidR="00E0508E" w:rsidRPr="00371059">
        <w:rPr>
          <w:rFonts w:ascii="新細明體" w:eastAsia="新細明體" w:hAnsi="新細明體" w:hint="eastAsia"/>
          <w:b/>
          <w:sz w:val="20"/>
          <w:szCs w:val="20"/>
          <w:bdr w:val="single" w:sz="4" w:space="0" w:color="auto"/>
        </w:rPr>
        <w:t>」</w:t>
      </w:r>
    </w:p>
    <w:p w:rsidR="002A55ED" w:rsidRPr="00371059" w:rsidRDefault="002A55ED" w:rsidP="00A73C65">
      <w:pPr>
        <w:overflowPunct w:val="0"/>
        <w:ind w:leftChars="150" w:left="360"/>
        <w:jc w:val="both"/>
        <w:rPr>
          <w:rFonts w:eastAsia="標楷體"/>
        </w:rPr>
      </w:pPr>
      <w:r w:rsidRPr="00371059">
        <w:rPr>
          <w:rFonts w:eastAsia="標楷體"/>
        </w:rPr>
        <w:t>於諸佛法中</w:t>
      </w:r>
      <w:r w:rsidR="009814FC" w:rsidRPr="00371059">
        <w:rPr>
          <w:rFonts w:eastAsia="標楷體"/>
        </w:rPr>
        <w:t>，</w:t>
      </w:r>
      <w:r w:rsidRPr="00371059">
        <w:rPr>
          <w:rFonts w:eastAsia="標楷體"/>
        </w:rPr>
        <w:t>出家行遠離</w:t>
      </w:r>
      <w:r w:rsidR="009814FC" w:rsidRPr="00371059">
        <w:rPr>
          <w:rFonts w:eastAsia="標楷體"/>
        </w:rPr>
        <w:t>，</w:t>
      </w:r>
      <w:r w:rsidRPr="00371059">
        <w:rPr>
          <w:rFonts w:eastAsia="標楷體"/>
        </w:rPr>
        <w:t>修習諸佛法</w:t>
      </w:r>
      <w:r w:rsidR="009814FC" w:rsidRPr="00371059">
        <w:rPr>
          <w:rFonts w:eastAsia="標楷體"/>
        </w:rPr>
        <w:t>，</w:t>
      </w:r>
      <w:r w:rsidRPr="00371059">
        <w:rPr>
          <w:rFonts w:eastAsia="標楷體"/>
        </w:rPr>
        <w:t>為諸人天說</w:t>
      </w:r>
      <w:r w:rsidR="009814FC" w:rsidRPr="00371059">
        <w:rPr>
          <w:rFonts w:eastAsia="標楷體"/>
        </w:rPr>
        <w:t>。</w:t>
      </w:r>
    </w:p>
    <w:p w:rsidR="002A55ED" w:rsidRPr="00371059" w:rsidRDefault="002A55ED" w:rsidP="00A73C65">
      <w:pPr>
        <w:overflowPunct w:val="0"/>
        <w:ind w:leftChars="150" w:left="360"/>
        <w:jc w:val="both"/>
        <w:rPr>
          <w:rFonts w:eastAsia="標楷體"/>
        </w:rPr>
      </w:pPr>
      <w:r w:rsidRPr="00371059">
        <w:rPr>
          <w:rFonts w:eastAsia="標楷體"/>
        </w:rPr>
        <w:t>說如是施法</w:t>
      </w:r>
      <w:r w:rsidR="009814FC" w:rsidRPr="00371059">
        <w:rPr>
          <w:rFonts w:eastAsia="標楷體"/>
        </w:rPr>
        <w:t>，</w:t>
      </w:r>
      <w:r w:rsidRPr="00371059">
        <w:rPr>
          <w:rFonts w:eastAsia="標楷體"/>
        </w:rPr>
        <w:t>於諸施中上</w:t>
      </w:r>
      <w:r w:rsidR="00766C86" w:rsidRPr="00371059">
        <w:rPr>
          <w:rFonts w:eastAsia="標楷體"/>
        </w:rPr>
        <w:t>，</w:t>
      </w:r>
      <w:r w:rsidRPr="00371059">
        <w:rPr>
          <w:rFonts w:eastAsia="標楷體"/>
        </w:rPr>
        <w:t>猶如日光明</w:t>
      </w:r>
      <w:r w:rsidR="009814FC" w:rsidRPr="00371059">
        <w:rPr>
          <w:rFonts w:eastAsia="標楷體"/>
        </w:rPr>
        <w:t>，</w:t>
      </w:r>
      <w:r w:rsidRPr="00371059">
        <w:rPr>
          <w:rFonts w:eastAsia="標楷體"/>
        </w:rPr>
        <w:t>星月中殊勝</w:t>
      </w:r>
      <w:r w:rsidR="009814FC" w:rsidRPr="00371059">
        <w:rPr>
          <w:rFonts w:eastAsia="標楷體"/>
        </w:rPr>
        <w:t>。</w:t>
      </w:r>
    </w:p>
    <w:p w:rsidR="002A55ED" w:rsidRPr="00371059" w:rsidRDefault="002A55ED" w:rsidP="00C90128">
      <w:pPr>
        <w:overflowPunct w:val="0"/>
        <w:ind w:leftChars="150" w:left="360"/>
        <w:jc w:val="both"/>
        <w:rPr>
          <w:rFonts w:eastAsia="標楷體"/>
        </w:rPr>
      </w:pPr>
      <w:r w:rsidRPr="00371059">
        <w:rPr>
          <w:rFonts w:eastAsia="標楷體"/>
        </w:rPr>
        <w:lastRenderedPageBreak/>
        <w:t>如是勝捨處</w:t>
      </w:r>
      <w:r w:rsidR="009814FC" w:rsidRPr="00371059">
        <w:rPr>
          <w:rFonts w:eastAsia="標楷體"/>
        </w:rPr>
        <w:t>，</w:t>
      </w:r>
      <w:r w:rsidRPr="00371059">
        <w:rPr>
          <w:rFonts w:eastAsia="標楷體"/>
        </w:rPr>
        <w:t>超越諸天人</w:t>
      </w:r>
      <w:r w:rsidR="00766C86" w:rsidRPr="00371059">
        <w:rPr>
          <w:rFonts w:eastAsia="標楷體"/>
        </w:rPr>
        <w:t>，</w:t>
      </w:r>
      <w:r w:rsidRPr="00371059">
        <w:rPr>
          <w:rFonts w:eastAsia="標楷體"/>
        </w:rPr>
        <w:t>猶亦如世尊</w:t>
      </w:r>
      <w:r w:rsidR="009814FC" w:rsidRPr="00371059">
        <w:rPr>
          <w:rFonts w:eastAsia="標楷體"/>
        </w:rPr>
        <w:t>，</w:t>
      </w:r>
      <w:r w:rsidRPr="00371059">
        <w:rPr>
          <w:rFonts w:eastAsia="標楷體"/>
        </w:rPr>
        <w:t>一切世間上</w:t>
      </w:r>
      <w:r w:rsidR="009814FC" w:rsidRPr="00371059">
        <w:rPr>
          <w:rFonts w:eastAsia="標楷體"/>
        </w:rPr>
        <w:t>。</w:t>
      </w:r>
    </w:p>
    <w:p w:rsidR="002A55ED" w:rsidRPr="00371059" w:rsidRDefault="002A55ED" w:rsidP="00544A6E">
      <w:pPr>
        <w:overflowPunct w:val="0"/>
        <w:ind w:leftChars="150" w:left="360"/>
        <w:jc w:val="both"/>
        <w:rPr>
          <w:rFonts w:eastAsia="標楷體"/>
        </w:rPr>
      </w:pPr>
      <w:r w:rsidRPr="00371059">
        <w:rPr>
          <w:rFonts w:eastAsia="標楷體"/>
        </w:rPr>
        <w:t>是故能具足</w:t>
      </w:r>
      <w:r w:rsidR="009814FC" w:rsidRPr="00371059">
        <w:rPr>
          <w:rFonts w:eastAsia="標楷體"/>
        </w:rPr>
        <w:t>，</w:t>
      </w:r>
      <w:r w:rsidRPr="00371059">
        <w:rPr>
          <w:rFonts w:eastAsia="標楷體"/>
        </w:rPr>
        <w:t>如是勝</w:t>
      </w:r>
      <w:r w:rsidRPr="00371059">
        <w:rPr>
          <w:rFonts w:eastAsia="標楷體"/>
          <w:b/>
        </w:rPr>
        <w:t>捨處</w:t>
      </w:r>
      <w:r w:rsidR="009814FC" w:rsidRPr="00371059">
        <w:rPr>
          <w:rFonts w:eastAsia="標楷體"/>
        </w:rPr>
        <w:t>，</w:t>
      </w:r>
      <w:r w:rsidRPr="00371059">
        <w:rPr>
          <w:rFonts w:eastAsia="標楷體"/>
        </w:rPr>
        <w:t>名聞無量劫</w:t>
      </w:r>
      <w:r w:rsidR="009814FC" w:rsidRPr="00371059">
        <w:rPr>
          <w:rFonts w:eastAsia="標楷體"/>
        </w:rPr>
        <w:t>，</w:t>
      </w:r>
      <w:r w:rsidRPr="00371059">
        <w:rPr>
          <w:rFonts w:eastAsia="標楷體"/>
        </w:rPr>
        <w:t>流布無窮已</w:t>
      </w:r>
      <w:r w:rsidR="009814FC" w:rsidRPr="00371059">
        <w:rPr>
          <w:rFonts w:eastAsia="標楷體"/>
        </w:rPr>
        <w:t>。</w:t>
      </w:r>
    </w:p>
    <w:p w:rsidR="00DB3946" w:rsidRPr="00371059" w:rsidRDefault="007622A1" w:rsidP="00544A6E">
      <w:pPr>
        <w:pStyle w:val="a6"/>
        <w:tabs>
          <w:tab w:val="left" w:pos="1310"/>
        </w:tabs>
        <w:overflowPunct w:val="0"/>
        <w:spacing w:beforeLines="30" w:before="108"/>
        <w:ind w:leftChars="100" w:left="240"/>
        <w:jc w:val="both"/>
        <w:outlineLvl w:val="2"/>
        <w:rPr>
          <w:rFonts w:ascii="新細明體" w:eastAsia="新細明體" w:hAnsi="新細明體"/>
          <w:b/>
          <w:sz w:val="20"/>
          <w:szCs w:val="20"/>
        </w:rPr>
      </w:pPr>
      <w:r w:rsidRPr="00371059">
        <w:rPr>
          <w:rFonts w:ascii="新細明體" w:hAnsi="新細明體" w:hint="eastAsia"/>
          <w:b/>
          <w:sz w:val="20"/>
          <w:szCs w:val="20"/>
          <w:bdr w:val="single" w:sz="4" w:space="0" w:color="auto"/>
        </w:rPr>
        <w:t>三</w:t>
      </w:r>
      <w:r w:rsidR="00DB3946" w:rsidRPr="00371059">
        <w:rPr>
          <w:rFonts w:ascii="新細明體" w:eastAsia="新細明體" w:hAnsi="新細明體"/>
          <w:b/>
          <w:sz w:val="20"/>
          <w:szCs w:val="20"/>
          <w:bdr w:val="single" w:sz="4" w:space="0" w:color="auto"/>
        </w:rPr>
        <w:t>、讚</w:t>
      </w:r>
      <w:r w:rsidR="00D46401" w:rsidRPr="00371059">
        <w:rPr>
          <w:rFonts w:ascii="新細明體" w:eastAsia="新細明體" w:hAnsi="新細明體"/>
          <w:b/>
          <w:sz w:val="20"/>
          <w:szCs w:val="20"/>
          <w:bdr w:val="single" w:sz="4" w:space="0" w:color="auto"/>
        </w:rPr>
        <w:t>寂</w:t>
      </w:r>
      <w:r w:rsidR="00DB3946" w:rsidRPr="00371059">
        <w:rPr>
          <w:rFonts w:ascii="新細明體" w:eastAsia="新細明體" w:hAnsi="新細明體"/>
          <w:b/>
          <w:sz w:val="20"/>
          <w:szCs w:val="20"/>
          <w:bdr w:val="single" w:sz="4" w:space="0" w:color="auto"/>
        </w:rPr>
        <w:t>滅</w:t>
      </w:r>
      <w:r w:rsidR="0029264C" w:rsidRPr="00371059">
        <w:rPr>
          <w:rFonts w:ascii="新細明體" w:eastAsia="新細明體" w:hAnsi="新細明體"/>
          <w:b/>
          <w:sz w:val="20"/>
          <w:szCs w:val="20"/>
          <w:bdr w:val="single" w:sz="4" w:space="0" w:color="auto"/>
        </w:rPr>
        <w:t>功德</w:t>
      </w:r>
      <w:r w:rsidR="00967B69" w:rsidRPr="00371059">
        <w:rPr>
          <w:rFonts w:ascii="新細明體" w:eastAsia="新細明體" w:hAnsi="新細明體"/>
          <w:b/>
          <w:sz w:val="20"/>
          <w:szCs w:val="20"/>
          <w:bdr w:val="single" w:sz="4" w:space="0" w:color="auto"/>
        </w:rPr>
        <w:t>勝</w:t>
      </w:r>
      <w:r w:rsidR="00DB3946" w:rsidRPr="00371059">
        <w:rPr>
          <w:rFonts w:ascii="新細明體" w:eastAsia="新細明體" w:hAnsi="新細明體"/>
          <w:b/>
          <w:sz w:val="20"/>
          <w:szCs w:val="20"/>
          <w:bdr w:val="single" w:sz="4" w:space="0" w:color="auto"/>
        </w:rPr>
        <w:t>處</w:t>
      </w:r>
    </w:p>
    <w:p w:rsidR="002A55ED" w:rsidRPr="00371059" w:rsidRDefault="002A55ED" w:rsidP="00C90128">
      <w:pPr>
        <w:overflowPunct w:val="0"/>
        <w:ind w:leftChars="100" w:left="240"/>
        <w:jc w:val="both"/>
        <w:rPr>
          <w:rFonts w:eastAsia="標楷體"/>
        </w:rPr>
      </w:pPr>
      <w:r w:rsidRPr="00371059">
        <w:rPr>
          <w:rFonts w:eastAsia="標楷體"/>
        </w:rPr>
        <w:t>世尊無量劫</w:t>
      </w:r>
      <w:r w:rsidR="009814FC" w:rsidRPr="00371059">
        <w:rPr>
          <w:rFonts w:eastAsia="標楷體"/>
        </w:rPr>
        <w:t>，</w:t>
      </w:r>
      <w:r w:rsidRPr="00371059">
        <w:rPr>
          <w:rFonts w:eastAsia="標楷體"/>
        </w:rPr>
        <w:t>護持清淨戒</w:t>
      </w:r>
      <w:r w:rsidR="009814FC" w:rsidRPr="00371059">
        <w:rPr>
          <w:rFonts w:eastAsia="標楷體"/>
        </w:rPr>
        <w:t>，</w:t>
      </w:r>
      <w:r w:rsidRPr="00371059">
        <w:rPr>
          <w:rFonts w:eastAsia="標楷體"/>
        </w:rPr>
        <w:t>開諸禪定門</w:t>
      </w:r>
      <w:r w:rsidR="009814FC" w:rsidRPr="00371059">
        <w:rPr>
          <w:rFonts w:eastAsia="標楷體"/>
        </w:rPr>
        <w:t>，</w:t>
      </w:r>
      <w:r w:rsidRPr="00371059">
        <w:rPr>
          <w:rFonts w:eastAsia="標楷體"/>
        </w:rPr>
        <w:t>為得深寂</w:t>
      </w:r>
      <w:r w:rsidR="00006132" w:rsidRPr="00371059">
        <w:rPr>
          <w:rFonts w:eastAsia="標楷體"/>
        </w:rPr>
        <w:t>處</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先離於五相</w:t>
      </w:r>
      <w:r w:rsidR="009232DF" w:rsidRPr="00371059">
        <w:rPr>
          <w:rStyle w:val="a3"/>
          <w:rFonts w:eastAsia="標楷體"/>
        </w:rPr>
        <w:footnoteReference w:id="64"/>
      </w:r>
      <w:r w:rsidR="009814FC" w:rsidRPr="00371059">
        <w:rPr>
          <w:rFonts w:eastAsia="標楷體"/>
        </w:rPr>
        <w:t>，</w:t>
      </w:r>
      <w:r w:rsidRPr="00371059">
        <w:rPr>
          <w:rFonts w:eastAsia="標楷體"/>
        </w:rPr>
        <w:t>後行八解脫</w:t>
      </w:r>
      <w:r w:rsidR="004F6D0F" w:rsidRPr="00371059">
        <w:rPr>
          <w:rStyle w:val="a3"/>
          <w:rFonts w:eastAsia="標楷體"/>
        </w:rPr>
        <w:footnoteReference w:id="65"/>
      </w:r>
      <w:r w:rsidR="009814FC" w:rsidRPr="00371059">
        <w:rPr>
          <w:rFonts w:eastAsia="標楷體"/>
        </w:rPr>
        <w:t>，</w:t>
      </w:r>
      <w:r w:rsidRPr="00371059">
        <w:rPr>
          <w:rFonts w:eastAsia="標楷體"/>
        </w:rPr>
        <w:t>入淨三三昧</w:t>
      </w:r>
      <w:r w:rsidR="009814FC" w:rsidRPr="00371059">
        <w:rPr>
          <w:rFonts w:eastAsia="標楷體"/>
        </w:rPr>
        <w:t>，</w:t>
      </w:r>
      <w:r w:rsidRPr="00371059">
        <w:rPr>
          <w:rFonts w:eastAsia="標楷體"/>
        </w:rPr>
        <w:t>亦住</w:t>
      </w:r>
      <w:r w:rsidR="00420B68" w:rsidRPr="00371059">
        <w:rPr>
          <w:rStyle w:val="a3"/>
          <w:rFonts w:eastAsia="標楷體"/>
        </w:rPr>
        <w:footnoteReference w:id="66"/>
      </w:r>
      <w:r w:rsidRPr="00371059">
        <w:rPr>
          <w:rFonts w:eastAsia="標楷體"/>
        </w:rPr>
        <w:t>三解脫</w:t>
      </w:r>
      <w:r w:rsidR="009814FC" w:rsidRPr="00371059">
        <w:rPr>
          <w:rFonts w:eastAsia="標楷體"/>
        </w:rPr>
        <w:t>。</w:t>
      </w:r>
      <w:r w:rsidR="00D329C6" w:rsidRPr="00371059">
        <w:rPr>
          <w:rStyle w:val="a3"/>
          <w:rFonts w:eastAsia="標楷體"/>
        </w:rPr>
        <w:footnoteReference w:id="67"/>
      </w:r>
    </w:p>
    <w:p w:rsidR="002A55ED" w:rsidRPr="00371059" w:rsidRDefault="002A55ED" w:rsidP="00C90128">
      <w:pPr>
        <w:overflowPunct w:val="0"/>
        <w:ind w:leftChars="100" w:left="240"/>
        <w:jc w:val="both"/>
        <w:rPr>
          <w:rFonts w:eastAsia="標楷體"/>
        </w:rPr>
      </w:pPr>
      <w:r w:rsidRPr="00371059">
        <w:rPr>
          <w:rFonts w:eastAsia="標楷體"/>
        </w:rPr>
        <w:t>世尊善分別</w:t>
      </w:r>
      <w:r w:rsidR="009814FC" w:rsidRPr="00371059">
        <w:rPr>
          <w:rFonts w:eastAsia="標楷體"/>
        </w:rPr>
        <w:t>，</w:t>
      </w:r>
      <w:r w:rsidRPr="00371059">
        <w:rPr>
          <w:rFonts w:eastAsia="標楷體"/>
        </w:rPr>
        <w:t>六十五種禪</w:t>
      </w:r>
      <w:r w:rsidR="00F903F7" w:rsidRPr="00371059">
        <w:rPr>
          <w:rStyle w:val="a3"/>
          <w:rFonts w:eastAsia="標楷體"/>
        </w:rPr>
        <w:footnoteReference w:id="68"/>
      </w:r>
      <w:r w:rsidR="00500C34" w:rsidRPr="00371059">
        <w:rPr>
          <w:rFonts w:ascii="標楷體" w:eastAsia="標楷體" w:hAnsi="標楷體" w:hint="eastAsia"/>
        </w:rPr>
        <w:t>；</w:t>
      </w:r>
      <w:r w:rsidRPr="00371059">
        <w:rPr>
          <w:rFonts w:eastAsia="標楷體"/>
        </w:rPr>
        <w:t>無有一禪定</w:t>
      </w:r>
      <w:r w:rsidR="009814FC" w:rsidRPr="00371059">
        <w:rPr>
          <w:rFonts w:eastAsia="標楷體"/>
        </w:rPr>
        <w:t>，</w:t>
      </w:r>
      <w:r w:rsidRPr="00371059">
        <w:rPr>
          <w:rFonts w:eastAsia="標楷體"/>
        </w:rPr>
        <w:t>先來不生者</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於此諸定中</w:t>
      </w:r>
      <w:r w:rsidR="009814FC" w:rsidRPr="00371059">
        <w:rPr>
          <w:rFonts w:eastAsia="標楷體"/>
        </w:rPr>
        <w:t>，</w:t>
      </w:r>
      <w:r w:rsidRPr="00371059">
        <w:rPr>
          <w:rFonts w:eastAsia="標楷體"/>
        </w:rPr>
        <w:t>亦不受其味</w:t>
      </w:r>
      <w:r w:rsidR="0034194B" w:rsidRPr="00371059">
        <w:rPr>
          <w:rFonts w:eastAsia="標楷體"/>
        </w:rPr>
        <w:t>。</w:t>
      </w:r>
      <w:r w:rsidRPr="00371059">
        <w:rPr>
          <w:rFonts w:eastAsia="標楷體"/>
        </w:rPr>
        <w:t>世尊因諸定</w:t>
      </w:r>
      <w:r w:rsidR="00420B68" w:rsidRPr="00371059">
        <w:rPr>
          <w:rStyle w:val="a3"/>
          <w:rFonts w:eastAsia="標楷體"/>
        </w:rPr>
        <w:footnoteReference w:id="69"/>
      </w:r>
      <w:r w:rsidR="009814FC" w:rsidRPr="00371059">
        <w:rPr>
          <w:rFonts w:eastAsia="標楷體"/>
        </w:rPr>
        <w:t>，</w:t>
      </w:r>
      <w:r w:rsidRPr="00371059">
        <w:rPr>
          <w:rFonts w:eastAsia="標楷體"/>
        </w:rPr>
        <w:t>得三種神通</w:t>
      </w:r>
      <w:r w:rsidR="00F903F7" w:rsidRPr="00371059">
        <w:rPr>
          <w:rStyle w:val="a3"/>
          <w:rFonts w:eastAsia="標楷體"/>
        </w:rPr>
        <w:footnoteReference w:id="70"/>
      </w:r>
      <w:r w:rsidR="00536D76"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以此度眾生</w:t>
      </w:r>
      <w:r w:rsidR="009814FC" w:rsidRPr="00371059">
        <w:rPr>
          <w:rFonts w:eastAsia="標楷體"/>
        </w:rPr>
        <w:t>，</w:t>
      </w:r>
      <w:r w:rsidRPr="00371059">
        <w:rPr>
          <w:rFonts w:eastAsia="標楷體"/>
        </w:rPr>
        <w:t>是故一切勝</w:t>
      </w:r>
      <w:r w:rsidR="0034194B" w:rsidRPr="00371059">
        <w:rPr>
          <w:rFonts w:eastAsia="標楷體"/>
        </w:rPr>
        <w:t>。</w:t>
      </w:r>
      <w:r w:rsidRPr="00371059">
        <w:rPr>
          <w:rFonts w:eastAsia="標楷體"/>
        </w:rPr>
        <w:t>世尊無量劫</w:t>
      </w:r>
      <w:r w:rsidR="009814FC" w:rsidRPr="00371059">
        <w:rPr>
          <w:rFonts w:eastAsia="標楷體"/>
        </w:rPr>
        <w:t>，</w:t>
      </w:r>
      <w:r w:rsidRPr="00371059">
        <w:rPr>
          <w:rFonts w:eastAsia="標楷體"/>
        </w:rPr>
        <w:t>等心弘慈化</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阿僧祇眾生</w:t>
      </w:r>
      <w:r w:rsidR="009814FC" w:rsidRPr="00371059">
        <w:rPr>
          <w:rFonts w:eastAsia="標楷體"/>
        </w:rPr>
        <w:t>，</w:t>
      </w:r>
      <w:r w:rsidRPr="00371059">
        <w:rPr>
          <w:rFonts w:eastAsia="標楷體"/>
        </w:rPr>
        <w:t>令住於梵世</w:t>
      </w:r>
      <w:r w:rsidR="0074333D" w:rsidRPr="00371059">
        <w:rPr>
          <w:rFonts w:eastAsia="標楷體" w:hint="eastAsia"/>
        </w:rPr>
        <w:t>；</w:t>
      </w:r>
      <w:r w:rsidRPr="00371059">
        <w:rPr>
          <w:rFonts w:eastAsia="標楷體"/>
        </w:rPr>
        <w:t>能以巧方便</w:t>
      </w:r>
      <w:r w:rsidR="009814FC" w:rsidRPr="00371059">
        <w:rPr>
          <w:rFonts w:eastAsia="標楷體"/>
        </w:rPr>
        <w:t>，</w:t>
      </w:r>
      <w:r w:rsidRPr="00371059">
        <w:rPr>
          <w:rFonts w:eastAsia="標楷體"/>
        </w:rPr>
        <w:t>善說禪定故</w:t>
      </w:r>
      <w:r w:rsidR="009814FC" w:rsidRPr="00371059">
        <w:rPr>
          <w:rFonts w:eastAsia="標楷體"/>
        </w:rPr>
        <w:t>。</w:t>
      </w:r>
    </w:p>
    <w:p w:rsidR="006A785F" w:rsidRPr="00371059" w:rsidRDefault="002A55ED" w:rsidP="00C90128">
      <w:pPr>
        <w:overflowPunct w:val="0"/>
        <w:ind w:leftChars="100" w:left="240"/>
        <w:jc w:val="both"/>
        <w:rPr>
          <w:rFonts w:eastAsia="標楷體"/>
        </w:rPr>
      </w:pPr>
      <w:r w:rsidRPr="00371059">
        <w:rPr>
          <w:rFonts w:eastAsia="標楷體"/>
        </w:rPr>
        <w:t>世尊菩薩時</w:t>
      </w:r>
      <w:r w:rsidR="009814FC" w:rsidRPr="00371059">
        <w:rPr>
          <w:rFonts w:eastAsia="標楷體"/>
        </w:rPr>
        <w:t>，</w:t>
      </w:r>
      <w:r w:rsidRPr="00371059">
        <w:rPr>
          <w:rFonts w:eastAsia="標楷體"/>
        </w:rPr>
        <w:t>常於無量世</w:t>
      </w:r>
      <w:r w:rsidR="009814FC" w:rsidRPr="00371059">
        <w:rPr>
          <w:rFonts w:eastAsia="標楷體"/>
        </w:rPr>
        <w:t>，</w:t>
      </w:r>
      <w:r w:rsidRPr="00371059">
        <w:rPr>
          <w:rFonts w:eastAsia="標楷體"/>
        </w:rPr>
        <w:t>無貪煩惱纏</w:t>
      </w:r>
      <w:r w:rsidR="009814FC" w:rsidRPr="00371059">
        <w:rPr>
          <w:rFonts w:eastAsia="標楷體"/>
        </w:rPr>
        <w:t>，</w:t>
      </w:r>
      <w:r w:rsidRPr="00371059">
        <w:rPr>
          <w:rFonts w:eastAsia="標楷體"/>
        </w:rPr>
        <w:t>而往來世間</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lastRenderedPageBreak/>
        <w:t>過去得值者</w:t>
      </w:r>
      <w:r w:rsidR="009814FC" w:rsidRPr="00371059">
        <w:rPr>
          <w:rFonts w:eastAsia="標楷體"/>
        </w:rPr>
        <w:t>，</w:t>
      </w:r>
      <w:r w:rsidRPr="00371059">
        <w:rPr>
          <w:rFonts w:eastAsia="標楷體"/>
        </w:rPr>
        <w:t>無量生天上</w:t>
      </w:r>
      <w:r w:rsidR="0034194B" w:rsidRPr="00371059">
        <w:rPr>
          <w:rFonts w:eastAsia="標楷體"/>
        </w:rPr>
        <w:t>。</w:t>
      </w:r>
      <w:r w:rsidRPr="00371059">
        <w:rPr>
          <w:rFonts w:eastAsia="標楷體"/>
        </w:rPr>
        <w:t>過去諸菩薩</w:t>
      </w:r>
      <w:r w:rsidR="009814FC" w:rsidRPr="00371059">
        <w:rPr>
          <w:rFonts w:eastAsia="標楷體"/>
        </w:rPr>
        <w:t>，</w:t>
      </w:r>
      <w:r w:rsidRPr="00371059">
        <w:rPr>
          <w:rFonts w:eastAsia="標楷體"/>
        </w:rPr>
        <w:t>所可行寂滅</w:t>
      </w:r>
      <w:r w:rsidR="0034194B" w:rsidRPr="00371059">
        <w:rPr>
          <w:rFonts w:eastAsia="標楷體"/>
        </w:rPr>
        <w:t>，</w:t>
      </w:r>
    </w:p>
    <w:p w:rsidR="00DB3946" w:rsidRPr="00371059" w:rsidRDefault="002A55ED" w:rsidP="00167C56">
      <w:pPr>
        <w:overflowPunct w:val="0"/>
        <w:ind w:leftChars="100" w:left="240"/>
        <w:jc w:val="both"/>
        <w:rPr>
          <w:rFonts w:eastAsia="標楷體"/>
        </w:rPr>
      </w:pPr>
      <w:r w:rsidRPr="00371059">
        <w:rPr>
          <w:rFonts w:eastAsia="標楷體"/>
        </w:rPr>
        <w:t>世尊菩薩時</w:t>
      </w:r>
      <w:r w:rsidR="009814FC" w:rsidRPr="00371059">
        <w:rPr>
          <w:rFonts w:eastAsia="標楷體"/>
        </w:rPr>
        <w:t>，</w:t>
      </w:r>
      <w:r w:rsidRPr="00371059">
        <w:rPr>
          <w:rFonts w:eastAsia="標楷體"/>
        </w:rPr>
        <w:t>亦等無有異</w:t>
      </w:r>
      <w:r w:rsidR="00C90128" w:rsidRPr="00371059">
        <w:rPr>
          <w:rFonts w:eastAsia="標楷體" w:hint="eastAsia"/>
        </w:rPr>
        <w:t>，</w:t>
      </w:r>
      <w:r w:rsidRPr="00371059">
        <w:rPr>
          <w:rFonts w:eastAsia="標楷體"/>
        </w:rPr>
        <w:t>是故於</w:t>
      </w:r>
      <w:r w:rsidRPr="00371059">
        <w:rPr>
          <w:rFonts w:eastAsia="標楷體"/>
          <w:b/>
        </w:rPr>
        <w:t>寂滅</w:t>
      </w:r>
      <w:r w:rsidR="009814FC" w:rsidRPr="00371059">
        <w:rPr>
          <w:rFonts w:eastAsia="標楷體"/>
          <w:b/>
        </w:rPr>
        <w:t>，</w:t>
      </w:r>
      <w:r w:rsidRPr="00371059">
        <w:rPr>
          <w:rFonts w:eastAsia="標楷體"/>
          <w:b/>
        </w:rPr>
        <w:t>勝處</w:t>
      </w:r>
      <w:r w:rsidRPr="00371059">
        <w:rPr>
          <w:rFonts w:eastAsia="標楷體"/>
        </w:rPr>
        <w:t>悉充滿</w:t>
      </w:r>
      <w:r w:rsidR="009814FC" w:rsidRPr="00371059">
        <w:rPr>
          <w:rFonts w:eastAsia="標楷體"/>
        </w:rPr>
        <w:t>。</w:t>
      </w:r>
    </w:p>
    <w:p w:rsidR="00DB3946" w:rsidRPr="00371059" w:rsidRDefault="00E668B9" w:rsidP="00167C56">
      <w:pPr>
        <w:pStyle w:val="a6"/>
        <w:tabs>
          <w:tab w:val="left" w:pos="1310"/>
        </w:tabs>
        <w:overflowPunct w:val="0"/>
        <w:spacing w:beforeLines="30" w:before="108"/>
        <w:ind w:leftChars="100" w:left="240"/>
        <w:jc w:val="both"/>
        <w:outlineLvl w:val="2"/>
        <w:rPr>
          <w:rFonts w:ascii="新細明體" w:eastAsia="新細明體" w:hAnsi="新細明體"/>
          <w:b/>
          <w:sz w:val="20"/>
          <w:szCs w:val="20"/>
        </w:rPr>
      </w:pPr>
      <w:r w:rsidRPr="00371059">
        <w:rPr>
          <w:rFonts w:ascii="新細明體" w:eastAsia="新細明體" w:hAnsi="新細明體" w:hint="eastAsia"/>
          <w:b/>
          <w:sz w:val="20"/>
          <w:szCs w:val="20"/>
          <w:bdr w:val="single" w:sz="4" w:space="0" w:color="auto"/>
        </w:rPr>
        <w:t>四</w:t>
      </w:r>
      <w:r w:rsidR="00DB3946" w:rsidRPr="00371059">
        <w:rPr>
          <w:rFonts w:ascii="新細明體" w:eastAsia="新細明體" w:hAnsi="新細明體"/>
          <w:b/>
          <w:sz w:val="20"/>
          <w:szCs w:val="20"/>
          <w:bdr w:val="single" w:sz="4" w:space="0" w:color="auto"/>
        </w:rPr>
        <w:t>、讚慧</w:t>
      </w:r>
      <w:r w:rsidR="000D4371" w:rsidRPr="00371059">
        <w:rPr>
          <w:rFonts w:ascii="新細明體" w:eastAsia="新細明體" w:hAnsi="新細明體"/>
          <w:b/>
          <w:sz w:val="20"/>
          <w:szCs w:val="20"/>
          <w:bdr w:val="single" w:sz="4" w:space="0" w:color="auto"/>
        </w:rPr>
        <w:t>功德</w:t>
      </w:r>
      <w:r w:rsidR="00967B69" w:rsidRPr="00371059">
        <w:rPr>
          <w:rFonts w:ascii="新細明體" w:eastAsia="新細明體" w:hAnsi="新細明體"/>
          <w:b/>
          <w:sz w:val="20"/>
          <w:szCs w:val="20"/>
          <w:bdr w:val="single" w:sz="4" w:space="0" w:color="auto"/>
        </w:rPr>
        <w:t>勝</w:t>
      </w:r>
      <w:r w:rsidR="00DB3946" w:rsidRPr="00371059">
        <w:rPr>
          <w:rFonts w:ascii="新細明體" w:eastAsia="新細明體" w:hAnsi="新細明體"/>
          <w:b/>
          <w:sz w:val="20"/>
          <w:szCs w:val="20"/>
          <w:bdr w:val="single" w:sz="4" w:space="0" w:color="auto"/>
        </w:rPr>
        <w:t>處</w:t>
      </w:r>
    </w:p>
    <w:p w:rsidR="004C41D8" w:rsidRPr="00371059" w:rsidRDefault="002A55ED" w:rsidP="00C90128">
      <w:pPr>
        <w:overflowPunct w:val="0"/>
        <w:ind w:leftChars="100" w:left="240"/>
        <w:jc w:val="both"/>
        <w:rPr>
          <w:rFonts w:eastAsia="標楷體"/>
          <w:sz w:val="22"/>
        </w:rPr>
      </w:pPr>
      <w:r w:rsidRPr="00371059">
        <w:rPr>
          <w:rFonts w:eastAsia="標楷體"/>
        </w:rPr>
        <w:t>世尊菩薩時</w:t>
      </w:r>
      <w:r w:rsidR="009814FC" w:rsidRPr="00371059">
        <w:rPr>
          <w:rFonts w:eastAsia="標楷體"/>
        </w:rPr>
        <w:t>，</w:t>
      </w:r>
      <w:r w:rsidRPr="00371059">
        <w:rPr>
          <w:rFonts w:eastAsia="標楷體"/>
        </w:rPr>
        <w:t>所有諸智慧</w:t>
      </w:r>
      <w:r w:rsidR="009814FC" w:rsidRPr="00371059">
        <w:rPr>
          <w:rFonts w:eastAsia="標楷體"/>
        </w:rPr>
        <w:t>，</w:t>
      </w:r>
      <w:r w:rsidRPr="00371059">
        <w:rPr>
          <w:rFonts w:eastAsia="標楷體"/>
        </w:rPr>
        <w:t>以慧求菩提</w:t>
      </w:r>
      <w:r w:rsidR="009814FC" w:rsidRPr="00371059">
        <w:rPr>
          <w:rFonts w:eastAsia="標楷體"/>
        </w:rPr>
        <w:t>，</w:t>
      </w:r>
      <w:r w:rsidRPr="00371059">
        <w:rPr>
          <w:rFonts w:eastAsia="標楷體"/>
        </w:rPr>
        <w:t>今成是慧報</w:t>
      </w:r>
      <w:r w:rsidR="009814FC" w:rsidRPr="00371059">
        <w:rPr>
          <w:rFonts w:eastAsia="標楷體"/>
        </w:rPr>
        <w:t>。</w:t>
      </w:r>
      <w:r w:rsidR="00DD2875" w:rsidRPr="00371059">
        <w:rPr>
          <w:rFonts w:eastAsia="標楷體"/>
          <w:sz w:val="22"/>
          <w:szCs w:val="22"/>
          <w:shd w:val="pct15" w:color="auto" w:fill="FFFFFF"/>
        </w:rPr>
        <w:t>（</w:t>
      </w:r>
      <w:smartTag w:uri="urn:schemas-microsoft-com:office:smarttags" w:element="chmetcnv">
        <w:smartTagPr>
          <w:attr w:name="UnitName" w:val="C"/>
          <w:attr w:name="SourceValue" w:val="85"/>
          <w:attr w:name="HasSpace" w:val="False"/>
          <w:attr w:name="Negative" w:val="False"/>
          <w:attr w:name="NumberType" w:val="1"/>
          <w:attr w:name="TCSC" w:val="0"/>
        </w:smartTagPr>
        <w:r w:rsidR="00DD2875" w:rsidRPr="00371059">
          <w:rPr>
            <w:rFonts w:eastAsia="標楷體"/>
            <w:sz w:val="22"/>
            <w:szCs w:val="22"/>
            <w:shd w:val="pct15" w:color="auto" w:fill="FFFFFF"/>
          </w:rPr>
          <w:t>85c</w:t>
        </w:r>
      </w:smartTag>
      <w:r w:rsidR="00DD2875" w:rsidRPr="00371059">
        <w:rPr>
          <w:rFonts w:eastAsia="標楷體"/>
          <w:sz w:val="22"/>
          <w:szCs w:val="22"/>
          <w:shd w:val="pct15" w:color="auto" w:fill="FFFFFF"/>
        </w:rPr>
        <w:t>）</w:t>
      </w:r>
    </w:p>
    <w:p w:rsidR="004C41D8" w:rsidRPr="00371059" w:rsidRDefault="002A55ED" w:rsidP="00C90128">
      <w:pPr>
        <w:overflowPunct w:val="0"/>
        <w:ind w:leftChars="100" w:left="240"/>
        <w:jc w:val="both"/>
        <w:rPr>
          <w:rFonts w:eastAsia="標楷體"/>
        </w:rPr>
      </w:pPr>
      <w:r w:rsidRPr="00371059">
        <w:rPr>
          <w:rFonts w:eastAsia="標楷體"/>
        </w:rPr>
        <w:t>一切所資食</w:t>
      </w:r>
      <w:r w:rsidR="009814FC" w:rsidRPr="00371059">
        <w:rPr>
          <w:rFonts w:eastAsia="標楷體"/>
        </w:rPr>
        <w:t>，</w:t>
      </w:r>
      <w:r w:rsidRPr="00371059">
        <w:rPr>
          <w:rFonts w:eastAsia="標楷體"/>
        </w:rPr>
        <w:t>如人依地生</w:t>
      </w:r>
      <w:r w:rsidR="00A328AF" w:rsidRPr="00371059">
        <w:rPr>
          <w:rFonts w:eastAsia="標楷體"/>
        </w:rPr>
        <w:t>。</w:t>
      </w:r>
    </w:p>
    <w:p w:rsidR="004C41D8" w:rsidRPr="00371059" w:rsidRDefault="002A55ED" w:rsidP="00C90128">
      <w:pPr>
        <w:overflowPunct w:val="0"/>
        <w:ind w:leftChars="100" w:left="240"/>
        <w:jc w:val="both"/>
        <w:rPr>
          <w:rFonts w:eastAsia="標楷體"/>
        </w:rPr>
      </w:pPr>
      <w:r w:rsidRPr="00371059">
        <w:rPr>
          <w:rFonts w:eastAsia="標楷體"/>
        </w:rPr>
        <w:t>世尊於世世</w:t>
      </w:r>
      <w:r w:rsidR="009814FC" w:rsidRPr="00371059">
        <w:rPr>
          <w:rFonts w:eastAsia="標楷體"/>
        </w:rPr>
        <w:t>，</w:t>
      </w:r>
      <w:r w:rsidRPr="00371059">
        <w:rPr>
          <w:rFonts w:eastAsia="標楷體"/>
        </w:rPr>
        <w:t>捨十闇惡道</w:t>
      </w:r>
      <w:r w:rsidR="0034194B" w:rsidRPr="00371059">
        <w:rPr>
          <w:rFonts w:eastAsia="標楷體"/>
        </w:rPr>
        <w:t>，</w:t>
      </w:r>
      <w:r w:rsidRPr="00371059">
        <w:rPr>
          <w:rFonts w:eastAsia="標楷體"/>
        </w:rPr>
        <w:t>常行十善道</w:t>
      </w:r>
      <w:r w:rsidR="00A328AF" w:rsidRPr="00371059">
        <w:rPr>
          <w:rFonts w:eastAsia="標楷體"/>
        </w:rPr>
        <w:t>，</w:t>
      </w:r>
      <w:r w:rsidRPr="00371059">
        <w:rPr>
          <w:rFonts w:eastAsia="標楷體"/>
        </w:rPr>
        <w:t>斯由慧氣分</w:t>
      </w:r>
      <w:r w:rsidR="00420B68" w:rsidRPr="00371059">
        <w:rPr>
          <w:rStyle w:val="a3"/>
          <w:rFonts w:eastAsia="標楷體"/>
        </w:rPr>
        <w:footnoteReference w:id="71"/>
      </w:r>
      <w:r w:rsidR="00A328AF"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捨五欲五蓋</w:t>
      </w:r>
      <w:r w:rsidR="009814FC" w:rsidRPr="00371059">
        <w:rPr>
          <w:rFonts w:eastAsia="標楷體"/>
        </w:rPr>
        <w:t>，</w:t>
      </w:r>
      <w:r w:rsidRPr="00371059">
        <w:rPr>
          <w:rFonts w:eastAsia="標楷體"/>
        </w:rPr>
        <w:t>得種種禪定</w:t>
      </w:r>
      <w:r w:rsidR="00CA7A16" w:rsidRPr="00371059">
        <w:rPr>
          <w:rFonts w:eastAsia="標楷體"/>
        </w:rPr>
        <w:t>，</w:t>
      </w:r>
      <w:r w:rsidRPr="00371059">
        <w:rPr>
          <w:rFonts w:eastAsia="標楷體"/>
        </w:rPr>
        <w:t>無量劫數世</w:t>
      </w:r>
      <w:r w:rsidR="009814FC" w:rsidRPr="00371059">
        <w:rPr>
          <w:rFonts w:eastAsia="標楷體"/>
        </w:rPr>
        <w:t>，</w:t>
      </w:r>
      <w:r w:rsidRPr="00371059">
        <w:rPr>
          <w:rFonts w:eastAsia="標楷體"/>
        </w:rPr>
        <w:t>不從他人受</w:t>
      </w:r>
      <w:r w:rsidR="004C41D8" w:rsidRPr="00371059">
        <w:rPr>
          <w:rFonts w:eastAsia="標楷體"/>
        </w:rPr>
        <w:t>。</w:t>
      </w:r>
      <w:r w:rsidRPr="00371059">
        <w:rPr>
          <w:rFonts w:eastAsia="標楷體"/>
        </w:rPr>
        <w:t>善哉大聖尊</w:t>
      </w:r>
      <w:r w:rsidR="009814FC" w:rsidRPr="00371059">
        <w:rPr>
          <w:rFonts w:eastAsia="標楷體"/>
        </w:rPr>
        <w:t>，</w:t>
      </w:r>
      <w:r w:rsidRPr="00371059">
        <w:rPr>
          <w:rFonts w:eastAsia="標楷體"/>
        </w:rPr>
        <w:t>悉是慧勢</w:t>
      </w:r>
      <w:r w:rsidR="00636B63" w:rsidRPr="00371059">
        <w:rPr>
          <w:rStyle w:val="a3"/>
          <w:rFonts w:eastAsia="標楷體"/>
        </w:rPr>
        <w:footnoteReference w:id="72"/>
      </w:r>
      <w:r w:rsidRPr="00371059">
        <w:rPr>
          <w:rFonts w:eastAsia="標楷體"/>
        </w:rPr>
        <w:t>力</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眾生因世尊</w:t>
      </w:r>
      <w:r w:rsidR="009814FC" w:rsidRPr="00371059">
        <w:rPr>
          <w:rFonts w:eastAsia="標楷體"/>
        </w:rPr>
        <w:t>，</w:t>
      </w:r>
      <w:r w:rsidRPr="00371059">
        <w:rPr>
          <w:rFonts w:eastAsia="標楷體"/>
        </w:rPr>
        <w:t>無量生六天</w:t>
      </w:r>
      <w:r w:rsidR="009814FC" w:rsidRPr="00371059">
        <w:rPr>
          <w:rFonts w:eastAsia="標楷體"/>
        </w:rPr>
        <w:t>，</w:t>
      </w:r>
      <w:r w:rsidRPr="00371059">
        <w:rPr>
          <w:rFonts w:eastAsia="標楷體"/>
        </w:rPr>
        <w:t>亦令至梵世</w:t>
      </w:r>
      <w:r w:rsidR="009814FC" w:rsidRPr="00371059">
        <w:rPr>
          <w:rFonts w:eastAsia="標楷體"/>
        </w:rPr>
        <w:t>，</w:t>
      </w:r>
      <w:r w:rsidRPr="00371059">
        <w:rPr>
          <w:rFonts w:eastAsia="標楷體"/>
        </w:rPr>
        <w:t>斯皆由慧力</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世尊於生死</w:t>
      </w:r>
      <w:r w:rsidR="009814FC" w:rsidRPr="00371059">
        <w:rPr>
          <w:rFonts w:eastAsia="標楷體"/>
        </w:rPr>
        <w:t>，</w:t>
      </w:r>
      <w:r w:rsidRPr="00371059">
        <w:rPr>
          <w:rFonts w:eastAsia="標楷體"/>
        </w:rPr>
        <w:t>苦樂所迷悶</w:t>
      </w:r>
      <w:r w:rsidR="009814FC" w:rsidRPr="00371059">
        <w:rPr>
          <w:rFonts w:eastAsia="標楷體"/>
        </w:rPr>
        <w:t>，</w:t>
      </w:r>
      <w:r w:rsidRPr="00371059">
        <w:rPr>
          <w:rFonts w:eastAsia="標楷體"/>
        </w:rPr>
        <w:t>不失菩提心</w:t>
      </w:r>
      <w:r w:rsidR="009814FC" w:rsidRPr="00371059">
        <w:rPr>
          <w:rFonts w:eastAsia="標楷體"/>
        </w:rPr>
        <w:t>，</w:t>
      </w:r>
      <w:r w:rsidRPr="00371059">
        <w:rPr>
          <w:rFonts w:eastAsia="標楷體"/>
        </w:rPr>
        <w:t>斯皆是慧力</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世尊於生死</w:t>
      </w:r>
      <w:r w:rsidR="009814FC" w:rsidRPr="00371059">
        <w:rPr>
          <w:rFonts w:eastAsia="標楷體"/>
        </w:rPr>
        <w:t>，</w:t>
      </w:r>
      <w:r w:rsidRPr="00371059">
        <w:rPr>
          <w:rFonts w:eastAsia="標楷體"/>
        </w:rPr>
        <w:t>不樂而常在</w:t>
      </w:r>
      <w:r w:rsidR="009814FC" w:rsidRPr="00371059">
        <w:rPr>
          <w:rFonts w:eastAsia="標楷體"/>
        </w:rPr>
        <w:t>，</w:t>
      </w:r>
      <w:r w:rsidRPr="00371059">
        <w:rPr>
          <w:rFonts w:eastAsia="標楷體"/>
        </w:rPr>
        <w:t>樂涅槃不取</w:t>
      </w:r>
      <w:r w:rsidR="009814FC" w:rsidRPr="00371059">
        <w:rPr>
          <w:rFonts w:eastAsia="標楷體"/>
        </w:rPr>
        <w:t>，</w:t>
      </w:r>
      <w:r w:rsidRPr="00371059">
        <w:rPr>
          <w:rFonts w:eastAsia="標楷體"/>
        </w:rPr>
        <w:t>斯皆是慧力</w:t>
      </w:r>
      <w:r w:rsidR="009814FC" w:rsidRPr="00371059">
        <w:rPr>
          <w:rFonts w:eastAsia="標楷體"/>
        </w:rPr>
        <w:t>。</w:t>
      </w:r>
    </w:p>
    <w:p w:rsidR="002A55ED" w:rsidRPr="00371059" w:rsidRDefault="002A55ED" w:rsidP="00C90128">
      <w:pPr>
        <w:overflowPunct w:val="0"/>
        <w:ind w:leftChars="100" w:left="240"/>
        <w:jc w:val="both"/>
        <w:rPr>
          <w:rFonts w:eastAsia="標楷體"/>
        </w:rPr>
      </w:pPr>
      <w:r w:rsidRPr="00371059">
        <w:rPr>
          <w:rFonts w:eastAsia="標楷體"/>
        </w:rPr>
        <w:t>安坐道場時</w:t>
      </w:r>
      <w:r w:rsidR="009814FC" w:rsidRPr="00371059">
        <w:rPr>
          <w:rFonts w:eastAsia="標楷體"/>
        </w:rPr>
        <w:t>，</w:t>
      </w:r>
      <w:r w:rsidRPr="00371059">
        <w:rPr>
          <w:rFonts w:eastAsia="標楷體"/>
        </w:rPr>
        <w:t>降魔及軍眾</w:t>
      </w:r>
      <w:r w:rsidR="009814FC" w:rsidRPr="00371059">
        <w:rPr>
          <w:rFonts w:eastAsia="標楷體"/>
        </w:rPr>
        <w:t>，</w:t>
      </w:r>
      <w:r w:rsidRPr="00371059">
        <w:rPr>
          <w:rFonts w:eastAsia="標楷體"/>
        </w:rPr>
        <w:t>度脫諸群生</w:t>
      </w:r>
      <w:r w:rsidR="009814FC" w:rsidRPr="00371059">
        <w:rPr>
          <w:rFonts w:eastAsia="標楷體"/>
        </w:rPr>
        <w:t>，</w:t>
      </w:r>
      <w:r w:rsidRPr="00371059">
        <w:rPr>
          <w:rFonts w:eastAsia="標楷體"/>
        </w:rPr>
        <w:t>斯皆是慧力</w:t>
      </w:r>
      <w:r w:rsidR="009814FC" w:rsidRPr="00371059">
        <w:rPr>
          <w:rFonts w:eastAsia="標楷體"/>
        </w:rPr>
        <w:t>。</w:t>
      </w:r>
    </w:p>
    <w:p w:rsidR="004C41D8" w:rsidRPr="00371059" w:rsidRDefault="002A55ED" w:rsidP="00C90128">
      <w:pPr>
        <w:overflowPunct w:val="0"/>
        <w:ind w:leftChars="100" w:left="240"/>
        <w:jc w:val="both"/>
        <w:rPr>
          <w:rFonts w:eastAsia="標楷體"/>
        </w:rPr>
      </w:pPr>
      <w:r w:rsidRPr="00371059">
        <w:rPr>
          <w:rFonts w:eastAsia="標楷體"/>
        </w:rPr>
        <w:t>本求菩提時</w:t>
      </w:r>
      <w:r w:rsidR="009814FC" w:rsidRPr="00371059">
        <w:rPr>
          <w:rFonts w:eastAsia="標楷體"/>
        </w:rPr>
        <w:t>，</w:t>
      </w:r>
      <w:r w:rsidRPr="00371059">
        <w:rPr>
          <w:rFonts w:eastAsia="標楷體"/>
        </w:rPr>
        <w:t>集無量助法</w:t>
      </w:r>
      <w:r w:rsidR="004C41D8" w:rsidRPr="00371059">
        <w:rPr>
          <w:rFonts w:eastAsia="標楷體"/>
        </w:rPr>
        <w:t>。</w:t>
      </w:r>
      <w:r w:rsidRPr="00371059">
        <w:rPr>
          <w:rFonts w:eastAsia="標楷體"/>
        </w:rPr>
        <w:t>聞者常迷悶</w:t>
      </w:r>
      <w:r w:rsidR="009814FC" w:rsidRPr="00371059">
        <w:rPr>
          <w:rFonts w:eastAsia="標楷體"/>
        </w:rPr>
        <w:t>，</w:t>
      </w:r>
      <w:r w:rsidRPr="00371059">
        <w:rPr>
          <w:rFonts w:eastAsia="標楷體"/>
        </w:rPr>
        <w:t>何況能受行</w:t>
      </w:r>
      <w:r w:rsidR="00D329C6" w:rsidRPr="00371059">
        <w:rPr>
          <w:rFonts w:eastAsia="標楷體"/>
        </w:rPr>
        <w:t>！</w:t>
      </w:r>
      <w:r w:rsidRPr="00371059">
        <w:rPr>
          <w:rFonts w:eastAsia="標楷體"/>
        </w:rPr>
        <w:t>世尊能堪忍</w:t>
      </w:r>
      <w:r w:rsidR="009814FC" w:rsidRPr="00371059">
        <w:rPr>
          <w:rFonts w:eastAsia="標楷體"/>
        </w:rPr>
        <w:t>，</w:t>
      </w:r>
      <w:r w:rsidRPr="00371059">
        <w:rPr>
          <w:rFonts w:eastAsia="標楷體"/>
        </w:rPr>
        <w:t>斯皆是慧力</w:t>
      </w:r>
      <w:r w:rsidR="0034194B" w:rsidRPr="00371059">
        <w:rPr>
          <w:rFonts w:eastAsia="標楷體"/>
        </w:rPr>
        <w:t>。</w:t>
      </w:r>
    </w:p>
    <w:p w:rsidR="004C41D8" w:rsidRPr="00371059" w:rsidRDefault="002A55ED" w:rsidP="00C90128">
      <w:pPr>
        <w:overflowPunct w:val="0"/>
        <w:ind w:leftChars="100" w:left="240"/>
        <w:jc w:val="both"/>
        <w:rPr>
          <w:rFonts w:eastAsia="標楷體"/>
        </w:rPr>
      </w:pPr>
      <w:r w:rsidRPr="00371059">
        <w:rPr>
          <w:rFonts w:eastAsia="標楷體"/>
        </w:rPr>
        <w:t>經書諸技術</w:t>
      </w:r>
      <w:r w:rsidR="009814FC" w:rsidRPr="00371059">
        <w:rPr>
          <w:rFonts w:eastAsia="標楷體"/>
        </w:rPr>
        <w:t>，</w:t>
      </w:r>
      <w:r w:rsidRPr="00371059">
        <w:rPr>
          <w:rFonts w:eastAsia="標楷體"/>
        </w:rPr>
        <w:t>世世生自知</w:t>
      </w:r>
      <w:r w:rsidR="00CA7A16" w:rsidRPr="00371059">
        <w:rPr>
          <w:rFonts w:eastAsia="標楷體"/>
        </w:rPr>
        <w:t>，</w:t>
      </w:r>
      <w:r w:rsidRPr="00371059">
        <w:rPr>
          <w:rFonts w:eastAsia="標楷體"/>
        </w:rPr>
        <w:t>亦能兼教人</w:t>
      </w:r>
      <w:r w:rsidR="009814FC" w:rsidRPr="00371059">
        <w:rPr>
          <w:rFonts w:eastAsia="標楷體"/>
        </w:rPr>
        <w:t>，</w:t>
      </w:r>
      <w:r w:rsidRPr="00371059">
        <w:rPr>
          <w:rFonts w:eastAsia="標楷體"/>
        </w:rPr>
        <w:t>斯皆是慧力</w:t>
      </w:r>
      <w:r w:rsidR="0034194B" w:rsidRPr="00371059">
        <w:rPr>
          <w:rFonts w:eastAsia="標楷體"/>
        </w:rPr>
        <w:t>。</w:t>
      </w:r>
    </w:p>
    <w:p w:rsidR="004C41D8" w:rsidRPr="00371059" w:rsidRDefault="002A55ED" w:rsidP="00C90128">
      <w:pPr>
        <w:overflowPunct w:val="0"/>
        <w:ind w:leftChars="100" w:left="240"/>
        <w:jc w:val="both"/>
        <w:rPr>
          <w:rFonts w:eastAsia="標楷體"/>
        </w:rPr>
      </w:pPr>
      <w:r w:rsidRPr="00371059">
        <w:rPr>
          <w:rFonts w:eastAsia="標楷體"/>
        </w:rPr>
        <w:t>親近無量佛</w:t>
      </w:r>
      <w:r w:rsidR="009814FC" w:rsidRPr="00371059">
        <w:rPr>
          <w:rFonts w:eastAsia="標楷體"/>
        </w:rPr>
        <w:t>，</w:t>
      </w:r>
      <w:r w:rsidRPr="00371059">
        <w:rPr>
          <w:rFonts w:eastAsia="標楷體"/>
        </w:rPr>
        <w:t>悉飲甘露教</w:t>
      </w:r>
      <w:r w:rsidR="00CA7A16" w:rsidRPr="00371059">
        <w:rPr>
          <w:rFonts w:eastAsia="標楷體"/>
        </w:rPr>
        <w:t>，</w:t>
      </w:r>
      <w:r w:rsidRPr="00371059">
        <w:rPr>
          <w:rFonts w:eastAsia="標楷體"/>
        </w:rPr>
        <w:t>種種諮請問</w:t>
      </w:r>
      <w:r w:rsidR="009814FC" w:rsidRPr="00371059">
        <w:rPr>
          <w:rFonts w:eastAsia="標楷體"/>
        </w:rPr>
        <w:t>，</w:t>
      </w:r>
      <w:r w:rsidRPr="00371059">
        <w:rPr>
          <w:rFonts w:eastAsia="標楷體"/>
        </w:rPr>
        <w:t>亦隨而分別</w:t>
      </w:r>
      <w:r w:rsidR="0034194B" w:rsidRPr="00371059">
        <w:rPr>
          <w:rFonts w:eastAsia="標楷體"/>
        </w:rPr>
        <w:t>。</w:t>
      </w:r>
    </w:p>
    <w:p w:rsidR="00F35086" w:rsidRPr="00371059" w:rsidRDefault="002A55ED" w:rsidP="00167C56">
      <w:pPr>
        <w:overflowPunct w:val="0"/>
        <w:ind w:leftChars="100" w:left="240"/>
        <w:jc w:val="both"/>
        <w:rPr>
          <w:rFonts w:eastAsia="標楷體"/>
        </w:rPr>
      </w:pPr>
      <w:r w:rsidRPr="00371059">
        <w:rPr>
          <w:rFonts w:eastAsia="標楷體"/>
        </w:rPr>
        <w:t>經法智慧中</w:t>
      </w:r>
      <w:r w:rsidR="009814FC" w:rsidRPr="00371059">
        <w:rPr>
          <w:rFonts w:eastAsia="標楷體"/>
        </w:rPr>
        <w:t>，</w:t>
      </w:r>
      <w:r w:rsidRPr="00371059">
        <w:rPr>
          <w:rFonts w:eastAsia="標楷體"/>
        </w:rPr>
        <w:t>未曾有悋惜</w:t>
      </w:r>
      <w:r w:rsidR="0034194B" w:rsidRPr="00371059">
        <w:rPr>
          <w:rFonts w:eastAsia="標楷體"/>
        </w:rPr>
        <w:t>，</w:t>
      </w:r>
      <w:r w:rsidRPr="00371059">
        <w:rPr>
          <w:rFonts w:eastAsia="標楷體"/>
        </w:rPr>
        <w:t>乃至僕僮奴</w:t>
      </w:r>
      <w:r w:rsidR="009814FC" w:rsidRPr="00371059">
        <w:rPr>
          <w:rFonts w:eastAsia="標楷體"/>
        </w:rPr>
        <w:t>，</w:t>
      </w:r>
      <w:r w:rsidRPr="00371059">
        <w:rPr>
          <w:rFonts w:eastAsia="標楷體"/>
        </w:rPr>
        <w:t>亦諮受善語</w:t>
      </w:r>
      <w:r w:rsidR="00CA7A16" w:rsidRPr="00371059">
        <w:rPr>
          <w:rFonts w:eastAsia="標楷體"/>
        </w:rPr>
        <w:t>，</w:t>
      </w:r>
      <w:r w:rsidRPr="00371059">
        <w:rPr>
          <w:rFonts w:eastAsia="標楷體"/>
        </w:rPr>
        <w:t>世尊以是故</w:t>
      </w:r>
      <w:r w:rsidR="009814FC" w:rsidRPr="00371059">
        <w:rPr>
          <w:rFonts w:eastAsia="標楷體"/>
        </w:rPr>
        <w:t>，</w:t>
      </w:r>
      <w:r w:rsidRPr="00371059">
        <w:rPr>
          <w:rFonts w:eastAsia="標楷體"/>
          <w:b/>
        </w:rPr>
        <w:t>慧勝處</w:t>
      </w:r>
      <w:r w:rsidRPr="00371059">
        <w:rPr>
          <w:rFonts w:eastAsia="標楷體"/>
        </w:rPr>
        <w:t>流布</w:t>
      </w:r>
      <w:r w:rsidR="009814FC" w:rsidRPr="00371059">
        <w:rPr>
          <w:rFonts w:eastAsia="標楷體"/>
        </w:rPr>
        <w:t>。</w:t>
      </w:r>
    </w:p>
    <w:p w:rsidR="00F35086" w:rsidRPr="00371059" w:rsidRDefault="00583C46" w:rsidP="00167C56">
      <w:pPr>
        <w:overflowPunct w:val="0"/>
        <w:spacing w:beforeLines="30" w:before="108"/>
        <w:ind w:leftChars="50" w:left="120"/>
        <w:jc w:val="both"/>
        <w:outlineLvl w:val="1"/>
        <w:rPr>
          <w:rFonts w:ascii="新細明體" w:hAnsi="新細明體"/>
          <w:b/>
          <w:sz w:val="20"/>
          <w:bdr w:val="single" w:sz="4" w:space="0" w:color="auto"/>
        </w:rPr>
      </w:pPr>
      <w:r w:rsidRPr="00371059">
        <w:rPr>
          <w:rFonts w:ascii="新細明體" w:hAnsi="新細明體"/>
          <w:b/>
          <w:sz w:val="20"/>
          <w:bdr w:val="single" w:sz="4" w:space="0" w:color="auto"/>
        </w:rPr>
        <w:t>（</w:t>
      </w:r>
      <w:r w:rsidRPr="00371059">
        <w:rPr>
          <w:rFonts w:ascii="新細明體" w:hAnsi="新細明體" w:hint="eastAsia"/>
          <w:b/>
          <w:sz w:val="20"/>
          <w:bdr w:val="single" w:sz="4" w:space="0" w:color="auto"/>
        </w:rPr>
        <w:t>參</w:t>
      </w:r>
      <w:r w:rsidR="00FB3A96" w:rsidRPr="00371059">
        <w:rPr>
          <w:rFonts w:ascii="新細明體" w:hAnsi="新細明體"/>
          <w:b/>
          <w:sz w:val="20"/>
          <w:bdr w:val="single" w:sz="4" w:space="0" w:color="auto"/>
        </w:rPr>
        <w:t>）</w:t>
      </w:r>
      <w:r w:rsidR="009C30EE" w:rsidRPr="00371059">
        <w:rPr>
          <w:rFonts w:ascii="新細明體" w:hAnsi="新細明體"/>
          <w:b/>
          <w:sz w:val="20"/>
          <w:bdr w:val="single" w:sz="4" w:space="0" w:color="auto"/>
        </w:rPr>
        <w:t>結</w:t>
      </w:r>
      <w:r w:rsidR="00F35086" w:rsidRPr="00371059">
        <w:rPr>
          <w:rFonts w:ascii="新細明體" w:hAnsi="新細明體"/>
          <w:b/>
          <w:sz w:val="20"/>
          <w:bdr w:val="single" w:sz="4" w:space="0" w:color="auto"/>
        </w:rPr>
        <w:t>讚</w:t>
      </w:r>
      <w:r w:rsidR="00CA7A16" w:rsidRPr="00371059">
        <w:rPr>
          <w:rFonts w:ascii="新細明體" w:hAnsi="新細明體"/>
          <w:b/>
          <w:sz w:val="20"/>
          <w:bdr w:val="single" w:sz="4" w:space="0" w:color="auto"/>
        </w:rPr>
        <w:t>悲智具足</w:t>
      </w:r>
      <w:r w:rsidR="00FB3A96" w:rsidRPr="00371059">
        <w:rPr>
          <w:rFonts w:ascii="新細明體" w:hAnsi="新細明體"/>
          <w:b/>
          <w:sz w:val="20"/>
          <w:bdr w:val="single" w:sz="4" w:space="0" w:color="auto"/>
        </w:rPr>
        <w:t>大業果</w:t>
      </w:r>
    </w:p>
    <w:p w:rsidR="002A55ED" w:rsidRPr="00371059" w:rsidRDefault="002A55ED" w:rsidP="00C90128">
      <w:pPr>
        <w:overflowPunct w:val="0"/>
        <w:ind w:leftChars="50" w:left="120"/>
        <w:jc w:val="both"/>
        <w:rPr>
          <w:rFonts w:eastAsia="標楷體"/>
        </w:rPr>
      </w:pPr>
      <w:r w:rsidRPr="00371059">
        <w:rPr>
          <w:rFonts w:eastAsia="標楷體"/>
        </w:rPr>
        <w:t>世尊於前世</w:t>
      </w:r>
      <w:r w:rsidR="009814FC" w:rsidRPr="00371059">
        <w:rPr>
          <w:rFonts w:eastAsia="標楷體"/>
        </w:rPr>
        <w:t>，</w:t>
      </w:r>
      <w:r w:rsidRPr="00371059">
        <w:rPr>
          <w:rFonts w:eastAsia="標楷體"/>
        </w:rPr>
        <w:t>求是菩提時</w:t>
      </w:r>
      <w:r w:rsidR="009814FC" w:rsidRPr="00371059">
        <w:rPr>
          <w:rFonts w:eastAsia="標楷體"/>
        </w:rPr>
        <w:t>，</w:t>
      </w:r>
      <w:r w:rsidRPr="00371059">
        <w:rPr>
          <w:rFonts w:eastAsia="標楷體"/>
        </w:rPr>
        <w:t>於一切眾生</w:t>
      </w:r>
      <w:r w:rsidR="00636B63" w:rsidRPr="00371059">
        <w:rPr>
          <w:rStyle w:val="a3"/>
          <w:rFonts w:eastAsia="標楷體"/>
        </w:rPr>
        <w:footnoteReference w:id="73"/>
      </w:r>
      <w:r w:rsidR="009814FC" w:rsidRPr="00371059">
        <w:rPr>
          <w:rFonts w:eastAsia="標楷體"/>
        </w:rPr>
        <w:t>，</w:t>
      </w:r>
      <w:r w:rsidRPr="00371059">
        <w:rPr>
          <w:rFonts w:eastAsia="標楷體"/>
        </w:rPr>
        <w:t>行大慈悲心</w:t>
      </w:r>
      <w:r w:rsidR="009814FC" w:rsidRPr="00371059">
        <w:rPr>
          <w:rFonts w:eastAsia="標楷體"/>
        </w:rPr>
        <w:t>。</w:t>
      </w:r>
    </w:p>
    <w:p w:rsidR="002A55ED" w:rsidRPr="00371059" w:rsidRDefault="002A55ED" w:rsidP="00C90128">
      <w:pPr>
        <w:overflowPunct w:val="0"/>
        <w:ind w:leftChars="50" w:left="120"/>
        <w:jc w:val="both"/>
        <w:rPr>
          <w:rFonts w:eastAsia="標楷體"/>
        </w:rPr>
      </w:pPr>
      <w:r w:rsidRPr="00371059">
        <w:rPr>
          <w:rFonts w:eastAsia="標楷體"/>
        </w:rPr>
        <w:t>以第一智慧</w:t>
      </w:r>
      <w:r w:rsidR="009814FC" w:rsidRPr="00371059">
        <w:rPr>
          <w:rFonts w:eastAsia="標楷體"/>
        </w:rPr>
        <w:t>，</w:t>
      </w:r>
      <w:r w:rsidRPr="00371059">
        <w:rPr>
          <w:rFonts w:eastAsia="標楷體"/>
        </w:rPr>
        <w:t>常出大勢力</w:t>
      </w:r>
      <w:r w:rsidR="009814FC" w:rsidRPr="00371059">
        <w:rPr>
          <w:rFonts w:eastAsia="標楷體"/>
        </w:rPr>
        <w:t>，</w:t>
      </w:r>
      <w:r w:rsidRPr="00371059">
        <w:rPr>
          <w:rFonts w:eastAsia="標楷體"/>
        </w:rPr>
        <w:t>悉作無量種</w:t>
      </w:r>
      <w:r w:rsidR="009814FC" w:rsidRPr="00371059">
        <w:rPr>
          <w:rFonts w:eastAsia="標楷體"/>
        </w:rPr>
        <w:t>，</w:t>
      </w:r>
      <w:r w:rsidRPr="00371059">
        <w:rPr>
          <w:rFonts w:eastAsia="標楷體"/>
        </w:rPr>
        <w:t>希有諸難事</w:t>
      </w:r>
      <w:r w:rsidR="009814FC" w:rsidRPr="00371059">
        <w:rPr>
          <w:rFonts w:eastAsia="標楷體"/>
        </w:rPr>
        <w:t>。</w:t>
      </w:r>
    </w:p>
    <w:p w:rsidR="002A55ED" w:rsidRPr="00371059" w:rsidRDefault="002A55ED" w:rsidP="00C90128">
      <w:pPr>
        <w:overflowPunct w:val="0"/>
        <w:ind w:leftChars="50" w:left="120"/>
        <w:jc w:val="both"/>
        <w:rPr>
          <w:rFonts w:eastAsia="標楷體"/>
        </w:rPr>
      </w:pPr>
      <w:r w:rsidRPr="00371059">
        <w:rPr>
          <w:rFonts w:eastAsia="標楷體"/>
        </w:rPr>
        <w:t>一切諸世間</w:t>
      </w:r>
      <w:r w:rsidR="009814FC" w:rsidRPr="00371059">
        <w:rPr>
          <w:rFonts w:eastAsia="標楷體"/>
        </w:rPr>
        <w:t>，</w:t>
      </w:r>
      <w:r w:rsidRPr="00371059">
        <w:rPr>
          <w:rFonts w:eastAsia="標楷體"/>
        </w:rPr>
        <w:t>盡共無量劫</w:t>
      </w:r>
      <w:r w:rsidR="009814FC" w:rsidRPr="00371059">
        <w:rPr>
          <w:rFonts w:eastAsia="標楷體"/>
        </w:rPr>
        <w:t>，</w:t>
      </w:r>
      <w:r w:rsidR="00DD2875" w:rsidRPr="00371059">
        <w:rPr>
          <w:rFonts w:eastAsia="標楷體"/>
          <w:sz w:val="22"/>
          <w:szCs w:val="22"/>
          <w:shd w:val="pct15" w:color="auto" w:fill="FFFFFF"/>
        </w:rPr>
        <w:t>（</w:t>
      </w:r>
      <w:smartTag w:uri="urn:schemas-microsoft-com:office:smarttags" w:element="chmetcnv">
        <w:smartTagPr>
          <w:attr w:name="UnitName" w:val="a"/>
          <w:attr w:name="SourceValue" w:val="86"/>
          <w:attr w:name="HasSpace" w:val="False"/>
          <w:attr w:name="Negative" w:val="False"/>
          <w:attr w:name="NumberType" w:val="1"/>
          <w:attr w:name="TCSC" w:val="0"/>
        </w:smartTagPr>
        <w:r w:rsidR="00DD2875" w:rsidRPr="00371059">
          <w:rPr>
            <w:rFonts w:eastAsia="標楷體"/>
            <w:sz w:val="22"/>
            <w:szCs w:val="22"/>
            <w:shd w:val="pct15" w:color="auto" w:fill="FFFFFF"/>
          </w:rPr>
          <w:t>86a</w:t>
        </w:r>
      </w:smartTag>
      <w:r w:rsidR="00DD2875" w:rsidRPr="00371059">
        <w:rPr>
          <w:rFonts w:eastAsia="標楷體"/>
          <w:sz w:val="22"/>
          <w:szCs w:val="22"/>
          <w:shd w:val="pct15" w:color="auto" w:fill="FFFFFF"/>
        </w:rPr>
        <w:t>）</w:t>
      </w:r>
      <w:r w:rsidRPr="00371059">
        <w:rPr>
          <w:rFonts w:eastAsia="標楷體"/>
        </w:rPr>
        <w:t>說之不可盡</w:t>
      </w:r>
      <w:r w:rsidR="009814FC" w:rsidRPr="00371059">
        <w:rPr>
          <w:rFonts w:eastAsia="標楷體"/>
        </w:rPr>
        <w:t>，</w:t>
      </w:r>
      <w:r w:rsidRPr="00371059">
        <w:rPr>
          <w:rFonts w:eastAsia="標楷體"/>
        </w:rPr>
        <w:t>亦非算數及</w:t>
      </w:r>
      <w:r w:rsidR="004C41D8" w:rsidRPr="00371059">
        <w:rPr>
          <w:rFonts w:eastAsia="標楷體"/>
        </w:rPr>
        <w:t>。</w:t>
      </w:r>
    </w:p>
    <w:p w:rsidR="002A55ED" w:rsidRPr="00371059" w:rsidRDefault="002A55ED" w:rsidP="00C90128">
      <w:pPr>
        <w:overflowPunct w:val="0"/>
        <w:ind w:leftChars="50" w:left="120"/>
        <w:jc w:val="both"/>
        <w:rPr>
          <w:rFonts w:eastAsia="標楷體"/>
        </w:rPr>
      </w:pPr>
      <w:r w:rsidRPr="00371059">
        <w:rPr>
          <w:rFonts w:eastAsia="標楷體"/>
        </w:rPr>
        <w:t>如是等諸事</w:t>
      </w:r>
      <w:r w:rsidR="009E59E8" w:rsidRPr="00371059">
        <w:rPr>
          <w:rFonts w:eastAsia="標楷體"/>
        </w:rPr>
        <w:t>，</w:t>
      </w:r>
      <w:r w:rsidRPr="00371059">
        <w:rPr>
          <w:rFonts w:eastAsia="標楷體"/>
        </w:rPr>
        <w:t>超越於人天</w:t>
      </w:r>
      <w:r w:rsidR="009E59E8" w:rsidRPr="00371059">
        <w:rPr>
          <w:rFonts w:eastAsia="標楷體"/>
        </w:rPr>
        <w:t>，</w:t>
      </w:r>
      <w:r w:rsidRPr="00371059">
        <w:rPr>
          <w:rFonts w:eastAsia="標楷體"/>
        </w:rPr>
        <w:t>一切世間中</w:t>
      </w:r>
      <w:r w:rsidR="009E59E8" w:rsidRPr="00371059">
        <w:rPr>
          <w:rFonts w:eastAsia="標楷體"/>
        </w:rPr>
        <w:t>，</w:t>
      </w:r>
      <w:r w:rsidRPr="00371059">
        <w:rPr>
          <w:rFonts w:eastAsia="標楷體"/>
        </w:rPr>
        <w:t>奇特無有比</w:t>
      </w:r>
      <w:r w:rsidR="009E59E8" w:rsidRPr="00371059">
        <w:rPr>
          <w:rFonts w:eastAsia="標楷體"/>
        </w:rPr>
        <w:t>。</w:t>
      </w:r>
    </w:p>
    <w:p w:rsidR="002A55ED" w:rsidRPr="00371059" w:rsidRDefault="002A55ED" w:rsidP="00C90128">
      <w:pPr>
        <w:overflowPunct w:val="0"/>
        <w:ind w:leftChars="50" w:left="120"/>
        <w:jc w:val="both"/>
        <w:rPr>
          <w:rFonts w:eastAsia="標楷體"/>
        </w:rPr>
      </w:pPr>
      <w:r w:rsidRPr="00371059">
        <w:rPr>
          <w:rFonts w:eastAsia="標楷體"/>
        </w:rPr>
        <w:t>大業所獲果</w:t>
      </w:r>
      <w:r w:rsidR="009E59E8" w:rsidRPr="00371059">
        <w:rPr>
          <w:rFonts w:eastAsia="標楷體"/>
        </w:rPr>
        <w:t>，</w:t>
      </w:r>
      <w:r w:rsidRPr="00371059">
        <w:rPr>
          <w:rFonts w:eastAsia="標楷體"/>
        </w:rPr>
        <w:t>具足一切智</w:t>
      </w:r>
      <w:r w:rsidR="009E59E8" w:rsidRPr="00371059">
        <w:rPr>
          <w:rFonts w:eastAsia="標楷體"/>
        </w:rPr>
        <w:t>，</w:t>
      </w:r>
      <w:r w:rsidRPr="00371059">
        <w:rPr>
          <w:rFonts w:eastAsia="標楷體"/>
        </w:rPr>
        <w:t>能破生死王</w:t>
      </w:r>
      <w:r w:rsidR="00166ED8" w:rsidRPr="00371059">
        <w:rPr>
          <w:rStyle w:val="a3"/>
          <w:rFonts w:eastAsia="標楷體"/>
        </w:rPr>
        <w:footnoteReference w:id="74"/>
      </w:r>
      <w:r w:rsidR="009E59E8" w:rsidRPr="00371059">
        <w:rPr>
          <w:rFonts w:eastAsia="標楷體"/>
        </w:rPr>
        <w:t>，</w:t>
      </w:r>
      <w:r w:rsidRPr="00371059">
        <w:rPr>
          <w:rFonts w:eastAsia="標楷體"/>
        </w:rPr>
        <w:t>安住法王處</w:t>
      </w:r>
      <w:r w:rsidR="009E59E8" w:rsidRPr="00371059">
        <w:rPr>
          <w:rFonts w:eastAsia="標楷體"/>
        </w:rPr>
        <w:t>。</w:t>
      </w:r>
    </w:p>
    <w:sectPr w:rsidR="002A55ED" w:rsidRPr="00371059" w:rsidSect="001C17A6">
      <w:headerReference w:type="even" r:id="rId8"/>
      <w:headerReference w:type="default" r:id="rId9"/>
      <w:footerReference w:type="even" r:id="rId10"/>
      <w:footerReference w:type="default" r:id="rId11"/>
      <w:pgSz w:w="10773" w:h="14742" w:code="9"/>
      <w:pgMar w:top="1418" w:right="1418" w:bottom="1418" w:left="1418" w:header="851" w:footer="992" w:gutter="0"/>
      <w:pgNumType w:start="47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EB2" w:rsidRDefault="00D64EB2">
      <w:r>
        <w:separator/>
      </w:r>
    </w:p>
  </w:endnote>
  <w:endnote w:type="continuationSeparator" w:id="0">
    <w:p w:rsidR="00D64EB2" w:rsidRDefault="00D6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92E" w:rsidRDefault="00F4392E" w:rsidP="00F4392E">
    <w:pPr>
      <w:pStyle w:val="a8"/>
      <w:jc w:val="center"/>
    </w:pPr>
    <w:r>
      <w:fldChar w:fldCharType="begin"/>
    </w:r>
    <w:r>
      <w:instrText xml:space="preserve"> PAGE   \* MERGEFORMAT </w:instrText>
    </w:r>
    <w:r>
      <w:fldChar w:fldCharType="separate"/>
    </w:r>
    <w:r w:rsidR="00371059">
      <w:rPr>
        <w:noProof/>
      </w:rPr>
      <w:t>486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7D9" w:rsidRDefault="00801E0B" w:rsidP="00801E0B">
    <w:pPr>
      <w:pStyle w:val="a8"/>
      <w:jc w:val="center"/>
    </w:pPr>
    <w:r>
      <w:fldChar w:fldCharType="begin"/>
    </w:r>
    <w:r>
      <w:instrText xml:space="preserve"> PAGE   \* MERGEFORMAT </w:instrText>
    </w:r>
    <w:r>
      <w:fldChar w:fldCharType="separate"/>
    </w:r>
    <w:r w:rsidR="00371059">
      <w:rPr>
        <w:noProof/>
      </w:rPr>
      <w:t>487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EB2" w:rsidRDefault="00D64EB2">
      <w:r>
        <w:separator/>
      </w:r>
    </w:p>
  </w:footnote>
  <w:footnote w:type="continuationSeparator" w:id="0">
    <w:p w:rsidR="00D64EB2" w:rsidRDefault="00D64EB2">
      <w:r>
        <w:continuationSeparator/>
      </w:r>
    </w:p>
  </w:footnote>
  <w:footnote w:id="1">
    <w:p w:rsidR="00604BF6" w:rsidRPr="00371059" w:rsidRDefault="00604BF6" w:rsidP="003F0AF1">
      <w:pPr>
        <w:overflowPunct w:val="0"/>
        <w:snapToGrid w:val="0"/>
        <w:ind w:left="187" w:hangingChars="85" w:hanging="187"/>
        <w:jc w:val="both"/>
        <w:rPr>
          <w:sz w:val="22"/>
          <w:szCs w:val="22"/>
        </w:rPr>
      </w:pPr>
      <w:r w:rsidRPr="00371059">
        <w:rPr>
          <w:rStyle w:val="a3"/>
          <w:sz w:val="22"/>
          <w:szCs w:val="22"/>
        </w:rPr>
        <w:footnoteRef/>
      </w:r>
      <w:r w:rsidRPr="00371059">
        <w:rPr>
          <w:bCs/>
          <w:sz w:val="22"/>
          <w:szCs w:val="22"/>
        </w:rPr>
        <w:t xml:space="preserve"> </w:t>
      </w:r>
      <w:r w:rsidR="00C8328A" w:rsidRPr="00371059">
        <w:rPr>
          <w:bCs/>
          <w:sz w:val="22"/>
          <w:szCs w:val="22"/>
        </w:rPr>
        <w:t>第</w:t>
      </w:r>
      <w:r w:rsidR="00C8328A" w:rsidRPr="00371059">
        <w:rPr>
          <w:bCs/>
          <w:sz w:val="22"/>
          <w:szCs w:val="22"/>
        </w:rPr>
        <w:t>2</w:t>
      </w:r>
      <w:r w:rsidR="00C8328A" w:rsidRPr="00371059">
        <w:rPr>
          <w:sz w:val="22"/>
          <w:szCs w:val="22"/>
        </w:rPr>
        <w:t>不共</w:t>
      </w:r>
      <w:r w:rsidR="00C8328A" w:rsidRPr="00371059">
        <w:rPr>
          <w:bCs/>
          <w:sz w:val="22"/>
          <w:szCs w:val="22"/>
        </w:rPr>
        <w:t>法「變化無量」</w:t>
      </w:r>
      <w:r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r w:rsidRPr="00371059">
        <w:rPr>
          <w:sz w:val="22"/>
          <w:szCs w:val="22"/>
        </w:rPr>
        <w:t>72b12-26</w:t>
      </w:r>
      <w:r w:rsidRPr="00371059">
        <w:rPr>
          <w:sz w:val="22"/>
          <w:szCs w:val="22"/>
        </w:rPr>
        <w:t>）</w:t>
      </w:r>
      <w:r w:rsidR="008F45D9" w:rsidRPr="00371059">
        <w:rPr>
          <w:rFonts w:hint="eastAsia"/>
          <w:sz w:val="22"/>
          <w:szCs w:val="22"/>
        </w:rPr>
        <w:t>：</w:t>
      </w:r>
    </w:p>
    <w:p w:rsidR="008F45D9" w:rsidRPr="00371059" w:rsidRDefault="008F45D9" w:rsidP="008F45D9">
      <w:pPr>
        <w:overflowPunct w:val="0"/>
        <w:snapToGrid w:val="0"/>
        <w:ind w:leftChars="80" w:left="192"/>
        <w:jc w:val="both"/>
        <w:rPr>
          <w:rFonts w:ascii="標楷體" w:eastAsia="標楷體" w:hAnsi="標楷體"/>
          <w:sz w:val="22"/>
          <w:szCs w:val="22"/>
        </w:rPr>
      </w:pPr>
      <w:r w:rsidRPr="00371059">
        <w:rPr>
          <w:rFonts w:ascii="標楷體" w:eastAsia="標楷體" w:hAnsi="標楷體" w:hint="eastAsia"/>
          <w:b/>
          <w:sz w:val="22"/>
          <w:szCs w:val="22"/>
        </w:rPr>
        <w:t>變化自在</w:t>
      </w:r>
      <w:r w:rsidRPr="00371059">
        <w:rPr>
          <w:rFonts w:ascii="標楷體" w:eastAsia="標楷體" w:hAnsi="標楷體" w:hint="eastAsia"/>
          <w:sz w:val="22"/>
          <w:szCs w:val="22"/>
        </w:rPr>
        <w:t>者，變化事中有無量力。餘聖變化有量有邊，諸佛變化無量無邊。餘聖於一念中變化一身，佛以一念隨意變化，有無量事。如《大神通經》中說：「</w:t>
      </w:r>
      <w:r w:rsidRPr="00371059">
        <w:rPr>
          <w:rFonts w:ascii="標楷體" w:eastAsia="標楷體" w:hAnsi="標楷體" w:hint="eastAsia"/>
          <w:b/>
          <w:sz w:val="22"/>
          <w:szCs w:val="22"/>
        </w:rPr>
        <w:t>佛從臍中出蓮花，上有化佛，次第遍滿</w:t>
      </w:r>
      <w:r w:rsidRPr="00371059">
        <w:rPr>
          <w:rFonts w:ascii="標楷體" w:eastAsia="標楷體" w:hAnsi="標楷體" w:hint="eastAsia"/>
          <w:sz w:val="22"/>
          <w:szCs w:val="22"/>
        </w:rPr>
        <w:t>，上至阿迦尼吒天。諸佛變化所作眾事，種種色、種種形，皆以一念。」……</w:t>
      </w:r>
    </w:p>
    <w:p w:rsidR="008F45D9" w:rsidRPr="00371059" w:rsidRDefault="008F45D9" w:rsidP="00544A6E">
      <w:pPr>
        <w:overflowPunct w:val="0"/>
        <w:snapToGrid w:val="0"/>
        <w:spacing w:beforeLines="20" w:before="72"/>
        <w:ind w:leftChars="80" w:left="192"/>
        <w:jc w:val="both"/>
        <w:rPr>
          <w:sz w:val="22"/>
          <w:szCs w:val="22"/>
        </w:rPr>
      </w:pPr>
      <w:r w:rsidRPr="00371059">
        <w:rPr>
          <w:rFonts w:ascii="標楷體" w:eastAsia="標楷體" w:hAnsi="標楷體" w:hint="eastAsia"/>
          <w:sz w:val="22"/>
          <w:szCs w:val="22"/>
        </w:rPr>
        <w:t>復次！</w:t>
      </w:r>
      <w:r w:rsidRPr="00371059">
        <w:rPr>
          <w:rFonts w:ascii="標楷體" w:eastAsia="標楷體" w:hAnsi="標楷體" w:hint="eastAsia"/>
          <w:b/>
          <w:sz w:val="22"/>
          <w:szCs w:val="22"/>
        </w:rPr>
        <w:t>佛能普於十方無量無邊世界，現生受身墮地行七步、出家、學道、破魔軍眾、得道、轉法輪</w:t>
      </w:r>
      <w:r w:rsidRPr="00371059">
        <w:rPr>
          <w:rFonts w:ascii="標楷體" w:eastAsia="標楷體" w:hAnsi="標楷體" w:hint="eastAsia"/>
          <w:sz w:val="22"/>
          <w:szCs w:val="22"/>
        </w:rPr>
        <w:t>──如是等事，皆以一念作之。是諸化佛皆亦復能施作佛事，如是等諸佛所變化事，無量無邊。</w:t>
      </w:r>
    </w:p>
  </w:footnote>
  <w:footnote w:id="2">
    <w:p w:rsidR="00AD5387" w:rsidRPr="00371059" w:rsidRDefault="00AD5387" w:rsidP="003F0AF1">
      <w:pPr>
        <w:overflowPunct w:val="0"/>
        <w:snapToGrid w:val="0"/>
        <w:ind w:left="187" w:hangingChars="85" w:hanging="187"/>
        <w:jc w:val="both"/>
        <w:rPr>
          <w:rFonts w:eastAsia="標楷體"/>
          <w:sz w:val="22"/>
          <w:szCs w:val="22"/>
        </w:rPr>
      </w:pPr>
      <w:r w:rsidRPr="00371059">
        <w:rPr>
          <w:rStyle w:val="a3"/>
          <w:sz w:val="22"/>
          <w:szCs w:val="22"/>
        </w:rPr>
        <w:footnoteRef/>
      </w:r>
      <w:r w:rsidRPr="00371059">
        <w:rPr>
          <w:bCs/>
          <w:sz w:val="22"/>
          <w:szCs w:val="22"/>
        </w:rPr>
        <w:t xml:space="preserve"> </w:t>
      </w:r>
      <w:r w:rsidR="00C8328A" w:rsidRPr="00371059">
        <w:rPr>
          <w:bCs/>
          <w:sz w:val="22"/>
          <w:szCs w:val="22"/>
        </w:rPr>
        <w:t>第</w:t>
      </w:r>
      <w:r w:rsidR="00C8328A" w:rsidRPr="00371059">
        <w:rPr>
          <w:bCs/>
          <w:sz w:val="22"/>
          <w:szCs w:val="22"/>
        </w:rPr>
        <w:t>1</w:t>
      </w:r>
      <w:r w:rsidR="00C8328A" w:rsidRPr="00371059">
        <w:rPr>
          <w:bCs/>
          <w:sz w:val="22"/>
          <w:szCs w:val="22"/>
        </w:rPr>
        <w:t>不共法「</w:t>
      </w:r>
      <w:r w:rsidRPr="00371059">
        <w:rPr>
          <w:bCs/>
          <w:sz w:val="22"/>
          <w:szCs w:val="22"/>
        </w:rPr>
        <w:t>飛行自在</w:t>
      </w:r>
      <w:r w:rsidR="00C8328A" w:rsidRPr="00371059">
        <w:rPr>
          <w:bCs/>
          <w:sz w:val="22"/>
          <w:szCs w:val="22"/>
        </w:rPr>
        <w:t>」</w:t>
      </w:r>
      <w:r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Pr="00371059">
        <w:rPr>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72"/>
          <w:attr w:name="UnitName" w:val="a"/>
        </w:smartTagPr>
        <w:r w:rsidRPr="00371059">
          <w:rPr>
            <w:sz w:val="22"/>
            <w:szCs w:val="22"/>
          </w:rPr>
          <w:t>72a</w:t>
        </w:r>
      </w:smartTag>
      <w:r w:rsidR="008F45D9" w:rsidRPr="00371059">
        <w:rPr>
          <w:sz w:val="22"/>
          <w:szCs w:val="22"/>
        </w:rPr>
        <w:t>2-3</w:t>
      </w:r>
      <w:r w:rsidRPr="00371059">
        <w:rPr>
          <w:sz w:val="22"/>
          <w:szCs w:val="22"/>
        </w:rPr>
        <w:t>）</w:t>
      </w:r>
      <w:r w:rsidR="008F45D9" w:rsidRPr="00371059">
        <w:rPr>
          <w:rFonts w:eastAsia="標楷體" w:hint="eastAsia"/>
          <w:sz w:val="22"/>
          <w:szCs w:val="22"/>
        </w:rPr>
        <w:t>：</w:t>
      </w:r>
    </w:p>
    <w:p w:rsidR="008F45D9" w:rsidRPr="00371059" w:rsidRDefault="008F45D9" w:rsidP="008F45D9">
      <w:pPr>
        <w:overflowPunct w:val="0"/>
        <w:snapToGrid w:val="0"/>
        <w:ind w:leftChars="80" w:left="192"/>
        <w:jc w:val="both"/>
        <w:rPr>
          <w:rFonts w:eastAsia="標楷體"/>
          <w:sz w:val="22"/>
          <w:szCs w:val="22"/>
        </w:rPr>
      </w:pPr>
      <w:r w:rsidRPr="00371059">
        <w:rPr>
          <w:rFonts w:eastAsia="標楷體" w:hint="eastAsia"/>
          <w:b/>
          <w:sz w:val="22"/>
          <w:szCs w:val="22"/>
        </w:rPr>
        <w:t>飛行自在</w:t>
      </w:r>
      <w:r w:rsidRPr="00371059">
        <w:rPr>
          <w:rFonts w:eastAsia="標楷體" w:hint="eastAsia"/>
          <w:sz w:val="22"/>
          <w:szCs w:val="22"/>
        </w:rPr>
        <w:t>者，諸佛飛行如意自在、如意滿足，速疾、無量，無礙。</w:t>
      </w:r>
    </w:p>
  </w:footnote>
  <w:footnote w:id="3">
    <w:p w:rsidR="000C37D9" w:rsidRPr="00371059" w:rsidRDefault="000C37D9" w:rsidP="003F0AF1">
      <w:pPr>
        <w:overflowPunct w:val="0"/>
        <w:snapToGrid w:val="0"/>
        <w:ind w:left="187" w:hangingChars="85" w:hanging="187"/>
        <w:jc w:val="both"/>
        <w:rPr>
          <w:rFonts w:eastAsia="標楷體"/>
          <w:sz w:val="22"/>
          <w:szCs w:val="22"/>
        </w:rPr>
      </w:pPr>
      <w:r w:rsidRPr="00371059">
        <w:rPr>
          <w:rStyle w:val="a3"/>
          <w:sz w:val="22"/>
          <w:szCs w:val="22"/>
        </w:rPr>
        <w:footnoteRef/>
      </w:r>
      <w:r w:rsidR="00C8328A" w:rsidRPr="00371059">
        <w:rPr>
          <w:bCs/>
          <w:sz w:val="22"/>
          <w:szCs w:val="22"/>
        </w:rPr>
        <w:t xml:space="preserve"> </w:t>
      </w:r>
      <w:r w:rsidR="00C8328A" w:rsidRPr="00371059">
        <w:rPr>
          <w:bCs/>
          <w:sz w:val="22"/>
          <w:szCs w:val="22"/>
        </w:rPr>
        <w:t>第</w:t>
      </w:r>
      <w:r w:rsidR="00C8328A" w:rsidRPr="00371059">
        <w:rPr>
          <w:rFonts w:hint="eastAsia"/>
          <w:bCs/>
          <w:sz w:val="22"/>
          <w:szCs w:val="22"/>
        </w:rPr>
        <w:t>3</w:t>
      </w:r>
      <w:r w:rsidR="00C8328A" w:rsidRPr="00371059">
        <w:rPr>
          <w:bCs/>
          <w:sz w:val="22"/>
          <w:szCs w:val="22"/>
        </w:rPr>
        <w:t>不共法「</w:t>
      </w:r>
      <w:r w:rsidR="00866587" w:rsidRPr="00371059">
        <w:rPr>
          <w:bCs/>
          <w:sz w:val="22"/>
          <w:szCs w:val="22"/>
        </w:rPr>
        <w:t>聖如意</w:t>
      </w:r>
      <w:r w:rsidR="00C8328A" w:rsidRPr="00371059">
        <w:rPr>
          <w:bCs/>
          <w:sz w:val="22"/>
          <w:szCs w:val="22"/>
        </w:rPr>
        <w:t>無邊」</w:t>
      </w:r>
      <w:r w:rsidR="00866587"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BB10A6"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r w:rsidRPr="00371059">
        <w:rPr>
          <w:sz w:val="22"/>
          <w:szCs w:val="22"/>
        </w:rPr>
        <w:t>72b26-c27</w:t>
      </w:r>
      <w:r w:rsidRPr="00371059">
        <w:rPr>
          <w:sz w:val="22"/>
          <w:szCs w:val="22"/>
        </w:rPr>
        <w:t>）</w:t>
      </w:r>
      <w:r w:rsidR="008F45D9" w:rsidRPr="00371059">
        <w:rPr>
          <w:rFonts w:eastAsia="標楷體" w:hint="eastAsia"/>
          <w:sz w:val="22"/>
          <w:szCs w:val="22"/>
        </w:rPr>
        <w:t>：</w:t>
      </w:r>
    </w:p>
    <w:p w:rsidR="008F45D9" w:rsidRPr="00371059" w:rsidRDefault="008F45D9" w:rsidP="008F45D9">
      <w:pPr>
        <w:overflowPunct w:val="0"/>
        <w:snapToGrid w:val="0"/>
        <w:ind w:leftChars="80" w:left="192"/>
        <w:jc w:val="both"/>
        <w:rPr>
          <w:rFonts w:eastAsia="標楷體"/>
          <w:sz w:val="22"/>
          <w:szCs w:val="22"/>
        </w:rPr>
      </w:pPr>
      <w:r w:rsidRPr="00371059">
        <w:rPr>
          <w:rFonts w:eastAsia="標楷體" w:hint="eastAsia"/>
          <w:b/>
          <w:sz w:val="22"/>
          <w:szCs w:val="22"/>
        </w:rPr>
        <w:t>聖如意</w:t>
      </w:r>
      <w:r w:rsidRPr="00371059">
        <w:rPr>
          <w:rFonts w:eastAsia="標楷體" w:hint="eastAsia"/>
          <w:sz w:val="22"/>
          <w:szCs w:val="22"/>
        </w:rPr>
        <w:t>者，所謂從身放光，猶如猛火，又出諸雨；變化壽命，隨意長短。於一念頃能至梵天，能變諸物，隨意自在，能動大地。光明能照無量世界而不斷絕。……</w:t>
      </w:r>
    </w:p>
  </w:footnote>
  <w:footnote w:id="4">
    <w:p w:rsidR="000C37D9" w:rsidRPr="00371059" w:rsidRDefault="000C37D9" w:rsidP="003F0AF1">
      <w:pPr>
        <w:overflowPunct w:val="0"/>
        <w:snapToGrid w:val="0"/>
        <w:ind w:left="187" w:hangingChars="85" w:hanging="187"/>
        <w:jc w:val="both"/>
        <w:rPr>
          <w:rFonts w:eastAsia="標楷體"/>
          <w:sz w:val="22"/>
          <w:szCs w:val="22"/>
        </w:rPr>
      </w:pPr>
      <w:r w:rsidRPr="00371059">
        <w:rPr>
          <w:rStyle w:val="a3"/>
          <w:sz w:val="22"/>
          <w:szCs w:val="22"/>
        </w:rPr>
        <w:footnoteRef/>
      </w:r>
      <w:r w:rsidR="00C8328A" w:rsidRPr="00371059">
        <w:rPr>
          <w:bCs/>
          <w:sz w:val="22"/>
          <w:szCs w:val="22"/>
        </w:rPr>
        <w:t xml:space="preserve"> </w:t>
      </w:r>
      <w:r w:rsidR="00C8328A" w:rsidRPr="00371059">
        <w:rPr>
          <w:bCs/>
          <w:sz w:val="22"/>
          <w:szCs w:val="22"/>
        </w:rPr>
        <w:t>第</w:t>
      </w:r>
      <w:r w:rsidR="00C8328A" w:rsidRPr="00371059">
        <w:rPr>
          <w:rFonts w:hint="eastAsia"/>
          <w:bCs/>
          <w:sz w:val="22"/>
          <w:szCs w:val="22"/>
        </w:rPr>
        <w:t>4</w:t>
      </w:r>
      <w:r w:rsidR="00C8328A" w:rsidRPr="00371059">
        <w:rPr>
          <w:bCs/>
          <w:sz w:val="22"/>
          <w:szCs w:val="22"/>
        </w:rPr>
        <w:t>不共法</w:t>
      </w:r>
      <w:r w:rsidR="001536FB" w:rsidRPr="00371059">
        <w:rPr>
          <w:bCs/>
          <w:sz w:val="22"/>
          <w:szCs w:val="22"/>
        </w:rPr>
        <w:t>「</w:t>
      </w:r>
      <w:r w:rsidR="009D54D2" w:rsidRPr="00371059">
        <w:rPr>
          <w:bCs/>
          <w:sz w:val="22"/>
          <w:szCs w:val="22"/>
        </w:rPr>
        <w:t>聞聲自在</w:t>
      </w:r>
      <w:r w:rsidR="001536FB" w:rsidRPr="00371059">
        <w:rPr>
          <w:bCs/>
          <w:sz w:val="22"/>
          <w:szCs w:val="22"/>
        </w:rPr>
        <w:t>」</w:t>
      </w:r>
      <w:r w:rsidR="009D54D2"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A83C91"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UnitName" w:val="C"/>
          <w:attr w:name="SourceValue" w:val="72"/>
          <w:attr w:name="HasSpace" w:val="False"/>
          <w:attr w:name="Negative" w:val="False"/>
          <w:attr w:name="NumberType" w:val="1"/>
          <w:attr w:name="TCSC" w:val="0"/>
        </w:smartTagPr>
        <w:r w:rsidRPr="00371059">
          <w:rPr>
            <w:sz w:val="22"/>
            <w:szCs w:val="22"/>
          </w:rPr>
          <w:t>72c</w:t>
        </w:r>
      </w:smartTag>
      <w:r w:rsidRPr="00371059">
        <w:rPr>
          <w:sz w:val="22"/>
          <w:szCs w:val="22"/>
        </w:rPr>
        <w:t>27</w:t>
      </w:r>
      <w:smartTag w:uri="urn:schemas-microsoft-com:office:smarttags" w:element="chmetcnv">
        <w:smartTagPr>
          <w:attr w:name="UnitName" w:val="a"/>
          <w:attr w:name="SourceValue" w:val="73"/>
          <w:attr w:name="HasSpace" w:val="False"/>
          <w:attr w:name="Negative" w:val="True"/>
          <w:attr w:name="NumberType" w:val="1"/>
          <w:attr w:name="TCSC" w:val="0"/>
        </w:smartTagPr>
        <w:r w:rsidRPr="00371059">
          <w:rPr>
            <w:sz w:val="22"/>
            <w:szCs w:val="22"/>
          </w:rPr>
          <w:t>-73a</w:t>
        </w:r>
      </w:smartTag>
      <w:r w:rsidRPr="00371059">
        <w:rPr>
          <w:sz w:val="22"/>
          <w:szCs w:val="22"/>
        </w:rPr>
        <w:t>15</w:t>
      </w:r>
      <w:r w:rsidRPr="00371059">
        <w:rPr>
          <w:sz w:val="22"/>
          <w:szCs w:val="22"/>
        </w:rPr>
        <w:t>）</w:t>
      </w:r>
      <w:r w:rsidRPr="00371059">
        <w:rPr>
          <w:rFonts w:eastAsia="標楷體"/>
          <w:sz w:val="22"/>
          <w:szCs w:val="22"/>
        </w:rPr>
        <w:t>。</w:t>
      </w:r>
    </w:p>
  </w:footnote>
  <w:footnote w:id="5">
    <w:p w:rsidR="000C37D9" w:rsidRPr="00371059" w:rsidRDefault="000C37D9" w:rsidP="003F0AF1">
      <w:pPr>
        <w:overflowPunct w:val="0"/>
        <w:snapToGrid w:val="0"/>
        <w:ind w:left="187" w:hangingChars="85" w:hanging="187"/>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5</w:t>
      </w:r>
      <w:r w:rsidR="001536FB" w:rsidRPr="00371059">
        <w:rPr>
          <w:sz w:val="22"/>
          <w:szCs w:val="22"/>
        </w:rPr>
        <w:t>不共法</w:t>
      </w:r>
      <w:r w:rsidR="009232DF" w:rsidRPr="00371059">
        <w:rPr>
          <w:bCs/>
          <w:sz w:val="22"/>
          <w:szCs w:val="22"/>
        </w:rPr>
        <w:t>「無量</w:t>
      </w:r>
      <w:r w:rsidR="009232DF" w:rsidRPr="00371059">
        <w:rPr>
          <w:rFonts w:hint="eastAsia"/>
          <w:bCs/>
          <w:sz w:val="22"/>
          <w:szCs w:val="22"/>
        </w:rPr>
        <w:t>智</w:t>
      </w:r>
      <w:r w:rsidR="001536FB" w:rsidRPr="00371059">
        <w:rPr>
          <w:bCs/>
          <w:sz w:val="22"/>
          <w:szCs w:val="22"/>
        </w:rPr>
        <w:t>力</w:t>
      </w:r>
      <w:r w:rsidR="003E1A2C" w:rsidRPr="00371059">
        <w:rPr>
          <w:bCs/>
          <w:sz w:val="22"/>
          <w:szCs w:val="22"/>
        </w:rPr>
        <w:t>知他心</w:t>
      </w:r>
      <w:r w:rsidR="001536FB" w:rsidRPr="00371059">
        <w:rPr>
          <w:bCs/>
          <w:sz w:val="22"/>
          <w:szCs w:val="22"/>
        </w:rPr>
        <w:t>」</w:t>
      </w:r>
      <w:r w:rsidR="003E1A2C"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7A376B"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UnitName" w:val="a"/>
          <w:attr w:name="SourceValue" w:val="73"/>
          <w:attr w:name="HasSpace" w:val="False"/>
          <w:attr w:name="Negative" w:val="False"/>
          <w:attr w:name="NumberType" w:val="1"/>
          <w:attr w:name="TCSC" w:val="0"/>
        </w:smartTagPr>
        <w:r w:rsidRPr="00371059">
          <w:rPr>
            <w:sz w:val="22"/>
            <w:szCs w:val="22"/>
          </w:rPr>
          <w:t>73a</w:t>
        </w:r>
      </w:smartTag>
      <w:r w:rsidRPr="00371059">
        <w:rPr>
          <w:sz w:val="22"/>
          <w:szCs w:val="22"/>
        </w:rPr>
        <w:t>15-26</w:t>
      </w:r>
      <w:r w:rsidRPr="00371059">
        <w:rPr>
          <w:sz w:val="22"/>
          <w:szCs w:val="22"/>
        </w:rPr>
        <w:t>）</w:t>
      </w:r>
      <w:r w:rsidRPr="00371059">
        <w:rPr>
          <w:rFonts w:eastAsia="標楷體"/>
          <w:sz w:val="22"/>
          <w:szCs w:val="22"/>
        </w:rPr>
        <w:t>。</w:t>
      </w:r>
    </w:p>
  </w:footnote>
  <w:footnote w:id="6">
    <w:p w:rsidR="000C37D9" w:rsidRPr="00371059" w:rsidRDefault="000C37D9" w:rsidP="003F0AF1">
      <w:pPr>
        <w:overflowPunct w:val="0"/>
        <w:snapToGrid w:val="0"/>
        <w:ind w:left="187" w:hangingChars="85" w:hanging="187"/>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6</w:t>
      </w:r>
      <w:r w:rsidR="001536FB" w:rsidRPr="00371059">
        <w:rPr>
          <w:bCs/>
          <w:sz w:val="22"/>
          <w:szCs w:val="22"/>
        </w:rPr>
        <w:t>不共法「心得自在（</w:t>
      </w:r>
      <w:r w:rsidR="005A0C8A" w:rsidRPr="00371059">
        <w:rPr>
          <w:bCs/>
          <w:sz w:val="22"/>
          <w:szCs w:val="22"/>
        </w:rPr>
        <w:t>第一調伏心波羅蜜</w:t>
      </w:r>
      <w:r w:rsidR="001536FB" w:rsidRPr="00371059">
        <w:rPr>
          <w:bCs/>
          <w:sz w:val="22"/>
          <w:szCs w:val="22"/>
        </w:rPr>
        <w:t>）」</w:t>
      </w:r>
      <w:r w:rsidR="005A0C8A"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A83C91"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UnitName" w:val="a"/>
          <w:attr w:name="SourceValue" w:val="73"/>
          <w:attr w:name="HasSpace" w:val="False"/>
          <w:attr w:name="Negative" w:val="False"/>
          <w:attr w:name="NumberType" w:val="1"/>
          <w:attr w:name="TCSC" w:val="0"/>
        </w:smartTagPr>
        <w:r w:rsidRPr="00371059">
          <w:rPr>
            <w:sz w:val="22"/>
            <w:szCs w:val="22"/>
          </w:rPr>
          <w:t>73a</w:t>
        </w:r>
      </w:smartTag>
      <w:r w:rsidRPr="00371059">
        <w:rPr>
          <w:sz w:val="22"/>
          <w:szCs w:val="22"/>
        </w:rPr>
        <w:t>26-b9</w:t>
      </w:r>
      <w:r w:rsidRPr="00371059">
        <w:rPr>
          <w:sz w:val="22"/>
          <w:szCs w:val="22"/>
        </w:rPr>
        <w:t>）</w:t>
      </w:r>
      <w:r w:rsidR="008F45D9" w:rsidRPr="00371059">
        <w:rPr>
          <w:rFonts w:eastAsia="標楷體" w:hint="eastAsia"/>
          <w:sz w:val="22"/>
          <w:szCs w:val="22"/>
        </w:rPr>
        <w:t>：</w:t>
      </w:r>
    </w:p>
    <w:p w:rsidR="008F45D9" w:rsidRPr="00371059" w:rsidRDefault="008F45D9" w:rsidP="00CC3DCF">
      <w:pPr>
        <w:overflowPunct w:val="0"/>
        <w:snapToGrid w:val="0"/>
        <w:ind w:leftChars="80" w:left="192"/>
        <w:jc w:val="both"/>
        <w:rPr>
          <w:rFonts w:eastAsia="標楷體"/>
          <w:sz w:val="22"/>
          <w:szCs w:val="22"/>
        </w:rPr>
      </w:pPr>
      <w:r w:rsidRPr="00371059">
        <w:rPr>
          <w:rFonts w:eastAsia="標楷體" w:hint="eastAsia"/>
          <w:b/>
          <w:sz w:val="22"/>
          <w:szCs w:val="22"/>
        </w:rPr>
        <w:t>第一調伏心波羅蜜</w:t>
      </w:r>
      <w:r w:rsidRPr="00371059">
        <w:rPr>
          <w:rFonts w:eastAsia="標楷體" w:hint="eastAsia"/>
          <w:sz w:val="22"/>
          <w:szCs w:val="22"/>
        </w:rPr>
        <w:t>者，善知諸禪、定、三昧、解脫，住、入、起時。諸佛若入定、若不入定，欲繫心一緣中，隨意久近，如意能住。從此緣中更住餘緣，隨意能住。</w:t>
      </w:r>
    </w:p>
    <w:p w:rsidR="008F45D9" w:rsidRPr="00371059" w:rsidRDefault="008F45D9" w:rsidP="00CC3DCF">
      <w:pPr>
        <w:overflowPunct w:val="0"/>
        <w:snapToGrid w:val="0"/>
        <w:ind w:leftChars="80" w:left="192"/>
        <w:jc w:val="both"/>
        <w:rPr>
          <w:rFonts w:eastAsia="標楷體"/>
          <w:sz w:val="22"/>
          <w:szCs w:val="22"/>
        </w:rPr>
      </w:pPr>
      <w:r w:rsidRPr="00371059">
        <w:rPr>
          <w:rFonts w:eastAsia="標楷體" w:hint="eastAsia"/>
          <w:sz w:val="22"/>
          <w:szCs w:val="22"/>
        </w:rPr>
        <w:t>若佛住常心，欲令人不知，則不能知。假使一切眾生，知他心智如大梵王、如大聲聞、辟支佛，成就智慧，知他人心，以此諸智令一人得，是人欲知佛常心，若佛不聽，則不能知。</w:t>
      </w:r>
      <w:r w:rsidR="00CC3DCF" w:rsidRPr="00371059">
        <w:rPr>
          <w:rFonts w:eastAsia="標楷體" w:hint="eastAsia"/>
          <w:sz w:val="22"/>
          <w:szCs w:val="22"/>
        </w:rPr>
        <w:t>……</w:t>
      </w:r>
    </w:p>
  </w:footnote>
  <w:footnote w:id="7">
    <w:p w:rsidR="00D33BF6" w:rsidRPr="00371059" w:rsidRDefault="00D33BF6" w:rsidP="003F0AF1">
      <w:pPr>
        <w:overflowPunct w:val="0"/>
        <w:snapToGrid w:val="0"/>
        <w:ind w:left="187" w:hangingChars="85" w:hanging="187"/>
        <w:jc w:val="both"/>
        <w:rPr>
          <w:sz w:val="22"/>
          <w:szCs w:val="22"/>
        </w:rPr>
      </w:pPr>
      <w:r w:rsidRPr="00371059">
        <w:rPr>
          <w:rStyle w:val="a3"/>
          <w:sz w:val="22"/>
          <w:szCs w:val="22"/>
        </w:rPr>
        <w:footnoteRef/>
      </w:r>
      <w:r w:rsidR="004D17F0" w:rsidRPr="00371059">
        <w:rPr>
          <w:rFonts w:hint="eastAsia"/>
          <w:sz w:val="22"/>
          <w:szCs w:val="22"/>
        </w:rPr>
        <w:t xml:space="preserve"> </w:t>
      </w:r>
      <w:r w:rsidR="004D17F0" w:rsidRPr="00371059">
        <w:rPr>
          <w:rFonts w:hint="eastAsia"/>
          <w:sz w:val="22"/>
          <w:szCs w:val="22"/>
        </w:rPr>
        <w:t>湛然</w:t>
      </w:r>
      <w:r w:rsidR="004D17F0" w:rsidRPr="00371059">
        <w:rPr>
          <w:sz w:val="22"/>
          <w:szCs w:val="22"/>
        </w:rPr>
        <w:t>：</w:t>
      </w:r>
      <w:r w:rsidR="0074333D" w:rsidRPr="00371059">
        <w:rPr>
          <w:rFonts w:hint="eastAsia"/>
          <w:sz w:val="22"/>
          <w:szCs w:val="22"/>
        </w:rPr>
        <w:t>1.</w:t>
      </w:r>
      <w:r w:rsidR="0074333D" w:rsidRPr="00371059">
        <w:rPr>
          <w:rFonts w:hint="eastAsia"/>
          <w:sz w:val="22"/>
          <w:szCs w:val="22"/>
        </w:rPr>
        <w:t>清澈貌。</w:t>
      </w:r>
      <w:r w:rsidR="004D17F0" w:rsidRPr="00371059">
        <w:rPr>
          <w:rFonts w:hint="eastAsia"/>
          <w:sz w:val="22"/>
          <w:szCs w:val="22"/>
        </w:rPr>
        <w:t>2.</w:t>
      </w:r>
      <w:r w:rsidR="004D17F0" w:rsidRPr="00371059">
        <w:rPr>
          <w:rFonts w:hint="eastAsia"/>
          <w:sz w:val="22"/>
          <w:szCs w:val="22"/>
        </w:rPr>
        <w:t>安然貌。</w:t>
      </w:r>
      <w:r w:rsidR="002A5BE9" w:rsidRPr="00371059">
        <w:rPr>
          <w:sz w:val="22"/>
          <w:szCs w:val="22"/>
        </w:rPr>
        <w:t>（《漢語大詞典》（</w:t>
      </w:r>
      <w:r w:rsidR="002A5BE9" w:rsidRPr="00371059">
        <w:rPr>
          <w:rFonts w:hint="eastAsia"/>
          <w:sz w:val="22"/>
          <w:szCs w:val="22"/>
        </w:rPr>
        <w:t>五</w:t>
      </w:r>
      <w:r w:rsidR="004D17F0" w:rsidRPr="00371059">
        <w:rPr>
          <w:sz w:val="22"/>
          <w:szCs w:val="22"/>
        </w:rPr>
        <w:t>），</w:t>
      </w:r>
      <w:r w:rsidR="004D17F0" w:rsidRPr="00371059">
        <w:rPr>
          <w:sz w:val="22"/>
          <w:szCs w:val="22"/>
        </w:rPr>
        <w:t>p.</w:t>
      </w:r>
      <w:r w:rsidR="002A5BE9" w:rsidRPr="00371059">
        <w:rPr>
          <w:rFonts w:hint="eastAsia"/>
          <w:sz w:val="22"/>
          <w:szCs w:val="22"/>
        </w:rPr>
        <w:t>1442</w:t>
      </w:r>
      <w:r w:rsidR="004D17F0" w:rsidRPr="00371059">
        <w:rPr>
          <w:sz w:val="22"/>
          <w:szCs w:val="22"/>
        </w:rPr>
        <w:t>）</w:t>
      </w:r>
    </w:p>
  </w:footnote>
  <w:footnote w:id="8">
    <w:p w:rsidR="000C37D9" w:rsidRPr="00371059" w:rsidRDefault="000C37D9" w:rsidP="003F0AF1">
      <w:pPr>
        <w:overflowPunct w:val="0"/>
        <w:snapToGrid w:val="0"/>
        <w:ind w:left="187" w:hangingChars="85" w:hanging="187"/>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7</w:t>
      </w:r>
      <w:r w:rsidR="001536FB" w:rsidRPr="00371059">
        <w:rPr>
          <w:bCs/>
          <w:sz w:val="22"/>
          <w:szCs w:val="22"/>
        </w:rPr>
        <w:t>不共法「</w:t>
      </w:r>
      <w:r w:rsidR="005A0C8A" w:rsidRPr="00371059">
        <w:rPr>
          <w:bCs/>
          <w:sz w:val="22"/>
          <w:szCs w:val="22"/>
        </w:rPr>
        <w:t>常</w:t>
      </w:r>
      <w:r w:rsidR="001536FB" w:rsidRPr="00371059">
        <w:rPr>
          <w:bCs/>
          <w:sz w:val="22"/>
          <w:szCs w:val="22"/>
        </w:rPr>
        <w:t>在</w:t>
      </w:r>
      <w:r w:rsidR="005A0C8A" w:rsidRPr="00371059">
        <w:rPr>
          <w:bCs/>
          <w:sz w:val="22"/>
          <w:szCs w:val="22"/>
        </w:rPr>
        <w:t>安慧</w:t>
      </w:r>
      <w:r w:rsidR="001536FB" w:rsidRPr="00371059">
        <w:rPr>
          <w:bCs/>
          <w:sz w:val="22"/>
          <w:szCs w:val="22"/>
        </w:rPr>
        <w:t>處」</w:t>
      </w:r>
      <w:r w:rsidR="005A0C8A"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F611CE"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r w:rsidRPr="00371059">
        <w:rPr>
          <w:sz w:val="22"/>
          <w:szCs w:val="22"/>
        </w:rPr>
        <w:t>73b9-19</w:t>
      </w:r>
      <w:r w:rsidRPr="00371059">
        <w:rPr>
          <w:sz w:val="22"/>
          <w:szCs w:val="22"/>
        </w:rPr>
        <w:t>）</w:t>
      </w:r>
      <w:r w:rsidR="00CC3DCF" w:rsidRPr="00371059">
        <w:rPr>
          <w:rFonts w:eastAsia="標楷體" w:hint="eastAsia"/>
          <w:sz w:val="22"/>
          <w:szCs w:val="22"/>
        </w:rPr>
        <w:t>：</w:t>
      </w:r>
    </w:p>
    <w:p w:rsidR="00CC3DCF" w:rsidRPr="00371059" w:rsidRDefault="00CC3DCF" w:rsidP="00CC3DCF">
      <w:pPr>
        <w:overflowPunct w:val="0"/>
        <w:snapToGrid w:val="0"/>
        <w:ind w:leftChars="80" w:left="192"/>
        <w:jc w:val="both"/>
        <w:rPr>
          <w:rFonts w:eastAsia="標楷體"/>
          <w:sz w:val="22"/>
          <w:szCs w:val="22"/>
        </w:rPr>
      </w:pPr>
      <w:r w:rsidRPr="00371059">
        <w:rPr>
          <w:rFonts w:eastAsia="標楷體" w:hint="eastAsia"/>
          <w:b/>
          <w:sz w:val="22"/>
          <w:szCs w:val="22"/>
        </w:rPr>
        <w:t>諸佛常安慧</w:t>
      </w:r>
      <w:r w:rsidRPr="00371059">
        <w:rPr>
          <w:rFonts w:eastAsia="標楷體" w:hint="eastAsia"/>
          <w:sz w:val="22"/>
          <w:szCs w:val="22"/>
        </w:rPr>
        <w:t>者，諸佛安慧常不動，念常在心。何以故？先知而後行，隨意所緣中，住無疑行故，斷一切煩惱故，出過動性故。……</w:t>
      </w:r>
    </w:p>
  </w:footnote>
  <w:footnote w:id="9">
    <w:p w:rsidR="000C37D9" w:rsidRPr="00371059" w:rsidRDefault="000C37D9" w:rsidP="003F0AF1">
      <w:pPr>
        <w:overflowPunct w:val="0"/>
        <w:snapToGrid w:val="0"/>
        <w:ind w:left="187" w:hangingChars="85" w:hanging="187"/>
        <w:jc w:val="both"/>
        <w:rPr>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8</w:t>
      </w:r>
      <w:r w:rsidR="001536FB" w:rsidRPr="00371059">
        <w:rPr>
          <w:bCs/>
          <w:sz w:val="22"/>
          <w:szCs w:val="22"/>
        </w:rPr>
        <w:t>不共法「常不妄誤」</w:t>
      </w:r>
      <w:r w:rsidR="00CF526A"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7A376B"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r w:rsidRPr="00371059">
        <w:rPr>
          <w:sz w:val="22"/>
          <w:szCs w:val="22"/>
        </w:rPr>
        <w:t>73b19-27</w:t>
      </w:r>
      <w:r w:rsidRPr="00371059">
        <w:rPr>
          <w:sz w:val="22"/>
          <w:szCs w:val="22"/>
        </w:rPr>
        <w:t>）</w:t>
      </w:r>
      <w:r w:rsidR="00CC3DCF" w:rsidRPr="00371059">
        <w:rPr>
          <w:rFonts w:hint="eastAsia"/>
          <w:sz w:val="22"/>
          <w:szCs w:val="22"/>
        </w:rPr>
        <w:t>：</w:t>
      </w:r>
    </w:p>
    <w:p w:rsidR="00CC3DCF" w:rsidRPr="00371059" w:rsidRDefault="00CC3DCF" w:rsidP="00CC3DCF">
      <w:pPr>
        <w:overflowPunct w:val="0"/>
        <w:snapToGrid w:val="0"/>
        <w:ind w:leftChars="80" w:left="192"/>
        <w:jc w:val="both"/>
        <w:rPr>
          <w:rFonts w:eastAsia="標楷體"/>
          <w:sz w:val="22"/>
          <w:szCs w:val="22"/>
        </w:rPr>
      </w:pPr>
      <w:r w:rsidRPr="00371059">
        <w:rPr>
          <w:rFonts w:eastAsia="標楷體" w:hint="eastAsia"/>
          <w:b/>
          <w:sz w:val="22"/>
          <w:szCs w:val="22"/>
        </w:rPr>
        <w:t>不忘失法</w:t>
      </w:r>
      <w:r w:rsidRPr="00371059">
        <w:rPr>
          <w:rFonts w:eastAsia="標楷體" w:hint="eastAsia"/>
          <w:sz w:val="22"/>
          <w:szCs w:val="22"/>
        </w:rPr>
        <w:t>者，諸佛得不退法故，通達五藏法故，得無上法故，諸佛常不忘失。諸佛菩提樹下所得，乃至入無餘涅槃，若天、魔、梵、沙門、婆羅門及餘聖人，無能令佛有所忘失。……</w:t>
      </w:r>
    </w:p>
  </w:footnote>
  <w:footnote w:id="10">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9</w:t>
      </w:r>
      <w:r w:rsidR="001536FB" w:rsidRPr="00371059">
        <w:rPr>
          <w:bCs/>
          <w:sz w:val="22"/>
          <w:szCs w:val="22"/>
        </w:rPr>
        <w:t>不共法「得</w:t>
      </w:r>
      <w:r w:rsidR="00F97EB2" w:rsidRPr="00371059">
        <w:rPr>
          <w:bCs/>
          <w:sz w:val="22"/>
          <w:szCs w:val="22"/>
        </w:rPr>
        <w:t>金剛三昧</w:t>
      </w:r>
      <w:r w:rsidR="001536FB" w:rsidRPr="00371059">
        <w:rPr>
          <w:bCs/>
          <w:sz w:val="22"/>
          <w:szCs w:val="22"/>
        </w:rPr>
        <w:t>力」</w:t>
      </w:r>
      <w:r w:rsidR="00F97EB2" w:rsidRPr="00371059">
        <w:rPr>
          <w:bCs/>
          <w:sz w:val="22"/>
          <w:szCs w:val="22"/>
        </w:rPr>
        <w:t>，</w:t>
      </w:r>
      <w:r w:rsidRPr="00371059">
        <w:rPr>
          <w:sz w:val="22"/>
          <w:szCs w:val="22"/>
        </w:rPr>
        <w:t>參見《十住毘婆沙論》卷</w:t>
      </w:r>
      <w:r w:rsidRPr="00371059">
        <w:rPr>
          <w:sz w:val="22"/>
          <w:szCs w:val="22"/>
        </w:rPr>
        <w:t>10</w:t>
      </w:r>
      <w:r w:rsidRPr="00371059">
        <w:rPr>
          <w:bCs/>
          <w:sz w:val="22"/>
          <w:szCs w:val="22"/>
        </w:rPr>
        <w:t>〈</w:t>
      </w:r>
      <w:r w:rsidR="007A376B" w:rsidRPr="00371059">
        <w:rPr>
          <w:bCs/>
          <w:sz w:val="22"/>
          <w:szCs w:val="22"/>
        </w:rPr>
        <w:t>21</w:t>
      </w:r>
      <w:r w:rsidRPr="00371059">
        <w:rPr>
          <w:bCs/>
          <w:sz w:val="22"/>
          <w:szCs w:val="22"/>
        </w:rPr>
        <w:t>四十不共法品〉</w:t>
      </w:r>
      <w:r w:rsidRPr="00371059">
        <w:rPr>
          <w:sz w:val="22"/>
          <w:szCs w:val="22"/>
        </w:rPr>
        <w:t>（大正</w:t>
      </w:r>
      <w:r w:rsidRPr="00371059">
        <w:rPr>
          <w:sz w:val="22"/>
          <w:szCs w:val="22"/>
        </w:rPr>
        <w:t>26</w:t>
      </w:r>
      <w:r w:rsidRPr="00371059">
        <w:rPr>
          <w:sz w:val="22"/>
          <w:szCs w:val="22"/>
        </w:rPr>
        <w:t>，</w:t>
      </w:r>
      <w:r w:rsidRPr="00371059">
        <w:rPr>
          <w:sz w:val="22"/>
          <w:szCs w:val="22"/>
        </w:rPr>
        <w:t>73b27-c28</w:t>
      </w:r>
      <w:r w:rsidRPr="00371059">
        <w:rPr>
          <w:sz w:val="22"/>
          <w:szCs w:val="22"/>
        </w:rPr>
        <w:t>）</w:t>
      </w:r>
      <w:r w:rsidRPr="00371059">
        <w:rPr>
          <w:rFonts w:eastAsia="標楷體"/>
          <w:sz w:val="22"/>
          <w:szCs w:val="22"/>
        </w:rPr>
        <w:t>。</w:t>
      </w:r>
    </w:p>
  </w:footnote>
  <w:footnote w:id="11">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10</w:t>
      </w:r>
      <w:r w:rsidR="001536FB" w:rsidRPr="00371059">
        <w:rPr>
          <w:bCs/>
          <w:sz w:val="22"/>
          <w:szCs w:val="22"/>
        </w:rPr>
        <w:t>不共法「</w:t>
      </w:r>
      <w:r w:rsidR="007D203D" w:rsidRPr="00371059">
        <w:rPr>
          <w:bCs/>
          <w:sz w:val="22"/>
          <w:szCs w:val="22"/>
        </w:rPr>
        <w:t>善知不定</w:t>
      </w:r>
      <w:r w:rsidR="001536FB" w:rsidRPr="00371059">
        <w:rPr>
          <w:bCs/>
          <w:sz w:val="22"/>
          <w:szCs w:val="22"/>
        </w:rPr>
        <w:t>事」</w:t>
      </w:r>
      <w:r w:rsidR="007D203D" w:rsidRPr="00371059">
        <w:rPr>
          <w:bCs/>
          <w:sz w:val="22"/>
          <w:szCs w:val="22"/>
        </w:rPr>
        <w:t>，</w:t>
      </w:r>
      <w:r w:rsidRPr="00371059">
        <w:rPr>
          <w:sz w:val="22"/>
          <w:szCs w:val="22"/>
        </w:rPr>
        <w:t>參見《十住毘婆沙論》卷</w:t>
      </w:r>
      <w:r w:rsidRPr="00371059">
        <w:rPr>
          <w:sz w:val="22"/>
          <w:szCs w:val="22"/>
        </w:rPr>
        <w:t>11</w:t>
      </w:r>
      <w:r w:rsidRPr="00371059">
        <w:rPr>
          <w:bCs/>
          <w:sz w:val="22"/>
          <w:szCs w:val="22"/>
        </w:rPr>
        <w:t>〈</w:t>
      </w:r>
      <w:r w:rsidR="007D203D" w:rsidRPr="00371059">
        <w:rPr>
          <w:bCs/>
          <w:sz w:val="22"/>
          <w:szCs w:val="22"/>
        </w:rPr>
        <w:t>23</w:t>
      </w:r>
      <w:r w:rsidR="006E7EAB" w:rsidRPr="00371059">
        <w:rPr>
          <w:sz w:val="22"/>
          <w:szCs w:val="22"/>
        </w:rPr>
        <w:t>四十不共法中</w:t>
      </w:r>
      <w:r w:rsidR="007D203D"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79"/>
          <w:attr w:name="UnitName" w:val="a"/>
        </w:smartTagPr>
        <w:r w:rsidRPr="00371059">
          <w:rPr>
            <w:sz w:val="22"/>
            <w:szCs w:val="22"/>
          </w:rPr>
          <w:t>79a</w:t>
        </w:r>
      </w:smartTag>
      <w:r w:rsidRPr="00371059">
        <w:rPr>
          <w:sz w:val="22"/>
          <w:szCs w:val="22"/>
        </w:rPr>
        <w:t>9-c7</w:t>
      </w:r>
      <w:r w:rsidRPr="00371059">
        <w:rPr>
          <w:sz w:val="22"/>
          <w:szCs w:val="22"/>
        </w:rPr>
        <w:t>）</w:t>
      </w:r>
      <w:r w:rsidRPr="00371059">
        <w:rPr>
          <w:rFonts w:eastAsia="標楷體"/>
          <w:sz w:val="22"/>
          <w:szCs w:val="22"/>
        </w:rPr>
        <w:t>。</w:t>
      </w:r>
    </w:p>
  </w:footnote>
  <w:footnote w:id="12">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11</w:t>
      </w:r>
      <w:r w:rsidR="001536FB" w:rsidRPr="00371059">
        <w:rPr>
          <w:bCs/>
          <w:sz w:val="22"/>
          <w:szCs w:val="22"/>
        </w:rPr>
        <w:t>不共法「善</w:t>
      </w:r>
      <w:r w:rsidR="00284A71" w:rsidRPr="00371059">
        <w:rPr>
          <w:bCs/>
          <w:sz w:val="22"/>
          <w:szCs w:val="22"/>
        </w:rPr>
        <w:t>知無色</w:t>
      </w:r>
      <w:r w:rsidR="001536FB" w:rsidRPr="00371059">
        <w:rPr>
          <w:bCs/>
          <w:sz w:val="22"/>
          <w:szCs w:val="22"/>
        </w:rPr>
        <w:t>定</w:t>
      </w:r>
      <w:r w:rsidR="00284A71" w:rsidRPr="00371059">
        <w:rPr>
          <w:bCs/>
          <w:sz w:val="22"/>
          <w:szCs w:val="22"/>
        </w:rPr>
        <w:t>處</w:t>
      </w:r>
      <w:r w:rsidR="001536FB" w:rsidRPr="00371059">
        <w:rPr>
          <w:bCs/>
          <w:sz w:val="22"/>
          <w:szCs w:val="22"/>
        </w:rPr>
        <w:t>」</w:t>
      </w:r>
      <w:r w:rsidR="00284A71" w:rsidRPr="00371059">
        <w:rPr>
          <w:bCs/>
          <w:sz w:val="22"/>
          <w:szCs w:val="22"/>
        </w:rPr>
        <w:t>，</w:t>
      </w:r>
      <w:r w:rsidRPr="00371059">
        <w:rPr>
          <w:sz w:val="22"/>
          <w:szCs w:val="22"/>
        </w:rPr>
        <w:t>參見《十住毘婆沙論》卷</w:t>
      </w:r>
      <w:r w:rsidRPr="00371059">
        <w:rPr>
          <w:sz w:val="22"/>
          <w:szCs w:val="22"/>
        </w:rPr>
        <w:t>11</w:t>
      </w:r>
      <w:r w:rsidRPr="00371059">
        <w:rPr>
          <w:bCs/>
          <w:sz w:val="22"/>
          <w:szCs w:val="22"/>
        </w:rPr>
        <w:t>〈</w:t>
      </w:r>
      <w:r w:rsidR="00284A71" w:rsidRPr="00371059">
        <w:rPr>
          <w:bCs/>
          <w:sz w:val="22"/>
          <w:szCs w:val="22"/>
        </w:rPr>
        <w:t>23</w:t>
      </w:r>
      <w:r w:rsidR="006E7EAB" w:rsidRPr="00371059">
        <w:rPr>
          <w:sz w:val="22"/>
          <w:szCs w:val="22"/>
        </w:rPr>
        <w:t>四十不共法中</w:t>
      </w:r>
      <w:r w:rsidR="00284A71"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79"/>
          <w:attr w:name="UnitName" w:val="C"/>
        </w:smartTagPr>
        <w:r w:rsidRPr="00371059">
          <w:rPr>
            <w:sz w:val="22"/>
            <w:szCs w:val="22"/>
          </w:rPr>
          <w:t>79c</w:t>
        </w:r>
      </w:smartTag>
      <w:r w:rsidRPr="00371059">
        <w:rPr>
          <w:sz w:val="22"/>
          <w:szCs w:val="22"/>
        </w:rPr>
        <w:t>7</w:t>
      </w:r>
      <w:smartTag w:uri="urn:schemas-microsoft-com:office:smarttags" w:element="chmetcnv">
        <w:smartTagPr>
          <w:attr w:name="TCSC" w:val="0"/>
          <w:attr w:name="NumberType" w:val="1"/>
          <w:attr w:name="Negative" w:val="True"/>
          <w:attr w:name="HasSpace" w:val="False"/>
          <w:attr w:name="SourceValue" w:val="80"/>
          <w:attr w:name="UnitName" w:val="a"/>
        </w:smartTagPr>
        <w:r w:rsidRPr="00371059">
          <w:rPr>
            <w:sz w:val="22"/>
            <w:szCs w:val="22"/>
          </w:rPr>
          <w:t>-80a</w:t>
        </w:r>
      </w:smartTag>
      <w:r w:rsidRPr="00371059">
        <w:rPr>
          <w:sz w:val="22"/>
          <w:szCs w:val="22"/>
        </w:rPr>
        <w:t>6</w:t>
      </w:r>
      <w:r w:rsidRPr="00371059">
        <w:rPr>
          <w:sz w:val="22"/>
          <w:szCs w:val="22"/>
        </w:rPr>
        <w:t>）</w:t>
      </w:r>
      <w:r w:rsidRPr="00371059">
        <w:rPr>
          <w:rFonts w:eastAsia="標楷體"/>
          <w:sz w:val="22"/>
          <w:szCs w:val="22"/>
        </w:rPr>
        <w:t>。</w:t>
      </w:r>
    </w:p>
  </w:footnote>
  <w:footnote w:id="13">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唯＝惟【宋】【元】【明】【宮】。（大正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n.1</w:t>
      </w:r>
      <w:r w:rsidRPr="00371059">
        <w:rPr>
          <w:sz w:val="22"/>
          <w:szCs w:val="22"/>
        </w:rPr>
        <w:t>）</w:t>
      </w:r>
    </w:p>
  </w:footnote>
  <w:footnote w:id="14">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1</w:t>
      </w:r>
      <w:r w:rsidR="001536FB" w:rsidRPr="00371059">
        <w:rPr>
          <w:bCs/>
          <w:sz w:val="22"/>
          <w:szCs w:val="22"/>
        </w:rPr>
        <w:t>2</w:t>
      </w:r>
      <w:r w:rsidR="001536FB" w:rsidRPr="00371059">
        <w:rPr>
          <w:bCs/>
          <w:sz w:val="22"/>
          <w:szCs w:val="22"/>
        </w:rPr>
        <w:t>不共法「具足</w:t>
      </w:r>
      <w:r w:rsidR="00C721A3" w:rsidRPr="00371059">
        <w:rPr>
          <w:bCs/>
          <w:sz w:val="22"/>
          <w:szCs w:val="22"/>
        </w:rPr>
        <w:t>通達</w:t>
      </w:r>
      <w:r w:rsidR="001536FB" w:rsidRPr="00371059">
        <w:rPr>
          <w:bCs/>
          <w:sz w:val="22"/>
          <w:szCs w:val="22"/>
        </w:rPr>
        <w:t>諸永</w:t>
      </w:r>
      <w:r w:rsidR="00C721A3" w:rsidRPr="00371059">
        <w:rPr>
          <w:bCs/>
          <w:sz w:val="22"/>
          <w:szCs w:val="22"/>
        </w:rPr>
        <w:t>滅</w:t>
      </w:r>
      <w:r w:rsidR="001536FB" w:rsidRPr="00371059">
        <w:rPr>
          <w:bCs/>
          <w:sz w:val="22"/>
          <w:szCs w:val="22"/>
        </w:rPr>
        <w:t>事」</w:t>
      </w:r>
      <w:r w:rsidR="00C721A3" w:rsidRPr="00371059">
        <w:rPr>
          <w:bCs/>
          <w:sz w:val="22"/>
          <w:szCs w:val="22"/>
        </w:rPr>
        <w:t>，</w:t>
      </w:r>
      <w:r w:rsidRPr="00371059">
        <w:rPr>
          <w:sz w:val="22"/>
          <w:szCs w:val="22"/>
        </w:rPr>
        <w:t>參見《十住毘婆沙論》卷</w:t>
      </w:r>
      <w:r w:rsidRPr="00371059">
        <w:rPr>
          <w:sz w:val="22"/>
          <w:szCs w:val="22"/>
        </w:rPr>
        <w:t>11</w:t>
      </w:r>
      <w:r w:rsidRPr="00371059">
        <w:rPr>
          <w:bCs/>
          <w:sz w:val="22"/>
          <w:szCs w:val="22"/>
        </w:rPr>
        <w:t>〈</w:t>
      </w:r>
      <w:r w:rsidR="00337DA5" w:rsidRPr="00371059">
        <w:rPr>
          <w:bCs/>
          <w:sz w:val="22"/>
          <w:szCs w:val="22"/>
        </w:rPr>
        <w:t>23</w:t>
      </w:r>
      <w:r w:rsidR="006E7EAB" w:rsidRPr="00371059">
        <w:rPr>
          <w:sz w:val="22"/>
          <w:szCs w:val="22"/>
        </w:rPr>
        <w:t>四十不共法中</w:t>
      </w:r>
      <w:r w:rsidR="00337DA5"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UnitName" w:val="a"/>
          <w:attr w:name="SourceValue" w:val="80"/>
          <w:attr w:name="HasSpace" w:val="False"/>
          <w:attr w:name="Negative" w:val="False"/>
          <w:attr w:name="NumberType" w:val="1"/>
          <w:attr w:name="TCSC" w:val="0"/>
        </w:smartTagPr>
        <w:r w:rsidRPr="00371059">
          <w:rPr>
            <w:sz w:val="22"/>
            <w:szCs w:val="22"/>
          </w:rPr>
          <w:t>80a</w:t>
        </w:r>
      </w:smartTag>
      <w:r w:rsidRPr="00371059">
        <w:rPr>
          <w:sz w:val="22"/>
          <w:szCs w:val="22"/>
        </w:rPr>
        <w:t>6-25</w:t>
      </w:r>
      <w:r w:rsidRPr="00371059">
        <w:rPr>
          <w:sz w:val="22"/>
          <w:szCs w:val="22"/>
        </w:rPr>
        <w:t>）</w:t>
      </w:r>
      <w:r w:rsidR="009232DF" w:rsidRPr="00371059">
        <w:rPr>
          <w:rFonts w:eastAsia="標楷體" w:hint="eastAsia"/>
          <w:sz w:val="22"/>
          <w:szCs w:val="22"/>
        </w:rPr>
        <w:t>：</w:t>
      </w:r>
    </w:p>
    <w:p w:rsidR="009232DF" w:rsidRPr="00371059" w:rsidRDefault="009232DF" w:rsidP="009232DF">
      <w:pPr>
        <w:pStyle w:val="a5"/>
        <w:overflowPunct w:val="0"/>
        <w:ind w:leftChars="100" w:left="493" w:hangingChars="115" w:hanging="253"/>
        <w:jc w:val="both"/>
        <w:rPr>
          <w:rFonts w:eastAsia="標楷體"/>
          <w:sz w:val="22"/>
          <w:szCs w:val="22"/>
        </w:rPr>
      </w:pPr>
      <w:r w:rsidRPr="00371059">
        <w:rPr>
          <w:rFonts w:eastAsia="標楷體" w:hint="eastAsia"/>
          <w:b/>
          <w:sz w:val="22"/>
          <w:szCs w:val="22"/>
        </w:rPr>
        <w:t>通達滅法</w:t>
      </w:r>
      <w:r w:rsidRPr="00371059">
        <w:rPr>
          <w:rFonts w:eastAsia="標楷體" w:hint="eastAsia"/>
          <w:sz w:val="22"/>
          <w:szCs w:val="22"/>
        </w:rPr>
        <w:t>者，</w:t>
      </w:r>
      <w:r w:rsidRPr="00371059">
        <w:rPr>
          <w:rFonts w:eastAsia="標楷體" w:hint="eastAsia"/>
          <w:b/>
          <w:sz w:val="22"/>
          <w:szCs w:val="22"/>
        </w:rPr>
        <w:t>諸辟支佛、諸阿羅漢，過去、現在滅度者</w:t>
      </w:r>
      <w:r w:rsidRPr="00371059">
        <w:rPr>
          <w:rFonts w:eastAsia="標楷體" w:hint="eastAsia"/>
          <w:sz w:val="22"/>
          <w:szCs w:val="22"/>
        </w:rPr>
        <w:t>，諸佛通達。……</w:t>
      </w:r>
    </w:p>
    <w:p w:rsidR="009232DF" w:rsidRPr="00371059" w:rsidRDefault="009232DF" w:rsidP="009232DF">
      <w:pPr>
        <w:pStyle w:val="a5"/>
        <w:overflowPunct w:val="0"/>
        <w:ind w:leftChars="100" w:left="493" w:hangingChars="115" w:hanging="253"/>
        <w:jc w:val="both"/>
        <w:rPr>
          <w:rFonts w:eastAsia="標楷體"/>
          <w:sz w:val="22"/>
          <w:szCs w:val="22"/>
        </w:rPr>
      </w:pPr>
      <w:r w:rsidRPr="00371059">
        <w:rPr>
          <w:rFonts w:eastAsia="標楷體" w:hint="eastAsia"/>
          <w:sz w:val="22"/>
          <w:szCs w:val="22"/>
        </w:rPr>
        <w:t>復次，</w:t>
      </w:r>
      <w:r w:rsidRPr="00371059">
        <w:rPr>
          <w:rFonts w:eastAsia="標楷體" w:hint="eastAsia"/>
          <w:b/>
          <w:sz w:val="22"/>
          <w:szCs w:val="22"/>
        </w:rPr>
        <w:t>未滅度在有餘涅槃，生緣都盡</w:t>
      </w:r>
      <w:r w:rsidRPr="00371059">
        <w:rPr>
          <w:rFonts w:eastAsia="標楷體" w:hint="eastAsia"/>
          <w:sz w:val="22"/>
          <w:szCs w:val="22"/>
        </w:rPr>
        <w:t>，通達是事，亦名通達知滅。……</w:t>
      </w:r>
    </w:p>
    <w:p w:rsidR="009232DF" w:rsidRPr="00371059" w:rsidRDefault="009232DF" w:rsidP="001C17A6">
      <w:pPr>
        <w:pStyle w:val="a5"/>
        <w:overflowPunct w:val="0"/>
        <w:ind w:leftChars="100" w:left="493" w:hangingChars="115" w:hanging="253"/>
        <w:jc w:val="both"/>
        <w:rPr>
          <w:rFonts w:eastAsia="標楷體"/>
          <w:sz w:val="22"/>
          <w:szCs w:val="22"/>
        </w:rPr>
      </w:pPr>
      <w:r w:rsidRPr="00371059">
        <w:rPr>
          <w:rFonts w:eastAsia="標楷體" w:hint="eastAsia"/>
          <w:sz w:val="22"/>
          <w:szCs w:val="22"/>
        </w:rPr>
        <w:t>又於餘人</w:t>
      </w:r>
      <w:r w:rsidRPr="00371059">
        <w:rPr>
          <w:rFonts w:eastAsia="標楷體" w:hint="eastAsia"/>
          <w:b/>
          <w:sz w:val="22"/>
          <w:szCs w:val="22"/>
        </w:rPr>
        <w:t>通達四諦，能知其事</w:t>
      </w:r>
      <w:r w:rsidRPr="00371059">
        <w:rPr>
          <w:rFonts w:eastAsia="標楷體" w:hint="eastAsia"/>
          <w:sz w:val="22"/>
          <w:szCs w:val="22"/>
        </w:rPr>
        <w:t>，亦名知滅。</w:t>
      </w:r>
      <w:r w:rsidR="001C17A6" w:rsidRPr="00371059">
        <w:rPr>
          <w:rFonts w:eastAsia="標楷體" w:hint="eastAsia"/>
          <w:sz w:val="22"/>
          <w:szCs w:val="22"/>
        </w:rPr>
        <w:t>……</w:t>
      </w:r>
    </w:p>
    <w:p w:rsidR="009232DF" w:rsidRPr="00371059" w:rsidRDefault="009232DF" w:rsidP="009232DF">
      <w:pPr>
        <w:pStyle w:val="a5"/>
        <w:overflowPunct w:val="0"/>
        <w:ind w:leftChars="100" w:left="493" w:hangingChars="115" w:hanging="253"/>
        <w:jc w:val="both"/>
        <w:rPr>
          <w:rFonts w:eastAsia="標楷體"/>
          <w:sz w:val="22"/>
          <w:szCs w:val="22"/>
        </w:rPr>
      </w:pPr>
      <w:r w:rsidRPr="00371059">
        <w:rPr>
          <w:rFonts w:eastAsia="標楷體" w:hint="eastAsia"/>
          <w:sz w:val="22"/>
          <w:szCs w:val="22"/>
        </w:rPr>
        <w:t>如佛告阿難：「汝樂禪定、樂斷結使。」亦名通達知滅。</w:t>
      </w:r>
    </w:p>
    <w:p w:rsidR="009232DF" w:rsidRPr="00371059" w:rsidRDefault="009232DF" w:rsidP="009232DF">
      <w:pPr>
        <w:pStyle w:val="a5"/>
        <w:overflowPunct w:val="0"/>
        <w:ind w:leftChars="100" w:left="493" w:hangingChars="115" w:hanging="253"/>
        <w:jc w:val="both"/>
        <w:rPr>
          <w:rFonts w:eastAsia="標楷體"/>
          <w:sz w:val="22"/>
          <w:szCs w:val="22"/>
        </w:rPr>
      </w:pPr>
      <w:r w:rsidRPr="00371059">
        <w:rPr>
          <w:rFonts w:eastAsia="標楷體" w:hint="eastAsia"/>
          <w:sz w:val="22"/>
          <w:szCs w:val="22"/>
        </w:rPr>
        <w:t>如佛告舍利弗：「</w:t>
      </w:r>
      <w:r w:rsidRPr="00371059">
        <w:rPr>
          <w:rFonts w:eastAsia="標楷體" w:hint="eastAsia"/>
          <w:b/>
          <w:sz w:val="22"/>
          <w:szCs w:val="22"/>
        </w:rPr>
        <w:t>我知涅槃，知至涅槃道，知至涅槃眾生</w:t>
      </w:r>
      <w:r w:rsidRPr="00371059">
        <w:rPr>
          <w:rFonts w:eastAsia="標楷體" w:hint="eastAsia"/>
          <w:sz w:val="22"/>
          <w:szCs w:val="22"/>
        </w:rPr>
        <w:t>。」</w:t>
      </w:r>
    </w:p>
    <w:p w:rsidR="009232DF" w:rsidRPr="00371059" w:rsidRDefault="009232DF" w:rsidP="009232DF">
      <w:pPr>
        <w:pStyle w:val="a5"/>
        <w:overflowPunct w:val="0"/>
        <w:ind w:leftChars="100" w:left="493" w:hangingChars="115" w:hanging="253"/>
        <w:jc w:val="both"/>
        <w:rPr>
          <w:rFonts w:eastAsia="標楷體"/>
          <w:sz w:val="22"/>
          <w:szCs w:val="22"/>
        </w:rPr>
      </w:pPr>
      <w:r w:rsidRPr="00371059">
        <w:rPr>
          <w:rFonts w:eastAsia="標楷體" w:hint="eastAsia"/>
          <w:sz w:val="22"/>
          <w:szCs w:val="22"/>
        </w:rPr>
        <w:t>如是等諸經，此中應說，是名諸佛通達知滅。</w:t>
      </w:r>
    </w:p>
  </w:footnote>
  <w:footnote w:id="15">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1</w:t>
      </w:r>
      <w:r w:rsidR="001536FB" w:rsidRPr="00371059">
        <w:rPr>
          <w:bCs/>
          <w:sz w:val="22"/>
          <w:szCs w:val="22"/>
        </w:rPr>
        <w:t>3</w:t>
      </w:r>
      <w:r w:rsidR="001536FB" w:rsidRPr="00371059">
        <w:rPr>
          <w:bCs/>
          <w:sz w:val="22"/>
          <w:szCs w:val="22"/>
        </w:rPr>
        <w:t>不共法「善知心不相應、無</w:t>
      </w:r>
      <w:r w:rsidR="005939CC" w:rsidRPr="00371059">
        <w:rPr>
          <w:bCs/>
          <w:sz w:val="22"/>
          <w:szCs w:val="22"/>
        </w:rPr>
        <w:t>色法</w:t>
      </w:r>
      <w:r w:rsidR="001536FB" w:rsidRPr="00371059">
        <w:rPr>
          <w:bCs/>
          <w:sz w:val="22"/>
          <w:szCs w:val="22"/>
        </w:rPr>
        <w:t>」</w:t>
      </w:r>
      <w:r w:rsidR="005939CC" w:rsidRPr="00371059">
        <w:rPr>
          <w:bCs/>
          <w:sz w:val="22"/>
          <w:szCs w:val="22"/>
        </w:rPr>
        <w:t>，</w:t>
      </w:r>
      <w:r w:rsidRPr="00371059">
        <w:rPr>
          <w:sz w:val="22"/>
          <w:szCs w:val="22"/>
        </w:rPr>
        <w:t>參見《十住毘婆沙論》卷</w:t>
      </w:r>
      <w:r w:rsidRPr="00371059">
        <w:rPr>
          <w:sz w:val="22"/>
          <w:szCs w:val="22"/>
        </w:rPr>
        <w:t>11</w:t>
      </w:r>
      <w:r w:rsidRPr="00371059">
        <w:rPr>
          <w:bCs/>
          <w:sz w:val="22"/>
          <w:szCs w:val="22"/>
        </w:rPr>
        <w:t>〈</w:t>
      </w:r>
      <w:r w:rsidR="003C3E7D" w:rsidRPr="00371059">
        <w:rPr>
          <w:bCs/>
          <w:sz w:val="22"/>
          <w:szCs w:val="22"/>
        </w:rPr>
        <w:t>23</w:t>
      </w:r>
      <w:r w:rsidR="00583A7A" w:rsidRPr="00371059">
        <w:rPr>
          <w:sz w:val="22"/>
          <w:szCs w:val="22"/>
        </w:rPr>
        <w:t>四十不共法中</w:t>
      </w:r>
      <w:r w:rsidR="003C3E7D"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80"/>
          <w:attr w:name="UnitName" w:val="a"/>
        </w:smartTagPr>
        <w:r w:rsidRPr="00371059">
          <w:rPr>
            <w:sz w:val="22"/>
            <w:szCs w:val="22"/>
          </w:rPr>
          <w:t>80a</w:t>
        </w:r>
      </w:smartTag>
      <w:r w:rsidRPr="00371059">
        <w:rPr>
          <w:sz w:val="22"/>
          <w:szCs w:val="22"/>
        </w:rPr>
        <w:t>25-b11</w:t>
      </w:r>
      <w:r w:rsidRPr="00371059">
        <w:rPr>
          <w:sz w:val="22"/>
          <w:szCs w:val="22"/>
        </w:rPr>
        <w:t>）</w:t>
      </w:r>
      <w:r w:rsidRPr="00371059">
        <w:rPr>
          <w:rFonts w:eastAsia="標楷體"/>
          <w:sz w:val="22"/>
          <w:szCs w:val="22"/>
        </w:rPr>
        <w:t>。</w:t>
      </w:r>
    </w:p>
  </w:footnote>
  <w:footnote w:id="16">
    <w:p w:rsidR="001A0043" w:rsidRPr="00371059" w:rsidRDefault="001A0043" w:rsidP="003F0AF1">
      <w:pPr>
        <w:pStyle w:val="a5"/>
        <w:overflowPunct w:val="0"/>
        <w:ind w:left="253" w:hangingChars="115" w:hanging="253"/>
        <w:jc w:val="both"/>
        <w:rPr>
          <w:rFonts w:eastAsia="標楷體"/>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rFonts w:hint="eastAsia"/>
          <w:bCs/>
          <w:sz w:val="22"/>
          <w:szCs w:val="22"/>
        </w:rPr>
        <w:t>1</w:t>
      </w:r>
      <w:r w:rsidRPr="00371059">
        <w:rPr>
          <w:bCs/>
          <w:sz w:val="22"/>
          <w:szCs w:val="22"/>
        </w:rPr>
        <w:t>4</w:t>
      </w:r>
      <w:r w:rsidRPr="00371059">
        <w:rPr>
          <w:bCs/>
          <w:sz w:val="22"/>
          <w:szCs w:val="22"/>
        </w:rPr>
        <w:t>不共法「</w:t>
      </w:r>
      <w:r w:rsidRPr="00371059">
        <w:rPr>
          <w:sz w:val="22"/>
          <w:szCs w:val="22"/>
        </w:rPr>
        <w:t>勢力波羅蜜」，參見《十住毘婆沙論》卷</w:t>
      </w:r>
      <w:r w:rsidRPr="00371059">
        <w:rPr>
          <w:sz w:val="22"/>
          <w:szCs w:val="22"/>
        </w:rPr>
        <w:t>11</w:t>
      </w:r>
      <w:r w:rsidRPr="00371059">
        <w:rPr>
          <w:bCs/>
          <w:sz w:val="22"/>
          <w:szCs w:val="22"/>
        </w:rPr>
        <w:t>〈</w:t>
      </w:r>
      <w:r w:rsidRPr="00371059">
        <w:rPr>
          <w:bCs/>
          <w:sz w:val="22"/>
          <w:szCs w:val="22"/>
        </w:rPr>
        <w:t>23</w:t>
      </w:r>
      <w:r w:rsidRPr="00371059">
        <w:rPr>
          <w:sz w:val="22"/>
          <w:szCs w:val="22"/>
        </w:rPr>
        <w:t>四十不共法中</w:t>
      </w:r>
      <w:r w:rsidRPr="00371059">
        <w:rPr>
          <w:bCs/>
          <w:sz w:val="22"/>
          <w:szCs w:val="22"/>
        </w:rPr>
        <w:t>善知不定品〉</w:t>
      </w:r>
      <w:r w:rsidRPr="00371059">
        <w:rPr>
          <w:sz w:val="22"/>
          <w:szCs w:val="22"/>
        </w:rPr>
        <w:t>（大正</w:t>
      </w:r>
      <w:r w:rsidRPr="00371059">
        <w:rPr>
          <w:sz w:val="22"/>
          <w:szCs w:val="22"/>
        </w:rPr>
        <w:t>26</w:t>
      </w:r>
      <w:r w:rsidRPr="00371059">
        <w:rPr>
          <w:sz w:val="22"/>
          <w:szCs w:val="22"/>
        </w:rPr>
        <w:t>，</w:t>
      </w:r>
      <w:r w:rsidRPr="00371059">
        <w:rPr>
          <w:sz w:val="22"/>
          <w:szCs w:val="22"/>
        </w:rPr>
        <w:t>80b11-17</w:t>
      </w:r>
      <w:r w:rsidRPr="00371059">
        <w:rPr>
          <w:sz w:val="22"/>
          <w:szCs w:val="22"/>
        </w:rPr>
        <w:t>）</w:t>
      </w:r>
      <w:r w:rsidR="00E6616A" w:rsidRPr="00371059">
        <w:rPr>
          <w:rFonts w:eastAsia="標楷體" w:hint="eastAsia"/>
          <w:sz w:val="22"/>
          <w:szCs w:val="22"/>
        </w:rPr>
        <w:t>：</w:t>
      </w:r>
    </w:p>
    <w:p w:rsidR="00E6616A" w:rsidRPr="00371059" w:rsidRDefault="00E6616A" w:rsidP="00E6616A">
      <w:pPr>
        <w:pStyle w:val="a5"/>
        <w:overflowPunct w:val="0"/>
        <w:ind w:leftChars="100" w:left="240"/>
        <w:jc w:val="both"/>
        <w:rPr>
          <w:rFonts w:eastAsia="標楷體"/>
          <w:sz w:val="22"/>
          <w:szCs w:val="22"/>
        </w:rPr>
      </w:pPr>
      <w:r w:rsidRPr="00371059">
        <w:rPr>
          <w:rFonts w:eastAsia="標楷體" w:hint="eastAsia"/>
          <w:b/>
          <w:sz w:val="22"/>
          <w:szCs w:val="22"/>
        </w:rPr>
        <w:t>勢力波羅蜜</w:t>
      </w:r>
      <w:r w:rsidRPr="00371059">
        <w:rPr>
          <w:rFonts w:eastAsia="標楷體" w:hint="eastAsia"/>
          <w:sz w:val="22"/>
          <w:szCs w:val="22"/>
        </w:rPr>
        <w:t>者，於一切所知法無餘中，得一切種智勢力，十力、四無所畏、四功德處助成故。又善得十力故，是故佛能成就勢力波羅蜜。</w:t>
      </w:r>
    </w:p>
    <w:p w:rsidR="00E6616A" w:rsidRPr="00371059" w:rsidRDefault="00E6616A" w:rsidP="00E6616A">
      <w:pPr>
        <w:pStyle w:val="a5"/>
        <w:overflowPunct w:val="0"/>
        <w:ind w:leftChars="100" w:left="240"/>
        <w:jc w:val="both"/>
        <w:rPr>
          <w:rFonts w:eastAsia="標楷體"/>
          <w:sz w:val="22"/>
          <w:szCs w:val="22"/>
        </w:rPr>
      </w:pPr>
      <w:r w:rsidRPr="00371059">
        <w:rPr>
          <w:rFonts w:eastAsia="標楷體" w:hint="eastAsia"/>
          <w:sz w:val="22"/>
          <w:szCs w:val="22"/>
        </w:rPr>
        <w:t>是勢力，在第十六心中得增益，一切智常在佛身，乃至無餘涅槃。因是事故，於一切法中得無礙智。</w:t>
      </w:r>
    </w:p>
  </w:footnote>
  <w:footnote w:id="17">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536FB" w:rsidRPr="00371059">
        <w:rPr>
          <w:bCs/>
          <w:sz w:val="22"/>
          <w:szCs w:val="22"/>
        </w:rPr>
        <w:t xml:space="preserve"> </w:t>
      </w:r>
      <w:r w:rsidR="001536FB" w:rsidRPr="00371059">
        <w:rPr>
          <w:bCs/>
          <w:sz w:val="22"/>
          <w:szCs w:val="22"/>
        </w:rPr>
        <w:t>第</w:t>
      </w:r>
      <w:r w:rsidR="001536FB" w:rsidRPr="00371059">
        <w:rPr>
          <w:rFonts w:hint="eastAsia"/>
          <w:bCs/>
          <w:sz w:val="22"/>
          <w:szCs w:val="22"/>
        </w:rPr>
        <w:t>1</w:t>
      </w:r>
      <w:r w:rsidR="001536FB" w:rsidRPr="00371059">
        <w:rPr>
          <w:bCs/>
          <w:sz w:val="22"/>
          <w:szCs w:val="22"/>
        </w:rPr>
        <w:t>5</w:t>
      </w:r>
      <w:r w:rsidR="001536FB" w:rsidRPr="00371059">
        <w:rPr>
          <w:bCs/>
          <w:sz w:val="22"/>
          <w:szCs w:val="22"/>
        </w:rPr>
        <w:t>不共法「</w:t>
      </w:r>
      <w:r w:rsidR="000A0635" w:rsidRPr="00371059">
        <w:rPr>
          <w:sz w:val="22"/>
          <w:szCs w:val="22"/>
        </w:rPr>
        <w:t>無礙智波羅蜜</w:t>
      </w:r>
      <w:r w:rsidR="001536FB" w:rsidRPr="00371059">
        <w:rPr>
          <w:sz w:val="22"/>
          <w:szCs w:val="22"/>
        </w:rPr>
        <w:t>」</w:t>
      </w:r>
      <w:r w:rsidR="000A0635" w:rsidRPr="00371059">
        <w:rPr>
          <w:sz w:val="22"/>
          <w:szCs w:val="22"/>
        </w:rPr>
        <w:t>，</w:t>
      </w:r>
      <w:r w:rsidRPr="00371059">
        <w:rPr>
          <w:sz w:val="22"/>
          <w:szCs w:val="22"/>
        </w:rPr>
        <w:t>參見《十住毘婆沙論》卷</w:t>
      </w:r>
      <w:r w:rsidRPr="00371059">
        <w:rPr>
          <w:sz w:val="22"/>
          <w:szCs w:val="22"/>
        </w:rPr>
        <w:t>11</w:t>
      </w:r>
      <w:r w:rsidRPr="00371059">
        <w:rPr>
          <w:bCs/>
          <w:sz w:val="22"/>
          <w:szCs w:val="22"/>
        </w:rPr>
        <w:t>〈</w:t>
      </w:r>
      <w:r w:rsidR="000A0635" w:rsidRPr="00371059">
        <w:rPr>
          <w:bCs/>
          <w:sz w:val="22"/>
          <w:szCs w:val="22"/>
        </w:rPr>
        <w:t>23</w:t>
      </w:r>
      <w:r w:rsidR="00056D07" w:rsidRPr="00371059">
        <w:rPr>
          <w:sz w:val="22"/>
          <w:szCs w:val="22"/>
        </w:rPr>
        <w:t>四十不共法中</w:t>
      </w:r>
      <w:r w:rsidR="000A0635"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r w:rsidRPr="00371059">
        <w:rPr>
          <w:sz w:val="22"/>
          <w:szCs w:val="22"/>
        </w:rPr>
        <w:t>80b17-c6</w:t>
      </w:r>
      <w:r w:rsidRPr="00371059">
        <w:rPr>
          <w:sz w:val="22"/>
          <w:szCs w:val="22"/>
        </w:rPr>
        <w:t>）</w:t>
      </w:r>
      <w:r w:rsidR="00E6616A" w:rsidRPr="00371059">
        <w:rPr>
          <w:rFonts w:eastAsia="標楷體" w:hint="eastAsia"/>
          <w:sz w:val="22"/>
          <w:szCs w:val="22"/>
        </w:rPr>
        <w:t>：</w:t>
      </w:r>
    </w:p>
    <w:p w:rsidR="00E6616A" w:rsidRPr="00371059" w:rsidRDefault="00E6616A" w:rsidP="00E6616A">
      <w:pPr>
        <w:pStyle w:val="a5"/>
        <w:overflowPunct w:val="0"/>
        <w:ind w:leftChars="100" w:left="493" w:hangingChars="115" w:hanging="253"/>
        <w:jc w:val="both"/>
        <w:rPr>
          <w:rFonts w:eastAsia="標楷體"/>
          <w:sz w:val="22"/>
          <w:szCs w:val="22"/>
        </w:rPr>
      </w:pPr>
      <w:r w:rsidRPr="00371059">
        <w:rPr>
          <w:rFonts w:eastAsia="標楷體" w:hint="eastAsia"/>
          <w:b/>
          <w:sz w:val="22"/>
          <w:szCs w:val="22"/>
        </w:rPr>
        <w:t>無礙智波羅蜜</w:t>
      </w:r>
      <w:r w:rsidRPr="00371059">
        <w:rPr>
          <w:rFonts w:eastAsia="標楷體" w:hint="eastAsia"/>
          <w:sz w:val="22"/>
          <w:szCs w:val="22"/>
        </w:rPr>
        <w:t>者，</w:t>
      </w:r>
      <w:r w:rsidRPr="00371059">
        <w:rPr>
          <w:rFonts w:eastAsia="標楷體" w:hint="eastAsia"/>
          <w:b/>
          <w:sz w:val="22"/>
          <w:szCs w:val="22"/>
        </w:rPr>
        <w:t>法、義、辭、樂說</w:t>
      </w:r>
      <w:r w:rsidRPr="00371059">
        <w:rPr>
          <w:rFonts w:eastAsia="標楷體" w:hint="eastAsia"/>
          <w:sz w:val="22"/>
          <w:szCs w:val="22"/>
        </w:rPr>
        <w:t>，於此四法勢力無量、通達無礙。……</w:t>
      </w:r>
    </w:p>
  </w:footnote>
  <w:footnote w:id="18">
    <w:p w:rsidR="00E6616A" w:rsidRPr="00371059" w:rsidRDefault="00E6616A">
      <w:pPr>
        <w:pStyle w:val="a5"/>
        <w:rPr>
          <w:sz w:val="22"/>
          <w:szCs w:val="22"/>
        </w:rPr>
      </w:pPr>
      <w:r w:rsidRPr="00371059">
        <w:rPr>
          <w:rStyle w:val="a3"/>
          <w:sz w:val="22"/>
          <w:szCs w:val="22"/>
        </w:rPr>
        <w:footnoteRef/>
      </w:r>
      <w:r w:rsidRPr="00371059">
        <w:rPr>
          <w:sz w:val="22"/>
          <w:szCs w:val="22"/>
        </w:rPr>
        <w:t xml:space="preserve"> </w:t>
      </w:r>
      <w:r w:rsidRPr="00371059">
        <w:rPr>
          <w:rFonts w:hint="eastAsia"/>
          <w:sz w:val="22"/>
          <w:szCs w:val="22"/>
        </w:rPr>
        <w:t>《十住毘婆沙論》卷</w:t>
      </w:r>
      <w:r w:rsidRPr="00371059">
        <w:rPr>
          <w:rFonts w:hint="eastAsia"/>
          <w:sz w:val="22"/>
          <w:szCs w:val="22"/>
        </w:rPr>
        <w:t>11</w:t>
      </w:r>
      <w:r w:rsidRPr="00371059">
        <w:rPr>
          <w:rFonts w:hint="eastAsia"/>
          <w:sz w:val="22"/>
          <w:szCs w:val="22"/>
        </w:rPr>
        <w:t>〈</w:t>
      </w:r>
      <w:r w:rsidRPr="00371059">
        <w:rPr>
          <w:rFonts w:hint="eastAsia"/>
          <w:sz w:val="22"/>
          <w:szCs w:val="22"/>
        </w:rPr>
        <w:t>23</w:t>
      </w:r>
      <w:r w:rsidRPr="00371059">
        <w:rPr>
          <w:rFonts w:hint="eastAsia"/>
          <w:sz w:val="22"/>
          <w:szCs w:val="22"/>
        </w:rPr>
        <w:t>四十不共法中善知不定品〉（大正</w:t>
      </w:r>
      <w:r w:rsidRPr="00371059">
        <w:rPr>
          <w:rFonts w:hint="eastAsia"/>
          <w:sz w:val="22"/>
          <w:szCs w:val="22"/>
        </w:rPr>
        <w:t>26</w:t>
      </w:r>
      <w:r w:rsidRPr="00371059">
        <w:rPr>
          <w:rFonts w:hint="eastAsia"/>
          <w:sz w:val="22"/>
          <w:szCs w:val="22"/>
        </w:rPr>
        <w:t>，</w:t>
      </w:r>
      <w:r w:rsidRPr="00371059">
        <w:rPr>
          <w:rFonts w:hint="eastAsia"/>
          <w:sz w:val="22"/>
          <w:szCs w:val="22"/>
        </w:rPr>
        <w:t>80</w:t>
      </w:r>
      <w:r w:rsidR="001C17A6" w:rsidRPr="00371059">
        <w:rPr>
          <w:rFonts w:hint="eastAsia"/>
          <w:sz w:val="22"/>
          <w:szCs w:val="22"/>
        </w:rPr>
        <w:t>c</w:t>
      </w:r>
      <w:r w:rsidRPr="00371059">
        <w:rPr>
          <w:rFonts w:hint="eastAsia"/>
          <w:sz w:val="22"/>
          <w:szCs w:val="22"/>
        </w:rPr>
        <w:t>15</w:t>
      </w:r>
      <w:r w:rsidRPr="00371059">
        <w:rPr>
          <w:rFonts w:hint="eastAsia"/>
          <w:sz w:val="22"/>
          <w:szCs w:val="22"/>
        </w:rPr>
        <w:t>）：</w:t>
      </w:r>
    </w:p>
    <w:p w:rsidR="00E6616A" w:rsidRPr="00371059" w:rsidRDefault="00E6616A" w:rsidP="00E6616A">
      <w:pPr>
        <w:pStyle w:val="a5"/>
        <w:ind w:leftChars="100" w:left="240"/>
        <w:rPr>
          <w:rFonts w:ascii="標楷體" w:eastAsia="標楷體" w:hAnsi="標楷體"/>
        </w:rPr>
      </w:pPr>
      <w:r w:rsidRPr="00371059">
        <w:rPr>
          <w:rFonts w:ascii="標楷體" w:eastAsia="標楷體" w:hAnsi="標楷體" w:hint="eastAsia"/>
          <w:sz w:val="22"/>
          <w:szCs w:val="22"/>
        </w:rPr>
        <w:t>一、定答，二、分別答，三、反問答，四、置答。</w:t>
      </w:r>
    </w:p>
  </w:footnote>
  <w:footnote w:id="19">
    <w:p w:rsidR="003A01DD" w:rsidRPr="00371059" w:rsidRDefault="003A01DD"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005B0944" w:rsidRPr="00371059">
        <w:rPr>
          <w:rFonts w:hint="eastAsia"/>
          <w:sz w:val="22"/>
          <w:szCs w:val="22"/>
        </w:rPr>
        <w:t>倫匹</w:t>
      </w:r>
      <w:r w:rsidR="005B0944" w:rsidRPr="00371059">
        <w:rPr>
          <w:rFonts w:ascii="新細明體" w:hAnsi="新細明體" w:hint="eastAsia"/>
          <w:sz w:val="22"/>
          <w:szCs w:val="22"/>
        </w:rPr>
        <w:t>：</w:t>
      </w:r>
      <w:r w:rsidR="005B0944" w:rsidRPr="00371059">
        <w:rPr>
          <w:rFonts w:hint="eastAsia"/>
          <w:sz w:val="22"/>
          <w:szCs w:val="22"/>
        </w:rPr>
        <w:t>2.</w:t>
      </w:r>
      <w:r w:rsidR="005B0944" w:rsidRPr="00371059">
        <w:rPr>
          <w:rFonts w:hint="eastAsia"/>
          <w:sz w:val="22"/>
          <w:szCs w:val="22"/>
        </w:rPr>
        <w:t>類比，比並。</w:t>
      </w:r>
      <w:r w:rsidR="00B74EA7" w:rsidRPr="00371059">
        <w:rPr>
          <w:rFonts w:hint="eastAsia"/>
          <w:sz w:val="22"/>
          <w:szCs w:val="22"/>
        </w:rPr>
        <w:t>（《漢語大詞典》（一</w:t>
      </w:r>
      <w:r w:rsidR="00083066" w:rsidRPr="00371059">
        <w:rPr>
          <w:rFonts w:hint="eastAsia"/>
          <w:sz w:val="22"/>
          <w:szCs w:val="22"/>
        </w:rPr>
        <w:t>），</w:t>
      </w:r>
      <w:r w:rsidR="00083066" w:rsidRPr="00371059">
        <w:rPr>
          <w:rFonts w:hint="eastAsia"/>
          <w:sz w:val="22"/>
          <w:szCs w:val="22"/>
        </w:rPr>
        <w:t>p.</w:t>
      </w:r>
      <w:r w:rsidR="00B74EA7" w:rsidRPr="00371059">
        <w:rPr>
          <w:rFonts w:hint="eastAsia"/>
          <w:sz w:val="22"/>
          <w:szCs w:val="22"/>
        </w:rPr>
        <w:t>1509</w:t>
      </w:r>
      <w:r w:rsidR="00083066" w:rsidRPr="00371059">
        <w:rPr>
          <w:rFonts w:hint="eastAsia"/>
          <w:sz w:val="22"/>
          <w:szCs w:val="22"/>
        </w:rPr>
        <w:t>）</w:t>
      </w:r>
    </w:p>
  </w:footnote>
  <w:footnote w:id="20">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A0043" w:rsidRPr="00371059">
        <w:rPr>
          <w:bCs/>
          <w:sz w:val="22"/>
          <w:szCs w:val="22"/>
        </w:rPr>
        <w:t xml:space="preserve"> </w:t>
      </w:r>
      <w:r w:rsidR="001A0043" w:rsidRPr="00371059">
        <w:rPr>
          <w:bCs/>
          <w:sz w:val="22"/>
          <w:szCs w:val="22"/>
        </w:rPr>
        <w:t>第</w:t>
      </w:r>
      <w:r w:rsidR="001A0043" w:rsidRPr="00371059">
        <w:rPr>
          <w:rFonts w:hint="eastAsia"/>
          <w:bCs/>
          <w:sz w:val="22"/>
          <w:szCs w:val="22"/>
        </w:rPr>
        <w:t>1</w:t>
      </w:r>
      <w:r w:rsidR="001A0043" w:rsidRPr="00371059">
        <w:rPr>
          <w:bCs/>
          <w:sz w:val="22"/>
          <w:szCs w:val="22"/>
        </w:rPr>
        <w:t>6</w:t>
      </w:r>
      <w:r w:rsidR="001A0043" w:rsidRPr="00371059">
        <w:rPr>
          <w:bCs/>
          <w:sz w:val="22"/>
          <w:szCs w:val="22"/>
        </w:rPr>
        <w:t>不共法「</w:t>
      </w:r>
      <w:r w:rsidR="001A0043" w:rsidRPr="00371059">
        <w:rPr>
          <w:rFonts w:hint="eastAsia"/>
          <w:sz w:val="22"/>
          <w:szCs w:val="22"/>
        </w:rPr>
        <w:t>一切問答及記具足答波羅蜜」</w:t>
      </w:r>
      <w:r w:rsidR="00907A5F" w:rsidRPr="00371059">
        <w:rPr>
          <w:sz w:val="22"/>
          <w:szCs w:val="22"/>
        </w:rPr>
        <w:t>，</w:t>
      </w:r>
      <w:r w:rsidRPr="00371059">
        <w:rPr>
          <w:sz w:val="22"/>
          <w:szCs w:val="22"/>
        </w:rPr>
        <w:t>參見《十住毘婆沙論》卷</w:t>
      </w:r>
      <w:r w:rsidRPr="00371059">
        <w:rPr>
          <w:sz w:val="22"/>
          <w:szCs w:val="22"/>
        </w:rPr>
        <w:t>11</w:t>
      </w:r>
      <w:r w:rsidRPr="00371059">
        <w:rPr>
          <w:bCs/>
          <w:sz w:val="22"/>
          <w:szCs w:val="22"/>
        </w:rPr>
        <w:t>〈</w:t>
      </w:r>
      <w:r w:rsidR="004B369D" w:rsidRPr="00371059">
        <w:rPr>
          <w:bCs/>
          <w:sz w:val="22"/>
          <w:szCs w:val="22"/>
        </w:rPr>
        <w:t>23</w:t>
      </w:r>
      <w:r w:rsidR="007966BB" w:rsidRPr="00371059">
        <w:rPr>
          <w:sz w:val="22"/>
          <w:szCs w:val="22"/>
        </w:rPr>
        <w:t>四十不共法中</w:t>
      </w:r>
      <w:r w:rsidR="004B369D"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80"/>
          <w:attr w:name="UnitName" w:val="C"/>
        </w:smartTagPr>
        <w:r w:rsidRPr="00371059">
          <w:rPr>
            <w:sz w:val="22"/>
            <w:szCs w:val="22"/>
          </w:rPr>
          <w:t>80c</w:t>
        </w:r>
      </w:smartTag>
      <w:r w:rsidRPr="00371059">
        <w:rPr>
          <w:sz w:val="22"/>
          <w:szCs w:val="22"/>
        </w:rPr>
        <w:t>6</w:t>
      </w:r>
      <w:smartTag w:uri="urn:schemas-microsoft-com:office:smarttags" w:element="chmetcnv">
        <w:smartTagPr>
          <w:attr w:name="TCSC" w:val="0"/>
          <w:attr w:name="NumberType" w:val="1"/>
          <w:attr w:name="Negative" w:val="True"/>
          <w:attr w:name="HasSpace" w:val="False"/>
          <w:attr w:name="SourceValue" w:val="81"/>
          <w:attr w:name="UnitName" w:val="a"/>
        </w:smartTagPr>
        <w:r w:rsidRPr="00371059">
          <w:rPr>
            <w:sz w:val="22"/>
            <w:szCs w:val="22"/>
          </w:rPr>
          <w:t>-81a</w:t>
        </w:r>
      </w:smartTag>
      <w:r w:rsidRPr="00371059">
        <w:rPr>
          <w:sz w:val="22"/>
          <w:szCs w:val="22"/>
        </w:rPr>
        <w:t>10</w:t>
      </w:r>
      <w:r w:rsidRPr="00371059">
        <w:rPr>
          <w:sz w:val="22"/>
          <w:szCs w:val="22"/>
        </w:rPr>
        <w:t>）</w:t>
      </w:r>
      <w:r w:rsidR="00E6616A" w:rsidRPr="00371059">
        <w:rPr>
          <w:rFonts w:eastAsia="標楷體" w:hint="eastAsia"/>
          <w:sz w:val="22"/>
          <w:szCs w:val="22"/>
        </w:rPr>
        <w:t>：</w:t>
      </w:r>
    </w:p>
    <w:p w:rsidR="00E6616A" w:rsidRPr="00371059" w:rsidRDefault="00E6616A" w:rsidP="00E6616A">
      <w:pPr>
        <w:pStyle w:val="a5"/>
        <w:overflowPunct w:val="0"/>
        <w:ind w:leftChars="100" w:left="240"/>
        <w:jc w:val="both"/>
        <w:rPr>
          <w:rFonts w:eastAsia="標楷體"/>
          <w:sz w:val="22"/>
          <w:szCs w:val="22"/>
        </w:rPr>
      </w:pPr>
      <w:r w:rsidRPr="00371059">
        <w:rPr>
          <w:rFonts w:eastAsia="標楷體" w:hint="eastAsia"/>
          <w:b/>
          <w:sz w:val="22"/>
          <w:szCs w:val="22"/>
        </w:rPr>
        <w:t>具足答波羅蜜</w:t>
      </w:r>
      <w:r w:rsidRPr="00371059">
        <w:rPr>
          <w:rFonts w:eastAsia="標楷體" w:hint="eastAsia"/>
          <w:sz w:val="22"/>
          <w:szCs w:val="22"/>
        </w:rPr>
        <w:t>者，一切問難中，佛善能具足答。何以故？於四種問答中，無有錯亂、善知義故，具足不壞義波羅蜜故，樂欲深知一切眾生性所行、所樂故。……</w:t>
      </w:r>
    </w:p>
  </w:footnote>
  <w:footnote w:id="21">
    <w:p w:rsidR="000C37D9" w:rsidRPr="00371059" w:rsidRDefault="000C37D9" w:rsidP="00D53CE6">
      <w:pPr>
        <w:pStyle w:val="a5"/>
        <w:overflowPunct w:val="0"/>
        <w:ind w:left="770" w:hangingChars="350" w:hanging="770"/>
        <w:jc w:val="both"/>
        <w:rPr>
          <w:sz w:val="22"/>
          <w:szCs w:val="22"/>
        </w:rPr>
      </w:pPr>
      <w:r w:rsidRPr="00371059">
        <w:rPr>
          <w:rStyle w:val="a3"/>
          <w:sz w:val="22"/>
          <w:szCs w:val="22"/>
        </w:rPr>
        <w:footnoteRef/>
      </w:r>
      <w:r w:rsidR="001A0043" w:rsidRPr="00371059">
        <w:rPr>
          <w:bCs/>
          <w:sz w:val="22"/>
          <w:szCs w:val="22"/>
        </w:rPr>
        <w:t xml:space="preserve"> </w:t>
      </w:r>
      <w:r w:rsidR="00D53CE6" w:rsidRPr="00371059">
        <w:rPr>
          <w:rFonts w:hint="eastAsia"/>
          <w:bCs/>
          <w:sz w:val="22"/>
          <w:szCs w:val="22"/>
        </w:rPr>
        <w:t>（</w:t>
      </w:r>
      <w:r w:rsidR="00D53CE6" w:rsidRPr="00371059">
        <w:rPr>
          <w:rFonts w:hint="eastAsia"/>
          <w:bCs/>
          <w:sz w:val="22"/>
          <w:szCs w:val="22"/>
        </w:rPr>
        <w:t>1</w:t>
      </w:r>
      <w:r w:rsidR="00D53CE6" w:rsidRPr="00371059">
        <w:rPr>
          <w:rFonts w:hint="eastAsia"/>
          <w:bCs/>
          <w:sz w:val="22"/>
          <w:szCs w:val="22"/>
        </w:rPr>
        <w:t>）</w:t>
      </w:r>
      <w:r w:rsidR="001A0043" w:rsidRPr="00371059">
        <w:rPr>
          <w:rFonts w:hint="eastAsia"/>
          <w:sz w:val="22"/>
          <w:szCs w:val="22"/>
        </w:rPr>
        <w:t>案：如依</w:t>
      </w:r>
      <w:r w:rsidR="001A0043" w:rsidRPr="00371059">
        <w:rPr>
          <w:sz w:val="22"/>
          <w:szCs w:val="22"/>
        </w:rPr>
        <w:t>《十住毘婆沙論》卷</w:t>
      </w:r>
      <w:r w:rsidR="001A0043" w:rsidRPr="00371059">
        <w:rPr>
          <w:sz w:val="22"/>
          <w:szCs w:val="22"/>
        </w:rPr>
        <w:t>10</w:t>
      </w:r>
      <w:r w:rsidR="001A0043" w:rsidRPr="00371059">
        <w:rPr>
          <w:bCs/>
          <w:sz w:val="22"/>
          <w:szCs w:val="22"/>
        </w:rPr>
        <w:t>〈</w:t>
      </w:r>
      <w:r w:rsidR="001A0043" w:rsidRPr="00371059">
        <w:rPr>
          <w:bCs/>
          <w:sz w:val="22"/>
          <w:szCs w:val="22"/>
        </w:rPr>
        <w:t>21</w:t>
      </w:r>
      <w:r w:rsidR="001A0043" w:rsidRPr="00371059">
        <w:rPr>
          <w:bCs/>
          <w:sz w:val="22"/>
          <w:szCs w:val="22"/>
        </w:rPr>
        <w:t>四十不共法品〉所標順序，此為</w:t>
      </w:r>
      <w:r w:rsidR="001A0043" w:rsidRPr="00371059">
        <w:rPr>
          <w:rFonts w:hint="eastAsia"/>
          <w:sz w:val="22"/>
          <w:szCs w:val="22"/>
        </w:rPr>
        <w:t>第</w:t>
      </w:r>
      <w:r w:rsidR="001A0043" w:rsidRPr="00371059">
        <w:rPr>
          <w:rFonts w:hint="eastAsia"/>
          <w:sz w:val="22"/>
          <w:szCs w:val="22"/>
        </w:rPr>
        <w:t>2</w:t>
      </w:r>
      <w:r w:rsidR="001A0043" w:rsidRPr="00371059">
        <w:rPr>
          <w:sz w:val="22"/>
          <w:szCs w:val="22"/>
        </w:rPr>
        <w:t>0</w:t>
      </w:r>
      <w:r w:rsidR="001A0043" w:rsidRPr="00371059">
        <w:rPr>
          <w:rFonts w:hint="eastAsia"/>
          <w:sz w:val="22"/>
          <w:szCs w:val="22"/>
        </w:rPr>
        <w:t>不共法「無有能害佛者」</w:t>
      </w:r>
      <w:r w:rsidR="000C6330" w:rsidRPr="00371059">
        <w:rPr>
          <w:rFonts w:hint="eastAsia"/>
          <w:sz w:val="22"/>
          <w:szCs w:val="22"/>
        </w:rPr>
        <w:t>；</w:t>
      </w:r>
      <w:r w:rsidR="001A0043" w:rsidRPr="00371059">
        <w:rPr>
          <w:rFonts w:hint="eastAsia"/>
          <w:sz w:val="22"/>
          <w:szCs w:val="22"/>
        </w:rPr>
        <w:t>如依</w:t>
      </w:r>
      <w:r w:rsidR="001A0043" w:rsidRPr="00371059">
        <w:rPr>
          <w:sz w:val="22"/>
          <w:szCs w:val="22"/>
        </w:rPr>
        <w:t>《十住毘婆沙論》卷</w:t>
      </w:r>
      <w:r w:rsidR="001A0043" w:rsidRPr="00371059">
        <w:rPr>
          <w:sz w:val="22"/>
          <w:szCs w:val="22"/>
        </w:rPr>
        <w:t>11</w:t>
      </w:r>
      <w:r w:rsidR="001A0043" w:rsidRPr="00371059">
        <w:rPr>
          <w:bCs/>
          <w:sz w:val="22"/>
          <w:szCs w:val="22"/>
        </w:rPr>
        <w:t>〈</w:t>
      </w:r>
      <w:r w:rsidR="001A0043" w:rsidRPr="00371059">
        <w:rPr>
          <w:bCs/>
          <w:sz w:val="22"/>
          <w:szCs w:val="22"/>
        </w:rPr>
        <w:t>23</w:t>
      </w:r>
      <w:r w:rsidR="001A0043" w:rsidRPr="00371059">
        <w:rPr>
          <w:sz w:val="22"/>
          <w:szCs w:val="22"/>
        </w:rPr>
        <w:t>四十不共法中</w:t>
      </w:r>
      <w:r w:rsidR="001A0043" w:rsidRPr="00371059">
        <w:rPr>
          <w:bCs/>
          <w:sz w:val="22"/>
          <w:szCs w:val="22"/>
        </w:rPr>
        <w:t>善知不定品〉</w:t>
      </w:r>
      <w:r w:rsidR="000C6330" w:rsidRPr="00371059">
        <w:rPr>
          <w:sz w:val="22"/>
          <w:szCs w:val="22"/>
        </w:rPr>
        <w:t>之</w:t>
      </w:r>
      <w:r w:rsidR="001A0043" w:rsidRPr="00371059">
        <w:rPr>
          <w:bCs/>
          <w:sz w:val="22"/>
          <w:szCs w:val="22"/>
        </w:rPr>
        <w:t>解釋，則為</w:t>
      </w:r>
      <w:r w:rsidR="001A0043" w:rsidRPr="00371059">
        <w:rPr>
          <w:rFonts w:hint="eastAsia"/>
          <w:sz w:val="22"/>
          <w:szCs w:val="22"/>
        </w:rPr>
        <w:t>第</w:t>
      </w:r>
      <w:r w:rsidR="001A0043" w:rsidRPr="00371059">
        <w:rPr>
          <w:rFonts w:hint="eastAsia"/>
          <w:sz w:val="22"/>
          <w:szCs w:val="22"/>
        </w:rPr>
        <w:t>17</w:t>
      </w:r>
      <w:r w:rsidR="001A0043" w:rsidRPr="00371059">
        <w:rPr>
          <w:rFonts w:hint="eastAsia"/>
          <w:sz w:val="22"/>
          <w:szCs w:val="22"/>
        </w:rPr>
        <w:t>不共法「無有能害佛者」。</w:t>
      </w:r>
    </w:p>
    <w:p w:rsidR="00D53CE6" w:rsidRPr="00371059" w:rsidRDefault="00D53CE6" w:rsidP="00D53CE6">
      <w:pPr>
        <w:pStyle w:val="a5"/>
        <w:overflowPunct w:val="0"/>
        <w:ind w:leftChars="105" w:left="791" w:hangingChars="245" w:hanging="539"/>
        <w:jc w:val="both"/>
        <w:rPr>
          <w:rFonts w:eastAsia="標楷體"/>
          <w:sz w:val="22"/>
          <w:szCs w:val="22"/>
        </w:rPr>
      </w:pPr>
      <w:r w:rsidRPr="00371059">
        <w:rPr>
          <w:rFonts w:eastAsia="標楷體" w:hint="eastAsia"/>
          <w:sz w:val="22"/>
          <w:szCs w:val="22"/>
        </w:rPr>
        <w:t>（</w:t>
      </w:r>
      <w:r w:rsidRPr="00371059">
        <w:rPr>
          <w:rFonts w:eastAsia="標楷體" w:hint="eastAsia"/>
          <w:sz w:val="22"/>
          <w:szCs w:val="22"/>
        </w:rPr>
        <w:t>2</w:t>
      </w:r>
      <w:r w:rsidRPr="00371059">
        <w:rPr>
          <w:rFonts w:eastAsia="標楷體" w:hint="eastAsia"/>
          <w:sz w:val="22"/>
          <w:szCs w:val="22"/>
        </w:rPr>
        <w:t>）</w:t>
      </w:r>
      <w:r w:rsidRPr="00371059">
        <w:rPr>
          <w:sz w:val="22"/>
          <w:szCs w:val="22"/>
        </w:rPr>
        <w:t>《十住毘婆沙論》卷</w:t>
      </w:r>
      <w:r w:rsidRPr="00371059">
        <w:rPr>
          <w:sz w:val="22"/>
          <w:szCs w:val="22"/>
        </w:rPr>
        <w:t>11</w:t>
      </w:r>
      <w:r w:rsidRPr="00371059">
        <w:rPr>
          <w:bCs/>
          <w:sz w:val="22"/>
          <w:szCs w:val="22"/>
        </w:rPr>
        <w:t>〈</w:t>
      </w:r>
      <w:r w:rsidRPr="00371059">
        <w:rPr>
          <w:bCs/>
          <w:sz w:val="22"/>
          <w:szCs w:val="22"/>
        </w:rPr>
        <w:t>23</w:t>
      </w:r>
      <w:r w:rsidRPr="00371059">
        <w:rPr>
          <w:sz w:val="22"/>
          <w:szCs w:val="22"/>
        </w:rPr>
        <w:t>四十不共法中</w:t>
      </w:r>
      <w:r w:rsidRPr="00371059">
        <w:rPr>
          <w:bCs/>
          <w:sz w:val="22"/>
          <w:szCs w:val="22"/>
        </w:rPr>
        <w:t>善知不定品〉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81"/>
          <w:attr w:name="UnitName" w:val="a"/>
        </w:smartTagPr>
        <w:r w:rsidRPr="00371059">
          <w:rPr>
            <w:sz w:val="22"/>
            <w:szCs w:val="22"/>
          </w:rPr>
          <w:t>81a</w:t>
        </w:r>
      </w:smartTag>
      <w:r w:rsidRPr="00371059">
        <w:rPr>
          <w:sz w:val="22"/>
          <w:szCs w:val="22"/>
        </w:rPr>
        <w:t>1</w:t>
      </w:r>
      <w:r w:rsidRPr="00371059">
        <w:rPr>
          <w:rFonts w:hint="eastAsia"/>
          <w:sz w:val="22"/>
          <w:szCs w:val="22"/>
        </w:rPr>
        <w:t>1</w:t>
      </w:r>
      <w:r w:rsidRPr="00371059">
        <w:rPr>
          <w:sz w:val="22"/>
          <w:szCs w:val="22"/>
        </w:rPr>
        <w:t>-b5</w:t>
      </w:r>
      <w:r w:rsidRPr="00371059">
        <w:rPr>
          <w:sz w:val="22"/>
          <w:szCs w:val="22"/>
        </w:rPr>
        <w:t>）</w:t>
      </w:r>
      <w:r w:rsidRPr="00371059">
        <w:rPr>
          <w:rFonts w:hint="eastAsia"/>
          <w:sz w:val="22"/>
          <w:szCs w:val="22"/>
        </w:rPr>
        <w:t>：</w:t>
      </w:r>
    </w:p>
    <w:p w:rsidR="00E6616A" w:rsidRPr="00371059" w:rsidRDefault="00E6616A" w:rsidP="00D53CE6">
      <w:pPr>
        <w:overflowPunct w:val="0"/>
        <w:snapToGrid w:val="0"/>
        <w:ind w:leftChars="200" w:left="480" w:firstLineChars="115" w:firstLine="253"/>
        <w:jc w:val="both"/>
        <w:rPr>
          <w:rFonts w:eastAsia="標楷體"/>
          <w:sz w:val="22"/>
          <w:szCs w:val="22"/>
        </w:rPr>
      </w:pPr>
      <w:r w:rsidRPr="00371059">
        <w:rPr>
          <w:rFonts w:eastAsia="標楷體" w:hint="eastAsia"/>
          <w:b/>
          <w:sz w:val="22"/>
          <w:szCs w:val="22"/>
        </w:rPr>
        <w:t>無有能害佛</w:t>
      </w:r>
      <w:r w:rsidRPr="00371059">
        <w:rPr>
          <w:rFonts w:eastAsia="標楷體" w:hint="eastAsia"/>
          <w:sz w:val="22"/>
          <w:szCs w:val="22"/>
        </w:rPr>
        <w:t>者，得不可殺法故，無能斷佛身分、支節，存亡自在。</w:t>
      </w:r>
      <w:r w:rsidR="00D53CE6" w:rsidRPr="00371059">
        <w:rPr>
          <w:rFonts w:eastAsia="標楷體" w:hint="eastAsia"/>
          <w:sz w:val="22"/>
          <w:szCs w:val="22"/>
        </w:rPr>
        <w:t>……</w:t>
      </w:r>
    </w:p>
  </w:footnote>
  <w:footnote w:id="22">
    <w:p w:rsidR="0074333D" w:rsidRPr="00371059" w:rsidRDefault="00441615" w:rsidP="0074333D">
      <w:pPr>
        <w:overflowPunct w:val="0"/>
        <w:snapToGrid w:val="0"/>
        <w:ind w:left="253" w:hangingChars="115" w:hanging="253"/>
        <w:jc w:val="both"/>
        <w:rPr>
          <w:sz w:val="22"/>
          <w:szCs w:val="22"/>
        </w:rPr>
      </w:pPr>
      <w:r w:rsidRPr="00371059">
        <w:rPr>
          <w:rStyle w:val="a3"/>
          <w:sz w:val="22"/>
          <w:szCs w:val="22"/>
        </w:rPr>
        <w:footnoteRef/>
      </w:r>
      <w:r w:rsidRPr="00371059">
        <w:rPr>
          <w:sz w:val="22"/>
          <w:szCs w:val="22"/>
        </w:rPr>
        <w:t xml:space="preserve"> </w:t>
      </w:r>
      <w:r w:rsidR="0074333D" w:rsidRPr="00371059">
        <w:rPr>
          <w:rFonts w:hint="eastAsia"/>
          <w:sz w:val="22"/>
          <w:szCs w:val="22"/>
        </w:rPr>
        <w:t>參見</w:t>
      </w:r>
      <w:r w:rsidRPr="00371059">
        <w:rPr>
          <w:spacing w:val="2"/>
          <w:sz w:val="22"/>
          <w:szCs w:val="22"/>
        </w:rPr>
        <w:t>《十住毘婆沙論》卷</w:t>
      </w:r>
      <w:r w:rsidRPr="00371059">
        <w:rPr>
          <w:spacing w:val="2"/>
          <w:sz w:val="22"/>
          <w:szCs w:val="22"/>
        </w:rPr>
        <w:t>11</w:t>
      </w:r>
      <w:r w:rsidRPr="00371059">
        <w:rPr>
          <w:bCs/>
          <w:spacing w:val="2"/>
          <w:sz w:val="22"/>
          <w:szCs w:val="22"/>
        </w:rPr>
        <w:t>〈</w:t>
      </w:r>
      <w:r w:rsidRPr="00371059">
        <w:rPr>
          <w:bCs/>
          <w:spacing w:val="2"/>
          <w:sz w:val="22"/>
          <w:szCs w:val="22"/>
        </w:rPr>
        <w:t>23</w:t>
      </w:r>
      <w:r w:rsidRPr="00371059">
        <w:rPr>
          <w:spacing w:val="2"/>
          <w:sz w:val="22"/>
          <w:szCs w:val="22"/>
        </w:rPr>
        <w:t>四十不共法中</w:t>
      </w:r>
      <w:r w:rsidRPr="00371059">
        <w:rPr>
          <w:bCs/>
          <w:spacing w:val="2"/>
          <w:sz w:val="22"/>
          <w:szCs w:val="22"/>
        </w:rPr>
        <w:t>善知不定品〉</w:t>
      </w:r>
      <w:r w:rsidRPr="00371059">
        <w:rPr>
          <w:spacing w:val="2"/>
          <w:sz w:val="22"/>
          <w:szCs w:val="22"/>
        </w:rPr>
        <w:t>（大正</w:t>
      </w:r>
      <w:r w:rsidRPr="00371059">
        <w:rPr>
          <w:spacing w:val="2"/>
          <w:sz w:val="22"/>
          <w:szCs w:val="22"/>
        </w:rPr>
        <w:t>26</w:t>
      </w:r>
      <w:r w:rsidRPr="00371059">
        <w:rPr>
          <w:spacing w:val="2"/>
          <w:sz w:val="22"/>
          <w:szCs w:val="22"/>
        </w:rPr>
        <w:t>，</w:t>
      </w:r>
      <w:smartTag w:uri="urn:schemas-microsoft-com:office:smarttags" w:element="chmetcnv">
        <w:smartTagPr>
          <w:attr w:name="TCSC" w:val="0"/>
          <w:attr w:name="NumberType" w:val="1"/>
          <w:attr w:name="Negative" w:val="False"/>
          <w:attr w:name="HasSpace" w:val="False"/>
          <w:attr w:name="SourceValue" w:val="81"/>
          <w:attr w:name="UnitName" w:val="C"/>
        </w:smartTagPr>
        <w:r w:rsidRPr="00371059">
          <w:rPr>
            <w:sz w:val="22"/>
            <w:szCs w:val="22"/>
          </w:rPr>
          <w:t>81c</w:t>
        </w:r>
      </w:smartTag>
      <w:r w:rsidRPr="00371059">
        <w:rPr>
          <w:sz w:val="22"/>
          <w:szCs w:val="22"/>
        </w:rPr>
        <w:t>5-6</w:t>
      </w:r>
      <w:r w:rsidRPr="00371059">
        <w:rPr>
          <w:sz w:val="22"/>
          <w:szCs w:val="22"/>
        </w:rPr>
        <w:t>）：</w:t>
      </w:r>
    </w:p>
    <w:p w:rsidR="00441615" w:rsidRPr="00371059" w:rsidRDefault="00441615" w:rsidP="0074333D">
      <w:pPr>
        <w:overflowPunct w:val="0"/>
        <w:snapToGrid w:val="0"/>
        <w:ind w:leftChars="100" w:left="240"/>
        <w:jc w:val="both"/>
        <w:rPr>
          <w:sz w:val="22"/>
          <w:szCs w:val="22"/>
        </w:rPr>
      </w:pPr>
      <w:r w:rsidRPr="00371059">
        <w:rPr>
          <w:rFonts w:eastAsia="標楷體"/>
          <w:sz w:val="22"/>
          <w:szCs w:val="22"/>
        </w:rPr>
        <w:t>如經說：「諸比丘！為汝說法，</w:t>
      </w:r>
      <w:r w:rsidRPr="00371059">
        <w:rPr>
          <w:rFonts w:eastAsia="標楷體"/>
          <w:b/>
          <w:sz w:val="22"/>
          <w:szCs w:val="22"/>
        </w:rPr>
        <w:t>初善、中善、後善</w:t>
      </w:r>
      <w:r w:rsidRPr="00371059">
        <w:rPr>
          <w:rFonts w:eastAsia="標楷體"/>
          <w:sz w:val="22"/>
          <w:szCs w:val="22"/>
        </w:rPr>
        <w:t>，語善</w:t>
      </w:r>
      <w:r w:rsidR="0074333D" w:rsidRPr="00371059">
        <w:rPr>
          <w:rFonts w:eastAsia="標楷體" w:hint="eastAsia"/>
          <w:sz w:val="22"/>
          <w:szCs w:val="22"/>
        </w:rPr>
        <w:t>、</w:t>
      </w:r>
      <w:r w:rsidRPr="00371059">
        <w:rPr>
          <w:rFonts w:eastAsia="標楷體"/>
          <w:sz w:val="22"/>
          <w:szCs w:val="22"/>
        </w:rPr>
        <w:t>義善</w:t>
      </w:r>
      <w:r w:rsidR="0074333D" w:rsidRPr="00371059">
        <w:rPr>
          <w:rFonts w:eastAsia="標楷體" w:hint="eastAsia"/>
          <w:sz w:val="22"/>
          <w:szCs w:val="22"/>
        </w:rPr>
        <w:t>，</w:t>
      </w:r>
      <w:r w:rsidRPr="00371059">
        <w:rPr>
          <w:rFonts w:eastAsia="標楷體"/>
          <w:sz w:val="22"/>
          <w:szCs w:val="22"/>
        </w:rPr>
        <w:t>淳一無雜具說梵行。」</w:t>
      </w:r>
    </w:p>
  </w:footnote>
  <w:footnote w:id="23">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設＝妄【宋】【元】【明】【宮】。（大正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n.2</w:t>
      </w:r>
      <w:r w:rsidRPr="00371059">
        <w:rPr>
          <w:sz w:val="22"/>
          <w:szCs w:val="22"/>
        </w:rPr>
        <w:t>）</w:t>
      </w:r>
    </w:p>
  </w:footnote>
  <w:footnote w:id="24">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1A0043" w:rsidRPr="00371059">
        <w:rPr>
          <w:bCs/>
          <w:sz w:val="22"/>
          <w:szCs w:val="22"/>
        </w:rPr>
        <w:t xml:space="preserve"> </w:t>
      </w:r>
      <w:r w:rsidR="001A0043" w:rsidRPr="00371059">
        <w:rPr>
          <w:bCs/>
          <w:sz w:val="22"/>
          <w:szCs w:val="22"/>
        </w:rPr>
        <w:t>第</w:t>
      </w:r>
      <w:r w:rsidR="001A0043" w:rsidRPr="00371059">
        <w:rPr>
          <w:rFonts w:hint="eastAsia"/>
          <w:bCs/>
          <w:sz w:val="22"/>
          <w:szCs w:val="22"/>
        </w:rPr>
        <w:t>1</w:t>
      </w:r>
      <w:r w:rsidR="001A0043" w:rsidRPr="00371059">
        <w:rPr>
          <w:bCs/>
          <w:sz w:val="22"/>
          <w:szCs w:val="22"/>
        </w:rPr>
        <w:t>8</w:t>
      </w:r>
      <w:r w:rsidR="001A0043" w:rsidRPr="00371059">
        <w:rPr>
          <w:bCs/>
          <w:sz w:val="22"/>
          <w:szCs w:val="22"/>
        </w:rPr>
        <w:t>不共法「</w:t>
      </w:r>
      <w:r w:rsidR="00BE6B37" w:rsidRPr="00371059">
        <w:rPr>
          <w:sz w:val="22"/>
          <w:szCs w:val="22"/>
        </w:rPr>
        <w:t>說法不空</w:t>
      </w:r>
      <w:r w:rsidR="001A0043" w:rsidRPr="00371059">
        <w:rPr>
          <w:sz w:val="22"/>
          <w:szCs w:val="22"/>
        </w:rPr>
        <w:t>」</w:t>
      </w:r>
      <w:r w:rsidR="00BE6B37" w:rsidRPr="00371059">
        <w:rPr>
          <w:sz w:val="22"/>
          <w:szCs w:val="22"/>
        </w:rPr>
        <w:t>，</w:t>
      </w:r>
      <w:r w:rsidRPr="00371059">
        <w:rPr>
          <w:sz w:val="22"/>
          <w:szCs w:val="22"/>
        </w:rPr>
        <w:t>參見《十住毘婆沙論》卷</w:t>
      </w:r>
      <w:r w:rsidRPr="00371059">
        <w:rPr>
          <w:sz w:val="22"/>
          <w:szCs w:val="22"/>
        </w:rPr>
        <w:t>11</w:t>
      </w:r>
      <w:r w:rsidRPr="00371059">
        <w:rPr>
          <w:bCs/>
          <w:sz w:val="22"/>
          <w:szCs w:val="22"/>
        </w:rPr>
        <w:t>〈</w:t>
      </w:r>
      <w:r w:rsidR="00BE6B37" w:rsidRPr="00371059">
        <w:rPr>
          <w:bCs/>
          <w:sz w:val="22"/>
          <w:szCs w:val="22"/>
        </w:rPr>
        <w:t>23</w:t>
      </w:r>
      <w:r w:rsidR="007966BB" w:rsidRPr="00371059">
        <w:rPr>
          <w:sz w:val="22"/>
          <w:szCs w:val="22"/>
        </w:rPr>
        <w:t>四十不共法中</w:t>
      </w:r>
      <w:r w:rsidR="00BE6B37"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r w:rsidRPr="00371059">
        <w:rPr>
          <w:sz w:val="22"/>
          <w:szCs w:val="22"/>
        </w:rPr>
        <w:t>81b5-28</w:t>
      </w:r>
      <w:r w:rsidRPr="00371059">
        <w:rPr>
          <w:sz w:val="22"/>
          <w:szCs w:val="22"/>
        </w:rPr>
        <w:t>）</w:t>
      </w:r>
      <w:r w:rsidR="00D53CE6" w:rsidRPr="00371059">
        <w:rPr>
          <w:rFonts w:eastAsia="標楷體" w:hint="eastAsia"/>
          <w:sz w:val="22"/>
          <w:szCs w:val="22"/>
        </w:rPr>
        <w:t>：</w:t>
      </w:r>
    </w:p>
    <w:p w:rsidR="00D53CE6" w:rsidRPr="00371059" w:rsidRDefault="00D53CE6" w:rsidP="00D53CE6">
      <w:pPr>
        <w:pStyle w:val="a5"/>
        <w:ind w:leftChars="100" w:left="240"/>
        <w:rPr>
          <w:rFonts w:eastAsia="標楷體"/>
          <w:sz w:val="22"/>
          <w:szCs w:val="22"/>
        </w:rPr>
      </w:pPr>
      <w:r w:rsidRPr="00371059">
        <w:rPr>
          <w:rFonts w:eastAsia="標楷體" w:hint="eastAsia"/>
          <w:b/>
          <w:sz w:val="22"/>
          <w:szCs w:val="22"/>
        </w:rPr>
        <w:t>說法不空</w:t>
      </w:r>
      <w:r w:rsidRPr="00371059">
        <w:rPr>
          <w:rFonts w:eastAsia="標楷體" w:hint="eastAsia"/>
          <w:sz w:val="22"/>
          <w:szCs w:val="22"/>
        </w:rPr>
        <w:t>者，諸佛所有言說，皆有果報，是故諸佛說法不空。……</w:t>
      </w:r>
    </w:p>
  </w:footnote>
  <w:footnote w:id="25">
    <w:p w:rsidR="000C37D9" w:rsidRPr="00371059" w:rsidRDefault="000C37D9" w:rsidP="00D53CE6">
      <w:pPr>
        <w:pStyle w:val="a5"/>
        <w:overflowPunct w:val="0"/>
        <w:ind w:left="770" w:hangingChars="350" w:hanging="770"/>
        <w:jc w:val="both"/>
        <w:rPr>
          <w:sz w:val="22"/>
          <w:szCs w:val="22"/>
        </w:rPr>
      </w:pPr>
      <w:r w:rsidRPr="00371059">
        <w:rPr>
          <w:rStyle w:val="a3"/>
          <w:sz w:val="22"/>
          <w:szCs w:val="22"/>
        </w:rPr>
        <w:footnoteRef/>
      </w:r>
      <w:r w:rsidR="000C6330" w:rsidRPr="00371059">
        <w:rPr>
          <w:rFonts w:hint="eastAsia"/>
          <w:sz w:val="22"/>
          <w:szCs w:val="22"/>
        </w:rPr>
        <w:t xml:space="preserve"> </w:t>
      </w:r>
      <w:r w:rsidR="00D53CE6" w:rsidRPr="00371059">
        <w:rPr>
          <w:rFonts w:hint="eastAsia"/>
          <w:bCs/>
          <w:sz w:val="22"/>
          <w:szCs w:val="22"/>
        </w:rPr>
        <w:t>（</w:t>
      </w:r>
      <w:r w:rsidR="00D53CE6" w:rsidRPr="00371059">
        <w:rPr>
          <w:rFonts w:hint="eastAsia"/>
          <w:bCs/>
          <w:sz w:val="22"/>
          <w:szCs w:val="22"/>
        </w:rPr>
        <w:t>1</w:t>
      </w:r>
      <w:r w:rsidR="00D53CE6" w:rsidRPr="00371059">
        <w:rPr>
          <w:rFonts w:hint="eastAsia"/>
          <w:bCs/>
          <w:sz w:val="22"/>
          <w:szCs w:val="22"/>
        </w:rPr>
        <w:t>）</w:t>
      </w:r>
      <w:r w:rsidR="000C6330" w:rsidRPr="00371059">
        <w:rPr>
          <w:rFonts w:hint="eastAsia"/>
          <w:sz w:val="22"/>
          <w:szCs w:val="22"/>
        </w:rPr>
        <w:t>案：如依</w:t>
      </w:r>
      <w:r w:rsidR="000C6330" w:rsidRPr="00371059">
        <w:rPr>
          <w:sz w:val="22"/>
          <w:szCs w:val="22"/>
        </w:rPr>
        <w:t>《十住毘婆沙論》卷</w:t>
      </w:r>
      <w:r w:rsidR="000C6330" w:rsidRPr="00371059">
        <w:rPr>
          <w:sz w:val="22"/>
          <w:szCs w:val="22"/>
        </w:rPr>
        <w:t>10</w:t>
      </w:r>
      <w:r w:rsidR="000C6330" w:rsidRPr="00371059">
        <w:rPr>
          <w:bCs/>
          <w:sz w:val="22"/>
          <w:szCs w:val="22"/>
        </w:rPr>
        <w:t>〈</w:t>
      </w:r>
      <w:r w:rsidR="000C6330" w:rsidRPr="00371059">
        <w:rPr>
          <w:bCs/>
          <w:sz w:val="22"/>
          <w:szCs w:val="22"/>
        </w:rPr>
        <w:t>21</w:t>
      </w:r>
      <w:r w:rsidR="000C6330" w:rsidRPr="00371059">
        <w:rPr>
          <w:bCs/>
          <w:sz w:val="22"/>
          <w:szCs w:val="22"/>
        </w:rPr>
        <w:t>四十不共法品〉所標順序，此為</w:t>
      </w:r>
      <w:r w:rsidR="000C6330" w:rsidRPr="00371059">
        <w:rPr>
          <w:rFonts w:hint="eastAsia"/>
          <w:sz w:val="22"/>
          <w:szCs w:val="22"/>
        </w:rPr>
        <w:t>第</w:t>
      </w:r>
      <w:r w:rsidR="000C6330" w:rsidRPr="00371059">
        <w:rPr>
          <w:rFonts w:hint="eastAsia"/>
          <w:sz w:val="22"/>
          <w:szCs w:val="22"/>
        </w:rPr>
        <w:t>17</w:t>
      </w:r>
      <w:r w:rsidR="000C6330" w:rsidRPr="00371059">
        <w:rPr>
          <w:rFonts w:hint="eastAsia"/>
          <w:sz w:val="22"/>
          <w:szCs w:val="22"/>
        </w:rPr>
        <w:t>不共法「具足三轉說法（</w:t>
      </w:r>
      <w:r w:rsidR="00C73703" w:rsidRPr="00371059">
        <w:rPr>
          <w:sz w:val="22"/>
          <w:szCs w:val="22"/>
        </w:rPr>
        <w:t>以希有事說法</w:t>
      </w:r>
      <w:r w:rsidR="000C6330" w:rsidRPr="00371059">
        <w:rPr>
          <w:sz w:val="22"/>
          <w:szCs w:val="22"/>
        </w:rPr>
        <w:t>）」</w:t>
      </w:r>
      <w:r w:rsidR="00C73703" w:rsidRPr="00371059">
        <w:rPr>
          <w:sz w:val="22"/>
          <w:szCs w:val="22"/>
        </w:rPr>
        <w:t>，</w:t>
      </w:r>
      <w:r w:rsidR="000C6330" w:rsidRPr="00371059">
        <w:rPr>
          <w:rFonts w:hint="eastAsia"/>
          <w:sz w:val="22"/>
          <w:szCs w:val="22"/>
        </w:rPr>
        <w:t>如依</w:t>
      </w:r>
      <w:r w:rsidR="000C6330" w:rsidRPr="00371059">
        <w:rPr>
          <w:sz w:val="22"/>
          <w:szCs w:val="22"/>
        </w:rPr>
        <w:t>《十住毘婆沙論》卷</w:t>
      </w:r>
      <w:r w:rsidR="000C6330" w:rsidRPr="00371059">
        <w:rPr>
          <w:sz w:val="22"/>
          <w:szCs w:val="22"/>
        </w:rPr>
        <w:t>11</w:t>
      </w:r>
      <w:r w:rsidR="000C6330" w:rsidRPr="00371059">
        <w:rPr>
          <w:bCs/>
          <w:sz w:val="22"/>
          <w:szCs w:val="22"/>
        </w:rPr>
        <w:t>〈</w:t>
      </w:r>
      <w:r w:rsidR="000C6330" w:rsidRPr="00371059">
        <w:rPr>
          <w:bCs/>
          <w:sz w:val="22"/>
          <w:szCs w:val="22"/>
        </w:rPr>
        <w:t>23</w:t>
      </w:r>
      <w:r w:rsidR="000C6330" w:rsidRPr="00371059">
        <w:rPr>
          <w:sz w:val="22"/>
          <w:szCs w:val="22"/>
        </w:rPr>
        <w:t>四十不共法中</w:t>
      </w:r>
      <w:r w:rsidR="000C6330" w:rsidRPr="00371059">
        <w:rPr>
          <w:bCs/>
          <w:sz w:val="22"/>
          <w:szCs w:val="22"/>
        </w:rPr>
        <w:t>善知不定品〉</w:t>
      </w:r>
      <w:r w:rsidR="000C6330" w:rsidRPr="00371059">
        <w:rPr>
          <w:sz w:val="22"/>
          <w:szCs w:val="22"/>
        </w:rPr>
        <w:t>之</w:t>
      </w:r>
      <w:r w:rsidR="000C6330" w:rsidRPr="00371059">
        <w:rPr>
          <w:bCs/>
          <w:sz w:val="22"/>
          <w:szCs w:val="22"/>
        </w:rPr>
        <w:t>解釋，則為</w:t>
      </w:r>
      <w:r w:rsidR="000C6330" w:rsidRPr="00371059">
        <w:rPr>
          <w:rFonts w:hint="eastAsia"/>
          <w:sz w:val="22"/>
          <w:szCs w:val="22"/>
        </w:rPr>
        <w:t>第</w:t>
      </w:r>
      <w:r w:rsidR="000C6330" w:rsidRPr="00371059">
        <w:rPr>
          <w:rFonts w:hint="eastAsia"/>
          <w:sz w:val="22"/>
          <w:szCs w:val="22"/>
        </w:rPr>
        <w:t>20</w:t>
      </w:r>
      <w:r w:rsidR="000C6330" w:rsidRPr="00371059">
        <w:rPr>
          <w:rFonts w:hint="eastAsia"/>
          <w:sz w:val="22"/>
          <w:szCs w:val="22"/>
        </w:rPr>
        <w:t>不共法「</w:t>
      </w:r>
      <w:r w:rsidR="000C6330" w:rsidRPr="00371059">
        <w:rPr>
          <w:sz w:val="22"/>
          <w:szCs w:val="22"/>
        </w:rPr>
        <w:t>以希有事說法</w:t>
      </w:r>
      <w:r w:rsidR="000C6330" w:rsidRPr="00371059">
        <w:rPr>
          <w:rFonts w:hint="eastAsia"/>
          <w:sz w:val="22"/>
          <w:szCs w:val="22"/>
        </w:rPr>
        <w:t>」。</w:t>
      </w:r>
    </w:p>
    <w:p w:rsidR="00D53CE6" w:rsidRPr="00371059" w:rsidRDefault="00D53CE6" w:rsidP="00D53CE6">
      <w:pPr>
        <w:pStyle w:val="a5"/>
        <w:overflowPunct w:val="0"/>
        <w:ind w:leftChars="105" w:left="791" w:hangingChars="245" w:hanging="539"/>
        <w:jc w:val="both"/>
        <w:rPr>
          <w:sz w:val="22"/>
          <w:szCs w:val="22"/>
        </w:rPr>
      </w:pPr>
      <w:r w:rsidRPr="00371059">
        <w:rPr>
          <w:rFonts w:hint="eastAsia"/>
          <w:sz w:val="22"/>
          <w:szCs w:val="22"/>
        </w:rPr>
        <w:t>（</w:t>
      </w:r>
      <w:r w:rsidRPr="00371059">
        <w:rPr>
          <w:rFonts w:hint="eastAsia"/>
          <w:sz w:val="22"/>
          <w:szCs w:val="22"/>
        </w:rPr>
        <w:t>2</w:t>
      </w:r>
      <w:r w:rsidRPr="00371059">
        <w:rPr>
          <w:rFonts w:hint="eastAsia"/>
          <w:sz w:val="22"/>
          <w:szCs w:val="22"/>
        </w:rPr>
        <w:t>）《十住毘婆沙論》卷</w:t>
      </w:r>
      <w:r w:rsidRPr="00371059">
        <w:rPr>
          <w:rFonts w:hint="eastAsia"/>
          <w:sz w:val="22"/>
          <w:szCs w:val="22"/>
        </w:rPr>
        <w:t>11</w:t>
      </w:r>
      <w:r w:rsidRPr="00371059">
        <w:rPr>
          <w:rFonts w:hint="eastAsia"/>
          <w:sz w:val="22"/>
          <w:szCs w:val="22"/>
        </w:rPr>
        <w:t>〈</w:t>
      </w:r>
      <w:r w:rsidRPr="00371059">
        <w:rPr>
          <w:rFonts w:hint="eastAsia"/>
          <w:sz w:val="22"/>
          <w:szCs w:val="22"/>
        </w:rPr>
        <w:t>23</w:t>
      </w:r>
      <w:r w:rsidRPr="00371059">
        <w:rPr>
          <w:rFonts w:hint="eastAsia"/>
          <w:sz w:val="22"/>
          <w:szCs w:val="22"/>
        </w:rPr>
        <w:t>四十不共法中善知不定品〉（大正</w:t>
      </w:r>
      <w:r w:rsidRPr="00371059">
        <w:rPr>
          <w:rFonts w:hint="eastAsia"/>
          <w:sz w:val="22"/>
          <w:szCs w:val="22"/>
        </w:rPr>
        <w:t>26</w:t>
      </w:r>
      <w:r w:rsidRPr="00371059">
        <w:rPr>
          <w:rFonts w:hint="eastAsia"/>
          <w:sz w:val="22"/>
          <w:szCs w:val="22"/>
        </w:rPr>
        <w:t>，</w:t>
      </w:r>
      <w:r w:rsidRPr="00371059">
        <w:rPr>
          <w:rFonts w:hint="eastAsia"/>
          <w:sz w:val="22"/>
          <w:szCs w:val="22"/>
        </w:rPr>
        <w:t>81c13-15</w:t>
      </w:r>
      <w:r w:rsidRPr="00371059">
        <w:rPr>
          <w:rFonts w:hint="eastAsia"/>
          <w:sz w:val="22"/>
          <w:szCs w:val="22"/>
        </w:rPr>
        <w:t>）：</w:t>
      </w:r>
    </w:p>
    <w:p w:rsidR="00D53CE6" w:rsidRPr="00371059" w:rsidRDefault="00D53CE6" w:rsidP="00D53CE6">
      <w:pPr>
        <w:overflowPunct w:val="0"/>
        <w:snapToGrid w:val="0"/>
        <w:ind w:leftChars="300" w:left="720"/>
        <w:jc w:val="both"/>
        <w:rPr>
          <w:rFonts w:eastAsia="標楷體"/>
          <w:sz w:val="22"/>
          <w:szCs w:val="22"/>
        </w:rPr>
      </w:pPr>
      <w:r w:rsidRPr="00371059">
        <w:rPr>
          <w:rFonts w:eastAsia="標楷體" w:hint="eastAsia"/>
          <w:sz w:val="22"/>
          <w:szCs w:val="22"/>
        </w:rPr>
        <w:t>有三希有：現神通希有、逆說彼心希有、有教化希有，以是三希有說法，名為「</w:t>
      </w:r>
      <w:r w:rsidRPr="00371059">
        <w:rPr>
          <w:rFonts w:eastAsia="標楷體" w:hint="eastAsia"/>
          <w:b/>
          <w:sz w:val="22"/>
          <w:szCs w:val="22"/>
        </w:rPr>
        <w:t>以希有說法</w:t>
      </w:r>
      <w:r w:rsidRPr="00371059">
        <w:rPr>
          <w:rFonts w:eastAsia="標楷體" w:hint="eastAsia"/>
          <w:sz w:val="22"/>
          <w:szCs w:val="22"/>
        </w:rPr>
        <w:t>」。</w:t>
      </w:r>
    </w:p>
  </w:footnote>
  <w:footnote w:id="26">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0C6330" w:rsidRPr="00371059">
        <w:rPr>
          <w:bCs/>
          <w:sz w:val="22"/>
          <w:szCs w:val="22"/>
        </w:rPr>
        <w:t xml:space="preserve"> </w:t>
      </w:r>
      <w:r w:rsidR="000C6330" w:rsidRPr="00371059">
        <w:rPr>
          <w:bCs/>
          <w:sz w:val="22"/>
          <w:szCs w:val="22"/>
        </w:rPr>
        <w:t>第</w:t>
      </w:r>
      <w:r w:rsidR="000C6330" w:rsidRPr="00371059">
        <w:rPr>
          <w:rFonts w:hint="eastAsia"/>
          <w:bCs/>
          <w:sz w:val="22"/>
          <w:szCs w:val="22"/>
        </w:rPr>
        <w:t>1</w:t>
      </w:r>
      <w:r w:rsidR="000C6330" w:rsidRPr="00371059">
        <w:rPr>
          <w:bCs/>
          <w:sz w:val="22"/>
          <w:szCs w:val="22"/>
        </w:rPr>
        <w:t>9</w:t>
      </w:r>
      <w:r w:rsidR="000C6330" w:rsidRPr="00371059">
        <w:rPr>
          <w:bCs/>
          <w:sz w:val="22"/>
          <w:szCs w:val="22"/>
        </w:rPr>
        <w:t>不共法「所說</w:t>
      </w:r>
      <w:r w:rsidR="000C6330" w:rsidRPr="00371059">
        <w:rPr>
          <w:sz w:val="22"/>
          <w:szCs w:val="22"/>
        </w:rPr>
        <w:t>無謬</w:t>
      </w:r>
      <w:r w:rsidR="00496DA1" w:rsidRPr="00371059">
        <w:rPr>
          <w:sz w:val="22"/>
          <w:szCs w:val="22"/>
        </w:rPr>
        <w:t>失</w:t>
      </w:r>
      <w:r w:rsidR="000C6330" w:rsidRPr="00371059">
        <w:rPr>
          <w:sz w:val="22"/>
          <w:szCs w:val="22"/>
        </w:rPr>
        <w:t>」</w:t>
      </w:r>
      <w:r w:rsidR="00496DA1" w:rsidRPr="00371059">
        <w:rPr>
          <w:sz w:val="22"/>
          <w:szCs w:val="22"/>
        </w:rPr>
        <w:t>，</w:t>
      </w:r>
      <w:r w:rsidRPr="00371059">
        <w:rPr>
          <w:sz w:val="22"/>
          <w:szCs w:val="22"/>
        </w:rPr>
        <w:t>參見《十住毘婆沙論》卷</w:t>
      </w:r>
      <w:r w:rsidRPr="00371059">
        <w:rPr>
          <w:sz w:val="22"/>
          <w:szCs w:val="22"/>
        </w:rPr>
        <w:t>11</w:t>
      </w:r>
      <w:r w:rsidRPr="00371059">
        <w:rPr>
          <w:bCs/>
          <w:sz w:val="22"/>
          <w:szCs w:val="22"/>
        </w:rPr>
        <w:t>〈</w:t>
      </w:r>
      <w:r w:rsidR="00496DA1" w:rsidRPr="00371059">
        <w:rPr>
          <w:bCs/>
          <w:sz w:val="22"/>
          <w:szCs w:val="22"/>
        </w:rPr>
        <w:t>23</w:t>
      </w:r>
      <w:r w:rsidR="007966BB" w:rsidRPr="00371059">
        <w:rPr>
          <w:sz w:val="22"/>
          <w:szCs w:val="22"/>
        </w:rPr>
        <w:t>四十不共法中</w:t>
      </w:r>
      <w:r w:rsidR="00496DA1" w:rsidRPr="00371059">
        <w:rPr>
          <w:bCs/>
          <w:sz w:val="22"/>
          <w:szCs w:val="22"/>
        </w:rPr>
        <w:t>善知不定品</w:t>
      </w:r>
      <w:r w:rsidRPr="00371059">
        <w:rPr>
          <w:bCs/>
          <w:sz w:val="22"/>
          <w:szCs w:val="22"/>
        </w:rPr>
        <w:t>〉</w:t>
      </w:r>
      <w:r w:rsidRPr="00371059">
        <w:rPr>
          <w:sz w:val="22"/>
          <w:szCs w:val="22"/>
        </w:rPr>
        <w:t>（大正</w:t>
      </w:r>
      <w:r w:rsidRPr="00371059">
        <w:rPr>
          <w:sz w:val="22"/>
          <w:szCs w:val="22"/>
        </w:rPr>
        <w:t>26</w:t>
      </w:r>
      <w:r w:rsidRPr="00371059">
        <w:rPr>
          <w:sz w:val="22"/>
          <w:szCs w:val="22"/>
        </w:rPr>
        <w:t>，</w:t>
      </w:r>
      <w:r w:rsidRPr="00371059">
        <w:rPr>
          <w:sz w:val="22"/>
          <w:szCs w:val="22"/>
        </w:rPr>
        <w:t>81b28-c7</w:t>
      </w:r>
      <w:r w:rsidRPr="00371059">
        <w:rPr>
          <w:sz w:val="22"/>
          <w:szCs w:val="22"/>
        </w:rPr>
        <w:t>）</w:t>
      </w:r>
      <w:r w:rsidR="000C6330" w:rsidRPr="00371059">
        <w:rPr>
          <w:sz w:val="22"/>
          <w:szCs w:val="22"/>
        </w:rPr>
        <w:t>。</w:t>
      </w:r>
    </w:p>
  </w:footnote>
  <w:footnote w:id="27">
    <w:p w:rsidR="000C37D9" w:rsidRPr="00371059" w:rsidRDefault="000C37D9" w:rsidP="003F0AF1">
      <w:pPr>
        <w:pStyle w:val="a6"/>
        <w:overflowPunct w:val="0"/>
        <w:snapToGrid w:val="0"/>
        <w:ind w:left="253" w:hangingChars="115" w:hanging="253"/>
        <w:jc w:val="both"/>
        <w:rPr>
          <w:rFonts w:ascii="Times New Roman" w:eastAsia="標楷體" w:hAnsi="Times New Roman" w:cs="Times New Roman"/>
          <w:sz w:val="22"/>
          <w:szCs w:val="22"/>
        </w:rPr>
      </w:pPr>
      <w:r w:rsidRPr="00371059">
        <w:rPr>
          <w:rStyle w:val="a3"/>
          <w:rFonts w:ascii="Times New Roman" w:eastAsia="新細明體" w:hAnsi="Times New Roman" w:cs="Times New Roman"/>
          <w:sz w:val="22"/>
          <w:szCs w:val="22"/>
        </w:rPr>
        <w:footnoteRef/>
      </w:r>
      <w:r w:rsidR="000C6330" w:rsidRPr="00371059">
        <w:rPr>
          <w:rFonts w:ascii="Times New Roman" w:hAnsi="Times New Roman" w:cs="Times New Roman"/>
          <w:bCs/>
          <w:sz w:val="22"/>
          <w:szCs w:val="22"/>
        </w:rPr>
        <w:t xml:space="preserve"> </w:t>
      </w:r>
      <w:r w:rsidR="000C6330" w:rsidRPr="00371059">
        <w:rPr>
          <w:rFonts w:ascii="Times New Roman" w:hAnsi="Times New Roman" w:cs="Times New Roman"/>
          <w:bCs/>
          <w:sz w:val="22"/>
          <w:szCs w:val="22"/>
        </w:rPr>
        <w:t>第</w:t>
      </w:r>
      <w:r w:rsidR="000C6330" w:rsidRPr="00371059">
        <w:rPr>
          <w:rFonts w:ascii="Times New Roman" w:hAnsi="Times New Roman" w:cs="Times New Roman"/>
          <w:bCs/>
          <w:sz w:val="22"/>
          <w:szCs w:val="22"/>
        </w:rPr>
        <w:t>21</w:t>
      </w:r>
      <w:r w:rsidR="000C6330" w:rsidRPr="00371059">
        <w:rPr>
          <w:rFonts w:ascii="Times New Roman" w:hAnsi="Times New Roman" w:cs="Times New Roman"/>
          <w:bCs/>
          <w:sz w:val="22"/>
          <w:szCs w:val="22"/>
        </w:rPr>
        <w:t>不共</w:t>
      </w:r>
      <w:r w:rsidR="000C6330" w:rsidRPr="00371059">
        <w:rPr>
          <w:rFonts w:ascii="Times New Roman" w:eastAsia="新細明體" w:hAnsi="Times New Roman" w:cs="Times New Roman"/>
          <w:sz w:val="22"/>
          <w:szCs w:val="22"/>
        </w:rPr>
        <w:t>法「諸賢聖中大將（</w:t>
      </w:r>
      <w:r w:rsidR="009C77F3" w:rsidRPr="00371059">
        <w:rPr>
          <w:rFonts w:ascii="Times New Roman" w:eastAsia="新細明體" w:hAnsi="Times New Roman" w:cs="Times New Roman"/>
          <w:sz w:val="22"/>
          <w:szCs w:val="22"/>
        </w:rPr>
        <w:t>最上導師</w:t>
      </w:r>
      <w:r w:rsidR="000C6330" w:rsidRPr="00371059">
        <w:rPr>
          <w:rFonts w:ascii="Times New Roman" w:eastAsia="新細明體" w:hAnsi="Times New Roman" w:cs="Times New Roman"/>
          <w:sz w:val="22"/>
          <w:szCs w:val="22"/>
        </w:rPr>
        <w:t>）」</w:t>
      </w:r>
      <w:r w:rsidR="009C77F3" w:rsidRPr="00371059">
        <w:rPr>
          <w:rFonts w:ascii="Times New Roman" w:eastAsia="新細明體" w:hAnsi="Times New Roman" w:cs="Times New Roman"/>
          <w:sz w:val="22"/>
          <w:szCs w:val="22"/>
        </w:rPr>
        <w:t>，</w:t>
      </w:r>
      <w:r w:rsidRPr="00371059">
        <w:rPr>
          <w:rFonts w:ascii="Times New Roman" w:eastAsia="新細明體" w:hAnsi="Times New Roman" w:cs="Times New Roman"/>
          <w:sz w:val="22"/>
          <w:szCs w:val="22"/>
        </w:rPr>
        <w:t>參見《十住毘婆沙論》卷</w:t>
      </w:r>
      <w:r w:rsidRPr="00371059">
        <w:rPr>
          <w:rFonts w:ascii="Times New Roman" w:eastAsia="新細明體" w:hAnsi="Times New Roman" w:cs="Times New Roman"/>
          <w:sz w:val="22"/>
          <w:szCs w:val="22"/>
        </w:rPr>
        <w:t>11</w:t>
      </w:r>
      <w:r w:rsidRPr="00371059">
        <w:rPr>
          <w:rFonts w:ascii="Times New Roman" w:eastAsia="新細明體" w:hAnsi="Times New Roman" w:cs="Times New Roman"/>
          <w:bCs/>
          <w:sz w:val="22"/>
          <w:szCs w:val="22"/>
        </w:rPr>
        <w:t>〈</w:t>
      </w:r>
      <w:r w:rsidR="009C77F3" w:rsidRPr="00371059">
        <w:rPr>
          <w:rFonts w:ascii="Times New Roman" w:hAnsi="Times New Roman" w:cs="Times New Roman"/>
          <w:bCs/>
          <w:sz w:val="22"/>
          <w:szCs w:val="22"/>
        </w:rPr>
        <w:t>23</w:t>
      </w:r>
      <w:r w:rsidR="007966BB" w:rsidRPr="00371059">
        <w:rPr>
          <w:rFonts w:ascii="Times New Roman" w:hAnsi="Times New Roman" w:cs="Times New Roman"/>
          <w:sz w:val="22"/>
          <w:szCs w:val="22"/>
        </w:rPr>
        <w:t>四十不共法中</w:t>
      </w:r>
      <w:r w:rsidR="009C77F3" w:rsidRPr="00371059">
        <w:rPr>
          <w:rFonts w:ascii="Times New Roman" w:hAnsi="Times New Roman" w:cs="Times New Roman"/>
          <w:bCs/>
          <w:sz w:val="22"/>
          <w:szCs w:val="22"/>
        </w:rPr>
        <w:t>善知不定品</w:t>
      </w:r>
      <w:r w:rsidRPr="00371059">
        <w:rPr>
          <w:rFonts w:ascii="Times New Roman" w:eastAsia="新細明體" w:hAnsi="Times New Roman" w:cs="Times New Roman"/>
          <w:bCs/>
          <w:sz w:val="22"/>
          <w:szCs w:val="22"/>
        </w:rPr>
        <w:t>〉</w:t>
      </w:r>
      <w:r w:rsidRPr="00371059">
        <w:rPr>
          <w:rFonts w:ascii="Times New Roman" w:eastAsia="新細明體" w:hAnsi="Times New Roman" w:cs="Times New Roman"/>
          <w:sz w:val="22"/>
          <w:szCs w:val="22"/>
        </w:rPr>
        <w:t>（大正</w:t>
      </w:r>
      <w:r w:rsidRPr="00371059">
        <w:rPr>
          <w:rFonts w:ascii="Times New Roman" w:eastAsia="新細明體" w:hAnsi="Times New Roman" w:cs="Times New Roman"/>
          <w:sz w:val="22"/>
          <w:szCs w:val="22"/>
        </w:rPr>
        <w:t>26</w:t>
      </w:r>
      <w:r w:rsidRPr="00371059">
        <w:rPr>
          <w:rFonts w:ascii="Times New Roman" w:eastAsia="新細明體" w:hAnsi="Times New Roman" w:cs="Times New Roman"/>
          <w:sz w:val="22"/>
          <w:szCs w:val="22"/>
        </w:rPr>
        <w:t>，</w:t>
      </w:r>
      <w:smartTag w:uri="urn:schemas-microsoft-com:office:smarttags" w:element="chmetcnv">
        <w:smartTagPr>
          <w:attr w:name="TCSC" w:val="0"/>
          <w:attr w:name="NumberType" w:val="1"/>
          <w:attr w:name="Negative" w:val="False"/>
          <w:attr w:name="HasSpace" w:val="False"/>
          <w:attr w:name="SourceValue" w:val="81"/>
          <w:attr w:name="UnitName" w:val="C"/>
        </w:smartTagPr>
        <w:r w:rsidRPr="00371059">
          <w:rPr>
            <w:rFonts w:ascii="Times New Roman" w:eastAsia="新細明體" w:hAnsi="Times New Roman" w:cs="Times New Roman"/>
            <w:sz w:val="22"/>
            <w:szCs w:val="22"/>
          </w:rPr>
          <w:t>81c</w:t>
        </w:r>
      </w:smartTag>
      <w:r w:rsidRPr="00371059">
        <w:rPr>
          <w:rFonts w:ascii="Times New Roman" w:eastAsia="新細明體" w:hAnsi="Times New Roman" w:cs="Times New Roman"/>
          <w:sz w:val="22"/>
          <w:szCs w:val="22"/>
        </w:rPr>
        <w:t>15</w:t>
      </w:r>
      <w:smartTag w:uri="urn:schemas-microsoft-com:office:smarttags" w:element="chmetcnv">
        <w:smartTagPr>
          <w:attr w:name="TCSC" w:val="0"/>
          <w:attr w:name="NumberType" w:val="1"/>
          <w:attr w:name="Negative" w:val="True"/>
          <w:attr w:name="HasSpace" w:val="False"/>
          <w:attr w:name="SourceValue" w:val="82"/>
          <w:attr w:name="UnitName" w:val="a"/>
        </w:smartTagPr>
        <w:r w:rsidRPr="00371059">
          <w:rPr>
            <w:rFonts w:ascii="Times New Roman" w:eastAsia="新細明體" w:hAnsi="Times New Roman" w:cs="Times New Roman"/>
            <w:sz w:val="22"/>
            <w:szCs w:val="22"/>
          </w:rPr>
          <w:t>-82a</w:t>
        </w:r>
      </w:smartTag>
      <w:r w:rsidRPr="00371059">
        <w:rPr>
          <w:rFonts w:ascii="Times New Roman" w:eastAsia="新細明體" w:hAnsi="Times New Roman" w:cs="Times New Roman"/>
          <w:sz w:val="22"/>
          <w:szCs w:val="22"/>
        </w:rPr>
        <w:t>1</w:t>
      </w:r>
      <w:r w:rsidRPr="00371059">
        <w:rPr>
          <w:rFonts w:ascii="Times New Roman" w:eastAsia="新細明體" w:hAnsi="Times New Roman" w:cs="Times New Roman"/>
          <w:sz w:val="22"/>
          <w:szCs w:val="22"/>
        </w:rPr>
        <w:t>）</w:t>
      </w:r>
      <w:r w:rsidRPr="00371059">
        <w:rPr>
          <w:rFonts w:ascii="Times New Roman" w:eastAsia="標楷體" w:hAnsi="Times New Roman" w:cs="Times New Roman"/>
          <w:sz w:val="22"/>
          <w:szCs w:val="22"/>
        </w:rPr>
        <w:t>。</w:t>
      </w:r>
    </w:p>
  </w:footnote>
  <w:footnote w:id="28">
    <w:p w:rsidR="000C37D9" w:rsidRPr="00371059" w:rsidRDefault="000C37D9" w:rsidP="003F0AF1">
      <w:pPr>
        <w:pStyle w:val="a6"/>
        <w:overflowPunct w:val="0"/>
        <w:snapToGrid w:val="0"/>
        <w:ind w:left="253" w:hangingChars="115" w:hanging="253"/>
        <w:jc w:val="both"/>
        <w:rPr>
          <w:rFonts w:ascii="Times New Roman" w:eastAsia="標楷體" w:hAnsi="Times New Roman" w:cs="Times New Roman"/>
          <w:sz w:val="22"/>
          <w:szCs w:val="22"/>
        </w:rPr>
      </w:pPr>
      <w:r w:rsidRPr="00371059">
        <w:rPr>
          <w:rStyle w:val="a3"/>
          <w:rFonts w:ascii="Times New Roman" w:hAnsi="Times New Roman" w:cs="Times New Roman"/>
          <w:sz w:val="22"/>
          <w:szCs w:val="22"/>
        </w:rPr>
        <w:footnoteRef/>
      </w:r>
      <w:r w:rsidR="000C6330" w:rsidRPr="00371059">
        <w:rPr>
          <w:rFonts w:ascii="Times New Roman" w:hAnsi="Times New Roman" w:cs="Times New Roman"/>
          <w:bCs/>
          <w:sz w:val="22"/>
          <w:szCs w:val="22"/>
        </w:rPr>
        <w:t xml:space="preserve"> </w:t>
      </w:r>
      <w:r w:rsidR="000C6330" w:rsidRPr="00371059">
        <w:rPr>
          <w:rFonts w:ascii="Times New Roman" w:hAnsi="Times New Roman" w:cs="Times New Roman"/>
          <w:bCs/>
          <w:sz w:val="22"/>
          <w:szCs w:val="22"/>
        </w:rPr>
        <w:t>第</w:t>
      </w:r>
      <w:r w:rsidR="000C6330" w:rsidRPr="00371059">
        <w:rPr>
          <w:rFonts w:ascii="Times New Roman" w:hAnsi="Times New Roman" w:cs="Times New Roman"/>
          <w:bCs/>
          <w:sz w:val="22"/>
          <w:szCs w:val="22"/>
        </w:rPr>
        <w:t>22-25</w:t>
      </w:r>
      <w:r w:rsidR="000C6330" w:rsidRPr="00371059">
        <w:rPr>
          <w:rFonts w:ascii="Times New Roman" w:hAnsi="Times New Roman" w:cs="Times New Roman"/>
          <w:bCs/>
          <w:sz w:val="22"/>
          <w:szCs w:val="22"/>
        </w:rPr>
        <w:t>不共</w:t>
      </w:r>
      <w:r w:rsidR="000C6330" w:rsidRPr="00371059">
        <w:rPr>
          <w:rFonts w:ascii="Times New Roman" w:eastAsia="新細明體" w:hAnsi="Times New Roman" w:cs="Times New Roman"/>
          <w:sz w:val="22"/>
          <w:szCs w:val="22"/>
        </w:rPr>
        <w:t>法「</w:t>
      </w:r>
      <w:r w:rsidR="00B06910" w:rsidRPr="00371059">
        <w:rPr>
          <w:rFonts w:ascii="Times New Roman" w:hAnsi="Times New Roman" w:cs="Times New Roman"/>
          <w:sz w:val="22"/>
          <w:szCs w:val="22"/>
        </w:rPr>
        <w:t>四不守護法</w:t>
      </w:r>
      <w:r w:rsidR="000C6330" w:rsidRPr="00371059">
        <w:rPr>
          <w:rFonts w:ascii="Times New Roman" w:hAnsi="Times New Roman" w:cs="Times New Roman"/>
          <w:sz w:val="22"/>
          <w:szCs w:val="22"/>
        </w:rPr>
        <w:t>」</w:t>
      </w:r>
      <w:r w:rsidR="00B06910" w:rsidRPr="00371059">
        <w:rPr>
          <w:rFonts w:ascii="Times New Roman" w:hAnsi="Times New Roman" w:cs="Times New Roman"/>
          <w:sz w:val="22"/>
          <w:szCs w:val="22"/>
        </w:rPr>
        <w:t>，</w:t>
      </w:r>
      <w:r w:rsidRPr="00371059">
        <w:rPr>
          <w:rFonts w:ascii="Times New Roman" w:hAnsi="Times New Roman" w:cs="Times New Roman"/>
          <w:sz w:val="22"/>
          <w:szCs w:val="22"/>
        </w:rPr>
        <w:t>參見《十住毘婆沙論》卷</w:t>
      </w:r>
      <w:r w:rsidRPr="00371059">
        <w:rPr>
          <w:rFonts w:ascii="Times New Roman" w:hAnsi="Times New Roman" w:cs="Times New Roman"/>
          <w:sz w:val="22"/>
          <w:szCs w:val="22"/>
        </w:rPr>
        <w:t>11</w:t>
      </w:r>
      <w:r w:rsidRPr="00371059">
        <w:rPr>
          <w:rFonts w:ascii="Times New Roman" w:hAnsi="Times New Roman" w:cs="Times New Roman"/>
          <w:bCs/>
          <w:sz w:val="22"/>
          <w:szCs w:val="22"/>
        </w:rPr>
        <w:t>〈</w:t>
      </w:r>
      <w:r w:rsidR="00FE13C6" w:rsidRPr="00371059">
        <w:rPr>
          <w:rFonts w:ascii="Times New Roman" w:hAnsi="Times New Roman" w:cs="Times New Roman"/>
          <w:bCs/>
          <w:sz w:val="22"/>
          <w:szCs w:val="22"/>
        </w:rPr>
        <w:t>23</w:t>
      </w:r>
      <w:r w:rsidR="007966BB" w:rsidRPr="00371059">
        <w:rPr>
          <w:rFonts w:ascii="Times New Roman" w:hAnsi="Times New Roman" w:cs="Times New Roman"/>
          <w:sz w:val="22"/>
          <w:szCs w:val="22"/>
        </w:rPr>
        <w:t>四十不共法中</w:t>
      </w:r>
      <w:r w:rsidR="00FE13C6" w:rsidRPr="00371059">
        <w:rPr>
          <w:rFonts w:ascii="Times New Roman" w:hAnsi="Times New Roman" w:cs="Times New Roman"/>
          <w:bCs/>
          <w:sz w:val="22"/>
          <w:szCs w:val="22"/>
        </w:rPr>
        <w:t>善知不定品</w:t>
      </w:r>
      <w:r w:rsidRPr="00371059">
        <w:rPr>
          <w:rFonts w:ascii="Times New Roman" w:hAnsi="Times New Roman" w:cs="Times New Roman"/>
          <w:bCs/>
          <w:sz w:val="22"/>
          <w:szCs w:val="22"/>
        </w:rPr>
        <w:t>〉</w:t>
      </w:r>
      <w:r w:rsidRPr="00371059">
        <w:rPr>
          <w:rFonts w:ascii="Times New Roman" w:hAnsi="Times New Roman" w:cs="Times New Roman"/>
          <w:sz w:val="22"/>
          <w:szCs w:val="22"/>
        </w:rPr>
        <w:t>（大正</w:t>
      </w:r>
      <w:r w:rsidRPr="00371059">
        <w:rPr>
          <w:rFonts w:ascii="Times New Roman" w:hAnsi="Times New Roman" w:cs="Times New Roman"/>
          <w:sz w:val="22"/>
          <w:szCs w:val="22"/>
        </w:rPr>
        <w:t>26</w:t>
      </w:r>
      <w:r w:rsidRPr="00371059">
        <w:rPr>
          <w:rFonts w:ascii="Times New Roman" w:hAnsi="Times New Roman" w:cs="Times New Roman"/>
          <w:sz w:val="22"/>
          <w:szCs w:val="22"/>
        </w:rPr>
        <w:t>，</w:t>
      </w:r>
      <w:smartTag w:uri="urn:schemas-microsoft-com:office:smarttags" w:element="chmetcnv">
        <w:smartTagPr>
          <w:attr w:name="UnitName" w:val="a"/>
          <w:attr w:name="SourceValue" w:val="82"/>
          <w:attr w:name="HasSpace" w:val="False"/>
          <w:attr w:name="Negative" w:val="False"/>
          <w:attr w:name="NumberType" w:val="1"/>
          <w:attr w:name="TCSC" w:val="0"/>
        </w:smartTagPr>
        <w:r w:rsidRPr="00371059">
          <w:rPr>
            <w:rFonts w:ascii="Times New Roman" w:hAnsi="Times New Roman" w:cs="Times New Roman"/>
            <w:sz w:val="22"/>
            <w:szCs w:val="22"/>
          </w:rPr>
          <w:t>82a</w:t>
        </w:r>
      </w:smartTag>
      <w:r w:rsidRPr="00371059">
        <w:rPr>
          <w:rFonts w:ascii="Times New Roman" w:hAnsi="Times New Roman" w:cs="Times New Roman"/>
          <w:sz w:val="22"/>
          <w:szCs w:val="22"/>
        </w:rPr>
        <w:t>1-9</w:t>
      </w:r>
      <w:r w:rsidRPr="00371059">
        <w:rPr>
          <w:rFonts w:ascii="Times New Roman" w:hAnsi="Times New Roman" w:cs="Times New Roman"/>
          <w:sz w:val="22"/>
          <w:szCs w:val="22"/>
        </w:rPr>
        <w:t>）</w:t>
      </w:r>
      <w:r w:rsidR="00D53CE6" w:rsidRPr="00371059">
        <w:rPr>
          <w:rFonts w:ascii="Times New Roman" w:eastAsia="標楷體" w:hAnsi="Times New Roman" w:cs="Times New Roman" w:hint="eastAsia"/>
          <w:sz w:val="22"/>
          <w:szCs w:val="22"/>
        </w:rPr>
        <w:t>：</w:t>
      </w:r>
    </w:p>
    <w:p w:rsidR="00D53CE6" w:rsidRPr="00371059" w:rsidRDefault="00D53CE6" w:rsidP="00D53CE6">
      <w:pPr>
        <w:pStyle w:val="a6"/>
        <w:overflowPunct w:val="0"/>
        <w:snapToGrid w:val="0"/>
        <w:ind w:leftChars="100" w:left="240"/>
        <w:jc w:val="both"/>
        <w:rPr>
          <w:rFonts w:ascii="Times New Roman" w:eastAsia="標楷體" w:hAnsi="Times New Roman" w:cs="Times New Roman"/>
          <w:sz w:val="22"/>
          <w:szCs w:val="22"/>
        </w:rPr>
      </w:pPr>
      <w:r w:rsidRPr="00371059">
        <w:rPr>
          <w:rFonts w:ascii="Times New Roman" w:eastAsia="標楷體" w:hAnsi="Times New Roman" w:cs="Times New Roman" w:hint="eastAsia"/>
          <w:b/>
          <w:sz w:val="22"/>
          <w:szCs w:val="22"/>
        </w:rPr>
        <w:t>四不守護法</w:t>
      </w:r>
      <w:r w:rsidRPr="00371059">
        <w:rPr>
          <w:rFonts w:ascii="Times New Roman" w:eastAsia="標楷體" w:hAnsi="Times New Roman" w:cs="Times New Roman" w:hint="eastAsia"/>
          <w:sz w:val="22"/>
          <w:szCs w:val="22"/>
        </w:rPr>
        <w:t>者，諸佛</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vertAlign w:val="superscript"/>
        </w:rPr>
        <w:t>1</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rPr>
        <w:t>不守護身業、</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vertAlign w:val="superscript"/>
        </w:rPr>
        <w:t>2</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rPr>
        <w:t>不護口業、</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vertAlign w:val="superscript"/>
        </w:rPr>
        <w:t>3</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rPr>
        <w:t>不護意業、</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vertAlign w:val="superscript"/>
        </w:rPr>
        <w:t>4</w:t>
      </w:r>
      <w:r w:rsidRPr="00371059">
        <w:rPr>
          <w:rFonts w:ascii="Times New Roman" w:eastAsia="標楷體" w:hAnsi="Times New Roman" w:cs="Times New Roman" w:hint="eastAsia"/>
          <w:sz w:val="22"/>
          <w:szCs w:val="22"/>
          <w:vertAlign w:val="superscript"/>
        </w:rPr>
        <w:t>）</w:t>
      </w:r>
      <w:r w:rsidRPr="00371059">
        <w:rPr>
          <w:rFonts w:ascii="Times New Roman" w:eastAsia="標楷體" w:hAnsi="Times New Roman" w:cs="Times New Roman" w:hint="eastAsia"/>
          <w:sz w:val="22"/>
          <w:szCs w:val="22"/>
        </w:rPr>
        <w:t>不護資生。</w:t>
      </w:r>
      <w:r w:rsidR="001C17A6" w:rsidRPr="00371059">
        <w:rPr>
          <w:rFonts w:ascii="Times New Roman" w:eastAsia="標楷體" w:hAnsi="Times New Roman" w:cs="Times New Roman" w:hint="eastAsia"/>
          <w:sz w:val="22"/>
          <w:szCs w:val="22"/>
        </w:rPr>
        <w:t>……</w:t>
      </w:r>
    </w:p>
  </w:footnote>
  <w:footnote w:id="29">
    <w:p w:rsidR="00A446F6" w:rsidRPr="00371059" w:rsidRDefault="000C6330" w:rsidP="003F0AF1">
      <w:pPr>
        <w:pStyle w:val="a5"/>
        <w:overflowPunct w:val="0"/>
        <w:ind w:left="792" w:hangingChars="360" w:hanging="792"/>
        <w:jc w:val="both"/>
        <w:rPr>
          <w:bCs/>
          <w:sz w:val="22"/>
          <w:szCs w:val="22"/>
        </w:rPr>
      </w:pPr>
      <w:r w:rsidRPr="00371059">
        <w:rPr>
          <w:rStyle w:val="a3"/>
          <w:sz w:val="22"/>
          <w:szCs w:val="22"/>
        </w:rPr>
        <w:footnoteRef/>
      </w:r>
      <w:r w:rsidR="00F44ABF" w:rsidRPr="00371059">
        <w:rPr>
          <w:rFonts w:hint="eastAsia"/>
          <w:bCs/>
          <w:sz w:val="22"/>
          <w:szCs w:val="22"/>
        </w:rPr>
        <w:t xml:space="preserve"> </w:t>
      </w:r>
      <w:r w:rsidR="00A446F6" w:rsidRPr="00371059">
        <w:rPr>
          <w:bCs/>
          <w:sz w:val="22"/>
          <w:szCs w:val="22"/>
        </w:rPr>
        <w:t>（</w:t>
      </w:r>
      <w:r w:rsidR="00A446F6" w:rsidRPr="00371059">
        <w:rPr>
          <w:rFonts w:hint="eastAsia"/>
          <w:bCs/>
          <w:sz w:val="22"/>
          <w:szCs w:val="22"/>
        </w:rPr>
        <w:t>1</w:t>
      </w:r>
      <w:r w:rsidR="00A446F6" w:rsidRPr="00371059">
        <w:rPr>
          <w:bCs/>
          <w:sz w:val="22"/>
          <w:szCs w:val="22"/>
        </w:rPr>
        <w:t>）第</w:t>
      </w:r>
      <w:r w:rsidR="00A446F6" w:rsidRPr="00371059">
        <w:rPr>
          <w:bCs/>
          <w:sz w:val="22"/>
          <w:szCs w:val="22"/>
        </w:rPr>
        <w:t>26</w:t>
      </w:r>
      <w:r w:rsidR="00A446F6" w:rsidRPr="00371059">
        <w:rPr>
          <w:bCs/>
          <w:sz w:val="22"/>
          <w:szCs w:val="22"/>
        </w:rPr>
        <w:t>不共</w:t>
      </w:r>
      <w:r w:rsidR="00A446F6" w:rsidRPr="00371059">
        <w:rPr>
          <w:sz w:val="22"/>
          <w:szCs w:val="22"/>
        </w:rPr>
        <w:t>法「</w:t>
      </w:r>
      <w:r w:rsidR="00A446F6" w:rsidRPr="00371059">
        <w:rPr>
          <w:rFonts w:hint="eastAsia"/>
          <w:sz w:val="22"/>
          <w:szCs w:val="22"/>
        </w:rPr>
        <w:t>正知一切法無所畏</w:t>
      </w:r>
      <w:r w:rsidR="00A446F6" w:rsidRPr="00371059">
        <w:rPr>
          <w:sz w:val="22"/>
          <w:szCs w:val="22"/>
        </w:rPr>
        <w:t>」。</w:t>
      </w:r>
    </w:p>
    <w:p w:rsidR="000C6330" w:rsidRPr="00371059" w:rsidRDefault="00A446F6" w:rsidP="003F0AF1">
      <w:pPr>
        <w:pStyle w:val="a5"/>
        <w:overflowPunct w:val="0"/>
        <w:ind w:leftChars="105" w:left="791" w:hangingChars="245" w:hanging="539"/>
        <w:jc w:val="both"/>
        <w:rPr>
          <w:rFonts w:eastAsia="標楷體"/>
          <w:sz w:val="22"/>
          <w:szCs w:val="22"/>
        </w:rPr>
      </w:pPr>
      <w:r w:rsidRPr="00371059">
        <w:rPr>
          <w:bCs/>
          <w:sz w:val="22"/>
          <w:szCs w:val="22"/>
        </w:rPr>
        <w:t>（</w:t>
      </w:r>
      <w:r w:rsidRPr="00371059">
        <w:rPr>
          <w:rFonts w:hint="eastAsia"/>
          <w:bCs/>
          <w:sz w:val="22"/>
          <w:szCs w:val="22"/>
        </w:rPr>
        <w:t>2</w:t>
      </w:r>
      <w:r w:rsidRPr="00371059">
        <w:rPr>
          <w:bCs/>
          <w:sz w:val="22"/>
          <w:szCs w:val="22"/>
        </w:rPr>
        <w:t>）第</w:t>
      </w:r>
      <w:r w:rsidRPr="00371059">
        <w:rPr>
          <w:bCs/>
          <w:sz w:val="22"/>
          <w:szCs w:val="22"/>
        </w:rPr>
        <w:t>26-29</w:t>
      </w:r>
      <w:r w:rsidRPr="00371059">
        <w:rPr>
          <w:bCs/>
          <w:sz w:val="22"/>
          <w:szCs w:val="22"/>
        </w:rPr>
        <w:t>不共</w:t>
      </w:r>
      <w:r w:rsidRPr="00371059">
        <w:rPr>
          <w:sz w:val="22"/>
          <w:szCs w:val="22"/>
        </w:rPr>
        <w:t>法「</w:t>
      </w:r>
      <w:r w:rsidR="000C6330" w:rsidRPr="00371059">
        <w:rPr>
          <w:sz w:val="22"/>
          <w:szCs w:val="22"/>
        </w:rPr>
        <w:t>四無所畏</w:t>
      </w:r>
      <w:r w:rsidRPr="00371059">
        <w:rPr>
          <w:sz w:val="22"/>
          <w:szCs w:val="22"/>
        </w:rPr>
        <w:t>」</w:t>
      </w:r>
      <w:r w:rsidR="000C6330" w:rsidRPr="00371059">
        <w:rPr>
          <w:sz w:val="22"/>
          <w:szCs w:val="22"/>
        </w:rPr>
        <w:t>，參見《十住毘婆沙論》卷</w:t>
      </w:r>
      <w:r w:rsidR="000C6330" w:rsidRPr="00371059">
        <w:rPr>
          <w:sz w:val="22"/>
          <w:szCs w:val="22"/>
        </w:rPr>
        <w:t>11</w:t>
      </w:r>
      <w:r w:rsidR="000C6330" w:rsidRPr="00371059">
        <w:rPr>
          <w:bCs/>
          <w:sz w:val="22"/>
          <w:szCs w:val="22"/>
        </w:rPr>
        <w:t>〈</w:t>
      </w:r>
      <w:r w:rsidR="000C6330" w:rsidRPr="00371059">
        <w:rPr>
          <w:bCs/>
          <w:sz w:val="22"/>
          <w:szCs w:val="22"/>
        </w:rPr>
        <w:t>23</w:t>
      </w:r>
      <w:r w:rsidR="000C6330" w:rsidRPr="00371059">
        <w:rPr>
          <w:sz w:val="22"/>
          <w:szCs w:val="22"/>
        </w:rPr>
        <w:t>四十不共法中</w:t>
      </w:r>
      <w:r w:rsidR="000C6330" w:rsidRPr="00371059">
        <w:rPr>
          <w:bCs/>
          <w:sz w:val="22"/>
          <w:szCs w:val="22"/>
        </w:rPr>
        <w:t>善知不定品〉</w:t>
      </w:r>
      <w:r w:rsidR="000C6330" w:rsidRPr="00371059">
        <w:rPr>
          <w:sz w:val="22"/>
          <w:szCs w:val="22"/>
        </w:rPr>
        <w:t>（大正</w:t>
      </w:r>
      <w:r w:rsidR="000C6330" w:rsidRPr="00371059">
        <w:rPr>
          <w:sz w:val="22"/>
          <w:szCs w:val="22"/>
        </w:rPr>
        <w:t>26</w:t>
      </w:r>
      <w:r w:rsidR="000C6330" w:rsidRPr="00371059">
        <w:rPr>
          <w:sz w:val="22"/>
          <w:szCs w:val="22"/>
        </w:rPr>
        <w:t>，</w:t>
      </w:r>
      <w:smartTag w:uri="urn:schemas-microsoft-com:office:smarttags" w:element="chmetcnv">
        <w:smartTagPr>
          <w:attr w:name="TCSC" w:val="0"/>
          <w:attr w:name="NumberType" w:val="1"/>
          <w:attr w:name="Negative" w:val="False"/>
          <w:attr w:name="HasSpace" w:val="False"/>
          <w:attr w:name="SourceValue" w:val="82"/>
          <w:attr w:name="UnitName" w:val="a"/>
        </w:smartTagPr>
        <w:r w:rsidR="000C6330" w:rsidRPr="00371059">
          <w:rPr>
            <w:sz w:val="22"/>
            <w:szCs w:val="22"/>
          </w:rPr>
          <w:t>82a</w:t>
        </w:r>
      </w:smartTag>
      <w:r w:rsidR="000C6330" w:rsidRPr="00371059">
        <w:rPr>
          <w:sz w:val="22"/>
          <w:szCs w:val="22"/>
        </w:rPr>
        <w:t>9-b6</w:t>
      </w:r>
      <w:r w:rsidR="000C6330" w:rsidRPr="00371059">
        <w:rPr>
          <w:sz w:val="22"/>
          <w:szCs w:val="22"/>
        </w:rPr>
        <w:t>）</w:t>
      </w:r>
      <w:r w:rsidR="000C6330" w:rsidRPr="00371059">
        <w:rPr>
          <w:rFonts w:eastAsia="標楷體"/>
          <w:sz w:val="22"/>
          <w:szCs w:val="22"/>
        </w:rPr>
        <w:t>。</w:t>
      </w:r>
    </w:p>
  </w:footnote>
  <w:footnote w:id="30">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rFonts w:hint="eastAsia"/>
          <w:sz w:val="22"/>
          <w:szCs w:val="22"/>
        </w:rPr>
        <w:t xml:space="preserve"> </w:t>
      </w:r>
      <w:r w:rsidRPr="00371059">
        <w:rPr>
          <w:rFonts w:hint="eastAsia"/>
          <w:sz w:val="22"/>
          <w:szCs w:val="22"/>
        </w:rPr>
        <w:t>第</w:t>
      </w:r>
      <w:r w:rsidRPr="00371059">
        <w:rPr>
          <w:rFonts w:hint="eastAsia"/>
          <w:sz w:val="22"/>
          <w:szCs w:val="22"/>
        </w:rPr>
        <w:t>2</w:t>
      </w:r>
      <w:r w:rsidRPr="00371059">
        <w:rPr>
          <w:sz w:val="22"/>
          <w:szCs w:val="22"/>
        </w:rPr>
        <w:t>7</w:t>
      </w:r>
      <w:r w:rsidRPr="00371059">
        <w:rPr>
          <w:rFonts w:hint="eastAsia"/>
          <w:sz w:val="22"/>
          <w:szCs w:val="22"/>
        </w:rPr>
        <w:t>不共法「盡一切漏習無所畏」。</w:t>
      </w:r>
    </w:p>
  </w:footnote>
  <w:footnote w:id="31">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rFonts w:hint="eastAsia"/>
          <w:sz w:val="22"/>
          <w:szCs w:val="22"/>
        </w:rPr>
        <w:t xml:space="preserve"> </w:t>
      </w:r>
      <w:r w:rsidRPr="00371059">
        <w:rPr>
          <w:rFonts w:hint="eastAsia"/>
          <w:sz w:val="22"/>
          <w:szCs w:val="22"/>
        </w:rPr>
        <w:t>第</w:t>
      </w:r>
      <w:r w:rsidRPr="00371059">
        <w:rPr>
          <w:rFonts w:hint="eastAsia"/>
          <w:sz w:val="22"/>
          <w:szCs w:val="22"/>
        </w:rPr>
        <w:t>28</w:t>
      </w:r>
      <w:r w:rsidRPr="00371059">
        <w:rPr>
          <w:rFonts w:hint="eastAsia"/>
          <w:sz w:val="22"/>
          <w:szCs w:val="22"/>
        </w:rPr>
        <w:t>不共法「說一切障道法無所畏」。</w:t>
      </w:r>
    </w:p>
  </w:footnote>
  <w:footnote w:id="32">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rFonts w:hint="eastAsia"/>
          <w:sz w:val="22"/>
          <w:szCs w:val="22"/>
        </w:rPr>
        <w:t xml:space="preserve"> </w:t>
      </w:r>
      <w:r w:rsidRPr="00371059">
        <w:rPr>
          <w:rFonts w:hint="eastAsia"/>
          <w:sz w:val="22"/>
          <w:szCs w:val="22"/>
        </w:rPr>
        <w:t>第</w:t>
      </w:r>
      <w:r w:rsidRPr="00371059">
        <w:rPr>
          <w:rFonts w:hint="eastAsia"/>
          <w:sz w:val="22"/>
          <w:szCs w:val="22"/>
        </w:rPr>
        <w:t>2</w:t>
      </w:r>
      <w:r w:rsidRPr="00371059">
        <w:rPr>
          <w:sz w:val="22"/>
          <w:szCs w:val="22"/>
        </w:rPr>
        <w:t>9</w:t>
      </w:r>
      <w:r w:rsidRPr="00371059">
        <w:rPr>
          <w:rFonts w:hint="eastAsia"/>
          <w:sz w:val="22"/>
          <w:szCs w:val="22"/>
        </w:rPr>
        <w:t>不共法「說盡苦聖道無所畏」。</w:t>
      </w:r>
    </w:p>
  </w:footnote>
  <w:footnote w:id="33">
    <w:p w:rsidR="00A446F6" w:rsidRPr="00371059" w:rsidRDefault="00A446F6" w:rsidP="003F0AF1">
      <w:pPr>
        <w:pStyle w:val="a5"/>
        <w:overflowPunct w:val="0"/>
        <w:ind w:left="792" w:hangingChars="360" w:hanging="792"/>
        <w:jc w:val="both"/>
        <w:rPr>
          <w:sz w:val="22"/>
          <w:szCs w:val="22"/>
        </w:rPr>
      </w:pPr>
      <w:r w:rsidRPr="00371059">
        <w:rPr>
          <w:rStyle w:val="a3"/>
          <w:sz w:val="22"/>
          <w:szCs w:val="22"/>
        </w:rPr>
        <w:footnoteRef/>
      </w:r>
      <w:r w:rsidRPr="00371059">
        <w:rPr>
          <w:sz w:val="22"/>
          <w:szCs w:val="22"/>
        </w:rPr>
        <w:t xml:space="preserve"> </w:t>
      </w:r>
      <w:r w:rsidRPr="00371059">
        <w:rPr>
          <w:bCs/>
          <w:sz w:val="22"/>
          <w:szCs w:val="22"/>
        </w:rPr>
        <w:t>（</w:t>
      </w:r>
      <w:r w:rsidRPr="00371059">
        <w:rPr>
          <w:rFonts w:hint="eastAsia"/>
          <w:bCs/>
          <w:sz w:val="22"/>
          <w:szCs w:val="22"/>
        </w:rPr>
        <w:t>1</w:t>
      </w:r>
      <w:r w:rsidRPr="00371059">
        <w:rPr>
          <w:bCs/>
          <w:sz w:val="22"/>
          <w:szCs w:val="22"/>
        </w:rPr>
        <w:t>）第</w:t>
      </w:r>
      <w:r w:rsidRPr="00371059">
        <w:rPr>
          <w:bCs/>
          <w:sz w:val="22"/>
          <w:szCs w:val="22"/>
        </w:rPr>
        <w:t>30</w:t>
      </w:r>
      <w:r w:rsidRPr="00371059">
        <w:rPr>
          <w:bCs/>
          <w:sz w:val="22"/>
          <w:szCs w:val="22"/>
        </w:rPr>
        <w:t>不共</w:t>
      </w:r>
      <w:r w:rsidRPr="00371059">
        <w:rPr>
          <w:sz w:val="22"/>
          <w:szCs w:val="22"/>
        </w:rPr>
        <w:t>法「佛初</w:t>
      </w:r>
      <w:r w:rsidRPr="00371059">
        <w:rPr>
          <w:rFonts w:hint="eastAsia"/>
          <w:sz w:val="22"/>
          <w:szCs w:val="22"/>
        </w:rPr>
        <w:t>力（處非處智力）</w:t>
      </w:r>
      <w:r w:rsidRPr="00371059">
        <w:rPr>
          <w:sz w:val="22"/>
          <w:szCs w:val="22"/>
        </w:rPr>
        <w:t>」。</w:t>
      </w:r>
    </w:p>
    <w:p w:rsidR="00A446F6" w:rsidRPr="00371059" w:rsidRDefault="00A446F6" w:rsidP="003F0AF1">
      <w:pPr>
        <w:pStyle w:val="a5"/>
        <w:overflowPunct w:val="0"/>
        <w:ind w:leftChars="105" w:left="791" w:hangingChars="245" w:hanging="539"/>
        <w:jc w:val="both"/>
        <w:rPr>
          <w:sz w:val="22"/>
          <w:szCs w:val="22"/>
        </w:rPr>
      </w:pPr>
      <w:r w:rsidRPr="00371059">
        <w:rPr>
          <w:bCs/>
          <w:sz w:val="22"/>
          <w:szCs w:val="22"/>
        </w:rPr>
        <w:t>（</w:t>
      </w:r>
      <w:r w:rsidRPr="00371059">
        <w:rPr>
          <w:rFonts w:hint="eastAsia"/>
          <w:bCs/>
          <w:sz w:val="22"/>
          <w:szCs w:val="22"/>
        </w:rPr>
        <w:t>2</w:t>
      </w:r>
      <w:r w:rsidRPr="00371059">
        <w:rPr>
          <w:bCs/>
          <w:sz w:val="22"/>
          <w:szCs w:val="22"/>
        </w:rPr>
        <w:t>）第</w:t>
      </w:r>
      <w:r w:rsidRPr="00371059">
        <w:rPr>
          <w:bCs/>
          <w:sz w:val="22"/>
          <w:szCs w:val="22"/>
        </w:rPr>
        <w:t>30-39</w:t>
      </w:r>
      <w:r w:rsidRPr="00371059">
        <w:rPr>
          <w:bCs/>
          <w:sz w:val="22"/>
          <w:szCs w:val="22"/>
        </w:rPr>
        <w:t>不共</w:t>
      </w:r>
      <w:r w:rsidRPr="00371059">
        <w:rPr>
          <w:sz w:val="22"/>
          <w:szCs w:val="22"/>
        </w:rPr>
        <w:t>法「佛十力」，參見《十住毘婆沙論》卷</w:t>
      </w:r>
      <w:r w:rsidRPr="00371059">
        <w:rPr>
          <w:sz w:val="22"/>
          <w:szCs w:val="22"/>
        </w:rPr>
        <w:t>11</w:t>
      </w:r>
      <w:r w:rsidRPr="00371059">
        <w:rPr>
          <w:bCs/>
          <w:sz w:val="22"/>
          <w:szCs w:val="22"/>
        </w:rPr>
        <w:t>〈</w:t>
      </w:r>
      <w:r w:rsidRPr="00371059">
        <w:rPr>
          <w:bCs/>
          <w:sz w:val="22"/>
          <w:szCs w:val="22"/>
        </w:rPr>
        <w:t>23</w:t>
      </w:r>
      <w:r w:rsidRPr="00371059">
        <w:rPr>
          <w:sz w:val="22"/>
          <w:szCs w:val="22"/>
        </w:rPr>
        <w:t>四十不共法中</w:t>
      </w:r>
      <w:r w:rsidRPr="00371059">
        <w:rPr>
          <w:bCs/>
          <w:sz w:val="22"/>
          <w:szCs w:val="22"/>
        </w:rPr>
        <w:t>善知不定品〉</w:t>
      </w:r>
      <w:r w:rsidRPr="00371059">
        <w:rPr>
          <w:sz w:val="22"/>
          <w:szCs w:val="22"/>
        </w:rPr>
        <w:t>（大正</w:t>
      </w:r>
      <w:r w:rsidRPr="00371059">
        <w:rPr>
          <w:sz w:val="22"/>
          <w:szCs w:val="22"/>
        </w:rPr>
        <w:t>26</w:t>
      </w:r>
      <w:r w:rsidRPr="00371059">
        <w:rPr>
          <w:sz w:val="22"/>
          <w:szCs w:val="22"/>
        </w:rPr>
        <w:t>，</w:t>
      </w:r>
      <w:r w:rsidRPr="00371059">
        <w:rPr>
          <w:sz w:val="22"/>
          <w:szCs w:val="22"/>
        </w:rPr>
        <w:t>82b6</w:t>
      </w:r>
      <w:smartTag w:uri="urn:schemas-microsoft-com:office:smarttags" w:element="chmetcnv">
        <w:smartTagPr>
          <w:attr w:name="TCSC" w:val="0"/>
          <w:attr w:name="NumberType" w:val="1"/>
          <w:attr w:name="Negative" w:val="True"/>
          <w:attr w:name="HasSpace" w:val="False"/>
          <w:attr w:name="SourceValue" w:val="83"/>
          <w:attr w:name="UnitName" w:val="a"/>
        </w:smartTagPr>
        <w:r w:rsidRPr="00371059">
          <w:rPr>
            <w:sz w:val="22"/>
            <w:szCs w:val="22"/>
          </w:rPr>
          <w:t>-83a</w:t>
        </w:r>
      </w:smartTag>
      <w:r w:rsidRPr="00371059">
        <w:rPr>
          <w:sz w:val="22"/>
          <w:szCs w:val="22"/>
        </w:rPr>
        <w:t>24</w:t>
      </w:r>
      <w:r w:rsidRPr="00371059">
        <w:rPr>
          <w:sz w:val="22"/>
          <w:szCs w:val="22"/>
        </w:rPr>
        <w:t>）</w:t>
      </w:r>
      <w:r w:rsidRPr="00371059">
        <w:rPr>
          <w:rFonts w:eastAsia="標楷體"/>
          <w:sz w:val="22"/>
          <w:szCs w:val="22"/>
        </w:rPr>
        <w:t>。</w:t>
      </w:r>
    </w:p>
  </w:footnote>
  <w:footnote w:id="34">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31</w:t>
      </w:r>
      <w:r w:rsidRPr="00371059">
        <w:rPr>
          <w:bCs/>
          <w:sz w:val="22"/>
          <w:szCs w:val="22"/>
        </w:rPr>
        <w:t>不共</w:t>
      </w:r>
      <w:r w:rsidRPr="00371059">
        <w:rPr>
          <w:sz w:val="22"/>
          <w:szCs w:val="22"/>
        </w:rPr>
        <w:t>法「佛第二</w:t>
      </w:r>
      <w:r w:rsidRPr="00371059">
        <w:rPr>
          <w:rFonts w:hint="eastAsia"/>
          <w:sz w:val="22"/>
          <w:szCs w:val="22"/>
        </w:rPr>
        <w:t>力（</w:t>
      </w:r>
      <w:r w:rsidR="005761E7" w:rsidRPr="00371059">
        <w:rPr>
          <w:rFonts w:hint="eastAsia"/>
          <w:sz w:val="22"/>
          <w:szCs w:val="22"/>
        </w:rPr>
        <w:t>業報智力</w:t>
      </w:r>
      <w:r w:rsidRPr="00371059">
        <w:rPr>
          <w:rFonts w:hint="eastAsia"/>
          <w:sz w:val="22"/>
          <w:szCs w:val="22"/>
        </w:rPr>
        <w:t>）</w:t>
      </w:r>
      <w:r w:rsidRPr="00371059">
        <w:rPr>
          <w:sz w:val="22"/>
          <w:szCs w:val="22"/>
        </w:rPr>
        <w:t>」。</w:t>
      </w:r>
    </w:p>
  </w:footnote>
  <w:footnote w:id="35">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w:t>
      </w:r>
      <w:r w:rsidR="005761E7" w:rsidRPr="00371059">
        <w:rPr>
          <w:bCs/>
          <w:sz w:val="22"/>
          <w:szCs w:val="22"/>
        </w:rPr>
        <w:t>2</w:t>
      </w:r>
      <w:r w:rsidRPr="00371059">
        <w:rPr>
          <w:bCs/>
          <w:sz w:val="22"/>
          <w:szCs w:val="22"/>
        </w:rPr>
        <w:t>不共</w:t>
      </w:r>
      <w:r w:rsidRPr="00371059">
        <w:rPr>
          <w:sz w:val="22"/>
          <w:szCs w:val="22"/>
        </w:rPr>
        <w:t>法「佛第</w:t>
      </w:r>
      <w:r w:rsidR="005761E7" w:rsidRPr="00371059">
        <w:rPr>
          <w:sz w:val="22"/>
          <w:szCs w:val="22"/>
        </w:rPr>
        <w:t>三</w:t>
      </w:r>
      <w:r w:rsidRPr="00371059">
        <w:rPr>
          <w:rFonts w:hint="eastAsia"/>
          <w:sz w:val="22"/>
          <w:szCs w:val="22"/>
        </w:rPr>
        <w:t>力（</w:t>
      </w:r>
      <w:r w:rsidR="005761E7" w:rsidRPr="00371059">
        <w:rPr>
          <w:rFonts w:hint="eastAsia"/>
          <w:sz w:val="22"/>
          <w:szCs w:val="22"/>
        </w:rPr>
        <w:t>禪定解脫三昧智力</w:t>
      </w:r>
      <w:r w:rsidRPr="00371059">
        <w:rPr>
          <w:rFonts w:hint="eastAsia"/>
          <w:sz w:val="22"/>
          <w:szCs w:val="22"/>
        </w:rPr>
        <w:t>）</w:t>
      </w:r>
      <w:r w:rsidRPr="00371059">
        <w:rPr>
          <w:sz w:val="22"/>
          <w:szCs w:val="22"/>
        </w:rPr>
        <w:t>」。</w:t>
      </w:r>
    </w:p>
  </w:footnote>
  <w:footnote w:id="36">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w:t>
      </w:r>
      <w:r w:rsidR="005761E7" w:rsidRPr="00371059">
        <w:rPr>
          <w:bCs/>
          <w:sz w:val="22"/>
          <w:szCs w:val="22"/>
        </w:rPr>
        <w:t>3</w:t>
      </w:r>
      <w:r w:rsidRPr="00371059">
        <w:rPr>
          <w:bCs/>
          <w:sz w:val="22"/>
          <w:szCs w:val="22"/>
        </w:rPr>
        <w:t>不共</w:t>
      </w:r>
      <w:r w:rsidRPr="00371059">
        <w:rPr>
          <w:sz w:val="22"/>
          <w:szCs w:val="22"/>
        </w:rPr>
        <w:t>法「佛第</w:t>
      </w:r>
      <w:r w:rsidR="005761E7" w:rsidRPr="00371059">
        <w:rPr>
          <w:sz w:val="22"/>
          <w:szCs w:val="22"/>
        </w:rPr>
        <w:t>四</w:t>
      </w:r>
      <w:r w:rsidRPr="00371059">
        <w:rPr>
          <w:rFonts w:hint="eastAsia"/>
          <w:sz w:val="22"/>
          <w:szCs w:val="22"/>
        </w:rPr>
        <w:t>力（</w:t>
      </w:r>
      <w:r w:rsidR="005761E7" w:rsidRPr="00371059">
        <w:rPr>
          <w:rFonts w:hint="eastAsia"/>
          <w:sz w:val="22"/>
          <w:szCs w:val="22"/>
        </w:rPr>
        <w:t>上下根智力</w:t>
      </w:r>
      <w:r w:rsidRPr="00371059">
        <w:rPr>
          <w:rFonts w:hint="eastAsia"/>
          <w:sz w:val="22"/>
          <w:szCs w:val="22"/>
        </w:rPr>
        <w:t>）</w:t>
      </w:r>
      <w:r w:rsidRPr="00371059">
        <w:rPr>
          <w:sz w:val="22"/>
          <w:szCs w:val="22"/>
        </w:rPr>
        <w:t>」。</w:t>
      </w:r>
    </w:p>
  </w:footnote>
  <w:footnote w:id="37">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w:t>
      </w:r>
      <w:r w:rsidR="005761E7" w:rsidRPr="00371059">
        <w:rPr>
          <w:bCs/>
          <w:sz w:val="22"/>
          <w:szCs w:val="22"/>
        </w:rPr>
        <w:t>4</w:t>
      </w:r>
      <w:r w:rsidRPr="00371059">
        <w:rPr>
          <w:bCs/>
          <w:sz w:val="22"/>
          <w:szCs w:val="22"/>
        </w:rPr>
        <w:t>不共</w:t>
      </w:r>
      <w:r w:rsidRPr="00371059">
        <w:rPr>
          <w:sz w:val="22"/>
          <w:szCs w:val="22"/>
        </w:rPr>
        <w:t>法「佛第</w:t>
      </w:r>
      <w:r w:rsidR="005761E7" w:rsidRPr="00371059">
        <w:rPr>
          <w:sz w:val="22"/>
          <w:szCs w:val="22"/>
        </w:rPr>
        <w:t>五</w:t>
      </w:r>
      <w:r w:rsidRPr="00371059">
        <w:rPr>
          <w:rFonts w:hint="eastAsia"/>
          <w:sz w:val="22"/>
          <w:szCs w:val="22"/>
        </w:rPr>
        <w:t>力（</w:t>
      </w:r>
      <w:r w:rsidR="005761E7" w:rsidRPr="00371059">
        <w:rPr>
          <w:rFonts w:hint="eastAsia"/>
          <w:sz w:val="22"/>
          <w:szCs w:val="22"/>
        </w:rPr>
        <w:t>種種欲智力</w:t>
      </w:r>
      <w:r w:rsidRPr="00371059">
        <w:rPr>
          <w:rFonts w:hint="eastAsia"/>
          <w:sz w:val="22"/>
          <w:szCs w:val="22"/>
        </w:rPr>
        <w:t>）</w:t>
      </w:r>
      <w:r w:rsidRPr="00371059">
        <w:rPr>
          <w:sz w:val="22"/>
          <w:szCs w:val="22"/>
        </w:rPr>
        <w:t>」。</w:t>
      </w:r>
    </w:p>
  </w:footnote>
  <w:footnote w:id="38">
    <w:p w:rsidR="004C41D8" w:rsidRPr="00371059" w:rsidRDefault="004C41D8"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35</w:t>
      </w:r>
      <w:r w:rsidRPr="00371059">
        <w:rPr>
          <w:bCs/>
          <w:sz w:val="22"/>
          <w:szCs w:val="22"/>
        </w:rPr>
        <w:t>不共</w:t>
      </w:r>
      <w:r w:rsidRPr="00371059">
        <w:rPr>
          <w:sz w:val="22"/>
          <w:szCs w:val="22"/>
        </w:rPr>
        <w:t>法「佛第六</w:t>
      </w:r>
      <w:r w:rsidRPr="00371059">
        <w:rPr>
          <w:rFonts w:hint="eastAsia"/>
          <w:sz w:val="22"/>
          <w:szCs w:val="22"/>
        </w:rPr>
        <w:t>力（種種性智力）</w:t>
      </w:r>
      <w:r w:rsidRPr="00371059">
        <w:rPr>
          <w:sz w:val="22"/>
          <w:szCs w:val="22"/>
        </w:rPr>
        <w:t>」。</w:t>
      </w:r>
    </w:p>
  </w:footnote>
  <w:footnote w:id="39">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善＝此【宋】【元】【宮】。（大正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n.3</w:t>
      </w:r>
      <w:r w:rsidRPr="00371059">
        <w:rPr>
          <w:sz w:val="22"/>
          <w:szCs w:val="22"/>
        </w:rPr>
        <w:t>）</w:t>
      </w:r>
    </w:p>
  </w:footnote>
  <w:footnote w:id="40">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w:t>
      </w:r>
      <w:r w:rsidR="005761E7" w:rsidRPr="00371059">
        <w:rPr>
          <w:bCs/>
          <w:sz w:val="22"/>
          <w:szCs w:val="22"/>
        </w:rPr>
        <w:t>6</w:t>
      </w:r>
      <w:r w:rsidRPr="00371059">
        <w:rPr>
          <w:bCs/>
          <w:sz w:val="22"/>
          <w:szCs w:val="22"/>
        </w:rPr>
        <w:t>不共</w:t>
      </w:r>
      <w:r w:rsidRPr="00371059">
        <w:rPr>
          <w:sz w:val="22"/>
          <w:szCs w:val="22"/>
        </w:rPr>
        <w:t>法「佛第</w:t>
      </w:r>
      <w:r w:rsidR="005761E7" w:rsidRPr="00371059">
        <w:rPr>
          <w:sz w:val="22"/>
          <w:szCs w:val="22"/>
        </w:rPr>
        <w:t>七</w:t>
      </w:r>
      <w:r w:rsidRPr="00371059">
        <w:rPr>
          <w:rFonts w:hint="eastAsia"/>
          <w:sz w:val="22"/>
          <w:szCs w:val="22"/>
        </w:rPr>
        <w:t>力（</w:t>
      </w:r>
      <w:r w:rsidR="005761E7" w:rsidRPr="00371059">
        <w:rPr>
          <w:rFonts w:hint="eastAsia"/>
          <w:sz w:val="22"/>
          <w:szCs w:val="22"/>
        </w:rPr>
        <w:t>一切至處道智力</w:t>
      </w:r>
      <w:r w:rsidRPr="00371059">
        <w:rPr>
          <w:rFonts w:hint="eastAsia"/>
          <w:sz w:val="22"/>
          <w:szCs w:val="22"/>
        </w:rPr>
        <w:t>）</w:t>
      </w:r>
      <w:r w:rsidR="00D53CE6" w:rsidRPr="00371059">
        <w:rPr>
          <w:sz w:val="22"/>
          <w:szCs w:val="22"/>
        </w:rPr>
        <w:t>」</w:t>
      </w:r>
      <w:r w:rsidR="00D53CE6" w:rsidRPr="00371059">
        <w:rPr>
          <w:rFonts w:hint="eastAsia"/>
          <w:sz w:val="22"/>
          <w:szCs w:val="22"/>
        </w:rPr>
        <w:t>，參見</w:t>
      </w:r>
      <w:r w:rsidR="009849B0" w:rsidRPr="00371059">
        <w:rPr>
          <w:rFonts w:hint="eastAsia"/>
          <w:sz w:val="22"/>
          <w:szCs w:val="22"/>
        </w:rPr>
        <w:t>《十住毘婆沙論》卷</w:t>
      </w:r>
      <w:r w:rsidR="009849B0" w:rsidRPr="00371059">
        <w:rPr>
          <w:rFonts w:hint="eastAsia"/>
          <w:sz w:val="22"/>
          <w:szCs w:val="22"/>
        </w:rPr>
        <w:t>11</w:t>
      </w:r>
      <w:r w:rsidR="009849B0" w:rsidRPr="00371059">
        <w:rPr>
          <w:rFonts w:hint="eastAsia"/>
          <w:sz w:val="22"/>
          <w:szCs w:val="22"/>
        </w:rPr>
        <w:t>〈</w:t>
      </w:r>
      <w:r w:rsidR="009849B0" w:rsidRPr="00371059">
        <w:rPr>
          <w:rFonts w:hint="eastAsia"/>
          <w:sz w:val="22"/>
          <w:szCs w:val="22"/>
        </w:rPr>
        <w:t>23</w:t>
      </w:r>
      <w:r w:rsidR="009849B0" w:rsidRPr="00371059">
        <w:rPr>
          <w:rFonts w:hint="eastAsia"/>
          <w:sz w:val="22"/>
          <w:szCs w:val="22"/>
        </w:rPr>
        <w:t>四十不共法中善知不定品〉（大正</w:t>
      </w:r>
      <w:r w:rsidR="009849B0" w:rsidRPr="00371059">
        <w:rPr>
          <w:rFonts w:hint="eastAsia"/>
          <w:sz w:val="22"/>
          <w:szCs w:val="22"/>
        </w:rPr>
        <w:t>26</w:t>
      </w:r>
      <w:r w:rsidR="009849B0" w:rsidRPr="00371059">
        <w:rPr>
          <w:rFonts w:hint="eastAsia"/>
          <w:sz w:val="22"/>
          <w:szCs w:val="22"/>
        </w:rPr>
        <w:t>，</w:t>
      </w:r>
      <w:r w:rsidR="009849B0" w:rsidRPr="00371059">
        <w:rPr>
          <w:rFonts w:hint="eastAsia"/>
          <w:sz w:val="22"/>
          <w:szCs w:val="22"/>
        </w:rPr>
        <w:t>83a2-6</w:t>
      </w:r>
      <w:r w:rsidR="009849B0" w:rsidRPr="00371059">
        <w:rPr>
          <w:rFonts w:hint="eastAsia"/>
          <w:sz w:val="22"/>
          <w:szCs w:val="22"/>
        </w:rPr>
        <w:t>）：</w:t>
      </w:r>
    </w:p>
    <w:p w:rsidR="00D53CE6" w:rsidRPr="00371059" w:rsidRDefault="00D53CE6" w:rsidP="00D53CE6">
      <w:pPr>
        <w:pStyle w:val="a5"/>
        <w:overflowPunct w:val="0"/>
        <w:ind w:leftChars="100" w:left="240"/>
        <w:jc w:val="both"/>
        <w:rPr>
          <w:rFonts w:ascii="標楷體" w:eastAsia="標楷體" w:hAnsi="標楷體"/>
          <w:sz w:val="22"/>
          <w:szCs w:val="22"/>
        </w:rPr>
      </w:pPr>
      <w:r w:rsidRPr="00371059">
        <w:rPr>
          <w:rFonts w:ascii="標楷體" w:eastAsia="標楷體" w:hAnsi="標楷體" w:hint="eastAsia"/>
          <w:b/>
          <w:sz w:val="22"/>
          <w:szCs w:val="22"/>
        </w:rPr>
        <w:t>至一切處道如實知</w:t>
      </w:r>
      <w:r w:rsidRPr="00371059">
        <w:rPr>
          <w:rFonts w:ascii="標楷體" w:eastAsia="標楷體" w:hAnsi="標楷體" w:hint="eastAsia"/>
          <w:sz w:val="22"/>
          <w:szCs w:val="22"/>
        </w:rPr>
        <w:t>，是第七力。</w:t>
      </w:r>
    </w:p>
    <w:p w:rsidR="00D53CE6" w:rsidRPr="00371059" w:rsidRDefault="00D53CE6" w:rsidP="00D53CE6">
      <w:pPr>
        <w:pStyle w:val="a5"/>
        <w:overflowPunct w:val="0"/>
        <w:ind w:leftChars="100" w:left="240"/>
        <w:jc w:val="both"/>
        <w:rPr>
          <w:rFonts w:ascii="標楷體" w:eastAsia="標楷體" w:hAnsi="標楷體"/>
          <w:sz w:val="22"/>
          <w:szCs w:val="22"/>
        </w:rPr>
      </w:pPr>
      <w:r w:rsidRPr="00371059">
        <w:rPr>
          <w:rFonts w:ascii="標楷體" w:eastAsia="標楷體" w:hAnsi="標楷體" w:hint="eastAsia"/>
          <w:b/>
          <w:sz w:val="22"/>
          <w:szCs w:val="22"/>
        </w:rPr>
        <w:t>至一切處道</w:t>
      </w:r>
      <w:r w:rsidRPr="00371059">
        <w:rPr>
          <w:rFonts w:ascii="標楷體" w:eastAsia="標楷體" w:hAnsi="標楷體" w:hint="eastAsia"/>
          <w:sz w:val="22"/>
          <w:szCs w:val="22"/>
        </w:rPr>
        <w:t>者，能得一切功德，是道名為至一切處道，所謂五分三昧，若五知三昧，若八聖道分是，或聖道所攝諸法，或四如意足。</w:t>
      </w:r>
    </w:p>
  </w:footnote>
  <w:footnote w:id="41">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w:t>
      </w:r>
      <w:r w:rsidR="005761E7" w:rsidRPr="00371059">
        <w:rPr>
          <w:bCs/>
          <w:sz w:val="22"/>
          <w:szCs w:val="22"/>
        </w:rPr>
        <w:t>7</w:t>
      </w:r>
      <w:r w:rsidRPr="00371059">
        <w:rPr>
          <w:bCs/>
          <w:sz w:val="22"/>
          <w:szCs w:val="22"/>
        </w:rPr>
        <w:t>不共</w:t>
      </w:r>
      <w:r w:rsidRPr="00371059">
        <w:rPr>
          <w:sz w:val="22"/>
          <w:szCs w:val="22"/>
        </w:rPr>
        <w:t>法「佛第</w:t>
      </w:r>
      <w:r w:rsidR="005761E7" w:rsidRPr="00371059">
        <w:rPr>
          <w:sz w:val="22"/>
          <w:szCs w:val="22"/>
        </w:rPr>
        <w:t>八</w:t>
      </w:r>
      <w:r w:rsidRPr="00371059">
        <w:rPr>
          <w:rFonts w:hint="eastAsia"/>
          <w:sz w:val="22"/>
          <w:szCs w:val="22"/>
        </w:rPr>
        <w:t>力（</w:t>
      </w:r>
      <w:r w:rsidR="005761E7" w:rsidRPr="00371059">
        <w:rPr>
          <w:rFonts w:hint="eastAsia"/>
          <w:sz w:val="22"/>
          <w:szCs w:val="22"/>
        </w:rPr>
        <w:t>宿命智力</w:t>
      </w:r>
      <w:r w:rsidRPr="00371059">
        <w:rPr>
          <w:rFonts w:hint="eastAsia"/>
          <w:sz w:val="22"/>
          <w:szCs w:val="22"/>
        </w:rPr>
        <w:t>）</w:t>
      </w:r>
      <w:r w:rsidRPr="00371059">
        <w:rPr>
          <w:sz w:val="22"/>
          <w:szCs w:val="22"/>
        </w:rPr>
        <w:t>」。</w:t>
      </w:r>
    </w:p>
  </w:footnote>
  <w:footnote w:id="42">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天中＝中天【宋】【元】【明】【宮】。（大正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n.4</w:t>
      </w:r>
      <w:r w:rsidRPr="00371059">
        <w:rPr>
          <w:sz w:val="22"/>
          <w:szCs w:val="22"/>
        </w:rPr>
        <w:t>）</w:t>
      </w:r>
    </w:p>
  </w:footnote>
  <w:footnote w:id="43">
    <w:p w:rsidR="00A446F6" w:rsidRPr="00371059" w:rsidRDefault="00A446F6"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w:t>
      </w:r>
      <w:r w:rsidR="005761E7" w:rsidRPr="00371059">
        <w:rPr>
          <w:bCs/>
          <w:sz w:val="22"/>
          <w:szCs w:val="22"/>
        </w:rPr>
        <w:t>8</w:t>
      </w:r>
      <w:r w:rsidRPr="00371059">
        <w:rPr>
          <w:bCs/>
          <w:sz w:val="22"/>
          <w:szCs w:val="22"/>
        </w:rPr>
        <w:t>不共</w:t>
      </w:r>
      <w:r w:rsidRPr="00371059">
        <w:rPr>
          <w:sz w:val="22"/>
          <w:szCs w:val="22"/>
        </w:rPr>
        <w:t>法「佛</w:t>
      </w:r>
      <w:r w:rsidR="005761E7" w:rsidRPr="00371059">
        <w:rPr>
          <w:sz w:val="22"/>
          <w:szCs w:val="22"/>
        </w:rPr>
        <w:t>第九</w:t>
      </w:r>
      <w:r w:rsidRPr="00371059">
        <w:rPr>
          <w:rFonts w:hint="eastAsia"/>
          <w:sz w:val="22"/>
          <w:szCs w:val="22"/>
        </w:rPr>
        <w:t>力（</w:t>
      </w:r>
      <w:r w:rsidR="005761E7" w:rsidRPr="00371059">
        <w:rPr>
          <w:rFonts w:hint="eastAsia"/>
          <w:sz w:val="22"/>
          <w:szCs w:val="22"/>
        </w:rPr>
        <w:t>生死智力</w:t>
      </w:r>
      <w:r w:rsidRPr="00371059">
        <w:rPr>
          <w:rFonts w:hint="eastAsia"/>
          <w:sz w:val="22"/>
          <w:szCs w:val="22"/>
        </w:rPr>
        <w:t>）</w:t>
      </w:r>
      <w:r w:rsidRPr="00371059">
        <w:rPr>
          <w:sz w:val="22"/>
          <w:szCs w:val="22"/>
        </w:rPr>
        <w:t>」。</w:t>
      </w:r>
    </w:p>
  </w:footnote>
  <w:footnote w:id="44">
    <w:p w:rsidR="005761E7" w:rsidRPr="00371059" w:rsidRDefault="005761E7" w:rsidP="003F0AF1">
      <w:pPr>
        <w:pStyle w:val="a5"/>
        <w:overflowPunct w:val="0"/>
        <w:ind w:left="253" w:hangingChars="115" w:hanging="253"/>
        <w:jc w:val="both"/>
        <w:rPr>
          <w:sz w:val="22"/>
          <w:szCs w:val="22"/>
        </w:rPr>
      </w:pPr>
      <w:r w:rsidRPr="00371059">
        <w:rPr>
          <w:rStyle w:val="a3"/>
          <w:sz w:val="22"/>
          <w:szCs w:val="22"/>
        </w:rPr>
        <w:footnoteRef/>
      </w:r>
      <w:r w:rsidRPr="00371059">
        <w:rPr>
          <w:bCs/>
          <w:sz w:val="22"/>
          <w:szCs w:val="22"/>
        </w:rPr>
        <w:t xml:space="preserve"> </w:t>
      </w:r>
      <w:r w:rsidRPr="00371059">
        <w:rPr>
          <w:bCs/>
          <w:sz w:val="22"/>
          <w:szCs w:val="22"/>
        </w:rPr>
        <w:t>第</w:t>
      </w:r>
      <w:r w:rsidRPr="00371059">
        <w:rPr>
          <w:bCs/>
          <w:sz w:val="22"/>
          <w:szCs w:val="22"/>
        </w:rPr>
        <w:t>39</w:t>
      </w:r>
      <w:r w:rsidRPr="00371059">
        <w:rPr>
          <w:bCs/>
          <w:sz w:val="22"/>
          <w:szCs w:val="22"/>
        </w:rPr>
        <w:t>不共</w:t>
      </w:r>
      <w:r w:rsidRPr="00371059">
        <w:rPr>
          <w:sz w:val="22"/>
          <w:szCs w:val="22"/>
        </w:rPr>
        <w:t>法「佛第十</w:t>
      </w:r>
      <w:r w:rsidRPr="00371059">
        <w:rPr>
          <w:rFonts w:hint="eastAsia"/>
          <w:sz w:val="22"/>
          <w:szCs w:val="22"/>
        </w:rPr>
        <w:t>力（漏盡智力）</w:t>
      </w:r>
      <w:r w:rsidRPr="00371059">
        <w:rPr>
          <w:sz w:val="22"/>
          <w:szCs w:val="22"/>
        </w:rPr>
        <w:t>」。</w:t>
      </w:r>
    </w:p>
  </w:footnote>
  <w:footnote w:id="45">
    <w:p w:rsidR="000C37D9" w:rsidRPr="00371059" w:rsidRDefault="000C37D9" w:rsidP="003F0AF1">
      <w:pPr>
        <w:pStyle w:val="a5"/>
        <w:overflowPunct w:val="0"/>
        <w:ind w:left="253" w:hangingChars="115" w:hanging="253"/>
        <w:jc w:val="both"/>
        <w:rPr>
          <w:rFonts w:eastAsia="標楷體"/>
          <w:sz w:val="22"/>
          <w:szCs w:val="22"/>
        </w:rPr>
      </w:pPr>
      <w:r w:rsidRPr="00371059">
        <w:rPr>
          <w:rStyle w:val="a3"/>
          <w:sz w:val="22"/>
          <w:szCs w:val="22"/>
        </w:rPr>
        <w:footnoteRef/>
      </w:r>
      <w:r w:rsidR="005761E7" w:rsidRPr="00371059">
        <w:rPr>
          <w:bCs/>
          <w:sz w:val="22"/>
          <w:szCs w:val="22"/>
        </w:rPr>
        <w:t xml:space="preserve"> </w:t>
      </w:r>
      <w:r w:rsidR="005761E7" w:rsidRPr="00371059">
        <w:rPr>
          <w:bCs/>
          <w:sz w:val="22"/>
          <w:szCs w:val="22"/>
        </w:rPr>
        <w:t>第</w:t>
      </w:r>
      <w:r w:rsidR="005761E7" w:rsidRPr="00371059">
        <w:rPr>
          <w:bCs/>
          <w:sz w:val="22"/>
          <w:szCs w:val="22"/>
        </w:rPr>
        <w:t>40</w:t>
      </w:r>
      <w:r w:rsidR="005761E7" w:rsidRPr="00371059">
        <w:rPr>
          <w:bCs/>
          <w:sz w:val="22"/>
          <w:szCs w:val="22"/>
        </w:rPr>
        <w:t>不共</w:t>
      </w:r>
      <w:r w:rsidR="005761E7" w:rsidRPr="00371059">
        <w:rPr>
          <w:sz w:val="22"/>
          <w:szCs w:val="22"/>
        </w:rPr>
        <w:t>法「</w:t>
      </w:r>
      <w:r w:rsidR="00903C08" w:rsidRPr="00371059">
        <w:rPr>
          <w:sz w:val="22"/>
          <w:szCs w:val="22"/>
        </w:rPr>
        <w:t>無礙解脫</w:t>
      </w:r>
      <w:r w:rsidR="005761E7" w:rsidRPr="00371059">
        <w:rPr>
          <w:sz w:val="22"/>
          <w:szCs w:val="22"/>
        </w:rPr>
        <w:t>」</w:t>
      </w:r>
      <w:r w:rsidR="00903C08" w:rsidRPr="00371059">
        <w:rPr>
          <w:sz w:val="22"/>
          <w:szCs w:val="22"/>
        </w:rPr>
        <w:t>，</w:t>
      </w:r>
      <w:r w:rsidRPr="00371059">
        <w:rPr>
          <w:sz w:val="22"/>
          <w:szCs w:val="22"/>
        </w:rPr>
        <w:t>參見《十住毘婆沙論》卷</w:t>
      </w:r>
      <w:r w:rsidRPr="00371059">
        <w:rPr>
          <w:sz w:val="22"/>
          <w:szCs w:val="22"/>
        </w:rPr>
        <w:t>11</w:t>
      </w:r>
      <w:r w:rsidRPr="00371059">
        <w:rPr>
          <w:bCs/>
          <w:sz w:val="22"/>
          <w:szCs w:val="22"/>
        </w:rPr>
        <w:t>〈</w:t>
      </w:r>
      <w:r w:rsidR="00903C08" w:rsidRPr="00371059">
        <w:rPr>
          <w:bCs/>
          <w:sz w:val="22"/>
          <w:szCs w:val="22"/>
        </w:rPr>
        <w:t>23</w:t>
      </w:r>
      <w:r w:rsidR="00C50603" w:rsidRPr="00371059">
        <w:rPr>
          <w:sz w:val="22"/>
          <w:szCs w:val="22"/>
        </w:rPr>
        <w:t>四十不共法中</w:t>
      </w:r>
      <w:r w:rsidR="00903C08" w:rsidRPr="00371059">
        <w:rPr>
          <w:bCs/>
          <w:sz w:val="22"/>
          <w:szCs w:val="22"/>
        </w:rPr>
        <w:t>善知不定品</w:t>
      </w:r>
      <w:r w:rsidRPr="00371059">
        <w:rPr>
          <w:bCs/>
          <w:sz w:val="22"/>
          <w:szCs w:val="22"/>
        </w:rPr>
        <w:t>〉</w:t>
      </w:r>
      <w:r w:rsidR="00C90128" w:rsidRPr="00371059">
        <w:rPr>
          <w:sz w:val="22"/>
          <w:szCs w:val="22"/>
        </w:rPr>
        <w:t>（</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83"/>
          <w:attr w:name="UnitName" w:val="a"/>
        </w:smartTagPr>
        <w:r w:rsidRPr="00371059">
          <w:rPr>
            <w:sz w:val="22"/>
            <w:szCs w:val="22"/>
          </w:rPr>
          <w:t>83a</w:t>
        </w:r>
      </w:smartTag>
      <w:r w:rsidRPr="00371059">
        <w:rPr>
          <w:sz w:val="22"/>
          <w:szCs w:val="22"/>
        </w:rPr>
        <w:t>24-b3</w:t>
      </w:r>
      <w:r w:rsidRPr="00371059">
        <w:rPr>
          <w:sz w:val="22"/>
          <w:szCs w:val="22"/>
        </w:rPr>
        <w:t>）</w:t>
      </w:r>
      <w:r w:rsidRPr="00371059">
        <w:rPr>
          <w:rFonts w:eastAsia="標楷體"/>
          <w:sz w:val="22"/>
          <w:szCs w:val="22"/>
        </w:rPr>
        <w:t>。</w:t>
      </w:r>
    </w:p>
  </w:footnote>
  <w:footnote w:id="46">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可＝能【宋】【元】【明】【宮】。（大正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n.5</w:t>
      </w:r>
      <w:r w:rsidRPr="00371059">
        <w:rPr>
          <w:sz w:val="22"/>
          <w:szCs w:val="22"/>
        </w:rPr>
        <w:t>）</w:t>
      </w:r>
    </w:p>
  </w:footnote>
  <w:footnote w:id="47">
    <w:p w:rsidR="000C37D9" w:rsidRPr="00371059" w:rsidRDefault="000C37D9" w:rsidP="003F0AF1">
      <w:pPr>
        <w:pStyle w:val="a5"/>
        <w:overflowPunct w:val="0"/>
        <w:ind w:left="792" w:hangingChars="360" w:hanging="792"/>
        <w:jc w:val="both"/>
        <w:rPr>
          <w:sz w:val="22"/>
          <w:szCs w:val="22"/>
        </w:rPr>
      </w:pPr>
      <w:r w:rsidRPr="00371059">
        <w:rPr>
          <w:rStyle w:val="a3"/>
          <w:sz w:val="22"/>
          <w:szCs w:val="22"/>
        </w:rPr>
        <w:footnoteRef/>
      </w:r>
      <w:r w:rsidR="00F44ABF" w:rsidRPr="00371059">
        <w:rPr>
          <w:rFonts w:hint="eastAsia"/>
          <w:sz w:val="22"/>
          <w:szCs w:val="22"/>
        </w:rPr>
        <w:t xml:space="preserve"> </w:t>
      </w:r>
      <w:r w:rsidRPr="00371059">
        <w:rPr>
          <w:sz w:val="22"/>
          <w:szCs w:val="22"/>
        </w:rPr>
        <w:t>（</w:t>
      </w:r>
      <w:r w:rsidRPr="00371059">
        <w:rPr>
          <w:sz w:val="22"/>
          <w:szCs w:val="22"/>
        </w:rPr>
        <w:t>1</w:t>
      </w:r>
      <w:r w:rsidRPr="00371059">
        <w:rPr>
          <w:sz w:val="22"/>
          <w:szCs w:val="22"/>
        </w:rPr>
        <w:t>）蔭＝音【宋】【元】【明】。（大正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n.6</w:t>
      </w:r>
      <w:r w:rsidRPr="00371059">
        <w:rPr>
          <w:sz w:val="22"/>
          <w:szCs w:val="22"/>
        </w:rPr>
        <w:t>）</w:t>
      </w:r>
    </w:p>
    <w:p w:rsidR="000C37D9" w:rsidRPr="00371059" w:rsidRDefault="000C37D9" w:rsidP="003F0AF1">
      <w:pPr>
        <w:pStyle w:val="a5"/>
        <w:overflowPunct w:val="0"/>
        <w:ind w:leftChars="105" w:left="791" w:hangingChars="245" w:hanging="539"/>
        <w:jc w:val="both"/>
        <w:rPr>
          <w:sz w:val="22"/>
          <w:szCs w:val="22"/>
        </w:rPr>
      </w:pPr>
      <w:r w:rsidRPr="00371059">
        <w:rPr>
          <w:sz w:val="22"/>
          <w:szCs w:val="22"/>
        </w:rPr>
        <w:t>（</w:t>
      </w:r>
      <w:r w:rsidRPr="00371059">
        <w:rPr>
          <w:sz w:val="22"/>
          <w:szCs w:val="22"/>
        </w:rPr>
        <w:t>2</w:t>
      </w:r>
      <w:r w:rsidRPr="00371059">
        <w:rPr>
          <w:sz w:val="22"/>
          <w:szCs w:val="22"/>
        </w:rPr>
        <w:t>）蔭：蔭佑，庇護。（《漢語大詞典》（九），</w:t>
      </w:r>
      <w:r w:rsidRPr="00371059">
        <w:rPr>
          <w:sz w:val="22"/>
          <w:szCs w:val="22"/>
        </w:rPr>
        <w:t>p.529</w:t>
      </w:r>
      <w:r w:rsidRPr="00371059">
        <w:rPr>
          <w:sz w:val="22"/>
          <w:szCs w:val="22"/>
        </w:rPr>
        <w:t>）</w:t>
      </w:r>
    </w:p>
  </w:footnote>
  <w:footnote w:id="48">
    <w:p w:rsidR="00317E4B" w:rsidRPr="00371059" w:rsidRDefault="00317E4B" w:rsidP="00317E4B">
      <w:pPr>
        <w:pStyle w:val="a5"/>
        <w:overflowPunct w:val="0"/>
        <w:ind w:left="792" w:hangingChars="360" w:hanging="792"/>
        <w:jc w:val="both"/>
        <w:rPr>
          <w:sz w:val="22"/>
          <w:szCs w:val="22"/>
        </w:rPr>
      </w:pPr>
      <w:r w:rsidRPr="00371059">
        <w:rPr>
          <w:rStyle w:val="a3"/>
          <w:sz w:val="22"/>
          <w:szCs w:val="22"/>
        </w:rPr>
        <w:footnoteRef/>
      </w:r>
      <w:r w:rsidRPr="00371059">
        <w:rPr>
          <w:sz w:val="22"/>
          <w:szCs w:val="22"/>
        </w:rPr>
        <w:t xml:space="preserve"> </w:t>
      </w:r>
      <w:r w:rsidRPr="00371059">
        <w:rPr>
          <w:sz w:val="22"/>
          <w:szCs w:val="22"/>
        </w:rPr>
        <w:t>（</w:t>
      </w:r>
      <w:r w:rsidRPr="00371059">
        <w:rPr>
          <w:sz w:val="22"/>
          <w:szCs w:val="22"/>
        </w:rPr>
        <w:t>1</w:t>
      </w:r>
      <w:r w:rsidRPr="00371059">
        <w:rPr>
          <w:sz w:val="22"/>
          <w:szCs w:val="22"/>
        </w:rPr>
        <w:t>）《十住毘婆沙論》卷</w:t>
      </w:r>
      <w:r w:rsidRPr="00371059">
        <w:rPr>
          <w:sz w:val="22"/>
          <w:szCs w:val="22"/>
        </w:rPr>
        <w:t>1</w:t>
      </w:r>
      <w:r w:rsidRPr="00371059">
        <w:rPr>
          <w:sz w:val="22"/>
          <w:szCs w:val="22"/>
        </w:rPr>
        <w:t>〈</w:t>
      </w:r>
      <w:r w:rsidRPr="00371059">
        <w:rPr>
          <w:sz w:val="22"/>
          <w:szCs w:val="22"/>
        </w:rPr>
        <w:t>1</w:t>
      </w:r>
      <w:r w:rsidRPr="00371059">
        <w:rPr>
          <w:sz w:val="22"/>
          <w:szCs w:val="22"/>
        </w:rPr>
        <w:t>序品〉（大正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C"/>
        </w:smartTagPr>
        <w:r w:rsidRPr="00371059">
          <w:rPr>
            <w:sz w:val="22"/>
            <w:szCs w:val="22"/>
          </w:rPr>
          <w:t>22c</w:t>
        </w:r>
      </w:smartTag>
      <w:r w:rsidRPr="00371059">
        <w:rPr>
          <w:sz w:val="22"/>
          <w:szCs w:val="22"/>
        </w:rPr>
        <w:t>2-10</w:t>
      </w:r>
      <w:r w:rsidRPr="00371059">
        <w:rPr>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1</w:t>
      </w:r>
      <w:r w:rsidRPr="00371059">
        <w:rPr>
          <w:rFonts w:eastAsia="標楷體"/>
          <w:sz w:val="22"/>
          <w:szCs w:val="22"/>
          <w:vertAlign w:val="superscript"/>
        </w:rPr>
        <w:t>）</w:t>
      </w:r>
      <w:r w:rsidRPr="00371059">
        <w:rPr>
          <w:rFonts w:eastAsia="標楷體"/>
          <w:b/>
          <w:sz w:val="22"/>
          <w:szCs w:val="22"/>
        </w:rPr>
        <w:t>諦</w:t>
      </w:r>
      <w:r w:rsidRPr="00371059">
        <w:rPr>
          <w:rFonts w:eastAsia="標楷體"/>
          <w:sz w:val="22"/>
          <w:szCs w:val="22"/>
        </w:rPr>
        <w:t>者，一切真實，名之為諦；一切實中，佛語為真實，不變壞故。我解說此佛法，即</w:t>
      </w:r>
      <w:r w:rsidRPr="00371059">
        <w:rPr>
          <w:rFonts w:eastAsia="標楷體"/>
          <w:b/>
          <w:sz w:val="22"/>
          <w:szCs w:val="22"/>
        </w:rPr>
        <w:t>集諦處</w:t>
      </w:r>
      <w:r w:rsidRPr="00371059">
        <w:rPr>
          <w:rFonts w:eastAsia="標楷體"/>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2</w:t>
      </w:r>
      <w:r w:rsidRPr="00371059">
        <w:rPr>
          <w:rFonts w:eastAsia="標楷體"/>
          <w:sz w:val="22"/>
          <w:szCs w:val="22"/>
          <w:vertAlign w:val="superscript"/>
        </w:rPr>
        <w:t>）</w:t>
      </w:r>
      <w:r w:rsidRPr="00371059">
        <w:rPr>
          <w:rFonts w:eastAsia="標楷體"/>
          <w:b/>
          <w:sz w:val="22"/>
          <w:szCs w:val="22"/>
        </w:rPr>
        <w:t>捨</w:t>
      </w:r>
      <w:r w:rsidRPr="00371059">
        <w:rPr>
          <w:rFonts w:eastAsia="標楷體"/>
          <w:sz w:val="22"/>
          <w:szCs w:val="22"/>
        </w:rPr>
        <w:t>名布施。施有二種；法施、財施。二種施中，法施為勝。如佛告諸比丘：</w:t>
      </w:r>
      <w:r w:rsidRPr="00371059">
        <w:rPr>
          <w:rFonts w:eastAsia="標楷體" w:hint="eastAsia"/>
          <w:sz w:val="22"/>
          <w:szCs w:val="22"/>
        </w:rPr>
        <w:t>「</w:t>
      </w:r>
      <w:r w:rsidRPr="00371059">
        <w:rPr>
          <w:rFonts w:eastAsia="標楷體"/>
          <w:sz w:val="22"/>
          <w:szCs w:val="22"/>
        </w:rPr>
        <w:t>一當法施，二當財施；二施之中，法施為勝。</w:t>
      </w:r>
      <w:r w:rsidRPr="00371059">
        <w:rPr>
          <w:rFonts w:eastAsia="標楷體" w:hint="eastAsia"/>
          <w:sz w:val="22"/>
          <w:szCs w:val="22"/>
        </w:rPr>
        <w:t>」</w:t>
      </w:r>
      <w:r w:rsidRPr="00371059">
        <w:rPr>
          <w:rFonts w:eastAsia="標楷體"/>
          <w:sz w:val="22"/>
          <w:szCs w:val="22"/>
        </w:rPr>
        <w:t>是故我法施時，即</w:t>
      </w:r>
      <w:r w:rsidRPr="00371059">
        <w:rPr>
          <w:rFonts w:eastAsia="標楷體"/>
          <w:b/>
          <w:sz w:val="22"/>
          <w:szCs w:val="22"/>
        </w:rPr>
        <w:t>集捨處</w:t>
      </w:r>
      <w:r w:rsidRPr="00371059">
        <w:rPr>
          <w:rFonts w:eastAsia="標楷體"/>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3</w:t>
      </w:r>
      <w:r w:rsidRPr="00371059">
        <w:rPr>
          <w:rFonts w:eastAsia="標楷體"/>
          <w:sz w:val="22"/>
          <w:szCs w:val="22"/>
          <w:vertAlign w:val="superscript"/>
        </w:rPr>
        <w:t>）</w:t>
      </w:r>
      <w:r w:rsidRPr="00371059">
        <w:rPr>
          <w:rFonts w:eastAsia="標楷體"/>
          <w:sz w:val="22"/>
          <w:szCs w:val="22"/>
        </w:rPr>
        <w:t>我若義說十地時，無有身、口、意惡業；又亦不起欲、恚、癡念及諸餘結。障此罪故，即名</w:t>
      </w:r>
      <w:r w:rsidRPr="00371059">
        <w:rPr>
          <w:rFonts w:eastAsia="標楷體"/>
          <w:b/>
          <w:sz w:val="22"/>
          <w:szCs w:val="22"/>
        </w:rPr>
        <w:t>集滅處</w:t>
      </w:r>
      <w:r w:rsidRPr="00371059">
        <w:rPr>
          <w:rFonts w:eastAsia="標楷體"/>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4</w:t>
      </w:r>
      <w:r w:rsidRPr="00371059">
        <w:rPr>
          <w:rFonts w:eastAsia="標楷體"/>
          <w:sz w:val="22"/>
          <w:szCs w:val="22"/>
          <w:vertAlign w:val="superscript"/>
        </w:rPr>
        <w:t>）</w:t>
      </w:r>
      <w:r w:rsidRPr="00371059">
        <w:rPr>
          <w:rFonts w:eastAsia="標楷體"/>
          <w:sz w:val="22"/>
          <w:szCs w:val="22"/>
        </w:rPr>
        <w:t>為他解說法，得大智報，以是說法故，即</w:t>
      </w:r>
      <w:r w:rsidRPr="00371059">
        <w:rPr>
          <w:rFonts w:eastAsia="標楷體"/>
          <w:b/>
          <w:sz w:val="22"/>
          <w:szCs w:val="22"/>
        </w:rPr>
        <w:t>集慧處</w:t>
      </w:r>
      <w:r w:rsidRPr="00371059">
        <w:rPr>
          <w:rFonts w:eastAsia="標楷體"/>
          <w:sz w:val="22"/>
          <w:szCs w:val="22"/>
        </w:rPr>
        <w:t>。</w:t>
      </w:r>
    </w:p>
    <w:p w:rsidR="00317E4B" w:rsidRPr="00371059" w:rsidRDefault="00317E4B" w:rsidP="00317E4B">
      <w:pPr>
        <w:pStyle w:val="a5"/>
        <w:overflowPunct w:val="0"/>
        <w:ind w:leftChars="105" w:left="791" w:hangingChars="245" w:hanging="539"/>
        <w:jc w:val="both"/>
        <w:rPr>
          <w:sz w:val="22"/>
          <w:szCs w:val="22"/>
        </w:rPr>
      </w:pPr>
      <w:r w:rsidRPr="00371059">
        <w:rPr>
          <w:sz w:val="22"/>
          <w:szCs w:val="22"/>
        </w:rPr>
        <w:t>（</w:t>
      </w:r>
      <w:r w:rsidRPr="00371059">
        <w:rPr>
          <w:sz w:val="22"/>
          <w:szCs w:val="22"/>
        </w:rPr>
        <w:t>2</w:t>
      </w:r>
      <w:r w:rsidRPr="00371059">
        <w:rPr>
          <w:sz w:val="22"/>
          <w:szCs w:val="22"/>
        </w:rPr>
        <w:t>）參見《菩提資糧論》卷</w:t>
      </w:r>
      <w:r w:rsidRPr="00371059">
        <w:rPr>
          <w:sz w:val="22"/>
          <w:szCs w:val="22"/>
        </w:rPr>
        <w:t>3</w:t>
      </w:r>
      <w:r w:rsidRPr="00371059">
        <w:rPr>
          <w:sz w:val="22"/>
          <w:szCs w:val="22"/>
        </w:rPr>
        <w:t>（大正</w:t>
      </w:r>
      <w:r w:rsidRPr="00371059">
        <w:rPr>
          <w:sz w:val="22"/>
          <w:szCs w:val="22"/>
        </w:rPr>
        <w:t>32</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525"/>
          <w:attr w:name="UnitName" w:val="C"/>
        </w:smartTagPr>
        <w:r w:rsidRPr="00371059">
          <w:rPr>
            <w:sz w:val="22"/>
            <w:szCs w:val="22"/>
          </w:rPr>
          <w:t>525c</w:t>
        </w:r>
      </w:smartTag>
      <w:r w:rsidRPr="00371059">
        <w:rPr>
          <w:sz w:val="22"/>
          <w:szCs w:val="22"/>
        </w:rPr>
        <w:t>15-23</w:t>
      </w:r>
      <w:r w:rsidRPr="00371059">
        <w:rPr>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rPr>
        <w:t>一切菩提資糧皆實處、捨處、寂處、智處所攝。</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1</w:t>
      </w:r>
      <w:r w:rsidRPr="00371059">
        <w:rPr>
          <w:rFonts w:eastAsia="標楷體"/>
          <w:sz w:val="22"/>
          <w:szCs w:val="22"/>
          <w:vertAlign w:val="superscript"/>
        </w:rPr>
        <w:t>）</w:t>
      </w:r>
      <w:r w:rsidRPr="00371059">
        <w:rPr>
          <w:rFonts w:eastAsia="標楷體"/>
          <w:b/>
          <w:sz w:val="22"/>
          <w:szCs w:val="22"/>
        </w:rPr>
        <w:t>實</w:t>
      </w:r>
      <w:r w:rsidRPr="00371059">
        <w:rPr>
          <w:rFonts w:eastAsia="標楷體"/>
          <w:sz w:val="22"/>
          <w:szCs w:val="22"/>
        </w:rPr>
        <w:t>者，不虛誑相。實即是戒，是故實為</w:t>
      </w:r>
      <w:r w:rsidRPr="00371059">
        <w:rPr>
          <w:rFonts w:eastAsia="標楷體"/>
          <w:b/>
          <w:sz w:val="22"/>
          <w:szCs w:val="22"/>
        </w:rPr>
        <w:t>尸羅波羅蜜</w:t>
      </w:r>
      <w:r w:rsidRPr="00371059">
        <w:rPr>
          <w:rFonts w:eastAsia="標楷體"/>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2</w:t>
      </w:r>
      <w:r w:rsidRPr="00371059">
        <w:rPr>
          <w:rFonts w:eastAsia="標楷體"/>
          <w:sz w:val="22"/>
          <w:szCs w:val="22"/>
          <w:vertAlign w:val="superscript"/>
        </w:rPr>
        <w:t>）</w:t>
      </w:r>
      <w:r w:rsidRPr="00371059">
        <w:rPr>
          <w:rFonts w:eastAsia="標楷體"/>
          <w:b/>
          <w:sz w:val="22"/>
          <w:szCs w:val="22"/>
        </w:rPr>
        <w:t>捨</w:t>
      </w:r>
      <w:r w:rsidRPr="00371059">
        <w:rPr>
          <w:rFonts w:eastAsia="標楷體"/>
          <w:sz w:val="22"/>
          <w:szCs w:val="22"/>
        </w:rPr>
        <w:t>即布施，是故捨處為</w:t>
      </w:r>
      <w:r w:rsidRPr="00371059">
        <w:rPr>
          <w:rFonts w:eastAsia="標楷體"/>
          <w:b/>
          <w:sz w:val="22"/>
          <w:szCs w:val="22"/>
        </w:rPr>
        <w:t>陀</w:t>
      </w:r>
      <w:r w:rsidRPr="00371059">
        <w:rPr>
          <w:rFonts w:eastAsia="標楷體" w:hint="eastAsia"/>
          <w:b/>
          <w:sz w:val="22"/>
          <w:szCs w:val="22"/>
          <w:vertAlign w:val="superscript"/>
        </w:rPr>
        <w:t>※</w:t>
      </w:r>
      <w:r w:rsidRPr="00371059">
        <w:rPr>
          <w:rFonts w:eastAsia="標楷體"/>
          <w:b/>
          <w:sz w:val="22"/>
          <w:szCs w:val="22"/>
        </w:rPr>
        <w:t>那波羅蜜</w:t>
      </w:r>
      <w:r w:rsidRPr="00371059">
        <w:rPr>
          <w:rFonts w:eastAsia="標楷體"/>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3</w:t>
      </w:r>
      <w:r w:rsidRPr="00371059">
        <w:rPr>
          <w:rFonts w:eastAsia="標楷體"/>
          <w:sz w:val="22"/>
          <w:szCs w:val="22"/>
          <w:vertAlign w:val="superscript"/>
        </w:rPr>
        <w:t>）</w:t>
      </w:r>
      <w:r w:rsidRPr="00371059">
        <w:rPr>
          <w:rFonts w:eastAsia="標楷體"/>
          <w:b/>
          <w:sz w:val="22"/>
          <w:szCs w:val="22"/>
        </w:rPr>
        <w:t>寂</w:t>
      </w:r>
      <w:r w:rsidRPr="00371059">
        <w:rPr>
          <w:rFonts w:eastAsia="標楷體"/>
          <w:sz w:val="22"/>
          <w:szCs w:val="22"/>
        </w:rPr>
        <w:t>者即心不濁，若心不濁，愛、不愛事所不能動，是故寂處為</w:t>
      </w:r>
      <w:r w:rsidRPr="00371059">
        <w:rPr>
          <w:rFonts w:eastAsia="標楷體"/>
          <w:b/>
          <w:sz w:val="22"/>
          <w:szCs w:val="22"/>
        </w:rPr>
        <w:t>羼提波羅蜜</w:t>
      </w:r>
      <w:r w:rsidRPr="00371059">
        <w:rPr>
          <w:rFonts w:eastAsia="標楷體"/>
          <w:sz w:val="22"/>
          <w:szCs w:val="22"/>
        </w:rPr>
        <w:t>及</w:t>
      </w:r>
      <w:r w:rsidRPr="00371059">
        <w:rPr>
          <w:rFonts w:eastAsia="標楷體"/>
          <w:b/>
          <w:sz w:val="22"/>
          <w:szCs w:val="22"/>
        </w:rPr>
        <w:t>禪那波羅蜜</w:t>
      </w:r>
      <w:r w:rsidRPr="00371059">
        <w:rPr>
          <w:rFonts w:eastAsia="標楷體"/>
          <w:sz w:val="22"/>
          <w:szCs w:val="22"/>
        </w:rPr>
        <w:t>。</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vertAlign w:val="superscript"/>
        </w:rPr>
        <w:t>（</w:t>
      </w:r>
      <w:r w:rsidRPr="00371059">
        <w:rPr>
          <w:rFonts w:eastAsia="標楷體"/>
          <w:sz w:val="22"/>
          <w:szCs w:val="22"/>
          <w:vertAlign w:val="superscript"/>
        </w:rPr>
        <w:t>4</w:t>
      </w:r>
      <w:r w:rsidRPr="00371059">
        <w:rPr>
          <w:rFonts w:eastAsia="標楷體"/>
          <w:sz w:val="22"/>
          <w:szCs w:val="22"/>
          <w:vertAlign w:val="superscript"/>
        </w:rPr>
        <w:t>）</w:t>
      </w:r>
      <w:r w:rsidRPr="00371059">
        <w:rPr>
          <w:rFonts w:eastAsia="標楷體"/>
          <w:b/>
          <w:sz w:val="22"/>
          <w:szCs w:val="22"/>
        </w:rPr>
        <w:t>智處</w:t>
      </w:r>
      <w:r w:rsidRPr="00371059">
        <w:rPr>
          <w:rFonts w:eastAsia="標楷體"/>
          <w:sz w:val="22"/>
          <w:szCs w:val="22"/>
        </w:rPr>
        <w:t>還為</w:t>
      </w:r>
      <w:r w:rsidRPr="00371059">
        <w:rPr>
          <w:rFonts w:eastAsia="標楷體"/>
          <w:b/>
          <w:sz w:val="22"/>
          <w:szCs w:val="22"/>
        </w:rPr>
        <w:t>般若波羅蜜</w:t>
      </w:r>
      <w:r w:rsidRPr="00371059">
        <w:rPr>
          <w:rFonts w:eastAsia="標楷體"/>
          <w:sz w:val="22"/>
          <w:szCs w:val="22"/>
        </w:rPr>
        <w:t>。</w:t>
      </w:r>
    </w:p>
    <w:p w:rsidR="00317E4B" w:rsidRPr="00371059" w:rsidRDefault="00317E4B" w:rsidP="00317E4B">
      <w:pPr>
        <w:overflowPunct w:val="0"/>
        <w:snapToGrid w:val="0"/>
        <w:ind w:leftChars="335" w:left="804"/>
        <w:jc w:val="both"/>
        <w:rPr>
          <w:rFonts w:eastAsia="標楷體"/>
          <w:sz w:val="22"/>
          <w:szCs w:val="22"/>
        </w:rPr>
      </w:pPr>
      <w:r w:rsidRPr="00371059">
        <w:rPr>
          <w:rFonts w:eastAsia="標楷體"/>
          <w:b/>
          <w:sz w:val="22"/>
          <w:szCs w:val="22"/>
        </w:rPr>
        <w:t>毘梨耶波羅蜜，遍入諸處</w:t>
      </w:r>
      <w:r w:rsidRPr="00371059">
        <w:rPr>
          <w:rFonts w:eastAsia="標楷體"/>
          <w:sz w:val="22"/>
          <w:szCs w:val="22"/>
        </w:rPr>
        <w:t>，以無精進則於諸處無所成就，是故毘梨耶波羅蜜成就諸事。</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sz w:val="22"/>
          <w:szCs w:val="22"/>
        </w:rPr>
        <w:t>是故一切資糧皆入四處。</w:t>
      </w:r>
    </w:p>
    <w:p w:rsidR="00317E4B" w:rsidRPr="00371059" w:rsidRDefault="00317E4B" w:rsidP="00317E4B">
      <w:pPr>
        <w:overflowPunct w:val="0"/>
        <w:snapToGrid w:val="0"/>
        <w:ind w:leftChars="335" w:left="1090" w:hangingChars="130" w:hanging="286"/>
        <w:jc w:val="both"/>
        <w:rPr>
          <w:rFonts w:eastAsia="標楷體"/>
          <w:sz w:val="22"/>
          <w:szCs w:val="22"/>
        </w:rPr>
      </w:pPr>
      <w:r w:rsidRPr="00371059">
        <w:rPr>
          <w:rFonts w:eastAsia="標楷體" w:hint="eastAsia"/>
          <w:sz w:val="22"/>
          <w:szCs w:val="22"/>
        </w:rPr>
        <w:t>※</w:t>
      </w:r>
      <w:r w:rsidRPr="00371059">
        <w:rPr>
          <w:rFonts w:ascii="新細明體" w:hAnsi="新細明體" w:hint="eastAsia"/>
          <w:sz w:val="22"/>
          <w:szCs w:val="22"/>
        </w:rPr>
        <w:t>陀＝檀【宋】【元】【明】【宮】。</w:t>
      </w:r>
      <w:r w:rsidRPr="00371059">
        <w:rPr>
          <w:sz w:val="22"/>
          <w:szCs w:val="22"/>
        </w:rPr>
        <w:t>（大正</w:t>
      </w:r>
      <w:r w:rsidRPr="00371059">
        <w:rPr>
          <w:sz w:val="22"/>
          <w:szCs w:val="22"/>
        </w:rPr>
        <w:t>32</w:t>
      </w:r>
      <w:r w:rsidRPr="00371059">
        <w:rPr>
          <w:sz w:val="22"/>
          <w:szCs w:val="22"/>
        </w:rPr>
        <w:t>，</w:t>
      </w:r>
      <w:r w:rsidRPr="00371059">
        <w:rPr>
          <w:sz w:val="22"/>
          <w:szCs w:val="22"/>
        </w:rPr>
        <w:t>525d</w:t>
      </w:r>
      <w:r w:rsidRPr="00371059">
        <w:rPr>
          <w:sz w:val="22"/>
          <w:szCs w:val="22"/>
        </w:rPr>
        <w:t>，</w:t>
      </w:r>
      <w:r w:rsidRPr="00371059">
        <w:rPr>
          <w:sz w:val="22"/>
          <w:szCs w:val="22"/>
        </w:rPr>
        <w:t>n.9</w:t>
      </w:r>
      <w:r w:rsidRPr="00371059">
        <w:rPr>
          <w:sz w:val="22"/>
          <w:szCs w:val="22"/>
        </w:rPr>
        <w:t>）</w:t>
      </w:r>
    </w:p>
    <w:p w:rsidR="00317E4B" w:rsidRPr="00371059" w:rsidRDefault="00317E4B" w:rsidP="00317E4B">
      <w:pPr>
        <w:pStyle w:val="a5"/>
        <w:overflowPunct w:val="0"/>
        <w:ind w:leftChars="105" w:left="791" w:hangingChars="245" w:hanging="539"/>
        <w:jc w:val="both"/>
        <w:rPr>
          <w:sz w:val="22"/>
          <w:szCs w:val="22"/>
        </w:rPr>
      </w:pPr>
      <w:r w:rsidRPr="00371059">
        <w:rPr>
          <w:sz w:val="22"/>
          <w:szCs w:val="22"/>
        </w:rPr>
        <w:t>（</w:t>
      </w:r>
      <w:r w:rsidRPr="00371059">
        <w:rPr>
          <w:sz w:val="22"/>
          <w:szCs w:val="22"/>
        </w:rPr>
        <w:t>3</w:t>
      </w:r>
      <w:r w:rsidRPr="00371059">
        <w:rPr>
          <w:sz w:val="22"/>
          <w:szCs w:val="22"/>
        </w:rPr>
        <w:t>）《成實論》卷</w:t>
      </w:r>
      <w:r w:rsidRPr="00371059">
        <w:rPr>
          <w:sz w:val="22"/>
          <w:szCs w:val="22"/>
        </w:rPr>
        <w:t>2</w:t>
      </w:r>
      <w:r w:rsidRPr="00371059">
        <w:rPr>
          <w:sz w:val="22"/>
          <w:szCs w:val="22"/>
        </w:rPr>
        <w:t>〈</w:t>
      </w:r>
      <w:r w:rsidRPr="00371059">
        <w:rPr>
          <w:sz w:val="22"/>
          <w:szCs w:val="22"/>
        </w:rPr>
        <w:t>16</w:t>
      </w:r>
      <w:r w:rsidRPr="00371059">
        <w:rPr>
          <w:sz w:val="22"/>
          <w:szCs w:val="22"/>
        </w:rPr>
        <w:t>四法品〉（大正</w:t>
      </w:r>
      <w:r w:rsidRPr="00371059">
        <w:rPr>
          <w:sz w:val="22"/>
          <w:szCs w:val="22"/>
        </w:rPr>
        <w:t>32</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250"/>
          <w:attr w:name="UnitName" w:val="C"/>
        </w:smartTagPr>
        <w:r w:rsidRPr="00371059">
          <w:rPr>
            <w:sz w:val="22"/>
            <w:szCs w:val="22"/>
          </w:rPr>
          <w:t>250c</w:t>
        </w:r>
      </w:smartTag>
      <w:r w:rsidRPr="00371059">
        <w:rPr>
          <w:sz w:val="22"/>
          <w:szCs w:val="22"/>
        </w:rPr>
        <w:t>7-11</w:t>
      </w:r>
      <w:r w:rsidRPr="00371059">
        <w:rPr>
          <w:sz w:val="22"/>
          <w:szCs w:val="22"/>
        </w:rPr>
        <w:t>）：</w:t>
      </w:r>
    </w:p>
    <w:p w:rsidR="00317E4B" w:rsidRPr="00371059" w:rsidRDefault="00317E4B" w:rsidP="00317E4B">
      <w:pPr>
        <w:overflowPunct w:val="0"/>
        <w:snapToGrid w:val="0"/>
        <w:ind w:leftChars="335" w:left="804"/>
        <w:jc w:val="both"/>
        <w:rPr>
          <w:rFonts w:eastAsia="標楷體"/>
          <w:sz w:val="22"/>
          <w:szCs w:val="22"/>
        </w:rPr>
      </w:pPr>
      <w:r w:rsidRPr="00371059">
        <w:rPr>
          <w:rFonts w:eastAsia="標楷體"/>
          <w:sz w:val="22"/>
          <w:szCs w:val="22"/>
        </w:rPr>
        <w:t>四德處：慧德處、實德、捨德、寂滅德處。</w:t>
      </w:r>
    </w:p>
    <w:p w:rsidR="00317E4B" w:rsidRPr="00371059" w:rsidRDefault="00317E4B" w:rsidP="00317E4B">
      <w:pPr>
        <w:overflowPunct w:val="0"/>
        <w:snapToGrid w:val="0"/>
        <w:ind w:leftChars="335" w:left="804"/>
        <w:jc w:val="both"/>
        <w:rPr>
          <w:rFonts w:eastAsia="標楷體"/>
          <w:sz w:val="22"/>
          <w:szCs w:val="22"/>
        </w:rPr>
      </w:pPr>
      <w:r w:rsidRPr="00371059">
        <w:rPr>
          <w:rFonts w:eastAsia="標楷體"/>
          <w:sz w:val="22"/>
          <w:szCs w:val="22"/>
        </w:rPr>
        <w:t>聞法生慧，是</w:t>
      </w:r>
      <w:r w:rsidRPr="00371059">
        <w:rPr>
          <w:rFonts w:eastAsia="標楷體"/>
          <w:b/>
          <w:sz w:val="22"/>
          <w:szCs w:val="22"/>
        </w:rPr>
        <w:t>慧德處</w:t>
      </w:r>
      <w:r w:rsidRPr="00371059">
        <w:rPr>
          <w:rFonts w:eastAsia="標楷體" w:hint="eastAsia"/>
          <w:sz w:val="22"/>
          <w:szCs w:val="22"/>
        </w:rPr>
        <w:t>。</w:t>
      </w:r>
    </w:p>
    <w:p w:rsidR="00317E4B" w:rsidRPr="00371059" w:rsidRDefault="00317E4B" w:rsidP="00317E4B">
      <w:pPr>
        <w:overflowPunct w:val="0"/>
        <w:snapToGrid w:val="0"/>
        <w:ind w:leftChars="335" w:left="804"/>
        <w:jc w:val="both"/>
        <w:rPr>
          <w:rFonts w:eastAsia="標楷體"/>
          <w:sz w:val="22"/>
          <w:szCs w:val="22"/>
        </w:rPr>
      </w:pPr>
      <w:r w:rsidRPr="00371059">
        <w:rPr>
          <w:rFonts w:eastAsia="標楷體"/>
          <w:sz w:val="22"/>
          <w:szCs w:val="22"/>
        </w:rPr>
        <w:t>以是智慧，見真諦空，名</w:t>
      </w:r>
      <w:r w:rsidRPr="00371059">
        <w:rPr>
          <w:rFonts w:eastAsia="標楷體"/>
          <w:b/>
          <w:sz w:val="22"/>
          <w:szCs w:val="22"/>
        </w:rPr>
        <w:t>實德處</w:t>
      </w:r>
      <w:r w:rsidRPr="00371059">
        <w:rPr>
          <w:rFonts w:eastAsia="標楷體" w:hint="eastAsia"/>
          <w:sz w:val="22"/>
          <w:szCs w:val="22"/>
        </w:rPr>
        <w:t>。</w:t>
      </w:r>
    </w:p>
    <w:p w:rsidR="00317E4B" w:rsidRPr="00371059" w:rsidRDefault="00317E4B" w:rsidP="00317E4B">
      <w:pPr>
        <w:overflowPunct w:val="0"/>
        <w:snapToGrid w:val="0"/>
        <w:ind w:leftChars="335" w:left="804"/>
        <w:jc w:val="both"/>
        <w:rPr>
          <w:rFonts w:eastAsia="標楷體"/>
          <w:sz w:val="22"/>
          <w:szCs w:val="22"/>
        </w:rPr>
      </w:pPr>
      <w:r w:rsidRPr="00371059">
        <w:rPr>
          <w:rFonts w:eastAsia="標楷體"/>
          <w:sz w:val="22"/>
          <w:szCs w:val="22"/>
        </w:rPr>
        <w:t>見真空故，得離煩惱，名</w:t>
      </w:r>
      <w:r w:rsidRPr="00371059">
        <w:rPr>
          <w:rFonts w:eastAsia="標楷體"/>
          <w:b/>
          <w:sz w:val="22"/>
          <w:szCs w:val="22"/>
        </w:rPr>
        <w:t>捨德處</w:t>
      </w:r>
      <w:r w:rsidRPr="00371059">
        <w:rPr>
          <w:rFonts w:eastAsia="標楷體" w:hint="eastAsia"/>
          <w:sz w:val="22"/>
          <w:szCs w:val="22"/>
        </w:rPr>
        <w:t>。</w:t>
      </w:r>
    </w:p>
    <w:p w:rsidR="00317E4B" w:rsidRPr="00371059" w:rsidRDefault="00317E4B" w:rsidP="00317E4B">
      <w:pPr>
        <w:overflowPunct w:val="0"/>
        <w:snapToGrid w:val="0"/>
        <w:ind w:leftChars="335" w:left="804"/>
        <w:jc w:val="both"/>
        <w:rPr>
          <w:rFonts w:eastAsia="標楷體"/>
          <w:sz w:val="22"/>
          <w:szCs w:val="22"/>
        </w:rPr>
      </w:pPr>
      <w:r w:rsidRPr="00371059">
        <w:rPr>
          <w:rFonts w:eastAsia="標楷體"/>
          <w:sz w:val="22"/>
          <w:szCs w:val="22"/>
        </w:rPr>
        <w:t>煩惱盡故，心得寂滅，是</w:t>
      </w:r>
      <w:r w:rsidRPr="00371059">
        <w:rPr>
          <w:rFonts w:eastAsia="標楷體"/>
          <w:b/>
          <w:sz w:val="22"/>
          <w:szCs w:val="22"/>
        </w:rPr>
        <w:t>寂滅德處</w:t>
      </w:r>
      <w:r w:rsidRPr="00371059">
        <w:rPr>
          <w:rFonts w:eastAsia="標楷體"/>
          <w:sz w:val="22"/>
          <w:szCs w:val="22"/>
        </w:rPr>
        <w:t>。</w:t>
      </w:r>
    </w:p>
  </w:footnote>
  <w:footnote w:id="49">
    <w:p w:rsidR="000C37D9" w:rsidRPr="00371059" w:rsidRDefault="000C37D9" w:rsidP="003F0AF1">
      <w:pPr>
        <w:overflowPunct w:val="0"/>
        <w:snapToGrid w:val="0"/>
        <w:ind w:left="253" w:hangingChars="115" w:hanging="253"/>
        <w:jc w:val="both"/>
        <w:rPr>
          <w:rFonts w:eastAsia="標楷體"/>
          <w:sz w:val="22"/>
          <w:szCs w:val="22"/>
        </w:rPr>
      </w:pPr>
      <w:r w:rsidRPr="00371059">
        <w:rPr>
          <w:rStyle w:val="a3"/>
          <w:sz w:val="22"/>
          <w:szCs w:val="22"/>
        </w:rPr>
        <w:footnoteRef/>
      </w:r>
      <w:r w:rsidR="00CB5EFC" w:rsidRPr="00371059">
        <w:rPr>
          <w:sz w:val="22"/>
          <w:szCs w:val="22"/>
        </w:rPr>
        <w:t xml:space="preserve"> </w:t>
      </w:r>
      <w:r w:rsidR="00D329C6" w:rsidRPr="00371059">
        <w:rPr>
          <w:sz w:val="22"/>
          <w:szCs w:val="22"/>
        </w:rPr>
        <w:t>「</w:t>
      </w:r>
      <w:r w:rsidR="00CB5EFC" w:rsidRPr="00371059">
        <w:rPr>
          <w:sz w:val="22"/>
          <w:szCs w:val="22"/>
        </w:rPr>
        <w:t>三十二相</w:t>
      </w:r>
      <w:r w:rsidR="00D329C6" w:rsidRPr="00371059">
        <w:rPr>
          <w:sz w:val="22"/>
          <w:szCs w:val="22"/>
        </w:rPr>
        <w:t>」</w:t>
      </w:r>
      <w:r w:rsidR="00CB5EFC" w:rsidRPr="00371059">
        <w:rPr>
          <w:sz w:val="22"/>
          <w:szCs w:val="22"/>
        </w:rPr>
        <w:t>，</w:t>
      </w:r>
      <w:r w:rsidRPr="00371059">
        <w:rPr>
          <w:sz w:val="22"/>
          <w:szCs w:val="22"/>
        </w:rPr>
        <w:t>參見《十住毘婆沙論》卷</w:t>
      </w:r>
      <w:r w:rsidRPr="00371059">
        <w:rPr>
          <w:sz w:val="22"/>
          <w:szCs w:val="22"/>
        </w:rPr>
        <w:t>9</w:t>
      </w:r>
      <w:r w:rsidRPr="00371059">
        <w:rPr>
          <w:sz w:val="22"/>
          <w:szCs w:val="22"/>
        </w:rPr>
        <w:t>〈</w:t>
      </w:r>
      <w:r w:rsidR="00F1364B" w:rsidRPr="00371059">
        <w:rPr>
          <w:sz w:val="22"/>
          <w:szCs w:val="22"/>
        </w:rPr>
        <w:t>20</w:t>
      </w:r>
      <w:r w:rsidRPr="00371059">
        <w:rPr>
          <w:sz w:val="22"/>
          <w:szCs w:val="22"/>
        </w:rPr>
        <w:t>念佛品〉（大正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a"/>
        </w:smartTagPr>
        <w:r w:rsidRPr="00371059">
          <w:rPr>
            <w:sz w:val="22"/>
            <w:szCs w:val="22"/>
          </w:rPr>
          <w:t>69a</w:t>
        </w:r>
      </w:smartTag>
      <w:r w:rsidRPr="00371059">
        <w:rPr>
          <w:sz w:val="22"/>
          <w:szCs w:val="22"/>
        </w:rPr>
        <w:t>5-24</w:t>
      </w:r>
      <w:r w:rsidRPr="00371059">
        <w:rPr>
          <w:sz w:val="22"/>
          <w:szCs w:val="22"/>
        </w:rPr>
        <w:t>）</w:t>
      </w:r>
      <w:r w:rsidRPr="00371059">
        <w:rPr>
          <w:rFonts w:eastAsia="標楷體"/>
          <w:sz w:val="22"/>
          <w:szCs w:val="22"/>
        </w:rPr>
        <w:t>。</w:t>
      </w:r>
    </w:p>
  </w:footnote>
  <w:footnote w:id="50">
    <w:p w:rsidR="00544A6E" w:rsidRPr="00371059" w:rsidRDefault="00544A6E" w:rsidP="00544A6E">
      <w:pPr>
        <w:pStyle w:val="a5"/>
        <w:ind w:left="400" w:hangingChars="200" w:hanging="400"/>
      </w:pPr>
      <w:r w:rsidRPr="00371059">
        <w:rPr>
          <w:rStyle w:val="a3"/>
        </w:rPr>
        <w:footnoteRef/>
      </w:r>
      <w:r w:rsidRPr="00371059">
        <w:t xml:space="preserve"> </w:t>
      </w:r>
      <w:r w:rsidRPr="00371059">
        <w:rPr>
          <w:rFonts w:hint="eastAsia"/>
        </w:rPr>
        <w:t>「百福德」，</w:t>
      </w:r>
      <w:r w:rsidRPr="00371059">
        <w:rPr>
          <w:rFonts w:hint="eastAsia"/>
          <w:sz w:val="22"/>
        </w:rPr>
        <w:t>參見</w:t>
      </w:r>
      <w:r w:rsidR="00F14370" w:rsidRPr="00371059">
        <w:rPr>
          <w:rFonts w:hint="eastAsia"/>
          <w:sz w:val="22"/>
        </w:rPr>
        <w:t>《阿毘達磨大毘婆沙論》卷</w:t>
      </w:r>
      <w:r w:rsidR="00F14370" w:rsidRPr="00371059">
        <w:rPr>
          <w:rFonts w:hint="eastAsia"/>
          <w:sz w:val="22"/>
        </w:rPr>
        <w:t>177</w:t>
      </w:r>
      <w:r w:rsidR="00F14370" w:rsidRPr="00371059">
        <w:rPr>
          <w:rFonts w:hint="eastAsia"/>
          <w:sz w:val="22"/>
        </w:rPr>
        <w:t>（大正</w:t>
      </w:r>
      <w:r w:rsidR="00F14370" w:rsidRPr="00371059">
        <w:rPr>
          <w:rFonts w:hint="eastAsia"/>
          <w:sz w:val="22"/>
        </w:rPr>
        <w:t>27</w:t>
      </w:r>
      <w:r w:rsidR="00F14370" w:rsidRPr="00371059">
        <w:rPr>
          <w:rFonts w:hint="eastAsia"/>
          <w:sz w:val="22"/>
        </w:rPr>
        <w:t>，</w:t>
      </w:r>
      <w:r w:rsidR="00F14370" w:rsidRPr="00371059">
        <w:rPr>
          <w:rFonts w:hint="eastAsia"/>
          <w:sz w:val="22"/>
        </w:rPr>
        <w:t>889c8-16</w:t>
      </w:r>
      <w:r w:rsidR="00F14370" w:rsidRPr="00371059">
        <w:rPr>
          <w:rFonts w:hint="eastAsia"/>
          <w:sz w:val="22"/>
        </w:rPr>
        <w:t>），</w:t>
      </w:r>
      <w:r w:rsidRPr="00371059">
        <w:rPr>
          <w:rFonts w:hint="eastAsia"/>
          <w:sz w:val="22"/>
        </w:rPr>
        <w:t>《大智度論》卷</w:t>
      </w:r>
      <w:r w:rsidRPr="00371059">
        <w:rPr>
          <w:sz w:val="22"/>
        </w:rPr>
        <w:t>4</w:t>
      </w:r>
      <w:r w:rsidRPr="00371059">
        <w:rPr>
          <w:rFonts w:hint="eastAsia"/>
          <w:sz w:val="22"/>
        </w:rPr>
        <w:t>〈</w:t>
      </w:r>
      <w:r w:rsidRPr="00371059">
        <w:rPr>
          <w:sz w:val="22"/>
        </w:rPr>
        <w:t>1</w:t>
      </w:r>
      <w:r w:rsidRPr="00371059">
        <w:rPr>
          <w:rFonts w:hint="eastAsia"/>
          <w:sz w:val="22"/>
        </w:rPr>
        <w:t>序品〉（大正</w:t>
      </w:r>
      <w:r w:rsidRPr="00371059">
        <w:rPr>
          <w:sz w:val="22"/>
        </w:rPr>
        <w:t>25</w:t>
      </w:r>
      <w:r w:rsidRPr="00371059">
        <w:rPr>
          <w:rFonts w:hint="eastAsia"/>
          <w:sz w:val="22"/>
        </w:rPr>
        <w:t>，</w:t>
      </w:r>
      <w:r w:rsidRPr="00371059">
        <w:rPr>
          <w:sz w:val="22"/>
        </w:rPr>
        <w:t>87b5-24</w:t>
      </w:r>
      <w:r w:rsidRPr="00371059">
        <w:rPr>
          <w:rFonts w:hint="eastAsia"/>
          <w:sz w:val="22"/>
        </w:rPr>
        <w:t>）。</w:t>
      </w:r>
    </w:p>
  </w:footnote>
  <w:footnote w:id="51">
    <w:p w:rsidR="000C37D9" w:rsidRPr="00371059" w:rsidRDefault="000C37D9" w:rsidP="003F0AF1">
      <w:pPr>
        <w:overflowPunct w:val="0"/>
        <w:snapToGrid w:val="0"/>
        <w:ind w:left="253" w:hangingChars="115" w:hanging="253"/>
        <w:jc w:val="both"/>
        <w:rPr>
          <w:rFonts w:eastAsia="標楷體"/>
          <w:sz w:val="22"/>
          <w:szCs w:val="22"/>
        </w:rPr>
      </w:pPr>
      <w:r w:rsidRPr="00371059">
        <w:rPr>
          <w:rStyle w:val="a3"/>
          <w:sz w:val="22"/>
          <w:szCs w:val="22"/>
        </w:rPr>
        <w:footnoteRef/>
      </w:r>
      <w:r w:rsidR="00A550C5" w:rsidRPr="00371059">
        <w:rPr>
          <w:sz w:val="22"/>
          <w:szCs w:val="22"/>
        </w:rPr>
        <w:t xml:space="preserve"> </w:t>
      </w:r>
      <w:r w:rsidR="00D329C6" w:rsidRPr="00371059">
        <w:rPr>
          <w:sz w:val="22"/>
          <w:szCs w:val="22"/>
        </w:rPr>
        <w:t>「</w:t>
      </w:r>
      <w:r w:rsidR="00A550C5" w:rsidRPr="00371059">
        <w:rPr>
          <w:sz w:val="22"/>
          <w:szCs w:val="22"/>
        </w:rPr>
        <w:t>八十種妙好</w:t>
      </w:r>
      <w:r w:rsidR="00D329C6" w:rsidRPr="00371059">
        <w:rPr>
          <w:sz w:val="22"/>
          <w:szCs w:val="22"/>
        </w:rPr>
        <w:t>」</w:t>
      </w:r>
      <w:r w:rsidR="00A550C5" w:rsidRPr="00371059">
        <w:rPr>
          <w:sz w:val="22"/>
          <w:szCs w:val="22"/>
        </w:rPr>
        <w:t>，</w:t>
      </w:r>
      <w:r w:rsidRPr="00371059">
        <w:rPr>
          <w:sz w:val="22"/>
          <w:szCs w:val="22"/>
        </w:rPr>
        <w:t>參見《十住毘婆沙論》卷</w:t>
      </w:r>
      <w:r w:rsidRPr="00371059">
        <w:rPr>
          <w:sz w:val="22"/>
          <w:szCs w:val="22"/>
        </w:rPr>
        <w:t>9</w:t>
      </w:r>
      <w:r w:rsidRPr="00371059">
        <w:rPr>
          <w:sz w:val="22"/>
          <w:szCs w:val="22"/>
        </w:rPr>
        <w:t>〈</w:t>
      </w:r>
      <w:r w:rsidR="00DE62F9" w:rsidRPr="00371059">
        <w:rPr>
          <w:sz w:val="22"/>
          <w:szCs w:val="22"/>
        </w:rPr>
        <w:t>20</w:t>
      </w:r>
      <w:r w:rsidRPr="00371059">
        <w:rPr>
          <w:sz w:val="22"/>
          <w:szCs w:val="22"/>
        </w:rPr>
        <w:t>念佛品〉（大正</w:t>
      </w:r>
      <w:r w:rsidRPr="00371059">
        <w:rPr>
          <w:sz w:val="22"/>
          <w:szCs w:val="22"/>
        </w:rPr>
        <w:t>26</w:t>
      </w:r>
      <w:r w:rsidRPr="00371059">
        <w:rPr>
          <w:sz w:val="22"/>
          <w:szCs w:val="22"/>
        </w:rPr>
        <w:t>，</w:t>
      </w:r>
      <w:smartTag w:uri="urn:schemas-microsoft-com:office:smarttags" w:element="chmetcnv">
        <w:smartTagPr>
          <w:attr w:name="UnitName" w:val="C"/>
          <w:attr w:name="SourceValue" w:val="69"/>
          <w:attr w:name="HasSpace" w:val="False"/>
          <w:attr w:name="Negative" w:val="False"/>
          <w:attr w:name="NumberType" w:val="1"/>
          <w:attr w:name="TCSC" w:val="0"/>
        </w:smartTagPr>
        <w:r w:rsidRPr="00371059">
          <w:rPr>
            <w:sz w:val="22"/>
            <w:szCs w:val="22"/>
          </w:rPr>
          <w:t>69c</w:t>
        </w:r>
      </w:smartTag>
      <w:r w:rsidRPr="00371059">
        <w:rPr>
          <w:sz w:val="22"/>
          <w:szCs w:val="22"/>
        </w:rPr>
        <w:t>7</w:t>
      </w:r>
      <w:smartTag w:uri="urn:schemas-microsoft-com:office:smarttags" w:element="chmetcnv">
        <w:smartTagPr>
          <w:attr w:name="UnitName" w:val="a"/>
          <w:attr w:name="SourceValue" w:val="70"/>
          <w:attr w:name="HasSpace" w:val="False"/>
          <w:attr w:name="Negative" w:val="True"/>
          <w:attr w:name="NumberType" w:val="1"/>
          <w:attr w:name="TCSC" w:val="0"/>
        </w:smartTagPr>
        <w:r w:rsidRPr="00371059">
          <w:rPr>
            <w:sz w:val="22"/>
            <w:szCs w:val="22"/>
          </w:rPr>
          <w:t>-70a</w:t>
        </w:r>
      </w:smartTag>
      <w:r w:rsidRPr="00371059">
        <w:rPr>
          <w:sz w:val="22"/>
          <w:szCs w:val="22"/>
        </w:rPr>
        <w:t>20</w:t>
      </w:r>
      <w:r w:rsidRPr="00371059">
        <w:rPr>
          <w:sz w:val="22"/>
          <w:szCs w:val="22"/>
        </w:rPr>
        <w:t>）</w:t>
      </w:r>
      <w:r w:rsidRPr="00371059">
        <w:rPr>
          <w:rFonts w:eastAsia="標楷體"/>
          <w:sz w:val="22"/>
          <w:szCs w:val="22"/>
        </w:rPr>
        <w:t>。</w:t>
      </w:r>
    </w:p>
  </w:footnote>
  <w:footnote w:id="52">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005761E7" w:rsidRPr="00371059">
        <w:rPr>
          <w:sz w:val="22"/>
          <w:szCs w:val="22"/>
        </w:rPr>
        <w:t xml:space="preserve"> </w:t>
      </w:r>
      <w:r w:rsidRPr="00371059">
        <w:rPr>
          <w:sz w:val="22"/>
          <w:szCs w:val="22"/>
        </w:rPr>
        <w:t>嫌譏而拒＝譏刺而巨【宋】【元】【明】【宮】。（大正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n.7</w:t>
      </w:r>
      <w:r w:rsidRPr="00371059">
        <w:rPr>
          <w:sz w:val="22"/>
          <w:szCs w:val="22"/>
        </w:rPr>
        <w:t>）</w:t>
      </w:r>
    </w:p>
  </w:footnote>
  <w:footnote w:id="53">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拒逆：違抗。（《漢語大詞典》（六），</w:t>
      </w:r>
      <w:r w:rsidRPr="00371059">
        <w:rPr>
          <w:sz w:val="22"/>
          <w:szCs w:val="22"/>
        </w:rPr>
        <w:t>p.361</w:t>
      </w:r>
      <w:r w:rsidRPr="00371059">
        <w:rPr>
          <w:sz w:val="22"/>
          <w:szCs w:val="22"/>
        </w:rPr>
        <w:t>）</w:t>
      </w:r>
    </w:p>
  </w:footnote>
  <w:footnote w:id="54">
    <w:p w:rsidR="00F40A25" w:rsidRPr="00371059" w:rsidRDefault="000C37D9" w:rsidP="003F0AF1">
      <w:pPr>
        <w:overflowPunct w:val="0"/>
        <w:snapToGrid w:val="0"/>
        <w:ind w:left="253" w:hangingChars="115" w:hanging="253"/>
        <w:jc w:val="both"/>
        <w:rPr>
          <w:sz w:val="22"/>
          <w:szCs w:val="22"/>
        </w:rPr>
      </w:pPr>
      <w:r w:rsidRPr="00371059">
        <w:rPr>
          <w:rStyle w:val="a3"/>
          <w:sz w:val="22"/>
          <w:szCs w:val="22"/>
        </w:rPr>
        <w:footnoteRef/>
      </w:r>
      <w:r w:rsidRPr="00371059">
        <w:rPr>
          <w:spacing w:val="4"/>
          <w:sz w:val="22"/>
          <w:szCs w:val="22"/>
        </w:rPr>
        <w:t>《十住毘婆沙論》卷</w:t>
      </w:r>
      <w:r w:rsidRPr="00371059">
        <w:rPr>
          <w:spacing w:val="4"/>
          <w:sz w:val="22"/>
          <w:szCs w:val="22"/>
        </w:rPr>
        <w:t>10</w:t>
      </w:r>
      <w:r w:rsidRPr="00371059">
        <w:rPr>
          <w:bCs/>
          <w:spacing w:val="4"/>
          <w:sz w:val="22"/>
          <w:szCs w:val="22"/>
        </w:rPr>
        <w:t>〈</w:t>
      </w:r>
      <w:r w:rsidR="008E3EDE" w:rsidRPr="00371059">
        <w:rPr>
          <w:bCs/>
          <w:spacing w:val="4"/>
          <w:sz w:val="22"/>
          <w:szCs w:val="22"/>
        </w:rPr>
        <w:t>21</w:t>
      </w:r>
      <w:r w:rsidRPr="00371059">
        <w:rPr>
          <w:bCs/>
          <w:spacing w:val="4"/>
          <w:sz w:val="22"/>
          <w:szCs w:val="22"/>
        </w:rPr>
        <w:t>四十不共法品〉</w:t>
      </w:r>
      <w:r w:rsidRPr="00371059">
        <w:rPr>
          <w:spacing w:val="4"/>
          <w:sz w:val="22"/>
          <w:szCs w:val="22"/>
        </w:rPr>
        <w:t>（大正</w:t>
      </w:r>
      <w:r w:rsidRPr="00371059">
        <w:rPr>
          <w:spacing w:val="4"/>
          <w:sz w:val="22"/>
          <w:szCs w:val="22"/>
        </w:rPr>
        <w:t>26</w:t>
      </w:r>
      <w:r w:rsidRPr="00371059">
        <w:rPr>
          <w:spacing w:val="4"/>
          <w:sz w:val="22"/>
          <w:szCs w:val="22"/>
        </w:rPr>
        <w:t>，</w:t>
      </w:r>
      <w:r w:rsidR="009849B0" w:rsidRPr="00371059">
        <w:rPr>
          <w:sz w:val="22"/>
          <w:szCs w:val="22"/>
        </w:rPr>
        <w:t>73b9-12</w:t>
      </w:r>
      <w:r w:rsidRPr="00371059">
        <w:rPr>
          <w:sz w:val="22"/>
          <w:szCs w:val="22"/>
        </w:rPr>
        <w:t>）</w:t>
      </w:r>
      <w:r w:rsidR="00F80AF4" w:rsidRPr="00371059">
        <w:rPr>
          <w:sz w:val="22"/>
          <w:szCs w:val="22"/>
        </w:rPr>
        <w:t>：</w:t>
      </w:r>
    </w:p>
    <w:p w:rsidR="000C37D9" w:rsidRPr="00371059" w:rsidRDefault="00840ACE" w:rsidP="00840ACE">
      <w:pPr>
        <w:pStyle w:val="a5"/>
        <w:overflowPunct w:val="0"/>
        <w:ind w:leftChars="105" w:left="252"/>
        <w:jc w:val="both"/>
        <w:rPr>
          <w:rFonts w:eastAsia="標楷體"/>
          <w:sz w:val="22"/>
          <w:szCs w:val="22"/>
        </w:rPr>
      </w:pPr>
      <w:r w:rsidRPr="00371059">
        <w:rPr>
          <w:rFonts w:eastAsia="標楷體" w:hint="eastAsia"/>
          <w:b/>
          <w:sz w:val="22"/>
          <w:szCs w:val="22"/>
        </w:rPr>
        <w:t>諸佛常安慧</w:t>
      </w:r>
      <w:r w:rsidRPr="00371059">
        <w:rPr>
          <w:rFonts w:eastAsia="標楷體" w:hint="eastAsia"/>
          <w:sz w:val="22"/>
          <w:szCs w:val="22"/>
        </w:rPr>
        <w:t>者，諸佛安慧常不動，念常在心。何以故？先知而後行，隨意所緣中，住無疑行故，斷一切煩惱故，出過動性故。</w:t>
      </w:r>
    </w:p>
  </w:footnote>
  <w:footnote w:id="55">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德＝得【宋】【元】【明】【宮】。（大正</w:t>
      </w:r>
      <w:r w:rsidRPr="00371059">
        <w:rPr>
          <w:sz w:val="22"/>
          <w:szCs w:val="22"/>
        </w:rPr>
        <w:t>26</w:t>
      </w:r>
      <w:r w:rsidRPr="00371059">
        <w:rPr>
          <w:sz w:val="22"/>
          <w:szCs w:val="22"/>
        </w:rPr>
        <w:t>，</w:t>
      </w:r>
      <w:r w:rsidRPr="00371059">
        <w:rPr>
          <w:sz w:val="22"/>
          <w:szCs w:val="22"/>
        </w:rPr>
        <w:t>84d</w:t>
      </w:r>
      <w:r w:rsidRPr="00371059">
        <w:rPr>
          <w:sz w:val="22"/>
          <w:szCs w:val="22"/>
        </w:rPr>
        <w:t>，</w:t>
      </w:r>
      <w:r w:rsidRPr="00371059">
        <w:rPr>
          <w:sz w:val="22"/>
          <w:szCs w:val="22"/>
        </w:rPr>
        <w:t>n.8</w:t>
      </w:r>
      <w:r w:rsidRPr="00371059">
        <w:rPr>
          <w:sz w:val="22"/>
          <w:szCs w:val="22"/>
        </w:rPr>
        <w:t>）</w:t>
      </w:r>
    </w:p>
  </w:footnote>
  <w:footnote w:id="56">
    <w:p w:rsidR="005D0A8F" w:rsidRPr="00371059" w:rsidRDefault="000C37D9" w:rsidP="003F0AF1">
      <w:pPr>
        <w:tabs>
          <w:tab w:val="left" w:pos="168"/>
        </w:tabs>
        <w:overflowPunct w:val="0"/>
        <w:snapToGrid w:val="0"/>
        <w:ind w:left="253" w:hangingChars="115" w:hanging="253"/>
        <w:jc w:val="both"/>
        <w:rPr>
          <w:rFonts w:eastAsia="標楷體"/>
          <w:sz w:val="22"/>
          <w:szCs w:val="22"/>
        </w:rPr>
      </w:pPr>
      <w:r w:rsidRPr="00371059">
        <w:rPr>
          <w:rStyle w:val="a3"/>
          <w:sz w:val="22"/>
          <w:szCs w:val="22"/>
        </w:rPr>
        <w:footnoteRef/>
      </w:r>
      <w:r w:rsidRPr="00371059">
        <w:rPr>
          <w:sz w:val="22"/>
          <w:szCs w:val="22"/>
        </w:rPr>
        <w:t xml:space="preserve"> </w:t>
      </w:r>
      <w:r w:rsidR="00D329C6" w:rsidRPr="00371059">
        <w:rPr>
          <w:sz w:val="22"/>
          <w:szCs w:val="22"/>
        </w:rPr>
        <w:t>「</w:t>
      </w:r>
      <w:r w:rsidR="000E5A8E" w:rsidRPr="00371059">
        <w:rPr>
          <w:rFonts w:hint="eastAsia"/>
          <w:sz w:val="22"/>
          <w:szCs w:val="22"/>
        </w:rPr>
        <w:t>內外財施</w:t>
      </w:r>
      <w:r w:rsidR="00D329C6" w:rsidRPr="00371059">
        <w:rPr>
          <w:rFonts w:hint="eastAsia"/>
          <w:sz w:val="22"/>
          <w:szCs w:val="22"/>
        </w:rPr>
        <w:t>」</w:t>
      </w:r>
      <w:r w:rsidR="00C1173B" w:rsidRPr="00371059">
        <w:rPr>
          <w:sz w:val="22"/>
          <w:szCs w:val="22"/>
        </w:rPr>
        <w:t>，</w:t>
      </w:r>
      <w:r w:rsidRPr="00371059">
        <w:rPr>
          <w:sz w:val="22"/>
          <w:szCs w:val="22"/>
        </w:rPr>
        <w:t>參見《十住毘婆沙論》卷</w:t>
      </w:r>
      <w:r w:rsidRPr="00371059">
        <w:rPr>
          <w:sz w:val="22"/>
          <w:szCs w:val="22"/>
        </w:rPr>
        <w:t>6</w:t>
      </w:r>
      <w:r w:rsidRPr="00371059">
        <w:rPr>
          <w:rStyle w:val="headname"/>
          <w:b w:val="0"/>
          <w:color w:val="auto"/>
          <w:sz w:val="22"/>
          <w:szCs w:val="22"/>
        </w:rPr>
        <w:t>〈</w:t>
      </w:r>
      <w:r w:rsidR="00AF7643" w:rsidRPr="00371059">
        <w:rPr>
          <w:rStyle w:val="headname"/>
          <w:b w:val="0"/>
          <w:color w:val="auto"/>
          <w:sz w:val="22"/>
          <w:szCs w:val="22"/>
        </w:rPr>
        <w:t>12</w:t>
      </w:r>
      <w:r w:rsidRPr="00371059">
        <w:rPr>
          <w:rStyle w:val="headname"/>
          <w:b w:val="0"/>
          <w:color w:val="auto"/>
          <w:sz w:val="22"/>
          <w:szCs w:val="22"/>
        </w:rPr>
        <w:t>分別布施品〉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49"/>
          <w:attr w:name="UnitName" w:val="C"/>
        </w:smartTagPr>
        <w:r w:rsidRPr="00371059">
          <w:rPr>
            <w:sz w:val="22"/>
            <w:szCs w:val="22"/>
          </w:rPr>
          <w:t>49c</w:t>
        </w:r>
      </w:smartTag>
      <w:r w:rsidRPr="00371059">
        <w:rPr>
          <w:sz w:val="22"/>
          <w:szCs w:val="22"/>
        </w:rPr>
        <w:t>20-29</w:t>
      </w:r>
      <w:r w:rsidRPr="00371059">
        <w:rPr>
          <w:sz w:val="22"/>
          <w:szCs w:val="22"/>
        </w:rPr>
        <w:t>）</w:t>
      </w:r>
      <w:r w:rsidR="00B10855" w:rsidRPr="00371059">
        <w:rPr>
          <w:rFonts w:eastAsia="標楷體"/>
          <w:sz w:val="22"/>
          <w:szCs w:val="22"/>
        </w:rPr>
        <w:t>。</w:t>
      </w:r>
    </w:p>
  </w:footnote>
  <w:footnote w:id="57">
    <w:p w:rsidR="009203CC" w:rsidRPr="00371059" w:rsidRDefault="009203CC"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00897D43" w:rsidRPr="00371059">
        <w:rPr>
          <w:rFonts w:hint="eastAsia"/>
          <w:sz w:val="22"/>
          <w:szCs w:val="22"/>
        </w:rPr>
        <w:t>榮位</w:t>
      </w:r>
      <w:r w:rsidR="00897D43" w:rsidRPr="00371059">
        <w:rPr>
          <w:rFonts w:ascii="新細明體" w:hAnsi="新細明體" w:hint="eastAsia"/>
          <w:sz w:val="22"/>
          <w:szCs w:val="22"/>
        </w:rPr>
        <w:t>：指令名尊位。（《漢語大詞</w:t>
      </w:r>
      <w:r w:rsidR="00897D43" w:rsidRPr="00371059">
        <w:rPr>
          <w:sz w:val="22"/>
          <w:szCs w:val="22"/>
        </w:rPr>
        <w:t>典》（四），</w:t>
      </w:r>
      <w:r w:rsidR="00897D43" w:rsidRPr="00371059">
        <w:rPr>
          <w:sz w:val="22"/>
          <w:szCs w:val="22"/>
        </w:rPr>
        <w:t>p.1227</w:t>
      </w:r>
      <w:r w:rsidR="00897D43" w:rsidRPr="00371059">
        <w:rPr>
          <w:sz w:val="22"/>
          <w:szCs w:val="22"/>
        </w:rPr>
        <w:t>）</w:t>
      </w:r>
    </w:p>
  </w:footnote>
  <w:footnote w:id="58">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所＝并【宋】【元】【明】【宮】。（大正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n.1</w:t>
      </w:r>
      <w:r w:rsidRPr="00371059">
        <w:rPr>
          <w:sz w:val="22"/>
          <w:szCs w:val="22"/>
        </w:rPr>
        <w:t>）</w:t>
      </w:r>
    </w:p>
  </w:footnote>
  <w:footnote w:id="59">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骨＝血【宋】【元】【明】【宮】。（大正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n.2</w:t>
      </w:r>
      <w:r w:rsidRPr="00371059">
        <w:rPr>
          <w:sz w:val="22"/>
          <w:szCs w:val="22"/>
        </w:rPr>
        <w:t>）</w:t>
      </w:r>
    </w:p>
  </w:footnote>
  <w:footnote w:id="60">
    <w:p w:rsidR="009849B0" w:rsidRPr="00371059" w:rsidRDefault="009849B0" w:rsidP="009849B0">
      <w:pPr>
        <w:pStyle w:val="a5"/>
        <w:overflowPunct w:val="0"/>
        <w:ind w:leftChars="5" w:left="12"/>
        <w:jc w:val="both"/>
        <w:rPr>
          <w:rFonts w:eastAsia="標楷體"/>
          <w:sz w:val="22"/>
          <w:szCs w:val="22"/>
        </w:rPr>
      </w:pPr>
      <w:r w:rsidRPr="00371059">
        <w:rPr>
          <w:rStyle w:val="a3"/>
          <w:sz w:val="22"/>
          <w:szCs w:val="22"/>
        </w:rPr>
        <w:footnoteRef/>
      </w:r>
      <w:r w:rsidRPr="00371059">
        <w:rPr>
          <w:bCs/>
          <w:sz w:val="22"/>
          <w:szCs w:val="22"/>
        </w:rPr>
        <w:t xml:space="preserve"> </w:t>
      </w:r>
      <w:r w:rsidRPr="00371059">
        <w:rPr>
          <w:rFonts w:hint="eastAsia"/>
          <w:bCs/>
          <w:sz w:val="22"/>
          <w:szCs w:val="22"/>
        </w:rPr>
        <w:t>（</w:t>
      </w:r>
      <w:r w:rsidRPr="00371059">
        <w:rPr>
          <w:rFonts w:hint="eastAsia"/>
          <w:bCs/>
          <w:sz w:val="22"/>
          <w:szCs w:val="22"/>
        </w:rPr>
        <w:t>1</w:t>
      </w:r>
      <w:r w:rsidRPr="00371059">
        <w:rPr>
          <w:rFonts w:hint="eastAsia"/>
          <w:bCs/>
          <w:sz w:val="22"/>
          <w:szCs w:val="22"/>
        </w:rPr>
        <w:t>）</w:t>
      </w:r>
      <w:r w:rsidRPr="00371059">
        <w:rPr>
          <w:bCs/>
          <w:sz w:val="22"/>
          <w:szCs w:val="22"/>
        </w:rPr>
        <w:t>「清淨施」，</w:t>
      </w:r>
      <w:r w:rsidRPr="00371059">
        <w:rPr>
          <w:sz w:val="22"/>
          <w:szCs w:val="22"/>
        </w:rPr>
        <w:t>參見《十住毘婆沙論》卷</w:t>
      </w:r>
      <w:r w:rsidRPr="00371059">
        <w:rPr>
          <w:sz w:val="22"/>
          <w:szCs w:val="22"/>
        </w:rPr>
        <w:t>6</w:t>
      </w:r>
      <w:r w:rsidRPr="00371059">
        <w:rPr>
          <w:bCs/>
          <w:sz w:val="22"/>
          <w:szCs w:val="22"/>
        </w:rPr>
        <w:t>〈</w:t>
      </w:r>
      <w:r w:rsidRPr="00371059">
        <w:rPr>
          <w:rFonts w:hint="eastAsia"/>
          <w:bCs/>
          <w:sz w:val="22"/>
          <w:szCs w:val="22"/>
        </w:rPr>
        <w:t>12</w:t>
      </w:r>
      <w:r w:rsidRPr="00371059">
        <w:rPr>
          <w:bCs/>
          <w:sz w:val="22"/>
          <w:szCs w:val="22"/>
        </w:rPr>
        <w:t>分別布施品〉</w:t>
      </w:r>
      <w:r w:rsidRPr="00371059">
        <w:rPr>
          <w:sz w:val="22"/>
          <w:szCs w:val="22"/>
        </w:rPr>
        <w:t>（大正</w:t>
      </w:r>
      <w:r w:rsidRPr="00371059">
        <w:rPr>
          <w:sz w:val="22"/>
          <w:szCs w:val="22"/>
        </w:rPr>
        <w:t>26</w:t>
      </w:r>
      <w:r w:rsidRPr="00371059">
        <w:rPr>
          <w:sz w:val="22"/>
          <w:szCs w:val="22"/>
        </w:rPr>
        <w:t>，</w:t>
      </w:r>
      <w:smartTag w:uri="urn:schemas-microsoft-com:office:smarttags" w:element="chmetcnv">
        <w:smartTagPr>
          <w:attr w:name="UnitName" w:val="C"/>
          <w:attr w:name="SourceValue" w:val="50"/>
          <w:attr w:name="HasSpace" w:val="False"/>
          <w:attr w:name="Negative" w:val="False"/>
          <w:attr w:name="NumberType" w:val="1"/>
          <w:attr w:name="TCSC" w:val="0"/>
        </w:smartTagPr>
        <w:r w:rsidRPr="00371059">
          <w:rPr>
            <w:sz w:val="22"/>
            <w:szCs w:val="22"/>
          </w:rPr>
          <w:t>50c</w:t>
        </w:r>
      </w:smartTag>
      <w:r w:rsidRPr="00371059">
        <w:rPr>
          <w:sz w:val="22"/>
          <w:szCs w:val="22"/>
        </w:rPr>
        <w:t>2-24</w:t>
      </w:r>
      <w:r w:rsidRPr="00371059">
        <w:rPr>
          <w:sz w:val="22"/>
          <w:szCs w:val="22"/>
        </w:rPr>
        <w:t>）</w:t>
      </w:r>
      <w:r w:rsidRPr="00371059">
        <w:rPr>
          <w:rFonts w:eastAsia="標楷體"/>
          <w:sz w:val="22"/>
          <w:szCs w:val="22"/>
        </w:rPr>
        <w:t>。</w:t>
      </w:r>
    </w:p>
    <w:p w:rsidR="009849B0" w:rsidRPr="00371059" w:rsidRDefault="009849B0" w:rsidP="009849B0">
      <w:pPr>
        <w:pStyle w:val="a5"/>
        <w:overflowPunct w:val="0"/>
        <w:ind w:leftChars="105" w:left="791" w:hangingChars="245" w:hanging="539"/>
        <w:jc w:val="both"/>
        <w:rPr>
          <w:rFonts w:eastAsia="標楷體"/>
          <w:sz w:val="22"/>
          <w:szCs w:val="22"/>
        </w:rPr>
      </w:pPr>
      <w:r w:rsidRPr="00371059">
        <w:rPr>
          <w:rFonts w:eastAsia="標楷體" w:hint="eastAsia"/>
          <w:sz w:val="22"/>
          <w:szCs w:val="22"/>
        </w:rPr>
        <w:t>（</w:t>
      </w:r>
      <w:r w:rsidRPr="00371059">
        <w:rPr>
          <w:rFonts w:eastAsia="標楷體" w:hint="eastAsia"/>
          <w:sz w:val="22"/>
          <w:szCs w:val="22"/>
        </w:rPr>
        <w:t>2</w:t>
      </w:r>
      <w:r w:rsidRPr="00371059">
        <w:rPr>
          <w:rFonts w:eastAsia="標楷體" w:hint="eastAsia"/>
          <w:sz w:val="22"/>
          <w:szCs w:val="22"/>
        </w:rPr>
        <w:t>）</w:t>
      </w:r>
      <w:r w:rsidRPr="00371059">
        <w:rPr>
          <w:rFonts w:hint="eastAsia"/>
          <w:sz w:val="22"/>
          <w:szCs w:val="22"/>
        </w:rPr>
        <w:t>「</w:t>
      </w:r>
      <w:r w:rsidRPr="00371059">
        <w:rPr>
          <w:sz w:val="22"/>
          <w:szCs w:val="22"/>
        </w:rPr>
        <w:t>別說清淨施」</w:t>
      </w:r>
      <w:r w:rsidRPr="00371059">
        <w:rPr>
          <w:rFonts w:hint="eastAsia"/>
          <w:sz w:val="22"/>
          <w:szCs w:val="22"/>
        </w:rPr>
        <w:t>，</w:t>
      </w:r>
      <w:r w:rsidRPr="00371059">
        <w:rPr>
          <w:sz w:val="22"/>
          <w:szCs w:val="22"/>
        </w:rPr>
        <w:t>參見《十住毘婆沙論》卷</w:t>
      </w:r>
      <w:r w:rsidRPr="00371059">
        <w:rPr>
          <w:sz w:val="22"/>
          <w:szCs w:val="22"/>
        </w:rPr>
        <w:t>6</w:t>
      </w:r>
      <w:r w:rsidRPr="00371059">
        <w:rPr>
          <w:sz w:val="22"/>
          <w:szCs w:val="22"/>
        </w:rPr>
        <w:t>〈</w:t>
      </w:r>
      <w:r w:rsidRPr="00371059">
        <w:rPr>
          <w:sz w:val="22"/>
          <w:szCs w:val="22"/>
        </w:rPr>
        <w:t>12</w:t>
      </w:r>
      <w:r w:rsidRPr="00371059">
        <w:rPr>
          <w:sz w:val="22"/>
          <w:szCs w:val="22"/>
        </w:rPr>
        <w:t>分別布施品〉（大正</w:t>
      </w:r>
      <w:r w:rsidRPr="00371059">
        <w:rPr>
          <w:sz w:val="22"/>
          <w:szCs w:val="22"/>
        </w:rPr>
        <w:t>26</w:t>
      </w:r>
      <w:r w:rsidRPr="00371059">
        <w:rPr>
          <w:sz w:val="22"/>
          <w:szCs w:val="22"/>
        </w:rPr>
        <w:t>，</w:t>
      </w:r>
      <w:smartTag w:uri="urn:schemas-microsoft-com:office:smarttags" w:element="chmetcnv">
        <w:smartTagPr>
          <w:attr w:name="UnitName" w:val="C"/>
          <w:attr w:name="SourceValue" w:val="50"/>
          <w:attr w:name="HasSpace" w:val="False"/>
          <w:attr w:name="Negative" w:val="False"/>
          <w:attr w:name="NumberType" w:val="1"/>
          <w:attr w:name="TCSC" w:val="0"/>
        </w:smartTagPr>
        <w:r w:rsidRPr="00371059">
          <w:rPr>
            <w:sz w:val="22"/>
            <w:szCs w:val="22"/>
          </w:rPr>
          <w:t>50c</w:t>
        </w:r>
      </w:smartTag>
      <w:r w:rsidRPr="00371059">
        <w:rPr>
          <w:sz w:val="22"/>
          <w:szCs w:val="22"/>
        </w:rPr>
        <w:t>24</w:t>
      </w:r>
      <w:smartTag w:uri="urn:schemas-microsoft-com:office:smarttags" w:element="chmetcnv">
        <w:smartTagPr>
          <w:attr w:name="UnitName" w:val="a"/>
          <w:attr w:name="SourceValue" w:val="51"/>
          <w:attr w:name="HasSpace" w:val="False"/>
          <w:attr w:name="Negative" w:val="True"/>
          <w:attr w:name="NumberType" w:val="1"/>
          <w:attr w:name="TCSC" w:val="0"/>
        </w:smartTagPr>
        <w:r w:rsidRPr="00371059">
          <w:rPr>
            <w:sz w:val="22"/>
            <w:szCs w:val="22"/>
          </w:rPr>
          <w:t>-51a</w:t>
        </w:r>
      </w:smartTag>
      <w:r w:rsidRPr="00371059">
        <w:rPr>
          <w:sz w:val="22"/>
          <w:szCs w:val="22"/>
        </w:rPr>
        <w:t>15</w:t>
      </w:r>
      <w:r w:rsidRPr="00371059">
        <w:rPr>
          <w:sz w:val="22"/>
          <w:szCs w:val="22"/>
        </w:rPr>
        <w:t>）</w:t>
      </w:r>
      <w:r w:rsidRPr="00371059">
        <w:rPr>
          <w:rFonts w:eastAsia="標楷體"/>
          <w:sz w:val="22"/>
          <w:szCs w:val="22"/>
        </w:rPr>
        <w:t>。</w:t>
      </w:r>
    </w:p>
  </w:footnote>
  <w:footnote w:id="61">
    <w:p w:rsidR="00F84A7A" w:rsidRPr="00371059" w:rsidRDefault="00F84A7A" w:rsidP="003F0AF1">
      <w:pPr>
        <w:overflowPunct w:val="0"/>
        <w:snapToGrid w:val="0"/>
        <w:ind w:left="792" w:hangingChars="360" w:hanging="792"/>
        <w:jc w:val="both"/>
        <w:rPr>
          <w:sz w:val="22"/>
          <w:szCs w:val="22"/>
        </w:rPr>
      </w:pPr>
      <w:r w:rsidRPr="00371059">
        <w:rPr>
          <w:rStyle w:val="a3"/>
          <w:sz w:val="22"/>
          <w:szCs w:val="22"/>
        </w:rPr>
        <w:footnoteRef/>
      </w:r>
      <w:r w:rsidR="00572B53" w:rsidRPr="00371059">
        <w:rPr>
          <w:sz w:val="22"/>
          <w:szCs w:val="22"/>
        </w:rPr>
        <w:t xml:space="preserve"> </w:t>
      </w:r>
      <w:r w:rsidRPr="00371059">
        <w:rPr>
          <w:sz w:val="22"/>
          <w:szCs w:val="22"/>
        </w:rPr>
        <w:t>（</w:t>
      </w:r>
      <w:r w:rsidRPr="00371059">
        <w:rPr>
          <w:sz w:val="22"/>
          <w:szCs w:val="22"/>
        </w:rPr>
        <w:t>1</w:t>
      </w:r>
      <w:r w:rsidRPr="00371059">
        <w:rPr>
          <w:sz w:val="22"/>
          <w:szCs w:val="22"/>
        </w:rPr>
        <w:t>）俾＝</w:t>
      </w:r>
      <w:r w:rsidR="00D329C6" w:rsidRPr="00371059">
        <w:rPr>
          <w:rFonts w:hint="eastAsia"/>
          <w:sz w:val="22"/>
          <w:szCs w:val="22"/>
        </w:rPr>
        <w:t>䫌</w:t>
      </w:r>
      <w:r w:rsidRPr="00371059">
        <w:rPr>
          <w:sz w:val="22"/>
          <w:szCs w:val="22"/>
        </w:rPr>
        <w:t>【宋】【元】【明】【宮】。（大正</w:t>
      </w:r>
      <w:r w:rsidRPr="00371059">
        <w:rPr>
          <w:sz w:val="22"/>
          <w:szCs w:val="22"/>
        </w:rPr>
        <w:t>26</w:t>
      </w:r>
      <w:r w:rsidRPr="00371059">
        <w:rPr>
          <w:sz w:val="22"/>
          <w:szCs w:val="22"/>
        </w:rPr>
        <w:t>，</w:t>
      </w:r>
      <w:r w:rsidRPr="00371059">
        <w:rPr>
          <w:sz w:val="22"/>
          <w:szCs w:val="22"/>
        </w:rPr>
        <w:t>50d</w:t>
      </w:r>
      <w:r w:rsidRPr="00371059">
        <w:rPr>
          <w:sz w:val="22"/>
          <w:szCs w:val="22"/>
        </w:rPr>
        <w:t>，</w:t>
      </w:r>
      <w:r w:rsidRPr="00371059">
        <w:rPr>
          <w:sz w:val="22"/>
          <w:szCs w:val="22"/>
        </w:rPr>
        <w:t>n.3</w:t>
      </w:r>
      <w:r w:rsidRPr="00371059">
        <w:rPr>
          <w:sz w:val="22"/>
          <w:szCs w:val="22"/>
        </w:rPr>
        <w:t>）</w:t>
      </w:r>
    </w:p>
    <w:p w:rsidR="00F84A7A" w:rsidRPr="00371059" w:rsidRDefault="00F84A7A" w:rsidP="003F0AF1">
      <w:pPr>
        <w:pStyle w:val="a5"/>
        <w:overflowPunct w:val="0"/>
        <w:ind w:leftChars="105" w:left="791" w:hangingChars="245" w:hanging="539"/>
        <w:jc w:val="both"/>
        <w:rPr>
          <w:sz w:val="22"/>
          <w:szCs w:val="22"/>
        </w:rPr>
      </w:pPr>
      <w:r w:rsidRPr="00371059">
        <w:rPr>
          <w:sz w:val="22"/>
          <w:szCs w:val="22"/>
        </w:rPr>
        <w:t>（</w:t>
      </w:r>
      <w:r w:rsidRPr="00371059">
        <w:rPr>
          <w:sz w:val="22"/>
          <w:szCs w:val="22"/>
        </w:rPr>
        <w:t>2</w:t>
      </w:r>
      <w:r w:rsidRPr="00371059">
        <w:rPr>
          <w:sz w:val="22"/>
          <w:szCs w:val="22"/>
        </w:rPr>
        <w:t>）俾（ㄆㄧ</w:t>
      </w:r>
      <w:r w:rsidRPr="00371059">
        <w:rPr>
          <w:rFonts w:ascii="標楷體" w:eastAsia="標楷體" w:hAnsi="標楷體"/>
          <w:sz w:val="22"/>
          <w:szCs w:val="22"/>
        </w:rPr>
        <w:t>ˋ</w:t>
      </w:r>
      <w:r w:rsidRPr="00371059">
        <w:rPr>
          <w:sz w:val="22"/>
          <w:szCs w:val="22"/>
        </w:rPr>
        <w:t>）：睥睨，斜目側視。（《漢語大詞典》（一），</w:t>
      </w:r>
      <w:r w:rsidRPr="00371059">
        <w:rPr>
          <w:sz w:val="22"/>
          <w:szCs w:val="22"/>
        </w:rPr>
        <w:t>p.1508</w:t>
      </w:r>
      <w:r w:rsidRPr="00371059">
        <w:rPr>
          <w:sz w:val="22"/>
          <w:szCs w:val="22"/>
        </w:rPr>
        <w:t>）</w:t>
      </w:r>
    </w:p>
  </w:footnote>
  <w:footnote w:id="62">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求惱＝惱求【明】【宮】。（大正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n.4</w:t>
      </w:r>
      <w:r w:rsidRPr="00371059">
        <w:rPr>
          <w:sz w:val="22"/>
          <w:szCs w:val="22"/>
        </w:rPr>
        <w:t>）</w:t>
      </w:r>
    </w:p>
  </w:footnote>
  <w:footnote w:id="63">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垢＝</w:t>
      </w:r>
      <w:r w:rsidRPr="00371059">
        <w:rPr>
          <w:rStyle w:val="gaiji"/>
          <w:rFonts w:ascii="Times New Roman" w:eastAsia="新細明體" w:hAnsi="Times New Roman" w:hint="default"/>
          <w:sz w:val="22"/>
          <w:szCs w:val="22"/>
        </w:rPr>
        <w:t>妬</w:t>
      </w:r>
      <w:r w:rsidRPr="00371059">
        <w:rPr>
          <w:sz w:val="22"/>
          <w:szCs w:val="22"/>
        </w:rPr>
        <w:t>【宋】【元】【明】【宮】。（大正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n.5</w:t>
      </w:r>
      <w:r w:rsidRPr="00371059">
        <w:rPr>
          <w:sz w:val="22"/>
          <w:szCs w:val="22"/>
        </w:rPr>
        <w:t>）</w:t>
      </w:r>
    </w:p>
  </w:footnote>
  <w:footnote w:id="64">
    <w:p w:rsidR="009232DF" w:rsidRPr="00371059" w:rsidRDefault="009232DF" w:rsidP="009232DF">
      <w:pPr>
        <w:pStyle w:val="a5"/>
        <w:ind w:left="220" w:hangingChars="100" w:hanging="220"/>
        <w:rPr>
          <w:sz w:val="22"/>
          <w:szCs w:val="22"/>
        </w:rPr>
      </w:pPr>
      <w:r w:rsidRPr="00371059">
        <w:rPr>
          <w:rStyle w:val="a3"/>
          <w:sz w:val="22"/>
          <w:szCs w:val="22"/>
        </w:rPr>
        <w:footnoteRef/>
      </w:r>
      <w:r w:rsidRPr="00371059">
        <w:rPr>
          <w:sz w:val="22"/>
          <w:szCs w:val="22"/>
        </w:rPr>
        <w:t xml:space="preserve"> </w:t>
      </w:r>
      <w:r w:rsidRPr="00371059">
        <w:rPr>
          <w:rFonts w:hint="eastAsia"/>
          <w:sz w:val="22"/>
          <w:szCs w:val="22"/>
        </w:rPr>
        <w:t>案：「五相」，可能指「</w:t>
      </w:r>
      <w:r w:rsidRPr="00371059">
        <w:rPr>
          <w:sz w:val="22"/>
          <w:szCs w:val="22"/>
        </w:rPr>
        <w:t>色、聲、香、味、觸</w:t>
      </w:r>
      <w:r w:rsidRPr="00371059">
        <w:rPr>
          <w:rFonts w:hint="eastAsia"/>
          <w:sz w:val="22"/>
          <w:szCs w:val="22"/>
        </w:rPr>
        <w:t>」等</w:t>
      </w:r>
      <w:r w:rsidRPr="00371059">
        <w:rPr>
          <w:sz w:val="22"/>
          <w:szCs w:val="22"/>
        </w:rPr>
        <w:t>五欲</w:t>
      </w:r>
      <w:r w:rsidRPr="00371059">
        <w:rPr>
          <w:rFonts w:hint="eastAsia"/>
          <w:sz w:val="22"/>
          <w:szCs w:val="22"/>
        </w:rPr>
        <w:t>，</w:t>
      </w:r>
      <w:r w:rsidRPr="00371059">
        <w:rPr>
          <w:sz w:val="22"/>
          <w:szCs w:val="22"/>
        </w:rPr>
        <w:t>或</w:t>
      </w:r>
      <w:r w:rsidRPr="00371059">
        <w:rPr>
          <w:rFonts w:hint="eastAsia"/>
          <w:sz w:val="22"/>
          <w:szCs w:val="22"/>
        </w:rPr>
        <w:t>指「貪欲、瞋恚、睡眠、掉悔、疑」等</w:t>
      </w:r>
      <w:r w:rsidRPr="00371059">
        <w:rPr>
          <w:sz w:val="22"/>
          <w:szCs w:val="22"/>
        </w:rPr>
        <w:t>五蓋</w:t>
      </w:r>
      <w:r w:rsidRPr="00371059">
        <w:rPr>
          <w:rFonts w:hint="eastAsia"/>
          <w:sz w:val="22"/>
          <w:szCs w:val="22"/>
        </w:rPr>
        <w:t>。</w:t>
      </w:r>
    </w:p>
  </w:footnote>
  <w:footnote w:id="65">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《長阿含經》卷</w:t>
      </w:r>
      <w:r w:rsidRPr="00371059">
        <w:rPr>
          <w:sz w:val="22"/>
          <w:szCs w:val="22"/>
        </w:rPr>
        <w:t>9</w:t>
      </w:r>
      <w:r w:rsidR="000B689B" w:rsidRPr="00371059">
        <w:rPr>
          <w:sz w:val="22"/>
          <w:szCs w:val="22"/>
        </w:rPr>
        <w:t>（</w:t>
      </w:r>
      <w:r w:rsidRPr="00371059">
        <w:rPr>
          <w:sz w:val="22"/>
          <w:szCs w:val="22"/>
        </w:rPr>
        <w:t>10</w:t>
      </w:r>
      <w:r w:rsidR="00D407DE" w:rsidRPr="00371059">
        <w:rPr>
          <w:sz w:val="22"/>
          <w:szCs w:val="22"/>
        </w:rPr>
        <w:t>經</w:t>
      </w:r>
      <w:r w:rsidR="000B689B" w:rsidRPr="00371059">
        <w:rPr>
          <w:sz w:val="22"/>
          <w:szCs w:val="22"/>
        </w:rPr>
        <w:t>）</w:t>
      </w:r>
      <w:r w:rsidR="009849B0" w:rsidRPr="00371059">
        <w:rPr>
          <w:rFonts w:hint="eastAsia"/>
          <w:sz w:val="22"/>
          <w:szCs w:val="22"/>
        </w:rPr>
        <w:t>《十上經》</w:t>
      </w:r>
      <w:r w:rsidRPr="00371059">
        <w:rPr>
          <w:sz w:val="22"/>
          <w:szCs w:val="22"/>
        </w:rPr>
        <w:t>（大正</w:t>
      </w:r>
      <w:r w:rsidRPr="00371059">
        <w:rPr>
          <w:sz w:val="22"/>
          <w:szCs w:val="22"/>
        </w:rPr>
        <w:t>1</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56"/>
          <w:attr w:name="UnitName" w:val="a"/>
        </w:smartTagPr>
        <w:r w:rsidRPr="00371059">
          <w:rPr>
            <w:sz w:val="22"/>
            <w:szCs w:val="22"/>
          </w:rPr>
          <w:t>56a</w:t>
        </w:r>
      </w:smartTag>
      <w:r w:rsidRPr="00371059">
        <w:rPr>
          <w:sz w:val="22"/>
          <w:szCs w:val="22"/>
        </w:rPr>
        <w:t>14</w:t>
      </w:r>
      <w:r w:rsidR="009849B0" w:rsidRPr="00371059">
        <w:rPr>
          <w:sz w:val="22"/>
          <w:szCs w:val="22"/>
        </w:rPr>
        <w:t>-</w:t>
      </w:r>
      <w:r w:rsidRPr="00371059">
        <w:rPr>
          <w:sz w:val="22"/>
          <w:szCs w:val="22"/>
        </w:rPr>
        <w:t>19</w:t>
      </w:r>
      <w:r w:rsidRPr="00371059">
        <w:rPr>
          <w:sz w:val="22"/>
          <w:szCs w:val="22"/>
        </w:rPr>
        <w:t>）：</w:t>
      </w:r>
    </w:p>
    <w:p w:rsidR="000C37D9" w:rsidRPr="00371059" w:rsidRDefault="000C37D9" w:rsidP="003F0AF1">
      <w:pPr>
        <w:pStyle w:val="a5"/>
        <w:overflowPunct w:val="0"/>
        <w:ind w:leftChars="105" w:left="252"/>
        <w:jc w:val="both"/>
        <w:rPr>
          <w:rFonts w:eastAsia="標楷體"/>
          <w:sz w:val="22"/>
          <w:szCs w:val="22"/>
        </w:rPr>
      </w:pPr>
      <w:r w:rsidRPr="00371059">
        <w:rPr>
          <w:rFonts w:eastAsia="標楷體"/>
          <w:sz w:val="22"/>
          <w:szCs w:val="22"/>
        </w:rPr>
        <w:t>云何八證法？謂八解脫：色觀色，一解脫；內有色想，觀外色，二解脫；淨解脫，三解脫；度色想，滅瞋恚想，住空處，四解脫；度空處，住識處，五解脫；度識處，住不用處，六解脫；度不用處，住有想無想處，七解脫；度有想、無想處，住想知滅，八解脫。</w:t>
      </w:r>
    </w:p>
  </w:footnote>
  <w:footnote w:id="66">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住＝性【宋】【元】【明】，＝往【宮】。（大正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n.6</w:t>
      </w:r>
      <w:r w:rsidRPr="00371059">
        <w:rPr>
          <w:sz w:val="22"/>
          <w:szCs w:val="22"/>
        </w:rPr>
        <w:t>）</w:t>
      </w:r>
    </w:p>
  </w:footnote>
  <w:footnote w:id="67">
    <w:p w:rsidR="00D329C6" w:rsidRPr="00371059" w:rsidRDefault="00D329C6" w:rsidP="003F0AF1">
      <w:pPr>
        <w:overflowPunct w:val="0"/>
        <w:snapToGrid w:val="0"/>
        <w:ind w:left="253" w:hangingChars="115" w:hanging="253"/>
        <w:jc w:val="both"/>
        <w:rPr>
          <w:sz w:val="22"/>
          <w:szCs w:val="22"/>
        </w:rPr>
      </w:pPr>
      <w:r w:rsidRPr="00371059">
        <w:rPr>
          <w:rStyle w:val="a3"/>
          <w:sz w:val="22"/>
          <w:szCs w:val="22"/>
        </w:rPr>
        <w:footnoteRef/>
      </w:r>
      <w:r w:rsidR="00492A6C" w:rsidRPr="00371059">
        <w:rPr>
          <w:rFonts w:hint="eastAsia"/>
          <w:sz w:val="22"/>
          <w:szCs w:val="22"/>
        </w:rPr>
        <w:t xml:space="preserve"> </w:t>
      </w:r>
      <w:r w:rsidRPr="00371059">
        <w:rPr>
          <w:sz w:val="22"/>
          <w:szCs w:val="22"/>
        </w:rPr>
        <w:t>《十住毘婆沙論》卷</w:t>
      </w:r>
      <w:r w:rsidRPr="00371059">
        <w:rPr>
          <w:sz w:val="22"/>
          <w:szCs w:val="22"/>
        </w:rPr>
        <w:t>1</w:t>
      </w:r>
      <w:r w:rsidRPr="00371059">
        <w:rPr>
          <w:sz w:val="22"/>
          <w:szCs w:val="22"/>
        </w:rPr>
        <w:t>〈</w:t>
      </w:r>
      <w:r w:rsidRPr="00371059">
        <w:rPr>
          <w:sz w:val="22"/>
          <w:szCs w:val="22"/>
        </w:rPr>
        <w:t>1</w:t>
      </w:r>
      <w:r w:rsidRPr="00371059">
        <w:rPr>
          <w:sz w:val="22"/>
          <w:szCs w:val="22"/>
        </w:rPr>
        <w:t>序品〉（大正</w:t>
      </w:r>
      <w:r w:rsidRPr="00371059">
        <w:rPr>
          <w:sz w:val="22"/>
          <w:szCs w:val="22"/>
        </w:rPr>
        <w:t>26</w:t>
      </w:r>
      <w:r w:rsidRPr="00371059">
        <w:rPr>
          <w:sz w:val="22"/>
          <w:szCs w:val="22"/>
        </w:rPr>
        <w:t>，</w:t>
      </w:r>
      <w:smartTag w:uri="urn:schemas-microsoft-com:office:smarttags" w:element="chmetcnv">
        <w:smartTagPr>
          <w:attr w:name="TCSC" w:val="0"/>
          <w:attr w:name="NumberType" w:val="1"/>
          <w:attr w:name="Negative" w:val="False"/>
          <w:attr w:name="HasSpace" w:val="False"/>
          <w:attr w:name="SourceValue" w:val="25"/>
          <w:attr w:name="UnitName" w:val="a"/>
        </w:smartTagPr>
        <w:r w:rsidRPr="00371059">
          <w:rPr>
            <w:sz w:val="22"/>
            <w:szCs w:val="22"/>
          </w:rPr>
          <w:t>25a</w:t>
        </w:r>
      </w:smartTag>
      <w:r w:rsidRPr="00371059">
        <w:rPr>
          <w:sz w:val="22"/>
          <w:szCs w:val="22"/>
        </w:rPr>
        <w:t>28-b1</w:t>
      </w:r>
      <w:r w:rsidRPr="00371059">
        <w:rPr>
          <w:sz w:val="22"/>
          <w:szCs w:val="22"/>
        </w:rPr>
        <w:t>）：</w:t>
      </w:r>
    </w:p>
    <w:p w:rsidR="00D329C6" w:rsidRPr="00371059" w:rsidRDefault="00D329C6" w:rsidP="003F0AF1">
      <w:pPr>
        <w:pStyle w:val="a5"/>
        <w:overflowPunct w:val="0"/>
        <w:ind w:leftChars="105" w:left="252"/>
        <w:jc w:val="both"/>
        <w:rPr>
          <w:rFonts w:eastAsia="標楷體"/>
          <w:sz w:val="22"/>
          <w:szCs w:val="22"/>
        </w:rPr>
      </w:pPr>
      <w:r w:rsidRPr="00371059">
        <w:rPr>
          <w:rFonts w:eastAsia="標楷體"/>
          <w:sz w:val="22"/>
          <w:szCs w:val="22"/>
        </w:rPr>
        <w:t>空、無相、無作名為如；諸佛來至三解脫門，亦令眾生到此門故，名為如來。</w:t>
      </w:r>
    </w:p>
  </w:footnote>
  <w:footnote w:id="68">
    <w:p w:rsidR="000C37D9" w:rsidRPr="00371059" w:rsidRDefault="000C37D9" w:rsidP="003F0AF1">
      <w:pPr>
        <w:overflowPunct w:val="0"/>
        <w:snapToGrid w:val="0"/>
        <w:ind w:left="253" w:hangingChars="115" w:hanging="253"/>
        <w:jc w:val="both"/>
        <w:rPr>
          <w:sz w:val="22"/>
          <w:szCs w:val="22"/>
        </w:rPr>
      </w:pPr>
      <w:r w:rsidRPr="00371059">
        <w:rPr>
          <w:rStyle w:val="a3"/>
          <w:sz w:val="22"/>
          <w:szCs w:val="22"/>
        </w:rPr>
        <w:footnoteRef/>
      </w:r>
      <w:r w:rsidRPr="00371059">
        <w:rPr>
          <w:sz w:val="22"/>
          <w:szCs w:val="22"/>
        </w:rPr>
        <w:t xml:space="preserve"> </w:t>
      </w:r>
      <w:r w:rsidR="00D329C6" w:rsidRPr="00371059">
        <w:rPr>
          <w:sz w:val="22"/>
          <w:szCs w:val="22"/>
        </w:rPr>
        <w:t>「</w:t>
      </w:r>
      <w:r w:rsidR="00D83EC2" w:rsidRPr="00371059">
        <w:rPr>
          <w:rFonts w:hint="eastAsia"/>
          <w:sz w:val="22"/>
          <w:szCs w:val="22"/>
        </w:rPr>
        <w:t>六十五種禪</w:t>
      </w:r>
      <w:r w:rsidR="00D329C6" w:rsidRPr="00371059">
        <w:rPr>
          <w:rFonts w:hint="eastAsia"/>
          <w:sz w:val="22"/>
          <w:szCs w:val="22"/>
        </w:rPr>
        <w:t>」</w:t>
      </w:r>
      <w:r w:rsidR="00D83EC2" w:rsidRPr="00371059">
        <w:rPr>
          <w:rFonts w:hint="eastAsia"/>
          <w:sz w:val="22"/>
          <w:szCs w:val="22"/>
        </w:rPr>
        <w:t>，</w:t>
      </w:r>
      <w:r w:rsidRPr="00371059">
        <w:rPr>
          <w:sz w:val="22"/>
          <w:szCs w:val="22"/>
        </w:rPr>
        <w:t>參見《阿毘達磨大毘婆沙論》卷</w:t>
      </w:r>
      <w:r w:rsidRPr="00371059">
        <w:rPr>
          <w:sz w:val="22"/>
          <w:szCs w:val="22"/>
        </w:rPr>
        <w:t>169</w:t>
      </w:r>
      <w:r w:rsidRPr="00371059">
        <w:rPr>
          <w:sz w:val="22"/>
          <w:szCs w:val="22"/>
        </w:rPr>
        <w:t>（大正</w:t>
      </w:r>
      <w:r w:rsidRPr="00371059">
        <w:rPr>
          <w:sz w:val="22"/>
          <w:szCs w:val="22"/>
        </w:rPr>
        <w:t>27</w:t>
      </w:r>
      <w:r w:rsidRPr="00371059">
        <w:rPr>
          <w:sz w:val="22"/>
          <w:szCs w:val="22"/>
        </w:rPr>
        <w:t>，</w:t>
      </w:r>
      <w:smartTag w:uri="urn:schemas-microsoft-com:office:smarttags" w:element="chmetcnv">
        <w:smartTagPr>
          <w:attr w:name="UnitName" w:val="C"/>
          <w:attr w:name="SourceValue" w:val="852"/>
          <w:attr w:name="HasSpace" w:val="False"/>
          <w:attr w:name="Negative" w:val="False"/>
          <w:attr w:name="NumberType" w:val="1"/>
          <w:attr w:name="TCSC" w:val="0"/>
        </w:smartTagPr>
        <w:r w:rsidRPr="00371059">
          <w:rPr>
            <w:sz w:val="22"/>
            <w:szCs w:val="22"/>
          </w:rPr>
          <w:t>852c</w:t>
        </w:r>
      </w:smartTag>
      <w:r w:rsidRPr="00371059">
        <w:rPr>
          <w:sz w:val="22"/>
          <w:szCs w:val="22"/>
        </w:rPr>
        <w:t>3</w:t>
      </w:r>
      <w:r w:rsidR="008A044E" w:rsidRPr="00371059">
        <w:rPr>
          <w:sz w:val="22"/>
          <w:szCs w:val="22"/>
        </w:rPr>
        <w:t>-</w:t>
      </w:r>
      <w:r w:rsidRPr="00371059">
        <w:rPr>
          <w:sz w:val="22"/>
          <w:szCs w:val="22"/>
        </w:rPr>
        <w:t>8</w:t>
      </w:r>
      <w:r w:rsidRPr="00371059">
        <w:rPr>
          <w:sz w:val="22"/>
          <w:szCs w:val="22"/>
        </w:rPr>
        <w:t>）：</w:t>
      </w:r>
    </w:p>
    <w:p w:rsidR="00840ACE" w:rsidRPr="00371059" w:rsidRDefault="000C37D9" w:rsidP="009849B0">
      <w:pPr>
        <w:pStyle w:val="a5"/>
        <w:overflowPunct w:val="0"/>
        <w:ind w:leftChars="105" w:left="252"/>
        <w:jc w:val="both"/>
        <w:rPr>
          <w:rFonts w:eastAsia="標楷體"/>
          <w:sz w:val="22"/>
          <w:szCs w:val="22"/>
        </w:rPr>
      </w:pPr>
      <w:r w:rsidRPr="00371059">
        <w:rPr>
          <w:rFonts w:eastAsia="標楷體"/>
          <w:sz w:val="22"/>
          <w:szCs w:val="22"/>
        </w:rPr>
        <w:t>如前所說等至</w:t>
      </w:r>
      <w:r w:rsidR="00124088" w:rsidRPr="00371059">
        <w:rPr>
          <w:rFonts w:eastAsia="標楷體" w:hint="eastAsia"/>
          <w:sz w:val="22"/>
          <w:szCs w:val="22"/>
        </w:rPr>
        <w:t>，</w:t>
      </w:r>
      <w:r w:rsidRPr="00371059">
        <w:rPr>
          <w:rFonts w:eastAsia="標楷體"/>
          <w:sz w:val="22"/>
          <w:szCs w:val="22"/>
        </w:rPr>
        <w:t>略有二十三種</w:t>
      </w:r>
      <w:r w:rsidR="009849B0" w:rsidRPr="00371059">
        <w:rPr>
          <w:rFonts w:eastAsia="標楷體" w:hint="eastAsia"/>
          <w:sz w:val="22"/>
          <w:szCs w:val="22"/>
        </w:rPr>
        <w:t>，</w:t>
      </w:r>
      <w:r w:rsidRPr="00371059">
        <w:rPr>
          <w:rFonts w:eastAsia="標楷體"/>
          <w:sz w:val="22"/>
          <w:szCs w:val="22"/>
        </w:rPr>
        <w:t>謂靜慮有十二，即四味相應、四淨、四無漏；無色有十一，即四味相應、四淨、三無漏。</w:t>
      </w:r>
    </w:p>
    <w:p w:rsidR="000C37D9" w:rsidRPr="00371059" w:rsidRDefault="000C37D9" w:rsidP="003F0AF1">
      <w:pPr>
        <w:pStyle w:val="a5"/>
        <w:overflowPunct w:val="0"/>
        <w:ind w:leftChars="105" w:left="252"/>
        <w:jc w:val="both"/>
        <w:rPr>
          <w:sz w:val="22"/>
          <w:szCs w:val="22"/>
        </w:rPr>
      </w:pPr>
      <w:r w:rsidRPr="00371059">
        <w:rPr>
          <w:rFonts w:eastAsia="標楷體"/>
          <w:sz w:val="22"/>
          <w:szCs w:val="22"/>
        </w:rPr>
        <w:t>此二十三若廣建立成</w:t>
      </w:r>
      <w:r w:rsidRPr="00371059">
        <w:rPr>
          <w:rFonts w:eastAsia="標楷體"/>
          <w:b/>
          <w:sz w:val="22"/>
          <w:szCs w:val="22"/>
        </w:rPr>
        <w:t>六十五</w:t>
      </w:r>
      <w:r w:rsidRPr="00371059">
        <w:rPr>
          <w:rFonts w:eastAsia="標楷體"/>
          <w:sz w:val="22"/>
          <w:szCs w:val="22"/>
        </w:rPr>
        <w:t>等至</w:t>
      </w:r>
      <w:r w:rsidR="00D329C6" w:rsidRPr="00371059">
        <w:rPr>
          <w:rFonts w:eastAsia="標楷體"/>
          <w:sz w:val="22"/>
          <w:szCs w:val="22"/>
        </w:rPr>
        <w:t>，</w:t>
      </w:r>
      <w:r w:rsidRPr="00371059">
        <w:rPr>
          <w:rFonts w:eastAsia="標楷體"/>
          <w:sz w:val="22"/>
          <w:szCs w:val="22"/>
        </w:rPr>
        <w:t>謂前二十三加四無量、四無礙解、八解脫、八勝處、十遍處、六通、無諍、願智所依</w:t>
      </w:r>
      <w:r w:rsidRPr="00371059">
        <w:rPr>
          <w:sz w:val="22"/>
          <w:szCs w:val="22"/>
        </w:rPr>
        <w:t>。</w:t>
      </w:r>
    </w:p>
  </w:footnote>
  <w:footnote w:id="69">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定＝禪【宋】【元】【明】【宮】。（大正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n.7</w:t>
      </w:r>
      <w:r w:rsidRPr="00371059">
        <w:rPr>
          <w:sz w:val="22"/>
          <w:szCs w:val="22"/>
        </w:rPr>
        <w:t>）</w:t>
      </w:r>
    </w:p>
  </w:footnote>
  <w:footnote w:id="70">
    <w:p w:rsidR="00EE7982" w:rsidRPr="00371059" w:rsidRDefault="000C37D9" w:rsidP="00EE7982">
      <w:pPr>
        <w:pStyle w:val="a5"/>
        <w:overflowPunct w:val="0"/>
        <w:jc w:val="both"/>
        <w:rPr>
          <w:sz w:val="22"/>
          <w:szCs w:val="22"/>
        </w:rPr>
      </w:pPr>
      <w:r w:rsidRPr="00371059">
        <w:rPr>
          <w:rStyle w:val="a3"/>
          <w:sz w:val="22"/>
          <w:szCs w:val="22"/>
        </w:rPr>
        <w:footnoteRef/>
      </w:r>
      <w:r w:rsidRPr="00371059">
        <w:rPr>
          <w:sz w:val="22"/>
          <w:szCs w:val="22"/>
        </w:rPr>
        <w:t xml:space="preserve"> </w:t>
      </w:r>
      <w:r w:rsidR="00EE7982" w:rsidRPr="00371059">
        <w:rPr>
          <w:sz w:val="22"/>
          <w:szCs w:val="22"/>
        </w:rPr>
        <w:t>（</w:t>
      </w:r>
      <w:r w:rsidR="00EE7982" w:rsidRPr="00371059">
        <w:rPr>
          <w:sz w:val="22"/>
          <w:szCs w:val="22"/>
        </w:rPr>
        <w:t>1</w:t>
      </w:r>
      <w:r w:rsidR="00EE7982" w:rsidRPr="00371059">
        <w:rPr>
          <w:sz w:val="22"/>
          <w:szCs w:val="22"/>
        </w:rPr>
        <w:t>）</w:t>
      </w:r>
      <w:r w:rsidR="00EE7982" w:rsidRPr="00371059">
        <w:rPr>
          <w:rFonts w:hint="eastAsia"/>
          <w:sz w:val="22"/>
          <w:szCs w:val="22"/>
        </w:rPr>
        <w:t>《雜阿含經》卷</w:t>
      </w:r>
      <w:r w:rsidR="00EE7982" w:rsidRPr="00371059">
        <w:rPr>
          <w:rFonts w:hint="eastAsia"/>
          <w:sz w:val="22"/>
          <w:szCs w:val="22"/>
        </w:rPr>
        <w:t>8</w:t>
      </w:r>
      <w:r w:rsidR="00EE7982" w:rsidRPr="00371059">
        <w:rPr>
          <w:sz w:val="22"/>
          <w:szCs w:val="22"/>
        </w:rPr>
        <w:t>（</w:t>
      </w:r>
      <w:r w:rsidR="00EE7982" w:rsidRPr="00371059">
        <w:rPr>
          <w:rFonts w:hint="eastAsia"/>
          <w:sz w:val="22"/>
          <w:szCs w:val="22"/>
        </w:rPr>
        <w:t>197</w:t>
      </w:r>
      <w:r w:rsidR="00EE7982" w:rsidRPr="00371059">
        <w:rPr>
          <w:rFonts w:hint="eastAsia"/>
          <w:sz w:val="22"/>
          <w:szCs w:val="22"/>
        </w:rPr>
        <w:t>經</w:t>
      </w:r>
      <w:r w:rsidR="00EE7982" w:rsidRPr="00371059">
        <w:rPr>
          <w:sz w:val="22"/>
          <w:szCs w:val="22"/>
        </w:rPr>
        <w:t>）（大正</w:t>
      </w:r>
      <w:r w:rsidR="00EE7982" w:rsidRPr="00371059">
        <w:rPr>
          <w:rFonts w:hint="eastAsia"/>
          <w:sz w:val="22"/>
          <w:szCs w:val="22"/>
        </w:rPr>
        <w:t>2</w:t>
      </w:r>
      <w:r w:rsidR="00EE7982" w:rsidRPr="00371059">
        <w:rPr>
          <w:sz w:val="22"/>
          <w:szCs w:val="22"/>
        </w:rPr>
        <w:t>，</w:t>
      </w:r>
      <w:r w:rsidR="00EE7982" w:rsidRPr="00371059">
        <w:rPr>
          <w:rFonts w:hint="eastAsia"/>
          <w:sz w:val="22"/>
          <w:szCs w:val="22"/>
        </w:rPr>
        <w:t>50</w:t>
      </w:r>
      <w:r w:rsidR="00EE7982" w:rsidRPr="00371059">
        <w:rPr>
          <w:sz w:val="22"/>
          <w:szCs w:val="22"/>
        </w:rPr>
        <w:t>b1</w:t>
      </w:r>
      <w:r w:rsidR="00EE7982" w:rsidRPr="00371059">
        <w:rPr>
          <w:rFonts w:hint="eastAsia"/>
          <w:sz w:val="22"/>
          <w:szCs w:val="22"/>
        </w:rPr>
        <w:t>5</w:t>
      </w:r>
      <w:r w:rsidR="00EE7982" w:rsidRPr="00371059">
        <w:rPr>
          <w:sz w:val="22"/>
          <w:szCs w:val="22"/>
        </w:rPr>
        <w:t>-</w:t>
      </w:r>
      <w:r w:rsidR="00C90128" w:rsidRPr="00371059">
        <w:rPr>
          <w:sz w:val="22"/>
          <w:szCs w:val="22"/>
        </w:rPr>
        <w:t>17</w:t>
      </w:r>
      <w:r w:rsidR="00EE7982" w:rsidRPr="00371059">
        <w:rPr>
          <w:sz w:val="22"/>
          <w:szCs w:val="22"/>
        </w:rPr>
        <w:t>）</w:t>
      </w:r>
      <w:r w:rsidR="00EE7982" w:rsidRPr="00371059">
        <w:rPr>
          <w:rFonts w:hint="eastAsia"/>
          <w:sz w:val="22"/>
          <w:szCs w:val="22"/>
        </w:rPr>
        <w:t>：</w:t>
      </w:r>
    </w:p>
    <w:p w:rsidR="00EE7982" w:rsidRPr="00371059" w:rsidRDefault="00EE7982" w:rsidP="00C90128">
      <w:pPr>
        <w:pStyle w:val="a5"/>
        <w:overflowPunct w:val="0"/>
        <w:ind w:leftChars="335" w:left="804"/>
        <w:jc w:val="both"/>
        <w:rPr>
          <w:rFonts w:ascii="標楷體" w:eastAsia="標楷體" w:hAnsi="標楷體"/>
          <w:sz w:val="22"/>
          <w:szCs w:val="22"/>
        </w:rPr>
      </w:pPr>
      <w:r w:rsidRPr="00371059">
        <w:rPr>
          <w:rFonts w:ascii="標楷體" w:eastAsia="標楷體" w:hAnsi="標楷體" w:hint="eastAsia"/>
          <w:sz w:val="22"/>
          <w:szCs w:val="22"/>
        </w:rPr>
        <w:t>爾時，世尊為千比丘作三種示現教化。云何為三？</w:t>
      </w:r>
      <w:r w:rsidRPr="00371059">
        <w:rPr>
          <w:rFonts w:ascii="標楷體" w:eastAsia="標楷體" w:hAnsi="標楷體" w:hint="eastAsia"/>
          <w:b/>
          <w:sz w:val="22"/>
          <w:szCs w:val="22"/>
        </w:rPr>
        <w:t>神足變化示現</w:t>
      </w:r>
      <w:r w:rsidRPr="00371059">
        <w:rPr>
          <w:rFonts w:ascii="標楷體" w:eastAsia="標楷體" w:hAnsi="標楷體" w:hint="eastAsia"/>
          <w:sz w:val="22"/>
          <w:szCs w:val="22"/>
        </w:rPr>
        <w:t>、</w:t>
      </w:r>
      <w:r w:rsidRPr="00371059">
        <w:rPr>
          <w:rFonts w:ascii="標楷體" w:eastAsia="標楷體" w:hAnsi="標楷體" w:hint="eastAsia"/>
          <w:b/>
          <w:sz w:val="22"/>
          <w:szCs w:val="22"/>
        </w:rPr>
        <w:t>他心示現</w:t>
      </w:r>
      <w:r w:rsidRPr="00371059">
        <w:rPr>
          <w:rFonts w:ascii="標楷體" w:eastAsia="標楷體" w:hAnsi="標楷體" w:hint="eastAsia"/>
          <w:sz w:val="22"/>
          <w:szCs w:val="22"/>
        </w:rPr>
        <w:t>、</w:t>
      </w:r>
      <w:r w:rsidRPr="00371059">
        <w:rPr>
          <w:rFonts w:ascii="標楷體" w:eastAsia="標楷體" w:hAnsi="標楷體" w:hint="eastAsia"/>
          <w:b/>
          <w:sz w:val="22"/>
          <w:szCs w:val="22"/>
        </w:rPr>
        <w:t>教誡示現</w:t>
      </w:r>
      <w:r w:rsidRPr="00371059">
        <w:rPr>
          <w:rFonts w:ascii="標楷體" w:eastAsia="標楷體" w:hAnsi="標楷體" w:hint="eastAsia"/>
          <w:sz w:val="22"/>
          <w:szCs w:val="22"/>
        </w:rPr>
        <w:t>。</w:t>
      </w:r>
    </w:p>
    <w:p w:rsidR="00EE7982" w:rsidRPr="00371059" w:rsidRDefault="00EE7982" w:rsidP="00EE7982">
      <w:pPr>
        <w:pStyle w:val="a5"/>
        <w:overflowPunct w:val="0"/>
        <w:ind w:leftChars="105" w:left="791" w:hangingChars="245" w:hanging="539"/>
        <w:jc w:val="both"/>
        <w:rPr>
          <w:sz w:val="22"/>
          <w:szCs w:val="22"/>
        </w:rPr>
      </w:pPr>
      <w:r w:rsidRPr="00371059">
        <w:rPr>
          <w:sz w:val="22"/>
          <w:szCs w:val="22"/>
        </w:rPr>
        <w:t>（</w:t>
      </w:r>
      <w:r w:rsidRPr="00371059">
        <w:rPr>
          <w:sz w:val="22"/>
          <w:szCs w:val="22"/>
        </w:rPr>
        <w:t>2</w:t>
      </w:r>
      <w:r w:rsidRPr="00371059">
        <w:rPr>
          <w:sz w:val="22"/>
          <w:szCs w:val="22"/>
        </w:rPr>
        <w:t>）《阿毘達磨集異門足論》卷</w:t>
      </w:r>
      <w:r w:rsidRPr="00371059">
        <w:rPr>
          <w:sz w:val="22"/>
          <w:szCs w:val="22"/>
        </w:rPr>
        <w:t>6</w:t>
      </w:r>
      <w:r w:rsidRPr="00371059">
        <w:rPr>
          <w:sz w:val="22"/>
          <w:szCs w:val="22"/>
        </w:rPr>
        <w:t>〈</w:t>
      </w:r>
      <w:r w:rsidRPr="00371059">
        <w:rPr>
          <w:rFonts w:hint="eastAsia"/>
          <w:sz w:val="22"/>
          <w:szCs w:val="22"/>
        </w:rPr>
        <w:t>4</w:t>
      </w:r>
      <w:r w:rsidRPr="00371059">
        <w:rPr>
          <w:rFonts w:hint="eastAsia"/>
          <w:sz w:val="22"/>
          <w:szCs w:val="22"/>
        </w:rPr>
        <w:t>三法品</w:t>
      </w:r>
      <w:r w:rsidRPr="00371059">
        <w:rPr>
          <w:sz w:val="22"/>
          <w:szCs w:val="22"/>
        </w:rPr>
        <w:t>〉（大正</w:t>
      </w:r>
      <w:r w:rsidRPr="00371059">
        <w:rPr>
          <w:sz w:val="22"/>
          <w:szCs w:val="22"/>
        </w:rPr>
        <w:t>26</w:t>
      </w:r>
      <w:r w:rsidRPr="00371059">
        <w:rPr>
          <w:sz w:val="22"/>
          <w:szCs w:val="22"/>
        </w:rPr>
        <w:t>，</w:t>
      </w:r>
      <w:r w:rsidRPr="00371059">
        <w:rPr>
          <w:sz w:val="22"/>
          <w:szCs w:val="22"/>
        </w:rPr>
        <w:t>389b17-18</w:t>
      </w:r>
      <w:r w:rsidRPr="00371059">
        <w:rPr>
          <w:sz w:val="22"/>
          <w:szCs w:val="22"/>
        </w:rPr>
        <w:t>）：</w:t>
      </w:r>
    </w:p>
    <w:p w:rsidR="00EE7982" w:rsidRPr="00371059" w:rsidRDefault="00EE7982" w:rsidP="00EE7982">
      <w:pPr>
        <w:pStyle w:val="a5"/>
        <w:overflowPunct w:val="0"/>
        <w:ind w:leftChars="335" w:left="804"/>
        <w:jc w:val="both"/>
        <w:rPr>
          <w:rFonts w:eastAsia="標楷體"/>
          <w:sz w:val="22"/>
          <w:szCs w:val="22"/>
        </w:rPr>
      </w:pPr>
      <w:r w:rsidRPr="00371059">
        <w:rPr>
          <w:rFonts w:eastAsia="標楷體"/>
          <w:sz w:val="22"/>
          <w:szCs w:val="22"/>
        </w:rPr>
        <w:t>三示導者：一</w:t>
      </w:r>
      <w:r w:rsidR="009232DF" w:rsidRPr="00371059">
        <w:rPr>
          <w:rFonts w:eastAsia="標楷體" w:hint="eastAsia"/>
          <w:sz w:val="22"/>
          <w:szCs w:val="22"/>
        </w:rPr>
        <w:t>、</w:t>
      </w:r>
      <w:r w:rsidRPr="00371059">
        <w:rPr>
          <w:rFonts w:eastAsia="標楷體"/>
          <w:sz w:val="22"/>
          <w:szCs w:val="22"/>
        </w:rPr>
        <w:t>神變示導，二</w:t>
      </w:r>
      <w:r w:rsidR="009232DF" w:rsidRPr="00371059">
        <w:rPr>
          <w:rFonts w:eastAsia="標楷體" w:hint="eastAsia"/>
          <w:sz w:val="22"/>
          <w:szCs w:val="22"/>
        </w:rPr>
        <w:t>、</w:t>
      </w:r>
      <w:r w:rsidRPr="00371059">
        <w:rPr>
          <w:rFonts w:eastAsia="標楷體"/>
          <w:sz w:val="22"/>
          <w:szCs w:val="22"/>
        </w:rPr>
        <w:t>記心示導，三</w:t>
      </w:r>
      <w:r w:rsidR="009232DF" w:rsidRPr="00371059">
        <w:rPr>
          <w:rFonts w:eastAsia="標楷體" w:hint="eastAsia"/>
          <w:sz w:val="22"/>
          <w:szCs w:val="22"/>
        </w:rPr>
        <w:t>、</w:t>
      </w:r>
      <w:r w:rsidRPr="00371059">
        <w:rPr>
          <w:rFonts w:eastAsia="標楷體"/>
          <w:sz w:val="22"/>
          <w:szCs w:val="22"/>
        </w:rPr>
        <w:t>教誡示導。</w:t>
      </w:r>
    </w:p>
    <w:p w:rsidR="00EE7982" w:rsidRPr="00371059" w:rsidRDefault="00EE7982" w:rsidP="00EE7982">
      <w:pPr>
        <w:pStyle w:val="a5"/>
        <w:overflowPunct w:val="0"/>
        <w:ind w:leftChars="105" w:left="791" w:hangingChars="245" w:hanging="539"/>
        <w:jc w:val="both"/>
        <w:rPr>
          <w:sz w:val="22"/>
          <w:szCs w:val="22"/>
        </w:rPr>
      </w:pPr>
      <w:r w:rsidRPr="00371059">
        <w:rPr>
          <w:sz w:val="22"/>
          <w:szCs w:val="22"/>
        </w:rPr>
        <w:t>（</w:t>
      </w:r>
      <w:r w:rsidRPr="00371059">
        <w:rPr>
          <w:sz w:val="22"/>
          <w:szCs w:val="22"/>
        </w:rPr>
        <w:t>3</w:t>
      </w:r>
      <w:r w:rsidRPr="00371059">
        <w:rPr>
          <w:sz w:val="22"/>
          <w:szCs w:val="22"/>
        </w:rPr>
        <w:t>）《大寶積經》卷</w:t>
      </w:r>
      <w:r w:rsidRPr="00371059">
        <w:rPr>
          <w:sz w:val="22"/>
          <w:szCs w:val="22"/>
        </w:rPr>
        <w:t>86</w:t>
      </w:r>
      <w:r w:rsidRPr="00371059">
        <w:rPr>
          <w:sz w:val="22"/>
          <w:szCs w:val="22"/>
        </w:rPr>
        <w:t>〈</w:t>
      </w:r>
      <w:r w:rsidRPr="00371059">
        <w:rPr>
          <w:rFonts w:hint="eastAsia"/>
          <w:sz w:val="22"/>
          <w:szCs w:val="22"/>
        </w:rPr>
        <w:t>22</w:t>
      </w:r>
      <w:r w:rsidRPr="00371059">
        <w:rPr>
          <w:rFonts w:hint="eastAsia"/>
          <w:sz w:val="22"/>
          <w:szCs w:val="22"/>
        </w:rPr>
        <w:t>大神變會</w:t>
      </w:r>
      <w:r w:rsidRPr="00371059">
        <w:rPr>
          <w:sz w:val="22"/>
          <w:szCs w:val="22"/>
        </w:rPr>
        <w:t>〉（大正</w:t>
      </w:r>
      <w:r w:rsidRPr="00371059">
        <w:rPr>
          <w:sz w:val="22"/>
          <w:szCs w:val="22"/>
        </w:rPr>
        <w:t>11</w:t>
      </w:r>
      <w:r w:rsidRPr="00371059">
        <w:rPr>
          <w:sz w:val="22"/>
          <w:szCs w:val="22"/>
        </w:rPr>
        <w:t>，</w:t>
      </w:r>
      <w:r w:rsidRPr="00371059">
        <w:rPr>
          <w:sz w:val="22"/>
          <w:szCs w:val="22"/>
        </w:rPr>
        <w:t>492b29-c1</w:t>
      </w:r>
      <w:r w:rsidRPr="00371059">
        <w:rPr>
          <w:sz w:val="22"/>
          <w:szCs w:val="22"/>
        </w:rPr>
        <w:t>）：</w:t>
      </w:r>
    </w:p>
    <w:p w:rsidR="00FF1B6E" w:rsidRPr="00371059" w:rsidRDefault="00EE7982" w:rsidP="00EE7982">
      <w:pPr>
        <w:pStyle w:val="a5"/>
        <w:overflowPunct w:val="0"/>
        <w:ind w:leftChars="335" w:left="804"/>
        <w:jc w:val="both"/>
        <w:rPr>
          <w:rFonts w:eastAsia="標楷體"/>
          <w:sz w:val="22"/>
          <w:szCs w:val="22"/>
        </w:rPr>
      </w:pPr>
      <w:r w:rsidRPr="00371059">
        <w:rPr>
          <w:rFonts w:eastAsia="標楷體"/>
          <w:sz w:val="22"/>
          <w:szCs w:val="22"/>
        </w:rPr>
        <w:t>我以三種神變調伏眾生：一者說法，二者教誡，三者神通。</w:t>
      </w:r>
    </w:p>
    <w:p w:rsidR="009232DF" w:rsidRPr="00371059" w:rsidRDefault="009232DF" w:rsidP="009232DF">
      <w:pPr>
        <w:pStyle w:val="a5"/>
        <w:overflowPunct w:val="0"/>
        <w:ind w:leftChars="105" w:left="791" w:hangingChars="245" w:hanging="539"/>
        <w:jc w:val="both"/>
        <w:rPr>
          <w:sz w:val="22"/>
          <w:szCs w:val="22"/>
        </w:rPr>
      </w:pPr>
      <w:r w:rsidRPr="00371059">
        <w:rPr>
          <w:rFonts w:eastAsia="標楷體" w:hint="eastAsia"/>
          <w:sz w:val="22"/>
          <w:szCs w:val="22"/>
        </w:rPr>
        <w:t>（</w:t>
      </w:r>
      <w:r w:rsidRPr="00371059">
        <w:rPr>
          <w:rFonts w:eastAsia="標楷體" w:hint="eastAsia"/>
          <w:sz w:val="22"/>
          <w:szCs w:val="22"/>
        </w:rPr>
        <w:t>4</w:t>
      </w:r>
      <w:r w:rsidRPr="00371059">
        <w:rPr>
          <w:rFonts w:eastAsia="標楷體" w:hint="eastAsia"/>
          <w:sz w:val="22"/>
          <w:szCs w:val="22"/>
        </w:rPr>
        <w:t>）</w:t>
      </w:r>
      <w:r w:rsidRPr="00371059">
        <w:rPr>
          <w:rFonts w:ascii="新細明體" w:hAnsi="新細明體" w:hint="eastAsia"/>
          <w:sz w:val="22"/>
          <w:szCs w:val="22"/>
        </w:rPr>
        <w:t>〔唐〕普光述，</w:t>
      </w:r>
      <w:r w:rsidRPr="00371059">
        <w:rPr>
          <w:sz w:val="22"/>
          <w:szCs w:val="22"/>
        </w:rPr>
        <w:t>《俱舍論記》卷</w:t>
      </w:r>
      <w:r w:rsidRPr="00371059">
        <w:rPr>
          <w:sz w:val="22"/>
          <w:szCs w:val="22"/>
        </w:rPr>
        <w:t>27</w:t>
      </w:r>
      <w:r w:rsidRPr="00371059">
        <w:rPr>
          <w:sz w:val="22"/>
          <w:szCs w:val="22"/>
        </w:rPr>
        <w:t>〈</w:t>
      </w:r>
      <w:r w:rsidRPr="00371059">
        <w:rPr>
          <w:rFonts w:hint="eastAsia"/>
          <w:sz w:val="22"/>
          <w:szCs w:val="22"/>
        </w:rPr>
        <w:t>7</w:t>
      </w:r>
      <w:r w:rsidRPr="00371059">
        <w:rPr>
          <w:sz w:val="22"/>
          <w:szCs w:val="22"/>
        </w:rPr>
        <w:t>分別智品〉</w:t>
      </w:r>
      <w:r w:rsidRPr="00371059">
        <w:rPr>
          <w:rFonts w:hint="eastAsia"/>
          <w:sz w:val="22"/>
          <w:szCs w:val="22"/>
        </w:rPr>
        <w:t>（大正</w:t>
      </w:r>
      <w:r w:rsidRPr="00371059">
        <w:rPr>
          <w:rFonts w:hint="eastAsia"/>
          <w:sz w:val="22"/>
          <w:szCs w:val="22"/>
        </w:rPr>
        <w:t>41</w:t>
      </w:r>
      <w:r w:rsidRPr="00371059">
        <w:rPr>
          <w:rFonts w:hint="eastAsia"/>
          <w:sz w:val="22"/>
          <w:szCs w:val="22"/>
        </w:rPr>
        <w:t>，</w:t>
      </w:r>
      <w:r w:rsidRPr="00371059">
        <w:rPr>
          <w:sz w:val="22"/>
          <w:szCs w:val="22"/>
        </w:rPr>
        <w:t>413a1-3</w:t>
      </w:r>
      <w:r w:rsidRPr="00371059">
        <w:rPr>
          <w:rFonts w:hint="eastAsia"/>
          <w:sz w:val="22"/>
          <w:szCs w:val="22"/>
        </w:rPr>
        <w:t>）</w:t>
      </w:r>
      <w:r w:rsidRPr="00371059">
        <w:rPr>
          <w:sz w:val="22"/>
          <w:szCs w:val="22"/>
        </w:rPr>
        <w:t>：</w:t>
      </w:r>
    </w:p>
    <w:p w:rsidR="009232DF" w:rsidRPr="00371059" w:rsidRDefault="009232DF" w:rsidP="00EE7982">
      <w:pPr>
        <w:pStyle w:val="a5"/>
        <w:overflowPunct w:val="0"/>
        <w:ind w:leftChars="335" w:left="804"/>
        <w:jc w:val="both"/>
        <w:rPr>
          <w:rFonts w:ascii="標楷體" w:eastAsia="標楷體" w:hAnsi="標楷體"/>
          <w:sz w:val="22"/>
          <w:szCs w:val="22"/>
        </w:rPr>
      </w:pPr>
      <w:r w:rsidRPr="00371059">
        <w:rPr>
          <w:rFonts w:ascii="標楷體" w:eastAsia="標楷體" w:hAnsi="標楷體"/>
          <w:sz w:val="22"/>
          <w:szCs w:val="22"/>
        </w:rPr>
        <w:t>一</w:t>
      </w:r>
      <w:r w:rsidRPr="00371059">
        <w:rPr>
          <w:rFonts w:ascii="標楷體" w:eastAsia="標楷體" w:hAnsi="標楷體" w:hint="eastAsia"/>
          <w:sz w:val="22"/>
          <w:szCs w:val="22"/>
        </w:rPr>
        <w:t>、</w:t>
      </w:r>
      <w:r w:rsidRPr="00371059">
        <w:rPr>
          <w:rFonts w:ascii="標楷體" w:eastAsia="標楷體" w:hAnsi="標楷體"/>
          <w:b/>
          <w:sz w:val="22"/>
          <w:szCs w:val="22"/>
        </w:rPr>
        <w:t>神變示導</w:t>
      </w:r>
      <w:r w:rsidRPr="00371059">
        <w:rPr>
          <w:rFonts w:ascii="標楷體" w:eastAsia="標楷體" w:hAnsi="標楷體" w:hint="eastAsia"/>
          <w:sz w:val="22"/>
          <w:szCs w:val="22"/>
        </w:rPr>
        <w:t>，</w:t>
      </w:r>
      <w:r w:rsidRPr="00371059">
        <w:rPr>
          <w:rFonts w:ascii="標楷體" w:eastAsia="標楷體" w:hAnsi="標楷體"/>
          <w:sz w:val="22"/>
          <w:szCs w:val="22"/>
        </w:rPr>
        <w:t>以六通中第一</w:t>
      </w:r>
      <w:r w:rsidRPr="00371059">
        <w:rPr>
          <w:rFonts w:ascii="標楷體" w:eastAsia="標楷體" w:hAnsi="標楷體"/>
          <w:b/>
          <w:sz w:val="22"/>
          <w:szCs w:val="22"/>
        </w:rPr>
        <w:t>神境通</w:t>
      </w:r>
      <w:r w:rsidRPr="00371059">
        <w:rPr>
          <w:rFonts w:ascii="標楷體" w:eastAsia="標楷體" w:hAnsi="標楷體"/>
          <w:sz w:val="22"/>
          <w:szCs w:val="22"/>
        </w:rPr>
        <w:t>為性。</w:t>
      </w:r>
    </w:p>
    <w:p w:rsidR="009232DF" w:rsidRPr="00371059" w:rsidRDefault="009232DF" w:rsidP="00EE7982">
      <w:pPr>
        <w:pStyle w:val="a5"/>
        <w:overflowPunct w:val="0"/>
        <w:ind w:leftChars="335" w:left="804"/>
        <w:jc w:val="both"/>
        <w:rPr>
          <w:rFonts w:ascii="標楷體" w:eastAsia="標楷體" w:hAnsi="標楷體"/>
          <w:sz w:val="22"/>
          <w:szCs w:val="22"/>
        </w:rPr>
      </w:pPr>
      <w:r w:rsidRPr="00371059">
        <w:rPr>
          <w:rFonts w:ascii="標楷體" w:eastAsia="標楷體" w:hAnsi="標楷體"/>
          <w:sz w:val="22"/>
          <w:szCs w:val="22"/>
        </w:rPr>
        <w:t>二</w:t>
      </w:r>
      <w:r w:rsidRPr="00371059">
        <w:rPr>
          <w:rFonts w:ascii="標楷體" w:eastAsia="標楷體" w:hAnsi="標楷體" w:hint="eastAsia"/>
          <w:sz w:val="22"/>
          <w:szCs w:val="22"/>
        </w:rPr>
        <w:t>、</w:t>
      </w:r>
      <w:r w:rsidRPr="00371059">
        <w:rPr>
          <w:rFonts w:ascii="標楷體" w:eastAsia="標楷體" w:hAnsi="標楷體"/>
          <w:b/>
          <w:sz w:val="22"/>
          <w:szCs w:val="22"/>
        </w:rPr>
        <w:t>記心示導</w:t>
      </w:r>
      <w:r w:rsidRPr="00371059">
        <w:rPr>
          <w:rFonts w:ascii="標楷體" w:eastAsia="標楷體" w:hAnsi="標楷體" w:hint="eastAsia"/>
          <w:sz w:val="22"/>
          <w:szCs w:val="22"/>
        </w:rPr>
        <w:t>，</w:t>
      </w:r>
      <w:r w:rsidRPr="00371059">
        <w:rPr>
          <w:rFonts w:ascii="標楷體" w:eastAsia="標楷體" w:hAnsi="標楷體"/>
          <w:sz w:val="22"/>
          <w:szCs w:val="22"/>
        </w:rPr>
        <w:t>以第四</w:t>
      </w:r>
      <w:r w:rsidRPr="00371059">
        <w:rPr>
          <w:rFonts w:ascii="標楷體" w:eastAsia="標楷體" w:hAnsi="標楷體"/>
          <w:b/>
          <w:sz w:val="22"/>
          <w:szCs w:val="22"/>
        </w:rPr>
        <w:t>他心通</w:t>
      </w:r>
      <w:r w:rsidRPr="00371059">
        <w:rPr>
          <w:rFonts w:ascii="標楷體" w:eastAsia="標楷體" w:hAnsi="標楷體"/>
          <w:sz w:val="22"/>
          <w:szCs w:val="22"/>
        </w:rPr>
        <w:t>為性。</w:t>
      </w:r>
    </w:p>
    <w:p w:rsidR="009232DF" w:rsidRPr="00371059" w:rsidRDefault="009232DF" w:rsidP="00EE7982">
      <w:pPr>
        <w:pStyle w:val="a5"/>
        <w:overflowPunct w:val="0"/>
        <w:ind w:leftChars="335" w:left="804"/>
        <w:jc w:val="both"/>
        <w:rPr>
          <w:rFonts w:eastAsia="標楷體"/>
          <w:sz w:val="22"/>
          <w:szCs w:val="22"/>
        </w:rPr>
      </w:pPr>
      <w:r w:rsidRPr="00371059">
        <w:rPr>
          <w:rFonts w:ascii="標楷體" w:eastAsia="標楷體" w:hAnsi="標楷體"/>
          <w:sz w:val="22"/>
          <w:szCs w:val="22"/>
        </w:rPr>
        <w:t>三</w:t>
      </w:r>
      <w:r w:rsidRPr="00371059">
        <w:rPr>
          <w:rFonts w:ascii="標楷體" w:eastAsia="標楷體" w:hAnsi="標楷體" w:hint="eastAsia"/>
          <w:sz w:val="22"/>
          <w:szCs w:val="22"/>
        </w:rPr>
        <w:t>、</w:t>
      </w:r>
      <w:r w:rsidRPr="00371059">
        <w:rPr>
          <w:rFonts w:ascii="標楷體" w:eastAsia="標楷體" w:hAnsi="標楷體"/>
          <w:b/>
          <w:sz w:val="22"/>
          <w:szCs w:val="22"/>
        </w:rPr>
        <w:t>教誡示導</w:t>
      </w:r>
      <w:r w:rsidRPr="00371059">
        <w:rPr>
          <w:rFonts w:ascii="標楷體" w:eastAsia="標楷體" w:hAnsi="標楷體" w:hint="eastAsia"/>
          <w:sz w:val="22"/>
          <w:szCs w:val="22"/>
        </w:rPr>
        <w:t>，</w:t>
      </w:r>
      <w:r w:rsidRPr="00371059">
        <w:rPr>
          <w:rFonts w:ascii="標楷體" w:eastAsia="標楷體" w:hAnsi="標楷體"/>
          <w:sz w:val="22"/>
          <w:szCs w:val="22"/>
        </w:rPr>
        <w:t>以第六</w:t>
      </w:r>
      <w:r w:rsidRPr="00371059">
        <w:rPr>
          <w:rFonts w:ascii="標楷體" w:eastAsia="標楷體" w:hAnsi="標楷體"/>
          <w:b/>
          <w:sz w:val="22"/>
          <w:szCs w:val="22"/>
        </w:rPr>
        <w:t>漏盡通</w:t>
      </w:r>
      <w:r w:rsidRPr="00371059">
        <w:rPr>
          <w:rFonts w:ascii="標楷體" w:eastAsia="標楷體" w:hAnsi="標楷體"/>
          <w:sz w:val="22"/>
          <w:szCs w:val="22"/>
        </w:rPr>
        <w:t>為性。</w:t>
      </w:r>
    </w:p>
  </w:footnote>
  <w:footnote w:id="71">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分＝力【宋】【元】【明】【宮】。（大正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n.8</w:t>
      </w:r>
      <w:r w:rsidRPr="00371059">
        <w:rPr>
          <w:sz w:val="22"/>
          <w:szCs w:val="22"/>
        </w:rPr>
        <w:t>）</w:t>
      </w:r>
    </w:p>
  </w:footnote>
  <w:footnote w:id="72">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勢＝施【宋】【元】【明】【宮】。（大正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n.9</w:t>
      </w:r>
      <w:r w:rsidRPr="00371059">
        <w:rPr>
          <w:sz w:val="22"/>
          <w:szCs w:val="22"/>
        </w:rPr>
        <w:t>）</w:t>
      </w:r>
    </w:p>
  </w:footnote>
  <w:footnote w:id="73">
    <w:p w:rsidR="000C37D9" w:rsidRPr="00371059" w:rsidRDefault="000C37D9" w:rsidP="003F0AF1">
      <w:pPr>
        <w:pStyle w:val="a5"/>
        <w:overflowPunct w:val="0"/>
        <w:ind w:left="253" w:hangingChars="115" w:hanging="253"/>
        <w:jc w:val="both"/>
        <w:rPr>
          <w:sz w:val="22"/>
          <w:szCs w:val="22"/>
        </w:rPr>
      </w:pPr>
      <w:r w:rsidRPr="00371059">
        <w:rPr>
          <w:rStyle w:val="a3"/>
          <w:sz w:val="22"/>
          <w:szCs w:val="22"/>
        </w:rPr>
        <w:footnoteRef/>
      </w:r>
      <w:r w:rsidRPr="00371059">
        <w:rPr>
          <w:sz w:val="22"/>
          <w:szCs w:val="22"/>
        </w:rPr>
        <w:t xml:space="preserve"> </w:t>
      </w:r>
      <w:r w:rsidRPr="00371059">
        <w:rPr>
          <w:sz w:val="22"/>
          <w:szCs w:val="22"/>
        </w:rPr>
        <w:t>一切眾生＝諸眾生中【宋】【元】【明】【宮】。（大正</w:t>
      </w:r>
      <w:r w:rsidRPr="00371059">
        <w:rPr>
          <w:sz w:val="22"/>
          <w:szCs w:val="22"/>
        </w:rPr>
        <w:t>26</w:t>
      </w:r>
      <w:r w:rsidRPr="00371059">
        <w:rPr>
          <w:sz w:val="22"/>
          <w:szCs w:val="22"/>
        </w:rPr>
        <w:t>，</w:t>
      </w:r>
      <w:r w:rsidRPr="00371059">
        <w:rPr>
          <w:sz w:val="22"/>
          <w:szCs w:val="22"/>
        </w:rPr>
        <w:t>85d</w:t>
      </w:r>
      <w:r w:rsidRPr="00371059">
        <w:rPr>
          <w:sz w:val="22"/>
          <w:szCs w:val="22"/>
        </w:rPr>
        <w:t>，</w:t>
      </w:r>
      <w:r w:rsidRPr="00371059">
        <w:rPr>
          <w:sz w:val="22"/>
          <w:szCs w:val="22"/>
        </w:rPr>
        <w:t>n.10</w:t>
      </w:r>
      <w:r w:rsidRPr="00371059">
        <w:rPr>
          <w:sz w:val="22"/>
          <w:szCs w:val="22"/>
        </w:rPr>
        <w:t>）</w:t>
      </w:r>
    </w:p>
  </w:footnote>
  <w:footnote w:id="74">
    <w:p w:rsidR="000228E3" w:rsidRPr="00371059" w:rsidRDefault="00166ED8" w:rsidP="003F0AF1">
      <w:pPr>
        <w:pStyle w:val="a5"/>
        <w:overflowPunct w:val="0"/>
        <w:ind w:left="792" w:hangingChars="360" w:hanging="792"/>
        <w:jc w:val="both"/>
        <w:rPr>
          <w:sz w:val="22"/>
          <w:szCs w:val="22"/>
        </w:rPr>
      </w:pPr>
      <w:r w:rsidRPr="00371059">
        <w:rPr>
          <w:rStyle w:val="a3"/>
          <w:sz w:val="22"/>
          <w:szCs w:val="22"/>
        </w:rPr>
        <w:footnoteRef/>
      </w:r>
      <w:r w:rsidR="00492A6C" w:rsidRPr="00371059">
        <w:rPr>
          <w:rFonts w:hint="eastAsia"/>
          <w:sz w:val="22"/>
          <w:szCs w:val="22"/>
        </w:rPr>
        <w:t xml:space="preserve"> </w:t>
      </w:r>
      <w:r w:rsidRPr="00371059">
        <w:rPr>
          <w:sz w:val="22"/>
          <w:szCs w:val="22"/>
        </w:rPr>
        <w:t>（</w:t>
      </w:r>
      <w:r w:rsidRPr="00371059">
        <w:rPr>
          <w:sz w:val="22"/>
          <w:szCs w:val="22"/>
        </w:rPr>
        <w:t>1</w:t>
      </w:r>
      <w:r w:rsidRPr="00371059">
        <w:rPr>
          <w:sz w:val="22"/>
          <w:szCs w:val="22"/>
        </w:rPr>
        <w:t>）《出曜經》卷</w:t>
      </w:r>
      <w:r w:rsidRPr="00371059">
        <w:rPr>
          <w:sz w:val="22"/>
          <w:szCs w:val="22"/>
        </w:rPr>
        <w:t>19</w:t>
      </w:r>
      <w:r w:rsidRPr="00371059">
        <w:rPr>
          <w:sz w:val="22"/>
          <w:szCs w:val="22"/>
        </w:rPr>
        <w:t>〈</w:t>
      </w:r>
      <w:r w:rsidRPr="00371059">
        <w:rPr>
          <w:sz w:val="22"/>
          <w:szCs w:val="22"/>
        </w:rPr>
        <w:t>19</w:t>
      </w:r>
      <w:r w:rsidRPr="00371059">
        <w:rPr>
          <w:sz w:val="22"/>
          <w:szCs w:val="22"/>
        </w:rPr>
        <w:t>華品〉（大正</w:t>
      </w:r>
      <w:r w:rsidRPr="00371059">
        <w:rPr>
          <w:sz w:val="22"/>
          <w:szCs w:val="22"/>
        </w:rPr>
        <w:t>4</w:t>
      </w:r>
      <w:r w:rsidRPr="00371059">
        <w:rPr>
          <w:sz w:val="22"/>
          <w:szCs w:val="22"/>
        </w:rPr>
        <w:t>，</w:t>
      </w:r>
      <w:r w:rsidRPr="00371059">
        <w:rPr>
          <w:sz w:val="22"/>
          <w:szCs w:val="22"/>
        </w:rPr>
        <w:t>711a20-22</w:t>
      </w:r>
      <w:r w:rsidR="000228E3" w:rsidRPr="00371059">
        <w:rPr>
          <w:sz w:val="22"/>
          <w:szCs w:val="22"/>
        </w:rPr>
        <w:t>）</w:t>
      </w:r>
      <w:r w:rsidR="00351070" w:rsidRPr="00371059">
        <w:rPr>
          <w:rFonts w:hint="eastAsia"/>
          <w:sz w:val="22"/>
          <w:szCs w:val="22"/>
        </w:rPr>
        <w:t>：</w:t>
      </w:r>
    </w:p>
    <w:p w:rsidR="00166ED8" w:rsidRPr="00371059" w:rsidRDefault="00166ED8" w:rsidP="009C4F01">
      <w:pPr>
        <w:pStyle w:val="a5"/>
        <w:overflowPunct w:val="0"/>
        <w:ind w:leftChars="335" w:left="804"/>
        <w:jc w:val="both"/>
        <w:rPr>
          <w:rFonts w:eastAsia="標楷體"/>
          <w:sz w:val="22"/>
          <w:szCs w:val="22"/>
        </w:rPr>
      </w:pPr>
      <w:r w:rsidRPr="00371059">
        <w:rPr>
          <w:rFonts w:eastAsia="標楷體"/>
          <w:b/>
          <w:sz w:val="22"/>
          <w:szCs w:val="22"/>
        </w:rPr>
        <w:t>不見死王</w:t>
      </w:r>
      <w:r w:rsidRPr="00371059">
        <w:rPr>
          <w:rFonts w:eastAsia="標楷體"/>
          <w:sz w:val="22"/>
          <w:szCs w:val="22"/>
        </w:rPr>
        <w:t>者，見諦思惟結已盡，獨王三千，存亡自由，更不為自在天子所拘錄，是故說</w:t>
      </w:r>
      <w:r w:rsidR="00D329C6" w:rsidRPr="00371059">
        <w:rPr>
          <w:rFonts w:eastAsia="標楷體"/>
          <w:sz w:val="22"/>
          <w:szCs w:val="22"/>
        </w:rPr>
        <w:t>「</w:t>
      </w:r>
      <w:r w:rsidRPr="00371059">
        <w:rPr>
          <w:rFonts w:ascii="標楷體" w:eastAsia="標楷體" w:hAnsi="標楷體"/>
          <w:sz w:val="22"/>
          <w:szCs w:val="22"/>
        </w:rPr>
        <w:t>不見</w:t>
      </w:r>
      <w:r w:rsidRPr="00371059">
        <w:rPr>
          <w:rFonts w:eastAsia="標楷體"/>
          <w:sz w:val="22"/>
          <w:szCs w:val="22"/>
        </w:rPr>
        <w:t>死王</w:t>
      </w:r>
      <w:r w:rsidR="00D329C6" w:rsidRPr="00371059">
        <w:rPr>
          <w:rFonts w:eastAsia="標楷體"/>
          <w:sz w:val="22"/>
          <w:szCs w:val="22"/>
        </w:rPr>
        <w:t>」</w:t>
      </w:r>
      <w:r w:rsidRPr="00371059">
        <w:rPr>
          <w:rFonts w:eastAsia="標楷體"/>
          <w:sz w:val="22"/>
          <w:szCs w:val="22"/>
        </w:rPr>
        <w:t>也。</w:t>
      </w:r>
    </w:p>
    <w:p w:rsidR="00351070" w:rsidRPr="00371059" w:rsidRDefault="00351070" w:rsidP="00C90128">
      <w:pPr>
        <w:pStyle w:val="a5"/>
        <w:overflowPunct w:val="0"/>
        <w:ind w:leftChars="105" w:left="791" w:hangingChars="245" w:hanging="539"/>
        <w:jc w:val="both"/>
        <w:rPr>
          <w:rFonts w:eastAsia="標楷體"/>
          <w:sz w:val="22"/>
          <w:szCs w:val="22"/>
        </w:rPr>
      </w:pPr>
      <w:r w:rsidRPr="00371059">
        <w:rPr>
          <w:sz w:val="22"/>
          <w:szCs w:val="22"/>
        </w:rPr>
        <w:t>（</w:t>
      </w:r>
      <w:r w:rsidRPr="00371059">
        <w:rPr>
          <w:sz w:val="22"/>
          <w:szCs w:val="22"/>
        </w:rPr>
        <w:t>2</w:t>
      </w:r>
      <w:r w:rsidRPr="00371059">
        <w:rPr>
          <w:sz w:val="22"/>
          <w:szCs w:val="22"/>
        </w:rPr>
        <w:t>）</w:t>
      </w:r>
      <w:r w:rsidR="00C90128" w:rsidRPr="00371059">
        <w:rPr>
          <w:rFonts w:hint="eastAsia"/>
          <w:sz w:val="22"/>
          <w:szCs w:val="22"/>
        </w:rPr>
        <w:t>參見</w:t>
      </w:r>
      <w:r w:rsidRPr="00371059">
        <w:rPr>
          <w:sz w:val="22"/>
          <w:szCs w:val="22"/>
        </w:rPr>
        <w:t>《大般涅槃經》卷</w:t>
      </w:r>
      <w:r w:rsidRPr="00371059">
        <w:rPr>
          <w:sz w:val="22"/>
          <w:szCs w:val="22"/>
        </w:rPr>
        <w:t>34</w:t>
      </w:r>
      <w:r w:rsidRPr="00371059">
        <w:rPr>
          <w:sz w:val="22"/>
          <w:szCs w:val="22"/>
        </w:rPr>
        <w:t>〈</w:t>
      </w:r>
      <w:r w:rsidRPr="00371059">
        <w:rPr>
          <w:sz w:val="22"/>
          <w:szCs w:val="22"/>
        </w:rPr>
        <w:t>24</w:t>
      </w:r>
      <w:r w:rsidRPr="00371059">
        <w:rPr>
          <w:sz w:val="22"/>
          <w:szCs w:val="22"/>
        </w:rPr>
        <w:t>迦葉菩薩品〉（大正</w:t>
      </w:r>
      <w:r w:rsidRPr="00371059">
        <w:rPr>
          <w:sz w:val="22"/>
          <w:szCs w:val="22"/>
        </w:rPr>
        <w:t>12</w:t>
      </w:r>
      <w:r w:rsidRPr="00371059">
        <w:rPr>
          <w:sz w:val="22"/>
          <w:szCs w:val="22"/>
        </w:rPr>
        <w:t>，</w:t>
      </w:r>
      <w:r w:rsidRPr="00371059">
        <w:rPr>
          <w:sz w:val="22"/>
          <w:szCs w:val="22"/>
        </w:rPr>
        <w:t>837c4-11</w:t>
      </w:r>
      <w:r w:rsidR="00C90128" w:rsidRPr="00371059">
        <w:rPr>
          <w:sz w:val="22"/>
          <w:szCs w:val="22"/>
        </w:rPr>
        <w:t>）</w:t>
      </w:r>
      <w:r w:rsidR="00C90128" w:rsidRPr="00371059">
        <w:rPr>
          <w:rFonts w:hint="eastAsia"/>
          <w:sz w:val="22"/>
          <w:szCs w:val="22"/>
        </w:rPr>
        <w:t>。</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E0B" w:rsidRDefault="00801E0B" w:rsidP="00801E0B">
    <w:pPr>
      <w:pStyle w:val="aa"/>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7D9" w:rsidRPr="00560463" w:rsidRDefault="000C37D9" w:rsidP="00801E0B">
    <w:pPr>
      <w:pStyle w:val="aa"/>
      <w:jc w:val="right"/>
    </w:pPr>
    <w:r w:rsidRPr="00560463">
      <w:t>《十住毘婆沙論》卷</w:t>
    </w:r>
    <w:r w:rsidRPr="00560463">
      <w:t>12</w:t>
    </w:r>
  </w:p>
  <w:p w:rsidR="000C37D9" w:rsidRPr="00560463" w:rsidRDefault="000C37D9" w:rsidP="00905674">
    <w:pPr>
      <w:pStyle w:val="aa"/>
      <w:jc w:val="right"/>
    </w:pPr>
    <w:r w:rsidRPr="00560463">
      <w:t>〈</w:t>
    </w:r>
    <w:r w:rsidRPr="00560463">
      <w:t>24</w:t>
    </w:r>
    <w:r w:rsidRPr="00560463">
      <w:t>讚偈品〉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447"/>
    <w:multiLevelType w:val="hybridMultilevel"/>
    <w:tmpl w:val="70C2569A"/>
    <w:lvl w:ilvl="0" w:tplc="C0B0B36E">
      <w:start w:val="1"/>
      <w:numFmt w:val="decimal"/>
      <w:lvlText w:val="（%1）"/>
      <w:lvlJc w:val="right"/>
      <w:pPr>
        <w:tabs>
          <w:tab w:val="num" w:pos="712"/>
        </w:tabs>
        <w:ind w:left="766" w:hanging="56"/>
      </w:pPr>
      <w:rPr>
        <w:rFonts w:ascii="Times New Roman" w:eastAsia="標楷體" w:hAnsi="Times New Roman" w:cs="Times New Roman"/>
        <w:sz w:val="16"/>
        <w:szCs w:val="16"/>
        <w:vertAlign w:val="superscript"/>
      </w:rPr>
    </w:lvl>
    <w:lvl w:ilvl="1" w:tplc="DAC2D2B0">
      <w:start w:val="1"/>
      <w:numFmt w:val="decimal"/>
      <w:lvlText w:val="（%2）"/>
      <w:lvlJc w:val="left"/>
      <w:pPr>
        <w:ind w:left="1626" w:hanging="720"/>
      </w:pPr>
      <w:rPr>
        <w:rFonts w:eastAsia="標楷體" w:hint="default"/>
        <w:sz w:val="16"/>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031746BA"/>
    <w:multiLevelType w:val="hybridMultilevel"/>
    <w:tmpl w:val="20A0EBA0"/>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53D2AE2"/>
    <w:multiLevelType w:val="hybridMultilevel"/>
    <w:tmpl w:val="16E81EC2"/>
    <w:lvl w:ilvl="0" w:tplc="74D805B8">
      <w:start w:val="1"/>
      <w:numFmt w:val="decimal"/>
      <w:lvlText w:val="%1."/>
      <w:lvlJc w:val="right"/>
      <w:pPr>
        <w:tabs>
          <w:tab w:val="num" w:pos="766"/>
        </w:tabs>
        <w:ind w:left="820" w:hanging="56"/>
      </w:pPr>
      <w:rPr>
        <w:rFonts w:ascii="標楷體" w:eastAsia="標楷體" w:hAnsi="標楷體" w:hint="eastAsia"/>
        <w:sz w:val="22"/>
        <w:szCs w:val="22"/>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F5D1465"/>
    <w:multiLevelType w:val="hybridMultilevel"/>
    <w:tmpl w:val="330849C8"/>
    <w:lvl w:ilvl="0" w:tplc="A84AC0F0">
      <w:start w:val="1"/>
      <w:numFmt w:val="decimal"/>
      <w:lvlText w:val="%1."/>
      <w:lvlJc w:val="right"/>
      <w:pPr>
        <w:tabs>
          <w:tab w:val="num" w:pos="766"/>
        </w:tabs>
        <w:ind w:left="820" w:hanging="56"/>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BE00B0B"/>
    <w:multiLevelType w:val="hybridMultilevel"/>
    <w:tmpl w:val="93A23BB6"/>
    <w:lvl w:ilvl="0" w:tplc="A84AC0F0">
      <w:start w:val="1"/>
      <w:numFmt w:val="decimal"/>
      <w:lvlText w:val="%1."/>
      <w:lvlJc w:val="right"/>
      <w:pPr>
        <w:tabs>
          <w:tab w:val="num" w:pos="1006"/>
        </w:tabs>
        <w:ind w:left="1060" w:hanging="56"/>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1CD008CD"/>
    <w:multiLevelType w:val="hybridMultilevel"/>
    <w:tmpl w:val="74E291CC"/>
    <w:lvl w:ilvl="0" w:tplc="BA74A448">
      <w:start w:val="1"/>
      <w:numFmt w:val="decimal"/>
      <w:lvlText w:val="（%1）"/>
      <w:lvlJc w:val="right"/>
      <w:pPr>
        <w:tabs>
          <w:tab w:val="num" w:pos="766"/>
        </w:tabs>
        <w:ind w:left="820" w:hanging="56"/>
      </w:pPr>
      <w:rPr>
        <w:rFonts w:ascii="Times New Roman" w:eastAsia="標楷體" w:hAnsi="Times New Roman" w:cs="Times New Roman"/>
        <w:sz w:val="16"/>
        <w:szCs w:val="16"/>
        <w:vertAlign w:val="superscrip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BB4548F"/>
    <w:multiLevelType w:val="multilevel"/>
    <w:tmpl w:val="5E567006"/>
    <w:styleLink w:val="1"/>
    <w:lvl w:ilvl="0">
      <w:start w:val="1"/>
      <w:numFmt w:val="none"/>
      <w:suff w:val="nothing"/>
      <w:lvlText w:val="一、"/>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none"/>
      <w:suff w:val="nothing"/>
      <w:lvlText w:val="1、"/>
      <w:lvlJc w:val="left"/>
      <w:pPr>
        <w:ind w:left="1418" w:hanging="567"/>
      </w:pPr>
      <w:rPr>
        <w:rFonts w:hint="eastAsia"/>
      </w:rPr>
    </w:lvl>
    <w:lvl w:ilvl="3">
      <w:start w:val="1"/>
      <w:numFmt w:val="none"/>
      <w:suff w:val="nothing"/>
      <w:lvlText w:val="(1)"/>
      <w:lvlJc w:val="left"/>
      <w:pPr>
        <w:ind w:left="1984" w:hanging="708"/>
      </w:pPr>
      <w:rPr>
        <w:rFonts w:hint="eastAsia"/>
      </w:rPr>
    </w:lvl>
    <w:lvl w:ilvl="4">
      <w:start w:val="1"/>
      <w:numFmt w:val="none"/>
      <w:lvlText w:val="A、"/>
      <w:lvlJc w:val="left"/>
      <w:pPr>
        <w:tabs>
          <w:tab w:val="num" w:pos="2551"/>
        </w:tabs>
        <w:ind w:left="2551" w:hanging="850"/>
      </w:pPr>
      <w:rPr>
        <w:rFonts w:hint="eastAsia"/>
      </w:rPr>
    </w:lvl>
    <w:lvl w:ilvl="5">
      <w:start w:val="1"/>
      <w:numFmt w:val="none"/>
      <w:lvlText w:val="(a)"/>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31D875B0"/>
    <w:multiLevelType w:val="hybridMultilevel"/>
    <w:tmpl w:val="CD560034"/>
    <w:lvl w:ilvl="0" w:tplc="18EA4C18">
      <w:start w:val="1"/>
      <w:numFmt w:val="decimal"/>
      <w:lvlText w:val="%1."/>
      <w:lvlJc w:val="right"/>
      <w:pPr>
        <w:tabs>
          <w:tab w:val="num" w:pos="570"/>
        </w:tabs>
        <w:ind w:left="624" w:hanging="56"/>
      </w:pPr>
      <w:rPr>
        <w:rFonts w:ascii="標楷體" w:eastAsia="標楷體" w:hAnsi="標楷體" w:hint="eastAsia"/>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8" w15:restartNumberingAfterBreak="0">
    <w:nsid w:val="346377C1"/>
    <w:multiLevelType w:val="hybridMultilevel"/>
    <w:tmpl w:val="11FA0BCA"/>
    <w:lvl w:ilvl="0" w:tplc="A84AC0F0">
      <w:start w:val="1"/>
      <w:numFmt w:val="decimal"/>
      <w:lvlText w:val="%1."/>
      <w:lvlJc w:val="right"/>
      <w:pPr>
        <w:tabs>
          <w:tab w:val="num" w:pos="1486"/>
        </w:tabs>
        <w:ind w:left="1540" w:hanging="56"/>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9" w15:restartNumberingAfterBreak="0">
    <w:nsid w:val="354D1904"/>
    <w:multiLevelType w:val="multilevel"/>
    <w:tmpl w:val="16E81EC2"/>
    <w:lvl w:ilvl="0">
      <w:start w:val="1"/>
      <w:numFmt w:val="decimal"/>
      <w:lvlText w:val="%1."/>
      <w:lvlJc w:val="right"/>
      <w:pPr>
        <w:tabs>
          <w:tab w:val="num" w:pos="766"/>
        </w:tabs>
        <w:ind w:left="820" w:hanging="56"/>
      </w:pPr>
      <w:rPr>
        <w:rFonts w:ascii="標楷體" w:eastAsia="標楷體" w:hAnsi="標楷體" w:hint="eastAsia"/>
        <w:sz w:val="22"/>
        <w:szCs w:val="22"/>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3E1C0123"/>
    <w:multiLevelType w:val="hybridMultilevel"/>
    <w:tmpl w:val="77127DB8"/>
    <w:lvl w:ilvl="0" w:tplc="A84AC0F0">
      <w:start w:val="1"/>
      <w:numFmt w:val="decimal"/>
      <w:lvlText w:val="%1."/>
      <w:lvlJc w:val="right"/>
      <w:pPr>
        <w:tabs>
          <w:tab w:val="num" w:pos="706"/>
        </w:tabs>
        <w:ind w:left="760" w:hanging="56"/>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1" w15:restartNumberingAfterBreak="0">
    <w:nsid w:val="54E813F6"/>
    <w:multiLevelType w:val="hybridMultilevel"/>
    <w:tmpl w:val="F1889256"/>
    <w:lvl w:ilvl="0" w:tplc="A84AC0F0">
      <w:start w:val="1"/>
      <w:numFmt w:val="decimal"/>
      <w:lvlText w:val="%1."/>
      <w:lvlJc w:val="right"/>
      <w:pPr>
        <w:tabs>
          <w:tab w:val="num" w:pos="886"/>
        </w:tabs>
        <w:ind w:left="940" w:hanging="56"/>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55142571"/>
    <w:multiLevelType w:val="hybridMultilevel"/>
    <w:tmpl w:val="3E4C4E52"/>
    <w:lvl w:ilvl="0" w:tplc="A84AC0F0">
      <w:start w:val="1"/>
      <w:numFmt w:val="decimal"/>
      <w:lvlText w:val="%1."/>
      <w:lvlJc w:val="right"/>
      <w:pPr>
        <w:tabs>
          <w:tab w:val="num" w:pos="766"/>
        </w:tabs>
        <w:ind w:left="820" w:hanging="56"/>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6DE3AC2"/>
    <w:multiLevelType w:val="hybridMultilevel"/>
    <w:tmpl w:val="BD5CE484"/>
    <w:lvl w:ilvl="0" w:tplc="A84AC0F0">
      <w:start w:val="1"/>
      <w:numFmt w:val="decimal"/>
      <w:lvlText w:val="%1."/>
      <w:lvlJc w:val="right"/>
      <w:pPr>
        <w:tabs>
          <w:tab w:val="num" w:pos="766"/>
        </w:tabs>
        <w:ind w:left="820" w:hanging="56"/>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CBE37C8"/>
    <w:multiLevelType w:val="hybridMultilevel"/>
    <w:tmpl w:val="9A066DB8"/>
    <w:lvl w:ilvl="0" w:tplc="9238D5C6">
      <w:start w:val="1"/>
      <w:numFmt w:val="decimal"/>
      <w:lvlText w:val="（%1）"/>
      <w:lvlJc w:val="right"/>
      <w:pPr>
        <w:tabs>
          <w:tab w:val="num" w:pos="766"/>
        </w:tabs>
        <w:ind w:left="820" w:hanging="56"/>
      </w:pPr>
      <w:rPr>
        <w:rFonts w:ascii="標楷體" w:eastAsia="標楷體" w:hAnsi="標楷體" w:cs="Times New Roman"/>
        <w:vertAlign w:val="superscrip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D0149FC"/>
    <w:multiLevelType w:val="hybridMultilevel"/>
    <w:tmpl w:val="33ACB692"/>
    <w:lvl w:ilvl="0" w:tplc="A84AC0F0">
      <w:start w:val="1"/>
      <w:numFmt w:val="decimal"/>
      <w:lvlText w:val="%1."/>
      <w:lvlJc w:val="right"/>
      <w:pPr>
        <w:tabs>
          <w:tab w:val="num" w:pos="1006"/>
        </w:tabs>
        <w:ind w:left="1060" w:hanging="56"/>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65E553E7"/>
    <w:multiLevelType w:val="hybridMultilevel"/>
    <w:tmpl w:val="34F27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5E3EBD"/>
    <w:multiLevelType w:val="hybridMultilevel"/>
    <w:tmpl w:val="E07224B6"/>
    <w:lvl w:ilvl="0" w:tplc="D582976E">
      <w:start w:val="1"/>
      <w:numFmt w:val="taiwaneseCountingThousand"/>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FCA6590"/>
    <w:multiLevelType w:val="hybridMultilevel"/>
    <w:tmpl w:val="02829658"/>
    <w:lvl w:ilvl="0" w:tplc="A84AC0F0">
      <w:start w:val="1"/>
      <w:numFmt w:val="decimal"/>
      <w:lvlText w:val="%1."/>
      <w:lvlJc w:val="right"/>
      <w:pPr>
        <w:tabs>
          <w:tab w:val="num" w:pos="766"/>
        </w:tabs>
        <w:ind w:left="820" w:hanging="56"/>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75602C3C"/>
    <w:multiLevelType w:val="hybridMultilevel"/>
    <w:tmpl w:val="EE583828"/>
    <w:lvl w:ilvl="0" w:tplc="CAE8AB74">
      <w:start w:val="1"/>
      <w:numFmt w:val="decimal"/>
      <w:lvlText w:val="%1."/>
      <w:lvlJc w:val="right"/>
      <w:pPr>
        <w:tabs>
          <w:tab w:val="num" w:pos="1006"/>
        </w:tabs>
        <w:ind w:left="1060" w:hanging="56"/>
      </w:pPr>
      <w:rPr>
        <w:rFonts w:ascii="Times New Roman" w:hAnsi="Times New Roman" w:cs="Times New Roman"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78DB3AB6"/>
    <w:multiLevelType w:val="hybridMultilevel"/>
    <w:tmpl w:val="DB76F376"/>
    <w:lvl w:ilvl="0" w:tplc="C19AD88A">
      <w:start w:val="1"/>
      <w:numFmt w:val="decimal"/>
      <w:lvlText w:val="（%1）"/>
      <w:lvlJc w:val="right"/>
      <w:pPr>
        <w:tabs>
          <w:tab w:val="num" w:pos="570"/>
        </w:tabs>
        <w:ind w:left="624" w:hanging="56"/>
      </w:pPr>
      <w:rPr>
        <w:rFonts w:ascii="Times New Roman" w:eastAsia="新細明體" w:hAnsi="Times New Roman" w:cs="Times New Roman" w:hint="default"/>
        <w:sz w:val="16"/>
        <w:szCs w:val="16"/>
        <w:vertAlign w:val="superscrip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7C615832"/>
    <w:multiLevelType w:val="hybridMultilevel"/>
    <w:tmpl w:val="61BE1F94"/>
    <w:lvl w:ilvl="0" w:tplc="A84AC0F0">
      <w:start w:val="1"/>
      <w:numFmt w:val="decimal"/>
      <w:lvlText w:val="%1."/>
      <w:lvlJc w:val="right"/>
      <w:pPr>
        <w:tabs>
          <w:tab w:val="num" w:pos="766"/>
        </w:tabs>
        <w:ind w:left="820" w:hanging="56"/>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7FDA32EA"/>
    <w:multiLevelType w:val="hybridMultilevel"/>
    <w:tmpl w:val="FBDE150E"/>
    <w:lvl w:ilvl="0" w:tplc="A84AC0F0">
      <w:start w:val="1"/>
      <w:numFmt w:val="decimal"/>
      <w:lvlText w:val="%1."/>
      <w:lvlJc w:val="right"/>
      <w:pPr>
        <w:tabs>
          <w:tab w:val="num" w:pos="1006"/>
        </w:tabs>
        <w:ind w:left="1060" w:hanging="56"/>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6"/>
  </w:num>
  <w:num w:numId="2">
    <w:abstractNumId w:val="1"/>
  </w:num>
  <w:num w:numId="3">
    <w:abstractNumId w:val="17"/>
  </w:num>
  <w:num w:numId="4">
    <w:abstractNumId w:val="7"/>
  </w:num>
  <w:num w:numId="5">
    <w:abstractNumId w:val="20"/>
  </w:num>
  <w:num w:numId="6">
    <w:abstractNumId w:val="12"/>
  </w:num>
  <w:num w:numId="7">
    <w:abstractNumId w:val="21"/>
  </w:num>
  <w:num w:numId="8">
    <w:abstractNumId w:val="18"/>
  </w:num>
  <w:num w:numId="9">
    <w:abstractNumId w:val="3"/>
  </w:num>
  <w:num w:numId="10">
    <w:abstractNumId w:val="0"/>
  </w:num>
  <w:num w:numId="11">
    <w:abstractNumId w:val="5"/>
  </w:num>
  <w:num w:numId="12">
    <w:abstractNumId w:val="14"/>
  </w:num>
  <w:num w:numId="13">
    <w:abstractNumId w:val="13"/>
  </w:num>
  <w:num w:numId="14">
    <w:abstractNumId w:val="4"/>
  </w:num>
  <w:num w:numId="15">
    <w:abstractNumId w:val="15"/>
  </w:num>
  <w:num w:numId="16">
    <w:abstractNumId w:val="11"/>
  </w:num>
  <w:num w:numId="17">
    <w:abstractNumId w:val="10"/>
  </w:num>
  <w:num w:numId="18">
    <w:abstractNumId w:val="8"/>
  </w:num>
  <w:num w:numId="19">
    <w:abstractNumId w:val="2"/>
  </w:num>
  <w:num w:numId="20">
    <w:abstractNumId w:val="22"/>
  </w:num>
  <w:num w:numId="21">
    <w:abstractNumId w:val="19"/>
  </w:num>
  <w:num w:numId="22">
    <w:abstractNumId w:val="9"/>
  </w:num>
  <w:num w:numId="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ED"/>
    <w:rsid w:val="00005C78"/>
    <w:rsid w:val="00005EBA"/>
    <w:rsid w:val="00006132"/>
    <w:rsid w:val="000075A7"/>
    <w:rsid w:val="00010C56"/>
    <w:rsid w:val="00011A16"/>
    <w:rsid w:val="00013BD7"/>
    <w:rsid w:val="000228E3"/>
    <w:rsid w:val="00022CCB"/>
    <w:rsid w:val="00027D2F"/>
    <w:rsid w:val="000301FA"/>
    <w:rsid w:val="0003142E"/>
    <w:rsid w:val="0003781D"/>
    <w:rsid w:val="000442EB"/>
    <w:rsid w:val="00044F01"/>
    <w:rsid w:val="00054F60"/>
    <w:rsid w:val="00056CA7"/>
    <w:rsid w:val="00056D07"/>
    <w:rsid w:val="00057920"/>
    <w:rsid w:val="00057B4D"/>
    <w:rsid w:val="000624B6"/>
    <w:rsid w:val="000633DA"/>
    <w:rsid w:val="00063B26"/>
    <w:rsid w:val="0006483B"/>
    <w:rsid w:val="00064CB2"/>
    <w:rsid w:val="000678B2"/>
    <w:rsid w:val="00070D54"/>
    <w:rsid w:val="00074F49"/>
    <w:rsid w:val="00077BC1"/>
    <w:rsid w:val="00077DBB"/>
    <w:rsid w:val="0008273A"/>
    <w:rsid w:val="00083066"/>
    <w:rsid w:val="0008677C"/>
    <w:rsid w:val="000930F7"/>
    <w:rsid w:val="000A0635"/>
    <w:rsid w:val="000A361F"/>
    <w:rsid w:val="000B038C"/>
    <w:rsid w:val="000B05E2"/>
    <w:rsid w:val="000B14A7"/>
    <w:rsid w:val="000B49FD"/>
    <w:rsid w:val="000B689B"/>
    <w:rsid w:val="000B6E11"/>
    <w:rsid w:val="000C2BDF"/>
    <w:rsid w:val="000C37D9"/>
    <w:rsid w:val="000C4A53"/>
    <w:rsid w:val="000C6330"/>
    <w:rsid w:val="000C7CF2"/>
    <w:rsid w:val="000D24FC"/>
    <w:rsid w:val="000D3195"/>
    <w:rsid w:val="000D41B8"/>
    <w:rsid w:val="000D4371"/>
    <w:rsid w:val="000D4A3A"/>
    <w:rsid w:val="000E5A8E"/>
    <w:rsid w:val="000E5B9A"/>
    <w:rsid w:val="000E7EF9"/>
    <w:rsid w:val="000F0581"/>
    <w:rsid w:val="000F1B8E"/>
    <w:rsid w:val="000F46BF"/>
    <w:rsid w:val="000F6B19"/>
    <w:rsid w:val="00101D0B"/>
    <w:rsid w:val="00102CC0"/>
    <w:rsid w:val="001052BE"/>
    <w:rsid w:val="0010599A"/>
    <w:rsid w:val="00105A7F"/>
    <w:rsid w:val="001159B0"/>
    <w:rsid w:val="00124088"/>
    <w:rsid w:val="00130329"/>
    <w:rsid w:val="00136137"/>
    <w:rsid w:val="001370A5"/>
    <w:rsid w:val="00140C46"/>
    <w:rsid w:val="00142F2E"/>
    <w:rsid w:val="00144E11"/>
    <w:rsid w:val="00145939"/>
    <w:rsid w:val="001536FB"/>
    <w:rsid w:val="0015425B"/>
    <w:rsid w:val="00154B8E"/>
    <w:rsid w:val="00154DBC"/>
    <w:rsid w:val="00164B87"/>
    <w:rsid w:val="00166ED8"/>
    <w:rsid w:val="0016726B"/>
    <w:rsid w:val="00167C56"/>
    <w:rsid w:val="00172C0C"/>
    <w:rsid w:val="00173546"/>
    <w:rsid w:val="00176BD5"/>
    <w:rsid w:val="00191FB8"/>
    <w:rsid w:val="00192B13"/>
    <w:rsid w:val="00194A62"/>
    <w:rsid w:val="001A0043"/>
    <w:rsid w:val="001A29D3"/>
    <w:rsid w:val="001A797E"/>
    <w:rsid w:val="001B0BEB"/>
    <w:rsid w:val="001B6DEA"/>
    <w:rsid w:val="001C0094"/>
    <w:rsid w:val="001C0167"/>
    <w:rsid w:val="001C17A6"/>
    <w:rsid w:val="001C2F09"/>
    <w:rsid w:val="001C378F"/>
    <w:rsid w:val="001C39CB"/>
    <w:rsid w:val="001C487C"/>
    <w:rsid w:val="001C6299"/>
    <w:rsid w:val="001C7DF6"/>
    <w:rsid w:val="001D1181"/>
    <w:rsid w:val="001D44B5"/>
    <w:rsid w:val="001D4D32"/>
    <w:rsid w:val="001D4E44"/>
    <w:rsid w:val="001D704F"/>
    <w:rsid w:val="001D71B7"/>
    <w:rsid w:val="001D740F"/>
    <w:rsid w:val="001D7E07"/>
    <w:rsid w:val="001E088E"/>
    <w:rsid w:val="001E155F"/>
    <w:rsid w:val="001E754F"/>
    <w:rsid w:val="001F148E"/>
    <w:rsid w:val="001F30DF"/>
    <w:rsid w:val="001F6484"/>
    <w:rsid w:val="00203EF5"/>
    <w:rsid w:val="00205AD5"/>
    <w:rsid w:val="00205CC1"/>
    <w:rsid w:val="00206C3F"/>
    <w:rsid w:val="00207B10"/>
    <w:rsid w:val="00212B85"/>
    <w:rsid w:val="002133FE"/>
    <w:rsid w:val="002143A7"/>
    <w:rsid w:val="00215025"/>
    <w:rsid w:val="0021597A"/>
    <w:rsid w:val="00216756"/>
    <w:rsid w:val="00216B4A"/>
    <w:rsid w:val="002219D2"/>
    <w:rsid w:val="00223EF7"/>
    <w:rsid w:val="00225DFE"/>
    <w:rsid w:val="00227602"/>
    <w:rsid w:val="00232C08"/>
    <w:rsid w:val="00237CDE"/>
    <w:rsid w:val="00237DA0"/>
    <w:rsid w:val="0024269C"/>
    <w:rsid w:val="0024364C"/>
    <w:rsid w:val="00245AEE"/>
    <w:rsid w:val="00246AC5"/>
    <w:rsid w:val="00247075"/>
    <w:rsid w:val="00250CE2"/>
    <w:rsid w:val="002546A5"/>
    <w:rsid w:val="00257CED"/>
    <w:rsid w:val="002627C2"/>
    <w:rsid w:val="00263F9A"/>
    <w:rsid w:val="002722A2"/>
    <w:rsid w:val="00273CFF"/>
    <w:rsid w:val="00274B30"/>
    <w:rsid w:val="00282CF9"/>
    <w:rsid w:val="00283DD4"/>
    <w:rsid w:val="00284A71"/>
    <w:rsid w:val="00287E2C"/>
    <w:rsid w:val="0029264C"/>
    <w:rsid w:val="0029327A"/>
    <w:rsid w:val="00297EBC"/>
    <w:rsid w:val="002A4D8F"/>
    <w:rsid w:val="002A55ED"/>
    <w:rsid w:val="002A5BE9"/>
    <w:rsid w:val="002A6A9C"/>
    <w:rsid w:val="002B0C42"/>
    <w:rsid w:val="002B2923"/>
    <w:rsid w:val="002B3ACF"/>
    <w:rsid w:val="002B4EAB"/>
    <w:rsid w:val="002B6B2C"/>
    <w:rsid w:val="002B789C"/>
    <w:rsid w:val="002C08B8"/>
    <w:rsid w:val="002C166B"/>
    <w:rsid w:val="002D354F"/>
    <w:rsid w:val="002D3974"/>
    <w:rsid w:val="002D58AA"/>
    <w:rsid w:val="002E0A18"/>
    <w:rsid w:val="002E2EC4"/>
    <w:rsid w:val="002E756D"/>
    <w:rsid w:val="002F1529"/>
    <w:rsid w:val="002F373E"/>
    <w:rsid w:val="002F45B0"/>
    <w:rsid w:val="00302047"/>
    <w:rsid w:val="0030422C"/>
    <w:rsid w:val="003051D9"/>
    <w:rsid w:val="00305DF2"/>
    <w:rsid w:val="00310846"/>
    <w:rsid w:val="00310EF6"/>
    <w:rsid w:val="0031104B"/>
    <w:rsid w:val="00311066"/>
    <w:rsid w:val="003171B7"/>
    <w:rsid w:val="00317E4B"/>
    <w:rsid w:val="00321D74"/>
    <w:rsid w:val="00323EB4"/>
    <w:rsid w:val="0032572E"/>
    <w:rsid w:val="00327A2D"/>
    <w:rsid w:val="00332A10"/>
    <w:rsid w:val="00332E73"/>
    <w:rsid w:val="00332FD6"/>
    <w:rsid w:val="00337DA5"/>
    <w:rsid w:val="00337ED7"/>
    <w:rsid w:val="0034194B"/>
    <w:rsid w:val="003509A7"/>
    <w:rsid w:val="00351070"/>
    <w:rsid w:val="00351654"/>
    <w:rsid w:val="00352929"/>
    <w:rsid w:val="0035781D"/>
    <w:rsid w:val="00361F32"/>
    <w:rsid w:val="00362E61"/>
    <w:rsid w:val="00366F7F"/>
    <w:rsid w:val="00371059"/>
    <w:rsid w:val="00371AF1"/>
    <w:rsid w:val="00373B36"/>
    <w:rsid w:val="003767D8"/>
    <w:rsid w:val="003807F5"/>
    <w:rsid w:val="003828D6"/>
    <w:rsid w:val="00382FEA"/>
    <w:rsid w:val="00384990"/>
    <w:rsid w:val="0038520C"/>
    <w:rsid w:val="003928C0"/>
    <w:rsid w:val="003945B6"/>
    <w:rsid w:val="003A01DD"/>
    <w:rsid w:val="003A1002"/>
    <w:rsid w:val="003A135C"/>
    <w:rsid w:val="003A32A3"/>
    <w:rsid w:val="003A6B25"/>
    <w:rsid w:val="003B40E5"/>
    <w:rsid w:val="003B55D1"/>
    <w:rsid w:val="003C07C3"/>
    <w:rsid w:val="003C3C6F"/>
    <w:rsid w:val="003C3D2E"/>
    <w:rsid w:val="003C3E7D"/>
    <w:rsid w:val="003C4CA1"/>
    <w:rsid w:val="003C64FB"/>
    <w:rsid w:val="003C7904"/>
    <w:rsid w:val="003D03D6"/>
    <w:rsid w:val="003D0BC2"/>
    <w:rsid w:val="003D1CDE"/>
    <w:rsid w:val="003D1CF9"/>
    <w:rsid w:val="003D339B"/>
    <w:rsid w:val="003D47FE"/>
    <w:rsid w:val="003D527E"/>
    <w:rsid w:val="003D540F"/>
    <w:rsid w:val="003E0EF4"/>
    <w:rsid w:val="003E10BC"/>
    <w:rsid w:val="003E1A2C"/>
    <w:rsid w:val="003E21D0"/>
    <w:rsid w:val="003E4FF5"/>
    <w:rsid w:val="003E6CC5"/>
    <w:rsid w:val="003F0298"/>
    <w:rsid w:val="003F0AF1"/>
    <w:rsid w:val="003F5CE3"/>
    <w:rsid w:val="003F5F64"/>
    <w:rsid w:val="00403BB3"/>
    <w:rsid w:val="00406AB7"/>
    <w:rsid w:val="004121C2"/>
    <w:rsid w:val="0041346E"/>
    <w:rsid w:val="00413689"/>
    <w:rsid w:val="00413C47"/>
    <w:rsid w:val="00420B68"/>
    <w:rsid w:val="0042385C"/>
    <w:rsid w:val="00426A20"/>
    <w:rsid w:val="00430018"/>
    <w:rsid w:val="00430DDD"/>
    <w:rsid w:val="00433D48"/>
    <w:rsid w:val="004401B9"/>
    <w:rsid w:val="00441615"/>
    <w:rsid w:val="00442331"/>
    <w:rsid w:val="00445AE9"/>
    <w:rsid w:val="00445E71"/>
    <w:rsid w:val="004478A3"/>
    <w:rsid w:val="004505FA"/>
    <w:rsid w:val="00451086"/>
    <w:rsid w:val="00451A38"/>
    <w:rsid w:val="00451A42"/>
    <w:rsid w:val="00455FBC"/>
    <w:rsid w:val="00460593"/>
    <w:rsid w:val="004635EB"/>
    <w:rsid w:val="00465976"/>
    <w:rsid w:val="00466D85"/>
    <w:rsid w:val="00467BF3"/>
    <w:rsid w:val="0047225A"/>
    <w:rsid w:val="00472432"/>
    <w:rsid w:val="00473733"/>
    <w:rsid w:val="00481343"/>
    <w:rsid w:val="0048526D"/>
    <w:rsid w:val="004922A9"/>
    <w:rsid w:val="00492A6C"/>
    <w:rsid w:val="00496DA1"/>
    <w:rsid w:val="004A04E2"/>
    <w:rsid w:val="004B369D"/>
    <w:rsid w:val="004B39DE"/>
    <w:rsid w:val="004B7DA2"/>
    <w:rsid w:val="004C15CE"/>
    <w:rsid w:val="004C41D8"/>
    <w:rsid w:val="004C5A84"/>
    <w:rsid w:val="004C6B5B"/>
    <w:rsid w:val="004D00C1"/>
    <w:rsid w:val="004D0387"/>
    <w:rsid w:val="004D17F0"/>
    <w:rsid w:val="004D4A43"/>
    <w:rsid w:val="004E0C3D"/>
    <w:rsid w:val="004E1B3A"/>
    <w:rsid w:val="004E74A7"/>
    <w:rsid w:val="004F1441"/>
    <w:rsid w:val="004F6D0F"/>
    <w:rsid w:val="004F700C"/>
    <w:rsid w:val="0050030D"/>
    <w:rsid w:val="0050094F"/>
    <w:rsid w:val="00500C34"/>
    <w:rsid w:val="00501B7A"/>
    <w:rsid w:val="0050232F"/>
    <w:rsid w:val="00502A89"/>
    <w:rsid w:val="00512179"/>
    <w:rsid w:val="00512220"/>
    <w:rsid w:val="00514324"/>
    <w:rsid w:val="00521895"/>
    <w:rsid w:val="00522DF5"/>
    <w:rsid w:val="005241B1"/>
    <w:rsid w:val="005245E9"/>
    <w:rsid w:val="00524DBF"/>
    <w:rsid w:val="00525584"/>
    <w:rsid w:val="005340D8"/>
    <w:rsid w:val="00534877"/>
    <w:rsid w:val="00534D9A"/>
    <w:rsid w:val="00535D23"/>
    <w:rsid w:val="005361C5"/>
    <w:rsid w:val="00536D76"/>
    <w:rsid w:val="00541F2B"/>
    <w:rsid w:val="00544A6E"/>
    <w:rsid w:val="0054507F"/>
    <w:rsid w:val="0055278F"/>
    <w:rsid w:val="0055729E"/>
    <w:rsid w:val="00560463"/>
    <w:rsid w:val="0056222F"/>
    <w:rsid w:val="005635B6"/>
    <w:rsid w:val="00563618"/>
    <w:rsid w:val="00565768"/>
    <w:rsid w:val="005670F5"/>
    <w:rsid w:val="00572B53"/>
    <w:rsid w:val="005761E7"/>
    <w:rsid w:val="005777A1"/>
    <w:rsid w:val="00583540"/>
    <w:rsid w:val="00583A7A"/>
    <w:rsid w:val="00583C46"/>
    <w:rsid w:val="005853FD"/>
    <w:rsid w:val="0058677F"/>
    <w:rsid w:val="00587A92"/>
    <w:rsid w:val="00587AC0"/>
    <w:rsid w:val="0059171A"/>
    <w:rsid w:val="005939CC"/>
    <w:rsid w:val="00595C4F"/>
    <w:rsid w:val="005A0C8A"/>
    <w:rsid w:val="005A626D"/>
    <w:rsid w:val="005A7C7D"/>
    <w:rsid w:val="005B0944"/>
    <w:rsid w:val="005B0FB2"/>
    <w:rsid w:val="005B1651"/>
    <w:rsid w:val="005B2B94"/>
    <w:rsid w:val="005C3D89"/>
    <w:rsid w:val="005C4778"/>
    <w:rsid w:val="005C67E6"/>
    <w:rsid w:val="005C7706"/>
    <w:rsid w:val="005D0A8F"/>
    <w:rsid w:val="005D54C4"/>
    <w:rsid w:val="005D6AA6"/>
    <w:rsid w:val="005E08D2"/>
    <w:rsid w:val="005E161A"/>
    <w:rsid w:val="005E6AF4"/>
    <w:rsid w:val="005F5094"/>
    <w:rsid w:val="005F7BE0"/>
    <w:rsid w:val="005F7DEC"/>
    <w:rsid w:val="00601001"/>
    <w:rsid w:val="00604BF6"/>
    <w:rsid w:val="0060589C"/>
    <w:rsid w:val="00605D43"/>
    <w:rsid w:val="00610A76"/>
    <w:rsid w:val="00615343"/>
    <w:rsid w:val="00624934"/>
    <w:rsid w:val="00624CA0"/>
    <w:rsid w:val="00625F47"/>
    <w:rsid w:val="0063491C"/>
    <w:rsid w:val="006359CB"/>
    <w:rsid w:val="00636B63"/>
    <w:rsid w:val="00637186"/>
    <w:rsid w:val="0064121C"/>
    <w:rsid w:val="0064132D"/>
    <w:rsid w:val="0064443C"/>
    <w:rsid w:val="00645BB6"/>
    <w:rsid w:val="00653484"/>
    <w:rsid w:val="00655DC2"/>
    <w:rsid w:val="006566BC"/>
    <w:rsid w:val="00661243"/>
    <w:rsid w:val="00661E48"/>
    <w:rsid w:val="00665171"/>
    <w:rsid w:val="006727D1"/>
    <w:rsid w:val="0067579B"/>
    <w:rsid w:val="00676999"/>
    <w:rsid w:val="00677533"/>
    <w:rsid w:val="00677AF6"/>
    <w:rsid w:val="00683552"/>
    <w:rsid w:val="00687D78"/>
    <w:rsid w:val="00691A4D"/>
    <w:rsid w:val="0069386A"/>
    <w:rsid w:val="006A0208"/>
    <w:rsid w:val="006A140A"/>
    <w:rsid w:val="006A58F0"/>
    <w:rsid w:val="006A58F7"/>
    <w:rsid w:val="006A71FC"/>
    <w:rsid w:val="006A785F"/>
    <w:rsid w:val="006B2FFF"/>
    <w:rsid w:val="006C0B57"/>
    <w:rsid w:val="006C4665"/>
    <w:rsid w:val="006C4FE3"/>
    <w:rsid w:val="006C5031"/>
    <w:rsid w:val="006C56B8"/>
    <w:rsid w:val="006C648D"/>
    <w:rsid w:val="006D6D8D"/>
    <w:rsid w:val="006E1AE5"/>
    <w:rsid w:val="006E3A81"/>
    <w:rsid w:val="006E59D1"/>
    <w:rsid w:val="006E6F42"/>
    <w:rsid w:val="006E7EAB"/>
    <w:rsid w:val="006F1B7D"/>
    <w:rsid w:val="006F24A2"/>
    <w:rsid w:val="006F4FC5"/>
    <w:rsid w:val="006F76EC"/>
    <w:rsid w:val="0070166B"/>
    <w:rsid w:val="007028A5"/>
    <w:rsid w:val="007030E7"/>
    <w:rsid w:val="007040B3"/>
    <w:rsid w:val="00704BE2"/>
    <w:rsid w:val="00706523"/>
    <w:rsid w:val="007119E2"/>
    <w:rsid w:val="00714FD0"/>
    <w:rsid w:val="007156B5"/>
    <w:rsid w:val="00720DF1"/>
    <w:rsid w:val="00721EA2"/>
    <w:rsid w:val="0072503B"/>
    <w:rsid w:val="00734656"/>
    <w:rsid w:val="00736794"/>
    <w:rsid w:val="00736C5C"/>
    <w:rsid w:val="00736F62"/>
    <w:rsid w:val="007371EE"/>
    <w:rsid w:val="007417F7"/>
    <w:rsid w:val="0074333D"/>
    <w:rsid w:val="0074353A"/>
    <w:rsid w:val="00743572"/>
    <w:rsid w:val="007443F2"/>
    <w:rsid w:val="00744D2A"/>
    <w:rsid w:val="007452E1"/>
    <w:rsid w:val="0074797C"/>
    <w:rsid w:val="0075243D"/>
    <w:rsid w:val="00755839"/>
    <w:rsid w:val="0075639E"/>
    <w:rsid w:val="00756DDB"/>
    <w:rsid w:val="00757135"/>
    <w:rsid w:val="00757293"/>
    <w:rsid w:val="007622A1"/>
    <w:rsid w:val="00763610"/>
    <w:rsid w:val="00766C86"/>
    <w:rsid w:val="00770173"/>
    <w:rsid w:val="00772C66"/>
    <w:rsid w:val="00776E99"/>
    <w:rsid w:val="00781022"/>
    <w:rsid w:val="00781849"/>
    <w:rsid w:val="00784416"/>
    <w:rsid w:val="007846EB"/>
    <w:rsid w:val="00790583"/>
    <w:rsid w:val="007966BB"/>
    <w:rsid w:val="00797B04"/>
    <w:rsid w:val="007A376B"/>
    <w:rsid w:val="007A5459"/>
    <w:rsid w:val="007A7F8C"/>
    <w:rsid w:val="007B3745"/>
    <w:rsid w:val="007C036B"/>
    <w:rsid w:val="007C0AD5"/>
    <w:rsid w:val="007C5905"/>
    <w:rsid w:val="007C7D63"/>
    <w:rsid w:val="007D17DA"/>
    <w:rsid w:val="007D203D"/>
    <w:rsid w:val="007E089E"/>
    <w:rsid w:val="007E43A1"/>
    <w:rsid w:val="007E598D"/>
    <w:rsid w:val="007E7CF5"/>
    <w:rsid w:val="007F239B"/>
    <w:rsid w:val="007F5B98"/>
    <w:rsid w:val="007F7E87"/>
    <w:rsid w:val="00800005"/>
    <w:rsid w:val="00800148"/>
    <w:rsid w:val="00801706"/>
    <w:rsid w:val="008018B6"/>
    <w:rsid w:val="00801E0B"/>
    <w:rsid w:val="00802E1B"/>
    <w:rsid w:val="00803EF0"/>
    <w:rsid w:val="008041E3"/>
    <w:rsid w:val="00810E60"/>
    <w:rsid w:val="00815E36"/>
    <w:rsid w:val="0082063D"/>
    <w:rsid w:val="00820668"/>
    <w:rsid w:val="00821CBE"/>
    <w:rsid w:val="00822E81"/>
    <w:rsid w:val="008258F6"/>
    <w:rsid w:val="0082590D"/>
    <w:rsid w:val="00826ADE"/>
    <w:rsid w:val="00831FFF"/>
    <w:rsid w:val="00832E8D"/>
    <w:rsid w:val="00837381"/>
    <w:rsid w:val="00837A49"/>
    <w:rsid w:val="00840ACE"/>
    <w:rsid w:val="008441DB"/>
    <w:rsid w:val="008453C4"/>
    <w:rsid w:val="00852B52"/>
    <w:rsid w:val="00854679"/>
    <w:rsid w:val="00866587"/>
    <w:rsid w:val="00866E1D"/>
    <w:rsid w:val="00867FF3"/>
    <w:rsid w:val="008743C8"/>
    <w:rsid w:val="00874DBF"/>
    <w:rsid w:val="00877858"/>
    <w:rsid w:val="0088197E"/>
    <w:rsid w:val="00885EF3"/>
    <w:rsid w:val="00886948"/>
    <w:rsid w:val="0089052E"/>
    <w:rsid w:val="00894587"/>
    <w:rsid w:val="00894BF0"/>
    <w:rsid w:val="00897D43"/>
    <w:rsid w:val="008A03FC"/>
    <w:rsid w:val="008A044E"/>
    <w:rsid w:val="008A6330"/>
    <w:rsid w:val="008A739D"/>
    <w:rsid w:val="008B165C"/>
    <w:rsid w:val="008B2BAC"/>
    <w:rsid w:val="008B4696"/>
    <w:rsid w:val="008C4EA1"/>
    <w:rsid w:val="008D0290"/>
    <w:rsid w:val="008E1267"/>
    <w:rsid w:val="008E1539"/>
    <w:rsid w:val="008E21F8"/>
    <w:rsid w:val="008E3EDE"/>
    <w:rsid w:val="008E4D7D"/>
    <w:rsid w:val="008E6DA5"/>
    <w:rsid w:val="008F00B1"/>
    <w:rsid w:val="008F45D9"/>
    <w:rsid w:val="008F6D60"/>
    <w:rsid w:val="008F704A"/>
    <w:rsid w:val="00902F29"/>
    <w:rsid w:val="00903C08"/>
    <w:rsid w:val="00905674"/>
    <w:rsid w:val="00907A5F"/>
    <w:rsid w:val="00911055"/>
    <w:rsid w:val="009174E2"/>
    <w:rsid w:val="009203CC"/>
    <w:rsid w:val="00921725"/>
    <w:rsid w:val="00922028"/>
    <w:rsid w:val="00922792"/>
    <w:rsid w:val="009232DF"/>
    <w:rsid w:val="009241B6"/>
    <w:rsid w:val="00926C46"/>
    <w:rsid w:val="009335B0"/>
    <w:rsid w:val="00933B6E"/>
    <w:rsid w:val="0093487C"/>
    <w:rsid w:val="00935680"/>
    <w:rsid w:val="00940C6C"/>
    <w:rsid w:val="0094377C"/>
    <w:rsid w:val="00944603"/>
    <w:rsid w:val="00945E6D"/>
    <w:rsid w:val="00954E8C"/>
    <w:rsid w:val="00956255"/>
    <w:rsid w:val="00961C4C"/>
    <w:rsid w:val="0096287D"/>
    <w:rsid w:val="00962DF9"/>
    <w:rsid w:val="00967B69"/>
    <w:rsid w:val="00967CA4"/>
    <w:rsid w:val="00967FB1"/>
    <w:rsid w:val="009711B3"/>
    <w:rsid w:val="00974D05"/>
    <w:rsid w:val="00977476"/>
    <w:rsid w:val="009814FC"/>
    <w:rsid w:val="0098331A"/>
    <w:rsid w:val="009849B0"/>
    <w:rsid w:val="009856CA"/>
    <w:rsid w:val="009864F5"/>
    <w:rsid w:val="0098657B"/>
    <w:rsid w:val="00986A84"/>
    <w:rsid w:val="00990AB8"/>
    <w:rsid w:val="00993F65"/>
    <w:rsid w:val="00994F22"/>
    <w:rsid w:val="0099701D"/>
    <w:rsid w:val="009A40CB"/>
    <w:rsid w:val="009A6927"/>
    <w:rsid w:val="009B1AC3"/>
    <w:rsid w:val="009B27CC"/>
    <w:rsid w:val="009B284F"/>
    <w:rsid w:val="009B38B0"/>
    <w:rsid w:val="009B515A"/>
    <w:rsid w:val="009B7042"/>
    <w:rsid w:val="009C30EE"/>
    <w:rsid w:val="009C3791"/>
    <w:rsid w:val="009C4343"/>
    <w:rsid w:val="009C4F01"/>
    <w:rsid w:val="009C77F3"/>
    <w:rsid w:val="009D03F0"/>
    <w:rsid w:val="009D0777"/>
    <w:rsid w:val="009D0BA0"/>
    <w:rsid w:val="009D1939"/>
    <w:rsid w:val="009D54D2"/>
    <w:rsid w:val="009D606C"/>
    <w:rsid w:val="009E3338"/>
    <w:rsid w:val="009E4E50"/>
    <w:rsid w:val="009E59E8"/>
    <w:rsid w:val="009F02B7"/>
    <w:rsid w:val="009F341A"/>
    <w:rsid w:val="009F3AA3"/>
    <w:rsid w:val="009F6B9A"/>
    <w:rsid w:val="00A05BFE"/>
    <w:rsid w:val="00A10EB0"/>
    <w:rsid w:val="00A10EE4"/>
    <w:rsid w:val="00A11EB6"/>
    <w:rsid w:val="00A30232"/>
    <w:rsid w:val="00A328AF"/>
    <w:rsid w:val="00A33134"/>
    <w:rsid w:val="00A344BF"/>
    <w:rsid w:val="00A35CA6"/>
    <w:rsid w:val="00A36151"/>
    <w:rsid w:val="00A3733C"/>
    <w:rsid w:val="00A3741E"/>
    <w:rsid w:val="00A43406"/>
    <w:rsid w:val="00A43540"/>
    <w:rsid w:val="00A446F6"/>
    <w:rsid w:val="00A45172"/>
    <w:rsid w:val="00A47226"/>
    <w:rsid w:val="00A500A7"/>
    <w:rsid w:val="00A550C5"/>
    <w:rsid w:val="00A5534A"/>
    <w:rsid w:val="00A60D95"/>
    <w:rsid w:val="00A63190"/>
    <w:rsid w:val="00A654AA"/>
    <w:rsid w:val="00A65667"/>
    <w:rsid w:val="00A673DB"/>
    <w:rsid w:val="00A67EBB"/>
    <w:rsid w:val="00A701C1"/>
    <w:rsid w:val="00A71D37"/>
    <w:rsid w:val="00A71DED"/>
    <w:rsid w:val="00A73C65"/>
    <w:rsid w:val="00A77BD1"/>
    <w:rsid w:val="00A8308F"/>
    <w:rsid w:val="00A83C91"/>
    <w:rsid w:val="00A93999"/>
    <w:rsid w:val="00A9708C"/>
    <w:rsid w:val="00AA11CC"/>
    <w:rsid w:val="00AA468B"/>
    <w:rsid w:val="00AA4F13"/>
    <w:rsid w:val="00AA5DE2"/>
    <w:rsid w:val="00AC1ECD"/>
    <w:rsid w:val="00AC3669"/>
    <w:rsid w:val="00AC4385"/>
    <w:rsid w:val="00AC682E"/>
    <w:rsid w:val="00AC739F"/>
    <w:rsid w:val="00AD1EF6"/>
    <w:rsid w:val="00AD46C8"/>
    <w:rsid w:val="00AD5387"/>
    <w:rsid w:val="00AD7270"/>
    <w:rsid w:val="00AE58C5"/>
    <w:rsid w:val="00AF30FF"/>
    <w:rsid w:val="00AF6522"/>
    <w:rsid w:val="00AF6524"/>
    <w:rsid w:val="00AF652B"/>
    <w:rsid w:val="00AF7643"/>
    <w:rsid w:val="00B05834"/>
    <w:rsid w:val="00B06910"/>
    <w:rsid w:val="00B07BE9"/>
    <w:rsid w:val="00B07C68"/>
    <w:rsid w:val="00B10855"/>
    <w:rsid w:val="00B17935"/>
    <w:rsid w:val="00B17EBA"/>
    <w:rsid w:val="00B24B83"/>
    <w:rsid w:val="00B24E0A"/>
    <w:rsid w:val="00B26841"/>
    <w:rsid w:val="00B31B3D"/>
    <w:rsid w:val="00B3415D"/>
    <w:rsid w:val="00B35948"/>
    <w:rsid w:val="00B369EA"/>
    <w:rsid w:val="00B37580"/>
    <w:rsid w:val="00B41E4D"/>
    <w:rsid w:val="00B43B0F"/>
    <w:rsid w:val="00B4511F"/>
    <w:rsid w:val="00B53669"/>
    <w:rsid w:val="00B57911"/>
    <w:rsid w:val="00B621AD"/>
    <w:rsid w:val="00B63A50"/>
    <w:rsid w:val="00B64A5E"/>
    <w:rsid w:val="00B64EFB"/>
    <w:rsid w:val="00B658F9"/>
    <w:rsid w:val="00B70B26"/>
    <w:rsid w:val="00B73176"/>
    <w:rsid w:val="00B74EA7"/>
    <w:rsid w:val="00B80F2A"/>
    <w:rsid w:val="00B80FF4"/>
    <w:rsid w:val="00B821A3"/>
    <w:rsid w:val="00B822C9"/>
    <w:rsid w:val="00B84D4E"/>
    <w:rsid w:val="00B878A2"/>
    <w:rsid w:val="00B87B74"/>
    <w:rsid w:val="00B9180D"/>
    <w:rsid w:val="00B95023"/>
    <w:rsid w:val="00B95842"/>
    <w:rsid w:val="00BA0B43"/>
    <w:rsid w:val="00BA1752"/>
    <w:rsid w:val="00BA727C"/>
    <w:rsid w:val="00BA7861"/>
    <w:rsid w:val="00BB10A6"/>
    <w:rsid w:val="00BB234E"/>
    <w:rsid w:val="00BB3952"/>
    <w:rsid w:val="00BB6B7D"/>
    <w:rsid w:val="00BC325D"/>
    <w:rsid w:val="00BC5513"/>
    <w:rsid w:val="00BD0262"/>
    <w:rsid w:val="00BD15EC"/>
    <w:rsid w:val="00BD2895"/>
    <w:rsid w:val="00BD552E"/>
    <w:rsid w:val="00BD5F7D"/>
    <w:rsid w:val="00BD62EF"/>
    <w:rsid w:val="00BD6952"/>
    <w:rsid w:val="00BD78A2"/>
    <w:rsid w:val="00BE38BE"/>
    <w:rsid w:val="00BE6B37"/>
    <w:rsid w:val="00BF164E"/>
    <w:rsid w:val="00BF1ED8"/>
    <w:rsid w:val="00BF1F94"/>
    <w:rsid w:val="00C04EA7"/>
    <w:rsid w:val="00C1173B"/>
    <w:rsid w:val="00C11AB6"/>
    <w:rsid w:val="00C125BD"/>
    <w:rsid w:val="00C126EB"/>
    <w:rsid w:val="00C154D5"/>
    <w:rsid w:val="00C1639A"/>
    <w:rsid w:val="00C174B3"/>
    <w:rsid w:val="00C21754"/>
    <w:rsid w:val="00C21CDA"/>
    <w:rsid w:val="00C221E3"/>
    <w:rsid w:val="00C225A0"/>
    <w:rsid w:val="00C23E0E"/>
    <w:rsid w:val="00C25327"/>
    <w:rsid w:val="00C31766"/>
    <w:rsid w:val="00C31E36"/>
    <w:rsid w:val="00C33CB0"/>
    <w:rsid w:val="00C36B0F"/>
    <w:rsid w:val="00C426E3"/>
    <w:rsid w:val="00C50603"/>
    <w:rsid w:val="00C518B1"/>
    <w:rsid w:val="00C545F3"/>
    <w:rsid w:val="00C55D6F"/>
    <w:rsid w:val="00C564AA"/>
    <w:rsid w:val="00C57746"/>
    <w:rsid w:val="00C60186"/>
    <w:rsid w:val="00C6018D"/>
    <w:rsid w:val="00C655AA"/>
    <w:rsid w:val="00C721A3"/>
    <w:rsid w:val="00C73703"/>
    <w:rsid w:val="00C74410"/>
    <w:rsid w:val="00C74B74"/>
    <w:rsid w:val="00C82896"/>
    <w:rsid w:val="00C8328A"/>
    <w:rsid w:val="00C85900"/>
    <w:rsid w:val="00C90128"/>
    <w:rsid w:val="00C9027A"/>
    <w:rsid w:val="00C938C8"/>
    <w:rsid w:val="00CA1F93"/>
    <w:rsid w:val="00CA24D9"/>
    <w:rsid w:val="00CA2F9E"/>
    <w:rsid w:val="00CA3B38"/>
    <w:rsid w:val="00CA4C33"/>
    <w:rsid w:val="00CA698A"/>
    <w:rsid w:val="00CA74A9"/>
    <w:rsid w:val="00CA7A16"/>
    <w:rsid w:val="00CB2AEE"/>
    <w:rsid w:val="00CB38DC"/>
    <w:rsid w:val="00CB5EFC"/>
    <w:rsid w:val="00CC3131"/>
    <w:rsid w:val="00CC32E1"/>
    <w:rsid w:val="00CC3DCF"/>
    <w:rsid w:val="00CC7549"/>
    <w:rsid w:val="00CC7EAF"/>
    <w:rsid w:val="00CD13F3"/>
    <w:rsid w:val="00CD65F5"/>
    <w:rsid w:val="00CD6643"/>
    <w:rsid w:val="00CE05A6"/>
    <w:rsid w:val="00CE0CB3"/>
    <w:rsid w:val="00CE2027"/>
    <w:rsid w:val="00CE3613"/>
    <w:rsid w:val="00CE3727"/>
    <w:rsid w:val="00CE6189"/>
    <w:rsid w:val="00CE7816"/>
    <w:rsid w:val="00CF09BE"/>
    <w:rsid w:val="00CF2CEA"/>
    <w:rsid w:val="00CF38C4"/>
    <w:rsid w:val="00CF526A"/>
    <w:rsid w:val="00CF6BBB"/>
    <w:rsid w:val="00CF7C86"/>
    <w:rsid w:val="00D0099D"/>
    <w:rsid w:val="00D027AB"/>
    <w:rsid w:val="00D027DD"/>
    <w:rsid w:val="00D04922"/>
    <w:rsid w:val="00D04FB9"/>
    <w:rsid w:val="00D06B7A"/>
    <w:rsid w:val="00D12B8E"/>
    <w:rsid w:val="00D1606F"/>
    <w:rsid w:val="00D1724F"/>
    <w:rsid w:val="00D174F1"/>
    <w:rsid w:val="00D22B10"/>
    <w:rsid w:val="00D253EE"/>
    <w:rsid w:val="00D329C6"/>
    <w:rsid w:val="00D336DD"/>
    <w:rsid w:val="00D33BF6"/>
    <w:rsid w:val="00D346BA"/>
    <w:rsid w:val="00D34801"/>
    <w:rsid w:val="00D35BAA"/>
    <w:rsid w:val="00D374D5"/>
    <w:rsid w:val="00D407DE"/>
    <w:rsid w:val="00D41588"/>
    <w:rsid w:val="00D41BF1"/>
    <w:rsid w:val="00D4544E"/>
    <w:rsid w:val="00D46401"/>
    <w:rsid w:val="00D518B9"/>
    <w:rsid w:val="00D53B18"/>
    <w:rsid w:val="00D53CE6"/>
    <w:rsid w:val="00D542A4"/>
    <w:rsid w:val="00D550F1"/>
    <w:rsid w:val="00D5599C"/>
    <w:rsid w:val="00D60FF3"/>
    <w:rsid w:val="00D62351"/>
    <w:rsid w:val="00D62D49"/>
    <w:rsid w:val="00D64EB2"/>
    <w:rsid w:val="00D73A75"/>
    <w:rsid w:val="00D74A48"/>
    <w:rsid w:val="00D81B45"/>
    <w:rsid w:val="00D829E3"/>
    <w:rsid w:val="00D8340A"/>
    <w:rsid w:val="00D83AE4"/>
    <w:rsid w:val="00D83EC2"/>
    <w:rsid w:val="00D8503D"/>
    <w:rsid w:val="00D86A61"/>
    <w:rsid w:val="00D91783"/>
    <w:rsid w:val="00D92735"/>
    <w:rsid w:val="00DA1885"/>
    <w:rsid w:val="00DA1EF8"/>
    <w:rsid w:val="00DA49B4"/>
    <w:rsid w:val="00DA4C94"/>
    <w:rsid w:val="00DA7400"/>
    <w:rsid w:val="00DA75DE"/>
    <w:rsid w:val="00DB1F06"/>
    <w:rsid w:val="00DB3946"/>
    <w:rsid w:val="00DB3AA4"/>
    <w:rsid w:val="00DB47C9"/>
    <w:rsid w:val="00DC570A"/>
    <w:rsid w:val="00DC6C4D"/>
    <w:rsid w:val="00DD2875"/>
    <w:rsid w:val="00DD480F"/>
    <w:rsid w:val="00DD663C"/>
    <w:rsid w:val="00DE0D9D"/>
    <w:rsid w:val="00DE2A73"/>
    <w:rsid w:val="00DE62F9"/>
    <w:rsid w:val="00DE7796"/>
    <w:rsid w:val="00DF0C0D"/>
    <w:rsid w:val="00DF0D6F"/>
    <w:rsid w:val="00DF5101"/>
    <w:rsid w:val="00DF66DF"/>
    <w:rsid w:val="00DF6E90"/>
    <w:rsid w:val="00E01EF2"/>
    <w:rsid w:val="00E0370E"/>
    <w:rsid w:val="00E03BF4"/>
    <w:rsid w:val="00E0508E"/>
    <w:rsid w:val="00E05438"/>
    <w:rsid w:val="00E05878"/>
    <w:rsid w:val="00E05E2B"/>
    <w:rsid w:val="00E1672C"/>
    <w:rsid w:val="00E17D55"/>
    <w:rsid w:val="00E20066"/>
    <w:rsid w:val="00E2055C"/>
    <w:rsid w:val="00E30533"/>
    <w:rsid w:val="00E360DC"/>
    <w:rsid w:val="00E369E3"/>
    <w:rsid w:val="00E40A76"/>
    <w:rsid w:val="00E41750"/>
    <w:rsid w:val="00E4446B"/>
    <w:rsid w:val="00E444E9"/>
    <w:rsid w:val="00E50D6A"/>
    <w:rsid w:val="00E531FB"/>
    <w:rsid w:val="00E53E60"/>
    <w:rsid w:val="00E5504E"/>
    <w:rsid w:val="00E6089F"/>
    <w:rsid w:val="00E633EE"/>
    <w:rsid w:val="00E63680"/>
    <w:rsid w:val="00E659D7"/>
    <w:rsid w:val="00E6616A"/>
    <w:rsid w:val="00E667AB"/>
    <w:rsid w:val="00E668B9"/>
    <w:rsid w:val="00E6748F"/>
    <w:rsid w:val="00E67CFC"/>
    <w:rsid w:val="00E70260"/>
    <w:rsid w:val="00E73754"/>
    <w:rsid w:val="00E77805"/>
    <w:rsid w:val="00E80972"/>
    <w:rsid w:val="00E8293B"/>
    <w:rsid w:val="00E82FA0"/>
    <w:rsid w:val="00E85EBC"/>
    <w:rsid w:val="00E91163"/>
    <w:rsid w:val="00E956A9"/>
    <w:rsid w:val="00E959FA"/>
    <w:rsid w:val="00EA22EC"/>
    <w:rsid w:val="00EB0194"/>
    <w:rsid w:val="00EB03AE"/>
    <w:rsid w:val="00EB419C"/>
    <w:rsid w:val="00EB5215"/>
    <w:rsid w:val="00EB5A7F"/>
    <w:rsid w:val="00EC0BE4"/>
    <w:rsid w:val="00EC4105"/>
    <w:rsid w:val="00ED0652"/>
    <w:rsid w:val="00ED3C50"/>
    <w:rsid w:val="00ED4EAB"/>
    <w:rsid w:val="00ED5537"/>
    <w:rsid w:val="00EE00C0"/>
    <w:rsid w:val="00EE1D2D"/>
    <w:rsid w:val="00EE1E5B"/>
    <w:rsid w:val="00EE26A8"/>
    <w:rsid w:val="00EE5649"/>
    <w:rsid w:val="00EE6179"/>
    <w:rsid w:val="00EE709B"/>
    <w:rsid w:val="00EE7982"/>
    <w:rsid w:val="00EF0D26"/>
    <w:rsid w:val="00EF28E0"/>
    <w:rsid w:val="00EF2D5D"/>
    <w:rsid w:val="00F01313"/>
    <w:rsid w:val="00F01F6B"/>
    <w:rsid w:val="00F0513A"/>
    <w:rsid w:val="00F05AAE"/>
    <w:rsid w:val="00F12762"/>
    <w:rsid w:val="00F131D9"/>
    <w:rsid w:val="00F1364B"/>
    <w:rsid w:val="00F136D3"/>
    <w:rsid w:val="00F14370"/>
    <w:rsid w:val="00F14F98"/>
    <w:rsid w:val="00F26F67"/>
    <w:rsid w:val="00F311A4"/>
    <w:rsid w:val="00F31B39"/>
    <w:rsid w:val="00F31C6A"/>
    <w:rsid w:val="00F35086"/>
    <w:rsid w:val="00F3658D"/>
    <w:rsid w:val="00F40A25"/>
    <w:rsid w:val="00F4330C"/>
    <w:rsid w:val="00F4392E"/>
    <w:rsid w:val="00F44ABF"/>
    <w:rsid w:val="00F44C29"/>
    <w:rsid w:val="00F46362"/>
    <w:rsid w:val="00F517FD"/>
    <w:rsid w:val="00F611CE"/>
    <w:rsid w:val="00F64ED3"/>
    <w:rsid w:val="00F748B7"/>
    <w:rsid w:val="00F778F2"/>
    <w:rsid w:val="00F77D75"/>
    <w:rsid w:val="00F8028C"/>
    <w:rsid w:val="00F80AF4"/>
    <w:rsid w:val="00F84A7A"/>
    <w:rsid w:val="00F8734C"/>
    <w:rsid w:val="00F903F7"/>
    <w:rsid w:val="00F90AA9"/>
    <w:rsid w:val="00F92774"/>
    <w:rsid w:val="00F92B8E"/>
    <w:rsid w:val="00F9466D"/>
    <w:rsid w:val="00F96620"/>
    <w:rsid w:val="00F96DEF"/>
    <w:rsid w:val="00F97EB2"/>
    <w:rsid w:val="00FA1C8C"/>
    <w:rsid w:val="00FA249B"/>
    <w:rsid w:val="00FA3437"/>
    <w:rsid w:val="00FA4FBD"/>
    <w:rsid w:val="00FA6178"/>
    <w:rsid w:val="00FB1E4C"/>
    <w:rsid w:val="00FB3A96"/>
    <w:rsid w:val="00FB5E49"/>
    <w:rsid w:val="00FD188C"/>
    <w:rsid w:val="00FD2E1E"/>
    <w:rsid w:val="00FD5468"/>
    <w:rsid w:val="00FD5C9E"/>
    <w:rsid w:val="00FE13C6"/>
    <w:rsid w:val="00FE2951"/>
    <w:rsid w:val="00FE50D5"/>
    <w:rsid w:val="00FF1B6E"/>
    <w:rsid w:val="00FF4714"/>
    <w:rsid w:val="00FF49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1089C14"/>
  <w15:chartTrackingRefBased/>
  <w15:docId w15:val="{627E6327-13CB-4EDB-8CF2-74ACC0B8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664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basedOn w:val="a2"/>
    <w:rsid w:val="0054507F"/>
    <w:pPr>
      <w:numPr>
        <w:numId w:val="1"/>
      </w:numPr>
    </w:pPr>
  </w:style>
  <w:style w:type="character" w:styleId="a3">
    <w:name w:val="footnote reference"/>
    <w:semiHidden/>
    <w:rsid w:val="002A55ED"/>
    <w:rPr>
      <w:vertAlign w:val="superscript"/>
    </w:rPr>
  </w:style>
  <w:style w:type="character" w:customStyle="1" w:styleId="gaiji">
    <w:name w:val="gaiji"/>
    <w:rsid w:val="00246AC5"/>
    <w:rPr>
      <w:rFonts w:ascii="SimSun" w:eastAsia="SimSun" w:hAnsi="SimSun" w:hint="eastAsia"/>
    </w:rPr>
  </w:style>
  <w:style w:type="character" w:styleId="a4">
    <w:name w:val="Hyperlink"/>
    <w:rsid w:val="00246AC5"/>
    <w:rPr>
      <w:color w:val="0000FF"/>
      <w:u w:val="single"/>
    </w:rPr>
  </w:style>
  <w:style w:type="paragraph" w:styleId="a5">
    <w:name w:val="footnote text"/>
    <w:aliases w:val="註腳文字 字元,註腳文字 字元 字元 字元 字元,註腳文字 字元 字元 字元,註腳文字 字元 字元 字元 字元 字元 字元 字元,註腳文字 字元 字元 字元 字元 字元 字元,註腳１,註腳文字 字元 字元 字元 字元1 字元,註腳文字 字元 字元 字元 字元 字元 字元 字元 字元,註腳文字 字...,註腳文字 字元 字元 字元 字元 字元 字元 字元 字元 字元 字元 字元 字元 字元,內文 + 註腳文字,註腳文字 字註腳文字,註腳文字註腳...,註腳文,11 點"/>
    <w:basedOn w:val="a"/>
    <w:link w:val="10"/>
    <w:qFormat/>
    <w:rsid w:val="00011A16"/>
    <w:pPr>
      <w:snapToGrid w:val="0"/>
    </w:pPr>
    <w:rPr>
      <w:sz w:val="20"/>
    </w:rPr>
  </w:style>
  <w:style w:type="paragraph" w:styleId="a6">
    <w:name w:val="Plain Text"/>
    <w:basedOn w:val="a"/>
    <w:rsid w:val="00721EA2"/>
    <w:rPr>
      <w:rFonts w:ascii="細明體" w:eastAsia="細明體" w:hAnsi="Courier New" w:cs="Courier New"/>
      <w:szCs w:val="24"/>
    </w:rPr>
  </w:style>
  <w:style w:type="paragraph" w:styleId="a7">
    <w:name w:val="Body Text Indent"/>
    <w:basedOn w:val="a"/>
    <w:rsid w:val="00DA4C94"/>
    <w:pPr>
      <w:ind w:leftChars="300" w:left="720"/>
    </w:pPr>
    <w:rPr>
      <w:rFonts w:ascii="標楷體" w:eastAsia="標楷體"/>
      <w:szCs w:val="24"/>
    </w:rPr>
  </w:style>
  <w:style w:type="character" w:customStyle="1" w:styleId="old">
    <w:name w:val="old"/>
    <w:basedOn w:val="a0"/>
    <w:rsid w:val="00EE1D2D"/>
  </w:style>
  <w:style w:type="paragraph" w:styleId="a8">
    <w:name w:val="footer"/>
    <w:basedOn w:val="a"/>
    <w:link w:val="a9"/>
    <w:uiPriority w:val="99"/>
    <w:rsid w:val="00EE1D2D"/>
    <w:pPr>
      <w:tabs>
        <w:tab w:val="center" w:pos="4153"/>
        <w:tab w:val="right" w:pos="8306"/>
      </w:tabs>
      <w:snapToGrid w:val="0"/>
    </w:pPr>
    <w:rPr>
      <w:sz w:val="20"/>
    </w:rPr>
  </w:style>
  <w:style w:type="character" w:customStyle="1" w:styleId="10">
    <w:name w:val="註腳文字 字元1"/>
    <w:aliases w:val="註腳文字 字元 字元,註腳文字 字元 字元 字元 字元 字元,註腳文字 字元 字元 字元 字元1,註腳文字 字元 字元 字元 字元 字元 字元 字元 字元1,註腳文字 字元 字元 字元 字元 字元 字元 字元1,註腳１ 字元,註腳文字 字元 字元 字元 字元1 字元 字元,註腳文字 字元 字元 字元 字元 字元 字元 字元 字元 字元,註腳文字 字... 字元,註腳文字 字元 字元 字元 字元 字元 字元 字元 字元 字元 字元 字元 字元 字元 字元,內文 + 註腳文字 字元"/>
    <w:link w:val="a5"/>
    <w:rsid w:val="003D527E"/>
    <w:rPr>
      <w:rFonts w:eastAsia="新細明體"/>
      <w:kern w:val="2"/>
      <w:lang w:val="en-US" w:eastAsia="zh-TW" w:bidi="ar-SA"/>
    </w:rPr>
  </w:style>
  <w:style w:type="paragraph" w:styleId="aa">
    <w:name w:val="header"/>
    <w:basedOn w:val="a"/>
    <w:link w:val="ab"/>
    <w:rsid w:val="00ED5537"/>
    <w:pPr>
      <w:tabs>
        <w:tab w:val="center" w:pos="4153"/>
        <w:tab w:val="right" w:pos="8306"/>
      </w:tabs>
      <w:snapToGrid w:val="0"/>
    </w:pPr>
    <w:rPr>
      <w:sz w:val="20"/>
    </w:rPr>
  </w:style>
  <w:style w:type="character" w:customStyle="1" w:styleId="headname">
    <w:name w:val="headname"/>
    <w:rsid w:val="003A1002"/>
    <w:rPr>
      <w:b/>
      <w:bCs/>
      <w:color w:val="0000A0"/>
      <w:sz w:val="28"/>
      <w:szCs w:val="28"/>
    </w:rPr>
  </w:style>
  <w:style w:type="character" w:styleId="ac">
    <w:name w:val="FollowedHyperlink"/>
    <w:rsid w:val="004F6D0F"/>
    <w:rPr>
      <w:color w:val="800080"/>
      <w:u w:val="single"/>
    </w:rPr>
  </w:style>
  <w:style w:type="character" w:customStyle="1" w:styleId="ad">
    <w:name w:val="字元 字元"/>
    <w:rsid w:val="00720DF1"/>
    <w:rPr>
      <w:rFonts w:eastAsia="新細明體"/>
      <w:kern w:val="2"/>
      <w:lang w:val="en-US" w:eastAsia="zh-TW" w:bidi="ar-SA"/>
    </w:rPr>
  </w:style>
  <w:style w:type="character" w:styleId="ae">
    <w:name w:val="page number"/>
    <w:basedOn w:val="a0"/>
    <w:rsid w:val="00583540"/>
  </w:style>
  <w:style w:type="character" w:customStyle="1" w:styleId="foot">
    <w:name w:val="foot"/>
    <w:basedOn w:val="a0"/>
    <w:rsid w:val="00CD65F5"/>
  </w:style>
  <w:style w:type="character" w:customStyle="1" w:styleId="searchword1">
    <w:name w:val="searchword1"/>
    <w:rsid w:val="00E30533"/>
    <w:rPr>
      <w:color w:val="0000FF"/>
      <w:shd w:val="clear" w:color="auto" w:fill="FFFF66"/>
    </w:rPr>
  </w:style>
  <w:style w:type="paragraph" w:styleId="af">
    <w:name w:val="List Paragraph"/>
    <w:basedOn w:val="a"/>
    <w:uiPriority w:val="34"/>
    <w:qFormat/>
    <w:rsid w:val="000C37D9"/>
    <w:pPr>
      <w:ind w:leftChars="200" w:left="480"/>
    </w:pPr>
  </w:style>
  <w:style w:type="character" w:customStyle="1" w:styleId="ab">
    <w:name w:val="頁首 字元"/>
    <w:link w:val="aa"/>
    <w:rsid w:val="00801E0B"/>
    <w:rPr>
      <w:kern w:val="2"/>
    </w:rPr>
  </w:style>
  <w:style w:type="character" w:customStyle="1" w:styleId="a9">
    <w:name w:val="頁尾 字元"/>
    <w:link w:val="a8"/>
    <w:uiPriority w:val="99"/>
    <w:rsid w:val="00801E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4E06-B80D-4A62-9A6E-78B4C097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《十住毘婆沙論》卷12</vt:lpstr>
    </vt:vector>
  </TitlesOfParts>
  <Company>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《十住毘婆沙論》卷12</dc:title>
  <dc:subject/>
  <dc:creator>HG</dc:creator>
  <cp:keywords/>
  <dc:description/>
  <cp:lastModifiedBy>gprajna</cp:lastModifiedBy>
  <cp:revision>2</cp:revision>
  <dcterms:created xsi:type="dcterms:W3CDTF">2018-01-12T08:28:00Z</dcterms:created>
  <dcterms:modified xsi:type="dcterms:W3CDTF">2018-01-12T08:28:00Z</dcterms:modified>
</cp:coreProperties>
</file>