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40F" w:rsidRPr="003C6806" w:rsidRDefault="00EF540F" w:rsidP="007658DA">
      <w:pPr>
        <w:widowControl/>
        <w:overflowPunct w:val="0"/>
        <w:snapToGrid w:val="0"/>
        <w:jc w:val="center"/>
        <w:rPr>
          <w:rFonts w:hAnsi="新細明體"/>
        </w:rPr>
      </w:pPr>
      <w:bookmarkStart w:id="0" w:name="_PictureBullets"/>
      <w:bookmarkStart w:id="1" w:name="_Hlk486604517"/>
      <w:bookmarkEnd w:id="0"/>
      <w:r w:rsidRPr="003C6806">
        <w:rPr>
          <w:rFonts w:hAnsi="新細明體" w:hint="eastAsia"/>
        </w:rPr>
        <w:t>福嚴推廣教育班</w:t>
      </w:r>
      <w:r w:rsidRPr="003C6806">
        <w:rPr>
          <w:rFonts w:hAnsi="新細明體"/>
        </w:rPr>
        <w:t>第</w:t>
      </w:r>
      <w:r w:rsidRPr="003C6806">
        <w:rPr>
          <w:rFonts w:hint="eastAsia"/>
        </w:rPr>
        <w:t>3</w:t>
      </w:r>
      <w:r w:rsidRPr="003C6806">
        <w:t>4</w:t>
      </w:r>
      <w:r w:rsidRPr="003C6806">
        <w:rPr>
          <w:rFonts w:hAnsi="新細明體"/>
        </w:rPr>
        <w:t>期</w:t>
      </w:r>
    </w:p>
    <w:p w:rsidR="00EF540F" w:rsidRPr="003C6806" w:rsidRDefault="00EF540F" w:rsidP="007658DA">
      <w:pPr>
        <w:widowControl/>
        <w:overflowPunct w:val="0"/>
        <w:snapToGrid w:val="0"/>
        <w:jc w:val="center"/>
        <w:rPr>
          <w:rFonts w:eastAsia="標楷體"/>
          <w:b/>
          <w:sz w:val="36"/>
          <w:szCs w:val="36"/>
        </w:rPr>
      </w:pPr>
      <w:r w:rsidRPr="003C6806">
        <w:rPr>
          <w:rFonts w:eastAsia="標楷體"/>
          <w:b/>
          <w:sz w:val="36"/>
          <w:szCs w:val="36"/>
        </w:rPr>
        <w:t>《十住毘婆沙論》卷</w:t>
      </w:r>
      <w:r w:rsidRPr="003C6806">
        <w:rPr>
          <w:rFonts w:eastAsia="標楷體"/>
          <w:b/>
          <w:sz w:val="36"/>
          <w:szCs w:val="36"/>
        </w:rPr>
        <w:t>8</w:t>
      </w:r>
    </w:p>
    <w:p w:rsidR="00EF540F" w:rsidRPr="003C6806" w:rsidRDefault="00EF540F" w:rsidP="007658DA">
      <w:pPr>
        <w:widowControl/>
        <w:overflowPunct w:val="0"/>
        <w:snapToGrid w:val="0"/>
        <w:jc w:val="center"/>
        <w:rPr>
          <w:rFonts w:eastAsia="標楷體"/>
          <w:bCs/>
          <w:sz w:val="28"/>
        </w:rPr>
      </w:pPr>
      <w:r w:rsidRPr="003C6806">
        <w:rPr>
          <w:rFonts w:eastAsia="標楷體"/>
          <w:b/>
          <w:bCs/>
          <w:sz w:val="28"/>
          <w:szCs w:val="28"/>
        </w:rPr>
        <w:t>〈入寺品</w:t>
      </w:r>
      <w:r w:rsidRPr="003C6806">
        <w:rPr>
          <w:rFonts w:eastAsia="標楷體" w:hint="eastAsia"/>
          <w:b/>
          <w:bCs/>
          <w:sz w:val="28"/>
          <w:szCs w:val="28"/>
        </w:rPr>
        <w:t>第十七</w:t>
      </w:r>
      <w:r w:rsidRPr="003C6806">
        <w:rPr>
          <w:rFonts w:eastAsia="標楷體"/>
          <w:b/>
          <w:bCs/>
          <w:sz w:val="28"/>
          <w:szCs w:val="28"/>
        </w:rPr>
        <w:t>〉</w:t>
      </w:r>
    </w:p>
    <w:p w:rsidR="00EF540F" w:rsidRPr="003C6806" w:rsidRDefault="00EF540F" w:rsidP="007658DA">
      <w:pPr>
        <w:widowControl/>
        <w:overflowPunct w:val="0"/>
        <w:jc w:val="center"/>
        <w:rPr>
          <w:rFonts w:eastAsia="標楷體"/>
          <w:b/>
        </w:rPr>
      </w:pPr>
      <w:r w:rsidRPr="003C6806">
        <w:rPr>
          <w:rFonts w:eastAsia="標楷體"/>
          <w:b/>
          <w:bCs/>
        </w:rPr>
        <w:t>（</w:t>
      </w:r>
      <w:r w:rsidRPr="003C6806">
        <w:rPr>
          <w:rFonts w:eastAsia="標楷體"/>
          <w:b/>
        </w:rPr>
        <w:t>大正</w:t>
      </w:r>
      <w:r w:rsidRPr="003C6806">
        <w:rPr>
          <w:rFonts w:eastAsia="標楷體"/>
          <w:b/>
          <w:bCs/>
        </w:rPr>
        <w:t>26</w:t>
      </w:r>
      <w:r w:rsidRPr="003C6806">
        <w:rPr>
          <w:rFonts w:eastAsia="標楷體"/>
          <w:b/>
          <w:bCs/>
        </w:rPr>
        <w:t>，</w:t>
      </w:r>
      <w:r w:rsidRPr="003C6806">
        <w:rPr>
          <w:rFonts w:eastAsia="標楷體"/>
          <w:b/>
        </w:rPr>
        <w:t>59b25-63c28</w:t>
      </w:r>
      <w:r w:rsidRPr="003C6806">
        <w:rPr>
          <w:rFonts w:eastAsia="標楷體"/>
          <w:b/>
          <w:bCs/>
        </w:rPr>
        <w:t>）</w:t>
      </w:r>
    </w:p>
    <w:p w:rsidR="00EF540F" w:rsidRPr="003C6806" w:rsidRDefault="00EF540F" w:rsidP="007658DA">
      <w:pPr>
        <w:widowControl/>
        <w:overflowPunct w:val="0"/>
        <w:snapToGrid w:val="0"/>
        <w:spacing w:beforeLines="50" w:before="180" w:afterLines="50" w:after="180"/>
        <w:jc w:val="right"/>
        <w:rPr>
          <w:sz w:val="26"/>
        </w:rPr>
      </w:pPr>
      <w:bookmarkStart w:id="2" w:name="0059b25"/>
      <w:bookmarkEnd w:id="2"/>
      <w:r w:rsidRPr="003C6806">
        <w:rPr>
          <w:rFonts w:eastAsia="標楷體"/>
          <w:sz w:val="26"/>
        </w:rPr>
        <w:t>釋厚觀</w:t>
      </w:r>
      <w:r w:rsidRPr="003C6806">
        <w:rPr>
          <w:sz w:val="26"/>
        </w:rPr>
        <w:t>（</w:t>
      </w:r>
      <w:r w:rsidRPr="003C6806">
        <w:rPr>
          <w:sz w:val="26"/>
        </w:rPr>
        <w:t>2017.09.09</w:t>
      </w:r>
      <w:r w:rsidRPr="003C6806">
        <w:rPr>
          <w:sz w:val="26"/>
        </w:rPr>
        <w:t>）</w:t>
      </w:r>
    </w:p>
    <w:p w:rsidR="00EF540F" w:rsidRPr="003C6806" w:rsidRDefault="00EF540F" w:rsidP="007658DA">
      <w:pPr>
        <w:pStyle w:val="11"/>
        <w:spacing w:before="108"/>
      </w:pPr>
      <w:r w:rsidRPr="003C6806">
        <w:t>壹、在家菩薩應布施、持戒、不輕慢破戒比丘</w:t>
      </w:r>
    </w:p>
    <w:p w:rsidR="00EF540F" w:rsidRPr="003C6806" w:rsidRDefault="00EF540F" w:rsidP="007658DA">
      <w:pPr>
        <w:pStyle w:val="21"/>
        <w:spacing w:beforeLines="0" w:before="0"/>
      </w:pPr>
      <w:r w:rsidRPr="003C6806">
        <w:t>（壹）在家菩薩應離慳貪，好樂布施</w:t>
      </w:r>
    </w:p>
    <w:p w:rsidR="00EF540F" w:rsidRPr="003C6806" w:rsidRDefault="00EF540F" w:rsidP="007658DA">
      <w:pPr>
        <w:pStyle w:val="3"/>
        <w:spacing w:beforeLines="0" w:before="0"/>
      </w:pPr>
      <w:r w:rsidRPr="003C6806">
        <w:t>一、在家菩薩不應於諸事生貪著心</w:t>
      </w:r>
    </w:p>
    <w:p w:rsidR="00EF540F" w:rsidRPr="003C6806" w:rsidRDefault="00EF540F" w:rsidP="007658DA">
      <w:pPr>
        <w:widowControl/>
        <w:overflowPunct w:val="0"/>
        <w:ind w:leftChars="100" w:left="240"/>
        <w:jc w:val="both"/>
      </w:pPr>
      <w:r w:rsidRPr="003C6806">
        <w:rPr>
          <w:szCs w:val="28"/>
        </w:rPr>
        <w:t>如是在</w:t>
      </w:r>
      <w:r w:rsidRPr="003C6806">
        <w:t>家菩薩，不應於諸事中</w:t>
      </w:r>
      <w:bookmarkStart w:id="3" w:name="0_1"/>
      <w:bookmarkEnd w:id="3"/>
      <w:r w:rsidRPr="003C6806">
        <w:t>生</w:t>
      </w:r>
      <w:r w:rsidRPr="003C6806">
        <w:rPr>
          <w:rStyle w:val="a5"/>
        </w:rPr>
        <w:footnoteReference w:id="1"/>
      </w:r>
      <w:r w:rsidRPr="003C6806">
        <w:t>貪著心</w:t>
      </w:r>
      <w:r w:rsidRPr="003C6806">
        <w:rPr>
          <w:rStyle w:val="searchword1"/>
          <w:color w:val="auto"/>
          <w:shd w:val="clear" w:color="auto" w:fill="auto"/>
        </w:rPr>
        <w:t>、</w:t>
      </w:r>
      <w:bookmarkStart w:id="4" w:name="_Hlk486604508"/>
      <w:r w:rsidRPr="003C6806">
        <w:t>我我所心</w:t>
      </w:r>
      <w:r w:rsidRPr="003C6806">
        <w:rPr>
          <w:rStyle w:val="a5"/>
        </w:rPr>
        <w:footnoteReference w:id="2"/>
      </w:r>
      <w:r w:rsidRPr="003C6806">
        <w:rPr>
          <w:rFonts w:hint="eastAsia"/>
          <w:lang w:eastAsia="zh-CN"/>
        </w:rPr>
        <w:t>。</w:t>
      </w:r>
      <w:bookmarkEnd w:id="4"/>
      <w:r w:rsidRPr="003C6806">
        <w:t>何以故？隨所貪著難捨之物</w:t>
      </w:r>
      <w:bookmarkStart w:id="6" w:name="0059b27"/>
      <w:bookmarkEnd w:id="6"/>
      <w:r w:rsidR="00D959D1" w:rsidRPr="003C6806">
        <w:t>，法</w:t>
      </w:r>
      <w:r w:rsidRPr="003C6806">
        <w:t>應施與</w:t>
      </w:r>
      <w:r w:rsidR="00BB7630" w:rsidRPr="003C6806">
        <w:rPr>
          <w:rFonts w:hint="eastAsia"/>
        </w:rPr>
        <w:t>；</w:t>
      </w:r>
      <w:r w:rsidRPr="003C6806">
        <w:t>若能施與，則除此過。菩薩如是</w:t>
      </w:r>
      <w:bookmarkStart w:id="7" w:name="0059b28"/>
      <w:bookmarkEnd w:id="7"/>
      <w:r w:rsidRPr="003C6806">
        <w:t>無有貪著慳惜之心，</w:t>
      </w:r>
      <w:bookmarkStart w:id="8" w:name="_Hlk486604533"/>
      <w:r w:rsidRPr="003C6806">
        <w:t>可以處家</w:t>
      </w:r>
      <w:r w:rsidRPr="003C6806">
        <w:rPr>
          <w:rStyle w:val="a5"/>
        </w:rPr>
        <w:footnoteReference w:id="3"/>
      </w:r>
      <w:bookmarkEnd w:id="8"/>
      <w:r w:rsidRPr="003C6806">
        <w:t>。</w:t>
      </w:r>
    </w:p>
    <w:p w:rsidR="00EF540F" w:rsidRPr="003C6806" w:rsidRDefault="00EF540F" w:rsidP="007658DA">
      <w:pPr>
        <w:pStyle w:val="3"/>
      </w:pPr>
      <w:r w:rsidRPr="003C6806">
        <w:t>二、在家菩薩對來求者，應如何應對</w:t>
      </w:r>
    </w:p>
    <w:p w:rsidR="00EF540F" w:rsidRPr="003C6806" w:rsidRDefault="00EF540F" w:rsidP="007658DA">
      <w:pPr>
        <w:widowControl/>
        <w:overflowPunct w:val="0"/>
        <w:ind w:leftChars="100" w:left="240"/>
        <w:jc w:val="both"/>
        <w:rPr>
          <w:szCs w:val="28"/>
        </w:rPr>
      </w:pPr>
      <w:r w:rsidRPr="003C6806">
        <w:rPr>
          <w:szCs w:val="28"/>
        </w:rPr>
        <w:t>問曰：在家</w:t>
      </w:r>
      <w:bookmarkStart w:id="9" w:name="0059b29"/>
      <w:bookmarkEnd w:id="9"/>
      <w:r w:rsidRPr="003C6806">
        <w:rPr>
          <w:szCs w:val="28"/>
        </w:rPr>
        <w:t>菩薩，或有貪惜愛著之物，有來求者，此應</w:t>
      </w:r>
      <w:bookmarkStart w:id="10" w:name="0059c01"/>
      <w:bookmarkEnd w:id="10"/>
      <w:r w:rsidRPr="003C6806">
        <w:rPr>
          <w:sz w:val="22"/>
          <w:szCs w:val="22"/>
          <w:shd w:val="pct15" w:color="auto" w:fill="FFFFFF"/>
        </w:rPr>
        <w:t>（</w:t>
      </w:r>
      <w:r w:rsidRPr="003C6806">
        <w:rPr>
          <w:sz w:val="22"/>
          <w:szCs w:val="22"/>
          <w:shd w:val="pct15" w:color="auto" w:fill="FFFFFF"/>
        </w:rPr>
        <w:t>59c</w:t>
      </w:r>
      <w:r w:rsidRPr="003C6806">
        <w:rPr>
          <w:rFonts w:hint="eastAsia"/>
          <w:sz w:val="22"/>
          <w:szCs w:val="22"/>
          <w:shd w:val="pct15" w:color="auto" w:fill="FFFFFF"/>
        </w:rPr>
        <w:t>）</w:t>
      </w:r>
      <w:r w:rsidRPr="003C6806">
        <w:rPr>
          <w:szCs w:val="28"/>
        </w:rPr>
        <w:t>云何？</w:t>
      </w:r>
    </w:p>
    <w:p w:rsidR="00EF540F" w:rsidRPr="003C6806" w:rsidRDefault="00EF540F" w:rsidP="007658DA">
      <w:pPr>
        <w:widowControl/>
        <w:overflowPunct w:val="0"/>
        <w:ind w:leftChars="100" w:left="240"/>
        <w:jc w:val="both"/>
        <w:rPr>
          <w:rStyle w:val="lg"/>
          <w:rFonts w:eastAsia="標楷體"/>
          <w:b/>
          <w:bCs/>
          <w:color w:val="auto"/>
          <w:sz w:val="24"/>
          <w:szCs w:val="24"/>
        </w:rPr>
      </w:pPr>
      <w:r w:rsidRPr="003C6806">
        <w:rPr>
          <w:szCs w:val="28"/>
        </w:rPr>
        <w:t>答曰</w:t>
      </w:r>
      <w:bookmarkStart w:id="11" w:name="0059c02"/>
      <w:bookmarkEnd w:id="11"/>
      <w:r w:rsidRPr="003C6806">
        <w:t>：</w:t>
      </w:r>
    </w:p>
    <w:p w:rsidR="00EF540F" w:rsidRPr="003C6806" w:rsidRDefault="00EF540F" w:rsidP="007658DA">
      <w:pPr>
        <w:pStyle w:val="4"/>
        <w:rPr>
          <w:rFonts w:eastAsia="SimSun"/>
        </w:rPr>
      </w:pPr>
      <w:r w:rsidRPr="003C6806">
        <w:t>（一）應自勸喻而施與之</w:t>
      </w:r>
    </w:p>
    <w:p w:rsidR="00EF540F" w:rsidRPr="003C6806" w:rsidRDefault="00EF540F" w:rsidP="007658DA">
      <w:pPr>
        <w:widowControl/>
        <w:overflowPunct w:val="0"/>
        <w:spacing w:afterLines="30" w:after="108"/>
        <w:ind w:leftChars="150" w:left="360"/>
        <w:jc w:val="both"/>
        <w:rPr>
          <w:sz w:val="22"/>
          <w:szCs w:val="22"/>
        </w:rPr>
      </w:pPr>
      <w:bookmarkStart w:id="12" w:name="0059c04"/>
      <w:bookmarkEnd w:id="12"/>
      <w:r w:rsidRPr="003C6806">
        <w:rPr>
          <w:rStyle w:val="lg"/>
          <w:rFonts w:eastAsia="標楷體"/>
          <w:b/>
          <w:bCs/>
          <w:color w:val="auto"/>
          <w:sz w:val="24"/>
          <w:szCs w:val="24"/>
        </w:rPr>
        <w:t>於所貪著物，有來求索者</w:t>
      </w:r>
      <w:r w:rsidRPr="003C6806">
        <w:rPr>
          <w:rFonts w:eastAsia="標楷體"/>
          <w:b/>
          <w:bCs/>
        </w:rPr>
        <w:t>，</w:t>
      </w:r>
      <w:r w:rsidRPr="003C6806">
        <w:rPr>
          <w:rStyle w:val="lg"/>
          <w:rFonts w:eastAsia="標楷體"/>
          <w:b/>
          <w:bCs/>
          <w:color w:val="auto"/>
          <w:sz w:val="24"/>
          <w:szCs w:val="24"/>
        </w:rPr>
        <w:t>當自勸喻</w:t>
      </w:r>
      <w:r w:rsidRPr="003C6806">
        <w:rPr>
          <w:rStyle w:val="a5"/>
          <w:rFonts w:eastAsia="標楷體"/>
          <w:bCs/>
        </w:rPr>
        <w:footnoteReference w:id="4"/>
      </w:r>
      <w:r w:rsidRPr="003C6806">
        <w:rPr>
          <w:rStyle w:val="lg"/>
          <w:rFonts w:eastAsia="標楷體"/>
          <w:b/>
          <w:bCs/>
          <w:color w:val="auto"/>
          <w:sz w:val="24"/>
          <w:szCs w:val="24"/>
        </w:rPr>
        <w:t>心，即施勿慳惜。</w:t>
      </w:r>
    </w:p>
    <w:p w:rsidR="00EF540F" w:rsidRPr="003C6806" w:rsidRDefault="00EF540F" w:rsidP="007658DA">
      <w:pPr>
        <w:widowControl/>
        <w:overflowPunct w:val="0"/>
        <w:ind w:leftChars="150" w:left="360"/>
        <w:jc w:val="both"/>
      </w:pPr>
      <w:r w:rsidRPr="003C6806">
        <w:rPr>
          <w:szCs w:val="28"/>
        </w:rPr>
        <w:t>菩薩所貪惜</w:t>
      </w:r>
      <w:r w:rsidRPr="003C6806">
        <w:t>物，若有乞人急從求索</w:t>
      </w:r>
      <w:r w:rsidRPr="003C6806">
        <w:rPr>
          <w:rStyle w:val="a5"/>
        </w:rPr>
        <w:footnoteReference w:id="5"/>
      </w:r>
      <w:r w:rsidRPr="003C6806">
        <w:t>：「</w:t>
      </w:r>
      <w:r w:rsidRPr="003C6806">
        <w:rPr>
          <w:rFonts w:eastAsia="標楷體"/>
        </w:rPr>
        <w:t>汝以</w:t>
      </w:r>
      <w:bookmarkStart w:id="13" w:name="0059c05"/>
      <w:bookmarkEnd w:id="13"/>
      <w:r w:rsidRPr="003C6806">
        <w:rPr>
          <w:rFonts w:eastAsia="標楷體"/>
        </w:rPr>
        <w:t>此物施與我者，速得成佛</w:t>
      </w:r>
      <w:r w:rsidR="00606C09" w:rsidRPr="003C6806">
        <w:rPr>
          <w:rFonts w:ascii="新細明體" w:hAnsi="新細明體"/>
        </w:rPr>
        <w:t>。」菩薩即時</w:t>
      </w:r>
      <w:r w:rsidRPr="003C6806">
        <w:t>應自</w:t>
      </w:r>
      <w:bookmarkStart w:id="14" w:name="0059c06"/>
      <w:bookmarkEnd w:id="14"/>
      <w:r w:rsidRPr="003C6806">
        <w:t>勸喻而施與之。如是思惟：「</w:t>
      </w:r>
      <w:r w:rsidRPr="003C6806">
        <w:rPr>
          <w:rFonts w:eastAsia="標楷體"/>
        </w:rPr>
        <w:t>若我今者，不捨</w:t>
      </w:r>
      <w:bookmarkStart w:id="15" w:name="0059c07"/>
      <w:bookmarkEnd w:id="15"/>
      <w:r w:rsidRPr="003C6806">
        <w:rPr>
          <w:rFonts w:eastAsia="標楷體"/>
        </w:rPr>
        <w:t>此物，此物必當遠離於我。設至死時不隨</w:t>
      </w:r>
      <w:bookmarkStart w:id="16" w:name="0059c08"/>
      <w:bookmarkEnd w:id="16"/>
      <w:r w:rsidRPr="003C6806">
        <w:rPr>
          <w:rFonts w:eastAsia="標楷體"/>
        </w:rPr>
        <w:t>我去，此物則是遠離之相；今為阿耨多羅三</w:t>
      </w:r>
      <w:bookmarkStart w:id="17" w:name="0059c09"/>
      <w:bookmarkEnd w:id="17"/>
      <w:r w:rsidRPr="003C6806">
        <w:rPr>
          <w:rFonts w:eastAsia="標楷體"/>
        </w:rPr>
        <w:t>藐三菩提，具足檀波羅蜜故施與，後至死</w:t>
      </w:r>
      <w:bookmarkStart w:id="18" w:name="0059c10"/>
      <w:bookmarkEnd w:id="18"/>
      <w:r w:rsidRPr="003C6806">
        <w:rPr>
          <w:rFonts w:eastAsia="標楷體"/>
        </w:rPr>
        <w:t>時，心無有悔。</w:t>
      </w:r>
      <w:r w:rsidRPr="003C6806">
        <w:t>」</w:t>
      </w:r>
      <w:r w:rsidRPr="003C6806">
        <w:rPr>
          <w:rStyle w:val="a5"/>
        </w:rPr>
        <w:footnoteReference w:id="6"/>
      </w:r>
    </w:p>
    <w:p w:rsidR="00EF540F" w:rsidRPr="003C6806" w:rsidRDefault="00EF540F" w:rsidP="007658DA">
      <w:pPr>
        <w:widowControl/>
        <w:overflowPunct w:val="0"/>
        <w:ind w:leftChars="150" w:left="360"/>
        <w:jc w:val="both"/>
        <w:rPr>
          <w:rFonts w:eastAsia="標楷體"/>
          <w:bCs/>
        </w:rPr>
      </w:pPr>
      <w:r w:rsidRPr="003C6806">
        <w:rPr>
          <w:szCs w:val="28"/>
        </w:rPr>
        <w:lastRenderedPageBreak/>
        <w:t>經說：「</w:t>
      </w:r>
      <w:r w:rsidRPr="003C6806">
        <w:rPr>
          <w:rFonts w:eastAsia="標楷體"/>
          <w:bCs/>
          <w:szCs w:val="28"/>
        </w:rPr>
        <w:t>不悔心死，必生</w:t>
      </w:r>
      <w:r w:rsidRPr="003C6806">
        <w:rPr>
          <w:rFonts w:eastAsia="標楷體"/>
          <w:bCs/>
        </w:rPr>
        <w:t>善處</w:t>
      </w:r>
      <w:r w:rsidRPr="003C6806">
        <w:rPr>
          <w:rStyle w:val="a5"/>
          <w:rFonts w:eastAsia="標楷體"/>
          <w:bCs/>
        </w:rPr>
        <w:footnoteReference w:id="7"/>
      </w:r>
      <w:r w:rsidRPr="003C6806">
        <w:rPr>
          <w:rFonts w:eastAsia="標楷體"/>
          <w:bCs/>
        </w:rPr>
        <w:t>，是</w:t>
      </w:r>
      <w:bookmarkStart w:id="19" w:name="0059c11"/>
      <w:bookmarkEnd w:id="19"/>
      <w:r w:rsidRPr="003C6806">
        <w:rPr>
          <w:rFonts w:eastAsia="標楷體"/>
          <w:bCs/>
        </w:rPr>
        <w:t>得大利，云何不捨？</w:t>
      </w:r>
      <w:r w:rsidRPr="003C6806">
        <w:rPr>
          <w:szCs w:val="28"/>
        </w:rPr>
        <w:t>」</w:t>
      </w:r>
    </w:p>
    <w:p w:rsidR="00EF540F" w:rsidRPr="003C6806" w:rsidRDefault="00EF540F" w:rsidP="007658DA">
      <w:pPr>
        <w:pStyle w:val="4"/>
      </w:pPr>
      <w:r w:rsidRPr="003C6806">
        <w:t>（二）若猶貪惜，應辭謝乞者，願後時當施</w:t>
      </w:r>
    </w:p>
    <w:p w:rsidR="00EF540F" w:rsidRPr="003C6806" w:rsidRDefault="00EF540F" w:rsidP="007658DA">
      <w:pPr>
        <w:widowControl/>
        <w:overflowPunct w:val="0"/>
        <w:ind w:leftChars="150" w:left="360"/>
        <w:jc w:val="both"/>
        <w:rPr>
          <w:rFonts w:eastAsia="SimSun"/>
          <w:lang w:eastAsia="zh-CN"/>
        </w:rPr>
      </w:pPr>
      <w:r w:rsidRPr="003C6806">
        <w:rPr>
          <w:szCs w:val="28"/>
        </w:rPr>
        <w:t>如是自勸，猶貪惜者，應</w:t>
      </w:r>
      <w:bookmarkStart w:id="20" w:name="0059c12"/>
      <w:bookmarkEnd w:id="20"/>
      <w:r w:rsidRPr="003C6806">
        <w:t>辭謝</w:t>
      </w:r>
      <w:r w:rsidRPr="003C6806">
        <w:rPr>
          <w:rStyle w:val="a5"/>
        </w:rPr>
        <w:footnoteReference w:id="8"/>
      </w:r>
      <w:r w:rsidRPr="003C6806">
        <w:t>乞者言：</w:t>
      </w:r>
      <w:bookmarkStart w:id="21" w:name="0059c13"/>
      <w:bookmarkEnd w:id="21"/>
      <w:r w:rsidRPr="003C6806">
        <w:rPr>
          <w:rStyle w:val="lg"/>
          <w:bCs/>
          <w:color w:val="auto"/>
          <w:sz w:val="24"/>
          <w:szCs w:val="24"/>
        </w:rPr>
        <w:t>「</w:t>
      </w:r>
      <w:r w:rsidRPr="003C6806">
        <w:rPr>
          <w:rStyle w:val="lg"/>
          <w:rFonts w:eastAsia="標楷體"/>
          <w:b/>
          <w:bCs/>
          <w:color w:val="auto"/>
          <w:sz w:val="24"/>
          <w:szCs w:val="24"/>
        </w:rPr>
        <w:t>我今是新學，善根未成就</w:t>
      </w:r>
      <w:bookmarkStart w:id="22" w:name="0059c14"/>
      <w:bookmarkEnd w:id="22"/>
      <w:r w:rsidRPr="003C6806">
        <w:rPr>
          <w:rFonts w:eastAsia="標楷體"/>
          <w:b/>
          <w:bCs/>
        </w:rPr>
        <w:t>，</w:t>
      </w:r>
      <w:r w:rsidRPr="003C6806">
        <w:rPr>
          <w:rStyle w:val="lg"/>
          <w:rFonts w:eastAsia="標楷體"/>
          <w:b/>
          <w:bCs/>
          <w:color w:val="auto"/>
          <w:sz w:val="24"/>
          <w:szCs w:val="24"/>
        </w:rPr>
        <w:t>心未得自在，願後當相與。</w:t>
      </w:r>
      <w:r w:rsidRPr="003C6806">
        <w:rPr>
          <w:rStyle w:val="lg"/>
          <w:bCs/>
          <w:color w:val="auto"/>
          <w:sz w:val="24"/>
          <w:szCs w:val="24"/>
        </w:rPr>
        <w:t>」</w:t>
      </w:r>
    </w:p>
    <w:p w:rsidR="00EF540F" w:rsidRPr="003C6806" w:rsidRDefault="00EF540F" w:rsidP="007658DA">
      <w:pPr>
        <w:widowControl/>
        <w:overflowPunct w:val="0"/>
        <w:ind w:leftChars="150" w:left="360"/>
        <w:jc w:val="both"/>
      </w:pPr>
      <w:bookmarkStart w:id="23" w:name="0059c15"/>
      <w:bookmarkEnd w:id="23"/>
      <w:r w:rsidRPr="003C6806">
        <w:rPr>
          <w:szCs w:val="28"/>
        </w:rPr>
        <w:t>應辭謝乞</w:t>
      </w:r>
      <w:r w:rsidRPr="003C6806">
        <w:t>者言：「</w:t>
      </w:r>
      <w:r w:rsidRPr="003C6806">
        <w:rPr>
          <w:rFonts w:eastAsia="標楷體"/>
        </w:rPr>
        <w:t>勿生瞋恨，我新發意，善根</w:t>
      </w:r>
      <w:bookmarkStart w:id="24" w:name="0059c16"/>
      <w:bookmarkEnd w:id="24"/>
      <w:r w:rsidRPr="003C6806">
        <w:rPr>
          <w:rFonts w:eastAsia="標楷體"/>
        </w:rPr>
        <w:t>未具，於菩薩行法，未得勢</w:t>
      </w:r>
      <w:r w:rsidRPr="003C6806">
        <w:rPr>
          <w:rFonts w:eastAsia="標楷體"/>
          <w:spacing w:val="-4"/>
        </w:rPr>
        <w:t>力，是以未能</w:t>
      </w:r>
      <w:bookmarkStart w:id="25" w:name="0059c17"/>
      <w:bookmarkEnd w:id="25"/>
      <w:r w:rsidRPr="003C6806">
        <w:rPr>
          <w:rFonts w:eastAsia="標楷體"/>
          <w:spacing w:val="-4"/>
        </w:rPr>
        <w:t>捨於此物，後得勢力，善根成就，心得堅固</w:t>
      </w:r>
      <w:bookmarkStart w:id="26" w:name="0059c18"/>
      <w:bookmarkEnd w:id="26"/>
      <w:r w:rsidRPr="003C6806">
        <w:rPr>
          <w:rFonts w:eastAsia="標楷體"/>
          <w:spacing w:val="-4"/>
        </w:rPr>
        <w:t>，當以相與。</w:t>
      </w:r>
      <w:r w:rsidRPr="003C6806">
        <w:rPr>
          <w:spacing w:val="-4"/>
        </w:rPr>
        <w:t>」</w:t>
      </w:r>
      <w:r w:rsidRPr="003C6806">
        <w:rPr>
          <w:rStyle w:val="a5"/>
          <w:rFonts w:eastAsia="標楷體"/>
          <w:bCs/>
          <w:spacing w:val="-4"/>
        </w:rPr>
        <w:footnoteReference w:id="9"/>
      </w:r>
    </w:p>
    <w:p w:rsidR="00EF540F" w:rsidRPr="003C6806" w:rsidRDefault="00EF540F" w:rsidP="007658DA">
      <w:pPr>
        <w:pStyle w:val="21"/>
      </w:pPr>
      <w:r w:rsidRPr="003C6806">
        <w:t>（貳）若僧眾不和合，在家菩薩應隨力方便，令法事不絕</w:t>
      </w:r>
    </w:p>
    <w:p w:rsidR="00EF540F" w:rsidRPr="003C6806" w:rsidRDefault="00EF540F" w:rsidP="007658DA">
      <w:pPr>
        <w:widowControl/>
        <w:overflowPunct w:val="0"/>
        <w:spacing w:afterLines="30" w:after="108"/>
        <w:ind w:leftChars="50" w:left="120"/>
        <w:jc w:val="both"/>
        <w:rPr>
          <w:szCs w:val="28"/>
        </w:rPr>
      </w:pPr>
      <w:r w:rsidRPr="003C6806">
        <w:rPr>
          <w:szCs w:val="28"/>
        </w:rPr>
        <w:t>復次，</w:t>
      </w:r>
      <w:bookmarkStart w:id="27" w:name="0059c19"/>
      <w:bookmarkEnd w:id="27"/>
      <w:r w:rsidRPr="003C6806">
        <w:rPr>
          <w:rFonts w:eastAsia="標楷體"/>
          <w:b/>
          <w:szCs w:val="28"/>
        </w:rPr>
        <w:t>若眾不和合，斷於經法事</w:t>
      </w:r>
      <w:bookmarkStart w:id="28" w:name="0059c20"/>
      <w:bookmarkEnd w:id="28"/>
      <w:r w:rsidRPr="003C6806">
        <w:rPr>
          <w:rFonts w:eastAsia="標楷體"/>
          <w:b/>
          <w:szCs w:val="28"/>
        </w:rPr>
        <w:t>，菩薩應隨力</w:t>
      </w:r>
      <w:r w:rsidR="00606C09" w:rsidRPr="003C6806">
        <w:rPr>
          <w:rFonts w:eastAsia="標楷體"/>
          <w:b/>
          <w:szCs w:val="28"/>
        </w:rPr>
        <w:t>，</w:t>
      </w:r>
      <w:r w:rsidRPr="003C6806">
        <w:rPr>
          <w:rFonts w:eastAsia="標楷體"/>
          <w:b/>
          <w:szCs w:val="28"/>
        </w:rPr>
        <w:t>方便令不絕。</w:t>
      </w:r>
      <w:bookmarkStart w:id="29" w:name="0059c21"/>
      <w:bookmarkEnd w:id="29"/>
      <w:r w:rsidRPr="003C6806">
        <w:rPr>
          <w:rStyle w:val="a5"/>
          <w:szCs w:val="28"/>
        </w:rPr>
        <w:footnoteReference w:id="10"/>
      </w:r>
    </w:p>
    <w:p w:rsidR="00EF540F" w:rsidRPr="003C6806" w:rsidRDefault="00EF540F" w:rsidP="007658DA">
      <w:pPr>
        <w:widowControl/>
        <w:overflowPunct w:val="0"/>
        <w:ind w:leftChars="50" w:left="120"/>
        <w:jc w:val="both"/>
        <w:rPr>
          <w:rFonts w:eastAsia="SimSun"/>
          <w:lang w:eastAsia="zh-CN"/>
        </w:rPr>
      </w:pPr>
      <w:r w:rsidRPr="003C6806">
        <w:rPr>
          <w:szCs w:val="28"/>
        </w:rPr>
        <w:t>眾僧</w:t>
      </w:r>
      <w:r w:rsidRPr="003C6806">
        <w:t>或以事緣，諍競</w:t>
      </w:r>
      <w:r w:rsidRPr="003C6806">
        <w:rPr>
          <w:rStyle w:val="a5"/>
        </w:rPr>
        <w:footnoteReference w:id="11"/>
      </w:r>
      <w:r w:rsidRPr="003C6806">
        <w:t>乖散</w:t>
      </w:r>
      <w:r w:rsidRPr="003C6806">
        <w:rPr>
          <w:rStyle w:val="a5"/>
        </w:rPr>
        <w:footnoteReference w:id="12"/>
      </w:r>
      <w:r w:rsidRPr="003C6806">
        <w:t>，法事有廢；在家菩</w:t>
      </w:r>
      <w:bookmarkStart w:id="30" w:name="0059c22"/>
      <w:bookmarkEnd w:id="30"/>
      <w:r w:rsidRPr="003C6806">
        <w:t>薩應勤心方便，彼此之間，心無所偏</w:t>
      </w:r>
      <w:r w:rsidR="00372AD2" w:rsidRPr="003C6806">
        <w:rPr>
          <w:rFonts w:hint="eastAsia"/>
        </w:rPr>
        <w:t>，</w:t>
      </w:r>
      <w:r w:rsidRPr="003C6806">
        <w:t>若以</w:t>
      </w:r>
      <w:bookmarkStart w:id="31" w:name="0059c23"/>
      <w:bookmarkEnd w:id="31"/>
      <w:r w:rsidRPr="003C6806">
        <w:t>財物</w:t>
      </w:r>
      <w:r w:rsidRPr="003C6806">
        <w:rPr>
          <w:rFonts w:hint="eastAsia"/>
          <w:lang w:eastAsia="zh-CN"/>
        </w:rPr>
        <w:t>、</w:t>
      </w:r>
      <w:r w:rsidRPr="003C6806">
        <w:t>若以言說，禮敬求請，令還和合。</w:t>
      </w:r>
    </w:p>
    <w:p w:rsidR="00EF540F" w:rsidRPr="003C6806" w:rsidRDefault="00EF540F" w:rsidP="007658DA">
      <w:pPr>
        <w:pStyle w:val="Web"/>
        <w:overflowPunct w:val="0"/>
        <w:spacing w:before="0" w:beforeAutospacing="0" w:after="0" w:afterAutospacing="0"/>
        <w:ind w:leftChars="50" w:left="120"/>
        <w:jc w:val="both"/>
        <w:rPr>
          <w:rFonts w:ascii="Times New Roman" w:hAnsi="Times New Roman" w:cs="Times New Roman"/>
          <w:kern w:val="2"/>
        </w:rPr>
      </w:pPr>
      <w:r w:rsidRPr="003C6806">
        <w:rPr>
          <w:rFonts w:ascii="Times New Roman" w:hAnsi="Times New Roman" w:cs="Times New Roman"/>
          <w:spacing w:val="-4"/>
          <w:kern w:val="2"/>
          <w:vertAlign w:val="superscript"/>
        </w:rPr>
        <w:t>（</w:t>
      </w:r>
      <w:r w:rsidRPr="003C6806">
        <w:rPr>
          <w:rFonts w:ascii="Times New Roman" w:hAnsi="Times New Roman" w:cs="Times New Roman"/>
          <w:spacing w:val="-4"/>
          <w:kern w:val="2"/>
          <w:vertAlign w:val="superscript"/>
        </w:rPr>
        <w:t>1</w:t>
      </w:r>
      <w:r w:rsidRPr="003C6806">
        <w:rPr>
          <w:rFonts w:ascii="Times New Roman" w:hAnsi="Times New Roman" w:cs="Times New Roman"/>
          <w:spacing w:val="-4"/>
          <w:kern w:val="2"/>
          <w:vertAlign w:val="superscript"/>
        </w:rPr>
        <w:t>）</w:t>
      </w:r>
      <w:r w:rsidRPr="003C6806">
        <w:rPr>
          <w:rFonts w:ascii="Times New Roman" w:hAnsi="Times New Roman" w:cs="Times New Roman"/>
          <w:spacing w:val="-4"/>
          <w:kern w:val="2"/>
        </w:rPr>
        <w:t>或以</w:t>
      </w:r>
      <w:bookmarkStart w:id="32" w:name="0059c24"/>
      <w:bookmarkEnd w:id="32"/>
      <w:r w:rsidRPr="003C6806">
        <w:rPr>
          <w:rFonts w:ascii="Times New Roman" w:hAnsi="Times New Roman" w:cs="Times New Roman"/>
          <w:spacing w:val="-4"/>
          <w:kern w:val="2"/>
        </w:rPr>
        <w:t>乏少衣食因緣；</w:t>
      </w:r>
      <w:r w:rsidRPr="003C6806">
        <w:rPr>
          <w:rFonts w:ascii="Times New Roman" w:hAnsi="Times New Roman" w:cs="Times New Roman"/>
          <w:spacing w:val="-4"/>
          <w:kern w:val="2"/>
          <w:vertAlign w:val="superscript"/>
        </w:rPr>
        <w:t>（</w:t>
      </w:r>
      <w:r w:rsidRPr="003C6806">
        <w:rPr>
          <w:rFonts w:ascii="Times New Roman" w:hAnsi="Times New Roman" w:cs="Times New Roman"/>
          <w:spacing w:val="-4"/>
          <w:kern w:val="2"/>
          <w:vertAlign w:val="superscript"/>
        </w:rPr>
        <w:t>2</w:t>
      </w:r>
      <w:r w:rsidRPr="003C6806">
        <w:rPr>
          <w:rFonts w:ascii="Times New Roman" w:hAnsi="Times New Roman" w:cs="Times New Roman"/>
          <w:spacing w:val="-4"/>
          <w:kern w:val="2"/>
          <w:vertAlign w:val="superscript"/>
        </w:rPr>
        <w:t>）</w:t>
      </w:r>
      <w:r w:rsidRPr="003C6806">
        <w:rPr>
          <w:rFonts w:ascii="Times New Roman" w:hAnsi="Times New Roman" w:cs="Times New Roman"/>
          <w:spacing w:val="-4"/>
          <w:kern w:val="2"/>
        </w:rPr>
        <w:t>或邪見者橫</w:t>
      </w:r>
      <w:r w:rsidRPr="003C6806">
        <w:rPr>
          <w:rStyle w:val="a5"/>
          <w:rFonts w:ascii="Times New Roman" w:hAnsi="Times New Roman"/>
          <w:spacing w:val="-4"/>
          <w:kern w:val="2"/>
        </w:rPr>
        <w:footnoteReference w:id="13"/>
      </w:r>
      <w:r w:rsidRPr="003C6806">
        <w:rPr>
          <w:rFonts w:ascii="Times New Roman" w:hAnsi="Times New Roman" w:cs="Times New Roman"/>
          <w:spacing w:val="-4"/>
          <w:kern w:val="2"/>
        </w:rPr>
        <w:t>作障礙；</w:t>
      </w:r>
      <w:r w:rsidRPr="003C6806">
        <w:rPr>
          <w:rFonts w:ascii="Times New Roman" w:hAnsi="Times New Roman" w:cs="Times New Roman"/>
          <w:spacing w:val="-4"/>
          <w:kern w:val="2"/>
          <w:vertAlign w:val="superscript"/>
        </w:rPr>
        <w:t>（</w:t>
      </w:r>
      <w:r w:rsidRPr="003C6806">
        <w:rPr>
          <w:rFonts w:ascii="Times New Roman" w:hAnsi="Times New Roman" w:cs="Times New Roman"/>
          <w:spacing w:val="-4"/>
          <w:kern w:val="2"/>
          <w:vertAlign w:val="superscript"/>
        </w:rPr>
        <w:t>3</w:t>
      </w:r>
      <w:r w:rsidRPr="003C6806">
        <w:rPr>
          <w:rFonts w:ascii="Times New Roman" w:hAnsi="Times New Roman" w:cs="Times New Roman"/>
          <w:spacing w:val="-4"/>
          <w:kern w:val="2"/>
          <w:vertAlign w:val="superscript"/>
        </w:rPr>
        <w:t>）</w:t>
      </w:r>
      <w:r w:rsidRPr="003C6806">
        <w:rPr>
          <w:rFonts w:ascii="Times New Roman" w:hAnsi="Times New Roman" w:cs="Times New Roman"/>
          <w:spacing w:val="-4"/>
          <w:kern w:val="2"/>
        </w:rPr>
        <w:t>或說</w:t>
      </w:r>
      <w:bookmarkStart w:id="33" w:name="0059c25"/>
      <w:bookmarkEnd w:id="33"/>
      <w:r w:rsidRPr="003C6806">
        <w:rPr>
          <w:rFonts w:ascii="Times New Roman" w:hAnsi="Times New Roman" w:cs="Times New Roman"/>
          <w:spacing w:val="-4"/>
          <w:kern w:val="2"/>
        </w:rPr>
        <w:t>法者欲求利養；</w:t>
      </w:r>
      <w:r w:rsidRPr="003C6806">
        <w:rPr>
          <w:rFonts w:ascii="Times New Roman" w:hAnsi="Times New Roman" w:cs="Times New Roman"/>
          <w:spacing w:val="-4"/>
          <w:kern w:val="2"/>
          <w:vertAlign w:val="superscript"/>
        </w:rPr>
        <w:t>（</w:t>
      </w:r>
      <w:r w:rsidRPr="003C6806">
        <w:rPr>
          <w:rFonts w:ascii="Times New Roman" w:hAnsi="Times New Roman" w:cs="Times New Roman"/>
          <w:spacing w:val="-4"/>
          <w:kern w:val="2"/>
          <w:vertAlign w:val="superscript"/>
        </w:rPr>
        <w:t>4</w:t>
      </w:r>
      <w:r w:rsidRPr="003C6806">
        <w:rPr>
          <w:rFonts w:ascii="Times New Roman" w:hAnsi="Times New Roman" w:cs="Times New Roman"/>
          <w:spacing w:val="-4"/>
          <w:kern w:val="2"/>
          <w:vertAlign w:val="superscript"/>
        </w:rPr>
        <w:t>）</w:t>
      </w:r>
      <w:r w:rsidRPr="003C6806">
        <w:rPr>
          <w:rFonts w:ascii="Times New Roman" w:hAnsi="Times New Roman" w:cs="Times New Roman"/>
          <w:spacing w:val="-4"/>
          <w:kern w:val="2"/>
        </w:rPr>
        <w:t>或</w:t>
      </w:r>
      <w:r w:rsidRPr="003C6806">
        <w:rPr>
          <w:rFonts w:ascii="Times New Roman" w:hAnsi="Times New Roman" w:cs="Times New Roman"/>
          <w:kern w:val="2"/>
        </w:rPr>
        <w:t>聽法者心不恭敬；在家</w:t>
      </w:r>
      <w:bookmarkStart w:id="34" w:name="0059c26"/>
      <w:bookmarkEnd w:id="34"/>
      <w:r w:rsidRPr="003C6806">
        <w:rPr>
          <w:rFonts w:ascii="Times New Roman" w:hAnsi="Times New Roman" w:cs="Times New Roman"/>
          <w:kern w:val="2"/>
        </w:rPr>
        <w:t>菩薩，於此事中，隨宜方便</w:t>
      </w:r>
      <w:r w:rsidRPr="003C6806">
        <w:rPr>
          <w:rFonts w:ascii="Times New Roman" w:hAnsi="Times New Roman" w:cs="Times New Roman" w:hint="eastAsia"/>
          <w:kern w:val="2"/>
        </w:rPr>
        <w:t>──</w:t>
      </w:r>
      <w:r w:rsidRPr="003C6806">
        <w:rPr>
          <w:rFonts w:ascii="Times New Roman" w:hAnsi="Times New Roman" w:cs="Times New Roman"/>
          <w:kern w:val="2"/>
        </w:rPr>
        <w:t>若以財物</w:t>
      </w:r>
      <w:r w:rsidRPr="003C6806">
        <w:rPr>
          <w:rFonts w:ascii="Times New Roman" w:hAnsi="Times New Roman" w:cs="Times New Roman" w:hint="eastAsia"/>
          <w:kern w:val="2"/>
          <w:lang w:eastAsia="zh-CN"/>
        </w:rPr>
        <w:t>、</w:t>
      </w:r>
      <w:r w:rsidRPr="003C6806">
        <w:rPr>
          <w:rFonts w:ascii="Times New Roman" w:hAnsi="Times New Roman" w:cs="Times New Roman"/>
          <w:kern w:val="2"/>
        </w:rPr>
        <w:t>若以</w:t>
      </w:r>
      <w:bookmarkStart w:id="35" w:name="0059c27"/>
      <w:bookmarkEnd w:id="35"/>
      <w:r w:rsidRPr="003C6806">
        <w:rPr>
          <w:rFonts w:ascii="Times New Roman" w:hAnsi="Times New Roman" w:cs="Times New Roman"/>
          <w:kern w:val="2"/>
        </w:rPr>
        <w:t>言說</w:t>
      </w:r>
      <w:r w:rsidRPr="003C6806">
        <w:rPr>
          <w:rFonts w:ascii="Times New Roman" w:hAnsi="Times New Roman" w:cs="Times New Roman" w:hint="eastAsia"/>
          <w:kern w:val="2"/>
          <w:lang w:eastAsia="zh-CN"/>
        </w:rPr>
        <w:t>，</w:t>
      </w:r>
      <w:r w:rsidRPr="003C6806">
        <w:rPr>
          <w:rFonts w:ascii="Times New Roman" w:hAnsi="Times New Roman" w:cs="Times New Roman"/>
          <w:kern w:val="2"/>
        </w:rPr>
        <w:lastRenderedPageBreak/>
        <w:t>下意</w:t>
      </w:r>
      <w:r w:rsidRPr="003C6806">
        <w:rPr>
          <w:rStyle w:val="a5"/>
          <w:rFonts w:ascii="Times New Roman" w:hAnsi="Times New Roman"/>
          <w:kern w:val="2"/>
        </w:rPr>
        <w:footnoteReference w:id="14"/>
      </w:r>
      <w:r w:rsidRPr="003C6806">
        <w:rPr>
          <w:rFonts w:ascii="Times New Roman" w:hAnsi="Times New Roman" w:cs="Times New Roman"/>
          <w:kern w:val="2"/>
        </w:rPr>
        <w:t>求請，使法事不廢。法事不廢者</w:t>
      </w:r>
      <w:bookmarkStart w:id="36" w:name="0059c28"/>
      <w:bookmarkEnd w:id="36"/>
      <w:r w:rsidRPr="003C6806">
        <w:rPr>
          <w:rFonts w:ascii="Times New Roman" w:hAnsi="Times New Roman" w:cs="Times New Roman"/>
          <w:kern w:val="2"/>
        </w:rPr>
        <w:t>，是為然</w:t>
      </w:r>
      <w:r w:rsidRPr="003C6806">
        <w:rPr>
          <w:rStyle w:val="a5"/>
          <w:rFonts w:ascii="Times New Roman" w:hAnsi="Times New Roman"/>
          <w:kern w:val="2"/>
        </w:rPr>
        <w:footnoteReference w:id="15"/>
      </w:r>
      <w:r w:rsidRPr="003C6806">
        <w:rPr>
          <w:rFonts w:ascii="Times New Roman" w:hAnsi="Times New Roman" w:cs="Times New Roman"/>
          <w:kern w:val="2"/>
        </w:rPr>
        <w:t>佛法燈，供養十方三世諸佛。</w:t>
      </w:r>
    </w:p>
    <w:p w:rsidR="00EF540F" w:rsidRPr="003C6806" w:rsidRDefault="00EF540F" w:rsidP="007658DA">
      <w:pPr>
        <w:pStyle w:val="21"/>
      </w:pPr>
      <w:r w:rsidRPr="003C6806">
        <w:rPr>
          <w:rStyle w:val="lg"/>
          <w:color w:val="auto"/>
          <w:sz w:val="20"/>
          <w:szCs w:val="28"/>
        </w:rPr>
        <w:t>（參）在家菩薩應</w:t>
      </w:r>
      <w:r w:rsidRPr="003C6806">
        <w:t>受持八關齋戒、親近持淨戒者</w:t>
      </w:r>
    </w:p>
    <w:p w:rsidR="00EF540F" w:rsidRPr="003C6806" w:rsidRDefault="00EF540F" w:rsidP="007658DA">
      <w:pPr>
        <w:pStyle w:val="3"/>
        <w:spacing w:beforeLines="0" w:before="0"/>
        <w:rPr>
          <w:rFonts w:eastAsia="SimSun"/>
        </w:rPr>
      </w:pPr>
      <w:r w:rsidRPr="003C6806">
        <w:rPr>
          <w:rFonts w:hint="eastAsia"/>
        </w:rPr>
        <w:t>一、舉偈頌總說</w:t>
      </w:r>
    </w:p>
    <w:p w:rsidR="00EF540F" w:rsidRPr="003C6806" w:rsidRDefault="00EF540F" w:rsidP="007658DA">
      <w:pPr>
        <w:pStyle w:val="Web"/>
        <w:overflowPunct w:val="0"/>
        <w:spacing w:before="0" w:beforeAutospacing="0" w:afterLines="30" w:after="108" w:afterAutospacing="0"/>
        <w:ind w:leftChars="100" w:left="240"/>
        <w:jc w:val="both"/>
        <w:rPr>
          <w:rStyle w:val="lg"/>
          <w:rFonts w:ascii="Times New Roman" w:eastAsia="標楷體" w:hAnsi="Times New Roman" w:cs="Times New Roman"/>
          <w:b/>
          <w:bCs/>
          <w:color w:val="auto"/>
          <w:kern w:val="2"/>
          <w:sz w:val="24"/>
          <w:szCs w:val="24"/>
        </w:rPr>
      </w:pPr>
      <w:r w:rsidRPr="003C6806">
        <w:rPr>
          <w:rFonts w:ascii="Times New Roman" w:hAnsi="Times New Roman" w:cs="Times New Roman"/>
          <w:kern w:val="2"/>
        </w:rPr>
        <w:t>復次，</w:t>
      </w:r>
      <w:bookmarkStart w:id="37" w:name="0059c29"/>
      <w:bookmarkEnd w:id="37"/>
      <w:r w:rsidRPr="003C6806">
        <w:rPr>
          <w:rStyle w:val="lg"/>
          <w:rFonts w:ascii="Times New Roman" w:eastAsia="標楷體" w:hAnsi="Times New Roman" w:cs="Times New Roman"/>
          <w:b/>
          <w:bCs/>
          <w:color w:val="auto"/>
          <w:kern w:val="2"/>
          <w:sz w:val="24"/>
          <w:szCs w:val="24"/>
        </w:rPr>
        <w:t>齋日受八戒，親近淨戒者</w:t>
      </w:r>
      <w:bookmarkStart w:id="38" w:name="0060a01"/>
      <w:bookmarkEnd w:id="38"/>
      <w:r w:rsidRPr="003C6806">
        <w:rPr>
          <w:rStyle w:val="lg"/>
          <w:rFonts w:ascii="Times New Roman" w:eastAsia="標楷體" w:hAnsi="Times New Roman" w:cs="Times New Roman"/>
          <w:b/>
          <w:bCs/>
          <w:color w:val="auto"/>
          <w:kern w:val="2"/>
          <w:sz w:val="24"/>
          <w:szCs w:val="24"/>
        </w:rPr>
        <w:t>，</w:t>
      </w:r>
      <w:r w:rsidRPr="003C6806">
        <w:rPr>
          <w:rStyle w:val="lg"/>
          <w:rFonts w:ascii="Times New Roman" w:hAnsi="Times New Roman" w:cs="Times New Roman" w:hint="eastAsia"/>
          <w:bCs/>
          <w:color w:val="auto"/>
          <w:kern w:val="2"/>
          <w:sz w:val="22"/>
          <w:szCs w:val="22"/>
          <w:shd w:val="pct15" w:color="auto" w:fill="FFFFFF"/>
        </w:rPr>
        <w:t>（</w:t>
      </w:r>
      <w:r w:rsidRPr="003C6806">
        <w:rPr>
          <w:rFonts w:ascii="Times New Roman" w:hAnsi="Times New Roman" w:cs="Times New Roman"/>
          <w:kern w:val="2"/>
          <w:sz w:val="22"/>
          <w:szCs w:val="22"/>
          <w:shd w:val="pct15" w:color="auto" w:fill="FFFFFF"/>
        </w:rPr>
        <w:t>60a</w:t>
      </w:r>
      <w:r w:rsidRPr="003C6806">
        <w:rPr>
          <w:rStyle w:val="lg"/>
          <w:rFonts w:ascii="Times New Roman" w:hAnsi="Times New Roman" w:cs="Times New Roman" w:hint="eastAsia"/>
          <w:bCs/>
          <w:color w:val="auto"/>
          <w:kern w:val="2"/>
          <w:sz w:val="22"/>
          <w:szCs w:val="22"/>
          <w:shd w:val="pct15" w:color="auto" w:fill="FFFFFF"/>
        </w:rPr>
        <w:t>）</w:t>
      </w:r>
      <w:r w:rsidRPr="003C6806">
        <w:rPr>
          <w:rStyle w:val="lg"/>
          <w:rFonts w:ascii="Times New Roman" w:eastAsia="標楷體" w:hAnsi="Times New Roman" w:cs="Times New Roman"/>
          <w:b/>
          <w:bCs/>
          <w:color w:val="auto"/>
          <w:kern w:val="2"/>
          <w:sz w:val="24"/>
          <w:szCs w:val="24"/>
        </w:rPr>
        <w:t>以戒善因緣，深心行愛敬。</w:t>
      </w:r>
      <w:r w:rsidRPr="003C6806">
        <w:rPr>
          <w:rStyle w:val="a5"/>
          <w:rFonts w:ascii="Times New Roman" w:eastAsia="標楷體" w:hAnsi="Times New Roman"/>
          <w:bCs/>
          <w:kern w:val="2"/>
        </w:rPr>
        <w:footnoteReference w:id="16"/>
      </w:r>
    </w:p>
    <w:p w:rsidR="00EF540F" w:rsidRPr="003C6806" w:rsidRDefault="00EF540F" w:rsidP="007658DA">
      <w:pPr>
        <w:pStyle w:val="3"/>
        <w:rPr>
          <w:rFonts w:eastAsia="SimSun"/>
        </w:rPr>
      </w:pPr>
      <w:bookmarkStart w:id="39" w:name="0060a02"/>
      <w:bookmarkEnd w:id="39"/>
      <w:r w:rsidRPr="003C6806">
        <w:rPr>
          <w:rFonts w:hint="eastAsia"/>
        </w:rPr>
        <w:t>二、別</w:t>
      </w:r>
      <w:r w:rsidRPr="003C6806">
        <w:t>釋</w:t>
      </w:r>
      <w:r w:rsidRPr="003C6806">
        <w:rPr>
          <w:rFonts w:hint="eastAsia"/>
        </w:rPr>
        <w:t>偈頌義</w:t>
      </w:r>
    </w:p>
    <w:p w:rsidR="00EF540F" w:rsidRPr="003C6806" w:rsidRDefault="00EF540F" w:rsidP="007658DA">
      <w:pPr>
        <w:pStyle w:val="4"/>
        <w:spacing w:beforeLines="0" w:before="0"/>
      </w:pPr>
      <w:r w:rsidRPr="003C6806">
        <w:t>（一）釋</w:t>
      </w:r>
      <w:r w:rsidRPr="003C6806">
        <w:rPr>
          <w:rFonts w:hint="eastAsia"/>
        </w:rPr>
        <w:t>「</w:t>
      </w:r>
      <w:r w:rsidRPr="003C6806">
        <w:t>齋日</w:t>
      </w:r>
      <w:r w:rsidRPr="003C6806">
        <w:rPr>
          <w:rFonts w:hint="eastAsia"/>
        </w:rPr>
        <w:t>」</w:t>
      </w:r>
    </w:p>
    <w:p w:rsidR="00EF540F" w:rsidRPr="003C6806" w:rsidRDefault="00EF540F" w:rsidP="007658DA">
      <w:pPr>
        <w:pStyle w:val="Web"/>
        <w:overflowPunct w:val="0"/>
        <w:spacing w:before="0" w:beforeAutospacing="0" w:afterLines="30" w:after="108" w:afterAutospacing="0"/>
        <w:ind w:leftChars="150" w:left="360"/>
        <w:jc w:val="both"/>
        <w:rPr>
          <w:rFonts w:ascii="Times New Roman" w:hAnsi="Times New Roman" w:cs="Times New Roman"/>
          <w:kern w:val="2"/>
        </w:rPr>
      </w:pPr>
      <w:r w:rsidRPr="003C6806">
        <w:rPr>
          <w:rFonts w:ascii="Times New Roman" w:eastAsia="標楷體" w:hAnsi="Times New Roman" w:cs="Times New Roman"/>
          <w:b/>
          <w:bCs/>
          <w:kern w:val="2"/>
          <w:szCs w:val="28"/>
        </w:rPr>
        <w:t>齋日</w:t>
      </w:r>
      <w:r w:rsidR="00684C8E" w:rsidRPr="003C6806">
        <w:rPr>
          <w:rFonts w:ascii="Times New Roman" w:hAnsi="Times New Roman" w:cs="Times New Roman"/>
          <w:kern w:val="2"/>
          <w:szCs w:val="28"/>
        </w:rPr>
        <w:t>者，</w:t>
      </w:r>
      <w:r w:rsidRPr="003C6806">
        <w:rPr>
          <w:rFonts w:ascii="Times New Roman" w:hAnsi="Times New Roman" w:cs="Times New Roman"/>
          <w:kern w:val="2"/>
          <w:szCs w:val="28"/>
        </w:rPr>
        <w:t>月八日</w:t>
      </w:r>
      <w:r w:rsidRPr="003C6806">
        <w:rPr>
          <w:rFonts w:cs="Times New Roman" w:hint="eastAsia"/>
          <w:kern w:val="2"/>
          <w:lang w:eastAsia="zh-CN"/>
        </w:rPr>
        <w:t>、</w:t>
      </w:r>
      <w:r w:rsidRPr="003C6806">
        <w:rPr>
          <w:rFonts w:ascii="Times New Roman" w:hAnsi="Times New Roman" w:cs="Times New Roman"/>
          <w:kern w:val="2"/>
        </w:rPr>
        <w:t>十四日</w:t>
      </w:r>
      <w:r w:rsidRPr="003C6806">
        <w:rPr>
          <w:rFonts w:cs="Times New Roman" w:hint="eastAsia"/>
          <w:kern w:val="2"/>
          <w:lang w:eastAsia="zh-CN"/>
        </w:rPr>
        <w:t>、</w:t>
      </w:r>
      <w:r w:rsidRPr="003C6806">
        <w:rPr>
          <w:rFonts w:ascii="Times New Roman" w:hAnsi="Times New Roman" w:cs="Times New Roman"/>
          <w:kern w:val="2"/>
        </w:rPr>
        <w:t>十五日</w:t>
      </w:r>
      <w:r w:rsidRPr="003C6806">
        <w:rPr>
          <w:rFonts w:cs="Times New Roman" w:hint="eastAsia"/>
          <w:kern w:val="2"/>
          <w:lang w:eastAsia="zh-CN"/>
        </w:rPr>
        <w:t>、</w:t>
      </w:r>
      <w:r w:rsidRPr="003C6806">
        <w:rPr>
          <w:rFonts w:ascii="Times New Roman" w:hAnsi="Times New Roman" w:cs="Times New Roman"/>
          <w:kern w:val="2"/>
        </w:rPr>
        <w:t>二十三日</w:t>
      </w:r>
      <w:r w:rsidRPr="003C6806">
        <w:rPr>
          <w:rFonts w:cs="Times New Roman" w:hint="eastAsia"/>
          <w:kern w:val="2"/>
          <w:lang w:eastAsia="zh-CN"/>
        </w:rPr>
        <w:t>、</w:t>
      </w:r>
      <w:r w:rsidRPr="003C6806">
        <w:rPr>
          <w:rFonts w:ascii="Times New Roman" w:hAnsi="Times New Roman" w:cs="Times New Roman"/>
          <w:kern w:val="2"/>
        </w:rPr>
        <w:t>二</w:t>
      </w:r>
      <w:bookmarkStart w:id="40" w:name="0060a03"/>
      <w:bookmarkEnd w:id="40"/>
      <w:r w:rsidRPr="003C6806">
        <w:rPr>
          <w:rFonts w:ascii="Times New Roman" w:hAnsi="Times New Roman" w:cs="Times New Roman"/>
          <w:kern w:val="2"/>
        </w:rPr>
        <w:t>十九日</w:t>
      </w:r>
      <w:r w:rsidRPr="003C6806">
        <w:rPr>
          <w:rFonts w:cs="Times New Roman" w:hint="eastAsia"/>
          <w:kern w:val="2"/>
          <w:lang w:eastAsia="zh-CN"/>
        </w:rPr>
        <w:t>、</w:t>
      </w:r>
      <w:r w:rsidRPr="003C6806">
        <w:rPr>
          <w:rFonts w:ascii="Times New Roman" w:hAnsi="Times New Roman" w:cs="Times New Roman"/>
          <w:kern w:val="2"/>
        </w:rPr>
        <w:t>三十日，</w:t>
      </w:r>
      <w:r w:rsidR="002A51C8" w:rsidRPr="003C6806">
        <w:rPr>
          <w:rStyle w:val="a5"/>
          <w:rFonts w:ascii="Times New Roman" w:eastAsia="標楷體" w:hAnsi="Times New Roman" w:cs="Times New Roman"/>
          <w:bCs/>
          <w:kern w:val="2"/>
          <w:szCs w:val="28"/>
        </w:rPr>
        <w:footnoteReference w:id="17"/>
      </w:r>
      <w:r w:rsidRPr="003C6806">
        <w:rPr>
          <w:rFonts w:ascii="Times New Roman" w:hAnsi="Times New Roman" w:cs="Times New Roman"/>
          <w:kern w:val="2"/>
        </w:rPr>
        <w:t>及遮三忌</w:t>
      </w:r>
      <w:r w:rsidRPr="003C6806">
        <w:rPr>
          <w:rStyle w:val="a5"/>
          <w:rFonts w:ascii="Times New Roman" w:hAnsi="Times New Roman"/>
          <w:kern w:val="2"/>
        </w:rPr>
        <w:footnoteReference w:id="18"/>
      </w:r>
      <w:r w:rsidRPr="003C6806">
        <w:rPr>
          <w:rFonts w:ascii="Times New Roman" w:hAnsi="Times New Roman" w:cs="Times New Roman"/>
          <w:kern w:val="2"/>
        </w:rPr>
        <w:t>。</w:t>
      </w:r>
      <w:r w:rsidRPr="003C6806">
        <w:rPr>
          <w:rFonts w:ascii="Times New Roman" w:hAnsi="Times New Roman" w:cs="Times New Roman"/>
          <w:b/>
          <w:bCs/>
          <w:kern w:val="2"/>
        </w:rPr>
        <w:t>三忌者，十五日</w:t>
      </w:r>
      <w:bookmarkStart w:id="41" w:name="0060a04"/>
      <w:bookmarkEnd w:id="41"/>
      <w:r w:rsidRPr="003C6806">
        <w:rPr>
          <w:rFonts w:ascii="Times New Roman" w:hAnsi="Times New Roman" w:cs="Times New Roman"/>
          <w:b/>
          <w:bCs/>
          <w:kern w:val="2"/>
        </w:rPr>
        <w:t>為一忌，從冬至後四十五日。</w:t>
      </w:r>
    </w:p>
    <w:p w:rsidR="00EF540F" w:rsidRPr="003C6806" w:rsidRDefault="00EF540F" w:rsidP="007658DA">
      <w:pPr>
        <w:pStyle w:val="Web"/>
        <w:overflowPunct w:val="0"/>
        <w:spacing w:before="0" w:beforeAutospacing="0" w:after="0" w:afterAutospacing="0"/>
        <w:ind w:leftChars="150" w:left="360"/>
        <w:jc w:val="both"/>
        <w:rPr>
          <w:rFonts w:ascii="Times New Roman" w:hAnsi="Times New Roman" w:cs="Times New Roman"/>
          <w:kern w:val="2"/>
        </w:rPr>
      </w:pPr>
      <w:r w:rsidRPr="003C6806">
        <w:rPr>
          <w:rFonts w:ascii="Times New Roman" w:hAnsi="Times New Roman" w:cs="Times New Roman"/>
          <w:kern w:val="2"/>
          <w:szCs w:val="28"/>
        </w:rPr>
        <w:t>此諸惡日，多</w:t>
      </w:r>
      <w:bookmarkStart w:id="42" w:name="0060a05"/>
      <w:bookmarkEnd w:id="42"/>
      <w:r w:rsidRPr="003C6806">
        <w:rPr>
          <w:rFonts w:ascii="Times New Roman" w:hAnsi="Times New Roman" w:cs="Times New Roman"/>
          <w:kern w:val="2"/>
          <w:szCs w:val="28"/>
        </w:rPr>
        <w:t>有鬼神，</w:t>
      </w:r>
      <w:r w:rsidRPr="003C6806">
        <w:rPr>
          <w:rFonts w:ascii="Times New Roman" w:hAnsi="Times New Roman" w:cs="Times New Roman"/>
          <w:kern w:val="2"/>
        </w:rPr>
        <w:t>侵剋</w:t>
      </w:r>
      <w:r w:rsidRPr="003C6806">
        <w:rPr>
          <w:rStyle w:val="a5"/>
          <w:rFonts w:ascii="Times New Roman" w:hAnsi="Times New Roman"/>
          <w:kern w:val="2"/>
        </w:rPr>
        <w:footnoteReference w:id="19"/>
      </w:r>
      <w:r w:rsidRPr="003C6806">
        <w:rPr>
          <w:rFonts w:ascii="Times New Roman" w:hAnsi="Times New Roman" w:cs="Times New Roman"/>
          <w:kern w:val="2"/>
        </w:rPr>
        <w:t>縱暴</w:t>
      </w:r>
      <w:r w:rsidRPr="003C6806">
        <w:rPr>
          <w:rStyle w:val="a5"/>
          <w:rFonts w:ascii="Times New Roman" w:hAnsi="Times New Roman"/>
          <w:kern w:val="2"/>
        </w:rPr>
        <w:footnoteReference w:id="20"/>
      </w:r>
      <w:r w:rsidRPr="003C6806">
        <w:rPr>
          <w:rFonts w:ascii="Times New Roman" w:hAnsi="Times New Roman" w:cs="Times New Roman"/>
          <w:kern w:val="2"/>
        </w:rPr>
        <w:t>；世人為守護日故，過中</w:t>
      </w:r>
      <w:bookmarkStart w:id="43" w:name="0060a06"/>
      <w:bookmarkEnd w:id="43"/>
      <w:r w:rsidRPr="003C6806">
        <w:rPr>
          <w:rFonts w:ascii="Times New Roman" w:hAnsi="Times New Roman" w:cs="Times New Roman"/>
          <w:kern w:val="2"/>
        </w:rPr>
        <w:t>不食。</w:t>
      </w:r>
      <w:r w:rsidRPr="003C6806">
        <w:rPr>
          <w:rStyle w:val="a5"/>
          <w:rFonts w:ascii="Times New Roman" w:hAnsi="Times New Roman"/>
          <w:kern w:val="2"/>
        </w:rPr>
        <w:footnoteReference w:id="21"/>
      </w:r>
      <w:r w:rsidRPr="003C6806">
        <w:rPr>
          <w:rFonts w:ascii="Times New Roman" w:hAnsi="Times New Roman" w:cs="Times New Roman"/>
          <w:kern w:val="2"/>
        </w:rPr>
        <w:t>佛因教令受一日戒，既得福德，諸天</w:t>
      </w:r>
      <w:bookmarkStart w:id="44" w:name="0060a07"/>
      <w:bookmarkEnd w:id="44"/>
      <w:r w:rsidRPr="003C6806">
        <w:rPr>
          <w:rFonts w:ascii="Times New Roman" w:hAnsi="Times New Roman" w:cs="Times New Roman"/>
          <w:kern w:val="2"/>
        </w:rPr>
        <w:t>來下，觀察世間，見之歡喜，則便護念。</w:t>
      </w:r>
      <w:r w:rsidRPr="003C6806">
        <w:rPr>
          <w:rFonts w:ascii="Times New Roman" w:hAnsi="Times New Roman" w:cs="Times New Roman"/>
          <w:kern w:val="2"/>
        </w:rPr>
        <w:lastRenderedPageBreak/>
        <w:t>在家菩</w:t>
      </w:r>
      <w:bookmarkStart w:id="45" w:name="0060a08"/>
      <w:bookmarkEnd w:id="45"/>
      <w:r w:rsidR="00684C8E" w:rsidRPr="003C6806">
        <w:rPr>
          <w:rFonts w:ascii="Times New Roman" w:hAnsi="Times New Roman" w:cs="Times New Roman"/>
          <w:kern w:val="2"/>
        </w:rPr>
        <w:t>薩於諸小事</w:t>
      </w:r>
      <w:r w:rsidRPr="003C6806">
        <w:rPr>
          <w:rFonts w:ascii="Times New Roman" w:hAnsi="Times New Roman" w:cs="Times New Roman"/>
          <w:kern w:val="2"/>
        </w:rPr>
        <w:t>猶尚增益，何況先有此</w:t>
      </w:r>
      <w:r w:rsidRPr="003C6806">
        <w:rPr>
          <w:rFonts w:cs="Times New Roman"/>
          <w:kern w:val="2"/>
        </w:rPr>
        <w:t>齋而</w:t>
      </w:r>
      <w:bookmarkStart w:id="46" w:name="0060a09"/>
      <w:bookmarkEnd w:id="46"/>
      <w:r w:rsidRPr="003C6806">
        <w:rPr>
          <w:rFonts w:ascii="Times New Roman" w:hAnsi="Times New Roman" w:cs="Times New Roman"/>
          <w:kern w:val="2"/>
        </w:rPr>
        <w:t>不隨順？是故應行一日齋法，既得自利亦</w:t>
      </w:r>
      <w:bookmarkStart w:id="47" w:name="0060a10"/>
      <w:bookmarkEnd w:id="47"/>
      <w:r w:rsidRPr="003C6806">
        <w:rPr>
          <w:rFonts w:ascii="Times New Roman" w:hAnsi="Times New Roman" w:cs="Times New Roman"/>
          <w:kern w:val="2"/>
        </w:rPr>
        <w:t>能利人。</w:t>
      </w:r>
    </w:p>
    <w:p w:rsidR="00EF540F" w:rsidRPr="003C6806" w:rsidRDefault="00EF540F" w:rsidP="007658DA">
      <w:pPr>
        <w:pStyle w:val="4"/>
        <w:spacing w:line="356" w:lineRule="exact"/>
      </w:pPr>
      <w:r w:rsidRPr="003C6806">
        <w:t>（二）釋</w:t>
      </w:r>
      <w:r w:rsidRPr="003C6806">
        <w:rPr>
          <w:rFonts w:hint="eastAsia"/>
        </w:rPr>
        <w:t>「</w:t>
      </w:r>
      <w:r w:rsidRPr="003C6806">
        <w:rPr>
          <w:rStyle w:val="lg"/>
          <w:color w:val="auto"/>
          <w:sz w:val="20"/>
          <w:szCs w:val="24"/>
        </w:rPr>
        <w:t>八戒</w:t>
      </w:r>
      <w:r w:rsidRPr="003C6806">
        <w:rPr>
          <w:rStyle w:val="lg"/>
          <w:rFonts w:hint="eastAsia"/>
          <w:color w:val="auto"/>
          <w:sz w:val="20"/>
          <w:szCs w:val="24"/>
        </w:rPr>
        <w:t>」</w:t>
      </w:r>
    </w:p>
    <w:p w:rsidR="00EF540F" w:rsidRPr="003C6806" w:rsidRDefault="00EF540F" w:rsidP="007658DA">
      <w:pPr>
        <w:pStyle w:val="Web"/>
        <w:overflowPunct w:val="0"/>
        <w:spacing w:before="0" w:beforeAutospacing="0" w:after="0" w:afterAutospacing="0" w:line="356" w:lineRule="exact"/>
        <w:ind w:leftChars="150" w:left="360"/>
        <w:jc w:val="both"/>
        <w:rPr>
          <w:rFonts w:ascii="Times New Roman" w:hAnsi="Times New Roman" w:cs="Times New Roman"/>
          <w:kern w:val="2"/>
        </w:rPr>
      </w:pPr>
      <w:r w:rsidRPr="003C6806">
        <w:rPr>
          <w:rFonts w:ascii="Times New Roman" w:hAnsi="Times New Roman" w:cs="Times New Roman"/>
          <w:kern w:val="2"/>
        </w:rPr>
        <w:t>問曰：齋法云何？</w:t>
      </w:r>
    </w:p>
    <w:p w:rsidR="00EF540F" w:rsidRPr="003C6806" w:rsidRDefault="00EF540F" w:rsidP="007658DA">
      <w:pPr>
        <w:pStyle w:val="Web"/>
        <w:overflowPunct w:val="0"/>
        <w:spacing w:before="0" w:beforeAutospacing="0" w:after="0" w:afterAutospacing="0" w:line="356" w:lineRule="exact"/>
        <w:ind w:leftChars="150" w:left="360"/>
        <w:jc w:val="both"/>
        <w:rPr>
          <w:rFonts w:ascii="Times New Roman" w:hAnsi="Times New Roman" w:cs="Times New Roman"/>
          <w:kern w:val="2"/>
        </w:rPr>
      </w:pPr>
      <w:r w:rsidRPr="003C6806">
        <w:rPr>
          <w:rFonts w:ascii="Times New Roman" w:hAnsi="Times New Roman" w:cs="Times New Roman"/>
          <w:kern w:val="2"/>
        </w:rPr>
        <w:t>答曰：</w:t>
      </w:r>
    </w:p>
    <w:p w:rsidR="00EF540F" w:rsidRPr="003C6806" w:rsidRDefault="00BE5164" w:rsidP="007658DA">
      <w:pPr>
        <w:pStyle w:val="5"/>
        <w:spacing w:line="356" w:lineRule="exact"/>
      </w:pPr>
      <w:r w:rsidRPr="003C6806">
        <w:t>1</w:t>
      </w:r>
      <w:r w:rsidRPr="003C6806">
        <w:t>、</w:t>
      </w:r>
      <w:r w:rsidR="00EF540F" w:rsidRPr="003C6806">
        <w:t>遠離殺生</w:t>
      </w:r>
    </w:p>
    <w:p w:rsidR="00EF540F" w:rsidRPr="003C6806" w:rsidRDefault="00EF540F" w:rsidP="007658DA">
      <w:pPr>
        <w:pStyle w:val="Web"/>
        <w:overflowPunct w:val="0"/>
        <w:spacing w:before="0" w:beforeAutospacing="0" w:after="0" w:afterAutospacing="0" w:line="356" w:lineRule="exact"/>
        <w:ind w:leftChars="200" w:left="480"/>
        <w:jc w:val="both"/>
        <w:rPr>
          <w:rFonts w:ascii="Times New Roman" w:hAnsi="Times New Roman" w:cs="Times New Roman"/>
          <w:kern w:val="2"/>
        </w:rPr>
      </w:pPr>
      <w:r w:rsidRPr="003C6806">
        <w:rPr>
          <w:rFonts w:ascii="Times New Roman" w:hAnsi="Times New Roman" w:cs="Times New Roman"/>
          <w:kern w:val="2"/>
        </w:rPr>
        <w:t>應作是言</w:t>
      </w:r>
      <w:bookmarkStart w:id="48" w:name="0060a11"/>
      <w:bookmarkEnd w:id="48"/>
      <w:r w:rsidRPr="003C6806">
        <w:rPr>
          <w:rFonts w:ascii="Times New Roman" w:hAnsi="Times New Roman" w:cs="Times New Roman"/>
          <w:kern w:val="2"/>
        </w:rPr>
        <w:t>：如諸聖人，常離殺生，棄捨刀</w:t>
      </w:r>
      <w:r w:rsidRPr="003C6806">
        <w:rPr>
          <w:rStyle w:val="foot"/>
          <w:rFonts w:ascii="Times New Roman" w:hAnsi="Times New Roman" w:cs="Times New Roman"/>
          <w:kern w:val="2"/>
        </w:rPr>
        <w:t>杖</w:t>
      </w:r>
      <w:r w:rsidRPr="003C6806">
        <w:rPr>
          <w:rStyle w:val="a5"/>
          <w:rFonts w:ascii="Times New Roman" w:hAnsi="Times New Roman"/>
          <w:kern w:val="2"/>
        </w:rPr>
        <w:footnoteReference w:id="22"/>
      </w:r>
      <w:r w:rsidRPr="003C6806">
        <w:rPr>
          <w:rStyle w:val="foot"/>
          <w:rFonts w:ascii="Times New Roman" w:hAnsi="Times New Roman" w:cs="Times New Roman"/>
          <w:kern w:val="2"/>
        </w:rPr>
        <w:t>，</w:t>
      </w:r>
      <w:r w:rsidRPr="003C6806">
        <w:rPr>
          <w:rFonts w:ascii="Times New Roman" w:hAnsi="Times New Roman" w:cs="Times New Roman"/>
          <w:kern w:val="2"/>
        </w:rPr>
        <w:t>常無瞋</w:t>
      </w:r>
      <w:bookmarkStart w:id="49" w:name="0060a12"/>
      <w:bookmarkEnd w:id="49"/>
      <w:r w:rsidRPr="003C6806">
        <w:rPr>
          <w:rFonts w:ascii="Times New Roman" w:hAnsi="Times New Roman" w:cs="Times New Roman"/>
          <w:kern w:val="2"/>
        </w:rPr>
        <w:t>恚，有慚愧心，慈悲眾生。我某甲今一日一</w:t>
      </w:r>
      <w:bookmarkStart w:id="50" w:name="0060a13"/>
      <w:bookmarkEnd w:id="50"/>
      <w:r w:rsidRPr="003C6806">
        <w:rPr>
          <w:rFonts w:ascii="Times New Roman" w:hAnsi="Times New Roman" w:cs="Times New Roman"/>
          <w:kern w:val="2"/>
        </w:rPr>
        <w:t>夜，遠離殺生，棄捨刀</w:t>
      </w:r>
      <w:r w:rsidRPr="003C6806">
        <w:rPr>
          <w:rStyle w:val="foot"/>
          <w:rFonts w:ascii="Times New Roman" w:hAnsi="Times New Roman" w:cs="Times New Roman"/>
          <w:kern w:val="2"/>
        </w:rPr>
        <w:t>杖</w:t>
      </w:r>
      <w:r w:rsidRPr="003C6806">
        <w:rPr>
          <w:rStyle w:val="a5"/>
          <w:rFonts w:ascii="Times New Roman" w:hAnsi="Times New Roman"/>
          <w:kern w:val="2"/>
        </w:rPr>
        <w:footnoteReference w:id="23"/>
      </w:r>
      <w:r w:rsidRPr="003C6806">
        <w:rPr>
          <w:rStyle w:val="foot"/>
          <w:rFonts w:ascii="Times New Roman" w:hAnsi="Times New Roman" w:cs="Times New Roman"/>
          <w:kern w:val="2"/>
        </w:rPr>
        <w:t>，</w:t>
      </w:r>
      <w:r w:rsidR="00684C8E" w:rsidRPr="003C6806">
        <w:rPr>
          <w:rFonts w:ascii="Times New Roman" w:hAnsi="Times New Roman" w:cs="Times New Roman"/>
          <w:kern w:val="2"/>
        </w:rPr>
        <w:t>無有瞋恚；</w:t>
      </w:r>
      <w:r w:rsidRPr="003C6806">
        <w:rPr>
          <w:rFonts w:ascii="Times New Roman" w:hAnsi="Times New Roman" w:cs="Times New Roman"/>
          <w:kern w:val="2"/>
        </w:rPr>
        <w:t>有慚</w:t>
      </w:r>
      <w:bookmarkStart w:id="51" w:name="0060a14"/>
      <w:bookmarkEnd w:id="51"/>
      <w:r w:rsidRPr="003C6806">
        <w:rPr>
          <w:rFonts w:ascii="Times New Roman" w:hAnsi="Times New Roman" w:cs="Times New Roman"/>
          <w:kern w:val="2"/>
        </w:rPr>
        <w:t>愧心，慈悲眾生，以如是</w:t>
      </w:r>
      <w:r w:rsidRPr="003C6806">
        <w:rPr>
          <w:rFonts w:ascii="Times New Roman" w:hAnsi="Times New Roman" w:cs="Times New Roman" w:hint="eastAsia"/>
          <w:kern w:val="2"/>
          <w:sz w:val="22"/>
          <w:szCs w:val="22"/>
          <w:shd w:val="pct15" w:color="auto" w:fill="FFFFFF"/>
        </w:rPr>
        <w:t>（</w:t>
      </w:r>
      <w:r w:rsidRPr="003C6806">
        <w:rPr>
          <w:rFonts w:ascii="Times New Roman" w:hAnsi="Times New Roman" w:cs="Times New Roman"/>
          <w:kern w:val="2"/>
          <w:sz w:val="22"/>
          <w:szCs w:val="22"/>
          <w:shd w:val="pct15" w:color="auto" w:fill="FFFFFF"/>
        </w:rPr>
        <w:t>60b</w:t>
      </w:r>
      <w:r w:rsidRPr="003C6806">
        <w:rPr>
          <w:rFonts w:ascii="Times New Roman" w:hAnsi="Times New Roman" w:cs="Times New Roman" w:hint="eastAsia"/>
          <w:kern w:val="2"/>
          <w:sz w:val="22"/>
          <w:szCs w:val="22"/>
          <w:shd w:val="pct15" w:color="auto" w:fill="FFFFFF"/>
        </w:rPr>
        <w:t>）</w:t>
      </w:r>
      <w:r w:rsidRPr="003C6806">
        <w:rPr>
          <w:rFonts w:ascii="Times New Roman" w:hAnsi="Times New Roman" w:cs="Times New Roman"/>
          <w:kern w:val="2"/>
        </w:rPr>
        <w:t>法，隨學聖人。</w:t>
      </w:r>
    </w:p>
    <w:p w:rsidR="00EF540F" w:rsidRPr="003C6806" w:rsidRDefault="00BE5164" w:rsidP="007658DA">
      <w:pPr>
        <w:pStyle w:val="5"/>
        <w:spacing w:line="356" w:lineRule="exact"/>
      </w:pPr>
      <w:r w:rsidRPr="003C6806">
        <w:t>2</w:t>
      </w:r>
      <w:r w:rsidRPr="003C6806">
        <w:t>、</w:t>
      </w:r>
      <w:r w:rsidR="00EF540F" w:rsidRPr="003C6806">
        <w:t>遠離劫盜</w:t>
      </w:r>
    </w:p>
    <w:p w:rsidR="00EF540F" w:rsidRPr="003C6806" w:rsidRDefault="00EF540F" w:rsidP="007658DA">
      <w:pPr>
        <w:pStyle w:val="Web"/>
        <w:overflowPunct w:val="0"/>
        <w:spacing w:before="0" w:beforeAutospacing="0" w:after="0" w:afterAutospacing="0" w:line="356" w:lineRule="exact"/>
        <w:ind w:leftChars="200" w:left="480"/>
        <w:jc w:val="both"/>
        <w:rPr>
          <w:rFonts w:ascii="Times New Roman" w:hAnsi="Times New Roman" w:cs="Times New Roman"/>
          <w:kern w:val="2"/>
        </w:rPr>
      </w:pPr>
      <w:r w:rsidRPr="003C6806">
        <w:rPr>
          <w:rFonts w:ascii="Times New Roman" w:hAnsi="Times New Roman" w:cs="Times New Roman"/>
          <w:kern w:val="2"/>
        </w:rPr>
        <w:t>如</w:t>
      </w:r>
      <w:bookmarkStart w:id="52" w:name="0060a15"/>
      <w:bookmarkEnd w:id="52"/>
      <w:r w:rsidRPr="003C6806">
        <w:rPr>
          <w:rFonts w:ascii="Times New Roman" w:hAnsi="Times New Roman" w:cs="Times New Roman"/>
          <w:kern w:val="2"/>
        </w:rPr>
        <w:t>諸聖人，常離「不與取」，身行清淨，受而知足。</w:t>
      </w:r>
      <w:bookmarkStart w:id="53" w:name="0060a16"/>
      <w:bookmarkEnd w:id="53"/>
      <w:r w:rsidRPr="003C6806">
        <w:rPr>
          <w:rFonts w:ascii="Times New Roman" w:hAnsi="Times New Roman" w:cs="Times New Roman"/>
          <w:kern w:val="2"/>
        </w:rPr>
        <w:t>我今一日一夜，遠離劫盜、不與取，求受清淨</w:t>
      </w:r>
      <w:bookmarkStart w:id="54" w:name="0060a17"/>
      <w:bookmarkEnd w:id="54"/>
      <w:r w:rsidRPr="003C6806">
        <w:rPr>
          <w:rFonts w:ascii="Times New Roman" w:hAnsi="Times New Roman" w:cs="Times New Roman"/>
          <w:kern w:val="2"/>
        </w:rPr>
        <w:t>自活</w:t>
      </w:r>
      <w:r w:rsidRPr="003C6806">
        <w:rPr>
          <w:rStyle w:val="a5"/>
          <w:rFonts w:ascii="Times New Roman" w:hAnsi="Times New Roman"/>
          <w:kern w:val="2"/>
        </w:rPr>
        <w:footnoteReference w:id="24"/>
      </w:r>
      <w:r w:rsidRPr="003C6806">
        <w:rPr>
          <w:rFonts w:ascii="Times New Roman" w:hAnsi="Times New Roman" w:cs="Times New Roman"/>
          <w:kern w:val="2"/>
        </w:rPr>
        <w:t>，以如是法，隨學聖人。</w:t>
      </w:r>
    </w:p>
    <w:p w:rsidR="00EF540F" w:rsidRPr="003C6806" w:rsidRDefault="00BE5164" w:rsidP="007658DA">
      <w:pPr>
        <w:pStyle w:val="5"/>
        <w:spacing w:line="356" w:lineRule="exact"/>
      </w:pPr>
      <w:r w:rsidRPr="003C6806">
        <w:t>3</w:t>
      </w:r>
      <w:r w:rsidRPr="003C6806">
        <w:t>、</w:t>
      </w:r>
      <w:r w:rsidR="00EF540F" w:rsidRPr="003C6806">
        <w:t>除斷婬泆</w:t>
      </w:r>
    </w:p>
    <w:p w:rsidR="00EF540F" w:rsidRPr="003C6806" w:rsidRDefault="00EF540F" w:rsidP="007658DA">
      <w:pPr>
        <w:pStyle w:val="Web"/>
        <w:overflowPunct w:val="0"/>
        <w:spacing w:before="0" w:beforeAutospacing="0" w:after="0" w:afterAutospacing="0" w:line="356" w:lineRule="exact"/>
        <w:ind w:leftChars="200" w:left="480"/>
        <w:jc w:val="both"/>
        <w:rPr>
          <w:rFonts w:ascii="Times New Roman" w:hAnsi="Times New Roman" w:cs="Times New Roman"/>
          <w:kern w:val="2"/>
        </w:rPr>
      </w:pPr>
      <w:r w:rsidRPr="003C6806">
        <w:rPr>
          <w:rFonts w:ascii="Times New Roman" w:hAnsi="Times New Roman" w:cs="Times New Roman"/>
          <w:kern w:val="2"/>
        </w:rPr>
        <w:t>如諸聖人，常</w:t>
      </w:r>
      <w:bookmarkStart w:id="55" w:name="0060a18"/>
      <w:bookmarkEnd w:id="55"/>
      <w:r w:rsidRPr="003C6806">
        <w:rPr>
          <w:rFonts w:ascii="Times New Roman" w:hAnsi="Times New Roman" w:cs="Times New Roman"/>
          <w:kern w:val="2"/>
        </w:rPr>
        <w:t>斷婬</w:t>
      </w:r>
      <w:r w:rsidRPr="003C6806">
        <w:rPr>
          <w:rStyle w:val="foot"/>
          <w:rFonts w:ascii="Times New Roman" w:hAnsi="Times New Roman" w:cs="Times New Roman"/>
          <w:kern w:val="2"/>
        </w:rPr>
        <w:t>泆</w:t>
      </w:r>
      <w:r w:rsidRPr="003C6806">
        <w:rPr>
          <w:rStyle w:val="a5"/>
          <w:rFonts w:ascii="Times New Roman" w:hAnsi="Times New Roman"/>
          <w:kern w:val="2"/>
        </w:rPr>
        <w:footnoteReference w:id="25"/>
      </w:r>
      <w:r w:rsidRPr="003C6806">
        <w:rPr>
          <w:rStyle w:val="foot"/>
          <w:rFonts w:ascii="Times New Roman" w:hAnsi="Times New Roman" w:cs="Times New Roman"/>
          <w:kern w:val="2"/>
        </w:rPr>
        <w:t>，</w:t>
      </w:r>
      <w:r w:rsidRPr="003C6806">
        <w:rPr>
          <w:rFonts w:ascii="Times New Roman" w:hAnsi="Times New Roman" w:cs="Times New Roman"/>
          <w:kern w:val="2"/>
        </w:rPr>
        <w:t>遠離世樂。我今一日一夜，除斷婬</w:t>
      </w:r>
      <w:bookmarkStart w:id="56" w:name="0060a19"/>
      <w:bookmarkEnd w:id="56"/>
      <w:r w:rsidRPr="003C6806">
        <w:rPr>
          <w:rStyle w:val="foot"/>
          <w:rFonts w:ascii="Times New Roman" w:hAnsi="Times New Roman" w:cs="Times New Roman"/>
          <w:kern w:val="2"/>
        </w:rPr>
        <w:t>泆，</w:t>
      </w:r>
      <w:r w:rsidRPr="003C6806">
        <w:rPr>
          <w:rFonts w:ascii="Times New Roman" w:hAnsi="Times New Roman" w:cs="Times New Roman"/>
          <w:kern w:val="2"/>
        </w:rPr>
        <w:t>遠離世樂，淨修梵行，以如是法，隨學</w:t>
      </w:r>
      <w:bookmarkStart w:id="57" w:name="0060a20"/>
      <w:bookmarkEnd w:id="57"/>
      <w:r w:rsidRPr="003C6806">
        <w:rPr>
          <w:rFonts w:ascii="Times New Roman" w:hAnsi="Times New Roman" w:cs="Times New Roman"/>
          <w:kern w:val="2"/>
        </w:rPr>
        <w:t>聖人。</w:t>
      </w:r>
    </w:p>
    <w:p w:rsidR="00EF540F" w:rsidRPr="003C6806" w:rsidRDefault="00BE5164" w:rsidP="007658DA">
      <w:pPr>
        <w:pStyle w:val="5"/>
        <w:spacing w:line="356" w:lineRule="exact"/>
      </w:pPr>
      <w:r w:rsidRPr="003C6806">
        <w:t>4</w:t>
      </w:r>
      <w:r w:rsidRPr="003C6806">
        <w:t>、</w:t>
      </w:r>
      <w:r w:rsidR="00EF540F" w:rsidRPr="003C6806">
        <w:t>遠離妄語</w:t>
      </w:r>
    </w:p>
    <w:p w:rsidR="00EF540F" w:rsidRPr="003C6806" w:rsidRDefault="00EF540F" w:rsidP="007658DA">
      <w:pPr>
        <w:pStyle w:val="Web"/>
        <w:overflowPunct w:val="0"/>
        <w:spacing w:before="0" w:beforeAutospacing="0" w:after="0" w:afterAutospacing="0" w:line="356" w:lineRule="exact"/>
        <w:ind w:leftChars="200" w:left="480"/>
        <w:jc w:val="both"/>
        <w:rPr>
          <w:rFonts w:ascii="Times New Roman" w:hAnsi="Times New Roman" w:cs="Times New Roman"/>
          <w:kern w:val="2"/>
        </w:rPr>
      </w:pPr>
      <w:r w:rsidRPr="003C6806">
        <w:rPr>
          <w:rFonts w:ascii="Times New Roman" w:hAnsi="Times New Roman" w:cs="Times New Roman"/>
          <w:kern w:val="2"/>
        </w:rPr>
        <w:t>如諸聖人，常離妄語。真實語，正直</w:t>
      </w:r>
      <w:bookmarkStart w:id="58" w:name="0060a21"/>
      <w:bookmarkEnd w:id="58"/>
      <w:r w:rsidRPr="003C6806">
        <w:rPr>
          <w:rFonts w:ascii="Times New Roman" w:hAnsi="Times New Roman" w:cs="Times New Roman"/>
          <w:kern w:val="2"/>
        </w:rPr>
        <w:t>語。我今一日一夜遠離妄語。真實語，正直語</w:t>
      </w:r>
      <w:bookmarkStart w:id="59" w:name="0060a22"/>
      <w:bookmarkEnd w:id="59"/>
      <w:r w:rsidRPr="003C6806">
        <w:rPr>
          <w:rFonts w:ascii="Times New Roman" w:hAnsi="Times New Roman" w:cs="Times New Roman"/>
          <w:kern w:val="2"/>
        </w:rPr>
        <w:t>，以如是法，隨學聖人。</w:t>
      </w:r>
    </w:p>
    <w:p w:rsidR="00EF540F" w:rsidRPr="003C6806" w:rsidRDefault="00BE5164" w:rsidP="007658DA">
      <w:pPr>
        <w:pStyle w:val="5"/>
        <w:spacing w:line="356" w:lineRule="exact"/>
      </w:pPr>
      <w:r w:rsidRPr="003C6806">
        <w:t>5</w:t>
      </w:r>
      <w:r w:rsidRPr="003C6806">
        <w:t>、</w:t>
      </w:r>
      <w:r w:rsidR="00EF540F" w:rsidRPr="003C6806">
        <w:t>不飲酒</w:t>
      </w:r>
    </w:p>
    <w:p w:rsidR="00EF540F" w:rsidRPr="003C6806" w:rsidRDefault="00EF540F" w:rsidP="007658DA">
      <w:pPr>
        <w:pStyle w:val="Web"/>
        <w:overflowPunct w:val="0"/>
        <w:spacing w:before="0" w:beforeAutospacing="0" w:after="0" w:afterAutospacing="0" w:line="356" w:lineRule="exact"/>
        <w:ind w:leftChars="200" w:left="480"/>
        <w:jc w:val="both"/>
        <w:rPr>
          <w:rFonts w:ascii="Times New Roman" w:hAnsi="Times New Roman" w:cs="Times New Roman"/>
          <w:kern w:val="2"/>
        </w:rPr>
      </w:pPr>
      <w:r w:rsidRPr="003C6806">
        <w:rPr>
          <w:rFonts w:ascii="Times New Roman" w:hAnsi="Times New Roman" w:cs="Times New Roman"/>
          <w:kern w:val="2"/>
        </w:rPr>
        <w:t>如諸聖人，常遠離</w:t>
      </w:r>
      <w:bookmarkStart w:id="60" w:name="0060a23"/>
      <w:bookmarkEnd w:id="60"/>
      <w:r w:rsidRPr="003C6806">
        <w:rPr>
          <w:rFonts w:ascii="Times New Roman" w:hAnsi="Times New Roman" w:cs="Times New Roman"/>
          <w:kern w:val="2"/>
        </w:rPr>
        <w:t>酒，酒是放逸處，我今一日一夜，遠離於酒</w:t>
      </w:r>
      <w:bookmarkStart w:id="61" w:name="0060a24"/>
      <w:bookmarkEnd w:id="61"/>
      <w:r w:rsidRPr="003C6806">
        <w:rPr>
          <w:rFonts w:ascii="Times New Roman" w:hAnsi="Times New Roman" w:cs="Times New Roman"/>
          <w:kern w:val="2"/>
        </w:rPr>
        <w:t>，以如是法，隨學聖人。</w:t>
      </w:r>
    </w:p>
    <w:p w:rsidR="00EF540F" w:rsidRPr="003C6806" w:rsidRDefault="00BE5164" w:rsidP="007658DA">
      <w:pPr>
        <w:pStyle w:val="5"/>
        <w:spacing w:line="356" w:lineRule="exact"/>
      </w:pPr>
      <w:r w:rsidRPr="003C6806">
        <w:t>6</w:t>
      </w:r>
      <w:r w:rsidRPr="003C6806">
        <w:t>、</w:t>
      </w:r>
      <w:r w:rsidR="00EF540F" w:rsidRPr="003C6806">
        <w:t>遠離歌舞、嚴身之具</w:t>
      </w:r>
    </w:p>
    <w:p w:rsidR="00EF540F" w:rsidRPr="003C6806" w:rsidRDefault="00EF540F" w:rsidP="007658DA">
      <w:pPr>
        <w:pStyle w:val="Web"/>
        <w:widowControl w:val="0"/>
        <w:overflowPunct w:val="0"/>
        <w:spacing w:before="0" w:beforeAutospacing="0" w:after="0" w:afterAutospacing="0" w:line="356" w:lineRule="exact"/>
        <w:ind w:leftChars="200" w:left="480"/>
        <w:jc w:val="both"/>
        <w:rPr>
          <w:rFonts w:ascii="Times New Roman" w:hAnsi="Times New Roman" w:cs="Times New Roman"/>
          <w:kern w:val="2"/>
        </w:rPr>
      </w:pPr>
      <w:r w:rsidRPr="003C6806">
        <w:rPr>
          <w:rFonts w:ascii="Times New Roman" w:hAnsi="Times New Roman" w:cs="Times New Roman"/>
          <w:kern w:val="2"/>
        </w:rPr>
        <w:t>如諸聖人，常遠離歌</w:t>
      </w:r>
      <w:bookmarkStart w:id="62" w:name="0060a25"/>
      <w:bookmarkEnd w:id="62"/>
      <w:r w:rsidRPr="003C6806">
        <w:rPr>
          <w:rFonts w:ascii="Times New Roman" w:hAnsi="Times New Roman" w:cs="Times New Roman"/>
          <w:kern w:val="2"/>
        </w:rPr>
        <w:t>舞作樂</w:t>
      </w:r>
      <w:r w:rsidRPr="003C6806">
        <w:rPr>
          <w:rFonts w:cs="Times New Roman" w:hint="eastAsia"/>
          <w:kern w:val="2"/>
          <w:lang w:eastAsia="zh-CN"/>
        </w:rPr>
        <w:t>、</w:t>
      </w:r>
      <w:r w:rsidRPr="003C6806">
        <w:rPr>
          <w:rFonts w:ascii="Times New Roman" w:hAnsi="Times New Roman" w:cs="Times New Roman"/>
          <w:kern w:val="2"/>
        </w:rPr>
        <w:t>花香瓔珞嚴身之具。我今一日一夜</w:t>
      </w:r>
      <w:bookmarkStart w:id="63" w:name="0060a26"/>
      <w:bookmarkEnd w:id="63"/>
      <w:r w:rsidRPr="003C6806">
        <w:rPr>
          <w:rFonts w:ascii="Times New Roman" w:hAnsi="Times New Roman" w:cs="Times New Roman"/>
          <w:kern w:val="2"/>
        </w:rPr>
        <w:t>，遠離歌舞作樂</w:t>
      </w:r>
      <w:r w:rsidRPr="003C6806">
        <w:rPr>
          <w:rFonts w:cs="Times New Roman" w:hint="eastAsia"/>
          <w:kern w:val="2"/>
          <w:lang w:eastAsia="zh-CN"/>
        </w:rPr>
        <w:t>、</w:t>
      </w:r>
      <w:r w:rsidRPr="003C6806">
        <w:rPr>
          <w:rFonts w:ascii="Times New Roman" w:hAnsi="Times New Roman" w:cs="Times New Roman"/>
          <w:kern w:val="2"/>
        </w:rPr>
        <w:t>華香瓔珞嚴身之具，以如</w:t>
      </w:r>
      <w:bookmarkStart w:id="64" w:name="0060a27"/>
      <w:bookmarkEnd w:id="64"/>
      <w:r w:rsidRPr="003C6806">
        <w:rPr>
          <w:rFonts w:ascii="Times New Roman" w:hAnsi="Times New Roman" w:cs="Times New Roman"/>
          <w:kern w:val="2"/>
        </w:rPr>
        <w:t>是法，隨學聖人。</w:t>
      </w:r>
    </w:p>
    <w:p w:rsidR="00EF540F" w:rsidRPr="003C6806" w:rsidRDefault="00BE5164" w:rsidP="007658DA">
      <w:pPr>
        <w:pStyle w:val="5"/>
      </w:pPr>
      <w:r w:rsidRPr="003C6806">
        <w:lastRenderedPageBreak/>
        <w:t>7</w:t>
      </w:r>
      <w:r w:rsidRPr="003C6806">
        <w:t>、</w:t>
      </w:r>
      <w:r w:rsidR="00EF540F" w:rsidRPr="003C6806">
        <w:t>遠離高廣大床</w:t>
      </w:r>
    </w:p>
    <w:p w:rsidR="00EF540F" w:rsidRPr="003C6806" w:rsidRDefault="00EF540F" w:rsidP="007658DA">
      <w:pPr>
        <w:pStyle w:val="Web"/>
        <w:widowControl w:val="0"/>
        <w:overflowPunct w:val="0"/>
        <w:spacing w:before="0" w:beforeAutospacing="0" w:after="0" w:afterAutospacing="0"/>
        <w:ind w:leftChars="200" w:left="480"/>
        <w:jc w:val="both"/>
        <w:rPr>
          <w:rFonts w:ascii="Times New Roman" w:hAnsi="Times New Roman" w:cs="Times New Roman"/>
          <w:kern w:val="2"/>
        </w:rPr>
      </w:pPr>
      <w:r w:rsidRPr="003C6806">
        <w:rPr>
          <w:rFonts w:ascii="Times New Roman" w:hAnsi="Times New Roman" w:cs="Times New Roman"/>
          <w:kern w:val="2"/>
        </w:rPr>
        <w:t>如諸聖人，常遠離高廣大</w:t>
      </w:r>
      <w:bookmarkStart w:id="65" w:name="0060a28"/>
      <w:bookmarkEnd w:id="65"/>
      <w:r w:rsidRPr="003C6806">
        <w:rPr>
          <w:rFonts w:ascii="Times New Roman" w:hAnsi="Times New Roman" w:cs="Times New Roman"/>
          <w:kern w:val="2"/>
        </w:rPr>
        <w:t>床處，在小榻</w:t>
      </w:r>
      <w:r w:rsidRPr="003C6806">
        <w:rPr>
          <w:rStyle w:val="a5"/>
          <w:rFonts w:ascii="Times New Roman" w:hAnsi="Times New Roman"/>
          <w:kern w:val="2"/>
        </w:rPr>
        <w:footnoteReference w:id="26"/>
      </w:r>
      <w:r w:rsidRPr="003C6806">
        <w:rPr>
          <w:rFonts w:ascii="Times New Roman" w:hAnsi="Times New Roman" w:cs="Times New Roman"/>
          <w:kern w:val="2"/>
        </w:rPr>
        <w:t>草蓐</w:t>
      </w:r>
      <w:r w:rsidRPr="003C6806">
        <w:rPr>
          <w:rStyle w:val="a5"/>
          <w:rFonts w:ascii="Times New Roman" w:hAnsi="Times New Roman"/>
          <w:kern w:val="2"/>
        </w:rPr>
        <w:footnoteReference w:id="27"/>
      </w:r>
      <w:r w:rsidRPr="003C6806">
        <w:rPr>
          <w:rFonts w:ascii="Times New Roman" w:hAnsi="Times New Roman" w:cs="Times New Roman"/>
          <w:kern w:val="2"/>
        </w:rPr>
        <w:t>為座。我今一日一夜，遠</w:t>
      </w:r>
      <w:bookmarkStart w:id="66" w:name="0060a29"/>
      <w:bookmarkEnd w:id="66"/>
      <w:r w:rsidRPr="003C6806">
        <w:rPr>
          <w:rFonts w:ascii="Times New Roman" w:hAnsi="Times New Roman" w:cs="Times New Roman"/>
          <w:kern w:val="2"/>
        </w:rPr>
        <w:t>離高廣大床，處在小榻草蓐為座，以如是</w:t>
      </w:r>
      <w:bookmarkStart w:id="67" w:name="0060b01"/>
      <w:bookmarkEnd w:id="67"/>
      <w:r w:rsidRPr="003C6806">
        <w:rPr>
          <w:rFonts w:ascii="Times New Roman" w:hAnsi="Times New Roman" w:cs="Times New Roman"/>
          <w:kern w:val="2"/>
        </w:rPr>
        <w:t>法，隨學聖人。</w:t>
      </w:r>
    </w:p>
    <w:p w:rsidR="00EF540F" w:rsidRPr="003C6806" w:rsidRDefault="00BE5164" w:rsidP="007658DA">
      <w:pPr>
        <w:pStyle w:val="5"/>
      </w:pPr>
      <w:r w:rsidRPr="003C6806">
        <w:t>8</w:t>
      </w:r>
      <w:r w:rsidRPr="003C6806">
        <w:t>、</w:t>
      </w:r>
      <w:r w:rsidR="00EF540F" w:rsidRPr="003C6806">
        <w:t>過中不食</w:t>
      </w:r>
    </w:p>
    <w:p w:rsidR="00EF540F" w:rsidRPr="003C6806" w:rsidRDefault="00EF540F" w:rsidP="007658DA">
      <w:pPr>
        <w:pStyle w:val="Web"/>
        <w:widowControl w:val="0"/>
        <w:overflowPunct w:val="0"/>
        <w:spacing w:before="0" w:beforeAutospacing="0" w:after="0" w:afterAutospacing="0"/>
        <w:ind w:leftChars="200" w:left="480"/>
        <w:jc w:val="both"/>
        <w:rPr>
          <w:rFonts w:ascii="Times New Roman" w:eastAsia="SimSun" w:hAnsi="Times New Roman" w:cs="Times New Roman"/>
          <w:kern w:val="2"/>
          <w:lang w:eastAsia="zh-CN"/>
        </w:rPr>
      </w:pPr>
      <w:r w:rsidRPr="003C6806">
        <w:rPr>
          <w:rFonts w:ascii="Times New Roman" w:hAnsi="Times New Roman" w:cs="Times New Roman"/>
          <w:kern w:val="2"/>
        </w:rPr>
        <w:t>如諸聖人，常過中不食，遠</w:t>
      </w:r>
      <w:bookmarkStart w:id="68" w:name="0060b02"/>
      <w:bookmarkEnd w:id="68"/>
      <w:r w:rsidRPr="003C6806">
        <w:rPr>
          <w:rFonts w:ascii="Times New Roman" w:hAnsi="Times New Roman" w:cs="Times New Roman"/>
          <w:kern w:val="2"/>
        </w:rPr>
        <w:t>離非時行非時食。我今一日一夜，過中不食</w:t>
      </w:r>
      <w:bookmarkStart w:id="69" w:name="0060b03"/>
      <w:bookmarkEnd w:id="69"/>
      <w:r w:rsidRPr="003C6806">
        <w:rPr>
          <w:rFonts w:ascii="Times New Roman" w:hAnsi="Times New Roman" w:cs="Times New Roman"/>
          <w:kern w:val="2"/>
        </w:rPr>
        <w:t>，遠離非時行非時食，以如是法，隨學聖人。</w:t>
      </w:r>
      <w:bookmarkStart w:id="70" w:name="0060b04"/>
      <w:bookmarkEnd w:id="70"/>
    </w:p>
    <w:p w:rsidR="00EF540F" w:rsidRPr="003C6806" w:rsidRDefault="00BE5164" w:rsidP="007658DA">
      <w:pPr>
        <w:pStyle w:val="5"/>
      </w:pPr>
      <w:r w:rsidRPr="003C6806">
        <w:t>9</w:t>
      </w:r>
      <w:r w:rsidRPr="003C6806">
        <w:t>、</w:t>
      </w:r>
      <w:r w:rsidR="00EF540F" w:rsidRPr="003C6806">
        <w:t>小結</w:t>
      </w:r>
    </w:p>
    <w:p w:rsidR="00EF540F" w:rsidRPr="003C6806" w:rsidRDefault="00EF540F" w:rsidP="007658DA">
      <w:pPr>
        <w:pStyle w:val="Web"/>
        <w:widowControl w:val="0"/>
        <w:overflowPunct w:val="0"/>
        <w:spacing w:before="0" w:beforeAutospacing="0" w:after="0" w:afterAutospacing="0"/>
        <w:ind w:leftChars="200" w:left="480"/>
        <w:jc w:val="both"/>
        <w:rPr>
          <w:rStyle w:val="lg"/>
          <w:rFonts w:ascii="Times New Roman" w:eastAsia="標楷體" w:hAnsi="Times New Roman" w:cs="Times New Roman"/>
          <w:b/>
          <w:bCs/>
          <w:color w:val="auto"/>
          <w:kern w:val="2"/>
          <w:sz w:val="24"/>
          <w:szCs w:val="24"/>
        </w:rPr>
      </w:pPr>
      <w:r w:rsidRPr="003C6806">
        <w:rPr>
          <w:rFonts w:ascii="Times New Roman" w:hAnsi="Times New Roman" w:cs="Times New Roman"/>
          <w:kern w:val="2"/>
        </w:rPr>
        <w:t>如說：</w:t>
      </w:r>
      <w:bookmarkStart w:id="71" w:name="0060b05"/>
      <w:bookmarkEnd w:id="71"/>
      <w:r w:rsidRPr="003C6806">
        <w:rPr>
          <w:rFonts w:ascii="Times New Roman" w:hAnsi="Times New Roman" w:cs="Times New Roman"/>
          <w:kern w:val="2"/>
        </w:rPr>
        <w:t>「</w:t>
      </w:r>
      <w:r w:rsidRPr="003C6806">
        <w:rPr>
          <w:rStyle w:val="lg"/>
          <w:rFonts w:ascii="Times New Roman" w:eastAsia="標楷體" w:hAnsi="Times New Roman" w:cs="Times New Roman"/>
          <w:b/>
          <w:bCs/>
          <w:color w:val="auto"/>
          <w:kern w:val="2"/>
          <w:sz w:val="24"/>
          <w:szCs w:val="24"/>
        </w:rPr>
        <w:t>殺盜</w:t>
      </w:r>
      <w:r w:rsidRPr="003C6806">
        <w:rPr>
          <w:rStyle w:val="foot"/>
          <w:rFonts w:ascii="Times New Roman" w:eastAsia="標楷體" w:hAnsi="Times New Roman" w:cs="Times New Roman"/>
          <w:b/>
          <w:bCs/>
          <w:kern w:val="2"/>
        </w:rPr>
        <w:t>淫</w:t>
      </w:r>
      <w:r w:rsidRPr="003C6806">
        <w:rPr>
          <w:rStyle w:val="a5"/>
          <w:rFonts w:ascii="Times New Roman" w:eastAsia="標楷體" w:hAnsi="Times New Roman"/>
          <w:kern w:val="2"/>
        </w:rPr>
        <w:footnoteReference w:id="28"/>
      </w:r>
      <w:r w:rsidRPr="003C6806">
        <w:rPr>
          <w:rStyle w:val="lg"/>
          <w:rFonts w:ascii="Times New Roman" w:eastAsia="標楷體" w:hAnsi="Times New Roman" w:cs="Times New Roman"/>
          <w:b/>
          <w:bCs/>
          <w:color w:val="auto"/>
          <w:kern w:val="2"/>
          <w:sz w:val="24"/>
          <w:szCs w:val="24"/>
        </w:rPr>
        <w:t>妄語，飲酒及華香</w:t>
      </w:r>
      <w:bookmarkStart w:id="72" w:name="0060b06"/>
      <w:bookmarkEnd w:id="72"/>
      <w:r w:rsidRPr="003C6806">
        <w:rPr>
          <w:rFonts w:ascii="Times New Roman" w:eastAsia="標楷體" w:hAnsi="Times New Roman" w:cs="Times New Roman"/>
          <w:b/>
          <w:bCs/>
          <w:kern w:val="2"/>
        </w:rPr>
        <w:t>、</w:t>
      </w:r>
      <w:r w:rsidRPr="003C6806">
        <w:rPr>
          <w:rStyle w:val="lg"/>
          <w:rFonts w:ascii="Times New Roman" w:eastAsia="標楷體" w:hAnsi="Times New Roman" w:cs="Times New Roman"/>
          <w:b/>
          <w:bCs/>
          <w:color w:val="auto"/>
          <w:kern w:val="2"/>
          <w:sz w:val="24"/>
          <w:szCs w:val="24"/>
        </w:rPr>
        <w:t>瓔珞歌舞等，高床過中食</w:t>
      </w:r>
      <w:bookmarkStart w:id="73" w:name="0060b07"/>
      <w:bookmarkEnd w:id="73"/>
      <w:r w:rsidRPr="003C6806">
        <w:rPr>
          <w:rStyle w:val="lg"/>
          <w:rFonts w:ascii="Times New Roman" w:eastAsia="標楷體" w:hAnsi="Times New Roman" w:cs="Times New Roman"/>
          <w:b/>
          <w:bCs/>
          <w:color w:val="auto"/>
          <w:kern w:val="2"/>
          <w:sz w:val="24"/>
          <w:szCs w:val="24"/>
        </w:rPr>
        <w:t>；</w:t>
      </w:r>
    </w:p>
    <w:p w:rsidR="00EF540F" w:rsidRPr="003C6806" w:rsidRDefault="00EF540F" w:rsidP="007658DA">
      <w:pPr>
        <w:pStyle w:val="Web"/>
        <w:overflowPunct w:val="0"/>
        <w:spacing w:before="0" w:beforeAutospacing="0" w:after="0" w:afterAutospacing="0"/>
        <w:ind w:leftChars="550" w:left="1320"/>
        <w:jc w:val="both"/>
        <w:rPr>
          <w:rFonts w:ascii="Times New Roman" w:hAnsi="Times New Roman" w:cs="Times New Roman"/>
          <w:kern w:val="2"/>
        </w:rPr>
      </w:pPr>
      <w:r w:rsidRPr="003C6806">
        <w:rPr>
          <w:rStyle w:val="lg"/>
          <w:rFonts w:ascii="Times New Roman" w:eastAsia="標楷體" w:hAnsi="Times New Roman" w:cs="Times New Roman"/>
          <w:b/>
          <w:bCs/>
          <w:color w:val="auto"/>
          <w:kern w:val="2"/>
          <w:sz w:val="24"/>
          <w:szCs w:val="24"/>
        </w:rPr>
        <w:t>聖人所捨離，我今亦如是</w:t>
      </w:r>
      <w:bookmarkStart w:id="74" w:name="0060b08"/>
      <w:bookmarkEnd w:id="74"/>
      <w:r w:rsidRPr="003C6806">
        <w:rPr>
          <w:rFonts w:ascii="Times New Roman" w:eastAsia="標楷體" w:hAnsi="Times New Roman" w:cs="Times New Roman"/>
          <w:b/>
          <w:bCs/>
          <w:kern w:val="2"/>
        </w:rPr>
        <w:t>，</w:t>
      </w:r>
      <w:r w:rsidRPr="003C6806">
        <w:rPr>
          <w:rStyle w:val="lg"/>
          <w:rFonts w:ascii="Times New Roman" w:eastAsia="標楷體" w:hAnsi="Times New Roman" w:cs="Times New Roman"/>
          <w:b/>
          <w:bCs/>
          <w:color w:val="auto"/>
          <w:kern w:val="2"/>
          <w:sz w:val="24"/>
          <w:szCs w:val="24"/>
        </w:rPr>
        <w:t>以此福因緣，一切共成佛</w:t>
      </w:r>
      <w:r w:rsidRPr="003C6806">
        <w:rPr>
          <w:rStyle w:val="lg"/>
          <w:rFonts w:ascii="Times New Roman" w:eastAsia="標楷體" w:hAnsi="Times New Roman" w:cs="Times New Roman"/>
          <w:bCs/>
          <w:color w:val="auto"/>
          <w:kern w:val="2"/>
          <w:sz w:val="24"/>
          <w:szCs w:val="24"/>
        </w:rPr>
        <w:t>。</w:t>
      </w:r>
      <w:r w:rsidRPr="003C6806">
        <w:rPr>
          <w:rFonts w:ascii="Times New Roman" w:hAnsi="Times New Roman" w:cs="Times New Roman"/>
          <w:kern w:val="2"/>
        </w:rPr>
        <w:t>」</w:t>
      </w:r>
    </w:p>
    <w:p w:rsidR="00EF540F" w:rsidRPr="003C6806" w:rsidRDefault="00EF540F" w:rsidP="007658DA">
      <w:pPr>
        <w:pStyle w:val="4"/>
      </w:pPr>
      <w:bookmarkStart w:id="75" w:name="0060b09"/>
      <w:bookmarkEnd w:id="75"/>
      <w:r w:rsidRPr="003C6806">
        <w:t>（三）釋「親近淨戒者」</w:t>
      </w:r>
    </w:p>
    <w:p w:rsidR="00EF540F" w:rsidRPr="003C6806" w:rsidRDefault="00EF540F" w:rsidP="007658DA">
      <w:pPr>
        <w:pStyle w:val="Web"/>
        <w:overflowPunct w:val="0"/>
        <w:spacing w:before="0" w:beforeAutospacing="0" w:after="0" w:afterAutospacing="0"/>
        <w:ind w:leftChars="150" w:left="360"/>
        <w:jc w:val="both"/>
        <w:rPr>
          <w:rFonts w:ascii="Times New Roman" w:hAnsi="Times New Roman" w:cs="Times New Roman"/>
          <w:kern w:val="2"/>
        </w:rPr>
      </w:pPr>
      <w:r w:rsidRPr="003C6806">
        <w:rPr>
          <w:rFonts w:ascii="Times New Roman" w:eastAsia="標楷體" w:hAnsi="Times New Roman" w:cs="Times New Roman"/>
          <w:b/>
          <w:bCs/>
          <w:kern w:val="2"/>
        </w:rPr>
        <w:t>親近</w:t>
      </w:r>
      <w:r w:rsidRPr="003C6806">
        <w:rPr>
          <w:rFonts w:ascii="Times New Roman" w:hAnsi="Times New Roman" w:cs="Times New Roman"/>
          <w:kern w:val="2"/>
        </w:rPr>
        <w:t>持</w:t>
      </w:r>
      <w:r w:rsidRPr="003C6806">
        <w:rPr>
          <w:rFonts w:ascii="Times New Roman" w:eastAsia="標楷體" w:hAnsi="Times New Roman" w:cs="Times New Roman"/>
          <w:b/>
          <w:bCs/>
          <w:kern w:val="2"/>
        </w:rPr>
        <w:t>淨戒</w:t>
      </w:r>
      <w:r w:rsidRPr="003C6806">
        <w:rPr>
          <w:rFonts w:ascii="Times New Roman" w:hAnsi="Times New Roman" w:cs="Times New Roman"/>
          <w:kern w:val="2"/>
        </w:rPr>
        <w:t>比丘</w:t>
      </w:r>
      <w:r w:rsidRPr="003C6806">
        <w:rPr>
          <w:rFonts w:ascii="Times New Roman" w:eastAsia="標楷體" w:hAnsi="Times New Roman" w:cs="Times New Roman"/>
          <w:b/>
          <w:bCs/>
          <w:kern w:val="2"/>
        </w:rPr>
        <w:t>者</w:t>
      </w:r>
      <w:r w:rsidRPr="003C6806">
        <w:rPr>
          <w:rFonts w:ascii="Times New Roman" w:hAnsi="Times New Roman" w:cs="Times New Roman"/>
          <w:kern w:val="2"/>
        </w:rPr>
        <w:t>，在家菩薩應親近諸</w:t>
      </w:r>
      <w:bookmarkStart w:id="76" w:name="0060b10"/>
      <w:bookmarkEnd w:id="76"/>
      <w:r w:rsidRPr="003C6806">
        <w:rPr>
          <w:rFonts w:ascii="Times New Roman" w:hAnsi="Times New Roman" w:cs="Times New Roman"/>
          <w:kern w:val="2"/>
        </w:rPr>
        <w:t>比丘，盡能護持清淨禁戒</w:t>
      </w:r>
      <w:r w:rsidRPr="003C6806">
        <w:rPr>
          <w:rFonts w:ascii="Times New Roman" w:hAnsi="Times New Roman" w:cs="Times New Roman" w:hint="eastAsia"/>
          <w:kern w:val="2"/>
          <w:lang w:eastAsia="zh-CN"/>
        </w:rPr>
        <w:t>，</w:t>
      </w:r>
      <w:r w:rsidRPr="003C6806">
        <w:rPr>
          <w:rFonts w:ascii="Times New Roman" w:hAnsi="Times New Roman" w:cs="Times New Roman"/>
          <w:kern w:val="2"/>
        </w:rPr>
        <w:t>成就功德</w:t>
      </w:r>
      <w:r w:rsidRPr="003C6806">
        <w:rPr>
          <w:rFonts w:ascii="Times New Roman" w:hAnsi="Times New Roman" w:cs="Times New Roman" w:hint="eastAsia"/>
          <w:kern w:val="2"/>
          <w:lang w:eastAsia="zh-CN"/>
        </w:rPr>
        <w:t>，</w:t>
      </w:r>
      <w:r w:rsidRPr="003C6806">
        <w:rPr>
          <w:rFonts w:ascii="Times New Roman" w:hAnsi="Times New Roman" w:cs="Times New Roman"/>
          <w:kern w:val="2"/>
        </w:rPr>
        <w:t>防</w:t>
      </w:r>
      <w:r w:rsidRPr="003C6806">
        <w:rPr>
          <w:rFonts w:ascii="Times New Roman" w:hAnsi="Times New Roman" w:cs="Times New Roman" w:hint="eastAsia"/>
          <w:kern w:val="2"/>
          <w:lang w:eastAsia="zh-CN"/>
        </w:rPr>
        <w:t>、</w:t>
      </w:r>
      <w:r w:rsidRPr="003C6806">
        <w:rPr>
          <w:rFonts w:ascii="Times New Roman" w:hAnsi="Times New Roman" w:cs="Times New Roman"/>
          <w:kern w:val="2"/>
        </w:rPr>
        <w:t>遠</w:t>
      </w:r>
      <w:bookmarkStart w:id="77" w:name="0060b11"/>
      <w:bookmarkEnd w:id="77"/>
      <w:r w:rsidRPr="003C6806">
        <w:rPr>
          <w:rStyle w:val="a5"/>
          <w:rFonts w:ascii="Times New Roman" w:hAnsi="Times New Roman"/>
          <w:kern w:val="2"/>
        </w:rPr>
        <w:footnoteReference w:id="29"/>
      </w:r>
      <w:r w:rsidRPr="003C6806">
        <w:rPr>
          <w:rFonts w:ascii="Times New Roman" w:hAnsi="Times New Roman" w:cs="Times New Roman"/>
          <w:kern w:val="2"/>
        </w:rPr>
        <w:t>眾惡者。</w:t>
      </w:r>
    </w:p>
    <w:p w:rsidR="00EF540F" w:rsidRPr="003C6806" w:rsidRDefault="00EF540F" w:rsidP="007658DA">
      <w:pPr>
        <w:pStyle w:val="4"/>
      </w:pPr>
      <w:r w:rsidRPr="003C6806">
        <w:t>（四）釋「以戒善因緣」</w:t>
      </w:r>
    </w:p>
    <w:p w:rsidR="00EF540F" w:rsidRPr="003C6806" w:rsidRDefault="00EF540F" w:rsidP="007658DA">
      <w:pPr>
        <w:pStyle w:val="Web"/>
        <w:overflowPunct w:val="0"/>
        <w:spacing w:before="0" w:beforeAutospacing="0" w:after="0" w:afterAutospacing="0"/>
        <w:ind w:leftChars="150" w:left="360"/>
        <w:jc w:val="both"/>
        <w:rPr>
          <w:rFonts w:ascii="Times New Roman" w:hAnsi="Times New Roman" w:cs="Times New Roman"/>
          <w:kern w:val="2"/>
        </w:rPr>
      </w:pPr>
      <w:r w:rsidRPr="003C6806">
        <w:rPr>
          <w:rFonts w:ascii="Times New Roman" w:eastAsia="標楷體" w:hAnsi="Times New Roman" w:cs="Times New Roman"/>
          <w:b/>
          <w:bCs/>
          <w:kern w:val="2"/>
        </w:rPr>
        <w:t>以戒善因緣</w:t>
      </w:r>
      <w:r w:rsidRPr="003C6806">
        <w:rPr>
          <w:rFonts w:ascii="Times New Roman" w:hAnsi="Times New Roman" w:cs="Times New Roman"/>
          <w:kern w:val="2"/>
        </w:rPr>
        <w:t>者，又應親近持戒比</w:t>
      </w:r>
      <w:bookmarkStart w:id="78" w:name="0060b12"/>
      <w:bookmarkEnd w:id="78"/>
      <w:r w:rsidRPr="003C6806">
        <w:rPr>
          <w:rFonts w:ascii="Times New Roman" w:hAnsi="Times New Roman" w:cs="Times New Roman"/>
          <w:kern w:val="2"/>
        </w:rPr>
        <w:t>丘</w:t>
      </w:r>
      <w:r w:rsidR="00685D51" w:rsidRPr="003C6806">
        <w:rPr>
          <w:rFonts w:ascii="Times New Roman" w:hAnsi="Times New Roman" w:cs="Times New Roman" w:hint="eastAsia"/>
          <w:kern w:val="2"/>
        </w:rPr>
        <w:t>──</w:t>
      </w:r>
      <w:r w:rsidRPr="003C6806">
        <w:rPr>
          <w:rFonts w:ascii="Times New Roman" w:hAnsi="Times New Roman" w:cs="Times New Roman"/>
          <w:kern w:val="2"/>
        </w:rPr>
        <w:t>身口業淨、心行直善無眾惡者。</w:t>
      </w:r>
    </w:p>
    <w:p w:rsidR="00EF540F" w:rsidRPr="003C6806" w:rsidRDefault="00EF540F" w:rsidP="007658DA">
      <w:pPr>
        <w:pStyle w:val="4"/>
      </w:pPr>
      <w:r w:rsidRPr="003C6806">
        <w:t>（五）釋「深心行愛敬」</w:t>
      </w:r>
    </w:p>
    <w:p w:rsidR="00EF540F" w:rsidRPr="003C6806" w:rsidRDefault="00EF540F" w:rsidP="007658DA">
      <w:pPr>
        <w:pStyle w:val="Web"/>
        <w:overflowPunct w:val="0"/>
        <w:spacing w:before="0" w:beforeAutospacing="0" w:after="0" w:afterAutospacing="0"/>
        <w:ind w:leftChars="150" w:left="360"/>
        <w:jc w:val="both"/>
        <w:rPr>
          <w:rFonts w:ascii="Times New Roman" w:hAnsi="Times New Roman" w:cs="Times New Roman"/>
          <w:kern w:val="2"/>
        </w:rPr>
      </w:pPr>
      <w:r w:rsidRPr="003C6806">
        <w:rPr>
          <w:rFonts w:ascii="Times New Roman" w:eastAsia="標楷體" w:hAnsi="Times New Roman" w:cs="Times New Roman"/>
          <w:b/>
          <w:bCs/>
          <w:kern w:val="2"/>
        </w:rPr>
        <w:t>深心愛敬</w:t>
      </w:r>
      <w:bookmarkStart w:id="79" w:name="0060b13"/>
      <w:bookmarkEnd w:id="79"/>
      <w:r w:rsidRPr="003C6806">
        <w:rPr>
          <w:rFonts w:ascii="Times New Roman" w:hAnsi="Times New Roman" w:cs="Times New Roman"/>
          <w:kern w:val="2"/>
        </w:rPr>
        <w:t>者，於上直心、善行、持戒比丘、成就諸功德者</w:t>
      </w:r>
      <w:bookmarkStart w:id="80" w:name="0060b14"/>
      <w:bookmarkEnd w:id="80"/>
      <w:r w:rsidRPr="003C6806">
        <w:rPr>
          <w:rFonts w:ascii="Times New Roman" w:hAnsi="Times New Roman" w:cs="Times New Roman"/>
          <w:kern w:val="2"/>
        </w:rPr>
        <w:t>，應生最上恭敬、深心愛樂。</w:t>
      </w:r>
    </w:p>
    <w:p w:rsidR="00EF540F" w:rsidRPr="003C6806" w:rsidRDefault="00EF540F" w:rsidP="007658DA">
      <w:pPr>
        <w:pStyle w:val="21"/>
        <w:rPr>
          <w:bdr w:val="none" w:sz="0" w:space="0" w:color="auto"/>
        </w:rPr>
      </w:pPr>
      <w:r w:rsidRPr="003C6806">
        <w:t>（肆）在家菩薩對破戒比丘不應生輕恚心，應生憐愍、利益心</w:t>
      </w:r>
    </w:p>
    <w:p w:rsidR="00EF540F" w:rsidRPr="003C6806" w:rsidRDefault="00EF540F" w:rsidP="007658DA">
      <w:pPr>
        <w:pStyle w:val="3"/>
        <w:spacing w:beforeLines="0" w:before="0"/>
      </w:pPr>
      <w:r w:rsidRPr="003C6806">
        <w:rPr>
          <w:rFonts w:hint="eastAsia"/>
        </w:rPr>
        <w:t>一、若見破戒比丘，</w:t>
      </w:r>
      <w:r w:rsidRPr="003C6806">
        <w:t>不應生輕恚心</w:t>
      </w:r>
    </w:p>
    <w:p w:rsidR="00EF540F" w:rsidRPr="003C6806" w:rsidRDefault="00EF540F" w:rsidP="007658DA">
      <w:pPr>
        <w:pStyle w:val="Web"/>
        <w:overflowPunct w:val="0"/>
        <w:autoSpaceDE w:val="0"/>
        <w:autoSpaceDN w:val="0"/>
        <w:spacing w:before="0" w:beforeAutospacing="0" w:after="0" w:afterAutospacing="0"/>
        <w:ind w:leftChars="100" w:left="960" w:hangingChars="300" w:hanging="720"/>
        <w:jc w:val="both"/>
        <w:rPr>
          <w:rFonts w:ascii="Times New Roman" w:hAnsi="Times New Roman" w:cs="Times New Roman"/>
          <w:kern w:val="2"/>
        </w:rPr>
      </w:pPr>
      <w:r w:rsidRPr="003C6806">
        <w:rPr>
          <w:rFonts w:ascii="Times New Roman" w:hAnsi="Times New Roman" w:cs="Times New Roman"/>
          <w:kern w:val="2"/>
        </w:rPr>
        <w:t>問曰：</w:t>
      </w:r>
      <w:r w:rsidRPr="003C6806">
        <w:rPr>
          <w:rFonts w:ascii="Times New Roman" w:hAnsi="Times New Roman" w:cs="Times New Roman"/>
          <w:spacing w:val="2"/>
          <w:kern w:val="2"/>
        </w:rPr>
        <w:t>在家菩薩</w:t>
      </w:r>
      <w:bookmarkStart w:id="81" w:name="0060b15"/>
      <w:bookmarkEnd w:id="81"/>
      <w:r w:rsidRPr="003C6806">
        <w:rPr>
          <w:rFonts w:ascii="Times New Roman" w:hAnsi="Times New Roman" w:cs="Times New Roman"/>
          <w:spacing w:val="2"/>
          <w:kern w:val="2"/>
        </w:rPr>
        <w:t>若於持戒比丘成就功德生愛敬心者，應</w:t>
      </w:r>
      <w:bookmarkStart w:id="82" w:name="0060b16"/>
      <w:bookmarkEnd w:id="82"/>
      <w:r w:rsidRPr="003C6806">
        <w:rPr>
          <w:rFonts w:ascii="Times New Roman" w:hAnsi="Times New Roman" w:cs="Times New Roman"/>
          <w:spacing w:val="2"/>
          <w:kern w:val="2"/>
        </w:rPr>
        <w:t>於破戒比丘生輕恚</w:t>
      </w:r>
      <w:r w:rsidRPr="003C6806">
        <w:rPr>
          <w:rFonts w:ascii="Times New Roman" w:hAnsi="Times New Roman" w:cs="Times New Roman"/>
          <w:kern w:val="2"/>
        </w:rPr>
        <w:t>心耶？</w:t>
      </w:r>
    </w:p>
    <w:p w:rsidR="00EF540F" w:rsidRPr="003C6806" w:rsidRDefault="00EF540F" w:rsidP="007658DA">
      <w:pPr>
        <w:pStyle w:val="Web"/>
        <w:overflowPunct w:val="0"/>
        <w:spacing w:before="0" w:beforeAutospacing="0" w:afterLines="30" w:after="108" w:afterAutospacing="0"/>
        <w:ind w:leftChars="100" w:left="541" w:hanging="301"/>
        <w:jc w:val="both"/>
        <w:rPr>
          <w:rFonts w:ascii="Times New Roman" w:hAnsi="Times New Roman" w:cs="Times New Roman"/>
          <w:kern w:val="2"/>
        </w:rPr>
      </w:pPr>
      <w:r w:rsidRPr="003C6806">
        <w:rPr>
          <w:rFonts w:ascii="Times New Roman" w:hAnsi="Times New Roman" w:cs="Times New Roman"/>
          <w:kern w:val="2"/>
        </w:rPr>
        <w:t>答曰：</w:t>
      </w:r>
      <w:bookmarkStart w:id="83" w:name="0060b17"/>
      <w:bookmarkEnd w:id="83"/>
      <w:r w:rsidRPr="003C6806">
        <w:rPr>
          <w:rStyle w:val="lg"/>
          <w:rFonts w:ascii="Times New Roman" w:eastAsia="標楷體" w:hAnsi="Times New Roman" w:cs="Times New Roman"/>
          <w:b/>
          <w:bCs/>
          <w:color w:val="auto"/>
          <w:kern w:val="2"/>
          <w:sz w:val="24"/>
          <w:szCs w:val="24"/>
        </w:rPr>
        <w:t>若見破戒者，不應起輕恚</w:t>
      </w:r>
      <w:r w:rsidRPr="003C6806">
        <w:rPr>
          <w:rStyle w:val="lg"/>
          <w:rFonts w:ascii="Times New Roman" w:hAnsi="Times New Roman" w:cs="Times New Roman"/>
          <w:b/>
          <w:bCs/>
          <w:color w:val="auto"/>
          <w:kern w:val="2"/>
          <w:sz w:val="24"/>
          <w:szCs w:val="24"/>
        </w:rPr>
        <w:t>。</w:t>
      </w:r>
    </w:p>
    <w:p w:rsidR="00EF540F" w:rsidRPr="003C6806" w:rsidRDefault="00EF540F" w:rsidP="007658DA">
      <w:pPr>
        <w:pStyle w:val="Web"/>
        <w:overflowPunct w:val="0"/>
        <w:spacing w:before="0" w:beforeAutospacing="0" w:after="0" w:afterAutospacing="0"/>
        <w:ind w:leftChars="400" w:left="960"/>
        <w:jc w:val="both"/>
        <w:rPr>
          <w:rFonts w:ascii="Times New Roman" w:hAnsi="Times New Roman" w:cs="Times New Roman"/>
          <w:kern w:val="2"/>
        </w:rPr>
      </w:pPr>
      <w:bookmarkStart w:id="84" w:name="0060b18"/>
      <w:bookmarkEnd w:id="84"/>
      <w:r w:rsidRPr="003C6806">
        <w:rPr>
          <w:rFonts w:ascii="Times New Roman" w:hAnsi="Times New Roman" w:cs="Times New Roman"/>
          <w:kern w:val="2"/>
        </w:rPr>
        <w:t>在家菩薩，若見破戒雜行比丘，威儀不具，所</w:t>
      </w:r>
      <w:bookmarkStart w:id="85" w:name="0060b19"/>
      <w:bookmarkEnd w:id="85"/>
      <w:r w:rsidRPr="003C6806">
        <w:rPr>
          <w:rFonts w:ascii="Times New Roman" w:hAnsi="Times New Roman" w:cs="Times New Roman"/>
          <w:kern w:val="2"/>
        </w:rPr>
        <w:t>行穢濁，覆藏瑕疵，無有梵行自稱梵行；於</w:t>
      </w:r>
      <w:bookmarkStart w:id="86" w:name="0060b20"/>
      <w:bookmarkEnd w:id="86"/>
      <w:r w:rsidRPr="003C6806">
        <w:rPr>
          <w:rFonts w:ascii="Times New Roman" w:hAnsi="Times New Roman" w:cs="Times New Roman"/>
          <w:kern w:val="2"/>
        </w:rPr>
        <w:t>此比丘，不應輕慢有瞋恚心。</w:t>
      </w:r>
    </w:p>
    <w:p w:rsidR="00EF540F" w:rsidRPr="003C6806" w:rsidRDefault="00EF540F" w:rsidP="007658DA">
      <w:pPr>
        <w:pStyle w:val="3"/>
      </w:pPr>
      <w:r w:rsidRPr="003C6806">
        <w:rPr>
          <w:rFonts w:hint="eastAsia"/>
        </w:rPr>
        <w:t>二、</w:t>
      </w:r>
      <w:r w:rsidRPr="003C6806">
        <w:t>應生憐愍心，訶責諸煩惱</w:t>
      </w:r>
    </w:p>
    <w:p w:rsidR="00EF540F" w:rsidRPr="003C6806" w:rsidRDefault="00EF540F" w:rsidP="007658DA">
      <w:pPr>
        <w:pStyle w:val="Web"/>
        <w:overflowPunct w:val="0"/>
        <w:spacing w:before="0" w:beforeAutospacing="0" w:after="0" w:afterAutospacing="0"/>
        <w:ind w:leftChars="100" w:left="960" w:hangingChars="300" w:hanging="720"/>
        <w:jc w:val="both"/>
        <w:rPr>
          <w:rFonts w:ascii="Times New Roman" w:hAnsi="Times New Roman" w:cs="Times New Roman"/>
          <w:kern w:val="2"/>
        </w:rPr>
      </w:pPr>
      <w:r w:rsidRPr="003C6806">
        <w:rPr>
          <w:rFonts w:ascii="Times New Roman" w:hAnsi="Times New Roman" w:cs="Times New Roman"/>
          <w:kern w:val="2"/>
        </w:rPr>
        <w:t>問曰：若不瞋</w:t>
      </w:r>
      <w:bookmarkStart w:id="87" w:name="0060b21"/>
      <w:bookmarkEnd w:id="87"/>
      <w:r w:rsidRPr="003C6806">
        <w:rPr>
          <w:rFonts w:ascii="Times New Roman" w:hAnsi="Times New Roman" w:cs="Times New Roman"/>
          <w:kern w:val="2"/>
        </w:rPr>
        <w:t>恨，應生何心？</w:t>
      </w:r>
    </w:p>
    <w:p w:rsidR="00EF540F" w:rsidRPr="003C6806" w:rsidRDefault="00EF540F" w:rsidP="007658DA">
      <w:pPr>
        <w:pStyle w:val="Web"/>
        <w:overflowPunct w:val="0"/>
        <w:spacing w:before="0" w:beforeAutospacing="0" w:afterLines="30" w:after="108" w:afterAutospacing="0" w:line="354" w:lineRule="exact"/>
        <w:ind w:leftChars="100" w:left="960" w:hangingChars="300" w:hanging="720"/>
        <w:jc w:val="both"/>
        <w:rPr>
          <w:rStyle w:val="lg"/>
          <w:rFonts w:ascii="Times New Roman" w:eastAsia="標楷體" w:hAnsi="Times New Roman" w:cs="Times New Roman"/>
          <w:b/>
          <w:bCs/>
          <w:color w:val="auto"/>
          <w:kern w:val="2"/>
          <w:sz w:val="24"/>
          <w:szCs w:val="24"/>
        </w:rPr>
      </w:pPr>
      <w:r w:rsidRPr="003C6806">
        <w:rPr>
          <w:rFonts w:ascii="Times New Roman" w:hAnsi="Times New Roman" w:cs="Times New Roman"/>
          <w:kern w:val="2"/>
        </w:rPr>
        <w:lastRenderedPageBreak/>
        <w:t>答曰：</w:t>
      </w:r>
      <w:r w:rsidRPr="003C6806">
        <w:rPr>
          <w:rStyle w:val="lg"/>
          <w:rFonts w:ascii="Times New Roman" w:eastAsia="標楷體" w:hAnsi="Times New Roman" w:cs="Times New Roman"/>
          <w:b/>
          <w:bCs/>
          <w:color w:val="auto"/>
          <w:kern w:val="2"/>
          <w:sz w:val="24"/>
          <w:szCs w:val="24"/>
        </w:rPr>
        <w:t>應生憐愍心，訶責諸煩惱</w:t>
      </w:r>
      <w:r w:rsidRPr="003C6806">
        <w:rPr>
          <w:rStyle w:val="lg"/>
          <w:rFonts w:ascii="Times New Roman" w:hAnsi="Times New Roman" w:cs="Times New Roman"/>
          <w:bCs/>
          <w:color w:val="auto"/>
          <w:kern w:val="2"/>
          <w:sz w:val="24"/>
          <w:szCs w:val="24"/>
        </w:rPr>
        <w:t>。</w:t>
      </w:r>
      <w:r w:rsidRPr="003C6806">
        <w:rPr>
          <w:rStyle w:val="a5"/>
          <w:rFonts w:ascii="Times New Roman" w:hAnsi="Times New Roman"/>
          <w:bCs/>
          <w:kern w:val="2"/>
        </w:rPr>
        <w:footnoteReference w:id="30"/>
      </w:r>
    </w:p>
    <w:p w:rsidR="00EF540F" w:rsidRPr="003C6806" w:rsidRDefault="00EF540F" w:rsidP="007658DA">
      <w:pPr>
        <w:pStyle w:val="Web"/>
        <w:overflowPunct w:val="0"/>
        <w:spacing w:before="0" w:beforeAutospacing="0" w:after="0" w:afterAutospacing="0" w:line="354" w:lineRule="exact"/>
        <w:ind w:leftChars="400" w:left="960"/>
        <w:jc w:val="both"/>
        <w:rPr>
          <w:rFonts w:ascii="Times New Roman" w:hAnsi="Times New Roman" w:cs="Times New Roman"/>
          <w:kern w:val="2"/>
        </w:rPr>
      </w:pPr>
      <w:bookmarkStart w:id="88" w:name="0060b23"/>
      <w:bookmarkEnd w:id="88"/>
      <w:r w:rsidRPr="003C6806">
        <w:rPr>
          <w:rFonts w:ascii="Times New Roman" w:hAnsi="Times New Roman" w:cs="Times New Roman"/>
          <w:kern w:val="2"/>
        </w:rPr>
        <w:t>在家菩薩，若見破戒比丘，不應生瞋恨、輕</w:t>
      </w:r>
      <w:bookmarkStart w:id="89" w:name="0060b24"/>
      <w:bookmarkEnd w:id="89"/>
      <w:r w:rsidRPr="003C6806">
        <w:rPr>
          <w:rFonts w:ascii="Times New Roman" w:hAnsi="Times New Roman" w:cs="Times New Roman"/>
          <w:kern w:val="2"/>
        </w:rPr>
        <w:t>慢，</w:t>
      </w:r>
      <w:r w:rsidRPr="003C6806">
        <w:rPr>
          <w:rFonts w:ascii="Times New Roman" w:hAnsi="Times New Roman" w:cs="Times New Roman"/>
          <w:b/>
          <w:kern w:val="2"/>
        </w:rPr>
        <w:t>應生憐愍、利益之心</w:t>
      </w:r>
      <w:r w:rsidRPr="003C6806">
        <w:rPr>
          <w:rFonts w:ascii="Times New Roman" w:hAnsi="Times New Roman" w:cs="Times New Roman"/>
          <w:kern w:val="2"/>
        </w:rPr>
        <w:t>。</w:t>
      </w:r>
    </w:p>
    <w:p w:rsidR="00EF540F" w:rsidRPr="003C6806" w:rsidRDefault="00EF540F" w:rsidP="007658DA">
      <w:pPr>
        <w:pStyle w:val="Web"/>
        <w:overflowPunct w:val="0"/>
        <w:spacing w:beforeLines="30" w:before="108" w:beforeAutospacing="0" w:after="0" w:afterAutospacing="0" w:line="354" w:lineRule="exact"/>
        <w:ind w:leftChars="400" w:left="960"/>
        <w:jc w:val="both"/>
        <w:rPr>
          <w:rFonts w:ascii="Times New Roman" w:hAnsi="Times New Roman" w:cs="Times New Roman"/>
          <w:kern w:val="2"/>
          <w:sz w:val="22"/>
        </w:rPr>
      </w:pPr>
      <w:r w:rsidRPr="003C6806">
        <w:rPr>
          <w:rFonts w:ascii="Times New Roman" w:hAnsi="Times New Roman" w:cs="Times New Roman"/>
          <w:kern w:val="2"/>
        </w:rPr>
        <w:t>作是念：「咄</w:t>
      </w:r>
      <w:r w:rsidRPr="003C6806">
        <w:rPr>
          <w:rStyle w:val="a5"/>
          <w:rFonts w:ascii="Times New Roman" w:hAnsi="Times New Roman"/>
          <w:kern w:val="2"/>
        </w:rPr>
        <w:footnoteReference w:id="31"/>
      </w:r>
      <w:r w:rsidRPr="003C6806">
        <w:rPr>
          <w:rFonts w:ascii="Times New Roman" w:hAnsi="Times New Roman" w:cs="Times New Roman"/>
          <w:kern w:val="2"/>
        </w:rPr>
        <w:t>哉！此人</w:t>
      </w:r>
      <w:bookmarkStart w:id="90" w:name="0060b25"/>
      <w:bookmarkEnd w:id="90"/>
      <w:r w:rsidRPr="003C6806">
        <w:rPr>
          <w:rFonts w:ascii="Times New Roman" w:hAnsi="Times New Roman" w:cs="Times New Roman"/>
          <w:kern w:val="2"/>
        </w:rPr>
        <w:t>遇佛妙法，得離地獄、畜生、餓鬼、色無色界</w:t>
      </w:r>
      <w:r w:rsidR="00684C8E" w:rsidRPr="003C6806">
        <w:rPr>
          <w:rFonts w:cs="Times New Roman" w:hint="eastAsia"/>
          <w:kern w:val="2"/>
          <w:lang w:eastAsia="zh-CN"/>
        </w:rPr>
        <w:t>、</w:t>
      </w:r>
      <w:r w:rsidRPr="003C6806">
        <w:rPr>
          <w:rFonts w:ascii="Times New Roman" w:hAnsi="Times New Roman" w:cs="Times New Roman"/>
          <w:kern w:val="2"/>
        </w:rPr>
        <w:t>邊</w:t>
      </w:r>
      <w:bookmarkStart w:id="91" w:name="0060b26"/>
      <w:bookmarkEnd w:id="91"/>
      <w:r w:rsidRPr="003C6806">
        <w:rPr>
          <w:rFonts w:ascii="Times New Roman" w:hAnsi="Times New Roman" w:cs="Times New Roman"/>
          <w:kern w:val="2"/>
        </w:rPr>
        <w:t>地生處。諸根具足，不聾啞，不頑鈍</w:t>
      </w:r>
      <w:r w:rsidRPr="003C6806">
        <w:rPr>
          <w:rStyle w:val="a5"/>
          <w:rFonts w:ascii="Times New Roman" w:hAnsi="Times New Roman"/>
          <w:kern w:val="2"/>
        </w:rPr>
        <w:footnoteReference w:id="32"/>
      </w:r>
      <w:r w:rsidRPr="003C6806">
        <w:rPr>
          <w:rFonts w:ascii="Times New Roman" w:hAnsi="Times New Roman" w:cs="Times New Roman"/>
          <w:kern w:val="2"/>
        </w:rPr>
        <w:t>，值佛妙</w:t>
      </w:r>
      <w:bookmarkStart w:id="92" w:name="0060b27"/>
      <w:bookmarkEnd w:id="92"/>
      <w:r w:rsidRPr="003C6806">
        <w:rPr>
          <w:rFonts w:ascii="Times New Roman" w:hAnsi="Times New Roman" w:cs="Times New Roman"/>
          <w:kern w:val="2"/>
        </w:rPr>
        <w:t>法</w:t>
      </w:r>
      <w:r w:rsidR="00685D51" w:rsidRPr="003C6806">
        <w:rPr>
          <w:rFonts w:ascii="Times New Roman" w:hAnsi="Times New Roman" w:cs="Times New Roman" w:hint="eastAsia"/>
          <w:kern w:val="2"/>
        </w:rPr>
        <w:t>──</w:t>
      </w:r>
      <w:r w:rsidRPr="003C6806">
        <w:rPr>
          <w:rFonts w:ascii="Times New Roman" w:hAnsi="Times New Roman" w:cs="Times New Roman"/>
          <w:kern w:val="2"/>
        </w:rPr>
        <w:t>別識好醜</w:t>
      </w:r>
      <w:r w:rsidRPr="003C6806">
        <w:rPr>
          <w:rStyle w:val="a5"/>
          <w:rFonts w:ascii="Times New Roman" w:hAnsi="Times New Roman"/>
          <w:kern w:val="2"/>
        </w:rPr>
        <w:footnoteReference w:id="33"/>
      </w:r>
      <w:r w:rsidRPr="003C6806">
        <w:rPr>
          <w:rFonts w:ascii="Times New Roman" w:hAnsi="Times New Roman" w:cs="Times New Roman"/>
          <w:kern w:val="2"/>
        </w:rPr>
        <w:t>，心存正見，解知義理。</w:t>
      </w:r>
    </w:p>
    <w:p w:rsidR="00EF540F" w:rsidRPr="003C6806" w:rsidRDefault="00EF540F" w:rsidP="007658DA">
      <w:pPr>
        <w:pStyle w:val="Web"/>
        <w:overflowPunct w:val="0"/>
        <w:spacing w:beforeLines="30" w:before="108" w:beforeAutospacing="0" w:after="0" w:afterAutospacing="0" w:line="354" w:lineRule="exact"/>
        <w:ind w:leftChars="400" w:left="960"/>
        <w:jc w:val="both"/>
        <w:rPr>
          <w:rFonts w:ascii="Times New Roman" w:hAnsi="Times New Roman" w:cs="Times New Roman"/>
          <w:kern w:val="2"/>
        </w:rPr>
      </w:pPr>
      <w:r w:rsidRPr="003C6806">
        <w:rPr>
          <w:rFonts w:ascii="Times New Roman" w:hAnsi="Times New Roman" w:cs="Times New Roman"/>
          <w:kern w:val="2"/>
        </w:rPr>
        <w:t>人身難</w:t>
      </w:r>
      <w:bookmarkStart w:id="93" w:name="0060b28"/>
      <w:bookmarkEnd w:id="93"/>
      <w:r w:rsidRPr="003C6806">
        <w:rPr>
          <w:rFonts w:ascii="Times New Roman" w:hAnsi="Times New Roman" w:cs="Times New Roman"/>
          <w:kern w:val="2"/>
        </w:rPr>
        <w:t>得，如大海中，有一眼</w:t>
      </w:r>
      <w:r w:rsidRPr="003C6806">
        <w:rPr>
          <w:rStyle w:val="gaiji"/>
          <w:rFonts w:ascii="Times New Roman" w:hAnsi="Times New Roman" w:cs="Times New Roman" w:hint="default"/>
          <w:kern w:val="2"/>
        </w:rPr>
        <w:t>鼈</w:t>
      </w:r>
      <w:r w:rsidRPr="003C6806">
        <w:rPr>
          <w:rStyle w:val="a5"/>
          <w:rFonts w:ascii="Times New Roman" w:eastAsia="SimSun" w:hAnsi="Times New Roman"/>
          <w:kern w:val="2"/>
        </w:rPr>
        <w:footnoteReference w:id="34"/>
      </w:r>
      <w:r w:rsidRPr="003C6806">
        <w:rPr>
          <w:rFonts w:ascii="Times New Roman" w:hAnsi="Times New Roman" w:cs="Times New Roman"/>
          <w:kern w:val="2"/>
        </w:rPr>
        <w:t>，頭入板孔；生在</w:t>
      </w:r>
      <w:bookmarkStart w:id="94" w:name="0060b29"/>
      <w:bookmarkEnd w:id="94"/>
      <w:r w:rsidRPr="003C6806">
        <w:rPr>
          <w:rFonts w:ascii="Times New Roman" w:hAnsi="Times New Roman" w:cs="Times New Roman"/>
          <w:kern w:val="2"/>
        </w:rPr>
        <w:t>人中，倍難於此。既聞佛法，能滅諸惡，度諸</w:t>
      </w:r>
      <w:bookmarkStart w:id="95" w:name="0060c01"/>
      <w:bookmarkEnd w:id="95"/>
      <w:r w:rsidRPr="003C6806">
        <w:rPr>
          <w:rFonts w:ascii="Times New Roman" w:hAnsi="Times New Roman" w:cs="Times New Roman" w:hint="eastAsia"/>
          <w:kern w:val="2"/>
          <w:sz w:val="22"/>
          <w:szCs w:val="22"/>
          <w:shd w:val="pct15" w:color="auto" w:fill="FFFFFF"/>
        </w:rPr>
        <w:t>（</w:t>
      </w:r>
      <w:r w:rsidRPr="003C6806">
        <w:rPr>
          <w:rFonts w:ascii="Times New Roman" w:hAnsi="Times New Roman" w:cs="Times New Roman"/>
          <w:kern w:val="2"/>
          <w:sz w:val="22"/>
          <w:szCs w:val="22"/>
          <w:shd w:val="pct15" w:color="auto" w:fill="FFFFFF"/>
        </w:rPr>
        <w:t>60c</w:t>
      </w:r>
      <w:r w:rsidRPr="003C6806">
        <w:rPr>
          <w:rFonts w:ascii="Times New Roman" w:hAnsi="Times New Roman" w:cs="Times New Roman" w:hint="eastAsia"/>
          <w:kern w:val="2"/>
          <w:sz w:val="22"/>
          <w:szCs w:val="22"/>
          <w:shd w:val="pct15" w:color="auto" w:fill="FFFFFF"/>
        </w:rPr>
        <w:t>）</w:t>
      </w:r>
      <w:r w:rsidRPr="003C6806">
        <w:rPr>
          <w:rFonts w:ascii="Times New Roman" w:hAnsi="Times New Roman" w:cs="Times New Roman"/>
          <w:kern w:val="2"/>
        </w:rPr>
        <w:t>苦惱，得至正智。</w:t>
      </w:r>
    </w:p>
    <w:p w:rsidR="00EF540F" w:rsidRPr="003C6806" w:rsidRDefault="00EF540F" w:rsidP="007658DA">
      <w:pPr>
        <w:pStyle w:val="Web"/>
        <w:overflowPunct w:val="0"/>
        <w:spacing w:beforeLines="30" w:before="108" w:beforeAutospacing="0" w:after="0" w:afterAutospacing="0" w:line="354" w:lineRule="exact"/>
        <w:ind w:leftChars="400" w:left="960"/>
        <w:jc w:val="both"/>
        <w:rPr>
          <w:rFonts w:ascii="Times New Roman" w:hAnsi="Times New Roman" w:cs="Times New Roman"/>
          <w:kern w:val="2"/>
        </w:rPr>
      </w:pPr>
      <w:r w:rsidRPr="003C6806">
        <w:rPr>
          <w:rFonts w:ascii="Times New Roman" w:hAnsi="Times New Roman" w:cs="Times New Roman"/>
          <w:kern w:val="2"/>
        </w:rPr>
        <w:t>捨諸資生，所有多少，永割</w:t>
      </w:r>
      <w:bookmarkStart w:id="96" w:name="0060c02"/>
      <w:bookmarkEnd w:id="96"/>
      <w:r w:rsidRPr="003C6806">
        <w:rPr>
          <w:rFonts w:ascii="Times New Roman" w:hAnsi="Times New Roman" w:cs="Times New Roman"/>
          <w:kern w:val="2"/>
        </w:rPr>
        <w:t>親族，無所顧戀。若生凡庶</w:t>
      </w:r>
      <w:r w:rsidRPr="003C6806">
        <w:rPr>
          <w:rStyle w:val="a5"/>
          <w:rFonts w:ascii="Times New Roman" w:hAnsi="Times New Roman"/>
          <w:kern w:val="2"/>
        </w:rPr>
        <w:footnoteReference w:id="35"/>
      </w:r>
      <w:r w:rsidRPr="003C6806">
        <w:rPr>
          <w:rFonts w:ascii="Times New Roman" w:hAnsi="Times New Roman" w:cs="Times New Roman"/>
          <w:kern w:val="2"/>
        </w:rPr>
        <w:t>，或在種姓，信</w:t>
      </w:r>
      <w:bookmarkStart w:id="97" w:name="0060c03"/>
      <w:bookmarkEnd w:id="97"/>
      <w:r w:rsidRPr="003C6806">
        <w:rPr>
          <w:rFonts w:ascii="Times New Roman" w:hAnsi="Times New Roman" w:cs="Times New Roman"/>
          <w:kern w:val="2"/>
        </w:rPr>
        <w:t>佛語故，能捨出家。</w:t>
      </w:r>
    </w:p>
    <w:p w:rsidR="00EF540F" w:rsidRPr="003C6806" w:rsidRDefault="00EF540F" w:rsidP="007658DA">
      <w:pPr>
        <w:pStyle w:val="Web"/>
        <w:overflowPunct w:val="0"/>
        <w:spacing w:beforeLines="30" w:before="108" w:beforeAutospacing="0" w:after="0" w:afterAutospacing="0" w:line="354" w:lineRule="exact"/>
        <w:ind w:leftChars="400" w:left="960"/>
        <w:jc w:val="both"/>
        <w:rPr>
          <w:rFonts w:ascii="Times New Roman" w:hAnsi="Times New Roman" w:cs="Times New Roman"/>
          <w:kern w:val="2"/>
        </w:rPr>
      </w:pPr>
      <w:r w:rsidRPr="003C6806">
        <w:rPr>
          <w:rFonts w:ascii="Times New Roman" w:hAnsi="Times New Roman" w:cs="Times New Roman"/>
          <w:kern w:val="2"/>
        </w:rPr>
        <w:t>常聞破戒之罪，所謂自</w:t>
      </w:r>
      <w:bookmarkStart w:id="98" w:name="0060c04"/>
      <w:bookmarkEnd w:id="98"/>
      <w:r w:rsidRPr="003C6806">
        <w:rPr>
          <w:rFonts w:ascii="Times New Roman" w:hAnsi="Times New Roman" w:cs="Times New Roman"/>
          <w:kern w:val="2"/>
        </w:rPr>
        <w:t>賤其身，智所訶責，惡名流布，常懷疑悔，死</w:t>
      </w:r>
      <w:bookmarkStart w:id="99" w:name="0060c05"/>
      <w:bookmarkEnd w:id="99"/>
      <w:r w:rsidRPr="003C6806">
        <w:rPr>
          <w:rFonts w:ascii="Times New Roman" w:hAnsi="Times New Roman" w:cs="Times New Roman"/>
          <w:kern w:val="2"/>
        </w:rPr>
        <w:t>墮惡道；得聞此事，而猶破戒。行十善道</w:t>
      </w:r>
      <w:bookmarkStart w:id="100" w:name="0060c06"/>
      <w:bookmarkEnd w:id="100"/>
      <w:r w:rsidR="002A51C8" w:rsidRPr="003C6806">
        <w:rPr>
          <w:rFonts w:ascii="Times New Roman" w:hAnsi="Times New Roman" w:cs="Times New Roman"/>
          <w:kern w:val="2"/>
        </w:rPr>
        <w:t>，乃得人身，而不能如法善用</w:t>
      </w:r>
      <w:r w:rsidRPr="003C6806">
        <w:rPr>
          <w:rFonts w:ascii="Times New Roman" w:hAnsi="Times New Roman" w:cs="Times New Roman"/>
          <w:kern w:val="2"/>
        </w:rPr>
        <w:t>以自利益。</w:t>
      </w:r>
    </w:p>
    <w:p w:rsidR="00EF540F" w:rsidRPr="003C6806" w:rsidRDefault="00EF540F" w:rsidP="007658DA">
      <w:pPr>
        <w:pStyle w:val="Web"/>
        <w:overflowPunct w:val="0"/>
        <w:spacing w:beforeLines="30" w:before="108" w:beforeAutospacing="0" w:after="0" w:afterAutospacing="0" w:line="354" w:lineRule="exact"/>
        <w:ind w:leftChars="400" w:left="960"/>
        <w:jc w:val="both"/>
        <w:rPr>
          <w:rFonts w:ascii="Times New Roman" w:hAnsi="Times New Roman" w:cs="Times New Roman"/>
          <w:kern w:val="2"/>
        </w:rPr>
      </w:pPr>
      <w:r w:rsidRPr="003C6806">
        <w:rPr>
          <w:rFonts w:ascii="Times New Roman" w:hAnsi="Times New Roman" w:cs="Times New Roman"/>
          <w:kern w:val="2"/>
        </w:rPr>
        <w:t>咄</w:t>
      </w:r>
      <w:bookmarkStart w:id="101" w:name="0060c07"/>
      <w:bookmarkEnd w:id="101"/>
      <w:r w:rsidRPr="003C6806">
        <w:rPr>
          <w:rFonts w:ascii="Times New Roman" w:hAnsi="Times New Roman" w:cs="Times New Roman"/>
          <w:kern w:val="2"/>
        </w:rPr>
        <w:t>哉！三毒其力甚惡，常</w:t>
      </w:r>
      <w:r w:rsidRPr="003C6806">
        <w:rPr>
          <w:rStyle w:val="foot"/>
          <w:rFonts w:ascii="Times New Roman" w:hAnsi="Times New Roman" w:cs="Times New Roman"/>
          <w:kern w:val="2"/>
        </w:rPr>
        <w:t>陵</w:t>
      </w:r>
      <w:r w:rsidRPr="003C6806">
        <w:rPr>
          <w:rStyle w:val="a5"/>
          <w:rFonts w:ascii="Times New Roman" w:hAnsi="Times New Roman"/>
          <w:kern w:val="2"/>
        </w:rPr>
        <w:footnoteReference w:id="36"/>
      </w:r>
      <w:r w:rsidRPr="003C6806">
        <w:rPr>
          <w:rFonts w:ascii="Times New Roman" w:hAnsi="Times New Roman" w:cs="Times New Roman"/>
          <w:kern w:val="2"/>
        </w:rPr>
        <w:t>眾生，難得捨離。諸</w:t>
      </w:r>
      <w:bookmarkStart w:id="102" w:name="0060c08"/>
      <w:bookmarkEnd w:id="102"/>
      <w:r w:rsidRPr="003C6806">
        <w:rPr>
          <w:rFonts w:ascii="Times New Roman" w:hAnsi="Times New Roman" w:cs="Times New Roman"/>
          <w:kern w:val="2"/>
        </w:rPr>
        <w:t>佛種種呵罵煩惱惡賊、惡行，如實有理。」</w:t>
      </w:r>
    </w:p>
    <w:p w:rsidR="00EF540F" w:rsidRPr="003C6806" w:rsidRDefault="00EF540F" w:rsidP="007658DA">
      <w:pPr>
        <w:pStyle w:val="Web"/>
        <w:overflowPunct w:val="0"/>
        <w:spacing w:beforeLines="30" w:before="108" w:beforeAutospacing="0" w:after="0" w:afterAutospacing="0" w:line="354" w:lineRule="exact"/>
        <w:ind w:leftChars="400" w:left="960"/>
        <w:jc w:val="both"/>
        <w:rPr>
          <w:rFonts w:ascii="Times New Roman" w:hAnsi="Times New Roman" w:cs="Times New Roman"/>
          <w:kern w:val="2"/>
        </w:rPr>
      </w:pPr>
      <w:r w:rsidRPr="003C6806">
        <w:rPr>
          <w:rFonts w:ascii="Times New Roman" w:hAnsi="Times New Roman" w:cs="Times New Roman"/>
          <w:kern w:val="2"/>
        </w:rPr>
        <w:t>如</w:t>
      </w:r>
      <w:bookmarkStart w:id="103" w:name="0060c09"/>
      <w:bookmarkEnd w:id="103"/>
      <w:r w:rsidRPr="003C6806">
        <w:rPr>
          <w:rFonts w:ascii="Times New Roman" w:hAnsi="Times New Roman" w:cs="Times New Roman"/>
          <w:kern w:val="2"/>
        </w:rPr>
        <w:t>是思惟，不應輕賤破戒之人。</w:t>
      </w:r>
    </w:p>
    <w:p w:rsidR="00EF540F" w:rsidRPr="003C6806" w:rsidRDefault="00EF540F" w:rsidP="007658DA">
      <w:pPr>
        <w:pStyle w:val="3"/>
        <w:spacing w:line="354" w:lineRule="exact"/>
      </w:pPr>
      <w:r w:rsidRPr="003C6806">
        <w:rPr>
          <w:rFonts w:hint="eastAsia"/>
        </w:rPr>
        <w:t>三、</w:t>
      </w:r>
      <w:r w:rsidRPr="003C6806">
        <w:t>應念：</w:t>
      </w:r>
      <w:r w:rsidRPr="003C6806">
        <w:rPr>
          <w:rFonts w:hint="eastAsia"/>
        </w:rPr>
        <w:t>「</w:t>
      </w:r>
      <w:r w:rsidRPr="003C6806">
        <w:t>佛法無量，或有開通而我不知</w:t>
      </w:r>
      <w:r w:rsidRPr="003C6806">
        <w:rPr>
          <w:rFonts w:hint="eastAsia"/>
        </w:rPr>
        <w:t>」</w:t>
      </w:r>
    </w:p>
    <w:p w:rsidR="00EF540F" w:rsidRPr="003C6806" w:rsidRDefault="00EF540F" w:rsidP="007658DA">
      <w:pPr>
        <w:pStyle w:val="Web"/>
        <w:overflowPunct w:val="0"/>
        <w:spacing w:before="0" w:beforeAutospacing="0" w:after="0" w:afterAutospacing="0" w:line="354" w:lineRule="exact"/>
        <w:ind w:leftChars="100" w:left="240"/>
        <w:jc w:val="both"/>
        <w:rPr>
          <w:rFonts w:ascii="Times New Roman" w:hAnsi="Times New Roman" w:cs="Times New Roman"/>
          <w:kern w:val="2"/>
        </w:rPr>
      </w:pPr>
      <w:r w:rsidRPr="003C6806">
        <w:rPr>
          <w:rFonts w:ascii="Times New Roman" w:hAnsi="Times New Roman" w:cs="Times New Roman"/>
          <w:kern w:val="2"/>
        </w:rPr>
        <w:t>又作是念：若</w:t>
      </w:r>
      <w:bookmarkStart w:id="104" w:name="0060c10"/>
      <w:bookmarkEnd w:id="104"/>
      <w:r w:rsidRPr="003C6806">
        <w:rPr>
          <w:rFonts w:ascii="Times New Roman" w:hAnsi="Times New Roman" w:cs="Times New Roman"/>
          <w:kern w:val="2"/>
        </w:rPr>
        <w:t>我不能都離瞋恚、輕慢心者，應自思惟：「佛</w:t>
      </w:r>
      <w:bookmarkStart w:id="105" w:name="0060c11"/>
      <w:bookmarkEnd w:id="105"/>
      <w:r w:rsidRPr="003C6806">
        <w:rPr>
          <w:rFonts w:ascii="Times New Roman" w:hAnsi="Times New Roman" w:cs="Times New Roman"/>
          <w:kern w:val="2"/>
        </w:rPr>
        <w:t>法無量，猶如大海，或有開通</w:t>
      </w:r>
      <w:r w:rsidRPr="003C6806">
        <w:rPr>
          <w:rStyle w:val="a5"/>
          <w:rFonts w:ascii="Times New Roman" w:hAnsi="Times New Roman"/>
          <w:kern w:val="2"/>
        </w:rPr>
        <w:footnoteReference w:id="37"/>
      </w:r>
      <w:r w:rsidRPr="003C6806">
        <w:rPr>
          <w:rFonts w:ascii="Times New Roman" w:hAnsi="Times New Roman" w:cs="Times New Roman"/>
          <w:kern w:val="2"/>
        </w:rPr>
        <w:t>而我不知。」</w:t>
      </w:r>
    </w:p>
    <w:p w:rsidR="00EF540F" w:rsidRPr="003C6806" w:rsidRDefault="00EF540F" w:rsidP="007658DA">
      <w:pPr>
        <w:pStyle w:val="Web"/>
        <w:overflowPunct w:val="0"/>
        <w:spacing w:before="0" w:beforeAutospacing="0" w:after="0" w:afterAutospacing="0"/>
        <w:ind w:leftChars="100" w:left="240"/>
        <w:jc w:val="both"/>
        <w:rPr>
          <w:rFonts w:ascii="Times New Roman" w:hAnsi="Times New Roman" w:cs="Times New Roman"/>
          <w:kern w:val="2"/>
        </w:rPr>
      </w:pPr>
      <w:r w:rsidRPr="003C6806">
        <w:rPr>
          <w:rFonts w:ascii="Times New Roman" w:hAnsi="Times New Roman" w:cs="Times New Roman"/>
          <w:kern w:val="2"/>
        </w:rPr>
        <w:lastRenderedPageBreak/>
        <w:t>如</w:t>
      </w:r>
      <w:bookmarkStart w:id="106" w:name="0060c12"/>
      <w:bookmarkEnd w:id="106"/>
      <w:r w:rsidRPr="003C6806">
        <w:rPr>
          <w:rFonts w:ascii="Times New Roman" w:hAnsi="Times New Roman" w:cs="Times New Roman"/>
          <w:kern w:val="2"/>
        </w:rPr>
        <w:t>《大乘決定王經》</w:t>
      </w:r>
      <w:r w:rsidRPr="003C6806">
        <w:rPr>
          <w:rStyle w:val="a5"/>
          <w:rFonts w:ascii="Times New Roman" w:hAnsi="Times New Roman"/>
          <w:kern w:val="2"/>
        </w:rPr>
        <w:footnoteReference w:id="38"/>
      </w:r>
      <w:r w:rsidRPr="003C6806">
        <w:rPr>
          <w:rFonts w:ascii="Times New Roman" w:hAnsi="Times New Roman" w:cs="Times New Roman"/>
          <w:kern w:val="2"/>
        </w:rPr>
        <w:t>中，佛告阿難：</w:t>
      </w:r>
    </w:p>
    <w:p w:rsidR="00EF540F" w:rsidRPr="003C6806" w:rsidRDefault="00EF540F" w:rsidP="007658DA">
      <w:pPr>
        <w:pStyle w:val="Web"/>
        <w:overflowPunct w:val="0"/>
        <w:spacing w:before="0" w:beforeAutospacing="0" w:after="0" w:afterAutospacing="0"/>
        <w:ind w:leftChars="300" w:left="720"/>
        <w:jc w:val="both"/>
        <w:rPr>
          <w:rFonts w:ascii="Times New Roman" w:eastAsia="標楷體" w:hAnsi="Times New Roman" w:cs="Times New Roman"/>
          <w:bCs/>
          <w:kern w:val="2"/>
        </w:rPr>
      </w:pPr>
      <w:r w:rsidRPr="003C6806">
        <w:rPr>
          <w:rFonts w:cs="Times New Roman" w:hint="eastAsia"/>
          <w:bCs/>
          <w:kern w:val="2"/>
        </w:rPr>
        <w:t>「</w:t>
      </w:r>
      <w:r w:rsidRPr="003C6806">
        <w:rPr>
          <w:rFonts w:ascii="Times New Roman" w:eastAsia="標楷體" w:hAnsi="Times New Roman" w:cs="Times New Roman"/>
          <w:bCs/>
          <w:kern w:val="2"/>
        </w:rPr>
        <w:t>或有比丘，根</w:t>
      </w:r>
      <w:bookmarkStart w:id="107" w:name="0060c13"/>
      <w:bookmarkEnd w:id="107"/>
      <w:r w:rsidRPr="003C6806">
        <w:rPr>
          <w:rFonts w:ascii="Times New Roman" w:eastAsia="標楷體" w:hAnsi="Times New Roman" w:cs="Times New Roman"/>
          <w:bCs/>
          <w:kern w:val="2"/>
        </w:rPr>
        <w:t>鈍闇塞，心不明了，不達諸法相，常念有想</w:t>
      </w:r>
      <w:bookmarkStart w:id="108" w:name="0060c14"/>
      <w:bookmarkEnd w:id="108"/>
      <w:r w:rsidRPr="003C6806">
        <w:rPr>
          <w:rFonts w:ascii="Times New Roman" w:eastAsia="標楷體" w:hAnsi="Times New Roman" w:cs="Times New Roman"/>
          <w:bCs/>
          <w:kern w:val="2"/>
        </w:rPr>
        <w:t>。無想法中，而取有想</w:t>
      </w:r>
      <w:r w:rsidRPr="003C6806">
        <w:rPr>
          <w:rFonts w:ascii="Times New Roman" w:eastAsia="標楷體" w:hAnsi="Times New Roman" w:cs="Times New Roman" w:hint="eastAsia"/>
          <w:bCs/>
          <w:kern w:val="2"/>
        </w:rPr>
        <w:t>──</w:t>
      </w:r>
      <w:r w:rsidRPr="003C6806">
        <w:rPr>
          <w:rFonts w:ascii="Times New Roman" w:eastAsia="標楷體" w:hAnsi="Times New Roman" w:cs="Times New Roman"/>
          <w:bCs/>
          <w:kern w:val="2"/>
        </w:rPr>
        <w:t>生男女想、生罪礙</w:t>
      </w:r>
      <w:bookmarkStart w:id="109" w:name="0060c15"/>
      <w:bookmarkEnd w:id="109"/>
      <w:r w:rsidRPr="003C6806">
        <w:rPr>
          <w:rFonts w:ascii="Times New Roman" w:eastAsia="標楷體" w:hAnsi="Times New Roman" w:cs="Times New Roman"/>
          <w:bCs/>
          <w:kern w:val="2"/>
        </w:rPr>
        <w:t>想、生</w:t>
      </w:r>
      <w:r w:rsidRPr="003C6806">
        <w:rPr>
          <w:rStyle w:val="a5"/>
          <w:rFonts w:ascii="Times New Roman" w:eastAsia="標楷體" w:hAnsi="Times New Roman"/>
          <w:bCs/>
          <w:kern w:val="2"/>
        </w:rPr>
        <w:footnoteReference w:id="39"/>
      </w:r>
      <w:r w:rsidRPr="003C6806">
        <w:rPr>
          <w:rFonts w:ascii="Times New Roman" w:eastAsia="標楷體" w:hAnsi="Times New Roman" w:cs="Times New Roman"/>
          <w:bCs/>
          <w:kern w:val="2"/>
        </w:rPr>
        <w:t>垢想、</w:t>
      </w:r>
      <w:r w:rsidRPr="003C6806">
        <w:rPr>
          <w:rStyle w:val="foot"/>
          <w:rFonts w:ascii="Times New Roman" w:eastAsia="標楷體" w:hAnsi="Times New Roman" w:cs="Times New Roman"/>
          <w:bCs/>
          <w:kern w:val="2"/>
        </w:rPr>
        <w:t>生</w:t>
      </w:r>
      <w:r w:rsidRPr="003C6806">
        <w:rPr>
          <w:rFonts w:ascii="Times New Roman" w:eastAsia="標楷體" w:hAnsi="Times New Roman" w:cs="Times New Roman"/>
          <w:bCs/>
          <w:kern w:val="2"/>
        </w:rPr>
        <w:t>淨想</w:t>
      </w:r>
      <w:r w:rsidRPr="003C6806">
        <w:rPr>
          <w:rFonts w:ascii="Times New Roman" w:eastAsia="標楷體" w:hAnsi="Times New Roman" w:cs="Times New Roman" w:hint="eastAsia"/>
          <w:bCs/>
          <w:kern w:val="2"/>
        </w:rPr>
        <w:t>──</w:t>
      </w:r>
      <w:r w:rsidRPr="003C6806">
        <w:rPr>
          <w:rFonts w:ascii="Times New Roman" w:eastAsia="標楷體" w:hAnsi="Times New Roman" w:cs="Times New Roman"/>
          <w:bCs/>
          <w:kern w:val="2"/>
        </w:rPr>
        <w:t>生如是想者，名為</w:t>
      </w:r>
      <w:bookmarkStart w:id="110" w:name="0060c16"/>
      <w:bookmarkEnd w:id="110"/>
      <w:r w:rsidRPr="003C6806">
        <w:rPr>
          <w:rFonts w:ascii="Times New Roman" w:eastAsia="標楷體" w:hAnsi="Times New Roman" w:cs="Times New Roman"/>
          <w:bCs/>
          <w:kern w:val="2"/>
        </w:rPr>
        <w:t>鈍根，心不明了，則為有罪。</w:t>
      </w:r>
    </w:p>
    <w:p w:rsidR="00EF540F" w:rsidRPr="003C6806" w:rsidRDefault="00EF540F" w:rsidP="007658DA">
      <w:pPr>
        <w:pStyle w:val="Web"/>
        <w:overflowPunct w:val="0"/>
        <w:spacing w:beforeLines="30" w:before="108" w:beforeAutospacing="0" w:after="0" w:afterAutospacing="0"/>
        <w:ind w:leftChars="300" w:left="720"/>
        <w:jc w:val="both"/>
        <w:rPr>
          <w:rFonts w:ascii="Times New Roman" w:eastAsia="SimSun" w:hAnsi="Times New Roman" w:cs="Times New Roman"/>
          <w:bCs/>
          <w:kern w:val="2"/>
          <w:lang w:eastAsia="zh-CN"/>
        </w:rPr>
      </w:pPr>
      <w:r w:rsidRPr="003C6806">
        <w:rPr>
          <w:rFonts w:ascii="Times New Roman" w:eastAsia="標楷體" w:hAnsi="Times New Roman" w:cs="Times New Roman"/>
          <w:bCs/>
          <w:kern w:val="2"/>
        </w:rPr>
        <w:t>阿難！若人一切</w:t>
      </w:r>
      <w:bookmarkStart w:id="111" w:name="0060c17"/>
      <w:bookmarkEnd w:id="111"/>
      <w:r w:rsidRPr="003C6806">
        <w:rPr>
          <w:rFonts w:ascii="Times New Roman" w:eastAsia="標楷體" w:hAnsi="Times New Roman" w:cs="Times New Roman"/>
          <w:bCs/>
          <w:kern w:val="2"/>
        </w:rPr>
        <w:t>法中不能善解，名為不了一切</w:t>
      </w:r>
      <w:r w:rsidRPr="003C6806">
        <w:rPr>
          <w:rFonts w:cs="Times New Roman" w:hint="eastAsia"/>
          <w:bCs/>
          <w:kern w:val="2"/>
          <w:lang w:eastAsia="zh-CN"/>
        </w:rPr>
        <w:t>；</w:t>
      </w:r>
      <w:r w:rsidRPr="003C6806">
        <w:rPr>
          <w:rFonts w:ascii="Times New Roman" w:eastAsia="標楷體" w:hAnsi="Times New Roman" w:cs="Times New Roman"/>
          <w:bCs/>
          <w:kern w:val="2"/>
        </w:rPr>
        <w:t>諸法從初</w:t>
      </w:r>
      <w:bookmarkStart w:id="112" w:name="0060c18"/>
      <w:bookmarkEnd w:id="112"/>
      <w:r w:rsidRPr="003C6806">
        <w:rPr>
          <w:rFonts w:ascii="Times New Roman" w:eastAsia="標楷體" w:hAnsi="Times New Roman" w:cs="Times New Roman"/>
          <w:bCs/>
          <w:kern w:val="2"/>
        </w:rPr>
        <w:t>以來，</w:t>
      </w:r>
      <w:r w:rsidRPr="003C6806">
        <w:rPr>
          <w:rFonts w:ascii="Times New Roman" w:eastAsia="標楷體" w:hAnsi="Times New Roman" w:cs="Times New Roman"/>
          <w:b/>
          <w:bCs/>
          <w:kern w:val="2"/>
        </w:rPr>
        <w:t>本體、性、相</w:t>
      </w:r>
      <w:r w:rsidRPr="003C6806">
        <w:rPr>
          <w:rStyle w:val="a5"/>
          <w:rFonts w:ascii="Times New Roman" w:eastAsia="標楷體" w:hAnsi="Times New Roman"/>
          <w:bCs/>
          <w:kern w:val="2"/>
        </w:rPr>
        <w:footnoteReference w:id="40"/>
      </w:r>
      <w:r w:rsidRPr="003C6806">
        <w:rPr>
          <w:rFonts w:ascii="Times New Roman" w:eastAsia="標楷體" w:hAnsi="Times New Roman" w:cs="Times New Roman"/>
          <w:bCs/>
          <w:kern w:val="2"/>
        </w:rPr>
        <w:t>常不可得</w:t>
      </w:r>
      <w:r w:rsidR="006D57B1" w:rsidRPr="003C6806">
        <w:rPr>
          <w:rFonts w:ascii="Times New Roman" w:eastAsia="標楷體" w:hAnsi="Times New Roman" w:cs="Times New Roman" w:hint="eastAsia"/>
          <w:bCs/>
          <w:kern w:val="2"/>
        </w:rPr>
        <w:t>──</w:t>
      </w:r>
      <w:r w:rsidRPr="003C6806">
        <w:rPr>
          <w:rFonts w:ascii="Times New Roman" w:eastAsia="標楷體" w:hAnsi="Times New Roman" w:cs="Times New Roman"/>
          <w:bCs/>
          <w:kern w:val="2"/>
        </w:rPr>
        <w:t>是人不知如是</w:t>
      </w:r>
      <w:bookmarkStart w:id="113" w:name="0060c19"/>
      <w:bookmarkEnd w:id="113"/>
      <w:r w:rsidRPr="003C6806">
        <w:rPr>
          <w:rFonts w:ascii="Times New Roman" w:eastAsia="標楷體" w:hAnsi="Times New Roman" w:cs="Times New Roman"/>
          <w:bCs/>
          <w:kern w:val="2"/>
        </w:rPr>
        <w:t>之事，生是諸想，則與外道無有差別。</w:t>
      </w:r>
    </w:p>
    <w:p w:rsidR="00EF540F" w:rsidRPr="003C6806" w:rsidRDefault="00EF540F" w:rsidP="007658DA">
      <w:pPr>
        <w:pStyle w:val="Web"/>
        <w:overflowPunct w:val="0"/>
        <w:spacing w:beforeLines="30" w:before="108" w:beforeAutospacing="0" w:after="0" w:afterAutospacing="0"/>
        <w:ind w:leftChars="300" w:left="720"/>
        <w:jc w:val="both"/>
        <w:rPr>
          <w:rFonts w:ascii="Times New Roman" w:eastAsia="標楷體" w:hAnsi="Times New Roman" w:cs="Times New Roman"/>
          <w:bCs/>
          <w:kern w:val="2"/>
        </w:rPr>
      </w:pPr>
      <w:r w:rsidRPr="003C6806">
        <w:rPr>
          <w:rFonts w:ascii="Times New Roman" w:eastAsia="標楷體" w:hAnsi="Times New Roman" w:cs="Times New Roman"/>
          <w:b/>
          <w:bCs/>
          <w:kern w:val="2"/>
        </w:rPr>
        <w:t>阿</w:t>
      </w:r>
      <w:bookmarkStart w:id="114" w:name="0060c20"/>
      <w:bookmarkEnd w:id="114"/>
      <w:r w:rsidRPr="003C6806">
        <w:rPr>
          <w:rFonts w:ascii="Times New Roman" w:eastAsia="標楷體" w:hAnsi="Times New Roman" w:cs="Times New Roman"/>
          <w:b/>
          <w:bCs/>
          <w:kern w:val="2"/>
        </w:rPr>
        <w:t>難！我所說法，皆有開通，明了清淨，此中無</w:t>
      </w:r>
      <w:bookmarkStart w:id="115" w:name="0060c21"/>
      <w:bookmarkEnd w:id="115"/>
      <w:r w:rsidRPr="003C6806">
        <w:rPr>
          <w:rFonts w:ascii="Times New Roman" w:eastAsia="標楷體" w:hAnsi="Times New Roman" w:cs="Times New Roman"/>
          <w:b/>
          <w:bCs/>
          <w:kern w:val="2"/>
        </w:rPr>
        <w:t>罪，亦無罪者</w:t>
      </w:r>
      <w:r w:rsidRPr="003C6806">
        <w:rPr>
          <w:rStyle w:val="a5"/>
          <w:rFonts w:ascii="Times New Roman" w:eastAsia="標楷體" w:hAnsi="Times New Roman"/>
          <w:bCs/>
          <w:kern w:val="2"/>
        </w:rPr>
        <w:footnoteReference w:id="41"/>
      </w:r>
      <w:r w:rsidRPr="003C6806">
        <w:rPr>
          <w:rFonts w:ascii="Times New Roman" w:eastAsia="標楷體" w:hAnsi="Times New Roman" w:cs="Times New Roman"/>
          <w:bCs/>
          <w:kern w:val="2"/>
        </w:rPr>
        <w:t>。阿難！罪名疑悔、愚癡、闇冥；罪</w:t>
      </w:r>
      <w:bookmarkStart w:id="116" w:name="0060c22"/>
      <w:bookmarkEnd w:id="116"/>
      <w:r w:rsidRPr="003C6806">
        <w:rPr>
          <w:rFonts w:ascii="Times New Roman" w:eastAsia="標楷體" w:hAnsi="Times New Roman" w:cs="Times New Roman"/>
          <w:bCs/>
          <w:kern w:val="2"/>
        </w:rPr>
        <w:t>者名生眾生想、我想、命想、人想</w:t>
      </w:r>
      <w:r w:rsidRPr="003C6806">
        <w:rPr>
          <w:rStyle w:val="a5"/>
          <w:rFonts w:ascii="Times New Roman" w:eastAsia="標楷體" w:hAnsi="Times New Roman"/>
          <w:bCs/>
          <w:kern w:val="2"/>
        </w:rPr>
        <w:footnoteReference w:id="42"/>
      </w:r>
      <w:r w:rsidR="006D57B1" w:rsidRPr="003C6806">
        <w:rPr>
          <w:rFonts w:ascii="Times New Roman" w:eastAsia="標楷體" w:hAnsi="Times New Roman" w:cs="Times New Roman" w:hint="eastAsia"/>
          <w:bCs/>
          <w:kern w:val="2"/>
        </w:rPr>
        <w:t>──</w:t>
      </w:r>
      <w:r w:rsidRPr="003C6806">
        <w:rPr>
          <w:rFonts w:ascii="Times New Roman" w:eastAsia="標楷體" w:hAnsi="Times New Roman" w:cs="Times New Roman"/>
          <w:bCs/>
          <w:kern w:val="2"/>
        </w:rPr>
        <w:t>皆因身見</w:t>
      </w:r>
      <w:bookmarkStart w:id="117" w:name="0060c23"/>
      <w:bookmarkEnd w:id="117"/>
      <w:r w:rsidRPr="003C6806">
        <w:rPr>
          <w:rStyle w:val="a5"/>
          <w:rFonts w:ascii="Times New Roman" w:eastAsia="標楷體" w:hAnsi="Times New Roman"/>
          <w:bCs/>
          <w:kern w:val="2"/>
        </w:rPr>
        <w:footnoteReference w:id="43"/>
      </w:r>
      <w:r w:rsidRPr="003C6806">
        <w:rPr>
          <w:rFonts w:ascii="Times New Roman" w:eastAsia="標楷體" w:hAnsi="Times New Roman" w:cs="Times New Roman"/>
          <w:bCs/>
          <w:kern w:val="2"/>
        </w:rPr>
        <w:t>，名為罪者。</w:t>
      </w:r>
    </w:p>
    <w:p w:rsidR="00EF540F" w:rsidRPr="003C6806" w:rsidRDefault="00EF540F" w:rsidP="007658DA">
      <w:pPr>
        <w:pStyle w:val="Web"/>
        <w:overflowPunct w:val="0"/>
        <w:spacing w:before="0" w:beforeAutospacing="0" w:after="0" w:afterAutospacing="0"/>
        <w:ind w:leftChars="300" w:left="720"/>
        <w:jc w:val="both"/>
        <w:rPr>
          <w:rFonts w:ascii="Times New Roman" w:eastAsia="標楷體" w:hAnsi="Times New Roman" w:cs="Times New Roman"/>
          <w:bCs/>
          <w:kern w:val="2"/>
        </w:rPr>
      </w:pPr>
      <w:r w:rsidRPr="003C6806">
        <w:rPr>
          <w:rFonts w:ascii="Times New Roman" w:eastAsia="標楷體" w:hAnsi="Times New Roman" w:cs="Times New Roman"/>
          <w:bCs/>
          <w:kern w:val="2"/>
        </w:rPr>
        <w:lastRenderedPageBreak/>
        <w:t>於我法中，無如此人。若我法中</w:t>
      </w:r>
      <w:bookmarkStart w:id="118" w:name="0060c24"/>
      <w:bookmarkEnd w:id="118"/>
      <w:r w:rsidRPr="003C6806">
        <w:rPr>
          <w:rFonts w:ascii="Times New Roman" w:eastAsia="標楷體" w:hAnsi="Times New Roman" w:cs="Times New Roman"/>
          <w:bCs/>
          <w:kern w:val="2"/>
        </w:rPr>
        <w:t>，定實有我、眾生、命、人、身見等者，不言：</w:t>
      </w:r>
      <w:r w:rsidRPr="003C6806">
        <w:rPr>
          <w:rFonts w:cs="Times New Roman" w:hint="eastAsia"/>
          <w:bCs/>
          <w:kern w:val="2"/>
        </w:rPr>
        <w:t>『</w:t>
      </w:r>
      <w:r w:rsidRPr="003C6806">
        <w:rPr>
          <w:rFonts w:ascii="Times New Roman" w:eastAsia="標楷體" w:hAnsi="Times New Roman" w:cs="Times New Roman"/>
          <w:bCs/>
          <w:kern w:val="2"/>
        </w:rPr>
        <w:t>我法</w:t>
      </w:r>
      <w:bookmarkStart w:id="119" w:name="0060c25"/>
      <w:bookmarkEnd w:id="119"/>
      <w:r w:rsidRPr="003C6806">
        <w:rPr>
          <w:rFonts w:ascii="Times New Roman" w:eastAsia="標楷體" w:hAnsi="Times New Roman" w:cs="Times New Roman"/>
          <w:bCs/>
          <w:kern w:val="2"/>
        </w:rPr>
        <w:t>有開</w:t>
      </w:r>
      <w:r w:rsidRPr="003C6806">
        <w:rPr>
          <w:rStyle w:val="a5"/>
          <w:rFonts w:ascii="Times New Roman" w:eastAsia="標楷體" w:hAnsi="Times New Roman"/>
          <w:bCs/>
          <w:kern w:val="2"/>
        </w:rPr>
        <w:footnoteReference w:id="44"/>
      </w:r>
      <w:r w:rsidRPr="003C6806">
        <w:rPr>
          <w:rFonts w:ascii="Times New Roman" w:eastAsia="標楷體" w:hAnsi="Times New Roman" w:cs="Times New Roman"/>
          <w:bCs/>
          <w:kern w:val="2"/>
        </w:rPr>
        <w:t>，非是不開</w:t>
      </w:r>
      <w:r w:rsidRPr="003C6806">
        <w:rPr>
          <w:rFonts w:cs="Times New Roman" w:hint="eastAsia"/>
          <w:bCs/>
          <w:kern w:val="2"/>
          <w:lang w:eastAsia="zh-CN"/>
        </w:rPr>
        <w:t>。</w:t>
      </w:r>
      <w:r w:rsidRPr="003C6806">
        <w:rPr>
          <w:rFonts w:cs="Times New Roman" w:hint="eastAsia"/>
          <w:bCs/>
          <w:kern w:val="2"/>
        </w:rPr>
        <w:t>』</w:t>
      </w:r>
      <w:r w:rsidRPr="003C6806">
        <w:rPr>
          <w:rFonts w:ascii="Times New Roman" w:eastAsia="標楷體" w:hAnsi="Times New Roman" w:cs="Times New Roman"/>
          <w:bCs/>
          <w:kern w:val="2"/>
        </w:rPr>
        <w:t>我法從本已來，常清淨明</w:t>
      </w:r>
      <w:bookmarkStart w:id="120" w:name="0060c26"/>
      <w:bookmarkEnd w:id="120"/>
      <w:r w:rsidRPr="003C6806">
        <w:rPr>
          <w:rFonts w:ascii="Times New Roman" w:eastAsia="標楷體" w:hAnsi="Times New Roman" w:cs="Times New Roman"/>
          <w:bCs/>
          <w:kern w:val="2"/>
        </w:rPr>
        <w:t>了。</w:t>
      </w:r>
    </w:p>
    <w:p w:rsidR="00EF540F" w:rsidRPr="003C6806" w:rsidRDefault="00EF540F" w:rsidP="007658DA">
      <w:pPr>
        <w:pStyle w:val="Web"/>
        <w:overflowPunct w:val="0"/>
        <w:spacing w:beforeLines="30" w:before="108" w:beforeAutospacing="0" w:after="0" w:afterAutospacing="0"/>
        <w:ind w:leftChars="300" w:left="720"/>
        <w:jc w:val="both"/>
        <w:rPr>
          <w:rFonts w:ascii="Times New Roman" w:eastAsia="標楷體" w:hAnsi="Times New Roman" w:cs="Times New Roman"/>
          <w:bCs/>
          <w:kern w:val="2"/>
        </w:rPr>
      </w:pPr>
      <w:r w:rsidRPr="003C6806">
        <w:rPr>
          <w:rFonts w:ascii="Times New Roman" w:eastAsia="標楷體" w:hAnsi="Times New Roman" w:cs="Times New Roman"/>
          <w:bCs/>
          <w:kern w:val="2"/>
        </w:rPr>
        <w:t>復次，阿難！若決定有罪、有</w:t>
      </w:r>
      <w:r w:rsidRPr="003C6806">
        <w:rPr>
          <w:rStyle w:val="foot"/>
          <w:rFonts w:ascii="Times New Roman" w:eastAsia="標楷體" w:hAnsi="Times New Roman" w:cs="Times New Roman"/>
          <w:bCs/>
          <w:kern w:val="2"/>
        </w:rPr>
        <w:t>受</w:t>
      </w:r>
      <w:r w:rsidRPr="003C6806">
        <w:rPr>
          <w:rStyle w:val="a5"/>
          <w:rFonts w:ascii="Times New Roman" w:eastAsia="標楷體" w:hAnsi="Times New Roman"/>
          <w:bCs/>
          <w:kern w:val="2"/>
        </w:rPr>
        <w:footnoteReference w:id="45"/>
      </w:r>
      <w:r w:rsidRPr="003C6806">
        <w:rPr>
          <w:rFonts w:ascii="Times New Roman" w:eastAsia="標楷體" w:hAnsi="Times New Roman" w:cs="Times New Roman"/>
          <w:bCs/>
          <w:kern w:val="2"/>
        </w:rPr>
        <w:t>罪者，則身</w:t>
      </w:r>
      <w:bookmarkStart w:id="121" w:name="0060c27"/>
      <w:bookmarkEnd w:id="121"/>
      <w:r w:rsidRPr="003C6806">
        <w:rPr>
          <w:rFonts w:ascii="Times New Roman" w:eastAsia="標楷體" w:hAnsi="Times New Roman" w:cs="Times New Roman"/>
          <w:bCs/>
          <w:kern w:val="2"/>
        </w:rPr>
        <w:t>即是神，即墮常見，則無佛道；若身異於神</w:t>
      </w:r>
      <w:bookmarkStart w:id="122" w:name="0060c28"/>
      <w:bookmarkEnd w:id="122"/>
      <w:r w:rsidRPr="003C6806">
        <w:rPr>
          <w:rFonts w:ascii="Times New Roman" w:eastAsia="標楷體" w:hAnsi="Times New Roman" w:cs="Times New Roman"/>
          <w:bCs/>
          <w:kern w:val="2"/>
        </w:rPr>
        <w:t>，即墮斷見，亦無佛道。</w:t>
      </w:r>
      <w:r w:rsidRPr="003C6806">
        <w:rPr>
          <w:rStyle w:val="a5"/>
          <w:rFonts w:ascii="Times New Roman" w:eastAsia="標楷體" w:hAnsi="Times New Roman"/>
          <w:bCs/>
          <w:kern w:val="2"/>
        </w:rPr>
        <w:footnoteReference w:id="46"/>
      </w:r>
    </w:p>
    <w:p w:rsidR="00EF540F" w:rsidRPr="003C6806" w:rsidRDefault="00EF540F" w:rsidP="007658DA">
      <w:pPr>
        <w:pStyle w:val="Web"/>
        <w:overflowPunct w:val="0"/>
        <w:spacing w:before="0" w:beforeAutospacing="0" w:after="0" w:afterAutospacing="0"/>
        <w:ind w:leftChars="300" w:left="720"/>
        <w:jc w:val="both"/>
        <w:rPr>
          <w:rFonts w:ascii="Times New Roman" w:eastAsia="標楷體" w:hAnsi="Times New Roman" w:cs="Times New Roman"/>
          <w:bCs/>
          <w:kern w:val="2"/>
        </w:rPr>
      </w:pPr>
      <w:r w:rsidRPr="003C6806">
        <w:rPr>
          <w:rFonts w:ascii="Times New Roman" w:eastAsia="標楷體" w:hAnsi="Times New Roman" w:cs="Times New Roman"/>
          <w:bCs/>
          <w:kern w:val="2"/>
        </w:rPr>
        <w:lastRenderedPageBreak/>
        <w:t>如是六十二見</w:t>
      </w:r>
      <w:r w:rsidRPr="003C6806">
        <w:rPr>
          <w:rStyle w:val="a5"/>
          <w:rFonts w:ascii="Times New Roman" w:eastAsia="標楷體" w:hAnsi="Times New Roman"/>
          <w:bCs/>
          <w:kern w:val="2"/>
        </w:rPr>
        <w:footnoteReference w:id="47"/>
      </w:r>
      <w:r w:rsidRPr="003C6806">
        <w:rPr>
          <w:rFonts w:ascii="Times New Roman" w:eastAsia="標楷體" w:hAnsi="Times New Roman" w:cs="Times New Roman"/>
          <w:bCs/>
          <w:kern w:val="2"/>
        </w:rPr>
        <w:t>，皆可</w:t>
      </w:r>
      <w:bookmarkStart w:id="123" w:name="0060c29"/>
      <w:bookmarkEnd w:id="123"/>
      <w:r w:rsidRPr="003C6806">
        <w:rPr>
          <w:rFonts w:ascii="Times New Roman" w:eastAsia="標楷體" w:hAnsi="Times New Roman" w:cs="Times New Roman"/>
          <w:bCs/>
          <w:kern w:val="2"/>
        </w:rPr>
        <w:t>是菩提，但是事不然。</w:t>
      </w:r>
    </w:p>
    <w:p w:rsidR="00EF540F" w:rsidRPr="003C6806" w:rsidRDefault="00EF540F" w:rsidP="007658DA">
      <w:pPr>
        <w:pStyle w:val="Web"/>
        <w:overflowPunct w:val="0"/>
        <w:spacing w:before="0" w:beforeAutospacing="0" w:after="0" w:afterAutospacing="0"/>
        <w:ind w:leftChars="300" w:left="720"/>
        <w:jc w:val="both"/>
        <w:rPr>
          <w:rFonts w:ascii="Times New Roman" w:eastAsia="標楷體" w:hAnsi="Times New Roman" w:cs="Times New Roman"/>
          <w:bCs/>
          <w:kern w:val="2"/>
        </w:rPr>
      </w:pPr>
      <w:r w:rsidRPr="003C6806">
        <w:rPr>
          <w:rFonts w:ascii="Times New Roman" w:eastAsia="標楷體" w:hAnsi="Times New Roman" w:cs="Times New Roman"/>
          <w:bCs/>
          <w:kern w:val="2"/>
        </w:rPr>
        <w:t>是故，阿難！我於大眾</w:t>
      </w:r>
      <w:bookmarkStart w:id="124" w:name="0061a01"/>
      <w:bookmarkEnd w:id="124"/>
      <w:r w:rsidRPr="003C6806">
        <w:rPr>
          <w:rFonts w:ascii="Times New Roman" w:eastAsia="標楷體" w:hAnsi="Times New Roman" w:cs="Times New Roman"/>
          <w:bCs/>
          <w:kern w:val="2"/>
        </w:rPr>
        <w:t>中</w:t>
      </w:r>
      <w:r w:rsidRPr="003C6806">
        <w:rPr>
          <w:rFonts w:ascii="Times New Roman" w:eastAsia="標楷體" w:hAnsi="Times New Roman" w:cs="Times New Roman" w:hint="eastAsia"/>
          <w:bCs/>
          <w:kern w:val="2"/>
          <w:sz w:val="22"/>
          <w:szCs w:val="22"/>
          <w:shd w:val="pct15" w:color="auto" w:fill="FFFFFF"/>
        </w:rPr>
        <w:t>（</w:t>
      </w:r>
      <w:r w:rsidRPr="003C6806">
        <w:rPr>
          <w:rFonts w:ascii="Times New Roman" w:eastAsia="標楷體" w:hAnsi="Times New Roman" w:cs="Times New Roman"/>
          <w:bCs/>
          <w:kern w:val="2"/>
          <w:sz w:val="22"/>
          <w:szCs w:val="22"/>
          <w:shd w:val="pct15" w:color="auto" w:fill="FFFFFF"/>
        </w:rPr>
        <w:t>61a</w:t>
      </w:r>
      <w:r w:rsidRPr="003C6806">
        <w:rPr>
          <w:rFonts w:ascii="Times New Roman" w:eastAsia="標楷體" w:hAnsi="Times New Roman" w:cs="Times New Roman" w:hint="eastAsia"/>
          <w:bCs/>
          <w:kern w:val="2"/>
          <w:sz w:val="22"/>
          <w:szCs w:val="22"/>
          <w:shd w:val="pct15" w:color="auto" w:fill="FFFFFF"/>
        </w:rPr>
        <w:t>）</w:t>
      </w:r>
      <w:r w:rsidRPr="003C6806">
        <w:rPr>
          <w:rFonts w:ascii="Times New Roman" w:eastAsia="標楷體" w:hAnsi="Times New Roman" w:cs="Times New Roman"/>
          <w:bCs/>
          <w:kern w:val="2"/>
        </w:rPr>
        <w:t>師子吼說而無所畏，言：</w:t>
      </w:r>
      <w:r w:rsidRPr="003C6806">
        <w:rPr>
          <w:rFonts w:cs="Times New Roman" w:hint="eastAsia"/>
          <w:bCs/>
          <w:kern w:val="2"/>
        </w:rPr>
        <w:t>『</w:t>
      </w:r>
      <w:r w:rsidRPr="003C6806">
        <w:rPr>
          <w:rFonts w:ascii="Times New Roman" w:eastAsia="標楷體" w:hAnsi="Times New Roman" w:cs="Times New Roman"/>
          <w:bCs/>
          <w:kern w:val="2"/>
        </w:rPr>
        <w:t>我法有開，非不</w:t>
      </w:r>
      <w:bookmarkStart w:id="125" w:name="0061a02"/>
      <w:bookmarkEnd w:id="125"/>
      <w:r w:rsidRPr="003C6806">
        <w:rPr>
          <w:rFonts w:ascii="Times New Roman" w:eastAsia="標楷體" w:hAnsi="Times New Roman" w:cs="Times New Roman"/>
          <w:bCs/>
          <w:kern w:val="2"/>
        </w:rPr>
        <w:t>有開</w:t>
      </w:r>
      <w:r w:rsidRPr="003C6806">
        <w:rPr>
          <w:rFonts w:cs="Times New Roman" w:hint="eastAsia"/>
          <w:bCs/>
          <w:kern w:val="2"/>
          <w:lang w:eastAsia="zh-CN"/>
        </w:rPr>
        <w:t>。</w:t>
      </w:r>
      <w:r w:rsidRPr="003C6806">
        <w:rPr>
          <w:rFonts w:cs="Times New Roman" w:hint="eastAsia"/>
          <w:bCs/>
          <w:kern w:val="2"/>
        </w:rPr>
        <w:t>』</w:t>
      </w:r>
      <w:r w:rsidRPr="003C6806">
        <w:rPr>
          <w:rFonts w:ascii="Times New Roman" w:eastAsia="標楷體" w:hAnsi="Times New Roman" w:cs="Times New Roman"/>
          <w:bCs/>
          <w:kern w:val="2"/>
        </w:rPr>
        <w:t>從本</w:t>
      </w:r>
      <w:r w:rsidRPr="003C6806">
        <w:rPr>
          <w:rStyle w:val="foot"/>
          <w:rFonts w:ascii="Times New Roman" w:eastAsia="標楷體" w:hAnsi="Times New Roman" w:cs="Times New Roman"/>
          <w:bCs/>
          <w:kern w:val="2"/>
        </w:rPr>
        <w:t>已</w:t>
      </w:r>
      <w:r w:rsidRPr="003C6806">
        <w:rPr>
          <w:rStyle w:val="a5"/>
          <w:rFonts w:ascii="Times New Roman" w:eastAsia="標楷體" w:hAnsi="Times New Roman"/>
          <w:bCs/>
          <w:kern w:val="2"/>
        </w:rPr>
        <w:footnoteReference w:id="48"/>
      </w:r>
      <w:r w:rsidRPr="003C6806">
        <w:rPr>
          <w:rFonts w:ascii="Times New Roman" w:eastAsia="標楷體" w:hAnsi="Times New Roman" w:cs="Times New Roman"/>
          <w:bCs/>
          <w:kern w:val="2"/>
        </w:rPr>
        <w:t>來，常清淨明了。</w:t>
      </w:r>
    </w:p>
    <w:p w:rsidR="00EF540F" w:rsidRPr="003C6806" w:rsidRDefault="00EF540F" w:rsidP="007658DA">
      <w:pPr>
        <w:pStyle w:val="Web"/>
        <w:overflowPunct w:val="0"/>
        <w:spacing w:before="0" w:beforeAutospacing="0" w:after="0" w:afterAutospacing="0"/>
        <w:ind w:leftChars="300" w:left="720"/>
        <w:jc w:val="both"/>
        <w:rPr>
          <w:rFonts w:ascii="Times New Roman" w:eastAsia="標楷體" w:hAnsi="Times New Roman" w:cs="Times New Roman"/>
          <w:bCs/>
          <w:kern w:val="2"/>
        </w:rPr>
      </w:pPr>
      <w:r w:rsidRPr="003C6806">
        <w:rPr>
          <w:rFonts w:ascii="Times New Roman" w:eastAsia="標楷體" w:hAnsi="Times New Roman" w:cs="Times New Roman"/>
          <w:bCs/>
          <w:kern w:val="2"/>
        </w:rPr>
        <w:t>阿難！若罪定</w:t>
      </w:r>
      <w:bookmarkStart w:id="126" w:name="0061a03"/>
      <w:bookmarkEnd w:id="126"/>
      <w:r w:rsidRPr="003C6806">
        <w:rPr>
          <w:rFonts w:ascii="Times New Roman" w:eastAsia="標楷體" w:hAnsi="Times New Roman" w:cs="Times New Roman"/>
          <w:bCs/>
          <w:kern w:val="2"/>
        </w:rPr>
        <w:t>有，則畢竟無涅槃，我則不言：</w:t>
      </w:r>
      <w:r w:rsidRPr="003C6806">
        <w:rPr>
          <w:rFonts w:cs="Times New Roman" w:hint="eastAsia"/>
          <w:bCs/>
          <w:kern w:val="2"/>
        </w:rPr>
        <w:t>『</w:t>
      </w:r>
      <w:r w:rsidRPr="003C6806">
        <w:rPr>
          <w:rFonts w:ascii="Times New Roman" w:eastAsia="標楷體" w:hAnsi="Times New Roman" w:cs="Times New Roman"/>
          <w:bCs/>
          <w:kern w:val="2"/>
        </w:rPr>
        <w:t>我法有開</w:t>
      </w:r>
      <w:r w:rsidRPr="003C6806">
        <w:rPr>
          <w:rFonts w:cs="Times New Roman" w:hint="eastAsia"/>
          <w:bCs/>
          <w:kern w:val="2"/>
          <w:lang w:eastAsia="zh-CN"/>
        </w:rPr>
        <w:t>。</w:t>
      </w:r>
      <w:r w:rsidRPr="003C6806">
        <w:rPr>
          <w:rFonts w:cs="Times New Roman" w:hint="eastAsia"/>
          <w:bCs/>
          <w:kern w:val="2"/>
        </w:rPr>
        <w:t>』</w:t>
      </w:r>
    </w:p>
    <w:p w:rsidR="00EF540F" w:rsidRPr="003C6806" w:rsidRDefault="00EF540F" w:rsidP="007658DA">
      <w:pPr>
        <w:pStyle w:val="Web"/>
        <w:overflowPunct w:val="0"/>
        <w:spacing w:before="0" w:beforeAutospacing="0" w:after="0" w:afterAutospacing="0"/>
        <w:ind w:leftChars="300" w:left="720"/>
        <w:jc w:val="both"/>
        <w:rPr>
          <w:rFonts w:ascii="Times New Roman" w:eastAsia="SimSun" w:hAnsi="Times New Roman" w:cs="Times New Roman"/>
          <w:bCs/>
          <w:kern w:val="2"/>
          <w:lang w:eastAsia="zh-CN"/>
        </w:rPr>
      </w:pPr>
      <w:r w:rsidRPr="003C6806">
        <w:rPr>
          <w:rFonts w:ascii="Times New Roman" w:eastAsia="標楷體" w:hAnsi="Times New Roman" w:cs="Times New Roman"/>
          <w:bCs/>
          <w:kern w:val="2"/>
        </w:rPr>
        <w:t>阿</w:t>
      </w:r>
      <w:bookmarkStart w:id="127" w:name="0061a04"/>
      <w:bookmarkEnd w:id="127"/>
      <w:r w:rsidRPr="003C6806">
        <w:rPr>
          <w:rFonts w:ascii="Times New Roman" w:eastAsia="標楷體" w:hAnsi="Times New Roman" w:cs="Times New Roman"/>
          <w:bCs/>
          <w:kern w:val="2"/>
        </w:rPr>
        <w:t>難！我法實從本</w:t>
      </w:r>
      <w:r w:rsidRPr="003C6806">
        <w:rPr>
          <w:rStyle w:val="foot"/>
          <w:rFonts w:ascii="Times New Roman" w:eastAsia="標楷體" w:hAnsi="Times New Roman" w:cs="Times New Roman"/>
          <w:bCs/>
          <w:kern w:val="2"/>
        </w:rPr>
        <w:t>已</w:t>
      </w:r>
      <w:r w:rsidRPr="003C6806">
        <w:rPr>
          <w:rFonts w:ascii="Times New Roman" w:eastAsia="標楷體" w:hAnsi="Times New Roman" w:cs="Times New Roman"/>
          <w:bCs/>
          <w:kern w:val="2"/>
        </w:rPr>
        <w:t>來，清淨明了，是故我弟</w:t>
      </w:r>
      <w:bookmarkStart w:id="128" w:name="0061a05"/>
      <w:bookmarkEnd w:id="128"/>
      <w:r w:rsidRPr="003C6806">
        <w:rPr>
          <w:rFonts w:ascii="Times New Roman" w:eastAsia="標楷體" w:hAnsi="Times New Roman" w:cs="Times New Roman"/>
          <w:bCs/>
          <w:kern w:val="2"/>
        </w:rPr>
        <w:t>子降心</w:t>
      </w:r>
      <w:r w:rsidRPr="003C6806">
        <w:rPr>
          <w:rStyle w:val="a5"/>
          <w:rFonts w:ascii="Times New Roman" w:eastAsia="標楷體" w:hAnsi="Times New Roman"/>
          <w:bCs/>
          <w:kern w:val="2"/>
        </w:rPr>
        <w:footnoteReference w:id="49"/>
      </w:r>
      <w:r w:rsidRPr="003C6806">
        <w:rPr>
          <w:rFonts w:ascii="Times New Roman" w:eastAsia="標楷體" w:hAnsi="Times New Roman" w:cs="Times New Roman"/>
          <w:bCs/>
          <w:kern w:val="2"/>
        </w:rPr>
        <w:t>安隱，無有疑悔，無諸罪惡，清淨行</w:t>
      </w:r>
      <w:bookmarkStart w:id="129" w:name="0061a06"/>
      <w:bookmarkEnd w:id="129"/>
      <w:r w:rsidRPr="003C6806">
        <w:rPr>
          <w:rFonts w:ascii="Times New Roman" w:eastAsia="標楷體" w:hAnsi="Times New Roman" w:cs="Times New Roman"/>
          <w:bCs/>
          <w:kern w:val="2"/>
        </w:rPr>
        <w:t>道。</w:t>
      </w:r>
      <w:r w:rsidRPr="003C6806">
        <w:rPr>
          <w:rFonts w:cs="Times New Roman" w:hint="eastAsia"/>
          <w:bCs/>
          <w:kern w:val="2"/>
        </w:rPr>
        <w:t>」</w:t>
      </w:r>
    </w:p>
    <w:p w:rsidR="00EF540F" w:rsidRPr="003C6806" w:rsidRDefault="00EF540F" w:rsidP="007658DA">
      <w:pPr>
        <w:pStyle w:val="Web"/>
        <w:overflowPunct w:val="0"/>
        <w:spacing w:before="0" w:beforeAutospacing="0" w:after="0" w:afterAutospacing="0"/>
        <w:ind w:leftChars="100" w:left="240"/>
        <w:jc w:val="both"/>
        <w:rPr>
          <w:rFonts w:ascii="Times New Roman" w:hAnsi="Times New Roman" w:cs="Times New Roman"/>
          <w:kern w:val="2"/>
        </w:rPr>
      </w:pPr>
      <w:r w:rsidRPr="003C6806">
        <w:rPr>
          <w:rFonts w:ascii="Times New Roman" w:hAnsi="Times New Roman" w:cs="Times New Roman"/>
          <w:kern w:val="2"/>
        </w:rPr>
        <w:t>菩薩應如是思惟，不應瞋恚破戒者。</w:t>
      </w:r>
    </w:p>
    <w:p w:rsidR="00EF540F" w:rsidRPr="003C6806" w:rsidRDefault="00EF540F" w:rsidP="007658DA">
      <w:pPr>
        <w:pStyle w:val="3"/>
      </w:pPr>
      <w:r w:rsidRPr="003C6806">
        <w:rPr>
          <w:rFonts w:hint="eastAsia"/>
        </w:rPr>
        <w:t>四、</w:t>
      </w:r>
      <w:r w:rsidRPr="003C6806">
        <w:t>過去曾有必定菩薩起罪者，難可得知；籌量眾生，佛所不許</w:t>
      </w:r>
    </w:p>
    <w:p w:rsidR="00EF540F" w:rsidRPr="003C6806" w:rsidRDefault="00EF540F" w:rsidP="007658DA">
      <w:pPr>
        <w:pStyle w:val="Web"/>
        <w:overflowPunct w:val="0"/>
        <w:spacing w:before="0" w:beforeAutospacing="0" w:after="0" w:afterAutospacing="0"/>
        <w:ind w:leftChars="100" w:left="240"/>
        <w:jc w:val="both"/>
        <w:rPr>
          <w:rFonts w:ascii="Times New Roman" w:hAnsi="Times New Roman" w:cs="Times New Roman"/>
          <w:kern w:val="2"/>
        </w:rPr>
      </w:pPr>
      <w:r w:rsidRPr="003C6806">
        <w:rPr>
          <w:rFonts w:ascii="Times New Roman" w:hAnsi="Times New Roman" w:cs="Times New Roman"/>
          <w:kern w:val="2"/>
        </w:rPr>
        <w:t>又</w:t>
      </w:r>
      <w:bookmarkStart w:id="130" w:name="0061a07"/>
      <w:bookmarkEnd w:id="130"/>
      <w:r w:rsidRPr="003C6806">
        <w:rPr>
          <w:rFonts w:ascii="Times New Roman" w:hAnsi="Times New Roman" w:cs="Times New Roman"/>
          <w:kern w:val="2"/>
        </w:rPr>
        <w:t>作是念：是戒必定得住阿耨多羅三藐三菩</w:t>
      </w:r>
      <w:bookmarkStart w:id="131" w:name="0061a08"/>
      <w:bookmarkEnd w:id="131"/>
      <w:r w:rsidRPr="003C6806">
        <w:rPr>
          <w:rFonts w:ascii="Times New Roman" w:hAnsi="Times New Roman" w:cs="Times New Roman"/>
          <w:kern w:val="2"/>
        </w:rPr>
        <w:t>提。何以故？</w:t>
      </w:r>
    </w:p>
    <w:p w:rsidR="00EF540F" w:rsidRPr="003C6806" w:rsidRDefault="00EF540F" w:rsidP="007658DA">
      <w:pPr>
        <w:pStyle w:val="Web"/>
        <w:overflowPunct w:val="0"/>
        <w:spacing w:before="0" w:beforeAutospacing="0" w:after="0" w:afterAutospacing="0"/>
        <w:ind w:leftChars="100" w:left="240"/>
        <w:jc w:val="both"/>
        <w:rPr>
          <w:rFonts w:ascii="Times New Roman" w:hAnsi="Times New Roman" w:cs="Times New Roman"/>
          <w:kern w:val="2"/>
        </w:rPr>
      </w:pPr>
      <w:r w:rsidRPr="003C6806">
        <w:rPr>
          <w:rFonts w:ascii="Times New Roman" w:hAnsi="Times New Roman" w:cs="Times New Roman"/>
          <w:kern w:val="2"/>
        </w:rPr>
        <w:t>曾聞必定菩薩有起罪者</w:t>
      </w:r>
      <w:r w:rsidRPr="003C6806">
        <w:rPr>
          <w:rStyle w:val="a5"/>
          <w:rFonts w:ascii="Times New Roman" w:hAnsi="Times New Roman"/>
          <w:kern w:val="2"/>
        </w:rPr>
        <w:footnoteReference w:id="50"/>
      </w:r>
      <w:r w:rsidRPr="003C6806">
        <w:rPr>
          <w:rFonts w:ascii="Times New Roman" w:hAnsi="Times New Roman" w:cs="Times New Roman"/>
          <w:kern w:val="2"/>
        </w:rPr>
        <w:t>：</w:t>
      </w:r>
      <w:r w:rsidRPr="003C6806">
        <w:rPr>
          <w:rFonts w:ascii="Times New Roman" w:hAnsi="Times New Roman" w:cs="Times New Roman"/>
          <w:kern w:val="2"/>
          <w:vertAlign w:val="superscript"/>
          <w:lang w:eastAsia="zh-CN"/>
        </w:rPr>
        <w:t>（</w:t>
      </w:r>
      <w:r w:rsidRPr="003C6806">
        <w:rPr>
          <w:rFonts w:ascii="Times New Roman" w:hAnsi="Times New Roman" w:cs="Times New Roman"/>
          <w:kern w:val="2"/>
          <w:vertAlign w:val="superscript"/>
          <w:lang w:eastAsia="zh-CN"/>
        </w:rPr>
        <w:t>1</w:t>
      </w:r>
      <w:r w:rsidRPr="003C6806">
        <w:rPr>
          <w:rFonts w:ascii="Times New Roman" w:hAnsi="Times New Roman" w:cs="Times New Roman"/>
          <w:kern w:val="2"/>
          <w:vertAlign w:val="superscript"/>
          <w:lang w:eastAsia="zh-CN"/>
        </w:rPr>
        <w:t>）</w:t>
      </w:r>
      <w:r w:rsidRPr="003C6806">
        <w:rPr>
          <w:rFonts w:ascii="Times New Roman" w:hAnsi="Times New Roman" w:cs="Times New Roman"/>
          <w:kern w:val="2"/>
        </w:rPr>
        <w:t>如過</w:t>
      </w:r>
      <w:bookmarkStart w:id="132" w:name="0061a09"/>
      <w:bookmarkEnd w:id="132"/>
      <w:r w:rsidRPr="003C6806">
        <w:rPr>
          <w:rFonts w:ascii="Times New Roman" w:hAnsi="Times New Roman" w:cs="Times New Roman"/>
          <w:kern w:val="2"/>
        </w:rPr>
        <w:t>去十萬劫，有菩薩誹謗漏盡阿羅漢名為</w:t>
      </w:r>
      <w:bookmarkStart w:id="133" w:name="0061a10"/>
      <w:bookmarkEnd w:id="133"/>
      <w:r w:rsidRPr="003C6806">
        <w:rPr>
          <w:rFonts w:ascii="Times New Roman" w:hAnsi="Times New Roman" w:cs="Times New Roman"/>
          <w:kern w:val="2"/>
        </w:rPr>
        <w:t>阿羅漢；</w:t>
      </w:r>
      <w:r w:rsidRPr="003C6806">
        <w:rPr>
          <w:rFonts w:ascii="Times New Roman" w:hAnsi="Times New Roman" w:cs="Times New Roman"/>
          <w:kern w:val="2"/>
          <w:vertAlign w:val="superscript"/>
        </w:rPr>
        <w:t>（</w:t>
      </w:r>
      <w:r w:rsidRPr="003C6806">
        <w:rPr>
          <w:rFonts w:ascii="Times New Roman" w:eastAsia="SimSun" w:hAnsi="Times New Roman" w:cs="Times New Roman"/>
          <w:kern w:val="2"/>
          <w:vertAlign w:val="superscript"/>
          <w:lang w:eastAsia="zh-CN"/>
        </w:rPr>
        <w:t>2</w:t>
      </w:r>
      <w:r w:rsidRPr="003C6806">
        <w:rPr>
          <w:rFonts w:ascii="Times New Roman" w:hAnsi="Times New Roman" w:cs="Times New Roman"/>
          <w:kern w:val="2"/>
          <w:vertAlign w:val="superscript"/>
        </w:rPr>
        <w:t>）</w:t>
      </w:r>
      <w:r w:rsidRPr="003C6806">
        <w:rPr>
          <w:rFonts w:ascii="Times New Roman" w:hAnsi="Times New Roman" w:cs="Times New Roman"/>
          <w:kern w:val="2"/>
        </w:rPr>
        <w:t>又聞必定菩薩於此劫前三十一劫</w:t>
      </w:r>
      <w:bookmarkStart w:id="134" w:name="0061a11"/>
      <w:bookmarkEnd w:id="134"/>
      <w:r w:rsidRPr="003C6806">
        <w:rPr>
          <w:rFonts w:ascii="Times New Roman" w:hAnsi="Times New Roman" w:cs="Times New Roman"/>
          <w:kern w:val="2"/>
        </w:rPr>
        <w:t>，以</w:t>
      </w:r>
      <w:r w:rsidRPr="003C6806">
        <w:rPr>
          <w:rStyle w:val="foot"/>
          <w:rFonts w:ascii="Times New Roman" w:hAnsi="Times New Roman" w:cs="Times New Roman"/>
          <w:kern w:val="2"/>
        </w:rPr>
        <w:t>矛</w:t>
      </w:r>
      <w:r w:rsidRPr="003C6806">
        <w:rPr>
          <w:rStyle w:val="a5"/>
          <w:rFonts w:ascii="Times New Roman" w:hAnsi="Times New Roman"/>
          <w:kern w:val="2"/>
        </w:rPr>
        <w:footnoteReference w:id="51"/>
      </w:r>
      <w:r w:rsidRPr="003C6806">
        <w:rPr>
          <w:rFonts w:ascii="Times New Roman" w:hAnsi="Times New Roman" w:cs="Times New Roman"/>
          <w:kern w:val="2"/>
        </w:rPr>
        <w:t>刺須陀洹；</w:t>
      </w:r>
      <w:r w:rsidRPr="003C6806">
        <w:rPr>
          <w:rFonts w:ascii="Times New Roman" w:hAnsi="Times New Roman" w:cs="Times New Roman"/>
          <w:kern w:val="2"/>
          <w:vertAlign w:val="superscript"/>
        </w:rPr>
        <w:t>（</w:t>
      </w:r>
      <w:r w:rsidRPr="003C6806">
        <w:rPr>
          <w:rFonts w:ascii="Times New Roman" w:eastAsia="SimSun" w:hAnsi="Times New Roman" w:cs="Times New Roman"/>
          <w:kern w:val="2"/>
          <w:vertAlign w:val="superscript"/>
          <w:lang w:eastAsia="zh-CN"/>
        </w:rPr>
        <w:t>3</w:t>
      </w:r>
      <w:r w:rsidRPr="003C6806">
        <w:rPr>
          <w:rFonts w:ascii="Times New Roman" w:hAnsi="Times New Roman" w:cs="Times New Roman"/>
          <w:kern w:val="2"/>
          <w:vertAlign w:val="superscript"/>
        </w:rPr>
        <w:t>）</w:t>
      </w:r>
      <w:r w:rsidRPr="003C6806">
        <w:rPr>
          <w:rFonts w:ascii="Times New Roman" w:hAnsi="Times New Roman" w:cs="Times New Roman"/>
          <w:kern w:val="2"/>
        </w:rPr>
        <w:t>又此賢劫</w:t>
      </w:r>
      <w:r w:rsidRPr="003C6806">
        <w:rPr>
          <w:rStyle w:val="a5"/>
          <w:rFonts w:ascii="Times New Roman" w:hAnsi="Times New Roman"/>
          <w:kern w:val="2"/>
        </w:rPr>
        <w:footnoteReference w:id="52"/>
      </w:r>
      <w:r w:rsidRPr="003C6806">
        <w:rPr>
          <w:rFonts w:ascii="Times New Roman" w:hAnsi="Times New Roman" w:cs="Times New Roman"/>
          <w:kern w:val="2"/>
        </w:rPr>
        <w:t>中，聞有菩薩</w:t>
      </w:r>
      <w:bookmarkStart w:id="135" w:name="0061a12"/>
      <w:bookmarkEnd w:id="135"/>
      <w:r w:rsidRPr="003C6806">
        <w:rPr>
          <w:rFonts w:ascii="Times New Roman" w:hAnsi="Times New Roman" w:cs="Times New Roman"/>
          <w:kern w:val="2"/>
        </w:rPr>
        <w:t>誹謗</w:t>
      </w:r>
      <w:r w:rsidRPr="003C6806">
        <w:rPr>
          <w:rStyle w:val="foot"/>
          <w:rFonts w:ascii="Times New Roman" w:hAnsi="Times New Roman" w:cs="Times New Roman"/>
          <w:kern w:val="2"/>
        </w:rPr>
        <w:t>劬</w:t>
      </w:r>
      <w:r w:rsidRPr="003C6806">
        <w:rPr>
          <w:rStyle w:val="a5"/>
          <w:rFonts w:ascii="Times New Roman" w:hAnsi="Times New Roman"/>
          <w:kern w:val="2"/>
        </w:rPr>
        <w:footnoteReference w:id="53"/>
      </w:r>
      <w:r w:rsidRPr="003C6806">
        <w:rPr>
          <w:rFonts w:ascii="Times New Roman" w:hAnsi="Times New Roman" w:cs="Times New Roman"/>
          <w:kern w:val="2"/>
        </w:rPr>
        <w:t>樓孫佛</w:t>
      </w:r>
      <w:r w:rsidRPr="003C6806">
        <w:rPr>
          <w:rStyle w:val="a5"/>
          <w:rFonts w:ascii="Times New Roman" w:hAnsi="Times New Roman"/>
          <w:kern w:val="2"/>
        </w:rPr>
        <w:footnoteReference w:id="54"/>
      </w:r>
      <w:r w:rsidRPr="003C6806">
        <w:rPr>
          <w:rFonts w:ascii="Times New Roman" w:hAnsi="Times New Roman" w:cs="Times New Roman"/>
          <w:kern w:val="2"/>
        </w:rPr>
        <w:t>言：「何有禿人而當得道</w:t>
      </w:r>
      <w:bookmarkStart w:id="136" w:name="0061a13"/>
      <w:bookmarkEnd w:id="136"/>
      <w:r w:rsidRPr="003C6806">
        <w:rPr>
          <w:rFonts w:ascii="Times New Roman" w:hAnsi="Times New Roman" w:cs="Times New Roman"/>
          <w:kern w:val="2"/>
        </w:rPr>
        <w:t>？」</w:t>
      </w:r>
    </w:p>
    <w:p w:rsidR="00EF540F" w:rsidRPr="003C6806" w:rsidRDefault="00EF540F" w:rsidP="007658DA">
      <w:pPr>
        <w:pStyle w:val="Web"/>
        <w:overflowPunct w:val="0"/>
        <w:snapToGrid w:val="0"/>
        <w:spacing w:beforeLines="30" w:before="108" w:beforeAutospacing="0" w:afterLines="30" w:after="108" w:afterAutospacing="0"/>
        <w:ind w:leftChars="100" w:left="240"/>
        <w:jc w:val="both"/>
        <w:rPr>
          <w:rFonts w:ascii="Times New Roman" w:hAnsi="Times New Roman" w:cs="Times New Roman"/>
          <w:kern w:val="2"/>
        </w:rPr>
      </w:pPr>
      <w:r w:rsidRPr="003C6806">
        <w:rPr>
          <w:rFonts w:ascii="Times New Roman" w:hAnsi="Times New Roman" w:cs="Times New Roman"/>
          <w:kern w:val="2"/>
        </w:rPr>
        <w:lastRenderedPageBreak/>
        <w:t>如是等眾生，難可得知，是故我於此事，何</w:t>
      </w:r>
      <w:bookmarkStart w:id="137" w:name="0061a14"/>
      <w:bookmarkEnd w:id="137"/>
      <w:r w:rsidRPr="003C6806">
        <w:rPr>
          <w:rFonts w:ascii="Times New Roman" w:hAnsi="Times New Roman" w:cs="Times New Roman"/>
          <w:kern w:val="2"/>
        </w:rPr>
        <w:t>用知為？得失好惡，彼自作自受，何</w:t>
      </w:r>
      <w:r w:rsidRPr="003C6806">
        <w:rPr>
          <w:rStyle w:val="foot"/>
          <w:rFonts w:ascii="Times New Roman" w:hAnsi="Times New Roman" w:cs="Times New Roman"/>
          <w:kern w:val="2"/>
        </w:rPr>
        <w:t>豫</w:t>
      </w:r>
      <w:r w:rsidRPr="003C6806">
        <w:rPr>
          <w:rStyle w:val="a5"/>
          <w:rFonts w:ascii="Times New Roman" w:hAnsi="Times New Roman"/>
          <w:kern w:val="2"/>
        </w:rPr>
        <w:footnoteReference w:id="55"/>
      </w:r>
      <w:r w:rsidRPr="003C6806">
        <w:rPr>
          <w:rFonts w:ascii="Times New Roman" w:hAnsi="Times New Roman" w:cs="Times New Roman"/>
          <w:kern w:val="2"/>
        </w:rPr>
        <w:t>於我</w:t>
      </w:r>
      <w:bookmarkStart w:id="138" w:name="0061a15"/>
      <w:bookmarkEnd w:id="138"/>
      <w:r w:rsidRPr="003C6806">
        <w:rPr>
          <w:rFonts w:ascii="Times New Roman" w:hAnsi="Times New Roman" w:cs="Times New Roman"/>
          <w:kern w:val="2"/>
        </w:rPr>
        <w:t>？我今若欲實知彼事，或自傷害，籌量眾生</w:t>
      </w:r>
      <w:bookmarkStart w:id="139" w:name="0061a16"/>
      <w:bookmarkEnd w:id="139"/>
      <w:r w:rsidRPr="003C6806">
        <w:rPr>
          <w:rFonts w:ascii="Times New Roman" w:hAnsi="Times New Roman" w:cs="Times New Roman"/>
          <w:kern w:val="2"/>
        </w:rPr>
        <w:t>，佛所不許。如經中說：</w:t>
      </w:r>
    </w:p>
    <w:p w:rsidR="00EF540F" w:rsidRPr="003C6806" w:rsidRDefault="00EF540F" w:rsidP="007658DA">
      <w:pPr>
        <w:pStyle w:val="Web"/>
        <w:overflowPunct w:val="0"/>
        <w:snapToGrid w:val="0"/>
        <w:spacing w:before="0" w:beforeAutospacing="0" w:afterLines="30" w:after="108" w:afterAutospacing="0"/>
        <w:ind w:leftChars="100" w:left="240"/>
        <w:jc w:val="both"/>
        <w:rPr>
          <w:rFonts w:ascii="Times New Roman" w:eastAsia="標楷體" w:hAnsi="Times New Roman" w:cs="Times New Roman"/>
          <w:bCs/>
          <w:kern w:val="2"/>
        </w:rPr>
      </w:pPr>
      <w:r w:rsidRPr="003C6806">
        <w:rPr>
          <w:rFonts w:ascii="Times New Roman" w:eastAsia="標楷體" w:hAnsi="Times New Roman" w:cs="Times New Roman"/>
          <w:bCs/>
          <w:kern w:val="2"/>
        </w:rPr>
        <w:t>佛告阿難：「若人籌量</w:t>
      </w:r>
      <w:bookmarkStart w:id="140" w:name="0061a17"/>
      <w:bookmarkEnd w:id="140"/>
      <w:r w:rsidRPr="003C6806">
        <w:rPr>
          <w:rFonts w:ascii="Times New Roman" w:eastAsia="標楷體" w:hAnsi="Times New Roman" w:cs="Times New Roman"/>
          <w:bCs/>
          <w:kern w:val="2"/>
        </w:rPr>
        <w:t>於他，即自傷身，唯我可得籌量眾生，與我</w:t>
      </w:r>
      <w:bookmarkStart w:id="141" w:name="0061a18"/>
      <w:bookmarkEnd w:id="141"/>
      <w:r w:rsidRPr="003C6806">
        <w:rPr>
          <w:rFonts w:ascii="Times New Roman" w:eastAsia="標楷體" w:hAnsi="Times New Roman" w:cs="Times New Roman"/>
          <w:bCs/>
          <w:kern w:val="2"/>
        </w:rPr>
        <w:t>等者亦應籌量。」</w:t>
      </w:r>
      <w:r w:rsidRPr="003C6806">
        <w:rPr>
          <w:rStyle w:val="a5"/>
          <w:rFonts w:ascii="Times New Roman" w:hAnsi="Times New Roman"/>
          <w:kern w:val="2"/>
        </w:rPr>
        <w:footnoteReference w:id="56"/>
      </w:r>
    </w:p>
    <w:p w:rsidR="00EF540F" w:rsidRPr="003C6806" w:rsidRDefault="00EF540F" w:rsidP="007658DA">
      <w:pPr>
        <w:pStyle w:val="Web"/>
        <w:overflowPunct w:val="0"/>
        <w:spacing w:before="0" w:beforeAutospacing="0" w:after="0" w:afterAutospacing="0"/>
        <w:ind w:leftChars="100" w:left="240"/>
        <w:jc w:val="both"/>
        <w:rPr>
          <w:rStyle w:val="lg"/>
          <w:rFonts w:ascii="Times New Roman" w:eastAsia="標楷體" w:hAnsi="Times New Roman" w:cs="Times New Roman"/>
          <w:b/>
          <w:bCs/>
          <w:color w:val="auto"/>
          <w:kern w:val="2"/>
          <w:sz w:val="24"/>
          <w:szCs w:val="24"/>
        </w:rPr>
      </w:pPr>
      <w:r w:rsidRPr="003C6806">
        <w:rPr>
          <w:rFonts w:ascii="Times New Roman" w:hAnsi="Times New Roman" w:cs="Times New Roman"/>
          <w:kern w:val="2"/>
        </w:rPr>
        <w:t>如說：</w:t>
      </w:r>
      <w:bookmarkStart w:id="142" w:name="0061a19"/>
      <w:bookmarkEnd w:id="142"/>
      <w:r w:rsidRPr="003C6806">
        <w:rPr>
          <w:rStyle w:val="lg"/>
          <w:rFonts w:ascii="Times New Roman" w:eastAsia="標楷體" w:hAnsi="Times New Roman" w:cs="Times New Roman"/>
          <w:b/>
          <w:bCs/>
          <w:color w:val="auto"/>
          <w:kern w:val="2"/>
          <w:sz w:val="24"/>
          <w:szCs w:val="24"/>
        </w:rPr>
        <w:t>有瓶蓋亦空，無蓋亦復空</w:t>
      </w:r>
      <w:bookmarkStart w:id="143" w:name="0061a20"/>
      <w:bookmarkEnd w:id="143"/>
      <w:r w:rsidRPr="003C6806">
        <w:rPr>
          <w:rFonts w:ascii="Times New Roman" w:eastAsia="標楷體" w:hAnsi="Times New Roman" w:cs="Times New Roman"/>
          <w:b/>
          <w:bCs/>
          <w:kern w:val="2"/>
        </w:rPr>
        <w:t>，</w:t>
      </w:r>
      <w:r w:rsidRPr="003C6806">
        <w:rPr>
          <w:rStyle w:val="lg"/>
          <w:rFonts w:ascii="Times New Roman" w:eastAsia="標楷體" w:hAnsi="Times New Roman" w:cs="Times New Roman"/>
          <w:b/>
          <w:bCs/>
          <w:color w:val="auto"/>
          <w:kern w:val="2"/>
          <w:sz w:val="24"/>
          <w:szCs w:val="24"/>
        </w:rPr>
        <w:t>有瓶蓋亦滿，無蓋亦復滿</w:t>
      </w:r>
      <w:bookmarkStart w:id="144" w:name="0061a21"/>
      <w:bookmarkEnd w:id="144"/>
      <w:r w:rsidRPr="003C6806">
        <w:rPr>
          <w:rStyle w:val="a5"/>
          <w:rFonts w:ascii="Times New Roman" w:eastAsia="標楷體" w:hAnsi="Times New Roman"/>
          <w:bCs/>
          <w:kern w:val="2"/>
        </w:rPr>
        <w:footnoteReference w:id="57"/>
      </w:r>
      <w:r w:rsidRPr="003C6806">
        <w:rPr>
          <w:rStyle w:val="lg"/>
          <w:rFonts w:ascii="Times New Roman" w:eastAsia="標楷體" w:hAnsi="Times New Roman" w:cs="Times New Roman"/>
          <w:b/>
          <w:bCs/>
          <w:color w:val="auto"/>
          <w:kern w:val="2"/>
          <w:sz w:val="24"/>
          <w:szCs w:val="24"/>
        </w:rPr>
        <w:t>。</w:t>
      </w:r>
    </w:p>
    <w:p w:rsidR="00EF540F" w:rsidRPr="003C6806" w:rsidRDefault="00EF540F" w:rsidP="007658DA">
      <w:pPr>
        <w:pStyle w:val="Web"/>
        <w:overflowPunct w:val="0"/>
        <w:spacing w:before="0" w:beforeAutospacing="0" w:after="0" w:afterAutospacing="0"/>
        <w:ind w:leftChars="400" w:left="960"/>
        <w:jc w:val="both"/>
        <w:rPr>
          <w:rStyle w:val="lg"/>
          <w:rFonts w:ascii="Times New Roman" w:eastAsia="標楷體" w:hAnsi="Times New Roman" w:cs="Times New Roman"/>
          <w:b/>
          <w:bCs/>
          <w:color w:val="auto"/>
          <w:kern w:val="2"/>
          <w:sz w:val="24"/>
          <w:szCs w:val="24"/>
        </w:rPr>
      </w:pPr>
      <w:r w:rsidRPr="003C6806">
        <w:rPr>
          <w:rStyle w:val="lg"/>
          <w:rFonts w:ascii="Times New Roman" w:eastAsia="標楷體" w:hAnsi="Times New Roman" w:cs="Times New Roman"/>
          <w:b/>
          <w:bCs/>
          <w:color w:val="auto"/>
          <w:kern w:val="2"/>
          <w:sz w:val="24"/>
          <w:szCs w:val="24"/>
        </w:rPr>
        <w:t>當知諸世間，有此四種人</w:t>
      </w:r>
      <w:bookmarkStart w:id="145" w:name="0061a22"/>
      <w:bookmarkEnd w:id="145"/>
      <w:r w:rsidRPr="003C6806">
        <w:rPr>
          <w:rStyle w:val="a5"/>
          <w:rFonts w:ascii="Times New Roman" w:eastAsia="標楷體" w:hAnsi="Times New Roman"/>
          <w:bCs/>
          <w:kern w:val="2"/>
        </w:rPr>
        <w:footnoteReference w:id="58"/>
      </w:r>
      <w:r w:rsidRPr="003C6806">
        <w:rPr>
          <w:rStyle w:val="lg"/>
          <w:rFonts w:ascii="Times New Roman" w:eastAsia="標楷體" w:hAnsi="Times New Roman" w:cs="Times New Roman"/>
          <w:b/>
          <w:bCs/>
          <w:color w:val="auto"/>
          <w:kern w:val="2"/>
          <w:sz w:val="24"/>
          <w:szCs w:val="24"/>
        </w:rPr>
        <w:t>。威儀及功德，有無亦如是</w:t>
      </w:r>
      <w:bookmarkStart w:id="146" w:name="0061a23"/>
      <w:bookmarkEnd w:id="146"/>
      <w:r w:rsidRPr="003C6806">
        <w:rPr>
          <w:rStyle w:val="lg"/>
          <w:rFonts w:ascii="Times New Roman" w:eastAsia="標楷體" w:hAnsi="Times New Roman" w:cs="Times New Roman"/>
          <w:b/>
          <w:bCs/>
          <w:color w:val="auto"/>
          <w:kern w:val="2"/>
          <w:sz w:val="24"/>
          <w:szCs w:val="24"/>
        </w:rPr>
        <w:t>。</w:t>
      </w:r>
    </w:p>
    <w:p w:rsidR="00EF540F" w:rsidRPr="003C6806" w:rsidRDefault="00EF540F" w:rsidP="007658DA">
      <w:pPr>
        <w:pStyle w:val="Web"/>
        <w:overflowPunct w:val="0"/>
        <w:spacing w:before="0" w:beforeAutospacing="0" w:after="0" w:afterAutospacing="0"/>
        <w:ind w:leftChars="400" w:left="960"/>
        <w:jc w:val="both"/>
        <w:rPr>
          <w:rStyle w:val="lg"/>
          <w:rFonts w:ascii="Times New Roman" w:eastAsia="標楷體" w:hAnsi="Times New Roman" w:cs="Times New Roman"/>
          <w:b/>
          <w:bCs/>
          <w:color w:val="auto"/>
          <w:kern w:val="2"/>
          <w:sz w:val="24"/>
          <w:szCs w:val="24"/>
        </w:rPr>
      </w:pPr>
      <w:r w:rsidRPr="003C6806">
        <w:rPr>
          <w:rStyle w:val="lg"/>
          <w:rFonts w:ascii="Times New Roman" w:eastAsia="標楷體" w:hAnsi="Times New Roman" w:cs="Times New Roman"/>
          <w:b/>
          <w:bCs/>
          <w:color w:val="auto"/>
          <w:kern w:val="2"/>
          <w:sz w:val="24"/>
          <w:szCs w:val="24"/>
        </w:rPr>
        <w:t>若非一切智，何能籌量人</w:t>
      </w:r>
      <w:bookmarkStart w:id="147" w:name="0061a24"/>
      <w:bookmarkEnd w:id="147"/>
      <w:r w:rsidRPr="003C6806">
        <w:rPr>
          <w:rFonts w:ascii="Times New Roman" w:eastAsia="標楷體" w:hAnsi="Times New Roman" w:cs="Times New Roman"/>
          <w:b/>
          <w:bCs/>
          <w:kern w:val="2"/>
        </w:rPr>
        <w:t>？</w:t>
      </w:r>
      <w:r w:rsidRPr="003C6806">
        <w:rPr>
          <w:rStyle w:val="lg"/>
          <w:rFonts w:ascii="Times New Roman" w:eastAsia="標楷體" w:hAnsi="Times New Roman" w:cs="Times New Roman"/>
          <w:b/>
          <w:bCs/>
          <w:color w:val="auto"/>
          <w:kern w:val="2"/>
          <w:sz w:val="24"/>
          <w:szCs w:val="24"/>
        </w:rPr>
        <w:t>寧</w:t>
      </w:r>
      <w:r w:rsidRPr="003C6806">
        <w:rPr>
          <w:rStyle w:val="a5"/>
          <w:rFonts w:ascii="Times New Roman" w:eastAsia="標楷體" w:hAnsi="Times New Roman"/>
          <w:bCs/>
          <w:kern w:val="2"/>
        </w:rPr>
        <w:footnoteReference w:id="59"/>
      </w:r>
      <w:r w:rsidRPr="003C6806">
        <w:rPr>
          <w:rStyle w:val="lg"/>
          <w:rFonts w:ascii="Times New Roman" w:eastAsia="標楷體" w:hAnsi="Times New Roman" w:cs="Times New Roman"/>
          <w:b/>
          <w:bCs/>
          <w:color w:val="auto"/>
          <w:kern w:val="2"/>
          <w:sz w:val="24"/>
          <w:szCs w:val="24"/>
        </w:rPr>
        <w:t>以見威儀，而便知其德</w:t>
      </w:r>
      <w:bookmarkStart w:id="148" w:name="0061a25"/>
      <w:bookmarkEnd w:id="148"/>
      <w:r w:rsidRPr="003C6806">
        <w:rPr>
          <w:rStyle w:val="lg"/>
          <w:rFonts w:ascii="Times New Roman" w:eastAsia="標楷體" w:hAnsi="Times New Roman" w:cs="Times New Roman"/>
          <w:b/>
          <w:bCs/>
          <w:color w:val="auto"/>
          <w:kern w:val="2"/>
          <w:sz w:val="24"/>
          <w:szCs w:val="24"/>
        </w:rPr>
        <w:t>？</w:t>
      </w:r>
    </w:p>
    <w:p w:rsidR="00EF540F" w:rsidRPr="003C6806" w:rsidRDefault="00EF540F" w:rsidP="007658DA">
      <w:pPr>
        <w:pStyle w:val="Web"/>
        <w:overflowPunct w:val="0"/>
        <w:spacing w:before="0" w:beforeAutospacing="0" w:after="0" w:afterAutospacing="0"/>
        <w:ind w:leftChars="400" w:left="960"/>
        <w:jc w:val="both"/>
        <w:rPr>
          <w:rStyle w:val="lg"/>
          <w:rFonts w:ascii="Times New Roman" w:eastAsia="標楷體" w:hAnsi="Times New Roman" w:cs="Times New Roman"/>
          <w:b/>
          <w:bCs/>
          <w:color w:val="auto"/>
          <w:kern w:val="2"/>
          <w:sz w:val="24"/>
          <w:szCs w:val="24"/>
        </w:rPr>
      </w:pPr>
      <w:r w:rsidRPr="003C6806">
        <w:rPr>
          <w:rStyle w:val="lg"/>
          <w:rFonts w:ascii="Times New Roman" w:eastAsia="標楷體" w:hAnsi="Times New Roman" w:cs="Times New Roman"/>
          <w:b/>
          <w:bCs/>
          <w:color w:val="auto"/>
          <w:kern w:val="2"/>
          <w:sz w:val="24"/>
          <w:szCs w:val="24"/>
        </w:rPr>
        <w:t>正智有善心，名為賢人相</w:t>
      </w:r>
      <w:bookmarkStart w:id="149" w:name="0061a26"/>
      <w:bookmarkEnd w:id="149"/>
      <w:r w:rsidRPr="003C6806">
        <w:rPr>
          <w:rStyle w:val="lg"/>
          <w:rFonts w:ascii="Times New Roman" w:eastAsia="標楷體" w:hAnsi="Times New Roman" w:cs="Times New Roman"/>
          <w:b/>
          <w:bCs/>
          <w:color w:val="auto"/>
          <w:kern w:val="2"/>
          <w:sz w:val="24"/>
          <w:szCs w:val="24"/>
        </w:rPr>
        <w:t>，但見外威儀，何由知其內</w:t>
      </w:r>
      <w:bookmarkStart w:id="150" w:name="0061a27"/>
      <w:bookmarkEnd w:id="150"/>
      <w:r w:rsidRPr="003C6806">
        <w:rPr>
          <w:rStyle w:val="lg"/>
          <w:rFonts w:ascii="Times New Roman" w:eastAsia="標楷體" w:hAnsi="Times New Roman" w:cs="Times New Roman"/>
          <w:b/>
          <w:bCs/>
          <w:color w:val="auto"/>
          <w:kern w:val="2"/>
          <w:sz w:val="24"/>
          <w:szCs w:val="24"/>
        </w:rPr>
        <w:t>？</w:t>
      </w:r>
    </w:p>
    <w:p w:rsidR="00EF540F" w:rsidRPr="003C6806" w:rsidRDefault="00EF540F" w:rsidP="007658DA">
      <w:pPr>
        <w:pStyle w:val="Web"/>
        <w:overflowPunct w:val="0"/>
        <w:spacing w:before="0" w:beforeAutospacing="0" w:after="0" w:afterAutospacing="0"/>
        <w:ind w:leftChars="400" w:left="960"/>
        <w:jc w:val="both"/>
        <w:rPr>
          <w:rStyle w:val="lg"/>
          <w:rFonts w:ascii="Times New Roman" w:eastAsia="標楷體" w:hAnsi="Times New Roman" w:cs="Times New Roman"/>
          <w:bCs/>
          <w:color w:val="auto"/>
          <w:kern w:val="2"/>
          <w:sz w:val="24"/>
          <w:szCs w:val="24"/>
        </w:rPr>
      </w:pPr>
      <w:r w:rsidRPr="003C6806">
        <w:rPr>
          <w:rStyle w:val="lg"/>
          <w:rFonts w:ascii="Times New Roman" w:eastAsia="標楷體" w:hAnsi="Times New Roman" w:cs="Times New Roman"/>
          <w:b/>
          <w:bCs/>
          <w:color w:val="auto"/>
          <w:kern w:val="2"/>
          <w:sz w:val="24"/>
          <w:szCs w:val="24"/>
        </w:rPr>
        <w:t>內有功德慧，外現無</w:t>
      </w:r>
      <w:r w:rsidRPr="003C6806">
        <w:rPr>
          <w:rStyle w:val="foot"/>
          <w:rFonts w:ascii="Times New Roman" w:eastAsia="標楷體" w:hAnsi="Times New Roman" w:cs="Times New Roman"/>
          <w:b/>
          <w:bCs/>
          <w:kern w:val="2"/>
        </w:rPr>
        <w:t>威儀</w:t>
      </w:r>
      <w:bookmarkStart w:id="151" w:name="0061a28"/>
      <w:bookmarkEnd w:id="151"/>
      <w:r w:rsidRPr="003C6806">
        <w:rPr>
          <w:rStyle w:val="a5"/>
          <w:rFonts w:ascii="Times New Roman" w:eastAsia="標楷體" w:hAnsi="Times New Roman"/>
          <w:bCs/>
          <w:kern w:val="2"/>
        </w:rPr>
        <w:footnoteReference w:id="60"/>
      </w:r>
      <w:r w:rsidRPr="003C6806">
        <w:rPr>
          <w:rStyle w:val="foot"/>
          <w:rFonts w:ascii="Times New Roman" w:eastAsia="標楷體" w:hAnsi="Times New Roman" w:cs="Times New Roman"/>
          <w:b/>
          <w:bCs/>
          <w:kern w:val="2"/>
        </w:rPr>
        <w:t>，</w:t>
      </w:r>
      <w:r w:rsidRPr="003C6806">
        <w:rPr>
          <w:rStyle w:val="lg"/>
          <w:rFonts w:ascii="Times New Roman" w:eastAsia="標楷體" w:hAnsi="Times New Roman" w:cs="Times New Roman"/>
          <w:b/>
          <w:bCs/>
          <w:color w:val="auto"/>
          <w:kern w:val="2"/>
          <w:sz w:val="24"/>
          <w:szCs w:val="24"/>
        </w:rPr>
        <w:t>遊行無知者，如以灰覆火</w:t>
      </w:r>
      <w:bookmarkStart w:id="152" w:name="0061a29"/>
      <w:bookmarkEnd w:id="152"/>
      <w:r w:rsidRPr="003C6806">
        <w:rPr>
          <w:rStyle w:val="lg"/>
          <w:rFonts w:ascii="Times New Roman" w:eastAsia="標楷體" w:hAnsi="Times New Roman" w:cs="Times New Roman"/>
          <w:b/>
          <w:bCs/>
          <w:color w:val="auto"/>
          <w:kern w:val="2"/>
          <w:sz w:val="24"/>
          <w:szCs w:val="24"/>
        </w:rPr>
        <w:t>。</w:t>
      </w:r>
    </w:p>
    <w:p w:rsidR="00EF540F" w:rsidRPr="003C6806" w:rsidRDefault="00EF540F" w:rsidP="007658DA">
      <w:pPr>
        <w:pStyle w:val="Web"/>
        <w:overflowPunct w:val="0"/>
        <w:spacing w:before="0" w:beforeAutospacing="0" w:after="0" w:afterAutospacing="0"/>
        <w:ind w:leftChars="400" w:left="960"/>
        <w:jc w:val="both"/>
        <w:rPr>
          <w:rStyle w:val="lg"/>
          <w:rFonts w:ascii="Times New Roman" w:eastAsia="標楷體" w:hAnsi="Times New Roman" w:cs="Times New Roman"/>
          <w:b/>
          <w:bCs/>
          <w:color w:val="auto"/>
          <w:kern w:val="2"/>
          <w:sz w:val="24"/>
          <w:szCs w:val="24"/>
        </w:rPr>
      </w:pPr>
      <w:r w:rsidRPr="003C6806">
        <w:rPr>
          <w:rStyle w:val="lg"/>
          <w:rFonts w:ascii="Times New Roman" w:eastAsia="標楷體" w:hAnsi="Times New Roman" w:cs="Times New Roman"/>
          <w:b/>
          <w:bCs/>
          <w:color w:val="auto"/>
          <w:kern w:val="2"/>
          <w:sz w:val="24"/>
          <w:szCs w:val="24"/>
        </w:rPr>
        <w:t>若以外量內，而生輕賤心</w:t>
      </w:r>
      <w:bookmarkStart w:id="153" w:name="0061b01"/>
      <w:bookmarkEnd w:id="153"/>
      <w:r w:rsidRPr="003C6806">
        <w:rPr>
          <w:rStyle w:val="lg"/>
          <w:rFonts w:ascii="Times New Roman" w:eastAsia="標楷體" w:hAnsi="Times New Roman" w:cs="Times New Roman"/>
          <w:b/>
          <w:bCs/>
          <w:color w:val="auto"/>
          <w:kern w:val="2"/>
          <w:sz w:val="24"/>
          <w:szCs w:val="24"/>
        </w:rPr>
        <w:t>，</w:t>
      </w:r>
      <w:r w:rsidRPr="003C6806">
        <w:rPr>
          <w:rFonts w:ascii="Times New Roman" w:hAnsi="Times New Roman" w:cs="Times New Roman" w:hint="eastAsia"/>
          <w:kern w:val="2"/>
          <w:sz w:val="22"/>
          <w:szCs w:val="22"/>
          <w:shd w:val="pct15" w:color="auto" w:fill="FFFFFF"/>
        </w:rPr>
        <w:t>（</w:t>
      </w:r>
      <w:r w:rsidRPr="003C6806">
        <w:rPr>
          <w:rFonts w:ascii="Times New Roman" w:hAnsi="Times New Roman" w:cs="Times New Roman"/>
          <w:kern w:val="2"/>
          <w:sz w:val="22"/>
          <w:szCs w:val="22"/>
          <w:shd w:val="pct15" w:color="auto" w:fill="FFFFFF"/>
        </w:rPr>
        <w:t>61b</w:t>
      </w:r>
      <w:r w:rsidRPr="003C6806">
        <w:rPr>
          <w:rFonts w:ascii="Times New Roman" w:hAnsi="Times New Roman" w:cs="Times New Roman" w:hint="eastAsia"/>
          <w:kern w:val="2"/>
          <w:sz w:val="22"/>
          <w:szCs w:val="22"/>
          <w:shd w:val="pct15" w:color="auto" w:fill="FFFFFF"/>
        </w:rPr>
        <w:t>）</w:t>
      </w:r>
      <w:r w:rsidRPr="003C6806">
        <w:rPr>
          <w:rStyle w:val="lg"/>
          <w:rFonts w:ascii="Times New Roman" w:eastAsia="標楷體" w:hAnsi="Times New Roman" w:cs="Times New Roman"/>
          <w:b/>
          <w:bCs/>
          <w:color w:val="auto"/>
          <w:kern w:val="2"/>
          <w:sz w:val="24"/>
          <w:szCs w:val="24"/>
        </w:rPr>
        <w:t>敗身及善根，命終墮惡道</w:t>
      </w:r>
      <w:bookmarkStart w:id="154" w:name="0061b02"/>
      <w:bookmarkEnd w:id="154"/>
      <w:r w:rsidRPr="003C6806">
        <w:rPr>
          <w:rStyle w:val="lg"/>
          <w:rFonts w:ascii="Times New Roman" w:eastAsia="標楷體" w:hAnsi="Times New Roman" w:cs="Times New Roman"/>
          <w:b/>
          <w:bCs/>
          <w:color w:val="auto"/>
          <w:kern w:val="2"/>
          <w:sz w:val="24"/>
          <w:szCs w:val="24"/>
        </w:rPr>
        <w:t>。</w:t>
      </w:r>
    </w:p>
    <w:p w:rsidR="00EF540F" w:rsidRPr="003C6806" w:rsidRDefault="00EF540F" w:rsidP="007658DA">
      <w:pPr>
        <w:pStyle w:val="Web"/>
        <w:overflowPunct w:val="0"/>
        <w:spacing w:before="0" w:beforeAutospacing="0" w:after="0" w:afterAutospacing="0"/>
        <w:ind w:leftChars="400" w:left="960"/>
        <w:jc w:val="both"/>
        <w:rPr>
          <w:rStyle w:val="lg"/>
          <w:rFonts w:ascii="Times New Roman" w:eastAsia="標楷體" w:hAnsi="Times New Roman" w:cs="Times New Roman"/>
          <w:b/>
          <w:bCs/>
          <w:color w:val="auto"/>
          <w:kern w:val="2"/>
          <w:sz w:val="24"/>
          <w:szCs w:val="24"/>
        </w:rPr>
      </w:pPr>
      <w:r w:rsidRPr="003C6806">
        <w:rPr>
          <w:rStyle w:val="lg"/>
          <w:rFonts w:ascii="Times New Roman" w:eastAsia="標楷體" w:hAnsi="Times New Roman" w:cs="Times New Roman"/>
          <w:b/>
          <w:bCs/>
          <w:color w:val="auto"/>
          <w:kern w:val="2"/>
          <w:sz w:val="24"/>
          <w:szCs w:val="24"/>
        </w:rPr>
        <w:t>外詐現威儀，遊行似賢聖</w:t>
      </w:r>
      <w:bookmarkStart w:id="155" w:name="0061b03"/>
      <w:bookmarkEnd w:id="155"/>
      <w:r w:rsidRPr="003C6806">
        <w:rPr>
          <w:rStyle w:val="lg"/>
          <w:rFonts w:ascii="Times New Roman" w:eastAsia="標楷體" w:hAnsi="Times New Roman" w:cs="Times New Roman"/>
          <w:b/>
          <w:bCs/>
          <w:color w:val="auto"/>
          <w:kern w:val="2"/>
          <w:sz w:val="24"/>
          <w:szCs w:val="24"/>
        </w:rPr>
        <w:t>，但有口言說，如雷而無雨</w:t>
      </w:r>
      <w:bookmarkStart w:id="156" w:name="0061b04"/>
      <w:bookmarkEnd w:id="156"/>
      <w:r w:rsidRPr="003C6806">
        <w:rPr>
          <w:rStyle w:val="lg"/>
          <w:rFonts w:ascii="Times New Roman" w:eastAsia="標楷體" w:hAnsi="Times New Roman" w:cs="Times New Roman"/>
          <w:b/>
          <w:bCs/>
          <w:color w:val="auto"/>
          <w:kern w:val="2"/>
          <w:sz w:val="24"/>
          <w:szCs w:val="24"/>
        </w:rPr>
        <w:t>。</w:t>
      </w:r>
    </w:p>
    <w:p w:rsidR="00EF540F" w:rsidRPr="003C6806" w:rsidRDefault="00EF540F" w:rsidP="007658DA">
      <w:pPr>
        <w:pStyle w:val="Web"/>
        <w:overflowPunct w:val="0"/>
        <w:spacing w:before="0" w:beforeAutospacing="0" w:after="0" w:afterAutospacing="0"/>
        <w:ind w:leftChars="400" w:left="960"/>
        <w:jc w:val="both"/>
        <w:rPr>
          <w:rStyle w:val="lg"/>
          <w:rFonts w:ascii="Times New Roman" w:eastAsia="標楷體" w:hAnsi="Times New Roman" w:cs="Times New Roman"/>
          <w:b/>
          <w:bCs/>
          <w:color w:val="auto"/>
          <w:kern w:val="2"/>
          <w:sz w:val="24"/>
          <w:szCs w:val="24"/>
        </w:rPr>
      </w:pPr>
      <w:r w:rsidRPr="003C6806">
        <w:rPr>
          <w:rStyle w:val="lg"/>
          <w:rFonts w:ascii="Times New Roman" w:eastAsia="標楷體" w:hAnsi="Times New Roman" w:cs="Times New Roman"/>
          <w:b/>
          <w:bCs/>
          <w:color w:val="auto"/>
          <w:kern w:val="2"/>
          <w:sz w:val="24"/>
          <w:szCs w:val="24"/>
        </w:rPr>
        <w:t>諸心所行處，錯謬難得知</w:t>
      </w:r>
      <w:bookmarkStart w:id="157" w:name="0061b05"/>
      <w:bookmarkEnd w:id="157"/>
      <w:r w:rsidRPr="003C6806">
        <w:rPr>
          <w:rStyle w:val="lg"/>
          <w:rFonts w:ascii="Times New Roman" w:eastAsia="標楷體" w:hAnsi="Times New Roman" w:cs="Times New Roman"/>
          <w:b/>
          <w:bCs/>
          <w:color w:val="auto"/>
          <w:kern w:val="2"/>
          <w:sz w:val="24"/>
          <w:szCs w:val="24"/>
        </w:rPr>
        <w:t>，是故諸眾生，不可妄度量。</w:t>
      </w:r>
    </w:p>
    <w:p w:rsidR="00EF540F" w:rsidRPr="003C6806" w:rsidRDefault="00EF540F" w:rsidP="007658DA">
      <w:pPr>
        <w:pStyle w:val="Web"/>
        <w:overflowPunct w:val="0"/>
        <w:spacing w:before="0" w:beforeAutospacing="0" w:after="0" w:afterAutospacing="0"/>
        <w:ind w:leftChars="400" w:left="960"/>
        <w:jc w:val="both"/>
        <w:rPr>
          <w:rFonts w:ascii="Times New Roman" w:eastAsia="標楷體" w:hAnsi="Times New Roman" w:cs="Times New Roman"/>
          <w:b/>
          <w:bCs/>
          <w:kern w:val="2"/>
        </w:rPr>
      </w:pPr>
      <w:r w:rsidRPr="003C6806">
        <w:rPr>
          <w:rStyle w:val="lg"/>
          <w:rFonts w:ascii="Times New Roman" w:eastAsia="標楷體" w:hAnsi="Times New Roman" w:cs="Times New Roman"/>
          <w:b/>
          <w:bCs/>
          <w:color w:val="auto"/>
          <w:kern w:val="2"/>
          <w:sz w:val="24"/>
          <w:szCs w:val="24"/>
        </w:rPr>
        <w:t>唯有一切智，悉知諸心心，</w:t>
      </w:r>
      <w:r w:rsidRPr="003C6806">
        <w:rPr>
          <w:rFonts w:ascii="Times New Roman" w:eastAsia="標楷體" w:hAnsi="Times New Roman" w:cs="Times New Roman"/>
          <w:b/>
          <w:bCs/>
          <w:kern w:val="2"/>
        </w:rPr>
        <w:t>微密所行處，是故量眾生</w:t>
      </w:r>
      <w:r w:rsidRPr="003C6806">
        <w:rPr>
          <w:rStyle w:val="lg"/>
          <w:rFonts w:ascii="Times New Roman" w:eastAsia="標楷體" w:hAnsi="Times New Roman" w:cs="Times New Roman"/>
          <w:b/>
          <w:bCs/>
          <w:color w:val="auto"/>
          <w:kern w:val="2"/>
          <w:sz w:val="24"/>
          <w:szCs w:val="24"/>
        </w:rPr>
        <w:t>。</w:t>
      </w:r>
    </w:p>
    <w:p w:rsidR="00EF540F" w:rsidRPr="003C6806" w:rsidRDefault="00EF540F" w:rsidP="007658DA">
      <w:pPr>
        <w:pStyle w:val="Web"/>
        <w:overflowPunct w:val="0"/>
        <w:spacing w:before="0" w:beforeAutospacing="0" w:after="0" w:afterAutospacing="0"/>
        <w:ind w:leftChars="400" w:left="960"/>
        <w:jc w:val="both"/>
        <w:rPr>
          <w:rStyle w:val="lg"/>
          <w:rFonts w:ascii="Times New Roman" w:eastAsia="標楷體" w:hAnsi="Times New Roman" w:cs="Times New Roman"/>
          <w:b/>
          <w:bCs/>
          <w:color w:val="auto"/>
          <w:kern w:val="2"/>
          <w:sz w:val="24"/>
          <w:szCs w:val="24"/>
        </w:rPr>
      </w:pPr>
      <w:r w:rsidRPr="003C6806">
        <w:rPr>
          <w:rStyle w:val="lg"/>
          <w:rFonts w:ascii="Times New Roman" w:eastAsia="標楷體" w:hAnsi="Times New Roman" w:cs="Times New Roman"/>
          <w:b/>
          <w:bCs/>
          <w:color w:val="auto"/>
          <w:kern w:val="2"/>
          <w:sz w:val="24"/>
          <w:szCs w:val="24"/>
        </w:rPr>
        <w:lastRenderedPageBreak/>
        <w:t>佛言與我等，乃能量眾生。若佛如是說，誰能籌量人</w:t>
      </w:r>
      <w:bookmarkStart w:id="158" w:name="0061b10"/>
      <w:bookmarkEnd w:id="158"/>
      <w:r w:rsidRPr="003C6806">
        <w:rPr>
          <w:rStyle w:val="lg"/>
          <w:rFonts w:ascii="Times New Roman" w:eastAsia="標楷體" w:hAnsi="Times New Roman" w:cs="Times New Roman"/>
          <w:b/>
          <w:bCs/>
          <w:color w:val="auto"/>
          <w:kern w:val="2"/>
          <w:sz w:val="24"/>
          <w:szCs w:val="24"/>
        </w:rPr>
        <w:t>？</w:t>
      </w:r>
    </w:p>
    <w:p w:rsidR="00EF540F" w:rsidRPr="003C6806" w:rsidRDefault="00EF540F" w:rsidP="007658DA">
      <w:pPr>
        <w:pStyle w:val="Web"/>
        <w:overflowPunct w:val="0"/>
        <w:spacing w:before="0" w:beforeAutospacing="0" w:after="0" w:afterAutospacing="0"/>
        <w:ind w:leftChars="400" w:left="960"/>
        <w:jc w:val="both"/>
        <w:rPr>
          <w:rStyle w:val="lg"/>
          <w:rFonts w:ascii="Times New Roman" w:eastAsia="標楷體" w:hAnsi="Times New Roman" w:cs="Times New Roman"/>
          <w:b/>
          <w:bCs/>
          <w:color w:val="auto"/>
          <w:kern w:val="2"/>
          <w:sz w:val="24"/>
          <w:szCs w:val="24"/>
        </w:rPr>
      </w:pPr>
      <w:r w:rsidRPr="003C6806">
        <w:rPr>
          <w:rStyle w:val="lg"/>
          <w:rFonts w:ascii="Times New Roman" w:eastAsia="標楷體" w:hAnsi="Times New Roman" w:cs="Times New Roman"/>
          <w:b/>
          <w:bCs/>
          <w:color w:val="auto"/>
          <w:kern w:val="2"/>
          <w:sz w:val="24"/>
          <w:szCs w:val="24"/>
        </w:rPr>
        <w:t>若見外威儀，稱量其內德</w:t>
      </w:r>
      <w:bookmarkStart w:id="159" w:name="0061b11"/>
      <w:bookmarkEnd w:id="159"/>
      <w:r w:rsidRPr="003C6806">
        <w:rPr>
          <w:rStyle w:val="lg"/>
          <w:rFonts w:cs="Times New Roman" w:hint="eastAsia"/>
          <w:b/>
          <w:bCs/>
          <w:color w:val="auto"/>
          <w:kern w:val="2"/>
          <w:sz w:val="24"/>
          <w:szCs w:val="24"/>
          <w:lang w:eastAsia="zh-CN"/>
        </w:rPr>
        <w:t>；</w:t>
      </w:r>
      <w:r w:rsidRPr="003C6806">
        <w:rPr>
          <w:rStyle w:val="lg"/>
          <w:rFonts w:ascii="Times New Roman" w:eastAsia="標楷體" w:hAnsi="Times New Roman" w:cs="Times New Roman"/>
          <w:b/>
          <w:bCs/>
          <w:color w:val="auto"/>
          <w:kern w:val="2"/>
          <w:sz w:val="24"/>
          <w:szCs w:val="24"/>
        </w:rPr>
        <w:t>自敗其善根，如水自崩岸</w:t>
      </w:r>
      <w:bookmarkStart w:id="160" w:name="0061b12"/>
      <w:bookmarkEnd w:id="160"/>
      <w:r w:rsidRPr="003C6806">
        <w:rPr>
          <w:rStyle w:val="lg"/>
          <w:rFonts w:ascii="Times New Roman" w:eastAsia="標楷體" w:hAnsi="Times New Roman" w:cs="Times New Roman"/>
          <w:b/>
          <w:bCs/>
          <w:color w:val="auto"/>
          <w:kern w:val="2"/>
          <w:sz w:val="24"/>
          <w:szCs w:val="24"/>
        </w:rPr>
        <w:t>。</w:t>
      </w:r>
    </w:p>
    <w:p w:rsidR="00EF540F" w:rsidRPr="003C6806" w:rsidRDefault="00EF540F" w:rsidP="007658DA">
      <w:pPr>
        <w:pStyle w:val="Web"/>
        <w:overflowPunct w:val="0"/>
        <w:spacing w:before="0" w:beforeAutospacing="0" w:afterLines="30" w:after="108" w:afterAutospacing="0"/>
        <w:ind w:leftChars="400" w:left="960"/>
        <w:jc w:val="both"/>
        <w:rPr>
          <w:rFonts w:ascii="Times New Roman" w:eastAsia="標楷體" w:hAnsi="Times New Roman" w:cs="Times New Roman"/>
          <w:b/>
          <w:bCs/>
          <w:kern w:val="2"/>
        </w:rPr>
      </w:pPr>
      <w:r w:rsidRPr="003C6806">
        <w:rPr>
          <w:rStyle w:val="lg"/>
          <w:rFonts w:ascii="Times New Roman" w:eastAsia="標楷體" w:hAnsi="Times New Roman" w:cs="Times New Roman"/>
          <w:b/>
          <w:bCs/>
          <w:color w:val="auto"/>
          <w:kern w:val="2"/>
          <w:sz w:val="24"/>
          <w:szCs w:val="24"/>
        </w:rPr>
        <w:t>若於此錯謬，則起大業障</w:t>
      </w:r>
      <w:bookmarkStart w:id="161" w:name="0061b13"/>
      <w:bookmarkEnd w:id="161"/>
      <w:r w:rsidRPr="003C6806">
        <w:rPr>
          <w:rStyle w:val="lg"/>
          <w:rFonts w:ascii="Times New Roman" w:eastAsia="標楷體" w:hAnsi="Times New Roman" w:cs="Times New Roman"/>
          <w:b/>
          <w:bCs/>
          <w:color w:val="auto"/>
          <w:kern w:val="2"/>
          <w:sz w:val="24"/>
          <w:szCs w:val="24"/>
        </w:rPr>
        <w:t>，是故於此人，不應起輕賤。</w:t>
      </w:r>
    </w:p>
    <w:p w:rsidR="00EF540F" w:rsidRPr="003C6806" w:rsidRDefault="00EF540F" w:rsidP="007658DA">
      <w:pPr>
        <w:pStyle w:val="Web"/>
        <w:overflowPunct w:val="0"/>
        <w:spacing w:before="0" w:beforeAutospacing="0" w:after="0" w:afterAutospacing="0"/>
        <w:ind w:leftChars="100" w:left="240"/>
        <w:jc w:val="both"/>
        <w:rPr>
          <w:rFonts w:ascii="Times New Roman" w:eastAsia="SimSun" w:hAnsi="Times New Roman" w:cs="Times New Roman"/>
          <w:kern w:val="2"/>
          <w:lang w:eastAsia="zh-CN"/>
        </w:rPr>
      </w:pPr>
      <w:bookmarkStart w:id="162" w:name="0061b14"/>
      <w:bookmarkEnd w:id="162"/>
      <w:r w:rsidRPr="003C6806">
        <w:rPr>
          <w:rFonts w:ascii="Times New Roman" w:hAnsi="Times New Roman" w:cs="Times New Roman"/>
          <w:kern w:val="2"/>
        </w:rPr>
        <w:t>是故在家菩薩，不應於破戒人起輕慢瞋</w:t>
      </w:r>
      <w:bookmarkStart w:id="163" w:name="0061b15"/>
      <w:bookmarkEnd w:id="163"/>
      <w:r w:rsidRPr="003C6806">
        <w:rPr>
          <w:rFonts w:ascii="Times New Roman" w:hAnsi="Times New Roman" w:cs="Times New Roman"/>
          <w:kern w:val="2"/>
        </w:rPr>
        <w:t>恚。</w:t>
      </w:r>
    </w:p>
    <w:p w:rsidR="00EF540F" w:rsidRPr="003C6806" w:rsidRDefault="00EF540F" w:rsidP="007658DA">
      <w:pPr>
        <w:pStyle w:val="3"/>
      </w:pPr>
      <w:r w:rsidRPr="003C6806">
        <w:rPr>
          <w:rFonts w:hint="eastAsia"/>
        </w:rPr>
        <w:t>五、</w:t>
      </w:r>
      <w:r w:rsidRPr="003C6806">
        <w:t>白衣不與破戒人同住，如何知彼持戒破戒？若欲分別，則起罪障</w:t>
      </w:r>
    </w:p>
    <w:p w:rsidR="00EF540F" w:rsidRPr="003C6806" w:rsidRDefault="00EF540F" w:rsidP="007658DA">
      <w:pPr>
        <w:pStyle w:val="Web"/>
        <w:overflowPunct w:val="0"/>
        <w:spacing w:before="0" w:beforeAutospacing="0" w:after="0" w:afterAutospacing="0"/>
        <w:ind w:leftChars="100" w:left="240"/>
        <w:jc w:val="both"/>
        <w:rPr>
          <w:rFonts w:ascii="Times New Roman" w:eastAsia="SimSun" w:hAnsi="Times New Roman" w:cs="Times New Roman"/>
          <w:kern w:val="2"/>
          <w:lang w:eastAsia="zh-CN"/>
        </w:rPr>
      </w:pPr>
      <w:r w:rsidRPr="003C6806">
        <w:rPr>
          <w:rFonts w:ascii="Times New Roman" w:hAnsi="Times New Roman" w:cs="Times New Roman"/>
          <w:kern w:val="2"/>
        </w:rPr>
        <w:t>又持戒、破戒，白衣之人，不與同住，何由得</w:t>
      </w:r>
      <w:bookmarkStart w:id="164" w:name="0061b16"/>
      <w:bookmarkEnd w:id="164"/>
      <w:r w:rsidRPr="003C6806">
        <w:rPr>
          <w:rFonts w:ascii="Times New Roman" w:hAnsi="Times New Roman" w:cs="Times New Roman"/>
          <w:kern w:val="2"/>
        </w:rPr>
        <w:t>知？我若欲於此事分別明了者，則起罪障</w:t>
      </w:r>
      <w:bookmarkStart w:id="165" w:name="0061b17"/>
      <w:bookmarkEnd w:id="165"/>
      <w:r w:rsidRPr="003C6806">
        <w:rPr>
          <w:rFonts w:ascii="Times New Roman" w:hAnsi="Times New Roman" w:cs="Times New Roman"/>
          <w:kern w:val="2"/>
        </w:rPr>
        <w:t>，罪障因緣故，於千萬劫受諸苦分，如《無行</w:t>
      </w:r>
      <w:bookmarkStart w:id="166" w:name="0061b18"/>
      <w:bookmarkEnd w:id="166"/>
      <w:r w:rsidRPr="003C6806">
        <w:rPr>
          <w:rFonts w:ascii="Times New Roman" w:hAnsi="Times New Roman" w:cs="Times New Roman"/>
          <w:kern w:val="2"/>
        </w:rPr>
        <w:t>經》</w:t>
      </w:r>
      <w:r w:rsidRPr="003C6806">
        <w:rPr>
          <w:rStyle w:val="a5"/>
          <w:rFonts w:ascii="Times New Roman" w:hAnsi="Times New Roman"/>
          <w:kern w:val="2"/>
        </w:rPr>
        <w:footnoteReference w:id="61"/>
      </w:r>
      <w:r w:rsidRPr="003C6806">
        <w:rPr>
          <w:rFonts w:ascii="Times New Roman" w:hAnsi="Times New Roman" w:cs="Times New Roman"/>
          <w:kern w:val="2"/>
        </w:rPr>
        <w:t>中說。</w:t>
      </w:r>
    </w:p>
    <w:p w:rsidR="00EF540F" w:rsidRPr="003C6806" w:rsidRDefault="00EF540F" w:rsidP="007658DA">
      <w:pPr>
        <w:pStyle w:val="3"/>
      </w:pPr>
      <w:r w:rsidRPr="003C6806">
        <w:rPr>
          <w:rFonts w:hint="eastAsia"/>
        </w:rPr>
        <w:t>六、</w:t>
      </w:r>
      <w:r w:rsidRPr="003C6806">
        <w:t>引經結說，於破戒人不生瞋恚、輕慢之心</w:t>
      </w:r>
    </w:p>
    <w:p w:rsidR="00EF540F" w:rsidRPr="003C6806" w:rsidRDefault="00EF540F" w:rsidP="007658DA">
      <w:pPr>
        <w:pStyle w:val="4"/>
        <w:spacing w:beforeLines="0" w:before="0"/>
        <w:rPr>
          <w:rFonts w:eastAsia="SimSun"/>
        </w:rPr>
      </w:pPr>
      <w:r w:rsidRPr="003C6806">
        <w:rPr>
          <w:rFonts w:hint="eastAsia"/>
        </w:rPr>
        <w:t>（一）敬如來法衣，對破戒比丘應生憐愍心</w:t>
      </w:r>
    </w:p>
    <w:p w:rsidR="00EF540F" w:rsidRPr="003C6806" w:rsidRDefault="00EF540F" w:rsidP="007658DA">
      <w:pPr>
        <w:pStyle w:val="Web"/>
        <w:overflowPunct w:val="0"/>
        <w:spacing w:before="0" w:beforeAutospacing="0" w:after="0" w:afterAutospacing="0"/>
        <w:ind w:leftChars="150" w:left="360"/>
        <w:jc w:val="both"/>
        <w:rPr>
          <w:rFonts w:ascii="Times New Roman" w:hAnsi="Times New Roman" w:cs="Times New Roman"/>
          <w:kern w:val="2"/>
        </w:rPr>
      </w:pPr>
      <w:r w:rsidRPr="003C6806">
        <w:rPr>
          <w:rFonts w:ascii="Times New Roman" w:hAnsi="Times New Roman" w:cs="Times New Roman"/>
          <w:kern w:val="2"/>
        </w:rPr>
        <w:t>又大乘經中，佛告郁伽羅長者：「</w:t>
      </w:r>
      <w:r w:rsidRPr="003C6806">
        <w:rPr>
          <w:rFonts w:ascii="Times New Roman" w:eastAsia="標楷體" w:hAnsi="Times New Roman" w:cs="Times New Roman"/>
          <w:bCs/>
          <w:kern w:val="2"/>
        </w:rPr>
        <w:t>如</w:t>
      </w:r>
      <w:bookmarkStart w:id="167" w:name="0061b19"/>
      <w:bookmarkEnd w:id="167"/>
      <w:r w:rsidRPr="003C6806">
        <w:rPr>
          <w:rFonts w:ascii="Times New Roman" w:eastAsia="標楷體" w:hAnsi="Times New Roman" w:cs="Times New Roman"/>
          <w:bCs/>
          <w:kern w:val="2"/>
        </w:rPr>
        <w:t>是在家菩薩應於破戒比丘，生憐愍心：是</w:t>
      </w:r>
      <w:bookmarkStart w:id="168" w:name="0061b20"/>
      <w:bookmarkEnd w:id="168"/>
      <w:r w:rsidRPr="003C6806">
        <w:rPr>
          <w:rFonts w:ascii="Times New Roman" w:eastAsia="標楷體" w:hAnsi="Times New Roman" w:cs="Times New Roman"/>
          <w:bCs/>
          <w:kern w:val="2"/>
        </w:rPr>
        <w:t>人垢行，惡行不善。何以故？是人</w:t>
      </w:r>
      <w:r w:rsidRPr="003C6806">
        <w:rPr>
          <w:rStyle w:val="foot"/>
          <w:rFonts w:ascii="Times New Roman" w:eastAsia="標楷體" w:hAnsi="Times New Roman" w:cs="Times New Roman"/>
          <w:bCs/>
          <w:kern w:val="2"/>
        </w:rPr>
        <w:t>披</w:t>
      </w:r>
      <w:r w:rsidRPr="003C6806">
        <w:rPr>
          <w:rStyle w:val="a5"/>
          <w:rFonts w:ascii="Times New Roman" w:eastAsia="標楷體" w:hAnsi="Times New Roman"/>
          <w:bCs/>
          <w:kern w:val="2"/>
        </w:rPr>
        <w:footnoteReference w:id="62"/>
      </w:r>
      <w:r w:rsidRPr="003C6806">
        <w:rPr>
          <w:rFonts w:ascii="Times New Roman" w:eastAsia="標楷體" w:hAnsi="Times New Roman" w:cs="Times New Roman"/>
          <w:bCs/>
          <w:kern w:val="2"/>
        </w:rPr>
        <w:t>如來善</w:t>
      </w:r>
      <w:bookmarkStart w:id="169" w:name="0061b21"/>
      <w:bookmarkEnd w:id="169"/>
      <w:r w:rsidRPr="003C6806">
        <w:rPr>
          <w:rFonts w:ascii="Times New Roman" w:eastAsia="標楷體" w:hAnsi="Times New Roman" w:cs="Times New Roman"/>
          <w:bCs/>
          <w:kern w:val="2"/>
        </w:rPr>
        <w:t>寂滅聖主</w:t>
      </w:r>
      <w:r w:rsidRPr="003C6806">
        <w:rPr>
          <w:rStyle w:val="a5"/>
          <w:rFonts w:ascii="Times New Roman" w:eastAsia="標楷體" w:hAnsi="Times New Roman"/>
          <w:bCs/>
          <w:kern w:val="2"/>
        </w:rPr>
        <w:footnoteReference w:id="63"/>
      </w:r>
      <w:r w:rsidRPr="003C6806">
        <w:rPr>
          <w:rFonts w:ascii="Times New Roman" w:eastAsia="標楷體" w:hAnsi="Times New Roman" w:cs="Times New Roman"/>
          <w:bCs/>
          <w:kern w:val="2"/>
        </w:rPr>
        <w:t>法衣，自不善軟，不能調伏諸根</w:t>
      </w:r>
      <w:bookmarkStart w:id="170" w:name="0061b22"/>
      <w:bookmarkEnd w:id="170"/>
      <w:r w:rsidRPr="003C6806">
        <w:rPr>
          <w:rFonts w:ascii="Times New Roman" w:eastAsia="標楷體" w:hAnsi="Times New Roman" w:cs="Times New Roman"/>
          <w:bCs/>
          <w:kern w:val="2"/>
        </w:rPr>
        <w:t>，行敗壞行。</w:t>
      </w:r>
      <w:r w:rsidRPr="003C6806">
        <w:rPr>
          <w:rFonts w:ascii="Times New Roman" w:hAnsi="Times New Roman" w:cs="Times New Roman"/>
          <w:kern w:val="2"/>
        </w:rPr>
        <w:t>」</w:t>
      </w:r>
      <w:r w:rsidRPr="003C6806">
        <w:rPr>
          <w:rStyle w:val="a5"/>
          <w:rFonts w:ascii="Times New Roman" w:hAnsi="Times New Roman"/>
          <w:kern w:val="2"/>
        </w:rPr>
        <w:footnoteReference w:id="64"/>
      </w:r>
    </w:p>
    <w:p w:rsidR="00EF540F" w:rsidRPr="003C6806" w:rsidRDefault="00EF540F" w:rsidP="007658DA">
      <w:pPr>
        <w:pStyle w:val="4"/>
        <w:keepNext/>
        <w:widowControl w:val="0"/>
        <w:spacing w:line="352" w:lineRule="exact"/>
      </w:pPr>
      <w:r w:rsidRPr="003C6806">
        <w:lastRenderedPageBreak/>
        <w:t>（二）不輕未學，此非人罪，是煩惱罪</w:t>
      </w:r>
    </w:p>
    <w:p w:rsidR="00EF540F" w:rsidRPr="003C6806" w:rsidRDefault="00EF540F" w:rsidP="007658DA">
      <w:pPr>
        <w:pStyle w:val="Web"/>
        <w:overflowPunct w:val="0"/>
        <w:spacing w:before="0" w:beforeAutospacing="0" w:after="0" w:afterAutospacing="0" w:line="352" w:lineRule="exact"/>
        <w:ind w:leftChars="150" w:left="360"/>
        <w:jc w:val="both"/>
        <w:rPr>
          <w:rFonts w:ascii="Times New Roman" w:eastAsia="SimSun" w:hAnsi="Times New Roman" w:cs="Times New Roman"/>
          <w:kern w:val="2"/>
          <w:lang w:eastAsia="zh-CN"/>
        </w:rPr>
      </w:pPr>
      <w:r w:rsidRPr="003C6806">
        <w:rPr>
          <w:rFonts w:ascii="Times New Roman" w:hAnsi="Times New Roman" w:cs="Times New Roman"/>
          <w:spacing w:val="2"/>
          <w:kern w:val="2"/>
        </w:rPr>
        <w:t>又佛經中說：「</w:t>
      </w:r>
      <w:r w:rsidRPr="003C6806">
        <w:rPr>
          <w:rFonts w:ascii="Times New Roman" w:eastAsia="標楷體" w:hAnsi="Times New Roman" w:cs="Times New Roman"/>
          <w:bCs/>
          <w:spacing w:val="2"/>
          <w:kern w:val="2"/>
        </w:rPr>
        <w:t>不輕未學，此非人</w:t>
      </w:r>
      <w:bookmarkStart w:id="171" w:name="0061b23"/>
      <w:bookmarkEnd w:id="171"/>
      <w:r w:rsidRPr="003C6806">
        <w:rPr>
          <w:rFonts w:ascii="Times New Roman" w:eastAsia="標楷體" w:hAnsi="Times New Roman" w:cs="Times New Roman"/>
          <w:bCs/>
          <w:spacing w:val="2"/>
          <w:kern w:val="2"/>
        </w:rPr>
        <w:t>罪，是煩惱罪，此人以是煩惱，起不善</w:t>
      </w:r>
      <w:r w:rsidRPr="003C6806">
        <w:rPr>
          <w:rFonts w:ascii="Times New Roman" w:eastAsia="標楷體" w:hAnsi="Times New Roman" w:cs="Times New Roman"/>
          <w:bCs/>
          <w:kern w:val="2"/>
        </w:rPr>
        <w:t>事</w:t>
      </w:r>
      <w:r w:rsidRPr="003C6806">
        <w:rPr>
          <w:rFonts w:ascii="Times New Roman" w:hAnsi="Times New Roman" w:cs="Times New Roman"/>
          <w:kern w:val="2"/>
        </w:rPr>
        <w:t>。」</w:t>
      </w:r>
      <w:r w:rsidRPr="003C6806">
        <w:rPr>
          <w:rStyle w:val="a5"/>
          <w:rFonts w:ascii="Times New Roman" w:hAnsi="Times New Roman"/>
          <w:kern w:val="2"/>
        </w:rPr>
        <w:footnoteReference w:id="65"/>
      </w:r>
    </w:p>
    <w:p w:rsidR="00EF540F" w:rsidRPr="003C6806" w:rsidRDefault="00EF540F" w:rsidP="007658DA">
      <w:pPr>
        <w:pStyle w:val="4"/>
        <w:spacing w:line="352" w:lineRule="exact"/>
      </w:pPr>
      <w:r w:rsidRPr="003C6806">
        <w:t>（三）佛法有開，破戒人或能自除過罪</w:t>
      </w:r>
    </w:p>
    <w:p w:rsidR="00EF540F" w:rsidRPr="003C6806" w:rsidRDefault="00EF540F" w:rsidP="007658DA">
      <w:pPr>
        <w:pStyle w:val="Web"/>
        <w:overflowPunct w:val="0"/>
        <w:spacing w:before="0" w:beforeAutospacing="0" w:after="0" w:afterAutospacing="0" w:line="352" w:lineRule="exact"/>
        <w:ind w:leftChars="150" w:left="360"/>
        <w:jc w:val="both"/>
        <w:rPr>
          <w:rFonts w:ascii="Times New Roman" w:hAnsi="Times New Roman" w:cs="Times New Roman"/>
          <w:kern w:val="2"/>
        </w:rPr>
      </w:pPr>
      <w:r w:rsidRPr="003C6806">
        <w:rPr>
          <w:rFonts w:ascii="Times New Roman" w:hAnsi="Times New Roman" w:cs="Times New Roman"/>
          <w:kern w:val="2"/>
        </w:rPr>
        <w:t>又</w:t>
      </w:r>
      <w:bookmarkStart w:id="172" w:name="0061b24"/>
      <w:bookmarkEnd w:id="172"/>
      <w:r w:rsidRPr="003C6806">
        <w:rPr>
          <w:rFonts w:ascii="Times New Roman" w:hAnsi="Times New Roman" w:cs="Times New Roman"/>
          <w:kern w:val="2"/>
        </w:rPr>
        <w:t>佛法有開</w:t>
      </w:r>
      <w:r w:rsidRPr="003C6806">
        <w:rPr>
          <w:rStyle w:val="a5"/>
          <w:rFonts w:ascii="Times New Roman" w:hAnsi="Times New Roman"/>
          <w:kern w:val="2"/>
        </w:rPr>
        <w:footnoteReference w:id="66"/>
      </w:r>
      <w:r w:rsidRPr="003C6806">
        <w:rPr>
          <w:rFonts w:ascii="Times New Roman" w:hAnsi="Times New Roman" w:cs="Times New Roman"/>
          <w:kern w:val="2"/>
        </w:rPr>
        <w:t>，是人或能自除過罪。正念因緣，得</w:t>
      </w:r>
      <w:bookmarkStart w:id="173" w:name="0061b25"/>
      <w:bookmarkEnd w:id="173"/>
      <w:r w:rsidRPr="003C6806">
        <w:rPr>
          <w:rFonts w:ascii="Times New Roman" w:hAnsi="Times New Roman" w:cs="Times New Roman"/>
          <w:kern w:val="2"/>
        </w:rPr>
        <w:t>入法位</w:t>
      </w:r>
      <w:r w:rsidRPr="003C6806">
        <w:rPr>
          <w:rStyle w:val="a5"/>
          <w:rFonts w:ascii="Times New Roman" w:hAnsi="Times New Roman"/>
          <w:kern w:val="2"/>
        </w:rPr>
        <w:footnoteReference w:id="67"/>
      </w:r>
      <w:r w:rsidRPr="003C6806">
        <w:rPr>
          <w:rFonts w:ascii="Times New Roman" w:hAnsi="Times New Roman" w:cs="Times New Roman"/>
          <w:kern w:val="2"/>
        </w:rPr>
        <w:t>，若入必定，在於阿耨多羅三藐三</w:t>
      </w:r>
      <w:bookmarkStart w:id="174" w:name="0061b26"/>
      <w:bookmarkEnd w:id="174"/>
      <w:r w:rsidRPr="003C6806">
        <w:rPr>
          <w:rFonts w:ascii="Times New Roman" w:hAnsi="Times New Roman" w:cs="Times New Roman"/>
          <w:kern w:val="2"/>
        </w:rPr>
        <w:t>菩提。又如佛言：「</w:t>
      </w:r>
      <w:r w:rsidRPr="003C6806">
        <w:rPr>
          <w:rFonts w:ascii="Times New Roman" w:eastAsia="標楷體" w:hAnsi="Times New Roman" w:cs="Times New Roman"/>
          <w:bCs/>
          <w:kern w:val="2"/>
        </w:rPr>
        <w:t>唯有智慧可破煩惱</w:t>
      </w:r>
      <w:r w:rsidRPr="003C6806">
        <w:rPr>
          <w:rFonts w:ascii="Times New Roman" w:eastAsia="標楷體" w:hAnsi="Times New Roman" w:cs="Times New Roman"/>
          <w:b/>
          <w:bCs/>
          <w:kern w:val="2"/>
        </w:rPr>
        <w:t>。</w:t>
      </w:r>
      <w:r w:rsidRPr="003C6806">
        <w:rPr>
          <w:rFonts w:ascii="Times New Roman" w:hAnsi="Times New Roman" w:cs="Times New Roman"/>
          <w:kern w:val="2"/>
        </w:rPr>
        <w:t>」</w:t>
      </w:r>
      <w:r w:rsidRPr="003C6806">
        <w:rPr>
          <w:rStyle w:val="a5"/>
          <w:rFonts w:ascii="Times New Roman" w:hAnsi="Times New Roman"/>
          <w:kern w:val="2"/>
        </w:rPr>
        <w:footnoteReference w:id="68"/>
      </w:r>
    </w:p>
    <w:p w:rsidR="00EF540F" w:rsidRPr="003C6806" w:rsidRDefault="00EF540F" w:rsidP="007658DA">
      <w:pPr>
        <w:pStyle w:val="4"/>
        <w:spacing w:line="352" w:lineRule="exact"/>
      </w:pPr>
      <w:r w:rsidRPr="003C6806">
        <w:t>（四）若妄稱量他人，則為自傷</w:t>
      </w:r>
    </w:p>
    <w:p w:rsidR="00EF540F" w:rsidRPr="003C6806" w:rsidRDefault="00EF540F" w:rsidP="007658DA">
      <w:pPr>
        <w:pStyle w:val="Web"/>
        <w:widowControl w:val="0"/>
        <w:overflowPunct w:val="0"/>
        <w:spacing w:before="0" w:beforeAutospacing="0" w:after="0" w:afterAutospacing="0" w:line="352" w:lineRule="exact"/>
        <w:ind w:leftChars="150" w:left="360"/>
        <w:jc w:val="both"/>
        <w:rPr>
          <w:rFonts w:ascii="Times New Roman" w:eastAsia="SimSun" w:hAnsi="Times New Roman" w:cs="Times New Roman"/>
          <w:kern w:val="2"/>
          <w:lang w:eastAsia="zh-CN"/>
        </w:rPr>
      </w:pPr>
      <w:r w:rsidRPr="003C6806">
        <w:rPr>
          <w:rFonts w:ascii="Times New Roman" w:hAnsi="Times New Roman" w:cs="Times New Roman"/>
          <w:kern w:val="2"/>
        </w:rPr>
        <w:t>又復</w:t>
      </w:r>
      <w:bookmarkStart w:id="175" w:name="0061b27"/>
      <w:bookmarkEnd w:id="175"/>
      <w:r w:rsidRPr="003C6806">
        <w:rPr>
          <w:rFonts w:ascii="Times New Roman" w:hAnsi="Times New Roman" w:cs="Times New Roman"/>
          <w:kern w:val="2"/>
        </w:rPr>
        <w:t>說言：「</w:t>
      </w:r>
      <w:r w:rsidRPr="003C6806">
        <w:rPr>
          <w:rFonts w:ascii="Times New Roman" w:eastAsia="標楷體" w:hAnsi="Times New Roman" w:cs="Times New Roman"/>
          <w:bCs/>
          <w:kern w:val="2"/>
        </w:rPr>
        <w:t>不應妄稱量人，若稱量</w:t>
      </w:r>
      <w:r w:rsidRPr="003C6806">
        <w:rPr>
          <w:rStyle w:val="a5"/>
          <w:rFonts w:ascii="Times New Roman" w:eastAsia="標楷體" w:hAnsi="Times New Roman"/>
          <w:bCs/>
          <w:kern w:val="2"/>
        </w:rPr>
        <w:footnoteReference w:id="69"/>
      </w:r>
      <w:r w:rsidRPr="003C6806">
        <w:rPr>
          <w:rFonts w:ascii="Times New Roman" w:eastAsia="標楷體" w:hAnsi="Times New Roman" w:cs="Times New Roman"/>
          <w:bCs/>
          <w:kern w:val="2"/>
        </w:rPr>
        <w:t>者，則為自傷</w:t>
      </w:r>
      <w:bookmarkStart w:id="176" w:name="0061b28"/>
      <w:bookmarkEnd w:id="176"/>
      <w:r w:rsidRPr="003C6806">
        <w:rPr>
          <w:rFonts w:ascii="Times New Roman" w:hAnsi="Times New Roman" w:cs="Times New Roman"/>
          <w:kern w:val="2"/>
        </w:rPr>
        <w:t>。」</w:t>
      </w:r>
      <w:r w:rsidRPr="003C6806">
        <w:rPr>
          <w:rStyle w:val="a5"/>
          <w:rFonts w:ascii="Times New Roman" w:hAnsi="Times New Roman"/>
          <w:kern w:val="2"/>
        </w:rPr>
        <w:footnoteReference w:id="70"/>
      </w:r>
      <w:r w:rsidRPr="003C6806">
        <w:rPr>
          <w:rFonts w:ascii="Times New Roman" w:hAnsi="Times New Roman" w:cs="Times New Roman"/>
          <w:kern w:val="2"/>
        </w:rPr>
        <w:t>唯佛智慧，乃能</w:t>
      </w:r>
      <w:r w:rsidRPr="003C6806">
        <w:rPr>
          <w:rFonts w:ascii="Times New Roman" w:hAnsi="Times New Roman" w:cs="Times New Roman"/>
          <w:kern w:val="2"/>
        </w:rPr>
        <w:lastRenderedPageBreak/>
        <w:t>明了，如此事者，非我所知</w:t>
      </w:r>
      <w:bookmarkStart w:id="177" w:name="0061b29"/>
      <w:bookmarkEnd w:id="177"/>
      <w:r w:rsidRPr="003C6806">
        <w:rPr>
          <w:rFonts w:ascii="Times New Roman" w:hAnsi="Times New Roman" w:cs="Times New Roman"/>
          <w:kern w:val="2"/>
        </w:rPr>
        <w:t>。</w:t>
      </w:r>
      <w:r w:rsidRPr="003C6806">
        <w:rPr>
          <w:rStyle w:val="a5"/>
          <w:rFonts w:ascii="Times New Roman" w:hAnsi="Times New Roman"/>
          <w:kern w:val="2"/>
        </w:rPr>
        <w:footnoteReference w:id="71"/>
      </w:r>
    </w:p>
    <w:p w:rsidR="00EF540F" w:rsidRPr="003C6806" w:rsidRDefault="00EF540F" w:rsidP="007658DA">
      <w:pPr>
        <w:pStyle w:val="4"/>
      </w:pPr>
      <w:r w:rsidRPr="003C6806">
        <w:t>（五）小結</w:t>
      </w:r>
    </w:p>
    <w:p w:rsidR="00EF540F" w:rsidRPr="003C6806" w:rsidRDefault="00EF540F" w:rsidP="007658DA">
      <w:pPr>
        <w:pStyle w:val="Web"/>
        <w:overflowPunct w:val="0"/>
        <w:spacing w:before="0" w:beforeAutospacing="0" w:after="0" w:afterAutospacing="0"/>
        <w:ind w:leftChars="150" w:left="360"/>
        <w:jc w:val="both"/>
        <w:rPr>
          <w:rFonts w:ascii="Times New Roman" w:hAnsi="Times New Roman" w:cs="Times New Roman"/>
          <w:kern w:val="2"/>
        </w:rPr>
      </w:pPr>
      <w:r w:rsidRPr="003C6806">
        <w:rPr>
          <w:rFonts w:ascii="Times New Roman" w:hAnsi="Times New Roman" w:cs="Times New Roman"/>
          <w:kern w:val="2"/>
        </w:rPr>
        <w:t>即於破戒人中，不生瞋恚、輕慢之心。</w:t>
      </w:r>
    </w:p>
    <w:p w:rsidR="00EF540F" w:rsidRPr="003C6806" w:rsidRDefault="00EF540F" w:rsidP="007658DA">
      <w:pPr>
        <w:pStyle w:val="11"/>
        <w:widowControl/>
        <w:overflowPunct w:val="0"/>
        <w:spacing w:before="108"/>
        <w:jc w:val="both"/>
      </w:pPr>
      <w:r w:rsidRPr="003C6806">
        <w:rPr>
          <w:rFonts w:hint="eastAsia"/>
        </w:rPr>
        <w:t>貳、入寺禮塔、敬僧應行之法</w:t>
      </w:r>
    </w:p>
    <w:p w:rsidR="00EF540F" w:rsidRPr="003C6806" w:rsidRDefault="00EF540F" w:rsidP="007658DA">
      <w:pPr>
        <w:pStyle w:val="21"/>
        <w:spacing w:beforeLines="0" w:before="0"/>
      </w:pPr>
      <w:r w:rsidRPr="003C6806">
        <w:rPr>
          <w:rFonts w:hint="eastAsia"/>
        </w:rPr>
        <w:t>（壹）入寺應行威儀，恭敬禮拜諸比丘</w:t>
      </w:r>
    </w:p>
    <w:p w:rsidR="00EF540F" w:rsidRPr="003C6806" w:rsidRDefault="00EF540F" w:rsidP="007658DA">
      <w:pPr>
        <w:widowControl/>
        <w:overflowPunct w:val="0"/>
        <w:spacing w:afterLines="30" w:after="108"/>
        <w:ind w:leftChars="50" w:left="120"/>
        <w:jc w:val="both"/>
        <w:rPr>
          <w:sz w:val="20"/>
          <w:shd w:val="pct15" w:color="auto" w:fill="FFFFFF"/>
        </w:rPr>
      </w:pPr>
      <w:r w:rsidRPr="003C6806">
        <w:rPr>
          <w:rFonts w:hint="eastAsia"/>
        </w:rPr>
        <w:t>復次，</w:t>
      </w:r>
      <w:r w:rsidRPr="003C6806">
        <w:rPr>
          <w:rFonts w:hint="eastAsia"/>
          <w:sz w:val="22"/>
          <w:szCs w:val="22"/>
          <w:shd w:val="pct15" w:color="auto" w:fill="FFFFFF"/>
        </w:rPr>
        <w:t>（</w:t>
      </w:r>
      <w:r w:rsidRPr="003C6806">
        <w:rPr>
          <w:rFonts w:hint="eastAsia"/>
          <w:sz w:val="22"/>
          <w:szCs w:val="22"/>
          <w:shd w:val="pct15" w:color="auto" w:fill="FFFFFF"/>
        </w:rPr>
        <w:t>61c</w:t>
      </w:r>
      <w:r w:rsidRPr="003C6806">
        <w:rPr>
          <w:rFonts w:hint="eastAsia"/>
          <w:sz w:val="22"/>
          <w:szCs w:val="22"/>
          <w:shd w:val="pct15" w:color="auto" w:fill="FFFFFF"/>
        </w:rPr>
        <w:t>）</w:t>
      </w:r>
      <w:r w:rsidRPr="003C6806">
        <w:rPr>
          <w:rFonts w:eastAsia="標楷體" w:hint="eastAsia"/>
          <w:b/>
          <w:bCs/>
        </w:rPr>
        <w:t>菩薩若入寺，應行諸威儀，恭敬而禮拜，供養諸比丘。</w:t>
      </w:r>
      <w:r w:rsidRPr="003C6806">
        <w:rPr>
          <w:vertAlign w:val="superscript"/>
        </w:rPr>
        <w:footnoteReference w:id="72"/>
      </w:r>
    </w:p>
    <w:p w:rsidR="00EF540F" w:rsidRPr="003C6806" w:rsidRDefault="00EF540F" w:rsidP="007658DA">
      <w:pPr>
        <w:widowControl/>
        <w:overflowPunct w:val="0"/>
        <w:ind w:leftChars="50" w:left="120"/>
        <w:jc w:val="both"/>
      </w:pPr>
      <w:r w:rsidRPr="003C6806">
        <w:rPr>
          <w:rFonts w:hint="eastAsia"/>
        </w:rPr>
        <w:t>是在家菩薩，若</w:t>
      </w:r>
      <w:r w:rsidRPr="003C6806">
        <w:rPr>
          <w:rFonts w:eastAsia="標楷體" w:hint="eastAsia"/>
          <w:b/>
          <w:bCs/>
        </w:rPr>
        <w:t>入</w:t>
      </w:r>
      <w:r w:rsidRPr="003C6806">
        <w:rPr>
          <w:rFonts w:hint="eastAsia"/>
        </w:rPr>
        <w:t>佛</w:t>
      </w:r>
      <w:r w:rsidRPr="003C6806">
        <w:rPr>
          <w:rFonts w:eastAsia="標楷體" w:hint="eastAsia"/>
          <w:b/>
          <w:bCs/>
        </w:rPr>
        <w:t>寺</w:t>
      </w:r>
      <w:r w:rsidRPr="003C6806">
        <w:rPr>
          <w:rFonts w:hint="eastAsia"/>
        </w:rPr>
        <w:t>，初欲入時，於寺門外五體投地</w:t>
      </w:r>
      <w:r w:rsidRPr="003C6806">
        <w:rPr>
          <w:vertAlign w:val="superscript"/>
        </w:rPr>
        <w:footnoteReference w:id="73"/>
      </w:r>
      <w:r w:rsidRPr="003C6806">
        <w:rPr>
          <w:rFonts w:hint="eastAsia"/>
        </w:rPr>
        <w:t>，應作是念：「此是善人住處，是</w:t>
      </w:r>
      <w:r w:rsidRPr="003C6806">
        <w:rPr>
          <w:rFonts w:hint="eastAsia"/>
          <w:b/>
        </w:rPr>
        <w:t>空</w:t>
      </w:r>
      <w:r w:rsidRPr="003C6806">
        <w:rPr>
          <w:rFonts w:hint="eastAsia"/>
        </w:rPr>
        <w:t>行者住處、</w:t>
      </w:r>
      <w:r w:rsidRPr="003C6806">
        <w:rPr>
          <w:rFonts w:hint="eastAsia"/>
          <w:b/>
        </w:rPr>
        <w:t>無想</w:t>
      </w:r>
      <w:r w:rsidRPr="003C6806">
        <w:rPr>
          <w:rFonts w:hint="eastAsia"/>
        </w:rPr>
        <w:t>行者住處、</w:t>
      </w:r>
      <w:r w:rsidRPr="003C6806">
        <w:rPr>
          <w:rFonts w:hint="eastAsia"/>
          <w:b/>
        </w:rPr>
        <w:t>無願</w:t>
      </w:r>
      <w:r w:rsidRPr="003C6806">
        <w:rPr>
          <w:rFonts w:hint="eastAsia"/>
        </w:rPr>
        <w:t>行者住處，此是行慈悲喜捨者住處，此是正行、正念者住處。」</w:t>
      </w:r>
    </w:p>
    <w:p w:rsidR="00EF540F" w:rsidRPr="003C6806" w:rsidRDefault="00EF540F" w:rsidP="007658DA">
      <w:pPr>
        <w:widowControl/>
        <w:overflowPunct w:val="0"/>
        <w:spacing w:beforeLines="30" w:before="108"/>
        <w:ind w:leftChars="50" w:left="120"/>
        <w:jc w:val="both"/>
      </w:pPr>
      <w:r w:rsidRPr="003C6806">
        <w:rPr>
          <w:rFonts w:hint="eastAsia"/>
        </w:rPr>
        <w:t>若見諸比丘，威儀具足</w:t>
      </w:r>
      <w:r w:rsidR="00591565" w:rsidRPr="003C6806">
        <w:rPr>
          <w:rFonts w:hint="eastAsia"/>
        </w:rPr>
        <w:t>──</w:t>
      </w:r>
      <w:r w:rsidRPr="003C6806">
        <w:rPr>
          <w:rFonts w:hint="eastAsia"/>
        </w:rPr>
        <w:t>視瞻</w:t>
      </w:r>
      <w:r w:rsidRPr="003C6806">
        <w:rPr>
          <w:vertAlign w:val="superscript"/>
        </w:rPr>
        <w:footnoteReference w:id="74"/>
      </w:r>
      <w:r w:rsidRPr="003C6806">
        <w:rPr>
          <w:rFonts w:hint="eastAsia"/>
        </w:rPr>
        <w:t>安詳、攝</w:t>
      </w:r>
      <w:r w:rsidRPr="003C6806">
        <w:rPr>
          <w:vertAlign w:val="superscript"/>
        </w:rPr>
        <w:footnoteReference w:id="75"/>
      </w:r>
      <w:r w:rsidRPr="003C6806">
        <w:rPr>
          <w:rFonts w:hint="eastAsia"/>
        </w:rPr>
        <w:t>持衣鉢、坐臥行止、寤寐</w:t>
      </w:r>
      <w:r w:rsidRPr="003C6806">
        <w:rPr>
          <w:vertAlign w:val="superscript"/>
        </w:rPr>
        <w:footnoteReference w:id="76"/>
      </w:r>
      <w:r w:rsidRPr="003C6806">
        <w:rPr>
          <w:rFonts w:hint="eastAsia"/>
        </w:rPr>
        <w:t>飲</w:t>
      </w:r>
      <w:r w:rsidRPr="003C6806">
        <w:rPr>
          <w:vertAlign w:val="superscript"/>
        </w:rPr>
        <w:footnoteReference w:id="77"/>
      </w:r>
      <w:r w:rsidRPr="003C6806">
        <w:rPr>
          <w:rFonts w:hint="eastAsia"/>
        </w:rPr>
        <w:t>食、言說寂默，容儀進止</w:t>
      </w:r>
      <w:r w:rsidRPr="003C6806">
        <w:rPr>
          <w:vertAlign w:val="superscript"/>
        </w:rPr>
        <w:footnoteReference w:id="78"/>
      </w:r>
      <w:r w:rsidRPr="003C6806">
        <w:rPr>
          <w:rFonts w:hint="eastAsia"/>
        </w:rPr>
        <w:t>，皆可觀察。</w:t>
      </w:r>
    </w:p>
    <w:p w:rsidR="00EF540F" w:rsidRPr="003C6806" w:rsidRDefault="00EF540F" w:rsidP="007658DA">
      <w:pPr>
        <w:widowControl/>
        <w:overflowPunct w:val="0"/>
        <w:spacing w:beforeLines="30" w:before="108"/>
        <w:ind w:leftChars="50" w:left="120" w:firstLine="2"/>
        <w:jc w:val="both"/>
      </w:pPr>
      <w:r w:rsidRPr="003C6806">
        <w:rPr>
          <w:rFonts w:hint="eastAsia"/>
        </w:rPr>
        <w:lastRenderedPageBreak/>
        <w:t>若見比丘修行四念</w:t>
      </w:r>
      <w:r w:rsidRPr="003C6806">
        <w:rPr>
          <w:vertAlign w:val="superscript"/>
        </w:rPr>
        <w:footnoteReference w:id="79"/>
      </w:r>
      <w:r w:rsidRPr="003C6806">
        <w:rPr>
          <w:rFonts w:hint="eastAsia"/>
        </w:rPr>
        <w:t>，聖所行處，持戒清淨，誦讀經法，精思坐禪，見已</w:t>
      </w:r>
      <w:r w:rsidRPr="003C6806">
        <w:rPr>
          <w:rFonts w:eastAsia="標楷體" w:hint="eastAsia"/>
          <w:b/>
          <w:bCs/>
        </w:rPr>
        <w:t>恭</w:t>
      </w:r>
      <w:r w:rsidRPr="003C6806">
        <w:rPr>
          <w:rFonts w:hint="eastAsia"/>
        </w:rPr>
        <w:t>肅</w:t>
      </w:r>
      <w:r w:rsidRPr="003C6806">
        <w:rPr>
          <w:vertAlign w:val="superscript"/>
        </w:rPr>
        <w:footnoteReference w:id="80"/>
      </w:r>
      <w:r w:rsidRPr="003C6806">
        <w:rPr>
          <w:rFonts w:hint="eastAsia"/>
        </w:rPr>
        <w:t>。</w:t>
      </w:r>
      <w:r w:rsidRPr="003C6806">
        <w:rPr>
          <w:rFonts w:eastAsia="標楷體" w:hint="eastAsia"/>
          <w:b/>
          <w:bCs/>
        </w:rPr>
        <w:t>敬</w:t>
      </w:r>
      <w:r w:rsidRPr="003C6806">
        <w:rPr>
          <w:rFonts w:hint="eastAsia"/>
        </w:rPr>
        <w:t>心</w:t>
      </w:r>
      <w:r w:rsidRPr="003C6806">
        <w:rPr>
          <w:rFonts w:eastAsia="標楷體" w:hint="eastAsia"/>
          <w:b/>
          <w:bCs/>
        </w:rPr>
        <w:t>禮拜</w:t>
      </w:r>
      <w:r w:rsidRPr="003C6806">
        <w:rPr>
          <w:rFonts w:hint="eastAsia"/>
        </w:rPr>
        <w:t>，親近問訊</w:t>
      </w:r>
      <w:r w:rsidRPr="003C6806">
        <w:rPr>
          <w:vertAlign w:val="superscript"/>
        </w:rPr>
        <w:footnoteReference w:id="81"/>
      </w:r>
      <w:r w:rsidRPr="003C6806">
        <w:rPr>
          <w:rFonts w:hint="eastAsia"/>
        </w:rPr>
        <w:t>。</w:t>
      </w:r>
    </w:p>
    <w:p w:rsidR="00EF540F" w:rsidRPr="003C6806" w:rsidRDefault="00EF540F" w:rsidP="007658DA">
      <w:pPr>
        <w:pStyle w:val="21"/>
      </w:pPr>
      <w:r w:rsidRPr="003C6806">
        <w:rPr>
          <w:rFonts w:hint="eastAsia"/>
        </w:rPr>
        <w:t>（貳）應生起出家願，思惟在家過患、出家功德</w:t>
      </w:r>
    </w:p>
    <w:p w:rsidR="00EF540F" w:rsidRPr="003C6806" w:rsidRDefault="00EF540F" w:rsidP="007658DA">
      <w:pPr>
        <w:widowControl/>
        <w:overflowPunct w:val="0"/>
        <w:ind w:leftChars="50" w:left="120"/>
        <w:jc w:val="both"/>
      </w:pPr>
      <w:r w:rsidRPr="003C6806">
        <w:rPr>
          <w:rFonts w:hint="eastAsia"/>
        </w:rPr>
        <w:t>應作是念：「</w:t>
      </w:r>
      <w:r w:rsidRPr="003C6806">
        <w:rPr>
          <w:rFonts w:eastAsia="標楷體" w:hint="eastAsia"/>
          <w:b/>
          <w:bCs/>
        </w:rPr>
        <w:t>若我恒沙劫，常於天祠</w:t>
      </w:r>
      <w:r w:rsidRPr="003C6806">
        <w:rPr>
          <w:rFonts w:eastAsia="標楷體"/>
          <w:bCs/>
          <w:vertAlign w:val="superscript"/>
        </w:rPr>
        <w:footnoteReference w:id="82"/>
      </w:r>
      <w:r w:rsidRPr="003C6806">
        <w:rPr>
          <w:rFonts w:eastAsia="標楷體" w:hint="eastAsia"/>
          <w:b/>
          <w:bCs/>
        </w:rPr>
        <w:t>中，大施不休廢，不如一出家。</w:t>
      </w:r>
      <w:r w:rsidRPr="003C6806">
        <w:rPr>
          <w:rFonts w:hint="eastAsia"/>
        </w:rPr>
        <w:t>」</w:t>
      </w:r>
      <w:r w:rsidRPr="003C6806">
        <w:rPr>
          <w:rStyle w:val="a5"/>
        </w:rPr>
        <w:footnoteReference w:id="83"/>
      </w:r>
    </w:p>
    <w:p w:rsidR="00EF540F" w:rsidRPr="003C6806" w:rsidRDefault="00EF540F" w:rsidP="007658DA">
      <w:pPr>
        <w:pStyle w:val="3"/>
      </w:pPr>
      <w:r w:rsidRPr="003C6806">
        <w:t>一、常行大布施，不如出家</w:t>
      </w:r>
    </w:p>
    <w:p w:rsidR="00EF540F" w:rsidRPr="003C6806" w:rsidRDefault="00EF540F" w:rsidP="007658DA">
      <w:pPr>
        <w:widowControl/>
        <w:overflowPunct w:val="0"/>
        <w:ind w:leftChars="100" w:left="240"/>
        <w:jc w:val="both"/>
        <w:rPr>
          <w:rFonts w:eastAsia="標楷體"/>
          <w:b/>
          <w:bCs/>
        </w:rPr>
      </w:pPr>
      <w:r w:rsidRPr="003C6806">
        <w:rPr>
          <w:rFonts w:hint="eastAsia"/>
        </w:rPr>
        <w:t>是菩薩爾時應作是念：「我如法求財，於恒河沙等劫，常行</w:t>
      </w:r>
      <w:r w:rsidRPr="003C6806">
        <w:rPr>
          <w:rFonts w:eastAsia="標楷體" w:hint="eastAsia"/>
          <w:b/>
          <w:bCs/>
        </w:rPr>
        <w:t>大施</w:t>
      </w:r>
      <w:r w:rsidRPr="003C6806">
        <w:rPr>
          <w:rFonts w:hint="eastAsia"/>
        </w:rPr>
        <w:t>，是諸施福，猶尚</w:t>
      </w:r>
      <w:r w:rsidRPr="003C6806">
        <w:rPr>
          <w:rFonts w:eastAsia="標楷體" w:hint="eastAsia"/>
          <w:b/>
          <w:bCs/>
        </w:rPr>
        <w:t>不如</w:t>
      </w:r>
      <w:r w:rsidRPr="003C6806">
        <w:rPr>
          <w:rFonts w:hint="eastAsia"/>
        </w:rPr>
        <w:t>發心</w:t>
      </w:r>
      <w:r w:rsidRPr="003C6806">
        <w:rPr>
          <w:rFonts w:eastAsia="標楷體" w:hint="eastAsia"/>
          <w:b/>
          <w:bCs/>
        </w:rPr>
        <w:t>出家</w:t>
      </w:r>
      <w:r w:rsidRPr="003C6806">
        <w:rPr>
          <w:rFonts w:hint="eastAsia"/>
        </w:rPr>
        <w:t>，何況有實？」何以故？</w:t>
      </w:r>
    </w:p>
    <w:p w:rsidR="00EF540F" w:rsidRPr="003C6806" w:rsidRDefault="00EF540F" w:rsidP="007658DA">
      <w:pPr>
        <w:pStyle w:val="3"/>
      </w:pPr>
      <w:r w:rsidRPr="003C6806">
        <w:rPr>
          <w:rFonts w:hint="eastAsia"/>
        </w:rPr>
        <w:t>二、較量在家過患及出家功德</w:t>
      </w:r>
    </w:p>
    <w:p w:rsidR="00EF540F" w:rsidRPr="003C6806" w:rsidRDefault="00EF540F" w:rsidP="007658DA">
      <w:pPr>
        <w:widowControl/>
        <w:overflowPunct w:val="0"/>
        <w:ind w:leftChars="100" w:left="240"/>
        <w:jc w:val="both"/>
      </w:pPr>
      <w:r w:rsidRPr="003C6806">
        <w:rPr>
          <w:rFonts w:hint="eastAsia"/>
        </w:rPr>
        <w:t>在家則有無量過惡，出家能成無量功德</w:t>
      </w:r>
      <w:r w:rsidRPr="003C6806">
        <w:rPr>
          <w:vertAlign w:val="superscript"/>
        </w:rPr>
        <w:footnoteReference w:id="84"/>
      </w:r>
      <w:r w:rsidRPr="003C6806">
        <w:rPr>
          <w:rFonts w:hint="eastAsia"/>
        </w:rPr>
        <w:t>──</w:t>
      </w:r>
    </w:p>
    <w:p w:rsidR="00EF540F" w:rsidRPr="003C6806" w:rsidRDefault="00EF540F" w:rsidP="007658DA">
      <w:pPr>
        <w:widowControl/>
        <w:overflowPunct w:val="0"/>
        <w:ind w:leftChars="100" w:left="240"/>
        <w:jc w:val="both"/>
      </w:pPr>
      <w:bookmarkStart w:id="178" w:name="OLE_LINK1"/>
      <w:r w:rsidRPr="003C6806">
        <w:rPr>
          <w:rFonts w:hint="eastAsia"/>
          <w:vertAlign w:val="superscript"/>
        </w:rPr>
        <w:t>（</w:t>
      </w:r>
      <w:r w:rsidRPr="003C6806">
        <w:rPr>
          <w:rFonts w:hint="eastAsia"/>
          <w:vertAlign w:val="superscript"/>
        </w:rPr>
        <w:t>1</w:t>
      </w:r>
      <w:r w:rsidRPr="003C6806">
        <w:rPr>
          <w:rFonts w:hint="eastAsia"/>
          <w:vertAlign w:val="superscript"/>
        </w:rPr>
        <w:t>）</w:t>
      </w:r>
      <w:r w:rsidRPr="003C6806">
        <w:rPr>
          <w:rFonts w:hint="eastAsia"/>
        </w:rPr>
        <w:t>在家則潰</w:t>
      </w:r>
      <w:r w:rsidRPr="003C6806">
        <w:rPr>
          <w:vertAlign w:val="superscript"/>
        </w:rPr>
        <w:footnoteReference w:id="85"/>
      </w:r>
      <w:r w:rsidRPr="003C6806">
        <w:rPr>
          <w:rFonts w:hint="eastAsia"/>
        </w:rPr>
        <w:t>閙，出家則閑靜。</w:t>
      </w:r>
    </w:p>
    <w:p w:rsidR="00EF540F" w:rsidRPr="003C6806" w:rsidRDefault="00EF540F" w:rsidP="007658DA">
      <w:pPr>
        <w:widowControl/>
        <w:overflowPunct w:val="0"/>
        <w:ind w:leftChars="100" w:left="240"/>
        <w:jc w:val="both"/>
      </w:pPr>
      <w:r w:rsidRPr="003C6806">
        <w:rPr>
          <w:rFonts w:hint="eastAsia"/>
          <w:vertAlign w:val="superscript"/>
        </w:rPr>
        <w:t>（</w:t>
      </w:r>
      <w:r w:rsidRPr="003C6806">
        <w:rPr>
          <w:rFonts w:hint="eastAsia"/>
          <w:vertAlign w:val="superscript"/>
        </w:rPr>
        <w:t>2</w:t>
      </w:r>
      <w:r w:rsidRPr="003C6806">
        <w:rPr>
          <w:rFonts w:hint="eastAsia"/>
          <w:vertAlign w:val="superscript"/>
        </w:rPr>
        <w:t>）</w:t>
      </w:r>
      <w:r w:rsidRPr="003C6806">
        <w:rPr>
          <w:rFonts w:hint="eastAsia"/>
        </w:rPr>
        <w:t>在家則屬垢，出家則無屬。</w:t>
      </w:r>
    </w:p>
    <w:p w:rsidR="00EF540F" w:rsidRPr="003C6806" w:rsidRDefault="00EF540F" w:rsidP="007658DA">
      <w:pPr>
        <w:widowControl/>
        <w:overflowPunct w:val="0"/>
        <w:ind w:leftChars="100" w:left="240"/>
        <w:jc w:val="both"/>
      </w:pPr>
      <w:r w:rsidRPr="003C6806">
        <w:rPr>
          <w:rFonts w:hint="eastAsia"/>
          <w:vertAlign w:val="superscript"/>
        </w:rPr>
        <w:t>（</w:t>
      </w:r>
      <w:r w:rsidRPr="003C6806">
        <w:rPr>
          <w:rFonts w:hint="eastAsia"/>
          <w:vertAlign w:val="superscript"/>
        </w:rPr>
        <w:t>3</w:t>
      </w:r>
      <w:r w:rsidRPr="003C6806">
        <w:rPr>
          <w:rFonts w:hint="eastAsia"/>
          <w:vertAlign w:val="superscript"/>
        </w:rPr>
        <w:t>）</w:t>
      </w:r>
      <w:r w:rsidRPr="003C6806">
        <w:rPr>
          <w:rFonts w:hint="eastAsia"/>
        </w:rPr>
        <w:t>在家是惡行處，出家是善行處。</w:t>
      </w:r>
    </w:p>
    <w:p w:rsidR="00EF540F" w:rsidRPr="003C6806" w:rsidRDefault="00EF540F" w:rsidP="007658DA">
      <w:pPr>
        <w:widowControl/>
        <w:overflowPunct w:val="0"/>
        <w:ind w:leftChars="100" w:left="240"/>
        <w:jc w:val="both"/>
      </w:pPr>
      <w:r w:rsidRPr="003C6806">
        <w:rPr>
          <w:rFonts w:hint="eastAsia"/>
          <w:vertAlign w:val="superscript"/>
        </w:rPr>
        <w:t>（</w:t>
      </w:r>
      <w:r w:rsidRPr="003C6806">
        <w:rPr>
          <w:rFonts w:hint="eastAsia"/>
          <w:vertAlign w:val="superscript"/>
        </w:rPr>
        <w:t>4</w:t>
      </w:r>
      <w:r w:rsidRPr="003C6806">
        <w:rPr>
          <w:rFonts w:hint="eastAsia"/>
          <w:vertAlign w:val="superscript"/>
        </w:rPr>
        <w:t>）</w:t>
      </w:r>
      <w:r w:rsidRPr="003C6806">
        <w:rPr>
          <w:rFonts w:hint="eastAsia"/>
        </w:rPr>
        <w:t>在家則染諸塵垢，出家則離諸塵垢。</w:t>
      </w:r>
    </w:p>
    <w:p w:rsidR="00EF540F" w:rsidRPr="003C6806" w:rsidRDefault="00EF540F" w:rsidP="007658DA">
      <w:pPr>
        <w:widowControl/>
        <w:overflowPunct w:val="0"/>
        <w:ind w:leftChars="100" w:left="240"/>
        <w:jc w:val="both"/>
      </w:pPr>
      <w:r w:rsidRPr="003C6806">
        <w:rPr>
          <w:rFonts w:hint="eastAsia"/>
          <w:vertAlign w:val="superscript"/>
        </w:rPr>
        <w:t>（</w:t>
      </w:r>
      <w:r w:rsidRPr="003C6806">
        <w:rPr>
          <w:rFonts w:hint="eastAsia"/>
          <w:vertAlign w:val="superscript"/>
        </w:rPr>
        <w:t>5</w:t>
      </w:r>
      <w:r w:rsidRPr="003C6806">
        <w:rPr>
          <w:rFonts w:hint="eastAsia"/>
          <w:vertAlign w:val="superscript"/>
        </w:rPr>
        <w:t>）</w:t>
      </w:r>
      <w:r w:rsidRPr="003C6806">
        <w:rPr>
          <w:rFonts w:hint="eastAsia"/>
        </w:rPr>
        <w:t>在家則沒五欲泥，出家則出五欲泥。</w:t>
      </w:r>
    </w:p>
    <w:p w:rsidR="00EF540F" w:rsidRPr="003C6806" w:rsidRDefault="00EF540F" w:rsidP="007658DA">
      <w:pPr>
        <w:widowControl/>
        <w:overflowPunct w:val="0"/>
        <w:ind w:leftChars="100" w:left="240"/>
        <w:jc w:val="both"/>
      </w:pPr>
      <w:r w:rsidRPr="003C6806">
        <w:rPr>
          <w:rFonts w:hint="eastAsia"/>
          <w:vertAlign w:val="superscript"/>
        </w:rPr>
        <w:lastRenderedPageBreak/>
        <w:t>（</w:t>
      </w:r>
      <w:r w:rsidRPr="003C6806">
        <w:rPr>
          <w:rFonts w:hint="eastAsia"/>
          <w:vertAlign w:val="superscript"/>
        </w:rPr>
        <w:t>6</w:t>
      </w:r>
      <w:r w:rsidRPr="003C6806">
        <w:rPr>
          <w:rFonts w:hint="eastAsia"/>
          <w:vertAlign w:val="superscript"/>
        </w:rPr>
        <w:t>）</w:t>
      </w:r>
      <w:r w:rsidRPr="003C6806">
        <w:rPr>
          <w:rFonts w:hint="eastAsia"/>
        </w:rPr>
        <w:t>在家難得淨命，出家易得淨命。</w:t>
      </w:r>
    </w:p>
    <w:p w:rsidR="00EF540F" w:rsidRPr="003C6806" w:rsidRDefault="00EF540F" w:rsidP="007658DA">
      <w:pPr>
        <w:widowControl/>
        <w:overflowPunct w:val="0"/>
        <w:ind w:leftChars="100" w:left="240"/>
        <w:jc w:val="both"/>
      </w:pPr>
      <w:r w:rsidRPr="003C6806">
        <w:rPr>
          <w:rFonts w:hint="eastAsia"/>
          <w:vertAlign w:val="superscript"/>
        </w:rPr>
        <w:t>（</w:t>
      </w:r>
      <w:r w:rsidRPr="003C6806">
        <w:rPr>
          <w:rFonts w:hint="eastAsia"/>
          <w:vertAlign w:val="superscript"/>
        </w:rPr>
        <w:t>7</w:t>
      </w:r>
      <w:r w:rsidRPr="003C6806">
        <w:rPr>
          <w:rFonts w:hint="eastAsia"/>
          <w:vertAlign w:val="superscript"/>
        </w:rPr>
        <w:t>）</w:t>
      </w:r>
      <w:r w:rsidRPr="003C6806">
        <w:rPr>
          <w:rFonts w:hint="eastAsia"/>
        </w:rPr>
        <w:t>在家則多怨賊，出家則無怨賊。</w:t>
      </w:r>
    </w:p>
    <w:p w:rsidR="00EF540F" w:rsidRPr="003C6806" w:rsidRDefault="00EF540F" w:rsidP="007658DA">
      <w:pPr>
        <w:widowControl/>
        <w:overflowPunct w:val="0"/>
        <w:ind w:leftChars="100" w:left="240"/>
        <w:jc w:val="both"/>
      </w:pPr>
      <w:r w:rsidRPr="003C6806">
        <w:rPr>
          <w:rFonts w:hint="eastAsia"/>
          <w:vertAlign w:val="superscript"/>
        </w:rPr>
        <w:t>（</w:t>
      </w:r>
      <w:r w:rsidRPr="003C6806">
        <w:rPr>
          <w:rFonts w:hint="eastAsia"/>
          <w:vertAlign w:val="superscript"/>
        </w:rPr>
        <w:t>8</w:t>
      </w:r>
      <w:r w:rsidRPr="003C6806">
        <w:rPr>
          <w:rFonts w:hint="eastAsia"/>
          <w:vertAlign w:val="superscript"/>
        </w:rPr>
        <w:t>）</w:t>
      </w:r>
      <w:r w:rsidRPr="003C6806">
        <w:rPr>
          <w:rFonts w:hint="eastAsia"/>
        </w:rPr>
        <w:t>在家則多惱礙，出家則無惱礙。</w:t>
      </w:r>
    </w:p>
    <w:p w:rsidR="00EF540F" w:rsidRPr="003C6806" w:rsidRDefault="00EF540F" w:rsidP="007658DA">
      <w:pPr>
        <w:widowControl/>
        <w:overflowPunct w:val="0"/>
        <w:ind w:leftChars="100" w:left="240"/>
        <w:jc w:val="both"/>
      </w:pPr>
      <w:r w:rsidRPr="003C6806">
        <w:rPr>
          <w:rFonts w:hint="eastAsia"/>
          <w:vertAlign w:val="superscript"/>
        </w:rPr>
        <w:t>（</w:t>
      </w:r>
      <w:r w:rsidRPr="003C6806">
        <w:rPr>
          <w:rFonts w:hint="eastAsia"/>
          <w:vertAlign w:val="superscript"/>
        </w:rPr>
        <w:t>9</w:t>
      </w:r>
      <w:r w:rsidRPr="003C6806">
        <w:rPr>
          <w:rFonts w:hint="eastAsia"/>
          <w:vertAlign w:val="superscript"/>
        </w:rPr>
        <w:t>）</w:t>
      </w:r>
      <w:r w:rsidRPr="003C6806">
        <w:rPr>
          <w:rFonts w:hint="eastAsia"/>
        </w:rPr>
        <w:t>在家是憂處，出家是喜處。</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10</w:t>
      </w:r>
      <w:r w:rsidRPr="003C6806">
        <w:rPr>
          <w:rFonts w:hint="eastAsia"/>
          <w:vertAlign w:val="superscript"/>
        </w:rPr>
        <w:t>）</w:t>
      </w:r>
      <w:r w:rsidRPr="003C6806">
        <w:rPr>
          <w:rFonts w:hint="eastAsia"/>
        </w:rPr>
        <w:t>在家是惡道門，出家是利益門。</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11</w:t>
      </w:r>
      <w:r w:rsidRPr="003C6806">
        <w:rPr>
          <w:rFonts w:hint="eastAsia"/>
          <w:vertAlign w:val="superscript"/>
        </w:rPr>
        <w:t>）</w:t>
      </w:r>
      <w:r w:rsidRPr="003C6806">
        <w:rPr>
          <w:rFonts w:hint="eastAsia"/>
        </w:rPr>
        <w:t>在家是繫縛，出家是解脫。</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12</w:t>
      </w:r>
      <w:r w:rsidRPr="003C6806">
        <w:rPr>
          <w:rFonts w:hint="eastAsia"/>
          <w:vertAlign w:val="superscript"/>
        </w:rPr>
        <w:t>）</w:t>
      </w:r>
      <w:r w:rsidRPr="003C6806">
        <w:rPr>
          <w:rFonts w:hint="eastAsia"/>
        </w:rPr>
        <w:t>在家則雜畏，出家則無畏。</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13</w:t>
      </w:r>
      <w:r w:rsidRPr="003C6806">
        <w:rPr>
          <w:rFonts w:hint="eastAsia"/>
          <w:vertAlign w:val="superscript"/>
        </w:rPr>
        <w:t>）</w:t>
      </w:r>
      <w:r w:rsidRPr="003C6806">
        <w:rPr>
          <w:rFonts w:hint="eastAsia"/>
        </w:rPr>
        <w:t>在家有鞭杖</w:t>
      </w:r>
      <w:r w:rsidRPr="003C6806">
        <w:rPr>
          <w:vertAlign w:val="superscript"/>
        </w:rPr>
        <w:footnoteReference w:id="86"/>
      </w:r>
      <w:r w:rsidRPr="003C6806">
        <w:rPr>
          <w:rFonts w:hint="eastAsia"/>
        </w:rPr>
        <w:t>，出家無鞭杖。</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14</w:t>
      </w:r>
      <w:r w:rsidRPr="003C6806">
        <w:rPr>
          <w:rFonts w:hint="eastAsia"/>
          <w:vertAlign w:val="superscript"/>
        </w:rPr>
        <w:t>）</w:t>
      </w:r>
      <w:r w:rsidRPr="003C6806">
        <w:rPr>
          <w:rFonts w:hint="eastAsia"/>
        </w:rPr>
        <w:t>在家有刀矟</w:t>
      </w:r>
      <w:r w:rsidRPr="003C6806">
        <w:rPr>
          <w:vertAlign w:val="superscript"/>
        </w:rPr>
        <w:footnoteReference w:id="87"/>
      </w:r>
      <w:r w:rsidRPr="003C6806">
        <w:rPr>
          <w:rFonts w:hint="eastAsia"/>
        </w:rPr>
        <w:t>，出家無刀矟。</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15</w:t>
      </w:r>
      <w:r w:rsidRPr="003C6806">
        <w:rPr>
          <w:rFonts w:hint="eastAsia"/>
          <w:vertAlign w:val="superscript"/>
        </w:rPr>
        <w:t>）</w:t>
      </w:r>
      <w:r w:rsidRPr="003C6806">
        <w:rPr>
          <w:rFonts w:hint="eastAsia"/>
        </w:rPr>
        <w:t>在家有悔熱，出家無悔熱。</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16</w:t>
      </w:r>
      <w:r w:rsidRPr="003C6806">
        <w:rPr>
          <w:rFonts w:hint="eastAsia"/>
          <w:vertAlign w:val="superscript"/>
        </w:rPr>
        <w:t>）</w:t>
      </w:r>
      <w:r w:rsidRPr="003C6806">
        <w:rPr>
          <w:rFonts w:hint="eastAsia"/>
        </w:rPr>
        <w:t>在家多求故苦，出家無求故樂。</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17</w:t>
      </w:r>
      <w:r w:rsidRPr="003C6806">
        <w:rPr>
          <w:rFonts w:hint="eastAsia"/>
          <w:vertAlign w:val="superscript"/>
        </w:rPr>
        <w:t>）</w:t>
      </w:r>
      <w:r w:rsidRPr="003C6806">
        <w:rPr>
          <w:rFonts w:hint="eastAsia"/>
        </w:rPr>
        <w:t>在家則戲調</w:t>
      </w:r>
      <w:r w:rsidRPr="003C6806">
        <w:rPr>
          <w:vertAlign w:val="superscript"/>
        </w:rPr>
        <w:footnoteReference w:id="88"/>
      </w:r>
      <w:r w:rsidRPr="003C6806">
        <w:rPr>
          <w:rFonts w:hint="eastAsia"/>
        </w:rPr>
        <w:t>，出家則寂滅。</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18</w:t>
      </w:r>
      <w:r w:rsidRPr="003C6806">
        <w:rPr>
          <w:rFonts w:hint="eastAsia"/>
          <w:vertAlign w:val="superscript"/>
        </w:rPr>
        <w:t>）</w:t>
      </w:r>
      <w:r w:rsidRPr="003C6806">
        <w:rPr>
          <w:rFonts w:hint="eastAsia"/>
        </w:rPr>
        <w:t>在家是可愍</w:t>
      </w:r>
      <w:r w:rsidRPr="003C6806">
        <w:rPr>
          <w:vertAlign w:val="superscript"/>
        </w:rPr>
        <w:footnoteReference w:id="89"/>
      </w:r>
      <w:r w:rsidRPr="003C6806">
        <w:rPr>
          <w:rFonts w:hint="eastAsia"/>
        </w:rPr>
        <w:t>，出家無可愍。</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19</w:t>
      </w:r>
      <w:r w:rsidRPr="003C6806">
        <w:rPr>
          <w:rFonts w:hint="eastAsia"/>
          <w:vertAlign w:val="superscript"/>
        </w:rPr>
        <w:t>）</w:t>
      </w:r>
      <w:r w:rsidRPr="003C6806">
        <w:rPr>
          <w:rFonts w:hint="eastAsia"/>
        </w:rPr>
        <w:t>在</w:t>
      </w:r>
      <w:r w:rsidRPr="003C6806">
        <w:rPr>
          <w:rFonts w:hint="eastAsia"/>
          <w:sz w:val="22"/>
          <w:szCs w:val="22"/>
          <w:shd w:val="pct15" w:color="auto" w:fill="FFFFFF"/>
        </w:rPr>
        <w:t>（</w:t>
      </w:r>
      <w:r w:rsidRPr="003C6806">
        <w:rPr>
          <w:rFonts w:hint="eastAsia"/>
          <w:sz w:val="22"/>
          <w:szCs w:val="22"/>
          <w:shd w:val="pct15" w:color="auto" w:fill="FFFFFF"/>
        </w:rPr>
        <w:t>62a</w:t>
      </w:r>
      <w:r w:rsidRPr="003C6806">
        <w:rPr>
          <w:rFonts w:hint="eastAsia"/>
          <w:sz w:val="22"/>
          <w:szCs w:val="22"/>
          <w:shd w:val="pct15" w:color="auto" w:fill="FFFFFF"/>
        </w:rPr>
        <w:t>）</w:t>
      </w:r>
      <w:r w:rsidRPr="003C6806">
        <w:rPr>
          <w:rFonts w:hint="eastAsia"/>
        </w:rPr>
        <w:t>家則愁悴</w:t>
      </w:r>
      <w:r w:rsidRPr="003C6806">
        <w:rPr>
          <w:vertAlign w:val="superscript"/>
        </w:rPr>
        <w:footnoteReference w:id="90"/>
      </w:r>
      <w:r w:rsidRPr="003C6806">
        <w:rPr>
          <w:rFonts w:hint="eastAsia"/>
        </w:rPr>
        <w:t>，出家無愁悴。</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20</w:t>
      </w:r>
      <w:r w:rsidRPr="003C6806">
        <w:rPr>
          <w:rFonts w:hint="eastAsia"/>
          <w:vertAlign w:val="superscript"/>
        </w:rPr>
        <w:t>）</w:t>
      </w:r>
      <w:r w:rsidRPr="003C6806">
        <w:rPr>
          <w:rFonts w:hint="eastAsia"/>
        </w:rPr>
        <w:t>在家則卑下，出家則高顯。</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21</w:t>
      </w:r>
      <w:r w:rsidRPr="003C6806">
        <w:rPr>
          <w:rFonts w:hint="eastAsia"/>
          <w:vertAlign w:val="superscript"/>
        </w:rPr>
        <w:t>）</w:t>
      </w:r>
      <w:r w:rsidRPr="003C6806">
        <w:rPr>
          <w:rFonts w:hint="eastAsia"/>
        </w:rPr>
        <w:t>在家則熾然，出家則寂滅。</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22</w:t>
      </w:r>
      <w:r w:rsidRPr="003C6806">
        <w:rPr>
          <w:rFonts w:hint="eastAsia"/>
          <w:vertAlign w:val="superscript"/>
        </w:rPr>
        <w:t>）</w:t>
      </w:r>
      <w:r w:rsidRPr="003C6806">
        <w:rPr>
          <w:rFonts w:hint="eastAsia"/>
        </w:rPr>
        <w:t>在家則為他，出家則自為。</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23</w:t>
      </w:r>
      <w:r w:rsidRPr="003C6806">
        <w:rPr>
          <w:rFonts w:hint="eastAsia"/>
          <w:vertAlign w:val="superscript"/>
        </w:rPr>
        <w:t>）</w:t>
      </w:r>
      <w:r w:rsidRPr="003C6806">
        <w:rPr>
          <w:rFonts w:hint="eastAsia"/>
        </w:rPr>
        <w:t>在家少勢力，出家多勢力。</w:t>
      </w:r>
      <w:r w:rsidRPr="003C6806">
        <w:rPr>
          <w:vertAlign w:val="superscript"/>
        </w:rPr>
        <w:footnoteReference w:id="91"/>
      </w:r>
    </w:p>
    <w:p w:rsidR="00EF540F" w:rsidRPr="003C6806" w:rsidRDefault="00EF540F" w:rsidP="007658DA">
      <w:pPr>
        <w:widowControl/>
        <w:overflowPunct w:val="0"/>
        <w:ind w:leftChars="100" w:left="648" w:hangingChars="170" w:hanging="408"/>
        <w:jc w:val="both"/>
      </w:pPr>
      <w:r w:rsidRPr="003C6806">
        <w:rPr>
          <w:rFonts w:hint="eastAsia"/>
          <w:vertAlign w:val="superscript"/>
        </w:rPr>
        <w:lastRenderedPageBreak/>
        <w:t>（</w:t>
      </w:r>
      <w:r w:rsidRPr="003C6806">
        <w:rPr>
          <w:rFonts w:hint="eastAsia"/>
          <w:vertAlign w:val="superscript"/>
        </w:rPr>
        <w:t>24</w:t>
      </w:r>
      <w:r w:rsidRPr="003C6806">
        <w:rPr>
          <w:rFonts w:hint="eastAsia"/>
          <w:vertAlign w:val="superscript"/>
        </w:rPr>
        <w:t>）</w:t>
      </w:r>
      <w:r w:rsidRPr="003C6806">
        <w:rPr>
          <w:rFonts w:hint="eastAsia"/>
        </w:rPr>
        <w:t>在家隨順垢門，出家隨順淨門。</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25</w:t>
      </w:r>
      <w:r w:rsidRPr="003C6806">
        <w:rPr>
          <w:rFonts w:hint="eastAsia"/>
          <w:vertAlign w:val="superscript"/>
        </w:rPr>
        <w:t>）</w:t>
      </w:r>
      <w:r w:rsidRPr="003C6806">
        <w:rPr>
          <w:rFonts w:hint="eastAsia"/>
        </w:rPr>
        <w:t>在家增刺棘</w:t>
      </w:r>
      <w:r w:rsidRPr="003C6806">
        <w:rPr>
          <w:rStyle w:val="a5"/>
        </w:rPr>
        <w:footnoteReference w:id="92"/>
      </w:r>
      <w:r w:rsidRPr="003C6806">
        <w:rPr>
          <w:rFonts w:hint="eastAsia"/>
        </w:rPr>
        <w:t>，出家破刺棘。</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26</w:t>
      </w:r>
      <w:r w:rsidRPr="003C6806">
        <w:rPr>
          <w:rFonts w:hint="eastAsia"/>
          <w:vertAlign w:val="superscript"/>
        </w:rPr>
        <w:t>）</w:t>
      </w:r>
      <w:r w:rsidRPr="003C6806">
        <w:rPr>
          <w:rFonts w:hint="eastAsia"/>
        </w:rPr>
        <w:t>在家成就小法，出家成就大法。</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27</w:t>
      </w:r>
      <w:r w:rsidRPr="003C6806">
        <w:rPr>
          <w:rFonts w:hint="eastAsia"/>
          <w:vertAlign w:val="superscript"/>
        </w:rPr>
        <w:t>）</w:t>
      </w:r>
      <w:r w:rsidRPr="003C6806">
        <w:rPr>
          <w:rFonts w:hint="eastAsia"/>
        </w:rPr>
        <w:t>在家作不善，出家則修善。</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28</w:t>
      </w:r>
      <w:r w:rsidRPr="003C6806">
        <w:rPr>
          <w:rFonts w:hint="eastAsia"/>
          <w:vertAlign w:val="superscript"/>
        </w:rPr>
        <w:t>）</w:t>
      </w:r>
      <w:r w:rsidRPr="003C6806">
        <w:rPr>
          <w:rFonts w:hint="eastAsia"/>
        </w:rPr>
        <w:t>在家則有悔，出家則無悔。</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29</w:t>
      </w:r>
      <w:r w:rsidRPr="003C6806">
        <w:rPr>
          <w:rFonts w:hint="eastAsia"/>
          <w:vertAlign w:val="superscript"/>
        </w:rPr>
        <w:t>）</w:t>
      </w:r>
      <w:r w:rsidRPr="003C6806">
        <w:rPr>
          <w:rFonts w:hint="eastAsia"/>
        </w:rPr>
        <w:t>在家增淚乳血海，出家竭淚乳血海。</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30</w:t>
      </w:r>
      <w:r w:rsidRPr="003C6806">
        <w:rPr>
          <w:rFonts w:hint="eastAsia"/>
          <w:vertAlign w:val="superscript"/>
        </w:rPr>
        <w:t>）</w:t>
      </w:r>
      <w:r w:rsidRPr="003C6806">
        <w:rPr>
          <w:rFonts w:hint="eastAsia"/>
        </w:rPr>
        <w:t>在家則為諸佛、辟支佛、聲聞所呵賤；出家則為諸佛、辟支佛、聲聞所稱歎。</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31</w:t>
      </w:r>
      <w:r w:rsidRPr="003C6806">
        <w:rPr>
          <w:rFonts w:hint="eastAsia"/>
          <w:vertAlign w:val="superscript"/>
        </w:rPr>
        <w:t>）</w:t>
      </w:r>
      <w:r w:rsidRPr="003C6806">
        <w:rPr>
          <w:rFonts w:hint="eastAsia"/>
        </w:rPr>
        <w:t>在家則不知足，出家則知足。</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32</w:t>
      </w:r>
      <w:r w:rsidRPr="003C6806">
        <w:rPr>
          <w:rFonts w:hint="eastAsia"/>
          <w:vertAlign w:val="superscript"/>
        </w:rPr>
        <w:t>）</w:t>
      </w:r>
      <w:r w:rsidRPr="003C6806">
        <w:rPr>
          <w:rFonts w:hint="eastAsia"/>
        </w:rPr>
        <w:t>在家則魔喜，出家則魔憂。</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33</w:t>
      </w:r>
      <w:r w:rsidRPr="003C6806">
        <w:rPr>
          <w:rFonts w:hint="eastAsia"/>
          <w:vertAlign w:val="superscript"/>
        </w:rPr>
        <w:t>）</w:t>
      </w:r>
      <w:r w:rsidRPr="003C6806">
        <w:rPr>
          <w:rFonts w:hint="eastAsia"/>
        </w:rPr>
        <w:t>在家後有衰，出家後無衰。</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34</w:t>
      </w:r>
      <w:r w:rsidRPr="003C6806">
        <w:rPr>
          <w:rFonts w:hint="eastAsia"/>
          <w:vertAlign w:val="superscript"/>
        </w:rPr>
        <w:t>）</w:t>
      </w:r>
      <w:r w:rsidRPr="003C6806">
        <w:rPr>
          <w:rFonts w:hint="eastAsia"/>
        </w:rPr>
        <w:t>在家則易破</w:t>
      </w:r>
      <w:r w:rsidRPr="003C6806">
        <w:rPr>
          <w:vertAlign w:val="superscript"/>
        </w:rPr>
        <w:footnoteReference w:id="93"/>
      </w:r>
      <w:r w:rsidRPr="003C6806">
        <w:rPr>
          <w:rFonts w:hint="eastAsia"/>
        </w:rPr>
        <w:t>，出家則難破。</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35</w:t>
      </w:r>
      <w:r w:rsidRPr="003C6806">
        <w:rPr>
          <w:rFonts w:hint="eastAsia"/>
          <w:vertAlign w:val="superscript"/>
        </w:rPr>
        <w:t>）</w:t>
      </w:r>
      <w:r w:rsidRPr="003C6806">
        <w:rPr>
          <w:rFonts w:hint="eastAsia"/>
        </w:rPr>
        <w:t>在家是奴僕，出家則為主。</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36</w:t>
      </w:r>
      <w:r w:rsidRPr="003C6806">
        <w:rPr>
          <w:rFonts w:hint="eastAsia"/>
          <w:vertAlign w:val="superscript"/>
        </w:rPr>
        <w:t>）</w:t>
      </w:r>
      <w:r w:rsidRPr="003C6806">
        <w:rPr>
          <w:rFonts w:hint="eastAsia"/>
        </w:rPr>
        <w:t>在家永在生死，出家究竟涅槃。</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37</w:t>
      </w:r>
      <w:r w:rsidRPr="003C6806">
        <w:rPr>
          <w:rFonts w:hint="eastAsia"/>
          <w:vertAlign w:val="superscript"/>
        </w:rPr>
        <w:t>）</w:t>
      </w:r>
      <w:r w:rsidRPr="003C6806">
        <w:rPr>
          <w:rFonts w:hint="eastAsia"/>
        </w:rPr>
        <w:t>在家則墮坑，出家則出坑。</w:t>
      </w:r>
    </w:p>
    <w:p w:rsidR="00EF540F" w:rsidRPr="003C6806" w:rsidRDefault="00EF540F" w:rsidP="007658DA">
      <w:pPr>
        <w:widowControl/>
        <w:overflowPunct w:val="0"/>
        <w:snapToGrid w:val="0"/>
        <w:ind w:leftChars="100" w:left="648" w:hangingChars="170" w:hanging="408"/>
        <w:jc w:val="both"/>
      </w:pPr>
      <w:r w:rsidRPr="003C6806">
        <w:rPr>
          <w:rFonts w:hint="eastAsia"/>
          <w:vertAlign w:val="superscript"/>
        </w:rPr>
        <w:t>（</w:t>
      </w:r>
      <w:r w:rsidRPr="003C6806">
        <w:rPr>
          <w:rFonts w:hint="eastAsia"/>
          <w:vertAlign w:val="superscript"/>
        </w:rPr>
        <w:t>38</w:t>
      </w:r>
      <w:r w:rsidRPr="003C6806">
        <w:rPr>
          <w:rFonts w:hint="eastAsia"/>
          <w:vertAlign w:val="superscript"/>
        </w:rPr>
        <w:t>）</w:t>
      </w:r>
      <w:r w:rsidRPr="003C6806">
        <w:rPr>
          <w:rFonts w:hint="eastAsia"/>
        </w:rPr>
        <w:t>在家則黑闇，出家則明顯。</w:t>
      </w:r>
    </w:p>
    <w:p w:rsidR="00EF540F" w:rsidRPr="003C6806" w:rsidRDefault="00EF540F" w:rsidP="007658DA">
      <w:pPr>
        <w:widowControl/>
        <w:overflowPunct w:val="0"/>
        <w:snapToGrid w:val="0"/>
        <w:ind w:leftChars="100" w:left="648" w:hangingChars="170" w:hanging="408"/>
        <w:jc w:val="both"/>
        <w:rPr>
          <w:lang w:eastAsia="zh-CN"/>
        </w:rPr>
      </w:pPr>
      <w:r w:rsidRPr="003C6806">
        <w:rPr>
          <w:rFonts w:hint="eastAsia"/>
          <w:vertAlign w:val="superscript"/>
        </w:rPr>
        <w:t>（</w:t>
      </w:r>
      <w:r w:rsidRPr="003C6806">
        <w:rPr>
          <w:rFonts w:hint="eastAsia"/>
          <w:vertAlign w:val="superscript"/>
        </w:rPr>
        <w:t>3</w:t>
      </w:r>
      <w:r w:rsidRPr="003C6806">
        <w:rPr>
          <w:rFonts w:hint="eastAsia"/>
          <w:vertAlign w:val="superscript"/>
          <w:lang w:eastAsia="zh-CN"/>
        </w:rPr>
        <w:t>9</w:t>
      </w:r>
      <w:r w:rsidRPr="003C6806">
        <w:rPr>
          <w:rFonts w:hint="eastAsia"/>
          <w:vertAlign w:val="superscript"/>
        </w:rPr>
        <w:t>）</w:t>
      </w:r>
      <w:r w:rsidRPr="003C6806">
        <w:rPr>
          <w:rFonts w:hint="eastAsia"/>
        </w:rPr>
        <w:t>在家不能降伏諸根</w:t>
      </w:r>
      <w:r w:rsidRPr="003C6806">
        <w:rPr>
          <w:rFonts w:hint="eastAsia"/>
          <w:lang w:eastAsia="zh-CN"/>
        </w:rPr>
        <w:t>，</w:t>
      </w:r>
      <w:r w:rsidRPr="003C6806">
        <w:rPr>
          <w:rFonts w:hint="eastAsia"/>
        </w:rPr>
        <w:t>出家則能降伏諸根</w:t>
      </w:r>
      <w:r w:rsidRPr="003C6806">
        <w:rPr>
          <w:rFonts w:hint="eastAsia"/>
          <w:lang w:eastAsia="zh-CN"/>
        </w:rPr>
        <w:t>。</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lang w:eastAsia="zh-CN"/>
        </w:rPr>
        <w:t>40</w:t>
      </w:r>
      <w:r w:rsidRPr="003C6806">
        <w:rPr>
          <w:rFonts w:hint="eastAsia"/>
          <w:vertAlign w:val="superscript"/>
        </w:rPr>
        <w:t>）</w:t>
      </w:r>
      <w:r w:rsidRPr="003C6806">
        <w:rPr>
          <w:rFonts w:hint="eastAsia"/>
        </w:rPr>
        <w:t>在家則傲誕</w:t>
      </w:r>
      <w:r w:rsidRPr="003C6806">
        <w:rPr>
          <w:vertAlign w:val="superscript"/>
        </w:rPr>
        <w:footnoteReference w:id="94"/>
      </w:r>
      <w:r w:rsidRPr="003C6806">
        <w:rPr>
          <w:rFonts w:hint="eastAsia"/>
        </w:rPr>
        <w:t>，出家則謙遜。</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41</w:t>
      </w:r>
      <w:r w:rsidRPr="003C6806">
        <w:rPr>
          <w:rFonts w:hint="eastAsia"/>
          <w:vertAlign w:val="superscript"/>
        </w:rPr>
        <w:t>）</w:t>
      </w:r>
      <w:r w:rsidRPr="003C6806">
        <w:rPr>
          <w:rFonts w:hint="eastAsia"/>
        </w:rPr>
        <w:t>在家則鄙陋，出家則尊貴。</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42</w:t>
      </w:r>
      <w:r w:rsidRPr="003C6806">
        <w:rPr>
          <w:rFonts w:hint="eastAsia"/>
          <w:vertAlign w:val="superscript"/>
        </w:rPr>
        <w:t>）</w:t>
      </w:r>
      <w:r w:rsidRPr="003C6806">
        <w:rPr>
          <w:rFonts w:hint="eastAsia"/>
        </w:rPr>
        <w:t>在家有所由</w:t>
      </w:r>
      <w:r w:rsidRPr="003C6806">
        <w:rPr>
          <w:vertAlign w:val="superscript"/>
        </w:rPr>
        <w:footnoteReference w:id="95"/>
      </w:r>
      <w:r w:rsidRPr="003C6806">
        <w:rPr>
          <w:rFonts w:hint="eastAsia"/>
        </w:rPr>
        <w:t>，出家無所由。</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43</w:t>
      </w:r>
      <w:r w:rsidRPr="003C6806">
        <w:rPr>
          <w:rFonts w:hint="eastAsia"/>
          <w:vertAlign w:val="superscript"/>
        </w:rPr>
        <w:t>）</w:t>
      </w:r>
      <w:r w:rsidRPr="003C6806">
        <w:rPr>
          <w:rFonts w:hint="eastAsia"/>
        </w:rPr>
        <w:t>在家則多務</w:t>
      </w:r>
      <w:r w:rsidRPr="003C6806">
        <w:rPr>
          <w:rStyle w:val="a5"/>
        </w:rPr>
        <w:footnoteReference w:id="96"/>
      </w:r>
      <w:r w:rsidRPr="003C6806">
        <w:rPr>
          <w:rFonts w:hint="eastAsia"/>
        </w:rPr>
        <w:t>，出家則小</w:t>
      </w:r>
      <w:r w:rsidRPr="003C6806">
        <w:rPr>
          <w:vertAlign w:val="superscript"/>
        </w:rPr>
        <w:footnoteReference w:id="97"/>
      </w:r>
      <w:r w:rsidRPr="003C6806">
        <w:rPr>
          <w:rFonts w:hint="eastAsia"/>
        </w:rPr>
        <w:t>務。</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44</w:t>
      </w:r>
      <w:r w:rsidRPr="003C6806">
        <w:rPr>
          <w:rFonts w:hint="eastAsia"/>
          <w:vertAlign w:val="superscript"/>
        </w:rPr>
        <w:t>）</w:t>
      </w:r>
      <w:r w:rsidRPr="003C6806">
        <w:rPr>
          <w:rFonts w:hint="eastAsia"/>
        </w:rPr>
        <w:t>在家則果小，出家則果大。</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45</w:t>
      </w:r>
      <w:r w:rsidRPr="003C6806">
        <w:rPr>
          <w:rFonts w:hint="eastAsia"/>
          <w:vertAlign w:val="superscript"/>
        </w:rPr>
        <w:t>）</w:t>
      </w:r>
      <w:r w:rsidRPr="003C6806">
        <w:rPr>
          <w:rFonts w:hint="eastAsia"/>
        </w:rPr>
        <w:t>在家則諂曲，出家則質直。</w:t>
      </w:r>
    </w:p>
    <w:p w:rsidR="00EF540F" w:rsidRPr="003C6806" w:rsidRDefault="00EF540F" w:rsidP="007658DA">
      <w:pPr>
        <w:widowControl/>
        <w:overflowPunct w:val="0"/>
        <w:ind w:leftChars="100" w:left="648" w:hangingChars="170" w:hanging="408"/>
        <w:jc w:val="both"/>
      </w:pPr>
      <w:r w:rsidRPr="003C6806">
        <w:rPr>
          <w:rFonts w:hint="eastAsia"/>
          <w:vertAlign w:val="superscript"/>
        </w:rPr>
        <w:lastRenderedPageBreak/>
        <w:t>（</w:t>
      </w:r>
      <w:r w:rsidRPr="003C6806">
        <w:rPr>
          <w:rFonts w:hint="eastAsia"/>
          <w:vertAlign w:val="superscript"/>
        </w:rPr>
        <w:t>46</w:t>
      </w:r>
      <w:r w:rsidRPr="003C6806">
        <w:rPr>
          <w:rFonts w:hint="eastAsia"/>
          <w:vertAlign w:val="superscript"/>
        </w:rPr>
        <w:t>）</w:t>
      </w:r>
      <w:r w:rsidRPr="003C6806">
        <w:rPr>
          <w:rFonts w:hint="eastAsia"/>
        </w:rPr>
        <w:t>在家則多憂，出家則多喜。</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47</w:t>
      </w:r>
      <w:r w:rsidRPr="003C6806">
        <w:rPr>
          <w:rFonts w:hint="eastAsia"/>
          <w:vertAlign w:val="superscript"/>
        </w:rPr>
        <w:t>）</w:t>
      </w:r>
      <w:r w:rsidRPr="003C6806">
        <w:rPr>
          <w:rFonts w:hint="eastAsia"/>
        </w:rPr>
        <w:t>在家如箭在身，出家如身離箭。</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48</w:t>
      </w:r>
      <w:r w:rsidRPr="003C6806">
        <w:rPr>
          <w:rFonts w:hint="eastAsia"/>
          <w:vertAlign w:val="superscript"/>
        </w:rPr>
        <w:t>）</w:t>
      </w:r>
      <w:r w:rsidRPr="003C6806">
        <w:rPr>
          <w:rFonts w:hint="eastAsia"/>
        </w:rPr>
        <w:t>在家則有病，出家則病愈</w:t>
      </w:r>
      <w:r w:rsidRPr="003C6806">
        <w:rPr>
          <w:vertAlign w:val="superscript"/>
        </w:rPr>
        <w:footnoteReference w:id="98"/>
      </w:r>
      <w:r w:rsidRPr="003C6806">
        <w:rPr>
          <w:rFonts w:hint="eastAsia"/>
        </w:rPr>
        <w:t>。</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49</w:t>
      </w:r>
      <w:r w:rsidRPr="003C6806">
        <w:rPr>
          <w:rFonts w:hint="eastAsia"/>
          <w:vertAlign w:val="superscript"/>
        </w:rPr>
        <w:t>）</w:t>
      </w:r>
      <w:r w:rsidRPr="003C6806">
        <w:rPr>
          <w:rFonts w:hint="eastAsia"/>
        </w:rPr>
        <w:t>在家行惡法故速老，出家行善法故少壯。</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50</w:t>
      </w:r>
      <w:r w:rsidRPr="003C6806">
        <w:rPr>
          <w:rFonts w:hint="eastAsia"/>
          <w:vertAlign w:val="superscript"/>
        </w:rPr>
        <w:t>）</w:t>
      </w:r>
      <w:r w:rsidRPr="003C6806">
        <w:rPr>
          <w:rFonts w:hint="eastAsia"/>
        </w:rPr>
        <w:t>在家放逸為死，出家有智慧命。</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51</w:t>
      </w:r>
      <w:r w:rsidRPr="003C6806">
        <w:rPr>
          <w:rFonts w:hint="eastAsia"/>
          <w:vertAlign w:val="superscript"/>
        </w:rPr>
        <w:t>）</w:t>
      </w:r>
      <w:r w:rsidRPr="003C6806">
        <w:rPr>
          <w:rFonts w:hint="eastAsia"/>
        </w:rPr>
        <w:t>在家則欺誑，出家則真實。</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52</w:t>
      </w:r>
      <w:r w:rsidRPr="003C6806">
        <w:rPr>
          <w:rFonts w:hint="eastAsia"/>
          <w:vertAlign w:val="superscript"/>
        </w:rPr>
        <w:t>）</w:t>
      </w:r>
      <w:r w:rsidRPr="003C6806">
        <w:rPr>
          <w:rFonts w:hint="eastAsia"/>
        </w:rPr>
        <w:t>在家則多求，出家則少求。</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53</w:t>
      </w:r>
      <w:r w:rsidRPr="003C6806">
        <w:rPr>
          <w:rFonts w:hint="eastAsia"/>
          <w:vertAlign w:val="superscript"/>
        </w:rPr>
        <w:t>）</w:t>
      </w:r>
      <w:r w:rsidRPr="003C6806">
        <w:rPr>
          <w:rFonts w:hint="eastAsia"/>
        </w:rPr>
        <w:t>在家則飲雜毒漿，出家則飲甘露漿。</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54</w:t>
      </w:r>
      <w:r w:rsidRPr="003C6806">
        <w:rPr>
          <w:rFonts w:hint="eastAsia"/>
          <w:vertAlign w:val="superscript"/>
        </w:rPr>
        <w:t>）</w:t>
      </w:r>
      <w:r w:rsidRPr="003C6806">
        <w:rPr>
          <w:rFonts w:hint="eastAsia"/>
        </w:rPr>
        <w:t>在家多侵害，出家無侵害。</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55</w:t>
      </w:r>
      <w:r w:rsidRPr="003C6806">
        <w:rPr>
          <w:rFonts w:hint="eastAsia"/>
          <w:vertAlign w:val="superscript"/>
        </w:rPr>
        <w:t>）</w:t>
      </w:r>
      <w:r w:rsidRPr="003C6806">
        <w:rPr>
          <w:rFonts w:hint="eastAsia"/>
        </w:rPr>
        <w:t>在家則衰耗</w:t>
      </w:r>
      <w:r w:rsidRPr="003C6806">
        <w:rPr>
          <w:vertAlign w:val="superscript"/>
        </w:rPr>
        <w:footnoteReference w:id="99"/>
      </w:r>
      <w:r w:rsidRPr="003C6806">
        <w:rPr>
          <w:rFonts w:hint="eastAsia"/>
        </w:rPr>
        <w:t>，出家無衰耗。</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56</w:t>
      </w:r>
      <w:r w:rsidRPr="003C6806">
        <w:rPr>
          <w:rFonts w:hint="eastAsia"/>
          <w:vertAlign w:val="superscript"/>
        </w:rPr>
        <w:t>）</w:t>
      </w:r>
      <w:r w:rsidRPr="003C6806">
        <w:rPr>
          <w:rFonts w:hint="eastAsia"/>
        </w:rPr>
        <w:t>在家如毒樹果，出家如甘露果。</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57</w:t>
      </w:r>
      <w:r w:rsidRPr="003C6806">
        <w:rPr>
          <w:rFonts w:hint="eastAsia"/>
          <w:vertAlign w:val="superscript"/>
        </w:rPr>
        <w:t>）</w:t>
      </w:r>
      <w:r w:rsidRPr="003C6806">
        <w:rPr>
          <w:rFonts w:hint="eastAsia"/>
        </w:rPr>
        <w:t>在家則怨憎和合，出家則離怨憎會苦。</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58</w:t>
      </w:r>
      <w:r w:rsidRPr="003C6806">
        <w:rPr>
          <w:rFonts w:hint="eastAsia"/>
          <w:vertAlign w:val="superscript"/>
        </w:rPr>
        <w:t>）</w:t>
      </w:r>
      <w:r w:rsidRPr="003C6806">
        <w:rPr>
          <w:rFonts w:hint="eastAsia"/>
        </w:rPr>
        <w:t>在家則愛別離苦，出家則親愛和合</w:t>
      </w:r>
      <w:r w:rsidRPr="003C6806">
        <w:rPr>
          <w:vertAlign w:val="superscript"/>
        </w:rPr>
        <w:footnoteReference w:id="100"/>
      </w:r>
      <w:r w:rsidRPr="003C6806">
        <w:rPr>
          <w:rFonts w:hint="eastAsia"/>
        </w:rPr>
        <w:t>。</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59</w:t>
      </w:r>
      <w:r w:rsidRPr="003C6806">
        <w:rPr>
          <w:rFonts w:hint="eastAsia"/>
          <w:vertAlign w:val="superscript"/>
        </w:rPr>
        <w:t>）</w:t>
      </w:r>
      <w:r w:rsidRPr="003C6806">
        <w:rPr>
          <w:rFonts w:hint="eastAsia"/>
        </w:rPr>
        <w:t>在家則癡重，出家則癡輕。</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60</w:t>
      </w:r>
      <w:r w:rsidRPr="003C6806">
        <w:rPr>
          <w:rFonts w:hint="eastAsia"/>
          <w:vertAlign w:val="superscript"/>
        </w:rPr>
        <w:t>）</w:t>
      </w:r>
      <w:r w:rsidRPr="003C6806">
        <w:rPr>
          <w:rFonts w:hint="eastAsia"/>
        </w:rPr>
        <w:t>在家</w:t>
      </w:r>
      <w:r w:rsidRPr="003C6806">
        <w:rPr>
          <w:rFonts w:hint="eastAsia"/>
          <w:sz w:val="22"/>
          <w:szCs w:val="22"/>
          <w:shd w:val="pct15" w:color="auto" w:fill="FFFFFF"/>
        </w:rPr>
        <w:t>（</w:t>
      </w:r>
      <w:r w:rsidRPr="003C6806">
        <w:rPr>
          <w:rFonts w:hint="eastAsia"/>
          <w:sz w:val="22"/>
          <w:szCs w:val="22"/>
          <w:shd w:val="pct15" w:color="auto" w:fill="FFFFFF"/>
        </w:rPr>
        <w:t>62c</w:t>
      </w:r>
      <w:r w:rsidRPr="003C6806">
        <w:rPr>
          <w:rFonts w:hint="eastAsia"/>
          <w:sz w:val="22"/>
          <w:szCs w:val="22"/>
          <w:shd w:val="pct15" w:color="auto" w:fill="FFFFFF"/>
        </w:rPr>
        <w:t>）</w:t>
      </w:r>
      <w:r w:rsidRPr="003C6806">
        <w:rPr>
          <w:rFonts w:hint="eastAsia"/>
        </w:rPr>
        <w:t>則失淨行，出家則得淨行。</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61</w:t>
      </w:r>
      <w:r w:rsidRPr="003C6806">
        <w:rPr>
          <w:rFonts w:hint="eastAsia"/>
          <w:vertAlign w:val="superscript"/>
        </w:rPr>
        <w:t>）</w:t>
      </w:r>
      <w:r w:rsidRPr="003C6806">
        <w:rPr>
          <w:rFonts w:hint="eastAsia"/>
        </w:rPr>
        <w:t>在家則破深心，出家則成深心。</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62</w:t>
      </w:r>
      <w:r w:rsidRPr="003C6806">
        <w:rPr>
          <w:rFonts w:hint="eastAsia"/>
          <w:vertAlign w:val="superscript"/>
        </w:rPr>
        <w:t>）</w:t>
      </w:r>
      <w:r w:rsidRPr="003C6806">
        <w:rPr>
          <w:rFonts w:hint="eastAsia"/>
        </w:rPr>
        <w:t>在家則無救，出家則有救。</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63</w:t>
      </w:r>
      <w:r w:rsidRPr="003C6806">
        <w:rPr>
          <w:rFonts w:hint="eastAsia"/>
          <w:vertAlign w:val="superscript"/>
        </w:rPr>
        <w:t>）</w:t>
      </w:r>
      <w:r w:rsidRPr="003C6806">
        <w:rPr>
          <w:rFonts w:hint="eastAsia"/>
        </w:rPr>
        <w:t>在家則孤窮</w:t>
      </w:r>
      <w:r w:rsidRPr="003C6806">
        <w:rPr>
          <w:vertAlign w:val="superscript"/>
        </w:rPr>
        <w:footnoteReference w:id="101"/>
      </w:r>
      <w:r w:rsidRPr="003C6806">
        <w:rPr>
          <w:rFonts w:hint="eastAsia"/>
        </w:rPr>
        <w:t>，出家不孤窮。</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64</w:t>
      </w:r>
      <w:r w:rsidRPr="003C6806">
        <w:rPr>
          <w:rFonts w:hint="eastAsia"/>
          <w:vertAlign w:val="superscript"/>
        </w:rPr>
        <w:t>）</w:t>
      </w:r>
      <w:r w:rsidRPr="003C6806">
        <w:rPr>
          <w:rFonts w:hint="eastAsia"/>
        </w:rPr>
        <w:t>在家則無舍，出家則有舍。</w:t>
      </w:r>
      <w:r w:rsidRPr="003C6806">
        <w:rPr>
          <w:vertAlign w:val="superscript"/>
        </w:rPr>
        <w:footnoteReference w:id="102"/>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65</w:t>
      </w:r>
      <w:r w:rsidRPr="003C6806">
        <w:rPr>
          <w:rFonts w:hint="eastAsia"/>
          <w:vertAlign w:val="superscript"/>
        </w:rPr>
        <w:t>）</w:t>
      </w:r>
      <w:r w:rsidRPr="003C6806">
        <w:rPr>
          <w:rFonts w:hint="eastAsia"/>
        </w:rPr>
        <w:t>在家則無歸，出家則有歸。</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66</w:t>
      </w:r>
      <w:r w:rsidRPr="003C6806">
        <w:rPr>
          <w:rFonts w:hint="eastAsia"/>
          <w:vertAlign w:val="superscript"/>
        </w:rPr>
        <w:t>）</w:t>
      </w:r>
      <w:r w:rsidRPr="003C6806">
        <w:rPr>
          <w:rFonts w:hint="eastAsia"/>
        </w:rPr>
        <w:t>在家則多瞋，出家則多慈。</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67</w:t>
      </w:r>
      <w:r w:rsidRPr="003C6806">
        <w:rPr>
          <w:rFonts w:hint="eastAsia"/>
          <w:vertAlign w:val="superscript"/>
        </w:rPr>
        <w:t>）</w:t>
      </w:r>
      <w:r w:rsidRPr="003C6806">
        <w:rPr>
          <w:rFonts w:hint="eastAsia"/>
        </w:rPr>
        <w:t>在家則重擔，出家則捨擔。</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68</w:t>
      </w:r>
      <w:r w:rsidRPr="003C6806">
        <w:rPr>
          <w:rFonts w:hint="eastAsia"/>
          <w:vertAlign w:val="superscript"/>
        </w:rPr>
        <w:t>）</w:t>
      </w:r>
      <w:r w:rsidRPr="003C6806">
        <w:rPr>
          <w:rFonts w:hint="eastAsia"/>
        </w:rPr>
        <w:t>在家則事務無盡，出家則無有事務。</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69</w:t>
      </w:r>
      <w:r w:rsidRPr="003C6806">
        <w:rPr>
          <w:rFonts w:hint="eastAsia"/>
          <w:vertAlign w:val="superscript"/>
        </w:rPr>
        <w:t>）</w:t>
      </w:r>
      <w:r w:rsidRPr="003C6806">
        <w:rPr>
          <w:rFonts w:hint="eastAsia"/>
        </w:rPr>
        <w:t>在家則罪會</w:t>
      </w:r>
      <w:r w:rsidRPr="003C6806">
        <w:rPr>
          <w:vertAlign w:val="superscript"/>
        </w:rPr>
        <w:footnoteReference w:id="103"/>
      </w:r>
      <w:r w:rsidRPr="003C6806">
        <w:rPr>
          <w:rFonts w:hint="eastAsia"/>
        </w:rPr>
        <w:t>，出家則福會。</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70</w:t>
      </w:r>
      <w:r w:rsidRPr="003C6806">
        <w:rPr>
          <w:rFonts w:hint="eastAsia"/>
          <w:vertAlign w:val="superscript"/>
        </w:rPr>
        <w:t>）</w:t>
      </w:r>
      <w:r w:rsidRPr="003C6806">
        <w:rPr>
          <w:rFonts w:hint="eastAsia"/>
        </w:rPr>
        <w:t>在家則苦惱，出家則無苦惱。</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71</w:t>
      </w:r>
      <w:r w:rsidRPr="003C6806">
        <w:rPr>
          <w:rFonts w:hint="eastAsia"/>
          <w:vertAlign w:val="superscript"/>
        </w:rPr>
        <w:t>）</w:t>
      </w:r>
      <w:r w:rsidRPr="003C6806">
        <w:rPr>
          <w:rFonts w:hint="eastAsia"/>
        </w:rPr>
        <w:t>在家則有熱，出家則無熱。</w:t>
      </w:r>
    </w:p>
    <w:p w:rsidR="00EF540F" w:rsidRPr="003C6806" w:rsidRDefault="00EF540F" w:rsidP="007658DA">
      <w:pPr>
        <w:widowControl/>
        <w:overflowPunct w:val="0"/>
        <w:ind w:leftChars="100" w:left="648" w:hangingChars="170" w:hanging="408"/>
        <w:jc w:val="both"/>
      </w:pPr>
      <w:r w:rsidRPr="003C6806">
        <w:rPr>
          <w:rFonts w:hint="eastAsia"/>
          <w:vertAlign w:val="superscript"/>
        </w:rPr>
        <w:lastRenderedPageBreak/>
        <w:t>（</w:t>
      </w:r>
      <w:r w:rsidRPr="003C6806">
        <w:rPr>
          <w:rFonts w:hint="eastAsia"/>
          <w:vertAlign w:val="superscript"/>
        </w:rPr>
        <w:t>72</w:t>
      </w:r>
      <w:r w:rsidRPr="003C6806">
        <w:rPr>
          <w:rFonts w:hint="eastAsia"/>
          <w:vertAlign w:val="superscript"/>
        </w:rPr>
        <w:t>）</w:t>
      </w:r>
      <w:r w:rsidRPr="003C6806">
        <w:rPr>
          <w:rFonts w:hint="eastAsia"/>
        </w:rPr>
        <w:t>在家則有諍，出家則無諍。</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73</w:t>
      </w:r>
      <w:r w:rsidRPr="003C6806">
        <w:rPr>
          <w:rFonts w:hint="eastAsia"/>
          <w:vertAlign w:val="superscript"/>
        </w:rPr>
        <w:t>）</w:t>
      </w:r>
      <w:r w:rsidRPr="003C6806">
        <w:rPr>
          <w:rFonts w:hint="eastAsia"/>
        </w:rPr>
        <w:t>在家則染著，出家無染著。</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74</w:t>
      </w:r>
      <w:r w:rsidRPr="003C6806">
        <w:rPr>
          <w:rFonts w:hint="eastAsia"/>
          <w:vertAlign w:val="superscript"/>
        </w:rPr>
        <w:t>）</w:t>
      </w:r>
      <w:r w:rsidRPr="003C6806">
        <w:rPr>
          <w:rFonts w:hint="eastAsia"/>
        </w:rPr>
        <w:t>在家有我慢，出家無我慢。</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75</w:t>
      </w:r>
      <w:r w:rsidRPr="003C6806">
        <w:rPr>
          <w:rFonts w:hint="eastAsia"/>
          <w:vertAlign w:val="superscript"/>
        </w:rPr>
        <w:t>）</w:t>
      </w:r>
      <w:r w:rsidRPr="003C6806">
        <w:rPr>
          <w:rFonts w:hint="eastAsia"/>
        </w:rPr>
        <w:t>在家貴財物，出家貴功德。</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76</w:t>
      </w:r>
      <w:r w:rsidRPr="003C6806">
        <w:rPr>
          <w:rFonts w:hint="eastAsia"/>
          <w:vertAlign w:val="superscript"/>
        </w:rPr>
        <w:t>）</w:t>
      </w:r>
      <w:r w:rsidRPr="003C6806">
        <w:rPr>
          <w:rFonts w:hint="eastAsia"/>
        </w:rPr>
        <w:t>在家有災害，出家滅災害。</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77</w:t>
      </w:r>
      <w:r w:rsidRPr="003C6806">
        <w:rPr>
          <w:rFonts w:hint="eastAsia"/>
          <w:vertAlign w:val="superscript"/>
        </w:rPr>
        <w:t>）</w:t>
      </w:r>
      <w:r w:rsidRPr="003C6806">
        <w:rPr>
          <w:rFonts w:hint="eastAsia"/>
        </w:rPr>
        <w:t>在家則減失，出家則增益。</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78</w:t>
      </w:r>
      <w:r w:rsidRPr="003C6806">
        <w:rPr>
          <w:rFonts w:hint="eastAsia"/>
          <w:vertAlign w:val="superscript"/>
        </w:rPr>
        <w:t>）</w:t>
      </w:r>
      <w:r w:rsidRPr="003C6806">
        <w:rPr>
          <w:rFonts w:hint="eastAsia"/>
        </w:rPr>
        <w:t>在家則易得，出家則難遇，千萬劫中，時乃一得。</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79</w:t>
      </w:r>
      <w:r w:rsidRPr="003C6806">
        <w:rPr>
          <w:rFonts w:hint="eastAsia"/>
          <w:vertAlign w:val="superscript"/>
        </w:rPr>
        <w:t>）</w:t>
      </w:r>
      <w:r w:rsidRPr="003C6806">
        <w:rPr>
          <w:rFonts w:hint="eastAsia"/>
        </w:rPr>
        <w:t>在家則易行，出家則難行。</w:t>
      </w:r>
      <w:r w:rsidRPr="003C6806">
        <w:rPr>
          <w:rStyle w:val="a5"/>
        </w:rPr>
        <w:footnoteReference w:id="104"/>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80</w:t>
      </w:r>
      <w:r w:rsidRPr="003C6806">
        <w:rPr>
          <w:rFonts w:hint="eastAsia"/>
          <w:vertAlign w:val="superscript"/>
        </w:rPr>
        <w:t>）</w:t>
      </w:r>
      <w:r w:rsidRPr="003C6806">
        <w:rPr>
          <w:rFonts w:hint="eastAsia"/>
        </w:rPr>
        <w:t>在家則順流</w:t>
      </w:r>
      <w:r w:rsidRPr="003C6806">
        <w:rPr>
          <w:vertAlign w:val="superscript"/>
        </w:rPr>
        <w:footnoteReference w:id="105"/>
      </w:r>
      <w:r w:rsidRPr="003C6806">
        <w:rPr>
          <w:rFonts w:hint="eastAsia"/>
        </w:rPr>
        <w:t>，出家則逆流。</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81</w:t>
      </w:r>
      <w:r w:rsidRPr="003C6806">
        <w:rPr>
          <w:rFonts w:hint="eastAsia"/>
          <w:vertAlign w:val="superscript"/>
        </w:rPr>
        <w:t>）</w:t>
      </w:r>
      <w:r w:rsidRPr="003C6806">
        <w:rPr>
          <w:rFonts w:hint="eastAsia"/>
        </w:rPr>
        <w:t>在家則漂流，出家則乘栰</w:t>
      </w:r>
      <w:r w:rsidRPr="003C6806">
        <w:rPr>
          <w:vertAlign w:val="superscript"/>
        </w:rPr>
        <w:footnoteReference w:id="106"/>
      </w:r>
      <w:r w:rsidRPr="003C6806">
        <w:rPr>
          <w:rFonts w:hint="eastAsia"/>
        </w:rPr>
        <w:t>。</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82</w:t>
      </w:r>
      <w:r w:rsidRPr="003C6806">
        <w:rPr>
          <w:rFonts w:hint="eastAsia"/>
          <w:vertAlign w:val="superscript"/>
        </w:rPr>
        <w:t>）</w:t>
      </w:r>
      <w:r w:rsidRPr="003C6806">
        <w:rPr>
          <w:rFonts w:hint="eastAsia"/>
        </w:rPr>
        <w:t>在家則為煩惱所</w:t>
      </w:r>
      <w:r w:rsidRPr="003C6806">
        <w:rPr>
          <w:rStyle w:val="gaiji"/>
          <w:rFonts w:hint="default"/>
        </w:rPr>
        <w:t>㵱</w:t>
      </w:r>
      <w:r w:rsidRPr="003C6806">
        <w:rPr>
          <w:vertAlign w:val="superscript"/>
        </w:rPr>
        <w:footnoteReference w:id="107"/>
      </w:r>
      <w:r w:rsidRPr="003C6806">
        <w:rPr>
          <w:rFonts w:hint="eastAsia"/>
        </w:rPr>
        <w:t>，出家則有橋樑自度。</w:t>
      </w:r>
      <w:r w:rsidRPr="003C6806">
        <w:rPr>
          <w:rStyle w:val="a5"/>
        </w:rPr>
        <w:footnoteReference w:id="108"/>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83</w:t>
      </w:r>
      <w:r w:rsidRPr="003C6806">
        <w:rPr>
          <w:rFonts w:hint="eastAsia"/>
          <w:vertAlign w:val="superscript"/>
        </w:rPr>
        <w:t>）</w:t>
      </w:r>
      <w:r w:rsidRPr="003C6806">
        <w:rPr>
          <w:rFonts w:hint="eastAsia"/>
        </w:rPr>
        <w:t>在家是此岸，出家是彼岸。</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84</w:t>
      </w:r>
      <w:r w:rsidRPr="003C6806">
        <w:rPr>
          <w:rFonts w:hint="eastAsia"/>
          <w:vertAlign w:val="superscript"/>
        </w:rPr>
        <w:t>）</w:t>
      </w:r>
      <w:r w:rsidRPr="003C6806">
        <w:rPr>
          <w:rFonts w:hint="eastAsia"/>
        </w:rPr>
        <w:t>在家則纏縛，出家離纏縛。</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85</w:t>
      </w:r>
      <w:r w:rsidRPr="003C6806">
        <w:rPr>
          <w:rFonts w:hint="eastAsia"/>
          <w:vertAlign w:val="superscript"/>
        </w:rPr>
        <w:t>）</w:t>
      </w:r>
      <w:r w:rsidRPr="003C6806">
        <w:rPr>
          <w:rFonts w:hint="eastAsia"/>
        </w:rPr>
        <w:t>在家懷結恨，出家離結恨。</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86</w:t>
      </w:r>
      <w:r w:rsidRPr="003C6806">
        <w:rPr>
          <w:rFonts w:hint="eastAsia"/>
          <w:vertAlign w:val="superscript"/>
        </w:rPr>
        <w:t>）</w:t>
      </w:r>
      <w:r w:rsidRPr="003C6806">
        <w:rPr>
          <w:rFonts w:hint="eastAsia"/>
        </w:rPr>
        <w:t>在家隨官法，出家隨佛法。</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87</w:t>
      </w:r>
      <w:r w:rsidRPr="003C6806">
        <w:rPr>
          <w:rFonts w:hint="eastAsia"/>
          <w:vertAlign w:val="superscript"/>
        </w:rPr>
        <w:t>）</w:t>
      </w:r>
      <w:r w:rsidRPr="003C6806">
        <w:rPr>
          <w:rFonts w:hint="eastAsia"/>
        </w:rPr>
        <w:t>在家有事故</w:t>
      </w:r>
      <w:r w:rsidRPr="003C6806">
        <w:rPr>
          <w:vertAlign w:val="superscript"/>
        </w:rPr>
        <w:footnoteReference w:id="109"/>
      </w:r>
      <w:r w:rsidRPr="003C6806">
        <w:rPr>
          <w:rFonts w:hint="eastAsia"/>
        </w:rPr>
        <w:t>，出家無事故。</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88</w:t>
      </w:r>
      <w:r w:rsidRPr="003C6806">
        <w:rPr>
          <w:rFonts w:hint="eastAsia"/>
          <w:vertAlign w:val="superscript"/>
        </w:rPr>
        <w:t>）</w:t>
      </w:r>
      <w:r w:rsidRPr="003C6806">
        <w:rPr>
          <w:rFonts w:hint="eastAsia"/>
        </w:rPr>
        <w:t>在家有苦果，出家有樂果。</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89</w:t>
      </w:r>
      <w:r w:rsidRPr="003C6806">
        <w:rPr>
          <w:rFonts w:hint="eastAsia"/>
          <w:vertAlign w:val="superscript"/>
        </w:rPr>
        <w:t>）</w:t>
      </w:r>
      <w:r w:rsidRPr="003C6806">
        <w:rPr>
          <w:rFonts w:hint="eastAsia"/>
        </w:rPr>
        <w:t>在家則輕躁，出家則威重</w:t>
      </w:r>
      <w:r w:rsidRPr="003C6806">
        <w:rPr>
          <w:rStyle w:val="a5"/>
        </w:rPr>
        <w:footnoteReference w:id="110"/>
      </w:r>
      <w:r w:rsidRPr="003C6806">
        <w:rPr>
          <w:rFonts w:hint="eastAsia"/>
        </w:rPr>
        <w:t>。</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90</w:t>
      </w:r>
      <w:r w:rsidRPr="003C6806">
        <w:rPr>
          <w:rFonts w:hint="eastAsia"/>
          <w:vertAlign w:val="superscript"/>
        </w:rPr>
        <w:t>）</w:t>
      </w:r>
      <w:r w:rsidRPr="003C6806">
        <w:rPr>
          <w:rFonts w:hint="eastAsia"/>
        </w:rPr>
        <w:t>在家伴易得，出家伴難得。</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91</w:t>
      </w:r>
      <w:r w:rsidRPr="003C6806">
        <w:rPr>
          <w:rFonts w:hint="eastAsia"/>
          <w:vertAlign w:val="superscript"/>
        </w:rPr>
        <w:t>）</w:t>
      </w:r>
      <w:r w:rsidRPr="003C6806">
        <w:rPr>
          <w:rFonts w:hint="eastAsia"/>
        </w:rPr>
        <w:t>在家以婦為伴，出家堅心為伴。</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92</w:t>
      </w:r>
      <w:r w:rsidRPr="003C6806">
        <w:rPr>
          <w:rFonts w:hint="eastAsia"/>
          <w:vertAlign w:val="superscript"/>
        </w:rPr>
        <w:t>）</w:t>
      </w:r>
      <w:r w:rsidRPr="003C6806">
        <w:rPr>
          <w:rFonts w:hint="eastAsia"/>
        </w:rPr>
        <w:t>在家則入圍</w:t>
      </w:r>
      <w:r w:rsidRPr="003C6806">
        <w:rPr>
          <w:vertAlign w:val="superscript"/>
        </w:rPr>
        <w:footnoteReference w:id="111"/>
      </w:r>
      <w:r w:rsidRPr="003C6806">
        <w:rPr>
          <w:rFonts w:hint="eastAsia"/>
        </w:rPr>
        <w:t>，出家則解圍。</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93</w:t>
      </w:r>
      <w:r w:rsidRPr="003C6806">
        <w:rPr>
          <w:rFonts w:hint="eastAsia"/>
          <w:vertAlign w:val="superscript"/>
        </w:rPr>
        <w:t>）</w:t>
      </w:r>
      <w:r w:rsidRPr="003C6806">
        <w:rPr>
          <w:rFonts w:hint="eastAsia"/>
        </w:rPr>
        <w:t>在家則以侵惱他為貴，出家則以利益他為貴。</w:t>
      </w:r>
    </w:p>
    <w:p w:rsidR="00EF540F" w:rsidRPr="003C6806" w:rsidRDefault="00EF540F" w:rsidP="007658DA">
      <w:pPr>
        <w:widowControl/>
        <w:overflowPunct w:val="0"/>
        <w:ind w:leftChars="100" w:left="648" w:hangingChars="170" w:hanging="408"/>
        <w:jc w:val="both"/>
      </w:pPr>
      <w:r w:rsidRPr="003C6806">
        <w:rPr>
          <w:rFonts w:hint="eastAsia"/>
          <w:vertAlign w:val="superscript"/>
        </w:rPr>
        <w:lastRenderedPageBreak/>
        <w:t>（</w:t>
      </w:r>
      <w:r w:rsidRPr="003C6806">
        <w:rPr>
          <w:rFonts w:hint="eastAsia"/>
          <w:vertAlign w:val="superscript"/>
        </w:rPr>
        <w:t>94</w:t>
      </w:r>
      <w:r w:rsidRPr="003C6806">
        <w:rPr>
          <w:rFonts w:hint="eastAsia"/>
          <w:vertAlign w:val="superscript"/>
        </w:rPr>
        <w:t>）</w:t>
      </w:r>
      <w:r w:rsidRPr="003C6806">
        <w:rPr>
          <w:rFonts w:hint="eastAsia"/>
        </w:rPr>
        <w:t>在家則貴財施，出家則貴法施。</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95</w:t>
      </w:r>
      <w:r w:rsidRPr="003C6806">
        <w:rPr>
          <w:rFonts w:hint="eastAsia"/>
          <w:vertAlign w:val="superscript"/>
        </w:rPr>
        <w:t>）</w:t>
      </w:r>
      <w:r w:rsidRPr="003C6806">
        <w:rPr>
          <w:rFonts w:hint="eastAsia"/>
        </w:rPr>
        <w:t>在家則持魔幢</w:t>
      </w:r>
      <w:r w:rsidRPr="003C6806">
        <w:rPr>
          <w:vertAlign w:val="superscript"/>
        </w:rPr>
        <w:footnoteReference w:id="112"/>
      </w:r>
      <w:r w:rsidRPr="003C6806">
        <w:rPr>
          <w:rFonts w:hint="eastAsia"/>
        </w:rPr>
        <w:t>，出家則持佛憧</w:t>
      </w:r>
      <w:r w:rsidRPr="003C6806">
        <w:rPr>
          <w:vertAlign w:val="superscript"/>
        </w:rPr>
        <w:footnoteReference w:id="113"/>
      </w:r>
      <w:r w:rsidRPr="003C6806">
        <w:rPr>
          <w:rFonts w:hint="eastAsia"/>
        </w:rPr>
        <w:t>。</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96</w:t>
      </w:r>
      <w:r w:rsidRPr="003C6806">
        <w:rPr>
          <w:rFonts w:hint="eastAsia"/>
          <w:vertAlign w:val="superscript"/>
        </w:rPr>
        <w:t>）</w:t>
      </w:r>
      <w:r w:rsidRPr="003C6806">
        <w:rPr>
          <w:rFonts w:hint="eastAsia"/>
        </w:rPr>
        <w:t>在家有</w:t>
      </w:r>
      <w:r w:rsidRPr="003C6806">
        <w:rPr>
          <w:vertAlign w:val="superscript"/>
        </w:rPr>
        <w:footnoteReference w:id="114"/>
      </w:r>
      <w:r w:rsidRPr="003C6806">
        <w:rPr>
          <w:rFonts w:hint="eastAsia"/>
        </w:rPr>
        <w:t>歸處</w:t>
      </w:r>
      <w:r w:rsidRPr="003C6806">
        <w:rPr>
          <w:vertAlign w:val="superscript"/>
        </w:rPr>
        <w:footnoteReference w:id="115"/>
      </w:r>
      <w:r w:rsidRPr="003C6806">
        <w:rPr>
          <w:rFonts w:hint="eastAsia"/>
        </w:rPr>
        <w:t>，出家壞諸歸處。</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97</w:t>
      </w:r>
      <w:r w:rsidRPr="003C6806">
        <w:rPr>
          <w:rFonts w:hint="eastAsia"/>
          <w:vertAlign w:val="superscript"/>
        </w:rPr>
        <w:t>）</w:t>
      </w:r>
      <w:r w:rsidRPr="003C6806">
        <w:rPr>
          <w:rFonts w:hint="eastAsia"/>
        </w:rPr>
        <w:t>在家增長身，出家則離身。</w:t>
      </w:r>
    </w:p>
    <w:p w:rsidR="00EF540F" w:rsidRPr="003C6806" w:rsidRDefault="00EF540F" w:rsidP="007658DA">
      <w:pPr>
        <w:widowControl/>
        <w:overflowPunct w:val="0"/>
        <w:ind w:leftChars="100" w:left="648" w:hangingChars="170" w:hanging="408"/>
        <w:jc w:val="both"/>
      </w:pPr>
      <w:r w:rsidRPr="003C6806">
        <w:rPr>
          <w:rFonts w:hint="eastAsia"/>
          <w:vertAlign w:val="superscript"/>
        </w:rPr>
        <w:t>（</w:t>
      </w:r>
      <w:r w:rsidRPr="003C6806">
        <w:rPr>
          <w:rFonts w:hint="eastAsia"/>
          <w:vertAlign w:val="superscript"/>
        </w:rPr>
        <w:t>98</w:t>
      </w:r>
      <w:r w:rsidRPr="003C6806">
        <w:rPr>
          <w:rFonts w:hint="eastAsia"/>
          <w:vertAlign w:val="superscript"/>
        </w:rPr>
        <w:t>）</w:t>
      </w:r>
      <w:r w:rsidRPr="003C6806">
        <w:rPr>
          <w:rFonts w:hint="eastAsia"/>
        </w:rPr>
        <w:t>在家入深榛</w:t>
      </w:r>
      <w:r w:rsidRPr="003C6806">
        <w:rPr>
          <w:vertAlign w:val="superscript"/>
        </w:rPr>
        <w:footnoteReference w:id="116"/>
      </w:r>
      <w:r w:rsidRPr="003C6806">
        <w:rPr>
          <w:rFonts w:hint="eastAsia"/>
        </w:rPr>
        <w:t>，出家出深榛。</w:t>
      </w:r>
      <w:r w:rsidRPr="003C6806">
        <w:rPr>
          <w:rStyle w:val="a5"/>
        </w:rPr>
        <w:footnoteReference w:id="117"/>
      </w:r>
    </w:p>
    <w:bookmarkEnd w:id="178"/>
    <w:p w:rsidR="00EF540F" w:rsidRPr="003C6806" w:rsidRDefault="00EF540F" w:rsidP="007658DA">
      <w:pPr>
        <w:pStyle w:val="3"/>
        <w:rPr>
          <w:rFonts w:eastAsia="SimSun"/>
        </w:rPr>
      </w:pPr>
      <w:r w:rsidRPr="003C6806">
        <w:rPr>
          <w:rFonts w:hint="eastAsia"/>
        </w:rPr>
        <w:t>三、仰慕出家、具諸功德</w:t>
      </w:r>
    </w:p>
    <w:p w:rsidR="00EF540F" w:rsidRPr="003C6806" w:rsidRDefault="00EF540F" w:rsidP="007658DA">
      <w:pPr>
        <w:widowControl/>
        <w:overflowPunct w:val="0"/>
        <w:spacing w:afterLines="30" w:after="108"/>
        <w:ind w:leftChars="100" w:left="240"/>
        <w:jc w:val="both"/>
      </w:pPr>
      <w:r w:rsidRPr="003C6806">
        <w:rPr>
          <w:rFonts w:hint="eastAsia"/>
        </w:rPr>
        <w:t>復次，</w:t>
      </w:r>
      <w:r w:rsidRPr="003C6806">
        <w:rPr>
          <w:rFonts w:eastAsia="標楷體" w:hint="eastAsia"/>
          <w:b/>
          <w:bCs/>
        </w:rPr>
        <w:t>又於出家者，心應深貪慕</w:t>
      </w:r>
      <w:r w:rsidR="007B03F6" w:rsidRPr="003C6806">
        <w:rPr>
          <w:rStyle w:val="a5"/>
          <w:rFonts w:eastAsia="標楷體"/>
          <w:bCs/>
        </w:rPr>
        <w:footnoteReference w:id="118"/>
      </w:r>
      <w:r w:rsidRPr="003C6806">
        <w:rPr>
          <w:rFonts w:eastAsia="標楷體" w:hint="eastAsia"/>
          <w:b/>
          <w:bCs/>
        </w:rPr>
        <w:t>。</w:t>
      </w:r>
    </w:p>
    <w:p w:rsidR="00EF540F" w:rsidRPr="003C6806" w:rsidRDefault="00EF540F" w:rsidP="007658DA">
      <w:pPr>
        <w:widowControl/>
        <w:overflowPunct w:val="0"/>
        <w:ind w:leftChars="100" w:left="240"/>
        <w:jc w:val="both"/>
      </w:pPr>
      <w:r w:rsidRPr="003C6806">
        <w:rPr>
          <w:rFonts w:hint="eastAsia"/>
        </w:rPr>
        <w:t>是在家菩薩，如是思惟出家功德，於出家者，心應貪慕：</w:t>
      </w:r>
    </w:p>
    <w:p w:rsidR="00EF540F" w:rsidRPr="003C6806" w:rsidRDefault="00EF540F" w:rsidP="007658DA">
      <w:pPr>
        <w:widowControl/>
        <w:overflowPunct w:val="0"/>
        <w:ind w:leftChars="100" w:left="240"/>
        <w:jc w:val="both"/>
        <w:rPr>
          <w:rFonts w:ascii="Calibri" w:hAnsi="Calibri"/>
        </w:rPr>
      </w:pPr>
      <w:r w:rsidRPr="003C6806">
        <w:rPr>
          <w:rFonts w:ascii="Calibri" w:hAnsi="Calibri" w:hint="eastAsia"/>
        </w:rPr>
        <w:t>「我何時當得出家，得有如是功德！</w:t>
      </w:r>
      <w:r w:rsidRPr="003C6806">
        <w:rPr>
          <w:rFonts w:hint="eastAsia"/>
        </w:rPr>
        <w:t>我何時當得出家，次第具行沙門法，則說戒、布薩</w:t>
      </w:r>
      <w:r w:rsidRPr="003C6806">
        <w:rPr>
          <w:vertAlign w:val="superscript"/>
        </w:rPr>
        <w:footnoteReference w:id="119"/>
      </w:r>
      <w:r w:rsidRPr="003C6806">
        <w:rPr>
          <w:rFonts w:hint="eastAsia"/>
        </w:rPr>
        <w:t>、安居、自恣</w:t>
      </w:r>
      <w:r w:rsidRPr="003C6806">
        <w:rPr>
          <w:vertAlign w:val="superscript"/>
        </w:rPr>
        <w:footnoteReference w:id="120"/>
      </w:r>
      <w:r w:rsidRPr="003C6806">
        <w:rPr>
          <w:rFonts w:hint="eastAsia"/>
        </w:rPr>
        <w:t>、次第而坐！</w:t>
      </w:r>
    </w:p>
    <w:p w:rsidR="00EF540F" w:rsidRPr="003C6806" w:rsidRDefault="00EF540F" w:rsidP="007658DA">
      <w:pPr>
        <w:widowControl/>
        <w:overflowPunct w:val="0"/>
        <w:ind w:leftChars="100" w:left="240"/>
        <w:jc w:val="both"/>
      </w:pPr>
      <w:r w:rsidRPr="003C6806">
        <w:rPr>
          <w:rFonts w:hint="eastAsia"/>
        </w:rPr>
        <w:lastRenderedPageBreak/>
        <w:t>我何時當得聖人所</w:t>
      </w:r>
      <w:r w:rsidRPr="003C6806">
        <w:rPr>
          <w:rFonts w:hint="eastAsia"/>
          <w:b/>
        </w:rPr>
        <w:t>著</w:t>
      </w:r>
      <w:r w:rsidRPr="003C6806">
        <w:rPr>
          <w:vertAlign w:val="superscript"/>
        </w:rPr>
        <w:footnoteReference w:id="121"/>
      </w:r>
      <w:r w:rsidRPr="003C6806">
        <w:rPr>
          <w:rFonts w:hint="eastAsia"/>
          <w:sz w:val="20"/>
        </w:rPr>
        <w:t>「</w:t>
      </w:r>
      <w:r w:rsidRPr="003C6806">
        <w:rPr>
          <w:rFonts w:hint="eastAsia"/>
        </w:rPr>
        <w:t>戒、定、慧、解脫、解脫知見</w:t>
      </w:r>
      <w:r w:rsidRPr="003C6806">
        <w:rPr>
          <w:rFonts w:hint="eastAsia"/>
          <w:sz w:val="20"/>
        </w:rPr>
        <w:t>」</w:t>
      </w:r>
      <w:r w:rsidRPr="003C6806">
        <w:rPr>
          <w:rFonts w:hint="eastAsia"/>
        </w:rPr>
        <w:t>熏修法</w:t>
      </w:r>
      <w:r w:rsidRPr="003C6806">
        <w:rPr>
          <w:rFonts w:hint="eastAsia"/>
          <w:b/>
        </w:rPr>
        <w:t>衣</w:t>
      </w:r>
      <w:r w:rsidRPr="003C6806">
        <w:rPr>
          <w:rFonts w:hint="eastAsia"/>
        </w:rPr>
        <w:t>！</w:t>
      </w:r>
    </w:p>
    <w:p w:rsidR="00EF540F" w:rsidRPr="003C6806" w:rsidRDefault="00EF540F" w:rsidP="007B03F6">
      <w:pPr>
        <w:widowControl/>
        <w:tabs>
          <w:tab w:val="left" w:pos="567"/>
        </w:tabs>
        <w:overflowPunct w:val="0"/>
        <w:spacing w:beforeLines="30" w:before="108"/>
        <w:ind w:leftChars="100" w:left="240"/>
        <w:jc w:val="both"/>
      </w:pPr>
      <w:r w:rsidRPr="003C6806">
        <w:rPr>
          <w:rFonts w:hint="eastAsia"/>
        </w:rPr>
        <w:t>何時當得持聖人相！</w:t>
      </w:r>
    </w:p>
    <w:p w:rsidR="00EF540F" w:rsidRPr="003C6806" w:rsidRDefault="00EF540F" w:rsidP="007658DA">
      <w:pPr>
        <w:widowControl/>
        <w:overflowPunct w:val="0"/>
        <w:ind w:leftChars="100" w:left="240"/>
        <w:jc w:val="both"/>
      </w:pPr>
      <w:r w:rsidRPr="003C6806">
        <w:rPr>
          <w:rFonts w:hint="eastAsia"/>
        </w:rPr>
        <w:t>何時當得閑林靜住！</w:t>
      </w:r>
    </w:p>
    <w:p w:rsidR="00EF540F" w:rsidRPr="003C6806" w:rsidRDefault="00EF540F" w:rsidP="007B03F6">
      <w:pPr>
        <w:widowControl/>
        <w:tabs>
          <w:tab w:val="left" w:pos="567"/>
        </w:tabs>
        <w:overflowPunct w:val="0"/>
        <w:spacing w:beforeLines="30" w:before="108"/>
        <w:ind w:leftChars="100" w:left="240"/>
        <w:jc w:val="both"/>
      </w:pPr>
      <w:r w:rsidRPr="003C6806">
        <w:rPr>
          <w:rFonts w:hint="eastAsia"/>
        </w:rPr>
        <w:t>何時當得持鉢乞食，得與不得，若多若少，若美若惡，若冷若熱，次第而受。趣</w:t>
      </w:r>
      <w:r w:rsidRPr="003C6806">
        <w:rPr>
          <w:vertAlign w:val="superscript"/>
        </w:rPr>
        <w:footnoteReference w:id="122"/>
      </w:r>
      <w:r w:rsidRPr="003C6806">
        <w:rPr>
          <w:rFonts w:hint="eastAsia"/>
        </w:rPr>
        <w:t>以支</w:t>
      </w:r>
      <w:r w:rsidRPr="003C6806">
        <w:rPr>
          <w:vertAlign w:val="superscript"/>
        </w:rPr>
        <w:footnoteReference w:id="123"/>
      </w:r>
      <w:r w:rsidRPr="003C6806">
        <w:rPr>
          <w:rFonts w:hint="eastAsia"/>
        </w:rPr>
        <w:t>身，如塗瘡</w:t>
      </w:r>
      <w:r w:rsidRPr="003C6806">
        <w:rPr>
          <w:vertAlign w:val="superscript"/>
        </w:rPr>
        <w:footnoteReference w:id="124"/>
      </w:r>
      <w:r w:rsidRPr="003C6806">
        <w:rPr>
          <w:rFonts w:hint="eastAsia"/>
        </w:rPr>
        <w:t>、膏</w:t>
      </w:r>
      <w:r w:rsidRPr="003C6806">
        <w:rPr>
          <w:vertAlign w:val="superscript"/>
        </w:rPr>
        <w:footnoteReference w:id="125"/>
      </w:r>
      <w:r w:rsidRPr="003C6806">
        <w:rPr>
          <w:rFonts w:hint="eastAsia"/>
        </w:rPr>
        <w:t>車！</w:t>
      </w:r>
      <w:r w:rsidRPr="003C6806">
        <w:rPr>
          <w:rStyle w:val="a5"/>
        </w:rPr>
        <w:footnoteReference w:id="126"/>
      </w:r>
    </w:p>
    <w:p w:rsidR="00EF540F" w:rsidRPr="003C6806" w:rsidRDefault="00EF540F" w:rsidP="007B03F6">
      <w:pPr>
        <w:widowControl/>
        <w:tabs>
          <w:tab w:val="left" w:pos="567"/>
        </w:tabs>
        <w:overflowPunct w:val="0"/>
        <w:spacing w:beforeLines="30" w:before="108"/>
        <w:ind w:leftChars="100" w:left="240"/>
        <w:jc w:val="both"/>
      </w:pPr>
      <w:r w:rsidRPr="003C6806">
        <w:rPr>
          <w:rFonts w:hint="eastAsia"/>
        </w:rPr>
        <w:t>何時當得於世八法</w:t>
      </w:r>
      <w:r w:rsidRPr="003C6806">
        <w:rPr>
          <w:vertAlign w:val="superscript"/>
        </w:rPr>
        <w:footnoteReference w:id="127"/>
      </w:r>
      <w:r w:rsidRPr="003C6806">
        <w:rPr>
          <w:rFonts w:hint="eastAsia"/>
        </w:rPr>
        <w:t>心無憂喜！</w:t>
      </w:r>
    </w:p>
    <w:p w:rsidR="00EF540F" w:rsidRPr="003C6806" w:rsidRDefault="00EF540F" w:rsidP="00863BF4">
      <w:pPr>
        <w:widowControl/>
        <w:tabs>
          <w:tab w:val="left" w:pos="567"/>
        </w:tabs>
        <w:overflowPunct w:val="0"/>
        <w:spacing w:beforeLines="30" w:before="108"/>
        <w:ind w:leftChars="100" w:left="240"/>
        <w:jc w:val="both"/>
      </w:pPr>
      <w:r w:rsidRPr="003C6806">
        <w:rPr>
          <w:rFonts w:hint="eastAsia"/>
        </w:rPr>
        <w:t>何時當得關閉六情，如縶</w:t>
      </w:r>
      <w:r w:rsidRPr="003C6806">
        <w:rPr>
          <w:vertAlign w:val="superscript"/>
        </w:rPr>
        <w:footnoteReference w:id="128"/>
      </w:r>
      <w:r w:rsidRPr="003C6806">
        <w:rPr>
          <w:rFonts w:hint="eastAsia"/>
        </w:rPr>
        <w:t>狗、鹿、魚、蛇、猴、鳥！狗樂聚落，鹿樂山</w:t>
      </w:r>
      <w:r w:rsidRPr="003C6806">
        <w:rPr>
          <w:vertAlign w:val="superscript"/>
        </w:rPr>
        <w:footnoteReference w:id="129"/>
      </w:r>
      <w:r w:rsidRPr="003C6806">
        <w:rPr>
          <w:rFonts w:hint="eastAsia"/>
        </w:rPr>
        <w:t>澤</w:t>
      </w:r>
      <w:r w:rsidRPr="003C6806">
        <w:rPr>
          <w:rStyle w:val="a5"/>
        </w:rPr>
        <w:footnoteReference w:id="130"/>
      </w:r>
      <w:r w:rsidRPr="003C6806">
        <w:rPr>
          <w:rFonts w:hint="eastAsia"/>
        </w:rPr>
        <w:t>，魚樂池沼，蛇好穴處，猴樂深林，鳥依虛空。眼、耳、鼻、舌、身、意，常樂色、聲、香、味、觸、法，非是凡夫淺智弱志所能降伏，唯有智慧堅心、正念，乃能摧伏六情寇賊，不令為患，自在無畏。</w:t>
      </w:r>
      <w:r w:rsidRPr="003C6806">
        <w:rPr>
          <w:vertAlign w:val="superscript"/>
        </w:rPr>
        <w:footnoteReference w:id="131"/>
      </w:r>
    </w:p>
    <w:p w:rsidR="00EF540F" w:rsidRPr="003C6806" w:rsidRDefault="00EF540F" w:rsidP="00863BF4">
      <w:pPr>
        <w:widowControl/>
        <w:tabs>
          <w:tab w:val="left" w:pos="567"/>
        </w:tabs>
        <w:overflowPunct w:val="0"/>
        <w:spacing w:beforeLines="30" w:before="108"/>
        <w:ind w:leftChars="100" w:left="240"/>
        <w:jc w:val="both"/>
      </w:pPr>
      <w:r w:rsidRPr="003C6806">
        <w:rPr>
          <w:rFonts w:hint="eastAsia"/>
        </w:rPr>
        <w:lastRenderedPageBreak/>
        <w:t>何時當得樂欲坐禪，誦讀經法，樂斷煩惱，樂修善法，樂著弊衣，趣足</w:t>
      </w:r>
      <w:r w:rsidRPr="003C6806">
        <w:rPr>
          <w:rStyle w:val="a5"/>
        </w:rPr>
        <w:footnoteReference w:id="132"/>
      </w:r>
      <w:r w:rsidRPr="003C6806">
        <w:rPr>
          <w:rFonts w:hint="eastAsia"/>
        </w:rPr>
        <w:t>障體</w:t>
      </w:r>
      <w:r w:rsidRPr="003C6806">
        <w:rPr>
          <w:rStyle w:val="a5"/>
        </w:rPr>
        <w:footnoteReference w:id="133"/>
      </w:r>
      <w:r w:rsidRPr="003C6806">
        <w:rPr>
          <w:rFonts w:hint="eastAsia"/>
        </w:rPr>
        <w:t>，念昔在俗多行放逸，今得自利又利他故，當勤精進！</w:t>
      </w:r>
    </w:p>
    <w:p w:rsidR="00EF540F" w:rsidRPr="003C6806" w:rsidRDefault="00EF540F" w:rsidP="00863BF4">
      <w:pPr>
        <w:widowControl/>
        <w:tabs>
          <w:tab w:val="left" w:pos="567"/>
        </w:tabs>
        <w:overflowPunct w:val="0"/>
        <w:spacing w:beforeLines="30" w:before="108"/>
        <w:ind w:leftChars="100" w:left="240"/>
        <w:jc w:val="both"/>
      </w:pPr>
      <w:r w:rsidRPr="003C6806">
        <w:rPr>
          <w:rFonts w:hint="eastAsia"/>
        </w:rPr>
        <w:t>何時當得隨順菩薩所行道法！</w:t>
      </w:r>
    </w:p>
    <w:p w:rsidR="00EF540F" w:rsidRPr="003C6806" w:rsidRDefault="00EF540F" w:rsidP="007658DA">
      <w:pPr>
        <w:widowControl/>
        <w:overflowPunct w:val="0"/>
        <w:ind w:leftChars="100" w:left="240"/>
        <w:jc w:val="both"/>
      </w:pPr>
      <w:r w:rsidRPr="003C6806">
        <w:rPr>
          <w:rFonts w:hint="eastAsia"/>
        </w:rPr>
        <w:lastRenderedPageBreak/>
        <w:t>何時當得亦為世間作無上福田！</w:t>
      </w:r>
    </w:p>
    <w:p w:rsidR="00EF540F" w:rsidRPr="003C6806" w:rsidRDefault="00EF540F" w:rsidP="007658DA">
      <w:pPr>
        <w:widowControl/>
        <w:overflowPunct w:val="0"/>
        <w:ind w:leftChars="100" w:left="240"/>
        <w:jc w:val="both"/>
      </w:pPr>
      <w:r w:rsidRPr="003C6806">
        <w:rPr>
          <w:rFonts w:hint="eastAsia"/>
        </w:rPr>
        <w:t>何時當得離恩愛奴！</w:t>
      </w:r>
    </w:p>
    <w:p w:rsidR="00EF540F" w:rsidRPr="003C6806" w:rsidRDefault="00EF540F" w:rsidP="007658DA">
      <w:pPr>
        <w:widowControl/>
        <w:overflowPunct w:val="0"/>
        <w:ind w:leftChars="100" w:left="240"/>
        <w:jc w:val="both"/>
      </w:pPr>
      <w:r w:rsidRPr="003C6806">
        <w:rPr>
          <w:rFonts w:hint="eastAsia"/>
        </w:rPr>
        <w:t>何時當得脫是家獄！」</w:t>
      </w:r>
    </w:p>
    <w:p w:rsidR="00EF540F" w:rsidRPr="003C6806" w:rsidRDefault="00EF540F" w:rsidP="007658DA">
      <w:pPr>
        <w:pStyle w:val="21"/>
      </w:pPr>
      <w:r w:rsidRPr="003C6806">
        <w:rPr>
          <w:rFonts w:hint="eastAsia"/>
        </w:rPr>
        <w:t>（參）入塔禮佛應生三心</w:t>
      </w:r>
    </w:p>
    <w:p w:rsidR="00EF540F" w:rsidRPr="003C6806" w:rsidRDefault="00EF540F" w:rsidP="007658DA">
      <w:pPr>
        <w:widowControl/>
        <w:overflowPunct w:val="0"/>
        <w:ind w:leftChars="50" w:left="120"/>
        <w:jc w:val="both"/>
      </w:pPr>
      <w:r w:rsidRPr="003C6806">
        <w:rPr>
          <w:rFonts w:cs="新細明體" w:hint="eastAsia"/>
        </w:rPr>
        <w:t>如說：</w:t>
      </w:r>
      <w:r w:rsidRPr="003C6806">
        <w:rPr>
          <w:rFonts w:eastAsia="標楷體" w:hint="eastAsia"/>
          <w:b/>
          <w:bCs/>
        </w:rPr>
        <w:t>禮敬諸塔寺，因佛生三心。</w:t>
      </w:r>
      <w:r w:rsidRPr="003C6806">
        <w:rPr>
          <w:vertAlign w:val="superscript"/>
        </w:rPr>
        <w:footnoteReference w:id="134"/>
      </w:r>
    </w:p>
    <w:p w:rsidR="00EF540F" w:rsidRPr="003C6806" w:rsidRDefault="00EF540F" w:rsidP="007658DA">
      <w:pPr>
        <w:widowControl/>
        <w:overflowPunct w:val="0"/>
        <w:ind w:leftChars="50" w:left="120"/>
        <w:jc w:val="both"/>
      </w:pPr>
      <w:r w:rsidRPr="003C6806">
        <w:rPr>
          <w:rFonts w:hint="eastAsia"/>
        </w:rPr>
        <w:t>是在家菩薩既已慕尚</w:t>
      </w:r>
      <w:r w:rsidRPr="003C6806">
        <w:rPr>
          <w:vertAlign w:val="superscript"/>
        </w:rPr>
        <w:footnoteReference w:id="135"/>
      </w:r>
      <w:r w:rsidRPr="003C6806">
        <w:rPr>
          <w:rFonts w:hint="eastAsia"/>
        </w:rPr>
        <w:t>出家，若入塔寺，敬禮佛時，應生三心，何等為三？</w:t>
      </w:r>
    </w:p>
    <w:p w:rsidR="00EF540F" w:rsidRPr="003C6806" w:rsidRDefault="00EF540F" w:rsidP="007658DA">
      <w:pPr>
        <w:widowControl/>
        <w:overflowPunct w:val="0"/>
        <w:ind w:leftChars="50" w:left="444" w:hangingChars="135" w:hanging="324"/>
        <w:jc w:val="both"/>
      </w:pPr>
      <w:r w:rsidRPr="003C6806">
        <w:rPr>
          <w:rFonts w:hint="eastAsia"/>
          <w:vertAlign w:val="superscript"/>
        </w:rPr>
        <w:t>（</w:t>
      </w:r>
      <w:r w:rsidRPr="003C6806">
        <w:rPr>
          <w:rFonts w:hint="eastAsia"/>
          <w:vertAlign w:val="superscript"/>
        </w:rPr>
        <w:t>1</w:t>
      </w:r>
      <w:r w:rsidRPr="003C6806">
        <w:rPr>
          <w:rFonts w:hint="eastAsia"/>
          <w:vertAlign w:val="superscript"/>
        </w:rPr>
        <w:t>）</w:t>
      </w:r>
      <w:r w:rsidRPr="003C6806">
        <w:rPr>
          <w:rFonts w:hint="eastAsia"/>
          <w:spacing w:val="-2"/>
        </w:rPr>
        <w:t>我當何時得於天</w:t>
      </w:r>
      <w:r w:rsidR="003300C3" w:rsidRPr="003C6806">
        <w:rPr>
          <w:rFonts w:hint="eastAsia"/>
          <w:spacing w:val="-2"/>
        </w:rPr>
        <w:t>、</w:t>
      </w:r>
      <w:r w:rsidRPr="003C6806">
        <w:rPr>
          <w:rFonts w:hint="eastAsia"/>
          <w:spacing w:val="-2"/>
        </w:rPr>
        <w:t>龍、夜叉、乾闥婆、阿修羅、迦樓羅</w:t>
      </w:r>
      <w:r w:rsidRPr="003C6806">
        <w:rPr>
          <w:spacing w:val="-2"/>
          <w:vertAlign w:val="superscript"/>
        </w:rPr>
        <w:footnoteReference w:id="136"/>
      </w:r>
      <w:r w:rsidRPr="003C6806">
        <w:rPr>
          <w:rFonts w:hint="eastAsia"/>
          <w:spacing w:val="-2"/>
        </w:rPr>
        <w:t>、摩睺羅伽、人、</w:t>
      </w:r>
      <w:r w:rsidRPr="003C6806">
        <w:rPr>
          <w:rFonts w:hint="eastAsia"/>
        </w:rPr>
        <w:t>非人中受諸供養！</w:t>
      </w:r>
    </w:p>
    <w:p w:rsidR="00EF540F" w:rsidRPr="003C6806" w:rsidRDefault="00EF540F" w:rsidP="007658DA">
      <w:pPr>
        <w:widowControl/>
        <w:overflowPunct w:val="0"/>
        <w:ind w:leftChars="50" w:left="444" w:hangingChars="135" w:hanging="324"/>
        <w:jc w:val="both"/>
      </w:pPr>
      <w:r w:rsidRPr="003C6806">
        <w:rPr>
          <w:rFonts w:hint="eastAsia"/>
          <w:vertAlign w:val="superscript"/>
        </w:rPr>
        <w:t>（</w:t>
      </w:r>
      <w:r w:rsidRPr="003C6806">
        <w:rPr>
          <w:vertAlign w:val="superscript"/>
        </w:rPr>
        <w:t>2</w:t>
      </w:r>
      <w:r w:rsidRPr="003C6806">
        <w:rPr>
          <w:rFonts w:hint="eastAsia"/>
          <w:vertAlign w:val="superscript"/>
        </w:rPr>
        <w:t>）</w:t>
      </w:r>
      <w:r w:rsidRPr="003C6806">
        <w:rPr>
          <w:rFonts w:hint="eastAsia"/>
        </w:rPr>
        <w:t>何時當得神力，舍利流布世間，利益眾生！</w:t>
      </w:r>
      <w:r w:rsidRPr="003C6806">
        <w:rPr>
          <w:rStyle w:val="a5"/>
        </w:rPr>
        <w:footnoteReference w:id="137"/>
      </w:r>
    </w:p>
    <w:p w:rsidR="00EF540F" w:rsidRPr="003C6806" w:rsidRDefault="00EF540F" w:rsidP="007658DA">
      <w:pPr>
        <w:widowControl/>
        <w:overflowPunct w:val="0"/>
        <w:ind w:leftChars="50" w:left="444" w:hangingChars="135" w:hanging="324"/>
        <w:jc w:val="both"/>
      </w:pPr>
      <w:r w:rsidRPr="003C6806">
        <w:rPr>
          <w:rFonts w:hint="eastAsia"/>
          <w:vertAlign w:val="superscript"/>
        </w:rPr>
        <w:t>（</w:t>
      </w:r>
      <w:r w:rsidRPr="003C6806">
        <w:rPr>
          <w:vertAlign w:val="superscript"/>
        </w:rPr>
        <w:t>3</w:t>
      </w:r>
      <w:r w:rsidRPr="003C6806">
        <w:rPr>
          <w:rFonts w:hint="eastAsia"/>
          <w:vertAlign w:val="superscript"/>
        </w:rPr>
        <w:t>）</w:t>
      </w:r>
      <w:r w:rsidRPr="003C6806">
        <w:rPr>
          <w:rFonts w:hint="eastAsia"/>
        </w:rPr>
        <w:t>我今深心行大精進，當得阿耨多羅三藐三菩提，我作佛已，入無餘涅槃！</w:t>
      </w:r>
    </w:p>
    <w:p w:rsidR="00EF540F" w:rsidRPr="003C6806" w:rsidRDefault="00EF540F" w:rsidP="007658DA">
      <w:pPr>
        <w:pStyle w:val="21"/>
      </w:pPr>
      <w:r w:rsidRPr="003C6806">
        <w:rPr>
          <w:rFonts w:hint="eastAsia"/>
        </w:rPr>
        <w:t>（肆）拜見比丘時，應行三事</w:t>
      </w:r>
    </w:p>
    <w:p w:rsidR="00EF540F" w:rsidRPr="003C6806" w:rsidRDefault="00EF540F" w:rsidP="007658DA">
      <w:pPr>
        <w:widowControl/>
        <w:overflowPunct w:val="0"/>
        <w:spacing w:afterLines="30" w:after="108"/>
        <w:ind w:leftChars="50" w:left="120"/>
        <w:jc w:val="both"/>
      </w:pPr>
      <w:r w:rsidRPr="003C6806">
        <w:rPr>
          <w:rFonts w:hint="eastAsia"/>
        </w:rPr>
        <w:t>復次，</w:t>
      </w:r>
      <w:r w:rsidRPr="003C6806">
        <w:rPr>
          <w:rFonts w:eastAsia="標楷體" w:hint="eastAsia"/>
          <w:b/>
          <w:bCs/>
        </w:rPr>
        <w:t>詣</w:t>
      </w:r>
      <w:r w:rsidRPr="003C6806">
        <w:rPr>
          <w:rFonts w:eastAsia="標楷體"/>
          <w:bCs/>
          <w:vertAlign w:val="superscript"/>
        </w:rPr>
        <w:footnoteReference w:id="138"/>
      </w:r>
      <w:r w:rsidRPr="003C6806">
        <w:rPr>
          <w:rFonts w:eastAsia="標楷體" w:hint="eastAsia"/>
          <w:b/>
          <w:bCs/>
        </w:rPr>
        <w:t>諸比丘時，隨所行奉事，</w:t>
      </w:r>
      <w:r w:rsidRPr="003C6806">
        <w:rPr>
          <w:rFonts w:eastAsia="標楷體" w:hint="eastAsia"/>
          <w:sz w:val="22"/>
          <w:szCs w:val="22"/>
          <w:shd w:val="pct15" w:color="auto" w:fill="FFFFFF"/>
        </w:rPr>
        <w:t>（</w:t>
      </w:r>
      <w:r w:rsidRPr="003C6806">
        <w:rPr>
          <w:rFonts w:eastAsia="標楷體" w:hint="eastAsia"/>
          <w:sz w:val="22"/>
          <w:szCs w:val="22"/>
          <w:shd w:val="pct15" w:color="auto" w:fill="FFFFFF"/>
        </w:rPr>
        <w:t>63a</w:t>
      </w:r>
      <w:r w:rsidRPr="003C6806">
        <w:rPr>
          <w:rFonts w:eastAsia="標楷體" w:hint="eastAsia"/>
          <w:sz w:val="22"/>
          <w:szCs w:val="22"/>
          <w:shd w:val="pct15" w:color="auto" w:fill="FFFFFF"/>
        </w:rPr>
        <w:t>）</w:t>
      </w:r>
      <w:r w:rsidRPr="003C6806">
        <w:rPr>
          <w:rFonts w:eastAsia="標楷體" w:hint="eastAsia"/>
          <w:b/>
          <w:bCs/>
        </w:rPr>
        <w:t>默然順所誨，濟乏</w:t>
      </w:r>
      <w:r w:rsidRPr="003C6806">
        <w:rPr>
          <w:rFonts w:eastAsia="標楷體"/>
          <w:bCs/>
          <w:vertAlign w:val="superscript"/>
        </w:rPr>
        <w:footnoteReference w:id="139"/>
      </w:r>
      <w:r w:rsidRPr="003C6806">
        <w:rPr>
          <w:rFonts w:eastAsia="標楷體" w:hint="eastAsia"/>
          <w:b/>
          <w:bCs/>
        </w:rPr>
        <w:t>無所惜。</w:t>
      </w:r>
      <w:r w:rsidRPr="003C6806">
        <w:rPr>
          <w:rStyle w:val="a5"/>
          <w:rFonts w:eastAsia="標楷體"/>
          <w:bCs/>
        </w:rPr>
        <w:footnoteReference w:id="140"/>
      </w:r>
    </w:p>
    <w:p w:rsidR="00EF540F" w:rsidRPr="003C6806" w:rsidRDefault="00EF540F" w:rsidP="007658DA">
      <w:pPr>
        <w:pStyle w:val="3"/>
      </w:pPr>
      <w:r w:rsidRPr="003C6806">
        <w:rPr>
          <w:rFonts w:hint="eastAsia"/>
        </w:rPr>
        <w:lastRenderedPageBreak/>
        <w:t>一、釋「隨所行奉事」</w:t>
      </w:r>
    </w:p>
    <w:p w:rsidR="00EF540F" w:rsidRPr="003C6806" w:rsidRDefault="00EF540F" w:rsidP="007658DA">
      <w:pPr>
        <w:widowControl/>
        <w:overflowPunct w:val="0"/>
        <w:ind w:leftChars="100" w:left="240"/>
        <w:jc w:val="both"/>
      </w:pPr>
      <w:r w:rsidRPr="003C6806">
        <w:rPr>
          <w:rFonts w:hint="eastAsia"/>
        </w:rPr>
        <w:t>是在家菩薩敬禮塔已，求造</w:t>
      </w:r>
      <w:r w:rsidRPr="003C6806">
        <w:rPr>
          <w:vertAlign w:val="superscript"/>
        </w:rPr>
        <w:footnoteReference w:id="141"/>
      </w:r>
      <w:r w:rsidRPr="003C6806">
        <w:rPr>
          <w:rFonts w:hint="eastAsia"/>
        </w:rPr>
        <w:t>諸比丘──</w:t>
      </w:r>
    </w:p>
    <w:p w:rsidR="00EF540F" w:rsidRPr="003C6806" w:rsidRDefault="00EF540F" w:rsidP="007658DA">
      <w:pPr>
        <w:widowControl/>
        <w:overflowPunct w:val="0"/>
        <w:ind w:leftChars="100" w:left="240"/>
        <w:jc w:val="both"/>
      </w:pPr>
      <w:r w:rsidRPr="003C6806">
        <w:rPr>
          <w:rFonts w:hint="eastAsia"/>
        </w:rPr>
        <w:t>說法者、所持律者、讀修多羅者、讀摩多羅迦</w:t>
      </w:r>
      <w:r w:rsidRPr="003C6806">
        <w:rPr>
          <w:rStyle w:val="a5"/>
        </w:rPr>
        <w:footnoteReference w:id="142"/>
      </w:r>
      <w:r w:rsidRPr="003C6806">
        <w:rPr>
          <w:rFonts w:hint="eastAsia"/>
        </w:rPr>
        <w:t>者、讀菩薩藏者、作阿練若者、著納衣</w:t>
      </w:r>
      <w:r w:rsidRPr="003C6806">
        <w:rPr>
          <w:vertAlign w:val="superscript"/>
        </w:rPr>
        <w:footnoteReference w:id="143"/>
      </w:r>
      <w:r w:rsidRPr="003C6806">
        <w:rPr>
          <w:rFonts w:hint="eastAsia"/>
        </w:rPr>
        <w:t>者、乞食者、一食者、常坐者、過中不飲漿者、但三衣者、</w:t>
      </w:r>
      <w:r w:rsidRPr="003C6806">
        <w:rPr>
          <w:rFonts w:hint="eastAsia"/>
        </w:rPr>
        <w:lastRenderedPageBreak/>
        <w:t>著褐衣</w:t>
      </w:r>
      <w:r w:rsidRPr="003C6806">
        <w:rPr>
          <w:vertAlign w:val="superscript"/>
        </w:rPr>
        <w:footnoteReference w:id="144"/>
      </w:r>
      <w:r w:rsidRPr="003C6806">
        <w:rPr>
          <w:rFonts w:hint="eastAsia"/>
        </w:rPr>
        <w:t>者、隨敷坐者、在樹下者、在塚間者、在空地者、少欲者、知足者、遠離者、坐禪者、勸化者，應各</w:t>
      </w:r>
      <w:r w:rsidRPr="003C6806">
        <w:rPr>
          <w:rFonts w:ascii="新細明體" w:hAnsi="新細明體" w:hint="eastAsia"/>
          <w:bCs/>
        </w:rPr>
        <w:t>隨</w:t>
      </w:r>
      <w:r w:rsidRPr="003C6806">
        <w:rPr>
          <w:rFonts w:hint="eastAsia"/>
        </w:rPr>
        <w:t>諸比丘</w:t>
      </w:r>
      <w:r w:rsidRPr="003C6806">
        <w:rPr>
          <w:rFonts w:ascii="新細明體" w:hAnsi="新細明體" w:hint="eastAsia"/>
          <w:bCs/>
        </w:rPr>
        <w:t>所行奉事</w:t>
      </w:r>
      <w:r w:rsidRPr="003C6806">
        <w:rPr>
          <w:rFonts w:hint="eastAsia"/>
        </w:rPr>
        <w:t>。</w:t>
      </w:r>
    </w:p>
    <w:p w:rsidR="00EF540F" w:rsidRPr="003C6806" w:rsidRDefault="00EF540F" w:rsidP="007658DA">
      <w:pPr>
        <w:widowControl/>
        <w:overflowPunct w:val="0"/>
        <w:ind w:leftChars="100" w:left="564" w:hangingChars="135" w:hanging="324"/>
        <w:jc w:val="both"/>
      </w:pPr>
      <w:r w:rsidRPr="003C6806">
        <w:rPr>
          <w:vertAlign w:val="superscript"/>
        </w:rPr>
        <w:t>（</w:t>
      </w:r>
      <w:r w:rsidRPr="003C6806">
        <w:rPr>
          <w:vertAlign w:val="superscript"/>
        </w:rPr>
        <w:t>1</w:t>
      </w:r>
      <w:r w:rsidRPr="003C6806">
        <w:rPr>
          <w:vertAlign w:val="superscript"/>
        </w:rPr>
        <w:t>）</w:t>
      </w:r>
      <w:r w:rsidRPr="003C6806">
        <w:t>若至</w:t>
      </w:r>
      <w:r w:rsidRPr="003C6806">
        <w:rPr>
          <w:b/>
        </w:rPr>
        <w:t>讀阿毘曇</w:t>
      </w:r>
      <w:r w:rsidRPr="003C6806">
        <w:t>者所，隨其所說諸法性相，相應、不相應等，請問所疑，問已習學。</w:t>
      </w:r>
    </w:p>
    <w:p w:rsidR="00EF540F" w:rsidRPr="003C6806" w:rsidRDefault="00EF540F" w:rsidP="007658DA">
      <w:pPr>
        <w:widowControl/>
        <w:overflowPunct w:val="0"/>
        <w:ind w:leftChars="100" w:left="559" w:hangingChars="135" w:hanging="319"/>
        <w:jc w:val="both"/>
      </w:pPr>
      <w:r w:rsidRPr="003C6806">
        <w:rPr>
          <w:spacing w:val="-2"/>
          <w:vertAlign w:val="superscript"/>
        </w:rPr>
        <w:t>（</w:t>
      </w:r>
      <w:r w:rsidRPr="003C6806">
        <w:rPr>
          <w:spacing w:val="-2"/>
          <w:vertAlign w:val="superscript"/>
        </w:rPr>
        <w:t>2</w:t>
      </w:r>
      <w:r w:rsidRPr="003C6806">
        <w:rPr>
          <w:spacing w:val="-2"/>
          <w:vertAlign w:val="superscript"/>
        </w:rPr>
        <w:t>）</w:t>
      </w:r>
      <w:r w:rsidRPr="003C6806">
        <w:rPr>
          <w:spacing w:val="-2"/>
        </w:rPr>
        <w:t>若遇</w:t>
      </w:r>
      <w:r w:rsidRPr="003C6806">
        <w:rPr>
          <w:b/>
          <w:spacing w:val="-2"/>
        </w:rPr>
        <w:t>持律</w:t>
      </w:r>
      <w:r w:rsidRPr="003C6806">
        <w:rPr>
          <w:spacing w:val="-2"/>
        </w:rPr>
        <w:t>者，應當請問起罪因緣、罪之輕重、滅罪之法，及阿波</w:t>
      </w:r>
      <w:r w:rsidRPr="003C6806">
        <w:rPr>
          <w:spacing w:val="-2"/>
          <w:vertAlign w:val="superscript"/>
        </w:rPr>
        <w:footnoteReference w:id="145"/>
      </w:r>
      <w:r w:rsidRPr="003C6806">
        <w:rPr>
          <w:spacing w:val="-2"/>
        </w:rPr>
        <w:t>陀那</w:t>
      </w:r>
      <w:r w:rsidRPr="003C6806">
        <w:rPr>
          <w:spacing w:val="-2"/>
          <w:vertAlign w:val="superscript"/>
        </w:rPr>
        <w:footnoteReference w:id="146"/>
      </w:r>
      <w:r w:rsidRPr="003C6806">
        <w:t>事，問已修學行。</w:t>
      </w:r>
    </w:p>
    <w:p w:rsidR="00EF540F" w:rsidRPr="003C6806" w:rsidRDefault="00EF540F" w:rsidP="007658DA">
      <w:pPr>
        <w:widowControl/>
        <w:overflowPunct w:val="0"/>
        <w:ind w:leftChars="100" w:left="564" w:hangingChars="135" w:hanging="324"/>
        <w:jc w:val="both"/>
      </w:pPr>
      <w:r w:rsidRPr="003C6806">
        <w:rPr>
          <w:vertAlign w:val="superscript"/>
        </w:rPr>
        <w:t>（</w:t>
      </w:r>
      <w:r w:rsidRPr="003C6806">
        <w:rPr>
          <w:vertAlign w:val="superscript"/>
        </w:rPr>
        <w:t>3</w:t>
      </w:r>
      <w:r w:rsidRPr="003C6806">
        <w:rPr>
          <w:vertAlign w:val="superscript"/>
        </w:rPr>
        <w:t>）</w:t>
      </w:r>
      <w:r w:rsidRPr="003C6806">
        <w:t>若遇</w:t>
      </w:r>
      <w:r w:rsidRPr="003C6806">
        <w:rPr>
          <w:b/>
        </w:rPr>
        <w:t>讀修多羅</w:t>
      </w:r>
      <w:r w:rsidRPr="003C6806">
        <w:t>者，應當請問諸阿含、諸部中義，習學多聞。</w:t>
      </w:r>
    </w:p>
    <w:p w:rsidR="00EF540F" w:rsidRPr="003C6806" w:rsidRDefault="00EF540F" w:rsidP="007658DA">
      <w:pPr>
        <w:widowControl/>
        <w:overflowPunct w:val="0"/>
        <w:ind w:leftChars="100" w:left="564" w:hangingChars="135" w:hanging="324"/>
        <w:jc w:val="both"/>
      </w:pPr>
      <w:r w:rsidRPr="003C6806">
        <w:rPr>
          <w:vertAlign w:val="superscript"/>
        </w:rPr>
        <w:t>（</w:t>
      </w:r>
      <w:r w:rsidRPr="003C6806">
        <w:rPr>
          <w:vertAlign w:val="superscript"/>
        </w:rPr>
        <w:t>4</w:t>
      </w:r>
      <w:r w:rsidRPr="003C6806">
        <w:rPr>
          <w:vertAlign w:val="superscript"/>
        </w:rPr>
        <w:t>）</w:t>
      </w:r>
      <w:r w:rsidRPr="003C6806">
        <w:rPr>
          <w:spacing w:val="-4"/>
        </w:rPr>
        <w:t>若遇</w:t>
      </w:r>
      <w:r w:rsidRPr="003C6806">
        <w:rPr>
          <w:b/>
          <w:spacing w:val="-4"/>
        </w:rPr>
        <w:t>讀摩多羅迦</w:t>
      </w:r>
      <w:r w:rsidRPr="003C6806">
        <w:rPr>
          <w:spacing w:val="-4"/>
        </w:rPr>
        <w:t>，應《利眾經》</w:t>
      </w:r>
      <w:r w:rsidRPr="003C6806">
        <w:rPr>
          <w:spacing w:val="-4"/>
          <w:vertAlign w:val="superscript"/>
        </w:rPr>
        <w:footnoteReference w:id="147"/>
      </w:r>
      <w:r w:rsidRPr="003C6806">
        <w:rPr>
          <w:spacing w:val="-4"/>
        </w:rPr>
        <w:t>、《憂陀那》</w:t>
      </w:r>
      <w:r w:rsidRPr="003C6806">
        <w:rPr>
          <w:spacing w:val="-4"/>
          <w:vertAlign w:val="superscript"/>
        </w:rPr>
        <w:footnoteReference w:id="148"/>
      </w:r>
      <w:r w:rsidRPr="003C6806">
        <w:rPr>
          <w:spacing w:val="-4"/>
        </w:rPr>
        <w:t>、《波羅延》、《法句》</w:t>
      </w:r>
      <w:r w:rsidRPr="003C6806">
        <w:rPr>
          <w:spacing w:val="-4"/>
          <w:vertAlign w:val="superscript"/>
        </w:rPr>
        <w:footnoteReference w:id="149"/>
      </w:r>
      <w:r w:rsidRPr="003C6806">
        <w:t>者，應當學習如是等經。</w:t>
      </w:r>
    </w:p>
    <w:p w:rsidR="00EF540F" w:rsidRPr="003C6806" w:rsidRDefault="00EF540F" w:rsidP="007658DA">
      <w:pPr>
        <w:widowControl/>
        <w:overflowPunct w:val="0"/>
        <w:ind w:leftChars="100" w:left="564" w:hangingChars="135" w:hanging="324"/>
        <w:jc w:val="both"/>
      </w:pPr>
      <w:r w:rsidRPr="003C6806">
        <w:rPr>
          <w:vertAlign w:val="superscript"/>
        </w:rPr>
        <w:lastRenderedPageBreak/>
        <w:t>（</w:t>
      </w:r>
      <w:r w:rsidRPr="003C6806">
        <w:rPr>
          <w:vertAlign w:val="superscript"/>
        </w:rPr>
        <w:t>5</w:t>
      </w:r>
      <w:r w:rsidRPr="003C6806">
        <w:rPr>
          <w:vertAlign w:val="superscript"/>
        </w:rPr>
        <w:t>）</w:t>
      </w:r>
      <w:r w:rsidRPr="003C6806">
        <w:t>若遇</w:t>
      </w:r>
      <w:r w:rsidRPr="003C6806">
        <w:rPr>
          <w:b/>
        </w:rPr>
        <w:t>讀菩薩藏</w:t>
      </w:r>
      <w:r w:rsidRPr="003C6806">
        <w:t>者，應當請問六波羅蜜及方便事，問已修學。</w:t>
      </w:r>
    </w:p>
    <w:p w:rsidR="00EF540F" w:rsidRPr="003C6806" w:rsidRDefault="00EF540F" w:rsidP="007658DA">
      <w:pPr>
        <w:widowControl/>
        <w:overflowPunct w:val="0"/>
        <w:ind w:leftChars="100" w:left="564" w:hangingChars="135" w:hanging="324"/>
        <w:jc w:val="both"/>
      </w:pPr>
      <w:r w:rsidRPr="003C6806">
        <w:rPr>
          <w:vertAlign w:val="superscript"/>
        </w:rPr>
        <w:t>（</w:t>
      </w:r>
      <w:r w:rsidRPr="003C6806">
        <w:rPr>
          <w:vertAlign w:val="superscript"/>
        </w:rPr>
        <w:t>6</w:t>
      </w:r>
      <w:r w:rsidRPr="003C6806">
        <w:rPr>
          <w:vertAlign w:val="superscript"/>
        </w:rPr>
        <w:t>）</w:t>
      </w:r>
      <w:r w:rsidRPr="003C6806">
        <w:t>若遇阿練若，應學其遠離法。</w:t>
      </w:r>
    </w:p>
    <w:p w:rsidR="00EF540F" w:rsidRPr="003C6806" w:rsidRDefault="00EF540F" w:rsidP="007658DA">
      <w:pPr>
        <w:widowControl/>
        <w:overflowPunct w:val="0"/>
        <w:ind w:leftChars="100" w:left="564" w:hangingChars="135" w:hanging="324"/>
        <w:jc w:val="both"/>
      </w:pPr>
      <w:r w:rsidRPr="003C6806">
        <w:rPr>
          <w:vertAlign w:val="superscript"/>
        </w:rPr>
        <w:t>（</w:t>
      </w:r>
      <w:r w:rsidRPr="003C6806">
        <w:rPr>
          <w:vertAlign w:val="superscript"/>
        </w:rPr>
        <w:t>7</w:t>
      </w:r>
      <w:r w:rsidRPr="003C6806">
        <w:rPr>
          <w:vertAlign w:val="superscript"/>
        </w:rPr>
        <w:t>）</w:t>
      </w:r>
      <w:r w:rsidRPr="003C6806">
        <w:t>若遇坐禪者，應學其坐禪法。</w:t>
      </w:r>
    </w:p>
    <w:p w:rsidR="00EF540F" w:rsidRPr="003C6806" w:rsidRDefault="00EF540F" w:rsidP="007658DA">
      <w:pPr>
        <w:widowControl/>
        <w:overflowPunct w:val="0"/>
        <w:ind w:leftChars="100" w:left="564" w:hangingChars="135" w:hanging="324"/>
        <w:jc w:val="both"/>
      </w:pPr>
      <w:r w:rsidRPr="003C6806">
        <w:rPr>
          <w:vertAlign w:val="superscript"/>
        </w:rPr>
        <w:t>（</w:t>
      </w:r>
      <w:r w:rsidRPr="003C6806">
        <w:rPr>
          <w:vertAlign w:val="superscript"/>
        </w:rPr>
        <w:t>8</w:t>
      </w:r>
      <w:r w:rsidRPr="003C6806">
        <w:rPr>
          <w:vertAlign w:val="superscript"/>
        </w:rPr>
        <w:t>）</w:t>
      </w:r>
      <w:r w:rsidRPr="003C6806">
        <w:t>餘諸比丘，亦應如是隨其所行，請問修</w:t>
      </w:r>
      <w:r w:rsidRPr="003C6806">
        <w:rPr>
          <w:vertAlign w:val="superscript"/>
        </w:rPr>
        <w:footnoteReference w:id="150"/>
      </w:r>
      <w:r w:rsidRPr="003C6806">
        <w:t>學，無所違逆。</w:t>
      </w:r>
    </w:p>
    <w:p w:rsidR="00EF540F" w:rsidRPr="003C6806" w:rsidRDefault="00EF540F" w:rsidP="007658DA">
      <w:pPr>
        <w:pStyle w:val="3"/>
      </w:pPr>
      <w:r w:rsidRPr="003C6806">
        <w:rPr>
          <w:rFonts w:hint="eastAsia"/>
        </w:rPr>
        <w:t>二、釋「默然順所誨」</w:t>
      </w:r>
    </w:p>
    <w:p w:rsidR="00EF540F" w:rsidRPr="003C6806" w:rsidRDefault="00EF540F" w:rsidP="007658DA">
      <w:pPr>
        <w:widowControl/>
        <w:overflowPunct w:val="0"/>
        <w:ind w:leftChars="100" w:left="240"/>
        <w:jc w:val="both"/>
      </w:pPr>
      <w:r w:rsidRPr="003C6806">
        <w:rPr>
          <w:rFonts w:hint="eastAsia"/>
        </w:rPr>
        <w:t>攝護口者，詣諸比丘，應善攝口</w:t>
      </w:r>
      <w:r w:rsidRPr="003C6806">
        <w:rPr>
          <w:vertAlign w:val="superscript"/>
        </w:rPr>
        <w:footnoteReference w:id="151"/>
      </w:r>
      <w:r w:rsidRPr="003C6806">
        <w:rPr>
          <w:rFonts w:hint="eastAsia"/>
        </w:rPr>
        <w:t>，安詳</w:t>
      </w:r>
      <w:r w:rsidRPr="003C6806">
        <w:rPr>
          <w:vertAlign w:val="superscript"/>
        </w:rPr>
        <w:footnoteReference w:id="152"/>
      </w:r>
      <w:r w:rsidRPr="003C6806">
        <w:rPr>
          <w:rFonts w:eastAsia="標楷體" w:hint="eastAsia"/>
          <w:b/>
          <w:bCs/>
        </w:rPr>
        <w:t>默然</w:t>
      </w:r>
      <w:r w:rsidRPr="003C6806">
        <w:rPr>
          <w:rFonts w:hint="eastAsia"/>
        </w:rPr>
        <w:t>，觀時、觀土，隨事思惟，心不錯亂，少於語言。</w:t>
      </w:r>
    </w:p>
    <w:p w:rsidR="00EF540F" w:rsidRPr="003C6806" w:rsidRDefault="00EF540F" w:rsidP="007658DA">
      <w:pPr>
        <w:pStyle w:val="3"/>
      </w:pPr>
      <w:r w:rsidRPr="003C6806">
        <w:rPr>
          <w:rFonts w:hint="eastAsia"/>
        </w:rPr>
        <w:t>三、釋「濟乏無所惜」</w:t>
      </w:r>
    </w:p>
    <w:p w:rsidR="00EF540F" w:rsidRPr="003C6806" w:rsidRDefault="00EF540F" w:rsidP="007658DA">
      <w:pPr>
        <w:widowControl/>
        <w:overflowPunct w:val="0"/>
        <w:ind w:leftChars="100" w:left="240"/>
        <w:jc w:val="both"/>
      </w:pPr>
      <w:r w:rsidRPr="003C6806">
        <w:rPr>
          <w:rFonts w:hint="eastAsia"/>
        </w:rPr>
        <w:t>又於說法者所，諸比丘等，隨所乏少</w:t>
      </w:r>
      <w:r w:rsidR="00591565" w:rsidRPr="003C6806">
        <w:rPr>
          <w:rFonts w:hint="eastAsia"/>
        </w:rPr>
        <w:t>──</w:t>
      </w:r>
      <w:r w:rsidRPr="003C6806">
        <w:rPr>
          <w:rFonts w:hint="eastAsia"/>
        </w:rPr>
        <w:t>若衣、若鉢、若尼師壇</w:t>
      </w:r>
      <w:r w:rsidR="008029DC" w:rsidRPr="003C6806">
        <w:rPr>
          <w:rStyle w:val="a5"/>
        </w:rPr>
        <w:footnoteReference w:id="153"/>
      </w:r>
      <w:r w:rsidRPr="003C6806">
        <w:rPr>
          <w:rFonts w:hint="eastAsia"/>
        </w:rPr>
        <w:t>資生之物，隨力而施，</w:t>
      </w:r>
      <w:r w:rsidRPr="003C6806">
        <w:rPr>
          <w:rFonts w:eastAsia="標楷體" w:hint="eastAsia"/>
          <w:b/>
          <w:bCs/>
        </w:rPr>
        <w:t>無所</w:t>
      </w:r>
      <w:r w:rsidRPr="003C6806">
        <w:rPr>
          <w:rFonts w:hint="eastAsia"/>
        </w:rPr>
        <w:t>匱</w:t>
      </w:r>
      <w:r w:rsidRPr="003C6806">
        <w:rPr>
          <w:vertAlign w:val="superscript"/>
        </w:rPr>
        <w:footnoteReference w:id="154"/>
      </w:r>
      <w:r w:rsidRPr="003C6806">
        <w:rPr>
          <w:rFonts w:eastAsia="標楷體" w:hint="eastAsia"/>
          <w:b/>
          <w:bCs/>
        </w:rPr>
        <w:t>惜</w:t>
      </w:r>
      <w:r w:rsidRPr="003C6806">
        <w:rPr>
          <w:rFonts w:hint="eastAsia"/>
        </w:rPr>
        <w:t>。</w:t>
      </w:r>
    </w:p>
    <w:p w:rsidR="00EF540F" w:rsidRPr="003C6806" w:rsidRDefault="008029DC" w:rsidP="007658DA">
      <w:pPr>
        <w:widowControl/>
        <w:overflowPunct w:val="0"/>
        <w:spacing w:beforeLines="30" w:before="108"/>
        <w:ind w:leftChars="100" w:left="240"/>
        <w:jc w:val="both"/>
      </w:pPr>
      <w:r w:rsidRPr="003C6806">
        <w:rPr>
          <w:rFonts w:hint="eastAsia"/>
        </w:rPr>
        <w:lastRenderedPageBreak/>
        <w:t>所以者何？菩薩尚應施諸惡人，何況比丘有功德者！乃至身肉，猶當不惜，況復外物助道因緣！</w:t>
      </w:r>
    </w:p>
    <w:p w:rsidR="00EF540F" w:rsidRPr="003C6806" w:rsidRDefault="00EF540F" w:rsidP="007658DA">
      <w:pPr>
        <w:pStyle w:val="21"/>
        <w:rPr>
          <w:szCs w:val="22"/>
        </w:rPr>
      </w:pPr>
      <w:r w:rsidRPr="003C6806">
        <w:rPr>
          <w:rFonts w:hint="eastAsia"/>
        </w:rPr>
        <w:t>（伍）籌量己力護</w:t>
      </w:r>
      <w:r w:rsidRPr="003C6806">
        <w:rPr>
          <w:rFonts w:hint="eastAsia"/>
          <w:lang w:eastAsia="zh-CN"/>
        </w:rPr>
        <w:t>凡夫</w:t>
      </w:r>
      <w:r w:rsidRPr="003C6806">
        <w:rPr>
          <w:rFonts w:hint="eastAsia"/>
        </w:rPr>
        <w:t>心</w:t>
      </w:r>
    </w:p>
    <w:p w:rsidR="00EF540F" w:rsidRPr="003C6806" w:rsidRDefault="00EF540F" w:rsidP="007658DA">
      <w:pPr>
        <w:widowControl/>
        <w:overflowPunct w:val="0"/>
        <w:spacing w:afterLines="30" w:after="108"/>
        <w:ind w:leftChars="50" w:left="120"/>
        <w:jc w:val="both"/>
      </w:pPr>
      <w:r w:rsidRPr="003C6806">
        <w:rPr>
          <w:rFonts w:hint="eastAsia"/>
        </w:rPr>
        <w:t>復次，</w:t>
      </w:r>
      <w:r w:rsidRPr="003C6806">
        <w:rPr>
          <w:rFonts w:eastAsia="標楷體" w:hint="eastAsia"/>
          <w:b/>
          <w:bCs/>
        </w:rPr>
        <w:t>若行布施時，莫生他煩惱。</w:t>
      </w:r>
    </w:p>
    <w:p w:rsidR="00EF540F" w:rsidRPr="003C6806" w:rsidRDefault="00EF540F" w:rsidP="008029DC">
      <w:pPr>
        <w:widowControl/>
        <w:overflowPunct w:val="0"/>
        <w:spacing w:beforeLines="30" w:before="108"/>
        <w:ind w:leftChars="50" w:left="120"/>
        <w:jc w:val="both"/>
      </w:pPr>
      <w:r w:rsidRPr="003C6806">
        <w:rPr>
          <w:rFonts w:hint="eastAsia"/>
        </w:rPr>
        <w:t>行布施時，若與一人，一人不得，便生恚惱，應善籌量而行布施，勿使他人生於恚惱。</w:t>
      </w:r>
      <w:r w:rsidRPr="003C6806">
        <w:rPr>
          <w:rFonts w:hint="eastAsia"/>
          <w:sz w:val="22"/>
          <w:szCs w:val="22"/>
          <w:shd w:val="pct15" w:color="auto" w:fill="FFFFFF"/>
        </w:rPr>
        <w:t>（</w:t>
      </w:r>
      <w:r w:rsidRPr="003C6806">
        <w:rPr>
          <w:rFonts w:hint="eastAsia"/>
          <w:sz w:val="22"/>
          <w:szCs w:val="22"/>
          <w:shd w:val="pct15" w:color="auto" w:fill="FFFFFF"/>
        </w:rPr>
        <w:t>63b</w:t>
      </w:r>
      <w:r w:rsidRPr="003C6806">
        <w:rPr>
          <w:rFonts w:hint="eastAsia"/>
          <w:sz w:val="22"/>
          <w:szCs w:val="22"/>
          <w:shd w:val="pct15" w:color="auto" w:fill="FFFFFF"/>
        </w:rPr>
        <w:t>）</w:t>
      </w:r>
      <w:r w:rsidRPr="003C6806">
        <w:rPr>
          <w:rFonts w:hint="eastAsia"/>
        </w:rPr>
        <w:t>何以故？</w:t>
      </w:r>
    </w:p>
    <w:p w:rsidR="00EF540F" w:rsidRPr="003C6806" w:rsidRDefault="00EF540F" w:rsidP="008029DC">
      <w:pPr>
        <w:widowControl/>
        <w:overflowPunct w:val="0"/>
        <w:spacing w:beforeLines="30" w:before="108" w:afterLines="30" w:after="108"/>
        <w:ind w:leftChars="50" w:left="120"/>
        <w:jc w:val="both"/>
        <w:rPr>
          <w:rFonts w:eastAsia="標楷體"/>
          <w:b/>
          <w:bCs/>
        </w:rPr>
      </w:pPr>
      <w:r w:rsidRPr="003C6806">
        <w:rPr>
          <w:rFonts w:eastAsia="標楷體" w:hint="eastAsia"/>
          <w:b/>
          <w:bCs/>
        </w:rPr>
        <w:t>將護</w:t>
      </w:r>
      <w:r w:rsidRPr="003C6806">
        <w:rPr>
          <w:rFonts w:eastAsia="標楷體"/>
          <w:bCs/>
          <w:vertAlign w:val="superscript"/>
        </w:rPr>
        <w:footnoteReference w:id="155"/>
      </w:r>
      <w:r w:rsidRPr="003C6806">
        <w:rPr>
          <w:rFonts w:eastAsia="標楷體" w:hint="eastAsia"/>
          <w:b/>
          <w:bCs/>
        </w:rPr>
        <w:t>凡夫心，應勝阿羅漢。</w:t>
      </w:r>
      <w:r w:rsidRPr="003C6806">
        <w:rPr>
          <w:rStyle w:val="a5"/>
          <w:rFonts w:eastAsia="標楷體"/>
          <w:bCs/>
        </w:rPr>
        <w:footnoteReference w:id="156"/>
      </w:r>
    </w:p>
    <w:p w:rsidR="00EF540F" w:rsidRPr="003C6806" w:rsidRDefault="00EF540F" w:rsidP="007C3ED2">
      <w:pPr>
        <w:widowControl/>
        <w:overflowPunct w:val="0"/>
        <w:spacing w:line="354" w:lineRule="exact"/>
        <w:ind w:leftChars="50" w:left="120"/>
        <w:jc w:val="both"/>
      </w:pPr>
      <w:r w:rsidRPr="003C6806">
        <w:rPr>
          <w:rFonts w:hint="eastAsia"/>
        </w:rPr>
        <w:t>是在家菩薩，施諸比丘衣服、飲食、醫藥、臥具，供養迎送，敬禮親近。</w:t>
      </w:r>
    </w:p>
    <w:p w:rsidR="00EF540F" w:rsidRPr="003C6806" w:rsidRDefault="00EF540F" w:rsidP="007C3ED2">
      <w:pPr>
        <w:widowControl/>
        <w:overflowPunct w:val="0"/>
        <w:spacing w:line="354" w:lineRule="exact"/>
        <w:ind w:leftChars="50" w:left="120"/>
        <w:jc w:val="both"/>
      </w:pPr>
      <w:r w:rsidRPr="003C6806">
        <w:rPr>
          <w:rFonts w:hint="eastAsia"/>
        </w:rPr>
        <w:t>將護凡夫心，應勝將護阿羅漢。何以故？諸阿羅漢於</w:t>
      </w:r>
      <w:r w:rsidRPr="003C6806">
        <w:rPr>
          <w:rFonts w:hint="eastAsia"/>
          <w:sz w:val="20"/>
        </w:rPr>
        <w:t>「</w:t>
      </w:r>
      <w:r w:rsidRPr="003C6806">
        <w:rPr>
          <w:rFonts w:hint="eastAsia"/>
        </w:rPr>
        <w:t>利、衰、毀、譽、稱、譏、苦、樂</w:t>
      </w:r>
      <w:r w:rsidRPr="003C6806">
        <w:rPr>
          <w:rFonts w:hint="eastAsia"/>
          <w:sz w:val="20"/>
        </w:rPr>
        <w:t>」</w:t>
      </w:r>
      <w:r w:rsidRPr="003C6806">
        <w:rPr>
          <w:rFonts w:hint="eastAsia"/>
        </w:rPr>
        <w:t>，心無有異；凡夫有愛恚慳嫉故，能起罪業，以是罪業，墮在地獄、畜生、餓鬼。是故應深</w:t>
      </w:r>
      <w:r w:rsidRPr="003C6806">
        <w:rPr>
          <w:rFonts w:eastAsia="標楷體" w:hint="eastAsia"/>
          <w:b/>
          <w:bCs/>
        </w:rPr>
        <w:t>將護凡夫</w:t>
      </w:r>
      <w:r w:rsidRPr="003C6806">
        <w:rPr>
          <w:rFonts w:hint="eastAsia"/>
        </w:rPr>
        <w:t>。</w:t>
      </w:r>
    </w:p>
    <w:p w:rsidR="00EF540F" w:rsidRPr="003C6806" w:rsidRDefault="00EF540F" w:rsidP="007C3ED2">
      <w:pPr>
        <w:widowControl/>
        <w:overflowPunct w:val="0"/>
        <w:spacing w:beforeLines="30" w:before="108" w:line="354" w:lineRule="exact"/>
        <w:ind w:leftChars="50" w:left="120"/>
        <w:jc w:val="both"/>
      </w:pPr>
      <w:r w:rsidRPr="003C6806">
        <w:rPr>
          <w:rFonts w:hint="eastAsia"/>
        </w:rPr>
        <w:t>菩薩事者，皆為利益一切眾生布施，非為自樂，不為自得後世果報，非如市易</w:t>
      </w:r>
      <w:r w:rsidRPr="003C6806">
        <w:rPr>
          <w:vertAlign w:val="superscript"/>
        </w:rPr>
        <w:footnoteReference w:id="157"/>
      </w:r>
      <w:r w:rsidRPr="003C6806">
        <w:rPr>
          <w:rFonts w:hint="eastAsia"/>
        </w:rPr>
        <w:t>。</w:t>
      </w:r>
    </w:p>
    <w:p w:rsidR="00EF540F" w:rsidRPr="003C6806" w:rsidRDefault="00EF540F" w:rsidP="007C3ED2">
      <w:pPr>
        <w:pStyle w:val="21"/>
        <w:spacing w:line="354" w:lineRule="exact"/>
      </w:pPr>
      <w:r w:rsidRPr="003C6806">
        <w:rPr>
          <w:rFonts w:hint="eastAsia"/>
        </w:rPr>
        <w:t>（陸）先財施</w:t>
      </w:r>
      <w:r w:rsidR="00031DA9" w:rsidRPr="003C6806">
        <w:rPr>
          <w:rFonts w:hint="eastAsia"/>
        </w:rPr>
        <w:t>，</w:t>
      </w:r>
      <w:r w:rsidRPr="003C6806">
        <w:rPr>
          <w:rFonts w:hint="eastAsia"/>
        </w:rPr>
        <w:t>後法施</w:t>
      </w:r>
    </w:p>
    <w:p w:rsidR="00EF540F" w:rsidRPr="003C6806" w:rsidRDefault="00EF540F" w:rsidP="007C3ED2">
      <w:pPr>
        <w:widowControl/>
        <w:overflowPunct w:val="0"/>
        <w:spacing w:afterLines="30" w:after="108" w:line="354" w:lineRule="exact"/>
        <w:ind w:leftChars="50" w:left="120"/>
        <w:jc w:val="both"/>
      </w:pPr>
      <w:r w:rsidRPr="003C6806">
        <w:rPr>
          <w:rFonts w:hint="eastAsia"/>
        </w:rPr>
        <w:t>復次，</w:t>
      </w:r>
      <w:r w:rsidRPr="003C6806">
        <w:rPr>
          <w:rFonts w:eastAsia="標楷體" w:hint="eastAsia"/>
          <w:b/>
          <w:bCs/>
        </w:rPr>
        <w:t>因以財施故，可以法施攝，隨所欲利益，教發無上心。</w:t>
      </w:r>
      <w:r w:rsidRPr="003C6806">
        <w:rPr>
          <w:rFonts w:eastAsia="標楷體"/>
          <w:bCs/>
          <w:vertAlign w:val="superscript"/>
        </w:rPr>
        <w:footnoteReference w:id="158"/>
      </w:r>
    </w:p>
    <w:p w:rsidR="00EF540F" w:rsidRPr="003C6806" w:rsidRDefault="00EF540F" w:rsidP="007C3ED2">
      <w:pPr>
        <w:widowControl/>
        <w:overflowPunct w:val="0"/>
        <w:spacing w:beforeLines="30" w:before="108" w:line="354" w:lineRule="exact"/>
        <w:ind w:leftChars="50" w:left="120"/>
        <w:jc w:val="both"/>
      </w:pPr>
      <w:r w:rsidRPr="003C6806">
        <w:rPr>
          <w:rFonts w:hint="eastAsia"/>
        </w:rPr>
        <w:lastRenderedPageBreak/>
        <w:t>是在家菩薩為自利故隨所利益比丘</w:t>
      </w:r>
      <w:r w:rsidR="00591565" w:rsidRPr="003C6806">
        <w:rPr>
          <w:rFonts w:hint="eastAsia"/>
        </w:rPr>
        <w:t>──</w:t>
      </w:r>
      <w:r w:rsidRPr="003C6806">
        <w:rPr>
          <w:rFonts w:hint="eastAsia"/>
        </w:rPr>
        <w:t>若以衣施，若以鉢施，如是等種種餘財物施。</w:t>
      </w:r>
    </w:p>
    <w:p w:rsidR="00EF540F" w:rsidRPr="003C6806" w:rsidRDefault="00EF540F" w:rsidP="007C3ED2">
      <w:pPr>
        <w:widowControl/>
        <w:overflowPunct w:val="0"/>
        <w:spacing w:line="354" w:lineRule="exact"/>
        <w:ind w:leftChars="50" w:left="120"/>
        <w:jc w:val="both"/>
      </w:pPr>
      <w:r w:rsidRPr="003C6806">
        <w:rPr>
          <w:rFonts w:hint="eastAsia"/>
        </w:rPr>
        <w:t>如是比丘，未入法位，未得道果，應勸令發阿耨多羅三藐三菩提願。何以故？因財施攝故，得以法施攝。或於所施檀越，有愛敬心，信受其語。</w:t>
      </w:r>
    </w:p>
    <w:p w:rsidR="00EF540F" w:rsidRPr="003C6806" w:rsidRDefault="00EF540F" w:rsidP="007C3ED2">
      <w:pPr>
        <w:pStyle w:val="21"/>
        <w:spacing w:line="354" w:lineRule="exact"/>
      </w:pPr>
      <w:r w:rsidRPr="003C6806">
        <w:rPr>
          <w:rFonts w:hint="eastAsia"/>
        </w:rPr>
        <w:t>（柒）捨命護法</w:t>
      </w:r>
      <w:r w:rsidRPr="003C6806">
        <w:rPr>
          <w:rFonts w:hint="eastAsia"/>
          <w:lang w:eastAsia="zh-CN"/>
        </w:rPr>
        <w:t>，</w:t>
      </w:r>
      <w:r w:rsidRPr="003C6806">
        <w:rPr>
          <w:rFonts w:hint="eastAsia"/>
        </w:rPr>
        <w:t>醫治病僧</w:t>
      </w:r>
    </w:p>
    <w:p w:rsidR="00EF540F" w:rsidRPr="003C6806" w:rsidRDefault="00EF540F" w:rsidP="007C3ED2">
      <w:pPr>
        <w:widowControl/>
        <w:overflowPunct w:val="0"/>
        <w:spacing w:afterLines="30" w:after="108" w:line="354" w:lineRule="exact"/>
        <w:ind w:leftChars="50" w:left="120"/>
        <w:jc w:val="both"/>
      </w:pPr>
      <w:r w:rsidRPr="003C6806">
        <w:rPr>
          <w:rFonts w:hint="eastAsia"/>
        </w:rPr>
        <w:t>復次，</w:t>
      </w:r>
      <w:r w:rsidRPr="003C6806">
        <w:rPr>
          <w:rFonts w:eastAsia="標楷體" w:hint="eastAsia"/>
          <w:b/>
          <w:bCs/>
        </w:rPr>
        <w:t>為欲護持法，捨命而不惜，療治病比丘，乃至以身施。</w:t>
      </w:r>
      <w:r w:rsidRPr="003C6806">
        <w:rPr>
          <w:rFonts w:eastAsia="標楷體"/>
          <w:bCs/>
          <w:vertAlign w:val="superscript"/>
        </w:rPr>
        <w:footnoteReference w:id="159"/>
      </w:r>
    </w:p>
    <w:p w:rsidR="00EF540F" w:rsidRPr="003C6806" w:rsidRDefault="00EF540F" w:rsidP="007C3ED2">
      <w:pPr>
        <w:pStyle w:val="3"/>
        <w:spacing w:line="354" w:lineRule="exact"/>
      </w:pPr>
      <w:r w:rsidRPr="003C6806">
        <w:rPr>
          <w:rFonts w:hint="eastAsia"/>
        </w:rPr>
        <w:t>一、初釋捨命護法</w:t>
      </w:r>
    </w:p>
    <w:p w:rsidR="00EF540F" w:rsidRPr="003C6806" w:rsidRDefault="00EF540F" w:rsidP="007658DA">
      <w:pPr>
        <w:overflowPunct w:val="0"/>
        <w:ind w:leftChars="100" w:left="240"/>
        <w:jc w:val="both"/>
      </w:pPr>
      <w:r w:rsidRPr="003C6806">
        <w:rPr>
          <w:rFonts w:hint="eastAsia"/>
        </w:rPr>
        <w:t>是在家菩薩，</w:t>
      </w:r>
      <w:r w:rsidRPr="003C6806">
        <w:rPr>
          <w:rFonts w:eastAsia="標楷體" w:hint="eastAsia"/>
          <w:b/>
          <w:bCs/>
        </w:rPr>
        <w:t>為欲護持法</w:t>
      </w:r>
      <w:r w:rsidRPr="003C6806">
        <w:rPr>
          <w:rFonts w:hint="eastAsia"/>
        </w:rPr>
        <w:t>故，乃至自</w:t>
      </w:r>
      <w:r w:rsidRPr="003C6806">
        <w:rPr>
          <w:rFonts w:eastAsia="標楷體" w:hint="eastAsia"/>
          <w:b/>
          <w:bCs/>
        </w:rPr>
        <w:t>捨</w:t>
      </w:r>
      <w:r w:rsidRPr="003C6806">
        <w:rPr>
          <w:rFonts w:hint="eastAsia"/>
        </w:rPr>
        <w:t>身</w:t>
      </w:r>
      <w:r w:rsidRPr="003C6806">
        <w:rPr>
          <w:rFonts w:eastAsia="標楷體" w:hint="eastAsia"/>
          <w:b/>
          <w:bCs/>
        </w:rPr>
        <w:t>命</w:t>
      </w:r>
      <w:r w:rsidRPr="003C6806">
        <w:rPr>
          <w:rFonts w:hint="eastAsia"/>
        </w:rPr>
        <w:t>，勤行精進，摧破六十二</w:t>
      </w:r>
      <w:r w:rsidRPr="003C6806">
        <w:rPr>
          <w:vertAlign w:val="superscript"/>
        </w:rPr>
        <w:footnoteReference w:id="160"/>
      </w:r>
      <w:r w:rsidRPr="003C6806">
        <w:rPr>
          <w:rFonts w:hint="eastAsia"/>
        </w:rPr>
        <w:t>種外道，及諸魔民、憎嫉佛法者；佛弟子中或有邪行、詭</w:t>
      </w:r>
      <w:r w:rsidRPr="003C6806">
        <w:rPr>
          <w:rStyle w:val="a5"/>
        </w:rPr>
        <w:footnoteReference w:id="161"/>
      </w:r>
      <w:r w:rsidRPr="003C6806">
        <w:rPr>
          <w:rFonts w:hint="eastAsia"/>
        </w:rPr>
        <w:t>異</w:t>
      </w:r>
      <w:r w:rsidRPr="003C6806">
        <w:rPr>
          <w:rStyle w:val="a5"/>
        </w:rPr>
        <w:footnoteReference w:id="162"/>
      </w:r>
      <w:r w:rsidRPr="003C6806">
        <w:rPr>
          <w:rFonts w:hint="eastAsia"/>
        </w:rPr>
        <w:t>佛法，如是之人，如法摧破，名為</w:t>
      </w:r>
      <w:r w:rsidRPr="003C6806">
        <w:rPr>
          <w:rFonts w:eastAsia="標楷體" w:hint="eastAsia"/>
          <w:b/>
          <w:bCs/>
        </w:rPr>
        <w:t>護持法</w:t>
      </w:r>
      <w:r w:rsidRPr="003C6806">
        <w:rPr>
          <w:rFonts w:hint="eastAsia"/>
        </w:rPr>
        <w:t>。</w:t>
      </w:r>
    </w:p>
    <w:p w:rsidR="00EF540F" w:rsidRPr="003C6806" w:rsidRDefault="00EF540F" w:rsidP="00031DA9">
      <w:pPr>
        <w:widowControl/>
        <w:overflowPunct w:val="0"/>
        <w:spacing w:beforeLines="30" w:before="108"/>
        <w:ind w:leftChars="100" w:left="240"/>
        <w:jc w:val="both"/>
      </w:pPr>
      <w:r w:rsidRPr="003C6806">
        <w:rPr>
          <w:rFonts w:hint="eastAsia"/>
        </w:rPr>
        <w:t>又應於諸多聞說法者，加信敬心，四事供養，亦名</w:t>
      </w:r>
      <w:r w:rsidRPr="003C6806">
        <w:rPr>
          <w:rFonts w:eastAsia="標楷體" w:hint="eastAsia"/>
          <w:b/>
          <w:bCs/>
        </w:rPr>
        <w:t>護持法</w:t>
      </w:r>
      <w:r w:rsidRPr="003C6806">
        <w:rPr>
          <w:rFonts w:hint="eastAsia"/>
        </w:rPr>
        <w:t>。</w:t>
      </w:r>
    </w:p>
    <w:p w:rsidR="00EF540F" w:rsidRPr="003C6806" w:rsidRDefault="00EF540F" w:rsidP="009E3E5A">
      <w:pPr>
        <w:widowControl/>
        <w:overflowPunct w:val="0"/>
        <w:spacing w:beforeLines="30" w:before="108"/>
        <w:ind w:leftChars="100" w:left="240"/>
        <w:jc w:val="both"/>
      </w:pPr>
      <w:r w:rsidRPr="003C6806">
        <w:rPr>
          <w:rFonts w:hint="eastAsia"/>
          <w:spacing w:val="-4"/>
        </w:rPr>
        <w:t>若自讀誦、解說、書</w:t>
      </w:r>
      <w:r w:rsidRPr="003C6806">
        <w:rPr>
          <w:spacing w:val="-4"/>
        </w:rPr>
        <w:t>寫</w:t>
      </w:r>
      <w:r w:rsidRPr="003C6806">
        <w:rPr>
          <w:spacing w:val="-4"/>
          <w:vertAlign w:val="superscript"/>
        </w:rPr>
        <w:t>（</w:t>
      </w:r>
      <w:r w:rsidRPr="003C6806">
        <w:rPr>
          <w:spacing w:val="-4"/>
          <w:vertAlign w:val="superscript"/>
        </w:rPr>
        <w:t>1</w:t>
      </w:r>
      <w:r w:rsidRPr="003C6806">
        <w:rPr>
          <w:spacing w:val="-4"/>
          <w:vertAlign w:val="superscript"/>
        </w:rPr>
        <w:t>）</w:t>
      </w:r>
      <w:r w:rsidRPr="003C6806">
        <w:rPr>
          <w:spacing w:val="-4"/>
        </w:rPr>
        <w:t>修多羅、</w:t>
      </w:r>
      <w:r w:rsidRPr="003C6806">
        <w:rPr>
          <w:spacing w:val="-4"/>
          <w:vertAlign w:val="superscript"/>
        </w:rPr>
        <w:t>（</w:t>
      </w:r>
      <w:r w:rsidRPr="003C6806">
        <w:rPr>
          <w:spacing w:val="-4"/>
          <w:vertAlign w:val="superscript"/>
        </w:rPr>
        <w:t>2</w:t>
      </w:r>
      <w:r w:rsidRPr="003C6806">
        <w:rPr>
          <w:spacing w:val="-4"/>
          <w:vertAlign w:val="superscript"/>
        </w:rPr>
        <w:t>）</w:t>
      </w:r>
      <w:r w:rsidRPr="003C6806">
        <w:rPr>
          <w:spacing w:val="-4"/>
        </w:rPr>
        <w:t>毘尼、</w:t>
      </w:r>
      <w:r w:rsidRPr="003C6806">
        <w:rPr>
          <w:spacing w:val="-4"/>
          <w:vertAlign w:val="superscript"/>
        </w:rPr>
        <w:t>（</w:t>
      </w:r>
      <w:r w:rsidRPr="003C6806">
        <w:rPr>
          <w:spacing w:val="-4"/>
          <w:vertAlign w:val="superscript"/>
        </w:rPr>
        <w:t>3</w:t>
      </w:r>
      <w:r w:rsidRPr="003C6806">
        <w:rPr>
          <w:spacing w:val="-4"/>
          <w:vertAlign w:val="superscript"/>
        </w:rPr>
        <w:t>）</w:t>
      </w:r>
      <w:r w:rsidRPr="003C6806">
        <w:rPr>
          <w:spacing w:val="-4"/>
        </w:rPr>
        <w:t>阿毘曇、</w:t>
      </w:r>
      <w:r w:rsidRPr="003C6806">
        <w:rPr>
          <w:spacing w:val="-4"/>
          <w:vertAlign w:val="superscript"/>
        </w:rPr>
        <w:t>（</w:t>
      </w:r>
      <w:r w:rsidRPr="003C6806">
        <w:rPr>
          <w:spacing w:val="-4"/>
          <w:vertAlign w:val="superscript"/>
        </w:rPr>
        <w:t>4</w:t>
      </w:r>
      <w:r w:rsidRPr="003C6806">
        <w:rPr>
          <w:spacing w:val="-4"/>
          <w:vertAlign w:val="superscript"/>
        </w:rPr>
        <w:t>）</w:t>
      </w:r>
      <w:r w:rsidRPr="003C6806">
        <w:rPr>
          <w:spacing w:val="-4"/>
        </w:rPr>
        <w:t>摩多羅迦、</w:t>
      </w:r>
      <w:r w:rsidRPr="003C6806">
        <w:rPr>
          <w:spacing w:val="-4"/>
          <w:vertAlign w:val="superscript"/>
        </w:rPr>
        <w:t>（</w:t>
      </w:r>
      <w:r w:rsidRPr="003C6806">
        <w:rPr>
          <w:spacing w:val="-4"/>
          <w:vertAlign w:val="superscript"/>
        </w:rPr>
        <w:t>5</w:t>
      </w:r>
      <w:r w:rsidRPr="003C6806">
        <w:rPr>
          <w:spacing w:val="-4"/>
          <w:vertAlign w:val="superscript"/>
        </w:rPr>
        <w:t>）</w:t>
      </w:r>
      <w:r w:rsidRPr="003C6806">
        <w:rPr>
          <w:spacing w:val="-4"/>
        </w:rPr>
        <w:t>菩</w:t>
      </w:r>
      <w:r w:rsidRPr="003C6806">
        <w:t>薩藏者，亦教他人讀誦解說書寫，以是因緣，法得久住，利益一切。在家</w:t>
      </w:r>
      <w:r w:rsidRPr="003C6806">
        <w:rPr>
          <w:rFonts w:ascii="新細明體" w:hAnsi="新細明體" w:hint="eastAsia"/>
          <w:lang w:eastAsia="zh-CN"/>
        </w:rPr>
        <w:t>、</w:t>
      </w:r>
      <w:r w:rsidRPr="003C6806">
        <w:t>出家，稱揚歎說，法</w:t>
      </w:r>
      <w:r w:rsidRPr="003C6806">
        <w:rPr>
          <w:rFonts w:hint="eastAsia"/>
        </w:rPr>
        <w:t>久住利。若法疾滅</w:t>
      </w:r>
      <w:r w:rsidRPr="003C6806">
        <w:rPr>
          <w:rFonts w:hint="eastAsia"/>
          <w:sz w:val="22"/>
          <w:szCs w:val="22"/>
          <w:shd w:val="pct15" w:color="auto" w:fill="FFFFFF"/>
        </w:rPr>
        <w:t>（</w:t>
      </w:r>
      <w:r w:rsidRPr="003C6806">
        <w:rPr>
          <w:rFonts w:hint="eastAsia"/>
          <w:sz w:val="22"/>
          <w:szCs w:val="22"/>
          <w:shd w:val="pct15" w:color="auto" w:fill="FFFFFF"/>
        </w:rPr>
        <w:t>63c</w:t>
      </w:r>
      <w:r w:rsidRPr="003C6806">
        <w:rPr>
          <w:rFonts w:hint="eastAsia"/>
          <w:sz w:val="22"/>
          <w:szCs w:val="22"/>
          <w:shd w:val="pct15" w:color="auto" w:fill="FFFFFF"/>
        </w:rPr>
        <w:t>）</w:t>
      </w:r>
      <w:r w:rsidRPr="003C6806">
        <w:rPr>
          <w:rFonts w:ascii="新細明體" w:hAnsi="新細明體" w:hint="eastAsia"/>
          <w:sz w:val="20"/>
          <w:lang w:eastAsia="zh-CN"/>
        </w:rPr>
        <w:t>，</w:t>
      </w:r>
      <w:r w:rsidRPr="003C6806">
        <w:rPr>
          <w:rFonts w:hint="eastAsia"/>
        </w:rPr>
        <w:t>說有過惡。</w:t>
      </w:r>
    </w:p>
    <w:p w:rsidR="00EF540F" w:rsidRPr="003C6806" w:rsidRDefault="00EF540F" w:rsidP="00031DA9">
      <w:pPr>
        <w:widowControl/>
        <w:overflowPunct w:val="0"/>
        <w:spacing w:beforeLines="30" w:before="108"/>
        <w:ind w:leftChars="100" w:left="240"/>
        <w:jc w:val="both"/>
      </w:pPr>
      <w:r w:rsidRPr="003C6806">
        <w:rPr>
          <w:rFonts w:hint="eastAsia"/>
        </w:rPr>
        <w:t>又念如來久遠已來行菩薩道、行諸難行，乃得是法；以是因緣，於諸在家、出家，勤心精進示教利喜</w:t>
      </w:r>
      <w:r w:rsidRPr="003C6806">
        <w:rPr>
          <w:vertAlign w:val="superscript"/>
        </w:rPr>
        <w:footnoteReference w:id="163"/>
      </w:r>
      <w:r w:rsidRPr="003C6806">
        <w:rPr>
          <w:rFonts w:hint="eastAsia"/>
        </w:rPr>
        <w:t>，若令得道、若令入阿惟越致，略說護法因緣，令得一切安樂之具，亦復自能如說修行，皆名</w:t>
      </w:r>
      <w:r w:rsidRPr="003C6806">
        <w:rPr>
          <w:rFonts w:eastAsia="標楷體" w:hint="eastAsia"/>
          <w:b/>
          <w:bCs/>
        </w:rPr>
        <w:t>護持法</w:t>
      </w:r>
      <w:r w:rsidRPr="003C6806">
        <w:rPr>
          <w:rFonts w:hint="eastAsia"/>
        </w:rPr>
        <w:t>。</w:t>
      </w:r>
    </w:p>
    <w:p w:rsidR="00EF540F" w:rsidRPr="003C6806" w:rsidRDefault="00EF540F" w:rsidP="007658DA">
      <w:pPr>
        <w:pStyle w:val="3"/>
      </w:pPr>
      <w:r w:rsidRPr="003C6806">
        <w:rPr>
          <w:rFonts w:hint="eastAsia"/>
        </w:rPr>
        <w:lastRenderedPageBreak/>
        <w:t>二、次釋醫治病僧</w:t>
      </w:r>
    </w:p>
    <w:p w:rsidR="00EF540F" w:rsidRPr="003C6806" w:rsidRDefault="00EF540F" w:rsidP="007658DA">
      <w:pPr>
        <w:widowControl/>
        <w:overflowPunct w:val="0"/>
        <w:ind w:leftChars="100" w:left="240"/>
        <w:jc w:val="both"/>
      </w:pPr>
      <w:r w:rsidRPr="003C6806">
        <w:rPr>
          <w:rFonts w:hint="eastAsia"/>
        </w:rPr>
        <w:t>復次，是在家菩薩法，若有病比丘應須療治，是菩薩乃至捨身為治其病而不愛惜，是最為要。出家之人應於在家求此要事，所謂身自瞻視</w:t>
      </w:r>
      <w:r w:rsidRPr="003C6806">
        <w:rPr>
          <w:rStyle w:val="a5"/>
        </w:rPr>
        <w:footnoteReference w:id="164"/>
      </w:r>
      <w:r w:rsidRPr="003C6806">
        <w:rPr>
          <w:rFonts w:hint="eastAsia"/>
        </w:rPr>
        <w:t>疾病、供給醫藥。</w:t>
      </w:r>
    </w:p>
    <w:p w:rsidR="00EF540F" w:rsidRPr="003C6806" w:rsidRDefault="00EF540F" w:rsidP="007658DA">
      <w:pPr>
        <w:pStyle w:val="21"/>
      </w:pPr>
      <w:r w:rsidRPr="003C6806">
        <w:rPr>
          <w:rFonts w:hint="eastAsia"/>
        </w:rPr>
        <w:t>（捌）清淨布施，但為眾生求無上菩提</w:t>
      </w:r>
    </w:p>
    <w:p w:rsidR="00EF540F" w:rsidRPr="003C6806" w:rsidRDefault="00EF540F" w:rsidP="007658DA">
      <w:pPr>
        <w:widowControl/>
        <w:overflowPunct w:val="0"/>
        <w:spacing w:afterLines="30" w:after="108"/>
        <w:ind w:leftChars="50" w:left="120"/>
        <w:jc w:val="both"/>
      </w:pPr>
      <w:r w:rsidRPr="003C6806">
        <w:rPr>
          <w:rFonts w:hint="eastAsia"/>
        </w:rPr>
        <w:t>復次，</w:t>
      </w:r>
      <w:r w:rsidRPr="003C6806">
        <w:rPr>
          <w:rFonts w:eastAsia="標楷體" w:hint="eastAsia"/>
          <w:b/>
          <w:bCs/>
        </w:rPr>
        <w:t>決定心布施，施已而無悔。</w:t>
      </w:r>
      <w:r w:rsidRPr="003C6806">
        <w:rPr>
          <w:rFonts w:eastAsia="標楷體"/>
          <w:bCs/>
          <w:vertAlign w:val="superscript"/>
        </w:rPr>
        <w:footnoteReference w:id="165"/>
      </w:r>
    </w:p>
    <w:p w:rsidR="00EF540F" w:rsidRPr="003C6806" w:rsidRDefault="00EF540F" w:rsidP="007658DA">
      <w:pPr>
        <w:overflowPunct w:val="0"/>
        <w:ind w:leftChars="50" w:left="120"/>
        <w:jc w:val="both"/>
      </w:pPr>
      <w:r w:rsidRPr="003C6806">
        <w:rPr>
          <w:rFonts w:hint="eastAsia"/>
        </w:rPr>
        <w:t>是菩薩若為護持正法，若為瞻視病人，應時</w:t>
      </w:r>
      <w:r w:rsidRPr="003C6806">
        <w:rPr>
          <w:vertAlign w:val="superscript"/>
        </w:rPr>
        <w:footnoteReference w:id="166"/>
      </w:r>
      <w:r w:rsidRPr="003C6806">
        <w:rPr>
          <w:rFonts w:hint="eastAsia"/>
        </w:rPr>
        <w:t>供施，心</w:t>
      </w:r>
      <w:r w:rsidRPr="003C6806">
        <w:rPr>
          <w:rFonts w:eastAsia="標楷體" w:hint="eastAsia"/>
          <w:b/>
          <w:bCs/>
        </w:rPr>
        <w:t>無</w:t>
      </w:r>
      <w:r w:rsidRPr="003C6806">
        <w:rPr>
          <w:rFonts w:hint="eastAsia"/>
        </w:rPr>
        <w:t>有</w:t>
      </w:r>
      <w:r w:rsidRPr="003C6806">
        <w:rPr>
          <w:rFonts w:eastAsia="標楷體" w:hint="eastAsia"/>
          <w:b/>
          <w:bCs/>
        </w:rPr>
        <w:t>悔</w:t>
      </w:r>
      <w:r w:rsidRPr="003C6806">
        <w:rPr>
          <w:rFonts w:hint="eastAsia"/>
        </w:rPr>
        <w:t>，是名清淨施；若不求果報，不分別是應受、是不應受，但以憐愍利益心與，是名清淨施。</w:t>
      </w:r>
    </w:p>
    <w:p w:rsidR="00EF540F" w:rsidRPr="003C6806" w:rsidRDefault="00EF540F" w:rsidP="007658DA">
      <w:pPr>
        <w:widowControl/>
        <w:overflowPunct w:val="0"/>
        <w:snapToGrid w:val="0"/>
        <w:spacing w:beforeLines="30" w:before="108"/>
        <w:ind w:leftChars="50" w:left="120"/>
        <w:jc w:val="both"/>
      </w:pPr>
      <w:r w:rsidRPr="003C6806">
        <w:rPr>
          <w:rFonts w:hint="eastAsia"/>
        </w:rPr>
        <w:t>如說：</w:t>
      </w:r>
      <w:r w:rsidRPr="003C6806">
        <w:rPr>
          <w:rFonts w:eastAsia="標楷體" w:hint="eastAsia"/>
          <w:b/>
          <w:bCs/>
        </w:rPr>
        <w:t>若人悲心施，是名清淨施，不言是福田，不言非福田。</w:t>
      </w:r>
    </w:p>
    <w:p w:rsidR="00EF540F" w:rsidRPr="003C6806" w:rsidRDefault="00EF540F" w:rsidP="007658DA">
      <w:pPr>
        <w:widowControl/>
        <w:overflowPunct w:val="0"/>
        <w:snapToGrid w:val="0"/>
        <w:ind w:left="828"/>
        <w:jc w:val="both"/>
        <w:rPr>
          <w:rFonts w:eastAsia="標楷體"/>
          <w:b/>
          <w:bCs/>
        </w:rPr>
      </w:pPr>
      <w:r w:rsidRPr="003C6806">
        <w:rPr>
          <w:rFonts w:eastAsia="標楷體" w:hint="eastAsia"/>
          <w:b/>
          <w:bCs/>
        </w:rPr>
        <w:t>若人行布施，無所為故與，若人為果報，是名為出息</w:t>
      </w:r>
      <w:r w:rsidRPr="003C6806">
        <w:rPr>
          <w:rFonts w:eastAsia="標楷體"/>
          <w:bCs/>
          <w:vertAlign w:val="superscript"/>
        </w:rPr>
        <w:footnoteReference w:id="167"/>
      </w:r>
      <w:r w:rsidRPr="003C6806">
        <w:rPr>
          <w:rFonts w:eastAsia="標楷體" w:hint="eastAsia"/>
          <w:b/>
          <w:bCs/>
        </w:rPr>
        <w:t>。</w:t>
      </w:r>
    </w:p>
    <w:p w:rsidR="00EF540F" w:rsidRPr="003C6806" w:rsidRDefault="00EF540F" w:rsidP="007658DA">
      <w:pPr>
        <w:widowControl/>
        <w:overflowPunct w:val="0"/>
        <w:snapToGrid w:val="0"/>
        <w:ind w:left="828"/>
        <w:jc w:val="both"/>
        <w:rPr>
          <w:rFonts w:eastAsia="標楷體"/>
          <w:b/>
          <w:bCs/>
        </w:rPr>
      </w:pPr>
      <w:r w:rsidRPr="003C6806">
        <w:rPr>
          <w:rFonts w:eastAsia="標楷體" w:hint="eastAsia"/>
          <w:b/>
          <w:bCs/>
        </w:rPr>
        <w:t>是故說施已，心無有悔恨，乃至微小福，皆向無上道。</w:t>
      </w:r>
    </w:p>
    <w:p w:rsidR="00EF540F" w:rsidRPr="003C6806" w:rsidRDefault="00EF540F" w:rsidP="007658DA">
      <w:pPr>
        <w:widowControl/>
        <w:overflowPunct w:val="0"/>
        <w:spacing w:beforeLines="30" w:before="108"/>
        <w:ind w:leftChars="50" w:left="120"/>
        <w:jc w:val="both"/>
      </w:pPr>
      <w:r w:rsidRPr="003C6806">
        <w:rPr>
          <w:rFonts w:hint="eastAsia"/>
        </w:rPr>
        <w:t>以是布施因緣所得福德，皆應迴向阿耨多羅三藐三菩提，不求今世後世利樂及小乘果；但為眾生求阿耨多羅三藐三菩提。</w:t>
      </w:r>
    </w:p>
    <w:p w:rsidR="00EF540F" w:rsidRPr="003C6806" w:rsidRDefault="00EF540F" w:rsidP="007658DA">
      <w:pPr>
        <w:pStyle w:val="11"/>
        <w:widowControl/>
        <w:overflowPunct w:val="0"/>
        <w:spacing w:before="108"/>
        <w:jc w:val="both"/>
        <w:rPr>
          <w:rFonts w:ascii="Times New Roman" w:hAnsi="Times New Roman"/>
        </w:rPr>
      </w:pPr>
      <w:r w:rsidRPr="003C6806">
        <w:rPr>
          <w:rFonts w:ascii="Times New Roman" w:hAnsi="Times New Roman"/>
        </w:rPr>
        <w:t>參、結說</w:t>
      </w:r>
    </w:p>
    <w:p w:rsidR="00EF540F" w:rsidRPr="003C6806" w:rsidRDefault="00EF540F" w:rsidP="007658DA">
      <w:pPr>
        <w:widowControl/>
        <w:overflowPunct w:val="0"/>
        <w:jc w:val="both"/>
      </w:pPr>
      <w:r w:rsidRPr="003C6806">
        <w:rPr>
          <w:rFonts w:hint="eastAsia"/>
        </w:rPr>
        <w:t>如我先說</w:t>
      </w:r>
      <w:r w:rsidRPr="003C6806">
        <w:rPr>
          <w:rFonts w:ascii="新細明體" w:hAnsi="新細明體" w:hint="eastAsia"/>
          <w:lang w:eastAsia="zh-CN"/>
        </w:rPr>
        <w:t>「</w:t>
      </w:r>
      <w:r w:rsidRPr="003C6806">
        <w:rPr>
          <w:rFonts w:hint="eastAsia"/>
        </w:rPr>
        <w:t>在家菩薩餘行當說</w:t>
      </w:r>
      <w:r w:rsidRPr="003C6806">
        <w:rPr>
          <w:rFonts w:ascii="新細明體" w:hAnsi="新細明體" w:hint="eastAsia"/>
        </w:rPr>
        <w:t>」</w:t>
      </w:r>
      <w:r w:rsidRPr="003C6806">
        <w:rPr>
          <w:rStyle w:val="a5"/>
        </w:rPr>
        <w:footnoteReference w:id="168"/>
      </w:r>
      <w:r w:rsidRPr="003C6806">
        <w:t>者今已說竟，皆於大乘經中處處抄集，隨順經法。菩薩住是行中，疾得阿耨多羅三藐三菩提。</w:t>
      </w:r>
    </w:p>
    <w:p w:rsidR="00615593" w:rsidRPr="003C6806" w:rsidRDefault="00EF540F" w:rsidP="007658DA">
      <w:pPr>
        <w:pStyle w:val="Web"/>
        <w:overflowPunct w:val="0"/>
        <w:spacing w:beforeLines="30" w:before="108" w:beforeAutospacing="0" w:after="0" w:afterAutospacing="0"/>
        <w:jc w:val="both"/>
      </w:pPr>
      <w:r w:rsidRPr="003C6806">
        <w:rPr>
          <w:rFonts w:ascii="Times New Roman" w:hAnsi="Times New Roman" w:cs="Times New Roman"/>
          <w:kern w:val="2"/>
        </w:rPr>
        <w:t>第二地中多說出家菩薩所行，在家、出家菩薩共行，今當復說</w:t>
      </w:r>
      <w:r w:rsidRPr="003C6806">
        <w:rPr>
          <w:rFonts w:ascii="Times New Roman" w:hAnsi="Times New Roman" w:cs="Times New Roman"/>
          <w:kern w:val="2"/>
          <w:lang w:eastAsia="zh-CN"/>
        </w:rPr>
        <w:t>。</w:t>
      </w:r>
      <w:r w:rsidRPr="003C6806">
        <w:rPr>
          <w:rStyle w:val="a5"/>
          <w:rFonts w:ascii="Times New Roman" w:hAnsi="Times New Roman"/>
          <w:kern w:val="2"/>
          <w:lang w:eastAsia="zh-CN"/>
        </w:rPr>
        <w:footnoteReference w:id="169"/>
      </w:r>
      <w:bookmarkEnd w:id="1"/>
    </w:p>
    <w:sectPr w:rsidR="00615593" w:rsidRPr="003C6806" w:rsidSect="001867F7">
      <w:headerReference w:type="even" r:id="rId8"/>
      <w:headerReference w:type="default" r:id="rId9"/>
      <w:footerReference w:type="even" r:id="rId10"/>
      <w:footerReference w:type="default" r:id="rId11"/>
      <w:pgSz w:w="10773" w:h="14742" w:code="151"/>
      <w:pgMar w:top="1418" w:right="1418" w:bottom="1418" w:left="1418" w:header="851" w:footer="992" w:gutter="0"/>
      <w:pgNumType w:start="30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6DE" w:rsidRDefault="008D36DE" w:rsidP="00EF540F">
      <w:r>
        <w:separator/>
      </w:r>
    </w:p>
  </w:endnote>
  <w:endnote w:type="continuationSeparator" w:id="0">
    <w:p w:rsidR="008D36DE" w:rsidRDefault="008D36DE" w:rsidP="00EF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Ext Roman">
    <w:charset w:val="00"/>
    <w:family w:val="roman"/>
    <w:pitch w:val="variable"/>
    <w:sig w:usb0="A0002AEF" w:usb1="4000387A" w:usb2="0000002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man Unicode">
    <w:altName w:val="微軟正黑體"/>
    <w:charset w:val="88"/>
    <w:family w:val="auto"/>
    <w:pitch w:val="variable"/>
    <w:sig w:usb0="00000000" w:usb1="FFFFFFFF" w:usb2="000FFFFF" w:usb3="00000000" w:csb0="803F01FF" w:csb1="00000000"/>
  </w:font>
  <w:font w:name="HAN NOM A">
    <w:altName w:val="微軟正黑體"/>
    <w:charset w:val="88"/>
    <w:family w:val="auto"/>
    <w:pitch w:val="variable"/>
    <w:sig w:usb0="8000002F" w:usb1="2BDFFEFB" w:usb2="00000036" w:usb3="00000000" w:csb0="00160001" w:csb1="00000000"/>
  </w:font>
  <w:font w:name="細明體">
    <w:altName w:val="MingLiU"/>
    <w:panose1 w:val="02020509000000000000"/>
    <w:charset w:val="88"/>
    <w:family w:val="modern"/>
    <w:pitch w:val="fixed"/>
    <w:sig w:usb0="A00002FF" w:usb1="28CFFCFA" w:usb2="00000016" w:usb3="00000000" w:csb0="00100001" w:csb1="00000000"/>
  </w:font>
  <w:font w:name="hzk1 ys">
    <w:altName w:val="微軟正黑體"/>
    <w:panose1 w:val="00000000000000000000"/>
    <w:charset w:val="00"/>
    <w:family w:val="roman"/>
    <w:notTrueType/>
    <w:pitch w:val="default"/>
  </w:font>
  <w:font w:name="新細明體-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630" w:rsidRDefault="00BB7630" w:rsidP="00362FDF">
    <w:pPr>
      <w:pStyle w:val="a6"/>
      <w:spacing w:before="72"/>
      <w:jc w:val="center"/>
    </w:pPr>
    <w:r>
      <w:fldChar w:fldCharType="begin"/>
    </w:r>
    <w:r>
      <w:instrText xml:space="preserve"> PAGE   \* MERGEFORMAT </w:instrText>
    </w:r>
    <w:r>
      <w:fldChar w:fldCharType="separate"/>
    </w:r>
    <w:r w:rsidR="003C6806">
      <w:rPr>
        <w:noProof/>
      </w:rPr>
      <w:t>336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630" w:rsidRPr="00FD5C71" w:rsidRDefault="00BB7630" w:rsidP="00362FDF">
    <w:pPr>
      <w:pStyle w:val="a6"/>
      <w:spacing w:before="72"/>
      <w:jc w:val="center"/>
    </w:pPr>
    <w:r>
      <w:fldChar w:fldCharType="begin"/>
    </w:r>
    <w:r>
      <w:instrText xml:space="preserve"> PAGE   \* MERGEFORMAT </w:instrText>
    </w:r>
    <w:r>
      <w:fldChar w:fldCharType="separate"/>
    </w:r>
    <w:r w:rsidR="003C6806">
      <w:rPr>
        <w:noProof/>
      </w:rPr>
      <w:t>335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6DE" w:rsidRDefault="008D36DE" w:rsidP="00EF540F">
      <w:r>
        <w:separator/>
      </w:r>
    </w:p>
  </w:footnote>
  <w:footnote w:type="continuationSeparator" w:id="0">
    <w:p w:rsidR="008D36DE" w:rsidRDefault="008D36DE" w:rsidP="00EF540F">
      <w:r>
        <w:continuationSeparator/>
      </w:r>
    </w:p>
  </w:footnote>
  <w:footnote w:id="1">
    <w:p w:rsidR="00BB7630" w:rsidRPr="003C6806" w:rsidRDefault="00BB7630" w:rsidP="00362FDF">
      <w:pPr>
        <w:overflowPunct w:val="0"/>
        <w:adjustRightInd w:val="0"/>
        <w:snapToGrid w:val="0"/>
        <w:ind w:left="187" w:hangingChars="85" w:hanging="187"/>
        <w:jc w:val="both"/>
        <w:rPr>
          <w:sz w:val="22"/>
          <w:szCs w:val="22"/>
        </w:rPr>
      </w:pPr>
      <w:r w:rsidRPr="003C6806">
        <w:rPr>
          <w:rStyle w:val="a5"/>
          <w:sz w:val="22"/>
          <w:szCs w:val="22"/>
        </w:rPr>
        <w:footnoteRef/>
      </w:r>
      <w:r w:rsidRPr="003C6806">
        <w:rPr>
          <w:rFonts w:hint="eastAsia"/>
          <w:sz w:val="22"/>
          <w:szCs w:val="22"/>
        </w:rPr>
        <w:t xml:space="preserve"> </w:t>
      </w:r>
      <w:r w:rsidRPr="003C6806">
        <w:rPr>
          <w:sz w:val="22"/>
          <w:szCs w:val="22"/>
        </w:rPr>
        <w:t>生＝以【明】</w:t>
      </w:r>
      <w:r w:rsidRPr="003C6806">
        <w:rPr>
          <w:rFonts w:hint="eastAsia"/>
          <w:sz w:val="22"/>
          <w:szCs w:val="22"/>
        </w:rPr>
        <w:t>。（大正</w:t>
      </w:r>
      <w:r w:rsidRPr="003C6806">
        <w:rPr>
          <w:rFonts w:hint="eastAsia"/>
          <w:sz w:val="22"/>
          <w:szCs w:val="22"/>
        </w:rPr>
        <w:t>26</w:t>
      </w:r>
      <w:r w:rsidRPr="003C6806">
        <w:rPr>
          <w:rFonts w:hint="eastAsia"/>
          <w:sz w:val="22"/>
          <w:szCs w:val="22"/>
        </w:rPr>
        <w:t>，</w:t>
      </w:r>
      <w:r w:rsidRPr="003C6806">
        <w:rPr>
          <w:sz w:val="22"/>
          <w:szCs w:val="22"/>
        </w:rPr>
        <w:t>59</w:t>
      </w:r>
      <w:r w:rsidRPr="003C6806">
        <w:rPr>
          <w:rFonts w:hint="eastAsia"/>
          <w:sz w:val="22"/>
          <w:szCs w:val="22"/>
        </w:rPr>
        <w:t>d</w:t>
      </w:r>
      <w:r w:rsidRPr="003C6806">
        <w:rPr>
          <w:rFonts w:hint="eastAsia"/>
          <w:sz w:val="22"/>
          <w:szCs w:val="22"/>
        </w:rPr>
        <w:t>，</w:t>
      </w:r>
      <w:r w:rsidRPr="003C6806">
        <w:rPr>
          <w:rFonts w:hint="eastAsia"/>
          <w:sz w:val="22"/>
          <w:szCs w:val="22"/>
        </w:rPr>
        <w:t>n.7</w:t>
      </w:r>
      <w:r w:rsidRPr="003C6806">
        <w:rPr>
          <w:rFonts w:hint="eastAsia"/>
          <w:sz w:val="22"/>
          <w:szCs w:val="22"/>
        </w:rPr>
        <w:t>）</w:t>
      </w:r>
    </w:p>
  </w:footnote>
  <w:footnote w:id="2">
    <w:p w:rsidR="00BB7630" w:rsidRPr="003C6806" w:rsidRDefault="00BB7630" w:rsidP="00362FDF">
      <w:pPr>
        <w:pStyle w:val="a4"/>
        <w:adjustRightInd w:val="0"/>
        <w:ind w:left="737" w:hangingChars="335" w:hanging="737"/>
        <w:jc w:val="both"/>
        <w:rPr>
          <w:rFonts w:eastAsia="SimSun"/>
          <w:sz w:val="22"/>
          <w:szCs w:val="22"/>
          <w:lang w:eastAsia="zh-CN"/>
        </w:rPr>
      </w:pPr>
      <w:bookmarkStart w:id="5" w:name="_Hlk486604498"/>
      <w:r w:rsidRPr="003C6806">
        <w:rPr>
          <w:rStyle w:val="a5"/>
          <w:sz w:val="22"/>
          <w:szCs w:val="22"/>
        </w:rPr>
        <w:footnoteRef/>
      </w:r>
      <w:r w:rsidRPr="003C6806">
        <w:rPr>
          <w:rFonts w:hint="eastAsia"/>
          <w:sz w:val="22"/>
          <w:szCs w:val="22"/>
        </w:rPr>
        <w:t xml:space="preserve"> </w:t>
      </w:r>
      <w:r w:rsidRPr="003C6806">
        <w:rPr>
          <w:sz w:val="22"/>
          <w:szCs w:val="22"/>
        </w:rPr>
        <w:t>（</w:t>
      </w:r>
      <w:r w:rsidRPr="003C6806">
        <w:rPr>
          <w:rFonts w:hint="eastAsia"/>
          <w:sz w:val="22"/>
          <w:szCs w:val="22"/>
        </w:rPr>
        <w:t>1</w:t>
      </w:r>
      <w:r w:rsidRPr="003C6806">
        <w:rPr>
          <w:sz w:val="22"/>
          <w:szCs w:val="22"/>
        </w:rPr>
        <w:t>）</w:t>
      </w:r>
      <w:r w:rsidRPr="003C6806">
        <w:rPr>
          <w:rFonts w:hint="eastAsia"/>
          <w:sz w:val="22"/>
          <w:szCs w:val="22"/>
        </w:rPr>
        <w:t>《大寶積經》卷</w:t>
      </w:r>
      <w:r w:rsidRPr="003C6806">
        <w:rPr>
          <w:rFonts w:hint="eastAsia"/>
          <w:sz w:val="22"/>
          <w:szCs w:val="22"/>
        </w:rPr>
        <w:t>82</w:t>
      </w:r>
      <w:r w:rsidRPr="003C6806">
        <w:rPr>
          <w:rFonts w:hint="eastAsia"/>
          <w:sz w:val="22"/>
          <w:szCs w:val="22"/>
        </w:rPr>
        <w:t>〈</w:t>
      </w:r>
      <w:r w:rsidRPr="003C6806">
        <w:rPr>
          <w:rFonts w:eastAsia="SimSun" w:hint="eastAsia"/>
          <w:sz w:val="22"/>
          <w:szCs w:val="22"/>
          <w:lang w:eastAsia="zh-CN"/>
        </w:rPr>
        <w:t>19</w:t>
      </w:r>
      <w:r w:rsidRPr="003C6806">
        <w:rPr>
          <w:rFonts w:hint="eastAsia"/>
          <w:sz w:val="22"/>
          <w:szCs w:val="22"/>
        </w:rPr>
        <w:t>郁伽長者會〉（大正</w:t>
      </w:r>
      <w:r w:rsidRPr="003C6806">
        <w:rPr>
          <w:rFonts w:hint="eastAsia"/>
          <w:sz w:val="22"/>
          <w:szCs w:val="22"/>
        </w:rPr>
        <w:t>11</w:t>
      </w:r>
      <w:r w:rsidRPr="003C6806">
        <w:rPr>
          <w:rFonts w:hint="eastAsia"/>
          <w:sz w:val="22"/>
          <w:szCs w:val="22"/>
        </w:rPr>
        <w:t>，</w:t>
      </w:r>
      <w:r w:rsidRPr="003C6806">
        <w:rPr>
          <w:rFonts w:hint="eastAsia"/>
          <w:sz w:val="22"/>
          <w:szCs w:val="22"/>
        </w:rPr>
        <w:t>475c12-13</w:t>
      </w:r>
      <w:r w:rsidRPr="003C6806">
        <w:rPr>
          <w:rFonts w:hint="eastAsia"/>
          <w:sz w:val="22"/>
          <w:szCs w:val="22"/>
        </w:rPr>
        <w:t>）：</w:t>
      </w:r>
    </w:p>
    <w:p w:rsidR="00BB7630" w:rsidRPr="003C6806" w:rsidRDefault="00BB7630" w:rsidP="00362FDF">
      <w:pPr>
        <w:pStyle w:val="a4"/>
        <w:overflowPunct w:val="0"/>
        <w:ind w:leftChars="305" w:left="732"/>
        <w:jc w:val="both"/>
        <w:rPr>
          <w:bCs/>
          <w:sz w:val="22"/>
          <w:szCs w:val="22"/>
        </w:rPr>
      </w:pPr>
      <w:r w:rsidRPr="003C6806">
        <w:rPr>
          <w:rFonts w:eastAsia="標楷體" w:hint="eastAsia"/>
          <w:bCs/>
          <w:sz w:val="22"/>
          <w:szCs w:val="22"/>
        </w:rPr>
        <w:t>長者！在家菩薩於諸財物，不生我所想</w:t>
      </w:r>
      <w:r w:rsidRPr="003C6806">
        <w:rPr>
          <w:rFonts w:hint="eastAsia"/>
          <w:bCs/>
          <w:sz w:val="22"/>
          <w:szCs w:val="22"/>
        </w:rPr>
        <w:t>、</w:t>
      </w:r>
      <w:r w:rsidRPr="003C6806">
        <w:rPr>
          <w:rFonts w:eastAsia="標楷體" w:hint="eastAsia"/>
          <w:bCs/>
          <w:sz w:val="22"/>
          <w:szCs w:val="22"/>
        </w:rPr>
        <w:t>攝護想，不繫於彼，不想不愛，不生結使</w:t>
      </w:r>
      <w:r w:rsidRPr="003C6806">
        <w:rPr>
          <w:rFonts w:hint="eastAsia"/>
          <w:bCs/>
          <w:sz w:val="22"/>
          <w:szCs w:val="22"/>
        </w:rPr>
        <w:t>。</w:t>
      </w:r>
    </w:p>
    <w:p w:rsidR="00BB7630" w:rsidRPr="003C6806" w:rsidRDefault="00BB7630" w:rsidP="00362FDF">
      <w:pPr>
        <w:pStyle w:val="a4"/>
        <w:adjustRightInd w:val="0"/>
        <w:ind w:leftChars="75" w:left="719" w:hangingChars="245" w:hanging="539"/>
        <w:jc w:val="both"/>
        <w:rPr>
          <w:bCs/>
          <w:sz w:val="22"/>
          <w:szCs w:val="22"/>
        </w:rPr>
      </w:pPr>
      <w:r w:rsidRPr="003C6806">
        <w:rPr>
          <w:bCs/>
          <w:sz w:val="22"/>
          <w:szCs w:val="22"/>
        </w:rPr>
        <w:t>（</w:t>
      </w:r>
      <w:r w:rsidRPr="003C6806">
        <w:rPr>
          <w:rFonts w:hint="eastAsia"/>
          <w:bCs/>
          <w:sz w:val="22"/>
          <w:szCs w:val="22"/>
        </w:rPr>
        <w:t>2</w:t>
      </w:r>
      <w:r w:rsidRPr="003C6806">
        <w:rPr>
          <w:bCs/>
          <w:sz w:val="22"/>
          <w:szCs w:val="22"/>
        </w:rPr>
        <w:t>）</w:t>
      </w:r>
      <w:r w:rsidRPr="003C6806">
        <w:rPr>
          <w:rFonts w:hint="eastAsia"/>
          <w:bCs/>
          <w:sz w:val="22"/>
          <w:szCs w:val="22"/>
        </w:rPr>
        <w:t>《郁迦羅越問菩薩行經》卷</w:t>
      </w:r>
      <w:r w:rsidRPr="003C6806">
        <w:rPr>
          <w:rFonts w:hint="eastAsia"/>
          <w:bCs/>
          <w:sz w:val="22"/>
          <w:szCs w:val="22"/>
        </w:rPr>
        <w:t>1</w:t>
      </w:r>
      <w:r w:rsidRPr="003C6806">
        <w:rPr>
          <w:rFonts w:hint="eastAsia"/>
          <w:bCs/>
          <w:sz w:val="22"/>
          <w:szCs w:val="22"/>
        </w:rPr>
        <w:t>〈</w:t>
      </w:r>
      <w:r w:rsidRPr="003C6806">
        <w:rPr>
          <w:rFonts w:hint="eastAsia"/>
          <w:bCs/>
          <w:sz w:val="22"/>
          <w:szCs w:val="22"/>
        </w:rPr>
        <w:t>5</w:t>
      </w:r>
      <w:r w:rsidRPr="003C6806">
        <w:rPr>
          <w:rFonts w:hint="eastAsia"/>
          <w:bCs/>
          <w:sz w:val="22"/>
          <w:szCs w:val="22"/>
        </w:rPr>
        <w:t>施品〉（大正</w:t>
      </w:r>
      <w:r w:rsidRPr="003C6806">
        <w:rPr>
          <w:rFonts w:hint="eastAsia"/>
          <w:bCs/>
          <w:sz w:val="22"/>
          <w:szCs w:val="22"/>
        </w:rPr>
        <w:t>12</w:t>
      </w:r>
      <w:r w:rsidRPr="003C6806">
        <w:rPr>
          <w:rFonts w:hint="eastAsia"/>
          <w:bCs/>
          <w:sz w:val="22"/>
          <w:szCs w:val="22"/>
        </w:rPr>
        <w:t>，</w:t>
      </w:r>
      <w:r w:rsidRPr="003C6806">
        <w:rPr>
          <w:rFonts w:hint="eastAsia"/>
          <w:bCs/>
          <w:sz w:val="22"/>
          <w:szCs w:val="22"/>
        </w:rPr>
        <w:t>26b21-23</w:t>
      </w:r>
      <w:r w:rsidRPr="003C6806">
        <w:rPr>
          <w:rFonts w:hint="eastAsia"/>
          <w:bCs/>
          <w:sz w:val="22"/>
          <w:szCs w:val="22"/>
        </w:rPr>
        <w:t>）：</w:t>
      </w:r>
    </w:p>
    <w:p w:rsidR="00BB7630" w:rsidRPr="003C6806" w:rsidRDefault="00BB7630" w:rsidP="00362FDF">
      <w:pPr>
        <w:pStyle w:val="a4"/>
        <w:overflowPunct w:val="0"/>
        <w:ind w:leftChars="305" w:left="732"/>
        <w:jc w:val="both"/>
        <w:rPr>
          <w:rFonts w:eastAsia="標楷體"/>
          <w:bCs/>
          <w:sz w:val="22"/>
          <w:szCs w:val="22"/>
        </w:rPr>
      </w:pPr>
      <w:r w:rsidRPr="003C6806">
        <w:rPr>
          <w:rFonts w:eastAsia="標楷體" w:hint="eastAsia"/>
          <w:bCs/>
          <w:sz w:val="22"/>
          <w:szCs w:val="22"/>
        </w:rPr>
        <w:t>如是，長者！居家菩薩不著諸所有，亦無所受、亦無所貪，亦不染愛欲，亦不起、亦不令無所起。</w:t>
      </w:r>
    </w:p>
    <w:bookmarkEnd w:id="5"/>
  </w:footnote>
  <w:footnote w:id="3">
    <w:p w:rsidR="00BB7630" w:rsidRPr="003C6806" w:rsidRDefault="00BB7630" w:rsidP="00362FDF">
      <w:pPr>
        <w:overflowPunct w:val="0"/>
        <w:adjustRightInd w:val="0"/>
        <w:snapToGrid w:val="0"/>
        <w:ind w:left="187" w:hangingChars="85" w:hanging="187"/>
        <w:jc w:val="both"/>
        <w:rPr>
          <w:sz w:val="22"/>
          <w:szCs w:val="22"/>
          <w:lang w:eastAsia="zh-CN"/>
        </w:rPr>
      </w:pPr>
      <w:r w:rsidRPr="003C6806">
        <w:rPr>
          <w:rStyle w:val="a5"/>
          <w:sz w:val="22"/>
          <w:szCs w:val="22"/>
        </w:rPr>
        <w:footnoteRef/>
      </w:r>
      <w:r w:rsidRPr="003C6806">
        <w:rPr>
          <w:sz w:val="22"/>
          <w:szCs w:val="22"/>
        </w:rPr>
        <w:t xml:space="preserve"> </w:t>
      </w:r>
      <w:r w:rsidRPr="003C6806">
        <w:rPr>
          <w:sz w:val="22"/>
          <w:szCs w:val="22"/>
        </w:rPr>
        <w:t>處家</w:t>
      </w:r>
      <w:r w:rsidRPr="003C6806">
        <w:rPr>
          <w:rFonts w:hint="eastAsia"/>
          <w:sz w:val="22"/>
          <w:szCs w:val="22"/>
          <w:lang w:eastAsia="zh-CN"/>
        </w:rPr>
        <w:t>：</w:t>
      </w:r>
      <w:r w:rsidRPr="003C6806">
        <w:rPr>
          <w:sz w:val="22"/>
          <w:szCs w:val="22"/>
        </w:rPr>
        <w:t>1.</w:t>
      </w:r>
      <w:r w:rsidRPr="003C6806">
        <w:rPr>
          <w:sz w:val="22"/>
          <w:szCs w:val="22"/>
        </w:rPr>
        <w:t>居家，在家裡。</w:t>
      </w:r>
      <w:r w:rsidRPr="003C6806">
        <w:rPr>
          <w:sz w:val="22"/>
          <w:szCs w:val="22"/>
        </w:rPr>
        <w:t>2.</w:t>
      </w:r>
      <w:r w:rsidRPr="003C6806">
        <w:rPr>
          <w:sz w:val="22"/>
          <w:szCs w:val="22"/>
        </w:rPr>
        <w:t>持家。（《漢語大詞典》</w:t>
      </w:r>
      <w:r w:rsidRPr="003C6806">
        <w:rPr>
          <w:rFonts w:hint="eastAsia"/>
          <w:sz w:val="22"/>
          <w:szCs w:val="22"/>
        </w:rPr>
        <w:t>（八）</w:t>
      </w:r>
      <w:r w:rsidRPr="003C6806">
        <w:rPr>
          <w:sz w:val="22"/>
          <w:szCs w:val="22"/>
        </w:rPr>
        <w:t>，</w:t>
      </w:r>
      <w:r w:rsidRPr="003C6806">
        <w:rPr>
          <w:sz w:val="22"/>
          <w:szCs w:val="22"/>
        </w:rPr>
        <w:t>p.839</w:t>
      </w:r>
      <w:r w:rsidRPr="003C6806">
        <w:rPr>
          <w:sz w:val="22"/>
          <w:szCs w:val="22"/>
        </w:rPr>
        <w:t>）</w:t>
      </w:r>
    </w:p>
  </w:footnote>
  <w:footnote w:id="4">
    <w:p w:rsidR="00BB7630" w:rsidRPr="003C6806" w:rsidRDefault="00BB7630" w:rsidP="00684C8E">
      <w:pPr>
        <w:overflowPunct w:val="0"/>
        <w:adjustRightInd w:val="0"/>
        <w:snapToGrid w:val="0"/>
        <w:ind w:left="187" w:hangingChars="85" w:hanging="187"/>
        <w:jc w:val="both"/>
        <w:rPr>
          <w:sz w:val="22"/>
          <w:szCs w:val="22"/>
        </w:rPr>
      </w:pPr>
      <w:r w:rsidRPr="003C6806">
        <w:rPr>
          <w:rStyle w:val="a5"/>
          <w:sz w:val="22"/>
          <w:szCs w:val="22"/>
        </w:rPr>
        <w:footnoteRef/>
      </w:r>
      <w:r w:rsidRPr="003C6806">
        <w:rPr>
          <w:sz w:val="22"/>
          <w:szCs w:val="22"/>
        </w:rPr>
        <w:t xml:space="preserve"> </w:t>
      </w:r>
      <w:r w:rsidRPr="003C6806">
        <w:rPr>
          <w:rStyle w:val="lg"/>
          <w:rFonts w:ascii="新細明體"/>
          <w:color w:val="auto"/>
          <w:sz w:val="22"/>
          <w:szCs w:val="22"/>
        </w:rPr>
        <w:t>喻</w:t>
      </w:r>
      <w:r w:rsidRPr="003C6806">
        <w:rPr>
          <w:rStyle w:val="lg"/>
          <w:rFonts w:ascii="新細明體" w:hint="eastAsia"/>
          <w:color w:val="auto"/>
          <w:sz w:val="22"/>
          <w:szCs w:val="22"/>
        </w:rPr>
        <w:t>：</w:t>
      </w:r>
      <w:r w:rsidRPr="003C6806">
        <w:rPr>
          <w:rStyle w:val="lg"/>
          <w:color w:val="auto"/>
          <w:sz w:val="22"/>
          <w:szCs w:val="22"/>
        </w:rPr>
        <w:t>1.</w:t>
      </w:r>
      <w:r w:rsidRPr="003C6806">
        <w:rPr>
          <w:rStyle w:val="lg"/>
          <w:color w:val="auto"/>
          <w:sz w:val="22"/>
          <w:szCs w:val="22"/>
        </w:rPr>
        <w:t>曉</w:t>
      </w:r>
      <w:r w:rsidRPr="003C6806">
        <w:rPr>
          <w:rStyle w:val="lg"/>
          <w:rFonts w:ascii="新細明體" w:hint="eastAsia"/>
          <w:color w:val="auto"/>
          <w:sz w:val="22"/>
          <w:szCs w:val="22"/>
        </w:rPr>
        <w:t>諭，告知，開導。</w:t>
      </w:r>
      <w:r w:rsidRPr="003C6806">
        <w:rPr>
          <w:rFonts w:hint="eastAsia"/>
          <w:sz w:val="22"/>
          <w:szCs w:val="22"/>
        </w:rPr>
        <w:t>（《漢語大詞典》（三），</w:t>
      </w:r>
      <w:r w:rsidRPr="003C6806">
        <w:rPr>
          <w:rFonts w:hint="eastAsia"/>
          <w:sz w:val="22"/>
          <w:szCs w:val="22"/>
        </w:rPr>
        <w:t>p.</w:t>
      </w:r>
      <w:r w:rsidRPr="003C6806">
        <w:rPr>
          <w:sz w:val="22"/>
          <w:szCs w:val="22"/>
        </w:rPr>
        <w:t>433</w:t>
      </w:r>
      <w:r w:rsidRPr="003C6806">
        <w:rPr>
          <w:rFonts w:hint="eastAsia"/>
          <w:sz w:val="22"/>
          <w:szCs w:val="22"/>
        </w:rPr>
        <w:t>）</w:t>
      </w:r>
    </w:p>
  </w:footnote>
  <w:footnote w:id="5">
    <w:p w:rsidR="00BB7630" w:rsidRPr="003C6806" w:rsidRDefault="00BB7630" w:rsidP="00362FDF">
      <w:pPr>
        <w:overflowPunct w:val="0"/>
        <w:adjustRightInd w:val="0"/>
        <w:snapToGrid w:val="0"/>
        <w:ind w:left="187" w:hangingChars="85" w:hanging="187"/>
        <w:jc w:val="both"/>
        <w:rPr>
          <w:sz w:val="22"/>
          <w:szCs w:val="22"/>
        </w:rPr>
      </w:pPr>
      <w:r w:rsidRPr="003C6806">
        <w:rPr>
          <w:rStyle w:val="a5"/>
          <w:sz w:val="22"/>
          <w:szCs w:val="22"/>
        </w:rPr>
        <w:footnoteRef/>
      </w:r>
      <w:r w:rsidRPr="003C6806">
        <w:rPr>
          <w:sz w:val="22"/>
          <w:szCs w:val="22"/>
        </w:rPr>
        <w:t xml:space="preserve"> </w:t>
      </w:r>
      <w:r w:rsidRPr="003C6806">
        <w:rPr>
          <w:rFonts w:hint="eastAsia"/>
          <w:sz w:val="22"/>
          <w:szCs w:val="22"/>
        </w:rPr>
        <w:t>求索：</w:t>
      </w:r>
      <w:r w:rsidRPr="003C6806">
        <w:rPr>
          <w:rFonts w:eastAsia="SimSun" w:hint="eastAsia"/>
          <w:sz w:val="22"/>
          <w:szCs w:val="22"/>
          <w:lang w:eastAsia="zh-CN"/>
        </w:rPr>
        <w:t>2.</w:t>
      </w:r>
      <w:r w:rsidRPr="003C6806">
        <w:rPr>
          <w:rFonts w:cs="新細明體" w:hint="eastAsia"/>
          <w:sz w:val="22"/>
          <w:szCs w:val="22"/>
        </w:rPr>
        <w:t>索取</w:t>
      </w:r>
      <w:r w:rsidRPr="003C6806">
        <w:rPr>
          <w:rFonts w:hint="eastAsia"/>
          <w:sz w:val="22"/>
          <w:szCs w:val="22"/>
        </w:rPr>
        <w:t>，乞求。（《漢語大詞典》（五），</w:t>
      </w:r>
      <w:r w:rsidRPr="003C6806">
        <w:rPr>
          <w:rFonts w:hint="eastAsia"/>
          <w:sz w:val="22"/>
          <w:szCs w:val="22"/>
        </w:rPr>
        <w:t>p.</w:t>
      </w:r>
      <w:r w:rsidRPr="003C6806">
        <w:rPr>
          <w:rFonts w:eastAsia="SimSun" w:hint="eastAsia"/>
          <w:sz w:val="22"/>
          <w:szCs w:val="22"/>
          <w:lang w:eastAsia="zh-CN"/>
        </w:rPr>
        <w:t>900</w:t>
      </w:r>
      <w:r w:rsidRPr="003C6806">
        <w:rPr>
          <w:rFonts w:hint="eastAsia"/>
          <w:sz w:val="22"/>
          <w:szCs w:val="22"/>
        </w:rPr>
        <w:t>）</w:t>
      </w:r>
    </w:p>
  </w:footnote>
  <w:footnote w:id="6">
    <w:p w:rsidR="00BB7630" w:rsidRPr="003C6806" w:rsidRDefault="00BB7630" w:rsidP="00362FDF">
      <w:pPr>
        <w:pStyle w:val="a4"/>
        <w:overflowPunct w:val="0"/>
        <w:ind w:left="792" w:hangingChars="360" w:hanging="792"/>
        <w:jc w:val="both"/>
        <w:rPr>
          <w:sz w:val="22"/>
          <w:szCs w:val="22"/>
          <w:lang w:eastAsia="zh-CN"/>
        </w:rPr>
      </w:pPr>
      <w:r w:rsidRPr="003C6806">
        <w:rPr>
          <w:rStyle w:val="a5"/>
          <w:sz w:val="22"/>
          <w:szCs w:val="22"/>
        </w:rPr>
        <w:footnoteRef/>
      </w:r>
      <w:r w:rsidRPr="003C6806">
        <w:rPr>
          <w:rFonts w:hint="eastAsia"/>
          <w:sz w:val="22"/>
          <w:szCs w:val="22"/>
        </w:rPr>
        <w:t xml:space="preserve"> </w:t>
      </w:r>
      <w:r w:rsidRPr="003C6806">
        <w:rPr>
          <w:sz w:val="22"/>
          <w:szCs w:val="22"/>
          <w:lang w:eastAsia="zh-CN"/>
        </w:rPr>
        <w:t>（</w:t>
      </w:r>
      <w:r w:rsidRPr="003C6806">
        <w:rPr>
          <w:sz w:val="22"/>
          <w:szCs w:val="22"/>
        </w:rPr>
        <w:t>1</w:t>
      </w:r>
      <w:r w:rsidRPr="003C6806">
        <w:rPr>
          <w:sz w:val="22"/>
          <w:szCs w:val="22"/>
          <w:lang w:eastAsia="zh-CN"/>
        </w:rPr>
        <w:t>）</w:t>
      </w:r>
      <w:r w:rsidRPr="003C6806">
        <w:rPr>
          <w:sz w:val="22"/>
          <w:szCs w:val="22"/>
        </w:rPr>
        <w:t>《大寶積經》卷</w:t>
      </w:r>
      <w:r w:rsidRPr="003C6806">
        <w:rPr>
          <w:sz w:val="22"/>
          <w:szCs w:val="22"/>
        </w:rPr>
        <w:t>82</w:t>
      </w:r>
      <w:r w:rsidRPr="003C6806">
        <w:rPr>
          <w:sz w:val="22"/>
          <w:szCs w:val="22"/>
        </w:rPr>
        <w:t>〈</w:t>
      </w:r>
      <w:r w:rsidRPr="003C6806">
        <w:rPr>
          <w:sz w:val="22"/>
          <w:szCs w:val="22"/>
          <w:lang w:eastAsia="zh-CN"/>
        </w:rPr>
        <w:t>19</w:t>
      </w:r>
      <w:r w:rsidRPr="003C6806">
        <w:rPr>
          <w:sz w:val="22"/>
          <w:szCs w:val="22"/>
        </w:rPr>
        <w:t>郁伽長者會〉（大正</w:t>
      </w:r>
      <w:r w:rsidRPr="003C6806">
        <w:rPr>
          <w:sz w:val="22"/>
          <w:szCs w:val="22"/>
        </w:rPr>
        <w:t>11</w:t>
      </w:r>
      <w:r w:rsidRPr="003C6806">
        <w:rPr>
          <w:sz w:val="22"/>
          <w:szCs w:val="22"/>
        </w:rPr>
        <w:t>，</w:t>
      </w:r>
      <w:r w:rsidRPr="003C6806">
        <w:rPr>
          <w:sz w:val="22"/>
          <w:szCs w:val="22"/>
        </w:rPr>
        <w:t>475c13-18</w:t>
      </w:r>
      <w:r w:rsidRPr="003C6806">
        <w:rPr>
          <w:sz w:val="22"/>
          <w:szCs w:val="22"/>
        </w:rPr>
        <w:t>）：</w:t>
      </w:r>
    </w:p>
    <w:p w:rsidR="00BB7630" w:rsidRPr="003C6806" w:rsidRDefault="00BB7630" w:rsidP="00362FDF">
      <w:pPr>
        <w:pStyle w:val="a4"/>
        <w:overflowPunct w:val="0"/>
        <w:ind w:leftChars="305" w:left="732"/>
        <w:jc w:val="both"/>
        <w:rPr>
          <w:rFonts w:ascii="標楷體" w:eastAsia="標楷體" w:hAnsi="標楷體"/>
          <w:b/>
          <w:bCs/>
          <w:sz w:val="22"/>
          <w:szCs w:val="22"/>
        </w:rPr>
      </w:pPr>
      <w:r w:rsidRPr="003C6806">
        <w:rPr>
          <w:rFonts w:ascii="標楷體" w:eastAsia="標楷體" w:hAnsi="標楷體"/>
          <w:bCs/>
          <w:sz w:val="22"/>
          <w:szCs w:val="22"/>
        </w:rPr>
        <w:t>復次，長者！在家菩薩若有乞者來至其所，有所求索，隨所施財應至心念：「</w:t>
      </w:r>
      <w:r w:rsidRPr="003C6806">
        <w:rPr>
          <w:rFonts w:ascii="標楷體" w:eastAsia="標楷體" w:hAnsi="標楷體"/>
          <w:b/>
          <w:bCs/>
          <w:sz w:val="22"/>
          <w:szCs w:val="22"/>
        </w:rPr>
        <w:t>我所施財及不施財，俱當散滅。不滿所願，必當歸死。我不捨財，財當捨我，我今當捨令作堅財，然後乃死，捨此財已，死時無恨，歡喜無悔。」</w:t>
      </w:r>
    </w:p>
    <w:p w:rsidR="00BB7630" w:rsidRPr="003C6806" w:rsidRDefault="00BB7630" w:rsidP="00362FDF">
      <w:pPr>
        <w:pStyle w:val="a4"/>
        <w:adjustRightInd w:val="0"/>
        <w:ind w:leftChars="75" w:left="719" w:hangingChars="245" w:hanging="539"/>
        <w:jc w:val="both"/>
        <w:rPr>
          <w:bCs/>
          <w:sz w:val="22"/>
          <w:szCs w:val="22"/>
        </w:rPr>
      </w:pPr>
      <w:r w:rsidRPr="003C6806">
        <w:rPr>
          <w:bCs/>
          <w:sz w:val="22"/>
          <w:szCs w:val="22"/>
        </w:rPr>
        <w:t>（</w:t>
      </w:r>
      <w:r w:rsidRPr="003C6806">
        <w:rPr>
          <w:bCs/>
          <w:sz w:val="22"/>
          <w:szCs w:val="22"/>
        </w:rPr>
        <w:t>2</w:t>
      </w:r>
      <w:r w:rsidRPr="003C6806">
        <w:rPr>
          <w:bCs/>
          <w:sz w:val="22"/>
          <w:szCs w:val="22"/>
        </w:rPr>
        <w:t>）《郁迦羅越問菩薩行經》卷</w:t>
      </w:r>
      <w:r w:rsidRPr="003C6806">
        <w:rPr>
          <w:bCs/>
          <w:sz w:val="22"/>
          <w:szCs w:val="22"/>
        </w:rPr>
        <w:t>1</w:t>
      </w:r>
      <w:r w:rsidRPr="003C6806">
        <w:rPr>
          <w:bCs/>
          <w:sz w:val="22"/>
          <w:szCs w:val="22"/>
        </w:rPr>
        <w:t>〈</w:t>
      </w:r>
      <w:r w:rsidRPr="003C6806">
        <w:rPr>
          <w:bCs/>
          <w:sz w:val="22"/>
          <w:szCs w:val="22"/>
        </w:rPr>
        <w:t>5</w:t>
      </w:r>
      <w:r w:rsidRPr="003C6806">
        <w:rPr>
          <w:bCs/>
          <w:sz w:val="22"/>
          <w:szCs w:val="22"/>
        </w:rPr>
        <w:t>施品〉（大正</w:t>
      </w:r>
      <w:r w:rsidRPr="003C6806">
        <w:rPr>
          <w:bCs/>
          <w:sz w:val="22"/>
          <w:szCs w:val="22"/>
        </w:rPr>
        <w:t>12</w:t>
      </w:r>
      <w:r w:rsidRPr="003C6806">
        <w:rPr>
          <w:bCs/>
          <w:sz w:val="22"/>
          <w:szCs w:val="22"/>
        </w:rPr>
        <w:t>，</w:t>
      </w:r>
      <w:r w:rsidRPr="003C6806">
        <w:rPr>
          <w:bCs/>
          <w:sz w:val="22"/>
          <w:szCs w:val="22"/>
        </w:rPr>
        <w:t>26b23-27</w:t>
      </w:r>
      <w:r w:rsidRPr="003C6806">
        <w:rPr>
          <w:bCs/>
          <w:sz w:val="22"/>
          <w:szCs w:val="22"/>
        </w:rPr>
        <w:t>）：</w:t>
      </w:r>
    </w:p>
    <w:p w:rsidR="00BB7630" w:rsidRPr="003C6806" w:rsidRDefault="00BB7630" w:rsidP="00362FDF">
      <w:pPr>
        <w:pStyle w:val="a4"/>
        <w:overflowPunct w:val="0"/>
        <w:ind w:leftChars="305" w:left="732"/>
        <w:jc w:val="both"/>
        <w:rPr>
          <w:rFonts w:ascii="標楷體" w:eastAsia="標楷體" w:hAnsi="標楷體"/>
          <w:bCs/>
          <w:sz w:val="22"/>
          <w:szCs w:val="22"/>
        </w:rPr>
      </w:pPr>
      <w:r w:rsidRPr="003C6806">
        <w:rPr>
          <w:rFonts w:ascii="標楷體" w:eastAsia="標楷體" w:hAnsi="標楷體"/>
          <w:bCs/>
          <w:sz w:val="22"/>
          <w:szCs w:val="22"/>
        </w:rPr>
        <w:t>居家菩薩若見乞匂者來，所施乞者當云何？心當作是念言：「我持是物布施，會當得律行、除婬妷、生死憂、入正；我所持物布施，死時為善死；我用諸所布施故，臨壽終時歡喜，無悔恨心。」</w:t>
      </w:r>
    </w:p>
  </w:footnote>
  <w:footnote w:id="7">
    <w:p w:rsidR="00BB7630" w:rsidRPr="003C6806" w:rsidRDefault="00BB7630" w:rsidP="00362FDF">
      <w:pPr>
        <w:overflowPunct w:val="0"/>
        <w:adjustRightInd w:val="0"/>
        <w:snapToGrid w:val="0"/>
        <w:ind w:left="187" w:hangingChars="85" w:hanging="187"/>
        <w:jc w:val="both"/>
        <w:rPr>
          <w:rFonts w:eastAsia="SimSun"/>
          <w:sz w:val="22"/>
          <w:szCs w:val="22"/>
          <w:lang w:eastAsia="zh-CN"/>
        </w:rPr>
      </w:pPr>
      <w:r w:rsidRPr="003C6806">
        <w:rPr>
          <w:rStyle w:val="a5"/>
          <w:sz w:val="22"/>
          <w:szCs w:val="22"/>
        </w:rPr>
        <w:footnoteRef/>
      </w:r>
      <w:r w:rsidRPr="003C6806">
        <w:rPr>
          <w:rFonts w:hint="eastAsia"/>
          <w:sz w:val="22"/>
          <w:szCs w:val="22"/>
        </w:rPr>
        <w:t xml:space="preserve"> </w:t>
      </w:r>
      <w:r w:rsidRPr="003C6806">
        <w:rPr>
          <w:rFonts w:hint="eastAsia"/>
          <w:sz w:val="22"/>
          <w:szCs w:val="22"/>
        </w:rPr>
        <w:t>《雜</w:t>
      </w:r>
      <w:r w:rsidRPr="003C6806">
        <w:rPr>
          <w:rFonts w:cs="新細明體" w:hint="eastAsia"/>
          <w:sz w:val="22"/>
          <w:szCs w:val="22"/>
        </w:rPr>
        <w:t>寶藏</w:t>
      </w:r>
      <w:r w:rsidRPr="003C6806">
        <w:rPr>
          <w:rFonts w:hint="eastAsia"/>
          <w:sz w:val="22"/>
          <w:szCs w:val="22"/>
        </w:rPr>
        <w:t>經》卷</w:t>
      </w:r>
      <w:r w:rsidRPr="003C6806">
        <w:rPr>
          <w:rFonts w:hint="eastAsia"/>
          <w:sz w:val="22"/>
          <w:szCs w:val="22"/>
        </w:rPr>
        <w:t>8</w:t>
      </w:r>
      <w:r w:rsidRPr="003C6806">
        <w:rPr>
          <w:rFonts w:hint="eastAsia"/>
          <w:sz w:val="22"/>
          <w:szCs w:val="22"/>
        </w:rPr>
        <w:t>（大正</w:t>
      </w:r>
      <w:r w:rsidRPr="003C6806">
        <w:rPr>
          <w:rFonts w:hint="eastAsia"/>
          <w:sz w:val="22"/>
          <w:szCs w:val="22"/>
        </w:rPr>
        <w:t>4</w:t>
      </w:r>
      <w:r w:rsidRPr="003C6806">
        <w:rPr>
          <w:rFonts w:hint="eastAsia"/>
          <w:sz w:val="22"/>
          <w:szCs w:val="22"/>
        </w:rPr>
        <w:t>，</w:t>
      </w:r>
      <w:r w:rsidRPr="003C6806">
        <w:rPr>
          <w:rFonts w:hint="eastAsia"/>
          <w:sz w:val="22"/>
          <w:szCs w:val="22"/>
        </w:rPr>
        <w:t>489a26-27</w:t>
      </w:r>
      <w:r w:rsidRPr="003C6806">
        <w:rPr>
          <w:rFonts w:hint="eastAsia"/>
          <w:sz w:val="22"/>
          <w:szCs w:val="22"/>
        </w:rPr>
        <w:t>）：</w:t>
      </w:r>
    </w:p>
    <w:p w:rsidR="00BB7630" w:rsidRPr="003C6806" w:rsidRDefault="00BB7630" w:rsidP="00362FDF">
      <w:pPr>
        <w:pStyle w:val="a4"/>
        <w:overflowPunct w:val="0"/>
        <w:ind w:left="202"/>
        <w:jc w:val="both"/>
        <w:rPr>
          <w:sz w:val="22"/>
          <w:szCs w:val="22"/>
        </w:rPr>
      </w:pPr>
      <w:r w:rsidRPr="003C6806">
        <w:rPr>
          <w:rFonts w:eastAsia="標楷體" w:hint="eastAsia"/>
          <w:bCs/>
          <w:sz w:val="22"/>
          <w:szCs w:val="22"/>
        </w:rPr>
        <w:t>常修慈心，懃行正法，若能爾者，死時不悔，</w:t>
      </w:r>
      <w:r w:rsidRPr="003C6806">
        <w:rPr>
          <w:rFonts w:eastAsia="標楷體" w:hint="eastAsia"/>
          <w:b/>
          <w:bCs/>
          <w:sz w:val="22"/>
          <w:szCs w:val="22"/>
        </w:rPr>
        <w:t>心不悔故，得生善處</w:t>
      </w:r>
      <w:r w:rsidRPr="003C6806">
        <w:rPr>
          <w:rFonts w:hint="eastAsia"/>
          <w:bCs/>
          <w:sz w:val="22"/>
          <w:szCs w:val="22"/>
        </w:rPr>
        <w:t>。</w:t>
      </w:r>
    </w:p>
  </w:footnote>
  <w:footnote w:id="8">
    <w:p w:rsidR="00BB7630" w:rsidRPr="003C6806" w:rsidRDefault="00BB7630" w:rsidP="00362FDF">
      <w:pPr>
        <w:overflowPunct w:val="0"/>
        <w:adjustRightInd w:val="0"/>
        <w:snapToGrid w:val="0"/>
        <w:ind w:left="187" w:hangingChars="85" w:hanging="187"/>
        <w:jc w:val="both"/>
        <w:rPr>
          <w:sz w:val="22"/>
          <w:szCs w:val="22"/>
        </w:rPr>
      </w:pPr>
      <w:r w:rsidRPr="003C6806">
        <w:rPr>
          <w:rStyle w:val="a5"/>
          <w:sz w:val="22"/>
          <w:szCs w:val="22"/>
        </w:rPr>
        <w:footnoteRef/>
      </w:r>
      <w:r w:rsidRPr="003C6806">
        <w:rPr>
          <w:sz w:val="22"/>
          <w:szCs w:val="22"/>
        </w:rPr>
        <w:t xml:space="preserve"> </w:t>
      </w:r>
      <w:r w:rsidRPr="003C6806">
        <w:rPr>
          <w:rFonts w:hint="eastAsia"/>
          <w:sz w:val="22"/>
          <w:szCs w:val="22"/>
        </w:rPr>
        <w:t>辭謝：</w:t>
      </w:r>
      <w:r w:rsidRPr="003C6806">
        <w:rPr>
          <w:rFonts w:hint="eastAsia"/>
          <w:sz w:val="22"/>
          <w:szCs w:val="22"/>
        </w:rPr>
        <w:t>1.</w:t>
      </w:r>
      <w:r w:rsidRPr="003C6806">
        <w:rPr>
          <w:rFonts w:cs="新細明體" w:hint="eastAsia"/>
          <w:sz w:val="22"/>
          <w:szCs w:val="22"/>
        </w:rPr>
        <w:t>推辭</w:t>
      </w:r>
      <w:r w:rsidRPr="003C6806">
        <w:rPr>
          <w:rFonts w:hint="eastAsia"/>
          <w:sz w:val="22"/>
          <w:szCs w:val="22"/>
        </w:rPr>
        <w:t>謝絕。</w:t>
      </w:r>
      <w:r w:rsidRPr="003C6806">
        <w:rPr>
          <w:rFonts w:hint="eastAsia"/>
          <w:sz w:val="22"/>
          <w:szCs w:val="22"/>
          <w:lang w:eastAsia="zh-CN"/>
        </w:rPr>
        <w:t>（《</w:t>
      </w:r>
      <w:r w:rsidRPr="003C6806">
        <w:rPr>
          <w:rFonts w:hint="eastAsia"/>
          <w:sz w:val="22"/>
          <w:szCs w:val="22"/>
        </w:rPr>
        <w:t>漢語大詞典》（十一），</w:t>
      </w:r>
      <w:r w:rsidRPr="003C6806">
        <w:rPr>
          <w:rFonts w:hint="eastAsia"/>
          <w:sz w:val="22"/>
          <w:szCs w:val="22"/>
        </w:rPr>
        <w:t>p.50</w:t>
      </w:r>
      <w:r w:rsidRPr="003C6806">
        <w:rPr>
          <w:rFonts w:eastAsia="SimSun" w:hint="eastAsia"/>
          <w:sz w:val="22"/>
          <w:szCs w:val="22"/>
          <w:lang w:eastAsia="zh-CN"/>
        </w:rPr>
        <w:t>7</w:t>
      </w:r>
      <w:r w:rsidRPr="003C6806">
        <w:rPr>
          <w:rFonts w:hint="eastAsia"/>
          <w:sz w:val="22"/>
          <w:szCs w:val="22"/>
        </w:rPr>
        <w:t>）</w:t>
      </w:r>
    </w:p>
  </w:footnote>
  <w:footnote w:id="9">
    <w:p w:rsidR="00BB7630" w:rsidRPr="003C6806" w:rsidRDefault="00BB7630" w:rsidP="00362FDF">
      <w:pPr>
        <w:pStyle w:val="a4"/>
        <w:overflowPunct w:val="0"/>
        <w:ind w:left="792" w:hangingChars="360" w:hanging="792"/>
        <w:jc w:val="both"/>
        <w:rPr>
          <w:rFonts w:eastAsia="SimSun"/>
          <w:sz w:val="22"/>
          <w:szCs w:val="22"/>
          <w:lang w:eastAsia="zh-CN"/>
        </w:rPr>
      </w:pPr>
      <w:r w:rsidRPr="003C6806">
        <w:rPr>
          <w:rStyle w:val="a5"/>
          <w:sz w:val="22"/>
          <w:szCs w:val="22"/>
        </w:rPr>
        <w:footnoteRef/>
      </w:r>
      <w:r w:rsidRPr="003C6806">
        <w:rPr>
          <w:rFonts w:hint="eastAsia"/>
          <w:sz w:val="22"/>
          <w:szCs w:val="22"/>
        </w:rPr>
        <w:t xml:space="preserve"> </w:t>
      </w:r>
      <w:r w:rsidRPr="003C6806">
        <w:rPr>
          <w:rFonts w:hint="eastAsia"/>
          <w:sz w:val="22"/>
          <w:szCs w:val="22"/>
        </w:rPr>
        <w:t>（</w:t>
      </w:r>
      <w:r w:rsidRPr="003C6806">
        <w:rPr>
          <w:rFonts w:hint="eastAsia"/>
          <w:sz w:val="22"/>
          <w:szCs w:val="22"/>
        </w:rPr>
        <w:t>1</w:t>
      </w:r>
      <w:r w:rsidRPr="003C6806">
        <w:rPr>
          <w:rFonts w:hint="eastAsia"/>
          <w:sz w:val="22"/>
          <w:szCs w:val="22"/>
        </w:rPr>
        <w:t>）《大寶積經》卷</w:t>
      </w:r>
      <w:r w:rsidRPr="003C6806">
        <w:rPr>
          <w:rFonts w:hint="eastAsia"/>
          <w:sz w:val="22"/>
          <w:szCs w:val="22"/>
        </w:rPr>
        <w:t>82</w:t>
      </w:r>
      <w:r w:rsidRPr="003C6806">
        <w:rPr>
          <w:rFonts w:hint="eastAsia"/>
          <w:sz w:val="22"/>
          <w:szCs w:val="22"/>
        </w:rPr>
        <w:t>〈</w:t>
      </w:r>
      <w:r w:rsidRPr="003C6806">
        <w:rPr>
          <w:rFonts w:eastAsia="SimSun" w:hint="eastAsia"/>
          <w:sz w:val="22"/>
          <w:szCs w:val="22"/>
          <w:lang w:eastAsia="zh-CN"/>
        </w:rPr>
        <w:t>19</w:t>
      </w:r>
      <w:r w:rsidRPr="003C6806">
        <w:rPr>
          <w:rFonts w:hint="eastAsia"/>
          <w:sz w:val="22"/>
          <w:szCs w:val="22"/>
        </w:rPr>
        <w:t>郁伽長者會〉（大正</w:t>
      </w:r>
      <w:r w:rsidRPr="003C6806">
        <w:rPr>
          <w:rFonts w:hint="eastAsia"/>
          <w:sz w:val="22"/>
          <w:szCs w:val="22"/>
        </w:rPr>
        <w:t>11</w:t>
      </w:r>
      <w:r w:rsidRPr="003C6806">
        <w:rPr>
          <w:rFonts w:hint="eastAsia"/>
          <w:sz w:val="22"/>
          <w:szCs w:val="22"/>
        </w:rPr>
        <w:t>，</w:t>
      </w:r>
      <w:r w:rsidRPr="003C6806">
        <w:rPr>
          <w:rFonts w:hint="eastAsia"/>
          <w:sz w:val="22"/>
          <w:szCs w:val="22"/>
        </w:rPr>
        <w:t>475c18-23</w:t>
      </w:r>
      <w:r w:rsidRPr="003C6806">
        <w:rPr>
          <w:rFonts w:hint="eastAsia"/>
          <w:sz w:val="22"/>
          <w:szCs w:val="22"/>
        </w:rPr>
        <w:t>）：</w:t>
      </w:r>
    </w:p>
    <w:p w:rsidR="00BB7630" w:rsidRPr="003C6806" w:rsidRDefault="00BB7630" w:rsidP="00362FDF">
      <w:pPr>
        <w:pStyle w:val="a4"/>
        <w:overflowPunct w:val="0"/>
        <w:ind w:leftChars="305" w:left="732"/>
        <w:jc w:val="both"/>
        <w:rPr>
          <w:rFonts w:eastAsia="標楷體"/>
          <w:bCs/>
          <w:sz w:val="22"/>
          <w:szCs w:val="22"/>
        </w:rPr>
      </w:pPr>
      <w:r w:rsidRPr="003C6806">
        <w:rPr>
          <w:rFonts w:eastAsia="標楷體" w:hint="eastAsia"/>
          <w:bCs/>
          <w:sz w:val="22"/>
          <w:szCs w:val="22"/>
        </w:rPr>
        <w:t>若</w:t>
      </w:r>
      <w:r w:rsidRPr="003C6806">
        <w:rPr>
          <w:rFonts w:ascii="標楷體" w:eastAsia="標楷體" w:hAnsi="標楷體" w:hint="eastAsia"/>
          <w:sz w:val="22"/>
          <w:szCs w:val="22"/>
        </w:rPr>
        <w:t>不能</w:t>
      </w:r>
      <w:r w:rsidRPr="003C6806">
        <w:rPr>
          <w:rFonts w:eastAsia="標楷體" w:hint="eastAsia"/>
          <w:bCs/>
          <w:sz w:val="22"/>
          <w:szCs w:val="22"/>
        </w:rPr>
        <w:t>施，應以四事白於乞者：「</w:t>
      </w:r>
      <w:r w:rsidRPr="003C6806">
        <w:rPr>
          <w:rFonts w:eastAsia="標楷體" w:hint="eastAsia"/>
          <w:b/>
          <w:bCs/>
          <w:sz w:val="22"/>
          <w:szCs w:val="22"/>
        </w:rPr>
        <w:t>今我力劣善根未熟，於大乘中，我是初行，其心未堪自在行施</w:t>
      </w:r>
      <w:r w:rsidRPr="003C6806">
        <w:rPr>
          <w:rFonts w:eastAsia="標楷體" w:hint="eastAsia"/>
          <w:bCs/>
          <w:sz w:val="22"/>
          <w:szCs w:val="22"/>
        </w:rPr>
        <w:t>，我是著相</w:t>
      </w:r>
      <w:r w:rsidRPr="003C6806">
        <w:rPr>
          <w:rFonts w:hint="eastAsia"/>
          <w:bCs/>
          <w:sz w:val="22"/>
          <w:szCs w:val="22"/>
        </w:rPr>
        <w:t>、</w:t>
      </w:r>
      <w:r w:rsidRPr="003C6806">
        <w:rPr>
          <w:rFonts w:eastAsia="標楷體" w:hint="eastAsia"/>
          <w:bCs/>
          <w:sz w:val="22"/>
          <w:szCs w:val="22"/>
        </w:rPr>
        <w:t>住我我所</w:t>
      </w:r>
      <w:r w:rsidRPr="003C6806">
        <w:rPr>
          <w:rFonts w:hint="eastAsia"/>
          <w:bCs/>
          <w:sz w:val="22"/>
          <w:szCs w:val="22"/>
        </w:rPr>
        <w:t>。</w:t>
      </w:r>
      <w:r w:rsidRPr="003C6806">
        <w:rPr>
          <w:rFonts w:eastAsia="標楷體" w:hint="eastAsia"/>
          <w:bCs/>
          <w:sz w:val="22"/>
          <w:szCs w:val="22"/>
        </w:rPr>
        <w:t>善大丈夫！今向汝悔，勿生嫌恨，我當如是勤行精進，滿足一切眾生所願。」長者！在家菩薩應當如是白於乞者。</w:t>
      </w:r>
    </w:p>
    <w:p w:rsidR="00BB7630" w:rsidRPr="003C6806" w:rsidRDefault="00BB7630" w:rsidP="00362FDF">
      <w:pPr>
        <w:pStyle w:val="a4"/>
        <w:adjustRightInd w:val="0"/>
        <w:ind w:leftChars="75" w:left="719" w:hangingChars="245" w:hanging="539"/>
        <w:jc w:val="both"/>
        <w:rPr>
          <w:rFonts w:eastAsia="標楷體"/>
          <w:bCs/>
          <w:sz w:val="22"/>
          <w:szCs w:val="22"/>
        </w:rPr>
      </w:pPr>
      <w:r w:rsidRPr="003C6806">
        <w:rPr>
          <w:bCs/>
          <w:sz w:val="22"/>
          <w:szCs w:val="22"/>
        </w:rPr>
        <w:t>（</w:t>
      </w:r>
      <w:r w:rsidRPr="003C6806">
        <w:rPr>
          <w:bCs/>
          <w:sz w:val="22"/>
          <w:szCs w:val="22"/>
        </w:rPr>
        <w:t>2</w:t>
      </w:r>
      <w:r w:rsidRPr="003C6806">
        <w:rPr>
          <w:bCs/>
          <w:sz w:val="22"/>
          <w:szCs w:val="22"/>
        </w:rPr>
        <w:t>）《郁迦羅越問菩薩行經》卷</w:t>
      </w:r>
      <w:r w:rsidRPr="003C6806">
        <w:rPr>
          <w:bCs/>
          <w:sz w:val="22"/>
          <w:szCs w:val="22"/>
        </w:rPr>
        <w:t>1</w:t>
      </w:r>
      <w:r w:rsidRPr="003C6806">
        <w:rPr>
          <w:bCs/>
          <w:sz w:val="22"/>
          <w:szCs w:val="22"/>
        </w:rPr>
        <w:t>〈</w:t>
      </w:r>
      <w:r w:rsidRPr="003C6806">
        <w:rPr>
          <w:bCs/>
          <w:sz w:val="22"/>
          <w:szCs w:val="22"/>
        </w:rPr>
        <w:t>5</w:t>
      </w:r>
      <w:r w:rsidRPr="003C6806">
        <w:rPr>
          <w:bCs/>
          <w:sz w:val="22"/>
          <w:szCs w:val="22"/>
        </w:rPr>
        <w:t>施品〉（大正</w:t>
      </w:r>
      <w:r w:rsidRPr="003C6806">
        <w:rPr>
          <w:bCs/>
          <w:sz w:val="22"/>
          <w:szCs w:val="22"/>
        </w:rPr>
        <w:t>12</w:t>
      </w:r>
      <w:r w:rsidRPr="003C6806">
        <w:rPr>
          <w:bCs/>
          <w:sz w:val="22"/>
          <w:szCs w:val="22"/>
        </w:rPr>
        <w:t>，</w:t>
      </w:r>
      <w:r w:rsidRPr="003C6806">
        <w:rPr>
          <w:rFonts w:eastAsia="標楷體" w:hint="eastAsia"/>
          <w:bCs/>
          <w:sz w:val="22"/>
          <w:szCs w:val="22"/>
        </w:rPr>
        <w:t>26b27-c3</w:t>
      </w:r>
      <w:r w:rsidRPr="003C6806">
        <w:rPr>
          <w:rFonts w:eastAsia="標楷體" w:hint="eastAsia"/>
          <w:bCs/>
          <w:sz w:val="22"/>
          <w:szCs w:val="22"/>
        </w:rPr>
        <w:t>）：</w:t>
      </w:r>
    </w:p>
    <w:p w:rsidR="00BB7630" w:rsidRPr="003C6806" w:rsidRDefault="00BB7630" w:rsidP="00362FDF">
      <w:pPr>
        <w:pStyle w:val="a4"/>
        <w:overflowPunct w:val="0"/>
        <w:ind w:leftChars="305" w:left="732"/>
        <w:jc w:val="both"/>
        <w:rPr>
          <w:sz w:val="22"/>
          <w:szCs w:val="22"/>
        </w:rPr>
      </w:pPr>
      <w:r w:rsidRPr="003C6806">
        <w:rPr>
          <w:rFonts w:eastAsia="標楷體" w:hint="eastAsia"/>
          <w:bCs/>
          <w:sz w:val="22"/>
          <w:szCs w:val="22"/>
        </w:rPr>
        <w:t>若復心念不能作惠施，見乞者當起四念。何等四？一者、意為羸劣其功德少；二者、是我之罪，於是大乘心不得自在興立布施；三者、適發意行所見用任我故，當忍辱施與於人；四者、願令我所作具足是願及一切人。當曉喻乞者。</w:t>
      </w:r>
    </w:p>
  </w:footnote>
  <w:footnote w:id="10">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rFonts w:hint="eastAsia"/>
          <w:sz w:val="22"/>
          <w:szCs w:val="22"/>
        </w:rPr>
        <w:t xml:space="preserve"> </w:t>
      </w:r>
      <w:r w:rsidRPr="003C6806">
        <w:rPr>
          <w:rFonts w:hint="eastAsia"/>
          <w:sz w:val="22"/>
          <w:szCs w:val="22"/>
        </w:rPr>
        <w:t>《大寶積經》卷</w:t>
      </w:r>
      <w:r w:rsidRPr="003C6806">
        <w:rPr>
          <w:sz w:val="22"/>
          <w:szCs w:val="22"/>
        </w:rPr>
        <w:t>82</w:t>
      </w:r>
      <w:r w:rsidRPr="003C6806">
        <w:rPr>
          <w:rFonts w:hint="eastAsia"/>
          <w:sz w:val="22"/>
          <w:szCs w:val="22"/>
        </w:rPr>
        <w:t>〈</w:t>
      </w:r>
      <w:r w:rsidRPr="003C6806">
        <w:rPr>
          <w:rFonts w:eastAsia="SimSun" w:hint="eastAsia"/>
          <w:sz w:val="22"/>
          <w:szCs w:val="22"/>
          <w:lang w:eastAsia="zh-CN"/>
        </w:rPr>
        <w:t>19</w:t>
      </w:r>
      <w:r w:rsidRPr="003C6806">
        <w:rPr>
          <w:rFonts w:hint="eastAsia"/>
          <w:sz w:val="22"/>
          <w:szCs w:val="22"/>
        </w:rPr>
        <w:t>郁伽長者會〉（大正</w:t>
      </w:r>
      <w:r w:rsidRPr="003C6806">
        <w:rPr>
          <w:rFonts w:hint="eastAsia"/>
          <w:sz w:val="22"/>
          <w:szCs w:val="22"/>
        </w:rPr>
        <w:t>11</w:t>
      </w:r>
      <w:r w:rsidRPr="003C6806">
        <w:rPr>
          <w:rFonts w:hint="eastAsia"/>
          <w:sz w:val="22"/>
          <w:szCs w:val="22"/>
        </w:rPr>
        <w:t>，</w:t>
      </w:r>
      <w:r w:rsidRPr="003C6806">
        <w:rPr>
          <w:sz w:val="22"/>
          <w:szCs w:val="22"/>
        </w:rPr>
        <w:t>477a15-16</w:t>
      </w:r>
      <w:r w:rsidRPr="003C6806">
        <w:rPr>
          <w:rFonts w:hint="eastAsia"/>
          <w:sz w:val="22"/>
          <w:szCs w:val="22"/>
        </w:rPr>
        <w:t>）：</w:t>
      </w:r>
    </w:p>
    <w:p w:rsidR="00BB7630" w:rsidRPr="003C6806" w:rsidRDefault="00BB7630" w:rsidP="00362FDF">
      <w:pPr>
        <w:pStyle w:val="a4"/>
        <w:overflowPunct w:val="0"/>
        <w:ind w:leftChars="105" w:left="252"/>
        <w:jc w:val="both"/>
        <w:rPr>
          <w:rFonts w:eastAsia="標楷體"/>
          <w:bCs/>
          <w:sz w:val="22"/>
          <w:szCs w:val="22"/>
        </w:rPr>
      </w:pPr>
      <w:r w:rsidRPr="003C6806">
        <w:rPr>
          <w:rFonts w:eastAsia="標楷體" w:hint="eastAsia"/>
          <w:bCs/>
          <w:sz w:val="22"/>
          <w:szCs w:val="22"/>
        </w:rPr>
        <w:t>在家菩薩如是善知沙門之行，若有沙門鬪訟諍競而和合之。</w:t>
      </w:r>
    </w:p>
  </w:footnote>
  <w:footnote w:id="11">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rFonts w:hint="eastAsia"/>
          <w:sz w:val="22"/>
          <w:szCs w:val="22"/>
        </w:rPr>
        <w:t xml:space="preserve"> </w:t>
      </w:r>
      <w:r w:rsidRPr="003C6806">
        <w:rPr>
          <w:sz w:val="22"/>
          <w:szCs w:val="22"/>
        </w:rPr>
        <w:t>諍競</w:t>
      </w:r>
      <w:r w:rsidRPr="003C6806">
        <w:rPr>
          <w:rFonts w:hint="eastAsia"/>
          <w:sz w:val="22"/>
          <w:szCs w:val="22"/>
        </w:rPr>
        <w:t>：競爭，爭論。諍，通“爭”。（《漢語大詞典》（十一），</w:t>
      </w:r>
      <w:r w:rsidRPr="003C6806">
        <w:rPr>
          <w:rFonts w:hint="eastAsia"/>
          <w:sz w:val="22"/>
          <w:szCs w:val="22"/>
        </w:rPr>
        <w:t>p.19</w:t>
      </w:r>
      <w:r w:rsidRPr="003C6806">
        <w:rPr>
          <w:rFonts w:eastAsia="SimSun" w:hint="eastAsia"/>
          <w:sz w:val="22"/>
          <w:szCs w:val="22"/>
          <w:lang w:eastAsia="zh-CN"/>
        </w:rPr>
        <w:t>9</w:t>
      </w:r>
      <w:r w:rsidRPr="003C6806">
        <w:rPr>
          <w:rFonts w:hint="eastAsia"/>
          <w:sz w:val="22"/>
          <w:szCs w:val="22"/>
        </w:rPr>
        <w:t>）</w:t>
      </w:r>
    </w:p>
  </w:footnote>
  <w:footnote w:id="12">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rFonts w:hint="eastAsia"/>
          <w:sz w:val="22"/>
          <w:szCs w:val="22"/>
        </w:rPr>
        <w:t>乖散：背離，離散。（《漢語大詞典》（一），</w:t>
      </w:r>
      <w:r w:rsidRPr="003C6806">
        <w:rPr>
          <w:rFonts w:hint="eastAsia"/>
          <w:sz w:val="22"/>
          <w:szCs w:val="22"/>
        </w:rPr>
        <w:t>p.6</w:t>
      </w:r>
      <w:r w:rsidRPr="003C6806">
        <w:rPr>
          <w:rFonts w:eastAsia="SimSun" w:hint="eastAsia"/>
          <w:sz w:val="22"/>
          <w:szCs w:val="22"/>
          <w:lang w:eastAsia="zh-CN"/>
        </w:rPr>
        <w:t>62</w:t>
      </w:r>
      <w:r w:rsidRPr="003C6806">
        <w:rPr>
          <w:rFonts w:hint="eastAsia"/>
          <w:sz w:val="22"/>
          <w:szCs w:val="22"/>
        </w:rPr>
        <w:t>）</w:t>
      </w:r>
    </w:p>
  </w:footnote>
  <w:footnote w:id="13">
    <w:p w:rsidR="00BB7630" w:rsidRPr="003C6806" w:rsidRDefault="00BB7630" w:rsidP="00362FDF">
      <w:pPr>
        <w:pStyle w:val="a4"/>
        <w:overflowPunct w:val="0"/>
        <w:ind w:left="253" w:hangingChars="115" w:hanging="253"/>
        <w:jc w:val="both"/>
        <w:rPr>
          <w:rFonts w:eastAsia="SimSun"/>
          <w:sz w:val="22"/>
          <w:szCs w:val="22"/>
          <w:lang w:eastAsia="zh-CN"/>
        </w:rPr>
      </w:pPr>
      <w:r w:rsidRPr="003C6806">
        <w:rPr>
          <w:rStyle w:val="a5"/>
          <w:sz w:val="22"/>
          <w:szCs w:val="22"/>
        </w:rPr>
        <w:footnoteRef/>
      </w:r>
      <w:r w:rsidRPr="003C6806">
        <w:rPr>
          <w:rFonts w:hint="eastAsia"/>
          <w:sz w:val="22"/>
          <w:szCs w:val="22"/>
          <w:lang w:eastAsia="zh-CN"/>
        </w:rPr>
        <w:t xml:space="preserve"> </w:t>
      </w:r>
      <w:r w:rsidRPr="003C6806">
        <w:rPr>
          <w:rFonts w:hint="eastAsia"/>
          <w:sz w:val="22"/>
          <w:szCs w:val="22"/>
          <w:lang w:eastAsia="zh-CN"/>
        </w:rPr>
        <w:t>橫</w:t>
      </w:r>
      <w:r w:rsidRPr="003C6806">
        <w:rPr>
          <w:rFonts w:hint="eastAsia"/>
          <w:sz w:val="22"/>
          <w:szCs w:val="22"/>
        </w:rPr>
        <w:t>：</w:t>
      </w:r>
      <w:r w:rsidRPr="003C6806">
        <w:rPr>
          <w:sz w:val="22"/>
          <w:szCs w:val="22"/>
        </w:rPr>
        <w:t>1.</w:t>
      </w:r>
      <w:r w:rsidRPr="003C6806">
        <w:rPr>
          <w:rFonts w:hint="eastAsia"/>
          <w:sz w:val="22"/>
          <w:szCs w:val="22"/>
          <w:lang w:eastAsia="zh-CN"/>
        </w:rPr>
        <w:t>橫暴。</w:t>
      </w:r>
      <w:r w:rsidRPr="003C6806">
        <w:rPr>
          <w:rFonts w:hint="eastAsia"/>
          <w:sz w:val="22"/>
          <w:szCs w:val="22"/>
          <w:lang w:eastAsia="zh-CN"/>
        </w:rPr>
        <w:t>6.</w:t>
      </w:r>
      <w:r w:rsidRPr="003C6806">
        <w:rPr>
          <w:rFonts w:hint="eastAsia"/>
          <w:sz w:val="22"/>
          <w:szCs w:val="22"/>
          <w:lang w:eastAsia="zh-CN"/>
        </w:rPr>
        <w:t>硬，強。</w:t>
      </w:r>
      <w:r w:rsidRPr="003C6806">
        <w:rPr>
          <w:rFonts w:hint="eastAsia"/>
          <w:sz w:val="22"/>
          <w:szCs w:val="22"/>
        </w:rPr>
        <w:t>（《</w:t>
      </w:r>
      <w:r w:rsidRPr="003C6806">
        <w:rPr>
          <w:rFonts w:ascii="新細明體" w:hAnsi="新細明體" w:hint="eastAsia"/>
          <w:sz w:val="22"/>
          <w:szCs w:val="22"/>
        </w:rPr>
        <w:t>漢語大詞典》（</w:t>
      </w:r>
      <w:r w:rsidRPr="003C6806">
        <w:rPr>
          <w:rFonts w:ascii="新細明體" w:hAnsi="新細明體" w:hint="eastAsia"/>
          <w:sz w:val="22"/>
          <w:szCs w:val="22"/>
          <w:lang w:eastAsia="zh-CN"/>
        </w:rPr>
        <w:t>四</w:t>
      </w:r>
      <w:r w:rsidRPr="003C6806">
        <w:rPr>
          <w:rFonts w:ascii="新細明體" w:hAnsi="新細明體" w:hint="eastAsia"/>
          <w:sz w:val="22"/>
          <w:szCs w:val="22"/>
        </w:rPr>
        <w:t>），</w:t>
      </w:r>
      <w:r w:rsidRPr="003C6806">
        <w:rPr>
          <w:sz w:val="22"/>
          <w:szCs w:val="22"/>
        </w:rPr>
        <w:t>p.</w:t>
      </w:r>
      <w:r w:rsidRPr="003C6806">
        <w:rPr>
          <w:sz w:val="22"/>
          <w:szCs w:val="22"/>
          <w:lang w:eastAsia="zh-CN"/>
        </w:rPr>
        <w:t>1238</w:t>
      </w:r>
      <w:r w:rsidRPr="003C6806">
        <w:rPr>
          <w:rFonts w:ascii="新細明體" w:hAnsi="新細明體" w:hint="eastAsia"/>
          <w:sz w:val="22"/>
          <w:szCs w:val="22"/>
        </w:rPr>
        <w:t>）</w:t>
      </w:r>
    </w:p>
  </w:footnote>
  <w:footnote w:id="14">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rFonts w:hint="eastAsia"/>
          <w:sz w:val="22"/>
          <w:szCs w:val="22"/>
        </w:rPr>
        <w:t xml:space="preserve"> </w:t>
      </w:r>
      <w:r w:rsidRPr="003C6806">
        <w:rPr>
          <w:sz w:val="22"/>
          <w:szCs w:val="22"/>
        </w:rPr>
        <w:t>下意</w:t>
      </w:r>
      <w:r w:rsidRPr="003C6806">
        <w:rPr>
          <w:rFonts w:hint="eastAsia"/>
          <w:sz w:val="22"/>
          <w:szCs w:val="22"/>
        </w:rPr>
        <w:t>：</w:t>
      </w:r>
      <w:r w:rsidRPr="003C6806">
        <w:rPr>
          <w:rFonts w:eastAsia="SimSun" w:hint="eastAsia"/>
          <w:sz w:val="22"/>
          <w:szCs w:val="22"/>
          <w:lang w:eastAsia="zh-CN"/>
        </w:rPr>
        <w:t>1.</w:t>
      </w:r>
      <w:r w:rsidRPr="003C6806">
        <w:rPr>
          <w:rFonts w:hint="eastAsia"/>
          <w:sz w:val="22"/>
          <w:szCs w:val="22"/>
          <w:lang w:eastAsia="zh-CN"/>
        </w:rPr>
        <w:t>謂</w:t>
      </w:r>
      <w:r w:rsidRPr="003C6806">
        <w:rPr>
          <w:rFonts w:hint="eastAsia"/>
          <w:sz w:val="22"/>
          <w:szCs w:val="22"/>
        </w:rPr>
        <w:t>屈意，虛心和順。（《漢語大詞典》（一），</w:t>
      </w:r>
      <w:r w:rsidRPr="003C6806">
        <w:rPr>
          <w:rFonts w:hint="eastAsia"/>
          <w:sz w:val="22"/>
          <w:szCs w:val="22"/>
        </w:rPr>
        <w:t>p.3</w:t>
      </w:r>
      <w:r w:rsidRPr="003C6806">
        <w:rPr>
          <w:rFonts w:eastAsia="SimSun" w:hint="eastAsia"/>
          <w:sz w:val="22"/>
          <w:szCs w:val="22"/>
          <w:lang w:eastAsia="zh-CN"/>
        </w:rPr>
        <w:t>27</w:t>
      </w:r>
      <w:r w:rsidRPr="003C6806">
        <w:rPr>
          <w:rFonts w:hint="eastAsia"/>
          <w:sz w:val="22"/>
          <w:szCs w:val="22"/>
        </w:rPr>
        <w:t>）</w:t>
      </w:r>
    </w:p>
  </w:footnote>
  <w:footnote w:id="15">
    <w:p w:rsidR="00BB7630" w:rsidRPr="003C6806" w:rsidRDefault="00BB7630" w:rsidP="00362FDF">
      <w:pPr>
        <w:pStyle w:val="a4"/>
        <w:overflowPunct w:val="0"/>
        <w:ind w:left="253" w:hangingChars="115" w:hanging="253"/>
        <w:jc w:val="both"/>
        <w:rPr>
          <w:rFonts w:eastAsia="SimSun"/>
          <w:sz w:val="22"/>
          <w:szCs w:val="22"/>
          <w:lang w:eastAsia="zh-CN"/>
        </w:rPr>
      </w:pPr>
      <w:r w:rsidRPr="003C6806">
        <w:rPr>
          <w:rStyle w:val="a5"/>
          <w:sz w:val="22"/>
          <w:szCs w:val="22"/>
        </w:rPr>
        <w:footnoteRef/>
      </w:r>
      <w:r w:rsidRPr="003C6806">
        <w:rPr>
          <w:sz w:val="22"/>
          <w:szCs w:val="22"/>
        </w:rPr>
        <w:t xml:space="preserve"> </w:t>
      </w:r>
      <w:r w:rsidRPr="003C6806">
        <w:rPr>
          <w:sz w:val="22"/>
          <w:szCs w:val="22"/>
        </w:rPr>
        <w:t>然</w:t>
      </w:r>
      <w:r w:rsidRPr="003C6806">
        <w:rPr>
          <w:sz w:val="22"/>
          <w:szCs w:val="22"/>
          <w:lang w:eastAsia="zh-CN"/>
        </w:rPr>
        <w:t>：</w:t>
      </w:r>
      <w:r w:rsidRPr="003C6806">
        <w:rPr>
          <w:sz w:val="22"/>
          <w:szCs w:val="22"/>
          <w:lang w:eastAsia="zh-CN"/>
        </w:rPr>
        <w:t>1.“</w:t>
      </w:r>
      <w:r w:rsidRPr="003C6806">
        <w:rPr>
          <w:sz w:val="22"/>
          <w:szCs w:val="22"/>
          <w:lang w:eastAsia="zh-CN"/>
        </w:rPr>
        <w:t>燃</w:t>
      </w:r>
      <w:r w:rsidRPr="003C6806">
        <w:rPr>
          <w:sz w:val="22"/>
          <w:szCs w:val="22"/>
          <w:lang w:eastAsia="zh-CN"/>
        </w:rPr>
        <w:t>”</w:t>
      </w:r>
      <w:r w:rsidRPr="003C6806">
        <w:rPr>
          <w:sz w:val="22"/>
          <w:szCs w:val="22"/>
          <w:lang w:eastAsia="zh-CN"/>
        </w:rPr>
        <w:t>的古字。燃燒。（《漢語大詞典》（七），</w:t>
      </w:r>
      <w:r w:rsidRPr="003C6806">
        <w:rPr>
          <w:sz w:val="22"/>
          <w:szCs w:val="22"/>
          <w:lang w:eastAsia="zh-CN"/>
        </w:rPr>
        <w:t>p.169</w:t>
      </w:r>
      <w:r w:rsidRPr="003C6806">
        <w:rPr>
          <w:sz w:val="22"/>
          <w:szCs w:val="22"/>
          <w:lang w:eastAsia="zh-CN"/>
        </w:rPr>
        <w:t>）</w:t>
      </w:r>
    </w:p>
  </w:footnote>
  <w:footnote w:id="16">
    <w:p w:rsidR="00BB7630" w:rsidRPr="003C6806" w:rsidRDefault="00BB7630" w:rsidP="00362FDF">
      <w:pPr>
        <w:pStyle w:val="a4"/>
        <w:overflowPunct w:val="0"/>
        <w:ind w:left="792" w:hangingChars="360" w:hanging="792"/>
        <w:jc w:val="both"/>
        <w:rPr>
          <w:rFonts w:eastAsia="SimSun"/>
          <w:sz w:val="22"/>
          <w:szCs w:val="22"/>
          <w:lang w:eastAsia="zh-CN"/>
        </w:rPr>
      </w:pPr>
      <w:r w:rsidRPr="003C6806">
        <w:rPr>
          <w:rStyle w:val="a5"/>
          <w:sz w:val="22"/>
          <w:szCs w:val="22"/>
        </w:rPr>
        <w:footnoteRef/>
      </w:r>
      <w:r w:rsidRPr="003C6806">
        <w:rPr>
          <w:sz w:val="22"/>
          <w:szCs w:val="22"/>
        </w:rPr>
        <w:t xml:space="preserve"> </w:t>
      </w:r>
      <w:r w:rsidRPr="003C6806">
        <w:rPr>
          <w:sz w:val="22"/>
          <w:szCs w:val="22"/>
        </w:rPr>
        <w:t>（</w:t>
      </w:r>
      <w:r w:rsidRPr="003C6806">
        <w:rPr>
          <w:rFonts w:hint="eastAsia"/>
          <w:sz w:val="22"/>
          <w:szCs w:val="22"/>
        </w:rPr>
        <w:t>1</w:t>
      </w:r>
      <w:r w:rsidRPr="003C6806">
        <w:rPr>
          <w:sz w:val="22"/>
          <w:szCs w:val="22"/>
        </w:rPr>
        <w:t>）</w:t>
      </w:r>
      <w:r w:rsidRPr="003C6806">
        <w:rPr>
          <w:rFonts w:hint="eastAsia"/>
          <w:sz w:val="22"/>
          <w:szCs w:val="22"/>
        </w:rPr>
        <w:t>《大寶積經》卷</w:t>
      </w:r>
      <w:r w:rsidRPr="003C6806">
        <w:rPr>
          <w:rFonts w:hint="eastAsia"/>
          <w:sz w:val="22"/>
          <w:szCs w:val="22"/>
        </w:rPr>
        <w:t>82</w:t>
      </w:r>
      <w:r w:rsidRPr="003C6806">
        <w:rPr>
          <w:rFonts w:hint="eastAsia"/>
          <w:sz w:val="22"/>
          <w:szCs w:val="22"/>
        </w:rPr>
        <w:t>〈</w:t>
      </w:r>
      <w:r w:rsidRPr="003C6806">
        <w:rPr>
          <w:rFonts w:eastAsia="SimSun" w:hint="eastAsia"/>
          <w:sz w:val="22"/>
          <w:szCs w:val="22"/>
          <w:lang w:eastAsia="zh-CN"/>
        </w:rPr>
        <w:t>19</w:t>
      </w:r>
      <w:r w:rsidRPr="003C6806">
        <w:rPr>
          <w:rFonts w:hint="eastAsia"/>
          <w:sz w:val="22"/>
          <w:szCs w:val="22"/>
        </w:rPr>
        <w:t>郁伽長者會〉（大正</w:t>
      </w:r>
      <w:r w:rsidRPr="003C6806">
        <w:rPr>
          <w:rFonts w:hint="eastAsia"/>
          <w:sz w:val="22"/>
          <w:szCs w:val="22"/>
        </w:rPr>
        <w:t>11</w:t>
      </w:r>
      <w:r w:rsidRPr="003C6806">
        <w:rPr>
          <w:rFonts w:hint="eastAsia"/>
          <w:sz w:val="22"/>
          <w:szCs w:val="22"/>
        </w:rPr>
        <w:t>，</w:t>
      </w:r>
      <w:r w:rsidRPr="003C6806">
        <w:rPr>
          <w:rFonts w:hint="eastAsia"/>
          <w:sz w:val="22"/>
          <w:szCs w:val="22"/>
        </w:rPr>
        <w:t>476a3-5</w:t>
      </w:r>
      <w:r w:rsidRPr="003C6806">
        <w:rPr>
          <w:rFonts w:hint="eastAsia"/>
          <w:sz w:val="22"/>
          <w:szCs w:val="22"/>
        </w:rPr>
        <w:t>）：</w:t>
      </w:r>
    </w:p>
    <w:p w:rsidR="00BB7630" w:rsidRPr="003C6806" w:rsidRDefault="00BB7630" w:rsidP="00362FDF">
      <w:pPr>
        <w:pStyle w:val="a4"/>
        <w:overflowPunct w:val="0"/>
        <w:ind w:leftChars="335" w:left="804"/>
        <w:jc w:val="both"/>
        <w:rPr>
          <w:rFonts w:eastAsia="標楷體"/>
          <w:bCs/>
          <w:sz w:val="22"/>
          <w:szCs w:val="22"/>
        </w:rPr>
      </w:pPr>
      <w:r w:rsidRPr="003C6806">
        <w:rPr>
          <w:rFonts w:eastAsia="標楷體" w:hint="eastAsia"/>
          <w:bCs/>
          <w:sz w:val="22"/>
          <w:szCs w:val="22"/>
        </w:rPr>
        <w:t>復次，長者！在家菩薩受持八戒</w:t>
      </w:r>
      <w:r w:rsidRPr="003C6806">
        <w:rPr>
          <w:rFonts w:hint="eastAsia"/>
          <w:bCs/>
          <w:sz w:val="22"/>
          <w:szCs w:val="22"/>
        </w:rPr>
        <w:t>、</w:t>
      </w:r>
      <w:r w:rsidRPr="003C6806">
        <w:rPr>
          <w:rFonts w:eastAsia="標楷體" w:hint="eastAsia"/>
          <w:bCs/>
          <w:sz w:val="22"/>
          <w:szCs w:val="22"/>
        </w:rPr>
        <w:t>修沙門行，應當親近淨戒德行沙門</w:t>
      </w:r>
      <w:r w:rsidRPr="003C6806">
        <w:rPr>
          <w:rFonts w:hint="eastAsia"/>
          <w:bCs/>
          <w:sz w:val="22"/>
          <w:szCs w:val="22"/>
        </w:rPr>
        <w:t>、</w:t>
      </w:r>
      <w:r w:rsidRPr="003C6806">
        <w:rPr>
          <w:rFonts w:eastAsia="標楷體" w:hint="eastAsia"/>
          <w:bCs/>
          <w:sz w:val="22"/>
          <w:szCs w:val="22"/>
        </w:rPr>
        <w:t>婆羅門</w:t>
      </w:r>
      <w:r w:rsidRPr="003C6806">
        <w:rPr>
          <w:rFonts w:hint="eastAsia"/>
          <w:bCs/>
          <w:sz w:val="22"/>
          <w:szCs w:val="22"/>
        </w:rPr>
        <w:t>，</w:t>
      </w:r>
      <w:r w:rsidRPr="003C6806">
        <w:rPr>
          <w:rFonts w:eastAsia="標楷體" w:hint="eastAsia"/>
          <w:bCs/>
          <w:sz w:val="22"/>
          <w:szCs w:val="22"/>
        </w:rPr>
        <w:t>依止給使，不見其過。</w:t>
      </w:r>
    </w:p>
    <w:p w:rsidR="00BB7630" w:rsidRPr="003C6806" w:rsidRDefault="00BB7630" w:rsidP="00362FDF">
      <w:pPr>
        <w:pStyle w:val="a4"/>
        <w:overflowPunct w:val="0"/>
        <w:ind w:leftChars="105" w:left="791" w:hangingChars="245" w:hanging="539"/>
        <w:jc w:val="both"/>
        <w:rPr>
          <w:rFonts w:eastAsia="標楷體"/>
          <w:bCs/>
          <w:sz w:val="22"/>
          <w:szCs w:val="22"/>
        </w:rPr>
      </w:pPr>
      <w:r w:rsidRPr="003C6806">
        <w:rPr>
          <w:bCs/>
          <w:sz w:val="22"/>
          <w:szCs w:val="22"/>
        </w:rPr>
        <w:t>（</w:t>
      </w:r>
      <w:r w:rsidRPr="003C6806">
        <w:rPr>
          <w:bCs/>
          <w:sz w:val="22"/>
          <w:szCs w:val="22"/>
        </w:rPr>
        <w:t>2</w:t>
      </w:r>
      <w:r w:rsidRPr="003C6806">
        <w:rPr>
          <w:bCs/>
          <w:sz w:val="22"/>
          <w:szCs w:val="22"/>
        </w:rPr>
        <w:t>）《郁迦羅越問菩薩行經》卷</w:t>
      </w:r>
      <w:r w:rsidRPr="003C6806">
        <w:rPr>
          <w:bCs/>
          <w:sz w:val="22"/>
          <w:szCs w:val="22"/>
        </w:rPr>
        <w:t>1</w:t>
      </w:r>
      <w:r w:rsidRPr="003C6806">
        <w:rPr>
          <w:bCs/>
          <w:sz w:val="22"/>
          <w:szCs w:val="22"/>
        </w:rPr>
        <w:t>〈</w:t>
      </w:r>
      <w:r w:rsidRPr="003C6806">
        <w:rPr>
          <w:bCs/>
          <w:sz w:val="22"/>
          <w:szCs w:val="22"/>
        </w:rPr>
        <w:t>5</w:t>
      </w:r>
      <w:r w:rsidRPr="003C6806">
        <w:rPr>
          <w:bCs/>
          <w:sz w:val="22"/>
          <w:szCs w:val="22"/>
        </w:rPr>
        <w:t>施品〉（大正</w:t>
      </w:r>
      <w:r w:rsidRPr="003C6806">
        <w:rPr>
          <w:rFonts w:eastAsia="標楷體" w:hint="eastAsia"/>
          <w:bCs/>
          <w:sz w:val="22"/>
          <w:szCs w:val="22"/>
        </w:rPr>
        <w:t>12</w:t>
      </w:r>
      <w:r w:rsidRPr="003C6806">
        <w:rPr>
          <w:rFonts w:eastAsia="標楷體" w:hint="eastAsia"/>
          <w:bCs/>
          <w:sz w:val="22"/>
          <w:szCs w:val="22"/>
        </w:rPr>
        <w:t>，</w:t>
      </w:r>
      <w:r w:rsidRPr="003C6806">
        <w:rPr>
          <w:rFonts w:eastAsia="標楷體" w:hint="eastAsia"/>
          <w:bCs/>
          <w:sz w:val="22"/>
          <w:szCs w:val="22"/>
        </w:rPr>
        <w:t>26c14-17</w:t>
      </w:r>
      <w:r w:rsidRPr="003C6806">
        <w:rPr>
          <w:rFonts w:eastAsia="標楷體" w:hint="eastAsia"/>
          <w:bCs/>
          <w:sz w:val="22"/>
          <w:szCs w:val="22"/>
        </w:rPr>
        <w:t>）：</w:t>
      </w:r>
    </w:p>
    <w:p w:rsidR="00BB7630" w:rsidRPr="003C6806" w:rsidRDefault="00BB7630" w:rsidP="00362FDF">
      <w:pPr>
        <w:pStyle w:val="a4"/>
        <w:overflowPunct w:val="0"/>
        <w:ind w:leftChars="335" w:left="804"/>
        <w:jc w:val="both"/>
        <w:rPr>
          <w:rFonts w:eastAsia="標楷體"/>
          <w:bCs/>
          <w:sz w:val="22"/>
          <w:szCs w:val="22"/>
        </w:rPr>
      </w:pPr>
      <w:r w:rsidRPr="003C6806">
        <w:rPr>
          <w:rFonts w:eastAsia="標楷體" w:hint="eastAsia"/>
          <w:bCs/>
          <w:sz w:val="22"/>
          <w:szCs w:val="22"/>
        </w:rPr>
        <w:t>長者！居家菩薩當行八關齋。持是齋戒功德，梵行清淨沙門，行菩薩善本。與諸戒具道沙門、梵志相隨，恭敬奉事，不得見惡索其長短。</w:t>
      </w:r>
    </w:p>
  </w:footnote>
  <w:footnote w:id="17">
    <w:p w:rsidR="00BB7630" w:rsidRPr="003C6806" w:rsidRDefault="00BB7630" w:rsidP="002A51C8">
      <w:pPr>
        <w:pStyle w:val="a4"/>
        <w:rPr>
          <w:sz w:val="22"/>
          <w:szCs w:val="22"/>
        </w:rPr>
      </w:pPr>
      <w:r w:rsidRPr="003C6806">
        <w:rPr>
          <w:rStyle w:val="a5"/>
          <w:sz w:val="22"/>
          <w:szCs w:val="22"/>
        </w:rPr>
        <w:footnoteRef/>
      </w:r>
      <w:r w:rsidRPr="003C6806">
        <w:rPr>
          <w:sz w:val="22"/>
          <w:szCs w:val="22"/>
        </w:rPr>
        <w:t xml:space="preserve"> </w:t>
      </w:r>
      <w:r w:rsidRPr="003C6806">
        <w:rPr>
          <w:rFonts w:hint="eastAsia"/>
          <w:sz w:val="22"/>
          <w:szCs w:val="22"/>
        </w:rPr>
        <w:t>《雜阿含經》卷</w:t>
      </w:r>
      <w:r w:rsidRPr="003C6806">
        <w:rPr>
          <w:sz w:val="22"/>
          <w:szCs w:val="22"/>
        </w:rPr>
        <w:t>40</w:t>
      </w:r>
      <w:r w:rsidRPr="003C6806">
        <w:rPr>
          <w:sz w:val="22"/>
          <w:szCs w:val="22"/>
        </w:rPr>
        <w:t>（</w:t>
      </w:r>
      <w:r w:rsidRPr="003C6806">
        <w:rPr>
          <w:rFonts w:hint="eastAsia"/>
          <w:sz w:val="22"/>
          <w:szCs w:val="22"/>
        </w:rPr>
        <w:t>1117</w:t>
      </w:r>
      <w:r w:rsidRPr="003C6806">
        <w:rPr>
          <w:rFonts w:hint="eastAsia"/>
          <w:sz w:val="22"/>
          <w:szCs w:val="22"/>
        </w:rPr>
        <w:t>經</w:t>
      </w:r>
      <w:r w:rsidRPr="003C6806">
        <w:rPr>
          <w:sz w:val="22"/>
          <w:szCs w:val="22"/>
        </w:rPr>
        <w:t>）（大正</w:t>
      </w:r>
      <w:r w:rsidRPr="003C6806">
        <w:rPr>
          <w:sz w:val="22"/>
          <w:szCs w:val="22"/>
        </w:rPr>
        <w:t>2</w:t>
      </w:r>
      <w:r w:rsidRPr="003C6806">
        <w:rPr>
          <w:sz w:val="22"/>
          <w:szCs w:val="22"/>
        </w:rPr>
        <w:t>，</w:t>
      </w:r>
      <w:r w:rsidRPr="003C6806">
        <w:rPr>
          <w:sz w:val="22"/>
          <w:szCs w:val="22"/>
        </w:rPr>
        <w:t>295c11-19</w:t>
      </w:r>
      <w:r w:rsidRPr="003C6806">
        <w:rPr>
          <w:sz w:val="22"/>
          <w:szCs w:val="22"/>
        </w:rPr>
        <w:t>）</w:t>
      </w:r>
      <w:r w:rsidRPr="003C6806">
        <w:rPr>
          <w:rFonts w:hint="eastAsia"/>
          <w:sz w:val="22"/>
          <w:szCs w:val="22"/>
        </w:rPr>
        <w:t>：</w:t>
      </w:r>
    </w:p>
    <w:p w:rsidR="00BB7630" w:rsidRPr="003C6806" w:rsidRDefault="00BB7630" w:rsidP="002A51C8">
      <w:pPr>
        <w:pStyle w:val="a4"/>
        <w:overflowPunct w:val="0"/>
        <w:ind w:leftChars="150" w:left="360"/>
        <w:jc w:val="both"/>
        <w:rPr>
          <w:bCs/>
          <w:sz w:val="22"/>
          <w:szCs w:val="22"/>
        </w:rPr>
      </w:pPr>
      <w:r w:rsidRPr="003C6806">
        <w:rPr>
          <w:rFonts w:eastAsia="標楷體" w:hint="eastAsia"/>
          <w:sz w:val="22"/>
          <w:szCs w:val="22"/>
        </w:rPr>
        <w:t>世尊告諸比丘：「於月八日，四大天王勅遣大臣，案行世間：『為何等人供養父母、沙門、婆羅門，宗親尊重，作諸福德，見今世惡，畏後世罪，行施作福，受持齋戒，於月</w:t>
      </w:r>
      <w:r w:rsidRPr="003C6806">
        <w:rPr>
          <w:rFonts w:eastAsia="標楷體" w:hint="eastAsia"/>
          <w:b/>
          <w:sz w:val="22"/>
          <w:szCs w:val="22"/>
        </w:rPr>
        <w:t>八日、十四日、十五日，及神變月</w:t>
      </w:r>
      <w:r w:rsidRPr="003C6806">
        <w:rPr>
          <w:rFonts w:eastAsia="標楷體" w:hint="eastAsia"/>
          <w:sz w:val="22"/>
          <w:szCs w:val="22"/>
        </w:rPr>
        <w:t>，受戒布薩？』至十四日，遣太子下，觀察世間：『為何等人供養父母，乃至受戒布薩？』至十五日，四大天王自下世間，觀察眾生：『為何等人供養父母，乃至受戒布薩？』」</w:t>
      </w:r>
    </w:p>
  </w:footnote>
  <w:footnote w:id="18">
    <w:p w:rsidR="00BB7630" w:rsidRPr="003C6806" w:rsidRDefault="00BB7630" w:rsidP="00362FDF">
      <w:pPr>
        <w:overflowPunct w:val="0"/>
        <w:snapToGrid w:val="0"/>
        <w:ind w:left="253" w:hangingChars="115" w:hanging="253"/>
        <w:jc w:val="both"/>
        <w:rPr>
          <w:rFonts w:eastAsia="SimSun" w:hAnsi="Times Ext Roman"/>
          <w:sz w:val="22"/>
          <w:szCs w:val="22"/>
          <w:lang w:eastAsia="zh-CN"/>
        </w:rPr>
      </w:pPr>
      <w:r w:rsidRPr="003C6806">
        <w:rPr>
          <w:rStyle w:val="a5"/>
          <w:sz w:val="22"/>
          <w:szCs w:val="22"/>
        </w:rPr>
        <w:footnoteRef/>
      </w:r>
      <w:r w:rsidRPr="003C6806">
        <w:rPr>
          <w:sz w:val="22"/>
          <w:szCs w:val="22"/>
        </w:rPr>
        <w:t xml:space="preserve"> </w:t>
      </w:r>
      <w:r w:rsidRPr="003C6806">
        <w:rPr>
          <w:rFonts w:hint="eastAsia"/>
          <w:sz w:val="22"/>
          <w:szCs w:val="22"/>
        </w:rPr>
        <w:t>參見〔唐〕法藏撰，</w:t>
      </w:r>
      <w:r w:rsidRPr="003C6806">
        <w:rPr>
          <w:rFonts w:hAnsi="Times Ext Roman"/>
          <w:sz w:val="22"/>
          <w:szCs w:val="22"/>
        </w:rPr>
        <w:t>《菩薩戒本疏》卷</w:t>
      </w:r>
      <w:r w:rsidRPr="003C6806">
        <w:rPr>
          <w:sz w:val="22"/>
          <w:szCs w:val="22"/>
        </w:rPr>
        <w:t>2</w:t>
      </w:r>
      <w:r w:rsidRPr="003C6806">
        <w:rPr>
          <w:rFonts w:hAnsi="Times Ext Roman" w:hint="eastAsia"/>
          <w:sz w:val="22"/>
          <w:szCs w:val="22"/>
          <w:lang w:eastAsia="zh-CN"/>
        </w:rPr>
        <w:t>（大正</w:t>
      </w:r>
      <w:r w:rsidRPr="003C6806">
        <w:rPr>
          <w:rFonts w:hint="eastAsia"/>
          <w:sz w:val="22"/>
          <w:szCs w:val="22"/>
          <w:lang w:eastAsia="zh-CN"/>
        </w:rPr>
        <w:t>40</w:t>
      </w:r>
      <w:r w:rsidRPr="003C6806">
        <w:rPr>
          <w:rFonts w:hAnsi="Times Ext Roman" w:hint="eastAsia"/>
          <w:sz w:val="22"/>
          <w:szCs w:val="22"/>
          <w:lang w:eastAsia="zh-CN"/>
        </w:rPr>
        <w:t>，</w:t>
      </w:r>
      <w:r w:rsidRPr="003C6806">
        <w:rPr>
          <w:rFonts w:hint="eastAsia"/>
          <w:sz w:val="22"/>
          <w:szCs w:val="22"/>
          <w:lang w:eastAsia="zh-CN"/>
        </w:rPr>
        <w:t>680c12</w:t>
      </w:r>
      <w:r w:rsidRPr="003C6806">
        <w:rPr>
          <w:rFonts w:hAnsi="Times Ext Roman" w:hint="eastAsia"/>
          <w:sz w:val="22"/>
          <w:szCs w:val="22"/>
          <w:lang w:eastAsia="zh-CN"/>
        </w:rPr>
        <w:t>-</w:t>
      </w:r>
      <w:r w:rsidRPr="003C6806">
        <w:rPr>
          <w:rFonts w:hint="eastAsia"/>
          <w:sz w:val="22"/>
          <w:szCs w:val="22"/>
          <w:lang w:eastAsia="zh-CN"/>
        </w:rPr>
        <w:t>14</w:t>
      </w:r>
      <w:r w:rsidRPr="003C6806">
        <w:rPr>
          <w:rFonts w:hAnsi="Times Ext Roman" w:hint="eastAsia"/>
          <w:sz w:val="22"/>
          <w:szCs w:val="22"/>
          <w:lang w:eastAsia="zh-CN"/>
        </w:rPr>
        <w:t>）</w:t>
      </w:r>
      <w:r w:rsidRPr="003C6806">
        <w:rPr>
          <w:rFonts w:hAnsi="Times Ext Roman"/>
          <w:sz w:val="22"/>
          <w:szCs w:val="22"/>
        </w:rPr>
        <w:t>：</w:t>
      </w:r>
    </w:p>
    <w:p w:rsidR="00BB7630" w:rsidRPr="003C6806" w:rsidRDefault="00BB7630" w:rsidP="00362FDF">
      <w:pPr>
        <w:pStyle w:val="a4"/>
        <w:overflowPunct w:val="0"/>
        <w:ind w:leftChars="105" w:left="252"/>
        <w:jc w:val="both"/>
        <w:rPr>
          <w:rFonts w:hAnsi="Times Ext Roman"/>
          <w:sz w:val="22"/>
          <w:szCs w:val="22"/>
        </w:rPr>
      </w:pPr>
      <w:r w:rsidRPr="003C6806">
        <w:rPr>
          <w:rFonts w:eastAsia="標楷體" w:hAnsi="Times Ext Roman" w:hint="eastAsia"/>
          <w:sz w:val="22"/>
          <w:szCs w:val="22"/>
          <w:lang w:eastAsia="zh-CN"/>
        </w:rPr>
        <w:t>《</w:t>
      </w:r>
      <w:r w:rsidRPr="003C6806">
        <w:rPr>
          <w:rFonts w:eastAsia="標楷體" w:hAnsi="Times Ext Roman"/>
          <w:sz w:val="22"/>
          <w:szCs w:val="22"/>
        </w:rPr>
        <w:t>十住論</w:t>
      </w:r>
      <w:r w:rsidRPr="003C6806">
        <w:rPr>
          <w:rFonts w:eastAsia="標楷體" w:hAnsi="Times Ext Roman" w:hint="eastAsia"/>
          <w:sz w:val="22"/>
          <w:szCs w:val="22"/>
          <w:lang w:eastAsia="zh-CN"/>
        </w:rPr>
        <w:t>》</w:t>
      </w:r>
      <w:r w:rsidRPr="003C6806">
        <w:rPr>
          <w:rFonts w:eastAsia="標楷體" w:hAnsi="Times Ext Roman"/>
          <w:sz w:val="22"/>
          <w:szCs w:val="22"/>
        </w:rPr>
        <w:t>云：「於三氣日，鬼神得勢，故遮三氣</w:t>
      </w:r>
      <w:r w:rsidRPr="003C6806">
        <w:rPr>
          <w:rFonts w:hAnsi="Times Ext Roman"/>
          <w:sz w:val="22"/>
          <w:szCs w:val="22"/>
        </w:rPr>
        <w:t>。」</w:t>
      </w:r>
    </w:p>
    <w:p w:rsidR="00BB7630" w:rsidRPr="003C6806" w:rsidRDefault="00BB7630" w:rsidP="00362FDF">
      <w:pPr>
        <w:pStyle w:val="a4"/>
        <w:overflowPunct w:val="0"/>
        <w:ind w:leftChars="105" w:left="252"/>
        <w:jc w:val="both"/>
        <w:rPr>
          <w:sz w:val="22"/>
          <w:szCs w:val="22"/>
          <w:lang w:eastAsia="zh-CN"/>
        </w:rPr>
      </w:pPr>
      <w:r w:rsidRPr="003C6806">
        <w:rPr>
          <w:rFonts w:eastAsia="標楷體" w:hAnsi="Times Ext Roman"/>
          <w:sz w:val="22"/>
          <w:szCs w:val="22"/>
        </w:rPr>
        <w:t>持齋法，謂冬至後四十五日為三氣也</w:t>
      </w:r>
      <w:r w:rsidRPr="003C6806">
        <w:rPr>
          <w:rFonts w:hAnsi="Times Ext Roman"/>
          <w:sz w:val="22"/>
          <w:szCs w:val="22"/>
        </w:rPr>
        <w:t>。</w:t>
      </w:r>
    </w:p>
  </w:footnote>
  <w:footnote w:id="19">
    <w:p w:rsidR="00BB7630" w:rsidRPr="003C6806" w:rsidRDefault="00BB7630" w:rsidP="00362FDF">
      <w:pPr>
        <w:pStyle w:val="a4"/>
        <w:overflowPunct w:val="0"/>
        <w:ind w:left="792" w:hangingChars="360" w:hanging="792"/>
        <w:jc w:val="both"/>
        <w:rPr>
          <w:sz w:val="22"/>
          <w:szCs w:val="22"/>
        </w:rPr>
      </w:pPr>
      <w:r w:rsidRPr="003C6806">
        <w:rPr>
          <w:rStyle w:val="a5"/>
          <w:sz w:val="22"/>
          <w:szCs w:val="22"/>
        </w:rPr>
        <w:footnoteRef/>
      </w:r>
      <w:r w:rsidRPr="003C6806">
        <w:rPr>
          <w:rFonts w:hint="eastAsia"/>
          <w:sz w:val="22"/>
          <w:szCs w:val="22"/>
        </w:rPr>
        <w:t xml:space="preserve"> </w:t>
      </w:r>
      <w:r w:rsidRPr="003C6806">
        <w:rPr>
          <w:rFonts w:hint="eastAsia"/>
          <w:sz w:val="22"/>
          <w:szCs w:val="22"/>
        </w:rPr>
        <w:t>（</w:t>
      </w:r>
      <w:r w:rsidRPr="003C6806">
        <w:rPr>
          <w:rFonts w:hint="eastAsia"/>
          <w:sz w:val="22"/>
          <w:szCs w:val="22"/>
        </w:rPr>
        <w:t>1</w:t>
      </w:r>
      <w:r w:rsidRPr="003C6806">
        <w:rPr>
          <w:rFonts w:hint="eastAsia"/>
          <w:sz w:val="22"/>
          <w:szCs w:val="22"/>
        </w:rPr>
        <w:t>）侵剋：明</w:t>
      </w:r>
      <w:r w:rsidRPr="003C6806">
        <w:rPr>
          <w:rFonts w:hint="eastAsia"/>
          <w:sz w:val="22"/>
          <w:szCs w:val="22"/>
        </w:rPr>
        <w:t xml:space="preserve"> </w:t>
      </w:r>
      <w:r w:rsidRPr="003C6806">
        <w:rPr>
          <w:rFonts w:hint="eastAsia"/>
          <w:sz w:val="22"/>
          <w:szCs w:val="22"/>
        </w:rPr>
        <w:t>唐順之</w:t>
      </w:r>
      <w:r w:rsidRPr="003C6806">
        <w:rPr>
          <w:rFonts w:hint="eastAsia"/>
          <w:sz w:val="22"/>
          <w:szCs w:val="22"/>
        </w:rPr>
        <w:t xml:space="preserve"> </w:t>
      </w:r>
      <w:r w:rsidRPr="003C6806">
        <w:rPr>
          <w:rFonts w:hint="eastAsia"/>
          <w:sz w:val="22"/>
          <w:szCs w:val="22"/>
        </w:rPr>
        <w:t>《牌》：“若有州縣官忍心害理，逆天妒民，那移別用，侵剋入己，豈惟憲典所不容，抑亦鬼神所不恕。”</w:t>
      </w:r>
      <w:r w:rsidRPr="003C6806">
        <w:rPr>
          <w:rFonts w:hint="eastAsia"/>
          <w:sz w:val="22"/>
          <w:szCs w:val="22"/>
        </w:rPr>
        <w:t xml:space="preserve"> 2.</w:t>
      </w:r>
      <w:r w:rsidRPr="003C6806">
        <w:rPr>
          <w:rFonts w:hint="eastAsia"/>
          <w:sz w:val="22"/>
          <w:szCs w:val="22"/>
        </w:rPr>
        <w:t>侵吞克扣。（《漢語大詞典》（一），</w:t>
      </w:r>
      <w:r w:rsidRPr="003C6806">
        <w:rPr>
          <w:rFonts w:hint="eastAsia"/>
          <w:sz w:val="22"/>
          <w:szCs w:val="22"/>
        </w:rPr>
        <w:t>p.142</w:t>
      </w:r>
      <w:r w:rsidRPr="003C6806">
        <w:rPr>
          <w:rFonts w:eastAsia="SimSun" w:hint="eastAsia"/>
          <w:sz w:val="22"/>
          <w:szCs w:val="22"/>
          <w:lang w:eastAsia="zh-CN"/>
        </w:rPr>
        <w:t>6</w:t>
      </w:r>
      <w:r w:rsidRPr="003C6806">
        <w:rPr>
          <w:rFonts w:hint="eastAsia"/>
          <w:sz w:val="22"/>
          <w:szCs w:val="22"/>
        </w:rPr>
        <w:t>）</w:t>
      </w:r>
    </w:p>
    <w:p w:rsidR="00BB7630" w:rsidRPr="003C6806" w:rsidRDefault="00BB7630" w:rsidP="00362FDF">
      <w:pPr>
        <w:pStyle w:val="a4"/>
        <w:overflowPunct w:val="0"/>
        <w:ind w:leftChars="105" w:left="791" w:hangingChars="245" w:hanging="539"/>
        <w:jc w:val="both"/>
        <w:rPr>
          <w:sz w:val="22"/>
          <w:szCs w:val="22"/>
        </w:rPr>
      </w:pPr>
      <w:r w:rsidRPr="003C6806">
        <w:rPr>
          <w:rFonts w:hint="eastAsia"/>
          <w:sz w:val="22"/>
          <w:szCs w:val="22"/>
        </w:rPr>
        <w:t>（</w:t>
      </w:r>
      <w:r w:rsidRPr="003C6806">
        <w:rPr>
          <w:rFonts w:hint="eastAsia"/>
          <w:sz w:val="22"/>
          <w:szCs w:val="22"/>
        </w:rPr>
        <w:t>2</w:t>
      </w:r>
      <w:r w:rsidRPr="003C6806">
        <w:rPr>
          <w:rFonts w:hint="eastAsia"/>
          <w:sz w:val="22"/>
          <w:szCs w:val="22"/>
        </w:rPr>
        <w:t>）侵克：侵害打擊。（《漢語大詞典》（一），</w:t>
      </w:r>
      <w:r w:rsidRPr="003C6806">
        <w:rPr>
          <w:rFonts w:hint="eastAsia"/>
          <w:sz w:val="22"/>
          <w:szCs w:val="22"/>
        </w:rPr>
        <w:t>p.142</w:t>
      </w:r>
      <w:r w:rsidRPr="003C6806">
        <w:rPr>
          <w:rFonts w:eastAsia="SimSun" w:hint="eastAsia"/>
          <w:sz w:val="22"/>
          <w:szCs w:val="22"/>
          <w:lang w:eastAsia="zh-CN"/>
        </w:rPr>
        <w:t>6</w:t>
      </w:r>
      <w:r w:rsidRPr="003C6806">
        <w:rPr>
          <w:rFonts w:hint="eastAsia"/>
          <w:sz w:val="22"/>
          <w:szCs w:val="22"/>
        </w:rPr>
        <w:t>）</w:t>
      </w:r>
    </w:p>
  </w:footnote>
  <w:footnote w:id="20">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rFonts w:hint="eastAsia"/>
          <w:sz w:val="22"/>
          <w:szCs w:val="22"/>
        </w:rPr>
        <w:t xml:space="preserve"> </w:t>
      </w:r>
      <w:r w:rsidRPr="003C6806">
        <w:rPr>
          <w:sz w:val="22"/>
          <w:szCs w:val="22"/>
        </w:rPr>
        <w:t>縱暴</w:t>
      </w:r>
      <w:r w:rsidRPr="003C6806">
        <w:rPr>
          <w:rFonts w:hint="eastAsia"/>
          <w:sz w:val="22"/>
          <w:szCs w:val="22"/>
        </w:rPr>
        <w:t>：肆意暴虐。（《漢語大詞典》（九），</w:t>
      </w:r>
      <w:r w:rsidRPr="003C6806">
        <w:rPr>
          <w:rFonts w:hint="eastAsia"/>
          <w:sz w:val="22"/>
          <w:szCs w:val="22"/>
        </w:rPr>
        <w:t>p.100</w:t>
      </w:r>
      <w:r w:rsidRPr="003C6806">
        <w:rPr>
          <w:rFonts w:eastAsia="SimSun" w:hint="eastAsia"/>
          <w:sz w:val="22"/>
          <w:szCs w:val="22"/>
          <w:lang w:eastAsia="zh-CN"/>
        </w:rPr>
        <w:t>5</w:t>
      </w:r>
      <w:r w:rsidRPr="003C6806">
        <w:rPr>
          <w:rFonts w:hint="eastAsia"/>
          <w:sz w:val="22"/>
          <w:szCs w:val="22"/>
        </w:rPr>
        <w:t>）</w:t>
      </w:r>
    </w:p>
  </w:footnote>
  <w:footnote w:id="21">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rFonts w:eastAsia="SimSun" w:hint="eastAsia"/>
          <w:sz w:val="22"/>
          <w:szCs w:val="22"/>
          <w:lang w:eastAsia="zh-CN"/>
        </w:rPr>
        <w:t xml:space="preserve"> </w:t>
      </w:r>
      <w:r w:rsidRPr="003C6806">
        <w:rPr>
          <w:rFonts w:hint="eastAsia"/>
          <w:sz w:val="22"/>
          <w:szCs w:val="22"/>
        </w:rPr>
        <w:t>《大智度論》卷</w:t>
      </w:r>
      <w:r w:rsidRPr="003C6806">
        <w:rPr>
          <w:rFonts w:hint="eastAsia"/>
          <w:sz w:val="22"/>
          <w:szCs w:val="22"/>
        </w:rPr>
        <w:t>13</w:t>
      </w:r>
      <w:r w:rsidRPr="003C6806">
        <w:rPr>
          <w:rFonts w:hint="eastAsia"/>
          <w:sz w:val="22"/>
          <w:szCs w:val="22"/>
        </w:rPr>
        <w:t>〈</w:t>
      </w:r>
      <w:r w:rsidRPr="003C6806">
        <w:rPr>
          <w:rFonts w:hint="eastAsia"/>
          <w:sz w:val="22"/>
          <w:szCs w:val="22"/>
        </w:rPr>
        <w:t>1</w:t>
      </w:r>
      <w:r w:rsidRPr="003C6806">
        <w:rPr>
          <w:rFonts w:hint="eastAsia"/>
          <w:sz w:val="22"/>
          <w:szCs w:val="22"/>
        </w:rPr>
        <w:t>序品〉</w:t>
      </w:r>
      <w:r w:rsidRPr="003C6806">
        <w:rPr>
          <w:rFonts w:hint="eastAsia"/>
          <w:sz w:val="22"/>
          <w:szCs w:val="22"/>
          <w:lang w:eastAsia="zh-CN"/>
        </w:rPr>
        <w:t>（</w:t>
      </w:r>
      <w:r w:rsidRPr="003C6806">
        <w:rPr>
          <w:rFonts w:hint="eastAsia"/>
          <w:sz w:val="22"/>
          <w:szCs w:val="22"/>
        </w:rPr>
        <w:t>大正</w:t>
      </w:r>
      <w:r w:rsidRPr="003C6806">
        <w:rPr>
          <w:rFonts w:hint="eastAsia"/>
          <w:sz w:val="22"/>
          <w:szCs w:val="22"/>
        </w:rPr>
        <w:t>25</w:t>
      </w:r>
      <w:r w:rsidRPr="003C6806">
        <w:rPr>
          <w:rFonts w:hint="eastAsia"/>
          <w:sz w:val="22"/>
          <w:szCs w:val="22"/>
        </w:rPr>
        <w:t>，</w:t>
      </w:r>
      <w:r w:rsidRPr="003C6806">
        <w:rPr>
          <w:rFonts w:hint="eastAsia"/>
          <w:sz w:val="22"/>
          <w:szCs w:val="22"/>
        </w:rPr>
        <w:t>160a4-10</w:t>
      </w:r>
      <w:r w:rsidRPr="003C6806">
        <w:rPr>
          <w:rFonts w:hint="eastAsia"/>
          <w:sz w:val="22"/>
          <w:szCs w:val="22"/>
          <w:lang w:eastAsia="zh-CN"/>
        </w:rPr>
        <w:t>）</w:t>
      </w:r>
      <w:r w:rsidRPr="003C6806">
        <w:rPr>
          <w:rFonts w:hint="eastAsia"/>
          <w:sz w:val="22"/>
          <w:szCs w:val="22"/>
        </w:rPr>
        <w:t>：</w:t>
      </w:r>
    </w:p>
    <w:p w:rsidR="00BB7630" w:rsidRPr="003C6806" w:rsidRDefault="00BB7630" w:rsidP="00362FDF">
      <w:pPr>
        <w:pStyle w:val="a4"/>
        <w:overflowPunct w:val="0"/>
        <w:ind w:leftChars="105" w:left="912" w:hangingChars="300" w:hanging="660"/>
        <w:jc w:val="both"/>
        <w:rPr>
          <w:rFonts w:eastAsia="標楷體"/>
          <w:sz w:val="22"/>
          <w:szCs w:val="22"/>
        </w:rPr>
      </w:pPr>
      <w:r w:rsidRPr="003C6806">
        <w:rPr>
          <w:rFonts w:eastAsia="標楷體" w:hint="eastAsia"/>
          <w:sz w:val="22"/>
          <w:szCs w:val="22"/>
        </w:rPr>
        <w:t>問曰：何以故六齋日受八戒</w:t>
      </w:r>
      <w:r w:rsidRPr="003C6806">
        <w:rPr>
          <w:rFonts w:hint="eastAsia"/>
          <w:sz w:val="22"/>
          <w:szCs w:val="22"/>
        </w:rPr>
        <w:t>、</w:t>
      </w:r>
      <w:r w:rsidRPr="003C6806">
        <w:rPr>
          <w:rFonts w:eastAsia="標楷體" w:hint="eastAsia"/>
          <w:sz w:val="22"/>
          <w:szCs w:val="22"/>
        </w:rPr>
        <w:t>修福德？</w:t>
      </w:r>
    </w:p>
    <w:p w:rsidR="00BB7630" w:rsidRPr="003C6806" w:rsidRDefault="00BB7630" w:rsidP="00362FDF">
      <w:pPr>
        <w:pStyle w:val="a4"/>
        <w:overflowPunct w:val="0"/>
        <w:ind w:leftChars="105" w:left="912" w:hangingChars="300" w:hanging="660"/>
        <w:jc w:val="both"/>
        <w:rPr>
          <w:rFonts w:eastAsia="SimSun"/>
          <w:sz w:val="22"/>
          <w:szCs w:val="22"/>
          <w:lang w:eastAsia="zh-CN"/>
        </w:rPr>
      </w:pPr>
      <w:r w:rsidRPr="003C6806">
        <w:rPr>
          <w:rFonts w:eastAsia="標楷體" w:hint="eastAsia"/>
          <w:sz w:val="22"/>
          <w:szCs w:val="22"/>
        </w:rPr>
        <w:t>答曰：是日惡鬼逐人，欲奪人命，疾病</w:t>
      </w:r>
      <w:r w:rsidRPr="003C6806">
        <w:rPr>
          <w:rFonts w:hint="eastAsia"/>
          <w:sz w:val="22"/>
          <w:szCs w:val="22"/>
        </w:rPr>
        <w:t>、</w:t>
      </w:r>
      <w:r w:rsidRPr="003C6806">
        <w:rPr>
          <w:rFonts w:eastAsia="標楷體" w:hint="eastAsia"/>
          <w:sz w:val="22"/>
          <w:szCs w:val="22"/>
        </w:rPr>
        <w:t>凶衰，令人不吉</w:t>
      </w:r>
      <w:r w:rsidRPr="003C6806">
        <w:rPr>
          <w:rFonts w:hint="eastAsia"/>
          <w:sz w:val="22"/>
          <w:szCs w:val="22"/>
        </w:rPr>
        <w:t>。</w:t>
      </w:r>
      <w:r w:rsidRPr="003C6806">
        <w:rPr>
          <w:rFonts w:eastAsia="標楷體" w:hint="eastAsia"/>
          <w:sz w:val="22"/>
          <w:szCs w:val="22"/>
        </w:rPr>
        <w:t>是故劫初聖人教人持齋，修善</w:t>
      </w:r>
      <w:r w:rsidRPr="003C6806">
        <w:rPr>
          <w:rFonts w:hint="eastAsia"/>
          <w:sz w:val="22"/>
          <w:szCs w:val="22"/>
        </w:rPr>
        <w:t>、</w:t>
      </w:r>
      <w:r w:rsidRPr="003C6806">
        <w:rPr>
          <w:rFonts w:eastAsia="標楷體" w:hint="eastAsia"/>
          <w:sz w:val="22"/>
          <w:szCs w:val="22"/>
        </w:rPr>
        <w:t>作福，以避凶衰</w:t>
      </w:r>
      <w:r w:rsidRPr="003C6806">
        <w:rPr>
          <w:rFonts w:hint="eastAsia"/>
          <w:sz w:val="22"/>
          <w:szCs w:val="22"/>
        </w:rPr>
        <w:t>。</w:t>
      </w:r>
      <w:r w:rsidRPr="003C6806">
        <w:rPr>
          <w:rFonts w:eastAsia="標楷體" w:hint="eastAsia"/>
          <w:sz w:val="22"/>
          <w:szCs w:val="22"/>
        </w:rPr>
        <w:t>是時齋法不受八戒，直以一日不食為齋</w:t>
      </w:r>
      <w:r w:rsidRPr="003C6806">
        <w:rPr>
          <w:rFonts w:hint="eastAsia"/>
          <w:sz w:val="22"/>
          <w:szCs w:val="22"/>
        </w:rPr>
        <w:t>。</w:t>
      </w:r>
      <w:r w:rsidRPr="003C6806">
        <w:rPr>
          <w:rFonts w:eastAsia="標楷體" w:hint="eastAsia"/>
          <w:sz w:val="22"/>
          <w:szCs w:val="22"/>
        </w:rPr>
        <w:t>後佛出世，教語之言：「汝當一日一夜，如諸佛持八戒，過中不食，是功德將人至涅槃</w:t>
      </w:r>
      <w:r w:rsidRPr="003C6806">
        <w:rPr>
          <w:rFonts w:hint="eastAsia"/>
          <w:sz w:val="22"/>
          <w:szCs w:val="22"/>
        </w:rPr>
        <w:t>。</w:t>
      </w:r>
      <w:r w:rsidRPr="003C6806">
        <w:rPr>
          <w:rFonts w:eastAsia="標楷體" w:hint="eastAsia"/>
          <w:sz w:val="22"/>
          <w:szCs w:val="22"/>
        </w:rPr>
        <w:t>」</w:t>
      </w:r>
    </w:p>
  </w:footnote>
  <w:footnote w:id="22">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sz w:val="22"/>
          <w:szCs w:val="22"/>
        </w:rPr>
        <w:t>杖＝仗【宋】【元】【明】【宮】</w:t>
      </w:r>
      <w:r w:rsidRPr="003C6806">
        <w:rPr>
          <w:rFonts w:hint="eastAsia"/>
          <w:sz w:val="22"/>
          <w:szCs w:val="22"/>
        </w:rPr>
        <w:t>。（大正</w:t>
      </w:r>
      <w:r w:rsidRPr="003C6806">
        <w:rPr>
          <w:rFonts w:hint="eastAsia"/>
          <w:sz w:val="22"/>
          <w:szCs w:val="22"/>
        </w:rPr>
        <w:t>26</w:t>
      </w:r>
      <w:r w:rsidRPr="003C6806">
        <w:rPr>
          <w:rFonts w:hint="eastAsia"/>
          <w:sz w:val="22"/>
          <w:szCs w:val="22"/>
        </w:rPr>
        <w:t>，</w:t>
      </w:r>
      <w:r w:rsidRPr="003C6806">
        <w:rPr>
          <w:rFonts w:hint="eastAsia"/>
          <w:sz w:val="22"/>
          <w:szCs w:val="22"/>
        </w:rPr>
        <w:t>60d</w:t>
      </w:r>
      <w:r w:rsidRPr="003C6806">
        <w:rPr>
          <w:rFonts w:hint="eastAsia"/>
          <w:sz w:val="22"/>
          <w:szCs w:val="22"/>
        </w:rPr>
        <w:t>，</w:t>
      </w:r>
      <w:r w:rsidRPr="003C6806">
        <w:rPr>
          <w:rFonts w:hint="eastAsia"/>
          <w:sz w:val="22"/>
          <w:szCs w:val="22"/>
        </w:rPr>
        <w:t>n.1</w:t>
      </w:r>
      <w:r w:rsidRPr="003C6806">
        <w:rPr>
          <w:rFonts w:hint="eastAsia"/>
          <w:sz w:val="22"/>
          <w:szCs w:val="22"/>
        </w:rPr>
        <w:t>）</w:t>
      </w:r>
    </w:p>
  </w:footnote>
  <w:footnote w:id="23">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sz w:val="22"/>
          <w:szCs w:val="22"/>
        </w:rPr>
        <w:t>杖＝仗【明】</w:t>
      </w:r>
      <w:r w:rsidRPr="003C6806">
        <w:rPr>
          <w:rFonts w:hint="eastAsia"/>
          <w:sz w:val="22"/>
          <w:szCs w:val="22"/>
        </w:rPr>
        <w:t>。（大正</w:t>
      </w:r>
      <w:r w:rsidRPr="003C6806">
        <w:rPr>
          <w:rFonts w:hint="eastAsia"/>
          <w:sz w:val="22"/>
          <w:szCs w:val="22"/>
        </w:rPr>
        <w:t>26</w:t>
      </w:r>
      <w:r w:rsidRPr="003C6806">
        <w:rPr>
          <w:rFonts w:hint="eastAsia"/>
          <w:sz w:val="22"/>
          <w:szCs w:val="22"/>
        </w:rPr>
        <w:t>，</w:t>
      </w:r>
      <w:r w:rsidRPr="003C6806">
        <w:rPr>
          <w:rFonts w:hint="eastAsia"/>
          <w:sz w:val="22"/>
          <w:szCs w:val="22"/>
        </w:rPr>
        <w:t>60d</w:t>
      </w:r>
      <w:r w:rsidRPr="003C6806">
        <w:rPr>
          <w:rFonts w:hint="eastAsia"/>
          <w:sz w:val="22"/>
          <w:szCs w:val="22"/>
        </w:rPr>
        <w:t>，</w:t>
      </w:r>
      <w:r w:rsidRPr="003C6806">
        <w:rPr>
          <w:rFonts w:hint="eastAsia"/>
          <w:sz w:val="22"/>
          <w:szCs w:val="22"/>
        </w:rPr>
        <w:t>n.2</w:t>
      </w:r>
      <w:r w:rsidRPr="003C6806">
        <w:rPr>
          <w:rFonts w:hint="eastAsia"/>
          <w:sz w:val="22"/>
          <w:szCs w:val="22"/>
        </w:rPr>
        <w:t>）</w:t>
      </w:r>
    </w:p>
  </w:footnote>
  <w:footnote w:id="24">
    <w:p w:rsidR="00BB7630" w:rsidRPr="003C6806" w:rsidRDefault="00BB7630" w:rsidP="00362FDF">
      <w:pPr>
        <w:pStyle w:val="a4"/>
        <w:overflowPunct w:val="0"/>
        <w:ind w:left="253" w:hangingChars="115" w:hanging="253"/>
        <w:jc w:val="both"/>
        <w:rPr>
          <w:rFonts w:eastAsia="SimSun"/>
          <w:sz w:val="22"/>
          <w:szCs w:val="22"/>
          <w:lang w:eastAsia="zh-CN"/>
        </w:rPr>
      </w:pPr>
      <w:r w:rsidRPr="003C6806">
        <w:rPr>
          <w:rStyle w:val="a5"/>
          <w:sz w:val="22"/>
          <w:szCs w:val="22"/>
        </w:rPr>
        <w:footnoteRef/>
      </w:r>
      <w:r w:rsidRPr="003C6806">
        <w:rPr>
          <w:rFonts w:eastAsia="SimSun" w:hint="eastAsia"/>
          <w:sz w:val="22"/>
          <w:szCs w:val="22"/>
          <w:lang w:eastAsia="zh-CN"/>
        </w:rPr>
        <w:t xml:space="preserve"> </w:t>
      </w:r>
      <w:r w:rsidRPr="003C6806">
        <w:rPr>
          <w:rFonts w:hint="eastAsia"/>
          <w:sz w:val="22"/>
          <w:szCs w:val="22"/>
          <w:lang w:eastAsia="zh-CN"/>
        </w:rPr>
        <w:t>自活：</w:t>
      </w:r>
      <w:r w:rsidRPr="003C6806">
        <w:rPr>
          <w:rFonts w:hint="eastAsia"/>
          <w:sz w:val="22"/>
          <w:szCs w:val="22"/>
        </w:rPr>
        <w:t>自求生存</w:t>
      </w:r>
      <w:r w:rsidRPr="003C6806">
        <w:rPr>
          <w:rFonts w:hint="eastAsia"/>
          <w:sz w:val="22"/>
          <w:szCs w:val="22"/>
          <w:lang w:eastAsia="zh-CN"/>
        </w:rPr>
        <w:t>。（</w:t>
      </w:r>
      <w:r w:rsidRPr="003C6806">
        <w:rPr>
          <w:rFonts w:hint="eastAsia"/>
          <w:sz w:val="22"/>
          <w:szCs w:val="22"/>
        </w:rPr>
        <w:t>《漢語大詞典》（八），</w:t>
      </w:r>
      <w:r w:rsidRPr="003C6806">
        <w:rPr>
          <w:rFonts w:hint="eastAsia"/>
          <w:sz w:val="22"/>
          <w:szCs w:val="22"/>
        </w:rPr>
        <w:t>p.13</w:t>
      </w:r>
      <w:r w:rsidRPr="003C6806">
        <w:rPr>
          <w:rFonts w:eastAsia="SimSun" w:hint="eastAsia"/>
          <w:sz w:val="22"/>
          <w:szCs w:val="22"/>
          <w:lang w:eastAsia="zh-CN"/>
        </w:rPr>
        <w:t>22</w:t>
      </w:r>
      <w:r w:rsidRPr="003C6806">
        <w:rPr>
          <w:rFonts w:hint="eastAsia"/>
          <w:sz w:val="22"/>
          <w:szCs w:val="22"/>
        </w:rPr>
        <w:t>）</w:t>
      </w:r>
    </w:p>
  </w:footnote>
  <w:footnote w:id="25">
    <w:p w:rsidR="00BB7630" w:rsidRPr="003C6806" w:rsidRDefault="00BB7630" w:rsidP="00362FDF">
      <w:pPr>
        <w:pStyle w:val="a4"/>
        <w:overflowPunct w:val="0"/>
        <w:ind w:left="792" w:hangingChars="360" w:hanging="792"/>
        <w:jc w:val="both"/>
        <w:rPr>
          <w:sz w:val="22"/>
          <w:szCs w:val="22"/>
          <w:lang w:eastAsia="zh-CN"/>
        </w:rPr>
      </w:pPr>
      <w:r w:rsidRPr="003C6806">
        <w:rPr>
          <w:rStyle w:val="a5"/>
          <w:sz w:val="22"/>
          <w:szCs w:val="22"/>
        </w:rPr>
        <w:footnoteRef/>
      </w:r>
      <w:r w:rsidRPr="003C6806">
        <w:rPr>
          <w:rFonts w:hint="eastAsia"/>
          <w:sz w:val="22"/>
          <w:szCs w:val="22"/>
        </w:rPr>
        <w:t xml:space="preserve"> </w:t>
      </w:r>
      <w:r w:rsidRPr="003C6806">
        <w:rPr>
          <w:rFonts w:hint="eastAsia"/>
          <w:sz w:val="22"/>
          <w:szCs w:val="22"/>
          <w:lang w:eastAsia="zh-CN"/>
        </w:rPr>
        <w:t>（</w:t>
      </w:r>
      <w:r w:rsidRPr="003C6806">
        <w:rPr>
          <w:rFonts w:hint="eastAsia"/>
          <w:sz w:val="22"/>
          <w:szCs w:val="22"/>
          <w:lang w:eastAsia="zh-CN"/>
        </w:rPr>
        <w:t>1</w:t>
      </w:r>
      <w:r w:rsidRPr="003C6806">
        <w:rPr>
          <w:rFonts w:hint="eastAsia"/>
          <w:sz w:val="22"/>
          <w:szCs w:val="22"/>
          <w:lang w:eastAsia="zh-CN"/>
        </w:rPr>
        <w:t>）</w:t>
      </w:r>
      <w:r w:rsidRPr="003C6806">
        <w:rPr>
          <w:sz w:val="22"/>
          <w:szCs w:val="22"/>
        </w:rPr>
        <w:t>泆＝佚【宋】【元】【明】【宮】</w:t>
      </w:r>
      <w:r w:rsidRPr="003C6806">
        <w:rPr>
          <w:rFonts w:hint="eastAsia"/>
          <w:sz w:val="22"/>
          <w:szCs w:val="22"/>
        </w:rPr>
        <w:t>。（大正</w:t>
      </w:r>
      <w:r w:rsidRPr="003C6806">
        <w:rPr>
          <w:rFonts w:hint="eastAsia"/>
          <w:sz w:val="22"/>
          <w:szCs w:val="22"/>
        </w:rPr>
        <w:t>26</w:t>
      </w:r>
      <w:r w:rsidRPr="003C6806">
        <w:rPr>
          <w:rFonts w:hint="eastAsia"/>
          <w:sz w:val="22"/>
          <w:szCs w:val="22"/>
        </w:rPr>
        <w:t>，</w:t>
      </w:r>
      <w:r w:rsidRPr="003C6806">
        <w:rPr>
          <w:rFonts w:hint="eastAsia"/>
          <w:sz w:val="22"/>
          <w:szCs w:val="22"/>
        </w:rPr>
        <w:t>60d</w:t>
      </w:r>
      <w:r w:rsidRPr="003C6806">
        <w:rPr>
          <w:rFonts w:hint="eastAsia"/>
          <w:sz w:val="22"/>
          <w:szCs w:val="22"/>
        </w:rPr>
        <w:t>，</w:t>
      </w:r>
      <w:r w:rsidRPr="003C6806">
        <w:rPr>
          <w:rFonts w:hint="eastAsia"/>
          <w:sz w:val="22"/>
          <w:szCs w:val="22"/>
        </w:rPr>
        <w:t>n.3</w:t>
      </w:r>
      <w:r w:rsidRPr="003C6806">
        <w:rPr>
          <w:rFonts w:hint="eastAsia"/>
          <w:sz w:val="22"/>
          <w:szCs w:val="22"/>
        </w:rPr>
        <w:t>）</w:t>
      </w:r>
    </w:p>
    <w:p w:rsidR="00BB7630" w:rsidRPr="003C6806" w:rsidRDefault="00BB7630" w:rsidP="00362FDF">
      <w:pPr>
        <w:pStyle w:val="a4"/>
        <w:overflowPunct w:val="0"/>
        <w:ind w:leftChars="105" w:left="791" w:hangingChars="245" w:hanging="539"/>
        <w:jc w:val="both"/>
        <w:rPr>
          <w:rFonts w:eastAsia="SimSun"/>
          <w:sz w:val="22"/>
          <w:szCs w:val="22"/>
          <w:lang w:eastAsia="zh-CN"/>
        </w:rPr>
      </w:pPr>
      <w:r w:rsidRPr="003C6806">
        <w:rPr>
          <w:rFonts w:hint="eastAsia"/>
          <w:sz w:val="22"/>
          <w:szCs w:val="22"/>
          <w:lang w:eastAsia="zh-CN"/>
        </w:rPr>
        <w:t>（</w:t>
      </w:r>
      <w:r w:rsidRPr="003C6806">
        <w:rPr>
          <w:rFonts w:hint="eastAsia"/>
          <w:sz w:val="22"/>
          <w:szCs w:val="22"/>
          <w:lang w:eastAsia="zh-CN"/>
        </w:rPr>
        <w:t>2</w:t>
      </w:r>
      <w:r w:rsidRPr="003C6806">
        <w:rPr>
          <w:rFonts w:hint="eastAsia"/>
          <w:sz w:val="22"/>
          <w:szCs w:val="22"/>
          <w:lang w:eastAsia="zh-CN"/>
        </w:rPr>
        <w:t>）婬泆：</w:t>
      </w:r>
      <w:r w:rsidRPr="003C6806">
        <w:rPr>
          <w:rFonts w:hint="eastAsia"/>
          <w:sz w:val="22"/>
          <w:szCs w:val="22"/>
          <w:lang w:eastAsia="zh-CN"/>
        </w:rPr>
        <w:t>2.</w:t>
      </w:r>
      <w:r w:rsidRPr="003C6806">
        <w:rPr>
          <w:rFonts w:hint="eastAsia"/>
          <w:sz w:val="22"/>
          <w:szCs w:val="22"/>
          <w:lang w:eastAsia="zh-CN"/>
        </w:rPr>
        <w:t>淫蕩，淫亂。</w:t>
      </w:r>
      <w:r w:rsidRPr="003C6806">
        <w:rPr>
          <w:rFonts w:hint="eastAsia"/>
          <w:sz w:val="22"/>
          <w:szCs w:val="22"/>
        </w:rPr>
        <w:t>（《漢語大詞典》（</w:t>
      </w:r>
      <w:r w:rsidRPr="003C6806">
        <w:rPr>
          <w:rFonts w:hint="eastAsia"/>
          <w:sz w:val="22"/>
          <w:szCs w:val="22"/>
          <w:lang w:eastAsia="zh-CN"/>
        </w:rPr>
        <w:t>四</w:t>
      </w:r>
      <w:r w:rsidRPr="003C6806">
        <w:rPr>
          <w:rFonts w:hint="eastAsia"/>
          <w:sz w:val="22"/>
          <w:szCs w:val="22"/>
        </w:rPr>
        <w:t>），</w:t>
      </w:r>
      <w:r w:rsidRPr="003C6806">
        <w:rPr>
          <w:rFonts w:hint="eastAsia"/>
          <w:sz w:val="22"/>
          <w:szCs w:val="22"/>
        </w:rPr>
        <w:t>p.</w:t>
      </w:r>
      <w:r w:rsidRPr="003C6806">
        <w:rPr>
          <w:rFonts w:hint="eastAsia"/>
          <w:sz w:val="22"/>
          <w:szCs w:val="22"/>
          <w:lang w:eastAsia="zh-CN"/>
        </w:rPr>
        <w:t>373</w:t>
      </w:r>
      <w:r w:rsidRPr="003C6806">
        <w:rPr>
          <w:rFonts w:hint="eastAsia"/>
          <w:sz w:val="22"/>
          <w:szCs w:val="22"/>
        </w:rPr>
        <w:t>）</w:t>
      </w:r>
    </w:p>
  </w:footnote>
  <w:footnote w:id="26">
    <w:p w:rsidR="00BB7630" w:rsidRPr="003C6806" w:rsidRDefault="00BB7630" w:rsidP="00362FDF">
      <w:pPr>
        <w:pStyle w:val="a4"/>
        <w:overflowPunct w:val="0"/>
        <w:ind w:left="253" w:hangingChars="115" w:hanging="253"/>
        <w:jc w:val="both"/>
        <w:rPr>
          <w:sz w:val="22"/>
          <w:szCs w:val="22"/>
          <w:lang w:eastAsia="zh-CN"/>
        </w:rPr>
      </w:pPr>
      <w:r w:rsidRPr="003C6806">
        <w:rPr>
          <w:rStyle w:val="a5"/>
          <w:sz w:val="22"/>
          <w:szCs w:val="22"/>
        </w:rPr>
        <w:footnoteRef/>
      </w:r>
      <w:r w:rsidRPr="003C6806">
        <w:rPr>
          <w:rFonts w:hint="eastAsia"/>
          <w:sz w:val="22"/>
          <w:szCs w:val="22"/>
          <w:lang w:eastAsia="zh-CN"/>
        </w:rPr>
        <w:t xml:space="preserve"> </w:t>
      </w:r>
      <w:r w:rsidRPr="003C6806">
        <w:rPr>
          <w:rFonts w:hint="eastAsia"/>
          <w:sz w:val="22"/>
          <w:szCs w:val="22"/>
        </w:rPr>
        <w:t>榻</w:t>
      </w:r>
      <w:r w:rsidRPr="003C6806">
        <w:rPr>
          <w:rFonts w:hint="eastAsia"/>
          <w:sz w:val="22"/>
          <w:szCs w:val="22"/>
          <w:lang w:eastAsia="zh-CN"/>
        </w:rPr>
        <w:t>（</w:t>
      </w:r>
      <w:r w:rsidRPr="003C6806">
        <w:rPr>
          <w:rFonts w:eastAsia="標楷體" w:hint="eastAsia"/>
          <w:sz w:val="22"/>
          <w:szCs w:val="22"/>
        </w:rPr>
        <w:t>ㄊㄚˋ</w:t>
      </w:r>
      <w:r w:rsidRPr="003C6806">
        <w:rPr>
          <w:rFonts w:hint="eastAsia"/>
          <w:sz w:val="22"/>
          <w:szCs w:val="22"/>
          <w:lang w:eastAsia="zh-CN"/>
        </w:rPr>
        <w:t>）</w:t>
      </w:r>
      <w:r w:rsidRPr="003C6806">
        <w:rPr>
          <w:rFonts w:ascii="MS Mincho" w:hAnsi="MS Mincho" w:hint="eastAsia"/>
          <w:sz w:val="22"/>
          <w:szCs w:val="22"/>
        </w:rPr>
        <w:t>：</w:t>
      </w:r>
      <w:r w:rsidRPr="003C6806">
        <w:rPr>
          <w:rFonts w:hint="eastAsia"/>
          <w:sz w:val="22"/>
          <w:szCs w:val="22"/>
        </w:rPr>
        <w:t>1</w:t>
      </w:r>
      <w:r w:rsidRPr="003C6806">
        <w:rPr>
          <w:rFonts w:eastAsia="SimSun" w:hint="eastAsia"/>
          <w:sz w:val="22"/>
          <w:szCs w:val="22"/>
          <w:lang w:eastAsia="zh-CN"/>
        </w:rPr>
        <w:t>.</w:t>
      </w:r>
      <w:r w:rsidRPr="003C6806">
        <w:rPr>
          <w:rFonts w:hint="eastAsia"/>
          <w:sz w:val="22"/>
          <w:szCs w:val="22"/>
        </w:rPr>
        <w:t>狹長而矮的坐臥用具。</w:t>
      </w:r>
      <w:r w:rsidRPr="003C6806">
        <w:rPr>
          <w:rFonts w:eastAsia="SimSun" w:hint="eastAsia"/>
          <w:sz w:val="22"/>
          <w:szCs w:val="22"/>
          <w:lang w:eastAsia="zh-CN"/>
        </w:rPr>
        <w:t>2.</w:t>
      </w:r>
      <w:r w:rsidRPr="003C6806">
        <w:rPr>
          <w:rFonts w:ascii="新細明體" w:hAnsi="新細明體" w:hint="eastAsia"/>
          <w:sz w:val="22"/>
          <w:szCs w:val="22"/>
          <w:lang w:eastAsia="zh-CN"/>
        </w:rPr>
        <w:t>几案。</w:t>
      </w:r>
      <w:r w:rsidRPr="003C6806">
        <w:rPr>
          <w:rFonts w:hint="eastAsia"/>
          <w:sz w:val="22"/>
          <w:szCs w:val="22"/>
        </w:rPr>
        <w:t>（《漢語大詞典》（四），</w:t>
      </w:r>
      <w:r w:rsidRPr="003C6806">
        <w:rPr>
          <w:rFonts w:hint="eastAsia"/>
          <w:sz w:val="22"/>
          <w:szCs w:val="22"/>
        </w:rPr>
        <w:t>p.1212</w:t>
      </w:r>
      <w:r w:rsidRPr="003C6806">
        <w:rPr>
          <w:rFonts w:hint="eastAsia"/>
          <w:sz w:val="22"/>
          <w:szCs w:val="22"/>
        </w:rPr>
        <w:t>）</w:t>
      </w:r>
    </w:p>
  </w:footnote>
  <w:footnote w:id="27">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rFonts w:hint="eastAsia"/>
          <w:sz w:val="22"/>
          <w:szCs w:val="22"/>
        </w:rPr>
        <w:t>蓐（</w:t>
      </w:r>
      <w:r w:rsidRPr="003C6806">
        <w:rPr>
          <w:rFonts w:eastAsia="標楷體" w:hint="eastAsia"/>
          <w:sz w:val="22"/>
          <w:szCs w:val="22"/>
        </w:rPr>
        <w:t>ㄖㄨ</w:t>
      </w:r>
      <w:r w:rsidRPr="003C6806">
        <w:rPr>
          <w:rFonts w:ascii="標楷體" w:eastAsia="標楷體" w:hAnsi="標楷體" w:hint="eastAsia"/>
          <w:sz w:val="22"/>
          <w:szCs w:val="22"/>
        </w:rPr>
        <w:t>ˋ</w:t>
      </w:r>
      <w:r w:rsidRPr="003C6806">
        <w:rPr>
          <w:rFonts w:hint="eastAsia"/>
          <w:sz w:val="22"/>
          <w:szCs w:val="22"/>
        </w:rPr>
        <w:t>）：</w:t>
      </w:r>
      <w:r w:rsidRPr="003C6806">
        <w:rPr>
          <w:rFonts w:eastAsia="SimSun" w:hint="eastAsia"/>
          <w:sz w:val="22"/>
          <w:szCs w:val="22"/>
          <w:lang w:eastAsia="zh-CN"/>
        </w:rPr>
        <w:t>2.</w:t>
      </w:r>
      <w:r w:rsidRPr="003C6806">
        <w:rPr>
          <w:rFonts w:hint="eastAsia"/>
          <w:sz w:val="22"/>
          <w:szCs w:val="22"/>
        </w:rPr>
        <w:t>草席、草墊子。（《漢語大詞典》（九），</w:t>
      </w:r>
      <w:r w:rsidRPr="003C6806">
        <w:rPr>
          <w:rFonts w:hint="eastAsia"/>
          <w:sz w:val="22"/>
          <w:szCs w:val="22"/>
        </w:rPr>
        <w:t>p.501</w:t>
      </w:r>
      <w:r w:rsidRPr="003C6806">
        <w:rPr>
          <w:rFonts w:hint="eastAsia"/>
          <w:sz w:val="22"/>
          <w:szCs w:val="22"/>
        </w:rPr>
        <w:t>）</w:t>
      </w:r>
    </w:p>
  </w:footnote>
  <w:footnote w:id="28">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sz w:val="22"/>
          <w:szCs w:val="22"/>
        </w:rPr>
        <w:t>淫＝婬【宋】【元】【明】【宮】</w:t>
      </w:r>
      <w:r w:rsidRPr="003C6806">
        <w:rPr>
          <w:rFonts w:hint="eastAsia"/>
          <w:sz w:val="22"/>
          <w:szCs w:val="22"/>
        </w:rPr>
        <w:t>。（大正</w:t>
      </w:r>
      <w:r w:rsidRPr="003C6806">
        <w:rPr>
          <w:rFonts w:hint="eastAsia"/>
          <w:sz w:val="22"/>
          <w:szCs w:val="22"/>
        </w:rPr>
        <w:t>26</w:t>
      </w:r>
      <w:r w:rsidRPr="003C6806">
        <w:rPr>
          <w:rFonts w:hint="eastAsia"/>
          <w:sz w:val="22"/>
          <w:szCs w:val="22"/>
        </w:rPr>
        <w:t>，</w:t>
      </w:r>
      <w:r w:rsidRPr="003C6806">
        <w:rPr>
          <w:rFonts w:hint="eastAsia"/>
          <w:sz w:val="22"/>
          <w:szCs w:val="22"/>
        </w:rPr>
        <w:t>60d</w:t>
      </w:r>
      <w:r w:rsidRPr="003C6806">
        <w:rPr>
          <w:rFonts w:hint="eastAsia"/>
          <w:sz w:val="22"/>
          <w:szCs w:val="22"/>
        </w:rPr>
        <w:t>，</w:t>
      </w:r>
      <w:r w:rsidRPr="003C6806">
        <w:rPr>
          <w:rFonts w:hint="eastAsia"/>
          <w:sz w:val="22"/>
          <w:szCs w:val="22"/>
        </w:rPr>
        <w:t>n.4</w:t>
      </w:r>
      <w:r w:rsidRPr="003C6806">
        <w:rPr>
          <w:rFonts w:hint="eastAsia"/>
          <w:sz w:val="22"/>
          <w:szCs w:val="22"/>
        </w:rPr>
        <w:t>）</w:t>
      </w:r>
    </w:p>
  </w:footnote>
  <w:footnote w:id="29">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rFonts w:hint="eastAsia"/>
          <w:sz w:val="22"/>
          <w:szCs w:val="22"/>
        </w:rPr>
        <w:t>遠（</w:t>
      </w:r>
      <w:r w:rsidRPr="003C6806">
        <w:rPr>
          <w:rFonts w:eastAsia="標楷體" w:hint="eastAsia"/>
          <w:sz w:val="22"/>
          <w:szCs w:val="22"/>
        </w:rPr>
        <w:t>ㄩㄢ</w:t>
      </w:r>
      <w:r w:rsidRPr="003C6806">
        <w:rPr>
          <w:rFonts w:ascii="標楷體" w:eastAsia="標楷體" w:hAnsi="標楷體" w:hint="eastAsia"/>
          <w:sz w:val="22"/>
          <w:szCs w:val="22"/>
        </w:rPr>
        <w:t>ˋ</w:t>
      </w:r>
      <w:r w:rsidRPr="003C6806">
        <w:rPr>
          <w:rFonts w:hint="eastAsia"/>
          <w:sz w:val="22"/>
          <w:szCs w:val="22"/>
        </w:rPr>
        <w:t>）：</w:t>
      </w:r>
      <w:r w:rsidRPr="003C6806">
        <w:rPr>
          <w:rFonts w:eastAsia="SimSun" w:hint="eastAsia"/>
          <w:sz w:val="22"/>
          <w:szCs w:val="22"/>
          <w:lang w:eastAsia="zh-CN"/>
        </w:rPr>
        <w:t>1.</w:t>
      </w:r>
      <w:r w:rsidRPr="003C6806">
        <w:rPr>
          <w:rFonts w:hint="eastAsia"/>
          <w:sz w:val="22"/>
          <w:szCs w:val="22"/>
        </w:rPr>
        <w:t>離開，避開。（《漢語大詞典》（</w:t>
      </w:r>
      <w:r w:rsidRPr="003C6806">
        <w:rPr>
          <w:rFonts w:hint="eastAsia"/>
          <w:sz w:val="22"/>
          <w:szCs w:val="22"/>
          <w:lang w:eastAsia="zh-CN"/>
        </w:rPr>
        <w:t>十</w:t>
      </w:r>
      <w:r w:rsidRPr="003C6806">
        <w:rPr>
          <w:rFonts w:hint="eastAsia"/>
          <w:sz w:val="22"/>
          <w:szCs w:val="22"/>
        </w:rPr>
        <w:t>），</w:t>
      </w:r>
      <w:r w:rsidRPr="003C6806">
        <w:rPr>
          <w:rFonts w:hint="eastAsia"/>
          <w:sz w:val="22"/>
          <w:szCs w:val="22"/>
        </w:rPr>
        <w:t>p.</w:t>
      </w:r>
      <w:r w:rsidRPr="003C6806">
        <w:rPr>
          <w:rFonts w:hint="eastAsia"/>
          <w:sz w:val="22"/>
          <w:szCs w:val="22"/>
          <w:lang w:eastAsia="zh-CN"/>
        </w:rPr>
        <w:t>1120</w:t>
      </w:r>
      <w:r w:rsidRPr="003C6806">
        <w:rPr>
          <w:rFonts w:hint="eastAsia"/>
          <w:sz w:val="22"/>
          <w:szCs w:val="22"/>
        </w:rPr>
        <w:t>）</w:t>
      </w:r>
    </w:p>
  </w:footnote>
  <w:footnote w:id="30">
    <w:p w:rsidR="00BB7630" w:rsidRPr="003C6806" w:rsidRDefault="00BB7630" w:rsidP="00362FDF">
      <w:pPr>
        <w:pStyle w:val="a4"/>
        <w:overflowPunct w:val="0"/>
        <w:ind w:left="792" w:hangingChars="360" w:hanging="792"/>
        <w:jc w:val="both"/>
        <w:rPr>
          <w:sz w:val="22"/>
          <w:szCs w:val="22"/>
        </w:rPr>
      </w:pPr>
      <w:r w:rsidRPr="003C6806">
        <w:rPr>
          <w:rStyle w:val="a5"/>
          <w:sz w:val="22"/>
          <w:szCs w:val="22"/>
        </w:rPr>
        <w:footnoteRef/>
      </w:r>
      <w:r w:rsidRPr="003C6806">
        <w:rPr>
          <w:sz w:val="22"/>
          <w:szCs w:val="22"/>
        </w:rPr>
        <w:t xml:space="preserve"> </w:t>
      </w:r>
      <w:r w:rsidRPr="003C6806">
        <w:rPr>
          <w:sz w:val="22"/>
          <w:szCs w:val="22"/>
        </w:rPr>
        <w:t>（</w:t>
      </w:r>
      <w:r w:rsidRPr="003C6806">
        <w:rPr>
          <w:rFonts w:hint="eastAsia"/>
          <w:sz w:val="22"/>
          <w:szCs w:val="22"/>
        </w:rPr>
        <w:t>1</w:t>
      </w:r>
      <w:r w:rsidRPr="003C6806">
        <w:rPr>
          <w:sz w:val="22"/>
          <w:szCs w:val="22"/>
        </w:rPr>
        <w:t>）</w:t>
      </w:r>
      <w:r w:rsidRPr="003C6806">
        <w:rPr>
          <w:rFonts w:hint="eastAsia"/>
          <w:sz w:val="22"/>
          <w:szCs w:val="22"/>
        </w:rPr>
        <w:t>《大寶積經》卷</w:t>
      </w:r>
      <w:r w:rsidRPr="003C6806">
        <w:rPr>
          <w:rFonts w:hint="eastAsia"/>
          <w:sz w:val="22"/>
          <w:szCs w:val="22"/>
        </w:rPr>
        <w:t>82</w:t>
      </w:r>
      <w:r w:rsidRPr="003C6806">
        <w:rPr>
          <w:rFonts w:hint="eastAsia"/>
          <w:sz w:val="22"/>
          <w:szCs w:val="22"/>
        </w:rPr>
        <w:t>〈</w:t>
      </w:r>
      <w:r w:rsidRPr="003C6806">
        <w:rPr>
          <w:rFonts w:eastAsia="SimSun" w:hint="eastAsia"/>
          <w:sz w:val="22"/>
          <w:szCs w:val="22"/>
          <w:lang w:eastAsia="zh-CN"/>
        </w:rPr>
        <w:t>19</w:t>
      </w:r>
      <w:r w:rsidRPr="003C6806">
        <w:rPr>
          <w:rFonts w:hint="eastAsia"/>
          <w:sz w:val="22"/>
          <w:szCs w:val="22"/>
        </w:rPr>
        <w:t>郁伽長者會〉（大正</w:t>
      </w:r>
      <w:r w:rsidRPr="003C6806">
        <w:rPr>
          <w:rFonts w:hint="eastAsia"/>
          <w:sz w:val="22"/>
          <w:szCs w:val="22"/>
        </w:rPr>
        <w:t>11</w:t>
      </w:r>
      <w:r w:rsidRPr="003C6806">
        <w:rPr>
          <w:rFonts w:hint="eastAsia"/>
          <w:sz w:val="22"/>
          <w:szCs w:val="22"/>
        </w:rPr>
        <w:t>，</w:t>
      </w:r>
      <w:r w:rsidRPr="003C6806">
        <w:rPr>
          <w:rFonts w:hint="eastAsia"/>
          <w:sz w:val="22"/>
          <w:szCs w:val="22"/>
        </w:rPr>
        <w:t>476a</w:t>
      </w:r>
      <w:r w:rsidRPr="003C6806">
        <w:rPr>
          <w:sz w:val="22"/>
          <w:szCs w:val="22"/>
        </w:rPr>
        <w:t>5</w:t>
      </w:r>
      <w:r w:rsidRPr="003C6806">
        <w:rPr>
          <w:rFonts w:hint="eastAsia"/>
          <w:sz w:val="22"/>
          <w:szCs w:val="22"/>
        </w:rPr>
        <w:t>-13</w:t>
      </w:r>
      <w:r w:rsidRPr="003C6806">
        <w:rPr>
          <w:rFonts w:hint="eastAsia"/>
          <w:sz w:val="22"/>
          <w:szCs w:val="22"/>
        </w:rPr>
        <w:t>）：</w:t>
      </w:r>
    </w:p>
    <w:p w:rsidR="00BB7630" w:rsidRPr="003C6806" w:rsidRDefault="00BB7630" w:rsidP="00362FDF">
      <w:pPr>
        <w:pStyle w:val="a4"/>
        <w:overflowPunct w:val="0"/>
        <w:ind w:leftChars="335" w:left="804"/>
        <w:jc w:val="both"/>
        <w:rPr>
          <w:rFonts w:eastAsia="標楷體"/>
          <w:bCs/>
          <w:sz w:val="22"/>
          <w:szCs w:val="22"/>
        </w:rPr>
      </w:pPr>
      <w:r w:rsidRPr="003C6806">
        <w:rPr>
          <w:rFonts w:eastAsia="標楷體" w:hint="eastAsia"/>
          <w:b/>
          <w:bCs/>
          <w:sz w:val="22"/>
          <w:szCs w:val="22"/>
        </w:rPr>
        <w:t>若見沙門越於戒行，不應不敬</w:t>
      </w:r>
      <w:r w:rsidRPr="003C6806">
        <w:rPr>
          <w:rFonts w:hint="eastAsia"/>
          <w:bCs/>
          <w:sz w:val="22"/>
          <w:szCs w:val="22"/>
        </w:rPr>
        <w:t>。……</w:t>
      </w:r>
      <w:r w:rsidRPr="003C6806">
        <w:rPr>
          <w:rFonts w:eastAsia="標楷體" w:hint="eastAsia"/>
          <w:bCs/>
          <w:sz w:val="22"/>
          <w:szCs w:val="22"/>
        </w:rPr>
        <w:t>如世尊說：「</w:t>
      </w:r>
      <w:r w:rsidRPr="003C6806">
        <w:rPr>
          <w:rFonts w:eastAsia="標楷體" w:hint="eastAsia"/>
          <w:b/>
          <w:bCs/>
          <w:sz w:val="22"/>
          <w:szCs w:val="22"/>
        </w:rPr>
        <w:t>不輕未學，非是彼過，是結使咎</w:t>
      </w:r>
      <w:r w:rsidRPr="003C6806">
        <w:rPr>
          <w:rFonts w:eastAsia="標楷體" w:hint="eastAsia"/>
          <w:bCs/>
          <w:sz w:val="22"/>
          <w:szCs w:val="22"/>
        </w:rPr>
        <w:t>，以結使故現造是惡。」</w:t>
      </w:r>
    </w:p>
    <w:p w:rsidR="00BB7630" w:rsidRPr="003C6806" w:rsidRDefault="00BB7630" w:rsidP="00362FDF">
      <w:pPr>
        <w:pStyle w:val="a4"/>
        <w:overflowPunct w:val="0"/>
        <w:ind w:leftChars="105" w:left="791" w:hangingChars="245" w:hanging="539"/>
        <w:jc w:val="both"/>
        <w:rPr>
          <w:sz w:val="22"/>
          <w:szCs w:val="22"/>
        </w:rPr>
      </w:pPr>
      <w:r w:rsidRPr="003C6806">
        <w:rPr>
          <w:rFonts w:hint="eastAsia"/>
          <w:sz w:val="22"/>
          <w:szCs w:val="22"/>
        </w:rPr>
        <w:t>（</w:t>
      </w:r>
      <w:r w:rsidRPr="003C6806">
        <w:rPr>
          <w:rFonts w:hint="eastAsia"/>
          <w:sz w:val="22"/>
          <w:szCs w:val="22"/>
        </w:rPr>
        <w:t>2</w:t>
      </w:r>
      <w:r w:rsidRPr="003C6806">
        <w:rPr>
          <w:rFonts w:hint="eastAsia"/>
          <w:sz w:val="22"/>
          <w:szCs w:val="22"/>
        </w:rPr>
        <w:t>）參見《郁迦羅越問菩薩行經》卷</w:t>
      </w:r>
      <w:r w:rsidRPr="003C6806">
        <w:rPr>
          <w:rFonts w:hint="eastAsia"/>
          <w:sz w:val="22"/>
          <w:szCs w:val="22"/>
        </w:rPr>
        <w:t>1</w:t>
      </w:r>
      <w:r w:rsidRPr="003C6806">
        <w:rPr>
          <w:rFonts w:hint="eastAsia"/>
          <w:sz w:val="22"/>
          <w:szCs w:val="22"/>
        </w:rPr>
        <w:t>〈</w:t>
      </w:r>
      <w:r w:rsidRPr="003C6806">
        <w:rPr>
          <w:rFonts w:hint="eastAsia"/>
          <w:sz w:val="22"/>
          <w:szCs w:val="22"/>
          <w:lang w:eastAsia="zh-CN"/>
        </w:rPr>
        <w:t>5</w:t>
      </w:r>
      <w:r w:rsidRPr="003C6806">
        <w:rPr>
          <w:rFonts w:hint="eastAsia"/>
          <w:sz w:val="22"/>
          <w:szCs w:val="22"/>
        </w:rPr>
        <w:t>施品〉（大正</w:t>
      </w:r>
      <w:r w:rsidRPr="003C6806">
        <w:rPr>
          <w:rFonts w:hint="eastAsia"/>
          <w:sz w:val="22"/>
          <w:szCs w:val="22"/>
        </w:rPr>
        <w:t>12</w:t>
      </w:r>
      <w:r w:rsidRPr="003C6806">
        <w:rPr>
          <w:rFonts w:hint="eastAsia"/>
          <w:sz w:val="22"/>
          <w:szCs w:val="22"/>
        </w:rPr>
        <w:t>，</w:t>
      </w:r>
      <w:r w:rsidRPr="003C6806">
        <w:rPr>
          <w:rFonts w:hint="eastAsia"/>
          <w:sz w:val="22"/>
          <w:szCs w:val="22"/>
        </w:rPr>
        <w:t>26c16-2</w:t>
      </w:r>
      <w:r w:rsidRPr="003C6806">
        <w:rPr>
          <w:sz w:val="22"/>
          <w:szCs w:val="22"/>
        </w:rPr>
        <w:t>7</w:t>
      </w:r>
      <w:r w:rsidRPr="003C6806">
        <w:rPr>
          <w:rFonts w:hint="eastAsia"/>
          <w:sz w:val="22"/>
          <w:szCs w:val="22"/>
        </w:rPr>
        <w:t>）。</w:t>
      </w:r>
    </w:p>
  </w:footnote>
  <w:footnote w:id="31">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rFonts w:hint="eastAsia"/>
          <w:sz w:val="22"/>
          <w:szCs w:val="22"/>
        </w:rPr>
        <w:t xml:space="preserve"> </w:t>
      </w:r>
      <w:r w:rsidRPr="003C6806">
        <w:rPr>
          <w:sz w:val="22"/>
          <w:szCs w:val="22"/>
        </w:rPr>
        <w:t>咄</w:t>
      </w:r>
      <w:r w:rsidRPr="003C6806">
        <w:rPr>
          <w:rFonts w:hint="eastAsia"/>
          <w:sz w:val="22"/>
          <w:szCs w:val="22"/>
        </w:rPr>
        <w:t>：</w:t>
      </w:r>
      <w:r w:rsidRPr="003C6806">
        <w:rPr>
          <w:rFonts w:hint="eastAsia"/>
          <w:sz w:val="22"/>
          <w:szCs w:val="22"/>
        </w:rPr>
        <w:t>1</w:t>
      </w:r>
      <w:r w:rsidRPr="003C6806">
        <w:rPr>
          <w:rFonts w:eastAsia="SimSun" w:hint="eastAsia"/>
          <w:sz w:val="22"/>
          <w:szCs w:val="22"/>
          <w:lang w:eastAsia="zh-CN"/>
        </w:rPr>
        <w:t>.</w:t>
      </w:r>
      <w:r w:rsidRPr="003C6806">
        <w:rPr>
          <w:rFonts w:hint="eastAsia"/>
          <w:sz w:val="22"/>
          <w:szCs w:val="22"/>
        </w:rPr>
        <w:t>嘆詞，表示嗟嘆。（《漢語大詞典》（三），</w:t>
      </w:r>
      <w:r w:rsidRPr="003C6806">
        <w:rPr>
          <w:rFonts w:hint="eastAsia"/>
          <w:sz w:val="22"/>
          <w:szCs w:val="22"/>
        </w:rPr>
        <w:t>p.313</w:t>
      </w:r>
      <w:r w:rsidRPr="003C6806">
        <w:rPr>
          <w:rFonts w:hint="eastAsia"/>
          <w:sz w:val="22"/>
          <w:szCs w:val="22"/>
        </w:rPr>
        <w:t>）</w:t>
      </w:r>
    </w:p>
  </w:footnote>
  <w:footnote w:id="32">
    <w:p w:rsidR="00BB7630" w:rsidRPr="003C6806" w:rsidRDefault="00BB7630" w:rsidP="00362FDF">
      <w:pPr>
        <w:pStyle w:val="a4"/>
        <w:overflowPunct w:val="0"/>
        <w:ind w:left="253" w:hangingChars="115" w:hanging="253"/>
        <w:jc w:val="both"/>
        <w:rPr>
          <w:sz w:val="22"/>
          <w:szCs w:val="22"/>
          <w:lang w:eastAsia="zh-CN"/>
        </w:rPr>
      </w:pPr>
      <w:r w:rsidRPr="003C6806">
        <w:rPr>
          <w:rStyle w:val="a5"/>
          <w:sz w:val="22"/>
          <w:szCs w:val="22"/>
        </w:rPr>
        <w:footnoteRef/>
      </w:r>
      <w:r w:rsidRPr="003C6806">
        <w:rPr>
          <w:sz w:val="22"/>
          <w:szCs w:val="22"/>
        </w:rPr>
        <w:t xml:space="preserve"> </w:t>
      </w:r>
      <w:r w:rsidRPr="003C6806">
        <w:rPr>
          <w:rFonts w:hint="eastAsia"/>
          <w:sz w:val="22"/>
          <w:szCs w:val="22"/>
        </w:rPr>
        <w:t>頑鈍</w:t>
      </w:r>
      <w:r w:rsidRPr="003C6806">
        <w:rPr>
          <w:rFonts w:hint="eastAsia"/>
          <w:sz w:val="22"/>
          <w:szCs w:val="22"/>
          <w:lang w:eastAsia="zh-CN"/>
        </w:rPr>
        <w:t>：</w:t>
      </w:r>
      <w:r w:rsidRPr="003C6806">
        <w:rPr>
          <w:rFonts w:hint="eastAsia"/>
          <w:sz w:val="22"/>
          <w:szCs w:val="22"/>
          <w:lang w:eastAsia="zh-CN"/>
        </w:rPr>
        <w:t>2.</w:t>
      </w:r>
      <w:r w:rsidRPr="003C6806">
        <w:rPr>
          <w:rFonts w:hint="eastAsia"/>
          <w:sz w:val="22"/>
          <w:szCs w:val="22"/>
          <w:lang w:eastAsia="zh-CN"/>
        </w:rPr>
        <w:t>愚昧遲鈍。</w:t>
      </w:r>
      <w:r w:rsidRPr="003C6806">
        <w:rPr>
          <w:rFonts w:hint="eastAsia"/>
          <w:sz w:val="22"/>
          <w:szCs w:val="22"/>
        </w:rPr>
        <w:t>（《漢語大詞典》（</w:t>
      </w:r>
      <w:r w:rsidRPr="003C6806">
        <w:rPr>
          <w:rFonts w:hint="eastAsia"/>
          <w:sz w:val="22"/>
          <w:szCs w:val="22"/>
          <w:lang w:eastAsia="zh-CN"/>
        </w:rPr>
        <w:t>十二</w:t>
      </w:r>
      <w:r w:rsidRPr="003C6806">
        <w:rPr>
          <w:rFonts w:hint="eastAsia"/>
          <w:sz w:val="22"/>
          <w:szCs w:val="22"/>
        </w:rPr>
        <w:t>），</w:t>
      </w:r>
      <w:r w:rsidRPr="003C6806">
        <w:rPr>
          <w:rFonts w:hint="eastAsia"/>
          <w:sz w:val="22"/>
          <w:szCs w:val="22"/>
        </w:rPr>
        <w:t>p.</w:t>
      </w:r>
      <w:r w:rsidRPr="003C6806">
        <w:rPr>
          <w:rFonts w:hint="eastAsia"/>
          <w:sz w:val="22"/>
          <w:szCs w:val="22"/>
          <w:lang w:eastAsia="zh-CN"/>
        </w:rPr>
        <w:t>255</w:t>
      </w:r>
      <w:r w:rsidRPr="003C6806">
        <w:rPr>
          <w:rFonts w:hint="eastAsia"/>
          <w:sz w:val="22"/>
          <w:szCs w:val="22"/>
        </w:rPr>
        <w:t>）</w:t>
      </w:r>
    </w:p>
  </w:footnote>
  <w:footnote w:id="33">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rFonts w:hint="eastAsia"/>
          <w:sz w:val="22"/>
          <w:szCs w:val="22"/>
        </w:rPr>
        <w:t>好醜：好壞。（《漢語大詞典》（四），</w:t>
      </w:r>
      <w:r w:rsidRPr="003C6806">
        <w:rPr>
          <w:rFonts w:hint="eastAsia"/>
          <w:sz w:val="22"/>
          <w:szCs w:val="22"/>
        </w:rPr>
        <w:t>p.</w:t>
      </w:r>
      <w:r w:rsidRPr="003C6806">
        <w:rPr>
          <w:rFonts w:eastAsia="SimSun" w:hint="eastAsia"/>
          <w:sz w:val="22"/>
          <w:szCs w:val="22"/>
          <w:lang w:eastAsia="zh-CN"/>
        </w:rPr>
        <w:t>292</w:t>
      </w:r>
      <w:r w:rsidRPr="003C6806">
        <w:rPr>
          <w:rFonts w:hint="eastAsia"/>
          <w:sz w:val="22"/>
          <w:szCs w:val="22"/>
        </w:rPr>
        <w:t>）</w:t>
      </w:r>
    </w:p>
  </w:footnote>
  <w:footnote w:id="34">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rFonts w:hint="eastAsia"/>
          <w:sz w:val="22"/>
          <w:szCs w:val="22"/>
        </w:rPr>
        <w:t xml:space="preserve"> </w:t>
      </w:r>
      <w:r w:rsidRPr="003C6806">
        <w:rPr>
          <w:sz w:val="22"/>
          <w:szCs w:val="22"/>
        </w:rPr>
        <w:t>鼈＝龜【宋】【元】【明】【宮】</w:t>
      </w:r>
      <w:r w:rsidRPr="003C6806">
        <w:rPr>
          <w:rFonts w:hint="eastAsia"/>
          <w:sz w:val="22"/>
          <w:szCs w:val="22"/>
        </w:rPr>
        <w:t>。（大正</w:t>
      </w:r>
      <w:r w:rsidRPr="003C6806">
        <w:rPr>
          <w:rFonts w:hint="eastAsia"/>
          <w:sz w:val="22"/>
          <w:szCs w:val="22"/>
        </w:rPr>
        <w:t>26</w:t>
      </w:r>
      <w:r w:rsidRPr="003C6806">
        <w:rPr>
          <w:rFonts w:hint="eastAsia"/>
          <w:sz w:val="22"/>
          <w:szCs w:val="22"/>
        </w:rPr>
        <w:t>，</w:t>
      </w:r>
      <w:r w:rsidRPr="003C6806">
        <w:rPr>
          <w:rFonts w:hint="eastAsia"/>
          <w:sz w:val="22"/>
          <w:szCs w:val="22"/>
        </w:rPr>
        <w:t>60d</w:t>
      </w:r>
      <w:r w:rsidRPr="003C6806">
        <w:rPr>
          <w:rFonts w:hint="eastAsia"/>
          <w:sz w:val="22"/>
          <w:szCs w:val="22"/>
        </w:rPr>
        <w:t>，</w:t>
      </w:r>
      <w:r w:rsidRPr="003C6806">
        <w:rPr>
          <w:rFonts w:hint="eastAsia"/>
          <w:sz w:val="22"/>
          <w:szCs w:val="22"/>
        </w:rPr>
        <w:t>n.5</w:t>
      </w:r>
      <w:r w:rsidRPr="003C6806">
        <w:rPr>
          <w:rFonts w:hint="eastAsia"/>
          <w:sz w:val="22"/>
          <w:szCs w:val="22"/>
        </w:rPr>
        <w:t>）</w:t>
      </w:r>
    </w:p>
  </w:footnote>
  <w:footnote w:id="35">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rFonts w:hint="eastAsia"/>
          <w:sz w:val="22"/>
          <w:szCs w:val="22"/>
        </w:rPr>
        <w:t>凡庶：平民，平常人。（《漢語大詞典》（二），</w:t>
      </w:r>
      <w:r w:rsidRPr="003C6806">
        <w:rPr>
          <w:rFonts w:hint="eastAsia"/>
          <w:sz w:val="22"/>
          <w:szCs w:val="22"/>
        </w:rPr>
        <w:t>p.28</w:t>
      </w:r>
      <w:r w:rsidRPr="003C6806">
        <w:rPr>
          <w:rFonts w:eastAsia="SimSun" w:hint="eastAsia"/>
          <w:sz w:val="22"/>
          <w:szCs w:val="22"/>
          <w:lang w:eastAsia="zh-CN"/>
        </w:rPr>
        <w:t>7</w:t>
      </w:r>
      <w:r w:rsidRPr="003C6806">
        <w:rPr>
          <w:rFonts w:hint="eastAsia"/>
          <w:sz w:val="22"/>
          <w:szCs w:val="22"/>
        </w:rPr>
        <w:t>）</w:t>
      </w:r>
    </w:p>
  </w:footnote>
  <w:footnote w:id="36">
    <w:p w:rsidR="00BB7630" w:rsidRPr="003C6806" w:rsidRDefault="00BB7630" w:rsidP="00362FDF">
      <w:pPr>
        <w:pStyle w:val="a4"/>
        <w:overflowPunct w:val="0"/>
        <w:ind w:left="792" w:hangingChars="360" w:hanging="792"/>
        <w:jc w:val="both"/>
        <w:rPr>
          <w:sz w:val="22"/>
          <w:szCs w:val="22"/>
        </w:rPr>
      </w:pPr>
      <w:r w:rsidRPr="003C6806">
        <w:rPr>
          <w:rStyle w:val="a5"/>
          <w:sz w:val="22"/>
          <w:szCs w:val="22"/>
        </w:rPr>
        <w:footnoteRef/>
      </w:r>
      <w:r w:rsidRPr="003C6806">
        <w:rPr>
          <w:rFonts w:hint="eastAsia"/>
          <w:sz w:val="22"/>
          <w:szCs w:val="22"/>
        </w:rPr>
        <w:t xml:space="preserve"> </w:t>
      </w:r>
      <w:r w:rsidRPr="003C6806">
        <w:rPr>
          <w:rFonts w:hint="eastAsia"/>
          <w:sz w:val="22"/>
          <w:szCs w:val="22"/>
          <w:lang w:eastAsia="zh-CN"/>
        </w:rPr>
        <w:t>（</w:t>
      </w:r>
      <w:r w:rsidRPr="003C6806">
        <w:rPr>
          <w:rFonts w:eastAsia="SimSun" w:hint="eastAsia"/>
          <w:sz w:val="22"/>
          <w:szCs w:val="22"/>
          <w:lang w:eastAsia="zh-CN"/>
        </w:rPr>
        <w:t>1</w:t>
      </w:r>
      <w:r w:rsidRPr="003C6806">
        <w:rPr>
          <w:rFonts w:hint="eastAsia"/>
          <w:sz w:val="22"/>
          <w:szCs w:val="22"/>
          <w:lang w:eastAsia="zh-CN"/>
        </w:rPr>
        <w:t>）</w:t>
      </w:r>
      <w:r w:rsidRPr="003C6806">
        <w:rPr>
          <w:sz w:val="22"/>
          <w:szCs w:val="22"/>
        </w:rPr>
        <w:t>陵＝凌【宋】【元】【明】【宮】</w:t>
      </w:r>
      <w:r w:rsidRPr="003C6806">
        <w:rPr>
          <w:rFonts w:hint="eastAsia"/>
          <w:sz w:val="22"/>
          <w:szCs w:val="22"/>
        </w:rPr>
        <w:t>。（大正</w:t>
      </w:r>
      <w:r w:rsidRPr="003C6806">
        <w:rPr>
          <w:rFonts w:hint="eastAsia"/>
          <w:sz w:val="22"/>
          <w:szCs w:val="22"/>
        </w:rPr>
        <w:t>26</w:t>
      </w:r>
      <w:r w:rsidRPr="003C6806">
        <w:rPr>
          <w:rFonts w:hint="eastAsia"/>
          <w:sz w:val="22"/>
          <w:szCs w:val="22"/>
        </w:rPr>
        <w:t>，</w:t>
      </w:r>
      <w:r w:rsidRPr="003C6806">
        <w:rPr>
          <w:rFonts w:hint="eastAsia"/>
          <w:sz w:val="22"/>
          <w:szCs w:val="22"/>
        </w:rPr>
        <w:t>60d</w:t>
      </w:r>
      <w:r w:rsidRPr="003C6806">
        <w:rPr>
          <w:rFonts w:hint="eastAsia"/>
          <w:sz w:val="22"/>
          <w:szCs w:val="22"/>
        </w:rPr>
        <w:t>，</w:t>
      </w:r>
      <w:r w:rsidRPr="003C6806">
        <w:rPr>
          <w:rFonts w:hint="eastAsia"/>
          <w:sz w:val="22"/>
          <w:szCs w:val="22"/>
        </w:rPr>
        <w:t>n.6</w:t>
      </w:r>
      <w:r w:rsidRPr="003C6806">
        <w:rPr>
          <w:rFonts w:hint="eastAsia"/>
          <w:sz w:val="22"/>
          <w:szCs w:val="22"/>
        </w:rPr>
        <w:t>）</w:t>
      </w:r>
    </w:p>
    <w:p w:rsidR="00BB7630" w:rsidRPr="003C6806" w:rsidRDefault="00BB7630" w:rsidP="00362FDF">
      <w:pPr>
        <w:pStyle w:val="a4"/>
        <w:overflowPunct w:val="0"/>
        <w:ind w:leftChars="105" w:left="791" w:hangingChars="245" w:hanging="539"/>
        <w:jc w:val="both"/>
        <w:rPr>
          <w:sz w:val="22"/>
          <w:szCs w:val="22"/>
        </w:rPr>
      </w:pPr>
      <w:r w:rsidRPr="003C6806">
        <w:rPr>
          <w:rFonts w:hint="eastAsia"/>
          <w:sz w:val="22"/>
          <w:szCs w:val="22"/>
          <w:lang w:eastAsia="zh-CN"/>
        </w:rPr>
        <w:t>（</w:t>
      </w:r>
      <w:r w:rsidRPr="003C6806">
        <w:rPr>
          <w:rFonts w:eastAsia="SimSun" w:hint="eastAsia"/>
          <w:sz w:val="22"/>
          <w:szCs w:val="22"/>
          <w:lang w:eastAsia="zh-CN"/>
        </w:rPr>
        <w:t>2</w:t>
      </w:r>
      <w:r w:rsidRPr="003C6806">
        <w:rPr>
          <w:rFonts w:hint="eastAsia"/>
          <w:sz w:val="22"/>
          <w:szCs w:val="22"/>
          <w:lang w:eastAsia="zh-CN"/>
        </w:rPr>
        <w:t>）</w:t>
      </w:r>
      <w:r w:rsidRPr="003C6806">
        <w:rPr>
          <w:sz w:val="22"/>
          <w:szCs w:val="22"/>
        </w:rPr>
        <w:t>陵</w:t>
      </w:r>
      <w:r w:rsidRPr="003C6806">
        <w:rPr>
          <w:rFonts w:hint="eastAsia"/>
          <w:sz w:val="22"/>
          <w:szCs w:val="22"/>
        </w:rPr>
        <w:t>：</w:t>
      </w:r>
      <w:r w:rsidRPr="003C6806">
        <w:rPr>
          <w:rFonts w:hint="eastAsia"/>
          <w:sz w:val="22"/>
          <w:szCs w:val="22"/>
        </w:rPr>
        <w:t>9.</w:t>
      </w:r>
      <w:r w:rsidRPr="003C6806">
        <w:rPr>
          <w:rFonts w:hint="eastAsia"/>
          <w:sz w:val="22"/>
          <w:szCs w:val="22"/>
        </w:rPr>
        <w:t>侵犯，欺侮。（《漢語大詞典》（十一），</w:t>
      </w:r>
      <w:r w:rsidRPr="003C6806">
        <w:rPr>
          <w:rFonts w:hint="eastAsia"/>
          <w:sz w:val="22"/>
          <w:szCs w:val="22"/>
        </w:rPr>
        <w:t>p.</w:t>
      </w:r>
      <w:r w:rsidRPr="003C6806">
        <w:rPr>
          <w:sz w:val="22"/>
          <w:szCs w:val="22"/>
        </w:rPr>
        <w:t>998</w:t>
      </w:r>
      <w:r w:rsidRPr="003C6806">
        <w:rPr>
          <w:rFonts w:hint="eastAsia"/>
          <w:sz w:val="22"/>
          <w:szCs w:val="22"/>
        </w:rPr>
        <w:t>）</w:t>
      </w:r>
    </w:p>
    <w:p w:rsidR="00BB7630" w:rsidRPr="003C6806" w:rsidRDefault="00BB7630" w:rsidP="00362FDF">
      <w:pPr>
        <w:pStyle w:val="a4"/>
        <w:overflowPunct w:val="0"/>
        <w:ind w:leftChars="105" w:left="791" w:hangingChars="245" w:hanging="539"/>
        <w:jc w:val="both"/>
        <w:rPr>
          <w:sz w:val="22"/>
          <w:szCs w:val="22"/>
        </w:rPr>
      </w:pPr>
      <w:r w:rsidRPr="003C6806">
        <w:rPr>
          <w:sz w:val="22"/>
          <w:szCs w:val="22"/>
        </w:rPr>
        <w:t>（</w:t>
      </w:r>
      <w:r w:rsidRPr="003C6806">
        <w:rPr>
          <w:rFonts w:hint="eastAsia"/>
          <w:sz w:val="22"/>
          <w:szCs w:val="22"/>
        </w:rPr>
        <w:t>3</w:t>
      </w:r>
      <w:r w:rsidRPr="003C6806">
        <w:rPr>
          <w:sz w:val="22"/>
          <w:szCs w:val="22"/>
        </w:rPr>
        <w:t>）凌</w:t>
      </w:r>
      <w:r w:rsidRPr="003C6806">
        <w:rPr>
          <w:rFonts w:hint="eastAsia"/>
          <w:sz w:val="22"/>
          <w:szCs w:val="22"/>
        </w:rPr>
        <w:t>：</w:t>
      </w:r>
      <w:r w:rsidRPr="003C6806">
        <w:rPr>
          <w:rFonts w:hint="eastAsia"/>
          <w:sz w:val="22"/>
          <w:szCs w:val="22"/>
        </w:rPr>
        <w:t>2.</w:t>
      </w:r>
      <w:r w:rsidRPr="003C6806">
        <w:rPr>
          <w:rFonts w:hint="eastAsia"/>
          <w:sz w:val="22"/>
          <w:szCs w:val="22"/>
        </w:rPr>
        <w:t>侵犯，欺壓。（《漢語大詞典》（二），</w:t>
      </w:r>
      <w:r w:rsidRPr="003C6806">
        <w:rPr>
          <w:rFonts w:hint="eastAsia"/>
          <w:sz w:val="22"/>
          <w:szCs w:val="22"/>
        </w:rPr>
        <w:t>p.414</w:t>
      </w:r>
      <w:r w:rsidRPr="003C6806">
        <w:rPr>
          <w:rFonts w:hint="eastAsia"/>
          <w:sz w:val="22"/>
          <w:szCs w:val="22"/>
        </w:rPr>
        <w:t>）</w:t>
      </w:r>
    </w:p>
  </w:footnote>
  <w:footnote w:id="37">
    <w:p w:rsidR="00BB7630" w:rsidRPr="003C6806" w:rsidRDefault="00BB7630" w:rsidP="00362FDF">
      <w:pPr>
        <w:pStyle w:val="a4"/>
        <w:overflowPunct w:val="0"/>
        <w:ind w:left="253" w:hangingChars="115" w:hanging="253"/>
        <w:jc w:val="both"/>
        <w:rPr>
          <w:sz w:val="22"/>
          <w:szCs w:val="22"/>
          <w:lang w:eastAsia="zh-CN"/>
        </w:rPr>
      </w:pPr>
      <w:r w:rsidRPr="003C6806">
        <w:rPr>
          <w:rStyle w:val="a5"/>
          <w:sz w:val="22"/>
          <w:szCs w:val="22"/>
        </w:rPr>
        <w:footnoteRef/>
      </w:r>
      <w:r w:rsidRPr="003C6806">
        <w:rPr>
          <w:sz w:val="22"/>
          <w:szCs w:val="22"/>
        </w:rPr>
        <w:t xml:space="preserve"> </w:t>
      </w:r>
      <w:r w:rsidRPr="003C6806">
        <w:rPr>
          <w:rFonts w:hint="eastAsia"/>
          <w:sz w:val="22"/>
          <w:szCs w:val="22"/>
        </w:rPr>
        <w:t>開通</w:t>
      </w:r>
      <w:r w:rsidRPr="003C6806">
        <w:rPr>
          <w:rFonts w:hint="eastAsia"/>
          <w:sz w:val="22"/>
          <w:szCs w:val="22"/>
          <w:lang w:eastAsia="zh-CN"/>
        </w:rPr>
        <w:t>：</w:t>
      </w:r>
      <w:r w:rsidRPr="003C6806">
        <w:rPr>
          <w:rFonts w:hint="eastAsia"/>
          <w:sz w:val="22"/>
          <w:szCs w:val="22"/>
          <w:lang w:eastAsia="zh-CN"/>
        </w:rPr>
        <w:t>1.</w:t>
      </w:r>
      <w:r w:rsidRPr="003C6806">
        <w:rPr>
          <w:rFonts w:hint="eastAsia"/>
          <w:sz w:val="22"/>
          <w:szCs w:val="22"/>
          <w:lang w:eastAsia="zh-CN"/>
        </w:rPr>
        <w:t>打通，疏通。</w:t>
      </w:r>
      <w:r w:rsidRPr="003C6806">
        <w:rPr>
          <w:rFonts w:eastAsia="SimSun" w:hint="eastAsia"/>
          <w:sz w:val="22"/>
          <w:szCs w:val="22"/>
          <w:lang w:eastAsia="zh-CN"/>
        </w:rPr>
        <w:t>6.</w:t>
      </w:r>
      <w:r w:rsidRPr="003C6806">
        <w:rPr>
          <w:rFonts w:hint="eastAsia"/>
          <w:sz w:val="22"/>
          <w:szCs w:val="22"/>
        </w:rPr>
        <w:t>開導，使不閉塞。</w:t>
      </w:r>
      <w:r w:rsidRPr="003C6806">
        <w:rPr>
          <w:rFonts w:hint="eastAsia"/>
          <w:sz w:val="22"/>
          <w:szCs w:val="22"/>
        </w:rPr>
        <w:t>8.</w:t>
      </w:r>
      <w:r w:rsidRPr="003C6806">
        <w:rPr>
          <w:rFonts w:hint="eastAsia"/>
          <w:sz w:val="22"/>
          <w:szCs w:val="22"/>
        </w:rPr>
        <w:t>不守舊，不拘謹固執。（《漢語大詞典》（</w:t>
      </w:r>
      <w:r w:rsidRPr="003C6806">
        <w:rPr>
          <w:rFonts w:hint="eastAsia"/>
          <w:sz w:val="22"/>
          <w:szCs w:val="22"/>
          <w:lang w:eastAsia="zh-CN"/>
        </w:rPr>
        <w:t>十</w:t>
      </w:r>
      <w:r w:rsidRPr="003C6806">
        <w:rPr>
          <w:rFonts w:hint="eastAsia"/>
          <w:sz w:val="22"/>
          <w:szCs w:val="22"/>
        </w:rPr>
        <w:t>二），</w:t>
      </w:r>
      <w:r w:rsidRPr="003C6806">
        <w:rPr>
          <w:rFonts w:hint="eastAsia"/>
          <w:sz w:val="22"/>
          <w:szCs w:val="22"/>
        </w:rPr>
        <w:t>p.</w:t>
      </w:r>
      <w:r w:rsidRPr="003C6806">
        <w:rPr>
          <w:rFonts w:hint="eastAsia"/>
          <w:sz w:val="22"/>
          <w:szCs w:val="22"/>
          <w:lang w:eastAsia="zh-CN"/>
        </w:rPr>
        <w:t>54</w:t>
      </w:r>
      <w:r w:rsidRPr="003C6806">
        <w:rPr>
          <w:rFonts w:hint="eastAsia"/>
          <w:sz w:val="22"/>
          <w:szCs w:val="22"/>
        </w:rPr>
        <w:t>）</w:t>
      </w:r>
    </w:p>
  </w:footnote>
  <w:footnote w:id="38">
    <w:p w:rsidR="00BB7630" w:rsidRPr="003C6806" w:rsidRDefault="00BB7630" w:rsidP="00362FDF">
      <w:pPr>
        <w:pStyle w:val="a4"/>
        <w:overflowPunct w:val="0"/>
        <w:ind w:left="792" w:hangingChars="360" w:hanging="792"/>
        <w:jc w:val="both"/>
        <w:rPr>
          <w:sz w:val="22"/>
          <w:szCs w:val="22"/>
          <w:lang w:eastAsia="zh-CN"/>
        </w:rPr>
      </w:pPr>
      <w:r w:rsidRPr="003C6806">
        <w:rPr>
          <w:rStyle w:val="a5"/>
          <w:sz w:val="22"/>
          <w:szCs w:val="22"/>
        </w:rPr>
        <w:footnoteRef/>
      </w:r>
      <w:r w:rsidRPr="003C6806">
        <w:rPr>
          <w:rFonts w:hint="eastAsia"/>
          <w:sz w:val="22"/>
          <w:szCs w:val="22"/>
        </w:rPr>
        <w:t xml:space="preserve"> </w:t>
      </w:r>
      <w:r w:rsidRPr="003C6806">
        <w:rPr>
          <w:sz w:val="22"/>
          <w:szCs w:val="22"/>
          <w:lang w:eastAsia="zh-CN"/>
        </w:rPr>
        <w:t>（</w:t>
      </w:r>
      <w:r w:rsidRPr="003C6806">
        <w:rPr>
          <w:sz w:val="22"/>
          <w:szCs w:val="22"/>
          <w:lang w:eastAsia="zh-CN"/>
        </w:rPr>
        <w:t>1</w:t>
      </w:r>
      <w:r w:rsidRPr="003C6806">
        <w:rPr>
          <w:sz w:val="22"/>
          <w:szCs w:val="22"/>
          <w:lang w:eastAsia="zh-CN"/>
        </w:rPr>
        <w:t>）</w:t>
      </w:r>
      <w:r w:rsidRPr="003C6806">
        <w:rPr>
          <w:rFonts w:hint="eastAsia"/>
          <w:sz w:val="22"/>
          <w:szCs w:val="22"/>
          <w:lang w:eastAsia="zh-CN"/>
        </w:rPr>
        <w:t>《十住毘婆沙論》</w:t>
      </w:r>
      <w:r w:rsidRPr="003C6806">
        <w:rPr>
          <w:rFonts w:hint="eastAsia"/>
          <w:sz w:val="22"/>
          <w:szCs w:val="22"/>
        </w:rPr>
        <w:t>卷</w:t>
      </w:r>
      <w:r w:rsidRPr="003C6806">
        <w:rPr>
          <w:rFonts w:hint="eastAsia"/>
          <w:sz w:val="22"/>
          <w:szCs w:val="22"/>
        </w:rPr>
        <w:t>7</w:t>
      </w:r>
      <w:r w:rsidRPr="003C6806">
        <w:rPr>
          <w:rFonts w:hint="eastAsia"/>
          <w:sz w:val="22"/>
          <w:szCs w:val="22"/>
        </w:rPr>
        <w:t>〈</w:t>
      </w:r>
      <w:r w:rsidRPr="003C6806">
        <w:rPr>
          <w:rFonts w:hint="eastAsia"/>
          <w:sz w:val="22"/>
          <w:szCs w:val="22"/>
          <w:lang w:eastAsia="zh-CN"/>
        </w:rPr>
        <w:t>13</w:t>
      </w:r>
      <w:r w:rsidRPr="003C6806">
        <w:rPr>
          <w:rFonts w:hint="eastAsia"/>
          <w:sz w:val="22"/>
          <w:szCs w:val="22"/>
        </w:rPr>
        <w:t>分別法施品〉（大正</w:t>
      </w:r>
      <w:r w:rsidRPr="003C6806">
        <w:rPr>
          <w:rFonts w:hint="eastAsia"/>
          <w:sz w:val="22"/>
          <w:szCs w:val="22"/>
        </w:rPr>
        <w:t>26</w:t>
      </w:r>
      <w:r w:rsidRPr="003C6806">
        <w:rPr>
          <w:rFonts w:hint="eastAsia"/>
          <w:sz w:val="22"/>
          <w:szCs w:val="22"/>
        </w:rPr>
        <w:t>，</w:t>
      </w:r>
      <w:r w:rsidRPr="003C6806">
        <w:rPr>
          <w:rFonts w:hint="eastAsia"/>
          <w:sz w:val="22"/>
          <w:szCs w:val="22"/>
        </w:rPr>
        <w:t>53c11-12</w:t>
      </w:r>
      <w:r w:rsidRPr="003C6806">
        <w:rPr>
          <w:rFonts w:hint="eastAsia"/>
          <w:sz w:val="22"/>
          <w:szCs w:val="22"/>
        </w:rPr>
        <w:t>）：</w:t>
      </w:r>
    </w:p>
    <w:p w:rsidR="00BB7630" w:rsidRPr="003C6806" w:rsidRDefault="00BB7630" w:rsidP="00362FDF">
      <w:pPr>
        <w:pStyle w:val="a4"/>
        <w:overflowPunct w:val="0"/>
        <w:ind w:leftChars="335" w:left="804"/>
        <w:jc w:val="both"/>
        <w:rPr>
          <w:sz w:val="22"/>
          <w:szCs w:val="22"/>
        </w:rPr>
      </w:pPr>
      <w:r w:rsidRPr="003C6806">
        <w:rPr>
          <w:rFonts w:eastAsia="標楷體" w:hint="eastAsia"/>
          <w:sz w:val="22"/>
          <w:szCs w:val="22"/>
        </w:rPr>
        <w:t>《</w:t>
      </w:r>
      <w:r w:rsidRPr="003C6806">
        <w:rPr>
          <w:rFonts w:ascii="標楷體" w:eastAsia="標楷體" w:hAnsi="標楷體" w:hint="eastAsia"/>
          <w:sz w:val="22"/>
          <w:szCs w:val="22"/>
        </w:rPr>
        <w:t>決定王經</w:t>
      </w:r>
      <w:r w:rsidRPr="003C6806">
        <w:rPr>
          <w:rFonts w:eastAsia="標楷體" w:hint="eastAsia"/>
          <w:sz w:val="22"/>
          <w:szCs w:val="22"/>
        </w:rPr>
        <w:t>》</w:t>
      </w:r>
      <w:r w:rsidRPr="003C6806">
        <w:rPr>
          <w:rFonts w:ascii="標楷體" w:eastAsia="標楷體" w:hAnsi="標楷體" w:hint="eastAsia"/>
          <w:sz w:val="22"/>
          <w:szCs w:val="22"/>
        </w:rPr>
        <w:t>中，讚說法功德，及說法儀式，應常修習行</w:t>
      </w:r>
      <w:r w:rsidRPr="003C6806">
        <w:rPr>
          <w:rFonts w:ascii="標楷體" w:hAnsi="標楷體" w:hint="eastAsia"/>
          <w:sz w:val="22"/>
          <w:szCs w:val="22"/>
        </w:rPr>
        <w:t>。</w:t>
      </w:r>
    </w:p>
    <w:p w:rsidR="00BB7630" w:rsidRPr="003C6806" w:rsidRDefault="00BB7630" w:rsidP="00362FDF">
      <w:pPr>
        <w:pStyle w:val="a4"/>
        <w:overflowPunct w:val="0"/>
        <w:ind w:leftChars="105" w:left="791" w:hangingChars="245" w:hanging="539"/>
        <w:jc w:val="both"/>
        <w:rPr>
          <w:rFonts w:eastAsia="SimSun"/>
          <w:sz w:val="22"/>
          <w:szCs w:val="22"/>
          <w:lang w:eastAsia="zh-CN"/>
        </w:rPr>
      </w:pPr>
      <w:r w:rsidRPr="003C6806">
        <w:rPr>
          <w:sz w:val="22"/>
          <w:szCs w:val="22"/>
          <w:lang w:eastAsia="zh-CN"/>
        </w:rPr>
        <w:t>（</w:t>
      </w:r>
      <w:r w:rsidRPr="003C6806">
        <w:rPr>
          <w:sz w:val="22"/>
          <w:szCs w:val="22"/>
          <w:lang w:eastAsia="zh-CN"/>
        </w:rPr>
        <w:t>2</w:t>
      </w:r>
      <w:r w:rsidRPr="003C6806">
        <w:rPr>
          <w:sz w:val="22"/>
          <w:szCs w:val="22"/>
          <w:lang w:eastAsia="zh-CN"/>
        </w:rPr>
        <w:t>）參見印順法師，</w:t>
      </w:r>
      <w:r w:rsidRPr="003C6806">
        <w:rPr>
          <w:rFonts w:hint="eastAsia"/>
          <w:sz w:val="22"/>
          <w:szCs w:val="22"/>
          <w:lang w:eastAsia="zh-CN"/>
        </w:rPr>
        <w:t>《初期大乘佛教之起源與開展》，</w:t>
      </w:r>
      <w:r w:rsidRPr="003C6806">
        <w:rPr>
          <w:rFonts w:hint="eastAsia"/>
          <w:sz w:val="22"/>
          <w:szCs w:val="22"/>
          <w:lang w:eastAsia="zh-CN"/>
        </w:rPr>
        <w:t>p.30</w:t>
      </w:r>
      <w:r w:rsidRPr="003C6806">
        <w:rPr>
          <w:rFonts w:hint="eastAsia"/>
          <w:sz w:val="22"/>
          <w:szCs w:val="22"/>
          <w:lang w:eastAsia="zh-CN"/>
        </w:rPr>
        <w:t>：</w:t>
      </w:r>
    </w:p>
    <w:p w:rsidR="00BB7630" w:rsidRPr="003C6806" w:rsidRDefault="00BB7630" w:rsidP="00362FDF">
      <w:pPr>
        <w:pStyle w:val="a4"/>
        <w:overflowPunct w:val="0"/>
        <w:ind w:leftChars="335" w:left="804"/>
        <w:jc w:val="both"/>
        <w:rPr>
          <w:sz w:val="22"/>
          <w:szCs w:val="22"/>
        </w:rPr>
      </w:pPr>
      <w:r w:rsidRPr="003C6806">
        <w:rPr>
          <w:rFonts w:ascii="標楷體" w:eastAsia="標楷體" w:hAnsi="標楷體" w:hint="eastAsia"/>
          <w:sz w:val="22"/>
          <w:szCs w:val="22"/>
        </w:rPr>
        <w:t>龍樹論引用的大乘經，有的舉出了經名，也說到了內容，但還沒有查出，與漢譯的那部經相同，或是沒有傳譯過來，如《決定王大乘經》：「稱讚法師功德，及說法儀式」；為阿難說多種四法。又「決定王經中，佛為阿難說阿練若比丘，應住四四法」。</w:t>
      </w:r>
    </w:p>
  </w:footnote>
  <w:footnote w:id="39">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rFonts w:hint="eastAsia"/>
          <w:sz w:val="22"/>
          <w:szCs w:val="22"/>
        </w:rPr>
        <w:t xml:space="preserve"> </w:t>
      </w:r>
      <w:r w:rsidRPr="003C6806">
        <w:rPr>
          <w:sz w:val="22"/>
          <w:szCs w:val="22"/>
        </w:rPr>
        <w:t>生</w:t>
      </w:r>
      <w:r w:rsidRPr="003C6806">
        <w:rPr>
          <w:rFonts w:eastAsia="SimSun" w:hint="eastAsia"/>
          <w:sz w:val="22"/>
          <w:szCs w:val="22"/>
          <w:lang w:eastAsia="zh-CN"/>
        </w:rPr>
        <w:t>=</w:t>
      </w:r>
      <w:r w:rsidRPr="003C6806">
        <w:rPr>
          <w:sz w:val="22"/>
          <w:szCs w:val="22"/>
        </w:rPr>
        <w:t>【宋】【元】【明】【宮】</w:t>
      </w:r>
      <w:r w:rsidRPr="003C6806">
        <w:rPr>
          <w:rFonts w:hint="eastAsia"/>
          <w:sz w:val="22"/>
          <w:szCs w:val="22"/>
        </w:rPr>
        <w:t>。（大正</w:t>
      </w:r>
      <w:r w:rsidRPr="003C6806">
        <w:rPr>
          <w:rFonts w:hint="eastAsia"/>
          <w:sz w:val="22"/>
          <w:szCs w:val="22"/>
        </w:rPr>
        <w:t>26</w:t>
      </w:r>
      <w:r w:rsidRPr="003C6806">
        <w:rPr>
          <w:rFonts w:hint="eastAsia"/>
          <w:sz w:val="22"/>
          <w:szCs w:val="22"/>
        </w:rPr>
        <w:t>，</w:t>
      </w:r>
      <w:r w:rsidRPr="003C6806">
        <w:rPr>
          <w:rFonts w:hint="eastAsia"/>
          <w:sz w:val="22"/>
          <w:szCs w:val="22"/>
        </w:rPr>
        <w:t>60d</w:t>
      </w:r>
      <w:r w:rsidRPr="003C6806">
        <w:rPr>
          <w:rFonts w:hint="eastAsia"/>
          <w:sz w:val="22"/>
          <w:szCs w:val="22"/>
        </w:rPr>
        <w:t>，</w:t>
      </w:r>
      <w:r w:rsidRPr="003C6806">
        <w:rPr>
          <w:rFonts w:hint="eastAsia"/>
          <w:sz w:val="22"/>
          <w:szCs w:val="22"/>
        </w:rPr>
        <w:t>n.7</w:t>
      </w:r>
      <w:r w:rsidRPr="003C6806">
        <w:rPr>
          <w:rFonts w:hint="eastAsia"/>
          <w:sz w:val="22"/>
          <w:szCs w:val="22"/>
        </w:rPr>
        <w:t>）</w:t>
      </w:r>
    </w:p>
  </w:footnote>
  <w:footnote w:id="40">
    <w:p w:rsidR="00BB7630" w:rsidRPr="003C6806" w:rsidRDefault="00BB7630" w:rsidP="00362FDF">
      <w:pPr>
        <w:pStyle w:val="a4"/>
        <w:overflowPunct w:val="0"/>
        <w:ind w:left="253" w:hangingChars="115" w:hanging="253"/>
        <w:jc w:val="both"/>
        <w:rPr>
          <w:sz w:val="22"/>
          <w:szCs w:val="22"/>
          <w:lang w:eastAsia="zh-CN"/>
        </w:rPr>
      </w:pPr>
      <w:r w:rsidRPr="003C6806">
        <w:rPr>
          <w:rStyle w:val="a5"/>
          <w:sz w:val="22"/>
          <w:szCs w:val="22"/>
        </w:rPr>
        <w:footnoteRef/>
      </w:r>
      <w:r w:rsidRPr="003C6806">
        <w:rPr>
          <w:rFonts w:hint="eastAsia"/>
          <w:sz w:val="22"/>
          <w:szCs w:val="22"/>
          <w:lang w:eastAsia="zh-CN"/>
        </w:rPr>
        <w:t xml:space="preserve"> </w:t>
      </w:r>
      <w:r w:rsidRPr="003C6806">
        <w:rPr>
          <w:rFonts w:hint="eastAsia"/>
          <w:sz w:val="22"/>
          <w:szCs w:val="22"/>
        </w:rPr>
        <w:t>印順法師，《中觀今論》，</w:t>
      </w:r>
      <w:r w:rsidRPr="003C6806">
        <w:rPr>
          <w:rFonts w:hint="eastAsia"/>
          <w:sz w:val="22"/>
          <w:szCs w:val="22"/>
        </w:rPr>
        <w:t>pp.</w:t>
      </w:r>
      <w:r w:rsidRPr="003C6806">
        <w:rPr>
          <w:sz w:val="22"/>
          <w:szCs w:val="22"/>
        </w:rPr>
        <w:t>147-148</w:t>
      </w:r>
      <w:r w:rsidRPr="003C6806">
        <w:rPr>
          <w:rFonts w:hint="eastAsia"/>
          <w:sz w:val="22"/>
          <w:szCs w:val="22"/>
          <w:lang w:eastAsia="zh-CN"/>
        </w:rPr>
        <w:t>：</w:t>
      </w:r>
    </w:p>
    <w:p w:rsidR="00BB7630" w:rsidRPr="003C6806" w:rsidRDefault="00BB7630" w:rsidP="00362FDF">
      <w:pPr>
        <w:pStyle w:val="a4"/>
        <w:overflowPunct w:val="0"/>
        <w:ind w:leftChars="105" w:left="252"/>
        <w:jc w:val="both"/>
        <w:rPr>
          <w:rFonts w:eastAsia="SimSun"/>
          <w:sz w:val="22"/>
          <w:szCs w:val="22"/>
          <w:lang w:eastAsia="zh-CN"/>
        </w:rPr>
      </w:pPr>
      <w:r w:rsidRPr="003C6806">
        <w:rPr>
          <w:rFonts w:eastAsia="標楷體" w:hint="eastAsia"/>
          <w:b/>
          <w:sz w:val="22"/>
          <w:szCs w:val="22"/>
          <w:lang w:eastAsia="zh-CN"/>
        </w:rPr>
        <w:t>性、相</w:t>
      </w:r>
      <w:r w:rsidRPr="003C6806">
        <w:rPr>
          <w:rFonts w:eastAsia="標楷體" w:hint="eastAsia"/>
          <w:sz w:val="22"/>
          <w:szCs w:val="22"/>
          <w:lang w:eastAsia="zh-CN"/>
        </w:rPr>
        <w:t>二名，在佛法中是可以互用的。性可以名為相，相也可以名為性。如《大智度論》</w:t>
      </w:r>
      <w:r w:rsidRPr="003C6806">
        <w:rPr>
          <w:rFonts w:eastAsia="標楷體" w:hAnsi="Times Ext Roman" w:hint="eastAsia"/>
          <w:sz w:val="22"/>
          <w:szCs w:val="22"/>
        </w:rPr>
        <w:t>卷三一說</w:t>
      </w:r>
      <w:r w:rsidRPr="003C6806">
        <w:rPr>
          <w:rFonts w:eastAsia="標楷體" w:hAnsi="Times Ext Roman" w:hint="eastAsia"/>
          <w:b/>
          <w:sz w:val="22"/>
          <w:szCs w:val="22"/>
        </w:rPr>
        <w:t>性有二種</w:t>
      </w:r>
      <w:r w:rsidRPr="003C6806">
        <w:rPr>
          <w:rFonts w:eastAsia="標楷體" w:hint="eastAsia"/>
          <w:b/>
          <w:sz w:val="22"/>
          <w:szCs w:val="22"/>
          <w:lang w:eastAsia="zh-CN"/>
        </w:rPr>
        <w:t>：總性、別性；又說相有二種：總相、別相</w:t>
      </w:r>
      <w:r w:rsidRPr="003C6806">
        <w:rPr>
          <w:rFonts w:eastAsia="標楷體" w:hint="eastAsia"/>
          <w:sz w:val="22"/>
          <w:szCs w:val="22"/>
          <w:lang w:eastAsia="zh-CN"/>
        </w:rPr>
        <w:t>。雖說性說相，而內容是同一的。如《解深密經》說遍計所執相，依他起相，圓成實相；而餘處則稱為遍計所執性，依他起性，圓成實性。故性相不妨互用，如《大智度論》卷三一說：「性相有何等異？答曰：</w:t>
      </w:r>
      <w:r w:rsidRPr="003C6806">
        <w:rPr>
          <w:rFonts w:ascii="新細明體" w:hAnsi="新細明體" w:hint="eastAsia"/>
          <w:sz w:val="22"/>
          <w:szCs w:val="22"/>
          <w:lang w:eastAsia="zh-CN"/>
        </w:rPr>
        <w:t>『</w:t>
      </w:r>
      <w:r w:rsidRPr="003C6806">
        <w:rPr>
          <w:rFonts w:eastAsia="標楷體" w:hint="eastAsia"/>
          <w:sz w:val="22"/>
          <w:szCs w:val="22"/>
          <w:lang w:eastAsia="zh-CN"/>
        </w:rPr>
        <w:t>有人言：其實無異，名有差別。</w:t>
      </w:r>
      <w:r w:rsidRPr="003C6806">
        <w:rPr>
          <w:rFonts w:ascii="新細明體" w:hAnsi="新細明體" w:hint="eastAsia"/>
          <w:sz w:val="22"/>
          <w:szCs w:val="22"/>
          <w:lang w:eastAsia="zh-CN"/>
        </w:rPr>
        <w:t>』</w:t>
      </w:r>
      <w:r w:rsidRPr="003C6806">
        <w:rPr>
          <w:rFonts w:eastAsia="標楷體" w:hint="eastAsia"/>
          <w:sz w:val="22"/>
          <w:szCs w:val="22"/>
          <w:lang w:eastAsia="zh-CN"/>
        </w:rPr>
        <w:t>」</w:t>
      </w:r>
    </w:p>
    <w:p w:rsidR="00BB7630" w:rsidRPr="003C6806" w:rsidRDefault="00BB7630" w:rsidP="00362FDF">
      <w:pPr>
        <w:pStyle w:val="a4"/>
        <w:overflowPunct w:val="0"/>
        <w:ind w:leftChars="105" w:left="252"/>
        <w:jc w:val="both"/>
        <w:rPr>
          <w:rFonts w:eastAsia="SimSun"/>
          <w:sz w:val="22"/>
          <w:szCs w:val="22"/>
          <w:lang w:eastAsia="zh-CN"/>
        </w:rPr>
      </w:pPr>
      <w:r w:rsidRPr="003C6806">
        <w:rPr>
          <w:rFonts w:eastAsia="標楷體" w:hint="eastAsia"/>
          <w:sz w:val="22"/>
          <w:szCs w:val="22"/>
          <w:lang w:eastAsia="zh-CN"/>
        </w:rPr>
        <w:t>但若性、相合說在一起，則應該有他的不同含義，所以又「有人言：</w:t>
      </w:r>
      <w:r w:rsidRPr="003C6806">
        <w:rPr>
          <w:rFonts w:ascii="新細明體" w:hAnsi="新細明體" w:hint="eastAsia"/>
          <w:sz w:val="22"/>
          <w:szCs w:val="22"/>
          <w:lang w:eastAsia="zh-CN"/>
        </w:rPr>
        <w:t>『</w:t>
      </w:r>
      <w:r w:rsidRPr="003C6806">
        <w:rPr>
          <w:rFonts w:eastAsia="標楷體" w:hint="eastAsia"/>
          <w:sz w:val="22"/>
          <w:szCs w:val="22"/>
          <w:lang w:eastAsia="zh-CN"/>
        </w:rPr>
        <w:t>性、相小有差別，</w:t>
      </w:r>
      <w:r w:rsidRPr="003C6806">
        <w:rPr>
          <w:rFonts w:eastAsia="標楷體" w:hint="eastAsia"/>
          <w:b/>
          <w:sz w:val="22"/>
          <w:szCs w:val="22"/>
          <w:lang w:eastAsia="zh-CN"/>
        </w:rPr>
        <w:t>性言其體，相言可識</w:t>
      </w:r>
      <w:r w:rsidRPr="003C6806">
        <w:rPr>
          <w:rFonts w:eastAsia="標楷體" w:hint="eastAsia"/>
          <w:sz w:val="22"/>
          <w:szCs w:val="22"/>
          <w:lang w:eastAsia="zh-CN"/>
        </w:rPr>
        <w:t>。</w:t>
      </w:r>
      <w:r w:rsidRPr="003C6806">
        <w:rPr>
          <w:rFonts w:ascii="新細明體" w:hAnsi="新細明體" w:hint="eastAsia"/>
          <w:sz w:val="22"/>
          <w:szCs w:val="22"/>
          <w:lang w:eastAsia="zh-CN"/>
        </w:rPr>
        <w:t>』</w:t>
      </w:r>
      <w:r w:rsidRPr="003C6806">
        <w:rPr>
          <w:rFonts w:eastAsia="標楷體" w:hint="eastAsia"/>
          <w:sz w:val="22"/>
          <w:szCs w:val="22"/>
          <w:lang w:eastAsia="zh-CN"/>
        </w:rPr>
        <w:t>」</w:t>
      </w:r>
      <w:r w:rsidRPr="003C6806">
        <w:rPr>
          <w:rFonts w:eastAsia="標楷體" w:hint="eastAsia"/>
          <w:b/>
          <w:sz w:val="22"/>
          <w:szCs w:val="22"/>
          <w:lang w:eastAsia="zh-CN"/>
        </w:rPr>
        <w:t>性</w:t>
      </w:r>
      <w:r w:rsidRPr="003C6806">
        <w:rPr>
          <w:rFonts w:eastAsia="標楷體" w:hint="eastAsia"/>
          <w:sz w:val="22"/>
          <w:szCs w:val="22"/>
          <w:lang w:eastAsia="zh-CN"/>
        </w:rPr>
        <w:t>指</w:t>
      </w:r>
      <w:r w:rsidRPr="003C6806">
        <w:rPr>
          <w:rFonts w:eastAsia="標楷體" w:hint="eastAsia"/>
          <w:b/>
          <w:sz w:val="22"/>
          <w:szCs w:val="22"/>
          <w:lang w:eastAsia="zh-CN"/>
        </w:rPr>
        <w:t>諸法體性</w:t>
      </w:r>
      <w:r w:rsidRPr="003C6806">
        <w:rPr>
          <w:rFonts w:eastAsia="標楷體" w:hint="eastAsia"/>
          <w:sz w:val="22"/>
          <w:szCs w:val="22"/>
          <w:lang w:eastAsia="zh-CN"/>
        </w:rPr>
        <w:t>，</w:t>
      </w:r>
      <w:r w:rsidRPr="003C6806">
        <w:rPr>
          <w:rFonts w:eastAsia="標楷體" w:hint="eastAsia"/>
          <w:b/>
          <w:sz w:val="22"/>
          <w:szCs w:val="22"/>
          <w:lang w:eastAsia="zh-CN"/>
        </w:rPr>
        <w:t>相</w:t>
      </w:r>
      <w:r w:rsidRPr="003C6806">
        <w:rPr>
          <w:rFonts w:eastAsia="標楷體" w:hint="eastAsia"/>
          <w:sz w:val="22"/>
          <w:szCs w:val="22"/>
          <w:lang w:eastAsia="zh-CN"/>
        </w:rPr>
        <w:t>指</w:t>
      </w:r>
      <w:r w:rsidRPr="003C6806">
        <w:rPr>
          <w:rFonts w:eastAsia="標楷體" w:hint="eastAsia"/>
          <w:b/>
          <w:sz w:val="22"/>
          <w:szCs w:val="22"/>
          <w:lang w:eastAsia="zh-CN"/>
        </w:rPr>
        <w:t>諸法樣相</w:t>
      </w:r>
      <w:r w:rsidRPr="003C6806">
        <w:rPr>
          <w:rFonts w:eastAsia="標楷體" w:hint="eastAsia"/>
          <w:sz w:val="22"/>
          <w:szCs w:val="22"/>
          <w:lang w:eastAsia="zh-CN"/>
        </w:rPr>
        <w:t>。</w:t>
      </w:r>
    </w:p>
    <w:p w:rsidR="00BB7630" w:rsidRPr="003C6806" w:rsidRDefault="00BB7630" w:rsidP="00362FDF">
      <w:pPr>
        <w:pStyle w:val="a4"/>
        <w:overflowPunct w:val="0"/>
        <w:ind w:leftChars="105" w:left="252"/>
        <w:jc w:val="both"/>
        <w:rPr>
          <w:rFonts w:eastAsia="SimSun"/>
          <w:sz w:val="22"/>
          <w:szCs w:val="22"/>
          <w:lang w:eastAsia="zh-CN"/>
        </w:rPr>
      </w:pPr>
      <w:r w:rsidRPr="003C6806">
        <w:rPr>
          <w:rFonts w:eastAsia="標楷體" w:hint="eastAsia"/>
          <w:sz w:val="22"/>
          <w:szCs w:val="22"/>
          <w:lang w:eastAsia="zh-CN"/>
        </w:rPr>
        <w:t>又依論說：</w:t>
      </w:r>
      <w:r w:rsidRPr="003C6806">
        <w:rPr>
          <w:rFonts w:eastAsia="標楷體" w:hint="eastAsia"/>
          <w:b/>
          <w:sz w:val="22"/>
          <w:szCs w:val="22"/>
          <w:lang w:eastAsia="zh-CN"/>
        </w:rPr>
        <w:t>體性</w:t>
      </w:r>
      <w:r w:rsidRPr="003C6806">
        <w:rPr>
          <w:rFonts w:eastAsia="標楷體" w:hint="eastAsia"/>
          <w:sz w:val="22"/>
          <w:szCs w:val="22"/>
          <w:lang w:eastAsia="zh-CN"/>
        </w:rPr>
        <w:t>是</w:t>
      </w:r>
      <w:r w:rsidRPr="003C6806">
        <w:rPr>
          <w:rFonts w:eastAsia="標楷體" w:hint="eastAsia"/>
          <w:b/>
          <w:sz w:val="22"/>
          <w:szCs w:val="22"/>
          <w:lang w:eastAsia="zh-CN"/>
        </w:rPr>
        <w:t>內在</w:t>
      </w:r>
      <w:r w:rsidRPr="003C6806">
        <w:rPr>
          <w:rFonts w:eastAsia="標楷體" w:hint="eastAsia"/>
          <w:sz w:val="22"/>
          <w:szCs w:val="22"/>
          <w:lang w:eastAsia="zh-CN"/>
        </w:rPr>
        <w:t>的，</w:t>
      </w:r>
      <w:r w:rsidRPr="003C6806">
        <w:rPr>
          <w:rFonts w:eastAsia="標楷體" w:hint="eastAsia"/>
          <w:b/>
          <w:sz w:val="22"/>
          <w:szCs w:val="22"/>
          <w:lang w:eastAsia="zh-CN"/>
        </w:rPr>
        <w:t>相貌</w:t>
      </w:r>
      <w:r w:rsidRPr="003C6806">
        <w:rPr>
          <w:rFonts w:eastAsia="標楷體" w:hint="eastAsia"/>
          <w:sz w:val="22"/>
          <w:szCs w:val="22"/>
          <w:lang w:eastAsia="zh-CN"/>
        </w:rPr>
        <w:t>是</w:t>
      </w:r>
      <w:r w:rsidRPr="003C6806">
        <w:rPr>
          <w:rFonts w:eastAsia="標楷體" w:hint="eastAsia"/>
          <w:b/>
          <w:sz w:val="22"/>
          <w:szCs w:val="22"/>
          <w:lang w:eastAsia="zh-CN"/>
        </w:rPr>
        <w:t>外現</w:t>
      </w:r>
      <w:r w:rsidRPr="003C6806">
        <w:rPr>
          <w:rFonts w:eastAsia="標楷體" w:hint="eastAsia"/>
          <w:sz w:val="22"/>
          <w:szCs w:val="22"/>
          <w:lang w:eastAsia="zh-CN"/>
        </w:rPr>
        <w:t>的；</w:t>
      </w:r>
    </w:p>
    <w:p w:rsidR="00BB7630" w:rsidRPr="003C6806" w:rsidRDefault="00BB7630" w:rsidP="00362FDF">
      <w:pPr>
        <w:pStyle w:val="a4"/>
        <w:overflowPunct w:val="0"/>
        <w:ind w:leftChars="105" w:left="252"/>
        <w:jc w:val="both"/>
        <w:rPr>
          <w:rFonts w:eastAsia="SimSun"/>
          <w:dstrike/>
          <w:sz w:val="22"/>
          <w:szCs w:val="22"/>
          <w:lang w:eastAsia="zh-CN"/>
        </w:rPr>
      </w:pPr>
      <w:r w:rsidRPr="003C6806">
        <w:rPr>
          <w:rFonts w:eastAsia="標楷體" w:hint="eastAsia"/>
          <w:sz w:val="22"/>
          <w:szCs w:val="22"/>
          <w:lang w:eastAsia="zh-CN"/>
        </w:rPr>
        <w:t>又</w:t>
      </w:r>
      <w:r w:rsidRPr="003C6806">
        <w:rPr>
          <w:rFonts w:eastAsia="標楷體" w:hint="eastAsia"/>
          <w:b/>
          <w:sz w:val="22"/>
          <w:szCs w:val="22"/>
          <w:lang w:eastAsia="zh-CN"/>
        </w:rPr>
        <w:t>性</w:t>
      </w:r>
      <w:r w:rsidRPr="003C6806">
        <w:rPr>
          <w:rFonts w:eastAsia="標楷體" w:hint="eastAsia"/>
          <w:sz w:val="22"/>
          <w:szCs w:val="22"/>
          <w:lang w:eastAsia="zh-CN"/>
        </w:rPr>
        <w:t>是</w:t>
      </w:r>
      <w:r w:rsidRPr="003C6806">
        <w:rPr>
          <w:rFonts w:eastAsia="標楷體" w:hint="eastAsia"/>
          <w:b/>
          <w:sz w:val="22"/>
          <w:szCs w:val="22"/>
          <w:lang w:eastAsia="zh-CN"/>
        </w:rPr>
        <w:t>久遠的、末後的</w:t>
      </w:r>
      <w:r w:rsidRPr="003C6806">
        <w:rPr>
          <w:rFonts w:eastAsia="標楷體" w:hint="eastAsia"/>
          <w:sz w:val="22"/>
          <w:szCs w:val="22"/>
          <w:lang w:eastAsia="zh-CN"/>
        </w:rPr>
        <w:t>；</w:t>
      </w:r>
      <w:r w:rsidRPr="003C6806">
        <w:rPr>
          <w:rFonts w:eastAsia="標楷體" w:hint="eastAsia"/>
          <w:b/>
          <w:sz w:val="22"/>
          <w:szCs w:val="22"/>
          <w:lang w:eastAsia="zh-CN"/>
        </w:rPr>
        <w:t>相</w:t>
      </w:r>
      <w:r w:rsidRPr="003C6806">
        <w:rPr>
          <w:rFonts w:eastAsia="標楷體" w:hint="eastAsia"/>
          <w:sz w:val="22"/>
          <w:szCs w:val="22"/>
          <w:lang w:eastAsia="zh-CN"/>
        </w:rPr>
        <w:t>是</w:t>
      </w:r>
      <w:r w:rsidRPr="003C6806">
        <w:rPr>
          <w:rFonts w:eastAsia="標楷體" w:hint="eastAsia"/>
          <w:b/>
          <w:sz w:val="22"/>
          <w:szCs w:val="22"/>
          <w:lang w:eastAsia="zh-CN"/>
        </w:rPr>
        <w:t>新近的、初起的</w:t>
      </w:r>
      <w:r w:rsidRPr="003C6806">
        <w:rPr>
          <w:rFonts w:eastAsia="標楷體" w:hint="eastAsia"/>
          <w:sz w:val="22"/>
          <w:szCs w:val="22"/>
          <w:lang w:eastAsia="zh-CN"/>
        </w:rPr>
        <w:t>。</w:t>
      </w:r>
    </w:p>
  </w:footnote>
  <w:footnote w:id="41">
    <w:p w:rsidR="00BB7630" w:rsidRPr="003C6806" w:rsidRDefault="00BB7630" w:rsidP="00362FDF">
      <w:pPr>
        <w:overflowPunct w:val="0"/>
        <w:snapToGrid w:val="0"/>
        <w:ind w:left="792" w:hangingChars="360" w:hanging="792"/>
        <w:jc w:val="both"/>
        <w:rPr>
          <w:sz w:val="22"/>
          <w:szCs w:val="22"/>
        </w:rPr>
      </w:pPr>
      <w:r w:rsidRPr="003C6806">
        <w:rPr>
          <w:rStyle w:val="a5"/>
          <w:sz w:val="22"/>
          <w:szCs w:val="22"/>
        </w:rPr>
        <w:footnoteRef/>
      </w:r>
      <w:r w:rsidRPr="003C6806">
        <w:rPr>
          <w:sz w:val="22"/>
          <w:szCs w:val="22"/>
        </w:rPr>
        <w:t xml:space="preserve"> </w:t>
      </w:r>
      <w:r w:rsidRPr="003C6806">
        <w:rPr>
          <w:rFonts w:hint="eastAsia"/>
          <w:sz w:val="22"/>
          <w:szCs w:val="22"/>
          <w:lang w:eastAsia="zh-CN"/>
        </w:rPr>
        <w:t>（</w:t>
      </w:r>
      <w:r w:rsidRPr="003C6806">
        <w:rPr>
          <w:sz w:val="22"/>
          <w:szCs w:val="22"/>
        </w:rPr>
        <w:t>1</w:t>
      </w:r>
      <w:r w:rsidRPr="003C6806">
        <w:rPr>
          <w:rFonts w:hint="eastAsia"/>
          <w:sz w:val="22"/>
          <w:szCs w:val="22"/>
          <w:lang w:eastAsia="zh-CN"/>
        </w:rPr>
        <w:t>）參見</w:t>
      </w:r>
      <w:r w:rsidRPr="003C6806">
        <w:rPr>
          <w:sz w:val="22"/>
          <w:szCs w:val="22"/>
        </w:rPr>
        <w:t>《摩訶般若波羅蜜經》卷</w:t>
      </w:r>
      <w:r w:rsidRPr="003C6806">
        <w:rPr>
          <w:sz w:val="22"/>
          <w:szCs w:val="22"/>
        </w:rPr>
        <w:t>1</w:t>
      </w:r>
      <w:r w:rsidRPr="003C6806">
        <w:rPr>
          <w:sz w:val="22"/>
          <w:szCs w:val="22"/>
        </w:rPr>
        <w:t>〈</w:t>
      </w:r>
      <w:r w:rsidRPr="003C6806">
        <w:rPr>
          <w:sz w:val="22"/>
          <w:szCs w:val="22"/>
        </w:rPr>
        <w:t>1</w:t>
      </w:r>
      <w:r w:rsidRPr="003C6806">
        <w:rPr>
          <w:sz w:val="22"/>
          <w:szCs w:val="22"/>
        </w:rPr>
        <w:t>序品〉</w:t>
      </w:r>
      <w:r w:rsidRPr="003C6806">
        <w:rPr>
          <w:rFonts w:hint="eastAsia"/>
          <w:sz w:val="22"/>
          <w:szCs w:val="22"/>
          <w:lang w:eastAsia="zh-CN"/>
        </w:rPr>
        <w:t>（大正</w:t>
      </w:r>
      <w:r w:rsidRPr="003C6806">
        <w:rPr>
          <w:rFonts w:hint="eastAsia"/>
          <w:sz w:val="22"/>
          <w:szCs w:val="22"/>
          <w:lang w:eastAsia="zh-CN"/>
        </w:rPr>
        <w:t>8</w:t>
      </w:r>
      <w:r w:rsidRPr="003C6806">
        <w:rPr>
          <w:rFonts w:hint="eastAsia"/>
          <w:sz w:val="22"/>
          <w:szCs w:val="22"/>
          <w:lang w:eastAsia="zh-CN"/>
        </w:rPr>
        <w:t>，</w:t>
      </w:r>
      <w:r w:rsidRPr="003C6806">
        <w:rPr>
          <w:rFonts w:hint="eastAsia"/>
          <w:sz w:val="22"/>
          <w:szCs w:val="22"/>
          <w:lang w:eastAsia="zh-CN"/>
        </w:rPr>
        <w:t>218c24-219a1</w:t>
      </w:r>
      <w:r w:rsidRPr="003C6806">
        <w:rPr>
          <w:rFonts w:hint="eastAsia"/>
          <w:sz w:val="22"/>
          <w:szCs w:val="22"/>
          <w:lang w:eastAsia="zh-CN"/>
        </w:rPr>
        <w:t>）</w:t>
      </w:r>
      <w:r w:rsidRPr="003C6806">
        <w:rPr>
          <w:sz w:val="22"/>
          <w:szCs w:val="22"/>
        </w:rPr>
        <w:t>：</w:t>
      </w:r>
    </w:p>
    <w:p w:rsidR="00BB7630" w:rsidRPr="003C6806" w:rsidRDefault="00BB7630" w:rsidP="00362FDF">
      <w:pPr>
        <w:pStyle w:val="a4"/>
        <w:overflowPunct w:val="0"/>
        <w:ind w:leftChars="335" w:left="804"/>
        <w:jc w:val="both"/>
        <w:rPr>
          <w:sz w:val="22"/>
          <w:szCs w:val="22"/>
          <w:lang w:eastAsia="zh-CN"/>
        </w:rPr>
      </w:pPr>
      <w:r w:rsidRPr="003C6806">
        <w:rPr>
          <w:rFonts w:eastAsia="標楷體"/>
          <w:sz w:val="22"/>
          <w:szCs w:val="22"/>
        </w:rPr>
        <w:t>罪</w:t>
      </w:r>
      <w:r w:rsidRPr="003C6806">
        <w:rPr>
          <w:sz w:val="22"/>
          <w:szCs w:val="22"/>
        </w:rPr>
        <w:t>、</w:t>
      </w:r>
      <w:r w:rsidRPr="003C6806">
        <w:rPr>
          <w:rFonts w:eastAsia="標楷體"/>
          <w:sz w:val="22"/>
          <w:szCs w:val="22"/>
        </w:rPr>
        <w:t>不罪不可得故，應具足尸羅波羅蜜</w:t>
      </w:r>
      <w:r w:rsidRPr="003C6806">
        <w:rPr>
          <w:sz w:val="22"/>
          <w:szCs w:val="22"/>
        </w:rPr>
        <w:t>。</w:t>
      </w:r>
    </w:p>
    <w:p w:rsidR="00BB7630" w:rsidRPr="003C6806" w:rsidRDefault="00BB7630" w:rsidP="00362FDF">
      <w:pPr>
        <w:overflowPunct w:val="0"/>
        <w:snapToGrid w:val="0"/>
        <w:ind w:leftChars="105" w:left="791" w:hangingChars="245" w:hanging="539"/>
        <w:jc w:val="both"/>
        <w:rPr>
          <w:sz w:val="22"/>
          <w:szCs w:val="22"/>
        </w:rPr>
      </w:pPr>
      <w:r w:rsidRPr="003C6806">
        <w:rPr>
          <w:rFonts w:hint="eastAsia"/>
          <w:sz w:val="22"/>
          <w:szCs w:val="22"/>
          <w:lang w:eastAsia="zh-CN"/>
        </w:rPr>
        <w:t>（</w:t>
      </w:r>
      <w:r w:rsidRPr="003C6806">
        <w:rPr>
          <w:sz w:val="22"/>
          <w:szCs w:val="22"/>
        </w:rPr>
        <w:t>2</w:t>
      </w:r>
      <w:r w:rsidRPr="003C6806">
        <w:rPr>
          <w:rFonts w:hint="eastAsia"/>
          <w:sz w:val="22"/>
          <w:szCs w:val="22"/>
          <w:lang w:eastAsia="zh-CN"/>
        </w:rPr>
        <w:t>）</w:t>
      </w:r>
      <w:r w:rsidRPr="003C6806">
        <w:rPr>
          <w:rFonts w:hint="eastAsia"/>
          <w:sz w:val="22"/>
          <w:szCs w:val="22"/>
        </w:rPr>
        <w:t>《大智度論》</w:t>
      </w:r>
      <w:r w:rsidRPr="003C6806">
        <w:rPr>
          <w:sz w:val="22"/>
          <w:szCs w:val="22"/>
        </w:rPr>
        <w:t>〈</w:t>
      </w:r>
      <w:r w:rsidRPr="003C6806">
        <w:rPr>
          <w:sz w:val="22"/>
          <w:szCs w:val="22"/>
        </w:rPr>
        <w:t>1</w:t>
      </w:r>
      <w:r w:rsidRPr="003C6806">
        <w:rPr>
          <w:sz w:val="22"/>
          <w:szCs w:val="22"/>
        </w:rPr>
        <w:t>序品〉</w:t>
      </w:r>
      <w:r w:rsidRPr="003C6806">
        <w:rPr>
          <w:rFonts w:hint="eastAsia"/>
          <w:sz w:val="22"/>
          <w:szCs w:val="22"/>
          <w:lang w:eastAsia="zh-CN"/>
        </w:rPr>
        <w:t>（</w:t>
      </w:r>
      <w:r w:rsidRPr="003C6806">
        <w:rPr>
          <w:rFonts w:hint="eastAsia"/>
          <w:sz w:val="22"/>
          <w:szCs w:val="22"/>
        </w:rPr>
        <w:t>大正</w:t>
      </w:r>
      <w:r w:rsidRPr="003C6806">
        <w:rPr>
          <w:rFonts w:hint="eastAsia"/>
          <w:sz w:val="22"/>
          <w:szCs w:val="22"/>
        </w:rPr>
        <w:t>25</w:t>
      </w:r>
      <w:r w:rsidRPr="003C6806">
        <w:rPr>
          <w:rFonts w:hint="eastAsia"/>
          <w:sz w:val="22"/>
          <w:szCs w:val="22"/>
        </w:rPr>
        <w:t>，</w:t>
      </w:r>
      <w:r w:rsidRPr="003C6806">
        <w:rPr>
          <w:rFonts w:hint="eastAsia"/>
          <w:sz w:val="22"/>
          <w:szCs w:val="22"/>
        </w:rPr>
        <w:t>163c1-4</w:t>
      </w:r>
      <w:r w:rsidRPr="003C6806">
        <w:rPr>
          <w:rFonts w:hint="eastAsia"/>
          <w:sz w:val="22"/>
          <w:szCs w:val="22"/>
          <w:lang w:eastAsia="zh-CN"/>
        </w:rPr>
        <w:t>）</w:t>
      </w:r>
      <w:r w:rsidRPr="003C6806">
        <w:rPr>
          <w:sz w:val="22"/>
          <w:szCs w:val="22"/>
        </w:rPr>
        <w:t>：</w:t>
      </w:r>
    </w:p>
    <w:p w:rsidR="00BB7630" w:rsidRPr="003C6806" w:rsidRDefault="00BB7630" w:rsidP="00362FDF">
      <w:pPr>
        <w:pStyle w:val="a4"/>
        <w:overflowPunct w:val="0"/>
        <w:ind w:leftChars="335" w:left="1464" w:hangingChars="300" w:hanging="660"/>
        <w:jc w:val="both"/>
        <w:rPr>
          <w:rFonts w:eastAsia="標楷體"/>
          <w:sz w:val="22"/>
          <w:szCs w:val="22"/>
        </w:rPr>
      </w:pPr>
      <w:r w:rsidRPr="003C6806">
        <w:rPr>
          <w:rFonts w:eastAsia="標楷體"/>
          <w:sz w:val="22"/>
          <w:szCs w:val="22"/>
        </w:rPr>
        <w:t>問曰</w:t>
      </w:r>
      <w:r w:rsidRPr="003C6806">
        <w:rPr>
          <w:sz w:val="22"/>
          <w:szCs w:val="22"/>
        </w:rPr>
        <w:t>：</w:t>
      </w:r>
      <w:r w:rsidRPr="003C6806">
        <w:rPr>
          <w:rFonts w:eastAsia="標楷體"/>
          <w:sz w:val="22"/>
          <w:szCs w:val="22"/>
        </w:rPr>
        <w:t>若</w:t>
      </w:r>
      <w:r w:rsidRPr="003C6806">
        <w:rPr>
          <w:rFonts w:ascii="標楷體" w:eastAsia="標楷體" w:hAnsi="標楷體"/>
          <w:sz w:val="22"/>
          <w:szCs w:val="22"/>
        </w:rPr>
        <w:t>捨惡行善</w:t>
      </w:r>
      <w:r w:rsidRPr="003C6806">
        <w:rPr>
          <w:rFonts w:eastAsia="標楷體"/>
          <w:sz w:val="22"/>
          <w:szCs w:val="22"/>
        </w:rPr>
        <w:t>，是為持戒，云何言「</w:t>
      </w:r>
      <w:r w:rsidRPr="003C6806">
        <w:rPr>
          <w:rFonts w:eastAsia="標楷體"/>
          <w:b/>
          <w:sz w:val="22"/>
          <w:szCs w:val="22"/>
        </w:rPr>
        <w:t>罪</w:t>
      </w:r>
      <w:r w:rsidRPr="003C6806">
        <w:rPr>
          <w:b/>
          <w:sz w:val="22"/>
          <w:szCs w:val="22"/>
        </w:rPr>
        <w:t>、</w:t>
      </w:r>
      <w:r w:rsidRPr="003C6806">
        <w:rPr>
          <w:rFonts w:eastAsia="標楷體"/>
          <w:b/>
          <w:sz w:val="22"/>
          <w:szCs w:val="22"/>
        </w:rPr>
        <w:t>不罪不可得</w:t>
      </w:r>
      <w:r w:rsidRPr="003C6806">
        <w:rPr>
          <w:rFonts w:ascii="新細明體" w:hAnsi="新細明體" w:hint="eastAsia"/>
          <w:sz w:val="22"/>
          <w:szCs w:val="22"/>
          <w:lang w:eastAsia="zh-CN"/>
        </w:rPr>
        <w:t>」</w:t>
      </w:r>
      <w:r w:rsidRPr="003C6806">
        <w:rPr>
          <w:sz w:val="22"/>
          <w:szCs w:val="22"/>
        </w:rPr>
        <w:t>？</w:t>
      </w:r>
    </w:p>
    <w:p w:rsidR="00BB7630" w:rsidRPr="003C6806" w:rsidRDefault="00BB7630" w:rsidP="00362FDF">
      <w:pPr>
        <w:pStyle w:val="a4"/>
        <w:overflowPunct w:val="0"/>
        <w:ind w:leftChars="335" w:left="1464" w:hangingChars="300" w:hanging="660"/>
        <w:jc w:val="both"/>
        <w:rPr>
          <w:sz w:val="22"/>
          <w:szCs w:val="22"/>
          <w:lang w:eastAsia="zh-CN"/>
        </w:rPr>
      </w:pPr>
      <w:r w:rsidRPr="003C6806">
        <w:rPr>
          <w:rFonts w:eastAsia="標楷體"/>
          <w:sz w:val="22"/>
          <w:szCs w:val="22"/>
        </w:rPr>
        <w:t>答曰：非謂邪見</w:t>
      </w:r>
      <w:r w:rsidRPr="003C6806">
        <w:rPr>
          <w:sz w:val="22"/>
          <w:szCs w:val="22"/>
        </w:rPr>
        <w:t>、</w:t>
      </w:r>
      <w:r w:rsidRPr="003C6806">
        <w:rPr>
          <w:rFonts w:eastAsia="標楷體"/>
          <w:sz w:val="22"/>
          <w:szCs w:val="22"/>
        </w:rPr>
        <w:t>麁心言不可得也</w:t>
      </w:r>
      <w:r w:rsidRPr="003C6806">
        <w:rPr>
          <w:sz w:val="22"/>
          <w:szCs w:val="22"/>
        </w:rPr>
        <w:t>；</w:t>
      </w:r>
      <w:r w:rsidRPr="003C6806">
        <w:rPr>
          <w:rFonts w:eastAsia="標楷體"/>
          <w:sz w:val="22"/>
          <w:szCs w:val="22"/>
        </w:rPr>
        <w:t>若深入諸法相，行空三昧，慧眼觀故，罪不可得</w:t>
      </w:r>
      <w:r w:rsidRPr="003C6806">
        <w:rPr>
          <w:sz w:val="22"/>
          <w:szCs w:val="22"/>
        </w:rPr>
        <w:t>；</w:t>
      </w:r>
      <w:r w:rsidRPr="003C6806">
        <w:rPr>
          <w:rFonts w:eastAsia="標楷體"/>
          <w:sz w:val="22"/>
          <w:szCs w:val="22"/>
        </w:rPr>
        <w:t>罪無故，不罪亦不可得</w:t>
      </w:r>
      <w:r w:rsidRPr="003C6806">
        <w:rPr>
          <w:sz w:val="22"/>
          <w:szCs w:val="22"/>
        </w:rPr>
        <w:t>。</w:t>
      </w:r>
    </w:p>
    <w:p w:rsidR="00BB7630" w:rsidRPr="003C6806" w:rsidRDefault="00BB7630" w:rsidP="00362FDF">
      <w:pPr>
        <w:overflowPunct w:val="0"/>
        <w:snapToGrid w:val="0"/>
        <w:ind w:leftChars="105" w:left="791" w:hangingChars="245" w:hanging="539"/>
        <w:jc w:val="both"/>
        <w:rPr>
          <w:sz w:val="22"/>
          <w:szCs w:val="22"/>
          <w:lang w:eastAsia="zh-CN"/>
        </w:rPr>
      </w:pPr>
      <w:r w:rsidRPr="003C6806">
        <w:rPr>
          <w:rFonts w:hint="eastAsia"/>
          <w:sz w:val="22"/>
          <w:szCs w:val="22"/>
          <w:lang w:eastAsia="zh-CN"/>
        </w:rPr>
        <w:t>（</w:t>
      </w:r>
      <w:r w:rsidRPr="003C6806">
        <w:rPr>
          <w:sz w:val="22"/>
          <w:szCs w:val="22"/>
        </w:rPr>
        <w:t>3</w:t>
      </w:r>
      <w:r w:rsidRPr="003C6806">
        <w:rPr>
          <w:rFonts w:hint="eastAsia"/>
          <w:sz w:val="22"/>
          <w:szCs w:val="22"/>
          <w:lang w:eastAsia="zh-CN"/>
        </w:rPr>
        <w:t>）</w:t>
      </w:r>
      <w:r w:rsidRPr="003C6806">
        <w:rPr>
          <w:rFonts w:hint="eastAsia"/>
          <w:sz w:val="22"/>
          <w:szCs w:val="22"/>
        </w:rPr>
        <w:t>《大智度論》</w:t>
      </w:r>
      <w:r w:rsidRPr="003C6806">
        <w:rPr>
          <w:sz w:val="22"/>
          <w:szCs w:val="22"/>
        </w:rPr>
        <w:t>卷</w:t>
      </w:r>
      <w:r w:rsidRPr="003C6806">
        <w:rPr>
          <w:sz w:val="22"/>
          <w:szCs w:val="22"/>
        </w:rPr>
        <w:t>14</w:t>
      </w:r>
      <w:r w:rsidRPr="003C6806">
        <w:rPr>
          <w:sz w:val="22"/>
          <w:szCs w:val="22"/>
        </w:rPr>
        <w:t>〈</w:t>
      </w:r>
      <w:r w:rsidRPr="003C6806">
        <w:rPr>
          <w:sz w:val="22"/>
          <w:szCs w:val="22"/>
        </w:rPr>
        <w:t>1</w:t>
      </w:r>
      <w:r w:rsidRPr="003C6806">
        <w:rPr>
          <w:sz w:val="22"/>
          <w:szCs w:val="22"/>
        </w:rPr>
        <w:t>序品〉</w:t>
      </w:r>
      <w:r w:rsidRPr="003C6806">
        <w:rPr>
          <w:sz w:val="22"/>
          <w:szCs w:val="22"/>
          <w:lang w:eastAsia="zh-CN"/>
        </w:rPr>
        <w:t>（大正</w:t>
      </w:r>
      <w:r w:rsidRPr="003C6806">
        <w:rPr>
          <w:sz w:val="22"/>
          <w:szCs w:val="22"/>
          <w:lang w:eastAsia="zh-CN"/>
        </w:rPr>
        <w:t>25</w:t>
      </w:r>
      <w:r w:rsidRPr="003C6806">
        <w:rPr>
          <w:sz w:val="22"/>
          <w:szCs w:val="22"/>
          <w:lang w:eastAsia="zh-CN"/>
        </w:rPr>
        <w:t>，</w:t>
      </w:r>
      <w:r w:rsidRPr="003C6806">
        <w:rPr>
          <w:sz w:val="22"/>
          <w:szCs w:val="22"/>
          <w:lang w:eastAsia="zh-CN"/>
        </w:rPr>
        <w:t>164a23-27</w:t>
      </w:r>
      <w:r w:rsidRPr="003C6806">
        <w:rPr>
          <w:sz w:val="22"/>
          <w:szCs w:val="22"/>
          <w:lang w:eastAsia="zh-CN"/>
        </w:rPr>
        <w:t>）</w:t>
      </w:r>
      <w:r w:rsidRPr="003C6806">
        <w:rPr>
          <w:sz w:val="22"/>
          <w:szCs w:val="22"/>
        </w:rPr>
        <w:t>：</w:t>
      </w:r>
    </w:p>
    <w:p w:rsidR="00BB7630" w:rsidRPr="003C6806" w:rsidRDefault="00BB7630" w:rsidP="00362FDF">
      <w:pPr>
        <w:pStyle w:val="a4"/>
        <w:overflowPunct w:val="0"/>
        <w:ind w:leftChars="335" w:left="804"/>
        <w:jc w:val="both"/>
        <w:rPr>
          <w:sz w:val="22"/>
          <w:szCs w:val="22"/>
          <w:lang w:eastAsia="zh-CN"/>
        </w:rPr>
      </w:pPr>
      <w:r w:rsidRPr="003C6806">
        <w:rPr>
          <w:rFonts w:eastAsia="標楷體"/>
          <w:sz w:val="22"/>
          <w:szCs w:val="22"/>
        </w:rPr>
        <w:t>若人不樂罪</w:t>
      </w:r>
      <w:r w:rsidRPr="003C6806">
        <w:rPr>
          <w:sz w:val="22"/>
          <w:szCs w:val="22"/>
        </w:rPr>
        <w:t>、</w:t>
      </w:r>
      <w:r w:rsidRPr="003C6806">
        <w:rPr>
          <w:rFonts w:eastAsia="標楷體"/>
          <w:sz w:val="22"/>
          <w:szCs w:val="22"/>
        </w:rPr>
        <w:t>貪著無罪，是人見破戒罪人則輕慢，見持戒善人則愛敬</w:t>
      </w:r>
      <w:r w:rsidRPr="003C6806">
        <w:rPr>
          <w:sz w:val="22"/>
          <w:szCs w:val="22"/>
        </w:rPr>
        <w:t>；</w:t>
      </w:r>
      <w:r w:rsidRPr="003C6806">
        <w:rPr>
          <w:rFonts w:eastAsia="標楷體"/>
          <w:sz w:val="22"/>
          <w:szCs w:val="22"/>
        </w:rPr>
        <w:t>如是持戒，則是起罪因緣</w:t>
      </w:r>
      <w:r w:rsidRPr="003C6806">
        <w:rPr>
          <w:sz w:val="22"/>
          <w:szCs w:val="22"/>
        </w:rPr>
        <w:t>。</w:t>
      </w:r>
      <w:r w:rsidRPr="003C6806">
        <w:rPr>
          <w:rFonts w:eastAsia="標楷體"/>
          <w:sz w:val="22"/>
          <w:szCs w:val="22"/>
        </w:rPr>
        <w:t>以是故言</w:t>
      </w:r>
      <w:r w:rsidRPr="003C6806">
        <w:rPr>
          <w:rFonts w:ascii="新細明體" w:hAnsi="新細明體" w:hint="eastAsia"/>
          <w:sz w:val="22"/>
          <w:szCs w:val="22"/>
          <w:lang w:eastAsia="zh-CN"/>
        </w:rPr>
        <w:t>：</w:t>
      </w:r>
      <w:r w:rsidRPr="003C6806">
        <w:rPr>
          <w:rFonts w:ascii="新細明體" w:eastAsia="標楷體" w:hAnsi="新細明體" w:hint="eastAsia"/>
          <w:sz w:val="22"/>
          <w:szCs w:val="22"/>
        </w:rPr>
        <w:t>「</w:t>
      </w:r>
      <w:r w:rsidRPr="003C6806">
        <w:rPr>
          <w:rFonts w:eastAsia="標楷體"/>
          <w:b/>
          <w:sz w:val="22"/>
          <w:szCs w:val="22"/>
        </w:rPr>
        <w:t>於罪</w:t>
      </w:r>
      <w:r w:rsidRPr="003C6806">
        <w:rPr>
          <w:b/>
          <w:sz w:val="22"/>
          <w:szCs w:val="22"/>
        </w:rPr>
        <w:t>、</w:t>
      </w:r>
      <w:r w:rsidRPr="003C6806">
        <w:rPr>
          <w:rFonts w:eastAsia="標楷體"/>
          <w:b/>
          <w:sz w:val="22"/>
          <w:szCs w:val="22"/>
        </w:rPr>
        <w:t>不罪不可得故</w:t>
      </w:r>
      <w:r w:rsidRPr="003C6806">
        <w:rPr>
          <w:rFonts w:eastAsia="標楷體"/>
          <w:sz w:val="22"/>
          <w:szCs w:val="22"/>
        </w:rPr>
        <w:t>，應具足尸羅波羅蜜</w:t>
      </w:r>
      <w:r w:rsidRPr="003C6806">
        <w:rPr>
          <w:sz w:val="22"/>
          <w:szCs w:val="22"/>
        </w:rPr>
        <w:t>。</w:t>
      </w:r>
      <w:r w:rsidRPr="003C6806">
        <w:rPr>
          <w:rFonts w:ascii="新細明體" w:hAnsi="新細明體" w:hint="eastAsia"/>
          <w:sz w:val="22"/>
          <w:szCs w:val="22"/>
        </w:rPr>
        <w:t>」</w:t>
      </w:r>
    </w:p>
    <w:p w:rsidR="00BB7630" w:rsidRPr="003C6806" w:rsidRDefault="00BB7630" w:rsidP="00362FDF">
      <w:pPr>
        <w:overflowPunct w:val="0"/>
        <w:snapToGrid w:val="0"/>
        <w:ind w:leftChars="105" w:left="791" w:hangingChars="245" w:hanging="539"/>
        <w:jc w:val="both"/>
        <w:rPr>
          <w:sz w:val="22"/>
          <w:szCs w:val="22"/>
          <w:lang w:eastAsia="zh-CN"/>
        </w:rPr>
      </w:pPr>
      <w:r w:rsidRPr="003C6806">
        <w:rPr>
          <w:rFonts w:hint="eastAsia"/>
          <w:sz w:val="22"/>
          <w:szCs w:val="22"/>
          <w:lang w:eastAsia="zh-CN"/>
        </w:rPr>
        <w:t>（</w:t>
      </w:r>
      <w:r w:rsidRPr="003C6806">
        <w:rPr>
          <w:sz w:val="22"/>
          <w:szCs w:val="22"/>
        </w:rPr>
        <w:t>4</w:t>
      </w:r>
      <w:r w:rsidRPr="003C6806">
        <w:rPr>
          <w:rFonts w:hint="eastAsia"/>
          <w:sz w:val="22"/>
          <w:szCs w:val="22"/>
          <w:lang w:eastAsia="zh-CN"/>
        </w:rPr>
        <w:t>）</w:t>
      </w:r>
      <w:r w:rsidRPr="003C6806">
        <w:rPr>
          <w:rFonts w:hint="eastAsia"/>
          <w:sz w:val="22"/>
          <w:szCs w:val="22"/>
        </w:rPr>
        <w:t>《大智度論》</w:t>
      </w:r>
      <w:r w:rsidRPr="003C6806">
        <w:rPr>
          <w:sz w:val="22"/>
          <w:szCs w:val="22"/>
        </w:rPr>
        <w:t>卷</w:t>
      </w:r>
      <w:r w:rsidRPr="003C6806">
        <w:rPr>
          <w:sz w:val="22"/>
          <w:szCs w:val="22"/>
        </w:rPr>
        <w:t>18</w:t>
      </w:r>
      <w:r w:rsidRPr="003C6806">
        <w:rPr>
          <w:sz w:val="22"/>
          <w:szCs w:val="22"/>
        </w:rPr>
        <w:t>〈</w:t>
      </w:r>
      <w:r w:rsidRPr="003C6806">
        <w:rPr>
          <w:sz w:val="22"/>
          <w:szCs w:val="22"/>
        </w:rPr>
        <w:t>1</w:t>
      </w:r>
      <w:r w:rsidRPr="003C6806">
        <w:rPr>
          <w:sz w:val="22"/>
          <w:szCs w:val="22"/>
        </w:rPr>
        <w:t>序品〉</w:t>
      </w:r>
      <w:r w:rsidRPr="003C6806">
        <w:rPr>
          <w:rFonts w:hint="eastAsia"/>
          <w:sz w:val="22"/>
          <w:szCs w:val="22"/>
          <w:lang w:eastAsia="zh-CN"/>
        </w:rPr>
        <w:t>（大正</w:t>
      </w:r>
      <w:r w:rsidRPr="003C6806">
        <w:rPr>
          <w:rFonts w:hint="eastAsia"/>
          <w:sz w:val="22"/>
          <w:szCs w:val="22"/>
          <w:lang w:eastAsia="zh-CN"/>
        </w:rPr>
        <w:t>25</w:t>
      </w:r>
      <w:r w:rsidRPr="003C6806">
        <w:rPr>
          <w:rFonts w:hint="eastAsia"/>
          <w:sz w:val="22"/>
          <w:szCs w:val="22"/>
          <w:lang w:eastAsia="zh-CN"/>
        </w:rPr>
        <w:t>，</w:t>
      </w:r>
      <w:r w:rsidRPr="003C6806">
        <w:rPr>
          <w:rFonts w:hint="eastAsia"/>
          <w:sz w:val="22"/>
          <w:szCs w:val="22"/>
          <w:lang w:eastAsia="zh-CN"/>
        </w:rPr>
        <w:t>196c3-10</w:t>
      </w:r>
      <w:r w:rsidRPr="003C6806">
        <w:rPr>
          <w:rFonts w:hint="eastAsia"/>
          <w:sz w:val="22"/>
          <w:szCs w:val="22"/>
          <w:lang w:eastAsia="zh-CN"/>
        </w:rPr>
        <w:t>）</w:t>
      </w:r>
      <w:r w:rsidRPr="003C6806">
        <w:rPr>
          <w:sz w:val="22"/>
          <w:szCs w:val="22"/>
        </w:rPr>
        <w:t>：</w:t>
      </w:r>
    </w:p>
    <w:p w:rsidR="00BB7630" w:rsidRPr="003C6806" w:rsidRDefault="00BB7630" w:rsidP="00362FDF">
      <w:pPr>
        <w:pStyle w:val="a4"/>
        <w:overflowPunct w:val="0"/>
        <w:ind w:leftChars="335" w:left="804"/>
        <w:jc w:val="both"/>
        <w:rPr>
          <w:rFonts w:eastAsia="SimSun"/>
          <w:sz w:val="22"/>
          <w:szCs w:val="22"/>
          <w:lang w:eastAsia="zh-CN"/>
        </w:rPr>
      </w:pPr>
      <w:r w:rsidRPr="003C6806">
        <w:rPr>
          <w:rFonts w:eastAsia="標楷體"/>
          <w:sz w:val="22"/>
          <w:szCs w:val="22"/>
        </w:rPr>
        <w:t>或有持戒，不惱眾生，心無有悔</w:t>
      </w:r>
      <w:r w:rsidRPr="003C6806">
        <w:rPr>
          <w:sz w:val="22"/>
          <w:szCs w:val="22"/>
        </w:rPr>
        <w:t>；</w:t>
      </w:r>
      <w:r w:rsidRPr="003C6806">
        <w:rPr>
          <w:rFonts w:eastAsia="標楷體"/>
          <w:sz w:val="22"/>
          <w:szCs w:val="22"/>
        </w:rPr>
        <w:t>若取相生著，則起諍競</w:t>
      </w:r>
      <w:r w:rsidRPr="003C6806">
        <w:rPr>
          <w:sz w:val="22"/>
          <w:szCs w:val="22"/>
        </w:rPr>
        <w:t>。</w:t>
      </w:r>
      <w:r w:rsidRPr="003C6806">
        <w:rPr>
          <w:rFonts w:eastAsia="標楷體"/>
          <w:sz w:val="22"/>
          <w:szCs w:val="22"/>
        </w:rPr>
        <w:t>是人雖先不瞋眾生，於法有憎愛心故而瞋眾生</w:t>
      </w:r>
      <w:r w:rsidRPr="003C6806">
        <w:rPr>
          <w:sz w:val="22"/>
          <w:szCs w:val="22"/>
        </w:rPr>
        <w:t>。</w:t>
      </w:r>
      <w:r w:rsidRPr="003C6806">
        <w:rPr>
          <w:rFonts w:eastAsia="標楷體"/>
          <w:sz w:val="22"/>
          <w:szCs w:val="22"/>
        </w:rPr>
        <w:t>是故若欲不惱眾生，當行諸法平等</w:t>
      </w:r>
      <w:r w:rsidRPr="003C6806">
        <w:rPr>
          <w:sz w:val="22"/>
          <w:szCs w:val="22"/>
        </w:rPr>
        <w:t>；</w:t>
      </w:r>
      <w:r w:rsidRPr="003C6806">
        <w:rPr>
          <w:rFonts w:eastAsia="標楷體"/>
          <w:sz w:val="22"/>
          <w:szCs w:val="22"/>
        </w:rPr>
        <w:t>若分別</w:t>
      </w:r>
      <w:r w:rsidRPr="003C6806">
        <w:rPr>
          <w:rFonts w:eastAsia="標楷體"/>
          <w:b/>
          <w:sz w:val="22"/>
          <w:szCs w:val="22"/>
        </w:rPr>
        <w:t>是罪是無罪</w:t>
      </w:r>
      <w:r w:rsidRPr="003C6806">
        <w:rPr>
          <w:rFonts w:eastAsia="標楷體"/>
          <w:sz w:val="22"/>
          <w:szCs w:val="22"/>
        </w:rPr>
        <w:t>，則非行尸羅波羅蜜</w:t>
      </w:r>
      <w:r w:rsidRPr="003C6806">
        <w:rPr>
          <w:sz w:val="22"/>
          <w:szCs w:val="22"/>
        </w:rPr>
        <w:t>。</w:t>
      </w:r>
      <w:r w:rsidRPr="003C6806">
        <w:rPr>
          <w:rFonts w:eastAsia="標楷體"/>
          <w:sz w:val="22"/>
          <w:szCs w:val="22"/>
        </w:rPr>
        <w:t>何以故？憎罪</w:t>
      </w:r>
      <w:r w:rsidRPr="003C6806">
        <w:rPr>
          <w:sz w:val="22"/>
          <w:szCs w:val="22"/>
        </w:rPr>
        <w:t>、</w:t>
      </w:r>
      <w:r w:rsidRPr="003C6806">
        <w:rPr>
          <w:rFonts w:eastAsia="標楷體"/>
          <w:sz w:val="22"/>
          <w:szCs w:val="22"/>
        </w:rPr>
        <w:t>愛不罪，心則自高，還墮惱眾生道中</w:t>
      </w:r>
      <w:r w:rsidRPr="003C6806">
        <w:rPr>
          <w:sz w:val="22"/>
          <w:szCs w:val="22"/>
        </w:rPr>
        <w:t>。</w:t>
      </w:r>
      <w:r w:rsidRPr="003C6806">
        <w:rPr>
          <w:rFonts w:eastAsia="標楷體"/>
          <w:sz w:val="22"/>
          <w:szCs w:val="22"/>
        </w:rPr>
        <w:t>是故菩薩觀罪者</w:t>
      </w:r>
      <w:r w:rsidRPr="003C6806">
        <w:rPr>
          <w:sz w:val="22"/>
          <w:szCs w:val="22"/>
        </w:rPr>
        <w:t>、</w:t>
      </w:r>
      <w:r w:rsidRPr="003C6806">
        <w:rPr>
          <w:rFonts w:eastAsia="標楷體"/>
          <w:sz w:val="22"/>
          <w:szCs w:val="22"/>
        </w:rPr>
        <w:t>不罪者，心無憎</w:t>
      </w:r>
      <w:r w:rsidRPr="003C6806">
        <w:rPr>
          <w:sz w:val="22"/>
          <w:szCs w:val="22"/>
        </w:rPr>
        <w:t>、</w:t>
      </w:r>
      <w:r w:rsidRPr="003C6806">
        <w:rPr>
          <w:rFonts w:eastAsia="標楷體"/>
          <w:sz w:val="22"/>
          <w:szCs w:val="22"/>
        </w:rPr>
        <w:t>愛</w:t>
      </w:r>
      <w:r w:rsidRPr="003C6806">
        <w:rPr>
          <w:sz w:val="22"/>
          <w:szCs w:val="22"/>
        </w:rPr>
        <w:t>。</w:t>
      </w:r>
      <w:r w:rsidRPr="003C6806">
        <w:rPr>
          <w:rFonts w:eastAsia="標楷體"/>
          <w:sz w:val="22"/>
          <w:szCs w:val="22"/>
        </w:rPr>
        <w:t>如是觀者，是為但行尸羅波羅蜜得般若波羅蜜</w:t>
      </w:r>
      <w:r w:rsidRPr="003C6806">
        <w:rPr>
          <w:sz w:val="22"/>
          <w:szCs w:val="22"/>
        </w:rPr>
        <w:t>。</w:t>
      </w:r>
    </w:p>
  </w:footnote>
  <w:footnote w:id="42">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rFonts w:eastAsia="SimSun" w:hint="eastAsia"/>
          <w:sz w:val="22"/>
          <w:szCs w:val="22"/>
          <w:lang w:eastAsia="zh-CN"/>
        </w:rPr>
        <w:t xml:space="preserve"> </w:t>
      </w:r>
      <w:r w:rsidRPr="003C6806">
        <w:rPr>
          <w:rFonts w:hint="eastAsia"/>
          <w:sz w:val="22"/>
          <w:szCs w:val="22"/>
        </w:rPr>
        <w:t>印順法師，《寶積經講記》，</w:t>
      </w:r>
      <w:r w:rsidRPr="003C6806">
        <w:rPr>
          <w:rFonts w:hint="eastAsia"/>
          <w:sz w:val="22"/>
          <w:szCs w:val="22"/>
        </w:rPr>
        <w:t>pp.93-95</w:t>
      </w:r>
      <w:r w:rsidRPr="003C6806">
        <w:rPr>
          <w:rFonts w:hint="eastAsia"/>
          <w:sz w:val="22"/>
          <w:szCs w:val="22"/>
        </w:rPr>
        <w:t>：</w:t>
      </w:r>
    </w:p>
    <w:p w:rsidR="00BB7630" w:rsidRPr="003C6806" w:rsidRDefault="00BB7630" w:rsidP="00362FDF">
      <w:pPr>
        <w:pStyle w:val="a4"/>
        <w:overflowPunct w:val="0"/>
        <w:ind w:leftChars="105" w:left="252"/>
        <w:jc w:val="both"/>
        <w:rPr>
          <w:rFonts w:eastAsia="標楷體"/>
          <w:sz w:val="22"/>
          <w:szCs w:val="22"/>
        </w:rPr>
      </w:pPr>
      <w:r w:rsidRPr="003C6806">
        <w:rPr>
          <w:rFonts w:eastAsia="標楷體" w:hint="eastAsia"/>
          <w:sz w:val="22"/>
          <w:szCs w:val="22"/>
        </w:rPr>
        <w:t>真實正觀者，不觀</w:t>
      </w:r>
      <w:r w:rsidRPr="003C6806">
        <w:rPr>
          <w:rFonts w:eastAsia="標楷體" w:hint="eastAsia"/>
          <w:b/>
          <w:sz w:val="22"/>
          <w:szCs w:val="22"/>
        </w:rPr>
        <w:t>我</w:t>
      </w:r>
      <w:r w:rsidRPr="003C6806">
        <w:rPr>
          <w:rFonts w:hint="eastAsia"/>
          <w:b/>
          <w:sz w:val="22"/>
          <w:szCs w:val="22"/>
        </w:rPr>
        <w:t>、</w:t>
      </w:r>
      <w:r w:rsidRPr="003C6806">
        <w:rPr>
          <w:rFonts w:eastAsia="標楷體" w:hint="eastAsia"/>
          <w:b/>
          <w:sz w:val="22"/>
          <w:szCs w:val="22"/>
        </w:rPr>
        <w:t>人</w:t>
      </w:r>
      <w:r w:rsidRPr="003C6806">
        <w:rPr>
          <w:rFonts w:hint="eastAsia"/>
          <w:b/>
          <w:sz w:val="22"/>
          <w:szCs w:val="22"/>
        </w:rPr>
        <w:t>、</w:t>
      </w:r>
      <w:r w:rsidRPr="003C6806">
        <w:rPr>
          <w:rFonts w:eastAsia="標楷體" w:hint="eastAsia"/>
          <w:b/>
          <w:sz w:val="22"/>
          <w:szCs w:val="22"/>
        </w:rPr>
        <w:t>眾生</w:t>
      </w:r>
      <w:r w:rsidRPr="003C6806">
        <w:rPr>
          <w:rFonts w:hint="eastAsia"/>
          <w:b/>
          <w:sz w:val="22"/>
          <w:szCs w:val="22"/>
        </w:rPr>
        <w:t>、</w:t>
      </w:r>
      <w:r w:rsidRPr="003C6806">
        <w:rPr>
          <w:rFonts w:eastAsia="標楷體" w:hint="eastAsia"/>
          <w:b/>
          <w:sz w:val="22"/>
          <w:szCs w:val="22"/>
        </w:rPr>
        <w:t>壽命</w:t>
      </w:r>
      <w:r w:rsidRPr="003C6806">
        <w:rPr>
          <w:rFonts w:eastAsia="標楷體" w:hint="eastAsia"/>
          <w:sz w:val="22"/>
          <w:szCs w:val="22"/>
        </w:rPr>
        <w:t>，是名中道真實正觀</w:t>
      </w:r>
      <w:r w:rsidRPr="003C6806">
        <w:rPr>
          <w:rFonts w:hint="eastAsia"/>
          <w:sz w:val="22"/>
          <w:szCs w:val="22"/>
        </w:rPr>
        <w:t>。</w:t>
      </w:r>
      <w:r w:rsidRPr="003C6806">
        <w:rPr>
          <w:rFonts w:ascii="標楷體" w:eastAsia="標楷體" w:hAnsi="標楷體" w:hint="eastAsia"/>
          <w:sz w:val="22"/>
          <w:szCs w:val="22"/>
          <w:lang w:eastAsia="zh-CN"/>
        </w:rPr>
        <w:t>……</w:t>
      </w:r>
    </w:p>
    <w:p w:rsidR="00BB7630" w:rsidRPr="003C6806" w:rsidRDefault="00BB7630" w:rsidP="00362FDF">
      <w:pPr>
        <w:pStyle w:val="a4"/>
        <w:overflowPunct w:val="0"/>
        <w:ind w:leftChars="105" w:left="536" w:hanging="284"/>
        <w:jc w:val="both"/>
        <w:rPr>
          <w:rFonts w:eastAsia="標楷體"/>
          <w:sz w:val="22"/>
          <w:szCs w:val="22"/>
        </w:rPr>
      </w:pPr>
      <w:r w:rsidRPr="003C6806">
        <w:rPr>
          <w:rFonts w:hint="eastAsia"/>
          <w:sz w:val="22"/>
          <w:szCs w:val="22"/>
          <w:vertAlign w:val="superscript"/>
        </w:rPr>
        <w:t>（</w:t>
      </w:r>
      <w:r w:rsidRPr="003C6806">
        <w:rPr>
          <w:rFonts w:eastAsia="標楷體" w:hint="eastAsia"/>
          <w:sz w:val="22"/>
          <w:szCs w:val="22"/>
          <w:vertAlign w:val="superscript"/>
        </w:rPr>
        <w:t>1</w:t>
      </w:r>
      <w:r w:rsidRPr="003C6806">
        <w:rPr>
          <w:rFonts w:hint="eastAsia"/>
          <w:sz w:val="22"/>
          <w:szCs w:val="22"/>
          <w:vertAlign w:val="superscript"/>
        </w:rPr>
        <w:t>）</w:t>
      </w:r>
      <w:r w:rsidRPr="003C6806">
        <w:rPr>
          <w:rFonts w:eastAsia="標楷體" w:hint="eastAsia"/>
          <w:b/>
          <w:sz w:val="22"/>
          <w:szCs w:val="22"/>
        </w:rPr>
        <w:t>我</w:t>
      </w:r>
      <w:r w:rsidRPr="003C6806">
        <w:rPr>
          <w:rFonts w:eastAsia="標楷體" w:hint="eastAsia"/>
          <w:sz w:val="22"/>
          <w:szCs w:val="22"/>
        </w:rPr>
        <w:t>，是主宰義，就是自主的支配一切</w:t>
      </w:r>
      <w:r w:rsidRPr="003C6806">
        <w:rPr>
          <w:rFonts w:hint="eastAsia"/>
          <w:sz w:val="22"/>
          <w:szCs w:val="22"/>
        </w:rPr>
        <w:t>。</w:t>
      </w:r>
      <w:r w:rsidRPr="003C6806">
        <w:rPr>
          <w:rFonts w:eastAsia="標楷體" w:hint="eastAsia"/>
          <w:sz w:val="22"/>
          <w:szCs w:val="22"/>
        </w:rPr>
        <w:t>人人願意自由作主，支配其他，直覺得有自主而能支配的自體</w:t>
      </w:r>
      <w:r w:rsidRPr="003C6806">
        <w:rPr>
          <w:rFonts w:hint="eastAsia"/>
          <w:sz w:val="22"/>
          <w:szCs w:val="22"/>
        </w:rPr>
        <w:t>。</w:t>
      </w:r>
      <w:r w:rsidRPr="003C6806">
        <w:rPr>
          <w:rFonts w:eastAsia="標楷體" w:hint="eastAsia"/>
          <w:sz w:val="22"/>
          <w:szCs w:val="22"/>
        </w:rPr>
        <w:t>我是印度學術中重要術語之一，最為常用</w:t>
      </w:r>
      <w:r w:rsidRPr="003C6806">
        <w:rPr>
          <w:rFonts w:hint="eastAsia"/>
          <w:sz w:val="22"/>
          <w:szCs w:val="22"/>
        </w:rPr>
        <w:t>。</w:t>
      </w:r>
    </w:p>
    <w:p w:rsidR="00BB7630" w:rsidRPr="003C6806" w:rsidRDefault="00BB7630" w:rsidP="00362FDF">
      <w:pPr>
        <w:pStyle w:val="a4"/>
        <w:overflowPunct w:val="0"/>
        <w:ind w:leftChars="105" w:left="536" w:hanging="284"/>
        <w:jc w:val="both"/>
        <w:rPr>
          <w:rFonts w:eastAsia="標楷體"/>
          <w:sz w:val="22"/>
          <w:szCs w:val="22"/>
        </w:rPr>
      </w:pPr>
      <w:r w:rsidRPr="003C6806">
        <w:rPr>
          <w:rFonts w:hint="eastAsia"/>
          <w:sz w:val="22"/>
          <w:szCs w:val="22"/>
          <w:vertAlign w:val="superscript"/>
        </w:rPr>
        <w:t>（</w:t>
      </w:r>
      <w:r w:rsidRPr="003C6806">
        <w:rPr>
          <w:rFonts w:eastAsia="標楷體" w:hint="eastAsia"/>
          <w:sz w:val="22"/>
          <w:szCs w:val="22"/>
          <w:vertAlign w:val="superscript"/>
        </w:rPr>
        <w:t>2</w:t>
      </w:r>
      <w:r w:rsidRPr="003C6806">
        <w:rPr>
          <w:rFonts w:hint="eastAsia"/>
          <w:sz w:val="22"/>
          <w:szCs w:val="22"/>
          <w:vertAlign w:val="superscript"/>
        </w:rPr>
        <w:t>）</w:t>
      </w:r>
      <w:r w:rsidRPr="003C6806">
        <w:rPr>
          <w:rFonts w:eastAsia="標楷體" w:hint="eastAsia"/>
          <w:b/>
          <w:sz w:val="22"/>
          <w:szCs w:val="22"/>
        </w:rPr>
        <w:t>人</w:t>
      </w:r>
      <w:r w:rsidRPr="003C6806">
        <w:rPr>
          <w:rFonts w:hint="eastAsia"/>
          <w:sz w:val="22"/>
          <w:szCs w:val="22"/>
        </w:rPr>
        <w:t>（</w:t>
      </w:r>
      <w:r w:rsidRPr="003C6806">
        <w:rPr>
          <w:rFonts w:eastAsia="標楷體" w:hint="eastAsia"/>
          <w:sz w:val="22"/>
          <w:szCs w:val="22"/>
        </w:rPr>
        <w:t>這裡不是約人類的人說</w:t>
      </w:r>
      <w:r w:rsidRPr="003C6806">
        <w:rPr>
          <w:rFonts w:hint="eastAsia"/>
          <w:sz w:val="22"/>
          <w:szCs w:val="22"/>
        </w:rPr>
        <w:t>）</w:t>
      </w:r>
      <w:r w:rsidRPr="003C6806">
        <w:rPr>
          <w:rFonts w:eastAsia="標楷體" w:hint="eastAsia"/>
          <w:sz w:val="22"/>
          <w:szCs w:val="22"/>
        </w:rPr>
        <w:t>，是思惟義，有意識活動，覺得有思惟的主體</w:t>
      </w:r>
      <w:r w:rsidRPr="003C6806">
        <w:rPr>
          <w:rFonts w:hint="eastAsia"/>
          <w:sz w:val="22"/>
          <w:szCs w:val="22"/>
        </w:rPr>
        <w:t>。</w:t>
      </w:r>
    </w:p>
    <w:p w:rsidR="00BB7630" w:rsidRPr="003C6806" w:rsidRDefault="00BB7630" w:rsidP="00362FDF">
      <w:pPr>
        <w:pStyle w:val="a4"/>
        <w:overflowPunct w:val="0"/>
        <w:ind w:leftChars="105" w:left="536" w:hanging="284"/>
        <w:jc w:val="both"/>
        <w:rPr>
          <w:rFonts w:eastAsia="標楷體"/>
          <w:sz w:val="22"/>
          <w:szCs w:val="22"/>
        </w:rPr>
      </w:pPr>
      <w:r w:rsidRPr="003C6806">
        <w:rPr>
          <w:rFonts w:hint="eastAsia"/>
          <w:sz w:val="22"/>
          <w:szCs w:val="22"/>
          <w:vertAlign w:val="superscript"/>
        </w:rPr>
        <w:t>（</w:t>
      </w:r>
      <w:r w:rsidRPr="003C6806">
        <w:rPr>
          <w:rFonts w:eastAsia="標楷體" w:hint="eastAsia"/>
          <w:sz w:val="22"/>
          <w:szCs w:val="22"/>
          <w:vertAlign w:val="superscript"/>
        </w:rPr>
        <w:t>3</w:t>
      </w:r>
      <w:r w:rsidRPr="003C6806">
        <w:rPr>
          <w:rFonts w:hint="eastAsia"/>
          <w:sz w:val="22"/>
          <w:szCs w:val="22"/>
          <w:vertAlign w:val="superscript"/>
        </w:rPr>
        <w:t>）</w:t>
      </w:r>
      <w:r w:rsidRPr="003C6806">
        <w:rPr>
          <w:rFonts w:eastAsia="標楷體" w:hint="eastAsia"/>
          <w:b/>
          <w:sz w:val="22"/>
          <w:szCs w:val="22"/>
        </w:rPr>
        <w:t>眾生</w:t>
      </w:r>
      <w:r w:rsidRPr="003C6806">
        <w:rPr>
          <w:rFonts w:eastAsia="標楷體" w:hint="eastAsia"/>
          <w:sz w:val="22"/>
          <w:szCs w:val="22"/>
        </w:rPr>
        <w:t>，意義為不斷受生死，覺得有歷受生死的主體</w:t>
      </w:r>
      <w:r w:rsidRPr="003C6806">
        <w:rPr>
          <w:rFonts w:hint="eastAsia"/>
          <w:sz w:val="22"/>
          <w:szCs w:val="22"/>
        </w:rPr>
        <w:t>。</w:t>
      </w:r>
    </w:p>
    <w:p w:rsidR="00BB7630" w:rsidRPr="003C6806" w:rsidRDefault="00BB7630" w:rsidP="00362FDF">
      <w:pPr>
        <w:pStyle w:val="a4"/>
        <w:overflowPunct w:val="0"/>
        <w:ind w:leftChars="105" w:left="536" w:hanging="284"/>
        <w:jc w:val="both"/>
        <w:rPr>
          <w:rFonts w:eastAsia="標楷體"/>
          <w:sz w:val="22"/>
          <w:szCs w:val="22"/>
        </w:rPr>
      </w:pPr>
      <w:r w:rsidRPr="003C6806">
        <w:rPr>
          <w:rFonts w:hint="eastAsia"/>
          <w:sz w:val="22"/>
          <w:szCs w:val="22"/>
          <w:vertAlign w:val="superscript"/>
        </w:rPr>
        <w:t>（</w:t>
      </w:r>
      <w:r w:rsidRPr="003C6806">
        <w:rPr>
          <w:rFonts w:eastAsia="標楷體" w:hint="eastAsia"/>
          <w:sz w:val="22"/>
          <w:szCs w:val="22"/>
          <w:vertAlign w:val="superscript"/>
        </w:rPr>
        <w:t>4</w:t>
      </w:r>
      <w:r w:rsidRPr="003C6806">
        <w:rPr>
          <w:rFonts w:hint="eastAsia"/>
          <w:sz w:val="22"/>
          <w:szCs w:val="22"/>
          <w:vertAlign w:val="superscript"/>
        </w:rPr>
        <w:t>）</w:t>
      </w:r>
      <w:r w:rsidRPr="003C6806">
        <w:rPr>
          <w:rFonts w:eastAsia="標楷體" w:hint="eastAsia"/>
          <w:b/>
          <w:sz w:val="22"/>
          <w:szCs w:val="22"/>
        </w:rPr>
        <w:t>壽命</w:t>
      </w:r>
      <w:r w:rsidRPr="003C6806">
        <w:rPr>
          <w:rFonts w:eastAsia="標楷體" w:hint="eastAsia"/>
          <w:sz w:val="22"/>
          <w:szCs w:val="22"/>
        </w:rPr>
        <w:t>或作</w:t>
      </w:r>
      <w:r w:rsidRPr="003C6806">
        <w:rPr>
          <w:rFonts w:eastAsia="標楷體" w:hint="eastAsia"/>
          <w:b/>
          <w:sz w:val="22"/>
          <w:szCs w:val="22"/>
        </w:rPr>
        <w:t>壽者</w:t>
      </w:r>
      <w:r w:rsidRPr="003C6806">
        <w:rPr>
          <w:rFonts w:eastAsia="標楷體" w:hint="eastAsia"/>
          <w:sz w:val="22"/>
          <w:szCs w:val="22"/>
        </w:rPr>
        <w:t>，一期的生存為壽命，從而覺得有無限的生命自體</w:t>
      </w:r>
      <w:r w:rsidRPr="003C6806">
        <w:rPr>
          <w:rFonts w:hint="eastAsia"/>
          <w:sz w:val="22"/>
          <w:szCs w:val="22"/>
        </w:rPr>
        <w:t>。</w:t>
      </w:r>
      <w:r w:rsidRPr="003C6806">
        <w:rPr>
          <w:rFonts w:eastAsia="標楷體" w:hint="eastAsia"/>
          <w:sz w:val="22"/>
          <w:szCs w:val="22"/>
        </w:rPr>
        <w:t>……</w:t>
      </w:r>
    </w:p>
    <w:p w:rsidR="00BB7630" w:rsidRPr="003C6806" w:rsidRDefault="00BB7630" w:rsidP="00362FDF">
      <w:pPr>
        <w:pStyle w:val="a4"/>
        <w:overflowPunct w:val="0"/>
        <w:ind w:leftChars="105" w:left="252"/>
        <w:jc w:val="both"/>
        <w:rPr>
          <w:sz w:val="22"/>
          <w:szCs w:val="22"/>
        </w:rPr>
      </w:pPr>
      <w:r w:rsidRPr="003C6806">
        <w:rPr>
          <w:rFonts w:eastAsia="標楷體" w:hint="eastAsia"/>
          <w:sz w:val="22"/>
          <w:szCs w:val="22"/>
        </w:rPr>
        <w:t>佛陀開示的「真實正觀」，要以種種觀門，來思擇這我</w:t>
      </w:r>
      <w:r w:rsidRPr="003C6806">
        <w:rPr>
          <w:rFonts w:hint="eastAsia"/>
          <w:sz w:val="22"/>
          <w:szCs w:val="22"/>
        </w:rPr>
        <w:t>、</w:t>
      </w:r>
      <w:r w:rsidRPr="003C6806">
        <w:rPr>
          <w:rFonts w:eastAsia="標楷體" w:hint="eastAsia"/>
          <w:sz w:val="22"/>
          <w:szCs w:val="22"/>
        </w:rPr>
        <w:t>人</w:t>
      </w:r>
      <w:r w:rsidRPr="003C6806">
        <w:rPr>
          <w:rFonts w:hint="eastAsia"/>
          <w:sz w:val="22"/>
          <w:szCs w:val="22"/>
        </w:rPr>
        <w:t>、</w:t>
      </w:r>
      <w:r w:rsidRPr="003C6806">
        <w:rPr>
          <w:rFonts w:eastAsia="標楷體" w:hint="eastAsia"/>
          <w:sz w:val="22"/>
          <w:szCs w:val="22"/>
        </w:rPr>
        <w:t>眾生</w:t>
      </w:r>
      <w:r w:rsidRPr="003C6806">
        <w:rPr>
          <w:rFonts w:hint="eastAsia"/>
          <w:sz w:val="22"/>
          <w:szCs w:val="22"/>
        </w:rPr>
        <w:t>、</w:t>
      </w:r>
      <w:r w:rsidRPr="003C6806">
        <w:rPr>
          <w:rFonts w:eastAsia="標楷體" w:hint="eastAsia"/>
          <w:sz w:val="22"/>
          <w:szCs w:val="22"/>
        </w:rPr>
        <w:t>壽命了不可得，也就是</w:t>
      </w:r>
      <w:r w:rsidRPr="003C6806">
        <w:rPr>
          <w:rFonts w:ascii="新細明體" w:eastAsia="標楷體" w:hAnsi="新細明體" w:hint="eastAsia"/>
          <w:sz w:val="22"/>
          <w:szCs w:val="22"/>
        </w:rPr>
        <w:t>「</w:t>
      </w:r>
      <w:r w:rsidRPr="003C6806">
        <w:rPr>
          <w:rFonts w:eastAsia="標楷體" w:hint="eastAsia"/>
          <w:sz w:val="22"/>
          <w:szCs w:val="22"/>
        </w:rPr>
        <w:t>無我相</w:t>
      </w:r>
      <w:r w:rsidRPr="003C6806">
        <w:rPr>
          <w:rFonts w:hint="eastAsia"/>
          <w:sz w:val="22"/>
          <w:szCs w:val="22"/>
        </w:rPr>
        <w:t>、</w:t>
      </w:r>
      <w:r w:rsidRPr="003C6806">
        <w:rPr>
          <w:rFonts w:eastAsia="標楷體" w:hint="eastAsia"/>
          <w:sz w:val="22"/>
          <w:szCs w:val="22"/>
        </w:rPr>
        <w:t>無人相</w:t>
      </w:r>
      <w:r w:rsidRPr="003C6806">
        <w:rPr>
          <w:rFonts w:hint="eastAsia"/>
          <w:sz w:val="22"/>
          <w:szCs w:val="22"/>
        </w:rPr>
        <w:t>、</w:t>
      </w:r>
      <w:r w:rsidRPr="003C6806">
        <w:rPr>
          <w:rFonts w:eastAsia="標楷體" w:hint="eastAsia"/>
          <w:sz w:val="22"/>
          <w:szCs w:val="22"/>
        </w:rPr>
        <w:t>無眾生相</w:t>
      </w:r>
      <w:r w:rsidRPr="003C6806">
        <w:rPr>
          <w:rFonts w:hint="eastAsia"/>
          <w:sz w:val="22"/>
          <w:szCs w:val="22"/>
        </w:rPr>
        <w:t>、</w:t>
      </w:r>
      <w:r w:rsidRPr="003C6806">
        <w:rPr>
          <w:rFonts w:eastAsia="標楷體" w:hint="eastAsia"/>
          <w:sz w:val="22"/>
          <w:szCs w:val="22"/>
        </w:rPr>
        <w:t>無壽者相</w:t>
      </w:r>
      <w:r w:rsidRPr="003C6806">
        <w:rPr>
          <w:rFonts w:ascii="新細明體" w:eastAsia="標楷體" w:hAnsi="新細明體" w:hint="eastAsia"/>
          <w:sz w:val="22"/>
          <w:szCs w:val="22"/>
        </w:rPr>
        <w:t>」</w:t>
      </w:r>
      <w:r w:rsidRPr="003C6806">
        <w:rPr>
          <w:rFonts w:hint="eastAsia"/>
          <w:sz w:val="22"/>
          <w:szCs w:val="22"/>
        </w:rPr>
        <w:t>。</w:t>
      </w:r>
      <w:r w:rsidRPr="003C6806">
        <w:rPr>
          <w:rFonts w:eastAsia="標楷體" w:hint="eastAsia"/>
          <w:sz w:val="22"/>
          <w:szCs w:val="22"/>
        </w:rPr>
        <w:t>求我</w:t>
      </w:r>
      <w:r w:rsidRPr="003C6806">
        <w:rPr>
          <w:rFonts w:hint="eastAsia"/>
          <w:sz w:val="22"/>
          <w:szCs w:val="22"/>
        </w:rPr>
        <w:t>、</w:t>
      </w:r>
      <w:r w:rsidRPr="003C6806">
        <w:rPr>
          <w:rFonts w:eastAsia="標楷體" w:hint="eastAsia"/>
          <w:sz w:val="22"/>
          <w:szCs w:val="22"/>
        </w:rPr>
        <w:t>人</w:t>
      </w:r>
      <w:r w:rsidRPr="003C6806">
        <w:rPr>
          <w:rFonts w:hint="eastAsia"/>
          <w:sz w:val="22"/>
          <w:szCs w:val="22"/>
        </w:rPr>
        <w:t>、</w:t>
      </w:r>
      <w:r w:rsidRPr="003C6806">
        <w:rPr>
          <w:rFonts w:eastAsia="標楷體" w:hint="eastAsia"/>
          <w:sz w:val="22"/>
          <w:szCs w:val="22"/>
        </w:rPr>
        <w:t>眾生</w:t>
      </w:r>
      <w:r w:rsidRPr="003C6806">
        <w:rPr>
          <w:rFonts w:hint="eastAsia"/>
          <w:sz w:val="22"/>
          <w:szCs w:val="22"/>
        </w:rPr>
        <w:t>、</w:t>
      </w:r>
      <w:r w:rsidRPr="003C6806">
        <w:rPr>
          <w:rFonts w:eastAsia="標楷體" w:hint="eastAsia"/>
          <w:sz w:val="22"/>
          <w:szCs w:val="22"/>
        </w:rPr>
        <w:t>壽命的自性不可得，叫「不觀我</w:t>
      </w:r>
      <w:r w:rsidRPr="003C6806">
        <w:rPr>
          <w:rFonts w:hint="eastAsia"/>
          <w:sz w:val="22"/>
          <w:szCs w:val="22"/>
        </w:rPr>
        <w:t>、</w:t>
      </w:r>
      <w:r w:rsidRPr="003C6806">
        <w:rPr>
          <w:rFonts w:eastAsia="標楷體" w:hint="eastAsia"/>
          <w:sz w:val="22"/>
          <w:szCs w:val="22"/>
        </w:rPr>
        <w:t>人</w:t>
      </w:r>
      <w:r w:rsidRPr="003C6806">
        <w:rPr>
          <w:rFonts w:hint="eastAsia"/>
          <w:sz w:val="22"/>
          <w:szCs w:val="22"/>
        </w:rPr>
        <w:t>、</w:t>
      </w:r>
      <w:r w:rsidRPr="003C6806">
        <w:rPr>
          <w:rFonts w:eastAsia="標楷體" w:hint="eastAsia"/>
          <w:sz w:val="22"/>
          <w:szCs w:val="22"/>
        </w:rPr>
        <w:t>眾生</w:t>
      </w:r>
      <w:r w:rsidRPr="003C6806">
        <w:rPr>
          <w:rFonts w:hint="eastAsia"/>
          <w:sz w:val="22"/>
          <w:szCs w:val="22"/>
        </w:rPr>
        <w:t>、</w:t>
      </w:r>
      <w:r w:rsidRPr="003C6806">
        <w:rPr>
          <w:rFonts w:eastAsia="標楷體" w:hint="eastAsia"/>
          <w:sz w:val="22"/>
          <w:szCs w:val="22"/>
        </w:rPr>
        <w:t>壽命」，</w:t>
      </w:r>
      <w:r w:rsidRPr="003C6806">
        <w:rPr>
          <w:rFonts w:ascii="標楷體" w:eastAsia="標楷體" w:hAnsi="標楷體" w:hint="eastAsia"/>
          <w:sz w:val="22"/>
          <w:szCs w:val="22"/>
          <w:lang w:eastAsia="zh-CN"/>
        </w:rPr>
        <w:t>……</w:t>
      </w:r>
      <w:r w:rsidRPr="003C6806">
        <w:rPr>
          <w:rFonts w:eastAsia="標楷體" w:hint="eastAsia"/>
          <w:sz w:val="22"/>
          <w:szCs w:val="22"/>
        </w:rPr>
        <w:t>這樣的我不可得──我空，「是名中道真實正觀」</w:t>
      </w:r>
      <w:r w:rsidRPr="003C6806">
        <w:rPr>
          <w:rFonts w:hint="eastAsia"/>
          <w:sz w:val="22"/>
          <w:szCs w:val="22"/>
        </w:rPr>
        <w:t>。</w:t>
      </w:r>
    </w:p>
  </w:footnote>
  <w:footnote w:id="43">
    <w:p w:rsidR="00BB7630" w:rsidRPr="003C6806" w:rsidRDefault="00BB7630" w:rsidP="00362FDF">
      <w:pPr>
        <w:pStyle w:val="a4"/>
        <w:overflowPunct w:val="0"/>
        <w:ind w:left="253" w:hangingChars="115" w:hanging="253"/>
        <w:jc w:val="both"/>
        <w:rPr>
          <w:sz w:val="22"/>
          <w:szCs w:val="22"/>
          <w:lang w:eastAsia="zh-CN"/>
        </w:rPr>
      </w:pPr>
      <w:r w:rsidRPr="003C6806">
        <w:rPr>
          <w:rStyle w:val="a5"/>
          <w:sz w:val="22"/>
          <w:szCs w:val="22"/>
        </w:rPr>
        <w:footnoteRef/>
      </w:r>
      <w:r w:rsidRPr="003C6806">
        <w:rPr>
          <w:sz w:val="22"/>
          <w:szCs w:val="22"/>
        </w:rPr>
        <w:t xml:space="preserve"> </w:t>
      </w:r>
      <w:r w:rsidRPr="003C6806">
        <w:rPr>
          <w:sz w:val="22"/>
          <w:szCs w:val="22"/>
        </w:rPr>
        <w:t>案：「身見」即「</w:t>
      </w:r>
      <w:r w:rsidRPr="003C6806">
        <w:rPr>
          <w:b/>
          <w:sz w:val="22"/>
          <w:szCs w:val="22"/>
        </w:rPr>
        <w:t>薩迦耶見</w:t>
      </w:r>
      <w:r w:rsidRPr="003C6806">
        <w:rPr>
          <w:sz w:val="22"/>
          <w:szCs w:val="22"/>
        </w:rPr>
        <w:t>」（</w:t>
      </w:r>
      <w:r w:rsidRPr="003C6806">
        <w:rPr>
          <w:sz w:val="22"/>
          <w:szCs w:val="22"/>
        </w:rPr>
        <w:t>satkāya-dṛṣṭi</w:t>
      </w:r>
      <w:r w:rsidRPr="003C6806">
        <w:rPr>
          <w:sz w:val="22"/>
          <w:szCs w:val="22"/>
        </w:rPr>
        <w:t>），或稱為「有身見」。</w:t>
      </w:r>
    </w:p>
  </w:footnote>
  <w:footnote w:id="44">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rFonts w:hint="eastAsia"/>
          <w:sz w:val="22"/>
          <w:szCs w:val="22"/>
          <w:lang w:eastAsia="zh-CN"/>
        </w:rPr>
        <w:t xml:space="preserve"> </w:t>
      </w:r>
      <w:r w:rsidRPr="003C6806">
        <w:rPr>
          <w:rFonts w:hint="eastAsia"/>
          <w:sz w:val="22"/>
          <w:szCs w:val="22"/>
        </w:rPr>
        <w:t>開遮：即開與遮。</w:t>
      </w:r>
      <w:r w:rsidRPr="003C6806">
        <w:rPr>
          <w:rFonts w:hint="eastAsia"/>
          <w:b/>
          <w:sz w:val="22"/>
          <w:szCs w:val="22"/>
        </w:rPr>
        <w:t>開，許可之意</w:t>
      </w:r>
      <w:r w:rsidRPr="003C6806">
        <w:rPr>
          <w:rFonts w:hint="eastAsia"/>
          <w:sz w:val="22"/>
          <w:szCs w:val="22"/>
        </w:rPr>
        <w:t>；遮，禁止之意。又作開制、遮開。為戒律用語。即於戒律中，時或開許，時或遮止。（《佛光大辭典》（六），</w:t>
      </w:r>
      <w:r w:rsidRPr="003C6806">
        <w:rPr>
          <w:rFonts w:hint="eastAsia"/>
          <w:sz w:val="22"/>
          <w:szCs w:val="22"/>
        </w:rPr>
        <w:t>p.5313.2</w:t>
      </w:r>
      <w:r w:rsidRPr="003C6806">
        <w:rPr>
          <w:rFonts w:hint="eastAsia"/>
          <w:sz w:val="22"/>
          <w:szCs w:val="22"/>
        </w:rPr>
        <w:t>）</w:t>
      </w:r>
    </w:p>
  </w:footnote>
  <w:footnote w:id="45">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rFonts w:eastAsia="SimSun" w:hint="eastAsia"/>
          <w:sz w:val="22"/>
          <w:szCs w:val="22"/>
          <w:lang w:eastAsia="zh-CN"/>
        </w:rPr>
        <w:t xml:space="preserve"> </w:t>
      </w:r>
      <w:r w:rsidRPr="003C6806">
        <w:rPr>
          <w:sz w:val="22"/>
          <w:szCs w:val="22"/>
        </w:rPr>
        <w:t>受</w:t>
      </w:r>
      <w:r w:rsidRPr="003C6806">
        <w:rPr>
          <w:rFonts w:hint="eastAsia"/>
          <w:sz w:val="22"/>
          <w:szCs w:val="22"/>
          <w:lang w:eastAsia="zh-CN"/>
        </w:rPr>
        <w:t>＝</w:t>
      </w:r>
      <w:r w:rsidRPr="003C6806">
        <w:rPr>
          <w:sz w:val="22"/>
          <w:szCs w:val="22"/>
        </w:rPr>
        <w:t>【宋】【元】【明】【宮】</w:t>
      </w:r>
      <w:r w:rsidRPr="003C6806">
        <w:rPr>
          <w:rFonts w:hint="eastAsia"/>
          <w:sz w:val="22"/>
          <w:szCs w:val="22"/>
        </w:rPr>
        <w:t>。（大正</w:t>
      </w:r>
      <w:r w:rsidRPr="003C6806">
        <w:rPr>
          <w:rFonts w:hint="eastAsia"/>
          <w:sz w:val="22"/>
          <w:szCs w:val="22"/>
        </w:rPr>
        <w:t>26</w:t>
      </w:r>
      <w:r w:rsidRPr="003C6806">
        <w:rPr>
          <w:rFonts w:hint="eastAsia"/>
          <w:sz w:val="22"/>
          <w:szCs w:val="22"/>
        </w:rPr>
        <w:t>，</w:t>
      </w:r>
      <w:r w:rsidRPr="003C6806">
        <w:rPr>
          <w:rFonts w:hint="eastAsia"/>
          <w:sz w:val="22"/>
          <w:szCs w:val="22"/>
        </w:rPr>
        <w:t>60d</w:t>
      </w:r>
      <w:r w:rsidRPr="003C6806">
        <w:rPr>
          <w:rFonts w:hint="eastAsia"/>
          <w:sz w:val="22"/>
          <w:szCs w:val="22"/>
        </w:rPr>
        <w:t>，</w:t>
      </w:r>
      <w:r w:rsidRPr="003C6806">
        <w:rPr>
          <w:rFonts w:hint="eastAsia"/>
          <w:sz w:val="22"/>
          <w:szCs w:val="22"/>
        </w:rPr>
        <w:t>n.8</w:t>
      </w:r>
      <w:r w:rsidRPr="003C6806">
        <w:rPr>
          <w:rFonts w:hint="eastAsia"/>
          <w:sz w:val="22"/>
          <w:szCs w:val="22"/>
        </w:rPr>
        <w:t>）</w:t>
      </w:r>
    </w:p>
  </w:footnote>
  <w:footnote w:id="46">
    <w:p w:rsidR="00BB7630" w:rsidRPr="003C6806" w:rsidRDefault="00BB7630" w:rsidP="00362FDF">
      <w:pPr>
        <w:pStyle w:val="a4"/>
        <w:overflowPunct w:val="0"/>
        <w:ind w:left="792" w:hangingChars="360" w:hanging="792"/>
        <w:jc w:val="both"/>
        <w:rPr>
          <w:rFonts w:eastAsia="SimSun"/>
          <w:sz w:val="22"/>
          <w:szCs w:val="22"/>
          <w:lang w:eastAsia="zh-CN"/>
        </w:rPr>
      </w:pPr>
      <w:r w:rsidRPr="003C6806">
        <w:rPr>
          <w:rStyle w:val="a5"/>
          <w:sz w:val="22"/>
          <w:szCs w:val="22"/>
        </w:rPr>
        <w:footnoteRef/>
      </w:r>
      <w:r w:rsidRPr="003C6806">
        <w:rPr>
          <w:sz w:val="22"/>
          <w:szCs w:val="22"/>
        </w:rPr>
        <w:t xml:space="preserve"> </w:t>
      </w:r>
      <w:r w:rsidRPr="003C6806">
        <w:rPr>
          <w:rFonts w:hint="eastAsia"/>
          <w:sz w:val="22"/>
          <w:szCs w:val="22"/>
          <w:lang w:eastAsia="zh-CN"/>
        </w:rPr>
        <w:t>（</w:t>
      </w:r>
      <w:r w:rsidRPr="003C6806">
        <w:rPr>
          <w:rFonts w:hint="eastAsia"/>
          <w:sz w:val="22"/>
          <w:szCs w:val="22"/>
          <w:lang w:eastAsia="zh-CN"/>
        </w:rPr>
        <w:t>1</w:t>
      </w:r>
      <w:r w:rsidRPr="003C6806">
        <w:rPr>
          <w:rFonts w:hint="eastAsia"/>
          <w:sz w:val="22"/>
          <w:szCs w:val="22"/>
          <w:lang w:eastAsia="zh-CN"/>
        </w:rPr>
        <w:t>）訶梨跋摩造</w:t>
      </w:r>
      <w:r w:rsidRPr="003C6806">
        <w:rPr>
          <w:sz w:val="22"/>
          <w:szCs w:val="22"/>
          <w:lang w:eastAsia="zh-CN"/>
        </w:rPr>
        <w:t>，〔姚秦〕鳩摩羅什譯，</w:t>
      </w:r>
      <w:r w:rsidRPr="003C6806">
        <w:rPr>
          <w:sz w:val="22"/>
          <w:szCs w:val="22"/>
        </w:rPr>
        <w:t>《成實論》卷</w:t>
      </w:r>
      <w:r w:rsidRPr="003C6806">
        <w:rPr>
          <w:sz w:val="22"/>
          <w:szCs w:val="22"/>
        </w:rPr>
        <w:t>10</w:t>
      </w:r>
      <w:r w:rsidRPr="003C6806">
        <w:rPr>
          <w:sz w:val="22"/>
          <w:szCs w:val="22"/>
        </w:rPr>
        <w:t>〈</w:t>
      </w:r>
      <w:r w:rsidRPr="003C6806">
        <w:rPr>
          <w:sz w:val="22"/>
          <w:szCs w:val="22"/>
          <w:lang w:eastAsia="zh-CN"/>
        </w:rPr>
        <w:t>131</w:t>
      </w:r>
      <w:r w:rsidRPr="003C6806">
        <w:rPr>
          <w:sz w:val="22"/>
          <w:szCs w:val="22"/>
        </w:rPr>
        <w:t>邊見品〉（大正</w:t>
      </w:r>
      <w:r w:rsidRPr="003C6806">
        <w:rPr>
          <w:sz w:val="22"/>
          <w:szCs w:val="22"/>
        </w:rPr>
        <w:t>32</w:t>
      </w:r>
      <w:r w:rsidRPr="003C6806">
        <w:rPr>
          <w:sz w:val="22"/>
          <w:szCs w:val="22"/>
        </w:rPr>
        <w:t>，</w:t>
      </w:r>
      <w:r w:rsidRPr="003C6806">
        <w:rPr>
          <w:sz w:val="22"/>
          <w:szCs w:val="22"/>
        </w:rPr>
        <w:t>317a20-25</w:t>
      </w:r>
      <w:r w:rsidRPr="003C6806">
        <w:rPr>
          <w:sz w:val="22"/>
          <w:szCs w:val="22"/>
        </w:rPr>
        <w:t>）：</w:t>
      </w:r>
    </w:p>
    <w:p w:rsidR="00BB7630" w:rsidRPr="003C6806" w:rsidRDefault="00BB7630" w:rsidP="00362FDF">
      <w:pPr>
        <w:pStyle w:val="a4"/>
        <w:overflowPunct w:val="0"/>
        <w:ind w:leftChars="335" w:left="804"/>
        <w:jc w:val="both"/>
        <w:rPr>
          <w:rFonts w:eastAsia="標楷體"/>
          <w:sz w:val="22"/>
          <w:szCs w:val="22"/>
        </w:rPr>
      </w:pPr>
      <w:r w:rsidRPr="003C6806">
        <w:rPr>
          <w:rFonts w:eastAsia="標楷體" w:hint="eastAsia"/>
          <w:sz w:val="22"/>
          <w:szCs w:val="22"/>
        </w:rPr>
        <w:t>《經》中說：有見名常，無見名斷</w:t>
      </w:r>
      <w:r w:rsidRPr="003C6806">
        <w:rPr>
          <w:rFonts w:hint="eastAsia"/>
          <w:sz w:val="22"/>
          <w:szCs w:val="22"/>
        </w:rPr>
        <w:t>。</w:t>
      </w:r>
      <w:r w:rsidRPr="003C6806">
        <w:rPr>
          <w:rFonts w:eastAsia="標楷體" w:hint="eastAsia"/>
          <w:sz w:val="22"/>
          <w:szCs w:val="22"/>
        </w:rPr>
        <w:t>又，</w:t>
      </w:r>
      <w:r w:rsidRPr="003C6806">
        <w:rPr>
          <w:rFonts w:eastAsia="標楷體" w:hint="eastAsia"/>
          <w:b/>
          <w:sz w:val="22"/>
          <w:szCs w:val="22"/>
        </w:rPr>
        <w:t>身即是神，名為斷見</w:t>
      </w:r>
      <w:r w:rsidRPr="003C6806">
        <w:rPr>
          <w:rFonts w:hint="eastAsia"/>
          <w:b/>
          <w:sz w:val="22"/>
          <w:szCs w:val="22"/>
        </w:rPr>
        <w:t>；</w:t>
      </w:r>
      <w:r w:rsidRPr="003C6806">
        <w:rPr>
          <w:rFonts w:eastAsia="標楷體" w:hint="eastAsia"/>
          <w:b/>
          <w:sz w:val="22"/>
          <w:szCs w:val="22"/>
        </w:rPr>
        <w:t>身異神異，是名常見</w:t>
      </w:r>
      <w:r w:rsidRPr="003C6806">
        <w:rPr>
          <w:rFonts w:hint="eastAsia"/>
          <w:sz w:val="22"/>
          <w:szCs w:val="22"/>
        </w:rPr>
        <w:t>。</w:t>
      </w:r>
      <w:r w:rsidRPr="003C6806">
        <w:rPr>
          <w:rFonts w:eastAsia="標楷體" w:hint="eastAsia"/>
          <w:sz w:val="22"/>
          <w:szCs w:val="22"/>
        </w:rPr>
        <w:t>又，死後不作，名曰斷見</w:t>
      </w:r>
      <w:r w:rsidRPr="003C6806">
        <w:rPr>
          <w:rFonts w:hint="eastAsia"/>
          <w:sz w:val="22"/>
          <w:szCs w:val="22"/>
        </w:rPr>
        <w:t>；</w:t>
      </w:r>
      <w:r w:rsidRPr="003C6806">
        <w:rPr>
          <w:rFonts w:eastAsia="標楷體" w:hint="eastAsia"/>
          <w:sz w:val="22"/>
          <w:szCs w:val="22"/>
        </w:rPr>
        <w:t>死後還作，名為常見</w:t>
      </w:r>
      <w:r w:rsidRPr="003C6806">
        <w:rPr>
          <w:rFonts w:hint="eastAsia"/>
          <w:sz w:val="22"/>
          <w:szCs w:val="22"/>
        </w:rPr>
        <w:t>。</w:t>
      </w:r>
      <w:r w:rsidRPr="003C6806">
        <w:rPr>
          <w:rFonts w:eastAsia="標楷體" w:hint="eastAsia"/>
          <w:sz w:val="22"/>
          <w:szCs w:val="22"/>
        </w:rPr>
        <w:t>死後亦作亦不作，是中，所有作者名常</w:t>
      </w:r>
      <w:r w:rsidRPr="003C6806">
        <w:rPr>
          <w:rFonts w:hint="eastAsia"/>
          <w:sz w:val="22"/>
          <w:szCs w:val="22"/>
        </w:rPr>
        <w:t>；</w:t>
      </w:r>
      <w:r w:rsidRPr="003C6806">
        <w:rPr>
          <w:rFonts w:eastAsia="標楷體" w:hint="eastAsia"/>
          <w:sz w:val="22"/>
          <w:szCs w:val="22"/>
        </w:rPr>
        <w:t>所不作者名斷</w:t>
      </w:r>
      <w:r w:rsidRPr="003C6806">
        <w:rPr>
          <w:rFonts w:hint="eastAsia"/>
          <w:sz w:val="22"/>
          <w:szCs w:val="22"/>
        </w:rPr>
        <w:t>。</w:t>
      </w:r>
      <w:r w:rsidRPr="003C6806">
        <w:rPr>
          <w:rFonts w:eastAsia="標楷體" w:hint="eastAsia"/>
          <w:sz w:val="22"/>
          <w:szCs w:val="22"/>
        </w:rPr>
        <w:t>非作非不作，亦如是</w:t>
      </w:r>
      <w:r w:rsidRPr="003C6806">
        <w:rPr>
          <w:rFonts w:hint="eastAsia"/>
          <w:sz w:val="22"/>
          <w:szCs w:val="22"/>
        </w:rPr>
        <w:t>。</w:t>
      </w:r>
    </w:p>
    <w:p w:rsidR="00BB7630" w:rsidRPr="003C6806" w:rsidRDefault="00BB7630" w:rsidP="00362FDF">
      <w:pPr>
        <w:pStyle w:val="a4"/>
        <w:overflowPunct w:val="0"/>
        <w:ind w:leftChars="105" w:left="791" w:hangingChars="245" w:hanging="539"/>
        <w:jc w:val="both"/>
        <w:rPr>
          <w:rFonts w:eastAsia="SimSun"/>
          <w:sz w:val="22"/>
          <w:szCs w:val="22"/>
          <w:lang w:eastAsia="zh-CN"/>
        </w:rPr>
      </w:pPr>
      <w:r w:rsidRPr="003C6806">
        <w:rPr>
          <w:rFonts w:hint="eastAsia"/>
          <w:sz w:val="22"/>
          <w:szCs w:val="22"/>
          <w:lang w:eastAsia="zh-CN"/>
        </w:rPr>
        <w:t>（</w:t>
      </w:r>
      <w:r w:rsidRPr="003C6806">
        <w:rPr>
          <w:rFonts w:hint="eastAsia"/>
          <w:sz w:val="22"/>
          <w:szCs w:val="22"/>
          <w:lang w:eastAsia="zh-CN"/>
        </w:rPr>
        <w:t>2</w:t>
      </w:r>
      <w:r w:rsidRPr="003C6806">
        <w:rPr>
          <w:rFonts w:hint="eastAsia"/>
          <w:sz w:val="22"/>
          <w:szCs w:val="22"/>
          <w:lang w:eastAsia="zh-CN"/>
        </w:rPr>
        <w:t>）</w:t>
      </w:r>
      <w:r w:rsidRPr="003C6806">
        <w:rPr>
          <w:rFonts w:hint="eastAsia"/>
          <w:sz w:val="22"/>
          <w:szCs w:val="22"/>
        </w:rPr>
        <w:t>印順法師，《如來藏之研究》，</w:t>
      </w:r>
      <w:r w:rsidRPr="003C6806">
        <w:rPr>
          <w:rFonts w:hint="eastAsia"/>
          <w:sz w:val="22"/>
          <w:szCs w:val="22"/>
        </w:rPr>
        <w:t>pp.</w:t>
      </w:r>
      <w:r w:rsidRPr="003C6806">
        <w:rPr>
          <w:sz w:val="22"/>
          <w:szCs w:val="22"/>
        </w:rPr>
        <w:t>42-43</w:t>
      </w:r>
      <w:r w:rsidRPr="003C6806">
        <w:rPr>
          <w:rFonts w:hint="eastAsia"/>
          <w:sz w:val="22"/>
          <w:szCs w:val="22"/>
        </w:rPr>
        <w:t>：</w:t>
      </w:r>
    </w:p>
    <w:p w:rsidR="00BB7630" w:rsidRPr="003C6806" w:rsidRDefault="00BB7630" w:rsidP="00362FDF">
      <w:pPr>
        <w:pStyle w:val="a4"/>
        <w:overflowPunct w:val="0"/>
        <w:ind w:leftChars="335" w:left="804"/>
        <w:jc w:val="both"/>
        <w:rPr>
          <w:rFonts w:eastAsia="標楷體"/>
          <w:sz w:val="22"/>
          <w:szCs w:val="22"/>
        </w:rPr>
      </w:pPr>
      <w:r w:rsidRPr="003C6806">
        <w:rPr>
          <w:rFonts w:eastAsia="標楷體" w:hint="eastAsia"/>
          <w:sz w:val="22"/>
          <w:szCs w:val="22"/>
        </w:rPr>
        <w:t>依釋尊的正觀，</w:t>
      </w:r>
      <w:r w:rsidRPr="003C6806">
        <w:rPr>
          <w:rFonts w:eastAsia="標楷體" w:hint="eastAsia"/>
          <w:b/>
          <w:sz w:val="22"/>
          <w:szCs w:val="22"/>
        </w:rPr>
        <w:t>種種的</w:t>
      </w:r>
      <w:r w:rsidRPr="003C6806">
        <w:rPr>
          <w:rFonts w:ascii="新細明體" w:hAnsi="新細明體" w:hint="eastAsia"/>
          <w:b/>
          <w:sz w:val="22"/>
          <w:szCs w:val="22"/>
        </w:rPr>
        <w:t>「</w:t>
      </w:r>
      <w:r w:rsidRPr="003C6806">
        <w:rPr>
          <w:rFonts w:eastAsia="標楷體" w:hint="eastAsia"/>
          <w:b/>
          <w:sz w:val="22"/>
          <w:szCs w:val="22"/>
        </w:rPr>
        <w:t>我</w:t>
      </w:r>
      <w:r w:rsidRPr="003C6806">
        <w:rPr>
          <w:rFonts w:ascii="新細明體" w:hAnsi="新細明體" w:hint="eastAsia"/>
          <w:b/>
          <w:sz w:val="22"/>
          <w:szCs w:val="22"/>
        </w:rPr>
        <w:t>」</w:t>
      </w:r>
      <w:r w:rsidRPr="003C6806">
        <w:rPr>
          <w:rFonts w:eastAsia="標楷體" w:hint="eastAsia"/>
          <w:b/>
          <w:sz w:val="22"/>
          <w:szCs w:val="22"/>
        </w:rPr>
        <w:t>說，不外乎</w:t>
      </w:r>
      <w:r w:rsidRPr="003C6806">
        <w:rPr>
          <w:rFonts w:ascii="新細明體" w:hAnsi="新細明體" w:hint="eastAsia"/>
          <w:b/>
          <w:sz w:val="22"/>
          <w:szCs w:val="22"/>
        </w:rPr>
        <w:t>「</w:t>
      </w:r>
      <w:r w:rsidRPr="003C6806">
        <w:rPr>
          <w:rFonts w:eastAsia="標楷體" w:hint="eastAsia"/>
          <w:b/>
          <w:sz w:val="22"/>
          <w:szCs w:val="22"/>
        </w:rPr>
        <w:t>命異身異</w:t>
      </w:r>
      <w:r w:rsidRPr="003C6806">
        <w:rPr>
          <w:rFonts w:ascii="新細明體" w:hAnsi="新細明體" w:hint="eastAsia"/>
          <w:b/>
          <w:sz w:val="22"/>
          <w:szCs w:val="22"/>
        </w:rPr>
        <w:t>」</w:t>
      </w:r>
      <w:r w:rsidRPr="003C6806">
        <w:rPr>
          <w:rFonts w:eastAsia="標楷體" w:hint="eastAsia"/>
          <w:b/>
          <w:sz w:val="22"/>
          <w:szCs w:val="22"/>
        </w:rPr>
        <w:t>，</w:t>
      </w:r>
      <w:r w:rsidRPr="003C6806">
        <w:rPr>
          <w:rFonts w:ascii="新細明體" w:hAnsi="新細明體" w:hint="eastAsia"/>
          <w:b/>
          <w:sz w:val="22"/>
          <w:szCs w:val="22"/>
        </w:rPr>
        <w:t>「</w:t>
      </w:r>
      <w:r w:rsidRPr="003C6806">
        <w:rPr>
          <w:rFonts w:eastAsia="標楷體" w:hint="eastAsia"/>
          <w:b/>
          <w:sz w:val="22"/>
          <w:szCs w:val="22"/>
        </w:rPr>
        <w:t>命即是身</w:t>
      </w:r>
      <w:r w:rsidRPr="003C6806">
        <w:rPr>
          <w:rFonts w:ascii="新細明體" w:hAnsi="新細明體" w:hint="eastAsia"/>
          <w:b/>
          <w:sz w:val="22"/>
          <w:szCs w:val="22"/>
        </w:rPr>
        <w:t>」</w:t>
      </w:r>
      <w:r w:rsidRPr="003C6806">
        <w:rPr>
          <w:rFonts w:eastAsia="標楷體" w:hint="eastAsia"/>
          <w:b/>
          <w:sz w:val="22"/>
          <w:szCs w:val="22"/>
        </w:rPr>
        <w:t>的二根本見</w:t>
      </w:r>
      <w:r w:rsidRPr="003C6806">
        <w:rPr>
          <w:rFonts w:hint="eastAsia"/>
          <w:sz w:val="22"/>
          <w:szCs w:val="22"/>
        </w:rPr>
        <w:t>。</w:t>
      </w:r>
      <w:r w:rsidRPr="003C6806">
        <w:rPr>
          <w:rFonts w:eastAsia="標楷體" w:hint="eastAsia"/>
          <w:sz w:val="22"/>
          <w:szCs w:val="22"/>
        </w:rPr>
        <w:t>身</w:t>
      </w:r>
      <w:r w:rsidRPr="003C6806">
        <w:rPr>
          <w:rFonts w:hint="eastAsia"/>
          <w:sz w:val="22"/>
          <w:szCs w:val="22"/>
        </w:rPr>
        <w:t>（</w:t>
      </w:r>
      <w:r w:rsidRPr="003C6806">
        <w:rPr>
          <w:rFonts w:eastAsia="標楷體"/>
          <w:sz w:val="22"/>
          <w:szCs w:val="22"/>
        </w:rPr>
        <w:t>kāya</w:t>
      </w:r>
      <w:r w:rsidRPr="003C6806">
        <w:rPr>
          <w:rFonts w:hint="eastAsia"/>
          <w:sz w:val="22"/>
          <w:szCs w:val="22"/>
        </w:rPr>
        <w:t>）</w:t>
      </w:r>
      <w:r w:rsidRPr="003C6806">
        <w:rPr>
          <w:rFonts w:eastAsia="標楷體" w:hint="eastAsia"/>
          <w:sz w:val="22"/>
          <w:szCs w:val="22"/>
        </w:rPr>
        <w:t>是身心和合的自身，命</w:t>
      </w:r>
      <w:r w:rsidRPr="003C6806">
        <w:rPr>
          <w:rFonts w:hint="eastAsia"/>
          <w:sz w:val="22"/>
          <w:szCs w:val="22"/>
        </w:rPr>
        <w:t>（</w:t>
      </w:r>
      <w:r w:rsidRPr="003C6806">
        <w:rPr>
          <w:rFonts w:eastAsia="標楷體"/>
          <w:sz w:val="22"/>
          <w:szCs w:val="22"/>
        </w:rPr>
        <w:t>jīva</w:t>
      </w:r>
      <w:r w:rsidRPr="003C6806">
        <w:rPr>
          <w:rFonts w:hint="eastAsia"/>
          <w:sz w:val="22"/>
          <w:szCs w:val="22"/>
        </w:rPr>
        <w:t>）</w:t>
      </w:r>
      <w:r w:rsidRPr="003C6806">
        <w:rPr>
          <w:rFonts w:eastAsia="標楷體" w:hint="eastAsia"/>
          <w:sz w:val="22"/>
          <w:szCs w:val="22"/>
        </w:rPr>
        <w:t>是</w:t>
      </w:r>
      <w:r w:rsidRPr="003C6806">
        <w:rPr>
          <w:rFonts w:ascii="新細明體" w:hAnsi="新細明體" w:hint="eastAsia"/>
          <w:sz w:val="22"/>
          <w:szCs w:val="22"/>
        </w:rPr>
        <w:t>「</w:t>
      </w:r>
      <w:r w:rsidRPr="003C6806">
        <w:rPr>
          <w:rFonts w:eastAsia="標楷體" w:hint="eastAsia"/>
          <w:sz w:val="22"/>
          <w:szCs w:val="22"/>
        </w:rPr>
        <w:t>我</w:t>
      </w:r>
      <w:r w:rsidRPr="003C6806">
        <w:rPr>
          <w:rFonts w:ascii="新細明體" w:hAnsi="新細明體" w:hint="eastAsia"/>
          <w:sz w:val="22"/>
          <w:szCs w:val="22"/>
        </w:rPr>
        <w:t>」</w:t>
      </w:r>
      <w:r w:rsidRPr="003C6806">
        <w:rPr>
          <w:rFonts w:eastAsia="標楷體" w:hint="eastAsia"/>
          <w:sz w:val="22"/>
          <w:szCs w:val="22"/>
        </w:rPr>
        <w:t>的別名</w:t>
      </w:r>
      <w:r w:rsidRPr="003C6806">
        <w:rPr>
          <w:rFonts w:hint="eastAsia"/>
          <w:sz w:val="22"/>
          <w:szCs w:val="22"/>
        </w:rPr>
        <w:t>。</w:t>
      </w:r>
    </w:p>
    <w:p w:rsidR="00BB7630" w:rsidRPr="003C6806" w:rsidRDefault="00BB7630" w:rsidP="00362FDF">
      <w:pPr>
        <w:pStyle w:val="a4"/>
        <w:overflowPunct w:val="0"/>
        <w:ind w:leftChars="335" w:left="804"/>
        <w:jc w:val="both"/>
        <w:rPr>
          <w:sz w:val="22"/>
          <w:szCs w:val="22"/>
        </w:rPr>
      </w:pPr>
      <w:r w:rsidRPr="003C6806">
        <w:rPr>
          <w:rFonts w:ascii="新細明體" w:hAnsi="新細明體" w:hint="eastAsia"/>
          <w:sz w:val="22"/>
          <w:szCs w:val="22"/>
        </w:rPr>
        <w:t>「</w:t>
      </w:r>
      <w:r w:rsidRPr="003C6806">
        <w:rPr>
          <w:rFonts w:eastAsia="標楷體" w:hint="eastAsia"/>
          <w:sz w:val="22"/>
          <w:szCs w:val="22"/>
        </w:rPr>
        <w:t>命異身異</w:t>
      </w:r>
      <w:r w:rsidRPr="003C6806">
        <w:rPr>
          <w:rFonts w:ascii="新細明體" w:hAnsi="新細明體" w:hint="eastAsia"/>
          <w:sz w:val="22"/>
          <w:szCs w:val="22"/>
        </w:rPr>
        <w:t>」</w:t>
      </w:r>
      <w:r w:rsidRPr="003C6806">
        <w:rPr>
          <w:rFonts w:eastAsia="標楷體" w:hint="eastAsia"/>
          <w:sz w:val="22"/>
          <w:szCs w:val="22"/>
        </w:rPr>
        <w:t>，以為我與身心不同，我是身心以外的另一實體</w:t>
      </w:r>
      <w:r w:rsidRPr="003C6806">
        <w:rPr>
          <w:rFonts w:hint="eastAsia"/>
          <w:sz w:val="22"/>
          <w:szCs w:val="22"/>
        </w:rPr>
        <w:t>。</w:t>
      </w:r>
      <w:r w:rsidRPr="003C6806">
        <w:rPr>
          <w:rFonts w:eastAsia="標楷體" w:hint="eastAsia"/>
          <w:sz w:val="22"/>
          <w:szCs w:val="22"/>
        </w:rPr>
        <w:t>身體死了，身外的我還是存在的，流轉於生死中，這是</w:t>
      </w:r>
      <w:r w:rsidRPr="003C6806">
        <w:rPr>
          <w:rFonts w:eastAsia="標楷體" w:hint="eastAsia"/>
          <w:b/>
          <w:sz w:val="22"/>
          <w:szCs w:val="22"/>
        </w:rPr>
        <w:t>常見</w:t>
      </w:r>
      <w:r w:rsidRPr="003C6806">
        <w:rPr>
          <w:rFonts w:hint="eastAsia"/>
          <w:sz w:val="22"/>
          <w:szCs w:val="22"/>
        </w:rPr>
        <w:t>。</w:t>
      </w:r>
      <w:r w:rsidRPr="003C6806">
        <w:rPr>
          <w:rFonts w:ascii="新細明體" w:hAnsi="新細明體" w:hint="eastAsia"/>
          <w:sz w:val="22"/>
          <w:szCs w:val="22"/>
        </w:rPr>
        <w:t>「</w:t>
      </w:r>
      <w:r w:rsidRPr="003C6806">
        <w:rPr>
          <w:rFonts w:eastAsia="標楷體" w:hint="eastAsia"/>
          <w:sz w:val="22"/>
          <w:szCs w:val="22"/>
        </w:rPr>
        <w:t>命即是身</w:t>
      </w:r>
      <w:r w:rsidRPr="003C6806">
        <w:rPr>
          <w:rFonts w:ascii="新細明體" w:hAnsi="新細明體" w:hint="eastAsia"/>
          <w:sz w:val="22"/>
          <w:szCs w:val="22"/>
        </w:rPr>
        <w:t>」</w:t>
      </w:r>
      <w:r w:rsidRPr="003C6806">
        <w:rPr>
          <w:rFonts w:eastAsia="標楷體" w:hint="eastAsia"/>
          <w:sz w:val="22"/>
          <w:szCs w:val="22"/>
        </w:rPr>
        <w:t>，以為我不離身心，身死而我也就沒有了，這是近於唯物論的，是</w:t>
      </w:r>
      <w:r w:rsidRPr="003C6806">
        <w:rPr>
          <w:rFonts w:eastAsia="標楷體" w:hint="eastAsia"/>
          <w:b/>
          <w:sz w:val="22"/>
          <w:szCs w:val="22"/>
        </w:rPr>
        <w:t>斷見</w:t>
      </w:r>
      <w:r w:rsidRPr="003C6806">
        <w:rPr>
          <w:rFonts w:hint="eastAsia"/>
          <w:sz w:val="22"/>
          <w:szCs w:val="22"/>
        </w:rPr>
        <w:t>。</w:t>
      </w:r>
    </w:p>
    <w:p w:rsidR="00BB7630" w:rsidRPr="003C6806" w:rsidRDefault="00BB7630" w:rsidP="00362FDF">
      <w:pPr>
        <w:pStyle w:val="a4"/>
        <w:overflowPunct w:val="0"/>
        <w:ind w:leftChars="105" w:left="791" w:hangingChars="245" w:hanging="539"/>
        <w:jc w:val="both"/>
        <w:rPr>
          <w:rFonts w:eastAsia="SimSun"/>
          <w:sz w:val="22"/>
          <w:szCs w:val="22"/>
          <w:lang w:eastAsia="zh-CN"/>
        </w:rPr>
      </w:pPr>
      <w:r w:rsidRPr="003C6806">
        <w:rPr>
          <w:sz w:val="22"/>
          <w:szCs w:val="22"/>
        </w:rPr>
        <w:t>（</w:t>
      </w:r>
      <w:r w:rsidRPr="003C6806">
        <w:rPr>
          <w:rFonts w:hint="eastAsia"/>
          <w:sz w:val="22"/>
          <w:szCs w:val="22"/>
        </w:rPr>
        <w:t>3</w:t>
      </w:r>
      <w:r w:rsidRPr="003C6806">
        <w:rPr>
          <w:sz w:val="22"/>
          <w:szCs w:val="22"/>
        </w:rPr>
        <w:t>）</w:t>
      </w:r>
      <w:r w:rsidRPr="003C6806">
        <w:rPr>
          <w:rFonts w:hint="eastAsia"/>
          <w:sz w:val="22"/>
          <w:szCs w:val="22"/>
        </w:rPr>
        <w:t>案：</w:t>
      </w:r>
      <w:r w:rsidRPr="003C6806">
        <w:rPr>
          <w:rFonts w:ascii="Calibri" w:hAnsi="Calibri" w:cs="Calibri"/>
          <w:sz w:val="22"/>
          <w:szCs w:val="22"/>
        </w:rPr>
        <w:t>《十住毘婆沙論》說「身即是神，即墮常見；身異於神，即墮斷見」，與《成實論》所說正好相反。</w:t>
      </w:r>
    </w:p>
  </w:footnote>
  <w:footnote w:id="47">
    <w:p w:rsidR="00BB7630" w:rsidRPr="003C6806" w:rsidRDefault="00BB7630" w:rsidP="00362FDF">
      <w:pPr>
        <w:pStyle w:val="a4"/>
        <w:overflowPunct w:val="0"/>
        <w:ind w:left="792" w:hangingChars="360" w:hanging="792"/>
        <w:jc w:val="both"/>
        <w:rPr>
          <w:rFonts w:eastAsia="SimSun"/>
          <w:sz w:val="22"/>
          <w:szCs w:val="22"/>
        </w:rPr>
      </w:pPr>
      <w:r w:rsidRPr="003C6806">
        <w:rPr>
          <w:rStyle w:val="a5"/>
          <w:sz w:val="22"/>
          <w:szCs w:val="22"/>
        </w:rPr>
        <w:footnoteRef/>
      </w:r>
      <w:r w:rsidRPr="003C6806">
        <w:rPr>
          <w:rFonts w:eastAsia="SimSun" w:hint="eastAsia"/>
          <w:sz w:val="22"/>
          <w:szCs w:val="22"/>
          <w:lang w:eastAsia="zh-CN"/>
        </w:rPr>
        <w:t xml:space="preserve"> </w:t>
      </w:r>
      <w:r w:rsidRPr="003C6806">
        <w:rPr>
          <w:rFonts w:hint="eastAsia"/>
          <w:sz w:val="22"/>
          <w:szCs w:val="22"/>
        </w:rPr>
        <w:t>（</w:t>
      </w:r>
      <w:r w:rsidRPr="003C6806">
        <w:rPr>
          <w:rFonts w:hint="eastAsia"/>
          <w:sz w:val="22"/>
          <w:szCs w:val="22"/>
        </w:rPr>
        <w:t>1</w:t>
      </w:r>
      <w:r w:rsidRPr="003C6806">
        <w:rPr>
          <w:rFonts w:hint="eastAsia"/>
          <w:sz w:val="22"/>
          <w:szCs w:val="22"/>
        </w:rPr>
        <w:t>）</w:t>
      </w:r>
      <w:r w:rsidRPr="003C6806">
        <w:rPr>
          <w:rFonts w:hint="eastAsia"/>
          <w:sz w:val="22"/>
          <w:szCs w:val="22"/>
          <w:lang w:eastAsia="zh-CN"/>
        </w:rPr>
        <w:t>參見《長阿含經》卷</w:t>
      </w:r>
      <w:r w:rsidRPr="003C6806">
        <w:rPr>
          <w:rFonts w:hint="eastAsia"/>
          <w:sz w:val="22"/>
          <w:szCs w:val="22"/>
          <w:lang w:eastAsia="zh-CN"/>
        </w:rPr>
        <w:t>14</w:t>
      </w:r>
      <w:r w:rsidRPr="003C6806">
        <w:rPr>
          <w:rFonts w:hint="eastAsia"/>
          <w:sz w:val="22"/>
          <w:szCs w:val="22"/>
          <w:lang w:eastAsia="zh-CN"/>
        </w:rPr>
        <w:t>（</w:t>
      </w:r>
      <w:r w:rsidRPr="003C6806">
        <w:rPr>
          <w:rFonts w:hint="eastAsia"/>
          <w:sz w:val="22"/>
          <w:szCs w:val="22"/>
          <w:lang w:eastAsia="zh-CN"/>
        </w:rPr>
        <w:t>21</w:t>
      </w:r>
      <w:r w:rsidRPr="003C6806">
        <w:rPr>
          <w:rFonts w:hint="eastAsia"/>
          <w:sz w:val="22"/>
          <w:szCs w:val="22"/>
          <w:lang w:eastAsia="zh-CN"/>
        </w:rPr>
        <w:t>經）《梵動經》（大正</w:t>
      </w:r>
      <w:r w:rsidRPr="003C6806">
        <w:rPr>
          <w:rFonts w:hint="eastAsia"/>
          <w:sz w:val="22"/>
          <w:szCs w:val="22"/>
          <w:lang w:eastAsia="zh-CN"/>
        </w:rPr>
        <w:t>1</w:t>
      </w:r>
      <w:r w:rsidRPr="003C6806">
        <w:rPr>
          <w:rFonts w:hint="eastAsia"/>
          <w:sz w:val="22"/>
          <w:szCs w:val="22"/>
          <w:lang w:eastAsia="zh-CN"/>
        </w:rPr>
        <w:t>，</w:t>
      </w:r>
      <w:r w:rsidRPr="003C6806">
        <w:rPr>
          <w:rFonts w:hint="eastAsia"/>
          <w:sz w:val="22"/>
          <w:szCs w:val="22"/>
          <w:lang w:eastAsia="zh-CN"/>
        </w:rPr>
        <w:t>88b12-94a13</w:t>
      </w:r>
      <w:r w:rsidRPr="003C6806">
        <w:rPr>
          <w:rFonts w:hint="eastAsia"/>
          <w:sz w:val="22"/>
          <w:szCs w:val="22"/>
          <w:lang w:eastAsia="zh-CN"/>
        </w:rPr>
        <w:t>），</w:t>
      </w:r>
      <w:r w:rsidRPr="003C6806">
        <w:rPr>
          <w:rFonts w:hAnsi="新細明體"/>
          <w:sz w:val="22"/>
          <w:szCs w:val="22"/>
        </w:rPr>
        <w:t>《佛說梵網六十二見經》（大正</w:t>
      </w:r>
      <w:r w:rsidRPr="003C6806">
        <w:rPr>
          <w:sz w:val="22"/>
          <w:szCs w:val="22"/>
        </w:rPr>
        <w:t>1</w:t>
      </w:r>
      <w:r w:rsidRPr="003C6806">
        <w:rPr>
          <w:rFonts w:hAnsi="新細明體"/>
          <w:sz w:val="22"/>
          <w:szCs w:val="22"/>
        </w:rPr>
        <w:t>，</w:t>
      </w:r>
      <w:r w:rsidRPr="003C6806">
        <w:rPr>
          <w:sz w:val="22"/>
          <w:szCs w:val="22"/>
        </w:rPr>
        <w:t>266a4-270c22</w:t>
      </w:r>
      <w:r w:rsidRPr="003C6806">
        <w:rPr>
          <w:rFonts w:hAnsi="新細明體"/>
          <w:sz w:val="22"/>
          <w:szCs w:val="22"/>
        </w:rPr>
        <w:t>）。</w:t>
      </w:r>
    </w:p>
    <w:p w:rsidR="00BB7630" w:rsidRPr="003C6806" w:rsidRDefault="00BB7630" w:rsidP="00362FDF">
      <w:pPr>
        <w:pStyle w:val="a4"/>
        <w:overflowPunct w:val="0"/>
        <w:ind w:leftChars="105" w:left="791" w:hangingChars="245" w:hanging="539"/>
        <w:jc w:val="both"/>
        <w:rPr>
          <w:rFonts w:eastAsia="SimSun"/>
          <w:sz w:val="22"/>
          <w:szCs w:val="22"/>
          <w:lang w:eastAsia="zh-CN"/>
        </w:rPr>
      </w:pPr>
      <w:r w:rsidRPr="003C6806">
        <w:rPr>
          <w:rFonts w:hint="eastAsia"/>
          <w:sz w:val="22"/>
          <w:szCs w:val="22"/>
        </w:rPr>
        <w:t>（</w:t>
      </w:r>
      <w:r w:rsidRPr="003C6806">
        <w:rPr>
          <w:rFonts w:eastAsia="SimSun" w:hint="eastAsia"/>
          <w:sz w:val="22"/>
          <w:szCs w:val="22"/>
          <w:lang w:eastAsia="zh-CN"/>
        </w:rPr>
        <w:t>2</w:t>
      </w:r>
      <w:r w:rsidRPr="003C6806">
        <w:rPr>
          <w:rFonts w:hint="eastAsia"/>
          <w:sz w:val="22"/>
          <w:szCs w:val="22"/>
        </w:rPr>
        <w:t>）印順法師，《攝大乘論講記》，</w:t>
      </w:r>
      <w:r w:rsidRPr="003C6806">
        <w:rPr>
          <w:rFonts w:hint="eastAsia"/>
          <w:sz w:val="22"/>
          <w:szCs w:val="22"/>
        </w:rPr>
        <w:t>pp.250-251</w:t>
      </w:r>
      <w:r w:rsidRPr="003C6806">
        <w:rPr>
          <w:rFonts w:hint="eastAsia"/>
          <w:sz w:val="22"/>
          <w:szCs w:val="22"/>
        </w:rPr>
        <w:t>：</w:t>
      </w:r>
    </w:p>
    <w:p w:rsidR="00BB7630" w:rsidRPr="003C6806" w:rsidRDefault="00BB7630" w:rsidP="00362FDF">
      <w:pPr>
        <w:pStyle w:val="a4"/>
        <w:overflowPunct w:val="0"/>
        <w:ind w:leftChars="335" w:left="804"/>
        <w:jc w:val="both"/>
        <w:rPr>
          <w:rFonts w:eastAsia="標楷體"/>
          <w:sz w:val="22"/>
          <w:szCs w:val="22"/>
          <w:lang w:eastAsia="zh-CN"/>
        </w:rPr>
      </w:pPr>
      <w:r w:rsidRPr="003C6806">
        <w:rPr>
          <w:rFonts w:eastAsia="標楷體" w:hint="eastAsia"/>
          <w:b/>
          <w:sz w:val="22"/>
          <w:szCs w:val="22"/>
        </w:rPr>
        <w:t>六十二見</w:t>
      </w:r>
      <w:r w:rsidRPr="003C6806">
        <w:rPr>
          <w:rFonts w:eastAsia="標楷體" w:hint="eastAsia"/>
          <w:sz w:val="22"/>
          <w:szCs w:val="22"/>
        </w:rPr>
        <w:t>，以五蘊三世來分別：如說色是我，我有色，色屬我，我在色中</w:t>
      </w:r>
      <w:r w:rsidRPr="003C6806">
        <w:rPr>
          <w:rFonts w:hint="eastAsia"/>
          <w:sz w:val="22"/>
          <w:szCs w:val="22"/>
        </w:rPr>
        <w:t>；</w:t>
      </w:r>
      <w:r w:rsidRPr="003C6806">
        <w:rPr>
          <w:rFonts w:eastAsia="標楷體" w:hint="eastAsia"/>
          <w:sz w:val="22"/>
          <w:szCs w:val="22"/>
        </w:rPr>
        <w:t>第一句是我見，後三句是我所見</w:t>
      </w:r>
      <w:r w:rsidRPr="003C6806">
        <w:rPr>
          <w:rFonts w:hint="eastAsia"/>
          <w:sz w:val="22"/>
          <w:szCs w:val="22"/>
        </w:rPr>
        <w:t>。</w:t>
      </w:r>
      <w:r w:rsidRPr="003C6806">
        <w:rPr>
          <w:rFonts w:eastAsia="標楷體" w:hint="eastAsia"/>
          <w:sz w:val="22"/>
          <w:szCs w:val="22"/>
        </w:rPr>
        <w:t>色蘊有這四句，受想行識四蘊也各有四句，總成二十句</w:t>
      </w:r>
      <w:r w:rsidRPr="003C6806">
        <w:rPr>
          <w:rFonts w:hint="eastAsia"/>
          <w:sz w:val="22"/>
          <w:szCs w:val="22"/>
        </w:rPr>
        <w:t>。</w:t>
      </w:r>
      <w:r w:rsidRPr="003C6806">
        <w:rPr>
          <w:rFonts w:eastAsia="標楷體" w:hint="eastAsia"/>
          <w:sz w:val="22"/>
          <w:szCs w:val="22"/>
        </w:rPr>
        <w:t>再約三世相乘，過去二十句，現在二十句，未來二十句，成六十句</w:t>
      </w:r>
      <w:r w:rsidRPr="003C6806">
        <w:rPr>
          <w:rFonts w:hint="eastAsia"/>
          <w:sz w:val="22"/>
          <w:szCs w:val="22"/>
        </w:rPr>
        <w:t>；</w:t>
      </w:r>
      <w:r w:rsidRPr="003C6806">
        <w:rPr>
          <w:rFonts w:eastAsia="標楷體" w:hint="eastAsia"/>
          <w:sz w:val="22"/>
          <w:szCs w:val="22"/>
        </w:rPr>
        <w:t>加上根本的身異命異</w:t>
      </w:r>
      <w:r w:rsidRPr="003C6806">
        <w:rPr>
          <w:rFonts w:hint="eastAsia"/>
          <w:sz w:val="22"/>
          <w:szCs w:val="22"/>
        </w:rPr>
        <w:t>（</w:t>
      </w:r>
      <w:r w:rsidRPr="003C6806">
        <w:rPr>
          <w:rFonts w:eastAsia="標楷體" w:hint="eastAsia"/>
          <w:sz w:val="22"/>
          <w:szCs w:val="22"/>
        </w:rPr>
        <w:t>常見</w:t>
      </w:r>
      <w:r w:rsidRPr="003C6806">
        <w:rPr>
          <w:rFonts w:hint="eastAsia"/>
          <w:sz w:val="22"/>
          <w:szCs w:val="22"/>
        </w:rPr>
        <w:t>）、</w:t>
      </w:r>
      <w:r w:rsidRPr="003C6806">
        <w:rPr>
          <w:rFonts w:eastAsia="標楷體" w:hint="eastAsia"/>
          <w:sz w:val="22"/>
          <w:szCs w:val="22"/>
        </w:rPr>
        <w:t>身一命一</w:t>
      </w:r>
      <w:r w:rsidRPr="003C6806">
        <w:rPr>
          <w:rFonts w:hint="eastAsia"/>
          <w:sz w:val="22"/>
          <w:szCs w:val="22"/>
        </w:rPr>
        <w:t>（</w:t>
      </w:r>
      <w:r w:rsidRPr="003C6806">
        <w:rPr>
          <w:rFonts w:eastAsia="標楷體" w:hint="eastAsia"/>
          <w:sz w:val="22"/>
          <w:szCs w:val="22"/>
        </w:rPr>
        <w:t>斷見</w:t>
      </w:r>
      <w:r w:rsidRPr="003C6806">
        <w:rPr>
          <w:rFonts w:hint="eastAsia"/>
          <w:sz w:val="22"/>
          <w:szCs w:val="22"/>
        </w:rPr>
        <w:t>）</w:t>
      </w:r>
      <w:r w:rsidRPr="003C6806">
        <w:rPr>
          <w:rFonts w:eastAsia="標楷體" w:hint="eastAsia"/>
          <w:sz w:val="22"/>
          <w:szCs w:val="22"/>
        </w:rPr>
        <w:t>的二種，合成六十二見</w:t>
      </w:r>
      <w:r w:rsidRPr="003C6806">
        <w:rPr>
          <w:rFonts w:hint="eastAsia"/>
          <w:sz w:val="22"/>
          <w:szCs w:val="22"/>
        </w:rPr>
        <w:t>。</w:t>
      </w:r>
    </w:p>
    <w:p w:rsidR="00BB7630" w:rsidRPr="003C6806" w:rsidRDefault="00BB7630" w:rsidP="00362FDF">
      <w:pPr>
        <w:pStyle w:val="a4"/>
        <w:overflowPunct w:val="0"/>
        <w:ind w:leftChars="105" w:left="791" w:hangingChars="245" w:hanging="539"/>
        <w:jc w:val="both"/>
        <w:rPr>
          <w:sz w:val="22"/>
          <w:szCs w:val="22"/>
        </w:rPr>
      </w:pPr>
      <w:r w:rsidRPr="003C6806">
        <w:rPr>
          <w:sz w:val="22"/>
          <w:szCs w:val="22"/>
        </w:rPr>
        <w:t>（</w:t>
      </w:r>
      <w:r w:rsidRPr="003C6806">
        <w:rPr>
          <w:rFonts w:eastAsia="SimSun" w:hint="eastAsia"/>
          <w:sz w:val="22"/>
          <w:szCs w:val="22"/>
          <w:lang w:eastAsia="zh-CN"/>
        </w:rPr>
        <w:t>3</w:t>
      </w:r>
      <w:r w:rsidRPr="003C6806">
        <w:rPr>
          <w:sz w:val="22"/>
          <w:szCs w:val="22"/>
        </w:rPr>
        <w:t>）</w:t>
      </w:r>
      <w:r w:rsidRPr="003C6806">
        <w:rPr>
          <w:rFonts w:hint="eastAsia"/>
          <w:sz w:val="22"/>
          <w:szCs w:val="22"/>
        </w:rPr>
        <w:t>［</w:t>
      </w:r>
      <w:r w:rsidRPr="003C6806">
        <w:rPr>
          <w:sz w:val="22"/>
          <w:szCs w:val="22"/>
        </w:rPr>
        <w:t>隋</w:t>
      </w:r>
      <w:r w:rsidRPr="003C6806">
        <w:rPr>
          <w:rFonts w:hint="eastAsia"/>
          <w:sz w:val="22"/>
          <w:szCs w:val="22"/>
        </w:rPr>
        <w:t>］</w:t>
      </w:r>
      <w:r w:rsidRPr="003C6806">
        <w:rPr>
          <w:sz w:val="22"/>
          <w:szCs w:val="22"/>
        </w:rPr>
        <w:t>吉藏《中觀論疏》卷</w:t>
      </w:r>
      <w:r w:rsidRPr="003C6806">
        <w:rPr>
          <w:sz w:val="22"/>
          <w:szCs w:val="22"/>
        </w:rPr>
        <w:t>10</w:t>
      </w:r>
      <w:r w:rsidRPr="003C6806">
        <w:rPr>
          <w:sz w:val="22"/>
          <w:szCs w:val="22"/>
        </w:rPr>
        <w:t>〈</w:t>
      </w:r>
      <w:r w:rsidRPr="003C6806">
        <w:rPr>
          <w:sz w:val="22"/>
          <w:szCs w:val="22"/>
        </w:rPr>
        <w:t>25</w:t>
      </w:r>
      <w:r w:rsidRPr="003C6806">
        <w:rPr>
          <w:sz w:val="22"/>
          <w:szCs w:val="22"/>
        </w:rPr>
        <w:t>涅槃品〉（大正</w:t>
      </w:r>
      <w:r w:rsidRPr="003C6806">
        <w:rPr>
          <w:sz w:val="22"/>
          <w:szCs w:val="22"/>
        </w:rPr>
        <w:t>42</w:t>
      </w:r>
      <w:r w:rsidRPr="003C6806">
        <w:rPr>
          <w:sz w:val="22"/>
          <w:szCs w:val="22"/>
        </w:rPr>
        <w:t>，</w:t>
      </w:r>
      <w:r w:rsidRPr="003C6806">
        <w:rPr>
          <w:sz w:val="22"/>
          <w:szCs w:val="22"/>
        </w:rPr>
        <w:t>160a1-4</w:t>
      </w:r>
      <w:r w:rsidRPr="003C6806">
        <w:rPr>
          <w:sz w:val="22"/>
          <w:szCs w:val="22"/>
        </w:rPr>
        <w:t>）：</w:t>
      </w:r>
    </w:p>
    <w:p w:rsidR="00BB7630" w:rsidRPr="003C6806" w:rsidRDefault="00BB7630" w:rsidP="00362FDF">
      <w:pPr>
        <w:pStyle w:val="a4"/>
        <w:overflowPunct w:val="0"/>
        <w:ind w:leftChars="335" w:left="804"/>
        <w:jc w:val="both"/>
        <w:rPr>
          <w:rFonts w:eastAsia="標楷體"/>
          <w:sz w:val="22"/>
          <w:szCs w:val="22"/>
          <w:lang w:eastAsia="zh-CN"/>
        </w:rPr>
      </w:pPr>
      <w:r w:rsidRPr="003C6806">
        <w:rPr>
          <w:rFonts w:eastAsia="標楷體"/>
          <w:sz w:val="22"/>
          <w:szCs w:val="22"/>
        </w:rPr>
        <w:t>開</w:t>
      </w:r>
      <w:r w:rsidRPr="003C6806">
        <w:rPr>
          <w:rFonts w:eastAsia="標楷體"/>
          <w:b/>
          <w:sz w:val="22"/>
          <w:szCs w:val="22"/>
        </w:rPr>
        <w:t>六十二</w:t>
      </w:r>
      <w:r w:rsidRPr="003C6806">
        <w:rPr>
          <w:rFonts w:eastAsia="標楷體"/>
          <w:sz w:val="22"/>
          <w:szCs w:val="22"/>
        </w:rPr>
        <w:t>者，一陰四句，五陰二十</w:t>
      </w:r>
      <w:r w:rsidRPr="003C6806">
        <w:rPr>
          <w:rFonts w:eastAsia="標楷體" w:hint="eastAsia"/>
          <w:sz w:val="22"/>
          <w:szCs w:val="22"/>
        </w:rPr>
        <w:t>──</w:t>
      </w:r>
      <w:r w:rsidRPr="003C6806">
        <w:rPr>
          <w:rFonts w:eastAsia="標楷體"/>
          <w:sz w:val="22"/>
          <w:szCs w:val="22"/>
        </w:rPr>
        <w:t>常無常二十，邊無邊、如去不如去亦二十</w:t>
      </w:r>
      <w:r w:rsidRPr="003C6806">
        <w:rPr>
          <w:rFonts w:eastAsia="標楷體" w:hint="eastAsia"/>
          <w:sz w:val="22"/>
          <w:szCs w:val="22"/>
        </w:rPr>
        <w:t>──</w:t>
      </w:r>
      <w:r w:rsidRPr="003C6806">
        <w:rPr>
          <w:rFonts w:eastAsia="標楷體"/>
          <w:sz w:val="22"/>
          <w:szCs w:val="22"/>
        </w:rPr>
        <w:t>故成六十</w:t>
      </w:r>
      <w:r w:rsidRPr="003C6806">
        <w:rPr>
          <w:rFonts w:eastAsia="標楷體" w:hint="eastAsia"/>
          <w:sz w:val="22"/>
          <w:szCs w:val="22"/>
        </w:rPr>
        <w:t>；</w:t>
      </w:r>
      <w:r w:rsidRPr="003C6806">
        <w:rPr>
          <w:rFonts w:eastAsia="標楷體"/>
          <w:sz w:val="22"/>
          <w:szCs w:val="22"/>
        </w:rPr>
        <w:t>一</w:t>
      </w:r>
      <w:r w:rsidRPr="003C6806">
        <w:rPr>
          <w:rFonts w:eastAsia="標楷體" w:hint="eastAsia"/>
          <w:sz w:val="22"/>
          <w:szCs w:val="22"/>
        </w:rPr>
        <w:t>、</w:t>
      </w:r>
      <w:r w:rsidRPr="003C6806">
        <w:rPr>
          <w:rFonts w:eastAsia="標楷體"/>
          <w:sz w:val="22"/>
          <w:szCs w:val="22"/>
        </w:rPr>
        <w:t>異為本</w:t>
      </w:r>
      <w:r w:rsidRPr="003C6806">
        <w:rPr>
          <w:rFonts w:eastAsia="標楷體" w:hint="eastAsia"/>
          <w:sz w:val="22"/>
          <w:szCs w:val="22"/>
        </w:rPr>
        <w:t>，</w:t>
      </w:r>
      <w:r w:rsidRPr="003C6806">
        <w:rPr>
          <w:rFonts w:eastAsia="標楷體"/>
          <w:sz w:val="22"/>
          <w:szCs w:val="22"/>
        </w:rPr>
        <w:t>成六十二。</w:t>
      </w:r>
    </w:p>
  </w:footnote>
  <w:footnote w:id="48">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sz w:val="22"/>
          <w:szCs w:val="22"/>
        </w:rPr>
        <w:t>已＝以【宋】【元】【明】【宮】</w:t>
      </w:r>
      <w:r w:rsidRPr="003C6806">
        <w:rPr>
          <w:rFonts w:hint="eastAsia"/>
          <w:sz w:val="22"/>
          <w:szCs w:val="22"/>
        </w:rPr>
        <w:t>。（大正</w:t>
      </w:r>
      <w:r w:rsidRPr="003C6806">
        <w:rPr>
          <w:rFonts w:hint="eastAsia"/>
          <w:sz w:val="22"/>
          <w:szCs w:val="22"/>
        </w:rPr>
        <w:t>26</w:t>
      </w:r>
      <w:r w:rsidRPr="003C6806">
        <w:rPr>
          <w:rFonts w:hint="eastAsia"/>
          <w:sz w:val="22"/>
          <w:szCs w:val="22"/>
        </w:rPr>
        <w:t>，</w:t>
      </w:r>
      <w:r w:rsidRPr="003C6806">
        <w:rPr>
          <w:rFonts w:hint="eastAsia"/>
          <w:sz w:val="22"/>
          <w:szCs w:val="22"/>
        </w:rPr>
        <w:t>61d</w:t>
      </w:r>
      <w:r w:rsidRPr="003C6806">
        <w:rPr>
          <w:rFonts w:hint="eastAsia"/>
          <w:sz w:val="22"/>
          <w:szCs w:val="22"/>
        </w:rPr>
        <w:t>，</w:t>
      </w:r>
      <w:r w:rsidRPr="003C6806">
        <w:rPr>
          <w:rFonts w:hint="eastAsia"/>
          <w:sz w:val="22"/>
          <w:szCs w:val="22"/>
        </w:rPr>
        <w:t>n.1</w:t>
      </w:r>
      <w:r w:rsidRPr="003C6806">
        <w:rPr>
          <w:rFonts w:hint="eastAsia"/>
          <w:sz w:val="22"/>
          <w:szCs w:val="22"/>
        </w:rPr>
        <w:t>）</w:t>
      </w:r>
    </w:p>
  </w:footnote>
  <w:footnote w:id="49">
    <w:p w:rsidR="00BB7630" w:rsidRPr="003C6806" w:rsidRDefault="00BB7630" w:rsidP="00362FDF">
      <w:pPr>
        <w:pStyle w:val="a4"/>
        <w:overflowPunct w:val="0"/>
        <w:ind w:left="253" w:hangingChars="115" w:hanging="253"/>
        <w:jc w:val="both"/>
        <w:rPr>
          <w:rFonts w:eastAsia="SimSun"/>
          <w:sz w:val="22"/>
          <w:szCs w:val="22"/>
          <w:lang w:eastAsia="zh-CN"/>
        </w:rPr>
      </w:pPr>
      <w:r w:rsidRPr="003C6806">
        <w:rPr>
          <w:rStyle w:val="a5"/>
          <w:sz w:val="22"/>
          <w:szCs w:val="22"/>
        </w:rPr>
        <w:footnoteRef/>
      </w:r>
      <w:r w:rsidRPr="003C6806">
        <w:rPr>
          <w:sz w:val="22"/>
          <w:szCs w:val="22"/>
        </w:rPr>
        <w:t xml:space="preserve"> </w:t>
      </w:r>
      <w:r w:rsidRPr="003C6806">
        <w:rPr>
          <w:rFonts w:hint="eastAsia"/>
          <w:sz w:val="22"/>
          <w:szCs w:val="22"/>
        </w:rPr>
        <w:t>降心：平抑心氣。（《漢語大詞典》（十一），</w:t>
      </w:r>
      <w:r w:rsidRPr="003C6806">
        <w:rPr>
          <w:rFonts w:hint="eastAsia"/>
          <w:sz w:val="22"/>
          <w:szCs w:val="22"/>
        </w:rPr>
        <w:t>p.964</w:t>
      </w:r>
      <w:r w:rsidRPr="003C6806">
        <w:rPr>
          <w:rFonts w:hint="eastAsia"/>
          <w:sz w:val="22"/>
          <w:szCs w:val="22"/>
          <w:lang w:eastAsia="zh-CN"/>
        </w:rPr>
        <w:t>）</w:t>
      </w:r>
    </w:p>
  </w:footnote>
  <w:footnote w:id="50">
    <w:p w:rsidR="00BB7630" w:rsidRPr="003C6806" w:rsidRDefault="00BB7630" w:rsidP="00362FDF">
      <w:pPr>
        <w:pStyle w:val="a4"/>
        <w:overflowPunct w:val="0"/>
        <w:ind w:left="253" w:hangingChars="115" w:hanging="253"/>
        <w:jc w:val="both"/>
        <w:rPr>
          <w:rFonts w:eastAsia="SimSun"/>
          <w:sz w:val="22"/>
          <w:szCs w:val="22"/>
          <w:lang w:eastAsia="zh-CN"/>
        </w:rPr>
      </w:pPr>
      <w:r w:rsidRPr="003C6806">
        <w:rPr>
          <w:rStyle w:val="a5"/>
          <w:sz w:val="22"/>
          <w:szCs w:val="22"/>
        </w:rPr>
        <w:footnoteRef/>
      </w:r>
      <w:r w:rsidRPr="003C6806">
        <w:rPr>
          <w:rFonts w:eastAsia="SimSun" w:hint="eastAsia"/>
          <w:sz w:val="22"/>
          <w:szCs w:val="22"/>
          <w:lang w:eastAsia="zh-CN"/>
        </w:rPr>
        <w:t xml:space="preserve"> </w:t>
      </w:r>
      <w:r w:rsidRPr="003C6806">
        <w:rPr>
          <w:rFonts w:hint="eastAsia"/>
          <w:sz w:val="22"/>
          <w:szCs w:val="22"/>
        </w:rPr>
        <w:t>《十住毘婆沙論》卷</w:t>
      </w:r>
      <w:r w:rsidRPr="003C6806">
        <w:rPr>
          <w:rFonts w:hint="eastAsia"/>
          <w:sz w:val="22"/>
          <w:szCs w:val="22"/>
        </w:rPr>
        <w:t>2</w:t>
      </w:r>
      <w:r w:rsidRPr="003C6806">
        <w:rPr>
          <w:rFonts w:hint="eastAsia"/>
          <w:sz w:val="22"/>
          <w:szCs w:val="22"/>
        </w:rPr>
        <w:t>〈</w:t>
      </w:r>
      <w:r w:rsidRPr="003C6806">
        <w:rPr>
          <w:rFonts w:eastAsia="SimSun" w:hint="eastAsia"/>
          <w:sz w:val="22"/>
          <w:szCs w:val="22"/>
          <w:lang w:eastAsia="zh-CN"/>
        </w:rPr>
        <w:t>4</w:t>
      </w:r>
      <w:r w:rsidRPr="003C6806">
        <w:rPr>
          <w:rFonts w:hint="eastAsia"/>
          <w:sz w:val="22"/>
          <w:szCs w:val="22"/>
        </w:rPr>
        <w:t>淨地品〉（大正</w:t>
      </w:r>
      <w:r w:rsidRPr="003C6806">
        <w:rPr>
          <w:rFonts w:hint="eastAsia"/>
          <w:sz w:val="22"/>
          <w:szCs w:val="22"/>
        </w:rPr>
        <w:t>26</w:t>
      </w:r>
      <w:r w:rsidRPr="003C6806">
        <w:rPr>
          <w:rFonts w:hint="eastAsia"/>
          <w:sz w:val="22"/>
          <w:szCs w:val="22"/>
        </w:rPr>
        <w:t>，</w:t>
      </w:r>
      <w:r w:rsidRPr="003C6806">
        <w:rPr>
          <w:rFonts w:hint="eastAsia"/>
          <w:sz w:val="22"/>
          <w:szCs w:val="22"/>
        </w:rPr>
        <w:t>29c26-30a1</w:t>
      </w:r>
      <w:r w:rsidRPr="003C6806">
        <w:rPr>
          <w:rFonts w:hint="eastAsia"/>
          <w:sz w:val="22"/>
          <w:szCs w:val="22"/>
        </w:rPr>
        <w:t>）：</w:t>
      </w:r>
    </w:p>
    <w:p w:rsidR="00BB7630" w:rsidRPr="003C6806" w:rsidRDefault="00BB7630" w:rsidP="00362FDF">
      <w:pPr>
        <w:pStyle w:val="a4"/>
        <w:overflowPunct w:val="0"/>
        <w:ind w:leftChars="105" w:left="912" w:hangingChars="300" w:hanging="660"/>
        <w:jc w:val="both"/>
        <w:rPr>
          <w:rFonts w:eastAsia="SimSun"/>
          <w:bCs/>
          <w:sz w:val="22"/>
          <w:szCs w:val="22"/>
          <w:lang w:eastAsia="zh-CN"/>
        </w:rPr>
      </w:pPr>
      <w:r w:rsidRPr="003C6806">
        <w:rPr>
          <w:rFonts w:eastAsia="標楷體" w:hint="eastAsia"/>
          <w:bCs/>
          <w:sz w:val="22"/>
          <w:szCs w:val="22"/>
        </w:rPr>
        <w:t>問曰：</w:t>
      </w:r>
      <w:r w:rsidRPr="003C6806">
        <w:rPr>
          <w:rFonts w:eastAsia="標楷體" w:hint="eastAsia"/>
          <w:sz w:val="22"/>
          <w:szCs w:val="22"/>
        </w:rPr>
        <w:t>必定菩薩</w:t>
      </w:r>
      <w:r w:rsidRPr="003C6806">
        <w:rPr>
          <w:rFonts w:eastAsia="標楷體" w:hint="eastAsia"/>
          <w:bCs/>
          <w:sz w:val="22"/>
          <w:szCs w:val="22"/>
        </w:rPr>
        <w:t>有破戒耶？</w:t>
      </w:r>
    </w:p>
    <w:p w:rsidR="00BB7630" w:rsidRPr="003C6806" w:rsidRDefault="00BB7630" w:rsidP="00362FDF">
      <w:pPr>
        <w:pStyle w:val="a4"/>
        <w:overflowPunct w:val="0"/>
        <w:ind w:leftChars="105" w:left="912" w:hangingChars="300" w:hanging="660"/>
        <w:jc w:val="both"/>
        <w:rPr>
          <w:sz w:val="22"/>
          <w:szCs w:val="22"/>
        </w:rPr>
      </w:pPr>
      <w:r w:rsidRPr="003C6806">
        <w:rPr>
          <w:rFonts w:eastAsia="標楷體" w:hint="eastAsia"/>
          <w:bCs/>
          <w:sz w:val="22"/>
          <w:szCs w:val="22"/>
        </w:rPr>
        <w:t>答曰：</w:t>
      </w:r>
      <w:r w:rsidRPr="003C6806">
        <w:rPr>
          <w:rFonts w:eastAsia="標楷體" w:hint="eastAsia"/>
          <w:sz w:val="22"/>
          <w:szCs w:val="22"/>
        </w:rPr>
        <w:t>不斷</w:t>
      </w:r>
      <w:r w:rsidRPr="003C6806">
        <w:rPr>
          <w:rFonts w:eastAsia="標楷體" w:hint="eastAsia"/>
          <w:bCs/>
          <w:sz w:val="22"/>
          <w:szCs w:val="22"/>
        </w:rPr>
        <w:t>煩惱，是事可畏，未久入必定，菩薩或有破戒，如大勝佛法中說：</w:t>
      </w:r>
      <w:r w:rsidRPr="003C6806">
        <w:rPr>
          <w:rFonts w:ascii="新細明體" w:hAnsi="新細明體" w:hint="eastAsia"/>
          <w:bCs/>
          <w:sz w:val="22"/>
          <w:szCs w:val="22"/>
        </w:rPr>
        <w:t>「</w:t>
      </w:r>
      <w:r w:rsidRPr="003C6806">
        <w:rPr>
          <w:rFonts w:eastAsia="標楷體" w:hint="eastAsia"/>
          <w:bCs/>
          <w:sz w:val="22"/>
          <w:szCs w:val="22"/>
        </w:rPr>
        <w:t>難陀故破戒</w:t>
      </w:r>
      <w:r w:rsidRPr="003C6806">
        <w:rPr>
          <w:rFonts w:hint="eastAsia"/>
          <w:bCs/>
          <w:sz w:val="22"/>
          <w:szCs w:val="22"/>
        </w:rPr>
        <w:t>。</w:t>
      </w:r>
      <w:r w:rsidRPr="003C6806">
        <w:rPr>
          <w:rFonts w:ascii="新細明體" w:hAnsi="新細明體" w:hint="eastAsia"/>
          <w:bCs/>
          <w:sz w:val="22"/>
          <w:szCs w:val="22"/>
        </w:rPr>
        <w:t>」</w:t>
      </w:r>
      <w:r w:rsidRPr="003C6806">
        <w:rPr>
          <w:rFonts w:eastAsia="標楷體" w:hint="eastAsia"/>
          <w:bCs/>
          <w:sz w:val="22"/>
          <w:szCs w:val="22"/>
        </w:rPr>
        <w:t>我說此事猶以為畏，但以經有此說，信佛語故，心則信受</w:t>
      </w:r>
      <w:r w:rsidRPr="003C6806">
        <w:rPr>
          <w:rFonts w:hint="eastAsia"/>
          <w:bCs/>
          <w:sz w:val="22"/>
          <w:szCs w:val="22"/>
        </w:rPr>
        <w:t>。</w:t>
      </w:r>
    </w:p>
  </w:footnote>
  <w:footnote w:id="51">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sz w:val="22"/>
          <w:szCs w:val="22"/>
        </w:rPr>
        <w:t>矛＝牟【宋】【元】【明】【宮】</w:t>
      </w:r>
      <w:r w:rsidRPr="003C6806">
        <w:rPr>
          <w:rFonts w:hint="eastAsia"/>
          <w:sz w:val="22"/>
          <w:szCs w:val="22"/>
        </w:rPr>
        <w:t>。（大正</w:t>
      </w:r>
      <w:r w:rsidRPr="003C6806">
        <w:rPr>
          <w:rFonts w:hint="eastAsia"/>
          <w:sz w:val="22"/>
          <w:szCs w:val="22"/>
        </w:rPr>
        <w:t>26</w:t>
      </w:r>
      <w:r w:rsidRPr="003C6806">
        <w:rPr>
          <w:rFonts w:hint="eastAsia"/>
          <w:sz w:val="22"/>
          <w:szCs w:val="22"/>
        </w:rPr>
        <w:t>，</w:t>
      </w:r>
      <w:r w:rsidRPr="003C6806">
        <w:rPr>
          <w:rFonts w:hint="eastAsia"/>
          <w:sz w:val="22"/>
          <w:szCs w:val="22"/>
        </w:rPr>
        <w:t>61d</w:t>
      </w:r>
      <w:r w:rsidRPr="003C6806">
        <w:rPr>
          <w:rFonts w:hint="eastAsia"/>
          <w:sz w:val="22"/>
          <w:szCs w:val="22"/>
        </w:rPr>
        <w:t>，</w:t>
      </w:r>
      <w:r w:rsidRPr="003C6806">
        <w:rPr>
          <w:rFonts w:hint="eastAsia"/>
          <w:sz w:val="22"/>
          <w:szCs w:val="22"/>
        </w:rPr>
        <w:t>n.2</w:t>
      </w:r>
      <w:r w:rsidRPr="003C6806">
        <w:rPr>
          <w:rFonts w:hint="eastAsia"/>
          <w:sz w:val="22"/>
          <w:szCs w:val="22"/>
        </w:rPr>
        <w:t>）</w:t>
      </w:r>
    </w:p>
  </w:footnote>
  <w:footnote w:id="52">
    <w:p w:rsidR="00BB7630" w:rsidRPr="003C6806" w:rsidRDefault="00BB7630" w:rsidP="00362FDF">
      <w:pPr>
        <w:pStyle w:val="a4"/>
        <w:overflowPunct w:val="0"/>
        <w:ind w:left="253" w:hangingChars="115" w:hanging="253"/>
        <w:jc w:val="both"/>
        <w:rPr>
          <w:rFonts w:ascii="Roman Unicode" w:hAnsi="Roman Unicode" w:cs="Roman Unicode"/>
          <w:sz w:val="22"/>
          <w:szCs w:val="22"/>
        </w:rPr>
      </w:pPr>
      <w:r w:rsidRPr="003C6806">
        <w:rPr>
          <w:rStyle w:val="a5"/>
          <w:sz w:val="22"/>
          <w:szCs w:val="22"/>
        </w:rPr>
        <w:footnoteRef/>
      </w:r>
      <w:r w:rsidRPr="003C6806">
        <w:rPr>
          <w:rFonts w:hint="eastAsia"/>
          <w:sz w:val="22"/>
          <w:szCs w:val="22"/>
        </w:rPr>
        <w:t xml:space="preserve"> </w:t>
      </w:r>
      <w:r w:rsidRPr="003C6806">
        <w:rPr>
          <w:rFonts w:hint="eastAsia"/>
          <w:sz w:val="22"/>
          <w:szCs w:val="22"/>
        </w:rPr>
        <w:t>賢劫：梵語</w:t>
      </w:r>
      <w:r w:rsidRPr="003C6806">
        <w:rPr>
          <w:sz w:val="22"/>
          <w:szCs w:val="22"/>
        </w:rPr>
        <w:t>bhadrakalpa</w:t>
      </w:r>
      <w:r w:rsidRPr="003C6806">
        <w:rPr>
          <w:rFonts w:hint="eastAsia"/>
          <w:sz w:val="22"/>
          <w:szCs w:val="22"/>
        </w:rPr>
        <w:t>。音譯颰陀劫、陂陀劫、波陀劫。指三劫之現在住劫。賢，梵語</w:t>
      </w:r>
      <w:r w:rsidRPr="003C6806">
        <w:rPr>
          <w:sz w:val="22"/>
          <w:szCs w:val="22"/>
        </w:rPr>
        <w:t>bhadra</w:t>
      </w:r>
      <w:r w:rsidRPr="003C6806">
        <w:rPr>
          <w:rFonts w:hint="eastAsia"/>
          <w:sz w:val="22"/>
          <w:szCs w:val="22"/>
        </w:rPr>
        <w:t>（跋陀），又譯作善；劫，梵語</w:t>
      </w:r>
      <w:r w:rsidRPr="003C6806">
        <w:rPr>
          <w:sz w:val="22"/>
          <w:szCs w:val="22"/>
        </w:rPr>
        <w:t>kalpa</w:t>
      </w:r>
      <w:r w:rsidRPr="003C6806">
        <w:rPr>
          <w:rFonts w:hint="eastAsia"/>
          <w:sz w:val="22"/>
          <w:szCs w:val="22"/>
        </w:rPr>
        <w:t>（劫波）之略稱，又譯作時分。即千佛賢聖出世之時分。全稱現在賢劫。謂現在之二十增減住劫中，有千佛賢聖出世化導，故稱為賢劫，又稱善劫、現劫。與「過去莊嚴劫」、「未來星宿劫」合稱三劫。</w:t>
      </w:r>
      <w:r w:rsidRPr="003C6806">
        <w:rPr>
          <w:rFonts w:ascii="Roman Unicode" w:hAnsi="Roman Unicode" w:cs="Roman Unicode" w:hint="eastAsia"/>
          <w:sz w:val="22"/>
          <w:szCs w:val="22"/>
        </w:rPr>
        <w:t>（</w:t>
      </w:r>
      <w:r w:rsidRPr="003C6806">
        <w:rPr>
          <w:rFonts w:hint="eastAsia"/>
          <w:sz w:val="22"/>
          <w:szCs w:val="22"/>
        </w:rPr>
        <w:t>《佛光大辭典》（七），</w:t>
      </w:r>
      <w:r w:rsidRPr="003C6806">
        <w:rPr>
          <w:rFonts w:hint="eastAsia"/>
          <w:sz w:val="22"/>
          <w:szCs w:val="22"/>
        </w:rPr>
        <w:t>p.6174</w:t>
      </w:r>
      <w:r w:rsidRPr="003C6806">
        <w:rPr>
          <w:sz w:val="22"/>
          <w:szCs w:val="22"/>
        </w:rPr>
        <w:t>.3</w:t>
      </w:r>
      <w:r w:rsidRPr="003C6806">
        <w:rPr>
          <w:rFonts w:ascii="Roman Unicode" w:hAnsi="Roman Unicode" w:cs="Roman Unicode" w:hint="eastAsia"/>
          <w:sz w:val="22"/>
          <w:szCs w:val="22"/>
        </w:rPr>
        <w:t>）</w:t>
      </w:r>
    </w:p>
  </w:footnote>
  <w:footnote w:id="53">
    <w:p w:rsidR="00BB7630" w:rsidRPr="003C6806" w:rsidRDefault="00BB7630" w:rsidP="00362FDF">
      <w:pPr>
        <w:pStyle w:val="a4"/>
        <w:overflowPunct w:val="0"/>
        <w:ind w:left="253" w:hangingChars="115" w:hanging="253"/>
        <w:jc w:val="both"/>
        <w:rPr>
          <w:dstrike/>
          <w:sz w:val="22"/>
          <w:szCs w:val="22"/>
          <w:lang w:eastAsia="zh-CN"/>
        </w:rPr>
      </w:pPr>
      <w:r w:rsidRPr="003C6806">
        <w:rPr>
          <w:rStyle w:val="a5"/>
          <w:sz w:val="22"/>
          <w:szCs w:val="22"/>
        </w:rPr>
        <w:footnoteRef/>
      </w:r>
      <w:r w:rsidRPr="003C6806">
        <w:rPr>
          <w:rFonts w:eastAsia="SimSun" w:hint="eastAsia"/>
          <w:sz w:val="22"/>
          <w:szCs w:val="22"/>
          <w:lang w:eastAsia="zh-CN"/>
        </w:rPr>
        <w:t xml:space="preserve"> </w:t>
      </w:r>
      <w:r w:rsidRPr="003C6806">
        <w:rPr>
          <w:sz w:val="22"/>
          <w:szCs w:val="22"/>
        </w:rPr>
        <w:t>劬＝拘【宋】【元】【明】【宮】</w:t>
      </w:r>
      <w:r w:rsidRPr="003C6806">
        <w:rPr>
          <w:rFonts w:hint="eastAsia"/>
          <w:sz w:val="22"/>
          <w:szCs w:val="22"/>
        </w:rPr>
        <w:t>。（大正</w:t>
      </w:r>
      <w:r w:rsidRPr="003C6806">
        <w:rPr>
          <w:rFonts w:hint="eastAsia"/>
          <w:sz w:val="22"/>
          <w:szCs w:val="22"/>
        </w:rPr>
        <w:t>26</w:t>
      </w:r>
      <w:r w:rsidRPr="003C6806">
        <w:rPr>
          <w:rFonts w:hint="eastAsia"/>
          <w:sz w:val="22"/>
          <w:szCs w:val="22"/>
        </w:rPr>
        <w:t>，</w:t>
      </w:r>
      <w:r w:rsidRPr="003C6806">
        <w:rPr>
          <w:rFonts w:hint="eastAsia"/>
          <w:sz w:val="22"/>
          <w:szCs w:val="22"/>
        </w:rPr>
        <w:t>61d</w:t>
      </w:r>
      <w:r w:rsidRPr="003C6806">
        <w:rPr>
          <w:rFonts w:hint="eastAsia"/>
          <w:sz w:val="22"/>
          <w:szCs w:val="22"/>
        </w:rPr>
        <w:t>，</w:t>
      </w:r>
      <w:r w:rsidRPr="003C6806">
        <w:rPr>
          <w:rFonts w:hint="eastAsia"/>
          <w:sz w:val="22"/>
          <w:szCs w:val="22"/>
        </w:rPr>
        <w:t>n.3</w:t>
      </w:r>
      <w:r w:rsidRPr="003C6806">
        <w:rPr>
          <w:rFonts w:hint="eastAsia"/>
          <w:sz w:val="22"/>
          <w:szCs w:val="22"/>
        </w:rPr>
        <w:t>）</w:t>
      </w:r>
    </w:p>
  </w:footnote>
  <w:footnote w:id="54">
    <w:p w:rsidR="00BB7630" w:rsidRPr="003C6806" w:rsidRDefault="00BB7630" w:rsidP="00362FDF">
      <w:pPr>
        <w:pStyle w:val="a4"/>
        <w:overflowPunct w:val="0"/>
        <w:ind w:left="792" w:hangingChars="360" w:hanging="792"/>
        <w:jc w:val="both"/>
        <w:rPr>
          <w:spacing w:val="-4"/>
          <w:sz w:val="22"/>
          <w:szCs w:val="22"/>
        </w:rPr>
      </w:pPr>
      <w:r w:rsidRPr="003C6806">
        <w:rPr>
          <w:rStyle w:val="a5"/>
          <w:sz w:val="22"/>
          <w:szCs w:val="22"/>
        </w:rPr>
        <w:footnoteRef/>
      </w:r>
      <w:r w:rsidRPr="003C6806">
        <w:rPr>
          <w:rFonts w:hint="eastAsia"/>
          <w:sz w:val="22"/>
          <w:szCs w:val="22"/>
        </w:rPr>
        <w:t xml:space="preserve"> </w:t>
      </w:r>
      <w:r w:rsidRPr="003C6806">
        <w:rPr>
          <w:rFonts w:hint="eastAsia"/>
          <w:sz w:val="22"/>
          <w:szCs w:val="22"/>
        </w:rPr>
        <w:t>（</w:t>
      </w:r>
      <w:r w:rsidRPr="003C6806">
        <w:rPr>
          <w:rFonts w:hint="eastAsia"/>
          <w:sz w:val="22"/>
          <w:szCs w:val="22"/>
        </w:rPr>
        <w:t>1</w:t>
      </w:r>
      <w:r w:rsidRPr="003C6806">
        <w:rPr>
          <w:rFonts w:hint="eastAsia"/>
          <w:sz w:val="22"/>
          <w:szCs w:val="22"/>
        </w:rPr>
        <w:t>）</w:t>
      </w:r>
      <w:r w:rsidRPr="003C6806">
        <w:rPr>
          <w:rFonts w:hint="eastAsia"/>
          <w:spacing w:val="-4"/>
          <w:sz w:val="22"/>
          <w:szCs w:val="22"/>
        </w:rPr>
        <w:t>案：「劬樓孫佛」即「拘樓孫佛」，或譯「</w:t>
      </w:r>
      <w:r w:rsidRPr="003C6806">
        <w:rPr>
          <w:b/>
          <w:spacing w:val="-4"/>
          <w:sz w:val="22"/>
          <w:szCs w:val="22"/>
        </w:rPr>
        <w:t>拘留孫佛</w:t>
      </w:r>
      <w:r w:rsidRPr="003C6806">
        <w:rPr>
          <w:spacing w:val="-4"/>
          <w:sz w:val="22"/>
          <w:szCs w:val="22"/>
        </w:rPr>
        <w:t>」，</w:t>
      </w:r>
      <w:r w:rsidRPr="003C6806">
        <w:rPr>
          <w:rFonts w:hint="eastAsia"/>
          <w:spacing w:val="-4"/>
          <w:sz w:val="22"/>
          <w:szCs w:val="22"/>
        </w:rPr>
        <w:t>過去七佛中之第四佛。</w:t>
      </w:r>
    </w:p>
    <w:p w:rsidR="00BB7630" w:rsidRPr="003C6806" w:rsidRDefault="00BB7630" w:rsidP="00362FDF">
      <w:pPr>
        <w:pStyle w:val="a4"/>
        <w:overflowPunct w:val="0"/>
        <w:ind w:leftChars="105" w:left="791" w:hangingChars="245" w:hanging="539"/>
        <w:jc w:val="both"/>
        <w:rPr>
          <w:sz w:val="22"/>
          <w:szCs w:val="22"/>
        </w:rPr>
      </w:pPr>
      <w:r w:rsidRPr="003C6806">
        <w:rPr>
          <w:sz w:val="22"/>
          <w:szCs w:val="22"/>
        </w:rPr>
        <w:t>（</w:t>
      </w:r>
      <w:r w:rsidRPr="003C6806">
        <w:rPr>
          <w:rFonts w:hint="eastAsia"/>
          <w:sz w:val="22"/>
          <w:szCs w:val="22"/>
        </w:rPr>
        <w:t>2</w:t>
      </w:r>
      <w:r w:rsidRPr="003C6806">
        <w:rPr>
          <w:sz w:val="22"/>
          <w:szCs w:val="22"/>
        </w:rPr>
        <w:t>）</w:t>
      </w:r>
      <w:r w:rsidRPr="003C6806">
        <w:rPr>
          <w:rFonts w:hint="eastAsia"/>
          <w:sz w:val="22"/>
          <w:szCs w:val="22"/>
        </w:rPr>
        <w:t>過去七佛：指出現於過去世之七佛，</w:t>
      </w:r>
      <w:r w:rsidRPr="003C6806">
        <w:rPr>
          <w:sz w:val="22"/>
          <w:szCs w:val="22"/>
        </w:rPr>
        <w:t>即：</w:t>
      </w:r>
      <w:r w:rsidRPr="003C6806">
        <w:rPr>
          <w:sz w:val="22"/>
          <w:szCs w:val="22"/>
        </w:rPr>
        <w:t>1.</w:t>
      </w:r>
      <w:r w:rsidRPr="003C6806">
        <w:rPr>
          <w:sz w:val="22"/>
          <w:szCs w:val="22"/>
        </w:rPr>
        <w:t>毘婆尸佛（</w:t>
      </w:r>
      <w:r w:rsidRPr="003C6806">
        <w:rPr>
          <w:sz w:val="22"/>
          <w:szCs w:val="22"/>
        </w:rPr>
        <w:t>Vip</w:t>
      </w:r>
      <w:r w:rsidRPr="003C6806">
        <w:rPr>
          <w:rFonts w:eastAsia="Roman Unicode"/>
          <w:sz w:val="22"/>
          <w:szCs w:val="22"/>
        </w:rPr>
        <w:t>ā</w:t>
      </w:r>
      <w:r w:rsidRPr="003C6806">
        <w:rPr>
          <w:sz w:val="22"/>
          <w:szCs w:val="22"/>
        </w:rPr>
        <w:t>syin</w:t>
      </w:r>
      <w:r w:rsidRPr="003C6806">
        <w:rPr>
          <w:sz w:val="22"/>
          <w:szCs w:val="22"/>
        </w:rPr>
        <w:t>），</w:t>
      </w:r>
      <w:r w:rsidRPr="003C6806">
        <w:rPr>
          <w:sz w:val="22"/>
          <w:szCs w:val="22"/>
        </w:rPr>
        <w:t>2.</w:t>
      </w:r>
      <w:r w:rsidRPr="003C6806">
        <w:rPr>
          <w:sz w:val="22"/>
          <w:szCs w:val="22"/>
        </w:rPr>
        <w:t>尸棄佛（</w:t>
      </w:r>
      <w:r w:rsidRPr="003C6806">
        <w:rPr>
          <w:rFonts w:eastAsia="Roman Unicode"/>
          <w:sz w:val="22"/>
          <w:szCs w:val="22"/>
        </w:rPr>
        <w:t>Ś</w:t>
      </w:r>
      <w:r w:rsidRPr="003C6806">
        <w:rPr>
          <w:sz w:val="22"/>
          <w:szCs w:val="22"/>
        </w:rPr>
        <w:t>ikh</w:t>
      </w:r>
      <w:r w:rsidRPr="003C6806">
        <w:rPr>
          <w:rFonts w:eastAsia="Roman Unicode"/>
          <w:sz w:val="22"/>
          <w:szCs w:val="22"/>
        </w:rPr>
        <w:t>in</w:t>
      </w:r>
      <w:r w:rsidRPr="003C6806">
        <w:rPr>
          <w:sz w:val="22"/>
          <w:szCs w:val="22"/>
        </w:rPr>
        <w:t>），</w:t>
      </w:r>
      <w:r w:rsidRPr="003C6806">
        <w:rPr>
          <w:sz w:val="22"/>
          <w:szCs w:val="22"/>
        </w:rPr>
        <w:t>3.</w:t>
      </w:r>
      <w:r w:rsidRPr="003C6806">
        <w:rPr>
          <w:sz w:val="22"/>
          <w:szCs w:val="22"/>
        </w:rPr>
        <w:t>毘舍浮佛（</w:t>
      </w:r>
      <w:r w:rsidRPr="003C6806">
        <w:rPr>
          <w:sz w:val="22"/>
          <w:szCs w:val="22"/>
        </w:rPr>
        <w:t>Viśvabhū</w:t>
      </w:r>
      <w:r w:rsidRPr="003C6806">
        <w:rPr>
          <w:sz w:val="22"/>
          <w:szCs w:val="22"/>
        </w:rPr>
        <w:t>），</w:t>
      </w:r>
      <w:r w:rsidRPr="003C6806">
        <w:rPr>
          <w:sz w:val="22"/>
          <w:szCs w:val="22"/>
        </w:rPr>
        <w:t>4.</w:t>
      </w:r>
      <w:r w:rsidRPr="003C6806">
        <w:rPr>
          <w:b/>
          <w:sz w:val="22"/>
          <w:szCs w:val="22"/>
        </w:rPr>
        <w:t>拘留孫佛（</w:t>
      </w:r>
      <w:r w:rsidRPr="003C6806">
        <w:rPr>
          <w:b/>
          <w:sz w:val="22"/>
          <w:szCs w:val="22"/>
        </w:rPr>
        <w:t>Krakucchanda</w:t>
      </w:r>
      <w:r w:rsidRPr="003C6806">
        <w:rPr>
          <w:b/>
          <w:sz w:val="22"/>
          <w:szCs w:val="22"/>
        </w:rPr>
        <w:t>）</w:t>
      </w:r>
      <w:r w:rsidRPr="003C6806">
        <w:rPr>
          <w:sz w:val="22"/>
          <w:szCs w:val="22"/>
        </w:rPr>
        <w:t>，</w:t>
      </w:r>
      <w:r w:rsidRPr="003C6806">
        <w:rPr>
          <w:sz w:val="22"/>
          <w:szCs w:val="22"/>
        </w:rPr>
        <w:t>5.</w:t>
      </w:r>
      <w:r w:rsidRPr="003C6806">
        <w:rPr>
          <w:sz w:val="22"/>
          <w:szCs w:val="22"/>
        </w:rPr>
        <w:t>拘那含牟尼佛（</w:t>
      </w:r>
      <w:r w:rsidRPr="003C6806">
        <w:rPr>
          <w:sz w:val="22"/>
          <w:szCs w:val="22"/>
        </w:rPr>
        <w:t>Kanakamuni</w:t>
      </w:r>
      <w:r w:rsidRPr="003C6806">
        <w:rPr>
          <w:sz w:val="22"/>
          <w:szCs w:val="22"/>
        </w:rPr>
        <w:t>），</w:t>
      </w:r>
      <w:r w:rsidRPr="003C6806">
        <w:rPr>
          <w:sz w:val="22"/>
          <w:szCs w:val="22"/>
        </w:rPr>
        <w:t>6.</w:t>
      </w:r>
      <w:r w:rsidRPr="003C6806">
        <w:rPr>
          <w:sz w:val="22"/>
          <w:szCs w:val="22"/>
        </w:rPr>
        <w:t>迦葉佛（</w:t>
      </w:r>
      <w:r w:rsidRPr="003C6806">
        <w:rPr>
          <w:sz w:val="22"/>
          <w:szCs w:val="22"/>
        </w:rPr>
        <w:t>Kāyś</w:t>
      </w:r>
      <w:r w:rsidRPr="003C6806">
        <w:rPr>
          <w:rFonts w:eastAsia="Roman Unicode"/>
          <w:sz w:val="22"/>
          <w:szCs w:val="22"/>
        </w:rPr>
        <w:t>ā</w:t>
      </w:r>
      <w:r w:rsidRPr="003C6806">
        <w:rPr>
          <w:sz w:val="22"/>
          <w:szCs w:val="22"/>
        </w:rPr>
        <w:t>pa</w:t>
      </w:r>
      <w:r w:rsidRPr="003C6806">
        <w:rPr>
          <w:sz w:val="22"/>
          <w:szCs w:val="22"/>
        </w:rPr>
        <w:t>），</w:t>
      </w:r>
      <w:r w:rsidRPr="003C6806">
        <w:rPr>
          <w:sz w:val="22"/>
          <w:szCs w:val="22"/>
        </w:rPr>
        <w:t>7.</w:t>
      </w:r>
      <w:r w:rsidRPr="003C6806">
        <w:rPr>
          <w:sz w:val="22"/>
          <w:szCs w:val="22"/>
        </w:rPr>
        <w:t>釋迦牟尼佛（</w:t>
      </w:r>
      <w:r w:rsidRPr="003C6806">
        <w:rPr>
          <w:rFonts w:eastAsia="Roman Unicode"/>
          <w:sz w:val="22"/>
          <w:szCs w:val="22"/>
        </w:rPr>
        <w:t>Ś</w:t>
      </w:r>
      <w:r w:rsidRPr="003C6806">
        <w:rPr>
          <w:sz w:val="22"/>
          <w:szCs w:val="22"/>
        </w:rPr>
        <w:t>akyamuni</w:t>
      </w:r>
      <w:r w:rsidRPr="003C6806">
        <w:rPr>
          <w:sz w:val="22"/>
          <w:szCs w:val="22"/>
        </w:rPr>
        <w:t>）。（《佛光大辭典》</w:t>
      </w:r>
      <w:r w:rsidRPr="003C6806">
        <w:rPr>
          <w:rFonts w:hint="eastAsia"/>
          <w:sz w:val="22"/>
          <w:szCs w:val="22"/>
        </w:rPr>
        <w:t>（六）</w:t>
      </w:r>
      <w:r w:rsidRPr="003C6806">
        <w:rPr>
          <w:sz w:val="22"/>
          <w:szCs w:val="22"/>
        </w:rPr>
        <w:t>，</w:t>
      </w:r>
      <w:r w:rsidRPr="003C6806">
        <w:rPr>
          <w:sz w:val="22"/>
          <w:szCs w:val="22"/>
        </w:rPr>
        <w:t>p.5681.1</w:t>
      </w:r>
      <w:r w:rsidRPr="003C6806">
        <w:rPr>
          <w:sz w:val="22"/>
          <w:szCs w:val="22"/>
        </w:rPr>
        <w:t>）</w:t>
      </w:r>
    </w:p>
  </w:footnote>
  <w:footnote w:id="55">
    <w:p w:rsidR="00BB7630" w:rsidRPr="003C6806" w:rsidRDefault="00BB7630" w:rsidP="00362FDF">
      <w:pPr>
        <w:pStyle w:val="a4"/>
        <w:overflowPunct w:val="0"/>
        <w:ind w:left="792" w:hangingChars="360" w:hanging="792"/>
        <w:jc w:val="both"/>
        <w:rPr>
          <w:rFonts w:eastAsia="SimSun"/>
          <w:dstrike/>
          <w:sz w:val="22"/>
          <w:szCs w:val="22"/>
          <w:lang w:eastAsia="zh-CN"/>
        </w:rPr>
      </w:pPr>
      <w:r w:rsidRPr="003C6806">
        <w:rPr>
          <w:rStyle w:val="a5"/>
          <w:sz w:val="22"/>
          <w:szCs w:val="22"/>
        </w:rPr>
        <w:footnoteRef/>
      </w:r>
      <w:r w:rsidRPr="003C6806">
        <w:rPr>
          <w:sz w:val="22"/>
          <w:szCs w:val="22"/>
        </w:rPr>
        <w:t xml:space="preserve"> </w:t>
      </w:r>
      <w:r w:rsidRPr="003C6806">
        <w:rPr>
          <w:rFonts w:hint="eastAsia"/>
          <w:sz w:val="22"/>
          <w:szCs w:val="22"/>
          <w:lang w:eastAsia="zh-CN"/>
        </w:rPr>
        <w:t>（</w:t>
      </w:r>
      <w:r w:rsidRPr="003C6806">
        <w:rPr>
          <w:rFonts w:hint="eastAsia"/>
          <w:sz w:val="22"/>
          <w:szCs w:val="22"/>
          <w:lang w:eastAsia="zh-CN"/>
        </w:rPr>
        <w:t>1</w:t>
      </w:r>
      <w:r w:rsidRPr="003C6806">
        <w:rPr>
          <w:rFonts w:hint="eastAsia"/>
          <w:sz w:val="22"/>
          <w:szCs w:val="22"/>
          <w:lang w:eastAsia="zh-CN"/>
        </w:rPr>
        <w:t>）</w:t>
      </w:r>
      <w:r w:rsidRPr="003C6806">
        <w:rPr>
          <w:sz w:val="22"/>
          <w:szCs w:val="22"/>
        </w:rPr>
        <w:t>豫＝預【宋】【元】【明】【宮】</w:t>
      </w:r>
      <w:r w:rsidRPr="003C6806">
        <w:rPr>
          <w:rFonts w:hint="eastAsia"/>
          <w:sz w:val="22"/>
          <w:szCs w:val="22"/>
        </w:rPr>
        <w:t>。（大正</w:t>
      </w:r>
      <w:r w:rsidRPr="003C6806">
        <w:rPr>
          <w:rFonts w:hint="eastAsia"/>
          <w:sz w:val="22"/>
          <w:szCs w:val="22"/>
        </w:rPr>
        <w:t>26</w:t>
      </w:r>
      <w:r w:rsidRPr="003C6806">
        <w:rPr>
          <w:rFonts w:hint="eastAsia"/>
          <w:sz w:val="22"/>
          <w:szCs w:val="22"/>
        </w:rPr>
        <w:t>，</w:t>
      </w:r>
      <w:r w:rsidRPr="003C6806">
        <w:rPr>
          <w:rFonts w:hint="eastAsia"/>
          <w:sz w:val="22"/>
          <w:szCs w:val="22"/>
        </w:rPr>
        <w:t>61d</w:t>
      </w:r>
      <w:r w:rsidRPr="003C6806">
        <w:rPr>
          <w:rFonts w:hint="eastAsia"/>
          <w:sz w:val="22"/>
          <w:szCs w:val="22"/>
        </w:rPr>
        <w:t>，</w:t>
      </w:r>
      <w:r w:rsidRPr="003C6806">
        <w:rPr>
          <w:rFonts w:hint="eastAsia"/>
          <w:sz w:val="22"/>
          <w:szCs w:val="22"/>
        </w:rPr>
        <w:t>n.4</w:t>
      </w:r>
      <w:r w:rsidRPr="003C6806">
        <w:rPr>
          <w:rFonts w:hint="eastAsia"/>
          <w:sz w:val="22"/>
          <w:szCs w:val="22"/>
        </w:rPr>
        <w:t>）</w:t>
      </w:r>
    </w:p>
    <w:p w:rsidR="00BB7630" w:rsidRPr="003C6806" w:rsidRDefault="00BB7630" w:rsidP="00362FDF">
      <w:pPr>
        <w:pStyle w:val="a4"/>
        <w:overflowPunct w:val="0"/>
        <w:ind w:leftChars="105" w:left="791" w:hangingChars="245" w:hanging="539"/>
        <w:jc w:val="both"/>
        <w:rPr>
          <w:rFonts w:eastAsia="SimSun"/>
          <w:sz w:val="22"/>
          <w:szCs w:val="22"/>
          <w:lang w:eastAsia="zh-CN"/>
        </w:rPr>
      </w:pPr>
      <w:r w:rsidRPr="003C6806">
        <w:rPr>
          <w:rFonts w:hint="eastAsia"/>
          <w:sz w:val="22"/>
          <w:szCs w:val="22"/>
          <w:lang w:eastAsia="zh-CN"/>
        </w:rPr>
        <w:t>（</w:t>
      </w:r>
      <w:r w:rsidRPr="003C6806">
        <w:rPr>
          <w:rFonts w:hint="eastAsia"/>
          <w:sz w:val="22"/>
          <w:szCs w:val="22"/>
          <w:lang w:eastAsia="zh-CN"/>
        </w:rPr>
        <w:t>2</w:t>
      </w:r>
      <w:r w:rsidRPr="003C6806">
        <w:rPr>
          <w:rFonts w:hint="eastAsia"/>
          <w:sz w:val="22"/>
          <w:szCs w:val="22"/>
          <w:lang w:eastAsia="zh-CN"/>
        </w:rPr>
        <w:t>）</w:t>
      </w:r>
      <w:r w:rsidRPr="003C6806">
        <w:rPr>
          <w:rFonts w:ascii="新細明體" w:hAnsi="新細明體"/>
          <w:sz w:val="22"/>
          <w:szCs w:val="22"/>
        </w:rPr>
        <w:t>豫</w:t>
      </w:r>
      <w:r w:rsidRPr="003C6806">
        <w:rPr>
          <w:rFonts w:ascii="新細明體" w:hAnsi="新細明體" w:hint="eastAsia"/>
          <w:sz w:val="22"/>
          <w:szCs w:val="22"/>
          <w:lang w:eastAsia="zh-CN"/>
        </w:rPr>
        <w:t>：</w:t>
      </w:r>
      <w:r w:rsidRPr="003C6806">
        <w:rPr>
          <w:rFonts w:hint="eastAsia"/>
          <w:sz w:val="22"/>
          <w:szCs w:val="22"/>
          <w:lang w:eastAsia="zh-CN"/>
        </w:rPr>
        <w:t>15.</w:t>
      </w:r>
      <w:r w:rsidRPr="003C6806">
        <w:rPr>
          <w:rFonts w:ascii="新細明體" w:hAnsi="新細明體" w:hint="eastAsia"/>
          <w:sz w:val="22"/>
          <w:szCs w:val="22"/>
        </w:rPr>
        <w:t>通“與”。關涉，牽涉。</w:t>
      </w:r>
      <w:r w:rsidRPr="003C6806">
        <w:rPr>
          <w:rFonts w:hint="eastAsia"/>
          <w:sz w:val="22"/>
          <w:szCs w:val="22"/>
        </w:rPr>
        <w:t>（《漢語大詞典》（十），</w:t>
      </w:r>
      <w:r w:rsidRPr="003C6806">
        <w:rPr>
          <w:rFonts w:hint="eastAsia"/>
          <w:sz w:val="22"/>
          <w:szCs w:val="22"/>
        </w:rPr>
        <w:t>p.38</w:t>
      </w:r>
      <w:r w:rsidRPr="003C6806">
        <w:rPr>
          <w:rFonts w:hint="eastAsia"/>
          <w:sz w:val="22"/>
          <w:szCs w:val="22"/>
          <w:lang w:eastAsia="zh-CN"/>
        </w:rPr>
        <w:t>）</w:t>
      </w:r>
    </w:p>
  </w:footnote>
  <w:footnote w:id="56">
    <w:p w:rsidR="00BB7630" w:rsidRPr="003C6806" w:rsidRDefault="00BB7630" w:rsidP="00362FDF">
      <w:pPr>
        <w:pStyle w:val="a4"/>
        <w:overflowPunct w:val="0"/>
        <w:ind w:left="792" w:hangingChars="360" w:hanging="792"/>
        <w:jc w:val="both"/>
        <w:rPr>
          <w:rFonts w:eastAsia="SimSun"/>
          <w:sz w:val="22"/>
          <w:szCs w:val="22"/>
          <w:lang w:eastAsia="zh-CN"/>
        </w:rPr>
      </w:pPr>
      <w:r w:rsidRPr="003C6806">
        <w:rPr>
          <w:rStyle w:val="a5"/>
          <w:sz w:val="22"/>
          <w:szCs w:val="22"/>
        </w:rPr>
        <w:footnoteRef/>
      </w:r>
      <w:r w:rsidRPr="003C6806">
        <w:rPr>
          <w:rFonts w:eastAsia="SimSun" w:hint="eastAsia"/>
          <w:sz w:val="22"/>
          <w:szCs w:val="22"/>
          <w:lang w:eastAsia="zh-CN"/>
        </w:rPr>
        <w:t xml:space="preserve"> </w:t>
      </w:r>
      <w:r w:rsidRPr="003C6806">
        <w:rPr>
          <w:rFonts w:hint="eastAsia"/>
          <w:sz w:val="22"/>
          <w:szCs w:val="22"/>
        </w:rPr>
        <w:t>（</w:t>
      </w:r>
      <w:r w:rsidRPr="003C6806">
        <w:rPr>
          <w:rFonts w:hint="eastAsia"/>
          <w:sz w:val="22"/>
          <w:szCs w:val="22"/>
        </w:rPr>
        <w:t>1</w:t>
      </w:r>
      <w:r w:rsidRPr="003C6806">
        <w:rPr>
          <w:rFonts w:hint="eastAsia"/>
          <w:sz w:val="22"/>
          <w:szCs w:val="22"/>
        </w:rPr>
        <w:t>）《雜阿含經》卷</w:t>
      </w:r>
      <w:r w:rsidRPr="003C6806">
        <w:rPr>
          <w:rFonts w:hint="eastAsia"/>
          <w:sz w:val="22"/>
          <w:szCs w:val="22"/>
        </w:rPr>
        <w:t>35</w:t>
      </w:r>
      <w:r w:rsidRPr="003C6806">
        <w:rPr>
          <w:rFonts w:hint="eastAsia"/>
          <w:sz w:val="22"/>
          <w:szCs w:val="22"/>
        </w:rPr>
        <w:t>（</w:t>
      </w:r>
      <w:r w:rsidRPr="003C6806">
        <w:rPr>
          <w:rFonts w:hint="eastAsia"/>
          <w:sz w:val="22"/>
          <w:szCs w:val="22"/>
        </w:rPr>
        <w:t>990</w:t>
      </w:r>
      <w:r w:rsidRPr="003C6806">
        <w:rPr>
          <w:rFonts w:hint="eastAsia"/>
          <w:sz w:val="22"/>
          <w:szCs w:val="22"/>
        </w:rPr>
        <w:t>經）（大正</w:t>
      </w:r>
      <w:r w:rsidRPr="003C6806">
        <w:rPr>
          <w:rFonts w:hint="eastAsia"/>
          <w:sz w:val="22"/>
          <w:szCs w:val="22"/>
        </w:rPr>
        <w:t>2</w:t>
      </w:r>
      <w:r w:rsidRPr="003C6806">
        <w:rPr>
          <w:rFonts w:hint="eastAsia"/>
          <w:sz w:val="22"/>
          <w:szCs w:val="22"/>
        </w:rPr>
        <w:t>，</w:t>
      </w:r>
      <w:r w:rsidRPr="003C6806">
        <w:rPr>
          <w:rFonts w:hint="eastAsia"/>
          <w:sz w:val="22"/>
          <w:szCs w:val="22"/>
        </w:rPr>
        <w:t>258a1-3</w:t>
      </w:r>
      <w:r w:rsidRPr="003C6806">
        <w:rPr>
          <w:rFonts w:hint="eastAsia"/>
          <w:sz w:val="22"/>
          <w:szCs w:val="22"/>
        </w:rPr>
        <w:t>）：</w:t>
      </w:r>
    </w:p>
    <w:p w:rsidR="00BB7630" w:rsidRPr="003C6806" w:rsidRDefault="00BB7630" w:rsidP="00362FDF">
      <w:pPr>
        <w:pStyle w:val="a4"/>
        <w:overflowPunct w:val="0"/>
        <w:ind w:leftChars="335" w:left="804"/>
        <w:jc w:val="both"/>
        <w:rPr>
          <w:rFonts w:eastAsia="標楷體"/>
          <w:bCs/>
          <w:sz w:val="22"/>
          <w:szCs w:val="22"/>
        </w:rPr>
      </w:pPr>
      <w:r w:rsidRPr="003C6806">
        <w:rPr>
          <w:rFonts w:eastAsia="標楷體" w:hint="eastAsia"/>
          <w:bCs/>
          <w:sz w:val="22"/>
          <w:szCs w:val="22"/>
        </w:rPr>
        <w:t>阿難！莫籌量人人而取人</w:t>
      </w:r>
      <w:r w:rsidRPr="003C6806">
        <w:rPr>
          <w:rFonts w:ascii="新細明體" w:hAnsi="新細明體" w:hint="eastAsia"/>
          <w:bCs/>
          <w:sz w:val="22"/>
          <w:szCs w:val="22"/>
          <w:lang w:eastAsia="zh-CN"/>
        </w:rPr>
        <w:t>，</w:t>
      </w:r>
      <w:r w:rsidRPr="003C6806">
        <w:rPr>
          <w:rFonts w:eastAsia="標楷體" w:hint="eastAsia"/>
          <w:bCs/>
          <w:sz w:val="22"/>
          <w:szCs w:val="22"/>
        </w:rPr>
        <w:t>善籌量人人而病人</w:t>
      </w:r>
      <w:r w:rsidRPr="003C6806">
        <w:rPr>
          <w:rFonts w:ascii="新細明體" w:hAnsi="新細明體" w:hint="eastAsia"/>
          <w:bCs/>
          <w:sz w:val="22"/>
          <w:szCs w:val="22"/>
          <w:lang w:eastAsia="zh-CN"/>
        </w:rPr>
        <w:t>，</w:t>
      </w:r>
      <w:r w:rsidRPr="003C6806">
        <w:rPr>
          <w:rFonts w:eastAsia="標楷體" w:hint="eastAsia"/>
          <w:bCs/>
          <w:sz w:val="22"/>
          <w:szCs w:val="22"/>
        </w:rPr>
        <w:t>籌量人人自招其患。唯有如來能知人耳！</w:t>
      </w:r>
    </w:p>
    <w:p w:rsidR="00BB7630" w:rsidRPr="003C6806" w:rsidRDefault="00BB7630" w:rsidP="00362FDF">
      <w:pPr>
        <w:pStyle w:val="a4"/>
        <w:overflowPunct w:val="0"/>
        <w:ind w:leftChars="105" w:left="791" w:hangingChars="245" w:hanging="539"/>
        <w:jc w:val="both"/>
        <w:rPr>
          <w:rFonts w:eastAsia="SimSun"/>
          <w:sz w:val="22"/>
          <w:szCs w:val="22"/>
          <w:lang w:eastAsia="zh-CN"/>
        </w:rPr>
      </w:pPr>
      <w:r w:rsidRPr="003C6806">
        <w:rPr>
          <w:rFonts w:hint="eastAsia"/>
          <w:sz w:val="22"/>
          <w:szCs w:val="22"/>
        </w:rPr>
        <w:t>（</w:t>
      </w:r>
      <w:r w:rsidRPr="003C6806">
        <w:rPr>
          <w:rFonts w:hint="eastAsia"/>
          <w:sz w:val="22"/>
          <w:szCs w:val="22"/>
        </w:rPr>
        <w:t>2</w:t>
      </w:r>
      <w:r w:rsidRPr="003C6806">
        <w:rPr>
          <w:rFonts w:hint="eastAsia"/>
          <w:sz w:val="22"/>
          <w:szCs w:val="22"/>
        </w:rPr>
        <w:t>）《別譯雜阿含經》卷</w:t>
      </w:r>
      <w:r w:rsidRPr="003C6806">
        <w:rPr>
          <w:rFonts w:hint="eastAsia"/>
          <w:sz w:val="22"/>
          <w:szCs w:val="22"/>
        </w:rPr>
        <w:t>1</w:t>
      </w:r>
      <w:r w:rsidRPr="003C6806">
        <w:rPr>
          <w:rFonts w:hint="eastAsia"/>
          <w:sz w:val="22"/>
          <w:szCs w:val="22"/>
        </w:rPr>
        <w:t>（</w:t>
      </w:r>
      <w:r w:rsidRPr="003C6806">
        <w:rPr>
          <w:rFonts w:eastAsia="SimSun" w:hint="eastAsia"/>
          <w:sz w:val="22"/>
          <w:szCs w:val="22"/>
          <w:lang w:eastAsia="zh-CN"/>
        </w:rPr>
        <w:t>2</w:t>
      </w:r>
      <w:r w:rsidRPr="003C6806">
        <w:rPr>
          <w:rFonts w:eastAsia="SimSun" w:hint="eastAsia"/>
          <w:sz w:val="22"/>
          <w:szCs w:val="22"/>
          <w:lang w:eastAsia="zh-CN"/>
        </w:rPr>
        <w:t>經</w:t>
      </w:r>
      <w:r w:rsidRPr="003C6806">
        <w:rPr>
          <w:rFonts w:hint="eastAsia"/>
          <w:sz w:val="22"/>
          <w:szCs w:val="22"/>
        </w:rPr>
        <w:t>）（大正</w:t>
      </w:r>
      <w:r w:rsidRPr="003C6806">
        <w:rPr>
          <w:rFonts w:hint="eastAsia"/>
          <w:sz w:val="22"/>
          <w:szCs w:val="22"/>
        </w:rPr>
        <w:t>2</w:t>
      </w:r>
      <w:r w:rsidRPr="003C6806">
        <w:rPr>
          <w:rFonts w:hint="eastAsia"/>
          <w:sz w:val="22"/>
          <w:szCs w:val="22"/>
        </w:rPr>
        <w:t>，</w:t>
      </w:r>
      <w:r w:rsidRPr="003C6806">
        <w:rPr>
          <w:rFonts w:hint="eastAsia"/>
          <w:sz w:val="22"/>
          <w:szCs w:val="22"/>
        </w:rPr>
        <w:t>374a26-b2</w:t>
      </w:r>
      <w:r w:rsidRPr="003C6806">
        <w:rPr>
          <w:rFonts w:hint="eastAsia"/>
          <w:sz w:val="22"/>
          <w:szCs w:val="22"/>
        </w:rPr>
        <w:t>）：</w:t>
      </w:r>
    </w:p>
    <w:p w:rsidR="00BB7630" w:rsidRPr="003C6806" w:rsidRDefault="00BB7630" w:rsidP="00362FDF">
      <w:pPr>
        <w:pStyle w:val="a4"/>
        <w:overflowPunct w:val="0"/>
        <w:ind w:leftChars="335" w:left="804"/>
        <w:jc w:val="both"/>
        <w:rPr>
          <w:rFonts w:ascii="新細明體" w:eastAsia="SimSun" w:hAnsi="新細明體"/>
          <w:bCs/>
          <w:sz w:val="22"/>
          <w:szCs w:val="22"/>
          <w:lang w:eastAsia="zh-CN"/>
        </w:rPr>
      </w:pPr>
      <w:r w:rsidRPr="003C6806">
        <w:rPr>
          <w:rFonts w:eastAsia="標楷體" w:hint="eastAsia"/>
          <w:bCs/>
          <w:sz w:val="22"/>
          <w:szCs w:val="22"/>
        </w:rPr>
        <w:t>佛復告言：</w:t>
      </w:r>
      <w:r w:rsidRPr="003C6806">
        <w:rPr>
          <w:rFonts w:ascii="新細明體" w:hAnsi="新細明體" w:hint="eastAsia"/>
          <w:bCs/>
          <w:sz w:val="22"/>
          <w:szCs w:val="22"/>
        </w:rPr>
        <w:t>「</w:t>
      </w:r>
      <w:r w:rsidRPr="003C6806">
        <w:rPr>
          <w:rFonts w:eastAsia="標楷體" w:hint="eastAsia"/>
          <w:bCs/>
          <w:sz w:val="22"/>
          <w:szCs w:val="22"/>
        </w:rPr>
        <w:t>汝等今者勿於彼所，生下劣想</w:t>
      </w:r>
      <w:r w:rsidRPr="003C6806">
        <w:rPr>
          <w:rFonts w:hint="eastAsia"/>
          <w:bCs/>
          <w:sz w:val="22"/>
          <w:szCs w:val="22"/>
        </w:rPr>
        <w:t>。</w:t>
      </w:r>
      <w:r w:rsidRPr="003C6806">
        <w:rPr>
          <w:rFonts w:eastAsia="標楷體" w:hint="eastAsia"/>
          <w:bCs/>
          <w:sz w:val="22"/>
          <w:szCs w:val="22"/>
        </w:rPr>
        <w:t>何以故？彼比丘者，所作已辦，獲阿羅漢，捨於重擔，盡諸有結，得正解脫</w:t>
      </w:r>
      <w:r w:rsidRPr="003C6806">
        <w:rPr>
          <w:rFonts w:hint="eastAsia"/>
          <w:bCs/>
          <w:sz w:val="22"/>
          <w:szCs w:val="22"/>
        </w:rPr>
        <w:t>。</w:t>
      </w:r>
      <w:r w:rsidRPr="003C6806">
        <w:rPr>
          <w:rFonts w:eastAsia="標楷體" w:hint="eastAsia"/>
          <w:b/>
          <w:bCs/>
          <w:sz w:val="22"/>
          <w:szCs w:val="22"/>
        </w:rPr>
        <w:t>而今汝等，不應於彼生輕賤想</w:t>
      </w:r>
      <w:r w:rsidRPr="003C6806">
        <w:rPr>
          <w:rFonts w:hint="eastAsia"/>
          <w:b/>
          <w:bCs/>
          <w:sz w:val="22"/>
          <w:szCs w:val="22"/>
        </w:rPr>
        <w:t>。</w:t>
      </w:r>
      <w:r w:rsidRPr="003C6806">
        <w:rPr>
          <w:rFonts w:eastAsia="標楷體" w:hint="eastAsia"/>
          <w:b/>
          <w:bCs/>
          <w:sz w:val="22"/>
          <w:szCs w:val="22"/>
        </w:rPr>
        <w:t>汝等若當知見如我，然後乃可籌量於彼</w:t>
      </w:r>
      <w:r w:rsidRPr="003C6806">
        <w:rPr>
          <w:rFonts w:hint="eastAsia"/>
          <w:b/>
          <w:bCs/>
          <w:sz w:val="22"/>
          <w:szCs w:val="22"/>
        </w:rPr>
        <w:t>。</w:t>
      </w:r>
      <w:r w:rsidRPr="003C6806">
        <w:rPr>
          <w:rFonts w:eastAsia="標楷體" w:hint="eastAsia"/>
          <w:b/>
          <w:bCs/>
          <w:sz w:val="22"/>
          <w:szCs w:val="22"/>
        </w:rPr>
        <w:t>若妄稱量，則為自損</w:t>
      </w:r>
      <w:r w:rsidRPr="003C6806">
        <w:rPr>
          <w:rFonts w:hint="eastAsia"/>
          <w:b/>
          <w:bCs/>
          <w:sz w:val="22"/>
          <w:szCs w:val="22"/>
        </w:rPr>
        <w:t>。</w:t>
      </w:r>
      <w:r w:rsidRPr="003C6806">
        <w:rPr>
          <w:rFonts w:ascii="新細明體" w:hAnsi="新細明體" w:hint="eastAsia"/>
          <w:bCs/>
          <w:sz w:val="22"/>
          <w:szCs w:val="22"/>
          <w:lang w:eastAsia="zh-CN"/>
        </w:rPr>
        <w:t>」</w:t>
      </w:r>
    </w:p>
    <w:p w:rsidR="00BB7630" w:rsidRPr="003C6806" w:rsidRDefault="00BB7630" w:rsidP="00362FDF">
      <w:pPr>
        <w:pStyle w:val="a4"/>
        <w:overflowPunct w:val="0"/>
        <w:ind w:leftChars="105" w:left="791" w:hangingChars="245" w:hanging="539"/>
        <w:jc w:val="both"/>
        <w:rPr>
          <w:sz w:val="22"/>
          <w:szCs w:val="22"/>
        </w:rPr>
      </w:pPr>
      <w:r w:rsidRPr="003C6806">
        <w:rPr>
          <w:sz w:val="22"/>
          <w:szCs w:val="22"/>
        </w:rPr>
        <w:t>（</w:t>
      </w:r>
      <w:r w:rsidRPr="003C6806">
        <w:rPr>
          <w:rFonts w:hint="eastAsia"/>
          <w:sz w:val="22"/>
          <w:szCs w:val="22"/>
        </w:rPr>
        <w:t>3</w:t>
      </w:r>
      <w:r w:rsidRPr="003C6806">
        <w:rPr>
          <w:sz w:val="22"/>
          <w:szCs w:val="22"/>
        </w:rPr>
        <w:t>）</w:t>
      </w:r>
      <w:r w:rsidRPr="003C6806">
        <w:rPr>
          <w:rFonts w:hint="eastAsia"/>
          <w:sz w:val="22"/>
          <w:szCs w:val="22"/>
        </w:rPr>
        <w:t>《增支部經典》卷</w:t>
      </w:r>
      <w:r w:rsidRPr="003C6806">
        <w:rPr>
          <w:rFonts w:hint="eastAsia"/>
          <w:sz w:val="22"/>
          <w:szCs w:val="22"/>
        </w:rPr>
        <w:t>11</w:t>
      </w:r>
      <w:r w:rsidRPr="003C6806">
        <w:rPr>
          <w:rFonts w:hint="eastAsia"/>
          <w:sz w:val="22"/>
          <w:szCs w:val="22"/>
        </w:rPr>
        <w:t>（</w:t>
      </w:r>
      <w:r w:rsidRPr="003C6806">
        <w:rPr>
          <w:rFonts w:hint="eastAsia"/>
          <w:sz w:val="22"/>
          <w:szCs w:val="22"/>
        </w:rPr>
        <w:t>CBETA, N25, no. 7, p. 33a1-3 // PTS. A. 5. 140</w:t>
      </w:r>
      <w:r w:rsidRPr="003C6806">
        <w:rPr>
          <w:rFonts w:hint="eastAsia"/>
          <w:sz w:val="22"/>
          <w:szCs w:val="22"/>
        </w:rPr>
        <w:t>）：</w:t>
      </w:r>
    </w:p>
    <w:p w:rsidR="00BB7630" w:rsidRPr="003C6806" w:rsidRDefault="00BB7630" w:rsidP="00362FDF">
      <w:pPr>
        <w:pStyle w:val="a4"/>
        <w:overflowPunct w:val="0"/>
        <w:ind w:leftChars="335" w:left="804"/>
        <w:jc w:val="both"/>
        <w:rPr>
          <w:rFonts w:eastAsia="標楷體"/>
          <w:bCs/>
          <w:sz w:val="22"/>
          <w:szCs w:val="22"/>
        </w:rPr>
      </w:pPr>
      <w:r w:rsidRPr="003C6806">
        <w:rPr>
          <w:rFonts w:eastAsia="標楷體" w:hint="eastAsia"/>
          <w:bCs/>
          <w:sz w:val="22"/>
          <w:szCs w:val="22"/>
        </w:rPr>
        <w:t>於補特伽羅勿籌量，於補特伽羅勿計量。阿難！於補特伽羅計量之人則衰亡。阿難！我或等於我者當能於補特伽羅計量。</w:t>
      </w:r>
    </w:p>
  </w:footnote>
  <w:footnote w:id="57">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rFonts w:hint="eastAsia"/>
          <w:sz w:val="22"/>
          <w:szCs w:val="22"/>
        </w:rPr>
        <w:t xml:space="preserve"> </w:t>
      </w:r>
      <w:r w:rsidRPr="003C6806">
        <w:rPr>
          <w:rFonts w:hint="eastAsia"/>
          <w:sz w:val="22"/>
          <w:szCs w:val="22"/>
        </w:rPr>
        <w:t>案：「空」、「滿」喻「功德」之有無，「瓶蓋」喻「威儀」。</w:t>
      </w:r>
    </w:p>
  </w:footnote>
  <w:footnote w:id="58">
    <w:p w:rsidR="00BB7630" w:rsidRPr="003C6806" w:rsidRDefault="00BB7630" w:rsidP="00362FDF">
      <w:pPr>
        <w:pStyle w:val="Web"/>
        <w:overflowPunct w:val="0"/>
        <w:snapToGrid w:val="0"/>
        <w:spacing w:before="0" w:beforeAutospacing="0" w:after="0" w:afterAutospacing="0"/>
        <w:ind w:left="253" w:hangingChars="115" w:hanging="253"/>
        <w:jc w:val="both"/>
        <w:rPr>
          <w:kern w:val="2"/>
          <w:sz w:val="22"/>
          <w:szCs w:val="22"/>
        </w:rPr>
      </w:pPr>
      <w:r w:rsidRPr="003C6806">
        <w:rPr>
          <w:rStyle w:val="a5"/>
          <w:rFonts w:ascii="Times New Roman" w:hAnsi="Times New Roman"/>
          <w:kern w:val="2"/>
          <w:sz w:val="22"/>
          <w:szCs w:val="22"/>
        </w:rPr>
        <w:footnoteRef/>
      </w:r>
      <w:r w:rsidRPr="003C6806">
        <w:rPr>
          <w:rFonts w:ascii="Times New Roman" w:hAnsi="Times New Roman" w:cs="Times New Roman"/>
          <w:kern w:val="2"/>
          <w:sz w:val="22"/>
          <w:szCs w:val="22"/>
        </w:rPr>
        <w:t xml:space="preserve"> </w:t>
      </w:r>
      <w:r w:rsidRPr="003C6806">
        <w:rPr>
          <w:rFonts w:hint="eastAsia"/>
          <w:kern w:val="2"/>
          <w:sz w:val="22"/>
          <w:szCs w:val="22"/>
        </w:rPr>
        <w:t>案：四種人，一、「</w:t>
      </w:r>
      <w:r w:rsidRPr="003C6806">
        <w:rPr>
          <w:rStyle w:val="lg"/>
          <w:rFonts w:ascii="標楷體" w:eastAsia="標楷體" w:hAnsi="標楷體"/>
          <w:bCs/>
          <w:color w:val="auto"/>
          <w:kern w:val="2"/>
          <w:sz w:val="22"/>
          <w:szCs w:val="22"/>
        </w:rPr>
        <w:t>有瓶蓋亦空</w:t>
      </w:r>
      <w:r w:rsidRPr="003C6806">
        <w:rPr>
          <w:rFonts w:hint="eastAsia"/>
          <w:kern w:val="2"/>
          <w:sz w:val="22"/>
          <w:szCs w:val="22"/>
        </w:rPr>
        <w:t>」</w:t>
      </w:r>
      <w:r w:rsidRPr="003C6806">
        <w:rPr>
          <w:rStyle w:val="lg"/>
          <w:rFonts w:hint="eastAsia"/>
          <w:bCs/>
          <w:color w:val="auto"/>
          <w:kern w:val="2"/>
          <w:sz w:val="22"/>
          <w:szCs w:val="22"/>
        </w:rPr>
        <w:t>：</w:t>
      </w:r>
      <w:r w:rsidRPr="003C6806">
        <w:rPr>
          <w:rFonts w:hint="eastAsia"/>
          <w:kern w:val="2"/>
          <w:sz w:val="22"/>
          <w:szCs w:val="22"/>
        </w:rPr>
        <w:t>有威儀、無功德；二、「</w:t>
      </w:r>
      <w:r w:rsidRPr="003C6806">
        <w:rPr>
          <w:rStyle w:val="lg"/>
          <w:rFonts w:ascii="標楷體" w:eastAsia="標楷體" w:hAnsi="標楷體"/>
          <w:bCs/>
          <w:color w:val="auto"/>
          <w:kern w:val="2"/>
          <w:sz w:val="22"/>
          <w:szCs w:val="22"/>
        </w:rPr>
        <w:t>無蓋亦復空</w:t>
      </w:r>
      <w:r w:rsidRPr="003C6806">
        <w:rPr>
          <w:rFonts w:hint="eastAsia"/>
          <w:kern w:val="2"/>
          <w:sz w:val="22"/>
          <w:szCs w:val="22"/>
        </w:rPr>
        <w:t>」</w:t>
      </w:r>
      <w:r w:rsidRPr="003C6806">
        <w:rPr>
          <w:rStyle w:val="lg"/>
          <w:rFonts w:hint="eastAsia"/>
          <w:bCs/>
          <w:color w:val="auto"/>
          <w:kern w:val="2"/>
          <w:sz w:val="22"/>
          <w:szCs w:val="22"/>
        </w:rPr>
        <w:t>：無威儀、無功德；三、「</w:t>
      </w:r>
      <w:r w:rsidRPr="003C6806">
        <w:rPr>
          <w:rStyle w:val="lg"/>
          <w:rFonts w:ascii="標楷體" w:eastAsia="標楷體" w:hAnsi="標楷體"/>
          <w:bCs/>
          <w:color w:val="auto"/>
          <w:kern w:val="2"/>
          <w:sz w:val="22"/>
          <w:szCs w:val="22"/>
        </w:rPr>
        <w:t>有瓶蓋亦滿</w:t>
      </w:r>
      <w:r w:rsidRPr="003C6806">
        <w:rPr>
          <w:rStyle w:val="lg"/>
          <w:rFonts w:hint="eastAsia"/>
          <w:bCs/>
          <w:color w:val="auto"/>
          <w:kern w:val="2"/>
          <w:sz w:val="22"/>
          <w:szCs w:val="22"/>
        </w:rPr>
        <w:t>」：</w:t>
      </w:r>
      <w:r w:rsidRPr="003C6806">
        <w:rPr>
          <w:rFonts w:hint="eastAsia"/>
          <w:kern w:val="2"/>
          <w:sz w:val="22"/>
          <w:szCs w:val="22"/>
        </w:rPr>
        <w:t>有威儀、有功德；</w:t>
      </w:r>
      <w:r w:rsidRPr="003C6806">
        <w:rPr>
          <w:rStyle w:val="lg"/>
          <w:rFonts w:hint="eastAsia"/>
          <w:bCs/>
          <w:color w:val="auto"/>
          <w:kern w:val="2"/>
          <w:sz w:val="22"/>
          <w:szCs w:val="22"/>
        </w:rPr>
        <w:t>四、「</w:t>
      </w:r>
      <w:r w:rsidRPr="003C6806">
        <w:rPr>
          <w:rStyle w:val="lg"/>
          <w:rFonts w:ascii="標楷體" w:eastAsia="標楷體" w:hAnsi="標楷體"/>
          <w:bCs/>
          <w:color w:val="auto"/>
          <w:kern w:val="2"/>
          <w:sz w:val="22"/>
          <w:szCs w:val="22"/>
        </w:rPr>
        <w:t>無蓋亦復滿</w:t>
      </w:r>
      <w:r w:rsidRPr="003C6806">
        <w:rPr>
          <w:rStyle w:val="lg"/>
          <w:rFonts w:hint="eastAsia"/>
          <w:bCs/>
          <w:color w:val="auto"/>
          <w:kern w:val="2"/>
          <w:sz w:val="22"/>
          <w:szCs w:val="22"/>
        </w:rPr>
        <w:t>」：無威儀、有功德。</w:t>
      </w:r>
    </w:p>
  </w:footnote>
  <w:footnote w:id="59">
    <w:p w:rsidR="00BB7630" w:rsidRPr="003C6806" w:rsidRDefault="00BB7630" w:rsidP="00362FDF">
      <w:pPr>
        <w:pStyle w:val="a4"/>
        <w:overflowPunct w:val="0"/>
        <w:ind w:left="253" w:hangingChars="115" w:hanging="253"/>
        <w:jc w:val="both"/>
        <w:rPr>
          <w:sz w:val="22"/>
          <w:szCs w:val="22"/>
          <w:lang w:eastAsia="zh-CN"/>
        </w:rPr>
      </w:pPr>
      <w:r w:rsidRPr="003C6806">
        <w:rPr>
          <w:rStyle w:val="a5"/>
          <w:sz w:val="22"/>
          <w:szCs w:val="22"/>
        </w:rPr>
        <w:footnoteRef/>
      </w:r>
      <w:r w:rsidRPr="003C6806">
        <w:rPr>
          <w:sz w:val="22"/>
          <w:szCs w:val="22"/>
          <w:lang w:eastAsia="zh-CN"/>
        </w:rPr>
        <w:t xml:space="preserve"> </w:t>
      </w:r>
      <w:r w:rsidRPr="003C6806">
        <w:rPr>
          <w:sz w:val="22"/>
          <w:szCs w:val="22"/>
        </w:rPr>
        <w:t>寧</w:t>
      </w:r>
      <w:r w:rsidRPr="003C6806">
        <w:rPr>
          <w:sz w:val="22"/>
          <w:szCs w:val="22"/>
          <w:lang w:eastAsia="zh-CN"/>
        </w:rPr>
        <w:t>（</w:t>
      </w:r>
      <w:r w:rsidRPr="003C6806">
        <w:rPr>
          <w:rFonts w:eastAsia="標楷體" w:hint="eastAsia"/>
          <w:sz w:val="22"/>
          <w:szCs w:val="22"/>
        </w:rPr>
        <w:t>ㄋㄧㄥˋ</w:t>
      </w:r>
      <w:r w:rsidRPr="003C6806">
        <w:rPr>
          <w:sz w:val="22"/>
          <w:szCs w:val="22"/>
          <w:lang w:eastAsia="zh-CN"/>
        </w:rPr>
        <w:t>）：</w:t>
      </w:r>
      <w:r w:rsidRPr="003C6806">
        <w:rPr>
          <w:sz w:val="22"/>
          <w:szCs w:val="22"/>
        </w:rPr>
        <w:t>3</w:t>
      </w:r>
      <w:r w:rsidRPr="003C6806">
        <w:rPr>
          <w:rFonts w:eastAsia="SimSun" w:hint="eastAsia"/>
          <w:sz w:val="22"/>
          <w:szCs w:val="22"/>
          <w:lang w:eastAsia="zh-CN"/>
        </w:rPr>
        <w:t>.</w:t>
      </w:r>
      <w:r w:rsidRPr="003C6806">
        <w:rPr>
          <w:sz w:val="22"/>
          <w:szCs w:val="22"/>
        </w:rPr>
        <w:t>豈，難道。</w:t>
      </w:r>
      <w:r w:rsidRPr="003C6806">
        <w:rPr>
          <w:rFonts w:hint="eastAsia"/>
          <w:sz w:val="22"/>
          <w:szCs w:val="22"/>
          <w:lang w:eastAsia="zh-CN"/>
        </w:rPr>
        <w:t>（</w:t>
      </w:r>
      <w:r w:rsidRPr="003C6806">
        <w:rPr>
          <w:sz w:val="22"/>
          <w:szCs w:val="22"/>
        </w:rPr>
        <w:t>《漢語大詞典》</w:t>
      </w:r>
      <w:r w:rsidRPr="003C6806">
        <w:rPr>
          <w:rFonts w:hint="eastAsia"/>
          <w:sz w:val="22"/>
          <w:szCs w:val="22"/>
        </w:rPr>
        <w:t>（三）</w:t>
      </w:r>
      <w:r w:rsidRPr="003C6806">
        <w:rPr>
          <w:sz w:val="22"/>
          <w:szCs w:val="22"/>
        </w:rPr>
        <w:t>，</w:t>
      </w:r>
      <w:r w:rsidRPr="003C6806">
        <w:rPr>
          <w:sz w:val="22"/>
          <w:szCs w:val="22"/>
        </w:rPr>
        <w:t>p.1599</w:t>
      </w:r>
      <w:r w:rsidRPr="003C6806">
        <w:rPr>
          <w:sz w:val="22"/>
          <w:szCs w:val="22"/>
        </w:rPr>
        <w:t>）</w:t>
      </w:r>
    </w:p>
  </w:footnote>
  <w:footnote w:id="60">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sz w:val="22"/>
          <w:szCs w:val="22"/>
        </w:rPr>
        <w:t>威儀＝威德【宋】【元】【明】，＝德慧【宮】</w:t>
      </w:r>
      <w:r w:rsidRPr="003C6806">
        <w:rPr>
          <w:rFonts w:hint="eastAsia"/>
          <w:sz w:val="22"/>
          <w:szCs w:val="22"/>
        </w:rPr>
        <w:t>。（大正</w:t>
      </w:r>
      <w:r w:rsidRPr="003C6806">
        <w:rPr>
          <w:rFonts w:hint="eastAsia"/>
          <w:sz w:val="22"/>
          <w:szCs w:val="22"/>
        </w:rPr>
        <w:t>26</w:t>
      </w:r>
      <w:r w:rsidRPr="003C6806">
        <w:rPr>
          <w:rFonts w:hint="eastAsia"/>
          <w:sz w:val="22"/>
          <w:szCs w:val="22"/>
        </w:rPr>
        <w:t>，</w:t>
      </w:r>
      <w:r w:rsidRPr="003C6806">
        <w:rPr>
          <w:rFonts w:hint="eastAsia"/>
          <w:sz w:val="22"/>
          <w:szCs w:val="22"/>
        </w:rPr>
        <w:t>61d</w:t>
      </w:r>
      <w:r w:rsidRPr="003C6806">
        <w:rPr>
          <w:rFonts w:hint="eastAsia"/>
          <w:sz w:val="22"/>
          <w:szCs w:val="22"/>
        </w:rPr>
        <w:t>，</w:t>
      </w:r>
      <w:r w:rsidRPr="003C6806">
        <w:rPr>
          <w:rFonts w:hint="eastAsia"/>
          <w:sz w:val="22"/>
          <w:szCs w:val="22"/>
        </w:rPr>
        <w:t>n.5</w:t>
      </w:r>
      <w:r w:rsidRPr="003C6806">
        <w:rPr>
          <w:rFonts w:hint="eastAsia"/>
          <w:sz w:val="22"/>
          <w:szCs w:val="22"/>
        </w:rPr>
        <w:t>）</w:t>
      </w:r>
    </w:p>
  </w:footnote>
  <w:footnote w:id="61">
    <w:p w:rsidR="00BB7630" w:rsidRPr="003C6806" w:rsidRDefault="00BB7630" w:rsidP="00362FDF">
      <w:pPr>
        <w:pStyle w:val="a4"/>
        <w:overflowPunct w:val="0"/>
        <w:ind w:left="253" w:hangingChars="115" w:hanging="253"/>
        <w:jc w:val="both"/>
        <w:rPr>
          <w:rFonts w:eastAsia="SimSun"/>
          <w:sz w:val="22"/>
          <w:szCs w:val="22"/>
          <w:lang w:eastAsia="zh-CN"/>
        </w:rPr>
      </w:pPr>
      <w:r w:rsidRPr="003C6806">
        <w:rPr>
          <w:rStyle w:val="a5"/>
          <w:sz w:val="22"/>
          <w:szCs w:val="22"/>
        </w:rPr>
        <w:footnoteRef/>
      </w:r>
      <w:r w:rsidRPr="003C6806">
        <w:rPr>
          <w:rFonts w:eastAsia="SimSun" w:hint="eastAsia"/>
          <w:sz w:val="22"/>
          <w:szCs w:val="22"/>
          <w:lang w:eastAsia="zh-CN"/>
        </w:rPr>
        <w:t xml:space="preserve"> </w:t>
      </w:r>
      <w:r w:rsidRPr="003C6806">
        <w:rPr>
          <w:rFonts w:hint="eastAsia"/>
          <w:sz w:val="22"/>
          <w:szCs w:val="22"/>
        </w:rPr>
        <w:t>《諸法無行經》卷上（大正</w:t>
      </w:r>
      <w:r w:rsidRPr="003C6806">
        <w:rPr>
          <w:rFonts w:hint="eastAsia"/>
          <w:sz w:val="22"/>
          <w:szCs w:val="22"/>
        </w:rPr>
        <w:t>15</w:t>
      </w:r>
      <w:r w:rsidRPr="003C6806">
        <w:rPr>
          <w:rFonts w:hint="eastAsia"/>
          <w:sz w:val="22"/>
          <w:szCs w:val="22"/>
        </w:rPr>
        <w:t>，</w:t>
      </w:r>
      <w:r w:rsidRPr="003C6806">
        <w:rPr>
          <w:sz w:val="22"/>
          <w:szCs w:val="22"/>
        </w:rPr>
        <w:t>753a25-b7</w:t>
      </w:r>
      <w:r w:rsidRPr="003C6806">
        <w:rPr>
          <w:sz w:val="22"/>
          <w:szCs w:val="22"/>
        </w:rPr>
        <w:t>）</w:t>
      </w:r>
      <w:r w:rsidRPr="003C6806">
        <w:rPr>
          <w:rFonts w:hint="eastAsia"/>
          <w:sz w:val="22"/>
          <w:szCs w:val="22"/>
        </w:rPr>
        <w:t>：</w:t>
      </w:r>
    </w:p>
    <w:p w:rsidR="00BB7630" w:rsidRPr="003C6806" w:rsidRDefault="00BB7630" w:rsidP="00362FDF">
      <w:pPr>
        <w:pStyle w:val="a4"/>
        <w:overflowPunct w:val="0"/>
        <w:ind w:leftChars="105" w:left="252"/>
        <w:jc w:val="both"/>
        <w:rPr>
          <w:rFonts w:ascii="新細明體" w:hAnsi="新細明體"/>
          <w:bCs/>
          <w:sz w:val="22"/>
          <w:szCs w:val="22"/>
        </w:rPr>
      </w:pPr>
      <w:r w:rsidRPr="003C6806">
        <w:rPr>
          <w:rFonts w:eastAsia="標楷體" w:hint="eastAsia"/>
          <w:bCs/>
          <w:sz w:val="22"/>
          <w:szCs w:val="22"/>
        </w:rPr>
        <w:t>後時</w:t>
      </w:r>
      <w:r w:rsidRPr="003C6806">
        <w:rPr>
          <w:rFonts w:eastAsia="標楷體" w:hint="eastAsia"/>
          <w:b/>
          <w:bCs/>
          <w:sz w:val="22"/>
          <w:szCs w:val="22"/>
        </w:rPr>
        <w:t>有威儀比丘</w:t>
      </w:r>
      <w:r w:rsidRPr="003C6806">
        <w:rPr>
          <w:rFonts w:eastAsia="標楷體" w:hint="eastAsia"/>
          <w:bCs/>
          <w:sz w:val="22"/>
          <w:szCs w:val="22"/>
        </w:rPr>
        <w:t>，見</w:t>
      </w:r>
      <w:r w:rsidRPr="003C6806">
        <w:rPr>
          <w:rFonts w:eastAsia="標楷體" w:hint="eastAsia"/>
          <w:b/>
          <w:bCs/>
          <w:sz w:val="22"/>
          <w:szCs w:val="22"/>
        </w:rPr>
        <w:t>淨威儀法師</w:t>
      </w:r>
      <w:r w:rsidRPr="003C6806">
        <w:rPr>
          <w:rFonts w:eastAsia="標楷體" w:hint="eastAsia"/>
          <w:bCs/>
          <w:sz w:val="22"/>
          <w:szCs w:val="22"/>
        </w:rPr>
        <w:t>還入他家，見其弟子毀失常儀，復生不淨，惡心作是念：</w:t>
      </w:r>
      <w:r w:rsidRPr="003C6806">
        <w:rPr>
          <w:rFonts w:ascii="新細明體" w:hAnsi="新細明體" w:hint="eastAsia"/>
          <w:bCs/>
          <w:sz w:val="22"/>
          <w:szCs w:val="22"/>
        </w:rPr>
        <w:t>「</w:t>
      </w:r>
      <w:r w:rsidRPr="003C6806">
        <w:rPr>
          <w:rFonts w:eastAsia="標楷體" w:hint="eastAsia"/>
          <w:bCs/>
          <w:sz w:val="22"/>
          <w:szCs w:val="22"/>
        </w:rPr>
        <w:t>是比丘破戒毀戒，何有菩提？</w:t>
      </w:r>
      <w:r w:rsidRPr="003C6806">
        <w:rPr>
          <w:rFonts w:ascii="新細明體" w:hAnsi="新細明體" w:hint="eastAsia"/>
          <w:bCs/>
          <w:sz w:val="22"/>
          <w:szCs w:val="22"/>
        </w:rPr>
        <w:t>」</w:t>
      </w:r>
      <w:r w:rsidRPr="003C6806">
        <w:rPr>
          <w:rFonts w:eastAsia="標楷體" w:hint="eastAsia"/>
          <w:bCs/>
          <w:sz w:val="22"/>
          <w:szCs w:val="22"/>
        </w:rPr>
        <w:t>便語眾人：</w:t>
      </w:r>
      <w:r w:rsidRPr="003C6806">
        <w:rPr>
          <w:rFonts w:ascii="新細明體" w:hAnsi="新細明體" w:hint="eastAsia"/>
          <w:bCs/>
          <w:sz w:val="22"/>
          <w:szCs w:val="22"/>
        </w:rPr>
        <w:t>「</w:t>
      </w:r>
      <w:r w:rsidRPr="003C6806">
        <w:rPr>
          <w:rFonts w:eastAsia="標楷體" w:hint="eastAsia"/>
          <w:bCs/>
          <w:sz w:val="22"/>
          <w:szCs w:val="22"/>
        </w:rPr>
        <w:t>是比丘雜行，去佛道甚遠</w:t>
      </w:r>
      <w:r w:rsidRPr="003C6806">
        <w:rPr>
          <w:rFonts w:hint="eastAsia"/>
          <w:bCs/>
          <w:sz w:val="22"/>
          <w:szCs w:val="22"/>
        </w:rPr>
        <w:t>。</w:t>
      </w:r>
      <w:r w:rsidRPr="003C6806">
        <w:rPr>
          <w:rFonts w:ascii="新細明體" w:hAnsi="新細明體" w:hint="eastAsia"/>
          <w:bCs/>
          <w:sz w:val="22"/>
          <w:szCs w:val="22"/>
        </w:rPr>
        <w:t>」</w:t>
      </w:r>
    </w:p>
    <w:p w:rsidR="00BB7630" w:rsidRPr="003C6806" w:rsidRDefault="00BB7630" w:rsidP="00362FDF">
      <w:pPr>
        <w:pStyle w:val="a4"/>
        <w:overflowPunct w:val="0"/>
        <w:ind w:leftChars="105" w:left="252"/>
        <w:jc w:val="both"/>
        <w:rPr>
          <w:rFonts w:eastAsia="SimSun"/>
          <w:sz w:val="22"/>
          <w:szCs w:val="22"/>
          <w:lang w:eastAsia="zh-CN"/>
        </w:rPr>
      </w:pPr>
      <w:r w:rsidRPr="003C6806">
        <w:rPr>
          <w:rFonts w:eastAsia="標楷體" w:hint="eastAsia"/>
          <w:b/>
          <w:bCs/>
          <w:sz w:val="22"/>
          <w:szCs w:val="22"/>
        </w:rPr>
        <w:t>有威儀比丘</w:t>
      </w:r>
      <w:r w:rsidRPr="003C6806">
        <w:rPr>
          <w:rFonts w:eastAsia="標楷體" w:hint="eastAsia"/>
          <w:bCs/>
          <w:sz w:val="22"/>
          <w:szCs w:val="22"/>
        </w:rPr>
        <w:t>起是業已，後時命終，是業果報故，墮阿鼻大地獄，九百千億劫，受諸苦惱，從地獄出，六十三萬世常被誹謗，其罪漸薄</w:t>
      </w:r>
      <w:r w:rsidRPr="003C6806">
        <w:rPr>
          <w:rFonts w:hint="eastAsia"/>
          <w:bCs/>
          <w:sz w:val="22"/>
          <w:szCs w:val="22"/>
        </w:rPr>
        <w:t>。</w:t>
      </w:r>
      <w:r w:rsidRPr="003C6806">
        <w:rPr>
          <w:rFonts w:eastAsia="標楷體" w:hint="eastAsia"/>
          <w:bCs/>
          <w:sz w:val="22"/>
          <w:szCs w:val="22"/>
        </w:rPr>
        <w:t>後作比丘，三十二萬世出家之後，是業因緣，反道入俗，又餘罪業因緣故，於淨明佛所出家，入道殷勤精進，如救頭然，千萬億歲中，乃至不得柔順法忍，無量千萬世，諸根闇鈍</w:t>
      </w:r>
      <w:r w:rsidRPr="003C6806">
        <w:rPr>
          <w:rFonts w:hint="eastAsia"/>
          <w:bCs/>
          <w:sz w:val="22"/>
          <w:szCs w:val="22"/>
        </w:rPr>
        <w:t>。</w:t>
      </w:r>
    </w:p>
  </w:footnote>
  <w:footnote w:id="62">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sz w:val="22"/>
          <w:szCs w:val="22"/>
        </w:rPr>
        <w:t>披＝被【宋】【元】【明】【宮】</w:t>
      </w:r>
      <w:r w:rsidRPr="003C6806">
        <w:rPr>
          <w:rFonts w:hint="eastAsia"/>
          <w:sz w:val="22"/>
          <w:szCs w:val="22"/>
        </w:rPr>
        <w:t>。（大正</w:t>
      </w:r>
      <w:r w:rsidRPr="003C6806">
        <w:rPr>
          <w:rFonts w:hint="eastAsia"/>
          <w:sz w:val="22"/>
          <w:szCs w:val="22"/>
        </w:rPr>
        <w:t>26</w:t>
      </w:r>
      <w:r w:rsidRPr="003C6806">
        <w:rPr>
          <w:rFonts w:hint="eastAsia"/>
          <w:sz w:val="22"/>
          <w:szCs w:val="22"/>
        </w:rPr>
        <w:t>，</w:t>
      </w:r>
      <w:r w:rsidRPr="003C6806">
        <w:rPr>
          <w:rFonts w:hint="eastAsia"/>
          <w:sz w:val="22"/>
          <w:szCs w:val="22"/>
        </w:rPr>
        <w:t>61d</w:t>
      </w:r>
      <w:r w:rsidRPr="003C6806">
        <w:rPr>
          <w:rFonts w:hint="eastAsia"/>
          <w:sz w:val="22"/>
          <w:szCs w:val="22"/>
        </w:rPr>
        <w:t>，</w:t>
      </w:r>
      <w:r w:rsidRPr="003C6806">
        <w:rPr>
          <w:rFonts w:hint="eastAsia"/>
          <w:sz w:val="22"/>
          <w:szCs w:val="22"/>
        </w:rPr>
        <w:t>n.7</w:t>
      </w:r>
      <w:r w:rsidRPr="003C6806">
        <w:rPr>
          <w:rFonts w:hint="eastAsia"/>
          <w:sz w:val="22"/>
          <w:szCs w:val="22"/>
        </w:rPr>
        <w:t>）</w:t>
      </w:r>
    </w:p>
  </w:footnote>
  <w:footnote w:id="63">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rFonts w:hint="eastAsia"/>
          <w:sz w:val="22"/>
          <w:szCs w:val="22"/>
        </w:rPr>
        <w:t>《大智度論》卷</w:t>
      </w:r>
      <w:r w:rsidRPr="003C6806">
        <w:rPr>
          <w:rFonts w:hint="eastAsia"/>
          <w:sz w:val="22"/>
          <w:szCs w:val="22"/>
        </w:rPr>
        <w:t>36</w:t>
      </w:r>
      <w:r w:rsidRPr="003C6806">
        <w:rPr>
          <w:rFonts w:hint="eastAsia"/>
          <w:sz w:val="22"/>
          <w:szCs w:val="22"/>
        </w:rPr>
        <w:t>〈</w:t>
      </w:r>
      <w:r w:rsidRPr="003C6806">
        <w:rPr>
          <w:rFonts w:hint="eastAsia"/>
          <w:sz w:val="22"/>
          <w:szCs w:val="22"/>
        </w:rPr>
        <w:t>3</w:t>
      </w:r>
      <w:r w:rsidRPr="003C6806">
        <w:rPr>
          <w:rFonts w:hint="eastAsia"/>
          <w:sz w:val="22"/>
          <w:szCs w:val="22"/>
        </w:rPr>
        <w:t>習相應品〉（大正</w:t>
      </w:r>
      <w:r w:rsidRPr="003C6806">
        <w:rPr>
          <w:rFonts w:hint="eastAsia"/>
          <w:sz w:val="22"/>
          <w:szCs w:val="22"/>
        </w:rPr>
        <w:t>25</w:t>
      </w:r>
      <w:r w:rsidRPr="003C6806">
        <w:rPr>
          <w:rFonts w:hint="eastAsia"/>
          <w:sz w:val="22"/>
          <w:szCs w:val="22"/>
        </w:rPr>
        <w:t>，</w:t>
      </w:r>
      <w:r w:rsidRPr="003C6806">
        <w:rPr>
          <w:rFonts w:hint="eastAsia"/>
          <w:sz w:val="22"/>
          <w:szCs w:val="22"/>
        </w:rPr>
        <w:t>326b15-17</w:t>
      </w:r>
      <w:r w:rsidRPr="003C6806">
        <w:rPr>
          <w:rFonts w:hint="eastAsia"/>
          <w:sz w:val="22"/>
          <w:szCs w:val="22"/>
        </w:rPr>
        <w:t>）：</w:t>
      </w:r>
    </w:p>
    <w:p w:rsidR="00BB7630" w:rsidRPr="003C6806" w:rsidRDefault="00BB7630" w:rsidP="00362FDF">
      <w:pPr>
        <w:pStyle w:val="a4"/>
        <w:overflowPunct w:val="0"/>
        <w:ind w:leftChars="105" w:left="252"/>
        <w:jc w:val="both"/>
        <w:rPr>
          <w:rFonts w:eastAsia="標楷體"/>
          <w:bCs/>
          <w:sz w:val="22"/>
          <w:szCs w:val="22"/>
        </w:rPr>
      </w:pPr>
      <w:r w:rsidRPr="003C6806">
        <w:rPr>
          <w:rFonts w:eastAsia="標楷體" w:hint="eastAsia"/>
          <w:b/>
          <w:bCs/>
          <w:sz w:val="22"/>
          <w:szCs w:val="22"/>
        </w:rPr>
        <w:t>聖有三種下、中、上，佛為其主</w:t>
      </w:r>
      <w:r w:rsidRPr="003C6806">
        <w:rPr>
          <w:rFonts w:eastAsia="標楷體" w:hint="eastAsia"/>
          <w:bCs/>
          <w:sz w:val="22"/>
          <w:szCs w:val="22"/>
        </w:rPr>
        <w:t>。如星宿月中，日為其最，光明大故。</w:t>
      </w:r>
      <w:r w:rsidRPr="003C6806">
        <w:rPr>
          <w:rFonts w:eastAsia="標楷體" w:hint="eastAsia"/>
          <w:b/>
          <w:bCs/>
          <w:sz w:val="22"/>
          <w:szCs w:val="22"/>
        </w:rPr>
        <w:t>佛得一切智慧故名為聖主</w:t>
      </w:r>
      <w:r w:rsidRPr="003C6806">
        <w:rPr>
          <w:rFonts w:eastAsia="標楷體" w:hint="eastAsia"/>
          <w:bCs/>
          <w:sz w:val="22"/>
          <w:szCs w:val="22"/>
        </w:rPr>
        <w:t>。</w:t>
      </w:r>
    </w:p>
  </w:footnote>
  <w:footnote w:id="64">
    <w:p w:rsidR="00BB7630" w:rsidRPr="003C6806" w:rsidRDefault="00BB7630" w:rsidP="00362FDF">
      <w:pPr>
        <w:pStyle w:val="a4"/>
        <w:overflowPunct w:val="0"/>
        <w:ind w:left="792" w:hangingChars="360" w:hanging="792"/>
        <w:jc w:val="both"/>
        <w:rPr>
          <w:sz w:val="22"/>
          <w:szCs w:val="22"/>
          <w:lang w:eastAsia="zh-CN"/>
        </w:rPr>
      </w:pPr>
      <w:r w:rsidRPr="003C6806">
        <w:rPr>
          <w:rStyle w:val="a5"/>
          <w:sz w:val="22"/>
          <w:szCs w:val="22"/>
        </w:rPr>
        <w:footnoteRef/>
      </w:r>
      <w:r w:rsidRPr="003C6806">
        <w:rPr>
          <w:sz w:val="22"/>
          <w:szCs w:val="22"/>
        </w:rPr>
        <w:t xml:space="preserve"> </w:t>
      </w:r>
      <w:r w:rsidRPr="003C6806">
        <w:rPr>
          <w:rFonts w:hint="eastAsia"/>
          <w:sz w:val="22"/>
          <w:szCs w:val="22"/>
        </w:rPr>
        <w:t>（</w:t>
      </w:r>
      <w:r w:rsidRPr="003C6806">
        <w:rPr>
          <w:rFonts w:hint="eastAsia"/>
          <w:sz w:val="22"/>
          <w:szCs w:val="22"/>
          <w:lang w:eastAsia="zh-CN"/>
        </w:rPr>
        <w:t>1</w:t>
      </w:r>
      <w:r w:rsidRPr="003C6806">
        <w:rPr>
          <w:rFonts w:hint="eastAsia"/>
          <w:sz w:val="22"/>
          <w:szCs w:val="22"/>
        </w:rPr>
        <w:t>）《大寶積經》卷</w:t>
      </w:r>
      <w:r w:rsidRPr="003C6806">
        <w:rPr>
          <w:rFonts w:hint="eastAsia"/>
          <w:sz w:val="22"/>
          <w:szCs w:val="22"/>
        </w:rPr>
        <w:t>82</w:t>
      </w:r>
      <w:r w:rsidRPr="003C6806">
        <w:rPr>
          <w:rFonts w:hint="eastAsia"/>
          <w:sz w:val="22"/>
          <w:szCs w:val="22"/>
        </w:rPr>
        <w:t>〈</w:t>
      </w:r>
      <w:r w:rsidRPr="003C6806">
        <w:rPr>
          <w:rFonts w:hint="eastAsia"/>
          <w:sz w:val="22"/>
          <w:szCs w:val="22"/>
          <w:lang w:eastAsia="zh-CN"/>
        </w:rPr>
        <w:t>19</w:t>
      </w:r>
      <w:r w:rsidRPr="003C6806">
        <w:rPr>
          <w:rFonts w:hint="eastAsia"/>
          <w:sz w:val="22"/>
          <w:szCs w:val="22"/>
        </w:rPr>
        <w:t>郁伽長者會〉（大正</w:t>
      </w:r>
      <w:r w:rsidRPr="003C6806">
        <w:rPr>
          <w:rFonts w:hint="eastAsia"/>
          <w:sz w:val="22"/>
          <w:szCs w:val="22"/>
        </w:rPr>
        <w:t>11</w:t>
      </w:r>
      <w:r w:rsidRPr="003C6806">
        <w:rPr>
          <w:rFonts w:hint="eastAsia"/>
          <w:sz w:val="22"/>
          <w:szCs w:val="22"/>
        </w:rPr>
        <w:t>，</w:t>
      </w:r>
      <w:r w:rsidRPr="003C6806">
        <w:rPr>
          <w:rFonts w:hint="eastAsia"/>
          <w:sz w:val="22"/>
          <w:szCs w:val="22"/>
        </w:rPr>
        <w:t>476a5-12</w:t>
      </w:r>
      <w:r w:rsidRPr="003C6806">
        <w:rPr>
          <w:rFonts w:hint="eastAsia"/>
          <w:sz w:val="22"/>
          <w:szCs w:val="22"/>
        </w:rPr>
        <w:t>）：</w:t>
      </w:r>
    </w:p>
    <w:p w:rsidR="00BB7630" w:rsidRPr="003C6806" w:rsidRDefault="00BB7630" w:rsidP="00362FDF">
      <w:pPr>
        <w:pStyle w:val="a4"/>
        <w:overflowPunct w:val="0"/>
        <w:ind w:leftChars="335" w:left="804"/>
        <w:jc w:val="both"/>
        <w:rPr>
          <w:sz w:val="22"/>
          <w:szCs w:val="22"/>
        </w:rPr>
      </w:pPr>
      <w:r w:rsidRPr="003C6806">
        <w:rPr>
          <w:rFonts w:eastAsia="標楷體" w:hint="eastAsia"/>
          <w:bCs/>
          <w:sz w:val="22"/>
          <w:szCs w:val="22"/>
        </w:rPr>
        <w:t>若見沙門越於戒行，不應不敬。又佛如來是應供、正遍覺，戒行所勳，定、慧、解脫、解脫知見所勳。</w:t>
      </w:r>
      <w:r w:rsidRPr="003C6806">
        <w:rPr>
          <w:rFonts w:eastAsia="標楷體" w:hint="eastAsia"/>
          <w:b/>
          <w:bCs/>
          <w:sz w:val="22"/>
          <w:szCs w:val="22"/>
        </w:rPr>
        <w:t>袈裟無有滓濁，一切結染皆悉捨離。</w:t>
      </w:r>
      <w:r w:rsidRPr="003C6806">
        <w:rPr>
          <w:rFonts w:eastAsia="標楷體" w:hint="eastAsia"/>
          <w:bCs/>
          <w:sz w:val="22"/>
          <w:szCs w:val="22"/>
        </w:rPr>
        <w:t>仙聖之幢倍生恭敬，於彼比丘生大悲心，彼不應為如此惡行。諸佛世尊名寂、調伏、一切悉知，聖幢相服</w:t>
      </w:r>
      <w:r w:rsidR="00372AD2" w:rsidRPr="003C6806">
        <w:rPr>
          <w:rFonts w:eastAsia="標楷體" w:hint="eastAsia"/>
          <w:bCs/>
          <w:sz w:val="22"/>
          <w:szCs w:val="22"/>
        </w:rPr>
        <w:t>，</w:t>
      </w:r>
      <w:r w:rsidRPr="003C6806">
        <w:rPr>
          <w:rFonts w:eastAsia="標楷體" w:hint="eastAsia"/>
          <w:bCs/>
          <w:sz w:val="22"/>
          <w:szCs w:val="22"/>
        </w:rPr>
        <w:t>不寂不調、不伏不知，作此非法。</w:t>
      </w:r>
    </w:p>
    <w:p w:rsidR="00BB7630" w:rsidRPr="003C6806" w:rsidRDefault="00BB7630" w:rsidP="00362FDF">
      <w:pPr>
        <w:pStyle w:val="a4"/>
        <w:overflowPunct w:val="0"/>
        <w:ind w:leftChars="105" w:left="791" w:hangingChars="245" w:hanging="539"/>
        <w:jc w:val="both"/>
        <w:rPr>
          <w:sz w:val="22"/>
          <w:szCs w:val="22"/>
          <w:lang w:eastAsia="zh-CN"/>
        </w:rPr>
      </w:pPr>
      <w:r w:rsidRPr="003C6806">
        <w:rPr>
          <w:rFonts w:hint="eastAsia"/>
          <w:sz w:val="22"/>
          <w:szCs w:val="22"/>
        </w:rPr>
        <w:t>（</w:t>
      </w:r>
      <w:r w:rsidRPr="003C6806">
        <w:rPr>
          <w:rFonts w:hint="eastAsia"/>
          <w:sz w:val="22"/>
          <w:szCs w:val="22"/>
          <w:lang w:eastAsia="zh-CN"/>
        </w:rPr>
        <w:t>2</w:t>
      </w:r>
      <w:r w:rsidRPr="003C6806">
        <w:rPr>
          <w:rFonts w:hint="eastAsia"/>
          <w:sz w:val="22"/>
          <w:szCs w:val="22"/>
        </w:rPr>
        <w:t>）《郁迦羅越問菩薩行經》卷</w:t>
      </w:r>
      <w:r w:rsidRPr="003C6806">
        <w:rPr>
          <w:rFonts w:hint="eastAsia"/>
          <w:sz w:val="22"/>
          <w:szCs w:val="22"/>
        </w:rPr>
        <w:t>1</w:t>
      </w:r>
      <w:r w:rsidRPr="003C6806">
        <w:rPr>
          <w:rFonts w:hint="eastAsia"/>
          <w:sz w:val="22"/>
          <w:szCs w:val="22"/>
        </w:rPr>
        <w:t>〈</w:t>
      </w:r>
      <w:r w:rsidRPr="003C6806">
        <w:rPr>
          <w:rFonts w:hint="eastAsia"/>
          <w:sz w:val="22"/>
          <w:szCs w:val="22"/>
          <w:lang w:eastAsia="zh-CN"/>
        </w:rPr>
        <w:t>5</w:t>
      </w:r>
      <w:r w:rsidRPr="003C6806">
        <w:rPr>
          <w:rFonts w:hint="eastAsia"/>
          <w:sz w:val="22"/>
          <w:szCs w:val="22"/>
        </w:rPr>
        <w:t>施品〉（大正</w:t>
      </w:r>
      <w:r w:rsidRPr="003C6806">
        <w:rPr>
          <w:rFonts w:hint="eastAsia"/>
          <w:sz w:val="22"/>
          <w:szCs w:val="22"/>
        </w:rPr>
        <w:t>12</w:t>
      </w:r>
      <w:r w:rsidRPr="003C6806">
        <w:rPr>
          <w:rFonts w:hint="eastAsia"/>
          <w:sz w:val="22"/>
          <w:szCs w:val="22"/>
        </w:rPr>
        <w:t>，</w:t>
      </w:r>
      <w:r w:rsidRPr="003C6806">
        <w:rPr>
          <w:rFonts w:hint="eastAsia"/>
          <w:sz w:val="22"/>
          <w:szCs w:val="22"/>
        </w:rPr>
        <w:t>26c14-2</w:t>
      </w:r>
      <w:r w:rsidRPr="003C6806">
        <w:rPr>
          <w:sz w:val="22"/>
          <w:szCs w:val="22"/>
        </w:rPr>
        <w:t>5</w:t>
      </w:r>
      <w:r w:rsidRPr="003C6806">
        <w:rPr>
          <w:rFonts w:hint="eastAsia"/>
          <w:sz w:val="22"/>
          <w:szCs w:val="22"/>
        </w:rPr>
        <w:t>）：</w:t>
      </w:r>
    </w:p>
    <w:p w:rsidR="00BB7630" w:rsidRPr="003C6806" w:rsidRDefault="00BB7630" w:rsidP="00362FDF">
      <w:pPr>
        <w:pStyle w:val="a4"/>
        <w:overflowPunct w:val="0"/>
        <w:ind w:leftChars="335" w:left="804"/>
        <w:jc w:val="both"/>
        <w:rPr>
          <w:rFonts w:eastAsia="標楷體"/>
          <w:b/>
          <w:bCs/>
          <w:sz w:val="22"/>
          <w:szCs w:val="22"/>
        </w:rPr>
      </w:pPr>
      <w:r w:rsidRPr="003C6806">
        <w:rPr>
          <w:rFonts w:eastAsia="標楷體" w:hint="eastAsia"/>
          <w:bCs/>
          <w:sz w:val="22"/>
          <w:szCs w:val="22"/>
        </w:rPr>
        <w:t>長者！居家菩薩當行八關齋。持是齋戒功德，梵行清淨沙門，行菩薩善本。與諸戒具道</w:t>
      </w:r>
      <w:r w:rsidRPr="003C6806">
        <w:rPr>
          <w:rFonts w:eastAsia="標楷體" w:hint="eastAsia"/>
          <w:sz w:val="22"/>
          <w:szCs w:val="22"/>
        </w:rPr>
        <w:t>沙門</w:t>
      </w:r>
      <w:r w:rsidRPr="003C6806">
        <w:rPr>
          <w:rFonts w:eastAsia="標楷體" w:hint="eastAsia"/>
          <w:bCs/>
          <w:sz w:val="22"/>
          <w:szCs w:val="22"/>
        </w:rPr>
        <w:t>、梵志相隨，恭敬奉事，不得見惡索其長短。</w:t>
      </w:r>
      <w:r w:rsidRPr="003C6806">
        <w:rPr>
          <w:rFonts w:eastAsia="標楷體" w:hint="eastAsia"/>
          <w:b/>
          <w:bCs/>
          <w:sz w:val="22"/>
          <w:szCs w:val="22"/>
        </w:rPr>
        <w:t>若見犯戒比丘，當敬事袈裟：「此為是世尊、如來、無所著、等正覺袈裟，戒、三昧、智慧、解脫、見慧當為袈裟。」</w:t>
      </w:r>
      <w:r w:rsidRPr="003C6806">
        <w:rPr>
          <w:rFonts w:eastAsia="標楷體" w:hint="eastAsia"/>
          <w:bCs/>
          <w:sz w:val="22"/>
          <w:szCs w:val="22"/>
        </w:rPr>
        <w:t>作禮其袈裟已，離一切淫塵，是為諸賢聖神通之法。念是以後，益恭敬此比丘，當於是比丘起大哀：「是惡行，犯是戒行非善戒。是佛法寂定、調柔，有智入如來法門作沙門，不寂定、無調柔非賢者行，為常勤苦。」</w:t>
      </w:r>
    </w:p>
  </w:footnote>
  <w:footnote w:id="65">
    <w:p w:rsidR="00BB7630" w:rsidRPr="003C6806" w:rsidRDefault="00BB7630" w:rsidP="00362FDF">
      <w:pPr>
        <w:pStyle w:val="a4"/>
        <w:overflowPunct w:val="0"/>
        <w:ind w:left="792" w:hangingChars="360" w:hanging="792"/>
        <w:jc w:val="both"/>
        <w:rPr>
          <w:rFonts w:eastAsia="SimSun"/>
          <w:sz w:val="22"/>
          <w:szCs w:val="22"/>
          <w:lang w:eastAsia="zh-CN"/>
        </w:rPr>
      </w:pPr>
      <w:r w:rsidRPr="003C6806">
        <w:rPr>
          <w:rStyle w:val="a5"/>
          <w:sz w:val="22"/>
          <w:szCs w:val="22"/>
        </w:rPr>
        <w:footnoteRef/>
      </w:r>
      <w:r w:rsidRPr="003C6806">
        <w:rPr>
          <w:rFonts w:hint="eastAsia"/>
          <w:sz w:val="22"/>
          <w:szCs w:val="22"/>
        </w:rPr>
        <w:t xml:space="preserve"> </w:t>
      </w:r>
      <w:r w:rsidRPr="003C6806">
        <w:rPr>
          <w:rFonts w:hint="eastAsia"/>
          <w:sz w:val="22"/>
          <w:szCs w:val="22"/>
          <w:lang w:eastAsia="zh-CN"/>
        </w:rPr>
        <w:t>（</w:t>
      </w:r>
      <w:r w:rsidRPr="003C6806">
        <w:rPr>
          <w:rFonts w:hint="eastAsia"/>
          <w:sz w:val="22"/>
          <w:szCs w:val="22"/>
        </w:rPr>
        <w:t>1</w:t>
      </w:r>
      <w:r w:rsidRPr="003C6806">
        <w:rPr>
          <w:rFonts w:hint="eastAsia"/>
          <w:sz w:val="22"/>
          <w:szCs w:val="22"/>
          <w:lang w:eastAsia="zh-CN"/>
        </w:rPr>
        <w:t>）</w:t>
      </w:r>
      <w:r w:rsidRPr="003C6806">
        <w:rPr>
          <w:rFonts w:hint="eastAsia"/>
          <w:sz w:val="22"/>
          <w:szCs w:val="22"/>
        </w:rPr>
        <w:t>《大寶積經》卷</w:t>
      </w:r>
      <w:r w:rsidRPr="003C6806">
        <w:rPr>
          <w:rFonts w:hint="eastAsia"/>
          <w:sz w:val="22"/>
          <w:szCs w:val="22"/>
        </w:rPr>
        <w:t>82</w:t>
      </w:r>
      <w:r w:rsidRPr="003C6806">
        <w:rPr>
          <w:rFonts w:hint="eastAsia"/>
          <w:sz w:val="22"/>
          <w:szCs w:val="22"/>
        </w:rPr>
        <w:t>〈</w:t>
      </w:r>
      <w:r w:rsidRPr="003C6806">
        <w:rPr>
          <w:rFonts w:eastAsia="SimSun" w:hint="eastAsia"/>
          <w:sz w:val="22"/>
          <w:szCs w:val="22"/>
          <w:lang w:eastAsia="zh-CN"/>
        </w:rPr>
        <w:t>19</w:t>
      </w:r>
      <w:r w:rsidRPr="003C6806">
        <w:rPr>
          <w:rFonts w:hint="eastAsia"/>
          <w:sz w:val="22"/>
          <w:szCs w:val="22"/>
        </w:rPr>
        <w:t>郁伽長者會〉（大正</w:t>
      </w:r>
      <w:r w:rsidRPr="003C6806">
        <w:rPr>
          <w:rFonts w:hint="eastAsia"/>
          <w:sz w:val="22"/>
          <w:szCs w:val="22"/>
        </w:rPr>
        <w:t>11</w:t>
      </w:r>
      <w:r w:rsidRPr="003C6806">
        <w:rPr>
          <w:rFonts w:hint="eastAsia"/>
          <w:sz w:val="22"/>
          <w:szCs w:val="22"/>
        </w:rPr>
        <w:t>，</w:t>
      </w:r>
      <w:r w:rsidRPr="003C6806">
        <w:rPr>
          <w:rFonts w:hint="eastAsia"/>
          <w:sz w:val="22"/>
          <w:szCs w:val="22"/>
        </w:rPr>
        <w:t>476a12-13</w:t>
      </w:r>
      <w:r w:rsidRPr="003C6806">
        <w:rPr>
          <w:rFonts w:hint="eastAsia"/>
          <w:sz w:val="22"/>
          <w:szCs w:val="22"/>
        </w:rPr>
        <w:t>）：</w:t>
      </w:r>
    </w:p>
    <w:p w:rsidR="00BB7630" w:rsidRPr="003C6806" w:rsidRDefault="00BB7630" w:rsidP="00362FDF">
      <w:pPr>
        <w:pStyle w:val="a4"/>
        <w:overflowPunct w:val="0"/>
        <w:ind w:leftChars="335" w:left="804"/>
        <w:jc w:val="both"/>
        <w:rPr>
          <w:sz w:val="22"/>
          <w:szCs w:val="22"/>
        </w:rPr>
      </w:pPr>
      <w:r w:rsidRPr="003C6806">
        <w:rPr>
          <w:rFonts w:eastAsia="標楷體" w:hint="eastAsia"/>
          <w:bCs/>
          <w:sz w:val="22"/>
          <w:szCs w:val="22"/>
        </w:rPr>
        <w:t>如世尊說</w:t>
      </w:r>
      <w:r w:rsidRPr="003C6806">
        <w:rPr>
          <w:rFonts w:hint="eastAsia"/>
          <w:bCs/>
          <w:sz w:val="22"/>
          <w:szCs w:val="22"/>
          <w:lang w:eastAsia="zh-CN"/>
        </w:rPr>
        <w:t>：</w:t>
      </w:r>
      <w:r w:rsidRPr="003C6806">
        <w:rPr>
          <w:rFonts w:ascii="新細明體" w:hAnsi="新細明體" w:hint="eastAsia"/>
          <w:bCs/>
          <w:sz w:val="22"/>
          <w:szCs w:val="22"/>
        </w:rPr>
        <w:t>「</w:t>
      </w:r>
      <w:r w:rsidRPr="003C6806">
        <w:rPr>
          <w:rFonts w:eastAsia="標楷體" w:hint="eastAsia"/>
          <w:b/>
          <w:bCs/>
          <w:sz w:val="22"/>
          <w:szCs w:val="22"/>
        </w:rPr>
        <w:t>不輕未學，非是彼過，是結使咎，以結使故，現造是惡</w:t>
      </w:r>
      <w:r w:rsidRPr="003C6806">
        <w:rPr>
          <w:rFonts w:hint="eastAsia"/>
          <w:bCs/>
          <w:sz w:val="22"/>
          <w:szCs w:val="22"/>
        </w:rPr>
        <w:t>。</w:t>
      </w:r>
      <w:r w:rsidRPr="003C6806">
        <w:rPr>
          <w:rFonts w:ascii="新細明體" w:hAnsi="新細明體" w:hint="eastAsia"/>
          <w:sz w:val="22"/>
          <w:szCs w:val="22"/>
        </w:rPr>
        <w:t>」</w:t>
      </w:r>
    </w:p>
    <w:p w:rsidR="00BB7630" w:rsidRPr="003C6806" w:rsidRDefault="00BB7630" w:rsidP="00362FDF">
      <w:pPr>
        <w:pStyle w:val="Web"/>
        <w:overflowPunct w:val="0"/>
        <w:snapToGrid w:val="0"/>
        <w:spacing w:before="0" w:beforeAutospacing="0" w:after="0" w:afterAutospacing="0"/>
        <w:ind w:leftChars="105" w:left="791" w:hangingChars="245" w:hanging="539"/>
        <w:jc w:val="both"/>
        <w:rPr>
          <w:rFonts w:ascii="Times New Roman" w:hAnsi="Times New Roman" w:cs="Times New Roman"/>
          <w:kern w:val="2"/>
          <w:sz w:val="22"/>
          <w:szCs w:val="22"/>
        </w:rPr>
      </w:pPr>
      <w:r w:rsidRPr="003C6806">
        <w:rPr>
          <w:rFonts w:ascii="Times New Roman" w:hAnsi="Times New Roman" w:cs="Times New Roman"/>
          <w:kern w:val="2"/>
          <w:sz w:val="22"/>
          <w:szCs w:val="22"/>
          <w:lang w:eastAsia="zh-CN"/>
        </w:rPr>
        <w:t>（</w:t>
      </w:r>
      <w:r w:rsidRPr="003C6806">
        <w:rPr>
          <w:rFonts w:ascii="Times New Roman" w:hAnsi="Times New Roman" w:cs="Times New Roman"/>
          <w:kern w:val="2"/>
          <w:sz w:val="22"/>
          <w:szCs w:val="22"/>
        </w:rPr>
        <w:t>2</w:t>
      </w:r>
      <w:r w:rsidRPr="003C6806">
        <w:rPr>
          <w:rFonts w:ascii="Times New Roman" w:hAnsi="Times New Roman" w:cs="Times New Roman"/>
          <w:kern w:val="2"/>
          <w:sz w:val="22"/>
          <w:szCs w:val="22"/>
          <w:lang w:eastAsia="zh-CN"/>
        </w:rPr>
        <w:t>）</w:t>
      </w:r>
      <w:r w:rsidRPr="003C6806">
        <w:rPr>
          <w:rFonts w:ascii="Times New Roman" w:hAnsi="Times New Roman" w:cs="Times New Roman"/>
          <w:kern w:val="2"/>
          <w:sz w:val="22"/>
          <w:szCs w:val="22"/>
        </w:rPr>
        <w:t>《郁迦羅越問菩薩行經》卷</w:t>
      </w:r>
      <w:r w:rsidRPr="003C6806">
        <w:rPr>
          <w:rFonts w:ascii="Times New Roman" w:hAnsi="Times New Roman" w:cs="Times New Roman"/>
          <w:kern w:val="2"/>
          <w:sz w:val="22"/>
          <w:szCs w:val="22"/>
        </w:rPr>
        <w:t>1</w:t>
      </w:r>
      <w:r w:rsidRPr="003C6806">
        <w:rPr>
          <w:rFonts w:ascii="Times New Roman" w:hAnsi="Times New Roman" w:cs="Times New Roman"/>
          <w:kern w:val="2"/>
          <w:sz w:val="22"/>
          <w:szCs w:val="22"/>
        </w:rPr>
        <w:t>〈</w:t>
      </w:r>
      <w:r w:rsidRPr="003C6806">
        <w:rPr>
          <w:rFonts w:ascii="Times New Roman" w:hAnsi="Times New Roman" w:cs="Times New Roman"/>
          <w:kern w:val="2"/>
          <w:sz w:val="22"/>
          <w:szCs w:val="22"/>
          <w:lang w:eastAsia="zh-CN"/>
        </w:rPr>
        <w:t>5</w:t>
      </w:r>
      <w:r w:rsidRPr="003C6806">
        <w:rPr>
          <w:rFonts w:ascii="Times New Roman" w:hAnsi="Times New Roman" w:cs="Times New Roman"/>
          <w:kern w:val="2"/>
          <w:sz w:val="22"/>
          <w:szCs w:val="22"/>
        </w:rPr>
        <w:t>施品〉（大正</w:t>
      </w:r>
      <w:r w:rsidRPr="003C6806">
        <w:rPr>
          <w:rFonts w:ascii="Times New Roman" w:hAnsi="Times New Roman" w:cs="Times New Roman"/>
          <w:kern w:val="2"/>
          <w:sz w:val="22"/>
          <w:szCs w:val="22"/>
        </w:rPr>
        <w:t>12</w:t>
      </w:r>
      <w:r w:rsidRPr="003C6806">
        <w:rPr>
          <w:rFonts w:ascii="Times New Roman" w:hAnsi="Times New Roman" w:cs="Times New Roman"/>
          <w:kern w:val="2"/>
          <w:sz w:val="22"/>
          <w:szCs w:val="22"/>
        </w:rPr>
        <w:t>，</w:t>
      </w:r>
      <w:r w:rsidRPr="003C6806">
        <w:rPr>
          <w:rFonts w:ascii="Times New Roman" w:hAnsi="Times New Roman" w:cs="Times New Roman"/>
          <w:kern w:val="2"/>
          <w:sz w:val="22"/>
          <w:szCs w:val="22"/>
        </w:rPr>
        <w:t>26c25-27</w:t>
      </w:r>
      <w:r w:rsidRPr="003C6806">
        <w:rPr>
          <w:rFonts w:ascii="Times New Roman" w:hAnsi="Times New Roman" w:cs="Times New Roman"/>
          <w:kern w:val="2"/>
          <w:sz w:val="22"/>
          <w:szCs w:val="22"/>
        </w:rPr>
        <w:t>）：</w:t>
      </w:r>
    </w:p>
    <w:p w:rsidR="00BB7630" w:rsidRPr="003C6806" w:rsidRDefault="00BB7630" w:rsidP="00362FDF">
      <w:pPr>
        <w:pStyle w:val="a4"/>
        <w:overflowPunct w:val="0"/>
        <w:ind w:leftChars="335" w:left="804"/>
        <w:jc w:val="both"/>
        <w:rPr>
          <w:sz w:val="22"/>
          <w:szCs w:val="22"/>
        </w:rPr>
      </w:pPr>
      <w:r w:rsidRPr="003C6806">
        <w:rPr>
          <w:rFonts w:eastAsia="標楷體" w:hint="eastAsia"/>
          <w:bCs/>
          <w:sz w:val="22"/>
          <w:szCs w:val="22"/>
        </w:rPr>
        <w:t>如來言</w:t>
      </w:r>
      <w:r w:rsidRPr="003C6806">
        <w:rPr>
          <w:rFonts w:eastAsia="標楷體" w:hint="eastAsia"/>
          <w:sz w:val="22"/>
          <w:szCs w:val="22"/>
        </w:rPr>
        <w:t>：「</w:t>
      </w:r>
      <w:r w:rsidRPr="003C6806">
        <w:rPr>
          <w:rFonts w:eastAsia="標楷體" w:hint="eastAsia"/>
          <w:bCs/>
          <w:sz w:val="22"/>
          <w:szCs w:val="22"/>
        </w:rPr>
        <w:t>無戒、不學者，不當輕易。所以者何？</w:t>
      </w:r>
      <w:r w:rsidRPr="003C6806">
        <w:rPr>
          <w:rFonts w:eastAsia="標楷體" w:hint="eastAsia"/>
          <w:b/>
          <w:bCs/>
          <w:sz w:val="22"/>
          <w:szCs w:val="22"/>
        </w:rPr>
        <w:t>非是其人過也，是淫塵之咎</w:t>
      </w:r>
      <w:r w:rsidRPr="003C6806">
        <w:rPr>
          <w:rFonts w:eastAsia="標楷體" w:hint="eastAsia"/>
          <w:bCs/>
          <w:sz w:val="22"/>
          <w:szCs w:val="22"/>
        </w:rPr>
        <w:t>，用愛欲見不善本態。」</w:t>
      </w:r>
    </w:p>
  </w:footnote>
  <w:footnote w:id="66">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rFonts w:hint="eastAsia"/>
          <w:sz w:val="22"/>
          <w:szCs w:val="22"/>
        </w:rPr>
        <w:t>開</w:t>
      </w:r>
      <w:r w:rsidRPr="003C6806">
        <w:rPr>
          <w:rFonts w:hint="eastAsia"/>
          <w:sz w:val="22"/>
          <w:szCs w:val="22"/>
          <w:lang w:eastAsia="zh-CN"/>
        </w:rPr>
        <w:t>：</w:t>
      </w:r>
      <w:r w:rsidRPr="003C6806">
        <w:rPr>
          <w:sz w:val="22"/>
          <w:szCs w:val="22"/>
        </w:rPr>
        <w:t>2</w:t>
      </w:r>
      <w:r w:rsidRPr="003C6806">
        <w:rPr>
          <w:rFonts w:eastAsia="SimSun" w:hint="eastAsia"/>
          <w:sz w:val="22"/>
          <w:szCs w:val="22"/>
          <w:lang w:eastAsia="zh-CN"/>
        </w:rPr>
        <w:t>.</w:t>
      </w:r>
      <w:r w:rsidRPr="003C6806">
        <w:rPr>
          <w:sz w:val="22"/>
          <w:szCs w:val="22"/>
        </w:rPr>
        <w:t>赦免，開脫</w:t>
      </w:r>
      <w:r w:rsidRPr="003C6806">
        <w:rPr>
          <w:rFonts w:hint="eastAsia"/>
          <w:sz w:val="22"/>
          <w:szCs w:val="22"/>
          <w:lang w:eastAsia="zh-CN"/>
        </w:rPr>
        <w:t>。</w:t>
      </w:r>
      <w:r w:rsidRPr="003C6806">
        <w:rPr>
          <w:sz w:val="22"/>
          <w:szCs w:val="22"/>
        </w:rPr>
        <w:t>（《漢語大詞典》</w:t>
      </w:r>
      <w:r w:rsidRPr="003C6806">
        <w:rPr>
          <w:rFonts w:hint="eastAsia"/>
          <w:sz w:val="22"/>
          <w:szCs w:val="22"/>
        </w:rPr>
        <w:t>（</w:t>
      </w:r>
      <w:r w:rsidRPr="003C6806">
        <w:rPr>
          <w:rFonts w:hint="eastAsia"/>
          <w:sz w:val="22"/>
          <w:szCs w:val="22"/>
          <w:lang w:eastAsia="zh-CN"/>
        </w:rPr>
        <w:t>十二</w:t>
      </w:r>
      <w:r w:rsidRPr="003C6806">
        <w:rPr>
          <w:rFonts w:hint="eastAsia"/>
          <w:sz w:val="22"/>
          <w:szCs w:val="22"/>
        </w:rPr>
        <w:t>）</w:t>
      </w:r>
      <w:r w:rsidRPr="003C6806">
        <w:rPr>
          <w:sz w:val="22"/>
          <w:szCs w:val="22"/>
        </w:rPr>
        <w:t>，</w:t>
      </w:r>
      <w:r w:rsidRPr="003C6806">
        <w:rPr>
          <w:sz w:val="22"/>
          <w:szCs w:val="22"/>
        </w:rPr>
        <w:t>p.</w:t>
      </w:r>
      <w:r w:rsidRPr="003C6806">
        <w:rPr>
          <w:rFonts w:hint="eastAsia"/>
          <w:sz w:val="22"/>
          <w:szCs w:val="22"/>
          <w:lang w:eastAsia="zh-CN"/>
        </w:rPr>
        <w:t>36</w:t>
      </w:r>
      <w:r w:rsidRPr="003C6806">
        <w:rPr>
          <w:sz w:val="22"/>
          <w:szCs w:val="22"/>
        </w:rPr>
        <w:t>）</w:t>
      </w:r>
    </w:p>
  </w:footnote>
  <w:footnote w:id="67">
    <w:p w:rsidR="00BB7630" w:rsidRPr="003C6806" w:rsidRDefault="00BB7630" w:rsidP="00362FDF">
      <w:pPr>
        <w:pStyle w:val="a4"/>
        <w:overflowPunct w:val="0"/>
        <w:ind w:left="792" w:hangingChars="360" w:hanging="792"/>
        <w:jc w:val="both"/>
        <w:rPr>
          <w:rFonts w:eastAsia="SimSun"/>
          <w:sz w:val="22"/>
          <w:szCs w:val="22"/>
          <w:lang w:eastAsia="zh-CN"/>
        </w:rPr>
      </w:pPr>
      <w:r w:rsidRPr="003C6806">
        <w:rPr>
          <w:rStyle w:val="a5"/>
          <w:sz w:val="22"/>
          <w:szCs w:val="22"/>
        </w:rPr>
        <w:footnoteRef/>
      </w:r>
      <w:r w:rsidRPr="003C6806">
        <w:rPr>
          <w:rFonts w:hint="eastAsia"/>
          <w:sz w:val="22"/>
          <w:szCs w:val="22"/>
        </w:rPr>
        <w:t xml:space="preserve"> </w:t>
      </w:r>
      <w:r w:rsidRPr="003C6806">
        <w:rPr>
          <w:rFonts w:hint="eastAsia"/>
          <w:sz w:val="22"/>
          <w:szCs w:val="22"/>
          <w:lang w:eastAsia="zh-CN"/>
        </w:rPr>
        <w:t>（</w:t>
      </w:r>
      <w:r w:rsidRPr="003C6806">
        <w:rPr>
          <w:rFonts w:hint="eastAsia"/>
          <w:sz w:val="22"/>
          <w:szCs w:val="22"/>
        </w:rPr>
        <w:t>1</w:t>
      </w:r>
      <w:r w:rsidRPr="003C6806">
        <w:rPr>
          <w:rFonts w:hint="eastAsia"/>
          <w:sz w:val="22"/>
          <w:szCs w:val="22"/>
          <w:lang w:eastAsia="zh-CN"/>
        </w:rPr>
        <w:t>）</w:t>
      </w:r>
      <w:r w:rsidRPr="003C6806">
        <w:rPr>
          <w:rFonts w:hint="eastAsia"/>
          <w:sz w:val="22"/>
          <w:szCs w:val="22"/>
        </w:rPr>
        <w:t>印順法師，《如來藏之研究》</w:t>
      </w:r>
      <w:r w:rsidRPr="003C6806">
        <w:rPr>
          <w:rFonts w:hint="eastAsia"/>
          <w:sz w:val="22"/>
          <w:szCs w:val="22"/>
          <w:lang w:eastAsia="zh-CN"/>
        </w:rPr>
        <w:t>，</w:t>
      </w:r>
      <w:r w:rsidRPr="003C6806">
        <w:rPr>
          <w:sz w:val="22"/>
          <w:szCs w:val="22"/>
        </w:rPr>
        <w:t>p</w:t>
      </w:r>
      <w:r w:rsidRPr="003C6806">
        <w:rPr>
          <w:rFonts w:hint="eastAsia"/>
          <w:sz w:val="22"/>
          <w:szCs w:val="22"/>
        </w:rPr>
        <w:t>.</w:t>
      </w:r>
      <w:r w:rsidRPr="003C6806">
        <w:rPr>
          <w:sz w:val="22"/>
          <w:szCs w:val="22"/>
        </w:rPr>
        <w:t>32</w:t>
      </w:r>
      <w:r w:rsidRPr="003C6806">
        <w:rPr>
          <w:rFonts w:hint="eastAsia"/>
          <w:sz w:val="22"/>
          <w:szCs w:val="22"/>
        </w:rPr>
        <w:t>：</w:t>
      </w:r>
    </w:p>
    <w:p w:rsidR="00BB7630" w:rsidRPr="003C6806" w:rsidRDefault="00BB7630" w:rsidP="00362FDF">
      <w:pPr>
        <w:pStyle w:val="a4"/>
        <w:overflowPunct w:val="0"/>
        <w:ind w:leftChars="335" w:left="804"/>
        <w:jc w:val="both"/>
        <w:rPr>
          <w:rFonts w:eastAsia="標楷體"/>
          <w:sz w:val="22"/>
          <w:szCs w:val="22"/>
          <w:lang w:eastAsia="zh-CN"/>
        </w:rPr>
      </w:pPr>
      <w:r w:rsidRPr="003C6806">
        <w:rPr>
          <w:rFonts w:eastAsia="標楷體" w:hint="eastAsia"/>
          <w:sz w:val="22"/>
          <w:szCs w:val="22"/>
        </w:rPr>
        <w:t>法住，梵語</w:t>
      </w:r>
      <w:r w:rsidRPr="003C6806">
        <w:rPr>
          <w:rFonts w:eastAsia="標楷體"/>
          <w:sz w:val="22"/>
          <w:szCs w:val="22"/>
        </w:rPr>
        <w:t>dharmasthititā</w:t>
      </w:r>
      <w:r w:rsidRPr="003C6806">
        <w:rPr>
          <w:rFonts w:eastAsia="標楷體" w:hint="eastAsia"/>
          <w:sz w:val="22"/>
          <w:szCs w:val="22"/>
        </w:rPr>
        <w:t>，巴利語作</w:t>
      </w:r>
      <w:r w:rsidRPr="003C6806">
        <w:rPr>
          <w:rFonts w:eastAsia="標楷體"/>
          <w:sz w:val="22"/>
          <w:szCs w:val="22"/>
        </w:rPr>
        <w:t>dhammaṭṭhitatā</w:t>
      </w:r>
      <w:r w:rsidRPr="003C6806">
        <w:rPr>
          <w:rFonts w:hint="eastAsia"/>
          <w:sz w:val="22"/>
          <w:szCs w:val="22"/>
        </w:rPr>
        <w:t>。</w:t>
      </w:r>
      <w:r w:rsidRPr="003C6806">
        <w:rPr>
          <w:rFonts w:eastAsia="標楷體" w:hint="eastAsia"/>
          <w:sz w:val="22"/>
          <w:szCs w:val="22"/>
        </w:rPr>
        <w:t>梵語的</w:t>
      </w:r>
      <w:r w:rsidRPr="003C6806">
        <w:rPr>
          <w:rFonts w:eastAsia="標楷體"/>
          <w:sz w:val="22"/>
          <w:szCs w:val="22"/>
        </w:rPr>
        <w:t>dharma-niyāmatā</w:t>
      </w:r>
      <w:r w:rsidRPr="003C6806">
        <w:rPr>
          <w:rFonts w:eastAsia="標楷體" w:hint="eastAsia"/>
          <w:sz w:val="22"/>
          <w:szCs w:val="22"/>
        </w:rPr>
        <w:t>，巴利語作</w:t>
      </w:r>
      <w:r w:rsidRPr="003C6806">
        <w:rPr>
          <w:rFonts w:eastAsia="標楷體"/>
          <w:sz w:val="22"/>
          <w:szCs w:val="22"/>
        </w:rPr>
        <w:t>dhamma-niyāmatā</w:t>
      </w:r>
      <w:r w:rsidRPr="003C6806">
        <w:rPr>
          <w:rFonts w:eastAsia="標楷體" w:hint="eastAsia"/>
          <w:sz w:val="22"/>
          <w:szCs w:val="22"/>
        </w:rPr>
        <w:t>，玄奘是譯作「法定」的，近人或譯為「法決定性」，「法確立性」</w:t>
      </w:r>
      <w:r w:rsidRPr="003C6806">
        <w:rPr>
          <w:rFonts w:hint="eastAsia"/>
          <w:sz w:val="22"/>
          <w:szCs w:val="22"/>
        </w:rPr>
        <w:t>。</w:t>
      </w:r>
      <w:r w:rsidRPr="003C6806">
        <w:rPr>
          <w:rFonts w:eastAsia="標楷體" w:hint="eastAsia"/>
          <w:sz w:val="22"/>
          <w:szCs w:val="22"/>
        </w:rPr>
        <w:t>在鳩摩羅什的譯典中，有「法位」一詞</w:t>
      </w:r>
      <w:r w:rsidRPr="003C6806">
        <w:rPr>
          <w:rFonts w:hint="eastAsia"/>
          <w:sz w:val="22"/>
          <w:szCs w:val="22"/>
        </w:rPr>
        <w:t>。</w:t>
      </w:r>
      <w:r w:rsidRPr="003C6806">
        <w:rPr>
          <w:rFonts w:eastAsia="標楷體" w:hint="eastAsia"/>
          <w:sz w:val="22"/>
          <w:szCs w:val="22"/>
        </w:rPr>
        <w:t>入「正性離生」</w:t>
      </w:r>
      <w:r w:rsidRPr="003C6806">
        <w:rPr>
          <w:rFonts w:hint="eastAsia"/>
          <w:sz w:val="22"/>
          <w:szCs w:val="22"/>
        </w:rPr>
        <w:t>（</w:t>
      </w:r>
      <w:r w:rsidRPr="003C6806">
        <w:rPr>
          <w:rFonts w:eastAsia="標楷體"/>
          <w:sz w:val="22"/>
          <w:szCs w:val="22"/>
        </w:rPr>
        <w:t>samyaktva-niyāma</w:t>
      </w:r>
      <w:r w:rsidRPr="003C6806">
        <w:rPr>
          <w:rFonts w:hint="eastAsia"/>
          <w:sz w:val="22"/>
          <w:szCs w:val="22"/>
        </w:rPr>
        <w:t>）</w:t>
      </w:r>
      <w:r w:rsidRPr="003C6806">
        <w:rPr>
          <w:rFonts w:eastAsia="標楷體" w:hint="eastAsia"/>
          <w:sz w:val="22"/>
          <w:szCs w:val="22"/>
        </w:rPr>
        <w:t>，或作「正性決定」</w:t>
      </w:r>
      <w:r w:rsidRPr="003C6806">
        <w:rPr>
          <w:rFonts w:hint="eastAsia"/>
          <w:sz w:val="22"/>
          <w:szCs w:val="22"/>
        </w:rPr>
        <w:t>。</w:t>
      </w:r>
      <w:r w:rsidRPr="003C6806">
        <w:rPr>
          <w:rFonts w:eastAsia="標楷體" w:hint="eastAsia"/>
          <w:sz w:val="22"/>
          <w:szCs w:val="22"/>
        </w:rPr>
        <w:t>入正性決定，或譯作入正決定，羅什是譯作「入正位」的</w:t>
      </w:r>
      <w:r w:rsidRPr="003C6806">
        <w:rPr>
          <w:rFonts w:hint="eastAsia"/>
          <w:sz w:val="22"/>
          <w:szCs w:val="22"/>
        </w:rPr>
        <w:t>。</w:t>
      </w:r>
      <w:r w:rsidRPr="003C6806">
        <w:rPr>
          <w:rFonts w:eastAsia="標楷體"/>
          <w:sz w:val="22"/>
          <w:szCs w:val="22"/>
        </w:rPr>
        <w:t>niyāma</w:t>
      </w:r>
      <w:r w:rsidRPr="003C6806">
        <w:rPr>
          <w:rFonts w:eastAsia="標楷體" w:hint="eastAsia"/>
          <w:sz w:val="22"/>
          <w:szCs w:val="22"/>
        </w:rPr>
        <w:t>──尼夜摩，羅什譯作「位」，所以「法位」是</w:t>
      </w:r>
      <w:r w:rsidRPr="003C6806">
        <w:rPr>
          <w:rFonts w:eastAsia="標楷體"/>
          <w:sz w:val="22"/>
          <w:szCs w:val="22"/>
        </w:rPr>
        <w:t>dharma-niyāmatā</w:t>
      </w:r>
      <w:r w:rsidRPr="003C6806">
        <w:rPr>
          <w:rFonts w:eastAsia="標楷體" w:hint="eastAsia"/>
          <w:sz w:val="22"/>
          <w:szCs w:val="22"/>
        </w:rPr>
        <w:t>的別譯</w:t>
      </w:r>
      <w:r w:rsidRPr="003C6806">
        <w:rPr>
          <w:rFonts w:hint="eastAsia"/>
          <w:sz w:val="22"/>
          <w:szCs w:val="22"/>
        </w:rPr>
        <w:t>。</w:t>
      </w:r>
    </w:p>
    <w:p w:rsidR="00BB7630" w:rsidRPr="003C6806" w:rsidRDefault="00BB7630" w:rsidP="00362FDF">
      <w:pPr>
        <w:pStyle w:val="a4"/>
        <w:overflowPunct w:val="0"/>
        <w:ind w:leftChars="105" w:left="791" w:hangingChars="245" w:hanging="539"/>
        <w:jc w:val="both"/>
        <w:rPr>
          <w:sz w:val="22"/>
          <w:szCs w:val="22"/>
          <w:lang w:eastAsia="zh-CN"/>
        </w:rPr>
      </w:pPr>
      <w:r w:rsidRPr="003C6806">
        <w:rPr>
          <w:rFonts w:hint="eastAsia"/>
          <w:sz w:val="22"/>
          <w:szCs w:val="22"/>
          <w:lang w:eastAsia="zh-CN"/>
        </w:rPr>
        <w:t>（</w:t>
      </w:r>
      <w:r w:rsidRPr="003C6806">
        <w:rPr>
          <w:rFonts w:hint="eastAsia"/>
          <w:sz w:val="22"/>
          <w:szCs w:val="22"/>
        </w:rPr>
        <w:t>2</w:t>
      </w:r>
      <w:r w:rsidRPr="003C6806">
        <w:rPr>
          <w:rFonts w:hint="eastAsia"/>
          <w:sz w:val="22"/>
          <w:szCs w:val="22"/>
          <w:lang w:eastAsia="zh-CN"/>
        </w:rPr>
        <w:t>）</w:t>
      </w:r>
      <w:r w:rsidRPr="003C6806">
        <w:rPr>
          <w:rFonts w:hint="eastAsia"/>
          <w:sz w:val="22"/>
          <w:szCs w:val="22"/>
        </w:rPr>
        <w:t>印順法師，《初期大乘佛教之起源與開展》</w:t>
      </w:r>
      <w:r w:rsidRPr="003C6806">
        <w:rPr>
          <w:rFonts w:hint="eastAsia"/>
          <w:sz w:val="22"/>
          <w:szCs w:val="22"/>
          <w:lang w:eastAsia="zh-CN"/>
        </w:rPr>
        <w:t>，</w:t>
      </w:r>
      <w:r w:rsidRPr="003C6806">
        <w:rPr>
          <w:rFonts w:hint="eastAsia"/>
          <w:sz w:val="22"/>
          <w:szCs w:val="22"/>
        </w:rPr>
        <w:t>p.651</w:t>
      </w:r>
      <w:r w:rsidRPr="003C6806">
        <w:rPr>
          <w:rFonts w:hint="eastAsia"/>
          <w:sz w:val="22"/>
          <w:szCs w:val="22"/>
        </w:rPr>
        <w:t>：</w:t>
      </w:r>
    </w:p>
    <w:p w:rsidR="00BB7630" w:rsidRPr="003C6806" w:rsidRDefault="00BB7630" w:rsidP="00362FDF">
      <w:pPr>
        <w:pStyle w:val="a4"/>
        <w:overflowPunct w:val="0"/>
        <w:ind w:leftChars="335" w:left="804"/>
        <w:jc w:val="both"/>
        <w:rPr>
          <w:rFonts w:eastAsia="標楷體"/>
          <w:sz w:val="22"/>
          <w:szCs w:val="22"/>
          <w:lang w:eastAsia="zh-CN"/>
        </w:rPr>
      </w:pPr>
      <w:r w:rsidRPr="003C6806">
        <w:rPr>
          <w:rFonts w:ascii="新細明體" w:eastAsia="標楷體" w:hAnsi="新細明體" w:hint="eastAsia"/>
          <w:sz w:val="22"/>
          <w:szCs w:val="22"/>
        </w:rPr>
        <w:t>「</w:t>
      </w:r>
      <w:r w:rsidRPr="003C6806">
        <w:rPr>
          <w:rFonts w:eastAsia="標楷體" w:hint="eastAsia"/>
          <w:sz w:val="22"/>
          <w:szCs w:val="22"/>
        </w:rPr>
        <w:t>入正位</w:t>
      </w:r>
      <w:r w:rsidRPr="003C6806">
        <w:rPr>
          <w:rFonts w:ascii="新細明體" w:eastAsia="標楷體" w:hAnsi="新細明體" w:hint="eastAsia"/>
          <w:sz w:val="22"/>
          <w:szCs w:val="22"/>
        </w:rPr>
        <w:t>」</w:t>
      </w:r>
      <w:r w:rsidRPr="003C6806">
        <w:rPr>
          <w:rFonts w:eastAsia="標楷體" w:hint="eastAsia"/>
          <w:sz w:val="22"/>
          <w:szCs w:val="22"/>
        </w:rPr>
        <w:t>，是</w:t>
      </w:r>
      <w:r w:rsidRPr="003C6806">
        <w:rPr>
          <w:rFonts w:ascii="新細明體" w:eastAsia="標楷體" w:hAnsi="新細明體" w:hint="eastAsia"/>
          <w:sz w:val="22"/>
          <w:szCs w:val="22"/>
        </w:rPr>
        <w:t>「</w:t>
      </w:r>
      <w:r w:rsidRPr="003C6806">
        <w:rPr>
          <w:rFonts w:eastAsia="標楷體" w:hint="eastAsia"/>
          <w:sz w:val="22"/>
          <w:szCs w:val="22"/>
        </w:rPr>
        <w:t>入正性離生</w:t>
      </w:r>
      <w:r w:rsidRPr="003C6806">
        <w:rPr>
          <w:rFonts w:ascii="新細明體" w:eastAsia="標楷體" w:hAnsi="新細明體" w:hint="eastAsia"/>
          <w:sz w:val="22"/>
          <w:szCs w:val="22"/>
        </w:rPr>
        <w:t>」</w:t>
      </w:r>
      <w:r w:rsidRPr="003C6806">
        <w:rPr>
          <w:rFonts w:eastAsia="標楷體" w:hint="eastAsia"/>
          <w:sz w:val="22"/>
          <w:szCs w:val="22"/>
        </w:rPr>
        <w:t>的舊譯</w:t>
      </w:r>
      <w:r w:rsidRPr="003C6806">
        <w:rPr>
          <w:rFonts w:hint="eastAsia"/>
          <w:sz w:val="22"/>
          <w:szCs w:val="22"/>
        </w:rPr>
        <w:t>。</w:t>
      </w:r>
      <w:r w:rsidRPr="003C6806">
        <w:rPr>
          <w:rFonts w:ascii="新細明體" w:eastAsia="標楷體" w:hAnsi="新細明體" w:hint="eastAsia"/>
          <w:sz w:val="22"/>
          <w:szCs w:val="22"/>
        </w:rPr>
        <w:t>「</w:t>
      </w:r>
      <w:r w:rsidRPr="003C6806">
        <w:rPr>
          <w:rFonts w:eastAsia="標楷體" w:hint="eastAsia"/>
          <w:sz w:val="22"/>
          <w:szCs w:val="22"/>
        </w:rPr>
        <w:t>入正位</w:t>
      </w:r>
      <w:r w:rsidRPr="003C6806">
        <w:rPr>
          <w:rFonts w:ascii="新細明體" w:eastAsia="標楷體" w:hAnsi="新細明體" w:hint="eastAsia"/>
          <w:sz w:val="22"/>
          <w:szCs w:val="22"/>
        </w:rPr>
        <w:t>」</w:t>
      </w:r>
      <w:r w:rsidRPr="003C6806">
        <w:rPr>
          <w:rFonts w:eastAsia="標楷體" w:hint="eastAsia"/>
          <w:sz w:val="22"/>
          <w:szCs w:val="22"/>
        </w:rPr>
        <w:t>，聲聞行者就得</w:t>
      </w:r>
      <w:r w:rsidRPr="003C6806">
        <w:rPr>
          <w:rFonts w:ascii="新細明體" w:eastAsia="標楷體" w:hAnsi="新細明體" w:hint="eastAsia"/>
          <w:sz w:val="22"/>
          <w:szCs w:val="22"/>
        </w:rPr>
        <w:t>「</w:t>
      </w:r>
      <w:r w:rsidRPr="003C6806">
        <w:rPr>
          <w:rFonts w:eastAsia="標楷體" w:hint="eastAsia"/>
          <w:sz w:val="22"/>
          <w:szCs w:val="22"/>
        </w:rPr>
        <w:t>須陀洹</w:t>
      </w:r>
      <w:r w:rsidRPr="003C6806">
        <w:rPr>
          <w:rFonts w:ascii="新細明體" w:eastAsia="標楷體" w:hAnsi="新細明體" w:hint="eastAsia"/>
          <w:sz w:val="22"/>
          <w:szCs w:val="22"/>
        </w:rPr>
        <w:t>」</w:t>
      </w:r>
      <w:r w:rsidRPr="003C6806">
        <w:rPr>
          <w:rFonts w:hint="eastAsia"/>
          <w:sz w:val="22"/>
          <w:szCs w:val="22"/>
        </w:rPr>
        <w:t>（</w:t>
      </w:r>
      <w:r w:rsidRPr="003C6806">
        <w:rPr>
          <w:rFonts w:eastAsia="標楷體" w:hint="eastAsia"/>
          <w:sz w:val="22"/>
          <w:szCs w:val="22"/>
        </w:rPr>
        <w:t>初果</w:t>
      </w:r>
      <w:r w:rsidRPr="003C6806">
        <w:rPr>
          <w:rFonts w:hint="eastAsia"/>
          <w:sz w:val="22"/>
          <w:szCs w:val="22"/>
        </w:rPr>
        <w:t>）</w:t>
      </w:r>
      <w:r w:rsidRPr="003C6806">
        <w:rPr>
          <w:rFonts w:eastAsia="標楷體" w:hint="eastAsia"/>
          <w:sz w:val="22"/>
          <w:szCs w:val="22"/>
        </w:rPr>
        <w:t>，最多不過七番生死，一定要入無餘涅槃</w:t>
      </w:r>
      <w:r w:rsidRPr="003C6806">
        <w:rPr>
          <w:rFonts w:hint="eastAsia"/>
          <w:sz w:val="22"/>
          <w:szCs w:val="22"/>
        </w:rPr>
        <w:t>。</w:t>
      </w:r>
    </w:p>
    <w:p w:rsidR="00BB7630" w:rsidRPr="003C6806" w:rsidRDefault="00BB7630" w:rsidP="00362FDF">
      <w:pPr>
        <w:pStyle w:val="a4"/>
        <w:overflowPunct w:val="0"/>
        <w:ind w:leftChars="105" w:left="791" w:hangingChars="245" w:hanging="539"/>
        <w:jc w:val="both"/>
        <w:rPr>
          <w:sz w:val="22"/>
          <w:szCs w:val="22"/>
          <w:lang w:eastAsia="zh-CN"/>
        </w:rPr>
      </w:pPr>
      <w:r w:rsidRPr="003C6806">
        <w:rPr>
          <w:rFonts w:hint="eastAsia"/>
          <w:sz w:val="22"/>
          <w:szCs w:val="22"/>
          <w:lang w:eastAsia="zh-CN"/>
        </w:rPr>
        <w:t>（</w:t>
      </w:r>
      <w:r w:rsidRPr="003C6806">
        <w:rPr>
          <w:rFonts w:hint="eastAsia"/>
          <w:sz w:val="22"/>
          <w:szCs w:val="22"/>
        </w:rPr>
        <w:t>3</w:t>
      </w:r>
      <w:r w:rsidRPr="003C6806">
        <w:rPr>
          <w:rFonts w:hint="eastAsia"/>
          <w:sz w:val="22"/>
          <w:szCs w:val="22"/>
          <w:lang w:eastAsia="zh-CN"/>
        </w:rPr>
        <w:t>）</w:t>
      </w:r>
      <w:r w:rsidRPr="003C6806">
        <w:rPr>
          <w:rFonts w:hint="eastAsia"/>
          <w:sz w:val="22"/>
          <w:szCs w:val="22"/>
        </w:rPr>
        <w:t>印順法師，《性空學探源》</w:t>
      </w:r>
      <w:r w:rsidRPr="003C6806">
        <w:rPr>
          <w:rFonts w:hint="eastAsia"/>
          <w:sz w:val="22"/>
          <w:szCs w:val="22"/>
          <w:lang w:eastAsia="zh-CN"/>
        </w:rPr>
        <w:t>，</w:t>
      </w:r>
      <w:r w:rsidRPr="003C6806">
        <w:rPr>
          <w:rFonts w:hint="eastAsia"/>
          <w:sz w:val="22"/>
          <w:szCs w:val="22"/>
        </w:rPr>
        <w:t>p.220</w:t>
      </w:r>
      <w:r w:rsidRPr="003C6806">
        <w:rPr>
          <w:rFonts w:hint="eastAsia"/>
          <w:sz w:val="22"/>
          <w:szCs w:val="22"/>
        </w:rPr>
        <w:t>：</w:t>
      </w:r>
    </w:p>
    <w:p w:rsidR="00BB7630" w:rsidRPr="003C6806" w:rsidRDefault="00BB7630" w:rsidP="00362FDF">
      <w:pPr>
        <w:pStyle w:val="a4"/>
        <w:overflowPunct w:val="0"/>
        <w:ind w:leftChars="335" w:left="804"/>
        <w:jc w:val="both"/>
        <w:rPr>
          <w:sz w:val="22"/>
          <w:szCs w:val="22"/>
        </w:rPr>
      </w:pPr>
      <w:r w:rsidRPr="003C6806">
        <w:rPr>
          <w:rFonts w:ascii="新細明體" w:eastAsia="標楷體" w:hAnsi="新細明體" w:hint="eastAsia"/>
          <w:sz w:val="22"/>
          <w:szCs w:val="22"/>
          <w:lang w:eastAsia="zh-CN"/>
        </w:rPr>
        <w:t>「</w:t>
      </w:r>
      <w:r w:rsidRPr="003C6806">
        <w:rPr>
          <w:rFonts w:eastAsia="標楷體" w:hint="eastAsia"/>
          <w:sz w:val="22"/>
          <w:szCs w:val="22"/>
        </w:rPr>
        <w:t>決定</w:t>
      </w:r>
      <w:r w:rsidRPr="003C6806">
        <w:rPr>
          <w:rFonts w:ascii="新細明體" w:eastAsia="標楷體" w:hAnsi="新細明體" w:hint="eastAsia"/>
          <w:sz w:val="22"/>
          <w:szCs w:val="22"/>
        </w:rPr>
        <w:t>」</w:t>
      </w:r>
      <w:r w:rsidRPr="003C6806">
        <w:rPr>
          <w:rFonts w:eastAsia="標楷體" w:hint="eastAsia"/>
          <w:sz w:val="22"/>
          <w:szCs w:val="22"/>
        </w:rPr>
        <w:t>，就是正性離生</w:t>
      </w:r>
      <w:r w:rsidRPr="003C6806">
        <w:rPr>
          <w:rFonts w:hint="eastAsia"/>
          <w:sz w:val="22"/>
          <w:szCs w:val="22"/>
        </w:rPr>
        <w:t>（</w:t>
      </w:r>
      <w:r w:rsidRPr="003C6806">
        <w:rPr>
          <w:rFonts w:eastAsia="標楷體" w:hint="eastAsia"/>
          <w:sz w:val="22"/>
          <w:szCs w:val="22"/>
        </w:rPr>
        <w:t>正性離生，古譯即為</w:t>
      </w:r>
      <w:r w:rsidRPr="003C6806">
        <w:rPr>
          <w:rFonts w:eastAsia="標楷體" w:hint="eastAsia"/>
          <w:b/>
          <w:bCs/>
          <w:sz w:val="22"/>
          <w:szCs w:val="22"/>
        </w:rPr>
        <w:t>正性決定</w:t>
      </w:r>
      <w:r w:rsidRPr="003C6806">
        <w:rPr>
          <w:rFonts w:hint="eastAsia"/>
          <w:sz w:val="22"/>
          <w:szCs w:val="22"/>
        </w:rPr>
        <w:t>）。</w:t>
      </w:r>
      <w:r w:rsidRPr="003C6806">
        <w:rPr>
          <w:rFonts w:eastAsia="標楷體" w:hint="eastAsia"/>
          <w:sz w:val="22"/>
          <w:szCs w:val="22"/>
        </w:rPr>
        <w:t>這，有部說是在</w:t>
      </w:r>
      <w:r w:rsidRPr="003C6806">
        <w:rPr>
          <w:rFonts w:eastAsia="標楷體" w:hint="eastAsia"/>
          <w:b/>
          <w:bCs/>
          <w:sz w:val="22"/>
          <w:szCs w:val="22"/>
        </w:rPr>
        <w:t>見道</w:t>
      </w:r>
      <w:r w:rsidRPr="003C6806">
        <w:rPr>
          <w:rFonts w:ascii="標楷體" w:eastAsia="標楷體" w:hAnsi="標楷體" w:hint="eastAsia"/>
          <w:sz w:val="22"/>
          <w:szCs w:val="22"/>
        </w:rPr>
        <w:t>……</w:t>
      </w:r>
      <w:r w:rsidRPr="003C6806">
        <w:rPr>
          <w:rFonts w:eastAsia="標楷體" w:hint="eastAsia"/>
          <w:sz w:val="22"/>
          <w:szCs w:val="22"/>
        </w:rPr>
        <w:t>但大眾分別說系乃至現在錫蘭的銅鍱學者，都不說它是見道的境界，而移置在前面</w:t>
      </w:r>
      <w:r w:rsidRPr="003C6806">
        <w:rPr>
          <w:rFonts w:ascii="標楷體" w:eastAsia="標楷體" w:hAnsi="標楷體" w:hint="eastAsia"/>
          <w:sz w:val="22"/>
          <w:szCs w:val="22"/>
        </w:rPr>
        <w:t>……</w:t>
      </w:r>
      <w:r w:rsidRPr="003C6806">
        <w:rPr>
          <w:rFonts w:eastAsia="標楷體" w:hint="eastAsia"/>
          <w:sz w:val="22"/>
          <w:szCs w:val="22"/>
        </w:rPr>
        <w:t>似於四加行中的</w:t>
      </w:r>
      <w:r w:rsidRPr="003C6806">
        <w:rPr>
          <w:rFonts w:eastAsia="標楷體" w:hint="eastAsia"/>
          <w:b/>
          <w:bCs/>
          <w:sz w:val="22"/>
          <w:szCs w:val="22"/>
        </w:rPr>
        <w:t>頂</w:t>
      </w:r>
      <w:r w:rsidRPr="003C6806">
        <w:rPr>
          <w:rFonts w:eastAsia="標楷體" w:hint="eastAsia"/>
          <w:sz w:val="22"/>
          <w:szCs w:val="22"/>
        </w:rPr>
        <w:t>位</w:t>
      </w:r>
      <w:r w:rsidRPr="003C6806">
        <w:rPr>
          <w:rFonts w:hint="eastAsia"/>
          <w:sz w:val="22"/>
          <w:szCs w:val="22"/>
        </w:rPr>
        <w:t>。</w:t>
      </w:r>
    </w:p>
    <w:p w:rsidR="00BB7630" w:rsidRPr="003C6806" w:rsidRDefault="00BB7630" w:rsidP="00362FDF">
      <w:pPr>
        <w:pStyle w:val="a4"/>
        <w:overflowPunct w:val="0"/>
        <w:ind w:leftChars="105" w:left="791" w:hangingChars="245" w:hanging="539"/>
        <w:jc w:val="both"/>
        <w:rPr>
          <w:rFonts w:eastAsia="SimSun"/>
          <w:sz w:val="22"/>
          <w:szCs w:val="22"/>
          <w:lang w:eastAsia="zh-CN"/>
        </w:rPr>
      </w:pPr>
      <w:r w:rsidRPr="003C6806">
        <w:rPr>
          <w:sz w:val="22"/>
          <w:szCs w:val="22"/>
        </w:rPr>
        <w:t>（</w:t>
      </w:r>
      <w:r w:rsidRPr="003C6806">
        <w:rPr>
          <w:rFonts w:hint="eastAsia"/>
          <w:sz w:val="22"/>
          <w:szCs w:val="22"/>
        </w:rPr>
        <w:t>4</w:t>
      </w:r>
      <w:r w:rsidRPr="003C6806">
        <w:rPr>
          <w:sz w:val="22"/>
          <w:szCs w:val="22"/>
        </w:rPr>
        <w:t>）案：「入法位」，如依說一切有部所說，聲聞法之「入法位」在「見道位」；如依《大智度論》所說，大乘法之「入法位」是七地菩薩的「無生法忍」。不過「菩薩位」有多種異說，參見《大智度論》</w:t>
      </w:r>
      <w:r w:rsidRPr="003C6806">
        <w:rPr>
          <w:rFonts w:hint="eastAsia"/>
          <w:sz w:val="22"/>
          <w:szCs w:val="22"/>
        </w:rPr>
        <w:t>卷</w:t>
      </w:r>
      <w:r w:rsidRPr="003C6806">
        <w:rPr>
          <w:rFonts w:hint="eastAsia"/>
          <w:sz w:val="22"/>
          <w:szCs w:val="22"/>
        </w:rPr>
        <w:t>27</w:t>
      </w:r>
      <w:r w:rsidRPr="003C6806">
        <w:rPr>
          <w:rFonts w:hint="eastAsia"/>
          <w:sz w:val="22"/>
          <w:szCs w:val="22"/>
        </w:rPr>
        <w:t>〈</w:t>
      </w:r>
      <w:r w:rsidRPr="003C6806">
        <w:rPr>
          <w:rFonts w:hint="eastAsia"/>
          <w:sz w:val="22"/>
          <w:szCs w:val="22"/>
        </w:rPr>
        <w:t>1</w:t>
      </w:r>
      <w:r w:rsidRPr="003C6806">
        <w:rPr>
          <w:rFonts w:hint="eastAsia"/>
          <w:sz w:val="22"/>
          <w:szCs w:val="22"/>
        </w:rPr>
        <w:t>序品〉（大正</w:t>
      </w:r>
      <w:r w:rsidRPr="003C6806">
        <w:rPr>
          <w:rFonts w:hint="eastAsia"/>
          <w:sz w:val="22"/>
          <w:szCs w:val="22"/>
        </w:rPr>
        <w:t>25</w:t>
      </w:r>
      <w:r w:rsidRPr="003C6806">
        <w:rPr>
          <w:rFonts w:hint="eastAsia"/>
          <w:sz w:val="22"/>
          <w:szCs w:val="22"/>
        </w:rPr>
        <w:t>，</w:t>
      </w:r>
      <w:r w:rsidRPr="003C6806">
        <w:rPr>
          <w:rFonts w:hint="eastAsia"/>
          <w:sz w:val="22"/>
          <w:szCs w:val="22"/>
        </w:rPr>
        <w:t>262a18-</w:t>
      </w:r>
      <w:r w:rsidRPr="003C6806">
        <w:rPr>
          <w:sz w:val="22"/>
          <w:szCs w:val="22"/>
        </w:rPr>
        <w:t>b17</w:t>
      </w:r>
      <w:r w:rsidRPr="003C6806">
        <w:rPr>
          <w:rFonts w:hint="eastAsia"/>
          <w:sz w:val="22"/>
          <w:szCs w:val="22"/>
        </w:rPr>
        <w:t>）。</w:t>
      </w:r>
    </w:p>
  </w:footnote>
  <w:footnote w:id="68">
    <w:p w:rsidR="00BB7630" w:rsidRPr="003C6806" w:rsidRDefault="00BB7630" w:rsidP="00362FDF">
      <w:pPr>
        <w:pStyle w:val="a4"/>
        <w:overflowPunct w:val="0"/>
        <w:ind w:left="792" w:hangingChars="360" w:hanging="792"/>
        <w:jc w:val="both"/>
        <w:rPr>
          <w:sz w:val="22"/>
          <w:szCs w:val="22"/>
        </w:rPr>
      </w:pPr>
      <w:r w:rsidRPr="003C6806">
        <w:rPr>
          <w:rStyle w:val="a5"/>
          <w:sz w:val="22"/>
          <w:szCs w:val="22"/>
        </w:rPr>
        <w:footnoteRef/>
      </w:r>
      <w:r w:rsidRPr="003C6806">
        <w:rPr>
          <w:rFonts w:eastAsia="SimSun" w:hint="eastAsia"/>
          <w:sz w:val="22"/>
          <w:szCs w:val="22"/>
          <w:lang w:eastAsia="zh-CN"/>
        </w:rPr>
        <w:t xml:space="preserve"> </w:t>
      </w:r>
      <w:r w:rsidRPr="003C6806">
        <w:rPr>
          <w:rFonts w:hint="eastAsia"/>
          <w:sz w:val="22"/>
          <w:szCs w:val="22"/>
        </w:rPr>
        <w:t>（</w:t>
      </w:r>
      <w:r w:rsidRPr="003C6806">
        <w:rPr>
          <w:rFonts w:hint="eastAsia"/>
          <w:sz w:val="22"/>
          <w:szCs w:val="22"/>
        </w:rPr>
        <w:t>1</w:t>
      </w:r>
      <w:r w:rsidRPr="003C6806">
        <w:rPr>
          <w:rFonts w:hint="eastAsia"/>
          <w:sz w:val="22"/>
          <w:szCs w:val="22"/>
        </w:rPr>
        <w:t>）《大寶積經》卷</w:t>
      </w:r>
      <w:r w:rsidRPr="003C6806">
        <w:rPr>
          <w:rFonts w:hint="eastAsia"/>
          <w:sz w:val="22"/>
          <w:szCs w:val="22"/>
        </w:rPr>
        <w:t>82</w:t>
      </w:r>
      <w:r w:rsidRPr="003C6806">
        <w:rPr>
          <w:rFonts w:hint="eastAsia"/>
          <w:sz w:val="22"/>
          <w:szCs w:val="22"/>
        </w:rPr>
        <w:t>〈</w:t>
      </w:r>
      <w:r w:rsidRPr="003C6806">
        <w:rPr>
          <w:rFonts w:eastAsia="SimSun" w:hint="eastAsia"/>
          <w:sz w:val="22"/>
          <w:szCs w:val="22"/>
          <w:lang w:eastAsia="zh-CN"/>
        </w:rPr>
        <w:t>19</w:t>
      </w:r>
      <w:r w:rsidRPr="003C6806">
        <w:rPr>
          <w:rFonts w:hint="eastAsia"/>
          <w:sz w:val="22"/>
          <w:szCs w:val="22"/>
        </w:rPr>
        <w:t>郁伽長者會〉（大正</w:t>
      </w:r>
      <w:r w:rsidRPr="003C6806">
        <w:rPr>
          <w:rFonts w:hint="eastAsia"/>
          <w:sz w:val="22"/>
          <w:szCs w:val="22"/>
        </w:rPr>
        <w:t>11</w:t>
      </w:r>
      <w:r w:rsidRPr="003C6806">
        <w:rPr>
          <w:rFonts w:hint="eastAsia"/>
          <w:sz w:val="22"/>
          <w:szCs w:val="22"/>
        </w:rPr>
        <w:t>，</w:t>
      </w:r>
      <w:r w:rsidRPr="003C6806">
        <w:rPr>
          <w:rFonts w:hint="eastAsia"/>
          <w:sz w:val="22"/>
          <w:szCs w:val="22"/>
        </w:rPr>
        <w:t>476a13-16</w:t>
      </w:r>
      <w:r w:rsidRPr="003C6806">
        <w:rPr>
          <w:rFonts w:hint="eastAsia"/>
          <w:sz w:val="22"/>
          <w:szCs w:val="22"/>
        </w:rPr>
        <w:t>）：</w:t>
      </w:r>
    </w:p>
    <w:p w:rsidR="00BB7630" w:rsidRPr="003C6806" w:rsidRDefault="00BB7630" w:rsidP="00362FDF">
      <w:pPr>
        <w:pStyle w:val="a4"/>
        <w:overflowPunct w:val="0"/>
        <w:ind w:leftChars="335" w:left="804"/>
        <w:jc w:val="both"/>
        <w:rPr>
          <w:rFonts w:eastAsia="標楷體"/>
          <w:bCs/>
          <w:sz w:val="22"/>
          <w:szCs w:val="22"/>
        </w:rPr>
      </w:pPr>
      <w:r w:rsidRPr="003C6806">
        <w:rPr>
          <w:rFonts w:eastAsia="標楷體" w:hint="eastAsia"/>
          <w:bCs/>
          <w:sz w:val="22"/>
          <w:szCs w:val="22"/>
        </w:rPr>
        <w:t>此佛法中有於出法，是人能出則有是處。若解是結，修行正觀得至初果，定趣無上正真之道。何以故？</w:t>
      </w:r>
      <w:r w:rsidRPr="003C6806">
        <w:rPr>
          <w:rFonts w:eastAsia="標楷體" w:hint="eastAsia"/>
          <w:b/>
          <w:bCs/>
          <w:sz w:val="22"/>
          <w:szCs w:val="22"/>
        </w:rPr>
        <w:t>智能害結</w:t>
      </w:r>
      <w:r w:rsidRPr="003C6806">
        <w:rPr>
          <w:rFonts w:eastAsia="標楷體" w:hint="eastAsia"/>
          <w:bCs/>
          <w:sz w:val="22"/>
          <w:szCs w:val="22"/>
        </w:rPr>
        <w:t>。</w:t>
      </w:r>
    </w:p>
    <w:p w:rsidR="00BB7630" w:rsidRPr="003C6806" w:rsidRDefault="00BB7630" w:rsidP="00362FDF">
      <w:pPr>
        <w:pStyle w:val="a4"/>
        <w:overflowPunct w:val="0"/>
        <w:ind w:leftChars="105" w:left="791" w:hangingChars="245" w:hanging="539"/>
        <w:jc w:val="both"/>
        <w:rPr>
          <w:sz w:val="22"/>
          <w:szCs w:val="22"/>
        </w:rPr>
      </w:pPr>
      <w:r w:rsidRPr="003C6806">
        <w:rPr>
          <w:rFonts w:hint="eastAsia"/>
          <w:sz w:val="22"/>
          <w:szCs w:val="22"/>
        </w:rPr>
        <w:t>（</w:t>
      </w:r>
      <w:r w:rsidRPr="003C6806">
        <w:rPr>
          <w:rFonts w:hint="eastAsia"/>
          <w:sz w:val="22"/>
          <w:szCs w:val="22"/>
        </w:rPr>
        <w:t>2</w:t>
      </w:r>
      <w:r w:rsidRPr="003C6806">
        <w:rPr>
          <w:rFonts w:hint="eastAsia"/>
          <w:sz w:val="22"/>
          <w:szCs w:val="22"/>
        </w:rPr>
        <w:t>）</w:t>
      </w:r>
      <w:r w:rsidRPr="003C6806">
        <w:rPr>
          <w:sz w:val="22"/>
          <w:szCs w:val="22"/>
        </w:rPr>
        <w:t>《郁迦羅越問菩薩行經》卷</w:t>
      </w:r>
      <w:r w:rsidRPr="003C6806">
        <w:rPr>
          <w:sz w:val="22"/>
          <w:szCs w:val="22"/>
        </w:rPr>
        <w:t>1</w:t>
      </w:r>
      <w:r w:rsidRPr="003C6806">
        <w:rPr>
          <w:sz w:val="22"/>
          <w:szCs w:val="22"/>
        </w:rPr>
        <w:t>〈</w:t>
      </w:r>
      <w:r w:rsidRPr="003C6806">
        <w:rPr>
          <w:sz w:val="22"/>
          <w:szCs w:val="22"/>
          <w:lang w:eastAsia="zh-CN"/>
        </w:rPr>
        <w:t>5</w:t>
      </w:r>
      <w:r w:rsidRPr="003C6806">
        <w:rPr>
          <w:sz w:val="22"/>
          <w:szCs w:val="22"/>
        </w:rPr>
        <w:t>施品〉（大正</w:t>
      </w:r>
      <w:r w:rsidRPr="003C6806">
        <w:rPr>
          <w:sz w:val="22"/>
          <w:szCs w:val="22"/>
        </w:rPr>
        <w:t>12</w:t>
      </w:r>
      <w:r w:rsidRPr="003C6806">
        <w:rPr>
          <w:sz w:val="22"/>
          <w:szCs w:val="22"/>
        </w:rPr>
        <w:t>，</w:t>
      </w:r>
      <w:r w:rsidRPr="003C6806">
        <w:rPr>
          <w:sz w:val="22"/>
          <w:szCs w:val="22"/>
        </w:rPr>
        <w:t>26c27-29</w:t>
      </w:r>
      <w:r w:rsidRPr="003C6806">
        <w:rPr>
          <w:sz w:val="22"/>
          <w:szCs w:val="22"/>
        </w:rPr>
        <w:t>）：</w:t>
      </w:r>
    </w:p>
    <w:p w:rsidR="00BB7630" w:rsidRPr="003C6806" w:rsidRDefault="00BB7630" w:rsidP="00362FDF">
      <w:pPr>
        <w:pStyle w:val="a4"/>
        <w:overflowPunct w:val="0"/>
        <w:ind w:leftChars="335" w:left="804"/>
        <w:jc w:val="both"/>
        <w:rPr>
          <w:sz w:val="22"/>
          <w:szCs w:val="22"/>
        </w:rPr>
      </w:pPr>
      <w:r w:rsidRPr="003C6806">
        <w:rPr>
          <w:rFonts w:eastAsia="標楷體" w:hint="eastAsia"/>
          <w:bCs/>
          <w:sz w:val="22"/>
          <w:szCs w:val="22"/>
        </w:rPr>
        <w:t>佛法有哀護，若能覺了是淫塵念空，便可得第一道意，可得作平等忍。所以者何？</w:t>
      </w:r>
      <w:r w:rsidRPr="003C6806">
        <w:rPr>
          <w:rFonts w:eastAsia="標楷體" w:hint="eastAsia"/>
          <w:b/>
          <w:bCs/>
          <w:sz w:val="22"/>
          <w:szCs w:val="22"/>
        </w:rPr>
        <w:t>智慧能壞愛欲</w:t>
      </w:r>
      <w:r w:rsidRPr="003C6806">
        <w:rPr>
          <w:rFonts w:eastAsia="標楷體" w:hint="eastAsia"/>
          <w:bCs/>
          <w:sz w:val="22"/>
          <w:szCs w:val="22"/>
        </w:rPr>
        <w:t>。</w:t>
      </w:r>
    </w:p>
  </w:footnote>
  <w:footnote w:id="69">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rFonts w:hint="eastAsia"/>
          <w:sz w:val="22"/>
          <w:szCs w:val="22"/>
        </w:rPr>
        <w:t xml:space="preserve"> </w:t>
      </w:r>
      <w:r w:rsidRPr="003C6806">
        <w:rPr>
          <w:rFonts w:ascii="新細明體" w:hAnsi="新細明體" w:cs="新細明體" w:hint="eastAsia"/>
          <w:sz w:val="22"/>
          <w:szCs w:val="22"/>
        </w:rPr>
        <w:t>稱量：衡量，估計。</w:t>
      </w:r>
      <w:r w:rsidRPr="003C6806">
        <w:rPr>
          <w:rFonts w:hint="eastAsia"/>
          <w:sz w:val="22"/>
          <w:szCs w:val="22"/>
        </w:rPr>
        <w:t>（《漢語大詞典》（八），</w:t>
      </w:r>
      <w:r w:rsidRPr="003C6806">
        <w:rPr>
          <w:rFonts w:hint="eastAsia"/>
          <w:sz w:val="22"/>
          <w:szCs w:val="22"/>
        </w:rPr>
        <w:t>p</w:t>
      </w:r>
      <w:r w:rsidRPr="003C6806">
        <w:rPr>
          <w:rFonts w:eastAsia="SimSun" w:hint="eastAsia"/>
          <w:sz w:val="22"/>
          <w:szCs w:val="22"/>
          <w:lang w:eastAsia="zh-CN"/>
        </w:rPr>
        <w:t>.116</w:t>
      </w:r>
      <w:r w:rsidRPr="003C6806">
        <w:rPr>
          <w:rFonts w:hint="eastAsia"/>
          <w:sz w:val="22"/>
          <w:szCs w:val="22"/>
        </w:rPr>
        <w:t>）</w:t>
      </w:r>
    </w:p>
  </w:footnote>
  <w:footnote w:id="70">
    <w:p w:rsidR="00BB7630" w:rsidRPr="003C6806" w:rsidRDefault="00BB7630" w:rsidP="00362FDF">
      <w:pPr>
        <w:pStyle w:val="a4"/>
        <w:overflowPunct w:val="0"/>
        <w:ind w:left="253" w:hangingChars="115" w:hanging="253"/>
        <w:jc w:val="both"/>
        <w:rPr>
          <w:rFonts w:eastAsia="SimSun"/>
          <w:sz w:val="22"/>
          <w:szCs w:val="22"/>
          <w:lang w:eastAsia="zh-CN"/>
        </w:rPr>
      </w:pPr>
      <w:r w:rsidRPr="003C6806">
        <w:rPr>
          <w:rStyle w:val="a5"/>
          <w:sz w:val="22"/>
          <w:szCs w:val="22"/>
        </w:rPr>
        <w:footnoteRef/>
      </w:r>
      <w:r w:rsidRPr="003C6806">
        <w:rPr>
          <w:rFonts w:eastAsia="SimSun" w:hint="eastAsia"/>
          <w:sz w:val="22"/>
          <w:szCs w:val="22"/>
          <w:lang w:eastAsia="zh-CN"/>
        </w:rPr>
        <w:t xml:space="preserve"> </w:t>
      </w:r>
      <w:r w:rsidRPr="003C6806">
        <w:rPr>
          <w:rFonts w:hint="eastAsia"/>
          <w:sz w:val="22"/>
          <w:szCs w:val="22"/>
        </w:rPr>
        <w:t>參見《佛說首楞嚴三昧經》卷</w:t>
      </w:r>
      <w:r w:rsidRPr="003C6806">
        <w:rPr>
          <w:rFonts w:hint="eastAsia"/>
          <w:sz w:val="22"/>
          <w:szCs w:val="22"/>
        </w:rPr>
        <w:t>2</w:t>
      </w:r>
      <w:r w:rsidRPr="003C6806">
        <w:rPr>
          <w:rFonts w:hint="eastAsia"/>
          <w:sz w:val="22"/>
          <w:szCs w:val="22"/>
        </w:rPr>
        <w:t>（大正</w:t>
      </w:r>
      <w:r w:rsidRPr="003C6806">
        <w:rPr>
          <w:rFonts w:hint="eastAsia"/>
          <w:sz w:val="22"/>
          <w:szCs w:val="22"/>
        </w:rPr>
        <w:t>15</w:t>
      </w:r>
      <w:r w:rsidRPr="003C6806">
        <w:rPr>
          <w:rFonts w:hint="eastAsia"/>
          <w:sz w:val="22"/>
          <w:szCs w:val="22"/>
        </w:rPr>
        <w:t>，</w:t>
      </w:r>
      <w:r w:rsidRPr="003C6806">
        <w:rPr>
          <w:rFonts w:hint="eastAsia"/>
          <w:sz w:val="22"/>
          <w:szCs w:val="22"/>
        </w:rPr>
        <w:t>638c29-639a7</w:t>
      </w:r>
      <w:r w:rsidRPr="003C6806">
        <w:rPr>
          <w:rFonts w:hint="eastAsia"/>
          <w:sz w:val="22"/>
          <w:szCs w:val="22"/>
        </w:rPr>
        <w:t>），《大莊嚴論經》卷</w:t>
      </w:r>
      <w:r w:rsidRPr="003C6806">
        <w:rPr>
          <w:sz w:val="22"/>
          <w:szCs w:val="22"/>
        </w:rPr>
        <w:t>8</w:t>
      </w:r>
      <w:r w:rsidRPr="003C6806">
        <w:rPr>
          <w:sz w:val="22"/>
          <w:szCs w:val="22"/>
        </w:rPr>
        <w:t>（</w:t>
      </w:r>
      <w:r w:rsidRPr="003C6806">
        <w:rPr>
          <w:rFonts w:hint="eastAsia"/>
          <w:sz w:val="22"/>
          <w:szCs w:val="22"/>
        </w:rPr>
        <w:t>大正</w:t>
      </w:r>
      <w:r w:rsidRPr="003C6806">
        <w:rPr>
          <w:sz w:val="22"/>
          <w:szCs w:val="22"/>
        </w:rPr>
        <w:t>4</w:t>
      </w:r>
      <w:r w:rsidRPr="003C6806">
        <w:rPr>
          <w:rFonts w:hint="eastAsia"/>
          <w:sz w:val="22"/>
          <w:szCs w:val="22"/>
        </w:rPr>
        <w:t>，</w:t>
      </w:r>
      <w:r w:rsidRPr="003C6806">
        <w:rPr>
          <w:sz w:val="22"/>
          <w:szCs w:val="22"/>
        </w:rPr>
        <w:t>302c24-303a6</w:t>
      </w:r>
      <w:r w:rsidRPr="003C6806">
        <w:rPr>
          <w:sz w:val="22"/>
          <w:szCs w:val="22"/>
        </w:rPr>
        <w:t>）。</w:t>
      </w:r>
    </w:p>
  </w:footnote>
  <w:footnote w:id="71">
    <w:p w:rsidR="00BB7630" w:rsidRPr="003C6806" w:rsidRDefault="00BB7630" w:rsidP="00362FDF">
      <w:pPr>
        <w:pStyle w:val="a4"/>
        <w:overflowPunct w:val="0"/>
        <w:ind w:left="792" w:hangingChars="360" w:hanging="792"/>
        <w:jc w:val="both"/>
        <w:rPr>
          <w:sz w:val="22"/>
          <w:szCs w:val="22"/>
        </w:rPr>
      </w:pPr>
      <w:r w:rsidRPr="003C6806">
        <w:rPr>
          <w:rStyle w:val="a5"/>
          <w:sz w:val="22"/>
          <w:szCs w:val="22"/>
        </w:rPr>
        <w:footnoteRef/>
      </w:r>
      <w:r w:rsidRPr="003C6806">
        <w:rPr>
          <w:sz w:val="22"/>
          <w:szCs w:val="22"/>
        </w:rPr>
        <w:t xml:space="preserve"> </w:t>
      </w:r>
      <w:r w:rsidRPr="003C6806">
        <w:rPr>
          <w:rFonts w:hint="eastAsia"/>
          <w:sz w:val="22"/>
          <w:szCs w:val="22"/>
        </w:rPr>
        <w:t>（</w:t>
      </w:r>
      <w:r w:rsidRPr="003C6806">
        <w:rPr>
          <w:rFonts w:hint="eastAsia"/>
          <w:sz w:val="22"/>
          <w:szCs w:val="22"/>
        </w:rPr>
        <w:t>1</w:t>
      </w:r>
      <w:r w:rsidRPr="003C6806">
        <w:rPr>
          <w:rFonts w:hint="eastAsia"/>
          <w:sz w:val="22"/>
          <w:szCs w:val="22"/>
        </w:rPr>
        <w:t>）《大寶積經》〈</w:t>
      </w:r>
      <w:r w:rsidRPr="003C6806">
        <w:rPr>
          <w:rFonts w:eastAsia="SimSun" w:hint="eastAsia"/>
          <w:sz w:val="22"/>
          <w:szCs w:val="22"/>
          <w:lang w:eastAsia="zh-CN"/>
        </w:rPr>
        <w:t>19</w:t>
      </w:r>
      <w:r w:rsidRPr="003C6806">
        <w:rPr>
          <w:rFonts w:hint="eastAsia"/>
          <w:sz w:val="22"/>
          <w:szCs w:val="22"/>
        </w:rPr>
        <w:t>郁伽長者會〉（大正</w:t>
      </w:r>
      <w:r w:rsidRPr="003C6806">
        <w:rPr>
          <w:rFonts w:hint="eastAsia"/>
          <w:sz w:val="22"/>
          <w:szCs w:val="22"/>
        </w:rPr>
        <w:t>11</w:t>
      </w:r>
      <w:r w:rsidRPr="003C6806">
        <w:rPr>
          <w:rFonts w:hint="eastAsia"/>
          <w:sz w:val="22"/>
          <w:szCs w:val="22"/>
        </w:rPr>
        <w:t>，</w:t>
      </w:r>
      <w:r w:rsidRPr="003C6806">
        <w:rPr>
          <w:rFonts w:hint="eastAsia"/>
          <w:sz w:val="22"/>
          <w:szCs w:val="22"/>
        </w:rPr>
        <w:t>476a1</w:t>
      </w:r>
      <w:r w:rsidRPr="003C6806">
        <w:rPr>
          <w:sz w:val="22"/>
          <w:szCs w:val="22"/>
        </w:rPr>
        <w:t>6</w:t>
      </w:r>
      <w:r w:rsidRPr="003C6806">
        <w:rPr>
          <w:rFonts w:hint="eastAsia"/>
          <w:sz w:val="22"/>
          <w:szCs w:val="22"/>
        </w:rPr>
        <w:t>-1</w:t>
      </w:r>
      <w:r w:rsidRPr="003C6806">
        <w:rPr>
          <w:sz w:val="22"/>
          <w:szCs w:val="22"/>
        </w:rPr>
        <w:t>7</w:t>
      </w:r>
      <w:r w:rsidRPr="003C6806">
        <w:rPr>
          <w:sz w:val="22"/>
          <w:szCs w:val="22"/>
        </w:rPr>
        <w:t>）：</w:t>
      </w:r>
    </w:p>
    <w:p w:rsidR="00BB7630" w:rsidRPr="003C6806" w:rsidRDefault="00BB7630" w:rsidP="00362FDF">
      <w:pPr>
        <w:pStyle w:val="a4"/>
        <w:overflowPunct w:val="0"/>
        <w:ind w:leftChars="335" w:left="804"/>
        <w:jc w:val="both"/>
        <w:rPr>
          <w:rFonts w:eastAsia="標楷體"/>
          <w:bCs/>
          <w:sz w:val="22"/>
          <w:szCs w:val="22"/>
        </w:rPr>
      </w:pPr>
      <w:r w:rsidRPr="003C6806">
        <w:rPr>
          <w:rFonts w:eastAsia="標楷體" w:hint="eastAsia"/>
          <w:bCs/>
          <w:sz w:val="22"/>
          <w:szCs w:val="22"/>
        </w:rPr>
        <w:t>世尊又說：「人則不應妄輕量人，則為自傷。」如來所知非我所知，是故不應瞋嫌害彼。</w:t>
      </w:r>
    </w:p>
    <w:p w:rsidR="00BB7630" w:rsidRPr="003C6806" w:rsidRDefault="00BB7630" w:rsidP="00362FDF">
      <w:pPr>
        <w:pStyle w:val="a4"/>
        <w:overflowPunct w:val="0"/>
        <w:ind w:leftChars="105" w:left="791" w:hangingChars="245" w:hanging="539"/>
        <w:jc w:val="both"/>
        <w:rPr>
          <w:sz w:val="22"/>
          <w:szCs w:val="22"/>
        </w:rPr>
      </w:pPr>
      <w:r w:rsidRPr="003C6806">
        <w:rPr>
          <w:rFonts w:hint="eastAsia"/>
          <w:sz w:val="22"/>
          <w:szCs w:val="22"/>
        </w:rPr>
        <w:t>（</w:t>
      </w:r>
      <w:r w:rsidRPr="003C6806">
        <w:rPr>
          <w:rFonts w:hint="eastAsia"/>
          <w:sz w:val="22"/>
          <w:szCs w:val="22"/>
        </w:rPr>
        <w:t>2</w:t>
      </w:r>
      <w:r w:rsidRPr="003C6806">
        <w:rPr>
          <w:rFonts w:hint="eastAsia"/>
          <w:sz w:val="22"/>
          <w:szCs w:val="22"/>
        </w:rPr>
        <w:t>）</w:t>
      </w:r>
      <w:r w:rsidRPr="003C6806">
        <w:rPr>
          <w:sz w:val="22"/>
          <w:szCs w:val="22"/>
        </w:rPr>
        <w:t>《郁迦羅越問菩薩行經》卷</w:t>
      </w:r>
      <w:r w:rsidRPr="003C6806">
        <w:rPr>
          <w:sz w:val="22"/>
          <w:szCs w:val="22"/>
        </w:rPr>
        <w:t>1</w:t>
      </w:r>
      <w:r w:rsidRPr="003C6806">
        <w:rPr>
          <w:sz w:val="22"/>
          <w:szCs w:val="22"/>
        </w:rPr>
        <w:t>〈</w:t>
      </w:r>
      <w:r w:rsidRPr="003C6806">
        <w:rPr>
          <w:sz w:val="22"/>
          <w:szCs w:val="22"/>
          <w:lang w:eastAsia="zh-CN"/>
        </w:rPr>
        <w:t>5</w:t>
      </w:r>
      <w:r w:rsidRPr="003C6806">
        <w:rPr>
          <w:sz w:val="22"/>
          <w:szCs w:val="22"/>
        </w:rPr>
        <w:t>施品〉（大正</w:t>
      </w:r>
      <w:r w:rsidRPr="003C6806">
        <w:rPr>
          <w:sz w:val="22"/>
          <w:szCs w:val="22"/>
        </w:rPr>
        <w:t>12</w:t>
      </w:r>
      <w:r w:rsidRPr="003C6806">
        <w:rPr>
          <w:sz w:val="22"/>
          <w:szCs w:val="22"/>
        </w:rPr>
        <w:t>，</w:t>
      </w:r>
      <w:r w:rsidRPr="003C6806">
        <w:rPr>
          <w:sz w:val="22"/>
          <w:szCs w:val="22"/>
        </w:rPr>
        <w:t>26c29-27a3</w:t>
      </w:r>
      <w:r w:rsidRPr="003C6806">
        <w:rPr>
          <w:sz w:val="22"/>
          <w:szCs w:val="22"/>
        </w:rPr>
        <w:t>）：</w:t>
      </w:r>
    </w:p>
    <w:p w:rsidR="00BB7630" w:rsidRPr="003C6806" w:rsidRDefault="00BB7630" w:rsidP="00362FDF">
      <w:pPr>
        <w:pStyle w:val="a4"/>
        <w:overflowPunct w:val="0"/>
        <w:ind w:leftChars="335" w:left="804"/>
        <w:jc w:val="both"/>
        <w:rPr>
          <w:sz w:val="22"/>
          <w:szCs w:val="22"/>
        </w:rPr>
      </w:pPr>
      <w:r w:rsidRPr="003C6806">
        <w:rPr>
          <w:rFonts w:eastAsia="標楷體" w:hint="eastAsia"/>
          <w:bCs/>
          <w:sz w:val="22"/>
          <w:szCs w:val="22"/>
        </w:rPr>
        <w:t>世尊言：「人不可輕妄，平相不可限。」所以者何？欲平相人則為平相如來，如來所知非我所究，如是，於彼不當作惡心取其長短也。</w:t>
      </w:r>
    </w:p>
  </w:footnote>
  <w:footnote w:id="72">
    <w:p w:rsidR="00BB7630" w:rsidRPr="003C6806" w:rsidRDefault="00BB7630" w:rsidP="00362FDF">
      <w:pPr>
        <w:pStyle w:val="a4"/>
        <w:tabs>
          <w:tab w:val="left" w:pos="450"/>
        </w:tabs>
        <w:overflowPunct w:val="0"/>
        <w:ind w:left="792" w:hangingChars="360" w:hanging="792"/>
        <w:jc w:val="both"/>
        <w:rPr>
          <w:sz w:val="22"/>
          <w:szCs w:val="22"/>
        </w:rPr>
      </w:pPr>
      <w:r w:rsidRPr="003C6806">
        <w:rPr>
          <w:rStyle w:val="a5"/>
          <w:sz w:val="22"/>
          <w:szCs w:val="22"/>
        </w:rPr>
        <w:footnoteRef/>
      </w:r>
      <w:r w:rsidRPr="003C6806">
        <w:rPr>
          <w:sz w:val="22"/>
          <w:szCs w:val="22"/>
        </w:rPr>
        <w:t xml:space="preserve"> </w:t>
      </w:r>
      <w:r w:rsidRPr="003C6806">
        <w:rPr>
          <w:sz w:val="22"/>
          <w:szCs w:val="22"/>
        </w:rPr>
        <w:t>（</w:t>
      </w:r>
      <w:r w:rsidRPr="003C6806">
        <w:rPr>
          <w:rFonts w:hint="eastAsia"/>
          <w:sz w:val="22"/>
          <w:szCs w:val="22"/>
        </w:rPr>
        <w:t>1</w:t>
      </w:r>
      <w:r w:rsidRPr="003C6806">
        <w:rPr>
          <w:sz w:val="22"/>
          <w:szCs w:val="22"/>
        </w:rPr>
        <w:t>）《大寶積經》卷</w:t>
      </w:r>
      <w:r w:rsidRPr="003C6806">
        <w:rPr>
          <w:sz w:val="22"/>
          <w:szCs w:val="22"/>
        </w:rPr>
        <w:t>82</w:t>
      </w:r>
      <w:r w:rsidRPr="003C6806">
        <w:rPr>
          <w:sz w:val="22"/>
          <w:szCs w:val="22"/>
        </w:rPr>
        <w:t>〈</w:t>
      </w:r>
      <w:r w:rsidRPr="003C6806">
        <w:rPr>
          <w:sz w:val="22"/>
          <w:szCs w:val="22"/>
        </w:rPr>
        <w:t>19</w:t>
      </w:r>
      <w:r w:rsidRPr="003C6806">
        <w:rPr>
          <w:bCs/>
          <w:sz w:val="22"/>
          <w:szCs w:val="22"/>
        </w:rPr>
        <w:t>郁伽長者會</w:t>
      </w:r>
      <w:r w:rsidRPr="003C6806">
        <w:rPr>
          <w:sz w:val="22"/>
          <w:szCs w:val="22"/>
        </w:rPr>
        <w:t>〉（大正</w:t>
      </w:r>
      <w:r w:rsidRPr="003C6806">
        <w:rPr>
          <w:sz w:val="22"/>
          <w:szCs w:val="22"/>
        </w:rPr>
        <w:t>11</w:t>
      </w:r>
      <w:r w:rsidRPr="003C6806">
        <w:rPr>
          <w:sz w:val="22"/>
          <w:szCs w:val="22"/>
        </w:rPr>
        <w:t>，</w:t>
      </w:r>
      <w:r w:rsidRPr="003C6806">
        <w:rPr>
          <w:sz w:val="22"/>
          <w:szCs w:val="22"/>
        </w:rPr>
        <w:t>476a18-21</w:t>
      </w:r>
      <w:r w:rsidRPr="003C6806">
        <w:rPr>
          <w:sz w:val="22"/>
          <w:szCs w:val="22"/>
        </w:rPr>
        <w:t>）：</w:t>
      </w:r>
    </w:p>
    <w:p w:rsidR="00BB7630" w:rsidRPr="003C6806" w:rsidRDefault="00BB7630" w:rsidP="00362FDF">
      <w:pPr>
        <w:pStyle w:val="a4"/>
        <w:overflowPunct w:val="0"/>
        <w:ind w:leftChars="335" w:left="804"/>
        <w:jc w:val="both"/>
        <w:rPr>
          <w:rFonts w:ascii="標楷體" w:eastAsia="標楷體" w:hAnsi="標楷體"/>
          <w:sz w:val="22"/>
          <w:szCs w:val="22"/>
        </w:rPr>
      </w:pPr>
      <w:r w:rsidRPr="003C6806">
        <w:rPr>
          <w:rFonts w:ascii="標楷體" w:eastAsia="標楷體" w:hAnsi="標楷體" w:hint="eastAsia"/>
          <w:sz w:val="22"/>
          <w:szCs w:val="22"/>
        </w:rPr>
        <w:t>復次長者！在家菩薩若入僧坊，在門而住，五體敬禮然後乃入。當如是觀：「此處即是空行之處、無相行處、無作行處、慈悲喜捨四梵行處。是正行正住所安之處。」</w:t>
      </w:r>
    </w:p>
    <w:p w:rsidR="00BB7630" w:rsidRPr="003C6806" w:rsidRDefault="00BB7630" w:rsidP="00362FDF">
      <w:pPr>
        <w:pStyle w:val="a4"/>
        <w:tabs>
          <w:tab w:val="left" w:pos="274"/>
          <w:tab w:val="left" w:pos="450"/>
        </w:tabs>
        <w:overflowPunct w:val="0"/>
        <w:ind w:leftChars="105" w:left="791" w:hangingChars="245" w:hanging="539"/>
        <w:jc w:val="both"/>
        <w:rPr>
          <w:sz w:val="22"/>
          <w:szCs w:val="22"/>
        </w:rPr>
      </w:pPr>
      <w:r w:rsidRPr="003C6806">
        <w:rPr>
          <w:sz w:val="22"/>
          <w:szCs w:val="22"/>
        </w:rPr>
        <w:t>（</w:t>
      </w:r>
      <w:r w:rsidRPr="003C6806">
        <w:rPr>
          <w:rFonts w:hint="eastAsia"/>
          <w:sz w:val="22"/>
          <w:szCs w:val="22"/>
        </w:rPr>
        <w:t>2</w:t>
      </w:r>
      <w:r w:rsidRPr="003C6806">
        <w:rPr>
          <w:sz w:val="22"/>
          <w:szCs w:val="22"/>
        </w:rPr>
        <w:t>）</w:t>
      </w:r>
      <w:r w:rsidRPr="003C6806">
        <w:rPr>
          <w:rFonts w:hint="eastAsia"/>
          <w:sz w:val="22"/>
          <w:szCs w:val="22"/>
        </w:rPr>
        <w:t>《郁迦羅越問菩薩行經》卷</w:t>
      </w:r>
      <w:r w:rsidRPr="003C6806">
        <w:rPr>
          <w:rFonts w:hint="eastAsia"/>
          <w:sz w:val="22"/>
          <w:szCs w:val="22"/>
        </w:rPr>
        <w:t>1</w:t>
      </w:r>
      <w:r w:rsidRPr="003C6806">
        <w:rPr>
          <w:rFonts w:hint="eastAsia"/>
          <w:sz w:val="22"/>
          <w:szCs w:val="22"/>
        </w:rPr>
        <w:t>〈</w:t>
      </w:r>
      <w:r w:rsidRPr="003C6806">
        <w:rPr>
          <w:rFonts w:hint="eastAsia"/>
          <w:sz w:val="22"/>
          <w:szCs w:val="22"/>
        </w:rPr>
        <w:t>6</w:t>
      </w:r>
      <w:r w:rsidRPr="003C6806">
        <w:rPr>
          <w:rFonts w:hint="eastAsia"/>
          <w:sz w:val="22"/>
          <w:szCs w:val="22"/>
        </w:rPr>
        <w:t>禮塔品〉（大正</w:t>
      </w:r>
      <w:r w:rsidRPr="003C6806">
        <w:rPr>
          <w:rFonts w:hint="eastAsia"/>
          <w:sz w:val="22"/>
          <w:szCs w:val="22"/>
        </w:rPr>
        <w:t>12</w:t>
      </w:r>
      <w:r w:rsidRPr="003C6806">
        <w:rPr>
          <w:rFonts w:hint="eastAsia"/>
          <w:sz w:val="22"/>
          <w:szCs w:val="22"/>
        </w:rPr>
        <w:t>，</w:t>
      </w:r>
      <w:r w:rsidRPr="003C6806">
        <w:rPr>
          <w:rFonts w:eastAsia="標楷體"/>
          <w:sz w:val="22"/>
          <w:szCs w:val="22"/>
        </w:rPr>
        <w:t>27a5-8</w:t>
      </w:r>
      <w:r w:rsidRPr="003C6806">
        <w:rPr>
          <w:rFonts w:eastAsia="標楷體"/>
          <w:sz w:val="22"/>
          <w:szCs w:val="22"/>
        </w:rPr>
        <w:t>）</w:t>
      </w:r>
      <w:r w:rsidRPr="003C6806">
        <w:rPr>
          <w:rFonts w:hint="eastAsia"/>
          <w:sz w:val="22"/>
          <w:szCs w:val="22"/>
        </w:rPr>
        <w:t>：</w:t>
      </w:r>
    </w:p>
    <w:p w:rsidR="00BB7630" w:rsidRPr="003C6806" w:rsidRDefault="00BB7630" w:rsidP="00362FDF">
      <w:pPr>
        <w:pStyle w:val="a4"/>
        <w:overflowPunct w:val="0"/>
        <w:ind w:leftChars="335" w:left="804"/>
        <w:jc w:val="both"/>
        <w:rPr>
          <w:rFonts w:ascii="標楷體" w:eastAsia="標楷體" w:hAnsi="標楷體"/>
          <w:sz w:val="22"/>
          <w:szCs w:val="22"/>
        </w:rPr>
      </w:pPr>
      <w:r w:rsidRPr="003C6806">
        <w:rPr>
          <w:rFonts w:ascii="標楷體" w:eastAsia="標楷體" w:hAnsi="標楷體" w:hint="eastAsia"/>
          <w:sz w:val="22"/>
          <w:szCs w:val="22"/>
        </w:rPr>
        <w:t>復次，長者！居家菩薩入佛寺精舍，當住門外至心作禮，然後當入精舍。當作是念言：「是為空寺，無境界、無有想、有願，為慈悲喜護居寺、為得平等所居。」</w:t>
      </w:r>
    </w:p>
  </w:footnote>
  <w:footnote w:id="73">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sz w:val="22"/>
          <w:szCs w:val="22"/>
        </w:rPr>
        <w:t>五體投地：雙肘、雙膝及頭一起著地。原為古代印度表示虔敬的行禮方式，佛教沿用。（《漢語大詞典》（一），</w:t>
      </w:r>
      <w:r w:rsidRPr="003C6806">
        <w:rPr>
          <w:sz w:val="22"/>
          <w:szCs w:val="22"/>
        </w:rPr>
        <w:t>p.342</w:t>
      </w:r>
      <w:r w:rsidRPr="003C6806">
        <w:rPr>
          <w:sz w:val="22"/>
          <w:szCs w:val="22"/>
        </w:rPr>
        <w:t>）</w:t>
      </w:r>
    </w:p>
  </w:footnote>
  <w:footnote w:id="74">
    <w:p w:rsidR="00BB7630" w:rsidRPr="003C6806" w:rsidRDefault="00BB7630" w:rsidP="00362FDF">
      <w:pPr>
        <w:pStyle w:val="a4"/>
        <w:tabs>
          <w:tab w:val="left" w:pos="274"/>
          <w:tab w:val="left" w:pos="450"/>
        </w:tabs>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sz w:val="22"/>
          <w:szCs w:val="22"/>
        </w:rPr>
        <w:tab/>
      </w:r>
      <w:r w:rsidRPr="003C6806">
        <w:rPr>
          <w:sz w:val="22"/>
          <w:szCs w:val="22"/>
        </w:rPr>
        <w:tab/>
      </w:r>
      <w:r w:rsidRPr="003C6806">
        <w:rPr>
          <w:sz w:val="22"/>
          <w:szCs w:val="22"/>
        </w:rPr>
        <w:t>視瞻：</w:t>
      </w:r>
      <w:r w:rsidRPr="003C6806">
        <w:rPr>
          <w:rFonts w:hint="eastAsia"/>
          <w:sz w:val="22"/>
          <w:szCs w:val="22"/>
        </w:rPr>
        <w:t>1.</w:t>
      </w:r>
      <w:r w:rsidRPr="003C6806">
        <w:rPr>
          <w:rFonts w:hint="eastAsia"/>
          <w:sz w:val="22"/>
          <w:szCs w:val="22"/>
        </w:rPr>
        <w:t>觀看瞻望。</w:t>
      </w:r>
      <w:r w:rsidRPr="003C6806">
        <w:rPr>
          <w:sz w:val="22"/>
          <w:szCs w:val="22"/>
        </w:rPr>
        <w:t>2.</w:t>
      </w:r>
      <w:r w:rsidRPr="003C6806">
        <w:rPr>
          <w:sz w:val="22"/>
          <w:szCs w:val="22"/>
        </w:rPr>
        <w:t>形容顧盼的神態。（《漢語大詞典》（十），</w:t>
      </w:r>
      <w:r w:rsidRPr="003C6806">
        <w:rPr>
          <w:sz w:val="22"/>
          <w:szCs w:val="22"/>
        </w:rPr>
        <w:t>p.</w:t>
      </w:r>
      <w:r w:rsidRPr="003C6806">
        <w:rPr>
          <w:rFonts w:eastAsia="SimSun"/>
          <w:sz w:val="22"/>
          <w:szCs w:val="22"/>
          <w:lang w:eastAsia="zh-CN"/>
        </w:rPr>
        <w:t>336</w:t>
      </w:r>
      <w:r w:rsidRPr="003C6806">
        <w:rPr>
          <w:sz w:val="22"/>
          <w:szCs w:val="22"/>
        </w:rPr>
        <w:t>）</w:t>
      </w:r>
    </w:p>
  </w:footnote>
  <w:footnote w:id="75">
    <w:p w:rsidR="00BB7630" w:rsidRPr="003C6806" w:rsidRDefault="00BB7630" w:rsidP="00362FDF">
      <w:pPr>
        <w:pStyle w:val="a4"/>
        <w:tabs>
          <w:tab w:val="left" w:pos="274"/>
        </w:tabs>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sz w:val="22"/>
          <w:szCs w:val="22"/>
        </w:rPr>
        <w:tab/>
      </w:r>
      <w:r w:rsidRPr="003C6806">
        <w:rPr>
          <w:sz w:val="22"/>
          <w:szCs w:val="22"/>
        </w:rPr>
        <w:t>攝：</w:t>
      </w:r>
      <w:r w:rsidRPr="003C6806">
        <w:rPr>
          <w:sz w:val="22"/>
          <w:szCs w:val="22"/>
        </w:rPr>
        <w:t>2.</w:t>
      </w:r>
      <w:r w:rsidRPr="003C6806">
        <w:rPr>
          <w:sz w:val="22"/>
          <w:szCs w:val="22"/>
        </w:rPr>
        <w:t>執持。（《漢語大詞典》（六），</w:t>
      </w:r>
      <w:r w:rsidRPr="003C6806">
        <w:rPr>
          <w:sz w:val="22"/>
          <w:szCs w:val="22"/>
        </w:rPr>
        <w:t>p.970</w:t>
      </w:r>
      <w:r w:rsidRPr="003C6806">
        <w:rPr>
          <w:sz w:val="22"/>
          <w:szCs w:val="22"/>
        </w:rPr>
        <w:t>）</w:t>
      </w:r>
    </w:p>
  </w:footnote>
  <w:footnote w:id="76">
    <w:p w:rsidR="00BB7630" w:rsidRPr="003C6806" w:rsidRDefault="00BB7630" w:rsidP="00362FDF">
      <w:pPr>
        <w:pStyle w:val="a4"/>
        <w:tabs>
          <w:tab w:val="left" w:pos="274"/>
        </w:tabs>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sz w:val="22"/>
          <w:szCs w:val="22"/>
        </w:rPr>
        <w:t>寤寐：</w:t>
      </w:r>
      <w:r w:rsidRPr="003C6806">
        <w:rPr>
          <w:rFonts w:eastAsia="SimSun"/>
          <w:sz w:val="22"/>
          <w:szCs w:val="22"/>
          <w:lang w:eastAsia="zh-CN"/>
        </w:rPr>
        <w:t>1.</w:t>
      </w:r>
      <w:r w:rsidRPr="003C6806">
        <w:rPr>
          <w:sz w:val="22"/>
          <w:szCs w:val="22"/>
        </w:rPr>
        <w:t>醒與睡。（《漢語大詞典》（三），</w:t>
      </w:r>
      <w:r w:rsidRPr="003C6806">
        <w:rPr>
          <w:sz w:val="22"/>
          <w:szCs w:val="22"/>
        </w:rPr>
        <w:t>p.160</w:t>
      </w:r>
      <w:r w:rsidRPr="003C6806">
        <w:rPr>
          <w:rFonts w:eastAsia="SimSun"/>
          <w:sz w:val="22"/>
          <w:szCs w:val="22"/>
          <w:lang w:eastAsia="zh-CN"/>
        </w:rPr>
        <w:t>4</w:t>
      </w:r>
      <w:r w:rsidRPr="003C6806">
        <w:rPr>
          <w:sz w:val="22"/>
          <w:szCs w:val="22"/>
        </w:rPr>
        <w:t>）</w:t>
      </w:r>
    </w:p>
  </w:footnote>
  <w:footnote w:id="77">
    <w:p w:rsidR="00BB7630" w:rsidRPr="003C6806" w:rsidRDefault="00BB7630" w:rsidP="00362FDF">
      <w:pPr>
        <w:pStyle w:val="a4"/>
        <w:tabs>
          <w:tab w:val="left" w:pos="270"/>
        </w:tabs>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sz w:val="22"/>
          <w:szCs w:val="22"/>
        </w:rPr>
        <w:tab/>
      </w:r>
      <w:r w:rsidRPr="003C6806">
        <w:rPr>
          <w:sz w:val="22"/>
          <w:szCs w:val="22"/>
        </w:rPr>
        <w:t>飲＝飯【宋】【元】【明】【宮】。（大正</w:t>
      </w:r>
      <w:r w:rsidRPr="003C6806">
        <w:rPr>
          <w:sz w:val="22"/>
          <w:szCs w:val="22"/>
        </w:rPr>
        <w:t>26</w:t>
      </w:r>
      <w:r w:rsidRPr="003C6806">
        <w:rPr>
          <w:sz w:val="22"/>
          <w:szCs w:val="22"/>
        </w:rPr>
        <w:t>，</w:t>
      </w:r>
      <w:r w:rsidRPr="003C6806">
        <w:rPr>
          <w:sz w:val="22"/>
          <w:szCs w:val="22"/>
        </w:rPr>
        <w:t>61d</w:t>
      </w:r>
      <w:r w:rsidRPr="003C6806">
        <w:rPr>
          <w:sz w:val="22"/>
          <w:szCs w:val="22"/>
        </w:rPr>
        <w:t>，</w:t>
      </w:r>
      <w:r w:rsidRPr="003C6806">
        <w:rPr>
          <w:sz w:val="22"/>
          <w:szCs w:val="22"/>
        </w:rPr>
        <w:t>n.9</w:t>
      </w:r>
      <w:r w:rsidRPr="003C6806">
        <w:rPr>
          <w:sz w:val="22"/>
          <w:szCs w:val="22"/>
        </w:rPr>
        <w:t>）</w:t>
      </w:r>
    </w:p>
  </w:footnote>
  <w:footnote w:id="78">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sz w:val="22"/>
          <w:szCs w:val="22"/>
        </w:rPr>
        <w:t>進止：</w:t>
      </w:r>
      <w:r w:rsidRPr="003C6806">
        <w:rPr>
          <w:sz w:val="22"/>
          <w:szCs w:val="22"/>
        </w:rPr>
        <w:t>2.</w:t>
      </w:r>
      <w:r w:rsidRPr="003C6806">
        <w:rPr>
          <w:sz w:val="22"/>
          <w:szCs w:val="22"/>
        </w:rPr>
        <w:t>舉止，行動。（《漢語大詞典》（十），</w:t>
      </w:r>
      <w:r w:rsidRPr="003C6806">
        <w:rPr>
          <w:sz w:val="22"/>
          <w:szCs w:val="22"/>
        </w:rPr>
        <w:t>p.9</w:t>
      </w:r>
      <w:r w:rsidRPr="003C6806">
        <w:rPr>
          <w:rFonts w:eastAsia="SimSun"/>
          <w:sz w:val="22"/>
          <w:szCs w:val="22"/>
          <w:lang w:eastAsia="zh-CN"/>
        </w:rPr>
        <w:t>80</w:t>
      </w:r>
      <w:r w:rsidRPr="003C6806">
        <w:rPr>
          <w:sz w:val="22"/>
          <w:szCs w:val="22"/>
        </w:rPr>
        <w:t>）</w:t>
      </w:r>
    </w:p>
  </w:footnote>
  <w:footnote w:id="79">
    <w:p w:rsidR="00BB7630" w:rsidRPr="003C6806" w:rsidRDefault="00BB7630" w:rsidP="00362FDF">
      <w:pPr>
        <w:pStyle w:val="a4"/>
        <w:overflowPunct w:val="0"/>
        <w:ind w:left="253" w:hangingChars="115" w:hanging="253"/>
        <w:jc w:val="both"/>
        <w:rPr>
          <w:dstrike/>
          <w:sz w:val="22"/>
          <w:szCs w:val="22"/>
        </w:rPr>
      </w:pPr>
      <w:r w:rsidRPr="003C6806">
        <w:rPr>
          <w:rStyle w:val="a5"/>
          <w:sz w:val="22"/>
          <w:szCs w:val="22"/>
        </w:rPr>
        <w:footnoteRef/>
      </w:r>
      <w:r w:rsidRPr="003C6806">
        <w:rPr>
          <w:rFonts w:eastAsia="SimSun"/>
          <w:sz w:val="22"/>
          <w:szCs w:val="22"/>
          <w:lang w:eastAsia="zh-CN"/>
        </w:rPr>
        <w:t xml:space="preserve"> </w:t>
      </w:r>
      <w:r w:rsidRPr="003C6806">
        <w:rPr>
          <w:sz w:val="22"/>
          <w:szCs w:val="22"/>
        </w:rPr>
        <w:t>《雜阿含經》卷</w:t>
      </w:r>
      <w:r w:rsidRPr="003C6806">
        <w:rPr>
          <w:sz w:val="22"/>
          <w:szCs w:val="22"/>
        </w:rPr>
        <w:t>19</w:t>
      </w:r>
      <w:r w:rsidRPr="003C6806">
        <w:rPr>
          <w:sz w:val="22"/>
          <w:szCs w:val="22"/>
        </w:rPr>
        <w:t>（</w:t>
      </w:r>
      <w:r w:rsidRPr="003C6806">
        <w:rPr>
          <w:sz w:val="22"/>
          <w:szCs w:val="22"/>
        </w:rPr>
        <w:t>535</w:t>
      </w:r>
      <w:r w:rsidRPr="003C6806">
        <w:rPr>
          <w:sz w:val="22"/>
          <w:szCs w:val="22"/>
        </w:rPr>
        <w:t>經）</w:t>
      </w:r>
      <w:r w:rsidRPr="003C6806">
        <w:rPr>
          <w:rFonts w:hint="eastAsia"/>
          <w:sz w:val="22"/>
          <w:szCs w:val="22"/>
        </w:rPr>
        <w:t>（大正</w:t>
      </w:r>
      <w:r w:rsidRPr="003C6806">
        <w:rPr>
          <w:rFonts w:hint="eastAsia"/>
          <w:sz w:val="22"/>
          <w:szCs w:val="22"/>
        </w:rPr>
        <w:t>2</w:t>
      </w:r>
      <w:r w:rsidRPr="003C6806">
        <w:rPr>
          <w:rFonts w:hint="eastAsia"/>
          <w:sz w:val="22"/>
          <w:szCs w:val="22"/>
        </w:rPr>
        <w:t>，</w:t>
      </w:r>
      <w:r w:rsidRPr="003C6806">
        <w:rPr>
          <w:rFonts w:hint="eastAsia"/>
          <w:sz w:val="22"/>
          <w:szCs w:val="22"/>
        </w:rPr>
        <w:t>139</w:t>
      </w:r>
      <w:r w:rsidRPr="003C6806">
        <w:rPr>
          <w:sz w:val="22"/>
          <w:szCs w:val="22"/>
        </w:rPr>
        <w:t>a20-23</w:t>
      </w:r>
      <w:r w:rsidRPr="003C6806">
        <w:rPr>
          <w:rFonts w:hint="eastAsia"/>
          <w:sz w:val="22"/>
          <w:szCs w:val="22"/>
        </w:rPr>
        <w:t>）</w:t>
      </w:r>
      <w:r w:rsidRPr="003C6806">
        <w:rPr>
          <w:sz w:val="22"/>
          <w:szCs w:val="22"/>
        </w:rPr>
        <w:t>：</w:t>
      </w:r>
    </w:p>
    <w:p w:rsidR="00BB7630" w:rsidRPr="003C6806" w:rsidRDefault="00BB7630" w:rsidP="00362FDF">
      <w:pPr>
        <w:pStyle w:val="a4"/>
        <w:overflowPunct w:val="0"/>
        <w:ind w:leftChars="105" w:left="252"/>
        <w:jc w:val="both"/>
        <w:rPr>
          <w:sz w:val="22"/>
          <w:szCs w:val="22"/>
        </w:rPr>
      </w:pPr>
      <w:r w:rsidRPr="003C6806">
        <w:rPr>
          <w:rFonts w:eastAsia="標楷體" w:hint="eastAsia"/>
          <w:sz w:val="22"/>
          <w:szCs w:val="22"/>
        </w:rPr>
        <w:t>有一乘道，淨眾生，離憂、悲、惱、苦，得真如法，</w:t>
      </w:r>
      <w:r w:rsidRPr="003C6806">
        <w:rPr>
          <w:rFonts w:eastAsia="標楷體"/>
          <w:sz w:val="22"/>
          <w:szCs w:val="22"/>
        </w:rPr>
        <w:t>所謂四念處。何等為四？身身觀念處，受、心、法法觀念處。</w:t>
      </w:r>
    </w:p>
  </w:footnote>
  <w:footnote w:id="80">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sz w:val="22"/>
          <w:szCs w:val="22"/>
        </w:rPr>
        <w:t>恭肅：恭敬嚴肅。（《漢語大詞典》（七），</w:t>
      </w:r>
      <w:r w:rsidRPr="003C6806">
        <w:rPr>
          <w:sz w:val="22"/>
          <w:szCs w:val="22"/>
        </w:rPr>
        <w:t>p.50</w:t>
      </w:r>
      <w:r w:rsidRPr="003C6806">
        <w:rPr>
          <w:rFonts w:eastAsia="SimSun"/>
          <w:sz w:val="22"/>
          <w:szCs w:val="22"/>
          <w:lang w:eastAsia="zh-CN"/>
        </w:rPr>
        <w:t>9</w:t>
      </w:r>
      <w:r w:rsidRPr="003C6806">
        <w:rPr>
          <w:sz w:val="22"/>
          <w:szCs w:val="22"/>
        </w:rPr>
        <w:t>）</w:t>
      </w:r>
    </w:p>
  </w:footnote>
  <w:footnote w:id="81">
    <w:p w:rsidR="00BB7630" w:rsidRPr="003C6806" w:rsidRDefault="00BB7630" w:rsidP="00362FDF">
      <w:pPr>
        <w:pStyle w:val="a4"/>
        <w:overflowPunct w:val="0"/>
        <w:ind w:left="792" w:hangingChars="360" w:hanging="792"/>
        <w:jc w:val="both"/>
        <w:rPr>
          <w:sz w:val="22"/>
          <w:szCs w:val="22"/>
        </w:rPr>
      </w:pPr>
      <w:r w:rsidRPr="003C6806">
        <w:rPr>
          <w:rStyle w:val="a5"/>
          <w:sz w:val="22"/>
          <w:szCs w:val="22"/>
        </w:rPr>
        <w:footnoteRef/>
      </w:r>
      <w:r w:rsidRPr="003C6806">
        <w:rPr>
          <w:rFonts w:eastAsia="SimSun"/>
          <w:sz w:val="22"/>
          <w:szCs w:val="22"/>
          <w:lang w:eastAsia="zh-CN"/>
        </w:rPr>
        <w:t xml:space="preserve"> </w:t>
      </w:r>
      <w:r w:rsidRPr="003C6806">
        <w:rPr>
          <w:sz w:val="22"/>
          <w:szCs w:val="22"/>
        </w:rPr>
        <w:t>（</w:t>
      </w:r>
      <w:r w:rsidRPr="003C6806">
        <w:rPr>
          <w:sz w:val="22"/>
          <w:szCs w:val="22"/>
        </w:rPr>
        <w:t>1</w:t>
      </w:r>
      <w:r w:rsidRPr="003C6806">
        <w:rPr>
          <w:sz w:val="22"/>
          <w:szCs w:val="22"/>
        </w:rPr>
        <w:t>）</w:t>
      </w:r>
      <w:r w:rsidRPr="003C6806">
        <w:rPr>
          <w:rFonts w:hint="eastAsia"/>
          <w:sz w:val="22"/>
          <w:szCs w:val="22"/>
        </w:rPr>
        <w:t>問訊：</w:t>
      </w:r>
      <w:r w:rsidRPr="003C6806">
        <w:rPr>
          <w:rFonts w:hint="eastAsia"/>
          <w:sz w:val="22"/>
          <w:szCs w:val="22"/>
        </w:rPr>
        <w:t>1.</w:t>
      </w:r>
      <w:r w:rsidRPr="003C6806">
        <w:rPr>
          <w:rFonts w:hint="eastAsia"/>
          <w:sz w:val="22"/>
          <w:szCs w:val="22"/>
        </w:rPr>
        <w:t>互相通問請教。</w:t>
      </w:r>
      <w:r w:rsidRPr="003C6806">
        <w:rPr>
          <w:rFonts w:hint="eastAsia"/>
          <w:sz w:val="22"/>
          <w:szCs w:val="22"/>
        </w:rPr>
        <w:t>3.</w:t>
      </w:r>
      <w:r w:rsidRPr="003C6806">
        <w:rPr>
          <w:rFonts w:hint="eastAsia"/>
          <w:sz w:val="22"/>
          <w:szCs w:val="22"/>
        </w:rPr>
        <w:t>問候，慰問。</w:t>
      </w:r>
      <w:r w:rsidRPr="003C6806">
        <w:rPr>
          <w:rFonts w:hint="eastAsia"/>
          <w:sz w:val="22"/>
          <w:szCs w:val="22"/>
        </w:rPr>
        <w:t>4.</w:t>
      </w:r>
      <w:r w:rsidRPr="003C6806">
        <w:rPr>
          <w:rFonts w:hint="eastAsia"/>
          <w:sz w:val="22"/>
          <w:szCs w:val="22"/>
        </w:rPr>
        <w:t>僧尼等向人合掌致敬。</w:t>
      </w:r>
      <w:r w:rsidRPr="003C6806">
        <w:rPr>
          <w:sz w:val="22"/>
          <w:szCs w:val="22"/>
        </w:rPr>
        <w:t>（《漢語大詞典》（十二），</w:t>
      </w:r>
      <w:r w:rsidRPr="003C6806">
        <w:rPr>
          <w:sz w:val="22"/>
          <w:szCs w:val="22"/>
        </w:rPr>
        <w:t>p.32</w:t>
      </w:r>
      <w:r w:rsidRPr="003C6806">
        <w:rPr>
          <w:sz w:val="22"/>
          <w:szCs w:val="22"/>
        </w:rPr>
        <w:t>）</w:t>
      </w:r>
    </w:p>
    <w:p w:rsidR="00BB7630" w:rsidRPr="003C6806" w:rsidRDefault="00BB7630" w:rsidP="00362FDF">
      <w:pPr>
        <w:pStyle w:val="a4"/>
        <w:overflowPunct w:val="0"/>
        <w:ind w:leftChars="105" w:left="791" w:hangingChars="245" w:hanging="539"/>
        <w:jc w:val="both"/>
        <w:rPr>
          <w:sz w:val="22"/>
          <w:szCs w:val="22"/>
        </w:rPr>
      </w:pPr>
      <w:r w:rsidRPr="003C6806">
        <w:rPr>
          <w:sz w:val="22"/>
          <w:szCs w:val="22"/>
        </w:rPr>
        <w:t>（</w:t>
      </w:r>
      <w:r w:rsidRPr="003C6806">
        <w:rPr>
          <w:sz w:val="22"/>
          <w:szCs w:val="22"/>
        </w:rPr>
        <w:t>2</w:t>
      </w:r>
      <w:r w:rsidRPr="003C6806">
        <w:rPr>
          <w:sz w:val="22"/>
          <w:szCs w:val="22"/>
        </w:rPr>
        <w:t>）問訊：梵語</w:t>
      </w:r>
      <w:r w:rsidRPr="003C6806">
        <w:rPr>
          <w:sz w:val="22"/>
          <w:szCs w:val="22"/>
        </w:rPr>
        <w:t>pratisaṃmodana</w:t>
      </w:r>
      <w:r w:rsidRPr="003C6806">
        <w:rPr>
          <w:sz w:val="22"/>
          <w:szCs w:val="22"/>
        </w:rPr>
        <w:t>。敬禮法之一。即向師長、尊上合掌曲躬而請問其起起居安否。（《佛光大辭典》（五），</w:t>
      </w:r>
      <w:r w:rsidRPr="003C6806">
        <w:rPr>
          <w:sz w:val="22"/>
          <w:szCs w:val="22"/>
        </w:rPr>
        <w:t>p.4412.1</w:t>
      </w:r>
      <w:r w:rsidRPr="003C6806">
        <w:rPr>
          <w:sz w:val="22"/>
          <w:szCs w:val="22"/>
        </w:rPr>
        <w:t>）</w:t>
      </w:r>
    </w:p>
  </w:footnote>
  <w:footnote w:id="82">
    <w:p w:rsidR="00BB7630" w:rsidRPr="003C6806" w:rsidRDefault="00BB7630" w:rsidP="00362FDF">
      <w:pPr>
        <w:pStyle w:val="a4"/>
        <w:overflowPunct w:val="0"/>
        <w:ind w:left="792" w:hangingChars="360" w:hanging="792"/>
        <w:jc w:val="both"/>
        <w:rPr>
          <w:sz w:val="22"/>
          <w:szCs w:val="22"/>
        </w:rPr>
      </w:pPr>
      <w:r w:rsidRPr="003C6806">
        <w:rPr>
          <w:rStyle w:val="a5"/>
          <w:sz w:val="22"/>
          <w:szCs w:val="22"/>
        </w:rPr>
        <w:footnoteRef/>
      </w:r>
      <w:r w:rsidRPr="003C6806">
        <w:rPr>
          <w:rFonts w:hint="eastAsia"/>
          <w:sz w:val="22"/>
          <w:szCs w:val="22"/>
        </w:rPr>
        <w:t xml:space="preserve"> </w:t>
      </w:r>
      <w:r w:rsidRPr="003C6806">
        <w:rPr>
          <w:sz w:val="22"/>
          <w:szCs w:val="22"/>
        </w:rPr>
        <w:t>（</w:t>
      </w:r>
      <w:r w:rsidRPr="003C6806">
        <w:rPr>
          <w:sz w:val="22"/>
          <w:szCs w:val="22"/>
        </w:rPr>
        <w:t>1</w:t>
      </w:r>
      <w:r w:rsidRPr="003C6806">
        <w:rPr>
          <w:sz w:val="22"/>
          <w:szCs w:val="22"/>
        </w:rPr>
        <w:t>）祠＝祀【宋】【元】【明】【宮】。（大正</w:t>
      </w:r>
      <w:r w:rsidRPr="003C6806">
        <w:rPr>
          <w:sz w:val="22"/>
          <w:szCs w:val="22"/>
        </w:rPr>
        <w:t>26</w:t>
      </w:r>
      <w:r w:rsidRPr="003C6806">
        <w:rPr>
          <w:sz w:val="22"/>
          <w:szCs w:val="22"/>
        </w:rPr>
        <w:t>，</w:t>
      </w:r>
      <w:r w:rsidRPr="003C6806">
        <w:rPr>
          <w:sz w:val="22"/>
          <w:szCs w:val="22"/>
        </w:rPr>
        <w:t>61d</w:t>
      </w:r>
      <w:r w:rsidRPr="003C6806">
        <w:rPr>
          <w:sz w:val="22"/>
          <w:szCs w:val="22"/>
        </w:rPr>
        <w:t>，</w:t>
      </w:r>
      <w:r w:rsidRPr="003C6806">
        <w:rPr>
          <w:sz w:val="22"/>
          <w:szCs w:val="22"/>
        </w:rPr>
        <w:t>n.10</w:t>
      </w:r>
      <w:r w:rsidRPr="003C6806">
        <w:rPr>
          <w:sz w:val="22"/>
          <w:szCs w:val="22"/>
        </w:rPr>
        <w:t>）</w:t>
      </w:r>
    </w:p>
    <w:p w:rsidR="00BB7630" w:rsidRPr="003C6806" w:rsidRDefault="00BB7630" w:rsidP="00362FDF">
      <w:pPr>
        <w:pStyle w:val="a4"/>
        <w:overflowPunct w:val="0"/>
        <w:ind w:leftChars="105" w:left="791" w:hangingChars="245" w:hanging="539"/>
        <w:jc w:val="both"/>
        <w:rPr>
          <w:sz w:val="22"/>
          <w:szCs w:val="22"/>
        </w:rPr>
      </w:pPr>
      <w:r w:rsidRPr="003C6806">
        <w:rPr>
          <w:sz w:val="22"/>
          <w:szCs w:val="22"/>
        </w:rPr>
        <w:t>（</w:t>
      </w:r>
      <w:r w:rsidRPr="003C6806">
        <w:rPr>
          <w:sz w:val="22"/>
          <w:szCs w:val="22"/>
        </w:rPr>
        <w:t>2</w:t>
      </w:r>
      <w:r w:rsidRPr="003C6806">
        <w:rPr>
          <w:sz w:val="22"/>
          <w:szCs w:val="22"/>
        </w:rPr>
        <w:t>）祠：</w:t>
      </w:r>
      <w:r w:rsidRPr="003C6806">
        <w:rPr>
          <w:rFonts w:hint="eastAsia"/>
          <w:sz w:val="22"/>
          <w:szCs w:val="22"/>
        </w:rPr>
        <w:t>4.</w:t>
      </w:r>
      <w:r w:rsidRPr="003C6806">
        <w:rPr>
          <w:rFonts w:hint="eastAsia"/>
          <w:sz w:val="22"/>
          <w:szCs w:val="22"/>
        </w:rPr>
        <w:t>祠堂，廟。</w:t>
      </w:r>
      <w:r w:rsidRPr="003C6806">
        <w:rPr>
          <w:sz w:val="22"/>
          <w:szCs w:val="22"/>
        </w:rPr>
        <w:t>（《漢語大詞典》（七），</w:t>
      </w:r>
      <w:r w:rsidRPr="003C6806">
        <w:rPr>
          <w:sz w:val="22"/>
          <w:szCs w:val="22"/>
        </w:rPr>
        <w:t>p.904</w:t>
      </w:r>
      <w:r w:rsidRPr="003C6806">
        <w:rPr>
          <w:sz w:val="22"/>
          <w:szCs w:val="22"/>
        </w:rPr>
        <w:t>）</w:t>
      </w:r>
    </w:p>
  </w:footnote>
  <w:footnote w:id="83">
    <w:p w:rsidR="00BB7630" w:rsidRPr="003C6806" w:rsidRDefault="00BB7630" w:rsidP="00362FDF">
      <w:pPr>
        <w:pStyle w:val="a4"/>
        <w:overflowPunct w:val="0"/>
        <w:ind w:left="792" w:hangingChars="360" w:hanging="792"/>
        <w:jc w:val="both"/>
        <w:rPr>
          <w:sz w:val="22"/>
          <w:szCs w:val="22"/>
        </w:rPr>
      </w:pPr>
      <w:r w:rsidRPr="003C6806">
        <w:rPr>
          <w:rStyle w:val="a5"/>
          <w:sz w:val="22"/>
          <w:szCs w:val="22"/>
        </w:rPr>
        <w:footnoteRef/>
      </w:r>
      <w:r w:rsidRPr="003C6806">
        <w:rPr>
          <w:rFonts w:hint="eastAsia"/>
          <w:sz w:val="22"/>
          <w:szCs w:val="22"/>
        </w:rPr>
        <w:t xml:space="preserve"> </w:t>
      </w:r>
      <w:r w:rsidRPr="003C6806">
        <w:rPr>
          <w:rFonts w:hint="eastAsia"/>
          <w:sz w:val="22"/>
          <w:szCs w:val="22"/>
        </w:rPr>
        <w:t>（</w:t>
      </w:r>
      <w:r w:rsidRPr="003C6806">
        <w:rPr>
          <w:rFonts w:hint="eastAsia"/>
          <w:sz w:val="22"/>
          <w:szCs w:val="22"/>
        </w:rPr>
        <w:t>1</w:t>
      </w:r>
      <w:r w:rsidRPr="003C6806">
        <w:rPr>
          <w:rFonts w:hint="eastAsia"/>
          <w:sz w:val="22"/>
          <w:szCs w:val="22"/>
        </w:rPr>
        <w:t>）</w:t>
      </w:r>
      <w:r w:rsidRPr="003C6806">
        <w:rPr>
          <w:sz w:val="22"/>
          <w:szCs w:val="22"/>
        </w:rPr>
        <w:t>《大寶積經》卷</w:t>
      </w:r>
      <w:r w:rsidRPr="003C6806">
        <w:rPr>
          <w:sz w:val="22"/>
          <w:szCs w:val="22"/>
        </w:rPr>
        <w:t>82</w:t>
      </w:r>
      <w:r w:rsidRPr="003C6806">
        <w:rPr>
          <w:sz w:val="22"/>
          <w:szCs w:val="22"/>
        </w:rPr>
        <w:t>〈</w:t>
      </w:r>
      <w:r w:rsidRPr="003C6806">
        <w:rPr>
          <w:sz w:val="22"/>
          <w:szCs w:val="22"/>
        </w:rPr>
        <w:t>19</w:t>
      </w:r>
      <w:r w:rsidRPr="003C6806">
        <w:rPr>
          <w:sz w:val="22"/>
          <w:szCs w:val="22"/>
        </w:rPr>
        <w:t>郁伽長者會〉（大正</w:t>
      </w:r>
      <w:r w:rsidRPr="003C6806">
        <w:rPr>
          <w:sz w:val="22"/>
          <w:szCs w:val="22"/>
        </w:rPr>
        <w:t>11</w:t>
      </w:r>
      <w:r w:rsidRPr="003C6806">
        <w:rPr>
          <w:sz w:val="22"/>
          <w:szCs w:val="22"/>
        </w:rPr>
        <w:t>，</w:t>
      </w:r>
      <w:r w:rsidRPr="003C6806">
        <w:rPr>
          <w:sz w:val="22"/>
          <w:szCs w:val="22"/>
        </w:rPr>
        <w:t>476c21-24</w:t>
      </w:r>
      <w:r w:rsidRPr="003C6806">
        <w:rPr>
          <w:sz w:val="22"/>
          <w:szCs w:val="22"/>
        </w:rPr>
        <w:t>）</w:t>
      </w:r>
      <w:r w:rsidRPr="003C6806">
        <w:rPr>
          <w:rFonts w:hint="eastAsia"/>
          <w:sz w:val="22"/>
          <w:szCs w:val="22"/>
        </w:rPr>
        <w:t>：</w:t>
      </w:r>
    </w:p>
    <w:p w:rsidR="00BB7630" w:rsidRPr="003C6806" w:rsidRDefault="00BB7630" w:rsidP="00362FDF">
      <w:pPr>
        <w:pStyle w:val="a4"/>
        <w:overflowPunct w:val="0"/>
        <w:ind w:leftChars="335" w:left="804"/>
        <w:jc w:val="both"/>
        <w:rPr>
          <w:sz w:val="22"/>
          <w:szCs w:val="22"/>
        </w:rPr>
      </w:pPr>
      <w:r w:rsidRPr="003C6806">
        <w:rPr>
          <w:rFonts w:eastAsia="標楷體"/>
          <w:sz w:val="22"/>
          <w:szCs w:val="22"/>
        </w:rPr>
        <w:t>如是長者！在家菩薩漸次思念：「我恒河沙等設於大祀，為諸眾生一日悉施，善調法中生出家心，是則堅實施已畢足，我今應當堅修戒聞。」</w:t>
      </w:r>
    </w:p>
    <w:p w:rsidR="00BB7630" w:rsidRPr="003C6806" w:rsidRDefault="00BB7630" w:rsidP="00362FDF">
      <w:pPr>
        <w:pStyle w:val="a4"/>
        <w:overflowPunct w:val="0"/>
        <w:ind w:leftChars="105" w:left="791" w:hangingChars="245" w:hanging="539"/>
        <w:jc w:val="both"/>
        <w:rPr>
          <w:sz w:val="22"/>
          <w:szCs w:val="22"/>
        </w:rPr>
      </w:pPr>
      <w:r w:rsidRPr="003C6806">
        <w:rPr>
          <w:sz w:val="22"/>
          <w:szCs w:val="22"/>
        </w:rPr>
        <w:t>（</w:t>
      </w:r>
      <w:r w:rsidRPr="003C6806">
        <w:rPr>
          <w:rFonts w:hint="eastAsia"/>
          <w:sz w:val="22"/>
          <w:szCs w:val="22"/>
        </w:rPr>
        <w:t>2</w:t>
      </w:r>
      <w:r w:rsidRPr="003C6806">
        <w:rPr>
          <w:sz w:val="22"/>
          <w:szCs w:val="22"/>
        </w:rPr>
        <w:t>）</w:t>
      </w:r>
      <w:r w:rsidRPr="003C6806">
        <w:rPr>
          <w:rFonts w:hint="eastAsia"/>
          <w:sz w:val="22"/>
          <w:szCs w:val="22"/>
        </w:rPr>
        <w:t>《郁迦羅越問菩薩行經》卷</w:t>
      </w:r>
      <w:r w:rsidRPr="003C6806">
        <w:rPr>
          <w:rFonts w:hint="eastAsia"/>
          <w:sz w:val="22"/>
          <w:szCs w:val="22"/>
        </w:rPr>
        <w:t>1</w:t>
      </w:r>
      <w:r w:rsidRPr="003C6806">
        <w:rPr>
          <w:rFonts w:hint="eastAsia"/>
          <w:sz w:val="22"/>
          <w:szCs w:val="22"/>
        </w:rPr>
        <w:t>〈</w:t>
      </w:r>
      <w:r w:rsidRPr="003C6806">
        <w:rPr>
          <w:rFonts w:hint="eastAsia"/>
          <w:sz w:val="22"/>
          <w:szCs w:val="22"/>
        </w:rPr>
        <w:t>6</w:t>
      </w:r>
      <w:r w:rsidRPr="003C6806">
        <w:rPr>
          <w:rFonts w:hint="eastAsia"/>
          <w:sz w:val="22"/>
          <w:szCs w:val="22"/>
        </w:rPr>
        <w:t>禮塔品〉（大正</w:t>
      </w:r>
      <w:r w:rsidRPr="003C6806">
        <w:rPr>
          <w:rFonts w:hint="eastAsia"/>
          <w:sz w:val="22"/>
          <w:szCs w:val="22"/>
        </w:rPr>
        <w:t>12</w:t>
      </w:r>
      <w:r w:rsidRPr="003C6806">
        <w:rPr>
          <w:rFonts w:hint="eastAsia"/>
          <w:sz w:val="22"/>
          <w:szCs w:val="22"/>
        </w:rPr>
        <w:t>，</w:t>
      </w:r>
      <w:r w:rsidRPr="003C6806">
        <w:rPr>
          <w:rFonts w:hint="eastAsia"/>
          <w:sz w:val="22"/>
          <w:szCs w:val="22"/>
        </w:rPr>
        <w:t>27a8-16</w:t>
      </w:r>
      <w:r w:rsidRPr="003C6806">
        <w:rPr>
          <w:rFonts w:hint="eastAsia"/>
          <w:sz w:val="22"/>
          <w:szCs w:val="22"/>
        </w:rPr>
        <w:t>）：</w:t>
      </w:r>
    </w:p>
    <w:p w:rsidR="00BB7630" w:rsidRPr="003C6806" w:rsidRDefault="00BB7630" w:rsidP="00362FDF">
      <w:pPr>
        <w:pStyle w:val="a4"/>
        <w:overflowPunct w:val="0"/>
        <w:ind w:leftChars="335" w:left="804"/>
        <w:jc w:val="both"/>
        <w:rPr>
          <w:rFonts w:eastAsia="標楷體"/>
          <w:sz w:val="22"/>
          <w:szCs w:val="22"/>
        </w:rPr>
      </w:pPr>
      <w:r w:rsidRPr="003C6806">
        <w:rPr>
          <w:rFonts w:eastAsia="標楷體" w:hint="eastAsia"/>
          <w:sz w:val="22"/>
          <w:szCs w:val="22"/>
        </w:rPr>
        <w:t>自念言：「我何時當得如是居寺出塵垢之居？在是居得十五日會說戒，當新當念起沙門意。無有菩薩在居家得最正覺者，皆出家入山、閑居巖處得佛道。所以者何？居家為垢居，出家者智者所稱譽及恒邊沙等諸佛。</w:t>
      </w:r>
      <w:r w:rsidRPr="003C6806">
        <w:rPr>
          <w:rFonts w:eastAsia="標楷體" w:hint="eastAsia"/>
          <w:b/>
          <w:sz w:val="22"/>
          <w:szCs w:val="22"/>
        </w:rPr>
        <w:t>我當一日為祠祀、布施一切所有，起意出家學道爾已，乃令我意歡喜耳。</w:t>
      </w:r>
      <w:r w:rsidRPr="003C6806">
        <w:rPr>
          <w:rFonts w:eastAsia="標楷體" w:hint="eastAsia"/>
          <w:sz w:val="22"/>
          <w:szCs w:val="22"/>
        </w:rPr>
        <w:t>所以者何？無信人、無反復人，盜賊、屠魁、羅邪、吏民亦布施，薄不足言。」</w:t>
      </w:r>
    </w:p>
  </w:footnote>
  <w:footnote w:id="84">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sz w:val="22"/>
          <w:szCs w:val="22"/>
        </w:rPr>
        <w:t>參見《大寶積經》卷</w:t>
      </w:r>
      <w:r w:rsidRPr="003C6806">
        <w:rPr>
          <w:sz w:val="22"/>
          <w:szCs w:val="22"/>
        </w:rPr>
        <w:t>82</w:t>
      </w:r>
      <w:r w:rsidRPr="003C6806">
        <w:rPr>
          <w:sz w:val="22"/>
          <w:szCs w:val="22"/>
        </w:rPr>
        <w:t>〈</w:t>
      </w:r>
      <w:r w:rsidRPr="003C6806">
        <w:rPr>
          <w:sz w:val="22"/>
          <w:szCs w:val="22"/>
        </w:rPr>
        <w:t>19</w:t>
      </w:r>
      <w:r w:rsidRPr="003C6806">
        <w:rPr>
          <w:bCs/>
          <w:sz w:val="22"/>
          <w:szCs w:val="22"/>
        </w:rPr>
        <w:t>郁伽長者會</w:t>
      </w:r>
      <w:r w:rsidRPr="003C6806">
        <w:rPr>
          <w:sz w:val="22"/>
          <w:szCs w:val="22"/>
        </w:rPr>
        <w:t>〉（大正</w:t>
      </w:r>
      <w:r w:rsidRPr="003C6806">
        <w:rPr>
          <w:sz w:val="22"/>
          <w:szCs w:val="22"/>
        </w:rPr>
        <w:t>11</w:t>
      </w:r>
      <w:r w:rsidRPr="003C6806">
        <w:rPr>
          <w:sz w:val="22"/>
          <w:szCs w:val="22"/>
        </w:rPr>
        <w:t>，</w:t>
      </w:r>
      <w:r w:rsidRPr="003C6806">
        <w:rPr>
          <w:sz w:val="22"/>
          <w:szCs w:val="22"/>
        </w:rPr>
        <w:t>476a24-c21</w:t>
      </w:r>
      <w:r w:rsidRPr="003C6806">
        <w:rPr>
          <w:sz w:val="22"/>
          <w:szCs w:val="22"/>
        </w:rPr>
        <w:t>）。</w:t>
      </w:r>
    </w:p>
  </w:footnote>
  <w:footnote w:id="85">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sz w:val="22"/>
          <w:szCs w:val="22"/>
        </w:rPr>
        <w:t>潰＝憒【宋】【元】【明】【宮】。（大正</w:t>
      </w:r>
      <w:r w:rsidRPr="003C6806">
        <w:rPr>
          <w:sz w:val="22"/>
          <w:szCs w:val="22"/>
        </w:rPr>
        <w:t>26</w:t>
      </w:r>
      <w:r w:rsidRPr="003C6806">
        <w:rPr>
          <w:sz w:val="22"/>
          <w:szCs w:val="22"/>
        </w:rPr>
        <w:t>，</w:t>
      </w:r>
      <w:r w:rsidRPr="003C6806">
        <w:rPr>
          <w:sz w:val="22"/>
          <w:szCs w:val="22"/>
        </w:rPr>
        <w:t>61d</w:t>
      </w:r>
      <w:r w:rsidRPr="003C6806">
        <w:rPr>
          <w:sz w:val="22"/>
          <w:szCs w:val="22"/>
        </w:rPr>
        <w:t>，</w:t>
      </w:r>
      <w:r w:rsidRPr="003C6806">
        <w:rPr>
          <w:sz w:val="22"/>
          <w:szCs w:val="22"/>
        </w:rPr>
        <w:t>n.12</w:t>
      </w:r>
      <w:r w:rsidRPr="003C6806">
        <w:rPr>
          <w:sz w:val="22"/>
          <w:szCs w:val="22"/>
        </w:rPr>
        <w:t>）</w:t>
      </w:r>
    </w:p>
  </w:footnote>
  <w:footnote w:id="86">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sz w:val="22"/>
          <w:szCs w:val="22"/>
        </w:rPr>
        <w:t>鞭杖：古代刑罰之一。以鞭、杖責罰人。（《漢語大詞典》（十二），</w:t>
      </w:r>
      <w:r w:rsidRPr="003C6806">
        <w:rPr>
          <w:sz w:val="22"/>
          <w:szCs w:val="22"/>
        </w:rPr>
        <w:t>p.203</w:t>
      </w:r>
      <w:r w:rsidRPr="003C6806">
        <w:rPr>
          <w:sz w:val="22"/>
          <w:szCs w:val="22"/>
        </w:rPr>
        <w:t>）</w:t>
      </w:r>
    </w:p>
  </w:footnote>
  <w:footnote w:id="87">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sz w:val="22"/>
          <w:szCs w:val="22"/>
        </w:rPr>
        <w:t>刀矟（</w:t>
      </w:r>
      <w:r w:rsidRPr="003C6806">
        <w:rPr>
          <w:rFonts w:eastAsia="標楷體" w:hint="eastAsia"/>
          <w:sz w:val="22"/>
          <w:szCs w:val="22"/>
        </w:rPr>
        <w:t>ㄕㄨㄛˋ</w:t>
      </w:r>
      <w:r w:rsidRPr="003C6806">
        <w:rPr>
          <w:sz w:val="22"/>
          <w:szCs w:val="22"/>
        </w:rPr>
        <w:t>）：刀和長矛，泛指兵器。（《漢語大詞典》（二），</w:t>
      </w:r>
      <w:r w:rsidRPr="003C6806">
        <w:rPr>
          <w:sz w:val="22"/>
          <w:szCs w:val="22"/>
        </w:rPr>
        <w:t>p.551</w:t>
      </w:r>
      <w:r w:rsidRPr="003C6806">
        <w:rPr>
          <w:sz w:val="22"/>
          <w:szCs w:val="22"/>
        </w:rPr>
        <w:t>）</w:t>
      </w:r>
    </w:p>
  </w:footnote>
  <w:footnote w:id="88">
    <w:p w:rsidR="00BB7630" w:rsidRPr="003C6806" w:rsidRDefault="00BB7630" w:rsidP="00362FDF">
      <w:pPr>
        <w:pStyle w:val="a4"/>
        <w:overflowPunct w:val="0"/>
        <w:ind w:left="792" w:hangingChars="360" w:hanging="792"/>
        <w:jc w:val="both"/>
        <w:rPr>
          <w:rFonts w:eastAsia="SimSun"/>
          <w:sz w:val="22"/>
          <w:szCs w:val="22"/>
          <w:lang w:eastAsia="zh-CN"/>
        </w:rPr>
      </w:pPr>
      <w:r w:rsidRPr="003C6806">
        <w:rPr>
          <w:rStyle w:val="a5"/>
          <w:sz w:val="22"/>
          <w:szCs w:val="22"/>
        </w:rPr>
        <w:footnoteRef/>
      </w:r>
      <w:r w:rsidRPr="003C6806">
        <w:rPr>
          <w:rFonts w:eastAsia="SimSun" w:hint="eastAsia"/>
          <w:sz w:val="22"/>
          <w:szCs w:val="22"/>
          <w:lang w:eastAsia="zh-CN"/>
        </w:rPr>
        <w:t xml:space="preserve"> </w:t>
      </w:r>
      <w:r w:rsidRPr="003C6806">
        <w:rPr>
          <w:rFonts w:hint="eastAsia"/>
          <w:sz w:val="22"/>
          <w:szCs w:val="22"/>
          <w:lang w:eastAsia="zh-CN"/>
        </w:rPr>
        <w:t>（</w:t>
      </w:r>
      <w:r w:rsidRPr="003C6806">
        <w:rPr>
          <w:rFonts w:hint="eastAsia"/>
          <w:sz w:val="22"/>
          <w:szCs w:val="22"/>
          <w:lang w:eastAsia="zh-CN"/>
        </w:rPr>
        <w:t>1</w:t>
      </w:r>
      <w:r w:rsidRPr="003C6806">
        <w:rPr>
          <w:rFonts w:hint="eastAsia"/>
          <w:sz w:val="22"/>
          <w:szCs w:val="22"/>
          <w:lang w:eastAsia="zh-CN"/>
        </w:rPr>
        <w:t>）</w:t>
      </w:r>
      <w:r w:rsidRPr="003C6806">
        <w:rPr>
          <w:sz w:val="22"/>
          <w:szCs w:val="22"/>
        </w:rPr>
        <w:t>戲調：</w:t>
      </w:r>
      <w:r w:rsidRPr="003C6806">
        <w:rPr>
          <w:rFonts w:hint="eastAsia"/>
          <w:sz w:val="22"/>
          <w:szCs w:val="22"/>
          <w:lang w:eastAsia="zh-CN"/>
        </w:rPr>
        <w:t>2.</w:t>
      </w:r>
      <w:r w:rsidRPr="003C6806">
        <w:rPr>
          <w:rFonts w:hint="eastAsia"/>
          <w:sz w:val="22"/>
          <w:szCs w:val="22"/>
          <w:lang w:eastAsia="zh-CN"/>
        </w:rPr>
        <w:t>調戲。謂以輕佻言行狎弄人。</w:t>
      </w:r>
    </w:p>
    <w:p w:rsidR="00BB7630" w:rsidRPr="003C6806" w:rsidRDefault="00BB7630" w:rsidP="00362FDF">
      <w:pPr>
        <w:pStyle w:val="a4"/>
        <w:overflowPunct w:val="0"/>
        <w:ind w:leftChars="105" w:left="791" w:hangingChars="245" w:hanging="539"/>
        <w:jc w:val="both"/>
        <w:rPr>
          <w:sz w:val="22"/>
          <w:szCs w:val="22"/>
          <w:lang w:eastAsia="zh-CN"/>
        </w:rPr>
      </w:pPr>
      <w:r w:rsidRPr="003C6806">
        <w:rPr>
          <w:sz w:val="22"/>
          <w:szCs w:val="22"/>
          <w:lang w:eastAsia="zh-CN"/>
        </w:rPr>
        <w:t>（</w:t>
      </w:r>
      <w:r w:rsidRPr="003C6806">
        <w:rPr>
          <w:sz w:val="22"/>
          <w:szCs w:val="22"/>
        </w:rPr>
        <w:t>2</w:t>
      </w:r>
      <w:r w:rsidRPr="003C6806">
        <w:rPr>
          <w:sz w:val="22"/>
          <w:szCs w:val="22"/>
          <w:lang w:eastAsia="zh-CN"/>
        </w:rPr>
        <w:t>）</w:t>
      </w:r>
      <w:r w:rsidRPr="003C6806">
        <w:rPr>
          <w:sz w:val="22"/>
          <w:szCs w:val="22"/>
        </w:rPr>
        <w:t>案：「戲調」，或作「調戲」、「</w:t>
      </w:r>
      <w:r w:rsidRPr="003C6806">
        <w:rPr>
          <w:sz w:val="22"/>
          <w:szCs w:val="22"/>
          <w:lang w:eastAsia="zh-CN"/>
        </w:rPr>
        <w:t>掉戲</w:t>
      </w:r>
      <w:r w:rsidRPr="003C6806">
        <w:rPr>
          <w:sz w:val="22"/>
          <w:szCs w:val="22"/>
        </w:rPr>
        <w:t>」、「掉舉」。</w:t>
      </w:r>
    </w:p>
    <w:p w:rsidR="00BB7630" w:rsidRPr="003C6806" w:rsidRDefault="00BB7630" w:rsidP="00362FDF">
      <w:pPr>
        <w:overflowPunct w:val="0"/>
        <w:snapToGrid w:val="0"/>
        <w:ind w:leftChars="105" w:left="791" w:hangingChars="245" w:hanging="539"/>
        <w:jc w:val="both"/>
        <w:rPr>
          <w:sz w:val="22"/>
          <w:szCs w:val="22"/>
          <w:lang w:eastAsia="zh-CN"/>
        </w:rPr>
      </w:pPr>
      <w:r w:rsidRPr="003C6806">
        <w:rPr>
          <w:sz w:val="22"/>
          <w:szCs w:val="22"/>
          <w:lang w:eastAsia="zh-CN"/>
        </w:rPr>
        <w:t>（</w:t>
      </w:r>
      <w:r w:rsidRPr="003C6806">
        <w:rPr>
          <w:sz w:val="22"/>
          <w:szCs w:val="22"/>
        </w:rPr>
        <w:t>3</w:t>
      </w:r>
      <w:r w:rsidRPr="003C6806">
        <w:rPr>
          <w:sz w:val="22"/>
          <w:szCs w:val="22"/>
          <w:lang w:eastAsia="zh-CN"/>
        </w:rPr>
        <w:t>）《長阿含經》卷</w:t>
      </w:r>
      <w:r w:rsidRPr="003C6806">
        <w:rPr>
          <w:sz w:val="22"/>
          <w:szCs w:val="22"/>
          <w:lang w:eastAsia="zh-CN"/>
        </w:rPr>
        <w:t>8</w:t>
      </w:r>
      <w:r w:rsidRPr="003C6806">
        <w:rPr>
          <w:sz w:val="22"/>
          <w:szCs w:val="22"/>
          <w:lang w:eastAsia="zh-CN"/>
        </w:rPr>
        <w:t>（</w:t>
      </w:r>
      <w:r w:rsidRPr="003C6806">
        <w:rPr>
          <w:sz w:val="22"/>
          <w:szCs w:val="22"/>
        </w:rPr>
        <w:t>9</w:t>
      </w:r>
      <w:r w:rsidRPr="003C6806">
        <w:rPr>
          <w:sz w:val="22"/>
          <w:szCs w:val="22"/>
        </w:rPr>
        <w:t>經</w:t>
      </w:r>
      <w:r w:rsidRPr="003C6806">
        <w:rPr>
          <w:sz w:val="22"/>
          <w:szCs w:val="22"/>
          <w:lang w:eastAsia="zh-CN"/>
        </w:rPr>
        <w:t>）《眾集經》（大正</w:t>
      </w:r>
      <w:r w:rsidRPr="003C6806">
        <w:rPr>
          <w:sz w:val="22"/>
          <w:szCs w:val="22"/>
        </w:rPr>
        <w:t>1</w:t>
      </w:r>
      <w:r w:rsidRPr="003C6806">
        <w:rPr>
          <w:sz w:val="22"/>
          <w:szCs w:val="22"/>
        </w:rPr>
        <w:t>，</w:t>
      </w:r>
      <w:r w:rsidRPr="003C6806">
        <w:rPr>
          <w:sz w:val="22"/>
          <w:szCs w:val="22"/>
          <w:lang w:eastAsia="zh-CN"/>
        </w:rPr>
        <w:t>51b9-10</w:t>
      </w:r>
      <w:r w:rsidRPr="003C6806">
        <w:rPr>
          <w:sz w:val="22"/>
          <w:szCs w:val="22"/>
          <w:lang w:eastAsia="zh-CN"/>
        </w:rPr>
        <w:t>）：</w:t>
      </w:r>
    </w:p>
    <w:p w:rsidR="00BB7630" w:rsidRPr="003C6806" w:rsidRDefault="00BB7630" w:rsidP="00362FDF">
      <w:pPr>
        <w:pStyle w:val="a4"/>
        <w:overflowPunct w:val="0"/>
        <w:ind w:leftChars="335" w:left="804"/>
        <w:jc w:val="both"/>
        <w:rPr>
          <w:rFonts w:ascii="標楷體" w:eastAsia="標楷體" w:hAnsi="標楷體"/>
          <w:sz w:val="22"/>
          <w:szCs w:val="22"/>
        </w:rPr>
      </w:pPr>
      <w:r w:rsidRPr="003C6806">
        <w:rPr>
          <w:rFonts w:eastAsia="標楷體"/>
          <w:sz w:val="22"/>
          <w:szCs w:val="22"/>
        </w:rPr>
        <w:t>復有五法</w:t>
      </w:r>
      <w:r w:rsidRPr="003C6806">
        <w:rPr>
          <w:rFonts w:ascii="標楷體" w:eastAsia="標楷體" w:hAnsi="標楷體"/>
          <w:sz w:val="22"/>
          <w:szCs w:val="22"/>
        </w:rPr>
        <w:t>，謂五蓋：貪欲蓋、瞋恚蓋、睡眠蓋、</w:t>
      </w:r>
      <w:r w:rsidRPr="003C6806">
        <w:rPr>
          <w:rFonts w:ascii="標楷體" w:eastAsia="標楷體" w:hAnsi="標楷體"/>
          <w:b/>
          <w:sz w:val="22"/>
          <w:szCs w:val="22"/>
        </w:rPr>
        <w:t>掉戲蓋</w:t>
      </w:r>
      <w:r w:rsidRPr="003C6806">
        <w:rPr>
          <w:rFonts w:ascii="標楷體" w:eastAsia="標楷體" w:hAnsi="標楷體"/>
          <w:sz w:val="22"/>
          <w:szCs w:val="22"/>
        </w:rPr>
        <w:t>、疑蓋。</w:t>
      </w:r>
    </w:p>
    <w:p w:rsidR="00BB7630" w:rsidRPr="003C6806" w:rsidRDefault="00BB7630" w:rsidP="00362FDF">
      <w:pPr>
        <w:overflowPunct w:val="0"/>
        <w:snapToGrid w:val="0"/>
        <w:ind w:leftChars="105" w:left="791" w:hangingChars="245" w:hanging="539"/>
        <w:jc w:val="both"/>
        <w:rPr>
          <w:sz w:val="22"/>
          <w:szCs w:val="22"/>
          <w:lang w:eastAsia="zh-CN"/>
        </w:rPr>
      </w:pPr>
      <w:r w:rsidRPr="003C6806">
        <w:rPr>
          <w:sz w:val="22"/>
          <w:szCs w:val="22"/>
          <w:lang w:eastAsia="zh-CN"/>
        </w:rPr>
        <w:t>（</w:t>
      </w:r>
      <w:r w:rsidRPr="003C6806">
        <w:rPr>
          <w:sz w:val="22"/>
          <w:szCs w:val="22"/>
        </w:rPr>
        <w:t>4</w:t>
      </w:r>
      <w:r w:rsidRPr="003C6806">
        <w:rPr>
          <w:sz w:val="22"/>
          <w:szCs w:val="22"/>
          <w:lang w:eastAsia="zh-CN"/>
        </w:rPr>
        <w:t>）</w:t>
      </w:r>
      <w:r w:rsidRPr="003C6806">
        <w:rPr>
          <w:sz w:val="22"/>
          <w:szCs w:val="22"/>
        </w:rPr>
        <w:t>《佛藏經》卷</w:t>
      </w:r>
      <w:r w:rsidRPr="003C6806">
        <w:rPr>
          <w:sz w:val="22"/>
          <w:szCs w:val="22"/>
        </w:rPr>
        <w:t>1</w:t>
      </w:r>
      <w:r w:rsidRPr="003C6806">
        <w:rPr>
          <w:sz w:val="22"/>
          <w:szCs w:val="22"/>
        </w:rPr>
        <w:t>〈</w:t>
      </w:r>
      <w:r w:rsidRPr="003C6806">
        <w:rPr>
          <w:sz w:val="22"/>
          <w:szCs w:val="22"/>
        </w:rPr>
        <w:t>5</w:t>
      </w:r>
      <w:r w:rsidRPr="003C6806">
        <w:rPr>
          <w:sz w:val="22"/>
          <w:szCs w:val="22"/>
        </w:rPr>
        <w:t>淨戒品〉</w:t>
      </w:r>
      <w:r w:rsidRPr="003C6806">
        <w:rPr>
          <w:sz w:val="22"/>
          <w:szCs w:val="22"/>
          <w:lang w:eastAsia="zh-CN"/>
        </w:rPr>
        <w:t>（</w:t>
      </w:r>
      <w:r w:rsidRPr="003C6806">
        <w:rPr>
          <w:sz w:val="22"/>
          <w:szCs w:val="22"/>
        </w:rPr>
        <w:t>大正</w:t>
      </w:r>
      <w:r w:rsidRPr="003C6806">
        <w:rPr>
          <w:sz w:val="22"/>
          <w:szCs w:val="22"/>
        </w:rPr>
        <w:t>15</w:t>
      </w:r>
      <w:r w:rsidRPr="003C6806">
        <w:rPr>
          <w:sz w:val="22"/>
          <w:szCs w:val="22"/>
        </w:rPr>
        <w:t>，</w:t>
      </w:r>
      <w:r w:rsidRPr="003C6806">
        <w:rPr>
          <w:sz w:val="22"/>
          <w:szCs w:val="22"/>
        </w:rPr>
        <w:t>789b18-19</w:t>
      </w:r>
      <w:r w:rsidRPr="003C6806">
        <w:rPr>
          <w:sz w:val="22"/>
          <w:szCs w:val="22"/>
          <w:lang w:eastAsia="zh-CN"/>
        </w:rPr>
        <w:t>）</w:t>
      </w:r>
      <w:r w:rsidRPr="003C6806">
        <w:rPr>
          <w:sz w:val="22"/>
          <w:szCs w:val="22"/>
        </w:rPr>
        <w:t>：</w:t>
      </w:r>
    </w:p>
    <w:p w:rsidR="00BB7630" w:rsidRPr="003C6806" w:rsidRDefault="00BB7630" w:rsidP="00362FDF">
      <w:pPr>
        <w:pStyle w:val="a4"/>
        <w:overflowPunct w:val="0"/>
        <w:ind w:leftChars="335" w:left="804"/>
        <w:jc w:val="both"/>
        <w:rPr>
          <w:sz w:val="22"/>
          <w:szCs w:val="22"/>
          <w:lang w:eastAsia="zh-CN"/>
        </w:rPr>
      </w:pPr>
      <w:r w:rsidRPr="003C6806">
        <w:rPr>
          <w:rFonts w:ascii="標楷體" w:eastAsia="標楷體" w:hAnsi="標楷體"/>
          <w:sz w:val="22"/>
          <w:szCs w:val="22"/>
        </w:rPr>
        <w:t>多懷貪欲、睡眠、</w:t>
      </w:r>
      <w:r w:rsidRPr="003C6806">
        <w:rPr>
          <w:rFonts w:ascii="標楷體" w:eastAsia="標楷體" w:hAnsi="標楷體"/>
          <w:b/>
          <w:sz w:val="22"/>
          <w:szCs w:val="22"/>
        </w:rPr>
        <w:t>戲調</w:t>
      </w:r>
      <w:r w:rsidRPr="003C6806">
        <w:rPr>
          <w:rFonts w:ascii="新細明體" w:hAnsi="新細明體"/>
          <w:sz w:val="22"/>
          <w:szCs w:val="22"/>
          <w:vertAlign w:val="superscript"/>
          <w:lang w:eastAsia="zh-CN"/>
        </w:rPr>
        <w:t>※</w:t>
      </w:r>
      <w:r w:rsidRPr="003C6806">
        <w:rPr>
          <w:rFonts w:ascii="標楷體" w:eastAsia="標楷體" w:hAnsi="標楷體"/>
          <w:sz w:val="22"/>
          <w:szCs w:val="22"/>
        </w:rPr>
        <w:t>、疑悔、瞋恨。</w:t>
      </w:r>
    </w:p>
    <w:p w:rsidR="00BB7630" w:rsidRPr="003C6806" w:rsidRDefault="00BB7630" w:rsidP="00362FDF">
      <w:pPr>
        <w:pStyle w:val="a4"/>
        <w:overflowPunct w:val="0"/>
        <w:ind w:leftChars="335" w:left="804"/>
        <w:jc w:val="both"/>
        <w:rPr>
          <w:sz w:val="22"/>
          <w:szCs w:val="22"/>
          <w:lang w:eastAsia="zh-CN"/>
        </w:rPr>
      </w:pPr>
      <w:r w:rsidRPr="003C6806">
        <w:rPr>
          <w:rFonts w:ascii="新細明體" w:hAnsi="新細明體"/>
          <w:sz w:val="22"/>
          <w:szCs w:val="22"/>
        </w:rPr>
        <w:t>※</w:t>
      </w:r>
      <w:r w:rsidRPr="003C6806">
        <w:rPr>
          <w:sz w:val="22"/>
          <w:szCs w:val="22"/>
        </w:rPr>
        <w:t>戲調＝調戲【宋】【元】【明】【宮】。</w:t>
      </w:r>
      <w:r w:rsidRPr="003C6806">
        <w:rPr>
          <w:sz w:val="22"/>
          <w:szCs w:val="22"/>
          <w:lang w:eastAsia="zh-CN"/>
        </w:rPr>
        <w:t>（</w:t>
      </w:r>
      <w:r w:rsidRPr="003C6806">
        <w:rPr>
          <w:sz w:val="22"/>
          <w:szCs w:val="22"/>
        </w:rPr>
        <w:t>大正</w:t>
      </w:r>
      <w:r w:rsidRPr="003C6806">
        <w:rPr>
          <w:sz w:val="22"/>
          <w:szCs w:val="22"/>
        </w:rPr>
        <w:t>15</w:t>
      </w:r>
      <w:r w:rsidRPr="003C6806">
        <w:rPr>
          <w:sz w:val="22"/>
          <w:szCs w:val="22"/>
        </w:rPr>
        <w:t>，</w:t>
      </w:r>
      <w:r w:rsidRPr="003C6806">
        <w:rPr>
          <w:sz w:val="22"/>
          <w:szCs w:val="22"/>
        </w:rPr>
        <w:t>789</w:t>
      </w:r>
      <w:r w:rsidRPr="003C6806">
        <w:rPr>
          <w:sz w:val="22"/>
          <w:szCs w:val="22"/>
          <w:lang w:eastAsia="zh-CN"/>
        </w:rPr>
        <w:t>d</w:t>
      </w:r>
      <w:r w:rsidRPr="003C6806">
        <w:rPr>
          <w:sz w:val="22"/>
          <w:szCs w:val="22"/>
          <w:lang w:eastAsia="zh-CN"/>
        </w:rPr>
        <w:t>，</w:t>
      </w:r>
      <w:r w:rsidRPr="003C6806">
        <w:rPr>
          <w:sz w:val="22"/>
          <w:szCs w:val="22"/>
          <w:lang w:eastAsia="zh-CN"/>
        </w:rPr>
        <w:t>n.5-1</w:t>
      </w:r>
      <w:r w:rsidRPr="003C6806">
        <w:rPr>
          <w:sz w:val="22"/>
          <w:szCs w:val="22"/>
          <w:lang w:eastAsia="zh-CN"/>
        </w:rPr>
        <w:t>）</w:t>
      </w:r>
    </w:p>
    <w:p w:rsidR="00BB7630" w:rsidRPr="003C6806" w:rsidRDefault="00BB7630" w:rsidP="00362FDF">
      <w:pPr>
        <w:pStyle w:val="a4"/>
        <w:overflowPunct w:val="0"/>
        <w:ind w:leftChars="105" w:left="791" w:hangingChars="245" w:hanging="539"/>
        <w:jc w:val="both"/>
        <w:rPr>
          <w:sz w:val="22"/>
          <w:szCs w:val="22"/>
          <w:lang w:eastAsia="zh-CN"/>
        </w:rPr>
      </w:pPr>
      <w:r w:rsidRPr="003C6806">
        <w:rPr>
          <w:sz w:val="22"/>
          <w:szCs w:val="22"/>
          <w:lang w:eastAsia="zh-CN"/>
        </w:rPr>
        <w:t>（</w:t>
      </w:r>
      <w:r w:rsidRPr="003C6806">
        <w:rPr>
          <w:sz w:val="22"/>
          <w:szCs w:val="22"/>
        </w:rPr>
        <w:t>5</w:t>
      </w:r>
      <w:r w:rsidRPr="003C6806">
        <w:rPr>
          <w:sz w:val="22"/>
          <w:szCs w:val="22"/>
          <w:lang w:eastAsia="zh-CN"/>
        </w:rPr>
        <w:t>）《阿毘達磨集異門足論》卷</w:t>
      </w:r>
      <w:r w:rsidRPr="003C6806">
        <w:rPr>
          <w:sz w:val="22"/>
          <w:szCs w:val="22"/>
          <w:lang w:eastAsia="zh-CN"/>
        </w:rPr>
        <w:t>12</w:t>
      </w:r>
      <w:r w:rsidRPr="003C6806">
        <w:rPr>
          <w:sz w:val="22"/>
          <w:szCs w:val="22"/>
          <w:lang w:eastAsia="zh-CN"/>
        </w:rPr>
        <w:t>〈</w:t>
      </w:r>
      <w:r w:rsidRPr="003C6806">
        <w:rPr>
          <w:sz w:val="22"/>
          <w:szCs w:val="22"/>
        </w:rPr>
        <w:t>6</w:t>
      </w:r>
      <w:r w:rsidRPr="003C6806">
        <w:rPr>
          <w:sz w:val="22"/>
          <w:szCs w:val="22"/>
          <w:lang w:eastAsia="zh-CN"/>
        </w:rPr>
        <w:t>五法品〉（大正</w:t>
      </w:r>
      <w:r w:rsidRPr="003C6806">
        <w:rPr>
          <w:sz w:val="22"/>
          <w:szCs w:val="22"/>
          <w:lang w:eastAsia="zh-CN"/>
        </w:rPr>
        <w:t>26</w:t>
      </w:r>
      <w:r w:rsidRPr="003C6806">
        <w:rPr>
          <w:sz w:val="22"/>
          <w:szCs w:val="22"/>
          <w:lang w:eastAsia="zh-CN"/>
        </w:rPr>
        <w:t>，</w:t>
      </w:r>
      <w:r w:rsidRPr="003C6806">
        <w:rPr>
          <w:sz w:val="22"/>
          <w:szCs w:val="22"/>
          <w:lang w:eastAsia="zh-CN"/>
        </w:rPr>
        <w:t>416a29-b1</w:t>
      </w:r>
      <w:r w:rsidRPr="003C6806">
        <w:rPr>
          <w:sz w:val="22"/>
          <w:szCs w:val="22"/>
          <w:lang w:eastAsia="zh-CN"/>
        </w:rPr>
        <w:t>）：</w:t>
      </w:r>
    </w:p>
    <w:p w:rsidR="00BB7630" w:rsidRPr="003C6806" w:rsidRDefault="00BB7630" w:rsidP="00362FDF">
      <w:pPr>
        <w:pStyle w:val="a4"/>
        <w:overflowPunct w:val="0"/>
        <w:ind w:leftChars="335" w:left="804"/>
        <w:jc w:val="both"/>
        <w:rPr>
          <w:rFonts w:ascii="標楷體" w:eastAsia="標楷體" w:hAnsi="標楷體"/>
          <w:sz w:val="22"/>
          <w:szCs w:val="22"/>
        </w:rPr>
      </w:pPr>
      <w:r w:rsidRPr="003C6806">
        <w:rPr>
          <w:rFonts w:ascii="標楷體" w:eastAsia="標楷體" w:hAnsi="標楷體"/>
          <w:sz w:val="22"/>
          <w:szCs w:val="22"/>
        </w:rPr>
        <w:t>五蓋者</w:t>
      </w:r>
      <w:r w:rsidRPr="003C6806">
        <w:rPr>
          <w:rFonts w:ascii="標楷體" w:eastAsia="標楷體" w:hAnsi="標楷體"/>
          <w:sz w:val="22"/>
          <w:szCs w:val="22"/>
          <w:lang w:eastAsia="zh-CN"/>
        </w:rPr>
        <w:t>，一、貪欲蓋，二、瞋恚蓋，三、惛沈睡眠蓋，四、</w:t>
      </w:r>
      <w:r w:rsidRPr="003C6806">
        <w:rPr>
          <w:rFonts w:ascii="標楷體" w:eastAsia="標楷體" w:hAnsi="標楷體"/>
          <w:b/>
          <w:sz w:val="22"/>
          <w:szCs w:val="22"/>
          <w:lang w:eastAsia="zh-CN"/>
        </w:rPr>
        <w:t>掉舉惡作蓋</w:t>
      </w:r>
      <w:r w:rsidRPr="003C6806">
        <w:rPr>
          <w:rFonts w:ascii="標楷體" w:eastAsia="標楷體" w:hAnsi="標楷體"/>
          <w:sz w:val="22"/>
          <w:szCs w:val="22"/>
          <w:lang w:eastAsia="zh-CN"/>
        </w:rPr>
        <w:t>，五、疑蓋。</w:t>
      </w:r>
    </w:p>
  </w:footnote>
  <w:footnote w:id="89">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sz w:val="22"/>
          <w:szCs w:val="22"/>
        </w:rPr>
        <w:t>愍：</w:t>
      </w:r>
      <w:r w:rsidRPr="003C6806">
        <w:rPr>
          <w:sz w:val="22"/>
          <w:szCs w:val="22"/>
        </w:rPr>
        <w:t>1.</w:t>
      </w:r>
      <w:r w:rsidRPr="003C6806">
        <w:rPr>
          <w:sz w:val="22"/>
          <w:szCs w:val="22"/>
        </w:rPr>
        <w:t>憂傷。</w:t>
      </w:r>
      <w:r w:rsidRPr="003C6806">
        <w:rPr>
          <w:sz w:val="22"/>
          <w:szCs w:val="22"/>
        </w:rPr>
        <w:t>2.</w:t>
      </w:r>
      <w:r w:rsidRPr="003C6806">
        <w:rPr>
          <w:sz w:val="22"/>
          <w:szCs w:val="22"/>
        </w:rPr>
        <w:t>憐憫，哀憐。（《漢語大詞典》（七），</w:t>
      </w:r>
      <w:r w:rsidRPr="003C6806">
        <w:rPr>
          <w:sz w:val="22"/>
          <w:szCs w:val="22"/>
        </w:rPr>
        <w:t>p.650</w:t>
      </w:r>
      <w:r w:rsidRPr="003C6806">
        <w:rPr>
          <w:sz w:val="22"/>
          <w:szCs w:val="22"/>
        </w:rPr>
        <w:t>）</w:t>
      </w:r>
    </w:p>
  </w:footnote>
  <w:footnote w:id="90">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sz w:val="22"/>
          <w:szCs w:val="22"/>
        </w:rPr>
        <w:t>愁悴：亦作「愁瘁」。憂傷憔悴。（《漢語大詞典》（七），</w:t>
      </w:r>
      <w:r w:rsidRPr="003C6806">
        <w:rPr>
          <w:sz w:val="22"/>
          <w:szCs w:val="22"/>
        </w:rPr>
        <w:t>p.626</w:t>
      </w:r>
      <w:r w:rsidRPr="003C6806">
        <w:rPr>
          <w:sz w:val="22"/>
          <w:szCs w:val="22"/>
        </w:rPr>
        <w:t>）</w:t>
      </w:r>
    </w:p>
  </w:footnote>
  <w:footnote w:id="91">
    <w:p w:rsidR="00BB7630" w:rsidRPr="003C6806" w:rsidRDefault="00BB7630" w:rsidP="00362FDF">
      <w:pPr>
        <w:pStyle w:val="a4"/>
        <w:overflowPunct w:val="0"/>
        <w:ind w:left="792" w:hangingChars="360" w:hanging="792"/>
        <w:jc w:val="both"/>
        <w:rPr>
          <w:sz w:val="22"/>
          <w:szCs w:val="22"/>
        </w:rPr>
      </w:pPr>
      <w:r w:rsidRPr="003C6806">
        <w:rPr>
          <w:rStyle w:val="a5"/>
          <w:sz w:val="22"/>
          <w:szCs w:val="22"/>
        </w:rPr>
        <w:footnoteRef/>
      </w:r>
      <w:r w:rsidRPr="003C6806">
        <w:rPr>
          <w:rFonts w:hint="eastAsia"/>
          <w:sz w:val="22"/>
          <w:szCs w:val="22"/>
        </w:rPr>
        <w:t xml:space="preserve"> </w:t>
      </w:r>
      <w:r w:rsidRPr="003C6806">
        <w:rPr>
          <w:rFonts w:hint="eastAsia"/>
          <w:sz w:val="22"/>
          <w:szCs w:val="22"/>
        </w:rPr>
        <w:t>（</w:t>
      </w:r>
      <w:r w:rsidRPr="003C6806">
        <w:rPr>
          <w:rFonts w:hint="eastAsia"/>
          <w:sz w:val="22"/>
          <w:szCs w:val="22"/>
        </w:rPr>
        <w:t>1</w:t>
      </w:r>
      <w:r w:rsidRPr="003C6806">
        <w:rPr>
          <w:rFonts w:hint="eastAsia"/>
          <w:sz w:val="22"/>
          <w:szCs w:val="22"/>
        </w:rPr>
        <w:t>）《大寶積經》卷</w:t>
      </w:r>
      <w:r w:rsidRPr="003C6806">
        <w:rPr>
          <w:rFonts w:hint="eastAsia"/>
          <w:sz w:val="22"/>
          <w:szCs w:val="22"/>
        </w:rPr>
        <w:t>82</w:t>
      </w:r>
      <w:r w:rsidRPr="003C6806">
        <w:rPr>
          <w:rFonts w:hint="eastAsia"/>
          <w:sz w:val="22"/>
          <w:szCs w:val="22"/>
        </w:rPr>
        <w:t>〈</w:t>
      </w:r>
      <w:r w:rsidRPr="003C6806">
        <w:rPr>
          <w:rFonts w:hint="eastAsia"/>
          <w:sz w:val="22"/>
          <w:szCs w:val="22"/>
        </w:rPr>
        <w:t>19</w:t>
      </w:r>
      <w:r w:rsidRPr="003C6806">
        <w:rPr>
          <w:rFonts w:hint="eastAsia"/>
          <w:sz w:val="22"/>
          <w:szCs w:val="22"/>
        </w:rPr>
        <w:t>郁伽長者會〉（大正</w:t>
      </w:r>
      <w:r w:rsidRPr="003C6806">
        <w:rPr>
          <w:rFonts w:hint="eastAsia"/>
          <w:sz w:val="22"/>
          <w:szCs w:val="22"/>
        </w:rPr>
        <w:t>11</w:t>
      </w:r>
      <w:r w:rsidRPr="003C6806">
        <w:rPr>
          <w:rFonts w:hint="eastAsia"/>
          <w:sz w:val="22"/>
          <w:szCs w:val="22"/>
        </w:rPr>
        <w:t>，</w:t>
      </w:r>
      <w:r w:rsidRPr="003C6806">
        <w:rPr>
          <w:rFonts w:hint="eastAsia"/>
          <w:sz w:val="22"/>
          <w:szCs w:val="22"/>
        </w:rPr>
        <w:t>476b20-21</w:t>
      </w:r>
      <w:r w:rsidRPr="003C6806">
        <w:rPr>
          <w:rFonts w:hint="eastAsia"/>
          <w:sz w:val="22"/>
          <w:szCs w:val="22"/>
        </w:rPr>
        <w:t>）：</w:t>
      </w:r>
    </w:p>
    <w:p w:rsidR="00BB7630" w:rsidRPr="003C6806" w:rsidRDefault="00BB7630" w:rsidP="00362FDF">
      <w:pPr>
        <w:pStyle w:val="a4"/>
        <w:overflowPunct w:val="0"/>
        <w:ind w:leftChars="335" w:left="804"/>
        <w:jc w:val="both"/>
        <w:rPr>
          <w:rFonts w:ascii="標楷體" w:eastAsia="標楷體" w:hAnsi="標楷體"/>
          <w:sz w:val="22"/>
          <w:szCs w:val="22"/>
        </w:rPr>
      </w:pPr>
      <w:r w:rsidRPr="003C6806">
        <w:rPr>
          <w:rFonts w:ascii="標楷體" w:eastAsia="標楷體" w:hAnsi="標楷體" w:hint="eastAsia"/>
          <w:sz w:val="22"/>
          <w:szCs w:val="22"/>
        </w:rPr>
        <w:t>在家少力，出家大力。</w:t>
      </w:r>
    </w:p>
    <w:p w:rsidR="00BB7630" w:rsidRPr="003C6806" w:rsidRDefault="00BB7630" w:rsidP="00362FDF">
      <w:pPr>
        <w:pStyle w:val="a4"/>
        <w:overflowPunct w:val="0"/>
        <w:ind w:leftChars="105" w:left="791" w:hangingChars="245" w:hanging="539"/>
        <w:jc w:val="both"/>
        <w:rPr>
          <w:sz w:val="22"/>
          <w:szCs w:val="22"/>
        </w:rPr>
      </w:pPr>
      <w:r w:rsidRPr="003C6806">
        <w:rPr>
          <w:sz w:val="22"/>
          <w:szCs w:val="22"/>
        </w:rPr>
        <w:t>（</w:t>
      </w:r>
      <w:r w:rsidRPr="003C6806">
        <w:rPr>
          <w:rFonts w:hint="eastAsia"/>
          <w:sz w:val="22"/>
          <w:szCs w:val="22"/>
        </w:rPr>
        <w:t>2</w:t>
      </w:r>
      <w:r w:rsidRPr="003C6806">
        <w:rPr>
          <w:sz w:val="22"/>
          <w:szCs w:val="22"/>
        </w:rPr>
        <w:t>）案：少勢力，比喻少力，不易斷除煩惱；多勢力，喻斷煩惱力道強，因具福德智慧故。</w:t>
      </w:r>
    </w:p>
  </w:footnote>
  <w:footnote w:id="92">
    <w:p w:rsidR="00BB7630" w:rsidRPr="003C6806" w:rsidRDefault="00BB7630" w:rsidP="00362FDF">
      <w:pPr>
        <w:pStyle w:val="a4"/>
        <w:overflowPunct w:val="0"/>
        <w:ind w:left="792" w:hangingChars="360" w:hanging="792"/>
        <w:jc w:val="both"/>
        <w:rPr>
          <w:sz w:val="22"/>
          <w:szCs w:val="22"/>
        </w:rPr>
      </w:pPr>
      <w:r w:rsidRPr="003C6806">
        <w:rPr>
          <w:rStyle w:val="a5"/>
          <w:sz w:val="22"/>
          <w:szCs w:val="22"/>
        </w:rPr>
        <w:footnoteRef/>
      </w:r>
      <w:r w:rsidRPr="003C6806">
        <w:rPr>
          <w:sz w:val="22"/>
          <w:szCs w:val="22"/>
        </w:rPr>
        <w:t xml:space="preserve"> </w:t>
      </w:r>
      <w:r w:rsidRPr="003C6806">
        <w:rPr>
          <w:rFonts w:hint="eastAsia"/>
          <w:sz w:val="22"/>
          <w:szCs w:val="22"/>
          <w:lang w:eastAsia="zh-CN"/>
        </w:rPr>
        <w:t>（</w:t>
      </w:r>
      <w:r w:rsidRPr="003C6806">
        <w:rPr>
          <w:rFonts w:hint="eastAsia"/>
          <w:sz w:val="22"/>
          <w:szCs w:val="22"/>
          <w:lang w:eastAsia="zh-CN"/>
        </w:rPr>
        <w:t>1</w:t>
      </w:r>
      <w:r w:rsidRPr="003C6806">
        <w:rPr>
          <w:rFonts w:hint="eastAsia"/>
          <w:sz w:val="22"/>
          <w:szCs w:val="22"/>
          <w:lang w:eastAsia="zh-CN"/>
        </w:rPr>
        <w:t>）棘：</w:t>
      </w:r>
      <w:r w:rsidRPr="003C6806">
        <w:rPr>
          <w:rFonts w:hint="eastAsia"/>
          <w:sz w:val="22"/>
          <w:szCs w:val="22"/>
          <w:lang w:eastAsia="zh-CN"/>
        </w:rPr>
        <w:t>2.</w:t>
      </w:r>
      <w:r w:rsidRPr="003C6806">
        <w:rPr>
          <w:rFonts w:hint="eastAsia"/>
          <w:sz w:val="22"/>
          <w:szCs w:val="22"/>
          <w:lang w:eastAsia="zh-CN"/>
        </w:rPr>
        <w:t>泛指有芒刺的草木。（《漢語大詞典》（四），</w:t>
      </w:r>
      <w:r w:rsidRPr="003C6806">
        <w:rPr>
          <w:rFonts w:hint="eastAsia"/>
          <w:sz w:val="22"/>
          <w:szCs w:val="22"/>
          <w:lang w:eastAsia="zh-CN"/>
        </w:rPr>
        <w:t>p.1104</w:t>
      </w:r>
      <w:r w:rsidRPr="003C6806">
        <w:rPr>
          <w:rFonts w:hint="eastAsia"/>
          <w:sz w:val="22"/>
          <w:szCs w:val="22"/>
          <w:lang w:eastAsia="zh-CN"/>
        </w:rPr>
        <w:t>）</w:t>
      </w:r>
    </w:p>
    <w:p w:rsidR="00BB7630" w:rsidRPr="003C6806" w:rsidRDefault="00BB7630" w:rsidP="00362FDF">
      <w:pPr>
        <w:overflowPunct w:val="0"/>
        <w:snapToGrid w:val="0"/>
        <w:ind w:leftChars="105" w:left="791" w:hangingChars="245" w:hanging="539"/>
        <w:jc w:val="both"/>
        <w:rPr>
          <w:sz w:val="22"/>
          <w:szCs w:val="22"/>
          <w:lang w:eastAsia="zh-CN"/>
        </w:rPr>
      </w:pPr>
      <w:r w:rsidRPr="003C6806">
        <w:rPr>
          <w:sz w:val="22"/>
          <w:szCs w:val="22"/>
          <w:lang w:eastAsia="zh-CN"/>
        </w:rPr>
        <w:t>（</w:t>
      </w:r>
      <w:r w:rsidRPr="003C6806">
        <w:rPr>
          <w:rFonts w:eastAsia="SimSun" w:hint="eastAsia"/>
          <w:sz w:val="22"/>
          <w:szCs w:val="22"/>
          <w:lang w:eastAsia="zh-CN"/>
        </w:rPr>
        <w:t>2</w:t>
      </w:r>
      <w:r w:rsidRPr="003C6806">
        <w:rPr>
          <w:sz w:val="22"/>
          <w:szCs w:val="22"/>
          <w:lang w:eastAsia="zh-CN"/>
        </w:rPr>
        <w:t>）《十住毘婆沙論》卷</w:t>
      </w:r>
      <w:r w:rsidRPr="003C6806">
        <w:rPr>
          <w:sz w:val="22"/>
          <w:szCs w:val="22"/>
          <w:lang w:eastAsia="zh-CN"/>
        </w:rPr>
        <w:t>7</w:t>
      </w:r>
      <w:r w:rsidRPr="003C6806">
        <w:rPr>
          <w:sz w:val="22"/>
          <w:szCs w:val="22"/>
          <w:lang w:eastAsia="zh-CN"/>
        </w:rPr>
        <w:t>〈</w:t>
      </w:r>
      <w:r w:rsidRPr="003C6806">
        <w:rPr>
          <w:sz w:val="22"/>
          <w:szCs w:val="22"/>
          <w:lang w:eastAsia="zh-CN"/>
        </w:rPr>
        <w:t>16</w:t>
      </w:r>
      <w:r w:rsidRPr="003C6806">
        <w:rPr>
          <w:sz w:val="22"/>
          <w:szCs w:val="22"/>
          <w:lang w:eastAsia="zh-CN"/>
        </w:rPr>
        <w:t>知家過患品〉（大正</w:t>
      </w:r>
      <w:r w:rsidRPr="003C6806">
        <w:rPr>
          <w:sz w:val="22"/>
          <w:szCs w:val="22"/>
          <w:lang w:eastAsia="zh-CN"/>
        </w:rPr>
        <w:t>26</w:t>
      </w:r>
      <w:r w:rsidRPr="003C6806">
        <w:rPr>
          <w:sz w:val="22"/>
          <w:szCs w:val="22"/>
          <w:lang w:eastAsia="zh-CN"/>
        </w:rPr>
        <w:t>，</w:t>
      </w:r>
      <w:r w:rsidRPr="003C6806">
        <w:rPr>
          <w:sz w:val="22"/>
          <w:szCs w:val="22"/>
          <w:lang w:eastAsia="zh-CN"/>
        </w:rPr>
        <w:t>57c17-18</w:t>
      </w:r>
      <w:r w:rsidRPr="003C6806">
        <w:rPr>
          <w:sz w:val="22"/>
          <w:szCs w:val="22"/>
          <w:lang w:eastAsia="zh-CN"/>
        </w:rPr>
        <w:t>）：</w:t>
      </w:r>
    </w:p>
    <w:p w:rsidR="00BB7630" w:rsidRPr="003C6806" w:rsidRDefault="00BB7630" w:rsidP="00362FDF">
      <w:pPr>
        <w:pStyle w:val="a4"/>
        <w:overflowPunct w:val="0"/>
        <w:ind w:leftChars="335" w:left="804"/>
        <w:jc w:val="both"/>
        <w:rPr>
          <w:rFonts w:eastAsia="SimSun"/>
          <w:sz w:val="22"/>
          <w:szCs w:val="22"/>
          <w:lang w:eastAsia="zh-CN"/>
        </w:rPr>
      </w:pPr>
      <w:r w:rsidRPr="003C6806">
        <w:rPr>
          <w:rFonts w:ascii="標楷體" w:eastAsia="標楷體" w:hAnsi="標楷體"/>
          <w:sz w:val="22"/>
          <w:szCs w:val="22"/>
        </w:rPr>
        <w:t>家如</w:t>
      </w:r>
      <w:r w:rsidRPr="003C6806">
        <w:rPr>
          <w:rFonts w:ascii="標楷體" w:eastAsia="標楷體" w:hAnsi="標楷體"/>
          <w:b/>
          <w:sz w:val="22"/>
          <w:szCs w:val="22"/>
        </w:rPr>
        <w:t>棘</w:t>
      </w:r>
      <w:r w:rsidRPr="003C6806">
        <w:rPr>
          <w:rFonts w:ascii="標楷體" w:eastAsia="標楷體" w:hAnsi="標楷體"/>
          <w:sz w:val="22"/>
          <w:szCs w:val="22"/>
        </w:rPr>
        <w:t>叢</w:t>
      </w:r>
      <w:r w:rsidRPr="003C6806">
        <w:rPr>
          <w:rFonts w:ascii="新細明體" w:hAnsi="新細明體" w:hint="eastAsia"/>
          <w:sz w:val="22"/>
          <w:szCs w:val="22"/>
          <w:lang w:eastAsia="zh-CN"/>
        </w:rPr>
        <w:t>，</w:t>
      </w:r>
      <w:r w:rsidRPr="003C6806">
        <w:rPr>
          <w:rFonts w:eastAsia="標楷體"/>
          <w:sz w:val="22"/>
          <w:szCs w:val="22"/>
          <w:lang w:eastAsia="zh-CN"/>
        </w:rPr>
        <w:t>受五欲味</w:t>
      </w:r>
      <w:r w:rsidRPr="003C6806">
        <w:rPr>
          <w:rFonts w:ascii="新細明體" w:hAnsi="新細明體" w:hint="eastAsia"/>
          <w:sz w:val="22"/>
          <w:szCs w:val="22"/>
          <w:lang w:eastAsia="zh-CN"/>
        </w:rPr>
        <w:t>，</w:t>
      </w:r>
      <w:r w:rsidRPr="003C6806">
        <w:rPr>
          <w:rFonts w:eastAsia="標楷體"/>
          <w:sz w:val="22"/>
          <w:szCs w:val="22"/>
          <w:lang w:eastAsia="zh-CN"/>
        </w:rPr>
        <w:t>惡</w:t>
      </w:r>
      <w:r w:rsidRPr="003C6806">
        <w:rPr>
          <w:rFonts w:eastAsia="標楷體"/>
          <w:b/>
          <w:sz w:val="22"/>
          <w:szCs w:val="22"/>
          <w:lang w:eastAsia="zh-CN"/>
        </w:rPr>
        <w:t>刺</w:t>
      </w:r>
      <w:r w:rsidRPr="003C6806">
        <w:rPr>
          <w:rFonts w:eastAsia="標楷體"/>
          <w:sz w:val="22"/>
          <w:szCs w:val="22"/>
          <w:lang w:eastAsia="zh-CN"/>
        </w:rPr>
        <w:t>傷人</w:t>
      </w:r>
      <w:r w:rsidRPr="003C6806">
        <w:rPr>
          <w:sz w:val="22"/>
          <w:szCs w:val="22"/>
          <w:lang w:eastAsia="zh-CN"/>
        </w:rPr>
        <w:t>。</w:t>
      </w:r>
    </w:p>
  </w:footnote>
  <w:footnote w:id="93">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sz w:val="22"/>
          <w:szCs w:val="22"/>
        </w:rPr>
        <w:t>破：</w:t>
      </w:r>
      <w:r w:rsidRPr="003C6806">
        <w:rPr>
          <w:sz w:val="22"/>
          <w:szCs w:val="22"/>
        </w:rPr>
        <w:t>1.</w:t>
      </w:r>
      <w:r w:rsidRPr="003C6806">
        <w:rPr>
          <w:sz w:val="22"/>
          <w:szCs w:val="22"/>
        </w:rPr>
        <w:t>破壞，損壞，使碎裂。</w:t>
      </w:r>
      <w:r w:rsidRPr="003C6806">
        <w:rPr>
          <w:sz w:val="22"/>
          <w:szCs w:val="22"/>
        </w:rPr>
        <w:t>2.</w:t>
      </w:r>
      <w:r w:rsidRPr="003C6806">
        <w:rPr>
          <w:sz w:val="22"/>
          <w:szCs w:val="22"/>
        </w:rPr>
        <w:t>破亡，衰敗，毀滅。（《漢語大詞典》（七），</w:t>
      </w:r>
      <w:r w:rsidRPr="003C6806">
        <w:rPr>
          <w:sz w:val="22"/>
          <w:szCs w:val="22"/>
        </w:rPr>
        <w:t>p.1024</w:t>
      </w:r>
      <w:r w:rsidRPr="003C6806">
        <w:rPr>
          <w:sz w:val="22"/>
          <w:szCs w:val="22"/>
        </w:rPr>
        <w:t>）</w:t>
      </w:r>
    </w:p>
  </w:footnote>
  <w:footnote w:id="94">
    <w:p w:rsidR="00BB7630" w:rsidRPr="003C6806" w:rsidRDefault="00BB7630" w:rsidP="00362FDF">
      <w:pPr>
        <w:pStyle w:val="a4"/>
        <w:overflowPunct w:val="0"/>
        <w:ind w:left="792" w:hangingChars="360" w:hanging="792"/>
        <w:jc w:val="both"/>
        <w:rPr>
          <w:sz w:val="22"/>
          <w:szCs w:val="22"/>
        </w:rPr>
      </w:pPr>
      <w:r w:rsidRPr="003C6806">
        <w:rPr>
          <w:rStyle w:val="a5"/>
          <w:sz w:val="22"/>
          <w:szCs w:val="22"/>
        </w:rPr>
        <w:footnoteRef/>
      </w:r>
      <w:r w:rsidRPr="003C6806">
        <w:rPr>
          <w:rFonts w:eastAsia="SimSun"/>
          <w:sz w:val="22"/>
          <w:szCs w:val="22"/>
          <w:lang w:eastAsia="zh-CN"/>
        </w:rPr>
        <w:t xml:space="preserve"> </w:t>
      </w:r>
      <w:r w:rsidRPr="003C6806">
        <w:rPr>
          <w:sz w:val="22"/>
          <w:szCs w:val="22"/>
        </w:rPr>
        <w:t>（</w:t>
      </w:r>
      <w:r w:rsidRPr="003C6806">
        <w:rPr>
          <w:sz w:val="22"/>
          <w:szCs w:val="22"/>
        </w:rPr>
        <w:t>1</w:t>
      </w:r>
      <w:r w:rsidRPr="003C6806">
        <w:rPr>
          <w:sz w:val="22"/>
          <w:szCs w:val="22"/>
        </w:rPr>
        <w:t>）傲誕：驕傲</w:t>
      </w:r>
      <w:r w:rsidRPr="003C6806">
        <w:rPr>
          <w:b/>
          <w:sz w:val="22"/>
          <w:szCs w:val="22"/>
        </w:rPr>
        <w:t>放誕</w:t>
      </w:r>
      <w:r w:rsidRPr="003C6806">
        <w:rPr>
          <w:sz w:val="22"/>
          <w:szCs w:val="22"/>
        </w:rPr>
        <w:t>。（《漢語大詞典》（一），</w:t>
      </w:r>
      <w:r w:rsidRPr="003C6806">
        <w:rPr>
          <w:sz w:val="22"/>
          <w:szCs w:val="22"/>
        </w:rPr>
        <w:t>p.1559</w:t>
      </w:r>
      <w:r w:rsidRPr="003C6806">
        <w:rPr>
          <w:sz w:val="22"/>
          <w:szCs w:val="22"/>
        </w:rPr>
        <w:t>）</w:t>
      </w:r>
    </w:p>
    <w:p w:rsidR="00BB7630" w:rsidRPr="003C6806" w:rsidRDefault="00BB7630" w:rsidP="00362FDF">
      <w:pPr>
        <w:pStyle w:val="a4"/>
        <w:overflowPunct w:val="0"/>
        <w:ind w:leftChars="105" w:left="791" w:hangingChars="245" w:hanging="539"/>
        <w:jc w:val="both"/>
        <w:rPr>
          <w:sz w:val="22"/>
          <w:szCs w:val="22"/>
        </w:rPr>
      </w:pPr>
      <w:r w:rsidRPr="003C6806">
        <w:rPr>
          <w:sz w:val="22"/>
          <w:szCs w:val="22"/>
        </w:rPr>
        <w:t>（</w:t>
      </w:r>
      <w:r w:rsidRPr="003C6806">
        <w:rPr>
          <w:sz w:val="22"/>
          <w:szCs w:val="22"/>
        </w:rPr>
        <w:t>2</w:t>
      </w:r>
      <w:r w:rsidRPr="003C6806">
        <w:rPr>
          <w:sz w:val="22"/>
          <w:szCs w:val="22"/>
        </w:rPr>
        <w:t>）放誕：放縱不羈。（《漢語大詞典》（五），</w:t>
      </w:r>
      <w:r w:rsidRPr="003C6806">
        <w:rPr>
          <w:sz w:val="22"/>
          <w:szCs w:val="22"/>
        </w:rPr>
        <w:t>p.418</w:t>
      </w:r>
      <w:r w:rsidRPr="003C6806">
        <w:rPr>
          <w:sz w:val="22"/>
          <w:szCs w:val="22"/>
        </w:rPr>
        <w:t>）</w:t>
      </w:r>
    </w:p>
  </w:footnote>
  <w:footnote w:id="95">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sz w:val="22"/>
          <w:szCs w:val="22"/>
        </w:rPr>
        <w:t>由：</w:t>
      </w:r>
      <w:r w:rsidRPr="003C6806">
        <w:rPr>
          <w:rFonts w:hint="eastAsia"/>
          <w:sz w:val="22"/>
          <w:szCs w:val="22"/>
        </w:rPr>
        <w:t>21.</w:t>
      </w:r>
      <w:r w:rsidRPr="003C6806">
        <w:rPr>
          <w:sz w:val="22"/>
          <w:szCs w:val="22"/>
        </w:rPr>
        <w:t>通</w:t>
      </w:r>
      <w:r w:rsidRPr="003C6806">
        <w:rPr>
          <w:sz w:val="22"/>
          <w:szCs w:val="22"/>
        </w:rPr>
        <w:t>“</w:t>
      </w:r>
      <w:r w:rsidRPr="003C6806">
        <w:rPr>
          <w:sz w:val="22"/>
          <w:szCs w:val="22"/>
        </w:rPr>
        <w:t>猶</w:t>
      </w:r>
      <w:r w:rsidRPr="003C6806">
        <w:rPr>
          <w:sz w:val="22"/>
          <w:szCs w:val="22"/>
        </w:rPr>
        <w:t>”</w:t>
      </w:r>
      <w:r w:rsidRPr="003C6806">
        <w:rPr>
          <w:sz w:val="22"/>
          <w:szCs w:val="22"/>
        </w:rPr>
        <w:t>。欲，想要。</w:t>
      </w:r>
      <w:r w:rsidRPr="003C6806">
        <w:rPr>
          <w:rFonts w:hint="eastAsia"/>
          <w:sz w:val="22"/>
          <w:szCs w:val="22"/>
        </w:rPr>
        <w:t>25.</w:t>
      </w:r>
      <w:r w:rsidRPr="003C6806">
        <w:rPr>
          <w:rFonts w:hint="eastAsia"/>
          <w:sz w:val="22"/>
          <w:szCs w:val="22"/>
        </w:rPr>
        <w:t>通“</w:t>
      </w:r>
      <w:r w:rsidRPr="003C6806">
        <w:rPr>
          <w:rFonts w:hint="eastAsia"/>
          <w:sz w:val="22"/>
          <w:szCs w:val="22"/>
        </w:rPr>
        <w:t xml:space="preserve"> </w:t>
      </w:r>
      <w:r w:rsidRPr="003C6806">
        <w:rPr>
          <w:rFonts w:hint="eastAsia"/>
          <w:sz w:val="22"/>
          <w:szCs w:val="22"/>
        </w:rPr>
        <w:t>猷</w:t>
      </w:r>
      <w:r w:rsidRPr="003C6806">
        <w:rPr>
          <w:rFonts w:hint="eastAsia"/>
          <w:sz w:val="22"/>
          <w:szCs w:val="22"/>
        </w:rPr>
        <w:t xml:space="preserve"> </w:t>
      </w:r>
      <w:r w:rsidRPr="003C6806">
        <w:rPr>
          <w:rFonts w:hint="eastAsia"/>
          <w:sz w:val="22"/>
          <w:szCs w:val="22"/>
        </w:rPr>
        <w:t>”。圖謀，計謀。</w:t>
      </w:r>
      <w:r w:rsidRPr="003C6806">
        <w:rPr>
          <w:sz w:val="22"/>
          <w:szCs w:val="22"/>
        </w:rPr>
        <w:t>（《漢語大詞典》（七），</w:t>
      </w:r>
      <w:r w:rsidRPr="003C6806">
        <w:rPr>
          <w:sz w:val="22"/>
          <w:szCs w:val="22"/>
        </w:rPr>
        <w:t>p.1297</w:t>
      </w:r>
      <w:r w:rsidRPr="003C6806">
        <w:rPr>
          <w:sz w:val="22"/>
          <w:szCs w:val="22"/>
        </w:rPr>
        <w:t>）。</w:t>
      </w:r>
    </w:p>
  </w:footnote>
  <w:footnote w:id="96">
    <w:p w:rsidR="00BB7630" w:rsidRPr="003C6806" w:rsidRDefault="00BB7630" w:rsidP="00362FDF">
      <w:pPr>
        <w:pStyle w:val="a4"/>
        <w:overflowPunct w:val="0"/>
        <w:ind w:left="253" w:hangingChars="115" w:hanging="253"/>
        <w:jc w:val="both"/>
        <w:rPr>
          <w:sz w:val="22"/>
          <w:szCs w:val="22"/>
          <w:lang w:eastAsia="zh-CN"/>
        </w:rPr>
      </w:pPr>
      <w:r w:rsidRPr="003C6806">
        <w:rPr>
          <w:rStyle w:val="a5"/>
          <w:sz w:val="22"/>
          <w:szCs w:val="22"/>
        </w:rPr>
        <w:footnoteRef/>
      </w:r>
      <w:r w:rsidRPr="003C6806">
        <w:rPr>
          <w:sz w:val="22"/>
          <w:szCs w:val="22"/>
        </w:rPr>
        <w:t xml:space="preserve"> </w:t>
      </w:r>
      <w:r w:rsidRPr="003C6806">
        <w:rPr>
          <w:rFonts w:hint="eastAsia"/>
          <w:sz w:val="22"/>
          <w:szCs w:val="22"/>
        </w:rPr>
        <w:t>務</w:t>
      </w:r>
      <w:r w:rsidRPr="003C6806">
        <w:rPr>
          <w:rFonts w:hint="eastAsia"/>
          <w:sz w:val="22"/>
          <w:szCs w:val="22"/>
          <w:lang w:eastAsia="zh-CN"/>
        </w:rPr>
        <w:t>：</w:t>
      </w:r>
      <w:r w:rsidRPr="003C6806">
        <w:rPr>
          <w:rFonts w:hint="eastAsia"/>
          <w:sz w:val="22"/>
          <w:szCs w:val="22"/>
          <w:lang w:eastAsia="zh-CN"/>
        </w:rPr>
        <w:t>2.</w:t>
      </w:r>
      <w:r w:rsidRPr="003C6806">
        <w:rPr>
          <w:rFonts w:hint="eastAsia"/>
          <w:sz w:val="22"/>
          <w:szCs w:val="22"/>
          <w:lang w:eastAsia="zh-CN"/>
        </w:rPr>
        <w:t>操勞。</w:t>
      </w:r>
      <w:r w:rsidRPr="003C6806">
        <w:rPr>
          <w:rFonts w:hint="eastAsia"/>
          <w:sz w:val="22"/>
          <w:szCs w:val="22"/>
        </w:rPr>
        <w:t>3.</w:t>
      </w:r>
      <w:r w:rsidRPr="003C6806">
        <w:rPr>
          <w:rFonts w:hint="eastAsia"/>
          <w:sz w:val="22"/>
          <w:szCs w:val="22"/>
        </w:rPr>
        <w:t>事業，工作</w:t>
      </w:r>
      <w:r w:rsidRPr="003C6806">
        <w:rPr>
          <w:rFonts w:hint="eastAsia"/>
          <w:sz w:val="22"/>
          <w:szCs w:val="22"/>
          <w:lang w:eastAsia="zh-CN"/>
        </w:rPr>
        <w:t>。</w:t>
      </w:r>
      <w:r w:rsidRPr="003C6806">
        <w:rPr>
          <w:sz w:val="22"/>
          <w:szCs w:val="22"/>
        </w:rPr>
        <w:t>（《漢語大詞典》（</w:t>
      </w:r>
      <w:r w:rsidRPr="003C6806">
        <w:rPr>
          <w:rFonts w:hint="eastAsia"/>
          <w:sz w:val="22"/>
          <w:szCs w:val="22"/>
          <w:lang w:eastAsia="zh-CN"/>
        </w:rPr>
        <w:t>八</w:t>
      </w:r>
      <w:r w:rsidRPr="003C6806">
        <w:rPr>
          <w:sz w:val="22"/>
          <w:szCs w:val="22"/>
        </w:rPr>
        <w:t>），</w:t>
      </w:r>
      <w:r w:rsidRPr="003C6806">
        <w:rPr>
          <w:sz w:val="22"/>
          <w:szCs w:val="22"/>
        </w:rPr>
        <w:t>p.</w:t>
      </w:r>
      <w:r w:rsidRPr="003C6806">
        <w:rPr>
          <w:rFonts w:hint="eastAsia"/>
          <w:sz w:val="22"/>
          <w:szCs w:val="22"/>
          <w:lang w:eastAsia="zh-CN"/>
        </w:rPr>
        <w:t>586</w:t>
      </w:r>
      <w:r w:rsidRPr="003C6806">
        <w:rPr>
          <w:sz w:val="22"/>
          <w:szCs w:val="22"/>
        </w:rPr>
        <w:t>）</w:t>
      </w:r>
    </w:p>
  </w:footnote>
  <w:footnote w:id="97">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sz w:val="22"/>
          <w:szCs w:val="22"/>
        </w:rPr>
        <w:t>小：</w:t>
      </w:r>
      <w:r w:rsidRPr="003C6806">
        <w:rPr>
          <w:sz w:val="22"/>
          <w:szCs w:val="22"/>
        </w:rPr>
        <w:t>21.</w:t>
      </w:r>
      <w:r w:rsidRPr="003C6806">
        <w:rPr>
          <w:sz w:val="22"/>
          <w:szCs w:val="22"/>
        </w:rPr>
        <w:t>通「少」。（《漢語大詞典》（二），</w:t>
      </w:r>
      <w:r w:rsidRPr="003C6806">
        <w:rPr>
          <w:sz w:val="22"/>
          <w:szCs w:val="22"/>
        </w:rPr>
        <w:t>p.1585</w:t>
      </w:r>
      <w:r w:rsidRPr="003C6806">
        <w:rPr>
          <w:sz w:val="22"/>
          <w:szCs w:val="22"/>
        </w:rPr>
        <w:t>）</w:t>
      </w:r>
    </w:p>
  </w:footnote>
  <w:footnote w:id="98">
    <w:p w:rsidR="00BB7630" w:rsidRPr="003C6806" w:rsidRDefault="00BB7630" w:rsidP="00362FDF">
      <w:pPr>
        <w:pStyle w:val="a4"/>
        <w:overflowPunct w:val="0"/>
        <w:ind w:left="253" w:hangingChars="115" w:hanging="253"/>
        <w:jc w:val="both"/>
        <w:rPr>
          <w:sz w:val="22"/>
          <w:szCs w:val="22"/>
        </w:rPr>
      </w:pPr>
      <w:r w:rsidRPr="003C6806">
        <w:rPr>
          <w:rStyle w:val="a5"/>
          <w:sz w:val="22"/>
          <w:szCs w:val="22"/>
        </w:rPr>
        <w:footnoteRef/>
      </w:r>
      <w:r w:rsidRPr="003C6806">
        <w:rPr>
          <w:sz w:val="22"/>
          <w:szCs w:val="22"/>
        </w:rPr>
        <w:t xml:space="preserve"> </w:t>
      </w:r>
      <w:r w:rsidRPr="003C6806">
        <w:rPr>
          <w:sz w:val="22"/>
          <w:szCs w:val="22"/>
        </w:rPr>
        <w:t>愈：病情痊愈。（《漢語大詞典》（七），</w:t>
      </w:r>
      <w:r w:rsidRPr="003C6806">
        <w:rPr>
          <w:sz w:val="22"/>
          <w:szCs w:val="22"/>
        </w:rPr>
        <w:t>p.630</w:t>
      </w:r>
      <w:r w:rsidRPr="003C6806">
        <w:rPr>
          <w:sz w:val="22"/>
          <w:szCs w:val="22"/>
        </w:rPr>
        <w:t>）</w:t>
      </w:r>
    </w:p>
  </w:footnote>
  <w:footnote w:id="99">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衰耗：亦作「衰秏」。</w:t>
      </w:r>
      <w:r w:rsidRPr="003C6806">
        <w:rPr>
          <w:sz w:val="22"/>
          <w:szCs w:val="22"/>
        </w:rPr>
        <w:t>1.</w:t>
      </w:r>
      <w:r w:rsidRPr="003C6806">
        <w:rPr>
          <w:sz w:val="22"/>
          <w:szCs w:val="22"/>
        </w:rPr>
        <w:t>衰落困乏。</w:t>
      </w:r>
      <w:r w:rsidRPr="003C6806">
        <w:rPr>
          <w:sz w:val="22"/>
          <w:szCs w:val="22"/>
        </w:rPr>
        <w:t>2.</w:t>
      </w:r>
      <w:r w:rsidRPr="003C6806">
        <w:rPr>
          <w:sz w:val="22"/>
          <w:szCs w:val="22"/>
        </w:rPr>
        <w:t>衰弱虧損。（《漢語大詞典》（九），</w:t>
      </w:r>
      <w:r w:rsidRPr="003C6806">
        <w:rPr>
          <w:sz w:val="22"/>
          <w:szCs w:val="22"/>
        </w:rPr>
        <w:t>p.</w:t>
      </w:r>
      <w:r w:rsidRPr="003C6806">
        <w:rPr>
          <w:rFonts w:eastAsia="SimSun"/>
          <w:sz w:val="22"/>
          <w:szCs w:val="22"/>
          <w:lang w:eastAsia="zh-CN"/>
        </w:rPr>
        <w:t>31</w:t>
      </w:r>
      <w:r w:rsidRPr="003C6806">
        <w:rPr>
          <w:sz w:val="22"/>
          <w:szCs w:val="22"/>
        </w:rPr>
        <w:t>）</w:t>
      </w:r>
    </w:p>
  </w:footnote>
  <w:footnote w:id="100">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案：指僧團的「六和敬」</w:t>
      </w:r>
      <w:r w:rsidRPr="003C6806">
        <w:rPr>
          <w:rFonts w:hint="eastAsia"/>
          <w:sz w:val="22"/>
          <w:szCs w:val="22"/>
        </w:rPr>
        <w:t>──</w:t>
      </w:r>
      <w:r w:rsidRPr="003C6806">
        <w:rPr>
          <w:rFonts w:hint="eastAsia"/>
          <w:sz w:val="22"/>
          <w:szCs w:val="22"/>
        </w:rPr>
        <w:t>1</w:t>
      </w:r>
      <w:r w:rsidRPr="003C6806">
        <w:rPr>
          <w:rFonts w:hint="eastAsia"/>
          <w:sz w:val="22"/>
          <w:szCs w:val="22"/>
        </w:rPr>
        <w:t>、見和同解，</w:t>
      </w:r>
      <w:r w:rsidRPr="003C6806">
        <w:rPr>
          <w:rFonts w:hint="eastAsia"/>
          <w:sz w:val="22"/>
          <w:szCs w:val="22"/>
        </w:rPr>
        <w:t>2</w:t>
      </w:r>
      <w:r w:rsidRPr="003C6806">
        <w:rPr>
          <w:rFonts w:hint="eastAsia"/>
          <w:sz w:val="22"/>
          <w:szCs w:val="22"/>
        </w:rPr>
        <w:t>、戒和同行，</w:t>
      </w:r>
      <w:r w:rsidRPr="003C6806">
        <w:rPr>
          <w:rFonts w:hint="eastAsia"/>
          <w:sz w:val="22"/>
          <w:szCs w:val="22"/>
        </w:rPr>
        <w:t>3</w:t>
      </w:r>
      <w:r w:rsidRPr="003C6806">
        <w:rPr>
          <w:rFonts w:hint="eastAsia"/>
          <w:sz w:val="22"/>
          <w:szCs w:val="22"/>
        </w:rPr>
        <w:t>、利和同均，</w:t>
      </w:r>
      <w:r w:rsidRPr="003C6806">
        <w:rPr>
          <w:rFonts w:hint="eastAsia"/>
          <w:sz w:val="22"/>
          <w:szCs w:val="22"/>
        </w:rPr>
        <w:t>4</w:t>
      </w:r>
      <w:r w:rsidRPr="003C6806">
        <w:rPr>
          <w:rFonts w:hint="eastAsia"/>
          <w:sz w:val="22"/>
          <w:szCs w:val="22"/>
        </w:rPr>
        <w:t>、身和同住，</w:t>
      </w:r>
      <w:r w:rsidRPr="003C6806">
        <w:rPr>
          <w:rFonts w:hint="eastAsia"/>
          <w:sz w:val="22"/>
          <w:szCs w:val="22"/>
        </w:rPr>
        <w:t>5</w:t>
      </w:r>
      <w:r w:rsidRPr="003C6806">
        <w:rPr>
          <w:rFonts w:hint="eastAsia"/>
          <w:sz w:val="22"/>
          <w:szCs w:val="22"/>
        </w:rPr>
        <w:t>、語和無諍，</w:t>
      </w:r>
      <w:r w:rsidRPr="003C6806">
        <w:rPr>
          <w:rFonts w:hint="eastAsia"/>
          <w:sz w:val="22"/>
          <w:szCs w:val="22"/>
        </w:rPr>
        <w:t>6</w:t>
      </w:r>
      <w:r w:rsidRPr="003C6806">
        <w:rPr>
          <w:rFonts w:hint="eastAsia"/>
          <w:sz w:val="22"/>
          <w:szCs w:val="22"/>
        </w:rPr>
        <w:t>、意和同悅。</w:t>
      </w:r>
    </w:p>
  </w:footnote>
  <w:footnote w:id="101">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孤窮：</w:t>
      </w:r>
      <w:r w:rsidRPr="003C6806">
        <w:rPr>
          <w:sz w:val="22"/>
          <w:szCs w:val="22"/>
        </w:rPr>
        <w:t>1.</w:t>
      </w:r>
      <w:r w:rsidRPr="003C6806">
        <w:rPr>
          <w:sz w:val="22"/>
          <w:szCs w:val="22"/>
        </w:rPr>
        <w:t>孤立危急。</w:t>
      </w:r>
      <w:r w:rsidRPr="003C6806">
        <w:rPr>
          <w:sz w:val="22"/>
          <w:szCs w:val="22"/>
        </w:rPr>
        <w:t>2.</w:t>
      </w:r>
      <w:r w:rsidRPr="003C6806">
        <w:rPr>
          <w:sz w:val="22"/>
          <w:szCs w:val="22"/>
        </w:rPr>
        <w:t>孤苦失意，孤獨窮困。（《漢語大詞典》（四），</w:t>
      </w:r>
      <w:r w:rsidRPr="003C6806">
        <w:rPr>
          <w:sz w:val="22"/>
          <w:szCs w:val="22"/>
        </w:rPr>
        <w:t>p.2</w:t>
      </w:r>
      <w:r w:rsidRPr="003C6806">
        <w:rPr>
          <w:rFonts w:eastAsia="SimSun"/>
          <w:sz w:val="22"/>
          <w:szCs w:val="22"/>
          <w:lang w:eastAsia="zh-CN"/>
        </w:rPr>
        <w:t>28</w:t>
      </w:r>
      <w:r w:rsidRPr="003C6806">
        <w:rPr>
          <w:sz w:val="22"/>
          <w:szCs w:val="22"/>
        </w:rPr>
        <w:t>）</w:t>
      </w:r>
    </w:p>
  </w:footnote>
  <w:footnote w:id="102">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rFonts w:hint="eastAsia"/>
          <w:sz w:val="22"/>
          <w:szCs w:val="22"/>
        </w:rPr>
        <w:t xml:space="preserve"> </w:t>
      </w:r>
      <w:r w:rsidRPr="003C6806">
        <w:rPr>
          <w:rFonts w:hint="eastAsia"/>
          <w:sz w:val="22"/>
          <w:szCs w:val="22"/>
        </w:rPr>
        <w:t>《大寶積經》卷</w:t>
      </w:r>
      <w:r w:rsidRPr="003C6806">
        <w:rPr>
          <w:rFonts w:hint="eastAsia"/>
          <w:sz w:val="22"/>
          <w:szCs w:val="22"/>
        </w:rPr>
        <w:t>82</w:t>
      </w:r>
      <w:r w:rsidRPr="003C6806">
        <w:rPr>
          <w:rFonts w:hint="eastAsia"/>
          <w:sz w:val="22"/>
          <w:szCs w:val="22"/>
        </w:rPr>
        <w:t>〈</w:t>
      </w:r>
      <w:r w:rsidRPr="003C6806">
        <w:rPr>
          <w:rFonts w:hint="eastAsia"/>
          <w:sz w:val="22"/>
          <w:szCs w:val="22"/>
        </w:rPr>
        <w:t>19</w:t>
      </w:r>
      <w:r w:rsidRPr="003C6806">
        <w:rPr>
          <w:rFonts w:hint="eastAsia"/>
          <w:sz w:val="22"/>
          <w:szCs w:val="22"/>
        </w:rPr>
        <w:t>郁伽長者會〉（大正</w:t>
      </w:r>
      <w:r w:rsidRPr="003C6806">
        <w:rPr>
          <w:rFonts w:hint="eastAsia"/>
          <w:sz w:val="22"/>
          <w:szCs w:val="22"/>
        </w:rPr>
        <w:t>11</w:t>
      </w:r>
      <w:r w:rsidRPr="003C6806">
        <w:rPr>
          <w:rFonts w:hint="eastAsia"/>
          <w:sz w:val="22"/>
          <w:szCs w:val="22"/>
        </w:rPr>
        <w:t>，</w:t>
      </w:r>
      <w:r w:rsidRPr="003C6806">
        <w:rPr>
          <w:rFonts w:hint="eastAsia"/>
          <w:sz w:val="22"/>
          <w:szCs w:val="22"/>
        </w:rPr>
        <w:t>476c3-4</w:t>
      </w:r>
      <w:r w:rsidRPr="003C6806">
        <w:rPr>
          <w:rFonts w:hint="eastAsia"/>
          <w:sz w:val="22"/>
          <w:szCs w:val="22"/>
        </w:rPr>
        <w:t>）：</w:t>
      </w:r>
    </w:p>
    <w:p w:rsidR="00BB7630" w:rsidRPr="003C6806" w:rsidRDefault="00BB7630" w:rsidP="00362FDF">
      <w:pPr>
        <w:pStyle w:val="a4"/>
        <w:overflowPunct w:val="0"/>
        <w:ind w:leftChars="135" w:left="324"/>
        <w:jc w:val="both"/>
        <w:rPr>
          <w:sz w:val="22"/>
          <w:szCs w:val="22"/>
        </w:rPr>
      </w:pPr>
      <w:r w:rsidRPr="003C6806">
        <w:rPr>
          <w:rFonts w:ascii="標楷體" w:eastAsia="標楷體" w:hAnsi="標楷體" w:hint="eastAsia"/>
          <w:sz w:val="22"/>
          <w:szCs w:val="22"/>
        </w:rPr>
        <w:t>在家非舍，出家作舍。在家非歸，出家作歸。</w:t>
      </w:r>
    </w:p>
  </w:footnote>
  <w:footnote w:id="103">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會：</w:t>
      </w:r>
      <w:r w:rsidRPr="003C6806">
        <w:rPr>
          <w:sz w:val="22"/>
          <w:szCs w:val="22"/>
        </w:rPr>
        <w:t>2.</w:t>
      </w:r>
      <w:r w:rsidRPr="003C6806">
        <w:rPr>
          <w:sz w:val="22"/>
          <w:szCs w:val="22"/>
        </w:rPr>
        <w:t>會合，聚會。（《漢語大詞典》（五），</w:t>
      </w:r>
      <w:r w:rsidRPr="003C6806">
        <w:rPr>
          <w:sz w:val="22"/>
          <w:szCs w:val="22"/>
        </w:rPr>
        <w:t>p.782</w:t>
      </w:r>
      <w:r w:rsidRPr="003C6806">
        <w:rPr>
          <w:sz w:val="22"/>
          <w:szCs w:val="22"/>
        </w:rPr>
        <w:t>）</w:t>
      </w:r>
    </w:p>
  </w:footnote>
  <w:footnote w:id="104">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rFonts w:hint="eastAsia"/>
          <w:sz w:val="22"/>
          <w:szCs w:val="22"/>
        </w:rPr>
        <w:t>《大寶積經》卷</w:t>
      </w:r>
      <w:r w:rsidRPr="003C6806">
        <w:rPr>
          <w:rFonts w:hint="eastAsia"/>
          <w:sz w:val="22"/>
          <w:szCs w:val="22"/>
        </w:rPr>
        <w:t>82</w:t>
      </w:r>
      <w:r w:rsidRPr="003C6806">
        <w:rPr>
          <w:rFonts w:hint="eastAsia"/>
          <w:sz w:val="22"/>
          <w:szCs w:val="22"/>
        </w:rPr>
        <w:t>〈</w:t>
      </w:r>
      <w:r w:rsidRPr="003C6806">
        <w:rPr>
          <w:rFonts w:hint="eastAsia"/>
          <w:sz w:val="22"/>
          <w:szCs w:val="22"/>
        </w:rPr>
        <w:t>19</w:t>
      </w:r>
      <w:r w:rsidRPr="003C6806">
        <w:rPr>
          <w:rFonts w:hint="eastAsia"/>
          <w:sz w:val="22"/>
          <w:szCs w:val="22"/>
        </w:rPr>
        <w:t>郁伽長者會〉（大正</w:t>
      </w:r>
      <w:r w:rsidRPr="003C6806">
        <w:rPr>
          <w:rFonts w:hint="eastAsia"/>
          <w:sz w:val="22"/>
          <w:szCs w:val="22"/>
        </w:rPr>
        <w:t>11</w:t>
      </w:r>
      <w:r w:rsidRPr="003C6806">
        <w:rPr>
          <w:rFonts w:hint="eastAsia"/>
          <w:sz w:val="22"/>
          <w:szCs w:val="22"/>
        </w:rPr>
        <w:t>，</w:t>
      </w:r>
      <w:r w:rsidRPr="003C6806">
        <w:rPr>
          <w:rFonts w:hint="eastAsia"/>
          <w:sz w:val="22"/>
          <w:szCs w:val="22"/>
        </w:rPr>
        <w:t>476c11)</w:t>
      </w:r>
      <w:r w:rsidRPr="003C6806">
        <w:rPr>
          <w:rFonts w:hint="eastAsia"/>
          <w:sz w:val="22"/>
          <w:szCs w:val="22"/>
        </w:rPr>
        <w:t>：</w:t>
      </w:r>
    </w:p>
    <w:p w:rsidR="00BB7630" w:rsidRPr="003C6806" w:rsidRDefault="00BB7630" w:rsidP="00362FDF">
      <w:pPr>
        <w:pStyle w:val="a4"/>
        <w:overflowPunct w:val="0"/>
        <w:ind w:leftChars="135" w:left="324"/>
        <w:jc w:val="both"/>
        <w:rPr>
          <w:rFonts w:ascii="標楷體" w:eastAsia="標楷體" w:hAnsi="標楷體"/>
          <w:sz w:val="22"/>
          <w:szCs w:val="22"/>
        </w:rPr>
      </w:pPr>
      <w:r w:rsidRPr="003C6806">
        <w:rPr>
          <w:rFonts w:ascii="標楷體" w:eastAsia="標楷體" w:hAnsi="標楷體" w:hint="eastAsia"/>
          <w:sz w:val="22"/>
          <w:szCs w:val="22"/>
        </w:rPr>
        <w:t>在家易作，出家難作。</w:t>
      </w:r>
    </w:p>
  </w:footnote>
  <w:footnote w:id="105">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案：「流」喻「生死流」。</w:t>
      </w:r>
    </w:p>
  </w:footnote>
  <w:footnote w:id="106">
    <w:p w:rsidR="00BB7630" w:rsidRPr="003C6806" w:rsidRDefault="00BB7630" w:rsidP="00362FDF">
      <w:pPr>
        <w:pStyle w:val="a4"/>
        <w:overflowPunct w:val="0"/>
        <w:adjustRightInd w:val="0"/>
        <w:ind w:left="869" w:hangingChars="395" w:hanging="869"/>
        <w:jc w:val="both"/>
        <w:rPr>
          <w:sz w:val="22"/>
          <w:szCs w:val="22"/>
        </w:rPr>
      </w:pPr>
      <w:r w:rsidRPr="003C6806">
        <w:rPr>
          <w:rStyle w:val="a5"/>
          <w:sz w:val="22"/>
          <w:szCs w:val="22"/>
        </w:rPr>
        <w:footnoteRef/>
      </w:r>
      <w:r w:rsidRPr="003C6806">
        <w:rPr>
          <w:sz w:val="22"/>
          <w:szCs w:val="22"/>
        </w:rPr>
        <w:t xml:space="preserve"> </w:t>
      </w:r>
      <w:r w:rsidRPr="003C6806">
        <w:rPr>
          <w:sz w:val="22"/>
          <w:szCs w:val="22"/>
        </w:rPr>
        <w:t>（</w:t>
      </w:r>
      <w:r w:rsidRPr="003C6806">
        <w:rPr>
          <w:sz w:val="22"/>
          <w:szCs w:val="22"/>
        </w:rPr>
        <w:t>1</w:t>
      </w:r>
      <w:r w:rsidRPr="003C6806">
        <w:rPr>
          <w:sz w:val="22"/>
          <w:szCs w:val="22"/>
        </w:rPr>
        <w:t>）栰：同「筏」，海中的大船。（《漢語大字典》（二），</w:t>
      </w:r>
      <w:r w:rsidRPr="003C6806">
        <w:rPr>
          <w:sz w:val="22"/>
          <w:szCs w:val="22"/>
        </w:rPr>
        <w:t>p.1201</w:t>
      </w:r>
      <w:r w:rsidRPr="003C6806">
        <w:rPr>
          <w:sz w:val="22"/>
          <w:szCs w:val="22"/>
        </w:rPr>
        <w:t>）</w:t>
      </w:r>
    </w:p>
    <w:p w:rsidR="00BB7630" w:rsidRPr="003C6806" w:rsidRDefault="00BB7630" w:rsidP="00362FDF">
      <w:pPr>
        <w:pStyle w:val="a4"/>
        <w:overflowPunct w:val="0"/>
        <w:ind w:leftChars="135" w:left="863" w:hangingChars="245" w:hanging="539"/>
        <w:jc w:val="both"/>
        <w:rPr>
          <w:sz w:val="22"/>
          <w:szCs w:val="22"/>
        </w:rPr>
      </w:pPr>
      <w:r w:rsidRPr="003C6806">
        <w:rPr>
          <w:sz w:val="22"/>
          <w:szCs w:val="22"/>
        </w:rPr>
        <w:t>（</w:t>
      </w:r>
      <w:r w:rsidRPr="003C6806">
        <w:rPr>
          <w:sz w:val="22"/>
          <w:szCs w:val="22"/>
        </w:rPr>
        <w:t>2</w:t>
      </w:r>
      <w:r w:rsidRPr="003C6806">
        <w:rPr>
          <w:sz w:val="22"/>
          <w:szCs w:val="22"/>
        </w:rPr>
        <w:t>）筏（</w:t>
      </w:r>
      <w:r w:rsidRPr="003C6806">
        <w:rPr>
          <w:rFonts w:eastAsia="標楷體" w:hint="eastAsia"/>
          <w:sz w:val="22"/>
          <w:szCs w:val="22"/>
        </w:rPr>
        <w:t>ㄈㄚˊ</w:t>
      </w:r>
      <w:r w:rsidRPr="003C6806">
        <w:rPr>
          <w:sz w:val="22"/>
          <w:szCs w:val="22"/>
        </w:rPr>
        <w:t>）：</w:t>
      </w:r>
      <w:r w:rsidRPr="003C6806">
        <w:rPr>
          <w:sz w:val="22"/>
          <w:szCs w:val="22"/>
        </w:rPr>
        <w:t>1.</w:t>
      </w:r>
      <w:r w:rsidRPr="003C6806">
        <w:rPr>
          <w:sz w:val="22"/>
          <w:szCs w:val="22"/>
        </w:rPr>
        <w:t>水上交通工具。用竹或木編排而成，或用牛羊皮等製囊而成。（《漢語大詞典》（八），</w:t>
      </w:r>
      <w:r w:rsidRPr="003C6806">
        <w:rPr>
          <w:sz w:val="22"/>
          <w:szCs w:val="22"/>
        </w:rPr>
        <w:t>p.1150</w:t>
      </w:r>
      <w:r w:rsidRPr="003C6806">
        <w:rPr>
          <w:sz w:val="22"/>
          <w:szCs w:val="22"/>
        </w:rPr>
        <w:t>）</w:t>
      </w:r>
    </w:p>
  </w:footnote>
  <w:footnote w:id="107">
    <w:p w:rsidR="00BB7630" w:rsidRPr="003C6806" w:rsidRDefault="00BB7630" w:rsidP="00362FDF">
      <w:pPr>
        <w:pStyle w:val="a4"/>
        <w:overflowPunct w:val="0"/>
        <w:adjustRightInd w:val="0"/>
        <w:ind w:left="869" w:hangingChars="395" w:hanging="869"/>
        <w:jc w:val="both"/>
        <w:rPr>
          <w:rFonts w:eastAsia="HAN NOM A"/>
          <w:noProof/>
          <w:sz w:val="22"/>
          <w:szCs w:val="22"/>
        </w:rPr>
      </w:pPr>
      <w:r w:rsidRPr="003C6806">
        <w:rPr>
          <w:rStyle w:val="a5"/>
          <w:sz w:val="22"/>
          <w:szCs w:val="22"/>
        </w:rPr>
        <w:footnoteRef/>
      </w:r>
      <w:r w:rsidRPr="003C6806">
        <w:rPr>
          <w:sz w:val="22"/>
          <w:szCs w:val="22"/>
        </w:rPr>
        <w:t xml:space="preserve"> </w:t>
      </w:r>
      <w:r w:rsidRPr="003C6806">
        <w:rPr>
          <w:sz w:val="22"/>
          <w:szCs w:val="22"/>
        </w:rPr>
        <w:t>（</w:t>
      </w:r>
      <w:r w:rsidRPr="003C6806">
        <w:rPr>
          <w:sz w:val="22"/>
          <w:szCs w:val="22"/>
        </w:rPr>
        <w:t>1</w:t>
      </w:r>
      <w:r w:rsidRPr="003C6806">
        <w:rPr>
          <w:sz w:val="22"/>
          <w:szCs w:val="22"/>
        </w:rPr>
        <w:t>）</w:t>
      </w:r>
      <w:r w:rsidRPr="003C6806">
        <w:rPr>
          <w:rFonts w:ascii="新細明體" w:hAnsi="新細明體" w:cs="細明體" w:hint="eastAsia"/>
          <w:noProof/>
          <w:sz w:val="22"/>
          <w:szCs w:val="22"/>
        </w:rPr>
        <w:t>㵱</w:t>
      </w:r>
      <w:r w:rsidRPr="003C6806">
        <w:rPr>
          <w:sz w:val="22"/>
          <w:szCs w:val="22"/>
        </w:rPr>
        <w:t>＝漂【宋】【元】【明】。（大正</w:t>
      </w:r>
      <w:r w:rsidRPr="003C6806">
        <w:rPr>
          <w:sz w:val="22"/>
          <w:szCs w:val="22"/>
        </w:rPr>
        <w:t>26</w:t>
      </w:r>
      <w:r w:rsidRPr="003C6806">
        <w:rPr>
          <w:sz w:val="22"/>
          <w:szCs w:val="22"/>
        </w:rPr>
        <w:t>，</w:t>
      </w:r>
      <w:r w:rsidRPr="003C6806">
        <w:rPr>
          <w:sz w:val="22"/>
          <w:szCs w:val="22"/>
        </w:rPr>
        <w:t>62d</w:t>
      </w:r>
      <w:r w:rsidRPr="003C6806">
        <w:rPr>
          <w:sz w:val="22"/>
          <w:szCs w:val="22"/>
        </w:rPr>
        <w:t>，</w:t>
      </w:r>
      <w:r w:rsidRPr="003C6806">
        <w:rPr>
          <w:sz w:val="22"/>
          <w:szCs w:val="22"/>
        </w:rPr>
        <w:t>n.2</w:t>
      </w:r>
      <w:r w:rsidRPr="003C6806">
        <w:rPr>
          <w:sz w:val="22"/>
          <w:szCs w:val="22"/>
        </w:rPr>
        <w:t>）</w:t>
      </w:r>
    </w:p>
    <w:p w:rsidR="00BB7630" w:rsidRPr="003C6806" w:rsidRDefault="00BB7630" w:rsidP="00362FDF">
      <w:pPr>
        <w:pStyle w:val="a4"/>
        <w:overflowPunct w:val="0"/>
        <w:ind w:leftChars="135" w:left="863" w:hangingChars="245" w:hanging="539"/>
        <w:jc w:val="both"/>
        <w:rPr>
          <w:sz w:val="22"/>
          <w:szCs w:val="22"/>
        </w:rPr>
      </w:pPr>
      <w:r w:rsidRPr="003C6806">
        <w:rPr>
          <w:sz w:val="22"/>
          <w:szCs w:val="22"/>
        </w:rPr>
        <w:t>（</w:t>
      </w:r>
      <w:r w:rsidRPr="003C6806">
        <w:rPr>
          <w:sz w:val="22"/>
          <w:szCs w:val="22"/>
        </w:rPr>
        <w:t>2</w:t>
      </w:r>
      <w:r w:rsidRPr="003C6806">
        <w:rPr>
          <w:sz w:val="22"/>
          <w:szCs w:val="22"/>
        </w:rPr>
        <w:t>）</w:t>
      </w:r>
      <w:r w:rsidRPr="003C6806">
        <w:rPr>
          <w:rFonts w:ascii="新細明體" w:hAnsi="新細明體" w:cs="細明體" w:hint="eastAsia"/>
          <w:noProof/>
          <w:sz w:val="22"/>
          <w:szCs w:val="22"/>
        </w:rPr>
        <w:t>㵱</w:t>
      </w:r>
      <w:r w:rsidRPr="003C6806">
        <w:rPr>
          <w:rStyle w:val="gaiji"/>
          <w:rFonts w:ascii="新細明體" w:eastAsia="新細明體" w:hAnsi="新細明體" w:hint="default"/>
          <w:sz w:val="22"/>
          <w:szCs w:val="22"/>
        </w:rPr>
        <w:t>：水貌。</w:t>
      </w:r>
      <w:r w:rsidRPr="003C6806">
        <w:rPr>
          <w:sz w:val="22"/>
          <w:szCs w:val="22"/>
        </w:rPr>
        <w:t>（《漢語大字典》（三），</w:t>
      </w:r>
      <w:r w:rsidRPr="003C6806">
        <w:rPr>
          <w:sz w:val="22"/>
          <w:szCs w:val="22"/>
        </w:rPr>
        <w:t>p.1767</w:t>
      </w:r>
      <w:r w:rsidRPr="003C6806">
        <w:rPr>
          <w:sz w:val="22"/>
          <w:szCs w:val="22"/>
        </w:rPr>
        <w:t>）</w:t>
      </w:r>
    </w:p>
  </w:footnote>
  <w:footnote w:id="108">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rFonts w:hint="eastAsia"/>
          <w:sz w:val="22"/>
          <w:szCs w:val="22"/>
        </w:rPr>
        <w:t>《</w:t>
      </w:r>
      <w:r w:rsidRPr="003C6806">
        <w:rPr>
          <w:rFonts w:hint="eastAsia"/>
          <w:sz w:val="22"/>
          <w:szCs w:val="22"/>
          <w:lang w:val="zh-TW"/>
        </w:rPr>
        <w:t>大寶積經</w:t>
      </w:r>
      <w:r w:rsidRPr="003C6806">
        <w:rPr>
          <w:rFonts w:hint="eastAsia"/>
          <w:sz w:val="22"/>
          <w:szCs w:val="22"/>
        </w:rPr>
        <w:t>》卷</w:t>
      </w:r>
      <w:r w:rsidRPr="003C6806">
        <w:rPr>
          <w:rFonts w:hint="eastAsia"/>
          <w:sz w:val="22"/>
          <w:szCs w:val="22"/>
        </w:rPr>
        <w:t>82</w:t>
      </w:r>
      <w:r w:rsidRPr="003C6806">
        <w:rPr>
          <w:rFonts w:hint="eastAsia"/>
          <w:sz w:val="22"/>
          <w:szCs w:val="22"/>
        </w:rPr>
        <w:t>〈</w:t>
      </w:r>
      <w:r w:rsidRPr="003C6806">
        <w:rPr>
          <w:rFonts w:hint="eastAsia"/>
          <w:sz w:val="22"/>
          <w:szCs w:val="22"/>
        </w:rPr>
        <w:t>19</w:t>
      </w:r>
      <w:r w:rsidRPr="003C6806">
        <w:rPr>
          <w:rFonts w:hint="eastAsia"/>
          <w:sz w:val="22"/>
          <w:szCs w:val="22"/>
        </w:rPr>
        <w:t>郁伽長者會〉（大正</w:t>
      </w:r>
      <w:r w:rsidRPr="003C6806">
        <w:rPr>
          <w:rFonts w:hint="eastAsia"/>
          <w:sz w:val="22"/>
          <w:szCs w:val="22"/>
        </w:rPr>
        <w:t>11</w:t>
      </w:r>
      <w:r w:rsidRPr="003C6806">
        <w:rPr>
          <w:rFonts w:hint="eastAsia"/>
          <w:sz w:val="22"/>
          <w:szCs w:val="22"/>
        </w:rPr>
        <w:t>，</w:t>
      </w:r>
      <w:r w:rsidRPr="003C6806">
        <w:rPr>
          <w:rFonts w:hint="eastAsia"/>
          <w:sz w:val="22"/>
          <w:szCs w:val="22"/>
        </w:rPr>
        <w:t>476c12-13</w:t>
      </w:r>
      <w:r w:rsidRPr="003C6806">
        <w:rPr>
          <w:rFonts w:hint="eastAsia"/>
          <w:sz w:val="22"/>
          <w:szCs w:val="22"/>
        </w:rPr>
        <w:t>）：</w:t>
      </w:r>
    </w:p>
    <w:p w:rsidR="00BB7630" w:rsidRPr="003C6806" w:rsidRDefault="00BB7630" w:rsidP="00362FDF">
      <w:pPr>
        <w:pStyle w:val="a4"/>
        <w:overflowPunct w:val="0"/>
        <w:ind w:leftChars="135" w:left="324"/>
        <w:jc w:val="both"/>
        <w:rPr>
          <w:rFonts w:ascii="標楷體" w:eastAsia="標楷體" w:hAnsi="標楷體"/>
          <w:sz w:val="22"/>
          <w:szCs w:val="22"/>
        </w:rPr>
      </w:pPr>
      <w:r w:rsidRPr="003C6806">
        <w:rPr>
          <w:rFonts w:ascii="標楷體" w:eastAsia="標楷體" w:hAnsi="標楷體" w:hint="eastAsia"/>
          <w:sz w:val="22"/>
          <w:szCs w:val="22"/>
        </w:rPr>
        <w:t>在家結河，出家越度。</w:t>
      </w:r>
    </w:p>
  </w:footnote>
  <w:footnote w:id="109">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事故：</w:t>
      </w:r>
      <w:r w:rsidRPr="003C6806">
        <w:rPr>
          <w:sz w:val="22"/>
          <w:szCs w:val="22"/>
        </w:rPr>
        <w:t>1.</w:t>
      </w:r>
      <w:r w:rsidRPr="003C6806">
        <w:rPr>
          <w:sz w:val="22"/>
          <w:szCs w:val="22"/>
          <w:lang w:val="zh-TW"/>
        </w:rPr>
        <w:t>事情</w:t>
      </w:r>
      <w:r w:rsidRPr="003C6806">
        <w:rPr>
          <w:sz w:val="22"/>
          <w:szCs w:val="22"/>
        </w:rPr>
        <w:t>，問題。（《漢語大詞典》（一），</w:t>
      </w:r>
      <w:r w:rsidRPr="003C6806">
        <w:rPr>
          <w:sz w:val="22"/>
          <w:szCs w:val="22"/>
        </w:rPr>
        <w:t>p.549</w:t>
      </w:r>
      <w:r w:rsidRPr="003C6806">
        <w:rPr>
          <w:sz w:val="22"/>
          <w:szCs w:val="22"/>
        </w:rPr>
        <w:t>）</w:t>
      </w:r>
    </w:p>
  </w:footnote>
  <w:footnote w:id="110">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lang w:eastAsia="zh-CN"/>
        </w:rPr>
      </w:pPr>
      <w:r w:rsidRPr="003C6806">
        <w:rPr>
          <w:rStyle w:val="a5"/>
          <w:sz w:val="22"/>
          <w:szCs w:val="22"/>
        </w:rPr>
        <w:footnoteRef/>
      </w:r>
      <w:r w:rsidRPr="003C6806">
        <w:rPr>
          <w:sz w:val="22"/>
          <w:szCs w:val="22"/>
        </w:rPr>
        <w:t xml:space="preserve"> </w:t>
      </w:r>
      <w:r w:rsidRPr="003C6806">
        <w:rPr>
          <w:rFonts w:hint="eastAsia"/>
          <w:sz w:val="22"/>
          <w:szCs w:val="22"/>
        </w:rPr>
        <w:t>威重：</w:t>
      </w:r>
      <w:r w:rsidRPr="003C6806">
        <w:rPr>
          <w:rFonts w:hint="eastAsia"/>
          <w:sz w:val="22"/>
          <w:szCs w:val="22"/>
        </w:rPr>
        <w:t>1.</w:t>
      </w:r>
      <w:r w:rsidRPr="003C6806">
        <w:rPr>
          <w:rFonts w:hint="eastAsia"/>
          <w:sz w:val="22"/>
          <w:szCs w:val="22"/>
        </w:rPr>
        <w:t>威嚴莊重。</w:t>
      </w:r>
      <w:r w:rsidRPr="003C6806">
        <w:rPr>
          <w:sz w:val="22"/>
          <w:szCs w:val="22"/>
        </w:rPr>
        <w:t>（《漢語大詞典》（</w:t>
      </w:r>
      <w:r w:rsidRPr="003C6806">
        <w:rPr>
          <w:rFonts w:hint="eastAsia"/>
          <w:sz w:val="22"/>
          <w:szCs w:val="22"/>
          <w:lang w:eastAsia="zh-CN"/>
        </w:rPr>
        <w:t>五</w:t>
      </w:r>
      <w:r w:rsidRPr="003C6806">
        <w:rPr>
          <w:sz w:val="22"/>
          <w:szCs w:val="22"/>
        </w:rPr>
        <w:t>），</w:t>
      </w:r>
      <w:r w:rsidRPr="003C6806">
        <w:rPr>
          <w:sz w:val="22"/>
          <w:szCs w:val="22"/>
        </w:rPr>
        <w:t>p.</w:t>
      </w:r>
      <w:r w:rsidRPr="003C6806">
        <w:rPr>
          <w:rFonts w:hint="eastAsia"/>
          <w:sz w:val="22"/>
          <w:szCs w:val="22"/>
          <w:lang w:eastAsia="zh-CN"/>
        </w:rPr>
        <w:t>220</w:t>
      </w:r>
      <w:r w:rsidRPr="003C6806">
        <w:rPr>
          <w:sz w:val="22"/>
          <w:szCs w:val="22"/>
        </w:rPr>
        <w:t>）</w:t>
      </w:r>
    </w:p>
  </w:footnote>
  <w:footnote w:id="111">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圍：</w:t>
      </w:r>
      <w:r w:rsidRPr="003C6806">
        <w:rPr>
          <w:sz w:val="22"/>
          <w:szCs w:val="22"/>
        </w:rPr>
        <w:t>1.</w:t>
      </w:r>
      <w:r w:rsidRPr="003C6806">
        <w:rPr>
          <w:sz w:val="22"/>
          <w:szCs w:val="22"/>
          <w:lang w:val="zh-TW"/>
        </w:rPr>
        <w:t>包圍</w:t>
      </w:r>
      <w:r w:rsidRPr="003C6806">
        <w:rPr>
          <w:sz w:val="22"/>
          <w:szCs w:val="22"/>
        </w:rPr>
        <w:t>。</w:t>
      </w:r>
      <w:r w:rsidRPr="003C6806">
        <w:rPr>
          <w:rFonts w:hint="eastAsia"/>
          <w:sz w:val="22"/>
          <w:szCs w:val="22"/>
        </w:rPr>
        <w:t>9.</w:t>
      </w:r>
      <w:r w:rsidRPr="003C6806">
        <w:rPr>
          <w:rFonts w:hint="eastAsia"/>
          <w:sz w:val="22"/>
          <w:szCs w:val="22"/>
        </w:rPr>
        <w:t>打獵的圍場。</w:t>
      </w:r>
      <w:r w:rsidRPr="003C6806">
        <w:rPr>
          <w:sz w:val="22"/>
          <w:szCs w:val="22"/>
        </w:rPr>
        <w:t>（《漢語大詞典》（三），</w:t>
      </w:r>
      <w:r w:rsidRPr="003C6806">
        <w:rPr>
          <w:sz w:val="22"/>
          <w:szCs w:val="22"/>
        </w:rPr>
        <w:t>p.650</w:t>
      </w:r>
      <w:r w:rsidRPr="003C6806">
        <w:rPr>
          <w:sz w:val="22"/>
          <w:szCs w:val="22"/>
        </w:rPr>
        <w:t>）</w:t>
      </w:r>
    </w:p>
  </w:footnote>
  <w:footnote w:id="112">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幢（</w:t>
      </w:r>
      <w:r w:rsidRPr="003C6806">
        <w:rPr>
          <w:rFonts w:eastAsia="標楷體" w:hint="eastAsia"/>
          <w:sz w:val="22"/>
          <w:szCs w:val="22"/>
        </w:rPr>
        <w:t>ㄔㄨㄤˊ</w:t>
      </w:r>
      <w:r w:rsidRPr="003C6806">
        <w:rPr>
          <w:sz w:val="22"/>
          <w:szCs w:val="22"/>
        </w:rPr>
        <w:t>）：</w:t>
      </w:r>
      <w:r w:rsidRPr="003C6806">
        <w:rPr>
          <w:sz w:val="22"/>
          <w:szCs w:val="22"/>
        </w:rPr>
        <w:t>1.</w:t>
      </w:r>
      <w:r w:rsidRPr="003C6806">
        <w:rPr>
          <w:sz w:val="22"/>
          <w:szCs w:val="22"/>
        </w:rPr>
        <w:t>一種旌旗。垂筒形，飾有羽毛、錦繡。古代常在軍事指揮、</w:t>
      </w:r>
      <w:r w:rsidRPr="003C6806">
        <w:rPr>
          <w:sz w:val="22"/>
          <w:szCs w:val="22"/>
          <w:lang w:val="zh-TW"/>
        </w:rPr>
        <w:t>儀仗</w:t>
      </w:r>
      <w:r w:rsidRPr="003C6806">
        <w:rPr>
          <w:sz w:val="22"/>
          <w:szCs w:val="22"/>
        </w:rPr>
        <w:t>行列、舞蹈表演中使用。</w:t>
      </w:r>
      <w:r w:rsidRPr="003C6806">
        <w:rPr>
          <w:sz w:val="22"/>
          <w:szCs w:val="22"/>
        </w:rPr>
        <w:t>2.</w:t>
      </w:r>
      <w:r w:rsidRPr="003C6806">
        <w:rPr>
          <w:sz w:val="22"/>
          <w:szCs w:val="22"/>
        </w:rPr>
        <w:t>佛教的一種柱狀標幟，飾以雜彩，建於佛前，表示麾導群生、制伏魔眾之意。後用以稱經幢，即寫經於其上的長筒圓形綢繖；亦用以稱石幢，即刻經於其上的石柱形小經塔。（《漢語大詞典》（三），</w:t>
      </w:r>
      <w:r w:rsidRPr="003C6806">
        <w:rPr>
          <w:sz w:val="22"/>
          <w:szCs w:val="22"/>
        </w:rPr>
        <w:t>p.761</w:t>
      </w:r>
      <w:r w:rsidRPr="003C6806">
        <w:rPr>
          <w:sz w:val="22"/>
          <w:szCs w:val="22"/>
        </w:rPr>
        <w:t>）</w:t>
      </w:r>
    </w:p>
  </w:footnote>
  <w:footnote w:id="113">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憧＝幢【宋】【元】【明】【宮】。（大正</w:t>
      </w:r>
      <w:r w:rsidRPr="003C6806">
        <w:rPr>
          <w:sz w:val="22"/>
          <w:szCs w:val="22"/>
        </w:rPr>
        <w:t>26</w:t>
      </w:r>
      <w:r w:rsidRPr="003C6806">
        <w:rPr>
          <w:sz w:val="22"/>
          <w:szCs w:val="22"/>
        </w:rPr>
        <w:t>，</w:t>
      </w:r>
      <w:r w:rsidRPr="003C6806">
        <w:rPr>
          <w:sz w:val="22"/>
          <w:szCs w:val="22"/>
        </w:rPr>
        <w:t>62d</w:t>
      </w:r>
      <w:r w:rsidRPr="003C6806">
        <w:rPr>
          <w:sz w:val="22"/>
          <w:szCs w:val="22"/>
        </w:rPr>
        <w:t>，</w:t>
      </w:r>
      <w:r w:rsidRPr="003C6806">
        <w:rPr>
          <w:sz w:val="22"/>
          <w:szCs w:val="22"/>
        </w:rPr>
        <w:t>n.4</w:t>
      </w:r>
      <w:r w:rsidRPr="003C6806">
        <w:rPr>
          <w:sz w:val="22"/>
          <w:szCs w:val="22"/>
        </w:rPr>
        <w:t>）</w:t>
      </w:r>
    </w:p>
  </w:footnote>
  <w:footnote w:id="114">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（則）＋有【宋】【元】【明】【宮】。（大正</w:t>
      </w:r>
      <w:r w:rsidRPr="003C6806">
        <w:rPr>
          <w:sz w:val="22"/>
          <w:szCs w:val="22"/>
        </w:rPr>
        <w:t>26</w:t>
      </w:r>
      <w:r w:rsidRPr="003C6806">
        <w:rPr>
          <w:sz w:val="22"/>
          <w:szCs w:val="22"/>
        </w:rPr>
        <w:t>，</w:t>
      </w:r>
      <w:r w:rsidRPr="003C6806">
        <w:rPr>
          <w:sz w:val="22"/>
          <w:szCs w:val="22"/>
        </w:rPr>
        <w:t>62d</w:t>
      </w:r>
      <w:r w:rsidRPr="003C6806">
        <w:rPr>
          <w:sz w:val="22"/>
          <w:szCs w:val="22"/>
        </w:rPr>
        <w:t>，</w:t>
      </w:r>
      <w:r w:rsidRPr="003C6806">
        <w:rPr>
          <w:sz w:val="22"/>
          <w:szCs w:val="22"/>
        </w:rPr>
        <w:t>n.5</w:t>
      </w:r>
      <w:r w:rsidRPr="003C6806">
        <w:rPr>
          <w:sz w:val="22"/>
          <w:szCs w:val="22"/>
        </w:rPr>
        <w:t>）</w:t>
      </w:r>
    </w:p>
  </w:footnote>
  <w:footnote w:id="115">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rFonts w:eastAsia="SimSun"/>
          <w:sz w:val="22"/>
          <w:szCs w:val="22"/>
          <w:lang w:eastAsia="zh-CN"/>
        </w:rPr>
      </w:pPr>
      <w:r w:rsidRPr="003C6806">
        <w:rPr>
          <w:rStyle w:val="a5"/>
          <w:sz w:val="22"/>
          <w:szCs w:val="22"/>
        </w:rPr>
        <w:footnoteRef/>
      </w:r>
      <w:r w:rsidRPr="003C6806">
        <w:rPr>
          <w:sz w:val="22"/>
          <w:szCs w:val="22"/>
        </w:rPr>
        <w:t xml:space="preserve"> </w:t>
      </w:r>
      <w:r w:rsidRPr="003C6806">
        <w:rPr>
          <w:sz w:val="22"/>
          <w:szCs w:val="22"/>
        </w:rPr>
        <w:t>參見</w:t>
      </w:r>
      <w:r w:rsidRPr="003C6806">
        <w:rPr>
          <w:rFonts w:ascii="新細明體" w:hAnsi="新細明體" w:hint="eastAsia"/>
          <w:sz w:val="22"/>
          <w:szCs w:val="22"/>
          <w:lang w:eastAsia="zh-CN"/>
        </w:rPr>
        <w:t>《</w:t>
      </w:r>
      <w:r w:rsidRPr="003C6806">
        <w:rPr>
          <w:rFonts w:hint="eastAsia"/>
          <w:sz w:val="22"/>
          <w:szCs w:val="22"/>
        </w:rPr>
        <w:t>十住毘婆沙論》</w:t>
      </w:r>
      <w:r w:rsidRPr="003C6806">
        <w:rPr>
          <w:sz w:val="22"/>
          <w:szCs w:val="22"/>
        </w:rPr>
        <w:t>卷</w:t>
      </w:r>
      <w:r w:rsidRPr="003C6806">
        <w:rPr>
          <w:rFonts w:hint="eastAsia"/>
          <w:sz w:val="22"/>
          <w:szCs w:val="22"/>
        </w:rPr>
        <w:t>2</w:t>
      </w:r>
      <w:r w:rsidRPr="003C6806">
        <w:rPr>
          <w:sz w:val="22"/>
          <w:szCs w:val="22"/>
        </w:rPr>
        <w:t>〈</w:t>
      </w:r>
      <w:r w:rsidRPr="003C6806">
        <w:rPr>
          <w:rFonts w:hint="eastAsia"/>
          <w:sz w:val="22"/>
          <w:szCs w:val="22"/>
        </w:rPr>
        <w:t>4</w:t>
      </w:r>
      <w:r w:rsidRPr="003C6806">
        <w:rPr>
          <w:rFonts w:hint="eastAsia"/>
          <w:sz w:val="22"/>
          <w:szCs w:val="22"/>
        </w:rPr>
        <w:t>淨地品</w:t>
      </w:r>
      <w:r w:rsidRPr="003C6806">
        <w:rPr>
          <w:sz w:val="22"/>
          <w:szCs w:val="22"/>
        </w:rPr>
        <w:t>〉</w:t>
      </w:r>
      <w:r w:rsidRPr="003C6806">
        <w:rPr>
          <w:rFonts w:hint="eastAsia"/>
          <w:sz w:val="22"/>
          <w:szCs w:val="22"/>
          <w:lang w:eastAsia="zh-CN"/>
        </w:rPr>
        <w:t>（</w:t>
      </w:r>
      <w:r w:rsidRPr="003C6806">
        <w:rPr>
          <w:sz w:val="22"/>
          <w:szCs w:val="22"/>
        </w:rPr>
        <w:t>大正</w:t>
      </w:r>
      <w:r w:rsidRPr="003C6806">
        <w:rPr>
          <w:rFonts w:hint="eastAsia"/>
          <w:sz w:val="22"/>
          <w:szCs w:val="22"/>
          <w:lang w:eastAsia="zh-CN"/>
        </w:rPr>
        <w:t>26</w:t>
      </w:r>
      <w:r w:rsidRPr="003C6806">
        <w:rPr>
          <w:rFonts w:hint="eastAsia"/>
          <w:sz w:val="22"/>
          <w:szCs w:val="22"/>
          <w:lang w:eastAsia="zh-CN"/>
        </w:rPr>
        <w:t>，</w:t>
      </w:r>
      <w:r w:rsidRPr="003C6806">
        <w:rPr>
          <w:rFonts w:hint="eastAsia"/>
          <w:sz w:val="22"/>
          <w:szCs w:val="22"/>
          <w:lang w:eastAsia="zh-CN"/>
        </w:rPr>
        <w:t>29a29</w:t>
      </w:r>
      <w:r w:rsidRPr="003C6806">
        <w:rPr>
          <w:sz w:val="22"/>
          <w:szCs w:val="22"/>
          <w:lang w:eastAsia="zh-CN"/>
        </w:rPr>
        <w:t>-b2</w:t>
      </w:r>
      <w:r w:rsidRPr="003C6806">
        <w:rPr>
          <w:rFonts w:hint="eastAsia"/>
          <w:sz w:val="22"/>
          <w:szCs w:val="22"/>
          <w:lang w:eastAsia="zh-CN"/>
        </w:rPr>
        <w:t>）</w:t>
      </w:r>
      <w:r w:rsidRPr="003C6806">
        <w:rPr>
          <w:sz w:val="22"/>
          <w:szCs w:val="22"/>
        </w:rPr>
        <w:t>：</w:t>
      </w:r>
    </w:p>
    <w:p w:rsidR="00BB7630" w:rsidRPr="003C6806" w:rsidRDefault="00BB7630" w:rsidP="00362FDF">
      <w:pPr>
        <w:pStyle w:val="a4"/>
        <w:overflowPunct w:val="0"/>
        <w:ind w:leftChars="135" w:left="324"/>
        <w:jc w:val="both"/>
        <w:rPr>
          <w:rFonts w:eastAsia="SimSun"/>
          <w:sz w:val="22"/>
          <w:szCs w:val="22"/>
          <w:lang w:eastAsia="zh-CN"/>
        </w:rPr>
      </w:pPr>
      <w:r w:rsidRPr="003C6806">
        <w:rPr>
          <w:rFonts w:eastAsia="標楷體" w:hint="eastAsia"/>
          <w:sz w:val="22"/>
          <w:szCs w:val="22"/>
          <w:lang w:eastAsia="zh-CN"/>
        </w:rPr>
        <w:t>著</w:t>
      </w:r>
      <w:r w:rsidRPr="003C6806">
        <w:rPr>
          <w:rFonts w:ascii="新細明體" w:hAnsi="新細明體" w:hint="eastAsia"/>
          <w:sz w:val="22"/>
          <w:szCs w:val="22"/>
          <w:lang w:eastAsia="zh-CN"/>
        </w:rPr>
        <w:t>，</w:t>
      </w:r>
      <w:r w:rsidRPr="003C6806">
        <w:rPr>
          <w:rFonts w:ascii="標楷體" w:eastAsia="標楷體" w:hAnsi="標楷體" w:hint="eastAsia"/>
          <w:sz w:val="22"/>
          <w:szCs w:val="22"/>
        </w:rPr>
        <w:t>名心歸趣</w:t>
      </w:r>
      <w:r w:rsidRPr="003C6806">
        <w:rPr>
          <w:rFonts w:ascii="新細明體" w:hAnsi="新細明體" w:hint="eastAsia"/>
          <w:sz w:val="22"/>
          <w:szCs w:val="22"/>
          <w:lang w:eastAsia="zh-CN"/>
        </w:rPr>
        <w:t>；</w:t>
      </w:r>
      <w:r w:rsidRPr="003C6806">
        <w:rPr>
          <w:rFonts w:eastAsia="標楷體" w:hint="eastAsia"/>
          <w:b/>
          <w:sz w:val="22"/>
          <w:szCs w:val="22"/>
          <w:lang w:eastAsia="zh-CN"/>
        </w:rPr>
        <w:t>三有</w:t>
      </w:r>
      <w:r w:rsidRPr="003C6806">
        <w:rPr>
          <w:rFonts w:eastAsia="標楷體" w:hint="eastAsia"/>
          <w:sz w:val="22"/>
          <w:szCs w:val="22"/>
          <w:lang w:eastAsia="zh-CN"/>
        </w:rPr>
        <w:t>是眾生所歸。</w:t>
      </w:r>
    </w:p>
    <w:p w:rsidR="00BB7630" w:rsidRPr="003C6806" w:rsidRDefault="00BB7630" w:rsidP="00362FDF">
      <w:pPr>
        <w:pStyle w:val="a4"/>
        <w:overflowPunct w:val="0"/>
        <w:ind w:leftChars="135" w:left="324"/>
        <w:jc w:val="both"/>
        <w:rPr>
          <w:rFonts w:eastAsia="標楷體"/>
          <w:sz w:val="22"/>
          <w:szCs w:val="22"/>
          <w:lang w:eastAsia="zh-CN"/>
        </w:rPr>
      </w:pPr>
      <w:r w:rsidRPr="003C6806">
        <w:rPr>
          <w:rFonts w:eastAsia="標楷體" w:hint="eastAsia"/>
          <w:sz w:val="22"/>
          <w:szCs w:val="22"/>
          <w:lang w:eastAsia="zh-CN"/>
        </w:rPr>
        <w:t>有人言：「五欲諸邪見是所歸趣。何以故？眾生心常繫著故。」</w:t>
      </w:r>
    </w:p>
  </w:footnote>
  <w:footnote w:id="116">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榛（</w:t>
      </w:r>
      <w:r w:rsidRPr="003C6806">
        <w:rPr>
          <w:rFonts w:eastAsia="標楷體" w:hint="eastAsia"/>
          <w:sz w:val="22"/>
          <w:szCs w:val="22"/>
        </w:rPr>
        <w:t>ㄓㄣ</w:t>
      </w:r>
      <w:r w:rsidRPr="003C6806">
        <w:rPr>
          <w:sz w:val="22"/>
          <w:szCs w:val="22"/>
        </w:rPr>
        <w:t>）：</w:t>
      </w:r>
      <w:r w:rsidRPr="003C6806">
        <w:rPr>
          <w:sz w:val="22"/>
          <w:szCs w:val="22"/>
        </w:rPr>
        <w:t>4.</w:t>
      </w:r>
      <w:r w:rsidRPr="003C6806">
        <w:rPr>
          <w:sz w:val="22"/>
          <w:szCs w:val="22"/>
        </w:rPr>
        <w:t>草木叢生貌。亦以形容荒廢，衰敗。（《漢語大詞典》（四），</w:t>
      </w:r>
      <w:r w:rsidRPr="003C6806">
        <w:rPr>
          <w:sz w:val="22"/>
          <w:szCs w:val="22"/>
        </w:rPr>
        <w:t>p.1201</w:t>
      </w:r>
      <w:r w:rsidRPr="003C6806">
        <w:rPr>
          <w:sz w:val="22"/>
          <w:szCs w:val="22"/>
        </w:rPr>
        <w:t>）</w:t>
      </w:r>
    </w:p>
  </w:footnote>
  <w:footnote w:id="117">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rFonts w:hint="eastAsia"/>
          <w:sz w:val="22"/>
          <w:szCs w:val="22"/>
        </w:rPr>
        <w:t>《大寶積經》卷</w:t>
      </w:r>
      <w:r w:rsidRPr="003C6806">
        <w:rPr>
          <w:rFonts w:hint="eastAsia"/>
          <w:sz w:val="22"/>
          <w:szCs w:val="22"/>
        </w:rPr>
        <w:t>82</w:t>
      </w:r>
      <w:r w:rsidRPr="003C6806">
        <w:rPr>
          <w:rFonts w:hint="eastAsia"/>
          <w:sz w:val="22"/>
          <w:szCs w:val="22"/>
        </w:rPr>
        <w:t>〈</w:t>
      </w:r>
      <w:r w:rsidRPr="003C6806">
        <w:rPr>
          <w:rFonts w:hint="eastAsia"/>
          <w:sz w:val="22"/>
          <w:szCs w:val="22"/>
        </w:rPr>
        <w:t>19</w:t>
      </w:r>
      <w:r w:rsidRPr="003C6806">
        <w:rPr>
          <w:rFonts w:hint="eastAsia"/>
          <w:sz w:val="22"/>
          <w:szCs w:val="22"/>
        </w:rPr>
        <w:t>郁伽長者會〉（大正</w:t>
      </w:r>
      <w:r w:rsidRPr="003C6806">
        <w:rPr>
          <w:rFonts w:hint="eastAsia"/>
          <w:sz w:val="22"/>
          <w:szCs w:val="22"/>
        </w:rPr>
        <w:t>11</w:t>
      </w:r>
      <w:r w:rsidRPr="003C6806">
        <w:rPr>
          <w:rFonts w:hint="eastAsia"/>
          <w:sz w:val="22"/>
          <w:szCs w:val="22"/>
        </w:rPr>
        <w:t>，</w:t>
      </w:r>
      <w:r w:rsidRPr="003C6806">
        <w:rPr>
          <w:rFonts w:hint="eastAsia"/>
          <w:sz w:val="22"/>
          <w:szCs w:val="22"/>
        </w:rPr>
        <w:t>476c</w:t>
      </w:r>
      <w:r w:rsidRPr="003C6806">
        <w:rPr>
          <w:sz w:val="22"/>
          <w:szCs w:val="22"/>
        </w:rPr>
        <w:t>21</w:t>
      </w:r>
      <w:r w:rsidRPr="003C6806">
        <w:rPr>
          <w:sz w:val="22"/>
          <w:szCs w:val="22"/>
        </w:rPr>
        <w:t>）：</w:t>
      </w:r>
    </w:p>
    <w:p w:rsidR="00BB7630" w:rsidRPr="003C6806" w:rsidRDefault="00BB7630" w:rsidP="00362FDF">
      <w:pPr>
        <w:pStyle w:val="a4"/>
        <w:overflowPunct w:val="0"/>
        <w:ind w:leftChars="135" w:left="324"/>
        <w:jc w:val="both"/>
        <w:rPr>
          <w:rFonts w:ascii="標楷體" w:eastAsia="標楷體" w:hAnsi="標楷體"/>
          <w:sz w:val="22"/>
          <w:szCs w:val="22"/>
        </w:rPr>
      </w:pPr>
      <w:r w:rsidRPr="003C6806">
        <w:rPr>
          <w:rFonts w:ascii="標楷體" w:eastAsia="標楷體" w:hAnsi="標楷體" w:hint="eastAsia"/>
          <w:sz w:val="22"/>
          <w:szCs w:val="22"/>
        </w:rPr>
        <w:t>在家稠林，出家離林。</w:t>
      </w:r>
    </w:p>
  </w:footnote>
  <w:footnote w:id="118">
    <w:p w:rsidR="00BB7630" w:rsidRPr="003C6806" w:rsidRDefault="00BB7630">
      <w:pPr>
        <w:pStyle w:val="a4"/>
        <w:rPr>
          <w:sz w:val="22"/>
          <w:szCs w:val="22"/>
        </w:rPr>
      </w:pPr>
      <w:r w:rsidRPr="003C6806">
        <w:rPr>
          <w:rStyle w:val="a5"/>
          <w:sz w:val="22"/>
          <w:szCs w:val="22"/>
        </w:rPr>
        <w:footnoteRef/>
      </w:r>
      <w:r w:rsidRPr="003C6806">
        <w:rPr>
          <w:sz w:val="22"/>
          <w:szCs w:val="22"/>
        </w:rPr>
        <w:t xml:space="preserve"> </w:t>
      </w:r>
      <w:r w:rsidRPr="003C6806">
        <w:rPr>
          <w:rFonts w:hint="eastAsia"/>
          <w:sz w:val="22"/>
          <w:szCs w:val="22"/>
        </w:rPr>
        <w:t>貪慕：嚮往羨慕。</w:t>
      </w:r>
      <w:r w:rsidRPr="003C6806">
        <w:rPr>
          <w:sz w:val="22"/>
          <w:szCs w:val="22"/>
        </w:rPr>
        <w:t>（《漢語大詞典》（十），</w:t>
      </w:r>
      <w:r w:rsidRPr="003C6806">
        <w:rPr>
          <w:sz w:val="22"/>
          <w:szCs w:val="22"/>
        </w:rPr>
        <w:t>p.109</w:t>
      </w:r>
      <w:r w:rsidRPr="003C6806">
        <w:rPr>
          <w:sz w:val="22"/>
          <w:szCs w:val="22"/>
        </w:rPr>
        <w:t>）</w:t>
      </w:r>
    </w:p>
  </w:footnote>
  <w:footnote w:id="119">
    <w:p w:rsidR="00BB7630" w:rsidRPr="003C6806" w:rsidRDefault="00BB7630" w:rsidP="00362FDF">
      <w:pPr>
        <w:pStyle w:val="a4"/>
        <w:overflowPunct w:val="0"/>
        <w:adjustRightInd w:val="0"/>
        <w:ind w:left="869" w:hangingChars="395" w:hanging="869"/>
        <w:jc w:val="both"/>
        <w:rPr>
          <w:sz w:val="22"/>
          <w:szCs w:val="22"/>
        </w:rPr>
      </w:pPr>
      <w:r w:rsidRPr="003C6806">
        <w:rPr>
          <w:rStyle w:val="a5"/>
          <w:sz w:val="22"/>
          <w:szCs w:val="22"/>
        </w:rPr>
        <w:footnoteRef/>
      </w:r>
      <w:r w:rsidRPr="003C6806">
        <w:rPr>
          <w:rFonts w:eastAsia="SimSun"/>
          <w:sz w:val="22"/>
          <w:szCs w:val="22"/>
          <w:lang w:eastAsia="zh-CN"/>
        </w:rPr>
        <w:t xml:space="preserve"> </w:t>
      </w:r>
      <w:r w:rsidRPr="003C6806">
        <w:rPr>
          <w:sz w:val="22"/>
          <w:szCs w:val="22"/>
          <w:lang w:eastAsia="zh-CN"/>
        </w:rPr>
        <w:t>（</w:t>
      </w:r>
      <w:r w:rsidRPr="003C6806">
        <w:rPr>
          <w:sz w:val="22"/>
          <w:szCs w:val="22"/>
        </w:rPr>
        <w:t>1</w:t>
      </w:r>
      <w:r w:rsidRPr="003C6806">
        <w:rPr>
          <w:sz w:val="22"/>
          <w:szCs w:val="22"/>
          <w:lang w:eastAsia="zh-CN"/>
        </w:rPr>
        <w:t>）</w:t>
      </w:r>
      <w:r w:rsidRPr="003C6806">
        <w:rPr>
          <w:sz w:val="22"/>
          <w:szCs w:val="22"/>
        </w:rPr>
        <w:t>印順法師，《華雨集》</w:t>
      </w:r>
      <w:r w:rsidRPr="003C6806">
        <w:rPr>
          <w:sz w:val="22"/>
          <w:szCs w:val="22"/>
          <w:lang w:eastAsia="zh-CN"/>
        </w:rPr>
        <w:t>（第二冊）</w:t>
      </w:r>
      <w:r w:rsidRPr="003C6806">
        <w:rPr>
          <w:sz w:val="22"/>
          <w:szCs w:val="22"/>
        </w:rPr>
        <w:t>，</w:t>
      </w:r>
      <w:r w:rsidRPr="003C6806">
        <w:rPr>
          <w:sz w:val="22"/>
          <w:szCs w:val="22"/>
        </w:rPr>
        <w:t>pp.179-180</w:t>
      </w:r>
      <w:r w:rsidRPr="003C6806">
        <w:rPr>
          <w:sz w:val="22"/>
          <w:szCs w:val="22"/>
        </w:rPr>
        <w:t>：</w:t>
      </w:r>
    </w:p>
    <w:p w:rsidR="00BB7630" w:rsidRPr="003C6806" w:rsidRDefault="00BB7630" w:rsidP="00362FDF">
      <w:pPr>
        <w:pStyle w:val="a4"/>
        <w:overflowPunct w:val="0"/>
        <w:ind w:leftChars="365" w:left="876"/>
        <w:jc w:val="both"/>
        <w:rPr>
          <w:rFonts w:ascii="標楷體" w:eastAsia="標楷體" w:hAnsi="標楷體"/>
          <w:b/>
          <w:sz w:val="22"/>
          <w:szCs w:val="22"/>
        </w:rPr>
      </w:pPr>
      <w:r w:rsidRPr="003C6806">
        <w:rPr>
          <w:rFonts w:ascii="標楷體" w:eastAsia="標楷體" w:hAnsi="標楷體"/>
          <w:b/>
          <w:sz w:val="22"/>
          <w:szCs w:val="22"/>
        </w:rPr>
        <w:t>布薩</w:t>
      </w:r>
      <w:r w:rsidRPr="003C6806">
        <w:rPr>
          <w:rFonts w:ascii="標楷體" w:eastAsia="標楷體" w:hAnsi="標楷體"/>
          <w:sz w:val="22"/>
          <w:szCs w:val="22"/>
        </w:rPr>
        <w:t>，玄奘義譯為「</w:t>
      </w:r>
      <w:r w:rsidRPr="003C6806">
        <w:rPr>
          <w:rFonts w:ascii="標楷體" w:eastAsia="標楷體" w:hAnsi="標楷體"/>
          <w:b/>
          <w:sz w:val="22"/>
          <w:szCs w:val="22"/>
        </w:rPr>
        <w:t>長養</w:t>
      </w:r>
      <w:r w:rsidRPr="003C6806">
        <w:rPr>
          <w:rFonts w:ascii="標楷體" w:eastAsia="標楷體" w:hAnsi="標楷體"/>
          <w:sz w:val="22"/>
          <w:szCs w:val="22"/>
        </w:rPr>
        <w:t>」，義淨義譯為「</w:t>
      </w:r>
      <w:r w:rsidRPr="003C6806">
        <w:rPr>
          <w:rFonts w:ascii="標楷體" w:eastAsia="標楷體" w:hAnsi="標楷體"/>
          <w:b/>
          <w:sz w:val="22"/>
          <w:szCs w:val="22"/>
        </w:rPr>
        <w:t>長養淨</w:t>
      </w:r>
      <w:r w:rsidRPr="003C6806">
        <w:rPr>
          <w:rFonts w:ascii="標楷體" w:eastAsia="標楷體" w:hAnsi="標楷體"/>
          <w:sz w:val="22"/>
          <w:szCs w:val="22"/>
        </w:rPr>
        <w:t>」。《薩婆多部律攝》，解釋為：「長養善法，持自心故」；「增長善法，淨除不善」，與《毘尼母經》的「斷，名布薩」，「清淨，名布薩」，大意相同。</w:t>
      </w:r>
      <w:r w:rsidRPr="003C6806">
        <w:rPr>
          <w:rFonts w:ascii="標楷體" w:eastAsia="標楷體" w:hAnsi="標楷體"/>
          <w:b/>
          <w:sz w:val="22"/>
          <w:szCs w:val="22"/>
        </w:rPr>
        <w:t>古人意譯為「齋」，最為適當；「洗心曰齋」，布薩本為淨化自心的宗教生活。</w:t>
      </w:r>
    </w:p>
    <w:p w:rsidR="00BB7630" w:rsidRPr="003C6806" w:rsidRDefault="00BB7630" w:rsidP="00362FDF">
      <w:pPr>
        <w:overflowPunct w:val="0"/>
        <w:snapToGrid w:val="0"/>
        <w:ind w:leftChars="135" w:left="863" w:hangingChars="245" w:hanging="539"/>
        <w:jc w:val="both"/>
        <w:rPr>
          <w:rFonts w:eastAsia="SimSun"/>
          <w:sz w:val="22"/>
          <w:szCs w:val="22"/>
          <w:lang w:val="zh-TW" w:eastAsia="zh-CN"/>
        </w:rPr>
      </w:pPr>
      <w:r w:rsidRPr="003C6806">
        <w:rPr>
          <w:sz w:val="22"/>
          <w:szCs w:val="22"/>
        </w:rPr>
        <w:t>（</w:t>
      </w:r>
      <w:r w:rsidRPr="003C6806">
        <w:rPr>
          <w:sz w:val="22"/>
          <w:szCs w:val="22"/>
        </w:rPr>
        <w:t>2</w:t>
      </w:r>
      <w:r w:rsidRPr="003C6806">
        <w:rPr>
          <w:sz w:val="22"/>
          <w:szCs w:val="22"/>
        </w:rPr>
        <w:t>）布薩：梵語</w:t>
      </w:r>
      <w:r w:rsidRPr="003C6806">
        <w:rPr>
          <w:sz w:val="22"/>
          <w:szCs w:val="22"/>
        </w:rPr>
        <w:t xml:space="preserve">poṣadha, upavasatha, upoṣadha, upavāsa, </w:t>
      </w:r>
      <w:r w:rsidRPr="003C6806">
        <w:rPr>
          <w:sz w:val="22"/>
          <w:szCs w:val="22"/>
        </w:rPr>
        <w:t>巴利語</w:t>
      </w:r>
      <w:r w:rsidRPr="003C6806">
        <w:rPr>
          <w:sz w:val="22"/>
          <w:szCs w:val="22"/>
        </w:rPr>
        <w:t xml:space="preserve">uposatha </w:t>
      </w:r>
      <w:r w:rsidRPr="003C6806">
        <w:rPr>
          <w:sz w:val="22"/>
          <w:szCs w:val="22"/>
        </w:rPr>
        <w:t>或</w:t>
      </w:r>
      <w:r w:rsidRPr="003C6806">
        <w:rPr>
          <w:sz w:val="22"/>
          <w:szCs w:val="22"/>
        </w:rPr>
        <w:t xml:space="preserve"> posatha</w:t>
      </w:r>
      <w:r w:rsidRPr="003C6806">
        <w:rPr>
          <w:sz w:val="22"/>
          <w:szCs w:val="22"/>
        </w:rPr>
        <w:t>。又作優波婆素陀、優婆娑、布薩陀婆、布灑他、布沙他、鄔波婆沙、逋沙陀、褒灑陀、烏逋沙他。意譯為長淨、長養、增長、善宿、淨住、長住、近住、共主、斷、捨、齋、斷增長，或稱說戒。即</w:t>
      </w:r>
      <w:r w:rsidRPr="003C6806">
        <w:rPr>
          <w:b/>
          <w:sz w:val="22"/>
          <w:szCs w:val="22"/>
        </w:rPr>
        <w:t>同住之比丘每半月集會一處，或齊集布薩堂</w:t>
      </w:r>
      <w:r w:rsidRPr="003C6806">
        <w:rPr>
          <w:sz w:val="22"/>
          <w:szCs w:val="22"/>
        </w:rPr>
        <w:t>（梵</w:t>
      </w:r>
      <w:r w:rsidRPr="003C6806">
        <w:rPr>
          <w:sz w:val="22"/>
          <w:szCs w:val="22"/>
        </w:rPr>
        <w:t>uposathāgāra</w:t>
      </w:r>
      <w:r w:rsidRPr="003C6806">
        <w:rPr>
          <w:sz w:val="22"/>
          <w:szCs w:val="22"/>
        </w:rPr>
        <w:t>，即說戒堂）</w:t>
      </w:r>
      <w:r w:rsidRPr="003C6806">
        <w:rPr>
          <w:b/>
          <w:sz w:val="22"/>
          <w:szCs w:val="22"/>
        </w:rPr>
        <w:t>，請精熟律法之比丘說波羅提木叉戒本，以反省過去半月內之行為是否合乎戒本，若有犯戒者，則於眾前懺悔，使比丘均能長住於淨戒中，長養善法，增長功德。</w:t>
      </w:r>
      <w:r w:rsidRPr="003C6806">
        <w:rPr>
          <w:sz w:val="22"/>
          <w:szCs w:val="22"/>
        </w:rPr>
        <w:t>（《佛光大辭典》（二），</w:t>
      </w:r>
      <w:r w:rsidRPr="003C6806">
        <w:rPr>
          <w:sz w:val="22"/>
          <w:szCs w:val="22"/>
        </w:rPr>
        <w:t>p.1910.1-1910.3</w:t>
      </w:r>
      <w:r w:rsidRPr="003C6806">
        <w:rPr>
          <w:sz w:val="22"/>
          <w:szCs w:val="22"/>
        </w:rPr>
        <w:t>）</w:t>
      </w:r>
    </w:p>
  </w:footnote>
  <w:footnote w:id="120">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rFonts w:hint="eastAsia"/>
          <w:sz w:val="22"/>
          <w:szCs w:val="22"/>
          <w:lang w:val="zh-TW"/>
        </w:rPr>
        <w:t xml:space="preserve"> </w:t>
      </w:r>
      <w:r w:rsidRPr="003C6806">
        <w:rPr>
          <w:rFonts w:hint="eastAsia"/>
          <w:sz w:val="22"/>
          <w:szCs w:val="22"/>
          <w:lang w:val="zh-TW"/>
        </w:rPr>
        <w:t>自恣：梵語</w:t>
      </w:r>
      <w:r w:rsidRPr="003C6806">
        <w:rPr>
          <w:sz w:val="22"/>
          <w:szCs w:val="22"/>
          <w:lang w:val="zh-TW"/>
        </w:rPr>
        <w:t>pravāraṇā</w:t>
      </w:r>
      <w:r w:rsidRPr="003C6806">
        <w:rPr>
          <w:rFonts w:hint="eastAsia"/>
          <w:sz w:val="22"/>
          <w:szCs w:val="22"/>
          <w:lang w:val="zh-TW"/>
        </w:rPr>
        <w:t>，巴利語</w:t>
      </w:r>
      <w:r w:rsidRPr="003C6806">
        <w:rPr>
          <w:sz w:val="22"/>
          <w:szCs w:val="22"/>
          <w:lang w:val="zh-TW"/>
        </w:rPr>
        <w:t>pavāraṇā</w:t>
      </w:r>
      <w:r w:rsidRPr="003C6806">
        <w:rPr>
          <w:rFonts w:hint="eastAsia"/>
          <w:sz w:val="22"/>
          <w:szCs w:val="22"/>
          <w:lang w:val="zh-TW"/>
        </w:rPr>
        <w:t>。音譯鉢利婆剌拏、鉢和羅。意譯滿足、喜悅、隨意事。乃</w:t>
      </w:r>
      <w:r w:rsidRPr="003C6806">
        <w:rPr>
          <w:rFonts w:hint="eastAsia"/>
          <w:b/>
          <w:sz w:val="22"/>
          <w:szCs w:val="22"/>
          <w:lang w:val="zh-TW"/>
        </w:rPr>
        <w:t>隨他人之意自己舉發所犯之過錯</w:t>
      </w:r>
      <w:r w:rsidRPr="003C6806">
        <w:rPr>
          <w:rFonts w:hint="eastAsia"/>
          <w:sz w:val="22"/>
          <w:szCs w:val="22"/>
          <w:lang w:val="zh-TW"/>
        </w:rPr>
        <w:t>。夏安居之竟日，清眾舉示自身於見、聞、疑等三事中所犯之罪，</w:t>
      </w:r>
      <w:r w:rsidRPr="003C6806">
        <w:rPr>
          <w:rFonts w:hint="eastAsia"/>
          <w:b/>
          <w:sz w:val="22"/>
          <w:szCs w:val="22"/>
          <w:lang w:val="zh-TW"/>
        </w:rPr>
        <w:t>面對其他比丘懺悔之，懺悔清淨，自生喜悅，稱為自恣</w:t>
      </w:r>
      <w:r w:rsidRPr="003C6806">
        <w:rPr>
          <w:rFonts w:hint="eastAsia"/>
          <w:sz w:val="22"/>
          <w:szCs w:val="22"/>
          <w:lang w:val="zh-TW"/>
        </w:rPr>
        <w:t>。（《佛光大辭典》（三），</w:t>
      </w:r>
      <w:r w:rsidRPr="003C6806">
        <w:rPr>
          <w:sz w:val="22"/>
          <w:szCs w:val="22"/>
          <w:lang w:val="zh-TW"/>
        </w:rPr>
        <w:t>p.2529.1</w:t>
      </w:r>
      <w:r w:rsidRPr="003C6806">
        <w:rPr>
          <w:rFonts w:hint="eastAsia"/>
          <w:sz w:val="22"/>
          <w:szCs w:val="22"/>
          <w:lang w:val="zh-TW"/>
        </w:rPr>
        <w:t>）</w:t>
      </w:r>
    </w:p>
  </w:footnote>
  <w:footnote w:id="121">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w:t>
      </w:r>
      <w:r w:rsidRPr="003C6806">
        <w:rPr>
          <w:rFonts w:hint="eastAsia"/>
          <w:sz w:val="22"/>
          <w:szCs w:val="22"/>
        </w:rPr>
        <w:t>1</w:t>
      </w:r>
      <w:r w:rsidRPr="003C6806">
        <w:rPr>
          <w:sz w:val="22"/>
          <w:szCs w:val="22"/>
        </w:rPr>
        <w:t>）著（</w:t>
      </w:r>
      <w:r w:rsidRPr="003C6806">
        <w:rPr>
          <w:rFonts w:eastAsia="標楷體" w:hint="eastAsia"/>
          <w:sz w:val="22"/>
          <w:szCs w:val="22"/>
        </w:rPr>
        <w:t>ㄓㄨㄛˊ</w:t>
      </w:r>
      <w:r w:rsidRPr="003C6806">
        <w:rPr>
          <w:sz w:val="22"/>
          <w:szCs w:val="22"/>
        </w:rPr>
        <w:t>）：</w:t>
      </w:r>
      <w:r w:rsidRPr="003C6806">
        <w:rPr>
          <w:sz w:val="22"/>
          <w:szCs w:val="22"/>
        </w:rPr>
        <w:t>3.</w:t>
      </w:r>
      <w:r w:rsidRPr="003C6806">
        <w:rPr>
          <w:sz w:val="22"/>
          <w:szCs w:val="22"/>
        </w:rPr>
        <w:t>穿，戴。（《漢語大詞典》（九），</w:t>
      </w:r>
      <w:r w:rsidRPr="003C6806">
        <w:rPr>
          <w:sz w:val="22"/>
          <w:szCs w:val="22"/>
        </w:rPr>
        <w:t>p.430</w:t>
      </w:r>
      <w:r w:rsidRPr="003C6806">
        <w:rPr>
          <w:sz w:val="22"/>
          <w:szCs w:val="22"/>
        </w:rPr>
        <w:t>）</w:t>
      </w:r>
    </w:p>
    <w:p w:rsidR="00BB7630" w:rsidRPr="003C6806" w:rsidRDefault="00BB7630" w:rsidP="007B03F6">
      <w:pPr>
        <w:pStyle w:val="a4"/>
        <w:overflowPunct w:val="0"/>
        <w:ind w:leftChars="135" w:left="863" w:hangingChars="245" w:hanging="539"/>
        <w:jc w:val="both"/>
        <w:rPr>
          <w:sz w:val="22"/>
          <w:szCs w:val="22"/>
        </w:rPr>
      </w:pPr>
      <w:r w:rsidRPr="003C6806">
        <w:rPr>
          <w:sz w:val="22"/>
          <w:szCs w:val="22"/>
        </w:rPr>
        <w:t>（</w:t>
      </w:r>
      <w:r w:rsidRPr="003C6806">
        <w:rPr>
          <w:rFonts w:hint="eastAsia"/>
          <w:sz w:val="22"/>
          <w:szCs w:val="22"/>
        </w:rPr>
        <w:t>2</w:t>
      </w:r>
      <w:r w:rsidRPr="003C6806">
        <w:rPr>
          <w:sz w:val="22"/>
          <w:szCs w:val="22"/>
        </w:rPr>
        <w:t>）著衣：</w:t>
      </w:r>
      <w:r w:rsidRPr="003C6806">
        <w:rPr>
          <w:rFonts w:hint="eastAsia"/>
          <w:sz w:val="22"/>
          <w:szCs w:val="22"/>
        </w:rPr>
        <w:t>穿衣。</w:t>
      </w:r>
      <w:r w:rsidRPr="003C6806">
        <w:rPr>
          <w:sz w:val="22"/>
          <w:szCs w:val="22"/>
        </w:rPr>
        <w:t>（《漢語大詞典》（九），</w:t>
      </w:r>
      <w:r w:rsidRPr="003C6806">
        <w:rPr>
          <w:sz w:val="22"/>
          <w:szCs w:val="22"/>
        </w:rPr>
        <w:t>p.430</w:t>
      </w:r>
      <w:r w:rsidRPr="003C6806">
        <w:rPr>
          <w:sz w:val="22"/>
          <w:szCs w:val="22"/>
        </w:rPr>
        <w:t>）</w:t>
      </w:r>
    </w:p>
  </w:footnote>
  <w:footnote w:id="122">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趣：</w:t>
      </w:r>
      <w:r w:rsidRPr="003C6806">
        <w:rPr>
          <w:sz w:val="22"/>
          <w:szCs w:val="22"/>
        </w:rPr>
        <w:t>7.</w:t>
      </w:r>
      <w:r w:rsidRPr="003C6806">
        <w:rPr>
          <w:sz w:val="22"/>
          <w:szCs w:val="22"/>
        </w:rPr>
        <w:t>通「取」。僅僅。（《漢語大詞典》（九），</w:t>
      </w:r>
      <w:r w:rsidRPr="003C6806">
        <w:rPr>
          <w:sz w:val="22"/>
          <w:szCs w:val="22"/>
        </w:rPr>
        <w:t>p.1142</w:t>
      </w:r>
      <w:r w:rsidRPr="003C6806">
        <w:rPr>
          <w:sz w:val="22"/>
          <w:szCs w:val="22"/>
        </w:rPr>
        <w:t>）</w:t>
      </w:r>
    </w:p>
  </w:footnote>
  <w:footnote w:id="123">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支：</w:t>
      </w:r>
      <w:r w:rsidRPr="003C6806">
        <w:rPr>
          <w:sz w:val="22"/>
          <w:szCs w:val="22"/>
        </w:rPr>
        <w:t>7.</w:t>
      </w:r>
      <w:r w:rsidRPr="003C6806">
        <w:rPr>
          <w:sz w:val="22"/>
          <w:szCs w:val="22"/>
        </w:rPr>
        <w:t>支撐，維持。（《漢語大詞典》（四），</w:t>
      </w:r>
      <w:r w:rsidRPr="003C6806">
        <w:rPr>
          <w:sz w:val="22"/>
          <w:szCs w:val="22"/>
        </w:rPr>
        <w:t>p.1373</w:t>
      </w:r>
      <w:r w:rsidRPr="003C6806">
        <w:rPr>
          <w:sz w:val="22"/>
          <w:szCs w:val="22"/>
        </w:rPr>
        <w:t>）</w:t>
      </w:r>
    </w:p>
  </w:footnote>
  <w:footnote w:id="124">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瘡：</w:t>
      </w:r>
      <w:r w:rsidRPr="003C6806">
        <w:rPr>
          <w:sz w:val="22"/>
          <w:szCs w:val="22"/>
        </w:rPr>
        <w:t>1.</w:t>
      </w:r>
      <w:r w:rsidRPr="003C6806">
        <w:rPr>
          <w:sz w:val="22"/>
          <w:szCs w:val="22"/>
        </w:rPr>
        <w:t>傷口。（《漢語大詞典》（八），</w:t>
      </w:r>
      <w:r w:rsidRPr="003C6806">
        <w:rPr>
          <w:sz w:val="22"/>
          <w:szCs w:val="22"/>
        </w:rPr>
        <w:t>p.348</w:t>
      </w:r>
      <w:r w:rsidRPr="003C6806">
        <w:rPr>
          <w:sz w:val="22"/>
          <w:szCs w:val="22"/>
        </w:rPr>
        <w:t>）</w:t>
      </w:r>
    </w:p>
  </w:footnote>
  <w:footnote w:id="125">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膏（</w:t>
      </w:r>
      <w:r w:rsidRPr="003C6806">
        <w:rPr>
          <w:rFonts w:eastAsia="標楷體" w:hint="eastAsia"/>
          <w:sz w:val="22"/>
          <w:szCs w:val="22"/>
        </w:rPr>
        <w:t>ㄍㄠˋ</w:t>
      </w:r>
      <w:r w:rsidRPr="003C6806">
        <w:rPr>
          <w:sz w:val="22"/>
          <w:szCs w:val="22"/>
        </w:rPr>
        <w:t>）：</w:t>
      </w:r>
      <w:r w:rsidRPr="003C6806">
        <w:rPr>
          <w:sz w:val="22"/>
          <w:szCs w:val="22"/>
        </w:rPr>
        <w:t>2.</w:t>
      </w:r>
      <w:r w:rsidRPr="003C6806">
        <w:rPr>
          <w:sz w:val="22"/>
          <w:szCs w:val="22"/>
        </w:rPr>
        <w:t>灌注塗抹使之美潤或滑潤。（《漢語大詞典》（六），</w:t>
      </w:r>
      <w:r w:rsidRPr="003C6806">
        <w:rPr>
          <w:sz w:val="22"/>
          <w:szCs w:val="22"/>
        </w:rPr>
        <w:t>p.1361</w:t>
      </w:r>
      <w:r w:rsidRPr="003C6806">
        <w:rPr>
          <w:sz w:val="22"/>
          <w:szCs w:val="22"/>
        </w:rPr>
        <w:t>）</w:t>
      </w:r>
    </w:p>
  </w:footnote>
  <w:footnote w:id="126">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rFonts w:eastAsia="SimSun"/>
          <w:sz w:val="22"/>
          <w:szCs w:val="22"/>
          <w:lang w:eastAsia="zh-CN"/>
        </w:rPr>
      </w:pPr>
      <w:r w:rsidRPr="003C6806">
        <w:rPr>
          <w:rStyle w:val="a5"/>
          <w:sz w:val="22"/>
          <w:szCs w:val="22"/>
        </w:rPr>
        <w:footnoteRef/>
      </w:r>
      <w:r w:rsidRPr="003C6806">
        <w:rPr>
          <w:sz w:val="22"/>
          <w:szCs w:val="22"/>
        </w:rPr>
        <w:t xml:space="preserve"> </w:t>
      </w:r>
      <w:r w:rsidRPr="003C6806">
        <w:rPr>
          <w:sz w:val="22"/>
          <w:szCs w:val="22"/>
        </w:rPr>
        <w:t>《長阿含經》卷</w:t>
      </w:r>
      <w:r w:rsidRPr="003C6806">
        <w:rPr>
          <w:sz w:val="22"/>
          <w:szCs w:val="22"/>
        </w:rPr>
        <w:t>13</w:t>
      </w:r>
      <w:r w:rsidRPr="003C6806">
        <w:rPr>
          <w:rFonts w:hint="eastAsia"/>
          <w:sz w:val="22"/>
          <w:szCs w:val="22"/>
        </w:rPr>
        <w:t>（</w:t>
      </w:r>
      <w:r w:rsidRPr="003C6806">
        <w:rPr>
          <w:rFonts w:hint="eastAsia"/>
          <w:sz w:val="22"/>
          <w:szCs w:val="22"/>
        </w:rPr>
        <w:t>20</w:t>
      </w:r>
      <w:r w:rsidRPr="003C6806">
        <w:rPr>
          <w:rFonts w:hint="eastAsia"/>
          <w:sz w:val="22"/>
          <w:szCs w:val="22"/>
        </w:rPr>
        <w:t>經）《</w:t>
      </w:r>
      <w:r w:rsidRPr="003C6806">
        <w:rPr>
          <w:sz w:val="22"/>
          <w:szCs w:val="22"/>
        </w:rPr>
        <w:t>阿摩晝經》</w:t>
      </w:r>
      <w:r w:rsidRPr="003C6806">
        <w:rPr>
          <w:sz w:val="22"/>
          <w:szCs w:val="22"/>
          <w:lang w:eastAsia="zh-CN"/>
        </w:rPr>
        <w:t>（</w:t>
      </w:r>
      <w:r w:rsidRPr="003C6806">
        <w:rPr>
          <w:sz w:val="22"/>
          <w:szCs w:val="22"/>
        </w:rPr>
        <w:t>大正</w:t>
      </w:r>
      <w:r w:rsidRPr="003C6806">
        <w:rPr>
          <w:sz w:val="22"/>
          <w:szCs w:val="22"/>
        </w:rPr>
        <w:t>1</w:t>
      </w:r>
      <w:r w:rsidRPr="003C6806">
        <w:rPr>
          <w:sz w:val="22"/>
          <w:szCs w:val="22"/>
        </w:rPr>
        <w:t>，</w:t>
      </w:r>
      <w:r w:rsidRPr="003C6806">
        <w:rPr>
          <w:sz w:val="22"/>
          <w:szCs w:val="22"/>
        </w:rPr>
        <w:t>84c23-27</w:t>
      </w:r>
      <w:r w:rsidRPr="003C6806">
        <w:rPr>
          <w:sz w:val="22"/>
          <w:szCs w:val="22"/>
          <w:lang w:eastAsia="zh-CN"/>
        </w:rPr>
        <w:t>）</w:t>
      </w:r>
      <w:r w:rsidRPr="003C6806">
        <w:rPr>
          <w:sz w:val="22"/>
          <w:szCs w:val="22"/>
        </w:rPr>
        <w:t>：</w:t>
      </w:r>
    </w:p>
    <w:p w:rsidR="00BB7630" w:rsidRPr="003C6806" w:rsidRDefault="00BB7630" w:rsidP="00362FDF">
      <w:pPr>
        <w:pStyle w:val="a4"/>
        <w:overflowPunct w:val="0"/>
        <w:ind w:leftChars="135" w:left="324"/>
        <w:jc w:val="both"/>
        <w:rPr>
          <w:rFonts w:eastAsia="SimSun"/>
          <w:sz w:val="22"/>
          <w:szCs w:val="22"/>
          <w:lang w:eastAsia="zh-CN"/>
        </w:rPr>
      </w:pPr>
      <w:r w:rsidRPr="003C6806">
        <w:rPr>
          <w:rFonts w:eastAsia="標楷體"/>
          <w:sz w:val="22"/>
          <w:szCs w:val="22"/>
        </w:rPr>
        <w:t>猶如有人以藥塗瘡，趣使瘡差，不求飾好，不以自高。摩納！比丘如是，食足支身，不懷慢恣。又如膏車，欲使通利以用運載，有所至到；比丘如是，食足支身，欲為行道</w:t>
      </w:r>
      <w:r w:rsidRPr="003C6806">
        <w:rPr>
          <w:sz w:val="22"/>
          <w:szCs w:val="22"/>
        </w:rPr>
        <w:t>。</w:t>
      </w:r>
    </w:p>
  </w:footnote>
  <w:footnote w:id="127">
    <w:p w:rsidR="00BB7630" w:rsidRPr="003C6806" w:rsidRDefault="00BB7630" w:rsidP="00362FDF">
      <w:pPr>
        <w:pStyle w:val="a4"/>
        <w:overflowPunct w:val="0"/>
        <w:adjustRightInd w:val="0"/>
        <w:ind w:left="869" w:hangingChars="395" w:hanging="869"/>
        <w:jc w:val="both"/>
        <w:rPr>
          <w:sz w:val="22"/>
          <w:szCs w:val="22"/>
        </w:rPr>
      </w:pPr>
      <w:r w:rsidRPr="003C6806">
        <w:rPr>
          <w:rStyle w:val="a5"/>
          <w:sz w:val="22"/>
          <w:szCs w:val="22"/>
        </w:rPr>
        <w:footnoteRef/>
      </w:r>
      <w:r w:rsidRPr="003C6806">
        <w:rPr>
          <w:sz w:val="22"/>
          <w:szCs w:val="22"/>
        </w:rPr>
        <w:t xml:space="preserve"> </w:t>
      </w:r>
      <w:r w:rsidRPr="003C6806">
        <w:rPr>
          <w:sz w:val="22"/>
          <w:szCs w:val="22"/>
        </w:rPr>
        <w:t>（</w:t>
      </w:r>
      <w:r w:rsidRPr="003C6806">
        <w:rPr>
          <w:rFonts w:hint="eastAsia"/>
          <w:sz w:val="22"/>
          <w:szCs w:val="22"/>
        </w:rPr>
        <w:t>1</w:t>
      </w:r>
      <w:r w:rsidRPr="003C6806">
        <w:rPr>
          <w:sz w:val="22"/>
          <w:szCs w:val="22"/>
        </w:rPr>
        <w:t>）</w:t>
      </w:r>
      <w:r w:rsidRPr="003C6806">
        <w:rPr>
          <w:spacing w:val="10"/>
          <w:sz w:val="22"/>
          <w:szCs w:val="22"/>
        </w:rPr>
        <w:t>參見《增壹阿含經》卷</w:t>
      </w:r>
      <w:r w:rsidRPr="003C6806">
        <w:rPr>
          <w:spacing w:val="10"/>
          <w:sz w:val="22"/>
          <w:szCs w:val="22"/>
        </w:rPr>
        <w:t>39</w:t>
      </w:r>
      <w:r w:rsidRPr="003C6806">
        <w:rPr>
          <w:spacing w:val="10"/>
          <w:sz w:val="22"/>
          <w:szCs w:val="22"/>
        </w:rPr>
        <w:t>〈</w:t>
      </w:r>
      <w:r w:rsidRPr="003C6806">
        <w:rPr>
          <w:rFonts w:hint="eastAsia"/>
          <w:spacing w:val="10"/>
          <w:sz w:val="22"/>
          <w:szCs w:val="22"/>
        </w:rPr>
        <w:t>43</w:t>
      </w:r>
      <w:r w:rsidRPr="003C6806">
        <w:rPr>
          <w:spacing w:val="10"/>
          <w:sz w:val="22"/>
          <w:szCs w:val="22"/>
        </w:rPr>
        <w:t>馬血天子問八政品〉</w:t>
      </w:r>
      <w:r w:rsidRPr="003C6806">
        <w:rPr>
          <w:rFonts w:hint="eastAsia"/>
          <w:spacing w:val="10"/>
          <w:sz w:val="22"/>
          <w:szCs w:val="22"/>
        </w:rPr>
        <w:t>（</w:t>
      </w:r>
      <w:r w:rsidRPr="003C6806">
        <w:rPr>
          <w:spacing w:val="10"/>
          <w:sz w:val="22"/>
          <w:szCs w:val="22"/>
        </w:rPr>
        <w:t>8</w:t>
      </w:r>
      <w:r w:rsidRPr="003C6806">
        <w:rPr>
          <w:spacing w:val="10"/>
          <w:sz w:val="22"/>
          <w:szCs w:val="22"/>
        </w:rPr>
        <w:t>經</w:t>
      </w:r>
      <w:r w:rsidRPr="003C6806">
        <w:rPr>
          <w:rFonts w:hint="eastAsia"/>
          <w:spacing w:val="10"/>
          <w:sz w:val="22"/>
          <w:szCs w:val="22"/>
        </w:rPr>
        <w:t>）</w:t>
      </w:r>
      <w:r w:rsidRPr="003C6806">
        <w:rPr>
          <w:spacing w:val="10"/>
          <w:sz w:val="22"/>
          <w:szCs w:val="22"/>
        </w:rPr>
        <w:t>（大正</w:t>
      </w:r>
      <w:r w:rsidRPr="003C6806">
        <w:rPr>
          <w:spacing w:val="10"/>
          <w:sz w:val="22"/>
          <w:szCs w:val="22"/>
        </w:rPr>
        <w:t>2</w:t>
      </w:r>
      <w:r w:rsidRPr="003C6806">
        <w:rPr>
          <w:spacing w:val="10"/>
          <w:sz w:val="22"/>
          <w:szCs w:val="22"/>
        </w:rPr>
        <w:t>，</w:t>
      </w:r>
      <w:r w:rsidRPr="003C6806">
        <w:rPr>
          <w:spacing w:val="10"/>
          <w:sz w:val="22"/>
          <w:szCs w:val="22"/>
        </w:rPr>
        <w:t>764b14-18</w:t>
      </w:r>
      <w:r w:rsidRPr="003C6806">
        <w:rPr>
          <w:sz w:val="22"/>
          <w:szCs w:val="22"/>
        </w:rPr>
        <w:t>）：</w:t>
      </w:r>
    </w:p>
    <w:p w:rsidR="00BB7630" w:rsidRPr="003C6806" w:rsidRDefault="00BB7630" w:rsidP="00362FDF">
      <w:pPr>
        <w:pStyle w:val="a4"/>
        <w:overflowPunct w:val="0"/>
        <w:ind w:leftChars="365" w:left="876"/>
        <w:jc w:val="both"/>
        <w:rPr>
          <w:sz w:val="22"/>
          <w:szCs w:val="22"/>
        </w:rPr>
      </w:pPr>
      <w:r w:rsidRPr="003C6806">
        <w:rPr>
          <w:rFonts w:eastAsia="標楷體"/>
          <w:bCs/>
          <w:sz w:val="22"/>
          <w:szCs w:val="22"/>
        </w:rPr>
        <w:t>爾時，世尊告諸比丘：「有</w:t>
      </w:r>
      <w:r w:rsidRPr="003C6806">
        <w:rPr>
          <w:rFonts w:eastAsia="標楷體"/>
          <w:b/>
          <w:bCs/>
          <w:sz w:val="22"/>
          <w:szCs w:val="22"/>
        </w:rPr>
        <w:t>世八法</w:t>
      </w:r>
      <w:r w:rsidRPr="003C6806">
        <w:rPr>
          <w:rFonts w:eastAsia="標楷體"/>
          <w:bCs/>
          <w:sz w:val="22"/>
          <w:szCs w:val="22"/>
        </w:rPr>
        <w:t>隨世迴轉。云何為八？一者利，二者衰，三者毀，四者譽，五者稱，六者譏，七者苦，八者樂。是謂比丘有此八法隨世迴轉。諸比丘！當求方便除此八法。</w:t>
      </w:r>
    </w:p>
    <w:p w:rsidR="00BB7630" w:rsidRPr="003C6806" w:rsidRDefault="00BB7630" w:rsidP="00362FDF">
      <w:pPr>
        <w:pStyle w:val="a4"/>
        <w:overflowPunct w:val="0"/>
        <w:ind w:leftChars="135" w:left="863" w:hangingChars="245" w:hanging="539"/>
        <w:jc w:val="both"/>
        <w:rPr>
          <w:sz w:val="22"/>
          <w:szCs w:val="22"/>
        </w:rPr>
      </w:pPr>
      <w:r w:rsidRPr="003C6806">
        <w:rPr>
          <w:sz w:val="22"/>
          <w:szCs w:val="22"/>
        </w:rPr>
        <w:t>（</w:t>
      </w:r>
      <w:r w:rsidRPr="003C6806">
        <w:rPr>
          <w:rFonts w:hint="eastAsia"/>
          <w:sz w:val="22"/>
          <w:szCs w:val="22"/>
        </w:rPr>
        <w:t>2</w:t>
      </w:r>
      <w:r w:rsidRPr="003C6806">
        <w:rPr>
          <w:sz w:val="22"/>
          <w:szCs w:val="22"/>
        </w:rPr>
        <w:t>）</w:t>
      </w:r>
      <w:r w:rsidRPr="003C6806">
        <w:rPr>
          <w:rFonts w:hint="eastAsia"/>
          <w:sz w:val="22"/>
          <w:szCs w:val="22"/>
        </w:rPr>
        <w:t>《十住毘婆沙論》卷</w:t>
      </w:r>
      <w:r w:rsidRPr="003C6806">
        <w:rPr>
          <w:rFonts w:hint="eastAsia"/>
          <w:sz w:val="22"/>
          <w:szCs w:val="22"/>
        </w:rPr>
        <w:t>7</w:t>
      </w:r>
      <w:r w:rsidRPr="003C6806">
        <w:rPr>
          <w:rFonts w:hint="eastAsia"/>
          <w:sz w:val="22"/>
          <w:szCs w:val="22"/>
        </w:rPr>
        <w:t>〈</w:t>
      </w:r>
      <w:r w:rsidRPr="003C6806">
        <w:rPr>
          <w:rFonts w:hint="eastAsia"/>
          <w:sz w:val="22"/>
          <w:szCs w:val="22"/>
        </w:rPr>
        <w:t>14</w:t>
      </w:r>
      <w:r w:rsidRPr="003C6806">
        <w:rPr>
          <w:rFonts w:hint="eastAsia"/>
          <w:sz w:val="22"/>
          <w:szCs w:val="22"/>
        </w:rPr>
        <w:t>歸命相品〉（大正</w:t>
      </w:r>
      <w:r w:rsidRPr="003C6806">
        <w:rPr>
          <w:rFonts w:hint="eastAsia"/>
          <w:sz w:val="22"/>
          <w:szCs w:val="22"/>
        </w:rPr>
        <w:t>26</w:t>
      </w:r>
      <w:r w:rsidRPr="003C6806">
        <w:rPr>
          <w:rFonts w:hint="eastAsia"/>
          <w:sz w:val="22"/>
          <w:szCs w:val="22"/>
        </w:rPr>
        <w:t>，</w:t>
      </w:r>
      <w:r w:rsidRPr="003C6806">
        <w:rPr>
          <w:rFonts w:hint="eastAsia"/>
          <w:sz w:val="22"/>
          <w:szCs w:val="22"/>
        </w:rPr>
        <w:t>55a29-b1</w:t>
      </w:r>
      <w:r w:rsidRPr="003C6806">
        <w:rPr>
          <w:rFonts w:hint="eastAsia"/>
          <w:sz w:val="22"/>
          <w:szCs w:val="22"/>
        </w:rPr>
        <w:t>）：</w:t>
      </w:r>
    </w:p>
    <w:p w:rsidR="00BB7630" w:rsidRPr="003C6806" w:rsidRDefault="00BB7630" w:rsidP="00362FDF">
      <w:pPr>
        <w:pStyle w:val="a4"/>
        <w:overflowPunct w:val="0"/>
        <w:ind w:leftChars="365" w:left="876"/>
        <w:jc w:val="both"/>
        <w:rPr>
          <w:rFonts w:ascii="標楷體" w:eastAsia="標楷體" w:hAnsi="標楷體"/>
          <w:sz w:val="22"/>
          <w:szCs w:val="22"/>
        </w:rPr>
      </w:pPr>
      <w:r w:rsidRPr="003C6806">
        <w:rPr>
          <w:rFonts w:ascii="標楷體" w:eastAsia="標楷體" w:hAnsi="標楷體"/>
          <w:b/>
          <w:bCs/>
          <w:sz w:val="22"/>
          <w:szCs w:val="22"/>
        </w:rPr>
        <w:t>利、譽、稱、樂</w:t>
      </w:r>
      <w:r w:rsidRPr="003C6806">
        <w:rPr>
          <w:rFonts w:ascii="標楷體" w:eastAsia="標楷體" w:hAnsi="標楷體" w:hint="eastAsia"/>
          <w:sz w:val="22"/>
          <w:szCs w:val="22"/>
        </w:rPr>
        <w:t>不以為喜，</w:t>
      </w:r>
      <w:r w:rsidRPr="003C6806">
        <w:rPr>
          <w:rFonts w:ascii="標楷體" w:eastAsia="標楷體" w:hAnsi="標楷體"/>
          <w:b/>
          <w:bCs/>
          <w:sz w:val="22"/>
          <w:szCs w:val="22"/>
        </w:rPr>
        <w:t>衰、毀、譏、苦</w:t>
      </w:r>
      <w:r w:rsidRPr="003C6806">
        <w:rPr>
          <w:rFonts w:ascii="標楷體" w:eastAsia="標楷體" w:hAnsi="標楷體" w:hint="eastAsia"/>
          <w:sz w:val="22"/>
          <w:szCs w:val="22"/>
        </w:rPr>
        <w:t>不以為憂。</w:t>
      </w:r>
    </w:p>
  </w:footnote>
  <w:footnote w:id="128">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縶（</w:t>
      </w:r>
      <w:r w:rsidRPr="003C6806">
        <w:rPr>
          <w:rFonts w:eastAsia="標楷體" w:hint="eastAsia"/>
          <w:sz w:val="22"/>
          <w:szCs w:val="22"/>
        </w:rPr>
        <w:t>ㄓˊ</w:t>
      </w:r>
      <w:r w:rsidRPr="003C6806">
        <w:rPr>
          <w:sz w:val="22"/>
          <w:szCs w:val="22"/>
        </w:rPr>
        <w:t>）：</w:t>
      </w:r>
      <w:r w:rsidRPr="003C6806">
        <w:rPr>
          <w:sz w:val="22"/>
          <w:szCs w:val="22"/>
        </w:rPr>
        <w:t>2.</w:t>
      </w:r>
      <w:r w:rsidRPr="003C6806">
        <w:rPr>
          <w:sz w:val="22"/>
          <w:szCs w:val="22"/>
        </w:rPr>
        <w:t>引申為拴縛。（《漢語大詞典》（九），</w:t>
      </w:r>
      <w:r w:rsidRPr="003C6806">
        <w:rPr>
          <w:sz w:val="22"/>
          <w:szCs w:val="22"/>
        </w:rPr>
        <w:t>p.977</w:t>
      </w:r>
      <w:r w:rsidRPr="003C6806">
        <w:rPr>
          <w:sz w:val="22"/>
          <w:szCs w:val="22"/>
        </w:rPr>
        <w:t>）</w:t>
      </w:r>
    </w:p>
  </w:footnote>
  <w:footnote w:id="129">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山＝止【宋】【元】【明】【宮】。（大正</w:t>
      </w:r>
      <w:r w:rsidRPr="003C6806">
        <w:rPr>
          <w:sz w:val="22"/>
          <w:szCs w:val="22"/>
        </w:rPr>
        <w:t>26</w:t>
      </w:r>
      <w:r w:rsidRPr="003C6806">
        <w:rPr>
          <w:sz w:val="22"/>
          <w:szCs w:val="22"/>
        </w:rPr>
        <w:t>，</w:t>
      </w:r>
      <w:r w:rsidRPr="003C6806">
        <w:rPr>
          <w:sz w:val="22"/>
          <w:szCs w:val="22"/>
        </w:rPr>
        <w:t>62d</w:t>
      </w:r>
      <w:r w:rsidRPr="003C6806">
        <w:rPr>
          <w:sz w:val="22"/>
          <w:szCs w:val="22"/>
        </w:rPr>
        <w:t>，</w:t>
      </w:r>
      <w:r w:rsidRPr="003C6806">
        <w:rPr>
          <w:sz w:val="22"/>
          <w:szCs w:val="22"/>
        </w:rPr>
        <w:t>n.6</w:t>
      </w:r>
      <w:r w:rsidRPr="003C6806">
        <w:rPr>
          <w:sz w:val="22"/>
          <w:szCs w:val="22"/>
        </w:rPr>
        <w:t>）</w:t>
      </w:r>
    </w:p>
  </w:footnote>
  <w:footnote w:id="130">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lang w:eastAsia="zh-CN"/>
        </w:rPr>
      </w:pPr>
      <w:r w:rsidRPr="003C6806">
        <w:rPr>
          <w:rStyle w:val="a5"/>
          <w:sz w:val="22"/>
          <w:szCs w:val="22"/>
        </w:rPr>
        <w:footnoteRef/>
      </w:r>
      <w:r w:rsidRPr="003C6806">
        <w:rPr>
          <w:sz w:val="22"/>
          <w:szCs w:val="22"/>
          <w:lang w:eastAsia="zh-CN"/>
        </w:rPr>
        <w:t xml:space="preserve"> </w:t>
      </w:r>
      <w:r w:rsidRPr="003C6806">
        <w:rPr>
          <w:sz w:val="22"/>
          <w:szCs w:val="22"/>
        </w:rPr>
        <w:t>澤（</w:t>
      </w:r>
      <w:r w:rsidRPr="003C6806">
        <w:rPr>
          <w:rFonts w:eastAsia="標楷體" w:hint="eastAsia"/>
          <w:sz w:val="22"/>
          <w:szCs w:val="22"/>
        </w:rPr>
        <w:t>ㄗㄜˊ</w:t>
      </w:r>
      <w:r w:rsidRPr="003C6806">
        <w:rPr>
          <w:sz w:val="22"/>
          <w:szCs w:val="22"/>
        </w:rPr>
        <w:t>）：</w:t>
      </w:r>
      <w:r w:rsidRPr="003C6806">
        <w:rPr>
          <w:sz w:val="22"/>
          <w:szCs w:val="22"/>
        </w:rPr>
        <w:t>2.</w:t>
      </w:r>
      <w:r w:rsidRPr="003C6806">
        <w:rPr>
          <w:sz w:val="22"/>
          <w:szCs w:val="22"/>
        </w:rPr>
        <w:t>稱水草叢雜之地。（《漢語大詞典》（六），</w:t>
      </w:r>
      <w:r w:rsidRPr="003C6806">
        <w:rPr>
          <w:sz w:val="22"/>
          <w:szCs w:val="22"/>
        </w:rPr>
        <w:t>p.165</w:t>
      </w:r>
      <w:r w:rsidRPr="003C6806">
        <w:rPr>
          <w:sz w:val="22"/>
          <w:szCs w:val="22"/>
        </w:rPr>
        <w:t>）</w:t>
      </w:r>
    </w:p>
  </w:footnote>
  <w:footnote w:id="131">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rFonts w:eastAsia="標楷體"/>
          <w:b/>
          <w:bCs/>
          <w:sz w:val="22"/>
          <w:szCs w:val="22"/>
        </w:rPr>
      </w:pPr>
      <w:r w:rsidRPr="003C6806">
        <w:rPr>
          <w:rStyle w:val="a5"/>
          <w:sz w:val="22"/>
          <w:szCs w:val="22"/>
        </w:rPr>
        <w:footnoteRef/>
      </w:r>
      <w:r w:rsidRPr="003C6806">
        <w:rPr>
          <w:rFonts w:eastAsia="SimSun"/>
          <w:sz w:val="22"/>
          <w:szCs w:val="22"/>
          <w:lang w:eastAsia="zh-CN"/>
        </w:rPr>
        <w:t xml:space="preserve"> </w:t>
      </w:r>
      <w:r w:rsidRPr="003C6806">
        <w:rPr>
          <w:sz w:val="22"/>
          <w:szCs w:val="22"/>
        </w:rPr>
        <w:t>（</w:t>
      </w:r>
      <w:r w:rsidRPr="003C6806">
        <w:rPr>
          <w:rFonts w:hint="eastAsia"/>
          <w:sz w:val="22"/>
          <w:szCs w:val="22"/>
        </w:rPr>
        <w:t>1</w:t>
      </w:r>
      <w:r w:rsidRPr="003C6806">
        <w:rPr>
          <w:sz w:val="22"/>
          <w:szCs w:val="22"/>
        </w:rPr>
        <w:t>）《雜阿含經》卷</w:t>
      </w:r>
      <w:r w:rsidRPr="003C6806">
        <w:rPr>
          <w:sz w:val="22"/>
          <w:szCs w:val="22"/>
        </w:rPr>
        <w:t>43</w:t>
      </w:r>
      <w:r w:rsidRPr="003C6806">
        <w:rPr>
          <w:sz w:val="22"/>
          <w:szCs w:val="22"/>
        </w:rPr>
        <w:t>（</w:t>
      </w:r>
      <w:r w:rsidRPr="003C6806">
        <w:rPr>
          <w:sz w:val="22"/>
          <w:szCs w:val="22"/>
        </w:rPr>
        <w:t>1171</w:t>
      </w:r>
      <w:r w:rsidRPr="003C6806">
        <w:rPr>
          <w:rFonts w:hint="eastAsia"/>
          <w:sz w:val="22"/>
          <w:szCs w:val="22"/>
        </w:rPr>
        <w:t>經</w:t>
      </w:r>
      <w:r w:rsidRPr="003C6806">
        <w:rPr>
          <w:sz w:val="22"/>
          <w:szCs w:val="22"/>
        </w:rPr>
        <w:t>）（大正</w:t>
      </w:r>
      <w:r w:rsidRPr="003C6806">
        <w:rPr>
          <w:sz w:val="22"/>
          <w:szCs w:val="22"/>
        </w:rPr>
        <w:t>2</w:t>
      </w:r>
      <w:r w:rsidRPr="003C6806">
        <w:rPr>
          <w:sz w:val="22"/>
          <w:szCs w:val="22"/>
        </w:rPr>
        <w:t>，</w:t>
      </w:r>
      <w:r w:rsidRPr="003C6806">
        <w:rPr>
          <w:sz w:val="22"/>
          <w:szCs w:val="22"/>
        </w:rPr>
        <w:t>313a15-b12</w:t>
      </w:r>
      <w:r w:rsidRPr="003C6806">
        <w:rPr>
          <w:sz w:val="22"/>
          <w:szCs w:val="22"/>
        </w:rPr>
        <w:t>）</w:t>
      </w:r>
      <w:r w:rsidRPr="003C6806">
        <w:rPr>
          <w:rFonts w:eastAsia="標楷體"/>
          <w:b/>
          <w:bCs/>
          <w:sz w:val="22"/>
          <w:szCs w:val="22"/>
        </w:rPr>
        <w:t>：</w:t>
      </w:r>
    </w:p>
    <w:p w:rsidR="00BB7630" w:rsidRPr="003C6806" w:rsidRDefault="00BB7630" w:rsidP="007859F0">
      <w:pPr>
        <w:pStyle w:val="a4"/>
        <w:overflowPunct w:val="0"/>
        <w:ind w:leftChars="365" w:left="876"/>
        <w:jc w:val="both"/>
        <w:rPr>
          <w:rFonts w:eastAsia="標楷體"/>
          <w:bCs/>
          <w:sz w:val="22"/>
          <w:szCs w:val="22"/>
        </w:rPr>
      </w:pPr>
      <w:r w:rsidRPr="003C6806">
        <w:rPr>
          <w:rFonts w:eastAsia="標楷體" w:hint="eastAsia"/>
          <w:bCs/>
          <w:sz w:val="22"/>
          <w:szCs w:val="22"/>
        </w:rPr>
        <w:t>爾時，世尊告諸比丘：「譬如士夫遊空宅中，得六種眾生。一者得</w:t>
      </w:r>
      <w:r w:rsidRPr="003C6806">
        <w:rPr>
          <w:rFonts w:eastAsia="標楷體" w:hint="eastAsia"/>
          <w:b/>
          <w:bCs/>
          <w:sz w:val="22"/>
          <w:szCs w:val="22"/>
        </w:rPr>
        <w:t>狗</w:t>
      </w:r>
      <w:r w:rsidRPr="003C6806">
        <w:rPr>
          <w:rFonts w:eastAsia="標楷體" w:hint="eastAsia"/>
          <w:bCs/>
          <w:sz w:val="22"/>
          <w:szCs w:val="22"/>
        </w:rPr>
        <w:t>，即執其狗，繫著一處。次得其</w:t>
      </w:r>
      <w:r w:rsidRPr="003C6806">
        <w:rPr>
          <w:rFonts w:eastAsia="標楷體" w:hint="eastAsia"/>
          <w:b/>
          <w:bCs/>
          <w:sz w:val="22"/>
          <w:szCs w:val="22"/>
        </w:rPr>
        <w:t>鳥</w:t>
      </w:r>
      <w:r w:rsidRPr="003C6806">
        <w:rPr>
          <w:rFonts w:eastAsia="標楷體" w:hint="eastAsia"/>
          <w:bCs/>
          <w:sz w:val="22"/>
          <w:szCs w:val="22"/>
        </w:rPr>
        <w:t>，次得</w:t>
      </w:r>
      <w:r w:rsidRPr="003C6806">
        <w:rPr>
          <w:rFonts w:eastAsia="標楷體" w:hint="eastAsia"/>
          <w:b/>
          <w:bCs/>
          <w:sz w:val="22"/>
          <w:szCs w:val="22"/>
        </w:rPr>
        <w:t>毒蛇</w:t>
      </w:r>
      <w:r w:rsidRPr="003C6806">
        <w:rPr>
          <w:rFonts w:eastAsia="標楷體" w:hint="eastAsia"/>
          <w:bCs/>
          <w:sz w:val="22"/>
          <w:szCs w:val="22"/>
        </w:rPr>
        <w:t>，次得</w:t>
      </w:r>
      <w:r w:rsidRPr="003C6806">
        <w:rPr>
          <w:rFonts w:eastAsia="標楷體" w:hint="eastAsia"/>
          <w:b/>
          <w:bCs/>
          <w:sz w:val="22"/>
          <w:szCs w:val="22"/>
        </w:rPr>
        <w:t>野干</w:t>
      </w:r>
      <w:r w:rsidRPr="003C6806">
        <w:rPr>
          <w:rFonts w:eastAsia="標楷體" w:hint="eastAsia"/>
          <w:bCs/>
          <w:sz w:val="22"/>
          <w:szCs w:val="22"/>
        </w:rPr>
        <w:t>，次得</w:t>
      </w:r>
      <w:r w:rsidRPr="003C6806">
        <w:rPr>
          <w:rFonts w:eastAsia="標楷體" w:hint="eastAsia"/>
          <w:b/>
          <w:bCs/>
          <w:sz w:val="22"/>
          <w:szCs w:val="22"/>
        </w:rPr>
        <w:t>失收摩羅</w:t>
      </w:r>
      <w:r w:rsidRPr="003C6806">
        <w:rPr>
          <w:rFonts w:eastAsia="標楷體"/>
          <w:b/>
          <w:bCs/>
          <w:sz w:val="22"/>
          <w:szCs w:val="22"/>
          <w:vertAlign w:val="superscript"/>
        </w:rPr>
        <w:t>※</w:t>
      </w:r>
      <w:r w:rsidRPr="003C6806">
        <w:rPr>
          <w:rFonts w:eastAsia="標楷體" w:hint="eastAsia"/>
          <w:bCs/>
          <w:sz w:val="22"/>
          <w:szCs w:val="22"/>
        </w:rPr>
        <w:t>，次得</w:t>
      </w:r>
      <w:r w:rsidRPr="003C6806">
        <w:rPr>
          <w:rFonts w:eastAsia="標楷體" w:hint="eastAsia"/>
          <w:b/>
          <w:bCs/>
          <w:sz w:val="22"/>
          <w:szCs w:val="22"/>
        </w:rPr>
        <w:t>獼猴</w:t>
      </w:r>
      <w:r w:rsidRPr="003C6806">
        <w:rPr>
          <w:rFonts w:eastAsia="標楷體" w:hint="eastAsia"/>
          <w:bCs/>
          <w:sz w:val="22"/>
          <w:szCs w:val="22"/>
        </w:rPr>
        <w:t>。得斯眾生，悉縛一處。</w:t>
      </w:r>
    </w:p>
    <w:p w:rsidR="00BB7630" w:rsidRPr="003C6806" w:rsidRDefault="00BB7630" w:rsidP="007859F0">
      <w:pPr>
        <w:pStyle w:val="a4"/>
        <w:overflowPunct w:val="0"/>
        <w:spacing w:beforeLines="20" w:before="72"/>
        <w:ind w:leftChars="365" w:left="876"/>
        <w:jc w:val="both"/>
        <w:rPr>
          <w:rFonts w:eastAsia="標楷體"/>
          <w:bCs/>
          <w:sz w:val="22"/>
          <w:szCs w:val="22"/>
        </w:rPr>
      </w:pPr>
      <w:r w:rsidRPr="003C6806">
        <w:rPr>
          <w:rFonts w:eastAsia="標楷體" w:hint="eastAsia"/>
          <w:b/>
          <w:bCs/>
          <w:sz w:val="22"/>
          <w:szCs w:val="22"/>
        </w:rPr>
        <w:t>其狗者，樂欲入村。其鳥者，常欲飛空。其蛇者，常欲入穴。其野干者，樂向塚間。失收摩羅者，長欲入海。獼猴者，欲入山林。</w:t>
      </w:r>
      <w:r w:rsidRPr="003C6806">
        <w:rPr>
          <w:rFonts w:eastAsia="標楷體" w:hint="eastAsia"/>
          <w:bCs/>
          <w:sz w:val="22"/>
          <w:szCs w:val="22"/>
        </w:rPr>
        <w:t>此六眾生悉繫一處，所樂不同，各各嗜欲到所安處，各各不相樂於他處；而繫縛故，各用其力，向所樂方，而不能脫。</w:t>
      </w:r>
    </w:p>
    <w:p w:rsidR="00BB7630" w:rsidRPr="003C6806" w:rsidRDefault="00BB7630" w:rsidP="007859F0">
      <w:pPr>
        <w:pStyle w:val="a4"/>
        <w:overflowPunct w:val="0"/>
        <w:spacing w:beforeLines="20" w:before="72"/>
        <w:ind w:leftChars="365" w:left="876"/>
        <w:jc w:val="both"/>
        <w:rPr>
          <w:rFonts w:eastAsia="標楷體"/>
          <w:bCs/>
          <w:sz w:val="22"/>
          <w:szCs w:val="22"/>
        </w:rPr>
      </w:pPr>
      <w:r w:rsidRPr="003C6806">
        <w:rPr>
          <w:rFonts w:eastAsia="標楷體" w:hint="eastAsia"/>
          <w:bCs/>
          <w:sz w:val="22"/>
          <w:szCs w:val="22"/>
        </w:rPr>
        <w:t>如是六根種種境界，各各自求所樂境界，不樂餘境界。</w:t>
      </w:r>
    </w:p>
    <w:p w:rsidR="00BB7630" w:rsidRPr="003C6806" w:rsidRDefault="00BB7630" w:rsidP="007859F0">
      <w:pPr>
        <w:pStyle w:val="a4"/>
        <w:overflowPunct w:val="0"/>
        <w:ind w:leftChars="365" w:left="876"/>
        <w:jc w:val="both"/>
        <w:rPr>
          <w:rFonts w:eastAsia="標楷體"/>
          <w:bCs/>
          <w:sz w:val="22"/>
          <w:szCs w:val="22"/>
        </w:rPr>
      </w:pPr>
      <w:r w:rsidRPr="003C6806">
        <w:rPr>
          <w:rFonts w:eastAsia="標楷體" w:hint="eastAsia"/>
          <w:b/>
          <w:bCs/>
          <w:sz w:val="22"/>
          <w:szCs w:val="22"/>
        </w:rPr>
        <w:t>眼根</w:t>
      </w:r>
      <w:r w:rsidRPr="003C6806">
        <w:rPr>
          <w:rFonts w:eastAsia="標楷體" w:hint="eastAsia"/>
          <w:bCs/>
          <w:sz w:val="22"/>
          <w:szCs w:val="22"/>
        </w:rPr>
        <w:t>常求可愛之色，不可意色則生其厭。</w:t>
      </w:r>
      <w:r w:rsidRPr="003C6806">
        <w:rPr>
          <w:rFonts w:eastAsia="標楷體" w:hint="eastAsia"/>
          <w:b/>
          <w:bCs/>
          <w:sz w:val="22"/>
          <w:szCs w:val="22"/>
        </w:rPr>
        <w:t>耳根</w:t>
      </w:r>
      <w:r w:rsidRPr="003C6806">
        <w:rPr>
          <w:rFonts w:eastAsia="標楷體" w:hint="eastAsia"/>
          <w:bCs/>
          <w:sz w:val="22"/>
          <w:szCs w:val="22"/>
        </w:rPr>
        <w:t>常求可意之聲，不可意聲則生其厭。</w:t>
      </w:r>
      <w:r w:rsidRPr="003C6806">
        <w:rPr>
          <w:rFonts w:eastAsia="標楷體" w:hint="eastAsia"/>
          <w:b/>
          <w:bCs/>
          <w:sz w:val="22"/>
          <w:szCs w:val="22"/>
        </w:rPr>
        <w:t>鼻根</w:t>
      </w:r>
      <w:r w:rsidRPr="003C6806">
        <w:rPr>
          <w:rFonts w:eastAsia="標楷體" w:hint="eastAsia"/>
          <w:bCs/>
          <w:sz w:val="22"/>
          <w:szCs w:val="22"/>
        </w:rPr>
        <w:t>常求可意之香，不可意香則生其厭。</w:t>
      </w:r>
      <w:r w:rsidRPr="003C6806">
        <w:rPr>
          <w:rFonts w:eastAsia="標楷體" w:hint="eastAsia"/>
          <w:b/>
          <w:bCs/>
          <w:sz w:val="22"/>
          <w:szCs w:val="22"/>
        </w:rPr>
        <w:t>舌根</w:t>
      </w:r>
      <w:r w:rsidRPr="003C6806">
        <w:rPr>
          <w:rFonts w:eastAsia="標楷體" w:hint="eastAsia"/>
          <w:bCs/>
          <w:sz w:val="22"/>
          <w:szCs w:val="22"/>
        </w:rPr>
        <w:t>常求可意之味，不可意味則生其厭。</w:t>
      </w:r>
      <w:r w:rsidRPr="003C6806">
        <w:rPr>
          <w:rFonts w:eastAsia="標楷體" w:hint="eastAsia"/>
          <w:b/>
          <w:bCs/>
          <w:sz w:val="22"/>
          <w:szCs w:val="22"/>
        </w:rPr>
        <w:t>身根</w:t>
      </w:r>
      <w:r w:rsidRPr="003C6806">
        <w:rPr>
          <w:rFonts w:eastAsia="標楷體" w:hint="eastAsia"/>
          <w:bCs/>
          <w:sz w:val="22"/>
          <w:szCs w:val="22"/>
        </w:rPr>
        <w:t>常求可意之觸，不可意觸則生其厭。</w:t>
      </w:r>
      <w:r w:rsidRPr="003C6806">
        <w:rPr>
          <w:rFonts w:eastAsia="標楷體" w:hint="eastAsia"/>
          <w:b/>
          <w:bCs/>
          <w:sz w:val="22"/>
          <w:szCs w:val="22"/>
        </w:rPr>
        <w:t>意根</w:t>
      </w:r>
      <w:r w:rsidRPr="003C6806">
        <w:rPr>
          <w:rFonts w:eastAsia="標楷體" w:hint="eastAsia"/>
          <w:bCs/>
          <w:sz w:val="22"/>
          <w:szCs w:val="22"/>
        </w:rPr>
        <w:t>常求可意之法，不可意法則生其厭。此六種根種種行處，種種境界，各各不求異根境界。此六種根其有力者，堪能自在，隨覺境界。如彼士夫繫六眾生於其堅柱，正出用力隨意而去，往反疲極，以繩繫故，終依於柱。</w:t>
      </w:r>
    </w:p>
    <w:p w:rsidR="00BB7630" w:rsidRPr="003C6806" w:rsidRDefault="00BB7630" w:rsidP="007859F0">
      <w:pPr>
        <w:pStyle w:val="a4"/>
        <w:overflowPunct w:val="0"/>
        <w:spacing w:beforeLines="20" w:before="72"/>
        <w:ind w:leftChars="365" w:left="876"/>
        <w:jc w:val="both"/>
        <w:rPr>
          <w:rFonts w:eastAsia="標楷體"/>
          <w:bCs/>
          <w:sz w:val="22"/>
          <w:szCs w:val="22"/>
        </w:rPr>
      </w:pPr>
      <w:r w:rsidRPr="003C6806">
        <w:rPr>
          <w:rFonts w:eastAsia="標楷體" w:hint="eastAsia"/>
          <w:bCs/>
          <w:sz w:val="22"/>
          <w:szCs w:val="22"/>
        </w:rPr>
        <w:t>諸比丘！我說此譬，欲為汝等顯示其義。</w:t>
      </w:r>
      <w:r w:rsidRPr="003C6806">
        <w:rPr>
          <w:rFonts w:eastAsia="標楷體" w:hint="eastAsia"/>
          <w:b/>
          <w:bCs/>
          <w:sz w:val="22"/>
          <w:szCs w:val="22"/>
        </w:rPr>
        <w:t>六眾生者，譬猶六根；堅柱者，譬身念處。若善修習身念處，有念、不念色，見可愛色則不生著，不可愛色則不生厭；耳聲、鼻香、舌味、身觸、意法，於可意法則不求欲，不可意法則不生厭。</w:t>
      </w:r>
      <w:r w:rsidRPr="003C6806">
        <w:rPr>
          <w:rFonts w:eastAsia="標楷體" w:hint="eastAsia"/>
          <w:bCs/>
          <w:sz w:val="22"/>
          <w:szCs w:val="22"/>
        </w:rPr>
        <w:t>是故，比丘！當勤修習，多住身念處。」</w:t>
      </w:r>
    </w:p>
    <w:p w:rsidR="00BB7630" w:rsidRPr="003C6806" w:rsidRDefault="00BB7630" w:rsidP="007859F0">
      <w:pPr>
        <w:pStyle w:val="a4"/>
        <w:overflowPunct w:val="0"/>
        <w:ind w:leftChars="365" w:left="1096" w:hangingChars="100" w:hanging="220"/>
        <w:jc w:val="both"/>
        <w:rPr>
          <w:bCs/>
          <w:sz w:val="22"/>
          <w:szCs w:val="22"/>
        </w:rPr>
      </w:pPr>
      <w:r w:rsidRPr="003C6806">
        <w:rPr>
          <w:rFonts w:ascii="新細明體" w:hAnsi="新細明體"/>
          <w:bCs/>
          <w:sz w:val="22"/>
          <w:szCs w:val="22"/>
        </w:rPr>
        <w:t>※案：</w:t>
      </w:r>
      <w:r w:rsidRPr="003C6806">
        <w:rPr>
          <w:rFonts w:ascii="新細明體" w:hAnsi="新細明體" w:hint="eastAsia"/>
          <w:bCs/>
          <w:sz w:val="22"/>
          <w:szCs w:val="22"/>
        </w:rPr>
        <w:t>「失收摩羅」，南傳作「</w:t>
      </w:r>
      <w:r w:rsidRPr="003C6806">
        <w:rPr>
          <w:bCs/>
          <w:sz w:val="22"/>
          <w:szCs w:val="22"/>
        </w:rPr>
        <w:t>susumāra, suṃsumāra</w:t>
      </w:r>
      <w:r w:rsidRPr="003C6806">
        <w:rPr>
          <w:bCs/>
          <w:sz w:val="22"/>
          <w:szCs w:val="22"/>
        </w:rPr>
        <w:t>」，《增壹阿含經》作「</w:t>
      </w:r>
      <w:r w:rsidRPr="003C6806">
        <w:rPr>
          <w:rFonts w:hint="eastAsia"/>
          <w:bCs/>
          <w:sz w:val="22"/>
          <w:szCs w:val="22"/>
        </w:rPr>
        <w:t>鱣魚</w:t>
      </w:r>
      <w:r w:rsidRPr="003C6806">
        <w:rPr>
          <w:bCs/>
          <w:sz w:val="22"/>
          <w:szCs w:val="22"/>
        </w:rPr>
        <w:t>」。</w:t>
      </w:r>
    </w:p>
    <w:p w:rsidR="00BB7630" w:rsidRPr="003C6806" w:rsidRDefault="00BB7630" w:rsidP="007859F0">
      <w:pPr>
        <w:pStyle w:val="a4"/>
        <w:overflowPunct w:val="0"/>
        <w:spacing w:beforeLines="20" w:before="72"/>
        <w:ind w:leftChars="135" w:left="324"/>
        <w:jc w:val="both"/>
        <w:rPr>
          <w:sz w:val="22"/>
          <w:szCs w:val="22"/>
          <w:lang w:eastAsia="zh-CN"/>
        </w:rPr>
      </w:pPr>
      <w:r w:rsidRPr="003C6806">
        <w:rPr>
          <w:sz w:val="22"/>
          <w:szCs w:val="22"/>
          <w:lang w:eastAsia="zh-CN"/>
        </w:rPr>
        <w:t>（</w:t>
      </w:r>
      <w:r w:rsidRPr="003C6806">
        <w:rPr>
          <w:rFonts w:hint="eastAsia"/>
          <w:sz w:val="22"/>
          <w:szCs w:val="22"/>
        </w:rPr>
        <w:t>2</w:t>
      </w:r>
      <w:r w:rsidRPr="003C6806">
        <w:rPr>
          <w:sz w:val="22"/>
          <w:szCs w:val="22"/>
          <w:lang w:eastAsia="zh-CN"/>
        </w:rPr>
        <w:t>）</w:t>
      </w:r>
      <w:r w:rsidRPr="003C6806">
        <w:rPr>
          <w:rFonts w:hint="eastAsia"/>
          <w:sz w:val="22"/>
          <w:szCs w:val="22"/>
          <w:lang w:eastAsia="zh-CN"/>
        </w:rPr>
        <w:t>《增壹阿含經》卷</w:t>
      </w:r>
      <w:r w:rsidRPr="003C6806">
        <w:rPr>
          <w:sz w:val="22"/>
          <w:szCs w:val="22"/>
          <w:lang w:eastAsia="zh-CN"/>
        </w:rPr>
        <w:t>32</w:t>
      </w:r>
      <w:r w:rsidRPr="003C6806">
        <w:rPr>
          <w:rFonts w:hint="eastAsia"/>
          <w:sz w:val="22"/>
          <w:szCs w:val="22"/>
          <w:lang w:eastAsia="zh-CN"/>
        </w:rPr>
        <w:t>〈</w:t>
      </w:r>
      <w:r w:rsidRPr="003C6806">
        <w:rPr>
          <w:rFonts w:hint="eastAsia"/>
          <w:sz w:val="22"/>
          <w:szCs w:val="22"/>
        </w:rPr>
        <w:t>38</w:t>
      </w:r>
      <w:r w:rsidRPr="003C6806">
        <w:rPr>
          <w:rFonts w:hint="eastAsia"/>
          <w:sz w:val="22"/>
          <w:szCs w:val="22"/>
          <w:lang w:eastAsia="zh-CN"/>
        </w:rPr>
        <w:t>力品〉（</w:t>
      </w:r>
      <w:r w:rsidRPr="003C6806">
        <w:rPr>
          <w:rFonts w:hint="eastAsia"/>
          <w:sz w:val="22"/>
          <w:szCs w:val="22"/>
        </w:rPr>
        <w:t>8</w:t>
      </w:r>
      <w:r w:rsidRPr="003C6806">
        <w:rPr>
          <w:rFonts w:hint="eastAsia"/>
          <w:sz w:val="22"/>
          <w:szCs w:val="22"/>
        </w:rPr>
        <w:t>經</w:t>
      </w:r>
      <w:r w:rsidRPr="003C6806">
        <w:rPr>
          <w:rFonts w:hint="eastAsia"/>
          <w:sz w:val="22"/>
          <w:szCs w:val="22"/>
          <w:lang w:eastAsia="zh-CN"/>
        </w:rPr>
        <w:t>）（大正</w:t>
      </w:r>
      <w:r w:rsidRPr="003C6806">
        <w:rPr>
          <w:rFonts w:hint="eastAsia"/>
          <w:sz w:val="22"/>
          <w:szCs w:val="22"/>
          <w:lang w:eastAsia="zh-CN"/>
        </w:rPr>
        <w:t>2</w:t>
      </w:r>
      <w:r w:rsidRPr="003C6806">
        <w:rPr>
          <w:rFonts w:hint="eastAsia"/>
          <w:sz w:val="22"/>
          <w:szCs w:val="22"/>
          <w:lang w:eastAsia="zh-CN"/>
        </w:rPr>
        <w:t>，</w:t>
      </w:r>
      <w:r w:rsidRPr="003C6806">
        <w:rPr>
          <w:rFonts w:hint="eastAsia"/>
          <w:sz w:val="22"/>
          <w:szCs w:val="22"/>
          <w:lang w:eastAsia="zh-CN"/>
        </w:rPr>
        <w:t>723c14-724a2</w:t>
      </w:r>
      <w:r w:rsidRPr="003C6806">
        <w:rPr>
          <w:rFonts w:hint="eastAsia"/>
          <w:sz w:val="22"/>
          <w:szCs w:val="22"/>
          <w:lang w:eastAsia="zh-CN"/>
        </w:rPr>
        <w:t>）：</w:t>
      </w:r>
    </w:p>
    <w:p w:rsidR="00BB7630" w:rsidRPr="003C6806" w:rsidRDefault="00BB7630" w:rsidP="007859F0">
      <w:pPr>
        <w:pStyle w:val="a4"/>
        <w:overflowPunct w:val="0"/>
        <w:ind w:leftChars="365" w:left="876"/>
        <w:jc w:val="both"/>
        <w:rPr>
          <w:rFonts w:eastAsia="標楷體"/>
          <w:bCs/>
          <w:sz w:val="22"/>
          <w:szCs w:val="22"/>
        </w:rPr>
      </w:pPr>
      <w:r w:rsidRPr="003C6806">
        <w:rPr>
          <w:rFonts w:eastAsia="標楷體" w:hint="eastAsia"/>
          <w:bCs/>
          <w:sz w:val="22"/>
          <w:szCs w:val="22"/>
        </w:rPr>
        <w:t>云何六入為惡道？眼觀此色，若好、若醜，見好則喜，見惡不喜；若耳聞聲，若好、若醜，聞好則喜，聞不好則不喜；鼻、口、身、意，亦復如是。猶如有六種之虫，性行各異，所行不同。若有人取繩纏縛之，取</w:t>
      </w:r>
      <w:r w:rsidRPr="003C6806">
        <w:rPr>
          <w:rFonts w:eastAsia="標楷體" w:hint="eastAsia"/>
          <w:b/>
          <w:bCs/>
          <w:sz w:val="22"/>
          <w:szCs w:val="22"/>
        </w:rPr>
        <w:t>狗、野狐、獼猴、鱣魚、蚖蛇、飛鳥</w:t>
      </w:r>
      <w:r w:rsidRPr="003C6806">
        <w:rPr>
          <w:rFonts w:eastAsia="標楷體" w:hint="eastAsia"/>
          <w:bCs/>
          <w:sz w:val="22"/>
          <w:szCs w:val="22"/>
        </w:rPr>
        <w:t>，皆悉縛之，共繫一處而放之。</w:t>
      </w:r>
    </w:p>
    <w:p w:rsidR="00BB7630" w:rsidRPr="003C6806" w:rsidRDefault="00BB7630" w:rsidP="007859F0">
      <w:pPr>
        <w:pStyle w:val="a4"/>
        <w:overflowPunct w:val="0"/>
        <w:spacing w:beforeLines="20" w:before="72"/>
        <w:ind w:leftChars="365" w:left="876"/>
        <w:jc w:val="both"/>
        <w:rPr>
          <w:rFonts w:eastAsia="標楷體"/>
          <w:bCs/>
          <w:sz w:val="22"/>
          <w:szCs w:val="22"/>
        </w:rPr>
      </w:pPr>
      <w:r w:rsidRPr="003C6806">
        <w:rPr>
          <w:rFonts w:eastAsia="標楷體" w:hint="eastAsia"/>
          <w:bCs/>
          <w:sz w:val="22"/>
          <w:szCs w:val="22"/>
        </w:rPr>
        <w:t>爾時，六種之虫各有性行。爾時，</w:t>
      </w:r>
      <w:r w:rsidRPr="003C6806">
        <w:rPr>
          <w:rFonts w:eastAsia="標楷體" w:hint="eastAsia"/>
          <w:b/>
          <w:bCs/>
          <w:sz w:val="22"/>
          <w:szCs w:val="22"/>
        </w:rPr>
        <w:t>狗意中欲赴趣村中；野狐意中欲趣赴塜間；鱣魚意中欲趣水中；獼猴意中欲向山林之間；毒蛇意中欲入穴中；飛鳥意中欲飛在空。</w:t>
      </w:r>
      <w:r w:rsidRPr="003C6806">
        <w:rPr>
          <w:rFonts w:eastAsia="標楷體" w:hint="eastAsia"/>
          <w:bCs/>
          <w:sz w:val="22"/>
          <w:szCs w:val="22"/>
        </w:rPr>
        <w:t>爾時，六種之虫各各有性行而不共同。</w:t>
      </w:r>
    </w:p>
    <w:p w:rsidR="00BB7630" w:rsidRPr="003C6806" w:rsidRDefault="00BB7630" w:rsidP="007859F0">
      <w:pPr>
        <w:pStyle w:val="a4"/>
        <w:overflowPunct w:val="0"/>
        <w:spacing w:beforeLines="20" w:before="72"/>
        <w:ind w:leftChars="365" w:left="876"/>
        <w:jc w:val="both"/>
        <w:rPr>
          <w:rFonts w:eastAsia="標楷體"/>
          <w:bCs/>
          <w:sz w:val="22"/>
          <w:szCs w:val="22"/>
        </w:rPr>
      </w:pPr>
      <w:r w:rsidRPr="003C6806">
        <w:rPr>
          <w:rFonts w:eastAsia="標楷體" w:hint="eastAsia"/>
          <w:bCs/>
          <w:sz w:val="22"/>
          <w:szCs w:val="22"/>
        </w:rPr>
        <w:t>設復有人取此六種之虫，繫著一處，而不得東、西、南、北。是時，六種之虫雖復動轉，亦不離故處。此內六情亦復如是，各各有所主，其事不同，所觀別異，若好、若醜。</w:t>
      </w:r>
    </w:p>
    <w:p w:rsidR="00BB7630" w:rsidRPr="003C6806" w:rsidRDefault="00BB7630" w:rsidP="007859F0">
      <w:pPr>
        <w:pStyle w:val="a4"/>
        <w:overflowPunct w:val="0"/>
        <w:spacing w:beforeLines="20" w:before="72"/>
        <w:ind w:leftChars="365" w:left="876"/>
        <w:jc w:val="both"/>
        <w:rPr>
          <w:rFonts w:ascii="新細明體" w:hAnsi="新細明體"/>
          <w:bCs/>
          <w:sz w:val="22"/>
          <w:szCs w:val="22"/>
        </w:rPr>
      </w:pPr>
      <w:r w:rsidRPr="003C6806">
        <w:rPr>
          <w:rFonts w:eastAsia="標楷體" w:hint="eastAsia"/>
          <w:bCs/>
          <w:sz w:val="22"/>
          <w:szCs w:val="22"/>
        </w:rPr>
        <w:t>爾時，比丘繫此六情而著一處。是故，諸比丘！當念專精，意不錯亂，是時弊魔波旬終不得其便，諸善功德皆悉成就。</w:t>
      </w:r>
    </w:p>
  </w:footnote>
  <w:footnote w:id="132">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lang w:eastAsia="zh-CN"/>
        </w:rPr>
      </w:pPr>
      <w:r w:rsidRPr="003C6806">
        <w:rPr>
          <w:rStyle w:val="a5"/>
          <w:sz w:val="22"/>
          <w:szCs w:val="22"/>
        </w:rPr>
        <w:footnoteRef/>
      </w:r>
      <w:r w:rsidRPr="003C6806">
        <w:rPr>
          <w:rFonts w:hint="eastAsia"/>
          <w:sz w:val="22"/>
          <w:szCs w:val="22"/>
          <w:lang w:eastAsia="zh-CN"/>
        </w:rPr>
        <w:t xml:space="preserve"> </w:t>
      </w:r>
      <w:r w:rsidRPr="003C6806">
        <w:rPr>
          <w:rFonts w:hint="eastAsia"/>
          <w:sz w:val="22"/>
          <w:szCs w:val="22"/>
        </w:rPr>
        <w:t>足</w:t>
      </w:r>
      <w:r w:rsidRPr="003C6806">
        <w:rPr>
          <w:rFonts w:hint="eastAsia"/>
          <w:sz w:val="22"/>
          <w:szCs w:val="22"/>
          <w:lang w:eastAsia="zh-CN"/>
        </w:rPr>
        <w:t>：</w:t>
      </w:r>
      <w:r w:rsidRPr="003C6806">
        <w:rPr>
          <w:rFonts w:hint="eastAsia"/>
          <w:sz w:val="22"/>
          <w:szCs w:val="22"/>
          <w:lang w:eastAsia="zh-CN"/>
        </w:rPr>
        <w:t>14.</w:t>
      </w:r>
      <w:r w:rsidRPr="003C6806">
        <w:rPr>
          <w:rFonts w:hint="eastAsia"/>
          <w:sz w:val="22"/>
          <w:szCs w:val="22"/>
          <w:lang w:val="zh-TW"/>
        </w:rPr>
        <w:t>夠得上某種程度和數量</w:t>
      </w:r>
      <w:r w:rsidRPr="003C6806">
        <w:rPr>
          <w:rFonts w:hint="eastAsia"/>
          <w:sz w:val="22"/>
          <w:szCs w:val="22"/>
          <w:lang w:eastAsia="zh-CN"/>
        </w:rPr>
        <w:t>。</w:t>
      </w:r>
      <w:r w:rsidRPr="003C6806">
        <w:rPr>
          <w:sz w:val="22"/>
          <w:szCs w:val="22"/>
        </w:rPr>
        <w:t>（《漢語大詞典》（</w:t>
      </w:r>
      <w:r w:rsidRPr="003C6806">
        <w:rPr>
          <w:rFonts w:hint="eastAsia"/>
          <w:sz w:val="22"/>
          <w:szCs w:val="22"/>
          <w:lang w:eastAsia="zh-CN"/>
        </w:rPr>
        <w:t>十</w:t>
      </w:r>
      <w:r w:rsidRPr="003C6806">
        <w:rPr>
          <w:sz w:val="22"/>
          <w:szCs w:val="22"/>
        </w:rPr>
        <w:t>），</w:t>
      </w:r>
      <w:r w:rsidRPr="003C6806">
        <w:rPr>
          <w:sz w:val="22"/>
          <w:szCs w:val="22"/>
        </w:rPr>
        <w:t>p.</w:t>
      </w:r>
      <w:r w:rsidRPr="003C6806">
        <w:rPr>
          <w:rFonts w:hint="eastAsia"/>
          <w:sz w:val="22"/>
          <w:szCs w:val="22"/>
          <w:lang w:eastAsia="zh-CN"/>
        </w:rPr>
        <w:t>423</w:t>
      </w:r>
      <w:r w:rsidRPr="003C6806">
        <w:rPr>
          <w:sz w:val="22"/>
          <w:szCs w:val="22"/>
        </w:rPr>
        <w:t>）</w:t>
      </w:r>
    </w:p>
  </w:footnote>
  <w:footnote w:id="133">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lang w:eastAsia="zh-CN"/>
        </w:rPr>
      </w:pPr>
      <w:r w:rsidRPr="003C6806">
        <w:rPr>
          <w:rStyle w:val="a5"/>
          <w:sz w:val="22"/>
          <w:szCs w:val="22"/>
        </w:rPr>
        <w:footnoteRef/>
      </w:r>
      <w:r w:rsidRPr="003C6806">
        <w:rPr>
          <w:sz w:val="22"/>
          <w:szCs w:val="22"/>
        </w:rPr>
        <w:t xml:space="preserve"> </w:t>
      </w:r>
      <w:r w:rsidRPr="003C6806">
        <w:rPr>
          <w:rFonts w:hint="eastAsia"/>
          <w:sz w:val="22"/>
          <w:szCs w:val="22"/>
          <w:lang w:eastAsia="zh-CN"/>
        </w:rPr>
        <w:t>案：「</w:t>
      </w:r>
      <w:r w:rsidRPr="003C6806">
        <w:rPr>
          <w:rFonts w:hint="eastAsia"/>
          <w:sz w:val="22"/>
          <w:szCs w:val="22"/>
          <w:lang w:val="zh-TW"/>
        </w:rPr>
        <w:t>障體</w:t>
      </w:r>
      <w:r w:rsidRPr="003C6806">
        <w:rPr>
          <w:rFonts w:hint="eastAsia"/>
          <w:sz w:val="22"/>
          <w:szCs w:val="22"/>
          <w:lang w:eastAsia="zh-CN"/>
        </w:rPr>
        <w:t>」指遮蔽身體。</w:t>
      </w:r>
    </w:p>
  </w:footnote>
  <w:footnote w:id="134">
    <w:p w:rsidR="00BB7630" w:rsidRPr="003C6806" w:rsidRDefault="00BB7630" w:rsidP="00362FDF">
      <w:pPr>
        <w:pStyle w:val="a4"/>
        <w:overflowPunct w:val="0"/>
        <w:adjustRightInd w:val="0"/>
        <w:ind w:left="869" w:hangingChars="395" w:hanging="869"/>
        <w:jc w:val="both"/>
        <w:rPr>
          <w:rFonts w:eastAsia="SimSun"/>
          <w:sz w:val="22"/>
          <w:szCs w:val="22"/>
          <w:lang w:eastAsia="zh-CN"/>
        </w:rPr>
      </w:pPr>
      <w:r w:rsidRPr="003C6806">
        <w:rPr>
          <w:rStyle w:val="a5"/>
          <w:sz w:val="22"/>
          <w:szCs w:val="22"/>
        </w:rPr>
        <w:footnoteRef/>
      </w:r>
      <w:r w:rsidRPr="003C6806">
        <w:rPr>
          <w:sz w:val="22"/>
          <w:szCs w:val="22"/>
        </w:rPr>
        <w:t xml:space="preserve"> </w:t>
      </w:r>
      <w:r w:rsidRPr="003C6806">
        <w:rPr>
          <w:sz w:val="22"/>
          <w:szCs w:val="22"/>
        </w:rPr>
        <w:t>（</w:t>
      </w:r>
      <w:r w:rsidRPr="003C6806">
        <w:rPr>
          <w:rFonts w:hint="eastAsia"/>
          <w:sz w:val="22"/>
          <w:szCs w:val="22"/>
        </w:rPr>
        <w:t>1</w:t>
      </w:r>
      <w:r w:rsidRPr="003C6806">
        <w:rPr>
          <w:sz w:val="22"/>
          <w:szCs w:val="22"/>
        </w:rPr>
        <w:t>）《大寶積經》卷</w:t>
      </w:r>
      <w:r w:rsidRPr="003C6806">
        <w:rPr>
          <w:sz w:val="22"/>
          <w:szCs w:val="22"/>
        </w:rPr>
        <w:t>82</w:t>
      </w:r>
      <w:r w:rsidRPr="003C6806">
        <w:rPr>
          <w:sz w:val="22"/>
          <w:szCs w:val="22"/>
        </w:rPr>
        <w:t>〈</w:t>
      </w:r>
      <w:r w:rsidRPr="003C6806">
        <w:rPr>
          <w:sz w:val="22"/>
          <w:szCs w:val="22"/>
        </w:rPr>
        <w:t>19</w:t>
      </w:r>
      <w:r w:rsidRPr="003C6806">
        <w:rPr>
          <w:sz w:val="22"/>
          <w:szCs w:val="22"/>
        </w:rPr>
        <w:t>郁伽長者會〉（大正</w:t>
      </w:r>
      <w:r w:rsidRPr="003C6806">
        <w:rPr>
          <w:sz w:val="22"/>
          <w:szCs w:val="22"/>
        </w:rPr>
        <w:t>11</w:t>
      </w:r>
      <w:r w:rsidRPr="003C6806">
        <w:rPr>
          <w:sz w:val="22"/>
          <w:szCs w:val="22"/>
        </w:rPr>
        <w:t>，</w:t>
      </w:r>
      <w:r w:rsidRPr="003C6806">
        <w:rPr>
          <w:sz w:val="22"/>
          <w:szCs w:val="22"/>
        </w:rPr>
        <w:t>476c25-29</w:t>
      </w:r>
      <w:r w:rsidRPr="003C6806">
        <w:rPr>
          <w:sz w:val="22"/>
          <w:szCs w:val="22"/>
        </w:rPr>
        <w:t>）：</w:t>
      </w:r>
    </w:p>
    <w:p w:rsidR="00BB7630" w:rsidRPr="003C6806" w:rsidRDefault="00BB7630" w:rsidP="00362FDF">
      <w:pPr>
        <w:pStyle w:val="a4"/>
        <w:overflowPunct w:val="0"/>
        <w:ind w:leftChars="365" w:left="876"/>
        <w:jc w:val="both"/>
        <w:rPr>
          <w:rFonts w:eastAsia="SimSun"/>
          <w:sz w:val="22"/>
          <w:szCs w:val="22"/>
          <w:lang w:eastAsia="zh-CN"/>
        </w:rPr>
      </w:pPr>
      <w:r w:rsidRPr="003C6806">
        <w:rPr>
          <w:rFonts w:eastAsia="標楷體"/>
          <w:sz w:val="22"/>
          <w:szCs w:val="22"/>
        </w:rPr>
        <w:t>入僧坊禮如來塔生於三想：</w:t>
      </w:r>
      <w:r w:rsidRPr="003C6806">
        <w:rPr>
          <w:rFonts w:eastAsia="標楷體"/>
          <w:sz w:val="22"/>
          <w:szCs w:val="22"/>
          <w:vertAlign w:val="superscript"/>
          <w:lang w:eastAsia="zh-CN"/>
        </w:rPr>
        <w:t>（</w:t>
      </w:r>
      <w:r w:rsidRPr="003C6806">
        <w:rPr>
          <w:rFonts w:eastAsia="標楷體"/>
          <w:sz w:val="22"/>
          <w:szCs w:val="22"/>
          <w:vertAlign w:val="superscript"/>
        </w:rPr>
        <w:t>1</w:t>
      </w:r>
      <w:r w:rsidRPr="003C6806">
        <w:rPr>
          <w:rFonts w:eastAsia="標楷體"/>
          <w:sz w:val="22"/>
          <w:szCs w:val="22"/>
          <w:vertAlign w:val="superscript"/>
          <w:lang w:eastAsia="zh-CN"/>
        </w:rPr>
        <w:t>）</w:t>
      </w:r>
      <w:r w:rsidRPr="003C6806">
        <w:rPr>
          <w:rFonts w:eastAsia="標楷體"/>
          <w:sz w:val="22"/>
          <w:szCs w:val="22"/>
        </w:rPr>
        <w:t>我亦當得如是供養，</w:t>
      </w:r>
      <w:r w:rsidRPr="003C6806">
        <w:rPr>
          <w:rFonts w:eastAsia="標楷體"/>
          <w:sz w:val="22"/>
          <w:szCs w:val="22"/>
          <w:vertAlign w:val="superscript"/>
          <w:lang w:eastAsia="zh-CN"/>
        </w:rPr>
        <w:t>（</w:t>
      </w:r>
      <w:r w:rsidRPr="003C6806">
        <w:rPr>
          <w:rFonts w:eastAsia="標楷體"/>
          <w:sz w:val="22"/>
          <w:szCs w:val="22"/>
          <w:vertAlign w:val="superscript"/>
        </w:rPr>
        <w:t>2</w:t>
      </w:r>
      <w:r w:rsidRPr="003C6806">
        <w:rPr>
          <w:rFonts w:eastAsia="標楷體"/>
          <w:sz w:val="22"/>
          <w:szCs w:val="22"/>
          <w:vertAlign w:val="superscript"/>
          <w:lang w:eastAsia="zh-CN"/>
        </w:rPr>
        <w:t>）</w:t>
      </w:r>
      <w:r w:rsidRPr="003C6806">
        <w:rPr>
          <w:rFonts w:eastAsia="標楷體"/>
          <w:sz w:val="22"/>
          <w:szCs w:val="22"/>
        </w:rPr>
        <w:t>我亦當得慜</w:t>
      </w:r>
      <w:r w:rsidRPr="003C6806">
        <w:rPr>
          <w:rFonts w:eastAsia="標楷體"/>
          <w:sz w:val="22"/>
          <w:szCs w:val="22"/>
          <w:vertAlign w:val="superscript"/>
        </w:rPr>
        <w:t>※</w:t>
      </w:r>
      <w:r w:rsidRPr="003C6806">
        <w:rPr>
          <w:rFonts w:eastAsia="標楷體"/>
          <w:sz w:val="22"/>
          <w:szCs w:val="22"/>
        </w:rPr>
        <w:t>一切眾生留於舍利，</w:t>
      </w:r>
      <w:r w:rsidRPr="003C6806">
        <w:rPr>
          <w:rFonts w:eastAsia="標楷體"/>
          <w:sz w:val="22"/>
          <w:szCs w:val="22"/>
          <w:vertAlign w:val="superscript"/>
          <w:lang w:eastAsia="zh-CN"/>
        </w:rPr>
        <w:t>（</w:t>
      </w:r>
      <w:r w:rsidRPr="003C6806">
        <w:rPr>
          <w:rFonts w:eastAsia="標楷體"/>
          <w:sz w:val="22"/>
          <w:szCs w:val="22"/>
          <w:vertAlign w:val="superscript"/>
        </w:rPr>
        <w:t>3</w:t>
      </w:r>
      <w:r w:rsidRPr="003C6806">
        <w:rPr>
          <w:rFonts w:eastAsia="標楷體"/>
          <w:sz w:val="22"/>
          <w:szCs w:val="22"/>
          <w:vertAlign w:val="superscript"/>
          <w:lang w:eastAsia="zh-CN"/>
        </w:rPr>
        <w:t>）</w:t>
      </w:r>
      <w:r w:rsidRPr="003C6806">
        <w:rPr>
          <w:rFonts w:eastAsia="標楷體"/>
          <w:sz w:val="22"/>
          <w:szCs w:val="22"/>
        </w:rPr>
        <w:t>我如是學，如是行，如是精進，疾得阿耨多羅三藐三菩提，設作一切佛諸事已，如佛如來入於涅槃。</w:t>
      </w:r>
    </w:p>
    <w:p w:rsidR="00BB7630" w:rsidRPr="003C6806" w:rsidRDefault="00BB7630" w:rsidP="00362FDF">
      <w:pPr>
        <w:pStyle w:val="a4"/>
        <w:overflowPunct w:val="0"/>
        <w:ind w:leftChars="365" w:left="876"/>
        <w:jc w:val="both"/>
        <w:rPr>
          <w:rFonts w:eastAsia="SimSun"/>
          <w:sz w:val="22"/>
          <w:szCs w:val="22"/>
          <w:lang w:eastAsia="zh-CN"/>
        </w:rPr>
      </w:pPr>
      <w:r w:rsidRPr="003C6806">
        <w:rPr>
          <w:rFonts w:ascii="新細明體" w:hAnsi="新細明體"/>
          <w:sz w:val="22"/>
          <w:szCs w:val="22"/>
          <w:lang w:eastAsia="zh-CN"/>
        </w:rPr>
        <w:t>※</w:t>
      </w:r>
      <w:r w:rsidRPr="003C6806">
        <w:rPr>
          <w:sz w:val="22"/>
          <w:szCs w:val="22"/>
          <w:lang w:eastAsia="zh-CN"/>
        </w:rPr>
        <w:t>慜＝愍【宋】【元】【明】【宮】。（大正</w:t>
      </w:r>
      <w:r w:rsidRPr="003C6806">
        <w:rPr>
          <w:sz w:val="22"/>
          <w:szCs w:val="22"/>
          <w:lang w:eastAsia="zh-CN"/>
        </w:rPr>
        <w:t>11</w:t>
      </w:r>
      <w:r w:rsidRPr="003C6806">
        <w:rPr>
          <w:sz w:val="22"/>
          <w:szCs w:val="22"/>
          <w:lang w:eastAsia="zh-CN"/>
        </w:rPr>
        <w:t>，</w:t>
      </w:r>
      <w:r w:rsidRPr="003C6806">
        <w:rPr>
          <w:sz w:val="22"/>
          <w:szCs w:val="22"/>
          <w:lang w:eastAsia="zh-CN"/>
        </w:rPr>
        <w:t>476d</w:t>
      </w:r>
      <w:r w:rsidRPr="003C6806">
        <w:rPr>
          <w:sz w:val="22"/>
          <w:szCs w:val="22"/>
          <w:lang w:eastAsia="zh-CN"/>
        </w:rPr>
        <w:t>，</w:t>
      </w:r>
      <w:r w:rsidRPr="003C6806">
        <w:rPr>
          <w:sz w:val="22"/>
          <w:szCs w:val="22"/>
          <w:lang w:eastAsia="zh-CN"/>
        </w:rPr>
        <w:t>n.15</w:t>
      </w:r>
      <w:r w:rsidRPr="003C6806">
        <w:rPr>
          <w:sz w:val="22"/>
          <w:szCs w:val="22"/>
          <w:lang w:eastAsia="zh-CN"/>
        </w:rPr>
        <w:t>）</w:t>
      </w:r>
    </w:p>
    <w:p w:rsidR="00BB7630" w:rsidRPr="003C6806" w:rsidRDefault="00BB7630" w:rsidP="00362FDF">
      <w:pPr>
        <w:pStyle w:val="a4"/>
        <w:overflowPunct w:val="0"/>
        <w:ind w:leftChars="135" w:left="863" w:hangingChars="245" w:hanging="539"/>
        <w:jc w:val="both"/>
        <w:rPr>
          <w:sz w:val="22"/>
          <w:szCs w:val="22"/>
          <w:lang w:eastAsia="zh-CN"/>
        </w:rPr>
      </w:pPr>
      <w:r w:rsidRPr="003C6806">
        <w:rPr>
          <w:sz w:val="22"/>
          <w:szCs w:val="22"/>
          <w:lang w:eastAsia="zh-CN"/>
        </w:rPr>
        <w:t>（</w:t>
      </w:r>
      <w:r w:rsidRPr="003C6806">
        <w:rPr>
          <w:rFonts w:hint="eastAsia"/>
          <w:sz w:val="22"/>
          <w:szCs w:val="22"/>
        </w:rPr>
        <w:t>2</w:t>
      </w:r>
      <w:r w:rsidRPr="003C6806">
        <w:rPr>
          <w:sz w:val="22"/>
          <w:szCs w:val="22"/>
          <w:lang w:eastAsia="zh-CN"/>
        </w:rPr>
        <w:t>）《郁迦羅越問菩薩行經》卷</w:t>
      </w:r>
      <w:r w:rsidRPr="003C6806">
        <w:rPr>
          <w:sz w:val="22"/>
          <w:szCs w:val="22"/>
          <w:lang w:eastAsia="zh-CN"/>
        </w:rPr>
        <w:t>1</w:t>
      </w:r>
      <w:r w:rsidRPr="003C6806">
        <w:rPr>
          <w:sz w:val="22"/>
          <w:szCs w:val="22"/>
          <w:lang w:eastAsia="zh-CN"/>
        </w:rPr>
        <w:t>〈</w:t>
      </w:r>
      <w:r w:rsidRPr="003C6806">
        <w:rPr>
          <w:sz w:val="22"/>
          <w:szCs w:val="22"/>
          <w:lang w:eastAsia="zh-CN"/>
        </w:rPr>
        <w:t>6</w:t>
      </w:r>
      <w:r w:rsidRPr="003C6806">
        <w:rPr>
          <w:sz w:val="22"/>
          <w:szCs w:val="22"/>
          <w:lang w:eastAsia="zh-CN"/>
        </w:rPr>
        <w:t>禮塔品〉（大正</w:t>
      </w:r>
      <w:r w:rsidRPr="003C6806">
        <w:rPr>
          <w:sz w:val="22"/>
          <w:szCs w:val="22"/>
          <w:lang w:eastAsia="zh-CN"/>
        </w:rPr>
        <w:t>12</w:t>
      </w:r>
      <w:r w:rsidRPr="003C6806">
        <w:rPr>
          <w:sz w:val="22"/>
          <w:szCs w:val="22"/>
          <w:lang w:eastAsia="zh-CN"/>
        </w:rPr>
        <w:t>，</w:t>
      </w:r>
      <w:r w:rsidRPr="003C6806">
        <w:rPr>
          <w:sz w:val="22"/>
          <w:szCs w:val="22"/>
          <w:lang w:eastAsia="zh-CN"/>
        </w:rPr>
        <w:t>27a16-20</w:t>
      </w:r>
      <w:r w:rsidRPr="003C6806">
        <w:rPr>
          <w:sz w:val="22"/>
          <w:szCs w:val="22"/>
          <w:lang w:eastAsia="zh-CN"/>
        </w:rPr>
        <w:t>）：</w:t>
      </w:r>
    </w:p>
    <w:p w:rsidR="00BB7630" w:rsidRPr="003C6806" w:rsidRDefault="00BB7630" w:rsidP="00362FDF">
      <w:pPr>
        <w:pStyle w:val="a4"/>
        <w:overflowPunct w:val="0"/>
        <w:ind w:leftChars="365" w:left="876"/>
        <w:jc w:val="both"/>
        <w:rPr>
          <w:rFonts w:ascii="標楷體" w:eastAsia="標楷體" w:hAnsi="標楷體"/>
          <w:sz w:val="22"/>
          <w:szCs w:val="22"/>
          <w:lang w:eastAsia="zh-CN"/>
        </w:rPr>
      </w:pPr>
      <w:r w:rsidRPr="003C6806">
        <w:rPr>
          <w:rFonts w:ascii="標楷體" w:eastAsia="標楷體" w:hAnsi="標楷體"/>
          <w:sz w:val="22"/>
          <w:szCs w:val="22"/>
          <w:lang w:eastAsia="zh-CN"/>
        </w:rPr>
        <w:t>我以戒、智慧為上，慈心見、恭敬、不惜身命，用一切故，我亦當奉行如來戒，</w:t>
      </w:r>
      <w:r w:rsidRPr="003C6806">
        <w:rPr>
          <w:rFonts w:ascii="標楷體" w:eastAsia="標楷體" w:hAnsi="標楷體"/>
          <w:sz w:val="22"/>
          <w:szCs w:val="22"/>
        </w:rPr>
        <w:t>令究竟得無上正真道最正覺</w:t>
      </w:r>
      <w:r w:rsidRPr="003C6806">
        <w:rPr>
          <w:rFonts w:ascii="標楷體" w:eastAsia="標楷體" w:hAnsi="標楷體"/>
          <w:sz w:val="22"/>
          <w:szCs w:val="22"/>
          <w:lang w:eastAsia="zh-CN"/>
        </w:rPr>
        <w:t>。為一切作佛事、作如來，未般泥洹者令般泥洹。</w:t>
      </w:r>
    </w:p>
  </w:footnote>
  <w:footnote w:id="135">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lang w:eastAsia="zh-CN"/>
        </w:rPr>
        <w:t xml:space="preserve"> </w:t>
      </w:r>
      <w:r w:rsidRPr="003C6806">
        <w:rPr>
          <w:sz w:val="22"/>
          <w:szCs w:val="22"/>
          <w:lang w:eastAsia="zh-CN"/>
        </w:rPr>
        <w:t>慕尚：嚮往推崇。</w:t>
      </w:r>
      <w:r w:rsidRPr="003C6806">
        <w:rPr>
          <w:sz w:val="22"/>
          <w:szCs w:val="22"/>
        </w:rPr>
        <w:t>（《漢語大詞典》（七），</w:t>
      </w:r>
      <w:r w:rsidRPr="003C6806">
        <w:rPr>
          <w:sz w:val="22"/>
          <w:szCs w:val="22"/>
        </w:rPr>
        <w:t>p.673</w:t>
      </w:r>
      <w:r w:rsidRPr="003C6806">
        <w:rPr>
          <w:sz w:val="22"/>
          <w:szCs w:val="22"/>
        </w:rPr>
        <w:t>）</w:t>
      </w:r>
    </w:p>
  </w:footnote>
  <w:footnote w:id="136">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羅＋（緊那羅）【明】。（大正</w:t>
      </w:r>
      <w:r w:rsidRPr="003C6806">
        <w:rPr>
          <w:sz w:val="22"/>
          <w:szCs w:val="22"/>
        </w:rPr>
        <w:t>26</w:t>
      </w:r>
      <w:r w:rsidRPr="003C6806">
        <w:rPr>
          <w:sz w:val="22"/>
          <w:szCs w:val="22"/>
        </w:rPr>
        <w:t>，</w:t>
      </w:r>
      <w:r w:rsidRPr="003C6806">
        <w:rPr>
          <w:sz w:val="22"/>
          <w:szCs w:val="22"/>
        </w:rPr>
        <w:t>62d</w:t>
      </w:r>
      <w:r w:rsidRPr="003C6806">
        <w:rPr>
          <w:sz w:val="22"/>
          <w:szCs w:val="22"/>
        </w:rPr>
        <w:t>，</w:t>
      </w:r>
      <w:r w:rsidRPr="003C6806">
        <w:rPr>
          <w:sz w:val="22"/>
          <w:szCs w:val="22"/>
        </w:rPr>
        <w:t>n.7</w:t>
      </w:r>
      <w:r w:rsidRPr="003C6806">
        <w:rPr>
          <w:sz w:val="22"/>
          <w:szCs w:val="22"/>
        </w:rPr>
        <w:t>）</w:t>
      </w:r>
    </w:p>
  </w:footnote>
  <w:footnote w:id="137">
    <w:p w:rsidR="00BB7630" w:rsidRPr="003C6806" w:rsidRDefault="00BB7630" w:rsidP="00362FDF">
      <w:pPr>
        <w:pStyle w:val="a4"/>
        <w:overflowPunct w:val="0"/>
        <w:adjustRightInd w:val="0"/>
        <w:ind w:left="869" w:hangingChars="395" w:hanging="869"/>
        <w:jc w:val="both"/>
        <w:rPr>
          <w:rFonts w:eastAsia="SimSun"/>
          <w:sz w:val="22"/>
          <w:szCs w:val="22"/>
          <w:lang w:eastAsia="zh-CN"/>
        </w:rPr>
      </w:pPr>
      <w:r w:rsidRPr="003C6806">
        <w:rPr>
          <w:rStyle w:val="a5"/>
          <w:sz w:val="22"/>
          <w:szCs w:val="22"/>
        </w:rPr>
        <w:footnoteRef/>
      </w:r>
      <w:r w:rsidRPr="003C6806">
        <w:rPr>
          <w:sz w:val="22"/>
          <w:szCs w:val="22"/>
        </w:rPr>
        <w:t xml:space="preserve"> </w:t>
      </w:r>
      <w:r w:rsidRPr="003C6806">
        <w:rPr>
          <w:sz w:val="22"/>
          <w:szCs w:val="22"/>
          <w:lang w:eastAsia="zh-CN"/>
        </w:rPr>
        <w:t>（</w:t>
      </w:r>
      <w:r w:rsidRPr="003C6806">
        <w:rPr>
          <w:rFonts w:eastAsia="SimSun" w:hint="eastAsia"/>
          <w:sz w:val="22"/>
          <w:szCs w:val="22"/>
          <w:lang w:eastAsia="zh-CN"/>
        </w:rPr>
        <w:t>1</w:t>
      </w:r>
      <w:r w:rsidRPr="003C6806">
        <w:rPr>
          <w:sz w:val="22"/>
          <w:szCs w:val="22"/>
          <w:lang w:eastAsia="zh-CN"/>
        </w:rPr>
        <w:t>）</w:t>
      </w:r>
      <w:r w:rsidRPr="003C6806">
        <w:rPr>
          <w:sz w:val="22"/>
          <w:szCs w:val="22"/>
        </w:rPr>
        <w:t>《長阿含經》卷</w:t>
      </w:r>
      <w:r w:rsidRPr="003C6806">
        <w:rPr>
          <w:sz w:val="22"/>
          <w:szCs w:val="22"/>
        </w:rPr>
        <w:t>3</w:t>
      </w:r>
      <w:r w:rsidRPr="003C6806">
        <w:rPr>
          <w:sz w:val="22"/>
          <w:szCs w:val="22"/>
          <w:lang w:eastAsia="zh-CN"/>
        </w:rPr>
        <w:t>（</w:t>
      </w:r>
      <w:r w:rsidRPr="003C6806">
        <w:rPr>
          <w:sz w:val="22"/>
          <w:szCs w:val="22"/>
          <w:lang w:eastAsia="zh-CN"/>
        </w:rPr>
        <w:t>2</w:t>
      </w:r>
      <w:r w:rsidRPr="003C6806">
        <w:rPr>
          <w:sz w:val="22"/>
          <w:szCs w:val="22"/>
          <w:lang w:eastAsia="zh-CN"/>
        </w:rPr>
        <w:t>經）《遊行經》（</w:t>
      </w:r>
      <w:r w:rsidRPr="003C6806">
        <w:rPr>
          <w:sz w:val="22"/>
          <w:szCs w:val="22"/>
        </w:rPr>
        <w:t>大正</w:t>
      </w:r>
      <w:r w:rsidRPr="003C6806">
        <w:rPr>
          <w:sz w:val="22"/>
          <w:szCs w:val="22"/>
        </w:rPr>
        <w:t>1</w:t>
      </w:r>
      <w:r w:rsidRPr="003C6806">
        <w:rPr>
          <w:sz w:val="22"/>
          <w:szCs w:val="22"/>
        </w:rPr>
        <w:t>，</w:t>
      </w:r>
      <w:r w:rsidRPr="003C6806">
        <w:rPr>
          <w:sz w:val="22"/>
          <w:szCs w:val="22"/>
        </w:rPr>
        <w:t>20a24-b11</w:t>
      </w:r>
      <w:r w:rsidRPr="003C6806">
        <w:rPr>
          <w:sz w:val="22"/>
          <w:szCs w:val="22"/>
          <w:lang w:eastAsia="zh-CN"/>
        </w:rPr>
        <w:t>）</w:t>
      </w:r>
      <w:r w:rsidRPr="003C6806">
        <w:rPr>
          <w:sz w:val="22"/>
          <w:szCs w:val="22"/>
        </w:rPr>
        <w:t>：</w:t>
      </w:r>
    </w:p>
    <w:p w:rsidR="00BB7630" w:rsidRPr="003C6806" w:rsidRDefault="00BB7630" w:rsidP="00362FDF">
      <w:pPr>
        <w:pStyle w:val="a4"/>
        <w:overflowPunct w:val="0"/>
        <w:ind w:leftChars="365" w:left="876"/>
        <w:jc w:val="both"/>
        <w:rPr>
          <w:rFonts w:eastAsia="標楷體"/>
          <w:sz w:val="22"/>
          <w:szCs w:val="22"/>
        </w:rPr>
      </w:pPr>
      <w:r w:rsidRPr="003C6806">
        <w:rPr>
          <w:rFonts w:eastAsia="標楷體"/>
          <w:sz w:val="22"/>
          <w:szCs w:val="22"/>
        </w:rPr>
        <w:t>阿難復重三啟：「佛滅度後，葬法云何？」</w:t>
      </w:r>
    </w:p>
    <w:p w:rsidR="00BB7630" w:rsidRPr="003C6806" w:rsidRDefault="00BB7630" w:rsidP="00362FDF">
      <w:pPr>
        <w:pStyle w:val="a4"/>
        <w:overflowPunct w:val="0"/>
        <w:ind w:leftChars="365" w:left="876"/>
        <w:jc w:val="both"/>
        <w:rPr>
          <w:rFonts w:eastAsia="標楷體"/>
          <w:sz w:val="22"/>
          <w:szCs w:val="22"/>
        </w:rPr>
      </w:pPr>
      <w:r w:rsidRPr="003C6806">
        <w:rPr>
          <w:rFonts w:eastAsia="標楷體"/>
          <w:sz w:val="22"/>
          <w:szCs w:val="22"/>
        </w:rPr>
        <w:t>佛言：「欲知葬法者，當如轉輪聖王。」</w:t>
      </w:r>
      <w:r w:rsidRPr="003C6806">
        <w:rPr>
          <w:rFonts w:ascii="標楷體" w:eastAsia="標楷體" w:hAnsi="標楷體"/>
          <w:sz w:val="22"/>
          <w:szCs w:val="22"/>
        </w:rPr>
        <w:t>……</w:t>
      </w:r>
    </w:p>
    <w:p w:rsidR="00BB7630" w:rsidRPr="003C6806" w:rsidRDefault="00BB7630" w:rsidP="00362FDF">
      <w:pPr>
        <w:pStyle w:val="a4"/>
        <w:overflowPunct w:val="0"/>
        <w:ind w:leftChars="365" w:left="876"/>
        <w:jc w:val="both"/>
        <w:rPr>
          <w:rFonts w:eastAsia="SimSun"/>
          <w:sz w:val="22"/>
          <w:szCs w:val="22"/>
          <w:lang w:eastAsia="zh-CN"/>
        </w:rPr>
      </w:pPr>
      <w:r w:rsidRPr="003C6806">
        <w:rPr>
          <w:rFonts w:eastAsia="標楷體"/>
          <w:b/>
          <w:sz w:val="22"/>
          <w:szCs w:val="22"/>
        </w:rPr>
        <w:t>訖收舍利，於四衢道起立塔廟，表剎懸繒，使諸行人皆見佛塔，思慕如來法王道化，生獲福利，死得上天。</w:t>
      </w:r>
    </w:p>
    <w:p w:rsidR="00BB7630" w:rsidRPr="003C6806" w:rsidRDefault="00BB7630" w:rsidP="00362FDF">
      <w:pPr>
        <w:tabs>
          <w:tab w:val="left" w:pos="1386"/>
        </w:tabs>
        <w:overflowPunct w:val="0"/>
        <w:snapToGrid w:val="0"/>
        <w:ind w:leftChars="135" w:left="863" w:hangingChars="245" w:hanging="539"/>
        <w:jc w:val="both"/>
        <w:rPr>
          <w:sz w:val="22"/>
          <w:szCs w:val="22"/>
          <w:lang w:eastAsia="zh-CN"/>
        </w:rPr>
      </w:pPr>
      <w:r w:rsidRPr="003C6806">
        <w:rPr>
          <w:sz w:val="22"/>
          <w:szCs w:val="22"/>
          <w:lang w:eastAsia="zh-CN"/>
        </w:rPr>
        <w:t>（</w:t>
      </w:r>
      <w:r w:rsidRPr="003C6806">
        <w:rPr>
          <w:rFonts w:eastAsia="SimSun" w:hint="eastAsia"/>
          <w:sz w:val="22"/>
          <w:szCs w:val="22"/>
          <w:lang w:eastAsia="zh-CN"/>
        </w:rPr>
        <w:t>2</w:t>
      </w:r>
      <w:r w:rsidRPr="003C6806">
        <w:rPr>
          <w:sz w:val="22"/>
          <w:szCs w:val="22"/>
          <w:lang w:eastAsia="zh-CN"/>
        </w:rPr>
        <w:t>）印順法師，《初期大乘佛教之起源與開展》，</w:t>
      </w:r>
      <w:r w:rsidRPr="003C6806">
        <w:rPr>
          <w:sz w:val="22"/>
          <w:szCs w:val="22"/>
          <w:lang w:eastAsia="zh-CN"/>
        </w:rPr>
        <w:t>p.79</w:t>
      </w:r>
      <w:r w:rsidRPr="003C6806">
        <w:rPr>
          <w:sz w:val="22"/>
          <w:szCs w:val="22"/>
          <w:lang w:eastAsia="zh-CN"/>
        </w:rPr>
        <w:t>：</w:t>
      </w:r>
    </w:p>
    <w:p w:rsidR="00BB7630" w:rsidRPr="003C6806" w:rsidRDefault="00BB7630" w:rsidP="00362FDF">
      <w:pPr>
        <w:pStyle w:val="a4"/>
        <w:overflowPunct w:val="0"/>
        <w:ind w:leftChars="365" w:left="876"/>
        <w:jc w:val="both"/>
        <w:rPr>
          <w:rFonts w:eastAsia="SimSun"/>
          <w:sz w:val="22"/>
          <w:szCs w:val="22"/>
          <w:lang w:eastAsia="zh-CN"/>
        </w:rPr>
      </w:pPr>
      <w:r w:rsidRPr="003C6806">
        <w:rPr>
          <w:rFonts w:ascii="標楷體" w:eastAsia="標楷體" w:hAnsi="標楷體"/>
          <w:sz w:val="22"/>
          <w:szCs w:val="22"/>
        </w:rPr>
        <w:t>舍利是佛的遺體</w:t>
      </w:r>
      <w:r w:rsidRPr="003C6806">
        <w:rPr>
          <w:rFonts w:eastAsia="標楷體"/>
          <w:sz w:val="22"/>
          <w:szCs w:val="22"/>
          <w:lang w:eastAsia="zh-CN"/>
        </w:rPr>
        <w:t>，是佛生身的遺餘。佛依生身而得大覺，並由此而廣化眾生。懷念佛的恩德，</w:t>
      </w:r>
      <w:r w:rsidRPr="003C6806">
        <w:rPr>
          <w:rFonts w:eastAsia="標楷體"/>
          <w:b/>
          <w:sz w:val="22"/>
          <w:szCs w:val="22"/>
          <w:lang w:eastAsia="zh-CN"/>
        </w:rPr>
        <w:t>所以為生身舍利造塔，並修種種的供養</w:t>
      </w:r>
      <w:r w:rsidRPr="003C6806">
        <w:rPr>
          <w:rFonts w:eastAsia="標楷體"/>
          <w:sz w:val="22"/>
          <w:szCs w:val="22"/>
          <w:lang w:eastAsia="zh-CN"/>
        </w:rPr>
        <w:t>。然佛的所以被稱為佛，不是色身，而是法身。由於佛的正覺，體悟正法，所以稱之為佛，這才是真正的佛陀。</w:t>
      </w:r>
    </w:p>
    <w:p w:rsidR="00BB7630" w:rsidRPr="003C6806" w:rsidRDefault="00BB7630" w:rsidP="00362FDF">
      <w:pPr>
        <w:pStyle w:val="a4"/>
        <w:overflowPunct w:val="0"/>
        <w:ind w:leftChars="365" w:left="876"/>
        <w:jc w:val="both"/>
        <w:rPr>
          <w:rFonts w:eastAsia="SimSun"/>
          <w:sz w:val="22"/>
          <w:szCs w:val="22"/>
          <w:lang w:eastAsia="zh-CN"/>
        </w:rPr>
      </w:pPr>
      <w:r w:rsidRPr="003C6806">
        <w:rPr>
          <w:rFonts w:eastAsia="標楷體"/>
          <w:sz w:val="22"/>
          <w:szCs w:val="22"/>
          <w:lang w:eastAsia="zh-CN"/>
        </w:rPr>
        <w:t>佛的</w:t>
      </w:r>
      <w:r w:rsidRPr="003C6806">
        <w:rPr>
          <w:rFonts w:eastAsia="標楷體"/>
          <w:b/>
          <w:sz w:val="22"/>
          <w:szCs w:val="22"/>
          <w:lang w:eastAsia="zh-CN"/>
        </w:rPr>
        <w:t>生身</w:t>
      </w:r>
      <w:r w:rsidRPr="003C6806">
        <w:rPr>
          <w:rFonts w:eastAsia="標楷體"/>
          <w:sz w:val="22"/>
          <w:szCs w:val="22"/>
          <w:lang w:eastAsia="zh-CN"/>
        </w:rPr>
        <w:t>，</w:t>
      </w:r>
      <w:r w:rsidRPr="003C6806">
        <w:rPr>
          <w:rFonts w:ascii="標楷體" w:eastAsia="標楷體" w:hAnsi="標楷體"/>
          <w:sz w:val="22"/>
          <w:szCs w:val="22"/>
        </w:rPr>
        <w:t>火化而留下的身分</w:t>
      </w:r>
      <w:r w:rsidRPr="003C6806">
        <w:rPr>
          <w:rFonts w:eastAsia="標楷體"/>
          <w:sz w:val="22"/>
          <w:szCs w:val="22"/>
          <w:lang w:eastAsia="zh-CN"/>
        </w:rPr>
        <w:t>，稱為舍利。</w:t>
      </w:r>
    </w:p>
    <w:p w:rsidR="00BB7630" w:rsidRPr="003C6806" w:rsidRDefault="00BB7630" w:rsidP="00362FDF">
      <w:pPr>
        <w:pStyle w:val="a4"/>
        <w:overflowPunct w:val="0"/>
        <w:ind w:leftChars="365" w:left="876"/>
        <w:jc w:val="both"/>
        <w:rPr>
          <w:rFonts w:eastAsia="標楷體"/>
          <w:sz w:val="22"/>
          <w:szCs w:val="22"/>
          <w:lang w:eastAsia="zh-CN"/>
        </w:rPr>
      </w:pPr>
      <w:r w:rsidRPr="003C6806">
        <w:rPr>
          <w:rFonts w:eastAsia="標楷體"/>
          <w:sz w:val="22"/>
          <w:szCs w:val="22"/>
          <w:lang w:eastAsia="zh-CN"/>
        </w:rPr>
        <w:t>佛的</w:t>
      </w:r>
      <w:r w:rsidRPr="003C6806">
        <w:rPr>
          <w:rFonts w:eastAsia="標楷體"/>
          <w:b/>
          <w:sz w:val="22"/>
          <w:szCs w:val="22"/>
          <w:lang w:eastAsia="zh-CN"/>
        </w:rPr>
        <w:t>法身</w:t>
      </w:r>
      <w:r w:rsidRPr="003C6806">
        <w:rPr>
          <w:rFonts w:eastAsia="標楷體"/>
          <w:sz w:val="22"/>
          <w:szCs w:val="22"/>
          <w:lang w:eastAsia="zh-CN"/>
        </w:rPr>
        <w:t>，</w:t>
      </w:r>
      <w:r w:rsidRPr="003C6806">
        <w:rPr>
          <w:rFonts w:ascii="標楷體" w:eastAsia="標楷體" w:hAnsi="標楷體"/>
          <w:sz w:val="22"/>
          <w:szCs w:val="22"/>
        </w:rPr>
        <w:t>證入無餘般涅槃界</w:t>
      </w:r>
      <w:r w:rsidRPr="003C6806">
        <w:rPr>
          <w:rFonts w:eastAsia="標楷體"/>
          <w:sz w:val="22"/>
          <w:szCs w:val="22"/>
          <w:lang w:eastAsia="zh-CN"/>
        </w:rPr>
        <w:t>，而遺留在世間的佛法，不正是</w:t>
      </w:r>
      <w:r w:rsidRPr="003C6806">
        <w:rPr>
          <w:rFonts w:eastAsia="標楷體"/>
          <w:b/>
          <w:sz w:val="22"/>
          <w:szCs w:val="22"/>
          <w:lang w:eastAsia="zh-CN"/>
        </w:rPr>
        <w:t>法身的舍利</w:t>
      </w:r>
      <w:r w:rsidRPr="003C6806">
        <w:rPr>
          <w:rFonts w:eastAsia="標楷體"/>
          <w:sz w:val="22"/>
          <w:szCs w:val="22"/>
          <w:lang w:eastAsia="zh-CN"/>
        </w:rPr>
        <w:t>嗎？</w:t>
      </w:r>
    </w:p>
  </w:footnote>
  <w:footnote w:id="138">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詣：</w:t>
      </w:r>
      <w:r w:rsidRPr="003C6806">
        <w:rPr>
          <w:sz w:val="22"/>
          <w:szCs w:val="22"/>
        </w:rPr>
        <w:t>1.</w:t>
      </w:r>
      <w:r w:rsidRPr="003C6806">
        <w:rPr>
          <w:sz w:val="22"/>
          <w:szCs w:val="22"/>
        </w:rPr>
        <w:t>晉謁，造訪。</w:t>
      </w:r>
      <w:r w:rsidRPr="003C6806">
        <w:rPr>
          <w:sz w:val="22"/>
          <w:szCs w:val="22"/>
        </w:rPr>
        <w:t>2.</w:t>
      </w:r>
      <w:r w:rsidRPr="003C6806">
        <w:rPr>
          <w:sz w:val="22"/>
          <w:szCs w:val="22"/>
        </w:rPr>
        <w:t>前往，到。（《漢語大詞典》（十一），</w:t>
      </w:r>
      <w:r w:rsidRPr="003C6806">
        <w:rPr>
          <w:sz w:val="22"/>
          <w:szCs w:val="22"/>
        </w:rPr>
        <w:t>p.197</w:t>
      </w:r>
      <w:r w:rsidRPr="003C6806">
        <w:rPr>
          <w:sz w:val="22"/>
          <w:szCs w:val="22"/>
        </w:rPr>
        <w:t>）</w:t>
      </w:r>
    </w:p>
  </w:footnote>
  <w:footnote w:id="139">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乏＝之【宮】。（大正</w:t>
      </w:r>
      <w:r w:rsidRPr="003C6806">
        <w:rPr>
          <w:sz w:val="22"/>
          <w:szCs w:val="22"/>
        </w:rPr>
        <w:t>26</w:t>
      </w:r>
      <w:r w:rsidRPr="003C6806">
        <w:rPr>
          <w:sz w:val="22"/>
          <w:szCs w:val="22"/>
        </w:rPr>
        <w:t>，</w:t>
      </w:r>
      <w:r w:rsidRPr="003C6806">
        <w:rPr>
          <w:sz w:val="22"/>
          <w:szCs w:val="22"/>
        </w:rPr>
        <w:t>63d</w:t>
      </w:r>
      <w:r w:rsidRPr="003C6806">
        <w:rPr>
          <w:sz w:val="22"/>
          <w:szCs w:val="22"/>
        </w:rPr>
        <w:t>，</w:t>
      </w:r>
      <w:r w:rsidRPr="003C6806">
        <w:rPr>
          <w:sz w:val="22"/>
          <w:szCs w:val="22"/>
        </w:rPr>
        <w:t>n.1</w:t>
      </w:r>
      <w:r w:rsidRPr="003C6806">
        <w:rPr>
          <w:sz w:val="22"/>
          <w:szCs w:val="22"/>
        </w:rPr>
        <w:t>）</w:t>
      </w:r>
    </w:p>
  </w:footnote>
  <w:footnote w:id="140">
    <w:p w:rsidR="00BB7630" w:rsidRPr="003C6806" w:rsidRDefault="00BB7630" w:rsidP="00362FDF">
      <w:pPr>
        <w:pStyle w:val="a4"/>
        <w:overflowPunct w:val="0"/>
        <w:adjustRightInd w:val="0"/>
        <w:ind w:left="869" w:hangingChars="395" w:hanging="869"/>
        <w:jc w:val="both"/>
        <w:rPr>
          <w:sz w:val="22"/>
          <w:szCs w:val="22"/>
        </w:rPr>
      </w:pPr>
      <w:r w:rsidRPr="003C6806">
        <w:rPr>
          <w:rStyle w:val="a5"/>
          <w:sz w:val="22"/>
          <w:szCs w:val="22"/>
        </w:rPr>
        <w:footnoteRef/>
      </w:r>
      <w:r w:rsidRPr="003C6806">
        <w:rPr>
          <w:rFonts w:hint="eastAsia"/>
          <w:sz w:val="22"/>
          <w:szCs w:val="22"/>
        </w:rPr>
        <w:t xml:space="preserve"> </w:t>
      </w:r>
      <w:r w:rsidRPr="003C6806">
        <w:rPr>
          <w:rFonts w:hint="eastAsia"/>
          <w:sz w:val="22"/>
          <w:szCs w:val="22"/>
        </w:rPr>
        <w:t>（</w:t>
      </w:r>
      <w:r w:rsidRPr="003C6806">
        <w:rPr>
          <w:rFonts w:hint="eastAsia"/>
          <w:sz w:val="22"/>
          <w:szCs w:val="22"/>
        </w:rPr>
        <w:t>1</w:t>
      </w:r>
      <w:r w:rsidRPr="003C6806">
        <w:rPr>
          <w:rFonts w:hint="eastAsia"/>
          <w:sz w:val="22"/>
          <w:szCs w:val="22"/>
        </w:rPr>
        <w:t>）《大寶積經》卷</w:t>
      </w:r>
      <w:r w:rsidRPr="003C6806">
        <w:rPr>
          <w:sz w:val="22"/>
          <w:szCs w:val="22"/>
        </w:rPr>
        <w:t>82</w:t>
      </w:r>
      <w:r w:rsidRPr="003C6806">
        <w:rPr>
          <w:rFonts w:hint="eastAsia"/>
          <w:sz w:val="22"/>
          <w:szCs w:val="22"/>
        </w:rPr>
        <w:t>〈</w:t>
      </w:r>
      <w:r w:rsidRPr="003C6806">
        <w:rPr>
          <w:rFonts w:hint="eastAsia"/>
          <w:sz w:val="22"/>
          <w:szCs w:val="22"/>
        </w:rPr>
        <w:t>19</w:t>
      </w:r>
      <w:r w:rsidRPr="003C6806">
        <w:rPr>
          <w:rFonts w:hint="eastAsia"/>
          <w:sz w:val="22"/>
          <w:szCs w:val="22"/>
        </w:rPr>
        <w:t>郁伽長者會〉（大正</w:t>
      </w:r>
      <w:r w:rsidRPr="003C6806">
        <w:rPr>
          <w:rFonts w:hint="eastAsia"/>
          <w:sz w:val="22"/>
          <w:szCs w:val="22"/>
        </w:rPr>
        <w:t>11</w:t>
      </w:r>
      <w:r w:rsidRPr="003C6806">
        <w:rPr>
          <w:rFonts w:hint="eastAsia"/>
          <w:sz w:val="22"/>
          <w:szCs w:val="22"/>
        </w:rPr>
        <w:t>，</w:t>
      </w:r>
      <w:r w:rsidRPr="003C6806">
        <w:rPr>
          <w:rFonts w:hint="eastAsia"/>
          <w:sz w:val="22"/>
          <w:szCs w:val="22"/>
        </w:rPr>
        <w:t>476c29-477a13</w:t>
      </w:r>
      <w:r w:rsidRPr="003C6806">
        <w:rPr>
          <w:rFonts w:hint="eastAsia"/>
          <w:sz w:val="22"/>
          <w:szCs w:val="22"/>
        </w:rPr>
        <w:t>）：</w:t>
      </w:r>
    </w:p>
    <w:p w:rsidR="00BB7630" w:rsidRPr="003C6806" w:rsidRDefault="00BB7630" w:rsidP="00362FDF">
      <w:pPr>
        <w:pStyle w:val="a4"/>
        <w:overflowPunct w:val="0"/>
        <w:ind w:leftChars="365" w:left="876"/>
        <w:jc w:val="both"/>
        <w:rPr>
          <w:rFonts w:ascii="標楷體" w:eastAsia="標楷體" w:hAnsi="標楷體"/>
          <w:sz w:val="22"/>
          <w:szCs w:val="22"/>
        </w:rPr>
      </w:pPr>
      <w:r w:rsidRPr="003C6806">
        <w:rPr>
          <w:rFonts w:ascii="標楷體" w:eastAsia="標楷體" w:hAnsi="標楷體" w:hint="eastAsia"/>
          <w:sz w:val="22"/>
          <w:szCs w:val="22"/>
        </w:rPr>
        <w:t>是入僧坊觀於一切諸比丘德，誰是多聞？誰是說法？誰是持律？誰持阿含？何等比丘持菩薩藏？誰阿練兒？何等比丘少欲乞食、著糞掃衣獨處離欲？誰是修行？誰是坐禪？誰是營事？誰是寺主？悉觀彼行，隨誰人欲不生譏呵。……彼近多聞為修聞故，親說法者修行決定，近持律者調伏結使不墮犯中，親近持於菩薩藏人於學修行六波羅蜜及修方便，近阿練兒修學獨處，親近修行修學端坐。</w:t>
      </w:r>
    </w:p>
    <w:p w:rsidR="00BB7630" w:rsidRPr="003C6806" w:rsidRDefault="00BB7630" w:rsidP="00362FDF">
      <w:pPr>
        <w:pStyle w:val="a4"/>
        <w:overflowPunct w:val="0"/>
        <w:ind w:leftChars="135" w:left="863" w:hangingChars="245" w:hanging="539"/>
        <w:jc w:val="both"/>
        <w:rPr>
          <w:rFonts w:eastAsia="標楷體"/>
          <w:sz w:val="22"/>
          <w:szCs w:val="22"/>
        </w:rPr>
      </w:pPr>
      <w:r w:rsidRPr="003C6806">
        <w:rPr>
          <w:sz w:val="22"/>
          <w:szCs w:val="22"/>
        </w:rPr>
        <w:t>（</w:t>
      </w:r>
      <w:r w:rsidRPr="003C6806">
        <w:rPr>
          <w:sz w:val="22"/>
          <w:szCs w:val="22"/>
        </w:rPr>
        <w:t>2</w:t>
      </w:r>
      <w:r w:rsidRPr="003C6806">
        <w:rPr>
          <w:sz w:val="22"/>
          <w:szCs w:val="22"/>
        </w:rPr>
        <w:t>）《郁迦羅越問菩薩行經》卷</w:t>
      </w:r>
      <w:r w:rsidRPr="003C6806">
        <w:rPr>
          <w:sz w:val="22"/>
          <w:szCs w:val="22"/>
        </w:rPr>
        <w:t>1</w:t>
      </w:r>
      <w:r w:rsidRPr="003C6806">
        <w:rPr>
          <w:sz w:val="22"/>
          <w:szCs w:val="22"/>
        </w:rPr>
        <w:t>〈</w:t>
      </w:r>
      <w:r w:rsidRPr="003C6806">
        <w:rPr>
          <w:sz w:val="22"/>
          <w:szCs w:val="22"/>
        </w:rPr>
        <w:t>6</w:t>
      </w:r>
      <w:r w:rsidRPr="003C6806">
        <w:rPr>
          <w:sz w:val="22"/>
          <w:szCs w:val="22"/>
        </w:rPr>
        <w:t>禮塔品〉（大正</w:t>
      </w:r>
      <w:r w:rsidRPr="003C6806">
        <w:rPr>
          <w:sz w:val="22"/>
          <w:szCs w:val="22"/>
        </w:rPr>
        <w:t>12</w:t>
      </w:r>
      <w:r w:rsidRPr="003C6806">
        <w:rPr>
          <w:sz w:val="22"/>
          <w:szCs w:val="22"/>
        </w:rPr>
        <w:t>，</w:t>
      </w:r>
      <w:r w:rsidRPr="003C6806">
        <w:rPr>
          <w:rFonts w:eastAsia="標楷體" w:hint="eastAsia"/>
          <w:sz w:val="22"/>
          <w:szCs w:val="22"/>
        </w:rPr>
        <w:t>27a20-28</w:t>
      </w:r>
      <w:r w:rsidRPr="003C6806">
        <w:rPr>
          <w:rFonts w:eastAsia="標楷體" w:hint="eastAsia"/>
          <w:sz w:val="22"/>
          <w:szCs w:val="22"/>
        </w:rPr>
        <w:t>）：</w:t>
      </w:r>
    </w:p>
    <w:p w:rsidR="00BB7630" w:rsidRPr="003C6806" w:rsidRDefault="00BB7630" w:rsidP="00362FDF">
      <w:pPr>
        <w:pStyle w:val="a4"/>
        <w:overflowPunct w:val="0"/>
        <w:ind w:leftChars="365" w:left="876"/>
        <w:jc w:val="both"/>
        <w:rPr>
          <w:rFonts w:eastAsia="標楷體"/>
          <w:sz w:val="22"/>
          <w:szCs w:val="22"/>
        </w:rPr>
      </w:pPr>
      <w:r w:rsidRPr="003C6806">
        <w:rPr>
          <w:rFonts w:eastAsia="標楷體" w:hint="eastAsia"/>
          <w:sz w:val="22"/>
          <w:szCs w:val="22"/>
        </w:rPr>
        <w:t>便當入精舍觀諸比丘僧行：何所比丘為多智者？誰為解法者？誰為持律者？誰為住法者？誰為持菩薩品者？誰為閑居行者？誰為分衛者？誰為服五衲衣者？誰為知止足者？誰為獨行者？誰為坐禪者？誰為大乘者？誰為精進者？誰為典寺者？觀一切比丘僧行已，皆當以等給足施與，不當有異心行，何況近聚落行者──近聚落者亦當問訊，當往至於聚落？」</w:t>
      </w:r>
    </w:p>
  </w:footnote>
  <w:footnote w:id="141">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造：</w:t>
      </w:r>
      <w:r w:rsidRPr="003C6806">
        <w:rPr>
          <w:sz w:val="22"/>
          <w:szCs w:val="22"/>
        </w:rPr>
        <w:t>1.</w:t>
      </w:r>
      <w:r w:rsidRPr="003C6806">
        <w:rPr>
          <w:sz w:val="22"/>
          <w:szCs w:val="22"/>
        </w:rPr>
        <w:t>到，去。（《漢語大詞典》（十）</w:t>
      </w:r>
      <w:r w:rsidRPr="003C6806">
        <w:rPr>
          <w:sz w:val="22"/>
          <w:szCs w:val="22"/>
        </w:rPr>
        <w:t>p.898</w:t>
      </w:r>
      <w:r w:rsidRPr="003C6806">
        <w:rPr>
          <w:sz w:val="22"/>
          <w:szCs w:val="22"/>
        </w:rPr>
        <w:t>）</w:t>
      </w:r>
    </w:p>
  </w:footnote>
  <w:footnote w:id="142">
    <w:p w:rsidR="00BB7630" w:rsidRPr="003C6806" w:rsidRDefault="00BB7630" w:rsidP="00362FDF">
      <w:pPr>
        <w:pStyle w:val="a4"/>
        <w:overflowPunct w:val="0"/>
        <w:adjustRightInd w:val="0"/>
        <w:ind w:left="869" w:hangingChars="395" w:hanging="869"/>
        <w:jc w:val="both"/>
        <w:rPr>
          <w:rFonts w:ascii="新細明體" w:hAnsi="新細明體"/>
          <w:sz w:val="22"/>
          <w:szCs w:val="22"/>
        </w:rPr>
      </w:pPr>
      <w:r w:rsidRPr="003C6806">
        <w:rPr>
          <w:rStyle w:val="a5"/>
          <w:sz w:val="22"/>
          <w:szCs w:val="22"/>
        </w:rPr>
        <w:footnoteRef/>
      </w:r>
      <w:r w:rsidRPr="003C6806">
        <w:rPr>
          <w:rFonts w:hint="eastAsia"/>
          <w:sz w:val="22"/>
          <w:szCs w:val="22"/>
        </w:rPr>
        <w:t xml:space="preserve"> </w:t>
      </w:r>
      <w:r w:rsidRPr="003C6806">
        <w:rPr>
          <w:rFonts w:hint="eastAsia"/>
          <w:sz w:val="22"/>
          <w:szCs w:val="22"/>
        </w:rPr>
        <w:t>（</w:t>
      </w:r>
      <w:r w:rsidRPr="003C6806">
        <w:rPr>
          <w:rFonts w:hint="eastAsia"/>
          <w:sz w:val="22"/>
          <w:szCs w:val="22"/>
        </w:rPr>
        <w:t>1</w:t>
      </w:r>
      <w:r w:rsidRPr="003C6806">
        <w:rPr>
          <w:rFonts w:hint="eastAsia"/>
          <w:sz w:val="22"/>
          <w:szCs w:val="22"/>
        </w:rPr>
        <w:t>）案：「摩多羅迦」或譯為</w:t>
      </w:r>
      <w:r w:rsidRPr="003C6806">
        <w:rPr>
          <w:rFonts w:ascii="新細明體" w:hAnsi="新細明體" w:hint="eastAsia"/>
          <w:sz w:val="22"/>
          <w:szCs w:val="22"/>
        </w:rPr>
        <w:t>「摩呾理迦」，或譯作「摩得勒伽」。</w:t>
      </w:r>
    </w:p>
    <w:p w:rsidR="00BB7630" w:rsidRPr="003C6806" w:rsidRDefault="00BB7630" w:rsidP="00362FDF">
      <w:pPr>
        <w:pStyle w:val="a4"/>
        <w:overflowPunct w:val="0"/>
        <w:adjustRightInd w:val="0"/>
        <w:ind w:leftChars="135" w:left="863" w:hangingChars="245" w:hanging="539"/>
        <w:jc w:val="both"/>
        <w:rPr>
          <w:sz w:val="22"/>
          <w:szCs w:val="22"/>
        </w:rPr>
      </w:pPr>
      <w:r w:rsidRPr="003C6806">
        <w:rPr>
          <w:sz w:val="22"/>
          <w:szCs w:val="22"/>
        </w:rPr>
        <w:t>（</w:t>
      </w:r>
      <w:r w:rsidRPr="003C6806">
        <w:rPr>
          <w:rFonts w:hint="eastAsia"/>
          <w:sz w:val="22"/>
          <w:szCs w:val="22"/>
        </w:rPr>
        <w:t>2</w:t>
      </w:r>
      <w:r w:rsidRPr="003C6806">
        <w:rPr>
          <w:sz w:val="22"/>
          <w:szCs w:val="22"/>
        </w:rPr>
        <w:t>）</w:t>
      </w:r>
      <w:r w:rsidRPr="003C6806">
        <w:rPr>
          <w:rFonts w:hint="eastAsia"/>
          <w:sz w:val="22"/>
          <w:szCs w:val="22"/>
        </w:rPr>
        <w:t>印順法師，《說一切有部為主的論書與論師之研究》，</w:t>
      </w:r>
      <w:r w:rsidRPr="003C6806">
        <w:rPr>
          <w:rFonts w:hint="eastAsia"/>
          <w:sz w:val="22"/>
          <w:szCs w:val="22"/>
        </w:rPr>
        <w:t>p</w:t>
      </w:r>
      <w:r w:rsidRPr="003C6806">
        <w:rPr>
          <w:sz w:val="22"/>
          <w:szCs w:val="22"/>
        </w:rPr>
        <w:t>p</w:t>
      </w:r>
      <w:r w:rsidRPr="003C6806">
        <w:rPr>
          <w:rFonts w:hint="eastAsia"/>
          <w:sz w:val="22"/>
          <w:szCs w:val="22"/>
        </w:rPr>
        <w:t>.27</w:t>
      </w:r>
      <w:r w:rsidRPr="003C6806">
        <w:rPr>
          <w:sz w:val="22"/>
          <w:szCs w:val="22"/>
        </w:rPr>
        <w:t>-32</w:t>
      </w:r>
      <w:r w:rsidRPr="003C6806">
        <w:rPr>
          <w:rFonts w:hint="eastAsia"/>
          <w:sz w:val="22"/>
          <w:szCs w:val="22"/>
        </w:rPr>
        <w:t>：</w:t>
      </w:r>
    </w:p>
    <w:p w:rsidR="00BB7630" w:rsidRPr="003C6806" w:rsidRDefault="00BB7630" w:rsidP="00362FDF">
      <w:pPr>
        <w:pStyle w:val="a4"/>
        <w:overflowPunct w:val="0"/>
        <w:ind w:leftChars="365" w:left="876"/>
        <w:jc w:val="both"/>
        <w:rPr>
          <w:rFonts w:eastAsia="標楷體"/>
          <w:sz w:val="22"/>
          <w:szCs w:val="22"/>
        </w:rPr>
      </w:pPr>
      <w:r w:rsidRPr="003C6806">
        <w:rPr>
          <w:rFonts w:eastAsia="標楷體"/>
          <w:b/>
          <w:sz w:val="22"/>
          <w:szCs w:val="22"/>
        </w:rPr>
        <w:t>摩呾理迦</w:t>
      </w:r>
      <w:r w:rsidRPr="003C6806">
        <w:rPr>
          <w:rFonts w:eastAsia="標楷體"/>
          <w:sz w:val="22"/>
          <w:szCs w:val="22"/>
        </w:rPr>
        <w:t>（</w:t>
      </w:r>
      <w:r w:rsidRPr="003C6806">
        <w:rPr>
          <w:rFonts w:eastAsia="標楷體"/>
          <w:sz w:val="22"/>
          <w:szCs w:val="22"/>
        </w:rPr>
        <w:t>mātṛkā</w:t>
      </w:r>
      <w:r w:rsidRPr="003C6806">
        <w:rPr>
          <w:rFonts w:eastAsia="標楷體"/>
          <w:sz w:val="22"/>
          <w:szCs w:val="22"/>
        </w:rPr>
        <w:t>，</w:t>
      </w:r>
      <w:r w:rsidRPr="003C6806">
        <w:rPr>
          <w:rFonts w:eastAsia="標楷體"/>
          <w:sz w:val="22"/>
          <w:szCs w:val="22"/>
        </w:rPr>
        <w:t>mātikā</w:t>
      </w:r>
      <w:r w:rsidRPr="003C6806">
        <w:rPr>
          <w:rFonts w:eastAsia="標楷體"/>
          <w:sz w:val="22"/>
          <w:szCs w:val="22"/>
        </w:rPr>
        <w:t>），或音譯為摩窒里迦，摩呾履迦，</w:t>
      </w:r>
      <w:r w:rsidRPr="003C6806">
        <w:rPr>
          <w:rFonts w:eastAsia="標楷體"/>
          <w:b/>
          <w:sz w:val="22"/>
          <w:szCs w:val="22"/>
        </w:rPr>
        <w:t>摩得勒迦</w:t>
      </w:r>
      <w:r w:rsidRPr="003C6806">
        <w:rPr>
          <w:rFonts w:eastAsia="標楷體"/>
          <w:sz w:val="22"/>
          <w:szCs w:val="22"/>
        </w:rPr>
        <w:t>，目得迦，摩夷等；</w:t>
      </w:r>
      <w:r w:rsidRPr="003C6806">
        <w:rPr>
          <w:rFonts w:eastAsia="標楷體"/>
          <w:b/>
          <w:sz w:val="22"/>
          <w:szCs w:val="22"/>
        </w:rPr>
        <w:t>義譯為母，本母，智母，行母等</w:t>
      </w:r>
      <w:r w:rsidRPr="003C6806">
        <w:rPr>
          <w:rFonts w:eastAsia="標楷體"/>
          <w:sz w:val="22"/>
          <w:szCs w:val="22"/>
        </w:rPr>
        <w:t>。此名，從</w:t>
      </w:r>
      <w:r w:rsidRPr="003C6806">
        <w:rPr>
          <w:rFonts w:eastAsia="標楷體"/>
          <w:sz w:val="22"/>
          <w:szCs w:val="22"/>
        </w:rPr>
        <w:t>māt</w:t>
      </w:r>
      <w:r w:rsidRPr="003C6806">
        <w:rPr>
          <w:rFonts w:eastAsia="標楷體"/>
          <w:sz w:val="22"/>
          <w:szCs w:val="22"/>
        </w:rPr>
        <w:t>（母）而來，</w:t>
      </w:r>
      <w:r w:rsidRPr="003C6806">
        <w:rPr>
          <w:rFonts w:eastAsia="標楷體"/>
          <w:b/>
          <w:sz w:val="22"/>
          <w:szCs w:val="22"/>
        </w:rPr>
        <w:t>有「根本而從此引生」的意思</w:t>
      </w:r>
      <w:r w:rsidRPr="003C6806">
        <w:rPr>
          <w:rFonts w:eastAsia="標楷體"/>
          <w:sz w:val="22"/>
          <w:szCs w:val="22"/>
        </w:rPr>
        <w:t>。</w:t>
      </w:r>
    </w:p>
    <w:p w:rsidR="00BB7630" w:rsidRPr="003C6806" w:rsidRDefault="00BB7630" w:rsidP="00362FDF">
      <w:pPr>
        <w:pStyle w:val="a4"/>
        <w:overflowPunct w:val="0"/>
        <w:spacing w:beforeLines="20" w:before="72"/>
        <w:ind w:leftChars="365" w:left="876"/>
        <w:jc w:val="both"/>
        <w:rPr>
          <w:rFonts w:eastAsia="標楷體"/>
          <w:b/>
          <w:sz w:val="22"/>
          <w:szCs w:val="22"/>
        </w:rPr>
      </w:pPr>
      <w:r w:rsidRPr="003C6806">
        <w:rPr>
          <w:rFonts w:eastAsia="標楷體"/>
          <w:sz w:val="22"/>
          <w:szCs w:val="22"/>
        </w:rPr>
        <w:t>佛的正法，本是以聖道為中心，悟入緣起、寂滅（或說為四諦）而得解脫的。佛法的中心論題，就是四念處等</w:t>
      </w:r>
      <w:r w:rsidRPr="003C6806">
        <w:rPr>
          <w:rFonts w:ascii="新細明體" w:hAnsi="新細明體"/>
          <w:sz w:val="22"/>
          <w:szCs w:val="22"/>
        </w:rPr>
        <w:t>──</w:t>
      </w:r>
      <w:r w:rsidRPr="003C6806">
        <w:rPr>
          <w:rFonts w:eastAsia="標楷體"/>
          <w:sz w:val="22"/>
          <w:szCs w:val="22"/>
        </w:rPr>
        <w:t>聖道的實踐。</w:t>
      </w:r>
      <w:r w:rsidRPr="003C6806">
        <w:rPr>
          <w:rFonts w:eastAsia="標楷體"/>
          <w:b/>
          <w:sz w:val="22"/>
          <w:szCs w:val="22"/>
        </w:rPr>
        <w:t>以四念處為例來說：四念處經的解說，四念處的定義，四念處的觀境，四念處的修持方法及次第，四念處與其他道品的關聯等，都在四念處的標目作釋下，得到明確的決了。</w:t>
      </w:r>
    </w:p>
    <w:p w:rsidR="00BB7630" w:rsidRPr="003C6806" w:rsidRDefault="00BB7630" w:rsidP="00362FDF">
      <w:pPr>
        <w:pStyle w:val="a4"/>
        <w:overflowPunct w:val="0"/>
        <w:spacing w:beforeLines="20" w:before="72"/>
        <w:ind w:leftChars="365" w:left="876"/>
        <w:jc w:val="both"/>
        <w:rPr>
          <w:rFonts w:eastAsia="標楷體"/>
          <w:sz w:val="22"/>
          <w:szCs w:val="22"/>
        </w:rPr>
      </w:pPr>
      <w:r w:rsidRPr="003C6806">
        <w:rPr>
          <w:rFonts w:eastAsia="標楷體"/>
          <w:b/>
          <w:sz w:val="22"/>
          <w:szCs w:val="22"/>
        </w:rPr>
        <w:t>以聖道為中心的理解，貫通一切契經。達摩</w:t>
      </w:r>
      <w:r w:rsidRPr="003C6806">
        <w:rPr>
          <w:rFonts w:eastAsia="標楷體"/>
          <w:b/>
          <w:sz w:val="22"/>
          <w:szCs w:val="22"/>
        </w:rPr>
        <w:t>──</w:t>
      </w:r>
      <w:r w:rsidRPr="003C6806">
        <w:rPr>
          <w:rFonts w:eastAsia="標楷體"/>
          <w:b/>
          <w:sz w:val="22"/>
          <w:szCs w:val="22"/>
        </w:rPr>
        <w:t>法的摩呾理迦，總持聖道的修持項目，對阿毘達磨論來說，關係最為深切。</w:t>
      </w:r>
    </w:p>
    <w:p w:rsidR="00BB7630" w:rsidRPr="003C6806" w:rsidRDefault="00BB7630" w:rsidP="00362FDF">
      <w:pPr>
        <w:pStyle w:val="a4"/>
        <w:overflowPunct w:val="0"/>
        <w:spacing w:beforeLines="20" w:before="72"/>
        <w:ind w:leftChars="365" w:left="876"/>
        <w:jc w:val="both"/>
        <w:rPr>
          <w:rFonts w:eastAsia="標楷體"/>
          <w:sz w:val="22"/>
          <w:szCs w:val="22"/>
        </w:rPr>
      </w:pPr>
      <w:r w:rsidRPr="003C6806">
        <w:rPr>
          <w:rFonts w:eastAsia="標楷體"/>
          <w:sz w:val="22"/>
          <w:szCs w:val="22"/>
        </w:rPr>
        <w:t>摩呾理迦的實質，已如上說明。</w:t>
      </w:r>
      <w:r w:rsidRPr="003C6806">
        <w:rPr>
          <w:rFonts w:eastAsia="標楷體"/>
          <w:b/>
          <w:sz w:val="22"/>
          <w:szCs w:val="22"/>
        </w:rPr>
        <w:t>摩呾理迦的意義</w:t>
      </w:r>
      <w:r w:rsidRPr="003C6806">
        <w:rPr>
          <w:rFonts w:eastAsia="標楷體"/>
          <w:sz w:val="22"/>
          <w:szCs w:val="22"/>
        </w:rPr>
        <w:t>，也就可以明了。如《毘尼母經》卷一（大正二四</w:t>
      </w:r>
      <w:r w:rsidRPr="003C6806">
        <w:rPr>
          <w:rFonts w:ascii="標楷體" w:eastAsia="標楷體" w:hAnsi="標楷體"/>
          <w:sz w:val="22"/>
          <w:szCs w:val="22"/>
        </w:rPr>
        <w:t>‧</w:t>
      </w:r>
      <w:r w:rsidRPr="003C6806">
        <w:rPr>
          <w:rFonts w:eastAsia="標楷體"/>
          <w:sz w:val="22"/>
          <w:szCs w:val="22"/>
        </w:rPr>
        <w:t>八０一上）說：</w:t>
      </w:r>
    </w:p>
    <w:p w:rsidR="00BB7630" w:rsidRPr="003C6806" w:rsidRDefault="00BB7630" w:rsidP="009E3E5A">
      <w:pPr>
        <w:pStyle w:val="a4"/>
        <w:overflowPunct w:val="0"/>
        <w:ind w:leftChars="550" w:left="1320"/>
        <w:jc w:val="both"/>
        <w:rPr>
          <w:rFonts w:eastAsia="標楷體"/>
          <w:sz w:val="22"/>
          <w:szCs w:val="22"/>
        </w:rPr>
      </w:pPr>
      <w:r w:rsidRPr="003C6806">
        <w:rPr>
          <w:rFonts w:eastAsia="標楷體"/>
          <w:sz w:val="22"/>
          <w:szCs w:val="22"/>
        </w:rPr>
        <w:t>「母經義者，能決了定義，不違諸經所說，名為母經。」</w:t>
      </w:r>
    </w:p>
    <w:p w:rsidR="00BB7630" w:rsidRPr="003C6806" w:rsidRDefault="00BB7630" w:rsidP="00362FDF">
      <w:pPr>
        <w:pStyle w:val="a4"/>
        <w:overflowPunct w:val="0"/>
        <w:spacing w:beforeLines="20" w:before="72"/>
        <w:ind w:leftChars="365" w:left="876"/>
        <w:jc w:val="both"/>
        <w:rPr>
          <w:rFonts w:eastAsia="標楷體"/>
          <w:sz w:val="22"/>
          <w:szCs w:val="22"/>
        </w:rPr>
      </w:pPr>
      <w:r w:rsidRPr="003C6806">
        <w:rPr>
          <w:rFonts w:eastAsia="標楷體"/>
          <w:b/>
          <w:sz w:val="22"/>
          <w:szCs w:val="22"/>
        </w:rPr>
        <w:t>摩呾理迦的體裁，是標目作釋</w:t>
      </w:r>
      <w:r w:rsidRPr="003C6806">
        <w:rPr>
          <w:rFonts w:eastAsia="標楷體"/>
          <w:sz w:val="22"/>
          <w:szCs w:val="22"/>
        </w:rPr>
        <w:t>。標目如母；從標起釋，如母所生。</w:t>
      </w:r>
      <w:r w:rsidRPr="003C6806">
        <w:rPr>
          <w:rFonts w:eastAsia="標楷體"/>
          <w:b/>
          <w:sz w:val="22"/>
          <w:szCs w:val="22"/>
        </w:rPr>
        <w:t>依標作釋，能使意義決定明了</w:t>
      </w:r>
      <w:r w:rsidRPr="003C6806">
        <w:rPr>
          <w:rFonts w:eastAsia="標楷體"/>
          <w:sz w:val="22"/>
          <w:szCs w:val="22"/>
        </w:rPr>
        <w:t>。</w:t>
      </w:r>
    </w:p>
    <w:p w:rsidR="00BB7630" w:rsidRPr="003C6806" w:rsidRDefault="00BB7630" w:rsidP="00362FDF">
      <w:pPr>
        <w:pStyle w:val="a4"/>
        <w:overflowPunct w:val="0"/>
        <w:spacing w:beforeLines="20" w:before="72"/>
        <w:ind w:leftChars="365" w:left="876"/>
        <w:jc w:val="both"/>
        <w:rPr>
          <w:sz w:val="22"/>
          <w:szCs w:val="22"/>
        </w:rPr>
      </w:pPr>
      <w:r w:rsidRPr="003C6806">
        <w:rPr>
          <w:rFonts w:eastAsia="標楷體"/>
          <w:sz w:val="22"/>
          <w:szCs w:val="22"/>
        </w:rPr>
        <w:t>以法</w:t>
      </w:r>
      <w:r w:rsidRPr="003C6806">
        <w:rPr>
          <w:rFonts w:ascii="標楷體" w:eastAsia="標楷體" w:hAnsi="標楷體"/>
          <w:sz w:val="22"/>
          <w:szCs w:val="22"/>
        </w:rPr>
        <w:t>──</w:t>
      </w:r>
      <w:r w:rsidRPr="003C6806">
        <w:rPr>
          <w:rFonts w:eastAsia="標楷體"/>
          <w:sz w:val="22"/>
          <w:szCs w:val="22"/>
        </w:rPr>
        <w:t>契經來說：契經是非常眾多的，經義每是應機而出沒不定的。</w:t>
      </w:r>
      <w:r w:rsidRPr="003C6806">
        <w:rPr>
          <w:rFonts w:eastAsia="標楷體"/>
          <w:b/>
          <w:sz w:val="22"/>
          <w:szCs w:val="22"/>
        </w:rPr>
        <w:t>集取佛說的聖道項目，稱為摩呾理迦。給予明確肯定的解說，成為佛法的準繩，修持的定律。有「決了定義」的摩呾理迦，就可依此而決了一切經義。</w:t>
      </w:r>
      <w:r w:rsidRPr="003C6806">
        <w:rPr>
          <w:rFonts w:eastAsia="標楷體"/>
          <w:sz w:val="22"/>
          <w:szCs w:val="22"/>
        </w:rPr>
        <w:t>在古代經律集成（決了真偽）的過程中，摩呾理迦是重要的南針。法的摩呾理迦，在契經集成後，阿毘達磨發展流行，摩呾理迦的意義與作用，也就失去了重要性。</w:t>
      </w:r>
    </w:p>
  </w:footnote>
  <w:footnote w:id="143">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rFonts w:eastAsia="SimSun"/>
          <w:sz w:val="22"/>
          <w:szCs w:val="22"/>
          <w:lang w:eastAsia="zh-CN"/>
        </w:rPr>
        <w:t xml:space="preserve"> </w:t>
      </w:r>
      <w:r w:rsidRPr="003C6806">
        <w:rPr>
          <w:sz w:val="22"/>
          <w:szCs w:val="22"/>
        </w:rPr>
        <w:t>納衣：</w:t>
      </w:r>
      <w:r w:rsidRPr="003C6806">
        <w:rPr>
          <w:sz w:val="22"/>
          <w:szCs w:val="22"/>
        </w:rPr>
        <w:t>2.</w:t>
      </w:r>
      <w:r w:rsidRPr="003C6806">
        <w:rPr>
          <w:sz w:val="22"/>
          <w:szCs w:val="22"/>
        </w:rPr>
        <w:t>即衲衣。取人棄去之布帛縫衲之僧衣。也稱百衲衣。納，通</w:t>
      </w:r>
      <w:r w:rsidRPr="003C6806">
        <w:rPr>
          <w:sz w:val="22"/>
          <w:szCs w:val="22"/>
        </w:rPr>
        <w:t>“</w:t>
      </w:r>
      <w:r w:rsidRPr="003C6806">
        <w:rPr>
          <w:sz w:val="22"/>
          <w:szCs w:val="22"/>
        </w:rPr>
        <w:t>衲</w:t>
      </w:r>
      <w:r w:rsidRPr="003C6806">
        <w:rPr>
          <w:sz w:val="22"/>
          <w:szCs w:val="22"/>
        </w:rPr>
        <w:t>”</w:t>
      </w:r>
      <w:r w:rsidRPr="003C6806">
        <w:rPr>
          <w:sz w:val="22"/>
          <w:szCs w:val="22"/>
        </w:rPr>
        <w:t>。（《漢語大詞典》（九）</w:t>
      </w:r>
      <w:r w:rsidRPr="003C6806">
        <w:rPr>
          <w:sz w:val="22"/>
          <w:szCs w:val="22"/>
          <w:lang w:eastAsia="zh-CN"/>
        </w:rPr>
        <w:t>，</w:t>
      </w:r>
      <w:r w:rsidRPr="003C6806">
        <w:rPr>
          <w:sz w:val="22"/>
          <w:szCs w:val="22"/>
        </w:rPr>
        <w:t>p.7</w:t>
      </w:r>
      <w:r w:rsidRPr="003C6806">
        <w:rPr>
          <w:rFonts w:eastAsia="SimSun"/>
          <w:sz w:val="22"/>
          <w:szCs w:val="22"/>
          <w:lang w:eastAsia="zh-CN"/>
        </w:rPr>
        <w:t>59</w:t>
      </w:r>
      <w:r w:rsidRPr="003C6806">
        <w:rPr>
          <w:sz w:val="22"/>
          <w:szCs w:val="22"/>
        </w:rPr>
        <w:t>）</w:t>
      </w:r>
    </w:p>
  </w:footnote>
  <w:footnote w:id="144">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褐衣：</w:t>
      </w:r>
      <w:r w:rsidRPr="003C6806">
        <w:rPr>
          <w:sz w:val="22"/>
          <w:szCs w:val="22"/>
        </w:rPr>
        <w:t>1.</w:t>
      </w:r>
      <w:r w:rsidRPr="003C6806">
        <w:rPr>
          <w:sz w:val="22"/>
          <w:szCs w:val="22"/>
        </w:rPr>
        <w:t>粗布衣服，古代貧賤者所穿。（《漢語大詞典》（九），</w:t>
      </w:r>
      <w:r w:rsidRPr="003C6806">
        <w:rPr>
          <w:sz w:val="22"/>
          <w:szCs w:val="22"/>
        </w:rPr>
        <w:t>p.112</w:t>
      </w:r>
      <w:r w:rsidRPr="003C6806">
        <w:rPr>
          <w:sz w:val="22"/>
          <w:szCs w:val="22"/>
        </w:rPr>
        <w:t>）</w:t>
      </w:r>
    </w:p>
  </w:footnote>
  <w:footnote w:id="145">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波＝婆【宋】【元】【明】【宮】。（大正</w:t>
      </w:r>
      <w:r w:rsidRPr="003C6806">
        <w:rPr>
          <w:sz w:val="22"/>
          <w:szCs w:val="22"/>
        </w:rPr>
        <w:t>26</w:t>
      </w:r>
      <w:r w:rsidRPr="003C6806">
        <w:rPr>
          <w:sz w:val="22"/>
          <w:szCs w:val="22"/>
        </w:rPr>
        <w:t>，</w:t>
      </w:r>
      <w:r w:rsidRPr="003C6806">
        <w:rPr>
          <w:sz w:val="22"/>
          <w:szCs w:val="22"/>
        </w:rPr>
        <w:t>63d</w:t>
      </w:r>
      <w:r w:rsidRPr="003C6806">
        <w:rPr>
          <w:sz w:val="22"/>
          <w:szCs w:val="22"/>
        </w:rPr>
        <w:t>，</w:t>
      </w:r>
      <w:r w:rsidRPr="003C6806">
        <w:rPr>
          <w:sz w:val="22"/>
          <w:szCs w:val="22"/>
        </w:rPr>
        <w:t>n.2</w:t>
      </w:r>
      <w:r w:rsidRPr="003C6806">
        <w:rPr>
          <w:sz w:val="22"/>
          <w:szCs w:val="22"/>
        </w:rPr>
        <w:t>）</w:t>
      </w:r>
    </w:p>
  </w:footnote>
  <w:footnote w:id="146">
    <w:p w:rsidR="00BB7630" w:rsidRPr="003C6806" w:rsidRDefault="00BB7630" w:rsidP="00362FDF">
      <w:pPr>
        <w:pStyle w:val="a4"/>
        <w:overflowPunct w:val="0"/>
        <w:adjustRightInd w:val="0"/>
        <w:ind w:left="869" w:hangingChars="395" w:hanging="869"/>
        <w:jc w:val="both"/>
        <w:rPr>
          <w:dstrike/>
          <w:sz w:val="22"/>
          <w:szCs w:val="22"/>
        </w:rPr>
      </w:pPr>
      <w:r w:rsidRPr="003C6806">
        <w:rPr>
          <w:rStyle w:val="a5"/>
          <w:sz w:val="22"/>
          <w:szCs w:val="22"/>
        </w:rPr>
        <w:footnoteRef/>
      </w:r>
      <w:r w:rsidRPr="003C6806">
        <w:rPr>
          <w:sz w:val="22"/>
          <w:szCs w:val="22"/>
        </w:rPr>
        <w:t xml:space="preserve"> </w:t>
      </w:r>
      <w:r w:rsidRPr="003C6806">
        <w:rPr>
          <w:sz w:val="22"/>
          <w:szCs w:val="22"/>
        </w:rPr>
        <w:t>（</w:t>
      </w:r>
      <w:r w:rsidRPr="003C6806">
        <w:rPr>
          <w:sz w:val="22"/>
          <w:szCs w:val="22"/>
        </w:rPr>
        <w:t>1</w:t>
      </w:r>
      <w:r w:rsidRPr="003C6806">
        <w:rPr>
          <w:sz w:val="22"/>
          <w:szCs w:val="22"/>
        </w:rPr>
        <w:t>）</w:t>
      </w:r>
      <w:r w:rsidRPr="003C6806">
        <w:rPr>
          <w:spacing w:val="2"/>
          <w:sz w:val="22"/>
          <w:szCs w:val="22"/>
        </w:rPr>
        <w:t>阿波</w:t>
      </w:r>
      <w:bookmarkStart w:id="179" w:name="b2"/>
      <w:r w:rsidRPr="003C6806">
        <w:rPr>
          <w:spacing w:val="2"/>
          <w:sz w:val="22"/>
          <w:szCs w:val="22"/>
        </w:rPr>
        <w:t>陀那</w:t>
      </w:r>
      <w:bookmarkEnd w:id="179"/>
      <w:r w:rsidRPr="003C6806">
        <w:rPr>
          <w:spacing w:val="2"/>
          <w:sz w:val="22"/>
          <w:szCs w:val="22"/>
        </w:rPr>
        <w:t>：梵語</w:t>
      </w:r>
      <w:bookmarkStart w:id="180" w:name="avadana"/>
      <w:r w:rsidRPr="003C6806">
        <w:rPr>
          <w:spacing w:val="2"/>
          <w:sz w:val="22"/>
          <w:szCs w:val="22"/>
        </w:rPr>
        <w:t>avad</w:t>
      </w:r>
      <w:r w:rsidRPr="003C6806">
        <w:rPr>
          <w:rFonts w:eastAsia="hzk1 ys"/>
          <w:spacing w:val="2"/>
          <w:sz w:val="22"/>
          <w:szCs w:val="22"/>
        </w:rPr>
        <w:t>ā</w:t>
      </w:r>
      <w:r w:rsidRPr="003C6806">
        <w:rPr>
          <w:spacing w:val="2"/>
          <w:sz w:val="22"/>
          <w:szCs w:val="22"/>
        </w:rPr>
        <w:t>na</w:t>
      </w:r>
      <w:bookmarkEnd w:id="180"/>
      <w:r w:rsidRPr="003C6806">
        <w:rPr>
          <w:spacing w:val="2"/>
          <w:sz w:val="22"/>
          <w:szCs w:val="22"/>
        </w:rPr>
        <w:t>，巴利語</w:t>
      </w:r>
      <w:bookmarkStart w:id="181" w:name="apadana"/>
      <w:r w:rsidRPr="003C6806">
        <w:rPr>
          <w:spacing w:val="2"/>
          <w:sz w:val="22"/>
          <w:szCs w:val="22"/>
        </w:rPr>
        <w:t>apad</w:t>
      </w:r>
      <w:r w:rsidRPr="003C6806">
        <w:rPr>
          <w:rFonts w:eastAsia="hzk1 ys"/>
          <w:spacing w:val="2"/>
          <w:sz w:val="22"/>
          <w:szCs w:val="22"/>
        </w:rPr>
        <w:t>ā</w:t>
      </w:r>
      <w:r w:rsidRPr="003C6806">
        <w:rPr>
          <w:spacing w:val="2"/>
          <w:sz w:val="22"/>
          <w:szCs w:val="22"/>
        </w:rPr>
        <w:t>na</w:t>
      </w:r>
      <w:bookmarkEnd w:id="181"/>
      <w:r w:rsidRPr="003C6806">
        <w:rPr>
          <w:spacing w:val="2"/>
          <w:sz w:val="22"/>
          <w:szCs w:val="22"/>
        </w:rPr>
        <w:t>之音譯。略作婆陀。意譯為譬</w:t>
      </w:r>
      <w:r w:rsidRPr="003C6806">
        <w:rPr>
          <w:sz w:val="22"/>
          <w:szCs w:val="22"/>
        </w:rPr>
        <w:t>喻、出曜、解語。佛所說之經典，依其內容、形式之不同而分類為十二種，稱為十二部經。阿波陀那即十二部經之一。凡經典中，以譬喻或寓言方式說明深遠甚妙教義之部分，即稱阿波陀那。（《</w:t>
      </w:r>
      <w:r w:rsidRPr="003C6806">
        <w:rPr>
          <w:sz w:val="22"/>
          <w:szCs w:val="22"/>
          <w:lang w:val="zh-TW"/>
        </w:rPr>
        <w:t>佛光大辭典</w:t>
      </w:r>
      <w:r w:rsidRPr="003C6806">
        <w:rPr>
          <w:sz w:val="22"/>
          <w:szCs w:val="22"/>
        </w:rPr>
        <w:t>》</w:t>
      </w:r>
      <w:r w:rsidRPr="003C6806">
        <w:rPr>
          <w:rFonts w:hint="eastAsia"/>
          <w:sz w:val="22"/>
          <w:szCs w:val="22"/>
        </w:rPr>
        <w:t>（四）</w:t>
      </w:r>
      <w:r w:rsidRPr="003C6806">
        <w:rPr>
          <w:rFonts w:hint="eastAsia"/>
          <w:sz w:val="22"/>
          <w:szCs w:val="22"/>
          <w:lang w:eastAsia="zh-CN"/>
        </w:rPr>
        <w:t>，</w:t>
      </w:r>
      <w:r w:rsidRPr="003C6806">
        <w:rPr>
          <w:sz w:val="22"/>
          <w:szCs w:val="22"/>
        </w:rPr>
        <w:t>p.3631</w:t>
      </w:r>
      <w:r w:rsidRPr="003C6806">
        <w:rPr>
          <w:sz w:val="22"/>
          <w:szCs w:val="22"/>
        </w:rPr>
        <w:t>）</w:t>
      </w:r>
    </w:p>
    <w:p w:rsidR="00BB7630" w:rsidRPr="003C6806" w:rsidRDefault="00BB7630" w:rsidP="00362FDF">
      <w:pPr>
        <w:pStyle w:val="a4"/>
        <w:overflowPunct w:val="0"/>
        <w:ind w:leftChars="135" w:left="863" w:hangingChars="245" w:hanging="539"/>
        <w:jc w:val="both"/>
        <w:rPr>
          <w:sz w:val="22"/>
          <w:szCs w:val="22"/>
        </w:rPr>
      </w:pPr>
      <w:r w:rsidRPr="003C6806">
        <w:rPr>
          <w:sz w:val="22"/>
          <w:szCs w:val="22"/>
        </w:rPr>
        <w:t>（</w:t>
      </w:r>
      <w:r w:rsidRPr="003C6806">
        <w:rPr>
          <w:sz w:val="22"/>
          <w:szCs w:val="22"/>
        </w:rPr>
        <w:t>2</w:t>
      </w:r>
      <w:r w:rsidRPr="003C6806">
        <w:rPr>
          <w:sz w:val="22"/>
          <w:szCs w:val="22"/>
        </w:rPr>
        <w:t>）印順法師，《印度佛教思想史》，</w:t>
      </w:r>
      <w:r w:rsidRPr="003C6806">
        <w:rPr>
          <w:sz w:val="22"/>
          <w:szCs w:val="22"/>
        </w:rPr>
        <w:t>p.203</w:t>
      </w:r>
      <w:r w:rsidRPr="003C6806">
        <w:rPr>
          <w:sz w:val="22"/>
          <w:szCs w:val="22"/>
        </w:rPr>
        <w:t>：</w:t>
      </w:r>
    </w:p>
    <w:p w:rsidR="00BB7630" w:rsidRPr="003C6806" w:rsidRDefault="00BB7630" w:rsidP="00362FDF">
      <w:pPr>
        <w:pStyle w:val="a4"/>
        <w:overflowPunct w:val="0"/>
        <w:ind w:leftChars="365" w:left="876"/>
        <w:jc w:val="both"/>
        <w:rPr>
          <w:rFonts w:eastAsia="標楷體"/>
          <w:sz w:val="22"/>
          <w:szCs w:val="22"/>
        </w:rPr>
      </w:pPr>
      <w:r w:rsidRPr="003C6806">
        <w:rPr>
          <w:rFonts w:eastAsia="標楷體"/>
          <w:sz w:val="22"/>
          <w:szCs w:val="22"/>
        </w:rPr>
        <w:t>十二分教中的「譬喻」，音譯為</w:t>
      </w:r>
      <w:r w:rsidRPr="003C6806">
        <w:rPr>
          <w:rFonts w:eastAsia="標楷體"/>
          <w:b/>
          <w:sz w:val="22"/>
          <w:szCs w:val="22"/>
        </w:rPr>
        <w:t>阿波陀那</w:t>
      </w:r>
      <w:r w:rsidRPr="003C6806">
        <w:rPr>
          <w:rFonts w:eastAsia="標楷體"/>
          <w:sz w:val="22"/>
          <w:szCs w:val="22"/>
        </w:rPr>
        <w:t>（</w:t>
      </w:r>
      <w:r w:rsidRPr="003C6806">
        <w:rPr>
          <w:rFonts w:eastAsia="標楷體"/>
          <w:sz w:val="22"/>
          <w:szCs w:val="22"/>
        </w:rPr>
        <w:t>avadāna</w:t>
      </w:r>
      <w:r w:rsidRPr="003C6806">
        <w:rPr>
          <w:rFonts w:eastAsia="標楷體"/>
          <w:sz w:val="22"/>
          <w:szCs w:val="22"/>
        </w:rPr>
        <w:t>），義譯為「出曜」或「日出」；「譬喻」是</w:t>
      </w:r>
      <w:r w:rsidRPr="003C6806">
        <w:rPr>
          <w:rFonts w:eastAsia="標楷體"/>
          <w:b/>
          <w:sz w:val="22"/>
          <w:szCs w:val="22"/>
        </w:rPr>
        <w:t>偉大的光輝事跡</w:t>
      </w:r>
      <w:r w:rsidRPr="003C6806">
        <w:rPr>
          <w:rFonts w:eastAsia="標楷體"/>
          <w:sz w:val="22"/>
          <w:szCs w:val="22"/>
        </w:rPr>
        <w:t>。無論是佛的，佛弟子的，一般出家在家的，凡有崇高的德行，都閃耀著生命的光輝，為佛弟子所景仰。</w:t>
      </w:r>
    </w:p>
    <w:p w:rsidR="00BB7630" w:rsidRPr="003C6806" w:rsidRDefault="00BB7630" w:rsidP="00362FDF">
      <w:pPr>
        <w:pStyle w:val="a4"/>
        <w:overflowPunct w:val="0"/>
        <w:ind w:leftChars="365" w:left="876"/>
        <w:jc w:val="both"/>
        <w:rPr>
          <w:rFonts w:eastAsia="SimSun"/>
          <w:b/>
          <w:sz w:val="22"/>
          <w:szCs w:val="22"/>
          <w:lang w:eastAsia="zh-CN"/>
        </w:rPr>
      </w:pPr>
      <w:r w:rsidRPr="003C6806">
        <w:rPr>
          <w:rFonts w:eastAsia="標楷體"/>
          <w:sz w:val="22"/>
          <w:szCs w:val="22"/>
        </w:rPr>
        <w:t>此外，如《蛇喻經》、《象跡喻經》的</w:t>
      </w:r>
      <w:r w:rsidRPr="003C6806">
        <w:rPr>
          <w:rFonts w:eastAsia="標楷體"/>
          <w:b/>
          <w:sz w:val="22"/>
          <w:szCs w:val="22"/>
        </w:rPr>
        <w:t>喻</w:t>
      </w:r>
      <w:r w:rsidRPr="003C6806">
        <w:rPr>
          <w:rFonts w:eastAsia="標楷體"/>
          <w:sz w:val="22"/>
          <w:szCs w:val="22"/>
        </w:rPr>
        <w:t>，原文為</w:t>
      </w:r>
      <w:r w:rsidRPr="003C6806">
        <w:rPr>
          <w:rFonts w:eastAsia="標楷體"/>
          <w:sz w:val="22"/>
          <w:szCs w:val="22"/>
        </w:rPr>
        <w:t>aupamya</w:t>
      </w:r>
      <w:r w:rsidRPr="003C6806">
        <w:rPr>
          <w:rFonts w:eastAsia="標楷體"/>
          <w:sz w:val="22"/>
          <w:szCs w:val="22"/>
        </w:rPr>
        <w:t>。還有比量中的喻，原文為</w:t>
      </w:r>
      <w:r w:rsidRPr="003C6806">
        <w:rPr>
          <w:rFonts w:eastAsia="標楷體"/>
          <w:sz w:val="22"/>
          <w:szCs w:val="22"/>
        </w:rPr>
        <w:t>dṛṣṭānta</w:t>
      </w:r>
      <w:r w:rsidRPr="003C6806">
        <w:rPr>
          <w:rFonts w:eastAsia="標楷體"/>
          <w:sz w:val="22"/>
          <w:szCs w:val="22"/>
        </w:rPr>
        <w:t>。後二者，都是對於某一義理，為了容易理解，舉事來比況說明，與阿波陀那，本來是完全不同的。但</w:t>
      </w:r>
      <w:r w:rsidRPr="003C6806">
        <w:rPr>
          <w:rFonts w:eastAsia="標楷體"/>
          <w:b/>
          <w:sz w:val="22"/>
          <w:szCs w:val="22"/>
        </w:rPr>
        <w:t>在佛法的傳布中，阿波陀那</w:t>
      </w:r>
      <w:r w:rsidRPr="003C6806">
        <w:rPr>
          <w:rFonts w:ascii="新細明體" w:hAnsi="新細明體"/>
          <w:b/>
          <w:sz w:val="22"/>
          <w:szCs w:val="22"/>
        </w:rPr>
        <w:t>──</w:t>
      </w:r>
      <w:r w:rsidRPr="003C6806">
        <w:rPr>
          <w:rFonts w:ascii="標楷體" w:eastAsia="標楷體" w:hAnsi="標楷體"/>
          <w:b/>
          <w:sz w:val="22"/>
          <w:szCs w:val="22"/>
        </w:rPr>
        <w:t>譬喻；佛傳的事跡</w:t>
      </w:r>
      <w:r w:rsidRPr="003C6806">
        <w:rPr>
          <w:rFonts w:ascii="新細明體" w:hAnsi="新細明體"/>
          <w:b/>
          <w:sz w:val="22"/>
          <w:szCs w:val="22"/>
        </w:rPr>
        <w:t>──</w:t>
      </w:r>
      <w:r w:rsidRPr="003C6806">
        <w:rPr>
          <w:rFonts w:eastAsia="標楷體"/>
          <w:b/>
          <w:sz w:val="22"/>
          <w:szCs w:val="22"/>
        </w:rPr>
        <w:t>「因緣」（也稱為阿波陀那）；「授記」；佛弟子及世人的傳記，或是傳說；通俗的比喻：都在宣說佛法時，用作譬況或舉事例來說明而統一起來，泛稱譬喻或因緣。</w:t>
      </w:r>
    </w:p>
  </w:footnote>
  <w:footnote w:id="147">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印順法師，《永光集》，</w:t>
      </w:r>
      <w:r w:rsidRPr="003C6806">
        <w:rPr>
          <w:sz w:val="22"/>
          <w:szCs w:val="22"/>
        </w:rPr>
        <w:t>p.30</w:t>
      </w:r>
      <w:r w:rsidRPr="003C6806">
        <w:rPr>
          <w:sz w:val="22"/>
          <w:szCs w:val="22"/>
        </w:rPr>
        <w:t>：</w:t>
      </w:r>
    </w:p>
    <w:p w:rsidR="00BB7630" w:rsidRPr="003C6806" w:rsidRDefault="00BB7630" w:rsidP="00362FDF">
      <w:pPr>
        <w:pStyle w:val="a4"/>
        <w:overflowPunct w:val="0"/>
        <w:ind w:leftChars="135" w:left="324"/>
        <w:jc w:val="both"/>
        <w:rPr>
          <w:rFonts w:eastAsia="標楷體"/>
          <w:sz w:val="22"/>
          <w:szCs w:val="22"/>
        </w:rPr>
      </w:pPr>
      <w:r w:rsidRPr="003C6806">
        <w:rPr>
          <w:rFonts w:eastAsia="標楷體"/>
          <w:sz w:val="22"/>
          <w:szCs w:val="22"/>
        </w:rPr>
        <w:t>對《</w:t>
      </w:r>
      <w:r w:rsidRPr="003C6806">
        <w:rPr>
          <w:rFonts w:ascii="標楷體" w:eastAsia="標楷體" w:hAnsi="標楷體"/>
          <w:sz w:val="22"/>
          <w:szCs w:val="22"/>
        </w:rPr>
        <w:t>大智度</w:t>
      </w:r>
      <w:r w:rsidRPr="003C6806">
        <w:rPr>
          <w:rFonts w:eastAsia="標楷體"/>
          <w:sz w:val="22"/>
          <w:szCs w:val="22"/>
        </w:rPr>
        <w:t>論》來說，他（僧叡）筆受的譯文，也還不是很理想的。如《義品》，在《論》中譯成</w:t>
      </w:r>
      <w:r w:rsidRPr="003C6806">
        <w:rPr>
          <w:rFonts w:eastAsia="標楷體"/>
          <w:b/>
          <w:sz w:val="22"/>
          <w:szCs w:val="22"/>
        </w:rPr>
        <w:t>六種名稱</w:t>
      </w:r>
      <w:r w:rsidRPr="003C6806">
        <w:rPr>
          <w:rFonts w:eastAsia="標楷體"/>
          <w:sz w:val="22"/>
          <w:szCs w:val="22"/>
        </w:rPr>
        <w:t>：</w:t>
      </w:r>
      <w:r w:rsidRPr="003C6806">
        <w:rPr>
          <w:rFonts w:eastAsia="標楷體"/>
          <w:sz w:val="22"/>
          <w:szCs w:val="22"/>
          <w:vertAlign w:val="superscript"/>
        </w:rPr>
        <w:t>（</w:t>
      </w:r>
      <w:r w:rsidRPr="003C6806">
        <w:rPr>
          <w:rFonts w:eastAsia="標楷體"/>
          <w:sz w:val="22"/>
          <w:szCs w:val="22"/>
          <w:vertAlign w:val="superscript"/>
        </w:rPr>
        <w:t>1</w:t>
      </w:r>
      <w:r w:rsidRPr="003C6806">
        <w:rPr>
          <w:rFonts w:eastAsia="標楷體"/>
          <w:sz w:val="22"/>
          <w:szCs w:val="22"/>
          <w:vertAlign w:val="superscript"/>
        </w:rPr>
        <w:t>）</w:t>
      </w:r>
      <w:r w:rsidRPr="003C6806">
        <w:rPr>
          <w:rFonts w:eastAsia="標楷體"/>
          <w:sz w:val="22"/>
          <w:szCs w:val="22"/>
        </w:rPr>
        <w:t>或譯為《阿他婆耆經》（</w:t>
      </w:r>
      <w:r w:rsidRPr="003C6806">
        <w:rPr>
          <w:rFonts w:eastAsia="標楷體"/>
          <w:sz w:val="22"/>
          <w:szCs w:val="22"/>
        </w:rPr>
        <w:t>Arthavargīya</w:t>
      </w:r>
      <w:r w:rsidRPr="003C6806">
        <w:rPr>
          <w:rFonts w:eastAsia="標楷體"/>
          <w:sz w:val="22"/>
          <w:szCs w:val="22"/>
        </w:rPr>
        <w:t>），這是《義品》的音譯；</w:t>
      </w:r>
      <w:r w:rsidRPr="003C6806">
        <w:rPr>
          <w:rFonts w:eastAsia="標楷體"/>
          <w:sz w:val="22"/>
          <w:szCs w:val="22"/>
          <w:vertAlign w:val="superscript"/>
        </w:rPr>
        <w:t>（</w:t>
      </w:r>
      <w:r w:rsidRPr="003C6806">
        <w:rPr>
          <w:rFonts w:eastAsia="標楷體"/>
          <w:sz w:val="22"/>
          <w:szCs w:val="22"/>
          <w:vertAlign w:val="superscript"/>
        </w:rPr>
        <w:t>2</w:t>
      </w:r>
      <w:r w:rsidRPr="003C6806">
        <w:rPr>
          <w:rFonts w:eastAsia="標楷體"/>
          <w:sz w:val="22"/>
          <w:szCs w:val="22"/>
          <w:vertAlign w:val="superscript"/>
        </w:rPr>
        <w:t>）</w:t>
      </w:r>
      <w:r w:rsidRPr="003C6806">
        <w:rPr>
          <w:rFonts w:eastAsia="標楷體"/>
          <w:sz w:val="22"/>
          <w:szCs w:val="22"/>
        </w:rPr>
        <w:t>或譯作《義品偈》；</w:t>
      </w:r>
      <w:r w:rsidRPr="003C6806">
        <w:rPr>
          <w:rFonts w:eastAsia="標楷體"/>
          <w:sz w:val="22"/>
          <w:szCs w:val="22"/>
          <w:vertAlign w:val="superscript"/>
        </w:rPr>
        <w:t>（</w:t>
      </w:r>
      <w:r w:rsidRPr="003C6806">
        <w:rPr>
          <w:rFonts w:eastAsia="標楷體"/>
          <w:sz w:val="22"/>
          <w:szCs w:val="22"/>
          <w:vertAlign w:val="superscript"/>
        </w:rPr>
        <w:t>3</w:t>
      </w:r>
      <w:r w:rsidRPr="003C6806">
        <w:rPr>
          <w:rFonts w:eastAsia="標楷體"/>
          <w:sz w:val="22"/>
          <w:szCs w:val="22"/>
          <w:vertAlign w:val="superscript"/>
        </w:rPr>
        <w:t>）</w:t>
      </w:r>
      <w:r w:rsidRPr="003C6806">
        <w:rPr>
          <w:rFonts w:eastAsia="標楷體"/>
          <w:sz w:val="22"/>
          <w:szCs w:val="22"/>
        </w:rPr>
        <w:t>或譯為《眾義經》，那是因為《義品》有十六章（眾義）的關係；</w:t>
      </w:r>
      <w:r w:rsidRPr="003C6806">
        <w:rPr>
          <w:rFonts w:eastAsia="標楷體"/>
          <w:sz w:val="22"/>
          <w:szCs w:val="22"/>
          <w:vertAlign w:val="superscript"/>
        </w:rPr>
        <w:t>（</w:t>
      </w:r>
      <w:r w:rsidRPr="003C6806">
        <w:rPr>
          <w:rFonts w:eastAsia="標楷體"/>
          <w:sz w:val="22"/>
          <w:szCs w:val="22"/>
          <w:vertAlign w:val="superscript"/>
        </w:rPr>
        <w:t>4</w:t>
      </w:r>
      <w:r w:rsidRPr="003C6806">
        <w:rPr>
          <w:rFonts w:eastAsia="標楷體"/>
          <w:sz w:val="22"/>
          <w:szCs w:val="22"/>
          <w:vertAlign w:val="superscript"/>
        </w:rPr>
        <w:t>）</w:t>
      </w:r>
      <w:r w:rsidRPr="003C6806">
        <w:rPr>
          <w:rFonts w:eastAsia="標楷體"/>
          <w:sz w:val="22"/>
          <w:szCs w:val="22"/>
        </w:rPr>
        <w:t>或譯</w:t>
      </w:r>
      <w:r w:rsidRPr="003C6806">
        <w:rPr>
          <w:rFonts w:eastAsia="標楷體"/>
          <w:b/>
          <w:sz w:val="22"/>
          <w:szCs w:val="22"/>
        </w:rPr>
        <w:t>《利眾經》</w:t>
      </w:r>
      <w:r w:rsidRPr="003C6806">
        <w:rPr>
          <w:rFonts w:eastAsia="標楷體"/>
          <w:sz w:val="22"/>
          <w:szCs w:val="22"/>
        </w:rPr>
        <w:t>，「利眾」就是「眾」義，「利」與「義」相通；</w:t>
      </w:r>
      <w:r w:rsidRPr="003C6806">
        <w:rPr>
          <w:rFonts w:eastAsia="標楷體"/>
          <w:sz w:val="22"/>
          <w:szCs w:val="22"/>
          <w:vertAlign w:val="superscript"/>
        </w:rPr>
        <w:t>（</w:t>
      </w:r>
      <w:r w:rsidRPr="003C6806">
        <w:rPr>
          <w:rFonts w:eastAsia="標楷體"/>
          <w:sz w:val="22"/>
          <w:szCs w:val="22"/>
          <w:vertAlign w:val="superscript"/>
        </w:rPr>
        <w:t>5</w:t>
      </w:r>
      <w:r w:rsidRPr="003C6806">
        <w:rPr>
          <w:rFonts w:eastAsia="標楷體"/>
          <w:sz w:val="22"/>
          <w:szCs w:val="22"/>
          <w:vertAlign w:val="superscript"/>
        </w:rPr>
        <w:t>）</w:t>
      </w:r>
      <w:r w:rsidRPr="003C6806">
        <w:rPr>
          <w:rFonts w:eastAsia="標楷體"/>
          <w:sz w:val="22"/>
          <w:szCs w:val="22"/>
        </w:rPr>
        <w:t>或譯為《佛說利眾經》；</w:t>
      </w:r>
      <w:r w:rsidRPr="003C6806">
        <w:rPr>
          <w:rFonts w:eastAsia="標楷體"/>
          <w:sz w:val="22"/>
          <w:szCs w:val="22"/>
          <w:vertAlign w:val="superscript"/>
        </w:rPr>
        <w:t>（</w:t>
      </w:r>
      <w:r w:rsidRPr="003C6806">
        <w:rPr>
          <w:rFonts w:eastAsia="標楷體"/>
          <w:sz w:val="22"/>
          <w:szCs w:val="22"/>
          <w:vertAlign w:val="superscript"/>
        </w:rPr>
        <w:t>6</w:t>
      </w:r>
      <w:r w:rsidRPr="003C6806">
        <w:rPr>
          <w:rFonts w:eastAsia="標楷體"/>
          <w:sz w:val="22"/>
          <w:szCs w:val="22"/>
          <w:vertAlign w:val="superscript"/>
        </w:rPr>
        <w:t>）</w:t>
      </w:r>
      <w:r w:rsidRPr="003C6806">
        <w:rPr>
          <w:rFonts w:eastAsia="標楷體"/>
          <w:sz w:val="22"/>
          <w:szCs w:val="22"/>
        </w:rPr>
        <w:t>或譯為《佛利眾生經》，譯「眾」為「眾生」，那就與原義不合了！</w:t>
      </w:r>
    </w:p>
  </w:footnote>
  <w:footnote w:id="148">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rFonts w:eastAsia="SimSun"/>
          <w:sz w:val="22"/>
          <w:szCs w:val="22"/>
          <w:lang w:eastAsia="zh-CN"/>
        </w:rPr>
        <w:t xml:space="preserve"> </w:t>
      </w:r>
      <w:r w:rsidRPr="003C6806">
        <w:rPr>
          <w:sz w:val="22"/>
          <w:szCs w:val="22"/>
        </w:rPr>
        <w:t>印順</w:t>
      </w:r>
      <w:r w:rsidRPr="003C6806">
        <w:rPr>
          <w:sz w:val="22"/>
          <w:szCs w:val="22"/>
          <w:lang w:val="zh-TW"/>
        </w:rPr>
        <w:t>法師</w:t>
      </w:r>
      <w:r w:rsidRPr="003C6806">
        <w:rPr>
          <w:sz w:val="22"/>
          <w:szCs w:val="22"/>
        </w:rPr>
        <w:t>，《原始佛教聖典之集成》，</w:t>
      </w:r>
      <w:r w:rsidRPr="003C6806">
        <w:rPr>
          <w:sz w:val="22"/>
          <w:szCs w:val="22"/>
        </w:rPr>
        <w:t>pp.543-544</w:t>
      </w:r>
      <w:r w:rsidRPr="003C6806">
        <w:rPr>
          <w:sz w:val="22"/>
          <w:szCs w:val="22"/>
        </w:rPr>
        <w:t>：</w:t>
      </w:r>
    </w:p>
    <w:p w:rsidR="00BB7630" w:rsidRPr="003C6806" w:rsidRDefault="00BB7630" w:rsidP="00362FDF">
      <w:pPr>
        <w:pStyle w:val="a4"/>
        <w:overflowPunct w:val="0"/>
        <w:ind w:leftChars="135" w:left="324"/>
        <w:jc w:val="both"/>
        <w:rPr>
          <w:rFonts w:eastAsia="標楷體"/>
          <w:sz w:val="22"/>
          <w:szCs w:val="22"/>
        </w:rPr>
      </w:pPr>
      <w:r w:rsidRPr="003C6806">
        <w:rPr>
          <w:rFonts w:eastAsia="標楷體"/>
          <w:sz w:val="22"/>
          <w:szCs w:val="22"/>
        </w:rPr>
        <w:t>「優陀那」，《大智度論》有三義：</w:t>
      </w:r>
    </w:p>
    <w:p w:rsidR="00BB7630" w:rsidRPr="003C6806" w:rsidRDefault="00BB7630" w:rsidP="00362FDF">
      <w:pPr>
        <w:pStyle w:val="a4"/>
        <w:overflowPunct w:val="0"/>
        <w:ind w:leftChars="134" w:left="487" w:hangingChars="75" w:hanging="165"/>
        <w:jc w:val="both"/>
        <w:rPr>
          <w:rFonts w:eastAsia="標楷體"/>
          <w:sz w:val="22"/>
          <w:szCs w:val="22"/>
        </w:rPr>
      </w:pPr>
      <w:r w:rsidRPr="003C6806">
        <w:rPr>
          <w:rFonts w:eastAsia="標楷體"/>
          <w:sz w:val="22"/>
          <w:szCs w:val="22"/>
        </w:rPr>
        <w:t>1.</w:t>
      </w:r>
      <w:r w:rsidRPr="003C6806">
        <w:rPr>
          <w:rFonts w:eastAsia="標楷體"/>
          <w:sz w:val="22"/>
          <w:szCs w:val="22"/>
        </w:rPr>
        <w:t>無問自說的「優陀那」（與瑜伽的為了正法久住，不請而自說相近）：所舉的頌，如《雜阿含》所說。然「優陀那」，僅是經中，「無我無我所，是事善哉」二句。「略開問端」，以引起弟子的請說，是重在無問自說。不過，「是事善哉」，也是稱讚的話，與《大般涅槃經》所說相近。</w:t>
      </w:r>
    </w:p>
    <w:p w:rsidR="00BB7630" w:rsidRPr="003C6806" w:rsidRDefault="00BB7630" w:rsidP="00362FDF">
      <w:pPr>
        <w:pStyle w:val="a4"/>
        <w:overflowPunct w:val="0"/>
        <w:ind w:leftChars="134" w:left="487" w:hangingChars="75" w:hanging="165"/>
        <w:jc w:val="both"/>
        <w:rPr>
          <w:rFonts w:eastAsia="標楷體"/>
          <w:sz w:val="22"/>
          <w:szCs w:val="22"/>
        </w:rPr>
      </w:pPr>
      <w:r w:rsidRPr="003C6806">
        <w:rPr>
          <w:sz w:val="22"/>
          <w:szCs w:val="22"/>
        </w:rPr>
        <w:t>2.</w:t>
      </w:r>
      <w:r w:rsidRPr="003C6806">
        <w:rPr>
          <w:rFonts w:eastAsia="標楷體"/>
          <w:sz w:val="22"/>
          <w:szCs w:val="22"/>
        </w:rPr>
        <w:t>引《大般若經》說，這雖是大乘經，但所取的意義，只是讚歎辭。讚歎，是「感興語」。</w:t>
      </w:r>
    </w:p>
    <w:p w:rsidR="00BB7630" w:rsidRPr="003C6806" w:rsidRDefault="00BB7630" w:rsidP="00362FDF">
      <w:pPr>
        <w:pStyle w:val="a4"/>
        <w:overflowPunct w:val="0"/>
        <w:ind w:leftChars="134" w:left="487" w:hangingChars="75" w:hanging="165"/>
        <w:jc w:val="both"/>
        <w:rPr>
          <w:rFonts w:eastAsia="標楷體"/>
          <w:sz w:val="22"/>
          <w:szCs w:val="22"/>
        </w:rPr>
      </w:pPr>
      <w:r w:rsidRPr="003C6806">
        <w:rPr>
          <w:rFonts w:eastAsia="標楷體"/>
          <w:sz w:val="22"/>
          <w:szCs w:val="22"/>
        </w:rPr>
        <w:t>3.</w:t>
      </w:r>
      <w:r w:rsidRPr="003C6806">
        <w:rPr>
          <w:rFonts w:eastAsia="標楷體"/>
          <w:sz w:val="22"/>
          <w:szCs w:val="22"/>
        </w:rPr>
        <w:t>所說的「抄集要偈」，內容與《法句》偈合。《法句》（</w:t>
      </w:r>
      <w:r w:rsidRPr="003C6806">
        <w:rPr>
          <w:rFonts w:eastAsia="標楷體"/>
          <w:sz w:val="22"/>
          <w:szCs w:val="22"/>
        </w:rPr>
        <w:t>dhammapada</w:t>
      </w:r>
      <w:r w:rsidRPr="003C6806">
        <w:rPr>
          <w:rFonts w:eastAsia="標楷體"/>
          <w:sz w:val="22"/>
          <w:szCs w:val="22"/>
        </w:rPr>
        <w:t>），梵本作</w:t>
      </w:r>
      <w:r w:rsidRPr="003C6806">
        <w:rPr>
          <w:rFonts w:eastAsia="標楷體"/>
          <w:sz w:val="22"/>
          <w:szCs w:val="22"/>
        </w:rPr>
        <w:t>Udānavarga</w:t>
      </w:r>
      <w:r w:rsidRPr="003C6806">
        <w:rPr>
          <w:rFonts w:eastAsia="標楷體"/>
          <w:sz w:val="22"/>
          <w:szCs w:val="22"/>
        </w:rPr>
        <w:t>（「優陀那品」）。漢譯有《法集要頌經》；「集要頌」，是「優陀那」的意譯（「法優陀那」）。「諸有集眾妙事，皆名優陀那」，</w:t>
      </w:r>
      <w:r w:rsidRPr="003C6806">
        <w:rPr>
          <w:rFonts w:eastAsia="標楷體"/>
          <w:b/>
          <w:sz w:val="22"/>
          <w:szCs w:val="22"/>
        </w:rPr>
        <w:t>「優陀那」已成為偈頌集的通稱</w:t>
      </w:r>
      <w:r w:rsidRPr="003C6806">
        <w:rPr>
          <w:rFonts w:eastAsia="標楷體"/>
          <w:sz w:val="22"/>
          <w:szCs w:val="22"/>
        </w:rPr>
        <w:t>。</w:t>
      </w:r>
      <w:r w:rsidRPr="003C6806">
        <w:rPr>
          <w:rFonts w:ascii="標楷體" w:eastAsia="標楷體" w:hAnsi="標楷體"/>
          <w:sz w:val="22"/>
          <w:szCs w:val="22"/>
          <w:lang w:eastAsia="zh-CN"/>
        </w:rPr>
        <w:t>……</w:t>
      </w:r>
      <w:r w:rsidRPr="003C6806">
        <w:rPr>
          <w:rFonts w:eastAsia="標楷體"/>
          <w:sz w:val="22"/>
          <w:szCs w:val="22"/>
        </w:rPr>
        <w:t>「優陀那」是「集施」、「集散」的意思。</w:t>
      </w:r>
    </w:p>
  </w:footnote>
  <w:footnote w:id="149">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《波羅延》、《法句》，參見印順法師，《華雨集》（第三冊），</w:t>
      </w:r>
      <w:r w:rsidRPr="003C6806">
        <w:rPr>
          <w:sz w:val="22"/>
          <w:szCs w:val="22"/>
        </w:rPr>
        <w:t>pp.39-40</w:t>
      </w:r>
      <w:r w:rsidRPr="003C6806">
        <w:rPr>
          <w:sz w:val="22"/>
          <w:szCs w:val="22"/>
        </w:rPr>
        <w:t>：</w:t>
      </w:r>
    </w:p>
    <w:p w:rsidR="00BB7630" w:rsidRPr="003C6806" w:rsidRDefault="00BB7630" w:rsidP="00362FDF">
      <w:pPr>
        <w:pStyle w:val="a4"/>
        <w:overflowPunct w:val="0"/>
        <w:ind w:leftChars="135" w:left="324"/>
        <w:jc w:val="both"/>
        <w:rPr>
          <w:sz w:val="22"/>
          <w:szCs w:val="22"/>
        </w:rPr>
      </w:pPr>
      <w:r w:rsidRPr="003C6806">
        <w:rPr>
          <w:rFonts w:eastAsia="標楷體"/>
          <w:spacing w:val="-4"/>
          <w:sz w:val="22"/>
          <w:szCs w:val="22"/>
        </w:rPr>
        <w:t>釋尊在世時，聖典的集成部類，至少有</w:t>
      </w:r>
      <w:r w:rsidRPr="003C6806">
        <w:rPr>
          <w:rFonts w:eastAsia="標楷體"/>
          <w:spacing w:val="-4"/>
          <w:sz w:val="22"/>
          <w:szCs w:val="22"/>
          <w:vertAlign w:val="superscript"/>
        </w:rPr>
        <w:t>（</w:t>
      </w:r>
      <w:r w:rsidRPr="003C6806">
        <w:rPr>
          <w:rFonts w:eastAsia="標楷體"/>
          <w:spacing w:val="-4"/>
          <w:sz w:val="22"/>
          <w:szCs w:val="22"/>
          <w:vertAlign w:val="superscript"/>
        </w:rPr>
        <w:t>1</w:t>
      </w:r>
      <w:r w:rsidRPr="003C6806">
        <w:rPr>
          <w:rFonts w:eastAsia="標楷體"/>
          <w:spacing w:val="-4"/>
          <w:sz w:val="22"/>
          <w:szCs w:val="22"/>
          <w:vertAlign w:val="superscript"/>
        </w:rPr>
        <w:t>）</w:t>
      </w:r>
      <w:r w:rsidRPr="003C6806">
        <w:rPr>
          <w:rFonts w:eastAsia="標楷體"/>
          <w:spacing w:val="-4"/>
          <w:sz w:val="22"/>
          <w:szCs w:val="22"/>
        </w:rPr>
        <w:t>《法句》，</w:t>
      </w:r>
      <w:r w:rsidRPr="003C6806">
        <w:rPr>
          <w:spacing w:val="-4"/>
          <w:sz w:val="22"/>
          <w:szCs w:val="22"/>
          <w:vertAlign w:val="superscript"/>
        </w:rPr>
        <w:t>（</w:t>
      </w:r>
      <w:r w:rsidRPr="003C6806">
        <w:rPr>
          <w:spacing w:val="-4"/>
          <w:sz w:val="22"/>
          <w:szCs w:val="22"/>
          <w:vertAlign w:val="superscript"/>
        </w:rPr>
        <w:t>2</w:t>
      </w:r>
      <w:r w:rsidRPr="003C6806">
        <w:rPr>
          <w:spacing w:val="-4"/>
          <w:sz w:val="22"/>
          <w:szCs w:val="22"/>
          <w:vertAlign w:val="superscript"/>
        </w:rPr>
        <w:t>）</w:t>
      </w:r>
      <w:r w:rsidRPr="003C6806">
        <w:rPr>
          <w:rFonts w:eastAsia="標楷體"/>
          <w:spacing w:val="-4"/>
          <w:sz w:val="22"/>
          <w:szCs w:val="22"/>
        </w:rPr>
        <w:t>《義品》，</w:t>
      </w:r>
      <w:r w:rsidRPr="003C6806">
        <w:rPr>
          <w:spacing w:val="-4"/>
          <w:sz w:val="22"/>
          <w:szCs w:val="22"/>
          <w:vertAlign w:val="superscript"/>
        </w:rPr>
        <w:t>（</w:t>
      </w:r>
      <w:r w:rsidRPr="003C6806">
        <w:rPr>
          <w:spacing w:val="-4"/>
          <w:sz w:val="22"/>
          <w:szCs w:val="22"/>
          <w:vertAlign w:val="superscript"/>
        </w:rPr>
        <w:t>3</w:t>
      </w:r>
      <w:r w:rsidRPr="003C6806">
        <w:rPr>
          <w:spacing w:val="-4"/>
          <w:sz w:val="22"/>
          <w:szCs w:val="22"/>
          <w:vertAlign w:val="superscript"/>
        </w:rPr>
        <w:t>）</w:t>
      </w:r>
      <w:r w:rsidRPr="003C6806">
        <w:rPr>
          <w:rFonts w:eastAsia="標楷體"/>
          <w:spacing w:val="-4"/>
          <w:sz w:val="22"/>
          <w:szCs w:val="22"/>
        </w:rPr>
        <w:t>《波羅延》，</w:t>
      </w:r>
      <w:r w:rsidRPr="003C6806">
        <w:rPr>
          <w:rFonts w:eastAsia="標楷體"/>
          <w:spacing w:val="-4"/>
          <w:sz w:val="22"/>
          <w:szCs w:val="22"/>
          <w:vertAlign w:val="superscript"/>
        </w:rPr>
        <w:t>（</w:t>
      </w:r>
      <w:r w:rsidRPr="003C6806">
        <w:rPr>
          <w:rFonts w:eastAsia="標楷體"/>
          <w:spacing w:val="-4"/>
          <w:sz w:val="22"/>
          <w:szCs w:val="22"/>
          <w:vertAlign w:val="superscript"/>
        </w:rPr>
        <w:t>4</w:t>
      </w:r>
      <w:r w:rsidRPr="003C6806">
        <w:rPr>
          <w:rFonts w:eastAsia="標楷體"/>
          <w:spacing w:val="-4"/>
          <w:sz w:val="22"/>
          <w:szCs w:val="22"/>
          <w:vertAlign w:val="superscript"/>
        </w:rPr>
        <w:t>）</w:t>
      </w:r>
      <w:r w:rsidRPr="003C6806">
        <w:rPr>
          <w:rFonts w:eastAsia="標楷體"/>
          <w:spacing w:val="-4"/>
          <w:sz w:val="22"/>
          <w:szCs w:val="22"/>
        </w:rPr>
        <w:t>《</w:t>
      </w:r>
      <w:r w:rsidRPr="003C6806">
        <w:rPr>
          <w:rFonts w:eastAsia="標楷體"/>
          <w:sz w:val="22"/>
          <w:szCs w:val="22"/>
        </w:rPr>
        <w:t>鄔陀南》，</w:t>
      </w:r>
      <w:r w:rsidRPr="003C6806">
        <w:rPr>
          <w:sz w:val="22"/>
          <w:szCs w:val="22"/>
          <w:vertAlign w:val="superscript"/>
        </w:rPr>
        <w:t>（</w:t>
      </w:r>
      <w:r w:rsidRPr="003C6806">
        <w:rPr>
          <w:sz w:val="22"/>
          <w:szCs w:val="22"/>
          <w:vertAlign w:val="superscript"/>
        </w:rPr>
        <w:t>5</w:t>
      </w:r>
      <w:r w:rsidRPr="003C6806">
        <w:rPr>
          <w:sz w:val="22"/>
          <w:szCs w:val="22"/>
          <w:vertAlign w:val="superscript"/>
        </w:rPr>
        <w:t>）</w:t>
      </w:r>
      <w:r w:rsidRPr="003C6806">
        <w:rPr>
          <w:rFonts w:eastAsia="標楷體"/>
          <w:sz w:val="22"/>
          <w:szCs w:val="22"/>
        </w:rPr>
        <w:t>《波羅提木叉》</w:t>
      </w:r>
      <w:r w:rsidRPr="003C6806">
        <w:rPr>
          <w:rFonts w:ascii="新細明體" w:hAnsi="新細明體"/>
          <w:sz w:val="22"/>
          <w:szCs w:val="22"/>
        </w:rPr>
        <w:t>──</w:t>
      </w:r>
      <w:r w:rsidRPr="003C6806">
        <w:rPr>
          <w:rFonts w:eastAsia="標楷體"/>
          <w:sz w:val="22"/>
          <w:szCs w:val="22"/>
        </w:rPr>
        <w:t>五種。</w:t>
      </w:r>
      <w:r w:rsidRPr="003C6806">
        <w:rPr>
          <w:sz w:val="22"/>
          <w:szCs w:val="22"/>
          <w:vertAlign w:val="superscript"/>
        </w:rPr>
        <w:t>（</w:t>
      </w:r>
      <w:r w:rsidRPr="003C6806">
        <w:rPr>
          <w:sz w:val="22"/>
          <w:szCs w:val="22"/>
          <w:vertAlign w:val="superscript"/>
        </w:rPr>
        <w:t>1</w:t>
      </w:r>
      <w:r w:rsidRPr="003C6806">
        <w:rPr>
          <w:sz w:val="22"/>
          <w:szCs w:val="22"/>
          <w:vertAlign w:val="superscript"/>
        </w:rPr>
        <w:t>）</w:t>
      </w:r>
      <w:r w:rsidRPr="003C6806">
        <w:rPr>
          <w:rFonts w:eastAsia="標楷體"/>
          <w:b/>
          <w:sz w:val="22"/>
          <w:szCs w:val="22"/>
        </w:rPr>
        <w:t>《法句》，是德行（法）的類集。</w:t>
      </w:r>
      <w:r w:rsidRPr="003C6806">
        <w:rPr>
          <w:sz w:val="22"/>
          <w:szCs w:val="22"/>
          <w:vertAlign w:val="superscript"/>
        </w:rPr>
        <w:t>（</w:t>
      </w:r>
      <w:r w:rsidRPr="003C6806">
        <w:rPr>
          <w:sz w:val="22"/>
          <w:szCs w:val="22"/>
          <w:vertAlign w:val="superscript"/>
        </w:rPr>
        <w:t>2</w:t>
      </w:r>
      <w:r w:rsidRPr="003C6806">
        <w:rPr>
          <w:sz w:val="22"/>
          <w:szCs w:val="22"/>
          <w:vertAlign w:val="superscript"/>
        </w:rPr>
        <w:t>）</w:t>
      </w:r>
      <w:r w:rsidRPr="003C6806">
        <w:rPr>
          <w:rFonts w:eastAsia="標楷體"/>
          <w:sz w:val="22"/>
          <w:szCs w:val="22"/>
        </w:rPr>
        <w:t>《義品》，或譯作《義足》，《義句》，是甚深義的類集。</w:t>
      </w:r>
      <w:r w:rsidRPr="003C6806">
        <w:rPr>
          <w:sz w:val="22"/>
          <w:szCs w:val="22"/>
          <w:vertAlign w:val="superscript"/>
        </w:rPr>
        <w:t>（</w:t>
      </w:r>
      <w:r w:rsidRPr="003C6806">
        <w:rPr>
          <w:sz w:val="22"/>
          <w:szCs w:val="22"/>
          <w:vertAlign w:val="superscript"/>
        </w:rPr>
        <w:t>3</w:t>
      </w:r>
      <w:r w:rsidRPr="003C6806">
        <w:rPr>
          <w:sz w:val="22"/>
          <w:szCs w:val="22"/>
          <w:vertAlign w:val="superscript"/>
        </w:rPr>
        <w:t>）</w:t>
      </w:r>
      <w:r w:rsidRPr="003C6806">
        <w:rPr>
          <w:rFonts w:eastAsia="標楷體"/>
          <w:b/>
          <w:sz w:val="22"/>
          <w:szCs w:val="22"/>
        </w:rPr>
        <w:t>《波羅延》，譯為彼岸道，是到彼岸（涅槃）的法門</w:t>
      </w:r>
      <w:r w:rsidRPr="003C6806">
        <w:rPr>
          <w:rFonts w:eastAsia="標楷體"/>
          <w:sz w:val="22"/>
          <w:szCs w:val="22"/>
        </w:rPr>
        <w:t>。</w:t>
      </w:r>
      <w:r w:rsidRPr="003C6806">
        <w:rPr>
          <w:sz w:val="22"/>
          <w:szCs w:val="22"/>
          <w:vertAlign w:val="superscript"/>
        </w:rPr>
        <w:t>（</w:t>
      </w:r>
      <w:r w:rsidRPr="003C6806">
        <w:rPr>
          <w:sz w:val="22"/>
          <w:szCs w:val="22"/>
          <w:vertAlign w:val="superscript"/>
        </w:rPr>
        <w:t>4</w:t>
      </w:r>
      <w:r w:rsidRPr="003C6806">
        <w:rPr>
          <w:sz w:val="22"/>
          <w:szCs w:val="22"/>
          <w:vertAlign w:val="superscript"/>
        </w:rPr>
        <w:t>）</w:t>
      </w:r>
      <w:r w:rsidRPr="003C6806">
        <w:rPr>
          <w:rFonts w:eastAsia="標楷體"/>
          <w:sz w:val="22"/>
          <w:szCs w:val="22"/>
        </w:rPr>
        <w:t>《鄔陀南》，譯為（無問）自說，是釋尊因物因事而說的感興語；這與詩教六義的「興」一樣。這四類，或是佛說的，或是佛與弟子的問答；還有編集者的敘述語。文體方面，都是易於傳誦的偈頌。</w:t>
      </w:r>
      <w:r w:rsidRPr="003C6806">
        <w:rPr>
          <w:sz w:val="22"/>
          <w:szCs w:val="22"/>
          <w:vertAlign w:val="superscript"/>
        </w:rPr>
        <w:t>（</w:t>
      </w:r>
      <w:r w:rsidRPr="003C6806">
        <w:rPr>
          <w:sz w:val="22"/>
          <w:szCs w:val="22"/>
          <w:vertAlign w:val="superscript"/>
        </w:rPr>
        <w:t>5</w:t>
      </w:r>
      <w:r w:rsidRPr="003C6806">
        <w:rPr>
          <w:sz w:val="22"/>
          <w:szCs w:val="22"/>
          <w:vertAlign w:val="superscript"/>
        </w:rPr>
        <w:t>）</w:t>
      </w:r>
      <w:r w:rsidRPr="003C6806">
        <w:rPr>
          <w:rFonts w:eastAsia="標楷體"/>
          <w:sz w:val="22"/>
          <w:szCs w:val="22"/>
        </w:rPr>
        <w:t>《波羅提木叉》（別解脫），是佛所制的成文法典。</w:t>
      </w:r>
    </w:p>
  </w:footnote>
  <w:footnote w:id="150">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修＝其【宋】【元】【明】【宮】。（大正</w:t>
      </w:r>
      <w:r w:rsidRPr="003C6806">
        <w:rPr>
          <w:sz w:val="22"/>
          <w:szCs w:val="22"/>
        </w:rPr>
        <w:t>26</w:t>
      </w:r>
      <w:r w:rsidRPr="003C6806">
        <w:rPr>
          <w:sz w:val="22"/>
          <w:szCs w:val="22"/>
        </w:rPr>
        <w:t>，</w:t>
      </w:r>
      <w:r w:rsidRPr="003C6806">
        <w:rPr>
          <w:sz w:val="22"/>
          <w:szCs w:val="22"/>
        </w:rPr>
        <w:t>63d</w:t>
      </w:r>
      <w:r w:rsidRPr="003C6806">
        <w:rPr>
          <w:sz w:val="22"/>
          <w:szCs w:val="22"/>
        </w:rPr>
        <w:t>，</w:t>
      </w:r>
      <w:r w:rsidRPr="003C6806">
        <w:rPr>
          <w:sz w:val="22"/>
          <w:szCs w:val="22"/>
        </w:rPr>
        <w:t>n.5</w:t>
      </w:r>
      <w:r w:rsidRPr="003C6806">
        <w:rPr>
          <w:sz w:val="22"/>
          <w:szCs w:val="22"/>
        </w:rPr>
        <w:t>）</w:t>
      </w:r>
    </w:p>
  </w:footnote>
  <w:footnote w:id="151">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rFonts w:hint="eastAsia"/>
          <w:sz w:val="22"/>
          <w:szCs w:val="22"/>
        </w:rPr>
        <w:t xml:space="preserve"> </w:t>
      </w:r>
      <w:r w:rsidRPr="003C6806">
        <w:rPr>
          <w:sz w:val="22"/>
          <w:szCs w:val="22"/>
        </w:rPr>
        <w:t>《大寶積經》卷</w:t>
      </w:r>
      <w:r w:rsidRPr="003C6806">
        <w:rPr>
          <w:sz w:val="22"/>
          <w:szCs w:val="22"/>
        </w:rPr>
        <w:t>82</w:t>
      </w:r>
      <w:r w:rsidRPr="003C6806">
        <w:rPr>
          <w:sz w:val="22"/>
          <w:szCs w:val="22"/>
        </w:rPr>
        <w:t>〈</w:t>
      </w:r>
      <w:r w:rsidRPr="003C6806">
        <w:rPr>
          <w:sz w:val="22"/>
          <w:szCs w:val="22"/>
        </w:rPr>
        <w:t>19</w:t>
      </w:r>
      <w:r w:rsidRPr="003C6806">
        <w:rPr>
          <w:sz w:val="22"/>
          <w:szCs w:val="22"/>
        </w:rPr>
        <w:t>郁伽長者會〉（大正</w:t>
      </w:r>
      <w:r w:rsidRPr="003C6806">
        <w:rPr>
          <w:sz w:val="22"/>
          <w:szCs w:val="22"/>
        </w:rPr>
        <w:t>11</w:t>
      </w:r>
      <w:r w:rsidRPr="003C6806">
        <w:rPr>
          <w:sz w:val="22"/>
          <w:szCs w:val="22"/>
        </w:rPr>
        <w:t>，</w:t>
      </w:r>
      <w:r w:rsidRPr="003C6806">
        <w:rPr>
          <w:sz w:val="22"/>
          <w:szCs w:val="22"/>
        </w:rPr>
        <w:t>477a5-6</w:t>
      </w:r>
      <w:r w:rsidRPr="003C6806">
        <w:rPr>
          <w:sz w:val="22"/>
          <w:szCs w:val="22"/>
        </w:rPr>
        <w:t>）：</w:t>
      </w:r>
    </w:p>
    <w:p w:rsidR="00BB7630" w:rsidRPr="003C6806" w:rsidRDefault="00BB7630" w:rsidP="00362FDF">
      <w:pPr>
        <w:pStyle w:val="a4"/>
        <w:overflowPunct w:val="0"/>
        <w:ind w:leftChars="135" w:left="324"/>
        <w:jc w:val="both"/>
        <w:rPr>
          <w:sz w:val="22"/>
          <w:szCs w:val="22"/>
        </w:rPr>
      </w:pPr>
      <w:r w:rsidRPr="003C6806">
        <w:rPr>
          <w:rFonts w:eastAsia="標楷體"/>
          <w:b/>
          <w:bCs/>
          <w:sz w:val="22"/>
          <w:szCs w:val="22"/>
        </w:rPr>
        <w:t>若在寺廟及往聚落，有所言說善護口業。</w:t>
      </w:r>
    </w:p>
  </w:footnote>
  <w:footnote w:id="152">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詳＝庠【宮】。（大正</w:t>
      </w:r>
      <w:r w:rsidRPr="003C6806">
        <w:rPr>
          <w:sz w:val="22"/>
          <w:szCs w:val="22"/>
        </w:rPr>
        <w:t>26</w:t>
      </w:r>
      <w:r w:rsidRPr="003C6806">
        <w:rPr>
          <w:sz w:val="22"/>
          <w:szCs w:val="22"/>
        </w:rPr>
        <w:t>，</w:t>
      </w:r>
      <w:r w:rsidRPr="003C6806">
        <w:rPr>
          <w:sz w:val="22"/>
          <w:szCs w:val="22"/>
        </w:rPr>
        <w:t>63d</w:t>
      </w:r>
      <w:r w:rsidRPr="003C6806">
        <w:rPr>
          <w:sz w:val="22"/>
          <w:szCs w:val="22"/>
        </w:rPr>
        <w:t>，</w:t>
      </w:r>
      <w:r w:rsidRPr="003C6806">
        <w:rPr>
          <w:sz w:val="22"/>
          <w:szCs w:val="22"/>
        </w:rPr>
        <w:t>n.6</w:t>
      </w:r>
      <w:r w:rsidRPr="003C6806">
        <w:rPr>
          <w:sz w:val="22"/>
          <w:szCs w:val="22"/>
        </w:rPr>
        <w:t>）</w:t>
      </w:r>
    </w:p>
  </w:footnote>
  <w:footnote w:id="153">
    <w:p w:rsidR="00BB7630" w:rsidRPr="003C6806" w:rsidRDefault="00BB7630" w:rsidP="00031DA9">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rFonts w:hint="eastAsia"/>
          <w:b/>
          <w:sz w:val="22"/>
          <w:szCs w:val="22"/>
        </w:rPr>
        <w:t>坐具</w:t>
      </w:r>
      <w:r w:rsidRPr="003C6806">
        <w:rPr>
          <w:rFonts w:hint="eastAsia"/>
          <w:sz w:val="22"/>
          <w:szCs w:val="22"/>
        </w:rPr>
        <w:t>：梵語</w:t>
      </w:r>
      <w:r w:rsidRPr="003C6806">
        <w:rPr>
          <w:sz w:val="22"/>
          <w:szCs w:val="22"/>
        </w:rPr>
        <w:t xml:space="preserve">niṣīdana </w:t>
      </w:r>
      <w:r w:rsidRPr="003C6806">
        <w:rPr>
          <w:rFonts w:hint="eastAsia"/>
          <w:sz w:val="22"/>
          <w:szCs w:val="22"/>
        </w:rPr>
        <w:t>或</w:t>
      </w:r>
      <w:r w:rsidRPr="003C6806">
        <w:rPr>
          <w:sz w:val="22"/>
          <w:szCs w:val="22"/>
        </w:rPr>
        <w:t xml:space="preserve"> niṣa</w:t>
      </w:r>
      <w:r w:rsidRPr="003C6806">
        <w:rPr>
          <w:rFonts w:hint="eastAsia"/>
          <w:sz w:val="22"/>
          <w:szCs w:val="22"/>
        </w:rPr>
        <w:t>dana</w:t>
      </w:r>
      <w:r w:rsidRPr="003C6806">
        <w:rPr>
          <w:rFonts w:hint="eastAsia"/>
          <w:sz w:val="22"/>
          <w:szCs w:val="22"/>
        </w:rPr>
        <w:t>。比丘六物之一。音譯</w:t>
      </w:r>
      <w:r w:rsidRPr="003C6806">
        <w:rPr>
          <w:rFonts w:hint="eastAsia"/>
          <w:b/>
          <w:sz w:val="22"/>
          <w:szCs w:val="22"/>
        </w:rPr>
        <w:t>尼師壇</w:t>
      </w:r>
      <w:r w:rsidRPr="003C6806">
        <w:rPr>
          <w:rFonts w:hint="eastAsia"/>
          <w:sz w:val="22"/>
          <w:szCs w:val="22"/>
        </w:rPr>
        <w:t>、尼師但那、</w:t>
      </w:r>
      <w:r w:rsidRPr="003C6806">
        <w:rPr>
          <w:rFonts w:ascii="新細明體-ExtB" w:eastAsia="新細明體-ExtB" w:hAnsi="新細明體-ExtB" w:cs="新細明體-ExtB" w:hint="eastAsia"/>
          <w:sz w:val="22"/>
          <w:szCs w:val="22"/>
        </w:rPr>
        <w:t>𩕳</w:t>
      </w:r>
      <w:r w:rsidRPr="003C6806">
        <w:rPr>
          <w:rFonts w:hint="eastAsia"/>
          <w:sz w:val="22"/>
          <w:szCs w:val="22"/>
        </w:rPr>
        <w:t>史娜曩。意譯為</w:t>
      </w:r>
      <w:r w:rsidRPr="003C6806">
        <w:rPr>
          <w:rFonts w:hint="eastAsia"/>
          <w:b/>
          <w:sz w:val="22"/>
          <w:szCs w:val="22"/>
        </w:rPr>
        <w:t>敷具</w:t>
      </w:r>
      <w:r w:rsidRPr="003C6806">
        <w:rPr>
          <w:rFonts w:hint="eastAsia"/>
          <w:sz w:val="22"/>
          <w:szCs w:val="22"/>
        </w:rPr>
        <w:t>、舖具、坐臥具、坐衣、襯臥衣、隨坐衣。略稱具。即坐臥時敷於地上或臥具上之長方形布。係為防禦地上植物、蟲類以保護身體，避免三衣及寢具之污損而作者，即有護身、護衣、護眾人床席臥具之作用。（《佛光大辭典》（三），</w:t>
      </w:r>
      <w:r w:rsidRPr="003C6806">
        <w:rPr>
          <w:rFonts w:hint="eastAsia"/>
          <w:sz w:val="22"/>
          <w:szCs w:val="22"/>
        </w:rPr>
        <w:t>p.2836.2</w:t>
      </w:r>
      <w:r w:rsidRPr="003C6806">
        <w:rPr>
          <w:rFonts w:hint="eastAsia"/>
          <w:sz w:val="22"/>
          <w:szCs w:val="22"/>
        </w:rPr>
        <w:t>）</w:t>
      </w:r>
    </w:p>
  </w:footnote>
  <w:footnote w:id="154">
    <w:p w:rsidR="00BB7630" w:rsidRPr="003C6806" w:rsidRDefault="00BB7630" w:rsidP="00362FDF">
      <w:pPr>
        <w:pStyle w:val="a4"/>
        <w:overflowPunct w:val="0"/>
        <w:adjustRightInd w:val="0"/>
        <w:ind w:left="869" w:hangingChars="395" w:hanging="869"/>
        <w:jc w:val="both"/>
        <w:rPr>
          <w:sz w:val="22"/>
          <w:szCs w:val="22"/>
        </w:rPr>
      </w:pPr>
      <w:r w:rsidRPr="003C6806">
        <w:rPr>
          <w:rStyle w:val="a5"/>
          <w:sz w:val="22"/>
          <w:szCs w:val="22"/>
        </w:rPr>
        <w:footnoteRef/>
      </w:r>
      <w:r w:rsidRPr="003C6806">
        <w:rPr>
          <w:rFonts w:eastAsia="SimSun"/>
          <w:sz w:val="22"/>
          <w:szCs w:val="22"/>
          <w:lang w:eastAsia="zh-CN"/>
        </w:rPr>
        <w:t xml:space="preserve"> </w:t>
      </w:r>
      <w:r w:rsidRPr="003C6806">
        <w:rPr>
          <w:sz w:val="22"/>
          <w:szCs w:val="22"/>
        </w:rPr>
        <w:t>（</w:t>
      </w:r>
      <w:r w:rsidRPr="003C6806">
        <w:rPr>
          <w:sz w:val="22"/>
          <w:szCs w:val="22"/>
        </w:rPr>
        <w:t>1</w:t>
      </w:r>
      <w:r w:rsidRPr="003C6806">
        <w:rPr>
          <w:sz w:val="22"/>
          <w:szCs w:val="22"/>
        </w:rPr>
        <w:t>）匱＝遺【宋】【元】【明】【宮】。（大正</w:t>
      </w:r>
      <w:r w:rsidRPr="003C6806">
        <w:rPr>
          <w:sz w:val="22"/>
          <w:szCs w:val="22"/>
        </w:rPr>
        <w:t>26</w:t>
      </w:r>
      <w:r w:rsidRPr="003C6806">
        <w:rPr>
          <w:sz w:val="22"/>
          <w:szCs w:val="22"/>
        </w:rPr>
        <w:t>，</w:t>
      </w:r>
      <w:r w:rsidRPr="003C6806">
        <w:rPr>
          <w:sz w:val="22"/>
          <w:szCs w:val="22"/>
        </w:rPr>
        <w:t>63d</w:t>
      </w:r>
      <w:r w:rsidRPr="003C6806">
        <w:rPr>
          <w:sz w:val="22"/>
          <w:szCs w:val="22"/>
        </w:rPr>
        <w:t>，</w:t>
      </w:r>
      <w:r w:rsidRPr="003C6806">
        <w:rPr>
          <w:sz w:val="22"/>
          <w:szCs w:val="22"/>
        </w:rPr>
        <w:t>n.7</w:t>
      </w:r>
      <w:r w:rsidRPr="003C6806">
        <w:rPr>
          <w:sz w:val="22"/>
          <w:szCs w:val="22"/>
        </w:rPr>
        <w:t>）</w:t>
      </w:r>
    </w:p>
    <w:p w:rsidR="00BB7630" w:rsidRPr="003C6806" w:rsidRDefault="00BB7630" w:rsidP="00362FDF">
      <w:pPr>
        <w:pStyle w:val="a4"/>
        <w:overflowPunct w:val="0"/>
        <w:ind w:leftChars="135" w:left="863" w:hangingChars="245" w:hanging="539"/>
        <w:jc w:val="both"/>
        <w:rPr>
          <w:sz w:val="22"/>
          <w:szCs w:val="22"/>
        </w:rPr>
      </w:pPr>
      <w:r w:rsidRPr="003C6806">
        <w:rPr>
          <w:sz w:val="22"/>
          <w:szCs w:val="22"/>
        </w:rPr>
        <w:t>（</w:t>
      </w:r>
      <w:r w:rsidRPr="003C6806">
        <w:rPr>
          <w:sz w:val="22"/>
          <w:szCs w:val="22"/>
        </w:rPr>
        <w:t>2</w:t>
      </w:r>
      <w:r w:rsidRPr="003C6806">
        <w:rPr>
          <w:sz w:val="22"/>
          <w:szCs w:val="22"/>
        </w:rPr>
        <w:t>）遺惜：謂因吝惜而遺漏未遍及。（《漢語大詞典》（十），</w:t>
      </w:r>
      <w:r w:rsidRPr="003C6806">
        <w:rPr>
          <w:sz w:val="22"/>
          <w:szCs w:val="22"/>
        </w:rPr>
        <w:t>p.1208</w:t>
      </w:r>
      <w:r w:rsidRPr="003C6806">
        <w:rPr>
          <w:sz w:val="22"/>
          <w:szCs w:val="22"/>
        </w:rPr>
        <w:t>）</w:t>
      </w:r>
    </w:p>
  </w:footnote>
  <w:footnote w:id="155">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將護：</w:t>
      </w:r>
      <w:r w:rsidRPr="003C6806">
        <w:rPr>
          <w:rFonts w:eastAsia="SimSun"/>
          <w:sz w:val="22"/>
          <w:szCs w:val="22"/>
          <w:lang w:eastAsia="zh-CN"/>
        </w:rPr>
        <w:t>2.</w:t>
      </w:r>
      <w:r w:rsidRPr="003C6806">
        <w:rPr>
          <w:sz w:val="22"/>
          <w:szCs w:val="22"/>
        </w:rPr>
        <w:t>衛護。（《漢語大詞典》（七），</w:t>
      </w:r>
      <w:r w:rsidRPr="003C6806">
        <w:rPr>
          <w:sz w:val="22"/>
          <w:szCs w:val="22"/>
        </w:rPr>
        <w:t>p.</w:t>
      </w:r>
      <w:r w:rsidRPr="003C6806">
        <w:rPr>
          <w:rFonts w:eastAsia="SimSun"/>
          <w:sz w:val="22"/>
          <w:szCs w:val="22"/>
          <w:lang w:eastAsia="zh-CN"/>
        </w:rPr>
        <w:t>812</w:t>
      </w:r>
      <w:r w:rsidRPr="003C6806">
        <w:rPr>
          <w:sz w:val="22"/>
          <w:szCs w:val="22"/>
        </w:rPr>
        <w:t>）</w:t>
      </w:r>
    </w:p>
  </w:footnote>
  <w:footnote w:id="156">
    <w:p w:rsidR="00BB7630" w:rsidRPr="003C6806" w:rsidRDefault="00BB7630" w:rsidP="00362FDF">
      <w:pPr>
        <w:pStyle w:val="a4"/>
        <w:overflowPunct w:val="0"/>
        <w:adjustRightInd w:val="0"/>
        <w:ind w:left="869" w:hangingChars="395" w:hanging="869"/>
        <w:jc w:val="both"/>
        <w:rPr>
          <w:sz w:val="22"/>
          <w:szCs w:val="22"/>
        </w:rPr>
      </w:pPr>
      <w:r w:rsidRPr="003C6806">
        <w:rPr>
          <w:rStyle w:val="a5"/>
          <w:sz w:val="22"/>
          <w:szCs w:val="22"/>
        </w:rPr>
        <w:footnoteRef/>
      </w:r>
      <w:r w:rsidRPr="003C6806">
        <w:rPr>
          <w:sz w:val="22"/>
          <w:szCs w:val="22"/>
        </w:rPr>
        <w:t xml:space="preserve"> </w:t>
      </w:r>
      <w:r w:rsidRPr="003C6806">
        <w:rPr>
          <w:sz w:val="22"/>
          <w:szCs w:val="22"/>
        </w:rPr>
        <w:t>（</w:t>
      </w:r>
      <w:r w:rsidRPr="003C6806">
        <w:rPr>
          <w:rFonts w:hint="eastAsia"/>
          <w:sz w:val="22"/>
          <w:szCs w:val="22"/>
        </w:rPr>
        <w:t>1</w:t>
      </w:r>
      <w:r w:rsidRPr="003C6806">
        <w:rPr>
          <w:sz w:val="22"/>
          <w:szCs w:val="22"/>
        </w:rPr>
        <w:t>）</w:t>
      </w:r>
      <w:r w:rsidRPr="003C6806">
        <w:rPr>
          <w:rFonts w:hint="eastAsia"/>
          <w:sz w:val="22"/>
          <w:szCs w:val="22"/>
        </w:rPr>
        <w:t>《大寶積經》卷</w:t>
      </w:r>
      <w:r w:rsidRPr="003C6806">
        <w:rPr>
          <w:sz w:val="22"/>
          <w:szCs w:val="22"/>
        </w:rPr>
        <w:t>82</w:t>
      </w:r>
      <w:r w:rsidRPr="003C6806">
        <w:rPr>
          <w:rFonts w:hint="eastAsia"/>
          <w:sz w:val="22"/>
          <w:szCs w:val="22"/>
        </w:rPr>
        <w:t>〈</w:t>
      </w:r>
      <w:r w:rsidRPr="003C6806">
        <w:rPr>
          <w:rFonts w:hint="eastAsia"/>
          <w:sz w:val="22"/>
          <w:szCs w:val="22"/>
        </w:rPr>
        <w:t>19</w:t>
      </w:r>
      <w:r w:rsidRPr="003C6806">
        <w:rPr>
          <w:rFonts w:hint="eastAsia"/>
          <w:sz w:val="22"/>
          <w:szCs w:val="22"/>
        </w:rPr>
        <w:t>郁伽長者會〉（大正</w:t>
      </w:r>
      <w:r w:rsidRPr="003C6806">
        <w:rPr>
          <w:rFonts w:hint="eastAsia"/>
          <w:sz w:val="22"/>
          <w:szCs w:val="22"/>
        </w:rPr>
        <w:t>11</w:t>
      </w:r>
      <w:r w:rsidRPr="003C6806">
        <w:rPr>
          <w:rFonts w:hint="eastAsia"/>
          <w:sz w:val="22"/>
          <w:szCs w:val="22"/>
        </w:rPr>
        <w:t>，</w:t>
      </w:r>
      <w:r w:rsidRPr="003C6806">
        <w:rPr>
          <w:rFonts w:hint="eastAsia"/>
          <w:sz w:val="22"/>
          <w:szCs w:val="22"/>
        </w:rPr>
        <w:t>477a</w:t>
      </w:r>
      <w:r w:rsidRPr="003C6806">
        <w:rPr>
          <w:sz w:val="22"/>
          <w:szCs w:val="22"/>
        </w:rPr>
        <w:t>6-9</w:t>
      </w:r>
      <w:r w:rsidRPr="003C6806">
        <w:rPr>
          <w:rFonts w:hint="eastAsia"/>
          <w:sz w:val="22"/>
          <w:szCs w:val="22"/>
        </w:rPr>
        <w:t>）：</w:t>
      </w:r>
    </w:p>
    <w:p w:rsidR="00BB7630" w:rsidRPr="003C6806" w:rsidRDefault="00BB7630" w:rsidP="00362FDF">
      <w:pPr>
        <w:pStyle w:val="a4"/>
        <w:overflowPunct w:val="0"/>
        <w:ind w:leftChars="365" w:left="876"/>
        <w:jc w:val="both"/>
        <w:rPr>
          <w:rFonts w:ascii="標楷體" w:eastAsia="標楷體" w:hAnsi="標楷體"/>
          <w:sz w:val="22"/>
          <w:szCs w:val="22"/>
        </w:rPr>
      </w:pPr>
      <w:r w:rsidRPr="003C6806">
        <w:rPr>
          <w:rFonts w:ascii="標楷體" w:eastAsia="標楷體" w:hAnsi="標楷體" w:hint="eastAsia"/>
          <w:sz w:val="22"/>
          <w:szCs w:val="22"/>
        </w:rPr>
        <w:t>若有比丘乏於衣鉢病藥所須，隨應給與不令起瞋。何以故？諸天及人有妬嫉結，應倍護彼。凡夫人心非阿羅漢，凡夫起過非阿羅漢。</w:t>
      </w:r>
    </w:p>
    <w:p w:rsidR="00BB7630" w:rsidRPr="003C6806" w:rsidRDefault="00BB7630" w:rsidP="00362FDF">
      <w:pPr>
        <w:pStyle w:val="a4"/>
        <w:overflowPunct w:val="0"/>
        <w:ind w:leftChars="135" w:left="863" w:hangingChars="245" w:hanging="539"/>
        <w:jc w:val="both"/>
        <w:rPr>
          <w:sz w:val="22"/>
          <w:szCs w:val="22"/>
        </w:rPr>
      </w:pPr>
      <w:r w:rsidRPr="003C6806">
        <w:rPr>
          <w:sz w:val="22"/>
          <w:szCs w:val="22"/>
        </w:rPr>
        <w:t>（</w:t>
      </w:r>
      <w:r w:rsidRPr="003C6806">
        <w:rPr>
          <w:sz w:val="22"/>
          <w:szCs w:val="22"/>
        </w:rPr>
        <w:t>2</w:t>
      </w:r>
      <w:r w:rsidRPr="003C6806">
        <w:rPr>
          <w:sz w:val="22"/>
          <w:szCs w:val="22"/>
        </w:rPr>
        <w:t>）《郁迦羅越問菩薩行經》卷</w:t>
      </w:r>
      <w:r w:rsidRPr="003C6806">
        <w:rPr>
          <w:sz w:val="22"/>
          <w:szCs w:val="22"/>
        </w:rPr>
        <w:t>1</w:t>
      </w:r>
      <w:r w:rsidRPr="003C6806">
        <w:rPr>
          <w:sz w:val="22"/>
          <w:szCs w:val="22"/>
        </w:rPr>
        <w:t>〈</w:t>
      </w:r>
      <w:r w:rsidRPr="003C6806">
        <w:rPr>
          <w:sz w:val="22"/>
          <w:szCs w:val="22"/>
        </w:rPr>
        <w:t>6</w:t>
      </w:r>
      <w:r w:rsidRPr="003C6806">
        <w:rPr>
          <w:sz w:val="22"/>
          <w:szCs w:val="22"/>
        </w:rPr>
        <w:t>禮塔品〉（大正</w:t>
      </w:r>
      <w:r w:rsidRPr="003C6806">
        <w:rPr>
          <w:sz w:val="22"/>
          <w:szCs w:val="22"/>
        </w:rPr>
        <w:t>12</w:t>
      </w:r>
      <w:r w:rsidRPr="003C6806">
        <w:rPr>
          <w:sz w:val="22"/>
          <w:szCs w:val="22"/>
        </w:rPr>
        <w:t>，</w:t>
      </w:r>
      <w:r w:rsidRPr="003C6806">
        <w:rPr>
          <w:sz w:val="22"/>
          <w:szCs w:val="22"/>
        </w:rPr>
        <w:t>27a28-b3</w:t>
      </w:r>
      <w:r w:rsidRPr="003C6806">
        <w:rPr>
          <w:sz w:val="22"/>
          <w:szCs w:val="22"/>
        </w:rPr>
        <w:t>）：</w:t>
      </w:r>
    </w:p>
    <w:p w:rsidR="00BB7630" w:rsidRPr="003C6806" w:rsidRDefault="00BB7630" w:rsidP="00362FDF">
      <w:pPr>
        <w:pStyle w:val="a4"/>
        <w:overflowPunct w:val="0"/>
        <w:ind w:leftChars="365" w:left="876"/>
        <w:jc w:val="both"/>
        <w:rPr>
          <w:sz w:val="22"/>
          <w:szCs w:val="22"/>
        </w:rPr>
      </w:pPr>
      <w:r w:rsidRPr="003C6806">
        <w:rPr>
          <w:rFonts w:ascii="標楷體" w:eastAsia="標楷體" w:hAnsi="標楷體" w:hint="eastAsia"/>
          <w:sz w:val="22"/>
          <w:szCs w:val="22"/>
        </w:rPr>
        <w:t>若有比丘無衣鉢者，若病瘦無醫藥者，當給足當等心與，莫使有怨望意。所以者何？於世間皆有求安隱事，益當護凡夫之意甚於阿羅漢。所以者何？凡夫事有怨望，阿羅漢無怨望故也。</w:t>
      </w:r>
    </w:p>
  </w:footnote>
  <w:footnote w:id="157">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rFonts w:eastAsia="SimSun"/>
          <w:sz w:val="22"/>
          <w:szCs w:val="22"/>
          <w:lang w:eastAsia="zh-CN"/>
        </w:rPr>
        <w:t xml:space="preserve"> </w:t>
      </w:r>
      <w:r w:rsidRPr="003C6806">
        <w:rPr>
          <w:sz w:val="22"/>
          <w:szCs w:val="22"/>
        </w:rPr>
        <w:t>市易：</w:t>
      </w:r>
      <w:r w:rsidRPr="003C6806">
        <w:rPr>
          <w:sz w:val="22"/>
          <w:szCs w:val="22"/>
        </w:rPr>
        <w:t>1.</w:t>
      </w:r>
      <w:r w:rsidRPr="003C6806">
        <w:rPr>
          <w:sz w:val="22"/>
          <w:szCs w:val="22"/>
        </w:rPr>
        <w:t>交易，貿易。（《漢語大詞典》（三），</w:t>
      </w:r>
      <w:r w:rsidRPr="003C6806">
        <w:rPr>
          <w:sz w:val="22"/>
          <w:szCs w:val="22"/>
        </w:rPr>
        <w:t>p.687</w:t>
      </w:r>
      <w:r w:rsidRPr="003C6806">
        <w:rPr>
          <w:sz w:val="22"/>
          <w:szCs w:val="22"/>
        </w:rPr>
        <w:t>）</w:t>
      </w:r>
    </w:p>
  </w:footnote>
  <w:footnote w:id="158">
    <w:p w:rsidR="00BB7630" w:rsidRPr="003C6806" w:rsidRDefault="00BB7630" w:rsidP="00362FDF">
      <w:pPr>
        <w:pStyle w:val="a4"/>
        <w:overflowPunct w:val="0"/>
        <w:adjustRightInd w:val="0"/>
        <w:ind w:left="869" w:hangingChars="395" w:hanging="869"/>
        <w:jc w:val="both"/>
        <w:rPr>
          <w:sz w:val="22"/>
          <w:szCs w:val="22"/>
        </w:rPr>
      </w:pPr>
      <w:r w:rsidRPr="003C6806">
        <w:rPr>
          <w:rStyle w:val="a5"/>
          <w:sz w:val="22"/>
          <w:szCs w:val="22"/>
        </w:rPr>
        <w:footnoteRef/>
      </w:r>
      <w:r w:rsidRPr="003C6806">
        <w:rPr>
          <w:rFonts w:hint="eastAsia"/>
          <w:sz w:val="22"/>
          <w:szCs w:val="22"/>
        </w:rPr>
        <w:t xml:space="preserve"> </w:t>
      </w:r>
      <w:r w:rsidRPr="003C6806">
        <w:rPr>
          <w:sz w:val="22"/>
          <w:szCs w:val="22"/>
        </w:rPr>
        <w:t>（</w:t>
      </w:r>
      <w:r w:rsidRPr="003C6806">
        <w:rPr>
          <w:rFonts w:hint="eastAsia"/>
          <w:sz w:val="22"/>
          <w:szCs w:val="22"/>
        </w:rPr>
        <w:t>1</w:t>
      </w:r>
      <w:r w:rsidRPr="003C6806">
        <w:rPr>
          <w:sz w:val="22"/>
          <w:szCs w:val="22"/>
        </w:rPr>
        <w:t>）《大寶積經》卷</w:t>
      </w:r>
      <w:r w:rsidRPr="003C6806">
        <w:rPr>
          <w:sz w:val="22"/>
          <w:szCs w:val="22"/>
        </w:rPr>
        <w:t>82</w:t>
      </w:r>
      <w:r w:rsidRPr="003C6806">
        <w:rPr>
          <w:sz w:val="22"/>
          <w:szCs w:val="22"/>
        </w:rPr>
        <w:t>〈</w:t>
      </w:r>
      <w:r w:rsidRPr="003C6806">
        <w:rPr>
          <w:sz w:val="22"/>
          <w:szCs w:val="22"/>
        </w:rPr>
        <w:t>19</w:t>
      </w:r>
      <w:r w:rsidRPr="003C6806">
        <w:rPr>
          <w:bCs/>
          <w:sz w:val="22"/>
          <w:szCs w:val="22"/>
        </w:rPr>
        <w:t>郁伽長者會</w:t>
      </w:r>
      <w:r w:rsidRPr="003C6806">
        <w:rPr>
          <w:sz w:val="22"/>
          <w:szCs w:val="22"/>
        </w:rPr>
        <w:t>〉（大正</w:t>
      </w:r>
      <w:r w:rsidRPr="003C6806">
        <w:rPr>
          <w:sz w:val="22"/>
          <w:szCs w:val="22"/>
        </w:rPr>
        <w:t>11</w:t>
      </w:r>
      <w:r w:rsidRPr="003C6806">
        <w:rPr>
          <w:sz w:val="22"/>
          <w:szCs w:val="22"/>
        </w:rPr>
        <w:t>，</w:t>
      </w:r>
      <w:r w:rsidRPr="003C6806">
        <w:rPr>
          <w:sz w:val="22"/>
          <w:szCs w:val="22"/>
        </w:rPr>
        <w:t>477a13-14</w:t>
      </w:r>
      <w:r w:rsidRPr="003C6806">
        <w:rPr>
          <w:sz w:val="22"/>
          <w:szCs w:val="22"/>
        </w:rPr>
        <w:t>）：</w:t>
      </w:r>
    </w:p>
    <w:p w:rsidR="00BB7630" w:rsidRPr="003C6806" w:rsidRDefault="00BB7630" w:rsidP="00362FDF">
      <w:pPr>
        <w:pStyle w:val="a4"/>
        <w:overflowPunct w:val="0"/>
        <w:ind w:leftChars="365" w:left="876"/>
        <w:jc w:val="both"/>
        <w:rPr>
          <w:rFonts w:eastAsia="標楷體"/>
          <w:b/>
          <w:bCs/>
          <w:sz w:val="22"/>
          <w:szCs w:val="22"/>
        </w:rPr>
      </w:pPr>
      <w:r w:rsidRPr="003C6806">
        <w:rPr>
          <w:rFonts w:eastAsia="標楷體"/>
          <w:bCs/>
          <w:sz w:val="22"/>
          <w:szCs w:val="22"/>
        </w:rPr>
        <w:t>若有</w:t>
      </w:r>
      <w:r w:rsidRPr="003C6806">
        <w:rPr>
          <w:rFonts w:eastAsia="標楷體"/>
          <w:sz w:val="22"/>
          <w:szCs w:val="22"/>
        </w:rPr>
        <w:t>比丘</w:t>
      </w:r>
      <w:r w:rsidRPr="003C6806">
        <w:rPr>
          <w:rFonts w:eastAsia="標楷體"/>
          <w:bCs/>
          <w:sz w:val="22"/>
          <w:szCs w:val="22"/>
        </w:rPr>
        <w:t>未定位者，須衣施衣，須鉢施鉢；勸彼比丘發無上心</w:t>
      </w:r>
      <w:r w:rsidRPr="003C6806">
        <w:rPr>
          <w:rFonts w:eastAsia="標楷體"/>
          <w:b/>
          <w:bCs/>
          <w:sz w:val="22"/>
          <w:szCs w:val="22"/>
        </w:rPr>
        <w:t>。</w:t>
      </w:r>
    </w:p>
    <w:p w:rsidR="00BB7630" w:rsidRPr="003C6806" w:rsidRDefault="00BB7630" w:rsidP="00A729E7">
      <w:pPr>
        <w:pStyle w:val="a4"/>
        <w:overflowPunct w:val="0"/>
        <w:ind w:leftChars="135" w:left="863" w:hangingChars="245" w:hanging="539"/>
        <w:jc w:val="both"/>
        <w:rPr>
          <w:bCs/>
          <w:sz w:val="22"/>
          <w:szCs w:val="22"/>
        </w:rPr>
      </w:pPr>
      <w:r w:rsidRPr="003C6806">
        <w:rPr>
          <w:bCs/>
          <w:sz w:val="22"/>
          <w:szCs w:val="22"/>
        </w:rPr>
        <w:t>（</w:t>
      </w:r>
      <w:r w:rsidRPr="003C6806">
        <w:rPr>
          <w:bCs/>
          <w:sz w:val="22"/>
          <w:szCs w:val="22"/>
        </w:rPr>
        <w:t>2</w:t>
      </w:r>
      <w:r w:rsidRPr="003C6806">
        <w:rPr>
          <w:bCs/>
          <w:sz w:val="22"/>
          <w:szCs w:val="22"/>
        </w:rPr>
        <w:t>）《郁迦羅越問菩薩行經》卷</w:t>
      </w:r>
      <w:r w:rsidRPr="003C6806">
        <w:rPr>
          <w:bCs/>
          <w:sz w:val="22"/>
          <w:szCs w:val="22"/>
        </w:rPr>
        <w:t>1</w:t>
      </w:r>
      <w:r w:rsidRPr="003C6806">
        <w:rPr>
          <w:bCs/>
          <w:sz w:val="22"/>
          <w:szCs w:val="22"/>
        </w:rPr>
        <w:t>〈</w:t>
      </w:r>
      <w:r w:rsidRPr="003C6806">
        <w:rPr>
          <w:bCs/>
          <w:sz w:val="22"/>
          <w:szCs w:val="22"/>
        </w:rPr>
        <w:t>6</w:t>
      </w:r>
      <w:r w:rsidRPr="003C6806">
        <w:rPr>
          <w:bCs/>
          <w:sz w:val="22"/>
          <w:szCs w:val="22"/>
        </w:rPr>
        <w:t>禮塔品〉（大正</w:t>
      </w:r>
      <w:r w:rsidRPr="003C6806">
        <w:rPr>
          <w:bCs/>
          <w:sz w:val="22"/>
          <w:szCs w:val="22"/>
        </w:rPr>
        <w:t>12</w:t>
      </w:r>
      <w:r w:rsidRPr="003C6806">
        <w:rPr>
          <w:bCs/>
          <w:sz w:val="22"/>
          <w:szCs w:val="22"/>
        </w:rPr>
        <w:t>，</w:t>
      </w:r>
      <w:r w:rsidRPr="003C6806">
        <w:rPr>
          <w:bCs/>
          <w:sz w:val="22"/>
          <w:szCs w:val="22"/>
        </w:rPr>
        <w:t>27b8-11</w:t>
      </w:r>
      <w:r w:rsidRPr="003C6806">
        <w:rPr>
          <w:bCs/>
          <w:sz w:val="22"/>
          <w:szCs w:val="22"/>
        </w:rPr>
        <w:t>）：</w:t>
      </w:r>
    </w:p>
    <w:p w:rsidR="00BB7630" w:rsidRPr="003C6806" w:rsidRDefault="00BB7630" w:rsidP="00362FDF">
      <w:pPr>
        <w:pStyle w:val="a4"/>
        <w:overflowPunct w:val="0"/>
        <w:ind w:leftChars="365" w:left="876"/>
        <w:jc w:val="both"/>
        <w:rPr>
          <w:sz w:val="22"/>
          <w:szCs w:val="22"/>
        </w:rPr>
      </w:pPr>
      <w:r w:rsidRPr="003C6806">
        <w:rPr>
          <w:rFonts w:ascii="標楷體" w:eastAsia="標楷體" w:hAnsi="標楷體"/>
          <w:sz w:val="22"/>
          <w:szCs w:val="22"/>
        </w:rPr>
        <w:t>若比丘有短乏者，當給與衣服、鉢器、床臥具、病瘦醫藥，於佛道中當遍等心用濟。所以者何？便可以布施所惠故，勸助令起大道意，為沙門行善當如是。</w:t>
      </w:r>
    </w:p>
  </w:footnote>
  <w:footnote w:id="159">
    <w:p w:rsidR="00BB7630" w:rsidRPr="003C6806" w:rsidRDefault="00BB7630" w:rsidP="00362FDF">
      <w:pPr>
        <w:pStyle w:val="a4"/>
        <w:overflowPunct w:val="0"/>
        <w:adjustRightInd w:val="0"/>
        <w:ind w:left="869" w:hangingChars="395" w:hanging="869"/>
        <w:jc w:val="both"/>
        <w:rPr>
          <w:sz w:val="22"/>
          <w:szCs w:val="22"/>
        </w:rPr>
      </w:pPr>
      <w:r w:rsidRPr="003C6806">
        <w:rPr>
          <w:rStyle w:val="a5"/>
          <w:sz w:val="22"/>
          <w:szCs w:val="22"/>
        </w:rPr>
        <w:footnoteRef/>
      </w:r>
      <w:r w:rsidRPr="003C6806">
        <w:rPr>
          <w:rFonts w:hint="eastAsia"/>
          <w:sz w:val="22"/>
          <w:szCs w:val="22"/>
        </w:rPr>
        <w:t xml:space="preserve"> </w:t>
      </w:r>
      <w:r w:rsidRPr="003C6806">
        <w:rPr>
          <w:sz w:val="22"/>
          <w:szCs w:val="22"/>
        </w:rPr>
        <w:t>（</w:t>
      </w:r>
      <w:r w:rsidRPr="003C6806">
        <w:rPr>
          <w:rFonts w:hint="eastAsia"/>
          <w:sz w:val="22"/>
          <w:szCs w:val="22"/>
        </w:rPr>
        <w:t>1</w:t>
      </w:r>
      <w:r w:rsidRPr="003C6806">
        <w:rPr>
          <w:sz w:val="22"/>
          <w:szCs w:val="22"/>
        </w:rPr>
        <w:t>）《大寶積經》卷</w:t>
      </w:r>
      <w:r w:rsidRPr="003C6806">
        <w:rPr>
          <w:sz w:val="22"/>
          <w:szCs w:val="22"/>
        </w:rPr>
        <w:t>82</w:t>
      </w:r>
      <w:r w:rsidRPr="003C6806">
        <w:rPr>
          <w:sz w:val="22"/>
          <w:szCs w:val="22"/>
        </w:rPr>
        <w:t>〈</w:t>
      </w:r>
      <w:r w:rsidRPr="003C6806">
        <w:rPr>
          <w:sz w:val="22"/>
          <w:szCs w:val="22"/>
        </w:rPr>
        <w:t>19</w:t>
      </w:r>
      <w:r w:rsidRPr="003C6806">
        <w:rPr>
          <w:bCs/>
          <w:sz w:val="22"/>
          <w:szCs w:val="22"/>
        </w:rPr>
        <w:t>郁伽長者會</w:t>
      </w:r>
      <w:r w:rsidRPr="003C6806">
        <w:rPr>
          <w:sz w:val="22"/>
          <w:szCs w:val="22"/>
        </w:rPr>
        <w:t>〉（大正</w:t>
      </w:r>
      <w:r w:rsidRPr="003C6806">
        <w:rPr>
          <w:sz w:val="22"/>
          <w:szCs w:val="22"/>
        </w:rPr>
        <w:t>11</w:t>
      </w:r>
      <w:r w:rsidRPr="003C6806">
        <w:rPr>
          <w:sz w:val="22"/>
          <w:szCs w:val="22"/>
        </w:rPr>
        <w:t>，</w:t>
      </w:r>
      <w:r w:rsidRPr="003C6806">
        <w:rPr>
          <w:sz w:val="22"/>
          <w:szCs w:val="22"/>
        </w:rPr>
        <w:t>477a17-18</w:t>
      </w:r>
      <w:r w:rsidRPr="003C6806">
        <w:rPr>
          <w:sz w:val="22"/>
          <w:szCs w:val="22"/>
        </w:rPr>
        <w:t>）：</w:t>
      </w:r>
    </w:p>
    <w:p w:rsidR="00BB7630" w:rsidRPr="003C6806" w:rsidRDefault="00BB7630" w:rsidP="00362FDF">
      <w:pPr>
        <w:pStyle w:val="a4"/>
        <w:overflowPunct w:val="0"/>
        <w:ind w:leftChars="365" w:left="876"/>
        <w:jc w:val="both"/>
        <w:rPr>
          <w:sz w:val="22"/>
          <w:szCs w:val="22"/>
        </w:rPr>
      </w:pPr>
      <w:r w:rsidRPr="003C6806">
        <w:rPr>
          <w:rFonts w:eastAsia="標楷體"/>
          <w:bCs/>
          <w:sz w:val="22"/>
          <w:szCs w:val="22"/>
        </w:rPr>
        <w:t>捨於身命守護正法。長者！在家菩薩見病比丘，捨自肉血令彼病愈</w:t>
      </w:r>
      <w:r w:rsidRPr="003C6806">
        <w:rPr>
          <w:b/>
          <w:bCs/>
          <w:sz w:val="22"/>
          <w:szCs w:val="22"/>
        </w:rPr>
        <w:t>。</w:t>
      </w:r>
    </w:p>
    <w:p w:rsidR="00BB7630" w:rsidRPr="003C6806" w:rsidRDefault="00BB7630" w:rsidP="00362FDF">
      <w:pPr>
        <w:pStyle w:val="a4"/>
        <w:overflowPunct w:val="0"/>
        <w:ind w:leftChars="135" w:left="863" w:hangingChars="245" w:hanging="539"/>
        <w:jc w:val="both"/>
        <w:rPr>
          <w:sz w:val="22"/>
          <w:szCs w:val="22"/>
        </w:rPr>
      </w:pPr>
      <w:r w:rsidRPr="003C6806">
        <w:rPr>
          <w:sz w:val="22"/>
          <w:szCs w:val="22"/>
        </w:rPr>
        <w:t>（</w:t>
      </w:r>
      <w:r w:rsidRPr="003C6806">
        <w:rPr>
          <w:rFonts w:hint="eastAsia"/>
          <w:sz w:val="22"/>
          <w:szCs w:val="22"/>
        </w:rPr>
        <w:t>2</w:t>
      </w:r>
      <w:r w:rsidRPr="003C6806">
        <w:rPr>
          <w:sz w:val="22"/>
          <w:szCs w:val="22"/>
        </w:rPr>
        <w:t>）</w:t>
      </w:r>
      <w:r w:rsidRPr="003C6806">
        <w:rPr>
          <w:rFonts w:hint="eastAsia"/>
          <w:sz w:val="22"/>
          <w:szCs w:val="22"/>
        </w:rPr>
        <w:t>《郁迦羅越問菩薩行經》卷</w:t>
      </w:r>
      <w:r w:rsidRPr="003C6806">
        <w:rPr>
          <w:sz w:val="22"/>
          <w:szCs w:val="22"/>
        </w:rPr>
        <w:t>1</w:t>
      </w:r>
      <w:r w:rsidRPr="003C6806">
        <w:rPr>
          <w:rFonts w:hint="eastAsia"/>
          <w:sz w:val="22"/>
          <w:szCs w:val="22"/>
        </w:rPr>
        <w:t>〈</w:t>
      </w:r>
      <w:r w:rsidRPr="003C6806">
        <w:rPr>
          <w:rFonts w:hint="eastAsia"/>
          <w:sz w:val="22"/>
          <w:szCs w:val="22"/>
        </w:rPr>
        <w:t>6</w:t>
      </w:r>
      <w:r w:rsidRPr="003C6806">
        <w:rPr>
          <w:rFonts w:hint="eastAsia"/>
          <w:sz w:val="22"/>
          <w:szCs w:val="22"/>
        </w:rPr>
        <w:t>禮塔品〉（大正</w:t>
      </w:r>
      <w:r w:rsidRPr="003C6806">
        <w:rPr>
          <w:rFonts w:hint="eastAsia"/>
          <w:sz w:val="22"/>
          <w:szCs w:val="22"/>
        </w:rPr>
        <w:t>12</w:t>
      </w:r>
      <w:r w:rsidRPr="003C6806">
        <w:rPr>
          <w:rFonts w:hint="eastAsia"/>
          <w:sz w:val="22"/>
          <w:szCs w:val="22"/>
        </w:rPr>
        <w:t>，</w:t>
      </w:r>
      <w:r w:rsidRPr="003C6806">
        <w:rPr>
          <w:sz w:val="22"/>
          <w:szCs w:val="22"/>
        </w:rPr>
        <w:t>27b11-14</w:t>
      </w:r>
      <w:r w:rsidRPr="003C6806">
        <w:rPr>
          <w:sz w:val="22"/>
          <w:szCs w:val="22"/>
        </w:rPr>
        <w:t>）</w:t>
      </w:r>
      <w:r w:rsidRPr="003C6806">
        <w:rPr>
          <w:rFonts w:hint="eastAsia"/>
          <w:sz w:val="22"/>
          <w:szCs w:val="22"/>
        </w:rPr>
        <w:t>：</w:t>
      </w:r>
    </w:p>
    <w:p w:rsidR="00BB7630" w:rsidRPr="003C6806" w:rsidRDefault="00BB7630" w:rsidP="00362FDF">
      <w:pPr>
        <w:pStyle w:val="a4"/>
        <w:overflowPunct w:val="0"/>
        <w:ind w:leftChars="365" w:left="876"/>
        <w:jc w:val="both"/>
        <w:rPr>
          <w:rFonts w:eastAsia="標楷體"/>
          <w:bCs/>
          <w:sz w:val="22"/>
          <w:szCs w:val="22"/>
        </w:rPr>
      </w:pPr>
      <w:r w:rsidRPr="003C6806">
        <w:rPr>
          <w:rFonts w:eastAsia="標楷體" w:hint="eastAsia"/>
          <w:bCs/>
          <w:sz w:val="22"/>
          <w:szCs w:val="22"/>
        </w:rPr>
        <w:t>若沙門鬪諍即當和解，若以法諍，便當不惜身命為作法護。若比丘病困，便當以身肉施與令差，其心不恨，一切德本以佛心為本。</w:t>
      </w:r>
    </w:p>
  </w:footnote>
  <w:footnote w:id="160">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sz w:val="22"/>
          <w:szCs w:val="22"/>
        </w:rPr>
        <w:t xml:space="preserve"> </w:t>
      </w:r>
      <w:r w:rsidRPr="003C6806">
        <w:rPr>
          <w:sz w:val="22"/>
          <w:szCs w:val="22"/>
        </w:rPr>
        <w:t>六十二＝九十六【宋】【元】【明】【宮】。（大正</w:t>
      </w:r>
      <w:r w:rsidRPr="003C6806">
        <w:rPr>
          <w:sz w:val="22"/>
          <w:szCs w:val="22"/>
        </w:rPr>
        <w:t>26</w:t>
      </w:r>
      <w:r w:rsidRPr="003C6806">
        <w:rPr>
          <w:sz w:val="22"/>
          <w:szCs w:val="22"/>
        </w:rPr>
        <w:t>，</w:t>
      </w:r>
      <w:r w:rsidRPr="003C6806">
        <w:rPr>
          <w:sz w:val="22"/>
          <w:szCs w:val="22"/>
        </w:rPr>
        <w:t>63d</w:t>
      </w:r>
      <w:r w:rsidRPr="003C6806">
        <w:rPr>
          <w:sz w:val="22"/>
          <w:szCs w:val="22"/>
        </w:rPr>
        <w:t>，</w:t>
      </w:r>
      <w:r w:rsidRPr="003C6806">
        <w:rPr>
          <w:sz w:val="22"/>
          <w:szCs w:val="22"/>
        </w:rPr>
        <w:t>n.8</w:t>
      </w:r>
      <w:r w:rsidRPr="003C6806">
        <w:rPr>
          <w:sz w:val="22"/>
          <w:szCs w:val="22"/>
        </w:rPr>
        <w:t>）</w:t>
      </w:r>
    </w:p>
  </w:footnote>
  <w:footnote w:id="161">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lang w:eastAsia="zh-CN"/>
        </w:rPr>
      </w:pPr>
      <w:r w:rsidRPr="003C6806">
        <w:rPr>
          <w:rStyle w:val="a5"/>
          <w:sz w:val="22"/>
          <w:szCs w:val="22"/>
        </w:rPr>
        <w:footnoteRef/>
      </w:r>
      <w:r w:rsidRPr="003C6806">
        <w:rPr>
          <w:rFonts w:hint="eastAsia"/>
          <w:sz w:val="22"/>
          <w:szCs w:val="22"/>
          <w:lang w:eastAsia="zh-CN"/>
        </w:rPr>
        <w:t xml:space="preserve"> </w:t>
      </w:r>
      <w:r w:rsidRPr="003C6806">
        <w:rPr>
          <w:rFonts w:hint="eastAsia"/>
          <w:sz w:val="22"/>
          <w:szCs w:val="22"/>
          <w:lang w:eastAsia="zh-CN"/>
        </w:rPr>
        <w:t>詭</w:t>
      </w:r>
      <w:r w:rsidRPr="003C6806">
        <w:rPr>
          <w:rFonts w:ascii="新細明體" w:hAnsi="新細明體" w:hint="eastAsia"/>
          <w:sz w:val="22"/>
          <w:szCs w:val="22"/>
          <w:lang w:eastAsia="zh-CN"/>
        </w:rPr>
        <w:t>：</w:t>
      </w:r>
      <w:r w:rsidRPr="003C6806">
        <w:rPr>
          <w:rFonts w:hint="eastAsia"/>
          <w:sz w:val="22"/>
          <w:szCs w:val="22"/>
          <w:lang w:eastAsia="zh-CN"/>
        </w:rPr>
        <w:t>3.</w:t>
      </w:r>
      <w:r w:rsidRPr="003C6806">
        <w:rPr>
          <w:rFonts w:hint="eastAsia"/>
          <w:sz w:val="22"/>
          <w:szCs w:val="22"/>
        </w:rPr>
        <w:t>欺詐，假冒。</w:t>
      </w:r>
      <w:r w:rsidRPr="003C6806">
        <w:rPr>
          <w:sz w:val="22"/>
          <w:szCs w:val="22"/>
        </w:rPr>
        <w:t>（《漢語大詞典》（</w:t>
      </w:r>
      <w:r w:rsidRPr="003C6806">
        <w:rPr>
          <w:rFonts w:hint="eastAsia"/>
          <w:sz w:val="22"/>
          <w:szCs w:val="22"/>
          <w:lang w:eastAsia="zh-CN"/>
        </w:rPr>
        <w:t>十一</w:t>
      </w:r>
      <w:r w:rsidRPr="003C6806">
        <w:rPr>
          <w:sz w:val="22"/>
          <w:szCs w:val="22"/>
        </w:rPr>
        <w:t>），</w:t>
      </w:r>
      <w:r w:rsidRPr="003C6806">
        <w:rPr>
          <w:sz w:val="22"/>
          <w:szCs w:val="22"/>
        </w:rPr>
        <w:t>p.</w:t>
      </w:r>
      <w:r w:rsidRPr="003C6806">
        <w:rPr>
          <w:rFonts w:hint="eastAsia"/>
          <w:sz w:val="22"/>
          <w:szCs w:val="22"/>
          <w:lang w:eastAsia="zh-CN"/>
        </w:rPr>
        <w:t>187</w:t>
      </w:r>
      <w:r w:rsidRPr="003C6806">
        <w:rPr>
          <w:sz w:val="22"/>
          <w:szCs w:val="22"/>
        </w:rPr>
        <w:t>）</w:t>
      </w:r>
    </w:p>
  </w:footnote>
  <w:footnote w:id="162">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lang w:eastAsia="zh-CN"/>
        </w:rPr>
      </w:pPr>
      <w:r w:rsidRPr="003C6806">
        <w:rPr>
          <w:rStyle w:val="a5"/>
          <w:sz w:val="22"/>
          <w:szCs w:val="22"/>
        </w:rPr>
        <w:footnoteRef/>
      </w:r>
      <w:r w:rsidRPr="003C6806">
        <w:rPr>
          <w:rFonts w:hint="eastAsia"/>
          <w:sz w:val="22"/>
          <w:szCs w:val="22"/>
          <w:lang w:eastAsia="zh-CN"/>
        </w:rPr>
        <w:t xml:space="preserve"> </w:t>
      </w:r>
      <w:r w:rsidRPr="003C6806">
        <w:rPr>
          <w:rFonts w:hint="eastAsia"/>
          <w:sz w:val="22"/>
          <w:szCs w:val="22"/>
        </w:rPr>
        <w:t>異</w:t>
      </w:r>
      <w:r w:rsidRPr="003C6806">
        <w:rPr>
          <w:rFonts w:ascii="新細明體" w:hAnsi="新細明體" w:hint="eastAsia"/>
          <w:sz w:val="22"/>
          <w:szCs w:val="22"/>
          <w:lang w:eastAsia="zh-CN"/>
        </w:rPr>
        <w:t>：</w:t>
      </w:r>
      <w:r w:rsidRPr="003C6806">
        <w:rPr>
          <w:rFonts w:hint="eastAsia"/>
          <w:sz w:val="22"/>
          <w:szCs w:val="22"/>
          <w:lang w:eastAsia="zh-CN"/>
        </w:rPr>
        <w:t>4.</w:t>
      </w:r>
      <w:r w:rsidRPr="003C6806">
        <w:rPr>
          <w:rFonts w:hint="eastAsia"/>
          <w:sz w:val="22"/>
          <w:szCs w:val="22"/>
          <w:lang w:eastAsia="zh-CN"/>
        </w:rPr>
        <w:t>背叛的，邪道的。亦指異端邪說。</w:t>
      </w:r>
      <w:r w:rsidRPr="003C6806">
        <w:rPr>
          <w:sz w:val="22"/>
          <w:szCs w:val="22"/>
        </w:rPr>
        <w:t>（《漢語大詞典》（</w:t>
      </w:r>
      <w:r w:rsidRPr="003C6806">
        <w:rPr>
          <w:rFonts w:hint="eastAsia"/>
          <w:sz w:val="22"/>
          <w:szCs w:val="22"/>
          <w:lang w:eastAsia="zh-CN"/>
        </w:rPr>
        <w:t>七</w:t>
      </w:r>
      <w:r w:rsidRPr="003C6806">
        <w:rPr>
          <w:sz w:val="22"/>
          <w:szCs w:val="22"/>
        </w:rPr>
        <w:t>），</w:t>
      </w:r>
      <w:r w:rsidRPr="003C6806">
        <w:rPr>
          <w:sz w:val="22"/>
          <w:szCs w:val="22"/>
        </w:rPr>
        <w:t>p.</w:t>
      </w:r>
      <w:r w:rsidRPr="003C6806">
        <w:rPr>
          <w:rFonts w:hint="eastAsia"/>
          <w:sz w:val="22"/>
          <w:szCs w:val="22"/>
          <w:lang w:eastAsia="zh-CN"/>
        </w:rPr>
        <w:t>1341</w:t>
      </w:r>
      <w:r w:rsidRPr="003C6806">
        <w:rPr>
          <w:sz w:val="22"/>
          <w:szCs w:val="22"/>
        </w:rPr>
        <w:t>）</w:t>
      </w:r>
    </w:p>
  </w:footnote>
  <w:footnote w:id="163">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rFonts w:hint="eastAsia"/>
          <w:sz w:val="22"/>
          <w:szCs w:val="22"/>
        </w:rPr>
        <w:t xml:space="preserve"> </w:t>
      </w:r>
      <w:r w:rsidRPr="003C6806">
        <w:rPr>
          <w:sz w:val="22"/>
          <w:szCs w:val="22"/>
        </w:rPr>
        <w:t>《大智度論》卷</w:t>
      </w:r>
      <w:r w:rsidRPr="003C6806">
        <w:rPr>
          <w:sz w:val="22"/>
          <w:szCs w:val="22"/>
        </w:rPr>
        <w:t>54</w:t>
      </w:r>
      <w:r w:rsidRPr="003C6806">
        <w:rPr>
          <w:sz w:val="22"/>
          <w:szCs w:val="22"/>
        </w:rPr>
        <w:t>〈</w:t>
      </w:r>
      <w:r w:rsidRPr="003C6806">
        <w:rPr>
          <w:sz w:val="22"/>
          <w:szCs w:val="22"/>
        </w:rPr>
        <w:t>27</w:t>
      </w:r>
      <w:r w:rsidRPr="003C6806">
        <w:rPr>
          <w:sz w:val="22"/>
          <w:szCs w:val="22"/>
        </w:rPr>
        <w:t>天主品〉（大正</w:t>
      </w:r>
      <w:r w:rsidRPr="003C6806">
        <w:rPr>
          <w:sz w:val="22"/>
          <w:szCs w:val="22"/>
        </w:rPr>
        <w:t>25</w:t>
      </w:r>
      <w:r w:rsidRPr="003C6806">
        <w:rPr>
          <w:sz w:val="22"/>
          <w:szCs w:val="22"/>
        </w:rPr>
        <w:t>，</w:t>
      </w:r>
      <w:r w:rsidRPr="003C6806">
        <w:rPr>
          <w:sz w:val="22"/>
          <w:szCs w:val="22"/>
        </w:rPr>
        <w:t>445a20-28</w:t>
      </w:r>
      <w:r w:rsidRPr="003C6806">
        <w:rPr>
          <w:sz w:val="22"/>
          <w:szCs w:val="22"/>
        </w:rPr>
        <w:t>）：</w:t>
      </w:r>
    </w:p>
    <w:p w:rsidR="00BB7630" w:rsidRPr="003C6806" w:rsidRDefault="00BB7630" w:rsidP="00362FDF">
      <w:pPr>
        <w:pStyle w:val="a4"/>
        <w:overflowPunct w:val="0"/>
        <w:ind w:leftChars="135" w:left="324"/>
        <w:jc w:val="both"/>
        <w:rPr>
          <w:rFonts w:eastAsia="標楷體"/>
          <w:bCs/>
          <w:sz w:val="22"/>
          <w:szCs w:val="22"/>
        </w:rPr>
      </w:pPr>
      <w:r w:rsidRPr="003C6806">
        <w:rPr>
          <w:rFonts w:eastAsia="標楷體"/>
          <w:b/>
          <w:bCs/>
          <w:sz w:val="22"/>
          <w:szCs w:val="22"/>
        </w:rPr>
        <w:t>示</w:t>
      </w:r>
      <w:r w:rsidRPr="003C6806">
        <w:rPr>
          <w:rFonts w:eastAsia="標楷體"/>
          <w:bCs/>
          <w:sz w:val="22"/>
          <w:szCs w:val="22"/>
        </w:rPr>
        <w:t>者，示人好醜、善不善、應行不應行；生死為醜、涅槃安隱為好；分別三乘、分別六波羅蜜</w:t>
      </w:r>
      <w:r w:rsidRPr="003C6806">
        <w:rPr>
          <w:rFonts w:eastAsia="標楷體" w:hint="eastAsia"/>
          <w:bCs/>
          <w:sz w:val="22"/>
          <w:szCs w:val="22"/>
        </w:rPr>
        <w:t>──</w:t>
      </w:r>
      <w:r w:rsidRPr="003C6806">
        <w:rPr>
          <w:rFonts w:eastAsia="標楷體"/>
          <w:bCs/>
          <w:sz w:val="22"/>
          <w:szCs w:val="22"/>
        </w:rPr>
        <w:t>如是等名</w:t>
      </w:r>
      <w:r w:rsidRPr="003C6806">
        <w:rPr>
          <w:rFonts w:eastAsia="標楷體"/>
          <w:b/>
          <w:bCs/>
          <w:sz w:val="22"/>
          <w:szCs w:val="22"/>
        </w:rPr>
        <w:t>示</w:t>
      </w:r>
      <w:r w:rsidRPr="003C6806">
        <w:rPr>
          <w:rFonts w:eastAsia="標楷體"/>
          <w:bCs/>
          <w:sz w:val="22"/>
          <w:szCs w:val="22"/>
        </w:rPr>
        <w:t>。</w:t>
      </w:r>
    </w:p>
    <w:p w:rsidR="00BB7630" w:rsidRPr="003C6806" w:rsidRDefault="00BB7630" w:rsidP="00362FDF">
      <w:pPr>
        <w:pStyle w:val="a4"/>
        <w:overflowPunct w:val="0"/>
        <w:spacing w:beforeLines="20" w:before="72"/>
        <w:ind w:leftChars="135" w:left="324"/>
        <w:jc w:val="both"/>
        <w:rPr>
          <w:rFonts w:eastAsia="標楷體"/>
          <w:bCs/>
          <w:sz w:val="22"/>
          <w:szCs w:val="22"/>
        </w:rPr>
      </w:pPr>
      <w:r w:rsidRPr="003C6806">
        <w:rPr>
          <w:rFonts w:eastAsia="標楷體"/>
          <w:b/>
          <w:bCs/>
          <w:sz w:val="22"/>
          <w:szCs w:val="22"/>
        </w:rPr>
        <w:t>教</w:t>
      </w:r>
      <w:r w:rsidRPr="003C6806">
        <w:rPr>
          <w:rFonts w:eastAsia="標楷體"/>
          <w:bCs/>
          <w:sz w:val="22"/>
          <w:szCs w:val="22"/>
        </w:rPr>
        <w:t>者，教言汝捨惡行善是名</w:t>
      </w:r>
      <w:r w:rsidRPr="003C6806">
        <w:rPr>
          <w:rFonts w:eastAsia="標楷體"/>
          <w:b/>
          <w:bCs/>
          <w:sz w:val="22"/>
          <w:szCs w:val="22"/>
        </w:rPr>
        <w:t>教</w:t>
      </w:r>
      <w:r w:rsidRPr="003C6806">
        <w:rPr>
          <w:rFonts w:eastAsia="標楷體"/>
          <w:bCs/>
          <w:sz w:val="22"/>
          <w:szCs w:val="22"/>
        </w:rPr>
        <w:t>。</w:t>
      </w:r>
    </w:p>
    <w:p w:rsidR="00BB7630" w:rsidRPr="003C6806" w:rsidRDefault="00BB7630" w:rsidP="00362FDF">
      <w:pPr>
        <w:pStyle w:val="a4"/>
        <w:overflowPunct w:val="0"/>
        <w:spacing w:beforeLines="20" w:before="72"/>
        <w:ind w:leftChars="135" w:left="324"/>
        <w:jc w:val="both"/>
        <w:rPr>
          <w:rFonts w:eastAsia="標楷體"/>
          <w:bCs/>
          <w:sz w:val="22"/>
          <w:szCs w:val="22"/>
        </w:rPr>
      </w:pPr>
      <w:r w:rsidRPr="003C6806">
        <w:rPr>
          <w:rFonts w:eastAsia="標楷體"/>
          <w:b/>
          <w:bCs/>
          <w:sz w:val="22"/>
          <w:szCs w:val="22"/>
        </w:rPr>
        <w:t>利</w:t>
      </w:r>
      <w:r w:rsidRPr="003C6806">
        <w:rPr>
          <w:rFonts w:eastAsia="標楷體"/>
          <w:bCs/>
          <w:sz w:val="22"/>
          <w:szCs w:val="22"/>
        </w:rPr>
        <w:t>者，未得善法味故，心則退沒，為說法引導令出：</w:t>
      </w:r>
      <w:r w:rsidRPr="003C6806">
        <w:rPr>
          <w:rFonts w:ascii="新細明體" w:hAnsi="新細明體" w:hint="eastAsia"/>
          <w:bCs/>
          <w:sz w:val="22"/>
          <w:szCs w:val="22"/>
        </w:rPr>
        <w:t>「</w:t>
      </w:r>
      <w:r w:rsidRPr="003C6806">
        <w:rPr>
          <w:rFonts w:eastAsia="標楷體"/>
          <w:bCs/>
          <w:sz w:val="22"/>
          <w:szCs w:val="22"/>
        </w:rPr>
        <w:t>汝莫於因時求果，汝今雖勤苦，果報出時大得利益！</w:t>
      </w:r>
      <w:r w:rsidRPr="003C6806">
        <w:rPr>
          <w:rFonts w:ascii="新細明體" w:hAnsi="新細明體" w:hint="eastAsia"/>
          <w:bCs/>
          <w:sz w:val="22"/>
          <w:szCs w:val="22"/>
        </w:rPr>
        <w:t>」</w:t>
      </w:r>
      <w:r w:rsidRPr="003C6806">
        <w:rPr>
          <w:rFonts w:eastAsia="標楷體"/>
          <w:bCs/>
          <w:sz w:val="22"/>
          <w:szCs w:val="22"/>
        </w:rPr>
        <w:t>令其心利，故名</w:t>
      </w:r>
      <w:r w:rsidRPr="003C6806">
        <w:rPr>
          <w:rFonts w:eastAsia="標楷體"/>
          <w:b/>
          <w:bCs/>
          <w:sz w:val="22"/>
          <w:szCs w:val="22"/>
        </w:rPr>
        <w:t>利</w:t>
      </w:r>
      <w:r w:rsidRPr="003C6806">
        <w:rPr>
          <w:rFonts w:eastAsia="標楷體"/>
          <w:bCs/>
          <w:sz w:val="22"/>
          <w:szCs w:val="22"/>
        </w:rPr>
        <w:t>。</w:t>
      </w:r>
    </w:p>
    <w:p w:rsidR="00BB7630" w:rsidRPr="003C6806" w:rsidRDefault="00BB7630" w:rsidP="00362FDF">
      <w:pPr>
        <w:pStyle w:val="a4"/>
        <w:overflowPunct w:val="0"/>
        <w:spacing w:beforeLines="20" w:before="72"/>
        <w:ind w:leftChars="135" w:left="324"/>
        <w:jc w:val="both"/>
        <w:rPr>
          <w:rFonts w:eastAsia="標楷體"/>
          <w:bCs/>
          <w:sz w:val="22"/>
          <w:szCs w:val="22"/>
        </w:rPr>
      </w:pPr>
      <w:r w:rsidRPr="003C6806">
        <w:rPr>
          <w:rFonts w:eastAsia="標楷體"/>
          <w:b/>
          <w:bCs/>
          <w:sz w:val="22"/>
          <w:szCs w:val="22"/>
        </w:rPr>
        <w:t>喜</w:t>
      </w:r>
      <w:r w:rsidRPr="003C6806">
        <w:rPr>
          <w:rFonts w:eastAsia="標楷體"/>
          <w:bCs/>
          <w:sz w:val="22"/>
          <w:szCs w:val="22"/>
        </w:rPr>
        <w:t>者，隨其所行而讚歎之，令其心喜</w:t>
      </w:r>
      <w:r w:rsidRPr="003C6806">
        <w:rPr>
          <w:rFonts w:eastAsia="標楷體" w:hint="eastAsia"/>
          <w:bCs/>
          <w:sz w:val="22"/>
          <w:szCs w:val="22"/>
        </w:rPr>
        <w:t>──</w:t>
      </w:r>
      <w:r w:rsidRPr="003C6806">
        <w:rPr>
          <w:rFonts w:eastAsia="標楷體"/>
          <w:bCs/>
          <w:sz w:val="22"/>
          <w:szCs w:val="22"/>
        </w:rPr>
        <w:t>若樂布施者讚布施則喜，故名</w:t>
      </w:r>
      <w:r w:rsidRPr="003C6806">
        <w:rPr>
          <w:rFonts w:eastAsia="標楷體"/>
          <w:b/>
          <w:bCs/>
          <w:sz w:val="22"/>
          <w:szCs w:val="22"/>
        </w:rPr>
        <w:t>喜</w:t>
      </w:r>
      <w:r w:rsidRPr="003C6806">
        <w:rPr>
          <w:rFonts w:eastAsia="標楷體"/>
          <w:bCs/>
          <w:sz w:val="22"/>
          <w:szCs w:val="22"/>
        </w:rPr>
        <w:t>。</w:t>
      </w:r>
    </w:p>
    <w:p w:rsidR="00BB7630" w:rsidRPr="003C6806" w:rsidRDefault="00BB7630" w:rsidP="00362FDF">
      <w:pPr>
        <w:pStyle w:val="a4"/>
        <w:overflowPunct w:val="0"/>
        <w:ind w:leftChars="135" w:left="324"/>
        <w:jc w:val="both"/>
        <w:rPr>
          <w:sz w:val="22"/>
          <w:szCs w:val="22"/>
        </w:rPr>
      </w:pPr>
      <w:r w:rsidRPr="003C6806">
        <w:rPr>
          <w:rFonts w:eastAsia="標楷體"/>
          <w:bCs/>
          <w:sz w:val="22"/>
          <w:szCs w:val="22"/>
        </w:rPr>
        <w:t>以此四事莊嚴說法。</w:t>
      </w:r>
    </w:p>
  </w:footnote>
  <w:footnote w:id="164">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lang w:eastAsia="zh-CN"/>
        </w:rPr>
      </w:pPr>
      <w:r w:rsidRPr="003C6806">
        <w:rPr>
          <w:rStyle w:val="a5"/>
          <w:sz w:val="22"/>
          <w:szCs w:val="22"/>
        </w:rPr>
        <w:footnoteRef/>
      </w:r>
      <w:r w:rsidRPr="003C6806">
        <w:rPr>
          <w:sz w:val="22"/>
          <w:szCs w:val="22"/>
        </w:rPr>
        <w:t xml:space="preserve"> </w:t>
      </w:r>
      <w:r w:rsidRPr="003C6806">
        <w:rPr>
          <w:rFonts w:hint="eastAsia"/>
          <w:sz w:val="22"/>
          <w:szCs w:val="22"/>
        </w:rPr>
        <w:t>瞻視</w:t>
      </w:r>
      <w:r w:rsidRPr="003C6806">
        <w:rPr>
          <w:rFonts w:hint="eastAsia"/>
          <w:sz w:val="22"/>
          <w:szCs w:val="22"/>
          <w:lang w:eastAsia="zh-CN"/>
        </w:rPr>
        <w:t>：</w:t>
      </w:r>
      <w:r w:rsidRPr="003C6806">
        <w:rPr>
          <w:rFonts w:hint="eastAsia"/>
          <w:sz w:val="22"/>
          <w:szCs w:val="22"/>
        </w:rPr>
        <w:t>2.</w:t>
      </w:r>
      <w:r w:rsidRPr="003C6806">
        <w:rPr>
          <w:rFonts w:hint="eastAsia"/>
          <w:sz w:val="22"/>
          <w:szCs w:val="22"/>
        </w:rPr>
        <w:t>觀看，顧盼。</w:t>
      </w:r>
      <w:r w:rsidRPr="003C6806">
        <w:rPr>
          <w:sz w:val="22"/>
          <w:szCs w:val="22"/>
        </w:rPr>
        <w:t>（《漢語大詞典》（</w:t>
      </w:r>
      <w:r w:rsidRPr="003C6806">
        <w:rPr>
          <w:rFonts w:hint="eastAsia"/>
          <w:sz w:val="22"/>
          <w:szCs w:val="22"/>
          <w:lang w:eastAsia="zh-CN"/>
        </w:rPr>
        <w:t>七</w:t>
      </w:r>
      <w:r w:rsidRPr="003C6806">
        <w:rPr>
          <w:sz w:val="22"/>
          <w:szCs w:val="22"/>
        </w:rPr>
        <w:t>），</w:t>
      </w:r>
      <w:r w:rsidRPr="003C6806">
        <w:rPr>
          <w:sz w:val="22"/>
          <w:szCs w:val="22"/>
        </w:rPr>
        <w:t>p.</w:t>
      </w:r>
      <w:r w:rsidRPr="003C6806">
        <w:rPr>
          <w:rFonts w:hint="eastAsia"/>
          <w:sz w:val="22"/>
          <w:szCs w:val="22"/>
          <w:lang w:eastAsia="zh-CN"/>
        </w:rPr>
        <w:t>1264</w:t>
      </w:r>
      <w:r w:rsidRPr="003C6806">
        <w:rPr>
          <w:sz w:val="22"/>
          <w:szCs w:val="22"/>
        </w:rPr>
        <w:t>）</w:t>
      </w:r>
    </w:p>
  </w:footnote>
  <w:footnote w:id="165">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rFonts w:hint="eastAsia"/>
          <w:sz w:val="22"/>
          <w:szCs w:val="22"/>
        </w:rPr>
        <w:t xml:space="preserve"> </w:t>
      </w:r>
      <w:r w:rsidRPr="003C6806">
        <w:rPr>
          <w:rFonts w:hint="eastAsia"/>
          <w:sz w:val="22"/>
          <w:szCs w:val="22"/>
        </w:rPr>
        <w:t>《大寶積經》卷</w:t>
      </w:r>
      <w:r w:rsidRPr="003C6806">
        <w:rPr>
          <w:rFonts w:hint="eastAsia"/>
          <w:sz w:val="22"/>
          <w:szCs w:val="22"/>
        </w:rPr>
        <w:t>82</w:t>
      </w:r>
      <w:r w:rsidRPr="003C6806">
        <w:rPr>
          <w:rFonts w:hint="eastAsia"/>
          <w:sz w:val="22"/>
          <w:szCs w:val="22"/>
        </w:rPr>
        <w:t>〈</w:t>
      </w:r>
      <w:r w:rsidRPr="003C6806">
        <w:rPr>
          <w:rFonts w:hint="eastAsia"/>
          <w:sz w:val="22"/>
          <w:szCs w:val="22"/>
        </w:rPr>
        <w:t>19</w:t>
      </w:r>
      <w:r w:rsidRPr="003C6806">
        <w:rPr>
          <w:rFonts w:hint="eastAsia"/>
          <w:sz w:val="22"/>
          <w:szCs w:val="22"/>
        </w:rPr>
        <w:t>郁伽長者會〉（大正</w:t>
      </w:r>
      <w:r w:rsidRPr="003C6806">
        <w:rPr>
          <w:rFonts w:hint="eastAsia"/>
          <w:sz w:val="22"/>
          <w:szCs w:val="22"/>
        </w:rPr>
        <w:t>11</w:t>
      </w:r>
      <w:r w:rsidRPr="003C6806">
        <w:rPr>
          <w:rFonts w:hint="eastAsia"/>
          <w:sz w:val="22"/>
          <w:szCs w:val="22"/>
        </w:rPr>
        <w:t>，</w:t>
      </w:r>
      <w:r w:rsidRPr="003C6806">
        <w:rPr>
          <w:rFonts w:hint="eastAsia"/>
          <w:sz w:val="22"/>
          <w:szCs w:val="22"/>
        </w:rPr>
        <w:t>477a18-22</w:t>
      </w:r>
      <w:r w:rsidRPr="003C6806">
        <w:rPr>
          <w:rFonts w:hint="eastAsia"/>
          <w:sz w:val="22"/>
          <w:szCs w:val="22"/>
        </w:rPr>
        <w:t>）：</w:t>
      </w:r>
    </w:p>
    <w:p w:rsidR="00BB7630" w:rsidRPr="003C6806" w:rsidRDefault="00BB7630" w:rsidP="00362FDF">
      <w:pPr>
        <w:pStyle w:val="a4"/>
        <w:overflowPunct w:val="0"/>
        <w:ind w:leftChars="135" w:left="324"/>
        <w:jc w:val="both"/>
        <w:rPr>
          <w:rFonts w:eastAsia="標楷體"/>
          <w:bCs/>
          <w:sz w:val="22"/>
          <w:szCs w:val="22"/>
        </w:rPr>
      </w:pPr>
      <w:r w:rsidRPr="003C6806">
        <w:rPr>
          <w:rFonts w:eastAsia="標楷體" w:hint="eastAsia"/>
          <w:bCs/>
          <w:sz w:val="22"/>
          <w:szCs w:val="22"/>
        </w:rPr>
        <w:t>長者！在家菩薩未開施心，不先請他、施已心悔。一切善本以菩提心而為上首。</w:t>
      </w:r>
    </w:p>
    <w:p w:rsidR="00BB7630" w:rsidRPr="003C6806" w:rsidRDefault="00BB7630" w:rsidP="00362FDF">
      <w:pPr>
        <w:pStyle w:val="a4"/>
        <w:overflowPunct w:val="0"/>
        <w:ind w:leftChars="135" w:left="324"/>
        <w:jc w:val="both"/>
        <w:rPr>
          <w:sz w:val="22"/>
          <w:szCs w:val="22"/>
        </w:rPr>
      </w:pPr>
      <w:r w:rsidRPr="003C6806">
        <w:rPr>
          <w:rFonts w:eastAsia="標楷體" w:hint="eastAsia"/>
          <w:bCs/>
          <w:sz w:val="22"/>
          <w:szCs w:val="22"/>
        </w:rPr>
        <w:t>長者！在家菩薩住在家地，如佛教行不忘不失助菩提法，現法無染得增勝法。</w:t>
      </w:r>
    </w:p>
  </w:footnote>
  <w:footnote w:id="166">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lang w:eastAsia="zh-CN"/>
        </w:rPr>
      </w:pPr>
      <w:r w:rsidRPr="003C6806">
        <w:rPr>
          <w:rStyle w:val="a5"/>
          <w:sz w:val="22"/>
          <w:szCs w:val="22"/>
        </w:rPr>
        <w:footnoteRef/>
      </w:r>
      <w:r w:rsidRPr="003C6806">
        <w:rPr>
          <w:rFonts w:eastAsia="SimSun"/>
          <w:sz w:val="22"/>
          <w:szCs w:val="22"/>
          <w:lang w:eastAsia="zh-CN"/>
        </w:rPr>
        <w:t xml:space="preserve"> </w:t>
      </w:r>
      <w:r w:rsidRPr="003C6806">
        <w:rPr>
          <w:sz w:val="22"/>
          <w:szCs w:val="22"/>
        </w:rPr>
        <w:t>應時</w:t>
      </w:r>
      <w:r w:rsidRPr="003C6806">
        <w:rPr>
          <w:sz w:val="22"/>
          <w:szCs w:val="22"/>
          <w:lang w:eastAsia="zh-CN"/>
        </w:rPr>
        <w:t>：</w:t>
      </w:r>
      <w:r w:rsidRPr="003C6806">
        <w:rPr>
          <w:sz w:val="22"/>
          <w:szCs w:val="22"/>
          <w:lang w:eastAsia="zh-CN"/>
        </w:rPr>
        <w:t>1.</w:t>
      </w:r>
      <w:r w:rsidRPr="003C6806">
        <w:rPr>
          <w:sz w:val="22"/>
          <w:szCs w:val="22"/>
        </w:rPr>
        <w:t>順應時勢</w:t>
      </w:r>
      <w:r w:rsidRPr="003C6806">
        <w:rPr>
          <w:sz w:val="22"/>
          <w:szCs w:val="22"/>
          <w:lang w:eastAsia="zh-CN"/>
        </w:rPr>
        <w:t>，適合時會。（《漢語大詞典》（七），</w:t>
      </w:r>
      <w:r w:rsidRPr="003C6806">
        <w:rPr>
          <w:sz w:val="22"/>
          <w:szCs w:val="22"/>
          <w:lang w:eastAsia="zh-CN"/>
        </w:rPr>
        <w:t>p.7</w:t>
      </w:r>
      <w:r w:rsidRPr="003C6806">
        <w:rPr>
          <w:rFonts w:eastAsia="SimSun"/>
          <w:sz w:val="22"/>
          <w:szCs w:val="22"/>
          <w:lang w:eastAsia="zh-CN"/>
        </w:rPr>
        <w:t>54</w:t>
      </w:r>
      <w:r w:rsidRPr="003C6806">
        <w:rPr>
          <w:sz w:val="22"/>
          <w:szCs w:val="22"/>
          <w:lang w:eastAsia="zh-CN"/>
        </w:rPr>
        <w:t>）</w:t>
      </w:r>
    </w:p>
  </w:footnote>
  <w:footnote w:id="167">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sz w:val="22"/>
          <w:szCs w:val="22"/>
        </w:rPr>
      </w:pPr>
      <w:r w:rsidRPr="003C6806">
        <w:rPr>
          <w:rStyle w:val="a5"/>
          <w:sz w:val="22"/>
          <w:szCs w:val="22"/>
        </w:rPr>
        <w:footnoteRef/>
      </w:r>
      <w:r w:rsidRPr="003C6806">
        <w:rPr>
          <w:rFonts w:eastAsia="SimSun"/>
          <w:sz w:val="22"/>
          <w:szCs w:val="22"/>
          <w:lang w:eastAsia="zh-CN"/>
        </w:rPr>
        <w:t xml:space="preserve"> </w:t>
      </w:r>
      <w:r w:rsidRPr="003C6806">
        <w:rPr>
          <w:sz w:val="22"/>
          <w:szCs w:val="22"/>
        </w:rPr>
        <w:t>出息</w:t>
      </w:r>
      <w:r w:rsidRPr="003C6806">
        <w:rPr>
          <w:sz w:val="22"/>
          <w:szCs w:val="22"/>
          <w:lang w:eastAsia="zh-CN"/>
        </w:rPr>
        <w:t>：</w:t>
      </w:r>
      <w:r w:rsidRPr="003C6806">
        <w:rPr>
          <w:sz w:val="22"/>
          <w:szCs w:val="22"/>
          <w:lang w:eastAsia="zh-CN"/>
        </w:rPr>
        <w:t>2.</w:t>
      </w:r>
      <w:r w:rsidRPr="003C6806">
        <w:rPr>
          <w:sz w:val="22"/>
          <w:szCs w:val="22"/>
          <w:lang w:eastAsia="zh-CN"/>
        </w:rPr>
        <w:t>收益。</w:t>
      </w:r>
      <w:r w:rsidRPr="003C6806">
        <w:rPr>
          <w:sz w:val="22"/>
          <w:szCs w:val="22"/>
        </w:rPr>
        <w:t>（《漢語大詞典》（二），</w:t>
      </w:r>
      <w:r w:rsidRPr="003C6806">
        <w:rPr>
          <w:sz w:val="22"/>
          <w:szCs w:val="22"/>
        </w:rPr>
        <w:t>p.491</w:t>
      </w:r>
      <w:r w:rsidRPr="003C6806">
        <w:rPr>
          <w:sz w:val="22"/>
          <w:szCs w:val="22"/>
        </w:rPr>
        <w:t>）</w:t>
      </w:r>
    </w:p>
  </w:footnote>
  <w:footnote w:id="168">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rFonts w:eastAsia="SimSun"/>
          <w:sz w:val="22"/>
          <w:szCs w:val="22"/>
          <w:lang w:eastAsia="zh-CN"/>
        </w:rPr>
      </w:pPr>
      <w:r w:rsidRPr="003C6806">
        <w:rPr>
          <w:rStyle w:val="a5"/>
          <w:sz w:val="22"/>
          <w:szCs w:val="22"/>
        </w:rPr>
        <w:footnoteRef/>
      </w:r>
      <w:r w:rsidRPr="003C6806">
        <w:rPr>
          <w:rFonts w:eastAsia="SimSun" w:hint="eastAsia"/>
          <w:sz w:val="22"/>
          <w:szCs w:val="22"/>
          <w:lang w:eastAsia="zh-CN"/>
        </w:rPr>
        <w:t xml:space="preserve"> </w:t>
      </w:r>
      <w:r w:rsidRPr="003C6806">
        <w:rPr>
          <w:rFonts w:hint="eastAsia"/>
          <w:sz w:val="22"/>
          <w:szCs w:val="22"/>
          <w:lang w:eastAsia="zh-CN"/>
        </w:rPr>
        <w:t>參見《十住毘婆沙論》</w:t>
      </w:r>
      <w:r w:rsidRPr="003C6806">
        <w:rPr>
          <w:sz w:val="22"/>
          <w:szCs w:val="22"/>
        </w:rPr>
        <w:t>卷</w:t>
      </w:r>
      <w:r w:rsidRPr="003C6806">
        <w:rPr>
          <w:rFonts w:hint="eastAsia"/>
          <w:sz w:val="22"/>
          <w:szCs w:val="22"/>
          <w:lang w:eastAsia="zh-CN"/>
        </w:rPr>
        <w:t>7</w:t>
      </w:r>
      <w:r w:rsidRPr="003C6806">
        <w:rPr>
          <w:sz w:val="22"/>
          <w:szCs w:val="22"/>
        </w:rPr>
        <w:t>〈</w:t>
      </w:r>
      <w:r w:rsidRPr="003C6806">
        <w:rPr>
          <w:rFonts w:hint="eastAsia"/>
          <w:sz w:val="22"/>
          <w:szCs w:val="22"/>
          <w:lang w:eastAsia="zh-CN"/>
        </w:rPr>
        <w:t>14</w:t>
      </w:r>
      <w:r w:rsidRPr="003C6806">
        <w:rPr>
          <w:rFonts w:hint="eastAsia"/>
          <w:sz w:val="22"/>
          <w:szCs w:val="22"/>
          <w:lang w:eastAsia="zh-CN"/>
        </w:rPr>
        <w:t>歸命相品</w:t>
      </w:r>
      <w:r w:rsidRPr="003C6806">
        <w:rPr>
          <w:sz w:val="22"/>
          <w:szCs w:val="22"/>
        </w:rPr>
        <w:t>〉</w:t>
      </w:r>
      <w:r w:rsidRPr="003C6806">
        <w:rPr>
          <w:rFonts w:hint="eastAsia"/>
          <w:sz w:val="22"/>
          <w:szCs w:val="22"/>
          <w:lang w:eastAsia="zh-CN"/>
        </w:rPr>
        <w:t>、</w:t>
      </w:r>
      <w:r w:rsidRPr="003C6806">
        <w:rPr>
          <w:sz w:val="22"/>
          <w:szCs w:val="22"/>
        </w:rPr>
        <w:t>〈</w:t>
      </w:r>
      <w:r w:rsidRPr="003C6806">
        <w:rPr>
          <w:rFonts w:hint="eastAsia"/>
          <w:sz w:val="22"/>
          <w:szCs w:val="22"/>
          <w:lang w:eastAsia="zh-CN"/>
        </w:rPr>
        <w:t>15</w:t>
      </w:r>
      <w:r w:rsidRPr="003C6806">
        <w:rPr>
          <w:rFonts w:hint="eastAsia"/>
          <w:sz w:val="22"/>
          <w:szCs w:val="22"/>
          <w:lang w:eastAsia="zh-CN"/>
        </w:rPr>
        <w:t>五戒品</w:t>
      </w:r>
      <w:r w:rsidRPr="003C6806">
        <w:rPr>
          <w:sz w:val="22"/>
          <w:szCs w:val="22"/>
        </w:rPr>
        <w:t>〉</w:t>
      </w:r>
      <w:r w:rsidRPr="003C6806">
        <w:rPr>
          <w:rFonts w:hint="eastAsia"/>
          <w:sz w:val="22"/>
          <w:szCs w:val="22"/>
          <w:lang w:eastAsia="zh-CN"/>
        </w:rPr>
        <w:t>。</w:t>
      </w:r>
    </w:p>
  </w:footnote>
  <w:footnote w:id="169">
    <w:p w:rsidR="00BB7630" w:rsidRPr="003C6806" w:rsidRDefault="00BB7630" w:rsidP="00362FDF">
      <w:pPr>
        <w:widowControl/>
        <w:tabs>
          <w:tab w:val="left" w:pos="10992"/>
          <w:tab w:val="left" w:pos="11908"/>
          <w:tab w:val="left" w:pos="12824"/>
          <w:tab w:val="left" w:pos="13740"/>
          <w:tab w:val="left" w:pos="14656"/>
        </w:tabs>
        <w:overflowPunct w:val="0"/>
        <w:snapToGrid w:val="0"/>
        <w:ind w:left="319" w:hangingChars="145" w:hanging="319"/>
        <w:jc w:val="both"/>
        <w:rPr>
          <w:rFonts w:eastAsia="SimSun"/>
          <w:sz w:val="22"/>
          <w:szCs w:val="22"/>
          <w:lang w:eastAsia="zh-CN"/>
        </w:rPr>
      </w:pPr>
      <w:r w:rsidRPr="003C6806">
        <w:rPr>
          <w:rStyle w:val="a5"/>
          <w:sz w:val="22"/>
          <w:szCs w:val="22"/>
        </w:rPr>
        <w:footnoteRef/>
      </w:r>
      <w:r w:rsidRPr="003C6806">
        <w:rPr>
          <w:rFonts w:eastAsia="SimSun" w:hint="eastAsia"/>
          <w:sz w:val="22"/>
          <w:szCs w:val="22"/>
          <w:lang w:eastAsia="zh-CN"/>
        </w:rPr>
        <w:t xml:space="preserve"> </w:t>
      </w:r>
      <w:r w:rsidRPr="003C6806">
        <w:rPr>
          <w:rFonts w:hint="eastAsia"/>
          <w:sz w:val="22"/>
          <w:szCs w:val="22"/>
          <w:lang w:eastAsia="zh-CN"/>
        </w:rPr>
        <w:t>參見《十住毘婆沙論》</w:t>
      </w:r>
      <w:r w:rsidRPr="003C6806">
        <w:rPr>
          <w:sz w:val="22"/>
          <w:szCs w:val="22"/>
        </w:rPr>
        <w:t>卷</w:t>
      </w:r>
      <w:r w:rsidRPr="003C6806">
        <w:rPr>
          <w:rFonts w:hint="eastAsia"/>
          <w:sz w:val="22"/>
          <w:szCs w:val="22"/>
          <w:lang w:eastAsia="zh-CN"/>
        </w:rPr>
        <w:t>9</w:t>
      </w:r>
      <w:r w:rsidRPr="003C6806">
        <w:rPr>
          <w:sz w:val="22"/>
          <w:szCs w:val="22"/>
        </w:rPr>
        <w:t>〈</w:t>
      </w:r>
      <w:r w:rsidRPr="003C6806">
        <w:rPr>
          <w:rFonts w:hint="eastAsia"/>
          <w:sz w:val="22"/>
          <w:szCs w:val="22"/>
          <w:lang w:eastAsia="zh-CN"/>
        </w:rPr>
        <w:t>1</w:t>
      </w:r>
      <w:r w:rsidRPr="003C6806">
        <w:rPr>
          <w:rFonts w:eastAsia="SimSun" w:hint="eastAsia"/>
          <w:sz w:val="22"/>
          <w:szCs w:val="22"/>
          <w:lang w:eastAsia="zh-CN"/>
        </w:rPr>
        <w:t>8</w:t>
      </w:r>
      <w:r w:rsidRPr="003C6806">
        <w:rPr>
          <w:rFonts w:ascii="新細明體" w:hAnsi="新細明體" w:hint="eastAsia"/>
          <w:sz w:val="22"/>
          <w:szCs w:val="22"/>
          <w:lang w:eastAsia="zh-CN"/>
        </w:rPr>
        <w:t>共行</w:t>
      </w:r>
      <w:r w:rsidRPr="003C6806">
        <w:rPr>
          <w:rFonts w:hint="eastAsia"/>
          <w:sz w:val="22"/>
          <w:szCs w:val="22"/>
          <w:lang w:eastAsia="zh-CN"/>
        </w:rPr>
        <w:t>品</w:t>
      </w:r>
      <w:r w:rsidRPr="003C6806">
        <w:rPr>
          <w:sz w:val="22"/>
          <w:szCs w:val="22"/>
        </w:rPr>
        <w:t>〉</w:t>
      </w:r>
      <w:r w:rsidRPr="003C6806">
        <w:rPr>
          <w:rFonts w:ascii="新細明體" w:hAnsi="新細明體" w:hint="eastAsia"/>
          <w:sz w:val="22"/>
          <w:szCs w:val="22"/>
          <w:lang w:eastAsia="zh-CN"/>
        </w:rPr>
        <w:t>。</w:t>
      </w:r>
      <w:bookmarkStart w:id="182" w:name="_GoBack"/>
      <w:bookmarkEnd w:id="18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630" w:rsidRDefault="00BB7630" w:rsidP="00362FDF">
    <w:pPr>
      <w:pStyle w:val="a9"/>
      <w:jc w:val="both"/>
    </w:pPr>
    <w:r w:rsidRPr="00E60475">
      <w:t>《十住毘婆沙論》</w:t>
    </w:r>
    <w:r>
      <w:t>講義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630" w:rsidRPr="00687281" w:rsidRDefault="00BB7630">
    <w:pPr>
      <w:pStyle w:val="a9"/>
      <w:jc w:val="right"/>
    </w:pPr>
    <w:r w:rsidRPr="00687281">
      <w:t>《十住毘婆沙論》卷</w:t>
    </w:r>
    <w:r w:rsidRPr="00362FDF">
      <w:t>8</w:t>
    </w:r>
  </w:p>
  <w:p w:rsidR="00BB7630" w:rsidRPr="00687281" w:rsidRDefault="00BB7630">
    <w:pPr>
      <w:pStyle w:val="a9"/>
      <w:jc w:val="right"/>
    </w:pPr>
    <w:r w:rsidRPr="00687281">
      <w:t>〈</w:t>
    </w:r>
    <w:r w:rsidRPr="00362FDF">
      <w:t>17</w:t>
    </w:r>
    <w:r w:rsidRPr="00687281">
      <w:t>入寺品〉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B0EE4"/>
    <w:multiLevelType w:val="hybridMultilevel"/>
    <w:tmpl w:val="4A228A42"/>
    <w:lvl w:ilvl="0" w:tplc="D3D42A54">
      <w:start w:val="1"/>
      <w:numFmt w:val="decimal"/>
      <w:lvlText w:val="〔%1〕"/>
      <w:lvlJc w:val="left"/>
      <w:pPr>
        <w:tabs>
          <w:tab w:val="num" w:pos="720"/>
        </w:tabs>
        <w:ind w:left="720" w:hanging="720"/>
      </w:pPr>
      <w:rPr>
        <w:rFonts w:ascii="Calibri" w:hAnsi="Calibri" w:hint="eastAsia"/>
        <w:color w:val="auto"/>
        <w:sz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13F7245"/>
    <w:multiLevelType w:val="hybridMultilevel"/>
    <w:tmpl w:val="CC08C8E8"/>
    <w:lvl w:ilvl="0" w:tplc="FFB6B3FE">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oNotTrackMoves/>
  <w:defaultTabStop w:val="480"/>
  <w:evenAndOddHeaders/>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540F"/>
    <w:rsid w:val="00031DA9"/>
    <w:rsid w:val="0004473D"/>
    <w:rsid w:val="00061037"/>
    <w:rsid w:val="00083A6F"/>
    <w:rsid w:val="000C05E6"/>
    <w:rsid w:val="000E034A"/>
    <w:rsid w:val="000F2569"/>
    <w:rsid w:val="000F3801"/>
    <w:rsid w:val="001079CA"/>
    <w:rsid w:val="00113805"/>
    <w:rsid w:val="0011715A"/>
    <w:rsid w:val="00132A34"/>
    <w:rsid w:val="001867F7"/>
    <w:rsid w:val="00200EB2"/>
    <w:rsid w:val="00256ECF"/>
    <w:rsid w:val="00295A4E"/>
    <w:rsid w:val="002A51C8"/>
    <w:rsid w:val="002A6112"/>
    <w:rsid w:val="002C2F57"/>
    <w:rsid w:val="003118E7"/>
    <w:rsid w:val="003210C0"/>
    <w:rsid w:val="003300C3"/>
    <w:rsid w:val="003448BF"/>
    <w:rsid w:val="003517B7"/>
    <w:rsid w:val="00362FDF"/>
    <w:rsid w:val="00372AD2"/>
    <w:rsid w:val="003C6806"/>
    <w:rsid w:val="00405091"/>
    <w:rsid w:val="00450604"/>
    <w:rsid w:val="004555CA"/>
    <w:rsid w:val="00591565"/>
    <w:rsid w:val="005A2381"/>
    <w:rsid w:val="005C04EA"/>
    <w:rsid w:val="005D3114"/>
    <w:rsid w:val="005E1A16"/>
    <w:rsid w:val="00606C09"/>
    <w:rsid w:val="00615593"/>
    <w:rsid w:val="00626CA0"/>
    <w:rsid w:val="0065359C"/>
    <w:rsid w:val="00684C8E"/>
    <w:rsid w:val="00685D51"/>
    <w:rsid w:val="006A2B6B"/>
    <w:rsid w:val="006A428C"/>
    <w:rsid w:val="006D57B1"/>
    <w:rsid w:val="006F7C44"/>
    <w:rsid w:val="007436FD"/>
    <w:rsid w:val="007658DA"/>
    <w:rsid w:val="00782396"/>
    <w:rsid w:val="007859F0"/>
    <w:rsid w:val="007B03F6"/>
    <w:rsid w:val="007C3ED2"/>
    <w:rsid w:val="007D7C61"/>
    <w:rsid w:val="008029DC"/>
    <w:rsid w:val="00805FFE"/>
    <w:rsid w:val="00863BF4"/>
    <w:rsid w:val="008671A1"/>
    <w:rsid w:val="00885771"/>
    <w:rsid w:val="008D048E"/>
    <w:rsid w:val="008D36DE"/>
    <w:rsid w:val="008E55F9"/>
    <w:rsid w:val="00912F6C"/>
    <w:rsid w:val="009E3E5A"/>
    <w:rsid w:val="00A150C7"/>
    <w:rsid w:val="00A353C3"/>
    <w:rsid w:val="00A52A79"/>
    <w:rsid w:val="00A729E7"/>
    <w:rsid w:val="00BB7630"/>
    <w:rsid w:val="00BD4DD0"/>
    <w:rsid w:val="00BE5164"/>
    <w:rsid w:val="00C3058E"/>
    <w:rsid w:val="00D130F4"/>
    <w:rsid w:val="00D24316"/>
    <w:rsid w:val="00D959D1"/>
    <w:rsid w:val="00DA2704"/>
    <w:rsid w:val="00DA3079"/>
    <w:rsid w:val="00DB25C8"/>
    <w:rsid w:val="00DC76F5"/>
    <w:rsid w:val="00E32A7E"/>
    <w:rsid w:val="00E3775C"/>
    <w:rsid w:val="00E77905"/>
    <w:rsid w:val="00EF540F"/>
    <w:rsid w:val="00FC3EED"/>
    <w:rsid w:val="00FE47AB"/>
    <w:rsid w:val="00FF0D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B9BD8"/>
  <w15:chartTrackingRefBased/>
  <w15:docId w15:val="{77DDDD9D-4F87-470F-922B-B0F8C8A6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540F"/>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EF540F"/>
    <w:rPr>
      <w:color w:val="0000FF"/>
      <w:u w:val="single"/>
    </w:rPr>
  </w:style>
  <w:style w:type="character" w:customStyle="1" w:styleId="searchword1">
    <w:name w:val="searchword1"/>
    <w:rsid w:val="00EF540F"/>
    <w:rPr>
      <w:color w:val="0000FF"/>
      <w:shd w:val="clear" w:color="auto" w:fill="FFFF66"/>
    </w:rPr>
  </w:style>
  <w:style w:type="character" w:customStyle="1" w:styleId="headname">
    <w:name w:val="headname"/>
    <w:rsid w:val="00EF540F"/>
    <w:rPr>
      <w:b/>
      <w:bCs/>
      <w:color w:val="0000A0"/>
      <w:sz w:val="28"/>
      <w:szCs w:val="28"/>
    </w:rPr>
  </w:style>
  <w:style w:type="character" w:customStyle="1" w:styleId="lg">
    <w:name w:val="lg"/>
    <w:rsid w:val="00EF540F"/>
    <w:rPr>
      <w:b w:val="0"/>
      <w:bCs w:val="0"/>
      <w:color w:val="008040"/>
      <w:sz w:val="32"/>
      <w:szCs w:val="32"/>
    </w:rPr>
  </w:style>
  <w:style w:type="character" w:customStyle="1" w:styleId="gaiji">
    <w:name w:val="gaiji"/>
    <w:rsid w:val="00EF540F"/>
    <w:rPr>
      <w:rFonts w:ascii="SimSun" w:eastAsia="SimSun" w:hAnsi="SimSun" w:hint="eastAsia"/>
    </w:rPr>
  </w:style>
  <w:style w:type="paragraph" w:styleId="Web">
    <w:name w:val="Normal (Web)"/>
    <w:basedOn w:val="a"/>
    <w:semiHidden/>
    <w:rsid w:val="00EF540F"/>
    <w:pPr>
      <w:widowControl/>
      <w:spacing w:before="100" w:beforeAutospacing="1" w:after="100" w:afterAutospacing="1"/>
    </w:pPr>
    <w:rPr>
      <w:rFonts w:ascii="新細明體" w:hAnsi="新細明體" w:cs="新細明體"/>
      <w:kern w:val="0"/>
    </w:rPr>
  </w:style>
  <w:style w:type="character" w:customStyle="1" w:styleId="foot">
    <w:name w:val="foot"/>
    <w:rsid w:val="00EF540F"/>
  </w:style>
  <w:style w:type="paragraph" w:styleId="a4">
    <w:name w:val="footnote text"/>
    <w:aliases w:val="註腳文字 字元 字元 字元,註腳文字 字元 字元,註腳文字 字元 字元 字元 字元 字元,註腳文字 字元 字元 字元 字元1 字元,註腳文字 字元,註腳文字 字元 字元 字元 字元 字元 字元,註腳文字 字元 字元 字元 字元,註腳文字 字...,註腳１,內文 + 註腳文字,註腳文字 字註腳文字,註腳文字註腳...,註腳文字 字元 字元 字元 字元...,註腳文字 字元 字元 字元 字元 字元 字元 字元註腳文字,註腳文字 字元 字元 字元 字元 字註腳文字,註腳文"/>
    <w:basedOn w:val="a"/>
    <w:link w:val="1"/>
    <w:qFormat/>
    <w:rsid w:val="00EF540F"/>
    <w:pPr>
      <w:snapToGrid w:val="0"/>
    </w:pPr>
    <w:rPr>
      <w:sz w:val="20"/>
      <w:szCs w:val="20"/>
    </w:rPr>
  </w:style>
  <w:style w:type="character" w:customStyle="1" w:styleId="1">
    <w:name w:val="註腳文字 字元1"/>
    <w:aliases w:val="註腳文字 字元 字元 字元 字元1,註腳文字 字元 字元 字元1,註腳文字 字元 字元 字元 字元 字元 字元1,註腳文字 字元 字元 字元 字元1 字元 字元,註腳文字 字元 字元1,註腳文字 字元 字元 字元 字元 字元 字元 字元,註腳文字 字元 字元 字元 字元 字元1,註腳文字 字... 字元,註腳１ 字元,內文 + 註腳文字 字元,註腳文字 字註腳文字 字元,註腳文字註腳... 字元,註腳文字 字元 字元 字元 字元... 字元,註腳文 字元"/>
    <w:link w:val="a4"/>
    <w:rsid w:val="00EF540F"/>
    <w:rPr>
      <w:rFonts w:ascii="Times New Roman" w:eastAsia="新細明體" w:hAnsi="Times New Roman" w:cs="Times New Roman"/>
      <w:sz w:val="20"/>
      <w:szCs w:val="20"/>
    </w:rPr>
  </w:style>
  <w:style w:type="character" w:styleId="a5">
    <w:name w:val="footnote reference"/>
    <w:uiPriority w:val="99"/>
    <w:semiHidden/>
    <w:rsid w:val="00EF540F"/>
    <w:rPr>
      <w:vertAlign w:val="superscript"/>
    </w:rPr>
  </w:style>
  <w:style w:type="paragraph" w:styleId="a6">
    <w:name w:val="footer"/>
    <w:basedOn w:val="a"/>
    <w:link w:val="a7"/>
    <w:uiPriority w:val="99"/>
    <w:rsid w:val="00EF540F"/>
    <w:pPr>
      <w:tabs>
        <w:tab w:val="center" w:pos="4153"/>
        <w:tab w:val="right" w:pos="8306"/>
      </w:tabs>
      <w:snapToGrid w:val="0"/>
    </w:pPr>
    <w:rPr>
      <w:sz w:val="20"/>
      <w:szCs w:val="20"/>
    </w:rPr>
  </w:style>
  <w:style w:type="character" w:customStyle="1" w:styleId="a7">
    <w:name w:val="頁尾 字元"/>
    <w:link w:val="a6"/>
    <w:uiPriority w:val="99"/>
    <w:rsid w:val="00EF540F"/>
    <w:rPr>
      <w:rFonts w:ascii="Times New Roman" w:eastAsia="新細明體" w:hAnsi="Times New Roman" w:cs="Times New Roman"/>
      <w:sz w:val="20"/>
      <w:szCs w:val="20"/>
    </w:rPr>
  </w:style>
  <w:style w:type="character" w:styleId="a8">
    <w:name w:val="page number"/>
    <w:semiHidden/>
    <w:rsid w:val="00EF540F"/>
  </w:style>
  <w:style w:type="paragraph" w:styleId="a9">
    <w:name w:val="header"/>
    <w:basedOn w:val="a"/>
    <w:link w:val="aa"/>
    <w:rsid w:val="00EF540F"/>
    <w:pPr>
      <w:tabs>
        <w:tab w:val="center" w:pos="4153"/>
        <w:tab w:val="right" w:pos="8306"/>
      </w:tabs>
      <w:snapToGrid w:val="0"/>
    </w:pPr>
    <w:rPr>
      <w:sz w:val="20"/>
      <w:szCs w:val="20"/>
    </w:rPr>
  </w:style>
  <w:style w:type="character" w:customStyle="1" w:styleId="aa">
    <w:name w:val="頁首 字元"/>
    <w:link w:val="a9"/>
    <w:rsid w:val="00EF540F"/>
    <w:rPr>
      <w:rFonts w:ascii="Times New Roman" w:eastAsia="新細明體" w:hAnsi="Times New Roman" w:cs="Times New Roman"/>
      <w:sz w:val="20"/>
      <w:szCs w:val="20"/>
    </w:rPr>
  </w:style>
  <w:style w:type="character" w:customStyle="1" w:styleId="10">
    <w:name w:val="字元 字元1"/>
    <w:rsid w:val="00EF540F"/>
    <w:rPr>
      <w:rFonts w:eastAsia="新細明體"/>
      <w:kern w:val="2"/>
      <w:lang w:val="en-US" w:eastAsia="zh-TW" w:bidi="ar-SA"/>
    </w:rPr>
  </w:style>
  <w:style w:type="character" w:styleId="ab">
    <w:name w:val="annotation reference"/>
    <w:semiHidden/>
    <w:rsid w:val="00EF540F"/>
    <w:rPr>
      <w:sz w:val="18"/>
      <w:szCs w:val="18"/>
    </w:rPr>
  </w:style>
  <w:style w:type="paragraph" w:styleId="ac">
    <w:name w:val="annotation text"/>
    <w:basedOn w:val="a"/>
    <w:link w:val="ad"/>
    <w:semiHidden/>
    <w:rsid w:val="00EF540F"/>
  </w:style>
  <w:style w:type="character" w:customStyle="1" w:styleId="ad">
    <w:name w:val="註解文字 字元"/>
    <w:link w:val="ac"/>
    <w:semiHidden/>
    <w:rsid w:val="00EF540F"/>
    <w:rPr>
      <w:rFonts w:ascii="Times New Roman" w:eastAsia="新細明體" w:hAnsi="Times New Roman" w:cs="Times New Roman"/>
      <w:szCs w:val="24"/>
    </w:rPr>
  </w:style>
  <w:style w:type="paragraph" w:styleId="ae">
    <w:name w:val="annotation subject"/>
    <w:basedOn w:val="ac"/>
    <w:next w:val="ac"/>
    <w:link w:val="af"/>
    <w:semiHidden/>
    <w:rsid w:val="00EF540F"/>
    <w:rPr>
      <w:b/>
      <w:bCs/>
    </w:rPr>
  </w:style>
  <w:style w:type="character" w:customStyle="1" w:styleId="af">
    <w:name w:val="註解主旨 字元"/>
    <w:link w:val="ae"/>
    <w:semiHidden/>
    <w:rsid w:val="00EF540F"/>
    <w:rPr>
      <w:rFonts w:ascii="Times New Roman" w:eastAsia="新細明體" w:hAnsi="Times New Roman" w:cs="Times New Roman"/>
      <w:b/>
      <w:bCs/>
      <w:szCs w:val="24"/>
    </w:rPr>
  </w:style>
  <w:style w:type="paragraph" w:styleId="af0">
    <w:name w:val="Balloon Text"/>
    <w:basedOn w:val="a"/>
    <w:link w:val="af1"/>
    <w:semiHidden/>
    <w:rsid w:val="00EF540F"/>
    <w:rPr>
      <w:rFonts w:ascii="Arial" w:hAnsi="Arial"/>
      <w:sz w:val="18"/>
      <w:szCs w:val="18"/>
    </w:rPr>
  </w:style>
  <w:style w:type="character" w:customStyle="1" w:styleId="af1">
    <w:name w:val="註解方塊文字 字元"/>
    <w:link w:val="af0"/>
    <w:semiHidden/>
    <w:rsid w:val="00EF540F"/>
    <w:rPr>
      <w:rFonts w:ascii="Arial" w:eastAsia="新細明體" w:hAnsi="Arial" w:cs="Times New Roman"/>
      <w:sz w:val="18"/>
      <w:szCs w:val="18"/>
    </w:rPr>
  </w:style>
  <w:style w:type="paragraph" w:styleId="af2">
    <w:name w:val="Body Text"/>
    <w:basedOn w:val="a"/>
    <w:link w:val="af3"/>
    <w:semiHidden/>
    <w:rsid w:val="00EF540F"/>
    <w:rPr>
      <w:sz w:val="22"/>
    </w:rPr>
  </w:style>
  <w:style w:type="character" w:customStyle="1" w:styleId="af3">
    <w:name w:val="本文 字元"/>
    <w:link w:val="af2"/>
    <w:semiHidden/>
    <w:rsid w:val="00EF540F"/>
    <w:rPr>
      <w:rFonts w:ascii="Times New Roman" w:eastAsia="新細明體" w:hAnsi="Times New Roman" w:cs="Times New Roman"/>
      <w:sz w:val="22"/>
      <w:szCs w:val="24"/>
    </w:rPr>
  </w:style>
  <w:style w:type="character" w:customStyle="1" w:styleId="old">
    <w:name w:val="old"/>
    <w:rsid w:val="00EF540F"/>
  </w:style>
  <w:style w:type="paragraph" w:styleId="af4">
    <w:name w:val="No Spacing"/>
    <w:qFormat/>
    <w:rsid w:val="00EF540F"/>
    <w:pPr>
      <w:widowControl w:val="0"/>
    </w:pPr>
    <w:rPr>
      <w:kern w:val="2"/>
      <w:sz w:val="24"/>
      <w:szCs w:val="22"/>
    </w:rPr>
  </w:style>
  <w:style w:type="paragraph" w:styleId="af5">
    <w:name w:val="Body Text Indent"/>
    <w:basedOn w:val="a"/>
    <w:link w:val="af6"/>
    <w:semiHidden/>
    <w:rsid w:val="00EF540F"/>
    <w:pPr>
      <w:ind w:leftChars="200" w:left="720" w:hangingChars="100" w:hanging="240"/>
    </w:pPr>
  </w:style>
  <w:style w:type="character" w:customStyle="1" w:styleId="af6">
    <w:name w:val="本文縮排 字元"/>
    <w:link w:val="af5"/>
    <w:semiHidden/>
    <w:rsid w:val="00EF540F"/>
    <w:rPr>
      <w:rFonts w:ascii="Times New Roman" w:eastAsia="新細明體" w:hAnsi="Times New Roman" w:cs="Times New Roman"/>
      <w:szCs w:val="24"/>
    </w:rPr>
  </w:style>
  <w:style w:type="character" w:customStyle="1" w:styleId="byline">
    <w:name w:val="byline"/>
    <w:rsid w:val="00EF540F"/>
    <w:rPr>
      <w:b w:val="0"/>
      <w:bCs w:val="0"/>
      <w:color w:val="408080"/>
      <w:sz w:val="24"/>
      <w:szCs w:val="24"/>
    </w:rPr>
  </w:style>
  <w:style w:type="paragraph" w:styleId="2">
    <w:name w:val="Body Text Indent 2"/>
    <w:basedOn w:val="a"/>
    <w:link w:val="20"/>
    <w:semiHidden/>
    <w:rsid w:val="00EF540F"/>
    <w:pPr>
      <w:autoSpaceDE w:val="0"/>
      <w:autoSpaceDN w:val="0"/>
      <w:adjustRightInd w:val="0"/>
      <w:snapToGrid w:val="0"/>
      <w:ind w:leftChars="92" w:left="221"/>
    </w:pPr>
    <w:rPr>
      <w:sz w:val="22"/>
    </w:rPr>
  </w:style>
  <w:style w:type="character" w:customStyle="1" w:styleId="20">
    <w:name w:val="本文縮排 2 字元"/>
    <w:link w:val="2"/>
    <w:semiHidden/>
    <w:rsid w:val="00EF540F"/>
    <w:rPr>
      <w:rFonts w:ascii="Times New Roman" w:eastAsia="新細明體" w:hAnsi="Times New Roman" w:cs="Times New Roman"/>
      <w:sz w:val="22"/>
      <w:szCs w:val="24"/>
    </w:rPr>
  </w:style>
  <w:style w:type="paragraph" w:customStyle="1" w:styleId="11">
    <w:name w:val="講義1"/>
    <w:basedOn w:val="a"/>
    <w:qFormat/>
    <w:rsid w:val="00EF540F"/>
    <w:pPr>
      <w:spacing w:beforeLines="30" w:before="30"/>
      <w:outlineLvl w:val="0"/>
    </w:pPr>
    <w:rPr>
      <w:rFonts w:ascii="新細明體" w:hAnsi="新細明體"/>
      <w:b/>
      <w:sz w:val="20"/>
      <w:szCs w:val="28"/>
      <w:bdr w:val="single" w:sz="4" w:space="0" w:color="auto"/>
    </w:rPr>
  </w:style>
  <w:style w:type="paragraph" w:customStyle="1" w:styleId="21">
    <w:name w:val="講義2"/>
    <w:basedOn w:val="11"/>
    <w:qFormat/>
    <w:rsid w:val="0065359C"/>
    <w:pPr>
      <w:widowControl/>
      <w:overflowPunct w:val="0"/>
      <w:spacing w:before="108"/>
      <w:ind w:leftChars="50" w:left="120"/>
      <w:jc w:val="both"/>
      <w:outlineLvl w:val="1"/>
    </w:pPr>
    <w:rPr>
      <w:rFonts w:ascii="Times New Roman" w:hAnsi="Times New Roman"/>
    </w:rPr>
  </w:style>
  <w:style w:type="paragraph" w:customStyle="1" w:styleId="3">
    <w:name w:val="講義3"/>
    <w:basedOn w:val="21"/>
    <w:qFormat/>
    <w:rsid w:val="0065359C"/>
    <w:pPr>
      <w:ind w:leftChars="100" w:left="240"/>
      <w:outlineLvl w:val="2"/>
    </w:pPr>
    <w:rPr>
      <w:lang w:eastAsia="zh-CN"/>
    </w:rPr>
  </w:style>
  <w:style w:type="paragraph" w:customStyle="1" w:styleId="4">
    <w:name w:val="講義4"/>
    <w:basedOn w:val="3"/>
    <w:qFormat/>
    <w:rsid w:val="0065359C"/>
    <w:pPr>
      <w:ind w:leftChars="150" w:left="360"/>
      <w:outlineLvl w:val="3"/>
    </w:pPr>
    <w:rPr>
      <w:bdr w:val="single" w:sz="4" w:space="0" w:color="auto" w:frame="1"/>
    </w:rPr>
  </w:style>
  <w:style w:type="paragraph" w:customStyle="1" w:styleId="5">
    <w:name w:val="講義5"/>
    <w:basedOn w:val="4"/>
    <w:link w:val="5Char"/>
    <w:qFormat/>
    <w:rsid w:val="0065359C"/>
    <w:pPr>
      <w:ind w:leftChars="200" w:left="480"/>
      <w:outlineLvl w:val="4"/>
    </w:pPr>
  </w:style>
  <w:style w:type="character" w:customStyle="1" w:styleId="5Char">
    <w:name w:val="講義5 Char"/>
    <w:link w:val="5"/>
    <w:rsid w:val="0065359C"/>
    <w:rPr>
      <w:rFonts w:ascii="Times New Roman" w:hAnsi="Times New Roman"/>
      <w:b/>
      <w:kern w:val="2"/>
      <w:szCs w:val="28"/>
      <w:bdr w:val="single" w:sz="4" w:space="0" w:color="auto" w:frame="1"/>
      <w:lang w:eastAsia="zh-CN"/>
    </w:rPr>
  </w:style>
  <w:style w:type="paragraph" w:customStyle="1" w:styleId="6">
    <w:name w:val="講義6"/>
    <w:basedOn w:val="5"/>
    <w:link w:val="6Char"/>
    <w:qFormat/>
    <w:rsid w:val="00EF540F"/>
    <w:pPr>
      <w:ind w:leftChars="250" w:left="600"/>
      <w:outlineLvl w:val="5"/>
    </w:pPr>
    <w:rPr>
      <w:rFonts w:eastAsia="SimSun"/>
    </w:rPr>
  </w:style>
  <w:style w:type="character" w:customStyle="1" w:styleId="6Char">
    <w:name w:val="講義6 Char"/>
    <w:link w:val="6"/>
    <w:rsid w:val="00EF540F"/>
    <w:rPr>
      <w:rFonts w:ascii="Times New Roman" w:eastAsia="SimSun" w:hAnsi="Times New Roman" w:cs="新細明體"/>
      <w:b/>
      <w:bCs/>
      <w:sz w:val="20"/>
      <w:szCs w:val="20"/>
      <w:bdr w:val="single" w:sz="4"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C5996-7739-49CD-9659-35BAC1755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dc:description/>
  <cp:lastModifiedBy>gprajna</cp:lastModifiedBy>
  <cp:revision>2</cp:revision>
  <cp:lastPrinted>2017-08-25T06:58:00Z</cp:lastPrinted>
  <dcterms:created xsi:type="dcterms:W3CDTF">2018-01-11T01:59:00Z</dcterms:created>
  <dcterms:modified xsi:type="dcterms:W3CDTF">2018-01-11T01:59:00Z</dcterms:modified>
</cp:coreProperties>
</file>