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58E" w:rsidRPr="00FA435D" w:rsidRDefault="00A4458E" w:rsidP="00556A69">
      <w:pPr>
        <w:overflowPunct w:val="0"/>
        <w:adjustRightInd w:val="0"/>
        <w:snapToGrid w:val="0"/>
        <w:jc w:val="center"/>
        <w:rPr>
          <w:rFonts w:hAnsi="新細明體"/>
          <w:szCs w:val="22"/>
        </w:rPr>
      </w:pPr>
      <w:bookmarkStart w:id="0" w:name="_PictureBullets"/>
      <w:bookmarkEnd w:id="0"/>
      <w:r w:rsidRPr="00FA435D">
        <w:rPr>
          <w:rFonts w:hAnsi="新細明體" w:hint="eastAsia"/>
          <w:szCs w:val="22"/>
        </w:rPr>
        <w:t>福嚴推廣教育班</w:t>
      </w:r>
      <w:r w:rsidRPr="00FA435D">
        <w:rPr>
          <w:rFonts w:hAnsi="新細明體"/>
          <w:szCs w:val="22"/>
        </w:rPr>
        <w:t>第</w:t>
      </w:r>
      <w:r w:rsidRPr="00FA435D">
        <w:rPr>
          <w:rFonts w:hint="eastAsia"/>
          <w:szCs w:val="22"/>
        </w:rPr>
        <w:t>3</w:t>
      </w:r>
      <w:r w:rsidR="00063D6A" w:rsidRPr="00FA435D">
        <w:rPr>
          <w:szCs w:val="22"/>
        </w:rPr>
        <w:t>3</w:t>
      </w:r>
      <w:r w:rsidRPr="00FA435D">
        <w:rPr>
          <w:rFonts w:hAnsi="新細明體"/>
          <w:szCs w:val="22"/>
        </w:rPr>
        <w:t>期</w:t>
      </w:r>
    </w:p>
    <w:p w:rsidR="004D0CC4" w:rsidRPr="00FA435D" w:rsidRDefault="004D0CC4" w:rsidP="00556A69">
      <w:pPr>
        <w:overflowPunct w:val="0"/>
        <w:snapToGrid w:val="0"/>
        <w:jc w:val="center"/>
        <w:rPr>
          <w:rFonts w:eastAsia="標楷體"/>
          <w:b/>
          <w:sz w:val="36"/>
          <w:szCs w:val="32"/>
        </w:rPr>
      </w:pPr>
      <w:r w:rsidRPr="00FA435D">
        <w:rPr>
          <w:rFonts w:eastAsia="標楷體"/>
          <w:b/>
          <w:sz w:val="36"/>
          <w:szCs w:val="32"/>
        </w:rPr>
        <w:t>《十住毘婆沙論》卷</w:t>
      </w:r>
      <w:r w:rsidRPr="00FA435D">
        <w:rPr>
          <w:rFonts w:eastAsia="標楷體"/>
          <w:b/>
          <w:sz w:val="36"/>
          <w:szCs w:val="32"/>
        </w:rPr>
        <w:t>7</w:t>
      </w:r>
    </w:p>
    <w:p w:rsidR="004D0CC4" w:rsidRPr="00FA435D" w:rsidRDefault="004D0CC4" w:rsidP="00556A69">
      <w:pPr>
        <w:overflowPunct w:val="0"/>
        <w:snapToGrid w:val="0"/>
        <w:jc w:val="center"/>
        <w:rPr>
          <w:rFonts w:eastAsia="標楷體"/>
          <w:b/>
          <w:sz w:val="28"/>
          <w:szCs w:val="28"/>
        </w:rPr>
      </w:pPr>
      <w:r w:rsidRPr="00FA435D">
        <w:rPr>
          <w:rFonts w:eastAsia="標楷體"/>
          <w:b/>
          <w:sz w:val="28"/>
          <w:szCs w:val="28"/>
        </w:rPr>
        <w:t>〈歸命相品第十四</w:t>
      </w:r>
      <w:r w:rsidR="00481C17" w:rsidRPr="00FA435D">
        <w:rPr>
          <w:rFonts w:eastAsia="標楷體"/>
          <w:b/>
          <w:sz w:val="28"/>
          <w:szCs w:val="28"/>
        </w:rPr>
        <w:t>〉</w:t>
      </w:r>
    </w:p>
    <w:p w:rsidR="004D0CC4" w:rsidRPr="00FA435D" w:rsidRDefault="001E03CF" w:rsidP="00556A69">
      <w:pPr>
        <w:overflowPunct w:val="0"/>
        <w:jc w:val="center"/>
        <w:rPr>
          <w:rFonts w:eastAsia="標楷體"/>
          <w:b/>
        </w:rPr>
      </w:pPr>
      <w:r w:rsidRPr="00FA435D">
        <w:rPr>
          <w:rFonts w:eastAsia="標楷體"/>
          <w:b/>
        </w:rPr>
        <w:t>（</w:t>
      </w:r>
      <w:r w:rsidR="004D0CC4" w:rsidRPr="00FA435D">
        <w:rPr>
          <w:rFonts w:eastAsia="標楷體"/>
          <w:b/>
        </w:rPr>
        <w:t>大正</w:t>
      </w:r>
      <w:r w:rsidR="004D0CC4" w:rsidRPr="00FA435D">
        <w:rPr>
          <w:rFonts w:eastAsia="標楷體"/>
          <w:b/>
        </w:rPr>
        <w:t>26</w:t>
      </w:r>
      <w:r w:rsidR="004D0CC4" w:rsidRPr="00FA435D">
        <w:rPr>
          <w:rFonts w:eastAsia="標楷體"/>
          <w:b/>
        </w:rPr>
        <w:t>，</w:t>
      </w:r>
      <w:r w:rsidR="004D0CC4" w:rsidRPr="00FA435D">
        <w:rPr>
          <w:rFonts w:eastAsia="標楷體"/>
          <w:b/>
        </w:rPr>
        <w:t>54b5</w:t>
      </w:r>
      <w:smartTag w:uri="urn:schemas-microsoft-com:office:smarttags" w:element="chmetcnv">
        <w:smartTagPr>
          <w:attr w:name="UnitName" w:val="C"/>
          <w:attr w:name="SourceValue" w:val="55"/>
          <w:attr w:name="HasSpace" w:val="False"/>
          <w:attr w:name="Negative" w:val="True"/>
          <w:attr w:name="NumberType" w:val="1"/>
          <w:attr w:name="TCSC" w:val="0"/>
        </w:smartTagPr>
        <w:r w:rsidR="004D0CC4" w:rsidRPr="00FA435D">
          <w:rPr>
            <w:rFonts w:eastAsia="標楷體"/>
            <w:b/>
          </w:rPr>
          <w:t>-55c</w:t>
        </w:r>
      </w:smartTag>
      <w:r w:rsidR="004D0CC4" w:rsidRPr="00FA435D">
        <w:rPr>
          <w:rFonts w:eastAsia="標楷體"/>
          <w:b/>
        </w:rPr>
        <w:t>27</w:t>
      </w:r>
      <w:r w:rsidRPr="00FA435D">
        <w:rPr>
          <w:rFonts w:eastAsia="標楷體"/>
          <w:b/>
        </w:rPr>
        <w:t>）</w:t>
      </w:r>
    </w:p>
    <w:p w:rsidR="00A4458E" w:rsidRPr="00FA435D" w:rsidRDefault="00A4458E" w:rsidP="00556A69">
      <w:pPr>
        <w:overflowPunct w:val="0"/>
        <w:spacing w:beforeLines="50" w:before="180" w:afterLines="50" w:after="180"/>
        <w:jc w:val="right"/>
        <w:rPr>
          <w:sz w:val="26"/>
        </w:rPr>
      </w:pPr>
      <w:r w:rsidRPr="00FA435D">
        <w:rPr>
          <w:rFonts w:eastAsia="標楷體"/>
          <w:sz w:val="26"/>
        </w:rPr>
        <w:t>釋厚觀</w:t>
      </w:r>
      <w:r w:rsidRPr="00FA435D">
        <w:rPr>
          <w:sz w:val="26"/>
        </w:rPr>
        <w:t>（</w:t>
      </w:r>
      <w:r w:rsidR="00063D6A" w:rsidRPr="00FA435D">
        <w:rPr>
          <w:sz w:val="26"/>
        </w:rPr>
        <w:t>201</w:t>
      </w:r>
      <w:r w:rsidR="0024202A" w:rsidRPr="00FA435D">
        <w:rPr>
          <w:sz w:val="26"/>
        </w:rPr>
        <w:t>7</w:t>
      </w:r>
      <w:r w:rsidR="006505B6" w:rsidRPr="00FA435D">
        <w:rPr>
          <w:sz w:val="26"/>
        </w:rPr>
        <w:t>.</w:t>
      </w:r>
      <w:r w:rsidR="000F119B" w:rsidRPr="00FA435D">
        <w:rPr>
          <w:rFonts w:hint="eastAsia"/>
          <w:sz w:val="26"/>
        </w:rPr>
        <w:t>0</w:t>
      </w:r>
      <w:r w:rsidR="00A51E92" w:rsidRPr="00FA435D">
        <w:rPr>
          <w:sz w:val="26"/>
        </w:rPr>
        <w:t>5</w:t>
      </w:r>
      <w:r w:rsidR="006505B6" w:rsidRPr="00FA435D">
        <w:rPr>
          <w:sz w:val="26"/>
        </w:rPr>
        <w:t>.</w:t>
      </w:r>
      <w:r w:rsidR="00063D6A" w:rsidRPr="00FA435D">
        <w:rPr>
          <w:sz w:val="26"/>
        </w:rPr>
        <w:t>1</w:t>
      </w:r>
      <w:r w:rsidR="00A51E92" w:rsidRPr="00FA435D">
        <w:rPr>
          <w:sz w:val="26"/>
        </w:rPr>
        <w:t>3</w:t>
      </w:r>
      <w:r w:rsidRPr="00FA435D">
        <w:rPr>
          <w:sz w:val="26"/>
        </w:rPr>
        <w:t>）</w:t>
      </w:r>
    </w:p>
    <w:p w:rsidR="004D0CC4" w:rsidRPr="00FA435D" w:rsidRDefault="006505B6" w:rsidP="00556A69">
      <w:pPr>
        <w:overflowPunct w:val="0"/>
        <w:spacing w:beforeLines="30" w:before="108"/>
        <w:jc w:val="both"/>
        <w:outlineLvl w:val="0"/>
        <w:rPr>
          <w:b/>
          <w:sz w:val="20"/>
          <w:szCs w:val="20"/>
          <w:bdr w:val="single" w:sz="4" w:space="0" w:color="auto"/>
        </w:rPr>
      </w:pPr>
      <w:r w:rsidRPr="00FA435D">
        <w:rPr>
          <w:b/>
          <w:sz w:val="20"/>
          <w:szCs w:val="20"/>
          <w:bdr w:val="single" w:sz="4" w:space="0" w:color="auto"/>
        </w:rPr>
        <w:t>壹、</w:t>
      </w:r>
      <w:r w:rsidR="004D0CC4" w:rsidRPr="00FA435D">
        <w:rPr>
          <w:b/>
          <w:sz w:val="20"/>
          <w:szCs w:val="20"/>
          <w:bdr w:val="single" w:sz="4" w:space="0" w:color="auto"/>
        </w:rPr>
        <w:t>在家應多行財施</w:t>
      </w:r>
      <w:r w:rsidR="001C1D81" w:rsidRPr="00FA435D">
        <w:rPr>
          <w:rFonts w:hint="eastAsia"/>
          <w:b/>
          <w:sz w:val="20"/>
          <w:szCs w:val="20"/>
          <w:bdr w:val="single" w:sz="4" w:space="0" w:color="auto"/>
        </w:rPr>
        <w:t>，</w:t>
      </w:r>
      <w:r w:rsidR="004D0CC4" w:rsidRPr="00FA435D">
        <w:rPr>
          <w:b/>
          <w:sz w:val="20"/>
          <w:szCs w:val="20"/>
          <w:bdr w:val="single" w:sz="4" w:space="0" w:color="auto"/>
        </w:rPr>
        <w:t>亦應行三歸依等餘善法</w:t>
      </w:r>
    </w:p>
    <w:p w:rsidR="001C1D81" w:rsidRPr="00FA435D" w:rsidRDefault="00481C17" w:rsidP="00556A69">
      <w:pPr>
        <w:overflowPunct w:val="0"/>
        <w:spacing w:line="356" w:lineRule="exact"/>
        <w:ind w:leftChars="50" w:left="120"/>
        <w:jc w:val="both"/>
        <w:outlineLvl w:val="1"/>
        <w:rPr>
          <w:b/>
          <w:sz w:val="20"/>
          <w:szCs w:val="20"/>
          <w:bdr w:val="single" w:sz="4" w:space="0" w:color="auto"/>
        </w:rPr>
      </w:pPr>
      <w:r w:rsidRPr="00FA435D">
        <w:rPr>
          <w:rFonts w:hint="eastAsia"/>
          <w:b/>
          <w:sz w:val="20"/>
          <w:szCs w:val="20"/>
          <w:bdr w:val="single" w:sz="4" w:space="0" w:color="auto"/>
        </w:rPr>
        <w:t>（壹）</w:t>
      </w:r>
      <w:r w:rsidR="001C1D81" w:rsidRPr="00FA435D">
        <w:rPr>
          <w:rFonts w:hint="eastAsia"/>
          <w:b/>
          <w:sz w:val="20"/>
          <w:szCs w:val="20"/>
          <w:bdr w:val="single" w:sz="4" w:space="0" w:color="auto"/>
        </w:rPr>
        <w:t>總說</w:t>
      </w:r>
    </w:p>
    <w:p w:rsidR="004D0CC4" w:rsidRPr="00FA435D" w:rsidRDefault="004D0CC4" w:rsidP="00556A69">
      <w:pPr>
        <w:overflowPunct w:val="0"/>
        <w:spacing w:line="356" w:lineRule="exact"/>
        <w:ind w:leftChars="50" w:left="120"/>
        <w:jc w:val="both"/>
      </w:pPr>
      <w:r w:rsidRPr="00FA435D">
        <w:t>上已解說財施</w:t>
      </w:r>
      <w:r w:rsidR="00481C17" w:rsidRPr="00FA435D">
        <w:rPr>
          <w:rFonts w:hint="eastAsia"/>
        </w:rPr>
        <w:t>、</w:t>
      </w:r>
      <w:r w:rsidRPr="00FA435D">
        <w:t>法施，今更分別。</w:t>
      </w:r>
    </w:p>
    <w:p w:rsidR="004D0CC4" w:rsidRPr="00FA435D" w:rsidRDefault="001C1D81" w:rsidP="00556A69">
      <w:pPr>
        <w:overflowPunct w:val="0"/>
        <w:spacing w:line="356" w:lineRule="exact"/>
        <w:ind w:leftChars="50" w:left="120"/>
        <w:jc w:val="both"/>
        <w:rPr>
          <w:rFonts w:eastAsia="標楷體"/>
          <w:b/>
        </w:rPr>
      </w:pPr>
      <w:r w:rsidRPr="00FA435D">
        <w:rPr>
          <w:rFonts w:eastAsia="標楷體" w:hAnsi="標楷體"/>
          <w:b/>
        </w:rPr>
        <w:t>白衣在家者，應多行財施</w:t>
      </w:r>
      <w:r w:rsidRPr="00FA435D">
        <w:rPr>
          <w:rFonts w:eastAsia="標楷體" w:hAnsi="標楷體" w:hint="eastAsia"/>
          <w:b/>
        </w:rPr>
        <w:t>；</w:t>
      </w:r>
      <w:r w:rsidR="004D0CC4" w:rsidRPr="00FA435D">
        <w:rPr>
          <w:rFonts w:eastAsia="標楷體" w:hAnsi="標楷體"/>
          <w:b/>
        </w:rPr>
        <w:t>餘諸善行法，今當復解說。</w:t>
      </w:r>
    </w:p>
    <w:p w:rsidR="001C1D81" w:rsidRPr="00FA435D" w:rsidRDefault="001C1D81" w:rsidP="00556A69">
      <w:pPr>
        <w:overflowPunct w:val="0"/>
        <w:spacing w:beforeLines="30" w:before="108" w:line="356" w:lineRule="exact"/>
        <w:ind w:leftChars="50" w:left="120"/>
        <w:jc w:val="both"/>
        <w:outlineLvl w:val="1"/>
        <w:rPr>
          <w:b/>
          <w:sz w:val="20"/>
          <w:szCs w:val="20"/>
          <w:bdr w:val="single" w:sz="4" w:space="0" w:color="auto"/>
        </w:rPr>
      </w:pPr>
      <w:r w:rsidRPr="00FA435D">
        <w:rPr>
          <w:rFonts w:hint="eastAsia"/>
          <w:b/>
          <w:sz w:val="20"/>
          <w:szCs w:val="20"/>
          <w:bdr w:val="single" w:sz="4" w:space="0" w:color="auto"/>
        </w:rPr>
        <w:t>（貳）別釋</w:t>
      </w:r>
    </w:p>
    <w:p w:rsidR="004D0CC4" w:rsidRPr="00FA435D" w:rsidRDefault="001C1D81" w:rsidP="00556A69">
      <w:pPr>
        <w:overflowPunct w:val="0"/>
        <w:spacing w:line="356" w:lineRule="exact"/>
        <w:ind w:leftChars="100" w:left="240"/>
        <w:jc w:val="both"/>
        <w:outlineLvl w:val="2"/>
        <w:rPr>
          <w:b/>
        </w:rPr>
      </w:pPr>
      <w:r w:rsidRPr="00FA435D">
        <w:rPr>
          <w:rFonts w:hint="eastAsia"/>
          <w:b/>
          <w:sz w:val="20"/>
          <w:szCs w:val="20"/>
          <w:bdr w:val="single" w:sz="4" w:space="0" w:color="auto"/>
        </w:rPr>
        <w:t>一、釋「</w:t>
      </w:r>
      <w:r w:rsidRPr="00FA435D">
        <w:rPr>
          <w:b/>
          <w:sz w:val="20"/>
          <w:szCs w:val="20"/>
          <w:bdr w:val="single" w:sz="4" w:space="0" w:color="auto"/>
        </w:rPr>
        <w:t>白衣在家者，應多行財施</w:t>
      </w:r>
      <w:r w:rsidRPr="00FA435D">
        <w:rPr>
          <w:rFonts w:hint="eastAsia"/>
          <w:b/>
          <w:sz w:val="20"/>
          <w:szCs w:val="20"/>
          <w:bdr w:val="single" w:sz="4" w:space="0" w:color="auto"/>
        </w:rPr>
        <w:t>」</w:t>
      </w:r>
    </w:p>
    <w:p w:rsidR="00481C17" w:rsidRPr="00FA435D" w:rsidRDefault="001C1D81" w:rsidP="00556A69">
      <w:pPr>
        <w:overflowPunct w:val="0"/>
        <w:spacing w:line="356" w:lineRule="exact"/>
        <w:ind w:leftChars="150" w:left="360"/>
        <w:jc w:val="both"/>
        <w:outlineLvl w:val="2"/>
        <w:rPr>
          <w:b/>
          <w:sz w:val="20"/>
          <w:szCs w:val="20"/>
          <w:bdr w:val="single" w:sz="4" w:space="0" w:color="auto"/>
        </w:rPr>
      </w:pPr>
      <w:r w:rsidRPr="00FA435D">
        <w:rPr>
          <w:rFonts w:hint="eastAsia"/>
          <w:b/>
          <w:sz w:val="20"/>
          <w:szCs w:val="20"/>
          <w:bdr w:val="single" w:sz="4" w:space="0" w:color="auto"/>
        </w:rPr>
        <w:t>（一）</w:t>
      </w:r>
      <w:r w:rsidR="00481C17" w:rsidRPr="00FA435D">
        <w:rPr>
          <w:rFonts w:hint="eastAsia"/>
          <w:b/>
          <w:sz w:val="20"/>
          <w:szCs w:val="20"/>
          <w:bdr w:val="single" w:sz="4" w:space="0" w:color="auto"/>
        </w:rPr>
        <w:t>標宗</w:t>
      </w:r>
      <w:r w:rsidRPr="00FA435D">
        <w:rPr>
          <w:rFonts w:hint="eastAsia"/>
          <w:b/>
          <w:sz w:val="20"/>
          <w:szCs w:val="20"/>
          <w:bdr w:val="single" w:sz="4" w:space="0" w:color="auto"/>
        </w:rPr>
        <w:t>：</w:t>
      </w:r>
      <w:r w:rsidRPr="00FA435D">
        <w:rPr>
          <w:b/>
          <w:sz w:val="20"/>
          <w:szCs w:val="20"/>
          <w:bdr w:val="single" w:sz="4" w:space="0" w:color="auto"/>
        </w:rPr>
        <w:t>在家人應當多行財施，出家人應當多行法施</w:t>
      </w:r>
    </w:p>
    <w:p w:rsidR="00481C17" w:rsidRPr="00FA435D" w:rsidRDefault="004D0CC4" w:rsidP="00556A69">
      <w:pPr>
        <w:overflowPunct w:val="0"/>
        <w:spacing w:line="356" w:lineRule="exact"/>
        <w:ind w:leftChars="150" w:left="360"/>
        <w:jc w:val="both"/>
      </w:pPr>
      <w:r w:rsidRPr="00FA435D">
        <w:t>是二施中，在家之人當行財施，出家之人當行法施。</w:t>
      </w:r>
    </w:p>
    <w:p w:rsidR="00481C17" w:rsidRPr="00FA435D" w:rsidRDefault="001C1D81" w:rsidP="00556A69">
      <w:pPr>
        <w:overflowPunct w:val="0"/>
        <w:spacing w:beforeLines="30" w:before="108" w:line="356" w:lineRule="exact"/>
        <w:ind w:leftChars="150" w:left="360"/>
        <w:jc w:val="both"/>
        <w:outlineLvl w:val="2"/>
        <w:rPr>
          <w:b/>
          <w:sz w:val="20"/>
          <w:szCs w:val="20"/>
          <w:bdr w:val="single" w:sz="4" w:space="0" w:color="auto"/>
        </w:rPr>
      </w:pPr>
      <w:r w:rsidRPr="00FA435D">
        <w:rPr>
          <w:rFonts w:hint="eastAsia"/>
          <w:b/>
          <w:sz w:val="20"/>
          <w:szCs w:val="20"/>
          <w:bdr w:val="single" w:sz="4" w:space="0" w:color="auto"/>
        </w:rPr>
        <w:t>（二）</w:t>
      </w:r>
      <w:r w:rsidR="00481C17" w:rsidRPr="00FA435D">
        <w:rPr>
          <w:rFonts w:hint="eastAsia"/>
          <w:b/>
          <w:sz w:val="20"/>
          <w:szCs w:val="20"/>
          <w:bdr w:val="single" w:sz="4" w:space="0" w:color="auto"/>
        </w:rPr>
        <w:t>釋因由</w:t>
      </w:r>
    </w:p>
    <w:p w:rsidR="004D0CC4" w:rsidRPr="00FA435D" w:rsidRDefault="004D0CC4" w:rsidP="00556A69">
      <w:pPr>
        <w:overflowPunct w:val="0"/>
        <w:spacing w:line="356" w:lineRule="exact"/>
        <w:ind w:leftChars="150" w:left="360"/>
        <w:jc w:val="both"/>
      </w:pPr>
      <w:r w:rsidRPr="00FA435D">
        <w:t>何以故？</w:t>
      </w:r>
    </w:p>
    <w:p w:rsidR="001C1D81" w:rsidRPr="00FA435D" w:rsidRDefault="001C1D81" w:rsidP="00556A69">
      <w:pPr>
        <w:overflowPunct w:val="0"/>
        <w:spacing w:beforeLines="30" w:before="108" w:line="356" w:lineRule="exact"/>
        <w:ind w:leftChars="200" w:left="480"/>
        <w:jc w:val="both"/>
        <w:outlineLvl w:val="3"/>
        <w:rPr>
          <w:b/>
          <w:sz w:val="20"/>
          <w:szCs w:val="20"/>
          <w:bdr w:val="single" w:sz="4" w:space="0" w:color="auto"/>
        </w:rPr>
      </w:pPr>
      <w:r w:rsidRPr="00FA435D">
        <w:rPr>
          <w:rFonts w:hint="eastAsia"/>
          <w:b/>
          <w:sz w:val="20"/>
          <w:szCs w:val="20"/>
          <w:bdr w:val="single" w:sz="4" w:space="0" w:color="auto"/>
        </w:rPr>
        <w:t>1</w:t>
      </w:r>
      <w:r w:rsidRPr="00FA435D">
        <w:rPr>
          <w:rFonts w:hint="eastAsia"/>
          <w:b/>
          <w:sz w:val="20"/>
          <w:szCs w:val="20"/>
          <w:bdr w:val="single" w:sz="4" w:space="0" w:color="auto"/>
        </w:rPr>
        <w:t>、</w:t>
      </w:r>
      <w:r w:rsidR="006818BB" w:rsidRPr="00FA435D">
        <w:rPr>
          <w:b/>
          <w:sz w:val="20"/>
          <w:szCs w:val="20"/>
          <w:bdr w:val="single" w:sz="4" w:space="0" w:color="auto"/>
        </w:rPr>
        <w:t>在家法施不及出家</w:t>
      </w:r>
    </w:p>
    <w:p w:rsidR="004D0CC4" w:rsidRPr="00FA435D" w:rsidRDefault="001C1D81" w:rsidP="00556A69">
      <w:pPr>
        <w:overflowPunct w:val="0"/>
        <w:spacing w:line="356" w:lineRule="exact"/>
        <w:ind w:leftChars="250" w:left="600"/>
        <w:jc w:val="both"/>
        <w:outlineLvl w:val="4"/>
        <w:rPr>
          <w:rFonts w:eastAsia="標楷體"/>
          <w:b/>
          <w:sz w:val="20"/>
          <w:szCs w:val="20"/>
          <w:bdr w:val="single" w:sz="4" w:space="0" w:color="auto"/>
        </w:rPr>
      </w:pPr>
      <w:r w:rsidRPr="00FA435D">
        <w:rPr>
          <w:rFonts w:hint="eastAsia"/>
          <w:b/>
          <w:sz w:val="20"/>
          <w:szCs w:val="20"/>
          <w:bdr w:val="single" w:sz="4" w:space="0" w:color="auto"/>
        </w:rPr>
        <w:t>（</w:t>
      </w:r>
      <w:r w:rsidRPr="00FA435D">
        <w:rPr>
          <w:rFonts w:hint="eastAsia"/>
          <w:b/>
          <w:sz w:val="20"/>
          <w:szCs w:val="20"/>
          <w:bdr w:val="single" w:sz="4" w:space="0" w:color="auto"/>
        </w:rPr>
        <w:t>1</w:t>
      </w:r>
      <w:r w:rsidRPr="00FA435D">
        <w:rPr>
          <w:rFonts w:hint="eastAsia"/>
          <w:b/>
          <w:sz w:val="20"/>
          <w:szCs w:val="20"/>
          <w:bdr w:val="single" w:sz="4" w:space="0" w:color="auto"/>
        </w:rPr>
        <w:t>）</w:t>
      </w:r>
      <w:r w:rsidR="006818BB" w:rsidRPr="00FA435D">
        <w:rPr>
          <w:b/>
          <w:sz w:val="20"/>
          <w:szCs w:val="20"/>
          <w:bdr w:val="single" w:sz="4" w:space="0" w:color="auto"/>
        </w:rPr>
        <w:t>聽</w:t>
      </w:r>
      <w:r w:rsidRPr="00FA435D">
        <w:rPr>
          <w:rFonts w:hint="eastAsia"/>
          <w:b/>
          <w:sz w:val="20"/>
          <w:szCs w:val="20"/>
          <w:bdr w:val="single" w:sz="4" w:space="0" w:color="auto"/>
        </w:rPr>
        <w:t>法</w:t>
      </w:r>
      <w:r w:rsidR="006818BB" w:rsidRPr="00FA435D">
        <w:rPr>
          <w:b/>
          <w:sz w:val="20"/>
          <w:szCs w:val="20"/>
          <w:bdr w:val="single" w:sz="4" w:space="0" w:color="auto"/>
        </w:rPr>
        <w:t>者於在家人信心淺薄故</w:t>
      </w:r>
    </w:p>
    <w:p w:rsidR="004D0CC4" w:rsidRPr="00FA435D" w:rsidRDefault="004D0CC4" w:rsidP="00556A69">
      <w:pPr>
        <w:overflowPunct w:val="0"/>
        <w:spacing w:line="356" w:lineRule="exact"/>
        <w:ind w:leftChars="250" w:left="600"/>
        <w:jc w:val="both"/>
      </w:pPr>
      <w:r w:rsidRPr="00FA435D">
        <w:t>在家法施不及出家，以聽受法者於在家人信心淺薄故。</w:t>
      </w:r>
    </w:p>
    <w:p w:rsidR="004D0CC4" w:rsidRPr="00FA435D" w:rsidRDefault="001C1D81" w:rsidP="00556A69">
      <w:pPr>
        <w:overflowPunct w:val="0"/>
        <w:spacing w:beforeLines="30" w:before="108" w:line="356" w:lineRule="exact"/>
        <w:ind w:leftChars="250" w:left="600"/>
        <w:jc w:val="both"/>
        <w:outlineLvl w:val="4"/>
        <w:rPr>
          <w:b/>
          <w:sz w:val="20"/>
          <w:szCs w:val="20"/>
          <w:bdr w:val="single" w:sz="4" w:space="0" w:color="auto"/>
        </w:rPr>
      </w:pPr>
      <w:r w:rsidRPr="00FA435D">
        <w:rPr>
          <w:rFonts w:hint="eastAsia"/>
          <w:b/>
          <w:sz w:val="20"/>
          <w:szCs w:val="20"/>
          <w:bdr w:val="single" w:sz="4" w:space="0" w:color="auto"/>
        </w:rPr>
        <w:t>（</w:t>
      </w:r>
      <w:r w:rsidRPr="00FA435D">
        <w:rPr>
          <w:rFonts w:hint="eastAsia"/>
          <w:b/>
          <w:sz w:val="20"/>
          <w:szCs w:val="20"/>
          <w:bdr w:val="single" w:sz="4" w:space="0" w:color="auto"/>
        </w:rPr>
        <w:t>2</w:t>
      </w:r>
      <w:r w:rsidR="00A3456D" w:rsidRPr="00FA435D">
        <w:rPr>
          <w:rFonts w:hint="eastAsia"/>
          <w:b/>
          <w:sz w:val="20"/>
          <w:szCs w:val="20"/>
          <w:bdr w:val="single" w:sz="4" w:space="0" w:color="auto"/>
        </w:rPr>
        <w:t>）</w:t>
      </w:r>
      <w:r w:rsidR="004D0CC4" w:rsidRPr="00FA435D">
        <w:rPr>
          <w:b/>
          <w:sz w:val="20"/>
          <w:szCs w:val="20"/>
          <w:bdr w:val="single" w:sz="4" w:space="0" w:color="auto"/>
        </w:rPr>
        <w:t>通達</w:t>
      </w:r>
      <w:r w:rsidRPr="00FA435D">
        <w:rPr>
          <w:rFonts w:hint="eastAsia"/>
          <w:b/>
          <w:sz w:val="20"/>
          <w:szCs w:val="20"/>
          <w:bdr w:val="single" w:sz="4" w:space="0" w:color="auto"/>
        </w:rPr>
        <w:t>經法</w:t>
      </w:r>
      <w:r w:rsidR="004D0CC4" w:rsidRPr="00FA435D">
        <w:rPr>
          <w:b/>
          <w:sz w:val="20"/>
          <w:szCs w:val="20"/>
          <w:bdr w:val="single" w:sz="4" w:space="0" w:color="auto"/>
        </w:rPr>
        <w:t>，為眾解說無畏</w:t>
      </w:r>
      <w:r w:rsidR="006818BB" w:rsidRPr="00FA435D">
        <w:rPr>
          <w:rFonts w:hint="eastAsia"/>
          <w:b/>
          <w:sz w:val="20"/>
          <w:szCs w:val="20"/>
          <w:bdr w:val="single" w:sz="4" w:space="0" w:color="auto"/>
        </w:rPr>
        <w:t>，</w:t>
      </w:r>
      <w:r w:rsidRPr="00FA435D">
        <w:rPr>
          <w:rFonts w:hint="eastAsia"/>
          <w:b/>
          <w:sz w:val="20"/>
          <w:szCs w:val="20"/>
          <w:bdr w:val="single" w:sz="4" w:space="0" w:color="auto"/>
        </w:rPr>
        <w:t>在家不及出家</w:t>
      </w:r>
    </w:p>
    <w:p w:rsidR="004D0CC4" w:rsidRPr="00FA435D" w:rsidRDefault="004D0CC4" w:rsidP="00556A69">
      <w:pPr>
        <w:overflowPunct w:val="0"/>
        <w:spacing w:line="356" w:lineRule="exact"/>
        <w:ind w:leftChars="250" w:left="600"/>
        <w:jc w:val="both"/>
      </w:pPr>
      <w:r w:rsidRPr="00FA435D">
        <w:t>又在家之人多有財物；出家之人，於諸經法讀誦通達</w:t>
      </w:r>
      <w:r w:rsidRPr="00FA435D">
        <w:rPr>
          <w:vertAlign w:val="superscript"/>
        </w:rPr>
        <w:footnoteReference w:id="1"/>
      </w:r>
      <w:r w:rsidRPr="00FA435D">
        <w:t>，為人解說，在眾無畏，非在家人</w:t>
      </w:r>
      <w:r w:rsidRPr="00FA435D">
        <w:rPr>
          <w:rStyle w:val="a4"/>
        </w:rPr>
        <w:footnoteReference w:id="2"/>
      </w:r>
      <w:r w:rsidRPr="00FA435D">
        <w:t>之所能及。</w:t>
      </w:r>
    </w:p>
    <w:p w:rsidR="004D0CC4" w:rsidRPr="00FA435D" w:rsidRDefault="001C1D81" w:rsidP="00556A69">
      <w:pPr>
        <w:overflowPunct w:val="0"/>
        <w:spacing w:beforeLines="30" w:before="108" w:line="356" w:lineRule="exact"/>
        <w:ind w:leftChars="250" w:left="600"/>
        <w:jc w:val="both"/>
        <w:outlineLvl w:val="4"/>
        <w:rPr>
          <w:b/>
          <w:sz w:val="20"/>
          <w:szCs w:val="20"/>
          <w:bdr w:val="single" w:sz="4" w:space="0" w:color="auto"/>
        </w:rPr>
      </w:pPr>
      <w:r w:rsidRPr="00FA435D">
        <w:rPr>
          <w:rFonts w:hint="eastAsia"/>
          <w:b/>
          <w:sz w:val="20"/>
          <w:szCs w:val="20"/>
          <w:bdr w:val="single" w:sz="4" w:space="0" w:color="auto"/>
        </w:rPr>
        <w:t>（</w:t>
      </w:r>
      <w:r w:rsidRPr="00FA435D">
        <w:rPr>
          <w:rFonts w:hint="eastAsia"/>
          <w:b/>
          <w:sz w:val="20"/>
          <w:szCs w:val="20"/>
          <w:bdr w:val="single" w:sz="4" w:space="0" w:color="auto"/>
        </w:rPr>
        <w:t>3</w:t>
      </w:r>
      <w:r w:rsidR="00A3456D" w:rsidRPr="00FA435D">
        <w:rPr>
          <w:rFonts w:hint="eastAsia"/>
          <w:b/>
          <w:sz w:val="20"/>
          <w:szCs w:val="20"/>
          <w:bdr w:val="single" w:sz="4" w:space="0" w:color="auto"/>
        </w:rPr>
        <w:t>）</w:t>
      </w:r>
      <w:r w:rsidRPr="00FA435D">
        <w:rPr>
          <w:rFonts w:hint="eastAsia"/>
          <w:b/>
          <w:sz w:val="20"/>
          <w:szCs w:val="20"/>
          <w:bdr w:val="single" w:sz="4" w:space="0" w:color="auto"/>
        </w:rPr>
        <w:t>令</w:t>
      </w:r>
      <w:r w:rsidR="004D0CC4" w:rsidRPr="00FA435D">
        <w:rPr>
          <w:b/>
          <w:sz w:val="20"/>
          <w:szCs w:val="20"/>
          <w:bdr w:val="single" w:sz="4" w:space="0" w:color="auto"/>
        </w:rPr>
        <w:t>聽者起恭敬心</w:t>
      </w:r>
      <w:r w:rsidRPr="00FA435D">
        <w:rPr>
          <w:rFonts w:hint="eastAsia"/>
          <w:b/>
          <w:sz w:val="20"/>
          <w:szCs w:val="20"/>
          <w:bdr w:val="single" w:sz="4" w:space="0" w:color="auto"/>
        </w:rPr>
        <w:t>，不及出家</w:t>
      </w:r>
    </w:p>
    <w:p w:rsidR="004D0CC4" w:rsidRPr="00FA435D" w:rsidRDefault="004D0CC4" w:rsidP="00556A69">
      <w:pPr>
        <w:overflowPunct w:val="0"/>
        <w:spacing w:line="356" w:lineRule="exact"/>
        <w:ind w:leftChars="250" w:left="600"/>
        <w:jc w:val="both"/>
      </w:pPr>
      <w:r w:rsidRPr="00FA435D">
        <w:t>又使聽者起恭敬心，不及出家。</w:t>
      </w:r>
    </w:p>
    <w:p w:rsidR="004D0CC4" w:rsidRPr="00FA435D" w:rsidRDefault="00102F6B" w:rsidP="00556A69">
      <w:pPr>
        <w:overflowPunct w:val="0"/>
        <w:spacing w:beforeLines="30" w:before="108" w:line="356" w:lineRule="exact"/>
        <w:ind w:leftChars="250" w:left="600"/>
        <w:jc w:val="both"/>
        <w:outlineLvl w:val="4"/>
        <w:rPr>
          <w:b/>
          <w:sz w:val="20"/>
          <w:szCs w:val="20"/>
          <w:bdr w:val="single" w:sz="4" w:space="0" w:color="auto"/>
        </w:rPr>
      </w:pPr>
      <w:r w:rsidRPr="00FA435D">
        <w:rPr>
          <w:rFonts w:hint="eastAsia"/>
          <w:b/>
          <w:sz w:val="20"/>
          <w:szCs w:val="20"/>
          <w:bdr w:val="single" w:sz="4" w:space="0" w:color="auto"/>
        </w:rPr>
        <w:t>（</w:t>
      </w:r>
      <w:r w:rsidRPr="00FA435D">
        <w:rPr>
          <w:rFonts w:hint="eastAsia"/>
          <w:b/>
          <w:sz w:val="20"/>
          <w:szCs w:val="20"/>
          <w:bdr w:val="single" w:sz="4" w:space="0" w:color="auto"/>
        </w:rPr>
        <w:t>4</w:t>
      </w:r>
      <w:r w:rsidR="00A3456D" w:rsidRPr="00FA435D">
        <w:rPr>
          <w:rFonts w:hint="eastAsia"/>
          <w:b/>
          <w:sz w:val="20"/>
          <w:szCs w:val="20"/>
          <w:bdr w:val="single" w:sz="4" w:space="0" w:color="auto"/>
        </w:rPr>
        <w:t>）</w:t>
      </w:r>
      <w:r w:rsidR="001C1D81" w:rsidRPr="00FA435D">
        <w:rPr>
          <w:rFonts w:hint="eastAsia"/>
          <w:b/>
          <w:sz w:val="20"/>
          <w:szCs w:val="20"/>
          <w:bdr w:val="single" w:sz="4" w:space="0" w:color="auto"/>
        </w:rPr>
        <w:t>欲說法</w:t>
      </w:r>
      <w:r w:rsidR="004D0CC4" w:rsidRPr="00FA435D">
        <w:rPr>
          <w:b/>
          <w:sz w:val="20"/>
          <w:szCs w:val="20"/>
          <w:bdr w:val="single" w:sz="4" w:space="0" w:color="auto"/>
        </w:rPr>
        <w:t>降伏人心</w:t>
      </w:r>
      <w:r w:rsidR="001C1D81" w:rsidRPr="00FA435D">
        <w:rPr>
          <w:rFonts w:hint="eastAsia"/>
          <w:b/>
          <w:sz w:val="20"/>
          <w:szCs w:val="20"/>
          <w:bdr w:val="single" w:sz="4" w:space="0" w:color="auto"/>
        </w:rPr>
        <w:t>，不及出家</w:t>
      </w:r>
    </w:p>
    <w:p w:rsidR="004D0CC4" w:rsidRPr="00FA435D" w:rsidRDefault="004D0CC4" w:rsidP="00556A69">
      <w:pPr>
        <w:overflowPunct w:val="0"/>
        <w:spacing w:line="356" w:lineRule="exact"/>
        <w:ind w:leftChars="250" w:left="600"/>
        <w:jc w:val="both"/>
      </w:pPr>
      <w:r w:rsidRPr="00FA435D">
        <w:t>又若欲說法降伏人心，不及出家。</w:t>
      </w:r>
    </w:p>
    <w:p w:rsidR="00CD1C8B" w:rsidRPr="00FA435D" w:rsidRDefault="004D0CC4" w:rsidP="00556A69">
      <w:pPr>
        <w:overflowPunct w:val="0"/>
        <w:spacing w:beforeLines="30" w:before="108" w:line="356" w:lineRule="exact"/>
        <w:ind w:leftChars="250" w:left="600"/>
        <w:jc w:val="both"/>
        <w:rPr>
          <w:rFonts w:eastAsia="標楷體"/>
          <w:b/>
        </w:rPr>
      </w:pPr>
      <w:r w:rsidRPr="00FA435D">
        <w:t>如說：</w:t>
      </w:r>
      <w:r w:rsidRPr="00FA435D">
        <w:rPr>
          <w:rFonts w:eastAsia="標楷體" w:hAnsi="標楷體"/>
          <w:b/>
        </w:rPr>
        <w:t>先自修行法，然後教餘人，乃</w:t>
      </w:r>
      <w:r w:rsidRPr="00FA435D">
        <w:rPr>
          <w:rFonts w:ascii="標楷體" w:eastAsia="標楷體" w:hAnsi="標楷體"/>
          <w:b/>
        </w:rPr>
        <w:t>可作</w:t>
      </w:r>
      <w:r w:rsidRPr="00FA435D">
        <w:rPr>
          <w:rFonts w:eastAsia="標楷體" w:hAnsi="標楷體"/>
          <w:b/>
        </w:rPr>
        <w:t>是言</w:t>
      </w:r>
      <w:r w:rsidR="00586CFA" w:rsidRPr="00FA435D">
        <w:rPr>
          <w:rFonts w:eastAsia="標楷體" w:hAnsi="標楷體" w:hint="eastAsia"/>
          <w:b/>
        </w:rPr>
        <w:t>：</w:t>
      </w:r>
      <w:r w:rsidRPr="00FA435D">
        <w:rPr>
          <w:rFonts w:eastAsia="標楷體" w:hAnsi="標楷體"/>
          <w:b/>
        </w:rPr>
        <w:t>汝隨我所行</w:t>
      </w:r>
      <w:r w:rsidRPr="00FA435D">
        <w:rPr>
          <w:rFonts w:eastAsia="標楷體"/>
          <w:b/>
        </w:rPr>
        <w:t>。</w:t>
      </w:r>
      <w:r w:rsidR="002A7D2D" w:rsidRPr="00FA435D">
        <w:rPr>
          <w:rStyle w:val="a4"/>
          <w:rFonts w:eastAsia="標楷體"/>
        </w:rPr>
        <w:footnoteReference w:id="3"/>
      </w:r>
    </w:p>
    <w:p w:rsidR="004D0CC4" w:rsidRPr="00FA435D" w:rsidRDefault="004D0CC4" w:rsidP="00556A69">
      <w:pPr>
        <w:overflowPunct w:val="0"/>
        <w:spacing w:beforeLines="30" w:before="108" w:line="320" w:lineRule="exact"/>
        <w:ind w:leftChars="250" w:left="600"/>
        <w:jc w:val="both"/>
      </w:pPr>
      <w:r w:rsidRPr="00FA435D">
        <w:lastRenderedPageBreak/>
        <w:t>是事出家者所宜，非在家者所行。</w:t>
      </w:r>
    </w:p>
    <w:p w:rsidR="004D0CC4" w:rsidRPr="00FA435D" w:rsidRDefault="004D0CC4" w:rsidP="00556A69">
      <w:pPr>
        <w:overflowPunct w:val="0"/>
        <w:spacing w:beforeLines="30" w:before="108" w:line="320" w:lineRule="exact"/>
        <w:ind w:leftChars="250" w:left="600"/>
        <w:jc w:val="both"/>
        <w:rPr>
          <w:rFonts w:ascii="標楷體" w:eastAsia="標楷體" w:hAnsi="標楷體"/>
          <w:b/>
        </w:rPr>
      </w:pPr>
      <w:r w:rsidRPr="00FA435D">
        <w:t>又說：</w:t>
      </w:r>
      <w:r w:rsidRPr="00FA435D">
        <w:rPr>
          <w:rFonts w:ascii="標楷體" w:eastAsia="標楷體" w:hAnsi="標楷體"/>
          <w:b/>
        </w:rPr>
        <w:t>身自行不善，安能令彼善</w:t>
      </w:r>
      <w:r w:rsidR="001866B8" w:rsidRPr="00FA435D">
        <w:rPr>
          <w:rFonts w:ascii="標楷體" w:eastAsia="標楷體" w:hAnsi="標楷體" w:hint="eastAsia"/>
          <w:b/>
        </w:rPr>
        <w:t>？</w:t>
      </w:r>
      <w:r w:rsidRPr="00FA435D">
        <w:rPr>
          <w:rFonts w:ascii="標楷體" w:eastAsia="標楷體" w:hAnsi="標楷體"/>
          <w:b/>
        </w:rPr>
        <w:t>自不得寂滅，何能令人寂</w:t>
      </w:r>
      <w:r w:rsidR="001866B8" w:rsidRPr="00FA435D">
        <w:rPr>
          <w:rFonts w:ascii="標楷體" w:eastAsia="標楷體" w:hAnsi="標楷體" w:hint="eastAsia"/>
          <w:b/>
        </w:rPr>
        <w:t>？</w:t>
      </w:r>
      <w:r w:rsidR="00106DB2" w:rsidRPr="00FA435D">
        <w:rPr>
          <w:rStyle w:val="a4"/>
          <w:rFonts w:eastAsia="標楷體"/>
        </w:rPr>
        <w:footnoteReference w:id="4"/>
      </w:r>
    </w:p>
    <w:p w:rsidR="004D0CC4" w:rsidRPr="00FA435D" w:rsidRDefault="004D0CC4" w:rsidP="00556A69">
      <w:pPr>
        <w:overflowPunct w:val="0"/>
        <w:spacing w:line="320" w:lineRule="exact"/>
        <w:ind w:leftChars="550" w:left="1320"/>
        <w:jc w:val="both"/>
        <w:rPr>
          <w:rFonts w:ascii="標楷體" w:eastAsia="標楷體" w:hAnsi="標楷體"/>
        </w:rPr>
      </w:pPr>
      <w:r w:rsidRPr="00FA435D">
        <w:rPr>
          <w:rFonts w:ascii="標楷體" w:eastAsia="標楷體" w:hAnsi="標楷體"/>
          <w:b/>
        </w:rPr>
        <w:t>是故身自善，能令彼行善，自身得寂滅，能令人得寂。</w:t>
      </w:r>
      <w:r w:rsidR="002A7D2D" w:rsidRPr="00FA435D">
        <w:rPr>
          <w:rStyle w:val="a4"/>
          <w:rFonts w:eastAsia="標楷體"/>
        </w:rPr>
        <w:footnoteReference w:id="5"/>
      </w:r>
    </w:p>
    <w:p w:rsidR="004D0CC4" w:rsidRPr="00FA435D" w:rsidRDefault="004D0CC4" w:rsidP="00556A69">
      <w:pPr>
        <w:overflowPunct w:val="0"/>
        <w:spacing w:line="320" w:lineRule="exact"/>
        <w:ind w:leftChars="250" w:left="600"/>
        <w:jc w:val="both"/>
      </w:pPr>
      <w:r w:rsidRPr="00FA435D">
        <w:t>善法寂滅，是出家者之所應行。</w:t>
      </w:r>
    </w:p>
    <w:p w:rsidR="004D0CC4" w:rsidRPr="00FA435D" w:rsidRDefault="004D0CC4" w:rsidP="00556A69">
      <w:pPr>
        <w:overflowPunct w:val="0"/>
        <w:spacing w:beforeLines="30" w:before="108" w:line="320" w:lineRule="exact"/>
        <w:ind w:leftChars="250" w:left="600"/>
        <w:jc w:val="both"/>
      </w:pPr>
      <w:r w:rsidRPr="00FA435D">
        <w:t>又</w:t>
      </w:r>
      <w:r w:rsidRPr="00FA435D">
        <w:rPr>
          <w:rFonts w:hAnsi="新細明體"/>
        </w:rPr>
        <w:t>出家之人，於聽法者恭敬心勝。</w:t>
      </w:r>
    </w:p>
    <w:p w:rsidR="004D0CC4" w:rsidRPr="00FA435D" w:rsidRDefault="00102F6B" w:rsidP="00556A69">
      <w:pPr>
        <w:overflowPunct w:val="0"/>
        <w:spacing w:beforeLines="30" w:before="108" w:line="372" w:lineRule="exact"/>
        <w:ind w:leftChars="200" w:left="480"/>
        <w:jc w:val="both"/>
        <w:outlineLvl w:val="3"/>
        <w:rPr>
          <w:rFonts w:hAnsi="新細明體"/>
          <w:b/>
          <w:sz w:val="20"/>
          <w:szCs w:val="20"/>
          <w:bdr w:val="single" w:sz="4" w:space="0" w:color="auto"/>
        </w:rPr>
      </w:pPr>
      <w:r w:rsidRPr="00FA435D">
        <w:rPr>
          <w:rFonts w:hint="eastAsia"/>
          <w:b/>
          <w:sz w:val="20"/>
          <w:szCs w:val="20"/>
          <w:bdr w:val="single" w:sz="4" w:space="0" w:color="auto"/>
        </w:rPr>
        <w:lastRenderedPageBreak/>
        <w:t>2</w:t>
      </w:r>
      <w:r w:rsidRPr="00FA435D">
        <w:rPr>
          <w:rFonts w:hint="eastAsia"/>
          <w:b/>
          <w:sz w:val="20"/>
          <w:szCs w:val="20"/>
          <w:bdr w:val="single" w:sz="4" w:space="0" w:color="auto"/>
        </w:rPr>
        <w:t>、</w:t>
      </w:r>
      <w:r w:rsidR="004D0CC4" w:rsidRPr="00FA435D">
        <w:rPr>
          <w:rFonts w:hAnsi="新細明體"/>
          <w:b/>
          <w:sz w:val="20"/>
          <w:szCs w:val="20"/>
          <w:bdr w:val="single" w:sz="4" w:space="0" w:color="auto"/>
        </w:rPr>
        <w:t>出家人若樂財施，則妨修行</w:t>
      </w:r>
      <w:r w:rsidRPr="00FA435D">
        <w:rPr>
          <w:rFonts w:hAnsi="新細明體" w:hint="eastAsia"/>
          <w:b/>
          <w:sz w:val="20"/>
          <w:szCs w:val="20"/>
          <w:bdr w:val="single" w:sz="4" w:space="0" w:color="auto"/>
        </w:rPr>
        <w:t>，</w:t>
      </w:r>
      <w:r w:rsidRPr="00FA435D">
        <w:rPr>
          <w:rFonts w:hAnsi="新細明體"/>
          <w:b/>
          <w:sz w:val="20"/>
          <w:szCs w:val="20"/>
          <w:bdr w:val="single" w:sz="4" w:space="0" w:color="auto"/>
        </w:rPr>
        <w:t>諸根難攝，</w:t>
      </w:r>
      <w:r w:rsidRPr="00FA435D">
        <w:rPr>
          <w:rFonts w:hAnsi="新細明體" w:hint="eastAsia"/>
          <w:b/>
          <w:sz w:val="20"/>
          <w:szCs w:val="20"/>
          <w:bdr w:val="single" w:sz="4" w:space="0" w:color="auto"/>
        </w:rPr>
        <w:t>或</w:t>
      </w:r>
      <w:r w:rsidRPr="00FA435D">
        <w:rPr>
          <w:rFonts w:hAnsi="新細明體"/>
          <w:b/>
          <w:sz w:val="20"/>
          <w:szCs w:val="20"/>
          <w:bdr w:val="single" w:sz="4" w:space="0" w:color="auto"/>
        </w:rPr>
        <w:t>捨戒還俗，</w:t>
      </w:r>
      <w:r w:rsidRPr="00FA435D">
        <w:rPr>
          <w:rFonts w:hAnsi="新細明體" w:hint="eastAsia"/>
          <w:b/>
          <w:sz w:val="20"/>
          <w:szCs w:val="20"/>
          <w:bdr w:val="single" w:sz="4" w:space="0" w:color="auto"/>
        </w:rPr>
        <w:t>或</w:t>
      </w:r>
      <w:r w:rsidRPr="00FA435D">
        <w:rPr>
          <w:rFonts w:hAnsi="新細明體"/>
          <w:b/>
          <w:sz w:val="20"/>
          <w:szCs w:val="20"/>
          <w:bdr w:val="single" w:sz="4" w:space="0" w:color="auto"/>
        </w:rPr>
        <w:t>多起重罪</w:t>
      </w:r>
    </w:p>
    <w:p w:rsidR="004D0CC4" w:rsidRPr="00FA435D" w:rsidRDefault="004D0CC4" w:rsidP="00556A69">
      <w:pPr>
        <w:overflowPunct w:val="0"/>
        <w:spacing w:line="372" w:lineRule="exact"/>
        <w:ind w:leftChars="200" w:left="480"/>
        <w:jc w:val="both"/>
      </w:pPr>
      <w:r w:rsidRPr="00FA435D">
        <w:t>又</w:t>
      </w:r>
      <w:r w:rsidRPr="00FA435D">
        <w:rPr>
          <w:rFonts w:hAnsi="新細明體"/>
        </w:rPr>
        <w:t>出家之人，若行財施，則妨餘善；</w:t>
      </w:r>
      <w:r w:rsidRPr="00FA435D">
        <w:t>又</w:t>
      </w:r>
      <w:r w:rsidRPr="00FA435D">
        <w:rPr>
          <w:rFonts w:hAnsi="新細明體"/>
        </w:rPr>
        <w:t>妨行遠離</w:t>
      </w:r>
      <w:r w:rsidR="006505B6" w:rsidRPr="00FA435D">
        <w:rPr>
          <w:rFonts w:hAnsi="新細明體" w:hint="eastAsia"/>
        </w:rPr>
        <w:t>──</w:t>
      </w:r>
      <w:r w:rsidRPr="00FA435D">
        <w:rPr>
          <w:rFonts w:hAnsi="新細明體"/>
        </w:rPr>
        <w:t>阿練若</w:t>
      </w:r>
      <w:r w:rsidR="007616C0" w:rsidRPr="00FA435D">
        <w:rPr>
          <w:rStyle w:val="a4"/>
        </w:rPr>
        <w:footnoteReference w:id="6"/>
      </w:r>
      <w:r w:rsidRPr="00FA435D">
        <w:rPr>
          <w:rFonts w:hAnsi="新細明體"/>
        </w:rPr>
        <w:t>處、空閑</w:t>
      </w:r>
      <w:r w:rsidR="00013E98" w:rsidRPr="00FA435D">
        <w:rPr>
          <w:rStyle w:val="a4"/>
        </w:rPr>
        <w:footnoteReference w:id="7"/>
      </w:r>
      <w:r w:rsidR="006505B6" w:rsidRPr="00FA435D">
        <w:rPr>
          <w:rFonts w:hAnsi="新細明體"/>
        </w:rPr>
        <w:t>、</w:t>
      </w:r>
      <w:r w:rsidRPr="00FA435D">
        <w:rPr>
          <w:rFonts w:hAnsi="新細明體"/>
        </w:rPr>
        <w:t>林澤</w:t>
      </w:r>
      <w:r w:rsidR="0096774B" w:rsidRPr="00FA435D">
        <w:rPr>
          <w:rStyle w:val="a4"/>
        </w:rPr>
        <w:footnoteReference w:id="8"/>
      </w:r>
      <w:r w:rsidRPr="00FA435D">
        <w:rPr>
          <w:rFonts w:hAnsi="新細明體"/>
        </w:rPr>
        <w:t>。</w:t>
      </w:r>
    </w:p>
    <w:p w:rsidR="004D0CC4" w:rsidRPr="00FA435D" w:rsidRDefault="004D0CC4" w:rsidP="00556A69">
      <w:pPr>
        <w:overflowPunct w:val="0"/>
        <w:spacing w:line="372" w:lineRule="exact"/>
        <w:ind w:leftChars="200" w:left="480"/>
        <w:jc w:val="both"/>
      </w:pPr>
      <w:r w:rsidRPr="00FA435D">
        <w:t>出家之人若樂財施，悉妨修行如是等事。</w:t>
      </w:r>
    </w:p>
    <w:p w:rsidR="004D0CC4" w:rsidRPr="00FA435D" w:rsidRDefault="004D0CC4" w:rsidP="00556A69">
      <w:pPr>
        <w:overflowPunct w:val="0"/>
        <w:spacing w:beforeLines="30" w:before="108" w:line="372" w:lineRule="exact"/>
        <w:ind w:leftChars="200" w:left="480"/>
        <w:jc w:val="both"/>
      </w:pPr>
      <w:r w:rsidRPr="00FA435D">
        <w:t>若行財施，必至聚落與白衣從事，多有言說；若不從事，無由得財；若出入聚落，</w:t>
      </w:r>
      <w:r w:rsidRPr="00FA435D">
        <w:rPr>
          <w:rFonts w:hAnsi="新細明體"/>
        </w:rPr>
        <w:t>見聞聲色，諸根難攝，發起三毒；</w:t>
      </w:r>
      <w:r w:rsidRPr="00FA435D">
        <w:t>又</w:t>
      </w:r>
      <w:r w:rsidRPr="00FA435D">
        <w:rPr>
          <w:rFonts w:hAnsi="新細明體"/>
        </w:rPr>
        <w:t>於持</w:t>
      </w:r>
      <w:r w:rsidR="0024202A" w:rsidRPr="00FA435D">
        <w:rPr>
          <w:sz w:val="22"/>
          <w:szCs w:val="20"/>
          <w:shd w:val="pct15" w:color="auto" w:fill="FFFFFF"/>
        </w:rPr>
        <w:t>（</w:t>
      </w:r>
      <w:r w:rsidR="0024202A" w:rsidRPr="00FA435D">
        <w:rPr>
          <w:sz w:val="22"/>
          <w:szCs w:val="20"/>
          <w:shd w:val="pct15" w:color="auto" w:fill="FFFFFF"/>
        </w:rPr>
        <w:t>54c</w:t>
      </w:r>
      <w:r w:rsidR="0024202A" w:rsidRPr="00FA435D">
        <w:rPr>
          <w:sz w:val="22"/>
          <w:szCs w:val="20"/>
          <w:shd w:val="pct15" w:color="auto" w:fill="FFFFFF"/>
        </w:rPr>
        <w:t>）</w:t>
      </w:r>
      <w:r w:rsidRPr="00FA435D">
        <w:rPr>
          <w:rFonts w:hAnsi="新細明體"/>
        </w:rPr>
        <w:t>戒、忍辱、精進、禪定、智慧心薄。</w:t>
      </w:r>
    </w:p>
    <w:p w:rsidR="004D0CC4" w:rsidRPr="00FA435D" w:rsidRDefault="004D0CC4" w:rsidP="00556A69">
      <w:pPr>
        <w:overflowPunct w:val="0"/>
        <w:spacing w:beforeLines="30" w:before="108" w:line="372" w:lineRule="exact"/>
        <w:ind w:leftChars="200" w:left="480"/>
        <w:jc w:val="both"/>
      </w:pPr>
      <w:r w:rsidRPr="00FA435D">
        <w:t>又</w:t>
      </w:r>
      <w:r w:rsidRPr="00FA435D">
        <w:rPr>
          <w:rFonts w:hAnsi="新細明體"/>
        </w:rPr>
        <w:t>與白衣從事，利養垢染，發起愛</w:t>
      </w:r>
      <w:r w:rsidR="006505B6" w:rsidRPr="00FA435D">
        <w:rPr>
          <w:rFonts w:hAnsi="新細明體"/>
        </w:rPr>
        <w:t>、</w:t>
      </w:r>
      <w:r w:rsidRPr="00FA435D">
        <w:rPr>
          <w:rFonts w:hAnsi="新細明體"/>
        </w:rPr>
        <w:t>恚、慳</w:t>
      </w:r>
      <w:r w:rsidR="006505B6" w:rsidRPr="00FA435D">
        <w:rPr>
          <w:rFonts w:hAnsi="新細明體"/>
        </w:rPr>
        <w:t>、</w:t>
      </w:r>
      <w:r w:rsidR="00911FA3" w:rsidRPr="00FA435D">
        <w:rPr>
          <w:rFonts w:hAnsi="新細明體"/>
        </w:rPr>
        <w:t>嫉煩惱，惟心思惟力而自抑制；</w:t>
      </w:r>
      <w:r w:rsidRPr="00FA435D">
        <w:rPr>
          <w:rFonts w:hAnsi="新細明體"/>
        </w:rPr>
        <w:t>心</w:t>
      </w:r>
      <w:r w:rsidRPr="00FA435D">
        <w:t>志</w:t>
      </w:r>
      <w:r w:rsidR="00C666B0" w:rsidRPr="00FA435D">
        <w:rPr>
          <w:rFonts w:hAnsi="新細明體"/>
        </w:rPr>
        <w:t>弱者或不自制，或乃致</w:t>
      </w:r>
      <w:r w:rsidR="00C666B0" w:rsidRPr="00FA435D">
        <w:rPr>
          <w:rFonts w:hAnsi="新細明體"/>
          <w:b/>
        </w:rPr>
        <w:t>死</w:t>
      </w:r>
      <w:r w:rsidR="00C666B0" w:rsidRPr="00FA435D">
        <w:rPr>
          <w:rFonts w:hAnsi="新細明體"/>
        </w:rPr>
        <w:t>、</w:t>
      </w:r>
      <w:r w:rsidRPr="00FA435D">
        <w:rPr>
          <w:rFonts w:hAnsi="新細明體"/>
        </w:rPr>
        <w:t>或得</w:t>
      </w:r>
      <w:r w:rsidRPr="00FA435D">
        <w:rPr>
          <w:rFonts w:hAnsi="新細明體"/>
          <w:b/>
        </w:rPr>
        <w:t>死等</w:t>
      </w:r>
      <w:r w:rsidRPr="00FA435D">
        <w:rPr>
          <w:rFonts w:hAnsi="新細明體"/>
        </w:rPr>
        <w:t>諸惱苦患。</w:t>
      </w:r>
    </w:p>
    <w:p w:rsidR="004D0CC4" w:rsidRPr="00FA435D" w:rsidRDefault="004D0CC4" w:rsidP="00556A69">
      <w:pPr>
        <w:overflowPunct w:val="0"/>
        <w:spacing w:beforeLines="30" w:before="108" w:line="372" w:lineRule="exact"/>
        <w:ind w:leftChars="200" w:left="480"/>
        <w:jc w:val="both"/>
      </w:pPr>
      <w:r w:rsidRPr="00FA435D">
        <w:rPr>
          <w:rFonts w:hAnsi="新細明體"/>
        </w:rPr>
        <w:t>貪著五欲，捨戒還俗故，名為「</w:t>
      </w:r>
      <w:r w:rsidRPr="00FA435D">
        <w:rPr>
          <w:rFonts w:hAnsi="新細明體"/>
          <w:b/>
          <w:bCs/>
        </w:rPr>
        <w:t>死</w:t>
      </w:r>
      <w:r w:rsidR="008133A1" w:rsidRPr="00FA435D">
        <w:rPr>
          <w:rFonts w:hAnsi="新細明體"/>
        </w:rPr>
        <w:t>」</w:t>
      </w:r>
      <w:r w:rsidR="008A505C" w:rsidRPr="00FA435D">
        <w:rPr>
          <w:rStyle w:val="a4"/>
        </w:rPr>
        <w:footnoteReference w:id="9"/>
      </w:r>
      <w:r w:rsidR="00874CCE" w:rsidRPr="00FA435D">
        <w:rPr>
          <w:rFonts w:hAnsi="新細明體"/>
        </w:rPr>
        <w:t>。</w:t>
      </w:r>
    </w:p>
    <w:p w:rsidR="004D0CC4" w:rsidRPr="00FA435D" w:rsidRDefault="004D0CC4" w:rsidP="00556A69">
      <w:pPr>
        <w:overflowPunct w:val="0"/>
        <w:spacing w:line="372" w:lineRule="exact"/>
        <w:ind w:leftChars="200" w:left="480"/>
        <w:jc w:val="both"/>
      </w:pPr>
      <w:r w:rsidRPr="00FA435D">
        <w:rPr>
          <w:rFonts w:hAnsi="新細明體"/>
        </w:rPr>
        <w:t>或能反戒，多起重罪，是名「</w:t>
      </w:r>
      <w:r w:rsidRPr="00FA435D">
        <w:rPr>
          <w:rFonts w:hAnsi="新細明體"/>
          <w:b/>
          <w:bCs/>
        </w:rPr>
        <w:t>死等</w:t>
      </w:r>
      <w:r w:rsidRPr="00FA435D">
        <w:rPr>
          <w:rFonts w:hAnsi="新細明體"/>
          <w:bCs/>
        </w:rPr>
        <w:t>諸惱苦患</w:t>
      </w:r>
      <w:r w:rsidRPr="00FA435D">
        <w:rPr>
          <w:rFonts w:hAnsi="新細明體"/>
        </w:rPr>
        <w:t>」</w:t>
      </w:r>
      <w:r w:rsidR="00874CCE" w:rsidRPr="00FA435D">
        <w:rPr>
          <w:rFonts w:hAnsi="新細明體"/>
        </w:rPr>
        <w:t>。</w:t>
      </w:r>
    </w:p>
    <w:p w:rsidR="004D0CC4" w:rsidRPr="00FA435D" w:rsidRDefault="008913FA" w:rsidP="00556A69">
      <w:pPr>
        <w:overflowPunct w:val="0"/>
        <w:spacing w:beforeLines="30" w:before="108"/>
        <w:ind w:leftChars="150" w:left="360"/>
        <w:jc w:val="both"/>
        <w:outlineLvl w:val="2"/>
        <w:rPr>
          <w:b/>
          <w:sz w:val="20"/>
          <w:szCs w:val="20"/>
          <w:bdr w:val="single" w:sz="4" w:space="0" w:color="auto"/>
        </w:rPr>
      </w:pPr>
      <w:r w:rsidRPr="00FA435D">
        <w:rPr>
          <w:rFonts w:hint="eastAsia"/>
          <w:b/>
          <w:sz w:val="20"/>
          <w:szCs w:val="20"/>
          <w:bdr w:val="single" w:sz="4" w:space="0" w:color="auto"/>
        </w:rPr>
        <w:lastRenderedPageBreak/>
        <w:t>（</w:t>
      </w:r>
      <w:r w:rsidR="00A95BA4" w:rsidRPr="00FA435D">
        <w:rPr>
          <w:rFonts w:hint="eastAsia"/>
          <w:b/>
          <w:sz w:val="20"/>
          <w:szCs w:val="20"/>
          <w:bdr w:val="single" w:sz="4" w:space="0" w:color="auto"/>
        </w:rPr>
        <w:t>三</w:t>
      </w:r>
      <w:r w:rsidRPr="00FA435D">
        <w:rPr>
          <w:rFonts w:hint="eastAsia"/>
          <w:b/>
          <w:sz w:val="20"/>
          <w:szCs w:val="20"/>
          <w:bdr w:val="single" w:sz="4" w:space="0" w:color="auto"/>
        </w:rPr>
        <w:t>）</w:t>
      </w:r>
      <w:r w:rsidR="004D0CC4" w:rsidRPr="00FA435D">
        <w:rPr>
          <w:rFonts w:hAnsi="新細明體"/>
          <w:b/>
          <w:sz w:val="20"/>
          <w:szCs w:val="20"/>
          <w:bdr w:val="single" w:sz="4" w:space="0" w:color="auto"/>
        </w:rPr>
        <w:t>結說</w:t>
      </w:r>
    </w:p>
    <w:p w:rsidR="004D0CC4" w:rsidRPr="00FA435D" w:rsidRDefault="004D0CC4" w:rsidP="00556A69">
      <w:pPr>
        <w:overflowPunct w:val="0"/>
        <w:ind w:leftChars="150" w:left="360"/>
        <w:jc w:val="both"/>
      </w:pPr>
      <w:r w:rsidRPr="00FA435D">
        <w:rPr>
          <w:rFonts w:hAnsi="新細明體"/>
        </w:rPr>
        <w:t>以是因緣故，於</w:t>
      </w:r>
      <w:r w:rsidRPr="00FA435D">
        <w:rPr>
          <w:rFonts w:hAnsi="新細明體"/>
          <w:b/>
        </w:rPr>
        <w:t>出家者</w:t>
      </w:r>
      <w:r w:rsidRPr="00FA435D">
        <w:rPr>
          <w:rFonts w:hAnsi="新細明體"/>
        </w:rPr>
        <w:t>稱歎</w:t>
      </w:r>
      <w:r w:rsidRPr="00FA435D">
        <w:rPr>
          <w:rFonts w:hAnsi="新細明體"/>
          <w:b/>
        </w:rPr>
        <w:t>法施</w:t>
      </w:r>
      <w:r w:rsidRPr="00FA435D">
        <w:rPr>
          <w:rFonts w:hAnsi="新細明體"/>
        </w:rPr>
        <w:t>，於</w:t>
      </w:r>
      <w:r w:rsidRPr="00FA435D">
        <w:rPr>
          <w:rFonts w:hAnsi="新細明體"/>
          <w:b/>
        </w:rPr>
        <w:t>在家者</w:t>
      </w:r>
      <w:r w:rsidRPr="00FA435D">
        <w:rPr>
          <w:rFonts w:hAnsi="新細明體"/>
        </w:rPr>
        <w:t>稱歎</w:t>
      </w:r>
      <w:r w:rsidRPr="00FA435D">
        <w:rPr>
          <w:rFonts w:hAnsi="新細明體"/>
          <w:b/>
        </w:rPr>
        <w:t>財施</w:t>
      </w:r>
      <w:r w:rsidRPr="00FA435D">
        <w:rPr>
          <w:rFonts w:hAnsi="新細明體"/>
        </w:rPr>
        <w:t>。</w:t>
      </w:r>
    </w:p>
    <w:p w:rsidR="00E0607B" w:rsidRPr="00FA435D" w:rsidRDefault="004D0CC4" w:rsidP="00556A69">
      <w:pPr>
        <w:overflowPunct w:val="0"/>
        <w:ind w:leftChars="150" w:left="360"/>
        <w:jc w:val="both"/>
        <w:rPr>
          <w:rFonts w:hAnsi="新細明體"/>
          <w:sz w:val="20"/>
          <w:szCs w:val="20"/>
          <w:bdr w:val="single" w:sz="4" w:space="0" w:color="auto"/>
        </w:rPr>
      </w:pPr>
      <w:r w:rsidRPr="00FA435D">
        <w:rPr>
          <w:rFonts w:hAnsi="新細明體"/>
        </w:rPr>
        <w:t>如是廣說在家菩薩所行財施。</w:t>
      </w:r>
    </w:p>
    <w:p w:rsidR="004D0CC4" w:rsidRPr="00FA435D" w:rsidRDefault="00A95BA4" w:rsidP="00556A69">
      <w:pPr>
        <w:overflowPunct w:val="0"/>
        <w:spacing w:beforeLines="30" w:before="108"/>
        <w:ind w:leftChars="100" w:left="240"/>
        <w:jc w:val="both"/>
        <w:outlineLvl w:val="1"/>
        <w:rPr>
          <w:b/>
          <w:sz w:val="20"/>
          <w:szCs w:val="20"/>
          <w:bdr w:val="single" w:sz="4" w:space="0" w:color="auto"/>
        </w:rPr>
      </w:pPr>
      <w:r w:rsidRPr="00FA435D">
        <w:rPr>
          <w:rFonts w:hint="eastAsia"/>
          <w:b/>
          <w:sz w:val="20"/>
          <w:szCs w:val="20"/>
          <w:bdr w:val="single" w:sz="4" w:space="0" w:color="auto"/>
        </w:rPr>
        <w:t>二、</w:t>
      </w:r>
      <w:r w:rsidR="004D0CC4" w:rsidRPr="00FA435D">
        <w:rPr>
          <w:rFonts w:hAnsi="新細明體"/>
          <w:b/>
          <w:sz w:val="20"/>
          <w:szCs w:val="20"/>
          <w:bdr w:val="single" w:sz="4" w:space="0" w:color="auto"/>
        </w:rPr>
        <w:t>釋「餘諸善行法</w:t>
      </w:r>
      <w:r w:rsidRPr="00FA435D">
        <w:rPr>
          <w:rFonts w:hAnsi="新細明體" w:hint="eastAsia"/>
          <w:b/>
          <w:sz w:val="20"/>
          <w:szCs w:val="20"/>
          <w:bdr w:val="single" w:sz="4" w:space="0" w:color="auto"/>
        </w:rPr>
        <w:t>，今當復解說</w:t>
      </w:r>
      <w:r w:rsidR="004D0CC4" w:rsidRPr="00FA435D">
        <w:rPr>
          <w:rFonts w:hAnsi="新細明體"/>
          <w:b/>
          <w:sz w:val="20"/>
          <w:szCs w:val="20"/>
          <w:bdr w:val="single" w:sz="4" w:space="0" w:color="auto"/>
        </w:rPr>
        <w:t>」</w:t>
      </w:r>
    </w:p>
    <w:p w:rsidR="004D0CC4" w:rsidRPr="00FA435D" w:rsidRDefault="004D0CC4" w:rsidP="00556A69">
      <w:pPr>
        <w:overflowPunct w:val="0"/>
        <w:ind w:leftChars="100" w:left="240"/>
        <w:jc w:val="both"/>
        <w:rPr>
          <w:sz w:val="20"/>
          <w:szCs w:val="20"/>
        </w:rPr>
      </w:pPr>
      <w:r w:rsidRPr="00FA435D">
        <w:t>餘諸善行今當說之。</w:t>
      </w:r>
    </w:p>
    <w:p w:rsidR="0099178B" w:rsidRPr="00FA435D" w:rsidRDefault="004D0CC4" w:rsidP="00556A69">
      <w:pPr>
        <w:overflowPunct w:val="0"/>
        <w:ind w:leftChars="100" w:left="240"/>
        <w:jc w:val="both"/>
        <w:rPr>
          <w:rFonts w:hAnsi="新細明體"/>
          <w:sz w:val="20"/>
          <w:szCs w:val="20"/>
          <w:bdr w:val="single" w:sz="4" w:space="0" w:color="auto"/>
        </w:rPr>
      </w:pPr>
      <w:r w:rsidRPr="00FA435D">
        <w:rPr>
          <w:rFonts w:hAnsi="新細明體"/>
        </w:rPr>
        <w:t>發心菩薩先</w:t>
      </w:r>
      <w:r w:rsidRPr="00FA435D">
        <w:rPr>
          <w:rFonts w:hAnsi="新細明體"/>
          <w:b/>
        </w:rPr>
        <w:t>應歸依佛、歸依法、歸依僧</w:t>
      </w:r>
      <w:r w:rsidRPr="00FA435D">
        <w:rPr>
          <w:rFonts w:hAnsi="新細明體"/>
        </w:rPr>
        <w:t>。從三歸所</w:t>
      </w:r>
      <w:r w:rsidRPr="00FA435D">
        <w:rPr>
          <w:rStyle w:val="a4"/>
        </w:rPr>
        <w:footnoteReference w:id="10"/>
      </w:r>
      <w:r w:rsidRPr="00FA435D">
        <w:rPr>
          <w:rFonts w:hAnsi="新細明體"/>
        </w:rPr>
        <w:t>得功德，皆應</w:t>
      </w:r>
      <w:r w:rsidRPr="00FA435D">
        <w:rPr>
          <w:rFonts w:hAnsi="新細明體"/>
          <w:b/>
        </w:rPr>
        <w:t>迴向阿耨多羅三藐三菩提</w:t>
      </w:r>
      <w:r w:rsidRPr="00FA435D">
        <w:rPr>
          <w:rFonts w:hAnsi="新細明體"/>
        </w:rPr>
        <w:t>。</w:t>
      </w:r>
      <w:r w:rsidR="00936FC8" w:rsidRPr="00FA435D">
        <w:rPr>
          <w:rStyle w:val="a4"/>
        </w:rPr>
        <w:footnoteReference w:id="11"/>
      </w:r>
    </w:p>
    <w:p w:rsidR="004D0CC4" w:rsidRPr="00FA435D" w:rsidRDefault="006505B6" w:rsidP="00556A69">
      <w:pPr>
        <w:overflowPunct w:val="0"/>
        <w:spacing w:beforeLines="30" w:before="108"/>
        <w:jc w:val="both"/>
        <w:outlineLvl w:val="0"/>
        <w:rPr>
          <w:rFonts w:hAnsi="新細明體"/>
          <w:b/>
          <w:sz w:val="20"/>
          <w:szCs w:val="20"/>
          <w:bdr w:val="single" w:sz="4" w:space="0" w:color="auto"/>
        </w:rPr>
      </w:pPr>
      <w:r w:rsidRPr="00FA435D">
        <w:rPr>
          <w:rFonts w:hint="eastAsia"/>
          <w:b/>
          <w:sz w:val="20"/>
          <w:bdr w:val="single" w:sz="4" w:space="0" w:color="auto"/>
        </w:rPr>
        <w:t>貳、當如實善解</w:t>
      </w:r>
      <w:r w:rsidR="004D0CC4" w:rsidRPr="00FA435D">
        <w:rPr>
          <w:rFonts w:hAnsi="新細明體"/>
          <w:b/>
          <w:sz w:val="20"/>
          <w:szCs w:val="20"/>
          <w:bdr w:val="single" w:sz="4" w:space="0" w:color="auto"/>
        </w:rPr>
        <w:t>歸依</w:t>
      </w:r>
      <w:r w:rsidR="00635921" w:rsidRPr="00FA435D">
        <w:rPr>
          <w:rFonts w:hAnsi="新細明體" w:hint="eastAsia"/>
          <w:b/>
          <w:sz w:val="20"/>
          <w:szCs w:val="20"/>
          <w:bdr w:val="single" w:sz="4" w:space="0" w:color="auto"/>
        </w:rPr>
        <w:t>三寶</w:t>
      </w:r>
    </w:p>
    <w:p w:rsidR="00CA0CC4" w:rsidRPr="00FA435D" w:rsidRDefault="00CA0CC4" w:rsidP="00556A69">
      <w:pPr>
        <w:overflowPunct w:val="0"/>
        <w:ind w:leftChars="50" w:left="120"/>
        <w:jc w:val="both"/>
        <w:outlineLvl w:val="1"/>
        <w:rPr>
          <w:b/>
          <w:sz w:val="20"/>
          <w:bdr w:val="single" w:sz="4" w:space="0" w:color="auto"/>
        </w:rPr>
      </w:pPr>
      <w:r w:rsidRPr="00FA435D">
        <w:rPr>
          <w:rFonts w:hint="eastAsia"/>
          <w:b/>
          <w:sz w:val="20"/>
          <w:bdr w:val="single" w:sz="4" w:space="0" w:color="auto"/>
        </w:rPr>
        <w:t>（壹）</w:t>
      </w:r>
      <w:r w:rsidR="00635921" w:rsidRPr="00FA435D">
        <w:rPr>
          <w:rFonts w:hint="eastAsia"/>
          <w:b/>
          <w:sz w:val="20"/>
          <w:bdr w:val="single" w:sz="4" w:space="0" w:color="auto"/>
        </w:rPr>
        <w:t>總說</w:t>
      </w:r>
    </w:p>
    <w:p w:rsidR="004D0CC4" w:rsidRPr="00FA435D" w:rsidRDefault="004D0CC4" w:rsidP="00556A69">
      <w:pPr>
        <w:overflowPunct w:val="0"/>
        <w:ind w:leftChars="50" w:left="120"/>
        <w:jc w:val="both"/>
        <w:rPr>
          <w:rFonts w:eastAsia="標楷體"/>
        </w:rPr>
      </w:pPr>
      <w:r w:rsidRPr="00FA435D">
        <w:t>復次，</w:t>
      </w:r>
      <w:r w:rsidRPr="00FA435D">
        <w:rPr>
          <w:rFonts w:eastAsia="標楷體" w:hAnsi="標楷體"/>
          <w:b/>
        </w:rPr>
        <w:t>歸依佛法僧，菩薩所應知</w:t>
      </w:r>
      <w:r w:rsidRPr="00FA435D">
        <w:rPr>
          <w:rFonts w:eastAsia="標楷體" w:hAnsi="標楷體"/>
        </w:rPr>
        <w:t>。</w:t>
      </w:r>
    </w:p>
    <w:p w:rsidR="00E0607B" w:rsidRPr="00FA435D" w:rsidRDefault="004D0CC4" w:rsidP="00556A69">
      <w:pPr>
        <w:overflowPunct w:val="0"/>
        <w:spacing w:beforeLines="30" w:before="108"/>
        <w:ind w:leftChars="50" w:left="120"/>
        <w:jc w:val="both"/>
        <w:rPr>
          <w:rFonts w:hAnsi="新細明體"/>
        </w:rPr>
      </w:pPr>
      <w:r w:rsidRPr="00FA435D">
        <w:rPr>
          <w:rFonts w:hAnsi="新細明體"/>
        </w:rPr>
        <w:t>菩薩應當如實善解歸依佛、歸依法、歸依僧。</w:t>
      </w:r>
    </w:p>
    <w:p w:rsidR="00C9128F" w:rsidRPr="00FA435D" w:rsidRDefault="00C9128F" w:rsidP="00556A69">
      <w:pPr>
        <w:overflowPunct w:val="0"/>
        <w:spacing w:beforeLines="30" w:before="108"/>
        <w:ind w:leftChars="50" w:left="120"/>
        <w:jc w:val="both"/>
        <w:outlineLvl w:val="1"/>
        <w:rPr>
          <w:rFonts w:hAnsi="新細明體"/>
          <w:b/>
          <w:sz w:val="20"/>
          <w:szCs w:val="20"/>
          <w:bdr w:val="single" w:sz="4" w:space="0" w:color="auto"/>
        </w:rPr>
      </w:pPr>
      <w:r w:rsidRPr="00FA435D">
        <w:rPr>
          <w:rFonts w:hAnsi="新細明體" w:hint="eastAsia"/>
          <w:b/>
          <w:sz w:val="20"/>
          <w:szCs w:val="20"/>
          <w:bdr w:val="single" w:sz="4" w:space="0" w:color="auto"/>
        </w:rPr>
        <w:t>（貳）</w:t>
      </w:r>
      <w:r w:rsidR="008913FA" w:rsidRPr="00FA435D">
        <w:rPr>
          <w:rFonts w:hAnsi="新細明體" w:hint="eastAsia"/>
          <w:b/>
          <w:sz w:val="20"/>
          <w:szCs w:val="20"/>
          <w:bdr w:val="single" w:sz="4" w:space="0" w:color="auto"/>
        </w:rPr>
        <w:t>別釋</w:t>
      </w:r>
    </w:p>
    <w:p w:rsidR="004D0CC4" w:rsidRPr="00FA435D" w:rsidRDefault="004D0CC4" w:rsidP="00556A69">
      <w:pPr>
        <w:overflowPunct w:val="0"/>
        <w:ind w:leftChars="100" w:left="240"/>
        <w:jc w:val="both"/>
        <w:outlineLvl w:val="2"/>
        <w:rPr>
          <w:b/>
          <w:sz w:val="20"/>
          <w:szCs w:val="20"/>
          <w:bdr w:val="single" w:sz="4" w:space="0" w:color="auto"/>
        </w:rPr>
      </w:pPr>
      <w:r w:rsidRPr="00FA435D">
        <w:rPr>
          <w:rFonts w:hAnsi="新細明體"/>
          <w:b/>
          <w:sz w:val="20"/>
          <w:szCs w:val="20"/>
          <w:bdr w:val="single" w:sz="4" w:space="0" w:color="auto"/>
        </w:rPr>
        <w:t>一</w:t>
      </w:r>
      <w:r w:rsidR="00CA0CC4" w:rsidRPr="00FA435D">
        <w:rPr>
          <w:rFonts w:hAnsi="新細明體" w:hint="eastAsia"/>
          <w:b/>
          <w:sz w:val="20"/>
          <w:szCs w:val="20"/>
          <w:bdr w:val="single" w:sz="4" w:space="0" w:color="auto"/>
        </w:rPr>
        <w:t>、</w:t>
      </w:r>
      <w:r w:rsidRPr="00FA435D">
        <w:rPr>
          <w:b/>
          <w:sz w:val="20"/>
          <w:szCs w:val="20"/>
          <w:bdr w:val="single" w:sz="4" w:space="0" w:color="auto"/>
        </w:rPr>
        <w:t>第一</w:t>
      </w:r>
      <w:r w:rsidRPr="00FA435D">
        <w:rPr>
          <w:rFonts w:hAnsi="新細明體"/>
          <w:b/>
          <w:sz w:val="20"/>
          <w:szCs w:val="20"/>
          <w:bdr w:val="single" w:sz="4" w:space="0" w:color="auto"/>
        </w:rPr>
        <w:t>說</w:t>
      </w:r>
    </w:p>
    <w:p w:rsidR="004D0CC4" w:rsidRPr="00FA435D" w:rsidRDefault="00CA0CC4" w:rsidP="00556A69">
      <w:pPr>
        <w:overflowPunct w:val="0"/>
        <w:ind w:leftChars="150" w:left="360"/>
        <w:jc w:val="both"/>
        <w:outlineLvl w:val="3"/>
        <w:rPr>
          <w:b/>
          <w:sz w:val="20"/>
          <w:szCs w:val="20"/>
          <w:bdr w:val="single" w:sz="4" w:space="0" w:color="auto"/>
        </w:rPr>
      </w:pPr>
      <w:r w:rsidRPr="00FA435D">
        <w:rPr>
          <w:rFonts w:hint="eastAsia"/>
          <w:b/>
          <w:sz w:val="20"/>
          <w:szCs w:val="20"/>
          <w:bdr w:val="single" w:sz="4" w:space="0" w:color="auto"/>
        </w:rPr>
        <w:t>（一）</w:t>
      </w:r>
      <w:r w:rsidR="004D0CC4" w:rsidRPr="00FA435D">
        <w:rPr>
          <w:b/>
          <w:sz w:val="20"/>
          <w:szCs w:val="20"/>
          <w:bdr w:val="single" w:sz="4" w:space="0" w:color="auto"/>
        </w:rPr>
        <w:t>歸依</w:t>
      </w:r>
      <w:r w:rsidR="004D0CC4" w:rsidRPr="00FA435D">
        <w:rPr>
          <w:rFonts w:hAnsi="新細明體"/>
          <w:b/>
          <w:sz w:val="20"/>
          <w:szCs w:val="20"/>
          <w:bdr w:val="single" w:sz="4" w:space="0" w:color="auto"/>
        </w:rPr>
        <w:t>佛</w:t>
      </w:r>
    </w:p>
    <w:p w:rsidR="004D0CC4" w:rsidRPr="00FA435D" w:rsidRDefault="004D0CC4" w:rsidP="00556A69">
      <w:pPr>
        <w:overflowPunct w:val="0"/>
        <w:ind w:leftChars="150" w:left="360"/>
        <w:jc w:val="both"/>
      </w:pPr>
      <w:r w:rsidRPr="00FA435D">
        <w:rPr>
          <w:rFonts w:hAnsi="新細明體"/>
        </w:rPr>
        <w:t>問曰：云何名為</w:t>
      </w:r>
      <w:r w:rsidRPr="00FA435D">
        <w:rPr>
          <w:rFonts w:hAnsi="新細明體"/>
          <w:b/>
        </w:rPr>
        <w:t>歸依佛</w:t>
      </w:r>
      <w:r w:rsidRPr="00FA435D">
        <w:rPr>
          <w:rFonts w:hAnsi="新細明體"/>
        </w:rPr>
        <w:t>？</w:t>
      </w:r>
    </w:p>
    <w:p w:rsidR="004D0CC4" w:rsidRPr="00FA435D" w:rsidRDefault="004D0CC4" w:rsidP="00556A69">
      <w:pPr>
        <w:overflowPunct w:val="0"/>
        <w:ind w:leftChars="150" w:left="360"/>
        <w:jc w:val="both"/>
        <w:rPr>
          <w:rFonts w:eastAsia="標楷體"/>
          <w:b/>
        </w:rPr>
      </w:pPr>
      <w:r w:rsidRPr="00FA435D">
        <w:rPr>
          <w:rFonts w:hAnsi="新細明體"/>
        </w:rPr>
        <w:t>答曰：</w:t>
      </w:r>
      <w:r w:rsidRPr="00FA435D">
        <w:rPr>
          <w:rFonts w:eastAsia="標楷體"/>
          <w:b/>
        </w:rPr>
        <w:t>不捨菩提心，不壞所受法；不捨</w:t>
      </w:r>
      <w:r w:rsidRPr="00FA435D">
        <w:rPr>
          <w:rFonts w:eastAsia="標楷體"/>
          <w:vertAlign w:val="superscript"/>
        </w:rPr>
        <w:footnoteReference w:id="12"/>
      </w:r>
      <w:r w:rsidRPr="00FA435D">
        <w:rPr>
          <w:rFonts w:eastAsia="標楷體"/>
          <w:b/>
        </w:rPr>
        <w:t>大悲心，不貪樂餘乘；</w:t>
      </w:r>
    </w:p>
    <w:p w:rsidR="004D0CC4" w:rsidRPr="00FA435D" w:rsidRDefault="004D0CC4" w:rsidP="00556A69">
      <w:pPr>
        <w:overflowPunct w:val="0"/>
        <w:ind w:leftChars="450" w:left="1080"/>
        <w:jc w:val="both"/>
        <w:rPr>
          <w:rFonts w:eastAsia="標楷體"/>
          <w:b/>
        </w:rPr>
      </w:pPr>
      <w:r w:rsidRPr="00FA435D">
        <w:rPr>
          <w:rFonts w:eastAsia="標楷體" w:hAnsi="標楷體"/>
          <w:b/>
        </w:rPr>
        <w:t>如是則名為，如實歸依佛。</w:t>
      </w:r>
      <w:r w:rsidR="0024202A" w:rsidRPr="00FA435D">
        <w:rPr>
          <w:rStyle w:val="a4"/>
        </w:rPr>
        <w:footnoteReference w:id="13"/>
      </w:r>
    </w:p>
    <w:p w:rsidR="004D0CC4" w:rsidRPr="00FA435D" w:rsidRDefault="004D0CC4" w:rsidP="00556A69">
      <w:pPr>
        <w:overflowPunct w:val="0"/>
        <w:spacing w:beforeLines="30" w:before="108"/>
        <w:ind w:leftChars="450" w:left="1080"/>
        <w:jc w:val="both"/>
      </w:pPr>
      <w:r w:rsidRPr="00FA435D">
        <w:rPr>
          <w:rFonts w:ascii="標楷體" w:eastAsia="標楷體" w:hAnsi="標楷體"/>
          <w:b/>
        </w:rPr>
        <w:t>菩提心</w:t>
      </w:r>
      <w:r w:rsidR="009D4EC3" w:rsidRPr="00FA435D">
        <w:rPr>
          <w:rFonts w:hAnsi="新細明體"/>
        </w:rPr>
        <w:t>者，</w:t>
      </w:r>
      <w:r w:rsidRPr="00FA435D">
        <w:t>發心求佛</w:t>
      </w:r>
      <w:r w:rsidR="006505B6" w:rsidRPr="00FA435D">
        <w:t>，</w:t>
      </w:r>
      <w:r w:rsidRPr="00FA435D">
        <w:t>不休、不息、不捨是心。</w:t>
      </w:r>
    </w:p>
    <w:p w:rsidR="004D0CC4" w:rsidRPr="00FA435D" w:rsidRDefault="004D0CC4" w:rsidP="00556A69">
      <w:pPr>
        <w:overflowPunct w:val="0"/>
        <w:spacing w:line="364" w:lineRule="exact"/>
        <w:ind w:leftChars="450" w:left="1080"/>
        <w:jc w:val="both"/>
      </w:pPr>
      <w:r w:rsidRPr="00FA435D">
        <w:rPr>
          <w:rFonts w:ascii="標楷體" w:eastAsia="標楷體" w:hAnsi="標楷體"/>
          <w:b/>
        </w:rPr>
        <w:lastRenderedPageBreak/>
        <w:t>不壞所受法</w:t>
      </w:r>
      <w:r w:rsidR="009D4EC3" w:rsidRPr="00FA435D">
        <w:t>者，</w:t>
      </w:r>
      <w:r w:rsidRPr="00FA435D">
        <w:t>謂</w:t>
      </w:r>
      <w:r w:rsidRPr="00FA435D">
        <w:rPr>
          <w:rStyle w:val="a4"/>
        </w:rPr>
        <w:footnoteReference w:id="14"/>
      </w:r>
      <w:r w:rsidRPr="00FA435D">
        <w:t>菩薩各受</w:t>
      </w:r>
      <w:r w:rsidRPr="00FA435D">
        <w:rPr>
          <w:rStyle w:val="a4"/>
        </w:rPr>
        <w:footnoteReference w:id="15"/>
      </w:r>
      <w:r w:rsidRPr="00FA435D">
        <w:t>所樂善法戒行，是行應行</w:t>
      </w:r>
      <w:r w:rsidR="007E58E2" w:rsidRPr="00FA435D">
        <w:rPr>
          <w:rFonts w:hint="eastAsia"/>
        </w:rPr>
        <w:t>、</w:t>
      </w:r>
      <w:r w:rsidRPr="00FA435D">
        <w:t>是不應作，若應諸波羅蜜，若應四功德處</w:t>
      </w:r>
      <w:r w:rsidR="00A70FC7" w:rsidRPr="00FA435D">
        <w:rPr>
          <w:vertAlign w:val="superscript"/>
        </w:rPr>
        <w:footnoteReference w:id="16"/>
      </w:r>
      <w:r w:rsidRPr="00FA435D">
        <w:t>，如是等種種善法，為利益眾生故，受持修行不令毀缺。</w:t>
      </w:r>
    </w:p>
    <w:p w:rsidR="004D0CC4" w:rsidRPr="00FA435D" w:rsidRDefault="004D0CC4" w:rsidP="00556A69">
      <w:pPr>
        <w:overflowPunct w:val="0"/>
        <w:spacing w:line="364" w:lineRule="exact"/>
        <w:ind w:leftChars="450" w:left="1080"/>
        <w:jc w:val="both"/>
      </w:pPr>
      <w:r w:rsidRPr="00FA435D">
        <w:rPr>
          <w:rFonts w:ascii="標楷體" w:eastAsia="標楷體" w:hAnsi="標楷體"/>
          <w:b/>
        </w:rPr>
        <w:t>大悲心</w:t>
      </w:r>
      <w:r w:rsidR="009D4EC3" w:rsidRPr="00FA435D">
        <w:rPr>
          <w:rFonts w:ascii="新細明體" w:hAnsi="新細明體"/>
        </w:rPr>
        <w:t>者，</w:t>
      </w:r>
      <w:r w:rsidRPr="00FA435D">
        <w:t>欲度苦惱眾生為求佛道，乃至夢中亦不離大悲。</w:t>
      </w:r>
    </w:p>
    <w:p w:rsidR="004D0CC4" w:rsidRPr="00FA435D" w:rsidRDefault="004D0CC4" w:rsidP="00556A69">
      <w:pPr>
        <w:overflowPunct w:val="0"/>
        <w:spacing w:beforeLines="30" w:before="108" w:line="364" w:lineRule="exact"/>
        <w:ind w:leftChars="450" w:left="1080"/>
        <w:jc w:val="both"/>
      </w:pPr>
      <w:r w:rsidRPr="00FA435D">
        <w:rPr>
          <w:rFonts w:ascii="標楷體" w:eastAsia="標楷體" w:hAnsi="標楷體"/>
          <w:b/>
        </w:rPr>
        <w:t>不貪餘乘</w:t>
      </w:r>
      <w:r w:rsidR="009D4EC3" w:rsidRPr="00FA435D">
        <w:rPr>
          <w:rFonts w:ascii="新細明體" w:hAnsi="新細明體"/>
        </w:rPr>
        <w:t>者，</w:t>
      </w:r>
      <w:r w:rsidRPr="00FA435D">
        <w:t>深信樂佛道故，不貪聲聞、辟支佛乘。</w:t>
      </w:r>
    </w:p>
    <w:p w:rsidR="004D0CC4" w:rsidRPr="00FA435D" w:rsidRDefault="004D0CC4" w:rsidP="00556A69">
      <w:pPr>
        <w:overflowPunct w:val="0"/>
        <w:spacing w:line="364" w:lineRule="exact"/>
        <w:ind w:leftChars="450" w:left="1080"/>
        <w:jc w:val="both"/>
      </w:pPr>
      <w:r w:rsidRPr="00FA435D">
        <w:t>有是法故，當知</w:t>
      </w:r>
      <w:r w:rsidRPr="00FA435D">
        <w:rPr>
          <w:rFonts w:ascii="新細明體" w:hAnsi="新細明體"/>
        </w:rPr>
        <w:t>如實歸依佛</w:t>
      </w:r>
      <w:r w:rsidRPr="00FA435D">
        <w:t>。</w:t>
      </w:r>
    </w:p>
    <w:p w:rsidR="004D0CC4" w:rsidRPr="00FA435D" w:rsidRDefault="00CA0CC4" w:rsidP="00556A69">
      <w:pPr>
        <w:overflowPunct w:val="0"/>
        <w:spacing w:beforeLines="30" w:before="108" w:line="364" w:lineRule="exact"/>
        <w:ind w:leftChars="150" w:left="360"/>
        <w:jc w:val="both"/>
        <w:outlineLvl w:val="3"/>
        <w:rPr>
          <w:b/>
          <w:sz w:val="20"/>
          <w:szCs w:val="20"/>
          <w:bdr w:val="single" w:sz="4" w:space="0" w:color="auto"/>
        </w:rPr>
      </w:pPr>
      <w:r w:rsidRPr="00FA435D">
        <w:rPr>
          <w:rFonts w:hint="eastAsia"/>
          <w:b/>
          <w:sz w:val="20"/>
          <w:szCs w:val="20"/>
          <w:bdr w:val="single" w:sz="4" w:space="0" w:color="auto"/>
        </w:rPr>
        <w:t>（二）</w:t>
      </w:r>
      <w:r w:rsidR="004D0CC4" w:rsidRPr="00FA435D">
        <w:rPr>
          <w:b/>
          <w:sz w:val="20"/>
          <w:szCs w:val="20"/>
          <w:bdr w:val="single" w:sz="4" w:space="0" w:color="auto"/>
        </w:rPr>
        <w:t>歸依法</w:t>
      </w:r>
    </w:p>
    <w:p w:rsidR="004D0CC4" w:rsidRPr="00FA435D" w:rsidRDefault="004D0CC4" w:rsidP="00556A69">
      <w:pPr>
        <w:overflowPunct w:val="0"/>
        <w:spacing w:line="364" w:lineRule="exact"/>
        <w:ind w:leftChars="150" w:left="360"/>
        <w:jc w:val="both"/>
      </w:pPr>
      <w:r w:rsidRPr="00FA435D">
        <w:t>問曰：云何名為</w:t>
      </w:r>
      <w:r w:rsidRPr="00FA435D">
        <w:rPr>
          <w:b/>
        </w:rPr>
        <w:t>歸依法</w:t>
      </w:r>
      <w:r w:rsidRPr="00FA435D">
        <w:t>？</w:t>
      </w:r>
    </w:p>
    <w:p w:rsidR="004D0CC4" w:rsidRPr="00FA435D" w:rsidRDefault="004D0CC4" w:rsidP="00556A69">
      <w:pPr>
        <w:overflowPunct w:val="0"/>
        <w:spacing w:line="364" w:lineRule="exact"/>
        <w:ind w:leftChars="150" w:left="360"/>
        <w:jc w:val="both"/>
      </w:pPr>
      <w:r w:rsidRPr="00FA435D">
        <w:t>答曰：</w:t>
      </w:r>
      <w:r w:rsidRPr="00FA435D">
        <w:rPr>
          <w:rFonts w:eastAsia="標楷體"/>
          <w:b/>
        </w:rPr>
        <w:t>親近說法者，一心聽受法，念持而演說，名為歸依法。</w:t>
      </w:r>
      <w:r w:rsidR="0024202A" w:rsidRPr="00FA435D">
        <w:rPr>
          <w:rStyle w:val="a4"/>
        </w:rPr>
        <w:footnoteReference w:id="17"/>
      </w:r>
    </w:p>
    <w:p w:rsidR="004D0CC4" w:rsidRPr="00FA435D" w:rsidRDefault="004D0CC4" w:rsidP="00556A69">
      <w:pPr>
        <w:overflowPunct w:val="0"/>
        <w:spacing w:beforeLines="30" w:before="108" w:line="364" w:lineRule="exact"/>
        <w:ind w:leftChars="450" w:left="1080"/>
        <w:jc w:val="both"/>
      </w:pPr>
      <w:r w:rsidRPr="00FA435D">
        <w:rPr>
          <w:rFonts w:ascii="標楷體" w:eastAsia="標楷體" w:hAnsi="標楷體"/>
          <w:b/>
        </w:rPr>
        <w:t>說法者</w:t>
      </w:r>
      <w:r w:rsidRPr="00FA435D">
        <w:t>於佛深法解說敷演</w:t>
      </w:r>
      <w:r w:rsidR="001709D7" w:rsidRPr="00FA435D">
        <w:rPr>
          <w:rStyle w:val="a4"/>
        </w:rPr>
        <w:footnoteReference w:id="18"/>
      </w:r>
      <w:r w:rsidRPr="00FA435D">
        <w:t>，開示善惡斷</w:t>
      </w:r>
      <w:r w:rsidR="0024202A" w:rsidRPr="00FA435D">
        <w:rPr>
          <w:sz w:val="22"/>
          <w:szCs w:val="20"/>
          <w:shd w:val="pct15" w:color="auto" w:fill="FFFFFF"/>
        </w:rPr>
        <w:t>（</w:t>
      </w:r>
      <w:r w:rsidR="0024202A" w:rsidRPr="00FA435D">
        <w:rPr>
          <w:sz w:val="22"/>
          <w:szCs w:val="20"/>
          <w:shd w:val="pct15" w:color="auto" w:fill="FFFFFF"/>
        </w:rPr>
        <w:t>55a</w:t>
      </w:r>
      <w:r w:rsidR="0024202A" w:rsidRPr="00FA435D">
        <w:rPr>
          <w:sz w:val="22"/>
          <w:szCs w:val="20"/>
          <w:shd w:val="pct15" w:color="auto" w:fill="FFFFFF"/>
        </w:rPr>
        <w:t>）</w:t>
      </w:r>
      <w:r w:rsidRPr="00FA435D">
        <w:t>諸疑惑，常數</w:t>
      </w:r>
      <w:r w:rsidR="004048B5" w:rsidRPr="00FA435D">
        <w:rPr>
          <w:rStyle w:val="a4"/>
        </w:rPr>
        <w:footnoteReference w:id="19"/>
      </w:r>
      <w:r w:rsidRPr="00FA435D">
        <w:t>親近</w:t>
      </w:r>
      <w:r w:rsidR="00586CFA" w:rsidRPr="00FA435D">
        <w:rPr>
          <w:rFonts w:hint="eastAsia"/>
        </w:rPr>
        <w:t>，</w:t>
      </w:r>
      <w:r w:rsidRPr="00FA435D">
        <w:t>往至其所，供養恭敬。</w:t>
      </w:r>
    </w:p>
    <w:p w:rsidR="004D0CC4" w:rsidRPr="00FA435D" w:rsidRDefault="004D0CC4" w:rsidP="00556A69">
      <w:pPr>
        <w:overflowPunct w:val="0"/>
        <w:spacing w:beforeLines="30" w:before="108" w:line="364" w:lineRule="exact"/>
        <w:ind w:leftChars="450" w:left="1080"/>
        <w:jc w:val="both"/>
      </w:pPr>
      <w:r w:rsidRPr="00FA435D">
        <w:rPr>
          <w:rFonts w:ascii="標楷體" w:eastAsia="標楷體" w:hAnsi="標楷體"/>
          <w:b/>
        </w:rPr>
        <w:t>一心聽受</w:t>
      </w:r>
      <w:r w:rsidRPr="00FA435D">
        <w:t>，以憶</w:t>
      </w:r>
      <w:r w:rsidRPr="00FA435D">
        <w:rPr>
          <w:rFonts w:ascii="標楷體" w:eastAsia="標楷體" w:hAnsi="標楷體"/>
          <w:b/>
        </w:rPr>
        <w:t>念</w:t>
      </w:r>
      <w:r w:rsidRPr="00FA435D">
        <w:t>力、</w:t>
      </w:r>
      <w:r w:rsidRPr="00FA435D">
        <w:rPr>
          <w:rFonts w:ascii="新細明體" w:hAnsi="新細明體"/>
        </w:rPr>
        <w:t>執</w:t>
      </w:r>
      <w:r w:rsidRPr="00FA435D">
        <w:rPr>
          <w:rFonts w:ascii="標楷體" w:eastAsia="標楷體" w:hAnsi="標楷體"/>
          <w:b/>
        </w:rPr>
        <w:t>持</w:t>
      </w:r>
      <w:r w:rsidRPr="00FA435D">
        <w:t>不忘，思惟籌量、隨順義趣，然後為人如知</w:t>
      </w:r>
      <w:r w:rsidRPr="00FA435D">
        <w:rPr>
          <w:rFonts w:ascii="標楷體" w:eastAsia="標楷體" w:hAnsi="標楷體"/>
          <w:b/>
        </w:rPr>
        <w:t>演說</w:t>
      </w:r>
      <w:r w:rsidRPr="00FA435D">
        <w:t>。</w:t>
      </w:r>
    </w:p>
    <w:p w:rsidR="00875659" w:rsidRPr="00FA435D" w:rsidRDefault="004D0CC4" w:rsidP="00556A69">
      <w:pPr>
        <w:overflowPunct w:val="0"/>
        <w:spacing w:line="364" w:lineRule="exact"/>
        <w:ind w:leftChars="450" w:left="1080"/>
        <w:jc w:val="both"/>
        <w:rPr>
          <w:sz w:val="20"/>
          <w:szCs w:val="20"/>
          <w:bdr w:val="single" w:sz="4" w:space="0" w:color="auto"/>
        </w:rPr>
      </w:pPr>
      <w:r w:rsidRPr="00FA435D">
        <w:t>以是法施功德，迴向佛道，是名</w:t>
      </w:r>
      <w:r w:rsidRPr="00FA435D">
        <w:rPr>
          <w:rFonts w:ascii="標楷體" w:eastAsia="標楷體" w:hAnsi="標楷體"/>
          <w:b/>
        </w:rPr>
        <w:t>歸依法</w:t>
      </w:r>
      <w:r w:rsidRPr="00FA435D">
        <w:t>。</w:t>
      </w:r>
    </w:p>
    <w:p w:rsidR="004D0CC4" w:rsidRPr="00FA435D" w:rsidRDefault="00CA0CC4" w:rsidP="00556A69">
      <w:pPr>
        <w:overflowPunct w:val="0"/>
        <w:spacing w:beforeLines="30" w:before="108" w:line="364" w:lineRule="exact"/>
        <w:ind w:leftChars="150" w:left="360"/>
        <w:jc w:val="both"/>
        <w:outlineLvl w:val="3"/>
        <w:rPr>
          <w:b/>
          <w:sz w:val="20"/>
          <w:szCs w:val="20"/>
          <w:bdr w:val="single" w:sz="4" w:space="0" w:color="auto"/>
        </w:rPr>
      </w:pPr>
      <w:r w:rsidRPr="00FA435D">
        <w:rPr>
          <w:rFonts w:hint="eastAsia"/>
          <w:b/>
          <w:sz w:val="20"/>
          <w:szCs w:val="20"/>
          <w:bdr w:val="single" w:sz="4" w:space="0" w:color="auto"/>
        </w:rPr>
        <w:t>（三）</w:t>
      </w:r>
      <w:r w:rsidR="004D0CC4" w:rsidRPr="00FA435D">
        <w:rPr>
          <w:b/>
          <w:sz w:val="20"/>
          <w:szCs w:val="20"/>
          <w:bdr w:val="single" w:sz="4" w:space="0" w:color="auto"/>
        </w:rPr>
        <w:t>歸依僧</w:t>
      </w:r>
    </w:p>
    <w:p w:rsidR="004D0CC4" w:rsidRPr="00FA435D" w:rsidRDefault="004D0CC4" w:rsidP="00556A69">
      <w:pPr>
        <w:overflowPunct w:val="0"/>
        <w:spacing w:line="364" w:lineRule="exact"/>
        <w:ind w:leftChars="150" w:left="360"/>
        <w:jc w:val="both"/>
      </w:pPr>
      <w:r w:rsidRPr="00FA435D">
        <w:t>問曰：云何名為</w:t>
      </w:r>
      <w:r w:rsidRPr="00FA435D">
        <w:rPr>
          <w:b/>
        </w:rPr>
        <w:t>歸依僧</w:t>
      </w:r>
      <w:r w:rsidRPr="00FA435D">
        <w:t>？</w:t>
      </w:r>
    </w:p>
    <w:p w:rsidR="00C9128F" w:rsidRPr="00FA435D" w:rsidRDefault="004D0CC4" w:rsidP="00556A69">
      <w:pPr>
        <w:overflowPunct w:val="0"/>
        <w:spacing w:line="364" w:lineRule="exact"/>
        <w:ind w:leftChars="150" w:left="360"/>
        <w:jc w:val="both"/>
      </w:pPr>
      <w:r w:rsidRPr="00FA435D">
        <w:t>答曰：</w:t>
      </w:r>
    </w:p>
    <w:p w:rsidR="00C9128F" w:rsidRPr="00FA435D" w:rsidRDefault="00C9128F" w:rsidP="00556A69">
      <w:pPr>
        <w:overflowPunct w:val="0"/>
        <w:spacing w:beforeLines="30" w:before="108"/>
        <w:ind w:leftChars="200" w:left="480"/>
        <w:jc w:val="both"/>
        <w:outlineLvl w:val="4"/>
        <w:rPr>
          <w:b/>
          <w:bCs/>
          <w:sz w:val="20"/>
          <w:szCs w:val="20"/>
          <w:bdr w:val="single" w:sz="4" w:space="0" w:color="auto"/>
        </w:rPr>
      </w:pPr>
      <w:r w:rsidRPr="00FA435D">
        <w:rPr>
          <w:b/>
          <w:bCs/>
          <w:sz w:val="20"/>
          <w:szCs w:val="20"/>
          <w:bdr w:val="single" w:sz="4" w:space="0" w:color="auto"/>
        </w:rPr>
        <w:lastRenderedPageBreak/>
        <w:t>1</w:t>
      </w:r>
      <w:r w:rsidRPr="00FA435D">
        <w:rPr>
          <w:rFonts w:hint="eastAsia"/>
          <w:b/>
          <w:bCs/>
          <w:sz w:val="20"/>
          <w:szCs w:val="20"/>
          <w:bdr w:val="single" w:sz="4" w:space="0" w:color="auto"/>
        </w:rPr>
        <w:t>、</w:t>
      </w:r>
      <w:r w:rsidR="0032169B" w:rsidRPr="00FA435D">
        <w:rPr>
          <w:rFonts w:hint="eastAsia"/>
          <w:b/>
          <w:bCs/>
          <w:sz w:val="20"/>
          <w:szCs w:val="20"/>
          <w:bdr w:val="single" w:sz="4" w:space="0" w:color="auto"/>
        </w:rPr>
        <w:t>舉偈頌總說</w:t>
      </w:r>
    </w:p>
    <w:p w:rsidR="004D0CC4" w:rsidRPr="00FA435D" w:rsidRDefault="004D0CC4" w:rsidP="00556A69">
      <w:pPr>
        <w:overflowPunct w:val="0"/>
        <w:ind w:leftChars="200" w:left="480"/>
        <w:jc w:val="both"/>
        <w:rPr>
          <w:rFonts w:eastAsia="標楷體"/>
          <w:b/>
        </w:rPr>
      </w:pPr>
      <w:r w:rsidRPr="00FA435D">
        <w:rPr>
          <w:rFonts w:eastAsia="標楷體"/>
          <w:b/>
        </w:rPr>
        <w:t>若諸聲聞人，未入法位者，令發無上心，使得佛十力</w:t>
      </w:r>
      <w:r w:rsidRPr="00FA435D">
        <w:rPr>
          <w:rStyle w:val="a4"/>
        </w:rPr>
        <w:footnoteReference w:id="20"/>
      </w:r>
      <w:r w:rsidRPr="00FA435D">
        <w:rPr>
          <w:rFonts w:eastAsia="標楷體"/>
          <w:b/>
        </w:rPr>
        <w:t>。</w:t>
      </w:r>
    </w:p>
    <w:p w:rsidR="004D0CC4" w:rsidRPr="00FA435D" w:rsidRDefault="004D0CC4" w:rsidP="00556A69">
      <w:pPr>
        <w:overflowPunct w:val="0"/>
        <w:ind w:leftChars="200" w:left="480"/>
        <w:jc w:val="both"/>
        <w:rPr>
          <w:rFonts w:eastAsia="標楷體"/>
          <w:b/>
        </w:rPr>
      </w:pPr>
      <w:r w:rsidRPr="00FA435D">
        <w:rPr>
          <w:rFonts w:eastAsia="標楷體"/>
          <w:b/>
        </w:rPr>
        <w:t>先以財施攝，後乃以法施，深信四</w:t>
      </w:r>
      <w:r w:rsidRPr="00FA435D">
        <w:rPr>
          <w:rStyle w:val="a4"/>
          <w:rFonts w:eastAsia="標楷體"/>
        </w:rPr>
        <w:footnoteReference w:id="21"/>
      </w:r>
      <w:r w:rsidRPr="00FA435D">
        <w:rPr>
          <w:rFonts w:eastAsia="標楷體"/>
          <w:b/>
        </w:rPr>
        <w:t>果僧，不分別貴眾。</w:t>
      </w:r>
    </w:p>
    <w:p w:rsidR="004D0CC4" w:rsidRPr="00FA435D" w:rsidRDefault="004D0CC4" w:rsidP="00556A69">
      <w:pPr>
        <w:overflowPunct w:val="0"/>
        <w:ind w:leftChars="200" w:left="480"/>
        <w:jc w:val="both"/>
        <w:rPr>
          <w:rFonts w:eastAsia="標楷體"/>
          <w:b/>
        </w:rPr>
      </w:pPr>
      <w:r w:rsidRPr="00FA435D">
        <w:rPr>
          <w:rFonts w:eastAsia="標楷體"/>
          <w:b/>
        </w:rPr>
        <w:t>求聲聞功德，而不證解脫，是名歸依僧</w:t>
      </w:r>
      <w:r w:rsidR="00436C88" w:rsidRPr="00FA435D">
        <w:rPr>
          <w:rFonts w:eastAsia="標楷體" w:hint="eastAsia"/>
          <w:b/>
        </w:rPr>
        <w:t>。</w:t>
      </w:r>
      <w:r w:rsidR="0024202A" w:rsidRPr="00FA435D">
        <w:rPr>
          <w:rStyle w:val="a4"/>
          <w:rFonts w:eastAsia="標楷體"/>
        </w:rPr>
        <w:footnoteReference w:id="22"/>
      </w:r>
      <w:r w:rsidRPr="00FA435D">
        <w:rPr>
          <w:rFonts w:eastAsia="標楷體"/>
          <w:b/>
        </w:rPr>
        <w:t>又應念三事</w:t>
      </w:r>
      <w:r w:rsidRPr="00FA435D">
        <w:rPr>
          <w:rStyle w:val="a4"/>
          <w:rFonts w:eastAsia="標楷體"/>
        </w:rPr>
        <w:footnoteReference w:id="23"/>
      </w:r>
      <w:r w:rsidRPr="00FA435D">
        <w:rPr>
          <w:rFonts w:eastAsia="標楷體"/>
          <w:b/>
        </w:rPr>
        <w:t>。</w:t>
      </w:r>
    </w:p>
    <w:p w:rsidR="00C9128F" w:rsidRPr="00FA435D" w:rsidRDefault="00C9128F" w:rsidP="00556A69">
      <w:pPr>
        <w:overflowPunct w:val="0"/>
        <w:spacing w:beforeLines="30" w:before="108"/>
        <w:ind w:leftChars="200" w:left="480"/>
        <w:jc w:val="both"/>
        <w:outlineLvl w:val="4"/>
        <w:rPr>
          <w:b/>
          <w:bCs/>
          <w:sz w:val="20"/>
          <w:szCs w:val="20"/>
          <w:bdr w:val="single" w:sz="4" w:space="0" w:color="auto"/>
        </w:rPr>
      </w:pPr>
      <w:r w:rsidRPr="00FA435D">
        <w:rPr>
          <w:b/>
          <w:bCs/>
          <w:sz w:val="20"/>
          <w:szCs w:val="20"/>
          <w:bdr w:val="single" w:sz="4" w:space="0" w:color="auto"/>
        </w:rPr>
        <w:t>2</w:t>
      </w:r>
      <w:r w:rsidRPr="00FA435D">
        <w:rPr>
          <w:rFonts w:hint="eastAsia"/>
          <w:b/>
          <w:bCs/>
          <w:sz w:val="20"/>
          <w:szCs w:val="20"/>
          <w:bdr w:val="single" w:sz="4" w:space="0" w:color="auto"/>
        </w:rPr>
        <w:t>、釋</w:t>
      </w:r>
      <w:r w:rsidR="0032169B" w:rsidRPr="00FA435D">
        <w:rPr>
          <w:rFonts w:hint="eastAsia"/>
          <w:b/>
          <w:bCs/>
          <w:sz w:val="20"/>
          <w:szCs w:val="20"/>
          <w:bdr w:val="single" w:sz="4" w:space="0" w:color="auto"/>
        </w:rPr>
        <w:t>偈頌</w:t>
      </w:r>
      <w:r w:rsidRPr="00FA435D">
        <w:rPr>
          <w:rFonts w:hint="eastAsia"/>
          <w:b/>
          <w:bCs/>
          <w:sz w:val="20"/>
          <w:szCs w:val="20"/>
          <w:bdr w:val="single" w:sz="4" w:space="0" w:color="auto"/>
        </w:rPr>
        <w:t>文義</w:t>
      </w:r>
    </w:p>
    <w:p w:rsidR="004D0CC4" w:rsidRPr="00FA435D" w:rsidRDefault="00C9128F" w:rsidP="00556A69">
      <w:pPr>
        <w:widowControl/>
        <w:overflowPunct w:val="0"/>
        <w:ind w:leftChars="250" w:left="600"/>
        <w:jc w:val="both"/>
        <w:outlineLvl w:val="5"/>
        <w:rPr>
          <w:b/>
          <w:sz w:val="20"/>
          <w:szCs w:val="20"/>
          <w:bdr w:val="single" w:sz="4" w:space="0" w:color="auto"/>
        </w:rPr>
      </w:pPr>
      <w:r w:rsidRPr="00FA435D">
        <w:rPr>
          <w:rFonts w:hint="eastAsia"/>
          <w:b/>
          <w:sz w:val="20"/>
          <w:szCs w:val="20"/>
          <w:bdr w:val="single" w:sz="4" w:space="0" w:color="auto"/>
        </w:rPr>
        <w:t>（</w:t>
      </w:r>
      <w:r w:rsidRPr="00FA435D">
        <w:rPr>
          <w:rFonts w:hint="eastAsia"/>
          <w:b/>
          <w:sz w:val="20"/>
          <w:szCs w:val="20"/>
          <w:bdr w:val="single" w:sz="4" w:space="0" w:color="auto"/>
        </w:rPr>
        <w:t>1</w:t>
      </w:r>
      <w:r w:rsidRPr="00FA435D">
        <w:rPr>
          <w:rFonts w:hint="eastAsia"/>
          <w:b/>
          <w:sz w:val="20"/>
          <w:szCs w:val="20"/>
          <w:bdr w:val="single" w:sz="4" w:space="0" w:color="auto"/>
        </w:rPr>
        <w:t>）</w:t>
      </w:r>
      <w:r w:rsidR="004D0CC4" w:rsidRPr="00FA435D">
        <w:rPr>
          <w:b/>
          <w:sz w:val="20"/>
          <w:szCs w:val="20"/>
          <w:bdr w:val="single" w:sz="4" w:space="0" w:color="auto"/>
        </w:rPr>
        <w:t>釋「若諸聲聞人，未入法位者，令發無上心，使得佛十力」</w:t>
      </w:r>
    </w:p>
    <w:p w:rsidR="004D0CC4" w:rsidRPr="00FA435D" w:rsidRDefault="004D0CC4" w:rsidP="00556A69">
      <w:pPr>
        <w:overflowPunct w:val="0"/>
        <w:ind w:leftChars="250" w:left="600"/>
        <w:jc w:val="both"/>
      </w:pPr>
      <w:r w:rsidRPr="00FA435D">
        <w:rPr>
          <w:rFonts w:ascii="標楷體" w:eastAsia="標楷體" w:hAnsi="標楷體"/>
          <w:b/>
        </w:rPr>
        <w:t>聲聞人</w:t>
      </w:r>
      <w:r w:rsidR="009D4EC3" w:rsidRPr="00FA435D">
        <w:t>者，</w:t>
      </w:r>
      <w:r w:rsidRPr="00FA435D">
        <w:t>成聲聞乘。</w:t>
      </w:r>
    </w:p>
    <w:p w:rsidR="004D0CC4" w:rsidRPr="00FA435D" w:rsidRDefault="004D0CC4" w:rsidP="00556A69">
      <w:pPr>
        <w:overflowPunct w:val="0"/>
        <w:spacing w:beforeLines="30" w:before="108"/>
        <w:ind w:leftChars="250" w:left="600"/>
        <w:jc w:val="both"/>
      </w:pPr>
      <w:r w:rsidRPr="00FA435D">
        <w:rPr>
          <w:rFonts w:ascii="標楷體" w:eastAsia="標楷體" w:hAnsi="標楷體"/>
          <w:b/>
        </w:rPr>
        <w:t>未入法位者</w:t>
      </w:r>
      <w:r w:rsidR="001866B8" w:rsidRPr="00FA435D">
        <w:rPr>
          <w:rFonts w:hint="eastAsia"/>
        </w:rPr>
        <w:t>，</w:t>
      </w:r>
      <w:r w:rsidRPr="00FA435D">
        <w:t>於聲聞道未得必定，</w:t>
      </w:r>
      <w:r w:rsidRPr="00FA435D">
        <w:rPr>
          <w:b/>
        </w:rPr>
        <w:t>能</w:t>
      </w:r>
      <w:r w:rsidRPr="00FA435D">
        <w:rPr>
          <w:rFonts w:ascii="新細明體" w:hAnsi="新細明體"/>
          <w:b/>
        </w:rPr>
        <w:t>令</w:t>
      </w:r>
      <w:r w:rsidRPr="00FA435D">
        <w:rPr>
          <w:b/>
        </w:rPr>
        <w:t>此人發佛道心而</w:t>
      </w:r>
      <w:r w:rsidRPr="00FA435D">
        <w:rPr>
          <w:rFonts w:ascii="新細明體" w:hAnsi="新細明體"/>
          <w:b/>
        </w:rPr>
        <w:t>得十力</w:t>
      </w:r>
      <w:r w:rsidRPr="00FA435D">
        <w:t>。</w:t>
      </w:r>
    </w:p>
    <w:p w:rsidR="004D0CC4" w:rsidRPr="00FA435D" w:rsidRDefault="004D0CC4" w:rsidP="00556A69">
      <w:pPr>
        <w:overflowPunct w:val="0"/>
        <w:spacing w:beforeLines="30" w:before="108"/>
        <w:ind w:leftChars="250" w:left="600"/>
        <w:jc w:val="both"/>
      </w:pPr>
      <w:r w:rsidRPr="00FA435D">
        <w:rPr>
          <w:rFonts w:ascii="新細明體" w:hAnsi="新細明體"/>
          <w:b/>
        </w:rPr>
        <w:t>若入法位</w:t>
      </w:r>
      <w:r w:rsidRPr="00FA435D">
        <w:rPr>
          <w:b/>
        </w:rPr>
        <w:t>者</w:t>
      </w:r>
      <w:r w:rsidR="001866B8" w:rsidRPr="00FA435D">
        <w:rPr>
          <w:rFonts w:hint="eastAsia"/>
          <w:b/>
        </w:rPr>
        <w:t>，</w:t>
      </w:r>
      <w:r w:rsidRPr="00FA435D">
        <w:rPr>
          <w:b/>
        </w:rPr>
        <w:t>終不可</w:t>
      </w:r>
      <w:r w:rsidRPr="00FA435D">
        <w:rPr>
          <w:rFonts w:ascii="新細明體" w:hAnsi="新細明體"/>
          <w:b/>
        </w:rPr>
        <w:t>令發無上心</w:t>
      </w:r>
      <w:r w:rsidRPr="00FA435D">
        <w:rPr>
          <w:b/>
        </w:rPr>
        <w:t>，設或發心亦不成就</w:t>
      </w:r>
      <w:r w:rsidRPr="00FA435D">
        <w:t>，如《般若波羅蜜》中，尊者須菩提所說：</w:t>
      </w:r>
      <w:r w:rsidRPr="00FA435D">
        <w:rPr>
          <w:rFonts w:eastAsia="標楷體"/>
        </w:rPr>
        <w:t>「</w:t>
      </w:r>
      <w:r w:rsidRPr="00FA435D">
        <w:rPr>
          <w:rFonts w:ascii="標楷體" w:eastAsia="標楷體" w:hAnsi="標楷體"/>
        </w:rPr>
        <w:t>已入正法位，不能發無上心。何以故？是人於生死已作障隔，不復往來生死、發無上心。</w:t>
      </w:r>
      <w:r w:rsidRPr="00FA435D">
        <w:rPr>
          <w:rFonts w:eastAsia="標楷體"/>
        </w:rPr>
        <w:t>」</w:t>
      </w:r>
      <w:r w:rsidRPr="00FA435D">
        <w:rPr>
          <w:rStyle w:val="a4"/>
        </w:rPr>
        <w:footnoteReference w:id="24"/>
      </w:r>
    </w:p>
    <w:p w:rsidR="004D0CC4" w:rsidRPr="00FA435D" w:rsidRDefault="0042204B" w:rsidP="00556A69">
      <w:pPr>
        <w:widowControl/>
        <w:overflowPunct w:val="0"/>
        <w:spacing w:beforeLines="30" w:before="108" w:line="344" w:lineRule="exact"/>
        <w:ind w:leftChars="250" w:left="600"/>
        <w:jc w:val="both"/>
        <w:outlineLvl w:val="5"/>
        <w:rPr>
          <w:b/>
          <w:sz w:val="20"/>
          <w:szCs w:val="20"/>
          <w:bdr w:val="single" w:sz="4" w:space="0" w:color="auto"/>
        </w:rPr>
      </w:pPr>
      <w:r w:rsidRPr="00FA435D">
        <w:rPr>
          <w:rFonts w:hint="eastAsia"/>
          <w:b/>
          <w:sz w:val="20"/>
          <w:szCs w:val="20"/>
          <w:bdr w:val="single" w:sz="4" w:space="0" w:color="auto"/>
        </w:rPr>
        <w:lastRenderedPageBreak/>
        <w:t>（</w:t>
      </w:r>
      <w:r w:rsidRPr="00FA435D">
        <w:rPr>
          <w:b/>
          <w:sz w:val="20"/>
          <w:szCs w:val="20"/>
          <w:bdr w:val="single" w:sz="4" w:space="0" w:color="auto"/>
        </w:rPr>
        <w:t>2</w:t>
      </w:r>
      <w:r w:rsidRPr="00FA435D">
        <w:rPr>
          <w:rFonts w:hint="eastAsia"/>
          <w:b/>
          <w:sz w:val="20"/>
          <w:szCs w:val="20"/>
          <w:bdr w:val="single" w:sz="4" w:space="0" w:color="auto"/>
        </w:rPr>
        <w:t>）</w:t>
      </w:r>
      <w:r w:rsidR="004D0CC4" w:rsidRPr="00FA435D">
        <w:rPr>
          <w:b/>
          <w:sz w:val="20"/>
          <w:szCs w:val="20"/>
          <w:bdr w:val="single" w:sz="4" w:space="0" w:color="auto"/>
        </w:rPr>
        <w:t>釋「先以財施攝，後乃以法施，深信四果僧，不分別貴眾」</w:t>
      </w:r>
    </w:p>
    <w:p w:rsidR="004D0CC4" w:rsidRPr="00FA435D" w:rsidRDefault="004D0CC4" w:rsidP="00556A69">
      <w:pPr>
        <w:overflowPunct w:val="0"/>
        <w:spacing w:line="344" w:lineRule="exact"/>
        <w:ind w:leftChars="250" w:left="600"/>
        <w:jc w:val="both"/>
      </w:pPr>
      <w:r w:rsidRPr="00FA435D">
        <w:rPr>
          <w:rFonts w:ascii="標楷體" w:eastAsia="標楷體" w:hAnsi="標楷體"/>
          <w:b/>
        </w:rPr>
        <w:t>先以財施攝</w:t>
      </w:r>
      <w:r w:rsidRPr="00FA435D">
        <w:t>者，以衣服</w:t>
      </w:r>
      <w:r w:rsidR="0032169B" w:rsidRPr="00FA435D">
        <w:t>、</w:t>
      </w:r>
      <w:r w:rsidRPr="00FA435D">
        <w:t>飲食</w:t>
      </w:r>
      <w:r w:rsidR="0032169B" w:rsidRPr="00FA435D">
        <w:t>、</w:t>
      </w:r>
      <w:r w:rsidRPr="00FA435D">
        <w:t>臥具</w:t>
      </w:r>
      <w:r w:rsidR="0032169B" w:rsidRPr="00FA435D">
        <w:t>、</w:t>
      </w:r>
      <w:r w:rsidRPr="00FA435D">
        <w:t>醫藥</w:t>
      </w:r>
      <w:r w:rsidR="0032169B" w:rsidRPr="00FA435D">
        <w:t>、</w:t>
      </w:r>
      <w:r w:rsidRPr="00FA435D">
        <w:t>所須之物</w:t>
      </w:r>
      <w:r w:rsidRPr="00FA435D">
        <w:rPr>
          <w:b/>
        </w:rPr>
        <w:t>攝</w:t>
      </w:r>
      <w:r w:rsidR="001866B8" w:rsidRPr="00FA435D">
        <w:rPr>
          <w:rFonts w:ascii="新細明體" w:hAnsi="新細明體"/>
          <w:b/>
        </w:rPr>
        <w:t>出家者</w:t>
      </w:r>
      <w:r w:rsidRPr="00FA435D">
        <w:t>。</w:t>
      </w:r>
    </w:p>
    <w:p w:rsidR="004D0CC4" w:rsidRPr="00FA435D" w:rsidRDefault="004D0CC4" w:rsidP="00556A69">
      <w:pPr>
        <w:overflowPunct w:val="0"/>
        <w:spacing w:line="344" w:lineRule="exact"/>
        <w:ind w:leftChars="250" w:left="600"/>
        <w:jc w:val="both"/>
      </w:pPr>
      <w:r w:rsidRPr="00FA435D">
        <w:t>以衣服</w:t>
      </w:r>
      <w:r w:rsidR="00586CFA" w:rsidRPr="00FA435D">
        <w:rPr>
          <w:rFonts w:hint="eastAsia"/>
        </w:rPr>
        <w:t>、</w:t>
      </w:r>
      <w:r w:rsidRPr="00FA435D">
        <w:t>飲食</w:t>
      </w:r>
      <w:r w:rsidR="00586CFA" w:rsidRPr="00FA435D">
        <w:rPr>
          <w:rFonts w:hint="eastAsia"/>
        </w:rPr>
        <w:t>、</w:t>
      </w:r>
      <w:r w:rsidRPr="00FA435D">
        <w:t>臥具</w:t>
      </w:r>
      <w:r w:rsidR="00586CFA" w:rsidRPr="00FA435D">
        <w:rPr>
          <w:rFonts w:hint="eastAsia"/>
        </w:rPr>
        <w:t>、</w:t>
      </w:r>
      <w:r w:rsidRPr="00FA435D">
        <w:t>醫藥</w:t>
      </w:r>
      <w:r w:rsidR="00586CFA" w:rsidRPr="00FA435D">
        <w:rPr>
          <w:rFonts w:hint="eastAsia"/>
        </w:rPr>
        <w:t>、</w:t>
      </w:r>
      <w:r w:rsidRPr="00FA435D">
        <w:t>雜香</w:t>
      </w:r>
      <w:r w:rsidR="00586CFA" w:rsidRPr="00FA435D">
        <w:rPr>
          <w:rFonts w:hint="eastAsia"/>
        </w:rPr>
        <w:t>、</w:t>
      </w:r>
      <w:r w:rsidRPr="00FA435D">
        <w:t>塗香</w:t>
      </w:r>
      <w:r w:rsidR="000A6E0D" w:rsidRPr="00FA435D">
        <w:rPr>
          <w:rStyle w:val="a4"/>
        </w:rPr>
        <w:footnoteReference w:id="25"/>
      </w:r>
      <w:r w:rsidRPr="00FA435D">
        <w:rPr>
          <w:b/>
        </w:rPr>
        <w:t>攝</w:t>
      </w:r>
      <w:r w:rsidR="001866B8" w:rsidRPr="00FA435D">
        <w:rPr>
          <w:rFonts w:ascii="新細明體" w:hAnsi="新細明體"/>
          <w:b/>
        </w:rPr>
        <w:t>在家</w:t>
      </w:r>
      <w:r w:rsidR="001866B8" w:rsidRPr="00FA435D">
        <w:rPr>
          <w:b/>
        </w:rPr>
        <w:t>者</w:t>
      </w:r>
      <w:r w:rsidRPr="00FA435D">
        <w:t>。</w:t>
      </w:r>
    </w:p>
    <w:p w:rsidR="004D0CC4" w:rsidRPr="00FA435D" w:rsidRDefault="004D0CC4" w:rsidP="00556A69">
      <w:pPr>
        <w:overflowPunct w:val="0"/>
        <w:spacing w:line="344" w:lineRule="exact"/>
        <w:ind w:leftChars="250" w:left="600"/>
        <w:jc w:val="both"/>
      </w:pPr>
      <w:r w:rsidRPr="00FA435D">
        <w:t>以攝因緣，生親愛心，所言信受</w:t>
      </w:r>
      <w:r w:rsidR="00586CFA" w:rsidRPr="00FA435D">
        <w:rPr>
          <w:rFonts w:hint="eastAsia"/>
        </w:rPr>
        <w:t>，</w:t>
      </w:r>
      <w:r w:rsidRPr="00FA435D">
        <w:t>然後法施，令發無上道心。</w:t>
      </w:r>
    </w:p>
    <w:p w:rsidR="004D0CC4" w:rsidRPr="00FA435D" w:rsidRDefault="004D0CC4" w:rsidP="00556A69">
      <w:pPr>
        <w:overflowPunct w:val="0"/>
        <w:spacing w:beforeLines="30" w:before="108" w:line="344" w:lineRule="exact"/>
        <w:ind w:leftChars="250" w:left="600"/>
        <w:jc w:val="both"/>
      </w:pPr>
      <w:r w:rsidRPr="00FA435D">
        <w:rPr>
          <w:rFonts w:ascii="標楷體" w:eastAsia="標楷體" w:hAnsi="標楷體"/>
          <w:b/>
        </w:rPr>
        <w:t>果僧</w:t>
      </w:r>
      <w:r w:rsidR="009D4EC3" w:rsidRPr="00FA435D">
        <w:rPr>
          <w:rFonts w:ascii="新細明體" w:hAnsi="新細明體"/>
        </w:rPr>
        <w:t>者，</w:t>
      </w:r>
      <w:r w:rsidRPr="00FA435D">
        <w:t>四向、四果。</w:t>
      </w:r>
    </w:p>
    <w:p w:rsidR="00436566" w:rsidRPr="00FA435D" w:rsidRDefault="004D0CC4" w:rsidP="00556A69">
      <w:pPr>
        <w:overflowPunct w:val="0"/>
        <w:spacing w:line="344" w:lineRule="exact"/>
        <w:ind w:leftChars="250" w:left="600"/>
        <w:jc w:val="both"/>
      </w:pPr>
      <w:r w:rsidRPr="00FA435D">
        <w:rPr>
          <w:rFonts w:ascii="標楷體" w:eastAsia="標楷體" w:hAnsi="標楷體"/>
          <w:b/>
        </w:rPr>
        <w:t>眾</w:t>
      </w:r>
      <w:r w:rsidR="009D4EC3" w:rsidRPr="00FA435D">
        <w:rPr>
          <w:rFonts w:ascii="新細明體" w:hAnsi="新細明體"/>
        </w:rPr>
        <w:t>者，</w:t>
      </w:r>
      <w:r w:rsidRPr="00FA435D">
        <w:t>於佛法中，受出家者</w:t>
      </w:r>
      <w:r w:rsidRPr="00FA435D">
        <w:rPr>
          <w:rStyle w:val="a4"/>
        </w:rPr>
        <w:footnoteReference w:id="26"/>
      </w:r>
      <w:r w:rsidRPr="00FA435D">
        <w:t>相，具持諸戒未有果向</w:t>
      </w:r>
      <w:r w:rsidR="00436566" w:rsidRPr="00FA435D">
        <w:rPr>
          <w:rFonts w:hint="eastAsia"/>
        </w:rPr>
        <w:t>。</w:t>
      </w:r>
    </w:p>
    <w:p w:rsidR="004D0CC4" w:rsidRPr="00FA435D" w:rsidRDefault="001866B8" w:rsidP="00556A69">
      <w:pPr>
        <w:overflowPunct w:val="0"/>
        <w:spacing w:line="348" w:lineRule="exact"/>
        <w:ind w:leftChars="250" w:left="600"/>
        <w:jc w:val="both"/>
      </w:pPr>
      <w:r w:rsidRPr="00FA435D">
        <w:rPr>
          <w:rFonts w:ascii="標楷體" w:eastAsia="標楷體" w:hAnsi="標楷體"/>
          <w:b/>
        </w:rPr>
        <w:lastRenderedPageBreak/>
        <w:t>不分別</w:t>
      </w:r>
      <w:r w:rsidR="004D0CC4" w:rsidRPr="00FA435D">
        <w:t>如是僧，以離恩愛奴故名為</w:t>
      </w:r>
      <w:r w:rsidR="004D0CC4" w:rsidRPr="00FA435D">
        <w:rPr>
          <w:rFonts w:ascii="標楷體" w:eastAsia="標楷體" w:hAnsi="標楷體"/>
          <w:b/>
        </w:rPr>
        <w:t>貴僧</w:t>
      </w:r>
      <w:r w:rsidR="004D0CC4" w:rsidRPr="00FA435D">
        <w:t>。</w:t>
      </w:r>
    </w:p>
    <w:p w:rsidR="004D0CC4" w:rsidRPr="00FA435D" w:rsidRDefault="009D4EC3" w:rsidP="00556A69">
      <w:pPr>
        <w:overflowPunct w:val="0"/>
        <w:spacing w:beforeLines="30" w:before="108" w:line="348" w:lineRule="exact"/>
        <w:ind w:leftChars="250" w:left="600"/>
        <w:jc w:val="both"/>
        <w:rPr>
          <w:rFonts w:eastAsia="標楷體"/>
        </w:rPr>
      </w:pPr>
      <w:r w:rsidRPr="00FA435D">
        <w:t>信樂空、無相、無願，而不分別戲論，依止是僧</w:t>
      </w:r>
      <w:r w:rsidRPr="00FA435D">
        <w:rPr>
          <w:rFonts w:hint="eastAsia"/>
        </w:rPr>
        <w:t>，</w:t>
      </w:r>
      <w:r w:rsidR="004D0CC4" w:rsidRPr="00FA435D">
        <w:t>名為</w:t>
      </w:r>
      <w:r w:rsidR="004D0CC4" w:rsidRPr="00FA435D">
        <w:rPr>
          <w:rFonts w:ascii="標楷體" w:eastAsia="標楷體" w:hAnsi="標楷體"/>
          <w:b/>
        </w:rPr>
        <w:t>歸依僧</w:t>
      </w:r>
      <w:r w:rsidR="004D0CC4" w:rsidRPr="00FA435D">
        <w:t>。</w:t>
      </w:r>
    </w:p>
    <w:p w:rsidR="004D0CC4" w:rsidRPr="00FA435D" w:rsidRDefault="0042204B" w:rsidP="00556A69">
      <w:pPr>
        <w:widowControl/>
        <w:overflowPunct w:val="0"/>
        <w:spacing w:beforeLines="30" w:before="108" w:line="348" w:lineRule="exact"/>
        <w:ind w:leftChars="250" w:left="600"/>
        <w:jc w:val="both"/>
        <w:outlineLvl w:val="5"/>
        <w:rPr>
          <w:b/>
          <w:sz w:val="20"/>
          <w:szCs w:val="20"/>
          <w:bdr w:val="single" w:sz="4" w:space="0" w:color="auto"/>
        </w:rPr>
      </w:pPr>
      <w:r w:rsidRPr="00FA435D">
        <w:rPr>
          <w:rFonts w:hint="eastAsia"/>
          <w:b/>
          <w:sz w:val="20"/>
          <w:szCs w:val="20"/>
          <w:bdr w:val="single" w:sz="4" w:space="0" w:color="auto"/>
        </w:rPr>
        <w:t>（</w:t>
      </w:r>
      <w:r w:rsidRPr="00FA435D">
        <w:rPr>
          <w:b/>
          <w:sz w:val="20"/>
          <w:szCs w:val="20"/>
          <w:bdr w:val="single" w:sz="4" w:space="0" w:color="auto"/>
        </w:rPr>
        <w:t>3</w:t>
      </w:r>
      <w:r w:rsidRPr="00FA435D">
        <w:rPr>
          <w:rFonts w:hint="eastAsia"/>
          <w:b/>
          <w:sz w:val="20"/>
          <w:szCs w:val="20"/>
          <w:bdr w:val="single" w:sz="4" w:space="0" w:color="auto"/>
        </w:rPr>
        <w:t>）</w:t>
      </w:r>
      <w:r w:rsidR="004D0CC4" w:rsidRPr="00FA435D">
        <w:rPr>
          <w:b/>
          <w:sz w:val="20"/>
          <w:szCs w:val="20"/>
          <w:bdr w:val="single" w:sz="4" w:space="0" w:color="auto"/>
        </w:rPr>
        <w:t>釋「求聲聞功德，而不證解脫，是名歸依僧」</w:t>
      </w:r>
    </w:p>
    <w:p w:rsidR="004D0CC4" w:rsidRPr="00FA435D" w:rsidRDefault="004D0CC4" w:rsidP="00556A69">
      <w:pPr>
        <w:overflowPunct w:val="0"/>
        <w:spacing w:line="348" w:lineRule="exact"/>
        <w:ind w:leftChars="250" w:left="600"/>
        <w:jc w:val="both"/>
      </w:pPr>
      <w:r w:rsidRPr="00FA435D">
        <w:rPr>
          <w:rFonts w:ascii="標楷體" w:eastAsia="標楷體" w:hAnsi="標楷體"/>
          <w:b/>
        </w:rPr>
        <w:t>求聲聞功德</w:t>
      </w:r>
      <w:r w:rsidRPr="00FA435D">
        <w:rPr>
          <w:rFonts w:ascii="新細明體" w:hAnsi="新細明體"/>
          <w:b/>
        </w:rPr>
        <w:t>，</w:t>
      </w:r>
      <w:r w:rsidRPr="00FA435D">
        <w:rPr>
          <w:rFonts w:ascii="新細明體" w:hAnsi="新細明體"/>
        </w:rPr>
        <w:t>而</w:t>
      </w:r>
      <w:r w:rsidRPr="00FA435D">
        <w:rPr>
          <w:rFonts w:ascii="標楷體" w:eastAsia="標楷體" w:hAnsi="標楷體"/>
          <w:b/>
        </w:rPr>
        <w:t>不證解脫</w:t>
      </w:r>
      <w:r w:rsidR="009D4EC3" w:rsidRPr="00FA435D">
        <w:t>者，</w:t>
      </w:r>
      <w:r w:rsidRPr="00FA435D">
        <w:t>知是僧持戒、具足禪定、具足智慧、具足解脫、具足解脫知見，具足三明</w:t>
      </w:r>
      <w:r w:rsidRPr="00FA435D">
        <w:rPr>
          <w:rStyle w:val="a4"/>
        </w:rPr>
        <w:footnoteReference w:id="27"/>
      </w:r>
      <w:r w:rsidR="0032169B" w:rsidRPr="00FA435D">
        <w:t>、</w:t>
      </w:r>
      <w:r w:rsidR="003171DD" w:rsidRPr="00FA435D">
        <w:t>六通；</w:t>
      </w:r>
      <w:r w:rsidRPr="00FA435D">
        <w:t>心得自在、有大威德</w:t>
      </w:r>
      <w:r w:rsidR="003171DD" w:rsidRPr="00FA435D">
        <w:t>；</w:t>
      </w:r>
      <w:r w:rsidRPr="00FA435D">
        <w:t>捨世間樂、出魔境界</w:t>
      </w:r>
      <w:r w:rsidR="003171DD" w:rsidRPr="00FA435D">
        <w:t>；</w:t>
      </w:r>
      <w:r w:rsidRPr="00FA435D">
        <w:t>利</w:t>
      </w:r>
      <w:r w:rsidR="003171DD" w:rsidRPr="00FA435D">
        <w:t>、</w:t>
      </w:r>
      <w:r w:rsidRPr="00FA435D">
        <w:t>譽</w:t>
      </w:r>
      <w:r w:rsidR="003171DD" w:rsidRPr="00FA435D">
        <w:t>、</w:t>
      </w:r>
      <w:r w:rsidR="0024202A" w:rsidRPr="00FA435D">
        <w:rPr>
          <w:sz w:val="22"/>
          <w:szCs w:val="20"/>
          <w:shd w:val="pct15" w:color="auto" w:fill="FFFFFF"/>
        </w:rPr>
        <w:t>（</w:t>
      </w:r>
      <w:r w:rsidR="0024202A" w:rsidRPr="00FA435D">
        <w:rPr>
          <w:sz w:val="22"/>
          <w:szCs w:val="20"/>
          <w:shd w:val="pct15" w:color="auto" w:fill="FFFFFF"/>
        </w:rPr>
        <w:t>55b</w:t>
      </w:r>
      <w:r w:rsidR="0024202A" w:rsidRPr="00FA435D">
        <w:rPr>
          <w:sz w:val="22"/>
          <w:szCs w:val="20"/>
          <w:shd w:val="pct15" w:color="auto" w:fill="FFFFFF"/>
        </w:rPr>
        <w:t>）</w:t>
      </w:r>
      <w:r w:rsidRPr="00FA435D">
        <w:t>稱</w:t>
      </w:r>
      <w:r w:rsidR="003171DD" w:rsidRPr="00FA435D">
        <w:t>、</w:t>
      </w:r>
      <w:r w:rsidRPr="00FA435D">
        <w:t>樂</w:t>
      </w:r>
      <w:r w:rsidR="003171DD" w:rsidRPr="00FA435D">
        <w:t>，</w:t>
      </w:r>
      <w:r w:rsidRPr="00FA435D">
        <w:t>不以為喜，衰</w:t>
      </w:r>
      <w:r w:rsidR="003171DD" w:rsidRPr="00FA435D">
        <w:t>、</w:t>
      </w:r>
      <w:r w:rsidRPr="00FA435D">
        <w:t>毀</w:t>
      </w:r>
      <w:r w:rsidR="003171DD" w:rsidRPr="00FA435D">
        <w:t>、</w:t>
      </w:r>
      <w:r w:rsidRPr="00FA435D">
        <w:t>譏</w:t>
      </w:r>
      <w:r w:rsidR="003171DD" w:rsidRPr="00FA435D">
        <w:t>、</w:t>
      </w:r>
      <w:r w:rsidRPr="00FA435D">
        <w:t>苦</w:t>
      </w:r>
      <w:r w:rsidR="003171DD" w:rsidRPr="00FA435D">
        <w:t>，</w:t>
      </w:r>
      <w:r w:rsidRPr="00FA435D">
        <w:t>不以為憂</w:t>
      </w:r>
      <w:r w:rsidR="003171DD" w:rsidRPr="00FA435D">
        <w:t>；</w:t>
      </w:r>
      <w:r w:rsidRPr="00FA435D">
        <w:t>常行六捨</w:t>
      </w:r>
      <w:r w:rsidRPr="00FA435D">
        <w:rPr>
          <w:rStyle w:val="a4"/>
        </w:rPr>
        <w:footnoteReference w:id="28"/>
      </w:r>
      <w:r w:rsidRPr="00FA435D">
        <w:t>，得八解脫</w:t>
      </w:r>
      <w:r w:rsidRPr="00FA435D">
        <w:rPr>
          <w:rStyle w:val="a4"/>
        </w:rPr>
        <w:footnoteReference w:id="29"/>
      </w:r>
      <w:r w:rsidR="003171DD" w:rsidRPr="00FA435D">
        <w:t>；</w:t>
      </w:r>
      <w:r w:rsidRPr="00FA435D">
        <w:t>隨佛所教，有行道者、有解脫者，行一道者</w:t>
      </w:r>
      <w:r w:rsidR="00B22514" w:rsidRPr="00FA435D">
        <w:rPr>
          <w:rStyle w:val="a4"/>
        </w:rPr>
        <w:footnoteReference w:id="30"/>
      </w:r>
      <w:r w:rsidRPr="00FA435D">
        <w:t>，破二種煩惱</w:t>
      </w:r>
      <w:r w:rsidRPr="00FA435D">
        <w:rPr>
          <w:rStyle w:val="a4"/>
        </w:rPr>
        <w:footnoteReference w:id="31"/>
      </w:r>
      <w:r w:rsidRPr="00FA435D">
        <w:t>，善知三界，善通四諦、善除五蓋</w:t>
      </w:r>
      <w:r w:rsidRPr="00FA435D">
        <w:rPr>
          <w:rStyle w:val="a4"/>
        </w:rPr>
        <w:footnoteReference w:id="32"/>
      </w:r>
      <w:r w:rsidRPr="00FA435D">
        <w:t>，安住六和敬法</w:t>
      </w:r>
      <w:r w:rsidRPr="00FA435D">
        <w:rPr>
          <w:rStyle w:val="a4"/>
        </w:rPr>
        <w:footnoteReference w:id="33"/>
      </w:r>
      <w:r w:rsidRPr="00FA435D">
        <w:t>，具足七不退法</w:t>
      </w:r>
      <w:r w:rsidRPr="00FA435D">
        <w:rPr>
          <w:rStyle w:val="a4"/>
        </w:rPr>
        <w:footnoteReference w:id="34"/>
      </w:r>
      <w:r w:rsidRPr="00FA435D">
        <w:t>，八大人覺</w:t>
      </w:r>
      <w:r w:rsidRPr="00FA435D">
        <w:rPr>
          <w:rStyle w:val="a4"/>
        </w:rPr>
        <w:footnoteReference w:id="35"/>
      </w:r>
      <w:r w:rsidRPr="00FA435D">
        <w:t>，捨離九結</w:t>
      </w:r>
      <w:r w:rsidRPr="00FA435D">
        <w:rPr>
          <w:rStyle w:val="a4"/>
        </w:rPr>
        <w:footnoteReference w:id="36"/>
      </w:r>
      <w:r w:rsidRPr="00FA435D">
        <w:t>，得聲聞十種力</w:t>
      </w:r>
      <w:r w:rsidR="00454CDD" w:rsidRPr="00FA435D">
        <w:rPr>
          <w:rStyle w:val="a4"/>
        </w:rPr>
        <w:footnoteReference w:id="37"/>
      </w:r>
      <w:r w:rsidRPr="00FA435D">
        <w:t>，</w:t>
      </w:r>
      <w:r w:rsidRPr="00FA435D">
        <w:lastRenderedPageBreak/>
        <w:t>成就如是諸功德者</w:t>
      </w:r>
      <w:r w:rsidRPr="00FA435D">
        <w:rPr>
          <w:rStyle w:val="a4"/>
        </w:rPr>
        <w:footnoteReference w:id="38"/>
      </w:r>
      <w:r w:rsidR="00436566" w:rsidRPr="00FA435D">
        <w:t>，名為佛弟子</w:t>
      </w:r>
      <w:r w:rsidRPr="00FA435D">
        <w:t>眾</w:t>
      </w:r>
      <w:r w:rsidR="00436566" w:rsidRPr="00FA435D">
        <w:rPr>
          <w:rFonts w:hint="eastAsia"/>
        </w:rPr>
        <w:t>。</w:t>
      </w:r>
      <w:r w:rsidR="00436566" w:rsidRPr="00FA435D">
        <w:t>求如是功德，不求其解脫</w:t>
      </w:r>
      <w:r w:rsidR="00436566" w:rsidRPr="00FA435D">
        <w:rPr>
          <w:rFonts w:hint="eastAsia"/>
        </w:rPr>
        <w:t>。</w:t>
      </w:r>
      <w:r w:rsidRPr="00FA435D">
        <w:t>何以故？</w:t>
      </w:r>
    </w:p>
    <w:p w:rsidR="00E0607B" w:rsidRPr="00FA435D" w:rsidRDefault="004D0CC4" w:rsidP="00556A69">
      <w:pPr>
        <w:overflowPunct w:val="0"/>
        <w:ind w:leftChars="250" w:left="600"/>
        <w:jc w:val="both"/>
        <w:rPr>
          <w:rFonts w:ascii="新細明體" w:hAnsi="新細明體"/>
          <w:sz w:val="20"/>
          <w:szCs w:val="20"/>
          <w:bdr w:val="single" w:sz="4" w:space="0" w:color="auto"/>
        </w:rPr>
      </w:pPr>
      <w:r w:rsidRPr="00FA435D">
        <w:t>深心信樂佛無礙</w:t>
      </w:r>
      <w:r w:rsidRPr="00FA435D">
        <w:rPr>
          <w:rStyle w:val="a4"/>
        </w:rPr>
        <w:footnoteReference w:id="39"/>
      </w:r>
      <w:r w:rsidRPr="00FA435D">
        <w:t>故</w:t>
      </w:r>
      <w:r w:rsidRPr="00FA435D">
        <w:rPr>
          <w:rFonts w:ascii="新細明體" w:hAnsi="新細明體"/>
        </w:rPr>
        <w:t>，是名歸依僧。</w:t>
      </w:r>
    </w:p>
    <w:p w:rsidR="004D0CC4" w:rsidRPr="00FA435D" w:rsidRDefault="004D0CC4" w:rsidP="00556A69">
      <w:pPr>
        <w:overflowPunct w:val="0"/>
        <w:spacing w:beforeLines="30" w:before="108"/>
        <w:ind w:leftChars="100" w:left="240"/>
        <w:jc w:val="both"/>
        <w:outlineLvl w:val="2"/>
        <w:rPr>
          <w:b/>
          <w:sz w:val="20"/>
          <w:szCs w:val="20"/>
          <w:bdr w:val="single" w:sz="4" w:space="0" w:color="auto"/>
        </w:rPr>
      </w:pPr>
      <w:r w:rsidRPr="00FA435D">
        <w:rPr>
          <w:b/>
          <w:sz w:val="20"/>
          <w:szCs w:val="20"/>
          <w:bdr w:val="single" w:sz="4" w:space="0" w:color="auto"/>
        </w:rPr>
        <w:t>二</w:t>
      </w:r>
      <w:r w:rsidR="00034421" w:rsidRPr="00FA435D">
        <w:rPr>
          <w:rFonts w:hint="eastAsia"/>
          <w:b/>
          <w:sz w:val="20"/>
          <w:szCs w:val="20"/>
          <w:bdr w:val="single" w:sz="4" w:space="0" w:color="auto"/>
        </w:rPr>
        <w:t>、</w:t>
      </w:r>
      <w:r w:rsidRPr="00FA435D">
        <w:rPr>
          <w:b/>
          <w:sz w:val="20"/>
          <w:szCs w:val="20"/>
          <w:bdr w:val="single" w:sz="4" w:space="0" w:color="auto"/>
        </w:rPr>
        <w:t>第二說</w:t>
      </w:r>
      <w:r w:rsidR="00436C88" w:rsidRPr="00FA435D">
        <w:rPr>
          <w:rFonts w:hint="eastAsia"/>
          <w:b/>
          <w:sz w:val="20"/>
          <w:szCs w:val="20"/>
          <w:bdr w:val="single" w:sz="4" w:space="0" w:color="auto"/>
        </w:rPr>
        <w:t>（釋「又應念三事」）</w:t>
      </w:r>
    </w:p>
    <w:p w:rsidR="00BF4887" w:rsidRPr="00FA435D" w:rsidRDefault="003171DD" w:rsidP="00556A69">
      <w:pPr>
        <w:overflowPunct w:val="0"/>
        <w:ind w:leftChars="150" w:left="360"/>
        <w:jc w:val="both"/>
        <w:outlineLvl w:val="2"/>
        <w:rPr>
          <w:b/>
          <w:sz w:val="20"/>
          <w:szCs w:val="20"/>
          <w:bdr w:val="single" w:sz="4" w:space="0" w:color="auto"/>
        </w:rPr>
      </w:pPr>
      <w:r w:rsidRPr="00FA435D">
        <w:rPr>
          <w:rFonts w:hint="eastAsia"/>
          <w:b/>
          <w:sz w:val="20"/>
          <w:szCs w:val="20"/>
          <w:bdr w:val="single" w:sz="4" w:space="0" w:color="auto"/>
        </w:rPr>
        <w:t>（一）念三事，</w:t>
      </w:r>
      <w:r w:rsidR="00BF4887" w:rsidRPr="00FA435D">
        <w:rPr>
          <w:rFonts w:hint="eastAsia"/>
          <w:b/>
          <w:sz w:val="20"/>
          <w:szCs w:val="20"/>
          <w:bdr w:val="single" w:sz="4" w:space="0" w:color="auto"/>
        </w:rPr>
        <w:t>名為歸依三寶</w:t>
      </w:r>
    </w:p>
    <w:p w:rsidR="004D0CC4" w:rsidRPr="00FA435D" w:rsidRDefault="004D0CC4" w:rsidP="00556A69">
      <w:pPr>
        <w:overflowPunct w:val="0"/>
        <w:ind w:leftChars="150" w:left="360"/>
        <w:jc w:val="both"/>
      </w:pPr>
      <w:r w:rsidRPr="00FA435D">
        <w:t>復次！若聞章句文字法，即得</w:t>
      </w:r>
      <w:r w:rsidRPr="00FA435D">
        <w:rPr>
          <w:b/>
        </w:rPr>
        <w:t>念實相法，名為歸命法</w:t>
      </w:r>
      <w:r w:rsidRPr="00FA435D">
        <w:t>。</w:t>
      </w:r>
    </w:p>
    <w:p w:rsidR="004D0CC4" w:rsidRPr="00FA435D" w:rsidRDefault="004D0CC4" w:rsidP="00556A69">
      <w:pPr>
        <w:overflowPunct w:val="0"/>
        <w:ind w:leftChars="150" w:left="360"/>
        <w:jc w:val="both"/>
      </w:pPr>
      <w:r w:rsidRPr="00FA435D">
        <w:t>若見聲聞僧，即</w:t>
      </w:r>
      <w:r w:rsidRPr="00FA435D">
        <w:rPr>
          <w:b/>
        </w:rPr>
        <w:t>念發菩提心諸菩薩眾，是名歸依僧</w:t>
      </w:r>
      <w:r w:rsidRPr="00FA435D">
        <w:t>。</w:t>
      </w:r>
    </w:p>
    <w:p w:rsidR="00E0607B" w:rsidRPr="00FA435D" w:rsidRDefault="004D0CC4" w:rsidP="00556A69">
      <w:pPr>
        <w:overflowPunct w:val="0"/>
        <w:ind w:leftChars="150" w:left="360"/>
        <w:jc w:val="both"/>
        <w:rPr>
          <w:sz w:val="20"/>
          <w:szCs w:val="20"/>
          <w:bdr w:val="single" w:sz="4" w:space="0" w:color="auto"/>
        </w:rPr>
      </w:pPr>
      <w:r w:rsidRPr="00FA435D">
        <w:t>見佛形像，即</w:t>
      </w:r>
      <w:r w:rsidRPr="00FA435D">
        <w:rPr>
          <w:b/>
        </w:rPr>
        <w:t>念真佛，是故</w:t>
      </w:r>
      <w:r w:rsidRPr="00FA435D">
        <w:rPr>
          <w:rStyle w:val="a4"/>
        </w:rPr>
        <w:footnoteReference w:id="40"/>
      </w:r>
      <w:r w:rsidRPr="00FA435D">
        <w:rPr>
          <w:b/>
        </w:rPr>
        <w:t>歸依佛</w:t>
      </w:r>
      <w:r w:rsidRPr="00FA435D">
        <w:t>。</w:t>
      </w:r>
      <w:r w:rsidR="00525E95" w:rsidRPr="00FA435D">
        <w:rPr>
          <w:rStyle w:val="a4"/>
        </w:rPr>
        <w:footnoteReference w:id="41"/>
      </w:r>
    </w:p>
    <w:p w:rsidR="00BF4887" w:rsidRPr="00FA435D" w:rsidRDefault="00BF4887" w:rsidP="00556A69">
      <w:pPr>
        <w:overflowPunct w:val="0"/>
        <w:spacing w:beforeLines="30" w:before="108"/>
        <w:ind w:leftChars="150" w:left="360"/>
        <w:jc w:val="both"/>
        <w:outlineLvl w:val="2"/>
        <w:rPr>
          <w:b/>
          <w:sz w:val="20"/>
          <w:szCs w:val="20"/>
          <w:bdr w:val="single" w:sz="4" w:space="0" w:color="auto"/>
        </w:rPr>
      </w:pPr>
      <w:r w:rsidRPr="00FA435D">
        <w:rPr>
          <w:rFonts w:hint="eastAsia"/>
          <w:b/>
          <w:sz w:val="20"/>
          <w:szCs w:val="20"/>
          <w:bdr w:val="single" w:sz="4" w:space="0" w:color="auto"/>
        </w:rPr>
        <w:lastRenderedPageBreak/>
        <w:t>（二</w:t>
      </w:r>
      <w:r w:rsidR="00034421" w:rsidRPr="00FA435D">
        <w:rPr>
          <w:rFonts w:hint="eastAsia"/>
          <w:b/>
          <w:sz w:val="20"/>
          <w:szCs w:val="20"/>
          <w:bdr w:val="single" w:sz="4" w:space="0" w:color="auto"/>
        </w:rPr>
        <w:t>）</w:t>
      </w:r>
      <w:r w:rsidRPr="00FA435D">
        <w:rPr>
          <w:rFonts w:hint="eastAsia"/>
          <w:b/>
          <w:sz w:val="20"/>
          <w:szCs w:val="20"/>
          <w:bdr w:val="single" w:sz="4" w:space="0" w:color="auto"/>
        </w:rPr>
        <w:t>應念三事</w:t>
      </w:r>
    </w:p>
    <w:p w:rsidR="004D0CC4" w:rsidRPr="00FA435D" w:rsidRDefault="00BF4887" w:rsidP="00556A69">
      <w:pPr>
        <w:overflowPunct w:val="0"/>
        <w:ind w:leftChars="200" w:left="480"/>
        <w:jc w:val="both"/>
        <w:outlineLvl w:val="3"/>
        <w:rPr>
          <w:b/>
          <w:sz w:val="20"/>
          <w:szCs w:val="20"/>
          <w:bdr w:val="single" w:sz="4" w:space="0" w:color="auto"/>
        </w:rPr>
      </w:pPr>
      <w:r w:rsidRPr="00FA435D">
        <w:rPr>
          <w:rFonts w:hint="eastAsia"/>
          <w:b/>
          <w:sz w:val="20"/>
          <w:szCs w:val="20"/>
          <w:bdr w:val="single" w:sz="4" w:space="0" w:color="auto"/>
        </w:rPr>
        <w:t>1</w:t>
      </w:r>
      <w:r w:rsidRPr="00FA435D">
        <w:rPr>
          <w:rFonts w:hint="eastAsia"/>
          <w:b/>
          <w:sz w:val="20"/>
          <w:szCs w:val="20"/>
          <w:bdr w:val="single" w:sz="4" w:space="0" w:color="auto"/>
        </w:rPr>
        <w:t>、</w:t>
      </w:r>
      <w:r w:rsidR="004D0CC4" w:rsidRPr="00FA435D">
        <w:rPr>
          <w:b/>
          <w:sz w:val="20"/>
          <w:szCs w:val="20"/>
          <w:bdr w:val="single" w:sz="4" w:space="0" w:color="auto"/>
        </w:rPr>
        <w:t>釋「念真佛」</w:t>
      </w:r>
    </w:p>
    <w:p w:rsidR="004D0CC4" w:rsidRPr="00FA435D" w:rsidRDefault="004D0CC4" w:rsidP="00556A69">
      <w:pPr>
        <w:overflowPunct w:val="0"/>
        <w:ind w:leftChars="200" w:left="1200" w:hangingChars="300" w:hanging="720"/>
        <w:jc w:val="both"/>
      </w:pPr>
      <w:r w:rsidRPr="00FA435D">
        <w:t>問曰：云何名為念真佛？</w:t>
      </w:r>
    </w:p>
    <w:p w:rsidR="004D0CC4" w:rsidRPr="00FA435D" w:rsidRDefault="004D0CC4" w:rsidP="00556A69">
      <w:pPr>
        <w:overflowPunct w:val="0"/>
        <w:ind w:leftChars="200" w:left="1200" w:hangingChars="300" w:hanging="720"/>
        <w:jc w:val="both"/>
      </w:pPr>
      <w:r w:rsidRPr="00FA435D">
        <w:t>答曰：如《無盡意菩薩經》</w:t>
      </w:r>
      <w:r w:rsidR="0024202A" w:rsidRPr="00FA435D">
        <w:rPr>
          <w:rStyle w:val="a4"/>
        </w:rPr>
        <w:footnoteReference w:id="42"/>
      </w:r>
      <w:r w:rsidRPr="00FA435D">
        <w:t>中，說念佛三昧義。</w:t>
      </w:r>
    </w:p>
    <w:p w:rsidR="003171DD" w:rsidRPr="00FA435D" w:rsidRDefault="004D0CC4" w:rsidP="00556A69">
      <w:pPr>
        <w:overflowPunct w:val="0"/>
        <w:spacing w:line="352" w:lineRule="exact"/>
        <w:ind w:leftChars="500" w:left="1200"/>
        <w:jc w:val="both"/>
      </w:pPr>
      <w:r w:rsidRPr="00FA435D">
        <w:rPr>
          <w:b/>
        </w:rPr>
        <w:lastRenderedPageBreak/>
        <w:t>念真佛者</w:t>
      </w:r>
      <w:r w:rsidRPr="00FA435D">
        <w:t>，不以色、不以相、不以生、不以性</w:t>
      </w:r>
      <w:r w:rsidRPr="00FA435D">
        <w:rPr>
          <w:rStyle w:val="a4"/>
        </w:rPr>
        <w:footnoteReference w:id="43"/>
      </w:r>
      <w:r w:rsidRPr="00FA435D">
        <w:t>、不以家</w:t>
      </w:r>
      <w:r w:rsidR="00911FA3" w:rsidRPr="00FA435D">
        <w:t>，</w:t>
      </w:r>
      <w:r w:rsidRPr="00FA435D">
        <w:t>不以過去、未來、現在</w:t>
      </w:r>
      <w:r w:rsidR="00911FA3" w:rsidRPr="00FA435D">
        <w:t>，</w:t>
      </w:r>
      <w:r w:rsidRPr="00FA435D">
        <w:t>不以五陰、十二入、十八界</w:t>
      </w:r>
      <w:r w:rsidR="00911FA3" w:rsidRPr="00FA435D">
        <w:t>，</w:t>
      </w:r>
      <w:r w:rsidRPr="00FA435D">
        <w:t>不以見聞覺知</w:t>
      </w:r>
      <w:r w:rsidR="00B72357" w:rsidRPr="00FA435D">
        <w:rPr>
          <w:rStyle w:val="a4"/>
        </w:rPr>
        <w:footnoteReference w:id="44"/>
      </w:r>
      <w:r w:rsidR="00911FA3" w:rsidRPr="00FA435D">
        <w:t>，</w:t>
      </w:r>
      <w:r w:rsidR="003171DD" w:rsidRPr="00FA435D">
        <w:t>不以心意識。</w:t>
      </w:r>
    </w:p>
    <w:p w:rsidR="003171DD" w:rsidRPr="00FA435D" w:rsidRDefault="004D0CC4" w:rsidP="00556A69">
      <w:pPr>
        <w:overflowPunct w:val="0"/>
        <w:spacing w:beforeLines="30" w:before="108" w:line="352" w:lineRule="exact"/>
        <w:ind w:leftChars="500" w:left="1200"/>
        <w:jc w:val="both"/>
      </w:pPr>
      <w:r w:rsidRPr="00FA435D">
        <w:t>不以戲論行；不以生滅住；不以取捨；不以憶念分別；</w:t>
      </w:r>
      <w:r w:rsidR="003171DD" w:rsidRPr="00FA435D">
        <w:t>不以法相，不以自相；不以一相、不以異相。</w:t>
      </w:r>
    </w:p>
    <w:p w:rsidR="00F36A70" w:rsidRPr="00FA435D" w:rsidRDefault="004D0CC4" w:rsidP="00556A69">
      <w:pPr>
        <w:overflowPunct w:val="0"/>
        <w:spacing w:beforeLines="30" w:before="108" w:line="352" w:lineRule="exact"/>
        <w:ind w:leftChars="500" w:left="1200"/>
        <w:jc w:val="both"/>
      </w:pPr>
      <w:r w:rsidRPr="00FA435D">
        <w:t>不以心緣數</w:t>
      </w:r>
      <w:r w:rsidR="00911FA3" w:rsidRPr="00FA435D">
        <w:t>，</w:t>
      </w:r>
      <w:r w:rsidR="00D11F7F" w:rsidRPr="00FA435D">
        <w:t>不以內外</w:t>
      </w:r>
      <w:r w:rsidR="00911FA3" w:rsidRPr="00FA435D">
        <w:t>，</w:t>
      </w:r>
      <w:r w:rsidR="00D11F7F" w:rsidRPr="00FA435D">
        <w:t>不以取相覺觀</w:t>
      </w:r>
      <w:r w:rsidR="00911FA3" w:rsidRPr="00FA435D">
        <w:t>，</w:t>
      </w:r>
      <w:r w:rsidR="00D11F7F" w:rsidRPr="00FA435D">
        <w:t>不以入出</w:t>
      </w:r>
      <w:r w:rsidR="00911FA3" w:rsidRPr="00FA435D">
        <w:t>，</w:t>
      </w:r>
      <w:r w:rsidR="00D11F7F" w:rsidRPr="00FA435D">
        <w:t>不以形色相貌</w:t>
      </w:r>
      <w:r w:rsidR="00911FA3" w:rsidRPr="00FA435D">
        <w:t>，</w:t>
      </w:r>
      <w:r w:rsidR="00D11F7F" w:rsidRPr="00FA435D">
        <w:t>不以所行威儀。</w:t>
      </w:r>
    </w:p>
    <w:p w:rsidR="004D0CC4" w:rsidRPr="00FA435D" w:rsidRDefault="004D0CC4" w:rsidP="00556A69">
      <w:pPr>
        <w:overflowPunct w:val="0"/>
        <w:spacing w:beforeLines="30" w:before="108"/>
        <w:ind w:leftChars="500" w:left="1200"/>
        <w:jc w:val="both"/>
      </w:pPr>
      <w:r w:rsidRPr="00FA435D">
        <w:lastRenderedPageBreak/>
        <w:t>不以持戒、禪定、智慧、解脫、解脫知見</w:t>
      </w:r>
      <w:r w:rsidR="00911FA3" w:rsidRPr="00FA435D">
        <w:t>，</w:t>
      </w:r>
      <w:r w:rsidRPr="00FA435D">
        <w:t>不以十力、四無所畏</w:t>
      </w:r>
      <w:r w:rsidR="003171DD" w:rsidRPr="00FA435D">
        <w:t>、</w:t>
      </w:r>
      <w:r w:rsidRPr="00FA435D">
        <w:t>諸佛</w:t>
      </w:r>
      <w:r w:rsidRPr="00FA435D">
        <w:rPr>
          <w:rStyle w:val="a4"/>
        </w:rPr>
        <w:footnoteReference w:id="45"/>
      </w:r>
      <w:r w:rsidRPr="00FA435D">
        <w:t>法。</w:t>
      </w:r>
    </w:p>
    <w:p w:rsidR="00F36A70" w:rsidRPr="00FA435D" w:rsidRDefault="004D0CC4" w:rsidP="00556A69">
      <w:pPr>
        <w:overflowPunct w:val="0"/>
        <w:spacing w:beforeLines="30" w:before="108"/>
        <w:ind w:leftChars="500" w:left="1200"/>
        <w:jc w:val="both"/>
      </w:pPr>
      <w:r w:rsidRPr="00FA435D">
        <w:rPr>
          <w:b/>
        </w:rPr>
        <w:t>如實念佛</w:t>
      </w:r>
      <w:r w:rsidRPr="00FA435D">
        <w:t>者，無量，不可思議，無行、無知；無我我所；無憶無念；不分別五陰、十二入、十八界；無形、無礙、無發、無住、無非住；</w:t>
      </w:r>
    </w:p>
    <w:p w:rsidR="00D11F7F" w:rsidRPr="00FA435D" w:rsidRDefault="004D0CC4" w:rsidP="00556A69">
      <w:pPr>
        <w:overflowPunct w:val="0"/>
        <w:spacing w:beforeLines="30" w:before="108"/>
        <w:ind w:leftChars="500" w:left="1200"/>
        <w:jc w:val="both"/>
      </w:pPr>
      <w:r w:rsidRPr="00FA435D">
        <w:t>不住色、不住受想行識；不住眼色、不住眼識；不住耳聲、不住耳識；不住鼻香、不住鼻識；不住舌味、不住舌識；不住身觸、不住身識；不住意法、不住意識；</w:t>
      </w:r>
    </w:p>
    <w:p w:rsidR="003171DD" w:rsidRPr="00FA435D" w:rsidRDefault="004D0CC4" w:rsidP="00556A69">
      <w:pPr>
        <w:overflowPunct w:val="0"/>
        <w:spacing w:beforeLines="30" w:before="108"/>
        <w:ind w:leftChars="500" w:left="1200"/>
        <w:jc w:val="both"/>
      </w:pPr>
      <w:r w:rsidRPr="00FA435D">
        <w:t>不住一切諸緣</w:t>
      </w:r>
      <w:r w:rsidR="0024202A" w:rsidRPr="00FA435D">
        <w:rPr>
          <w:sz w:val="22"/>
          <w:szCs w:val="20"/>
          <w:shd w:val="pct15" w:color="auto" w:fill="FFFFFF"/>
        </w:rPr>
        <w:t>（</w:t>
      </w:r>
      <w:r w:rsidR="0024202A" w:rsidRPr="00FA435D">
        <w:rPr>
          <w:sz w:val="22"/>
          <w:szCs w:val="20"/>
          <w:shd w:val="pct15" w:color="auto" w:fill="FFFFFF"/>
        </w:rPr>
        <w:t>55c</w:t>
      </w:r>
      <w:r w:rsidR="0024202A" w:rsidRPr="00FA435D">
        <w:rPr>
          <w:sz w:val="22"/>
          <w:szCs w:val="20"/>
          <w:shd w:val="pct15" w:color="auto" w:fill="FFFFFF"/>
        </w:rPr>
        <w:t>）</w:t>
      </w:r>
      <w:r w:rsidRPr="00FA435D">
        <w:t>、不起一</w:t>
      </w:r>
      <w:r w:rsidR="003171DD" w:rsidRPr="00FA435D">
        <w:t>切諸相、不生一切動念憶想分別等，不生見聞覺知，隨行一切正解脫相。</w:t>
      </w:r>
    </w:p>
    <w:p w:rsidR="00F36A70" w:rsidRPr="00FA435D" w:rsidRDefault="004D0CC4" w:rsidP="00556A69">
      <w:pPr>
        <w:overflowPunct w:val="0"/>
        <w:spacing w:beforeLines="30" w:before="108"/>
        <w:ind w:leftChars="500" w:left="1200"/>
        <w:jc w:val="both"/>
      </w:pPr>
      <w:r w:rsidRPr="00FA435D">
        <w:t>心不相續，滅諸分別，破諸愛恚，壞諸因相，除斷先際、後際、中際，究暢</w:t>
      </w:r>
      <w:r w:rsidR="005D643D" w:rsidRPr="00FA435D">
        <w:rPr>
          <w:rStyle w:val="a4"/>
        </w:rPr>
        <w:footnoteReference w:id="46"/>
      </w:r>
      <w:r w:rsidRPr="00FA435D">
        <w:t>明了無有彼此。</w:t>
      </w:r>
    </w:p>
    <w:p w:rsidR="00F36A70" w:rsidRPr="00FA435D" w:rsidRDefault="004D0CC4" w:rsidP="00556A69">
      <w:pPr>
        <w:overflowPunct w:val="0"/>
        <w:spacing w:beforeLines="30" w:before="108"/>
        <w:ind w:leftChars="500" w:left="1200"/>
        <w:jc w:val="both"/>
      </w:pPr>
      <w:r w:rsidRPr="00FA435D">
        <w:t>無動故無喜，不受味故無樂，本相寂滅故無熱，心無所營故解脫；相無色故無身，不受故無受、無想故無結、無行故無為、無知故無識；無取故無</w:t>
      </w:r>
      <w:r w:rsidRPr="00FA435D">
        <w:rPr>
          <w:rStyle w:val="a4"/>
        </w:rPr>
        <w:footnoteReference w:id="47"/>
      </w:r>
      <w:r w:rsidRPr="00FA435D">
        <w:t>行，不捨故非不行；無處故無住；空故無來，不生故無去；</w:t>
      </w:r>
    </w:p>
    <w:p w:rsidR="004D0CC4" w:rsidRPr="00FA435D" w:rsidRDefault="004D0CC4" w:rsidP="00556A69">
      <w:pPr>
        <w:overflowPunct w:val="0"/>
        <w:spacing w:beforeLines="30" w:before="108"/>
        <w:ind w:leftChars="500" w:left="1200"/>
        <w:jc w:val="both"/>
      </w:pPr>
      <w:r w:rsidRPr="00FA435D">
        <w:t>一切憶念心心數法及餘諸法，不貪、不著、不取、不受、不然、不滅，先來不生，無有生相，攝在法性，過眼色虛空道，如是相名為真念佛。</w:t>
      </w:r>
      <w:r w:rsidR="00C15D85" w:rsidRPr="00FA435D">
        <w:rPr>
          <w:rStyle w:val="a4"/>
        </w:rPr>
        <w:footnoteReference w:id="48"/>
      </w:r>
    </w:p>
    <w:p w:rsidR="004D0CC4" w:rsidRPr="00FA435D" w:rsidRDefault="00BF4887" w:rsidP="00556A69">
      <w:pPr>
        <w:overflowPunct w:val="0"/>
        <w:spacing w:beforeLines="30" w:before="108"/>
        <w:ind w:leftChars="200" w:left="480"/>
        <w:jc w:val="both"/>
        <w:outlineLvl w:val="3"/>
        <w:rPr>
          <w:b/>
          <w:sz w:val="20"/>
          <w:szCs w:val="20"/>
        </w:rPr>
      </w:pPr>
      <w:r w:rsidRPr="00FA435D">
        <w:rPr>
          <w:rFonts w:hint="eastAsia"/>
          <w:b/>
          <w:sz w:val="20"/>
          <w:szCs w:val="20"/>
          <w:bdr w:val="single" w:sz="4" w:space="0" w:color="auto"/>
        </w:rPr>
        <w:lastRenderedPageBreak/>
        <w:t>2</w:t>
      </w:r>
      <w:r w:rsidRPr="00FA435D">
        <w:rPr>
          <w:rFonts w:hint="eastAsia"/>
          <w:b/>
          <w:sz w:val="20"/>
          <w:szCs w:val="20"/>
          <w:bdr w:val="single" w:sz="4" w:space="0" w:color="auto"/>
        </w:rPr>
        <w:t>、</w:t>
      </w:r>
      <w:r w:rsidR="004D0CC4" w:rsidRPr="00FA435D">
        <w:rPr>
          <w:b/>
          <w:sz w:val="20"/>
          <w:szCs w:val="20"/>
          <w:bdr w:val="single" w:sz="4" w:space="0" w:color="auto"/>
        </w:rPr>
        <w:t>釋「念法」</w:t>
      </w:r>
    </w:p>
    <w:p w:rsidR="00436C88" w:rsidRPr="00FA435D" w:rsidRDefault="004D0CC4" w:rsidP="00556A69">
      <w:pPr>
        <w:overflowPunct w:val="0"/>
        <w:ind w:leftChars="200" w:left="480"/>
        <w:jc w:val="both"/>
      </w:pPr>
      <w:r w:rsidRPr="00FA435D">
        <w:t>又</w:t>
      </w:r>
      <w:r w:rsidRPr="00FA435D">
        <w:rPr>
          <w:b/>
        </w:rPr>
        <w:t>念法</w:t>
      </w:r>
      <w:r w:rsidRPr="00FA435D">
        <w:t>者，</w:t>
      </w:r>
    </w:p>
    <w:p w:rsidR="00436C88" w:rsidRPr="00FA435D" w:rsidRDefault="00436C88" w:rsidP="00556A69">
      <w:pPr>
        <w:overflowPunct w:val="0"/>
        <w:spacing w:beforeLines="30" w:before="108"/>
        <w:ind w:leftChars="250" w:left="600"/>
        <w:jc w:val="both"/>
        <w:outlineLvl w:val="4"/>
        <w:rPr>
          <w:b/>
          <w:sz w:val="20"/>
          <w:szCs w:val="20"/>
          <w:bdr w:val="single" w:sz="4" w:space="0" w:color="auto"/>
        </w:rPr>
      </w:pPr>
      <w:r w:rsidRPr="00FA435D">
        <w:rPr>
          <w:rFonts w:hint="eastAsia"/>
          <w:b/>
          <w:sz w:val="20"/>
          <w:szCs w:val="20"/>
          <w:bdr w:val="single" w:sz="4" w:space="0" w:color="auto"/>
        </w:rPr>
        <w:t>（</w:t>
      </w:r>
      <w:r w:rsidRPr="00FA435D">
        <w:rPr>
          <w:rFonts w:hint="eastAsia"/>
          <w:b/>
          <w:sz w:val="20"/>
          <w:szCs w:val="20"/>
          <w:bdr w:val="single" w:sz="4" w:space="0" w:color="auto"/>
        </w:rPr>
        <w:t>1</w:t>
      </w:r>
      <w:r w:rsidRPr="00FA435D">
        <w:rPr>
          <w:rFonts w:hint="eastAsia"/>
          <w:b/>
          <w:sz w:val="20"/>
          <w:szCs w:val="20"/>
          <w:bdr w:val="single" w:sz="4" w:space="0" w:color="auto"/>
        </w:rPr>
        <w:t>）詳</w:t>
      </w:r>
      <w:r w:rsidR="007A2D2A" w:rsidRPr="00FA435D">
        <w:rPr>
          <w:rFonts w:hint="eastAsia"/>
          <w:b/>
          <w:sz w:val="20"/>
          <w:szCs w:val="20"/>
          <w:bdr w:val="single" w:sz="4" w:space="0" w:color="auto"/>
        </w:rPr>
        <w:t>述法之內容</w:t>
      </w:r>
    </w:p>
    <w:p w:rsidR="00436C88" w:rsidRPr="00FA435D" w:rsidRDefault="00436C88" w:rsidP="00556A69">
      <w:pPr>
        <w:overflowPunct w:val="0"/>
        <w:ind w:leftChars="300" w:left="720"/>
        <w:jc w:val="both"/>
        <w:outlineLvl w:val="5"/>
        <w:rPr>
          <w:b/>
          <w:sz w:val="20"/>
          <w:szCs w:val="20"/>
          <w:bdr w:val="single" w:sz="4" w:space="0" w:color="auto"/>
        </w:rPr>
      </w:pPr>
      <w:r w:rsidRPr="00FA435D">
        <w:rPr>
          <w:rFonts w:hint="eastAsia"/>
          <w:b/>
          <w:sz w:val="20"/>
          <w:szCs w:val="20"/>
          <w:bdr w:val="single" w:sz="4" w:space="0" w:color="auto"/>
        </w:rPr>
        <w:t>A</w:t>
      </w:r>
      <w:r w:rsidRPr="00FA435D">
        <w:rPr>
          <w:rFonts w:hint="eastAsia"/>
          <w:b/>
          <w:sz w:val="20"/>
          <w:szCs w:val="20"/>
          <w:bdr w:val="single" w:sz="4" w:space="0" w:color="auto"/>
        </w:rPr>
        <w:t>、道法</w:t>
      </w:r>
    </w:p>
    <w:p w:rsidR="00436C88" w:rsidRPr="00FA435D" w:rsidRDefault="004D0CC4" w:rsidP="00556A69">
      <w:pPr>
        <w:overflowPunct w:val="0"/>
        <w:ind w:leftChars="300" w:left="720"/>
        <w:jc w:val="both"/>
      </w:pPr>
      <w:r w:rsidRPr="00FA435D">
        <w:rPr>
          <w:b/>
        </w:rPr>
        <w:t>佛法是善說</w:t>
      </w:r>
      <w:r w:rsidRPr="00FA435D">
        <w:t>，得今世報無有定時，可得觀察</w:t>
      </w:r>
      <w:r w:rsidR="00911FA3" w:rsidRPr="00FA435D">
        <w:t>，善</w:t>
      </w:r>
      <w:r w:rsidRPr="00FA435D">
        <w:t>將至道</w:t>
      </w:r>
      <w:r w:rsidR="00911FA3" w:rsidRPr="00FA435D">
        <w:t>，</w:t>
      </w:r>
      <w:r w:rsidRPr="00FA435D">
        <w:t>智者內知</w:t>
      </w:r>
      <w:r w:rsidR="00911FA3" w:rsidRPr="00FA435D">
        <w:t>，</w:t>
      </w:r>
      <w:r w:rsidRPr="00FA435D">
        <w:t>初中後善</w:t>
      </w:r>
      <w:r w:rsidR="00911FA3" w:rsidRPr="00FA435D">
        <w:t>，</w:t>
      </w:r>
      <w:r w:rsidRPr="00FA435D">
        <w:t>言善</w:t>
      </w:r>
      <w:r w:rsidR="00911FA3" w:rsidRPr="00FA435D">
        <w:t>、</w:t>
      </w:r>
      <w:r w:rsidRPr="00FA435D">
        <w:t>義善</w:t>
      </w:r>
      <w:r w:rsidR="00911FA3" w:rsidRPr="00FA435D">
        <w:t>、</w:t>
      </w:r>
      <w:r w:rsidRPr="00FA435D">
        <w:t>淳</w:t>
      </w:r>
      <w:r w:rsidR="00115FC1" w:rsidRPr="00FA435D">
        <w:rPr>
          <w:rStyle w:val="a4"/>
        </w:rPr>
        <w:footnoteReference w:id="49"/>
      </w:r>
      <w:r w:rsidRPr="00FA435D">
        <w:t>善無雜，</w:t>
      </w:r>
      <w:r w:rsidRPr="00FA435D">
        <w:rPr>
          <w:b/>
        </w:rPr>
        <w:t>具足清淨</w:t>
      </w:r>
      <w:r w:rsidR="00EF7372" w:rsidRPr="00FA435D">
        <w:rPr>
          <w:rFonts w:hint="eastAsia"/>
        </w:rPr>
        <w:t>。</w:t>
      </w:r>
    </w:p>
    <w:p w:rsidR="00436C88" w:rsidRPr="00FA435D" w:rsidRDefault="00436C88" w:rsidP="00556A69">
      <w:pPr>
        <w:overflowPunct w:val="0"/>
        <w:spacing w:beforeLines="30" w:before="108"/>
        <w:ind w:leftChars="300" w:left="720"/>
        <w:jc w:val="both"/>
        <w:outlineLvl w:val="5"/>
        <w:rPr>
          <w:b/>
          <w:sz w:val="20"/>
          <w:szCs w:val="20"/>
          <w:bdr w:val="single" w:sz="4" w:space="0" w:color="auto"/>
        </w:rPr>
      </w:pPr>
      <w:r w:rsidRPr="00FA435D">
        <w:rPr>
          <w:rFonts w:hint="eastAsia"/>
          <w:b/>
          <w:sz w:val="20"/>
          <w:szCs w:val="20"/>
          <w:bdr w:val="single" w:sz="4" w:space="0" w:color="auto"/>
        </w:rPr>
        <w:t>B</w:t>
      </w:r>
      <w:r w:rsidRPr="00FA435D">
        <w:rPr>
          <w:rFonts w:hint="eastAsia"/>
          <w:b/>
          <w:sz w:val="20"/>
          <w:szCs w:val="20"/>
          <w:bdr w:val="single" w:sz="4" w:space="0" w:color="auto"/>
        </w:rPr>
        <w:t>、涅槃法</w:t>
      </w:r>
    </w:p>
    <w:p w:rsidR="00436C88" w:rsidRPr="00FA435D" w:rsidRDefault="004D0CC4" w:rsidP="00556A69">
      <w:pPr>
        <w:overflowPunct w:val="0"/>
        <w:ind w:leftChars="300" w:left="720"/>
        <w:jc w:val="both"/>
      </w:pPr>
      <w:r w:rsidRPr="00FA435D">
        <w:rPr>
          <w:b/>
        </w:rPr>
        <w:t>能斷貪欲</w:t>
      </w:r>
      <w:r w:rsidRPr="00FA435D">
        <w:t>，能斷瞋恚，能斷愚癡，能除慢心，能除諸見，能除疑悔，能除憍貴，能除諸渴。</w:t>
      </w:r>
    </w:p>
    <w:p w:rsidR="00436C88" w:rsidRPr="00FA435D" w:rsidRDefault="004D0CC4" w:rsidP="00556A69">
      <w:pPr>
        <w:overflowPunct w:val="0"/>
        <w:ind w:leftChars="300" w:left="720"/>
        <w:jc w:val="both"/>
      </w:pPr>
      <w:r w:rsidRPr="00FA435D">
        <w:t>破所歸趣</w:t>
      </w:r>
      <w:r w:rsidRPr="00FA435D">
        <w:rPr>
          <w:rStyle w:val="a4"/>
        </w:rPr>
        <w:footnoteReference w:id="50"/>
      </w:r>
      <w:r w:rsidRPr="00FA435D">
        <w:t>，斷相續道，盡愛離欲，</w:t>
      </w:r>
      <w:r w:rsidRPr="00FA435D">
        <w:rPr>
          <w:b/>
        </w:rPr>
        <w:t>寂滅涅槃</w:t>
      </w:r>
      <w:r w:rsidRPr="00FA435D">
        <w:t>。</w:t>
      </w:r>
    </w:p>
    <w:p w:rsidR="004D0CC4" w:rsidRPr="00FA435D" w:rsidRDefault="004D0CC4" w:rsidP="00556A69">
      <w:pPr>
        <w:overflowPunct w:val="0"/>
        <w:ind w:leftChars="300" w:left="720"/>
        <w:jc w:val="both"/>
      </w:pPr>
      <w:r w:rsidRPr="00FA435D">
        <w:t>如是相，名為念法。</w:t>
      </w:r>
    </w:p>
    <w:p w:rsidR="00436C88" w:rsidRPr="00FA435D" w:rsidRDefault="00436C88" w:rsidP="00556A69">
      <w:pPr>
        <w:overflowPunct w:val="0"/>
        <w:spacing w:beforeLines="30" w:before="108"/>
        <w:ind w:leftChars="300" w:left="720"/>
        <w:jc w:val="both"/>
        <w:outlineLvl w:val="5"/>
        <w:rPr>
          <w:b/>
          <w:sz w:val="20"/>
          <w:szCs w:val="20"/>
          <w:bdr w:val="single" w:sz="4" w:space="0" w:color="auto"/>
        </w:rPr>
      </w:pPr>
      <w:r w:rsidRPr="00FA435D">
        <w:rPr>
          <w:rFonts w:hint="eastAsia"/>
          <w:b/>
          <w:sz w:val="20"/>
          <w:szCs w:val="20"/>
          <w:bdr w:val="single" w:sz="4" w:space="0" w:color="auto"/>
        </w:rPr>
        <w:lastRenderedPageBreak/>
        <w:t>C</w:t>
      </w:r>
      <w:r w:rsidRPr="00FA435D">
        <w:rPr>
          <w:rFonts w:hint="eastAsia"/>
          <w:b/>
          <w:sz w:val="20"/>
          <w:szCs w:val="20"/>
          <w:bdr w:val="single" w:sz="4" w:space="0" w:color="auto"/>
        </w:rPr>
        <w:t>、法體</w:t>
      </w:r>
    </w:p>
    <w:p w:rsidR="004D0CC4" w:rsidRPr="00FA435D" w:rsidRDefault="004D0CC4" w:rsidP="00556A69">
      <w:pPr>
        <w:overflowPunct w:val="0"/>
        <w:ind w:leftChars="300" w:left="720"/>
        <w:jc w:val="both"/>
      </w:pPr>
      <w:r w:rsidRPr="00FA435D">
        <w:t>以</w:t>
      </w:r>
      <w:r w:rsidRPr="00FA435D">
        <w:rPr>
          <w:b/>
        </w:rPr>
        <w:t>空</w:t>
      </w:r>
      <w:r w:rsidRPr="00FA435D">
        <w:t>、無相、無願，不生不滅</w:t>
      </w:r>
      <w:r w:rsidR="00782956" w:rsidRPr="00FA435D">
        <w:rPr>
          <w:rFonts w:hint="eastAsia"/>
        </w:rPr>
        <w:t>，</w:t>
      </w:r>
      <w:r w:rsidRPr="00FA435D">
        <w:t>畢竟寂滅，</w:t>
      </w:r>
      <w:r w:rsidRPr="00FA435D">
        <w:rPr>
          <w:b/>
        </w:rPr>
        <w:t>無比</w:t>
      </w:r>
      <w:r w:rsidR="00782956" w:rsidRPr="00FA435D">
        <w:rPr>
          <w:rFonts w:hint="eastAsia"/>
          <w:b/>
        </w:rPr>
        <w:t>、</w:t>
      </w:r>
      <w:r w:rsidRPr="00FA435D">
        <w:rPr>
          <w:b/>
        </w:rPr>
        <w:t>無示</w:t>
      </w:r>
      <w:r w:rsidRPr="00FA435D">
        <w:t>。如念佛義中說。</w:t>
      </w:r>
    </w:p>
    <w:p w:rsidR="00436C88" w:rsidRPr="00FA435D" w:rsidRDefault="00436C88" w:rsidP="00556A69">
      <w:pPr>
        <w:overflowPunct w:val="0"/>
        <w:spacing w:beforeLines="30" w:before="108"/>
        <w:ind w:leftChars="250" w:left="600"/>
        <w:jc w:val="both"/>
        <w:outlineLvl w:val="4"/>
        <w:rPr>
          <w:b/>
          <w:sz w:val="20"/>
          <w:szCs w:val="20"/>
          <w:bdr w:val="single" w:sz="4" w:space="0" w:color="auto"/>
        </w:rPr>
      </w:pPr>
      <w:r w:rsidRPr="00FA435D">
        <w:rPr>
          <w:rFonts w:hint="eastAsia"/>
          <w:b/>
          <w:sz w:val="20"/>
          <w:szCs w:val="20"/>
          <w:bdr w:val="single" w:sz="4" w:space="0" w:color="auto"/>
        </w:rPr>
        <w:t>（</w:t>
      </w:r>
      <w:r w:rsidRPr="00FA435D">
        <w:rPr>
          <w:rFonts w:hint="eastAsia"/>
          <w:b/>
          <w:sz w:val="20"/>
          <w:szCs w:val="20"/>
          <w:bdr w:val="single" w:sz="4" w:space="0" w:color="auto"/>
        </w:rPr>
        <w:t>2</w:t>
      </w:r>
      <w:r w:rsidRPr="00FA435D">
        <w:rPr>
          <w:rFonts w:hint="eastAsia"/>
          <w:b/>
          <w:sz w:val="20"/>
          <w:szCs w:val="20"/>
          <w:bdr w:val="single" w:sz="4" w:space="0" w:color="auto"/>
        </w:rPr>
        <w:t>）歸納</w:t>
      </w:r>
      <w:r w:rsidR="007A2D2A" w:rsidRPr="00FA435D">
        <w:rPr>
          <w:rFonts w:hint="eastAsia"/>
          <w:b/>
          <w:sz w:val="20"/>
          <w:szCs w:val="20"/>
          <w:bdr w:val="single" w:sz="4" w:space="0" w:color="auto"/>
        </w:rPr>
        <w:t>為三種法</w:t>
      </w:r>
    </w:p>
    <w:p w:rsidR="004B20A4" w:rsidRPr="00FA435D" w:rsidRDefault="004D0CC4" w:rsidP="00556A69">
      <w:pPr>
        <w:overflowPunct w:val="0"/>
        <w:ind w:leftChars="250" w:left="600"/>
        <w:jc w:val="both"/>
      </w:pPr>
      <w:r w:rsidRPr="00FA435D">
        <w:t>又</w:t>
      </w:r>
      <w:r w:rsidRPr="00FA435D">
        <w:rPr>
          <w:b/>
        </w:rPr>
        <w:t>念法有三種</w:t>
      </w:r>
      <w:r w:rsidRPr="00FA435D">
        <w:t>：</w:t>
      </w:r>
    </w:p>
    <w:p w:rsidR="004B20A4" w:rsidRPr="00FA435D" w:rsidRDefault="004D0CC4" w:rsidP="00556A69">
      <w:pPr>
        <w:overflowPunct w:val="0"/>
        <w:ind w:leftChars="250" w:left="600"/>
        <w:jc w:val="both"/>
        <w:rPr>
          <w:rFonts w:ascii="新細明體" w:hAnsi="新細明體"/>
        </w:rPr>
      </w:pPr>
      <w:r w:rsidRPr="00FA435D">
        <w:t>從</w:t>
      </w:r>
      <w:r w:rsidR="00436C88" w:rsidRPr="00FA435D">
        <w:rPr>
          <w:rFonts w:hint="eastAsia"/>
        </w:rPr>
        <w:t>「</w:t>
      </w:r>
      <w:r w:rsidRPr="00FA435D">
        <w:rPr>
          <w:b/>
        </w:rPr>
        <w:t>佛法是善說</w:t>
      </w:r>
      <w:r w:rsidR="00436C88" w:rsidRPr="00FA435D">
        <w:rPr>
          <w:rFonts w:hint="eastAsia"/>
        </w:rPr>
        <w:t>」</w:t>
      </w:r>
      <w:r w:rsidRPr="00FA435D">
        <w:t>，至</w:t>
      </w:r>
      <w:r w:rsidR="00436C88" w:rsidRPr="00FA435D">
        <w:rPr>
          <w:rFonts w:hint="eastAsia"/>
        </w:rPr>
        <w:t>「</w:t>
      </w:r>
      <w:r w:rsidRPr="00FA435D">
        <w:rPr>
          <w:b/>
        </w:rPr>
        <w:t>具足清淨</w:t>
      </w:r>
      <w:r w:rsidR="00436C88" w:rsidRPr="00FA435D">
        <w:rPr>
          <w:rFonts w:hint="eastAsia"/>
        </w:rPr>
        <w:t>」</w:t>
      </w:r>
      <w:r w:rsidRPr="00FA435D">
        <w:t>，名為</w:t>
      </w:r>
      <w:r w:rsidRPr="00FA435D">
        <w:rPr>
          <w:b/>
        </w:rPr>
        <w:t>道</w:t>
      </w:r>
      <w:r w:rsidRPr="00FA435D">
        <w:t>；</w:t>
      </w:r>
    </w:p>
    <w:p w:rsidR="004B20A4" w:rsidRPr="00FA435D" w:rsidRDefault="00436C88" w:rsidP="00556A69">
      <w:pPr>
        <w:overflowPunct w:val="0"/>
        <w:ind w:leftChars="250" w:left="600"/>
        <w:jc w:val="both"/>
        <w:rPr>
          <w:rFonts w:ascii="新細明體" w:hAnsi="新細明體"/>
        </w:rPr>
      </w:pPr>
      <w:r w:rsidRPr="00FA435D">
        <w:rPr>
          <w:rFonts w:hint="eastAsia"/>
        </w:rPr>
        <w:t>「</w:t>
      </w:r>
      <w:r w:rsidR="004D0CC4" w:rsidRPr="00FA435D">
        <w:rPr>
          <w:b/>
        </w:rPr>
        <w:t>能斷貪欲</w:t>
      </w:r>
      <w:r w:rsidRPr="00FA435D">
        <w:rPr>
          <w:rFonts w:hint="eastAsia"/>
        </w:rPr>
        <w:t>」</w:t>
      </w:r>
      <w:r w:rsidR="004D0CC4" w:rsidRPr="00FA435D">
        <w:t>，至</w:t>
      </w:r>
      <w:r w:rsidRPr="00FA435D">
        <w:rPr>
          <w:rFonts w:hint="eastAsia"/>
        </w:rPr>
        <w:t>「</w:t>
      </w:r>
      <w:r w:rsidR="004D0CC4" w:rsidRPr="00FA435D">
        <w:rPr>
          <w:b/>
        </w:rPr>
        <w:t>寂滅涅槃</w:t>
      </w:r>
      <w:r w:rsidRPr="00FA435D">
        <w:rPr>
          <w:rFonts w:hint="eastAsia"/>
        </w:rPr>
        <w:t>」</w:t>
      </w:r>
      <w:r w:rsidR="004D0CC4" w:rsidRPr="00FA435D">
        <w:t>，名為</w:t>
      </w:r>
      <w:r w:rsidR="004D0CC4" w:rsidRPr="00FA435D">
        <w:rPr>
          <w:b/>
        </w:rPr>
        <w:t>涅槃</w:t>
      </w:r>
      <w:r w:rsidR="004D0CC4" w:rsidRPr="00FA435D">
        <w:t>；</w:t>
      </w:r>
    </w:p>
    <w:p w:rsidR="004B20A4" w:rsidRPr="00FA435D" w:rsidRDefault="00436C88" w:rsidP="00556A69">
      <w:pPr>
        <w:overflowPunct w:val="0"/>
        <w:ind w:leftChars="250" w:left="600"/>
        <w:jc w:val="both"/>
        <w:rPr>
          <w:sz w:val="20"/>
          <w:szCs w:val="20"/>
          <w:bdr w:val="single" w:sz="4" w:space="0" w:color="auto"/>
        </w:rPr>
      </w:pPr>
      <w:r w:rsidRPr="00FA435D">
        <w:rPr>
          <w:rFonts w:hint="eastAsia"/>
        </w:rPr>
        <w:t>「</w:t>
      </w:r>
      <w:r w:rsidR="004D0CC4" w:rsidRPr="00FA435D">
        <w:rPr>
          <w:b/>
        </w:rPr>
        <w:t>空等</w:t>
      </w:r>
      <w:r w:rsidRPr="00FA435D">
        <w:rPr>
          <w:rFonts w:hint="eastAsia"/>
        </w:rPr>
        <w:t>」</w:t>
      </w:r>
      <w:r w:rsidR="004D0CC4" w:rsidRPr="00FA435D">
        <w:t>至</w:t>
      </w:r>
      <w:r w:rsidRPr="00FA435D">
        <w:rPr>
          <w:rFonts w:hint="eastAsia"/>
        </w:rPr>
        <w:t>「</w:t>
      </w:r>
      <w:r w:rsidR="004D0CC4" w:rsidRPr="00FA435D">
        <w:rPr>
          <w:b/>
        </w:rPr>
        <w:t>無比</w:t>
      </w:r>
      <w:r w:rsidR="00782956" w:rsidRPr="00FA435D">
        <w:rPr>
          <w:rFonts w:hint="eastAsia"/>
          <w:b/>
        </w:rPr>
        <w:t>、</w:t>
      </w:r>
      <w:r w:rsidR="004D0CC4" w:rsidRPr="00FA435D">
        <w:rPr>
          <w:b/>
        </w:rPr>
        <w:t>無示</w:t>
      </w:r>
      <w:r w:rsidRPr="00FA435D">
        <w:rPr>
          <w:rFonts w:hint="eastAsia"/>
        </w:rPr>
        <w:t>」</w:t>
      </w:r>
      <w:r w:rsidR="004D0CC4" w:rsidRPr="00FA435D">
        <w:t>，名為</w:t>
      </w:r>
      <w:r w:rsidR="004D0CC4" w:rsidRPr="00FA435D">
        <w:rPr>
          <w:b/>
        </w:rPr>
        <w:t>法體</w:t>
      </w:r>
      <w:r w:rsidR="004D0CC4" w:rsidRPr="00FA435D">
        <w:t>。</w:t>
      </w:r>
    </w:p>
    <w:p w:rsidR="004D0CC4" w:rsidRPr="00FA435D" w:rsidRDefault="00BF4887" w:rsidP="00556A69">
      <w:pPr>
        <w:overflowPunct w:val="0"/>
        <w:spacing w:beforeLines="30" w:before="108"/>
        <w:ind w:leftChars="200" w:left="480"/>
        <w:jc w:val="both"/>
        <w:outlineLvl w:val="3"/>
        <w:rPr>
          <w:b/>
          <w:sz w:val="20"/>
          <w:szCs w:val="20"/>
        </w:rPr>
      </w:pPr>
      <w:r w:rsidRPr="00FA435D">
        <w:rPr>
          <w:rFonts w:hint="eastAsia"/>
          <w:b/>
          <w:sz w:val="20"/>
          <w:szCs w:val="20"/>
          <w:bdr w:val="single" w:sz="4" w:space="0" w:color="auto"/>
        </w:rPr>
        <w:t>3</w:t>
      </w:r>
      <w:r w:rsidRPr="00FA435D">
        <w:rPr>
          <w:rFonts w:hint="eastAsia"/>
          <w:b/>
          <w:sz w:val="20"/>
          <w:szCs w:val="20"/>
          <w:bdr w:val="single" w:sz="4" w:space="0" w:color="auto"/>
        </w:rPr>
        <w:t>、</w:t>
      </w:r>
      <w:r w:rsidR="004D0CC4" w:rsidRPr="00FA435D">
        <w:rPr>
          <w:b/>
          <w:sz w:val="20"/>
          <w:szCs w:val="20"/>
          <w:bdr w:val="single" w:sz="4" w:space="0" w:color="auto"/>
        </w:rPr>
        <w:t>釋「念僧」</w:t>
      </w:r>
    </w:p>
    <w:p w:rsidR="004D0CC4" w:rsidRPr="00FA435D" w:rsidRDefault="004D0CC4" w:rsidP="00556A69">
      <w:pPr>
        <w:overflowPunct w:val="0"/>
        <w:ind w:leftChars="200" w:left="480"/>
        <w:jc w:val="both"/>
      </w:pPr>
      <w:r w:rsidRPr="00FA435D">
        <w:t>又</w:t>
      </w:r>
      <w:r w:rsidRPr="00FA435D">
        <w:rPr>
          <w:b/>
        </w:rPr>
        <w:t>念僧</w:t>
      </w:r>
      <w:r w:rsidRPr="00FA435D">
        <w:t>者，如先說僧功德。</w:t>
      </w:r>
      <w:r w:rsidR="00DB5CC0" w:rsidRPr="00FA435D">
        <w:rPr>
          <w:rStyle w:val="a4"/>
        </w:rPr>
        <w:footnoteReference w:id="51"/>
      </w:r>
    </w:p>
    <w:p w:rsidR="004D0CC4" w:rsidRPr="00FA435D" w:rsidRDefault="009241B6" w:rsidP="00556A69">
      <w:pPr>
        <w:overflowPunct w:val="0"/>
        <w:spacing w:beforeLines="30" w:before="108"/>
        <w:ind w:leftChars="100" w:left="240"/>
        <w:jc w:val="both"/>
        <w:outlineLvl w:val="2"/>
        <w:rPr>
          <w:b/>
          <w:sz w:val="20"/>
          <w:bdr w:val="single" w:sz="4" w:space="0" w:color="auto"/>
        </w:rPr>
      </w:pPr>
      <w:r w:rsidRPr="00FA435D">
        <w:rPr>
          <w:b/>
          <w:sz w:val="20"/>
          <w:bdr w:val="single" w:sz="4" w:space="0" w:color="auto"/>
        </w:rPr>
        <w:t>三、第三說</w:t>
      </w:r>
      <w:r w:rsidR="00BF4887" w:rsidRPr="00FA435D">
        <w:rPr>
          <w:rFonts w:hint="eastAsia"/>
          <w:b/>
          <w:sz w:val="20"/>
          <w:bdr w:val="single" w:sz="4" w:space="0" w:color="auto"/>
        </w:rPr>
        <w:t>：念三寶得決定心而行布施</w:t>
      </w:r>
    </w:p>
    <w:p w:rsidR="004D0CC4" w:rsidRPr="00FA435D" w:rsidRDefault="00436C88" w:rsidP="00556A69">
      <w:pPr>
        <w:overflowPunct w:val="0"/>
        <w:ind w:leftChars="100" w:left="240"/>
        <w:jc w:val="both"/>
      </w:pPr>
      <w:r w:rsidRPr="00FA435D">
        <w:t>念是三寶得決定心</w:t>
      </w:r>
      <w:r w:rsidRPr="00FA435D">
        <w:rPr>
          <w:rFonts w:hint="eastAsia"/>
        </w:rPr>
        <w:t>，</w:t>
      </w:r>
      <w:r w:rsidR="004D0CC4" w:rsidRPr="00FA435D">
        <w:t>以如是念，</w:t>
      </w:r>
      <w:r w:rsidR="004D0CC4" w:rsidRPr="00FA435D">
        <w:rPr>
          <w:b/>
        </w:rPr>
        <w:t>求於佛道而行布施</w:t>
      </w:r>
      <w:r w:rsidR="004D0CC4" w:rsidRPr="00FA435D">
        <w:t>，是名</w:t>
      </w:r>
      <w:r w:rsidR="004D0CC4" w:rsidRPr="00FA435D">
        <w:rPr>
          <w:b/>
        </w:rPr>
        <w:t>歸依佛</w:t>
      </w:r>
      <w:r w:rsidR="004D0CC4" w:rsidRPr="00FA435D">
        <w:t>。</w:t>
      </w:r>
    </w:p>
    <w:p w:rsidR="004D0CC4" w:rsidRPr="00FA435D" w:rsidRDefault="004D0CC4" w:rsidP="00556A69">
      <w:pPr>
        <w:overflowPunct w:val="0"/>
        <w:ind w:leftChars="100" w:left="240"/>
        <w:jc w:val="both"/>
      </w:pPr>
      <w:r w:rsidRPr="00FA435D">
        <w:rPr>
          <w:b/>
        </w:rPr>
        <w:t>為守護法而行布施</w:t>
      </w:r>
      <w:r w:rsidRPr="00FA435D">
        <w:t>，是名</w:t>
      </w:r>
      <w:r w:rsidRPr="00FA435D">
        <w:rPr>
          <w:b/>
        </w:rPr>
        <w:t>歸依法</w:t>
      </w:r>
      <w:r w:rsidRPr="00FA435D">
        <w:t>。</w:t>
      </w:r>
    </w:p>
    <w:p w:rsidR="00AD7BDF" w:rsidRPr="00FA435D" w:rsidRDefault="004D0CC4" w:rsidP="00556A69">
      <w:pPr>
        <w:overflowPunct w:val="0"/>
        <w:ind w:leftChars="100" w:left="240"/>
        <w:jc w:val="both"/>
        <w:rPr>
          <w:sz w:val="20"/>
          <w:szCs w:val="20"/>
          <w:bdr w:val="single" w:sz="4" w:space="0" w:color="auto"/>
        </w:rPr>
      </w:pPr>
      <w:r w:rsidRPr="00FA435D">
        <w:rPr>
          <w:b/>
        </w:rPr>
        <w:t>以是布施起迴向心</w:t>
      </w:r>
      <w:r w:rsidRPr="00FA435D">
        <w:t>，成佛道時，</w:t>
      </w:r>
      <w:r w:rsidRPr="00FA435D">
        <w:rPr>
          <w:b/>
        </w:rPr>
        <w:t>攝菩薩、聲聞僧</w:t>
      </w:r>
      <w:r w:rsidRPr="00FA435D">
        <w:t>，是名</w:t>
      </w:r>
      <w:r w:rsidRPr="00FA435D">
        <w:rPr>
          <w:b/>
        </w:rPr>
        <w:t>歸依僧</w:t>
      </w:r>
      <w:r w:rsidRPr="00FA435D">
        <w:t>。</w:t>
      </w:r>
      <w:r w:rsidR="00525E95" w:rsidRPr="00FA435D">
        <w:rPr>
          <w:rStyle w:val="a4"/>
        </w:rPr>
        <w:footnoteReference w:id="52"/>
      </w:r>
    </w:p>
    <w:sectPr w:rsidR="00AD7BDF" w:rsidRPr="00FA435D" w:rsidSect="00A51E92">
      <w:headerReference w:type="even" r:id="rId8"/>
      <w:headerReference w:type="default" r:id="rId9"/>
      <w:footerReference w:type="even" r:id="rId10"/>
      <w:footerReference w:type="default" r:id="rId11"/>
      <w:pgSz w:w="10773" w:h="14742" w:code="151"/>
      <w:pgMar w:top="1418" w:right="1418" w:bottom="1418" w:left="1418" w:header="851" w:footer="992" w:gutter="0"/>
      <w:pgNumType w:start="26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F87" w:rsidRDefault="00EF7F87">
      <w:r>
        <w:separator/>
      </w:r>
    </w:p>
  </w:endnote>
  <w:endnote w:type="continuationSeparator" w:id="0">
    <w:p w:rsidR="00EF7F87" w:rsidRDefault="00EF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Ext Roman">
    <w:altName w:val="Times New Roman"/>
    <w:charset w:val="00"/>
    <w:family w:val="roman"/>
    <w:pitch w:val="variable"/>
    <w:sig w:usb0="A0002AEF" w:usb1="4000387A" w:usb2="0000002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C3" w:rsidRDefault="00A100C3" w:rsidP="000F119B">
    <w:pPr>
      <w:pStyle w:val="a5"/>
      <w:jc w:val="center"/>
    </w:pPr>
    <w:r>
      <w:fldChar w:fldCharType="begin"/>
    </w:r>
    <w:r>
      <w:instrText xml:space="preserve"> PAGE   \* MERGEFORMAT </w:instrText>
    </w:r>
    <w:r>
      <w:fldChar w:fldCharType="separate"/>
    </w:r>
    <w:r w:rsidR="00FA435D">
      <w:rPr>
        <w:noProof/>
      </w:rPr>
      <w:t>282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C3" w:rsidRDefault="00A100C3" w:rsidP="000F119B">
    <w:pPr>
      <w:pStyle w:val="a5"/>
      <w:jc w:val="center"/>
    </w:pPr>
    <w:r>
      <w:fldChar w:fldCharType="begin"/>
    </w:r>
    <w:r>
      <w:instrText xml:space="preserve"> PAGE   \* MERGEFORMAT </w:instrText>
    </w:r>
    <w:r>
      <w:fldChar w:fldCharType="separate"/>
    </w:r>
    <w:r w:rsidR="00FA435D">
      <w:rPr>
        <w:noProof/>
      </w:rPr>
      <w:t>281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F87" w:rsidRDefault="00EF7F87">
      <w:r>
        <w:separator/>
      </w:r>
    </w:p>
  </w:footnote>
  <w:footnote w:type="continuationSeparator" w:id="0">
    <w:p w:rsidR="00EF7F87" w:rsidRDefault="00EF7F87">
      <w:r>
        <w:continuationSeparator/>
      </w:r>
    </w:p>
  </w:footnote>
  <w:footnote w:id="1">
    <w:p w:rsidR="00A100C3" w:rsidRPr="00FA435D" w:rsidRDefault="00A100C3" w:rsidP="00556A69">
      <w:pPr>
        <w:overflowPunct w:val="0"/>
        <w:adjustRightInd w:val="0"/>
        <w:snapToGrid w:val="0"/>
        <w:ind w:left="187" w:hangingChars="85" w:hanging="187"/>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達＝利【宋】【元】【明】【宮】。（大正</w:t>
      </w:r>
      <w:r w:rsidRPr="00FA435D">
        <w:rPr>
          <w:sz w:val="22"/>
          <w:szCs w:val="22"/>
        </w:rPr>
        <w:t>26</w:t>
      </w:r>
      <w:r w:rsidRPr="00FA435D">
        <w:rPr>
          <w:sz w:val="22"/>
          <w:szCs w:val="22"/>
        </w:rPr>
        <w:t>，</w:t>
      </w:r>
      <w:r w:rsidRPr="00FA435D">
        <w:rPr>
          <w:sz w:val="22"/>
          <w:szCs w:val="22"/>
        </w:rPr>
        <w:t>54d</w:t>
      </w:r>
      <w:r w:rsidRPr="00FA435D">
        <w:rPr>
          <w:sz w:val="22"/>
          <w:szCs w:val="22"/>
        </w:rPr>
        <w:t>，</w:t>
      </w:r>
      <w:r w:rsidRPr="00FA435D">
        <w:rPr>
          <w:sz w:val="22"/>
          <w:szCs w:val="22"/>
        </w:rPr>
        <w:t>n.3</w:t>
      </w:r>
      <w:r w:rsidRPr="00FA435D">
        <w:rPr>
          <w:sz w:val="22"/>
          <w:szCs w:val="22"/>
        </w:rPr>
        <w:t>）</w:t>
      </w:r>
    </w:p>
  </w:footnote>
  <w:footnote w:id="2">
    <w:p w:rsidR="00A100C3" w:rsidRPr="00FA435D" w:rsidRDefault="00A100C3" w:rsidP="00556A69">
      <w:pPr>
        <w:overflowPunct w:val="0"/>
        <w:adjustRightInd w:val="0"/>
        <w:snapToGrid w:val="0"/>
        <w:ind w:left="187" w:hangingChars="85" w:hanging="187"/>
        <w:jc w:val="both"/>
        <w:rPr>
          <w:sz w:val="22"/>
          <w:szCs w:val="22"/>
        </w:rPr>
      </w:pPr>
      <w:r w:rsidRPr="00FA435D">
        <w:rPr>
          <w:rStyle w:val="a4"/>
          <w:sz w:val="22"/>
          <w:szCs w:val="22"/>
        </w:rPr>
        <w:footnoteRef/>
      </w:r>
      <w:r w:rsidRPr="00FA435D">
        <w:rPr>
          <w:sz w:val="22"/>
          <w:szCs w:val="22"/>
        </w:rPr>
        <w:t xml:space="preserve"> </w:t>
      </w:r>
      <w:r w:rsidRPr="00FA435D">
        <w:rPr>
          <w:sz w:val="22"/>
          <w:szCs w:val="22"/>
        </w:rPr>
        <w:t>人＝者【宋】【元】【明】【宮】。（大正</w:t>
      </w:r>
      <w:r w:rsidRPr="00FA435D">
        <w:rPr>
          <w:sz w:val="22"/>
          <w:szCs w:val="22"/>
        </w:rPr>
        <w:t>26</w:t>
      </w:r>
      <w:r w:rsidRPr="00FA435D">
        <w:rPr>
          <w:sz w:val="22"/>
          <w:szCs w:val="22"/>
        </w:rPr>
        <w:t>，</w:t>
      </w:r>
      <w:r w:rsidRPr="00FA435D">
        <w:rPr>
          <w:sz w:val="22"/>
          <w:szCs w:val="22"/>
        </w:rPr>
        <w:t>54d</w:t>
      </w:r>
      <w:r w:rsidRPr="00FA435D">
        <w:rPr>
          <w:sz w:val="22"/>
          <w:szCs w:val="22"/>
        </w:rPr>
        <w:t>，</w:t>
      </w:r>
      <w:r w:rsidRPr="00FA435D">
        <w:rPr>
          <w:sz w:val="22"/>
          <w:szCs w:val="22"/>
        </w:rPr>
        <w:t>n.4</w:t>
      </w:r>
      <w:r w:rsidRPr="00FA435D">
        <w:rPr>
          <w:sz w:val="22"/>
          <w:szCs w:val="22"/>
        </w:rPr>
        <w:t>）</w:t>
      </w:r>
    </w:p>
  </w:footnote>
  <w:footnote w:id="3">
    <w:p w:rsidR="00A100C3" w:rsidRPr="00FA435D" w:rsidRDefault="00A100C3" w:rsidP="00556A69">
      <w:pPr>
        <w:pStyle w:val="a3"/>
        <w:overflowPunct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）《法句經》卷</w:t>
      </w:r>
      <w:r w:rsidRPr="00FA435D">
        <w:rPr>
          <w:rFonts w:hint="eastAsia"/>
          <w:sz w:val="22"/>
          <w:szCs w:val="22"/>
        </w:rPr>
        <w:t>1</w:t>
      </w:r>
      <w:r w:rsidRPr="00FA435D">
        <w:rPr>
          <w:rFonts w:hint="eastAsia"/>
          <w:sz w:val="22"/>
          <w:szCs w:val="22"/>
        </w:rPr>
        <w:t>〈</w:t>
      </w:r>
      <w:r w:rsidRPr="00FA435D">
        <w:rPr>
          <w:rFonts w:hint="eastAsia"/>
          <w:sz w:val="22"/>
          <w:szCs w:val="22"/>
        </w:rPr>
        <w:t>20</w:t>
      </w:r>
      <w:r w:rsidRPr="00FA435D">
        <w:rPr>
          <w:rFonts w:hint="eastAsia"/>
          <w:sz w:val="22"/>
          <w:szCs w:val="22"/>
        </w:rPr>
        <w:t>愛身品〉（大正</w:t>
      </w:r>
      <w:r w:rsidRPr="00FA435D">
        <w:rPr>
          <w:rFonts w:hint="eastAsia"/>
          <w:sz w:val="22"/>
          <w:szCs w:val="22"/>
        </w:rPr>
        <w:t>4</w:t>
      </w:r>
      <w:r w:rsidRPr="00FA435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65"/>
          <w:attr w:name="UnitName" w:val="C"/>
        </w:smartTagPr>
        <w:r w:rsidRPr="00FA435D">
          <w:rPr>
            <w:rFonts w:hint="eastAsia"/>
            <w:sz w:val="22"/>
            <w:szCs w:val="22"/>
          </w:rPr>
          <w:t>565c</w:t>
        </w:r>
      </w:smartTag>
      <w:r w:rsidRPr="00FA435D">
        <w:rPr>
          <w:rFonts w:hint="eastAsia"/>
          <w:sz w:val="22"/>
          <w:szCs w:val="22"/>
        </w:rPr>
        <w:t>23-566a</w:t>
      </w:r>
      <w:r w:rsidRPr="00FA435D">
        <w:rPr>
          <w:sz w:val="22"/>
          <w:szCs w:val="22"/>
        </w:rPr>
        <w:t>1</w:t>
      </w:r>
      <w:r w:rsidRPr="00FA435D">
        <w:rPr>
          <w:rFonts w:hint="eastAsia"/>
          <w:sz w:val="22"/>
          <w:szCs w:val="22"/>
        </w:rPr>
        <w:t>）：</w:t>
      </w:r>
    </w:p>
    <w:p w:rsidR="00A100C3" w:rsidRPr="00FA435D" w:rsidRDefault="00A100C3" w:rsidP="00556A69">
      <w:pPr>
        <w:pStyle w:val="a3"/>
        <w:overflowPunct w:val="0"/>
        <w:ind w:leftChars="305" w:left="732"/>
        <w:jc w:val="both"/>
        <w:rPr>
          <w:rFonts w:ascii="標楷體" w:eastAsia="標楷體" w:hAnsi="標楷體"/>
          <w:sz w:val="22"/>
          <w:szCs w:val="22"/>
        </w:rPr>
      </w:pPr>
      <w:r w:rsidRPr="00FA435D">
        <w:rPr>
          <w:rFonts w:ascii="標楷體" w:eastAsia="標楷體" w:hAnsi="標楷體" w:hint="eastAsia"/>
          <w:sz w:val="22"/>
          <w:szCs w:val="22"/>
        </w:rPr>
        <w:t>學先自正，然後正人，調身入慧，必遷為上。</w:t>
      </w:r>
    </w:p>
    <w:p w:rsidR="00A100C3" w:rsidRPr="00FA435D" w:rsidRDefault="00A100C3" w:rsidP="00556A69">
      <w:pPr>
        <w:pStyle w:val="a3"/>
        <w:adjustRightInd w:val="0"/>
        <w:spacing w:line="280" w:lineRule="exact"/>
        <w:ind w:leftChars="75" w:left="719" w:hangingChars="245" w:hanging="539"/>
        <w:jc w:val="both"/>
        <w:rPr>
          <w:sz w:val="22"/>
          <w:szCs w:val="22"/>
        </w:rPr>
      </w:pPr>
      <w:r w:rsidRPr="00FA435D">
        <w:rPr>
          <w:rFonts w:hint="eastAsia"/>
          <w:sz w:val="22"/>
          <w:szCs w:val="22"/>
        </w:rPr>
        <w:t>（</w:t>
      </w:r>
      <w:r w:rsidRPr="00FA435D">
        <w:rPr>
          <w:rFonts w:hint="eastAsia"/>
          <w:sz w:val="22"/>
          <w:szCs w:val="22"/>
        </w:rPr>
        <w:t>2</w:t>
      </w:r>
      <w:r w:rsidRPr="00FA435D">
        <w:rPr>
          <w:rFonts w:hint="eastAsia"/>
          <w:sz w:val="22"/>
          <w:szCs w:val="22"/>
        </w:rPr>
        <w:t>）參見《法句譬喻經》卷</w:t>
      </w:r>
      <w:r w:rsidRPr="00FA435D">
        <w:rPr>
          <w:rFonts w:hint="eastAsia"/>
          <w:sz w:val="22"/>
          <w:szCs w:val="22"/>
        </w:rPr>
        <w:t>3</w:t>
      </w:r>
      <w:r w:rsidRPr="00FA435D">
        <w:rPr>
          <w:rFonts w:hint="eastAsia"/>
          <w:sz w:val="22"/>
          <w:szCs w:val="22"/>
        </w:rPr>
        <w:t>〈</w:t>
      </w:r>
      <w:r w:rsidRPr="00FA435D">
        <w:rPr>
          <w:rFonts w:hint="eastAsia"/>
          <w:sz w:val="22"/>
          <w:szCs w:val="22"/>
        </w:rPr>
        <w:t>20</w:t>
      </w:r>
      <w:r w:rsidRPr="00FA435D">
        <w:rPr>
          <w:rFonts w:hint="eastAsia"/>
          <w:sz w:val="22"/>
          <w:szCs w:val="22"/>
        </w:rPr>
        <w:t>愛身品〉（大正</w:t>
      </w:r>
      <w:r w:rsidRPr="00FA435D">
        <w:rPr>
          <w:rFonts w:hint="eastAsia"/>
          <w:sz w:val="22"/>
          <w:szCs w:val="22"/>
        </w:rPr>
        <w:t>4</w:t>
      </w:r>
      <w:r w:rsidRPr="00FA435D">
        <w:rPr>
          <w:rFonts w:hint="eastAsia"/>
          <w:sz w:val="22"/>
          <w:szCs w:val="22"/>
        </w:rPr>
        <w:t>，</w:t>
      </w:r>
      <w:r w:rsidRPr="00FA435D">
        <w:rPr>
          <w:rFonts w:hint="eastAsia"/>
          <w:sz w:val="22"/>
          <w:szCs w:val="22"/>
        </w:rPr>
        <w:t>593b18-</w:t>
      </w:r>
      <w:r w:rsidRPr="00FA435D">
        <w:rPr>
          <w:sz w:val="22"/>
          <w:szCs w:val="22"/>
        </w:rPr>
        <w:t>19</w:t>
      </w:r>
      <w:r w:rsidRPr="00FA435D">
        <w:rPr>
          <w:rFonts w:hint="eastAsia"/>
          <w:sz w:val="22"/>
          <w:szCs w:val="22"/>
        </w:rPr>
        <w:t>）：</w:t>
      </w:r>
    </w:p>
    <w:p w:rsidR="00A100C3" w:rsidRPr="00FA435D" w:rsidRDefault="00A100C3"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學先自正，然後正人，調身入慧，必遷為上。</w:t>
      </w:r>
    </w:p>
    <w:p w:rsidR="00A100C3" w:rsidRPr="00FA435D" w:rsidRDefault="00A100C3" w:rsidP="00556A69">
      <w:pPr>
        <w:pStyle w:val="a3"/>
        <w:adjustRightInd w:val="0"/>
        <w:spacing w:line="280" w:lineRule="exact"/>
        <w:ind w:leftChars="75" w:left="719" w:hangingChars="245" w:hanging="539"/>
        <w:jc w:val="both"/>
        <w:rPr>
          <w:sz w:val="22"/>
          <w:szCs w:val="22"/>
        </w:rPr>
      </w:pPr>
      <w:r w:rsidRPr="00FA435D">
        <w:rPr>
          <w:rFonts w:hint="eastAsia"/>
          <w:sz w:val="22"/>
          <w:szCs w:val="22"/>
        </w:rPr>
        <w:t>（</w:t>
      </w:r>
      <w:r w:rsidRPr="00FA435D">
        <w:rPr>
          <w:rFonts w:hint="eastAsia"/>
          <w:sz w:val="22"/>
          <w:szCs w:val="22"/>
        </w:rPr>
        <w:t>3</w:t>
      </w:r>
      <w:r w:rsidRPr="00FA435D">
        <w:rPr>
          <w:rFonts w:hint="eastAsia"/>
          <w:sz w:val="22"/>
          <w:szCs w:val="22"/>
        </w:rPr>
        <w:t>）《出曜經》卷</w:t>
      </w:r>
      <w:r w:rsidRPr="00FA435D">
        <w:rPr>
          <w:rFonts w:hint="eastAsia"/>
          <w:sz w:val="22"/>
          <w:szCs w:val="22"/>
        </w:rPr>
        <w:t>21</w:t>
      </w:r>
      <w:r w:rsidRPr="00FA435D">
        <w:rPr>
          <w:rFonts w:hint="eastAsia"/>
          <w:sz w:val="22"/>
          <w:szCs w:val="22"/>
        </w:rPr>
        <w:t>〈</w:t>
      </w:r>
      <w:r w:rsidRPr="00FA435D">
        <w:rPr>
          <w:rFonts w:hint="eastAsia"/>
          <w:sz w:val="22"/>
          <w:szCs w:val="22"/>
        </w:rPr>
        <w:t>24</w:t>
      </w:r>
      <w:r w:rsidRPr="00FA435D">
        <w:rPr>
          <w:rFonts w:hint="eastAsia"/>
          <w:sz w:val="22"/>
          <w:szCs w:val="22"/>
        </w:rPr>
        <w:t>我品〉（大正</w:t>
      </w:r>
      <w:r w:rsidRPr="00FA435D">
        <w:rPr>
          <w:rFonts w:hint="eastAsia"/>
          <w:sz w:val="22"/>
          <w:szCs w:val="22"/>
        </w:rPr>
        <w:t>4</w:t>
      </w:r>
      <w:r w:rsidRPr="00FA435D">
        <w:rPr>
          <w:rFonts w:hint="eastAsia"/>
          <w:sz w:val="22"/>
          <w:szCs w:val="22"/>
        </w:rPr>
        <w:t>，</w:t>
      </w:r>
      <w:r w:rsidRPr="00FA435D">
        <w:rPr>
          <w:rFonts w:hint="eastAsia"/>
          <w:sz w:val="22"/>
          <w:szCs w:val="22"/>
        </w:rPr>
        <w:t>723b12-13</w:t>
      </w:r>
      <w:r w:rsidRPr="00FA435D">
        <w:rPr>
          <w:rFonts w:hint="eastAsia"/>
          <w:sz w:val="22"/>
          <w:szCs w:val="22"/>
        </w:rPr>
        <w:t>，</w:t>
      </w:r>
      <w:r w:rsidRPr="00FA435D">
        <w:rPr>
          <w:rFonts w:hint="eastAsia"/>
          <w:sz w:val="22"/>
          <w:szCs w:val="22"/>
        </w:rPr>
        <w:t>723b</w:t>
      </w:r>
      <w:r w:rsidRPr="00FA435D">
        <w:rPr>
          <w:sz w:val="22"/>
          <w:szCs w:val="22"/>
        </w:rPr>
        <w:t>23-24</w:t>
      </w:r>
      <w:r w:rsidRPr="00FA435D">
        <w:rPr>
          <w:rFonts w:hint="eastAsia"/>
          <w:sz w:val="22"/>
          <w:szCs w:val="22"/>
        </w:rPr>
        <w:t>）：</w:t>
      </w:r>
    </w:p>
    <w:p w:rsidR="00A100C3" w:rsidRPr="00FA435D" w:rsidRDefault="00A100C3"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先自正己，然後正人，夫自正者，乃謂為上。</w:t>
      </w:r>
    </w:p>
    <w:p w:rsidR="00A100C3" w:rsidRPr="00FA435D" w:rsidRDefault="00A100C3"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先自正己，然後正人，夫自正者，不侵智者。</w:t>
      </w:r>
    </w:p>
    <w:p w:rsidR="00A100C3" w:rsidRPr="00FA435D" w:rsidRDefault="00A100C3" w:rsidP="00556A69">
      <w:pPr>
        <w:pStyle w:val="a3"/>
        <w:adjustRightInd w:val="0"/>
        <w:spacing w:line="280" w:lineRule="exact"/>
        <w:ind w:leftChars="75" w:left="719" w:hangingChars="245" w:hanging="539"/>
        <w:jc w:val="both"/>
        <w:rPr>
          <w:sz w:val="22"/>
          <w:szCs w:val="22"/>
        </w:rPr>
      </w:pPr>
      <w:r w:rsidRPr="00FA435D">
        <w:rPr>
          <w:sz w:val="22"/>
          <w:szCs w:val="22"/>
        </w:rPr>
        <w:t>（</w:t>
      </w:r>
      <w:r w:rsidRPr="00FA435D">
        <w:rPr>
          <w:sz w:val="22"/>
          <w:szCs w:val="22"/>
        </w:rPr>
        <w:t>4</w:t>
      </w:r>
      <w:r w:rsidRPr="00FA435D">
        <w:rPr>
          <w:sz w:val="22"/>
          <w:szCs w:val="22"/>
        </w:rPr>
        <w:t>）</w:t>
      </w:r>
      <w:r w:rsidRPr="00FA435D">
        <w:rPr>
          <w:rFonts w:hint="eastAsia"/>
          <w:sz w:val="22"/>
          <w:szCs w:val="22"/>
        </w:rPr>
        <w:t>《法集要頌經》卷</w:t>
      </w:r>
      <w:r w:rsidRPr="00FA435D">
        <w:rPr>
          <w:rFonts w:hint="eastAsia"/>
          <w:sz w:val="22"/>
          <w:szCs w:val="22"/>
        </w:rPr>
        <w:t>2</w:t>
      </w:r>
      <w:r w:rsidRPr="00FA435D">
        <w:rPr>
          <w:rFonts w:hint="eastAsia"/>
          <w:sz w:val="22"/>
          <w:szCs w:val="22"/>
        </w:rPr>
        <w:t>〈</w:t>
      </w:r>
      <w:r w:rsidRPr="00FA435D">
        <w:rPr>
          <w:rFonts w:hint="eastAsia"/>
          <w:sz w:val="22"/>
          <w:szCs w:val="22"/>
        </w:rPr>
        <w:t>23</w:t>
      </w:r>
      <w:r w:rsidRPr="00FA435D">
        <w:rPr>
          <w:rFonts w:hint="eastAsia"/>
          <w:sz w:val="22"/>
          <w:szCs w:val="22"/>
        </w:rPr>
        <w:t>己身品〉（大正</w:t>
      </w:r>
      <w:r w:rsidRPr="00FA435D">
        <w:rPr>
          <w:rFonts w:hint="eastAsia"/>
          <w:sz w:val="22"/>
          <w:szCs w:val="22"/>
        </w:rPr>
        <w:t>4</w:t>
      </w:r>
      <w:r w:rsidRPr="00FA435D">
        <w:rPr>
          <w:rFonts w:hint="eastAsia"/>
          <w:sz w:val="22"/>
          <w:szCs w:val="22"/>
        </w:rPr>
        <w:t>，</w:t>
      </w:r>
      <w:r w:rsidRPr="00FA435D">
        <w:rPr>
          <w:rFonts w:hint="eastAsia"/>
          <w:sz w:val="22"/>
          <w:szCs w:val="22"/>
        </w:rPr>
        <w:t>788b29-c3</w:t>
      </w:r>
      <w:r w:rsidRPr="00FA435D">
        <w:rPr>
          <w:rFonts w:hint="eastAsia"/>
          <w:sz w:val="22"/>
          <w:szCs w:val="22"/>
        </w:rPr>
        <w:t>）：</w:t>
      </w:r>
    </w:p>
    <w:p w:rsidR="00A100C3" w:rsidRPr="00FA435D" w:rsidRDefault="00A100C3"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先自而正己，然後正他人，若自而正者，乃謂之上士。</w:t>
      </w:r>
    </w:p>
    <w:p w:rsidR="00A100C3" w:rsidRPr="00FA435D" w:rsidRDefault="00A100C3"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先自而正己，然後正他人，若自而正者，不侵名真智。</w:t>
      </w:r>
    </w:p>
    <w:p w:rsidR="00A100C3" w:rsidRPr="00FA435D" w:rsidRDefault="00A100C3" w:rsidP="00556A69">
      <w:pPr>
        <w:pStyle w:val="a3"/>
        <w:adjustRightInd w:val="0"/>
        <w:spacing w:line="280" w:lineRule="exact"/>
        <w:ind w:leftChars="75" w:left="719" w:hangingChars="245" w:hanging="539"/>
        <w:jc w:val="both"/>
        <w:rPr>
          <w:sz w:val="22"/>
          <w:szCs w:val="22"/>
        </w:rPr>
      </w:pPr>
      <w:r w:rsidRPr="00FA435D">
        <w:rPr>
          <w:sz w:val="22"/>
          <w:szCs w:val="22"/>
        </w:rPr>
        <w:t>（</w:t>
      </w:r>
      <w:r w:rsidRPr="00FA435D">
        <w:rPr>
          <w:sz w:val="22"/>
          <w:szCs w:val="22"/>
        </w:rPr>
        <w:t>5</w:t>
      </w:r>
      <w:r w:rsidRPr="00FA435D">
        <w:rPr>
          <w:sz w:val="22"/>
          <w:szCs w:val="22"/>
        </w:rPr>
        <w:t>）</w:t>
      </w:r>
      <w:r w:rsidRPr="00FA435D">
        <w:rPr>
          <w:sz w:val="22"/>
          <w:szCs w:val="22"/>
        </w:rPr>
        <w:t>Dhammapada</w:t>
      </w:r>
      <w:r w:rsidRPr="00FA435D">
        <w:rPr>
          <w:rFonts w:hint="eastAsia"/>
          <w:sz w:val="22"/>
          <w:szCs w:val="22"/>
        </w:rPr>
        <w:t>，</w:t>
      </w:r>
      <w:r w:rsidRPr="00FA435D">
        <w:rPr>
          <w:rFonts w:hint="eastAsia"/>
          <w:sz w:val="22"/>
          <w:szCs w:val="22"/>
        </w:rPr>
        <w:t>158</w:t>
      </w:r>
      <w:r w:rsidRPr="00FA435D">
        <w:rPr>
          <w:rFonts w:hint="eastAsia"/>
          <w:sz w:val="22"/>
          <w:szCs w:val="22"/>
        </w:rPr>
        <w:t>、</w:t>
      </w:r>
      <w:r w:rsidRPr="00FA435D">
        <w:rPr>
          <w:rFonts w:hint="eastAsia"/>
          <w:sz w:val="22"/>
          <w:szCs w:val="22"/>
        </w:rPr>
        <w:t>159</w:t>
      </w:r>
      <w:r w:rsidRPr="00FA435D">
        <w:rPr>
          <w:rFonts w:hint="eastAsia"/>
          <w:sz w:val="22"/>
          <w:szCs w:val="22"/>
        </w:rPr>
        <w:t>：</w:t>
      </w:r>
    </w:p>
    <w:p w:rsidR="00A100C3" w:rsidRPr="00FA435D" w:rsidRDefault="00A100C3" w:rsidP="00556A69">
      <w:pPr>
        <w:pStyle w:val="a3"/>
        <w:overflowPunct w:val="0"/>
        <w:spacing w:line="280" w:lineRule="exact"/>
        <w:ind w:leftChars="305" w:left="732"/>
        <w:jc w:val="both"/>
        <w:rPr>
          <w:sz w:val="22"/>
          <w:szCs w:val="22"/>
        </w:rPr>
      </w:pPr>
      <w:r w:rsidRPr="00FA435D">
        <w:rPr>
          <w:sz w:val="22"/>
          <w:szCs w:val="22"/>
        </w:rPr>
        <w:t>Attānameva paṭhamaṃ, patirūpe nivesaye;</w:t>
      </w:r>
    </w:p>
    <w:p w:rsidR="00A100C3" w:rsidRPr="00FA435D" w:rsidRDefault="00A100C3" w:rsidP="00556A69">
      <w:pPr>
        <w:pStyle w:val="a3"/>
        <w:overflowPunct w:val="0"/>
        <w:spacing w:line="280" w:lineRule="exact"/>
        <w:ind w:leftChars="305" w:left="732"/>
        <w:jc w:val="both"/>
        <w:rPr>
          <w:sz w:val="22"/>
          <w:szCs w:val="22"/>
        </w:rPr>
      </w:pPr>
      <w:r w:rsidRPr="00FA435D">
        <w:rPr>
          <w:sz w:val="22"/>
          <w:szCs w:val="22"/>
        </w:rPr>
        <w:t>Athaññamanusāseyya, na kilisseyya paṇḍito.</w:t>
      </w:r>
    </w:p>
    <w:p w:rsidR="00A100C3" w:rsidRPr="00FA435D" w:rsidRDefault="00A100C3" w:rsidP="00556A69">
      <w:pPr>
        <w:pStyle w:val="a3"/>
        <w:overflowPunct w:val="0"/>
        <w:spacing w:line="280" w:lineRule="exact"/>
        <w:ind w:leftChars="305" w:left="732"/>
        <w:jc w:val="both"/>
        <w:rPr>
          <w:sz w:val="22"/>
          <w:szCs w:val="22"/>
        </w:rPr>
      </w:pPr>
      <w:bookmarkStart w:id="1" w:name="para159"/>
      <w:bookmarkStart w:id="2" w:name="para159_kn2"/>
      <w:bookmarkEnd w:id="1"/>
      <w:bookmarkEnd w:id="2"/>
      <w:r w:rsidRPr="00FA435D">
        <w:rPr>
          <w:sz w:val="22"/>
          <w:szCs w:val="22"/>
        </w:rPr>
        <w:t xml:space="preserve">Attānaṃ </w:t>
      </w:r>
      <w:bookmarkStart w:id="3" w:name="P0.0024"/>
      <w:bookmarkEnd w:id="3"/>
      <w:r w:rsidRPr="00FA435D">
        <w:rPr>
          <w:sz w:val="22"/>
          <w:szCs w:val="22"/>
        </w:rPr>
        <w:t>ce tathā kayirā, yathāññamanusāsati;</w:t>
      </w:r>
    </w:p>
    <w:p w:rsidR="00A100C3" w:rsidRPr="00FA435D" w:rsidRDefault="00A100C3" w:rsidP="00556A69">
      <w:pPr>
        <w:pStyle w:val="a3"/>
        <w:overflowPunct w:val="0"/>
        <w:spacing w:line="280" w:lineRule="exact"/>
        <w:ind w:leftChars="305" w:left="732"/>
        <w:jc w:val="both"/>
        <w:rPr>
          <w:sz w:val="22"/>
          <w:szCs w:val="22"/>
        </w:rPr>
      </w:pPr>
      <w:r w:rsidRPr="00FA435D">
        <w:rPr>
          <w:sz w:val="22"/>
          <w:szCs w:val="22"/>
        </w:rPr>
        <w:t>Sudanto vata dametha, attā hi kira duddamo.</w:t>
      </w:r>
    </w:p>
    <w:p w:rsidR="00A100C3" w:rsidRPr="00FA435D" w:rsidRDefault="00A100C3" w:rsidP="00556A69">
      <w:pPr>
        <w:pStyle w:val="a3"/>
        <w:adjustRightInd w:val="0"/>
        <w:spacing w:line="280" w:lineRule="exact"/>
        <w:ind w:leftChars="75" w:left="719" w:hangingChars="245" w:hanging="539"/>
        <w:jc w:val="both"/>
        <w:rPr>
          <w:sz w:val="22"/>
          <w:szCs w:val="22"/>
        </w:rPr>
      </w:pPr>
      <w:r w:rsidRPr="00FA435D">
        <w:rPr>
          <w:rFonts w:hint="eastAsia"/>
          <w:sz w:val="22"/>
          <w:szCs w:val="22"/>
        </w:rPr>
        <w:t>（</w:t>
      </w:r>
      <w:r w:rsidRPr="00FA435D">
        <w:rPr>
          <w:rFonts w:hint="eastAsia"/>
          <w:sz w:val="22"/>
          <w:szCs w:val="22"/>
        </w:rPr>
        <w:t>6</w:t>
      </w:r>
      <w:r w:rsidRPr="00FA435D">
        <w:rPr>
          <w:rFonts w:hint="eastAsia"/>
          <w:spacing w:val="-20"/>
          <w:sz w:val="22"/>
          <w:szCs w:val="22"/>
        </w:rPr>
        <w:t>）</w:t>
      </w:r>
      <w:r w:rsidRPr="00FA435D">
        <w:rPr>
          <w:rFonts w:hint="eastAsia"/>
          <w:sz w:val="22"/>
          <w:szCs w:val="22"/>
        </w:rPr>
        <w:t>淨海法師中譯，</w:t>
      </w:r>
      <w:r w:rsidRPr="00FA435D">
        <w:rPr>
          <w:sz w:val="22"/>
          <w:szCs w:val="22"/>
        </w:rPr>
        <w:t>《</w:t>
      </w:r>
      <w:r w:rsidRPr="00FA435D">
        <w:rPr>
          <w:rFonts w:hint="eastAsia"/>
          <w:sz w:val="22"/>
          <w:szCs w:val="22"/>
        </w:rPr>
        <w:t>真理的語言</w:t>
      </w:r>
      <w:r w:rsidR="007F33D8" w:rsidRPr="00FA435D">
        <w:rPr>
          <w:rFonts w:hint="eastAsia"/>
          <w:spacing w:val="-8"/>
          <w:sz w:val="22"/>
          <w:szCs w:val="22"/>
        </w:rPr>
        <w:t>─</w:t>
      </w:r>
      <w:r w:rsidR="007F33D8" w:rsidRPr="00FA435D">
        <w:rPr>
          <w:rFonts w:hint="eastAsia"/>
          <w:sz w:val="22"/>
          <w:szCs w:val="22"/>
        </w:rPr>
        <w:t>─法句經</w:t>
      </w:r>
      <w:r w:rsidRPr="00FA435D">
        <w:rPr>
          <w:sz w:val="22"/>
          <w:szCs w:val="22"/>
        </w:rPr>
        <w:t>》</w:t>
      </w:r>
      <w:r w:rsidRPr="00FA435D">
        <w:rPr>
          <w:rFonts w:hint="eastAsia"/>
          <w:sz w:val="22"/>
          <w:szCs w:val="22"/>
        </w:rPr>
        <w:t>，法鼓文化，</w:t>
      </w:r>
      <w:r w:rsidRPr="00FA435D">
        <w:rPr>
          <w:rFonts w:hint="eastAsia"/>
          <w:sz w:val="22"/>
          <w:szCs w:val="22"/>
        </w:rPr>
        <w:t>2012</w:t>
      </w:r>
      <w:r w:rsidRPr="00FA435D">
        <w:rPr>
          <w:rFonts w:hint="eastAsia"/>
          <w:sz w:val="22"/>
          <w:szCs w:val="22"/>
        </w:rPr>
        <w:t>年</w:t>
      </w:r>
      <w:r w:rsidRPr="00FA435D">
        <w:rPr>
          <w:rFonts w:hint="eastAsia"/>
          <w:sz w:val="22"/>
          <w:szCs w:val="22"/>
        </w:rPr>
        <w:t>10</w:t>
      </w:r>
      <w:r w:rsidRPr="00FA435D">
        <w:rPr>
          <w:rFonts w:hint="eastAsia"/>
          <w:sz w:val="22"/>
          <w:szCs w:val="22"/>
        </w:rPr>
        <w:t>月，</w:t>
      </w:r>
      <w:r w:rsidRPr="00FA435D">
        <w:rPr>
          <w:rFonts w:hint="eastAsia"/>
          <w:sz w:val="22"/>
          <w:szCs w:val="22"/>
        </w:rPr>
        <w:t>pp.</w:t>
      </w:r>
      <w:r w:rsidRPr="00FA435D">
        <w:rPr>
          <w:sz w:val="22"/>
          <w:szCs w:val="22"/>
        </w:rPr>
        <w:t>122</w:t>
      </w:r>
      <w:r w:rsidRPr="00FA435D">
        <w:rPr>
          <w:rFonts w:hint="eastAsia"/>
          <w:sz w:val="22"/>
          <w:szCs w:val="22"/>
        </w:rPr>
        <w:t>-</w:t>
      </w:r>
      <w:r w:rsidRPr="00FA435D">
        <w:rPr>
          <w:sz w:val="22"/>
          <w:szCs w:val="22"/>
        </w:rPr>
        <w:t>123</w:t>
      </w:r>
      <w:r w:rsidRPr="00FA435D">
        <w:rPr>
          <w:rFonts w:hint="eastAsia"/>
          <w:sz w:val="22"/>
          <w:szCs w:val="22"/>
        </w:rPr>
        <w:t>：</w:t>
      </w:r>
    </w:p>
    <w:p w:rsidR="00A100C3" w:rsidRPr="00FA435D" w:rsidRDefault="00A100C3" w:rsidP="00556A69">
      <w:pPr>
        <w:pStyle w:val="a3"/>
        <w:overflowPunct w:val="0"/>
        <w:spacing w:line="280" w:lineRule="exact"/>
        <w:ind w:leftChars="305" w:left="1293" w:hangingChars="255" w:hanging="561"/>
        <w:jc w:val="both"/>
        <w:rPr>
          <w:rFonts w:eastAsia="標楷體"/>
          <w:sz w:val="22"/>
          <w:szCs w:val="22"/>
        </w:rPr>
      </w:pPr>
      <w:r w:rsidRPr="00FA435D">
        <w:rPr>
          <w:rFonts w:eastAsia="標楷體" w:hint="eastAsia"/>
          <w:sz w:val="22"/>
          <w:szCs w:val="22"/>
        </w:rPr>
        <w:t>158</w:t>
      </w:r>
      <w:r w:rsidRPr="00FA435D">
        <w:rPr>
          <w:rFonts w:eastAsia="標楷體" w:hint="eastAsia"/>
          <w:sz w:val="22"/>
          <w:szCs w:val="22"/>
        </w:rPr>
        <w:t>：</w:t>
      </w:r>
      <w:r w:rsidRPr="00FA435D">
        <w:rPr>
          <w:rFonts w:eastAsia="標楷體" w:hint="eastAsia"/>
          <w:spacing w:val="-2"/>
          <w:sz w:val="22"/>
          <w:szCs w:val="22"/>
        </w:rPr>
        <w:t>應先培養自己的品德，然後去教導他人；智者如此作，便不會有煩惱。</w:t>
      </w:r>
    </w:p>
    <w:p w:rsidR="00A100C3" w:rsidRPr="00FA435D" w:rsidRDefault="00A100C3" w:rsidP="00556A69">
      <w:pPr>
        <w:pStyle w:val="a3"/>
        <w:overflowPunct w:val="0"/>
        <w:spacing w:line="280" w:lineRule="exact"/>
        <w:ind w:leftChars="305" w:left="1293" w:hangingChars="255" w:hanging="561"/>
        <w:jc w:val="both"/>
        <w:rPr>
          <w:rFonts w:eastAsia="標楷體"/>
          <w:sz w:val="22"/>
          <w:szCs w:val="22"/>
        </w:rPr>
      </w:pPr>
      <w:r w:rsidRPr="00FA435D">
        <w:rPr>
          <w:sz w:val="22"/>
          <w:szCs w:val="22"/>
        </w:rPr>
        <w:t>159</w:t>
      </w:r>
      <w:r w:rsidRPr="00FA435D">
        <w:rPr>
          <w:sz w:val="22"/>
          <w:szCs w:val="22"/>
        </w:rPr>
        <w:t>：</w:t>
      </w:r>
      <w:r w:rsidRPr="00FA435D">
        <w:rPr>
          <w:rFonts w:eastAsia="標楷體"/>
          <w:sz w:val="22"/>
          <w:szCs w:val="22"/>
        </w:rPr>
        <w:t>自己所行的，應如自己所教導的，制御自己才能制御他人，制御自己實是最難。</w:t>
      </w:r>
    </w:p>
    <w:p w:rsidR="00A100C3" w:rsidRPr="00FA435D" w:rsidRDefault="00A100C3" w:rsidP="00556A69">
      <w:pPr>
        <w:pStyle w:val="a3"/>
        <w:adjustRightInd w:val="0"/>
        <w:spacing w:line="280" w:lineRule="exact"/>
        <w:ind w:leftChars="75" w:left="719" w:hangingChars="245" w:hanging="539"/>
        <w:jc w:val="both"/>
        <w:rPr>
          <w:sz w:val="22"/>
          <w:szCs w:val="22"/>
        </w:rPr>
      </w:pPr>
      <w:r w:rsidRPr="00FA435D">
        <w:rPr>
          <w:sz w:val="22"/>
          <w:szCs w:val="22"/>
        </w:rPr>
        <w:t>（</w:t>
      </w:r>
      <w:r w:rsidRPr="00FA435D">
        <w:rPr>
          <w:sz w:val="22"/>
          <w:szCs w:val="22"/>
        </w:rPr>
        <w:t>7</w:t>
      </w:r>
      <w:r w:rsidRPr="00FA435D">
        <w:rPr>
          <w:sz w:val="22"/>
          <w:szCs w:val="22"/>
        </w:rPr>
        <w:t>）參見《十住毘婆沙論》卷</w:t>
      </w:r>
      <w:r w:rsidRPr="00FA435D">
        <w:rPr>
          <w:sz w:val="22"/>
          <w:szCs w:val="22"/>
        </w:rPr>
        <w:t>1</w:t>
      </w:r>
      <w:r w:rsidRPr="00FA435D">
        <w:rPr>
          <w:sz w:val="22"/>
          <w:szCs w:val="22"/>
        </w:rPr>
        <w:t>〈</w:t>
      </w:r>
      <w:r w:rsidRPr="00FA435D">
        <w:rPr>
          <w:sz w:val="22"/>
          <w:szCs w:val="22"/>
        </w:rPr>
        <w:t>2</w:t>
      </w:r>
      <w:r w:rsidRPr="00FA435D">
        <w:rPr>
          <w:sz w:val="22"/>
          <w:szCs w:val="22"/>
        </w:rPr>
        <w:t>入初地品〉（大正</w:t>
      </w:r>
      <w:r w:rsidRPr="00FA435D">
        <w:rPr>
          <w:sz w:val="22"/>
          <w:szCs w:val="22"/>
        </w:rPr>
        <w:t>26</w:t>
      </w:r>
      <w:r w:rsidRPr="00FA435D">
        <w:rPr>
          <w:sz w:val="22"/>
          <w:szCs w:val="22"/>
        </w:rPr>
        <w:t>，</w:t>
      </w:r>
      <w:r w:rsidRPr="00FA435D">
        <w:rPr>
          <w:sz w:val="22"/>
          <w:szCs w:val="22"/>
        </w:rPr>
        <w:t>24b14-16</w:t>
      </w:r>
      <w:r w:rsidRPr="00FA435D">
        <w:rPr>
          <w:sz w:val="22"/>
          <w:szCs w:val="22"/>
        </w:rPr>
        <w:t>）：</w:t>
      </w:r>
    </w:p>
    <w:p w:rsidR="00A100C3" w:rsidRPr="00FA435D" w:rsidRDefault="00A100C3" w:rsidP="00556A69">
      <w:pPr>
        <w:pStyle w:val="a3"/>
        <w:overflowPunct w:val="0"/>
        <w:spacing w:line="280" w:lineRule="exact"/>
        <w:ind w:leftChars="305" w:left="732"/>
        <w:jc w:val="both"/>
        <w:rPr>
          <w:sz w:val="22"/>
          <w:szCs w:val="22"/>
        </w:rPr>
      </w:pPr>
      <w:r w:rsidRPr="00FA435D">
        <w:rPr>
          <w:rFonts w:ascii="標楷體" w:eastAsia="標楷體" w:hAnsi="標楷體"/>
          <w:sz w:val="22"/>
          <w:szCs w:val="22"/>
        </w:rPr>
        <w:t>如《法句》偈說：</w:t>
      </w:r>
      <w:r w:rsidR="00A51E92" w:rsidRPr="00FA435D">
        <w:rPr>
          <w:rFonts w:ascii="標楷體" w:eastAsia="標楷體" w:hAnsi="標楷體"/>
          <w:sz w:val="22"/>
          <w:szCs w:val="22"/>
        </w:rPr>
        <w:t>「</w:t>
      </w:r>
      <w:r w:rsidRPr="00FA435D">
        <w:rPr>
          <w:rFonts w:ascii="標楷體" w:eastAsia="標楷體" w:hAnsi="標楷體"/>
          <w:sz w:val="22"/>
          <w:szCs w:val="22"/>
        </w:rPr>
        <w:t>若能自安身，在於善處者，然後安餘人，自同於所利。</w:t>
      </w:r>
      <w:r w:rsidR="00A51E92" w:rsidRPr="00FA435D">
        <w:rPr>
          <w:rFonts w:ascii="標楷體" w:eastAsia="標楷體" w:hAnsi="標楷體"/>
          <w:sz w:val="22"/>
          <w:szCs w:val="22"/>
        </w:rPr>
        <w:t>」</w:t>
      </w:r>
    </w:p>
  </w:footnote>
  <w:footnote w:id="4">
    <w:p w:rsidR="00A100C3" w:rsidRPr="00FA435D" w:rsidRDefault="00A100C3" w:rsidP="00556A69">
      <w:pPr>
        <w:pStyle w:val="a3"/>
        <w:overflowPunct w:val="0"/>
        <w:spacing w:line="280" w:lineRule="exact"/>
        <w:ind w:left="720" w:hangingChars="360" w:hanging="720"/>
        <w:jc w:val="both"/>
        <w:rPr>
          <w:sz w:val="22"/>
          <w:szCs w:val="22"/>
        </w:rPr>
      </w:pPr>
      <w:r w:rsidRPr="00FA435D">
        <w:rPr>
          <w:rStyle w:val="a4"/>
        </w:rPr>
        <w:footnoteRef/>
      </w:r>
      <w:r w:rsidRPr="00FA435D">
        <w:rPr>
          <w:rFonts w:hint="eastAsia"/>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）《法句經》卷</w:t>
      </w:r>
      <w:r w:rsidRPr="00FA435D">
        <w:rPr>
          <w:rFonts w:hint="eastAsia"/>
          <w:sz w:val="22"/>
          <w:szCs w:val="22"/>
        </w:rPr>
        <w:t>1</w:t>
      </w:r>
      <w:r w:rsidRPr="00FA435D">
        <w:rPr>
          <w:rFonts w:hint="eastAsia"/>
          <w:sz w:val="22"/>
          <w:szCs w:val="22"/>
        </w:rPr>
        <w:t>〈</w:t>
      </w:r>
      <w:r w:rsidRPr="00FA435D">
        <w:rPr>
          <w:rFonts w:hint="eastAsia"/>
          <w:sz w:val="22"/>
          <w:szCs w:val="22"/>
        </w:rPr>
        <w:t>20</w:t>
      </w:r>
      <w:r w:rsidRPr="00FA435D">
        <w:rPr>
          <w:rFonts w:hint="eastAsia"/>
          <w:sz w:val="22"/>
          <w:szCs w:val="22"/>
        </w:rPr>
        <w:t>愛身品〉（大正</w:t>
      </w:r>
      <w:r w:rsidRPr="00FA435D">
        <w:rPr>
          <w:rFonts w:hint="eastAsia"/>
          <w:sz w:val="22"/>
          <w:szCs w:val="22"/>
        </w:rPr>
        <w:t>4</w:t>
      </w:r>
      <w:r w:rsidRPr="00FA435D">
        <w:rPr>
          <w:rFonts w:hint="eastAsia"/>
          <w:sz w:val="22"/>
          <w:szCs w:val="22"/>
        </w:rPr>
        <w:t>，</w:t>
      </w:r>
      <w:r w:rsidRPr="00FA435D">
        <w:rPr>
          <w:rFonts w:hint="eastAsia"/>
          <w:sz w:val="22"/>
          <w:szCs w:val="22"/>
        </w:rPr>
        <w:t>566a</w:t>
      </w:r>
      <w:r w:rsidRPr="00FA435D">
        <w:rPr>
          <w:sz w:val="22"/>
          <w:szCs w:val="22"/>
        </w:rPr>
        <w:t>2-3</w:t>
      </w:r>
      <w:r w:rsidRPr="00FA435D">
        <w:rPr>
          <w:rFonts w:hint="eastAsia"/>
          <w:sz w:val="22"/>
          <w:szCs w:val="22"/>
        </w:rPr>
        <w:t>）：</w:t>
      </w:r>
    </w:p>
    <w:p w:rsidR="00A100C3" w:rsidRPr="00FA435D" w:rsidRDefault="00A100C3"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身不能利，安能利人？心調體正，何願不至？</w:t>
      </w:r>
    </w:p>
    <w:p w:rsidR="00A100C3" w:rsidRPr="00FA435D" w:rsidRDefault="00A100C3" w:rsidP="00556A69">
      <w:pPr>
        <w:pStyle w:val="a3"/>
        <w:adjustRightInd w:val="0"/>
        <w:spacing w:line="280" w:lineRule="exact"/>
        <w:ind w:leftChars="75" w:left="719" w:hangingChars="245" w:hanging="539"/>
        <w:jc w:val="both"/>
        <w:rPr>
          <w:sz w:val="22"/>
          <w:szCs w:val="22"/>
        </w:rPr>
      </w:pPr>
      <w:r w:rsidRPr="00FA435D">
        <w:rPr>
          <w:rFonts w:hint="eastAsia"/>
          <w:sz w:val="22"/>
          <w:szCs w:val="22"/>
        </w:rPr>
        <w:t>（</w:t>
      </w:r>
      <w:r w:rsidRPr="00FA435D">
        <w:rPr>
          <w:rFonts w:hint="eastAsia"/>
          <w:sz w:val="22"/>
          <w:szCs w:val="22"/>
        </w:rPr>
        <w:t>2</w:t>
      </w:r>
      <w:r w:rsidRPr="00FA435D">
        <w:rPr>
          <w:rFonts w:hint="eastAsia"/>
          <w:sz w:val="22"/>
          <w:szCs w:val="22"/>
        </w:rPr>
        <w:t>）《法句譬喻經》卷</w:t>
      </w:r>
      <w:r w:rsidRPr="00FA435D">
        <w:rPr>
          <w:rFonts w:hint="eastAsia"/>
          <w:sz w:val="22"/>
          <w:szCs w:val="22"/>
        </w:rPr>
        <w:t>3</w:t>
      </w:r>
      <w:r w:rsidRPr="00FA435D">
        <w:rPr>
          <w:rFonts w:hint="eastAsia"/>
          <w:sz w:val="22"/>
          <w:szCs w:val="22"/>
        </w:rPr>
        <w:t>〈</w:t>
      </w:r>
      <w:r w:rsidRPr="00FA435D">
        <w:rPr>
          <w:rFonts w:hint="eastAsia"/>
          <w:sz w:val="22"/>
          <w:szCs w:val="22"/>
        </w:rPr>
        <w:t>20</w:t>
      </w:r>
      <w:r w:rsidRPr="00FA435D">
        <w:rPr>
          <w:rFonts w:hint="eastAsia"/>
          <w:sz w:val="22"/>
          <w:szCs w:val="22"/>
        </w:rPr>
        <w:t>愛身品〉（大正</w:t>
      </w:r>
      <w:r w:rsidRPr="00FA435D">
        <w:rPr>
          <w:rFonts w:hint="eastAsia"/>
          <w:sz w:val="22"/>
          <w:szCs w:val="22"/>
        </w:rPr>
        <w:t>4</w:t>
      </w:r>
      <w:r w:rsidRPr="00FA435D">
        <w:rPr>
          <w:rFonts w:hint="eastAsia"/>
          <w:sz w:val="22"/>
          <w:szCs w:val="22"/>
        </w:rPr>
        <w:t>，</w:t>
      </w:r>
      <w:r w:rsidRPr="00FA435D">
        <w:rPr>
          <w:rFonts w:hint="eastAsia"/>
          <w:sz w:val="22"/>
          <w:szCs w:val="22"/>
        </w:rPr>
        <w:t>593b</w:t>
      </w:r>
      <w:r w:rsidRPr="00FA435D">
        <w:rPr>
          <w:sz w:val="22"/>
          <w:szCs w:val="22"/>
        </w:rPr>
        <w:t>20</w:t>
      </w:r>
      <w:r w:rsidRPr="00FA435D">
        <w:rPr>
          <w:rFonts w:hint="eastAsia"/>
          <w:sz w:val="22"/>
          <w:szCs w:val="22"/>
        </w:rPr>
        <w:t>-21</w:t>
      </w:r>
      <w:r w:rsidRPr="00FA435D">
        <w:rPr>
          <w:rFonts w:hint="eastAsia"/>
          <w:sz w:val="22"/>
          <w:szCs w:val="22"/>
        </w:rPr>
        <w:t>）：</w:t>
      </w:r>
    </w:p>
    <w:p w:rsidR="00A100C3" w:rsidRPr="00FA435D" w:rsidRDefault="00A100C3"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身不能利，安能利人？心調體正，何願不至？</w:t>
      </w:r>
    </w:p>
    <w:p w:rsidR="00A51E92" w:rsidRPr="00FA435D" w:rsidRDefault="00A100C3" w:rsidP="00556A69">
      <w:pPr>
        <w:pStyle w:val="a3"/>
        <w:adjustRightInd w:val="0"/>
        <w:spacing w:line="280" w:lineRule="exact"/>
        <w:ind w:leftChars="75" w:left="719" w:hangingChars="245" w:hanging="539"/>
        <w:jc w:val="both"/>
        <w:rPr>
          <w:sz w:val="22"/>
          <w:szCs w:val="22"/>
        </w:rPr>
      </w:pPr>
      <w:r w:rsidRPr="00FA435D">
        <w:rPr>
          <w:sz w:val="22"/>
          <w:szCs w:val="22"/>
        </w:rPr>
        <w:t>（</w:t>
      </w:r>
      <w:r w:rsidRPr="00FA435D">
        <w:rPr>
          <w:rFonts w:hint="eastAsia"/>
          <w:sz w:val="22"/>
          <w:szCs w:val="22"/>
        </w:rPr>
        <w:t>3</w:t>
      </w:r>
      <w:r w:rsidRPr="00FA435D">
        <w:rPr>
          <w:sz w:val="22"/>
          <w:szCs w:val="22"/>
        </w:rPr>
        <w:t>）</w:t>
      </w:r>
      <w:r w:rsidR="00A51E92" w:rsidRPr="00FA435D">
        <w:rPr>
          <w:rFonts w:hint="eastAsia"/>
          <w:sz w:val="22"/>
          <w:szCs w:val="22"/>
        </w:rPr>
        <w:t>《法集要頌經》卷</w:t>
      </w:r>
      <w:r w:rsidR="00A51E92" w:rsidRPr="00FA435D">
        <w:rPr>
          <w:rFonts w:hint="eastAsia"/>
          <w:sz w:val="22"/>
          <w:szCs w:val="22"/>
        </w:rPr>
        <w:t>2</w:t>
      </w:r>
      <w:r w:rsidR="00A51E92" w:rsidRPr="00FA435D">
        <w:rPr>
          <w:rFonts w:hint="eastAsia"/>
          <w:sz w:val="22"/>
          <w:szCs w:val="22"/>
        </w:rPr>
        <w:t>〈</w:t>
      </w:r>
      <w:r w:rsidR="00A51E92" w:rsidRPr="00FA435D">
        <w:rPr>
          <w:rFonts w:hint="eastAsia"/>
          <w:sz w:val="22"/>
          <w:szCs w:val="22"/>
        </w:rPr>
        <w:t>23</w:t>
      </w:r>
      <w:r w:rsidR="00A51E92" w:rsidRPr="00FA435D">
        <w:rPr>
          <w:rFonts w:hint="eastAsia"/>
          <w:sz w:val="22"/>
          <w:szCs w:val="22"/>
        </w:rPr>
        <w:t>己身品〉（大正</w:t>
      </w:r>
      <w:r w:rsidR="00A51E92" w:rsidRPr="00FA435D">
        <w:rPr>
          <w:rFonts w:hint="eastAsia"/>
          <w:sz w:val="22"/>
          <w:szCs w:val="22"/>
        </w:rPr>
        <w:t>4</w:t>
      </w:r>
      <w:r w:rsidR="00A51E92" w:rsidRPr="00FA435D">
        <w:rPr>
          <w:rFonts w:hint="eastAsia"/>
          <w:sz w:val="22"/>
          <w:szCs w:val="22"/>
        </w:rPr>
        <w:t>，</w:t>
      </w:r>
      <w:smartTag w:uri="urn:schemas-microsoft-com:office:smarttags" w:element="chmetcnv">
        <w:smartTagPr>
          <w:attr w:name="UnitName" w:val="C"/>
          <w:attr w:name="SourceValue" w:val="788"/>
          <w:attr w:name="HasSpace" w:val="False"/>
          <w:attr w:name="Negative" w:val="False"/>
          <w:attr w:name="NumberType" w:val="1"/>
          <w:attr w:name="TCSC" w:val="0"/>
        </w:smartTagPr>
        <w:r w:rsidR="00A51E92" w:rsidRPr="00FA435D">
          <w:rPr>
            <w:rFonts w:hint="eastAsia"/>
            <w:sz w:val="22"/>
            <w:szCs w:val="22"/>
          </w:rPr>
          <w:t>788c</w:t>
        </w:r>
      </w:smartTag>
      <w:r w:rsidR="00A51E92" w:rsidRPr="00FA435D">
        <w:rPr>
          <w:rFonts w:hint="eastAsia"/>
          <w:sz w:val="22"/>
          <w:szCs w:val="22"/>
        </w:rPr>
        <w:t>4-5</w:t>
      </w:r>
      <w:r w:rsidR="00A51E92" w:rsidRPr="00FA435D">
        <w:rPr>
          <w:rFonts w:hint="eastAsia"/>
          <w:sz w:val="22"/>
          <w:szCs w:val="22"/>
        </w:rPr>
        <w:t>）：</w:t>
      </w:r>
    </w:p>
    <w:p w:rsidR="00A51E92" w:rsidRPr="00FA435D" w:rsidRDefault="00A51E92"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當自而修剋，隨其教訓之，己不被教訓，焉能教訓他？</w:t>
      </w:r>
    </w:p>
    <w:p w:rsidR="00A100C3" w:rsidRPr="00FA435D" w:rsidRDefault="00A51E92" w:rsidP="00556A69">
      <w:pPr>
        <w:pStyle w:val="a3"/>
        <w:adjustRightInd w:val="0"/>
        <w:spacing w:line="280" w:lineRule="exact"/>
        <w:ind w:leftChars="75" w:left="719" w:hangingChars="245" w:hanging="539"/>
        <w:jc w:val="both"/>
        <w:rPr>
          <w:sz w:val="22"/>
          <w:szCs w:val="22"/>
        </w:rPr>
      </w:pPr>
      <w:r w:rsidRPr="00FA435D">
        <w:rPr>
          <w:sz w:val="22"/>
          <w:szCs w:val="22"/>
        </w:rPr>
        <w:t>（</w:t>
      </w:r>
      <w:r w:rsidRPr="00FA435D">
        <w:rPr>
          <w:rFonts w:hint="eastAsia"/>
          <w:sz w:val="22"/>
          <w:szCs w:val="22"/>
        </w:rPr>
        <w:t>4</w:t>
      </w:r>
      <w:r w:rsidRPr="00FA435D">
        <w:rPr>
          <w:sz w:val="22"/>
          <w:szCs w:val="22"/>
        </w:rPr>
        <w:t>）</w:t>
      </w:r>
      <w:r w:rsidR="00A100C3" w:rsidRPr="00FA435D">
        <w:rPr>
          <w:sz w:val="22"/>
          <w:szCs w:val="22"/>
        </w:rPr>
        <w:t>參見《十住毘婆沙論》卷</w:t>
      </w:r>
      <w:r w:rsidR="00A100C3" w:rsidRPr="00FA435D">
        <w:rPr>
          <w:sz w:val="22"/>
          <w:szCs w:val="22"/>
        </w:rPr>
        <w:t>1</w:t>
      </w:r>
      <w:r w:rsidR="00A100C3" w:rsidRPr="00FA435D">
        <w:rPr>
          <w:sz w:val="22"/>
          <w:szCs w:val="22"/>
        </w:rPr>
        <w:t>〈</w:t>
      </w:r>
      <w:r w:rsidR="00A100C3" w:rsidRPr="00FA435D">
        <w:rPr>
          <w:sz w:val="22"/>
          <w:szCs w:val="22"/>
        </w:rPr>
        <w:t>2</w:t>
      </w:r>
      <w:r w:rsidR="00A100C3" w:rsidRPr="00FA435D">
        <w:rPr>
          <w:sz w:val="22"/>
          <w:szCs w:val="22"/>
        </w:rPr>
        <w:t>入初地品〉（大正</w:t>
      </w:r>
      <w:r w:rsidR="00A100C3" w:rsidRPr="00FA435D">
        <w:rPr>
          <w:sz w:val="22"/>
          <w:szCs w:val="22"/>
        </w:rPr>
        <w:t>26</w:t>
      </w:r>
      <w:r w:rsidR="00A100C3" w:rsidRPr="00FA435D">
        <w:rPr>
          <w:sz w:val="22"/>
          <w:szCs w:val="22"/>
        </w:rPr>
        <w:t>，</w:t>
      </w:r>
      <w:r w:rsidR="00A100C3" w:rsidRPr="00FA435D">
        <w:rPr>
          <w:sz w:val="22"/>
          <w:szCs w:val="22"/>
        </w:rPr>
        <w:t>24b12-13</w:t>
      </w:r>
      <w:r w:rsidR="00A100C3" w:rsidRPr="00FA435D">
        <w:rPr>
          <w:sz w:val="22"/>
          <w:szCs w:val="22"/>
        </w:rPr>
        <w:t>）：</w:t>
      </w:r>
    </w:p>
    <w:p w:rsidR="00A100C3" w:rsidRPr="00FA435D" w:rsidRDefault="00A100C3"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若人自不善，不能令人善；若不自寂滅，安能令人寂？</w:t>
      </w:r>
    </w:p>
    <w:p w:rsidR="00A100C3" w:rsidRPr="00FA435D" w:rsidRDefault="00A100C3" w:rsidP="00556A69">
      <w:pPr>
        <w:pStyle w:val="a3"/>
        <w:adjustRightInd w:val="0"/>
        <w:spacing w:line="280" w:lineRule="exact"/>
        <w:ind w:leftChars="75" w:left="719" w:hangingChars="245" w:hanging="539"/>
        <w:jc w:val="both"/>
        <w:rPr>
          <w:rFonts w:ascii="新細明體" w:hAnsi="新細明體"/>
          <w:sz w:val="22"/>
          <w:szCs w:val="22"/>
        </w:rPr>
      </w:pPr>
      <w:r w:rsidRPr="00FA435D">
        <w:rPr>
          <w:sz w:val="22"/>
          <w:szCs w:val="22"/>
        </w:rPr>
        <w:t>（</w:t>
      </w:r>
      <w:r w:rsidR="00A51E92" w:rsidRPr="00FA435D">
        <w:rPr>
          <w:rFonts w:hint="eastAsia"/>
          <w:sz w:val="22"/>
          <w:szCs w:val="22"/>
        </w:rPr>
        <w:t>5</w:t>
      </w:r>
      <w:r w:rsidRPr="00FA435D">
        <w:rPr>
          <w:sz w:val="22"/>
          <w:szCs w:val="22"/>
        </w:rPr>
        <w:t>）</w:t>
      </w:r>
      <w:r w:rsidR="00A51E92" w:rsidRPr="00FA435D">
        <w:rPr>
          <w:rFonts w:hint="eastAsia"/>
          <w:sz w:val="22"/>
          <w:szCs w:val="22"/>
        </w:rPr>
        <w:t>參見</w:t>
      </w:r>
      <w:r w:rsidRPr="00FA435D">
        <w:rPr>
          <w:sz w:val="22"/>
          <w:szCs w:val="22"/>
        </w:rPr>
        <w:t>《十住毘婆沙論》卷</w:t>
      </w:r>
      <w:r w:rsidRPr="00FA435D">
        <w:rPr>
          <w:sz w:val="22"/>
          <w:szCs w:val="22"/>
        </w:rPr>
        <w:t>14</w:t>
      </w:r>
      <w:r w:rsidRPr="00FA435D">
        <w:rPr>
          <w:sz w:val="22"/>
          <w:szCs w:val="22"/>
        </w:rPr>
        <w:t>〈</w:t>
      </w:r>
      <w:r w:rsidRPr="00FA435D">
        <w:rPr>
          <w:rFonts w:hint="eastAsia"/>
          <w:sz w:val="22"/>
          <w:szCs w:val="22"/>
        </w:rPr>
        <w:t>28</w:t>
      </w:r>
      <w:r w:rsidRPr="00FA435D">
        <w:rPr>
          <w:sz w:val="22"/>
          <w:szCs w:val="22"/>
        </w:rPr>
        <w:t>分別二地業道品〉（大正</w:t>
      </w:r>
      <w:r w:rsidRPr="00FA435D">
        <w:rPr>
          <w:sz w:val="22"/>
          <w:szCs w:val="22"/>
        </w:rPr>
        <w:t>26</w:t>
      </w:r>
      <w:r w:rsidRPr="00FA435D">
        <w:rPr>
          <w:sz w:val="22"/>
          <w:szCs w:val="22"/>
        </w:rPr>
        <w:t>，</w:t>
      </w:r>
      <w:r w:rsidRPr="00FA435D">
        <w:rPr>
          <w:sz w:val="22"/>
          <w:szCs w:val="22"/>
        </w:rPr>
        <w:t>98c10-11</w:t>
      </w:r>
      <w:r w:rsidRPr="00FA435D">
        <w:rPr>
          <w:sz w:val="22"/>
          <w:szCs w:val="22"/>
        </w:rPr>
        <w:t>）：</w:t>
      </w:r>
    </w:p>
    <w:p w:rsidR="00A100C3" w:rsidRPr="00FA435D" w:rsidRDefault="00A100C3" w:rsidP="00556A69">
      <w:pPr>
        <w:pStyle w:val="a3"/>
        <w:overflowPunct w:val="0"/>
        <w:spacing w:line="280" w:lineRule="exact"/>
        <w:ind w:leftChars="305" w:left="732"/>
        <w:jc w:val="both"/>
      </w:pPr>
      <w:r w:rsidRPr="00FA435D">
        <w:rPr>
          <w:rFonts w:eastAsia="標楷體"/>
          <w:sz w:val="22"/>
          <w:szCs w:val="22"/>
        </w:rPr>
        <w:t>若人自不善，不能令他善；若自不寂滅，不能令他寂。</w:t>
      </w:r>
    </w:p>
  </w:footnote>
  <w:footnote w:id="5">
    <w:p w:rsidR="00A100C3" w:rsidRPr="00FA435D" w:rsidRDefault="00A100C3" w:rsidP="00556A69">
      <w:pPr>
        <w:pStyle w:val="a3"/>
        <w:overflowPunct w:val="0"/>
        <w:spacing w:line="280" w:lineRule="exact"/>
        <w:ind w:left="792" w:hangingChars="360" w:hanging="792"/>
        <w:jc w:val="both"/>
        <w:rPr>
          <w:rFonts w:ascii="新細明體"/>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w:t>
      </w:r>
      <w:r w:rsidRPr="00FA435D">
        <w:rPr>
          <w:sz w:val="22"/>
          <w:szCs w:val="22"/>
        </w:rPr>
        <w:t>1</w:t>
      </w:r>
      <w:r w:rsidRPr="00FA435D">
        <w:rPr>
          <w:rFonts w:hint="eastAsia"/>
          <w:sz w:val="22"/>
          <w:szCs w:val="22"/>
        </w:rPr>
        <w:t>）</w:t>
      </w:r>
      <w:r w:rsidRPr="00FA435D">
        <w:rPr>
          <w:rFonts w:ascii="新細明體" w:hint="eastAsia"/>
          <w:sz w:val="22"/>
          <w:szCs w:val="22"/>
        </w:rPr>
        <w:t>《</w:t>
      </w:r>
      <w:r w:rsidRPr="00FA435D">
        <w:rPr>
          <w:rFonts w:hint="eastAsia"/>
          <w:sz w:val="22"/>
          <w:szCs w:val="22"/>
        </w:rPr>
        <w:t>長阿含</w:t>
      </w:r>
      <w:r w:rsidRPr="00FA435D">
        <w:rPr>
          <w:rFonts w:ascii="新細明體" w:hint="eastAsia"/>
          <w:sz w:val="22"/>
          <w:szCs w:val="22"/>
        </w:rPr>
        <w:t>經》</w:t>
      </w:r>
      <w:r w:rsidRPr="00FA435D">
        <w:rPr>
          <w:rFonts w:ascii="Times Ext Roman" w:hAnsi="Times Ext Roman" w:cs="Times Ext Roman"/>
          <w:sz w:val="22"/>
          <w:szCs w:val="22"/>
        </w:rPr>
        <w:t>卷</w:t>
      </w:r>
      <w:r w:rsidRPr="00FA435D">
        <w:rPr>
          <w:sz w:val="22"/>
          <w:szCs w:val="22"/>
        </w:rPr>
        <w:t>8</w:t>
      </w:r>
      <w:r w:rsidRPr="00FA435D">
        <w:rPr>
          <w:rFonts w:hint="eastAsia"/>
          <w:sz w:val="22"/>
          <w:szCs w:val="22"/>
        </w:rPr>
        <w:t>（</w:t>
      </w:r>
      <w:r w:rsidRPr="00FA435D">
        <w:rPr>
          <w:rFonts w:hint="eastAsia"/>
          <w:sz w:val="22"/>
          <w:szCs w:val="22"/>
        </w:rPr>
        <w:t>8</w:t>
      </w:r>
      <w:r w:rsidRPr="00FA435D">
        <w:rPr>
          <w:rFonts w:hint="eastAsia"/>
          <w:sz w:val="22"/>
          <w:szCs w:val="22"/>
        </w:rPr>
        <w:t>經）《散陀那經》</w:t>
      </w:r>
      <w:r w:rsidRPr="00FA435D">
        <w:rPr>
          <w:sz w:val="22"/>
          <w:szCs w:val="22"/>
        </w:rPr>
        <w:t>（</w:t>
      </w:r>
      <w:r w:rsidRPr="00FA435D">
        <w:rPr>
          <w:rFonts w:ascii="Times Ext Roman" w:hAnsi="Times Ext Roman" w:cs="Times Ext Roman"/>
          <w:sz w:val="22"/>
          <w:szCs w:val="22"/>
        </w:rPr>
        <w:t>大正</w:t>
      </w:r>
      <w:r w:rsidRPr="00FA435D">
        <w:rPr>
          <w:sz w:val="22"/>
          <w:szCs w:val="22"/>
        </w:rPr>
        <w:t>1</w:t>
      </w:r>
      <w:r w:rsidRPr="00FA435D">
        <w:rPr>
          <w:rFonts w:ascii="Times Ext Roman" w:hAnsi="Times Ext Roman" w:cs="Times Ext Roman"/>
          <w:sz w:val="22"/>
          <w:szCs w:val="22"/>
        </w:rPr>
        <w:t>，</w:t>
      </w:r>
      <w:smartTag w:uri="urn:schemas-microsoft-com:office:smarttags" w:element="chmetcnv">
        <w:smartTagPr>
          <w:attr w:name="UnitName" w:val="a"/>
          <w:attr w:name="SourceValue" w:val="49"/>
          <w:attr w:name="HasSpace" w:val="False"/>
          <w:attr w:name="Negative" w:val="False"/>
          <w:attr w:name="NumberType" w:val="1"/>
          <w:attr w:name="TCSC" w:val="0"/>
        </w:smartTagPr>
        <w:r w:rsidRPr="00FA435D">
          <w:rPr>
            <w:sz w:val="22"/>
            <w:szCs w:val="22"/>
          </w:rPr>
          <w:t>49a</w:t>
        </w:r>
      </w:smartTag>
      <w:r w:rsidRPr="00FA435D">
        <w:rPr>
          <w:sz w:val="22"/>
          <w:szCs w:val="22"/>
        </w:rPr>
        <w:t>26-28</w:t>
      </w:r>
      <w:r w:rsidRPr="00FA435D">
        <w:rPr>
          <w:sz w:val="22"/>
          <w:szCs w:val="22"/>
        </w:rPr>
        <w:t>）</w:t>
      </w:r>
      <w:r w:rsidRPr="00FA435D">
        <w:rPr>
          <w:rFonts w:ascii="新細明體" w:hint="eastAsia"/>
          <w:sz w:val="22"/>
          <w:szCs w:val="22"/>
        </w:rPr>
        <w:t>：</w:t>
      </w:r>
    </w:p>
    <w:p w:rsidR="00A100C3" w:rsidRPr="00FA435D" w:rsidRDefault="00A51E92"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自得止息，能止息人；自度彼岸，能使人度。</w:t>
      </w:r>
    </w:p>
    <w:p w:rsidR="00A100C3" w:rsidRPr="00FA435D" w:rsidRDefault="00A100C3" w:rsidP="00556A69">
      <w:pPr>
        <w:pStyle w:val="a3"/>
        <w:overflowPunct w:val="0"/>
        <w:spacing w:line="280" w:lineRule="exact"/>
        <w:ind w:leftChars="305" w:left="732"/>
        <w:jc w:val="both"/>
        <w:rPr>
          <w:rFonts w:ascii="標楷體" w:eastAsia="標楷體" w:hAnsi="標楷體"/>
          <w:sz w:val="22"/>
          <w:szCs w:val="22"/>
        </w:rPr>
      </w:pPr>
      <w:r w:rsidRPr="00FA435D">
        <w:rPr>
          <w:rFonts w:ascii="標楷體" w:eastAsia="標楷體" w:hAnsi="標楷體" w:hint="eastAsia"/>
          <w:sz w:val="22"/>
          <w:szCs w:val="22"/>
        </w:rPr>
        <w:t>自得解脫，能解脫人；自得滅度，能滅度人。</w:t>
      </w:r>
    </w:p>
    <w:p w:rsidR="00A100C3" w:rsidRPr="00FA435D" w:rsidRDefault="00A100C3" w:rsidP="00556A69">
      <w:pPr>
        <w:pStyle w:val="a3"/>
        <w:adjustRightInd w:val="0"/>
        <w:spacing w:line="280" w:lineRule="exact"/>
        <w:ind w:leftChars="75" w:left="719" w:hangingChars="245" w:hanging="539"/>
        <w:jc w:val="both"/>
        <w:rPr>
          <w:rFonts w:ascii="新細明體" w:hAnsi="新細明體"/>
          <w:sz w:val="22"/>
          <w:szCs w:val="22"/>
        </w:rPr>
      </w:pPr>
      <w:r w:rsidRPr="00FA435D">
        <w:rPr>
          <w:rFonts w:hint="eastAsia"/>
          <w:sz w:val="22"/>
          <w:szCs w:val="22"/>
        </w:rPr>
        <w:t>（</w:t>
      </w:r>
      <w:r w:rsidRPr="00FA435D">
        <w:rPr>
          <w:rFonts w:hint="eastAsia"/>
          <w:sz w:val="22"/>
          <w:szCs w:val="22"/>
        </w:rPr>
        <w:t>2</w:t>
      </w:r>
      <w:r w:rsidRPr="00FA435D">
        <w:rPr>
          <w:rFonts w:hint="eastAsia"/>
          <w:sz w:val="22"/>
          <w:szCs w:val="22"/>
        </w:rPr>
        <w:t>）</w:t>
      </w:r>
      <w:r w:rsidRPr="00FA435D">
        <w:rPr>
          <w:sz w:val="22"/>
          <w:szCs w:val="22"/>
        </w:rPr>
        <w:t>《十住毘婆沙論》卷</w:t>
      </w:r>
      <w:r w:rsidRPr="00FA435D">
        <w:rPr>
          <w:sz w:val="22"/>
          <w:szCs w:val="22"/>
        </w:rPr>
        <w:t>14</w:t>
      </w:r>
      <w:r w:rsidRPr="00FA435D">
        <w:rPr>
          <w:sz w:val="22"/>
          <w:szCs w:val="22"/>
        </w:rPr>
        <w:t>〈</w:t>
      </w:r>
      <w:r w:rsidRPr="00FA435D">
        <w:rPr>
          <w:rFonts w:hint="eastAsia"/>
          <w:sz w:val="22"/>
          <w:szCs w:val="22"/>
        </w:rPr>
        <w:t>28</w:t>
      </w:r>
      <w:r w:rsidRPr="00FA435D">
        <w:rPr>
          <w:sz w:val="22"/>
          <w:szCs w:val="22"/>
        </w:rPr>
        <w:t>分別二地業道品〉（大正</w:t>
      </w:r>
      <w:r w:rsidRPr="00FA435D">
        <w:rPr>
          <w:sz w:val="22"/>
          <w:szCs w:val="22"/>
        </w:rPr>
        <w:t>26</w:t>
      </w:r>
      <w:r w:rsidRPr="00FA435D">
        <w:rPr>
          <w:sz w:val="22"/>
          <w:szCs w:val="22"/>
        </w:rPr>
        <w:t>，</w:t>
      </w:r>
      <w:r w:rsidRPr="00FA435D">
        <w:rPr>
          <w:sz w:val="22"/>
          <w:szCs w:val="22"/>
        </w:rPr>
        <w:t>98c12-13</w:t>
      </w:r>
      <w:r w:rsidRPr="00FA435D">
        <w:rPr>
          <w:sz w:val="22"/>
          <w:szCs w:val="22"/>
        </w:rPr>
        <w:t>）：</w:t>
      </w:r>
    </w:p>
    <w:p w:rsidR="00A100C3" w:rsidRPr="00FA435D" w:rsidRDefault="00A100C3" w:rsidP="00556A69">
      <w:pPr>
        <w:pStyle w:val="a3"/>
        <w:overflowPunct w:val="0"/>
        <w:spacing w:line="280" w:lineRule="exact"/>
        <w:ind w:leftChars="305" w:left="732"/>
        <w:jc w:val="both"/>
        <w:rPr>
          <w:sz w:val="22"/>
          <w:szCs w:val="22"/>
        </w:rPr>
      </w:pPr>
      <w:r w:rsidRPr="00FA435D">
        <w:rPr>
          <w:rFonts w:eastAsia="標楷體"/>
          <w:sz w:val="22"/>
          <w:szCs w:val="22"/>
        </w:rPr>
        <w:t>以</w:t>
      </w:r>
      <w:r w:rsidRPr="00FA435D">
        <w:rPr>
          <w:rFonts w:ascii="標楷體" w:eastAsia="標楷體" w:hAnsi="標楷體"/>
          <w:sz w:val="22"/>
          <w:szCs w:val="22"/>
        </w:rPr>
        <w:t>是故</w:t>
      </w:r>
      <w:r w:rsidRPr="00FA435D">
        <w:rPr>
          <w:rFonts w:eastAsia="標楷體"/>
          <w:sz w:val="22"/>
          <w:szCs w:val="22"/>
        </w:rPr>
        <w:t>汝當，先自行善寂，然後教他人，令行善寂滅。</w:t>
      </w:r>
    </w:p>
  </w:footnote>
  <w:footnote w:id="6">
    <w:p w:rsidR="00A100C3" w:rsidRPr="00FA435D" w:rsidRDefault="00A100C3" w:rsidP="00556A69">
      <w:pPr>
        <w:overflowPunct w:val="0"/>
        <w:adjustRightInd w:val="0"/>
        <w:snapToGrid w:val="0"/>
        <w:spacing w:line="292" w:lineRule="exact"/>
        <w:ind w:left="187" w:hangingChars="85" w:hanging="187"/>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阿蘭若：梵語</w:t>
      </w:r>
      <w:r w:rsidRPr="00FA435D">
        <w:rPr>
          <w:sz w:val="22"/>
          <w:szCs w:val="22"/>
        </w:rPr>
        <w:t>aranya</w:t>
      </w:r>
      <w:r w:rsidRPr="00FA435D">
        <w:rPr>
          <w:sz w:val="22"/>
          <w:szCs w:val="22"/>
        </w:rPr>
        <w:t>，巴利語</w:t>
      </w:r>
      <w:r w:rsidRPr="00FA435D">
        <w:rPr>
          <w:sz w:val="22"/>
          <w:szCs w:val="22"/>
        </w:rPr>
        <w:t>arañña</w:t>
      </w:r>
      <w:r w:rsidRPr="00FA435D">
        <w:rPr>
          <w:rFonts w:hint="eastAsia"/>
          <w:sz w:val="22"/>
          <w:szCs w:val="22"/>
        </w:rPr>
        <w:t>之音譯。又作阿練茹、</w:t>
      </w:r>
      <w:r w:rsidRPr="00FA435D">
        <w:rPr>
          <w:rFonts w:hint="eastAsia"/>
          <w:b/>
          <w:sz w:val="22"/>
          <w:szCs w:val="22"/>
        </w:rPr>
        <w:t>阿練若</w:t>
      </w:r>
      <w:r w:rsidRPr="00FA435D">
        <w:rPr>
          <w:rFonts w:hint="eastAsia"/>
          <w:sz w:val="22"/>
          <w:szCs w:val="22"/>
        </w:rPr>
        <w:t>、阿蘭那、阿蘭攘、阿蘭拏。略稱蘭若、練若。譯為山林、荒野。指適合於出家人修行與居住之僻靜場所。又譯為遠離處、寂靜處、最閑處、無諍處。即距離聚落一俱盧舍而適於修行之</w:t>
      </w:r>
      <w:r w:rsidRPr="00FA435D">
        <w:rPr>
          <w:rFonts w:hint="eastAsia"/>
          <w:b/>
          <w:sz w:val="22"/>
          <w:szCs w:val="22"/>
        </w:rPr>
        <w:t>空閒處</w:t>
      </w:r>
      <w:r w:rsidRPr="00FA435D">
        <w:rPr>
          <w:rFonts w:hint="eastAsia"/>
          <w:sz w:val="22"/>
          <w:szCs w:val="22"/>
        </w:rPr>
        <w:t>。其住處或居住者，即稱阿蘭若迦（梵</w:t>
      </w:r>
      <w:r w:rsidRPr="00FA435D">
        <w:rPr>
          <w:sz w:val="22"/>
          <w:szCs w:val="22"/>
        </w:rPr>
        <w:t>āraṇyaka</w:t>
      </w:r>
      <w:r w:rsidRPr="00FA435D">
        <w:rPr>
          <w:rFonts w:hint="eastAsia"/>
          <w:sz w:val="22"/>
          <w:szCs w:val="22"/>
        </w:rPr>
        <w:t>）。（</w:t>
      </w:r>
      <w:r w:rsidRPr="00FA435D">
        <w:rPr>
          <w:sz w:val="22"/>
          <w:szCs w:val="22"/>
        </w:rPr>
        <w:t>《</w:t>
      </w:r>
      <w:r w:rsidRPr="00FA435D">
        <w:rPr>
          <w:rFonts w:hint="eastAsia"/>
          <w:sz w:val="22"/>
          <w:szCs w:val="22"/>
        </w:rPr>
        <w:t>佛光</w:t>
      </w:r>
      <w:r w:rsidRPr="00FA435D">
        <w:rPr>
          <w:sz w:val="22"/>
          <w:szCs w:val="22"/>
        </w:rPr>
        <w:t>大辭典》</w:t>
      </w:r>
      <w:r w:rsidRPr="00FA435D">
        <w:rPr>
          <w:rFonts w:hint="eastAsia"/>
          <w:sz w:val="22"/>
          <w:szCs w:val="22"/>
        </w:rPr>
        <w:t>（四）</w:t>
      </w:r>
      <w:r w:rsidRPr="00FA435D">
        <w:rPr>
          <w:sz w:val="22"/>
          <w:szCs w:val="22"/>
        </w:rPr>
        <w:t>，</w:t>
      </w:r>
      <w:r w:rsidRPr="00FA435D">
        <w:rPr>
          <w:sz w:val="22"/>
          <w:szCs w:val="22"/>
        </w:rPr>
        <w:t>p.3697.3</w:t>
      </w:r>
      <w:r w:rsidRPr="00FA435D">
        <w:rPr>
          <w:rFonts w:hint="eastAsia"/>
          <w:sz w:val="22"/>
          <w:szCs w:val="22"/>
        </w:rPr>
        <w:t>）</w:t>
      </w:r>
    </w:p>
  </w:footnote>
  <w:footnote w:id="7">
    <w:p w:rsidR="00A100C3" w:rsidRPr="00FA435D" w:rsidRDefault="00A100C3" w:rsidP="00556A69">
      <w:pPr>
        <w:overflowPunct w:val="0"/>
        <w:adjustRightInd w:val="0"/>
        <w:snapToGrid w:val="0"/>
        <w:spacing w:line="292" w:lineRule="exact"/>
        <w:ind w:left="187" w:hangingChars="85" w:hanging="187"/>
        <w:jc w:val="both"/>
        <w:rPr>
          <w:sz w:val="22"/>
          <w:szCs w:val="22"/>
        </w:rPr>
      </w:pPr>
      <w:r w:rsidRPr="00FA435D">
        <w:rPr>
          <w:rStyle w:val="a4"/>
          <w:sz w:val="22"/>
          <w:szCs w:val="22"/>
        </w:rPr>
        <w:footnoteRef/>
      </w:r>
      <w:r w:rsidRPr="00FA435D">
        <w:rPr>
          <w:sz w:val="22"/>
          <w:szCs w:val="22"/>
        </w:rPr>
        <w:t xml:space="preserve"> </w:t>
      </w:r>
      <w:r w:rsidRPr="00FA435D">
        <w:rPr>
          <w:sz w:val="22"/>
          <w:szCs w:val="22"/>
        </w:rPr>
        <w:t>印順法師</w:t>
      </w:r>
      <w:r w:rsidRPr="00FA435D">
        <w:rPr>
          <w:rFonts w:hint="eastAsia"/>
          <w:sz w:val="22"/>
          <w:szCs w:val="22"/>
        </w:rPr>
        <w:t>，</w:t>
      </w:r>
      <w:r w:rsidRPr="00FA435D">
        <w:rPr>
          <w:sz w:val="22"/>
          <w:szCs w:val="22"/>
        </w:rPr>
        <w:t>《初期大乘佛教之起源與開展》</w:t>
      </w:r>
      <w:r w:rsidRPr="00FA435D">
        <w:rPr>
          <w:rFonts w:hint="eastAsia"/>
          <w:sz w:val="22"/>
          <w:szCs w:val="22"/>
        </w:rPr>
        <w:t>，第四章，第二節，第四項〈阿蘭若比丘與（近）聚落比丘〉，</w:t>
      </w:r>
      <w:r w:rsidRPr="00FA435D">
        <w:rPr>
          <w:sz w:val="22"/>
          <w:szCs w:val="22"/>
        </w:rPr>
        <w:t>p.209</w:t>
      </w:r>
      <w:r w:rsidRPr="00FA435D">
        <w:rPr>
          <w:sz w:val="22"/>
          <w:szCs w:val="22"/>
        </w:rPr>
        <w:t>：</w:t>
      </w:r>
    </w:p>
    <w:p w:rsidR="00A100C3" w:rsidRPr="00FA435D" w:rsidRDefault="00A100C3" w:rsidP="00556A69">
      <w:pPr>
        <w:pStyle w:val="a3"/>
        <w:spacing w:line="292" w:lineRule="exact"/>
        <w:ind w:leftChars="80" w:left="192"/>
        <w:jc w:val="both"/>
        <w:rPr>
          <w:sz w:val="22"/>
          <w:szCs w:val="22"/>
        </w:rPr>
      </w:pPr>
      <w:r w:rsidRPr="00FA435D">
        <w:rPr>
          <w:rFonts w:ascii="標楷體" w:eastAsia="標楷體" w:hAnsi="標楷體"/>
          <w:sz w:val="22"/>
          <w:szCs w:val="22"/>
        </w:rPr>
        <w:t>說到聚落與阿蘭若，律中有二類解說。一是世俗的分別：如「盜戒」所說的「聚落」與「空閑處」──</w:t>
      </w:r>
      <w:r w:rsidRPr="00FA435D">
        <w:rPr>
          <w:rFonts w:ascii="標楷體" w:eastAsia="標楷體" w:hAnsi="標楷體"/>
          <w:b/>
          <w:sz w:val="22"/>
          <w:szCs w:val="22"/>
        </w:rPr>
        <w:t>「阿蘭若」，或以聚落的牆柵等為界，牆柵以內是「聚落」，牆柵以外就是「空閑處」</w:t>
      </w:r>
      <w:r w:rsidRPr="00FA435D">
        <w:rPr>
          <w:rFonts w:ascii="標楷體" w:eastAsia="標楷體" w:hAnsi="標楷體"/>
          <w:sz w:val="22"/>
          <w:szCs w:val="22"/>
        </w:rPr>
        <w:t>。或分為三：牆柵等以內，是「聚落」。從牆柵（</w:t>
      </w:r>
      <w:r w:rsidRPr="00FA435D">
        <w:rPr>
          <w:rFonts w:eastAsia="標楷體"/>
          <w:sz w:val="22"/>
          <w:szCs w:val="22"/>
        </w:rPr>
        <w:t>沒有牆柵的是</w:t>
      </w:r>
      <w:r w:rsidRPr="00FA435D">
        <w:rPr>
          <w:rFonts w:ascii="標楷體" w:eastAsia="標楷體" w:hAnsi="標楷體"/>
          <w:sz w:val="22"/>
          <w:szCs w:val="22"/>
        </w:rPr>
        <w:t>門口）投一塊石頭出去，從「聚落」到石頭所能到達的地方，是「聚落界」，或譯作「聚落勢分」、「聚落所行處」。投石（或說「一箭」）所能及的地方，多也不過十丈吧！</w:t>
      </w:r>
      <w:r w:rsidRPr="00FA435D">
        <w:rPr>
          <w:rFonts w:ascii="標楷體" w:eastAsia="標楷體" w:hAnsi="標楷體"/>
          <w:b/>
          <w:sz w:val="22"/>
          <w:szCs w:val="22"/>
        </w:rPr>
        <w:t>也就是聚落四周約十丈以外，是「空閑處」</w:t>
      </w:r>
    </w:p>
  </w:footnote>
  <w:footnote w:id="8">
    <w:p w:rsidR="00A100C3" w:rsidRPr="00FA435D" w:rsidRDefault="00A100C3" w:rsidP="00556A69">
      <w:pPr>
        <w:overflowPunct w:val="0"/>
        <w:adjustRightInd w:val="0"/>
        <w:snapToGrid w:val="0"/>
        <w:spacing w:line="292" w:lineRule="exact"/>
        <w:ind w:left="187" w:hangingChars="85" w:hanging="187"/>
        <w:jc w:val="both"/>
        <w:rPr>
          <w:sz w:val="22"/>
          <w:szCs w:val="22"/>
        </w:rPr>
      </w:pPr>
      <w:r w:rsidRPr="00FA435D">
        <w:rPr>
          <w:rStyle w:val="a4"/>
          <w:sz w:val="22"/>
          <w:szCs w:val="22"/>
        </w:rPr>
        <w:footnoteRef/>
      </w:r>
      <w:r w:rsidRPr="00FA435D">
        <w:rPr>
          <w:rFonts w:hint="eastAsia"/>
          <w:sz w:val="22"/>
          <w:szCs w:val="22"/>
        </w:rPr>
        <w:t xml:space="preserve"> </w:t>
      </w:r>
      <w:r w:rsidRPr="00FA435D">
        <w:rPr>
          <w:rFonts w:hAnsi="新細明體"/>
          <w:sz w:val="22"/>
          <w:szCs w:val="22"/>
        </w:rPr>
        <w:t>林澤</w:t>
      </w:r>
      <w:r w:rsidRPr="00FA435D">
        <w:rPr>
          <w:rFonts w:hAnsi="新細明體" w:hint="eastAsia"/>
          <w:sz w:val="22"/>
          <w:szCs w:val="22"/>
        </w:rPr>
        <w:t>：</w:t>
      </w:r>
      <w:r w:rsidRPr="00FA435D">
        <w:rPr>
          <w:rFonts w:hint="eastAsia"/>
          <w:sz w:val="22"/>
          <w:szCs w:val="22"/>
        </w:rPr>
        <w:t>2.</w:t>
      </w:r>
      <w:r w:rsidRPr="00FA435D">
        <w:rPr>
          <w:rFonts w:hAnsi="新細明體" w:hint="eastAsia"/>
          <w:sz w:val="22"/>
          <w:szCs w:val="22"/>
        </w:rPr>
        <w:t>指隱居的地方。</w:t>
      </w:r>
      <w:r w:rsidRPr="00FA435D">
        <w:rPr>
          <w:rFonts w:hint="eastAsia"/>
          <w:sz w:val="22"/>
          <w:szCs w:val="22"/>
        </w:rPr>
        <w:t>（</w:t>
      </w:r>
      <w:r w:rsidRPr="00FA435D">
        <w:rPr>
          <w:sz w:val="22"/>
          <w:szCs w:val="22"/>
        </w:rPr>
        <w:t>《漢語大詞典》</w:t>
      </w:r>
      <w:r w:rsidRPr="00FA435D">
        <w:rPr>
          <w:rFonts w:hint="eastAsia"/>
          <w:sz w:val="22"/>
          <w:szCs w:val="22"/>
        </w:rPr>
        <w:t>（四）</w:t>
      </w:r>
      <w:r w:rsidRPr="00FA435D">
        <w:rPr>
          <w:sz w:val="22"/>
          <w:szCs w:val="22"/>
        </w:rPr>
        <w:t>，</w:t>
      </w:r>
      <w:r w:rsidRPr="00FA435D">
        <w:rPr>
          <w:sz w:val="22"/>
          <w:szCs w:val="22"/>
        </w:rPr>
        <w:t>p.804</w:t>
      </w:r>
      <w:r w:rsidRPr="00FA435D">
        <w:rPr>
          <w:rFonts w:hint="eastAsia"/>
          <w:sz w:val="22"/>
          <w:szCs w:val="22"/>
        </w:rPr>
        <w:t>）</w:t>
      </w:r>
    </w:p>
  </w:footnote>
  <w:footnote w:id="9">
    <w:p w:rsidR="00A100C3" w:rsidRPr="00FA435D" w:rsidRDefault="00A100C3" w:rsidP="00556A69">
      <w:pPr>
        <w:overflowPunct w:val="0"/>
        <w:adjustRightInd w:val="0"/>
        <w:snapToGrid w:val="0"/>
        <w:spacing w:line="292" w:lineRule="exact"/>
        <w:ind w:left="187" w:hangingChars="85" w:hanging="187"/>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《雜阿含經》卷</w:t>
      </w:r>
      <w:r w:rsidRPr="00FA435D">
        <w:rPr>
          <w:sz w:val="22"/>
          <w:szCs w:val="22"/>
        </w:rPr>
        <w:t>39</w:t>
      </w:r>
      <w:r w:rsidRPr="00FA435D">
        <w:rPr>
          <w:rFonts w:hint="eastAsia"/>
          <w:sz w:val="22"/>
          <w:szCs w:val="22"/>
        </w:rPr>
        <w:t>（</w:t>
      </w:r>
      <w:r w:rsidRPr="00FA435D">
        <w:rPr>
          <w:rFonts w:hint="eastAsia"/>
          <w:sz w:val="22"/>
          <w:szCs w:val="22"/>
        </w:rPr>
        <w:t>1083</w:t>
      </w:r>
      <w:r w:rsidRPr="00FA435D">
        <w:rPr>
          <w:rFonts w:hint="eastAsia"/>
          <w:sz w:val="22"/>
          <w:szCs w:val="22"/>
        </w:rPr>
        <w:t>經）</w:t>
      </w:r>
      <w:r w:rsidRPr="00FA435D">
        <w:rPr>
          <w:sz w:val="22"/>
          <w:szCs w:val="22"/>
        </w:rPr>
        <w:t>（大正</w:t>
      </w:r>
      <w:r w:rsidRPr="00FA435D">
        <w:rPr>
          <w:sz w:val="22"/>
          <w:szCs w:val="22"/>
        </w:rPr>
        <w:t>2</w:t>
      </w:r>
      <w:r w:rsidRPr="00FA435D">
        <w:rPr>
          <w:sz w:val="22"/>
          <w:szCs w:val="22"/>
        </w:rPr>
        <w:t>，</w:t>
      </w:r>
      <w:r w:rsidRPr="00FA435D">
        <w:rPr>
          <w:sz w:val="22"/>
          <w:szCs w:val="22"/>
        </w:rPr>
        <w:t>284b6-18</w:t>
      </w:r>
      <w:r w:rsidRPr="00FA435D">
        <w:rPr>
          <w:sz w:val="22"/>
          <w:szCs w:val="22"/>
        </w:rPr>
        <w:t>）：</w:t>
      </w:r>
    </w:p>
    <w:p w:rsidR="00A100C3" w:rsidRPr="00FA435D" w:rsidRDefault="00A100C3" w:rsidP="00556A69">
      <w:pPr>
        <w:pStyle w:val="a3"/>
        <w:spacing w:line="292" w:lineRule="exact"/>
        <w:ind w:leftChars="80" w:left="192"/>
        <w:jc w:val="both"/>
        <w:rPr>
          <w:rFonts w:ascii="標楷體" w:eastAsia="標楷體" w:hAnsi="標楷體"/>
          <w:sz w:val="22"/>
          <w:szCs w:val="22"/>
        </w:rPr>
      </w:pPr>
      <w:r w:rsidRPr="00FA435D">
        <w:rPr>
          <w:rFonts w:ascii="標楷體" w:eastAsia="標楷體" w:hAnsi="標楷體" w:hint="eastAsia"/>
          <w:sz w:val="22"/>
          <w:szCs w:val="22"/>
        </w:rPr>
        <w:t>彼年少</w:t>
      </w:r>
      <w:r w:rsidRPr="00FA435D">
        <w:rPr>
          <w:rFonts w:eastAsia="標楷體" w:hint="eastAsia"/>
          <w:sz w:val="22"/>
          <w:szCs w:val="22"/>
        </w:rPr>
        <w:t>比丘</w:t>
      </w:r>
      <w:r w:rsidRPr="00FA435D">
        <w:rPr>
          <w:rFonts w:ascii="標楷體" w:eastAsia="標楷體" w:hAnsi="標楷體" w:hint="eastAsia"/>
          <w:sz w:val="22"/>
          <w:szCs w:val="22"/>
        </w:rPr>
        <w:t>出家未久，未閑法、律，依諸長老，依止聚落，著衣持鉢，入村乞食，不善護身，不守根門，不專繫念，不能令彼不信者信、信者不變。若得財利、衣被、飲食、臥具、湯藥，染著貪逐，不見過患，不見出離，以嗜欲心食，不能令身悅澤，安隱快樂。緣斯食故，轉向於</w:t>
      </w:r>
      <w:r w:rsidRPr="00FA435D">
        <w:rPr>
          <w:rFonts w:ascii="標楷體" w:eastAsia="標楷體" w:hAnsi="標楷體" w:hint="eastAsia"/>
          <w:b/>
          <w:sz w:val="22"/>
          <w:szCs w:val="22"/>
        </w:rPr>
        <w:t>死</w:t>
      </w:r>
      <w:r w:rsidRPr="00FA435D">
        <w:rPr>
          <w:rFonts w:ascii="標楷體" w:eastAsia="標楷體" w:hAnsi="標楷體" w:hint="eastAsia"/>
          <w:sz w:val="22"/>
          <w:szCs w:val="22"/>
        </w:rPr>
        <w:t>，或</w:t>
      </w:r>
      <w:r w:rsidRPr="00FA435D">
        <w:rPr>
          <w:rFonts w:ascii="標楷體" w:eastAsia="標楷體" w:hAnsi="標楷體" w:hint="eastAsia"/>
          <w:b/>
          <w:sz w:val="22"/>
          <w:szCs w:val="22"/>
        </w:rPr>
        <w:t>同死苦</w:t>
      </w:r>
      <w:r w:rsidRPr="00FA435D">
        <w:rPr>
          <w:rFonts w:ascii="標楷體" w:eastAsia="標楷體" w:hAnsi="標楷體" w:hint="eastAsia"/>
          <w:sz w:val="22"/>
          <w:szCs w:val="22"/>
        </w:rPr>
        <w:t>。</w:t>
      </w:r>
    </w:p>
    <w:p w:rsidR="00A100C3" w:rsidRPr="00FA435D" w:rsidRDefault="00A100C3" w:rsidP="00556A69">
      <w:pPr>
        <w:pStyle w:val="a3"/>
        <w:spacing w:line="292" w:lineRule="exact"/>
        <w:ind w:leftChars="80" w:left="192"/>
        <w:jc w:val="both"/>
        <w:rPr>
          <w:rFonts w:ascii="標楷體" w:eastAsia="標楷體" w:hAnsi="標楷體"/>
          <w:b/>
          <w:sz w:val="22"/>
          <w:szCs w:val="22"/>
        </w:rPr>
      </w:pPr>
      <w:r w:rsidRPr="00FA435D">
        <w:rPr>
          <w:rFonts w:ascii="標楷體" w:eastAsia="標楷體" w:hAnsi="標楷體" w:hint="eastAsia"/>
          <w:sz w:val="22"/>
          <w:szCs w:val="22"/>
        </w:rPr>
        <w:t>所言</w:t>
      </w:r>
      <w:r w:rsidRPr="00FA435D">
        <w:rPr>
          <w:rFonts w:ascii="標楷體" w:eastAsia="標楷體" w:hAnsi="標楷體" w:hint="eastAsia"/>
          <w:b/>
          <w:sz w:val="22"/>
          <w:szCs w:val="22"/>
        </w:rPr>
        <w:t>死</w:t>
      </w:r>
      <w:r w:rsidRPr="00FA435D">
        <w:rPr>
          <w:rFonts w:ascii="標楷體" w:eastAsia="標楷體" w:hAnsi="標楷體" w:hint="eastAsia"/>
          <w:sz w:val="22"/>
          <w:szCs w:val="22"/>
        </w:rPr>
        <w:t>者，</w:t>
      </w:r>
      <w:r w:rsidRPr="00FA435D">
        <w:rPr>
          <w:rFonts w:ascii="標楷體" w:eastAsia="標楷體" w:hAnsi="標楷體" w:hint="eastAsia"/>
          <w:b/>
          <w:sz w:val="22"/>
          <w:szCs w:val="22"/>
        </w:rPr>
        <w:t>謂捨戒還俗，失正法、正律。</w:t>
      </w:r>
    </w:p>
    <w:p w:rsidR="00A100C3" w:rsidRPr="00FA435D" w:rsidRDefault="00A100C3" w:rsidP="00556A69">
      <w:pPr>
        <w:pStyle w:val="a3"/>
        <w:spacing w:line="292" w:lineRule="exact"/>
        <w:ind w:leftChars="80" w:left="192"/>
        <w:jc w:val="both"/>
        <w:rPr>
          <w:rFonts w:ascii="標楷體" w:eastAsia="標楷體" w:hAnsi="標楷體"/>
          <w:sz w:val="22"/>
          <w:szCs w:val="22"/>
        </w:rPr>
      </w:pPr>
      <w:r w:rsidRPr="00FA435D">
        <w:rPr>
          <w:rFonts w:ascii="標楷體" w:eastAsia="標楷體" w:hAnsi="標楷體" w:hint="eastAsia"/>
          <w:b/>
          <w:sz w:val="22"/>
          <w:szCs w:val="22"/>
        </w:rPr>
        <w:t>同死苦</w:t>
      </w:r>
      <w:r w:rsidRPr="00FA435D">
        <w:rPr>
          <w:rFonts w:ascii="標楷體" w:eastAsia="標楷體" w:hAnsi="標楷體" w:hint="eastAsia"/>
          <w:sz w:val="22"/>
          <w:szCs w:val="22"/>
        </w:rPr>
        <w:t>者，</w:t>
      </w:r>
      <w:r w:rsidRPr="00FA435D">
        <w:rPr>
          <w:rFonts w:ascii="標楷體" w:eastAsia="標楷體" w:hAnsi="標楷體" w:hint="eastAsia"/>
          <w:b/>
          <w:sz w:val="22"/>
          <w:szCs w:val="22"/>
        </w:rPr>
        <w:t>謂犯正法、律，不識罪相，不知除罪。</w:t>
      </w:r>
    </w:p>
    <w:p w:rsidR="00A100C3" w:rsidRPr="00FA435D" w:rsidRDefault="00A100C3" w:rsidP="00556A69">
      <w:pPr>
        <w:pStyle w:val="a3"/>
        <w:spacing w:line="292" w:lineRule="exact"/>
        <w:ind w:leftChars="80" w:left="192"/>
        <w:jc w:val="both"/>
        <w:rPr>
          <w:rFonts w:ascii="標楷體" w:eastAsia="標楷體" w:hAnsi="標楷體"/>
          <w:sz w:val="22"/>
          <w:szCs w:val="22"/>
        </w:rPr>
      </w:pPr>
      <w:r w:rsidRPr="00FA435D">
        <w:rPr>
          <w:rFonts w:ascii="標楷體" w:eastAsia="標楷體" w:hAnsi="標楷體" w:hint="eastAsia"/>
          <w:sz w:val="22"/>
          <w:szCs w:val="22"/>
        </w:rPr>
        <w:t>爾時，世尊即說偈言：</w:t>
      </w:r>
    </w:p>
    <w:p w:rsidR="003A2904" w:rsidRPr="00FA435D" w:rsidRDefault="00A100C3" w:rsidP="00556A69">
      <w:pPr>
        <w:pStyle w:val="a3"/>
        <w:spacing w:line="292" w:lineRule="exact"/>
        <w:ind w:leftChars="80" w:left="192"/>
        <w:jc w:val="both"/>
        <w:rPr>
          <w:rFonts w:ascii="標楷體" w:eastAsia="標楷體" w:hAnsi="標楷體"/>
          <w:sz w:val="22"/>
          <w:szCs w:val="22"/>
        </w:rPr>
      </w:pPr>
      <w:r w:rsidRPr="00FA435D">
        <w:rPr>
          <w:rFonts w:ascii="標楷體" w:eastAsia="標楷體" w:hAnsi="標楷體" w:hint="eastAsia"/>
          <w:sz w:val="22"/>
          <w:szCs w:val="22"/>
        </w:rPr>
        <w:t>「龍象拔藕根，水洗而食之，異族象効彼，合泥而取食。</w:t>
      </w:r>
    </w:p>
    <w:p w:rsidR="00A100C3" w:rsidRPr="00FA435D" w:rsidRDefault="00A100C3" w:rsidP="00911FA3">
      <w:pPr>
        <w:pStyle w:val="a3"/>
        <w:spacing w:line="292" w:lineRule="exact"/>
        <w:ind w:leftChars="170" w:left="408"/>
        <w:jc w:val="both"/>
        <w:rPr>
          <w:sz w:val="22"/>
          <w:szCs w:val="22"/>
        </w:rPr>
      </w:pPr>
      <w:r w:rsidRPr="00FA435D">
        <w:rPr>
          <w:rFonts w:ascii="標楷體" w:eastAsia="標楷體" w:hAnsi="標楷體" w:hint="eastAsia"/>
          <w:sz w:val="22"/>
          <w:szCs w:val="22"/>
        </w:rPr>
        <w:t>因雜泥食故，羸病遂至死。」</w:t>
      </w:r>
    </w:p>
  </w:footnote>
  <w:footnote w:id="10">
    <w:p w:rsidR="00A100C3" w:rsidRPr="00FA435D" w:rsidRDefault="00A100C3" w:rsidP="00556A69">
      <w:pPr>
        <w:pStyle w:val="a3"/>
        <w:overflowPunct w:val="0"/>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所＝依【明】。（大正</w:t>
      </w:r>
      <w:r w:rsidRPr="00FA435D">
        <w:rPr>
          <w:sz w:val="22"/>
          <w:szCs w:val="22"/>
        </w:rPr>
        <w:t>26</w:t>
      </w:r>
      <w:r w:rsidRPr="00FA435D">
        <w:rPr>
          <w:sz w:val="22"/>
          <w:szCs w:val="22"/>
        </w:rPr>
        <w:t>，</w:t>
      </w:r>
      <w:r w:rsidRPr="00FA435D">
        <w:rPr>
          <w:sz w:val="22"/>
          <w:szCs w:val="22"/>
        </w:rPr>
        <w:t>54d</w:t>
      </w:r>
      <w:r w:rsidRPr="00FA435D">
        <w:rPr>
          <w:sz w:val="22"/>
          <w:szCs w:val="22"/>
        </w:rPr>
        <w:t>，</w:t>
      </w:r>
      <w:r w:rsidRPr="00FA435D">
        <w:rPr>
          <w:sz w:val="22"/>
          <w:szCs w:val="22"/>
        </w:rPr>
        <w:t>n.7</w:t>
      </w:r>
      <w:r w:rsidRPr="00FA435D">
        <w:rPr>
          <w:sz w:val="22"/>
          <w:szCs w:val="22"/>
        </w:rPr>
        <w:t>）</w:t>
      </w:r>
    </w:p>
  </w:footnote>
  <w:footnote w:id="11">
    <w:p w:rsidR="00A100C3" w:rsidRPr="00FA435D" w:rsidRDefault="00A100C3" w:rsidP="00556A69">
      <w:pPr>
        <w:pStyle w:val="a3"/>
        <w:overflowPunct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）《大寶積經》卷</w:t>
      </w:r>
      <w:r w:rsidRPr="00FA435D">
        <w:rPr>
          <w:rFonts w:hint="eastAsia"/>
          <w:sz w:val="22"/>
          <w:szCs w:val="22"/>
        </w:rPr>
        <w:t>82</w:t>
      </w:r>
      <w:r w:rsidRPr="00FA435D">
        <w:rPr>
          <w:rFonts w:hint="eastAsia"/>
          <w:sz w:val="22"/>
          <w:szCs w:val="22"/>
        </w:rPr>
        <w:t>〈</w:t>
      </w:r>
      <w:r w:rsidRPr="00FA435D">
        <w:rPr>
          <w:rFonts w:hint="eastAsia"/>
          <w:sz w:val="22"/>
          <w:szCs w:val="22"/>
        </w:rPr>
        <w:t>19</w:t>
      </w:r>
      <w:r w:rsidRPr="00FA435D">
        <w:rPr>
          <w:rFonts w:hint="eastAsia"/>
          <w:sz w:val="22"/>
          <w:szCs w:val="22"/>
        </w:rPr>
        <w:t>郁伽長者會〉（大正</w:t>
      </w:r>
      <w:r w:rsidRPr="00FA435D">
        <w:rPr>
          <w:rFonts w:hint="eastAsia"/>
          <w:sz w:val="22"/>
          <w:szCs w:val="22"/>
        </w:rPr>
        <w:t>11</w:t>
      </w:r>
      <w:r w:rsidRPr="00FA435D">
        <w:rPr>
          <w:rFonts w:hint="eastAsia"/>
          <w:sz w:val="22"/>
          <w:szCs w:val="22"/>
        </w:rPr>
        <w:t>，</w:t>
      </w:r>
      <w:r w:rsidRPr="00FA435D">
        <w:rPr>
          <w:rFonts w:hint="eastAsia"/>
          <w:sz w:val="22"/>
          <w:szCs w:val="22"/>
        </w:rPr>
        <w:t>472c20-21</w:t>
      </w:r>
      <w:r w:rsidRPr="00FA435D">
        <w:rPr>
          <w:rFonts w:hint="eastAsia"/>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佛言：「長者！在家菩薩應歸依佛、歸依法、歸依僧，以此三寶功德迴向無上正真之道。」</w:t>
      </w:r>
    </w:p>
    <w:p w:rsidR="00A100C3" w:rsidRPr="00FA435D" w:rsidRDefault="00A100C3" w:rsidP="00556A69">
      <w:pPr>
        <w:pStyle w:val="a3"/>
        <w:overflowPunct w:val="0"/>
        <w:ind w:leftChars="105" w:left="791" w:hangingChars="245" w:hanging="539"/>
        <w:jc w:val="both"/>
        <w:rPr>
          <w:sz w:val="22"/>
          <w:szCs w:val="22"/>
        </w:rPr>
      </w:pPr>
      <w:r w:rsidRPr="00FA435D">
        <w:rPr>
          <w:sz w:val="22"/>
          <w:szCs w:val="22"/>
        </w:rPr>
        <w:t>（</w:t>
      </w:r>
      <w:r w:rsidRPr="00FA435D">
        <w:rPr>
          <w:rFonts w:hint="eastAsia"/>
          <w:sz w:val="22"/>
          <w:szCs w:val="22"/>
        </w:rPr>
        <w:t>2</w:t>
      </w:r>
      <w:r w:rsidRPr="00FA435D">
        <w:rPr>
          <w:sz w:val="22"/>
          <w:szCs w:val="22"/>
        </w:rPr>
        <w:t>）</w:t>
      </w:r>
      <w:r w:rsidRPr="00FA435D">
        <w:rPr>
          <w:rFonts w:hint="eastAsia"/>
          <w:sz w:val="22"/>
          <w:szCs w:val="22"/>
        </w:rPr>
        <w:t>《郁迦羅越問菩薩行經》〈</w:t>
      </w:r>
      <w:r w:rsidRPr="00FA435D">
        <w:rPr>
          <w:rFonts w:hint="eastAsia"/>
          <w:sz w:val="22"/>
          <w:szCs w:val="22"/>
        </w:rPr>
        <w:t>1</w:t>
      </w:r>
      <w:r w:rsidRPr="00FA435D">
        <w:rPr>
          <w:rFonts w:hint="eastAsia"/>
          <w:sz w:val="22"/>
          <w:szCs w:val="22"/>
        </w:rPr>
        <w:t>上士品〉（大正</w:t>
      </w:r>
      <w:r w:rsidRPr="00FA435D">
        <w:rPr>
          <w:rFonts w:hint="eastAsia"/>
          <w:sz w:val="22"/>
          <w:szCs w:val="22"/>
        </w:rPr>
        <w:t>12</w:t>
      </w:r>
      <w:r w:rsidRPr="00FA435D">
        <w:rPr>
          <w:rFonts w:hint="eastAsia"/>
          <w:sz w:val="22"/>
          <w:szCs w:val="22"/>
        </w:rPr>
        <w:t>，</w:t>
      </w:r>
      <w:r w:rsidRPr="00FA435D">
        <w:rPr>
          <w:rFonts w:hint="eastAsia"/>
          <w:sz w:val="22"/>
          <w:szCs w:val="22"/>
        </w:rPr>
        <w:t>23b22-25</w:t>
      </w:r>
      <w:r w:rsidRPr="00FA435D">
        <w:rPr>
          <w:rFonts w:hint="eastAsia"/>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佛言：「長者！若有菩薩居家修道，當歸命佛、歸命法、歸命僧，以自歸之德求於無上正真之道。」</w:t>
      </w:r>
    </w:p>
  </w:footnote>
  <w:footnote w:id="12">
    <w:p w:rsidR="00A100C3" w:rsidRPr="00FA435D" w:rsidRDefault="00A100C3" w:rsidP="00556A69">
      <w:pPr>
        <w:pStyle w:val="a3"/>
        <w:overflowPunct w:val="0"/>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捨＝離【宋】【元】【明】【宮】。（大正</w:t>
      </w:r>
      <w:r w:rsidRPr="00FA435D">
        <w:rPr>
          <w:sz w:val="22"/>
          <w:szCs w:val="22"/>
        </w:rPr>
        <w:t>26</w:t>
      </w:r>
      <w:r w:rsidRPr="00FA435D">
        <w:rPr>
          <w:sz w:val="22"/>
          <w:szCs w:val="22"/>
        </w:rPr>
        <w:t>，</w:t>
      </w:r>
      <w:r w:rsidRPr="00FA435D">
        <w:rPr>
          <w:sz w:val="22"/>
          <w:szCs w:val="22"/>
        </w:rPr>
        <w:t>54d</w:t>
      </w:r>
      <w:r w:rsidRPr="00FA435D">
        <w:rPr>
          <w:sz w:val="22"/>
          <w:szCs w:val="22"/>
        </w:rPr>
        <w:t>，</w:t>
      </w:r>
      <w:r w:rsidRPr="00FA435D">
        <w:rPr>
          <w:sz w:val="22"/>
          <w:szCs w:val="22"/>
        </w:rPr>
        <w:t>n.8</w:t>
      </w:r>
      <w:r w:rsidRPr="00FA435D">
        <w:rPr>
          <w:sz w:val="22"/>
          <w:szCs w:val="22"/>
        </w:rPr>
        <w:t>）</w:t>
      </w:r>
    </w:p>
  </w:footnote>
  <w:footnote w:id="13">
    <w:p w:rsidR="00A100C3" w:rsidRPr="00FA435D" w:rsidRDefault="00A100C3" w:rsidP="00556A69">
      <w:pPr>
        <w:pStyle w:val="a3"/>
        <w:overflowPunct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）《大寶積經》卷</w:t>
      </w:r>
      <w:r w:rsidRPr="00FA435D">
        <w:rPr>
          <w:rFonts w:hint="eastAsia"/>
          <w:sz w:val="22"/>
          <w:szCs w:val="22"/>
        </w:rPr>
        <w:t>82</w:t>
      </w:r>
      <w:r w:rsidRPr="00FA435D">
        <w:rPr>
          <w:rFonts w:hint="eastAsia"/>
          <w:sz w:val="22"/>
          <w:szCs w:val="22"/>
        </w:rPr>
        <w:t>〈</w:t>
      </w:r>
      <w:r w:rsidRPr="00FA435D">
        <w:rPr>
          <w:rFonts w:hint="eastAsia"/>
          <w:sz w:val="22"/>
          <w:szCs w:val="22"/>
        </w:rPr>
        <w:t>19</w:t>
      </w:r>
      <w:r w:rsidRPr="00FA435D">
        <w:rPr>
          <w:rFonts w:hint="eastAsia"/>
          <w:sz w:val="22"/>
          <w:szCs w:val="22"/>
        </w:rPr>
        <w:t>郁伽長者會〉（大正</w:t>
      </w:r>
      <w:r w:rsidRPr="00FA435D">
        <w:rPr>
          <w:rFonts w:hint="eastAsia"/>
          <w:sz w:val="22"/>
          <w:szCs w:val="22"/>
        </w:rPr>
        <w:t>11</w:t>
      </w:r>
      <w:r w:rsidRPr="00FA435D">
        <w:rPr>
          <w:rFonts w:hint="eastAsia"/>
          <w:sz w:val="22"/>
          <w:szCs w:val="22"/>
        </w:rPr>
        <w:t>，</w:t>
      </w:r>
      <w:r w:rsidRPr="00FA435D">
        <w:rPr>
          <w:rFonts w:hint="eastAsia"/>
          <w:sz w:val="22"/>
          <w:szCs w:val="22"/>
        </w:rPr>
        <w:t>473a9-12</w:t>
      </w:r>
      <w:r w:rsidRPr="00FA435D">
        <w:rPr>
          <w:rFonts w:hint="eastAsia"/>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長者！在家菩薩成就四法，歸依於佛。何等四？</w:t>
      </w:r>
      <w:r w:rsidRPr="00FA435D">
        <w:rPr>
          <w:rFonts w:eastAsia="標楷體"/>
          <w:sz w:val="22"/>
          <w:szCs w:val="22"/>
          <w:vertAlign w:val="superscript"/>
        </w:rPr>
        <w:t>（</w:t>
      </w:r>
      <w:r w:rsidRPr="00FA435D">
        <w:rPr>
          <w:rFonts w:eastAsia="標楷體"/>
          <w:sz w:val="22"/>
          <w:szCs w:val="22"/>
          <w:vertAlign w:val="superscript"/>
        </w:rPr>
        <w:t>1</w:t>
      </w:r>
      <w:r w:rsidRPr="00FA435D">
        <w:rPr>
          <w:rFonts w:eastAsia="標楷體"/>
          <w:sz w:val="22"/>
          <w:szCs w:val="22"/>
          <w:vertAlign w:val="superscript"/>
        </w:rPr>
        <w:t>）</w:t>
      </w:r>
      <w:r w:rsidRPr="00FA435D">
        <w:rPr>
          <w:rFonts w:ascii="標楷體" w:eastAsia="標楷體" w:hAnsi="標楷體" w:hint="eastAsia"/>
          <w:b/>
          <w:sz w:val="22"/>
          <w:szCs w:val="22"/>
        </w:rPr>
        <w:t>不捨菩提心，</w:t>
      </w:r>
      <w:r w:rsidRPr="00FA435D">
        <w:rPr>
          <w:rFonts w:eastAsia="標楷體"/>
          <w:sz w:val="22"/>
          <w:szCs w:val="22"/>
          <w:vertAlign w:val="superscript"/>
        </w:rPr>
        <w:t>（</w:t>
      </w:r>
      <w:r w:rsidRPr="00FA435D">
        <w:rPr>
          <w:rFonts w:eastAsia="標楷體"/>
          <w:sz w:val="22"/>
          <w:szCs w:val="22"/>
          <w:vertAlign w:val="superscript"/>
        </w:rPr>
        <w:t>2</w:t>
      </w:r>
      <w:r w:rsidRPr="00FA435D">
        <w:rPr>
          <w:rFonts w:eastAsia="標楷體"/>
          <w:sz w:val="22"/>
          <w:szCs w:val="22"/>
          <w:vertAlign w:val="superscript"/>
        </w:rPr>
        <w:t>）</w:t>
      </w:r>
      <w:r w:rsidRPr="00FA435D">
        <w:rPr>
          <w:rFonts w:ascii="標楷體" w:eastAsia="標楷體" w:hAnsi="標楷體" w:hint="eastAsia"/>
          <w:b/>
          <w:sz w:val="22"/>
          <w:szCs w:val="22"/>
        </w:rPr>
        <w:t>不廢勸發菩提之心，</w:t>
      </w:r>
      <w:r w:rsidRPr="00FA435D">
        <w:rPr>
          <w:rFonts w:eastAsia="標楷體"/>
          <w:sz w:val="22"/>
          <w:szCs w:val="22"/>
          <w:vertAlign w:val="superscript"/>
        </w:rPr>
        <w:t>（</w:t>
      </w:r>
      <w:r w:rsidRPr="00FA435D">
        <w:rPr>
          <w:rFonts w:eastAsia="標楷體" w:hint="eastAsia"/>
          <w:sz w:val="22"/>
          <w:szCs w:val="22"/>
          <w:vertAlign w:val="superscript"/>
        </w:rPr>
        <w:t>3</w:t>
      </w:r>
      <w:r w:rsidRPr="00FA435D">
        <w:rPr>
          <w:rFonts w:eastAsia="標楷體"/>
          <w:sz w:val="22"/>
          <w:szCs w:val="22"/>
          <w:vertAlign w:val="superscript"/>
        </w:rPr>
        <w:t>）</w:t>
      </w:r>
      <w:r w:rsidRPr="00FA435D">
        <w:rPr>
          <w:rFonts w:ascii="標楷體" w:eastAsia="標楷體" w:hAnsi="標楷體" w:hint="eastAsia"/>
          <w:b/>
          <w:sz w:val="22"/>
          <w:szCs w:val="22"/>
        </w:rPr>
        <w:t>不捨大悲，</w:t>
      </w:r>
      <w:r w:rsidRPr="00FA435D">
        <w:rPr>
          <w:rFonts w:eastAsia="標楷體"/>
          <w:sz w:val="22"/>
          <w:szCs w:val="22"/>
          <w:vertAlign w:val="superscript"/>
        </w:rPr>
        <w:t>（</w:t>
      </w:r>
      <w:r w:rsidRPr="00FA435D">
        <w:rPr>
          <w:rFonts w:eastAsia="標楷體" w:hint="eastAsia"/>
          <w:sz w:val="22"/>
          <w:szCs w:val="22"/>
          <w:vertAlign w:val="superscript"/>
        </w:rPr>
        <w:t>4</w:t>
      </w:r>
      <w:r w:rsidRPr="00FA435D">
        <w:rPr>
          <w:rFonts w:eastAsia="標楷體"/>
          <w:sz w:val="22"/>
          <w:szCs w:val="22"/>
          <w:vertAlign w:val="superscript"/>
        </w:rPr>
        <w:t>）</w:t>
      </w:r>
      <w:r w:rsidRPr="00FA435D">
        <w:rPr>
          <w:rFonts w:ascii="標楷體" w:eastAsia="標楷體" w:hAnsi="標楷體" w:hint="eastAsia"/>
          <w:b/>
          <w:sz w:val="22"/>
          <w:szCs w:val="22"/>
        </w:rPr>
        <w:t>於餘乘中終不生心</w:t>
      </w:r>
      <w:r w:rsidRPr="00FA435D">
        <w:rPr>
          <w:rFonts w:ascii="標楷體" w:eastAsia="標楷體" w:hAnsi="標楷體" w:hint="eastAsia"/>
          <w:sz w:val="22"/>
          <w:szCs w:val="22"/>
        </w:rPr>
        <w:t>。長者！是名在家菩薩成就四法歸依於佛。</w:t>
      </w:r>
    </w:p>
    <w:p w:rsidR="00A100C3" w:rsidRPr="00FA435D" w:rsidRDefault="00A100C3" w:rsidP="00556A69">
      <w:pPr>
        <w:pStyle w:val="a3"/>
        <w:overflowPunct w:val="0"/>
        <w:ind w:leftChars="105" w:left="791" w:hangingChars="245" w:hanging="539"/>
        <w:jc w:val="both"/>
        <w:rPr>
          <w:sz w:val="22"/>
          <w:szCs w:val="22"/>
        </w:rPr>
      </w:pPr>
      <w:r w:rsidRPr="00FA435D">
        <w:rPr>
          <w:rFonts w:eastAsia="標楷體"/>
          <w:sz w:val="22"/>
          <w:szCs w:val="22"/>
        </w:rPr>
        <w:t>（</w:t>
      </w:r>
      <w:r w:rsidRPr="00FA435D">
        <w:rPr>
          <w:rFonts w:eastAsia="標楷體"/>
          <w:sz w:val="22"/>
          <w:szCs w:val="22"/>
        </w:rPr>
        <w:t>2</w:t>
      </w:r>
      <w:r w:rsidRPr="00FA435D">
        <w:rPr>
          <w:rFonts w:eastAsia="標楷體"/>
          <w:sz w:val="22"/>
          <w:szCs w:val="22"/>
        </w:rPr>
        <w:t>）</w:t>
      </w:r>
      <w:r w:rsidRPr="00FA435D">
        <w:rPr>
          <w:sz w:val="22"/>
          <w:szCs w:val="22"/>
        </w:rPr>
        <w:t>《郁迦羅越問</w:t>
      </w:r>
      <w:r w:rsidRPr="00FA435D">
        <w:rPr>
          <w:rFonts w:hint="eastAsia"/>
          <w:sz w:val="22"/>
          <w:szCs w:val="22"/>
        </w:rPr>
        <w:t>菩薩行經》〈</w:t>
      </w:r>
      <w:r w:rsidRPr="00FA435D">
        <w:rPr>
          <w:rFonts w:hint="eastAsia"/>
          <w:sz w:val="22"/>
          <w:szCs w:val="22"/>
        </w:rPr>
        <w:t>1</w:t>
      </w:r>
      <w:r w:rsidRPr="00FA435D">
        <w:rPr>
          <w:rFonts w:hint="eastAsia"/>
          <w:sz w:val="22"/>
          <w:szCs w:val="22"/>
        </w:rPr>
        <w:t>上士品〉（大正</w:t>
      </w:r>
      <w:r w:rsidRPr="00FA435D">
        <w:rPr>
          <w:rFonts w:hint="eastAsia"/>
          <w:sz w:val="22"/>
          <w:szCs w:val="22"/>
        </w:rPr>
        <w:t>12</w:t>
      </w:r>
      <w:r w:rsidRPr="00FA435D">
        <w:rPr>
          <w:rFonts w:hint="eastAsia"/>
          <w:sz w:val="22"/>
          <w:szCs w:val="22"/>
        </w:rPr>
        <w:t>，</w:t>
      </w:r>
      <w:r w:rsidRPr="00FA435D">
        <w:rPr>
          <w:rFonts w:hint="eastAsia"/>
          <w:sz w:val="22"/>
          <w:szCs w:val="22"/>
        </w:rPr>
        <w:t>23</w:t>
      </w:r>
      <w:r w:rsidRPr="00FA435D">
        <w:rPr>
          <w:sz w:val="22"/>
          <w:szCs w:val="22"/>
        </w:rPr>
        <w:t>c13-16</w:t>
      </w:r>
      <w:r w:rsidRPr="00FA435D">
        <w:rPr>
          <w:rFonts w:hint="eastAsia"/>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sz w:val="22"/>
          <w:szCs w:val="22"/>
        </w:rPr>
        <w:t>復次，長者！居家菩薩，有四事法行歸命佛，何等為四？一者、志習佛道，二者、以等心施意無偏邪，三者、不斷大悲，四者、心不樂餘乘。是為四居家菩薩為歸命佛。</w:t>
      </w:r>
    </w:p>
  </w:footnote>
  <w:footnote w:id="14">
    <w:p w:rsidR="00A100C3" w:rsidRPr="00FA435D" w:rsidRDefault="00A100C3" w:rsidP="00556A69">
      <w:pPr>
        <w:pStyle w:val="a3"/>
        <w:overflowPunct w:val="0"/>
        <w:spacing w:line="292" w:lineRule="exact"/>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謂＝諸【宋】【元】【明】【宮】。（大正</w:t>
      </w:r>
      <w:r w:rsidRPr="00FA435D">
        <w:rPr>
          <w:sz w:val="22"/>
          <w:szCs w:val="22"/>
        </w:rPr>
        <w:t>26</w:t>
      </w:r>
      <w:r w:rsidRPr="00FA435D">
        <w:rPr>
          <w:sz w:val="22"/>
          <w:szCs w:val="22"/>
        </w:rPr>
        <w:t>，</w:t>
      </w:r>
      <w:r w:rsidRPr="00FA435D">
        <w:rPr>
          <w:sz w:val="22"/>
          <w:szCs w:val="22"/>
        </w:rPr>
        <w:t>54d</w:t>
      </w:r>
      <w:r w:rsidRPr="00FA435D">
        <w:rPr>
          <w:sz w:val="22"/>
          <w:szCs w:val="22"/>
        </w:rPr>
        <w:t>，</w:t>
      </w:r>
      <w:r w:rsidRPr="00FA435D">
        <w:rPr>
          <w:sz w:val="22"/>
          <w:szCs w:val="22"/>
        </w:rPr>
        <w:t>n.9</w:t>
      </w:r>
      <w:r w:rsidRPr="00FA435D">
        <w:rPr>
          <w:sz w:val="22"/>
          <w:szCs w:val="22"/>
        </w:rPr>
        <w:t>）</w:t>
      </w:r>
    </w:p>
  </w:footnote>
  <w:footnote w:id="15">
    <w:p w:rsidR="00A100C3" w:rsidRPr="00FA435D" w:rsidRDefault="00A100C3" w:rsidP="00556A69">
      <w:pPr>
        <w:overflowPunct w:val="0"/>
        <w:snapToGrid w:val="0"/>
        <w:spacing w:line="292" w:lineRule="exact"/>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受＝愛【宋】【元】【明】【宮】。（大正</w:t>
      </w:r>
      <w:r w:rsidRPr="00FA435D">
        <w:rPr>
          <w:sz w:val="22"/>
          <w:szCs w:val="22"/>
        </w:rPr>
        <w:t>26</w:t>
      </w:r>
      <w:r w:rsidRPr="00FA435D">
        <w:rPr>
          <w:sz w:val="22"/>
          <w:szCs w:val="22"/>
        </w:rPr>
        <w:t>，</w:t>
      </w:r>
      <w:r w:rsidRPr="00FA435D">
        <w:rPr>
          <w:sz w:val="22"/>
          <w:szCs w:val="22"/>
        </w:rPr>
        <w:t>54d</w:t>
      </w:r>
      <w:r w:rsidRPr="00FA435D">
        <w:rPr>
          <w:sz w:val="22"/>
          <w:szCs w:val="22"/>
        </w:rPr>
        <w:t>，</w:t>
      </w:r>
      <w:r w:rsidRPr="00FA435D">
        <w:rPr>
          <w:sz w:val="22"/>
          <w:szCs w:val="22"/>
        </w:rPr>
        <w:t>n.10</w:t>
      </w:r>
      <w:r w:rsidRPr="00FA435D">
        <w:rPr>
          <w:sz w:val="22"/>
          <w:szCs w:val="22"/>
        </w:rPr>
        <w:t>）</w:t>
      </w:r>
    </w:p>
  </w:footnote>
  <w:footnote w:id="16">
    <w:p w:rsidR="00A100C3" w:rsidRPr="00FA435D" w:rsidRDefault="00A100C3" w:rsidP="00556A69">
      <w:pPr>
        <w:pStyle w:val="a3"/>
        <w:overflowPunct w:val="0"/>
        <w:adjustRightInd w:val="0"/>
        <w:spacing w:line="292" w:lineRule="exact"/>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）《十住毘婆沙論》卷</w:t>
      </w:r>
      <w:r w:rsidRPr="00FA435D">
        <w:rPr>
          <w:rFonts w:hint="eastAsia"/>
          <w:sz w:val="22"/>
          <w:szCs w:val="22"/>
        </w:rPr>
        <w:t>1</w:t>
      </w:r>
      <w:r w:rsidRPr="00FA435D">
        <w:rPr>
          <w:rFonts w:hint="eastAsia"/>
          <w:sz w:val="22"/>
          <w:szCs w:val="22"/>
        </w:rPr>
        <w:t>〈</w:t>
      </w:r>
      <w:r w:rsidRPr="00FA435D">
        <w:rPr>
          <w:rFonts w:hint="eastAsia"/>
          <w:sz w:val="22"/>
          <w:szCs w:val="22"/>
        </w:rPr>
        <w:t>2</w:t>
      </w:r>
      <w:r w:rsidRPr="00FA435D">
        <w:rPr>
          <w:rFonts w:hint="eastAsia"/>
          <w:sz w:val="22"/>
          <w:szCs w:val="22"/>
        </w:rPr>
        <w:t>入初地品〉（大正</w:t>
      </w:r>
      <w:r w:rsidRPr="00FA435D">
        <w:rPr>
          <w:rFonts w:hint="eastAsia"/>
          <w:sz w:val="22"/>
          <w:szCs w:val="22"/>
        </w:rPr>
        <w:t>26</w:t>
      </w:r>
      <w:r w:rsidRPr="00FA435D">
        <w:rPr>
          <w:rFonts w:hint="eastAsia"/>
          <w:sz w:val="22"/>
          <w:szCs w:val="22"/>
        </w:rPr>
        <w:t>，</w:t>
      </w:r>
      <w:r w:rsidRPr="00FA435D">
        <w:rPr>
          <w:rFonts w:hint="eastAsia"/>
          <w:sz w:val="22"/>
          <w:szCs w:val="22"/>
        </w:rPr>
        <w:t>25b19</w:t>
      </w:r>
      <w:r w:rsidRPr="00FA435D">
        <w:rPr>
          <w:rFonts w:hint="eastAsia"/>
          <w:sz w:val="22"/>
          <w:szCs w:val="22"/>
        </w:rPr>
        <w:t>）：</w:t>
      </w:r>
    </w:p>
    <w:p w:rsidR="00A100C3" w:rsidRPr="00FA435D" w:rsidRDefault="00A100C3" w:rsidP="00556A69">
      <w:pPr>
        <w:pStyle w:val="a3"/>
        <w:overflowPunct w:val="0"/>
        <w:spacing w:line="292" w:lineRule="exact"/>
        <w:ind w:leftChars="335" w:left="804"/>
        <w:jc w:val="both"/>
        <w:rPr>
          <w:rFonts w:ascii="標楷體" w:eastAsia="標楷體" w:hAnsi="標楷體"/>
          <w:sz w:val="22"/>
          <w:szCs w:val="22"/>
        </w:rPr>
      </w:pPr>
      <w:r w:rsidRPr="00FA435D">
        <w:rPr>
          <w:rFonts w:ascii="標楷體" w:eastAsia="標楷體" w:hAnsi="標楷體" w:hint="eastAsia"/>
          <w:sz w:val="22"/>
          <w:szCs w:val="22"/>
        </w:rPr>
        <w:t>四功德處，所謂諦、捨、滅、慧。</w:t>
      </w:r>
    </w:p>
    <w:p w:rsidR="00A100C3" w:rsidRPr="00FA435D" w:rsidRDefault="00A100C3" w:rsidP="00556A69">
      <w:pPr>
        <w:pStyle w:val="a3"/>
        <w:overflowPunct w:val="0"/>
        <w:adjustRightInd w:val="0"/>
        <w:spacing w:line="292" w:lineRule="exact"/>
        <w:ind w:leftChars="105" w:left="791" w:hangingChars="245" w:hanging="539"/>
        <w:jc w:val="both"/>
        <w:rPr>
          <w:rFonts w:eastAsia="標楷體"/>
          <w:sz w:val="22"/>
          <w:szCs w:val="22"/>
        </w:rPr>
      </w:pPr>
      <w:r w:rsidRPr="00FA435D">
        <w:rPr>
          <w:rFonts w:hint="eastAsia"/>
          <w:sz w:val="22"/>
          <w:szCs w:val="22"/>
        </w:rPr>
        <w:t>（</w:t>
      </w:r>
      <w:r w:rsidRPr="00FA435D">
        <w:rPr>
          <w:rFonts w:hint="eastAsia"/>
          <w:sz w:val="22"/>
          <w:szCs w:val="22"/>
        </w:rPr>
        <w:t>2</w:t>
      </w:r>
      <w:r w:rsidRPr="00FA435D">
        <w:rPr>
          <w:rFonts w:hint="eastAsia"/>
          <w:sz w:val="22"/>
          <w:szCs w:val="22"/>
        </w:rPr>
        <w:t>）參見《十住毘婆沙論》卷</w:t>
      </w:r>
      <w:r w:rsidRPr="00FA435D">
        <w:rPr>
          <w:rFonts w:hint="eastAsia"/>
          <w:sz w:val="22"/>
          <w:szCs w:val="22"/>
        </w:rPr>
        <w:t>1</w:t>
      </w:r>
      <w:r w:rsidRPr="00FA435D">
        <w:rPr>
          <w:rFonts w:hint="eastAsia"/>
          <w:sz w:val="22"/>
          <w:szCs w:val="22"/>
        </w:rPr>
        <w:t>〈</w:t>
      </w:r>
      <w:r w:rsidRPr="00FA435D">
        <w:rPr>
          <w:rFonts w:hint="eastAsia"/>
          <w:sz w:val="22"/>
          <w:szCs w:val="22"/>
        </w:rPr>
        <w:t>1</w:t>
      </w:r>
      <w:r w:rsidRPr="00FA435D">
        <w:rPr>
          <w:rFonts w:hint="eastAsia"/>
          <w:sz w:val="22"/>
          <w:szCs w:val="22"/>
        </w:rPr>
        <w:t>序品〉（大正</w:t>
      </w:r>
      <w:r w:rsidRPr="00FA435D">
        <w:rPr>
          <w:rFonts w:hint="eastAsia"/>
          <w:sz w:val="22"/>
          <w:szCs w:val="22"/>
        </w:rPr>
        <w:t>26</w:t>
      </w:r>
      <w:r w:rsidRPr="00FA435D">
        <w:rPr>
          <w:rFonts w:hint="eastAsia"/>
          <w:sz w:val="22"/>
          <w:szCs w:val="22"/>
        </w:rPr>
        <w:t>，</w:t>
      </w:r>
      <w:r w:rsidRPr="00FA435D">
        <w:rPr>
          <w:rFonts w:hint="eastAsia"/>
          <w:sz w:val="22"/>
          <w:szCs w:val="22"/>
        </w:rPr>
        <w:t>22b28-c11</w:t>
      </w:r>
      <w:r w:rsidRPr="00FA435D">
        <w:rPr>
          <w:rFonts w:hint="eastAsia"/>
          <w:sz w:val="22"/>
          <w:szCs w:val="22"/>
        </w:rPr>
        <w:t>），《成實論》卷</w:t>
      </w:r>
      <w:r w:rsidRPr="00FA435D">
        <w:rPr>
          <w:rFonts w:hint="eastAsia"/>
          <w:sz w:val="22"/>
          <w:szCs w:val="22"/>
        </w:rPr>
        <w:t>2</w:t>
      </w:r>
      <w:r w:rsidRPr="00FA435D">
        <w:rPr>
          <w:rFonts w:hint="eastAsia"/>
          <w:sz w:val="22"/>
          <w:szCs w:val="22"/>
        </w:rPr>
        <w:t>〈</w:t>
      </w:r>
      <w:r w:rsidRPr="00FA435D">
        <w:rPr>
          <w:rFonts w:hint="eastAsia"/>
          <w:sz w:val="22"/>
          <w:szCs w:val="22"/>
        </w:rPr>
        <w:t>16</w:t>
      </w:r>
      <w:r w:rsidRPr="00FA435D">
        <w:rPr>
          <w:rFonts w:hint="eastAsia"/>
          <w:sz w:val="22"/>
          <w:szCs w:val="22"/>
        </w:rPr>
        <w:t>四法品〉（大正</w:t>
      </w:r>
      <w:r w:rsidRPr="00FA435D">
        <w:rPr>
          <w:rFonts w:hint="eastAsia"/>
          <w:sz w:val="22"/>
          <w:szCs w:val="22"/>
        </w:rPr>
        <w:t>32</w:t>
      </w:r>
      <w:r w:rsidRPr="00FA435D">
        <w:rPr>
          <w:rFonts w:hint="eastAsia"/>
          <w:sz w:val="22"/>
          <w:szCs w:val="22"/>
        </w:rPr>
        <w:t>，</w:t>
      </w:r>
      <w:r w:rsidRPr="00FA435D">
        <w:rPr>
          <w:rFonts w:hint="eastAsia"/>
          <w:sz w:val="22"/>
          <w:szCs w:val="22"/>
        </w:rPr>
        <w:t>250c7-11</w:t>
      </w:r>
      <w:r w:rsidRPr="00FA435D">
        <w:rPr>
          <w:rFonts w:hint="eastAsia"/>
          <w:sz w:val="22"/>
          <w:szCs w:val="22"/>
        </w:rPr>
        <w:t>）。</w:t>
      </w:r>
    </w:p>
  </w:footnote>
  <w:footnote w:id="17">
    <w:p w:rsidR="00A100C3" w:rsidRPr="00FA435D" w:rsidRDefault="00A100C3" w:rsidP="00556A69">
      <w:pPr>
        <w:pStyle w:val="a3"/>
        <w:overflowPunct w:val="0"/>
        <w:spacing w:line="292" w:lineRule="exact"/>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）《大寶積經》卷</w:t>
      </w:r>
      <w:r w:rsidRPr="00FA435D">
        <w:rPr>
          <w:rFonts w:hint="eastAsia"/>
          <w:sz w:val="22"/>
          <w:szCs w:val="22"/>
        </w:rPr>
        <w:t>82</w:t>
      </w:r>
      <w:r w:rsidRPr="00FA435D">
        <w:rPr>
          <w:rFonts w:hint="eastAsia"/>
          <w:sz w:val="22"/>
          <w:szCs w:val="22"/>
        </w:rPr>
        <w:t>〈</w:t>
      </w:r>
      <w:r w:rsidRPr="00FA435D">
        <w:rPr>
          <w:rFonts w:hint="eastAsia"/>
          <w:sz w:val="22"/>
          <w:szCs w:val="22"/>
        </w:rPr>
        <w:t>19</w:t>
      </w:r>
      <w:r w:rsidRPr="00FA435D">
        <w:rPr>
          <w:rFonts w:hint="eastAsia"/>
          <w:sz w:val="22"/>
          <w:szCs w:val="22"/>
        </w:rPr>
        <w:t>郁伽長者會〉（大正</w:t>
      </w:r>
      <w:r w:rsidRPr="00FA435D">
        <w:rPr>
          <w:rFonts w:hint="eastAsia"/>
          <w:sz w:val="22"/>
          <w:szCs w:val="22"/>
        </w:rPr>
        <w:t>11</w:t>
      </w:r>
      <w:r w:rsidRPr="00FA435D">
        <w:rPr>
          <w:rFonts w:hint="eastAsia"/>
          <w:sz w:val="22"/>
          <w:szCs w:val="22"/>
        </w:rPr>
        <w:t>，</w:t>
      </w:r>
      <w:r w:rsidRPr="00FA435D">
        <w:rPr>
          <w:rFonts w:hint="eastAsia"/>
          <w:sz w:val="22"/>
          <w:szCs w:val="22"/>
        </w:rPr>
        <w:t>473a12-16</w:t>
      </w:r>
      <w:r w:rsidRPr="00FA435D">
        <w:rPr>
          <w:rFonts w:hint="eastAsia"/>
          <w:sz w:val="22"/>
          <w:szCs w:val="22"/>
        </w:rPr>
        <w:t>）：</w:t>
      </w:r>
    </w:p>
    <w:p w:rsidR="00A100C3" w:rsidRPr="00FA435D" w:rsidRDefault="00A100C3" w:rsidP="00556A69">
      <w:pPr>
        <w:pStyle w:val="a3"/>
        <w:overflowPunct w:val="0"/>
        <w:spacing w:line="292" w:lineRule="exact"/>
        <w:ind w:leftChars="335" w:left="804"/>
        <w:jc w:val="both"/>
        <w:rPr>
          <w:rFonts w:ascii="標楷體" w:eastAsia="標楷體" w:hAnsi="標楷體"/>
          <w:sz w:val="22"/>
          <w:szCs w:val="22"/>
        </w:rPr>
      </w:pPr>
      <w:r w:rsidRPr="00FA435D">
        <w:rPr>
          <w:rFonts w:ascii="標楷體" w:eastAsia="標楷體" w:hAnsi="標楷體" w:hint="eastAsia"/>
          <w:spacing w:val="-4"/>
          <w:sz w:val="22"/>
          <w:szCs w:val="22"/>
        </w:rPr>
        <w:t>長者！在家菩薩成就四法，歸依於法。何等四？</w:t>
      </w:r>
      <w:r w:rsidRPr="00FA435D">
        <w:rPr>
          <w:rFonts w:eastAsia="標楷體"/>
          <w:spacing w:val="-4"/>
          <w:sz w:val="22"/>
          <w:szCs w:val="22"/>
          <w:vertAlign w:val="superscript"/>
        </w:rPr>
        <w:t>（</w:t>
      </w:r>
      <w:r w:rsidRPr="00FA435D">
        <w:rPr>
          <w:rFonts w:eastAsia="標楷體"/>
          <w:spacing w:val="-4"/>
          <w:sz w:val="22"/>
          <w:szCs w:val="22"/>
          <w:vertAlign w:val="superscript"/>
        </w:rPr>
        <w:t>1</w:t>
      </w:r>
      <w:r w:rsidRPr="00FA435D">
        <w:rPr>
          <w:rFonts w:eastAsia="標楷體"/>
          <w:spacing w:val="-4"/>
          <w:sz w:val="22"/>
          <w:szCs w:val="22"/>
          <w:vertAlign w:val="superscript"/>
        </w:rPr>
        <w:t>）</w:t>
      </w:r>
      <w:r w:rsidRPr="00FA435D">
        <w:rPr>
          <w:rFonts w:ascii="標楷體" w:eastAsia="標楷體" w:hAnsi="標楷體" w:hint="eastAsia"/>
          <w:b/>
          <w:spacing w:val="-4"/>
          <w:sz w:val="22"/>
          <w:szCs w:val="22"/>
        </w:rPr>
        <w:t>於法師人親近依附，</w:t>
      </w:r>
      <w:r w:rsidRPr="00FA435D">
        <w:rPr>
          <w:rFonts w:eastAsia="標楷體"/>
          <w:spacing w:val="-4"/>
          <w:sz w:val="22"/>
          <w:szCs w:val="22"/>
          <w:vertAlign w:val="superscript"/>
        </w:rPr>
        <w:t>（</w:t>
      </w:r>
      <w:r w:rsidRPr="00FA435D">
        <w:rPr>
          <w:rFonts w:eastAsia="標楷體"/>
          <w:spacing w:val="-4"/>
          <w:sz w:val="22"/>
          <w:szCs w:val="22"/>
          <w:vertAlign w:val="superscript"/>
        </w:rPr>
        <w:t>2</w:t>
      </w:r>
      <w:r w:rsidRPr="00FA435D">
        <w:rPr>
          <w:rFonts w:eastAsia="標楷體"/>
          <w:spacing w:val="-4"/>
          <w:sz w:val="22"/>
          <w:szCs w:val="22"/>
          <w:vertAlign w:val="superscript"/>
        </w:rPr>
        <w:t>）</w:t>
      </w:r>
      <w:r w:rsidRPr="00FA435D">
        <w:rPr>
          <w:rFonts w:ascii="標楷體" w:eastAsia="標楷體" w:hAnsi="標楷體" w:hint="eastAsia"/>
          <w:b/>
          <w:spacing w:val="-4"/>
          <w:sz w:val="22"/>
          <w:szCs w:val="22"/>
        </w:rPr>
        <w:t>聽</w:t>
      </w:r>
      <w:r w:rsidRPr="00FA435D">
        <w:rPr>
          <w:rFonts w:ascii="標楷體" w:eastAsia="標楷體" w:hAnsi="標楷體" w:hint="eastAsia"/>
          <w:b/>
          <w:sz w:val="22"/>
          <w:szCs w:val="22"/>
        </w:rPr>
        <w:t>聞法已善思念之，</w:t>
      </w:r>
      <w:r w:rsidRPr="00FA435D">
        <w:rPr>
          <w:rFonts w:eastAsia="標楷體"/>
          <w:sz w:val="22"/>
          <w:szCs w:val="22"/>
          <w:vertAlign w:val="superscript"/>
        </w:rPr>
        <w:t>（</w:t>
      </w:r>
      <w:r w:rsidRPr="00FA435D">
        <w:rPr>
          <w:rFonts w:eastAsia="標楷體"/>
          <w:sz w:val="22"/>
          <w:szCs w:val="22"/>
          <w:vertAlign w:val="superscript"/>
        </w:rPr>
        <w:t>3</w:t>
      </w:r>
      <w:r w:rsidRPr="00FA435D">
        <w:rPr>
          <w:rFonts w:eastAsia="標楷體"/>
          <w:sz w:val="22"/>
          <w:szCs w:val="22"/>
          <w:vertAlign w:val="superscript"/>
        </w:rPr>
        <w:t>）</w:t>
      </w:r>
      <w:r w:rsidRPr="00FA435D">
        <w:rPr>
          <w:rFonts w:ascii="標楷體" w:eastAsia="標楷體" w:hAnsi="標楷體" w:hint="eastAsia"/>
          <w:b/>
          <w:sz w:val="22"/>
          <w:szCs w:val="22"/>
        </w:rPr>
        <w:t>如所聞法為人演說</w:t>
      </w:r>
      <w:r w:rsidRPr="00FA435D">
        <w:rPr>
          <w:rFonts w:ascii="標楷體" w:eastAsia="標楷體" w:hAnsi="標楷體" w:hint="eastAsia"/>
          <w:sz w:val="22"/>
          <w:szCs w:val="22"/>
        </w:rPr>
        <w:t>，</w:t>
      </w:r>
      <w:r w:rsidRPr="00FA435D">
        <w:rPr>
          <w:rFonts w:eastAsia="標楷體"/>
          <w:sz w:val="22"/>
          <w:szCs w:val="22"/>
          <w:vertAlign w:val="superscript"/>
        </w:rPr>
        <w:t>（</w:t>
      </w:r>
      <w:r w:rsidRPr="00FA435D">
        <w:rPr>
          <w:rFonts w:eastAsia="標楷體"/>
          <w:sz w:val="22"/>
          <w:szCs w:val="22"/>
          <w:vertAlign w:val="superscript"/>
        </w:rPr>
        <w:t>4</w:t>
      </w:r>
      <w:r w:rsidRPr="00FA435D">
        <w:rPr>
          <w:rFonts w:eastAsia="標楷體"/>
          <w:sz w:val="22"/>
          <w:szCs w:val="22"/>
          <w:vertAlign w:val="superscript"/>
        </w:rPr>
        <w:t>）</w:t>
      </w:r>
      <w:r w:rsidRPr="00FA435D">
        <w:rPr>
          <w:rFonts w:ascii="標楷體" w:eastAsia="標楷體" w:hAnsi="標楷體" w:hint="eastAsia"/>
          <w:b/>
          <w:sz w:val="22"/>
          <w:szCs w:val="22"/>
        </w:rPr>
        <w:t>以此說法功德迴向無上正真之道</w:t>
      </w:r>
      <w:r w:rsidRPr="00FA435D">
        <w:rPr>
          <w:rFonts w:ascii="標楷體" w:eastAsia="標楷體" w:hAnsi="標楷體" w:hint="eastAsia"/>
          <w:sz w:val="22"/>
          <w:szCs w:val="22"/>
        </w:rPr>
        <w:t>。長者！是名在家菩薩成就四法歸依於法。</w:t>
      </w:r>
    </w:p>
    <w:p w:rsidR="00A100C3" w:rsidRPr="00FA435D" w:rsidRDefault="00A100C3" w:rsidP="00556A69">
      <w:pPr>
        <w:pStyle w:val="a3"/>
        <w:overflowPunct w:val="0"/>
        <w:spacing w:line="292" w:lineRule="exact"/>
        <w:ind w:leftChars="105" w:left="791" w:hangingChars="245" w:hanging="539"/>
        <w:jc w:val="both"/>
        <w:rPr>
          <w:sz w:val="22"/>
          <w:szCs w:val="22"/>
        </w:rPr>
      </w:pPr>
      <w:r w:rsidRPr="00FA435D">
        <w:rPr>
          <w:rFonts w:eastAsia="標楷體"/>
          <w:sz w:val="22"/>
          <w:szCs w:val="22"/>
        </w:rPr>
        <w:t>（</w:t>
      </w:r>
      <w:r w:rsidRPr="00FA435D">
        <w:rPr>
          <w:rFonts w:eastAsia="標楷體"/>
          <w:sz w:val="22"/>
          <w:szCs w:val="22"/>
        </w:rPr>
        <w:t>2</w:t>
      </w:r>
      <w:r w:rsidRPr="00FA435D">
        <w:rPr>
          <w:rFonts w:eastAsia="標楷體"/>
          <w:sz w:val="22"/>
          <w:szCs w:val="22"/>
        </w:rPr>
        <w:t>）</w:t>
      </w:r>
      <w:r w:rsidRPr="00FA435D">
        <w:rPr>
          <w:sz w:val="22"/>
          <w:szCs w:val="22"/>
        </w:rPr>
        <w:t>《郁迦羅越問菩薩行經》〈</w:t>
      </w:r>
      <w:r w:rsidRPr="00FA435D">
        <w:rPr>
          <w:sz w:val="22"/>
          <w:szCs w:val="22"/>
        </w:rPr>
        <w:t>1</w:t>
      </w:r>
      <w:r w:rsidRPr="00FA435D">
        <w:rPr>
          <w:sz w:val="22"/>
          <w:szCs w:val="22"/>
        </w:rPr>
        <w:t>上士品〉</w:t>
      </w:r>
      <w:r w:rsidRPr="00FA435D">
        <w:rPr>
          <w:rFonts w:hint="eastAsia"/>
          <w:sz w:val="22"/>
          <w:szCs w:val="22"/>
        </w:rPr>
        <w:t>（大正</w:t>
      </w:r>
      <w:r w:rsidRPr="00FA435D">
        <w:rPr>
          <w:rFonts w:hint="eastAsia"/>
          <w:sz w:val="22"/>
          <w:szCs w:val="22"/>
        </w:rPr>
        <w:t>12</w:t>
      </w:r>
      <w:r w:rsidRPr="00FA435D">
        <w:rPr>
          <w:rFonts w:hint="eastAsia"/>
          <w:sz w:val="22"/>
          <w:szCs w:val="22"/>
        </w:rPr>
        <w:t>，</w:t>
      </w:r>
      <w:r w:rsidRPr="00FA435D">
        <w:rPr>
          <w:rFonts w:hint="eastAsia"/>
          <w:sz w:val="22"/>
          <w:szCs w:val="22"/>
        </w:rPr>
        <w:t>23</w:t>
      </w:r>
      <w:r w:rsidRPr="00FA435D">
        <w:rPr>
          <w:sz w:val="22"/>
          <w:szCs w:val="22"/>
        </w:rPr>
        <w:t>c17-21</w:t>
      </w:r>
      <w:r w:rsidRPr="00FA435D">
        <w:rPr>
          <w:rFonts w:hint="eastAsia"/>
          <w:sz w:val="22"/>
          <w:szCs w:val="22"/>
        </w:rPr>
        <w:t>）：</w:t>
      </w:r>
    </w:p>
    <w:p w:rsidR="00A100C3" w:rsidRPr="00FA435D" w:rsidRDefault="008C1DB9" w:rsidP="00556A69">
      <w:pPr>
        <w:pStyle w:val="a3"/>
        <w:overflowPunct w:val="0"/>
        <w:spacing w:line="292" w:lineRule="exact"/>
        <w:ind w:leftChars="335" w:left="804"/>
        <w:jc w:val="both"/>
        <w:rPr>
          <w:rFonts w:ascii="標楷體" w:eastAsia="標楷體" w:hAnsi="標楷體"/>
          <w:sz w:val="22"/>
          <w:szCs w:val="22"/>
        </w:rPr>
      </w:pPr>
      <w:r w:rsidRPr="00FA435D">
        <w:rPr>
          <w:rFonts w:ascii="標楷體" w:eastAsia="標楷體" w:hAnsi="標楷體" w:hint="eastAsia"/>
          <w:sz w:val="22"/>
          <w:szCs w:val="22"/>
        </w:rPr>
        <w:t>復次，長者！居家菩薩，有四法行歸命法。</w:t>
      </w:r>
      <w:r w:rsidR="00A100C3" w:rsidRPr="00FA435D">
        <w:rPr>
          <w:rFonts w:ascii="標楷體" w:eastAsia="標楷體" w:hAnsi="標楷體" w:hint="eastAsia"/>
          <w:sz w:val="22"/>
          <w:szCs w:val="22"/>
        </w:rPr>
        <w:t>何等為四？一者、與正士法人相隨相習，稽首敬從受其教勅；二者、一心聽法；三者、如所聞法為人講說；四者、以是所施功德，願求無上正真之道。是為四居家菩薩為歸命法。</w:t>
      </w:r>
    </w:p>
  </w:footnote>
  <w:footnote w:id="18">
    <w:p w:rsidR="00A100C3" w:rsidRPr="00FA435D" w:rsidRDefault="00A100C3" w:rsidP="00556A69">
      <w:pPr>
        <w:pStyle w:val="a3"/>
        <w:overflowPunct w:val="0"/>
        <w:spacing w:line="292" w:lineRule="exact"/>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敷演</w:t>
      </w:r>
      <w:r w:rsidRPr="00FA435D">
        <w:rPr>
          <w:rFonts w:hint="eastAsia"/>
          <w:sz w:val="22"/>
          <w:szCs w:val="22"/>
        </w:rPr>
        <w:t>：</w:t>
      </w:r>
      <w:r w:rsidRPr="00FA435D">
        <w:rPr>
          <w:rFonts w:hint="eastAsia"/>
          <w:sz w:val="22"/>
          <w:szCs w:val="22"/>
        </w:rPr>
        <w:t>1.</w:t>
      </w:r>
      <w:r w:rsidRPr="00FA435D">
        <w:rPr>
          <w:rFonts w:hint="eastAsia"/>
          <w:sz w:val="22"/>
          <w:szCs w:val="22"/>
        </w:rPr>
        <w:t>陳述而加以發揮。（</w:t>
      </w:r>
      <w:r w:rsidRPr="00FA435D">
        <w:rPr>
          <w:sz w:val="22"/>
          <w:szCs w:val="22"/>
        </w:rPr>
        <w:t>《漢語大</w:t>
      </w:r>
      <w:r w:rsidRPr="00FA435D">
        <w:rPr>
          <w:rFonts w:hint="eastAsia"/>
          <w:sz w:val="22"/>
          <w:szCs w:val="22"/>
        </w:rPr>
        <w:t>詞</w:t>
      </w:r>
      <w:r w:rsidRPr="00FA435D">
        <w:rPr>
          <w:sz w:val="22"/>
          <w:szCs w:val="22"/>
        </w:rPr>
        <w:t>典》</w:t>
      </w:r>
      <w:r w:rsidRPr="00FA435D">
        <w:rPr>
          <w:rFonts w:hint="eastAsia"/>
          <w:sz w:val="22"/>
          <w:szCs w:val="22"/>
        </w:rPr>
        <w:t>（五）</w:t>
      </w:r>
      <w:r w:rsidRPr="00FA435D">
        <w:rPr>
          <w:sz w:val="22"/>
          <w:szCs w:val="22"/>
        </w:rPr>
        <w:t>，</w:t>
      </w:r>
      <w:r w:rsidRPr="00FA435D">
        <w:rPr>
          <w:sz w:val="22"/>
          <w:szCs w:val="22"/>
        </w:rPr>
        <w:t>p.505</w:t>
      </w:r>
      <w:r w:rsidRPr="00FA435D">
        <w:rPr>
          <w:rFonts w:hint="eastAsia"/>
          <w:sz w:val="22"/>
          <w:szCs w:val="22"/>
        </w:rPr>
        <w:t>）</w:t>
      </w:r>
    </w:p>
  </w:footnote>
  <w:footnote w:id="19">
    <w:p w:rsidR="00A100C3" w:rsidRPr="00FA435D" w:rsidRDefault="00A100C3" w:rsidP="00556A69">
      <w:pPr>
        <w:pStyle w:val="a3"/>
        <w:overflowPunct w:val="0"/>
        <w:spacing w:line="292" w:lineRule="exact"/>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數</w:t>
      </w:r>
      <w:r w:rsidRPr="00FA435D">
        <w:rPr>
          <w:rFonts w:hint="eastAsia"/>
          <w:sz w:val="22"/>
          <w:szCs w:val="22"/>
        </w:rPr>
        <w:t>（</w:t>
      </w:r>
      <w:r w:rsidRPr="00FA435D">
        <w:rPr>
          <w:rFonts w:ascii="標楷體" w:eastAsia="標楷體" w:hAnsi="標楷體" w:hint="eastAsia"/>
          <w:sz w:val="22"/>
          <w:szCs w:val="22"/>
        </w:rPr>
        <w:t>ㄕㄨㄛˋ</w:t>
      </w:r>
      <w:r w:rsidRPr="00FA435D">
        <w:rPr>
          <w:rFonts w:hint="eastAsia"/>
          <w:sz w:val="22"/>
          <w:szCs w:val="22"/>
        </w:rPr>
        <w:t>）：</w:t>
      </w:r>
      <w:r w:rsidRPr="00FA435D">
        <w:rPr>
          <w:rFonts w:hint="eastAsia"/>
          <w:sz w:val="22"/>
          <w:szCs w:val="22"/>
        </w:rPr>
        <w:t>1.</w:t>
      </w:r>
      <w:r w:rsidRPr="00FA435D">
        <w:rPr>
          <w:rFonts w:hint="eastAsia"/>
          <w:sz w:val="22"/>
          <w:szCs w:val="22"/>
        </w:rPr>
        <w:t>屢次。（</w:t>
      </w:r>
      <w:r w:rsidRPr="00FA435D">
        <w:rPr>
          <w:sz w:val="22"/>
          <w:szCs w:val="22"/>
        </w:rPr>
        <w:t>《漢語大詞典》</w:t>
      </w:r>
      <w:r w:rsidRPr="00FA435D">
        <w:rPr>
          <w:rFonts w:hint="eastAsia"/>
          <w:sz w:val="22"/>
          <w:szCs w:val="22"/>
        </w:rPr>
        <w:t>（五）</w:t>
      </w:r>
      <w:r w:rsidRPr="00FA435D">
        <w:rPr>
          <w:sz w:val="22"/>
          <w:szCs w:val="22"/>
        </w:rPr>
        <w:t>，</w:t>
      </w:r>
      <w:r w:rsidRPr="00FA435D">
        <w:rPr>
          <w:sz w:val="22"/>
          <w:szCs w:val="22"/>
        </w:rPr>
        <w:t>p.506</w:t>
      </w:r>
      <w:r w:rsidRPr="00FA435D">
        <w:rPr>
          <w:rFonts w:hint="eastAsia"/>
          <w:sz w:val="22"/>
          <w:szCs w:val="22"/>
        </w:rPr>
        <w:t>）</w:t>
      </w:r>
    </w:p>
  </w:footnote>
  <w:footnote w:id="20">
    <w:p w:rsidR="00A100C3" w:rsidRPr="00FA435D" w:rsidRDefault="00A100C3" w:rsidP="00556A69">
      <w:pPr>
        <w:overflowPunct w:val="0"/>
        <w:autoSpaceDE w:val="0"/>
        <w:autoSpaceDN w:val="0"/>
        <w:adjustRightInd w:val="0"/>
        <w:snapToGrid w:val="0"/>
        <w:ind w:left="792" w:hangingChars="360" w:hanging="792"/>
        <w:jc w:val="both"/>
        <w:rPr>
          <w:rFonts w:eastAsia="標楷體"/>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rFonts w:hint="eastAsia"/>
          <w:sz w:val="22"/>
          <w:szCs w:val="22"/>
        </w:rPr>
        <w:t>1</w:t>
      </w:r>
      <w:r w:rsidRPr="00FA435D">
        <w:rPr>
          <w:sz w:val="22"/>
          <w:szCs w:val="22"/>
        </w:rPr>
        <w:t>）《十住毘婆沙論》卷</w:t>
      </w:r>
      <w:r w:rsidRPr="00FA435D">
        <w:rPr>
          <w:sz w:val="22"/>
          <w:szCs w:val="22"/>
        </w:rPr>
        <w:t>1</w:t>
      </w:r>
      <w:r w:rsidRPr="00FA435D">
        <w:rPr>
          <w:sz w:val="22"/>
          <w:szCs w:val="22"/>
        </w:rPr>
        <w:t>〈</w:t>
      </w:r>
      <w:r w:rsidRPr="00FA435D">
        <w:rPr>
          <w:rFonts w:hint="eastAsia"/>
          <w:sz w:val="22"/>
          <w:szCs w:val="22"/>
        </w:rPr>
        <w:t>1</w:t>
      </w:r>
      <w:r w:rsidRPr="00FA435D">
        <w:rPr>
          <w:sz w:val="22"/>
          <w:szCs w:val="22"/>
        </w:rPr>
        <w:t>入初地品〉（大正</w:t>
      </w:r>
      <w:r w:rsidRPr="00FA435D">
        <w:rPr>
          <w:sz w:val="22"/>
          <w:szCs w:val="22"/>
        </w:rPr>
        <w:t>26</w:t>
      </w:r>
      <w:r w:rsidRPr="00FA435D">
        <w:rPr>
          <w:sz w:val="22"/>
          <w:szCs w:val="22"/>
        </w:rPr>
        <w:t>，</w:t>
      </w:r>
      <w:r w:rsidRPr="00FA435D">
        <w:rPr>
          <w:rFonts w:eastAsia="標楷體"/>
          <w:sz w:val="22"/>
          <w:szCs w:val="22"/>
        </w:rPr>
        <w:t>24b23-c2</w:t>
      </w:r>
      <w:r w:rsidRPr="00FA435D">
        <w:rPr>
          <w:sz w:val="22"/>
          <w:szCs w:val="22"/>
        </w:rPr>
        <w:t>）：</w:t>
      </w:r>
    </w:p>
    <w:p w:rsidR="00A100C3" w:rsidRPr="00FA435D" w:rsidRDefault="00A100C3" w:rsidP="00556A69">
      <w:pPr>
        <w:pStyle w:val="a3"/>
        <w:overflowPunct w:val="0"/>
        <w:ind w:leftChars="335" w:left="1464" w:hangingChars="300" w:hanging="660"/>
        <w:jc w:val="both"/>
        <w:rPr>
          <w:rFonts w:eastAsia="標楷體"/>
          <w:sz w:val="22"/>
          <w:szCs w:val="22"/>
        </w:rPr>
      </w:pPr>
      <w:r w:rsidRPr="00FA435D">
        <w:rPr>
          <w:rFonts w:eastAsia="標楷體"/>
          <w:sz w:val="22"/>
          <w:szCs w:val="22"/>
        </w:rPr>
        <w:t>問曰：何等是佛十力？</w:t>
      </w:r>
    </w:p>
    <w:p w:rsidR="00A100C3" w:rsidRPr="00FA435D" w:rsidRDefault="00A100C3" w:rsidP="00556A69">
      <w:pPr>
        <w:pStyle w:val="a3"/>
        <w:overflowPunct w:val="0"/>
        <w:ind w:leftChars="335" w:left="1464" w:hangingChars="300" w:hanging="660"/>
        <w:jc w:val="both"/>
        <w:rPr>
          <w:rFonts w:eastAsia="標楷體"/>
          <w:sz w:val="22"/>
          <w:szCs w:val="22"/>
        </w:rPr>
      </w:pPr>
      <w:r w:rsidRPr="00FA435D">
        <w:rPr>
          <w:rFonts w:eastAsia="標楷體"/>
          <w:sz w:val="22"/>
          <w:szCs w:val="22"/>
        </w:rPr>
        <w:t>答曰：</w:t>
      </w:r>
      <w:r w:rsidRPr="00FA435D">
        <w:rPr>
          <w:rFonts w:ascii="標楷體" w:eastAsia="標楷體" w:hAnsi="標楷體" w:hint="eastAsia"/>
          <w:sz w:val="22"/>
          <w:szCs w:val="22"/>
          <w:vertAlign w:val="superscript"/>
        </w:rPr>
        <w:t>（</w:t>
      </w:r>
      <w:r w:rsidRPr="00FA435D">
        <w:rPr>
          <w:rFonts w:eastAsia="標楷體" w:hint="eastAsia"/>
          <w:sz w:val="22"/>
          <w:szCs w:val="22"/>
          <w:vertAlign w:val="superscript"/>
        </w:rPr>
        <w:t>1</w:t>
      </w:r>
      <w:r w:rsidRPr="00FA435D">
        <w:rPr>
          <w:rFonts w:ascii="標楷體" w:eastAsia="標楷體" w:hAnsi="標楷體"/>
          <w:sz w:val="22"/>
          <w:szCs w:val="22"/>
          <w:vertAlign w:val="superscript"/>
        </w:rPr>
        <w:t>）</w:t>
      </w:r>
      <w:r w:rsidRPr="00FA435D">
        <w:rPr>
          <w:rFonts w:eastAsia="標楷體"/>
          <w:sz w:val="22"/>
          <w:szCs w:val="22"/>
        </w:rPr>
        <w:t>佛悉了達一切法因果，名為初力。</w:t>
      </w:r>
      <w:r w:rsidRPr="00FA435D">
        <w:rPr>
          <w:rFonts w:ascii="標楷體" w:eastAsia="標楷體" w:hAnsi="標楷體" w:hint="eastAsia"/>
          <w:sz w:val="22"/>
          <w:szCs w:val="22"/>
          <w:vertAlign w:val="superscript"/>
        </w:rPr>
        <w:t>（</w:t>
      </w:r>
      <w:r w:rsidRPr="00FA435D">
        <w:rPr>
          <w:rFonts w:eastAsia="標楷體"/>
          <w:sz w:val="22"/>
          <w:szCs w:val="22"/>
          <w:vertAlign w:val="superscript"/>
        </w:rPr>
        <w:t>2</w:t>
      </w:r>
      <w:r w:rsidRPr="00FA435D">
        <w:rPr>
          <w:rFonts w:ascii="標楷體" w:eastAsia="標楷體" w:hAnsi="標楷體"/>
          <w:sz w:val="22"/>
          <w:szCs w:val="22"/>
          <w:vertAlign w:val="superscript"/>
        </w:rPr>
        <w:t>）</w:t>
      </w:r>
      <w:r w:rsidRPr="00FA435D">
        <w:rPr>
          <w:rFonts w:eastAsia="標楷體"/>
          <w:sz w:val="22"/>
          <w:szCs w:val="22"/>
        </w:rPr>
        <w:t>如實知去、來、今所起業果、報處，名為二力。</w:t>
      </w:r>
      <w:r w:rsidRPr="00FA435D">
        <w:rPr>
          <w:rFonts w:ascii="標楷體" w:eastAsia="標楷體" w:hAnsi="標楷體" w:hint="eastAsia"/>
          <w:sz w:val="22"/>
          <w:szCs w:val="22"/>
          <w:vertAlign w:val="superscript"/>
        </w:rPr>
        <w:t>（</w:t>
      </w:r>
      <w:r w:rsidRPr="00FA435D">
        <w:rPr>
          <w:rFonts w:eastAsia="標楷體"/>
          <w:sz w:val="22"/>
          <w:szCs w:val="22"/>
          <w:vertAlign w:val="superscript"/>
        </w:rPr>
        <w:t>3</w:t>
      </w:r>
      <w:r w:rsidRPr="00FA435D">
        <w:rPr>
          <w:rFonts w:ascii="標楷體" w:eastAsia="標楷體" w:hAnsi="標楷體"/>
          <w:sz w:val="22"/>
          <w:szCs w:val="22"/>
          <w:vertAlign w:val="superscript"/>
        </w:rPr>
        <w:t>）</w:t>
      </w:r>
      <w:r w:rsidRPr="00FA435D">
        <w:rPr>
          <w:rFonts w:eastAsia="標楷體"/>
          <w:sz w:val="22"/>
          <w:szCs w:val="22"/>
        </w:rPr>
        <w:t>如實知諸禪定三昧，分別垢、淨、入、出相，名為三力。</w:t>
      </w:r>
      <w:r w:rsidRPr="00FA435D">
        <w:rPr>
          <w:rFonts w:ascii="標楷體" w:eastAsia="標楷體" w:hAnsi="標楷體" w:hint="eastAsia"/>
          <w:sz w:val="22"/>
          <w:szCs w:val="22"/>
          <w:vertAlign w:val="superscript"/>
        </w:rPr>
        <w:t>（</w:t>
      </w:r>
      <w:r w:rsidRPr="00FA435D">
        <w:rPr>
          <w:rFonts w:eastAsia="標楷體"/>
          <w:sz w:val="22"/>
          <w:szCs w:val="22"/>
          <w:vertAlign w:val="superscript"/>
        </w:rPr>
        <w:t>4</w:t>
      </w:r>
      <w:r w:rsidRPr="00FA435D">
        <w:rPr>
          <w:rFonts w:ascii="標楷體" w:eastAsia="標楷體" w:hAnsi="標楷體"/>
          <w:sz w:val="22"/>
          <w:szCs w:val="22"/>
          <w:vertAlign w:val="superscript"/>
        </w:rPr>
        <w:t>）</w:t>
      </w:r>
      <w:r w:rsidRPr="00FA435D">
        <w:rPr>
          <w:rFonts w:eastAsia="標楷體"/>
          <w:sz w:val="22"/>
          <w:szCs w:val="22"/>
        </w:rPr>
        <w:t>如實知眾生諸根利、鈍，名為四力。</w:t>
      </w:r>
      <w:r w:rsidRPr="00FA435D">
        <w:rPr>
          <w:rFonts w:ascii="標楷體" w:eastAsia="標楷體" w:hAnsi="標楷體" w:hint="eastAsia"/>
          <w:sz w:val="22"/>
          <w:szCs w:val="22"/>
          <w:vertAlign w:val="superscript"/>
        </w:rPr>
        <w:t>（</w:t>
      </w:r>
      <w:r w:rsidRPr="00FA435D">
        <w:rPr>
          <w:rFonts w:eastAsia="標楷體"/>
          <w:sz w:val="22"/>
          <w:szCs w:val="22"/>
          <w:vertAlign w:val="superscript"/>
        </w:rPr>
        <w:t>5</w:t>
      </w:r>
      <w:r w:rsidRPr="00FA435D">
        <w:rPr>
          <w:rFonts w:ascii="標楷體" w:eastAsia="標楷體" w:hAnsi="標楷體"/>
          <w:sz w:val="22"/>
          <w:szCs w:val="22"/>
          <w:vertAlign w:val="superscript"/>
        </w:rPr>
        <w:t>）</w:t>
      </w:r>
      <w:r w:rsidRPr="00FA435D">
        <w:rPr>
          <w:rFonts w:eastAsia="標楷體"/>
          <w:sz w:val="22"/>
          <w:szCs w:val="22"/>
        </w:rPr>
        <w:t>如實知眾生所樂不同，名為五力。</w:t>
      </w:r>
      <w:r w:rsidRPr="00FA435D">
        <w:rPr>
          <w:rFonts w:ascii="標楷體" w:eastAsia="標楷體" w:hAnsi="標楷體" w:hint="eastAsia"/>
          <w:sz w:val="22"/>
          <w:szCs w:val="22"/>
          <w:vertAlign w:val="superscript"/>
        </w:rPr>
        <w:t>（</w:t>
      </w:r>
      <w:r w:rsidRPr="00FA435D">
        <w:rPr>
          <w:rFonts w:eastAsia="標楷體"/>
          <w:sz w:val="22"/>
          <w:szCs w:val="22"/>
          <w:vertAlign w:val="superscript"/>
        </w:rPr>
        <w:t>6</w:t>
      </w:r>
      <w:r w:rsidRPr="00FA435D">
        <w:rPr>
          <w:rFonts w:ascii="標楷體" w:eastAsia="標楷體" w:hAnsi="標楷體"/>
          <w:sz w:val="22"/>
          <w:szCs w:val="22"/>
          <w:vertAlign w:val="superscript"/>
        </w:rPr>
        <w:t>）</w:t>
      </w:r>
      <w:r w:rsidRPr="00FA435D">
        <w:rPr>
          <w:rFonts w:eastAsia="標楷體"/>
          <w:sz w:val="22"/>
          <w:szCs w:val="22"/>
        </w:rPr>
        <w:t>如實知世間種種異性，名為六力。</w:t>
      </w:r>
      <w:r w:rsidRPr="00FA435D">
        <w:rPr>
          <w:rFonts w:ascii="標楷體" w:eastAsia="標楷體" w:hAnsi="標楷體" w:hint="eastAsia"/>
          <w:sz w:val="22"/>
          <w:szCs w:val="22"/>
          <w:vertAlign w:val="superscript"/>
        </w:rPr>
        <w:t>（</w:t>
      </w:r>
      <w:r w:rsidRPr="00FA435D">
        <w:rPr>
          <w:rFonts w:eastAsia="標楷體"/>
          <w:sz w:val="22"/>
          <w:szCs w:val="22"/>
          <w:vertAlign w:val="superscript"/>
        </w:rPr>
        <w:t>7</w:t>
      </w:r>
      <w:r w:rsidRPr="00FA435D">
        <w:rPr>
          <w:rFonts w:ascii="標楷體" w:eastAsia="標楷體" w:hAnsi="標楷體"/>
          <w:sz w:val="22"/>
          <w:szCs w:val="22"/>
          <w:vertAlign w:val="superscript"/>
        </w:rPr>
        <w:t>）</w:t>
      </w:r>
      <w:r w:rsidRPr="00FA435D">
        <w:rPr>
          <w:rFonts w:eastAsia="標楷體"/>
          <w:sz w:val="22"/>
          <w:szCs w:val="22"/>
        </w:rPr>
        <w:t>如實知至一切處道，名為七力。</w:t>
      </w:r>
      <w:r w:rsidRPr="00FA435D">
        <w:rPr>
          <w:rFonts w:ascii="標楷體" w:eastAsia="標楷體" w:hAnsi="標楷體" w:hint="eastAsia"/>
          <w:sz w:val="22"/>
          <w:szCs w:val="22"/>
          <w:vertAlign w:val="superscript"/>
        </w:rPr>
        <w:t>（</w:t>
      </w:r>
      <w:r w:rsidRPr="00FA435D">
        <w:rPr>
          <w:rFonts w:eastAsia="標楷體"/>
          <w:sz w:val="22"/>
          <w:szCs w:val="22"/>
          <w:vertAlign w:val="superscript"/>
        </w:rPr>
        <w:t>8</w:t>
      </w:r>
      <w:r w:rsidRPr="00FA435D">
        <w:rPr>
          <w:rFonts w:ascii="標楷體" w:eastAsia="標楷體" w:hAnsi="標楷體"/>
          <w:sz w:val="22"/>
          <w:szCs w:val="22"/>
          <w:vertAlign w:val="superscript"/>
        </w:rPr>
        <w:t>）</w:t>
      </w:r>
      <w:r w:rsidRPr="00FA435D">
        <w:rPr>
          <w:rFonts w:eastAsia="標楷體"/>
          <w:sz w:val="22"/>
          <w:szCs w:val="22"/>
        </w:rPr>
        <w:t>如實知宿命事，名為八力。</w:t>
      </w:r>
      <w:r w:rsidRPr="00FA435D">
        <w:rPr>
          <w:rFonts w:ascii="標楷體" w:eastAsia="標楷體" w:hAnsi="標楷體" w:hint="eastAsia"/>
          <w:sz w:val="22"/>
          <w:szCs w:val="22"/>
          <w:vertAlign w:val="superscript"/>
        </w:rPr>
        <w:t>（</w:t>
      </w:r>
      <w:r w:rsidRPr="00FA435D">
        <w:rPr>
          <w:rFonts w:eastAsia="標楷體"/>
          <w:sz w:val="22"/>
          <w:szCs w:val="22"/>
          <w:vertAlign w:val="superscript"/>
        </w:rPr>
        <w:t>9</w:t>
      </w:r>
      <w:r w:rsidRPr="00FA435D">
        <w:rPr>
          <w:rFonts w:ascii="標楷體" w:eastAsia="標楷體" w:hAnsi="標楷體"/>
          <w:sz w:val="22"/>
          <w:szCs w:val="22"/>
          <w:vertAlign w:val="superscript"/>
        </w:rPr>
        <w:t>）</w:t>
      </w:r>
      <w:r w:rsidRPr="00FA435D">
        <w:rPr>
          <w:rFonts w:eastAsia="標楷體"/>
          <w:sz w:val="22"/>
          <w:szCs w:val="22"/>
        </w:rPr>
        <w:t>如實知生死事，名為九力。</w:t>
      </w:r>
      <w:r w:rsidRPr="00FA435D">
        <w:rPr>
          <w:rFonts w:ascii="標楷體" w:eastAsia="標楷體" w:hAnsi="標楷體" w:hint="eastAsia"/>
          <w:sz w:val="22"/>
          <w:szCs w:val="22"/>
          <w:vertAlign w:val="superscript"/>
        </w:rPr>
        <w:t>（</w:t>
      </w:r>
      <w:r w:rsidRPr="00FA435D">
        <w:rPr>
          <w:rFonts w:eastAsia="標楷體" w:hint="eastAsia"/>
          <w:sz w:val="22"/>
          <w:szCs w:val="22"/>
          <w:vertAlign w:val="superscript"/>
        </w:rPr>
        <w:t>1</w:t>
      </w:r>
      <w:r w:rsidRPr="00FA435D">
        <w:rPr>
          <w:rFonts w:eastAsia="標楷體"/>
          <w:sz w:val="22"/>
          <w:szCs w:val="22"/>
          <w:vertAlign w:val="superscript"/>
        </w:rPr>
        <w:t>0</w:t>
      </w:r>
      <w:r w:rsidRPr="00FA435D">
        <w:rPr>
          <w:rFonts w:ascii="標楷體" w:eastAsia="標楷體" w:hAnsi="標楷體"/>
          <w:sz w:val="22"/>
          <w:szCs w:val="22"/>
          <w:vertAlign w:val="superscript"/>
        </w:rPr>
        <w:t>）</w:t>
      </w:r>
      <w:r w:rsidRPr="00FA435D">
        <w:rPr>
          <w:rFonts w:eastAsia="標楷體"/>
          <w:sz w:val="22"/>
          <w:szCs w:val="22"/>
        </w:rPr>
        <w:t>如實知漏盡事，名為十力。</w:t>
      </w:r>
    </w:p>
    <w:p w:rsidR="00A100C3" w:rsidRPr="00FA435D" w:rsidRDefault="00A100C3" w:rsidP="00556A69">
      <w:pPr>
        <w:overflowPunct w:val="0"/>
        <w:autoSpaceDE w:val="0"/>
        <w:autoSpaceDN w:val="0"/>
        <w:adjustRightInd w:val="0"/>
        <w:snapToGrid w:val="0"/>
        <w:ind w:leftChars="105" w:left="791" w:hangingChars="245" w:hanging="539"/>
        <w:jc w:val="both"/>
        <w:rPr>
          <w:sz w:val="22"/>
          <w:szCs w:val="22"/>
        </w:rPr>
      </w:pPr>
      <w:r w:rsidRPr="00FA435D">
        <w:rPr>
          <w:sz w:val="22"/>
          <w:szCs w:val="22"/>
        </w:rPr>
        <w:t>（</w:t>
      </w:r>
      <w:r w:rsidRPr="00FA435D">
        <w:rPr>
          <w:sz w:val="22"/>
          <w:szCs w:val="22"/>
        </w:rPr>
        <w:t>2</w:t>
      </w:r>
      <w:r w:rsidRPr="00FA435D">
        <w:rPr>
          <w:sz w:val="22"/>
          <w:szCs w:val="22"/>
        </w:rPr>
        <w:t>）參見《大智度論》卷</w:t>
      </w:r>
      <w:r w:rsidRPr="00FA435D">
        <w:rPr>
          <w:sz w:val="22"/>
          <w:szCs w:val="22"/>
        </w:rPr>
        <w:t>24</w:t>
      </w:r>
      <w:r w:rsidRPr="00FA435D">
        <w:rPr>
          <w:sz w:val="22"/>
          <w:szCs w:val="22"/>
        </w:rPr>
        <w:t>〈</w:t>
      </w:r>
      <w:r w:rsidRPr="00FA435D">
        <w:rPr>
          <w:sz w:val="22"/>
          <w:szCs w:val="22"/>
        </w:rPr>
        <w:t>1</w:t>
      </w:r>
      <w:r w:rsidRPr="00FA435D">
        <w:rPr>
          <w:sz w:val="22"/>
          <w:szCs w:val="22"/>
        </w:rPr>
        <w:t>序品〉（大正</w:t>
      </w:r>
      <w:r w:rsidRPr="00FA435D">
        <w:rPr>
          <w:sz w:val="22"/>
          <w:szCs w:val="22"/>
        </w:rPr>
        <w:t>25</w:t>
      </w:r>
      <w:r w:rsidRPr="00FA435D">
        <w:rPr>
          <w:sz w:val="22"/>
          <w:szCs w:val="22"/>
        </w:rPr>
        <w:t>，</w:t>
      </w:r>
      <w:r w:rsidRPr="00FA435D">
        <w:rPr>
          <w:sz w:val="22"/>
          <w:szCs w:val="22"/>
        </w:rPr>
        <w:t>236c5-20</w:t>
      </w:r>
      <w:r w:rsidRPr="00FA435D">
        <w:rPr>
          <w:sz w:val="22"/>
          <w:szCs w:val="22"/>
        </w:rPr>
        <w:t>）。</w:t>
      </w:r>
    </w:p>
  </w:footnote>
  <w:footnote w:id="21">
    <w:p w:rsidR="00A100C3" w:rsidRPr="00FA435D" w:rsidRDefault="00A100C3" w:rsidP="00556A69">
      <w:pPr>
        <w:pStyle w:val="a3"/>
        <w:overflowPunct w:val="0"/>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四＝依【宋】【元】【明】【宮】。（大正</w:t>
      </w:r>
      <w:r w:rsidRPr="00FA435D">
        <w:rPr>
          <w:sz w:val="22"/>
          <w:szCs w:val="22"/>
        </w:rPr>
        <w:t>26</w:t>
      </w:r>
      <w:r w:rsidRPr="00FA435D">
        <w:rPr>
          <w:sz w:val="22"/>
          <w:szCs w:val="22"/>
        </w:rPr>
        <w:t>，</w:t>
      </w:r>
      <w:r w:rsidRPr="00FA435D">
        <w:rPr>
          <w:sz w:val="22"/>
          <w:szCs w:val="22"/>
        </w:rPr>
        <w:t>55d</w:t>
      </w:r>
      <w:r w:rsidRPr="00FA435D">
        <w:rPr>
          <w:sz w:val="22"/>
          <w:szCs w:val="22"/>
        </w:rPr>
        <w:t>，</w:t>
      </w:r>
      <w:r w:rsidRPr="00FA435D">
        <w:rPr>
          <w:sz w:val="22"/>
          <w:szCs w:val="22"/>
        </w:rPr>
        <w:t>n.1</w:t>
      </w:r>
      <w:r w:rsidRPr="00FA435D">
        <w:rPr>
          <w:sz w:val="22"/>
          <w:szCs w:val="22"/>
        </w:rPr>
        <w:t>）</w:t>
      </w:r>
    </w:p>
  </w:footnote>
  <w:footnote w:id="22">
    <w:p w:rsidR="00A100C3" w:rsidRPr="00FA435D" w:rsidRDefault="00A100C3" w:rsidP="00556A69">
      <w:pPr>
        <w:pStyle w:val="a3"/>
        <w:overflowPunct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rFonts w:hint="eastAsia"/>
          <w:sz w:val="22"/>
          <w:szCs w:val="22"/>
        </w:rPr>
        <w:t>1</w:t>
      </w:r>
      <w:r w:rsidRPr="00FA435D">
        <w:rPr>
          <w:sz w:val="22"/>
          <w:szCs w:val="22"/>
        </w:rPr>
        <w:t>）</w:t>
      </w:r>
      <w:r w:rsidRPr="00FA435D">
        <w:rPr>
          <w:rFonts w:hint="eastAsia"/>
          <w:sz w:val="22"/>
          <w:szCs w:val="22"/>
        </w:rPr>
        <w:t>《大寶積經》卷</w:t>
      </w:r>
      <w:r w:rsidRPr="00FA435D">
        <w:rPr>
          <w:rFonts w:hint="eastAsia"/>
          <w:sz w:val="22"/>
          <w:szCs w:val="22"/>
        </w:rPr>
        <w:t>82</w:t>
      </w:r>
      <w:r w:rsidRPr="00FA435D">
        <w:rPr>
          <w:rFonts w:hint="eastAsia"/>
          <w:sz w:val="22"/>
          <w:szCs w:val="22"/>
        </w:rPr>
        <w:t>〈</w:t>
      </w:r>
      <w:r w:rsidRPr="00FA435D">
        <w:rPr>
          <w:rFonts w:hint="eastAsia"/>
          <w:sz w:val="22"/>
          <w:szCs w:val="22"/>
        </w:rPr>
        <w:t>19</w:t>
      </w:r>
      <w:r w:rsidRPr="00FA435D">
        <w:rPr>
          <w:rFonts w:hint="eastAsia"/>
          <w:sz w:val="22"/>
          <w:szCs w:val="22"/>
        </w:rPr>
        <w:t>郁伽長者會〉（大正</w:t>
      </w:r>
      <w:r w:rsidRPr="00FA435D">
        <w:rPr>
          <w:rFonts w:hint="eastAsia"/>
          <w:sz w:val="22"/>
          <w:szCs w:val="22"/>
        </w:rPr>
        <w:t>11</w:t>
      </w:r>
      <w:r w:rsidRPr="00FA435D">
        <w:rPr>
          <w:rFonts w:hint="eastAsia"/>
          <w:sz w:val="22"/>
          <w:szCs w:val="22"/>
        </w:rPr>
        <w:t>，</w:t>
      </w:r>
      <w:r w:rsidRPr="00FA435D">
        <w:rPr>
          <w:rFonts w:hint="eastAsia"/>
          <w:sz w:val="22"/>
          <w:szCs w:val="22"/>
        </w:rPr>
        <w:t>473a16-</w:t>
      </w:r>
      <w:r w:rsidRPr="00FA435D">
        <w:rPr>
          <w:sz w:val="22"/>
          <w:szCs w:val="22"/>
        </w:rPr>
        <w:t>2</w:t>
      </w:r>
      <w:r w:rsidRPr="00FA435D">
        <w:rPr>
          <w:rFonts w:hint="eastAsia"/>
          <w:sz w:val="22"/>
          <w:szCs w:val="22"/>
        </w:rPr>
        <w:t>1</w:t>
      </w:r>
      <w:r w:rsidRPr="00FA435D">
        <w:rPr>
          <w:rFonts w:hint="eastAsia"/>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長者！在家菩薩成就四法，歸依於僧。</w:t>
      </w:r>
      <w:r w:rsidRPr="00FA435D">
        <w:rPr>
          <w:rFonts w:eastAsia="標楷體"/>
          <w:sz w:val="22"/>
          <w:szCs w:val="22"/>
          <w:vertAlign w:val="superscript"/>
        </w:rPr>
        <w:t>（</w:t>
      </w:r>
      <w:r w:rsidRPr="00FA435D">
        <w:rPr>
          <w:rFonts w:eastAsia="標楷體"/>
          <w:sz w:val="22"/>
          <w:szCs w:val="22"/>
          <w:vertAlign w:val="superscript"/>
        </w:rPr>
        <w:t>1</w:t>
      </w:r>
      <w:r w:rsidRPr="00FA435D">
        <w:rPr>
          <w:rFonts w:eastAsia="標楷體"/>
          <w:sz w:val="22"/>
          <w:szCs w:val="22"/>
          <w:vertAlign w:val="superscript"/>
        </w:rPr>
        <w:t>）</w:t>
      </w:r>
      <w:r w:rsidRPr="00FA435D">
        <w:rPr>
          <w:rFonts w:ascii="標楷體" w:eastAsia="標楷體" w:hAnsi="標楷體" w:hint="eastAsia"/>
          <w:sz w:val="22"/>
          <w:szCs w:val="22"/>
        </w:rPr>
        <w:t>若有未定入聲聞乘勸令發於一切智心，</w:t>
      </w:r>
      <w:r w:rsidRPr="00FA435D">
        <w:rPr>
          <w:rFonts w:eastAsia="標楷體"/>
          <w:sz w:val="22"/>
          <w:szCs w:val="22"/>
          <w:vertAlign w:val="superscript"/>
        </w:rPr>
        <w:t>（</w:t>
      </w:r>
      <w:r w:rsidRPr="00FA435D">
        <w:rPr>
          <w:rFonts w:eastAsia="標楷體"/>
          <w:sz w:val="22"/>
          <w:szCs w:val="22"/>
          <w:vertAlign w:val="superscript"/>
        </w:rPr>
        <w:t>2</w:t>
      </w:r>
      <w:r w:rsidRPr="00FA435D">
        <w:rPr>
          <w:rFonts w:eastAsia="標楷體"/>
          <w:sz w:val="22"/>
          <w:szCs w:val="22"/>
          <w:vertAlign w:val="superscript"/>
        </w:rPr>
        <w:t>）</w:t>
      </w:r>
      <w:r w:rsidRPr="00FA435D">
        <w:rPr>
          <w:rFonts w:ascii="標楷體" w:eastAsia="標楷體" w:hAnsi="標楷體" w:hint="eastAsia"/>
          <w:sz w:val="22"/>
          <w:szCs w:val="22"/>
        </w:rPr>
        <w:t>若以財攝、若以法攝，</w:t>
      </w:r>
      <w:r w:rsidRPr="00FA435D">
        <w:rPr>
          <w:rFonts w:eastAsia="標楷體"/>
          <w:sz w:val="22"/>
          <w:szCs w:val="22"/>
          <w:vertAlign w:val="superscript"/>
        </w:rPr>
        <w:t>（</w:t>
      </w:r>
      <w:r w:rsidRPr="00FA435D">
        <w:rPr>
          <w:rFonts w:eastAsia="標楷體"/>
          <w:sz w:val="22"/>
          <w:szCs w:val="22"/>
          <w:vertAlign w:val="superscript"/>
        </w:rPr>
        <w:t>3</w:t>
      </w:r>
      <w:r w:rsidRPr="00FA435D">
        <w:rPr>
          <w:rFonts w:eastAsia="標楷體"/>
          <w:sz w:val="22"/>
          <w:szCs w:val="22"/>
          <w:vertAlign w:val="superscript"/>
        </w:rPr>
        <w:t>）</w:t>
      </w:r>
      <w:r w:rsidRPr="00FA435D">
        <w:rPr>
          <w:rFonts w:ascii="標楷體" w:eastAsia="標楷體" w:hAnsi="標楷體" w:hint="eastAsia"/>
          <w:sz w:val="22"/>
          <w:szCs w:val="22"/>
        </w:rPr>
        <w:t>依於不退菩薩之僧、</w:t>
      </w:r>
      <w:r w:rsidRPr="00FA435D">
        <w:rPr>
          <w:rFonts w:eastAsia="標楷體"/>
          <w:sz w:val="22"/>
          <w:szCs w:val="22"/>
          <w:vertAlign w:val="superscript"/>
        </w:rPr>
        <w:t>（</w:t>
      </w:r>
      <w:r w:rsidRPr="00FA435D">
        <w:rPr>
          <w:rFonts w:eastAsia="標楷體"/>
          <w:sz w:val="22"/>
          <w:szCs w:val="22"/>
          <w:vertAlign w:val="superscript"/>
        </w:rPr>
        <w:t>4</w:t>
      </w:r>
      <w:r w:rsidRPr="00FA435D">
        <w:rPr>
          <w:rFonts w:eastAsia="標楷體"/>
          <w:sz w:val="22"/>
          <w:szCs w:val="22"/>
          <w:vertAlign w:val="superscript"/>
        </w:rPr>
        <w:t>）</w:t>
      </w:r>
      <w:r w:rsidRPr="00FA435D">
        <w:rPr>
          <w:rFonts w:ascii="標楷體" w:eastAsia="標楷體" w:hAnsi="標楷體" w:hint="eastAsia"/>
          <w:sz w:val="22"/>
          <w:szCs w:val="22"/>
        </w:rPr>
        <w:t>不依聲聞僧求聲聞德，心不住中。長者！是名在家菩薩成就四法歸依於僧。</w:t>
      </w:r>
    </w:p>
    <w:p w:rsidR="00A100C3" w:rsidRPr="00FA435D" w:rsidRDefault="00A100C3" w:rsidP="00556A69">
      <w:pPr>
        <w:pStyle w:val="a3"/>
        <w:overflowPunct w:val="0"/>
        <w:ind w:leftChars="105" w:left="791" w:hangingChars="245" w:hanging="539"/>
        <w:jc w:val="both"/>
        <w:rPr>
          <w:sz w:val="22"/>
          <w:szCs w:val="22"/>
        </w:rPr>
      </w:pPr>
      <w:r w:rsidRPr="00FA435D">
        <w:rPr>
          <w:sz w:val="22"/>
          <w:szCs w:val="22"/>
        </w:rPr>
        <w:t>（</w:t>
      </w:r>
      <w:r w:rsidRPr="00FA435D">
        <w:rPr>
          <w:sz w:val="22"/>
          <w:szCs w:val="22"/>
        </w:rPr>
        <w:t>2</w:t>
      </w:r>
      <w:r w:rsidRPr="00FA435D">
        <w:rPr>
          <w:sz w:val="22"/>
          <w:szCs w:val="22"/>
        </w:rPr>
        <w:t>）《郁迦羅越問菩薩行經》〈</w:t>
      </w:r>
      <w:r w:rsidRPr="00FA435D">
        <w:rPr>
          <w:sz w:val="22"/>
          <w:szCs w:val="22"/>
        </w:rPr>
        <w:t>1</w:t>
      </w:r>
      <w:r w:rsidRPr="00FA435D">
        <w:rPr>
          <w:sz w:val="22"/>
          <w:szCs w:val="22"/>
        </w:rPr>
        <w:t>上士品〉</w:t>
      </w:r>
      <w:r w:rsidRPr="00FA435D">
        <w:rPr>
          <w:rFonts w:hint="eastAsia"/>
          <w:sz w:val="22"/>
          <w:szCs w:val="22"/>
        </w:rPr>
        <w:t>（大正</w:t>
      </w:r>
      <w:r w:rsidRPr="00FA435D">
        <w:rPr>
          <w:rFonts w:hint="eastAsia"/>
          <w:sz w:val="22"/>
          <w:szCs w:val="22"/>
        </w:rPr>
        <w:t>12</w:t>
      </w:r>
      <w:r w:rsidRPr="00FA435D">
        <w:rPr>
          <w:rFonts w:hint="eastAsia"/>
          <w:sz w:val="22"/>
          <w:szCs w:val="22"/>
        </w:rPr>
        <w:t>，</w:t>
      </w:r>
      <w:r w:rsidRPr="00FA435D">
        <w:rPr>
          <w:rFonts w:hint="eastAsia"/>
          <w:sz w:val="22"/>
          <w:szCs w:val="22"/>
        </w:rPr>
        <w:t>23</w:t>
      </w:r>
      <w:r w:rsidRPr="00FA435D">
        <w:rPr>
          <w:sz w:val="22"/>
          <w:szCs w:val="22"/>
        </w:rPr>
        <w:t>c22-27</w:t>
      </w:r>
      <w:r w:rsidRPr="00FA435D">
        <w:rPr>
          <w:rFonts w:hint="eastAsia"/>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復次，長者！居家菩薩有四法行歸命僧，何等為四？一者、已過聲聞緣覺之乘，意樂一切智；二者、其有以飯食布施者、以法教喻；三者、以賢聖解脫導不退轉眾；四者、不以弟子之業功德解脫為解脫也。是為四居家菩薩為歸命僧。</w:t>
      </w:r>
    </w:p>
  </w:footnote>
  <w:footnote w:id="23">
    <w:p w:rsidR="00A100C3" w:rsidRPr="00FA435D" w:rsidRDefault="00A100C3" w:rsidP="00556A69">
      <w:pPr>
        <w:pStyle w:val="a3"/>
        <w:overflowPunct w:val="0"/>
        <w:ind w:left="253" w:hangingChars="115" w:hanging="253"/>
        <w:jc w:val="both"/>
        <w:rPr>
          <w:rFonts w:ascii="新細明體" w:hAnsi="新細明體"/>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案</w:t>
      </w:r>
      <w:r w:rsidRPr="00FA435D">
        <w:rPr>
          <w:sz w:val="22"/>
          <w:szCs w:val="22"/>
        </w:rPr>
        <w:t>：</w:t>
      </w:r>
      <w:r w:rsidRPr="00FA435D">
        <w:rPr>
          <w:rFonts w:hint="eastAsia"/>
          <w:sz w:val="22"/>
          <w:szCs w:val="22"/>
        </w:rPr>
        <w:t>「又應念</w:t>
      </w:r>
      <w:r w:rsidRPr="00FA435D">
        <w:rPr>
          <w:rFonts w:ascii="新細明體" w:hAnsi="新細明體" w:hint="eastAsia"/>
          <w:sz w:val="22"/>
          <w:szCs w:val="22"/>
        </w:rPr>
        <w:t>三事」，是指下文所說</w:t>
      </w:r>
      <w:r w:rsidRPr="00FA435D">
        <w:rPr>
          <w:rFonts w:ascii="新細明體" w:hAnsi="新細明體" w:cs="Helvetica"/>
          <w:sz w:val="22"/>
          <w:szCs w:val="22"/>
        </w:rPr>
        <w:t>「念真佛、念實相法、念發菩提心諸菩薩眾」</w:t>
      </w:r>
      <w:r w:rsidRPr="00FA435D">
        <w:rPr>
          <w:rFonts w:ascii="新細明體" w:hAnsi="新細明體" w:cs="Helvetica" w:hint="eastAsia"/>
          <w:sz w:val="22"/>
          <w:szCs w:val="22"/>
        </w:rPr>
        <w:t>，分別對應「歸依佛、歸依法、歸依僧」，可看成是歸依三寶的另一解說；</w:t>
      </w:r>
      <w:r w:rsidRPr="00FA435D">
        <w:rPr>
          <w:rFonts w:ascii="新細明體" w:hAnsi="新細明體" w:hint="eastAsia"/>
          <w:sz w:val="22"/>
          <w:szCs w:val="22"/>
        </w:rPr>
        <w:t>嚴格說來，「又應念三事」不是歸屬於「歸依僧」之頌文。</w:t>
      </w:r>
    </w:p>
  </w:footnote>
  <w:footnote w:id="24">
    <w:p w:rsidR="00A100C3" w:rsidRPr="00FA435D" w:rsidRDefault="00A100C3" w:rsidP="00556A69">
      <w:pPr>
        <w:overflowPunct w:val="0"/>
        <w:snapToGrid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sz w:val="22"/>
          <w:szCs w:val="22"/>
        </w:rPr>
        <w:t>1</w:t>
      </w:r>
      <w:r w:rsidRPr="00FA435D">
        <w:rPr>
          <w:sz w:val="22"/>
          <w:szCs w:val="22"/>
        </w:rPr>
        <w:t>）</w:t>
      </w:r>
      <w:r w:rsidRPr="00FA435D">
        <w:rPr>
          <w:rFonts w:ascii="新細明體" w:hAnsi="新細明體" w:hint="eastAsia"/>
          <w:sz w:val="22"/>
          <w:szCs w:val="22"/>
        </w:rPr>
        <w:t>〔後秦〕</w:t>
      </w:r>
      <w:r w:rsidRPr="00FA435D">
        <w:rPr>
          <w:rFonts w:hint="eastAsia"/>
          <w:sz w:val="22"/>
          <w:szCs w:val="22"/>
        </w:rPr>
        <w:t>鳩摩羅什譯，</w:t>
      </w:r>
      <w:r w:rsidRPr="00FA435D">
        <w:rPr>
          <w:sz w:val="22"/>
          <w:szCs w:val="22"/>
        </w:rPr>
        <w:t>《小品般若波羅蜜經》卷</w:t>
      </w:r>
      <w:r w:rsidRPr="00FA435D">
        <w:rPr>
          <w:sz w:val="22"/>
          <w:szCs w:val="22"/>
        </w:rPr>
        <w:t>1</w:t>
      </w:r>
      <w:r w:rsidRPr="00FA435D">
        <w:rPr>
          <w:rFonts w:hint="eastAsia"/>
          <w:sz w:val="22"/>
          <w:szCs w:val="22"/>
        </w:rPr>
        <w:t>〈</w:t>
      </w:r>
      <w:r w:rsidRPr="00FA435D">
        <w:rPr>
          <w:rFonts w:hint="eastAsia"/>
          <w:sz w:val="22"/>
          <w:szCs w:val="22"/>
        </w:rPr>
        <w:t>2</w:t>
      </w:r>
      <w:r w:rsidRPr="00FA435D">
        <w:rPr>
          <w:sz w:val="22"/>
          <w:szCs w:val="22"/>
        </w:rPr>
        <w:t>釋提桓因</w:t>
      </w:r>
      <w:r w:rsidRPr="00FA435D">
        <w:rPr>
          <w:rFonts w:hint="eastAsia"/>
          <w:sz w:val="22"/>
          <w:szCs w:val="22"/>
        </w:rPr>
        <w:t>品〉</w:t>
      </w:r>
      <w:r w:rsidRPr="00FA435D">
        <w:rPr>
          <w:sz w:val="22"/>
          <w:szCs w:val="22"/>
        </w:rPr>
        <w:t>（大正</w:t>
      </w:r>
      <w:r w:rsidRPr="00FA435D">
        <w:rPr>
          <w:sz w:val="22"/>
          <w:szCs w:val="22"/>
        </w:rPr>
        <w:t>8</w:t>
      </w:r>
      <w:r w:rsidRPr="00FA435D">
        <w:rPr>
          <w:sz w:val="22"/>
          <w:szCs w:val="22"/>
        </w:rPr>
        <w:t>，</w:t>
      </w:r>
      <w:smartTag w:uri="urn:schemas-microsoft-com:office:smarttags" w:element="chmetcnv">
        <w:smartTagPr>
          <w:attr w:name="TCSC" w:val="0"/>
          <w:attr w:name="NumberType" w:val="1"/>
          <w:attr w:name="Negative" w:val="False"/>
          <w:attr w:name="HasSpace" w:val="False"/>
          <w:attr w:name="SourceValue" w:val="540"/>
          <w:attr w:name="UnitName" w:val="a"/>
        </w:smartTagPr>
        <w:r w:rsidRPr="00FA435D">
          <w:rPr>
            <w:sz w:val="22"/>
            <w:szCs w:val="22"/>
          </w:rPr>
          <w:t>540a</w:t>
        </w:r>
      </w:smartTag>
      <w:r w:rsidRPr="00FA435D">
        <w:rPr>
          <w:sz w:val="22"/>
          <w:szCs w:val="22"/>
        </w:rPr>
        <w:t>15-21</w:t>
      </w:r>
      <w:r w:rsidRPr="00FA435D">
        <w:rPr>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須菩提語釋提桓因及諸天眾：「憍尸迦！我今當承佛神力，說般若波羅蜜。若諸天子未發阿耨多羅三藐三菩提心者，今應當發。</w:t>
      </w:r>
      <w:r w:rsidRPr="00FA435D">
        <w:rPr>
          <w:rFonts w:ascii="標楷體" w:eastAsia="標楷體" w:hAnsi="標楷體" w:hint="eastAsia"/>
          <w:b/>
          <w:sz w:val="22"/>
          <w:szCs w:val="22"/>
        </w:rPr>
        <w:t>若人已入正位，則不堪任發阿耨多羅三藐三菩提心。何以故？已於生死作障隔故。</w:t>
      </w:r>
      <w:r w:rsidRPr="00FA435D">
        <w:rPr>
          <w:rFonts w:ascii="標楷體" w:eastAsia="標楷體" w:hAnsi="標楷體" w:hint="eastAsia"/>
          <w:sz w:val="22"/>
          <w:szCs w:val="22"/>
        </w:rPr>
        <w:t>是人若發阿耨多羅三藐三菩提心，我亦隨喜，終不斷其功德。所以者何？上人應求上法。」</w:t>
      </w:r>
    </w:p>
    <w:p w:rsidR="00A100C3" w:rsidRPr="00FA435D" w:rsidRDefault="00A100C3" w:rsidP="00556A69">
      <w:pPr>
        <w:overflowPunct w:val="0"/>
        <w:snapToGrid w:val="0"/>
        <w:ind w:leftChars="105" w:left="791" w:hangingChars="245" w:hanging="539"/>
        <w:jc w:val="both"/>
        <w:rPr>
          <w:sz w:val="22"/>
          <w:szCs w:val="22"/>
        </w:rPr>
      </w:pPr>
      <w:r w:rsidRPr="00FA435D">
        <w:rPr>
          <w:sz w:val="22"/>
          <w:szCs w:val="22"/>
        </w:rPr>
        <w:t>（</w:t>
      </w:r>
      <w:r w:rsidRPr="00FA435D">
        <w:rPr>
          <w:sz w:val="22"/>
          <w:szCs w:val="22"/>
        </w:rPr>
        <w:t>2</w:t>
      </w:r>
      <w:r w:rsidRPr="00FA435D">
        <w:rPr>
          <w:sz w:val="22"/>
          <w:szCs w:val="22"/>
        </w:rPr>
        <w:t>）</w:t>
      </w:r>
      <w:r w:rsidRPr="00FA435D">
        <w:rPr>
          <w:rFonts w:hint="eastAsia"/>
          <w:sz w:val="22"/>
          <w:szCs w:val="22"/>
        </w:rPr>
        <w:t>《摩訶般若波羅蜜經》卷</w:t>
      </w:r>
      <w:r w:rsidRPr="00FA435D">
        <w:rPr>
          <w:rFonts w:hint="eastAsia"/>
          <w:sz w:val="22"/>
          <w:szCs w:val="22"/>
        </w:rPr>
        <w:t>7</w:t>
      </w:r>
      <w:r w:rsidRPr="00FA435D">
        <w:rPr>
          <w:rFonts w:hint="eastAsia"/>
          <w:sz w:val="22"/>
          <w:szCs w:val="22"/>
        </w:rPr>
        <w:t>〈</w:t>
      </w:r>
      <w:r w:rsidRPr="00FA435D">
        <w:rPr>
          <w:rFonts w:hint="eastAsia"/>
          <w:sz w:val="22"/>
          <w:szCs w:val="22"/>
        </w:rPr>
        <w:t>27</w:t>
      </w:r>
      <w:r w:rsidRPr="00FA435D">
        <w:rPr>
          <w:rFonts w:hint="eastAsia"/>
          <w:sz w:val="22"/>
          <w:szCs w:val="22"/>
        </w:rPr>
        <w:t>問住品〉（大正</w:t>
      </w:r>
      <w:r w:rsidRPr="00FA435D">
        <w:rPr>
          <w:rFonts w:hint="eastAsia"/>
          <w:sz w:val="22"/>
          <w:szCs w:val="22"/>
        </w:rPr>
        <w:t>8</w:t>
      </w:r>
      <w:r w:rsidRPr="00FA435D">
        <w:rPr>
          <w:rFonts w:hint="eastAsia"/>
          <w:sz w:val="22"/>
          <w:szCs w:val="22"/>
        </w:rPr>
        <w:t>，</w:t>
      </w:r>
      <w:r w:rsidRPr="00FA435D">
        <w:rPr>
          <w:rFonts w:hint="eastAsia"/>
          <w:sz w:val="22"/>
          <w:szCs w:val="22"/>
        </w:rPr>
        <w:t>273b25-c5</w:t>
      </w:r>
      <w:r w:rsidRPr="00FA435D">
        <w:rPr>
          <w:rFonts w:hint="eastAsia"/>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須菩提語釋提桓因言：「憍尸迦！我今當承順佛意、承佛神力，為諸菩薩摩訶薩說般若波羅蜜。如菩薩摩訶薩所應住般若波羅蜜中，諸天子！今未發阿耨多羅三藐三菩提心者應當發心。</w:t>
      </w:r>
      <w:r w:rsidRPr="00FA435D">
        <w:rPr>
          <w:rFonts w:ascii="標楷體" w:eastAsia="標楷體" w:hAnsi="標楷體" w:hint="eastAsia"/>
          <w:b/>
          <w:sz w:val="22"/>
          <w:szCs w:val="22"/>
        </w:rPr>
        <w:t>諸天子若入聲聞正位，是人不能發阿耨多羅三藐三菩提心。何以故？與生死作障隔故。</w:t>
      </w:r>
      <w:r w:rsidRPr="00FA435D">
        <w:rPr>
          <w:rFonts w:ascii="標楷體" w:eastAsia="標楷體" w:hAnsi="標楷體" w:hint="eastAsia"/>
          <w:sz w:val="22"/>
          <w:szCs w:val="22"/>
        </w:rPr>
        <w:t>是人若發阿耨多羅三藐三菩提心者，我亦隨喜。所以者何？上人應更求上法，我終不斷其功德。」</w:t>
      </w:r>
    </w:p>
    <w:p w:rsidR="00A100C3" w:rsidRPr="00FA435D" w:rsidRDefault="00A100C3" w:rsidP="00556A69">
      <w:pPr>
        <w:overflowPunct w:val="0"/>
        <w:snapToGrid w:val="0"/>
        <w:ind w:leftChars="105" w:left="791" w:hangingChars="245" w:hanging="539"/>
        <w:jc w:val="both"/>
        <w:rPr>
          <w:sz w:val="22"/>
          <w:szCs w:val="22"/>
        </w:rPr>
      </w:pPr>
      <w:r w:rsidRPr="00FA435D">
        <w:rPr>
          <w:sz w:val="22"/>
          <w:szCs w:val="22"/>
        </w:rPr>
        <w:t>（</w:t>
      </w:r>
      <w:r w:rsidRPr="00FA435D">
        <w:rPr>
          <w:rFonts w:hint="eastAsia"/>
          <w:sz w:val="22"/>
          <w:szCs w:val="22"/>
        </w:rPr>
        <w:t>3</w:t>
      </w:r>
      <w:r w:rsidRPr="00FA435D">
        <w:rPr>
          <w:sz w:val="22"/>
          <w:szCs w:val="22"/>
        </w:rPr>
        <w:t>）</w:t>
      </w:r>
      <w:r w:rsidRPr="00FA435D">
        <w:rPr>
          <w:rFonts w:hint="eastAsia"/>
          <w:sz w:val="22"/>
          <w:szCs w:val="22"/>
        </w:rPr>
        <w:t>《大智度論》卷</w:t>
      </w:r>
      <w:r w:rsidRPr="00FA435D">
        <w:rPr>
          <w:rFonts w:hint="eastAsia"/>
          <w:sz w:val="22"/>
          <w:szCs w:val="22"/>
        </w:rPr>
        <w:t>54</w:t>
      </w:r>
      <w:r w:rsidRPr="00FA435D">
        <w:rPr>
          <w:rFonts w:hint="eastAsia"/>
          <w:sz w:val="22"/>
          <w:szCs w:val="22"/>
        </w:rPr>
        <w:t>〈</w:t>
      </w:r>
      <w:r w:rsidRPr="00FA435D">
        <w:rPr>
          <w:rFonts w:hint="eastAsia"/>
          <w:sz w:val="22"/>
          <w:szCs w:val="22"/>
        </w:rPr>
        <w:t>27</w:t>
      </w:r>
      <w:r w:rsidRPr="00FA435D">
        <w:rPr>
          <w:rFonts w:hint="eastAsia"/>
          <w:sz w:val="22"/>
          <w:szCs w:val="22"/>
        </w:rPr>
        <w:t>天主品〉（大正</w:t>
      </w:r>
      <w:r w:rsidRPr="00FA435D">
        <w:rPr>
          <w:rFonts w:hint="eastAsia"/>
          <w:sz w:val="22"/>
          <w:szCs w:val="22"/>
        </w:rPr>
        <w:t>25</w:t>
      </w:r>
      <w:r w:rsidRPr="00FA435D">
        <w:rPr>
          <w:rFonts w:hint="eastAsia"/>
          <w:sz w:val="22"/>
          <w:szCs w:val="22"/>
        </w:rPr>
        <w:t>，</w:t>
      </w:r>
      <w:r w:rsidRPr="00FA435D">
        <w:rPr>
          <w:rFonts w:hint="eastAsia"/>
          <w:sz w:val="22"/>
          <w:szCs w:val="22"/>
        </w:rPr>
        <w:t>443c9-18</w:t>
      </w:r>
      <w:r w:rsidRPr="00FA435D">
        <w:rPr>
          <w:rFonts w:hint="eastAsia"/>
          <w:sz w:val="22"/>
          <w:szCs w:val="22"/>
        </w:rPr>
        <w:t>）：</w:t>
      </w:r>
    </w:p>
    <w:p w:rsidR="00A100C3" w:rsidRPr="00FA435D" w:rsidRDefault="00A100C3" w:rsidP="00556A69">
      <w:pPr>
        <w:pStyle w:val="a3"/>
        <w:overflowPunct w:val="0"/>
        <w:ind w:leftChars="335" w:left="804"/>
        <w:jc w:val="both"/>
        <w:rPr>
          <w:rFonts w:ascii="標楷體" w:eastAsia="標楷體" w:hAnsi="標楷體"/>
          <w:b/>
          <w:sz w:val="22"/>
          <w:szCs w:val="22"/>
        </w:rPr>
      </w:pPr>
      <w:r w:rsidRPr="00FA435D">
        <w:rPr>
          <w:rFonts w:ascii="標楷體" w:eastAsia="標楷體" w:hAnsi="標楷體" w:hint="eastAsia"/>
          <w:b/>
          <w:sz w:val="22"/>
          <w:szCs w:val="22"/>
        </w:rPr>
        <w:t>未發心者當發；已入聖道者則不堪任，以漏盡、無有後生故，如是等因緣，故言「不任」。</w:t>
      </w:r>
    </w:p>
    <w:p w:rsidR="00A100C3" w:rsidRPr="00FA435D" w:rsidRDefault="00A100C3" w:rsidP="00556A69">
      <w:pPr>
        <w:pStyle w:val="a3"/>
        <w:overflowPunct w:val="0"/>
        <w:ind w:leftChars="335" w:left="1464" w:hangingChars="300" w:hanging="660"/>
        <w:jc w:val="both"/>
        <w:rPr>
          <w:rFonts w:ascii="標楷體" w:eastAsia="標楷體" w:hAnsi="標楷體"/>
          <w:sz w:val="22"/>
          <w:szCs w:val="22"/>
        </w:rPr>
      </w:pPr>
      <w:r w:rsidRPr="00FA435D">
        <w:rPr>
          <w:rFonts w:ascii="標楷體" w:eastAsia="標楷體" w:hAnsi="標楷體" w:hint="eastAsia"/>
          <w:sz w:val="22"/>
          <w:szCs w:val="22"/>
        </w:rPr>
        <w:t>問曰：若是人不任者，何以故言「是人若發心者，我亦隨喜，不障其功德，上人應更求上法」？</w:t>
      </w:r>
    </w:p>
    <w:p w:rsidR="00A100C3" w:rsidRPr="00FA435D" w:rsidRDefault="00A100C3" w:rsidP="00556A69">
      <w:pPr>
        <w:pStyle w:val="a3"/>
        <w:overflowPunct w:val="0"/>
        <w:ind w:leftChars="335" w:left="1464" w:hangingChars="300" w:hanging="660"/>
        <w:jc w:val="both"/>
        <w:rPr>
          <w:rFonts w:ascii="標楷體" w:eastAsia="標楷體" w:hAnsi="標楷體"/>
          <w:sz w:val="22"/>
          <w:szCs w:val="22"/>
        </w:rPr>
      </w:pPr>
      <w:r w:rsidRPr="00FA435D">
        <w:rPr>
          <w:rFonts w:ascii="標楷體" w:eastAsia="標楷體" w:hAnsi="標楷體" w:hint="eastAsia"/>
          <w:sz w:val="22"/>
          <w:szCs w:val="22"/>
        </w:rPr>
        <w:t>答曰：須菩提雖是小乘，常習行空故，不著聲聞道；以是故假設言：「若發心，有何咎！」此中須菩提自說二因緣：一者、不障其福德心，二者、上人應更求上法。以是故，上人求阿耨多羅三藐三菩提，無咎；若上人求小法，是可恥。</w:t>
      </w:r>
    </w:p>
    <w:p w:rsidR="00A100C3" w:rsidRPr="00FA435D" w:rsidRDefault="00A100C3" w:rsidP="00556A69">
      <w:pPr>
        <w:overflowPunct w:val="0"/>
        <w:snapToGrid w:val="0"/>
        <w:ind w:leftChars="105" w:left="791" w:hangingChars="245" w:hanging="539"/>
        <w:jc w:val="both"/>
        <w:rPr>
          <w:sz w:val="22"/>
          <w:szCs w:val="22"/>
        </w:rPr>
      </w:pPr>
      <w:r w:rsidRPr="00FA435D">
        <w:rPr>
          <w:sz w:val="22"/>
          <w:szCs w:val="22"/>
        </w:rPr>
        <w:t>（</w:t>
      </w:r>
      <w:r w:rsidRPr="00FA435D">
        <w:rPr>
          <w:rFonts w:hint="eastAsia"/>
          <w:sz w:val="22"/>
          <w:szCs w:val="22"/>
        </w:rPr>
        <w:t>4</w:t>
      </w:r>
      <w:r w:rsidRPr="00FA435D">
        <w:rPr>
          <w:sz w:val="22"/>
          <w:szCs w:val="22"/>
        </w:rPr>
        <w:t>）參見印順法師</w:t>
      </w:r>
      <w:r w:rsidRPr="00FA435D">
        <w:rPr>
          <w:rFonts w:hint="eastAsia"/>
          <w:sz w:val="22"/>
          <w:szCs w:val="22"/>
        </w:rPr>
        <w:t>，</w:t>
      </w:r>
      <w:r w:rsidRPr="00FA435D">
        <w:rPr>
          <w:sz w:val="22"/>
          <w:szCs w:val="22"/>
        </w:rPr>
        <w:t>《初期大乘佛教之起源與開展》</w:t>
      </w:r>
      <w:r w:rsidRPr="00FA435D">
        <w:rPr>
          <w:rFonts w:hint="eastAsia"/>
          <w:sz w:val="22"/>
          <w:szCs w:val="22"/>
        </w:rPr>
        <w:t>，第十章，第三節，第二項〈般若的次第深入〉，</w:t>
      </w:r>
      <w:r w:rsidRPr="00FA435D">
        <w:rPr>
          <w:sz w:val="22"/>
          <w:szCs w:val="22"/>
        </w:rPr>
        <w:t>p.651</w:t>
      </w:r>
      <w:r w:rsidRPr="00FA435D">
        <w:rPr>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b/>
          <w:sz w:val="22"/>
          <w:szCs w:val="22"/>
        </w:rPr>
        <w:t>「</w:t>
      </w:r>
      <w:r w:rsidRPr="00FA435D">
        <w:rPr>
          <w:rFonts w:ascii="標楷體" w:eastAsia="標楷體" w:hAnsi="標楷體"/>
          <w:b/>
          <w:sz w:val="22"/>
          <w:szCs w:val="22"/>
        </w:rPr>
        <w:t>入正位</w:t>
      </w:r>
      <w:r w:rsidRPr="00FA435D">
        <w:rPr>
          <w:rFonts w:ascii="標楷體" w:eastAsia="標楷體" w:hAnsi="標楷體" w:hint="eastAsia"/>
          <w:b/>
          <w:sz w:val="22"/>
          <w:szCs w:val="22"/>
        </w:rPr>
        <w:t>」</w:t>
      </w:r>
      <w:r w:rsidRPr="00FA435D">
        <w:rPr>
          <w:rFonts w:ascii="標楷體" w:eastAsia="標楷體" w:hAnsi="標楷體"/>
          <w:b/>
          <w:sz w:val="22"/>
          <w:szCs w:val="22"/>
        </w:rPr>
        <w:t>，是</w:t>
      </w:r>
      <w:r w:rsidRPr="00FA435D">
        <w:rPr>
          <w:rFonts w:ascii="標楷體" w:eastAsia="標楷體" w:hAnsi="標楷體" w:hint="eastAsia"/>
          <w:b/>
          <w:sz w:val="22"/>
          <w:szCs w:val="22"/>
        </w:rPr>
        <w:t>「</w:t>
      </w:r>
      <w:r w:rsidRPr="00FA435D">
        <w:rPr>
          <w:rFonts w:ascii="標楷體" w:eastAsia="標楷體" w:hAnsi="標楷體"/>
          <w:b/>
          <w:sz w:val="22"/>
          <w:szCs w:val="22"/>
        </w:rPr>
        <w:t>入正性離生</w:t>
      </w:r>
      <w:r w:rsidRPr="00FA435D">
        <w:rPr>
          <w:rFonts w:ascii="標楷體" w:eastAsia="標楷體" w:hAnsi="標楷體" w:hint="eastAsia"/>
          <w:b/>
          <w:sz w:val="22"/>
          <w:szCs w:val="22"/>
        </w:rPr>
        <w:t>」</w:t>
      </w:r>
      <w:r w:rsidRPr="00FA435D">
        <w:rPr>
          <w:rFonts w:ascii="標楷體" w:eastAsia="標楷體" w:hAnsi="標楷體"/>
          <w:b/>
          <w:sz w:val="22"/>
          <w:szCs w:val="22"/>
        </w:rPr>
        <w:t>的舊譯，</w:t>
      </w:r>
      <w:r w:rsidRPr="00FA435D">
        <w:rPr>
          <w:rFonts w:ascii="標楷體" w:eastAsia="標楷體" w:hAnsi="標楷體" w:hint="eastAsia"/>
          <w:b/>
          <w:sz w:val="22"/>
          <w:szCs w:val="22"/>
        </w:rPr>
        <w:t>「</w:t>
      </w:r>
      <w:r w:rsidRPr="00FA435D">
        <w:rPr>
          <w:rFonts w:ascii="標楷體" w:eastAsia="標楷體" w:hAnsi="標楷體"/>
          <w:b/>
          <w:sz w:val="22"/>
          <w:szCs w:val="22"/>
        </w:rPr>
        <w:t>入正位</w:t>
      </w:r>
      <w:r w:rsidRPr="00FA435D">
        <w:rPr>
          <w:rFonts w:ascii="標楷體" w:eastAsia="標楷體" w:hAnsi="標楷體" w:hint="eastAsia"/>
          <w:b/>
          <w:sz w:val="22"/>
          <w:szCs w:val="22"/>
        </w:rPr>
        <w:t>」</w:t>
      </w:r>
      <w:r w:rsidRPr="00FA435D">
        <w:rPr>
          <w:rFonts w:ascii="標楷體" w:eastAsia="標楷體" w:hAnsi="標楷體"/>
          <w:b/>
          <w:sz w:val="22"/>
          <w:szCs w:val="22"/>
        </w:rPr>
        <w:t>，聲聞行者就得</w:t>
      </w:r>
      <w:r w:rsidRPr="00FA435D">
        <w:rPr>
          <w:rFonts w:ascii="標楷體" w:eastAsia="標楷體" w:hAnsi="標楷體" w:hint="eastAsia"/>
          <w:b/>
          <w:sz w:val="22"/>
          <w:szCs w:val="22"/>
        </w:rPr>
        <w:t>「</w:t>
      </w:r>
      <w:r w:rsidRPr="00FA435D">
        <w:rPr>
          <w:rFonts w:ascii="標楷體" w:eastAsia="標楷體" w:hAnsi="標楷體"/>
          <w:b/>
          <w:sz w:val="22"/>
          <w:szCs w:val="22"/>
        </w:rPr>
        <w:t>須陀洹</w:t>
      </w:r>
      <w:r w:rsidRPr="00FA435D">
        <w:rPr>
          <w:rFonts w:ascii="標楷體" w:eastAsia="標楷體" w:hAnsi="標楷體" w:hint="eastAsia"/>
          <w:b/>
          <w:sz w:val="22"/>
          <w:szCs w:val="22"/>
        </w:rPr>
        <w:t>」</w:t>
      </w:r>
      <w:r w:rsidRPr="00FA435D">
        <w:rPr>
          <w:rFonts w:ascii="標楷體" w:eastAsia="標楷體" w:hAnsi="標楷體"/>
          <w:b/>
          <w:sz w:val="22"/>
          <w:szCs w:val="22"/>
        </w:rPr>
        <w:t>（初果），最多不過七番生死，一定要入無餘涅槃，這樣，就不能長在生死中修菩薩行，所以說：「已於生死作障隔。</w:t>
      </w:r>
      <w:r w:rsidRPr="00FA435D">
        <w:rPr>
          <w:rFonts w:ascii="標楷體" w:eastAsia="標楷體" w:hAnsi="標楷體"/>
          <w:sz w:val="22"/>
          <w:szCs w:val="22"/>
        </w:rPr>
        <w:t>」如只有七番生死，就不可能發求成佛道的大心，所以說</w:t>
      </w:r>
      <w:r w:rsidRPr="00FA435D">
        <w:rPr>
          <w:rFonts w:ascii="標楷體" w:eastAsia="標楷體" w:hAnsi="標楷體" w:hint="eastAsia"/>
          <w:sz w:val="22"/>
          <w:szCs w:val="22"/>
        </w:rPr>
        <w:t>「</w:t>
      </w:r>
      <w:r w:rsidRPr="00FA435D">
        <w:rPr>
          <w:rFonts w:ascii="標楷體" w:eastAsia="標楷體" w:hAnsi="標楷體"/>
          <w:sz w:val="22"/>
          <w:szCs w:val="22"/>
        </w:rPr>
        <w:t>不堪任</w:t>
      </w:r>
      <w:r w:rsidRPr="00FA435D">
        <w:rPr>
          <w:rFonts w:ascii="標楷體" w:eastAsia="標楷體" w:hAnsi="標楷體" w:hint="eastAsia"/>
          <w:sz w:val="22"/>
          <w:szCs w:val="22"/>
        </w:rPr>
        <w:t>」</w:t>
      </w:r>
      <w:r w:rsidRPr="00FA435D">
        <w:rPr>
          <w:rFonts w:ascii="標楷體" w:eastAsia="標楷體" w:hAnsi="標楷體"/>
          <w:sz w:val="22"/>
          <w:szCs w:val="22"/>
        </w:rPr>
        <w:t>，這是依佛教界公認的教理說。經上又說：如</w:t>
      </w:r>
      <w:r w:rsidRPr="00FA435D">
        <w:rPr>
          <w:rFonts w:ascii="標楷體" w:eastAsia="標楷體" w:hAnsi="標楷體" w:hint="eastAsia"/>
          <w:sz w:val="22"/>
          <w:szCs w:val="22"/>
        </w:rPr>
        <w:t>「</w:t>
      </w:r>
      <w:r w:rsidRPr="00FA435D">
        <w:rPr>
          <w:rFonts w:ascii="標楷體" w:eastAsia="標楷體" w:hAnsi="標楷體"/>
          <w:sz w:val="22"/>
          <w:szCs w:val="22"/>
        </w:rPr>
        <w:t>入正位</w:t>
      </w:r>
      <w:r w:rsidRPr="00FA435D">
        <w:rPr>
          <w:rFonts w:ascii="標楷體" w:eastAsia="標楷體" w:hAnsi="標楷體" w:hint="eastAsia"/>
          <w:sz w:val="22"/>
          <w:szCs w:val="22"/>
        </w:rPr>
        <w:t>」</w:t>
      </w:r>
      <w:r w:rsidRPr="00FA435D">
        <w:rPr>
          <w:rFonts w:ascii="標楷體" w:eastAsia="標楷體" w:hAnsi="標楷體"/>
          <w:sz w:val="22"/>
          <w:szCs w:val="22"/>
        </w:rPr>
        <w:t>的能發大菩提心，求成佛道，也是隨喜讚歎的，因為上人──聲聞聖者，是應該進一步的求更上的成佛法門，說聲聞聖者不可能發心，又鼓勵他們發心修菩薩道，這是不否定部派佛教的教義，而暗示了聲聞聖者迴心的可能，特別是〈大如品〉，依</w:t>
      </w:r>
      <w:r w:rsidRPr="00FA435D">
        <w:rPr>
          <w:rFonts w:ascii="標楷體" w:eastAsia="標楷體" w:hAnsi="標楷體" w:hint="eastAsia"/>
          <w:sz w:val="22"/>
          <w:szCs w:val="22"/>
        </w:rPr>
        <w:t>「</w:t>
      </w:r>
      <w:r w:rsidRPr="00FA435D">
        <w:rPr>
          <w:rFonts w:ascii="標楷體" w:eastAsia="標楷體" w:hAnsi="標楷體"/>
          <w:sz w:val="22"/>
          <w:szCs w:val="22"/>
        </w:rPr>
        <w:t>如</w:t>
      </w:r>
      <w:r w:rsidRPr="00FA435D">
        <w:rPr>
          <w:rFonts w:ascii="標楷體" w:eastAsia="標楷體" w:hAnsi="標楷體" w:hint="eastAsia"/>
          <w:sz w:val="22"/>
          <w:szCs w:val="22"/>
        </w:rPr>
        <w:t>」</w:t>
      </w:r>
      <w:r w:rsidRPr="00FA435D">
        <w:rPr>
          <w:rFonts w:ascii="標楷體" w:eastAsia="標楷體" w:hAnsi="標楷體"/>
          <w:sz w:val="22"/>
          <w:szCs w:val="22"/>
        </w:rPr>
        <w:t>──真如（</w:t>
      </w:r>
      <w:r w:rsidRPr="00FA435D">
        <w:rPr>
          <w:rFonts w:eastAsia="標楷體"/>
          <w:sz w:val="22"/>
          <w:szCs w:val="22"/>
        </w:rPr>
        <w:t>tathatā</w:t>
      </w:r>
      <w:r w:rsidRPr="00FA435D">
        <w:rPr>
          <w:rFonts w:ascii="標楷體" w:eastAsia="標楷體" w:hAnsi="標楷體"/>
          <w:sz w:val="22"/>
          <w:szCs w:val="22"/>
        </w:rPr>
        <w:t>）而泯</w:t>
      </w:r>
      <w:r w:rsidRPr="00FA435D">
        <w:rPr>
          <w:rFonts w:ascii="標楷體" w:eastAsia="標楷體" w:hAnsi="標楷體" w:hint="eastAsia"/>
          <w:sz w:val="22"/>
          <w:szCs w:val="22"/>
        </w:rPr>
        <w:t>「</w:t>
      </w:r>
      <w:r w:rsidRPr="00FA435D">
        <w:rPr>
          <w:rFonts w:ascii="標楷體" w:eastAsia="標楷體" w:hAnsi="標楷體"/>
          <w:sz w:val="22"/>
          <w:szCs w:val="22"/>
        </w:rPr>
        <w:t>三乘人</w:t>
      </w:r>
      <w:r w:rsidRPr="00FA435D">
        <w:rPr>
          <w:rFonts w:ascii="標楷體" w:eastAsia="標楷體" w:hAnsi="標楷體" w:hint="eastAsia"/>
          <w:sz w:val="22"/>
          <w:szCs w:val="22"/>
        </w:rPr>
        <w:t>」</w:t>
      </w:r>
      <w:r w:rsidRPr="00FA435D">
        <w:rPr>
          <w:rFonts w:ascii="標楷體" w:eastAsia="標楷體" w:hAnsi="標楷體"/>
          <w:sz w:val="22"/>
          <w:szCs w:val="22"/>
        </w:rPr>
        <w:t>與</w:t>
      </w:r>
      <w:r w:rsidRPr="00FA435D">
        <w:rPr>
          <w:rFonts w:ascii="標楷體" w:eastAsia="標楷體" w:hAnsi="標楷體" w:hint="eastAsia"/>
          <w:sz w:val="22"/>
          <w:szCs w:val="22"/>
        </w:rPr>
        <w:t>「</w:t>
      </w:r>
      <w:r w:rsidRPr="00FA435D">
        <w:rPr>
          <w:rFonts w:ascii="標楷體" w:eastAsia="標楷體" w:hAnsi="標楷體"/>
          <w:sz w:val="22"/>
          <w:szCs w:val="22"/>
        </w:rPr>
        <w:t>一（菩薩）乘人</w:t>
      </w:r>
      <w:r w:rsidRPr="00FA435D">
        <w:rPr>
          <w:rFonts w:ascii="標楷體" w:eastAsia="標楷體" w:hAnsi="標楷體" w:hint="eastAsia"/>
          <w:sz w:val="22"/>
          <w:szCs w:val="22"/>
        </w:rPr>
        <w:t>」</w:t>
      </w:r>
      <w:r w:rsidRPr="00FA435D">
        <w:rPr>
          <w:rFonts w:ascii="標楷體" w:eastAsia="標楷體" w:hAnsi="標楷體"/>
          <w:sz w:val="22"/>
          <w:szCs w:val="22"/>
        </w:rPr>
        <w:t>的差別，消融了二乘與菩薩的對立。</w:t>
      </w:r>
    </w:p>
  </w:footnote>
  <w:footnote w:id="25">
    <w:p w:rsidR="00A100C3" w:rsidRPr="00FA435D" w:rsidRDefault="00A100C3" w:rsidP="00556A69">
      <w:pPr>
        <w:overflowPunct w:val="0"/>
        <w:snapToGrid w:val="0"/>
        <w:ind w:left="253" w:hangingChars="115" w:hanging="253"/>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《大智度論》</w:t>
      </w:r>
      <w:r w:rsidRPr="00FA435D">
        <w:rPr>
          <w:sz w:val="22"/>
          <w:szCs w:val="22"/>
        </w:rPr>
        <w:t>卷</w:t>
      </w:r>
      <w:r w:rsidRPr="00FA435D">
        <w:rPr>
          <w:sz w:val="22"/>
          <w:szCs w:val="22"/>
        </w:rPr>
        <w:t>30</w:t>
      </w:r>
      <w:r w:rsidRPr="00FA435D">
        <w:rPr>
          <w:sz w:val="22"/>
          <w:szCs w:val="22"/>
        </w:rPr>
        <w:t>〈</w:t>
      </w:r>
      <w:r w:rsidRPr="00FA435D">
        <w:rPr>
          <w:sz w:val="22"/>
          <w:szCs w:val="22"/>
        </w:rPr>
        <w:t>1</w:t>
      </w:r>
      <w:r w:rsidRPr="00FA435D">
        <w:rPr>
          <w:sz w:val="22"/>
          <w:szCs w:val="22"/>
        </w:rPr>
        <w:t>序品〉（大正</w:t>
      </w:r>
      <w:r w:rsidRPr="00FA435D">
        <w:rPr>
          <w:sz w:val="22"/>
          <w:szCs w:val="22"/>
        </w:rPr>
        <w:t>25</w:t>
      </w:r>
      <w:r w:rsidRPr="00FA435D">
        <w:rPr>
          <w:sz w:val="22"/>
          <w:szCs w:val="22"/>
        </w:rPr>
        <w:t>，</w:t>
      </w:r>
      <w:r w:rsidRPr="00FA435D">
        <w:rPr>
          <w:sz w:val="22"/>
          <w:szCs w:val="22"/>
        </w:rPr>
        <w:t>279a2-5</w:t>
      </w:r>
      <w:r w:rsidRPr="00FA435D">
        <w:rPr>
          <w:sz w:val="22"/>
          <w:szCs w:val="22"/>
        </w:rPr>
        <w:t>）：</w:t>
      </w:r>
    </w:p>
    <w:p w:rsidR="00A100C3" w:rsidRPr="00FA435D" w:rsidRDefault="00A100C3" w:rsidP="00556A69">
      <w:pPr>
        <w:pStyle w:val="a3"/>
        <w:overflowPunct w:val="0"/>
        <w:ind w:leftChars="105" w:left="252"/>
        <w:jc w:val="both"/>
        <w:rPr>
          <w:sz w:val="22"/>
          <w:szCs w:val="22"/>
        </w:rPr>
      </w:pPr>
      <w:r w:rsidRPr="00FA435D">
        <w:rPr>
          <w:rFonts w:ascii="標楷體" w:eastAsia="標楷體" w:hAnsi="標楷體"/>
          <w:b/>
          <w:sz w:val="22"/>
          <w:szCs w:val="22"/>
        </w:rPr>
        <w:t>塗香</w:t>
      </w:r>
      <w:r w:rsidRPr="00FA435D">
        <w:rPr>
          <w:rFonts w:ascii="標楷體" w:eastAsia="標楷體" w:hAnsi="標楷體"/>
          <w:sz w:val="22"/>
          <w:szCs w:val="22"/>
        </w:rPr>
        <w:t>者，有二種：一者、栴檀木等，摩以塗身；二者、種種雜香，擣以為末，以塗其身，及熏衣服，并塗地壁。</w:t>
      </w:r>
    </w:p>
  </w:footnote>
  <w:footnote w:id="26">
    <w:p w:rsidR="00A100C3" w:rsidRPr="00FA435D" w:rsidRDefault="00A100C3" w:rsidP="00556A69">
      <w:pPr>
        <w:pStyle w:val="a3"/>
        <w:tabs>
          <w:tab w:val="left" w:pos="180"/>
          <w:tab w:val="left" w:pos="360"/>
        </w:tabs>
        <w:overflowPunct w:val="0"/>
        <w:spacing w:line="276" w:lineRule="exact"/>
        <w:ind w:left="253" w:hangingChars="115" w:hanging="253"/>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（者）－【宋】【元】【明】【宮】。（大正</w:t>
      </w:r>
      <w:r w:rsidRPr="00FA435D">
        <w:rPr>
          <w:sz w:val="22"/>
          <w:szCs w:val="22"/>
        </w:rPr>
        <w:t>26</w:t>
      </w:r>
      <w:r w:rsidRPr="00FA435D">
        <w:rPr>
          <w:sz w:val="22"/>
          <w:szCs w:val="22"/>
        </w:rPr>
        <w:t>，</w:t>
      </w:r>
      <w:r w:rsidRPr="00FA435D">
        <w:rPr>
          <w:sz w:val="22"/>
          <w:szCs w:val="22"/>
        </w:rPr>
        <w:t>55d</w:t>
      </w:r>
      <w:r w:rsidRPr="00FA435D">
        <w:rPr>
          <w:sz w:val="22"/>
          <w:szCs w:val="22"/>
        </w:rPr>
        <w:t>，</w:t>
      </w:r>
      <w:r w:rsidRPr="00FA435D">
        <w:rPr>
          <w:sz w:val="22"/>
          <w:szCs w:val="22"/>
        </w:rPr>
        <w:t>n.3</w:t>
      </w:r>
      <w:r w:rsidRPr="00FA435D">
        <w:rPr>
          <w:sz w:val="22"/>
          <w:szCs w:val="22"/>
        </w:rPr>
        <w:t>）</w:t>
      </w:r>
    </w:p>
  </w:footnote>
  <w:footnote w:id="27">
    <w:p w:rsidR="00A100C3" w:rsidRPr="00FA435D" w:rsidRDefault="00A100C3" w:rsidP="00556A69">
      <w:pPr>
        <w:overflowPunct w:val="0"/>
        <w:snapToGrid w:val="0"/>
        <w:spacing w:line="276" w:lineRule="exact"/>
        <w:ind w:left="253" w:hangingChars="115" w:hanging="253"/>
        <w:jc w:val="both"/>
        <w:rPr>
          <w:rFonts w:eastAsia="標楷體"/>
          <w:sz w:val="22"/>
          <w:szCs w:val="22"/>
        </w:rPr>
      </w:pPr>
      <w:r w:rsidRPr="00FA435D">
        <w:rPr>
          <w:rStyle w:val="a4"/>
          <w:sz w:val="22"/>
          <w:szCs w:val="22"/>
        </w:rPr>
        <w:footnoteRef/>
      </w:r>
      <w:r w:rsidRPr="00FA435D">
        <w:rPr>
          <w:rFonts w:hint="eastAsia"/>
          <w:sz w:val="22"/>
          <w:szCs w:val="22"/>
        </w:rPr>
        <w:t xml:space="preserve"> </w:t>
      </w:r>
      <w:r w:rsidRPr="00FA435D">
        <w:rPr>
          <w:sz w:val="22"/>
          <w:szCs w:val="22"/>
        </w:rPr>
        <w:t>《雜阿含經》卷</w:t>
      </w:r>
      <w:r w:rsidRPr="00FA435D">
        <w:rPr>
          <w:sz w:val="22"/>
          <w:szCs w:val="22"/>
        </w:rPr>
        <w:t>31</w:t>
      </w:r>
      <w:r w:rsidRPr="00FA435D">
        <w:rPr>
          <w:rFonts w:hint="eastAsia"/>
          <w:sz w:val="22"/>
          <w:szCs w:val="22"/>
        </w:rPr>
        <w:t>（</w:t>
      </w:r>
      <w:r w:rsidRPr="00FA435D">
        <w:rPr>
          <w:rFonts w:hint="eastAsia"/>
          <w:sz w:val="22"/>
          <w:szCs w:val="22"/>
        </w:rPr>
        <w:t>884</w:t>
      </w:r>
      <w:r w:rsidRPr="00FA435D">
        <w:rPr>
          <w:rFonts w:hint="eastAsia"/>
          <w:sz w:val="22"/>
          <w:szCs w:val="22"/>
        </w:rPr>
        <w:t>經）</w:t>
      </w:r>
      <w:r w:rsidRPr="00FA435D">
        <w:rPr>
          <w:sz w:val="22"/>
          <w:szCs w:val="22"/>
        </w:rPr>
        <w:t>（大正</w:t>
      </w:r>
      <w:r w:rsidRPr="00FA435D">
        <w:rPr>
          <w:sz w:val="22"/>
          <w:szCs w:val="22"/>
        </w:rPr>
        <w:t>2</w:t>
      </w:r>
      <w:r w:rsidRPr="00FA435D">
        <w:rPr>
          <w:sz w:val="22"/>
          <w:szCs w:val="22"/>
        </w:rPr>
        <w:t>，</w:t>
      </w:r>
      <w:r w:rsidRPr="00FA435D">
        <w:rPr>
          <w:sz w:val="22"/>
          <w:szCs w:val="22"/>
        </w:rPr>
        <w:t>223b4-6</w:t>
      </w:r>
      <w:r w:rsidRPr="00FA435D">
        <w:rPr>
          <w:sz w:val="22"/>
          <w:szCs w:val="22"/>
        </w:rPr>
        <w:t>）：</w:t>
      </w:r>
    </w:p>
    <w:p w:rsidR="00A100C3" w:rsidRPr="00FA435D" w:rsidRDefault="00A100C3" w:rsidP="00556A69">
      <w:pPr>
        <w:pStyle w:val="a3"/>
        <w:overflowPunct w:val="0"/>
        <w:spacing w:line="276" w:lineRule="exact"/>
        <w:ind w:leftChars="105" w:left="252"/>
        <w:jc w:val="both"/>
        <w:rPr>
          <w:sz w:val="22"/>
          <w:szCs w:val="22"/>
        </w:rPr>
      </w:pPr>
      <w:r w:rsidRPr="00FA435D">
        <w:rPr>
          <w:rFonts w:ascii="標楷體" w:eastAsia="標楷體" w:hAnsi="標楷體"/>
          <w:sz w:val="22"/>
          <w:szCs w:val="22"/>
        </w:rPr>
        <w:t>爾時，世尊告諸比丘：</w:t>
      </w:r>
      <w:r w:rsidRPr="00FA435D">
        <w:rPr>
          <w:rFonts w:ascii="標楷體" w:eastAsia="標楷體" w:hAnsi="標楷體" w:hint="eastAsia"/>
          <w:sz w:val="22"/>
          <w:szCs w:val="22"/>
        </w:rPr>
        <w:t>「</w:t>
      </w:r>
      <w:r w:rsidRPr="00FA435D">
        <w:rPr>
          <w:rFonts w:eastAsia="標楷體"/>
          <w:sz w:val="22"/>
          <w:szCs w:val="22"/>
        </w:rPr>
        <w:t>有無學三明，何等為三？</w:t>
      </w:r>
      <w:r w:rsidRPr="00FA435D">
        <w:rPr>
          <w:rFonts w:ascii="標楷體" w:eastAsia="標楷體" w:hAnsi="標楷體" w:hint="eastAsia"/>
          <w:sz w:val="22"/>
          <w:szCs w:val="22"/>
          <w:vertAlign w:val="superscript"/>
        </w:rPr>
        <w:t>（</w:t>
      </w:r>
      <w:r w:rsidRPr="00FA435D">
        <w:rPr>
          <w:rFonts w:eastAsia="標楷體" w:hint="eastAsia"/>
          <w:sz w:val="22"/>
          <w:szCs w:val="22"/>
          <w:vertAlign w:val="superscript"/>
        </w:rPr>
        <w:t>1</w:t>
      </w:r>
      <w:r w:rsidRPr="00FA435D">
        <w:rPr>
          <w:rFonts w:ascii="標楷體" w:eastAsia="標楷體" w:hAnsi="標楷體" w:hint="eastAsia"/>
          <w:sz w:val="22"/>
          <w:szCs w:val="22"/>
          <w:vertAlign w:val="superscript"/>
        </w:rPr>
        <w:t>）</w:t>
      </w:r>
      <w:r w:rsidRPr="00FA435D">
        <w:rPr>
          <w:rFonts w:eastAsia="標楷體"/>
          <w:sz w:val="22"/>
          <w:szCs w:val="22"/>
        </w:rPr>
        <w:t>謂無學</w:t>
      </w:r>
      <w:r w:rsidRPr="00FA435D">
        <w:rPr>
          <w:rFonts w:eastAsia="標楷體"/>
          <w:b/>
          <w:sz w:val="22"/>
          <w:szCs w:val="22"/>
        </w:rPr>
        <w:t>宿命智證通</w:t>
      </w:r>
      <w:r w:rsidRPr="00FA435D">
        <w:rPr>
          <w:rFonts w:eastAsia="標楷體"/>
          <w:sz w:val="22"/>
          <w:szCs w:val="22"/>
        </w:rPr>
        <w:t>，</w:t>
      </w:r>
      <w:r w:rsidRPr="00FA435D">
        <w:rPr>
          <w:rFonts w:ascii="標楷體" w:eastAsia="標楷體" w:hAnsi="標楷體" w:hint="eastAsia"/>
          <w:sz w:val="22"/>
          <w:szCs w:val="22"/>
          <w:vertAlign w:val="superscript"/>
        </w:rPr>
        <w:t>（</w:t>
      </w:r>
      <w:r w:rsidRPr="00FA435D">
        <w:rPr>
          <w:rFonts w:eastAsia="標楷體"/>
          <w:sz w:val="22"/>
          <w:szCs w:val="22"/>
          <w:vertAlign w:val="superscript"/>
        </w:rPr>
        <w:t>2</w:t>
      </w:r>
      <w:r w:rsidRPr="00FA435D">
        <w:rPr>
          <w:rFonts w:ascii="標楷體" w:eastAsia="標楷體" w:hAnsi="標楷體" w:hint="eastAsia"/>
          <w:sz w:val="22"/>
          <w:szCs w:val="22"/>
          <w:vertAlign w:val="superscript"/>
        </w:rPr>
        <w:t>）</w:t>
      </w:r>
      <w:r w:rsidRPr="00FA435D">
        <w:rPr>
          <w:rFonts w:eastAsia="標楷體"/>
          <w:sz w:val="22"/>
          <w:szCs w:val="22"/>
        </w:rPr>
        <w:t>無學</w:t>
      </w:r>
      <w:r w:rsidRPr="00FA435D">
        <w:rPr>
          <w:rFonts w:eastAsia="標楷體"/>
          <w:b/>
          <w:sz w:val="22"/>
          <w:szCs w:val="22"/>
        </w:rPr>
        <w:t>生死智證通</w:t>
      </w:r>
      <w:r w:rsidRPr="00FA435D">
        <w:rPr>
          <w:rFonts w:eastAsia="標楷體"/>
          <w:sz w:val="22"/>
          <w:szCs w:val="22"/>
        </w:rPr>
        <w:t>，</w:t>
      </w:r>
      <w:r w:rsidRPr="00FA435D">
        <w:rPr>
          <w:rFonts w:ascii="標楷體" w:eastAsia="標楷體" w:hAnsi="標楷體" w:hint="eastAsia"/>
          <w:sz w:val="22"/>
          <w:szCs w:val="22"/>
          <w:vertAlign w:val="superscript"/>
        </w:rPr>
        <w:t>（</w:t>
      </w:r>
      <w:r w:rsidRPr="00FA435D">
        <w:rPr>
          <w:rFonts w:eastAsia="標楷體"/>
          <w:sz w:val="22"/>
          <w:szCs w:val="22"/>
          <w:vertAlign w:val="superscript"/>
        </w:rPr>
        <w:t>3</w:t>
      </w:r>
      <w:r w:rsidRPr="00FA435D">
        <w:rPr>
          <w:rFonts w:ascii="標楷體" w:eastAsia="標楷體" w:hAnsi="標楷體" w:hint="eastAsia"/>
          <w:sz w:val="22"/>
          <w:szCs w:val="22"/>
          <w:vertAlign w:val="superscript"/>
        </w:rPr>
        <w:t>）</w:t>
      </w:r>
      <w:r w:rsidRPr="00FA435D">
        <w:rPr>
          <w:rFonts w:eastAsia="標楷體"/>
          <w:sz w:val="22"/>
          <w:szCs w:val="22"/>
        </w:rPr>
        <w:t>無學</w:t>
      </w:r>
      <w:r w:rsidRPr="00FA435D">
        <w:rPr>
          <w:rFonts w:eastAsia="標楷體"/>
          <w:b/>
          <w:sz w:val="22"/>
          <w:szCs w:val="22"/>
        </w:rPr>
        <w:t>漏盡智證通</w:t>
      </w:r>
      <w:r w:rsidRPr="00FA435D">
        <w:rPr>
          <w:rFonts w:eastAsia="標楷體"/>
          <w:sz w:val="22"/>
          <w:szCs w:val="22"/>
        </w:rPr>
        <w:t>。</w:t>
      </w:r>
      <w:r w:rsidRPr="00FA435D">
        <w:rPr>
          <w:rFonts w:eastAsia="標楷體" w:hint="eastAsia"/>
          <w:sz w:val="22"/>
          <w:szCs w:val="22"/>
        </w:rPr>
        <w:t>」</w:t>
      </w:r>
    </w:p>
  </w:footnote>
  <w:footnote w:id="28">
    <w:p w:rsidR="00A100C3" w:rsidRPr="00FA435D" w:rsidRDefault="00A100C3" w:rsidP="00556A69">
      <w:pPr>
        <w:overflowPunct w:val="0"/>
        <w:snapToGrid w:val="0"/>
        <w:spacing w:line="276" w:lineRule="exact"/>
        <w:ind w:left="253" w:hangingChars="115" w:hanging="253"/>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《雜阿含經》卷</w:t>
      </w:r>
      <w:r w:rsidRPr="00FA435D">
        <w:rPr>
          <w:sz w:val="22"/>
          <w:szCs w:val="22"/>
        </w:rPr>
        <w:t>13</w:t>
      </w:r>
      <w:r w:rsidRPr="00FA435D">
        <w:rPr>
          <w:sz w:val="22"/>
          <w:szCs w:val="22"/>
        </w:rPr>
        <w:t>（</w:t>
      </w:r>
      <w:r w:rsidRPr="00FA435D">
        <w:rPr>
          <w:sz w:val="22"/>
          <w:szCs w:val="22"/>
        </w:rPr>
        <w:t>338</w:t>
      </w:r>
      <w:r w:rsidRPr="00FA435D">
        <w:rPr>
          <w:sz w:val="22"/>
          <w:szCs w:val="22"/>
        </w:rPr>
        <w:t>經）（大正</w:t>
      </w:r>
      <w:r w:rsidRPr="00FA435D">
        <w:rPr>
          <w:sz w:val="22"/>
          <w:szCs w:val="22"/>
        </w:rPr>
        <w:t>2</w:t>
      </w:r>
      <w:r w:rsidRPr="00FA435D">
        <w:rPr>
          <w:sz w:val="22"/>
          <w:szCs w:val="22"/>
        </w:rPr>
        <w:t>，</w:t>
      </w:r>
      <w:r w:rsidRPr="00FA435D">
        <w:rPr>
          <w:sz w:val="22"/>
          <w:szCs w:val="22"/>
        </w:rPr>
        <w:t>93a11-14</w:t>
      </w:r>
      <w:r w:rsidRPr="00FA435D">
        <w:rPr>
          <w:sz w:val="22"/>
          <w:szCs w:val="22"/>
        </w:rPr>
        <w:t>）：</w:t>
      </w:r>
    </w:p>
    <w:p w:rsidR="00A100C3" w:rsidRPr="00FA435D" w:rsidRDefault="00A100C3" w:rsidP="00556A69">
      <w:pPr>
        <w:pStyle w:val="a3"/>
        <w:overflowPunct w:val="0"/>
        <w:spacing w:line="276" w:lineRule="exact"/>
        <w:ind w:leftChars="105" w:left="252"/>
        <w:jc w:val="both"/>
        <w:rPr>
          <w:sz w:val="22"/>
          <w:szCs w:val="22"/>
        </w:rPr>
      </w:pPr>
      <w:r w:rsidRPr="00FA435D">
        <w:rPr>
          <w:rFonts w:eastAsia="標楷體" w:hint="eastAsia"/>
          <w:sz w:val="22"/>
          <w:szCs w:val="22"/>
        </w:rPr>
        <w:t>爾時，</w:t>
      </w:r>
      <w:r w:rsidRPr="00FA435D">
        <w:rPr>
          <w:rFonts w:eastAsia="標楷體"/>
          <w:sz w:val="22"/>
          <w:szCs w:val="22"/>
        </w:rPr>
        <w:t>世尊告諸</w:t>
      </w:r>
      <w:r w:rsidRPr="00FA435D">
        <w:rPr>
          <w:rFonts w:ascii="標楷體" w:eastAsia="標楷體" w:hAnsi="標楷體"/>
          <w:sz w:val="22"/>
          <w:szCs w:val="22"/>
        </w:rPr>
        <w:t>比丘</w:t>
      </w:r>
      <w:r w:rsidRPr="00FA435D">
        <w:rPr>
          <w:rFonts w:eastAsia="標楷體"/>
          <w:sz w:val="22"/>
          <w:szCs w:val="22"/>
        </w:rPr>
        <w:t>：「有六捨行。云何為六？諸比丘！謂眼見色捨，於彼色處行，耳聲、鼻香、舌味、身觸、意識法捨，於彼法處行，是名比</w:t>
      </w:r>
      <w:r w:rsidRPr="00FA435D">
        <w:rPr>
          <w:rFonts w:eastAsia="標楷體"/>
          <w:bCs/>
          <w:sz w:val="22"/>
          <w:szCs w:val="22"/>
        </w:rPr>
        <w:t>丘</w:t>
      </w:r>
      <w:bookmarkStart w:id="4" w:name="0_2"/>
      <w:bookmarkEnd w:id="4"/>
      <w:r w:rsidRPr="00FA435D">
        <w:rPr>
          <w:rFonts w:eastAsia="標楷體"/>
          <w:b/>
          <w:sz w:val="22"/>
          <w:szCs w:val="22"/>
        </w:rPr>
        <w:t>六捨</w:t>
      </w:r>
      <w:r w:rsidRPr="00FA435D">
        <w:rPr>
          <w:rFonts w:eastAsia="標楷體"/>
          <w:b/>
          <w:bCs/>
          <w:sz w:val="22"/>
          <w:szCs w:val="22"/>
        </w:rPr>
        <w:t>行</w:t>
      </w:r>
      <w:r w:rsidRPr="00FA435D">
        <w:rPr>
          <w:rFonts w:eastAsia="標楷體"/>
          <w:bCs/>
          <w:sz w:val="22"/>
          <w:szCs w:val="22"/>
        </w:rPr>
        <w:t>。」</w:t>
      </w:r>
    </w:p>
  </w:footnote>
  <w:footnote w:id="29">
    <w:p w:rsidR="003A2904" w:rsidRPr="00FA435D" w:rsidRDefault="00A100C3" w:rsidP="00556A69">
      <w:pPr>
        <w:pStyle w:val="a3"/>
        <w:overflowPunct w:val="0"/>
        <w:spacing w:line="276" w:lineRule="exact"/>
        <w:ind w:left="253" w:hangingChars="115" w:hanging="253"/>
        <w:jc w:val="both"/>
        <w:rPr>
          <w:sz w:val="22"/>
          <w:szCs w:val="22"/>
        </w:rPr>
      </w:pPr>
      <w:r w:rsidRPr="00FA435D">
        <w:rPr>
          <w:rStyle w:val="a4"/>
          <w:sz w:val="22"/>
          <w:szCs w:val="22"/>
        </w:rPr>
        <w:footnoteRef/>
      </w:r>
      <w:r w:rsidRPr="00FA435D">
        <w:rPr>
          <w:rFonts w:hint="eastAsia"/>
          <w:sz w:val="22"/>
          <w:szCs w:val="22"/>
        </w:rPr>
        <w:t xml:space="preserve"> </w:t>
      </w:r>
      <w:r w:rsidR="003A2904" w:rsidRPr="00FA435D">
        <w:rPr>
          <w:rFonts w:hint="eastAsia"/>
          <w:sz w:val="22"/>
          <w:szCs w:val="22"/>
        </w:rPr>
        <w:t>《長阿含經》卷</w:t>
      </w:r>
      <w:r w:rsidR="003A2904" w:rsidRPr="00FA435D">
        <w:rPr>
          <w:rFonts w:hint="eastAsia"/>
          <w:sz w:val="22"/>
          <w:szCs w:val="22"/>
        </w:rPr>
        <w:t>8</w:t>
      </w:r>
      <w:r w:rsidR="003A2904" w:rsidRPr="00FA435D">
        <w:rPr>
          <w:rFonts w:hint="eastAsia"/>
          <w:sz w:val="22"/>
          <w:szCs w:val="22"/>
        </w:rPr>
        <w:t>（</w:t>
      </w:r>
      <w:r w:rsidR="003A2904" w:rsidRPr="00FA435D">
        <w:rPr>
          <w:rFonts w:hint="eastAsia"/>
          <w:sz w:val="22"/>
          <w:szCs w:val="22"/>
        </w:rPr>
        <w:t>9</w:t>
      </w:r>
      <w:r w:rsidR="007F33D8" w:rsidRPr="00FA435D">
        <w:rPr>
          <w:rFonts w:hint="eastAsia"/>
          <w:sz w:val="22"/>
          <w:szCs w:val="22"/>
        </w:rPr>
        <w:t>經</w:t>
      </w:r>
      <w:r w:rsidR="003A2904" w:rsidRPr="00FA435D">
        <w:rPr>
          <w:rFonts w:hint="eastAsia"/>
          <w:sz w:val="22"/>
          <w:szCs w:val="22"/>
        </w:rPr>
        <w:t>）《眾集經》（大正</w:t>
      </w:r>
      <w:r w:rsidR="003A2904" w:rsidRPr="00FA435D">
        <w:rPr>
          <w:rFonts w:hint="eastAsia"/>
          <w:sz w:val="22"/>
          <w:szCs w:val="22"/>
        </w:rPr>
        <w:t>1</w:t>
      </w:r>
      <w:r w:rsidR="003A2904" w:rsidRPr="00FA435D">
        <w:rPr>
          <w:rFonts w:hint="eastAsia"/>
          <w:sz w:val="22"/>
          <w:szCs w:val="22"/>
        </w:rPr>
        <w:t>，</w:t>
      </w:r>
      <w:r w:rsidR="003A2904" w:rsidRPr="00FA435D">
        <w:rPr>
          <w:rFonts w:hint="eastAsia"/>
          <w:sz w:val="22"/>
          <w:szCs w:val="22"/>
        </w:rPr>
        <w:t>52b12-17</w:t>
      </w:r>
      <w:r w:rsidR="003A2904" w:rsidRPr="00FA435D">
        <w:rPr>
          <w:rFonts w:hint="eastAsia"/>
          <w:sz w:val="22"/>
          <w:szCs w:val="22"/>
        </w:rPr>
        <w:t>）：</w:t>
      </w:r>
    </w:p>
    <w:p w:rsidR="00A100C3" w:rsidRPr="00FA435D" w:rsidRDefault="003A2904" w:rsidP="00556A69">
      <w:pPr>
        <w:pStyle w:val="a3"/>
        <w:overflowPunct w:val="0"/>
        <w:spacing w:line="276" w:lineRule="exact"/>
        <w:ind w:leftChars="105" w:left="252"/>
        <w:jc w:val="both"/>
        <w:rPr>
          <w:rFonts w:eastAsia="標楷體"/>
          <w:sz w:val="22"/>
          <w:szCs w:val="22"/>
        </w:rPr>
      </w:pPr>
      <w:r w:rsidRPr="00FA435D">
        <w:rPr>
          <w:rFonts w:eastAsia="標楷體" w:hint="eastAsia"/>
          <w:sz w:val="22"/>
          <w:szCs w:val="22"/>
        </w:rPr>
        <w:t>復有八法，謂八解脫：色觀色，一解脫；內無色想觀外色，二解脫；淨解脫，三解脫；度色想滅瞋恚想住空處解脫，四解脫；度空處住識處，五解脫；度識處住不用處，六解脫；度不用處住有想無想處，七解脫；度有想無想處住想知滅，八解脫。</w:t>
      </w:r>
    </w:p>
  </w:footnote>
  <w:footnote w:id="30">
    <w:p w:rsidR="00A100C3" w:rsidRPr="00FA435D" w:rsidRDefault="00A100C3" w:rsidP="00556A69">
      <w:pPr>
        <w:overflowPunct w:val="0"/>
        <w:snapToGrid w:val="0"/>
        <w:spacing w:line="276" w:lineRule="exact"/>
        <w:ind w:left="792" w:hangingChars="360" w:hanging="792"/>
        <w:jc w:val="both"/>
        <w:rPr>
          <w:sz w:val="22"/>
          <w:szCs w:val="22"/>
        </w:rPr>
      </w:pPr>
      <w:r w:rsidRPr="00FA435D">
        <w:rPr>
          <w:rStyle w:val="a4"/>
          <w:sz w:val="22"/>
          <w:szCs w:val="22"/>
        </w:rPr>
        <w:footnoteRef/>
      </w:r>
      <w:r w:rsidRPr="00FA435D">
        <w:rPr>
          <w:sz w:val="22"/>
          <w:szCs w:val="22"/>
        </w:rPr>
        <w:t>《增壹阿含經》卷</w:t>
      </w:r>
      <w:r w:rsidRPr="00FA435D">
        <w:rPr>
          <w:sz w:val="22"/>
          <w:szCs w:val="22"/>
        </w:rPr>
        <w:t>5</w:t>
      </w:r>
      <w:r w:rsidRPr="00FA435D">
        <w:rPr>
          <w:sz w:val="22"/>
          <w:szCs w:val="22"/>
        </w:rPr>
        <w:t>〈</w:t>
      </w:r>
      <w:r w:rsidRPr="00FA435D">
        <w:rPr>
          <w:sz w:val="22"/>
          <w:szCs w:val="22"/>
        </w:rPr>
        <w:t>12</w:t>
      </w:r>
      <w:r w:rsidRPr="00FA435D">
        <w:rPr>
          <w:sz w:val="22"/>
          <w:szCs w:val="22"/>
        </w:rPr>
        <w:t>壹入道品〉</w:t>
      </w:r>
      <w:r w:rsidRPr="00FA435D">
        <w:rPr>
          <w:rFonts w:hint="eastAsia"/>
          <w:sz w:val="22"/>
          <w:szCs w:val="22"/>
        </w:rPr>
        <w:t>（</w:t>
      </w:r>
      <w:r w:rsidRPr="00FA435D">
        <w:rPr>
          <w:rFonts w:hint="eastAsia"/>
          <w:sz w:val="22"/>
          <w:szCs w:val="22"/>
        </w:rPr>
        <w:t>1</w:t>
      </w:r>
      <w:r w:rsidRPr="00FA435D">
        <w:rPr>
          <w:rFonts w:hint="eastAsia"/>
          <w:sz w:val="22"/>
          <w:szCs w:val="22"/>
        </w:rPr>
        <w:t>）</w:t>
      </w:r>
      <w:r w:rsidRPr="00FA435D">
        <w:rPr>
          <w:sz w:val="22"/>
          <w:szCs w:val="22"/>
        </w:rPr>
        <w:t>（大正</w:t>
      </w:r>
      <w:r w:rsidRPr="00FA435D">
        <w:rPr>
          <w:sz w:val="22"/>
          <w:szCs w:val="22"/>
        </w:rPr>
        <w:t>2</w:t>
      </w:r>
      <w:r w:rsidRPr="00FA435D">
        <w:rPr>
          <w:sz w:val="22"/>
          <w:szCs w:val="22"/>
        </w:rPr>
        <w:t>，</w:t>
      </w:r>
      <w:r w:rsidRPr="00FA435D">
        <w:rPr>
          <w:sz w:val="22"/>
          <w:szCs w:val="22"/>
        </w:rPr>
        <w:t>568a2-9</w:t>
      </w:r>
      <w:r w:rsidRPr="00FA435D">
        <w:rPr>
          <w:sz w:val="22"/>
          <w:szCs w:val="22"/>
        </w:rPr>
        <w:t>）：</w:t>
      </w:r>
    </w:p>
    <w:p w:rsidR="00A100C3" w:rsidRPr="00FA435D" w:rsidRDefault="00A100C3" w:rsidP="00556A69">
      <w:pPr>
        <w:pStyle w:val="a3"/>
        <w:overflowPunct w:val="0"/>
        <w:spacing w:line="276" w:lineRule="exact"/>
        <w:ind w:leftChars="105" w:left="252"/>
        <w:jc w:val="both"/>
        <w:rPr>
          <w:sz w:val="22"/>
          <w:szCs w:val="22"/>
        </w:rPr>
      </w:pPr>
      <w:r w:rsidRPr="00FA435D">
        <w:rPr>
          <w:rFonts w:eastAsia="標楷體"/>
          <w:sz w:val="22"/>
          <w:szCs w:val="22"/>
        </w:rPr>
        <w:t>有一入道，淨</w:t>
      </w:r>
      <w:r w:rsidRPr="00FA435D">
        <w:rPr>
          <w:rFonts w:ascii="標楷體" w:eastAsia="標楷體" w:hAnsi="標楷體"/>
          <w:sz w:val="22"/>
          <w:szCs w:val="22"/>
        </w:rPr>
        <w:t>眾生</w:t>
      </w:r>
      <w:r w:rsidRPr="00FA435D">
        <w:rPr>
          <w:rFonts w:eastAsia="標楷體"/>
          <w:sz w:val="22"/>
          <w:szCs w:val="22"/>
        </w:rPr>
        <w:t>行，除去愁憂，無有諸惱，得大智慧，成泥洹證。所謂當滅五蓋，思惟四意止。云何名為一入？所謂專一心，是謂一入。云何為道？</w:t>
      </w:r>
      <w:r w:rsidRPr="00FA435D">
        <w:rPr>
          <w:rFonts w:eastAsia="標楷體"/>
          <w:b/>
          <w:sz w:val="22"/>
          <w:szCs w:val="22"/>
        </w:rPr>
        <w:t>所謂賢聖八品道，一名正見，二名正治，三名正業，四名正命，五名正方便，六名正語，七名正念，八名正定，是謂名道，是謂一入道。</w:t>
      </w:r>
    </w:p>
  </w:footnote>
  <w:footnote w:id="31">
    <w:p w:rsidR="00A100C3" w:rsidRPr="00FA435D" w:rsidRDefault="00A100C3" w:rsidP="00556A69">
      <w:pPr>
        <w:tabs>
          <w:tab w:val="left" w:pos="360"/>
        </w:tabs>
        <w:overflowPunct w:val="0"/>
        <w:snapToGrid w:val="0"/>
        <w:spacing w:line="276" w:lineRule="exact"/>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sz w:val="22"/>
          <w:szCs w:val="22"/>
        </w:rPr>
        <w:t>1</w:t>
      </w:r>
      <w:r w:rsidRPr="00FA435D">
        <w:rPr>
          <w:sz w:val="22"/>
          <w:szCs w:val="22"/>
        </w:rPr>
        <w:t>）《阿毘達磨俱舍論》卷</w:t>
      </w:r>
      <w:r w:rsidRPr="00FA435D">
        <w:rPr>
          <w:sz w:val="22"/>
          <w:szCs w:val="22"/>
        </w:rPr>
        <w:t>25</w:t>
      </w:r>
      <w:r w:rsidRPr="00FA435D">
        <w:rPr>
          <w:sz w:val="22"/>
          <w:szCs w:val="22"/>
        </w:rPr>
        <w:t>〈</w:t>
      </w:r>
      <w:r w:rsidRPr="00FA435D">
        <w:rPr>
          <w:sz w:val="22"/>
          <w:szCs w:val="22"/>
        </w:rPr>
        <w:t>6</w:t>
      </w:r>
      <w:r w:rsidRPr="00FA435D">
        <w:rPr>
          <w:sz w:val="22"/>
          <w:szCs w:val="22"/>
        </w:rPr>
        <w:t>分別賢聖品〉（大正</w:t>
      </w:r>
      <w:r w:rsidRPr="00FA435D">
        <w:rPr>
          <w:sz w:val="22"/>
          <w:szCs w:val="22"/>
        </w:rPr>
        <w:t>29</w:t>
      </w:r>
      <w:r w:rsidRPr="00FA435D">
        <w:rPr>
          <w:sz w:val="22"/>
          <w:szCs w:val="22"/>
        </w:rPr>
        <w:t>，</w:t>
      </w:r>
      <w:smartTag w:uri="urn:schemas-microsoft-com:office:smarttags" w:element="chmetcnv">
        <w:smartTagPr>
          <w:attr w:name="TCSC" w:val="0"/>
          <w:attr w:name="NumberType" w:val="1"/>
          <w:attr w:name="Negative" w:val="False"/>
          <w:attr w:name="HasSpace" w:val="False"/>
          <w:attr w:name="SourceValue" w:val="130"/>
          <w:attr w:name="UnitName" w:val="a"/>
        </w:smartTagPr>
        <w:r w:rsidRPr="00FA435D">
          <w:rPr>
            <w:sz w:val="22"/>
            <w:szCs w:val="22"/>
          </w:rPr>
          <w:t>130a</w:t>
        </w:r>
      </w:smartTag>
      <w:r w:rsidRPr="00FA435D">
        <w:rPr>
          <w:sz w:val="22"/>
          <w:szCs w:val="22"/>
        </w:rPr>
        <w:t>8-9</w:t>
      </w:r>
      <w:r w:rsidRPr="00FA435D">
        <w:rPr>
          <w:sz w:val="22"/>
          <w:szCs w:val="22"/>
        </w:rPr>
        <w:t>）：</w:t>
      </w:r>
    </w:p>
    <w:p w:rsidR="00A100C3" w:rsidRPr="00FA435D" w:rsidRDefault="00A100C3" w:rsidP="00556A69">
      <w:pPr>
        <w:pStyle w:val="a3"/>
        <w:overflowPunct w:val="0"/>
        <w:spacing w:line="276" w:lineRule="exact"/>
        <w:ind w:leftChars="335" w:left="804"/>
        <w:jc w:val="both"/>
        <w:rPr>
          <w:rFonts w:eastAsia="標楷體"/>
          <w:sz w:val="22"/>
          <w:szCs w:val="22"/>
        </w:rPr>
      </w:pPr>
      <w:r w:rsidRPr="00FA435D">
        <w:rPr>
          <w:rFonts w:eastAsia="標楷體"/>
          <w:b/>
          <w:sz w:val="22"/>
          <w:szCs w:val="22"/>
        </w:rPr>
        <w:t>見斷惑</w:t>
      </w:r>
      <w:r w:rsidRPr="00FA435D">
        <w:rPr>
          <w:rFonts w:eastAsia="標楷體"/>
          <w:sz w:val="22"/>
          <w:szCs w:val="22"/>
        </w:rPr>
        <w:t>，</w:t>
      </w:r>
      <w:r w:rsidRPr="00FA435D">
        <w:rPr>
          <w:rFonts w:eastAsia="標楷體"/>
          <w:b/>
          <w:sz w:val="22"/>
          <w:szCs w:val="22"/>
        </w:rPr>
        <w:t>迷諦理</w:t>
      </w:r>
      <w:r w:rsidRPr="00FA435D">
        <w:rPr>
          <w:rFonts w:eastAsia="標楷體"/>
          <w:sz w:val="22"/>
          <w:szCs w:val="22"/>
        </w:rPr>
        <w:t>起名依無事。</w:t>
      </w:r>
      <w:r w:rsidRPr="00FA435D">
        <w:rPr>
          <w:rFonts w:eastAsia="標楷體"/>
          <w:b/>
          <w:sz w:val="22"/>
          <w:szCs w:val="22"/>
        </w:rPr>
        <w:t>修所斷惑</w:t>
      </w:r>
      <w:r w:rsidRPr="00FA435D">
        <w:rPr>
          <w:rFonts w:eastAsia="標楷體"/>
          <w:sz w:val="22"/>
          <w:szCs w:val="22"/>
        </w:rPr>
        <w:t>，</w:t>
      </w:r>
      <w:r w:rsidRPr="00FA435D">
        <w:rPr>
          <w:rFonts w:eastAsia="標楷體"/>
          <w:b/>
          <w:sz w:val="22"/>
          <w:szCs w:val="22"/>
        </w:rPr>
        <w:t>迷麁事</w:t>
      </w:r>
      <w:r w:rsidRPr="00FA435D">
        <w:rPr>
          <w:rFonts w:eastAsia="標楷體"/>
          <w:sz w:val="22"/>
          <w:szCs w:val="22"/>
        </w:rPr>
        <w:t>生名依有事。</w:t>
      </w:r>
    </w:p>
    <w:p w:rsidR="00A100C3" w:rsidRPr="00FA435D" w:rsidRDefault="00A100C3" w:rsidP="00556A69">
      <w:pPr>
        <w:overflowPunct w:val="0"/>
        <w:snapToGrid w:val="0"/>
        <w:spacing w:line="276" w:lineRule="exact"/>
        <w:ind w:leftChars="105" w:left="791" w:hangingChars="245" w:hanging="539"/>
        <w:jc w:val="both"/>
        <w:rPr>
          <w:sz w:val="22"/>
          <w:szCs w:val="22"/>
        </w:rPr>
      </w:pPr>
      <w:r w:rsidRPr="00FA435D">
        <w:rPr>
          <w:sz w:val="22"/>
          <w:szCs w:val="22"/>
        </w:rPr>
        <w:t>（</w:t>
      </w:r>
      <w:r w:rsidRPr="00FA435D">
        <w:rPr>
          <w:sz w:val="22"/>
          <w:szCs w:val="22"/>
        </w:rPr>
        <w:t>2</w:t>
      </w:r>
      <w:r w:rsidRPr="00FA435D">
        <w:rPr>
          <w:sz w:val="22"/>
          <w:szCs w:val="22"/>
        </w:rPr>
        <w:t>）印順法師</w:t>
      </w:r>
      <w:r w:rsidRPr="00FA435D">
        <w:rPr>
          <w:rFonts w:hint="eastAsia"/>
          <w:sz w:val="22"/>
          <w:szCs w:val="22"/>
        </w:rPr>
        <w:t>，</w:t>
      </w:r>
      <w:r w:rsidRPr="00FA435D">
        <w:rPr>
          <w:sz w:val="22"/>
          <w:szCs w:val="22"/>
        </w:rPr>
        <w:t>《成佛之道》</w:t>
      </w:r>
      <w:r w:rsidRPr="00FA435D">
        <w:rPr>
          <w:rFonts w:hint="eastAsia"/>
          <w:sz w:val="22"/>
          <w:szCs w:val="22"/>
        </w:rPr>
        <w:t>（增注本），第四章〈三乘共法〉，</w:t>
      </w:r>
      <w:r w:rsidRPr="00FA435D">
        <w:rPr>
          <w:sz w:val="22"/>
          <w:szCs w:val="22"/>
        </w:rPr>
        <w:t>p.238</w:t>
      </w:r>
      <w:r w:rsidRPr="00FA435D">
        <w:rPr>
          <w:sz w:val="22"/>
          <w:szCs w:val="22"/>
        </w:rPr>
        <w:t>：</w:t>
      </w:r>
    </w:p>
    <w:p w:rsidR="00A100C3" w:rsidRPr="00FA435D" w:rsidRDefault="00A100C3" w:rsidP="00556A69">
      <w:pPr>
        <w:pStyle w:val="a3"/>
        <w:overflowPunct w:val="0"/>
        <w:spacing w:line="276" w:lineRule="exact"/>
        <w:ind w:leftChars="335" w:left="804"/>
        <w:jc w:val="both"/>
        <w:rPr>
          <w:rFonts w:ascii="標楷體" w:eastAsia="標楷體" w:hAnsi="標楷體"/>
          <w:sz w:val="22"/>
          <w:szCs w:val="22"/>
        </w:rPr>
      </w:pPr>
      <w:r w:rsidRPr="00FA435D">
        <w:rPr>
          <w:rFonts w:ascii="標楷體" w:eastAsia="標楷體" w:hAnsi="標楷體"/>
          <w:sz w:val="22"/>
          <w:szCs w:val="22"/>
        </w:rPr>
        <w:t>照後代論師的分析條理起來，煩惱是非常多的。但大體可分為二類：</w:t>
      </w:r>
    </w:p>
    <w:p w:rsidR="00A100C3" w:rsidRPr="00FA435D" w:rsidRDefault="00A100C3" w:rsidP="00556A69">
      <w:pPr>
        <w:pStyle w:val="a3"/>
        <w:overflowPunct w:val="0"/>
        <w:spacing w:line="276" w:lineRule="exact"/>
        <w:ind w:leftChars="335" w:left="1244" w:hangingChars="200" w:hanging="440"/>
        <w:jc w:val="both"/>
        <w:rPr>
          <w:rFonts w:ascii="標楷體" w:eastAsia="標楷體" w:hAnsi="標楷體"/>
          <w:sz w:val="22"/>
          <w:szCs w:val="22"/>
        </w:rPr>
      </w:pPr>
      <w:r w:rsidRPr="00FA435D">
        <w:rPr>
          <w:rFonts w:ascii="標楷體" w:eastAsia="標楷體" w:hAnsi="標楷體"/>
          <w:sz w:val="22"/>
          <w:szCs w:val="22"/>
        </w:rPr>
        <w:t>一、見道所斷的煩惱，是以智慧的體見法性而斷的那部分，也稱為</w:t>
      </w:r>
      <w:r w:rsidRPr="00FA435D">
        <w:rPr>
          <w:rFonts w:ascii="標楷體" w:eastAsia="標楷體" w:hAnsi="標楷體"/>
          <w:b/>
          <w:sz w:val="22"/>
          <w:szCs w:val="22"/>
        </w:rPr>
        <w:t>見惑</w:t>
      </w:r>
      <w:r w:rsidRPr="00FA435D">
        <w:rPr>
          <w:rFonts w:ascii="標楷體" w:eastAsia="標楷體" w:hAnsi="標楷體"/>
          <w:sz w:val="22"/>
          <w:szCs w:val="22"/>
        </w:rPr>
        <w:t>。</w:t>
      </w:r>
    </w:p>
    <w:p w:rsidR="00A100C3" w:rsidRPr="00FA435D" w:rsidRDefault="00A100C3" w:rsidP="00556A69">
      <w:pPr>
        <w:pStyle w:val="a3"/>
        <w:overflowPunct w:val="0"/>
        <w:spacing w:line="276" w:lineRule="exact"/>
        <w:ind w:leftChars="335" w:left="1244" w:hangingChars="200" w:hanging="440"/>
        <w:jc w:val="both"/>
        <w:rPr>
          <w:sz w:val="22"/>
          <w:szCs w:val="22"/>
        </w:rPr>
      </w:pPr>
      <w:r w:rsidRPr="00FA435D">
        <w:rPr>
          <w:rFonts w:ascii="標楷體" w:eastAsia="標楷體" w:hAnsi="標楷體"/>
          <w:sz w:val="22"/>
          <w:szCs w:val="22"/>
        </w:rPr>
        <w:t>二、修道所斷的煩惱，是要從不斷的修習中，一分一分斷除的，也叫做</w:t>
      </w:r>
      <w:r w:rsidRPr="00FA435D">
        <w:rPr>
          <w:rFonts w:ascii="標楷體" w:eastAsia="標楷體" w:hAnsi="標楷體"/>
          <w:b/>
          <w:sz w:val="22"/>
          <w:szCs w:val="22"/>
        </w:rPr>
        <w:t>修惑</w:t>
      </w:r>
      <w:r w:rsidRPr="00FA435D">
        <w:rPr>
          <w:rFonts w:ascii="標楷體" w:eastAsia="標楷體" w:hAnsi="標楷體"/>
          <w:sz w:val="22"/>
          <w:szCs w:val="22"/>
        </w:rPr>
        <w:t>。</w:t>
      </w:r>
    </w:p>
  </w:footnote>
  <w:footnote w:id="32">
    <w:p w:rsidR="00A100C3" w:rsidRPr="00FA435D" w:rsidRDefault="00A100C3" w:rsidP="00556A69">
      <w:pPr>
        <w:overflowPunct w:val="0"/>
        <w:snapToGrid w:val="0"/>
        <w:spacing w:line="276" w:lineRule="exact"/>
        <w:ind w:left="253" w:hangingChars="115" w:hanging="253"/>
        <w:jc w:val="both"/>
        <w:rPr>
          <w:rFonts w:eastAsia="標楷體"/>
          <w:sz w:val="22"/>
          <w:szCs w:val="22"/>
        </w:rPr>
      </w:pPr>
      <w:r w:rsidRPr="00FA435D">
        <w:rPr>
          <w:rStyle w:val="a4"/>
          <w:sz w:val="22"/>
          <w:szCs w:val="22"/>
        </w:rPr>
        <w:footnoteRef/>
      </w:r>
      <w:r w:rsidRPr="00FA435D">
        <w:rPr>
          <w:rFonts w:hint="eastAsia"/>
          <w:sz w:val="22"/>
          <w:szCs w:val="22"/>
        </w:rPr>
        <w:t xml:space="preserve"> </w:t>
      </w:r>
      <w:r w:rsidRPr="00FA435D">
        <w:rPr>
          <w:sz w:val="22"/>
          <w:szCs w:val="22"/>
        </w:rPr>
        <w:t>《雜阿含經》卷</w:t>
      </w:r>
      <w:r w:rsidRPr="00FA435D">
        <w:rPr>
          <w:sz w:val="22"/>
          <w:szCs w:val="22"/>
        </w:rPr>
        <w:t>26</w:t>
      </w:r>
      <w:r w:rsidRPr="00FA435D">
        <w:rPr>
          <w:sz w:val="22"/>
          <w:szCs w:val="22"/>
        </w:rPr>
        <w:t>（</w:t>
      </w:r>
      <w:r w:rsidRPr="00FA435D">
        <w:rPr>
          <w:sz w:val="22"/>
          <w:szCs w:val="22"/>
        </w:rPr>
        <w:t>707</w:t>
      </w:r>
      <w:r w:rsidRPr="00FA435D">
        <w:rPr>
          <w:sz w:val="22"/>
          <w:szCs w:val="22"/>
        </w:rPr>
        <w:t>經）（大正</w:t>
      </w:r>
      <w:r w:rsidRPr="00FA435D">
        <w:rPr>
          <w:sz w:val="22"/>
          <w:szCs w:val="22"/>
        </w:rPr>
        <w:t>2</w:t>
      </w:r>
      <w:r w:rsidRPr="00FA435D">
        <w:rPr>
          <w:sz w:val="22"/>
          <w:szCs w:val="22"/>
        </w:rPr>
        <w:t>，</w:t>
      </w:r>
      <w:r w:rsidRPr="00FA435D">
        <w:rPr>
          <w:sz w:val="22"/>
          <w:szCs w:val="22"/>
        </w:rPr>
        <w:t>189c15-20</w:t>
      </w:r>
      <w:r w:rsidRPr="00FA435D">
        <w:rPr>
          <w:sz w:val="22"/>
          <w:szCs w:val="22"/>
        </w:rPr>
        <w:t>）：</w:t>
      </w:r>
    </w:p>
    <w:p w:rsidR="00A100C3" w:rsidRPr="00FA435D" w:rsidRDefault="00A100C3" w:rsidP="00556A69">
      <w:pPr>
        <w:pStyle w:val="a3"/>
        <w:overflowPunct w:val="0"/>
        <w:spacing w:line="276" w:lineRule="exact"/>
        <w:ind w:leftChars="105" w:left="252"/>
        <w:jc w:val="both"/>
        <w:rPr>
          <w:sz w:val="22"/>
          <w:szCs w:val="22"/>
        </w:rPr>
      </w:pPr>
      <w:r w:rsidRPr="00FA435D">
        <w:rPr>
          <w:rFonts w:eastAsia="標楷體"/>
          <w:sz w:val="22"/>
          <w:szCs w:val="22"/>
        </w:rPr>
        <w:t>世尊告諸比丘：「有五障、五蓋煩惱於心，能羸智慧。障閡之分，非明、非正覺，不轉趣涅槃。何等為五？謂貪欲蓋、瞋蓋、睡眠蓋、掉悔蓋、疑蓋。如此五蓋，為覆為蓋，煩惱於心，令智慧羸，為障閡分，非明、非等覺，不轉趣涅槃。」</w:t>
      </w:r>
    </w:p>
  </w:footnote>
  <w:footnote w:id="33">
    <w:p w:rsidR="00A100C3" w:rsidRPr="00FA435D" w:rsidRDefault="00A100C3" w:rsidP="00556A69">
      <w:pPr>
        <w:overflowPunct w:val="0"/>
        <w:snapToGrid w:val="0"/>
        <w:spacing w:line="276" w:lineRule="exact"/>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sz w:val="22"/>
          <w:szCs w:val="22"/>
        </w:rPr>
        <w:t>1</w:t>
      </w:r>
      <w:r w:rsidRPr="00FA435D">
        <w:rPr>
          <w:sz w:val="22"/>
          <w:szCs w:val="22"/>
        </w:rPr>
        <w:t>）</w:t>
      </w:r>
      <w:r w:rsidRPr="00FA435D">
        <w:rPr>
          <w:rFonts w:hint="eastAsia"/>
          <w:sz w:val="22"/>
          <w:szCs w:val="22"/>
        </w:rPr>
        <w:t>〔宋〕施護譯，</w:t>
      </w:r>
      <w:r w:rsidRPr="00FA435D">
        <w:rPr>
          <w:sz w:val="22"/>
          <w:szCs w:val="22"/>
        </w:rPr>
        <w:t>《息諍因緣經》卷</w:t>
      </w:r>
      <w:r w:rsidRPr="00FA435D">
        <w:rPr>
          <w:sz w:val="22"/>
          <w:szCs w:val="22"/>
        </w:rPr>
        <w:t>1</w:t>
      </w:r>
      <w:r w:rsidRPr="00FA435D">
        <w:rPr>
          <w:sz w:val="22"/>
          <w:szCs w:val="22"/>
        </w:rPr>
        <w:t>（大正</w:t>
      </w:r>
      <w:r w:rsidRPr="00FA435D">
        <w:rPr>
          <w:sz w:val="22"/>
          <w:szCs w:val="22"/>
        </w:rPr>
        <w:t>1</w:t>
      </w:r>
      <w:r w:rsidRPr="00FA435D">
        <w:rPr>
          <w:sz w:val="22"/>
          <w:szCs w:val="22"/>
        </w:rPr>
        <w:t>，</w:t>
      </w:r>
      <w:smartTag w:uri="urn:schemas-microsoft-com:office:smarttags" w:element="chmetcnv">
        <w:smartTagPr>
          <w:attr w:name="TCSC" w:val="0"/>
          <w:attr w:name="NumberType" w:val="1"/>
          <w:attr w:name="Negative" w:val="False"/>
          <w:attr w:name="HasSpace" w:val="False"/>
          <w:attr w:name="SourceValue" w:val="906"/>
          <w:attr w:name="UnitName" w:val="C"/>
        </w:smartTagPr>
        <w:r w:rsidRPr="00FA435D">
          <w:rPr>
            <w:sz w:val="22"/>
            <w:szCs w:val="22"/>
          </w:rPr>
          <w:t>906c</w:t>
        </w:r>
      </w:smartTag>
      <w:r w:rsidRPr="00FA435D">
        <w:rPr>
          <w:sz w:val="22"/>
          <w:szCs w:val="22"/>
        </w:rPr>
        <w:t>11-27</w:t>
      </w:r>
      <w:r w:rsidRPr="00FA435D">
        <w:rPr>
          <w:sz w:val="22"/>
          <w:szCs w:val="22"/>
        </w:rPr>
        <w:t>）：</w:t>
      </w:r>
    </w:p>
    <w:p w:rsidR="00A100C3" w:rsidRPr="00FA435D" w:rsidRDefault="00A100C3" w:rsidP="00556A69">
      <w:pPr>
        <w:pStyle w:val="a3"/>
        <w:overflowPunct w:val="0"/>
        <w:spacing w:line="276" w:lineRule="exact"/>
        <w:ind w:leftChars="335" w:left="804"/>
        <w:jc w:val="both"/>
        <w:rPr>
          <w:rFonts w:eastAsia="標楷體"/>
          <w:sz w:val="22"/>
          <w:szCs w:val="22"/>
        </w:rPr>
      </w:pPr>
      <w:r w:rsidRPr="00FA435D">
        <w:rPr>
          <w:rFonts w:ascii="標楷體" w:eastAsia="標楷體" w:hAnsi="標楷體" w:hint="eastAsia"/>
          <w:sz w:val="22"/>
          <w:szCs w:val="22"/>
        </w:rPr>
        <w:t>復次，阿難！</w:t>
      </w:r>
      <w:r w:rsidRPr="00FA435D">
        <w:rPr>
          <w:rFonts w:eastAsia="標楷體"/>
          <w:sz w:val="22"/>
          <w:szCs w:val="22"/>
        </w:rPr>
        <w:t>有六種和敬法</w:t>
      </w:r>
      <w:r w:rsidRPr="00FA435D">
        <w:rPr>
          <w:rFonts w:eastAsia="標楷體" w:hint="eastAsia"/>
          <w:sz w:val="22"/>
          <w:szCs w:val="22"/>
        </w:rPr>
        <w:t>，</w:t>
      </w:r>
      <w:r w:rsidRPr="00FA435D">
        <w:rPr>
          <w:rFonts w:eastAsia="標楷體"/>
          <w:sz w:val="22"/>
          <w:szCs w:val="22"/>
        </w:rPr>
        <w:t>汝等諦聽，如理作意如善記念，今為汝說。何等為六</w:t>
      </w:r>
      <w:r w:rsidRPr="00FA435D">
        <w:rPr>
          <w:rFonts w:eastAsia="標楷體" w:hint="eastAsia"/>
          <w:sz w:val="22"/>
          <w:szCs w:val="22"/>
        </w:rPr>
        <w:t>？</w:t>
      </w:r>
    </w:p>
    <w:p w:rsidR="00A100C3" w:rsidRPr="00FA435D" w:rsidRDefault="00A100C3" w:rsidP="00556A69">
      <w:pPr>
        <w:pStyle w:val="a3"/>
        <w:overflowPunct w:val="0"/>
        <w:spacing w:line="288" w:lineRule="exact"/>
        <w:ind w:leftChars="335" w:left="804"/>
        <w:jc w:val="both"/>
        <w:rPr>
          <w:rFonts w:eastAsia="標楷體"/>
          <w:sz w:val="22"/>
          <w:szCs w:val="22"/>
        </w:rPr>
      </w:pPr>
      <w:r w:rsidRPr="00FA435D">
        <w:rPr>
          <w:rFonts w:eastAsia="標楷體"/>
          <w:sz w:val="22"/>
          <w:szCs w:val="22"/>
        </w:rPr>
        <w:t>所謂</w:t>
      </w:r>
      <w:r w:rsidRPr="00FA435D">
        <w:rPr>
          <w:rFonts w:ascii="標楷體" w:eastAsia="標楷體" w:hAnsi="標楷體" w:hint="eastAsia"/>
          <w:sz w:val="22"/>
          <w:szCs w:val="22"/>
          <w:vertAlign w:val="superscript"/>
        </w:rPr>
        <w:t>（</w:t>
      </w:r>
      <w:r w:rsidRPr="00FA435D">
        <w:rPr>
          <w:rFonts w:eastAsia="標楷體" w:hint="eastAsia"/>
          <w:sz w:val="22"/>
          <w:szCs w:val="22"/>
          <w:vertAlign w:val="superscript"/>
        </w:rPr>
        <w:t>1</w:t>
      </w:r>
      <w:r w:rsidRPr="00FA435D">
        <w:rPr>
          <w:rFonts w:ascii="標楷體" w:eastAsia="標楷體" w:hAnsi="標楷體" w:hint="eastAsia"/>
          <w:sz w:val="22"/>
          <w:szCs w:val="22"/>
          <w:vertAlign w:val="superscript"/>
        </w:rPr>
        <w:t>）</w:t>
      </w:r>
      <w:r w:rsidRPr="00FA435D">
        <w:rPr>
          <w:rFonts w:eastAsia="標楷體"/>
          <w:sz w:val="22"/>
          <w:szCs w:val="22"/>
        </w:rPr>
        <w:t>於其身業行慈和事，常於佛所淨修梵行，於諸正法尊重禮敬，如理修行，於苾芻眾和合共住，此名</w:t>
      </w:r>
      <w:r w:rsidRPr="00FA435D">
        <w:rPr>
          <w:rFonts w:eastAsia="標楷體"/>
          <w:b/>
          <w:sz w:val="22"/>
          <w:szCs w:val="22"/>
        </w:rPr>
        <w:t>身業和敬法</w:t>
      </w:r>
      <w:r w:rsidRPr="00FA435D">
        <w:rPr>
          <w:rFonts w:eastAsia="標楷體"/>
          <w:sz w:val="22"/>
          <w:szCs w:val="22"/>
        </w:rPr>
        <w:t>；</w:t>
      </w:r>
    </w:p>
    <w:p w:rsidR="00A100C3" w:rsidRPr="00FA435D" w:rsidRDefault="00A100C3" w:rsidP="00556A69">
      <w:pPr>
        <w:pStyle w:val="a3"/>
        <w:overflowPunct w:val="0"/>
        <w:spacing w:line="288" w:lineRule="exact"/>
        <w:ind w:leftChars="334" w:left="1088" w:hangingChars="130" w:hanging="286"/>
        <w:jc w:val="both"/>
        <w:rPr>
          <w:rFonts w:eastAsia="標楷體"/>
          <w:sz w:val="22"/>
          <w:szCs w:val="22"/>
        </w:rPr>
      </w:pPr>
      <w:r w:rsidRPr="00FA435D">
        <w:rPr>
          <w:rFonts w:ascii="標楷體" w:eastAsia="標楷體" w:hAnsi="標楷體" w:hint="eastAsia"/>
          <w:sz w:val="22"/>
          <w:szCs w:val="22"/>
          <w:vertAlign w:val="superscript"/>
        </w:rPr>
        <w:t>（</w:t>
      </w:r>
      <w:r w:rsidRPr="00FA435D">
        <w:rPr>
          <w:rFonts w:eastAsia="標楷體"/>
          <w:sz w:val="22"/>
          <w:szCs w:val="22"/>
          <w:vertAlign w:val="superscript"/>
        </w:rPr>
        <w:t>2</w:t>
      </w:r>
      <w:r w:rsidRPr="00FA435D">
        <w:rPr>
          <w:rFonts w:ascii="標楷體" w:eastAsia="標楷體" w:hAnsi="標楷體" w:hint="eastAsia"/>
          <w:sz w:val="22"/>
          <w:szCs w:val="22"/>
          <w:vertAlign w:val="superscript"/>
        </w:rPr>
        <w:t>）</w:t>
      </w:r>
      <w:r w:rsidRPr="00FA435D">
        <w:rPr>
          <w:rFonts w:eastAsia="標楷體"/>
          <w:sz w:val="22"/>
          <w:szCs w:val="22"/>
        </w:rPr>
        <w:t>復於語業，出慈和語無諸違諍，此名</w:t>
      </w:r>
      <w:r w:rsidRPr="00FA435D">
        <w:rPr>
          <w:rFonts w:eastAsia="標楷體"/>
          <w:b/>
          <w:sz w:val="22"/>
          <w:szCs w:val="22"/>
        </w:rPr>
        <w:t>語業和敬法</w:t>
      </w:r>
      <w:r w:rsidRPr="00FA435D">
        <w:rPr>
          <w:rFonts w:eastAsia="標楷體"/>
          <w:sz w:val="22"/>
          <w:szCs w:val="22"/>
        </w:rPr>
        <w:t>；</w:t>
      </w:r>
    </w:p>
    <w:p w:rsidR="00A100C3" w:rsidRPr="00FA435D" w:rsidRDefault="00A100C3" w:rsidP="00556A69">
      <w:pPr>
        <w:pStyle w:val="a3"/>
        <w:overflowPunct w:val="0"/>
        <w:spacing w:line="288" w:lineRule="exact"/>
        <w:ind w:leftChars="334" w:left="1088" w:hangingChars="130" w:hanging="286"/>
        <w:jc w:val="both"/>
        <w:rPr>
          <w:rFonts w:eastAsia="標楷體"/>
          <w:sz w:val="22"/>
          <w:szCs w:val="22"/>
        </w:rPr>
      </w:pPr>
      <w:r w:rsidRPr="00FA435D">
        <w:rPr>
          <w:rFonts w:ascii="標楷體" w:eastAsia="標楷體" w:hAnsi="標楷體" w:hint="eastAsia"/>
          <w:sz w:val="22"/>
          <w:szCs w:val="22"/>
          <w:vertAlign w:val="superscript"/>
        </w:rPr>
        <w:t>（</w:t>
      </w:r>
      <w:r w:rsidRPr="00FA435D">
        <w:rPr>
          <w:rFonts w:eastAsia="標楷體"/>
          <w:sz w:val="22"/>
          <w:szCs w:val="22"/>
          <w:vertAlign w:val="superscript"/>
        </w:rPr>
        <w:t>3</w:t>
      </w:r>
      <w:r w:rsidRPr="00FA435D">
        <w:rPr>
          <w:rFonts w:ascii="標楷體" w:eastAsia="標楷體" w:hAnsi="標楷體" w:hint="eastAsia"/>
          <w:sz w:val="22"/>
          <w:szCs w:val="22"/>
          <w:vertAlign w:val="superscript"/>
        </w:rPr>
        <w:t>）</w:t>
      </w:r>
      <w:r w:rsidRPr="00FA435D">
        <w:rPr>
          <w:rFonts w:eastAsia="標楷體"/>
          <w:sz w:val="22"/>
          <w:szCs w:val="22"/>
        </w:rPr>
        <w:t>復於意業，起慈和意無所違背，此名</w:t>
      </w:r>
      <w:r w:rsidRPr="00FA435D">
        <w:rPr>
          <w:rFonts w:eastAsia="標楷體"/>
          <w:b/>
          <w:sz w:val="22"/>
          <w:szCs w:val="22"/>
        </w:rPr>
        <w:t>意業和敬法</w:t>
      </w:r>
      <w:r w:rsidRPr="00FA435D">
        <w:rPr>
          <w:rFonts w:eastAsia="標楷體"/>
          <w:sz w:val="22"/>
          <w:szCs w:val="22"/>
        </w:rPr>
        <w:t>；</w:t>
      </w:r>
    </w:p>
    <w:p w:rsidR="00A100C3" w:rsidRPr="00FA435D" w:rsidRDefault="00A100C3" w:rsidP="00556A69">
      <w:pPr>
        <w:pStyle w:val="a3"/>
        <w:overflowPunct w:val="0"/>
        <w:spacing w:line="288" w:lineRule="exact"/>
        <w:ind w:leftChars="334" w:left="1088" w:hangingChars="130" w:hanging="286"/>
        <w:jc w:val="both"/>
        <w:rPr>
          <w:rFonts w:eastAsia="標楷體"/>
          <w:sz w:val="22"/>
          <w:szCs w:val="22"/>
        </w:rPr>
      </w:pPr>
      <w:r w:rsidRPr="00FA435D">
        <w:rPr>
          <w:rFonts w:ascii="標楷體" w:eastAsia="標楷體" w:hAnsi="標楷體" w:hint="eastAsia"/>
          <w:sz w:val="22"/>
          <w:szCs w:val="22"/>
          <w:vertAlign w:val="superscript"/>
        </w:rPr>
        <w:t>（</w:t>
      </w:r>
      <w:r w:rsidRPr="00FA435D">
        <w:rPr>
          <w:rFonts w:eastAsia="標楷體"/>
          <w:sz w:val="22"/>
          <w:szCs w:val="22"/>
          <w:vertAlign w:val="superscript"/>
        </w:rPr>
        <w:t>4</w:t>
      </w:r>
      <w:r w:rsidRPr="00FA435D">
        <w:rPr>
          <w:rFonts w:ascii="標楷體" w:eastAsia="標楷體" w:hAnsi="標楷體" w:hint="eastAsia"/>
          <w:sz w:val="22"/>
          <w:szCs w:val="22"/>
          <w:vertAlign w:val="superscript"/>
        </w:rPr>
        <w:t>）</w:t>
      </w:r>
      <w:r w:rsidRPr="00FA435D">
        <w:rPr>
          <w:rFonts w:eastAsia="標楷體"/>
          <w:sz w:val="22"/>
          <w:szCs w:val="22"/>
        </w:rPr>
        <w:t>又復若得法利及世利養，悉同所受，或時持鉢次第行乞，隨有所得飲食等物，白眾令知，與眾同受勿私隱用，若眾同知者，即同梵行，此名</w:t>
      </w:r>
      <w:r w:rsidRPr="00FA435D">
        <w:rPr>
          <w:rFonts w:eastAsia="標楷體"/>
          <w:b/>
          <w:sz w:val="22"/>
          <w:szCs w:val="22"/>
        </w:rPr>
        <w:t>利和敬法</w:t>
      </w:r>
      <w:r w:rsidRPr="00FA435D">
        <w:rPr>
          <w:rFonts w:eastAsia="標楷體"/>
          <w:sz w:val="22"/>
          <w:szCs w:val="22"/>
        </w:rPr>
        <w:t>；</w:t>
      </w:r>
    </w:p>
    <w:p w:rsidR="00A100C3" w:rsidRPr="00FA435D" w:rsidRDefault="00A100C3" w:rsidP="00556A69">
      <w:pPr>
        <w:pStyle w:val="a3"/>
        <w:overflowPunct w:val="0"/>
        <w:spacing w:line="288" w:lineRule="exact"/>
        <w:ind w:leftChars="334" w:left="1088" w:hangingChars="130" w:hanging="286"/>
        <w:jc w:val="both"/>
        <w:rPr>
          <w:rFonts w:eastAsia="標楷體"/>
          <w:sz w:val="22"/>
          <w:szCs w:val="22"/>
        </w:rPr>
      </w:pPr>
      <w:r w:rsidRPr="00FA435D">
        <w:rPr>
          <w:rFonts w:ascii="標楷體" w:eastAsia="標楷體" w:hAnsi="標楷體" w:hint="eastAsia"/>
          <w:sz w:val="22"/>
          <w:szCs w:val="22"/>
          <w:vertAlign w:val="superscript"/>
        </w:rPr>
        <w:t>（</w:t>
      </w:r>
      <w:r w:rsidRPr="00FA435D">
        <w:rPr>
          <w:rFonts w:eastAsia="標楷體"/>
          <w:sz w:val="22"/>
          <w:szCs w:val="22"/>
          <w:vertAlign w:val="superscript"/>
        </w:rPr>
        <w:t>5</w:t>
      </w:r>
      <w:r w:rsidRPr="00FA435D">
        <w:rPr>
          <w:rFonts w:ascii="標楷體" w:eastAsia="標楷體" w:hAnsi="標楷體" w:hint="eastAsia"/>
          <w:sz w:val="22"/>
          <w:szCs w:val="22"/>
          <w:vertAlign w:val="superscript"/>
        </w:rPr>
        <w:t>）</w:t>
      </w:r>
      <w:r w:rsidRPr="00FA435D">
        <w:rPr>
          <w:rFonts w:eastAsia="標楷體"/>
          <w:sz w:val="22"/>
          <w:szCs w:val="22"/>
        </w:rPr>
        <w:t>又復於戒不破不斷，戒力堅固離垢清淨已，知時知處普徧平等，應受施主飲食供養，如是淨戒同所修，同所了知，同修梵行，此名</w:t>
      </w:r>
      <w:r w:rsidRPr="00FA435D">
        <w:rPr>
          <w:rFonts w:eastAsia="標楷體"/>
          <w:b/>
          <w:sz w:val="22"/>
          <w:szCs w:val="22"/>
        </w:rPr>
        <w:t>戒和敬法</w:t>
      </w:r>
      <w:r w:rsidRPr="00FA435D">
        <w:rPr>
          <w:rFonts w:eastAsia="標楷體"/>
          <w:sz w:val="22"/>
          <w:szCs w:val="22"/>
        </w:rPr>
        <w:t>；</w:t>
      </w:r>
    </w:p>
    <w:p w:rsidR="00A100C3" w:rsidRPr="00FA435D" w:rsidRDefault="00A100C3" w:rsidP="00556A69">
      <w:pPr>
        <w:pStyle w:val="a3"/>
        <w:overflowPunct w:val="0"/>
        <w:spacing w:line="288" w:lineRule="exact"/>
        <w:ind w:leftChars="334" w:left="1088" w:hangingChars="130" w:hanging="286"/>
        <w:jc w:val="both"/>
        <w:rPr>
          <w:rFonts w:eastAsia="標楷體"/>
          <w:sz w:val="22"/>
          <w:szCs w:val="22"/>
        </w:rPr>
      </w:pPr>
      <w:r w:rsidRPr="00FA435D">
        <w:rPr>
          <w:rFonts w:ascii="標楷體" w:eastAsia="標楷體" w:hAnsi="標楷體" w:hint="eastAsia"/>
          <w:sz w:val="22"/>
          <w:szCs w:val="22"/>
          <w:vertAlign w:val="superscript"/>
        </w:rPr>
        <w:t>（</w:t>
      </w:r>
      <w:r w:rsidRPr="00FA435D">
        <w:rPr>
          <w:rFonts w:eastAsia="標楷體"/>
          <w:sz w:val="22"/>
          <w:szCs w:val="22"/>
          <w:vertAlign w:val="superscript"/>
        </w:rPr>
        <w:t>6</w:t>
      </w:r>
      <w:r w:rsidRPr="00FA435D">
        <w:rPr>
          <w:rFonts w:ascii="標楷體" w:eastAsia="標楷體" w:hAnsi="標楷體" w:hint="eastAsia"/>
          <w:sz w:val="22"/>
          <w:szCs w:val="22"/>
          <w:vertAlign w:val="superscript"/>
        </w:rPr>
        <w:t>）</w:t>
      </w:r>
      <w:r w:rsidRPr="00FA435D">
        <w:rPr>
          <w:rFonts w:eastAsia="標楷體"/>
          <w:sz w:val="22"/>
          <w:szCs w:val="22"/>
        </w:rPr>
        <w:t>又復若見聖智趣證出離之道，乃至盡苦邊際，於如是相如實見已，同一所作，同所了知，同修梵行此名</w:t>
      </w:r>
      <w:r w:rsidRPr="00FA435D">
        <w:rPr>
          <w:rFonts w:eastAsia="標楷體"/>
          <w:b/>
          <w:sz w:val="22"/>
          <w:szCs w:val="22"/>
        </w:rPr>
        <w:t>見和敬法</w:t>
      </w:r>
      <w:r w:rsidRPr="00FA435D">
        <w:rPr>
          <w:rFonts w:eastAsia="標楷體"/>
          <w:sz w:val="22"/>
          <w:szCs w:val="22"/>
        </w:rPr>
        <w:t>。</w:t>
      </w:r>
    </w:p>
    <w:p w:rsidR="00A100C3" w:rsidRPr="00FA435D" w:rsidRDefault="00A100C3" w:rsidP="00556A69">
      <w:pPr>
        <w:pStyle w:val="a3"/>
        <w:overflowPunct w:val="0"/>
        <w:spacing w:line="288" w:lineRule="exact"/>
        <w:ind w:leftChars="335" w:left="804"/>
        <w:jc w:val="both"/>
        <w:rPr>
          <w:sz w:val="22"/>
          <w:szCs w:val="22"/>
        </w:rPr>
      </w:pPr>
      <w:r w:rsidRPr="00FA435D">
        <w:rPr>
          <w:rFonts w:eastAsia="標楷體"/>
          <w:sz w:val="22"/>
          <w:szCs w:val="22"/>
        </w:rPr>
        <w:t>如是等名為六和敬法。</w:t>
      </w:r>
    </w:p>
    <w:p w:rsidR="00A100C3" w:rsidRPr="00FA435D" w:rsidRDefault="00A100C3" w:rsidP="00556A69">
      <w:pPr>
        <w:overflowPunct w:val="0"/>
        <w:snapToGrid w:val="0"/>
        <w:spacing w:line="288" w:lineRule="exact"/>
        <w:ind w:leftChars="105" w:left="791" w:hangingChars="245" w:hanging="539"/>
        <w:jc w:val="both"/>
        <w:rPr>
          <w:rFonts w:eastAsia="標楷體"/>
          <w:sz w:val="22"/>
          <w:szCs w:val="22"/>
        </w:rPr>
      </w:pPr>
      <w:r w:rsidRPr="00FA435D">
        <w:rPr>
          <w:sz w:val="22"/>
          <w:szCs w:val="22"/>
        </w:rPr>
        <w:t>（</w:t>
      </w:r>
      <w:r w:rsidRPr="00FA435D">
        <w:rPr>
          <w:sz w:val="22"/>
          <w:szCs w:val="22"/>
        </w:rPr>
        <w:t>2</w:t>
      </w:r>
      <w:r w:rsidRPr="00FA435D">
        <w:rPr>
          <w:sz w:val="22"/>
          <w:szCs w:val="22"/>
        </w:rPr>
        <w:t>）印順法師</w:t>
      </w:r>
      <w:r w:rsidRPr="00FA435D">
        <w:rPr>
          <w:rFonts w:hint="eastAsia"/>
          <w:sz w:val="22"/>
          <w:szCs w:val="22"/>
        </w:rPr>
        <w:t>，</w:t>
      </w:r>
      <w:r w:rsidRPr="00FA435D">
        <w:rPr>
          <w:sz w:val="22"/>
          <w:szCs w:val="22"/>
        </w:rPr>
        <w:t>《佛法概論》</w:t>
      </w:r>
      <w:r w:rsidRPr="00FA435D">
        <w:rPr>
          <w:rFonts w:hint="eastAsia"/>
          <w:sz w:val="22"/>
          <w:szCs w:val="22"/>
        </w:rPr>
        <w:t>第一章，第三節〈佛法的奉行者──僧〉，</w:t>
      </w:r>
      <w:r w:rsidRPr="00FA435D">
        <w:rPr>
          <w:sz w:val="22"/>
          <w:szCs w:val="22"/>
        </w:rPr>
        <w:t>p.21</w:t>
      </w:r>
      <w:r w:rsidRPr="00FA435D">
        <w:rPr>
          <w:sz w:val="22"/>
          <w:szCs w:val="22"/>
        </w:rPr>
        <w:t>：</w:t>
      </w:r>
    </w:p>
    <w:p w:rsidR="00D36DC2" w:rsidRPr="00FA435D" w:rsidRDefault="00A100C3" w:rsidP="00556A69">
      <w:pPr>
        <w:pStyle w:val="a3"/>
        <w:overflowPunct w:val="0"/>
        <w:spacing w:line="288" w:lineRule="exact"/>
        <w:ind w:leftChars="335" w:left="804"/>
        <w:jc w:val="both"/>
        <w:rPr>
          <w:rFonts w:ascii="標楷體" w:eastAsia="標楷體" w:hAnsi="標楷體"/>
          <w:sz w:val="22"/>
          <w:szCs w:val="22"/>
        </w:rPr>
      </w:pPr>
      <w:r w:rsidRPr="00FA435D">
        <w:rPr>
          <w:rFonts w:ascii="標楷體" w:eastAsia="標楷體" w:hAnsi="標楷體"/>
          <w:sz w:val="22"/>
          <w:szCs w:val="22"/>
        </w:rPr>
        <w:t>正法的久住，要有解脫的實證者，廣大的信仰者，這都要依和樂清淨的僧團而實現。僧團的融洽健全，又以和合為基礎。依律制而住的和合僧，釋尊曾提到他的綱領，就是六和敬。</w:t>
      </w:r>
    </w:p>
    <w:p w:rsidR="00D36DC2" w:rsidRPr="00FA435D" w:rsidRDefault="00A100C3" w:rsidP="00556A69">
      <w:pPr>
        <w:pStyle w:val="a3"/>
        <w:overflowPunct w:val="0"/>
        <w:spacing w:line="288" w:lineRule="exact"/>
        <w:ind w:leftChars="335" w:left="804"/>
        <w:jc w:val="both"/>
        <w:rPr>
          <w:rFonts w:ascii="標楷體" w:eastAsia="標楷體" w:hAnsi="標楷體"/>
          <w:b/>
          <w:sz w:val="22"/>
          <w:szCs w:val="22"/>
        </w:rPr>
      </w:pPr>
      <w:r w:rsidRPr="00FA435D">
        <w:rPr>
          <w:rFonts w:ascii="標楷體" w:eastAsia="標楷體" w:hAnsi="標楷體"/>
          <w:sz w:val="22"/>
          <w:szCs w:val="22"/>
        </w:rPr>
        <w:t>六和中，</w:t>
      </w:r>
      <w:r w:rsidRPr="00FA435D">
        <w:rPr>
          <w:rFonts w:ascii="標楷體" w:eastAsia="標楷體" w:hAnsi="標楷體"/>
          <w:b/>
          <w:sz w:val="22"/>
          <w:szCs w:val="22"/>
        </w:rPr>
        <w:t>「見和同解」、「戒和同行」、「利和同均」，是和合的本質；</w:t>
      </w:r>
    </w:p>
    <w:p w:rsidR="00A100C3" w:rsidRPr="00FA435D" w:rsidRDefault="00A100C3" w:rsidP="00556A69">
      <w:pPr>
        <w:pStyle w:val="a3"/>
        <w:overflowPunct w:val="0"/>
        <w:spacing w:line="288" w:lineRule="exact"/>
        <w:ind w:leftChars="335" w:left="804"/>
        <w:jc w:val="both"/>
        <w:rPr>
          <w:sz w:val="22"/>
          <w:szCs w:val="22"/>
        </w:rPr>
      </w:pPr>
      <w:r w:rsidRPr="00FA435D">
        <w:rPr>
          <w:rFonts w:ascii="標楷體" w:eastAsia="標楷體" w:hAnsi="標楷體"/>
          <w:b/>
          <w:sz w:val="22"/>
          <w:szCs w:val="22"/>
        </w:rPr>
        <w:t>「意和同悅」、「身和同住」、「語和無諍」，是和合的表現</w:t>
      </w:r>
      <w:r w:rsidRPr="00FA435D">
        <w:rPr>
          <w:rFonts w:ascii="標楷體" w:eastAsia="標楷體" w:hAnsi="標楷體"/>
          <w:sz w:val="22"/>
          <w:szCs w:val="22"/>
        </w:rPr>
        <w:t>。</w:t>
      </w:r>
    </w:p>
  </w:footnote>
  <w:footnote w:id="34">
    <w:p w:rsidR="00A100C3" w:rsidRPr="00FA435D" w:rsidRDefault="00A100C3" w:rsidP="00556A69">
      <w:pPr>
        <w:pStyle w:val="a3"/>
        <w:tabs>
          <w:tab w:val="left" w:pos="360"/>
        </w:tabs>
        <w:overflowPunct w:val="0"/>
        <w:spacing w:line="288" w:lineRule="exact"/>
        <w:ind w:left="253" w:hangingChars="115" w:hanging="253"/>
        <w:jc w:val="both"/>
        <w:rPr>
          <w:sz w:val="22"/>
          <w:szCs w:val="22"/>
        </w:rPr>
      </w:pPr>
      <w:r w:rsidRPr="00FA435D">
        <w:rPr>
          <w:rStyle w:val="a4"/>
          <w:sz w:val="22"/>
          <w:szCs w:val="22"/>
        </w:rPr>
        <w:footnoteRef/>
      </w:r>
      <w:r w:rsidRPr="00FA435D">
        <w:rPr>
          <w:sz w:val="22"/>
          <w:szCs w:val="22"/>
        </w:rPr>
        <w:t>《長阿含經》卷</w:t>
      </w:r>
      <w:r w:rsidRPr="00FA435D">
        <w:rPr>
          <w:sz w:val="22"/>
          <w:szCs w:val="22"/>
        </w:rPr>
        <w:t>2</w:t>
      </w:r>
      <w:r w:rsidRPr="00FA435D">
        <w:rPr>
          <w:sz w:val="22"/>
          <w:szCs w:val="22"/>
        </w:rPr>
        <w:t>（</w:t>
      </w:r>
      <w:r w:rsidRPr="00FA435D">
        <w:rPr>
          <w:rFonts w:hint="eastAsia"/>
          <w:sz w:val="22"/>
          <w:szCs w:val="22"/>
        </w:rPr>
        <w:t>2</w:t>
      </w:r>
      <w:r w:rsidRPr="00FA435D">
        <w:rPr>
          <w:rFonts w:hint="eastAsia"/>
          <w:sz w:val="22"/>
          <w:szCs w:val="22"/>
        </w:rPr>
        <w:t>經</w:t>
      </w:r>
      <w:r w:rsidRPr="00FA435D">
        <w:rPr>
          <w:sz w:val="22"/>
          <w:szCs w:val="22"/>
        </w:rPr>
        <w:t>）《</w:t>
      </w:r>
      <w:r w:rsidRPr="00FA435D">
        <w:rPr>
          <w:rStyle w:val="headname"/>
          <w:b w:val="0"/>
          <w:color w:val="auto"/>
          <w:sz w:val="22"/>
          <w:szCs w:val="22"/>
        </w:rPr>
        <w:t>遊行經</w:t>
      </w:r>
      <w:r w:rsidRPr="00FA435D">
        <w:rPr>
          <w:sz w:val="22"/>
          <w:szCs w:val="22"/>
        </w:rPr>
        <w:t>》（大正</w:t>
      </w:r>
      <w:r w:rsidRPr="00FA435D">
        <w:rPr>
          <w:sz w:val="22"/>
          <w:szCs w:val="22"/>
        </w:rPr>
        <w:t>1</w:t>
      </w:r>
      <w:r w:rsidRPr="00FA435D">
        <w:rPr>
          <w:sz w:val="22"/>
          <w:szCs w:val="22"/>
        </w:rPr>
        <w:t>，</w:t>
      </w:r>
      <w:r w:rsidRPr="00FA435D">
        <w:rPr>
          <w:sz w:val="22"/>
          <w:szCs w:val="22"/>
        </w:rPr>
        <w:t>11b26-</w:t>
      </w:r>
      <w:r w:rsidR="00D36DC2" w:rsidRPr="00FA435D">
        <w:rPr>
          <w:sz w:val="22"/>
          <w:szCs w:val="22"/>
        </w:rPr>
        <w:t>12a</w:t>
      </w:r>
      <w:r w:rsidRPr="00FA435D">
        <w:rPr>
          <w:sz w:val="22"/>
          <w:szCs w:val="22"/>
        </w:rPr>
        <w:t>6</w:t>
      </w:r>
      <w:r w:rsidRPr="00FA435D">
        <w:rPr>
          <w:sz w:val="22"/>
          <w:szCs w:val="22"/>
        </w:rPr>
        <w:t>）：</w:t>
      </w:r>
    </w:p>
    <w:p w:rsidR="00A100C3" w:rsidRPr="00FA435D" w:rsidRDefault="00A100C3" w:rsidP="00556A69">
      <w:pPr>
        <w:pStyle w:val="a3"/>
        <w:overflowPunct w:val="0"/>
        <w:spacing w:line="288" w:lineRule="exact"/>
        <w:ind w:leftChars="105" w:left="252"/>
        <w:jc w:val="both"/>
        <w:rPr>
          <w:rFonts w:eastAsia="標楷體"/>
          <w:sz w:val="22"/>
          <w:szCs w:val="22"/>
        </w:rPr>
      </w:pPr>
      <w:r w:rsidRPr="00FA435D">
        <w:rPr>
          <w:rFonts w:ascii="標楷體" w:eastAsia="標楷體" w:hAnsi="標楷體" w:hint="eastAsia"/>
          <w:sz w:val="22"/>
          <w:szCs w:val="22"/>
        </w:rPr>
        <w:t>佛告諸比丘：「</w:t>
      </w:r>
      <w:r w:rsidRPr="00FA435D">
        <w:rPr>
          <w:rFonts w:ascii="標楷體" w:eastAsia="標楷體" w:hAnsi="標楷體"/>
          <w:sz w:val="22"/>
          <w:szCs w:val="22"/>
        </w:rPr>
        <w:t>七不退法者，</w:t>
      </w:r>
    </w:p>
    <w:p w:rsidR="00A100C3" w:rsidRPr="00FA435D" w:rsidRDefault="00A100C3" w:rsidP="00556A69">
      <w:pPr>
        <w:pStyle w:val="a3"/>
        <w:overflowPunct w:val="0"/>
        <w:spacing w:line="288" w:lineRule="exact"/>
        <w:ind w:leftChars="105" w:left="252"/>
        <w:jc w:val="both"/>
        <w:rPr>
          <w:rFonts w:eastAsia="標楷體"/>
          <w:sz w:val="22"/>
          <w:szCs w:val="22"/>
        </w:rPr>
      </w:pPr>
      <w:r w:rsidRPr="00FA435D">
        <w:rPr>
          <w:rFonts w:eastAsia="標楷體"/>
          <w:sz w:val="22"/>
          <w:szCs w:val="22"/>
        </w:rPr>
        <w:t>一曰：數相集會，講論正義，則長幼和順，法不可壞。</w:t>
      </w:r>
    </w:p>
    <w:p w:rsidR="00A100C3" w:rsidRPr="00FA435D" w:rsidRDefault="00A100C3" w:rsidP="00556A69">
      <w:pPr>
        <w:pStyle w:val="a3"/>
        <w:overflowPunct w:val="0"/>
        <w:spacing w:line="288" w:lineRule="exact"/>
        <w:ind w:leftChars="105" w:left="252"/>
        <w:jc w:val="both"/>
        <w:rPr>
          <w:rFonts w:eastAsia="標楷體"/>
          <w:sz w:val="22"/>
          <w:szCs w:val="22"/>
        </w:rPr>
      </w:pPr>
      <w:r w:rsidRPr="00FA435D">
        <w:rPr>
          <w:rFonts w:eastAsia="標楷體"/>
          <w:sz w:val="22"/>
          <w:szCs w:val="22"/>
        </w:rPr>
        <w:t>二曰：上下和同，敬順無違，則長幼和順，法不可壞。</w:t>
      </w:r>
    </w:p>
    <w:p w:rsidR="00A100C3" w:rsidRPr="00FA435D" w:rsidRDefault="00A100C3" w:rsidP="00556A69">
      <w:pPr>
        <w:pStyle w:val="a3"/>
        <w:overflowPunct w:val="0"/>
        <w:spacing w:line="288" w:lineRule="exact"/>
        <w:ind w:leftChars="105" w:left="252"/>
        <w:jc w:val="both"/>
        <w:rPr>
          <w:rFonts w:eastAsia="標楷體"/>
          <w:sz w:val="22"/>
          <w:szCs w:val="22"/>
        </w:rPr>
      </w:pPr>
      <w:r w:rsidRPr="00FA435D">
        <w:rPr>
          <w:rFonts w:eastAsia="標楷體"/>
          <w:sz w:val="22"/>
          <w:szCs w:val="22"/>
        </w:rPr>
        <w:t>三曰：奉法曉忌，不違制度，則長幼和順，法不可壞。</w:t>
      </w:r>
    </w:p>
    <w:p w:rsidR="00A100C3" w:rsidRPr="00FA435D" w:rsidRDefault="00A100C3" w:rsidP="00556A69">
      <w:pPr>
        <w:pStyle w:val="a3"/>
        <w:overflowPunct w:val="0"/>
        <w:spacing w:line="288" w:lineRule="exact"/>
        <w:ind w:leftChars="105" w:left="252"/>
        <w:jc w:val="both"/>
        <w:rPr>
          <w:rFonts w:eastAsia="標楷體"/>
          <w:sz w:val="22"/>
          <w:szCs w:val="22"/>
        </w:rPr>
      </w:pPr>
      <w:r w:rsidRPr="00FA435D">
        <w:rPr>
          <w:rFonts w:eastAsia="標楷體"/>
          <w:sz w:val="22"/>
          <w:szCs w:val="22"/>
        </w:rPr>
        <w:t>四曰：若有比丘力能護眾，多諸知識，宜敬事之，則長幼和順，法不可壞。</w:t>
      </w:r>
    </w:p>
    <w:p w:rsidR="00A100C3" w:rsidRPr="00FA435D" w:rsidRDefault="00A100C3" w:rsidP="00556A69">
      <w:pPr>
        <w:pStyle w:val="a3"/>
        <w:overflowPunct w:val="0"/>
        <w:spacing w:line="288" w:lineRule="exact"/>
        <w:ind w:leftChars="105" w:left="252"/>
        <w:jc w:val="both"/>
        <w:rPr>
          <w:rFonts w:eastAsia="標楷體"/>
          <w:sz w:val="22"/>
          <w:szCs w:val="22"/>
        </w:rPr>
      </w:pPr>
      <w:r w:rsidRPr="00FA435D">
        <w:rPr>
          <w:rFonts w:eastAsia="標楷體"/>
          <w:sz w:val="22"/>
          <w:szCs w:val="22"/>
        </w:rPr>
        <w:t>五曰：念護心意，孝敬為首，則長幼和順，法不可壞。</w:t>
      </w:r>
    </w:p>
    <w:p w:rsidR="00A100C3" w:rsidRPr="00FA435D" w:rsidRDefault="00A100C3" w:rsidP="00556A69">
      <w:pPr>
        <w:pStyle w:val="a3"/>
        <w:overflowPunct w:val="0"/>
        <w:spacing w:line="288" w:lineRule="exact"/>
        <w:ind w:leftChars="105" w:left="252"/>
        <w:jc w:val="both"/>
        <w:rPr>
          <w:rFonts w:eastAsia="標楷體"/>
          <w:sz w:val="22"/>
          <w:szCs w:val="22"/>
        </w:rPr>
      </w:pPr>
      <w:r w:rsidRPr="00FA435D">
        <w:rPr>
          <w:rFonts w:eastAsia="標楷體"/>
          <w:sz w:val="22"/>
          <w:szCs w:val="22"/>
        </w:rPr>
        <w:t>六曰：淨修梵行，不隨欲態，則長幼和順，法不可壞。</w:t>
      </w:r>
    </w:p>
    <w:p w:rsidR="00A100C3" w:rsidRPr="00FA435D" w:rsidRDefault="00A100C3" w:rsidP="00556A69">
      <w:pPr>
        <w:pStyle w:val="a3"/>
        <w:overflowPunct w:val="0"/>
        <w:spacing w:line="288" w:lineRule="exact"/>
        <w:ind w:leftChars="105" w:left="252"/>
        <w:jc w:val="both"/>
        <w:rPr>
          <w:rFonts w:ascii="標楷體" w:eastAsia="標楷體" w:hAnsi="標楷體"/>
          <w:sz w:val="22"/>
          <w:szCs w:val="22"/>
        </w:rPr>
      </w:pPr>
      <w:r w:rsidRPr="00FA435D">
        <w:rPr>
          <w:rFonts w:eastAsia="標楷體"/>
          <w:sz w:val="22"/>
          <w:szCs w:val="22"/>
        </w:rPr>
        <w:t>七曰：先人後己，不貪名利，則長幼和順，法不可壞。</w:t>
      </w:r>
      <w:r w:rsidR="00D36DC2" w:rsidRPr="00FA435D">
        <w:rPr>
          <w:rFonts w:eastAsia="標楷體"/>
          <w:sz w:val="22"/>
          <w:szCs w:val="22"/>
        </w:rPr>
        <w:t>」</w:t>
      </w:r>
      <w:r w:rsidR="00D36DC2" w:rsidRPr="00FA435D">
        <w:rPr>
          <w:rFonts w:ascii="標楷體" w:eastAsia="標楷體" w:hAnsi="標楷體"/>
          <w:sz w:val="22"/>
          <w:szCs w:val="22"/>
        </w:rPr>
        <w:t>……</w:t>
      </w:r>
    </w:p>
    <w:p w:rsidR="00D36DC2" w:rsidRPr="00FA435D" w:rsidRDefault="00D36DC2" w:rsidP="00556A69">
      <w:pPr>
        <w:pStyle w:val="a3"/>
        <w:overflowPunct w:val="0"/>
        <w:spacing w:beforeLines="20" w:before="72" w:line="288" w:lineRule="exact"/>
        <w:ind w:leftChars="105" w:left="252"/>
        <w:jc w:val="both"/>
        <w:rPr>
          <w:rFonts w:ascii="標楷體" w:eastAsia="標楷體" w:hAnsi="標楷體"/>
          <w:sz w:val="22"/>
          <w:szCs w:val="22"/>
        </w:rPr>
      </w:pPr>
      <w:r w:rsidRPr="00FA435D">
        <w:rPr>
          <w:rFonts w:ascii="標楷體" w:eastAsia="標楷體" w:hAnsi="標楷體" w:hint="eastAsia"/>
          <w:sz w:val="22"/>
          <w:szCs w:val="22"/>
        </w:rPr>
        <w:t>佛告比丘：「復有七法，則法增長，無有損耗。何謂為七法？一者觀身不淨，二者觀食不淨，三者不樂世間，四者常念死想，五者起無常想，六者無常苦想，七者苦無我想。如是七法，則法增長，無有損耗。」</w:t>
      </w:r>
    </w:p>
    <w:p w:rsidR="00D36DC2" w:rsidRPr="00FA435D" w:rsidRDefault="00D36DC2" w:rsidP="00556A69">
      <w:pPr>
        <w:pStyle w:val="a3"/>
        <w:overflowPunct w:val="0"/>
        <w:spacing w:beforeLines="20" w:before="72" w:line="288" w:lineRule="exact"/>
        <w:ind w:leftChars="105" w:left="252"/>
        <w:jc w:val="both"/>
        <w:rPr>
          <w:rFonts w:ascii="標楷體" w:eastAsia="標楷體" w:hAnsi="標楷體"/>
          <w:sz w:val="22"/>
          <w:szCs w:val="22"/>
        </w:rPr>
      </w:pPr>
      <w:r w:rsidRPr="00FA435D">
        <w:rPr>
          <w:rFonts w:ascii="標楷體" w:eastAsia="標楷體" w:hAnsi="標楷體" w:hint="eastAsia"/>
          <w:sz w:val="22"/>
          <w:szCs w:val="22"/>
        </w:rPr>
        <w:t>佛告比丘：「復有七法，則法增長，無有損耗。何謂為七？一者修念覺意，閑靜無欲，出要無為。二者修法覺意。三者修精進覺意。四者修喜覺意。五者修猗覺意。六者修定覺意。七者修護覺意。如是七法，則法增長，無有損耗。」</w:t>
      </w:r>
    </w:p>
  </w:footnote>
  <w:footnote w:id="35">
    <w:p w:rsidR="00A100C3" w:rsidRPr="00FA435D" w:rsidRDefault="00A100C3" w:rsidP="00556A69">
      <w:pPr>
        <w:overflowPunct w:val="0"/>
        <w:snapToGrid w:val="0"/>
        <w:spacing w:line="288" w:lineRule="exact"/>
        <w:ind w:left="792" w:hangingChars="360" w:hanging="792"/>
        <w:jc w:val="both"/>
        <w:rPr>
          <w:rFonts w:ascii="新細明體" w:hAnsi="新細明體"/>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sz w:val="22"/>
          <w:szCs w:val="22"/>
        </w:rPr>
        <w:t>1</w:t>
      </w:r>
      <w:r w:rsidRPr="00FA435D">
        <w:rPr>
          <w:sz w:val="22"/>
          <w:szCs w:val="22"/>
        </w:rPr>
        <w:t>）</w:t>
      </w:r>
      <w:r w:rsidRPr="00FA435D">
        <w:rPr>
          <w:rFonts w:ascii="新細明體" w:hAnsi="新細明體" w:hint="eastAsia"/>
          <w:sz w:val="22"/>
          <w:szCs w:val="22"/>
        </w:rPr>
        <w:t>《長阿含經》卷</w:t>
      </w:r>
      <w:r w:rsidRPr="00FA435D">
        <w:rPr>
          <w:sz w:val="22"/>
          <w:szCs w:val="22"/>
        </w:rPr>
        <w:t>9</w:t>
      </w:r>
      <w:r w:rsidRPr="00FA435D">
        <w:rPr>
          <w:rFonts w:hint="eastAsia"/>
          <w:sz w:val="22"/>
          <w:szCs w:val="22"/>
        </w:rPr>
        <w:t>（</w:t>
      </w:r>
      <w:r w:rsidRPr="00FA435D">
        <w:rPr>
          <w:rStyle w:val="headname"/>
          <w:b w:val="0"/>
          <w:color w:val="auto"/>
          <w:sz w:val="22"/>
          <w:szCs w:val="22"/>
        </w:rPr>
        <w:t>10</w:t>
      </w:r>
      <w:r w:rsidR="007F33D8" w:rsidRPr="00FA435D">
        <w:rPr>
          <w:rStyle w:val="headname"/>
          <w:b w:val="0"/>
          <w:color w:val="auto"/>
          <w:sz w:val="22"/>
          <w:szCs w:val="22"/>
        </w:rPr>
        <w:t>經</w:t>
      </w:r>
      <w:r w:rsidRPr="00FA435D">
        <w:rPr>
          <w:rStyle w:val="headname"/>
          <w:rFonts w:hint="eastAsia"/>
          <w:b w:val="0"/>
          <w:color w:val="auto"/>
          <w:sz w:val="22"/>
          <w:szCs w:val="22"/>
        </w:rPr>
        <w:t>）</w:t>
      </w:r>
      <w:r w:rsidRPr="00FA435D">
        <w:rPr>
          <w:sz w:val="22"/>
          <w:szCs w:val="22"/>
        </w:rPr>
        <w:t>《</w:t>
      </w:r>
      <w:r w:rsidRPr="00FA435D">
        <w:rPr>
          <w:rStyle w:val="headname"/>
          <w:rFonts w:hint="eastAsia"/>
          <w:b w:val="0"/>
          <w:color w:val="auto"/>
          <w:sz w:val="22"/>
          <w:szCs w:val="22"/>
        </w:rPr>
        <w:t>十上</w:t>
      </w:r>
      <w:r w:rsidRPr="00FA435D">
        <w:rPr>
          <w:rStyle w:val="headname"/>
          <w:rFonts w:ascii="新細明體" w:hAnsi="新細明體" w:hint="eastAsia"/>
          <w:b w:val="0"/>
          <w:color w:val="auto"/>
          <w:sz w:val="22"/>
          <w:szCs w:val="22"/>
        </w:rPr>
        <w:t>經</w:t>
      </w:r>
      <w:r w:rsidRPr="00FA435D">
        <w:rPr>
          <w:rFonts w:ascii="新細明體" w:hAnsi="新細明體" w:hint="eastAsia"/>
          <w:sz w:val="22"/>
          <w:szCs w:val="22"/>
        </w:rPr>
        <w:t>》</w:t>
      </w:r>
      <w:r w:rsidRPr="00FA435D">
        <w:rPr>
          <w:sz w:val="22"/>
          <w:szCs w:val="22"/>
        </w:rPr>
        <w:t>（大正</w:t>
      </w:r>
      <w:r w:rsidRPr="00FA435D">
        <w:rPr>
          <w:sz w:val="22"/>
          <w:szCs w:val="22"/>
        </w:rPr>
        <w:t>1</w:t>
      </w:r>
      <w:r w:rsidRPr="00FA435D">
        <w:rPr>
          <w:rFonts w:hint="eastAsia"/>
          <w:sz w:val="22"/>
          <w:szCs w:val="22"/>
        </w:rPr>
        <w:t>，</w:t>
      </w:r>
      <w:smartTag w:uri="urn:schemas-microsoft-com:office:smarttags" w:element="chmetcnv">
        <w:smartTagPr>
          <w:attr w:name="UnitName" w:val="C"/>
          <w:attr w:name="SourceValue" w:val="55"/>
          <w:attr w:name="HasSpace" w:val="False"/>
          <w:attr w:name="Negative" w:val="False"/>
          <w:attr w:name="NumberType" w:val="1"/>
          <w:attr w:name="TCSC" w:val="0"/>
        </w:smartTagPr>
        <w:r w:rsidRPr="00FA435D">
          <w:rPr>
            <w:sz w:val="22"/>
            <w:szCs w:val="22"/>
          </w:rPr>
          <w:t>55c</w:t>
        </w:r>
      </w:smartTag>
      <w:r w:rsidRPr="00FA435D">
        <w:rPr>
          <w:sz w:val="22"/>
          <w:szCs w:val="22"/>
        </w:rPr>
        <w:t>21-26</w:t>
      </w:r>
      <w:r w:rsidRPr="00FA435D">
        <w:rPr>
          <w:sz w:val="22"/>
          <w:szCs w:val="22"/>
        </w:rPr>
        <w:t>）</w:t>
      </w:r>
      <w:r w:rsidRPr="00FA435D">
        <w:rPr>
          <w:rFonts w:ascii="新細明體" w:hAnsi="新細明體" w:hint="eastAsia"/>
          <w:sz w:val="22"/>
          <w:szCs w:val="22"/>
        </w:rPr>
        <w:t>：</w:t>
      </w:r>
    </w:p>
    <w:p w:rsidR="00A100C3" w:rsidRPr="00FA435D" w:rsidRDefault="00A100C3" w:rsidP="00556A69">
      <w:pPr>
        <w:pStyle w:val="a3"/>
        <w:overflowPunct w:val="0"/>
        <w:spacing w:line="288" w:lineRule="exact"/>
        <w:ind w:leftChars="335" w:left="804"/>
        <w:jc w:val="both"/>
        <w:rPr>
          <w:rFonts w:ascii="標楷體" w:eastAsia="標楷體" w:hAnsi="標楷體"/>
          <w:sz w:val="22"/>
          <w:szCs w:val="22"/>
        </w:rPr>
      </w:pPr>
      <w:r w:rsidRPr="00FA435D">
        <w:rPr>
          <w:rFonts w:ascii="標楷體" w:eastAsia="標楷體" w:hAnsi="標楷體" w:hint="eastAsia"/>
          <w:sz w:val="22"/>
          <w:szCs w:val="22"/>
        </w:rPr>
        <w:t>云何八生法？謂八大人覺：</w:t>
      </w:r>
      <w:r w:rsidRPr="00FA435D">
        <w:rPr>
          <w:rFonts w:ascii="標楷體" w:eastAsia="標楷體" w:hAnsi="標楷體" w:hint="eastAsia"/>
          <w:sz w:val="22"/>
          <w:szCs w:val="22"/>
          <w:vertAlign w:val="superscript"/>
        </w:rPr>
        <w:t>（</w:t>
      </w:r>
      <w:r w:rsidRPr="00FA435D">
        <w:rPr>
          <w:rFonts w:eastAsia="標楷體" w:hint="eastAsia"/>
          <w:sz w:val="22"/>
          <w:szCs w:val="22"/>
          <w:vertAlign w:val="superscript"/>
        </w:rPr>
        <w:t>1</w:t>
      </w:r>
      <w:r w:rsidRPr="00FA435D">
        <w:rPr>
          <w:rFonts w:ascii="標楷體" w:eastAsia="標楷體" w:hAnsi="標楷體" w:hint="eastAsia"/>
          <w:sz w:val="22"/>
          <w:szCs w:val="22"/>
          <w:vertAlign w:val="superscript"/>
        </w:rPr>
        <w:t>）</w:t>
      </w:r>
      <w:r w:rsidRPr="00FA435D">
        <w:rPr>
          <w:rFonts w:ascii="標楷體" w:eastAsia="標楷體" w:hAnsi="標楷體" w:hint="eastAsia"/>
          <w:sz w:val="22"/>
          <w:szCs w:val="22"/>
        </w:rPr>
        <w:t>道當少欲，多欲非道。</w:t>
      </w:r>
      <w:r w:rsidRPr="00FA435D">
        <w:rPr>
          <w:rFonts w:ascii="標楷體" w:eastAsia="標楷體" w:hAnsi="標楷體" w:hint="eastAsia"/>
          <w:sz w:val="22"/>
          <w:szCs w:val="22"/>
          <w:vertAlign w:val="superscript"/>
        </w:rPr>
        <w:t>（</w:t>
      </w:r>
      <w:r w:rsidRPr="00FA435D">
        <w:rPr>
          <w:rFonts w:eastAsia="標楷體"/>
          <w:sz w:val="22"/>
          <w:szCs w:val="22"/>
          <w:vertAlign w:val="superscript"/>
        </w:rPr>
        <w:t>2</w:t>
      </w:r>
      <w:r w:rsidRPr="00FA435D">
        <w:rPr>
          <w:rFonts w:ascii="標楷體" w:eastAsia="標楷體" w:hAnsi="標楷體" w:hint="eastAsia"/>
          <w:sz w:val="22"/>
          <w:szCs w:val="22"/>
          <w:vertAlign w:val="superscript"/>
        </w:rPr>
        <w:t>）</w:t>
      </w:r>
      <w:r w:rsidRPr="00FA435D">
        <w:rPr>
          <w:rFonts w:ascii="標楷體" w:eastAsia="標楷體" w:hAnsi="標楷體" w:hint="eastAsia"/>
          <w:sz w:val="22"/>
          <w:szCs w:val="22"/>
        </w:rPr>
        <w:t>道當知足，無厭非道。</w:t>
      </w:r>
      <w:r w:rsidRPr="00FA435D">
        <w:rPr>
          <w:rFonts w:ascii="標楷體" w:eastAsia="標楷體" w:hAnsi="標楷體" w:hint="eastAsia"/>
          <w:sz w:val="22"/>
          <w:szCs w:val="22"/>
          <w:vertAlign w:val="superscript"/>
        </w:rPr>
        <w:t>（</w:t>
      </w:r>
      <w:r w:rsidRPr="00FA435D">
        <w:rPr>
          <w:rFonts w:eastAsia="標楷體"/>
          <w:sz w:val="22"/>
          <w:szCs w:val="22"/>
          <w:vertAlign w:val="superscript"/>
        </w:rPr>
        <w:t>3</w:t>
      </w:r>
      <w:r w:rsidRPr="00FA435D">
        <w:rPr>
          <w:rFonts w:ascii="標楷體" w:eastAsia="標楷體" w:hAnsi="標楷體" w:hint="eastAsia"/>
          <w:sz w:val="22"/>
          <w:szCs w:val="22"/>
          <w:vertAlign w:val="superscript"/>
        </w:rPr>
        <w:t>）</w:t>
      </w:r>
      <w:r w:rsidRPr="00FA435D">
        <w:rPr>
          <w:rFonts w:ascii="標楷體" w:eastAsia="標楷體" w:hAnsi="標楷體" w:hint="eastAsia"/>
          <w:sz w:val="22"/>
          <w:szCs w:val="22"/>
        </w:rPr>
        <w:t>道當閑靜，樂眾非道。</w:t>
      </w:r>
      <w:r w:rsidRPr="00FA435D">
        <w:rPr>
          <w:rFonts w:ascii="標楷體" w:eastAsia="標楷體" w:hAnsi="標楷體" w:hint="eastAsia"/>
          <w:sz w:val="22"/>
          <w:szCs w:val="22"/>
          <w:vertAlign w:val="superscript"/>
        </w:rPr>
        <w:t>（</w:t>
      </w:r>
      <w:r w:rsidRPr="00FA435D">
        <w:rPr>
          <w:rFonts w:eastAsia="標楷體"/>
          <w:sz w:val="22"/>
          <w:szCs w:val="22"/>
          <w:vertAlign w:val="superscript"/>
        </w:rPr>
        <w:t>4</w:t>
      </w:r>
      <w:r w:rsidRPr="00FA435D">
        <w:rPr>
          <w:rFonts w:ascii="標楷體" w:eastAsia="標楷體" w:hAnsi="標楷體" w:hint="eastAsia"/>
          <w:sz w:val="22"/>
          <w:szCs w:val="22"/>
          <w:vertAlign w:val="superscript"/>
        </w:rPr>
        <w:t>）</w:t>
      </w:r>
      <w:r w:rsidRPr="00FA435D">
        <w:rPr>
          <w:rFonts w:ascii="標楷體" w:eastAsia="標楷體" w:hAnsi="標楷體" w:hint="eastAsia"/>
          <w:sz w:val="22"/>
          <w:szCs w:val="22"/>
        </w:rPr>
        <w:t>道當自守，戱笑非道。</w:t>
      </w:r>
      <w:r w:rsidRPr="00FA435D">
        <w:rPr>
          <w:rFonts w:ascii="標楷體" w:eastAsia="標楷體" w:hAnsi="標楷體" w:hint="eastAsia"/>
          <w:sz w:val="22"/>
          <w:szCs w:val="22"/>
          <w:vertAlign w:val="superscript"/>
        </w:rPr>
        <w:t>（</w:t>
      </w:r>
      <w:r w:rsidRPr="00FA435D">
        <w:rPr>
          <w:rFonts w:eastAsia="標楷體"/>
          <w:sz w:val="22"/>
          <w:szCs w:val="22"/>
          <w:vertAlign w:val="superscript"/>
        </w:rPr>
        <w:t>5</w:t>
      </w:r>
      <w:r w:rsidRPr="00FA435D">
        <w:rPr>
          <w:rFonts w:ascii="標楷體" w:eastAsia="標楷體" w:hAnsi="標楷體" w:hint="eastAsia"/>
          <w:sz w:val="22"/>
          <w:szCs w:val="22"/>
          <w:vertAlign w:val="superscript"/>
        </w:rPr>
        <w:t>）</w:t>
      </w:r>
      <w:r w:rsidRPr="00FA435D">
        <w:rPr>
          <w:rFonts w:ascii="標楷體" w:eastAsia="標楷體" w:hAnsi="標楷體" w:hint="eastAsia"/>
          <w:sz w:val="22"/>
          <w:szCs w:val="22"/>
        </w:rPr>
        <w:t>道當精進，懈怠非道。</w:t>
      </w:r>
      <w:r w:rsidRPr="00FA435D">
        <w:rPr>
          <w:rFonts w:ascii="標楷體" w:eastAsia="標楷體" w:hAnsi="標楷體" w:hint="eastAsia"/>
          <w:sz w:val="22"/>
          <w:szCs w:val="22"/>
          <w:vertAlign w:val="superscript"/>
        </w:rPr>
        <w:t>（</w:t>
      </w:r>
      <w:r w:rsidRPr="00FA435D">
        <w:rPr>
          <w:rFonts w:eastAsia="標楷體"/>
          <w:sz w:val="22"/>
          <w:szCs w:val="22"/>
          <w:vertAlign w:val="superscript"/>
        </w:rPr>
        <w:t>6</w:t>
      </w:r>
      <w:r w:rsidRPr="00FA435D">
        <w:rPr>
          <w:rFonts w:ascii="標楷體" w:eastAsia="標楷體" w:hAnsi="標楷體" w:hint="eastAsia"/>
          <w:sz w:val="22"/>
          <w:szCs w:val="22"/>
          <w:vertAlign w:val="superscript"/>
        </w:rPr>
        <w:t>）</w:t>
      </w:r>
      <w:r w:rsidRPr="00FA435D">
        <w:rPr>
          <w:rFonts w:ascii="標楷體" w:eastAsia="標楷體" w:hAnsi="標楷體" w:hint="eastAsia"/>
          <w:sz w:val="22"/>
          <w:szCs w:val="22"/>
        </w:rPr>
        <w:t>道當專念，多忘非道。</w:t>
      </w:r>
      <w:r w:rsidRPr="00FA435D">
        <w:rPr>
          <w:rFonts w:ascii="標楷體" w:eastAsia="標楷體" w:hAnsi="標楷體" w:hint="eastAsia"/>
          <w:sz w:val="22"/>
          <w:szCs w:val="22"/>
          <w:vertAlign w:val="superscript"/>
        </w:rPr>
        <w:t>（</w:t>
      </w:r>
      <w:r w:rsidRPr="00FA435D">
        <w:rPr>
          <w:rFonts w:eastAsia="標楷體"/>
          <w:sz w:val="22"/>
          <w:szCs w:val="22"/>
          <w:vertAlign w:val="superscript"/>
        </w:rPr>
        <w:t>7</w:t>
      </w:r>
      <w:r w:rsidRPr="00FA435D">
        <w:rPr>
          <w:rFonts w:ascii="標楷體" w:eastAsia="標楷體" w:hAnsi="標楷體" w:hint="eastAsia"/>
          <w:sz w:val="22"/>
          <w:szCs w:val="22"/>
          <w:vertAlign w:val="superscript"/>
        </w:rPr>
        <w:t>）</w:t>
      </w:r>
      <w:r w:rsidRPr="00FA435D">
        <w:rPr>
          <w:rFonts w:ascii="標楷體" w:eastAsia="標楷體" w:hAnsi="標楷體" w:hint="eastAsia"/>
          <w:sz w:val="22"/>
          <w:szCs w:val="22"/>
        </w:rPr>
        <w:t>道當定意，亂意非道。</w:t>
      </w:r>
      <w:r w:rsidRPr="00FA435D">
        <w:rPr>
          <w:rFonts w:ascii="標楷體" w:eastAsia="標楷體" w:hAnsi="標楷體" w:hint="eastAsia"/>
          <w:sz w:val="22"/>
          <w:szCs w:val="22"/>
          <w:vertAlign w:val="superscript"/>
        </w:rPr>
        <w:t>（</w:t>
      </w:r>
      <w:r w:rsidRPr="00FA435D">
        <w:rPr>
          <w:rFonts w:eastAsia="標楷體"/>
          <w:sz w:val="22"/>
          <w:szCs w:val="22"/>
          <w:vertAlign w:val="superscript"/>
        </w:rPr>
        <w:t>8</w:t>
      </w:r>
      <w:r w:rsidRPr="00FA435D">
        <w:rPr>
          <w:rFonts w:ascii="標楷體" w:eastAsia="標楷體" w:hAnsi="標楷體" w:hint="eastAsia"/>
          <w:sz w:val="22"/>
          <w:szCs w:val="22"/>
          <w:vertAlign w:val="superscript"/>
        </w:rPr>
        <w:t>）</w:t>
      </w:r>
      <w:r w:rsidRPr="00FA435D">
        <w:rPr>
          <w:rFonts w:ascii="標楷體" w:eastAsia="標楷體" w:hAnsi="標楷體" w:hint="eastAsia"/>
          <w:sz w:val="22"/>
          <w:szCs w:val="22"/>
        </w:rPr>
        <w:t>道當智慧，愚癡非道。</w:t>
      </w:r>
    </w:p>
    <w:p w:rsidR="00A100C3" w:rsidRPr="00FA435D" w:rsidRDefault="00A100C3" w:rsidP="00556A69">
      <w:pPr>
        <w:overflowPunct w:val="0"/>
        <w:snapToGrid w:val="0"/>
        <w:spacing w:line="280" w:lineRule="exact"/>
        <w:ind w:leftChars="105" w:left="791" w:hangingChars="245" w:hanging="539"/>
        <w:jc w:val="both"/>
        <w:rPr>
          <w:sz w:val="22"/>
          <w:szCs w:val="22"/>
        </w:rPr>
      </w:pPr>
      <w:r w:rsidRPr="00FA435D">
        <w:rPr>
          <w:sz w:val="22"/>
          <w:szCs w:val="22"/>
        </w:rPr>
        <w:t>（</w:t>
      </w:r>
      <w:r w:rsidRPr="00FA435D">
        <w:rPr>
          <w:sz w:val="22"/>
          <w:szCs w:val="22"/>
        </w:rPr>
        <w:t>2</w:t>
      </w:r>
      <w:r w:rsidRPr="00FA435D">
        <w:rPr>
          <w:sz w:val="22"/>
          <w:szCs w:val="22"/>
        </w:rPr>
        <w:t>）</w:t>
      </w:r>
      <w:r w:rsidRPr="00FA435D">
        <w:rPr>
          <w:rFonts w:hint="eastAsia"/>
          <w:sz w:val="22"/>
          <w:szCs w:val="22"/>
        </w:rPr>
        <w:t>〔</w:t>
      </w:r>
      <w:r w:rsidRPr="00FA435D">
        <w:rPr>
          <w:sz w:val="22"/>
          <w:szCs w:val="22"/>
        </w:rPr>
        <w:t>後</w:t>
      </w:r>
      <w:r w:rsidRPr="00FA435D">
        <w:rPr>
          <w:rFonts w:hint="eastAsia"/>
          <w:sz w:val="22"/>
          <w:szCs w:val="22"/>
        </w:rPr>
        <w:t>漢〕安世高</w:t>
      </w:r>
      <w:r w:rsidRPr="00FA435D">
        <w:rPr>
          <w:sz w:val="22"/>
          <w:szCs w:val="22"/>
        </w:rPr>
        <w:t>譯</w:t>
      </w:r>
      <w:r w:rsidRPr="00FA435D">
        <w:rPr>
          <w:rFonts w:hint="eastAsia"/>
          <w:sz w:val="22"/>
          <w:szCs w:val="22"/>
        </w:rPr>
        <w:t>，</w:t>
      </w:r>
      <w:r w:rsidRPr="00FA435D">
        <w:rPr>
          <w:sz w:val="22"/>
          <w:szCs w:val="22"/>
        </w:rPr>
        <w:t>《佛說八大人覺經》（大正</w:t>
      </w:r>
      <w:r w:rsidRPr="00FA435D">
        <w:rPr>
          <w:sz w:val="22"/>
          <w:szCs w:val="22"/>
        </w:rPr>
        <w:t>17</w:t>
      </w:r>
      <w:r w:rsidRPr="00FA435D">
        <w:rPr>
          <w:rFonts w:hint="eastAsia"/>
          <w:sz w:val="22"/>
          <w:szCs w:val="22"/>
        </w:rPr>
        <w:t>，</w:t>
      </w:r>
      <w:r w:rsidRPr="00FA435D">
        <w:rPr>
          <w:sz w:val="22"/>
          <w:szCs w:val="22"/>
        </w:rPr>
        <w:t>715b6-c2</w:t>
      </w:r>
      <w:r w:rsidRPr="00FA435D">
        <w:rPr>
          <w:sz w:val="22"/>
          <w:szCs w:val="22"/>
        </w:rPr>
        <w:t>）：</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sz w:val="22"/>
          <w:szCs w:val="22"/>
        </w:rPr>
        <w:t>為佛</w:t>
      </w:r>
      <w:r w:rsidRPr="00FA435D">
        <w:rPr>
          <w:rFonts w:ascii="標楷體" w:eastAsia="標楷體" w:hAnsi="標楷體"/>
          <w:sz w:val="22"/>
          <w:szCs w:val="22"/>
        </w:rPr>
        <w:t>弟子</w:t>
      </w:r>
      <w:r w:rsidRPr="00FA435D">
        <w:rPr>
          <w:rFonts w:eastAsia="標楷體"/>
          <w:sz w:val="22"/>
          <w:szCs w:val="22"/>
        </w:rPr>
        <w:t>，常於晝夜，至心誦念，八大人覺</w:t>
      </w:r>
      <w:r w:rsidRPr="00FA435D">
        <w:rPr>
          <w:rFonts w:eastAsia="標楷體" w:hint="eastAsia"/>
          <w:sz w:val="22"/>
          <w:szCs w:val="22"/>
        </w:rPr>
        <w:t>。</w:t>
      </w:r>
    </w:p>
    <w:p w:rsidR="00A100C3" w:rsidRPr="00FA435D" w:rsidRDefault="00A100C3" w:rsidP="00556A69">
      <w:pPr>
        <w:pStyle w:val="a3"/>
        <w:overflowPunct w:val="0"/>
        <w:spacing w:line="280" w:lineRule="exact"/>
        <w:ind w:leftChars="335" w:left="1904" w:hangingChars="500" w:hanging="1100"/>
        <w:jc w:val="both"/>
        <w:rPr>
          <w:rFonts w:eastAsia="標楷體"/>
          <w:sz w:val="22"/>
          <w:szCs w:val="22"/>
        </w:rPr>
      </w:pPr>
      <w:r w:rsidRPr="00FA435D">
        <w:rPr>
          <w:rFonts w:ascii="標楷體" w:eastAsia="標楷體" w:hAnsi="標楷體"/>
          <w:sz w:val="22"/>
          <w:szCs w:val="22"/>
        </w:rPr>
        <w:t>第一覺悟</w:t>
      </w:r>
      <w:r w:rsidRPr="00FA435D">
        <w:rPr>
          <w:rFonts w:eastAsia="標楷體"/>
          <w:sz w:val="22"/>
          <w:szCs w:val="22"/>
        </w:rPr>
        <w:t>：世間無常，國土危脆；四大苦空，五陰無我；生滅變異，虛偽無主；心是惡源，形為罪藪。如是觀察，漸離生死。</w:t>
      </w:r>
    </w:p>
    <w:p w:rsidR="00A100C3" w:rsidRPr="00FA435D" w:rsidRDefault="00A100C3" w:rsidP="00556A69">
      <w:pPr>
        <w:pStyle w:val="a3"/>
        <w:overflowPunct w:val="0"/>
        <w:spacing w:line="280" w:lineRule="exact"/>
        <w:ind w:leftChars="335" w:left="1904" w:hangingChars="500" w:hanging="1100"/>
        <w:jc w:val="both"/>
        <w:rPr>
          <w:rFonts w:eastAsia="標楷體"/>
          <w:sz w:val="22"/>
          <w:szCs w:val="22"/>
        </w:rPr>
      </w:pPr>
      <w:r w:rsidRPr="00FA435D">
        <w:rPr>
          <w:rFonts w:eastAsia="標楷體"/>
          <w:sz w:val="22"/>
          <w:szCs w:val="22"/>
        </w:rPr>
        <w:t>第二覺知：多欲為苦，生死疲勞，從貪欲起；少欲無為，身心自在。</w:t>
      </w:r>
    </w:p>
    <w:p w:rsidR="00A100C3" w:rsidRPr="00FA435D" w:rsidRDefault="00A100C3" w:rsidP="00556A69">
      <w:pPr>
        <w:pStyle w:val="a3"/>
        <w:overflowPunct w:val="0"/>
        <w:spacing w:line="280" w:lineRule="exact"/>
        <w:ind w:leftChars="335" w:left="1904" w:hangingChars="500" w:hanging="1100"/>
        <w:jc w:val="both"/>
        <w:rPr>
          <w:rFonts w:eastAsia="標楷體"/>
          <w:sz w:val="22"/>
          <w:szCs w:val="22"/>
        </w:rPr>
      </w:pPr>
      <w:r w:rsidRPr="00FA435D">
        <w:rPr>
          <w:rFonts w:eastAsia="標楷體"/>
          <w:sz w:val="22"/>
          <w:szCs w:val="22"/>
        </w:rPr>
        <w:t>第三覺知：心無厭足，唯得多求，增長罪惡；菩薩不爾，常念知足，安貧守道，唯慧是業。</w:t>
      </w:r>
    </w:p>
    <w:p w:rsidR="00A100C3" w:rsidRPr="00FA435D" w:rsidRDefault="00A100C3" w:rsidP="00556A69">
      <w:pPr>
        <w:pStyle w:val="a3"/>
        <w:overflowPunct w:val="0"/>
        <w:spacing w:line="280" w:lineRule="exact"/>
        <w:ind w:leftChars="335" w:left="1904" w:hangingChars="500" w:hanging="1100"/>
        <w:jc w:val="both"/>
        <w:rPr>
          <w:rFonts w:eastAsia="標楷體"/>
          <w:sz w:val="22"/>
          <w:szCs w:val="22"/>
        </w:rPr>
      </w:pPr>
      <w:r w:rsidRPr="00FA435D">
        <w:rPr>
          <w:rFonts w:eastAsia="標楷體"/>
          <w:sz w:val="22"/>
          <w:szCs w:val="22"/>
        </w:rPr>
        <w:t>第四覺知：懈怠墜落；常行精進，破煩惱惡，摧伏四魔，出陰界獄。</w:t>
      </w:r>
    </w:p>
    <w:p w:rsidR="00A100C3" w:rsidRPr="00FA435D" w:rsidRDefault="00A100C3" w:rsidP="00556A69">
      <w:pPr>
        <w:pStyle w:val="a3"/>
        <w:overflowPunct w:val="0"/>
        <w:spacing w:line="280" w:lineRule="exact"/>
        <w:ind w:leftChars="335" w:left="1904" w:hangingChars="500" w:hanging="1100"/>
        <w:jc w:val="both"/>
        <w:rPr>
          <w:rFonts w:eastAsia="標楷體"/>
          <w:sz w:val="22"/>
          <w:szCs w:val="22"/>
        </w:rPr>
      </w:pPr>
      <w:r w:rsidRPr="00FA435D">
        <w:rPr>
          <w:rFonts w:eastAsia="標楷體"/>
          <w:sz w:val="22"/>
          <w:szCs w:val="22"/>
        </w:rPr>
        <w:t>第五覺悟：愚癡生死。菩薩常念，廣學多聞，增長智慧，成就辯才，教化一切，悉以大樂。</w:t>
      </w:r>
    </w:p>
    <w:p w:rsidR="00A100C3" w:rsidRPr="00FA435D" w:rsidRDefault="00A100C3" w:rsidP="00556A69">
      <w:pPr>
        <w:pStyle w:val="a3"/>
        <w:overflowPunct w:val="0"/>
        <w:spacing w:line="280" w:lineRule="exact"/>
        <w:ind w:leftChars="335" w:left="1904" w:hangingChars="500" w:hanging="1100"/>
        <w:jc w:val="both"/>
        <w:rPr>
          <w:rFonts w:eastAsia="標楷體"/>
          <w:sz w:val="22"/>
          <w:szCs w:val="22"/>
        </w:rPr>
      </w:pPr>
      <w:r w:rsidRPr="00FA435D">
        <w:rPr>
          <w:rFonts w:eastAsia="標楷體"/>
          <w:sz w:val="22"/>
          <w:szCs w:val="22"/>
        </w:rPr>
        <w:t>第六覺知：貧苦多怨，橫結惡緣。菩薩布施，等念冤親，不念舊惡，不憎惡人。</w:t>
      </w:r>
    </w:p>
    <w:p w:rsidR="00A100C3" w:rsidRPr="00FA435D" w:rsidRDefault="00A100C3" w:rsidP="00556A69">
      <w:pPr>
        <w:pStyle w:val="a3"/>
        <w:overflowPunct w:val="0"/>
        <w:spacing w:line="280" w:lineRule="exact"/>
        <w:ind w:leftChars="335" w:left="1904" w:hangingChars="500" w:hanging="1100"/>
        <w:jc w:val="both"/>
        <w:rPr>
          <w:rFonts w:eastAsia="標楷體"/>
          <w:sz w:val="22"/>
          <w:szCs w:val="22"/>
        </w:rPr>
      </w:pPr>
      <w:r w:rsidRPr="00FA435D">
        <w:rPr>
          <w:rFonts w:eastAsia="標楷體"/>
          <w:sz w:val="22"/>
          <w:szCs w:val="22"/>
        </w:rPr>
        <w:t>第七覺悟：五欲過患。雖為俗人，不染世樂；念三衣，瓶鉢法器；志願出家，守道清白；梵行高遠，慈悲一切。</w:t>
      </w:r>
    </w:p>
    <w:p w:rsidR="00A100C3" w:rsidRPr="00FA435D" w:rsidRDefault="00A100C3" w:rsidP="00556A69">
      <w:pPr>
        <w:pStyle w:val="a3"/>
        <w:overflowPunct w:val="0"/>
        <w:spacing w:line="280" w:lineRule="exact"/>
        <w:ind w:leftChars="335" w:left="1904" w:hangingChars="500" w:hanging="1100"/>
        <w:jc w:val="both"/>
        <w:rPr>
          <w:rFonts w:eastAsia="標楷體"/>
          <w:sz w:val="22"/>
          <w:szCs w:val="22"/>
        </w:rPr>
      </w:pPr>
      <w:r w:rsidRPr="00FA435D">
        <w:rPr>
          <w:rFonts w:eastAsia="標楷體"/>
          <w:sz w:val="22"/>
          <w:szCs w:val="22"/>
        </w:rPr>
        <w:t>第八覺知：生死熾然，苦惱無量。發大乘心，普濟一切；願代眾生，受無量苦；令諸眾生，畢竟大樂。</w:t>
      </w:r>
    </w:p>
    <w:p w:rsidR="00A100C3" w:rsidRPr="00FA435D" w:rsidRDefault="00A100C3" w:rsidP="00556A69">
      <w:pPr>
        <w:pStyle w:val="a3"/>
        <w:overflowPunct w:val="0"/>
        <w:spacing w:line="280" w:lineRule="exact"/>
        <w:ind w:leftChars="335" w:left="804"/>
        <w:jc w:val="both"/>
        <w:rPr>
          <w:sz w:val="22"/>
          <w:szCs w:val="22"/>
        </w:rPr>
      </w:pPr>
      <w:r w:rsidRPr="00FA435D">
        <w:rPr>
          <w:rFonts w:eastAsia="標楷體"/>
          <w:sz w:val="22"/>
          <w:szCs w:val="22"/>
        </w:rPr>
        <w:t>如此八事，乃是諸佛菩薩大人之所覺悟。精進行道，慈悲修慧，乘法身船，至涅槃岸；復還生死，度脫眾生。以前八事，開導一切，令諸眾生，覺生死苦，捨離五欲，修心聖道。若佛弟子，誦此八事，於念念中，滅無量罪；進趣菩提，速登正覺；永斷生死，常住快樂。</w:t>
      </w:r>
    </w:p>
  </w:footnote>
  <w:footnote w:id="36">
    <w:p w:rsidR="00A100C3" w:rsidRPr="00FA435D" w:rsidRDefault="00A100C3" w:rsidP="00556A69">
      <w:pPr>
        <w:tabs>
          <w:tab w:val="left" w:pos="360"/>
        </w:tabs>
        <w:overflowPunct w:val="0"/>
        <w:snapToGrid w:val="0"/>
        <w:spacing w:line="280" w:lineRule="exact"/>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rFonts w:hint="eastAsia"/>
          <w:sz w:val="22"/>
          <w:szCs w:val="22"/>
        </w:rPr>
        <w:t>1</w:t>
      </w:r>
      <w:r w:rsidRPr="00FA435D">
        <w:rPr>
          <w:sz w:val="22"/>
          <w:szCs w:val="22"/>
        </w:rPr>
        <w:t>）《</w:t>
      </w:r>
      <w:r w:rsidRPr="00FA435D">
        <w:rPr>
          <w:bCs/>
          <w:sz w:val="22"/>
          <w:szCs w:val="22"/>
        </w:rPr>
        <w:t>雜阿含經</w:t>
      </w:r>
      <w:r w:rsidRPr="00FA435D">
        <w:rPr>
          <w:sz w:val="22"/>
          <w:szCs w:val="22"/>
        </w:rPr>
        <w:t>》</w:t>
      </w:r>
      <w:r w:rsidRPr="00FA435D">
        <w:rPr>
          <w:bCs/>
          <w:sz w:val="22"/>
          <w:szCs w:val="22"/>
        </w:rPr>
        <w:t>卷</w:t>
      </w:r>
      <w:r w:rsidRPr="00FA435D">
        <w:rPr>
          <w:bCs/>
          <w:sz w:val="22"/>
          <w:szCs w:val="22"/>
        </w:rPr>
        <w:t>18</w:t>
      </w:r>
      <w:r w:rsidRPr="00FA435D">
        <w:rPr>
          <w:bCs/>
          <w:sz w:val="22"/>
          <w:szCs w:val="22"/>
        </w:rPr>
        <w:t>（</w:t>
      </w:r>
      <w:r w:rsidRPr="00FA435D">
        <w:rPr>
          <w:rStyle w:val="headname"/>
          <w:b w:val="0"/>
          <w:color w:val="auto"/>
          <w:sz w:val="22"/>
          <w:szCs w:val="22"/>
        </w:rPr>
        <w:t>490</w:t>
      </w:r>
      <w:r w:rsidRPr="00FA435D">
        <w:rPr>
          <w:rFonts w:hint="eastAsia"/>
          <w:bCs/>
          <w:sz w:val="22"/>
          <w:szCs w:val="22"/>
        </w:rPr>
        <w:t>經）</w:t>
      </w:r>
      <w:r w:rsidRPr="00FA435D">
        <w:rPr>
          <w:sz w:val="22"/>
          <w:szCs w:val="22"/>
        </w:rPr>
        <w:t>（大正</w:t>
      </w:r>
      <w:r w:rsidRPr="00FA435D">
        <w:rPr>
          <w:sz w:val="22"/>
          <w:szCs w:val="22"/>
        </w:rPr>
        <w:t>2</w:t>
      </w:r>
      <w:r w:rsidRPr="00FA435D">
        <w:rPr>
          <w:sz w:val="22"/>
          <w:szCs w:val="22"/>
        </w:rPr>
        <w:t>，</w:t>
      </w:r>
      <w:smartTag w:uri="urn:schemas-microsoft-com:office:smarttags" w:element="chmetcnv">
        <w:smartTagPr>
          <w:attr w:name="TCSC" w:val="0"/>
          <w:attr w:name="NumberType" w:val="1"/>
          <w:attr w:name="Negative" w:val="False"/>
          <w:attr w:name="HasSpace" w:val="False"/>
          <w:attr w:name="SourceValue" w:val="127"/>
          <w:attr w:name="UnitName" w:val="a"/>
        </w:smartTagPr>
        <w:r w:rsidRPr="00FA435D">
          <w:rPr>
            <w:sz w:val="22"/>
            <w:szCs w:val="22"/>
          </w:rPr>
          <w:t>127a</w:t>
        </w:r>
      </w:smartTag>
      <w:r w:rsidRPr="00FA435D">
        <w:rPr>
          <w:sz w:val="22"/>
          <w:szCs w:val="22"/>
        </w:rPr>
        <w:t>21-23</w:t>
      </w:r>
      <w:r w:rsidRPr="00FA435D">
        <w:rPr>
          <w:sz w:val="22"/>
          <w:szCs w:val="22"/>
        </w:rPr>
        <w:t>）：</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ascii="標楷體" w:eastAsia="標楷體" w:hAnsi="標楷體"/>
          <w:sz w:val="22"/>
          <w:szCs w:val="22"/>
        </w:rPr>
        <w:t>閻浮車問舍利弗：「</w:t>
      </w:r>
      <w:r w:rsidRPr="00FA435D">
        <w:rPr>
          <w:rFonts w:eastAsia="標楷體"/>
          <w:sz w:val="22"/>
          <w:szCs w:val="22"/>
        </w:rPr>
        <w:t>所謂結者，云何為結？</w:t>
      </w:r>
      <w:r w:rsidRPr="00FA435D">
        <w:rPr>
          <w:rFonts w:eastAsia="標楷體" w:hint="eastAsia"/>
          <w:sz w:val="22"/>
          <w:szCs w:val="22"/>
        </w:rPr>
        <w:t>」</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sz w:val="22"/>
          <w:szCs w:val="22"/>
        </w:rPr>
        <w:t>舍利弗言：</w:t>
      </w:r>
      <w:r w:rsidRPr="00FA435D">
        <w:rPr>
          <w:rFonts w:eastAsia="標楷體" w:hint="eastAsia"/>
          <w:sz w:val="22"/>
          <w:szCs w:val="22"/>
        </w:rPr>
        <w:t>「</w:t>
      </w:r>
      <w:r w:rsidRPr="00FA435D">
        <w:rPr>
          <w:rFonts w:eastAsia="標楷體"/>
          <w:sz w:val="22"/>
          <w:szCs w:val="22"/>
        </w:rPr>
        <w:t>結者，九結，謂</w:t>
      </w:r>
      <w:r w:rsidRPr="00FA435D">
        <w:rPr>
          <w:rFonts w:ascii="標楷體" w:eastAsia="標楷體" w:hAnsi="標楷體" w:hint="eastAsia"/>
          <w:sz w:val="22"/>
          <w:szCs w:val="22"/>
          <w:vertAlign w:val="superscript"/>
        </w:rPr>
        <w:t>（</w:t>
      </w:r>
      <w:r w:rsidRPr="00FA435D">
        <w:rPr>
          <w:rFonts w:eastAsia="標楷體" w:hint="eastAsia"/>
          <w:sz w:val="22"/>
          <w:szCs w:val="22"/>
          <w:vertAlign w:val="superscript"/>
        </w:rPr>
        <w:t>1</w:t>
      </w:r>
      <w:r w:rsidRPr="00FA435D">
        <w:rPr>
          <w:rFonts w:ascii="標楷體" w:eastAsia="標楷體" w:hAnsi="標楷體" w:hint="eastAsia"/>
          <w:sz w:val="22"/>
          <w:szCs w:val="22"/>
          <w:vertAlign w:val="superscript"/>
        </w:rPr>
        <w:t>）</w:t>
      </w:r>
      <w:r w:rsidRPr="00FA435D">
        <w:rPr>
          <w:rFonts w:eastAsia="標楷體"/>
          <w:sz w:val="22"/>
          <w:szCs w:val="22"/>
        </w:rPr>
        <w:t>愛結、</w:t>
      </w:r>
      <w:r w:rsidRPr="00FA435D">
        <w:rPr>
          <w:rFonts w:ascii="標楷體" w:eastAsia="標楷體" w:hAnsi="標楷體" w:hint="eastAsia"/>
          <w:sz w:val="22"/>
          <w:szCs w:val="22"/>
          <w:vertAlign w:val="superscript"/>
        </w:rPr>
        <w:t>（</w:t>
      </w:r>
      <w:r w:rsidRPr="00FA435D">
        <w:rPr>
          <w:rFonts w:eastAsia="標楷體" w:hint="eastAsia"/>
          <w:sz w:val="22"/>
          <w:szCs w:val="22"/>
          <w:vertAlign w:val="superscript"/>
        </w:rPr>
        <w:t>2</w:t>
      </w:r>
      <w:r w:rsidRPr="00FA435D">
        <w:rPr>
          <w:rFonts w:ascii="標楷體" w:eastAsia="標楷體" w:hAnsi="標楷體" w:hint="eastAsia"/>
          <w:sz w:val="22"/>
          <w:szCs w:val="22"/>
          <w:vertAlign w:val="superscript"/>
        </w:rPr>
        <w:t>）</w:t>
      </w:r>
      <w:r w:rsidRPr="00FA435D">
        <w:rPr>
          <w:rFonts w:eastAsia="標楷體"/>
          <w:sz w:val="22"/>
          <w:szCs w:val="22"/>
        </w:rPr>
        <w:t>恚結、</w:t>
      </w:r>
      <w:r w:rsidRPr="00FA435D">
        <w:rPr>
          <w:rFonts w:ascii="標楷體" w:eastAsia="標楷體" w:hAnsi="標楷體" w:hint="eastAsia"/>
          <w:sz w:val="22"/>
          <w:szCs w:val="22"/>
          <w:vertAlign w:val="superscript"/>
        </w:rPr>
        <w:t>（</w:t>
      </w:r>
      <w:r w:rsidRPr="00FA435D">
        <w:rPr>
          <w:rFonts w:eastAsia="標楷體"/>
          <w:sz w:val="22"/>
          <w:szCs w:val="22"/>
          <w:vertAlign w:val="superscript"/>
        </w:rPr>
        <w:t>3</w:t>
      </w:r>
      <w:r w:rsidRPr="00FA435D">
        <w:rPr>
          <w:rFonts w:ascii="標楷體" w:eastAsia="標楷體" w:hAnsi="標楷體" w:hint="eastAsia"/>
          <w:sz w:val="22"/>
          <w:szCs w:val="22"/>
          <w:vertAlign w:val="superscript"/>
        </w:rPr>
        <w:t>）</w:t>
      </w:r>
      <w:r w:rsidRPr="00FA435D">
        <w:rPr>
          <w:rFonts w:eastAsia="標楷體"/>
          <w:sz w:val="22"/>
          <w:szCs w:val="22"/>
        </w:rPr>
        <w:t>慢結、</w:t>
      </w:r>
      <w:r w:rsidRPr="00FA435D">
        <w:rPr>
          <w:rFonts w:ascii="標楷體" w:eastAsia="標楷體" w:hAnsi="標楷體" w:hint="eastAsia"/>
          <w:sz w:val="22"/>
          <w:szCs w:val="22"/>
          <w:vertAlign w:val="superscript"/>
        </w:rPr>
        <w:t>（</w:t>
      </w:r>
      <w:r w:rsidRPr="00FA435D">
        <w:rPr>
          <w:rFonts w:eastAsia="標楷體"/>
          <w:sz w:val="22"/>
          <w:szCs w:val="22"/>
          <w:vertAlign w:val="superscript"/>
        </w:rPr>
        <w:t>4</w:t>
      </w:r>
      <w:r w:rsidRPr="00FA435D">
        <w:rPr>
          <w:rFonts w:ascii="標楷體" w:eastAsia="標楷體" w:hAnsi="標楷體" w:hint="eastAsia"/>
          <w:sz w:val="22"/>
          <w:szCs w:val="22"/>
          <w:vertAlign w:val="superscript"/>
        </w:rPr>
        <w:t>）</w:t>
      </w:r>
      <w:r w:rsidRPr="00FA435D">
        <w:rPr>
          <w:rFonts w:eastAsia="標楷體"/>
          <w:sz w:val="22"/>
          <w:szCs w:val="22"/>
        </w:rPr>
        <w:t>無明結、</w:t>
      </w:r>
      <w:r w:rsidRPr="00FA435D">
        <w:rPr>
          <w:rFonts w:ascii="標楷體" w:eastAsia="標楷體" w:hAnsi="標楷體" w:hint="eastAsia"/>
          <w:sz w:val="22"/>
          <w:szCs w:val="22"/>
          <w:vertAlign w:val="superscript"/>
        </w:rPr>
        <w:t>（</w:t>
      </w:r>
      <w:r w:rsidRPr="00FA435D">
        <w:rPr>
          <w:rFonts w:eastAsia="標楷體"/>
          <w:sz w:val="22"/>
          <w:szCs w:val="22"/>
          <w:vertAlign w:val="superscript"/>
        </w:rPr>
        <w:t>5</w:t>
      </w:r>
      <w:r w:rsidRPr="00FA435D">
        <w:rPr>
          <w:rFonts w:ascii="標楷體" w:eastAsia="標楷體" w:hAnsi="標楷體" w:hint="eastAsia"/>
          <w:sz w:val="22"/>
          <w:szCs w:val="22"/>
          <w:vertAlign w:val="superscript"/>
        </w:rPr>
        <w:t>）</w:t>
      </w:r>
      <w:r w:rsidRPr="00FA435D">
        <w:rPr>
          <w:rFonts w:eastAsia="標楷體"/>
          <w:sz w:val="22"/>
          <w:szCs w:val="22"/>
        </w:rPr>
        <w:t>見結、</w:t>
      </w:r>
      <w:r w:rsidRPr="00FA435D">
        <w:rPr>
          <w:rFonts w:ascii="標楷體" w:eastAsia="標楷體" w:hAnsi="標楷體" w:hint="eastAsia"/>
          <w:sz w:val="22"/>
          <w:szCs w:val="22"/>
          <w:vertAlign w:val="superscript"/>
        </w:rPr>
        <w:t>（</w:t>
      </w:r>
      <w:r w:rsidRPr="00FA435D">
        <w:rPr>
          <w:rFonts w:eastAsia="標楷體"/>
          <w:sz w:val="22"/>
          <w:szCs w:val="22"/>
          <w:vertAlign w:val="superscript"/>
        </w:rPr>
        <w:t>6</w:t>
      </w:r>
      <w:r w:rsidRPr="00FA435D">
        <w:rPr>
          <w:rFonts w:ascii="標楷體" w:eastAsia="標楷體" w:hAnsi="標楷體" w:hint="eastAsia"/>
          <w:sz w:val="22"/>
          <w:szCs w:val="22"/>
          <w:vertAlign w:val="superscript"/>
        </w:rPr>
        <w:t>）</w:t>
      </w:r>
      <w:r w:rsidRPr="00FA435D">
        <w:rPr>
          <w:rFonts w:eastAsia="標楷體"/>
          <w:sz w:val="22"/>
          <w:szCs w:val="22"/>
        </w:rPr>
        <w:t>他取結、</w:t>
      </w:r>
      <w:r w:rsidRPr="00FA435D">
        <w:rPr>
          <w:rFonts w:ascii="標楷體" w:eastAsia="標楷體" w:hAnsi="標楷體" w:hint="eastAsia"/>
          <w:sz w:val="22"/>
          <w:szCs w:val="22"/>
          <w:vertAlign w:val="superscript"/>
        </w:rPr>
        <w:t>（</w:t>
      </w:r>
      <w:r w:rsidRPr="00FA435D">
        <w:rPr>
          <w:rFonts w:eastAsia="標楷體"/>
          <w:sz w:val="22"/>
          <w:szCs w:val="22"/>
          <w:vertAlign w:val="superscript"/>
        </w:rPr>
        <w:t>7</w:t>
      </w:r>
      <w:r w:rsidRPr="00FA435D">
        <w:rPr>
          <w:rFonts w:ascii="標楷體" w:eastAsia="標楷體" w:hAnsi="標楷體" w:hint="eastAsia"/>
          <w:sz w:val="22"/>
          <w:szCs w:val="22"/>
          <w:vertAlign w:val="superscript"/>
        </w:rPr>
        <w:t>）</w:t>
      </w:r>
      <w:r w:rsidRPr="00FA435D">
        <w:rPr>
          <w:rFonts w:eastAsia="標楷體"/>
          <w:sz w:val="22"/>
          <w:szCs w:val="22"/>
        </w:rPr>
        <w:t>疑結、</w:t>
      </w:r>
      <w:r w:rsidRPr="00FA435D">
        <w:rPr>
          <w:rFonts w:ascii="標楷體" w:eastAsia="標楷體" w:hAnsi="標楷體" w:hint="eastAsia"/>
          <w:sz w:val="22"/>
          <w:szCs w:val="22"/>
          <w:vertAlign w:val="superscript"/>
        </w:rPr>
        <w:t>（</w:t>
      </w:r>
      <w:r w:rsidRPr="00FA435D">
        <w:rPr>
          <w:rFonts w:eastAsia="標楷體"/>
          <w:sz w:val="22"/>
          <w:szCs w:val="22"/>
          <w:vertAlign w:val="superscript"/>
        </w:rPr>
        <w:t>8</w:t>
      </w:r>
      <w:r w:rsidRPr="00FA435D">
        <w:rPr>
          <w:rFonts w:ascii="標楷體" w:eastAsia="標楷體" w:hAnsi="標楷體" w:hint="eastAsia"/>
          <w:sz w:val="22"/>
          <w:szCs w:val="22"/>
          <w:vertAlign w:val="superscript"/>
        </w:rPr>
        <w:t>）</w:t>
      </w:r>
      <w:r w:rsidRPr="00FA435D">
        <w:rPr>
          <w:rFonts w:eastAsia="標楷體"/>
          <w:sz w:val="22"/>
          <w:szCs w:val="22"/>
        </w:rPr>
        <w:t>嫉結、</w:t>
      </w:r>
      <w:r w:rsidRPr="00FA435D">
        <w:rPr>
          <w:rFonts w:ascii="標楷體" w:eastAsia="標楷體" w:hAnsi="標楷體" w:hint="eastAsia"/>
          <w:sz w:val="22"/>
          <w:szCs w:val="22"/>
          <w:vertAlign w:val="superscript"/>
        </w:rPr>
        <w:t>（</w:t>
      </w:r>
      <w:r w:rsidRPr="00FA435D">
        <w:rPr>
          <w:rFonts w:eastAsia="標楷體"/>
          <w:sz w:val="22"/>
          <w:szCs w:val="22"/>
          <w:vertAlign w:val="superscript"/>
        </w:rPr>
        <w:t>9</w:t>
      </w:r>
      <w:r w:rsidRPr="00FA435D">
        <w:rPr>
          <w:rFonts w:ascii="標楷體" w:eastAsia="標楷體" w:hAnsi="標楷體" w:hint="eastAsia"/>
          <w:sz w:val="22"/>
          <w:szCs w:val="22"/>
          <w:vertAlign w:val="superscript"/>
        </w:rPr>
        <w:t>）</w:t>
      </w:r>
      <w:r w:rsidRPr="00FA435D">
        <w:rPr>
          <w:rFonts w:eastAsia="標楷體"/>
          <w:sz w:val="22"/>
          <w:szCs w:val="22"/>
        </w:rPr>
        <w:t>慳結。</w:t>
      </w:r>
      <w:r w:rsidRPr="00FA435D">
        <w:rPr>
          <w:rFonts w:eastAsia="標楷體" w:hint="eastAsia"/>
          <w:sz w:val="22"/>
          <w:szCs w:val="22"/>
        </w:rPr>
        <w:t>」</w:t>
      </w:r>
    </w:p>
    <w:p w:rsidR="00A100C3" w:rsidRPr="00FA435D" w:rsidRDefault="00A100C3" w:rsidP="00556A69">
      <w:pPr>
        <w:overflowPunct w:val="0"/>
        <w:snapToGrid w:val="0"/>
        <w:spacing w:line="280" w:lineRule="exact"/>
        <w:ind w:leftChars="105" w:left="791" w:hangingChars="245" w:hanging="539"/>
        <w:jc w:val="both"/>
        <w:rPr>
          <w:sz w:val="22"/>
          <w:szCs w:val="22"/>
        </w:rPr>
      </w:pPr>
      <w:r w:rsidRPr="00FA435D">
        <w:rPr>
          <w:sz w:val="22"/>
          <w:szCs w:val="22"/>
        </w:rPr>
        <w:t>（</w:t>
      </w:r>
      <w:r w:rsidRPr="00FA435D">
        <w:rPr>
          <w:sz w:val="22"/>
          <w:szCs w:val="22"/>
        </w:rPr>
        <w:t>2</w:t>
      </w:r>
      <w:r w:rsidRPr="00FA435D">
        <w:rPr>
          <w:sz w:val="22"/>
          <w:szCs w:val="22"/>
        </w:rPr>
        <w:t>）</w:t>
      </w:r>
      <w:r w:rsidRPr="00FA435D">
        <w:rPr>
          <w:rFonts w:hint="eastAsia"/>
          <w:sz w:val="22"/>
          <w:szCs w:val="22"/>
        </w:rPr>
        <w:t>《阿毘達磨品類足論》卷</w:t>
      </w:r>
      <w:r w:rsidRPr="00FA435D">
        <w:rPr>
          <w:rFonts w:hint="eastAsia"/>
          <w:sz w:val="22"/>
          <w:szCs w:val="22"/>
        </w:rPr>
        <w:t>1</w:t>
      </w:r>
      <w:r w:rsidRPr="00FA435D">
        <w:rPr>
          <w:rFonts w:hint="eastAsia"/>
          <w:sz w:val="22"/>
          <w:szCs w:val="22"/>
        </w:rPr>
        <w:t>〈</w:t>
      </w:r>
      <w:r w:rsidRPr="00FA435D">
        <w:rPr>
          <w:rFonts w:hint="eastAsia"/>
          <w:sz w:val="22"/>
          <w:szCs w:val="22"/>
        </w:rPr>
        <w:t>1</w:t>
      </w:r>
      <w:r w:rsidRPr="00FA435D">
        <w:rPr>
          <w:rFonts w:hint="eastAsia"/>
          <w:sz w:val="22"/>
          <w:szCs w:val="22"/>
        </w:rPr>
        <w:t>辯五事品〉</w:t>
      </w:r>
      <w:r w:rsidRPr="00FA435D">
        <w:rPr>
          <w:sz w:val="22"/>
          <w:szCs w:val="22"/>
        </w:rPr>
        <w:t>（大正</w:t>
      </w:r>
      <w:r w:rsidRPr="00FA435D">
        <w:rPr>
          <w:sz w:val="22"/>
          <w:szCs w:val="22"/>
        </w:rPr>
        <w:t>26</w:t>
      </w:r>
      <w:r w:rsidRPr="00FA435D">
        <w:rPr>
          <w:sz w:val="22"/>
          <w:szCs w:val="22"/>
        </w:rPr>
        <w:t>，</w:t>
      </w:r>
      <w:r w:rsidRPr="00FA435D">
        <w:rPr>
          <w:sz w:val="22"/>
          <w:szCs w:val="22"/>
        </w:rPr>
        <w:t>693a27-b27</w:t>
      </w:r>
      <w:r w:rsidRPr="00FA435D">
        <w:rPr>
          <w:sz w:val="22"/>
          <w:szCs w:val="22"/>
        </w:rPr>
        <w:t>）：</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hint="eastAsia"/>
          <w:sz w:val="22"/>
          <w:szCs w:val="22"/>
        </w:rPr>
        <w:t>結有九種，謂愛結、恚結、慢結、無明結、見結、取結、疑結、嫉結、慳結。</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hint="eastAsia"/>
          <w:b/>
          <w:sz w:val="22"/>
          <w:szCs w:val="22"/>
        </w:rPr>
        <w:t>愛結</w:t>
      </w:r>
      <w:r w:rsidRPr="00FA435D">
        <w:rPr>
          <w:rFonts w:eastAsia="標楷體" w:hint="eastAsia"/>
          <w:sz w:val="22"/>
          <w:szCs w:val="22"/>
        </w:rPr>
        <w:t>云何？謂三界貪。</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hint="eastAsia"/>
          <w:b/>
          <w:sz w:val="22"/>
          <w:szCs w:val="22"/>
        </w:rPr>
        <w:t>恚結</w:t>
      </w:r>
      <w:r w:rsidRPr="00FA435D">
        <w:rPr>
          <w:rFonts w:eastAsia="標楷體" w:hint="eastAsia"/>
          <w:sz w:val="22"/>
          <w:szCs w:val="22"/>
        </w:rPr>
        <w:t>云何？謂於有情能為損害。</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hint="eastAsia"/>
          <w:b/>
          <w:sz w:val="22"/>
          <w:szCs w:val="22"/>
        </w:rPr>
        <w:t>慢結</w:t>
      </w:r>
      <w:r w:rsidRPr="00FA435D">
        <w:rPr>
          <w:rFonts w:eastAsia="標楷體" w:hint="eastAsia"/>
          <w:sz w:val="22"/>
          <w:szCs w:val="22"/>
        </w:rPr>
        <w:t>云何？謂七慢類，即慢、過慢、慢過慢、我慢、增上慢、卑慢、邪慢。……</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hint="eastAsia"/>
          <w:b/>
          <w:sz w:val="22"/>
          <w:szCs w:val="22"/>
        </w:rPr>
        <w:t>無明結</w:t>
      </w:r>
      <w:r w:rsidRPr="00FA435D">
        <w:rPr>
          <w:rFonts w:eastAsia="標楷體" w:hint="eastAsia"/>
          <w:sz w:val="22"/>
          <w:szCs w:val="22"/>
        </w:rPr>
        <w:t>云何？謂三界無智。</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hint="eastAsia"/>
          <w:b/>
          <w:sz w:val="22"/>
          <w:szCs w:val="22"/>
        </w:rPr>
        <w:t>見結</w:t>
      </w:r>
      <w:r w:rsidRPr="00FA435D">
        <w:rPr>
          <w:rFonts w:eastAsia="標楷體" w:hint="eastAsia"/>
          <w:sz w:val="22"/>
          <w:szCs w:val="22"/>
        </w:rPr>
        <w:t>云何？謂三見，即</w:t>
      </w:r>
      <w:r w:rsidRPr="00FA435D">
        <w:rPr>
          <w:rFonts w:eastAsia="標楷體" w:hint="eastAsia"/>
          <w:b/>
          <w:sz w:val="22"/>
          <w:szCs w:val="22"/>
        </w:rPr>
        <w:t>有身見、邊執見、邪見</w:t>
      </w:r>
      <w:r w:rsidRPr="00FA435D">
        <w:rPr>
          <w:rFonts w:eastAsia="標楷體" w:hint="eastAsia"/>
          <w:sz w:val="22"/>
          <w:szCs w:val="22"/>
        </w:rPr>
        <w:t>。有身見者，於五取蘊等隨觀執我或我所，由此起忍樂慧觀見。邊執見者，於五取蘊等隨觀執或斷或常，由此起忍樂慧觀見。邪見者，謗因謗果、或謗作用、或壞實事，由此起忍樂慧觀見。</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hint="eastAsia"/>
          <w:b/>
          <w:sz w:val="22"/>
          <w:szCs w:val="22"/>
        </w:rPr>
        <w:t>取結</w:t>
      </w:r>
      <w:r w:rsidRPr="00FA435D">
        <w:rPr>
          <w:rFonts w:eastAsia="標楷體" w:hint="eastAsia"/>
          <w:sz w:val="22"/>
          <w:szCs w:val="22"/>
        </w:rPr>
        <w:t>云何？謂二取，即</w:t>
      </w:r>
      <w:r w:rsidRPr="00FA435D">
        <w:rPr>
          <w:rFonts w:eastAsia="標楷體" w:hint="eastAsia"/>
          <w:b/>
          <w:sz w:val="22"/>
          <w:szCs w:val="22"/>
        </w:rPr>
        <w:t>見取、戒禁取</w:t>
      </w:r>
      <w:r w:rsidRPr="00FA435D">
        <w:rPr>
          <w:rFonts w:eastAsia="標楷體" w:hint="eastAsia"/>
          <w:sz w:val="22"/>
          <w:szCs w:val="22"/>
        </w:rPr>
        <w:t>。見取者，於五取蘊等隨觀執為最為勝、為上為極，由此起忍樂慧觀見。戒禁取者，於五取蘊等隨觀執為能清淨、為能解脫、為能出離，由此起忍樂慧觀見。</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hint="eastAsia"/>
          <w:b/>
          <w:sz w:val="22"/>
          <w:szCs w:val="22"/>
        </w:rPr>
        <w:t>疑結</w:t>
      </w:r>
      <w:r w:rsidRPr="00FA435D">
        <w:rPr>
          <w:rFonts w:eastAsia="標楷體" w:hint="eastAsia"/>
          <w:sz w:val="22"/>
          <w:szCs w:val="22"/>
        </w:rPr>
        <w:t>云何？謂於諦猶豫。</w:t>
      </w:r>
    </w:p>
    <w:p w:rsidR="00A100C3" w:rsidRPr="00FA435D" w:rsidRDefault="00A100C3" w:rsidP="00556A69">
      <w:pPr>
        <w:pStyle w:val="a3"/>
        <w:overflowPunct w:val="0"/>
        <w:spacing w:line="280" w:lineRule="exact"/>
        <w:ind w:leftChars="335" w:left="804"/>
        <w:jc w:val="both"/>
        <w:rPr>
          <w:rFonts w:eastAsia="標楷體"/>
          <w:sz w:val="22"/>
          <w:szCs w:val="22"/>
        </w:rPr>
      </w:pPr>
      <w:r w:rsidRPr="00FA435D">
        <w:rPr>
          <w:rFonts w:eastAsia="標楷體" w:hint="eastAsia"/>
          <w:b/>
          <w:sz w:val="22"/>
          <w:szCs w:val="22"/>
        </w:rPr>
        <w:t>嫉結</w:t>
      </w:r>
      <w:r w:rsidRPr="00FA435D">
        <w:rPr>
          <w:rFonts w:eastAsia="標楷體" w:hint="eastAsia"/>
          <w:sz w:val="22"/>
          <w:szCs w:val="22"/>
        </w:rPr>
        <w:t>云何？謂心妬忌。</w:t>
      </w:r>
    </w:p>
    <w:p w:rsidR="00A100C3" w:rsidRPr="00FA435D" w:rsidRDefault="00A100C3" w:rsidP="00556A69">
      <w:pPr>
        <w:pStyle w:val="a3"/>
        <w:overflowPunct w:val="0"/>
        <w:spacing w:line="280" w:lineRule="exact"/>
        <w:ind w:leftChars="335" w:left="804"/>
        <w:jc w:val="both"/>
        <w:rPr>
          <w:sz w:val="22"/>
          <w:szCs w:val="22"/>
        </w:rPr>
      </w:pPr>
      <w:r w:rsidRPr="00FA435D">
        <w:rPr>
          <w:rFonts w:eastAsia="標楷體" w:hint="eastAsia"/>
          <w:b/>
          <w:sz w:val="22"/>
          <w:szCs w:val="22"/>
        </w:rPr>
        <w:t>慳結</w:t>
      </w:r>
      <w:r w:rsidRPr="00FA435D">
        <w:rPr>
          <w:rFonts w:eastAsia="標楷體" w:hint="eastAsia"/>
          <w:sz w:val="22"/>
          <w:szCs w:val="22"/>
        </w:rPr>
        <w:t>云何？謂心鄙悋。</w:t>
      </w:r>
    </w:p>
  </w:footnote>
  <w:footnote w:id="37">
    <w:p w:rsidR="00A100C3" w:rsidRPr="00FA435D" w:rsidRDefault="00A100C3" w:rsidP="00556A69">
      <w:pPr>
        <w:overflowPunct w:val="0"/>
        <w:snapToGrid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rFonts w:hint="eastAsia"/>
          <w:sz w:val="22"/>
          <w:szCs w:val="22"/>
        </w:rPr>
        <w:t>1</w:t>
      </w:r>
      <w:r w:rsidRPr="00FA435D">
        <w:rPr>
          <w:sz w:val="22"/>
          <w:szCs w:val="22"/>
        </w:rPr>
        <w:t>）《瑜伽師地論》卷</w:t>
      </w:r>
      <w:r w:rsidRPr="00FA435D">
        <w:rPr>
          <w:sz w:val="22"/>
          <w:szCs w:val="22"/>
        </w:rPr>
        <w:t>98</w:t>
      </w:r>
      <w:r w:rsidRPr="00FA435D">
        <w:rPr>
          <w:sz w:val="22"/>
          <w:szCs w:val="22"/>
        </w:rPr>
        <w:t>（大正</w:t>
      </w:r>
      <w:r w:rsidRPr="00FA435D">
        <w:rPr>
          <w:sz w:val="22"/>
          <w:szCs w:val="22"/>
        </w:rPr>
        <w:t>30</w:t>
      </w:r>
      <w:r w:rsidRPr="00FA435D">
        <w:rPr>
          <w:sz w:val="22"/>
          <w:szCs w:val="22"/>
        </w:rPr>
        <w:t>，</w:t>
      </w:r>
      <w:r w:rsidRPr="00FA435D">
        <w:rPr>
          <w:sz w:val="22"/>
          <w:szCs w:val="22"/>
        </w:rPr>
        <w:t>864a20-b2</w:t>
      </w:r>
      <w:r w:rsidRPr="00FA435D">
        <w:rPr>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sz w:val="22"/>
          <w:szCs w:val="22"/>
        </w:rPr>
        <w:t>復次</w:t>
      </w:r>
      <w:r w:rsidRPr="00FA435D">
        <w:rPr>
          <w:rFonts w:ascii="標楷體" w:eastAsia="標楷體" w:hAnsi="標楷體" w:hint="eastAsia"/>
          <w:sz w:val="22"/>
          <w:szCs w:val="22"/>
        </w:rPr>
        <w:t>，</w:t>
      </w:r>
      <w:r w:rsidRPr="00FA435D">
        <w:rPr>
          <w:rFonts w:ascii="標楷體" w:eastAsia="標楷體" w:hAnsi="標楷體"/>
          <w:sz w:val="22"/>
          <w:szCs w:val="22"/>
        </w:rPr>
        <w:t>諸佛如來依自利行及利他行，為欲顯己與諸弟子有差別故，說如是言：</w:t>
      </w:r>
      <w:r w:rsidRPr="00FA435D">
        <w:rPr>
          <w:rFonts w:ascii="標楷體" w:eastAsia="標楷體" w:hAnsi="標楷體"/>
          <w:b/>
          <w:sz w:val="22"/>
          <w:szCs w:val="22"/>
        </w:rPr>
        <w:t>諸有學者成就五力，唯有如來成就十力</w:t>
      </w:r>
      <w:r w:rsidRPr="00FA435D">
        <w:rPr>
          <w:rFonts w:ascii="標楷體" w:eastAsia="標楷體" w:hAnsi="標楷體"/>
          <w:sz w:val="22"/>
          <w:szCs w:val="22"/>
        </w:rPr>
        <w:t>。若有成就有學五力，行自利行，諸聖弟子獲得最上阿羅漢果，從此無間一切自義皆得究竟。如來獲得阿羅漢已，成就十力，行利他行，即用利他以為自義。設於是時，一切所化其事究竟，入無餘依般涅槃界，當知爾時，於所作事方得圓滿。若所修行阿羅漢行，若為利他，即自義行，此二因緣，於諸弟子皆為殊勝。如來十力，如菩薩地已廣分別。</w:t>
      </w:r>
    </w:p>
    <w:p w:rsidR="00A100C3" w:rsidRPr="00FA435D" w:rsidRDefault="00A100C3" w:rsidP="00556A69">
      <w:pPr>
        <w:pStyle w:val="a3"/>
        <w:overflowPunct w:val="0"/>
        <w:ind w:leftChars="335" w:left="804"/>
        <w:jc w:val="both"/>
        <w:rPr>
          <w:sz w:val="22"/>
          <w:szCs w:val="22"/>
        </w:rPr>
      </w:pPr>
      <w:r w:rsidRPr="00FA435D">
        <w:rPr>
          <w:rFonts w:ascii="新細明體" w:hAnsi="新細明體" w:hint="eastAsia"/>
          <w:sz w:val="22"/>
          <w:szCs w:val="22"/>
        </w:rPr>
        <w:t>※</w:t>
      </w:r>
      <w:r w:rsidRPr="00FA435D">
        <w:rPr>
          <w:rFonts w:hint="eastAsia"/>
          <w:sz w:val="22"/>
          <w:szCs w:val="22"/>
        </w:rPr>
        <w:t>《雜阿含經》卷</w:t>
      </w:r>
      <w:r w:rsidRPr="00FA435D">
        <w:rPr>
          <w:rFonts w:hint="eastAsia"/>
          <w:sz w:val="22"/>
          <w:szCs w:val="22"/>
        </w:rPr>
        <w:t>26</w:t>
      </w:r>
      <w:r w:rsidRPr="00FA435D">
        <w:rPr>
          <w:rFonts w:hint="eastAsia"/>
          <w:sz w:val="22"/>
          <w:szCs w:val="22"/>
        </w:rPr>
        <w:t>（</w:t>
      </w:r>
      <w:r w:rsidRPr="00FA435D">
        <w:rPr>
          <w:rFonts w:hint="eastAsia"/>
          <w:sz w:val="22"/>
          <w:szCs w:val="22"/>
        </w:rPr>
        <w:t>684</w:t>
      </w:r>
      <w:r w:rsidRPr="00FA435D">
        <w:rPr>
          <w:rFonts w:hint="eastAsia"/>
          <w:sz w:val="22"/>
          <w:szCs w:val="22"/>
        </w:rPr>
        <w:t>經）（大正</w:t>
      </w:r>
      <w:r w:rsidRPr="00FA435D">
        <w:rPr>
          <w:rFonts w:hint="eastAsia"/>
          <w:sz w:val="22"/>
          <w:szCs w:val="22"/>
        </w:rPr>
        <w:t>2</w:t>
      </w:r>
      <w:r w:rsidRPr="00FA435D">
        <w:rPr>
          <w:rFonts w:hint="eastAsia"/>
          <w:sz w:val="22"/>
          <w:szCs w:val="22"/>
        </w:rPr>
        <w:t>，</w:t>
      </w:r>
      <w:r w:rsidRPr="00FA435D">
        <w:rPr>
          <w:rFonts w:hint="eastAsia"/>
          <w:sz w:val="22"/>
          <w:szCs w:val="22"/>
        </w:rPr>
        <w:t>186c14-15</w:t>
      </w:r>
      <w:r w:rsidRPr="00FA435D">
        <w:rPr>
          <w:rFonts w:hint="eastAsia"/>
          <w:sz w:val="22"/>
          <w:szCs w:val="22"/>
        </w:rPr>
        <w:t>）：</w:t>
      </w:r>
    </w:p>
    <w:p w:rsidR="00A100C3" w:rsidRPr="00FA435D" w:rsidRDefault="00A100C3" w:rsidP="00556A69">
      <w:pPr>
        <w:pStyle w:val="a3"/>
        <w:overflowPunct w:val="0"/>
        <w:ind w:leftChars="435" w:left="1044"/>
        <w:jc w:val="both"/>
        <w:rPr>
          <w:rFonts w:ascii="標楷體" w:eastAsia="標楷體" w:hAnsi="標楷體"/>
          <w:sz w:val="22"/>
          <w:szCs w:val="22"/>
        </w:rPr>
      </w:pPr>
      <w:r w:rsidRPr="00FA435D">
        <w:rPr>
          <w:rFonts w:ascii="標楷體" w:eastAsia="標楷體" w:hAnsi="標楷體" w:hint="eastAsia"/>
          <w:sz w:val="22"/>
          <w:szCs w:val="22"/>
        </w:rPr>
        <w:t>何等為學力？謂信力、精進力、念力、定力、慧力。</w:t>
      </w:r>
    </w:p>
    <w:p w:rsidR="00A100C3" w:rsidRPr="00FA435D" w:rsidRDefault="00A100C3" w:rsidP="00556A69">
      <w:pPr>
        <w:overflowPunct w:val="0"/>
        <w:snapToGrid w:val="0"/>
        <w:ind w:leftChars="105" w:left="791" w:hangingChars="245" w:hanging="539"/>
        <w:jc w:val="both"/>
        <w:rPr>
          <w:sz w:val="22"/>
          <w:szCs w:val="22"/>
        </w:rPr>
      </w:pPr>
      <w:r w:rsidRPr="00FA435D">
        <w:rPr>
          <w:sz w:val="22"/>
          <w:szCs w:val="22"/>
        </w:rPr>
        <w:t>（</w:t>
      </w:r>
      <w:r w:rsidRPr="00FA435D">
        <w:rPr>
          <w:rFonts w:hint="eastAsia"/>
          <w:sz w:val="22"/>
          <w:szCs w:val="22"/>
        </w:rPr>
        <w:t>2</w:t>
      </w:r>
      <w:r w:rsidRPr="00FA435D">
        <w:rPr>
          <w:sz w:val="22"/>
          <w:szCs w:val="22"/>
        </w:rPr>
        <w:t>）</w:t>
      </w:r>
      <w:r w:rsidRPr="00FA435D">
        <w:rPr>
          <w:rFonts w:hint="eastAsia"/>
          <w:sz w:val="22"/>
          <w:szCs w:val="22"/>
        </w:rPr>
        <w:t>《大智度論》</w:t>
      </w:r>
      <w:r w:rsidRPr="00FA435D">
        <w:rPr>
          <w:sz w:val="22"/>
          <w:szCs w:val="22"/>
        </w:rPr>
        <w:t>卷</w:t>
      </w:r>
      <w:r w:rsidRPr="00FA435D">
        <w:rPr>
          <w:sz w:val="22"/>
          <w:szCs w:val="22"/>
        </w:rPr>
        <w:t>26</w:t>
      </w:r>
      <w:r w:rsidRPr="00FA435D">
        <w:rPr>
          <w:sz w:val="22"/>
          <w:szCs w:val="22"/>
        </w:rPr>
        <w:t>〈</w:t>
      </w:r>
      <w:r w:rsidRPr="00FA435D">
        <w:rPr>
          <w:sz w:val="22"/>
          <w:szCs w:val="22"/>
        </w:rPr>
        <w:t>1</w:t>
      </w:r>
      <w:r w:rsidRPr="00FA435D">
        <w:rPr>
          <w:sz w:val="22"/>
          <w:szCs w:val="22"/>
        </w:rPr>
        <w:t>序品〉（大正</w:t>
      </w:r>
      <w:r w:rsidRPr="00FA435D">
        <w:rPr>
          <w:sz w:val="22"/>
          <w:szCs w:val="22"/>
        </w:rPr>
        <w:t>5</w:t>
      </w:r>
      <w:r w:rsidRPr="00FA435D">
        <w:rPr>
          <w:sz w:val="22"/>
          <w:szCs w:val="22"/>
        </w:rPr>
        <w:t>，</w:t>
      </w:r>
      <w:r w:rsidRPr="00FA435D">
        <w:rPr>
          <w:sz w:val="22"/>
          <w:szCs w:val="22"/>
        </w:rPr>
        <w:t>255c10-15</w:t>
      </w:r>
      <w:r w:rsidRPr="00FA435D">
        <w:rPr>
          <w:sz w:val="22"/>
          <w:szCs w:val="22"/>
        </w:rPr>
        <w:t>）：</w:t>
      </w:r>
    </w:p>
    <w:p w:rsidR="00A100C3" w:rsidRPr="00FA435D" w:rsidRDefault="00A100C3" w:rsidP="00556A69">
      <w:pPr>
        <w:pStyle w:val="a3"/>
        <w:overflowPunct w:val="0"/>
        <w:ind w:leftChars="335" w:left="1464" w:hangingChars="300" w:hanging="660"/>
        <w:jc w:val="both"/>
        <w:rPr>
          <w:rFonts w:ascii="標楷體" w:eastAsia="標楷體" w:hAnsi="標楷體"/>
          <w:sz w:val="22"/>
          <w:szCs w:val="22"/>
        </w:rPr>
      </w:pPr>
      <w:r w:rsidRPr="00FA435D">
        <w:rPr>
          <w:rFonts w:ascii="標楷體" w:eastAsia="標楷體" w:hAnsi="標楷體"/>
          <w:sz w:val="22"/>
          <w:szCs w:val="22"/>
        </w:rPr>
        <w:t>問曰：汝先自言摩訶衍經中說，佛為菩薩故，自說「盡知遍知」。</w:t>
      </w:r>
    </w:p>
    <w:p w:rsidR="00A100C3" w:rsidRPr="00FA435D" w:rsidRDefault="00A100C3" w:rsidP="00556A69">
      <w:pPr>
        <w:pStyle w:val="a3"/>
        <w:overflowPunct w:val="0"/>
        <w:ind w:leftChars="335" w:left="1464" w:hangingChars="300" w:hanging="660"/>
        <w:jc w:val="both"/>
        <w:rPr>
          <w:rFonts w:ascii="標楷體" w:eastAsia="標楷體" w:hAnsi="標楷體"/>
          <w:sz w:val="22"/>
          <w:szCs w:val="22"/>
          <w:vertAlign w:val="superscript"/>
        </w:rPr>
      </w:pPr>
      <w:r w:rsidRPr="00FA435D">
        <w:rPr>
          <w:rFonts w:ascii="標楷體" w:eastAsia="標楷體" w:hAnsi="標楷體"/>
          <w:sz w:val="22"/>
          <w:szCs w:val="22"/>
        </w:rPr>
        <w:t>答曰：摩訶衍經中說，何益於汝？汝不信摩訶衍，不應以為證！汝自當說聲聞法為證。復次，</w:t>
      </w:r>
      <w:r w:rsidRPr="00FA435D">
        <w:rPr>
          <w:rFonts w:ascii="標楷體" w:eastAsia="標楷體" w:hAnsi="標楷體"/>
          <w:b/>
          <w:sz w:val="22"/>
          <w:szCs w:val="22"/>
        </w:rPr>
        <w:t>十力，佛雖盡知遍知，而聲聞、辟支佛有少分</w:t>
      </w:r>
      <w:r w:rsidRPr="00FA435D">
        <w:rPr>
          <w:rFonts w:ascii="標楷體" w:eastAsia="標楷體" w:hAnsi="標楷體"/>
          <w:sz w:val="22"/>
          <w:szCs w:val="22"/>
        </w:rPr>
        <w:t>；十八不共法中，始終都無分。以是故，名真不共法。</w:t>
      </w:r>
    </w:p>
  </w:footnote>
  <w:footnote w:id="38">
    <w:p w:rsidR="00A100C3" w:rsidRPr="00FA435D" w:rsidRDefault="00A100C3" w:rsidP="00556A69">
      <w:pPr>
        <w:pStyle w:val="a3"/>
        <w:overflowPunct w:val="0"/>
        <w:ind w:left="253" w:hangingChars="115" w:hanging="253"/>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（僧）＋者【宋】【元】【明】【宮】。（大正</w:t>
      </w:r>
      <w:r w:rsidRPr="00FA435D">
        <w:rPr>
          <w:sz w:val="22"/>
          <w:szCs w:val="22"/>
        </w:rPr>
        <w:t>26</w:t>
      </w:r>
      <w:r w:rsidRPr="00FA435D">
        <w:rPr>
          <w:sz w:val="22"/>
          <w:szCs w:val="22"/>
        </w:rPr>
        <w:t>，</w:t>
      </w:r>
      <w:r w:rsidRPr="00FA435D">
        <w:rPr>
          <w:sz w:val="22"/>
          <w:szCs w:val="22"/>
        </w:rPr>
        <w:t>55d</w:t>
      </w:r>
      <w:r w:rsidRPr="00FA435D">
        <w:rPr>
          <w:sz w:val="22"/>
          <w:szCs w:val="22"/>
        </w:rPr>
        <w:t>，</w:t>
      </w:r>
      <w:r w:rsidRPr="00FA435D">
        <w:rPr>
          <w:sz w:val="22"/>
          <w:szCs w:val="22"/>
        </w:rPr>
        <w:t>n.4</w:t>
      </w:r>
      <w:r w:rsidRPr="00FA435D">
        <w:rPr>
          <w:sz w:val="22"/>
          <w:szCs w:val="22"/>
        </w:rPr>
        <w:t>）</w:t>
      </w:r>
    </w:p>
  </w:footnote>
  <w:footnote w:id="39">
    <w:p w:rsidR="00A100C3" w:rsidRPr="00FA435D" w:rsidRDefault="00A100C3" w:rsidP="00556A69">
      <w:pPr>
        <w:pStyle w:val="a3"/>
        <w:tabs>
          <w:tab w:val="left" w:pos="360"/>
        </w:tabs>
        <w:overflowPunct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rFonts w:hint="eastAsia"/>
          <w:sz w:val="22"/>
          <w:szCs w:val="22"/>
        </w:rPr>
        <w:t>1</w:t>
      </w:r>
      <w:r w:rsidRPr="00FA435D">
        <w:rPr>
          <w:sz w:val="22"/>
          <w:szCs w:val="22"/>
        </w:rPr>
        <w:t>）解＋（脫）【宋】【元】【明】【宮】。（大正</w:t>
      </w:r>
      <w:r w:rsidRPr="00FA435D">
        <w:rPr>
          <w:sz w:val="22"/>
          <w:szCs w:val="22"/>
        </w:rPr>
        <w:t>26</w:t>
      </w:r>
      <w:r w:rsidRPr="00FA435D">
        <w:rPr>
          <w:sz w:val="22"/>
          <w:szCs w:val="22"/>
        </w:rPr>
        <w:t>，</w:t>
      </w:r>
      <w:r w:rsidRPr="00FA435D">
        <w:rPr>
          <w:sz w:val="22"/>
          <w:szCs w:val="22"/>
        </w:rPr>
        <w:t>55d</w:t>
      </w:r>
      <w:r w:rsidRPr="00FA435D">
        <w:rPr>
          <w:sz w:val="22"/>
          <w:szCs w:val="22"/>
        </w:rPr>
        <w:t>，</w:t>
      </w:r>
      <w:r w:rsidRPr="00FA435D">
        <w:rPr>
          <w:sz w:val="22"/>
          <w:szCs w:val="22"/>
        </w:rPr>
        <w:t>n.5</w:t>
      </w:r>
      <w:r w:rsidRPr="00FA435D">
        <w:rPr>
          <w:sz w:val="22"/>
          <w:szCs w:val="22"/>
        </w:rPr>
        <w:t>）</w:t>
      </w:r>
    </w:p>
    <w:p w:rsidR="00A100C3" w:rsidRPr="00FA435D" w:rsidRDefault="00A100C3" w:rsidP="00556A69">
      <w:pPr>
        <w:overflowPunct w:val="0"/>
        <w:snapToGrid w:val="0"/>
        <w:ind w:leftChars="105" w:left="791" w:hangingChars="245" w:hanging="539"/>
        <w:jc w:val="both"/>
        <w:rPr>
          <w:rFonts w:eastAsia="細明體"/>
          <w:spacing w:val="-6"/>
          <w:sz w:val="22"/>
        </w:rPr>
      </w:pPr>
      <w:r w:rsidRPr="00FA435D">
        <w:rPr>
          <w:sz w:val="22"/>
        </w:rPr>
        <w:t>（</w:t>
      </w:r>
      <w:r w:rsidRPr="00FA435D">
        <w:rPr>
          <w:rFonts w:hint="eastAsia"/>
          <w:sz w:val="22"/>
        </w:rPr>
        <w:t>2</w:t>
      </w:r>
      <w:r w:rsidRPr="00FA435D">
        <w:rPr>
          <w:sz w:val="22"/>
        </w:rPr>
        <w:t>）</w:t>
      </w:r>
      <w:r w:rsidRPr="00FA435D">
        <w:rPr>
          <w:rFonts w:eastAsia="細明體"/>
          <w:spacing w:val="-6"/>
          <w:sz w:val="22"/>
        </w:rPr>
        <w:t>《十住毘婆沙論》卷</w:t>
      </w:r>
      <w:r w:rsidRPr="00FA435D">
        <w:rPr>
          <w:rFonts w:eastAsia="細明體"/>
          <w:spacing w:val="-6"/>
          <w:sz w:val="22"/>
        </w:rPr>
        <w:t>11</w:t>
      </w:r>
      <w:r w:rsidRPr="00FA435D">
        <w:rPr>
          <w:spacing w:val="-6"/>
          <w:sz w:val="22"/>
        </w:rPr>
        <w:t>〈</w:t>
      </w:r>
      <w:r w:rsidRPr="00FA435D">
        <w:rPr>
          <w:spacing w:val="-6"/>
          <w:sz w:val="22"/>
        </w:rPr>
        <w:t>23</w:t>
      </w:r>
      <w:r w:rsidRPr="00FA435D">
        <w:rPr>
          <w:spacing w:val="-6"/>
          <w:sz w:val="22"/>
        </w:rPr>
        <w:t>四十不共法中善知不定品〉</w:t>
      </w:r>
      <w:r w:rsidRPr="00FA435D">
        <w:rPr>
          <w:rFonts w:eastAsia="細明體"/>
          <w:spacing w:val="-6"/>
          <w:sz w:val="22"/>
        </w:rPr>
        <w:t>（大正</w:t>
      </w:r>
      <w:r w:rsidRPr="00FA435D">
        <w:rPr>
          <w:rFonts w:eastAsia="細明體"/>
          <w:spacing w:val="-6"/>
          <w:sz w:val="22"/>
        </w:rPr>
        <w:t>26</w:t>
      </w:r>
      <w:r w:rsidRPr="00FA435D">
        <w:rPr>
          <w:rFonts w:eastAsia="細明體"/>
          <w:spacing w:val="-6"/>
          <w:sz w:val="22"/>
        </w:rPr>
        <w:t>，</w:t>
      </w:r>
      <w:smartTag w:uri="urn:schemas-microsoft-com:office:smarttags" w:element="chmetcnv">
        <w:smartTagPr>
          <w:attr w:name="TCSC" w:val="0"/>
          <w:attr w:name="NumberType" w:val="1"/>
          <w:attr w:name="Negative" w:val="False"/>
          <w:attr w:name="HasSpace" w:val="False"/>
          <w:attr w:name="SourceValue" w:val="83"/>
          <w:attr w:name="UnitName" w:val="a"/>
        </w:smartTagPr>
        <w:r w:rsidRPr="00FA435D">
          <w:rPr>
            <w:rFonts w:eastAsia="細明體"/>
            <w:spacing w:val="-6"/>
            <w:sz w:val="22"/>
          </w:rPr>
          <w:t>83a</w:t>
        </w:r>
      </w:smartTag>
      <w:r w:rsidRPr="00FA435D">
        <w:rPr>
          <w:rFonts w:eastAsia="細明體"/>
          <w:spacing w:val="-6"/>
          <w:sz w:val="22"/>
        </w:rPr>
        <w:t>24-b3</w:t>
      </w:r>
      <w:r w:rsidRPr="00FA435D">
        <w:rPr>
          <w:rFonts w:eastAsia="細明體"/>
          <w:spacing w:val="-6"/>
          <w:sz w:val="22"/>
        </w:rPr>
        <w:t>）：</w:t>
      </w:r>
    </w:p>
    <w:p w:rsidR="00A100C3" w:rsidRPr="00FA435D" w:rsidRDefault="00A100C3" w:rsidP="00556A69">
      <w:pPr>
        <w:pStyle w:val="a3"/>
        <w:overflowPunct w:val="0"/>
        <w:ind w:leftChars="335" w:left="804"/>
        <w:jc w:val="both"/>
        <w:rPr>
          <w:rFonts w:ascii="標楷體" w:eastAsia="標楷體" w:hAnsi="標楷體" w:cs="新細明體"/>
          <w:sz w:val="22"/>
        </w:rPr>
      </w:pPr>
      <w:r w:rsidRPr="00FA435D">
        <w:rPr>
          <w:rFonts w:ascii="標楷體" w:eastAsia="標楷體" w:hAnsi="標楷體" w:cs="新細明體" w:hint="eastAsia"/>
          <w:sz w:val="22"/>
        </w:rPr>
        <w:t>無礙解脫者，解脫有三種：一者、於</w:t>
      </w:r>
      <w:r w:rsidRPr="00FA435D">
        <w:rPr>
          <w:rFonts w:ascii="標楷體" w:eastAsia="標楷體" w:hAnsi="標楷體" w:hint="eastAsia"/>
          <w:sz w:val="22"/>
          <w:szCs w:val="22"/>
        </w:rPr>
        <w:t>煩惱</w:t>
      </w:r>
      <w:r w:rsidRPr="00FA435D">
        <w:rPr>
          <w:rFonts w:ascii="標楷體" w:eastAsia="標楷體" w:hAnsi="標楷體" w:cs="新細明體" w:hint="eastAsia"/>
          <w:sz w:val="22"/>
        </w:rPr>
        <w:t>障礙解脫，二者、於定障礙解脫，三者、於</w:t>
      </w:r>
      <w:r w:rsidRPr="00FA435D">
        <w:rPr>
          <w:rFonts w:ascii="標楷體" w:eastAsia="標楷體" w:hAnsi="標楷體" w:hint="eastAsia"/>
          <w:sz w:val="22"/>
          <w:szCs w:val="22"/>
        </w:rPr>
        <w:t>一切</w:t>
      </w:r>
      <w:r w:rsidRPr="00FA435D">
        <w:rPr>
          <w:rFonts w:ascii="標楷體" w:eastAsia="標楷體" w:hAnsi="標楷體" w:cs="新細明體" w:hint="eastAsia"/>
          <w:sz w:val="22"/>
        </w:rPr>
        <w:t>法障礙解脫。</w:t>
      </w:r>
    </w:p>
    <w:p w:rsidR="00A100C3" w:rsidRPr="00FA435D" w:rsidRDefault="00A100C3" w:rsidP="00556A69">
      <w:pPr>
        <w:pStyle w:val="a3"/>
        <w:overflowPunct w:val="0"/>
        <w:ind w:leftChars="335" w:left="804"/>
        <w:jc w:val="both"/>
        <w:rPr>
          <w:rFonts w:ascii="標楷體" w:eastAsia="標楷體" w:hAnsi="標楷體" w:cs="新細明體"/>
          <w:sz w:val="22"/>
        </w:rPr>
      </w:pPr>
      <w:r w:rsidRPr="00FA435D">
        <w:rPr>
          <w:rFonts w:ascii="標楷體" w:eastAsia="標楷體" w:hAnsi="標楷體" w:cs="新細明體" w:hint="eastAsia"/>
          <w:sz w:val="22"/>
        </w:rPr>
        <w:t>是中得慧</w:t>
      </w:r>
      <w:r w:rsidRPr="00FA435D">
        <w:rPr>
          <w:rFonts w:ascii="標楷體" w:eastAsia="標楷體" w:hAnsi="標楷體" w:hint="eastAsia"/>
          <w:sz w:val="22"/>
          <w:szCs w:val="22"/>
        </w:rPr>
        <w:t>解脫</w:t>
      </w:r>
      <w:r w:rsidRPr="00FA435D">
        <w:rPr>
          <w:rFonts w:ascii="標楷體" w:eastAsia="標楷體" w:hAnsi="標楷體" w:cs="新細明體" w:hint="eastAsia"/>
          <w:sz w:val="22"/>
        </w:rPr>
        <w:t>阿羅漢，得離煩惱障礙解脫。</w:t>
      </w:r>
    </w:p>
    <w:p w:rsidR="00A100C3" w:rsidRPr="00FA435D" w:rsidRDefault="00A100C3" w:rsidP="00556A69">
      <w:pPr>
        <w:pStyle w:val="a3"/>
        <w:overflowPunct w:val="0"/>
        <w:ind w:leftChars="335" w:left="804"/>
        <w:jc w:val="both"/>
        <w:rPr>
          <w:rFonts w:ascii="標楷體" w:eastAsia="標楷體" w:hAnsi="標楷體" w:cs="新細明體"/>
          <w:sz w:val="22"/>
        </w:rPr>
      </w:pPr>
      <w:r w:rsidRPr="00FA435D">
        <w:rPr>
          <w:rFonts w:ascii="標楷體" w:eastAsia="標楷體" w:hAnsi="標楷體" w:cs="新細明體" w:hint="eastAsia"/>
          <w:sz w:val="22"/>
        </w:rPr>
        <w:t>共解脫阿</w:t>
      </w:r>
      <w:r w:rsidRPr="00FA435D">
        <w:rPr>
          <w:rFonts w:ascii="標楷體" w:eastAsia="標楷體" w:hAnsi="標楷體" w:hint="eastAsia"/>
          <w:sz w:val="22"/>
          <w:szCs w:val="22"/>
        </w:rPr>
        <w:t>羅漢</w:t>
      </w:r>
      <w:r w:rsidRPr="00FA435D">
        <w:rPr>
          <w:rFonts w:ascii="標楷體" w:eastAsia="標楷體" w:hAnsi="標楷體" w:cs="新細明體" w:hint="eastAsia"/>
          <w:sz w:val="22"/>
        </w:rPr>
        <w:t>及辟支佛，得離煩惱障礙解脫、得離諸禪定障礙解脫。</w:t>
      </w:r>
    </w:p>
    <w:p w:rsidR="00A100C3" w:rsidRPr="00FA435D" w:rsidRDefault="00A100C3" w:rsidP="00556A69">
      <w:pPr>
        <w:pStyle w:val="a3"/>
        <w:overflowPunct w:val="0"/>
        <w:ind w:leftChars="335" w:left="804"/>
        <w:jc w:val="both"/>
        <w:rPr>
          <w:rFonts w:ascii="新細明體" w:hAnsi="新細明體" w:cs="新細明體"/>
          <w:sz w:val="22"/>
        </w:rPr>
      </w:pPr>
      <w:r w:rsidRPr="00FA435D">
        <w:rPr>
          <w:rFonts w:ascii="標楷體" w:eastAsia="標楷體" w:hAnsi="標楷體" w:cs="新細明體" w:hint="eastAsia"/>
          <w:b/>
          <w:sz w:val="22"/>
        </w:rPr>
        <w:t>唯有諸佛具三解脫，所謂煩惱障礙解脫、諸禪定障礙解脫、一切法障礙解脫；總是三種解脫故，佛名無礙解脫</w:t>
      </w:r>
      <w:r w:rsidRPr="00FA435D">
        <w:rPr>
          <w:rFonts w:ascii="標楷體" w:eastAsia="標楷體" w:hAnsi="標楷體" w:cs="新細明體" w:hint="eastAsia"/>
          <w:sz w:val="22"/>
        </w:rPr>
        <w:t>。</w:t>
      </w:r>
    </w:p>
    <w:p w:rsidR="00A100C3" w:rsidRPr="00FA435D" w:rsidRDefault="00A100C3" w:rsidP="00556A69">
      <w:pPr>
        <w:overflowPunct w:val="0"/>
        <w:snapToGrid w:val="0"/>
        <w:ind w:leftChars="105" w:left="791" w:hangingChars="245" w:hanging="539"/>
        <w:jc w:val="both"/>
        <w:rPr>
          <w:sz w:val="22"/>
        </w:rPr>
      </w:pPr>
      <w:r w:rsidRPr="00FA435D">
        <w:rPr>
          <w:sz w:val="22"/>
        </w:rPr>
        <w:t>（</w:t>
      </w:r>
      <w:r w:rsidRPr="00FA435D">
        <w:rPr>
          <w:sz w:val="22"/>
        </w:rPr>
        <w:t>3</w:t>
      </w:r>
      <w:r w:rsidRPr="00FA435D">
        <w:rPr>
          <w:sz w:val="22"/>
        </w:rPr>
        <w:t>）《大智度論》卷</w:t>
      </w:r>
      <w:r w:rsidRPr="00FA435D">
        <w:rPr>
          <w:sz w:val="22"/>
        </w:rPr>
        <w:t>21</w:t>
      </w:r>
      <w:r w:rsidRPr="00FA435D">
        <w:rPr>
          <w:sz w:val="22"/>
        </w:rPr>
        <w:t>〈序品〉（大正</w:t>
      </w:r>
      <w:r w:rsidRPr="00FA435D">
        <w:rPr>
          <w:sz w:val="22"/>
        </w:rPr>
        <w:t>25</w:t>
      </w:r>
      <w:r w:rsidRPr="00FA435D">
        <w:rPr>
          <w:sz w:val="22"/>
        </w:rPr>
        <w:t>，</w:t>
      </w:r>
      <w:r w:rsidRPr="00FA435D">
        <w:rPr>
          <w:sz w:val="22"/>
        </w:rPr>
        <w:t>220c29-221a3</w:t>
      </w:r>
      <w:r w:rsidRPr="00FA435D">
        <w:rPr>
          <w:sz w:val="22"/>
        </w:rPr>
        <w:t>）：</w:t>
      </w:r>
    </w:p>
    <w:p w:rsidR="00A100C3" w:rsidRPr="00FA435D" w:rsidRDefault="00A100C3" w:rsidP="00556A69">
      <w:pPr>
        <w:pStyle w:val="a3"/>
        <w:overflowPunct w:val="0"/>
        <w:ind w:leftChars="335" w:left="804"/>
        <w:jc w:val="both"/>
        <w:rPr>
          <w:sz w:val="22"/>
          <w:szCs w:val="22"/>
        </w:rPr>
      </w:pPr>
      <w:r w:rsidRPr="00FA435D">
        <w:rPr>
          <w:rFonts w:ascii="標楷體" w:eastAsia="標楷體" w:hAnsi="標楷體" w:hint="eastAsia"/>
          <w:sz w:val="22"/>
          <w:szCs w:val="22"/>
        </w:rPr>
        <w:t>佛解脫諸煩惱及習根本拔故，解脫真不可壞，一切智慧成就故，名為</w:t>
      </w:r>
      <w:r w:rsidRPr="00FA435D">
        <w:rPr>
          <w:rFonts w:ascii="標楷體" w:eastAsia="標楷體" w:hAnsi="標楷體" w:hint="eastAsia"/>
          <w:b/>
          <w:sz w:val="22"/>
          <w:szCs w:val="22"/>
        </w:rPr>
        <w:t>無礙解脫。</w:t>
      </w:r>
    </w:p>
  </w:footnote>
  <w:footnote w:id="40">
    <w:p w:rsidR="00A100C3" w:rsidRPr="00FA435D" w:rsidRDefault="00A100C3" w:rsidP="00556A69">
      <w:pPr>
        <w:overflowPunct w:val="0"/>
        <w:snapToGrid w:val="0"/>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故＝名【宋】【元】【明】【宮】。（大正</w:t>
      </w:r>
      <w:r w:rsidRPr="00FA435D">
        <w:rPr>
          <w:sz w:val="22"/>
          <w:szCs w:val="22"/>
        </w:rPr>
        <w:t>26</w:t>
      </w:r>
      <w:r w:rsidRPr="00FA435D">
        <w:rPr>
          <w:sz w:val="22"/>
          <w:szCs w:val="22"/>
        </w:rPr>
        <w:t>，</w:t>
      </w:r>
      <w:r w:rsidRPr="00FA435D">
        <w:rPr>
          <w:sz w:val="22"/>
          <w:szCs w:val="22"/>
        </w:rPr>
        <w:t>55d</w:t>
      </w:r>
      <w:r w:rsidRPr="00FA435D">
        <w:rPr>
          <w:sz w:val="22"/>
          <w:szCs w:val="22"/>
        </w:rPr>
        <w:t>，</w:t>
      </w:r>
      <w:r w:rsidRPr="00FA435D">
        <w:rPr>
          <w:sz w:val="22"/>
          <w:szCs w:val="22"/>
        </w:rPr>
        <w:t>n.6</w:t>
      </w:r>
      <w:r w:rsidRPr="00FA435D">
        <w:rPr>
          <w:sz w:val="22"/>
          <w:szCs w:val="22"/>
        </w:rPr>
        <w:t>）</w:t>
      </w:r>
    </w:p>
  </w:footnote>
  <w:footnote w:id="41">
    <w:p w:rsidR="00A100C3" w:rsidRPr="00FA435D" w:rsidRDefault="00A100C3" w:rsidP="00556A69">
      <w:pPr>
        <w:pStyle w:val="a3"/>
        <w:overflowPunct w:val="0"/>
        <w:ind w:left="792" w:hangingChars="360" w:hanging="792"/>
        <w:jc w:val="both"/>
        <w:rPr>
          <w:sz w:val="22"/>
          <w:szCs w:val="22"/>
        </w:rPr>
      </w:pPr>
      <w:r w:rsidRPr="00FA435D">
        <w:rPr>
          <w:rStyle w:val="a4"/>
          <w:sz w:val="22"/>
          <w:szCs w:val="22"/>
        </w:rPr>
        <w:footnoteRef/>
      </w:r>
      <w:r w:rsidRPr="00FA435D">
        <w:rPr>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）《大寶積經》卷</w:t>
      </w:r>
      <w:r w:rsidRPr="00FA435D">
        <w:rPr>
          <w:rFonts w:hint="eastAsia"/>
          <w:sz w:val="22"/>
          <w:szCs w:val="22"/>
        </w:rPr>
        <w:t>82</w:t>
      </w:r>
      <w:r w:rsidRPr="00FA435D">
        <w:rPr>
          <w:rFonts w:hint="eastAsia"/>
          <w:sz w:val="22"/>
          <w:szCs w:val="22"/>
        </w:rPr>
        <w:t>〈</w:t>
      </w:r>
      <w:r w:rsidRPr="00FA435D">
        <w:rPr>
          <w:rFonts w:hint="eastAsia"/>
          <w:sz w:val="22"/>
          <w:szCs w:val="22"/>
        </w:rPr>
        <w:t>19</w:t>
      </w:r>
      <w:r w:rsidRPr="00FA435D">
        <w:rPr>
          <w:rFonts w:hint="eastAsia"/>
          <w:sz w:val="22"/>
          <w:szCs w:val="22"/>
        </w:rPr>
        <w:t>郁伽長者會〉（大正</w:t>
      </w:r>
      <w:r w:rsidRPr="00FA435D">
        <w:rPr>
          <w:rFonts w:hint="eastAsia"/>
          <w:sz w:val="22"/>
          <w:szCs w:val="22"/>
        </w:rPr>
        <w:t>11</w:t>
      </w:r>
      <w:r w:rsidRPr="00FA435D">
        <w:rPr>
          <w:rFonts w:hint="eastAsia"/>
          <w:sz w:val="22"/>
          <w:szCs w:val="22"/>
        </w:rPr>
        <w:t>，</w:t>
      </w:r>
      <w:r w:rsidRPr="00FA435D">
        <w:rPr>
          <w:rFonts w:hint="eastAsia"/>
          <w:sz w:val="22"/>
          <w:szCs w:val="22"/>
        </w:rPr>
        <w:t>4</w:t>
      </w:r>
      <w:r w:rsidRPr="00FA435D">
        <w:rPr>
          <w:sz w:val="22"/>
          <w:szCs w:val="22"/>
        </w:rPr>
        <w:t>73a21-24</w:t>
      </w:r>
      <w:r w:rsidRPr="00FA435D">
        <w:rPr>
          <w:rFonts w:hint="eastAsia"/>
          <w:sz w:val="22"/>
          <w:szCs w:val="22"/>
        </w:rPr>
        <w:t>）</w:t>
      </w:r>
      <w:r w:rsidRPr="00FA435D">
        <w:rPr>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sz w:val="22"/>
          <w:szCs w:val="22"/>
        </w:rPr>
        <w:t>復次，長者！在家菩薩見如來已修於念佛，是名</w:t>
      </w:r>
      <w:r w:rsidRPr="00FA435D">
        <w:rPr>
          <w:rFonts w:ascii="標楷體" w:eastAsia="標楷體" w:hAnsi="標楷體"/>
          <w:b/>
          <w:sz w:val="22"/>
          <w:szCs w:val="22"/>
        </w:rPr>
        <w:t>歸依佛</w:t>
      </w:r>
      <w:r w:rsidRPr="00FA435D">
        <w:rPr>
          <w:rFonts w:ascii="標楷體" w:eastAsia="標楷體" w:hAnsi="標楷體"/>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sz w:val="22"/>
          <w:szCs w:val="22"/>
        </w:rPr>
        <w:t>聞於法已修於念法，是名</w:t>
      </w:r>
      <w:r w:rsidRPr="00FA435D">
        <w:rPr>
          <w:rFonts w:ascii="標楷體" w:eastAsia="標楷體" w:hAnsi="標楷體"/>
          <w:b/>
          <w:sz w:val="22"/>
          <w:szCs w:val="22"/>
        </w:rPr>
        <w:t>歸依法</w:t>
      </w:r>
      <w:r w:rsidRPr="00FA435D">
        <w:rPr>
          <w:rFonts w:ascii="標楷體" w:eastAsia="標楷體" w:hAnsi="標楷體"/>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sz w:val="22"/>
          <w:szCs w:val="22"/>
        </w:rPr>
        <w:t>見於如來聲聞僧已，而不忘失菩提之心，是名</w:t>
      </w:r>
      <w:r w:rsidRPr="00FA435D">
        <w:rPr>
          <w:rFonts w:ascii="標楷體" w:eastAsia="標楷體" w:hAnsi="標楷體"/>
          <w:b/>
          <w:sz w:val="22"/>
          <w:szCs w:val="22"/>
        </w:rPr>
        <w:t>歸依僧</w:t>
      </w:r>
      <w:r w:rsidRPr="00FA435D">
        <w:rPr>
          <w:rFonts w:ascii="標楷體" w:eastAsia="標楷體" w:hAnsi="標楷體"/>
          <w:sz w:val="22"/>
          <w:szCs w:val="22"/>
        </w:rPr>
        <w:t>。</w:t>
      </w:r>
    </w:p>
    <w:p w:rsidR="00A100C3" w:rsidRPr="00FA435D" w:rsidRDefault="00A100C3" w:rsidP="00556A69">
      <w:pPr>
        <w:overflowPunct w:val="0"/>
        <w:autoSpaceDE w:val="0"/>
        <w:autoSpaceDN w:val="0"/>
        <w:adjustRightInd w:val="0"/>
        <w:snapToGrid w:val="0"/>
        <w:ind w:leftChars="105" w:left="791" w:hangingChars="245" w:hanging="539"/>
        <w:jc w:val="both"/>
        <w:rPr>
          <w:sz w:val="22"/>
          <w:szCs w:val="22"/>
        </w:rPr>
      </w:pPr>
      <w:r w:rsidRPr="00FA435D">
        <w:rPr>
          <w:rFonts w:hAnsi="新細明體"/>
          <w:sz w:val="22"/>
          <w:szCs w:val="22"/>
        </w:rPr>
        <w:t>（</w:t>
      </w:r>
      <w:r w:rsidRPr="00FA435D">
        <w:rPr>
          <w:rFonts w:hint="eastAsia"/>
          <w:sz w:val="22"/>
          <w:szCs w:val="22"/>
        </w:rPr>
        <w:t>2</w:t>
      </w:r>
      <w:r w:rsidRPr="00FA435D">
        <w:rPr>
          <w:rFonts w:hAnsi="新細明體"/>
          <w:sz w:val="22"/>
          <w:szCs w:val="22"/>
        </w:rPr>
        <w:t>）</w:t>
      </w:r>
      <w:r w:rsidRPr="00FA435D">
        <w:rPr>
          <w:sz w:val="22"/>
          <w:szCs w:val="22"/>
        </w:rPr>
        <w:t>《郁迦羅越問菩薩行經》〈</w:t>
      </w:r>
      <w:r w:rsidRPr="00FA435D">
        <w:rPr>
          <w:sz w:val="22"/>
          <w:szCs w:val="22"/>
        </w:rPr>
        <w:t>1</w:t>
      </w:r>
      <w:r w:rsidRPr="00FA435D">
        <w:rPr>
          <w:sz w:val="22"/>
          <w:szCs w:val="22"/>
        </w:rPr>
        <w:t>上士品〉</w:t>
      </w:r>
      <w:r w:rsidRPr="00FA435D">
        <w:rPr>
          <w:rFonts w:hint="eastAsia"/>
          <w:sz w:val="22"/>
          <w:szCs w:val="22"/>
        </w:rPr>
        <w:t>（大正</w:t>
      </w:r>
      <w:r w:rsidRPr="00FA435D">
        <w:rPr>
          <w:rFonts w:hint="eastAsia"/>
          <w:sz w:val="22"/>
          <w:szCs w:val="22"/>
        </w:rPr>
        <w:t>12</w:t>
      </w:r>
      <w:r w:rsidRPr="00FA435D">
        <w:rPr>
          <w:rFonts w:hint="eastAsia"/>
          <w:sz w:val="22"/>
          <w:szCs w:val="22"/>
        </w:rPr>
        <w:t>，</w:t>
      </w:r>
      <w:r w:rsidRPr="00FA435D">
        <w:rPr>
          <w:rFonts w:hint="eastAsia"/>
          <w:sz w:val="22"/>
          <w:szCs w:val="22"/>
        </w:rPr>
        <w:t>23</w:t>
      </w:r>
      <w:r w:rsidRPr="00FA435D">
        <w:rPr>
          <w:sz w:val="22"/>
          <w:szCs w:val="22"/>
        </w:rPr>
        <w:t>c28-24a1</w:t>
      </w:r>
      <w:r w:rsidRPr="00FA435D">
        <w:rPr>
          <w:rFonts w:hint="eastAsia"/>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sz w:val="22"/>
          <w:szCs w:val="22"/>
        </w:rPr>
        <w:t>復次，長者！居家菩薩見如來，心念求佛，為</w:t>
      </w:r>
      <w:r w:rsidRPr="00FA435D">
        <w:rPr>
          <w:rFonts w:ascii="標楷體" w:eastAsia="標楷體" w:hAnsi="標楷體"/>
          <w:b/>
          <w:sz w:val="22"/>
          <w:szCs w:val="22"/>
        </w:rPr>
        <w:t>歸命佛</w:t>
      </w:r>
      <w:r w:rsidRPr="00FA435D">
        <w:rPr>
          <w:rFonts w:ascii="標楷體" w:eastAsia="標楷體" w:hAnsi="標楷體"/>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sz w:val="22"/>
          <w:szCs w:val="22"/>
        </w:rPr>
        <w:t>聞說法，心念法，為</w:t>
      </w:r>
      <w:r w:rsidRPr="00FA435D">
        <w:rPr>
          <w:rFonts w:ascii="標楷體" w:eastAsia="標楷體" w:hAnsi="標楷體"/>
          <w:b/>
          <w:sz w:val="22"/>
          <w:szCs w:val="22"/>
        </w:rPr>
        <w:t>歸命法</w:t>
      </w:r>
      <w:r w:rsidRPr="00FA435D">
        <w:rPr>
          <w:rFonts w:ascii="標楷體" w:eastAsia="標楷體" w:hAnsi="標楷體"/>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sz w:val="22"/>
          <w:szCs w:val="22"/>
        </w:rPr>
        <w:t>見如來賢聖之眾，意念佛道，為</w:t>
      </w:r>
      <w:r w:rsidRPr="00FA435D">
        <w:rPr>
          <w:rFonts w:ascii="標楷體" w:eastAsia="標楷體" w:hAnsi="標楷體"/>
          <w:b/>
          <w:sz w:val="22"/>
          <w:szCs w:val="22"/>
        </w:rPr>
        <w:t>歸命僧</w:t>
      </w:r>
      <w:r w:rsidRPr="00FA435D">
        <w:rPr>
          <w:rFonts w:ascii="標楷體" w:eastAsia="標楷體" w:hAnsi="標楷體"/>
          <w:sz w:val="22"/>
          <w:szCs w:val="22"/>
        </w:rPr>
        <w:t>。</w:t>
      </w:r>
    </w:p>
  </w:footnote>
  <w:footnote w:id="42">
    <w:p w:rsidR="00A100C3" w:rsidRPr="00FA435D" w:rsidRDefault="00A100C3" w:rsidP="00556A69">
      <w:pPr>
        <w:pStyle w:val="a3"/>
        <w:overflowPunct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rFonts w:hint="eastAsia"/>
          <w:sz w:val="22"/>
          <w:szCs w:val="22"/>
        </w:rPr>
        <w:t>1</w:t>
      </w:r>
      <w:r w:rsidRPr="00FA435D">
        <w:rPr>
          <w:sz w:val="22"/>
          <w:szCs w:val="22"/>
        </w:rPr>
        <w:t>）《大方等大集經》卷</w:t>
      </w:r>
      <w:r w:rsidRPr="00FA435D">
        <w:rPr>
          <w:sz w:val="22"/>
          <w:szCs w:val="22"/>
        </w:rPr>
        <w:t>27</w:t>
      </w:r>
      <w:r w:rsidRPr="00FA435D">
        <w:rPr>
          <w:sz w:val="22"/>
          <w:szCs w:val="22"/>
        </w:rPr>
        <w:t>〈</w:t>
      </w:r>
      <w:r w:rsidRPr="00FA435D">
        <w:rPr>
          <w:sz w:val="22"/>
          <w:szCs w:val="22"/>
        </w:rPr>
        <w:t>12</w:t>
      </w:r>
      <w:r w:rsidRPr="00FA435D">
        <w:rPr>
          <w:sz w:val="22"/>
          <w:szCs w:val="22"/>
        </w:rPr>
        <w:t>無盡意菩薩品〉（大正</w:t>
      </w:r>
      <w:r w:rsidRPr="00FA435D">
        <w:rPr>
          <w:sz w:val="22"/>
          <w:szCs w:val="22"/>
        </w:rPr>
        <w:t>13</w:t>
      </w:r>
      <w:r w:rsidRPr="00FA435D">
        <w:rPr>
          <w:sz w:val="22"/>
          <w:szCs w:val="22"/>
        </w:rPr>
        <w:t>，</w:t>
      </w:r>
      <w:r w:rsidRPr="00FA435D">
        <w:rPr>
          <w:sz w:val="22"/>
          <w:szCs w:val="22"/>
        </w:rPr>
        <w:t>186b16-c13</w:t>
      </w:r>
      <w:r w:rsidR="007F33D8" w:rsidRPr="00FA435D">
        <w:rPr>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云何念佛？謂不觀色相、出生種性、過去淨業，是時心中不生自高；不觀現在陰界諸入、見聞覺知心意識等。</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無有戲論生住滅</w:t>
      </w:r>
      <w:r w:rsidR="00D36DC2" w:rsidRPr="00FA435D">
        <w:rPr>
          <w:rFonts w:ascii="標楷體" w:eastAsia="標楷體" w:hAnsi="標楷體" w:hint="eastAsia"/>
          <w:sz w:val="22"/>
          <w:szCs w:val="22"/>
        </w:rPr>
        <w:t>相，不取不捨、不念不思。不觀思想及非思想，不分別想：法想、己想，</w:t>
      </w:r>
      <w:r w:rsidRPr="00FA435D">
        <w:rPr>
          <w:rFonts w:ascii="標楷體" w:eastAsia="標楷體" w:hAnsi="標楷體" w:hint="eastAsia"/>
          <w:sz w:val="22"/>
          <w:szCs w:val="22"/>
        </w:rPr>
        <w:t>無一異想。</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境界功德內、外、中間，不起覺觀始終之念，不觀形貌威儀法式。</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不觀戒、定、智慧、解脫、解脫知見、十力、無畏、不共之法。</w:t>
      </w:r>
    </w:p>
    <w:p w:rsidR="00A100C3" w:rsidRPr="00FA435D" w:rsidRDefault="00A100C3" w:rsidP="00556A69">
      <w:pPr>
        <w:overflowPunct w:val="0"/>
        <w:snapToGrid w:val="0"/>
        <w:spacing w:beforeLines="20" w:before="72"/>
        <w:ind w:leftChars="335" w:left="804"/>
        <w:jc w:val="both"/>
        <w:rPr>
          <w:rFonts w:ascii="標楷體" w:eastAsia="標楷體" w:hAnsi="標楷體"/>
          <w:sz w:val="22"/>
          <w:szCs w:val="22"/>
        </w:rPr>
      </w:pPr>
      <w:r w:rsidRPr="00FA435D">
        <w:rPr>
          <w:rFonts w:ascii="標楷體" w:eastAsia="標楷體" w:hAnsi="標楷體" w:hint="eastAsia"/>
          <w:sz w:val="22"/>
          <w:szCs w:val="22"/>
        </w:rPr>
        <w:t>正念佛者，不可</w:t>
      </w:r>
      <w:r w:rsidR="00D36DC2" w:rsidRPr="00FA435D">
        <w:rPr>
          <w:rFonts w:ascii="標楷體" w:eastAsia="標楷體" w:hAnsi="標楷體" w:hint="eastAsia"/>
          <w:sz w:val="22"/>
          <w:szCs w:val="22"/>
        </w:rPr>
        <w:t>思議，不造行、不作想，無等等、離思惟，無所念、無思處；無陰入界</w:t>
      </w:r>
      <w:r w:rsidRPr="00FA435D">
        <w:rPr>
          <w:rFonts w:ascii="標楷體" w:eastAsia="標楷體" w:hAnsi="標楷體" w:hint="eastAsia"/>
          <w:sz w:val="22"/>
          <w:szCs w:val="22"/>
        </w:rPr>
        <w:t>生住滅相，無有處所、非無處所，非動</w:t>
      </w:r>
      <w:r w:rsidR="00D36DC2" w:rsidRPr="00FA435D">
        <w:rPr>
          <w:rFonts w:ascii="標楷體" w:eastAsia="標楷體" w:hAnsi="標楷體" w:hint="eastAsia"/>
          <w:sz w:val="22"/>
          <w:szCs w:val="22"/>
        </w:rPr>
        <w:t>、</w:t>
      </w:r>
      <w:r w:rsidRPr="00FA435D">
        <w:rPr>
          <w:rFonts w:ascii="標楷體" w:eastAsia="標楷體" w:hAnsi="標楷體" w:hint="eastAsia"/>
          <w:sz w:val="22"/>
          <w:szCs w:val="22"/>
        </w:rPr>
        <w:t>非住。</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hint="eastAsia"/>
          <w:sz w:val="22"/>
          <w:szCs w:val="22"/>
        </w:rPr>
        <w:t>非色、非識、非想、非受、非行，於識不生識知，於地水火風不生識知；眼色、耳聲、鼻香、舌味、身觸、心法亦復如是。</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hint="eastAsia"/>
          <w:sz w:val="22"/>
          <w:szCs w:val="22"/>
        </w:rPr>
        <w:t>如是不緣一切境界，不生諸相我及我所，不起見聞覺知之想，究竟能到一切解脫。</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hint="eastAsia"/>
          <w:sz w:val="22"/>
          <w:szCs w:val="22"/>
        </w:rPr>
        <w:t>心心數法滅</w:t>
      </w:r>
      <w:r w:rsidR="00BD1B61" w:rsidRPr="00FA435D">
        <w:rPr>
          <w:rFonts w:ascii="標楷體" w:eastAsia="標楷體" w:hAnsi="標楷體" w:hint="eastAsia"/>
          <w:sz w:val="22"/>
          <w:szCs w:val="22"/>
        </w:rPr>
        <w:t>、</w:t>
      </w:r>
      <w:r w:rsidRPr="00FA435D">
        <w:rPr>
          <w:rFonts w:ascii="標楷體" w:eastAsia="標楷體" w:hAnsi="標楷體" w:hint="eastAsia"/>
          <w:sz w:val="22"/>
          <w:szCs w:val="22"/>
        </w:rPr>
        <w:t>不相續，淨諸憶想、非憶想等；善除愛恚，</w:t>
      </w:r>
      <w:r w:rsidRPr="00FA435D">
        <w:rPr>
          <w:rFonts w:ascii="標楷體" w:eastAsia="標楷體" w:hAnsi="標楷體" w:hint="eastAsia"/>
          <w:b/>
          <w:sz w:val="22"/>
          <w:szCs w:val="22"/>
        </w:rPr>
        <w:t>滅因緣相</w:t>
      </w:r>
      <w:r w:rsidRPr="00FA435D">
        <w:rPr>
          <w:rFonts w:ascii="標楷體" w:eastAsia="標楷體" w:hAnsi="標楷體" w:hint="eastAsia"/>
          <w:sz w:val="22"/>
          <w:szCs w:val="22"/>
        </w:rPr>
        <w:t>；此、彼、中間悉斷無餘。</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hint="eastAsia"/>
          <w:sz w:val="22"/>
          <w:szCs w:val="22"/>
        </w:rPr>
        <w:t>是法清淨，無文字故；法無歡喜，不動轉故；法無有苦，不味著故；法無燋熱，本寂滅故；法無解脫，性捨離故；法無有身，離色相故；法無受相，無有我故；法無結縛，寂無相故；法相無為，無所作故；法無言教，無識知故；法無始終，無取捨故；法無安止，無處所故；法無有作，離受者故；法無有滅，本無生故。</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hint="eastAsia"/>
          <w:sz w:val="22"/>
          <w:szCs w:val="22"/>
        </w:rPr>
        <w:t>心數思惟所緣住法，不取其相，不生分別，不受不著、不然不滅、不生不出。法性平等猶如虛空，過於眼色、耳聲、鼻香、舌味、身觸、心法，是名菩薩念佛三昧。</w:t>
      </w:r>
    </w:p>
    <w:p w:rsidR="00A100C3" w:rsidRPr="00FA435D" w:rsidRDefault="00A100C3" w:rsidP="00556A69">
      <w:pPr>
        <w:overflowPunct w:val="0"/>
        <w:snapToGrid w:val="0"/>
        <w:ind w:leftChars="105" w:left="791" w:hangingChars="245" w:hanging="539"/>
        <w:jc w:val="both"/>
        <w:rPr>
          <w:sz w:val="22"/>
          <w:szCs w:val="22"/>
        </w:rPr>
      </w:pPr>
      <w:r w:rsidRPr="00FA435D">
        <w:rPr>
          <w:sz w:val="22"/>
          <w:szCs w:val="22"/>
        </w:rPr>
        <w:t>（</w:t>
      </w:r>
      <w:r w:rsidRPr="00FA435D">
        <w:rPr>
          <w:sz w:val="22"/>
          <w:szCs w:val="22"/>
        </w:rPr>
        <w:t>2</w:t>
      </w:r>
      <w:r w:rsidRPr="00FA435D">
        <w:rPr>
          <w:sz w:val="22"/>
          <w:szCs w:val="22"/>
        </w:rPr>
        <w:t>）《阿差末菩薩經》卷</w:t>
      </w:r>
      <w:r w:rsidRPr="00FA435D">
        <w:rPr>
          <w:sz w:val="22"/>
          <w:szCs w:val="22"/>
        </w:rPr>
        <w:t>1</w:t>
      </w:r>
      <w:r w:rsidRPr="00FA435D">
        <w:rPr>
          <w:sz w:val="22"/>
          <w:szCs w:val="22"/>
        </w:rPr>
        <w:t>（大正</w:t>
      </w:r>
      <w:r w:rsidRPr="00FA435D">
        <w:rPr>
          <w:sz w:val="22"/>
          <w:szCs w:val="22"/>
        </w:rPr>
        <w:t>13</w:t>
      </w:r>
      <w:r w:rsidRPr="00FA435D">
        <w:rPr>
          <w:sz w:val="22"/>
          <w:szCs w:val="22"/>
        </w:rPr>
        <w:t>，</w:t>
      </w:r>
      <w:r w:rsidRPr="00FA435D">
        <w:rPr>
          <w:sz w:val="22"/>
          <w:szCs w:val="22"/>
        </w:rPr>
        <w:t>585b28-586a6</w:t>
      </w:r>
      <w:r w:rsidRPr="00FA435D">
        <w:rPr>
          <w:sz w:val="22"/>
          <w:szCs w:val="22"/>
        </w:rPr>
        <w:t>）：</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hint="eastAsia"/>
          <w:sz w:val="22"/>
          <w:szCs w:val="22"/>
        </w:rPr>
        <w:t>何謂得佛心定意？不以色相、不以種好，亦復不以本宿行故而致是德，亦不悕望作是致是。所以者何？不念過去、當來之者，亦復不念今現在世；亦不由從五陰、六衰而致之也。何謂為五？其五陰者謂思六根；其六根者謂眼、耳、鼻、口、身、意所別；其六衰者，知色、聲、香、味、細滑、法。不用見聞、心意識，此眾業之所致也，不以巧偽生滅之所致也。</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hint="eastAsia"/>
          <w:sz w:val="22"/>
          <w:szCs w:val="22"/>
        </w:rPr>
        <w:t>無等、無邪，亦不造意、無所悕望；亦非以是、亦非不是之所致也；亦不從一、二、三之所致也。</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hint="eastAsia"/>
          <w:sz w:val="22"/>
          <w:szCs w:val="22"/>
        </w:rPr>
        <w:t>不因心意識，亦不以曉內外、眾念妄想、是非之事而致之也；亦不色、痛、想、行、識之所由致。</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hint="eastAsia"/>
          <w:sz w:val="22"/>
          <w:szCs w:val="22"/>
        </w:rPr>
        <w:t>亦不用戒、定意、慧、解度、知見，十力、不護、四無所畏、諸佛之法。</w:t>
      </w:r>
    </w:p>
    <w:p w:rsidR="00A100C3" w:rsidRPr="00FA435D" w:rsidRDefault="00A100C3" w:rsidP="00556A69">
      <w:pPr>
        <w:overflowPunct w:val="0"/>
        <w:snapToGrid w:val="0"/>
        <w:spacing w:beforeLines="20" w:before="72"/>
        <w:ind w:leftChars="335" w:left="804"/>
        <w:jc w:val="both"/>
        <w:rPr>
          <w:rFonts w:eastAsia="標楷體"/>
          <w:sz w:val="22"/>
          <w:szCs w:val="22"/>
        </w:rPr>
      </w:pPr>
      <w:r w:rsidRPr="00FA435D">
        <w:rPr>
          <w:rFonts w:eastAsia="標楷體" w:hint="eastAsia"/>
          <w:sz w:val="22"/>
          <w:szCs w:val="22"/>
        </w:rPr>
        <w:t>不可以意想知之，不用見聞故之所致。不以想相亦無我想；不以五陰、六衰生滅之處，亦無所住、亦無不住。</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hint="eastAsia"/>
          <w:sz w:val="22"/>
          <w:szCs w:val="22"/>
        </w:rPr>
        <w:t>無色、痛、想、行、識之處，亦不眼色、耳聲、鼻香、舌味、身軟、心法之所致也，亦不得處。所以者何？不可以目而見眾相，不可想處見不可見。</w:t>
      </w:r>
    </w:p>
    <w:p w:rsidR="00BD1B61" w:rsidRPr="00FA435D" w:rsidRDefault="00A100C3" w:rsidP="00556A69">
      <w:pPr>
        <w:overflowPunct w:val="0"/>
        <w:snapToGrid w:val="0"/>
        <w:ind w:leftChars="335" w:left="804"/>
        <w:jc w:val="both"/>
        <w:rPr>
          <w:rFonts w:eastAsia="標楷體"/>
          <w:sz w:val="22"/>
          <w:szCs w:val="22"/>
        </w:rPr>
      </w:pPr>
      <w:r w:rsidRPr="00FA435D">
        <w:rPr>
          <w:rFonts w:eastAsia="標楷體" w:hint="eastAsia"/>
          <w:sz w:val="22"/>
          <w:szCs w:val="22"/>
        </w:rPr>
        <w:t>不起、不滅，其不終者則不有始；斯住處者，因緣所為乃致於是，消除歸滅塵勞之穢。所以者何？用愛欲故，故曰當滅。由斯之故斷於因緣，用吾我故以是當滅。其淨咸明，不增、不減，亦復不念是安、是苦。作是計者不離於欲，亦不用念而以為煩，諸想本脫故行備悉。</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hint="eastAsia"/>
          <w:sz w:val="22"/>
          <w:szCs w:val="22"/>
        </w:rPr>
        <w:t>已能備悉達如無身，色何可得？無有痛者，何從有痒？常住如法，若不想道則非俗業。設無所聞，何從有識？無所見者亦無所得，無所得者可謂脫矣。</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hint="eastAsia"/>
          <w:sz w:val="22"/>
          <w:szCs w:val="22"/>
        </w:rPr>
        <w:t>亦復不得意念普思心所惟法，亦不齎持無所生矣。不覩來者、不見往生，本不可得，猶如諸法皆等無異。譬如有人上向瞻空，其目所覩不能別知何所是空、何非虛空。</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hint="eastAsia"/>
          <w:sz w:val="22"/>
          <w:szCs w:val="22"/>
        </w:rPr>
        <w:t>佛意如是，菩薩得佛心定意時，知諸佛法，眾相、種好悉具足成，道慧備悉，如來所宣</w:t>
      </w:r>
      <w:r w:rsidR="00BD1B61" w:rsidRPr="00FA435D">
        <w:rPr>
          <w:rFonts w:eastAsia="標楷體" w:hint="eastAsia"/>
          <w:sz w:val="22"/>
          <w:szCs w:val="22"/>
        </w:rPr>
        <w:t>，</w:t>
      </w:r>
      <w:r w:rsidRPr="00FA435D">
        <w:rPr>
          <w:rFonts w:eastAsia="標楷體" w:hint="eastAsia"/>
          <w:sz w:val="22"/>
          <w:szCs w:val="22"/>
        </w:rPr>
        <w:t>諸菩薩等皆能解暢，則尋啟受，諷誦通利，普能周備曉諸佛法。</w:t>
      </w:r>
    </w:p>
  </w:footnote>
  <w:footnote w:id="43">
    <w:p w:rsidR="00A100C3" w:rsidRPr="00FA435D" w:rsidRDefault="00A100C3" w:rsidP="00556A69">
      <w:pPr>
        <w:pStyle w:val="a3"/>
        <w:overflowPunct w:val="0"/>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性＝姓【宋】【元】【明】【宮】。（大正</w:t>
      </w:r>
      <w:r w:rsidRPr="00FA435D">
        <w:rPr>
          <w:sz w:val="22"/>
          <w:szCs w:val="22"/>
        </w:rPr>
        <w:t>26</w:t>
      </w:r>
      <w:r w:rsidRPr="00FA435D">
        <w:rPr>
          <w:sz w:val="22"/>
          <w:szCs w:val="22"/>
        </w:rPr>
        <w:t>，</w:t>
      </w:r>
      <w:r w:rsidRPr="00FA435D">
        <w:rPr>
          <w:sz w:val="22"/>
          <w:szCs w:val="22"/>
        </w:rPr>
        <w:t>55d</w:t>
      </w:r>
      <w:r w:rsidRPr="00FA435D">
        <w:rPr>
          <w:sz w:val="22"/>
          <w:szCs w:val="22"/>
        </w:rPr>
        <w:t>，</w:t>
      </w:r>
      <w:r w:rsidRPr="00FA435D">
        <w:rPr>
          <w:sz w:val="22"/>
          <w:szCs w:val="22"/>
        </w:rPr>
        <w:t>n.7</w:t>
      </w:r>
      <w:r w:rsidRPr="00FA435D">
        <w:rPr>
          <w:sz w:val="22"/>
          <w:szCs w:val="22"/>
        </w:rPr>
        <w:t>）</w:t>
      </w:r>
    </w:p>
  </w:footnote>
  <w:footnote w:id="44">
    <w:p w:rsidR="00A100C3" w:rsidRPr="00FA435D" w:rsidRDefault="00A100C3" w:rsidP="00556A69">
      <w:pPr>
        <w:overflowPunct w:val="0"/>
        <w:snapToGrid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w:t>
      </w:r>
      <w:r w:rsidRPr="00FA435D">
        <w:rPr>
          <w:sz w:val="22"/>
          <w:szCs w:val="22"/>
        </w:rPr>
        <w:t>1</w:t>
      </w:r>
      <w:r w:rsidRPr="00FA435D">
        <w:rPr>
          <w:sz w:val="22"/>
          <w:szCs w:val="22"/>
        </w:rPr>
        <w:t>）《阿毘達磨俱舍論》卷</w:t>
      </w:r>
      <w:r w:rsidRPr="00FA435D">
        <w:rPr>
          <w:sz w:val="22"/>
          <w:szCs w:val="22"/>
        </w:rPr>
        <w:t>16</w:t>
      </w:r>
      <w:r w:rsidRPr="00FA435D">
        <w:rPr>
          <w:sz w:val="22"/>
          <w:szCs w:val="22"/>
        </w:rPr>
        <w:t>〈</w:t>
      </w:r>
      <w:r w:rsidRPr="00FA435D">
        <w:rPr>
          <w:sz w:val="22"/>
          <w:szCs w:val="22"/>
        </w:rPr>
        <w:t>4</w:t>
      </w:r>
      <w:r w:rsidRPr="00FA435D">
        <w:rPr>
          <w:sz w:val="22"/>
          <w:szCs w:val="22"/>
        </w:rPr>
        <w:t>分別業品〉（大正</w:t>
      </w:r>
      <w:r w:rsidRPr="00FA435D">
        <w:rPr>
          <w:sz w:val="22"/>
          <w:szCs w:val="22"/>
        </w:rPr>
        <w:t>29</w:t>
      </w:r>
      <w:r w:rsidRPr="00FA435D">
        <w:rPr>
          <w:sz w:val="22"/>
          <w:szCs w:val="22"/>
        </w:rPr>
        <w:t>，</w:t>
      </w:r>
      <w:r w:rsidRPr="00FA435D">
        <w:rPr>
          <w:sz w:val="22"/>
          <w:szCs w:val="22"/>
        </w:rPr>
        <w:t>87b23-29</w:t>
      </w:r>
      <w:r w:rsidRPr="00FA435D">
        <w:rPr>
          <w:sz w:val="22"/>
          <w:szCs w:val="22"/>
        </w:rPr>
        <w:t>）：</w:t>
      </w:r>
    </w:p>
    <w:p w:rsidR="00A100C3" w:rsidRPr="00FA435D" w:rsidRDefault="00A100C3" w:rsidP="00556A69">
      <w:pPr>
        <w:overflowPunct w:val="0"/>
        <w:snapToGrid w:val="0"/>
        <w:ind w:leftChars="335" w:left="1464" w:hangingChars="300" w:hanging="660"/>
        <w:jc w:val="both"/>
        <w:rPr>
          <w:rFonts w:ascii="標楷體" w:eastAsia="標楷體" w:hAnsi="標楷體"/>
          <w:sz w:val="22"/>
          <w:szCs w:val="22"/>
        </w:rPr>
      </w:pPr>
      <w:r w:rsidRPr="00FA435D">
        <w:rPr>
          <w:rFonts w:ascii="標楷體" w:eastAsia="標楷體" w:hAnsi="標楷體" w:hint="eastAsia"/>
          <w:sz w:val="22"/>
          <w:szCs w:val="22"/>
        </w:rPr>
        <w:t>頌曰：由眼耳意識，并餘三所證，如次第名為，所見聞知覺。</w:t>
      </w:r>
    </w:p>
    <w:p w:rsidR="00A100C3" w:rsidRPr="00FA435D" w:rsidRDefault="00A100C3" w:rsidP="00556A69">
      <w:pPr>
        <w:overflowPunct w:val="0"/>
        <w:snapToGrid w:val="0"/>
        <w:ind w:leftChars="335" w:left="1464" w:hangingChars="300" w:hanging="660"/>
        <w:jc w:val="both"/>
        <w:rPr>
          <w:rFonts w:ascii="標楷體" w:eastAsia="標楷體" w:hAnsi="標楷體"/>
          <w:sz w:val="22"/>
          <w:szCs w:val="22"/>
        </w:rPr>
      </w:pPr>
      <w:r w:rsidRPr="00FA435D">
        <w:rPr>
          <w:rFonts w:ascii="標楷體" w:eastAsia="標楷體" w:hAnsi="標楷體" w:hint="eastAsia"/>
          <w:sz w:val="22"/>
          <w:szCs w:val="22"/>
        </w:rPr>
        <w:t>論曰：毘婆沙師作如是說：「若境由</w:t>
      </w:r>
      <w:r w:rsidRPr="00FA435D">
        <w:rPr>
          <w:rFonts w:ascii="標楷體" w:eastAsia="標楷體" w:hAnsi="標楷體" w:hint="eastAsia"/>
          <w:b/>
          <w:sz w:val="22"/>
          <w:szCs w:val="22"/>
        </w:rPr>
        <w:t>眼識</w:t>
      </w:r>
      <w:r w:rsidRPr="00FA435D">
        <w:rPr>
          <w:rFonts w:ascii="標楷體" w:eastAsia="標楷體" w:hAnsi="標楷體" w:hint="eastAsia"/>
          <w:sz w:val="22"/>
          <w:szCs w:val="22"/>
        </w:rPr>
        <w:t>所證名所</w:t>
      </w:r>
      <w:r w:rsidRPr="00FA435D">
        <w:rPr>
          <w:rFonts w:ascii="標楷體" w:eastAsia="標楷體" w:hAnsi="標楷體" w:hint="eastAsia"/>
          <w:b/>
          <w:sz w:val="22"/>
          <w:szCs w:val="22"/>
        </w:rPr>
        <w:t>見</w:t>
      </w:r>
      <w:r w:rsidRPr="00FA435D">
        <w:rPr>
          <w:rFonts w:ascii="標楷體" w:eastAsia="標楷體" w:hAnsi="標楷體" w:hint="eastAsia"/>
          <w:sz w:val="22"/>
          <w:szCs w:val="22"/>
        </w:rPr>
        <w:t>，若境由</w:t>
      </w:r>
      <w:r w:rsidRPr="00FA435D">
        <w:rPr>
          <w:rFonts w:ascii="標楷體" w:eastAsia="標楷體" w:hAnsi="標楷體" w:hint="eastAsia"/>
          <w:b/>
          <w:sz w:val="22"/>
          <w:szCs w:val="22"/>
        </w:rPr>
        <w:t>耳識</w:t>
      </w:r>
      <w:r w:rsidRPr="00FA435D">
        <w:rPr>
          <w:rFonts w:ascii="標楷體" w:eastAsia="標楷體" w:hAnsi="標楷體" w:hint="eastAsia"/>
          <w:sz w:val="22"/>
          <w:szCs w:val="22"/>
        </w:rPr>
        <w:t>所證名所</w:t>
      </w:r>
      <w:r w:rsidRPr="00FA435D">
        <w:rPr>
          <w:rFonts w:ascii="標楷體" w:eastAsia="標楷體" w:hAnsi="標楷體" w:hint="eastAsia"/>
          <w:b/>
          <w:sz w:val="22"/>
          <w:szCs w:val="22"/>
        </w:rPr>
        <w:t>聞</w:t>
      </w:r>
      <w:r w:rsidRPr="00FA435D">
        <w:rPr>
          <w:rFonts w:ascii="標楷體" w:eastAsia="標楷體" w:hAnsi="標楷體" w:hint="eastAsia"/>
          <w:sz w:val="22"/>
          <w:szCs w:val="22"/>
        </w:rPr>
        <w:t>，若境由</w:t>
      </w:r>
      <w:r w:rsidRPr="00FA435D">
        <w:rPr>
          <w:rFonts w:ascii="標楷體" w:eastAsia="標楷體" w:hAnsi="標楷體" w:hint="eastAsia"/>
          <w:b/>
          <w:sz w:val="22"/>
          <w:szCs w:val="22"/>
        </w:rPr>
        <w:t>意識</w:t>
      </w:r>
      <w:r w:rsidRPr="00FA435D">
        <w:rPr>
          <w:rFonts w:ascii="標楷體" w:eastAsia="標楷體" w:hAnsi="標楷體" w:hint="eastAsia"/>
          <w:sz w:val="22"/>
          <w:szCs w:val="22"/>
        </w:rPr>
        <w:t>所證名所</w:t>
      </w:r>
      <w:r w:rsidRPr="00FA435D">
        <w:rPr>
          <w:rFonts w:ascii="標楷體" w:eastAsia="標楷體" w:hAnsi="標楷體" w:hint="eastAsia"/>
          <w:b/>
          <w:sz w:val="22"/>
          <w:szCs w:val="22"/>
        </w:rPr>
        <w:t>知</w:t>
      </w:r>
      <w:r w:rsidRPr="00FA435D">
        <w:rPr>
          <w:rFonts w:ascii="標楷體" w:eastAsia="標楷體" w:hAnsi="標楷體" w:hint="eastAsia"/>
          <w:sz w:val="22"/>
          <w:szCs w:val="22"/>
        </w:rPr>
        <w:t>，若境由</w:t>
      </w:r>
      <w:r w:rsidRPr="00FA435D">
        <w:rPr>
          <w:rFonts w:ascii="標楷體" w:eastAsia="標楷體" w:hAnsi="標楷體" w:hint="eastAsia"/>
          <w:b/>
          <w:sz w:val="22"/>
          <w:szCs w:val="22"/>
        </w:rPr>
        <w:t>鼻識、舌識</w:t>
      </w:r>
      <w:r w:rsidRPr="00FA435D">
        <w:rPr>
          <w:rFonts w:ascii="標楷體" w:eastAsia="標楷體" w:hAnsi="標楷體" w:hint="eastAsia"/>
          <w:sz w:val="22"/>
          <w:szCs w:val="22"/>
        </w:rPr>
        <w:t>及</w:t>
      </w:r>
      <w:r w:rsidRPr="00FA435D">
        <w:rPr>
          <w:rFonts w:ascii="標楷體" w:eastAsia="標楷體" w:hAnsi="標楷體" w:hint="eastAsia"/>
          <w:b/>
          <w:sz w:val="22"/>
          <w:szCs w:val="22"/>
        </w:rPr>
        <w:t>身識</w:t>
      </w:r>
      <w:r w:rsidRPr="00FA435D">
        <w:rPr>
          <w:rFonts w:ascii="標楷體" w:eastAsia="標楷體" w:hAnsi="標楷體" w:hint="eastAsia"/>
          <w:sz w:val="22"/>
          <w:szCs w:val="22"/>
        </w:rPr>
        <w:t>所證名所</w:t>
      </w:r>
      <w:r w:rsidRPr="00FA435D">
        <w:rPr>
          <w:rFonts w:ascii="標楷體" w:eastAsia="標楷體" w:hAnsi="標楷體" w:hint="eastAsia"/>
          <w:b/>
          <w:sz w:val="22"/>
          <w:szCs w:val="22"/>
        </w:rPr>
        <w:t>覺</w:t>
      </w:r>
      <w:r w:rsidRPr="00FA435D">
        <w:rPr>
          <w:rFonts w:ascii="標楷體" w:eastAsia="標楷體" w:hAnsi="標楷體" w:hint="eastAsia"/>
          <w:sz w:val="22"/>
          <w:szCs w:val="22"/>
        </w:rPr>
        <w:t>。」</w:t>
      </w:r>
    </w:p>
    <w:p w:rsidR="00A100C3" w:rsidRPr="00FA435D" w:rsidRDefault="00A100C3" w:rsidP="00556A69">
      <w:pPr>
        <w:overflowPunct w:val="0"/>
        <w:snapToGrid w:val="0"/>
        <w:ind w:leftChars="105" w:left="791" w:hangingChars="245" w:hanging="539"/>
        <w:jc w:val="both"/>
        <w:rPr>
          <w:sz w:val="22"/>
          <w:szCs w:val="22"/>
        </w:rPr>
      </w:pPr>
      <w:r w:rsidRPr="00FA435D">
        <w:rPr>
          <w:sz w:val="22"/>
          <w:szCs w:val="22"/>
        </w:rPr>
        <w:t>（</w:t>
      </w:r>
      <w:r w:rsidRPr="00FA435D">
        <w:rPr>
          <w:sz w:val="22"/>
          <w:szCs w:val="22"/>
        </w:rPr>
        <w:t>2</w:t>
      </w:r>
      <w:r w:rsidRPr="00FA435D">
        <w:rPr>
          <w:sz w:val="22"/>
          <w:szCs w:val="22"/>
        </w:rPr>
        <w:t>）印順法師</w:t>
      </w:r>
      <w:r w:rsidRPr="00FA435D">
        <w:rPr>
          <w:rFonts w:hint="eastAsia"/>
          <w:sz w:val="22"/>
          <w:szCs w:val="22"/>
        </w:rPr>
        <w:t>，</w:t>
      </w:r>
      <w:r w:rsidRPr="00FA435D">
        <w:rPr>
          <w:sz w:val="22"/>
          <w:szCs w:val="22"/>
        </w:rPr>
        <w:t>《佛法是救世之光》</w:t>
      </w:r>
      <w:r w:rsidRPr="00FA435D">
        <w:rPr>
          <w:rFonts w:hint="eastAsia"/>
          <w:sz w:val="22"/>
          <w:szCs w:val="22"/>
        </w:rPr>
        <w:t>〈</w:t>
      </w:r>
      <w:r w:rsidRPr="00FA435D">
        <w:rPr>
          <w:rFonts w:hint="eastAsia"/>
          <w:sz w:val="22"/>
          <w:szCs w:val="22"/>
        </w:rPr>
        <w:t>18</w:t>
      </w:r>
      <w:r w:rsidRPr="00FA435D">
        <w:rPr>
          <w:rFonts w:hint="eastAsia"/>
          <w:sz w:val="22"/>
          <w:szCs w:val="22"/>
        </w:rPr>
        <w:t>法印經略說〉，</w:t>
      </w:r>
      <w:r w:rsidRPr="00FA435D">
        <w:rPr>
          <w:sz w:val="22"/>
          <w:szCs w:val="22"/>
        </w:rPr>
        <w:t>p.212</w:t>
      </w:r>
      <w:r w:rsidRPr="00FA435D">
        <w:rPr>
          <w:sz w:val="22"/>
          <w:szCs w:val="22"/>
        </w:rPr>
        <w:t>：</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sz w:val="22"/>
          <w:szCs w:val="22"/>
        </w:rPr>
        <w:t>我們認識什麼，了解什麼，總不出於見聞覺知。從眼（根及眼識）而來的叫</w:t>
      </w:r>
      <w:r w:rsidRPr="00FA435D">
        <w:rPr>
          <w:rFonts w:ascii="標楷體" w:eastAsia="標楷體" w:hAnsi="標楷體"/>
          <w:b/>
          <w:sz w:val="22"/>
          <w:szCs w:val="22"/>
        </w:rPr>
        <w:t>見</w:t>
      </w:r>
      <w:r w:rsidRPr="00FA435D">
        <w:rPr>
          <w:rFonts w:ascii="標楷體" w:eastAsia="標楷體" w:hAnsi="標楷體"/>
          <w:sz w:val="22"/>
          <w:szCs w:val="22"/>
        </w:rPr>
        <w:t>，從耳而來的叫</w:t>
      </w:r>
      <w:r w:rsidRPr="00FA435D">
        <w:rPr>
          <w:rFonts w:ascii="標楷體" w:eastAsia="標楷體" w:hAnsi="標楷體"/>
          <w:b/>
          <w:sz w:val="22"/>
          <w:szCs w:val="22"/>
        </w:rPr>
        <w:t>聞</w:t>
      </w:r>
      <w:r w:rsidRPr="00FA435D">
        <w:rPr>
          <w:rFonts w:ascii="標楷體" w:eastAsia="標楷體" w:hAnsi="標楷體"/>
          <w:sz w:val="22"/>
          <w:szCs w:val="22"/>
        </w:rPr>
        <w:t>，從鼻嗅、舌嘗、身觸而來的叫</w:t>
      </w:r>
      <w:r w:rsidRPr="00FA435D">
        <w:rPr>
          <w:rFonts w:ascii="標楷體" w:eastAsia="標楷體" w:hAnsi="標楷體"/>
          <w:b/>
          <w:sz w:val="22"/>
          <w:szCs w:val="22"/>
        </w:rPr>
        <w:t>覺</w:t>
      </w:r>
      <w:r w:rsidRPr="00FA435D">
        <w:rPr>
          <w:rFonts w:ascii="標楷體" w:eastAsia="標楷體" w:hAnsi="標楷體"/>
          <w:sz w:val="22"/>
          <w:szCs w:val="22"/>
        </w:rPr>
        <w:t>，從意而來的叫</w:t>
      </w:r>
      <w:r w:rsidRPr="00FA435D">
        <w:rPr>
          <w:rFonts w:ascii="標楷體" w:eastAsia="標楷體" w:hAnsi="標楷體"/>
          <w:b/>
          <w:sz w:val="22"/>
          <w:szCs w:val="22"/>
        </w:rPr>
        <w:t>知</w:t>
      </w:r>
      <w:r w:rsidRPr="00FA435D">
        <w:rPr>
          <w:rFonts w:ascii="標楷體" w:eastAsia="標楷體" w:hAnsi="標楷體"/>
          <w:sz w:val="22"/>
          <w:szCs w:val="22"/>
        </w:rPr>
        <w:t>。</w:t>
      </w:r>
    </w:p>
  </w:footnote>
  <w:footnote w:id="45">
    <w:p w:rsidR="00A100C3" w:rsidRPr="00FA435D" w:rsidRDefault="00A100C3" w:rsidP="00556A69">
      <w:pPr>
        <w:overflowPunct w:val="0"/>
        <w:snapToGrid w:val="0"/>
        <w:ind w:left="253" w:hangingChars="115" w:hanging="253"/>
        <w:jc w:val="both"/>
        <w:rPr>
          <w:sz w:val="22"/>
          <w:szCs w:val="22"/>
        </w:rPr>
      </w:pPr>
      <w:r w:rsidRPr="00FA435D">
        <w:rPr>
          <w:rStyle w:val="a4"/>
          <w:sz w:val="22"/>
          <w:szCs w:val="22"/>
        </w:rPr>
        <w:footnoteRef/>
      </w:r>
      <w:r w:rsidRPr="00FA435D">
        <w:rPr>
          <w:rFonts w:hint="eastAsia"/>
          <w:sz w:val="22"/>
          <w:szCs w:val="22"/>
        </w:rPr>
        <w:t xml:space="preserve"> </w:t>
      </w:r>
      <w:r w:rsidRPr="00FA435D">
        <w:rPr>
          <w:sz w:val="22"/>
          <w:szCs w:val="22"/>
        </w:rPr>
        <w:t>（佛）－【宋】【元】【明】【宮】。（大正</w:t>
      </w:r>
      <w:r w:rsidRPr="00FA435D">
        <w:rPr>
          <w:sz w:val="22"/>
          <w:szCs w:val="22"/>
        </w:rPr>
        <w:t>26</w:t>
      </w:r>
      <w:r w:rsidRPr="00FA435D">
        <w:rPr>
          <w:sz w:val="22"/>
          <w:szCs w:val="22"/>
        </w:rPr>
        <w:t>，</w:t>
      </w:r>
      <w:r w:rsidRPr="00FA435D">
        <w:rPr>
          <w:sz w:val="22"/>
          <w:szCs w:val="22"/>
        </w:rPr>
        <w:t>55d</w:t>
      </w:r>
      <w:r w:rsidRPr="00FA435D">
        <w:rPr>
          <w:sz w:val="22"/>
          <w:szCs w:val="22"/>
        </w:rPr>
        <w:t>，</w:t>
      </w:r>
      <w:r w:rsidRPr="00FA435D">
        <w:rPr>
          <w:sz w:val="22"/>
          <w:szCs w:val="22"/>
        </w:rPr>
        <w:t>n.8</w:t>
      </w:r>
      <w:r w:rsidRPr="00FA435D">
        <w:rPr>
          <w:sz w:val="22"/>
          <w:szCs w:val="22"/>
        </w:rPr>
        <w:t>）</w:t>
      </w:r>
    </w:p>
  </w:footnote>
  <w:footnote w:id="46">
    <w:p w:rsidR="00A100C3" w:rsidRPr="00FA435D" w:rsidRDefault="00A100C3" w:rsidP="00556A69">
      <w:pPr>
        <w:pStyle w:val="a3"/>
        <w:overflowPunct w:val="0"/>
        <w:ind w:left="253" w:hangingChars="115" w:hanging="253"/>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暢：</w:t>
      </w:r>
      <w:r w:rsidRPr="00FA435D">
        <w:rPr>
          <w:rFonts w:hint="eastAsia"/>
          <w:sz w:val="22"/>
          <w:szCs w:val="22"/>
        </w:rPr>
        <w:t>1.</w:t>
      </w:r>
      <w:r w:rsidRPr="00FA435D">
        <w:rPr>
          <w:rFonts w:hint="eastAsia"/>
          <w:sz w:val="22"/>
          <w:szCs w:val="22"/>
        </w:rPr>
        <w:t>通暢，通達。（《漢語大詞典》（五），</w:t>
      </w:r>
      <w:r w:rsidRPr="00FA435D">
        <w:rPr>
          <w:rFonts w:hint="eastAsia"/>
          <w:sz w:val="22"/>
          <w:szCs w:val="22"/>
        </w:rPr>
        <w:t>p.</w:t>
      </w:r>
      <w:r w:rsidRPr="00FA435D">
        <w:rPr>
          <w:sz w:val="22"/>
          <w:szCs w:val="22"/>
        </w:rPr>
        <w:t>816</w:t>
      </w:r>
      <w:r w:rsidRPr="00FA435D">
        <w:rPr>
          <w:rFonts w:hint="eastAsia"/>
          <w:sz w:val="22"/>
          <w:szCs w:val="22"/>
        </w:rPr>
        <w:t>）</w:t>
      </w:r>
    </w:p>
  </w:footnote>
  <w:footnote w:id="47">
    <w:p w:rsidR="00A100C3" w:rsidRPr="00FA435D" w:rsidRDefault="00A100C3" w:rsidP="00556A69">
      <w:pPr>
        <w:pStyle w:val="a3"/>
        <w:tabs>
          <w:tab w:val="left" w:pos="360"/>
        </w:tabs>
        <w:overflowPunct w:val="0"/>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無＝不【宋】【元】【明】【宮】。（大正</w:t>
      </w:r>
      <w:r w:rsidRPr="00FA435D">
        <w:rPr>
          <w:sz w:val="22"/>
          <w:szCs w:val="22"/>
        </w:rPr>
        <w:t>26</w:t>
      </w:r>
      <w:r w:rsidRPr="00FA435D">
        <w:rPr>
          <w:sz w:val="22"/>
          <w:szCs w:val="22"/>
        </w:rPr>
        <w:t>，</w:t>
      </w:r>
      <w:r w:rsidRPr="00FA435D">
        <w:rPr>
          <w:sz w:val="22"/>
          <w:szCs w:val="22"/>
        </w:rPr>
        <w:t>55d</w:t>
      </w:r>
      <w:r w:rsidRPr="00FA435D">
        <w:rPr>
          <w:sz w:val="22"/>
          <w:szCs w:val="22"/>
        </w:rPr>
        <w:t>，</w:t>
      </w:r>
      <w:r w:rsidRPr="00FA435D">
        <w:rPr>
          <w:sz w:val="22"/>
          <w:szCs w:val="22"/>
        </w:rPr>
        <w:t>n.9</w:t>
      </w:r>
      <w:r w:rsidRPr="00FA435D">
        <w:rPr>
          <w:sz w:val="22"/>
          <w:szCs w:val="22"/>
        </w:rPr>
        <w:t>）</w:t>
      </w:r>
    </w:p>
  </w:footnote>
  <w:footnote w:id="48">
    <w:p w:rsidR="00A100C3" w:rsidRPr="00FA435D" w:rsidRDefault="00A100C3" w:rsidP="00556A69">
      <w:pPr>
        <w:pStyle w:val="a3"/>
        <w:overflowPunct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）參見《摩訶般若波羅蜜經》卷</w:t>
      </w:r>
      <w:r w:rsidRPr="00FA435D">
        <w:rPr>
          <w:rFonts w:hint="eastAsia"/>
          <w:sz w:val="22"/>
          <w:szCs w:val="22"/>
        </w:rPr>
        <w:t>23</w:t>
      </w:r>
      <w:r w:rsidRPr="00FA435D">
        <w:rPr>
          <w:sz w:val="22"/>
          <w:szCs w:val="22"/>
        </w:rPr>
        <w:t>〈</w:t>
      </w:r>
      <w:r w:rsidRPr="00FA435D">
        <w:rPr>
          <w:rFonts w:hint="eastAsia"/>
          <w:sz w:val="22"/>
          <w:szCs w:val="22"/>
        </w:rPr>
        <w:t>75</w:t>
      </w:r>
      <w:r w:rsidRPr="00FA435D">
        <w:rPr>
          <w:rStyle w:val="headname"/>
          <w:b w:val="0"/>
          <w:color w:val="auto"/>
          <w:sz w:val="22"/>
          <w:szCs w:val="22"/>
        </w:rPr>
        <w:t>三</w:t>
      </w:r>
      <w:r w:rsidRPr="00FA435D">
        <w:rPr>
          <w:rStyle w:val="foot"/>
          <w:bCs/>
          <w:sz w:val="22"/>
          <w:szCs w:val="22"/>
        </w:rPr>
        <w:t>次</w:t>
      </w:r>
      <w:r w:rsidRPr="00FA435D">
        <w:rPr>
          <w:rStyle w:val="headname"/>
          <w:b w:val="0"/>
          <w:color w:val="auto"/>
          <w:sz w:val="22"/>
          <w:szCs w:val="22"/>
        </w:rPr>
        <w:t>品</w:t>
      </w:r>
      <w:r w:rsidRPr="00FA435D">
        <w:rPr>
          <w:sz w:val="22"/>
          <w:szCs w:val="22"/>
        </w:rPr>
        <w:t>〉（大正</w:t>
      </w:r>
      <w:r w:rsidRPr="00FA435D">
        <w:rPr>
          <w:sz w:val="22"/>
          <w:szCs w:val="22"/>
        </w:rPr>
        <w:t>8</w:t>
      </w:r>
      <w:r w:rsidRPr="00FA435D">
        <w:rPr>
          <w:sz w:val="22"/>
          <w:szCs w:val="22"/>
        </w:rPr>
        <w:t>，</w:t>
      </w:r>
      <w:r w:rsidRPr="00FA435D">
        <w:rPr>
          <w:sz w:val="22"/>
          <w:szCs w:val="22"/>
        </w:rPr>
        <w:t>385b18-c8</w:t>
      </w:r>
      <w:r w:rsidRPr="00FA435D">
        <w:rPr>
          <w:sz w:val="22"/>
          <w:szCs w:val="22"/>
        </w:rPr>
        <w:t>）：</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須菩提！云何菩薩摩訶薩修念佛？</w:t>
      </w:r>
    </w:p>
    <w:p w:rsidR="00A100C3" w:rsidRPr="00FA435D" w:rsidRDefault="00A100C3" w:rsidP="00556A69">
      <w:pPr>
        <w:pStyle w:val="a3"/>
        <w:overflowPunct w:val="0"/>
        <w:ind w:leftChars="335" w:left="804"/>
        <w:jc w:val="both"/>
        <w:rPr>
          <w:rFonts w:ascii="標楷體" w:eastAsia="標楷體" w:hAnsi="標楷體"/>
          <w:sz w:val="22"/>
          <w:szCs w:val="22"/>
        </w:rPr>
      </w:pPr>
      <w:r w:rsidRPr="00FA435D">
        <w:rPr>
          <w:rFonts w:ascii="標楷體" w:eastAsia="標楷體" w:hAnsi="標楷體" w:hint="eastAsia"/>
          <w:sz w:val="22"/>
          <w:szCs w:val="22"/>
        </w:rPr>
        <w:t>菩薩摩訶薩念佛，</w:t>
      </w:r>
      <w:r w:rsidRPr="00FA435D">
        <w:rPr>
          <w:rFonts w:ascii="標楷體" w:eastAsia="標楷體" w:hAnsi="標楷體" w:hint="eastAsia"/>
          <w:b/>
          <w:sz w:val="22"/>
          <w:szCs w:val="22"/>
        </w:rPr>
        <w:t>不以色念，不以受想行識念</w:t>
      </w:r>
      <w:r w:rsidRPr="00FA435D">
        <w:rPr>
          <w:rFonts w:ascii="標楷體" w:eastAsia="標楷體" w:hAnsi="標楷體" w:hint="eastAsia"/>
          <w:sz w:val="22"/>
          <w:szCs w:val="22"/>
        </w:rPr>
        <w:t>。何以故？是</w:t>
      </w:r>
      <w:r w:rsidRPr="00FA435D">
        <w:rPr>
          <w:rFonts w:ascii="標楷體" w:eastAsia="標楷體" w:hAnsi="標楷體" w:hint="eastAsia"/>
          <w:b/>
          <w:sz w:val="22"/>
          <w:szCs w:val="22"/>
        </w:rPr>
        <w:t>色自性無</w:t>
      </w:r>
      <w:r w:rsidRPr="00FA435D">
        <w:rPr>
          <w:rFonts w:ascii="標楷體" w:eastAsia="標楷體" w:hAnsi="標楷體" w:hint="eastAsia"/>
          <w:sz w:val="22"/>
          <w:szCs w:val="22"/>
        </w:rPr>
        <w:t>，</w:t>
      </w:r>
      <w:r w:rsidRPr="00FA435D">
        <w:rPr>
          <w:rFonts w:ascii="標楷體" w:eastAsia="標楷體" w:hAnsi="標楷體" w:hint="eastAsia"/>
          <w:b/>
          <w:sz w:val="22"/>
          <w:szCs w:val="22"/>
        </w:rPr>
        <w:t>受想行識自性無。若法自性無，是為無所有</w:t>
      </w:r>
      <w:r w:rsidRPr="00FA435D">
        <w:rPr>
          <w:rFonts w:ascii="標楷體" w:eastAsia="標楷體" w:hAnsi="標楷體" w:hint="eastAsia"/>
          <w:sz w:val="22"/>
          <w:szCs w:val="22"/>
        </w:rPr>
        <w:t>。何以故？</w:t>
      </w:r>
      <w:r w:rsidRPr="00FA435D">
        <w:rPr>
          <w:rFonts w:ascii="標楷體" w:eastAsia="標楷體" w:hAnsi="標楷體" w:hint="eastAsia"/>
          <w:b/>
          <w:sz w:val="22"/>
          <w:szCs w:val="22"/>
        </w:rPr>
        <w:t>無憶故，是為念佛。</w:t>
      </w:r>
    </w:p>
    <w:p w:rsidR="00A100C3" w:rsidRPr="00FA435D" w:rsidRDefault="00A100C3" w:rsidP="00556A69">
      <w:pPr>
        <w:pStyle w:val="a3"/>
        <w:overflowPunct w:val="0"/>
        <w:spacing w:beforeLines="20" w:before="72"/>
        <w:ind w:leftChars="335" w:left="804"/>
        <w:jc w:val="both"/>
        <w:rPr>
          <w:rFonts w:ascii="標楷體" w:eastAsia="標楷體" w:hAnsi="標楷體"/>
          <w:sz w:val="22"/>
          <w:szCs w:val="22"/>
        </w:rPr>
      </w:pPr>
      <w:r w:rsidRPr="00FA435D">
        <w:rPr>
          <w:rFonts w:ascii="標楷體" w:eastAsia="標楷體" w:hAnsi="標楷體" w:hint="eastAsia"/>
          <w:sz w:val="22"/>
          <w:szCs w:val="22"/>
        </w:rPr>
        <w:t>復次，須菩提！菩薩摩訶薩念佛，</w:t>
      </w:r>
      <w:r w:rsidRPr="00FA435D">
        <w:rPr>
          <w:rFonts w:ascii="標楷體" w:eastAsia="標楷體" w:hAnsi="標楷體" w:hint="eastAsia"/>
          <w:b/>
          <w:sz w:val="22"/>
          <w:szCs w:val="22"/>
        </w:rPr>
        <w:t>不以三十二相念，亦不念金色身，不念丈光，不念八十隨形好。</w:t>
      </w:r>
      <w:r w:rsidRPr="00FA435D">
        <w:rPr>
          <w:rFonts w:ascii="標楷體" w:eastAsia="標楷體" w:hAnsi="標楷體" w:hint="eastAsia"/>
          <w:sz w:val="22"/>
          <w:szCs w:val="22"/>
        </w:rPr>
        <w:t>何以故？是佛身自性無故。若法無性，是為無所有。何以故？</w:t>
      </w:r>
      <w:r w:rsidRPr="00FA435D">
        <w:rPr>
          <w:rFonts w:ascii="標楷體" w:eastAsia="標楷體" w:hAnsi="標楷體" w:hint="eastAsia"/>
          <w:b/>
          <w:sz w:val="22"/>
          <w:szCs w:val="22"/>
        </w:rPr>
        <w:t>無憶故，是為念佛。</w:t>
      </w:r>
    </w:p>
    <w:p w:rsidR="00A100C3" w:rsidRPr="00FA435D" w:rsidRDefault="00A100C3" w:rsidP="00556A69">
      <w:pPr>
        <w:pStyle w:val="a3"/>
        <w:overflowPunct w:val="0"/>
        <w:spacing w:beforeLines="20" w:before="72"/>
        <w:ind w:leftChars="335" w:left="804"/>
        <w:jc w:val="both"/>
        <w:rPr>
          <w:rFonts w:ascii="標楷體" w:eastAsia="標楷體" w:hAnsi="標楷體"/>
          <w:sz w:val="22"/>
          <w:szCs w:val="22"/>
        </w:rPr>
      </w:pPr>
      <w:r w:rsidRPr="00FA435D">
        <w:rPr>
          <w:rFonts w:ascii="標楷體" w:eastAsia="標楷體" w:hAnsi="標楷體" w:hint="eastAsia"/>
          <w:sz w:val="22"/>
          <w:szCs w:val="22"/>
        </w:rPr>
        <w:t>復次，須菩提！</w:t>
      </w:r>
      <w:r w:rsidRPr="00FA435D">
        <w:rPr>
          <w:rFonts w:ascii="標楷體" w:eastAsia="標楷體" w:hAnsi="標楷體" w:hint="eastAsia"/>
          <w:b/>
          <w:sz w:val="22"/>
          <w:szCs w:val="22"/>
        </w:rPr>
        <w:t>不應以戒眾念佛，不應以定眾、智慧眾、解脫眾、解脫知見眾念佛</w:t>
      </w:r>
      <w:r w:rsidRPr="00FA435D">
        <w:rPr>
          <w:rFonts w:ascii="標楷體" w:eastAsia="標楷體" w:hAnsi="標楷體" w:hint="eastAsia"/>
          <w:sz w:val="22"/>
          <w:szCs w:val="22"/>
        </w:rPr>
        <w:t>。何以故？是眾無有自性。若法無自性，是為無所有。何以故？無憶故，是為念佛。</w:t>
      </w:r>
    </w:p>
    <w:p w:rsidR="00A100C3" w:rsidRPr="00FA435D" w:rsidRDefault="00A100C3" w:rsidP="00556A69">
      <w:pPr>
        <w:pStyle w:val="a3"/>
        <w:overflowPunct w:val="0"/>
        <w:spacing w:beforeLines="20" w:before="72"/>
        <w:ind w:leftChars="335" w:left="804"/>
        <w:jc w:val="both"/>
        <w:rPr>
          <w:rFonts w:ascii="標楷體" w:eastAsia="標楷體" w:hAnsi="標楷體"/>
          <w:sz w:val="22"/>
          <w:szCs w:val="22"/>
        </w:rPr>
      </w:pPr>
      <w:r w:rsidRPr="00FA435D">
        <w:rPr>
          <w:rFonts w:ascii="標楷體" w:eastAsia="標楷體" w:hAnsi="標楷體" w:hint="eastAsia"/>
          <w:sz w:val="22"/>
          <w:szCs w:val="22"/>
        </w:rPr>
        <w:t>復次，須菩提！</w:t>
      </w:r>
      <w:r w:rsidRPr="00FA435D">
        <w:rPr>
          <w:rFonts w:ascii="標楷體" w:eastAsia="標楷體" w:hAnsi="標楷體" w:hint="eastAsia"/>
          <w:b/>
          <w:sz w:val="22"/>
          <w:szCs w:val="22"/>
        </w:rPr>
        <w:t>不應以十力念佛，不應以四無所畏、四無礙智、十八不共法念佛，不應以大慈大悲念佛</w:t>
      </w:r>
      <w:r w:rsidRPr="00FA435D">
        <w:rPr>
          <w:rFonts w:ascii="標楷體" w:eastAsia="標楷體" w:hAnsi="標楷體" w:hint="eastAsia"/>
          <w:sz w:val="22"/>
          <w:szCs w:val="22"/>
        </w:rPr>
        <w:t>。何以故？是諸法自性無。若法自性無，是為非法。無所念，是為念佛。</w:t>
      </w:r>
    </w:p>
    <w:p w:rsidR="00A100C3" w:rsidRPr="00FA435D" w:rsidRDefault="00A100C3" w:rsidP="00556A69">
      <w:pPr>
        <w:pStyle w:val="a3"/>
        <w:overflowPunct w:val="0"/>
        <w:spacing w:beforeLines="20" w:before="72"/>
        <w:ind w:leftChars="335" w:left="804"/>
        <w:jc w:val="both"/>
        <w:rPr>
          <w:sz w:val="22"/>
          <w:szCs w:val="22"/>
        </w:rPr>
      </w:pPr>
      <w:r w:rsidRPr="00FA435D">
        <w:rPr>
          <w:rFonts w:ascii="標楷體" w:eastAsia="標楷體" w:hAnsi="標楷體" w:hint="eastAsia"/>
          <w:sz w:val="22"/>
          <w:szCs w:val="22"/>
        </w:rPr>
        <w:t>復次，須菩提！</w:t>
      </w:r>
      <w:r w:rsidRPr="00FA435D">
        <w:rPr>
          <w:rFonts w:ascii="標楷體" w:eastAsia="標楷體" w:hAnsi="標楷體" w:hint="eastAsia"/>
          <w:b/>
          <w:sz w:val="22"/>
          <w:szCs w:val="22"/>
        </w:rPr>
        <w:t>不應以十二因緣法念佛。</w:t>
      </w:r>
      <w:r w:rsidRPr="00FA435D">
        <w:rPr>
          <w:rFonts w:ascii="標楷體" w:eastAsia="標楷體" w:hAnsi="標楷體" w:hint="eastAsia"/>
          <w:sz w:val="22"/>
          <w:szCs w:val="22"/>
        </w:rPr>
        <w:t>何以故？是因緣法自性無。若法自性無，是為非法。</w:t>
      </w:r>
      <w:r w:rsidRPr="00FA435D">
        <w:rPr>
          <w:rFonts w:ascii="標楷體" w:eastAsia="標楷體" w:hAnsi="標楷體" w:hint="eastAsia"/>
          <w:b/>
          <w:sz w:val="22"/>
          <w:szCs w:val="22"/>
        </w:rPr>
        <w:t>無所念，是為念佛</w:t>
      </w:r>
      <w:r w:rsidRPr="00FA435D">
        <w:rPr>
          <w:rFonts w:ascii="標楷體" w:eastAsia="標楷體" w:hAnsi="標楷體" w:hint="eastAsia"/>
          <w:sz w:val="22"/>
          <w:szCs w:val="22"/>
        </w:rPr>
        <w:t>。</w:t>
      </w:r>
    </w:p>
    <w:p w:rsidR="00A100C3" w:rsidRPr="00FA435D" w:rsidRDefault="00A100C3" w:rsidP="00556A69">
      <w:pPr>
        <w:overflowPunct w:val="0"/>
        <w:snapToGrid w:val="0"/>
        <w:ind w:leftChars="105" w:left="791" w:hangingChars="245" w:hanging="539"/>
        <w:jc w:val="both"/>
        <w:rPr>
          <w:sz w:val="22"/>
          <w:szCs w:val="22"/>
        </w:rPr>
      </w:pPr>
      <w:r w:rsidRPr="00FA435D">
        <w:rPr>
          <w:sz w:val="22"/>
          <w:szCs w:val="22"/>
        </w:rPr>
        <w:t>（</w:t>
      </w:r>
      <w:r w:rsidRPr="00FA435D">
        <w:rPr>
          <w:sz w:val="22"/>
          <w:szCs w:val="22"/>
        </w:rPr>
        <w:t>2</w:t>
      </w:r>
      <w:r w:rsidRPr="00FA435D">
        <w:rPr>
          <w:sz w:val="22"/>
          <w:szCs w:val="22"/>
        </w:rPr>
        <w:t>）參見《大智度論》卷</w:t>
      </w:r>
      <w:r w:rsidRPr="00FA435D">
        <w:rPr>
          <w:sz w:val="22"/>
          <w:szCs w:val="22"/>
        </w:rPr>
        <w:t>87</w:t>
      </w:r>
      <w:r w:rsidRPr="00FA435D">
        <w:rPr>
          <w:sz w:val="22"/>
          <w:szCs w:val="22"/>
        </w:rPr>
        <w:t>〈</w:t>
      </w:r>
      <w:r w:rsidRPr="00FA435D">
        <w:rPr>
          <w:rFonts w:hint="eastAsia"/>
          <w:sz w:val="22"/>
          <w:szCs w:val="22"/>
        </w:rPr>
        <w:t>7</w:t>
      </w:r>
      <w:r w:rsidRPr="00FA435D">
        <w:rPr>
          <w:sz w:val="22"/>
          <w:szCs w:val="22"/>
        </w:rPr>
        <w:t>5</w:t>
      </w:r>
      <w:r w:rsidRPr="00FA435D">
        <w:rPr>
          <w:sz w:val="22"/>
          <w:szCs w:val="22"/>
        </w:rPr>
        <w:t>次第學品〉（大正</w:t>
      </w:r>
      <w:r w:rsidRPr="00FA435D">
        <w:rPr>
          <w:sz w:val="22"/>
          <w:szCs w:val="22"/>
        </w:rPr>
        <w:t>25</w:t>
      </w:r>
      <w:r w:rsidRPr="00FA435D">
        <w:rPr>
          <w:sz w:val="22"/>
          <w:szCs w:val="22"/>
        </w:rPr>
        <w:t>，</w:t>
      </w:r>
      <w:r w:rsidRPr="00FA435D">
        <w:rPr>
          <w:sz w:val="22"/>
          <w:szCs w:val="22"/>
        </w:rPr>
        <w:t>667b10-c5</w:t>
      </w:r>
      <w:r w:rsidRPr="00FA435D">
        <w:rPr>
          <w:sz w:val="22"/>
          <w:szCs w:val="22"/>
        </w:rPr>
        <w:t>）</w:t>
      </w:r>
      <w:r w:rsidRPr="00FA435D">
        <w:rPr>
          <w:rFonts w:hint="eastAsia"/>
          <w:sz w:val="22"/>
          <w:szCs w:val="22"/>
        </w:rPr>
        <w:t>。</w:t>
      </w:r>
    </w:p>
    <w:p w:rsidR="00A100C3" w:rsidRPr="00FA435D" w:rsidRDefault="00A100C3" w:rsidP="00556A69">
      <w:pPr>
        <w:overflowPunct w:val="0"/>
        <w:snapToGrid w:val="0"/>
        <w:ind w:leftChars="105" w:left="791" w:hangingChars="245" w:hanging="539"/>
        <w:jc w:val="both"/>
        <w:rPr>
          <w:sz w:val="22"/>
          <w:szCs w:val="22"/>
        </w:rPr>
      </w:pPr>
      <w:r w:rsidRPr="00FA435D">
        <w:rPr>
          <w:sz w:val="22"/>
          <w:szCs w:val="22"/>
        </w:rPr>
        <w:t>（</w:t>
      </w:r>
      <w:r w:rsidRPr="00FA435D">
        <w:rPr>
          <w:rFonts w:hint="eastAsia"/>
          <w:sz w:val="22"/>
          <w:szCs w:val="22"/>
        </w:rPr>
        <w:t>3</w:t>
      </w:r>
      <w:r w:rsidRPr="00FA435D">
        <w:rPr>
          <w:sz w:val="22"/>
          <w:szCs w:val="22"/>
        </w:rPr>
        <w:t>）印順法師，《華雨集》（第二冊），</w:t>
      </w:r>
      <w:r w:rsidRPr="00FA435D">
        <w:rPr>
          <w:rFonts w:hint="eastAsia"/>
          <w:sz w:val="22"/>
          <w:szCs w:val="22"/>
        </w:rPr>
        <w:t>p</w:t>
      </w:r>
      <w:r w:rsidRPr="00FA435D">
        <w:rPr>
          <w:sz w:val="22"/>
          <w:szCs w:val="22"/>
        </w:rPr>
        <w:t>p.268-269</w:t>
      </w:r>
      <w:r w:rsidRPr="00FA435D">
        <w:rPr>
          <w:sz w:val="22"/>
          <w:szCs w:val="22"/>
        </w:rPr>
        <w:t>：</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sz w:val="22"/>
          <w:szCs w:val="22"/>
        </w:rPr>
        <w:t>《大智度論》說到（六念中的）念佛有二：</w:t>
      </w:r>
    </w:p>
    <w:p w:rsidR="00A100C3" w:rsidRPr="00FA435D" w:rsidRDefault="00A100C3" w:rsidP="00556A69">
      <w:pPr>
        <w:overflowPunct w:val="0"/>
        <w:snapToGrid w:val="0"/>
        <w:ind w:leftChars="335" w:left="1244" w:hangingChars="200" w:hanging="440"/>
        <w:jc w:val="both"/>
        <w:rPr>
          <w:rFonts w:eastAsia="標楷體"/>
          <w:sz w:val="22"/>
          <w:szCs w:val="22"/>
        </w:rPr>
      </w:pPr>
      <w:r w:rsidRPr="00FA435D">
        <w:rPr>
          <w:rFonts w:eastAsia="標楷體"/>
          <w:b/>
          <w:bCs/>
          <w:sz w:val="22"/>
          <w:szCs w:val="22"/>
        </w:rPr>
        <w:t>一、念如來等十號</w:t>
      </w:r>
      <w:r w:rsidRPr="00FA435D">
        <w:rPr>
          <w:rFonts w:eastAsia="標楷體"/>
          <w:sz w:val="22"/>
          <w:szCs w:val="22"/>
        </w:rPr>
        <w:t>；念佛三十二相、八十隨形好；念佛戒具足，</w:t>
      </w:r>
      <w:r w:rsidRPr="00FA435D">
        <w:rPr>
          <w:rFonts w:ascii="標楷體" w:eastAsia="標楷體" w:hAnsi="標楷體" w:hint="eastAsia"/>
          <w:sz w:val="22"/>
          <w:szCs w:val="22"/>
        </w:rPr>
        <w:t>……</w:t>
      </w:r>
      <w:r w:rsidRPr="00FA435D">
        <w:rPr>
          <w:rFonts w:eastAsia="標楷體"/>
          <w:sz w:val="22"/>
          <w:szCs w:val="22"/>
        </w:rPr>
        <w:t>解脫知見具足</w:t>
      </w:r>
      <w:r w:rsidR="00911FA3" w:rsidRPr="00FA435D">
        <w:rPr>
          <w:rFonts w:eastAsia="標楷體"/>
          <w:sz w:val="22"/>
          <w:szCs w:val="22"/>
        </w:rPr>
        <w:t>，</w:t>
      </w:r>
      <w:r w:rsidRPr="00FA435D">
        <w:rPr>
          <w:rFonts w:eastAsia="標楷體"/>
          <w:sz w:val="22"/>
          <w:szCs w:val="22"/>
        </w:rPr>
        <w:t>念佛一切知</w:t>
      </w:r>
      <w:r w:rsidRPr="00FA435D">
        <w:rPr>
          <w:rFonts w:ascii="標楷體" w:eastAsia="標楷體" w:hAnsi="標楷體" w:hint="eastAsia"/>
          <w:sz w:val="22"/>
          <w:szCs w:val="22"/>
        </w:rPr>
        <w:t>……</w:t>
      </w:r>
      <w:r w:rsidRPr="00FA435D">
        <w:rPr>
          <w:rFonts w:eastAsia="標楷體"/>
          <w:sz w:val="22"/>
          <w:szCs w:val="22"/>
        </w:rPr>
        <w:t>十八不共法等功德（《大智度論》卷</w:t>
      </w:r>
      <w:r w:rsidRPr="00FA435D">
        <w:rPr>
          <w:rFonts w:eastAsia="標楷體"/>
          <w:sz w:val="22"/>
          <w:szCs w:val="22"/>
        </w:rPr>
        <w:t>21</w:t>
      </w:r>
      <w:r w:rsidRPr="00FA435D">
        <w:rPr>
          <w:rFonts w:eastAsia="標楷體"/>
          <w:sz w:val="22"/>
          <w:szCs w:val="22"/>
        </w:rPr>
        <w:t>，大正</w:t>
      </w:r>
      <w:r w:rsidRPr="00FA435D">
        <w:rPr>
          <w:rFonts w:eastAsia="標楷體"/>
          <w:sz w:val="22"/>
          <w:szCs w:val="22"/>
        </w:rPr>
        <w:t>25</w:t>
      </w:r>
      <w:r w:rsidRPr="00FA435D">
        <w:rPr>
          <w:rFonts w:eastAsia="標楷體"/>
          <w:sz w:val="22"/>
          <w:szCs w:val="22"/>
        </w:rPr>
        <w:t>，</w:t>
      </w:r>
      <w:r w:rsidRPr="00FA435D">
        <w:rPr>
          <w:rFonts w:eastAsia="標楷體"/>
          <w:sz w:val="22"/>
          <w:szCs w:val="22"/>
        </w:rPr>
        <w:t>219b-221b</w:t>
      </w:r>
      <w:r w:rsidRPr="00FA435D">
        <w:rPr>
          <w:rFonts w:eastAsia="標楷體"/>
          <w:sz w:val="22"/>
          <w:szCs w:val="22"/>
        </w:rPr>
        <w:t>）。這與念佛的十號，生身，法身相同。</w:t>
      </w:r>
    </w:p>
    <w:p w:rsidR="00A100C3" w:rsidRPr="00FA435D" w:rsidRDefault="00A100C3" w:rsidP="00556A69">
      <w:pPr>
        <w:overflowPunct w:val="0"/>
        <w:snapToGrid w:val="0"/>
        <w:ind w:leftChars="335" w:left="1244" w:hangingChars="200" w:hanging="440"/>
        <w:jc w:val="both"/>
        <w:rPr>
          <w:rFonts w:eastAsia="標楷體"/>
          <w:sz w:val="22"/>
          <w:szCs w:val="22"/>
        </w:rPr>
      </w:pPr>
      <w:r w:rsidRPr="00FA435D">
        <w:rPr>
          <w:rFonts w:eastAsia="標楷體"/>
          <w:b/>
          <w:bCs/>
          <w:sz w:val="22"/>
          <w:szCs w:val="22"/>
        </w:rPr>
        <w:t>二、般若的實相念佛</w:t>
      </w:r>
      <w:r w:rsidRPr="00FA435D">
        <w:rPr>
          <w:rFonts w:eastAsia="標楷體"/>
          <w:sz w:val="22"/>
          <w:szCs w:val="22"/>
        </w:rPr>
        <w:t>，「無憶</w:t>
      </w:r>
      <w:r w:rsidRPr="00FA435D">
        <w:rPr>
          <w:rFonts w:eastAsia="標楷體"/>
          <w:sz w:val="22"/>
          <w:szCs w:val="22"/>
        </w:rPr>
        <w:t>[</w:t>
      </w:r>
      <w:r w:rsidRPr="00FA435D">
        <w:rPr>
          <w:rFonts w:eastAsia="標楷體"/>
          <w:sz w:val="22"/>
          <w:szCs w:val="22"/>
        </w:rPr>
        <w:t>思惟</w:t>
      </w:r>
      <w:r w:rsidRPr="00FA435D">
        <w:rPr>
          <w:rFonts w:eastAsia="標楷體"/>
          <w:sz w:val="22"/>
          <w:szCs w:val="22"/>
        </w:rPr>
        <w:t>]</w:t>
      </w:r>
      <w:r w:rsidRPr="00FA435D">
        <w:rPr>
          <w:rFonts w:eastAsia="標楷體"/>
          <w:sz w:val="22"/>
          <w:szCs w:val="22"/>
        </w:rPr>
        <w:t>故，是為念佛」。</w:t>
      </w:r>
      <w:r w:rsidRPr="00FA435D">
        <w:rPr>
          <w:rFonts w:eastAsia="標楷體"/>
          <w:b/>
          <w:sz w:val="22"/>
          <w:szCs w:val="22"/>
        </w:rPr>
        <w:t>而無憶無念的念佛，是色等五陰；三十二相及隨形好；戒眾</w:t>
      </w:r>
      <w:r w:rsidRPr="00FA435D">
        <w:rPr>
          <w:rFonts w:ascii="標楷體" w:eastAsia="標楷體" w:hAnsi="標楷體" w:hint="eastAsia"/>
          <w:sz w:val="22"/>
          <w:szCs w:val="22"/>
        </w:rPr>
        <w:t>……</w:t>
      </w:r>
      <w:r w:rsidRPr="00FA435D">
        <w:rPr>
          <w:rFonts w:eastAsia="標楷體"/>
          <w:b/>
          <w:sz w:val="22"/>
          <w:szCs w:val="22"/>
        </w:rPr>
        <w:t>解脫知見眾；十力，四無所畏，四無礙智，十八不共法，大慈大悲；十二因緣法；這一切都無自性，自性無所有，所以「無所念，是為念佛」</w:t>
      </w:r>
      <w:r w:rsidRPr="00FA435D">
        <w:rPr>
          <w:rFonts w:eastAsia="標楷體"/>
          <w:sz w:val="22"/>
          <w:szCs w:val="22"/>
        </w:rPr>
        <w:t>（《大智度論》卷</w:t>
      </w:r>
      <w:r w:rsidRPr="00FA435D">
        <w:rPr>
          <w:rFonts w:eastAsia="標楷體"/>
          <w:sz w:val="22"/>
          <w:szCs w:val="22"/>
        </w:rPr>
        <w:t>87</w:t>
      </w:r>
      <w:r w:rsidRPr="00FA435D">
        <w:rPr>
          <w:rFonts w:eastAsia="標楷體"/>
          <w:sz w:val="22"/>
          <w:szCs w:val="22"/>
        </w:rPr>
        <w:t>，大正</w:t>
      </w:r>
      <w:r w:rsidRPr="00FA435D">
        <w:rPr>
          <w:rFonts w:eastAsia="標楷體"/>
          <w:sz w:val="22"/>
          <w:szCs w:val="22"/>
        </w:rPr>
        <w:t>25</w:t>
      </w:r>
      <w:r w:rsidRPr="00FA435D">
        <w:rPr>
          <w:rFonts w:eastAsia="標楷體"/>
          <w:sz w:val="22"/>
          <w:szCs w:val="22"/>
        </w:rPr>
        <w:t>，</w:t>
      </w:r>
      <w:r w:rsidRPr="00FA435D">
        <w:rPr>
          <w:rFonts w:eastAsia="標楷體"/>
          <w:sz w:val="22"/>
          <w:szCs w:val="22"/>
        </w:rPr>
        <w:t>667b</w:t>
      </w:r>
      <w:r w:rsidRPr="00FA435D">
        <w:rPr>
          <w:rFonts w:eastAsia="標楷體"/>
          <w:sz w:val="22"/>
          <w:szCs w:val="22"/>
        </w:rPr>
        <w:t>）。</w:t>
      </w:r>
    </w:p>
    <w:p w:rsidR="00A100C3" w:rsidRPr="00FA435D" w:rsidRDefault="00A100C3" w:rsidP="00556A69">
      <w:pPr>
        <w:overflowPunct w:val="0"/>
        <w:snapToGrid w:val="0"/>
        <w:ind w:leftChars="335" w:left="804"/>
        <w:jc w:val="both"/>
        <w:rPr>
          <w:rFonts w:eastAsia="標楷體"/>
          <w:sz w:val="22"/>
          <w:szCs w:val="22"/>
        </w:rPr>
      </w:pPr>
      <w:r w:rsidRPr="00FA435D">
        <w:rPr>
          <w:rFonts w:eastAsia="標楷體"/>
          <w:sz w:val="22"/>
          <w:szCs w:val="22"/>
        </w:rPr>
        <w:t>佛的生身，以五陰和合為體，所以觀五陰無所有。經說</w:t>
      </w:r>
      <w:r w:rsidRPr="00FA435D">
        <w:rPr>
          <w:rFonts w:eastAsia="標楷體" w:hint="eastAsia"/>
          <w:sz w:val="22"/>
          <w:szCs w:val="22"/>
        </w:rPr>
        <w:t>：</w:t>
      </w:r>
      <w:r w:rsidRPr="00FA435D">
        <w:rPr>
          <w:rFonts w:eastAsia="標楷體"/>
          <w:sz w:val="22"/>
          <w:szCs w:val="22"/>
        </w:rPr>
        <w:t>「見緣起即見法」；「見法即見我（佛）」，所以觀緣起</w:t>
      </w:r>
      <w:r w:rsidRPr="00FA435D">
        <w:rPr>
          <w:rFonts w:eastAsia="標楷體"/>
          <w:sz w:val="22"/>
          <w:szCs w:val="22"/>
        </w:rPr>
        <w:t>[</w:t>
      </w:r>
      <w:r w:rsidRPr="00FA435D">
        <w:rPr>
          <w:rFonts w:eastAsia="標楷體"/>
          <w:sz w:val="22"/>
          <w:szCs w:val="22"/>
        </w:rPr>
        <w:t>因緣</w:t>
      </w:r>
      <w:r w:rsidRPr="00FA435D">
        <w:rPr>
          <w:rFonts w:eastAsia="標楷體"/>
          <w:sz w:val="22"/>
          <w:szCs w:val="22"/>
        </w:rPr>
        <w:t>]</w:t>
      </w:r>
      <w:r w:rsidRPr="00FA435D">
        <w:rPr>
          <w:rFonts w:eastAsia="標楷體"/>
          <w:sz w:val="22"/>
          <w:szCs w:val="22"/>
        </w:rPr>
        <w:t>。惟有般若的離相無所有，才真能見佛之所以佛的。</w:t>
      </w:r>
    </w:p>
    <w:p w:rsidR="00A100C3" w:rsidRPr="00FA435D" w:rsidRDefault="00A100C3" w:rsidP="00556A69">
      <w:pPr>
        <w:overflowPunct w:val="0"/>
        <w:snapToGrid w:val="0"/>
        <w:ind w:leftChars="335" w:left="804"/>
        <w:jc w:val="both"/>
      </w:pPr>
      <w:r w:rsidRPr="00FA435D">
        <w:rPr>
          <w:rFonts w:eastAsia="標楷體"/>
          <w:b/>
          <w:sz w:val="22"/>
          <w:szCs w:val="22"/>
        </w:rPr>
        <w:t>但實相念佛，是於生身、法身等而無念無思惟的，所以般若的「無所念是為念佛」，與念色身、法身等是不相礙的</w:t>
      </w:r>
      <w:r w:rsidRPr="00FA435D">
        <w:rPr>
          <w:rFonts w:eastAsia="標楷體"/>
          <w:sz w:val="22"/>
          <w:szCs w:val="22"/>
        </w:rPr>
        <w:t>。</w:t>
      </w:r>
    </w:p>
  </w:footnote>
  <w:footnote w:id="49">
    <w:p w:rsidR="00A100C3" w:rsidRPr="00FA435D" w:rsidRDefault="00A100C3" w:rsidP="00556A69">
      <w:pPr>
        <w:pStyle w:val="a3"/>
        <w:overflowPunct w:val="0"/>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淳</w:t>
      </w:r>
      <w:r w:rsidRPr="00FA435D">
        <w:rPr>
          <w:rFonts w:hint="eastAsia"/>
          <w:sz w:val="22"/>
          <w:szCs w:val="22"/>
        </w:rPr>
        <w:t>：</w:t>
      </w:r>
      <w:r w:rsidRPr="00FA435D">
        <w:rPr>
          <w:rFonts w:hint="eastAsia"/>
          <w:sz w:val="22"/>
          <w:szCs w:val="22"/>
        </w:rPr>
        <w:t>2.</w:t>
      </w:r>
      <w:r w:rsidRPr="00FA435D">
        <w:rPr>
          <w:rFonts w:hint="eastAsia"/>
          <w:sz w:val="22"/>
          <w:szCs w:val="22"/>
        </w:rPr>
        <w:t>質樸，敦厚。</w:t>
      </w:r>
      <w:r w:rsidRPr="00FA435D">
        <w:rPr>
          <w:rFonts w:ascii="新細明體" w:hAnsi="新細明體" w:hint="eastAsia"/>
          <w:sz w:val="22"/>
          <w:szCs w:val="22"/>
        </w:rPr>
        <w:t>（《漢語大詞典》（五），</w:t>
      </w:r>
      <w:r w:rsidRPr="00FA435D">
        <w:rPr>
          <w:rFonts w:hint="eastAsia"/>
          <w:sz w:val="22"/>
          <w:szCs w:val="22"/>
        </w:rPr>
        <w:t>p.</w:t>
      </w:r>
      <w:r w:rsidRPr="00FA435D">
        <w:rPr>
          <w:sz w:val="22"/>
          <w:szCs w:val="22"/>
        </w:rPr>
        <w:t>1407</w:t>
      </w:r>
      <w:r w:rsidRPr="00FA435D">
        <w:rPr>
          <w:rFonts w:ascii="新細明體" w:hAnsi="新細明體" w:hint="eastAsia"/>
          <w:sz w:val="22"/>
          <w:szCs w:val="22"/>
        </w:rPr>
        <w:t>）</w:t>
      </w:r>
    </w:p>
  </w:footnote>
  <w:footnote w:id="50">
    <w:p w:rsidR="00A100C3" w:rsidRPr="00FA435D" w:rsidRDefault="00A100C3" w:rsidP="00556A69">
      <w:pPr>
        <w:pStyle w:val="a3"/>
        <w:overflowPunct w:val="0"/>
        <w:ind w:left="253" w:hangingChars="115" w:hanging="253"/>
        <w:jc w:val="both"/>
        <w:rPr>
          <w:sz w:val="22"/>
          <w:szCs w:val="22"/>
        </w:rPr>
      </w:pPr>
      <w:r w:rsidRPr="00FA435D">
        <w:rPr>
          <w:rStyle w:val="a4"/>
          <w:sz w:val="22"/>
          <w:szCs w:val="22"/>
        </w:rPr>
        <w:footnoteRef/>
      </w:r>
      <w:r w:rsidRPr="00FA435D">
        <w:rPr>
          <w:sz w:val="22"/>
          <w:szCs w:val="22"/>
        </w:rPr>
        <w:t xml:space="preserve"> </w:t>
      </w:r>
      <w:r w:rsidRPr="00FA435D">
        <w:rPr>
          <w:sz w:val="22"/>
          <w:szCs w:val="22"/>
        </w:rPr>
        <w:t>參見《十住毘婆沙論》卷</w:t>
      </w:r>
      <w:r w:rsidRPr="00FA435D">
        <w:rPr>
          <w:sz w:val="22"/>
          <w:szCs w:val="22"/>
        </w:rPr>
        <w:t>2</w:t>
      </w:r>
      <w:r w:rsidRPr="00FA435D">
        <w:rPr>
          <w:sz w:val="22"/>
          <w:szCs w:val="22"/>
        </w:rPr>
        <w:t>〈</w:t>
      </w:r>
      <w:r w:rsidRPr="00FA435D">
        <w:rPr>
          <w:sz w:val="22"/>
          <w:szCs w:val="22"/>
        </w:rPr>
        <w:t>4</w:t>
      </w:r>
      <w:r w:rsidRPr="00FA435D">
        <w:rPr>
          <w:sz w:val="22"/>
          <w:szCs w:val="22"/>
        </w:rPr>
        <w:t>淨地品〉（大正</w:t>
      </w:r>
      <w:r w:rsidRPr="00FA435D">
        <w:rPr>
          <w:sz w:val="22"/>
          <w:szCs w:val="22"/>
        </w:rPr>
        <w:t>26</w:t>
      </w:r>
      <w:r w:rsidRPr="00FA435D">
        <w:rPr>
          <w:sz w:val="22"/>
          <w:szCs w:val="22"/>
        </w:rPr>
        <w:t>，</w:t>
      </w:r>
      <w:r w:rsidRPr="00FA435D">
        <w:rPr>
          <w:sz w:val="22"/>
          <w:szCs w:val="22"/>
        </w:rPr>
        <w:t>29a29-b2</w:t>
      </w:r>
      <w:r w:rsidRPr="00FA435D">
        <w:rPr>
          <w:sz w:val="22"/>
          <w:szCs w:val="22"/>
        </w:rPr>
        <w:t>）：</w:t>
      </w:r>
    </w:p>
    <w:p w:rsidR="00A100C3" w:rsidRPr="00FA435D" w:rsidRDefault="00A100C3" w:rsidP="00556A69">
      <w:pPr>
        <w:pStyle w:val="a3"/>
        <w:overflowPunct w:val="0"/>
        <w:ind w:leftChars="105" w:left="252"/>
        <w:jc w:val="both"/>
        <w:rPr>
          <w:rFonts w:ascii="標楷體" w:eastAsia="標楷體" w:hAnsi="標楷體"/>
          <w:sz w:val="22"/>
          <w:szCs w:val="22"/>
        </w:rPr>
      </w:pPr>
      <w:r w:rsidRPr="00FA435D">
        <w:rPr>
          <w:rFonts w:ascii="標楷體" w:eastAsia="標楷體" w:hAnsi="標楷體"/>
          <w:b/>
          <w:sz w:val="22"/>
          <w:szCs w:val="22"/>
        </w:rPr>
        <w:t>著</w:t>
      </w:r>
      <w:r w:rsidRPr="00FA435D">
        <w:rPr>
          <w:rFonts w:ascii="標楷體" w:eastAsia="標楷體" w:hAnsi="標楷體"/>
          <w:sz w:val="22"/>
          <w:szCs w:val="22"/>
        </w:rPr>
        <w:t>名</w:t>
      </w:r>
      <w:r w:rsidRPr="00FA435D">
        <w:rPr>
          <w:rFonts w:ascii="標楷體" w:eastAsia="標楷體" w:hAnsi="標楷體"/>
          <w:b/>
          <w:sz w:val="22"/>
          <w:szCs w:val="22"/>
        </w:rPr>
        <w:t>心歸趣，三有</w:t>
      </w:r>
      <w:r w:rsidRPr="00FA435D">
        <w:rPr>
          <w:rFonts w:ascii="標楷體" w:eastAsia="標楷體" w:hAnsi="標楷體"/>
          <w:sz w:val="22"/>
          <w:szCs w:val="22"/>
        </w:rPr>
        <w:t>是眾生所歸。</w:t>
      </w:r>
    </w:p>
    <w:p w:rsidR="00A100C3" w:rsidRPr="00FA435D" w:rsidRDefault="00A100C3" w:rsidP="00556A69">
      <w:pPr>
        <w:pStyle w:val="a3"/>
        <w:overflowPunct w:val="0"/>
        <w:ind w:leftChars="105" w:left="252"/>
        <w:jc w:val="both"/>
        <w:rPr>
          <w:rFonts w:ascii="標楷體" w:eastAsia="標楷體" w:hAnsi="標楷體"/>
          <w:sz w:val="22"/>
          <w:szCs w:val="22"/>
        </w:rPr>
      </w:pPr>
      <w:r w:rsidRPr="00FA435D">
        <w:rPr>
          <w:rFonts w:ascii="標楷體" w:eastAsia="標楷體" w:hAnsi="標楷體"/>
          <w:sz w:val="22"/>
          <w:szCs w:val="22"/>
        </w:rPr>
        <w:t>有人言：</w:t>
      </w:r>
      <w:r w:rsidRPr="00FA435D">
        <w:rPr>
          <w:rFonts w:ascii="標楷體" w:eastAsia="標楷體" w:hAnsi="標楷體"/>
          <w:b/>
          <w:sz w:val="22"/>
          <w:szCs w:val="22"/>
        </w:rPr>
        <w:t>五欲、諸邪見</w:t>
      </w:r>
      <w:r w:rsidRPr="00FA435D">
        <w:rPr>
          <w:rFonts w:ascii="標楷體" w:eastAsia="標楷體" w:hAnsi="標楷體"/>
          <w:sz w:val="22"/>
          <w:szCs w:val="22"/>
        </w:rPr>
        <w:t>，是所歸趣。何以故？眾生心常繫著故。</w:t>
      </w:r>
    </w:p>
  </w:footnote>
  <w:footnote w:id="51">
    <w:p w:rsidR="00A100C3" w:rsidRPr="00FA435D" w:rsidRDefault="00A100C3" w:rsidP="00556A69">
      <w:pPr>
        <w:overflowPunct w:val="0"/>
        <w:snapToGrid w:val="0"/>
        <w:ind w:left="792" w:hangingChars="360" w:hanging="792"/>
        <w:jc w:val="both"/>
        <w:rPr>
          <w:sz w:val="22"/>
          <w:szCs w:val="22"/>
        </w:rPr>
      </w:pPr>
      <w:r w:rsidRPr="00FA435D">
        <w:rPr>
          <w:rStyle w:val="a4"/>
          <w:sz w:val="22"/>
          <w:szCs w:val="22"/>
        </w:rPr>
        <w:footnoteRef/>
      </w:r>
      <w:r w:rsidRPr="00FA435D">
        <w:rPr>
          <w:rFonts w:hint="eastAsia"/>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）參見《十住毘婆沙論》卷</w:t>
      </w:r>
      <w:r w:rsidRPr="00FA435D">
        <w:rPr>
          <w:rFonts w:hint="eastAsia"/>
          <w:sz w:val="22"/>
          <w:szCs w:val="22"/>
        </w:rPr>
        <w:t>7</w:t>
      </w:r>
      <w:r w:rsidRPr="00FA435D">
        <w:rPr>
          <w:rFonts w:hint="eastAsia"/>
          <w:sz w:val="22"/>
          <w:szCs w:val="22"/>
        </w:rPr>
        <w:t>〈</w:t>
      </w:r>
      <w:r w:rsidRPr="00FA435D">
        <w:rPr>
          <w:rFonts w:hint="eastAsia"/>
          <w:sz w:val="22"/>
          <w:szCs w:val="22"/>
        </w:rPr>
        <w:t>14</w:t>
      </w:r>
      <w:r w:rsidRPr="00FA435D">
        <w:rPr>
          <w:rFonts w:hint="eastAsia"/>
          <w:sz w:val="22"/>
          <w:szCs w:val="22"/>
        </w:rPr>
        <w:t>歸命相品〉（大正</w:t>
      </w:r>
      <w:r w:rsidRPr="00FA435D">
        <w:rPr>
          <w:rFonts w:hint="eastAsia"/>
          <w:sz w:val="22"/>
          <w:szCs w:val="22"/>
        </w:rPr>
        <w:t>26</w:t>
      </w:r>
      <w:r w:rsidRPr="00FA435D">
        <w:rPr>
          <w:rFonts w:hint="eastAsia"/>
          <w:sz w:val="22"/>
          <w:szCs w:val="22"/>
        </w:rPr>
        <w:t>，</w:t>
      </w:r>
      <w:r w:rsidRPr="00FA435D">
        <w:rPr>
          <w:rFonts w:hint="eastAsia"/>
          <w:sz w:val="22"/>
          <w:szCs w:val="22"/>
        </w:rPr>
        <w:t>55a27-b8</w:t>
      </w:r>
      <w:r w:rsidRPr="00FA435D">
        <w:rPr>
          <w:rFonts w:hint="eastAsia"/>
          <w:sz w:val="22"/>
          <w:szCs w:val="22"/>
        </w:rPr>
        <w:t>）。</w:t>
      </w:r>
    </w:p>
    <w:p w:rsidR="00A100C3" w:rsidRPr="00FA435D" w:rsidRDefault="00A100C3" w:rsidP="00556A69">
      <w:pPr>
        <w:overflowPunct w:val="0"/>
        <w:snapToGrid w:val="0"/>
        <w:ind w:leftChars="105" w:left="791" w:hangingChars="245" w:hanging="539"/>
        <w:jc w:val="both"/>
        <w:rPr>
          <w:sz w:val="22"/>
          <w:szCs w:val="22"/>
        </w:rPr>
      </w:pPr>
      <w:r w:rsidRPr="00FA435D">
        <w:rPr>
          <w:sz w:val="22"/>
          <w:szCs w:val="22"/>
        </w:rPr>
        <w:t>（</w:t>
      </w:r>
      <w:r w:rsidRPr="00FA435D">
        <w:rPr>
          <w:rFonts w:hint="eastAsia"/>
          <w:sz w:val="22"/>
          <w:szCs w:val="22"/>
        </w:rPr>
        <w:t>2</w:t>
      </w:r>
      <w:r w:rsidRPr="00FA435D">
        <w:rPr>
          <w:sz w:val="22"/>
          <w:szCs w:val="22"/>
        </w:rPr>
        <w:t>）參見</w:t>
      </w:r>
      <w:r w:rsidRPr="00FA435D">
        <w:rPr>
          <w:rFonts w:hint="eastAsia"/>
          <w:sz w:val="22"/>
          <w:szCs w:val="22"/>
        </w:rPr>
        <w:t>《大智度論》</w:t>
      </w:r>
      <w:r w:rsidRPr="00FA435D">
        <w:rPr>
          <w:sz w:val="22"/>
          <w:szCs w:val="22"/>
        </w:rPr>
        <w:t>卷</w:t>
      </w:r>
      <w:r w:rsidRPr="00FA435D">
        <w:rPr>
          <w:sz w:val="22"/>
          <w:szCs w:val="22"/>
        </w:rPr>
        <w:t>22</w:t>
      </w:r>
      <w:r w:rsidRPr="00FA435D">
        <w:rPr>
          <w:sz w:val="22"/>
          <w:szCs w:val="22"/>
        </w:rPr>
        <w:t>〈</w:t>
      </w:r>
      <w:r w:rsidRPr="00FA435D">
        <w:rPr>
          <w:sz w:val="22"/>
          <w:szCs w:val="22"/>
        </w:rPr>
        <w:t>1</w:t>
      </w:r>
      <w:r w:rsidRPr="00FA435D">
        <w:rPr>
          <w:sz w:val="22"/>
          <w:szCs w:val="22"/>
        </w:rPr>
        <w:t>序品〉</w:t>
      </w:r>
      <w:r w:rsidRPr="00FA435D">
        <w:rPr>
          <w:rFonts w:eastAsia="標楷體"/>
          <w:sz w:val="22"/>
          <w:szCs w:val="22"/>
        </w:rPr>
        <w:t>（</w:t>
      </w:r>
      <w:r w:rsidRPr="00FA435D">
        <w:rPr>
          <w:rFonts w:ascii="新細明體" w:hAnsi="新細明體"/>
          <w:sz w:val="22"/>
          <w:szCs w:val="22"/>
        </w:rPr>
        <w:t>大正</w:t>
      </w:r>
      <w:r w:rsidRPr="00FA435D">
        <w:rPr>
          <w:rFonts w:eastAsia="標楷體"/>
          <w:sz w:val="22"/>
          <w:szCs w:val="22"/>
        </w:rPr>
        <w:t>25</w:t>
      </w:r>
      <w:r w:rsidRPr="00FA435D">
        <w:rPr>
          <w:rFonts w:eastAsia="標楷體"/>
          <w:sz w:val="22"/>
          <w:szCs w:val="22"/>
        </w:rPr>
        <w:t>，</w:t>
      </w:r>
      <w:r w:rsidRPr="00FA435D">
        <w:rPr>
          <w:rFonts w:eastAsia="標楷體"/>
          <w:sz w:val="22"/>
          <w:szCs w:val="22"/>
        </w:rPr>
        <w:t>223b24-c15</w:t>
      </w:r>
      <w:r w:rsidRPr="00FA435D">
        <w:rPr>
          <w:rFonts w:eastAsia="標楷體"/>
          <w:sz w:val="22"/>
          <w:szCs w:val="22"/>
        </w:rPr>
        <w:t>）。</w:t>
      </w:r>
    </w:p>
  </w:footnote>
  <w:footnote w:id="52">
    <w:p w:rsidR="00A100C3" w:rsidRPr="00FA435D" w:rsidRDefault="00A100C3" w:rsidP="00556A69">
      <w:pPr>
        <w:pStyle w:val="a3"/>
        <w:overflowPunct w:val="0"/>
        <w:ind w:left="792" w:hangingChars="360" w:hanging="792"/>
        <w:jc w:val="both"/>
        <w:rPr>
          <w:sz w:val="22"/>
          <w:szCs w:val="22"/>
        </w:rPr>
      </w:pPr>
      <w:r w:rsidRPr="00FA435D">
        <w:rPr>
          <w:rStyle w:val="a4"/>
          <w:sz w:val="22"/>
          <w:szCs w:val="22"/>
        </w:rPr>
        <w:footnoteRef/>
      </w:r>
      <w:r w:rsidRPr="00FA435D">
        <w:rPr>
          <w:sz w:val="22"/>
          <w:szCs w:val="22"/>
        </w:rPr>
        <w:t xml:space="preserve"> </w:t>
      </w:r>
      <w:r w:rsidRPr="00FA435D">
        <w:rPr>
          <w:rFonts w:hint="eastAsia"/>
          <w:sz w:val="22"/>
          <w:szCs w:val="22"/>
        </w:rPr>
        <w:t>（</w:t>
      </w:r>
      <w:r w:rsidRPr="00FA435D">
        <w:rPr>
          <w:rFonts w:hint="eastAsia"/>
          <w:sz w:val="22"/>
          <w:szCs w:val="22"/>
        </w:rPr>
        <w:t>1</w:t>
      </w:r>
      <w:r w:rsidRPr="00FA435D">
        <w:rPr>
          <w:rFonts w:hint="eastAsia"/>
          <w:sz w:val="22"/>
          <w:szCs w:val="22"/>
        </w:rPr>
        <w:t>）《大寶積經》卷</w:t>
      </w:r>
      <w:r w:rsidRPr="00FA435D">
        <w:rPr>
          <w:rFonts w:hint="eastAsia"/>
          <w:sz w:val="22"/>
          <w:szCs w:val="22"/>
        </w:rPr>
        <w:t>82</w:t>
      </w:r>
      <w:r w:rsidRPr="00FA435D">
        <w:rPr>
          <w:rFonts w:hint="eastAsia"/>
          <w:sz w:val="22"/>
          <w:szCs w:val="22"/>
        </w:rPr>
        <w:t>〈</w:t>
      </w:r>
      <w:r w:rsidRPr="00FA435D">
        <w:rPr>
          <w:rFonts w:hint="eastAsia"/>
          <w:sz w:val="22"/>
          <w:szCs w:val="22"/>
        </w:rPr>
        <w:t>19</w:t>
      </w:r>
      <w:r w:rsidRPr="00FA435D">
        <w:rPr>
          <w:rFonts w:hint="eastAsia"/>
          <w:sz w:val="22"/>
          <w:szCs w:val="22"/>
        </w:rPr>
        <w:t>郁伽長者會〉（大正</w:t>
      </w:r>
      <w:r w:rsidRPr="00FA435D">
        <w:rPr>
          <w:rFonts w:hint="eastAsia"/>
          <w:sz w:val="22"/>
          <w:szCs w:val="22"/>
        </w:rPr>
        <w:t>11</w:t>
      </w:r>
      <w:r w:rsidRPr="00FA435D">
        <w:rPr>
          <w:rFonts w:hint="eastAsia"/>
          <w:sz w:val="22"/>
          <w:szCs w:val="22"/>
        </w:rPr>
        <w:t>，</w:t>
      </w:r>
      <w:r w:rsidRPr="00FA435D">
        <w:rPr>
          <w:rFonts w:hint="eastAsia"/>
          <w:sz w:val="22"/>
          <w:szCs w:val="22"/>
        </w:rPr>
        <w:t>4</w:t>
      </w:r>
      <w:r w:rsidRPr="00FA435D">
        <w:rPr>
          <w:sz w:val="22"/>
          <w:szCs w:val="22"/>
        </w:rPr>
        <w:t>73a24-27</w:t>
      </w:r>
      <w:r w:rsidRPr="00FA435D">
        <w:rPr>
          <w:rFonts w:hint="eastAsia"/>
          <w:sz w:val="22"/>
          <w:szCs w:val="22"/>
        </w:rPr>
        <w:t>）：</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sz w:val="22"/>
          <w:szCs w:val="22"/>
        </w:rPr>
        <w:t>復次，長者！若菩薩</w:t>
      </w:r>
      <w:r w:rsidRPr="00FA435D">
        <w:rPr>
          <w:rFonts w:ascii="標楷體" w:eastAsia="標楷體" w:hAnsi="標楷體"/>
          <w:b/>
          <w:sz w:val="22"/>
          <w:szCs w:val="22"/>
        </w:rPr>
        <w:t>願常與佛俱而行於施</w:t>
      </w:r>
      <w:r w:rsidRPr="00FA435D">
        <w:rPr>
          <w:rFonts w:ascii="標楷體" w:eastAsia="標楷體" w:hAnsi="標楷體"/>
          <w:sz w:val="22"/>
          <w:szCs w:val="22"/>
        </w:rPr>
        <w:t>，是名</w:t>
      </w:r>
      <w:r w:rsidRPr="00FA435D">
        <w:rPr>
          <w:rFonts w:ascii="標楷體" w:eastAsia="標楷體" w:hAnsi="標楷體"/>
          <w:b/>
          <w:sz w:val="22"/>
          <w:szCs w:val="22"/>
        </w:rPr>
        <w:t>歸依佛</w:t>
      </w:r>
      <w:r w:rsidRPr="00FA435D">
        <w:rPr>
          <w:rFonts w:ascii="標楷體" w:eastAsia="標楷體" w:hAnsi="標楷體"/>
          <w:sz w:val="22"/>
          <w:szCs w:val="22"/>
        </w:rPr>
        <w:t>。</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b/>
          <w:sz w:val="22"/>
          <w:szCs w:val="22"/>
        </w:rPr>
        <w:t>守護正法而行於施</w:t>
      </w:r>
      <w:r w:rsidRPr="00FA435D">
        <w:rPr>
          <w:rFonts w:ascii="標楷體" w:eastAsia="標楷體" w:hAnsi="標楷體"/>
          <w:sz w:val="22"/>
          <w:szCs w:val="22"/>
        </w:rPr>
        <w:t>，是名</w:t>
      </w:r>
      <w:r w:rsidRPr="00FA435D">
        <w:rPr>
          <w:rFonts w:ascii="標楷體" w:eastAsia="標楷體" w:hAnsi="標楷體"/>
          <w:b/>
          <w:sz w:val="22"/>
          <w:szCs w:val="22"/>
        </w:rPr>
        <w:t>歸依法</w:t>
      </w:r>
      <w:r w:rsidRPr="00FA435D">
        <w:rPr>
          <w:rFonts w:ascii="標楷體" w:eastAsia="標楷體" w:hAnsi="標楷體"/>
          <w:sz w:val="22"/>
          <w:szCs w:val="22"/>
        </w:rPr>
        <w:t>。</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b/>
          <w:sz w:val="22"/>
          <w:szCs w:val="22"/>
        </w:rPr>
        <w:t>以此布施迴向無上道</w:t>
      </w:r>
      <w:r w:rsidRPr="00FA435D">
        <w:rPr>
          <w:rFonts w:ascii="標楷體" w:eastAsia="標楷體" w:hAnsi="標楷體"/>
          <w:sz w:val="22"/>
          <w:szCs w:val="22"/>
        </w:rPr>
        <w:t>，是名</w:t>
      </w:r>
      <w:r w:rsidRPr="00FA435D">
        <w:rPr>
          <w:rFonts w:ascii="標楷體" w:eastAsia="標楷體" w:hAnsi="標楷體"/>
          <w:b/>
          <w:sz w:val="22"/>
          <w:szCs w:val="22"/>
        </w:rPr>
        <w:t>歸依僧</w:t>
      </w:r>
      <w:r w:rsidRPr="00FA435D">
        <w:rPr>
          <w:rFonts w:ascii="標楷體" w:eastAsia="標楷體" w:hAnsi="標楷體"/>
          <w:sz w:val="22"/>
          <w:szCs w:val="22"/>
        </w:rPr>
        <w:t>。</w:t>
      </w:r>
    </w:p>
    <w:p w:rsidR="00A100C3" w:rsidRPr="00FA435D" w:rsidRDefault="00A100C3" w:rsidP="00556A69">
      <w:pPr>
        <w:overflowPunct w:val="0"/>
        <w:autoSpaceDE w:val="0"/>
        <w:autoSpaceDN w:val="0"/>
        <w:adjustRightInd w:val="0"/>
        <w:snapToGrid w:val="0"/>
        <w:ind w:leftChars="105" w:left="791" w:hangingChars="245" w:hanging="539"/>
        <w:jc w:val="both"/>
        <w:rPr>
          <w:sz w:val="22"/>
          <w:szCs w:val="22"/>
        </w:rPr>
      </w:pPr>
      <w:r w:rsidRPr="00FA435D">
        <w:rPr>
          <w:rFonts w:hAnsi="新細明體"/>
          <w:sz w:val="22"/>
          <w:szCs w:val="22"/>
        </w:rPr>
        <w:t>（</w:t>
      </w:r>
      <w:r w:rsidRPr="00FA435D">
        <w:rPr>
          <w:rFonts w:hint="eastAsia"/>
          <w:sz w:val="22"/>
          <w:szCs w:val="22"/>
        </w:rPr>
        <w:t>2</w:t>
      </w:r>
      <w:r w:rsidRPr="00FA435D">
        <w:rPr>
          <w:rFonts w:hAnsi="新細明體"/>
          <w:sz w:val="22"/>
          <w:szCs w:val="22"/>
        </w:rPr>
        <w:t>）</w:t>
      </w:r>
      <w:r w:rsidRPr="00FA435D">
        <w:rPr>
          <w:sz w:val="22"/>
          <w:szCs w:val="22"/>
        </w:rPr>
        <w:t>《郁迦羅越問菩薩行經》〈</w:t>
      </w:r>
      <w:r w:rsidRPr="00FA435D">
        <w:rPr>
          <w:sz w:val="22"/>
          <w:szCs w:val="22"/>
        </w:rPr>
        <w:t>1</w:t>
      </w:r>
      <w:r w:rsidRPr="00FA435D">
        <w:rPr>
          <w:sz w:val="22"/>
          <w:szCs w:val="22"/>
        </w:rPr>
        <w:t>上士品〉</w:t>
      </w:r>
      <w:r w:rsidRPr="00FA435D">
        <w:rPr>
          <w:rFonts w:hint="eastAsia"/>
          <w:sz w:val="22"/>
          <w:szCs w:val="22"/>
        </w:rPr>
        <w:t>（大正</w:t>
      </w:r>
      <w:r w:rsidRPr="00FA435D">
        <w:rPr>
          <w:rFonts w:hint="eastAsia"/>
          <w:sz w:val="22"/>
          <w:szCs w:val="22"/>
        </w:rPr>
        <w:t>12</w:t>
      </w:r>
      <w:r w:rsidRPr="00FA435D">
        <w:rPr>
          <w:rFonts w:hint="eastAsia"/>
          <w:sz w:val="22"/>
          <w:szCs w:val="22"/>
        </w:rPr>
        <w:t>，</w:t>
      </w:r>
      <w:r w:rsidRPr="00FA435D">
        <w:rPr>
          <w:rFonts w:hint="eastAsia"/>
          <w:sz w:val="22"/>
          <w:szCs w:val="22"/>
        </w:rPr>
        <w:t>2</w:t>
      </w:r>
      <w:r w:rsidRPr="00FA435D">
        <w:rPr>
          <w:sz w:val="22"/>
          <w:szCs w:val="22"/>
        </w:rPr>
        <w:t>4a2-4</w:t>
      </w:r>
      <w:r w:rsidRPr="00FA435D">
        <w:rPr>
          <w:rFonts w:hint="eastAsia"/>
          <w:sz w:val="22"/>
          <w:szCs w:val="22"/>
        </w:rPr>
        <w:t>）：</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hint="eastAsia"/>
          <w:sz w:val="22"/>
          <w:szCs w:val="22"/>
        </w:rPr>
        <w:t>復次，長者！居家菩薩</w:t>
      </w:r>
      <w:r w:rsidRPr="00FA435D">
        <w:rPr>
          <w:rFonts w:ascii="標楷體" w:eastAsia="標楷體" w:hAnsi="標楷體" w:hint="eastAsia"/>
          <w:b/>
          <w:sz w:val="22"/>
          <w:szCs w:val="22"/>
        </w:rPr>
        <w:t>欲具足願布施</w:t>
      </w:r>
      <w:r w:rsidRPr="00FA435D">
        <w:rPr>
          <w:rFonts w:ascii="標楷體" w:eastAsia="標楷體" w:hAnsi="標楷體" w:hint="eastAsia"/>
          <w:sz w:val="22"/>
          <w:szCs w:val="22"/>
        </w:rPr>
        <w:t>，為</w:t>
      </w:r>
      <w:r w:rsidRPr="00FA435D">
        <w:rPr>
          <w:rFonts w:ascii="標楷體" w:eastAsia="標楷體" w:hAnsi="標楷體" w:hint="eastAsia"/>
          <w:b/>
          <w:sz w:val="22"/>
          <w:szCs w:val="22"/>
        </w:rPr>
        <w:t>歸命佛</w:t>
      </w:r>
      <w:r w:rsidRPr="00FA435D">
        <w:rPr>
          <w:rFonts w:ascii="標楷體" w:eastAsia="標楷體" w:hAnsi="標楷體" w:hint="eastAsia"/>
          <w:sz w:val="22"/>
          <w:szCs w:val="22"/>
        </w:rPr>
        <w:t>。</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hint="eastAsia"/>
          <w:b/>
          <w:sz w:val="22"/>
          <w:szCs w:val="22"/>
        </w:rPr>
        <w:t>用護法布施</w:t>
      </w:r>
      <w:r w:rsidRPr="00FA435D">
        <w:rPr>
          <w:rFonts w:ascii="標楷體" w:eastAsia="標楷體" w:hAnsi="標楷體" w:hint="eastAsia"/>
          <w:sz w:val="22"/>
          <w:szCs w:val="22"/>
        </w:rPr>
        <w:t>，為</w:t>
      </w:r>
      <w:r w:rsidRPr="00FA435D">
        <w:rPr>
          <w:rFonts w:ascii="標楷體" w:eastAsia="標楷體" w:hAnsi="標楷體" w:hint="eastAsia"/>
          <w:b/>
          <w:sz w:val="22"/>
          <w:szCs w:val="22"/>
        </w:rPr>
        <w:t>歸命法</w:t>
      </w:r>
      <w:r w:rsidRPr="00FA435D">
        <w:rPr>
          <w:rFonts w:ascii="標楷體" w:eastAsia="標楷體" w:hAnsi="標楷體" w:hint="eastAsia"/>
          <w:sz w:val="22"/>
          <w:szCs w:val="22"/>
        </w:rPr>
        <w:t>。</w:t>
      </w:r>
    </w:p>
    <w:p w:rsidR="00A100C3" w:rsidRPr="00FA435D" w:rsidRDefault="00A100C3" w:rsidP="00556A69">
      <w:pPr>
        <w:overflowPunct w:val="0"/>
        <w:snapToGrid w:val="0"/>
        <w:ind w:leftChars="335" w:left="804"/>
        <w:jc w:val="both"/>
        <w:rPr>
          <w:rFonts w:ascii="標楷體" w:eastAsia="標楷體" w:hAnsi="標楷體"/>
          <w:sz w:val="22"/>
          <w:szCs w:val="22"/>
        </w:rPr>
      </w:pPr>
      <w:r w:rsidRPr="00FA435D">
        <w:rPr>
          <w:rFonts w:ascii="標楷體" w:eastAsia="標楷體" w:hAnsi="標楷體" w:hint="eastAsia"/>
          <w:b/>
          <w:sz w:val="22"/>
          <w:szCs w:val="22"/>
        </w:rPr>
        <w:t>施已，願求一切智</w:t>
      </w:r>
      <w:r w:rsidRPr="00FA435D">
        <w:rPr>
          <w:rFonts w:ascii="標楷體" w:eastAsia="標楷體" w:hAnsi="標楷體" w:hint="eastAsia"/>
          <w:sz w:val="22"/>
          <w:szCs w:val="22"/>
        </w:rPr>
        <w:t>，為</w:t>
      </w:r>
      <w:r w:rsidRPr="00FA435D">
        <w:rPr>
          <w:rFonts w:ascii="標楷體" w:eastAsia="標楷體" w:hAnsi="標楷體" w:hint="eastAsia"/>
          <w:b/>
          <w:sz w:val="22"/>
          <w:szCs w:val="22"/>
        </w:rPr>
        <w:t>歸命僧</w:t>
      </w:r>
      <w:r w:rsidRPr="00FA435D">
        <w:rPr>
          <w:rFonts w:ascii="標楷體" w:eastAsia="標楷體" w:hAnsi="標楷體" w:hint="eastAsia"/>
          <w:sz w:val="22"/>
          <w:szCs w:val="22"/>
        </w:rPr>
        <w:t>。</w:t>
      </w:r>
      <w:bookmarkStart w:id="5" w:name="_GoBack"/>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C3" w:rsidRDefault="00A100C3" w:rsidP="00200CDE">
    <w:pPr>
      <w:pStyle w:val="a8"/>
      <w:jc w:val="both"/>
    </w:pPr>
    <w:r w:rsidRPr="00E60475">
      <w:t>《十住毘婆沙論》</w:t>
    </w:r>
    <w:r>
      <w:t>講義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C3" w:rsidRPr="000E0A0F" w:rsidRDefault="00A100C3" w:rsidP="004D0CC4">
    <w:pPr>
      <w:ind w:firstLineChars="700" w:firstLine="1400"/>
      <w:jc w:val="right"/>
      <w:rPr>
        <w:sz w:val="20"/>
        <w:szCs w:val="20"/>
      </w:rPr>
    </w:pPr>
    <w:r w:rsidRPr="000E0A0F">
      <w:rPr>
        <w:rFonts w:hint="eastAsia"/>
        <w:sz w:val="20"/>
        <w:szCs w:val="20"/>
      </w:rPr>
      <w:t>《十住毘婆沙論》卷</w:t>
    </w:r>
    <w:r w:rsidRPr="000469AB">
      <w:rPr>
        <w:rFonts w:hint="eastAsia"/>
        <w:sz w:val="20"/>
        <w:szCs w:val="20"/>
      </w:rPr>
      <w:t>7</w:t>
    </w:r>
  </w:p>
  <w:p w:rsidR="00A100C3" w:rsidRPr="000E0A0F" w:rsidRDefault="00A100C3" w:rsidP="000F119B">
    <w:pPr>
      <w:ind w:firstLineChars="1100" w:firstLine="2200"/>
      <w:jc w:val="right"/>
    </w:pPr>
    <w:r>
      <w:rPr>
        <w:rFonts w:hint="eastAsia"/>
        <w:sz w:val="20"/>
        <w:szCs w:val="20"/>
      </w:rPr>
      <w:t>〈</w:t>
    </w:r>
    <w:r w:rsidRPr="000469AB">
      <w:rPr>
        <w:rFonts w:hint="eastAsia"/>
        <w:sz w:val="20"/>
        <w:szCs w:val="20"/>
      </w:rPr>
      <w:t>14</w:t>
    </w:r>
    <w:r>
      <w:rPr>
        <w:rFonts w:hint="eastAsia"/>
        <w:sz w:val="20"/>
        <w:szCs w:val="20"/>
      </w:rPr>
      <w:t>歸命相品〉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3446"/>
    <w:multiLevelType w:val="hybridMultilevel"/>
    <w:tmpl w:val="9070A76C"/>
    <w:lvl w:ilvl="0" w:tplc="30EE6D38">
      <w:start w:val="1"/>
      <w:numFmt w:val="decimal"/>
      <w:lvlText w:val="（%1）"/>
      <w:lvlJc w:val="left"/>
      <w:pPr>
        <w:tabs>
          <w:tab w:val="num" w:pos="840"/>
        </w:tabs>
        <w:ind w:left="840" w:hanging="720"/>
      </w:pPr>
      <w:rPr>
        <w:rFonts w:hint="eastAsia"/>
      </w:rPr>
    </w:lvl>
    <w:lvl w:ilvl="1" w:tplc="A9B29FBA">
      <w:start w:val="1"/>
      <w:numFmt w:val="taiwaneseCountingThousand"/>
      <w:lvlText w:val="%2、"/>
      <w:lvlJc w:val="left"/>
      <w:pPr>
        <w:tabs>
          <w:tab w:val="num" w:pos="1065"/>
        </w:tabs>
        <w:ind w:left="1065" w:hanging="465"/>
      </w:pPr>
      <w:rPr>
        <w:rFonts w:hint="default"/>
      </w:rPr>
    </w:lvl>
    <w:lvl w:ilvl="2" w:tplc="4EA46636">
      <w:start w:val="1"/>
      <w:numFmt w:val="decimal"/>
      <w:lvlText w:val="%3、"/>
      <w:lvlJc w:val="left"/>
      <w:pPr>
        <w:tabs>
          <w:tab w:val="num" w:pos="1440"/>
        </w:tabs>
        <w:ind w:left="1440" w:hanging="360"/>
      </w:pPr>
      <w:rPr>
        <w:rFonts w:ascii="新細明體" w:hAnsi="新細明體" w:hint="default"/>
      </w:r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 w15:restartNumberingAfterBreak="0">
    <w:nsid w:val="0B737EB1"/>
    <w:multiLevelType w:val="hybridMultilevel"/>
    <w:tmpl w:val="4DBC764C"/>
    <w:lvl w:ilvl="0" w:tplc="61300C90">
      <w:start w:val="1"/>
      <w:numFmt w:val="bullet"/>
      <w:lvlText w:val="◎"/>
      <w:lvlJc w:val="left"/>
      <w:pPr>
        <w:tabs>
          <w:tab w:val="num" w:pos="690"/>
        </w:tabs>
        <w:ind w:left="690" w:hanging="360"/>
      </w:pPr>
      <w:rPr>
        <w:rFonts w:ascii="標楷體" w:eastAsia="標楷體" w:hAnsi="標楷體" w:cs="Times New Roman" w:hint="eastAsia"/>
      </w:rPr>
    </w:lvl>
    <w:lvl w:ilvl="1" w:tplc="04090003" w:tentative="1">
      <w:start w:val="1"/>
      <w:numFmt w:val="bullet"/>
      <w:lvlText w:val=""/>
      <w:lvlJc w:val="left"/>
      <w:pPr>
        <w:tabs>
          <w:tab w:val="num" w:pos="1290"/>
        </w:tabs>
        <w:ind w:left="1290" w:hanging="480"/>
      </w:pPr>
      <w:rPr>
        <w:rFonts w:ascii="Wingdings" w:hAnsi="Wingdings" w:hint="default"/>
      </w:rPr>
    </w:lvl>
    <w:lvl w:ilvl="2" w:tplc="04090005" w:tentative="1">
      <w:start w:val="1"/>
      <w:numFmt w:val="bullet"/>
      <w:lvlText w:val=""/>
      <w:lvlJc w:val="left"/>
      <w:pPr>
        <w:tabs>
          <w:tab w:val="num" w:pos="1770"/>
        </w:tabs>
        <w:ind w:left="1770" w:hanging="480"/>
      </w:pPr>
      <w:rPr>
        <w:rFonts w:ascii="Wingdings" w:hAnsi="Wingdings" w:hint="default"/>
      </w:rPr>
    </w:lvl>
    <w:lvl w:ilvl="3" w:tplc="04090001" w:tentative="1">
      <w:start w:val="1"/>
      <w:numFmt w:val="bullet"/>
      <w:lvlText w:val=""/>
      <w:lvlJc w:val="left"/>
      <w:pPr>
        <w:tabs>
          <w:tab w:val="num" w:pos="2250"/>
        </w:tabs>
        <w:ind w:left="2250" w:hanging="480"/>
      </w:pPr>
      <w:rPr>
        <w:rFonts w:ascii="Wingdings" w:hAnsi="Wingdings" w:hint="default"/>
      </w:rPr>
    </w:lvl>
    <w:lvl w:ilvl="4" w:tplc="04090003" w:tentative="1">
      <w:start w:val="1"/>
      <w:numFmt w:val="bullet"/>
      <w:lvlText w:val=""/>
      <w:lvlJc w:val="left"/>
      <w:pPr>
        <w:tabs>
          <w:tab w:val="num" w:pos="2730"/>
        </w:tabs>
        <w:ind w:left="2730" w:hanging="480"/>
      </w:pPr>
      <w:rPr>
        <w:rFonts w:ascii="Wingdings" w:hAnsi="Wingdings" w:hint="default"/>
      </w:rPr>
    </w:lvl>
    <w:lvl w:ilvl="5" w:tplc="04090005" w:tentative="1">
      <w:start w:val="1"/>
      <w:numFmt w:val="bullet"/>
      <w:lvlText w:val=""/>
      <w:lvlJc w:val="left"/>
      <w:pPr>
        <w:tabs>
          <w:tab w:val="num" w:pos="3210"/>
        </w:tabs>
        <w:ind w:left="3210" w:hanging="480"/>
      </w:pPr>
      <w:rPr>
        <w:rFonts w:ascii="Wingdings" w:hAnsi="Wingdings" w:hint="default"/>
      </w:rPr>
    </w:lvl>
    <w:lvl w:ilvl="6" w:tplc="04090001" w:tentative="1">
      <w:start w:val="1"/>
      <w:numFmt w:val="bullet"/>
      <w:lvlText w:val=""/>
      <w:lvlJc w:val="left"/>
      <w:pPr>
        <w:tabs>
          <w:tab w:val="num" w:pos="3690"/>
        </w:tabs>
        <w:ind w:left="3690" w:hanging="480"/>
      </w:pPr>
      <w:rPr>
        <w:rFonts w:ascii="Wingdings" w:hAnsi="Wingdings" w:hint="default"/>
      </w:rPr>
    </w:lvl>
    <w:lvl w:ilvl="7" w:tplc="04090003" w:tentative="1">
      <w:start w:val="1"/>
      <w:numFmt w:val="bullet"/>
      <w:lvlText w:val=""/>
      <w:lvlJc w:val="left"/>
      <w:pPr>
        <w:tabs>
          <w:tab w:val="num" w:pos="4170"/>
        </w:tabs>
        <w:ind w:left="4170" w:hanging="480"/>
      </w:pPr>
      <w:rPr>
        <w:rFonts w:ascii="Wingdings" w:hAnsi="Wingdings" w:hint="default"/>
      </w:rPr>
    </w:lvl>
    <w:lvl w:ilvl="8" w:tplc="04090005" w:tentative="1">
      <w:start w:val="1"/>
      <w:numFmt w:val="bullet"/>
      <w:lvlText w:val=""/>
      <w:lvlJc w:val="left"/>
      <w:pPr>
        <w:tabs>
          <w:tab w:val="num" w:pos="4650"/>
        </w:tabs>
        <w:ind w:left="4650" w:hanging="480"/>
      </w:pPr>
      <w:rPr>
        <w:rFonts w:ascii="Wingdings" w:hAnsi="Wingdings" w:hint="default"/>
      </w:rPr>
    </w:lvl>
  </w:abstractNum>
  <w:abstractNum w:abstractNumId="2" w15:restartNumberingAfterBreak="0">
    <w:nsid w:val="17664C62"/>
    <w:multiLevelType w:val="hybridMultilevel"/>
    <w:tmpl w:val="C16CC5CA"/>
    <w:lvl w:ilvl="0" w:tplc="79646D26">
      <w:start w:val="1"/>
      <w:numFmt w:val="ideographLegalTraditional"/>
      <w:lvlText w:val="%1、"/>
      <w:lvlJc w:val="left"/>
      <w:pPr>
        <w:ind w:left="847" w:hanging="444"/>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3" w15:restartNumberingAfterBreak="0">
    <w:nsid w:val="27215575"/>
    <w:multiLevelType w:val="hybridMultilevel"/>
    <w:tmpl w:val="0E96110A"/>
    <w:lvl w:ilvl="0" w:tplc="ABAEE0EA">
      <w:start w:val="1"/>
      <w:numFmt w:val="decimal"/>
      <w:lvlText w:val="（%1）"/>
      <w:lvlJc w:val="left"/>
      <w:pPr>
        <w:ind w:left="1392" w:hanging="720"/>
      </w:pPr>
      <w:rPr>
        <w:rFonts w:eastAsia="新細明體" w:hAnsi="Times New Roman"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4" w15:restartNumberingAfterBreak="0">
    <w:nsid w:val="30236D02"/>
    <w:multiLevelType w:val="hybridMultilevel"/>
    <w:tmpl w:val="5F862A64"/>
    <w:lvl w:ilvl="0" w:tplc="A134D6C2">
      <w:start w:val="1"/>
      <w:numFmt w:val="ideographLegalTradition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6342A4"/>
    <w:multiLevelType w:val="hybridMultilevel"/>
    <w:tmpl w:val="196CBD18"/>
    <w:lvl w:ilvl="0" w:tplc="1666B6A2">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7E734968"/>
    <w:multiLevelType w:val="hybridMultilevel"/>
    <w:tmpl w:val="955A1630"/>
    <w:lvl w:ilvl="0" w:tplc="918C350A">
      <w:start w:val="1"/>
      <w:numFmt w:val="bullet"/>
      <w:pStyle w:val="1"/>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6"/>
  </w:num>
  <w:num w:numId="3">
    <w:abstractNumId w:val="0"/>
  </w:num>
  <w:num w:numId="4">
    <w:abstractNumId w:val="1"/>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CC4"/>
    <w:rsid w:val="00013E98"/>
    <w:rsid w:val="00015205"/>
    <w:rsid w:val="00032E65"/>
    <w:rsid w:val="00034421"/>
    <w:rsid w:val="0004535C"/>
    <w:rsid w:val="000469AB"/>
    <w:rsid w:val="00063D6A"/>
    <w:rsid w:val="000924AC"/>
    <w:rsid w:val="00094CD4"/>
    <w:rsid w:val="000A5BD4"/>
    <w:rsid w:val="000A6E0D"/>
    <w:rsid w:val="000B5D5F"/>
    <w:rsid w:val="000E0F24"/>
    <w:rsid w:val="000E12FB"/>
    <w:rsid w:val="000F119B"/>
    <w:rsid w:val="000F42CF"/>
    <w:rsid w:val="00102F6B"/>
    <w:rsid w:val="00106DB2"/>
    <w:rsid w:val="00115FC1"/>
    <w:rsid w:val="00116B24"/>
    <w:rsid w:val="00122927"/>
    <w:rsid w:val="0012796B"/>
    <w:rsid w:val="00133F57"/>
    <w:rsid w:val="0014677F"/>
    <w:rsid w:val="00151225"/>
    <w:rsid w:val="0016005C"/>
    <w:rsid w:val="0016358F"/>
    <w:rsid w:val="001709D7"/>
    <w:rsid w:val="00177BDC"/>
    <w:rsid w:val="001856E5"/>
    <w:rsid w:val="001866B8"/>
    <w:rsid w:val="001B15ED"/>
    <w:rsid w:val="001B7618"/>
    <w:rsid w:val="001B7CD2"/>
    <w:rsid w:val="001C1D81"/>
    <w:rsid w:val="001C249E"/>
    <w:rsid w:val="001C34FB"/>
    <w:rsid w:val="001C4C49"/>
    <w:rsid w:val="001C63A0"/>
    <w:rsid w:val="001C7822"/>
    <w:rsid w:val="001D7704"/>
    <w:rsid w:val="001E03CF"/>
    <w:rsid w:val="00200CDE"/>
    <w:rsid w:val="00225DD7"/>
    <w:rsid w:val="0024202A"/>
    <w:rsid w:val="00251849"/>
    <w:rsid w:val="00256380"/>
    <w:rsid w:val="00262214"/>
    <w:rsid w:val="00280FC7"/>
    <w:rsid w:val="002A7D2D"/>
    <w:rsid w:val="002B0CCB"/>
    <w:rsid w:val="002B50BC"/>
    <w:rsid w:val="002B542C"/>
    <w:rsid w:val="002D5BDB"/>
    <w:rsid w:val="002D602F"/>
    <w:rsid w:val="002E3A16"/>
    <w:rsid w:val="003171DD"/>
    <w:rsid w:val="0032169B"/>
    <w:rsid w:val="00322640"/>
    <w:rsid w:val="0032511F"/>
    <w:rsid w:val="00326C1E"/>
    <w:rsid w:val="00344C13"/>
    <w:rsid w:val="00345E79"/>
    <w:rsid w:val="00353FDF"/>
    <w:rsid w:val="00367B6C"/>
    <w:rsid w:val="003711CA"/>
    <w:rsid w:val="003820E8"/>
    <w:rsid w:val="00393A84"/>
    <w:rsid w:val="00393E87"/>
    <w:rsid w:val="003A2018"/>
    <w:rsid w:val="003A2904"/>
    <w:rsid w:val="003A43DB"/>
    <w:rsid w:val="003A79C5"/>
    <w:rsid w:val="003B304A"/>
    <w:rsid w:val="003F44AE"/>
    <w:rsid w:val="004048B5"/>
    <w:rsid w:val="0042204B"/>
    <w:rsid w:val="00432BA3"/>
    <w:rsid w:val="00436566"/>
    <w:rsid w:val="00436C88"/>
    <w:rsid w:val="00447831"/>
    <w:rsid w:val="00454CDD"/>
    <w:rsid w:val="00481C17"/>
    <w:rsid w:val="00481CAB"/>
    <w:rsid w:val="00496E92"/>
    <w:rsid w:val="004A0923"/>
    <w:rsid w:val="004A0C24"/>
    <w:rsid w:val="004B20A4"/>
    <w:rsid w:val="004B23EF"/>
    <w:rsid w:val="004B4CDD"/>
    <w:rsid w:val="004C3B95"/>
    <w:rsid w:val="004D0CC4"/>
    <w:rsid w:val="004D2AFE"/>
    <w:rsid w:val="004D323E"/>
    <w:rsid w:val="004D4E68"/>
    <w:rsid w:val="00507E17"/>
    <w:rsid w:val="00513AB3"/>
    <w:rsid w:val="00525E95"/>
    <w:rsid w:val="005336EE"/>
    <w:rsid w:val="00547E3D"/>
    <w:rsid w:val="005501D4"/>
    <w:rsid w:val="00552947"/>
    <w:rsid w:val="00556A69"/>
    <w:rsid w:val="00577E02"/>
    <w:rsid w:val="00586CF2"/>
    <w:rsid w:val="00586CFA"/>
    <w:rsid w:val="005C378E"/>
    <w:rsid w:val="005C5365"/>
    <w:rsid w:val="005D5E37"/>
    <w:rsid w:val="005D643D"/>
    <w:rsid w:val="00601404"/>
    <w:rsid w:val="00605D50"/>
    <w:rsid w:val="00620A1F"/>
    <w:rsid w:val="0062265C"/>
    <w:rsid w:val="00635921"/>
    <w:rsid w:val="006505B6"/>
    <w:rsid w:val="00653033"/>
    <w:rsid w:val="00657D71"/>
    <w:rsid w:val="00670A4E"/>
    <w:rsid w:val="006818BB"/>
    <w:rsid w:val="006A1E0F"/>
    <w:rsid w:val="006A33B8"/>
    <w:rsid w:val="006A582A"/>
    <w:rsid w:val="006A69DD"/>
    <w:rsid w:val="006C4A78"/>
    <w:rsid w:val="006D10ED"/>
    <w:rsid w:val="006E7A0A"/>
    <w:rsid w:val="006F1921"/>
    <w:rsid w:val="006F2AA7"/>
    <w:rsid w:val="0070065F"/>
    <w:rsid w:val="0072055A"/>
    <w:rsid w:val="0073236B"/>
    <w:rsid w:val="007343DD"/>
    <w:rsid w:val="0075087A"/>
    <w:rsid w:val="007538DE"/>
    <w:rsid w:val="007616C0"/>
    <w:rsid w:val="00770CC0"/>
    <w:rsid w:val="00772577"/>
    <w:rsid w:val="0078248B"/>
    <w:rsid w:val="00782956"/>
    <w:rsid w:val="007848FE"/>
    <w:rsid w:val="00787D87"/>
    <w:rsid w:val="0079623F"/>
    <w:rsid w:val="007A2D2A"/>
    <w:rsid w:val="007B60F1"/>
    <w:rsid w:val="007C5AD4"/>
    <w:rsid w:val="007C762B"/>
    <w:rsid w:val="007D2F9F"/>
    <w:rsid w:val="007D77A6"/>
    <w:rsid w:val="007E58E2"/>
    <w:rsid w:val="007F33D8"/>
    <w:rsid w:val="007F6687"/>
    <w:rsid w:val="008133A1"/>
    <w:rsid w:val="008164D0"/>
    <w:rsid w:val="00824949"/>
    <w:rsid w:val="00835715"/>
    <w:rsid w:val="00853129"/>
    <w:rsid w:val="00874CCE"/>
    <w:rsid w:val="00875659"/>
    <w:rsid w:val="008913FA"/>
    <w:rsid w:val="008A0598"/>
    <w:rsid w:val="008A505C"/>
    <w:rsid w:val="008A66DD"/>
    <w:rsid w:val="008B0F1A"/>
    <w:rsid w:val="008B1011"/>
    <w:rsid w:val="008C1DB9"/>
    <w:rsid w:val="008C6653"/>
    <w:rsid w:val="008D11FE"/>
    <w:rsid w:val="008F422F"/>
    <w:rsid w:val="00901611"/>
    <w:rsid w:val="00911FA3"/>
    <w:rsid w:val="0091220D"/>
    <w:rsid w:val="00922E7F"/>
    <w:rsid w:val="009241B6"/>
    <w:rsid w:val="00936934"/>
    <w:rsid w:val="00936FC8"/>
    <w:rsid w:val="0095129E"/>
    <w:rsid w:val="00961081"/>
    <w:rsid w:val="0096774B"/>
    <w:rsid w:val="00967EBD"/>
    <w:rsid w:val="00981B7A"/>
    <w:rsid w:val="0099178B"/>
    <w:rsid w:val="0099751B"/>
    <w:rsid w:val="009C541B"/>
    <w:rsid w:val="009D1BBB"/>
    <w:rsid w:val="009D4EC3"/>
    <w:rsid w:val="009E0A5F"/>
    <w:rsid w:val="009E68B6"/>
    <w:rsid w:val="009F1ED9"/>
    <w:rsid w:val="009F5F15"/>
    <w:rsid w:val="00A0310D"/>
    <w:rsid w:val="00A06776"/>
    <w:rsid w:val="00A100C3"/>
    <w:rsid w:val="00A10DF4"/>
    <w:rsid w:val="00A12D6D"/>
    <w:rsid w:val="00A1392B"/>
    <w:rsid w:val="00A15365"/>
    <w:rsid w:val="00A25890"/>
    <w:rsid w:val="00A27136"/>
    <w:rsid w:val="00A3133E"/>
    <w:rsid w:val="00A3456D"/>
    <w:rsid w:val="00A4458E"/>
    <w:rsid w:val="00A51E92"/>
    <w:rsid w:val="00A7039E"/>
    <w:rsid w:val="00A70FC7"/>
    <w:rsid w:val="00A71AE2"/>
    <w:rsid w:val="00A747B8"/>
    <w:rsid w:val="00A91F66"/>
    <w:rsid w:val="00A94DDA"/>
    <w:rsid w:val="00A95BA4"/>
    <w:rsid w:val="00AA2E9B"/>
    <w:rsid w:val="00AD4AE0"/>
    <w:rsid w:val="00AD7BDF"/>
    <w:rsid w:val="00AF3D1D"/>
    <w:rsid w:val="00B0146E"/>
    <w:rsid w:val="00B10D36"/>
    <w:rsid w:val="00B12231"/>
    <w:rsid w:val="00B22514"/>
    <w:rsid w:val="00B35512"/>
    <w:rsid w:val="00B4023C"/>
    <w:rsid w:val="00B565C1"/>
    <w:rsid w:val="00B72357"/>
    <w:rsid w:val="00B729C6"/>
    <w:rsid w:val="00B9354F"/>
    <w:rsid w:val="00B9552E"/>
    <w:rsid w:val="00B96C25"/>
    <w:rsid w:val="00BA4668"/>
    <w:rsid w:val="00BC6D78"/>
    <w:rsid w:val="00BD1B61"/>
    <w:rsid w:val="00BE2F63"/>
    <w:rsid w:val="00BF4887"/>
    <w:rsid w:val="00BF5093"/>
    <w:rsid w:val="00C072C6"/>
    <w:rsid w:val="00C15D85"/>
    <w:rsid w:val="00C21EBC"/>
    <w:rsid w:val="00C325D8"/>
    <w:rsid w:val="00C33894"/>
    <w:rsid w:val="00C40BBB"/>
    <w:rsid w:val="00C46D86"/>
    <w:rsid w:val="00C52AF1"/>
    <w:rsid w:val="00C666B0"/>
    <w:rsid w:val="00C9128F"/>
    <w:rsid w:val="00C94E28"/>
    <w:rsid w:val="00C95AC7"/>
    <w:rsid w:val="00CA0CC4"/>
    <w:rsid w:val="00CA5C25"/>
    <w:rsid w:val="00CB24CC"/>
    <w:rsid w:val="00CB7D1F"/>
    <w:rsid w:val="00CC49C5"/>
    <w:rsid w:val="00CC780D"/>
    <w:rsid w:val="00CC79BD"/>
    <w:rsid w:val="00CD0D7B"/>
    <w:rsid w:val="00CD1C8B"/>
    <w:rsid w:val="00CE56A4"/>
    <w:rsid w:val="00CE7809"/>
    <w:rsid w:val="00CF39D6"/>
    <w:rsid w:val="00D11F7F"/>
    <w:rsid w:val="00D14A35"/>
    <w:rsid w:val="00D36DC2"/>
    <w:rsid w:val="00D4663D"/>
    <w:rsid w:val="00D63989"/>
    <w:rsid w:val="00D70BB8"/>
    <w:rsid w:val="00D7325F"/>
    <w:rsid w:val="00D74ECB"/>
    <w:rsid w:val="00D765C1"/>
    <w:rsid w:val="00D82C62"/>
    <w:rsid w:val="00DA3931"/>
    <w:rsid w:val="00DA53CF"/>
    <w:rsid w:val="00DB5CC0"/>
    <w:rsid w:val="00DD2E87"/>
    <w:rsid w:val="00DE1F11"/>
    <w:rsid w:val="00DF17FF"/>
    <w:rsid w:val="00DF5B8A"/>
    <w:rsid w:val="00E04610"/>
    <w:rsid w:val="00E0607B"/>
    <w:rsid w:val="00E120BB"/>
    <w:rsid w:val="00E5036E"/>
    <w:rsid w:val="00E64D07"/>
    <w:rsid w:val="00E84288"/>
    <w:rsid w:val="00E8489E"/>
    <w:rsid w:val="00E86832"/>
    <w:rsid w:val="00EB0447"/>
    <w:rsid w:val="00EB2A55"/>
    <w:rsid w:val="00EB42CD"/>
    <w:rsid w:val="00EC0332"/>
    <w:rsid w:val="00EC6485"/>
    <w:rsid w:val="00ED4D0B"/>
    <w:rsid w:val="00ED7EBE"/>
    <w:rsid w:val="00EF5089"/>
    <w:rsid w:val="00EF7372"/>
    <w:rsid w:val="00EF7F87"/>
    <w:rsid w:val="00F16048"/>
    <w:rsid w:val="00F17338"/>
    <w:rsid w:val="00F23CD5"/>
    <w:rsid w:val="00F269C4"/>
    <w:rsid w:val="00F36A70"/>
    <w:rsid w:val="00F5139E"/>
    <w:rsid w:val="00F90A74"/>
    <w:rsid w:val="00F963CE"/>
    <w:rsid w:val="00FA435D"/>
    <w:rsid w:val="00FB0E53"/>
    <w:rsid w:val="00FB6EC9"/>
    <w:rsid w:val="00FB7FA4"/>
    <w:rsid w:val="00FC1C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DDA99927-FF07-419C-A473-B9D513E4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CC4"/>
    <w:pPr>
      <w:widowControl w:val="0"/>
    </w:pPr>
    <w:rPr>
      <w:kern w:val="2"/>
      <w:sz w:val="24"/>
      <w:szCs w:val="24"/>
    </w:rPr>
  </w:style>
  <w:style w:type="paragraph" w:styleId="10">
    <w:name w:val="heading 1"/>
    <w:basedOn w:val="a"/>
    <w:next w:val="a"/>
    <w:qFormat/>
    <w:rsid w:val="00EB42CD"/>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10"/>
    <w:next w:val="a"/>
    <w:autoRedefine/>
    <w:semiHidden/>
    <w:rsid w:val="00EB42CD"/>
    <w:pPr>
      <w:keepNext w:val="0"/>
      <w:numPr>
        <w:numId w:val="2"/>
      </w:numPr>
      <w:tabs>
        <w:tab w:val="clear" w:pos="480"/>
        <w:tab w:val="num" w:pos="360"/>
      </w:tabs>
      <w:spacing w:before="0" w:after="0" w:line="0" w:lineRule="atLeast"/>
      <w:ind w:left="360" w:hanging="360"/>
    </w:pPr>
    <w:rPr>
      <w:rFonts w:ascii="Times New Roman" w:hAnsi="Times New Roman"/>
      <w:kern w:val="2"/>
      <w:sz w:val="24"/>
      <w:szCs w:val="20"/>
    </w:rPr>
  </w:style>
  <w:style w:type="paragraph" w:styleId="a3">
    <w:name w:val="footnote text"/>
    <w:aliases w:val="註腳文字 字元 字元 字元,註腳文字 字元 字元,註腳文字 字元 字元 字元 字元 字元,註腳文字 字元 字元 字元 字元1 字元,註腳文字 字元,註腳文字 字元 字元 字元 字元 字元 字元,註腳１,內文 + 註腳文字,註腳文字 字註腳文字,註腳文字註腳...,註腳文字 字...,註腳文字 字元 字元 字元 字元...,註腳文字 字元 字元 字元 字元 字元 字元 字元註腳文字,註腳文字 字元 字元 字元 字元 字註腳文字,註腳文,註腳文字註腳...Roman,11 點"/>
    <w:basedOn w:val="a"/>
    <w:link w:val="11"/>
    <w:qFormat/>
    <w:rsid w:val="004D0CC4"/>
    <w:pPr>
      <w:snapToGrid w:val="0"/>
    </w:pPr>
    <w:rPr>
      <w:sz w:val="20"/>
      <w:szCs w:val="20"/>
    </w:rPr>
  </w:style>
  <w:style w:type="character" w:styleId="a4">
    <w:name w:val="footnote reference"/>
    <w:qFormat/>
    <w:rsid w:val="004D0CC4"/>
    <w:rPr>
      <w:vertAlign w:val="superscript"/>
    </w:rPr>
  </w:style>
  <w:style w:type="paragraph" w:styleId="a5">
    <w:name w:val="footer"/>
    <w:basedOn w:val="a"/>
    <w:link w:val="a6"/>
    <w:uiPriority w:val="99"/>
    <w:rsid w:val="004D0CC4"/>
    <w:pPr>
      <w:tabs>
        <w:tab w:val="center" w:pos="4153"/>
        <w:tab w:val="right" w:pos="8306"/>
      </w:tabs>
      <w:snapToGrid w:val="0"/>
    </w:pPr>
    <w:rPr>
      <w:sz w:val="20"/>
      <w:szCs w:val="20"/>
    </w:rPr>
  </w:style>
  <w:style w:type="character" w:styleId="a7">
    <w:name w:val="page number"/>
    <w:basedOn w:val="a0"/>
    <w:rsid w:val="004D0CC4"/>
  </w:style>
  <w:style w:type="paragraph" w:styleId="a8">
    <w:name w:val="header"/>
    <w:basedOn w:val="a"/>
    <w:link w:val="a9"/>
    <w:rsid w:val="004D0CC4"/>
    <w:pPr>
      <w:tabs>
        <w:tab w:val="center" w:pos="4153"/>
        <w:tab w:val="right" w:pos="8306"/>
      </w:tabs>
      <w:snapToGrid w:val="0"/>
    </w:pPr>
    <w:rPr>
      <w:sz w:val="20"/>
      <w:szCs w:val="20"/>
    </w:rPr>
  </w:style>
  <w:style w:type="paragraph" w:styleId="aa">
    <w:name w:val="Body Text Indent"/>
    <w:basedOn w:val="a"/>
    <w:rsid w:val="004D0CC4"/>
    <w:pPr>
      <w:spacing w:line="360" w:lineRule="atLeast"/>
      <w:ind w:leftChars="300" w:left="720"/>
    </w:pPr>
    <w:rPr>
      <w:rFonts w:eastAsia="標楷體"/>
      <w:szCs w:val="20"/>
    </w:rPr>
  </w:style>
  <w:style w:type="paragraph" w:styleId="HTML">
    <w:name w:val="HTML Preformatted"/>
    <w:basedOn w:val="a"/>
    <w:rsid w:val="004D0C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Courier New" w:cs="Courier New"/>
      <w:color w:val="000000"/>
      <w:kern w:val="0"/>
    </w:rPr>
  </w:style>
  <w:style w:type="character" w:styleId="ab">
    <w:name w:val="Hyperlink"/>
    <w:rsid w:val="004D0CC4"/>
    <w:rPr>
      <w:color w:val="0000FF"/>
      <w:u w:val="single"/>
    </w:rPr>
  </w:style>
  <w:style w:type="paragraph" w:styleId="ac">
    <w:name w:val="Plain Text"/>
    <w:basedOn w:val="a"/>
    <w:rsid w:val="004D0CC4"/>
    <w:rPr>
      <w:rFonts w:ascii="細明體" w:eastAsia="細明體" w:hAnsi="Courier New" w:cs="Courier New"/>
    </w:rPr>
  </w:style>
  <w:style w:type="paragraph" w:styleId="ad">
    <w:name w:val="Quote"/>
    <w:basedOn w:val="HTML"/>
    <w:qFormat/>
    <w:rsid w:val="004D0CC4"/>
    <w:pPr>
      <w:spacing w:line="0" w:lineRule="atLeast"/>
      <w:ind w:leftChars="300" w:left="720"/>
    </w:pPr>
    <w:rPr>
      <w:rFonts w:ascii="標楷體" w:eastAsia="標楷體"/>
    </w:rPr>
  </w:style>
  <w:style w:type="character" w:customStyle="1" w:styleId="o21">
    <w:name w:val="o21"/>
    <w:rsid w:val="004D0CC4"/>
    <w:rPr>
      <w:shd w:val="clear" w:color="auto" w:fill="AFFFAF"/>
    </w:rPr>
  </w:style>
  <w:style w:type="character" w:customStyle="1" w:styleId="11">
    <w:name w:val="註腳文字 字元1"/>
    <w:aliases w:val="註腳文字 字元 字元 字元 字元,註腳文字 字元 字元 字元1,註腳文字 字元 字元 字元 字元 字元 字元1,註腳文字 字元 字元 字元 字元1 字元 字元,註腳文字 字元 字元1,註腳文字 字元 字元 字元 字元 字元 字元 字元,註腳１ 字元1,內文 + 註腳文字 字元,註腳文字 字註腳文字 字元,註腳文字註腳... 字元,註腳文字 字... 字元,註腳文字 字元 字元 字元 字元... 字元,註腳文字 字元 字元 字元 字元 字元 字元 字元註腳文字 字元,註腳文 字元"/>
    <w:link w:val="a3"/>
    <w:rsid w:val="004D0CC4"/>
    <w:rPr>
      <w:rFonts w:eastAsia="新細明體"/>
      <w:kern w:val="2"/>
      <w:lang w:val="en-US" w:eastAsia="zh-TW" w:bidi="ar-SA"/>
    </w:rPr>
  </w:style>
  <w:style w:type="character" w:customStyle="1" w:styleId="headname">
    <w:name w:val="headname"/>
    <w:rsid w:val="004D0CC4"/>
    <w:rPr>
      <w:b/>
      <w:bCs/>
      <w:color w:val="0000A0"/>
      <w:sz w:val="28"/>
      <w:szCs w:val="28"/>
    </w:rPr>
  </w:style>
  <w:style w:type="character" w:customStyle="1" w:styleId="foot">
    <w:name w:val="foot"/>
    <w:basedOn w:val="a0"/>
    <w:rsid w:val="004D0CC4"/>
  </w:style>
  <w:style w:type="character" w:customStyle="1" w:styleId="gaiji">
    <w:name w:val="gaiji"/>
    <w:rsid w:val="004D0CC4"/>
    <w:rPr>
      <w:rFonts w:ascii="SimSun" w:eastAsia="SimSun" w:hAnsi="SimSun" w:hint="eastAsia"/>
    </w:rPr>
  </w:style>
  <w:style w:type="character" w:customStyle="1" w:styleId="a9">
    <w:name w:val="頁首 字元"/>
    <w:link w:val="a8"/>
    <w:uiPriority w:val="99"/>
    <w:rsid w:val="00670A4E"/>
    <w:rPr>
      <w:kern w:val="2"/>
    </w:rPr>
  </w:style>
  <w:style w:type="paragraph" w:styleId="ae">
    <w:name w:val="List Paragraph"/>
    <w:basedOn w:val="a"/>
    <w:uiPriority w:val="34"/>
    <w:qFormat/>
    <w:rsid w:val="008A505C"/>
    <w:pPr>
      <w:ind w:leftChars="200" w:left="480"/>
    </w:pPr>
    <w:rPr>
      <w:rFonts w:ascii="Calibri" w:hAnsi="Calibri"/>
      <w:szCs w:val="22"/>
    </w:rPr>
  </w:style>
  <w:style w:type="character" w:customStyle="1" w:styleId="byline1">
    <w:name w:val="byline1"/>
    <w:rsid w:val="001B15ED"/>
    <w:rPr>
      <w:b w:val="0"/>
      <w:bCs w:val="0"/>
      <w:color w:val="408080"/>
      <w:sz w:val="32"/>
      <w:szCs w:val="32"/>
    </w:rPr>
  </w:style>
  <w:style w:type="character" w:customStyle="1" w:styleId="12">
    <w:name w:val="註腳文字 字元 字元 字元 字元1"/>
    <w:aliases w:val="註腳文字 字元 字元 字元 字元 字元 字元2,註腳文字 字元 字元 字元 字元1 字元 字元1,註腳文字 字元 字元 字元 字元 字元 字元 字元1,註腳文字 字元 字元 字元 字元 字元 字元 字元 字元 字元 字元1,註腳１ 字元,註腳文字 字元2,註腳文字 字元 字元 字元 字元 字元1,註腳文字 字元 字元 字元2,註腳文字 字元 字元 字元 字元2,註腳文字 字... 字元1,內文 + 註腳文字 字元1,註腳文字 字註腳文字 字元1,註腳文 字元1"/>
    <w:rsid w:val="00967EBD"/>
    <w:rPr>
      <w:sz w:val="20"/>
      <w:szCs w:val="20"/>
    </w:rPr>
  </w:style>
  <w:style w:type="paragraph" w:styleId="af">
    <w:name w:val="Date"/>
    <w:basedOn w:val="a"/>
    <w:next w:val="a"/>
    <w:link w:val="af0"/>
    <w:rsid w:val="00A4458E"/>
    <w:pPr>
      <w:jc w:val="right"/>
    </w:pPr>
  </w:style>
  <w:style w:type="character" w:customStyle="1" w:styleId="af0">
    <w:name w:val="日期 字元"/>
    <w:link w:val="af"/>
    <w:rsid w:val="00A4458E"/>
    <w:rPr>
      <w:kern w:val="2"/>
      <w:sz w:val="24"/>
      <w:szCs w:val="24"/>
    </w:rPr>
  </w:style>
  <w:style w:type="paragraph" w:styleId="af1">
    <w:name w:val="Balloon Text"/>
    <w:basedOn w:val="a"/>
    <w:link w:val="af2"/>
    <w:rsid w:val="007C762B"/>
    <w:rPr>
      <w:rFonts w:ascii="Calibri Light" w:hAnsi="Calibri Light"/>
      <w:sz w:val="18"/>
      <w:szCs w:val="18"/>
    </w:rPr>
  </w:style>
  <w:style w:type="character" w:customStyle="1" w:styleId="af2">
    <w:name w:val="註解方塊文字 字元"/>
    <w:link w:val="af1"/>
    <w:rsid w:val="007C762B"/>
    <w:rPr>
      <w:rFonts w:ascii="Calibri Light" w:eastAsia="新細明體" w:hAnsi="Calibri Light" w:cs="Times New Roman"/>
      <w:kern w:val="2"/>
      <w:sz w:val="18"/>
      <w:szCs w:val="18"/>
    </w:rPr>
  </w:style>
  <w:style w:type="character" w:customStyle="1" w:styleId="a6">
    <w:name w:val="頁尾 字元"/>
    <w:link w:val="a5"/>
    <w:uiPriority w:val="99"/>
    <w:rsid w:val="000F119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B6B76-109B-4276-96AC-81C51280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《十住毘婆沙論》卷7</vt:lpstr>
    </vt:vector>
  </TitlesOfParts>
  <Company>CMT</Company>
  <LinksUpToDate>false</LinksUpToDate>
  <CharactersWithSpaces>3185</CharactersWithSpaces>
  <SharedDoc>false</SharedDoc>
  <HLinks>
    <vt:vector size="24" baseType="variant">
      <vt:variant>
        <vt:i4>4390942</vt:i4>
      </vt:variant>
      <vt:variant>
        <vt:i4>9</vt:i4>
      </vt:variant>
      <vt:variant>
        <vt:i4>0</vt:i4>
      </vt:variant>
      <vt:variant>
        <vt:i4>5</vt:i4>
      </vt:variant>
      <vt:variant>
        <vt:lpwstr>http://127.0.0.1:2000/accelon/</vt:lpwstr>
      </vt:variant>
      <vt:variant>
        <vt:lpwstr>14</vt:lpwstr>
      </vt:variant>
      <vt:variant>
        <vt:i4>4456478</vt:i4>
      </vt:variant>
      <vt:variant>
        <vt:i4>6</vt:i4>
      </vt:variant>
      <vt:variant>
        <vt:i4>0</vt:i4>
      </vt:variant>
      <vt:variant>
        <vt:i4>5</vt:i4>
      </vt:variant>
      <vt:variant>
        <vt:lpwstr>http://127.0.0.1:2000/accelon/</vt:lpwstr>
      </vt:variant>
      <vt:variant>
        <vt:lpwstr>13</vt:lpwstr>
      </vt:variant>
      <vt:variant>
        <vt:i4>7798810</vt:i4>
      </vt:variant>
      <vt:variant>
        <vt:i4>3</vt:i4>
      </vt:variant>
      <vt:variant>
        <vt:i4>0</vt:i4>
      </vt:variant>
      <vt:variant>
        <vt:i4>5</vt:i4>
      </vt:variant>
      <vt:variant>
        <vt:lpwstr>http://127.0.0.1:2000/accelon/</vt:lpwstr>
      </vt:variant>
      <vt:variant>
        <vt:lpwstr>5</vt:lpwstr>
      </vt:variant>
      <vt:variant>
        <vt:i4>8192114</vt:i4>
      </vt:variant>
      <vt:variant>
        <vt:i4>0</vt:i4>
      </vt:variant>
      <vt:variant>
        <vt:i4>0</vt:i4>
      </vt:variant>
      <vt:variant>
        <vt:i4>5</vt:i4>
      </vt:variant>
      <vt:variant>
        <vt:lpwstr>javascript:showtaisho('bk=27&amp;pn=159&amp;co=2')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《十住毘婆沙論》卷7</dc:title>
  <dc:subject/>
  <dc:creator>HG</dc:creator>
  <cp:keywords/>
  <cp:lastModifiedBy>SKY MP</cp:lastModifiedBy>
  <cp:revision>2</cp:revision>
  <cp:lastPrinted>2017-01-17T00:51:00Z</cp:lastPrinted>
  <dcterms:created xsi:type="dcterms:W3CDTF">2017-06-12T12:20:00Z</dcterms:created>
  <dcterms:modified xsi:type="dcterms:W3CDTF">2017-06-12T12:20:00Z</dcterms:modified>
</cp:coreProperties>
</file>