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4184" w:rsidRPr="001F448E" w:rsidRDefault="00FE4184" w:rsidP="00AD208B">
      <w:pPr>
        <w:overflowPunct w:val="0"/>
        <w:adjustRightInd w:val="0"/>
        <w:snapToGrid w:val="0"/>
        <w:jc w:val="center"/>
      </w:pPr>
      <w:r w:rsidRPr="001F448E">
        <w:rPr>
          <w:rFonts w:hAnsi="新細明體" w:hint="eastAsia"/>
        </w:rPr>
        <w:t>福嚴推廣教育班</w:t>
      </w:r>
      <w:r w:rsidRPr="001F448E">
        <w:rPr>
          <w:rFonts w:hAnsi="新細明體"/>
        </w:rPr>
        <w:t>第</w:t>
      </w:r>
      <w:r w:rsidRPr="001F448E">
        <w:rPr>
          <w:rFonts w:hint="eastAsia"/>
        </w:rPr>
        <w:t>3</w:t>
      </w:r>
      <w:r w:rsidR="00D46325" w:rsidRPr="001F448E">
        <w:t>3</w:t>
      </w:r>
      <w:r w:rsidRPr="001F448E">
        <w:rPr>
          <w:rFonts w:hAnsi="新細明體"/>
        </w:rPr>
        <w:t>期</w:t>
      </w:r>
    </w:p>
    <w:p w:rsidR="007D408F" w:rsidRPr="001F448E" w:rsidRDefault="007D408F" w:rsidP="00AD208B">
      <w:pPr>
        <w:overflowPunct w:val="0"/>
        <w:snapToGrid w:val="0"/>
        <w:jc w:val="center"/>
        <w:rPr>
          <w:rFonts w:eastAsia="標楷體"/>
          <w:b/>
          <w:sz w:val="36"/>
          <w:szCs w:val="36"/>
        </w:rPr>
      </w:pPr>
      <w:r w:rsidRPr="001F448E">
        <w:rPr>
          <w:rFonts w:eastAsia="標楷體" w:hAnsi="標楷體"/>
          <w:b/>
          <w:sz w:val="36"/>
          <w:szCs w:val="36"/>
        </w:rPr>
        <w:t>《十住毘婆沙論》卷</w:t>
      </w:r>
      <w:r w:rsidRPr="001F448E">
        <w:rPr>
          <w:rFonts w:eastAsia="標楷體"/>
          <w:b/>
          <w:sz w:val="36"/>
          <w:szCs w:val="36"/>
        </w:rPr>
        <w:t>4</w:t>
      </w:r>
    </w:p>
    <w:p w:rsidR="007D408F" w:rsidRPr="001F448E" w:rsidRDefault="007D408F" w:rsidP="00AD208B">
      <w:pPr>
        <w:overflowPunct w:val="0"/>
        <w:snapToGrid w:val="0"/>
        <w:jc w:val="center"/>
        <w:rPr>
          <w:rFonts w:ascii="標楷體" w:eastAsia="標楷體" w:hAnsi="標楷體"/>
          <w:b/>
          <w:sz w:val="28"/>
          <w:szCs w:val="28"/>
        </w:rPr>
      </w:pPr>
      <w:r w:rsidRPr="001F448E">
        <w:rPr>
          <w:rFonts w:ascii="標楷體" w:eastAsia="標楷體" w:hAnsi="標楷體" w:hint="eastAsia"/>
          <w:b/>
          <w:sz w:val="28"/>
          <w:szCs w:val="28"/>
        </w:rPr>
        <w:t>〈阿惟越致相品第八</w:t>
      </w:r>
      <w:r w:rsidR="00464859" w:rsidRPr="001F448E">
        <w:rPr>
          <w:rFonts w:ascii="標楷體" w:eastAsia="標楷體" w:hAnsi="標楷體" w:hint="eastAsia"/>
          <w:b/>
          <w:sz w:val="28"/>
          <w:szCs w:val="28"/>
        </w:rPr>
        <w:t>〉</w:t>
      </w:r>
    </w:p>
    <w:p w:rsidR="007D408F" w:rsidRPr="001F448E" w:rsidRDefault="007D408F" w:rsidP="00AD208B">
      <w:pPr>
        <w:overflowPunct w:val="0"/>
        <w:jc w:val="center"/>
        <w:rPr>
          <w:b/>
        </w:rPr>
      </w:pPr>
      <w:r w:rsidRPr="001F448E">
        <w:rPr>
          <w:b/>
        </w:rPr>
        <w:t>（</w:t>
      </w:r>
      <w:r w:rsidRPr="001F448E">
        <w:rPr>
          <w:rFonts w:ascii="標楷體" w:eastAsia="標楷體" w:hAnsi="標楷體"/>
          <w:b/>
        </w:rPr>
        <w:t>大正</w:t>
      </w:r>
      <w:r w:rsidRPr="001F448E">
        <w:rPr>
          <w:rFonts w:eastAsia="標楷體"/>
          <w:b/>
        </w:rPr>
        <w:t>26</w:t>
      </w:r>
      <w:r w:rsidRPr="001F448E">
        <w:rPr>
          <w:b/>
        </w:rPr>
        <w:t>，</w:t>
      </w:r>
      <w:smartTag w:uri="urn:schemas-microsoft-com:office:smarttags" w:element="chmetcnv">
        <w:smartTagPr>
          <w:attr w:name="TCSC" w:val="0"/>
          <w:attr w:name="NumberType" w:val="1"/>
          <w:attr w:name="Negative" w:val="False"/>
          <w:attr w:name="HasSpace" w:val="False"/>
          <w:attr w:name="SourceValue" w:val="38"/>
          <w:attr w:name="UnitName" w:val="a"/>
        </w:smartTagPr>
        <w:r w:rsidRPr="001F448E">
          <w:rPr>
            <w:b/>
          </w:rPr>
          <w:t>38a</w:t>
        </w:r>
      </w:smartTag>
      <w:r w:rsidRPr="001F448E">
        <w:rPr>
          <w:b/>
        </w:rPr>
        <w:t>19</w:t>
      </w:r>
      <w:smartTag w:uri="urn:schemas-microsoft-com:office:smarttags" w:element="chmetcnv">
        <w:smartTagPr>
          <w:attr w:name="TCSC" w:val="0"/>
          <w:attr w:name="NumberType" w:val="1"/>
          <w:attr w:name="Negative" w:val="True"/>
          <w:attr w:name="HasSpace" w:val="False"/>
          <w:attr w:name="SourceValue" w:val="40"/>
          <w:attr w:name="UnitName" w:val="C"/>
        </w:smartTagPr>
        <w:r w:rsidRPr="001F448E">
          <w:rPr>
            <w:b/>
          </w:rPr>
          <w:t>-40c</w:t>
        </w:r>
      </w:smartTag>
      <w:r w:rsidRPr="001F448E">
        <w:rPr>
          <w:b/>
        </w:rPr>
        <w:t>20</w:t>
      </w:r>
      <w:r w:rsidR="008D56D9" w:rsidRPr="001F448E">
        <w:rPr>
          <w:b/>
        </w:rPr>
        <w:t>）</w:t>
      </w:r>
    </w:p>
    <w:p w:rsidR="00FE4184" w:rsidRPr="001F448E" w:rsidRDefault="00FE4184" w:rsidP="00AD208B">
      <w:pPr>
        <w:pStyle w:val="ac"/>
        <w:overflowPunct w:val="0"/>
        <w:spacing w:beforeLines="50" w:before="180"/>
        <w:ind w:left="482" w:hanging="482"/>
        <w:jc w:val="right"/>
        <w:rPr>
          <w:color w:val="auto"/>
          <w:sz w:val="26"/>
          <w:szCs w:val="22"/>
          <w:bdr w:val="none" w:sz="0" w:space="0" w:color="auto"/>
        </w:rPr>
      </w:pPr>
      <w:r w:rsidRPr="001F448E">
        <w:rPr>
          <w:rFonts w:eastAsia="標楷體"/>
          <w:color w:val="auto"/>
          <w:sz w:val="26"/>
          <w:szCs w:val="22"/>
          <w:bdr w:val="none" w:sz="0" w:space="0" w:color="auto"/>
        </w:rPr>
        <w:t>釋厚觀</w:t>
      </w:r>
      <w:r w:rsidRPr="001F448E">
        <w:rPr>
          <w:color w:val="auto"/>
          <w:sz w:val="26"/>
          <w:szCs w:val="22"/>
          <w:bdr w:val="none" w:sz="0" w:space="0" w:color="auto"/>
        </w:rPr>
        <w:t>（</w:t>
      </w:r>
      <w:r w:rsidRPr="001F448E">
        <w:rPr>
          <w:color w:val="auto"/>
          <w:sz w:val="26"/>
          <w:szCs w:val="22"/>
          <w:bdr w:val="none" w:sz="0" w:space="0" w:color="auto"/>
        </w:rPr>
        <w:t>201</w:t>
      </w:r>
      <w:r w:rsidR="00D46325" w:rsidRPr="001F448E">
        <w:rPr>
          <w:color w:val="auto"/>
          <w:sz w:val="26"/>
          <w:szCs w:val="22"/>
          <w:bdr w:val="none" w:sz="0" w:space="0" w:color="auto"/>
        </w:rPr>
        <w:t>7.</w:t>
      </w:r>
      <w:r w:rsidR="006E36CB" w:rsidRPr="001F448E">
        <w:rPr>
          <w:color w:val="auto"/>
          <w:sz w:val="26"/>
          <w:szCs w:val="22"/>
          <w:bdr w:val="none" w:sz="0" w:space="0" w:color="auto"/>
        </w:rPr>
        <w:t>0</w:t>
      </w:r>
      <w:r w:rsidR="00E73CED" w:rsidRPr="001F448E">
        <w:rPr>
          <w:color w:val="auto"/>
          <w:sz w:val="26"/>
          <w:szCs w:val="22"/>
          <w:bdr w:val="none" w:sz="0" w:space="0" w:color="auto"/>
        </w:rPr>
        <w:t>4.08</w:t>
      </w:r>
      <w:r w:rsidRPr="001F448E">
        <w:rPr>
          <w:color w:val="auto"/>
          <w:sz w:val="26"/>
          <w:szCs w:val="22"/>
          <w:bdr w:val="none" w:sz="0" w:space="0" w:color="auto"/>
        </w:rPr>
        <w:t>）</w:t>
      </w:r>
    </w:p>
    <w:p w:rsidR="00464859" w:rsidRPr="001F448E" w:rsidRDefault="00464859" w:rsidP="00AD208B">
      <w:pPr>
        <w:overflowPunct w:val="0"/>
        <w:spacing w:beforeLines="30" w:before="108"/>
        <w:jc w:val="both"/>
        <w:outlineLvl w:val="0"/>
        <w:rPr>
          <w:b/>
          <w:sz w:val="20"/>
          <w:szCs w:val="20"/>
          <w:bdr w:val="single" w:sz="4" w:space="0" w:color="auto"/>
        </w:rPr>
      </w:pPr>
      <w:r w:rsidRPr="001F448E">
        <w:rPr>
          <w:rFonts w:hint="eastAsia"/>
          <w:b/>
          <w:sz w:val="20"/>
          <w:szCs w:val="20"/>
          <w:bdr w:val="single" w:sz="4" w:space="0" w:color="auto"/>
        </w:rPr>
        <w:t>壹、</w:t>
      </w:r>
      <w:r w:rsidR="000069BF" w:rsidRPr="001F448E">
        <w:rPr>
          <w:rFonts w:hint="eastAsia"/>
          <w:b/>
          <w:sz w:val="20"/>
          <w:szCs w:val="20"/>
          <w:bdr w:val="single" w:sz="4" w:space="0" w:color="auto"/>
        </w:rPr>
        <w:t>辨</w:t>
      </w:r>
      <w:r w:rsidR="00D46325" w:rsidRPr="001F448E">
        <w:rPr>
          <w:rFonts w:hint="eastAsia"/>
          <w:b/>
          <w:sz w:val="20"/>
          <w:szCs w:val="20"/>
          <w:bdr w:val="single" w:sz="4" w:space="0" w:color="auto"/>
        </w:rPr>
        <w:t>菩薩之退轉</w:t>
      </w:r>
      <w:r w:rsidR="000069BF" w:rsidRPr="001F448E">
        <w:rPr>
          <w:rFonts w:hint="eastAsia"/>
          <w:b/>
          <w:sz w:val="20"/>
          <w:szCs w:val="20"/>
          <w:bdr w:val="single" w:sz="4" w:space="0" w:color="auto"/>
        </w:rPr>
        <w:t>與不退轉</w:t>
      </w:r>
    </w:p>
    <w:p w:rsidR="007D408F" w:rsidRPr="001F448E" w:rsidRDefault="007D408F" w:rsidP="00AD208B">
      <w:pPr>
        <w:overflowPunct w:val="0"/>
        <w:spacing w:line="346" w:lineRule="exact"/>
        <w:ind w:left="708" w:hangingChars="295" w:hanging="708"/>
        <w:jc w:val="both"/>
      </w:pPr>
      <w:r w:rsidRPr="001F448E">
        <w:rPr>
          <w:rFonts w:hint="eastAsia"/>
        </w:rPr>
        <w:t>問曰：是諸菩薩有二種：一</w:t>
      </w:r>
      <w:r w:rsidR="00091304" w:rsidRPr="001F448E">
        <w:rPr>
          <w:rFonts w:hint="eastAsia"/>
        </w:rPr>
        <w:t>、</w:t>
      </w:r>
      <w:r w:rsidRPr="001F448E">
        <w:rPr>
          <w:rFonts w:hint="eastAsia"/>
        </w:rPr>
        <w:t>惟越致，二</w:t>
      </w:r>
      <w:r w:rsidR="00091304" w:rsidRPr="001F448E">
        <w:rPr>
          <w:rFonts w:hint="eastAsia"/>
        </w:rPr>
        <w:t>、</w:t>
      </w:r>
      <w:r w:rsidRPr="001F448E">
        <w:rPr>
          <w:rFonts w:hint="eastAsia"/>
        </w:rPr>
        <w:t>阿惟越致。</w:t>
      </w:r>
      <w:r w:rsidR="00D46325" w:rsidRPr="001F448E">
        <w:rPr>
          <w:rStyle w:val="a4"/>
        </w:rPr>
        <w:footnoteReference w:id="1"/>
      </w:r>
      <w:r w:rsidRPr="001F448E">
        <w:rPr>
          <w:rFonts w:hint="eastAsia"/>
        </w:rPr>
        <w:t>應說其相是惟越致？是阿惟越致？</w:t>
      </w:r>
    </w:p>
    <w:p w:rsidR="007D408F" w:rsidRPr="001F448E" w:rsidRDefault="007D408F" w:rsidP="00AD208B">
      <w:pPr>
        <w:overflowPunct w:val="0"/>
        <w:spacing w:line="346" w:lineRule="exact"/>
        <w:ind w:left="720" w:hangingChars="300" w:hanging="720"/>
        <w:jc w:val="both"/>
      </w:pPr>
      <w:r w:rsidRPr="001F448E">
        <w:rPr>
          <w:rFonts w:hint="eastAsia"/>
        </w:rPr>
        <w:t>答曰：</w:t>
      </w:r>
    </w:p>
    <w:p w:rsidR="007D408F" w:rsidRPr="001F448E" w:rsidRDefault="004F7E87" w:rsidP="00AD208B">
      <w:pPr>
        <w:overflowPunct w:val="0"/>
        <w:spacing w:beforeLines="30" w:before="108" w:line="346" w:lineRule="exact"/>
        <w:ind w:leftChars="50" w:left="120"/>
        <w:jc w:val="both"/>
        <w:outlineLvl w:val="1"/>
        <w:rPr>
          <w:b/>
          <w:sz w:val="20"/>
          <w:szCs w:val="20"/>
          <w:bdr w:val="single" w:sz="4" w:space="0" w:color="auto"/>
        </w:rPr>
      </w:pPr>
      <w:r w:rsidRPr="001F448E">
        <w:rPr>
          <w:rFonts w:hint="eastAsia"/>
          <w:b/>
          <w:sz w:val="20"/>
          <w:szCs w:val="20"/>
          <w:bdr w:val="single" w:sz="4" w:space="0" w:color="auto"/>
        </w:rPr>
        <w:t>（壹</w:t>
      </w:r>
      <w:r w:rsidR="007D408F" w:rsidRPr="001F448E">
        <w:rPr>
          <w:rFonts w:hint="eastAsia"/>
          <w:b/>
          <w:sz w:val="20"/>
          <w:szCs w:val="20"/>
          <w:bdr w:val="single" w:sz="4" w:space="0" w:color="auto"/>
        </w:rPr>
        <w:t>）具足五法得</w:t>
      </w:r>
      <w:r w:rsidR="000069BF" w:rsidRPr="001F448E">
        <w:rPr>
          <w:rFonts w:hint="eastAsia"/>
          <w:b/>
          <w:sz w:val="20"/>
          <w:szCs w:val="20"/>
          <w:bdr w:val="single" w:sz="4" w:space="0" w:color="auto"/>
        </w:rPr>
        <w:t>不退轉</w:t>
      </w:r>
    </w:p>
    <w:p w:rsidR="000C278D" w:rsidRPr="001F448E" w:rsidRDefault="000C278D" w:rsidP="00AD208B">
      <w:pPr>
        <w:overflowPunct w:val="0"/>
        <w:spacing w:line="346" w:lineRule="exact"/>
        <w:ind w:leftChars="100" w:left="240"/>
        <w:jc w:val="both"/>
        <w:outlineLvl w:val="2"/>
        <w:rPr>
          <w:b/>
          <w:bCs/>
          <w:sz w:val="20"/>
          <w:szCs w:val="20"/>
          <w:bdr w:val="single" w:sz="4" w:space="0" w:color="auto"/>
        </w:rPr>
      </w:pPr>
      <w:r w:rsidRPr="001F448E">
        <w:rPr>
          <w:rFonts w:hint="eastAsia"/>
          <w:b/>
          <w:bCs/>
          <w:sz w:val="20"/>
          <w:szCs w:val="20"/>
          <w:bdr w:val="single" w:sz="4" w:space="0" w:color="auto"/>
        </w:rPr>
        <w:t>一、</w:t>
      </w:r>
      <w:r w:rsidR="00E73CED" w:rsidRPr="001F448E">
        <w:rPr>
          <w:rFonts w:hint="eastAsia"/>
          <w:b/>
          <w:bCs/>
          <w:sz w:val="20"/>
          <w:szCs w:val="20"/>
          <w:bdr w:val="single" w:sz="4" w:space="0" w:color="auto"/>
        </w:rPr>
        <w:t>舉偈頌總說</w:t>
      </w:r>
    </w:p>
    <w:p w:rsidR="00C5466F" w:rsidRPr="001F448E" w:rsidRDefault="008D56D9" w:rsidP="00AD208B">
      <w:pPr>
        <w:overflowPunct w:val="0"/>
        <w:spacing w:line="346" w:lineRule="exact"/>
        <w:ind w:leftChars="100" w:left="284" w:hanging="44"/>
        <w:jc w:val="both"/>
        <w:rPr>
          <w:rFonts w:ascii="標楷體" w:eastAsia="標楷體" w:hAnsi="標楷體"/>
          <w:b/>
        </w:rPr>
      </w:pPr>
      <w:r w:rsidRPr="001F448E">
        <w:rPr>
          <w:rFonts w:hint="eastAsia"/>
          <w:vertAlign w:val="superscript"/>
        </w:rPr>
        <w:t>（</w:t>
      </w:r>
      <w:r w:rsidR="007D408F" w:rsidRPr="001F448E">
        <w:rPr>
          <w:rFonts w:hint="eastAsia"/>
          <w:vertAlign w:val="superscript"/>
        </w:rPr>
        <w:t>1</w:t>
      </w:r>
      <w:r w:rsidRPr="001F448E">
        <w:rPr>
          <w:rFonts w:hint="eastAsia"/>
          <w:vertAlign w:val="superscript"/>
        </w:rPr>
        <w:t>）</w:t>
      </w:r>
      <w:r w:rsidR="007D408F" w:rsidRPr="001F448E">
        <w:rPr>
          <w:rFonts w:ascii="標楷體" w:eastAsia="標楷體" w:hAnsi="標楷體" w:hint="eastAsia"/>
          <w:b/>
        </w:rPr>
        <w:t>等心於眾生，</w:t>
      </w:r>
      <w:r w:rsidRPr="001F448E">
        <w:rPr>
          <w:rFonts w:hint="eastAsia"/>
          <w:vertAlign w:val="superscript"/>
        </w:rPr>
        <w:t>（</w:t>
      </w:r>
      <w:r w:rsidR="007D408F" w:rsidRPr="001F448E">
        <w:rPr>
          <w:rFonts w:hint="eastAsia"/>
          <w:vertAlign w:val="superscript"/>
        </w:rPr>
        <w:t>2</w:t>
      </w:r>
      <w:r w:rsidRPr="001F448E">
        <w:rPr>
          <w:rFonts w:hint="eastAsia"/>
          <w:vertAlign w:val="superscript"/>
        </w:rPr>
        <w:t>）</w:t>
      </w:r>
      <w:r w:rsidR="007D408F" w:rsidRPr="001F448E">
        <w:rPr>
          <w:rFonts w:ascii="標楷體" w:eastAsia="標楷體" w:hAnsi="標楷體" w:hint="eastAsia"/>
          <w:b/>
        </w:rPr>
        <w:t>不嫉他利養，</w:t>
      </w:r>
      <w:r w:rsidRPr="001F448E">
        <w:rPr>
          <w:rFonts w:hint="eastAsia"/>
          <w:vertAlign w:val="superscript"/>
        </w:rPr>
        <w:t>（</w:t>
      </w:r>
      <w:r w:rsidR="007D408F" w:rsidRPr="001F448E">
        <w:rPr>
          <w:rFonts w:hint="eastAsia"/>
          <w:vertAlign w:val="superscript"/>
        </w:rPr>
        <w:t>3</w:t>
      </w:r>
      <w:r w:rsidRPr="001F448E">
        <w:rPr>
          <w:rFonts w:hint="eastAsia"/>
          <w:vertAlign w:val="superscript"/>
        </w:rPr>
        <w:t>）</w:t>
      </w:r>
      <w:r w:rsidR="007D408F" w:rsidRPr="001F448E">
        <w:rPr>
          <w:rFonts w:ascii="標楷體" w:eastAsia="標楷體" w:hAnsi="標楷體" w:hint="eastAsia"/>
          <w:b/>
        </w:rPr>
        <w:t>乃至失身命，不說法師過，</w:t>
      </w:r>
    </w:p>
    <w:p w:rsidR="007D408F" w:rsidRPr="001F448E" w:rsidRDefault="008D56D9" w:rsidP="00AD208B">
      <w:pPr>
        <w:overflowPunct w:val="0"/>
        <w:spacing w:line="346" w:lineRule="exact"/>
        <w:ind w:leftChars="100" w:left="284" w:hanging="44"/>
        <w:jc w:val="both"/>
        <w:rPr>
          <w:rFonts w:ascii="標楷體" w:eastAsia="標楷體" w:hAnsi="標楷體"/>
          <w:b/>
        </w:rPr>
      </w:pPr>
      <w:r w:rsidRPr="001F448E">
        <w:rPr>
          <w:rFonts w:hint="eastAsia"/>
          <w:vertAlign w:val="superscript"/>
        </w:rPr>
        <w:t>（</w:t>
      </w:r>
      <w:r w:rsidR="007D408F" w:rsidRPr="001F448E">
        <w:rPr>
          <w:rFonts w:hint="eastAsia"/>
          <w:vertAlign w:val="superscript"/>
        </w:rPr>
        <w:t>4</w:t>
      </w:r>
      <w:r w:rsidRPr="001F448E">
        <w:rPr>
          <w:rFonts w:hint="eastAsia"/>
          <w:vertAlign w:val="superscript"/>
        </w:rPr>
        <w:t>）</w:t>
      </w:r>
      <w:r w:rsidR="007D408F" w:rsidRPr="001F448E">
        <w:rPr>
          <w:rFonts w:ascii="標楷體" w:eastAsia="標楷體" w:hAnsi="標楷體" w:hint="eastAsia"/>
          <w:b/>
        </w:rPr>
        <w:t>信樂深妙法，</w:t>
      </w:r>
      <w:r w:rsidRPr="001F448E">
        <w:rPr>
          <w:rFonts w:hint="eastAsia"/>
          <w:vertAlign w:val="superscript"/>
        </w:rPr>
        <w:t>（</w:t>
      </w:r>
      <w:r w:rsidR="007D408F" w:rsidRPr="001F448E">
        <w:rPr>
          <w:rFonts w:hint="eastAsia"/>
          <w:vertAlign w:val="superscript"/>
        </w:rPr>
        <w:t>5</w:t>
      </w:r>
      <w:r w:rsidRPr="001F448E">
        <w:rPr>
          <w:rFonts w:hint="eastAsia"/>
          <w:vertAlign w:val="superscript"/>
        </w:rPr>
        <w:t>）</w:t>
      </w:r>
      <w:r w:rsidR="00D46325" w:rsidRPr="001F448E">
        <w:rPr>
          <w:rFonts w:ascii="標楷體" w:eastAsia="標楷體" w:hAnsi="標楷體" w:hint="eastAsia"/>
          <w:b/>
        </w:rPr>
        <w:t>不貪於恭敬──</w:t>
      </w:r>
      <w:r w:rsidR="007D408F" w:rsidRPr="001F448E">
        <w:rPr>
          <w:rFonts w:ascii="標楷體" w:eastAsia="標楷體" w:hAnsi="標楷體" w:hint="eastAsia"/>
          <w:b/>
        </w:rPr>
        <w:t>具足此五法，是阿惟越致。</w:t>
      </w:r>
      <w:r w:rsidR="00FE4184" w:rsidRPr="001F448E">
        <w:rPr>
          <w:rStyle w:val="a4"/>
        </w:rPr>
        <w:footnoteReference w:id="2"/>
      </w:r>
    </w:p>
    <w:p w:rsidR="000C278D" w:rsidRPr="001F448E" w:rsidRDefault="000C278D" w:rsidP="00AD208B">
      <w:pPr>
        <w:overflowPunct w:val="0"/>
        <w:spacing w:beforeLines="30" w:before="108" w:line="346" w:lineRule="exact"/>
        <w:ind w:leftChars="100" w:left="240"/>
        <w:jc w:val="both"/>
        <w:outlineLvl w:val="2"/>
        <w:rPr>
          <w:b/>
          <w:bCs/>
          <w:sz w:val="20"/>
          <w:szCs w:val="20"/>
          <w:bdr w:val="single" w:sz="4" w:space="0" w:color="auto"/>
        </w:rPr>
      </w:pPr>
      <w:r w:rsidRPr="001F448E">
        <w:rPr>
          <w:rFonts w:hint="eastAsia"/>
          <w:b/>
          <w:bCs/>
          <w:sz w:val="20"/>
          <w:szCs w:val="20"/>
          <w:bdr w:val="single" w:sz="4" w:space="0" w:color="auto"/>
        </w:rPr>
        <w:t>二、</w:t>
      </w:r>
      <w:r w:rsidR="00E73CED" w:rsidRPr="001F448E">
        <w:rPr>
          <w:rFonts w:hint="eastAsia"/>
          <w:b/>
          <w:bCs/>
          <w:sz w:val="20"/>
          <w:szCs w:val="20"/>
          <w:bdr w:val="single" w:sz="4" w:space="0" w:color="auto"/>
        </w:rPr>
        <w:t>別釋</w:t>
      </w:r>
    </w:p>
    <w:p w:rsidR="007D408F" w:rsidRPr="001F448E" w:rsidRDefault="000C278D" w:rsidP="00AD208B">
      <w:pPr>
        <w:overflowPunct w:val="0"/>
        <w:spacing w:line="346" w:lineRule="exact"/>
        <w:ind w:leftChars="150" w:left="360"/>
        <w:jc w:val="both"/>
        <w:outlineLvl w:val="3"/>
        <w:rPr>
          <w:sz w:val="20"/>
          <w:szCs w:val="20"/>
        </w:rPr>
      </w:pPr>
      <w:r w:rsidRPr="001F448E">
        <w:rPr>
          <w:rFonts w:hint="eastAsia"/>
          <w:b/>
          <w:sz w:val="20"/>
          <w:szCs w:val="20"/>
          <w:bdr w:val="single" w:sz="4" w:space="0" w:color="auto"/>
        </w:rPr>
        <w:t>（一）釋「</w:t>
      </w:r>
      <w:r w:rsidR="007D408F" w:rsidRPr="001F448E">
        <w:rPr>
          <w:rFonts w:hint="eastAsia"/>
          <w:b/>
          <w:sz w:val="20"/>
          <w:szCs w:val="20"/>
          <w:bdr w:val="single" w:sz="4" w:space="0" w:color="auto"/>
        </w:rPr>
        <w:t>等心於眾生</w:t>
      </w:r>
      <w:r w:rsidRPr="001F448E">
        <w:rPr>
          <w:rFonts w:hint="eastAsia"/>
          <w:b/>
          <w:sz w:val="20"/>
          <w:szCs w:val="20"/>
          <w:bdr w:val="single" w:sz="4" w:space="0" w:color="auto"/>
        </w:rPr>
        <w:t>」</w:t>
      </w:r>
    </w:p>
    <w:p w:rsidR="007D408F" w:rsidRPr="001F448E" w:rsidRDefault="007D408F" w:rsidP="00AD208B">
      <w:pPr>
        <w:overflowPunct w:val="0"/>
        <w:spacing w:line="346" w:lineRule="exact"/>
        <w:ind w:leftChars="104" w:left="250" w:firstLine="110"/>
        <w:jc w:val="both"/>
      </w:pPr>
      <w:r w:rsidRPr="001F448E">
        <w:rPr>
          <w:rFonts w:ascii="標楷體" w:eastAsia="標楷體" w:hAnsi="標楷體" w:hint="eastAsia"/>
          <w:b/>
        </w:rPr>
        <w:t>等心眾生</w:t>
      </w:r>
      <w:r w:rsidR="000069BF" w:rsidRPr="001F448E">
        <w:rPr>
          <w:rFonts w:hint="eastAsia"/>
        </w:rPr>
        <w:t>者，</w:t>
      </w:r>
      <w:r w:rsidRPr="001F448E">
        <w:rPr>
          <w:rFonts w:hint="eastAsia"/>
        </w:rPr>
        <w:t>眾生六道所攝，於上、中、下，</w:t>
      </w:r>
      <w:r w:rsidR="005C3461" w:rsidRPr="001F448E">
        <w:rPr>
          <w:rStyle w:val="a4"/>
        </w:rPr>
        <w:footnoteReference w:id="3"/>
      </w:r>
      <w:r w:rsidRPr="001F448E">
        <w:rPr>
          <w:rFonts w:hint="eastAsia"/>
        </w:rPr>
        <w:t>心無差別，是名阿惟越致。</w:t>
      </w:r>
    </w:p>
    <w:p w:rsidR="007D408F" w:rsidRPr="001F448E" w:rsidRDefault="007D408F" w:rsidP="00AD208B">
      <w:pPr>
        <w:overflowPunct w:val="0"/>
        <w:spacing w:beforeLines="30" w:before="108"/>
        <w:ind w:leftChars="200" w:left="480"/>
        <w:jc w:val="both"/>
        <w:outlineLvl w:val="4"/>
        <w:rPr>
          <w:b/>
          <w:sz w:val="20"/>
          <w:szCs w:val="20"/>
          <w:bdr w:val="single" w:sz="4" w:space="0" w:color="auto"/>
        </w:rPr>
      </w:pPr>
      <w:r w:rsidRPr="001F448E">
        <w:rPr>
          <w:rFonts w:hint="eastAsia"/>
          <w:b/>
          <w:sz w:val="20"/>
          <w:szCs w:val="20"/>
          <w:bdr w:val="single" w:sz="4" w:space="0" w:color="auto"/>
        </w:rPr>
        <w:lastRenderedPageBreak/>
        <w:t>※因論生論：</w:t>
      </w:r>
      <w:r w:rsidR="000069BF" w:rsidRPr="001F448E">
        <w:rPr>
          <w:rFonts w:hint="eastAsia"/>
          <w:b/>
          <w:sz w:val="20"/>
          <w:szCs w:val="20"/>
          <w:bdr w:val="single" w:sz="4" w:space="0" w:color="auto"/>
        </w:rPr>
        <w:t>云何於一切眾生等心無二</w:t>
      </w:r>
    </w:p>
    <w:p w:rsidR="007D408F" w:rsidRPr="001F448E" w:rsidRDefault="007D408F" w:rsidP="00AD208B">
      <w:pPr>
        <w:overflowPunct w:val="0"/>
        <w:ind w:leftChars="204" w:left="1210" w:hangingChars="300" w:hanging="720"/>
        <w:jc w:val="both"/>
      </w:pPr>
      <w:r w:rsidRPr="001F448E">
        <w:rPr>
          <w:rFonts w:hint="eastAsia"/>
        </w:rPr>
        <w:t>問曰：如說：「於諸佛菩薩，應生第一敬心。餘則不爾！」又言：「親近諸佛菩薩，恭敬供養。餘亦不爾！」云何言「於一切眾生，等心無二」？</w:t>
      </w:r>
    </w:p>
    <w:p w:rsidR="007D408F" w:rsidRPr="001F448E" w:rsidRDefault="007D408F" w:rsidP="00AD208B">
      <w:pPr>
        <w:overflowPunct w:val="0"/>
        <w:ind w:leftChars="205" w:left="1176" w:hangingChars="285" w:hanging="684"/>
        <w:jc w:val="both"/>
      </w:pPr>
      <w:r w:rsidRPr="001F448E">
        <w:rPr>
          <w:rFonts w:hint="eastAsia"/>
        </w:rPr>
        <w:t>答曰：說各有義，不</w:t>
      </w:r>
      <w:r w:rsidR="003E12D2" w:rsidRPr="001F448E">
        <w:rPr>
          <w:rFonts w:hint="eastAsia"/>
          <w:sz w:val="22"/>
          <w:szCs w:val="22"/>
          <w:shd w:val="pct15" w:color="auto" w:fill="FFFFFF"/>
        </w:rPr>
        <w:t>（</w:t>
      </w:r>
      <w:r w:rsidR="003E12D2" w:rsidRPr="001F448E">
        <w:rPr>
          <w:rFonts w:hint="eastAsia"/>
          <w:sz w:val="22"/>
          <w:szCs w:val="22"/>
          <w:shd w:val="pct15" w:color="auto" w:fill="FFFFFF"/>
        </w:rPr>
        <w:t>38b</w:t>
      </w:r>
      <w:r w:rsidR="003E12D2" w:rsidRPr="001F448E">
        <w:rPr>
          <w:rFonts w:hint="eastAsia"/>
          <w:sz w:val="22"/>
          <w:szCs w:val="22"/>
          <w:shd w:val="pct15" w:color="auto" w:fill="FFFFFF"/>
        </w:rPr>
        <w:t>）</w:t>
      </w:r>
      <w:r w:rsidRPr="001F448E">
        <w:rPr>
          <w:rFonts w:hint="eastAsia"/>
        </w:rPr>
        <w:t>應疑難。於眾生等心者，若有眾生視菩薩如怨賊，有視如父母，有視如中人，於此三種眾生中，等心利益，欲度脫故，無有差別。是故汝不應致難。</w:t>
      </w:r>
    </w:p>
    <w:p w:rsidR="007D408F" w:rsidRPr="001F448E" w:rsidRDefault="0036653E" w:rsidP="00AD208B">
      <w:pPr>
        <w:overflowPunct w:val="0"/>
        <w:spacing w:beforeLines="30" w:before="108"/>
        <w:ind w:leftChars="150" w:left="360"/>
        <w:jc w:val="both"/>
        <w:outlineLvl w:val="3"/>
        <w:rPr>
          <w:b/>
          <w:sz w:val="20"/>
          <w:szCs w:val="20"/>
        </w:rPr>
      </w:pPr>
      <w:r w:rsidRPr="001F448E">
        <w:rPr>
          <w:rFonts w:hint="eastAsia"/>
          <w:b/>
          <w:sz w:val="20"/>
          <w:szCs w:val="20"/>
          <w:bdr w:val="single" w:sz="4" w:space="0" w:color="auto"/>
        </w:rPr>
        <w:t>（二</w:t>
      </w:r>
      <w:r w:rsidR="00617B3D" w:rsidRPr="001F448E">
        <w:rPr>
          <w:rFonts w:hint="eastAsia"/>
          <w:b/>
          <w:sz w:val="20"/>
          <w:szCs w:val="20"/>
          <w:bdr w:val="single" w:sz="4" w:space="0" w:color="auto"/>
        </w:rPr>
        <w:t>）釋「</w:t>
      </w:r>
      <w:r w:rsidR="007D408F" w:rsidRPr="001F448E">
        <w:rPr>
          <w:rFonts w:hint="eastAsia"/>
          <w:b/>
          <w:sz w:val="20"/>
          <w:szCs w:val="20"/>
          <w:bdr w:val="single" w:sz="4" w:space="0" w:color="auto"/>
        </w:rPr>
        <w:t>不嫉他利養</w:t>
      </w:r>
      <w:r w:rsidR="00617B3D" w:rsidRPr="001F448E">
        <w:rPr>
          <w:rFonts w:hint="eastAsia"/>
          <w:b/>
          <w:sz w:val="20"/>
          <w:szCs w:val="20"/>
          <w:bdr w:val="single" w:sz="4" w:space="0" w:color="auto"/>
        </w:rPr>
        <w:t>」</w:t>
      </w:r>
    </w:p>
    <w:p w:rsidR="007D408F" w:rsidRPr="001F448E" w:rsidRDefault="007D408F" w:rsidP="00AD208B">
      <w:pPr>
        <w:overflowPunct w:val="0"/>
        <w:ind w:leftChars="150" w:left="360"/>
        <w:jc w:val="both"/>
      </w:pPr>
      <w:r w:rsidRPr="001F448E">
        <w:rPr>
          <w:rFonts w:ascii="標楷體" w:eastAsia="標楷體" w:hAnsi="標楷體" w:hint="eastAsia"/>
          <w:b/>
        </w:rPr>
        <w:t>不嫉他利養</w:t>
      </w:r>
      <w:r w:rsidR="000069BF" w:rsidRPr="001F448E">
        <w:rPr>
          <w:rFonts w:hint="eastAsia"/>
        </w:rPr>
        <w:t>者，</w:t>
      </w:r>
      <w:r w:rsidRPr="001F448E">
        <w:rPr>
          <w:rFonts w:hint="eastAsia"/>
        </w:rPr>
        <w:t>若他得衣服、飲食、臥具、醫藥、房舍、產業、金銀、珍寶、村</w:t>
      </w:r>
      <w:r w:rsidRPr="001F448E">
        <w:rPr>
          <w:rStyle w:val="a4"/>
        </w:rPr>
        <w:footnoteReference w:id="4"/>
      </w:r>
      <w:r w:rsidRPr="001F448E">
        <w:rPr>
          <w:rFonts w:hint="eastAsia"/>
        </w:rPr>
        <w:t>邑、聚落、國城、男女等，於此施中，不生嫉妬，又不懷恨，而心欣悅。</w:t>
      </w:r>
    </w:p>
    <w:p w:rsidR="007D408F" w:rsidRPr="001F448E" w:rsidRDefault="00617B3D" w:rsidP="00AD208B">
      <w:pPr>
        <w:overflowPunct w:val="0"/>
        <w:spacing w:beforeLines="30" w:before="108"/>
        <w:ind w:leftChars="150" w:left="360"/>
        <w:jc w:val="both"/>
        <w:outlineLvl w:val="3"/>
        <w:rPr>
          <w:b/>
          <w:sz w:val="20"/>
          <w:szCs w:val="20"/>
        </w:rPr>
      </w:pPr>
      <w:r w:rsidRPr="001F448E">
        <w:rPr>
          <w:rFonts w:hint="eastAsia"/>
          <w:b/>
          <w:sz w:val="20"/>
          <w:szCs w:val="20"/>
          <w:bdr w:val="single" w:sz="4" w:space="0" w:color="auto"/>
        </w:rPr>
        <w:t>（三）釋「</w:t>
      </w:r>
      <w:r w:rsidR="005A638B" w:rsidRPr="001F448E">
        <w:rPr>
          <w:rFonts w:hint="eastAsia"/>
          <w:b/>
          <w:sz w:val="20"/>
          <w:szCs w:val="20"/>
          <w:bdr w:val="single" w:sz="4" w:space="0" w:color="auto"/>
        </w:rPr>
        <w:t>乃至失身命，</w:t>
      </w:r>
      <w:r w:rsidR="007D408F" w:rsidRPr="001F448E">
        <w:rPr>
          <w:rFonts w:hint="eastAsia"/>
          <w:b/>
          <w:sz w:val="20"/>
          <w:szCs w:val="20"/>
          <w:bdr w:val="single" w:sz="4" w:space="0" w:color="auto"/>
        </w:rPr>
        <w:t>不說法師過</w:t>
      </w:r>
      <w:r w:rsidRPr="001F448E">
        <w:rPr>
          <w:rFonts w:hint="eastAsia"/>
          <w:b/>
          <w:sz w:val="20"/>
          <w:szCs w:val="20"/>
          <w:bdr w:val="single" w:sz="4" w:space="0" w:color="auto"/>
        </w:rPr>
        <w:t>」</w:t>
      </w:r>
    </w:p>
    <w:p w:rsidR="007D408F" w:rsidRPr="001F448E" w:rsidRDefault="007D408F" w:rsidP="00AD208B">
      <w:pPr>
        <w:overflowPunct w:val="0"/>
        <w:ind w:leftChars="150" w:left="360"/>
        <w:jc w:val="both"/>
      </w:pPr>
      <w:r w:rsidRPr="001F448E">
        <w:rPr>
          <w:rFonts w:ascii="標楷體" w:eastAsia="標楷體" w:hAnsi="標楷體" w:hint="eastAsia"/>
          <w:b/>
        </w:rPr>
        <w:t>不說法師過</w:t>
      </w:r>
      <w:r w:rsidRPr="001F448E">
        <w:rPr>
          <w:rFonts w:hint="eastAsia"/>
        </w:rPr>
        <w:t>者</w:t>
      </w:r>
      <w:r w:rsidRPr="001F448E">
        <w:rPr>
          <w:rStyle w:val="a4"/>
        </w:rPr>
        <w:footnoteReference w:id="5"/>
      </w:r>
      <w:r w:rsidR="005C3461" w:rsidRPr="001F448E">
        <w:rPr>
          <w:rFonts w:hint="eastAsia"/>
        </w:rPr>
        <w:t>，</w:t>
      </w:r>
      <w:r w:rsidRPr="001F448E">
        <w:rPr>
          <w:rFonts w:hint="eastAsia"/>
        </w:rPr>
        <w:t>若有人說應大乘空、無相、無作法，若六波羅蜜</w:t>
      </w:r>
      <w:r w:rsidR="000069BF" w:rsidRPr="001F448E">
        <w:rPr>
          <w:rFonts w:hint="eastAsia"/>
        </w:rPr>
        <w:t>、</w:t>
      </w:r>
      <w:r w:rsidRPr="001F448E">
        <w:rPr>
          <w:rFonts w:hint="eastAsia"/>
        </w:rPr>
        <w:t>若四功德處</w:t>
      </w:r>
      <w:r w:rsidRPr="001F448E">
        <w:rPr>
          <w:rStyle w:val="a4"/>
        </w:rPr>
        <w:footnoteReference w:id="6"/>
      </w:r>
      <w:r w:rsidR="000069BF" w:rsidRPr="001F448E">
        <w:rPr>
          <w:rFonts w:hint="eastAsia"/>
        </w:rPr>
        <w:t>、</w:t>
      </w:r>
      <w:r w:rsidRPr="001F448E">
        <w:rPr>
          <w:rFonts w:hint="eastAsia"/>
        </w:rPr>
        <w:t>若菩薩十地等諸大乘法，乃至失命因緣尚不出其過惡，何況加諸惡事！</w:t>
      </w:r>
    </w:p>
    <w:p w:rsidR="007D408F" w:rsidRPr="001F448E" w:rsidRDefault="00617B3D" w:rsidP="00AD208B">
      <w:pPr>
        <w:overflowPunct w:val="0"/>
        <w:spacing w:beforeLines="30" w:before="108"/>
        <w:ind w:leftChars="150" w:left="360"/>
        <w:jc w:val="both"/>
        <w:outlineLvl w:val="3"/>
        <w:rPr>
          <w:b/>
          <w:sz w:val="20"/>
          <w:szCs w:val="20"/>
        </w:rPr>
      </w:pPr>
      <w:r w:rsidRPr="001F448E">
        <w:rPr>
          <w:rFonts w:hint="eastAsia"/>
          <w:b/>
          <w:sz w:val="20"/>
          <w:szCs w:val="20"/>
          <w:bdr w:val="single" w:sz="4" w:space="0" w:color="auto"/>
        </w:rPr>
        <w:t>（四）釋「</w:t>
      </w:r>
      <w:r w:rsidR="007D408F" w:rsidRPr="001F448E">
        <w:rPr>
          <w:rFonts w:hint="eastAsia"/>
          <w:b/>
          <w:sz w:val="20"/>
          <w:szCs w:val="20"/>
          <w:bdr w:val="single" w:sz="4" w:space="0" w:color="auto"/>
        </w:rPr>
        <w:t>信樂深妙法</w:t>
      </w:r>
      <w:r w:rsidRPr="001F448E">
        <w:rPr>
          <w:rFonts w:hint="eastAsia"/>
          <w:b/>
          <w:sz w:val="20"/>
          <w:szCs w:val="20"/>
          <w:bdr w:val="single" w:sz="4" w:space="0" w:color="auto"/>
        </w:rPr>
        <w:t>」</w:t>
      </w:r>
    </w:p>
    <w:p w:rsidR="007D408F" w:rsidRPr="001F448E" w:rsidRDefault="007D408F" w:rsidP="00AD208B">
      <w:pPr>
        <w:overflowPunct w:val="0"/>
        <w:ind w:leftChars="149" w:left="358"/>
        <w:jc w:val="both"/>
      </w:pPr>
      <w:r w:rsidRPr="001F448E">
        <w:rPr>
          <w:rFonts w:ascii="標楷體" w:eastAsia="標楷體" w:hAnsi="標楷體" w:hint="eastAsia"/>
          <w:b/>
        </w:rPr>
        <w:t>信樂深妙法</w:t>
      </w:r>
      <w:r w:rsidR="000069BF" w:rsidRPr="001F448E">
        <w:rPr>
          <w:rFonts w:hint="eastAsia"/>
        </w:rPr>
        <w:t>者，</w:t>
      </w:r>
      <w:r w:rsidRPr="001F448E">
        <w:rPr>
          <w:rFonts w:hint="eastAsia"/>
        </w:rPr>
        <w:t>「深法」，名</w:t>
      </w:r>
      <w:r w:rsidRPr="001F448E">
        <w:rPr>
          <w:rStyle w:val="a4"/>
        </w:rPr>
        <w:footnoteReference w:id="7"/>
      </w:r>
      <w:r w:rsidRPr="001F448E">
        <w:rPr>
          <w:rFonts w:hint="eastAsia"/>
        </w:rPr>
        <w:t>空、無相、無願及諸深經</w:t>
      </w:r>
      <w:r w:rsidR="00B55670" w:rsidRPr="001F448E">
        <w:rPr>
          <w:rFonts w:hint="eastAsia"/>
        </w:rPr>
        <w:t>───</w:t>
      </w:r>
      <w:r w:rsidRPr="001F448E">
        <w:rPr>
          <w:rFonts w:hint="eastAsia"/>
        </w:rPr>
        <w:t>如般若波羅蜜菩薩藏等。於此法一心信樂、無所疑惑；於餘事中，無如是樂，於深經中得滋味故。</w:t>
      </w:r>
    </w:p>
    <w:p w:rsidR="007D408F" w:rsidRPr="001F448E" w:rsidRDefault="00617B3D" w:rsidP="00AD208B">
      <w:pPr>
        <w:overflowPunct w:val="0"/>
        <w:spacing w:beforeLines="30" w:before="108"/>
        <w:ind w:leftChars="150" w:left="360"/>
        <w:jc w:val="both"/>
        <w:outlineLvl w:val="3"/>
        <w:rPr>
          <w:b/>
          <w:sz w:val="20"/>
          <w:szCs w:val="20"/>
        </w:rPr>
      </w:pPr>
      <w:r w:rsidRPr="001F448E">
        <w:rPr>
          <w:rFonts w:hint="eastAsia"/>
          <w:b/>
          <w:sz w:val="20"/>
          <w:szCs w:val="20"/>
          <w:bdr w:val="single" w:sz="4" w:space="0" w:color="auto"/>
        </w:rPr>
        <w:t>（五）釋「</w:t>
      </w:r>
      <w:r w:rsidR="007D408F" w:rsidRPr="001F448E">
        <w:rPr>
          <w:rFonts w:hint="eastAsia"/>
          <w:b/>
          <w:sz w:val="20"/>
          <w:szCs w:val="20"/>
          <w:bdr w:val="single" w:sz="4" w:space="0" w:color="auto"/>
        </w:rPr>
        <w:t>不貪恭敬</w:t>
      </w:r>
      <w:r w:rsidRPr="001F448E">
        <w:rPr>
          <w:rFonts w:hint="eastAsia"/>
          <w:b/>
          <w:sz w:val="20"/>
          <w:szCs w:val="20"/>
          <w:bdr w:val="single" w:sz="4" w:space="0" w:color="auto"/>
        </w:rPr>
        <w:t>」</w:t>
      </w:r>
    </w:p>
    <w:p w:rsidR="001C6F3F" w:rsidRPr="001F448E" w:rsidRDefault="007D408F" w:rsidP="00AD208B">
      <w:pPr>
        <w:overflowPunct w:val="0"/>
        <w:ind w:leftChars="100" w:left="240" w:firstLine="120"/>
        <w:jc w:val="both"/>
      </w:pPr>
      <w:r w:rsidRPr="001F448E">
        <w:rPr>
          <w:rFonts w:ascii="標楷體" w:eastAsia="標楷體" w:hAnsi="標楷體" w:hint="eastAsia"/>
          <w:b/>
        </w:rPr>
        <w:t>不貪恭敬</w:t>
      </w:r>
      <w:r w:rsidR="000069BF" w:rsidRPr="001F448E">
        <w:rPr>
          <w:rFonts w:hint="eastAsia"/>
        </w:rPr>
        <w:t>者，</w:t>
      </w:r>
      <w:r w:rsidRPr="001F448E">
        <w:rPr>
          <w:rFonts w:hint="eastAsia"/>
        </w:rPr>
        <w:t>通達諸法實相故，於名譽毀辱、利與不利，等無有異。</w:t>
      </w:r>
    </w:p>
    <w:p w:rsidR="007D408F" w:rsidRPr="001F448E" w:rsidRDefault="00617B3D" w:rsidP="00AD208B">
      <w:pPr>
        <w:overflowPunct w:val="0"/>
        <w:spacing w:beforeLines="30" w:before="108" w:line="370" w:lineRule="exact"/>
        <w:ind w:leftChars="150" w:left="360"/>
        <w:jc w:val="both"/>
        <w:outlineLvl w:val="3"/>
        <w:rPr>
          <w:b/>
          <w:sz w:val="20"/>
          <w:szCs w:val="20"/>
        </w:rPr>
      </w:pPr>
      <w:r w:rsidRPr="001F448E">
        <w:rPr>
          <w:rFonts w:hint="eastAsia"/>
          <w:b/>
          <w:sz w:val="20"/>
          <w:szCs w:val="20"/>
          <w:bdr w:val="single" w:sz="4" w:space="0" w:color="auto"/>
        </w:rPr>
        <w:lastRenderedPageBreak/>
        <w:t>（六）</w:t>
      </w:r>
      <w:r w:rsidR="00FD6663" w:rsidRPr="001F448E">
        <w:rPr>
          <w:rFonts w:hint="eastAsia"/>
          <w:b/>
          <w:sz w:val="20"/>
          <w:szCs w:val="20"/>
          <w:bdr w:val="single" w:sz="4" w:space="0" w:color="auto"/>
        </w:rPr>
        <w:t>釋「</w:t>
      </w:r>
      <w:r w:rsidR="005A638B" w:rsidRPr="001F448E">
        <w:rPr>
          <w:rFonts w:hint="eastAsia"/>
          <w:b/>
          <w:sz w:val="20"/>
          <w:szCs w:val="20"/>
          <w:bdr w:val="single" w:sz="4" w:space="0" w:color="auto"/>
        </w:rPr>
        <w:t>具足此五法，是阿惟越致</w:t>
      </w:r>
      <w:r w:rsidR="00FD6663" w:rsidRPr="001F448E">
        <w:rPr>
          <w:rFonts w:hint="eastAsia"/>
          <w:b/>
          <w:sz w:val="20"/>
          <w:szCs w:val="20"/>
          <w:bdr w:val="single" w:sz="4" w:space="0" w:color="auto"/>
        </w:rPr>
        <w:t>」</w:t>
      </w:r>
    </w:p>
    <w:p w:rsidR="007D408F" w:rsidRPr="001F448E" w:rsidRDefault="007D408F" w:rsidP="00BB4C34">
      <w:pPr>
        <w:overflowPunct w:val="0"/>
        <w:spacing w:line="370" w:lineRule="exact"/>
        <w:ind w:leftChars="150" w:left="360"/>
        <w:jc w:val="both"/>
      </w:pPr>
      <w:r w:rsidRPr="001F448E">
        <w:rPr>
          <w:rFonts w:hint="eastAsia"/>
        </w:rPr>
        <w:t>具此五法者，如上所說，於阿耨多羅三藐三菩提不退轉、不懈廢，是名</w:t>
      </w:r>
      <w:r w:rsidRPr="001F448E">
        <w:rPr>
          <w:rFonts w:ascii="標楷體" w:eastAsia="標楷體" w:hAnsi="標楷體" w:hint="eastAsia"/>
          <w:b/>
        </w:rPr>
        <w:t>阿惟越致</w:t>
      </w:r>
      <w:r w:rsidRPr="001F448E">
        <w:rPr>
          <w:rFonts w:hint="eastAsia"/>
        </w:rPr>
        <w:t>。</w:t>
      </w:r>
    </w:p>
    <w:p w:rsidR="007D408F" w:rsidRPr="001F448E" w:rsidRDefault="004F7E87" w:rsidP="00AD208B">
      <w:pPr>
        <w:overflowPunct w:val="0"/>
        <w:spacing w:beforeLines="30" w:before="108" w:line="370" w:lineRule="exact"/>
        <w:ind w:leftChars="50" w:left="120"/>
        <w:jc w:val="both"/>
        <w:outlineLvl w:val="1"/>
        <w:rPr>
          <w:b/>
          <w:sz w:val="20"/>
          <w:szCs w:val="20"/>
        </w:rPr>
      </w:pPr>
      <w:r w:rsidRPr="001F448E">
        <w:rPr>
          <w:rFonts w:hint="eastAsia"/>
          <w:b/>
          <w:sz w:val="20"/>
          <w:szCs w:val="20"/>
          <w:bdr w:val="single" w:sz="4" w:space="0" w:color="auto"/>
        </w:rPr>
        <w:t>（貳</w:t>
      </w:r>
      <w:r w:rsidR="007D408F" w:rsidRPr="001F448E">
        <w:rPr>
          <w:rFonts w:hint="eastAsia"/>
          <w:b/>
          <w:sz w:val="20"/>
          <w:szCs w:val="20"/>
          <w:bdr w:val="single" w:sz="4" w:space="0" w:color="auto"/>
        </w:rPr>
        <w:t>）</w:t>
      </w:r>
      <w:r w:rsidR="000069BF" w:rsidRPr="001F448E">
        <w:rPr>
          <w:rFonts w:hint="eastAsia"/>
          <w:b/>
          <w:sz w:val="20"/>
          <w:szCs w:val="20"/>
          <w:bdr w:val="single" w:sz="4" w:space="0" w:color="auto"/>
        </w:rPr>
        <w:t>未具足上五法，是為退轉</w:t>
      </w:r>
    </w:p>
    <w:p w:rsidR="007D408F" w:rsidRPr="001F448E" w:rsidRDefault="007D408F" w:rsidP="00AD208B">
      <w:pPr>
        <w:overflowPunct w:val="0"/>
        <w:spacing w:line="370" w:lineRule="exact"/>
        <w:ind w:firstLineChars="46" w:firstLine="110"/>
        <w:jc w:val="both"/>
      </w:pPr>
      <w:r w:rsidRPr="001F448E">
        <w:rPr>
          <w:rFonts w:hint="eastAsia"/>
        </w:rPr>
        <w:t>與此相違，名惟越致。</w:t>
      </w:r>
    </w:p>
    <w:p w:rsidR="007D408F" w:rsidRPr="001F448E" w:rsidRDefault="00BC079C" w:rsidP="00AD208B">
      <w:pPr>
        <w:overflowPunct w:val="0"/>
        <w:spacing w:beforeLines="30" w:before="108" w:line="370" w:lineRule="exact"/>
        <w:jc w:val="both"/>
        <w:outlineLvl w:val="0"/>
        <w:rPr>
          <w:b/>
          <w:caps/>
          <w:sz w:val="20"/>
          <w:szCs w:val="20"/>
        </w:rPr>
      </w:pPr>
      <w:r w:rsidRPr="001F448E">
        <w:rPr>
          <w:rFonts w:hint="eastAsia"/>
          <w:b/>
          <w:caps/>
          <w:shadow/>
          <w:sz w:val="20"/>
          <w:szCs w:val="20"/>
          <w:bdr w:val="single" w:sz="4" w:space="0" w:color="auto"/>
        </w:rPr>
        <w:t>貳</w:t>
      </w:r>
      <w:r w:rsidR="007D408F" w:rsidRPr="001F448E">
        <w:rPr>
          <w:rFonts w:hint="eastAsia"/>
          <w:b/>
          <w:caps/>
          <w:shadow/>
          <w:sz w:val="20"/>
          <w:szCs w:val="20"/>
          <w:bdr w:val="single" w:sz="4" w:space="0" w:color="auto"/>
        </w:rPr>
        <w:t>、</w:t>
      </w:r>
      <w:r w:rsidR="007D408F" w:rsidRPr="001F448E">
        <w:rPr>
          <w:rFonts w:hint="eastAsia"/>
          <w:b/>
          <w:caps/>
          <w:sz w:val="20"/>
          <w:szCs w:val="20"/>
          <w:bdr w:val="single" w:sz="4" w:space="0" w:color="auto"/>
        </w:rPr>
        <w:t>二種</w:t>
      </w:r>
      <w:r w:rsidR="000069BF" w:rsidRPr="001F448E">
        <w:rPr>
          <w:rFonts w:hint="eastAsia"/>
          <w:b/>
          <w:caps/>
          <w:sz w:val="20"/>
          <w:szCs w:val="20"/>
          <w:bdr w:val="single" w:sz="4" w:space="0" w:color="auto"/>
        </w:rPr>
        <w:t>退轉</w:t>
      </w:r>
      <w:r w:rsidR="007D408F" w:rsidRPr="001F448E">
        <w:rPr>
          <w:rFonts w:hint="eastAsia"/>
          <w:b/>
          <w:caps/>
          <w:sz w:val="20"/>
          <w:szCs w:val="20"/>
          <w:bdr w:val="single" w:sz="4" w:space="0" w:color="auto"/>
        </w:rPr>
        <w:t>菩薩</w:t>
      </w:r>
    </w:p>
    <w:p w:rsidR="00464859" w:rsidRPr="001F448E" w:rsidRDefault="00464859" w:rsidP="00AD208B">
      <w:pPr>
        <w:overflowPunct w:val="0"/>
        <w:spacing w:line="370" w:lineRule="exact"/>
        <w:ind w:leftChars="50" w:left="120"/>
        <w:jc w:val="both"/>
        <w:rPr>
          <w:b/>
          <w:bCs/>
        </w:rPr>
      </w:pPr>
      <w:r w:rsidRPr="001F448E">
        <w:rPr>
          <w:rFonts w:hint="eastAsia"/>
          <w:b/>
          <w:sz w:val="20"/>
          <w:szCs w:val="20"/>
          <w:bdr w:val="single" w:sz="4" w:space="0" w:color="auto"/>
        </w:rPr>
        <w:t>（壹）</w:t>
      </w:r>
      <w:r w:rsidR="000C278D" w:rsidRPr="001F448E">
        <w:rPr>
          <w:rFonts w:hint="eastAsia"/>
          <w:b/>
          <w:sz w:val="20"/>
          <w:szCs w:val="20"/>
          <w:bdr w:val="single" w:sz="4" w:space="0" w:color="auto"/>
        </w:rPr>
        <w:t>略標</w:t>
      </w:r>
    </w:p>
    <w:p w:rsidR="007D408F" w:rsidRPr="001F448E" w:rsidRDefault="007D408F" w:rsidP="00AD208B">
      <w:pPr>
        <w:overflowPunct w:val="0"/>
        <w:spacing w:line="370" w:lineRule="exact"/>
        <w:ind w:firstLineChars="50" w:firstLine="120"/>
        <w:jc w:val="both"/>
      </w:pPr>
      <w:r w:rsidRPr="001F448E">
        <w:rPr>
          <w:rFonts w:hint="eastAsia"/>
          <w:b/>
          <w:bCs/>
        </w:rPr>
        <w:t>惟越致菩薩</w:t>
      </w:r>
      <w:r w:rsidRPr="001F448E">
        <w:rPr>
          <w:rFonts w:hint="eastAsia"/>
        </w:rPr>
        <w:t>有二種：或</w:t>
      </w:r>
      <w:r w:rsidRPr="001F448E">
        <w:rPr>
          <w:rFonts w:hint="eastAsia"/>
          <w:b/>
          <w:bCs/>
        </w:rPr>
        <w:t>敗壞</w:t>
      </w:r>
      <w:r w:rsidRPr="001F448E">
        <w:rPr>
          <w:rStyle w:val="a4"/>
          <w:caps/>
        </w:rPr>
        <w:footnoteReference w:id="8"/>
      </w:r>
      <w:r w:rsidRPr="001F448E">
        <w:rPr>
          <w:rFonts w:hint="eastAsia"/>
          <w:b/>
          <w:bCs/>
        </w:rPr>
        <w:t>者</w:t>
      </w:r>
      <w:r w:rsidRPr="001F448E">
        <w:rPr>
          <w:rFonts w:hint="eastAsia"/>
        </w:rPr>
        <w:t>、或</w:t>
      </w:r>
      <w:r w:rsidRPr="001F448E">
        <w:rPr>
          <w:rFonts w:hint="eastAsia"/>
          <w:b/>
          <w:bCs/>
        </w:rPr>
        <w:t>漸漸轉進</w:t>
      </w:r>
      <w:r w:rsidRPr="001F448E">
        <w:rPr>
          <w:rFonts w:hint="eastAsia"/>
        </w:rPr>
        <w:t>得阿惟越致。</w:t>
      </w:r>
    </w:p>
    <w:p w:rsidR="000C278D" w:rsidRPr="001F448E" w:rsidRDefault="000C278D" w:rsidP="00AD208B">
      <w:pPr>
        <w:overflowPunct w:val="0"/>
        <w:spacing w:beforeLines="30" w:before="108" w:line="370" w:lineRule="exact"/>
        <w:ind w:leftChars="50" w:left="120"/>
        <w:jc w:val="both"/>
        <w:rPr>
          <w:b/>
        </w:rPr>
      </w:pPr>
      <w:r w:rsidRPr="001F448E">
        <w:rPr>
          <w:rFonts w:hint="eastAsia"/>
          <w:b/>
          <w:sz w:val="20"/>
          <w:szCs w:val="20"/>
          <w:bdr w:val="single" w:sz="4" w:space="0" w:color="auto"/>
        </w:rPr>
        <w:t>（貮）別釋</w:t>
      </w:r>
    </w:p>
    <w:p w:rsidR="007D408F" w:rsidRPr="001F448E" w:rsidRDefault="000C278D" w:rsidP="00F11248">
      <w:pPr>
        <w:overflowPunct w:val="0"/>
        <w:spacing w:line="370" w:lineRule="exact"/>
        <w:ind w:leftChars="100" w:left="240"/>
        <w:jc w:val="both"/>
        <w:outlineLvl w:val="2"/>
        <w:rPr>
          <w:b/>
          <w:sz w:val="20"/>
          <w:szCs w:val="20"/>
          <w:bdr w:val="single" w:sz="4" w:space="0" w:color="auto"/>
        </w:rPr>
      </w:pPr>
      <w:r w:rsidRPr="001F448E">
        <w:rPr>
          <w:rFonts w:hint="eastAsia"/>
          <w:b/>
          <w:sz w:val="20"/>
          <w:szCs w:val="20"/>
          <w:bdr w:val="single" w:sz="4" w:space="0" w:color="auto"/>
        </w:rPr>
        <w:t>一、</w:t>
      </w:r>
      <w:r w:rsidR="007D408F" w:rsidRPr="001F448E">
        <w:rPr>
          <w:rFonts w:hint="eastAsia"/>
          <w:b/>
          <w:sz w:val="20"/>
          <w:szCs w:val="20"/>
          <w:bdr w:val="single" w:sz="4" w:space="0" w:color="auto"/>
        </w:rPr>
        <w:t>敗壞菩薩</w:t>
      </w:r>
      <w:r w:rsidR="001B4B40" w:rsidRPr="001F448E">
        <w:rPr>
          <w:rFonts w:hint="eastAsia"/>
          <w:b/>
          <w:sz w:val="20"/>
          <w:szCs w:val="20"/>
          <w:bdr w:val="single" w:sz="4" w:space="0" w:color="auto"/>
        </w:rPr>
        <w:t>有</w:t>
      </w:r>
      <w:r w:rsidR="007D408F" w:rsidRPr="001F448E">
        <w:rPr>
          <w:rFonts w:hint="eastAsia"/>
          <w:b/>
          <w:sz w:val="20"/>
          <w:szCs w:val="20"/>
          <w:bdr w:val="single" w:sz="4" w:space="0" w:color="auto"/>
        </w:rPr>
        <w:t>七相</w:t>
      </w:r>
    </w:p>
    <w:p w:rsidR="00F11248" w:rsidRPr="001F448E" w:rsidRDefault="007D408F" w:rsidP="00F11248">
      <w:pPr>
        <w:overflowPunct w:val="0"/>
        <w:spacing w:line="370" w:lineRule="exact"/>
        <w:ind w:leftChars="100" w:left="960" w:hangingChars="300" w:hanging="720"/>
        <w:jc w:val="both"/>
      </w:pPr>
      <w:r w:rsidRPr="001F448E">
        <w:rPr>
          <w:rFonts w:hint="eastAsia"/>
        </w:rPr>
        <w:t>問曰：所說敗壞者，其相云何？</w:t>
      </w:r>
    </w:p>
    <w:p w:rsidR="007D408F" w:rsidRPr="001F448E" w:rsidRDefault="007D408F" w:rsidP="00F11248">
      <w:pPr>
        <w:overflowPunct w:val="0"/>
        <w:spacing w:line="370" w:lineRule="exact"/>
        <w:ind w:leftChars="100" w:left="960" w:hangingChars="300" w:hanging="720"/>
        <w:jc w:val="both"/>
      </w:pPr>
      <w:r w:rsidRPr="001F448E">
        <w:rPr>
          <w:rFonts w:hint="eastAsia"/>
        </w:rPr>
        <w:t>答曰：</w:t>
      </w:r>
    </w:p>
    <w:p w:rsidR="008469A6" w:rsidRPr="001F448E" w:rsidRDefault="00793EC9" w:rsidP="00AD208B">
      <w:pPr>
        <w:overflowPunct w:val="0"/>
        <w:spacing w:beforeLines="30" w:before="108" w:line="370" w:lineRule="exact"/>
        <w:ind w:leftChars="150" w:left="360"/>
        <w:jc w:val="both"/>
        <w:outlineLvl w:val="3"/>
        <w:rPr>
          <w:b/>
          <w:sz w:val="20"/>
          <w:szCs w:val="20"/>
          <w:bdr w:val="single" w:sz="4" w:space="0" w:color="auto"/>
        </w:rPr>
      </w:pPr>
      <w:r w:rsidRPr="001F448E">
        <w:rPr>
          <w:rFonts w:hint="eastAsia"/>
          <w:b/>
          <w:sz w:val="20"/>
          <w:szCs w:val="20"/>
          <w:bdr w:val="single" w:sz="4" w:space="0" w:color="auto"/>
        </w:rPr>
        <w:t>（一）</w:t>
      </w:r>
      <w:r w:rsidR="008469A6" w:rsidRPr="001F448E">
        <w:rPr>
          <w:rFonts w:hint="eastAsia"/>
          <w:b/>
          <w:sz w:val="20"/>
          <w:szCs w:val="20"/>
          <w:bdr w:val="single" w:sz="4" w:space="0" w:color="auto"/>
        </w:rPr>
        <w:t>總標七相</w:t>
      </w:r>
    </w:p>
    <w:p w:rsidR="00C5466F" w:rsidRPr="001F448E" w:rsidRDefault="008D56D9" w:rsidP="00AD208B">
      <w:pPr>
        <w:overflowPunct w:val="0"/>
        <w:spacing w:line="370" w:lineRule="exact"/>
        <w:ind w:leftChars="150" w:left="360"/>
        <w:jc w:val="both"/>
        <w:rPr>
          <w:rFonts w:eastAsia="標楷體" w:hAnsi="標楷體"/>
          <w:b/>
        </w:rPr>
      </w:pPr>
      <w:r w:rsidRPr="001F448E">
        <w:rPr>
          <w:rFonts w:hint="eastAsia"/>
          <w:vertAlign w:val="superscript"/>
        </w:rPr>
        <w:t>（</w:t>
      </w:r>
      <w:r w:rsidR="007D408F" w:rsidRPr="001F448E">
        <w:rPr>
          <w:rFonts w:hint="eastAsia"/>
          <w:vertAlign w:val="superscript"/>
        </w:rPr>
        <w:t>1</w:t>
      </w:r>
      <w:r w:rsidRPr="001F448E">
        <w:rPr>
          <w:rFonts w:hint="eastAsia"/>
          <w:vertAlign w:val="superscript"/>
        </w:rPr>
        <w:t>）</w:t>
      </w:r>
      <w:r w:rsidR="007D408F" w:rsidRPr="001F448E">
        <w:rPr>
          <w:rFonts w:eastAsia="標楷體" w:hAnsi="標楷體"/>
          <w:b/>
        </w:rPr>
        <w:t>若無有志幹</w:t>
      </w:r>
      <w:r w:rsidR="007D408F" w:rsidRPr="001F448E">
        <w:rPr>
          <w:rFonts w:eastAsia="標楷體" w:hAnsi="標楷體" w:hint="eastAsia"/>
          <w:b/>
        </w:rPr>
        <w:t>，</w:t>
      </w:r>
      <w:r w:rsidRPr="001F448E">
        <w:rPr>
          <w:rFonts w:hint="eastAsia"/>
          <w:vertAlign w:val="superscript"/>
        </w:rPr>
        <w:t>（</w:t>
      </w:r>
      <w:r w:rsidR="007D408F" w:rsidRPr="001F448E">
        <w:rPr>
          <w:rFonts w:hint="eastAsia"/>
          <w:vertAlign w:val="superscript"/>
        </w:rPr>
        <w:t>2</w:t>
      </w:r>
      <w:r w:rsidRPr="001F448E">
        <w:rPr>
          <w:rFonts w:hint="eastAsia"/>
          <w:vertAlign w:val="superscript"/>
        </w:rPr>
        <w:t>）</w:t>
      </w:r>
      <w:r w:rsidR="007D408F" w:rsidRPr="001F448E">
        <w:rPr>
          <w:rFonts w:eastAsia="標楷體" w:hAnsi="標楷體"/>
          <w:b/>
        </w:rPr>
        <w:t>好樂下劣法</w:t>
      </w:r>
      <w:r w:rsidR="007D408F" w:rsidRPr="001F448E">
        <w:rPr>
          <w:rFonts w:eastAsia="標楷體" w:hint="eastAsia"/>
          <w:b/>
        </w:rPr>
        <w:t>，</w:t>
      </w:r>
      <w:r w:rsidRPr="001F448E">
        <w:rPr>
          <w:rFonts w:hint="eastAsia"/>
          <w:vertAlign w:val="superscript"/>
        </w:rPr>
        <w:t>（</w:t>
      </w:r>
      <w:r w:rsidR="007D408F" w:rsidRPr="001F448E">
        <w:rPr>
          <w:rFonts w:hint="eastAsia"/>
          <w:vertAlign w:val="superscript"/>
        </w:rPr>
        <w:t>3</w:t>
      </w:r>
      <w:r w:rsidRPr="001F448E">
        <w:rPr>
          <w:rFonts w:hint="eastAsia"/>
          <w:vertAlign w:val="superscript"/>
        </w:rPr>
        <w:t>）</w:t>
      </w:r>
      <w:r w:rsidR="007D408F" w:rsidRPr="001F448E">
        <w:rPr>
          <w:rFonts w:eastAsia="標楷體" w:hAnsi="標楷體"/>
          <w:b/>
        </w:rPr>
        <w:t>深著名利養</w:t>
      </w:r>
      <w:r w:rsidR="007D408F" w:rsidRPr="001F448E">
        <w:rPr>
          <w:rFonts w:eastAsia="標楷體" w:hAnsi="標楷體" w:hint="eastAsia"/>
          <w:b/>
        </w:rPr>
        <w:t>，</w:t>
      </w:r>
      <w:r w:rsidRPr="001F448E">
        <w:rPr>
          <w:rFonts w:hint="eastAsia"/>
          <w:vertAlign w:val="superscript"/>
        </w:rPr>
        <w:t>（</w:t>
      </w:r>
      <w:r w:rsidR="007D408F" w:rsidRPr="001F448E">
        <w:rPr>
          <w:rFonts w:hint="eastAsia"/>
          <w:vertAlign w:val="superscript"/>
        </w:rPr>
        <w:t>4</w:t>
      </w:r>
      <w:r w:rsidRPr="001F448E">
        <w:rPr>
          <w:rFonts w:hint="eastAsia"/>
          <w:vertAlign w:val="superscript"/>
        </w:rPr>
        <w:t>）</w:t>
      </w:r>
      <w:r w:rsidR="007D408F" w:rsidRPr="001F448E">
        <w:rPr>
          <w:rFonts w:eastAsia="標楷體" w:hAnsi="標楷體"/>
          <w:b/>
        </w:rPr>
        <w:t>其心不端直</w:t>
      </w:r>
      <w:r w:rsidR="007D408F" w:rsidRPr="001F448E">
        <w:rPr>
          <w:rFonts w:eastAsia="標楷體" w:hAnsi="標楷體" w:hint="eastAsia"/>
          <w:b/>
        </w:rPr>
        <w:t>，</w:t>
      </w:r>
    </w:p>
    <w:p w:rsidR="007D408F" w:rsidRPr="001F448E" w:rsidRDefault="008D56D9" w:rsidP="00AD208B">
      <w:pPr>
        <w:overflowPunct w:val="0"/>
        <w:spacing w:line="370" w:lineRule="exact"/>
        <w:ind w:leftChars="150" w:left="360"/>
        <w:jc w:val="both"/>
        <w:rPr>
          <w:rFonts w:eastAsia="標楷體"/>
          <w:b/>
        </w:rPr>
      </w:pPr>
      <w:r w:rsidRPr="001F448E">
        <w:rPr>
          <w:rFonts w:hint="eastAsia"/>
          <w:vertAlign w:val="superscript"/>
        </w:rPr>
        <w:t>（</w:t>
      </w:r>
      <w:r w:rsidR="007D408F" w:rsidRPr="001F448E">
        <w:rPr>
          <w:rFonts w:hint="eastAsia"/>
          <w:vertAlign w:val="superscript"/>
        </w:rPr>
        <w:t>5</w:t>
      </w:r>
      <w:r w:rsidRPr="001F448E">
        <w:rPr>
          <w:rFonts w:hint="eastAsia"/>
          <w:vertAlign w:val="superscript"/>
        </w:rPr>
        <w:t>）</w:t>
      </w:r>
      <w:r w:rsidR="007D408F" w:rsidRPr="001F448E">
        <w:rPr>
          <w:rFonts w:eastAsia="標楷體" w:hAnsi="標楷體"/>
          <w:b/>
        </w:rPr>
        <w:t>悋</w:t>
      </w:r>
      <w:r w:rsidR="00DC27B4" w:rsidRPr="001F448E">
        <w:rPr>
          <w:rStyle w:val="a4"/>
          <w:rFonts w:eastAsia="標楷體"/>
        </w:rPr>
        <w:footnoteReference w:id="9"/>
      </w:r>
      <w:r w:rsidR="007D408F" w:rsidRPr="001F448E">
        <w:rPr>
          <w:rFonts w:eastAsia="標楷體" w:hAnsi="標楷體"/>
          <w:b/>
        </w:rPr>
        <w:t>護</w:t>
      </w:r>
      <w:r w:rsidR="00DC27B4" w:rsidRPr="001F448E">
        <w:rPr>
          <w:rStyle w:val="a4"/>
          <w:rFonts w:eastAsia="標楷體"/>
        </w:rPr>
        <w:footnoteReference w:id="10"/>
      </w:r>
      <w:r w:rsidR="007D408F" w:rsidRPr="001F448E">
        <w:rPr>
          <w:rFonts w:eastAsia="標楷體" w:hAnsi="標楷體"/>
          <w:b/>
        </w:rPr>
        <w:t>於他家</w:t>
      </w:r>
      <w:r w:rsidR="007D408F" w:rsidRPr="001F448E">
        <w:rPr>
          <w:rFonts w:eastAsia="標楷體" w:hAnsi="標楷體" w:hint="eastAsia"/>
          <w:b/>
        </w:rPr>
        <w:t>，</w:t>
      </w:r>
      <w:r w:rsidRPr="001F448E">
        <w:rPr>
          <w:rFonts w:hint="eastAsia"/>
          <w:vertAlign w:val="superscript"/>
        </w:rPr>
        <w:t>（</w:t>
      </w:r>
      <w:r w:rsidR="007D408F" w:rsidRPr="001F448E">
        <w:rPr>
          <w:rFonts w:hint="eastAsia"/>
          <w:vertAlign w:val="superscript"/>
        </w:rPr>
        <w:t>6</w:t>
      </w:r>
      <w:r w:rsidRPr="001F448E">
        <w:rPr>
          <w:rFonts w:hint="eastAsia"/>
          <w:vertAlign w:val="superscript"/>
        </w:rPr>
        <w:t>）</w:t>
      </w:r>
      <w:r w:rsidR="007D408F" w:rsidRPr="001F448E">
        <w:rPr>
          <w:rFonts w:eastAsia="標楷體" w:hAnsi="標楷體"/>
          <w:b/>
        </w:rPr>
        <w:t>不信樂空法</w:t>
      </w:r>
      <w:r w:rsidR="007D408F" w:rsidRPr="001F448E">
        <w:rPr>
          <w:rFonts w:eastAsia="標楷體" w:hint="eastAsia"/>
          <w:b/>
        </w:rPr>
        <w:t>，</w:t>
      </w:r>
      <w:r w:rsidRPr="001F448E">
        <w:rPr>
          <w:rFonts w:hint="eastAsia"/>
          <w:vertAlign w:val="superscript"/>
        </w:rPr>
        <w:t>（</w:t>
      </w:r>
      <w:r w:rsidR="007D408F" w:rsidRPr="001F448E">
        <w:rPr>
          <w:rFonts w:hint="eastAsia"/>
          <w:vertAlign w:val="superscript"/>
        </w:rPr>
        <w:t>7</w:t>
      </w:r>
      <w:r w:rsidRPr="001F448E">
        <w:rPr>
          <w:rFonts w:hint="eastAsia"/>
          <w:vertAlign w:val="superscript"/>
        </w:rPr>
        <w:t>）</w:t>
      </w:r>
      <w:r w:rsidR="007D408F" w:rsidRPr="001F448E">
        <w:rPr>
          <w:rFonts w:eastAsia="標楷體" w:hAnsi="標楷體"/>
          <w:b/>
        </w:rPr>
        <w:t>但貴諸言說</w:t>
      </w:r>
      <w:r w:rsidR="007D408F" w:rsidRPr="001F448E">
        <w:rPr>
          <w:rFonts w:eastAsia="標楷體" w:hAnsi="標楷體" w:hint="eastAsia"/>
          <w:b/>
        </w:rPr>
        <w:t>，</w:t>
      </w:r>
      <w:r w:rsidR="007D408F" w:rsidRPr="001F448E">
        <w:rPr>
          <w:rFonts w:eastAsia="標楷體" w:hAnsi="標楷體"/>
          <w:b/>
        </w:rPr>
        <w:t>是名敗壞相</w:t>
      </w:r>
      <w:r w:rsidR="007D408F" w:rsidRPr="001F448E">
        <w:rPr>
          <w:rFonts w:eastAsia="標楷體" w:hAnsi="標楷體" w:hint="eastAsia"/>
          <w:b/>
        </w:rPr>
        <w:t>。</w:t>
      </w:r>
    </w:p>
    <w:p w:rsidR="007D408F" w:rsidRPr="001F448E" w:rsidRDefault="008D2217" w:rsidP="00AD208B">
      <w:pPr>
        <w:overflowPunct w:val="0"/>
        <w:spacing w:beforeLines="30" w:before="108"/>
        <w:ind w:leftChars="150" w:left="360"/>
        <w:jc w:val="both"/>
        <w:outlineLvl w:val="3"/>
        <w:rPr>
          <w:b/>
          <w:sz w:val="20"/>
          <w:szCs w:val="20"/>
        </w:rPr>
      </w:pPr>
      <w:r w:rsidRPr="001F448E">
        <w:rPr>
          <w:rFonts w:hint="eastAsia"/>
          <w:b/>
          <w:sz w:val="20"/>
          <w:szCs w:val="20"/>
          <w:bdr w:val="single" w:sz="4" w:space="0" w:color="auto"/>
        </w:rPr>
        <w:lastRenderedPageBreak/>
        <w:t>（二）別釋</w:t>
      </w:r>
    </w:p>
    <w:p w:rsidR="007D408F" w:rsidRPr="001F448E" w:rsidRDefault="008D2217" w:rsidP="00AD208B">
      <w:pPr>
        <w:overflowPunct w:val="0"/>
        <w:ind w:leftChars="200" w:left="480"/>
        <w:jc w:val="both"/>
        <w:outlineLvl w:val="5"/>
        <w:rPr>
          <w:b/>
        </w:rPr>
      </w:pPr>
      <w:r w:rsidRPr="001F448E">
        <w:rPr>
          <w:rFonts w:hint="eastAsia"/>
          <w:b/>
          <w:sz w:val="20"/>
          <w:szCs w:val="20"/>
          <w:bdr w:val="single" w:sz="4" w:space="0" w:color="auto"/>
        </w:rPr>
        <w:t>1</w:t>
      </w:r>
      <w:r w:rsidRPr="001F448E">
        <w:rPr>
          <w:rFonts w:hint="eastAsia"/>
          <w:b/>
          <w:sz w:val="20"/>
          <w:szCs w:val="20"/>
          <w:bdr w:val="single" w:sz="4" w:space="0" w:color="auto"/>
        </w:rPr>
        <w:t>、</w:t>
      </w:r>
      <w:r w:rsidR="00793EC9" w:rsidRPr="001F448E">
        <w:rPr>
          <w:rFonts w:hint="eastAsia"/>
          <w:b/>
          <w:sz w:val="20"/>
          <w:szCs w:val="20"/>
          <w:bdr w:val="single" w:sz="4" w:space="0" w:color="auto"/>
        </w:rPr>
        <w:t>釋「</w:t>
      </w:r>
      <w:r w:rsidR="007D408F" w:rsidRPr="001F448E">
        <w:rPr>
          <w:rFonts w:hint="eastAsia"/>
          <w:b/>
          <w:sz w:val="20"/>
          <w:szCs w:val="20"/>
          <w:bdr w:val="single" w:sz="4" w:space="0" w:color="auto"/>
        </w:rPr>
        <w:t>無有志幹</w:t>
      </w:r>
      <w:r w:rsidR="00793EC9" w:rsidRPr="001F448E">
        <w:rPr>
          <w:rFonts w:hint="eastAsia"/>
          <w:b/>
          <w:sz w:val="20"/>
          <w:szCs w:val="20"/>
          <w:bdr w:val="single" w:sz="4" w:space="0" w:color="auto"/>
        </w:rPr>
        <w:t>」</w:t>
      </w:r>
    </w:p>
    <w:p w:rsidR="001B4B40" w:rsidRPr="001F448E" w:rsidRDefault="001B4B40" w:rsidP="00AD208B">
      <w:pPr>
        <w:overflowPunct w:val="0"/>
        <w:ind w:leftChars="250" w:left="600"/>
        <w:jc w:val="both"/>
        <w:outlineLvl w:val="6"/>
        <w:rPr>
          <w:b/>
          <w:sz w:val="20"/>
          <w:szCs w:val="20"/>
          <w:bdr w:val="single" w:sz="4" w:space="0" w:color="auto"/>
        </w:rPr>
      </w:pPr>
      <w:r w:rsidRPr="001F448E">
        <w:rPr>
          <w:rFonts w:hint="eastAsia"/>
          <w:b/>
          <w:sz w:val="20"/>
          <w:szCs w:val="20"/>
          <w:bdr w:val="single" w:sz="4" w:space="0" w:color="auto"/>
        </w:rPr>
        <w:t>（</w:t>
      </w:r>
      <w:r w:rsidRPr="001F448E">
        <w:rPr>
          <w:rFonts w:hint="eastAsia"/>
          <w:b/>
          <w:sz w:val="20"/>
          <w:szCs w:val="20"/>
          <w:bdr w:val="single" w:sz="4" w:space="0" w:color="auto"/>
        </w:rPr>
        <w:t>1</w:t>
      </w:r>
      <w:r w:rsidRPr="001F448E">
        <w:rPr>
          <w:rFonts w:hint="eastAsia"/>
          <w:b/>
          <w:sz w:val="20"/>
          <w:szCs w:val="20"/>
          <w:bdr w:val="single" w:sz="4" w:space="0" w:color="auto"/>
        </w:rPr>
        <w:t>）明義</w:t>
      </w:r>
    </w:p>
    <w:p w:rsidR="007D408F" w:rsidRPr="001F448E" w:rsidRDefault="007D408F" w:rsidP="00AD208B">
      <w:pPr>
        <w:overflowPunct w:val="0"/>
        <w:ind w:leftChars="250" w:left="600"/>
        <w:jc w:val="both"/>
      </w:pPr>
      <w:r w:rsidRPr="001F448E">
        <w:rPr>
          <w:rFonts w:ascii="標楷體" w:eastAsia="標楷體" w:hAnsi="標楷體" w:hint="eastAsia"/>
          <w:b/>
        </w:rPr>
        <w:t>無有志幹</w:t>
      </w:r>
      <w:r w:rsidR="000069BF" w:rsidRPr="001F448E">
        <w:rPr>
          <w:rFonts w:hint="eastAsia"/>
        </w:rPr>
        <w:t>者，</w:t>
      </w:r>
      <w:r w:rsidRPr="001F448E">
        <w:rPr>
          <w:rFonts w:hint="eastAsia"/>
        </w:rPr>
        <w:t>顏貌無色，威德淺薄。</w:t>
      </w:r>
    </w:p>
    <w:p w:rsidR="001B4B40" w:rsidRPr="001F448E" w:rsidRDefault="001B4B40" w:rsidP="00AD208B">
      <w:pPr>
        <w:overflowPunct w:val="0"/>
        <w:spacing w:beforeLines="30" w:before="108"/>
        <w:ind w:leftChars="250" w:left="600"/>
        <w:jc w:val="both"/>
        <w:outlineLvl w:val="6"/>
        <w:rPr>
          <w:b/>
          <w:sz w:val="20"/>
          <w:szCs w:val="20"/>
          <w:bdr w:val="single" w:sz="4" w:space="0" w:color="auto"/>
        </w:rPr>
      </w:pPr>
      <w:r w:rsidRPr="001F448E">
        <w:rPr>
          <w:rFonts w:hint="eastAsia"/>
          <w:b/>
          <w:sz w:val="20"/>
          <w:szCs w:val="20"/>
          <w:bdr w:val="single" w:sz="4" w:space="0" w:color="auto"/>
        </w:rPr>
        <w:t>（</w:t>
      </w:r>
      <w:r w:rsidRPr="001F448E">
        <w:rPr>
          <w:rFonts w:hint="eastAsia"/>
          <w:b/>
          <w:sz w:val="20"/>
          <w:szCs w:val="20"/>
          <w:bdr w:val="single" w:sz="4" w:space="0" w:color="auto"/>
        </w:rPr>
        <w:t>2</w:t>
      </w:r>
      <w:r w:rsidRPr="001F448E">
        <w:rPr>
          <w:rFonts w:hint="eastAsia"/>
          <w:b/>
          <w:sz w:val="20"/>
          <w:szCs w:val="20"/>
          <w:bdr w:val="single" w:sz="4" w:space="0" w:color="auto"/>
        </w:rPr>
        <w:t>）釋疑</w:t>
      </w:r>
    </w:p>
    <w:p w:rsidR="007D408F" w:rsidRPr="001F448E" w:rsidRDefault="007D408F" w:rsidP="00F11248">
      <w:pPr>
        <w:overflowPunct w:val="0"/>
        <w:ind w:leftChars="250" w:left="1320" w:hangingChars="300" w:hanging="720"/>
        <w:jc w:val="both"/>
      </w:pPr>
      <w:r w:rsidRPr="001F448E">
        <w:rPr>
          <w:rFonts w:hint="eastAsia"/>
        </w:rPr>
        <w:t>問曰：非以身相、威德是阿惟越致相</w:t>
      </w:r>
      <w:r w:rsidR="00091304" w:rsidRPr="001F448E">
        <w:rPr>
          <w:rFonts w:hint="eastAsia"/>
        </w:rPr>
        <w:t>，</w:t>
      </w:r>
      <w:r w:rsidRPr="001F448E">
        <w:rPr>
          <w:rFonts w:hint="eastAsia"/>
        </w:rPr>
        <w:t>而作此說，是何謂耶？</w:t>
      </w:r>
    </w:p>
    <w:p w:rsidR="00492A21" w:rsidRPr="001F448E" w:rsidRDefault="007D408F" w:rsidP="00AD208B">
      <w:pPr>
        <w:overflowPunct w:val="0"/>
        <w:ind w:leftChars="250" w:left="1320" w:hangingChars="300" w:hanging="720"/>
        <w:jc w:val="both"/>
      </w:pPr>
      <w:r w:rsidRPr="001F448E">
        <w:rPr>
          <w:rFonts w:hint="eastAsia"/>
        </w:rPr>
        <w:t>答曰：斯言有謂，不應致疑。我說「</w:t>
      </w:r>
      <w:r w:rsidRPr="001F448E">
        <w:rPr>
          <w:rFonts w:hint="eastAsia"/>
          <w:b/>
        </w:rPr>
        <w:t>內有功德故，身有威德</w:t>
      </w:r>
      <w:r w:rsidRPr="001F448E">
        <w:rPr>
          <w:rFonts w:hint="eastAsia"/>
        </w:rPr>
        <w:t>」，不但說身色、顏貌端正而已。</w:t>
      </w:r>
    </w:p>
    <w:p w:rsidR="00492A21" w:rsidRPr="001F448E" w:rsidRDefault="007D408F" w:rsidP="00AD208B">
      <w:pPr>
        <w:overflowPunct w:val="0"/>
        <w:spacing w:beforeLines="30" w:before="108"/>
        <w:ind w:leftChars="550" w:left="1320"/>
        <w:jc w:val="both"/>
      </w:pPr>
      <w:r w:rsidRPr="001F448E">
        <w:rPr>
          <w:rFonts w:hint="eastAsia"/>
        </w:rPr>
        <w:t>「</w:t>
      </w:r>
      <w:r w:rsidRPr="001F448E">
        <w:rPr>
          <w:rFonts w:ascii="標楷體" w:eastAsia="標楷體" w:hAnsi="標楷體" w:hint="eastAsia"/>
          <w:b/>
        </w:rPr>
        <w:t>志幹</w:t>
      </w:r>
      <w:r w:rsidRPr="001F448E">
        <w:rPr>
          <w:rFonts w:hint="eastAsia"/>
        </w:rPr>
        <w:t>」者，所謂威德勢力。若有人能</w:t>
      </w:r>
      <w:r w:rsidR="003E12D2" w:rsidRPr="001F448E">
        <w:rPr>
          <w:rFonts w:hint="eastAsia"/>
          <w:sz w:val="22"/>
          <w:szCs w:val="22"/>
          <w:shd w:val="pct15" w:color="auto" w:fill="FFFFFF"/>
        </w:rPr>
        <w:t>（</w:t>
      </w:r>
      <w:r w:rsidR="003E12D2" w:rsidRPr="001F448E">
        <w:rPr>
          <w:rFonts w:hint="eastAsia"/>
          <w:sz w:val="22"/>
          <w:szCs w:val="22"/>
          <w:shd w:val="pct15" w:color="auto" w:fill="FFFFFF"/>
        </w:rPr>
        <w:t>38c</w:t>
      </w:r>
      <w:r w:rsidR="003E12D2" w:rsidRPr="001F448E">
        <w:rPr>
          <w:rFonts w:hint="eastAsia"/>
          <w:sz w:val="22"/>
          <w:szCs w:val="22"/>
          <w:shd w:val="pct15" w:color="auto" w:fill="FFFFFF"/>
        </w:rPr>
        <w:t>）</w:t>
      </w:r>
      <w:r w:rsidRPr="001F448E">
        <w:rPr>
          <w:rFonts w:hint="eastAsia"/>
          <w:b/>
        </w:rPr>
        <w:t>修集善法、除滅惡法，於此事中有力</w:t>
      </w:r>
      <w:r w:rsidRPr="001F448E">
        <w:rPr>
          <w:rFonts w:hint="eastAsia"/>
        </w:rPr>
        <w:t>，名為「志幹」。</w:t>
      </w:r>
    </w:p>
    <w:p w:rsidR="007D408F" w:rsidRPr="001F448E" w:rsidRDefault="007D408F" w:rsidP="00AD208B">
      <w:pPr>
        <w:overflowPunct w:val="0"/>
        <w:spacing w:beforeLines="30" w:before="108"/>
        <w:ind w:leftChars="550" w:left="1320"/>
        <w:jc w:val="both"/>
      </w:pPr>
      <w:r w:rsidRPr="001F448E">
        <w:rPr>
          <w:rFonts w:hint="eastAsia"/>
        </w:rPr>
        <w:t>雖復身若天王，光如日月，若不能修集善法、除滅惡法者，名為「無志幹」也；雖復身色醜陋，形如餓鬼，能修善</w:t>
      </w:r>
      <w:r w:rsidR="00492A21" w:rsidRPr="001F448E">
        <w:rPr>
          <w:rFonts w:hint="eastAsia"/>
        </w:rPr>
        <w:t>、</w:t>
      </w:r>
      <w:r w:rsidRPr="001F448E">
        <w:rPr>
          <w:rFonts w:hint="eastAsia"/>
        </w:rPr>
        <w:t>除惡，乃名為</w:t>
      </w:r>
      <w:r w:rsidRPr="001F448E">
        <w:rPr>
          <w:rStyle w:val="a4"/>
        </w:rPr>
        <w:footnoteReference w:id="11"/>
      </w:r>
      <w:r w:rsidRPr="001F448E">
        <w:rPr>
          <w:rFonts w:hint="eastAsia"/>
        </w:rPr>
        <w:t>「志幹」耳，是故汝難非也。</w:t>
      </w:r>
    </w:p>
    <w:p w:rsidR="007D408F" w:rsidRPr="001F448E" w:rsidRDefault="008D2217" w:rsidP="00AD208B">
      <w:pPr>
        <w:overflowPunct w:val="0"/>
        <w:spacing w:beforeLines="30" w:before="108"/>
        <w:ind w:leftChars="200" w:left="480"/>
        <w:jc w:val="both"/>
        <w:outlineLvl w:val="5"/>
        <w:rPr>
          <w:b/>
          <w:sz w:val="20"/>
          <w:szCs w:val="20"/>
        </w:rPr>
      </w:pPr>
      <w:r w:rsidRPr="001F448E">
        <w:rPr>
          <w:rFonts w:hint="eastAsia"/>
          <w:b/>
          <w:sz w:val="20"/>
          <w:szCs w:val="20"/>
          <w:bdr w:val="single" w:sz="4" w:space="0" w:color="auto"/>
        </w:rPr>
        <w:t>2</w:t>
      </w:r>
      <w:r w:rsidRPr="001F448E">
        <w:rPr>
          <w:rFonts w:hint="eastAsia"/>
          <w:b/>
          <w:sz w:val="20"/>
          <w:szCs w:val="20"/>
          <w:bdr w:val="single" w:sz="4" w:space="0" w:color="auto"/>
        </w:rPr>
        <w:t>、</w:t>
      </w:r>
      <w:r w:rsidR="00793EC9" w:rsidRPr="001F448E">
        <w:rPr>
          <w:rFonts w:hint="eastAsia"/>
          <w:b/>
          <w:sz w:val="20"/>
          <w:szCs w:val="20"/>
          <w:bdr w:val="single" w:sz="4" w:space="0" w:color="auto"/>
        </w:rPr>
        <w:t>釋「</w:t>
      </w:r>
      <w:r w:rsidR="007D408F" w:rsidRPr="001F448E">
        <w:rPr>
          <w:rFonts w:hint="eastAsia"/>
          <w:b/>
          <w:sz w:val="20"/>
          <w:szCs w:val="20"/>
          <w:bdr w:val="single" w:sz="4" w:space="0" w:color="auto"/>
        </w:rPr>
        <w:t>好樂下劣法</w:t>
      </w:r>
      <w:r w:rsidR="00793EC9" w:rsidRPr="001F448E">
        <w:rPr>
          <w:rFonts w:hint="eastAsia"/>
          <w:b/>
          <w:sz w:val="20"/>
          <w:szCs w:val="20"/>
          <w:bdr w:val="single" w:sz="4" w:space="0" w:color="auto"/>
        </w:rPr>
        <w:t>」</w:t>
      </w:r>
    </w:p>
    <w:p w:rsidR="000069BF" w:rsidRPr="001F448E" w:rsidRDefault="008D2217" w:rsidP="00AD208B">
      <w:pPr>
        <w:overflowPunct w:val="0"/>
        <w:ind w:leftChars="250" w:left="600"/>
        <w:jc w:val="both"/>
        <w:outlineLvl w:val="6"/>
        <w:rPr>
          <w:b/>
          <w:sz w:val="20"/>
          <w:szCs w:val="20"/>
          <w:bdr w:val="single" w:sz="4" w:space="0" w:color="auto"/>
        </w:rPr>
      </w:pPr>
      <w:r w:rsidRPr="001F448E">
        <w:rPr>
          <w:rFonts w:hint="eastAsia"/>
          <w:b/>
          <w:sz w:val="20"/>
          <w:szCs w:val="20"/>
          <w:bdr w:val="single" w:sz="4" w:space="0" w:color="auto"/>
        </w:rPr>
        <w:t>（</w:t>
      </w:r>
      <w:r w:rsidRPr="001F448E">
        <w:rPr>
          <w:rFonts w:hint="eastAsia"/>
          <w:b/>
          <w:sz w:val="20"/>
          <w:szCs w:val="20"/>
          <w:bdr w:val="single" w:sz="4" w:space="0" w:color="auto"/>
        </w:rPr>
        <w:t>1</w:t>
      </w:r>
      <w:r w:rsidRPr="001F448E">
        <w:rPr>
          <w:rFonts w:hint="eastAsia"/>
          <w:b/>
          <w:sz w:val="20"/>
          <w:szCs w:val="20"/>
          <w:bdr w:val="single" w:sz="4" w:space="0" w:color="auto"/>
        </w:rPr>
        <w:t>）</w:t>
      </w:r>
      <w:r w:rsidR="000069BF" w:rsidRPr="001F448E">
        <w:rPr>
          <w:b/>
          <w:sz w:val="20"/>
          <w:szCs w:val="20"/>
          <w:bdr w:val="single" w:sz="4" w:space="0" w:color="auto"/>
        </w:rPr>
        <w:t>略標</w:t>
      </w:r>
    </w:p>
    <w:p w:rsidR="00D063DE" w:rsidRPr="001F448E" w:rsidRDefault="007D408F" w:rsidP="00AD208B">
      <w:pPr>
        <w:overflowPunct w:val="0"/>
        <w:ind w:leftChars="250" w:left="600"/>
        <w:jc w:val="both"/>
      </w:pPr>
      <w:r w:rsidRPr="001F448E">
        <w:rPr>
          <w:rFonts w:ascii="標楷體" w:eastAsia="標楷體" w:hAnsi="標楷體" w:hint="eastAsia"/>
          <w:b/>
        </w:rPr>
        <w:t>好樂下劣法</w:t>
      </w:r>
      <w:r w:rsidR="000069BF" w:rsidRPr="001F448E">
        <w:rPr>
          <w:rFonts w:hint="eastAsia"/>
        </w:rPr>
        <w:t>者，</w:t>
      </w:r>
      <w:r w:rsidRPr="001F448E">
        <w:rPr>
          <w:rFonts w:hint="eastAsia"/>
        </w:rPr>
        <w:t>除佛乘已，</w:t>
      </w:r>
      <w:r w:rsidRPr="001F448E">
        <w:rPr>
          <w:rFonts w:hint="eastAsia"/>
          <w:b/>
        </w:rPr>
        <w:t>餘乘</w:t>
      </w:r>
      <w:r w:rsidRPr="001F448E">
        <w:rPr>
          <w:rFonts w:hint="eastAsia"/>
        </w:rPr>
        <w:t>比於佛乘，小劣不如故，名為下，非以惡也</w:t>
      </w:r>
      <w:r w:rsidR="00D063DE" w:rsidRPr="001F448E">
        <w:rPr>
          <w:rFonts w:hint="eastAsia"/>
        </w:rPr>
        <w:t>。</w:t>
      </w:r>
    </w:p>
    <w:p w:rsidR="007D408F" w:rsidRPr="001F448E" w:rsidRDefault="007D408F" w:rsidP="00AD208B">
      <w:pPr>
        <w:overflowPunct w:val="0"/>
        <w:ind w:leftChars="250" w:left="600"/>
        <w:jc w:val="both"/>
      </w:pPr>
      <w:r w:rsidRPr="001F448E">
        <w:rPr>
          <w:rFonts w:hint="eastAsia"/>
        </w:rPr>
        <w:t>其餘</w:t>
      </w:r>
      <w:r w:rsidRPr="001F448E">
        <w:rPr>
          <w:rFonts w:hint="eastAsia"/>
          <w:b/>
        </w:rPr>
        <w:t>惡事</w:t>
      </w:r>
      <w:r w:rsidRPr="001F448E">
        <w:rPr>
          <w:rFonts w:hint="eastAsia"/>
        </w:rPr>
        <w:t>亦名為下。</w:t>
      </w:r>
    </w:p>
    <w:p w:rsidR="00FD6663" w:rsidRPr="001F448E" w:rsidRDefault="008D2217" w:rsidP="00AD208B">
      <w:pPr>
        <w:overflowPunct w:val="0"/>
        <w:spacing w:beforeLines="30" w:before="108"/>
        <w:ind w:leftChars="250" w:left="600"/>
        <w:jc w:val="both"/>
        <w:outlineLvl w:val="6"/>
        <w:rPr>
          <w:b/>
          <w:sz w:val="20"/>
          <w:szCs w:val="20"/>
          <w:bdr w:val="single" w:sz="4" w:space="0" w:color="auto"/>
        </w:rPr>
      </w:pPr>
      <w:r w:rsidRPr="001F448E">
        <w:rPr>
          <w:rFonts w:hint="eastAsia"/>
          <w:b/>
          <w:sz w:val="20"/>
          <w:szCs w:val="20"/>
          <w:bdr w:val="single" w:sz="4" w:space="0" w:color="auto"/>
        </w:rPr>
        <w:t>（</w:t>
      </w:r>
      <w:r w:rsidRPr="001F448E">
        <w:rPr>
          <w:rFonts w:hint="eastAsia"/>
          <w:b/>
          <w:sz w:val="20"/>
          <w:szCs w:val="20"/>
          <w:bdr w:val="single" w:sz="4" w:space="0" w:color="auto"/>
        </w:rPr>
        <w:t>2</w:t>
      </w:r>
      <w:r w:rsidRPr="001F448E">
        <w:rPr>
          <w:rFonts w:hint="eastAsia"/>
          <w:b/>
          <w:sz w:val="20"/>
          <w:szCs w:val="20"/>
          <w:bdr w:val="single" w:sz="4" w:space="0" w:color="auto"/>
        </w:rPr>
        <w:t>）</w:t>
      </w:r>
      <w:r w:rsidR="00FD6663" w:rsidRPr="001F448E">
        <w:rPr>
          <w:rFonts w:hint="eastAsia"/>
          <w:b/>
          <w:sz w:val="20"/>
          <w:szCs w:val="20"/>
          <w:bdr w:val="single" w:sz="4" w:space="0" w:color="auto"/>
        </w:rPr>
        <w:t>別釋</w:t>
      </w:r>
    </w:p>
    <w:p w:rsidR="007D408F" w:rsidRPr="001F448E" w:rsidRDefault="008469A6" w:rsidP="00AD208B">
      <w:pPr>
        <w:overflowPunct w:val="0"/>
        <w:ind w:leftChars="300" w:left="720"/>
        <w:jc w:val="both"/>
        <w:outlineLvl w:val="7"/>
        <w:rPr>
          <w:b/>
          <w:sz w:val="20"/>
          <w:szCs w:val="20"/>
          <w:bdr w:val="single" w:sz="4" w:space="0" w:color="auto"/>
        </w:rPr>
      </w:pPr>
      <w:r w:rsidRPr="001F448E">
        <w:rPr>
          <w:rFonts w:hint="eastAsia"/>
          <w:b/>
          <w:sz w:val="20"/>
          <w:szCs w:val="20"/>
          <w:bdr w:val="single" w:sz="4" w:space="0" w:color="auto"/>
        </w:rPr>
        <w:t>A</w:t>
      </w:r>
      <w:r w:rsidR="008D2217" w:rsidRPr="001F448E">
        <w:rPr>
          <w:rFonts w:hint="eastAsia"/>
          <w:b/>
          <w:sz w:val="20"/>
          <w:szCs w:val="20"/>
          <w:bdr w:val="single" w:sz="4" w:space="0" w:color="auto"/>
        </w:rPr>
        <w:t>、</w:t>
      </w:r>
      <w:r w:rsidR="00BB4C34" w:rsidRPr="001F448E">
        <w:rPr>
          <w:rFonts w:hint="eastAsia"/>
          <w:b/>
          <w:sz w:val="20"/>
          <w:szCs w:val="20"/>
          <w:bdr w:val="single" w:sz="4" w:space="0" w:color="auto"/>
        </w:rPr>
        <w:t>二乘人所著下</w:t>
      </w:r>
      <w:r w:rsidR="007D408F" w:rsidRPr="001F448E">
        <w:rPr>
          <w:rFonts w:hint="eastAsia"/>
          <w:b/>
          <w:sz w:val="20"/>
          <w:szCs w:val="20"/>
          <w:bdr w:val="single" w:sz="4" w:space="0" w:color="auto"/>
        </w:rPr>
        <w:t>法</w:t>
      </w:r>
    </w:p>
    <w:p w:rsidR="007D408F" w:rsidRPr="001F448E" w:rsidRDefault="007D408F" w:rsidP="00F11248">
      <w:pPr>
        <w:overflowPunct w:val="0"/>
        <w:ind w:leftChars="300" w:left="720"/>
        <w:jc w:val="both"/>
      </w:pPr>
      <w:r w:rsidRPr="001F448E">
        <w:rPr>
          <w:rFonts w:hint="eastAsia"/>
        </w:rPr>
        <w:t>二乘所得，於佛為下耳。俱</w:t>
      </w:r>
      <w:r w:rsidRPr="001F448E">
        <w:rPr>
          <w:rStyle w:val="a4"/>
        </w:rPr>
        <w:footnoteReference w:id="12"/>
      </w:r>
      <w:r w:rsidRPr="001F448E">
        <w:rPr>
          <w:rFonts w:hint="eastAsia"/>
        </w:rPr>
        <w:t>出世間，入無餘涅槃故，不名為惡。是故若人</w:t>
      </w:r>
      <w:r w:rsidRPr="001F448E">
        <w:rPr>
          <w:rFonts w:hint="eastAsia"/>
          <w:b/>
        </w:rPr>
        <w:t>遠離佛乘，信樂二乘，是為樂下法</w:t>
      </w:r>
      <w:r w:rsidRPr="001F448E">
        <w:rPr>
          <w:rFonts w:hint="eastAsia"/>
        </w:rPr>
        <w:t>。是人雖樂上事</w:t>
      </w:r>
      <w:r w:rsidRPr="001F448E">
        <w:rPr>
          <w:rStyle w:val="a4"/>
        </w:rPr>
        <w:footnoteReference w:id="13"/>
      </w:r>
      <w:r w:rsidRPr="001F448E">
        <w:rPr>
          <w:rFonts w:hint="eastAsia"/>
        </w:rPr>
        <w:t>，以信樂二乘，遠離大乘故，亦名樂下法。</w:t>
      </w:r>
    </w:p>
    <w:p w:rsidR="007D408F" w:rsidRPr="001F448E" w:rsidRDefault="008469A6" w:rsidP="00F11248">
      <w:pPr>
        <w:overflowPunct w:val="0"/>
        <w:spacing w:beforeLines="30" w:before="108"/>
        <w:ind w:leftChars="300" w:left="720"/>
        <w:jc w:val="both"/>
        <w:outlineLvl w:val="7"/>
        <w:rPr>
          <w:b/>
          <w:sz w:val="20"/>
          <w:szCs w:val="20"/>
          <w:bdr w:val="single" w:sz="4" w:space="0" w:color="auto"/>
        </w:rPr>
      </w:pPr>
      <w:r w:rsidRPr="001F448E">
        <w:rPr>
          <w:rFonts w:hint="eastAsia"/>
          <w:b/>
          <w:sz w:val="20"/>
          <w:szCs w:val="20"/>
          <w:bdr w:val="single" w:sz="4" w:space="0" w:color="auto"/>
        </w:rPr>
        <w:t>B</w:t>
      </w:r>
      <w:r w:rsidR="008D2217" w:rsidRPr="001F448E">
        <w:rPr>
          <w:rFonts w:hint="eastAsia"/>
          <w:b/>
          <w:sz w:val="20"/>
          <w:szCs w:val="20"/>
          <w:bdr w:val="single" w:sz="4" w:space="0" w:color="auto"/>
        </w:rPr>
        <w:t>、一切增長生死之法</w:t>
      </w:r>
    </w:p>
    <w:p w:rsidR="007D408F" w:rsidRPr="001F448E" w:rsidRDefault="007D408F" w:rsidP="00F11248">
      <w:pPr>
        <w:overflowPunct w:val="0"/>
        <w:ind w:leftChars="300" w:left="720"/>
        <w:jc w:val="both"/>
      </w:pPr>
      <w:r w:rsidRPr="001F448E">
        <w:rPr>
          <w:rFonts w:hint="eastAsia"/>
        </w:rPr>
        <w:t>復次，「</w:t>
      </w:r>
      <w:r w:rsidRPr="001F448E">
        <w:rPr>
          <w:rFonts w:ascii="標楷體" w:eastAsia="標楷體" w:hAnsi="標楷體" w:hint="eastAsia"/>
          <w:b/>
        </w:rPr>
        <w:t>下</w:t>
      </w:r>
      <w:r w:rsidRPr="001F448E">
        <w:rPr>
          <w:rFonts w:hint="eastAsia"/>
        </w:rPr>
        <w:t>」，名惡事，所謂五欲。又斷常等六十二見</w:t>
      </w:r>
      <w:r w:rsidR="00492A21" w:rsidRPr="001F448E">
        <w:rPr>
          <w:rStyle w:val="a4"/>
          <w:rFonts w:eastAsia="標楷體"/>
          <w:bCs/>
        </w:rPr>
        <w:footnoteReference w:id="14"/>
      </w:r>
      <w:r w:rsidRPr="001F448E">
        <w:rPr>
          <w:rFonts w:hint="eastAsia"/>
        </w:rPr>
        <w:t>，一切外道論議，</w:t>
      </w:r>
      <w:r w:rsidRPr="001F448E">
        <w:rPr>
          <w:rFonts w:hint="eastAsia"/>
          <w:b/>
        </w:rPr>
        <w:t>一切增長生死，是為下法</w:t>
      </w:r>
      <w:r w:rsidRPr="001F448E">
        <w:rPr>
          <w:rFonts w:hint="eastAsia"/>
        </w:rPr>
        <w:t>。行此法故，名為樂下法。</w:t>
      </w:r>
    </w:p>
    <w:p w:rsidR="007D408F" w:rsidRPr="001F448E" w:rsidRDefault="00FB2002" w:rsidP="00AD208B">
      <w:pPr>
        <w:overflowPunct w:val="0"/>
        <w:spacing w:beforeLines="30" w:before="108"/>
        <w:ind w:leftChars="200" w:left="480"/>
        <w:jc w:val="both"/>
        <w:outlineLvl w:val="5"/>
        <w:rPr>
          <w:b/>
          <w:sz w:val="20"/>
          <w:szCs w:val="20"/>
        </w:rPr>
      </w:pPr>
      <w:r w:rsidRPr="001F448E">
        <w:rPr>
          <w:rFonts w:hint="eastAsia"/>
          <w:b/>
          <w:sz w:val="20"/>
          <w:szCs w:val="20"/>
          <w:bdr w:val="single" w:sz="4" w:space="0" w:color="auto"/>
        </w:rPr>
        <w:lastRenderedPageBreak/>
        <w:t>3</w:t>
      </w:r>
      <w:r w:rsidRPr="001F448E">
        <w:rPr>
          <w:rFonts w:hint="eastAsia"/>
          <w:b/>
          <w:sz w:val="20"/>
          <w:szCs w:val="20"/>
          <w:bdr w:val="single" w:sz="4" w:space="0" w:color="auto"/>
        </w:rPr>
        <w:t>、</w:t>
      </w:r>
      <w:r w:rsidR="00793EC9" w:rsidRPr="001F448E">
        <w:rPr>
          <w:rFonts w:hint="eastAsia"/>
          <w:b/>
          <w:sz w:val="20"/>
          <w:szCs w:val="20"/>
          <w:bdr w:val="single" w:sz="4" w:space="0" w:color="auto"/>
        </w:rPr>
        <w:t>釋「</w:t>
      </w:r>
      <w:r w:rsidR="007D408F" w:rsidRPr="001F448E">
        <w:rPr>
          <w:rFonts w:hint="eastAsia"/>
          <w:b/>
          <w:sz w:val="20"/>
          <w:szCs w:val="20"/>
          <w:bdr w:val="single" w:sz="4" w:space="0" w:color="auto"/>
        </w:rPr>
        <w:t>深著名利</w:t>
      </w:r>
      <w:r w:rsidR="00793EC9" w:rsidRPr="001F448E">
        <w:rPr>
          <w:rFonts w:hint="eastAsia"/>
          <w:b/>
          <w:sz w:val="20"/>
          <w:szCs w:val="20"/>
          <w:bdr w:val="single" w:sz="4" w:space="0" w:color="auto"/>
        </w:rPr>
        <w:t>」</w:t>
      </w:r>
    </w:p>
    <w:p w:rsidR="007D408F" w:rsidRPr="001F448E" w:rsidRDefault="007D408F" w:rsidP="00AD208B">
      <w:pPr>
        <w:overflowPunct w:val="0"/>
        <w:ind w:leftChars="200" w:left="480"/>
        <w:jc w:val="both"/>
      </w:pPr>
      <w:r w:rsidRPr="001F448E">
        <w:rPr>
          <w:rFonts w:ascii="標楷體" w:eastAsia="標楷體" w:hAnsi="標楷體" w:hint="eastAsia"/>
          <w:b/>
        </w:rPr>
        <w:t>深著名利</w:t>
      </w:r>
      <w:r w:rsidR="000069BF" w:rsidRPr="001F448E">
        <w:rPr>
          <w:rFonts w:hint="eastAsia"/>
        </w:rPr>
        <w:t>者，</w:t>
      </w:r>
      <w:r w:rsidR="00492A21" w:rsidRPr="001F448E">
        <w:rPr>
          <w:rFonts w:hint="eastAsia"/>
        </w:rPr>
        <w:t>於布施財利、</w:t>
      </w:r>
      <w:r w:rsidRPr="001F448E">
        <w:rPr>
          <w:rFonts w:hint="eastAsia"/>
        </w:rPr>
        <w:t>供養稱讚事中，深心繫念，善為方便，不得清淨法味故，貪樂此事。</w:t>
      </w:r>
    </w:p>
    <w:p w:rsidR="007D408F" w:rsidRPr="001F448E" w:rsidRDefault="00FB2002" w:rsidP="00AD208B">
      <w:pPr>
        <w:overflowPunct w:val="0"/>
        <w:spacing w:beforeLines="30" w:before="108"/>
        <w:ind w:leftChars="200" w:left="480"/>
        <w:jc w:val="both"/>
        <w:outlineLvl w:val="5"/>
        <w:rPr>
          <w:b/>
          <w:sz w:val="20"/>
          <w:szCs w:val="20"/>
        </w:rPr>
      </w:pPr>
      <w:r w:rsidRPr="001F448E">
        <w:rPr>
          <w:rFonts w:hint="eastAsia"/>
          <w:b/>
          <w:sz w:val="20"/>
          <w:szCs w:val="20"/>
          <w:bdr w:val="single" w:sz="4" w:space="0" w:color="auto"/>
        </w:rPr>
        <w:t>4</w:t>
      </w:r>
      <w:r w:rsidRPr="001F448E">
        <w:rPr>
          <w:rFonts w:hint="eastAsia"/>
          <w:b/>
          <w:sz w:val="20"/>
          <w:szCs w:val="20"/>
          <w:bdr w:val="single" w:sz="4" w:space="0" w:color="auto"/>
        </w:rPr>
        <w:t>、</w:t>
      </w:r>
      <w:r w:rsidR="00793EC9" w:rsidRPr="001F448E">
        <w:rPr>
          <w:rFonts w:hint="eastAsia"/>
          <w:b/>
          <w:sz w:val="20"/>
          <w:szCs w:val="20"/>
          <w:bdr w:val="single" w:sz="4" w:space="0" w:color="auto"/>
        </w:rPr>
        <w:t>釋「</w:t>
      </w:r>
      <w:r w:rsidR="007D408F" w:rsidRPr="001F448E">
        <w:rPr>
          <w:rFonts w:hint="eastAsia"/>
          <w:b/>
          <w:sz w:val="20"/>
          <w:szCs w:val="20"/>
          <w:bdr w:val="single" w:sz="4" w:space="0" w:color="auto"/>
        </w:rPr>
        <w:t>心不端直</w:t>
      </w:r>
      <w:r w:rsidR="00793EC9" w:rsidRPr="001F448E">
        <w:rPr>
          <w:rFonts w:hint="eastAsia"/>
          <w:b/>
          <w:sz w:val="20"/>
          <w:szCs w:val="20"/>
          <w:bdr w:val="single" w:sz="4" w:space="0" w:color="auto"/>
        </w:rPr>
        <w:t>」</w:t>
      </w:r>
    </w:p>
    <w:p w:rsidR="007D408F" w:rsidRPr="001F448E" w:rsidRDefault="007D408F" w:rsidP="00AD208B">
      <w:pPr>
        <w:overflowPunct w:val="0"/>
        <w:ind w:leftChars="200" w:left="480"/>
        <w:jc w:val="both"/>
      </w:pPr>
      <w:r w:rsidRPr="001F448E">
        <w:rPr>
          <w:rFonts w:ascii="標楷體" w:eastAsia="標楷體" w:hAnsi="標楷體" w:hint="eastAsia"/>
          <w:b/>
        </w:rPr>
        <w:t>心不端直</w:t>
      </w:r>
      <w:r w:rsidR="000069BF" w:rsidRPr="001F448E">
        <w:rPr>
          <w:rFonts w:hint="eastAsia"/>
        </w:rPr>
        <w:t>者，</w:t>
      </w:r>
      <w:r w:rsidRPr="001F448E">
        <w:rPr>
          <w:rFonts w:hint="eastAsia"/>
        </w:rPr>
        <w:t>其性諂曲，喜行欺誑。</w:t>
      </w:r>
    </w:p>
    <w:p w:rsidR="007D408F" w:rsidRPr="001F448E" w:rsidRDefault="00FB2002" w:rsidP="00AD208B">
      <w:pPr>
        <w:overflowPunct w:val="0"/>
        <w:spacing w:beforeLines="30" w:before="108"/>
        <w:ind w:leftChars="200" w:left="480"/>
        <w:jc w:val="both"/>
        <w:outlineLvl w:val="5"/>
        <w:rPr>
          <w:b/>
          <w:sz w:val="20"/>
          <w:szCs w:val="20"/>
          <w:bdr w:val="single" w:sz="4" w:space="0" w:color="auto"/>
        </w:rPr>
      </w:pPr>
      <w:r w:rsidRPr="001F448E">
        <w:rPr>
          <w:rFonts w:hint="eastAsia"/>
          <w:b/>
          <w:sz w:val="20"/>
          <w:szCs w:val="20"/>
          <w:bdr w:val="single" w:sz="4" w:space="0" w:color="auto"/>
        </w:rPr>
        <w:t>5</w:t>
      </w:r>
      <w:r w:rsidRPr="001F448E">
        <w:rPr>
          <w:rFonts w:hint="eastAsia"/>
          <w:b/>
          <w:sz w:val="20"/>
          <w:szCs w:val="20"/>
          <w:bdr w:val="single" w:sz="4" w:space="0" w:color="auto"/>
        </w:rPr>
        <w:t>、</w:t>
      </w:r>
      <w:r w:rsidR="00793EC9" w:rsidRPr="001F448E">
        <w:rPr>
          <w:rFonts w:hint="eastAsia"/>
          <w:b/>
          <w:sz w:val="20"/>
          <w:szCs w:val="20"/>
          <w:bdr w:val="single" w:sz="4" w:space="0" w:color="auto"/>
        </w:rPr>
        <w:t>釋「</w:t>
      </w:r>
      <w:r w:rsidR="007D408F" w:rsidRPr="001F448E">
        <w:rPr>
          <w:rFonts w:hint="eastAsia"/>
          <w:b/>
          <w:sz w:val="20"/>
          <w:szCs w:val="20"/>
          <w:bdr w:val="single" w:sz="4" w:space="0" w:color="auto"/>
        </w:rPr>
        <w:t>悋護他家</w:t>
      </w:r>
      <w:r w:rsidR="00793EC9" w:rsidRPr="001F448E">
        <w:rPr>
          <w:rFonts w:hint="eastAsia"/>
          <w:b/>
          <w:sz w:val="20"/>
          <w:szCs w:val="20"/>
          <w:bdr w:val="single" w:sz="4" w:space="0" w:color="auto"/>
        </w:rPr>
        <w:t>」</w:t>
      </w:r>
    </w:p>
    <w:p w:rsidR="007D408F" w:rsidRPr="001F448E" w:rsidRDefault="007D408F" w:rsidP="00AD208B">
      <w:pPr>
        <w:overflowPunct w:val="0"/>
        <w:ind w:leftChars="200" w:left="480"/>
        <w:jc w:val="both"/>
      </w:pPr>
      <w:r w:rsidRPr="001F448E">
        <w:rPr>
          <w:rFonts w:ascii="標楷體" w:eastAsia="標楷體" w:hAnsi="標楷體" w:hint="eastAsia"/>
          <w:b/>
        </w:rPr>
        <w:t>悋護他家</w:t>
      </w:r>
      <w:r w:rsidR="0016090F" w:rsidRPr="001F448E">
        <w:rPr>
          <w:rStyle w:val="a4"/>
          <w:rFonts w:eastAsia="標楷體"/>
        </w:rPr>
        <w:footnoteReference w:id="15"/>
      </w:r>
      <w:r w:rsidR="000069BF" w:rsidRPr="001F448E">
        <w:rPr>
          <w:rFonts w:hint="eastAsia"/>
        </w:rPr>
        <w:t>者，</w:t>
      </w:r>
      <w:r w:rsidRPr="001F448E">
        <w:rPr>
          <w:rFonts w:hint="eastAsia"/>
        </w:rPr>
        <w:t>是人隨所入家，見有餘人得利養、恭敬、讚歎，即生嫉妬、憂愁、不悅。心不清淨，計我深故，貪著利養，生嫉妬心，嫌恨檀越。</w:t>
      </w:r>
    </w:p>
    <w:p w:rsidR="007D408F" w:rsidRPr="001F448E" w:rsidRDefault="00FB2002" w:rsidP="00AD208B">
      <w:pPr>
        <w:overflowPunct w:val="0"/>
        <w:spacing w:beforeLines="30" w:before="108"/>
        <w:ind w:leftChars="200" w:left="480"/>
        <w:jc w:val="both"/>
        <w:outlineLvl w:val="5"/>
        <w:rPr>
          <w:b/>
          <w:sz w:val="20"/>
          <w:szCs w:val="20"/>
          <w:bdr w:val="single" w:sz="4" w:space="0" w:color="auto"/>
        </w:rPr>
      </w:pPr>
      <w:r w:rsidRPr="001F448E">
        <w:rPr>
          <w:rFonts w:hint="eastAsia"/>
          <w:b/>
          <w:sz w:val="20"/>
          <w:szCs w:val="20"/>
          <w:bdr w:val="single" w:sz="4" w:space="0" w:color="auto"/>
        </w:rPr>
        <w:t>6</w:t>
      </w:r>
      <w:r w:rsidRPr="001F448E">
        <w:rPr>
          <w:rFonts w:hint="eastAsia"/>
          <w:b/>
          <w:sz w:val="20"/>
          <w:szCs w:val="20"/>
          <w:bdr w:val="single" w:sz="4" w:space="0" w:color="auto"/>
        </w:rPr>
        <w:t>、</w:t>
      </w:r>
      <w:r w:rsidR="00793EC9" w:rsidRPr="001F448E">
        <w:rPr>
          <w:rFonts w:hint="eastAsia"/>
          <w:b/>
          <w:sz w:val="20"/>
          <w:szCs w:val="20"/>
          <w:bdr w:val="single" w:sz="4" w:space="0" w:color="auto"/>
        </w:rPr>
        <w:t>釋「</w:t>
      </w:r>
      <w:r w:rsidR="007D408F" w:rsidRPr="001F448E">
        <w:rPr>
          <w:rFonts w:hint="eastAsia"/>
          <w:b/>
          <w:sz w:val="20"/>
          <w:szCs w:val="20"/>
          <w:bdr w:val="single" w:sz="4" w:space="0" w:color="auto"/>
        </w:rPr>
        <w:t>不信樂空法</w:t>
      </w:r>
      <w:r w:rsidR="00793EC9" w:rsidRPr="001F448E">
        <w:rPr>
          <w:rFonts w:hint="eastAsia"/>
          <w:b/>
          <w:sz w:val="20"/>
          <w:szCs w:val="20"/>
          <w:bdr w:val="single" w:sz="4" w:space="0" w:color="auto"/>
        </w:rPr>
        <w:t>」</w:t>
      </w:r>
    </w:p>
    <w:p w:rsidR="007D408F" w:rsidRPr="001F448E" w:rsidRDefault="007D408F" w:rsidP="00AD208B">
      <w:pPr>
        <w:overflowPunct w:val="0"/>
        <w:ind w:leftChars="200" w:left="480"/>
        <w:jc w:val="both"/>
      </w:pPr>
      <w:r w:rsidRPr="001F448E">
        <w:rPr>
          <w:rFonts w:ascii="標楷體" w:eastAsia="標楷體" w:hAnsi="標楷體" w:hint="eastAsia"/>
          <w:b/>
        </w:rPr>
        <w:t>不信樂空法</w:t>
      </w:r>
      <w:r w:rsidR="000069BF" w:rsidRPr="001F448E">
        <w:rPr>
          <w:rFonts w:hint="eastAsia"/>
        </w:rPr>
        <w:t>者，</w:t>
      </w:r>
      <w:r w:rsidRPr="001F448E">
        <w:rPr>
          <w:rFonts w:hint="eastAsia"/>
        </w:rPr>
        <w:t>諸佛三種說空法，所謂三解脫門。於此空法，不信、不樂、不以為貴，心不通達故。</w:t>
      </w:r>
    </w:p>
    <w:p w:rsidR="007D408F" w:rsidRPr="001F448E" w:rsidRDefault="00FB2002" w:rsidP="00AD208B">
      <w:pPr>
        <w:overflowPunct w:val="0"/>
        <w:spacing w:beforeLines="30" w:before="108"/>
        <w:ind w:leftChars="200" w:left="480"/>
        <w:jc w:val="both"/>
        <w:outlineLvl w:val="5"/>
        <w:rPr>
          <w:b/>
          <w:sz w:val="20"/>
          <w:szCs w:val="20"/>
          <w:bdr w:val="single" w:sz="4" w:space="0" w:color="auto"/>
        </w:rPr>
      </w:pPr>
      <w:r w:rsidRPr="001F448E">
        <w:rPr>
          <w:rFonts w:hint="eastAsia"/>
          <w:b/>
          <w:sz w:val="20"/>
          <w:szCs w:val="20"/>
          <w:bdr w:val="single" w:sz="4" w:space="0" w:color="auto"/>
        </w:rPr>
        <w:t>7</w:t>
      </w:r>
      <w:r w:rsidRPr="001F448E">
        <w:rPr>
          <w:rFonts w:hint="eastAsia"/>
          <w:b/>
          <w:sz w:val="20"/>
          <w:szCs w:val="20"/>
          <w:bdr w:val="single" w:sz="4" w:space="0" w:color="auto"/>
        </w:rPr>
        <w:t>、</w:t>
      </w:r>
      <w:r w:rsidR="00793EC9" w:rsidRPr="001F448E">
        <w:rPr>
          <w:rFonts w:hint="eastAsia"/>
          <w:b/>
          <w:sz w:val="20"/>
          <w:szCs w:val="20"/>
          <w:bdr w:val="single" w:sz="4" w:space="0" w:color="auto"/>
        </w:rPr>
        <w:t>釋「</w:t>
      </w:r>
      <w:r w:rsidR="007D408F" w:rsidRPr="001F448E">
        <w:rPr>
          <w:rFonts w:hint="eastAsia"/>
          <w:b/>
          <w:sz w:val="20"/>
          <w:szCs w:val="20"/>
          <w:bdr w:val="single" w:sz="4" w:space="0" w:color="auto"/>
        </w:rPr>
        <w:t>但貴</w:t>
      </w:r>
      <w:r w:rsidR="008D2217" w:rsidRPr="001F448E">
        <w:rPr>
          <w:rFonts w:hint="eastAsia"/>
          <w:b/>
          <w:sz w:val="20"/>
          <w:szCs w:val="20"/>
          <w:bdr w:val="single" w:sz="4" w:space="0" w:color="auto"/>
        </w:rPr>
        <w:t>諸</w:t>
      </w:r>
      <w:r w:rsidR="007D408F" w:rsidRPr="001F448E">
        <w:rPr>
          <w:rFonts w:hint="eastAsia"/>
          <w:b/>
          <w:sz w:val="20"/>
          <w:szCs w:val="20"/>
          <w:bdr w:val="single" w:sz="4" w:space="0" w:color="auto"/>
        </w:rPr>
        <w:t>言說</w:t>
      </w:r>
      <w:r w:rsidR="008D2217" w:rsidRPr="001F448E">
        <w:rPr>
          <w:rFonts w:hint="eastAsia"/>
          <w:b/>
          <w:sz w:val="20"/>
          <w:szCs w:val="20"/>
          <w:bdr w:val="single" w:sz="4" w:space="0" w:color="auto"/>
        </w:rPr>
        <w:t>，是名敗壞相</w:t>
      </w:r>
      <w:r w:rsidR="00793EC9" w:rsidRPr="001F448E">
        <w:rPr>
          <w:rFonts w:hint="eastAsia"/>
          <w:b/>
          <w:sz w:val="20"/>
          <w:szCs w:val="20"/>
          <w:bdr w:val="single" w:sz="4" w:space="0" w:color="auto"/>
        </w:rPr>
        <w:t>」</w:t>
      </w:r>
    </w:p>
    <w:p w:rsidR="007D408F" w:rsidRPr="001F448E" w:rsidRDefault="007D408F" w:rsidP="00AD208B">
      <w:pPr>
        <w:overflowPunct w:val="0"/>
        <w:ind w:leftChars="200" w:left="480"/>
        <w:jc w:val="both"/>
      </w:pPr>
      <w:r w:rsidRPr="001F448E">
        <w:rPr>
          <w:rFonts w:ascii="標楷體" w:eastAsia="標楷體" w:hAnsi="標楷體" w:hint="eastAsia"/>
          <w:b/>
        </w:rPr>
        <w:t>但貴言說</w:t>
      </w:r>
      <w:r w:rsidR="000069BF" w:rsidRPr="001F448E">
        <w:rPr>
          <w:rFonts w:hint="eastAsia"/>
        </w:rPr>
        <w:t>者，</w:t>
      </w:r>
      <w:r w:rsidRPr="001F448E">
        <w:rPr>
          <w:rFonts w:hint="eastAsia"/>
        </w:rPr>
        <w:t>但樂言辭，不能如說修行；但有口說，不能信解諸法</w:t>
      </w:r>
      <w:r w:rsidR="00492A21" w:rsidRPr="001F448E">
        <w:rPr>
          <w:rFonts w:hint="eastAsia"/>
        </w:rPr>
        <w:t>、</w:t>
      </w:r>
      <w:r w:rsidRPr="001F448E">
        <w:rPr>
          <w:rFonts w:hint="eastAsia"/>
        </w:rPr>
        <w:t>得其趣味，</w:t>
      </w:r>
      <w:r w:rsidRPr="001F448E">
        <w:rPr>
          <w:rFonts w:ascii="標楷體" w:eastAsia="標楷體" w:hAnsi="標楷體" w:hint="eastAsia"/>
          <w:b/>
        </w:rPr>
        <w:t>是名敗壞相</w:t>
      </w:r>
      <w:r w:rsidRPr="001F448E">
        <w:rPr>
          <w:rFonts w:hint="eastAsia"/>
        </w:rPr>
        <w:t>。</w:t>
      </w:r>
    </w:p>
    <w:p w:rsidR="007D408F" w:rsidRPr="001F448E" w:rsidRDefault="008D2217" w:rsidP="00F11248">
      <w:pPr>
        <w:overflowPunct w:val="0"/>
        <w:spacing w:beforeLines="30" w:before="108"/>
        <w:ind w:leftChars="150" w:left="360"/>
        <w:jc w:val="both"/>
        <w:outlineLvl w:val="3"/>
        <w:rPr>
          <w:b/>
          <w:sz w:val="20"/>
          <w:szCs w:val="20"/>
        </w:rPr>
      </w:pPr>
      <w:r w:rsidRPr="001F448E">
        <w:rPr>
          <w:rFonts w:hint="eastAsia"/>
          <w:b/>
          <w:sz w:val="20"/>
          <w:szCs w:val="20"/>
          <w:bdr w:val="single" w:sz="4" w:space="0" w:color="auto"/>
        </w:rPr>
        <w:t>（三</w:t>
      </w:r>
      <w:r w:rsidR="007C701D" w:rsidRPr="001F448E">
        <w:rPr>
          <w:rFonts w:hint="eastAsia"/>
          <w:b/>
          <w:sz w:val="20"/>
          <w:szCs w:val="20"/>
          <w:bdr w:val="single" w:sz="4" w:space="0" w:color="auto"/>
        </w:rPr>
        <w:t>）</w:t>
      </w:r>
      <w:r w:rsidR="007D408F" w:rsidRPr="001F448E">
        <w:rPr>
          <w:rFonts w:hint="eastAsia"/>
          <w:b/>
          <w:sz w:val="20"/>
          <w:szCs w:val="20"/>
          <w:bdr w:val="single" w:sz="4" w:space="0" w:color="auto"/>
        </w:rPr>
        <w:t>小結</w:t>
      </w:r>
    </w:p>
    <w:p w:rsidR="008D2217" w:rsidRPr="001F448E" w:rsidRDefault="008D2217" w:rsidP="00F11248">
      <w:pPr>
        <w:overflowPunct w:val="0"/>
        <w:ind w:leftChars="157" w:left="377"/>
        <w:jc w:val="both"/>
      </w:pPr>
      <w:r w:rsidRPr="001F448E">
        <w:rPr>
          <w:rFonts w:hint="eastAsia"/>
        </w:rPr>
        <w:t>若人發菩提心，有如是相者，當知是敗壞菩薩。</w:t>
      </w:r>
      <w:r w:rsidR="007D408F" w:rsidRPr="001F448E">
        <w:rPr>
          <w:rFonts w:hint="eastAsia"/>
        </w:rPr>
        <w:t>敗壞，名不調順。</w:t>
      </w:r>
    </w:p>
    <w:p w:rsidR="008D2217" w:rsidRPr="001F448E" w:rsidRDefault="007D408F" w:rsidP="00F11248">
      <w:pPr>
        <w:overflowPunct w:val="0"/>
        <w:ind w:leftChars="157" w:left="377"/>
        <w:jc w:val="both"/>
      </w:pPr>
      <w:r w:rsidRPr="001F448E">
        <w:rPr>
          <w:rFonts w:hint="eastAsia"/>
        </w:rPr>
        <w:t>譬如最弊惡馬，名為敗壞，但有馬名，無有馬用。</w:t>
      </w:r>
    </w:p>
    <w:p w:rsidR="00D063DE" w:rsidRPr="001F448E" w:rsidRDefault="007D408F" w:rsidP="00F11248">
      <w:pPr>
        <w:overflowPunct w:val="0"/>
        <w:ind w:leftChars="157" w:left="377"/>
        <w:jc w:val="both"/>
      </w:pPr>
      <w:r w:rsidRPr="001F448E">
        <w:rPr>
          <w:rFonts w:hint="eastAsia"/>
        </w:rPr>
        <w:t>敗壞菩薩亦如是，但有空名，無有實行。</w:t>
      </w:r>
    </w:p>
    <w:p w:rsidR="007D408F" w:rsidRPr="001F448E" w:rsidRDefault="007D408F" w:rsidP="00F11248">
      <w:pPr>
        <w:overflowPunct w:val="0"/>
        <w:ind w:leftChars="150" w:left="360"/>
        <w:jc w:val="both"/>
      </w:pPr>
      <w:r w:rsidRPr="001F448E">
        <w:rPr>
          <w:rFonts w:hint="eastAsia"/>
        </w:rPr>
        <w:t>若人不欲作敗壞菩薩者，當除惡法，隨法受名。</w:t>
      </w:r>
    </w:p>
    <w:p w:rsidR="007D408F" w:rsidRPr="001F448E" w:rsidRDefault="000C278D" w:rsidP="00AD208B">
      <w:pPr>
        <w:overflowPunct w:val="0"/>
        <w:spacing w:beforeLines="30" w:before="108"/>
        <w:ind w:leftChars="100" w:left="240"/>
        <w:jc w:val="both"/>
        <w:outlineLvl w:val="2"/>
        <w:rPr>
          <w:b/>
          <w:sz w:val="20"/>
          <w:szCs w:val="20"/>
        </w:rPr>
      </w:pPr>
      <w:r w:rsidRPr="001F448E">
        <w:rPr>
          <w:rFonts w:hint="eastAsia"/>
          <w:b/>
          <w:sz w:val="20"/>
          <w:szCs w:val="20"/>
          <w:bdr w:val="single" w:sz="4" w:space="0" w:color="auto"/>
        </w:rPr>
        <w:t>二、</w:t>
      </w:r>
      <w:r w:rsidR="007D408F" w:rsidRPr="001F448E">
        <w:rPr>
          <w:rFonts w:hint="eastAsia"/>
          <w:b/>
          <w:sz w:val="20"/>
          <w:szCs w:val="20"/>
          <w:bdr w:val="single" w:sz="4" w:space="0" w:color="auto"/>
        </w:rPr>
        <w:t>惟越致菩薩</w:t>
      </w:r>
      <w:r w:rsidR="00492A21" w:rsidRPr="001F448E">
        <w:rPr>
          <w:rFonts w:hint="eastAsia"/>
          <w:b/>
          <w:sz w:val="20"/>
          <w:szCs w:val="20"/>
          <w:bdr w:val="single" w:sz="4" w:space="0" w:color="auto"/>
        </w:rPr>
        <w:t>行五功德，可漸漸精進</w:t>
      </w:r>
      <w:r w:rsidR="007D408F" w:rsidRPr="001F448E">
        <w:rPr>
          <w:rFonts w:hint="eastAsia"/>
          <w:b/>
          <w:sz w:val="20"/>
          <w:szCs w:val="20"/>
          <w:bdr w:val="single" w:sz="4" w:space="0" w:color="auto"/>
        </w:rPr>
        <w:t>得阿惟越致菩薩</w:t>
      </w:r>
    </w:p>
    <w:p w:rsidR="007D408F" w:rsidRPr="001F448E" w:rsidRDefault="007D408F" w:rsidP="00F11248">
      <w:pPr>
        <w:overflowPunct w:val="0"/>
        <w:ind w:leftChars="100" w:left="1740" w:hangingChars="625" w:hanging="1500"/>
        <w:jc w:val="both"/>
      </w:pPr>
      <w:r w:rsidRPr="001F448E">
        <w:rPr>
          <w:rFonts w:hint="eastAsia"/>
        </w:rPr>
        <w:t>問</w:t>
      </w:r>
      <w:r w:rsidR="003E12D2" w:rsidRPr="001F448E">
        <w:rPr>
          <w:rFonts w:hint="eastAsia"/>
          <w:sz w:val="22"/>
          <w:szCs w:val="22"/>
          <w:shd w:val="pct15" w:color="auto" w:fill="FFFFFF"/>
        </w:rPr>
        <w:t>（</w:t>
      </w:r>
      <w:r w:rsidR="003E12D2" w:rsidRPr="001F448E">
        <w:rPr>
          <w:rFonts w:hint="eastAsia"/>
          <w:sz w:val="22"/>
          <w:szCs w:val="22"/>
          <w:shd w:val="pct15" w:color="auto" w:fill="FFFFFF"/>
        </w:rPr>
        <w:t>39a</w:t>
      </w:r>
      <w:r w:rsidR="003E12D2" w:rsidRPr="001F448E">
        <w:rPr>
          <w:rFonts w:hint="eastAsia"/>
          <w:sz w:val="22"/>
          <w:szCs w:val="22"/>
          <w:shd w:val="pct15" w:color="auto" w:fill="FFFFFF"/>
        </w:rPr>
        <w:t>）</w:t>
      </w:r>
      <w:r w:rsidRPr="001F448E">
        <w:rPr>
          <w:rFonts w:hint="eastAsia"/>
        </w:rPr>
        <w:t>曰：汝說：「在惟越致地中，有二種菩薩：一者、敗壞菩薩，二者、漸漸精進後得阿惟越致。」敗壞菩薩已解說；漸漸精進後得阿惟越致者，今可解說。</w:t>
      </w:r>
    </w:p>
    <w:p w:rsidR="000F7142" w:rsidRPr="001F448E" w:rsidRDefault="007D408F" w:rsidP="00F11248">
      <w:pPr>
        <w:overflowPunct w:val="0"/>
        <w:ind w:leftChars="100" w:left="960" w:hangingChars="300" w:hanging="720"/>
        <w:jc w:val="both"/>
      </w:pPr>
      <w:r w:rsidRPr="001F448E">
        <w:rPr>
          <w:rFonts w:hint="eastAsia"/>
        </w:rPr>
        <w:t>答曰：</w:t>
      </w:r>
    </w:p>
    <w:p w:rsidR="007D408F" w:rsidRPr="001F448E" w:rsidRDefault="009F4E3D" w:rsidP="00066CD2">
      <w:pPr>
        <w:overflowPunct w:val="0"/>
        <w:spacing w:beforeLines="30" w:before="108" w:line="356" w:lineRule="exact"/>
        <w:ind w:leftChars="150" w:left="360"/>
        <w:jc w:val="both"/>
        <w:outlineLvl w:val="3"/>
        <w:rPr>
          <w:b/>
          <w:sz w:val="20"/>
          <w:szCs w:val="20"/>
          <w:bdr w:val="single" w:sz="4" w:space="0" w:color="auto"/>
        </w:rPr>
      </w:pPr>
      <w:r w:rsidRPr="001F448E">
        <w:rPr>
          <w:rFonts w:hint="eastAsia"/>
          <w:b/>
          <w:sz w:val="20"/>
          <w:szCs w:val="20"/>
          <w:bdr w:val="single" w:sz="4" w:space="0" w:color="auto"/>
        </w:rPr>
        <w:lastRenderedPageBreak/>
        <w:t>（一）</w:t>
      </w:r>
      <w:r w:rsidR="002755DC" w:rsidRPr="001F448E">
        <w:rPr>
          <w:rFonts w:hint="eastAsia"/>
          <w:b/>
          <w:sz w:val="20"/>
          <w:szCs w:val="20"/>
          <w:bdr w:val="single" w:sz="4" w:space="0" w:color="auto"/>
        </w:rPr>
        <w:t>總標：行五功德，直至阿惟越致</w:t>
      </w:r>
    </w:p>
    <w:p w:rsidR="00C5466F" w:rsidRPr="001F448E" w:rsidRDefault="008D56D9" w:rsidP="00066CD2">
      <w:pPr>
        <w:overflowPunct w:val="0"/>
        <w:spacing w:line="356" w:lineRule="exact"/>
        <w:ind w:leftChars="150" w:left="360"/>
        <w:jc w:val="both"/>
        <w:rPr>
          <w:rFonts w:ascii="標楷體" w:eastAsia="標楷體" w:hAnsi="標楷體"/>
          <w:b/>
        </w:rPr>
      </w:pPr>
      <w:r w:rsidRPr="001F448E">
        <w:rPr>
          <w:rFonts w:hint="eastAsia"/>
          <w:vertAlign w:val="superscript"/>
        </w:rPr>
        <w:t>（</w:t>
      </w:r>
      <w:r w:rsidR="007D408F" w:rsidRPr="001F448E">
        <w:rPr>
          <w:rFonts w:hint="eastAsia"/>
          <w:vertAlign w:val="superscript"/>
        </w:rPr>
        <w:t>1</w:t>
      </w:r>
      <w:r w:rsidRPr="001F448E">
        <w:rPr>
          <w:rFonts w:hint="eastAsia"/>
          <w:vertAlign w:val="superscript"/>
        </w:rPr>
        <w:t>）</w:t>
      </w:r>
      <w:r w:rsidR="007D408F" w:rsidRPr="001F448E">
        <w:rPr>
          <w:rFonts w:ascii="標楷體" w:eastAsia="標楷體" w:hAnsi="標楷體" w:hint="eastAsia"/>
          <w:b/>
        </w:rPr>
        <w:t>菩薩不得我</w:t>
      </w:r>
      <w:r w:rsidR="00F52F75" w:rsidRPr="001F448E">
        <w:rPr>
          <w:rFonts w:ascii="標楷體" w:eastAsia="標楷體" w:hAnsi="標楷體" w:hint="eastAsia"/>
          <w:b/>
        </w:rPr>
        <w:t>，</w:t>
      </w:r>
      <w:r w:rsidRPr="001F448E">
        <w:rPr>
          <w:rFonts w:hint="eastAsia"/>
          <w:vertAlign w:val="superscript"/>
        </w:rPr>
        <w:t>（</w:t>
      </w:r>
      <w:r w:rsidR="007D408F" w:rsidRPr="001F448E">
        <w:rPr>
          <w:rFonts w:hint="eastAsia"/>
          <w:vertAlign w:val="superscript"/>
        </w:rPr>
        <w:t>2</w:t>
      </w:r>
      <w:r w:rsidRPr="001F448E">
        <w:rPr>
          <w:rFonts w:hint="eastAsia"/>
          <w:vertAlign w:val="superscript"/>
        </w:rPr>
        <w:t>）</w:t>
      </w:r>
      <w:r w:rsidR="007D408F" w:rsidRPr="001F448E">
        <w:rPr>
          <w:rFonts w:ascii="標楷體" w:eastAsia="標楷體" w:hAnsi="標楷體" w:hint="eastAsia"/>
          <w:b/>
        </w:rPr>
        <w:t>亦不得眾生</w:t>
      </w:r>
      <w:r w:rsidR="00F52F75" w:rsidRPr="001F448E">
        <w:rPr>
          <w:rFonts w:ascii="標楷體" w:eastAsia="標楷體" w:hAnsi="標楷體" w:hint="eastAsia"/>
          <w:b/>
        </w:rPr>
        <w:t>，</w:t>
      </w:r>
      <w:r w:rsidRPr="001F448E">
        <w:rPr>
          <w:rFonts w:hint="eastAsia"/>
          <w:vertAlign w:val="superscript"/>
        </w:rPr>
        <w:t>（</w:t>
      </w:r>
      <w:r w:rsidR="007D408F" w:rsidRPr="001F448E">
        <w:rPr>
          <w:rFonts w:hint="eastAsia"/>
          <w:vertAlign w:val="superscript"/>
        </w:rPr>
        <w:t>3</w:t>
      </w:r>
      <w:r w:rsidRPr="001F448E">
        <w:rPr>
          <w:rFonts w:hint="eastAsia"/>
          <w:vertAlign w:val="superscript"/>
        </w:rPr>
        <w:t>）</w:t>
      </w:r>
      <w:r w:rsidR="007D408F" w:rsidRPr="001F448E">
        <w:rPr>
          <w:rFonts w:ascii="標楷體" w:eastAsia="標楷體" w:hAnsi="標楷體" w:hint="eastAsia"/>
          <w:b/>
        </w:rPr>
        <w:t>不分別說法</w:t>
      </w:r>
      <w:r w:rsidR="00F52F75" w:rsidRPr="001F448E">
        <w:rPr>
          <w:rFonts w:ascii="標楷體" w:eastAsia="標楷體" w:hAnsi="標楷體" w:hint="eastAsia"/>
          <w:b/>
        </w:rPr>
        <w:t>，</w:t>
      </w:r>
      <w:r w:rsidRPr="001F448E">
        <w:rPr>
          <w:rFonts w:hint="eastAsia"/>
          <w:vertAlign w:val="superscript"/>
        </w:rPr>
        <w:t>（</w:t>
      </w:r>
      <w:r w:rsidR="007D408F" w:rsidRPr="001F448E">
        <w:rPr>
          <w:rFonts w:hint="eastAsia"/>
          <w:vertAlign w:val="superscript"/>
        </w:rPr>
        <w:t>4</w:t>
      </w:r>
      <w:r w:rsidRPr="001F448E">
        <w:rPr>
          <w:rFonts w:hint="eastAsia"/>
          <w:vertAlign w:val="superscript"/>
        </w:rPr>
        <w:t>）</w:t>
      </w:r>
      <w:r w:rsidR="007D408F" w:rsidRPr="001F448E">
        <w:rPr>
          <w:rFonts w:ascii="標楷體" w:eastAsia="標楷體" w:hAnsi="標楷體" w:hint="eastAsia"/>
          <w:b/>
        </w:rPr>
        <w:t>亦不得菩提</w:t>
      </w:r>
      <w:r w:rsidR="00F52F75" w:rsidRPr="001F448E">
        <w:rPr>
          <w:rFonts w:ascii="標楷體" w:eastAsia="標楷體" w:hAnsi="標楷體" w:hint="eastAsia"/>
          <w:b/>
        </w:rPr>
        <w:t>。</w:t>
      </w:r>
    </w:p>
    <w:p w:rsidR="007D408F" w:rsidRPr="001F448E" w:rsidRDefault="008D56D9" w:rsidP="00066CD2">
      <w:pPr>
        <w:overflowPunct w:val="0"/>
        <w:spacing w:line="356" w:lineRule="exact"/>
        <w:ind w:leftChars="150" w:left="360"/>
        <w:jc w:val="both"/>
        <w:rPr>
          <w:rFonts w:ascii="標楷體" w:eastAsia="標楷體" w:hAnsi="標楷體"/>
          <w:b/>
        </w:rPr>
      </w:pPr>
      <w:r w:rsidRPr="001F448E">
        <w:rPr>
          <w:rFonts w:hint="eastAsia"/>
          <w:vertAlign w:val="superscript"/>
        </w:rPr>
        <w:t>（</w:t>
      </w:r>
      <w:r w:rsidR="007D408F" w:rsidRPr="001F448E">
        <w:rPr>
          <w:rFonts w:hint="eastAsia"/>
          <w:vertAlign w:val="superscript"/>
        </w:rPr>
        <w:t>5</w:t>
      </w:r>
      <w:r w:rsidRPr="001F448E">
        <w:rPr>
          <w:rFonts w:hint="eastAsia"/>
          <w:vertAlign w:val="superscript"/>
        </w:rPr>
        <w:t>）</w:t>
      </w:r>
      <w:r w:rsidR="007D408F" w:rsidRPr="001F448E">
        <w:rPr>
          <w:rFonts w:ascii="標楷體" w:eastAsia="標楷體" w:hAnsi="標楷體" w:hint="eastAsia"/>
          <w:b/>
        </w:rPr>
        <w:t>不以相見佛</w:t>
      </w:r>
      <w:r w:rsidR="00C5466F" w:rsidRPr="001F448E">
        <w:rPr>
          <w:rFonts w:ascii="標楷體" w:eastAsia="標楷體" w:hAnsi="標楷體" w:hint="eastAsia"/>
          <w:b/>
        </w:rPr>
        <w:t>──</w:t>
      </w:r>
      <w:r w:rsidR="007D408F" w:rsidRPr="001F448E">
        <w:rPr>
          <w:rFonts w:ascii="標楷體" w:eastAsia="標楷體" w:hAnsi="標楷體" w:hint="eastAsia"/>
          <w:b/>
        </w:rPr>
        <w:t>以此五功德</w:t>
      </w:r>
      <w:r w:rsidR="00F52F75" w:rsidRPr="001F448E">
        <w:rPr>
          <w:rFonts w:ascii="標楷體" w:eastAsia="標楷體" w:hAnsi="標楷體" w:hint="eastAsia"/>
          <w:b/>
        </w:rPr>
        <w:t>，</w:t>
      </w:r>
      <w:r w:rsidR="007D408F" w:rsidRPr="001F448E">
        <w:rPr>
          <w:rFonts w:ascii="標楷體" w:eastAsia="標楷體" w:hAnsi="標楷體" w:hint="eastAsia"/>
          <w:b/>
        </w:rPr>
        <w:t>得名大菩薩</w:t>
      </w:r>
      <w:r w:rsidR="00F52F75" w:rsidRPr="001F448E">
        <w:rPr>
          <w:rFonts w:ascii="標楷體" w:eastAsia="標楷體" w:hAnsi="標楷體" w:hint="eastAsia"/>
          <w:b/>
        </w:rPr>
        <w:t>，</w:t>
      </w:r>
      <w:r w:rsidR="007D408F" w:rsidRPr="001F448E">
        <w:rPr>
          <w:rFonts w:ascii="標楷體" w:eastAsia="標楷體" w:hAnsi="標楷體" w:hint="eastAsia"/>
          <w:b/>
        </w:rPr>
        <w:t>成阿惟越致</w:t>
      </w:r>
      <w:r w:rsidR="00F52F75" w:rsidRPr="001F448E">
        <w:rPr>
          <w:rFonts w:ascii="標楷體" w:eastAsia="標楷體" w:hAnsi="標楷體" w:hint="eastAsia"/>
          <w:b/>
        </w:rPr>
        <w:t>。</w:t>
      </w:r>
      <w:r w:rsidR="00D46325" w:rsidRPr="001F448E">
        <w:rPr>
          <w:rStyle w:val="a4"/>
        </w:rPr>
        <w:footnoteReference w:id="16"/>
      </w:r>
    </w:p>
    <w:p w:rsidR="007D408F" w:rsidRPr="001F448E" w:rsidRDefault="007D408F" w:rsidP="00066CD2">
      <w:pPr>
        <w:overflowPunct w:val="0"/>
        <w:spacing w:beforeLines="30" w:before="108" w:line="356" w:lineRule="exact"/>
        <w:ind w:leftChars="150" w:left="360"/>
        <w:jc w:val="both"/>
      </w:pPr>
      <w:r w:rsidRPr="001F448E">
        <w:rPr>
          <w:rFonts w:hint="eastAsia"/>
        </w:rPr>
        <w:t>菩薩行此五功德，直至阿惟越致。</w:t>
      </w:r>
    </w:p>
    <w:p w:rsidR="007D408F" w:rsidRPr="001F448E" w:rsidRDefault="009F4E3D" w:rsidP="00066CD2">
      <w:pPr>
        <w:overflowPunct w:val="0"/>
        <w:spacing w:beforeLines="30" w:before="108" w:line="356" w:lineRule="exact"/>
        <w:ind w:leftChars="150" w:left="360"/>
        <w:jc w:val="both"/>
        <w:outlineLvl w:val="3"/>
        <w:rPr>
          <w:b/>
          <w:sz w:val="20"/>
          <w:szCs w:val="20"/>
          <w:bdr w:val="single" w:sz="4" w:space="0" w:color="auto"/>
        </w:rPr>
      </w:pPr>
      <w:r w:rsidRPr="001F448E">
        <w:rPr>
          <w:rFonts w:hint="eastAsia"/>
          <w:b/>
          <w:sz w:val="20"/>
          <w:szCs w:val="20"/>
          <w:bdr w:val="single" w:sz="4" w:space="0" w:color="auto"/>
        </w:rPr>
        <w:t>（二）</w:t>
      </w:r>
      <w:r w:rsidR="002755DC" w:rsidRPr="001F448E">
        <w:rPr>
          <w:rFonts w:hint="eastAsia"/>
          <w:b/>
          <w:sz w:val="20"/>
          <w:szCs w:val="20"/>
          <w:bdr w:val="single" w:sz="4" w:space="0" w:color="auto"/>
        </w:rPr>
        <w:t>別釋</w:t>
      </w:r>
      <w:r w:rsidR="008D2217" w:rsidRPr="001F448E">
        <w:rPr>
          <w:rFonts w:hint="eastAsia"/>
          <w:b/>
          <w:sz w:val="20"/>
          <w:szCs w:val="20"/>
          <w:bdr w:val="single" w:sz="4" w:space="0" w:color="auto"/>
        </w:rPr>
        <w:t>五功德</w:t>
      </w:r>
    </w:p>
    <w:p w:rsidR="007D408F" w:rsidRPr="001F448E" w:rsidRDefault="00A46205" w:rsidP="00066CD2">
      <w:pPr>
        <w:overflowPunct w:val="0"/>
        <w:spacing w:line="356" w:lineRule="exact"/>
        <w:ind w:leftChars="200" w:left="480"/>
        <w:jc w:val="both"/>
        <w:outlineLvl w:val="4"/>
        <w:rPr>
          <w:b/>
          <w:sz w:val="20"/>
          <w:szCs w:val="20"/>
        </w:rPr>
      </w:pPr>
      <w:r w:rsidRPr="001F448E">
        <w:rPr>
          <w:rFonts w:hint="eastAsia"/>
          <w:b/>
          <w:sz w:val="20"/>
          <w:szCs w:val="20"/>
          <w:bdr w:val="single" w:sz="4" w:space="0" w:color="auto"/>
        </w:rPr>
        <w:t>1</w:t>
      </w:r>
      <w:r w:rsidR="009606FC" w:rsidRPr="001F448E">
        <w:rPr>
          <w:rFonts w:hint="eastAsia"/>
          <w:b/>
          <w:sz w:val="20"/>
          <w:szCs w:val="20"/>
          <w:bdr w:val="single" w:sz="4" w:space="0" w:color="auto"/>
        </w:rPr>
        <w:t>、</w:t>
      </w:r>
      <w:r w:rsidR="00493D3F" w:rsidRPr="001F448E">
        <w:rPr>
          <w:rFonts w:hint="eastAsia"/>
          <w:b/>
          <w:sz w:val="20"/>
          <w:szCs w:val="20"/>
          <w:bdr w:val="single" w:sz="4" w:space="0" w:color="auto"/>
        </w:rPr>
        <w:t>釋「</w:t>
      </w:r>
      <w:r w:rsidR="007D408F" w:rsidRPr="001F448E">
        <w:rPr>
          <w:rFonts w:hint="eastAsia"/>
          <w:b/>
          <w:sz w:val="20"/>
          <w:szCs w:val="20"/>
          <w:bdr w:val="single" w:sz="4" w:space="0" w:color="auto"/>
        </w:rPr>
        <w:t>不得我</w:t>
      </w:r>
      <w:r w:rsidR="00493D3F" w:rsidRPr="001F448E">
        <w:rPr>
          <w:rFonts w:hint="eastAsia"/>
          <w:b/>
          <w:sz w:val="20"/>
          <w:szCs w:val="20"/>
          <w:bdr w:val="single" w:sz="4" w:space="0" w:color="auto"/>
        </w:rPr>
        <w:t>」</w:t>
      </w:r>
    </w:p>
    <w:p w:rsidR="00422034" w:rsidRPr="001F448E" w:rsidRDefault="00422034" w:rsidP="00F11248">
      <w:pPr>
        <w:overflowPunct w:val="0"/>
        <w:spacing w:line="356" w:lineRule="exact"/>
        <w:ind w:leftChars="250" w:left="600"/>
        <w:jc w:val="both"/>
        <w:outlineLvl w:val="6"/>
        <w:rPr>
          <w:b/>
          <w:sz w:val="20"/>
          <w:szCs w:val="20"/>
          <w:bdr w:val="single" w:sz="4" w:space="0" w:color="auto"/>
        </w:rPr>
      </w:pPr>
      <w:r w:rsidRPr="001F448E">
        <w:rPr>
          <w:rFonts w:hint="eastAsia"/>
          <w:b/>
          <w:sz w:val="20"/>
          <w:szCs w:val="20"/>
          <w:bdr w:val="single" w:sz="4" w:space="0" w:color="auto"/>
        </w:rPr>
        <w:t>（</w:t>
      </w:r>
      <w:r w:rsidRPr="001F448E">
        <w:rPr>
          <w:rFonts w:hint="eastAsia"/>
          <w:b/>
          <w:sz w:val="20"/>
          <w:szCs w:val="20"/>
          <w:bdr w:val="single" w:sz="4" w:space="0" w:color="auto"/>
        </w:rPr>
        <w:t>1</w:t>
      </w:r>
      <w:r w:rsidRPr="001F448E">
        <w:rPr>
          <w:rFonts w:hint="eastAsia"/>
          <w:b/>
          <w:sz w:val="20"/>
          <w:szCs w:val="20"/>
          <w:bdr w:val="single" w:sz="4" w:space="0" w:color="auto"/>
        </w:rPr>
        <w:t>）略說：於蘊、處、界中求我不可得</w:t>
      </w:r>
    </w:p>
    <w:p w:rsidR="007D4581" w:rsidRPr="001F448E" w:rsidRDefault="007D408F" w:rsidP="00F11248">
      <w:pPr>
        <w:overflowPunct w:val="0"/>
        <w:spacing w:line="356" w:lineRule="exact"/>
        <w:ind w:leftChars="250" w:left="600"/>
        <w:jc w:val="both"/>
      </w:pPr>
      <w:r w:rsidRPr="001F448E">
        <w:rPr>
          <w:rFonts w:ascii="標楷體" w:eastAsia="標楷體" w:hAnsi="標楷體" w:hint="eastAsia"/>
          <w:b/>
        </w:rPr>
        <w:t>不得我</w:t>
      </w:r>
      <w:r w:rsidRPr="001F448E">
        <w:rPr>
          <w:rFonts w:ascii="新細明體" w:hAnsi="新細明體" w:hint="eastAsia"/>
        </w:rPr>
        <w:t>者</w:t>
      </w:r>
      <w:r w:rsidRPr="001F448E">
        <w:rPr>
          <w:rFonts w:hint="eastAsia"/>
        </w:rPr>
        <w:t>，離我著故。是菩薩於內外、五陰、十二入、十八界中，求我不可得。</w:t>
      </w:r>
    </w:p>
    <w:p w:rsidR="00422034" w:rsidRPr="001F448E" w:rsidRDefault="00422034" w:rsidP="00F11248">
      <w:pPr>
        <w:overflowPunct w:val="0"/>
        <w:spacing w:beforeLines="30" w:before="108" w:line="356" w:lineRule="exact"/>
        <w:ind w:leftChars="250" w:left="600"/>
        <w:jc w:val="both"/>
        <w:outlineLvl w:val="6"/>
        <w:rPr>
          <w:b/>
          <w:sz w:val="20"/>
          <w:szCs w:val="20"/>
          <w:bdr w:val="single" w:sz="4" w:space="0" w:color="auto"/>
        </w:rPr>
      </w:pPr>
      <w:r w:rsidRPr="001F448E">
        <w:rPr>
          <w:rFonts w:hint="eastAsia"/>
          <w:b/>
          <w:sz w:val="20"/>
          <w:szCs w:val="20"/>
          <w:bdr w:val="single" w:sz="4" w:space="0" w:color="auto"/>
        </w:rPr>
        <w:t>（</w:t>
      </w:r>
      <w:r w:rsidRPr="001F448E">
        <w:rPr>
          <w:rFonts w:hint="eastAsia"/>
          <w:b/>
          <w:sz w:val="20"/>
          <w:szCs w:val="20"/>
          <w:bdr w:val="single" w:sz="4" w:space="0" w:color="auto"/>
        </w:rPr>
        <w:t>2</w:t>
      </w:r>
      <w:r w:rsidRPr="001F448E">
        <w:rPr>
          <w:rFonts w:hint="eastAsia"/>
          <w:b/>
          <w:sz w:val="20"/>
          <w:szCs w:val="20"/>
          <w:bdr w:val="single" w:sz="4" w:space="0" w:color="auto"/>
        </w:rPr>
        <w:t>）別觀</w:t>
      </w:r>
    </w:p>
    <w:p w:rsidR="007D408F" w:rsidRPr="001F448E" w:rsidRDefault="007D408F" w:rsidP="00F11248">
      <w:pPr>
        <w:overflowPunct w:val="0"/>
        <w:spacing w:line="356" w:lineRule="exact"/>
        <w:ind w:leftChars="250" w:left="600"/>
        <w:jc w:val="both"/>
      </w:pPr>
      <w:r w:rsidRPr="001F448E">
        <w:rPr>
          <w:rFonts w:hint="eastAsia"/>
        </w:rPr>
        <w:t>作是念：</w:t>
      </w:r>
    </w:p>
    <w:p w:rsidR="00A46205" w:rsidRPr="001F448E" w:rsidRDefault="00422034" w:rsidP="00066CD2">
      <w:pPr>
        <w:overflowPunct w:val="0"/>
        <w:spacing w:beforeLines="30" w:before="108" w:line="356" w:lineRule="exact"/>
        <w:ind w:leftChars="300" w:left="720"/>
        <w:jc w:val="both"/>
        <w:outlineLvl w:val="7"/>
        <w:rPr>
          <w:sz w:val="20"/>
          <w:szCs w:val="20"/>
          <w:bdr w:val="single" w:sz="4" w:space="0" w:color="auto"/>
        </w:rPr>
      </w:pPr>
      <w:r w:rsidRPr="001F448E">
        <w:rPr>
          <w:rFonts w:hint="eastAsia"/>
          <w:b/>
          <w:sz w:val="20"/>
          <w:szCs w:val="20"/>
          <w:bdr w:val="single" w:sz="4" w:space="0" w:color="auto"/>
        </w:rPr>
        <w:t>A</w:t>
      </w:r>
      <w:r w:rsidRPr="001F448E">
        <w:rPr>
          <w:rFonts w:hint="eastAsia"/>
          <w:b/>
          <w:sz w:val="20"/>
          <w:szCs w:val="20"/>
          <w:bdr w:val="single" w:sz="4" w:space="0" w:color="auto"/>
        </w:rPr>
        <w:t>、</w:t>
      </w:r>
      <w:r w:rsidR="00A46205" w:rsidRPr="001F448E">
        <w:rPr>
          <w:rFonts w:hint="eastAsia"/>
          <w:b/>
          <w:sz w:val="20"/>
          <w:szCs w:val="20"/>
          <w:bdr w:val="single" w:sz="4" w:space="0" w:color="auto"/>
        </w:rPr>
        <w:t>不即蘊計我</w:t>
      </w:r>
    </w:p>
    <w:p w:rsidR="007D408F" w:rsidRPr="001F448E" w:rsidRDefault="007D408F" w:rsidP="00066CD2">
      <w:pPr>
        <w:overflowPunct w:val="0"/>
        <w:spacing w:line="356" w:lineRule="exact"/>
        <w:ind w:leftChars="300" w:left="720"/>
        <w:jc w:val="both"/>
        <w:rPr>
          <w:rFonts w:eastAsia="標楷體"/>
          <w:b/>
        </w:rPr>
      </w:pPr>
      <w:r w:rsidRPr="001F448E">
        <w:rPr>
          <w:rFonts w:eastAsia="標楷體" w:hAnsi="標楷體"/>
          <w:b/>
        </w:rPr>
        <w:t>若陰是我者</w:t>
      </w:r>
      <w:r w:rsidRPr="001F448E">
        <w:rPr>
          <w:rFonts w:eastAsia="標楷體" w:hAnsi="標楷體" w:hint="eastAsia"/>
          <w:b/>
        </w:rPr>
        <w:t>，</w:t>
      </w:r>
      <w:r w:rsidRPr="001F448E">
        <w:rPr>
          <w:rFonts w:eastAsia="標楷體" w:hAnsi="標楷體"/>
          <w:b/>
        </w:rPr>
        <w:t>我即生滅相</w:t>
      </w:r>
      <w:r w:rsidRPr="001F448E">
        <w:rPr>
          <w:rFonts w:eastAsia="標楷體" w:hAnsi="標楷體" w:hint="eastAsia"/>
          <w:b/>
        </w:rPr>
        <w:t>；</w:t>
      </w:r>
      <w:r w:rsidR="00FB2002" w:rsidRPr="001F448E">
        <w:rPr>
          <w:rStyle w:val="a4"/>
          <w:rFonts w:eastAsia="標楷體"/>
        </w:rPr>
        <w:footnoteReference w:id="17"/>
      </w:r>
      <w:r w:rsidRPr="001F448E">
        <w:rPr>
          <w:rFonts w:eastAsia="標楷體" w:hAnsi="標楷體"/>
          <w:b/>
        </w:rPr>
        <w:t>云何當以受</w:t>
      </w:r>
      <w:r w:rsidRPr="001F448E">
        <w:rPr>
          <w:rFonts w:eastAsia="標楷體" w:hAnsi="標楷體" w:hint="eastAsia"/>
          <w:b/>
        </w:rPr>
        <w:t>，</w:t>
      </w:r>
      <w:r w:rsidRPr="001F448E">
        <w:rPr>
          <w:rFonts w:eastAsia="標楷體" w:hAnsi="標楷體"/>
          <w:b/>
        </w:rPr>
        <w:t>而即作受者</w:t>
      </w:r>
      <w:r w:rsidRPr="001F448E">
        <w:rPr>
          <w:rFonts w:eastAsia="標楷體" w:hAnsi="標楷體" w:hint="eastAsia"/>
          <w:b/>
        </w:rPr>
        <w:t>？</w:t>
      </w:r>
      <w:r w:rsidRPr="001F448E">
        <w:rPr>
          <w:rStyle w:val="a4"/>
          <w:rFonts w:eastAsia="標楷體"/>
        </w:rPr>
        <w:footnoteReference w:id="18"/>
      </w:r>
    </w:p>
    <w:p w:rsidR="00A46205" w:rsidRPr="001F448E" w:rsidRDefault="00422034" w:rsidP="00066CD2">
      <w:pPr>
        <w:overflowPunct w:val="0"/>
        <w:spacing w:beforeLines="30" w:before="108" w:line="356" w:lineRule="exact"/>
        <w:ind w:leftChars="300" w:left="720"/>
        <w:jc w:val="both"/>
        <w:outlineLvl w:val="7"/>
        <w:rPr>
          <w:sz w:val="20"/>
          <w:szCs w:val="20"/>
          <w:bdr w:val="single" w:sz="4" w:space="0" w:color="auto"/>
        </w:rPr>
      </w:pPr>
      <w:r w:rsidRPr="001F448E">
        <w:rPr>
          <w:rFonts w:hint="eastAsia"/>
          <w:b/>
          <w:sz w:val="20"/>
          <w:szCs w:val="20"/>
          <w:bdr w:val="single" w:sz="4" w:space="0" w:color="auto"/>
        </w:rPr>
        <w:t>B</w:t>
      </w:r>
      <w:r w:rsidRPr="001F448E">
        <w:rPr>
          <w:rFonts w:hint="eastAsia"/>
          <w:b/>
          <w:sz w:val="20"/>
          <w:szCs w:val="20"/>
          <w:bdr w:val="single" w:sz="4" w:space="0" w:color="auto"/>
        </w:rPr>
        <w:t>、</w:t>
      </w:r>
      <w:r w:rsidR="00A46205" w:rsidRPr="001F448E">
        <w:rPr>
          <w:rFonts w:hint="eastAsia"/>
          <w:b/>
          <w:sz w:val="20"/>
          <w:szCs w:val="20"/>
          <w:bdr w:val="single" w:sz="4" w:space="0" w:color="auto"/>
        </w:rPr>
        <w:t>非離蘊是我</w:t>
      </w:r>
    </w:p>
    <w:p w:rsidR="007D408F" w:rsidRPr="001F448E" w:rsidRDefault="007D408F" w:rsidP="00066CD2">
      <w:pPr>
        <w:overflowPunct w:val="0"/>
        <w:spacing w:line="356" w:lineRule="exact"/>
        <w:ind w:leftChars="300" w:left="720"/>
        <w:jc w:val="both"/>
        <w:rPr>
          <w:rFonts w:eastAsia="標楷體"/>
          <w:b/>
        </w:rPr>
      </w:pPr>
      <w:r w:rsidRPr="001F448E">
        <w:rPr>
          <w:rFonts w:eastAsia="標楷體" w:hAnsi="標楷體"/>
          <w:b/>
        </w:rPr>
        <w:t>若離陰有我</w:t>
      </w:r>
      <w:r w:rsidRPr="001F448E">
        <w:rPr>
          <w:rFonts w:eastAsia="標楷體" w:hAnsi="標楷體" w:hint="eastAsia"/>
          <w:b/>
        </w:rPr>
        <w:t>，</w:t>
      </w:r>
      <w:r w:rsidRPr="001F448E">
        <w:rPr>
          <w:rFonts w:eastAsia="標楷體" w:hAnsi="標楷體"/>
          <w:b/>
        </w:rPr>
        <w:t>陰外應可得</w:t>
      </w:r>
      <w:r w:rsidRPr="001F448E">
        <w:rPr>
          <w:rFonts w:eastAsia="標楷體" w:hAnsi="標楷體" w:hint="eastAsia"/>
          <w:b/>
        </w:rPr>
        <w:t>；</w:t>
      </w:r>
      <w:r w:rsidR="00486D53" w:rsidRPr="001F448E">
        <w:rPr>
          <w:rStyle w:val="a4"/>
          <w:rFonts w:eastAsia="標楷體"/>
        </w:rPr>
        <w:footnoteReference w:id="19"/>
      </w:r>
      <w:r w:rsidRPr="001F448E">
        <w:rPr>
          <w:rFonts w:eastAsia="標楷體" w:hAnsi="標楷體"/>
          <w:b/>
        </w:rPr>
        <w:t>云何當以受</w:t>
      </w:r>
      <w:r w:rsidRPr="001F448E">
        <w:rPr>
          <w:rFonts w:eastAsia="標楷體" w:hAnsi="標楷體" w:hint="eastAsia"/>
          <w:b/>
        </w:rPr>
        <w:t>，</w:t>
      </w:r>
      <w:r w:rsidRPr="001F448E">
        <w:rPr>
          <w:rFonts w:eastAsia="標楷體" w:hAnsi="標楷體"/>
          <w:b/>
        </w:rPr>
        <w:t>而異於受者</w:t>
      </w:r>
      <w:r w:rsidRPr="001F448E">
        <w:rPr>
          <w:rFonts w:eastAsia="標楷體" w:hAnsi="標楷體" w:hint="eastAsia"/>
          <w:b/>
        </w:rPr>
        <w:t>？</w:t>
      </w:r>
      <w:r w:rsidR="00486D53" w:rsidRPr="001F448E">
        <w:rPr>
          <w:rStyle w:val="a4"/>
          <w:rFonts w:eastAsia="標楷體"/>
        </w:rPr>
        <w:footnoteReference w:id="20"/>
      </w:r>
    </w:p>
    <w:p w:rsidR="00A46205" w:rsidRPr="001F448E" w:rsidRDefault="00422034" w:rsidP="00066CD2">
      <w:pPr>
        <w:overflowPunct w:val="0"/>
        <w:spacing w:beforeLines="30" w:before="108"/>
        <w:ind w:leftChars="300" w:left="720"/>
        <w:jc w:val="both"/>
        <w:outlineLvl w:val="7"/>
        <w:rPr>
          <w:sz w:val="20"/>
          <w:szCs w:val="20"/>
          <w:bdr w:val="single" w:sz="4" w:space="0" w:color="auto"/>
        </w:rPr>
      </w:pPr>
      <w:r w:rsidRPr="001F448E">
        <w:rPr>
          <w:rFonts w:hint="eastAsia"/>
          <w:b/>
          <w:sz w:val="20"/>
          <w:szCs w:val="20"/>
          <w:bdr w:val="single" w:sz="4" w:space="0" w:color="auto"/>
        </w:rPr>
        <w:lastRenderedPageBreak/>
        <w:t>C</w:t>
      </w:r>
      <w:r w:rsidRPr="001F448E">
        <w:rPr>
          <w:rFonts w:hint="eastAsia"/>
          <w:b/>
          <w:sz w:val="20"/>
          <w:szCs w:val="20"/>
          <w:bdr w:val="single" w:sz="4" w:space="0" w:color="auto"/>
        </w:rPr>
        <w:t>、</w:t>
      </w:r>
      <w:r w:rsidR="00A46205" w:rsidRPr="001F448E">
        <w:rPr>
          <w:rFonts w:hint="eastAsia"/>
          <w:b/>
          <w:sz w:val="20"/>
          <w:szCs w:val="20"/>
          <w:bdr w:val="single" w:sz="4" w:space="0" w:color="auto"/>
        </w:rPr>
        <w:t>非五蘊屬我</w:t>
      </w:r>
    </w:p>
    <w:p w:rsidR="007D408F" w:rsidRPr="001F448E" w:rsidRDefault="007D408F" w:rsidP="00066CD2">
      <w:pPr>
        <w:overflowPunct w:val="0"/>
        <w:ind w:leftChars="300" w:left="720"/>
        <w:jc w:val="both"/>
        <w:rPr>
          <w:rFonts w:eastAsia="標楷體"/>
          <w:b/>
        </w:rPr>
      </w:pPr>
      <w:r w:rsidRPr="001F448E">
        <w:rPr>
          <w:rFonts w:eastAsia="標楷體" w:hAnsi="標楷體"/>
          <w:b/>
        </w:rPr>
        <w:t>若我有五陰</w:t>
      </w:r>
      <w:r w:rsidRPr="001F448E">
        <w:rPr>
          <w:rFonts w:eastAsia="標楷體" w:hAnsi="標楷體" w:hint="eastAsia"/>
          <w:b/>
        </w:rPr>
        <w:t>，</w:t>
      </w:r>
      <w:r w:rsidRPr="001F448E">
        <w:rPr>
          <w:rFonts w:eastAsia="標楷體" w:hAnsi="標楷體"/>
          <w:b/>
        </w:rPr>
        <w:t>我即離五陰</w:t>
      </w:r>
      <w:r w:rsidRPr="001F448E">
        <w:rPr>
          <w:rFonts w:eastAsia="標楷體" w:hAnsi="標楷體" w:hint="eastAsia"/>
          <w:b/>
        </w:rPr>
        <w:t>，</w:t>
      </w:r>
      <w:r w:rsidRPr="001F448E">
        <w:rPr>
          <w:rFonts w:eastAsia="標楷體" w:hAnsi="標楷體"/>
          <w:b/>
        </w:rPr>
        <w:t>如世間常言</w:t>
      </w:r>
      <w:r w:rsidRPr="001F448E">
        <w:rPr>
          <w:rFonts w:eastAsia="標楷體" w:hAnsi="標楷體" w:hint="eastAsia"/>
          <w:b/>
        </w:rPr>
        <w:t>，</w:t>
      </w:r>
      <w:r w:rsidRPr="001F448E">
        <w:rPr>
          <w:rFonts w:eastAsia="標楷體" w:hAnsi="標楷體"/>
          <w:b/>
        </w:rPr>
        <w:t>牛異於牛主</w:t>
      </w:r>
      <w:r w:rsidRPr="001F448E">
        <w:rPr>
          <w:rFonts w:eastAsia="標楷體" w:hAnsi="標楷體" w:hint="eastAsia"/>
          <w:b/>
        </w:rPr>
        <w:t>；</w:t>
      </w:r>
    </w:p>
    <w:p w:rsidR="007D408F" w:rsidRPr="001F448E" w:rsidRDefault="007D408F" w:rsidP="00066CD2">
      <w:pPr>
        <w:overflowPunct w:val="0"/>
        <w:ind w:leftChars="300" w:left="720"/>
        <w:jc w:val="both"/>
        <w:rPr>
          <w:rFonts w:eastAsia="標楷體"/>
          <w:b/>
        </w:rPr>
      </w:pPr>
      <w:r w:rsidRPr="001F448E">
        <w:rPr>
          <w:rFonts w:eastAsia="標楷體" w:hAnsi="標楷體"/>
          <w:b/>
        </w:rPr>
        <w:t>異物共合故</w:t>
      </w:r>
      <w:r w:rsidRPr="001F448E">
        <w:rPr>
          <w:rFonts w:eastAsia="標楷體" w:hAnsi="標楷體" w:hint="eastAsia"/>
          <w:b/>
        </w:rPr>
        <w:t>，</w:t>
      </w:r>
      <w:r w:rsidRPr="001F448E">
        <w:rPr>
          <w:rFonts w:eastAsia="標楷體" w:hAnsi="標楷體"/>
          <w:b/>
        </w:rPr>
        <w:t>此事名為有</w:t>
      </w:r>
      <w:r w:rsidRPr="001F448E">
        <w:rPr>
          <w:rFonts w:eastAsia="標楷體" w:hAnsi="標楷體" w:hint="eastAsia"/>
          <w:b/>
        </w:rPr>
        <w:t>，</w:t>
      </w:r>
      <w:r w:rsidRPr="001F448E">
        <w:rPr>
          <w:rFonts w:eastAsia="標楷體" w:hAnsi="標楷體"/>
          <w:b/>
        </w:rPr>
        <w:t>是故我有陰</w:t>
      </w:r>
      <w:r w:rsidRPr="001F448E">
        <w:rPr>
          <w:rFonts w:eastAsia="標楷體" w:hAnsi="標楷體" w:hint="eastAsia"/>
          <w:b/>
        </w:rPr>
        <w:t>，</w:t>
      </w:r>
      <w:r w:rsidRPr="001F448E">
        <w:rPr>
          <w:rFonts w:eastAsia="標楷體" w:hAnsi="標楷體"/>
          <w:b/>
        </w:rPr>
        <w:t>我即異於陰</w:t>
      </w:r>
      <w:r w:rsidRPr="001F448E">
        <w:rPr>
          <w:rFonts w:eastAsia="標楷體" w:hAnsi="標楷體" w:hint="eastAsia"/>
          <w:b/>
        </w:rPr>
        <w:t>。</w:t>
      </w:r>
      <w:r w:rsidR="005406DB" w:rsidRPr="001F448E">
        <w:rPr>
          <w:rStyle w:val="a4"/>
          <w:rFonts w:eastAsia="標楷體"/>
        </w:rPr>
        <w:footnoteReference w:id="21"/>
      </w:r>
    </w:p>
    <w:p w:rsidR="00A46205" w:rsidRPr="001F448E" w:rsidRDefault="00422034" w:rsidP="00066CD2">
      <w:pPr>
        <w:overflowPunct w:val="0"/>
        <w:spacing w:beforeLines="30" w:before="108"/>
        <w:ind w:leftChars="300" w:left="720"/>
        <w:jc w:val="both"/>
        <w:outlineLvl w:val="7"/>
        <w:rPr>
          <w:sz w:val="20"/>
          <w:szCs w:val="20"/>
          <w:bdr w:val="single" w:sz="4" w:space="0" w:color="auto"/>
        </w:rPr>
      </w:pPr>
      <w:r w:rsidRPr="001F448E">
        <w:rPr>
          <w:rFonts w:hint="eastAsia"/>
          <w:b/>
          <w:sz w:val="20"/>
          <w:szCs w:val="20"/>
          <w:bdr w:val="single" w:sz="4" w:space="0" w:color="auto"/>
        </w:rPr>
        <w:t>D</w:t>
      </w:r>
      <w:r w:rsidRPr="001F448E">
        <w:rPr>
          <w:rFonts w:hint="eastAsia"/>
          <w:b/>
          <w:sz w:val="20"/>
          <w:szCs w:val="20"/>
          <w:bdr w:val="single" w:sz="4" w:space="0" w:color="auto"/>
        </w:rPr>
        <w:t>、</w:t>
      </w:r>
      <w:r w:rsidR="00A46205" w:rsidRPr="001F448E">
        <w:rPr>
          <w:rFonts w:hint="eastAsia"/>
          <w:b/>
          <w:sz w:val="20"/>
          <w:szCs w:val="20"/>
          <w:bdr w:val="single" w:sz="4" w:space="0" w:color="auto"/>
        </w:rPr>
        <w:t>非蘊中有我</w:t>
      </w:r>
    </w:p>
    <w:p w:rsidR="007D408F" w:rsidRPr="001F448E" w:rsidRDefault="007D408F" w:rsidP="00066CD2">
      <w:pPr>
        <w:overflowPunct w:val="0"/>
        <w:ind w:leftChars="300" w:left="720"/>
        <w:jc w:val="both"/>
        <w:rPr>
          <w:rFonts w:eastAsia="標楷體"/>
          <w:b/>
        </w:rPr>
      </w:pPr>
      <w:r w:rsidRPr="001F448E">
        <w:rPr>
          <w:rFonts w:eastAsia="標楷體" w:hAnsi="標楷體"/>
          <w:b/>
        </w:rPr>
        <w:t>若陰中有我</w:t>
      </w:r>
      <w:r w:rsidRPr="001F448E">
        <w:rPr>
          <w:rFonts w:eastAsia="標楷體" w:hAnsi="標楷體" w:hint="eastAsia"/>
          <w:b/>
        </w:rPr>
        <w:t>，</w:t>
      </w:r>
      <w:r w:rsidRPr="001F448E">
        <w:rPr>
          <w:rFonts w:eastAsia="標楷體" w:hAnsi="標楷體"/>
          <w:b/>
        </w:rPr>
        <w:t>如房中有人</w:t>
      </w:r>
      <w:r w:rsidRPr="001F448E">
        <w:rPr>
          <w:rFonts w:eastAsia="標楷體" w:hAnsi="標楷體" w:hint="eastAsia"/>
          <w:b/>
        </w:rPr>
        <w:t>、</w:t>
      </w:r>
      <w:r w:rsidRPr="001F448E">
        <w:rPr>
          <w:rFonts w:eastAsia="標楷體" w:hAnsi="標楷體"/>
          <w:b/>
        </w:rPr>
        <w:t>如床上聽者</w:t>
      </w:r>
      <w:r w:rsidRPr="001F448E">
        <w:rPr>
          <w:rFonts w:eastAsia="標楷體" w:hAnsi="標楷體" w:hint="eastAsia"/>
          <w:b/>
        </w:rPr>
        <w:t>，</w:t>
      </w:r>
      <w:r w:rsidRPr="001F448E">
        <w:rPr>
          <w:rFonts w:eastAsia="標楷體" w:hAnsi="標楷體"/>
          <w:b/>
        </w:rPr>
        <w:t>我應異於陰</w:t>
      </w:r>
      <w:r w:rsidRPr="001F448E">
        <w:rPr>
          <w:rFonts w:eastAsia="標楷體" w:hAnsi="標楷體" w:hint="eastAsia"/>
          <w:b/>
        </w:rPr>
        <w:t>。</w:t>
      </w:r>
      <w:r w:rsidRPr="001F448E">
        <w:rPr>
          <w:rStyle w:val="a4"/>
          <w:rFonts w:eastAsia="標楷體"/>
        </w:rPr>
        <w:footnoteReference w:id="22"/>
      </w:r>
    </w:p>
    <w:p w:rsidR="00A46205" w:rsidRPr="001F448E" w:rsidRDefault="00422034" w:rsidP="00066CD2">
      <w:pPr>
        <w:overflowPunct w:val="0"/>
        <w:spacing w:beforeLines="30" w:before="108"/>
        <w:ind w:leftChars="300" w:left="720"/>
        <w:jc w:val="both"/>
        <w:outlineLvl w:val="7"/>
        <w:rPr>
          <w:sz w:val="20"/>
          <w:szCs w:val="20"/>
          <w:bdr w:val="single" w:sz="4" w:space="0" w:color="auto"/>
        </w:rPr>
      </w:pPr>
      <w:r w:rsidRPr="001F448E">
        <w:rPr>
          <w:rFonts w:hint="eastAsia"/>
          <w:b/>
          <w:sz w:val="20"/>
          <w:szCs w:val="20"/>
          <w:bdr w:val="single" w:sz="4" w:space="0" w:color="auto"/>
        </w:rPr>
        <w:t>E</w:t>
      </w:r>
      <w:r w:rsidRPr="001F448E">
        <w:rPr>
          <w:rFonts w:hint="eastAsia"/>
          <w:b/>
          <w:sz w:val="20"/>
          <w:szCs w:val="20"/>
          <w:bdr w:val="single" w:sz="4" w:space="0" w:color="auto"/>
        </w:rPr>
        <w:t>、</w:t>
      </w:r>
      <w:r w:rsidR="00A46205" w:rsidRPr="001F448E">
        <w:rPr>
          <w:rFonts w:hint="eastAsia"/>
          <w:b/>
          <w:sz w:val="20"/>
          <w:szCs w:val="20"/>
          <w:bdr w:val="single" w:sz="4" w:space="0" w:color="auto"/>
        </w:rPr>
        <w:t>非我中有蘊</w:t>
      </w:r>
    </w:p>
    <w:p w:rsidR="007D408F" w:rsidRPr="001F448E" w:rsidRDefault="007D408F" w:rsidP="00066CD2">
      <w:pPr>
        <w:overflowPunct w:val="0"/>
        <w:ind w:leftChars="300" w:left="720"/>
        <w:jc w:val="both"/>
        <w:rPr>
          <w:rFonts w:eastAsia="標楷體"/>
          <w:b/>
        </w:rPr>
      </w:pPr>
      <w:r w:rsidRPr="001F448E">
        <w:rPr>
          <w:rFonts w:eastAsia="標楷體" w:hAnsi="標楷體"/>
          <w:b/>
        </w:rPr>
        <w:t>若我中有陰</w:t>
      </w:r>
      <w:r w:rsidRPr="001F448E">
        <w:rPr>
          <w:rFonts w:eastAsia="標楷體" w:hAnsi="標楷體" w:hint="eastAsia"/>
          <w:b/>
        </w:rPr>
        <w:t>，</w:t>
      </w:r>
      <w:r w:rsidRPr="001F448E">
        <w:rPr>
          <w:rFonts w:eastAsia="標楷體" w:hAnsi="標楷體"/>
          <w:b/>
        </w:rPr>
        <w:t>如器中有果</w:t>
      </w:r>
      <w:r w:rsidRPr="001F448E">
        <w:rPr>
          <w:rFonts w:ascii="標楷體" w:eastAsia="標楷體" w:hAnsi="標楷體" w:hint="eastAsia"/>
          <w:b/>
          <w:sz w:val="22"/>
          <w:szCs w:val="22"/>
        </w:rPr>
        <w:t>、</w:t>
      </w:r>
      <w:r w:rsidRPr="001F448E">
        <w:rPr>
          <w:rFonts w:eastAsia="標楷體" w:hAnsi="標楷體"/>
          <w:b/>
        </w:rPr>
        <w:t>如乳中有蠅</w:t>
      </w:r>
      <w:r w:rsidRPr="001F448E">
        <w:rPr>
          <w:rFonts w:eastAsia="標楷體" w:hAnsi="標楷體" w:hint="eastAsia"/>
          <w:b/>
        </w:rPr>
        <w:t>，</w:t>
      </w:r>
      <w:r w:rsidRPr="001F448E">
        <w:rPr>
          <w:rFonts w:eastAsia="標楷體" w:hAnsi="標楷體"/>
          <w:b/>
        </w:rPr>
        <w:t>陰則異於我</w:t>
      </w:r>
      <w:r w:rsidRPr="001F448E">
        <w:rPr>
          <w:rFonts w:eastAsia="標楷體" w:hAnsi="標楷體" w:hint="eastAsia"/>
          <w:b/>
        </w:rPr>
        <w:t>。</w:t>
      </w:r>
      <w:r w:rsidRPr="001F448E">
        <w:rPr>
          <w:rStyle w:val="a4"/>
          <w:rFonts w:eastAsia="標楷體"/>
        </w:rPr>
        <w:footnoteReference w:id="23"/>
      </w:r>
    </w:p>
    <w:p w:rsidR="00A46205" w:rsidRPr="001F448E" w:rsidRDefault="00422034" w:rsidP="00066CD2">
      <w:pPr>
        <w:overflowPunct w:val="0"/>
        <w:spacing w:beforeLines="30" w:before="108"/>
        <w:ind w:leftChars="300" w:left="720"/>
        <w:jc w:val="both"/>
        <w:outlineLvl w:val="7"/>
        <w:rPr>
          <w:sz w:val="20"/>
          <w:szCs w:val="20"/>
          <w:bdr w:val="single" w:sz="4" w:space="0" w:color="auto"/>
        </w:rPr>
      </w:pPr>
      <w:r w:rsidRPr="001F448E">
        <w:rPr>
          <w:rFonts w:hint="eastAsia"/>
          <w:b/>
          <w:sz w:val="20"/>
          <w:szCs w:val="20"/>
          <w:bdr w:val="single" w:sz="4" w:space="0" w:color="auto"/>
        </w:rPr>
        <w:t>F</w:t>
      </w:r>
      <w:r w:rsidRPr="001F448E">
        <w:rPr>
          <w:rFonts w:hint="eastAsia"/>
          <w:b/>
          <w:sz w:val="20"/>
          <w:szCs w:val="20"/>
          <w:bdr w:val="single" w:sz="4" w:space="0" w:color="auto"/>
        </w:rPr>
        <w:t>、</w:t>
      </w:r>
      <w:r w:rsidR="00A46205" w:rsidRPr="001F448E">
        <w:rPr>
          <w:rFonts w:hint="eastAsia"/>
          <w:b/>
          <w:sz w:val="20"/>
          <w:szCs w:val="20"/>
          <w:bdr w:val="single" w:sz="4" w:space="0" w:color="auto"/>
        </w:rPr>
        <w:t>舉</w:t>
      </w:r>
      <w:r w:rsidR="00A46205" w:rsidRPr="001F448E">
        <w:rPr>
          <w:b/>
          <w:sz w:val="20"/>
          <w:szCs w:val="20"/>
          <w:bdr w:val="single" w:sz="4" w:space="0" w:color="auto"/>
        </w:rPr>
        <w:t>燃可燃</w:t>
      </w:r>
      <w:r w:rsidR="00A46205" w:rsidRPr="001F448E">
        <w:rPr>
          <w:rFonts w:hint="eastAsia"/>
          <w:b/>
          <w:sz w:val="20"/>
          <w:szCs w:val="20"/>
          <w:bdr w:val="single" w:sz="4" w:space="0" w:color="auto"/>
        </w:rPr>
        <w:t>喻明五求門中皆無我</w:t>
      </w:r>
    </w:p>
    <w:p w:rsidR="007D408F" w:rsidRPr="001F448E" w:rsidRDefault="007D408F" w:rsidP="00066CD2">
      <w:pPr>
        <w:overflowPunct w:val="0"/>
        <w:ind w:leftChars="300" w:left="720"/>
        <w:jc w:val="both"/>
        <w:rPr>
          <w:rFonts w:ascii="標楷體" w:eastAsia="標楷體" w:hAnsi="標楷體"/>
          <w:b/>
        </w:rPr>
      </w:pPr>
      <w:r w:rsidRPr="001F448E">
        <w:rPr>
          <w:rFonts w:eastAsia="標楷體" w:hAnsi="標楷體"/>
          <w:b/>
        </w:rPr>
        <w:t>如可然非</w:t>
      </w:r>
      <w:r w:rsidRPr="001F448E">
        <w:rPr>
          <w:rFonts w:ascii="標楷體" w:eastAsia="標楷體" w:hAnsi="標楷體"/>
          <w:b/>
        </w:rPr>
        <w:t>然</w:t>
      </w:r>
      <w:r w:rsidRPr="001F448E">
        <w:rPr>
          <w:rFonts w:eastAsia="標楷體" w:hAnsi="標楷體" w:hint="eastAsia"/>
          <w:b/>
        </w:rPr>
        <w:t>，</w:t>
      </w:r>
      <w:r w:rsidRPr="001F448E">
        <w:rPr>
          <w:rFonts w:ascii="標楷體" w:eastAsia="標楷體" w:hAnsi="標楷體"/>
          <w:b/>
        </w:rPr>
        <w:t>不離可然然</w:t>
      </w:r>
      <w:r w:rsidRPr="001F448E">
        <w:rPr>
          <w:rFonts w:ascii="標楷體" w:eastAsia="標楷體" w:hAnsi="標楷體" w:hint="eastAsia"/>
          <w:b/>
          <w:sz w:val="22"/>
          <w:szCs w:val="22"/>
        </w:rPr>
        <w:t>，</w:t>
      </w:r>
      <w:r w:rsidRPr="001F448E">
        <w:rPr>
          <w:rFonts w:ascii="標楷體" w:eastAsia="標楷體" w:hAnsi="標楷體"/>
          <w:b/>
        </w:rPr>
        <w:t>然無有可然</w:t>
      </w:r>
      <w:r w:rsidRPr="001F448E">
        <w:rPr>
          <w:rFonts w:eastAsia="標楷體" w:hAnsi="標楷體" w:hint="eastAsia"/>
          <w:b/>
        </w:rPr>
        <w:t>，</w:t>
      </w:r>
      <w:r w:rsidRPr="001F448E">
        <w:rPr>
          <w:rFonts w:ascii="標楷體" w:eastAsia="標楷體" w:hAnsi="標楷體"/>
          <w:b/>
        </w:rPr>
        <w:t>然可然中無</w:t>
      </w:r>
      <w:r w:rsidRPr="001F448E">
        <w:rPr>
          <w:rFonts w:eastAsia="標楷體" w:hAnsi="標楷體" w:hint="eastAsia"/>
          <w:b/>
        </w:rPr>
        <w:t>；</w:t>
      </w:r>
      <w:r w:rsidR="00DA7A0C" w:rsidRPr="001F448E">
        <w:rPr>
          <w:rStyle w:val="a4"/>
          <w:rFonts w:eastAsia="標楷體"/>
        </w:rPr>
        <w:footnoteReference w:id="24"/>
      </w:r>
    </w:p>
    <w:p w:rsidR="007D408F" w:rsidRPr="001F448E" w:rsidRDefault="007D408F" w:rsidP="00AD208B">
      <w:pPr>
        <w:overflowPunct w:val="0"/>
        <w:ind w:firstLineChars="303" w:firstLine="728"/>
        <w:jc w:val="both"/>
        <w:rPr>
          <w:rFonts w:eastAsia="標楷體"/>
          <w:b/>
        </w:rPr>
      </w:pPr>
      <w:r w:rsidRPr="001F448E">
        <w:rPr>
          <w:rFonts w:eastAsia="標楷體" w:hAnsi="標楷體"/>
          <w:b/>
        </w:rPr>
        <w:lastRenderedPageBreak/>
        <w:t>我非陰離陰</w:t>
      </w:r>
      <w:r w:rsidRPr="001F448E">
        <w:rPr>
          <w:rFonts w:eastAsia="標楷體" w:hAnsi="標楷體" w:hint="eastAsia"/>
          <w:b/>
        </w:rPr>
        <w:t>，</w:t>
      </w:r>
      <w:r w:rsidRPr="001F448E">
        <w:rPr>
          <w:rFonts w:eastAsia="標楷體" w:hAnsi="標楷體"/>
          <w:b/>
        </w:rPr>
        <w:t>我亦無有陰</w:t>
      </w:r>
      <w:r w:rsidRPr="001F448E">
        <w:rPr>
          <w:rFonts w:ascii="標楷體" w:eastAsia="標楷體" w:hAnsi="標楷體" w:hint="eastAsia"/>
          <w:b/>
          <w:sz w:val="22"/>
          <w:szCs w:val="22"/>
        </w:rPr>
        <w:t>，</w:t>
      </w:r>
      <w:r w:rsidRPr="001F448E">
        <w:rPr>
          <w:rFonts w:eastAsia="標楷體" w:hAnsi="標楷體"/>
          <w:b/>
        </w:rPr>
        <w:t>五陰中無我</w:t>
      </w:r>
      <w:r w:rsidRPr="001F448E">
        <w:rPr>
          <w:rFonts w:eastAsia="標楷體" w:hAnsi="標楷體" w:hint="eastAsia"/>
          <w:b/>
        </w:rPr>
        <w:t>，</w:t>
      </w:r>
      <w:r w:rsidRPr="001F448E">
        <w:rPr>
          <w:rFonts w:eastAsia="標楷體" w:hAnsi="標楷體"/>
          <w:b/>
        </w:rPr>
        <w:t>我中無五陰</w:t>
      </w:r>
      <w:r w:rsidRPr="001F448E">
        <w:rPr>
          <w:rFonts w:eastAsia="標楷體" w:hAnsi="標楷體" w:hint="eastAsia"/>
          <w:b/>
        </w:rPr>
        <w:t>；</w:t>
      </w:r>
      <w:r w:rsidR="00FF0B48" w:rsidRPr="001F448E">
        <w:rPr>
          <w:rStyle w:val="a4"/>
          <w:rFonts w:eastAsia="標楷體"/>
        </w:rPr>
        <w:footnoteReference w:id="25"/>
      </w:r>
    </w:p>
    <w:p w:rsidR="00A46205" w:rsidRPr="001F448E" w:rsidRDefault="00422034" w:rsidP="00066CD2">
      <w:pPr>
        <w:overflowPunct w:val="0"/>
        <w:spacing w:beforeLines="30" w:before="108" w:line="346" w:lineRule="exact"/>
        <w:ind w:leftChars="300" w:left="720"/>
        <w:jc w:val="both"/>
        <w:outlineLvl w:val="7"/>
        <w:rPr>
          <w:sz w:val="20"/>
          <w:szCs w:val="20"/>
          <w:bdr w:val="single" w:sz="4" w:space="0" w:color="auto"/>
        </w:rPr>
      </w:pPr>
      <w:r w:rsidRPr="001F448E">
        <w:rPr>
          <w:rFonts w:hint="eastAsia"/>
          <w:b/>
          <w:sz w:val="20"/>
          <w:szCs w:val="20"/>
          <w:bdr w:val="single" w:sz="4" w:space="0" w:color="auto"/>
        </w:rPr>
        <w:lastRenderedPageBreak/>
        <w:t>G</w:t>
      </w:r>
      <w:r w:rsidRPr="001F448E">
        <w:rPr>
          <w:rFonts w:hint="eastAsia"/>
          <w:b/>
          <w:sz w:val="20"/>
          <w:szCs w:val="20"/>
          <w:bdr w:val="single" w:sz="4" w:space="0" w:color="auto"/>
        </w:rPr>
        <w:t>、</w:t>
      </w:r>
      <w:r w:rsidR="00A46205" w:rsidRPr="001F448E">
        <w:rPr>
          <w:rFonts w:hint="eastAsia"/>
          <w:b/>
          <w:sz w:val="20"/>
          <w:szCs w:val="20"/>
          <w:bdr w:val="single" w:sz="4" w:space="0" w:color="auto"/>
        </w:rPr>
        <w:t>餘例亦同</w:t>
      </w:r>
    </w:p>
    <w:p w:rsidR="007D408F" w:rsidRPr="001F448E" w:rsidRDefault="007D408F" w:rsidP="00066CD2">
      <w:pPr>
        <w:overflowPunct w:val="0"/>
        <w:spacing w:line="346" w:lineRule="exact"/>
        <w:ind w:leftChars="300" w:left="720"/>
        <w:jc w:val="both"/>
        <w:rPr>
          <w:rFonts w:eastAsia="標楷體"/>
          <w:b/>
        </w:rPr>
      </w:pPr>
      <w:r w:rsidRPr="001F448E">
        <w:rPr>
          <w:rFonts w:eastAsia="標楷體" w:hAnsi="標楷體"/>
          <w:b/>
        </w:rPr>
        <w:t>如是染染者</w:t>
      </w:r>
      <w:r w:rsidRPr="001F448E">
        <w:rPr>
          <w:rFonts w:eastAsia="標楷體" w:hAnsi="標楷體" w:hint="eastAsia"/>
          <w:b/>
        </w:rPr>
        <w:t>，</w:t>
      </w:r>
      <w:r w:rsidRPr="001F448E">
        <w:rPr>
          <w:rFonts w:eastAsia="標楷體" w:hAnsi="標楷體"/>
          <w:b/>
        </w:rPr>
        <w:t>煩惱煩惱者</w:t>
      </w:r>
      <w:r w:rsidRPr="001F448E">
        <w:rPr>
          <w:rFonts w:ascii="標楷體" w:eastAsia="標楷體" w:hAnsi="標楷體" w:hint="eastAsia"/>
          <w:b/>
          <w:sz w:val="22"/>
          <w:szCs w:val="22"/>
        </w:rPr>
        <w:t>，</w:t>
      </w:r>
      <w:r w:rsidRPr="001F448E">
        <w:rPr>
          <w:rFonts w:eastAsia="標楷體" w:hAnsi="標楷體"/>
          <w:b/>
        </w:rPr>
        <w:t>一切瓶衣等</w:t>
      </w:r>
      <w:r w:rsidRPr="001F448E">
        <w:rPr>
          <w:rFonts w:eastAsia="標楷體" w:hAnsi="標楷體" w:hint="eastAsia"/>
          <w:b/>
        </w:rPr>
        <w:t>，</w:t>
      </w:r>
      <w:r w:rsidRPr="001F448E">
        <w:rPr>
          <w:rFonts w:eastAsia="標楷體" w:hAnsi="標楷體"/>
          <w:b/>
        </w:rPr>
        <w:t>皆當如是知</w:t>
      </w:r>
      <w:r w:rsidRPr="001F448E">
        <w:rPr>
          <w:rFonts w:eastAsia="標楷體" w:hAnsi="標楷體" w:hint="eastAsia"/>
          <w:b/>
        </w:rPr>
        <w:t>。</w:t>
      </w:r>
      <w:r w:rsidRPr="001F448E">
        <w:rPr>
          <w:rStyle w:val="a4"/>
          <w:rFonts w:eastAsia="標楷體"/>
        </w:rPr>
        <w:footnoteReference w:id="26"/>
      </w:r>
      <w:r w:rsidR="003E12D2" w:rsidRPr="001F448E">
        <w:rPr>
          <w:rFonts w:eastAsia="標楷體" w:hint="eastAsia"/>
          <w:b/>
          <w:sz w:val="22"/>
          <w:szCs w:val="22"/>
          <w:shd w:val="pct15" w:color="auto" w:fill="FFFFFF"/>
        </w:rPr>
        <w:t>（</w:t>
      </w:r>
      <w:r w:rsidR="003E12D2" w:rsidRPr="001F448E">
        <w:rPr>
          <w:rFonts w:eastAsia="標楷體"/>
          <w:b/>
          <w:sz w:val="22"/>
          <w:szCs w:val="22"/>
          <w:shd w:val="pct15" w:color="auto" w:fill="FFFFFF"/>
        </w:rPr>
        <w:t>39b</w:t>
      </w:r>
      <w:r w:rsidR="003E12D2" w:rsidRPr="001F448E">
        <w:rPr>
          <w:rFonts w:eastAsia="標楷體" w:hint="eastAsia"/>
          <w:b/>
          <w:sz w:val="22"/>
          <w:szCs w:val="22"/>
          <w:shd w:val="pct15" w:color="auto" w:fill="FFFFFF"/>
        </w:rPr>
        <w:t>）</w:t>
      </w:r>
    </w:p>
    <w:p w:rsidR="00A46205" w:rsidRPr="001F448E" w:rsidRDefault="00422034" w:rsidP="00066CD2">
      <w:pPr>
        <w:overflowPunct w:val="0"/>
        <w:spacing w:beforeLines="30" w:before="108" w:line="346" w:lineRule="exact"/>
        <w:ind w:leftChars="300" w:left="720"/>
        <w:jc w:val="both"/>
        <w:outlineLvl w:val="7"/>
        <w:rPr>
          <w:sz w:val="20"/>
          <w:szCs w:val="20"/>
          <w:bdr w:val="single" w:sz="4" w:space="0" w:color="auto"/>
        </w:rPr>
      </w:pPr>
      <w:r w:rsidRPr="001F448E">
        <w:rPr>
          <w:rFonts w:hint="eastAsia"/>
          <w:b/>
          <w:sz w:val="20"/>
          <w:szCs w:val="20"/>
          <w:bdr w:val="single" w:sz="4" w:space="0" w:color="auto"/>
        </w:rPr>
        <w:t>H</w:t>
      </w:r>
      <w:r w:rsidRPr="001F448E">
        <w:rPr>
          <w:rFonts w:hint="eastAsia"/>
          <w:b/>
          <w:sz w:val="20"/>
          <w:szCs w:val="20"/>
          <w:bdr w:val="single" w:sz="4" w:space="0" w:color="auto"/>
        </w:rPr>
        <w:t>、結說：若</w:t>
      </w:r>
      <w:r w:rsidR="00A46205" w:rsidRPr="001F448E">
        <w:rPr>
          <w:rFonts w:hint="eastAsia"/>
          <w:b/>
          <w:sz w:val="20"/>
          <w:szCs w:val="20"/>
          <w:bdr w:val="single" w:sz="4" w:space="0" w:color="auto"/>
        </w:rPr>
        <w:t>有我</w:t>
      </w:r>
      <w:r w:rsidRPr="001F448E">
        <w:rPr>
          <w:rFonts w:hint="eastAsia"/>
          <w:b/>
          <w:sz w:val="20"/>
          <w:szCs w:val="20"/>
          <w:bdr w:val="single" w:sz="4" w:space="0" w:color="auto"/>
        </w:rPr>
        <w:t>則不得法味</w:t>
      </w:r>
    </w:p>
    <w:p w:rsidR="007D408F" w:rsidRPr="001F448E" w:rsidRDefault="007D408F" w:rsidP="00066CD2">
      <w:pPr>
        <w:overflowPunct w:val="0"/>
        <w:spacing w:line="346" w:lineRule="exact"/>
        <w:ind w:leftChars="300" w:left="720"/>
        <w:jc w:val="both"/>
        <w:rPr>
          <w:rFonts w:eastAsia="標楷體"/>
          <w:b/>
        </w:rPr>
      </w:pPr>
      <w:r w:rsidRPr="001F448E">
        <w:rPr>
          <w:rFonts w:eastAsia="標楷體" w:hAnsi="標楷體"/>
          <w:b/>
        </w:rPr>
        <w:t>若說我有定</w:t>
      </w:r>
      <w:r w:rsidRPr="001F448E">
        <w:rPr>
          <w:rFonts w:eastAsia="標楷體" w:hAnsi="標楷體" w:hint="eastAsia"/>
          <w:b/>
        </w:rPr>
        <w:t>，</w:t>
      </w:r>
      <w:r w:rsidRPr="001F448E">
        <w:rPr>
          <w:rFonts w:eastAsia="標楷體" w:hAnsi="標楷體"/>
          <w:b/>
        </w:rPr>
        <w:t>及諸法異相</w:t>
      </w:r>
      <w:r w:rsidRPr="001F448E">
        <w:rPr>
          <w:rFonts w:ascii="標楷體" w:eastAsia="標楷體" w:hAnsi="標楷體" w:hint="eastAsia"/>
          <w:b/>
          <w:sz w:val="22"/>
          <w:szCs w:val="22"/>
        </w:rPr>
        <w:t>，</w:t>
      </w:r>
      <w:r w:rsidRPr="001F448E">
        <w:rPr>
          <w:rFonts w:eastAsia="標楷體" w:hAnsi="標楷體"/>
          <w:b/>
        </w:rPr>
        <w:t>當知如是人</w:t>
      </w:r>
      <w:r w:rsidRPr="001F448E">
        <w:rPr>
          <w:rFonts w:eastAsia="標楷體" w:hAnsi="標楷體" w:hint="eastAsia"/>
          <w:b/>
        </w:rPr>
        <w:t>，</w:t>
      </w:r>
      <w:r w:rsidRPr="001F448E">
        <w:rPr>
          <w:rFonts w:eastAsia="標楷體" w:hAnsi="標楷體"/>
          <w:b/>
        </w:rPr>
        <w:t>不得佛法味</w:t>
      </w:r>
      <w:r w:rsidRPr="001F448E">
        <w:rPr>
          <w:rFonts w:eastAsia="標楷體" w:hAnsi="標楷體" w:hint="eastAsia"/>
          <w:b/>
        </w:rPr>
        <w:t>。</w:t>
      </w:r>
      <w:r w:rsidRPr="001F448E">
        <w:rPr>
          <w:rStyle w:val="a4"/>
          <w:rFonts w:eastAsia="標楷體"/>
        </w:rPr>
        <w:footnoteReference w:id="27"/>
      </w:r>
    </w:p>
    <w:p w:rsidR="007D408F" w:rsidRPr="001F448E" w:rsidRDefault="007D408F" w:rsidP="00066CD2">
      <w:pPr>
        <w:overflowPunct w:val="0"/>
        <w:spacing w:beforeLines="30" w:before="108" w:line="346" w:lineRule="exact"/>
        <w:ind w:leftChars="300" w:left="720"/>
        <w:jc w:val="both"/>
        <w:rPr>
          <w:rFonts w:ascii="新細明體" w:hAnsi="新細明體"/>
        </w:rPr>
      </w:pPr>
      <w:r w:rsidRPr="001F448E">
        <w:rPr>
          <w:rFonts w:ascii="新細明體" w:hAnsi="新細明體"/>
        </w:rPr>
        <w:t>菩薩如是思惟，即離我見</w:t>
      </w:r>
      <w:r w:rsidRPr="001F448E">
        <w:rPr>
          <w:rFonts w:ascii="新細明體" w:hAnsi="新細明體" w:hint="eastAsia"/>
        </w:rPr>
        <w:t>；</w:t>
      </w:r>
      <w:r w:rsidRPr="001F448E">
        <w:rPr>
          <w:rFonts w:ascii="新細明體" w:hAnsi="新細明體"/>
        </w:rPr>
        <w:t>遠離我見故，則不得我。</w:t>
      </w:r>
    </w:p>
    <w:p w:rsidR="007D408F" w:rsidRPr="001F448E" w:rsidRDefault="00A46205" w:rsidP="00066CD2">
      <w:pPr>
        <w:overflowPunct w:val="0"/>
        <w:spacing w:beforeLines="30" w:before="108" w:line="346" w:lineRule="exact"/>
        <w:ind w:leftChars="200" w:left="480"/>
        <w:jc w:val="both"/>
        <w:outlineLvl w:val="4"/>
        <w:rPr>
          <w:b/>
          <w:sz w:val="20"/>
          <w:szCs w:val="20"/>
        </w:rPr>
      </w:pPr>
      <w:r w:rsidRPr="001F448E">
        <w:rPr>
          <w:rFonts w:hint="eastAsia"/>
          <w:b/>
          <w:sz w:val="20"/>
          <w:szCs w:val="20"/>
          <w:bdr w:val="single" w:sz="4" w:space="0" w:color="auto"/>
        </w:rPr>
        <w:t>2</w:t>
      </w:r>
      <w:r w:rsidR="009606FC" w:rsidRPr="001F448E">
        <w:rPr>
          <w:rFonts w:hint="eastAsia"/>
          <w:b/>
          <w:sz w:val="20"/>
          <w:szCs w:val="20"/>
          <w:bdr w:val="single" w:sz="4" w:space="0" w:color="auto"/>
        </w:rPr>
        <w:t>、</w:t>
      </w:r>
      <w:r w:rsidR="00493D3F" w:rsidRPr="001F448E">
        <w:rPr>
          <w:rFonts w:hint="eastAsia"/>
          <w:b/>
          <w:sz w:val="20"/>
          <w:szCs w:val="20"/>
          <w:bdr w:val="single" w:sz="4" w:space="0" w:color="auto"/>
        </w:rPr>
        <w:t>釋「</w:t>
      </w:r>
      <w:r w:rsidR="007D408F" w:rsidRPr="001F448E">
        <w:rPr>
          <w:rFonts w:hint="eastAsia"/>
          <w:b/>
          <w:sz w:val="20"/>
          <w:szCs w:val="20"/>
          <w:bdr w:val="single" w:sz="4" w:space="0" w:color="auto"/>
        </w:rPr>
        <w:t>不得眾生</w:t>
      </w:r>
      <w:r w:rsidR="00493D3F" w:rsidRPr="001F448E">
        <w:rPr>
          <w:rFonts w:hint="eastAsia"/>
          <w:b/>
          <w:sz w:val="20"/>
          <w:szCs w:val="20"/>
          <w:bdr w:val="single" w:sz="4" w:space="0" w:color="auto"/>
        </w:rPr>
        <w:t>」</w:t>
      </w:r>
    </w:p>
    <w:p w:rsidR="007D408F" w:rsidRPr="001F448E" w:rsidRDefault="007D408F" w:rsidP="00066CD2">
      <w:pPr>
        <w:overflowPunct w:val="0"/>
        <w:spacing w:line="346" w:lineRule="exact"/>
        <w:ind w:leftChars="200" w:left="480"/>
        <w:jc w:val="both"/>
      </w:pPr>
      <w:r w:rsidRPr="001F448E">
        <w:rPr>
          <w:rFonts w:ascii="標楷體" w:eastAsia="標楷體" w:hAnsi="標楷體" w:hint="eastAsia"/>
          <w:b/>
        </w:rPr>
        <w:t>不得眾生</w:t>
      </w:r>
      <w:r w:rsidR="000069BF" w:rsidRPr="001F448E">
        <w:rPr>
          <w:rFonts w:hint="eastAsia"/>
        </w:rPr>
        <w:t>者，</w:t>
      </w:r>
      <w:r w:rsidR="00422034" w:rsidRPr="001F448E">
        <w:rPr>
          <w:rFonts w:hint="eastAsia"/>
          <w:b/>
        </w:rPr>
        <w:t>眾生</w:t>
      </w:r>
      <w:r w:rsidR="00422034" w:rsidRPr="001F448E">
        <w:rPr>
          <w:rFonts w:hint="eastAsia"/>
        </w:rPr>
        <w:t>名</w:t>
      </w:r>
      <w:r w:rsidR="00422034" w:rsidRPr="001F448E">
        <w:rPr>
          <w:rFonts w:hint="eastAsia"/>
          <w:b/>
        </w:rPr>
        <w:t>異於菩薩者</w:t>
      </w:r>
      <w:r w:rsidR="00422034" w:rsidRPr="001F448E">
        <w:rPr>
          <w:rFonts w:hint="eastAsia"/>
        </w:rPr>
        <w:t>。</w:t>
      </w:r>
    </w:p>
    <w:p w:rsidR="007D408F" w:rsidRPr="001F448E" w:rsidRDefault="007D408F" w:rsidP="00066CD2">
      <w:pPr>
        <w:overflowPunct w:val="0"/>
        <w:spacing w:line="346" w:lineRule="exact"/>
        <w:ind w:leftChars="200" w:left="480"/>
        <w:jc w:val="both"/>
      </w:pPr>
      <w:r w:rsidRPr="001F448E">
        <w:rPr>
          <w:rFonts w:hint="eastAsia"/>
        </w:rPr>
        <w:t>離貪、</w:t>
      </w:r>
      <w:r w:rsidR="00BB4C34" w:rsidRPr="001F448E">
        <w:rPr>
          <w:rFonts w:hint="eastAsia"/>
        </w:rPr>
        <w:t>我見故，作是念：「若他人實有我者，彼可為他，因有我故，以彼為他；而實求我不可得，</w:t>
      </w:r>
      <w:r w:rsidRPr="001F448E">
        <w:rPr>
          <w:rFonts w:hint="eastAsia"/>
        </w:rPr>
        <w:t>彼亦不可得故，無彼</w:t>
      </w:r>
      <w:r w:rsidR="00BB4C34" w:rsidRPr="001F448E">
        <w:rPr>
          <w:rFonts w:hint="eastAsia"/>
        </w:rPr>
        <w:t>，</w:t>
      </w:r>
      <w:r w:rsidRPr="001F448E">
        <w:rPr>
          <w:rFonts w:hint="eastAsia"/>
        </w:rPr>
        <w:t>亦無我，是故菩薩亦不得彼。」</w:t>
      </w:r>
    </w:p>
    <w:p w:rsidR="007D408F" w:rsidRPr="001F448E" w:rsidRDefault="00A46205" w:rsidP="00066CD2">
      <w:pPr>
        <w:overflowPunct w:val="0"/>
        <w:spacing w:beforeLines="30" w:before="108" w:line="346" w:lineRule="exact"/>
        <w:ind w:leftChars="200" w:left="480"/>
        <w:jc w:val="both"/>
        <w:outlineLvl w:val="4"/>
        <w:rPr>
          <w:b/>
          <w:sz w:val="20"/>
          <w:szCs w:val="20"/>
        </w:rPr>
      </w:pPr>
      <w:r w:rsidRPr="001F448E">
        <w:rPr>
          <w:rFonts w:hint="eastAsia"/>
          <w:b/>
          <w:sz w:val="20"/>
          <w:szCs w:val="20"/>
          <w:bdr w:val="single" w:sz="4" w:space="0" w:color="auto"/>
        </w:rPr>
        <w:t>3</w:t>
      </w:r>
      <w:r w:rsidR="009606FC" w:rsidRPr="001F448E">
        <w:rPr>
          <w:rFonts w:hint="eastAsia"/>
          <w:b/>
          <w:sz w:val="20"/>
          <w:szCs w:val="20"/>
          <w:bdr w:val="single" w:sz="4" w:space="0" w:color="auto"/>
        </w:rPr>
        <w:t>、</w:t>
      </w:r>
      <w:r w:rsidR="00493D3F" w:rsidRPr="001F448E">
        <w:rPr>
          <w:rFonts w:hint="eastAsia"/>
          <w:b/>
          <w:sz w:val="20"/>
          <w:szCs w:val="20"/>
          <w:bdr w:val="single" w:sz="4" w:space="0" w:color="auto"/>
        </w:rPr>
        <w:t>釋「</w:t>
      </w:r>
      <w:r w:rsidR="007D408F" w:rsidRPr="001F448E">
        <w:rPr>
          <w:rFonts w:hint="eastAsia"/>
          <w:b/>
          <w:sz w:val="20"/>
          <w:szCs w:val="20"/>
          <w:bdr w:val="single" w:sz="4" w:space="0" w:color="auto"/>
        </w:rPr>
        <w:t>不分別說法</w:t>
      </w:r>
      <w:r w:rsidR="00493D3F" w:rsidRPr="001F448E">
        <w:rPr>
          <w:rFonts w:hint="eastAsia"/>
          <w:b/>
          <w:sz w:val="20"/>
          <w:szCs w:val="20"/>
          <w:bdr w:val="single" w:sz="4" w:space="0" w:color="auto"/>
        </w:rPr>
        <w:t>」</w:t>
      </w:r>
    </w:p>
    <w:p w:rsidR="007D408F" w:rsidRPr="001F448E" w:rsidRDefault="007D408F" w:rsidP="00066CD2">
      <w:pPr>
        <w:overflowPunct w:val="0"/>
        <w:spacing w:line="346" w:lineRule="exact"/>
        <w:ind w:leftChars="200" w:left="480"/>
        <w:jc w:val="both"/>
      </w:pPr>
      <w:r w:rsidRPr="001F448E">
        <w:rPr>
          <w:rFonts w:ascii="標楷體" w:eastAsia="標楷體" w:hAnsi="標楷體" w:hint="eastAsia"/>
          <w:b/>
        </w:rPr>
        <w:t>不分別說法</w:t>
      </w:r>
      <w:r w:rsidR="000069BF" w:rsidRPr="001F448E">
        <w:rPr>
          <w:rFonts w:hint="eastAsia"/>
        </w:rPr>
        <w:t>者，</w:t>
      </w:r>
      <w:r w:rsidRPr="001F448E">
        <w:rPr>
          <w:rFonts w:hint="eastAsia"/>
        </w:rPr>
        <w:t>是菩薩信解一切法不二故，無差別故，一相故。</w:t>
      </w:r>
    </w:p>
    <w:p w:rsidR="007D408F" w:rsidRPr="001F448E" w:rsidRDefault="007D408F" w:rsidP="00066CD2">
      <w:pPr>
        <w:overflowPunct w:val="0"/>
        <w:spacing w:beforeLines="30" w:before="108" w:line="346" w:lineRule="exact"/>
        <w:ind w:leftChars="200" w:left="480"/>
        <w:jc w:val="both"/>
      </w:pPr>
      <w:r w:rsidRPr="001F448E">
        <w:rPr>
          <w:rFonts w:hint="eastAsia"/>
        </w:rPr>
        <w:t>作是念：「一切法皆從邪憶想分別生，虛妄欺誑。」是菩薩滅諸分別，無諸衰惱。即入無上、第一義因緣法，不隨他慧。</w:t>
      </w:r>
    </w:p>
    <w:p w:rsidR="007D408F" w:rsidRPr="001F448E" w:rsidRDefault="003D2391" w:rsidP="00066CD2">
      <w:pPr>
        <w:overflowPunct w:val="0"/>
        <w:spacing w:beforeLines="30" w:before="108" w:line="346" w:lineRule="exact"/>
        <w:ind w:leftChars="200" w:left="480"/>
        <w:jc w:val="both"/>
        <w:rPr>
          <w:rFonts w:eastAsia="標楷體"/>
          <w:b/>
        </w:rPr>
      </w:pPr>
      <w:r w:rsidRPr="001F448E">
        <w:rPr>
          <w:rFonts w:eastAsia="標楷體" w:hAnsi="標楷體" w:hint="eastAsia"/>
          <w:vertAlign w:val="superscript"/>
        </w:rPr>
        <w:t>（</w:t>
      </w:r>
      <w:r w:rsidRPr="001F448E">
        <w:rPr>
          <w:rFonts w:eastAsia="標楷體" w:hint="eastAsia"/>
          <w:vertAlign w:val="superscript"/>
        </w:rPr>
        <w:t>1</w:t>
      </w:r>
      <w:r w:rsidRPr="001F448E">
        <w:rPr>
          <w:rFonts w:eastAsia="標楷體" w:hAnsi="標楷體" w:hint="eastAsia"/>
          <w:vertAlign w:val="superscript"/>
        </w:rPr>
        <w:t>）</w:t>
      </w:r>
      <w:r w:rsidR="007D408F" w:rsidRPr="001F448E">
        <w:rPr>
          <w:rFonts w:eastAsia="標楷體" w:hAnsi="標楷體"/>
          <w:b/>
        </w:rPr>
        <w:t>實性則非有</w:t>
      </w:r>
      <w:r w:rsidR="007D408F" w:rsidRPr="001F448E">
        <w:rPr>
          <w:rFonts w:eastAsia="標楷體" w:hAnsi="標楷體" w:hint="eastAsia"/>
          <w:b/>
        </w:rPr>
        <w:t>，</w:t>
      </w:r>
      <w:r w:rsidR="007D408F" w:rsidRPr="001F448E">
        <w:rPr>
          <w:rFonts w:eastAsia="標楷體" w:hAnsi="標楷體"/>
          <w:b/>
        </w:rPr>
        <w:t>亦復非是無</w:t>
      </w:r>
      <w:r w:rsidR="007D408F" w:rsidRPr="001F448E">
        <w:rPr>
          <w:rFonts w:eastAsia="標楷體" w:hAnsi="標楷體" w:hint="eastAsia"/>
          <w:b/>
        </w:rPr>
        <w:t>，</w:t>
      </w:r>
      <w:r w:rsidR="007D408F" w:rsidRPr="001F448E">
        <w:rPr>
          <w:rFonts w:eastAsia="標楷體" w:hAnsi="標楷體"/>
          <w:b/>
        </w:rPr>
        <w:t>非亦有亦無</w:t>
      </w:r>
      <w:r w:rsidR="007D408F" w:rsidRPr="001F448E">
        <w:rPr>
          <w:rFonts w:eastAsia="標楷體" w:hAnsi="標楷體" w:hint="eastAsia"/>
          <w:b/>
        </w:rPr>
        <w:t>，</w:t>
      </w:r>
      <w:r w:rsidR="007D408F" w:rsidRPr="001F448E">
        <w:rPr>
          <w:rFonts w:eastAsia="標楷體" w:hAnsi="標楷體"/>
          <w:b/>
        </w:rPr>
        <w:t>非非有非無</w:t>
      </w:r>
      <w:r w:rsidR="007D408F" w:rsidRPr="001F448E">
        <w:rPr>
          <w:rFonts w:eastAsia="標楷體" w:hAnsi="標楷體" w:hint="eastAsia"/>
          <w:b/>
        </w:rPr>
        <w:t>。</w:t>
      </w:r>
      <w:r w:rsidR="007D408F" w:rsidRPr="001F448E">
        <w:rPr>
          <w:rStyle w:val="a4"/>
          <w:rFonts w:eastAsia="標楷體"/>
        </w:rPr>
        <w:footnoteReference w:id="28"/>
      </w:r>
    </w:p>
    <w:p w:rsidR="007D408F" w:rsidRPr="001F448E" w:rsidRDefault="003D2391" w:rsidP="00066CD2">
      <w:pPr>
        <w:overflowPunct w:val="0"/>
        <w:ind w:leftChars="200" w:left="480" w:rightChars="629" w:right="1510"/>
        <w:jc w:val="both"/>
        <w:rPr>
          <w:rFonts w:eastAsia="標楷體"/>
          <w:b/>
        </w:rPr>
      </w:pPr>
      <w:r w:rsidRPr="001F448E">
        <w:rPr>
          <w:rFonts w:eastAsia="標楷體" w:hAnsi="標楷體" w:hint="eastAsia"/>
          <w:vertAlign w:val="superscript"/>
        </w:rPr>
        <w:lastRenderedPageBreak/>
        <w:t>（</w:t>
      </w:r>
      <w:r w:rsidRPr="001F448E">
        <w:rPr>
          <w:rFonts w:eastAsia="標楷體" w:hint="eastAsia"/>
          <w:vertAlign w:val="superscript"/>
        </w:rPr>
        <w:t>2</w:t>
      </w:r>
      <w:r w:rsidRPr="001F448E">
        <w:rPr>
          <w:rFonts w:eastAsia="標楷體" w:hAnsi="標楷體" w:hint="eastAsia"/>
          <w:vertAlign w:val="superscript"/>
        </w:rPr>
        <w:t>）</w:t>
      </w:r>
      <w:r w:rsidR="007D408F" w:rsidRPr="001F448E">
        <w:rPr>
          <w:rFonts w:eastAsia="標楷體" w:hAnsi="標楷體"/>
          <w:b/>
        </w:rPr>
        <w:t>亦非有文字</w:t>
      </w:r>
      <w:r w:rsidR="007D408F" w:rsidRPr="001F448E">
        <w:rPr>
          <w:rFonts w:eastAsia="標楷體" w:hAnsi="標楷體" w:hint="eastAsia"/>
          <w:b/>
        </w:rPr>
        <w:t>，</w:t>
      </w:r>
      <w:r w:rsidR="007D408F" w:rsidRPr="001F448E">
        <w:rPr>
          <w:rFonts w:eastAsia="標楷體" w:hAnsi="標楷體"/>
          <w:b/>
        </w:rPr>
        <w:t>亦不離文字</w:t>
      </w:r>
      <w:r w:rsidR="007D408F" w:rsidRPr="001F448E">
        <w:rPr>
          <w:rFonts w:eastAsia="標楷體" w:hAnsi="標楷體" w:hint="eastAsia"/>
          <w:b/>
        </w:rPr>
        <w:t>，</w:t>
      </w:r>
      <w:r w:rsidR="007D408F" w:rsidRPr="001F448E">
        <w:rPr>
          <w:rFonts w:eastAsia="標楷體" w:hAnsi="標楷體"/>
          <w:b/>
        </w:rPr>
        <w:t>如是實義者</w:t>
      </w:r>
      <w:r w:rsidR="007D408F" w:rsidRPr="001F448E">
        <w:rPr>
          <w:rFonts w:eastAsia="標楷體" w:hAnsi="標楷體" w:hint="eastAsia"/>
          <w:b/>
        </w:rPr>
        <w:t>，</w:t>
      </w:r>
      <w:r w:rsidR="007D408F" w:rsidRPr="001F448E">
        <w:rPr>
          <w:rFonts w:eastAsia="標楷體" w:hAnsi="標楷體"/>
          <w:b/>
        </w:rPr>
        <w:t>終不可得說</w:t>
      </w:r>
      <w:r w:rsidR="007D408F" w:rsidRPr="001F448E">
        <w:rPr>
          <w:rFonts w:eastAsia="標楷體" w:hAnsi="標楷體" w:hint="eastAsia"/>
          <w:b/>
        </w:rPr>
        <w:t>。</w:t>
      </w:r>
    </w:p>
    <w:p w:rsidR="007D408F" w:rsidRPr="001F448E" w:rsidRDefault="00493D3F" w:rsidP="00066CD2">
      <w:pPr>
        <w:overflowPunct w:val="0"/>
        <w:ind w:leftChars="200" w:left="480"/>
        <w:jc w:val="both"/>
        <w:rPr>
          <w:rFonts w:eastAsia="標楷體"/>
          <w:b/>
        </w:rPr>
      </w:pPr>
      <w:r w:rsidRPr="001F448E">
        <w:rPr>
          <w:rFonts w:eastAsia="標楷體" w:hAnsi="標楷體" w:hint="eastAsia"/>
          <w:vertAlign w:val="superscript"/>
        </w:rPr>
        <w:t>（</w:t>
      </w:r>
      <w:r w:rsidRPr="001F448E">
        <w:rPr>
          <w:rFonts w:eastAsia="標楷體" w:hint="eastAsia"/>
          <w:vertAlign w:val="superscript"/>
        </w:rPr>
        <w:t>3</w:t>
      </w:r>
      <w:r w:rsidRPr="001F448E">
        <w:rPr>
          <w:rFonts w:eastAsia="標楷體" w:hAnsi="標楷體" w:hint="eastAsia"/>
          <w:vertAlign w:val="superscript"/>
        </w:rPr>
        <w:t>）</w:t>
      </w:r>
      <w:r w:rsidR="007D408F" w:rsidRPr="001F448E">
        <w:rPr>
          <w:rFonts w:eastAsia="標楷體" w:hAnsi="標楷體"/>
          <w:b/>
        </w:rPr>
        <w:t>言者</w:t>
      </w:r>
      <w:r w:rsidR="007D408F" w:rsidRPr="001F448E">
        <w:rPr>
          <w:rFonts w:eastAsia="標楷體" w:hAnsi="標楷體" w:hint="eastAsia"/>
          <w:b/>
        </w:rPr>
        <w:t>、</w:t>
      </w:r>
      <w:r w:rsidR="007D408F" w:rsidRPr="001F448E">
        <w:rPr>
          <w:rFonts w:eastAsia="標楷體" w:hAnsi="標楷體"/>
          <w:b/>
        </w:rPr>
        <w:t>可言</w:t>
      </w:r>
      <w:r w:rsidR="007D408F" w:rsidRPr="001F448E">
        <w:rPr>
          <w:rFonts w:eastAsia="標楷體" w:hAnsi="標楷體" w:hint="eastAsia"/>
          <w:b/>
        </w:rPr>
        <w:t>、</w:t>
      </w:r>
      <w:r w:rsidR="007D408F" w:rsidRPr="001F448E">
        <w:rPr>
          <w:rFonts w:eastAsia="標楷體" w:hAnsi="標楷體"/>
          <w:b/>
        </w:rPr>
        <w:t>言</w:t>
      </w:r>
      <w:r w:rsidR="007D408F" w:rsidRPr="001F448E">
        <w:rPr>
          <w:rFonts w:eastAsia="標楷體" w:hAnsi="標楷體" w:hint="eastAsia"/>
          <w:b/>
        </w:rPr>
        <w:t>，</w:t>
      </w:r>
      <w:r w:rsidR="007D408F" w:rsidRPr="001F448E">
        <w:rPr>
          <w:rFonts w:eastAsia="標楷體" w:hAnsi="標楷體"/>
          <w:b/>
        </w:rPr>
        <w:t>是皆寂滅相</w:t>
      </w:r>
      <w:r w:rsidR="007D408F" w:rsidRPr="001F448E">
        <w:rPr>
          <w:rFonts w:eastAsia="標楷體" w:hAnsi="標楷體" w:hint="eastAsia"/>
          <w:b/>
        </w:rPr>
        <w:t>，</w:t>
      </w:r>
      <w:r w:rsidR="007D408F" w:rsidRPr="001F448E">
        <w:rPr>
          <w:rFonts w:eastAsia="標楷體" w:hAnsi="標楷體"/>
          <w:b/>
        </w:rPr>
        <w:t>若性寂滅者</w:t>
      </w:r>
      <w:r w:rsidR="007D408F" w:rsidRPr="001F448E">
        <w:rPr>
          <w:rFonts w:eastAsia="標楷體" w:hAnsi="標楷體" w:hint="eastAsia"/>
          <w:b/>
        </w:rPr>
        <w:t>，</w:t>
      </w:r>
      <w:r w:rsidR="007D408F" w:rsidRPr="001F448E">
        <w:rPr>
          <w:rFonts w:eastAsia="標楷體" w:hAnsi="標楷體"/>
          <w:b/>
        </w:rPr>
        <w:t>非有亦非無</w:t>
      </w:r>
      <w:r w:rsidR="007D408F" w:rsidRPr="001F448E">
        <w:rPr>
          <w:rFonts w:eastAsia="標楷體" w:hAnsi="標楷體" w:hint="eastAsia"/>
          <w:b/>
        </w:rPr>
        <w:t>。</w:t>
      </w:r>
      <w:r w:rsidR="007D408F" w:rsidRPr="001F448E">
        <w:rPr>
          <w:rStyle w:val="a4"/>
          <w:rFonts w:eastAsia="標楷體"/>
        </w:rPr>
        <w:footnoteReference w:id="29"/>
      </w:r>
    </w:p>
    <w:p w:rsidR="007D408F" w:rsidRPr="001F448E" w:rsidRDefault="00493D3F" w:rsidP="00066CD2">
      <w:pPr>
        <w:overflowPunct w:val="0"/>
        <w:ind w:leftChars="200" w:left="480"/>
        <w:jc w:val="both"/>
        <w:rPr>
          <w:rFonts w:eastAsia="標楷體"/>
          <w:b/>
        </w:rPr>
      </w:pPr>
      <w:r w:rsidRPr="001F448E">
        <w:rPr>
          <w:rFonts w:eastAsia="標楷體" w:hAnsi="標楷體" w:hint="eastAsia"/>
          <w:vertAlign w:val="superscript"/>
        </w:rPr>
        <w:t>（</w:t>
      </w:r>
      <w:r w:rsidRPr="001F448E">
        <w:rPr>
          <w:rFonts w:eastAsia="標楷體" w:hint="eastAsia"/>
          <w:vertAlign w:val="superscript"/>
        </w:rPr>
        <w:t>4</w:t>
      </w:r>
      <w:r w:rsidRPr="001F448E">
        <w:rPr>
          <w:rFonts w:eastAsia="標楷體" w:hAnsi="標楷體" w:hint="eastAsia"/>
          <w:vertAlign w:val="superscript"/>
        </w:rPr>
        <w:t>）</w:t>
      </w:r>
      <w:r w:rsidR="007D408F" w:rsidRPr="001F448E">
        <w:rPr>
          <w:rFonts w:eastAsia="標楷體" w:hAnsi="標楷體"/>
          <w:b/>
        </w:rPr>
        <w:t>為欲說何事</w:t>
      </w:r>
      <w:r w:rsidR="007D408F" w:rsidRPr="001F448E">
        <w:rPr>
          <w:rFonts w:eastAsia="標楷體" w:hAnsi="標楷體" w:hint="eastAsia"/>
          <w:b/>
        </w:rPr>
        <w:t>，</w:t>
      </w:r>
      <w:r w:rsidR="007D408F" w:rsidRPr="001F448E">
        <w:rPr>
          <w:rFonts w:eastAsia="標楷體" w:hAnsi="標楷體"/>
          <w:b/>
        </w:rPr>
        <w:t>為以何言說</w:t>
      </w:r>
      <w:r w:rsidR="007D408F" w:rsidRPr="001F448E">
        <w:rPr>
          <w:rFonts w:eastAsia="標楷體" w:hAnsi="標楷體" w:hint="eastAsia"/>
          <w:b/>
        </w:rPr>
        <w:t>，</w:t>
      </w:r>
      <w:r w:rsidR="007D408F" w:rsidRPr="001F448E">
        <w:rPr>
          <w:rFonts w:eastAsia="標楷體" w:hAnsi="標楷體"/>
          <w:b/>
        </w:rPr>
        <w:t>云何有智人</w:t>
      </w:r>
      <w:r w:rsidR="007D408F" w:rsidRPr="001F448E">
        <w:rPr>
          <w:rStyle w:val="a4"/>
          <w:rFonts w:eastAsia="標楷體"/>
        </w:rPr>
        <w:footnoteReference w:id="30"/>
      </w:r>
      <w:r w:rsidR="007D408F" w:rsidRPr="001F448E">
        <w:rPr>
          <w:rFonts w:eastAsia="標楷體" w:hAnsi="標楷體" w:hint="eastAsia"/>
          <w:b/>
        </w:rPr>
        <w:t>，</w:t>
      </w:r>
      <w:r w:rsidR="007D408F" w:rsidRPr="001F448E">
        <w:rPr>
          <w:rFonts w:eastAsia="標楷體" w:hAnsi="標楷體"/>
          <w:b/>
        </w:rPr>
        <w:t>而與言者言</w:t>
      </w:r>
      <w:r w:rsidR="002F0B53" w:rsidRPr="001F448E">
        <w:rPr>
          <w:rFonts w:eastAsia="標楷體" w:hAnsi="標楷體" w:hint="eastAsia"/>
          <w:b/>
        </w:rPr>
        <w:t>？</w:t>
      </w:r>
    </w:p>
    <w:p w:rsidR="007D408F" w:rsidRPr="001F448E" w:rsidRDefault="00493D3F" w:rsidP="00066CD2">
      <w:pPr>
        <w:overflowPunct w:val="0"/>
        <w:ind w:leftChars="200" w:left="480"/>
        <w:jc w:val="both"/>
        <w:rPr>
          <w:rFonts w:eastAsia="標楷體"/>
          <w:b/>
        </w:rPr>
      </w:pPr>
      <w:r w:rsidRPr="001F448E">
        <w:rPr>
          <w:rFonts w:eastAsia="標楷體" w:hAnsi="標楷體" w:hint="eastAsia"/>
          <w:vertAlign w:val="superscript"/>
        </w:rPr>
        <w:t>（</w:t>
      </w:r>
      <w:r w:rsidRPr="001F448E">
        <w:rPr>
          <w:rFonts w:eastAsia="標楷體" w:hint="eastAsia"/>
          <w:vertAlign w:val="superscript"/>
        </w:rPr>
        <w:t>5</w:t>
      </w:r>
      <w:r w:rsidRPr="001F448E">
        <w:rPr>
          <w:rFonts w:eastAsia="標楷體" w:hAnsi="標楷體" w:hint="eastAsia"/>
          <w:vertAlign w:val="superscript"/>
        </w:rPr>
        <w:t>）</w:t>
      </w:r>
      <w:r w:rsidR="007D408F" w:rsidRPr="001F448E">
        <w:rPr>
          <w:rFonts w:eastAsia="標楷體" w:hAnsi="標楷體"/>
          <w:b/>
        </w:rPr>
        <w:t>若諸法性空</w:t>
      </w:r>
      <w:r w:rsidR="007D408F" w:rsidRPr="001F448E">
        <w:rPr>
          <w:rFonts w:eastAsia="標楷體" w:hAnsi="標楷體" w:hint="eastAsia"/>
          <w:b/>
        </w:rPr>
        <w:t>，</w:t>
      </w:r>
      <w:r w:rsidR="007D408F" w:rsidRPr="001F448E">
        <w:rPr>
          <w:rFonts w:eastAsia="標楷體" w:hAnsi="標楷體"/>
          <w:b/>
        </w:rPr>
        <w:t>諸法即無性</w:t>
      </w:r>
      <w:r w:rsidR="007D408F" w:rsidRPr="001F448E">
        <w:rPr>
          <w:rFonts w:eastAsia="標楷體" w:hAnsi="標楷體" w:hint="eastAsia"/>
          <w:b/>
        </w:rPr>
        <w:t>，</w:t>
      </w:r>
      <w:r w:rsidR="007D408F" w:rsidRPr="001F448E">
        <w:rPr>
          <w:rFonts w:eastAsia="標楷體" w:hAnsi="標楷體"/>
          <w:b/>
        </w:rPr>
        <w:t>隨以何法空</w:t>
      </w:r>
      <w:r w:rsidR="007D408F" w:rsidRPr="001F448E">
        <w:rPr>
          <w:rFonts w:eastAsia="標楷體" w:hAnsi="標楷體" w:hint="eastAsia"/>
          <w:b/>
        </w:rPr>
        <w:t>，</w:t>
      </w:r>
      <w:r w:rsidR="007D408F" w:rsidRPr="001F448E">
        <w:rPr>
          <w:rFonts w:eastAsia="標楷體" w:hAnsi="標楷體"/>
          <w:b/>
        </w:rPr>
        <w:t>是法不可說</w:t>
      </w:r>
      <w:r w:rsidR="007D408F" w:rsidRPr="001F448E">
        <w:rPr>
          <w:rFonts w:eastAsia="標楷體" w:hAnsi="標楷體" w:hint="eastAsia"/>
          <w:b/>
        </w:rPr>
        <w:t>。</w:t>
      </w:r>
    </w:p>
    <w:p w:rsidR="007D408F" w:rsidRPr="001F448E" w:rsidRDefault="00493D3F" w:rsidP="00066CD2">
      <w:pPr>
        <w:overflowPunct w:val="0"/>
        <w:ind w:leftChars="200" w:left="480"/>
        <w:jc w:val="both"/>
        <w:rPr>
          <w:rFonts w:eastAsia="標楷體"/>
          <w:b/>
        </w:rPr>
      </w:pPr>
      <w:r w:rsidRPr="001F448E">
        <w:rPr>
          <w:rFonts w:eastAsia="標楷體" w:hAnsi="標楷體" w:hint="eastAsia"/>
          <w:vertAlign w:val="superscript"/>
        </w:rPr>
        <w:t>（</w:t>
      </w:r>
      <w:r w:rsidRPr="001F448E">
        <w:rPr>
          <w:rFonts w:eastAsia="標楷體" w:hint="eastAsia"/>
          <w:vertAlign w:val="superscript"/>
        </w:rPr>
        <w:t>6</w:t>
      </w:r>
      <w:r w:rsidRPr="001F448E">
        <w:rPr>
          <w:rFonts w:eastAsia="標楷體" w:hAnsi="標楷體" w:hint="eastAsia"/>
          <w:vertAlign w:val="superscript"/>
        </w:rPr>
        <w:t>）</w:t>
      </w:r>
      <w:r w:rsidR="007D408F" w:rsidRPr="001F448E">
        <w:rPr>
          <w:rFonts w:eastAsia="標楷體" w:hAnsi="標楷體"/>
          <w:b/>
        </w:rPr>
        <w:t>不得不有言</w:t>
      </w:r>
      <w:r w:rsidR="007D408F" w:rsidRPr="001F448E">
        <w:rPr>
          <w:rFonts w:eastAsia="標楷體" w:hAnsi="標楷體" w:hint="eastAsia"/>
          <w:b/>
        </w:rPr>
        <w:t>，</w:t>
      </w:r>
      <w:r w:rsidR="007D408F" w:rsidRPr="001F448E">
        <w:rPr>
          <w:rFonts w:eastAsia="標楷體" w:hAnsi="標楷體"/>
          <w:b/>
        </w:rPr>
        <w:t>假言以說空</w:t>
      </w:r>
      <w:r w:rsidR="00364C2D" w:rsidRPr="001F448E">
        <w:rPr>
          <w:rFonts w:eastAsia="標楷體" w:hAnsi="標楷體" w:hint="eastAsia"/>
          <w:b/>
        </w:rPr>
        <w:t>；</w:t>
      </w:r>
      <w:r w:rsidR="007D408F" w:rsidRPr="001F448E">
        <w:rPr>
          <w:rFonts w:eastAsia="標楷體" w:hAnsi="標楷體"/>
          <w:b/>
        </w:rPr>
        <w:t>實義亦非空</w:t>
      </w:r>
      <w:r w:rsidR="007D408F" w:rsidRPr="001F448E">
        <w:rPr>
          <w:rFonts w:eastAsia="標楷體" w:hAnsi="標楷體" w:hint="eastAsia"/>
          <w:b/>
        </w:rPr>
        <w:t>，</w:t>
      </w:r>
      <w:r w:rsidR="007D408F" w:rsidRPr="001F448E">
        <w:rPr>
          <w:rFonts w:eastAsia="標楷體" w:hAnsi="標楷體"/>
          <w:b/>
        </w:rPr>
        <w:t>亦復非不空</w:t>
      </w:r>
      <w:r w:rsidR="007D408F" w:rsidRPr="001F448E">
        <w:rPr>
          <w:rFonts w:eastAsia="標楷體" w:hAnsi="標楷體" w:hint="eastAsia"/>
          <w:b/>
        </w:rPr>
        <w:t>，</w:t>
      </w:r>
    </w:p>
    <w:p w:rsidR="007D408F" w:rsidRPr="001F448E" w:rsidRDefault="00493D3F" w:rsidP="00066CD2">
      <w:pPr>
        <w:overflowPunct w:val="0"/>
        <w:ind w:leftChars="200" w:left="480"/>
        <w:jc w:val="both"/>
        <w:rPr>
          <w:rFonts w:eastAsia="標楷體"/>
        </w:rPr>
      </w:pPr>
      <w:r w:rsidRPr="001F448E">
        <w:rPr>
          <w:rFonts w:eastAsia="標楷體" w:hAnsi="標楷體" w:hint="eastAsia"/>
          <w:vertAlign w:val="superscript"/>
        </w:rPr>
        <w:t>（</w:t>
      </w:r>
      <w:r w:rsidRPr="001F448E">
        <w:rPr>
          <w:rFonts w:eastAsia="標楷體" w:hint="eastAsia"/>
          <w:vertAlign w:val="superscript"/>
        </w:rPr>
        <w:t>7</w:t>
      </w:r>
      <w:r w:rsidRPr="001F448E">
        <w:rPr>
          <w:rFonts w:eastAsia="標楷體" w:hAnsi="標楷體" w:hint="eastAsia"/>
          <w:vertAlign w:val="superscript"/>
        </w:rPr>
        <w:t>）</w:t>
      </w:r>
      <w:r w:rsidR="007D408F" w:rsidRPr="001F448E">
        <w:rPr>
          <w:rFonts w:eastAsia="標楷體" w:hAnsi="標楷體"/>
          <w:b/>
        </w:rPr>
        <w:t>亦非空不空</w:t>
      </w:r>
      <w:r w:rsidR="007D408F" w:rsidRPr="001F448E">
        <w:rPr>
          <w:rFonts w:eastAsia="標楷體" w:hAnsi="標楷體" w:hint="eastAsia"/>
          <w:b/>
        </w:rPr>
        <w:t>，</w:t>
      </w:r>
      <w:r w:rsidR="007D408F" w:rsidRPr="001F448E">
        <w:rPr>
          <w:rFonts w:eastAsia="標楷體" w:hAnsi="標楷體"/>
          <w:b/>
        </w:rPr>
        <w:t>非非空不空</w:t>
      </w:r>
      <w:r w:rsidR="007D408F" w:rsidRPr="001F448E">
        <w:rPr>
          <w:rFonts w:eastAsia="標楷體" w:hAnsi="標楷體" w:hint="eastAsia"/>
          <w:b/>
        </w:rPr>
        <w:t>，</w:t>
      </w:r>
      <w:r w:rsidR="007D408F" w:rsidRPr="001F448E">
        <w:rPr>
          <w:rFonts w:eastAsia="標楷體" w:hAnsi="標楷體"/>
          <w:b/>
        </w:rPr>
        <w:t>非虛亦非</w:t>
      </w:r>
      <w:r w:rsidR="007D408F" w:rsidRPr="001F448E">
        <w:rPr>
          <w:rStyle w:val="a4"/>
          <w:rFonts w:eastAsia="標楷體"/>
        </w:rPr>
        <w:footnoteReference w:id="31"/>
      </w:r>
      <w:r w:rsidR="007D408F" w:rsidRPr="001F448E">
        <w:rPr>
          <w:rFonts w:eastAsia="標楷體" w:hAnsi="標楷體"/>
          <w:b/>
        </w:rPr>
        <w:t>實</w:t>
      </w:r>
      <w:r w:rsidR="007D408F" w:rsidRPr="001F448E">
        <w:rPr>
          <w:rFonts w:eastAsia="標楷體" w:hAnsi="標楷體" w:hint="eastAsia"/>
          <w:b/>
        </w:rPr>
        <w:t>，</w:t>
      </w:r>
      <w:r w:rsidR="007D408F" w:rsidRPr="001F448E">
        <w:rPr>
          <w:rFonts w:eastAsia="標楷體" w:hAnsi="標楷體"/>
          <w:b/>
        </w:rPr>
        <w:t>非說非不說</w:t>
      </w:r>
      <w:r w:rsidR="007D408F" w:rsidRPr="001F448E">
        <w:rPr>
          <w:rFonts w:eastAsia="標楷體" w:hAnsi="標楷體" w:hint="eastAsia"/>
          <w:b/>
        </w:rPr>
        <w:t>。</w:t>
      </w:r>
      <w:r w:rsidR="007D408F" w:rsidRPr="001F448E">
        <w:rPr>
          <w:rStyle w:val="a4"/>
          <w:rFonts w:eastAsia="標楷體"/>
        </w:rPr>
        <w:footnoteReference w:id="32"/>
      </w:r>
    </w:p>
    <w:p w:rsidR="007D408F" w:rsidRPr="001F448E" w:rsidRDefault="00493D3F" w:rsidP="00066CD2">
      <w:pPr>
        <w:overflowPunct w:val="0"/>
        <w:spacing w:line="340" w:lineRule="exact"/>
        <w:ind w:leftChars="200" w:left="480"/>
        <w:jc w:val="both"/>
        <w:rPr>
          <w:rFonts w:eastAsia="標楷體"/>
          <w:b/>
        </w:rPr>
      </w:pPr>
      <w:r w:rsidRPr="001F448E">
        <w:rPr>
          <w:rFonts w:eastAsia="標楷體" w:hAnsi="標楷體" w:hint="eastAsia"/>
          <w:vertAlign w:val="superscript"/>
        </w:rPr>
        <w:lastRenderedPageBreak/>
        <w:t>（</w:t>
      </w:r>
      <w:r w:rsidRPr="001F448E">
        <w:rPr>
          <w:rFonts w:eastAsia="標楷體" w:hint="eastAsia"/>
          <w:vertAlign w:val="superscript"/>
        </w:rPr>
        <w:t>8</w:t>
      </w:r>
      <w:r w:rsidRPr="001F448E">
        <w:rPr>
          <w:rFonts w:eastAsia="標楷體" w:hAnsi="標楷體" w:hint="eastAsia"/>
          <w:vertAlign w:val="superscript"/>
        </w:rPr>
        <w:t>）</w:t>
      </w:r>
      <w:r w:rsidR="007D408F" w:rsidRPr="001F448E">
        <w:rPr>
          <w:rFonts w:eastAsia="標楷體" w:hAnsi="標楷體"/>
          <w:b/>
        </w:rPr>
        <w:t>而實無所有</w:t>
      </w:r>
      <w:r w:rsidR="007D408F" w:rsidRPr="001F448E">
        <w:rPr>
          <w:rFonts w:eastAsia="標楷體" w:hAnsi="標楷體" w:hint="eastAsia"/>
          <w:b/>
        </w:rPr>
        <w:t>，</w:t>
      </w:r>
      <w:r w:rsidR="007D408F" w:rsidRPr="001F448E">
        <w:rPr>
          <w:rFonts w:eastAsia="標楷體" w:hAnsi="標楷體"/>
          <w:b/>
        </w:rPr>
        <w:t>亦非無所有</w:t>
      </w:r>
      <w:r w:rsidR="007D408F" w:rsidRPr="001F448E">
        <w:rPr>
          <w:rFonts w:eastAsia="標楷體" w:hAnsi="標楷體" w:hint="eastAsia"/>
          <w:b/>
        </w:rPr>
        <w:t>，</w:t>
      </w:r>
      <w:r w:rsidR="007D408F" w:rsidRPr="001F448E">
        <w:rPr>
          <w:rFonts w:eastAsia="標楷體" w:hAnsi="標楷體"/>
          <w:b/>
        </w:rPr>
        <w:t>是為悉捨離</w:t>
      </w:r>
      <w:r w:rsidR="007D408F" w:rsidRPr="001F448E">
        <w:rPr>
          <w:rFonts w:eastAsia="標楷體" w:hAnsi="標楷體" w:hint="eastAsia"/>
          <w:b/>
        </w:rPr>
        <w:t>，</w:t>
      </w:r>
      <w:r w:rsidR="007D408F" w:rsidRPr="001F448E">
        <w:rPr>
          <w:rFonts w:eastAsia="標楷體" w:hAnsi="標楷體"/>
          <w:b/>
        </w:rPr>
        <w:t>諸所有分別</w:t>
      </w:r>
      <w:r w:rsidR="007D408F" w:rsidRPr="001F448E">
        <w:rPr>
          <w:rFonts w:eastAsia="標楷體" w:hAnsi="標楷體" w:hint="eastAsia"/>
          <w:b/>
        </w:rPr>
        <w:t>。</w:t>
      </w:r>
      <w:r w:rsidR="007D408F" w:rsidRPr="001F448E">
        <w:rPr>
          <w:rStyle w:val="a4"/>
          <w:rFonts w:eastAsia="標楷體"/>
        </w:rPr>
        <w:footnoteReference w:id="33"/>
      </w:r>
    </w:p>
    <w:p w:rsidR="007D408F" w:rsidRPr="001F448E" w:rsidRDefault="00493D3F" w:rsidP="00066CD2">
      <w:pPr>
        <w:overflowPunct w:val="0"/>
        <w:spacing w:line="340" w:lineRule="exact"/>
        <w:ind w:leftChars="200" w:left="480"/>
        <w:jc w:val="both"/>
        <w:rPr>
          <w:rFonts w:eastAsia="標楷體"/>
          <w:b/>
        </w:rPr>
      </w:pPr>
      <w:r w:rsidRPr="001F448E">
        <w:rPr>
          <w:rFonts w:eastAsia="標楷體" w:hAnsi="標楷體" w:hint="eastAsia"/>
          <w:vertAlign w:val="superscript"/>
        </w:rPr>
        <w:t>（</w:t>
      </w:r>
      <w:r w:rsidRPr="001F448E">
        <w:rPr>
          <w:rFonts w:eastAsia="標楷體" w:hint="eastAsia"/>
          <w:vertAlign w:val="superscript"/>
        </w:rPr>
        <w:t>9</w:t>
      </w:r>
      <w:r w:rsidRPr="001F448E">
        <w:rPr>
          <w:rFonts w:eastAsia="標楷體" w:hAnsi="標楷體" w:hint="eastAsia"/>
          <w:vertAlign w:val="superscript"/>
        </w:rPr>
        <w:t>）</w:t>
      </w:r>
      <w:r w:rsidR="007D408F" w:rsidRPr="001F448E">
        <w:rPr>
          <w:rFonts w:eastAsia="標楷體" w:hAnsi="標楷體"/>
          <w:b/>
        </w:rPr>
        <w:t>因及從因生</w:t>
      </w:r>
      <w:r w:rsidR="007D408F" w:rsidRPr="001F448E">
        <w:rPr>
          <w:rFonts w:eastAsia="標楷體" w:hAnsi="標楷體" w:hint="eastAsia"/>
          <w:b/>
        </w:rPr>
        <w:t>，</w:t>
      </w:r>
      <w:r w:rsidR="007D408F" w:rsidRPr="001F448E">
        <w:rPr>
          <w:rFonts w:eastAsia="標楷體" w:hAnsi="標楷體"/>
          <w:b/>
        </w:rPr>
        <w:t>如是一切法</w:t>
      </w:r>
      <w:r w:rsidR="007D408F" w:rsidRPr="001F448E">
        <w:rPr>
          <w:rFonts w:eastAsia="標楷體" w:hAnsi="標楷體" w:hint="eastAsia"/>
          <w:b/>
        </w:rPr>
        <w:t>，</w:t>
      </w:r>
      <w:r w:rsidR="003E12D2" w:rsidRPr="001F448E">
        <w:rPr>
          <w:rFonts w:eastAsia="標楷體" w:hint="eastAsia"/>
          <w:sz w:val="22"/>
          <w:szCs w:val="22"/>
          <w:shd w:val="pct15" w:color="auto" w:fill="FFFFFF"/>
        </w:rPr>
        <w:t>（</w:t>
      </w:r>
      <w:r w:rsidR="003E12D2" w:rsidRPr="001F448E">
        <w:rPr>
          <w:rFonts w:eastAsia="標楷體"/>
          <w:sz w:val="22"/>
          <w:szCs w:val="22"/>
          <w:shd w:val="pct15" w:color="auto" w:fill="FFFFFF"/>
        </w:rPr>
        <w:t>39c</w:t>
      </w:r>
      <w:r w:rsidR="003E12D2" w:rsidRPr="001F448E">
        <w:rPr>
          <w:rFonts w:eastAsia="標楷體" w:hint="eastAsia"/>
          <w:sz w:val="22"/>
          <w:szCs w:val="22"/>
          <w:shd w:val="pct15" w:color="auto" w:fill="FFFFFF"/>
        </w:rPr>
        <w:t>）</w:t>
      </w:r>
      <w:r w:rsidR="007D408F" w:rsidRPr="001F448E">
        <w:rPr>
          <w:rFonts w:eastAsia="標楷體" w:hAnsi="標楷體"/>
          <w:b/>
        </w:rPr>
        <w:t>皆是寂滅相</w:t>
      </w:r>
      <w:r w:rsidR="007D408F" w:rsidRPr="001F448E">
        <w:rPr>
          <w:rFonts w:eastAsia="標楷體" w:hAnsi="標楷體" w:hint="eastAsia"/>
          <w:b/>
        </w:rPr>
        <w:t>，</w:t>
      </w:r>
      <w:r w:rsidR="00E44704" w:rsidRPr="001F448E">
        <w:rPr>
          <w:rStyle w:val="a4"/>
          <w:rFonts w:eastAsia="標楷體"/>
        </w:rPr>
        <w:footnoteReference w:id="34"/>
      </w:r>
      <w:r w:rsidR="007D408F" w:rsidRPr="001F448E">
        <w:rPr>
          <w:rFonts w:eastAsia="標楷體" w:hAnsi="標楷體"/>
          <w:b/>
        </w:rPr>
        <w:t>無取亦無捨</w:t>
      </w:r>
      <w:r w:rsidR="007D408F" w:rsidRPr="001F448E">
        <w:rPr>
          <w:rFonts w:eastAsia="標楷體" w:hAnsi="標楷體" w:hint="eastAsia"/>
          <w:b/>
        </w:rPr>
        <w:t>。</w:t>
      </w:r>
      <w:r w:rsidR="006B12F7" w:rsidRPr="001F448E">
        <w:rPr>
          <w:rStyle w:val="a4"/>
          <w:rFonts w:eastAsia="標楷體"/>
        </w:rPr>
        <w:footnoteReference w:id="35"/>
      </w:r>
    </w:p>
    <w:p w:rsidR="007D408F" w:rsidRPr="001F448E" w:rsidRDefault="00493D3F" w:rsidP="00066CD2">
      <w:pPr>
        <w:overflowPunct w:val="0"/>
        <w:spacing w:line="340" w:lineRule="exact"/>
        <w:ind w:leftChars="200" w:left="480"/>
        <w:jc w:val="both"/>
        <w:rPr>
          <w:rFonts w:eastAsia="標楷體"/>
          <w:b/>
        </w:rPr>
      </w:pPr>
      <w:r w:rsidRPr="001F448E">
        <w:rPr>
          <w:rFonts w:eastAsia="標楷體" w:hAnsi="標楷體" w:hint="eastAsia"/>
          <w:vertAlign w:val="superscript"/>
        </w:rPr>
        <w:t>（</w:t>
      </w:r>
      <w:r w:rsidRPr="001F448E">
        <w:rPr>
          <w:rFonts w:eastAsia="標楷體" w:hint="eastAsia"/>
          <w:vertAlign w:val="superscript"/>
        </w:rPr>
        <w:t>10</w:t>
      </w:r>
      <w:r w:rsidRPr="001F448E">
        <w:rPr>
          <w:rFonts w:eastAsia="標楷體" w:hAnsi="標楷體" w:hint="eastAsia"/>
          <w:vertAlign w:val="superscript"/>
        </w:rPr>
        <w:t>）</w:t>
      </w:r>
      <w:r w:rsidR="007D408F" w:rsidRPr="001F448E">
        <w:rPr>
          <w:rFonts w:eastAsia="標楷體" w:hAnsi="標楷體"/>
          <w:b/>
        </w:rPr>
        <w:t>無灰</w:t>
      </w:r>
      <w:r w:rsidR="00683583" w:rsidRPr="001F448E">
        <w:rPr>
          <w:rStyle w:val="a4"/>
          <w:rFonts w:eastAsia="標楷體"/>
        </w:rPr>
        <w:footnoteReference w:id="36"/>
      </w:r>
      <w:r w:rsidR="007D408F" w:rsidRPr="001F448E">
        <w:rPr>
          <w:rFonts w:eastAsia="標楷體" w:hAnsi="標楷體"/>
          <w:b/>
        </w:rPr>
        <w:t>衣不淨</w:t>
      </w:r>
      <w:r w:rsidR="007D408F" w:rsidRPr="001F448E">
        <w:rPr>
          <w:rFonts w:eastAsia="標楷體" w:hAnsi="標楷體" w:hint="eastAsia"/>
          <w:b/>
        </w:rPr>
        <w:t>，</w:t>
      </w:r>
      <w:r w:rsidR="007D408F" w:rsidRPr="001F448E">
        <w:rPr>
          <w:rFonts w:eastAsia="標楷體" w:hAnsi="標楷體"/>
          <w:b/>
        </w:rPr>
        <w:t>灰亦還污衣</w:t>
      </w:r>
      <w:r w:rsidR="007D408F" w:rsidRPr="001F448E">
        <w:rPr>
          <w:rFonts w:eastAsia="標楷體" w:hAnsi="標楷體" w:hint="eastAsia"/>
          <w:b/>
        </w:rPr>
        <w:t>，</w:t>
      </w:r>
      <w:r w:rsidR="007D408F" w:rsidRPr="001F448E">
        <w:rPr>
          <w:rFonts w:eastAsia="標楷體" w:hAnsi="標楷體"/>
          <w:b/>
        </w:rPr>
        <w:t>非言不宣實</w:t>
      </w:r>
      <w:r w:rsidR="009F544E" w:rsidRPr="001F448E">
        <w:rPr>
          <w:rStyle w:val="a4"/>
          <w:rFonts w:eastAsia="標楷體"/>
        </w:rPr>
        <w:footnoteReference w:id="37"/>
      </w:r>
      <w:r w:rsidR="007D408F" w:rsidRPr="001F448E">
        <w:rPr>
          <w:rFonts w:eastAsia="標楷體" w:hAnsi="標楷體" w:hint="eastAsia"/>
          <w:b/>
        </w:rPr>
        <w:t>，</w:t>
      </w:r>
      <w:r w:rsidR="007D408F" w:rsidRPr="001F448E">
        <w:rPr>
          <w:rFonts w:eastAsia="標楷體" w:hAnsi="標楷體"/>
          <w:b/>
        </w:rPr>
        <w:t>言說則有過</w:t>
      </w:r>
      <w:r w:rsidR="007D408F" w:rsidRPr="001F448E">
        <w:rPr>
          <w:rFonts w:eastAsia="標楷體" w:hAnsi="標楷體" w:hint="eastAsia"/>
          <w:b/>
        </w:rPr>
        <w:t>。</w:t>
      </w:r>
    </w:p>
    <w:p w:rsidR="007D408F" w:rsidRPr="001F448E" w:rsidRDefault="007D408F" w:rsidP="00AD208B">
      <w:pPr>
        <w:overflowPunct w:val="0"/>
        <w:spacing w:beforeLines="30" w:before="108"/>
        <w:ind w:leftChars="200" w:left="480" w:firstLineChars="10" w:firstLine="24"/>
        <w:jc w:val="both"/>
      </w:pPr>
      <w:r w:rsidRPr="001F448E">
        <w:rPr>
          <w:rFonts w:hint="eastAsia"/>
        </w:rPr>
        <w:lastRenderedPageBreak/>
        <w:t>菩薩如是觀，信解通達；於說法中，無所分別。</w:t>
      </w:r>
    </w:p>
    <w:p w:rsidR="007D408F" w:rsidRPr="001F448E" w:rsidRDefault="00A46205" w:rsidP="00AD208B">
      <w:pPr>
        <w:overflowPunct w:val="0"/>
        <w:spacing w:beforeLines="30" w:before="108"/>
        <w:ind w:leftChars="200" w:left="480"/>
        <w:jc w:val="both"/>
        <w:outlineLvl w:val="4"/>
        <w:rPr>
          <w:b/>
          <w:sz w:val="20"/>
          <w:szCs w:val="20"/>
        </w:rPr>
      </w:pPr>
      <w:r w:rsidRPr="001F448E">
        <w:rPr>
          <w:rFonts w:hint="eastAsia"/>
          <w:b/>
          <w:sz w:val="20"/>
          <w:szCs w:val="20"/>
          <w:bdr w:val="single" w:sz="4" w:space="0" w:color="auto"/>
        </w:rPr>
        <w:t>4</w:t>
      </w:r>
      <w:r w:rsidR="009606FC" w:rsidRPr="001F448E">
        <w:rPr>
          <w:rFonts w:hint="eastAsia"/>
          <w:b/>
          <w:sz w:val="20"/>
          <w:szCs w:val="20"/>
          <w:bdr w:val="single" w:sz="4" w:space="0" w:color="auto"/>
        </w:rPr>
        <w:t>、</w:t>
      </w:r>
      <w:r w:rsidR="00493D3F" w:rsidRPr="001F448E">
        <w:rPr>
          <w:rFonts w:hint="eastAsia"/>
          <w:b/>
          <w:sz w:val="20"/>
          <w:szCs w:val="20"/>
          <w:bdr w:val="single" w:sz="4" w:space="0" w:color="auto"/>
        </w:rPr>
        <w:t>釋「</w:t>
      </w:r>
      <w:r w:rsidR="007D408F" w:rsidRPr="001F448E">
        <w:rPr>
          <w:rFonts w:hint="eastAsia"/>
          <w:b/>
          <w:sz w:val="20"/>
          <w:szCs w:val="20"/>
          <w:bdr w:val="single" w:sz="4" w:space="0" w:color="auto"/>
        </w:rPr>
        <w:t>不得菩提</w:t>
      </w:r>
      <w:r w:rsidR="00493D3F" w:rsidRPr="001F448E">
        <w:rPr>
          <w:rFonts w:hint="eastAsia"/>
          <w:b/>
          <w:sz w:val="20"/>
          <w:szCs w:val="20"/>
          <w:bdr w:val="single" w:sz="4" w:space="0" w:color="auto"/>
        </w:rPr>
        <w:t>」</w:t>
      </w:r>
    </w:p>
    <w:p w:rsidR="007D408F" w:rsidRPr="001F448E" w:rsidRDefault="007D408F" w:rsidP="00066CD2">
      <w:pPr>
        <w:overflowPunct w:val="0"/>
        <w:ind w:leftChars="200" w:left="480"/>
        <w:jc w:val="both"/>
      </w:pPr>
      <w:r w:rsidRPr="001F448E">
        <w:rPr>
          <w:rFonts w:eastAsia="標楷體" w:hAnsi="標楷體" w:hint="eastAsia"/>
          <w:b/>
        </w:rPr>
        <w:t>不得菩提</w:t>
      </w:r>
      <w:r w:rsidR="000069BF" w:rsidRPr="001F448E">
        <w:rPr>
          <w:rFonts w:hint="eastAsia"/>
        </w:rPr>
        <w:t>者，</w:t>
      </w:r>
      <w:r w:rsidRPr="001F448E">
        <w:rPr>
          <w:rFonts w:hint="eastAsia"/>
        </w:rPr>
        <w:t>是菩薩信解空法故，如凡夫所得菩提，不如是得。</w:t>
      </w:r>
    </w:p>
    <w:p w:rsidR="007D408F" w:rsidRPr="001F448E" w:rsidRDefault="007D408F" w:rsidP="00066CD2">
      <w:pPr>
        <w:overflowPunct w:val="0"/>
        <w:spacing w:beforeLines="30" w:before="108"/>
        <w:ind w:leftChars="200" w:left="480"/>
        <w:jc w:val="both"/>
      </w:pPr>
      <w:r w:rsidRPr="001F448E">
        <w:rPr>
          <w:rFonts w:hint="eastAsia"/>
        </w:rPr>
        <w:t>作是念：</w:t>
      </w:r>
    </w:p>
    <w:p w:rsidR="007D408F" w:rsidRPr="001F448E" w:rsidRDefault="003D2391" w:rsidP="00AD208B">
      <w:pPr>
        <w:overflowPunct w:val="0"/>
        <w:spacing w:beforeLines="30" w:before="108"/>
        <w:ind w:leftChars="200" w:left="480"/>
        <w:jc w:val="both"/>
        <w:rPr>
          <w:rFonts w:eastAsia="標楷體"/>
          <w:b/>
        </w:rPr>
      </w:pPr>
      <w:r w:rsidRPr="001F448E">
        <w:rPr>
          <w:rFonts w:eastAsia="標楷體" w:hAnsi="標楷體" w:hint="eastAsia"/>
          <w:vertAlign w:val="superscript"/>
        </w:rPr>
        <w:t>（</w:t>
      </w:r>
      <w:r w:rsidRPr="001F448E">
        <w:rPr>
          <w:rFonts w:eastAsia="標楷體" w:hint="eastAsia"/>
          <w:vertAlign w:val="superscript"/>
        </w:rPr>
        <w:t>1</w:t>
      </w:r>
      <w:r w:rsidRPr="001F448E">
        <w:rPr>
          <w:rFonts w:eastAsia="標楷體" w:hAnsi="標楷體" w:hint="eastAsia"/>
          <w:vertAlign w:val="superscript"/>
        </w:rPr>
        <w:t>）</w:t>
      </w:r>
      <w:r w:rsidR="007D408F" w:rsidRPr="001F448E">
        <w:rPr>
          <w:rFonts w:eastAsia="標楷體" w:hAnsi="標楷體"/>
          <w:b/>
        </w:rPr>
        <w:t>佛不得菩提</w:t>
      </w:r>
      <w:r w:rsidR="007D408F" w:rsidRPr="001F448E">
        <w:rPr>
          <w:rFonts w:eastAsia="標楷體" w:hAnsi="標楷體" w:hint="eastAsia"/>
          <w:b/>
        </w:rPr>
        <w:t>，</w:t>
      </w:r>
      <w:r w:rsidR="007D408F" w:rsidRPr="001F448E">
        <w:rPr>
          <w:rFonts w:eastAsia="標楷體" w:hAnsi="標楷體"/>
          <w:b/>
        </w:rPr>
        <w:t>非佛亦不得</w:t>
      </w:r>
      <w:r w:rsidR="007D408F" w:rsidRPr="001F448E">
        <w:rPr>
          <w:rFonts w:eastAsia="標楷體" w:hAnsi="標楷體" w:hint="eastAsia"/>
          <w:b/>
        </w:rPr>
        <w:t>，</w:t>
      </w:r>
      <w:r w:rsidR="007D408F" w:rsidRPr="001F448E">
        <w:rPr>
          <w:rFonts w:eastAsia="標楷體" w:hAnsi="標楷體"/>
          <w:b/>
        </w:rPr>
        <w:t>諸果及餘法</w:t>
      </w:r>
      <w:r w:rsidR="007D408F" w:rsidRPr="001F448E">
        <w:rPr>
          <w:rFonts w:eastAsia="標楷體" w:hAnsi="標楷體" w:hint="eastAsia"/>
          <w:b/>
        </w:rPr>
        <w:t>，</w:t>
      </w:r>
      <w:r w:rsidR="007D408F" w:rsidRPr="001F448E">
        <w:rPr>
          <w:rFonts w:eastAsia="標楷體" w:hAnsi="標楷體"/>
          <w:b/>
        </w:rPr>
        <w:t>皆亦復如是</w:t>
      </w:r>
      <w:r w:rsidR="007D408F" w:rsidRPr="001F448E">
        <w:rPr>
          <w:rFonts w:eastAsia="標楷體" w:hAnsi="標楷體" w:hint="eastAsia"/>
          <w:b/>
        </w:rPr>
        <w:t>。</w:t>
      </w:r>
    </w:p>
    <w:p w:rsidR="007D408F" w:rsidRPr="001F448E" w:rsidRDefault="00493D3F" w:rsidP="00AD208B">
      <w:pPr>
        <w:overflowPunct w:val="0"/>
        <w:ind w:leftChars="200" w:left="480"/>
        <w:jc w:val="both"/>
        <w:rPr>
          <w:rFonts w:ascii="標楷體" w:eastAsia="標楷體" w:hAnsi="標楷體"/>
          <w:b/>
        </w:rPr>
      </w:pPr>
      <w:r w:rsidRPr="001F448E">
        <w:rPr>
          <w:rFonts w:eastAsia="標楷體"/>
          <w:vertAlign w:val="superscript"/>
        </w:rPr>
        <w:t>（</w:t>
      </w:r>
      <w:r w:rsidRPr="001F448E">
        <w:rPr>
          <w:rFonts w:eastAsia="標楷體"/>
          <w:vertAlign w:val="superscript"/>
        </w:rPr>
        <w:t>2</w:t>
      </w:r>
      <w:r w:rsidRPr="001F448E">
        <w:rPr>
          <w:rFonts w:eastAsia="標楷體"/>
          <w:vertAlign w:val="superscript"/>
        </w:rPr>
        <w:t>）</w:t>
      </w:r>
      <w:r w:rsidR="007D408F" w:rsidRPr="001F448E">
        <w:rPr>
          <w:rFonts w:ascii="標楷體" w:eastAsia="標楷體" w:hAnsi="標楷體"/>
          <w:b/>
        </w:rPr>
        <w:t>有佛有菩提</w:t>
      </w:r>
      <w:r w:rsidR="007D408F" w:rsidRPr="001F448E">
        <w:rPr>
          <w:rFonts w:eastAsia="標楷體" w:hAnsi="標楷體" w:hint="eastAsia"/>
          <w:b/>
        </w:rPr>
        <w:t>，</w:t>
      </w:r>
      <w:r w:rsidR="007D408F" w:rsidRPr="001F448E">
        <w:rPr>
          <w:rFonts w:ascii="標楷體" w:eastAsia="標楷體" w:hAnsi="標楷體"/>
          <w:b/>
        </w:rPr>
        <w:t>佛得即為常</w:t>
      </w:r>
      <w:r w:rsidR="00E12CD7" w:rsidRPr="001F448E">
        <w:rPr>
          <w:rFonts w:eastAsia="標楷體" w:hAnsi="標楷體" w:hint="eastAsia"/>
          <w:b/>
        </w:rPr>
        <w:t>；</w:t>
      </w:r>
      <w:r w:rsidR="007B3E75" w:rsidRPr="001F448E">
        <w:rPr>
          <w:rStyle w:val="a4"/>
          <w:rFonts w:eastAsia="標楷體"/>
        </w:rPr>
        <w:footnoteReference w:id="38"/>
      </w:r>
      <w:r w:rsidR="007D408F" w:rsidRPr="001F448E">
        <w:rPr>
          <w:rFonts w:ascii="標楷體" w:eastAsia="標楷體" w:hAnsi="標楷體"/>
          <w:b/>
        </w:rPr>
        <w:t>無佛無菩提</w:t>
      </w:r>
      <w:r w:rsidR="007D408F" w:rsidRPr="001F448E">
        <w:rPr>
          <w:rFonts w:eastAsia="標楷體" w:hAnsi="標楷體" w:hint="eastAsia"/>
          <w:b/>
        </w:rPr>
        <w:t>，</w:t>
      </w:r>
      <w:r w:rsidR="007D408F" w:rsidRPr="001F448E">
        <w:rPr>
          <w:rFonts w:ascii="標楷體" w:eastAsia="標楷體" w:hAnsi="標楷體"/>
          <w:b/>
        </w:rPr>
        <w:t>不得即斷滅</w:t>
      </w:r>
      <w:r w:rsidR="007D408F" w:rsidRPr="001F448E">
        <w:rPr>
          <w:rFonts w:eastAsia="標楷體" w:hAnsi="標楷體" w:hint="eastAsia"/>
          <w:b/>
        </w:rPr>
        <w:t>。</w:t>
      </w:r>
    </w:p>
    <w:p w:rsidR="007D408F" w:rsidRPr="001F448E" w:rsidRDefault="00493D3F" w:rsidP="00AD208B">
      <w:pPr>
        <w:overflowPunct w:val="0"/>
        <w:ind w:leftChars="200" w:left="480"/>
        <w:jc w:val="both"/>
        <w:rPr>
          <w:rFonts w:eastAsia="標楷體"/>
          <w:b/>
        </w:rPr>
      </w:pPr>
      <w:r w:rsidRPr="001F448E">
        <w:rPr>
          <w:rFonts w:eastAsia="標楷體" w:hAnsi="標楷體" w:hint="eastAsia"/>
          <w:vertAlign w:val="superscript"/>
        </w:rPr>
        <w:t>（</w:t>
      </w:r>
      <w:r w:rsidRPr="001F448E">
        <w:rPr>
          <w:rFonts w:eastAsia="標楷體" w:hint="eastAsia"/>
          <w:vertAlign w:val="superscript"/>
        </w:rPr>
        <w:t>3</w:t>
      </w:r>
      <w:r w:rsidRPr="001F448E">
        <w:rPr>
          <w:rFonts w:eastAsia="標楷體" w:hAnsi="標楷體" w:hint="eastAsia"/>
          <w:vertAlign w:val="superscript"/>
        </w:rPr>
        <w:t>）</w:t>
      </w:r>
      <w:r w:rsidR="007D408F" w:rsidRPr="001F448E">
        <w:rPr>
          <w:rFonts w:eastAsia="標楷體" w:hAnsi="標楷體"/>
          <w:b/>
        </w:rPr>
        <w:t>離佛無菩提</w:t>
      </w:r>
      <w:r w:rsidR="007D408F" w:rsidRPr="001F448E">
        <w:rPr>
          <w:rFonts w:eastAsia="標楷體" w:hAnsi="標楷體" w:hint="eastAsia"/>
          <w:b/>
        </w:rPr>
        <w:t>，</w:t>
      </w:r>
      <w:r w:rsidR="007D408F" w:rsidRPr="001F448E">
        <w:rPr>
          <w:rFonts w:eastAsia="標楷體" w:hAnsi="標楷體"/>
          <w:b/>
        </w:rPr>
        <w:t>離菩提無佛</w:t>
      </w:r>
      <w:r w:rsidR="007D408F" w:rsidRPr="001F448E">
        <w:rPr>
          <w:rFonts w:eastAsia="標楷體" w:hAnsi="標楷體" w:hint="eastAsia"/>
          <w:b/>
        </w:rPr>
        <w:t>，</w:t>
      </w:r>
      <w:r w:rsidR="007D408F" w:rsidRPr="001F448E">
        <w:rPr>
          <w:rFonts w:eastAsia="標楷體" w:hAnsi="標楷體"/>
          <w:b/>
        </w:rPr>
        <w:t>若一</w:t>
      </w:r>
      <w:r w:rsidR="007D408F" w:rsidRPr="001F448E">
        <w:rPr>
          <w:rStyle w:val="a4"/>
          <w:rFonts w:eastAsia="標楷體"/>
        </w:rPr>
        <w:footnoteReference w:id="39"/>
      </w:r>
      <w:r w:rsidR="007D408F" w:rsidRPr="001F448E">
        <w:rPr>
          <w:rFonts w:eastAsia="標楷體" w:hAnsi="標楷體"/>
          <w:b/>
        </w:rPr>
        <w:t>異不成</w:t>
      </w:r>
      <w:r w:rsidR="007D408F" w:rsidRPr="001F448E">
        <w:rPr>
          <w:rFonts w:eastAsia="標楷體" w:hAnsi="標楷體" w:hint="eastAsia"/>
          <w:b/>
        </w:rPr>
        <w:t>，</w:t>
      </w:r>
      <w:r w:rsidR="007D408F" w:rsidRPr="001F448E">
        <w:rPr>
          <w:rFonts w:eastAsia="標楷體" w:hAnsi="標楷體"/>
          <w:b/>
        </w:rPr>
        <w:t>云何有和合</w:t>
      </w:r>
      <w:r w:rsidR="00E12CD7" w:rsidRPr="001F448E">
        <w:rPr>
          <w:rStyle w:val="a4"/>
          <w:rFonts w:eastAsia="標楷體"/>
        </w:rPr>
        <w:footnoteReference w:id="40"/>
      </w:r>
      <w:r w:rsidR="007D408F" w:rsidRPr="001F448E">
        <w:rPr>
          <w:rFonts w:eastAsia="標楷體" w:hAnsi="標楷體" w:hint="eastAsia"/>
          <w:b/>
        </w:rPr>
        <w:t>？</w:t>
      </w:r>
      <w:r w:rsidR="007B3E75" w:rsidRPr="001F448E">
        <w:rPr>
          <w:rStyle w:val="a4"/>
          <w:rFonts w:eastAsia="標楷體"/>
        </w:rPr>
        <w:footnoteReference w:id="41"/>
      </w:r>
    </w:p>
    <w:p w:rsidR="007D408F" w:rsidRPr="001F448E" w:rsidRDefault="00493D3F" w:rsidP="00AD208B">
      <w:pPr>
        <w:overflowPunct w:val="0"/>
        <w:ind w:leftChars="200" w:left="480"/>
        <w:jc w:val="both"/>
        <w:rPr>
          <w:rFonts w:eastAsia="標楷體"/>
          <w:b/>
        </w:rPr>
      </w:pPr>
      <w:r w:rsidRPr="001F448E">
        <w:rPr>
          <w:rFonts w:eastAsia="標楷體" w:hAnsi="標楷體" w:hint="eastAsia"/>
          <w:vertAlign w:val="superscript"/>
        </w:rPr>
        <w:lastRenderedPageBreak/>
        <w:t>（</w:t>
      </w:r>
      <w:r w:rsidRPr="001F448E">
        <w:rPr>
          <w:rFonts w:eastAsia="標楷體" w:hint="eastAsia"/>
          <w:vertAlign w:val="superscript"/>
        </w:rPr>
        <w:t>4</w:t>
      </w:r>
      <w:r w:rsidRPr="001F448E">
        <w:rPr>
          <w:rFonts w:eastAsia="標楷體" w:hAnsi="標楷體" w:hint="eastAsia"/>
          <w:vertAlign w:val="superscript"/>
        </w:rPr>
        <w:t>）</w:t>
      </w:r>
      <w:r w:rsidR="007D408F" w:rsidRPr="001F448E">
        <w:rPr>
          <w:rFonts w:eastAsia="標楷體" w:hAnsi="標楷體"/>
          <w:b/>
        </w:rPr>
        <w:t>凡諸一切法</w:t>
      </w:r>
      <w:r w:rsidR="007D408F" w:rsidRPr="001F448E">
        <w:rPr>
          <w:rFonts w:eastAsia="標楷體" w:hAnsi="標楷體" w:hint="eastAsia"/>
          <w:b/>
        </w:rPr>
        <w:t>，</w:t>
      </w:r>
      <w:r w:rsidR="007D408F" w:rsidRPr="001F448E">
        <w:rPr>
          <w:rFonts w:eastAsia="標楷體" w:hAnsi="標楷體"/>
          <w:b/>
        </w:rPr>
        <w:t>以異故有合</w:t>
      </w:r>
      <w:r w:rsidR="007D408F" w:rsidRPr="001F448E">
        <w:rPr>
          <w:rFonts w:eastAsia="標楷體" w:hAnsi="標楷體" w:hint="eastAsia"/>
          <w:b/>
        </w:rPr>
        <w:t>，</w:t>
      </w:r>
      <w:r w:rsidR="007D408F" w:rsidRPr="001F448E">
        <w:rPr>
          <w:rFonts w:eastAsia="標楷體" w:hAnsi="標楷體"/>
          <w:b/>
        </w:rPr>
        <w:t>菩提不異佛</w:t>
      </w:r>
      <w:r w:rsidR="007D408F" w:rsidRPr="001F448E">
        <w:rPr>
          <w:rFonts w:eastAsia="標楷體" w:hAnsi="標楷體" w:hint="eastAsia"/>
          <w:b/>
        </w:rPr>
        <w:t>，</w:t>
      </w:r>
      <w:r w:rsidR="007D408F" w:rsidRPr="001F448E">
        <w:rPr>
          <w:rFonts w:eastAsia="標楷體" w:hAnsi="標楷體"/>
          <w:b/>
        </w:rPr>
        <w:t>是故二無合</w:t>
      </w:r>
      <w:r w:rsidR="007D408F" w:rsidRPr="001F448E">
        <w:rPr>
          <w:rFonts w:eastAsia="標楷體" w:hAnsi="標楷體" w:hint="eastAsia"/>
          <w:b/>
        </w:rPr>
        <w:t>。</w:t>
      </w:r>
      <w:r w:rsidR="007D408F" w:rsidRPr="001F448E">
        <w:rPr>
          <w:rStyle w:val="a4"/>
          <w:rFonts w:eastAsia="標楷體"/>
        </w:rPr>
        <w:footnoteReference w:id="42"/>
      </w:r>
    </w:p>
    <w:p w:rsidR="007D408F" w:rsidRPr="001F448E" w:rsidRDefault="00493D3F" w:rsidP="00AD208B">
      <w:pPr>
        <w:overflowPunct w:val="0"/>
        <w:ind w:leftChars="200" w:left="480"/>
        <w:jc w:val="both"/>
        <w:rPr>
          <w:rFonts w:eastAsia="標楷體"/>
          <w:b/>
        </w:rPr>
      </w:pPr>
      <w:r w:rsidRPr="001F448E">
        <w:rPr>
          <w:rFonts w:eastAsia="標楷體" w:hAnsi="標楷體" w:hint="eastAsia"/>
          <w:vertAlign w:val="superscript"/>
        </w:rPr>
        <w:t>（</w:t>
      </w:r>
      <w:r w:rsidRPr="001F448E">
        <w:rPr>
          <w:rFonts w:eastAsia="標楷體" w:hint="eastAsia"/>
          <w:vertAlign w:val="superscript"/>
        </w:rPr>
        <w:t>5</w:t>
      </w:r>
      <w:r w:rsidRPr="001F448E">
        <w:rPr>
          <w:rFonts w:eastAsia="標楷體" w:hAnsi="標楷體" w:hint="eastAsia"/>
          <w:vertAlign w:val="superscript"/>
        </w:rPr>
        <w:t>）</w:t>
      </w:r>
      <w:r w:rsidR="007D408F" w:rsidRPr="001F448E">
        <w:rPr>
          <w:rFonts w:eastAsia="標楷體" w:hAnsi="標楷體"/>
          <w:b/>
        </w:rPr>
        <w:t>佛及與菩提</w:t>
      </w:r>
      <w:r w:rsidR="007D408F" w:rsidRPr="001F448E">
        <w:rPr>
          <w:rFonts w:eastAsia="標楷體" w:hAnsi="標楷體" w:hint="eastAsia"/>
          <w:b/>
        </w:rPr>
        <w:t>，</w:t>
      </w:r>
      <w:r w:rsidR="007D408F" w:rsidRPr="001F448E">
        <w:rPr>
          <w:rFonts w:eastAsia="標楷體" w:hAnsi="標楷體"/>
          <w:b/>
        </w:rPr>
        <w:t>異共俱不成</w:t>
      </w:r>
      <w:r w:rsidR="007D408F" w:rsidRPr="001F448E">
        <w:rPr>
          <w:rFonts w:eastAsia="標楷體" w:hAnsi="標楷體" w:hint="eastAsia"/>
          <w:b/>
        </w:rPr>
        <w:t>，</w:t>
      </w:r>
      <w:r w:rsidR="007D408F" w:rsidRPr="001F448E">
        <w:rPr>
          <w:rFonts w:eastAsia="標楷體" w:hAnsi="標楷體"/>
          <w:b/>
        </w:rPr>
        <w:t>離二更無三</w:t>
      </w:r>
      <w:r w:rsidR="007D408F" w:rsidRPr="001F448E">
        <w:rPr>
          <w:rFonts w:eastAsia="標楷體" w:hAnsi="標楷體" w:hint="eastAsia"/>
          <w:b/>
        </w:rPr>
        <w:t>，</w:t>
      </w:r>
      <w:r w:rsidR="007D408F" w:rsidRPr="001F448E">
        <w:rPr>
          <w:rFonts w:eastAsia="標楷體" w:hAnsi="標楷體"/>
          <w:b/>
        </w:rPr>
        <w:t>云何而得成</w:t>
      </w:r>
      <w:r w:rsidR="007D408F" w:rsidRPr="001F448E">
        <w:rPr>
          <w:rFonts w:eastAsia="標楷體" w:hAnsi="標楷體" w:hint="eastAsia"/>
          <w:b/>
        </w:rPr>
        <w:t>？</w:t>
      </w:r>
      <w:r w:rsidR="007D408F" w:rsidRPr="001F448E">
        <w:rPr>
          <w:rStyle w:val="a4"/>
          <w:rFonts w:eastAsia="標楷體"/>
        </w:rPr>
        <w:footnoteReference w:id="43"/>
      </w:r>
    </w:p>
    <w:p w:rsidR="007D408F" w:rsidRPr="001F448E" w:rsidRDefault="00493D3F" w:rsidP="00AD208B">
      <w:pPr>
        <w:overflowPunct w:val="0"/>
        <w:ind w:leftChars="200" w:left="480"/>
        <w:jc w:val="both"/>
        <w:rPr>
          <w:rFonts w:eastAsia="標楷體"/>
          <w:b/>
        </w:rPr>
      </w:pPr>
      <w:r w:rsidRPr="001F448E">
        <w:rPr>
          <w:rFonts w:eastAsia="標楷體" w:hAnsi="標楷體" w:hint="eastAsia"/>
          <w:vertAlign w:val="superscript"/>
        </w:rPr>
        <w:t>（</w:t>
      </w:r>
      <w:r w:rsidRPr="001F448E">
        <w:rPr>
          <w:rFonts w:eastAsia="標楷體" w:hint="eastAsia"/>
          <w:vertAlign w:val="superscript"/>
        </w:rPr>
        <w:t>6</w:t>
      </w:r>
      <w:r w:rsidRPr="001F448E">
        <w:rPr>
          <w:rFonts w:eastAsia="標楷體" w:hAnsi="標楷體" w:hint="eastAsia"/>
          <w:vertAlign w:val="superscript"/>
        </w:rPr>
        <w:t>）</w:t>
      </w:r>
      <w:r w:rsidR="007D408F" w:rsidRPr="001F448E">
        <w:rPr>
          <w:rFonts w:eastAsia="標楷體" w:hAnsi="標楷體"/>
          <w:b/>
        </w:rPr>
        <w:t>是故佛寂滅</w:t>
      </w:r>
      <w:r w:rsidR="007D408F" w:rsidRPr="001F448E">
        <w:rPr>
          <w:rFonts w:eastAsia="標楷體" w:hAnsi="標楷體" w:hint="eastAsia"/>
          <w:b/>
        </w:rPr>
        <w:t>，</w:t>
      </w:r>
      <w:r w:rsidR="007D408F" w:rsidRPr="001F448E">
        <w:rPr>
          <w:rFonts w:eastAsia="標楷體" w:hAnsi="標楷體"/>
          <w:b/>
        </w:rPr>
        <w:t>菩提亦寂滅</w:t>
      </w:r>
      <w:r w:rsidR="007D408F" w:rsidRPr="001F448E">
        <w:rPr>
          <w:rFonts w:eastAsia="標楷體" w:hAnsi="標楷體" w:hint="eastAsia"/>
          <w:b/>
        </w:rPr>
        <w:t>，</w:t>
      </w:r>
      <w:r w:rsidR="007D408F" w:rsidRPr="001F448E">
        <w:rPr>
          <w:rFonts w:eastAsia="標楷體" w:hAnsi="標楷體"/>
          <w:b/>
        </w:rPr>
        <w:t>是二寂滅故</w:t>
      </w:r>
      <w:r w:rsidR="007D408F" w:rsidRPr="001F448E">
        <w:rPr>
          <w:rFonts w:eastAsia="標楷體" w:hAnsi="標楷體" w:hint="eastAsia"/>
          <w:b/>
        </w:rPr>
        <w:t>，</w:t>
      </w:r>
      <w:r w:rsidR="007D408F" w:rsidRPr="001F448E">
        <w:rPr>
          <w:rFonts w:eastAsia="標楷體" w:hAnsi="標楷體"/>
          <w:b/>
        </w:rPr>
        <w:t>一切皆寂滅</w:t>
      </w:r>
      <w:r w:rsidR="007D408F" w:rsidRPr="001F448E">
        <w:rPr>
          <w:rFonts w:eastAsia="標楷體" w:hAnsi="標楷體" w:hint="eastAsia"/>
          <w:b/>
        </w:rPr>
        <w:t>。</w:t>
      </w:r>
    </w:p>
    <w:p w:rsidR="007D408F" w:rsidRPr="001F448E" w:rsidRDefault="00A46205" w:rsidP="00AD208B">
      <w:pPr>
        <w:overflowPunct w:val="0"/>
        <w:spacing w:beforeLines="30" w:before="108"/>
        <w:ind w:leftChars="200" w:left="480"/>
        <w:jc w:val="both"/>
        <w:outlineLvl w:val="4"/>
        <w:rPr>
          <w:b/>
          <w:sz w:val="20"/>
          <w:szCs w:val="20"/>
        </w:rPr>
      </w:pPr>
      <w:r w:rsidRPr="001F448E">
        <w:rPr>
          <w:rFonts w:hint="eastAsia"/>
          <w:b/>
          <w:sz w:val="20"/>
          <w:szCs w:val="20"/>
          <w:bdr w:val="single" w:sz="4" w:space="0" w:color="auto"/>
        </w:rPr>
        <w:t>5</w:t>
      </w:r>
      <w:r w:rsidR="009606FC" w:rsidRPr="001F448E">
        <w:rPr>
          <w:rFonts w:hint="eastAsia"/>
          <w:b/>
          <w:sz w:val="20"/>
          <w:szCs w:val="20"/>
          <w:bdr w:val="single" w:sz="4" w:space="0" w:color="auto"/>
        </w:rPr>
        <w:t>、</w:t>
      </w:r>
      <w:r w:rsidR="00493D3F" w:rsidRPr="001F448E">
        <w:rPr>
          <w:rFonts w:hint="eastAsia"/>
          <w:b/>
          <w:sz w:val="20"/>
          <w:szCs w:val="20"/>
          <w:bdr w:val="single" w:sz="4" w:space="0" w:color="auto"/>
        </w:rPr>
        <w:t>釋「</w:t>
      </w:r>
      <w:r w:rsidR="007D408F" w:rsidRPr="001F448E">
        <w:rPr>
          <w:rFonts w:hint="eastAsia"/>
          <w:b/>
          <w:sz w:val="20"/>
          <w:szCs w:val="20"/>
          <w:bdr w:val="single" w:sz="4" w:space="0" w:color="auto"/>
        </w:rPr>
        <w:t>不以相見佛</w:t>
      </w:r>
      <w:r w:rsidR="00493D3F" w:rsidRPr="001F448E">
        <w:rPr>
          <w:rFonts w:hint="eastAsia"/>
          <w:b/>
          <w:sz w:val="20"/>
          <w:szCs w:val="20"/>
          <w:bdr w:val="single" w:sz="4" w:space="0" w:color="auto"/>
        </w:rPr>
        <w:t>」</w:t>
      </w:r>
    </w:p>
    <w:p w:rsidR="00EE0177" w:rsidRPr="001F448E" w:rsidRDefault="007D408F" w:rsidP="00066CD2">
      <w:pPr>
        <w:overflowPunct w:val="0"/>
        <w:ind w:leftChars="200" w:left="480"/>
        <w:jc w:val="both"/>
      </w:pPr>
      <w:r w:rsidRPr="001F448E">
        <w:rPr>
          <w:rFonts w:eastAsia="標楷體" w:hAnsi="標楷體" w:hint="eastAsia"/>
          <w:b/>
        </w:rPr>
        <w:t>不以相見佛</w:t>
      </w:r>
      <w:r w:rsidR="00F73D24" w:rsidRPr="001F448E">
        <w:rPr>
          <w:rStyle w:val="a4"/>
          <w:rFonts w:eastAsia="標楷體"/>
        </w:rPr>
        <w:footnoteReference w:id="44"/>
      </w:r>
      <w:r w:rsidR="000069BF" w:rsidRPr="001F448E">
        <w:rPr>
          <w:rFonts w:hint="eastAsia"/>
        </w:rPr>
        <w:t>者，</w:t>
      </w:r>
      <w:r w:rsidRPr="001F448E">
        <w:rPr>
          <w:rFonts w:hint="eastAsia"/>
        </w:rPr>
        <w:t>是菩薩信解通達無相法。</w:t>
      </w:r>
    </w:p>
    <w:p w:rsidR="007D408F" w:rsidRPr="001F448E" w:rsidRDefault="007D408F" w:rsidP="00066CD2">
      <w:pPr>
        <w:overflowPunct w:val="0"/>
        <w:ind w:leftChars="200" w:left="480"/>
        <w:jc w:val="both"/>
      </w:pPr>
      <w:r w:rsidRPr="001F448E">
        <w:rPr>
          <w:rFonts w:hint="eastAsia"/>
        </w:rPr>
        <w:t>作是念：</w:t>
      </w:r>
    </w:p>
    <w:p w:rsidR="007D408F" w:rsidRPr="001F448E" w:rsidRDefault="00493D3F" w:rsidP="00AD208B">
      <w:pPr>
        <w:overflowPunct w:val="0"/>
        <w:spacing w:beforeLines="30" w:before="108"/>
        <w:ind w:leftChars="200" w:left="480"/>
        <w:jc w:val="both"/>
        <w:rPr>
          <w:rFonts w:eastAsia="標楷體"/>
          <w:b/>
        </w:rPr>
      </w:pPr>
      <w:r w:rsidRPr="001F448E">
        <w:rPr>
          <w:rFonts w:eastAsia="標楷體" w:hAnsi="標楷體" w:hint="eastAsia"/>
          <w:vertAlign w:val="superscript"/>
        </w:rPr>
        <w:t>（</w:t>
      </w:r>
      <w:r w:rsidRPr="001F448E">
        <w:rPr>
          <w:rFonts w:eastAsia="標楷體" w:hint="eastAsia"/>
          <w:vertAlign w:val="superscript"/>
        </w:rPr>
        <w:t>1</w:t>
      </w:r>
      <w:r w:rsidRPr="001F448E">
        <w:rPr>
          <w:rFonts w:eastAsia="標楷體" w:hAnsi="標楷體" w:hint="eastAsia"/>
          <w:vertAlign w:val="superscript"/>
        </w:rPr>
        <w:t>）</w:t>
      </w:r>
      <w:r w:rsidR="007D408F" w:rsidRPr="001F448E">
        <w:rPr>
          <w:rFonts w:eastAsia="標楷體" w:hAnsi="標楷體"/>
          <w:b/>
        </w:rPr>
        <w:t>一切若無相</w:t>
      </w:r>
      <w:r w:rsidR="007D408F" w:rsidRPr="001F448E">
        <w:rPr>
          <w:rFonts w:eastAsia="標楷體" w:hAnsi="標楷體" w:hint="eastAsia"/>
          <w:b/>
        </w:rPr>
        <w:t>，</w:t>
      </w:r>
      <w:r w:rsidR="007D408F" w:rsidRPr="001F448E">
        <w:rPr>
          <w:rFonts w:eastAsia="標楷體" w:hAnsi="標楷體"/>
          <w:b/>
        </w:rPr>
        <w:t>一切即有相</w:t>
      </w:r>
      <w:r w:rsidR="007D408F" w:rsidRPr="001F448E">
        <w:rPr>
          <w:rFonts w:eastAsia="標楷體" w:hAnsi="標楷體" w:hint="eastAsia"/>
          <w:b/>
        </w:rPr>
        <w:t>，</w:t>
      </w:r>
      <w:r w:rsidR="007D408F" w:rsidRPr="001F448E">
        <w:rPr>
          <w:rFonts w:eastAsia="標楷體" w:hAnsi="標楷體"/>
          <w:b/>
        </w:rPr>
        <w:t>寂滅是無相</w:t>
      </w:r>
      <w:r w:rsidR="007D408F" w:rsidRPr="001F448E">
        <w:rPr>
          <w:rFonts w:eastAsia="標楷體" w:hAnsi="標楷體" w:hint="eastAsia"/>
          <w:b/>
        </w:rPr>
        <w:t>，</w:t>
      </w:r>
      <w:r w:rsidR="007D408F" w:rsidRPr="001F448E">
        <w:rPr>
          <w:rFonts w:eastAsia="標楷體" w:hAnsi="標楷體"/>
          <w:b/>
        </w:rPr>
        <w:t>即為是有相</w:t>
      </w:r>
      <w:r w:rsidR="007D408F" w:rsidRPr="001F448E">
        <w:rPr>
          <w:rFonts w:eastAsia="標楷體" w:hAnsi="標楷體" w:hint="eastAsia"/>
          <w:b/>
        </w:rPr>
        <w:t>。</w:t>
      </w:r>
    </w:p>
    <w:p w:rsidR="007D408F" w:rsidRPr="001F448E" w:rsidRDefault="00493D3F" w:rsidP="00AD208B">
      <w:pPr>
        <w:overflowPunct w:val="0"/>
        <w:ind w:leftChars="200" w:left="480"/>
        <w:jc w:val="both"/>
        <w:rPr>
          <w:rFonts w:eastAsia="標楷體"/>
          <w:b/>
        </w:rPr>
      </w:pPr>
      <w:r w:rsidRPr="001F448E">
        <w:rPr>
          <w:rFonts w:eastAsia="標楷體" w:hAnsi="標楷體" w:hint="eastAsia"/>
          <w:vertAlign w:val="superscript"/>
        </w:rPr>
        <w:lastRenderedPageBreak/>
        <w:t>（</w:t>
      </w:r>
      <w:r w:rsidRPr="001F448E">
        <w:rPr>
          <w:rFonts w:eastAsia="標楷體" w:hint="eastAsia"/>
          <w:vertAlign w:val="superscript"/>
        </w:rPr>
        <w:t>2</w:t>
      </w:r>
      <w:r w:rsidRPr="001F448E">
        <w:rPr>
          <w:rFonts w:eastAsia="標楷體" w:hAnsi="標楷體" w:hint="eastAsia"/>
          <w:vertAlign w:val="superscript"/>
        </w:rPr>
        <w:t>）</w:t>
      </w:r>
      <w:r w:rsidR="007D408F" w:rsidRPr="001F448E">
        <w:rPr>
          <w:rFonts w:eastAsia="標楷體" w:hAnsi="標楷體"/>
          <w:b/>
        </w:rPr>
        <w:t>若觀無相法</w:t>
      </w:r>
      <w:r w:rsidR="007D408F" w:rsidRPr="001F448E">
        <w:rPr>
          <w:rFonts w:eastAsia="標楷體" w:hAnsi="標楷體" w:hint="eastAsia"/>
          <w:b/>
        </w:rPr>
        <w:t>，</w:t>
      </w:r>
      <w:r w:rsidR="007D408F" w:rsidRPr="001F448E">
        <w:rPr>
          <w:rFonts w:eastAsia="標楷體" w:hAnsi="標楷體"/>
          <w:b/>
        </w:rPr>
        <w:t>無相即為相</w:t>
      </w:r>
      <w:r w:rsidR="007D408F" w:rsidRPr="001F448E">
        <w:rPr>
          <w:rFonts w:eastAsia="標楷體" w:hAnsi="標楷體" w:hint="eastAsia"/>
          <w:b/>
        </w:rPr>
        <w:t>，</w:t>
      </w:r>
      <w:r w:rsidR="007D408F" w:rsidRPr="001F448E">
        <w:rPr>
          <w:rFonts w:eastAsia="標楷體" w:hAnsi="標楷體"/>
          <w:b/>
        </w:rPr>
        <w:t>若言修無相</w:t>
      </w:r>
      <w:r w:rsidR="007D408F" w:rsidRPr="001F448E">
        <w:rPr>
          <w:rFonts w:eastAsia="標楷體" w:hAnsi="標楷體" w:hint="eastAsia"/>
          <w:b/>
        </w:rPr>
        <w:t>，</w:t>
      </w:r>
      <w:r w:rsidR="007D408F" w:rsidRPr="001F448E">
        <w:rPr>
          <w:rFonts w:eastAsia="標楷體" w:hAnsi="標楷體"/>
          <w:b/>
        </w:rPr>
        <w:t>即非修無相</w:t>
      </w:r>
      <w:r w:rsidR="007D408F" w:rsidRPr="001F448E">
        <w:rPr>
          <w:rFonts w:eastAsia="標楷體" w:hAnsi="標楷體" w:hint="eastAsia"/>
          <w:b/>
        </w:rPr>
        <w:t>。</w:t>
      </w:r>
    </w:p>
    <w:p w:rsidR="007D408F" w:rsidRPr="001F448E" w:rsidRDefault="00493D3F" w:rsidP="00AD208B">
      <w:pPr>
        <w:overflowPunct w:val="0"/>
        <w:ind w:leftChars="200" w:left="480"/>
        <w:jc w:val="both"/>
        <w:rPr>
          <w:rFonts w:eastAsia="標楷體"/>
          <w:b/>
        </w:rPr>
      </w:pPr>
      <w:r w:rsidRPr="001F448E">
        <w:rPr>
          <w:rFonts w:eastAsia="標楷體" w:hAnsi="標楷體" w:hint="eastAsia"/>
          <w:vertAlign w:val="superscript"/>
        </w:rPr>
        <w:t>（</w:t>
      </w:r>
      <w:r w:rsidRPr="001F448E">
        <w:rPr>
          <w:rFonts w:eastAsia="標楷體" w:hint="eastAsia"/>
          <w:vertAlign w:val="superscript"/>
        </w:rPr>
        <w:t>3</w:t>
      </w:r>
      <w:r w:rsidRPr="001F448E">
        <w:rPr>
          <w:rFonts w:eastAsia="標楷體" w:hAnsi="標楷體" w:hint="eastAsia"/>
          <w:vertAlign w:val="superscript"/>
        </w:rPr>
        <w:t>）</w:t>
      </w:r>
      <w:r w:rsidR="007D408F" w:rsidRPr="001F448E">
        <w:rPr>
          <w:rFonts w:eastAsia="標楷體" w:hAnsi="標楷體"/>
          <w:b/>
        </w:rPr>
        <w:t>若捨諸貪著</w:t>
      </w:r>
      <w:r w:rsidR="007D408F" w:rsidRPr="001F448E">
        <w:rPr>
          <w:rFonts w:eastAsia="標楷體" w:hAnsi="標楷體" w:hint="eastAsia"/>
          <w:b/>
        </w:rPr>
        <w:t>，</w:t>
      </w:r>
      <w:r w:rsidR="007D408F" w:rsidRPr="001F448E">
        <w:rPr>
          <w:rFonts w:eastAsia="標楷體" w:hAnsi="標楷體"/>
          <w:b/>
        </w:rPr>
        <w:t>名之為無相</w:t>
      </w:r>
      <w:r w:rsidR="003605B5" w:rsidRPr="001F448E">
        <w:rPr>
          <w:rFonts w:eastAsia="標楷體" w:hAnsi="標楷體" w:hint="eastAsia"/>
          <w:b/>
        </w:rPr>
        <w:t>；</w:t>
      </w:r>
      <w:r w:rsidR="007D408F" w:rsidRPr="001F448E">
        <w:rPr>
          <w:rFonts w:eastAsia="標楷體" w:hAnsi="標楷體"/>
          <w:b/>
        </w:rPr>
        <w:t>取是捨貪相</w:t>
      </w:r>
      <w:r w:rsidR="007D408F" w:rsidRPr="001F448E">
        <w:rPr>
          <w:rFonts w:eastAsia="標楷體" w:hAnsi="標楷體" w:hint="eastAsia"/>
          <w:b/>
        </w:rPr>
        <w:t>，</w:t>
      </w:r>
      <w:r w:rsidR="007D408F" w:rsidRPr="001F448E">
        <w:rPr>
          <w:rFonts w:eastAsia="標楷體" w:hAnsi="標楷體"/>
          <w:b/>
        </w:rPr>
        <w:t>則為無解脫</w:t>
      </w:r>
      <w:r w:rsidR="007D408F" w:rsidRPr="001F448E">
        <w:rPr>
          <w:rFonts w:eastAsia="標楷體" w:hAnsi="標楷體" w:hint="eastAsia"/>
          <w:b/>
        </w:rPr>
        <w:t>。</w:t>
      </w:r>
      <w:r w:rsidR="007D408F" w:rsidRPr="001F448E">
        <w:rPr>
          <w:rStyle w:val="a4"/>
          <w:rFonts w:eastAsia="標楷體"/>
        </w:rPr>
        <w:footnoteReference w:id="45"/>
      </w:r>
      <w:r w:rsidR="007D408F" w:rsidRPr="001F448E">
        <w:rPr>
          <w:rFonts w:eastAsia="標楷體" w:hAnsi="標楷體"/>
          <w:b/>
        </w:rPr>
        <w:br/>
      </w:r>
      <w:r w:rsidRPr="001F448E">
        <w:rPr>
          <w:rFonts w:eastAsia="標楷體" w:hAnsi="標楷體" w:hint="eastAsia"/>
          <w:vertAlign w:val="superscript"/>
        </w:rPr>
        <w:t>（</w:t>
      </w:r>
      <w:r w:rsidRPr="001F448E">
        <w:rPr>
          <w:rFonts w:eastAsia="標楷體" w:hint="eastAsia"/>
          <w:vertAlign w:val="superscript"/>
        </w:rPr>
        <w:t>4</w:t>
      </w:r>
      <w:r w:rsidRPr="001F448E">
        <w:rPr>
          <w:rFonts w:eastAsia="標楷體" w:hAnsi="標楷體" w:hint="eastAsia"/>
          <w:vertAlign w:val="superscript"/>
        </w:rPr>
        <w:t>）</w:t>
      </w:r>
      <w:r w:rsidR="007D408F" w:rsidRPr="001F448E">
        <w:rPr>
          <w:rFonts w:eastAsia="標楷體" w:hAnsi="標楷體"/>
          <w:b/>
        </w:rPr>
        <w:t>凡以有取故</w:t>
      </w:r>
      <w:r w:rsidR="007D408F" w:rsidRPr="001F448E">
        <w:rPr>
          <w:rFonts w:eastAsia="標楷體" w:hAnsi="標楷體" w:hint="eastAsia"/>
          <w:b/>
        </w:rPr>
        <w:t>，</w:t>
      </w:r>
      <w:r w:rsidR="007D408F" w:rsidRPr="001F448E">
        <w:rPr>
          <w:rFonts w:eastAsia="標楷體" w:hAnsi="標楷體"/>
          <w:b/>
        </w:rPr>
        <w:t>因取而有捨</w:t>
      </w:r>
      <w:r w:rsidR="007D408F" w:rsidRPr="001F448E">
        <w:rPr>
          <w:rFonts w:eastAsia="標楷體" w:hAnsi="標楷體" w:hint="eastAsia"/>
          <w:b/>
        </w:rPr>
        <w:t>，</w:t>
      </w:r>
      <w:r w:rsidR="007D408F" w:rsidRPr="001F448E">
        <w:rPr>
          <w:rFonts w:eastAsia="標楷體" w:hAnsi="標楷體"/>
          <w:b/>
        </w:rPr>
        <w:t>誰取取何事</w:t>
      </w:r>
      <w:r w:rsidR="007D408F" w:rsidRPr="001F448E">
        <w:rPr>
          <w:rFonts w:eastAsia="標楷體" w:hAnsi="標楷體" w:hint="eastAsia"/>
          <w:b/>
        </w:rPr>
        <w:t>，</w:t>
      </w:r>
      <w:r w:rsidR="007D408F" w:rsidRPr="001F448E">
        <w:rPr>
          <w:rFonts w:eastAsia="標楷體" w:hAnsi="標楷體"/>
          <w:b/>
        </w:rPr>
        <w:t>名之以為捨</w:t>
      </w:r>
      <w:r w:rsidR="007D408F" w:rsidRPr="001F448E">
        <w:rPr>
          <w:rFonts w:eastAsia="標楷體" w:hAnsi="標楷體" w:hint="eastAsia"/>
          <w:b/>
        </w:rPr>
        <w:t>。</w:t>
      </w:r>
      <w:r w:rsidR="007D408F" w:rsidRPr="001F448E">
        <w:rPr>
          <w:rFonts w:eastAsia="標楷體" w:hAnsi="標楷體" w:hint="eastAsia"/>
          <w:b/>
        </w:rPr>
        <w:br/>
      </w:r>
      <w:r w:rsidRPr="001F448E">
        <w:rPr>
          <w:rFonts w:eastAsia="標楷體" w:hAnsi="標楷體" w:hint="eastAsia"/>
          <w:vertAlign w:val="superscript"/>
        </w:rPr>
        <w:t>（</w:t>
      </w:r>
      <w:r w:rsidRPr="001F448E">
        <w:rPr>
          <w:rFonts w:eastAsia="標楷體" w:hint="eastAsia"/>
          <w:vertAlign w:val="superscript"/>
        </w:rPr>
        <w:t>5</w:t>
      </w:r>
      <w:r w:rsidRPr="001F448E">
        <w:rPr>
          <w:rFonts w:eastAsia="標楷體" w:hAnsi="標楷體" w:hint="eastAsia"/>
          <w:vertAlign w:val="superscript"/>
        </w:rPr>
        <w:t>）</w:t>
      </w:r>
      <w:r w:rsidR="007D408F" w:rsidRPr="001F448E">
        <w:rPr>
          <w:rFonts w:eastAsia="標楷體" w:hAnsi="標楷體"/>
          <w:b/>
        </w:rPr>
        <w:t>取者所用取</w:t>
      </w:r>
      <w:r w:rsidR="007D408F" w:rsidRPr="001F448E">
        <w:rPr>
          <w:rFonts w:eastAsia="標楷體" w:hAnsi="標楷體" w:hint="eastAsia"/>
          <w:b/>
        </w:rPr>
        <w:t>，</w:t>
      </w:r>
      <w:r w:rsidR="007D408F" w:rsidRPr="001F448E">
        <w:rPr>
          <w:rFonts w:eastAsia="標楷體" w:hAnsi="標楷體"/>
          <w:b/>
        </w:rPr>
        <w:t>及以可取法</w:t>
      </w:r>
      <w:r w:rsidR="007D408F" w:rsidRPr="001F448E">
        <w:rPr>
          <w:rFonts w:eastAsia="標楷體" w:hAnsi="標楷體" w:hint="eastAsia"/>
          <w:b/>
        </w:rPr>
        <w:t>，</w:t>
      </w:r>
      <w:r w:rsidR="003E12D2" w:rsidRPr="001F448E">
        <w:rPr>
          <w:rFonts w:eastAsia="標楷體" w:hint="eastAsia"/>
          <w:b/>
          <w:sz w:val="22"/>
          <w:szCs w:val="22"/>
          <w:shd w:val="pct15" w:color="auto" w:fill="FFFFFF"/>
        </w:rPr>
        <w:t>（</w:t>
      </w:r>
      <w:r w:rsidR="003E12D2" w:rsidRPr="001F448E">
        <w:rPr>
          <w:rFonts w:eastAsia="標楷體"/>
          <w:b/>
          <w:sz w:val="22"/>
          <w:szCs w:val="22"/>
          <w:shd w:val="pct15" w:color="auto" w:fill="FFFFFF"/>
        </w:rPr>
        <w:t>40a</w:t>
      </w:r>
      <w:r w:rsidR="003E12D2" w:rsidRPr="001F448E">
        <w:rPr>
          <w:rFonts w:eastAsia="標楷體" w:hint="eastAsia"/>
          <w:b/>
          <w:sz w:val="22"/>
          <w:szCs w:val="22"/>
          <w:shd w:val="pct15" w:color="auto" w:fill="FFFFFF"/>
        </w:rPr>
        <w:t>）</w:t>
      </w:r>
      <w:r w:rsidR="007D408F" w:rsidRPr="001F448E">
        <w:rPr>
          <w:rFonts w:eastAsia="標楷體" w:hAnsi="標楷體"/>
          <w:b/>
        </w:rPr>
        <w:t>共離俱不有</w:t>
      </w:r>
      <w:r w:rsidR="007D408F" w:rsidRPr="001F448E">
        <w:rPr>
          <w:rFonts w:eastAsia="標楷體" w:hAnsi="標楷體" w:hint="eastAsia"/>
          <w:b/>
        </w:rPr>
        <w:t>，</w:t>
      </w:r>
      <w:r w:rsidR="007D408F" w:rsidRPr="001F448E">
        <w:rPr>
          <w:rFonts w:eastAsia="標楷體" w:hAnsi="標楷體"/>
          <w:b/>
        </w:rPr>
        <w:t>是皆名寂滅</w:t>
      </w:r>
      <w:r w:rsidR="007D408F" w:rsidRPr="001F448E">
        <w:rPr>
          <w:rFonts w:eastAsia="標楷體" w:hAnsi="標楷體" w:hint="eastAsia"/>
          <w:b/>
        </w:rPr>
        <w:t>。</w:t>
      </w:r>
      <w:r w:rsidR="007D408F" w:rsidRPr="001F448E">
        <w:rPr>
          <w:rStyle w:val="a4"/>
          <w:rFonts w:eastAsia="標楷體"/>
        </w:rPr>
        <w:footnoteReference w:id="46"/>
      </w:r>
    </w:p>
    <w:p w:rsidR="007D408F" w:rsidRPr="001F448E" w:rsidRDefault="00493D3F" w:rsidP="00AD208B">
      <w:pPr>
        <w:overflowPunct w:val="0"/>
        <w:ind w:leftChars="200" w:left="480"/>
        <w:jc w:val="both"/>
        <w:rPr>
          <w:rFonts w:eastAsia="標楷體"/>
          <w:b/>
        </w:rPr>
      </w:pPr>
      <w:r w:rsidRPr="001F448E">
        <w:rPr>
          <w:rFonts w:eastAsia="標楷體" w:hAnsi="標楷體" w:hint="eastAsia"/>
          <w:vertAlign w:val="superscript"/>
        </w:rPr>
        <w:t>（</w:t>
      </w:r>
      <w:r w:rsidRPr="001F448E">
        <w:rPr>
          <w:rFonts w:eastAsia="標楷體" w:hint="eastAsia"/>
          <w:vertAlign w:val="superscript"/>
        </w:rPr>
        <w:t>6</w:t>
      </w:r>
      <w:r w:rsidRPr="001F448E">
        <w:rPr>
          <w:rFonts w:eastAsia="標楷體" w:hAnsi="標楷體" w:hint="eastAsia"/>
          <w:vertAlign w:val="superscript"/>
        </w:rPr>
        <w:t>）</w:t>
      </w:r>
      <w:r w:rsidR="007D408F" w:rsidRPr="001F448E">
        <w:rPr>
          <w:rFonts w:eastAsia="標楷體" w:hAnsi="標楷體"/>
          <w:b/>
        </w:rPr>
        <w:t>若法相因成</w:t>
      </w:r>
      <w:r w:rsidR="007D408F" w:rsidRPr="001F448E">
        <w:rPr>
          <w:rFonts w:ascii="標楷體" w:eastAsia="標楷體" w:hAnsi="標楷體" w:hint="eastAsia"/>
          <w:b/>
          <w:sz w:val="22"/>
          <w:szCs w:val="22"/>
        </w:rPr>
        <w:t>，</w:t>
      </w:r>
      <w:r w:rsidR="007D408F" w:rsidRPr="001F448E">
        <w:rPr>
          <w:rFonts w:eastAsia="標楷體" w:hAnsi="標楷體"/>
          <w:b/>
        </w:rPr>
        <w:t>是即為無性</w:t>
      </w:r>
      <w:r w:rsidR="007D408F" w:rsidRPr="001F448E">
        <w:rPr>
          <w:rFonts w:ascii="標楷體" w:eastAsia="標楷體" w:hAnsi="標楷體" w:hint="eastAsia"/>
          <w:b/>
          <w:sz w:val="22"/>
          <w:szCs w:val="22"/>
        </w:rPr>
        <w:t>，</w:t>
      </w:r>
      <w:r w:rsidR="007D408F" w:rsidRPr="001F448E">
        <w:rPr>
          <w:rFonts w:eastAsia="標楷體" w:hAnsi="標楷體"/>
          <w:b/>
        </w:rPr>
        <w:t>若無有性者</w:t>
      </w:r>
      <w:r w:rsidR="007D408F" w:rsidRPr="001F448E">
        <w:rPr>
          <w:rFonts w:ascii="標楷體" w:eastAsia="標楷體" w:hAnsi="標楷體" w:hint="eastAsia"/>
          <w:b/>
          <w:sz w:val="22"/>
          <w:szCs w:val="22"/>
        </w:rPr>
        <w:t>，</w:t>
      </w:r>
      <w:r w:rsidR="007D408F" w:rsidRPr="001F448E">
        <w:rPr>
          <w:rFonts w:eastAsia="標楷體" w:hAnsi="標楷體"/>
          <w:b/>
        </w:rPr>
        <w:t>此即無有相</w:t>
      </w:r>
      <w:r w:rsidR="007D408F" w:rsidRPr="001F448E">
        <w:rPr>
          <w:rFonts w:ascii="標楷體" w:eastAsia="標楷體" w:hAnsi="標楷體" w:hint="eastAsia"/>
          <w:b/>
          <w:sz w:val="22"/>
          <w:szCs w:val="22"/>
        </w:rPr>
        <w:t>。</w:t>
      </w:r>
      <w:r w:rsidR="007D408F" w:rsidRPr="001F448E">
        <w:rPr>
          <w:rFonts w:eastAsia="標楷體" w:hAnsi="標楷體"/>
          <w:b/>
        </w:rPr>
        <w:br/>
      </w:r>
      <w:r w:rsidRPr="001F448E">
        <w:rPr>
          <w:rFonts w:eastAsia="標楷體" w:hAnsi="標楷體" w:hint="eastAsia"/>
          <w:vertAlign w:val="superscript"/>
        </w:rPr>
        <w:t>（</w:t>
      </w:r>
      <w:r w:rsidRPr="001F448E">
        <w:rPr>
          <w:rFonts w:eastAsia="標楷體" w:hint="eastAsia"/>
          <w:vertAlign w:val="superscript"/>
        </w:rPr>
        <w:t>7</w:t>
      </w:r>
      <w:r w:rsidRPr="001F448E">
        <w:rPr>
          <w:rFonts w:eastAsia="標楷體" w:hAnsi="標楷體" w:hint="eastAsia"/>
          <w:vertAlign w:val="superscript"/>
        </w:rPr>
        <w:t>）</w:t>
      </w:r>
      <w:r w:rsidR="007D408F" w:rsidRPr="001F448E">
        <w:rPr>
          <w:rFonts w:eastAsia="標楷體" w:hAnsi="標楷體"/>
          <w:b/>
        </w:rPr>
        <w:t>若法無有性</w:t>
      </w:r>
      <w:r w:rsidR="007D408F" w:rsidRPr="001F448E">
        <w:rPr>
          <w:rFonts w:ascii="標楷體" w:eastAsia="標楷體" w:hAnsi="標楷體" w:hint="eastAsia"/>
          <w:b/>
          <w:sz w:val="22"/>
          <w:szCs w:val="22"/>
        </w:rPr>
        <w:t>，</w:t>
      </w:r>
      <w:r w:rsidR="007D408F" w:rsidRPr="001F448E">
        <w:rPr>
          <w:rFonts w:eastAsia="標楷體" w:hAnsi="標楷體"/>
          <w:b/>
        </w:rPr>
        <w:t>此即無相者</w:t>
      </w:r>
      <w:r w:rsidR="007D408F" w:rsidRPr="001F448E">
        <w:rPr>
          <w:rFonts w:ascii="標楷體" w:eastAsia="標楷體" w:hAnsi="標楷體" w:hint="eastAsia"/>
          <w:b/>
          <w:sz w:val="22"/>
          <w:szCs w:val="22"/>
        </w:rPr>
        <w:t>；</w:t>
      </w:r>
      <w:r w:rsidR="007D408F" w:rsidRPr="001F448E">
        <w:rPr>
          <w:rFonts w:eastAsia="標楷體" w:hAnsi="標楷體"/>
          <w:b/>
        </w:rPr>
        <w:t>云何言無性</w:t>
      </w:r>
      <w:r w:rsidR="007D408F" w:rsidRPr="001F448E">
        <w:rPr>
          <w:rFonts w:ascii="標楷體" w:eastAsia="標楷體" w:hAnsi="標楷體" w:hint="eastAsia"/>
          <w:b/>
          <w:sz w:val="22"/>
          <w:szCs w:val="22"/>
        </w:rPr>
        <w:t>，</w:t>
      </w:r>
      <w:r w:rsidR="007D408F" w:rsidRPr="001F448E">
        <w:rPr>
          <w:rFonts w:eastAsia="標楷體" w:hAnsi="標楷體"/>
          <w:b/>
        </w:rPr>
        <w:t>即為是無相</w:t>
      </w:r>
      <w:r w:rsidR="008D2217" w:rsidRPr="001F448E">
        <w:rPr>
          <w:rFonts w:eastAsia="標楷體" w:hAnsi="標楷體" w:hint="eastAsia"/>
          <w:b/>
        </w:rPr>
        <w:t>？</w:t>
      </w:r>
      <w:r w:rsidR="007D408F" w:rsidRPr="001F448E">
        <w:rPr>
          <w:rFonts w:eastAsia="標楷體" w:hint="eastAsia"/>
          <w:b/>
        </w:rPr>
        <w:br/>
      </w:r>
      <w:r w:rsidRPr="001F448E">
        <w:rPr>
          <w:rFonts w:eastAsia="標楷體" w:hAnsi="標楷體" w:hint="eastAsia"/>
          <w:vertAlign w:val="superscript"/>
        </w:rPr>
        <w:t>（</w:t>
      </w:r>
      <w:r w:rsidRPr="001F448E">
        <w:rPr>
          <w:rFonts w:eastAsia="標楷體" w:hint="eastAsia"/>
          <w:vertAlign w:val="superscript"/>
        </w:rPr>
        <w:t>8</w:t>
      </w:r>
      <w:r w:rsidRPr="001F448E">
        <w:rPr>
          <w:rFonts w:eastAsia="標楷體" w:hAnsi="標楷體" w:hint="eastAsia"/>
          <w:vertAlign w:val="superscript"/>
        </w:rPr>
        <w:t>）</w:t>
      </w:r>
      <w:r w:rsidR="007D408F" w:rsidRPr="001F448E">
        <w:rPr>
          <w:rFonts w:eastAsia="標楷體" w:hAnsi="標楷體"/>
          <w:b/>
        </w:rPr>
        <w:t>若用有與無</w:t>
      </w:r>
      <w:r w:rsidR="007D408F" w:rsidRPr="001F448E">
        <w:rPr>
          <w:rFonts w:ascii="標楷體" w:eastAsia="標楷體" w:hAnsi="標楷體" w:hint="eastAsia"/>
          <w:b/>
          <w:sz w:val="22"/>
          <w:szCs w:val="22"/>
        </w:rPr>
        <w:t>，</w:t>
      </w:r>
      <w:r w:rsidR="007D408F" w:rsidRPr="001F448E">
        <w:rPr>
          <w:rFonts w:eastAsia="標楷體" w:hAnsi="標楷體"/>
          <w:b/>
        </w:rPr>
        <w:t>亦遮亦應聽</w:t>
      </w:r>
      <w:r w:rsidR="007D408F" w:rsidRPr="001F448E">
        <w:rPr>
          <w:rFonts w:ascii="標楷體" w:eastAsia="標楷體" w:hAnsi="標楷體" w:hint="eastAsia"/>
          <w:b/>
          <w:sz w:val="22"/>
          <w:szCs w:val="22"/>
        </w:rPr>
        <w:t>，</w:t>
      </w:r>
      <w:r w:rsidR="007D408F" w:rsidRPr="001F448E">
        <w:rPr>
          <w:rFonts w:eastAsia="標楷體" w:hAnsi="標楷體"/>
          <w:b/>
        </w:rPr>
        <w:t>雖言心不著</w:t>
      </w:r>
      <w:r w:rsidR="007D408F" w:rsidRPr="001F448E">
        <w:rPr>
          <w:rFonts w:ascii="標楷體" w:eastAsia="標楷體" w:hAnsi="標楷體" w:hint="eastAsia"/>
          <w:b/>
          <w:sz w:val="22"/>
          <w:szCs w:val="22"/>
        </w:rPr>
        <w:t>，</w:t>
      </w:r>
      <w:r w:rsidR="007D408F" w:rsidRPr="001F448E">
        <w:rPr>
          <w:rFonts w:eastAsia="標楷體" w:hAnsi="標楷體"/>
          <w:b/>
        </w:rPr>
        <w:t>是則無有過</w:t>
      </w:r>
      <w:r w:rsidR="007D408F" w:rsidRPr="001F448E">
        <w:rPr>
          <w:rFonts w:ascii="標楷體" w:eastAsia="標楷體" w:hAnsi="標楷體" w:hint="eastAsia"/>
          <w:b/>
          <w:sz w:val="22"/>
          <w:szCs w:val="22"/>
        </w:rPr>
        <w:t>。</w:t>
      </w:r>
    </w:p>
    <w:p w:rsidR="007D408F" w:rsidRPr="001F448E" w:rsidRDefault="00493D3F" w:rsidP="00AD208B">
      <w:pPr>
        <w:overflowPunct w:val="0"/>
        <w:ind w:leftChars="200" w:left="480"/>
        <w:jc w:val="both"/>
        <w:rPr>
          <w:rFonts w:eastAsia="標楷體"/>
          <w:b/>
        </w:rPr>
      </w:pPr>
      <w:r w:rsidRPr="001F448E">
        <w:rPr>
          <w:rFonts w:eastAsia="標楷體" w:hAnsi="標楷體" w:hint="eastAsia"/>
          <w:vertAlign w:val="superscript"/>
        </w:rPr>
        <w:t>（</w:t>
      </w:r>
      <w:r w:rsidRPr="001F448E">
        <w:rPr>
          <w:rFonts w:eastAsia="標楷體" w:hint="eastAsia"/>
          <w:vertAlign w:val="superscript"/>
        </w:rPr>
        <w:t>9</w:t>
      </w:r>
      <w:r w:rsidRPr="001F448E">
        <w:rPr>
          <w:rFonts w:eastAsia="標楷體" w:hAnsi="標楷體" w:hint="eastAsia"/>
          <w:vertAlign w:val="superscript"/>
        </w:rPr>
        <w:t>）</w:t>
      </w:r>
      <w:r w:rsidR="007D408F" w:rsidRPr="001F448E">
        <w:rPr>
          <w:rFonts w:eastAsia="標楷體" w:hAnsi="標楷體"/>
          <w:b/>
        </w:rPr>
        <w:t>何處先有法</w:t>
      </w:r>
      <w:r w:rsidR="007D408F" w:rsidRPr="001F448E">
        <w:rPr>
          <w:rFonts w:ascii="標楷體" w:eastAsia="標楷體" w:hAnsi="標楷體" w:hint="eastAsia"/>
          <w:b/>
          <w:sz w:val="22"/>
          <w:szCs w:val="22"/>
        </w:rPr>
        <w:t>，</w:t>
      </w:r>
      <w:r w:rsidR="007D408F" w:rsidRPr="001F448E">
        <w:rPr>
          <w:rFonts w:eastAsia="標楷體" w:hAnsi="標楷體"/>
          <w:b/>
        </w:rPr>
        <w:t>而後不滅者</w:t>
      </w:r>
      <w:r w:rsidR="008D2217" w:rsidRPr="001F448E">
        <w:rPr>
          <w:rFonts w:ascii="標楷體" w:eastAsia="標楷體" w:hAnsi="標楷體" w:hint="eastAsia"/>
          <w:b/>
          <w:sz w:val="22"/>
          <w:szCs w:val="22"/>
        </w:rPr>
        <w:t>？</w:t>
      </w:r>
      <w:r w:rsidR="007D408F" w:rsidRPr="001F448E">
        <w:rPr>
          <w:rFonts w:eastAsia="標楷體" w:hAnsi="標楷體"/>
          <w:b/>
        </w:rPr>
        <w:t>何處先有然</w:t>
      </w:r>
      <w:r w:rsidR="007D408F" w:rsidRPr="001F448E">
        <w:rPr>
          <w:rFonts w:ascii="標楷體" w:eastAsia="標楷體" w:hAnsi="標楷體" w:hint="eastAsia"/>
          <w:b/>
          <w:sz w:val="22"/>
          <w:szCs w:val="22"/>
        </w:rPr>
        <w:t>，</w:t>
      </w:r>
      <w:r w:rsidR="007D408F" w:rsidRPr="001F448E">
        <w:rPr>
          <w:rFonts w:eastAsia="標楷體" w:hAnsi="標楷體"/>
          <w:b/>
        </w:rPr>
        <w:t>而後有滅者</w:t>
      </w:r>
      <w:r w:rsidR="008D2217" w:rsidRPr="001F448E">
        <w:rPr>
          <w:rFonts w:eastAsia="標楷體" w:hAnsi="標楷體" w:hint="eastAsia"/>
          <w:b/>
        </w:rPr>
        <w:t>？</w:t>
      </w:r>
      <w:r w:rsidR="007D408F" w:rsidRPr="001F448E">
        <w:rPr>
          <w:rFonts w:eastAsia="標楷體"/>
          <w:b/>
        </w:rPr>
        <w:br/>
      </w:r>
      <w:r w:rsidRPr="001F448E">
        <w:rPr>
          <w:rFonts w:eastAsia="標楷體" w:hAnsi="標楷體" w:hint="eastAsia"/>
          <w:vertAlign w:val="superscript"/>
        </w:rPr>
        <w:t>（</w:t>
      </w:r>
      <w:r w:rsidRPr="001F448E">
        <w:rPr>
          <w:rFonts w:eastAsia="標楷體" w:hint="eastAsia"/>
          <w:vertAlign w:val="superscript"/>
        </w:rPr>
        <w:t>10</w:t>
      </w:r>
      <w:r w:rsidRPr="001F448E">
        <w:rPr>
          <w:rFonts w:eastAsia="標楷體" w:hAnsi="標楷體" w:hint="eastAsia"/>
          <w:vertAlign w:val="superscript"/>
        </w:rPr>
        <w:t>）</w:t>
      </w:r>
      <w:r w:rsidR="007D408F" w:rsidRPr="001F448E">
        <w:rPr>
          <w:rFonts w:eastAsia="標楷體" w:hAnsi="標楷體"/>
          <w:b/>
        </w:rPr>
        <w:t>是有相寂滅</w:t>
      </w:r>
      <w:r w:rsidR="007D408F" w:rsidRPr="001F448E">
        <w:rPr>
          <w:rFonts w:ascii="標楷體" w:eastAsia="標楷體" w:hAnsi="標楷體" w:hint="eastAsia"/>
          <w:b/>
          <w:sz w:val="22"/>
          <w:szCs w:val="22"/>
        </w:rPr>
        <w:t>，</w:t>
      </w:r>
      <w:r w:rsidR="007D408F" w:rsidRPr="001F448E">
        <w:rPr>
          <w:rFonts w:eastAsia="標楷體" w:hAnsi="標楷體"/>
          <w:b/>
        </w:rPr>
        <w:t>同無相寂滅</w:t>
      </w:r>
      <w:r w:rsidR="007D408F" w:rsidRPr="001F448E">
        <w:rPr>
          <w:rFonts w:ascii="標楷體" w:eastAsia="標楷體" w:hAnsi="標楷體" w:hint="eastAsia"/>
          <w:b/>
          <w:sz w:val="22"/>
          <w:szCs w:val="22"/>
        </w:rPr>
        <w:t>，</w:t>
      </w:r>
      <w:r w:rsidR="007D408F" w:rsidRPr="001F448E">
        <w:rPr>
          <w:rFonts w:eastAsia="標楷體" w:hAnsi="標楷體"/>
          <w:b/>
        </w:rPr>
        <w:t>是故寂滅語</w:t>
      </w:r>
      <w:r w:rsidR="007D408F" w:rsidRPr="001F448E">
        <w:rPr>
          <w:rFonts w:ascii="標楷體" w:eastAsia="標楷體" w:hAnsi="標楷體" w:hint="eastAsia"/>
          <w:b/>
          <w:sz w:val="22"/>
          <w:szCs w:val="22"/>
        </w:rPr>
        <w:t>，</w:t>
      </w:r>
      <w:r w:rsidR="007D408F" w:rsidRPr="001F448E">
        <w:rPr>
          <w:rFonts w:eastAsia="標楷體" w:hAnsi="標楷體"/>
          <w:b/>
        </w:rPr>
        <w:t>及寂滅語者</w:t>
      </w:r>
      <w:r w:rsidR="008D2217" w:rsidRPr="001F448E">
        <w:rPr>
          <w:rFonts w:ascii="標楷體" w:eastAsia="標楷體" w:hAnsi="標楷體" w:hint="eastAsia"/>
          <w:b/>
          <w:sz w:val="22"/>
          <w:szCs w:val="22"/>
        </w:rPr>
        <w:t>，</w:t>
      </w:r>
      <w:r w:rsidR="007D408F" w:rsidRPr="001F448E">
        <w:rPr>
          <w:rFonts w:eastAsia="標楷體"/>
          <w:b/>
        </w:rPr>
        <w:br/>
      </w:r>
      <w:r w:rsidRPr="001F448E">
        <w:rPr>
          <w:rFonts w:eastAsia="標楷體" w:hAnsi="標楷體" w:hint="eastAsia"/>
          <w:vertAlign w:val="superscript"/>
        </w:rPr>
        <w:t>（</w:t>
      </w:r>
      <w:r w:rsidRPr="001F448E">
        <w:rPr>
          <w:rFonts w:eastAsia="標楷體" w:hint="eastAsia"/>
          <w:vertAlign w:val="superscript"/>
        </w:rPr>
        <w:t>11</w:t>
      </w:r>
      <w:r w:rsidRPr="001F448E">
        <w:rPr>
          <w:rFonts w:eastAsia="標楷體" w:hAnsi="標楷體" w:hint="eastAsia"/>
          <w:vertAlign w:val="superscript"/>
        </w:rPr>
        <w:t>）</w:t>
      </w:r>
      <w:r w:rsidR="007D408F" w:rsidRPr="001F448E">
        <w:rPr>
          <w:rFonts w:eastAsia="標楷體" w:hAnsi="標楷體"/>
          <w:b/>
        </w:rPr>
        <w:t>先亦非寂滅</w:t>
      </w:r>
      <w:r w:rsidR="007D408F" w:rsidRPr="001F448E">
        <w:rPr>
          <w:rFonts w:ascii="標楷體" w:eastAsia="標楷體" w:hAnsi="標楷體" w:hint="eastAsia"/>
          <w:b/>
          <w:sz w:val="22"/>
          <w:szCs w:val="22"/>
        </w:rPr>
        <w:t>，</w:t>
      </w:r>
      <w:r w:rsidR="007D408F" w:rsidRPr="001F448E">
        <w:rPr>
          <w:rFonts w:eastAsia="標楷體" w:hAnsi="標楷體"/>
          <w:b/>
        </w:rPr>
        <w:t>亦非不寂滅</w:t>
      </w:r>
      <w:r w:rsidR="007D408F" w:rsidRPr="001F448E">
        <w:rPr>
          <w:rFonts w:ascii="標楷體" w:eastAsia="標楷體" w:hAnsi="標楷體" w:hint="eastAsia"/>
          <w:b/>
          <w:sz w:val="22"/>
          <w:szCs w:val="22"/>
        </w:rPr>
        <w:t>，</w:t>
      </w:r>
      <w:r w:rsidR="007D408F" w:rsidRPr="001F448E">
        <w:rPr>
          <w:rFonts w:eastAsia="標楷體" w:hAnsi="標楷體"/>
          <w:b/>
        </w:rPr>
        <w:t>亦非寂不寂</w:t>
      </w:r>
      <w:r w:rsidR="007D408F" w:rsidRPr="001F448E">
        <w:rPr>
          <w:rFonts w:ascii="標楷體" w:eastAsia="標楷體" w:hAnsi="標楷體" w:hint="eastAsia"/>
          <w:b/>
          <w:sz w:val="22"/>
          <w:szCs w:val="22"/>
        </w:rPr>
        <w:t>，</w:t>
      </w:r>
      <w:r w:rsidR="007D408F" w:rsidRPr="001F448E">
        <w:rPr>
          <w:rFonts w:eastAsia="標楷體" w:hAnsi="標楷體"/>
          <w:b/>
        </w:rPr>
        <w:t>非非寂不寂</w:t>
      </w:r>
      <w:r w:rsidR="007D408F" w:rsidRPr="001F448E">
        <w:rPr>
          <w:rFonts w:ascii="標楷體" w:eastAsia="標楷體" w:hAnsi="標楷體" w:hint="eastAsia"/>
          <w:b/>
          <w:sz w:val="22"/>
          <w:szCs w:val="22"/>
        </w:rPr>
        <w:t>。</w:t>
      </w:r>
      <w:r w:rsidR="008757E4" w:rsidRPr="001F448E">
        <w:rPr>
          <w:rStyle w:val="a4"/>
          <w:rFonts w:eastAsia="標楷體"/>
          <w:sz w:val="22"/>
          <w:szCs w:val="22"/>
        </w:rPr>
        <w:footnoteReference w:id="47"/>
      </w:r>
    </w:p>
    <w:p w:rsidR="007D408F" w:rsidRPr="001F448E" w:rsidRDefault="007D408F" w:rsidP="00066CD2">
      <w:pPr>
        <w:overflowPunct w:val="0"/>
        <w:spacing w:beforeLines="30" w:before="108"/>
        <w:ind w:leftChars="200" w:left="480"/>
        <w:jc w:val="both"/>
      </w:pPr>
      <w:r w:rsidRPr="001F448E">
        <w:rPr>
          <w:rFonts w:hint="eastAsia"/>
        </w:rPr>
        <w:t>是菩薩如是通達無相慧故，無有疑悔。不以色相見佛，不以受、想、行、識相見佛。</w:t>
      </w:r>
    </w:p>
    <w:p w:rsidR="007D408F" w:rsidRPr="001F448E" w:rsidRDefault="007D408F" w:rsidP="00066CD2">
      <w:pPr>
        <w:overflowPunct w:val="0"/>
        <w:spacing w:beforeLines="30" w:before="108"/>
        <w:ind w:leftChars="250" w:left="600"/>
        <w:jc w:val="both"/>
        <w:outlineLvl w:val="4"/>
        <w:rPr>
          <w:b/>
          <w:sz w:val="20"/>
          <w:szCs w:val="20"/>
        </w:rPr>
      </w:pPr>
      <w:r w:rsidRPr="001F448E">
        <w:rPr>
          <w:rFonts w:hint="eastAsia"/>
          <w:b/>
          <w:sz w:val="20"/>
          <w:szCs w:val="20"/>
          <w:bdr w:val="single" w:sz="4" w:space="0" w:color="auto"/>
        </w:rPr>
        <w:t>※因論生</w:t>
      </w:r>
      <w:r w:rsidRPr="001F448E">
        <w:rPr>
          <w:rFonts w:ascii="新細明體" w:hAnsi="新細明體" w:hint="eastAsia"/>
          <w:b/>
          <w:sz w:val="20"/>
          <w:szCs w:val="20"/>
          <w:bdr w:val="single" w:sz="4" w:space="0" w:color="auto"/>
        </w:rPr>
        <w:t>論──</w:t>
      </w:r>
      <w:r w:rsidR="000F6CEA" w:rsidRPr="001F448E">
        <w:rPr>
          <w:rFonts w:hint="eastAsia"/>
          <w:b/>
          <w:sz w:val="20"/>
          <w:szCs w:val="20"/>
          <w:bdr w:val="single" w:sz="4" w:space="0" w:color="auto"/>
        </w:rPr>
        <w:t>不</w:t>
      </w:r>
      <w:r w:rsidRPr="001F448E">
        <w:rPr>
          <w:rFonts w:hint="eastAsia"/>
          <w:b/>
          <w:sz w:val="20"/>
          <w:szCs w:val="20"/>
          <w:bdr w:val="single" w:sz="4" w:space="0" w:color="auto"/>
        </w:rPr>
        <w:t>以五蘊</w:t>
      </w:r>
      <w:r w:rsidR="000F6CEA" w:rsidRPr="001F448E">
        <w:rPr>
          <w:rFonts w:hint="eastAsia"/>
          <w:b/>
          <w:sz w:val="20"/>
          <w:szCs w:val="20"/>
          <w:bdr w:val="single" w:sz="4" w:space="0" w:color="auto"/>
        </w:rPr>
        <w:t>相</w:t>
      </w:r>
      <w:r w:rsidRPr="001F448E">
        <w:rPr>
          <w:rFonts w:hint="eastAsia"/>
          <w:b/>
          <w:sz w:val="20"/>
          <w:szCs w:val="20"/>
          <w:bdr w:val="single" w:sz="4" w:space="0" w:color="auto"/>
        </w:rPr>
        <w:t>見佛</w:t>
      </w:r>
    </w:p>
    <w:p w:rsidR="007D408F" w:rsidRPr="001F448E" w:rsidRDefault="007D408F" w:rsidP="00066CD2">
      <w:pPr>
        <w:overflowPunct w:val="0"/>
        <w:ind w:leftChars="250" w:left="1320" w:hangingChars="300" w:hanging="720"/>
        <w:jc w:val="both"/>
      </w:pPr>
      <w:r w:rsidRPr="001F448E">
        <w:rPr>
          <w:rFonts w:hint="eastAsia"/>
        </w:rPr>
        <w:t>問曰：云何不以色相見佛？不以受、想、行、識相見佛？</w:t>
      </w:r>
    </w:p>
    <w:p w:rsidR="008D2217" w:rsidRPr="001F448E" w:rsidRDefault="007D408F" w:rsidP="00066CD2">
      <w:pPr>
        <w:overflowPunct w:val="0"/>
        <w:ind w:leftChars="250" w:left="1320" w:hangingChars="300" w:hanging="720"/>
        <w:jc w:val="both"/>
      </w:pPr>
      <w:r w:rsidRPr="001F448E">
        <w:rPr>
          <w:rFonts w:hint="eastAsia"/>
        </w:rPr>
        <w:t>答曰：</w:t>
      </w:r>
      <w:r w:rsidR="008D56D9" w:rsidRPr="001F448E">
        <w:rPr>
          <w:rFonts w:hint="eastAsia"/>
          <w:vertAlign w:val="superscript"/>
        </w:rPr>
        <w:t>（</w:t>
      </w:r>
      <w:r w:rsidRPr="001F448E">
        <w:rPr>
          <w:rFonts w:hint="eastAsia"/>
          <w:vertAlign w:val="superscript"/>
        </w:rPr>
        <w:t>1</w:t>
      </w:r>
      <w:r w:rsidR="008D56D9" w:rsidRPr="001F448E">
        <w:rPr>
          <w:rFonts w:hint="eastAsia"/>
          <w:vertAlign w:val="superscript"/>
        </w:rPr>
        <w:t>）</w:t>
      </w:r>
      <w:r w:rsidRPr="001F448E">
        <w:rPr>
          <w:rFonts w:hint="eastAsia"/>
        </w:rPr>
        <w:t>非色是佛，非受、想、行、識是佛。</w:t>
      </w:r>
    </w:p>
    <w:p w:rsidR="008D2217" w:rsidRPr="001F448E" w:rsidRDefault="008D56D9" w:rsidP="00066CD2">
      <w:pPr>
        <w:overflowPunct w:val="0"/>
        <w:ind w:leftChars="520" w:left="1248"/>
        <w:jc w:val="both"/>
      </w:pPr>
      <w:r w:rsidRPr="001F448E">
        <w:rPr>
          <w:rFonts w:hint="eastAsia"/>
          <w:vertAlign w:val="superscript"/>
        </w:rPr>
        <w:lastRenderedPageBreak/>
        <w:t>（</w:t>
      </w:r>
      <w:r w:rsidR="007D408F" w:rsidRPr="001F448E">
        <w:rPr>
          <w:rFonts w:hint="eastAsia"/>
          <w:vertAlign w:val="superscript"/>
        </w:rPr>
        <w:t>2</w:t>
      </w:r>
      <w:r w:rsidRPr="001F448E">
        <w:rPr>
          <w:rFonts w:hint="eastAsia"/>
          <w:vertAlign w:val="superscript"/>
        </w:rPr>
        <w:t>）</w:t>
      </w:r>
      <w:r w:rsidR="007D408F" w:rsidRPr="001F448E">
        <w:rPr>
          <w:rFonts w:hint="eastAsia"/>
        </w:rPr>
        <w:t>非離色有佛，非離受、想、行、識有佛。</w:t>
      </w:r>
    </w:p>
    <w:p w:rsidR="008D2217" w:rsidRPr="001F448E" w:rsidRDefault="008D56D9" w:rsidP="00066CD2">
      <w:pPr>
        <w:overflowPunct w:val="0"/>
        <w:ind w:leftChars="520" w:left="1248"/>
        <w:jc w:val="both"/>
      </w:pPr>
      <w:r w:rsidRPr="001F448E">
        <w:rPr>
          <w:rFonts w:hint="eastAsia"/>
          <w:vertAlign w:val="superscript"/>
        </w:rPr>
        <w:t>（</w:t>
      </w:r>
      <w:r w:rsidR="007D408F" w:rsidRPr="001F448E">
        <w:rPr>
          <w:rFonts w:hint="eastAsia"/>
          <w:vertAlign w:val="superscript"/>
        </w:rPr>
        <w:t>3</w:t>
      </w:r>
      <w:r w:rsidRPr="001F448E">
        <w:rPr>
          <w:rFonts w:hint="eastAsia"/>
          <w:vertAlign w:val="superscript"/>
        </w:rPr>
        <w:t>）</w:t>
      </w:r>
      <w:r w:rsidR="007D408F" w:rsidRPr="001F448E">
        <w:rPr>
          <w:rFonts w:hint="eastAsia"/>
        </w:rPr>
        <w:t>非佛有色，非佛有受、想、行、識。</w:t>
      </w:r>
    </w:p>
    <w:p w:rsidR="008D2217" w:rsidRPr="001F448E" w:rsidRDefault="008D56D9" w:rsidP="00066CD2">
      <w:pPr>
        <w:overflowPunct w:val="0"/>
        <w:ind w:leftChars="520" w:left="1248"/>
        <w:jc w:val="both"/>
      </w:pPr>
      <w:r w:rsidRPr="001F448E">
        <w:rPr>
          <w:rFonts w:hint="eastAsia"/>
          <w:vertAlign w:val="superscript"/>
        </w:rPr>
        <w:t>（</w:t>
      </w:r>
      <w:r w:rsidR="007D408F" w:rsidRPr="001F448E">
        <w:rPr>
          <w:rFonts w:hint="eastAsia"/>
          <w:vertAlign w:val="superscript"/>
        </w:rPr>
        <w:t>4</w:t>
      </w:r>
      <w:r w:rsidRPr="001F448E">
        <w:rPr>
          <w:rFonts w:hint="eastAsia"/>
          <w:vertAlign w:val="superscript"/>
        </w:rPr>
        <w:t>）</w:t>
      </w:r>
      <w:r w:rsidR="007D408F" w:rsidRPr="001F448E">
        <w:rPr>
          <w:rFonts w:hint="eastAsia"/>
        </w:rPr>
        <w:t>非色中有佛，非受、想、行、識中有佛。</w:t>
      </w:r>
    </w:p>
    <w:p w:rsidR="007D408F" w:rsidRPr="001F448E" w:rsidRDefault="008D56D9" w:rsidP="00066CD2">
      <w:pPr>
        <w:overflowPunct w:val="0"/>
        <w:ind w:leftChars="520" w:left="1248"/>
        <w:jc w:val="both"/>
      </w:pPr>
      <w:r w:rsidRPr="001F448E">
        <w:rPr>
          <w:rFonts w:hint="eastAsia"/>
          <w:vertAlign w:val="superscript"/>
        </w:rPr>
        <w:t>（</w:t>
      </w:r>
      <w:r w:rsidR="007D408F" w:rsidRPr="001F448E">
        <w:rPr>
          <w:rFonts w:hint="eastAsia"/>
          <w:vertAlign w:val="superscript"/>
        </w:rPr>
        <w:t>5</w:t>
      </w:r>
      <w:r w:rsidRPr="001F448E">
        <w:rPr>
          <w:rFonts w:hint="eastAsia"/>
          <w:vertAlign w:val="superscript"/>
        </w:rPr>
        <w:t>）</w:t>
      </w:r>
      <w:r w:rsidR="007D408F" w:rsidRPr="001F448E">
        <w:rPr>
          <w:rFonts w:hint="eastAsia"/>
        </w:rPr>
        <w:t>非佛中有色，非佛中有受、想、行、識。</w:t>
      </w:r>
    </w:p>
    <w:p w:rsidR="007D408F" w:rsidRPr="001F448E" w:rsidRDefault="007D408F" w:rsidP="00066CD2">
      <w:pPr>
        <w:overflowPunct w:val="0"/>
        <w:ind w:leftChars="520" w:left="1248"/>
        <w:jc w:val="both"/>
      </w:pPr>
      <w:r w:rsidRPr="001F448E">
        <w:rPr>
          <w:rFonts w:hint="eastAsia"/>
        </w:rPr>
        <w:t>菩薩於此五種中不取相，得至阿惟越致地。</w:t>
      </w:r>
    </w:p>
    <w:p w:rsidR="007D408F" w:rsidRPr="001F448E" w:rsidRDefault="00907783" w:rsidP="00AD208B">
      <w:pPr>
        <w:overflowPunct w:val="0"/>
        <w:spacing w:beforeLines="30" w:before="108"/>
        <w:jc w:val="both"/>
        <w:outlineLvl w:val="0"/>
        <w:rPr>
          <w:b/>
          <w:iCs/>
          <w:sz w:val="20"/>
          <w:szCs w:val="20"/>
          <w:bdr w:val="single" w:sz="4" w:space="0" w:color="auto"/>
        </w:rPr>
      </w:pPr>
      <w:r w:rsidRPr="001F448E">
        <w:rPr>
          <w:rFonts w:hint="eastAsia"/>
          <w:b/>
          <w:iCs/>
          <w:sz w:val="20"/>
          <w:szCs w:val="20"/>
          <w:bdr w:val="single" w:sz="4" w:space="0" w:color="auto"/>
        </w:rPr>
        <w:t>參</w:t>
      </w:r>
      <w:r w:rsidR="007D408F" w:rsidRPr="001F448E">
        <w:rPr>
          <w:rFonts w:hint="eastAsia"/>
          <w:b/>
          <w:iCs/>
          <w:sz w:val="20"/>
          <w:szCs w:val="20"/>
          <w:bdr w:val="single" w:sz="4" w:space="0" w:color="auto"/>
        </w:rPr>
        <w:t>、</w:t>
      </w:r>
      <w:r w:rsidR="004E146C" w:rsidRPr="001F448E">
        <w:rPr>
          <w:rFonts w:hint="eastAsia"/>
          <w:b/>
          <w:iCs/>
          <w:sz w:val="20"/>
          <w:szCs w:val="20"/>
          <w:bdr w:val="single" w:sz="4" w:space="0" w:color="auto"/>
        </w:rPr>
        <w:t>不退轉之</w:t>
      </w:r>
      <w:r w:rsidR="007D408F" w:rsidRPr="001F448E">
        <w:rPr>
          <w:rFonts w:hint="eastAsia"/>
          <w:b/>
          <w:iCs/>
          <w:sz w:val="20"/>
          <w:szCs w:val="20"/>
          <w:bdr w:val="single" w:sz="4" w:space="0" w:color="auto"/>
        </w:rPr>
        <w:t>相貌</w:t>
      </w:r>
    </w:p>
    <w:p w:rsidR="007D408F" w:rsidRPr="001F448E" w:rsidRDefault="007054FA" w:rsidP="00AD208B">
      <w:pPr>
        <w:overflowPunct w:val="0"/>
        <w:ind w:leftChars="50" w:left="120"/>
        <w:jc w:val="both"/>
        <w:outlineLvl w:val="1"/>
        <w:rPr>
          <w:b/>
          <w:sz w:val="20"/>
          <w:szCs w:val="20"/>
        </w:rPr>
      </w:pPr>
      <w:r w:rsidRPr="001F448E">
        <w:rPr>
          <w:rFonts w:hint="eastAsia"/>
          <w:b/>
          <w:iCs/>
          <w:sz w:val="20"/>
          <w:szCs w:val="20"/>
          <w:bdr w:val="single" w:sz="4" w:space="0" w:color="auto"/>
        </w:rPr>
        <w:t>（壹</w:t>
      </w:r>
      <w:r w:rsidR="007D408F" w:rsidRPr="001F448E">
        <w:rPr>
          <w:rFonts w:hint="eastAsia"/>
          <w:b/>
          <w:iCs/>
          <w:sz w:val="20"/>
          <w:szCs w:val="20"/>
          <w:bdr w:val="single" w:sz="4" w:space="0" w:color="auto"/>
        </w:rPr>
        <w:t>）</w:t>
      </w:r>
      <w:r w:rsidR="004E146C" w:rsidRPr="001F448E">
        <w:rPr>
          <w:rFonts w:hint="eastAsia"/>
          <w:b/>
          <w:iCs/>
          <w:sz w:val="20"/>
          <w:szCs w:val="20"/>
          <w:bdr w:val="single" w:sz="4" w:space="0" w:color="auto"/>
        </w:rPr>
        <w:t>依《般若經》</w:t>
      </w:r>
      <w:r w:rsidR="007D408F" w:rsidRPr="001F448E">
        <w:rPr>
          <w:rFonts w:hint="eastAsia"/>
          <w:b/>
          <w:iCs/>
          <w:sz w:val="20"/>
          <w:szCs w:val="20"/>
          <w:bdr w:val="single" w:sz="4" w:space="0" w:color="auto"/>
        </w:rPr>
        <w:t>廣說</w:t>
      </w:r>
    </w:p>
    <w:p w:rsidR="007D408F" w:rsidRPr="001F448E" w:rsidRDefault="007D408F" w:rsidP="00066CD2">
      <w:pPr>
        <w:overflowPunct w:val="0"/>
        <w:ind w:leftChars="50" w:left="840" w:hangingChars="300" w:hanging="720"/>
        <w:jc w:val="both"/>
      </w:pPr>
      <w:r w:rsidRPr="001F448E">
        <w:rPr>
          <w:rFonts w:hint="eastAsia"/>
        </w:rPr>
        <w:t>問曰：已知得此法是阿惟越致，阿惟越致有何相貌？</w:t>
      </w:r>
    </w:p>
    <w:p w:rsidR="007D408F" w:rsidRPr="001F448E" w:rsidRDefault="007D408F" w:rsidP="00066CD2">
      <w:pPr>
        <w:overflowPunct w:val="0"/>
        <w:ind w:leftChars="50" w:left="840" w:hangingChars="300" w:hanging="720"/>
        <w:jc w:val="both"/>
      </w:pPr>
      <w:r w:rsidRPr="001F448E">
        <w:rPr>
          <w:rFonts w:hint="eastAsia"/>
        </w:rPr>
        <w:t>答曰：《般若》</w:t>
      </w:r>
      <w:r w:rsidRPr="001F448E">
        <w:rPr>
          <w:rStyle w:val="a4"/>
        </w:rPr>
        <w:footnoteReference w:id="48"/>
      </w:r>
      <w:r w:rsidRPr="001F448E">
        <w:rPr>
          <w:rFonts w:hint="eastAsia"/>
        </w:rPr>
        <w:t>已廣說阿惟越致相。</w:t>
      </w:r>
    </w:p>
    <w:p w:rsidR="003605B5" w:rsidRPr="001F448E" w:rsidRDefault="008D56D9" w:rsidP="00066CD2">
      <w:pPr>
        <w:overflowPunct w:val="0"/>
        <w:ind w:leftChars="350" w:left="1164" w:hangingChars="135" w:hanging="324"/>
        <w:jc w:val="both"/>
      </w:pPr>
      <w:r w:rsidRPr="001F448E">
        <w:rPr>
          <w:rFonts w:hint="eastAsia"/>
          <w:vertAlign w:val="superscript"/>
        </w:rPr>
        <w:t>（</w:t>
      </w:r>
      <w:r w:rsidR="007D408F" w:rsidRPr="001F448E">
        <w:rPr>
          <w:rFonts w:hint="eastAsia"/>
          <w:vertAlign w:val="superscript"/>
        </w:rPr>
        <w:t>1</w:t>
      </w:r>
      <w:r w:rsidRPr="001F448E">
        <w:rPr>
          <w:rFonts w:hint="eastAsia"/>
          <w:vertAlign w:val="superscript"/>
        </w:rPr>
        <w:t>）</w:t>
      </w:r>
      <w:r w:rsidR="007D408F" w:rsidRPr="001F448E">
        <w:rPr>
          <w:rFonts w:hint="eastAsia"/>
        </w:rPr>
        <w:t>若菩薩觀凡夫地、聲聞地、辟支佛地、佛地，</w:t>
      </w:r>
      <w:r w:rsidR="007D408F" w:rsidRPr="001F448E">
        <w:rPr>
          <w:rFonts w:hint="eastAsia"/>
          <w:b/>
        </w:rPr>
        <w:t>不二、不分別、無有疑悔</w:t>
      </w:r>
      <w:r w:rsidR="00BB4C34" w:rsidRPr="001F448E">
        <w:rPr>
          <w:rFonts w:hint="eastAsia"/>
        </w:rPr>
        <w:t>，</w:t>
      </w:r>
      <w:r w:rsidR="007D408F" w:rsidRPr="001F448E">
        <w:rPr>
          <w:rFonts w:hint="eastAsia"/>
        </w:rPr>
        <w:t>當知是阿惟越致。</w:t>
      </w:r>
      <w:r w:rsidR="00D31A05" w:rsidRPr="001F448E">
        <w:rPr>
          <w:rFonts w:hint="eastAsia"/>
        </w:rPr>
        <w:t>阿惟越致</w:t>
      </w:r>
      <w:r w:rsidR="00D31A05" w:rsidRPr="001F448E">
        <w:rPr>
          <w:rFonts w:hint="eastAsia"/>
          <w:b/>
        </w:rPr>
        <w:t>有所言說，皆有利益；</w:t>
      </w:r>
      <w:r w:rsidR="007D408F" w:rsidRPr="001F448E">
        <w:rPr>
          <w:rFonts w:hint="eastAsia"/>
          <w:b/>
        </w:rPr>
        <w:t>不觀他人長短好醜</w:t>
      </w:r>
      <w:r w:rsidR="007D408F" w:rsidRPr="001F448E">
        <w:rPr>
          <w:rFonts w:hint="eastAsia"/>
        </w:rPr>
        <w:t>。</w:t>
      </w:r>
      <w:r w:rsidR="007D408F" w:rsidRPr="001F448E">
        <w:rPr>
          <w:rStyle w:val="a4"/>
        </w:rPr>
        <w:footnoteReference w:id="49"/>
      </w:r>
    </w:p>
    <w:p w:rsidR="00233497" w:rsidRPr="001F448E" w:rsidRDefault="008D56D9" w:rsidP="00066CD2">
      <w:pPr>
        <w:overflowPunct w:val="0"/>
        <w:spacing w:beforeLines="30" w:before="108"/>
        <w:ind w:leftChars="350" w:left="1164" w:hangingChars="135" w:hanging="324"/>
        <w:jc w:val="both"/>
      </w:pPr>
      <w:r w:rsidRPr="001F448E">
        <w:rPr>
          <w:rFonts w:hint="eastAsia"/>
          <w:vertAlign w:val="superscript"/>
        </w:rPr>
        <w:t>（</w:t>
      </w:r>
      <w:r w:rsidR="00D31A05" w:rsidRPr="001F448E">
        <w:rPr>
          <w:rFonts w:hint="eastAsia"/>
          <w:vertAlign w:val="superscript"/>
        </w:rPr>
        <w:t>2</w:t>
      </w:r>
      <w:r w:rsidRPr="001F448E">
        <w:rPr>
          <w:rFonts w:hint="eastAsia"/>
          <w:vertAlign w:val="superscript"/>
        </w:rPr>
        <w:t>）</w:t>
      </w:r>
      <w:r w:rsidR="007D408F" w:rsidRPr="001F448E">
        <w:rPr>
          <w:rFonts w:hint="eastAsia"/>
        </w:rPr>
        <w:t>不悕</w:t>
      </w:r>
      <w:r w:rsidR="007D408F" w:rsidRPr="001F448E">
        <w:rPr>
          <w:rStyle w:val="a4"/>
        </w:rPr>
        <w:footnoteReference w:id="50"/>
      </w:r>
      <w:r w:rsidR="00BB4C34" w:rsidRPr="001F448E">
        <w:rPr>
          <w:rFonts w:hint="eastAsia"/>
        </w:rPr>
        <w:t>望外道沙門有所言說，</w:t>
      </w:r>
      <w:r w:rsidR="007D408F" w:rsidRPr="001F448E">
        <w:rPr>
          <w:rFonts w:hint="eastAsia"/>
        </w:rPr>
        <w:t>應知即知</w:t>
      </w:r>
      <w:r w:rsidR="00BB4C34" w:rsidRPr="001F448E">
        <w:rPr>
          <w:rFonts w:hint="eastAsia"/>
        </w:rPr>
        <w:t>，</w:t>
      </w:r>
      <w:r w:rsidR="007D408F" w:rsidRPr="001F448E">
        <w:rPr>
          <w:rFonts w:hint="eastAsia"/>
        </w:rPr>
        <w:t>應見便見。</w:t>
      </w:r>
      <w:r w:rsidR="00BB4C34" w:rsidRPr="001F448E">
        <w:rPr>
          <w:rFonts w:hint="eastAsia"/>
        </w:rPr>
        <w:t>不禮事餘天，</w:t>
      </w:r>
      <w:r w:rsidR="00233497" w:rsidRPr="001F448E">
        <w:rPr>
          <w:rFonts w:hint="eastAsia"/>
        </w:rPr>
        <w:t>不以華香、幡</w:t>
      </w:r>
      <w:r w:rsidR="00233497" w:rsidRPr="001F448E">
        <w:rPr>
          <w:rFonts w:hint="eastAsia"/>
          <w:sz w:val="22"/>
          <w:szCs w:val="22"/>
          <w:shd w:val="pct15" w:color="auto" w:fill="FFFFFF"/>
        </w:rPr>
        <w:t>（</w:t>
      </w:r>
      <w:r w:rsidR="00233497" w:rsidRPr="001F448E">
        <w:rPr>
          <w:rFonts w:hint="eastAsia"/>
          <w:sz w:val="22"/>
          <w:szCs w:val="22"/>
          <w:shd w:val="pct15" w:color="auto" w:fill="FFFFFF"/>
        </w:rPr>
        <w:t>40b</w:t>
      </w:r>
      <w:r w:rsidR="00233497" w:rsidRPr="001F448E">
        <w:rPr>
          <w:rFonts w:hint="eastAsia"/>
          <w:sz w:val="22"/>
          <w:szCs w:val="22"/>
          <w:shd w:val="pct15" w:color="auto" w:fill="FFFFFF"/>
        </w:rPr>
        <w:t>）</w:t>
      </w:r>
      <w:r w:rsidR="00233497" w:rsidRPr="001F448E">
        <w:rPr>
          <w:rFonts w:hint="eastAsia"/>
        </w:rPr>
        <w:t>蓋供養；不宗事</w:t>
      </w:r>
      <w:r w:rsidR="00233497" w:rsidRPr="001F448E">
        <w:rPr>
          <w:rStyle w:val="a4"/>
        </w:rPr>
        <w:footnoteReference w:id="51"/>
      </w:r>
      <w:r w:rsidR="00233497" w:rsidRPr="001F448E">
        <w:rPr>
          <w:rFonts w:hint="eastAsia"/>
        </w:rPr>
        <w:t>餘師。</w:t>
      </w:r>
      <w:r w:rsidR="00233497" w:rsidRPr="001F448E">
        <w:rPr>
          <w:rStyle w:val="a4"/>
        </w:rPr>
        <w:footnoteReference w:id="52"/>
      </w:r>
    </w:p>
    <w:p w:rsidR="003605B5" w:rsidRPr="001F448E" w:rsidRDefault="008D56D9" w:rsidP="00F11248">
      <w:pPr>
        <w:overflowPunct w:val="0"/>
        <w:spacing w:beforeLines="30" w:before="108"/>
        <w:ind w:leftChars="350" w:left="1164" w:hangingChars="135" w:hanging="324"/>
        <w:jc w:val="both"/>
      </w:pPr>
      <w:r w:rsidRPr="001F448E">
        <w:rPr>
          <w:rFonts w:hint="eastAsia"/>
          <w:vertAlign w:val="superscript"/>
        </w:rPr>
        <w:lastRenderedPageBreak/>
        <w:t>（</w:t>
      </w:r>
      <w:r w:rsidR="00D31A05" w:rsidRPr="001F448E">
        <w:rPr>
          <w:rFonts w:hint="eastAsia"/>
          <w:vertAlign w:val="superscript"/>
        </w:rPr>
        <w:t>3</w:t>
      </w:r>
      <w:r w:rsidRPr="001F448E">
        <w:rPr>
          <w:rFonts w:hint="eastAsia"/>
          <w:vertAlign w:val="superscript"/>
        </w:rPr>
        <w:t>）</w:t>
      </w:r>
      <w:r w:rsidR="00233497" w:rsidRPr="001F448E">
        <w:rPr>
          <w:rFonts w:hint="eastAsia"/>
        </w:rPr>
        <w:t>不墮惡道，</w:t>
      </w:r>
      <w:r w:rsidR="007D408F" w:rsidRPr="001F448E">
        <w:rPr>
          <w:rFonts w:hint="eastAsia"/>
        </w:rPr>
        <w:t>不受女身。</w:t>
      </w:r>
      <w:r w:rsidR="007D408F" w:rsidRPr="001F448E">
        <w:rPr>
          <w:rStyle w:val="a4"/>
        </w:rPr>
        <w:footnoteReference w:id="53"/>
      </w:r>
    </w:p>
    <w:p w:rsidR="003605B5" w:rsidRPr="001F448E" w:rsidRDefault="008D56D9" w:rsidP="00F11248">
      <w:pPr>
        <w:overflowPunct w:val="0"/>
        <w:spacing w:beforeLines="30" w:before="108"/>
        <w:ind w:leftChars="350" w:left="1164" w:hangingChars="135" w:hanging="324"/>
        <w:jc w:val="both"/>
      </w:pPr>
      <w:r w:rsidRPr="001F448E">
        <w:rPr>
          <w:rFonts w:hint="eastAsia"/>
          <w:vertAlign w:val="superscript"/>
        </w:rPr>
        <w:t>（</w:t>
      </w:r>
      <w:r w:rsidR="00233497" w:rsidRPr="001F448E">
        <w:rPr>
          <w:rFonts w:hint="eastAsia"/>
          <w:vertAlign w:val="superscript"/>
        </w:rPr>
        <w:t>4</w:t>
      </w:r>
      <w:r w:rsidRPr="001F448E">
        <w:rPr>
          <w:rFonts w:hint="eastAsia"/>
          <w:vertAlign w:val="superscript"/>
        </w:rPr>
        <w:t>）</w:t>
      </w:r>
      <w:r w:rsidR="007D408F" w:rsidRPr="001F448E">
        <w:rPr>
          <w:rFonts w:hint="eastAsia"/>
        </w:rPr>
        <w:t>常自修十善道，亦教他令行</w:t>
      </w:r>
      <w:r w:rsidR="00091304" w:rsidRPr="001F448E">
        <w:rPr>
          <w:rFonts w:hint="eastAsia"/>
        </w:rPr>
        <w:t>，</w:t>
      </w:r>
      <w:r w:rsidR="007D408F" w:rsidRPr="001F448E">
        <w:rPr>
          <w:rFonts w:hint="eastAsia"/>
        </w:rPr>
        <w:t>常以善法示教利喜。乃至夢中不捨十善道，不行十不善道。</w:t>
      </w:r>
      <w:r w:rsidR="007D408F" w:rsidRPr="001F448E">
        <w:rPr>
          <w:rStyle w:val="a4"/>
        </w:rPr>
        <w:footnoteReference w:id="54"/>
      </w:r>
    </w:p>
    <w:p w:rsidR="003605B5" w:rsidRPr="001F448E" w:rsidRDefault="008D56D9" w:rsidP="00F11248">
      <w:pPr>
        <w:overflowPunct w:val="0"/>
        <w:spacing w:beforeLines="30" w:before="108"/>
        <w:ind w:leftChars="350" w:left="1164" w:hangingChars="135" w:hanging="324"/>
        <w:jc w:val="both"/>
      </w:pPr>
      <w:r w:rsidRPr="001F448E">
        <w:rPr>
          <w:rFonts w:hint="eastAsia"/>
          <w:vertAlign w:val="superscript"/>
        </w:rPr>
        <w:t>（</w:t>
      </w:r>
      <w:r w:rsidR="00233497" w:rsidRPr="001F448E">
        <w:rPr>
          <w:rFonts w:hint="eastAsia"/>
          <w:vertAlign w:val="superscript"/>
        </w:rPr>
        <w:t>5</w:t>
      </w:r>
      <w:r w:rsidRPr="001F448E">
        <w:rPr>
          <w:rFonts w:hint="eastAsia"/>
          <w:vertAlign w:val="superscript"/>
        </w:rPr>
        <w:t>）</w:t>
      </w:r>
      <w:r w:rsidR="007D408F" w:rsidRPr="001F448E">
        <w:rPr>
          <w:rStyle w:val="a4"/>
          <w:rFonts w:hint="eastAsia"/>
          <w:vertAlign w:val="baseline"/>
        </w:rPr>
        <w:t>身口意</w:t>
      </w:r>
      <w:r w:rsidR="007D408F" w:rsidRPr="001F448E">
        <w:rPr>
          <w:rFonts w:hint="eastAsia"/>
        </w:rPr>
        <w:t>業所種善根，皆為安樂度脫眾生</w:t>
      </w:r>
      <w:r w:rsidR="00233497" w:rsidRPr="001F448E">
        <w:rPr>
          <w:rFonts w:hint="eastAsia"/>
        </w:rPr>
        <w:t>，</w:t>
      </w:r>
      <w:r w:rsidR="007D408F" w:rsidRPr="001F448E">
        <w:rPr>
          <w:rFonts w:hint="eastAsia"/>
        </w:rPr>
        <w:t>所得果報與眾生共。</w:t>
      </w:r>
      <w:r w:rsidR="007D408F" w:rsidRPr="001F448E">
        <w:rPr>
          <w:rStyle w:val="a4"/>
        </w:rPr>
        <w:footnoteReference w:id="55"/>
      </w:r>
    </w:p>
    <w:p w:rsidR="003605B5" w:rsidRPr="001F448E" w:rsidRDefault="008D56D9" w:rsidP="00F11248">
      <w:pPr>
        <w:overflowPunct w:val="0"/>
        <w:spacing w:beforeLines="30" w:before="108"/>
        <w:ind w:leftChars="350" w:left="1164" w:hangingChars="135" w:hanging="324"/>
        <w:jc w:val="both"/>
      </w:pPr>
      <w:r w:rsidRPr="001F448E">
        <w:rPr>
          <w:rFonts w:hint="eastAsia"/>
          <w:vertAlign w:val="superscript"/>
        </w:rPr>
        <w:t>（</w:t>
      </w:r>
      <w:r w:rsidR="00233497" w:rsidRPr="001F448E">
        <w:rPr>
          <w:rFonts w:hint="eastAsia"/>
          <w:vertAlign w:val="superscript"/>
        </w:rPr>
        <w:t>6</w:t>
      </w:r>
      <w:r w:rsidRPr="001F448E">
        <w:rPr>
          <w:rFonts w:hint="eastAsia"/>
          <w:vertAlign w:val="superscript"/>
        </w:rPr>
        <w:t>）</w:t>
      </w:r>
      <w:r w:rsidR="007D408F" w:rsidRPr="001F448E">
        <w:rPr>
          <w:rFonts w:hint="eastAsia"/>
        </w:rPr>
        <w:t>若聞深法不生疑悔。</w:t>
      </w:r>
      <w:r w:rsidR="007D408F" w:rsidRPr="001F448E">
        <w:rPr>
          <w:rStyle w:val="a4"/>
        </w:rPr>
        <w:footnoteReference w:id="56"/>
      </w:r>
    </w:p>
    <w:p w:rsidR="003605B5" w:rsidRPr="001F448E" w:rsidRDefault="008D56D9" w:rsidP="00F11248">
      <w:pPr>
        <w:overflowPunct w:val="0"/>
        <w:spacing w:beforeLines="30" w:before="108"/>
        <w:ind w:leftChars="350" w:left="1164" w:hangingChars="135" w:hanging="324"/>
        <w:jc w:val="both"/>
      </w:pPr>
      <w:r w:rsidRPr="001F448E">
        <w:rPr>
          <w:rFonts w:hint="eastAsia"/>
          <w:vertAlign w:val="superscript"/>
        </w:rPr>
        <w:t>（</w:t>
      </w:r>
      <w:r w:rsidR="003C49EC" w:rsidRPr="001F448E">
        <w:rPr>
          <w:rFonts w:hint="eastAsia"/>
          <w:vertAlign w:val="superscript"/>
        </w:rPr>
        <w:t>7</w:t>
      </w:r>
      <w:r w:rsidRPr="001F448E">
        <w:rPr>
          <w:rFonts w:hint="eastAsia"/>
          <w:vertAlign w:val="superscript"/>
        </w:rPr>
        <w:t>）</w:t>
      </w:r>
      <w:r w:rsidR="007D408F" w:rsidRPr="001F448E">
        <w:rPr>
          <w:rFonts w:hint="eastAsia"/>
        </w:rPr>
        <w:t>少於語言；利安語、和悅語、柔軟語。</w:t>
      </w:r>
      <w:r w:rsidR="007D408F" w:rsidRPr="001F448E">
        <w:rPr>
          <w:rStyle w:val="a4"/>
        </w:rPr>
        <w:footnoteReference w:id="57"/>
      </w:r>
    </w:p>
    <w:p w:rsidR="003605B5" w:rsidRPr="001F448E" w:rsidRDefault="008D56D9" w:rsidP="00F11248">
      <w:pPr>
        <w:overflowPunct w:val="0"/>
        <w:spacing w:beforeLines="30" w:before="108"/>
        <w:ind w:leftChars="350" w:left="1164" w:hangingChars="135" w:hanging="324"/>
        <w:jc w:val="both"/>
      </w:pPr>
      <w:r w:rsidRPr="001F448E">
        <w:rPr>
          <w:rFonts w:hint="eastAsia"/>
          <w:vertAlign w:val="superscript"/>
        </w:rPr>
        <w:t>（</w:t>
      </w:r>
      <w:r w:rsidR="003C49EC" w:rsidRPr="001F448E">
        <w:rPr>
          <w:rFonts w:hint="eastAsia"/>
          <w:vertAlign w:val="superscript"/>
        </w:rPr>
        <w:t>8</w:t>
      </w:r>
      <w:r w:rsidRPr="001F448E">
        <w:rPr>
          <w:rFonts w:hint="eastAsia"/>
          <w:vertAlign w:val="superscript"/>
        </w:rPr>
        <w:t>）</w:t>
      </w:r>
      <w:r w:rsidR="007D408F" w:rsidRPr="001F448E">
        <w:rPr>
          <w:rFonts w:hint="eastAsia"/>
        </w:rPr>
        <w:t>少於眠睡，行來進止，心不散亂。威儀庠</w:t>
      </w:r>
      <w:r w:rsidR="007D408F" w:rsidRPr="001F448E">
        <w:rPr>
          <w:rStyle w:val="a4"/>
        </w:rPr>
        <w:footnoteReference w:id="58"/>
      </w:r>
      <w:r w:rsidR="007D408F" w:rsidRPr="001F448E">
        <w:rPr>
          <w:rFonts w:hint="eastAsia"/>
        </w:rPr>
        <w:t>雅，憶念堅固。</w:t>
      </w:r>
      <w:r w:rsidR="007D408F" w:rsidRPr="001F448E">
        <w:rPr>
          <w:rStyle w:val="a4"/>
        </w:rPr>
        <w:footnoteReference w:id="59"/>
      </w:r>
    </w:p>
    <w:p w:rsidR="003C49EC" w:rsidRPr="001F448E" w:rsidRDefault="008D56D9" w:rsidP="00F11248">
      <w:pPr>
        <w:overflowPunct w:val="0"/>
        <w:spacing w:beforeLines="30" w:before="108"/>
        <w:ind w:leftChars="350" w:left="1164" w:hangingChars="135" w:hanging="324"/>
        <w:jc w:val="both"/>
      </w:pPr>
      <w:r w:rsidRPr="001F448E">
        <w:rPr>
          <w:rFonts w:hint="eastAsia"/>
          <w:vertAlign w:val="superscript"/>
        </w:rPr>
        <w:lastRenderedPageBreak/>
        <w:t>（</w:t>
      </w:r>
      <w:r w:rsidR="003C49EC" w:rsidRPr="001F448E">
        <w:rPr>
          <w:rFonts w:hint="eastAsia"/>
          <w:vertAlign w:val="superscript"/>
        </w:rPr>
        <w:t>9</w:t>
      </w:r>
      <w:r w:rsidRPr="001F448E">
        <w:rPr>
          <w:rFonts w:hint="eastAsia"/>
          <w:vertAlign w:val="superscript"/>
        </w:rPr>
        <w:t>）</w:t>
      </w:r>
      <w:r w:rsidR="007D408F" w:rsidRPr="001F448E">
        <w:rPr>
          <w:rFonts w:hint="eastAsia"/>
        </w:rPr>
        <w:t>身無諸虫。</w:t>
      </w:r>
      <w:r w:rsidR="007D408F" w:rsidRPr="001F448E">
        <w:rPr>
          <w:rStyle w:val="a4"/>
        </w:rPr>
        <w:footnoteReference w:id="60"/>
      </w:r>
    </w:p>
    <w:p w:rsidR="0010235C" w:rsidRPr="001F448E" w:rsidRDefault="008D56D9" w:rsidP="00F11248">
      <w:pPr>
        <w:overflowPunct w:val="0"/>
        <w:spacing w:beforeLines="30" w:before="108"/>
        <w:ind w:leftChars="350" w:left="1248" w:hangingChars="170" w:hanging="408"/>
        <w:jc w:val="both"/>
      </w:pPr>
      <w:r w:rsidRPr="001F448E">
        <w:rPr>
          <w:rFonts w:hint="eastAsia"/>
          <w:vertAlign w:val="superscript"/>
        </w:rPr>
        <w:t>（</w:t>
      </w:r>
      <w:r w:rsidR="003C49EC" w:rsidRPr="001F448E">
        <w:rPr>
          <w:rFonts w:hint="eastAsia"/>
          <w:vertAlign w:val="superscript"/>
        </w:rPr>
        <w:t>10</w:t>
      </w:r>
      <w:r w:rsidRPr="001F448E">
        <w:rPr>
          <w:rFonts w:hint="eastAsia"/>
          <w:vertAlign w:val="superscript"/>
        </w:rPr>
        <w:t>）</w:t>
      </w:r>
      <w:r w:rsidR="007D408F" w:rsidRPr="001F448E">
        <w:rPr>
          <w:rFonts w:hint="eastAsia"/>
        </w:rPr>
        <w:t>衣服臥具，淨潔無垢。</w:t>
      </w:r>
      <w:r w:rsidR="007D408F" w:rsidRPr="001F448E">
        <w:rPr>
          <w:rStyle w:val="a4"/>
        </w:rPr>
        <w:footnoteReference w:id="61"/>
      </w:r>
    </w:p>
    <w:p w:rsidR="0010235C" w:rsidRPr="001F448E" w:rsidRDefault="008D56D9" w:rsidP="00F11248">
      <w:pPr>
        <w:overflowPunct w:val="0"/>
        <w:spacing w:beforeLines="30" w:before="108"/>
        <w:ind w:leftChars="350" w:left="1248" w:hangingChars="170" w:hanging="408"/>
        <w:jc w:val="both"/>
      </w:pPr>
      <w:r w:rsidRPr="001F448E">
        <w:rPr>
          <w:rFonts w:hint="eastAsia"/>
          <w:vertAlign w:val="superscript"/>
        </w:rPr>
        <w:t>（</w:t>
      </w:r>
      <w:r w:rsidR="003C49EC" w:rsidRPr="001F448E">
        <w:rPr>
          <w:rFonts w:hint="eastAsia"/>
          <w:vertAlign w:val="superscript"/>
        </w:rPr>
        <w:t>11</w:t>
      </w:r>
      <w:r w:rsidRPr="001F448E">
        <w:rPr>
          <w:rFonts w:hint="eastAsia"/>
          <w:vertAlign w:val="superscript"/>
        </w:rPr>
        <w:t>）</w:t>
      </w:r>
      <w:r w:rsidR="003C49EC" w:rsidRPr="001F448E">
        <w:rPr>
          <w:rFonts w:hint="eastAsia"/>
        </w:rPr>
        <w:t>身心清淨，閑靜少事；</w:t>
      </w:r>
      <w:r w:rsidR="007D408F" w:rsidRPr="001F448E">
        <w:rPr>
          <w:rFonts w:hint="eastAsia"/>
        </w:rPr>
        <w:t>心不諂曲，不懷慳嫉。</w:t>
      </w:r>
      <w:r w:rsidR="007D408F" w:rsidRPr="001F448E">
        <w:rPr>
          <w:rStyle w:val="a4"/>
        </w:rPr>
        <w:footnoteReference w:id="62"/>
      </w:r>
    </w:p>
    <w:p w:rsidR="0010235C" w:rsidRPr="001F448E" w:rsidRDefault="008D56D9" w:rsidP="00F11248">
      <w:pPr>
        <w:overflowPunct w:val="0"/>
        <w:spacing w:beforeLines="30" w:before="108"/>
        <w:ind w:leftChars="350" w:left="1248" w:hangingChars="170" w:hanging="408"/>
        <w:jc w:val="both"/>
      </w:pPr>
      <w:r w:rsidRPr="001F448E">
        <w:rPr>
          <w:rFonts w:hint="eastAsia"/>
          <w:vertAlign w:val="superscript"/>
        </w:rPr>
        <w:t>（</w:t>
      </w:r>
      <w:r w:rsidR="007D408F" w:rsidRPr="001F448E">
        <w:rPr>
          <w:rFonts w:hint="eastAsia"/>
          <w:vertAlign w:val="superscript"/>
        </w:rPr>
        <w:t>1</w:t>
      </w:r>
      <w:r w:rsidR="003C49EC" w:rsidRPr="001F448E">
        <w:rPr>
          <w:vertAlign w:val="superscript"/>
        </w:rPr>
        <w:t>2</w:t>
      </w:r>
      <w:r w:rsidRPr="001F448E">
        <w:rPr>
          <w:rFonts w:hint="eastAsia"/>
          <w:vertAlign w:val="superscript"/>
        </w:rPr>
        <w:t>）</w:t>
      </w:r>
      <w:r w:rsidR="007D408F" w:rsidRPr="001F448E">
        <w:rPr>
          <w:rFonts w:hint="eastAsia"/>
        </w:rPr>
        <w:t>不貴利養、衣服、飲食、臥具、醫藥、資生之物。</w:t>
      </w:r>
      <w:r w:rsidR="007D408F" w:rsidRPr="001F448E">
        <w:rPr>
          <w:rStyle w:val="a4"/>
        </w:rPr>
        <w:footnoteReference w:id="63"/>
      </w:r>
    </w:p>
    <w:p w:rsidR="00F94EBD" w:rsidRPr="001F448E" w:rsidRDefault="008D56D9" w:rsidP="00F11248">
      <w:pPr>
        <w:overflowPunct w:val="0"/>
        <w:spacing w:beforeLines="30" w:before="108"/>
        <w:ind w:leftChars="350" w:left="1248" w:hangingChars="170" w:hanging="408"/>
        <w:jc w:val="both"/>
      </w:pPr>
      <w:r w:rsidRPr="001F448E">
        <w:rPr>
          <w:rFonts w:hint="eastAsia"/>
          <w:vertAlign w:val="superscript"/>
        </w:rPr>
        <w:t>（</w:t>
      </w:r>
      <w:r w:rsidR="003C49EC" w:rsidRPr="001F448E">
        <w:rPr>
          <w:rFonts w:hint="eastAsia"/>
          <w:vertAlign w:val="superscript"/>
        </w:rPr>
        <w:t>13</w:t>
      </w:r>
      <w:r w:rsidRPr="001F448E">
        <w:rPr>
          <w:rFonts w:hint="eastAsia"/>
          <w:vertAlign w:val="superscript"/>
        </w:rPr>
        <w:t>）</w:t>
      </w:r>
      <w:r w:rsidR="007D408F" w:rsidRPr="001F448E">
        <w:rPr>
          <w:rFonts w:hint="eastAsia"/>
        </w:rPr>
        <w:t>於深法中，無所諍競。一心聽法，常欲在前。以此福德，具足諸波羅蜜。於世技術，與眾殊絕。觀一切法，皆順法性。</w:t>
      </w:r>
      <w:r w:rsidR="007D408F" w:rsidRPr="001F448E">
        <w:rPr>
          <w:rStyle w:val="a4"/>
        </w:rPr>
        <w:footnoteReference w:id="64"/>
      </w:r>
    </w:p>
    <w:p w:rsidR="003605B5" w:rsidRPr="001F448E" w:rsidRDefault="008D56D9" w:rsidP="00F11248">
      <w:pPr>
        <w:overflowPunct w:val="0"/>
        <w:spacing w:beforeLines="30" w:before="108"/>
        <w:ind w:leftChars="350" w:left="1248" w:hangingChars="170" w:hanging="408"/>
        <w:jc w:val="both"/>
      </w:pPr>
      <w:r w:rsidRPr="001F448E">
        <w:rPr>
          <w:rFonts w:hint="eastAsia"/>
          <w:vertAlign w:val="superscript"/>
        </w:rPr>
        <w:lastRenderedPageBreak/>
        <w:t>（</w:t>
      </w:r>
      <w:r w:rsidR="003C49EC" w:rsidRPr="001F448E">
        <w:rPr>
          <w:rFonts w:hint="eastAsia"/>
          <w:vertAlign w:val="superscript"/>
        </w:rPr>
        <w:t>14</w:t>
      </w:r>
      <w:r w:rsidRPr="001F448E">
        <w:rPr>
          <w:rFonts w:hint="eastAsia"/>
          <w:vertAlign w:val="superscript"/>
        </w:rPr>
        <w:t>）</w:t>
      </w:r>
      <w:r w:rsidR="007D408F" w:rsidRPr="001F448E">
        <w:rPr>
          <w:rFonts w:hint="eastAsia"/>
        </w:rPr>
        <w:t>乃至惡魔變現八大地獄</w:t>
      </w:r>
      <w:r w:rsidR="007D408F" w:rsidRPr="001F448E">
        <w:rPr>
          <w:rStyle w:val="a4"/>
        </w:rPr>
        <w:footnoteReference w:id="65"/>
      </w:r>
      <w:r w:rsidR="007D408F" w:rsidRPr="001F448E">
        <w:rPr>
          <w:rFonts w:hint="eastAsia"/>
        </w:rPr>
        <w:t>，化作菩薩而語之言：「汝若不捨菩提心者，當生此中。」見是怖畏，而心不捨。惡魔復言：「摩訶衍經非佛所說。」聞是語時，心無有異，常依法相，不隨於他。</w:t>
      </w:r>
      <w:r w:rsidR="007D408F" w:rsidRPr="001F448E">
        <w:rPr>
          <w:rStyle w:val="a4"/>
        </w:rPr>
        <w:footnoteReference w:id="66"/>
      </w:r>
    </w:p>
    <w:p w:rsidR="003605B5" w:rsidRPr="001F448E" w:rsidRDefault="008D56D9" w:rsidP="00F11248">
      <w:pPr>
        <w:overflowPunct w:val="0"/>
        <w:spacing w:beforeLines="30" w:before="108"/>
        <w:ind w:leftChars="350" w:left="1248" w:hangingChars="170" w:hanging="408"/>
        <w:jc w:val="both"/>
      </w:pPr>
      <w:r w:rsidRPr="001F448E">
        <w:rPr>
          <w:rFonts w:hint="eastAsia"/>
          <w:vertAlign w:val="superscript"/>
        </w:rPr>
        <w:t>（</w:t>
      </w:r>
      <w:r w:rsidR="003C49EC" w:rsidRPr="001F448E">
        <w:rPr>
          <w:rFonts w:hint="eastAsia"/>
          <w:vertAlign w:val="superscript"/>
        </w:rPr>
        <w:t>15</w:t>
      </w:r>
      <w:r w:rsidRPr="001F448E">
        <w:rPr>
          <w:rFonts w:hint="eastAsia"/>
          <w:vertAlign w:val="superscript"/>
        </w:rPr>
        <w:t>）</w:t>
      </w:r>
      <w:r w:rsidR="007D408F" w:rsidRPr="001F448E">
        <w:rPr>
          <w:rFonts w:hint="eastAsia"/>
        </w:rPr>
        <w:t>於生死苦惱，而無驚畏。聞</w:t>
      </w:r>
      <w:r w:rsidR="007D408F" w:rsidRPr="001F448E">
        <w:rPr>
          <w:rStyle w:val="a4"/>
        </w:rPr>
        <w:footnoteReference w:id="67"/>
      </w:r>
      <w:r w:rsidR="00BB4C34" w:rsidRPr="001F448E">
        <w:rPr>
          <w:rFonts w:hint="eastAsia"/>
        </w:rPr>
        <w:t>菩薩於阿僧祇劫修集善根而退轉者，其心不沒。又聞菩薩退為阿羅漢、</w:t>
      </w:r>
      <w:r w:rsidR="007D408F" w:rsidRPr="001F448E">
        <w:rPr>
          <w:rFonts w:hint="eastAsia"/>
        </w:rPr>
        <w:t>得諸禪定</w:t>
      </w:r>
      <w:r w:rsidR="00BB4C34" w:rsidRPr="001F448E">
        <w:rPr>
          <w:rFonts w:hint="eastAsia"/>
        </w:rPr>
        <w:t>、</w:t>
      </w:r>
      <w:r w:rsidR="007D408F" w:rsidRPr="001F448E">
        <w:rPr>
          <w:rFonts w:hint="eastAsia"/>
        </w:rPr>
        <w:t>說法度人，心亦不退。</w:t>
      </w:r>
      <w:r w:rsidR="007D408F" w:rsidRPr="001F448E">
        <w:rPr>
          <w:rStyle w:val="a4"/>
        </w:rPr>
        <w:footnoteReference w:id="68"/>
      </w:r>
    </w:p>
    <w:p w:rsidR="00FF2958" w:rsidRPr="001F448E" w:rsidRDefault="008D56D9" w:rsidP="00F11248">
      <w:pPr>
        <w:overflowPunct w:val="0"/>
        <w:spacing w:beforeLines="30" w:before="108" w:line="330" w:lineRule="exact"/>
        <w:ind w:leftChars="350" w:left="1248" w:hangingChars="170" w:hanging="408"/>
        <w:jc w:val="both"/>
      </w:pPr>
      <w:r w:rsidRPr="001F448E">
        <w:rPr>
          <w:rFonts w:hint="eastAsia"/>
          <w:vertAlign w:val="superscript"/>
        </w:rPr>
        <w:lastRenderedPageBreak/>
        <w:t>（</w:t>
      </w:r>
      <w:r w:rsidR="003C49EC" w:rsidRPr="001F448E">
        <w:rPr>
          <w:rFonts w:hint="eastAsia"/>
          <w:vertAlign w:val="superscript"/>
        </w:rPr>
        <w:t>16</w:t>
      </w:r>
      <w:r w:rsidRPr="001F448E">
        <w:rPr>
          <w:rFonts w:hint="eastAsia"/>
          <w:vertAlign w:val="superscript"/>
        </w:rPr>
        <w:t>）</w:t>
      </w:r>
      <w:r w:rsidR="007D408F" w:rsidRPr="001F448E">
        <w:rPr>
          <w:rFonts w:hint="eastAsia"/>
        </w:rPr>
        <w:t>常能</w:t>
      </w:r>
      <w:r w:rsidR="007D408F" w:rsidRPr="001F448E">
        <w:rPr>
          <w:rStyle w:val="a4"/>
        </w:rPr>
        <w:footnoteReference w:id="69"/>
      </w:r>
      <w:r w:rsidR="007D408F" w:rsidRPr="001F448E">
        <w:rPr>
          <w:rFonts w:hint="eastAsia"/>
        </w:rPr>
        <w:t>覺知一切魔事。</w:t>
      </w:r>
      <w:r w:rsidR="00FF2958" w:rsidRPr="001F448E">
        <w:rPr>
          <w:rStyle w:val="a4"/>
        </w:rPr>
        <w:footnoteReference w:id="70"/>
      </w:r>
    </w:p>
    <w:p w:rsidR="003605B5" w:rsidRPr="001F448E" w:rsidRDefault="00FF2958" w:rsidP="00F11248">
      <w:pPr>
        <w:overflowPunct w:val="0"/>
        <w:spacing w:beforeLines="30" w:before="108" w:line="330" w:lineRule="exact"/>
        <w:ind w:leftChars="350" w:left="1248" w:hangingChars="170" w:hanging="408"/>
        <w:jc w:val="both"/>
      </w:pPr>
      <w:r w:rsidRPr="001F448E">
        <w:rPr>
          <w:rFonts w:hint="eastAsia"/>
          <w:vertAlign w:val="superscript"/>
        </w:rPr>
        <w:t>（</w:t>
      </w:r>
      <w:r w:rsidRPr="001F448E">
        <w:rPr>
          <w:rFonts w:hint="eastAsia"/>
          <w:vertAlign w:val="superscript"/>
        </w:rPr>
        <w:t>17</w:t>
      </w:r>
      <w:r w:rsidRPr="001F448E">
        <w:rPr>
          <w:rFonts w:hint="eastAsia"/>
          <w:vertAlign w:val="superscript"/>
        </w:rPr>
        <w:t>）</w:t>
      </w:r>
      <w:r w:rsidR="007D408F" w:rsidRPr="001F448E">
        <w:rPr>
          <w:rFonts w:hint="eastAsia"/>
        </w:rPr>
        <w:t>若聞「薩波</w:t>
      </w:r>
      <w:r w:rsidR="007D408F" w:rsidRPr="001F448E">
        <w:rPr>
          <w:rStyle w:val="a4"/>
        </w:rPr>
        <w:footnoteReference w:id="71"/>
      </w:r>
      <w:r w:rsidR="007D408F" w:rsidRPr="001F448E">
        <w:rPr>
          <w:rFonts w:hint="eastAsia"/>
        </w:rPr>
        <w:t>若空，大乘十地亦空，可</w:t>
      </w:r>
      <w:r w:rsidR="007D408F" w:rsidRPr="001F448E">
        <w:rPr>
          <w:rStyle w:val="a4"/>
        </w:rPr>
        <w:footnoteReference w:id="72"/>
      </w:r>
      <w:r w:rsidR="007D408F" w:rsidRPr="001F448E">
        <w:rPr>
          <w:rFonts w:hint="eastAsia"/>
        </w:rPr>
        <w:t>度眾生亦空，諸法無所有亦如虛空」。若聞如是惑亂其心，欲令退轉、疲厭、懈廢</w:t>
      </w:r>
      <w:r w:rsidR="004044FA" w:rsidRPr="001F448E">
        <w:rPr>
          <w:rFonts w:hint="eastAsia"/>
        </w:rPr>
        <w:t>；</w:t>
      </w:r>
      <w:r w:rsidR="007D408F" w:rsidRPr="001F448E">
        <w:rPr>
          <w:rFonts w:hint="eastAsia"/>
        </w:rPr>
        <w:t>而是菩薩倍加精進，</w:t>
      </w:r>
      <w:r w:rsidR="007D408F" w:rsidRPr="001F448E">
        <w:rPr>
          <w:rFonts w:ascii="新細明體" w:hAnsi="新細明體" w:hint="eastAsia"/>
        </w:rPr>
        <w:t>深行慈</w:t>
      </w:r>
      <w:r w:rsidR="007D408F" w:rsidRPr="001F448E">
        <w:rPr>
          <w:rFonts w:hint="eastAsia"/>
        </w:rPr>
        <w:t>悲。</w:t>
      </w:r>
      <w:r w:rsidR="007D408F" w:rsidRPr="001F448E">
        <w:rPr>
          <w:rStyle w:val="a4"/>
        </w:rPr>
        <w:footnoteReference w:id="73"/>
      </w:r>
    </w:p>
    <w:p w:rsidR="003605B5" w:rsidRPr="001F448E" w:rsidRDefault="008D56D9" w:rsidP="00F11248">
      <w:pPr>
        <w:overflowPunct w:val="0"/>
        <w:spacing w:beforeLines="30" w:before="108" w:line="330" w:lineRule="exact"/>
        <w:ind w:leftChars="350" w:left="1248" w:hangingChars="170" w:hanging="408"/>
        <w:jc w:val="both"/>
      </w:pPr>
      <w:r w:rsidRPr="001F448E">
        <w:rPr>
          <w:rFonts w:hint="eastAsia"/>
          <w:vertAlign w:val="superscript"/>
        </w:rPr>
        <w:t>（</w:t>
      </w:r>
      <w:r w:rsidR="00947776" w:rsidRPr="001F448E">
        <w:rPr>
          <w:rFonts w:hint="eastAsia"/>
          <w:vertAlign w:val="superscript"/>
        </w:rPr>
        <w:t>18</w:t>
      </w:r>
      <w:r w:rsidRPr="001F448E">
        <w:rPr>
          <w:rFonts w:hint="eastAsia"/>
          <w:vertAlign w:val="superscript"/>
        </w:rPr>
        <w:t>）</w:t>
      </w:r>
      <w:r w:rsidR="007D408F" w:rsidRPr="001F448E">
        <w:rPr>
          <w:rFonts w:hint="eastAsia"/>
          <w:spacing w:val="-6"/>
        </w:rPr>
        <w:t>意若欲入初禪、第二、第三、第四禪，而不隨禪生，還起欲界法。</w:t>
      </w:r>
      <w:r w:rsidR="007D408F" w:rsidRPr="001F448E">
        <w:rPr>
          <w:rStyle w:val="a4"/>
          <w:spacing w:val="-6"/>
        </w:rPr>
        <w:footnoteReference w:id="74"/>
      </w:r>
    </w:p>
    <w:p w:rsidR="003605B5" w:rsidRPr="001F448E" w:rsidRDefault="008D56D9" w:rsidP="00F11248">
      <w:pPr>
        <w:overflowPunct w:val="0"/>
        <w:spacing w:beforeLines="30" w:before="108"/>
        <w:ind w:leftChars="350" w:left="1248" w:hangingChars="170" w:hanging="408"/>
        <w:jc w:val="both"/>
      </w:pPr>
      <w:r w:rsidRPr="001F448E">
        <w:rPr>
          <w:rFonts w:hint="eastAsia"/>
          <w:vertAlign w:val="superscript"/>
        </w:rPr>
        <w:lastRenderedPageBreak/>
        <w:t>（</w:t>
      </w:r>
      <w:r w:rsidR="00947776" w:rsidRPr="001F448E">
        <w:rPr>
          <w:rFonts w:hint="eastAsia"/>
          <w:vertAlign w:val="superscript"/>
        </w:rPr>
        <w:t>19</w:t>
      </w:r>
      <w:r w:rsidRPr="001F448E">
        <w:rPr>
          <w:rFonts w:hint="eastAsia"/>
          <w:vertAlign w:val="superscript"/>
        </w:rPr>
        <w:t>）</w:t>
      </w:r>
      <w:r w:rsidR="007D408F" w:rsidRPr="001F448E">
        <w:rPr>
          <w:rFonts w:hint="eastAsia"/>
        </w:rPr>
        <w:t>除破憍慢，不貴稱讚，心無瞋礙</w:t>
      </w:r>
      <w:r w:rsidR="007D408F" w:rsidRPr="001F448E">
        <w:rPr>
          <w:rStyle w:val="a4"/>
        </w:rPr>
        <w:footnoteReference w:id="75"/>
      </w:r>
      <w:r w:rsidR="007D408F" w:rsidRPr="001F448E">
        <w:rPr>
          <w:rFonts w:hint="eastAsia"/>
        </w:rPr>
        <w:t>。</w:t>
      </w:r>
      <w:r w:rsidR="00947776" w:rsidRPr="001F448E">
        <w:rPr>
          <w:rStyle w:val="a4"/>
        </w:rPr>
        <w:footnoteReference w:id="76"/>
      </w:r>
    </w:p>
    <w:p w:rsidR="003605B5" w:rsidRPr="001F448E" w:rsidRDefault="008D56D9" w:rsidP="00F11248">
      <w:pPr>
        <w:overflowPunct w:val="0"/>
        <w:spacing w:beforeLines="30" w:before="108"/>
        <w:ind w:leftChars="350" w:left="1248" w:hangingChars="170" w:hanging="408"/>
        <w:jc w:val="both"/>
      </w:pPr>
      <w:r w:rsidRPr="001F448E">
        <w:rPr>
          <w:rFonts w:hint="eastAsia"/>
          <w:vertAlign w:val="superscript"/>
        </w:rPr>
        <w:t>（</w:t>
      </w:r>
      <w:r w:rsidR="007D408F" w:rsidRPr="001F448E">
        <w:rPr>
          <w:rFonts w:hint="eastAsia"/>
          <w:vertAlign w:val="superscript"/>
        </w:rPr>
        <w:t>2</w:t>
      </w:r>
      <w:r w:rsidR="00947776" w:rsidRPr="001F448E">
        <w:rPr>
          <w:vertAlign w:val="superscript"/>
        </w:rPr>
        <w:t>0</w:t>
      </w:r>
      <w:r w:rsidRPr="001F448E">
        <w:rPr>
          <w:rFonts w:hint="eastAsia"/>
          <w:vertAlign w:val="superscript"/>
        </w:rPr>
        <w:t>）</w:t>
      </w:r>
      <w:r w:rsidR="007D408F" w:rsidRPr="001F448E">
        <w:rPr>
          <w:rFonts w:hint="eastAsia"/>
        </w:rPr>
        <w:t>若在居家，不染著五欲。以厭離心受，如病服藥。不以邪命自活。</w:t>
      </w:r>
      <w:r w:rsidR="007D408F" w:rsidRPr="001F448E">
        <w:rPr>
          <w:rFonts w:hint="eastAsia"/>
          <w:spacing w:val="-6"/>
        </w:rPr>
        <w:t>不以自活因緣，惱亂於他。但為眾生得安樂故，處在居</w:t>
      </w:r>
      <w:r w:rsidR="003E12D2" w:rsidRPr="001F448E">
        <w:rPr>
          <w:rFonts w:hint="eastAsia"/>
          <w:spacing w:val="-6"/>
          <w:sz w:val="22"/>
          <w:shd w:val="pct15" w:color="auto" w:fill="FFFFFF"/>
        </w:rPr>
        <w:t>（</w:t>
      </w:r>
      <w:r w:rsidR="003E12D2" w:rsidRPr="001F448E">
        <w:rPr>
          <w:rFonts w:hint="eastAsia"/>
          <w:spacing w:val="-6"/>
          <w:sz w:val="22"/>
          <w:shd w:val="pct15" w:color="auto" w:fill="FFFFFF"/>
        </w:rPr>
        <w:t>40c</w:t>
      </w:r>
      <w:r w:rsidR="003E12D2" w:rsidRPr="001F448E">
        <w:rPr>
          <w:rFonts w:hint="eastAsia"/>
          <w:spacing w:val="-6"/>
          <w:sz w:val="22"/>
          <w:shd w:val="pct15" w:color="auto" w:fill="FFFFFF"/>
        </w:rPr>
        <w:t>）</w:t>
      </w:r>
      <w:r w:rsidR="007D408F" w:rsidRPr="001F448E">
        <w:rPr>
          <w:rFonts w:hint="eastAsia"/>
          <w:spacing w:val="-6"/>
        </w:rPr>
        <w:t>家。</w:t>
      </w:r>
      <w:r w:rsidR="007D408F" w:rsidRPr="001F448E">
        <w:rPr>
          <w:rStyle w:val="a4"/>
          <w:spacing w:val="-6"/>
        </w:rPr>
        <w:footnoteReference w:id="77"/>
      </w:r>
    </w:p>
    <w:p w:rsidR="003605B5" w:rsidRPr="001F448E" w:rsidRDefault="008D56D9" w:rsidP="00F11248">
      <w:pPr>
        <w:overflowPunct w:val="0"/>
        <w:spacing w:beforeLines="30" w:before="108"/>
        <w:ind w:leftChars="350" w:left="1248" w:hangingChars="170" w:hanging="408"/>
        <w:jc w:val="both"/>
      </w:pPr>
      <w:r w:rsidRPr="001F448E">
        <w:rPr>
          <w:rFonts w:hint="eastAsia"/>
          <w:vertAlign w:val="superscript"/>
        </w:rPr>
        <w:lastRenderedPageBreak/>
        <w:t>（</w:t>
      </w:r>
      <w:r w:rsidR="00603003" w:rsidRPr="001F448E">
        <w:rPr>
          <w:rFonts w:hint="eastAsia"/>
          <w:vertAlign w:val="superscript"/>
        </w:rPr>
        <w:t>21</w:t>
      </w:r>
      <w:r w:rsidRPr="001F448E">
        <w:rPr>
          <w:rFonts w:hint="eastAsia"/>
          <w:vertAlign w:val="superscript"/>
        </w:rPr>
        <w:t>）</w:t>
      </w:r>
      <w:r w:rsidR="007D408F" w:rsidRPr="001F448E">
        <w:rPr>
          <w:rFonts w:hint="eastAsia"/>
        </w:rPr>
        <w:t>密迹金剛常隨侍衛，人及非人不能壞亂。</w:t>
      </w:r>
      <w:r w:rsidR="007D408F" w:rsidRPr="001F448E">
        <w:rPr>
          <w:rStyle w:val="a4"/>
        </w:rPr>
        <w:footnoteReference w:id="78"/>
      </w:r>
    </w:p>
    <w:p w:rsidR="00F94EBD" w:rsidRPr="001F448E" w:rsidRDefault="008D56D9" w:rsidP="00F11248">
      <w:pPr>
        <w:overflowPunct w:val="0"/>
        <w:spacing w:beforeLines="30" w:before="108"/>
        <w:ind w:leftChars="350" w:left="1248" w:hangingChars="170" w:hanging="408"/>
        <w:jc w:val="both"/>
      </w:pPr>
      <w:r w:rsidRPr="001F448E">
        <w:rPr>
          <w:rFonts w:hint="eastAsia"/>
          <w:vertAlign w:val="superscript"/>
        </w:rPr>
        <w:t>（</w:t>
      </w:r>
      <w:r w:rsidR="00603003" w:rsidRPr="001F448E">
        <w:rPr>
          <w:rFonts w:hint="eastAsia"/>
          <w:vertAlign w:val="superscript"/>
        </w:rPr>
        <w:t>22</w:t>
      </w:r>
      <w:r w:rsidRPr="001F448E">
        <w:rPr>
          <w:rFonts w:hint="eastAsia"/>
          <w:vertAlign w:val="superscript"/>
        </w:rPr>
        <w:t>）</w:t>
      </w:r>
      <w:r w:rsidR="007D408F" w:rsidRPr="001F448E">
        <w:rPr>
          <w:rFonts w:hint="eastAsia"/>
        </w:rPr>
        <w:t>諸根具足，無所缺少。</w:t>
      </w:r>
      <w:r w:rsidR="007D408F" w:rsidRPr="001F448E">
        <w:rPr>
          <w:rStyle w:val="a4"/>
        </w:rPr>
        <w:footnoteReference w:id="79"/>
      </w:r>
    </w:p>
    <w:p w:rsidR="0010235C" w:rsidRPr="001F448E" w:rsidRDefault="008D56D9" w:rsidP="00F11248">
      <w:pPr>
        <w:overflowPunct w:val="0"/>
        <w:spacing w:beforeLines="30" w:before="108"/>
        <w:ind w:leftChars="350" w:left="1248" w:hangingChars="170" w:hanging="408"/>
        <w:jc w:val="both"/>
      </w:pPr>
      <w:r w:rsidRPr="001F448E">
        <w:rPr>
          <w:rFonts w:hint="eastAsia"/>
          <w:vertAlign w:val="superscript"/>
        </w:rPr>
        <w:t>（</w:t>
      </w:r>
      <w:r w:rsidR="00603003" w:rsidRPr="001F448E">
        <w:rPr>
          <w:rFonts w:hint="eastAsia"/>
          <w:vertAlign w:val="superscript"/>
        </w:rPr>
        <w:t>23</w:t>
      </w:r>
      <w:r w:rsidRPr="001F448E">
        <w:rPr>
          <w:rFonts w:hint="eastAsia"/>
          <w:vertAlign w:val="superscript"/>
        </w:rPr>
        <w:t>）</w:t>
      </w:r>
      <w:r w:rsidR="007D408F" w:rsidRPr="001F448E">
        <w:rPr>
          <w:rFonts w:hint="eastAsia"/>
        </w:rPr>
        <w:t>不為呪術、惡藥、伏人害物。不好鬪諍</w:t>
      </w:r>
      <w:r w:rsidR="00603003" w:rsidRPr="001F448E">
        <w:rPr>
          <w:rFonts w:hint="eastAsia"/>
        </w:rPr>
        <w:t>；</w:t>
      </w:r>
      <w:r w:rsidR="007D408F" w:rsidRPr="001F448E">
        <w:rPr>
          <w:rFonts w:hint="eastAsia"/>
        </w:rPr>
        <w:t>不自高身，不卑</w:t>
      </w:r>
      <w:r w:rsidR="007D408F" w:rsidRPr="001F448E">
        <w:rPr>
          <w:rStyle w:val="a4"/>
        </w:rPr>
        <w:footnoteReference w:id="80"/>
      </w:r>
      <w:r w:rsidR="007D408F" w:rsidRPr="001F448E">
        <w:rPr>
          <w:rFonts w:hint="eastAsia"/>
        </w:rPr>
        <w:t>他人。不占相吉凶。</w:t>
      </w:r>
      <w:r w:rsidR="007D408F" w:rsidRPr="001F448E">
        <w:rPr>
          <w:rStyle w:val="a4"/>
        </w:rPr>
        <w:footnoteReference w:id="81"/>
      </w:r>
    </w:p>
    <w:p w:rsidR="0010235C" w:rsidRPr="001F448E" w:rsidRDefault="008D56D9" w:rsidP="00F11248">
      <w:pPr>
        <w:overflowPunct w:val="0"/>
        <w:spacing w:beforeLines="30" w:before="108"/>
        <w:ind w:leftChars="350" w:left="1248" w:hangingChars="170" w:hanging="408"/>
        <w:jc w:val="both"/>
      </w:pPr>
      <w:r w:rsidRPr="001F448E">
        <w:rPr>
          <w:rFonts w:hint="eastAsia"/>
          <w:vertAlign w:val="superscript"/>
        </w:rPr>
        <w:t>（</w:t>
      </w:r>
      <w:r w:rsidR="00603003" w:rsidRPr="001F448E">
        <w:rPr>
          <w:rFonts w:hint="eastAsia"/>
          <w:vertAlign w:val="superscript"/>
        </w:rPr>
        <w:t>24</w:t>
      </w:r>
      <w:r w:rsidRPr="001F448E">
        <w:rPr>
          <w:rFonts w:hint="eastAsia"/>
          <w:vertAlign w:val="superscript"/>
        </w:rPr>
        <w:t>）</w:t>
      </w:r>
      <w:r w:rsidR="00E27FF6" w:rsidRPr="001F448E">
        <w:rPr>
          <w:rFonts w:hint="eastAsia"/>
        </w:rPr>
        <w:t>不樂說眾事，所謂</w:t>
      </w:r>
      <w:r w:rsidR="007D408F" w:rsidRPr="001F448E">
        <w:rPr>
          <w:rFonts w:hint="eastAsia"/>
        </w:rPr>
        <w:t>帝王、臣民、國土、疆</w:t>
      </w:r>
      <w:r w:rsidR="007D408F" w:rsidRPr="001F448E">
        <w:rPr>
          <w:rStyle w:val="a4"/>
        </w:rPr>
        <w:footnoteReference w:id="82"/>
      </w:r>
      <w:r w:rsidR="007D408F" w:rsidRPr="001F448E">
        <w:rPr>
          <w:rFonts w:hint="eastAsia"/>
        </w:rPr>
        <w:t>界</w:t>
      </w:r>
      <w:r w:rsidR="00E27FF6" w:rsidRPr="001F448E">
        <w:rPr>
          <w:rFonts w:hint="eastAsia"/>
        </w:rPr>
        <w:t>，</w:t>
      </w:r>
      <w:r w:rsidR="007D408F" w:rsidRPr="001F448E">
        <w:rPr>
          <w:rFonts w:hint="eastAsia"/>
        </w:rPr>
        <w:t>戰鬪、器仗、衣物、酒食</w:t>
      </w:r>
      <w:r w:rsidR="00E27FF6" w:rsidRPr="001F448E">
        <w:rPr>
          <w:rFonts w:hint="eastAsia"/>
        </w:rPr>
        <w:t>，</w:t>
      </w:r>
      <w:r w:rsidR="007D408F" w:rsidRPr="001F448E">
        <w:rPr>
          <w:rFonts w:hint="eastAsia"/>
        </w:rPr>
        <w:t>女人事、古昔事、大海中事。如是等事，悉不樂說。不往觀聽歌舞伎樂。</w:t>
      </w:r>
      <w:r w:rsidR="007D408F" w:rsidRPr="001F448E">
        <w:rPr>
          <w:rStyle w:val="a4"/>
        </w:rPr>
        <w:footnoteReference w:id="83"/>
      </w:r>
    </w:p>
    <w:p w:rsidR="0010235C" w:rsidRPr="001F448E" w:rsidRDefault="008D56D9" w:rsidP="00F11248">
      <w:pPr>
        <w:overflowPunct w:val="0"/>
        <w:spacing w:beforeLines="30" w:before="108"/>
        <w:ind w:leftChars="350" w:left="1248" w:hangingChars="170" w:hanging="408"/>
        <w:jc w:val="both"/>
      </w:pPr>
      <w:r w:rsidRPr="001F448E">
        <w:rPr>
          <w:rFonts w:hint="eastAsia"/>
          <w:vertAlign w:val="superscript"/>
        </w:rPr>
        <w:lastRenderedPageBreak/>
        <w:t>（</w:t>
      </w:r>
      <w:r w:rsidR="00603003" w:rsidRPr="001F448E">
        <w:rPr>
          <w:rFonts w:hint="eastAsia"/>
          <w:vertAlign w:val="superscript"/>
        </w:rPr>
        <w:t>25</w:t>
      </w:r>
      <w:r w:rsidRPr="001F448E">
        <w:rPr>
          <w:rFonts w:hint="eastAsia"/>
          <w:vertAlign w:val="superscript"/>
        </w:rPr>
        <w:t>）</w:t>
      </w:r>
      <w:r w:rsidR="007D408F" w:rsidRPr="001F448E">
        <w:rPr>
          <w:rFonts w:hint="eastAsia"/>
          <w:spacing w:val="-6"/>
        </w:rPr>
        <w:t>但樂說應諸波羅蜜義。樂說應諸波羅蜜法，令得增益。離諸鬪訟。</w:t>
      </w:r>
      <w:r w:rsidR="0000468F" w:rsidRPr="001F448E">
        <w:rPr>
          <w:rStyle w:val="a4"/>
          <w:spacing w:val="-6"/>
        </w:rPr>
        <w:footnoteReference w:id="84"/>
      </w:r>
    </w:p>
    <w:p w:rsidR="00C84494" w:rsidRPr="001F448E" w:rsidRDefault="008D56D9" w:rsidP="00F11248">
      <w:pPr>
        <w:overflowPunct w:val="0"/>
        <w:spacing w:beforeLines="30" w:before="108"/>
        <w:ind w:leftChars="350" w:left="1248" w:hangingChars="170" w:hanging="408"/>
        <w:jc w:val="both"/>
      </w:pPr>
      <w:r w:rsidRPr="001F448E">
        <w:rPr>
          <w:rFonts w:hint="eastAsia"/>
          <w:vertAlign w:val="superscript"/>
        </w:rPr>
        <w:t>（</w:t>
      </w:r>
      <w:r w:rsidR="00603003" w:rsidRPr="001F448E">
        <w:rPr>
          <w:rFonts w:hint="eastAsia"/>
          <w:vertAlign w:val="superscript"/>
        </w:rPr>
        <w:t>26</w:t>
      </w:r>
      <w:r w:rsidRPr="001F448E">
        <w:rPr>
          <w:rFonts w:hint="eastAsia"/>
          <w:vertAlign w:val="superscript"/>
        </w:rPr>
        <w:t>）</w:t>
      </w:r>
      <w:r w:rsidR="007D408F" w:rsidRPr="001F448E">
        <w:rPr>
          <w:rFonts w:hint="eastAsia"/>
        </w:rPr>
        <w:t>常願見佛</w:t>
      </w:r>
      <w:r w:rsidR="00E27FF6" w:rsidRPr="001F448E">
        <w:rPr>
          <w:rFonts w:hint="eastAsia"/>
        </w:rPr>
        <w:t>，</w:t>
      </w:r>
      <w:r w:rsidR="0000468F" w:rsidRPr="001F448E">
        <w:rPr>
          <w:rFonts w:hint="eastAsia"/>
        </w:rPr>
        <w:t>聞他方現在有佛，願欲往生。</w:t>
      </w:r>
      <w:r w:rsidR="007D408F" w:rsidRPr="001F448E">
        <w:rPr>
          <w:rFonts w:hint="eastAsia"/>
        </w:rPr>
        <w:t>常生中國。</w:t>
      </w:r>
      <w:r w:rsidR="007D408F" w:rsidRPr="001F448E">
        <w:rPr>
          <w:rStyle w:val="a4"/>
        </w:rPr>
        <w:footnoteReference w:id="85"/>
      </w:r>
    </w:p>
    <w:p w:rsidR="0000468F" w:rsidRPr="001F448E" w:rsidRDefault="008D56D9" w:rsidP="00F11248">
      <w:pPr>
        <w:overflowPunct w:val="0"/>
        <w:spacing w:beforeLines="30" w:before="108"/>
        <w:ind w:leftChars="350" w:left="1248" w:hangingChars="170" w:hanging="408"/>
        <w:jc w:val="both"/>
      </w:pPr>
      <w:r w:rsidRPr="001F448E">
        <w:rPr>
          <w:rFonts w:hint="eastAsia"/>
          <w:vertAlign w:val="superscript"/>
        </w:rPr>
        <w:t>（</w:t>
      </w:r>
      <w:r w:rsidR="00603003" w:rsidRPr="001F448E">
        <w:rPr>
          <w:rFonts w:hint="eastAsia"/>
          <w:vertAlign w:val="superscript"/>
        </w:rPr>
        <w:t>27</w:t>
      </w:r>
      <w:r w:rsidRPr="001F448E">
        <w:rPr>
          <w:rFonts w:hint="eastAsia"/>
          <w:vertAlign w:val="superscript"/>
        </w:rPr>
        <w:t>）</w:t>
      </w:r>
      <w:r w:rsidR="007D408F" w:rsidRPr="001F448E">
        <w:rPr>
          <w:rFonts w:hint="eastAsia"/>
        </w:rPr>
        <w:t>終不自疑：</w:t>
      </w:r>
      <w:r w:rsidR="0000468F" w:rsidRPr="001F448E">
        <w:rPr>
          <w:rFonts w:hint="eastAsia"/>
        </w:rPr>
        <w:t>「</w:t>
      </w:r>
      <w:r w:rsidR="007D408F" w:rsidRPr="001F448E">
        <w:rPr>
          <w:rFonts w:hint="eastAsia"/>
        </w:rPr>
        <w:t>我是阿惟越致？非阿惟越致？</w:t>
      </w:r>
      <w:r w:rsidR="0000468F" w:rsidRPr="001F448E">
        <w:rPr>
          <w:rFonts w:hint="eastAsia"/>
        </w:rPr>
        <w:t>」</w:t>
      </w:r>
      <w:r w:rsidR="007D408F" w:rsidRPr="001F448E">
        <w:rPr>
          <w:rFonts w:hint="eastAsia"/>
        </w:rPr>
        <w:t>決定自知是阿惟越致。</w:t>
      </w:r>
      <w:r w:rsidR="0000468F" w:rsidRPr="001F448E">
        <w:rPr>
          <w:rStyle w:val="a4"/>
        </w:rPr>
        <w:footnoteReference w:id="86"/>
      </w:r>
    </w:p>
    <w:p w:rsidR="0010235C" w:rsidRPr="001F448E" w:rsidRDefault="0000468F" w:rsidP="00F11248">
      <w:pPr>
        <w:overflowPunct w:val="0"/>
        <w:spacing w:beforeLines="30" w:before="108"/>
        <w:ind w:leftChars="350" w:left="1248" w:hangingChars="170" w:hanging="408"/>
        <w:jc w:val="both"/>
      </w:pPr>
      <w:r w:rsidRPr="001F448E">
        <w:rPr>
          <w:rFonts w:hint="eastAsia"/>
          <w:vertAlign w:val="superscript"/>
        </w:rPr>
        <w:t>（</w:t>
      </w:r>
      <w:r w:rsidRPr="001F448E">
        <w:rPr>
          <w:rFonts w:hint="eastAsia"/>
          <w:vertAlign w:val="superscript"/>
        </w:rPr>
        <w:t>2</w:t>
      </w:r>
      <w:r w:rsidRPr="001F448E">
        <w:rPr>
          <w:vertAlign w:val="superscript"/>
        </w:rPr>
        <w:t>8</w:t>
      </w:r>
      <w:r w:rsidRPr="001F448E">
        <w:rPr>
          <w:rFonts w:hint="eastAsia"/>
          <w:vertAlign w:val="superscript"/>
        </w:rPr>
        <w:t>）</w:t>
      </w:r>
      <w:r w:rsidR="007D408F" w:rsidRPr="001F448E">
        <w:rPr>
          <w:rFonts w:hint="eastAsia"/>
        </w:rPr>
        <w:t>種種魔事，覺而不隨</w:t>
      </w:r>
      <w:r w:rsidR="00A721EE" w:rsidRPr="001F448E">
        <w:rPr>
          <w:rFonts w:hint="eastAsia"/>
        </w:rPr>
        <w:t>；</w:t>
      </w:r>
      <w:r w:rsidR="007D408F" w:rsidRPr="001F448E">
        <w:rPr>
          <w:rFonts w:hint="eastAsia"/>
        </w:rPr>
        <w:t>乃至轉身不生聲聞、辟支佛心。</w:t>
      </w:r>
      <w:r w:rsidR="007D408F" w:rsidRPr="001F448E">
        <w:rPr>
          <w:rStyle w:val="a4"/>
        </w:rPr>
        <w:footnoteReference w:id="87"/>
      </w:r>
    </w:p>
    <w:p w:rsidR="0010235C" w:rsidRPr="001F448E" w:rsidRDefault="008D56D9" w:rsidP="00F11248">
      <w:pPr>
        <w:overflowPunct w:val="0"/>
        <w:spacing w:beforeLines="30" w:before="108"/>
        <w:ind w:leftChars="350" w:left="1248" w:hangingChars="170" w:hanging="408"/>
        <w:jc w:val="both"/>
      </w:pPr>
      <w:r w:rsidRPr="001F448E">
        <w:rPr>
          <w:rFonts w:hint="eastAsia"/>
          <w:vertAlign w:val="superscript"/>
        </w:rPr>
        <w:t>（</w:t>
      </w:r>
      <w:r w:rsidR="00A721EE" w:rsidRPr="001F448E">
        <w:rPr>
          <w:rFonts w:hint="eastAsia"/>
          <w:vertAlign w:val="superscript"/>
        </w:rPr>
        <w:t>29</w:t>
      </w:r>
      <w:r w:rsidRPr="001F448E">
        <w:rPr>
          <w:rFonts w:hint="eastAsia"/>
          <w:vertAlign w:val="superscript"/>
        </w:rPr>
        <w:t>）</w:t>
      </w:r>
      <w:r w:rsidR="007D408F" w:rsidRPr="001F448E">
        <w:rPr>
          <w:rFonts w:hint="eastAsia"/>
        </w:rPr>
        <w:t>乃至惡魔現作佛身，語言</w:t>
      </w:r>
      <w:r w:rsidR="00BB4C34" w:rsidRPr="001F448E">
        <w:rPr>
          <w:rFonts w:hint="eastAsia"/>
        </w:rPr>
        <w:t>：</w:t>
      </w:r>
      <w:r w:rsidR="007D408F" w:rsidRPr="001F448E">
        <w:rPr>
          <w:rFonts w:hint="eastAsia"/>
        </w:rPr>
        <w:t>「汝應證阿羅漢，我今為汝說法，即於此中成阿羅漢</w:t>
      </w:r>
      <w:r w:rsidR="00BB4C34" w:rsidRPr="001F448E">
        <w:rPr>
          <w:rFonts w:hint="eastAsia"/>
        </w:rPr>
        <w:t>。」</w:t>
      </w:r>
      <w:r w:rsidR="007D408F" w:rsidRPr="001F448E">
        <w:rPr>
          <w:rFonts w:hint="eastAsia"/>
        </w:rPr>
        <w:t>亦不信受。</w:t>
      </w:r>
      <w:r w:rsidR="007D408F" w:rsidRPr="001F448E">
        <w:rPr>
          <w:rStyle w:val="a4"/>
        </w:rPr>
        <w:footnoteReference w:id="88"/>
      </w:r>
    </w:p>
    <w:p w:rsidR="0010235C" w:rsidRPr="001F448E" w:rsidRDefault="008D56D9" w:rsidP="00F11248">
      <w:pPr>
        <w:overflowPunct w:val="0"/>
        <w:spacing w:beforeLines="30" w:before="108"/>
        <w:ind w:leftChars="350" w:left="1248" w:hangingChars="170" w:hanging="408"/>
        <w:jc w:val="both"/>
      </w:pPr>
      <w:r w:rsidRPr="001F448E">
        <w:rPr>
          <w:rFonts w:hint="eastAsia"/>
          <w:vertAlign w:val="superscript"/>
        </w:rPr>
        <w:lastRenderedPageBreak/>
        <w:t>（</w:t>
      </w:r>
      <w:r w:rsidR="00A721EE" w:rsidRPr="001F448E">
        <w:rPr>
          <w:rFonts w:hint="eastAsia"/>
          <w:vertAlign w:val="superscript"/>
        </w:rPr>
        <w:t>30</w:t>
      </w:r>
      <w:r w:rsidRPr="001F448E">
        <w:rPr>
          <w:rFonts w:hint="eastAsia"/>
          <w:vertAlign w:val="superscript"/>
        </w:rPr>
        <w:t>）</w:t>
      </w:r>
      <w:r w:rsidR="007D408F" w:rsidRPr="001F448E">
        <w:rPr>
          <w:rFonts w:hint="eastAsia"/>
        </w:rPr>
        <w:t>為護法故，不惜身命，常行精進。</w:t>
      </w:r>
      <w:r w:rsidR="007D408F" w:rsidRPr="001F448E">
        <w:rPr>
          <w:rStyle w:val="a4"/>
        </w:rPr>
        <w:footnoteReference w:id="89"/>
      </w:r>
    </w:p>
    <w:p w:rsidR="007D408F" w:rsidRPr="001F448E" w:rsidRDefault="008D56D9" w:rsidP="00F11248">
      <w:pPr>
        <w:overflowPunct w:val="0"/>
        <w:spacing w:beforeLines="30" w:before="108"/>
        <w:ind w:leftChars="350" w:left="1248" w:hangingChars="170" w:hanging="408"/>
        <w:jc w:val="both"/>
      </w:pPr>
      <w:r w:rsidRPr="001F448E">
        <w:rPr>
          <w:rFonts w:hint="eastAsia"/>
          <w:vertAlign w:val="superscript"/>
        </w:rPr>
        <w:t>（</w:t>
      </w:r>
      <w:r w:rsidR="00603003" w:rsidRPr="001F448E">
        <w:rPr>
          <w:rFonts w:hint="eastAsia"/>
          <w:vertAlign w:val="superscript"/>
        </w:rPr>
        <w:t>3</w:t>
      </w:r>
      <w:r w:rsidR="00A721EE" w:rsidRPr="001F448E">
        <w:rPr>
          <w:vertAlign w:val="superscript"/>
        </w:rPr>
        <w:t>1</w:t>
      </w:r>
      <w:r w:rsidRPr="001F448E">
        <w:rPr>
          <w:rFonts w:hint="eastAsia"/>
          <w:vertAlign w:val="superscript"/>
        </w:rPr>
        <w:t>）</w:t>
      </w:r>
      <w:r w:rsidR="007D408F" w:rsidRPr="001F448E">
        <w:rPr>
          <w:rFonts w:hint="eastAsia"/>
        </w:rPr>
        <w:t>若說法時，無有疑難</w:t>
      </w:r>
      <w:r w:rsidR="00E27FF6" w:rsidRPr="001F448E">
        <w:rPr>
          <w:rFonts w:hint="eastAsia"/>
        </w:rPr>
        <w:t>，</w:t>
      </w:r>
      <w:r w:rsidR="007D408F" w:rsidRPr="001F448E">
        <w:rPr>
          <w:rFonts w:hint="eastAsia"/>
        </w:rPr>
        <w:t>無有闕失</w:t>
      </w:r>
      <w:r w:rsidR="000F6CEA" w:rsidRPr="001F448E">
        <w:rPr>
          <w:rStyle w:val="a4"/>
        </w:rPr>
        <w:footnoteReference w:id="90"/>
      </w:r>
      <w:r w:rsidR="007D408F" w:rsidRPr="001F448E">
        <w:rPr>
          <w:rFonts w:hint="eastAsia"/>
        </w:rPr>
        <w:t>。</w:t>
      </w:r>
      <w:r w:rsidR="007D408F" w:rsidRPr="001F448E">
        <w:rPr>
          <w:rStyle w:val="a4"/>
        </w:rPr>
        <w:footnoteReference w:id="91"/>
      </w:r>
    </w:p>
    <w:p w:rsidR="007D408F" w:rsidRPr="001F448E" w:rsidRDefault="007054FA" w:rsidP="00F11248">
      <w:pPr>
        <w:overflowPunct w:val="0"/>
        <w:autoSpaceDE w:val="0"/>
        <w:autoSpaceDN w:val="0"/>
        <w:adjustRightInd w:val="0"/>
        <w:spacing w:beforeLines="30" w:before="108"/>
        <w:ind w:leftChars="50" w:left="120"/>
        <w:jc w:val="both"/>
        <w:outlineLvl w:val="1"/>
        <w:rPr>
          <w:b/>
          <w:sz w:val="20"/>
          <w:szCs w:val="20"/>
        </w:rPr>
      </w:pPr>
      <w:r w:rsidRPr="001F448E">
        <w:rPr>
          <w:rFonts w:hint="eastAsia"/>
          <w:b/>
          <w:sz w:val="20"/>
          <w:szCs w:val="20"/>
          <w:bdr w:val="single" w:sz="4" w:space="0" w:color="auto"/>
        </w:rPr>
        <w:t>（貳</w:t>
      </w:r>
      <w:r w:rsidR="007D408F" w:rsidRPr="001F448E">
        <w:rPr>
          <w:rFonts w:hint="eastAsia"/>
          <w:b/>
          <w:sz w:val="20"/>
          <w:szCs w:val="20"/>
          <w:bdr w:val="single" w:sz="4" w:space="0" w:color="auto"/>
        </w:rPr>
        <w:t>）結</w:t>
      </w:r>
      <w:r w:rsidR="004E146C" w:rsidRPr="001F448E">
        <w:rPr>
          <w:rFonts w:hint="eastAsia"/>
          <w:b/>
          <w:sz w:val="20"/>
          <w:szCs w:val="20"/>
          <w:bdr w:val="single" w:sz="4" w:space="0" w:color="auto"/>
        </w:rPr>
        <w:t>辨菩薩得不退轉或不得</w:t>
      </w:r>
    </w:p>
    <w:p w:rsidR="007D408F" w:rsidRPr="001F448E" w:rsidRDefault="007D408F" w:rsidP="00F11248">
      <w:pPr>
        <w:overflowPunct w:val="0"/>
        <w:autoSpaceDE w:val="0"/>
        <w:autoSpaceDN w:val="0"/>
        <w:adjustRightInd w:val="0"/>
        <w:ind w:leftChars="60" w:left="480" w:hangingChars="140" w:hanging="336"/>
        <w:jc w:val="both"/>
        <w:rPr>
          <w:rFonts w:ascii="新細明體" w:hAnsi="新細明體"/>
        </w:rPr>
      </w:pPr>
      <w:r w:rsidRPr="001F448E">
        <w:rPr>
          <w:rFonts w:hint="eastAsia"/>
        </w:rPr>
        <w:t>如是等事，名阿惟越致相。能成就此相者，當知是阿惟越致。</w:t>
      </w:r>
    </w:p>
    <w:p w:rsidR="00C52763" w:rsidRPr="001F448E" w:rsidRDefault="007D408F" w:rsidP="00F11248">
      <w:pPr>
        <w:overflowPunct w:val="0"/>
        <w:autoSpaceDE w:val="0"/>
        <w:autoSpaceDN w:val="0"/>
        <w:adjustRightInd w:val="0"/>
        <w:spacing w:beforeLines="30" w:before="108"/>
        <w:ind w:leftChars="60" w:left="144" w:firstLine="2"/>
        <w:jc w:val="both"/>
        <w:rPr>
          <w:rFonts w:eastAsia="細明體"/>
        </w:rPr>
      </w:pPr>
      <w:r w:rsidRPr="001F448E">
        <w:rPr>
          <w:rFonts w:hint="eastAsia"/>
        </w:rPr>
        <w:t>或有未具足者，何者是？未久入阿惟越致地者。隨後諸地，修集善根，隨善根轉深故，得是阿惟越致相。</w:t>
      </w:r>
    </w:p>
    <w:sectPr w:rsidR="00C52763" w:rsidRPr="001F448E" w:rsidSect="00E73CED">
      <w:headerReference w:type="even" r:id="rId8"/>
      <w:headerReference w:type="default" r:id="rId9"/>
      <w:footerReference w:type="even" r:id="rId10"/>
      <w:footerReference w:type="default" r:id="rId11"/>
      <w:pgSz w:w="10773" w:h="14742" w:code="151"/>
      <w:pgMar w:top="1418" w:right="1418" w:bottom="1418" w:left="1418" w:header="851" w:footer="992" w:gutter="0"/>
      <w:pgNumType w:start="163"/>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3A57" w:rsidRDefault="00AB3A57">
      <w:r>
        <w:separator/>
      </w:r>
    </w:p>
  </w:endnote>
  <w:endnote w:type="continuationSeparator" w:id="0">
    <w:p w:rsidR="00AB3A57" w:rsidRDefault="00AB3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Roman Unicode">
    <w:altName w:val="Malgun Gothic Semilight"/>
    <w:charset w:val="88"/>
    <w:family w:val="auto"/>
    <w:pitch w:val="variable"/>
    <w:sig w:usb0="00000000" w:usb1="FFFFFFFF" w:usb2="000FFFFF" w:usb3="00000000" w:csb0="803F01FF" w:csb1="00000000"/>
  </w:font>
  <w:font w:name="Times Ext Roman">
    <w:altName w:val="Times New Roman"/>
    <w:charset w:val="00"/>
    <w:family w:val="roman"/>
    <w:pitch w:val="variable"/>
    <w:sig w:usb0="A0002AEF" w:usb1="4000387A" w:usb2="00000028" w:usb3="00000000" w:csb0="000001FF" w:csb1="00000000"/>
  </w:font>
  <w:font w:name="Gandhari Unicode">
    <w:panose1 w:val="02000503060000020004"/>
    <w:charset w:val="00"/>
    <w:family w:val="auto"/>
    <w:pitch w:val="variable"/>
    <w:sig w:usb0="E00002FF" w:usb1="5000E0FB"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208B" w:rsidRDefault="00AD208B" w:rsidP="004B0F1A">
    <w:pPr>
      <w:pStyle w:val="a8"/>
      <w:jc w:val="center"/>
    </w:pPr>
    <w:r>
      <w:fldChar w:fldCharType="begin"/>
    </w:r>
    <w:r>
      <w:instrText xml:space="preserve"> PAGE   \* MERGEFORMAT </w:instrText>
    </w:r>
    <w:r>
      <w:fldChar w:fldCharType="separate"/>
    </w:r>
    <w:r w:rsidR="001F448E">
      <w:rPr>
        <w:noProof/>
      </w:rPr>
      <w:t>184</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208B" w:rsidRDefault="00AD208B" w:rsidP="00CB466B">
    <w:pPr>
      <w:pStyle w:val="a8"/>
      <w:jc w:val="center"/>
    </w:pPr>
    <w:r>
      <w:fldChar w:fldCharType="begin"/>
    </w:r>
    <w:r>
      <w:instrText>PAGE   \* MERGEFORMAT</w:instrText>
    </w:r>
    <w:r>
      <w:fldChar w:fldCharType="separate"/>
    </w:r>
    <w:r w:rsidR="001F448E" w:rsidRPr="001F448E">
      <w:rPr>
        <w:noProof/>
        <w:lang w:val="zh-TW"/>
      </w:rPr>
      <w:t>185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3A57" w:rsidRDefault="00AB3A57">
      <w:r>
        <w:separator/>
      </w:r>
    </w:p>
  </w:footnote>
  <w:footnote w:type="continuationSeparator" w:id="0">
    <w:p w:rsidR="00AB3A57" w:rsidRDefault="00AB3A57">
      <w:r>
        <w:continuationSeparator/>
      </w:r>
    </w:p>
  </w:footnote>
  <w:footnote w:id="1">
    <w:p w:rsidR="00AD208B" w:rsidRPr="001F448E" w:rsidRDefault="00AD208B" w:rsidP="00AD208B">
      <w:pPr>
        <w:overflowPunct w:val="0"/>
        <w:adjustRightInd w:val="0"/>
        <w:snapToGrid w:val="0"/>
        <w:ind w:left="187" w:hangingChars="85" w:hanging="187"/>
        <w:jc w:val="both"/>
        <w:rPr>
          <w:sz w:val="22"/>
          <w:szCs w:val="22"/>
        </w:rPr>
      </w:pPr>
      <w:bookmarkStart w:id="0" w:name="_GoBack"/>
      <w:r w:rsidRPr="001F448E">
        <w:rPr>
          <w:rStyle w:val="a4"/>
          <w:sz w:val="22"/>
          <w:szCs w:val="22"/>
        </w:rPr>
        <w:footnoteRef/>
      </w:r>
      <w:r w:rsidRPr="001F448E">
        <w:rPr>
          <w:rFonts w:hint="eastAsia"/>
          <w:sz w:val="22"/>
          <w:szCs w:val="22"/>
        </w:rPr>
        <w:t xml:space="preserve"> </w:t>
      </w:r>
      <w:r w:rsidRPr="001F448E">
        <w:rPr>
          <w:rFonts w:cs="新細明體" w:hint="eastAsia"/>
          <w:sz w:val="22"/>
          <w:szCs w:val="22"/>
        </w:rPr>
        <w:t>關於惟</w:t>
      </w:r>
      <w:r w:rsidRPr="001F448E">
        <w:rPr>
          <w:rFonts w:hint="eastAsia"/>
          <w:sz w:val="22"/>
          <w:szCs w:val="22"/>
        </w:rPr>
        <w:t>越致（鞞跋致）、阿惟越致（阿鞞跋致），參見</w:t>
      </w:r>
      <w:r w:rsidRPr="001F448E">
        <w:rPr>
          <w:sz w:val="22"/>
          <w:szCs w:val="22"/>
        </w:rPr>
        <w:t>《摩訶般若波羅蜜經》卷</w:t>
      </w:r>
      <w:r w:rsidRPr="001F448E">
        <w:rPr>
          <w:sz w:val="22"/>
          <w:szCs w:val="22"/>
        </w:rPr>
        <w:t>16</w:t>
      </w:r>
      <w:r w:rsidRPr="001F448E">
        <w:rPr>
          <w:sz w:val="22"/>
          <w:szCs w:val="22"/>
        </w:rPr>
        <w:t>〈</w:t>
      </w:r>
      <w:r w:rsidRPr="001F448E">
        <w:rPr>
          <w:rFonts w:hint="eastAsia"/>
          <w:sz w:val="22"/>
          <w:szCs w:val="22"/>
        </w:rPr>
        <w:t>55</w:t>
      </w:r>
      <w:r w:rsidRPr="001F448E">
        <w:rPr>
          <w:sz w:val="22"/>
          <w:szCs w:val="22"/>
        </w:rPr>
        <w:t>不退品〉（大正</w:t>
      </w:r>
      <w:r w:rsidRPr="001F448E">
        <w:rPr>
          <w:sz w:val="22"/>
          <w:szCs w:val="22"/>
        </w:rPr>
        <w:t>8</w:t>
      </w:r>
      <w:r w:rsidRPr="001F448E">
        <w:rPr>
          <w:sz w:val="22"/>
          <w:szCs w:val="22"/>
        </w:rPr>
        <w:t>，</w:t>
      </w:r>
      <w:r w:rsidRPr="001F448E">
        <w:rPr>
          <w:sz w:val="22"/>
          <w:szCs w:val="22"/>
        </w:rPr>
        <w:t>339</w:t>
      </w:r>
      <w:r w:rsidRPr="001F448E">
        <w:rPr>
          <w:rFonts w:eastAsia="Roman Unicode"/>
          <w:sz w:val="22"/>
          <w:szCs w:val="22"/>
        </w:rPr>
        <w:t>a8</w:t>
      </w:r>
      <w:r w:rsidRPr="001F448E">
        <w:rPr>
          <w:rFonts w:hint="eastAsia"/>
          <w:sz w:val="22"/>
          <w:szCs w:val="22"/>
        </w:rPr>
        <w:t>-</w:t>
      </w:r>
      <w:r w:rsidRPr="001F448E">
        <w:rPr>
          <w:sz w:val="22"/>
          <w:szCs w:val="22"/>
        </w:rPr>
        <w:t>341</w:t>
      </w:r>
      <w:r w:rsidRPr="001F448E">
        <w:rPr>
          <w:rFonts w:eastAsia="Roman Unicode"/>
          <w:sz w:val="22"/>
          <w:szCs w:val="22"/>
        </w:rPr>
        <w:t>b</w:t>
      </w:r>
      <w:r w:rsidRPr="001F448E">
        <w:rPr>
          <w:rFonts w:eastAsia="Roman Unicode" w:hint="eastAsia"/>
          <w:sz w:val="22"/>
          <w:szCs w:val="22"/>
        </w:rPr>
        <w:t>6</w:t>
      </w:r>
      <w:r w:rsidRPr="001F448E">
        <w:rPr>
          <w:sz w:val="22"/>
          <w:szCs w:val="22"/>
        </w:rPr>
        <w:t>）</w:t>
      </w:r>
      <w:r w:rsidRPr="001F448E">
        <w:rPr>
          <w:rFonts w:hint="eastAsia"/>
          <w:sz w:val="22"/>
          <w:szCs w:val="22"/>
        </w:rPr>
        <w:t>，</w:t>
      </w:r>
      <w:r w:rsidRPr="001F448E">
        <w:rPr>
          <w:sz w:val="22"/>
          <w:szCs w:val="22"/>
        </w:rPr>
        <w:t>《摩訶般若波羅蜜經》</w:t>
      </w:r>
      <w:r w:rsidRPr="001F448E">
        <w:rPr>
          <w:rFonts w:hint="eastAsia"/>
          <w:sz w:val="22"/>
          <w:szCs w:val="22"/>
        </w:rPr>
        <w:t>卷</w:t>
      </w:r>
      <w:r w:rsidRPr="001F448E">
        <w:rPr>
          <w:rFonts w:hint="eastAsia"/>
          <w:sz w:val="22"/>
          <w:szCs w:val="22"/>
        </w:rPr>
        <w:t>17</w:t>
      </w:r>
      <w:r w:rsidRPr="001F448E">
        <w:rPr>
          <w:rFonts w:hint="eastAsia"/>
          <w:sz w:val="22"/>
          <w:szCs w:val="22"/>
        </w:rPr>
        <w:t>〈</w:t>
      </w:r>
      <w:r w:rsidRPr="001F448E">
        <w:rPr>
          <w:rFonts w:hint="eastAsia"/>
          <w:sz w:val="22"/>
          <w:szCs w:val="22"/>
        </w:rPr>
        <w:t>56</w:t>
      </w:r>
      <w:r w:rsidRPr="001F448E">
        <w:rPr>
          <w:rFonts w:hint="eastAsia"/>
          <w:sz w:val="22"/>
          <w:szCs w:val="22"/>
        </w:rPr>
        <w:t>堅固品〉</w:t>
      </w:r>
      <w:r w:rsidRPr="001F448E">
        <w:rPr>
          <w:sz w:val="22"/>
          <w:szCs w:val="22"/>
        </w:rPr>
        <w:t>（大正</w:t>
      </w:r>
      <w:r w:rsidRPr="001F448E">
        <w:rPr>
          <w:sz w:val="22"/>
          <w:szCs w:val="22"/>
        </w:rPr>
        <w:t>8</w:t>
      </w:r>
      <w:r w:rsidRPr="001F448E">
        <w:rPr>
          <w:sz w:val="22"/>
          <w:szCs w:val="22"/>
        </w:rPr>
        <w:t>，</w:t>
      </w:r>
      <w:r w:rsidRPr="001F448E">
        <w:rPr>
          <w:rFonts w:hint="eastAsia"/>
          <w:sz w:val="22"/>
          <w:szCs w:val="22"/>
        </w:rPr>
        <w:t>341b14-343c14</w:t>
      </w:r>
      <w:r w:rsidRPr="001F448E">
        <w:rPr>
          <w:rFonts w:hint="eastAsia"/>
          <w:sz w:val="22"/>
          <w:szCs w:val="22"/>
        </w:rPr>
        <w:t>）</w:t>
      </w:r>
      <w:r w:rsidRPr="001F448E">
        <w:rPr>
          <w:sz w:val="22"/>
          <w:szCs w:val="22"/>
        </w:rPr>
        <w:t>。</w:t>
      </w:r>
      <w:r w:rsidRPr="001F448E">
        <w:rPr>
          <w:rFonts w:hint="eastAsia"/>
          <w:sz w:val="22"/>
          <w:szCs w:val="22"/>
        </w:rPr>
        <w:t>《大智度論》卷</w:t>
      </w:r>
      <w:r w:rsidRPr="001F448E">
        <w:rPr>
          <w:rFonts w:hint="eastAsia"/>
          <w:sz w:val="22"/>
          <w:szCs w:val="22"/>
        </w:rPr>
        <w:t>4</w:t>
      </w:r>
      <w:r w:rsidRPr="001F448E">
        <w:rPr>
          <w:rFonts w:hint="eastAsia"/>
          <w:sz w:val="22"/>
          <w:szCs w:val="22"/>
        </w:rPr>
        <w:t>〈</w:t>
      </w:r>
      <w:r w:rsidRPr="001F448E">
        <w:rPr>
          <w:rFonts w:hint="eastAsia"/>
          <w:sz w:val="22"/>
          <w:szCs w:val="22"/>
        </w:rPr>
        <w:t>1</w:t>
      </w:r>
      <w:r w:rsidRPr="001F448E">
        <w:rPr>
          <w:rFonts w:hint="eastAsia"/>
          <w:sz w:val="22"/>
          <w:szCs w:val="22"/>
        </w:rPr>
        <w:t>序品〉（</w:t>
      </w:r>
      <w:r w:rsidRPr="001F448E">
        <w:rPr>
          <w:sz w:val="22"/>
          <w:szCs w:val="22"/>
        </w:rPr>
        <w:t>大正</w:t>
      </w:r>
      <w:r w:rsidRPr="001F448E">
        <w:rPr>
          <w:sz w:val="22"/>
          <w:szCs w:val="22"/>
        </w:rPr>
        <w:t>25</w:t>
      </w:r>
      <w:r w:rsidRPr="001F448E">
        <w:rPr>
          <w:sz w:val="22"/>
          <w:szCs w:val="22"/>
        </w:rPr>
        <w:t>，</w:t>
      </w:r>
      <w:r w:rsidRPr="001F448E">
        <w:rPr>
          <w:sz w:val="22"/>
          <w:szCs w:val="22"/>
        </w:rPr>
        <w:t>86</w:t>
      </w:r>
      <w:r w:rsidRPr="001F448E">
        <w:rPr>
          <w:rFonts w:hint="eastAsia"/>
          <w:sz w:val="22"/>
          <w:szCs w:val="22"/>
        </w:rPr>
        <w:t>b</w:t>
      </w:r>
      <w:r w:rsidRPr="001F448E">
        <w:rPr>
          <w:sz w:val="22"/>
          <w:szCs w:val="22"/>
        </w:rPr>
        <w:t>16-</w:t>
      </w:r>
      <w:r w:rsidRPr="001F448E">
        <w:rPr>
          <w:rFonts w:hint="eastAsia"/>
          <w:sz w:val="22"/>
          <w:szCs w:val="22"/>
        </w:rPr>
        <w:t>c</w:t>
      </w:r>
      <w:r w:rsidRPr="001F448E">
        <w:rPr>
          <w:sz w:val="22"/>
          <w:szCs w:val="22"/>
        </w:rPr>
        <w:t>4</w:t>
      </w:r>
      <w:r w:rsidRPr="001F448E">
        <w:rPr>
          <w:rFonts w:hint="eastAsia"/>
          <w:sz w:val="22"/>
          <w:szCs w:val="22"/>
        </w:rPr>
        <w:t>），《大智度論》卷</w:t>
      </w:r>
      <w:r w:rsidRPr="001F448E">
        <w:rPr>
          <w:rFonts w:hint="eastAsia"/>
          <w:sz w:val="22"/>
          <w:szCs w:val="22"/>
        </w:rPr>
        <w:t>27</w:t>
      </w:r>
      <w:r w:rsidRPr="001F448E">
        <w:rPr>
          <w:rFonts w:hint="eastAsia"/>
          <w:sz w:val="22"/>
          <w:szCs w:val="22"/>
        </w:rPr>
        <w:t>〈</w:t>
      </w:r>
      <w:r w:rsidRPr="001F448E">
        <w:rPr>
          <w:rFonts w:hint="eastAsia"/>
          <w:sz w:val="22"/>
          <w:szCs w:val="22"/>
        </w:rPr>
        <w:t>1</w:t>
      </w:r>
      <w:r w:rsidRPr="001F448E">
        <w:rPr>
          <w:rFonts w:hint="eastAsia"/>
          <w:sz w:val="22"/>
          <w:szCs w:val="22"/>
        </w:rPr>
        <w:t>序品〉（大正</w:t>
      </w:r>
      <w:r w:rsidRPr="001F448E">
        <w:rPr>
          <w:rFonts w:hint="eastAsia"/>
          <w:sz w:val="22"/>
          <w:szCs w:val="22"/>
        </w:rPr>
        <w:t>25</w:t>
      </w:r>
      <w:r w:rsidRPr="001F448E">
        <w:rPr>
          <w:rFonts w:hint="eastAsia"/>
          <w:sz w:val="22"/>
          <w:szCs w:val="22"/>
        </w:rPr>
        <w:t>，</w:t>
      </w:r>
      <w:r w:rsidRPr="001F448E">
        <w:rPr>
          <w:rFonts w:hint="eastAsia"/>
          <w:sz w:val="22"/>
          <w:szCs w:val="22"/>
        </w:rPr>
        <w:t>263c1-29</w:t>
      </w:r>
      <w:r w:rsidRPr="001F448E">
        <w:rPr>
          <w:rFonts w:hint="eastAsia"/>
          <w:sz w:val="22"/>
          <w:szCs w:val="22"/>
        </w:rPr>
        <w:t>），《大智度論》卷</w:t>
      </w:r>
      <w:r w:rsidRPr="001F448E">
        <w:rPr>
          <w:rFonts w:hint="eastAsia"/>
          <w:sz w:val="22"/>
          <w:szCs w:val="22"/>
        </w:rPr>
        <w:t>73</w:t>
      </w:r>
      <w:r w:rsidRPr="001F448E">
        <w:rPr>
          <w:rFonts w:hint="eastAsia"/>
          <w:sz w:val="22"/>
          <w:szCs w:val="22"/>
        </w:rPr>
        <w:t>〈</w:t>
      </w:r>
      <w:r w:rsidRPr="001F448E">
        <w:rPr>
          <w:rFonts w:hint="eastAsia"/>
          <w:sz w:val="22"/>
          <w:szCs w:val="22"/>
        </w:rPr>
        <w:t>55</w:t>
      </w:r>
      <w:r w:rsidRPr="001F448E">
        <w:rPr>
          <w:rFonts w:hint="eastAsia"/>
          <w:sz w:val="22"/>
          <w:szCs w:val="22"/>
        </w:rPr>
        <w:t>阿毘跋致品〉（大正</w:t>
      </w:r>
      <w:r w:rsidRPr="001F448E">
        <w:rPr>
          <w:rFonts w:hint="eastAsia"/>
          <w:sz w:val="22"/>
          <w:szCs w:val="22"/>
        </w:rPr>
        <w:t>25</w:t>
      </w:r>
      <w:r w:rsidRPr="001F448E">
        <w:rPr>
          <w:rFonts w:hint="eastAsia"/>
          <w:sz w:val="22"/>
          <w:szCs w:val="22"/>
        </w:rPr>
        <w:t>，</w:t>
      </w:r>
      <w:r w:rsidRPr="001F448E">
        <w:rPr>
          <w:rFonts w:hint="eastAsia"/>
          <w:sz w:val="22"/>
          <w:szCs w:val="22"/>
        </w:rPr>
        <w:t>570a14-</w:t>
      </w:r>
      <w:r w:rsidRPr="001F448E">
        <w:rPr>
          <w:sz w:val="22"/>
          <w:szCs w:val="22"/>
        </w:rPr>
        <w:t>574c7</w:t>
      </w:r>
      <w:r w:rsidRPr="001F448E">
        <w:rPr>
          <w:rFonts w:hint="eastAsia"/>
          <w:sz w:val="22"/>
          <w:szCs w:val="22"/>
        </w:rPr>
        <w:t>），《大智度論》卷</w:t>
      </w:r>
      <w:r w:rsidRPr="001F448E">
        <w:rPr>
          <w:rFonts w:hint="eastAsia"/>
          <w:sz w:val="22"/>
          <w:szCs w:val="22"/>
        </w:rPr>
        <w:t>73-74</w:t>
      </w:r>
      <w:r w:rsidRPr="001F448E">
        <w:rPr>
          <w:rFonts w:hint="eastAsia"/>
          <w:sz w:val="22"/>
          <w:szCs w:val="22"/>
        </w:rPr>
        <w:t>〈</w:t>
      </w:r>
      <w:r w:rsidRPr="001F448E">
        <w:rPr>
          <w:rFonts w:hint="eastAsia"/>
          <w:sz w:val="22"/>
          <w:szCs w:val="22"/>
        </w:rPr>
        <w:t>56</w:t>
      </w:r>
      <w:r w:rsidRPr="001F448E">
        <w:rPr>
          <w:rFonts w:hint="eastAsia"/>
          <w:sz w:val="22"/>
          <w:szCs w:val="22"/>
        </w:rPr>
        <w:t>轉不轉品〉（大正</w:t>
      </w:r>
      <w:r w:rsidRPr="001F448E">
        <w:rPr>
          <w:rFonts w:hint="eastAsia"/>
          <w:sz w:val="22"/>
          <w:szCs w:val="22"/>
        </w:rPr>
        <w:t>25</w:t>
      </w:r>
      <w:r w:rsidRPr="001F448E">
        <w:rPr>
          <w:rFonts w:hint="eastAsia"/>
          <w:sz w:val="22"/>
          <w:szCs w:val="22"/>
        </w:rPr>
        <w:t>，</w:t>
      </w:r>
      <w:r w:rsidRPr="001F448E">
        <w:rPr>
          <w:rFonts w:hint="eastAsia"/>
          <w:sz w:val="22"/>
          <w:szCs w:val="22"/>
        </w:rPr>
        <w:t>574c8</w:t>
      </w:r>
      <w:r w:rsidRPr="001F448E">
        <w:rPr>
          <w:sz w:val="22"/>
          <w:szCs w:val="22"/>
        </w:rPr>
        <w:t>-580b1</w:t>
      </w:r>
      <w:r w:rsidRPr="001F448E">
        <w:rPr>
          <w:rFonts w:hint="eastAsia"/>
          <w:sz w:val="22"/>
          <w:szCs w:val="22"/>
        </w:rPr>
        <w:t>）。</w:t>
      </w:r>
    </w:p>
  </w:footnote>
  <w:footnote w:id="2">
    <w:p w:rsidR="00AD208B" w:rsidRPr="001F448E" w:rsidRDefault="00AD208B" w:rsidP="00AD208B">
      <w:pPr>
        <w:pStyle w:val="a3"/>
        <w:overflowPunct w:val="0"/>
        <w:adjustRightInd w:val="0"/>
        <w:ind w:left="737" w:hangingChars="335" w:hanging="737"/>
        <w:jc w:val="both"/>
        <w:rPr>
          <w:sz w:val="22"/>
          <w:szCs w:val="22"/>
        </w:rPr>
      </w:pPr>
      <w:r w:rsidRPr="001F448E">
        <w:rPr>
          <w:rStyle w:val="a4"/>
          <w:caps/>
          <w:shadow/>
          <w:sz w:val="22"/>
          <w:szCs w:val="22"/>
        </w:rPr>
        <w:footnoteRef/>
      </w:r>
      <w:r w:rsidRPr="001F448E">
        <w:rPr>
          <w:rFonts w:hint="eastAsia"/>
          <w:sz w:val="22"/>
          <w:szCs w:val="22"/>
        </w:rPr>
        <w:t xml:space="preserve"> </w:t>
      </w:r>
      <w:r w:rsidRPr="001F448E">
        <w:rPr>
          <w:rFonts w:hint="eastAsia"/>
          <w:sz w:val="22"/>
          <w:szCs w:val="22"/>
        </w:rPr>
        <w:t>（</w:t>
      </w:r>
      <w:r w:rsidRPr="001F448E">
        <w:rPr>
          <w:sz w:val="22"/>
          <w:szCs w:val="22"/>
        </w:rPr>
        <w:t>1</w:t>
      </w:r>
      <w:r w:rsidRPr="001F448E">
        <w:rPr>
          <w:rFonts w:hint="eastAsia"/>
          <w:sz w:val="22"/>
          <w:szCs w:val="22"/>
        </w:rPr>
        <w:t>）</w:t>
      </w:r>
      <w:r w:rsidRPr="001F448E">
        <w:rPr>
          <w:sz w:val="22"/>
          <w:szCs w:val="22"/>
        </w:rPr>
        <w:t>《佛說如來智印經》</w:t>
      </w:r>
      <w:r w:rsidRPr="001F448E">
        <w:rPr>
          <w:rFonts w:hint="eastAsia"/>
          <w:sz w:val="22"/>
          <w:szCs w:val="22"/>
        </w:rPr>
        <w:t>（</w:t>
      </w:r>
      <w:r w:rsidRPr="001F448E">
        <w:rPr>
          <w:sz w:val="22"/>
          <w:szCs w:val="22"/>
        </w:rPr>
        <w:t>大正</w:t>
      </w:r>
      <w:r w:rsidRPr="001F448E">
        <w:rPr>
          <w:sz w:val="22"/>
          <w:szCs w:val="22"/>
        </w:rPr>
        <w:t>15</w:t>
      </w:r>
      <w:r w:rsidRPr="001F448E">
        <w:rPr>
          <w:sz w:val="22"/>
          <w:szCs w:val="22"/>
        </w:rPr>
        <w:t>，</w:t>
      </w:r>
      <w:smartTag w:uri="urn:schemas-microsoft-com:office:smarttags" w:element="chmetcnv">
        <w:smartTagPr>
          <w:attr w:name="UnitName" w:val="C"/>
          <w:attr w:name="SourceValue" w:val="470"/>
          <w:attr w:name="HasSpace" w:val="False"/>
          <w:attr w:name="Negative" w:val="False"/>
          <w:attr w:name="NumberType" w:val="1"/>
          <w:attr w:name="TCSC" w:val="0"/>
        </w:smartTagPr>
        <w:r w:rsidRPr="001F448E">
          <w:rPr>
            <w:sz w:val="22"/>
            <w:szCs w:val="22"/>
          </w:rPr>
          <w:t>470</w:t>
        </w:r>
        <w:r w:rsidRPr="001F448E">
          <w:rPr>
            <w:rFonts w:hint="eastAsia"/>
            <w:sz w:val="22"/>
            <w:szCs w:val="22"/>
          </w:rPr>
          <w:t>c</w:t>
        </w:r>
      </w:smartTag>
      <w:r w:rsidRPr="001F448E">
        <w:rPr>
          <w:sz w:val="22"/>
          <w:szCs w:val="22"/>
        </w:rPr>
        <w:t>4-10</w:t>
      </w:r>
      <w:r w:rsidRPr="001F448E">
        <w:rPr>
          <w:rFonts w:hint="eastAsia"/>
          <w:sz w:val="22"/>
          <w:szCs w:val="22"/>
        </w:rPr>
        <w:t>）</w:t>
      </w:r>
      <w:r w:rsidRPr="001F448E">
        <w:rPr>
          <w:sz w:val="22"/>
          <w:szCs w:val="22"/>
        </w:rPr>
        <w:t>：</w:t>
      </w:r>
    </w:p>
    <w:p w:rsidR="00AD208B" w:rsidRPr="001F448E" w:rsidRDefault="00AD208B" w:rsidP="00AD208B">
      <w:pPr>
        <w:pStyle w:val="a3"/>
        <w:overflowPunct w:val="0"/>
        <w:ind w:leftChars="305" w:left="732"/>
        <w:jc w:val="both"/>
        <w:rPr>
          <w:sz w:val="22"/>
          <w:szCs w:val="22"/>
        </w:rPr>
      </w:pPr>
      <w:r w:rsidRPr="001F448E">
        <w:rPr>
          <w:rFonts w:ascii="標楷體" w:eastAsia="標楷體" w:hAnsi="標楷體"/>
          <w:sz w:val="22"/>
          <w:szCs w:val="22"/>
        </w:rPr>
        <w:t>復次</w:t>
      </w:r>
      <w:r w:rsidRPr="001F448E">
        <w:rPr>
          <w:rFonts w:ascii="標楷體" w:eastAsia="標楷體" w:hAnsi="標楷體" w:hint="eastAsia"/>
          <w:sz w:val="22"/>
          <w:szCs w:val="22"/>
        </w:rPr>
        <w:t>，</w:t>
      </w:r>
      <w:r w:rsidRPr="001F448E">
        <w:rPr>
          <w:rFonts w:ascii="標楷體" w:eastAsia="標楷體" w:hAnsi="標楷體"/>
          <w:sz w:val="22"/>
          <w:szCs w:val="22"/>
        </w:rPr>
        <w:t>彌勒！菩薩成就五法，應當如是阿毘跋致。何等為五？一者、於諸眾生起平等心</w:t>
      </w:r>
      <w:r w:rsidRPr="001F448E">
        <w:rPr>
          <w:rFonts w:ascii="標楷體" w:eastAsia="標楷體" w:hAnsi="標楷體" w:hint="eastAsia"/>
          <w:sz w:val="22"/>
          <w:szCs w:val="22"/>
        </w:rPr>
        <w:t>；</w:t>
      </w:r>
      <w:r w:rsidRPr="001F448E">
        <w:rPr>
          <w:rFonts w:ascii="標楷體" w:eastAsia="標楷體" w:hAnsi="標楷體"/>
          <w:sz w:val="22"/>
          <w:szCs w:val="22"/>
        </w:rPr>
        <w:t>二者、見他得利不生嫉妒</w:t>
      </w:r>
      <w:r w:rsidRPr="001F448E">
        <w:rPr>
          <w:rFonts w:ascii="標楷體" w:eastAsia="標楷體" w:hAnsi="標楷體" w:hint="eastAsia"/>
          <w:sz w:val="22"/>
          <w:szCs w:val="22"/>
        </w:rPr>
        <w:t>；</w:t>
      </w:r>
      <w:r w:rsidRPr="001F448E">
        <w:rPr>
          <w:rFonts w:ascii="標楷體" w:eastAsia="標楷體" w:hAnsi="標楷體"/>
          <w:sz w:val="22"/>
          <w:szCs w:val="22"/>
        </w:rPr>
        <w:t>三者、見護法者，寧失身命不說其過</w:t>
      </w:r>
      <w:r w:rsidRPr="001F448E">
        <w:rPr>
          <w:rFonts w:ascii="標楷體" w:eastAsia="標楷體" w:hAnsi="標楷體" w:hint="eastAsia"/>
          <w:sz w:val="22"/>
          <w:szCs w:val="22"/>
        </w:rPr>
        <w:t>；</w:t>
      </w:r>
      <w:r w:rsidRPr="001F448E">
        <w:rPr>
          <w:rFonts w:ascii="標楷體" w:eastAsia="標楷體" w:hAnsi="標楷體"/>
          <w:sz w:val="22"/>
          <w:szCs w:val="22"/>
        </w:rPr>
        <w:t>四者、能捨一切利養</w:t>
      </w:r>
      <w:r w:rsidRPr="001F448E">
        <w:rPr>
          <w:rFonts w:ascii="標楷體" w:eastAsia="標楷體" w:hAnsi="標楷體" w:hint="eastAsia"/>
          <w:sz w:val="22"/>
          <w:szCs w:val="22"/>
        </w:rPr>
        <w:t>；</w:t>
      </w:r>
      <w:r w:rsidRPr="001F448E">
        <w:rPr>
          <w:rFonts w:ascii="標楷體" w:eastAsia="標楷體" w:hAnsi="標楷體"/>
          <w:sz w:val="22"/>
          <w:szCs w:val="22"/>
        </w:rPr>
        <w:t>五者、信甚深法，不信世間經書文頌。彌勒！菩薩成此五法名不退轉</w:t>
      </w:r>
      <w:r w:rsidRPr="001F448E">
        <w:rPr>
          <w:rFonts w:ascii="標楷體" w:eastAsia="標楷體" w:hAnsi="標楷體" w:hint="eastAsia"/>
          <w:sz w:val="22"/>
          <w:szCs w:val="22"/>
        </w:rPr>
        <w:t>。</w:t>
      </w:r>
    </w:p>
    <w:p w:rsidR="00AD208B" w:rsidRPr="001F448E" w:rsidRDefault="00AD208B" w:rsidP="00AD208B">
      <w:pPr>
        <w:pStyle w:val="a3"/>
        <w:overflowPunct w:val="0"/>
        <w:adjustRightInd w:val="0"/>
        <w:ind w:leftChars="75" w:left="719" w:hangingChars="245" w:hanging="539"/>
        <w:jc w:val="both"/>
        <w:rPr>
          <w:sz w:val="22"/>
          <w:szCs w:val="22"/>
        </w:rPr>
      </w:pPr>
      <w:r w:rsidRPr="001F448E">
        <w:rPr>
          <w:rFonts w:hint="eastAsia"/>
          <w:sz w:val="22"/>
          <w:szCs w:val="22"/>
        </w:rPr>
        <w:t>（</w:t>
      </w:r>
      <w:r w:rsidRPr="001F448E">
        <w:rPr>
          <w:rFonts w:hint="eastAsia"/>
          <w:sz w:val="22"/>
          <w:szCs w:val="22"/>
        </w:rPr>
        <w:t>2</w:t>
      </w:r>
      <w:r w:rsidRPr="001F448E">
        <w:rPr>
          <w:rFonts w:hint="eastAsia"/>
          <w:sz w:val="22"/>
          <w:szCs w:val="22"/>
        </w:rPr>
        <w:t>）《彌勒菩薩所問經論》卷</w:t>
      </w:r>
      <w:r w:rsidRPr="001F448E">
        <w:rPr>
          <w:rFonts w:hint="eastAsia"/>
          <w:sz w:val="22"/>
          <w:szCs w:val="22"/>
        </w:rPr>
        <w:t>2</w:t>
      </w:r>
      <w:r w:rsidRPr="001F448E">
        <w:rPr>
          <w:rFonts w:hint="eastAsia"/>
          <w:caps/>
          <w:sz w:val="22"/>
          <w:szCs w:val="22"/>
        </w:rPr>
        <w:t>（</w:t>
      </w:r>
      <w:r w:rsidRPr="001F448E">
        <w:rPr>
          <w:caps/>
          <w:sz w:val="22"/>
          <w:szCs w:val="22"/>
        </w:rPr>
        <w:t>大正</w:t>
      </w:r>
      <w:r w:rsidRPr="001F448E">
        <w:rPr>
          <w:caps/>
          <w:sz w:val="22"/>
          <w:szCs w:val="22"/>
        </w:rPr>
        <w:t>26</w:t>
      </w:r>
      <w:r w:rsidRPr="001F448E">
        <w:rPr>
          <w:caps/>
          <w:sz w:val="22"/>
          <w:szCs w:val="22"/>
        </w:rPr>
        <w:t>，</w:t>
      </w:r>
      <w:smartTag w:uri="urn:schemas-microsoft-com:office:smarttags" w:element="chmetcnv">
        <w:smartTagPr>
          <w:attr w:name="UnitName" w:val="a"/>
          <w:attr w:name="SourceValue" w:val="241"/>
          <w:attr w:name="HasSpace" w:val="False"/>
          <w:attr w:name="Negative" w:val="False"/>
          <w:attr w:name="NumberType" w:val="1"/>
          <w:attr w:name="TCSC" w:val="0"/>
        </w:smartTagPr>
        <w:r w:rsidRPr="001F448E">
          <w:rPr>
            <w:caps/>
            <w:sz w:val="22"/>
            <w:szCs w:val="22"/>
          </w:rPr>
          <w:t>241</w:t>
        </w:r>
        <w:r w:rsidRPr="001F448E">
          <w:rPr>
            <w:rFonts w:eastAsia="標楷體"/>
            <w:sz w:val="22"/>
            <w:szCs w:val="22"/>
          </w:rPr>
          <w:t>a</w:t>
        </w:r>
      </w:smartTag>
      <w:r w:rsidRPr="001F448E">
        <w:rPr>
          <w:caps/>
          <w:sz w:val="22"/>
          <w:szCs w:val="22"/>
        </w:rPr>
        <w:t>15-22</w:t>
      </w:r>
      <w:r w:rsidRPr="001F448E">
        <w:rPr>
          <w:rFonts w:hint="eastAsia"/>
          <w:caps/>
          <w:sz w:val="22"/>
          <w:szCs w:val="22"/>
        </w:rPr>
        <w:t>）</w:t>
      </w:r>
      <w:r w:rsidRPr="001F448E">
        <w:rPr>
          <w:rFonts w:hint="eastAsia"/>
          <w:sz w:val="22"/>
          <w:szCs w:val="22"/>
        </w:rPr>
        <w:t>：</w:t>
      </w:r>
    </w:p>
    <w:p w:rsidR="00AD208B" w:rsidRPr="001F448E" w:rsidRDefault="00AD208B" w:rsidP="00AD208B">
      <w:pPr>
        <w:pStyle w:val="a3"/>
        <w:overflowPunct w:val="0"/>
        <w:ind w:leftChars="305" w:left="732"/>
        <w:jc w:val="both"/>
        <w:rPr>
          <w:sz w:val="22"/>
          <w:szCs w:val="22"/>
        </w:rPr>
      </w:pPr>
      <w:r w:rsidRPr="001F448E">
        <w:rPr>
          <w:rFonts w:ascii="標楷體" w:eastAsia="標楷體" w:hAnsi="標楷體" w:hint="eastAsia"/>
          <w:sz w:val="22"/>
          <w:szCs w:val="22"/>
        </w:rPr>
        <w:t>菩薩成就不轉相者，如來處處修多羅中廣說，應知。如《智印三昧修多羅》中說言：「彌勒！有五種法名為菩薩畢竟不轉阿耨多羅三藐三菩提相。何等為五？一者、於諸眾生起平等心；二者、於他利養不生嫉心；三者、乃至自為身命，不說法師比丘諸惡過失；四者、終不貪著供養恭敬讚歎等事；五者、畢竟得甚深法智忍。</w:t>
      </w:r>
    </w:p>
  </w:footnote>
  <w:footnote w:id="3">
    <w:p w:rsidR="00AD208B" w:rsidRPr="001F448E" w:rsidRDefault="00AD208B" w:rsidP="00AD208B">
      <w:pPr>
        <w:pStyle w:val="a3"/>
        <w:overflowPunct w:val="0"/>
        <w:adjustRightInd w:val="0"/>
        <w:ind w:left="737" w:hangingChars="335" w:hanging="737"/>
        <w:jc w:val="both"/>
        <w:rPr>
          <w:sz w:val="22"/>
          <w:szCs w:val="22"/>
        </w:rPr>
      </w:pPr>
      <w:r w:rsidRPr="001F448E">
        <w:rPr>
          <w:rStyle w:val="a4"/>
          <w:sz w:val="22"/>
          <w:szCs w:val="22"/>
        </w:rPr>
        <w:footnoteRef/>
      </w:r>
      <w:r w:rsidRPr="001F448E">
        <w:rPr>
          <w:rFonts w:hint="eastAsia"/>
          <w:sz w:val="22"/>
          <w:szCs w:val="22"/>
        </w:rPr>
        <w:t xml:space="preserve"> </w:t>
      </w:r>
      <w:r w:rsidRPr="001F448E">
        <w:rPr>
          <w:sz w:val="22"/>
          <w:szCs w:val="22"/>
        </w:rPr>
        <w:t>（</w:t>
      </w:r>
      <w:r w:rsidRPr="001F448E">
        <w:rPr>
          <w:sz w:val="22"/>
          <w:szCs w:val="22"/>
        </w:rPr>
        <w:t>1</w:t>
      </w:r>
      <w:r w:rsidRPr="001F448E">
        <w:rPr>
          <w:sz w:val="22"/>
          <w:szCs w:val="22"/>
        </w:rPr>
        <w:t>）《大智度論》卷</w:t>
      </w:r>
      <w:r w:rsidRPr="001F448E">
        <w:rPr>
          <w:sz w:val="22"/>
          <w:szCs w:val="22"/>
        </w:rPr>
        <w:t>30</w:t>
      </w:r>
      <w:r w:rsidRPr="001F448E">
        <w:rPr>
          <w:sz w:val="22"/>
          <w:szCs w:val="22"/>
        </w:rPr>
        <w:t>〈</w:t>
      </w:r>
      <w:r w:rsidRPr="001F448E">
        <w:rPr>
          <w:sz w:val="22"/>
          <w:szCs w:val="22"/>
        </w:rPr>
        <w:t>1</w:t>
      </w:r>
      <w:r w:rsidRPr="001F448E">
        <w:rPr>
          <w:sz w:val="22"/>
          <w:szCs w:val="22"/>
        </w:rPr>
        <w:t>序品〉（大正</w:t>
      </w:r>
      <w:r w:rsidRPr="001F448E">
        <w:rPr>
          <w:sz w:val="22"/>
          <w:szCs w:val="22"/>
        </w:rPr>
        <w:t>25</w:t>
      </w:r>
      <w:r w:rsidRPr="001F448E">
        <w:rPr>
          <w:sz w:val="22"/>
          <w:szCs w:val="22"/>
        </w:rPr>
        <w:t>，</w:t>
      </w:r>
      <w:r w:rsidRPr="001F448E">
        <w:rPr>
          <w:sz w:val="22"/>
          <w:szCs w:val="22"/>
        </w:rPr>
        <w:t>280a21-25</w:t>
      </w:r>
      <w:r w:rsidRPr="001F448E">
        <w:rPr>
          <w:sz w:val="22"/>
          <w:szCs w:val="22"/>
        </w:rPr>
        <w:t>）：</w:t>
      </w:r>
    </w:p>
    <w:p w:rsidR="00AD208B" w:rsidRPr="001F448E" w:rsidRDefault="00AD208B" w:rsidP="00AD208B">
      <w:pPr>
        <w:pStyle w:val="a3"/>
        <w:overflowPunct w:val="0"/>
        <w:ind w:leftChars="305" w:left="732"/>
        <w:jc w:val="both"/>
        <w:rPr>
          <w:rFonts w:ascii="標楷體" w:eastAsia="標楷體" w:hAnsi="標楷體"/>
          <w:sz w:val="22"/>
          <w:szCs w:val="22"/>
        </w:rPr>
      </w:pPr>
      <w:r w:rsidRPr="001F448E">
        <w:rPr>
          <w:rFonts w:ascii="標楷體" w:eastAsia="標楷體" w:hAnsi="標楷體"/>
          <w:sz w:val="22"/>
          <w:szCs w:val="22"/>
        </w:rPr>
        <w:t>分別善惡故有六道：善有上、中、下故，有三善道：天、人、阿修羅；惡有上、中、下故，地獄、畜生、餓鬼道。若不爾者，惡有三果報，而善有二果，是事相違；若有六道，於義無違。</w:t>
      </w:r>
    </w:p>
    <w:p w:rsidR="00AD208B" w:rsidRPr="001F448E" w:rsidRDefault="00AD208B" w:rsidP="00AD208B">
      <w:pPr>
        <w:pStyle w:val="a3"/>
        <w:overflowPunct w:val="0"/>
        <w:adjustRightInd w:val="0"/>
        <w:ind w:leftChars="75" w:left="719" w:hangingChars="245" w:hanging="539"/>
        <w:jc w:val="both"/>
        <w:rPr>
          <w:sz w:val="22"/>
          <w:szCs w:val="22"/>
        </w:rPr>
      </w:pPr>
      <w:r w:rsidRPr="001F448E">
        <w:rPr>
          <w:sz w:val="22"/>
          <w:szCs w:val="22"/>
        </w:rPr>
        <w:t>（</w:t>
      </w:r>
      <w:r w:rsidRPr="001F448E">
        <w:rPr>
          <w:sz w:val="22"/>
          <w:szCs w:val="22"/>
        </w:rPr>
        <w:t>2</w:t>
      </w:r>
      <w:r w:rsidRPr="001F448E">
        <w:rPr>
          <w:sz w:val="22"/>
          <w:szCs w:val="22"/>
        </w:rPr>
        <w:t>）《成實論》卷</w:t>
      </w:r>
      <w:r w:rsidRPr="001F448E">
        <w:rPr>
          <w:sz w:val="22"/>
          <w:szCs w:val="22"/>
        </w:rPr>
        <w:t>2</w:t>
      </w:r>
      <w:r w:rsidRPr="001F448E">
        <w:rPr>
          <w:sz w:val="22"/>
          <w:szCs w:val="22"/>
        </w:rPr>
        <w:t>〈</w:t>
      </w:r>
      <w:r w:rsidRPr="001F448E">
        <w:rPr>
          <w:sz w:val="22"/>
          <w:szCs w:val="22"/>
        </w:rPr>
        <w:t>17</w:t>
      </w:r>
      <w:r w:rsidRPr="001F448E">
        <w:rPr>
          <w:sz w:val="22"/>
          <w:szCs w:val="22"/>
        </w:rPr>
        <w:t>四諦品〉（大正</w:t>
      </w:r>
      <w:r w:rsidRPr="001F448E">
        <w:rPr>
          <w:sz w:val="22"/>
          <w:szCs w:val="22"/>
        </w:rPr>
        <w:t>32</w:t>
      </w:r>
      <w:r w:rsidRPr="001F448E">
        <w:rPr>
          <w:sz w:val="22"/>
          <w:szCs w:val="22"/>
        </w:rPr>
        <w:t>，</w:t>
      </w:r>
      <w:r w:rsidRPr="001F448E">
        <w:rPr>
          <w:sz w:val="22"/>
          <w:szCs w:val="22"/>
        </w:rPr>
        <w:t>251a6-8</w:t>
      </w:r>
      <w:r w:rsidRPr="001F448E">
        <w:rPr>
          <w:sz w:val="22"/>
          <w:szCs w:val="22"/>
        </w:rPr>
        <w:t>）：</w:t>
      </w:r>
    </w:p>
    <w:p w:rsidR="00AD208B" w:rsidRPr="001F448E" w:rsidRDefault="00AD208B" w:rsidP="00AD208B">
      <w:pPr>
        <w:pStyle w:val="a3"/>
        <w:overflowPunct w:val="0"/>
        <w:ind w:leftChars="305" w:left="732"/>
        <w:jc w:val="both"/>
        <w:rPr>
          <w:rFonts w:ascii="標楷體" w:eastAsia="標楷體" w:hAnsi="標楷體"/>
          <w:sz w:val="22"/>
          <w:szCs w:val="22"/>
        </w:rPr>
      </w:pPr>
      <w:r w:rsidRPr="001F448E">
        <w:rPr>
          <w:rFonts w:ascii="標楷體" w:eastAsia="標楷體" w:hAnsi="標楷體"/>
          <w:sz w:val="22"/>
          <w:szCs w:val="22"/>
        </w:rPr>
        <w:t>又有六道：上罪地獄，中罪畜生，下罪餓鬼；上善天道，中善人道，下善阿修羅道。</w:t>
      </w:r>
    </w:p>
  </w:footnote>
  <w:footnote w:id="4">
    <w:p w:rsidR="00AD208B" w:rsidRPr="001F448E" w:rsidRDefault="00AD208B" w:rsidP="00AD208B">
      <w:pPr>
        <w:overflowPunct w:val="0"/>
        <w:adjustRightInd w:val="0"/>
        <w:snapToGrid w:val="0"/>
        <w:ind w:left="187" w:hangingChars="85" w:hanging="187"/>
        <w:jc w:val="both"/>
        <w:rPr>
          <w:sz w:val="22"/>
          <w:szCs w:val="22"/>
        </w:rPr>
      </w:pPr>
      <w:r w:rsidRPr="001F448E">
        <w:rPr>
          <w:rStyle w:val="a4"/>
          <w:sz w:val="22"/>
          <w:szCs w:val="22"/>
        </w:rPr>
        <w:footnoteRef/>
      </w:r>
      <w:r w:rsidRPr="001F448E">
        <w:rPr>
          <w:sz w:val="22"/>
          <w:szCs w:val="22"/>
        </w:rPr>
        <w:t xml:space="preserve"> </w:t>
      </w:r>
      <w:r w:rsidRPr="001F448E">
        <w:rPr>
          <w:sz w:val="22"/>
          <w:szCs w:val="22"/>
        </w:rPr>
        <w:t>村＝封【宋】【元】【明】【宮】</w:t>
      </w:r>
      <w:r w:rsidRPr="001F448E">
        <w:rPr>
          <w:rFonts w:hint="eastAsia"/>
          <w:sz w:val="22"/>
          <w:szCs w:val="22"/>
        </w:rPr>
        <w:t>。</w:t>
      </w:r>
      <w:r w:rsidRPr="001F448E">
        <w:rPr>
          <w:sz w:val="22"/>
          <w:szCs w:val="22"/>
        </w:rPr>
        <w:t>（大正</w:t>
      </w:r>
      <w:r w:rsidRPr="001F448E">
        <w:rPr>
          <w:sz w:val="22"/>
          <w:szCs w:val="22"/>
        </w:rPr>
        <w:t>26</w:t>
      </w:r>
      <w:r w:rsidRPr="001F448E">
        <w:rPr>
          <w:sz w:val="22"/>
          <w:szCs w:val="22"/>
        </w:rPr>
        <w:t>，</w:t>
      </w:r>
      <w:r w:rsidRPr="001F448E">
        <w:rPr>
          <w:sz w:val="22"/>
          <w:szCs w:val="22"/>
        </w:rPr>
        <w:t>38d</w:t>
      </w:r>
      <w:r w:rsidRPr="001F448E">
        <w:rPr>
          <w:sz w:val="22"/>
          <w:szCs w:val="22"/>
        </w:rPr>
        <w:t>，</w:t>
      </w:r>
      <w:r w:rsidRPr="001F448E">
        <w:rPr>
          <w:sz w:val="22"/>
          <w:szCs w:val="22"/>
        </w:rPr>
        <w:t>n.6</w:t>
      </w:r>
      <w:r w:rsidRPr="001F448E">
        <w:rPr>
          <w:sz w:val="22"/>
          <w:szCs w:val="22"/>
        </w:rPr>
        <w:t>）</w:t>
      </w:r>
    </w:p>
  </w:footnote>
  <w:footnote w:id="5">
    <w:p w:rsidR="00AD208B" w:rsidRPr="001F448E" w:rsidRDefault="00AD208B" w:rsidP="00AD208B">
      <w:pPr>
        <w:overflowPunct w:val="0"/>
        <w:adjustRightInd w:val="0"/>
        <w:snapToGrid w:val="0"/>
        <w:ind w:left="187" w:hangingChars="85" w:hanging="187"/>
        <w:jc w:val="both"/>
        <w:rPr>
          <w:sz w:val="22"/>
          <w:szCs w:val="22"/>
        </w:rPr>
      </w:pPr>
      <w:r w:rsidRPr="001F448E">
        <w:rPr>
          <w:rStyle w:val="a4"/>
          <w:sz w:val="22"/>
          <w:szCs w:val="22"/>
        </w:rPr>
        <w:footnoteRef/>
      </w:r>
      <w:r w:rsidRPr="001F448E">
        <w:rPr>
          <w:sz w:val="22"/>
          <w:szCs w:val="22"/>
        </w:rPr>
        <w:t xml:space="preserve"> </w:t>
      </w:r>
      <w:r w:rsidRPr="001F448E">
        <w:rPr>
          <w:sz w:val="22"/>
          <w:szCs w:val="22"/>
        </w:rPr>
        <w:t>者＝失【宋】【元】【明】【宮】</w:t>
      </w:r>
      <w:r w:rsidRPr="001F448E">
        <w:rPr>
          <w:rFonts w:hint="eastAsia"/>
          <w:sz w:val="22"/>
          <w:szCs w:val="22"/>
        </w:rPr>
        <w:t>。</w:t>
      </w:r>
      <w:r w:rsidRPr="001F448E">
        <w:rPr>
          <w:sz w:val="22"/>
          <w:szCs w:val="22"/>
        </w:rPr>
        <w:t>（大正</w:t>
      </w:r>
      <w:r w:rsidRPr="001F448E">
        <w:rPr>
          <w:sz w:val="22"/>
          <w:szCs w:val="22"/>
        </w:rPr>
        <w:t>26</w:t>
      </w:r>
      <w:r w:rsidRPr="001F448E">
        <w:rPr>
          <w:sz w:val="22"/>
          <w:szCs w:val="22"/>
        </w:rPr>
        <w:t>，</w:t>
      </w:r>
      <w:r w:rsidRPr="001F448E">
        <w:rPr>
          <w:sz w:val="22"/>
          <w:szCs w:val="22"/>
        </w:rPr>
        <w:t>38d</w:t>
      </w:r>
      <w:r w:rsidRPr="001F448E">
        <w:rPr>
          <w:sz w:val="22"/>
          <w:szCs w:val="22"/>
        </w:rPr>
        <w:t>，</w:t>
      </w:r>
      <w:r w:rsidRPr="001F448E">
        <w:rPr>
          <w:sz w:val="22"/>
          <w:szCs w:val="22"/>
        </w:rPr>
        <w:t>n.7</w:t>
      </w:r>
      <w:r w:rsidRPr="001F448E">
        <w:rPr>
          <w:sz w:val="22"/>
          <w:szCs w:val="22"/>
        </w:rPr>
        <w:t>）</w:t>
      </w:r>
    </w:p>
  </w:footnote>
  <w:footnote w:id="6">
    <w:p w:rsidR="00AD208B" w:rsidRPr="001F448E" w:rsidRDefault="00AD208B" w:rsidP="00AD208B">
      <w:pPr>
        <w:pStyle w:val="a3"/>
        <w:overflowPunct w:val="0"/>
        <w:adjustRightInd w:val="0"/>
        <w:ind w:left="737" w:hangingChars="335" w:hanging="737"/>
        <w:jc w:val="both"/>
        <w:rPr>
          <w:sz w:val="22"/>
          <w:szCs w:val="22"/>
        </w:rPr>
      </w:pPr>
      <w:r w:rsidRPr="001F448E">
        <w:rPr>
          <w:rStyle w:val="a4"/>
          <w:sz w:val="22"/>
          <w:szCs w:val="22"/>
        </w:rPr>
        <w:footnoteRef/>
      </w:r>
      <w:r w:rsidRPr="001F448E">
        <w:rPr>
          <w:rFonts w:hint="eastAsia"/>
          <w:sz w:val="22"/>
          <w:szCs w:val="22"/>
        </w:rPr>
        <w:t xml:space="preserve"> </w:t>
      </w:r>
      <w:r w:rsidRPr="001F448E">
        <w:rPr>
          <w:rFonts w:hint="eastAsia"/>
          <w:sz w:val="22"/>
          <w:szCs w:val="22"/>
        </w:rPr>
        <w:t>（</w:t>
      </w:r>
      <w:r w:rsidRPr="001F448E">
        <w:rPr>
          <w:rFonts w:hint="eastAsia"/>
          <w:sz w:val="22"/>
          <w:szCs w:val="22"/>
        </w:rPr>
        <w:t>1</w:t>
      </w:r>
      <w:r w:rsidRPr="001F448E">
        <w:rPr>
          <w:rFonts w:hint="eastAsia"/>
          <w:sz w:val="22"/>
          <w:szCs w:val="22"/>
        </w:rPr>
        <w:t>）《十住毘婆沙論》卷</w:t>
      </w:r>
      <w:r w:rsidRPr="001F448E">
        <w:rPr>
          <w:rFonts w:hint="eastAsia"/>
          <w:sz w:val="22"/>
          <w:szCs w:val="22"/>
        </w:rPr>
        <w:t>3</w:t>
      </w:r>
      <w:r w:rsidRPr="001F448E">
        <w:rPr>
          <w:rFonts w:hint="eastAsia"/>
          <w:sz w:val="22"/>
          <w:szCs w:val="22"/>
        </w:rPr>
        <w:t>〈</w:t>
      </w:r>
      <w:r w:rsidRPr="001F448E">
        <w:rPr>
          <w:rFonts w:hint="eastAsia"/>
          <w:sz w:val="22"/>
          <w:szCs w:val="22"/>
        </w:rPr>
        <w:t>5</w:t>
      </w:r>
      <w:r w:rsidRPr="001F448E">
        <w:rPr>
          <w:rFonts w:hint="eastAsia"/>
          <w:sz w:val="22"/>
          <w:szCs w:val="22"/>
        </w:rPr>
        <w:t>釋願品〉（大正</w:t>
      </w:r>
      <w:r w:rsidRPr="001F448E">
        <w:rPr>
          <w:rFonts w:hint="eastAsia"/>
          <w:sz w:val="22"/>
          <w:szCs w:val="22"/>
        </w:rPr>
        <w:t>26</w:t>
      </w:r>
      <w:r w:rsidRPr="001F448E">
        <w:rPr>
          <w:rFonts w:hint="eastAsia"/>
          <w:sz w:val="22"/>
          <w:szCs w:val="22"/>
        </w:rPr>
        <w:t>，</w:t>
      </w:r>
      <w:r w:rsidRPr="001F448E">
        <w:rPr>
          <w:rFonts w:hint="eastAsia"/>
          <w:sz w:val="22"/>
          <w:szCs w:val="22"/>
        </w:rPr>
        <w:t>34a21-22</w:t>
      </w:r>
      <w:r w:rsidRPr="001F448E">
        <w:rPr>
          <w:rFonts w:hint="eastAsia"/>
          <w:sz w:val="22"/>
          <w:szCs w:val="22"/>
        </w:rPr>
        <w:t>）：</w:t>
      </w:r>
    </w:p>
    <w:p w:rsidR="00AD208B" w:rsidRPr="001F448E" w:rsidRDefault="00AD208B" w:rsidP="00AD208B">
      <w:pPr>
        <w:pStyle w:val="a3"/>
        <w:overflowPunct w:val="0"/>
        <w:ind w:leftChars="305" w:left="732"/>
        <w:jc w:val="both"/>
        <w:rPr>
          <w:rFonts w:ascii="標楷體" w:eastAsia="標楷體" w:hAnsi="標楷體"/>
          <w:sz w:val="22"/>
          <w:szCs w:val="22"/>
        </w:rPr>
      </w:pPr>
      <w:r w:rsidRPr="001F448E">
        <w:rPr>
          <w:rFonts w:ascii="標楷體" w:eastAsia="標楷體" w:hAnsi="標楷體" w:hint="eastAsia"/>
          <w:sz w:val="22"/>
          <w:szCs w:val="22"/>
        </w:rPr>
        <w:t>若菩薩所作福德，若布施、持戒、忍辱、精進、禪定、智慧；若</w:t>
      </w:r>
      <w:r w:rsidRPr="001F448E">
        <w:rPr>
          <w:rFonts w:ascii="標楷體" w:eastAsia="標楷體" w:hAnsi="標楷體" w:hint="eastAsia"/>
          <w:b/>
          <w:sz w:val="22"/>
          <w:szCs w:val="22"/>
        </w:rPr>
        <w:t>諦、捨、滅、慧</w:t>
      </w:r>
      <w:r w:rsidRPr="001F448E">
        <w:rPr>
          <w:rFonts w:ascii="標楷體" w:eastAsia="標楷體" w:hAnsi="標楷體" w:hint="eastAsia"/>
          <w:sz w:val="22"/>
          <w:szCs w:val="22"/>
        </w:rPr>
        <w:t>四功德處。</w:t>
      </w:r>
    </w:p>
    <w:p w:rsidR="00AD208B" w:rsidRPr="001F448E" w:rsidRDefault="00AD208B" w:rsidP="00AD208B">
      <w:pPr>
        <w:pStyle w:val="a3"/>
        <w:overflowPunct w:val="0"/>
        <w:adjustRightInd w:val="0"/>
        <w:ind w:leftChars="75" w:left="719" w:hangingChars="245" w:hanging="539"/>
        <w:jc w:val="both"/>
        <w:rPr>
          <w:dstrike/>
          <w:sz w:val="22"/>
          <w:szCs w:val="22"/>
        </w:rPr>
      </w:pPr>
      <w:r w:rsidRPr="001F448E">
        <w:rPr>
          <w:rFonts w:hint="eastAsia"/>
          <w:sz w:val="22"/>
          <w:szCs w:val="22"/>
        </w:rPr>
        <w:t>（</w:t>
      </w:r>
      <w:r w:rsidRPr="001F448E">
        <w:rPr>
          <w:rFonts w:hint="eastAsia"/>
          <w:sz w:val="22"/>
          <w:szCs w:val="22"/>
        </w:rPr>
        <w:t>2</w:t>
      </w:r>
      <w:r w:rsidRPr="001F448E">
        <w:rPr>
          <w:rFonts w:hint="eastAsia"/>
          <w:sz w:val="22"/>
          <w:szCs w:val="22"/>
        </w:rPr>
        <w:t>）另參見《十住毘婆沙論》卷</w:t>
      </w:r>
      <w:r w:rsidRPr="001F448E">
        <w:rPr>
          <w:rFonts w:hint="eastAsia"/>
          <w:sz w:val="22"/>
          <w:szCs w:val="22"/>
        </w:rPr>
        <w:t>1</w:t>
      </w:r>
      <w:r w:rsidRPr="001F448E">
        <w:rPr>
          <w:rFonts w:hint="eastAsia"/>
          <w:sz w:val="22"/>
          <w:szCs w:val="22"/>
        </w:rPr>
        <w:t>〈</w:t>
      </w:r>
      <w:r w:rsidRPr="001F448E">
        <w:rPr>
          <w:rFonts w:hint="eastAsia"/>
          <w:sz w:val="22"/>
          <w:szCs w:val="22"/>
        </w:rPr>
        <w:t>1</w:t>
      </w:r>
      <w:r w:rsidRPr="001F448E">
        <w:rPr>
          <w:rFonts w:hint="eastAsia"/>
          <w:sz w:val="22"/>
          <w:szCs w:val="22"/>
        </w:rPr>
        <w:t>序品〉（大正</w:t>
      </w:r>
      <w:r w:rsidRPr="001F448E">
        <w:rPr>
          <w:rFonts w:hint="eastAsia"/>
          <w:sz w:val="22"/>
          <w:szCs w:val="22"/>
        </w:rPr>
        <w:t>26</w:t>
      </w:r>
      <w:r w:rsidRPr="001F448E">
        <w:rPr>
          <w:rFonts w:hint="eastAsia"/>
          <w:sz w:val="22"/>
          <w:szCs w:val="22"/>
        </w:rPr>
        <w:t>，</w:t>
      </w:r>
      <w:r w:rsidRPr="001F448E">
        <w:rPr>
          <w:rFonts w:hint="eastAsia"/>
          <w:sz w:val="22"/>
          <w:szCs w:val="22"/>
        </w:rPr>
        <w:t>22b28-c11</w:t>
      </w:r>
      <w:r w:rsidRPr="001F448E">
        <w:rPr>
          <w:rFonts w:hint="eastAsia"/>
          <w:sz w:val="22"/>
          <w:szCs w:val="22"/>
        </w:rPr>
        <w:t>）。</w:t>
      </w:r>
    </w:p>
  </w:footnote>
  <w:footnote w:id="7">
    <w:p w:rsidR="00AD208B" w:rsidRPr="001F448E" w:rsidRDefault="00AD208B" w:rsidP="00AD208B">
      <w:pPr>
        <w:overflowPunct w:val="0"/>
        <w:adjustRightInd w:val="0"/>
        <w:snapToGrid w:val="0"/>
        <w:ind w:left="187" w:hangingChars="85" w:hanging="187"/>
        <w:jc w:val="both"/>
        <w:rPr>
          <w:sz w:val="22"/>
          <w:szCs w:val="22"/>
        </w:rPr>
      </w:pPr>
      <w:r w:rsidRPr="001F448E">
        <w:rPr>
          <w:rStyle w:val="a4"/>
          <w:sz w:val="22"/>
          <w:szCs w:val="22"/>
        </w:rPr>
        <w:footnoteRef/>
      </w:r>
      <w:r w:rsidRPr="001F448E">
        <w:rPr>
          <w:sz w:val="22"/>
          <w:szCs w:val="22"/>
        </w:rPr>
        <w:t xml:space="preserve"> </w:t>
      </w:r>
      <w:r w:rsidRPr="001F448E">
        <w:rPr>
          <w:sz w:val="22"/>
          <w:szCs w:val="22"/>
        </w:rPr>
        <w:t>名＝者【宋】【元】【明】【宮】</w:t>
      </w:r>
      <w:r w:rsidRPr="001F448E">
        <w:rPr>
          <w:rFonts w:hint="eastAsia"/>
          <w:sz w:val="22"/>
          <w:szCs w:val="22"/>
        </w:rPr>
        <w:t>。</w:t>
      </w:r>
      <w:r w:rsidRPr="001F448E">
        <w:rPr>
          <w:sz w:val="22"/>
          <w:szCs w:val="22"/>
        </w:rPr>
        <w:t>（大正</w:t>
      </w:r>
      <w:r w:rsidRPr="001F448E">
        <w:rPr>
          <w:sz w:val="22"/>
          <w:szCs w:val="22"/>
        </w:rPr>
        <w:t>26</w:t>
      </w:r>
      <w:r w:rsidRPr="001F448E">
        <w:rPr>
          <w:sz w:val="22"/>
          <w:szCs w:val="22"/>
        </w:rPr>
        <w:t>，</w:t>
      </w:r>
      <w:r w:rsidRPr="001F448E">
        <w:rPr>
          <w:sz w:val="22"/>
          <w:szCs w:val="22"/>
        </w:rPr>
        <w:t>38d</w:t>
      </w:r>
      <w:r w:rsidRPr="001F448E">
        <w:rPr>
          <w:sz w:val="22"/>
          <w:szCs w:val="22"/>
        </w:rPr>
        <w:t>，</w:t>
      </w:r>
      <w:r w:rsidRPr="001F448E">
        <w:rPr>
          <w:sz w:val="22"/>
          <w:szCs w:val="22"/>
        </w:rPr>
        <w:t>n.8</w:t>
      </w:r>
      <w:r w:rsidRPr="001F448E">
        <w:rPr>
          <w:sz w:val="22"/>
          <w:szCs w:val="22"/>
        </w:rPr>
        <w:t>）</w:t>
      </w:r>
    </w:p>
  </w:footnote>
  <w:footnote w:id="8">
    <w:p w:rsidR="00AD208B" w:rsidRPr="001F448E" w:rsidRDefault="00AD208B" w:rsidP="00AD208B">
      <w:pPr>
        <w:pStyle w:val="a3"/>
        <w:overflowPunct w:val="0"/>
        <w:adjustRightInd w:val="0"/>
        <w:spacing w:line="290" w:lineRule="exact"/>
        <w:ind w:left="737" w:hangingChars="335" w:hanging="737"/>
        <w:jc w:val="both"/>
        <w:rPr>
          <w:sz w:val="22"/>
          <w:szCs w:val="22"/>
        </w:rPr>
      </w:pPr>
      <w:r w:rsidRPr="001F448E">
        <w:rPr>
          <w:rStyle w:val="a4"/>
          <w:sz w:val="22"/>
          <w:szCs w:val="22"/>
        </w:rPr>
        <w:footnoteRef/>
      </w:r>
      <w:r w:rsidRPr="001F448E">
        <w:rPr>
          <w:rFonts w:hint="eastAsia"/>
          <w:sz w:val="22"/>
          <w:szCs w:val="22"/>
        </w:rPr>
        <w:t xml:space="preserve"> </w:t>
      </w:r>
      <w:r w:rsidRPr="001F448E">
        <w:rPr>
          <w:rFonts w:hint="eastAsia"/>
          <w:sz w:val="22"/>
          <w:szCs w:val="22"/>
        </w:rPr>
        <w:t>（</w:t>
      </w:r>
      <w:r w:rsidRPr="001F448E">
        <w:rPr>
          <w:sz w:val="22"/>
          <w:szCs w:val="22"/>
        </w:rPr>
        <w:t>1</w:t>
      </w:r>
      <w:r w:rsidRPr="001F448E">
        <w:rPr>
          <w:rFonts w:hint="eastAsia"/>
          <w:sz w:val="22"/>
          <w:szCs w:val="22"/>
        </w:rPr>
        <w:t>）</w:t>
      </w:r>
      <w:r w:rsidRPr="001F448E">
        <w:rPr>
          <w:sz w:val="22"/>
          <w:szCs w:val="22"/>
        </w:rPr>
        <w:t>《十住毘婆沙論》卷</w:t>
      </w:r>
      <w:r w:rsidRPr="001F448E">
        <w:rPr>
          <w:sz w:val="22"/>
          <w:szCs w:val="22"/>
        </w:rPr>
        <w:t>9</w:t>
      </w:r>
      <w:r w:rsidRPr="001F448E">
        <w:rPr>
          <w:sz w:val="22"/>
          <w:szCs w:val="22"/>
        </w:rPr>
        <w:t>〈</w:t>
      </w:r>
      <w:r w:rsidRPr="001F448E">
        <w:rPr>
          <w:sz w:val="22"/>
          <w:szCs w:val="22"/>
        </w:rPr>
        <w:t>19</w:t>
      </w:r>
      <w:r w:rsidRPr="001F448E">
        <w:rPr>
          <w:sz w:val="22"/>
          <w:szCs w:val="22"/>
        </w:rPr>
        <w:t>四法品〉</w:t>
      </w:r>
      <w:r w:rsidRPr="001F448E">
        <w:rPr>
          <w:rFonts w:hint="eastAsia"/>
          <w:sz w:val="22"/>
          <w:szCs w:val="22"/>
        </w:rPr>
        <w:t>（</w:t>
      </w:r>
      <w:r w:rsidRPr="001F448E">
        <w:rPr>
          <w:sz w:val="22"/>
          <w:szCs w:val="22"/>
        </w:rPr>
        <w:t>大正</w:t>
      </w:r>
      <w:r w:rsidRPr="001F448E">
        <w:rPr>
          <w:sz w:val="22"/>
          <w:szCs w:val="22"/>
        </w:rPr>
        <w:t>26</w:t>
      </w:r>
      <w:r w:rsidRPr="001F448E">
        <w:rPr>
          <w:sz w:val="22"/>
          <w:szCs w:val="22"/>
        </w:rPr>
        <w:t>，</w:t>
      </w:r>
      <w:r w:rsidRPr="001F448E">
        <w:rPr>
          <w:sz w:val="22"/>
          <w:szCs w:val="22"/>
        </w:rPr>
        <w:t>66</w:t>
      </w:r>
      <w:r w:rsidRPr="001F448E">
        <w:rPr>
          <w:rFonts w:hint="eastAsia"/>
          <w:sz w:val="22"/>
          <w:szCs w:val="22"/>
        </w:rPr>
        <w:t>b</w:t>
      </w:r>
      <w:r w:rsidRPr="001F448E">
        <w:rPr>
          <w:sz w:val="22"/>
          <w:szCs w:val="22"/>
        </w:rPr>
        <w:t>13-</w:t>
      </w:r>
      <w:r w:rsidRPr="001F448E">
        <w:rPr>
          <w:rFonts w:hint="eastAsia"/>
          <w:sz w:val="22"/>
          <w:szCs w:val="22"/>
        </w:rPr>
        <w:t>b</w:t>
      </w:r>
      <w:r w:rsidRPr="001F448E">
        <w:rPr>
          <w:sz w:val="22"/>
          <w:szCs w:val="22"/>
        </w:rPr>
        <w:t>22</w:t>
      </w:r>
      <w:r w:rsidRPr="001F448E">
        <w:rPr>
          <w:rFonts w:hint="eastAsia"/>
          <w:sz w:val="22"/>
          <w:szCs w:val="22"/>
        </w:rPr>
        <w:t>）</w:t>
      </w:r>
      <w:r w:rsidRPr="001F448E">
        <w:rPr>
          <w:sz w:val="22"/>
          <w:szCs w:val="22"/>
        </w:rPr>
        <w:t>：</w:t>
      </w:r>
    </w:p>
    <w:p w:rsidR="00AD208B" w:rsidRPr="001F448E" w:rsidRDefault="00AD208B" w:rsidP="00AD208B">
      <w:pPr>
        <w:pStyle w:val="a3"/>
        <w:overflowPunct w:val="0"/>
        <w:spacing w:line="290" w:lineRule="exact"/>
        <w:ind w:leftChars="305" w:left="732"/>
        <w:jc w:val="both"/>
        <w:rPr>
          <w:rFonts w:ascii="標楷體" w:eastAsia="標楷體" w:hAnsi="標楷體"/>
          <w:b/>
          <w:sz w:val="22"/>
          <w:szCs w:val="22"/>
        </w:rPr>
      </w:pPr>
      <w:r w:rsidRPr="001F448E">
        <w:rPr>
          <w:rFonts w:ascii="標楷體" w:eastAsia="標楷體" w:hAnsi="標楷體"/>
          <w:sz w:val="22"/>
          <w:szCs w:val="22"/>
        </w:rPr>
        <w:t>如說：</w:t>
      </w:r>
      <w:r w:rsidRPr="001F448E">
        <w:rPr>
          <w:rFonts w:ascii="標楷體" w:eastAsia="標楷體" w:hAnsi="標楷體"/>
          <w:b/>
          <w:sz w:val="22"/>
          <w:szCs w:val="22"/>
        </w:rPr>
        <w:t>應捨離四種</w:t>
      </w:r>
      <w:r w:rsidRPr="001F448E">
        <w:rPr>
          <w:rFonts w:ascii="標楷體" w:eastAsia="標楷體" w:hAnsi="標楷體" w:hint="eastAsia"/>
          <w:b/>
          <w:sz w:val="22"/>
          <w:szCs w:val="22"/>
        </w:rPr>
        <w:t>，</w:t>
      </w:r>
      <w:r w:rsidRPr="001F448E">
        <w:rPr>
          <w:rFonts w:ascii="標楷體" w:eastAsia="標楷體" w:hAnsi="標楷體"/>
          <w:b/>
          <w:sz w:val="22"/>
          <w:szCs w:val="22"/>
        </w:rPr>
        <w:t>敗壞菩薩法</w:t>
      </w:r>
      <w:r w:rsidRPr="001F448E">
        <w:rPr>
          <w:rFonts w:ascii="標楷體" w:eastAsia="標楷體" w:hAnsi="標楷體" w:hint="eastAsia"/>
          <w:b/>
          <w:sz w:val="22"/>
          <w:szCs w:val="22"/>
        </w:rPr>
        <w:t>，</w:t>
      </w:r>
      <w:r w:rsidRPr="001F448E">
        <w:rPr>
          <w:rFonts w:ascii="標楷體" w:eastAsia="標楷體" w:hAnsi="標楷體"/>
          <w:b/>
          <w:sz w:val="22"/>
          <w:szCs w:val="22"/>
        </w:rPr>
        <w:t>應修習四種</w:t>
      </w:r>
      <w:r w:rsidRPr="001F448E">
        <w:rPr>
          <w:rFonts w:ascii="標楷體" w:eastAsia="標楷體" w:hAnsi="標楷體" w:hint="eastAsia"/>
          <w:b/>
          <w:sz w:val="22"/>
          <w:szCs w:val="22"/>
        </w:rPr>
        <w:t>，</w:t>
      </w:r>
      <w:r w:rsidRPr="001F448E">
        <w:rPr>
          <w:rFonts w:ascii="標楷體" w:eastAsia="標楷體" w:hAnsi="標楷體"/>
          <w:b/>
          <w:sz w:val="22"/>
          <w:szCs w:val="22"/>
        </w:rPr>
        <w:t>調和菩薩法</w:t>
      </w:r>
      <w:r w:rsidRPr="001F448E">
        <w:rPr>
          <w:rFonts w:ascii="標楷體" w:eastAsia="標楷體" w:hAnsi="標楷體" w:hint="eastAsia"/>
          <w:b/>
          <w:sz w:val="22"/>
          <w:szCs w:val="22"/>
        </w:rPr>
        <w:t>。</w:t>
      </w:r>
    </w:p>
    <w:p w:rsidR="00AD208B" w:rsidRPr="001F448E" w:rsidRDefault="00AD208B" w:rsidP="00AD208B">
      <w:pPr>
        <w:pStyle w:val="a3"/>
        <w:overflowPunct w:val="0"/>
        <w:spacing w:line="290" w:lineRule="exact"/>
        <w:ind w:leftChars="305" w:left="732"/>
        <w:jc w:val="both"/>
        <w:rPr>
          <w:rFonts w:ascii="標楷體" w:eastAsia="標楷體" w:hAnsi="標楷體"/>
          <w:sz w:val="22"/>
          <w:szCs w:val="22"/>
        </w:rPr>
      </w:pPr>
      <w:r w:rsidRPr="001F448E">
        <w:rPr>
          <w:rFonts w:ascii="標楷體" w:eastAsia="標楷體" w:hAnsi="標楷體"/>
          <w:sz w:val="22"/>
          <w:szCs w:val="22"/>
        </w:rPr>
        <w:t>云何名為四敗壞菩薩法？一者、多聞而戲調，不隨法行；二者、於教化而生戲論，不敬順和尚、阿闍梨；三者、不能消人信施，毀壞防制而受供養；四者、不敬柔善菩薩，心懷憍慢。是為四。</w:t>
      </w:r>
    </w:p>
    <w:p w:rsidR="00AD208B" w:rsidRPr="001F448E" w:rsidRDefault="00AD208B" w:rsidP="00AD208B">
      <w:pPr>
        <w:pStyle w:val="a3"/>
        <w:overflowPunct w:val="0"/>
        <w:spacing w:line="290" w:lineRule="exact"/>
        <w:ind w:leftChars="305" w:left="732"/>
        <w:jc w:val="both"/>
        <w:rPr>
          <w:sz w:val="22"/>
          <w:szCs w:val="22"/>
        </w:rPr>
      </w:pPr>
      <w:r w:rsidRPr="001F448E">
        <w:rPr>
          <w:rFonts w:ascii="標楷體" w:eastAsia="標楷體" w:hAnsi="標楷體"/>
          <w:sz w:val="22"/>
          <w:szCs w:val="22"/>
        </w:rPr>
        <w:t>云何名為四調和菩薩法？一、常樂聞所未聞法，聞已能如所說行，依法、依義、依如說行。二、隨順義趣，不惑言辭，調和易化；於師事中，用意施作。三、不失戒定，清淨活命。四、於調和菩薩生恭敬心，隨順情重，破憍慢心，求其功德。</w:t>
      </w:r>
    </w:p>
    <w:p w:rsidR="00AD208B" w:rsidRPr="001F448E" w:rsidRDefault="00AD208B" w:rsidP="00AD208B">
      <w:pPr>
        <w:pStyle w:val="a3"/>
        <w:overflowPunct w:val="0"/>
        <w:adjustRightInd w:val="0"/>
        <w:spacing w:line="290" w:lineRule="exact"/>
        <w:ind w:leftChars="75" w:left="719" w:hangingChars="245" w:hanging="539"/>
        <w:jc w:val="both"/>
        <w:rPr>
          <w:sz w:val="22"/>
          <w:szCs w:val="22"/>
        </w:rPr>
      </w:pPr>
      <w:r w:rsidRPr="001F448E">
        <w:rPr>
          <w:rFonts w:hint="eastAsia"/>
          <w:sz w:val="22"/>
          <w:szCs w:val="22"/>
        </w:rPr>
        <w:t>（</w:t>
      </w:r>
      <w:r w:rsidRPr="001F448E">
        <w:rPr>
          <w:rFonts w:hint="eastAsia"/>
          <w:sz w:val="22"/>
          <w:szCs w:val="22"/>
        </w:rPr>
        <w:t>2</w:t>
      </w:r>
      <w:r w:rsidRPr="001F448E">
        <w:rPr>
          <w:rFonts w:hint="eastAsia"/>
          <w:sz w:val="22"/>
          <w:szCs w:val="22"/>
        </w:rPr>
        <w:t>）另</w:t>
      </w:r>
      <w:r w:rsidRPr="001F448E">
        <w:rPr>
          <w:sz w:val="22"/>
          <w:szCs w:val="22"/>
        </w:rPr>
        <w:t>參見《大寶積經》卷</w:t>
      </w:r>
      <w:r w:rsidRPr="001F448E">
        <w:rPr>
          <w:sz w:val="22"/>
          <w:szCs w:val="22"/>
        </w:rPr>
        <w:t>112</w:t>
      </w:r>
      <w:r w:rsidRPr="001F448E">
        <w:rPr>
          <w:sz w:val="22"/>
          <w:szCs w:val="22"/>
        </w:rPr>
        <w:t>〈</w:t>
      </w:r>
      <w:r w:rsidRPr="001F448E">
        <w:rPr>
          <w:rFonts w:hint="eastAsia"/>
          <w:sz w:val="22"/>
          <w:szCs w:val="22"/>
        </w:rPr>
        <w:t>4</w:t>
      </w:r>
      <w:r w:rsidRPr="001F448E">
        <w:rPr>
          <w:sz w:val="22"/>
          <w:szCs w:val="22"/>
        </w:rPr>
        <w:t>3</w:t>
      </w:r>
      <w:r w:rsidRPr="001F448E">
        <w:rPr>
          <w:sz w:val="22"/>
          <w:szCs w:val="22"/>
        </w:rPr>
        <w:t>普明菩薩會〉</w:t>
      </w:r>
      <w:r w:rsidRPr="001F448E">
        <w:rPr>
          <w:rFonts w:hint="eastAsia"/>
          <w:sz w:val="22"/>
          <w:szCs w:val="22"/>
        </w:rPr>
        <w:t>（</w:t>
      </w:r>
      <w:r w:rsidRPr="001F448E">
        <w:rPr>
          <w:sz w:val="22"/>
          <w:szCs w:val="22"/>
        </w:rPr>
        <w:t>大正</w:t>
      </w:r>
      <w:r w:rsidRPr="001F448E">
        <w:rPr>
          <w:sz w:val="22"/>
          <w:szCs w:val="22"/>
        </w:rPr>
        <w:t>11</w:t>
      </w:r>
      <w:r w:rsidRPr="001F448E">
        <w:rPr>
          <w:sz w:val="22"/>
          <w:szCs w:val="22"/>
        </w:rPr>
        <w:t>，</w:t>
      </w:r>
      <w:r w:rsidRPr="001F448E">
        <w:rPr>
          <w:sz w:val="22"/>
          <w:szCs w:val="22"/>
        </w:rPr>
        <w:t>632</w:t>
      </w:r>
      <w:r w:rsidRPr="001F448E">
        <w:rPr>
          <w:rFonts w:hint="eastAsia"/>
          <w:sz w:val="22"/>
          <w:szCs w:val="22"/>
        </w:rPr>
        <w:t>b</w:t>
      </w:r>
      <w:r w:rsidRPr="001F448E">
        <w:rPr>
          <w:sz w:val="22"/>
          <w:szCs w:val="22"/>
        </w:rPr>
        <w:t>6-10</w:t>
      </w:r>
      <w:r w:rsidRPr="001F448E">
        <w:rPr>
          <w:rFonts w:hint="eastAsia"/>
          <w:sz w:val="22"/>
          <w:szCs w:val="22"/>
        </w:rPr>
        <w:t>），</w:t>
      </w:r>
      <w:r w:rsidRPr="001F448E">
        <w:rPr>
          <w:rFonts w:eastAsia="細明體"/>
          <w:sz w:val="22"/>
          <w:szCs w:val="22"/>
        </w:rPr>
        <w:t>《佛說遺日摩尼寶經》卷</w:t>
      </w:r>
      <w:r w:rsidRPr="001F448E">
        <w:rPr>
          <w:rFonts w:eastAsia="細明體"/>
          <w:sz w:val="22"/>
          <w:szCs w:val="22"/>
        </w:rPr>
        <w:t>1</w:t>
      </w:r>
      <w:r w:rsidRPr="001F448E">
        <w:rPr>
          <w:rFonts w:eastAsia="細明體" w:hint="eastAsia"/>
          <w:sz w:val="22"/>
          <w:szCs w:val="22"/>
        </w:rPr>
        <w:t>（</w:t>
      </w:r>
      <w:r w:rsidRPr="001F448E">
        <w:rPr>
          <w:rFonts w:eastAsia="細明體"/>
          <w:sz w:val="22"/>
          <w:szCs w:val="22"/>
        </w:rPr>
        <w:t>大正</w:t>
      </w:r>
      <w:r w:rsidRPr="001F448E">
        <w:rPr>
          <w:rFonts w:eastAsia="細明體"/>
          <w:sz w:val="22"/>
          <w:szCs w:val="22"/>
        </w:rPr>
        <w:t>12</w:t>
      </w:r>
      <w:r w:rsidRPr="001F448E">
        <w:rPr>
          <w:rFonts w:eastAsia="細明體"/>
          <w:sz w:val="22"/>
          <w:szCs w:val="22"/>
        </w:rPr>
        <w:t>，</w:t>
      </w:r>
      <w:r w:rsidRPr="001F448E">
        <w:rPr>
          <w:rFonts w:eastAsia="細明體"/>
          <w:sz w:val="22"/>
          <w:szCs w:val="22"/>
        </w:rPr>
        <w:t>189c15-19</w:t>
      </w:r>
      <w:r w:rsidRPr="001F448E">
        <w:rPr>
          <w:rFonts w:eastAsia="細明體" w:hint="eastAsia"/>
          <w:sz w:val="22"/>
          <w:szCs w:val="22"/>
        </w:rPr>
        <w:t>），</w:t>
      </w:r>
      <w:r w:rsidRPr="001F448E">
        <w:rPr>
          <w:rFonts w:eastAsia="細明體"/>
          <w:sz w:val="22"/>
          <w:szCs w:val="22"/>
        </w:rPr>
        <w:t>《佛說摩訶衍寶嚴經》卷</w:t>
      </w:r>
      <w:r w:rsidRPr="001F448E">
        <w:rPr>
          <w:rFonts w:eastAsia="細明體"/>
          <w:sz w:val="22"/>
          <w:szCs w:val="22"/>
        </w:rPr>
        <w:t>1</w:t>
      </w:r>
      <w:r w:rsidRPr="001F448E">
        <w:rPr>
          <w:rFonts w:eastAsia="細明體" w:hint="eastAsia"/>
          <w:sz w:val="22"/>
          <w:szCs w:val="22"/>
        </w:rPr>
        <w:t>（</w:t>
      </w:r>
      <w:r w:rsidRPr="001F448E">
        <w:rPr>
          <w:rFonts w:eastAsia="細明體"/>
          <w:sz w:val="22"/>
          <w:szCs w:val="22"/>
        </w:rPr>
        <w:t>大正</w:t>
      </w:r>
      <w:r w:rsidRPr="001F448E">
        <w:rPr>
          <w:rFonts w:eastAsia="細明體"/>
          <w:sz w:val="22"/>
          <w:szCs w:val="22"/>
        </w:rPr>
        <w:t>12</w:t>
      </w:r>
      <w:r w:rsidRPr="001F448E">
        <w:rPr>
          <w:rFonts w:eastAsia="細明體"/>
          <w:sz w:val="22"/>
          <w:szCs w:val="22"/>
        </w:rPr>
        <w:t>，</w:t>
      </w:r>
      <w:r w:rsidRPr="001F448E">
        <w:rPr>
          <w:rFonts w:eastAsia="細明體"/>
          <w:sz w:val="22"/>
          <w:szCs w:val="22"/>
        </w:rPr>
        <w:t>194c16-20</w:t>
      </w:r>
      <w:r w:rsidRPr="001F448E">
        <w:rPr>
          <w:rFonts w:eastAsia="細明體" w:hint="eastAsia"/>
          <w:sz w:val="22"/>
          <w:szCs w:val="22"/>
        </w:rPr>
        <w:t>），</w:t>
      </w:r>
      <w:r w:rsidRPr="001F448E">
        <w:rPr>
          <w:rFonts w:eastAsia="細明體"/>
          <w:sz w:val="22"/>
          <w:szCs w:val="22"/>
        </w:rPr>
        <w:t>《佛說大迦葉問大寶積正法經》卷</w:t>
      </w:r>
      <w:r w:rsidRPr="001F448E">
        <w:rPr>
          <w:rFonts w:eastAsia="細明體"/>
          <w:sz w:val="22"/>
          <w:szCs w:val="22"/>
        </w:rPr>
        <w:t>1</w:t>
      </w:r>
      <w:r w:rsidRPr="001F448E">
        <w:rPr>
          <w:rFonts w:eastAsia="細明體" w:hint="eastAsia"/>
          <w:sz w:val="22"/>
          <w:szCs w:val="22"/>
        </w:rPr>
        <w:t>（</w:t>
      </w:r>
      <w:r w:rsidRPr="001F448E">
        <w:rPr>
          <w:rFonts w:eastAsia="細明體"/>
          <w:sz w:val="22"/>
          <w:szCs w:val="22"/>
        </w:rPr>
        <w:t>大正</w:t>
      </w:r>
      <w:r w:rsidRPr="001F448E">
        <w:rPr>
          <w:rFonts w:eastAsia="細明體"/>
          <w:sz w:val="22"/>
          <w:szCs w:val="22"/>
        </w:rPr>
        <w:t>12</w:t>
      </w:r>
      <w:r w:rsidRPr="001F448E">
        <w:rPr>
          <w:rFonts w:eastAsia="細明體"/>
          <w:sz w:val="22"/>
          <w:szCs w:val="22"/>
        </w:rPr>
        <w:t>，</w:t>
      </w:r>
      <w:r w:rsidRPr="001F448E">
        <w:rPr>
          <w:rFonts w:eastAsia="細明體"/>
          <w:sz w:val="22"/>
          <w:szCs w:val="22"/>
        </w:rPr>
        <w:t>202b6-12</w:t>
      </w:r>
      <w:r w:rsidRPr="001F448E">
        <w:rPr>
          <w:rFonts w:eastAsia="細明體" w:hint="eastAsia"/>
          <w:sz w:val="22"/>
          <w:szCs w:val="22"/>
        </w:rPr>
        <w:t>），</w:t>
      </w:r>
      <w:r w:rsidRPr="001F448E">
        <w:rPr>
          <w:rFonts w:eastAsia="細明體"/>
          <w:sz w:val="22"/>
          <w:szCs w:val="22"/>
        </w:rPr>
        <w:t>《大乘寶雲經》卷</w:t>
      </w:r>
      <w:r w:rsidRPr="001F448E">
        <w:rPr>
          <w:rFonts w:eastAsia="細明體"/>
          <w:sz w:val="22"/>
          <w:szCs w:val="22"/>
        </w:rPr>
        <w:t>7</w:t>
      </w:r>
      <w:r w:rsidRPr="001F448E">
        <w:rPr>
          <w:rFonts w:eastAsia="細明體" w:hint="eastAsia"/>
          <w:sz w:val="22"/>
          <w:szCs w:val="22"/>
        </w:rPr>
        <w:t>（</w:t>
      </w:r>
      <w:r w:rsidRPr="001F448E">
        <w:rPr>
          <w:rFonts w:eastAsia="細明體"/>
          <w:sz w:val="22"/>
          <w:szCs w:val="22"/>
        </w:rPr>
        <w:t>大正</w:t>
      </w:r>
      <w:r w:rsidRPr="001F448E">
        <w:rPr>
          <w:rFonts w:eastAsia="細明體"/>
          <w:sz w:val="22"/>
          <w:szCs w:val="22"/>
        </w:rPr>
        <w:t>16</w:t>
      </w:r>
      <w:r w:rsidRPr="001F448E">
        <w:rPr>
          <w:rFonts w:eastAsia="細明體"/>
          <w:sz w:val="22"/>
          <w:szCs w:val="22"/>
        </w:rPr>
        <w:t>，</w:t>
      </w:r>
      <w:r w:rsidRPr="001F448E">
        <w:rPr>
          <w:rFonts w:eastAsia="細明體"/>
          <w:sz w:val="22"/>
          <w:szCs w:val="22"/>
        </w:rPr>
        <w:t>276c28-277a6</w:t>
      </w:r>
      <w:r w:rsidRPr="001F448E">
        <w:rPr>
          <w:rFonts w:eastAsia="細明體" w:hint="eastAsia"/>
          <w:sz w:val="22"/>
          <w:szCs w:val="22"/>
        </w:rPr>
        <w:t>）</w:t>
      </w:r>
      <w:r w:rsidRPr="001F448E">
        <w:rPr>
          <w:rFonts w:eastAsia="細明體"/>
          <w:sz w:val="22"/>
          <w:szCs w:val="22"/>
        </w:rPr>
        <w:t>。</w:t>
      </w:r>
    </w:p>
    <w:p w:rsidR="00AD208B" w:rsidRPr="001F448E" w:rsidRDefault="00AD208B" w:rsidP="00AD208B">
      <w:pPr>
        <w:pStyle w:val="a3"/>
        <w:overflowPunct w:val="0"/>
        <w:adjustRightInd w:val="0"/>
        <w:spacing w:line="290" w:lineRule="exact"/>
        <w:ind w:leftChars="75" w:left="719" w:hangingChars="245" w:hanging="539"/>
        <w:jc w:val="both"/>
        <w:rPr>
          <w:rFonts w:eastAsia="標楷體"/>
          <w:sz w:val="22"/>
          <w:szCs w:val="22"/>
        </w:rPr>
      </w:pPr>
      <w:r w:rsidRPr="001F448E">
        <w:rPr>
          <w:rFonts w:hint="eastAsia"/>
          <w:sz w:val="22"/>
          <w:szCs w:val="22"/>
        </w:rPr>
        <w:t>（</w:t>
      </w:r>
      <w:r w:rsidRPr="001F448E">
        <w:rPr>
          <w:rFonts w:hint="eastAsia"/>
          <w:sz w:val="22"/>
          <w:szCs w:val="22"/>
        </w:rPr>
        <w:t>3</w:t>
      </w:r>
      <w:r w:rsidRPr="001F448E">
        <w:rPr>
          <w:rFonts w:hint="eastAsia"/>
          <w:sz w:val="22"/>
          <w:szCs w:val="22"/>
        </w:rPr>
        <w:t>）敗壞菩薩，另參見</w:t>
      </w:r>
      <w:r w:rsidRPr="001F448E">
        <w:rPr>
          <w:rFonts w:hAnsi="新細明體"/>
          <w:sz w:val="22"/>
          <w:szCs w:val="22"/>
        </w:rPr>
        <w:t>《大智度論》卷</w:t>
      </w:r>
      <w:r w:rsidRPr="001F448E">
        <w:rPr>
          <w:sz w:val="22"/>
          <w:szCs w:val="22"/>
        </w:rPr>
        <w:t>29</w:t>
      </w:r>
      <w:r w:rsidRPr="001F448E">
        <w:rPr>
          <w:rFonts w:hAnsi="新細明體"/>
          <w:sz w:val="22"/>
          <w:szCs w:val="22"/>
        </w:rPr>
        <w:t>〈</w:t>
      </w:r>
      <w:r w:rsidRPr="001F448E">
        <w:rPr>
          <w:rFonts w:hint="eastAsia"/>
          <w:sz w:val="22"/>
          <w:szCs w:val="22"/>
        </w:rPr>
        <w:t>1</w:t>
      </w:r>
      <w:r w:rsidRPr="001F448E">
        <w:rPr>
          <w:rFonts w:hAnsi="新細明體"/>
          <w:sz w:val="22"/>
          <w:szCs w:val="22"/>
        </w:rPr>
        <w:t>初品〉（大正</w:t>
      </w:r>
      <w:r w:rsidRPr="001F448E">
        <w:rPr>
          <w:sz w:val="22"/>
          <w:szCs w:val="22"/>
        </w:rPr>
        <w:t>25</w:t>
      </w:r>
      <w:r w:rsidRPr="001F448E">
        <w:rPr>
          <w:rFonts w:hAnsi="新細明體"/>
          <w:sz w:val="22"/>
          <w:szCs w:val="22"/>
        </w:rPr>
        <w:t>，</w:t>
      </w:r>
      <w:r w:rsidRPr="001F448E">
        <w:rPr>
          <w:sz w:val="22"/>
          <w:szCs w:val="22"/>
        </w:rPr>
        <w:t>271</w:t>
      </w:r>
      <w:r w:rsidRPr="001F448E">
        <w:rPr>
          <w:rFonts w:hint="eastAsia"/>
          <w:sz w:val="22"/>
          <w:szCs w:val="22"/>
        </w:rPr>
        <w:t>a</w:t>
      </w:r>
      <w:r w:rsidRPr="001F448E">
        <w:rPr>
          <w:sz w:val="22"/>
          <w:szCs w:val="22"/>
        </w:rPr>
        <w:t>28-</w:t>
      </w:r>
      <w:r w:rsidRPr="001F448E">
        <w:rPr>
          <w:rFonts w:hint="eastAsia"/>
          <w:sz w:val="22"/>
          <w:szCs w:val="22"/>
        </w:rPr>
        <w:t>b</w:t>
      </w:r>
      <w:r w:rsidRPr="001F448E">
        <w:rPr>
          <w:sz w:val="22"/>
          <w:szCs w:val="22"/>
        </w:rPr>
        <w:t>9</w:t>
      </w:r>
      <w:r w:rsidRPr="001F448E">
        <w:rPr>
          <w:rFonts w:hAnsi="新細明體"/>
          <w:sz w:val="22"/>
          <w:szCs w:val="22"/>
        </w:rPr>
        <w:t>），</w:t>
      </w:r>
      <w:r w:rsidRPr="001F448E">
        <w:rPr>
          <w:sz w:val="22"/>
          <w:szCs w:val="22"/>
        </w:rPr>
        <w:t>《大智度論》卷</w:t>
      </w:r>
      <w:r w:rsidRPr="001F448E">
        <w:rPr>
          <w:sz w:val="22"/>
          <w:szCs w:val="22"/>
        </w:rPr>
        <w:t>36</w:t>
      </w:r>
      <w:r w:rsidRPr="001F448E">
        <w:rPr>
          <w:sz w:val="22"/>
          <w:szCs w:val="22"/>
        </w:rPr>
        <w:t>〈</w:t>
      </w:r>
      <w:r w:rsidRPr="001F448E">
        <w:rPr>
          <w:sz w:val="22"/>
          <w:szCs w:val="22"/>
        </w:rPr>
        <w:t>3</w:t>
      </w:r>
      <w:r w:rsidRPr="001F448E">
        <w:rPr>
          <w:bCs/>
          <w:sz w:val="22"/>
          <w:szCs w:val="22"/>
        </w:rPr>
        <w:t>釋習相應品〉</w:t>
      </w:r>
      <w:r w:rsidRPr="001F448E">
        <w:rPr>
          <w:sz w:val="22"/>
          <w:szCs w:val="22"/>
        </w:rPr>
        <w:t>（大正</w:t>
      </w:r>
      <w:r w:rsidRPr="001F448E">
        <w:rPr>
          <w:sz w:val="22"/>
          <w:szCs w:val="22"/>
        </w:rPr>
        <w:t>25</w:t>
      </w:r>
      <w:r w:rsidRPr="001F448E">
        <w:rPr>
          <w:sz w:val="22"/>
          <w:szCs w:val="22"/>
        </w:rPr>
        <w:t>，</w:t>
      </w:r>
      <w:r w:rsidRPr="001F448E">
        <w:rPr>
          <w:sz w:val="22"/>
          <w:szCs w:val="22"/>
        </w:rPr>
        <w:t>323c6-11</w:t>
      </w:r>
      <w:r w:rsidRPr="001F448E">
        <w:rPr>
          <w:sz w:val="22"/>
          <w:szCs w:val="22"/>
        </w:rPr>
        <w:t>）</w:t>
      </w:r>
      <w:r w:rsidRPr="001F448E">
        <w:rPr>
          <w:rFonts w:eastAsia="標楷體" w:hAnsi="標楷體" w:hint="eastAsia"/>
          <w:sz w:val="22"/>
          <w:szCs w:val="22"/>
        </w:rPr>
        <w:t>。</w:t>
      </w:r>
    </w:p>
  </w:footnote>
  <w:footnote w:id="9">
    <w:p w:rsidR="00AD208B" w:rsidRPr="001F448E" w:rsidRDefault="00AD208B" w:rsidP="00AD208B">
      <w:pPr>
        <w:overflowPunct w:val="0"/>
        <w:adjustRightInd w:val="0"/>
        <w:snapToGrid w:val="0"/>
        <w:spacing w:line="290" w:lineRule="exact"/>
        <w:ind w:left="187" w:hangingChars="85" w:hanging="187"/>
        <w:jc w:val="both"/>
        <w:rPr>
          <w:sz w:val="22"/>
          <w:szCs w:val="22"/>
        </w:rPr>
      </w:pPr>
      <w:r w:rsidRPr="001F448E">
        <w:rPr>
          <w:rStyle w:val="a4"/>
          <w:sz w:val="22"/>
          <w:szCs w:val="22"/>
        </w:rPr>
        <w:footnoteRef/>
      </w:r>
      <w:r w:rsidRPr="001F448E">
        <w:rPr>
          <w:sz w:val="22"/>
          <w:szCs w:val="22"/>
        </w:rPr>
        <w:t xml:space="preserve"> </w:t>
      </w:r>
      <w:r w:rsidRPr="001F448E">
        <w:rPr>
          <w:rFonts w:hint="eastAsia"/>
          <w:sz w:val="22"/>
          <w:szCs w:val="22"/>
        </w:rPr>
        <w:t>悋：同「吝」。</w:t>
      </w:r>
      <w:r w:rsidRPr="001F448E">
        <w:rPr>
          <w:rFonts w:hint="eastAsia"/>
          <w:sz w:val="22"/>
          <w:szCs w:val="22"/>
        </w:rPr>
        <w:t>1.</w:t>
      </w:r>
      <w:r w:rsidRPr="001F448E">
        <w:rPr>
          <w:rFonts w:hint="eastAsia"/>
          <w:sz w:val="22"/>
          <w:szCs w:val="22"/>
        </w:rPr>
        <w:t>悔恨，遺憾。（《漢語大字典》（一），</w:t>
      </w:r>
      <w:r w:rsidRPr="001F448E">
        <w:rPr>
          <w:rFonts w:hint="eastAsia"/>
          <w:sz w:val="22"/>
          <w:szCs w:val="22"/>
        </w:rPr>
        <w:t>p.594</w:t>
      </w:r>
      <w:r w:rsidRPr="001F448E">
        <w:rPr>
          <w:rFonts w:hint="eastAsia"/>
          <w:sz w:val="22"/>
          <w:szCs w:val="22"/>
        </w:rPr>
        <w:t>）</w:t>
      </w:r>
    </w:p>
  </w:footnote>
  <w:footnote w:id="10">
    <w:p w:rsidR="00AD208B" w:rsidRPr="001F448E" w:rsidRDefault="00AD208B" w:rsidP="00AD208B">
      <w:pPr>
        <w:pStyle w:val="a3"/>
        <w:overflowPunct w:val="0"/>
        <w:spacing w:line="290" w:lineRule="exact"/>
        <w:ind w:left="253" w:hangingChars="115" w:hanging="253"/>
        <w:jc w:val="both"/>
        <w:rPr>
          <w:sz w:val="22"/>
          <w:szCs w:val="22"/>
        </w:rPr>
      </w:pPr>
      <w:r w:rsidRPr="001F448E">
        <w:rPr>
          <w:rStyle w:val="a4"/>
          <w:sz w:val="22"/>
          <w:szCs w:val="22"/>
        </w:rPr>
        <w:footnoteRef/>
      </w:r>
      <w:r w:rsidRPr="001F448E">
        <w:rPr>
          <w:sz w:val="22"/>
          <w:szCs w:val="22"/>
        </w:rPr>
        <w:t xml:space="preserve"> </w:t>
      </w:r>
      <w:r w:rsidRPr="001F448E">
        <w:rPr>
          <w:rFonts w:hint="eastAsia"/>
          <w:sz w:val="22"/>
          <w:szCs w:val="22"/>
        </w:rPr>
        <w:t>護：</w:t>
      </w:r>
      <w:r w:rsidRPr="001F448E">
        <w:rPr>
          <w:rFonts w:hint="eastAsia"/>
          <w:sz w:val="22"/>
          <w:szCs w:val="22"/>
        </w:rPr>
        <w:t>8.</w:t>
      </w:r>
      <w:r w:rsidRPr="001F448E">
        <w:rPr>
          <w:rFonts w:hint="eastAsia"/>
          <w:sz w:val="22"/>
          <w:szCs w:val="22"/>
        </w:rPr>
        <w:t>占據，侵占。《宋書‧羊玄保傳》：“占山護澤，強盜律論。”（《漢語大詞典》（十一），</w:t>
      </w:r>
      <w:r w:rsidRPr="001F448E">
        <w:rPr>
          <w:rFonts w:hint="eastAsia"/>
          <w:sz w:val="22"/>
          <w:szCs w:val="22"/>
        </w:rPr>
        <w:t>p.</w:t>
      </w:r>
      <w:r w:rsidRPr="001F448E">
        <w:rPr>
          <w:sz w:val="22"/>
          <w:szCs w:val="22"/>
        </w:rPr>
        <w:t>436</w:t>
      </w:r>
      <w:r w:rsidRPr="001F448E">
        <w:rPr>
          <w:rFonts w:hint="eastAsia"/>
          <w:sz w:val="22"/>
          <w:szCs w:val="22"/>
        </w:rPr>
        <w:t>）</w:t>
      </w:r>
    </w:p>
  </w:footnote>
  <w:footnote w:id="11">
    <w:p w:rsidR="00AD208B" w:rsidRPr="001F448E" w:rsidRDefault="00AD208B" w:rsidP="00AD208B">
      <w:pPr>
        <w:pStyle w:val="a3"/>
        <w:overflowPunct w:val="0"/>
        <w:ind w:left="253" w:hangingChars="115" w:hanging="253"/>
        <w:jc w:val="both"/>
        <w:rPr>
          <w:sz w:val="22"/>
          <w:szCs w:val="22"/>
        </w:rPr>
      </w:pPr>
      <w:r w:rsidRPr="001F448E">
        <w:rPr>
          <w:rStyle w:val="a4"/>
          <w:sz w:val="22"/>
          <w:szCs w:val="22"/>
        </w:rPr>
        <w:footnoteRef/>
      </w:r>
      <w:r w:rsidRPr="001F448E">
        <w:rPr>
          <w:sz w:val="22"/>
          <w:szCs w:val="22"/>
        </w:rPr>
        <w:t xml:space="preserve"> </w:t>
      </w:r>
      <w:r w:rsidRPr="001F448E">
        <w:rPr>
          <w:sz w:val="22"/>
          <w:szCs w:val="22"/>
        </w:rPr>
        <w:t>為＝有【宋】【元】【明】【宮】</w:t>
      </w:r>
      <w:r w:rsidRPr="001F448E">
        <w:rPr>
          <w:rFonts w:hint="eastAsia"/>
          <w:sz w:val="22"/>
          <w:szCs w:val="22"/>
        </w:rPr>
        <w:t>。</w:t>
      </w:r>
      <w:r w:rsidRPr="001F448E">
        <w:rPr>
          <w:sz w:val="22"/>
          <w:szCs w:val="22"/>
        </w:rPr>
        <w:t>（大正</w:t>
      </w:r>
      <w:r w:rsidRPr="001F448E">
        <w:rPr>
          <w:sz w:val="22"/>
          <w:szCs w:val="22"/>
        </w:rPr>
        <w:t>26</w:t>
      </w:r>
      <w:r w:rsidRPr="001F448E">
        <w:rPr>
          <w:sz w:val="22"/>
          <w:szCs w:val="22"/>
        </w:rPr>
        <w:t>，</w:t>
      </w:r>
      <w:r w:rsidRPr="001F448E">
        <w:rPr>
          <w:sz w:val="22"/>
          <w:szCs w:val="22"/>
        </w:rPr>
        <w:t>38d</w:t>
      </w:r>
      <w:r w:rsidRPr="001F448E">
        <w:rPr>
          <w:sz w:val="22"/>
          <w:szCs w:val="22"/>
        </w:rPr>
        <w:t>，</w:t>
      </w:r>
      <w:r w:rsidRPr="001F448E">
        <w:rPr>
          <w:sz w:val="22"/>
          <w:szCs w:val="22"/>
        </w:rPr>
        <w:t>n.12</w:t>
      </w:r>
      <w:r w:rsidRPr="001F448E">
        <w:rPr>
          <w:sz w:val="22"/>
          <w:szCs w:val="22"/>
        </w:rPr>
        <w:t>）</w:t>
      </w:r>
    </w:p>
  </w:footnote>
  <w:footnote w:id="12">
    <w:p w:rsidR="00AD208B" w:rsidRPr="001F448E" w:rsidRDefault="00AD208B" w:rsidP="00AD208B">
      <w:pPr>
        <w:pStyle w:val="a3"/>
        <w:overflowPunct w:val="0"/>
        <w:ind w:left="253" w:hangingChars="115" w:hanging="253"/>
        <w:jc w:val="both"/>
        <w:rPr>
          <w:sz w:val="22"/>
          <w:szCs w:val="22"/>
        </w:rPr>
      </w:pPr>
      <w:r w:rsidRPr="001F448E">
        <w:rPr>
          <w:rStyle w:val="a4"/>
          <w:sz w:val="22"/>
          <w:szCs w:val="22"/>
        </w:rPr>
        <w:footnoteRef/>
      </w:r>
      <w:r w:rsidRPr="001F448E">
        <w:rPr>
          <w:sz w:val="22"/>
          <w:szCs w:val="22"/>
        </w:rPr>
        <w:t xml:space="preserve"> </w:t>
      </w:r>
      <w:r w:rsidRPr="001F448E">
        <w:rPr>
          <w:sz w:val="22"/>
          <w:szCs w:val="22"/>
        </w:rPr>
        <w:t>俱＝但【明】</w:t>
      </w:r>
      <w:r w:rsidRPr="001F448E">
        <w:rPr>
          <w:rFonts w:hint="eastAsia"/>
          <w:sz w:val="22"/>
          <w:szCs w:val="22"/>
        </w:rPr>
        <w:t>。</w:t>
      </w:r>
      <w:r w:rsidRPr="001F448E">
        <w:rPr>
          <w:sz w:val="22"/>
          <w:szCs w:val="22"/>
        </w:rPr>
        <w:t>（大正</w:t>
      </w:r>
      <w:r w:rsidRPr="001F448E">
        <w:rPr>
          <w:sz w:val="22"/>
          <w:szCs w:val="22"/>
        </w:rPr>
        <w:t>26</w:t>
      </w:r>
      <w:r w:rsidRPr="001F448E">
        <w:rPr>
          <w:sz w:val="22"/>
          <w:szCs w:val="22"/>
        </w:rPr>
        <w:t>，</w:t>
      </w:r>
      <w:r w:rsidRPr="001F448E">
        <w:rPr>
          <w:sz w:val="22"/>
          <w:szCs w:val="22"/>
        </w:rPr>
        <w:t>38d</w:t>
      </w:r>
      <w:r w:rsidRPr="001F448E">
        <w:rPr>
          <w:sz w:val="22"/>
          <w:szCs w:val="22"/>
        </w:rPr>
        <w:t>，</w:t>
      </w:r>
      <w:r w:rsidRPr="001F448E">
        <w:rPr>
          <w:sz w:val="22"/>
          <w:szCs w:val="22"/>
        </w:rPr>
        <w:t>n.13</w:t>
      </w:r>
      <w:r w:rsidRPr="001F448E">
        <w:rPr>
          <w:sz w:val="22"/>
          <w:szCs w:val="22"/>
        </w:rPr>
        <w:t>）</w:t>
      </w:r>
    </w:p>
  </w:footnote>
  <w:footnote w:id="13">
    <w:p w:rsidR="00AD208B" w:rsidRPr="001F448E" w:rsidRDefault="00AD208B" w:rsidP="00AD208B">
      <w:pPr>
        <w:pStyle w:val="a3"/>
        <w:overflowPunct w:val="0"/>
        <w:ind w:left="253" w:hangingChars="115" w:hanging="253"/>
        <w:jc w:val="both"/>
        <w:rPr>
          <w:sz w:val="22"/>
          <w:szCs w:val="22"/>
        </w:rPr>
      </w:pPr>
      <w:r w:rsidRPr="001F448E">
        <w:rPr>
          <w:rStyle w:val="a4"/>
          <w:sz w:val="22"/>
          <w:szCs w:val="22"/>
        </w:rPr>
        <w:footnoteRef/>
      </w:r>
      <w:r w:rsidRPr="001F448E">
        <w:rPr>
          <w:sz w:val="22"/>
          <w:szCs w:val="22"/>
        </w:rPr>
        <w:t xml:space="preserve"> </w:t>
      </w:r>
      <w:r w:rsidRPr="001F448E">
        <w:rPr>
          <w:rFonts w:hint="eastAsia"/>
          <w:sz w:val="22"/>
          <w:szCs w:val="22"/>
        </w:rPr>
        <w:t>案：「</w:t>
      </w:r>
      <w:r w:rsidRPr="001F448E">
        <w:rPr>
          <w:sz w:val="22"/>
          <w:szCs w:val="22"/>
        </w:rPr>
        <w:t>上事</w:t>
      </w:r>
      <w:r w:rsidRPr="001F448E">
        <w:rPr>
          <w:rFonts w:hint="eastAsia"/>
          <w:sz w:val="22"/>
          <w:szCs w:val="22"/>
        </w:rPr>
        <w:t>」，</w:t>
      </w:r>
      <w:r w:rsidRPr="001F448E">
        <w:rPr>
          <w:sz w:val="22"/>
          <w:szCs w:val="22"/>
        </w:rPr>
        <w:t>指佛乘。</w:t>
      </w:r>
    </w:p>
  </w:footnote>
  <w:footnote w:id="14">
    <w:p w:rsidR="00AD208B" w:rsidRPr="001F448E" w:rsidRDefault="00AD208B" w:rsidP="00AD208B">
      <w:pPr>
        <w:pStyle w:val="a3"/>
        <w:overflowPunct w:val="0"/>
        <w:autoSpaceDE w:val="0"/>
        <w:autoSpaceDN w:val="0"/>
        <w:ind w:left="253" w:hangingChars="115" w:hanging="253"/>
        <w:jc w:val="both"/>
        <w:rPr>
          <w:rFonts w:eastAsia="標楷體"/>
          <w:sz w:val="22"/>
          <w:szCs w:val="22"/>
          <w:lang w:eastAsia="zh-CN"/>
        </w:rPr>
      </w:pPr>
      <w:r w:rsidRPr="001F448E">
        <w:rPr>
          <w:rStyle w:val="a4"/>
          <w:sz w:val="22"/>
          <w:szCs w:val="22"/>
        </w:rPr>
        <w:footnoteRef/>
      </w:r>
      <w:r w:rsidRPr="001F448E">
        <w:rPr>
          <w:rFonts w:hint="eastAsia"/>
          <w:sz w:val="22"/>
          <w:szCs w:val="22"/>
          <w:lang w:eastAsia="zh-CN"/>
        </w:rPr>
        <w:t xml:space="preserve"> </w:t>
      </w:r>
      <w:r w:rsidRPr="001F448E">
        <w:rPr>
          <w:rFonts w:hint="eastAsia"/>
          <w:sz w:val="22"/>
          <w:szCs w:val="22"/>
          <w:lang w:eastAsia="zh-CN"/>
        </w:rPr>
        <w:t>參見《長阿含經》卷</w:t>
      </w:r>
      <w:r w:rsidRPr="001F448E">
        <w:rPr>
          <w:rFonts w:hint="eastAsia"/>
          <w:sz w:val="22"/>
          <w:szCs w:val="22"/>
          <w:lang w:eastAsia="zh-CN"/>
        </w:rPr>
        <w:t>14</w:t>
      </w:r>
      <w:r w:rsidRPr="001F448E">
        <w:rPr>
          <w:rFonts w:hint="eastAsia"/>
          <w:sz w:val="22"/>
          <w:szCs w:val="22"/>
          <w:lang w:eastAsia="zh-CN"/>
        </w:rPr>
        <w:t>（</w:t>
      </w:r>
      <w:r w:rsidRPr="001F448E">
        <w:rPr>
          <w:rFonts w:hint="eastAsia"/>
          <w:sz w:val="22"/>
          <w:szCs w:val="22"/>
          <w:lang w:eastAsia="zh-CN"/>
        </w:rPr>
        <w:t>21</w:t>
      </w:r>
      <w:r w:rsidRPr="001F448E">
        <w:rPr>
          <w:rFonts w:hint="eastAsia"/>
          <w:sz w:val="22"/>
          <w:szCs w:val="22"/>
          <w:lang w:eastAsia="zh-CN"/>
        </w:rPr>
        <w:t>）〈梵動經〉（大正</w:t>
      </w:r>
      <w:r w:rsidRPr="001F448E">
        <w:rPr>
          <w:rFonts w:hint="eastAsia"/>
          <w:sz w:val="22"/>
          <w:szCs w:val="22"/>
          <w:lang w:eastAsia="zh-CN"/>
        </w:rPr>
        <w:t>1</w:t>
      </w:r>
      <w:r w:rsidRPr="001F448E">
        <w:rPr>
          <w:rFonts w:hint="eastAsia"/>
          <w:sz w:val="22"/>
          <w:szCs w:val="22"/>
          <w:lang w:eastAsia="zh-CN"/>
        </w:rPr>
        <w:t>，</w:t>
      </w:r>
      <w:r w:rsidRPr="001F448E">
        <w:rPr>
          <w:rFonts w:hint="eastAsia"/>
          <w:sz w:val="22"/>
          <w:szCs w:val="22"/>
          <w:lang w:eastAsia="zh-CN"/>
        </w:rPr>
        <w:t>88b12-94a13</w:t>
      </w:r>
      <w:r w:rsidRPr="001F448E">
        <w:rPr>
          <w:rFonts w:hint="eastAsia"/>
          <w:sz w:val="22"/>
          <w:szCs w:val="22"/>
          <w:lang w:eastAsia="zh-CN"/>
        </w:rPr>
        <w:t>），</w:t>
      </w:r>
      <w:r w:rsidRPr="001F448E">
        <w:rPr>
          <w:sz w:val="22"/>
          <w:szCs w:val="22"/>
        </w:rPr>
        <w:t>《梵網六十二見經》</w:t>
      </w:r>
      <w:r w:rsidRPr="001F448E">
        <w:rPr>
          <w:sz w:val="22"/>
          <w:szCs w:val="22"/>
          <w:lang w:eastAsia="zh-CN"/>
        </w:rPr>
        <w:t>（</w:t>
      </w:r>
      <w:r w:rsidRPr="001F448E">
        <w:rPr>
          <w:sz w:val="22"/>
          <w:szCs w:val="22"/>
        </w:rPr>
        <w:t>大正</w:t>
      </w:r>
      <w:r w:rsidRPr="001F448E">
        <w:rPr>
          <w:sz w:val="22"/>
          <w:szCs w:val="22"/>
        </w:rPr>
        <w:t>1</w:t>
      </w:r>
      <w:r w:rsidRPr="001F448E">
        <w:rPr>
          <w:sz w:val="22"/>
          <w:szCs w:val="22"/>
        </w:rPr>
        <w:t>，</w:t>
      </w:r>
      <w:r w:rsidRPr="001F448E">
        <w:rPr>
          <w:sz w:val="22"/>
          <w:szCs w:val="22"/>
        </w:rPr>
        <w:t>264a20-270c22</w:t>
      </w:r>
      <w:r w:rsidRPr="001F448E">
        <w:rPr>
          <w:sz w:val="22"/>
          <w:szCs w:val="22"/>
          <w:lang w:eastAsia="zh-CN"/>
        </w:rPr>
        <w:t>）</w:t>
      </w:r>
      <w:r w:rsidRPr="001F448E">
        <w:rPr>
          <w:sz w:val="22"/>
          <w:szCs w:val="22"/>
        </w:rPr>
        <w:t>。</w:t>
      </w:r>
    </w:p>
  </w:footnote>
  <w:footnote w:id="15">
    <w:p w:rsidR="00AD208B" w:rsidRPr="001F448E" w:rsidRDefault="00AD208B" w:rsidP="00AD208B">
      <w:pPr>
        <w:pStyle w:val="a3"/>
        <w:overflowPunct w:val="0"/>
        <w:ind w:left="792" w:hangingChars="360" w:hanging="792"/>
        <w:jc w:val="both"/>
        <w:rPr>
          <w:sz w:val="22"/>
          <w:szCs w:val="22"/>
        </w:rPr>
      </w:pPr>
      <w:r w:rsidRPr="001F448E">
        <w:rPr>
          <w:rStyle w:val="a4"/>
          <w:sz w:val="22"/>
          <w:szCs w:val="22"/>
        </w:rPr>
        <w:footnoteRef/>
      </w:r>
      <w:r w:rsidRPr="001F448E">
        <w:rPr>
          <w:rFonts w:hint="eastAsia"/>
          <w:sz w:val="22"/>
          <w:szCs w:val="22"/>
        </w:rPr>
        <w:t xml:space="preserve"> </w:t>
      </w:r>
      <w:r w:rsidRPr="001F448E">
        <w:rPr>
          <w:rFonts w:hint="eastAsia"/>
          <w:sz w:val="22"/>
          <w:szCs w:val="22"/>
        </w:rPr>
        <w:t>（</w:t>
      </w:r>
      <w:r w:rsidRPr="001F448E">
        <w:rPr>
          <w:rFonts w:hint="eastAsia"/>
          <w:sz w:val="22"/>
          <w:szCs w:val="22"/>
        </w:rPr>
        <w:t>1</w:t>
      </w:r>
      <w:r w:rsidRPr="001F448E">
        <w:rPr>
          <w:rFonts w:hint="eastAsia"/>
          <w:sz w:val="22"/>
          <w:szCs w:val="22"/>
        </w:rPr>
        <w:t>）參見《彌沙塞部和醯五分律》卷</w:t>
      </w:r>
      <w:r w:rsidRPr="001F448E">
        <w:rPr>
          <w:rFonts w:hint="eastAsia"/>
          <w:sz w:val="22"/>
          <w:szCs w:val="22"/>
        </w:rPr>
        <w:t>12</w:t>
      </w:r>
      <w:r w:rsidRPr="001F448E">
        <w:rPr>
          <w:rFonts w:hint="eastAsia"/>
          <w:sz w:val="22"/>
          <w:szCs w:val="22"/>
        </w:rPr>
        <w:t>（大正</w:t>
      </w:r>
      <w:r w:rsidRPr="001F448E">
        <w:rPr>
          <w:rFonts w:hint="eastAsia"/>
          <w:sz w:val="22"/>
          <w:szCs w:val="22"/>
        </w:rPr>
        <w:t>22</w:t>
      </w:r>
      <w:r w:rsidRPr="001F448E">
        <w:rPr>
          <w:rFonts w:hint="eastAsia"/>
          <w:sz w:val="22"/>
          <w:szCs w:val="22"/>
        </w:rPr>
        <w:t>，</w:t>
      </w:r>
      <w:r w:rsidRPr="001F448E">
        <w:rPr>
          <w:rFonts w:hint="eastAsia"/>
          <w:sz w:val="22"/>
          <w:szCs w:val="22"/>
        </w:rPr>
        <w:t>89a3-4</w:t>
      </w:r>
      <w:r w:rsidRPr="001F448E">
        <w:rPr>
          <w:rFonts w:hint="eastAsia"/>
          <w:sz w:val="22"/>
          <w:szCs w:val="22"/>
        </w:rPr>
        <w:t>）：</w:t>
      </w:r>
    </w:p>
    <w:p w:rsidR="00AD208B" w:rsidRPr="001F448E" w:rsidRDefault="00AD208B" w:rsidP="00AD208B">
      <w:pPr>
        <w:pStyle w:val="a3"/>
        <w:overflowPunct w:val="0"/>
        <w:ind w:leftChars="335" w:left="804"/>
        <w:jc w:val="both"/>
        <w:rPr>
          <w:sz w:val="22"/>
          <w:szCs w:val="22"/>
        </w:rPr>
      </w:pPr>
      <w:r w:rsidRPr="001F448E">
        <w:rPr>
          <w:rFonts w:ascii="標楷體" w:eastAsia="標楷體" w:hAnsi="標楷體" w:hint="eastAsia"/>
          <w:sz w:val="22"/>
          <w:szCs w:val="22"/>
        </w:rPr>
        <w:t>護惜他家者，欲使他家供養己，不供養餘人。</w:t>
      </w:r>
    </w:p>
    <w:p w:rsidR="00AD208B" w:rsidRPr="001F448E" w:rsidRDefault="00AD208B" w:rsidP="00AD208B">
      <w:pPr>
        <w:pStyle w:val="a3"/>
        <w:overflowPunct w:val="0"/>
        <w:ind w:leftChars="105" w:left="791" w:hangingChars="245" w:hanging="539"/>
        <w:jc w:val="both"/>
        <w:rPr>
          <w:sz w:val="22"/>
          <w:szCs w:val="22"/>
        </w:rPr>
      </w:pPr>
      <w:r w:rsidRPr="001F448E">
        <w:rPr>
          <w:rFonts w:hint="eastAsia"/>
          <w:sz w:val="22"/>
          <w:szCs w:val="22"/>
        </w:rPr>
        <w:t>（</w:t>
      </w:r>
      <w:r w:rsidRPr="001F448E">
        <w:rPr>
          <w:rFonts w:hint="eastAsia"/>
          <w:sz w:val="22"/>
          <w:szCs w:val="22"/>
        </w:rPr>
        <w:t>2</w:t>
      </w:r>
      <w:r w:rsidRPr="001F448E">
        <w:rPr>
          <w:rFonts w:hint="eastAsia"/>
          <w:sz w:val="22"/>
          <w:szCs w:val="22"/>
        </w:rPr>
        <w:t>）《大智度論》卷</w:t>
      </w:r>
      <w:r w:rsidRPr="001F448E">
        <w:rPr>
          <w:rFonts w:hint="eastAsia"/>
          <w:sz w:val="22"/>
          <w:szCs w:val="22"/>
        </w:rPr>
        <w:t>49</w:t>
      </w:r>
      <w:r w:rsidRPr="001F448E">
        <w:rPr>
          <w:rFonts w:hint="eastAsia"/>
          <w:sz w:val="22"/>
          <w:szCs w:val="22"/>
        </w:rPr>
        <w:t>〈</w:t>
      </w:r>
      <w:r w:rsidRPr="001F448E">
        <w:rPr>
          <w:rFonts w:hint="eastAsia"/>
          <w:sz w:val="22"/>
          <w:szCs w:val="22"/>
        </w:rPr>
        <w:t>20</w:t>
      </w:r>
      <w:r w:rsidRPr="001F448E">
        <w:rPr>
          <w:rFonts w:hint="eastAsia"/>
          <w:sz w:val="22"/>
          <w:szCs w:val="22"/>
        </w:rPr>
        <w:t>發趣品〉（大正</w:t>
      </w:r>
      <w:r w:rsidRPr="001F448E">
        <w:rPr>
          <w:rFonts w:hint="eastAsia"/>
          <w:sz w:val="22"/>
          <w:szCs w:val="22"/>
        </w:rPr>
        <w:t>25</w:t>
      </w:r>
      <w:r w:rsidRPr="001F448E">
        <w:rPr>
          <w:rFonts w:hint="eastAsia"/>
          <w:sz w:val="22"/>
          <w:szCs w:val="22"/>
        </w:rPr>
        <w:t>，</w:t>
      </w:r>
      <w:r w:rsidRPr="001F448E">
        <w:rPr>
          <w:rFonts w:hint="eastAsia"/>
          <w:sz w:val="22"/>
          <w:szCs w:val="22"/>
        </w:rPr>
        <w:t>415c11-15</w:t>
      </w:r>
      <w:r w:rsidRPr="001F448E">
        <w:rPr>
          <w:rFonts w:hint="eastAsia"/>
          <w:sz w:val="22"/>
          <w:szCs w:val="22"/>
        </w:rPr>
        <w:t>）：</w:t>
      </w:r>
    </w:p>
    <w:p w:rsidR="00AD208B" w:rsidRPr="001F448E" w:rsidRDefault="00AD208B" w:rsidP="00AD208B">
      <w:pPr>
        <w:pStyle w:val="a3"/>
        <w:overflowPunct w:val="0"/>
        <w:ind w:leftChars="335" w:left="804"/>
        <w:jc w:val="both"/>
        <w:rPr>
          <w:sz w:val="22"/>
          <w:szCs w:val="22"/>
        </w:rPr>
      </w:pPr>
      <w:r w:rsidRPr="001F448E">
        <w:rPr>
          <w:rFonts w:ascii="標楷體" w:eastAsia="標楷體" w:hAnsi="標楷體" w:hint="eastAsia"/>
          <w:sz w:val="22"/>
          <w:szCs w:val="22"/>
        </w:rPr>
        <w:t>遠離慳惜他家者，菩薩作是念：「我自捨家，尚不貪不惜，云何貪惜他家？菩薩法欲令一切眾生得樂，彼人助我與眾生樂，云何慳惜？</w:t>
      </w:r>
      <w:r w:rsidRPr="001F448E">
        <w:rPr>
          <w:rFonts w:ascii="標楷體" w:eastAsia="標楷體" w:hAnsi="標楷體" w:hint="eastAsia"/>
          <w:b/>
          <w:sz w:val="22"/>
          <w:szCs w:val="22"/>
        </w:rPr>
        <w:t>眾生先世福德因緣，今世少有功夫，故得供養，我何以慳嫉？</w:t>
      </w:r>
      <w:r w:rsidRPr="001F448E">
        <w:rPr>
          <w:rFonts w:ascii="標楷體" w:eastAsia="標楷體" w:hAnsi="標楷體" w:hint="eastAsia"/>
          <w:sz w:val="22"/>
          <w:szCs w:val="22"/>
        </w:rPr>
        <w:t>」</w:t>
      </w:r>
    </w:p>
  </w:footnote>
  <w:footnote w:id="16">
    <w:p w:rsidR="00AD208B" w:rsidRPr="001F448E" w:rsidRDefault="00AD208B" w:rsidP="00AD208B">
      <w:pPr>
        <w:pStyle w:val="a3"/>
        <w:overflowPunct w:val="0"/>
        <w:ind w:left="792" w:hangingChars="360" w:hanging="792"/>
        <w:jc w:val="both"/>
        <w:rPr>
          <w:sz w:val="22"/>
          <w:szCs w:val="22"/>
        </w:rPr>
      </w:pPr>
      <w:r w:rsidRPr="001F448E">
        <w:rPr>
          <w:rStyle w:val="a4"/>
          <w:caps/>
          <w:shadow/>
          <w:sz w:val="22"/>
          <w:szCs w:val="22"/>
        </w:rPr>
        <w:footnoteRef/>
      </w:r>
      <w:r w:rsidRPr="001F448E">
        <w:rPr>
          <w:rFonts w:hint="eastAsia"/>
          <w:sz w:val="22"/>
          <w:szCs w:val="22"/>
        </w:rPr>
        <w:t xml:space="preserve"> </w:t>
      </w:r>
      <w:r w:rsidRPr="001F448E">
        <w:rPr>
          <w:rFonts w:hint="eastAsia"/>
          <w:sz w:val="22"/>
          <w:szCs w:val="22"/>
        </w:rPr>
        <w:t>（</w:t>
      </w:r>
      <w:r w:rsidRPr="001F448E">
        <w:rPr>
          <w:sz w:val="22"/>
          <w:szCs w:val="22"/>
        </w:rPr>
        <w:t>1</w:t>
      </w:r>
      <w:r w:rsidRPr="001F448E">
        <w:rPr>
          <w:rFonts w:hint="eastAsia"/>
          <w:sz w:val="22"/>
          <w:szCs w:val="22"/>
        </w:rPr>
        <w:t>）</w:t>
      </w:r>
      <w:r w:rsidRPr="001F448E">
        <w:rPr>
          <w:sz w:val="22"/>
          <w:szCs w:val="22"/>
        </w:rPr>
        <w:t>《佛說如來智印經》</w:t>
      </w:r>
      <w:r w:rsidRPr="001F448E">
        <w:rPr>
          <w:rFonts w:hint="eastAsia"/>
          <w:sz w:val="22"/>
          <w:szCs w:val="22"/>
        </w:rPr>
        <w:t>（</w:t>
      </w:r>
      <w:r w:rsidRPr="001F448E">
        <w:rPr>
          <w:sz w:val="22"/>
          <w:szCs w:val="22"/>
        </w:rPr>
        <w:t>大正</w:t>
      </w:r>
      <w:r w:rsidRPr="001F448E">
        <w:rPr>
          <w:sz w:val="22"/>
          <w:szCs w:val="22"/>
        </w:rPr>
        <w:t>15</w:t>
      </w:r>
      <w:r w:rsidRPr="001F448E">
        <w:rPr>
          <w:sz w:val="22"/>
          <w:szCs w:val="22"/>
        </w:rPr>
        <w:t>，</w:t>
      </w:r>
      <w:smartTag w:uri="urn:schemas-microsoft-com:office:smarttags" w:element="chmetcnv">
        <w:smartTagPr>
          <w:attr w:name="UnitName" w:val="C"/>
          <w:attr w:name="SourceValue" w:val="470"/>
          <w:attr w:name="HasSpace" w:val="False"/>
          <w:attr w:name="Negative" w:val="False"/>
          <w:attr w:name="NumberType" w:val="1"/>
          <w:attr w:name="TCSC" w:val="0"/>
        </w:smartTagPr>
        <w:r w:rsidRPr="001F448E">
          <w:rPr>
            <w:sz w:val="22"/>
            <w:szCs w:val="22"/>
          </w:rPr>
          <w:t>470</w:t>
        </w:r>
        <w:r w:rsidRPr="001F448E">
          <w:rPr>
            <w:rFonts w:hint="eastAsia"/>
            <w:sz w:val="22"/>
            <w:szCs w:val="22"/>
          </w:rPr>
          <w:t>c</w:t>
        </w:r>
        <w:r w:rsidRPr="001F448E">
          <w:rPr>
            <w:sz w:val="22"/>
            <w:szCs w:val="22"/>
          </w:rPr>
          <w:t>1</w:t>
        </w:r>
      </w:smartTag>
      <w:r w:rsidRPr="001F448E">
        <w:rPr>
          <w:sz w:val="22"/>
          <w:szCs w:val="22"/>
        </w:rPr>
        <w:t>4-18</w:t>
      </w:r>
      <w:r w:rsidRPr="001F448E">
        <w:rPr>
          <w:rFonts w:hint="eastAsia"/>
          <w:sz w:val="22"/>
          <w:szCs w:val="22"/>
        </w:rPr>
        <w:t>）</w:t>
      </w:r>
      <w:r w:rsidRPr="001F448E">
        <w:rPr>
          <w:sz w:val="22"/>
          <w:szCs w:val="22"/>
        </w:rPr>
        <w:t>：</w:t>
      </w:r>
    </w:p>
    <w:p w:rsidR="00AD208B" w:rsidRPr="001F448E" w:rsidRDefault="00AD208B" w:rsidP="00AD208B">
      <w:pPr>
        <w:pStyle w:val="a3"/>
        <w:overflowPunct w:val="0"/>
        <w:ind w:leftChars="335" w:left="804"/>
        <w:jc w:val="both"/>
        <w:rPr>
          <w:sz w:val="22"/>
          <w:szCs w:val="22"/>
        </w:rPr>
      </w:pPr>
      <w:r w:rsidRPr="001F448E">
        <w:rPr>
          <w:rFonts w:ascii="標楷體" w:eastAsia="標楷體" w:hAnsi="標楷體" w:hint="eastAsia"/>
          <w:sz w:val="22"/>
          <w:szCs w:val="22"/>
        </w:rPr>
        <w:t>復次，彌勒！菩薩復有五法，成就阿毘跋致。何等為五？一者、不得我，二者、不得眾生，三者、了達法界無得、無說，四者、不得菩提，五者、不以色身觀於如來。彌勒！菩薩成就如是五法，名為阿毘跋致。</w:t>
      </w:r>
    </w:p>
    <w:p w:rsidR="00AD208B" w:rsidRPr="001F448E" w:rsidRDefault="00AD208B" w:rsidP="00AD208B">
      <w:pPr>
        <w:pStyle w:val="a3"/>
        <w:overflowPunct w:val="0"/>
        <w:ind w:leftChars="105" w:left="791" w:hangingChars="245" w:hanging="539"/>
        <w:jc w:val="both"/>
        <w:rPr>
          <w:sz w:val="22"/>
          <w:szCs w:val="22"/>
        </w:rPr>
      </w:pPr>
      <w:r w:rsidRPr="001F448E">
        <w:rPr>
          <w:rFonts w:hint="eastAsia"/>
          <w:sz w:val="22"/>
          <w:szCs w:val="22"/>
        </w:rPr>
        <w:t>（</w:t>
      </w:r>
      <w:r w:rsidRPr="001F448E">
        <w:rPr>
          <w:rFonts w:hint="eastAsia"/>
          <w:sz w:val="22"/>
          <w:szCs w:val="22"/>
        </w:rPr>
        <w:t>2</w:t>
      </w:r>
      <w:r w:rsidRPr="001F448E">
        <w:rPr>
          <w:rFonts w:hint="eastAsia"/>
          <w:sz w:val="22"/>
          <w:szCs w:val="22"/>
        </w:rPr>
        <w:t>）《彌勒菩薩所問經論》卷</w:t>
      </w:r>
      <w:r w:rsidRPr="001F448E">
        <w:rPr>
          <w:rFonts w:hint="eastAsia"/>
          <w:sz w:val="22"/>
          <w:szCs w:val="22"/>
        </w:rPr>
        <w:t>2</w:t>
      </w:r>
      <w:r w:rsidRPr="001F448E">
        <w:rPr>
          <w:rFonts w:hint="eastAsia"/>
          <w:caps/>
          <w:sz w:val="22"/>
          <w:szCs w:val="22"/>
        </w:rPr>
        <w:t>（</w:t>
      </w:r>
      <w:r w:rsidRPr="001F448E">
        <w:rPr>
          <w:caps/>
          <w:sz w:val="22"/>
          <w:szCs w:val="22"/>
        </w:rPr>
        <w:t>大正</w:t>
      </w:r>
      <w:r w:rsidRPr="001F448E">
        <w:rPr>
          <w:caps/>
          <w:sz w:val="22"/>
          <w:szCs w:val="22"/>
        </w:rPr>
        <w:t>26</w:t>
      </w:r>
      <w:r w:rsidRPr="001F448E">
        <w:rPr>
          <w:caps/>
          <w:sz w:val="22"/>
          <w:szCs w:val="22"/>
        </w:rPr>
        <w:t>，</w:t>
      </w:r>
      <w:smartTag w:uri="urn:schemas-microsoft-com:office:smarttags" w:element="chmetcnv">
        <w:smartTagPr>
          <w:attr w:name="TCSC" w:val="0"/>
          <w:attr w:name="NumberType" w:val="1"/>
          <w:attr w:name="Negative" w:val="False"/>
          <w:attr w:name="HasSpace" w:val="False"/>
          <w:attr w:name="SourceValue" w:val="241"/>
          <w:attr w:name="UnitName" w:val="a"/>
        </w:smartTagPr>
        <w:r w:rsidRPr="001F448E">
          <w:rPr>
            <w:caps/>
            <w:sz w:val="22"/>
            <w:szCs w:val="22"/>
          </w:rPr>
          <w:t>241</w:t>
        </w:r>
        <w:r w:rsidRPr="001F448E">
          <w:rPr>
            <w:rFonts w:eastAsia="標楷體"/>
            <w:sz w:val="22"/>
            <w:szCs w:val="22"/>
          </w:rPr>
          <w:t>a22</w:t>
        </w:r>
      </w:smartTag>
      <w:r w:rsidRPr="001F448E">
        <w:rPr>
          <w:caps/>
          <w:sz w:val="22"/>
          <w:szCs w:val="22"/>
        </w:rPr>
        <w:t>-25</w:t>
      </w:r>
      <w:r w:rsidRPr="001F448E">
        <w:rPr>
          <w:rFonts w:hint="eastAsia"/>
          <w:caps/>
          <w:sz w:val="22"/>
          <w:szCs w:val="22"/>
        </w:rPr>
        <w:t>）</w:t>
      </w:r>
      <w:r w:rsidRPr="001F448E">
        <w:rPr>
          <w:rFonts w:hint="eastAsia"/>
          <w:sz w:val="22"/>
          <w:szCs w:val="22"/>
        </w:rPr>
        <w:t>：</w:t>
      </w:r>
    </w:p>
    <w:p w:rsidR="00AD208B" w:rsidRPr="001F448E" w:rsidRDefault="00AD208B" w:rsidP="00AD208B">
      <w:pPr>
        <w:pStyle w:val="a3"/>
        <w:overflowPunct w:val="0"/>
        <w:ind w:leftChars="335" w:left="804"/>
        <w:jc w:val="both"/>
        <w:rPr>
          <w:sz w:val="22"/>
          <w:szCs w:val="22"/>
        </w:rPr>
      </w:pPr>
      <w:r w:rsidRPr="001F448E">
        <w:rPr>
          <w:rFonts w:ascii="標楷體" w:eastAsia="標楷體" w:hAnsi="標楷體" w:hint="eastAsia"/>
          <w:sz w:val="22"/>
          <w:szCs w:val="22"/>
        </w:rPr>
        <w:t>彌勒！更有五法故，得名為不轉菩薩。何等為五？一者、不見自身，二者、不見他身，三者、心不分別妄說法界，四者、不見菩提，五者、不以相見如來。</w:t>
      </w:r>
    </w:p>
  </w:footnote>
  <w:footnote w:id="17">
    <w:p w:rsidR="00AD208B" w:rsidRPr="001F448E" w:rsidRDefault="00AD208B" w:rsidP="00AD208B">
      <w:pPr>
        <w:pStyle w:val="a3"/>
        <w:overflowPunct w:val="0"/>
        <w:ind w:left="253" w:hangingChars="115" w:hanging="253"/>
        <w:jc w:val="both"/>
        <w:rPr>
          <w:dstrike/>
          <w:sz w:val="22"/>
          <w:szCs w:val="22"/>
        </w:rPr>
      </w:pPr>
      <w:r w:rsidRPr="001F448E">
        <w:rPr>
          <w:rStyle w:val="a4"/>
          <w:sz w:val="22"/>
          <w:szCs w:val="22"/>
        </w:rPr>
        <w:footnoteRef/>
      </w:r>
      <w:r w:rsidRPr="001F448E">
        <w:rPr>
          <w:rFonts w:hint="eastAsia"/>
          <w:sz w:val="22"/>
          <w:szCs w:val="22"/>
        </w:rPr>
        <w:t xml:space="preserve"> </w:t>
      </w:r>
      <w:r w:rsidRPr="001F448E">
        <w:rPr>
          <w:sz w:val="22"/>
          <w:szCs w:val="22"/>
        </w:rPr>
        <w:t>《中論》</w:t>
      </w:r>
      <w:r w:rsidRPr="001F448E">
        <w:rPr>
          <w:rFonts w:hint="eastAsia"/>
          <w:sz w:val="22"/>
          <w:szCs w:val="22"/>
        </w:rPr>
        <w:t>卷</w:t>
      </w:r>
      <w:r w:rsidRPr="001F448E">
        <w:rPr>
          <w:rFonts w:hint="eastAsia"/>
          <w:sz w:val="22"/>
          <w:szCs w:val="22"/>
        </w:rPr>
        <w:t>3</w:t>
      </w:r>
      <w:r w:rsidRPr="001F448E">
        <w:rPr>
          <w:sz w:val="22"/>
          <w:szCs w:val="22"/>
        </w:rPr>
        <w:t>〈</w:t>
      </w:r>
      <w:r w:rsidRPr="001F448E">
        <w:rPr>
          <w:sz w:val="22"/>
          <w:szCs w:val="22"/>
        </w:rPr>
        <w:t>18</w:t>
      </w:r>
      <w:r w:rsidRPr="001F448E">
        <w:rPr>
          <w:sz w:val="22"/>
          <w:szCs w:val="22"/>
        </w:rPr>
        <w:t>觀法品〉</w:t>
      </w:r>
      <w:r w:rsidRPr="001F448E">
        <w:rPr>
          <w:rFonts w:hint="eastAsia"/>
          <w:sz w:val="22"/>
          <w:szCs w:val="22"/>
        </w:rPr>
        <w:t>（大正</w:t>
      </w:r>
      <w:r w:rsidRPr="001F448E">
        <w:rPr>
          <w:rFonts w:hint="eastAsia"/>
          <w:sz w:val="22"/>
          <w:szCs w:val="22"/>
        </w:rPr>
        <w:t>30</w:t>
      </w:r>
      <w:r w:rsidRPr="001F448E">
        <w:rPr>
          <w:rFonts w:hint="eastAsia"/>
          <w:sz w:val="22"/>
          <w:szCs w:val="22"/>
        </w:rPr>
        <w:t>，</w:t>
      </w:r>
      <w:r w:rsidRPr="001F448E">
        <w:rPr>
          <w:rFonts w:hint="eastAsia"/>
          <w:sz w:val="22"/>
          <w:szCs w:val="22"/>
        </w:rPr>
        <w:t>23c20</w:t>
      </w:r>
      <w:r w:rsidRPr="001F448E">
        <w:rPr>
          <w:rFonts w:hint="eastAsia"/>
          <w:sz w:val="22"/>
          <w:szCs w:val="22"/>
        </w:rPr>
        <w:t>）</w:t>
      </w:r>
      <w:r w:rsidRPr="001F448E">
        <w:rPr>
          <w:sz w:val="22"/>
          <w:szCs w:val="22"/>
        </w:rPr>
        <w:t>：</w:t>
      </w:r>
    </w:p>
    <w:p w:rsidR="00AD208B" w:rsidRPr="001F448E" w:rsidRDefault="00AD208B" w:rsidP="00AD208B">
      <w:pPr>
        <w:pStyle w:val="a3"/>
        <w:ind w:leftChars="105" w:left="252"/>
        <w:jc w:val="both"/>
        <w:rPr>
          <w:sz w:val="22"/>
          <w:szCs w:val="22"/>
        </w:rPr>
      </w:pPr>
      <w:r w:rsidRPr="001F448E">
        <w:rPr>
          <w:rFonts w:ascii="標楷體" w:eastAsia="標楷體" w:hAnsi="標楷體"/>
          <w:b/>
          <w:sz w:val="22"/>
          <w:szCs w:val="22"/>
        </w:rPr>
        <w:t>若我是五陰</w:t>
      </w:r>
      <w:r w:rsidRPr="001F448E">
        <w:rPr>
          <w:rFonts w:ascii="標楷體" w:eastAsia="標楷體" w:hAnsi="標楷體" w:hint="eastAsia"/>
          <w:b/>
          <w:sz w:val="22"/>
          <w:szCs w:val="22"/>
        </w:rPr>
        <w:t>，</w:t>
      </w:r>
      <w:r w:rsidRPr="001F448E">
        <w:rPr>
          <w:rFonts w:ascii="標楷體" w:eastAsia="標楷體" w:hAnsi="標楷體"/>
          <w:b/>
          <w:sz w:val="22"/>
          <w:szCs w:val="22"/>
        </w:rPr>
        <w:t>我即為生滅</w:t>
      </w:r>
      <w:r w:rsidRPr="001F448E">
        <w:rPr>
          <w:rFonts w:ascii="標楷體" w:eastAsia="標楷體" w:hAnsi="標楷體" w:hint="eastAsia"/>
          <w:b/>
          <w:sz w:val="22"/>
          <w:szCs w:val="22"/>
        </w:rPr>
        <w:t>。</w:t>
      </w:r>
      <w:r w:rsidRPr="001F448E">
        <w:rPr>
          <w:rFonts w:ascii="標楷體" w:eastAsia="標楷體" w:hAnsi="標楷體" w:hint="eastAsia"/>
          <w:sz w:val="22"/>
          <w:szCs w:val="22"/>
        </w:rPr>
        <w:t>（</w:t>
      </w:r>
      <w:r w:rsidRPr="001F448E">
        <w:rPr>
          <w:rFonts w:hint="eastAsia"/>
          <w:sz w:val="22"/>
          <w:szCs w:val="22"/>
        </w:rPr>
        <w:t>第</w:t>
      </w:r>
      <w:r w:rsidRPr="001F448E">
        <w:rPr>
          <w:rFonts w:hint="eastAsia"/>
          <w:sz w:val="22"/>
          <w:szCs w:val="22"/>
        </w:rPr>
        <w:t>1</w:t>
      </w:r>
      <w:r w:rsidRPr="001F448E">
        <w:rPr>
          <w:rFonts w:hint="eastAsia"/>
          <w:sz w:val="22"/>
          <w:szCs w:val="22"/>
        </w:rPr>
        <w:t>頌</w:t>
      </w:r>
      <w:r w:rsidRPr="001F448E">
        <w:rPr>
          <w:rFonts w:hint="eastAsia"/>
          <w:sz w:val="22"/>
          <w:szCs w:val="22"/>
        </w:rPr>
        <w:t>a</w:t>
      </w:r>
      <w:r w:rsidRPr="001F448E">
        <w:rPr>
          <w:sz w:val="22"/>
          <w:szCs w:val="22"/>
        </w:rPr>
        <w:t>b</w:t>
      </w:r>
      <w:r w:rsidRPr="001F448E">
        <w:rPr>
          <w:rFonts w:hint="eastAsia"/>
          <w:sz w:val="22"/>
          <w:szCs w:val="22"/>
        </w:rPr>
        <w:t>）</w:t>
      </w:r>
    </w:p>
  </w:footnote>
  <w:footnote w:id="18">
    <w:p w:rsidR="00AD208B" w:rsidRPr="001F448E" w:rsidRDefault="00AD208B" w:rsidP="00AD208B">
      <w:pPr>
        <w:pStyle w:val="a3"/>
        <w:overflowPunct w:val="0"/>
        <w:ind w:left="792" w:hangingChars="360" w:hanging="792"/>
        <w:jc w:val="both"/>
        <w:rPr>
          <w:sz w:val="22"/>
          <w:szCs w:val="22"/>
        </w:rPr>
      </w:pPr>
      <w:r w:rsidRPr="001F448E">
        <w:rPr>
          <w:rStyle w:val="a4"/>
          <w:sz w:val="22"/>
          <w:szCs w:val="22"/>
        </w:rPr>
        <w:footnoteRef/>
      </w:r>
      <w:r w:rsidRPr="001F448E">
        <w:rPr>
          <w:rFonts w:hint="eastAsia"/>
          <w:sz w:val="22"/>
          <w:szCs w:val="22"/>
        </w:rPr>
        <w:t xml:space="preserve"> </w:t>
      </w:r>
      <w:r w:rsidRPr="001F448E">
        <w:rPr>
          <w:rFonts w:hint="eastAsia"/>
          <w:sz w:val="22"/>
          <w:szCs w:val="22"/>
        </w:rPr>
        <w:t>（</w:t>
      </w:r>
      <w:r w:rsidRPr="001F448E">
        <w:rPr>
          <w:rFonts w:hint="eastAsia"/>
          <w:sz w:val="22"/>
          <w:szCs w:val="22"/>
        </w:rPr>
        <w:t>1</w:t>
      </w:r>
      <w:r w:rsidRPr="001F448E">
        <w:rPr>
          <w:rFonts w:hint="eastAsia"/>
          <w:sz w:val="22"/>
          <w:szCs w:val="22"/>
        </w:rPr>
        <w:t>）</w:t>
      </w:r>
      <w:r w:rsidRPr="001F448E">
        <w:rPr>
          <w:sz w:val="22"/>
          <w:szCs w:val="22"/>
        </w:rPr>
        <w:t>《中論》</w:t>
      </w:r>
      <w:r w:rsidRPr="001F448E">
        <w:rPr>
          <w:rFonts w:hint="eastAsia"/>
          <w:sz w:val="22"/>
          <w:szCs w:val="22"/>
        </w:rPr>
        <w:t>卷</w:t>
      </w:r>
      <w:r w:rsidRPr="001F448E">
        <w:rPr>
          <w:rFonts w:hint="eastAsia"/>
          <w:sz w:val="22"/>
          <w:szCs w:val="22"/>
        </w:rPr>
        <w:t>4</w:t>
      </w:r>
      <w:r w:rsidRPr="001F448E">
        <w:rPr>
          <w:sz w:val="22"/>
          <w:szCs w:val="22"/>
        </w:rPr>
        <w:t>〈</w:t>
      </w:r>
      <w:r w:rsidRPr="001F448E">
        <w:rPr>
          <w:sz w:val="22"/>
          <w:szCs w:val="22"/>
        </w:rPr>
        <w:t>27</w:t>
      </w:r>
      <w:r w:rsidRPr="001F448E">
        <w:rPr>
          <w:sz w:val="22"/>
          <w:szCs w:val="22"/>
        </w:rPr>
        <w:t>觀邪見品〉</w:t>
      </w:r>
      <w:r w:rsidRPr="001F448E">
        <w:rPr>
          <w:rFonts w:hint="eastAsia"/>
          <w:sz w:val="22"/>
          <w:szCs w:val="22"/>
        </w:rPr>
        <w:t>（大正</w:t>
      </w:r>
      <w:r w:rsidRPr="001F448E">
        <w:rPr>
          <w:rFonts w:hint="eastAsia"/>
          <w:sz w:val="22"/>
          <w:szCs w:val="22"/>
        </w:rPr>
        <w:t>30</w:t>
      </w:r>
      <w:r w:rsidRPr="001F448E">
        <w:rPr>
          <w:rFonts w:hint="eastAsia"/>
          <w:sz w:val="22"/>
          <w:szCs w:val="22"/>
        </w:rPr>
        <w:t>，</w:t>
      </w:r>
      <w:r w:rsidRPr="001F448E">
        <w:rPr>
          <w:rFonts w:hint="eastAsia"/>
          <w:sz w:val="22"/>
          <w:szCs w:val="22"/>
        </w:rPr>
        <w:t>37a</w:t>
      </w:r>
      <w:r w:rsidRPr="001F448E">
        <w:rPr>
          <w:sz w:val="22"/>
          <w:szCs w:val="22"/>
        </w:rPr>
        <w:t>13-</w:t>
      </w:r>
      <w:r w:rsidRPr="001F448E">
        <w:rPr>
          <w:rFonts w:hint="eastAsia"/>
          <w:sz w:val="22"/>
          <w:szCs w:val="22"/>
        </w:rPr>
        <w:t>14</w:t>
      </w:r>
      <w:r w:rsidRPr="001F448E">
        <w:rPr>
          <w:rFonts w:hint="eastAsia"/>
          <w:sz w:val="22"/>
          <w:szCs w:val="22"/>
        </w:rPr>
        <w:t>）</w:t>
      </w:r>
      <w:r w:rsidRPr="001F448E">
        <w:rPr>
          <w:sz w:val="22"/>
          <w:szCs w:val="22"/>
        </w:rPr>
        <w:t>：</w:t>
      </w:r>
    </w:p>
    <w:p w:rsidR="00AD208B" w:rsidRPr="001F448E" w:rsidRDefault="00AD208B" w:rsidP="00AD208B">
      <w:pPr>
        <w:pStyle w:val="a3"/>
        <w:overflowPunct w:val="0"/>
        <w:ind w:leftChars="335" w:left="804"/>
        <w:jc w:val="both"/>
        <w:rPr>
          <w:sz w:val="22"/>
          <w:szCs w:val="22"/>
        </w:rPr>
      </w:pPr>
      <w:r w:rsidRPr="001F448E">
        <w:rPr>
          <w:rFonts w:ascii="標楷體" w:eastAsia="標楷體" w:hAnsi="標楷體" w:hint="eastAsia"/>
          <w:b/>
          <w:sz w:val="22"/>
          <w:szCs w:val="22"/>
        </w:rPr>
        <w:t>但身不為我，身相生滅故，</w:t>
      </w:r>
      <w:r w:rsidRPr="001F448E">
        <w:rPr>
          <w:rFonts w:ascii="標楷體" w:eastAsia="標楷體" w:hAnsi="標楷體"/>
          <w:b/>
          <w:sz w:val="22"/>
          <w:szCs w:val="22"/>
        </w:rPr>
        <w:t>云何當以受</w:t>
      </w:r>
      <w:r w:rsidRPr="001F448E">
        <w:rPr>
          <w:rFonts w:ascii="標楷體" w:eastAsia="標楷體" w:hAnsi="標楷體" w:hint="eastAsia"/>
          <w:b/>
          <w:sz w:val="22"/>
          <w:szCs w:val="22"/>
        </w:rPr>
        <w:t>，</w:t>
      </w:r>
      <w:r w:rsidRPr="001F448E">
        <w:rPr>
          <w:rFonts w:ascii="標楷體" w:eastAsia="標楷體" w:hAnsi="標楷體"/>
          <w:b/>
          <w:sz w:val="22"/>
          <w:szCs w:val="22"/>
        </w:rPr>
        <w:t>而作於受者</w:t>
      </w:r>
      <w:r w:rsidRPr="001F448E">
        <w:rPr>
          <w:rFonts w:ascii="標楷體" w:eastAsia="標楷體" w:hAnsi="標楷體" w:hint="eastAsia"/>
          <w:b/>
          <w:sz w:val="22"/>
          <w:szCs w:val="22"/>
        </w:rPr>
        <w:t>？</w:t>
      </w:r>
      <w:r w:rsidRPr="001F448E">
        <w:rPr>
          <w:rFonts w:ascii="標楷體" w:eastAsia="標楷體" w:hAnsi="標楷體" w:hint="eastAsia"/>
          <w:sz w:val="22"/>
          <w:szCs w:val="22"/>
        </w:rPr>
        <w:t>（</w:t>
      </w:r>
      <w:r w:rsidRPr="001F448E">
        <w:rPr>
          <w:rFonts w:hint="eastAsia"/>
          <w:sz w:val="22"/>
          <w:szCs w:val="22"/>
        </w:rPr>
        <w:t>第</w:t>
      </w:r>
      <w:r w:rsidRPr="001F448E">
        <w:rPr>
          <w:rFonts w:hint="eastAsia"/>
          <w:sz w:val="22"/>
          <w:szCs w:val="22"/>
        </w:rPr>
        <w:t>6</w:t>
      </w:r>
      <w:r w:rsidRPr="001F448E">
        <w:rPr>
          <w:rFonts w:hint="eastAsia"/>
          <w:sz w:val="22"/>
          <w:szCs w:val="22"/>
        </w:rPr>
        <w:t>頌）</w:t>
      </w:r>
    </w:p>
    <w:p w:rsidR="00AD208B" w:rsidRPr="001F448E" w:rsidRDefault="00AD208B" w:rsidP="00AD208B">
      <w:pPr>
        <w:pStyle w:val="a3"/>
        <w:overflowPunct w:val="0"/>
        <w:ind w:leftChars="105" w:left="791" w:hangingChars="245" w:hanging="539"/>
        <w:jc w:val="both"/>
        <w:rPr>
          <w:rFonts w:eastAsia="標楷體"/>
          <w:sz w:val="22"/>
          <w:szCs w:val="22"/>
        </w:rPr>
      </w:pPr>
      <w:r w:rsidRPr="001F448E">
        <w:rPr>
          <w:rFonts w:hint="eastAsia"/>
          <w:sz w:val="22"/>
          <w:szCs w:val="22"/>
        </w:rPr>
        <w:t>（</w:t>
      </w:r>
      <w:r w:rsidRPr="001F448E">
        <w:rPr>
          <w:rFonts w:hint="eastAsia"/>
          <w:sz w:val="22"/>
          <w:szCs w:val="22"/>
        </w:rPr>
        <w:t>2</w:t>
      </w:r>
      <w:r w:rsidRPr="001F448E">
        <w:rPr>
          <w:rFonts w:hint="eastAsia"/>
          <w:sz w:val="22"/>
          <w:szCs w:val="22"/>
        </w:rPr>
        <w:t>）</w:t>
      </w:r>
      <w:r w:rsidRPr="001F448E">
        <w:rPr>
          <w:sz w:val="22"/>
          <w:szCs w:val="22"/>
        </w:rPr>
        <w:t>印順法師</w:t>
      </w:r>
      <w:r w:rsidRPr="001F448E">
        <w:rPr>
          <w:rFonts w:hint="eastAsia"/>
          <w:sz w:val="22"/>
          <w:szCs w:val="22"/>
        </w:rPr>
        <w:t>，</w:t>
      </w:r>
      <w:r w:rsidRPr="001F448E">
        <w:rPr>
          <w:sz w:val="22"/>
          <w:szCs w:val="22"/>
        </w:rPr>
        <w:t>《中觀論頌講記》〈</w:t>
      </w:r>
      <w:r w:rsidRPr="001F448E">
        <w:rPr>
          <w:sz w:val="22"/>
          <w:szCs w:val="22"/>
        </w:rPr>
        <w:t>27</w:t>
      </w:r>
      <w:r w:rsidRPr="001F448E">
        <w:rPr>
          <w:sz w:val="22"/>
          <w:szCs w:val="22"/>
        </w:rPr>
        <w:t>觀邪見品〉</w:t>
      </w:r>
      <w:r w:rsidRPr="001F448E">
        <w:rPr>
          <w:rFonts w:hint="eastAsia"/>
          <w:sz w:val="22"/>
          <w:szCs w:val="22"/>
        </w:rPr>
        <w:t>，</w:t>
      </w:r>
      <w:r w:rsidRPr="001F448E">
        <w:rPr>
          <w:rFonts w:eastAsia="標楷體"/>
          <w:sz w:val="22"/>
          <w:szCs w:val="22"/>
        </w:rPr>
        <w:t>p.539</w:t>
      </w:r>
      <w:r w:rsidRPr="001F448E">
        <w:rPr>
          <w:rFonts w:eastAsia="標楷體"/>
          <w:sz w:val="22"/>
          <w:szCs w:val="22"/>
        </w:rPr>
        <w:t>：</w:t>
      </w:r>
    </w:p>
    <w:p w:rsidR="00AD208B" w:rsidRPr="001F448E" w:rsidRDefault="00AD208B" w:rsidP="00AD208B">
      <w:pPr>
        <w:pStyle w:val="a3"/>
        <w:overflowPunct w:val="0"/>
        <w:ind w:leftChars="335" w:left="804"/>
        <w:jc w:val="both"/>
        <w:rPr>
          <w:rFonts w:ascii="標楷體" w:eastAsia="標楷體" w:hAnsi="標楷體"/>
          <w:sz w:val="22"/>
          <w:szCs w:val="22"/>
        </w:rPr>
      </w:pPr>
      <w:r w:rsidRPr="001F448E">
        <w:rPr>
          <w:rFonts w:ascii="標楷體" w:eastAsia="標楷體" w:hAnsi="標楷體" w:hint="eastAsia"/>
          <w:sz w:val="22"/>
          <w:szCs w:val="22"/>
        </w:rPr>
        <w:t>假定如上面所說，五蘊身就是我，那麼，</w:t>
      </w:r>
    </w:p>
    <w:p w:rsidR="00AD208B" w:rsidRPr="001F448E" w:rsidRDefault="00AD208B" w:rsidP="00AD208B">
      <w:pPr>
        <w:pStyle w:val="a3"/>
        <w:overflowPunct w:val="0"/>
        <w:ind w:leftChars="335" w:left="804"/>
        <w:jc w:val="both"/>
        <w:rPr>
          <w:rFonts w:ascii="標楷體" w:eastAsia="標楷體" w:hAnsi="標楷體"/>
          <w:sz w:val="22"/>
          <w:szCs w:val="22"/>
        </w:rPr>
      </w:pPr>
      <w:r w:rsidRPr="001F448E">
        <w:rPr>
          <w:rFonts w:ascii="標楷體" w:eastAsia="標楷體" w:hAnsi="標楷體" w:hint="eastAsia"/>
          <w:sz w:val="22"/>
          <w:szCs w:val="22"/>
        </w:rPr>
        <w:t>第一、身體是我，這等於說離了身體，就根本都沒有我。</w:t>
      </w:r>
    </w:p>
    <w:p w:rsidR="00AD208B" w:rsidRPr="001F448E" w:rsidRDefault="00AD208B" w:rsidP="00AD208B">
      <w:pPr>
        <w:pStyle w:val="a3"/>
        <w:overflowPunct w:val="0"/>
        <w:ind w:leftChars="335" w:left="804"/>
        <w:jc w:val="both"/>
        <w:rPr>
          <w:sz w:val="22"/>
          <w:szCs w:val="22"/>
        </w:rPr>
      </w:pPr>
      <w:r w:rsidRPr="001F448E">
        <w:rPr>
          <w:rFonts w:ascii="標楷體" w:eastAsia="標楷體" w:hAnsi="標楷體" w:hint="eastAsia"/>
          <w:sz w:val="22"/>
          <w:szCs w:val="22"/>
        </w:rPr>
        <w:t>第二、依身體有我，身實在不就是我，因為身相是有生滅的；而所說的我，是常住不變的，是輪迴的主體。怎麼</w:t>
      </w:r>
      <w:r w:rsidRPr="001F448E">
        <w:rPr>
          <w:rFonts w:ascii="標楷體" w:eastAsia="標楷體" w:hAnsi="標楷體" w:hint="eastAsia"/>
          <w:b/>
          <w:sz w:val="22"/>
          <w:szCs w:val="22"/>
        </w:rPr>
        <w:t>五蘊的受法</w:t>
      </w:r>
      <w:r w:rsidRPr="001F448E">
        <w:rPr>
          <w:rFonts w:ascii="標楷體" w:eastAsia="標楷體" w:hAnsi="標楷體" w:hint="eastAsia"/>
          <w:sz w:val="22"/>
          <w:szCs w:val="22"/>
        </w:rPr>
        <w:t>，當作</w:t>
      </w:r>
      <w:r w:rsidRPr="001F448E">
        <w:rPr>
          <w:rFonts w:ascii="標楷體" w:eastAsia="標楷體" w:hAnsi="標楷體" w:hint="eastAsia"/>
          <w:b/>
          <w:sz w:val="22"/>
          <w:szCs w:val="22"/>
        </w:rPr>
        <w:t>受者的我</w:t>
      </w:r>
      <w:r w:rsidRPr="001F448E">
        <w:rPr>
          <w:rFonts w:ascii="標楷體" w:eastAsia="標楷體" w:hAnsi="標楷體" w:hint="eastAsia"/>
          <w:sz w:val="22"/>
          <w:szCs w:val="22"/>
        </w:rPr>
        <w:t>呢？五蘊法與受者我，不即不離，怎麼能把那不是我的認為我？</w:t>
      </w:r>
    </w:p>
  </w:footnote>
  <w:footnote w:id="19">
    <w:p w:rsidR="00AD208B" w:rsidRPr="001F448E" w:rsidRDefault="00AD208B" w:rsidP="00AD208B">
      <w:pPr>
        <w:pStyle w:val="a3"/>
        <w:overflowPunct w:val="0"/>
        <w:ind w:left="792" w:hangingChars="360" w:hanging="792"/>
        <w:jc w:val="both"/>
        <w:rPr>
          <w:dstrike/>
          <w:sz w:val="22"/>
          <w:szCs w:val="22"/>
        </w:rPr>
      </w:pPr>
      <w:r w:rsidRPr="001F448E">
        <w:rPr>
          <w:rStyle w:val="a4"/>
          <w:sz w:val="22"/>
          <w:szCs w:val="22"/>
        </w:rPr>
        <w:footnoteRef/>
      </w:r>
      <w:r w:rsidRPr="001F448E">
        <w:rPr>
          <w:rFonts w:hint="eastAsia"/>
          <w:sz w:val="22"/>
          <w:szCs w:val="22"/>
        </w:rPr>
        <w:t xml:space="preserve"> </w:t>
      </w:r>
      <w:r w:rsidRPr="001F448E">
        <w:rPr>
          <w:rFonts w:hint="eastAsia"/>
          <w:sz w:val="22"/>
          <w:szCs w:val="22"/>
        </w:rPr>
        <w:t>（</w:t>
      </w:r>
      <w:r w:rsidRPr="001F448E">
        <w:rPr>
          <w:rFonts w:hint="eastAsia"/>
          <w:sz w:val="22"/>
          <w:szCs w:val="22"/>
        </w:rPr>
        <w:t>1</w:t>
      </w:r>
      <w:r w:rsidRPr="001F448E">
        <w:rPr>
          <w:rFonts w:hint="eastAsia"/>
          <w:sz w:val="22"/>
          <w:szCs w:val="22"/>
        </w:rPr>
        <w:t>）</w:t>
      </w:r>
      <w:r w:rsidRPr="001F448E">
        <w:rPr>
          <w:sz w:val="22"/>
          <w:szCs w:val="22"/>
        </w:rPr>
        <w:t>《中論》</w:t>
      </w:r>
      <w:r w:rsidRPr="001F448E">
        <w:rPr>
          <w:rFonts w:hint="eastAsia"/>
          <w:sz w:val="22"/>
          <w:szCs w:val="22"/>
        </w:rPr>
        <w:t>卷</w:t>
      </w:r>
      <w:r w:rsidRPr="001F448E">
        <w:rPr>
          <w:rFonts w:hint="eastAsia"/>
          <w:sz w:val="22"/>
          <w:szCs w:val="22"/>
        </w:rPr>
        <w:t>3</w:t>
      </w:r>
      <w:r w:rsidRPr="001F448E">
        <w:rPr>
          <w:sz w:val="22"/>
          <w:szCs w:val="22"/>
        </w:rPr>
        <w:t>〈</w:t>
      </w:r>
      <w:r w:rsidRPr="001F448E">
        <w:rPr>
          <w:sz w:val="22"/>
          <w:szCs w:val="22"/>
        </w:rPr>
        <w:t>18</w:t>
      </w:r>
      <w:r w:rsidRPr="001F448E">
        <w:rPr>
          <w:sz w:val="22"/>
          <w:szCs w:val="22"/>
        </w:rPr>
        <w:t>觀法品〉</w:t>
      </w:r>
      <w:r w:rsidRPr="001F448E">
        <w:rPr>
          <w:rFonts w:hint="eastAsia"/>
          <w:sz w:val="22"/>
          <w:szCs w:val="22"/>
        </w:rPr>
        <w:t>（大正</w:t>
      </w:r>
      <w:r w:rsidRPr="001F448E">
        <w:rPr>
          <w:rFonts w:hint="eastAsia"/>
          <w:sz w:val="22"/>
          <w:szCs w:val="22"/>
        </w:rPr>
        <w:t>30</w:t>
      </w:r>
      <w:r w:rsidRPr="001F448E">
        <w:rPr>
          <w:rFonts w:hint="eastAsia"/>
          <w:sz w:val="22"/>
          <w:szCs w:val="22"/>
        </w:rPr>
        <w:t>，</w:t>
      </w:r>
      <w:r w:rsidRPr="001F448E">
        <w:rPr>
          <w:rFonts w:hint="eastAsia"/>
          <w:sz w:val="22"/>
          <w:szCs w:val="22"/>
        </w:rPr>
        <w:t>23c21</w:t>
      </w:r>
      <w:r w:rsidRPr="001F448E">
        <w:rPr>
          <w:rFonts w:hint="eastAsia"/>
          <w:sz w:val="22"/>
          <w:szCs w:val="22"/>
        </w:rPr>
        <w:t>）</w:t>
      </w:r>
      <w:r w:rsidRPr="001F448E">
        <w:rPr>
          <w:rFonts w:eastAsia="標楷體"/>
          <w:b/>
          <w:bCs/>
          <w:sz w:val="22"/>
          <w:szCs w:val="22"/>
        </w:rPr>
        <w:t>：</w:t>
      </w:r>
    </w:p>
    <w:p w:rsidR="00AD208B" w:rsidRPr="001F448E" w:rsidRDefault="00AD208B" w:rsidP="00AD208B">
      <w:pPr>
        <w:pStyle w:val="a3"/>
        <w:overflowPunct w:val="0"/>
        <w:ind w:leftChars="335" w:left="804"/>
        <w:jc w:val="both"/>
        <w:rPr>
          <w:sz w:val="22"/>
          <w:szCs w:val="22"/>
        </w:rPr>
      </w:pPr>
      <w:r w:rsidRPr="001F448E">
        <w:rPr>
          <w:rFonts w:eastAsia="標楷體"/>
          <w:b/>
          <w:sz w:val="22"/>
          <w:szCs w:val="22"/>
        </w:rPr>
        <w:t>若我異五陰</w:t>
      </w:r>
      <w:r w:rsidRPr="001F448E">
        <w:rPr>
          <w:rFonts w:ascii="標楷體" w:eastAsia="標楷體" w:hAnsi="標楷體" w:hint="eastAsia"/>
          <w:b/>
          <w:sz w:val="22"/>
          <w:szCs w:val="22"/>
        </w:rPr>
        <w:t>，</w:t>
      </w:r>
      <w:r w:rsidRPr="001F448E">
        <w:rPr>
          <w:rFonts w:ascii="標楷體" w:eastAsia="標楷體" w:hAnsi="標楷體"/>
          <w:b/>
          <w:sz w:val="22"/>
          <w:szCs w:val="22"/>
        </w:rPr>
        <w:t>則</w:t>
      </w:r>
      <w:r w:rsidRPr="001F448E">
        <w:rPr>
          <w:rFonts w:eastAsia="標楷體"/>
          <w:b/>
          <w:sz w:val="22"/>
          <w:szCs w:val="22"/>
        </w:rPr>
        <w:t>非五陰相</w:t>
      </w:r>
      <w:r w:rsidRPr="001F448E">
        <w:rPr>
          <w:rFonts w:ascii="標楷體" w:eastAsia="標楷體" w:hAnsi="標楷體" w:hint="eastAsia"/>
          <w:b/>
          <w:sz w:val="22"/>
          <w:szCs w:val="22"/>
        </w:rPr>
        <w:t>。</w:t>
      </w:r>
      <w:r w:rsidRPr="001F448E">
        <w:rPr>
          <w:rFonts w:ascii="標楷體" w:eastAsia="標楷體" w:hAnsi="標楷體" w:hint="eastAsia"/>
          <w:sz w:val="22"/>
          <w:szCs w:val="22"/>
        </w:rPr>
        <w:t>（</w:t>
      </w:r>
      <w:r w:rsidRPr="001F448E">
        <w:rPr>
          <w:rFonts w:hint="eastAsia"/>
          <w:sz w:val="22"/>
          <w:szCs w:val="22"/>
        </w:rPr>
        <w:t>第</w:t>
      </w:r>
      <w:r w:rsidRPr="001F448E">
        <w:rPr>
          <w:rFonts w:hint="eastAsia"/>
          <w:sz w:val="22"/>
          <w:szCs w:val="22"/>
        </w:rPr>
        <w:t>1</w:t>
      </w:r>
      <w:r w:rsidRPr="001F448E">
        <w:rPr>
          <w:rFonts w:hint="eastAsia"/>
          <w:sz w:val="22"/>
          <w:szCs w:val="22"/>
        </w:rPr>
        <w:t>頌</w:t>
      </w:r>
      <w:r w:rsidRPr="001F448E">
        <w:rPr>
          <w:rFonts w:hint="eastAsia"/>
          <w:sz w:val="22"/>
          <w:szCs w:val="22"/>
        </w:rPr>
        <w:t>cd</w:t>
      </w:r>
      <w:r w:rsidRPr="001F448E">
        <w:rPr>
          <w:rFonts w:hint="eastAsia"/>
          <w:sz w:val="22"/>
          <w:szCs w:val="22"/>
        </w:rPr>
        <w:t>）</w:t>
      </w:r>
    </w:p>
    <w:p w:rsidR="00AD208B" w:rsidRPr="001F448E" w:rsidRDefault="00AD208B" w:rsidP="00AD208B">
      <w:pPr>
        <w:pStyle w:val="a3"/>
        <w:overflowPunct w:val="0"/>
        <w:ind w:leftChars="105" w:left="791" w:hangingChars="245" w:hanging="539"/>
        <w:jc w:val="both"/>
        <w:rPr>
          <w:sz w:val="22"/>
          <w:szCs w:val="22"/>
        </w:rPr>
      </w:pPr>
      <w:r w:rsidRPr="001F448E">
        <w:rPr>
          <w:rFonts w:hint="eastAsia"/>
          <w:sz w:val="22"/>
          <w:szCs w:val="22"/>
        </w:rPr>
        <w:t>（</w:t>
      </w:r>
      <w:r w:rsidRPr="001F448E">
        <w:rPr>
          <w:rFonts w:hint="eastAsia"/>
          <w:sz w:val="22"/>
          <w:szCs w:val="22"/>
        </w:rPr>
        <w:t>2</w:t>
      </w:r>
      <w:r w:rsidRPr="001F448E">
        <w:rPr>
          <w:rFonts w:hint="eastAsia"/>
          <w:sz w:val="22"/>
          <w:szCs w:val="22"/>
        </w:rPr>
        <w:t>）</w:t>
      </w:r>
      <w:r w:rsidRPr="001F448E">
        <w:rPr>
          <w:sz w:val="22"/>
          <w:szCs w:val="22"/>
        </w:rPr>
        <w:t>印順法師</w:t>
      </w:r>
      <w:r w:rsidRPr="001F448E">
        <w:rPr>
          <w:rFonts w:hint="eastAsia"/>
          <w:sz w:val="22"/>
          <w:szCs w:val="22"/>
        </w:rPr>
        <w:t>，</w:t>
      </w:r>
      <w:r w:rsidRPr="001F448E">
        <w:rPr>
          <w:sz w:val="22"/>
          <w:szCs w:val="22"/>
        </w:rPr>
        <w:t>《中觀論頌講記》〈</w:t>
      </w:r>
      <w:r w:rsidRPr="001F448E">
        <w:rPr>
          <w:sz w:val="22"/>
          <w:szCs w:val="22"/>
        </w:rPr>
        <w:t>18</w:t>
      </w:r>
      <w:r w:rsidRPr="001F448E">
        <w:rPr>
          <w:sz w:val="22"/>
          <w:szCs w:val="22"/>
        </w:rPr>
        <w:t>觀法品〉</w:t>
      </w:r>
      <w:r w:rsidRPr="001F448E">
        <w:rPr>
          <w:rFonts w:hint="eastAsia"/>
          <w:sz w:val="22"/>
          <w:szCs w:val="22"/>
        </w:rPr>
        <w:t>，</w:t>
      </w:r>
      <w:r w:rsidRPr="001F448E">
        <w:rPr>
          <w:sz w:val="22"/>
          <w:szCs w:val="22"/>
        </w:rPr>
        <w:t>p.31</w:t>
      </w:r>
      <w:r w:rsidRPr="001F448E">
        <w:rPr>
          <w:rFonts w:hint="eastAsia"/>
          <w:sz w:val="22"/>
          <w:szCs w:val="22"/>
        </w:rPr>
        <w:t>7</w:t>
      </w:r>
      <w:r w:rsidRPr="001F448E">
        <w:rPr>
          <w:rFonts w:hint="eastAsia"/>
          <w:sz w:val="22"/>
          <w:szCs w:val="22"/>
        </w:rPr>
        <w:t>：</w:t>
      </w:r>
    </w:p>
    <w:p w:rsidR="00AD208B" w:rsidRPr="001F448E" w:rsidRDefault="00AD208B" w:rsidP="00AD208B">
      <w:pPr>
        <w:pStyle w:val="a3"/>
        <w:overflowPunct w:val="0"/>
        <w:ind w:leftChars="335" w:left="804"/>
        <w:jc w:val="both"/>
        <w:rPr>
          <w:sz w:val="22"/>
          <w:szCs w:val="22"/>
        </w:rPr>
      </w:pPr>
      <w:r w:rsidRPr="001F448E">
        <w:rPr>
          <w:rFonts w:ascii="標楷體" w:eastAsia="標楷體" w:hAnsi="標楷體"/>
          <w:sz w:val="22"/>
          <w:szCs w:val="22"/>
        </w:rPr>
        <w:t>我如異於五陰，我與陰分離獨在，即不能以五陰的相用去說明。</w:t>
      </w:r>
      <w:r w:rsidRPr="001F448E">
        <w:rPr>
          <w:rFonts w:ascii="標楷體" w:eastAsia="標楷體" w:hAnsi="標楷體"/>
          <w:b/>
          <w:sz w:val="22"/>
          <w:szCs w:val="22"/>
        </w:rPr>
        <w:t>不以五陰為我的相，那我就不是物質的，也不是精神的，非見聞覺知的；那所說的離蘊我，究竟是什麼呢</w:t>
      </w:r>
      <w:r w:rsidRPr="001F448E">
        <w:rPr>
          <w:rFonts w:ascii="標楷體" w:eastAsia="標楷體" w:hAnsi="標楷體"/>
          <w:sz w:val="22"/>
          <w:szCs w:val="22"/>
        </w:rPr>
        <w:t>？我不就是五陰，破即蘊的我；我不異於五陰，破離蘊的我。</w:t>
      </w:r>
    </w:p>
  </w:footnote>
  <w:footnote w:id="20">
    <w:p w:rsidR="00AD208B" w:rsidRPr="001F448E" w:rsidRDefault="00AD208B" w:rsidP="00AD208B">
      <w:pPr>
        <w:pStyle w:val="a3"/>
        <w:overflowPunct w:val="0"/>
        <w:ind w:left="792" w:hangingChars="360" w:hanging="792"/>
        <w:jc w:val="both"/>
        <w:rPr>
          <w:sz w:val="22"/>
          <w:szCs w:val="22"/>
        </w:rPr>
      </w:pPr>
      <w:r w:rsidRPr="001F448E">
        <w:rPr>
          <w:rStyle w:val="a4"/>
          <w:sz w:val="22"/>
          <w:szCs w:val="22"/>
        </w:rPr>
        <w:footnoteRef/>
      </w:r>
      <w:r w:rsidRPr="001F448E">
        <w:rPr>
          <w:rFonts w:hint="eastAsia"/>
          <w:sz w:val="22"/>
          <w:szCs w:val="22"/>
        </w:rPr>
        <w:t xml:space="preserve"> </w:t>
      </w:r>
      <w:r w:rsidRPr="001F448E">
        <w:rPr>
          <w:rFonts w:hint="eastAsia"/>
          <w:sz w:val="22"/>
          <w:szCs w:val="22"/>
        </w:rPr>
        <w:t>（</w:t>
      </w:r>
      <w:r w:rsidRPr="001F448E">
        <w:rPr>
          <w:rFonts w:hint="eastAsia"/>
          <w:sz w:val="22"/>
          <w:szCs w:val="22"/>
        </w:rPr>
        <w:t>1</w:t>
      </w:r>
      <w:r w:rsidRPr="001F448E">
        <w:rPr>
          <w:rFonts w:hint="eastAsia"/>
          <w:sz w:val="22"/>
          <w:szCs w:val="22"/>
        </w:rPr>
        <w:t>）</w:t>
      </w:r>
      <w:r w:rsidRPr="001F448E">
        <w:rPr>
          <w:sz w:val="22"/>
          <w:szCs w:val="22"/>
        </w:rPr>
        <w:t>《中論》</w:t>
      </w:r>
      <w:r w:rsidRPr="001F448E">
        <w:rPr>
          <w:rFonts w:hint="eastAsia"/>
          <w:sz w:val="22"/>
          <w:szCs w:val="22"/>
        </w:rPr>
        <w:t>卷</w:t>
      </w:r>
      <w:r w:rsidRPr="001F448E">
        <w:rPr>
          <w:rFonts w:hint="eastAsia"/>
          <w:sz w:val="22"/>
          <w:szCs w:val="22"/>
        </w:rPr>
        <w:t>4</w:t>
      </w:r>
      <w:r w:rsidRPr="001F448E">
        <w:rPr>
          <w:sz w:val="22"/>
          <w:szCs w:val="22"/>
        </w:rPr>
        <w:t>〈</w:t>
      </w:r>
      <w:r w:rsidRPr="001F448E">
        <w:rPr>
          <w:sz w:val="22"/>
          <w:szCs w:val="22"/>
        </w:rPr>
        <w:t>27</w:t>
      </w:r>
      <w:r w:rsidRPr="001F448E">
        <w:rPr>
          <w:sz w:val="22"/>
          <w:szCs w:val="22"/>
        </w:rPr>
        <w:t>觀邪見品〉</w:t>
      </w:r>
      <w:r w:rsidRPr="001F448E">
        <w:rPr>
          <w:rFonts w:hint="eastAsia"/>
          <w:sz w:val="22"/>
          <w:szCs w:val="22"/>
        </w:rPr>
        <w:t>（大正</w:t>
      </w:r>
      <w:r w:rsidRPr="001F448E">
        <w:rPr>
          <w:rFonts w:hint="eastAsia"/>
          <w:sz w:val="22"/>
          <w:szCs w:val="22"/>
        </w:rPr>
        <w:t>30</w:t>
      </w:r>
      <w:r w:rsidRPr="001F448E">
        <w:rPr>
          <w:rFonts w:hint="eastAsia"/>
          <w:sz w:val="22"/>
          <w:szCs w:val="22"/>
        </w:rPr>
        <w:t>，</w:t>
      </w:r>
      <w:r w:rsidRPr="001F448E">
        <w:rPr>
          <w:rFonts w:hint="eastAsia"/>
          <w:sz w:val="22"/>
          <w:szCs w:val="22"/>
        </w:rPr>
        <w:t>37a</w:t>
      </w:r>
      <w:r w:rsidRPr="001F448E">
        <w:rPr>
          <w:sz w:val="22"/>
          <w:szCs w:val="22"/>
        </w:rPr>
        <w:t>15-</w:t>
      </w:r>
      <w:r w:rsidRPr="001F448E">
        <w:rPr>
          <w:rFonts w:hint="eastAsia"/>
          <w:sz w:val="22"/>
          <w:szCs w:val="22"/>
        </w:rPr>
        <w:t>16</w:t>
      </w:r>
      <w:r w:rsidRPr="001F448E">
        <w:rPr>
          <w:rFonts w:hint="eastAsia"/>
          <w:sz w:val="22"/>
          <w:szCs w:val="22"/>
        </w:rPr>
        <w:t>）：</w:t>
      </w:r>
    </w:p>
    <w:p w:rsidR="00AD208B" w:rsidRPr="001F448E" w:rsidRDefault="00AD208B" w:rsidP="00AD208B">
      <w:pPr>
        <w:pStyle w:val="a3"/>
        <w:overflowPunct w:val="0"/>
        <w:ind w:leftChars="335" w:left="804"/>
        <w:jc w:val="both"/>
        <w:rPr>
          <w:sz w:val="22"/>
          <w:szCs w:val="22"/>
        </w:rPr>
      </w:pPr>
      <w:r w:rsidRPr="001F448E">
        <w:rPr>
          <w:rFonts w:ascii="標楷體" w:eastAsia="標楷體" w:hAnsi="標楷體"/>
          <w:b/>
          <w:sz w:val="22"/>
          <w:szCs w:val="22"/>
        </w:rPr>
        <w:t>若離身有我，是事則不然，無受而有我，而實不可得。</w:t>
      </w:r>
      <w:r w:rsidRPr="001F448E">
        <w:rPr>
          <w:rFonts w:ascii="標楷體" w:eastAsia="標楷體" w:hAnsi="標楷體" w:hint="eastAsia"/>
          <w:sz w:val="22"/>
          <w:szCs w:val="22"/>
        </w:rPr>
        <w:t>（</w:t>
      </w:r>
      <w:r w:rsidRPr="001F448E">
        <w:rPr>
          <w:rFonts w:hint="eastAsia"/>
          <w:sz w:val="22"/>
          <w:szCs w:val="22"/>
        </w:rPr>
        <w:t>第</w:t>
      </w:r>
      <w:r w:rsidRPr="001F448E">
        <w:rPr>
          <w:rFonts w:hint="eastAsia"/>
          <w:sz w:val="22"/>
          <w:szCs w:val="22"/>
        </w:rPr>
        <w:t>7</w:t>
      </w:r>
      <w:r w:rsidRPr="001F448E">
        <w:rPr>
          <w:rFonts w:hint="eastAsia"/>
          <w:sz w:val="22"/>
          <w:szCs w:val="22"/>
        </w:rPr>
        <w:t>頌）</w:t>
      </w:r>
    </w:p>
    <w:p w:rsidR="00AD208B" w:rsidRPr="001F448E" w:rsidRDefault="00AD208B" w:rsidP="00AD208B">
      <w:pPr>
        <w:pStyle w:val="a3"/>
        <w:overflowPunct w:val="0"/>
        <w:ind w:leftChars="105" w:left="791" w:hangingChars="245" w:hanging="539"/>
        <w:jc w:val="both"/>
        <w:rPr>
          <w:rFonts w:eastAsia="標楷體"/>
          <w:sz w:val="22"/>
          <w:szCs w:val="22"/>
        </w:rPr>
      </w:pPr>
      <w:r w:rsidRPr="001F448E">
        <w:rPr>
          <w:rFonts w:hint="eastAsia"/>
          <w:sz w:val="22"/>
          <w:szCs w:val="22"/>
        </w:rPr>
        <w:t>（</w:t>
      </w:r>
      <w:r w:rsidRPr="001F448E">
        <w:rPr>
          <w:rFonts w:hint="eastAsia"/>
          <w:sz w:val="22"/>
          <w:szCs w:val="22"/>
        </w:rPr>
        <w:t>2</w:t>
      </w:r>
      <w:r w:rsidRPr="001F448E">
        <w:rPr>
          <w:rFonts w:hint="eastAsia"/>
          <w:sz w:val="22"/>
          <w:szCs w:val="22"/>
        </w:rPr>
        <w:t>）</w:t>
      </w:r>
      <w:r w:rsidRPr="001F448E">
        <w:rPr>
          <w:sz w:val="22"/>
          <w:szCs w:val="22"/>
        </w:rPr>
        <w:t>印順法師</w:t>
      </w:r>
      <w:r w:rsidRPr="001F448E">
        <w:rPr>
          <w:rFonts w:hint="eastAsia"/>
          <w:sz w:val="22"/>
          <w:szCs w:val="22"/>
        </w:rPr>
        <w:t>，</w:t>
      </w:r>
      <w:r w:rsidRPr="001F448E">
        <w:rPr>
          <w:sz w:val="22"/>
          <w:szCs w:val="22"/>
        </w:rPr>
        <w:t>《中觀論頌講記》〈</w:t>
      </w:r>
      <w:r w:rsidRPr="001F448E">
        <w:rPr>
          <w:sz w:val="22"/>
          <w:szCs w:val="22"/>
        </w:rPr>
        <w:t>27</w:t>
      </w:r>
      <w:r w:rsidRPr="001F448E">
        <w:rPr>
          <w:sz w:val="22"/>
          <w:szCs w:val="22"/>
        </w:rPr>
        <w:t>觀邪見品〉</w:t>
      </w:r>
      <w:r w:rsidRPr="001F448E">
        <w:rPr>
          <w:rFonts w:hint="eastAsia"/>
          <w:sz w:val="22"/>
          <w:szCs w:val="22"/>
        </w:rPr>
        <w:t>，</w:t>
      </w:r>
      <w:r w:rsidRPr="001F448E">
        <w:rPr>
          <w:rFonts w:eastAsia="標楷體"/>
          <w:sz w:val="22"/>
          <w:szCs w:val="22"/>
        </w:rPr>
        <w:t>pp.539-540</w:t>
      </w:r>
      <w:r w:rsidRPr="001F448E">
        <w:rPr>
          <w:rFonts w:eastAsia="標楷體"/>
          <w:sz w:val="22"/>
          <w:szCs w:val="22"/>
        </w:rPr>
        <w:t>：</w:t>
      </w:r>
    </w:p>
    <w:p w:rsidR="00AD208B" w:rsidRPr="001F448E" w:rsidRDefault="00AD208B" w:rsidP="00AD208B">
      <w:pPr>
        <w:pStyle w:val="a3"/>
        <w:overflowPunct w:val="0"/>
        <w:ind w:leftChars="335" w:left="804"/>
        <w:jc w:val="both"/>
        <w:rPr>
          <w:sz w:val="22"/>
          <w:szCs w:val="22"/>
        </w:rPr>
      </w:pPr>
      <w:r w:rsidRPr="001F448E">
        <w:rPr>
          <w:rFonts w:ascii="標楷體" w:eastAsia="標楷體" w:hAnsi="標楷體" w:hint="eastAsia"/>
          <w:sz w:val="22"/>
          <w:szCs w:val="22"/>
        </w:rPr>
        <w:t>假定見即身是我不成，又說離身有我，這事也是不對的。因為無有</w:t>
      </w:r>
      <w:r w:rsidRPr="001F448E">
        <w:rPr>
          <w:rFonts w:ascii="標楷體" w:eastAsia="標楷體" w:hAnsi="標楷體" w:hint="eastAsia"/>
          <w:b/>
          <w:sz w:val="22"/>
          <w:szCs w:val="22"/>
        </w:rPr>
        <w:t>五蘊的受法</w:t>
      </w:r>
      <w:r w:rsidRPr="001F448E">
        <w:rPr>
          <w:rFonts w:ascii="標楷體" w:eastAsia="標楷體" w:hAnsi="標楷體" w:hint="eastAsia"/>
          <w:sz w:val="22"/>
          <w:szCs w:val="22"/>
        </w:rPr>
        <w:t>，而說有</w:t>
      </w:r>
      <w:r w:rsidRPr="001F448E">
        <w:rPr>
          <w:rFonts w:ascii="標楷體" w:eastAsia="標楷體" w:hAnsi="標楷體" w:hint="eastAsia"/>
          <w:b/>
          <w:sz w:val="22"/>
          <w:szCs w:val="22"/>
        </w:rPr>
        <w:t>受者我</w:t>
      </w:r>
      <w:r w:rsidRPr="001F448E">
        <w:rPr>
          <w:rFonts w:ascii="標楷體" w:eastAsia="標楷體" w:hAnsi="標楷體" w:hint="eastAsia"/>
          <w:sz w:val="22"/>
          <w:szCs w:val="22"/>
        </w:rPr>
        <w:t>，這受者我實在是空虛的幻想，沒有他的自體可得。</w:t>
      </w:r>
    </w:p>
  </w:footnote>
  <w:footnote w:id="21">
    <w:p w:rsidR="00AD208B" w:rsidRPr="001F448E" w:rsidRDefault="00AD208B" w:rsidP="00AD208B">
      <w:pPr>
        <w:pStyle w:val="a3"/>
        <w:overflowPunct w:val="0"/>
        <w:ind w:left="253" w:hangingChars="115" w:hanging="253"/>
        <w:jc w:val="both"/>
        <w:rPr>
          <w:sz w:val="22"/>
          <w:szCs w:val="22"/>
        </w:rPr>
      </w:pPr>
      <w:r w:rsidRPr="001F448E">
        <w:rPr>
          <w:rStyle w:val="a4"/>
          <w:sz w:val="22"/>
          <w:szCs w:val="22"/>
        </w:rPr>
        <w:footnoteRef/>
      </w:r>
      <w:r w:rsidRPr="001F448E">
        <w:rPr>
          <w:sz w:val="22"/>
          <w:szCs w:val="22"/>
        </w:rPr>
        <w:t xml:space="preserve"> </w:t>
      </w:r>
      <w:r w:rsidRPr="001F448E">
        <w:rPr>
          <w:rFonts w:hint="eastAsia"/>
          <w:sz w:val="22"/>
          <w:szCs w:val="22"/>
        </w:rPr>
        <w:t>參見</w:t>
      </w:r>
      <w:r w:rsidRPr="001F448E">
        <w:rPr>
          <w:sz w:val="22"/>
          <w:szCs w:val="22"/>
        </w:rPr>
        <w:t>《中論》卷</w:t>
      </w:r>
      <w:r w:rsidRPr="001F448E">
        <w:rPr>
          <w:sz w:val="22"/>
          <w:szCs w:val="22"/>
        </w:rPr>
        <w:t>4</w:t>
      </w:r>
      <w:r w:rsidRPr="001F448E">
        <w:rPr>
          <w:sz w:val="22"/>
          <w:szCs w:val="22"/>
        </w:rPr>
        <w:t>〈</w:t>
      </w:r>
      <w:r w:rsidRPr="001F448E">
        <w:rPr>
          <w:sz w:val="22"/>
          <w:szCs w:val="22"/>
        </w:rPr>
        <w:t>22</w:t>
      </w:r>
      <w:r w:rsidRPr="001F448E">
        <w:rPr>
          <w:sz w:val="22"/>
          <w:szCs w:val="22"/>
        </w:rPr>
        <w:t>觀如來品〉</w:t>
      </w:r>
      <w:r w:rsidRPr="001F448E">
        <w:rPr>
          <w:rFonts w:hint="eastAsia"/>
          <w:sz w:val="22"/>
          <w:szCs w:val="22"/>
        </w:rPr>
        <w:t>（青目釋）（大正</w:t>
      </w:r>
      <w:r w:rsidRPr="001F448E">
        <w:rPr>
          <w:rFonts w:hint="eastAsia"/>
          <w:sz w:val="22"/>
          <w:szCs w:val="22"/>
        </w:rPr>
        <w:t>30</w:t>
      </w:r>
      <w:r w:rsidRPr="001F448E">
        <w:rPr>
          <w:rFonts w:hint="eastAsia"/>
          <w:sz w:val="22"/>
          <w:szCs w:val="22"/>
        </w:rPr>
        <w:t>，</w:t>
      </w:r>
      <w:r w:rsidRPr="001F448E">
        <w:rPr>
          <w:rFonts w:hint="eastAsia"/>
          <w:sz w:val="22"/>
          <w:szCs w:val="22"/>
        </w:rPr>
        <w:t>29c28-30a2</w:t>
      </w:r>
      <w:r w:rsidRPr="001F448E">
        <w:rPr>
          <w:rFonts w:hint="eastAsia"/>
          <w:sz w:val="22"/>
          <w:szCs w:val="22"/>
        </w:rPr>
        <w:t>）：</w:t>
      </w:r>
    </w:p>
    <w:p w:rsidR="00AD208B" w:rsidRPr="001F448E" w:rsidRDefault="00AD208B" w:rsidP="00AD208B">
      <w:pPr>
        <w:pStyle w:val="a3"/>
        <w:ind w:leftChars="105" w:left="252"/>
        <w:jc w:val="both"/>
        <w:rPr>
          <w:sz w:val="22"/>
          <w:szCs w:val="22"/>
        </w:rPr>
      </w:pPr>
      <w:r w:rsidRPr="001F448E">
        <w:rPr>
          <w:rFonts w:eastAsia="標楷體" w:hint="eastAsia"/>
          <w:b/>
          <w:sz w:val="22"/>
          <w:szCs w:val="22"/>
        </w:rPr>
        <w:t>如來亦不有五陰</w:t>
      </w:r>
      <w:r w:rsidRPr="001F448E">
        <w:rPr>
          <w:rFonts w:eastAsia="標楷體" w:hint="eastAsia"/>
          <w:sz w:val="22"/>
          <w:szCs w:val="22"/>
        </w:rPr>
        <w:t>。何以故？若如來有五陰，</w:t>
      </w:r>
      <w:r w:rsidRPr="001F448E">
        <w:rPr>
          <w:rFonts w:eastAsia="標楷體" w:hint="eastAsia"/>
          <w:b/>
          <w:sz w:val="22"/>
          <w:szCs w:val="22"/>
        </w:rPr>
        <w:t>如人有子，如是則有別異</w:t>
      </w:r>
      <w:r w:rsidRPr="001F448E">
        <w:rPr>
          <w:rFonts w:eastAsia="標楷體" w:hint="eastAsia"/>
          <w:sz w:val="22"/>
          <w:szCs w:val="22"/>
        </w:rPr>
        <w:t>。若爾者，有如上過，是事</w:t>
      </w:r>
      <w:r w:rsidRPr="001F448E">
        <w:rPr>
          <w:rFonts w:ascii="標楷體" w:eastAsia="標楷體" w:hAnsi="標楷體" w:hint="eastAsia"/>
          <w:sz w:val="22"/>
          <w:szCs w:val="22"/>
        </w:rPr>
        <w:t>不然</w:t>
      </w:r>
      <w:r w:rsidRPr="001F448E">
        <w:rPr>
          <w:rFonts w:eastAsia="標楷體" w:hint="eastAsia"/>
          <w:sz w:val="22"/>
          <w:szCs w:val="22"/>
        </w:rPr>
        <w:t>，是故如來不有五陰。</w:t>
      </w:r>
    </w:p>
  </w:footnote>
  <w:footnote w:id="22">
    <w:p w:rsidR="00AD208B" w:rsidRPr="001F448E" w:rsidRDefault="00AD208B" w:rsidP="00AD208B">
      <w:pPr>
        <w:pStyle w:val="a3"/>
        <w:overflowPunct w:val="0"/>
        <w:ind w:left="253" w:hangingChars="115" w:hanging="253"/>
        <w:jc w:val="both"/>
        <w:rPr>
          <w:sz w:val="22"/>
          <w:szCs w:val="22"/>
        </w:rPr>
      </w:pPr>
      <w:r w:rsidRPr="001F448E">
        <w:rPr>
          <w:rStyle w:val="a4"/>
          <w:sz w:val="22"/>
          <w:szCs w:val="22"/>
        </w:rPr>
        <w:footnoteRef/>
      </w:r>
      <w:r w:rsidRPr="001F448E">
        <w:rPr>
          <w:rFonts w:hint="eastAsia"/>
          <w:sz w:val="22"/>
          <w:szCs w:val="22"/>
        </w:rPr>
        <w:t xml:space="preserve"> </w:t>
      </w:r>
      <w:r w:rsidRPr="001F448E">
        <w:rPr>
          <w:rFonts w:hint="eastAsia"/>
          <w:sz w:val="22"/>
          <w:szCs w:val="22"/>
        </w:rPr>
        <w:t>參見</w:t>
      </w:r>
      <w:r w:rsidRPr="001F448E">
        <w:rPr>
          <w:sz w:val="22"/>
          <w:szCs w:val="22"/>
        </w:rPr>
        <w:t>《中論》卷</w:t>
      </w:r>
      <w:r w:rsidRPr="001F448E">
        <w:rPr>
          <w:sz w:val="22"/>
          <w:szCs w:val="22"/>
        </w:rPr>
        <w:t>4</w:t>
      </w:r>
      <w:r w:rsidRPr="001F448E">
        <w:rPr>
          <w:sz w:val="22"/>
          <w:szCs w:val="22"/>
        </w:rPr>
        <w:t>〈</w:t>
      </w:r>
      <w:r w:rsidRPr="001F448E">
        <w:rPr>
          <w:sz w:val="22"/>
          <w:szCs w:val="22"/>
        </w:rPr>
        <w:t>22</w:t>
      </w:r>
      <w:r w:rsidRPr="001F448E">
        <w:rPr>
          <w:sz w:val="22"/>
          <w:szCs w:val="22"/>
        </w:rPr>
        <w:t>觀如來品〉</w:t>
      </w:r>
      <w:r w:rsidRPr="001F448E">
        <w:rPr>
          <w:rFonts w:hint="eastAsia"/>
          <w:sz w:val="22"/>
          <w:szCs w:val="22"/>
        </w:rPr>
        <w:t>（青目釋）（大正</w:t>
      </w:r>
      <w:r w:rsidRPr="001F448E">
        <w:rPr>
          <w:rFonts w:hint="eastAsia"/>
          <w:sz w:val="22"/>
          <w:szCs w:val="22"/>
        </w:rPr>
        <w:t>30</w:t>
      </w:r>
      <w:r w:rsidRPr="001F448E">
        <w:rPr>
          <w:rFonts w:hint="eastAsia"/>
          <w:sz w:val="22"/>
          <w:szCs w:val="22"/>
        </w:rPr>
        <w:t>，</w:t>
      </w:r>
      <w:r w:rsidRPr="001F448E">
        <w:rPr>
          <w:rFonts w:hint="eastAsia"/>
          <w:sz w:val="22"/>
          <w:szCs w:val="22"/>
        </w:rPr>
        <w:t>15c25-</w:t>
      </w:r>
      <w:r w:rsidRPr="001F448E">
        <w:rPr>
          <w:sz w:val="22"/>
          <w:szCs w:val="22"/>
        </w:rPr>
        <w:t>28</w:t>
      </w:r>
      <w:r w:rsidRPr="001F448E">
        <w:rPr>
          <w:rFonts w:hint="eastAsia"/>
          <w:sz w:val="22"/>
          <w:szCs w:val="22"/>
        </w:rPr>
        <w:t>）：</w:t>
      </w:r>
    </w:p>
    <w:p w:rsidR="00AD208B" w:rsidRPr="001F448E" w:rsidRDefault="00AD208B" w:rsidP="00AD208B">
      <w:pPr>
        <w:pStyle w:val="a3"/>
        <w:ind w:leftChars="105" w:left="252"/>
        <w:jc w:val="both"/>
        <w:rPr>
          <w:sz w:val="22"/>
          <w:szCs w:val="22"/>
        </w:rPr>
      </w:pPr>
      <w:r w:rsidRPr="001F448E">
        <w:rPr>
          <w:rFonts w:eastAsia="標楷體"/>
          <w:sz w:val="22"/>
          <w:szCs w:val="22"/>
        </w:rPr>
        <w:t>又</w:t>
      </w:r>
      <w:r w:rsidRPr="001F448E">
        <w:rPr>
          <w:rFonts w:eastAsia="標楷體"/>
          <w:b/>
          <w:sz w:val="22"/>
          <w:szCs w:val="22"/>
        </w:rPr>
        <w:t>五陰中無如來</w:t>
      </w:r>
      <w:r w:rsidRPr="001F448E">
        <w:rPr>
          <w:rFonts w:eastAsia="標楷體"/>
          <w:sz w:val="22"/>
          <w:szCs w:val="22"/>
        </w:rPr>
        <w:t>。何以故？若五陰中有如來，</w:t>
      </w:r>
      <w:r w:rsidRPr="001F448E">
        <w:rPr>
          <w:rFonts w:eastAsia="標楷體"/>
          <w:b/>
          <w:sz w:val="22"/>
          <w:szCs w:val="22"/>
        </w:rPr>
        <w:t>如床上有人、器中有乳</w:t>
      </w:r>
      <w:r w:rsidRPr="001F448E">
        <w:rPr>
          <w:rFonts w:eastAsia="標楷體"/>
          <w:sz w:val="22"/>
          <w:szCs w:val="22"/>
        </w:rPr>
        <w:t>者，</w:t>
      </w:r>
      <w:r w:rsidRPr="001F448E">
        <w:rPr>
          <w:rFonts w:eastAsia="標楷體"/>
          <w:b/>
          <w:sz w:val="22"/>
          <w:szCs w:val="22"/>
        </w:rPr>
        <w:t>如是則有別異</w:t>
      </w:r>
      <w:r w:rsidRPr="001F448E">
        <w:rPr>
          <w:rFonts w:eastAsia="標楷體"/>
          <w:sz w:val="22"/>
          <w:szCs w:val="22"/>
        </w:rPr>
        <w:t>，如上說過，是故五陰中無如來。</w:t>
      </w:r>
    </w:p>
  </w:footnote>
  <w:footnote w:id="23">
    <w:p w:rsidR="00AD208B" w:rsidRPr="001F448E" w:rsidRDefault="00AD208B" w:rsidP="00AD208B">
      <w:pPr>
        <w:pStyle w:val="a3"/>
        <w:overflowPunct w:val="0"/>
        <w:ind w:left="253" w:hangingChars="115" w:hanging="253"/>
        <w:jc w:val="both"/>
        <w:rPr>
          <w:sz w:val="22"/>
          <w:szCs w:val="22"/>
        </w:rPr>
      </w:pPr>
      <w:r w:rsidRPr="001F448E">
        <w:rPr>
          <w:rStyle w:val="a4"/>
          <w:sz w:val="22"/>
          <w:szCs w:val="22"/>
        </w:rPr>
        <w:footnoteRef/>
      </w:r>
      <w:r w:rsidRPr="001F448E">
        <w:rPr>
          <w:rFonts w:hint="eastAsia"/>
          <w:sz w:val="22"/>
          <w:szCs w:val="22"/>
        </w:rPr>
        <w:t xml:space="preserve"> </w:t>
      </w:r>
      <w:r w:rsidRPr="001F448E">
        <w:rPr>
          <w:rFonts w:hint="eastAsia"/>
          <w:sz w:val="22"/>
          <w:szCs w:val="22"/>
        </w:rPr>
        <w:t>參見</w:t>
      </w:r>
      <w:r w:rsidRPr="001F448E">
        <w:rPr>
          <w:sz w:val="22"/>
          <w:szCs w:val="22"/>
        </w:rPr>
        <w:t>《中論》卷</w:t>
      </w:r>
      <w:r w:rsidRPr="001F448E">
        <w:rPr>
          <w:sz w:val="22"/>
          <w:szCs w:val="22"/>
        </w:rPr>
        <w:t>4</w:t>
      </w:r>
      <w:r w:rsidRPr="001F448E">
        <w:rPr>
          <w:sz w:val="22"/>
          <w:szCs w:val="22"/>
        </w:rPr>
        <w:t>〈</w:t>
      </w:r>
      <w:r w:rsidRPr="001F448E">
        <w:rPr>
          <w:sz w:val="22"/>
          <w:szCs w:val="22"/>
        </w:rPr>
        <w:t>22</w:t>
      </w:r>
      <w:r w:rsidRPr="001F448E">
        <w:rPr>
          <w:sz w:val="22"/>
          <w:szCs w:val="22"/>
        </w:rPr>
        <w:t>觀如來品〉</w:t>
      </w:r>
      <w:r w:rsidRPr="001F448E">
        <w:rPr>
          <w:rFonts w:hint="eastAsia"/>
          <w:sz w:val="22"/>
          <w:szCs w:val="22"/>
        </w:rPr>
        <w:t>（青目釋）（大正</w:t>
      </w:r>
      <w:r w:rsidRPr="001F448E">
        <w:rPr>
          <w:rFonts w:hint="eastAsia"/>
          <w:sz w:val="22"/>
          <w:szCs w:val="22"/>
        </w:rPr>
        <w:t>30</w:t>
      </w:r>
      <w:r w:rsidRPr="001F448E">
        <w:rPr>
          <w:rFonts w:hint="eastAsia"/>
          <w:sz w:val="22"/>
          <w:szCs w:val="22"/>
        </w:rPr>
        <w:t>，</w:t>
      </w:r>
      <w:r w:rsidRPr="001F448E">
        <w:rPr>
          <w:rFonts w:hint="eastAsia"/>
          <w:sz w:val="22"/>
          <w:szCs w:val="22"/>
        </w:rPr>
        <w:t>15c22-</w:t>
      </w:r>
      <w:r w:rsidRPr="001F448E">
        <w:rPr>
          <w:sz w:val="22"/>
          <w:szCs w:val="22"/>
        </w:rPr>
        <w:t>25</w:t>
      </w:r>
      <w:r w:rsidRPr="001F448E">
        <w:rPr>
          <w:rFonts w:hint="eastAsia"/>
          <w:sz w:val="22"/>
          <w:szCs w:val="22"/>
        </w:rPr>
        <w:t>）：</w:t>
      </w:r>
    </w:p>
    <w:p w:rsidR="00AD208B" w:rsidRPr="001F448E" w:rsidRDefault="00AD208B" w:rsidP="00AD208B">
      <w:pPr>
        <w:pStyle w:val="a3"/>
        <w:ind w:leftChars="105" w:left="252"/>
        <w:jc w:val="both"/>
        <w:rPr>
          <w:sz w:val="22"/>
          <w:szCs w:val="22"/>
        </w:rPr>
      </w:pPr>
      <w:r w:rsidRPr="001F448E">
        <w:rPr>
          <w:rFonts w:ascii="標楷體" w:eastAsia="標楷體" w:hAnsi="標楷體" w:hint="eastAsia"/>
          <w:b/>
          <w:sz w:val="22"/>
          <w:szCs w:val="22"/>
        </w:rPr>
        <w:t>如來中亦無五陰</w:t>
      </w:r>
      <w:r w:rsidRPr="001F448E">
        <w:rPr>
          <w:rFonts w:ascii="標楷體" w:eastAsia="標楷體" w:hAnsi="標楷體" w:hint="eastAsia"/>
          <w:sz w:val="22"/>
          <w:szCs w:val="22"/>
        </w:rPr>
        <w:t>。何以故？若如來中有五陰，</w:t>
      </w:r>
      <w:r w:rsidRPr="001F448E">
        <w:rPr>
          <w:rFonts w:ascii="標楷體" w:eastAsia="標楷體" w:hAnsi="標楷體" w:hint="eastAsia"/>
          <w:b/>
          <w:sz w:val="22"/>
          <w:szCs w:val="22"/>
        </w:rPr>
        <w:t>如器中有果、水中有魚</w:t>
      </w:r>
      <w:r w:rsidRPr="001F448E">
        <w:rPr>
          <w:rFonts w:ascii="標楷體" w:eastAsia="標楷體" w:hAnsi="標楷體" w:hint="eastAsia"/>
          <w:sz w:val="22"/>
          <w:szCs w:val="22"/>
        </w:rPr>
        <w:t>者，則為有異。若異者，即有如上常等過，是故如來中無五陰。</w:t>
      </w:r>
    </w:p>
  </w:footnote>
  <w:footnote w:id="24">
    <w:p w:rsidR="00AD208B" w:rsidRPr="001F448E" w:rsidRDefault="00AD208B" w:rsidP="00AD208B">
      <w:pPr>
        <w:pStyle w:val="a3"/>
        <w:overflowPunct w:val="0"/>
        <w:ind w:left="792" w:hangingChars="360" w:hanging="792"/>
        <w:jc w:val="both"/>
        <w:rPr>
          <w:sz w:val="22"/>
          <w:szCs w:val="22"/>
        </w:rPr>
      </w:pPr>
      <w:r w:rsidRPr="001F448E">
        <w:rPr>
          <w:rStyle w:val="a4"/>
          <w:sz w:val="22"/>
          <w:szCs w:val="22"/>
        </w:rPr>
        <w:footnoteRef/>
      </w:r>
      <w:r w:rsidRPr="001F448E">
        <w:rPr>
          <w:rFonts w:hint="eastAsia"/>
          <w:sz w:val="22"/>
          <w:szCs w:val="22"/>
        </w:rPr>
        <w:t xml:space="preserve"> </w:t>
      </w:r>
      <w:r w:rsidRPr="001F448E">
        <w:rPr>
          <w:rFonts w:hint="eastAsia"/>
          <w:sz w:val="22"/>
          <w:szCs w:val="22"/>
        </w:rPr>
        <w:t>（</w:t>
      </w:r>
      <w:r w:rsidRPr="001F448E">
        <w:rPr>
          <w:rFonts w:hint="eastAsia"/>
          <w:sz w:val="22"/>
          <w:szCs w:val="22"/>
        </w:rPr>
        <w:t>1</w:t>
      </w:r>
      <w:r w:rsidRPr="001F448E">
        <w:rPr>
          <w:rFonts w:hint="eastAsia"/>
          <w:sz w:val="22"/>
          <w:szCs w:val="22"/>
        </w:rPr>
        <w:t>）</w:t>
      </w:r>
      <w:r w:rsidRPr="001F448E">
        <w:rPr>
          <w:sz w:val="22"/>
          <w:szCs w:val="22"/>
        </w:rPr>
        <w:t>《中論》</w:t>
      </w:r>
      <w:r w:rsidRPr="001F448E">
        <w:rPr>
          <w:rFonts w:hint="eastAsia"/>
          <w:sz w:val="22"/>
          <w:szCs w:val="22"/>
        </w:rPr>
        <w:t>卷</w:t>
      </w:r>
      <w:r w:rsidRPr="001F448E">
        <w:rPr>
          <w:rFonts w:hint="eastAsia"/>
          <w:sz w:val="22"/>
          <w:szCs w:val="22"/>
        </w:rPr>
        <w:t>2</w:t>
      </w:r>
      <w:r w:rsidRPr="001F448E">
        <w:rPr>
          <w:sz w:val="22"/>
          <w:szCs w:val="22"/>
        </w:rPr>
        <w:t>〈</w:t>
      </w:r>
      <w:r w:rsidRPr="001F448E">
        <w:rPr>
          <w:sz w:val="22"/>
          <w:szCs w:val="22"/>
        </w:rPr>
        <w:t>10</w:t>
      </w:r>
      <w:r w:rsidRPr="001F448E">
        <w:rPr>
          <w:sz w:val="22"/>
          <w:szCs w:val="22"/>
        </w:rPr>
        <w:t>觀燃可燃品〉</w:t>
      </w:r>
      <w:r w:rsidRPr="001F448E">
        <w:rPr>
          <w:rFonts w:hint="eastAsia"/>
          <w:sz w:val="22"/>
          <w:szCs w:val="22"/>
        </w:rPr>
        <w:t>（大正</w:t>
      </w:r>
      <w:r w:rsidRPr="001F448E">
        <w:rPr>
          <w:rFonts w:hint="eastAsia"/>
          <w:sz w:val="22"/>
          <w:szCs w:val="22"/>
        </w:rPr>
        <w:t>30</w:t>
      </w:r>
      <w:r w:rsidRPr="001F448E">
        <w:rPr>
          <w:rFonts w:hint="eastAsia"/>
          <w:sz w:val="22"/>
          <w:szCs w:val="22"/>
        </w:rPr>
        <w:t>，</w:t>
      </w:r>
      <w:r w:rsidRPr="001F448E">
        <w:rPr>
          <w:rFonts w:hint="eastAsia"/>
          <w:sz w:val="22"/>
          <w:szCs w:val="22"/>
        </w:rPr>
        <w:t>15c</w:t>
      </w:r>
      <w:r w:rsidRPr="001F448E">
        <w:rPr>
          <w:sz w:val="22"/>
          <w:szCs w:val="22"/>
        </w:rPr>
        <w:t>8-10</w:t>
      </w:r>
      <w:r w:rsidRPr="001F448E">
        <w:rPr>
          <w:rFonts w:hint="eastAsia"/>
          <w:sz w:val="22"/>
          <w:szCs w:val="22"/>
        </w:rPr>
        <w:t>）</w:t>
      </w:r>
      <w:r w:rsidRPr="001F448E">
        <w:rPr>
          <w:sz w:val="22"/>
          <w:szCs w:val="22"/>
        </w:rPr>
        <w:t>：</w:t>
      </w:r>
    </w:p>
    <w:p w:rsidR="00AD208B" w:rsidRPr="001F448E" w:rsidRDefault="00AD208B" w:rsidP="00AD208B">
      <w:pPr>
        <w:pStyle w:val="a3"/>
        <w:overflowPunct w:val="0"/>
        <w:ind w:leftChars="335" w:left="804"/>
        <w:jc w:val="both"/>
        <w:rPr>
          <w:sz w:val="22"/>
          <w:szCs w:val="22"/>
        </w:rPr>
      </w:pPr>
      <w:r w:rsidRPr="001F448E">
        <w:rPr>
          <w:rFonts w:ascii="標楷體" w:eastAsia="標楷體" w:hAnsi="標楷體" w:hint="eastAsia"/>
          <w:b/>
          <w:sz w:val="22"/>
          <w:szCs w:val="22"/>
        </w:rPr>
        <w:t>可燃即非然</w:t>
      </w:r>
      <w:r w:rsidRPr="001F448E">
        <w:rPr>
          <w:rFonts w:ascii="標楷體" w:eastAsia="標楷體" w:hAnsi="標楷體"/>
          <w:b/>
          <w:sz w:val="22"/>
          <w:szCs w:val="22"/>
        </w:rPr>
        <w:t>，離可燃無燃，燃亦無可燃，燃中無可燃</w:t>
      </w:r>
      <w:r w:rsidRPr="001F448E">
        <w:rPr>
          <w:rFonts w:ascii="標楷體" w:eastAsia="標楷體" w:hAnsi="標楷體" w:hint="eastAsia"/>
          <w:b/>
          <w:sz w:val="22"/>
          <w:szCs w:val="22"/>
        </w:rPr>
        <w:t>，可燃中無燃。</w:t>
      </w:r>
      <w:r w:rsidRPr="001F448E">
        <w:rPr>
          <w:rFonts w:hint="eastAsia"/>
          <w:sz w:val="22"/>
          <w:szCs w:val="22"/>
        </w:rPr>
        <w:t>（第</w:t>
      </w:r>
      <w:r w:rsidRPr="001F448E">
        <w:rPr>
          <w:rFonts w:hint="eastAsia"/>
          <w:sz w:val="22"/>
          <w:szCs w:val="22"/>
        </w:rPr>
        <w:t>14</w:t>
      </w:r>
      <w:r w:rsidRPr="001F448E">
        <w:rPr>
          <w:rFonts w:hint="eastAsia"/>
          <w:sz w:val="22"/>
          <w:szCs w:val="22"/>
        </w:rPr>
        <w:t>頌）</w:t>
      </w:r>
    </w:p>
    <w:p w:rsidR="00AD208B" w:rsidRPr="001F448E" w:rsidRDefault="00AD208B" w:rsidP="00AD208B">
      <w:pPr>
        <w:pStyle w:val="a3"/>
        <w:overflowPunct w:val="0"/>
        <w:ind w:leftChars="105" w:left="791" w:hangingChars="245" w:hanging="539"/>
        <w:jc w:val="both"/>
        <w:rPr>
          <w:sz w:val="22"/>
          <w:szCs w:val="22"/>
        </w:rPr>
      </w:pPr>
      <w:r w:rsidRPr="001F448E">
        <w:rPr>
          <w:rFonts w:hint="eastAsia"/>
          <w:sz w:val="22"/>
          <w:szCs w:val="22"/>
        </w:rPr>
        <w:t>（</w:t>
      </w:r>
      <w:r w:rsidRPr="001F448E">
        <w:rPr>
          <w:rFonts w:hint="eastAsia"/>
          <w:sz w:val="22"/>
          <w:szCs w:val="22"/>
        </w:rPr>
        <w:t>2</w:t>
      </w:r>
      <w:r w:rsidRPr="001F448E">
        <w:rPr>
          <w:rFonts w:hint="eastAsia"/>
          <w:sz w:val="22"/>
          <w:szCs w:val="22"/>
        </w:rPr>
        <w:t>）</w:t>
      </w:r>
      <w:r w:rsidRPr="001F448E">
        <w:rPr>
          <w:sz w:val="22"/>
          <w:szCs w:val="22"/>
        </w:rPr>
        <w:t>印順法師</w:t>
      </w:r>
      <w:r w:rsidRPr="001F448E">
        <w:rPr>
          <w:rFonts w:hint="eastAsia"/>
          <w:sz w:val="22"/>
          <w:szCs w:val="22"/>
        </w:rPr>
        <w:t>，</w:t>
      </w:r>
      <w:r w:rsidRPr="001F448E">
        <w:rPr>
          <w:sz w:val="22"/>
          <w:szCs w:val="22"/>
        </w:rPr>
        <w:t>《中觀論頌講記》〈</w:t>
      </w:r>
      <w:r w:rsidRPr="001F448E">
        <w:rPr>
          <w:sz w:val="22"/>
          <w:szCs w:val="22"/>
        </w:rPr>
        <w:t>10</w:t>
      </w:r>
      <w:r w:rsidRPr="001F448E">
        <w:rPr>
          <w:sz w:val="22"/>
          <w:szCs w:val="22"/>
        </w:rPr>
        <w:t>觀燃可燃品〉</w:t>
      </w:r>
      <w:r w:rsidRPr="001F448E">
        <w:rPr>
          <w:rFonts w:hint="eastAsia"/>
          <w:sz w:val="22"/>
          <w:szCs w:val="22"/>
        </w:rPr>
        <w:t>，</w:t>
      </w:r>
      <w:r w:rsidRPr="001F448E">
        <w:rPr>
          <w:sz w:val="22"/>
          <w:szCs w:val="22"/>
        </w:rPr>
        <w:t>pp.20</w:t>
      </w:r>
      <w:r w:rsidRPr="001F448E">
        <w:rPr>
          <w:rFonts w:hint="eastAsia"/>
          <w:sz w:val="22"/>
          <w:szCs w:val="22"/>
        </w:rPr>
        <w:t>6</w:t>
      </w:r>
      <w:r w:rsidRPr="001F448E">
        <w:rPr>
          <w:sz w:val="22"/>
          <w:szCs w:val="22"/>
        </w:rPr>
        <w:t>-20</w:t>
      </w:r>
      <w:r w:rsidRPr="001F448E">
        <w:rPr>
          <w:rFonts w:hint="eastAsia"/>
          <w:sz w:val="22"/>
          <w:szCs w:val="22"/>
        </w:rPr>
        <w:t>7</w:t>
      </w:r>
      <w:r w:rsidRPr="001F448E">
        <w:rPr>
          <w:rFonts w:hint="eastAsia"/>
          <w:sz w:val="22"/>
          <w:szCs w:val="22"/>
        </w:rPr>
        <w:t>：</w:t>
      </w:r>
    </w:p>
    <w:p w:rsidR="00AD208B" w:rsidRPr="001F448E" w:rsidRDefault="00AD208B" w:rsidP="00AD208B">
      <w:pPr>
        <w:pStyle w:val="a3"/>
        <w:overflowPunct w:val="0"/>
        <w:ind w:leftChars="335" w:left="804"/>
        <w:jc w:val="both"/>
        <w:rPr>
          <w:sz w:val="22"/>
          <w:szCs w:val="22"/>
        </w:rPr>
      </w:pPr>
      <w:r w:rsidRPr="001F448E">
        <w:rPr>
          <w:rFonts w:ascii="標楷體" w:eastAsia="標楷體" w:hAnsi="標楷體" w:hint="eastAsia"/>
          <w:b/>
          <w:sz w:val="22"/>
          <w:szCs w:val="22"/>
        </w:rPr>
        <w:t>「</w:t>
      </w:r>
      <w:r w:rsidRPr="001F448E">
        <w:rPr>
          <w:rFonts w:ascii="標楷體" w:eastAsia="標楷體" w:hAnsi="標楷體"/>
          <w:b/>
          <w:sz w:val="22"/>
          <w:szCs w:val="22"/>
        </w:rPr>
        <w:t>若可燃無燃</w:t>
      </w:r>
      <w:r w:rsidRPr="001F448E">
        <w:rPr>
          <w:rFonts w:ascii="標楷體" w:eastAsia="標楷體" w:hAnsi="標楷體" w:hint="eastAsia"/>
          <w:b/>
          <w:sz w:val="22"/>
          <w:szCs w:val="22"/>
        </w:rPr>
        <w:t>，</w:t>
      </w:r>
      <w:r w:rsidRPr="001F448E">
        <w:rPr>
          <w:rFonts w:ascii="標楷體" w:eastAsia="標楷體" w:hAnsi="標楷體"/>
          <w:b/>
          <w:sz w:val="22"/>
          <w:szCs w:val="22"/>
        </w:rPr>
        <w:t>離可燃無燃</w:t>
      </w:r>
      <w:r w:rsidRPr="001F448E">
        <w:rPr>
          <w:rFonts w:ascii="標楷體" w:eastAsia="標楷體" w:hAnsi="標楷體" w:hint="eastAsia"/>
          <w:b/>
          <w:sz w:val="22"/>
          <w:szCs w:val="22"/>
        </w:rPr>
        <w:t>，</w:t>
      </w:r>
      <w:r w:rsidRPr="001F448E">
        <w:rPr>
          <w:rFonts w:ascii="標楷體" w:eastAsia="標楷體" w:hAnsi="標楷體"/>
          <w:b/>
          <w:sz w:val="22"/>
          <w:szCs w:val="22"/>
        </w:rPr>
        <w:t>燃亦無可燃</w:t>
      </w:r>
      <w:r w:rsidRPr="001F448E">
        <w:rPr>
          <w:rFonts w:ascii="標楷體" w:eastAsia="標楷體" w:hAnsi="標楷體" w:hint="eastAsia"/>
          <w:b/>
          <w:sz w:val="22"/>
          <w:szCs w:val="22"/>
        </w:rPr>
        <w:t>，</w:t>
      </w:r>
      <w:r w:rsidRPr="001F448E">
        <w:rPr>
          <w:rFonts w:ascii="標楷體" w:eastAsia="標楷體" w:hAnsi="標楷體"/>
          <w:b/>
          <w:sz w:val="22"/>
          <w:szCs w:val="22"/>
        </w:rPr>
        <w:t>燃中無可燃</w:t>
      </w:r>
      <w:r w:rsidRPr="001F448E">
        <w:rPr>
          <w:rFonts w:ascii="標楷體" w:eastAsia="標楷體" w:hAnsi="標楷體" w:hint="eastAsia"/>
          <w:b/>
          <w:sz w:val="22"/>
          <w:szCs w:val="22"/>
        </w:rPr>
        <w:t>。」</w:t>
      </w:r>
    </w:p>
    <w:p w:rsidR="00AD208B" w:rsidRPr="001F448E" w:rsidRDefault="00AD208B" w:rsidP="00AD208B">
      <w:pPr>
        <w:pStyle w:val="a3"/>
        <w:overflowPunct w:val="0"/>
        <w:ind w:leftChars="335" w:left="804"/>
        <w:jc w:val="both"/>
        <w:rPr>
          <w:rFonts w:ascii="標楷體" w:eastAsia="標楷體" w:hAnsi="標楷體"/>
          <w:sz w:val="22"/>
          <w:szCs w:val="22"/>
        </w:rPr>
      </w:pPr>
      <w:r w:rsidRPr="001F448E">
        <w:rPr>
          <w:rFonts w:ascii="標楷體" w:eastAsia="標楷體" w:hAnsi="標楷體"/>
          <w:sz w:val="22"/>
          <w:szCs w:val="22"/>
        </w:rPr>
        <w:t>本頌應還有一句「</w:t>
      </w:r>
      <w:r w:rsidRPr="001F448E">
        <w:rPr>
          <w:rFonts w:ascii="標楷體" w:eastAsia="標楷體" w:hAnsi="標楷體"/>
          <w:b/>
          <w:sz w:val="22"/>
          <w:szCs w:val="22"/>
        </w:rPr>
        <w:t>可燃中無燃</w:t>
      </w:r>
      <w:r w:rsidRPr="001F448E">
        <w:rPr>
          <w:rFonts w:ascii="標楷體" w:eastAsia="標楷體" w:hAnsi="標楷體"/>
          <w:sz w:val="22"/>
          <w:szCs w:val="22"/>
        </w:rPr>
        <w:t>」，五求的意義才完備。佛在時，研究有沒有我，就應用這一觀法。</w:t>
      </w:r>
    </w:p>
    <w:p w:rsidR="00AD208B" w:rsidRPr="001F448E" w:rsidRDefault="00AD208B" w:rsidP="00AD208B">
      <w:pPr>
        <w:pStyle w:val="a3"/>
        <w:overflowPunct w:val="0"/>
        <w:spacing w:beforeLines="15" w:before="54"/>
        <w:ind w:leftChars="335" w:left="1101" w:hangingChars="135" w:hanging="297"/>
        <w:jc w:val="both"/>
        <w:rPr>
          <w:rFonts w:ascii="標楷體" w:eastAsia="標楷體" w:hAnsi="標楷體"/>
          <w:sz w:val="22"/>
          <w:szCs w:val="22"/>
        </w:rPr>
      </w:pPr>
      <w:r w:rsidRPr="001F448E">
        <w:rPr>
          <w:rFonts w:eastAsia="標楷體"/>
          <w:sz w:val="22"/>
          <w:szCs w:val="22"/>
          <w:vertAlign w:val="superscript"/>
        </w:rPr>
        <w:t>（</w:t>
      </w:r>
      <w:r w:rsidRPr="001F448E">
        <w:rPr>
          <w:rFonts w:eastAsia="標楷體"/>
          <w:sz w:val="22"/>
          <w:szCs w:val="22"/>
          <w:vertAlign w:val="superscript"/>
        </w:rPr>
        <w:t>1</w:t>
      </w:r>
      <w:r w:rsidRPr="001F448E">
        <w:rPr>
          <w:rFonts w:eastAsia="標楷體"/>
          <w:sz w:val="22"/>
          <w:szCs w:val="22"/>
          <w:vertAlign w:val="superscript"/>
        </w:rPr>
        <w:t>）</w:t>
      </w:r>
      <w:r w:rsidRPr="001F448E">
        <w:rPr>
          <w:rFonts w:ascii="標楷體" w:eastAsia="標楷體" w:hAnsi="標楷體"/>
          <w:sz w:val="22"/>
          <w:szCs w:val="22"/>
        </w:rPr>
        <w:t>如火與柴，</w:t>
      </w:r>
      <w:r w:rsidRPr="001F448E">
        <w:rPr>
          <w:rFonts w:ascii="標楷體" w:eastAsia="標楷體" w:hAnsi="標楷體"/>
          <w:b/>
          <w:sz w:val="22"/>
          <w:szCs w:val="22"/>
        </w:rPr>
        <w:t>假使說柴就是火</w:t>
      </w:r>
      <w:r w:rsidRPr="001F448E">
        <w:rPr>
          <w:rFonts w:ascii="標楷體" w:eastAsia="標楷體" w:hAnsi="標楷體"/>
          <w:sz w:val="22"/>
          <w:szCs w:val="22"/>
        </w:rPr>
        <w:t>，火在柴中尋求，</w:t>
      </w:r>
      <w:r w:rsidRPr="001F448E">
        <w:rPr>
          <w:rFonts w:ascii="標楷體" w:eastAsia="標楷體" w:hAnsi="標楷體"/>
          <w:b/>
          <w:sz w:val="22"/>
          <w:szCs w:val="22"/>
        </w:rPr>
        <w:t>定不可得</w:t>
      </w:r>
      <w:r w:rsidRPr="001F448E">
        <w:rPr>
          <w:rFonts w:ascii="標楷體" w:eastAsia="標楷體" w:hAnsi="標楷體"/>
          <w:sz w:val="22"/>
          <w:szCs w:val="22"/>
        </w:rPr>
        <w:t>。</w:t>
      </w:r>
    </w:p>
    <w:p w:rsidR="00AD208B" w:rsidRPr="001F448E" w:rsidRDefault="00AD208B" w:rsidP="00AD208B">
      <w:pPr>
        <w:pStyle w:val="a3"/>
        <w:overflowPunct w:val="0"/>
        <w:spacing w:beforeLines="15" w:before="54"/>
        <w:ind w:leftChars="335" w:left="1101" w:hangingChars="135" w:hanging="297"/>
        <w:jc w:val="both"/>
        <w:rPr>
          <w:rFonts w:ascii="標楷體" w:eastAsia="標楷體" w:hAnsi="標楷體"/>
          <w:sz w:val="22"/>
          <w:szCs w:val="22"/>
        </w:rPr>
      </w:pPr>
      <w:r w:rsidRPr="001F448E">
        <w:rPr>
          <w:rFonts w:eastAsia="標楷體"/>
          <w:sz w:val="22"/>
          <w:szCs w:val="22"/>
          <w:vertAlign w:val="superscript"/>
        </w:rPr>
        <w:t>（</w:t>
      </w:r>
      <w:r w:rsidRPr="001F448E">
        <w:rPr>
          <w:rFonts w:eastAsia="標楷體" w:hint="eastAsia"/>
          <w:sz w:val="22"/>
          <w:szCs w:val="22"/>
          <w:vertAlign w:val="superscript"/>
        </w:rPr>
        <w:t>2</w:t>
      </w:r>
      <w:r w:rsidRPr="001F448E">
        <w:rPr>
          <w:rFonts w:eastAsia="標楷體"/>
          <w:sz w:val="22"/>
          <w:szCs w:val="22"/>
          <w:vertAlign w:val="superscript"/>
        </w:rPr>
        <w:t>）</w:t>
      </w:r>
      <w:r w:rsidRPr="001F448E">
        <w:rPr>
          <w:rFonts w:ascii="標楷體" w:eastAsia="標楷體" w:hAnsi="標楷體"/>
          <w:sz w:val="22"/>
          <w:szCs w:val="22"/>
        </w:rPr>
        <w:t>離柴外沒有火，這更是盡人所知的；所以在五蘊中求我固然是沒有，離了五蘊去求我同樣是沒有的。所以說：</w:t>
      </w:r>
      <w:r w:rsidRPr="001F448E">
        <w:rPr>
          <w:rFonts w:ascii="標楷體" w:eastAsia="標楷體" w:hAnsi="標楷體" w:hint="eastAsia"/>
          <w:sz w:val="22"/>
          <w:szCs w:val="22"/>
        </w:rPr>
        <w:t>「</w:t>
      </w:r>
      <w:r w:rsidRPr="001F448E">
        <w:rPr>
          <w:rFonts w:ascii="標楷體" w:eastAsia="標楷體" w:hAnsi="標楷體"/>
          <w:b/>
          <w:sz w:val="22"/>
          <w:szCs w:val="22"/>
        </w:rPr>
        <w:t>若可燃無燃，離可燃無燃</w:t>
      </w:r>
      <w:r w:rsidRPr="001F448E">
        <w:rPr>
          <w:rFonts w:ascii="標楷體" w:eastAsia="標楷體" w:hAnsi="標楷體"/>
          <w:sz w:val="22"/>
          <w:szCs w:val="22"/>
        </w:rPr>
        <w:t>。</w:t>
      </w:r>
      <w:r w:rsidRPr="001F448E">
        <w:rPr>
          <w:rFonts w:ascii="標楷體" w:eastAsia="標楷體" w:hAnsi="標楷體" w:hint="eastAsia"/>
          <w:sz w:val="22"/>
          <w:szCs w:val="22"/>
        </w:rPr>
        <w:t>」</w:t>
      </w:r>
    </w:p>
    <w:p w:rsidR="00AD208B" w:rsidRPr="001F448E" w:rsidRDefault="00AD208B" w:rsidP="00AD208B">
      <w:pPr>
        <w:pStyle w:val="a3"/>
        <w:overflowPunct w:val="0"/>
        <w:ind w:leftChars="460" w:left="1104"/>
        <w:jc w:val="both"/>
        <w:rPr>
          <w:rFonts w:ascii="標楷體" w:eastAsia="標楷體" w:hAnsi="標楷體"/>
          <w:sz w:val="22"/>
          <w:szCs w:val="22"/>
        </w:rPr>
      </w:pPr>
      <w:r w:rsidRPr="001F448E">
        <w:rPr>
          <w:rFonts w:ascii="標楷體" w:eastAsia="標楷體" w:hAnsi="標楷體"/>
          <w:sz w:val="22"/>
          <w:szCs w:val="22"/>
        </w:rPr>
        <w:t>這即蘊</w:t>
      </w:r>
      <w:r w:rsidRPr="001F448E">
        <w:rPr>
          <w:rFonts w:ascii="標楷體" w:eastAsia="標楷體" w:hAnsi="標楷體" w:hint="eastAsia"/>
          <w:sz w:val="22"/>
          <w:szCs w:val="22"/>
        </w:rPr>
        <w:t>、</w:t>
      </w:r>
      <w:r w:rsidRPr="001F448E">
        <w:rPr>
          <w:rFonts w:ascii="標楷體" w:eastAsia="標楷體" w:hAnsi="標楷體"/>
          <w:sz w:val="22"/>
          <w:szCs w:val="22"/>
        </w:rPr>
        <w:t>離蘊的二根本見，顯然是不成立的。印度的外道，立五蘊是我，這是很少的，大都是主張在身心外另有一實我。其實這是不能證明成立的。</w:t>
      </w:r>
      <w:r w:rsidRPr="001F448E">
        <w:rPr>
          <w:rFonts w:ascii="標楷體" w:eastAsia="標楷體" w:hAnsi="標楷體"/>
          <w:b/>
          <w:sz w:val="22"/>
          <w:szCs w:val="22"/>
        </w:rPr>
        <w:t>試離了身心的活動，又怎麼知道有神我或靈魂</w:t>
      </w:r>
      <w:r w:rsidRPr="001F448E">
        <w:rPr>
          <w:rFonts w:ascii="標楷體" w:eastAsia="標楷體" w:hAnsi="標楷體"/>
          <w:sz w:val="22"/>
          <w:szCs w:val="22"/>
        </w:rPr>
        <w:t>？</w:t>
      </w:r>
    </w:p>
    <w:p w:rsidR="00AD208B" w:rsidRPr="001F448E" w:rsidRDefault="00AD208B" w:rsidP="00AD208B">
      <w:pPr>
        <w:pStyle w:val="a3"/>
        <w:overflowPunct w:val="0"/>
        <w:spacing w:beforeLines="15" w:before="54"/>
        <w:ind w:leftChars="335" w:left="1101" w:hangingChars="135" w:hanging="297"/>
        <w:jc w:val="both"/>
        <w:rPr>
          <w:rFonts w:ascii="標楷體" w:eastAsia="標楷體" w:hAnsi="標楷體"/>
          <w:sz w:val="22"/>
          <w:szCs w:val="22"/>
        </w:rPr>
      </w:pPr>
      <w:r w:rsidRPr="001F448E">
        <w:rPr>
          <w:rFonts w:eastAsia="標楷體"/>
          <w:sz w:val="22"/>
          <w:szCs w:val="22"/>
          <w:vertAlign w:val="superscript"/>
        </w:rPr>
        <w:t>（</w:t>
      </w:r>
      <w:r w:rsidRPr="001F448E">
        <w:rPr>
          <w:rFonts w:eastAsia="標楷體" w:hint="eastAsia"/>
          <w:sz w:val="22"/>
          <w:szCs w:val="22"/>
          <w:vertAlign w:val="superscript"/>
        </w:rPr>
        <w:t>3</w:t>
      </w:r>
      <w:r w:rsidRPr="001F448E">
        <w:rPr>
          <w:rFonts w:eastAsia="標楷體"/>
          <w:sz w:val="22"/>
          <w:szCs w:val="22"/>
          <w:vertAlign w:val="superscript"/>
        </w:rPr>
        <w:t>）</w:t>
      </w:r>
      <w:r w:rsidRPr="001F448E">
        <w:rPr>
          <w:rFonts w:ascii="標楷體" w:eastAsia="標楷體" w:hAnsi="標楷體"/>
          <w:sz w:val="22"/>
          <w:szCs w:val="22"/>
        </w:rPr>
        <w:t>有的執著說：我與五蘊雖</w:t>
      </w:r>
      <w:r w:rsidRPr="001F448E">
        <w:rPr>
          <w:rFonts w:ascii="標楷體" w:eastAsia="標楷體" w:hAnsi="標楷體" w:hint="eastAsia"/>
          <w:sz w:val="22"/>
          <w:szCs w:val="22"/>
        </w:rPr>
        <w:t>然</w:t>
      </w:r>
      <w:r w:rsidRPr="001F448E">
        <w:rPr>
          <w:rFonts w:ascii="標楷體" w:eastAsia="標楷體" w:hAnsi="標楷體"/>
          <w:sz w:val="22"/>
          <w:szCs w:val="22"/>
        </w:rPr>
        <w:t>是相離的，但彼此間有著某種關係，可以了知，所以說有我為主體。但既</w:t>
      </w:r>
      <w:r w:rsidRPr="001F448E">
        <w:rPr>
          <w:rFonts w:ascii="標楷體" w:eastAsia="標楷體" w:hAnsi="標楷體" w:hint="eastAsia"/>
          <w:sz w:val="22"/>
          <w:szCs w:val="22"/>
        </w:rPr>
        <w:t>然</w:t>
      </w:r>
      <w:r w:rsidRPr="001F448E">
        <w:rPr>
          <w:rFonts w:ascii="標楷體" w:eastAsia="標楷體" w:hAnsi="標楷體"/>
          <w:sz w:val="22"/>
          <w:szCs w:val="22"/>
        </w:rPr>
        <w:t>我、法相依而別有，以我為本體，該是法屬於我，我有於法了。燃如我，可燃如身心，如說有身心屬於我，等於說柴是屬於火的。但</w:t>
      </w:r>
      <w:r w:rsidRPr="001F448E">
        <w:rPr>
          <w:rFonts w:ascii="標楷體" w:eastAsia="標楷體" w:hAnsi="標楷體"/>
          <w:b/>
          <w:sz w:val="22"/>
          <w:szCs w:val="22"/>
        </w:rPr>
        <w:t>柴並不屬於火</w:t>
      </w:r>
      <w:r w:rsidRPr="001F448E">
        <w:rPr>
          <w:rFonts w:ascii="標楷體" w:eastAsia="標楷體" w:hAnsi="標楷體"/>
          <w:sz w:val="22"/>
          <w:szCs w:val="22"/>
        </w:rPr>
        <w:t>，所以說「</w:t>
      </w:r>
      <w:r w:rsidRPr="001F448E">
        <w:rPr>
          <w:rFonts w:ascii="標楷體" w:eastAsia="標楷體" w:hAnsi="標楷體"/>
          <w:b/>
          <w:sz w:val="22"/>
          <w:szCs w:val="22"/>
        </w:rPr>
        <w:t>燃亦無可燃</w:t>
      </w:r>
      <w:r w:rsidRPr="001F448E">
        <w:rPr>
          <w:rFonts w:ascii="標楷體" w:eastAsia="標楷體" w:hAnsi="標楷體"/>
          <w:sz w:val="22"/>
          <w:szCs w:val="22"/>
        </w:rPr>
        <w:t>」。這樣，</w:t>
      </w:r>
      <w:r w:rsidRPr="001F448E">
        <w:rPr>
          <w:rFonts w:ascii="標楷體" w:eastAsia="標楷體" w:hAnsi="標楷體"/>
          <w:b/>
          <w:sz w:val="22"/>
          <w:szCs w:val="22"/>
        </w:rPr>
        <w:t>我也不應為身心之主而有身心</w:t>
      </w:r>
      <w:r w:rsidRPr="001F448E">
        <w:rPr>
          <w:rFonts w:ascii="標楷體" w:eastAsia="標楷體" w:hAnsi="標楷體"/>
          <w:sz w:val="22"/>
          <w:szCs w:val="22"/>
        </w:rPr>
        <w:t>了。</w:t>
      </w:r>
    </w:p>
    <w:p w:rsidR="00AD208B" w:rsidRPr="001F448E" w:rsidRDefault="00AD208B" w:rsidP="00AD208B">
      <w:pPr>
        <w:pStyle w:val="a3"/>
        <w:overflowPunct w:val="0"/>
        <w:spacing w:beforeLines="15" w:before="54"/>
        <w:ind w:leftChars="335" w:left="1101" w:hangingChars="135" w:hanging="297"/>
        <w:jc w:val="both"/>
        <w:rPr>
          <w:rFonts w:ascii="標楷體" w:eastAsia="標楷體" w:hAnsi="標楷體"/>
          <w:sz w:val="22"/>
          <w:szCs w:val="22"/>
        </w:rPr>
      </w:pPr>
      <w:r w:rsidRPr="001F448E">
        <w:rPr>
          <w:rFonts w:eastAsia="標楷體"/>
          <w:sz w:val="22"/>
          <w:szCs w:val="22"/>
          <w:vertAlign w:val="superscript"/>
        </w:rPr>
        <w:t>（</w:t>
      </w:r>
      <w:r w:rsidRPr="001F448E">
        <w:rPr>
          <w:rFonts w:eastAsia="標楷體" w:hint="eastAsia"/>
          <w:sz w:val="22"/>
          <w:szCs w:val="22"/>
          <w:vertAlign w:val="superscript"/>
        </w:rPr>
        <w:t>4</w:t>
      </w:r>
      <w:r w:rsidRPr="001F448E">
        <w:rPr>
          <w:rFonts w:eastAsia="標楷體"/>
          <w:sz w:val="22"/>
          <w:szCs w:val="22"/>
          <w:vertAlign w:val="superscript"/>
        </w:rPr>
        <w:t>）</w:t>
      </w:r>
      <w:r w:rsidRPr="001F448E">
        <w:rPr>
          <w:rFonts w:ascii="標楷體" w:eastAsia="標楷體" w:hAnsi="標楷體"/>
          <w:sz w:val="22"/>
          <w:szCs w:val="22"/>
        </w:rPr>
        <w:t>並且，我、法是不同的：我是整體的，法是差別的。我、法相依而有，那還是我中有法呢？法中有我呢？</w:t>
      </w:r>
      <w:r w:rsidRPr="001F448E">
        <w:rPr>
          <w:rFonts w:ascii="標楷體" w:eastAsia="標楷體" w:hAnsi="標楷體"/>
          <w:b/>
          <w:sz w:val="22"/>
          <w:szCs w:val="22"/>
        </w:rPr>
        <w:t>假定說身心當中有我，尋求起來是不可得的</w:t>
      </w:r>
      <w:r w:rsidRPr="001F448E">
        <w:rPr>
          <w:rFonts w:ascii="標楷體" w:eastAsia="標楷體" w:hAnsi="標楷體"/>
          <w:sz w:val="22"/>
          <w:szCs w:val="22"/>
        </w:rPr>
        <w:t>。所以應加一句說：</w:t>
      </w:r>
      <w:r w:rsidRPr="001F448E">
        <w:rPr>
          <w:rFonts w:ascii="標楷體" w:eastAsia="標楷體" w:hAnsi="標楷體" w:hint="eastAsia"/>
          <w:sz w:val="22"/>
          <w:szCs w:val="22"/>
        </w:rPr>
        <w:t>「</w:t>
      </w:r>
      <w:r w:rsidRPr="001F448E">
        <w:rPr>
          <w:rFonts w:ascii="標楷體" w:eastAsia="標楷體" w:hAnsi="標楷體"/>
          <w:b/>
          <w:sz w:val="22"/>
          <w:szCs w:val="22"/>
        </w:rPr>
        <w:t>可燃中無燃</w:t>
      </w:r>
      <w:r w:rsidRPr="001F448E">
        <w:rPr>
          <w:rFonts w:ascii="標楷體" w:eastAsia="標楷體" w:hAnsi="標楷體"/>
          <w:sz w:val="22"/>
          <w:szCs w:val="22"/>
        </w:rPr>
        <w:t>。</w:t>
      </w:r>
      <w:r w:rsidRPr="001F448E">
        <w:rPr>
          <w:rFonts w:ascii="標楷體" w:eastAsia="標楷體" w:hAnsi="標楷體" w:hint="eastAsia"/>
          <w:sz w:val="22"/>
          <w:szCs w:val="22"/>
        </w:rPr>
        <w:t>」</w:t>
      </w:r>
    </w:p>
    <w:p w:rsidR="00AD208B" w:rsidRPr="001F448E" w:rsidRDefault="00AD208B" w:rsidP="00AD208B">
      <w:pPr>
        <w:pStyle w:val="a3"/>
        <w:overflowPunct w:val="0"/>
        <w:spacing w:beforeLines="15" w:before="54"/>
        <w:ind w:leftChars="335" w:left="1101" w:hangingChars="135" w:hanging="297"/>
        <w:jc w:val="both"/>
        <w:rPr>
          <w:rFonts w:ascii="標楷體" w:eastAsia="標楷體" w:hAnsi="標楷體"/>
          <w:sz w:val="22"/>
          <w:szCs w:val="22"/>
        </w:rPr>
      </w:pPr>
      <w:r w:rsidRPr="001F448E">
        <w:rPr>
          <w:rFonts w:eastAsia="標楷體"/>
          <w:sz w:val="22"/>
          <w:szCs w:val="22"/>
          <w:vertAlign w:val="superscript"/>
        </w:rPr>
        <w:t>（</w:t>
      </w:r>
      <w:r w:rsidRPr="001F448E">
        <w:rPr>
          <w:rFonts w:eastAsia="標楷體" w:hint="eastAsia"/>
          <w:sz w:val="22"/>
          <w:szCs w:val="22"/>
          <w:vertAlign w:val="superscript"/>
        </w:rPr>
        <w:t>5</w:t>
      </w:r>
      <w:r w:rsidRPr="001F448E">
        <w:rPr>
          <w:rFonts w:eastAsia="標楷體"/>
          <w:sz w:val="22"/>
          <w:szCs w:val="22"/>
          <w:vertAlign w:val="superscript"/>
        </w:rPr>
        <w:t>）</w:t>
      </w:r>
      <w:r w:rsidRPr="001F448E">
        <w:rPr>
          <w:rFonts w:ascii="標楷體" w:eastAsia="標楷體" w:hAnsi="標楷體"/>
          <w:b/>
          <w:sz w:val="22"/>
          <w:szCs w:val="22"/>
        </w:rPr>
        <w:t>也不是我大而身心小，身心在我中</w:t>
      </w:r>
      <w:r w:rsidRPr="001F448E">
        <w:rPr>
          <w:rFonts w:ascii="標楷體" w:eastAsia="標楷體" w:hAnsi="標楷體"/>
          <w:sz w:val="22"/>
          <w:szCs w:val="22"/>
        </w:rPr>
        <w:t>。所以說：</w:t>
      </w:r>
      <w:r w:rsidRPr="001F448E">
        <w:rPr>
          <w:rFonts w:ascii="標楷體" w:eastAsia="標楷體" w:hAnsi="標楷體"/>
          <w:b/>
          <w:sz w:val="22"/>
          <w:szCs w:val="22"/>
        </w:rPr>
        <w:t>「燃中無可燃</w:t>
      </w:r>
      <w:r w:rsidRPr="001F448E">
        <w:rPr>
          <w:rFonts w:ascii="標楷體" w:eastAsia="標楷體" w:hAnsi="標楷體"/>
          <w:sz w:val="22"/>
          <w:szCs w:val="22"/>
        </w:rPr>
        <w:t>。」</w:t>
      </w:r>
    </w:p>
    <w:p w:rsidR="00AD208B" w:rsidRPr="001F448E" w:rsidRDefault="00AD208B" w:rsidP="00AD208B">
      <w:pPr>
        <w:pStyle w:val="a3"/>
        <w:overflowPunct w:val="0"/>
        <w:spacing w:beforeLines="15" w:before="54"/>
        <w:ind w:leftChars="335" w:left="804"/>
        <w:jc w:val="both"/>
        <w:rPr>
          <w:sz w:val="22"/>
          <w:szCs w:val="22"/>
        </w:rPr>
      </w:pPr>
      <w:r w:rsidRPr="001F448E">
        <w:rPr>
          <w:rFonts w:ascii="標楷體" w:eastAsia="標楷體" w:hAnsi="標楷體"/>
          <w:sz w:val="22"/>
          <w:szCs w:val="22"/>
        </w:rPr>
        <w:t>這五門觀察，顯出即蘊、離蘊，依五蘊的我了不可得。</w:t>
      </w:r>
    </w:p>
  </w:footnote>
  <w:footnote w:id="25">
    <w:p w:rsidR="00AD208B" w:rsidRPr="001F448E" w:rsidRDefault="00AD208B" w:rsidP="00AD208B">
      <w:pPr>
        <w:pStyle w:val="a3"/>
        <w:overflowPunct w:val="0"/>
        <w:ind w:left="792" w:hangingChars="360" w:hanging="792"/>
        <w:jc w:val="both"/>
        <w:rPr>
          <w:sz w:val="22"/>
          <w:szCs w:val="22"/>
        </w:rPr>
      </w:pPr>
      <w:r w:rsidRPr="001F448E">
        <w:rPr>
          <w:rStyle w:val="a4"/>
          <w:sz w:val="22"/>
          <w:szCs w:val="22"/>
        </w:rPr>
        <w:footnoteRef/>
      </w:r>
      <w:r w:rsidRPr="001F448E">
        <w:rPr>
          <w:rFonts w:hint="eastAsia"/>
          <w:sz w:val="22"/>
          <w:szCs w:val="22"/>
        </w:rPr>
        <w:t xml:space="preserve"> </w:t>
      </w:r>
      <w:r w:rsidRPr="001F448E">
        <w:rPr>
          <w:rFonts w:hint="eastAsia"/>
          <w:sz w:val="22"/>
          <w:szCs w:val="22"/>
        </w:rPr>
        <w:t>（</w:t>
      </w:r>
      <w:r w:rsidRPr="001F448E">
        <w:rPr>
          <w:rFonts w:hint="eastAsia"/>
          <w:sz w:val="22"/>
          <w:szCs w:val="22"/>
        </w:rPr>
        <w:t>1</w:t>
      </w:r>
      <w:r w:rsidRPr="001F448E">
        <w:rPr>
          <w:rFonts w:hint="eastAsia"/>
          <w:sz w:val="22"/>
          <w:szCs w:val="22"/>
        </w:rPr>
        <w:t>）《中論》卷</w:t>
      </w:r>
      <w:r w:rsidRPr="001F448E">
        <w:rPr>
          <w:rFonts w:hint="eastAsia"/>
          <w:sz w:val="22"/>
          <w:szCs w:val="22"/>
        </w:rPr>
        <w:t>4</w:t>
      </w:r>
      <w:r w:rsidRPr="001F448E">
        <w:rPr>
          <w:rFonts w:hint="eastAsia"/>
          <w:sz w:val="22"/>
          <w:szCs w:val="22"/>
        </w:rPr>
        <w:t>〈</w:t>
      </w:r>
      <w:r w:rsidRPr="001F448E">
        <w:rPr>
          <w:rFonts w:hint="eastAsia"/>
          <w:sz w:val="22"/>
          <w:szCs w:val="22"/>
        </w:rPr>
        <w:t>22</w:t>
      </w:r>
      <w:r w:rsidRPr="001F448E">
        <w:rPr>
          <w:rFonts w:hint="eastAsia"/>
          <w:sz w:val="22"/>
          <w:szCs w:val="22"/>
        </w:rPr>
        <w:t>觀如來品〉（大正</w:t>
      </w:r>
      <w:r w:rsidRPr="001F448E">
        <w:rPr>
          <w:rFonts w:hint="eastAsia"/>
          <w:sz w:val="22"/>
          <w:szCs w:val="22"/>
        </w:rPr>
        <w:t>30</w:t>
      </w:r>
      <w:r w:rsidRPr="001F448E">
        <w:rPr>
          <w:rFonts w:hint="eastAsia"/>
          <w:sz w:val="22"/>
          <w:szCs w:val="22"/>
        </w:rPr>
        <w:t>，</w:t>
      </w:r>
      <w:r w:rsidRPr="001F448E">
        <w:rPr>
          <w:rFonts w:hint="eastAsia"/>
          <w:sz w:val="22"/>
          <w:szCs w:val="22"/>
        </w:rPr>
        <w:t>15c</w:t>
      </w:r>
      <w:r w:rsidRPr="001F448E">
        <w:rPr>
          <w:sz w:val="22"/>
          <w:szCs w:val="22"/>
        </w:rPr>
        <w:t>10</w:t>
      </w:r>
      <w:r w:rsidRPr="001F448E">
        <w:rPr>
          <w:rFonts w:hint="eastAsia"/>
          <w:sz w:val="22"/>
          <w:szCs w:val="22"/>
        </w:rPr>
        <w:t>-</w:t>
      </w:r>
      <w:r w:rsidRPr="001F448E">
        <w:rPr>
          <w:sz w:val="22"/>
          <w:szCs w:val="22"/>
        </w:rPr>
        <w:t>11</w:t>
      </w:r>
      <w:r w:rsidRPr="001F448E">
        <w:rPr>
          <w:rFonts w:hint="eastAsia"/>
          <w:sz w:val="22"/>
          <w:szCs w:val="22"/>
        </w:rPr>
        <w:t>）</w:t>
      </w:r>
    </w:p>
    <w:p w:rsidR="00AD208B" w:rsidRPr="001F448E" w:rsidRDefault="00AD208B" w:rsidP="00AD208B">
      <w:pPr>
        <w:pStyle w:val="a3"/>
        <w:overflowPunct w:val="0"/>
        <w:ind w:leftChars="335" w:left="804"/>
        <w:jc w:val="both"/>
        <w:rPr>
          <w:rFonts w:ascii="標楷體" w:eastAsia="標楷體" w:hAnsi="標楷體"/>
          <w:b/>
          <w:sz w:val="22"/>
          <w:szCs w:val="22"/>
        </w:rPr>
      </w:pPr>
      <w:r w:rsidRPr="001F448E">
        <w:rPr>
          <w:rFonts w:ascii="標楷體" w:eastAsia="標楷體" w:hAnsi="標楷體"/>
          <w:b/>
          <w:sz w:val="22"/>
          <w:szCs w:val="22"/>
        </w:rPr>
        <w:t>非陰非離陰，此彼不相在</w:t>
      </w:r>
      <w:r w:rsidRPr="001F448E">
        <w:rPr>
          <w:rFonts w:ascii="標楷體" w:eastAsia="標楷體" w:hAnsi="標楷體" w:hint="eastAsia"/>
          <w:b/>
          <w:sz w:val="22"/>
          <w:szCs w:val="22"/>
        </w:rPr>
        <w:t>，</w:t>
      </w:r>
      <w:r w:rsidRPr="001F448E">
        <w:rPr>
          <w:rFonts w:ascii="標楷體" w:eastAsia="標楷體" w:hAnsi="標楷體"/>
          <w:b/>
          <w:sz w:val="22"/>
          <w:szCs w:val="22"/>
        </w:rPr>
        <w:t>如來不有陰，何處有如來？</w:t>
      </w:r>
      <w:r w:rsidRPr="001F448E">
        <w:rPr>
          <w:sz w:val="22"/>
          <w:szCs w:val="22"/>
        </w:rPr>
        <w:t>（第</w:t>
      </w:r>
      <w:r w:rsidRPr="001F448E">
        <w:rPr>
          <w:sz w:val="22"/>
          <w:szCs w:val="22"/>
        </w:rPr>
        <w:t>1</w:t>
      </w:r>
      <w:r w:rsidRPr="001F448E">
        <w:rPr>
          <w:sz w:val="22"/>
          <w:szCs w:val="22"/>
        </w:rPr>
        <w:t>頌）</w:t>
      </w:r>
    </w:p>
    <w:p w:rsidR="00AD208B" w:rsidRPr="001F448E" w:rsidRDefault="00AD208B" w:rsidP="00AD208B">
      <w:pPr>
        <w:pStyle w:val="a3"/>
        <w:overflowPunct w:val="0"/>
        <w:ind w:leftChars="105" w:left="791" w:hangingChars="245" w:hanging="539"/>
        <w:jc w:val="both"/>
        <w:rPr>
          <w:sz w:val="22"/>
          <w:szCs w:val="22"/>
        </w:rPr>
      </w:pPr>
      <w:r w:rsidRPr="001F448E">
        <w:rPr>
          <w:rFonts w:hint="eastAsia"/>
          <w:sz w:val="22"/>
          <w:szCs w:val="22"/>
        </w:rPr>
        <w:t>（</w:t>
      </w:r>
      <w:r w:rsidRPr="001F448E">
        <w:rPr>
          <w:rFonts w:hint="eastAsia"/>
          <w:sz w:val="22"/>
          <w:szCs w:val="22"/>
        </w:rPr>
        <w:t>2</w:t>
      </w:r>
      <w:r w:rsidRPr="001F448E">
        <w:rPr>
          <w:rFonts w:hint="eastAsia"/>
          <w:sz w:val="22"/>
          <w:szCs w:val="22"/>
        </w:rPr>
        <w:t>）</w:t>
      </w:r>
      <w:r w:rsidRPr="001F448E">
        <w:rPr>
          <w:sz w:val="22"/>
          <w:szCs w:val="22"/>
        </w:rPr>
        <w:t>印順法師</w:t>
      </w:r>
      <w:r w:rsidRPr="001F448E">
        <w:rPr>
          <w:rFonts w:hint="eastAsia"/>
          <w:sz w:val="22"/>
          <w:szCs w:val="22"/>
        </w:rPr>
        <w:t>，</w:t>
      </w:r>
      <w:r w:rsidRPr="001F448E">
        <w:rPr>
          <w:sz w:val="22"/>
          <w:szCs w:val="22"/>
        </w:rPr>
        <w:t>《中觀論頌講記》</w:t>
      </w:r>
      <w:r w:rsidRPr="001F448E">
        <w:rPr>
          <w:rFonts w:hint="eastAsia"/>
          <w:sz w:val="22"/>
          <w:szCs w:val="22"/>
        </w:rPr>
        <w:t>〈</w:t>
      </w:r>
      <w:r w:rsidRPr="001F448E">
        <w:rPr>
          <w:rFonts w:hint="eastAsia"/>
          <w:sz w:val="22"/>
          <w:szCs w:val="22"/>
        </w:rPr>
        <w:t>22</w:t>
      </w:r>
      <w:r w:rsidRPr="001F448E">
        <w:rPr>
          <w:rFonts w:hint="eastAsia"/>
          <w:sz w:val="22"/>
          <w:szCs w:val="22"/>
        </w:rPr>
        <w:t>觀如來品〉，</w:t>
      </w:r>
      <w:r w:rsidRPr="001F448E">
        <w:rPr>
          <w:sz w:val="22"/>
          <w:szCs w:val="22"/>
        </w:rPr>
        <w:t>pp.397-399</w:t>
      </w:r>
      <w:r w:rsidRPr="001F448E">
        <w:rPr>
          <w:rFonts w:hint="eastAsia"/>
          <w:sz w:val="22"/>
          <w:szCs w:val="22"/>
        </w:rPr>
        <w:t>：</w:t>
      </w:r>
    </w:p>
    <w:p w:rsidR="00AD208B" w:rsidRPr="001F448E" w:rsidRDefault="00AD208B" w:rsidP="00AD208B">
      <w:pPr>
        <w:pStyle w:val="a3"/>
        <w:overflowPunct w:val="0"/>
        <w:ind w:leftChars="335" w:left="804"/>
        <w:jc w:val="both"/>
        <w:rPr>
          <w:rFonts w:ascii="標楷體" w:eastAsia="標楷體" w:hAnsi="標楷體"/>
          <w:sz w:val="22"/>
          <w:szCs w:val="22"/>
        </w:rPr>
      </w:pPr>
      <w:r w:rsidRPr="001F448E">
        <w:rPr>
          <w:rFonts w:ascii="標楷體" w:eastAsia="標楷體" w:hAnsi="標楷體" w:hint="eastAsia"/>
          <w:sz w:val="22"/>
          <w:szCs w:val="22"/>
        </w:rPr>
        <w:t>外道說有神我異名的如來；佛教說如來出世說法，因此也有人執如來是實有。既所執是同樣的真實有，微妙有，所以現在要考察他，是不是有他們所想像的真實如來。如來依五蘊施設的，所以以五門尋求：</w:t>
      </w:r>
    </w:p>
    <w:p w:rsidR="00AD208B" w:rsidRPr="001F448E" w:rsidRDefault="00AD208B" w:rsidP="00872E63">
      <w:pPr>
        <w:pStyle w:val="a3"/>
        <w:overflowPunct w:val="0"/>
        <w:spacing w:beforeLines="20" w:before="72"/>
        <w:ind w:leftChars="335" w:left="804"/>
        <w:jc w:val="both"/>
        <w:rPr>
          <w:rFonts w:ascii="標楷體" w:eastAsia="標楷體" w:hAnsi="標楷體"/>
          <w:sz w:val="22"/>
          <w:szCs w:val="22"/>
        </w:rPr>
      </w:pPr>
      <w:r w:rsidRPr="001F448E">
        <w:rPr>
          <w:rFonts w:ascii="標楷體" w:eastAsia="標楷體" w:hAnsi="標楷體" w:hint="eastAsia"/>
          <w:b/>
          <w:sz w:val="22"/>
          <w:szCs w:val="22"/>
        </w:rPr>
        <w:t>一、五陰不能說他是如來</w:t>
      </w:r>
      <w:r w:rsidRPr="001F448E">
        <w:rPr>
          <w:rFonts w:ascii="標楷體" w:eastAsia="標楷體" w:hAnsi="標楷體" w:hint="eastAsia"/>
          <w:sz w:val="22"/>
          <w:szCs w:val="22"/>
        </w:rPr>
        <w:t>：假使五陰是如來，五陰是生滅的，如來也就應該是生滅。如來是生滅的，這就犯了無常有為的過失，這不是外人所能承認的。所以說「非陰」。</w:t>
      </w:r>
    </w:p>
    <w:p w:rsidR="00AD208B" w:rsidRPr="001F448E" w:rsidRDefault="00AD208B" w:rsidP="00872E63">
      <w:pPr>
        <w:pStyle w:val="a3"/>
        <w:overflowPunct w:val="0"/>
        <w:spacing w:beforeLines="20" w:before="72"/>
        <w:ind w:leftChars="335" w:left="804"/>
        <w:jc w:val="both"/>
        <w:rPr>
          <w:rFonts w:ascii="標楷體" w:eastAsia="標楷體" w:hAnsi="標楷體"/>
          <w:sz w:val="22"/>
          <w:szCs w:val="22"/>
        </w:rPr>
      </w:pPr>
      <w:r w:rsidRPr="001F448E">
        <w:rPr>
          <w:rFonts w:ascii="標楷體" w:eastAsia="標楷體" w:hAnsi="標楷體" w:hint="eastAsia"/>
          <w:b/>
          <w:sz w:val="22"/>
          <w:szCs w:val="22"/>
        </w:rPr>
        <w:t>二、離了五陰也不可說有如來</w:t>
      </w:r>
      <w:r w:rsidRPr="001F448E">
        <w:rPr>
          <w:rFonts w:ascii="標楷體" w:eastAsia="標楷體" w:hAnsi="標楷體" w:hint="eastAsia"/>
          <w:sz w:val="22"/>
          <w:szCs w:val="22"/>
        </w:rPr>
        <w:t>：假使離了五陰有如來，就不應以五陰相說如來，如來就成為掛空的擬想。也不應在如來身中有生滅相，沒有生滅相，不是沒有，就是常住。常住不生不滅的實在，實在是不見中道的顛倒，落於常邊。所以說「非離陰」。</w:t>
      </w:r>
    </w:p>
    <w:p w:rsidR="00AD208B" w:rsidRPr="001F448E" w:rsidRDefault="00AD208B" w:rsidP="00872E63">
      <w:pPr>
        <w:pStyle w:val="a3"/>
        <w:overflowPunct w:val="0"/>
        <w:spacing w:beforeLines="20" w:before="72"/>
        <w:ind w:leftChars="335" w:left="804"/>
        <w:jc w:val="both"/>
        <w:rPr>
          <w:rFonts w:ascii="標楷體" w:eastAsia="標楷體" w:hAnsi="標楷體"/>
          <w:sz w:val="22"/>
          <w:szCs w:val="22"/>
        </w:rPr>
      </w:pPr>
      <w:r w:rsidRPr="001F448E">
        <w:rPr>
          <w:rFonts w:ascii="標楷體" w:eastAsia="標楷體" w:hAnsi="標楷體" w:hint="eastAsia"/>
          <w:b/>
          <w:sz w:val="22"/>
          <w:szCs w:val="22"/>
        </w:rPr>
        <w:t>三、如來不在五陰中</w:t>
      </w:r>
      <w:r w:rsidRPr="001F448E">
        <w:rPr>
          <w:rFonts w:ascii="標楷體" w:eastAsia="標楷體" w:hAnsi="標楷體" w:hint="eastAsia"/>
          <w:sz w:val="22"/>
          <w:szCs w:val="22"/>
        </w:rPr>
        <w:t>：假使說如來在五陰中，那就等於說人住在房子裡，靈魂住在身體中。既有能在所在，就成了別體的二法。別體的東西，五陰有生滅，如來沒有生滅，還是墮在常過的一邊。</w:t>
      </w:r>
    </w:p>
    <w:p w:rsidR="00AD208B" w:rsidRPr="001F448E" w:rsidRDefault="00AD208B" w:rsidP="00872E63">
      <w:pPr>
        <w:pStyle w:val="a3"/>
        <w:overflowPunct w:val="0"/>
        <w:spacing w:beforeLines="20" w:before="72"/>
        <w:ind w:leftChars="335" w:left="804"/>
        <w:jc w:val="both"/>
        <w:rPr>
          <w:rFonts w:ascii="標楷體" w:eastAsia="標楷體" w:hAnsi="標楷體"/>
          <w:sz w:val="22"/>
          <w:szCs w:val="22"/>
        </w:rPr>
      </w:pPr>
      <w:r w:rsidRPr="001F448E">
        <w:rPr>
          <w:rFonts w:ascii="標楷體" w:eastAsia="標楷體" w:hAnsi="標楷體" w:hint="eastAsia"/>
          <w:b/>
          <w:sz w:val="22"/>
          <w:szCs w:val="22"/>
        </w:rPr>
        <w:t>四、五陰不在如來中</w:t>
      </w:r>
      <w:r w:rsidRPr="001F448E">
        <w:rPr>
          <w:rFonts w:ascii="標楷體" w:eastAsia="標楷體" w:hAnsi="標楷體" w:hint="eastAsia"/>
          <w:sz w:val="22"/>
          <w:szCs w:val="22"/>
        </w:rPr>
        <w:t>：假使如來中有五陰，同樣的是別體法，犯有常住過。所以說「此彼不相在」。這兩句，本就是離陰有我的另一解說：承認有別體，而說不相離而相在。</w:t>
      </w:r>
    </w:p>
    <w:p w:rsidR="00AD208B" w:rsidRPr="001F448E" w:rsidRDefault="00AD208B" w:rsidP="00872E63">
      <w:pPr>
        <w:pStyle w:val="a3"/>
        <w:overflowPunct w:val="0"/>
        <w:spacing w:beforeLines="20" w:before="72"/>
        <w:ind w:leftChars="335" w:left="804"/>
        <w:jc w:val="both"/>
        <w:rPr>
          <w:rFonts w:ascii="標楷體" w:eastAsia="標楷體" w:hAnsi="標楷體"/>
          <w:sz w:val="22"/>
          <w:szCs w:val="22"/>
        </w:rPr>
      </w:pPr>
      <w:r w:rsidRPr="001F448E">
        <w:rPr>
          <w:rFonts w:ascii="標楷體" w:eastAsia="標楷體" w:hAnsi="標楷體" w:hint="eastAsia"/>
          <w:b/>
          <w:sz w:val="22"/>
          <w:szCs w:val="22"/>
        </w:rPr>
        <w:t>五、五陰不屬如來所有</w:t>
      </w:r>
      <w:r w:rsidRPr="001F448E">
        <w:rPr>
          <w:rFonts w:ascii="標楷體" w:eastAsia="標楷體" w:hAnsi="標楷體" w:hint="eastAsia"/>
          <w:sz w:val="22"/>
          <w:szCs w:val="22"/>
        </w:rPr>
        <w:t>：這仍然別體的，但又想像為不是相在，而是有關係，五陰法是如來所有的。假使如來有五陰，那就如人有物，應該明顯的有別體可說。然而離了五陰，決難證實如來的存在，所以說「如來不有陰」。</w:t>
      </w:r>
    </w:p>
    <w:p w:rsidR="00AD208B" w:rsidRPr="001F448E" w:rsidRDefault="00AD208B" w:rsidP="00AD208B">
      <w:pPr>
        <w:pStyle w:val="a3"/>
        <w:overflowPunct w:val="0"/>
        <w:spacing w:beforeLines="15" w:before="54"/>
        <w:ind w:leftChars="335" w:left="804"/>
        <w:jc w:val="both"/>
        <w:rPr>
          <w:rFonts w:ascii="標楷體" w:eastAsia="標楷體" w:hAnsi="標楷體"/>
          <w:sz w:val="22"/>
          <w:szCs w:val="22"/>
        </w:rPr>
      </w:pPr>
      <w:r w:rsidRPr="001F448E">
        <w:rPr>
          <w:rFonts w:ascii="標楷體" w:eastAsia="標楷體" w:hAnsi="標楷體" w:hint="eastAsia"/>
          <w:sz w:val="22"/>
          <w:szCs w:val="22"/>
        </w:rPr>
        <w:t>五門中諦實尋求都無所有，那裡還「有如來」呢？所以外道神我的如來，不可得；佛法中的如來，也決不能妄執是真實妙有的存在。</w:t>
      </w:r>
    </w:p>
  </w:footnote>
  <w:footnote w:id="26">
    <w:p w:rsidR="00AD208B" w:rsidRPr="001F448E" w:rsidRDefault="00AD208B" w:rsidP="00AD208B">
      <w:pPr>
        <w:pStyle w:val="a3"/>
        <w:overflowPunct w:val="0"/>
        <w:ind w:left="792" w:hangingChars="360" w:hanging="792"/>
        <w:jc w:val="both"/>
        <w:rPr>
          <w:sz w:val="22"/>
          <w:szCs w:val="22"/>
        </w:rPr>
      </w:pPr>
      <w:r w:rsidRPr="001F448E">
        <w:rPr>
          <w:rStyle w:val="a4"/>
          <w:sz w:val="22"/>
          <w:szCs w:val="22"/>
        </w:rPr>
        <w:footnoteRef/>
      </w:r>
      <w:r w:rsidRPr="001F448E">
        <w:rPr>
          <w:rFonts w:hint="eastAsia"/>
          <w:sz w:val="22"/>
          <w:szCs w:val="22"/>
        </w:rPr>
        <w:t xml:space="preserve"> </w:t>
      </w:r>
      <w:r w:rsidRPr="001F448E">
        <w:rPr>
          <w:rFonts w:hint="eastAsia"/>
          <w:sz w:val="22"/>
          <w:szCs w:val="22"/>
        </w:rPr>
        <w:t>（</w:t>
      </w:r>
      <w:r w:rsidRPr="001F448E">
        <w:rPr>
          <w:rFonts w:hint="eastAsia"/>
          <w:sz w:val="22"/>
          <w:szCs w:val="22"/>
        </w:rPr>
        <w:t>1</w:t>
      </w:r>
      <w:r w:rsidRPr="001F448E">
        <w:rPr>
          <w:rFonts w:hint="eastAsia"/>
          <w:sz w:val="22"/>
          <w:szCs w:val="22"/>
        </w:rPr>
        <w:t>）</w:t>
      </w:r>
      <w:r w:rsidRPr="001F448E">
        <w:rPr>
          <w:sz w:val="22"/>
          <w:szCs w:val="22"/>
        </w:rPr>
        <w:t>《中論》</w:t>
      </w:r>
      <w:r w:rsidRPr="001F448E">
        <w:rPr>
          <w:rFonts w:hint="eastAsia"/>
          <w:sz w:val="22"/>
          <w:szCs w:val="22"/>
        </w:rPr>
        <w:t>卷</w:t>
      </w:r>
      <w:r w:rsidRPr="001F448E">
        <w:rPr>
          <w:rFonts w:hint="eastAsia"/>
          <w:sz w:val="22"/>
          <w:szCs w:val="22"/>
        </w:rPr>
        <w:t>2</w:t>
      </w:r>
      <w:r w:rsidRPr="001F448E">
        <w:rPr>
          <w:sz w:val="22"/>
          <w:szCs w:val="22"/>
        </w:rPr>
        <w:t>〈</w:t>
      </w:r>
      <w:r w:rsidRPr="001F448E">
        <w:rPr>
          <w:sz w:val="22"/>
          <w:szCs w:val="22"/>
        </w:rPr>
        <w:t>10</w:t>
      </w:r>
      <w:r w:rsidRPr="001F448E">
        <w:rPr>
          <w:sz w:val="22"/>
          <w:szCs w:val="22"/>
        </w:rPr>
        <w:t>觀燃可燃品〉</w:t>
      </w:r>
      <w:r w:rsidRPr="001F448E">
        <w:rPr>
          <w:rFonts w:hint="eastAsia"/>
          <w:sz w:val="22"/>
          <w:szCs w:val="22"/>
        </w:rPr>
        <w:t>（大正</w:t>
      </w:r>
      <w:r w:rsidRPr="001F448E">
        <w:rPr>
          <w:rFonts w:hint="eastAsia"/>
          <w:sz w:val="22"/>
          <w:szCs w:val="22"/>
        </w:rPr>
        <w:t>30</w:t>
      </w:r>
      <w:r w:rsidRPr="001F448E">
        <w:rPr>
          <w:rFonts w:hint="eastAsia"/>
          <w:sz w:val="22"/>
          <w:szCs w:val="22"/>
        </w:rPr>
        <w:t>，</w:t>
      </w:r>
      <w:r w:rsidRPr="001F448E">
        <w:rPr>
          <w:rFonts w:hint="eastAsia"/>
          <w:sz w:val="22"/>
          <w:szCs w:val="22"/>
        </w:rPr>
        <w:t>15c18-19</w:t>
      </w:r>
      <w:r w:rsidRPr="001F448E">
        <w:rPr>
          <w:rFonts w:hint="eastAsia"/>
          <w:sz w:val="22"/>
          <w:szCs w:val="22"/>
        </w:rPr>
        <w:t>）</w:t>
      </w:r>
      <w:r w:rsidRPr="001F448E">
        <w:rPr>
          <w:sz w:val="22"/>
          <w:szCs w:val="22"/>
        </w:rPr>
        <w:t>：</w:t>
      </w:r>
    </w:p>
    <w:p w:rsidR="00AD208B" w:rsidRPr="001F448E" w:rsidRDefault="00AD208B" w:rsidP="00AD208B">
      <w:pPr>
        <w:pStyle w:val="a3"/>
        <w:overflowPunct w:val="0"/>
        <w:ind w:leftChars="335" w:left="804"/>
        <w:jc w:val="both"/>
        <w:rPr>
          <w:sz w:val="22"/>
          <w:szCs w:val="22"/>
        </w:rPr>
      </w:pPr>
      <w:r w:rsidRPr="001F448E">
        <w:rPr>
          <w:rFonts w:ascii="標楷體" w:eastAsia="標楷體" w:hAnsi="標楷體"/>
          <w:b/>
          <w:sz w:val="22"/>
          <w:szCs w:val="22"/>
        </w:rPr>
        <w:t>以燃可燃法</w:t>
      </w:r>
      <w:r w:rsidRPr="001F448E">
        <w:rPr>
          <w:rFonts w:ascii="標楷體" w:eastAsia="標楷體" w:hAnsi="標楷體" w:hint="eastAsia"/>
          <w:b/>
          <w:sz w:val="22"/>
          <w:szCs w:val="22"/>
        </w:rPr>
        <w:t>，</w:t>
      </w:r>
      <w:r w:rsidRPr="001F448E">
        <w:rPr>
          <w:rFonts w:ascii="標楷體" w:eastAsia="標楷體" w:hAnsi="標楷體"/>
          <w:b/>
          <w:sz w:val="22"/>
          <w:szCs w:val="22"/>
        </w:rPr>
        <w:t>說受受者法</w:t>
      </w:r>
      <w:r w:rsidRPr="001F448E">
        <w:rPr>
          <w:rFonts w:ascii="標楷體" w:eastAsia="標楷體" w:hAnsi="標楷體" w:hint="eastAsia"/>
          <w:b/>
          <w:sz w:val="22"/>
          <w:szCs w:val="22"/>
        </w:rPr>
        <w:t>，</w:t>
      </w:r>
      <w:r w:rsidRPr="001F448E">
        <w:rPr>
          <w:rFonts w:ascii="標楷體" w:eastAsia="標楷體" w:hAnsi="標楷體"/>
          <w:b/>
          <w:sz w:val="22"/>
          <w:szCs w:val="22"/>
        </w:rPr>
        <w:t>及以說瓶衣</w:t>
      </w:r>
      <w:r w:rsidRPr="001F448E">
        <w:rPr>
          <w:rFonts w:ascii="標楷體" w:eastAsia="標楷體" w:hAnsi="標楷體" w:hint="eastAsia"/>
          <w:b/>
          <w:sz w:val="22"/>
          <w:szCs w:val="22"/>
        </w:rPr>
        <w:t>，</w:t>
      </w:r>
      <w:r w:rsidRPr="001F448E">
        <w:rPr>
          <w:rFonts w:ascii="標楷體" w:eastAsia="標楷體" w:hAnsi="標楷體"/>
          <w:b/>
          <w:sz w:val="22"/>
          <w:szCs w:val="22"/>
        </w:rPr>
        <w:t>一切等諸法</w:t>
      </w:r>
      <w:r w:rsidRPr="001F448E">
        <w:rPr>
          <w:rFonts w:ascii="標楷體" w:eastAsia="標楷體" w:hAnsi="標楷體" w:hint="eastAsia"/>
          <w:b/>
          <w:sz w:val="22"/>
          <w:szCs w:val="22"/>
        </w:rPr>
        <w:t>。</w:t>
      </w:r>
      <w:r w:rsidRPr="001F448E">
        <w:rPr>
          <w:rFonts w:hint="eastAsia"/>
          <w:sz w:val="22"/>
          <w:szCs w:val="22"/>
        </w:rPr>
        <w:t>（第</w:t>
      </w:r>
      <w:r w:rsidRPr="001F448E">
        <w:rPr>
          <w:rFonts w:hint="eastAsia"/>
          <w:sz w:val="22"/>
          <w:szCs w:val="22"/>
        </w:rPr>
        <w:t>15</w:t>
      </w:r>
      <w:r w:rsidRPr="001F448E">
        <w:rPr>
          <w:rFonts w:hint="eastAsia"/>
          <w:sz w:val="22"/>
          <w:szCs w:val="22"/>
        </w:rPr>
        <w:t>頌）</w:t>
      </w:r>
    </w:p>
    <w:p w:rsidR="00AD208B" w:rsidRPr="001F448E" w:rsidRDefault="00AD208B" w:rsidP="00AD208B">
      <w:pPr>
        <w:pStyle w:val="a3"/>
        <w:overflowPunct w:val="0"/>
        <w:ind w:leftChars="105" w:left="791" w:hangingChars="245" w:hanging="539"/>
        <w:jc w:val="both"/>
        <w:rPr>
          <w:sz w:val="22"/>
          <w:szCs w:val="22"/>
        </w:rPr>
      </w:pPr>
      <w:r w:rsidRPr="001F448E">
        <w:rPr>
          <w:rFonts w:hint="eastAsia"/>
          <w:sz w:val="22"/>
          <w:szCs w:val="22"/>
        </w:rPr>
        <w:t>（</w:t>
      </w:r>
      <w:r w:rsidRPr="001F448E">
        <w:rPr>
          <w:rFonts w:hint="eastAsia"/>
          <w:sz w:val="22"/>
          <w:szCs w:val="22"/>
        </w:rPr>
        <w:t>2</w:t>
      </w:r>
      <w:r w:rsidRPr="001F448E">
        <w:rPr>
          <w:rFonts w:hint="eastAsia"/>
          <w:sz w:val="22"/>
          <w:szCs w:val="22"/>
        </w:rPr>
        <w:t>）</w:t>
      </w:r>
      <w:r w:rsidRPr="001F448E">
        <w:rPr>
          <w:sz w:val="22"/>
          <w:szCs w:val="22"/>
        </w:rPr>
        <w:t>印順法師</w:t>
      </w:r>
      <w:r w:rsidRPr="001F448E">
        <w:rPr>
          <w:rFonts w:hint="eastAsia"/>
          <w:sz w:val="22"/>
          <w:szCs w:val="22"/>
        </w:rPr>
        <w:t>，</w:t>
      </w:r>
      <w:r w:rsidRPr="001F448E">
        <w:rPr>
          <w:sz w:val="22"/>
          <w:szCs w:val="22"/>
        </w:rPr>
        <w:t>《中觀論頌講記》〈</w:t>
      </w:r>
      <w:r w:rsidRPr="001F448E">
        <w:rPr>
          <w:sz w:val="22"/>
          <w:szCs w:val="22"/>
        </w:rPr>
        <w:t>10</w:t>
      </w:r>
      <w:r w:rsidRPr="001F448E">
        <w:rPr>
          <w:sz w:val="22"/>
          <w:szCs w:val="22"/>
        </w:rPr>
        <w:t>觀燃可燃品〉</w:t>
      </w:r>
      <w:r w:rsidRPr="001F448E">
        <w:rPr>
          <w:rFonts w:hint="eastAsia"/>
          <w:sz w:val="22"/>
          <w:szCs w:val="22"/>
        </w:rPr>
        <w:t>，</w:t>
      </w:r>
      <w:r w:rsidRPr="001F448E">
        <w:rPr>
          <w:sz w:val="22"/>
          <w:szCs w:val="22"/>
        </w:rPr>
        <w:t>p.20</w:t>
      </w:r>
      <w:r w:rsidRPr="001F448E">
        <w:rPr>
          <w:rFonts w:hint="eastAsia"/>
          <w:sz w:val="22"/>
          <w:szCs w:val="22"/>
        </w:rPr>
        <w:t>8</w:t>
      </w:r>
      <w:r w:rsidRPr="001F448E">
        <w:rPr>
          <w:rFonts w:hint="eastAsia"/>
          <w:sz w:val="22"/>
          <w:szCs w:val="22"/>
        </w:rPr>
        <w:t>：</w:t>
      </w:r>
    </w:p>
    <w:p w:rsidR="00AD208B" w:rsidRPr="001F448E" w:rsidRDefault="00AD208B" w:rsidP="00AD208B">
      <w:pPr>
        <w:pStyle w:val="a3"/>
        <w:overflowPunct w:val="0"/>
        <w:ind w:leftChars="335" w:left="804"/>
        <w:jc w:val="both"/>
        <w:rPr>
          <w:sz w:val="22"/>
          <w:szCs w:val="22"/>
        </w:rPr>
      </w:pPr>
      <w:r w:rsidRPr="001F448E">
        <w:rPr>
          <w:rFonts w:ascii="標楷體" w:eastAsia="標楷體" w:hAnsi="標楷體"/>
          <w:sz w:val="22"/>
          <w:szCs w:val="22"/>
        </w:rPr>
        <w:t>以燃、可燃法，說明</w:t>
      </w:r>
      <w:r w:rsidRPr="001F448E">
        <w:rPr>
          <w:rFonts w:ascii="標楷體" w:eastAsia="標楷體" w:hAnsi="標楷體"/>
          <w:b/>
          <w:sz w:val="22"/>
          <w:szCs w:val="22"/>
        </w:rPr>
        <w:t>受的五陰法</w:t>
      </w:r>
      <w:r w:rsidRPr="001F448E">
        <w:rPr>
          <w:rFonts w:ascii="標楷體" w:eastAsia="標楷體" w:hAnsi="標楷體"/>
          <w:sz w:val="22"/>
          <w:szCs w:val="22"/>
        </w:rPr>
        <w:t>及</w:t>
      </w:r>
      <w:r w:rsidRPr="001F448E">
        <w:rPr>
          <w:rFonts w:ascii="標楷體" w:eastAsia="標楷體" w:hAnsi="標楷體"/>
          <w:b/>
          <w:sz w:val="22"/>
          <w:szCs w:val="22"/>
        </w:rPr>
        <w:t>受者的我</w:t>
      </w:r>
      <w:r w:rsidRPr="001F448E">
        <w:rPr>
          <w:rFonts w:ascii="標楷體" w:eastAsia="標楷體" w:hAnsi="標楷體"/>
          <w:sz w:val="22"/>
          <w:szCs w:val="22"/>
        </w:rPr>
        <w:t>不可得；其他</w:t>
      </w:r>
      <w:r w:rsidRPr="001F448E">
        <w:rPr>
          <w:rFonts w:ascii="標楷體" w:eastAsia="標楷體" w:hAnsi="標楷體"/>
          <w:b/>
          <w:sz w:val="22"/>
          <w:szCs w:val="22"/>
        </w:rPr>
        <w:t>如瓶與泥，衣與布等，這一切諸法，也應作如是觀</w:t>
      </w:r>
      <w:r w:rsidRPr="001F448E">
        <w:rPr>
          <w:rFonts w:ascii="標楷體" w:eastAsia="標楷體" w:hAnsi="標楷體"/>
          <w:sz w:val="22"/>
          <w:szCs w:val="22"/>
        </w:rPr>
        <w:t>。……在中觀家看來，凡是有的，就是緣起的存在，離了種種條件，說有實在的自性法，是絕對不可以的。所以，依燃與可燃的見地，觀察</w:t>
      </w:r>
      <w:r w:rsidRPr="001F448E">
        <w:rPr>
          <w:rFonts w:ascii="標楷體" w:eastAsia="標楷體" w:hAnsi="標楷體"/>
          <w:b/>
          <w:sz w:val="22"/>
          <w:szCs w:val="22"/>
        </w:rPr>
        <w:t>我</w:t>
      </w:r>
      <w:r w:rsidRPr="001F448E">
        <w:rPr>
          <w:rFonts w:ascii="標楷體" w:eastAsia="標楷體" w:hAnsi="標楷體"/>
          <w:sz w:val="22"/>
          <w:szCs w:val="22"/>
        </w:rPr>
        <w:t>與</w:t>
      </w:r>
      <w:r w:rsidRPr="001F448E">
        <w:rPr>
          <w:rFonts w:ascii="標楷體" w:eastAsia="標楷體" w:hAnsi="標楷體"/>
          <w:b/>
          <w:sz w:val="22"/>
          <w:szCs w:val="22"/>
        </w:rPr>
        <w:t>法</w:t>
      </w:r>
      <w:r w:rsidRPr="001F448E">
        <w:rPr>
          <w:rFonts w:ascii="標楷體" w:eastAsia="標楷體" w:hAnsi="標楷體"/>
          <w:sz w:val="22"/>
          <w:szCs w:val="22"/>
        </w:rPr>
        <w:t>，</w:t>
      </w:r>
      <w:r w:rsidRPr="001F448E">
        <w:rPr>
          <w:rFonts w:ascii="標楷體" w:eastAsia="標楷體" w:hAnsi="標楷體"/>
          <w:b/>
          <w:sz w:val="22"/>
          <w:szCs w:val="22"/>
        </w:rPr>
        <w:t>自我</w:t>
      </w:r>
      <w:r w:rsidRPr="001F448E">
        <w:rPr>
          <w:rFonts w:ascii="標楷體" w:eastAsia="標楷體" w:hAnsi="標楷體"/>
          <w:sz w:val="22"/>
          <w:szCs w:val="22"/>
        </w:rPr>
        <w:t>與</w:t>
      </w:r>
      <w:r w:rsidRPr="001F448E">
        <w:rPr>
          <w:rFonts w:ascii="標楷體" w:eastAsia="標楷體" w:hAnsi="標楷體"/>
          <w:b/>
          <w:sz w:val="22"/>
          <w:szCs w:val="22"/>
        </w:rPr>
        <w:t>彼我</w:t>
      </w:r>
      <w:r w:rsidRPr="001F448E">
        <w:rPr>
          <w:rFonts w:ascii="標楷體" w:eastAsia="標楷體" w:hAnsi="標楷體"/>
          <w:sz w:val="22"/>
          <w:szCs w:val="22"/>
        </w:rPr>
        <w:t>，</w:t>
      </w:r>
      <w:r w:rsidRPr="001F448E">
        <w:rPr>
          <w:rFonts w:ascii="標楷體" w:eastAsia="標楷體" w:hAnsi="標楷體"/>
          <w:b/>
          <w:sz w:val="22"/>
          <w:szCs w:val="22"/>
        </w:rPr>
        <w:t>此法</w:t>
      </w:r>
      <w:r w:rsidRPr="001F448E">
        <w:rPr>
          <w:rFonts w:ascii="標楷體" w:eastAsia="標楷體" w:hAnsi="標楷體"/>
          <w:sz w:val="22"/>
          <w:szCs w:val="22"/>
        </w:rPr>
        <w:t>與</w:t>
      </w:r>
      <w:r w:rsidRPr="001F448E">
        <w:rPr>
          <w:rFonts w:ascii="標楷體" w:eastAsia="標楷體" w:hAnsi="標楷體"/>
          <w:b/>
          <w:sz w:val="22"/>
          <w:szCs w:val="22"/>
        </w:rPr>
        <w:t>彼法</w:t>
      </w:r>
      <w:r w:rsidRPr="001F448E">
        <w:rPr>
          <w:rFonts w:ascii="標楷體" w:eastAsia="標楷體" w:hAnsi="標楷體"/>
          <w:sz w:val="22"/>
          <w:szCs w:val="22"/>
        </w:rPr>
        <w:t>，都沒有真實的別異性，一切是無自性的緣起。從緣起中洞見一切無差別的無性空寂，才能離自性的妄見，現見正法，得到佛法的解脫味。</w:t>
      </w:r>
    </w:p>
  </w:footnote>
  <w:footnote w:id="27">
    <w:p w:rsidR="00AD208B" w:rsidRPr="001F448E" w:rsidRDefault="00AD208B" w:rsidP="00AD208B">
      <w:pPr>
        <w:pStyle w:val="a3"/>
        <w:overflowPunct w:val="0"/>
        <w:ind w:left="792" w:hangingChars="360" w:hanging="792"/>
        <w:jc w:val="both"/>
        <w:rPr>
          <w:sz w:val="22"/>
          <w:szCs w:val="22"/>
        </w:rPr>
      </w:pPr>
      <w:r w:rsidRPr="001F448E">
        <w:rPr>
          <w:rStyle w:val="a4"/>
          <w:sz w:val="22"/>
          <w:szCs w:val="22"/>
        </w:rPr>
        <w:footnoteRef/>
      </w:r>
      <w:r w:rsidRPr="001F448E">
        <w:rPr>
          <w:rFonts w:hint="eastAsia"/>
          <w:sz w:val="22"/>
          <w:szCs w:val="22"/>
        </w:rPr>
        <w:t xml:space="preserve"> </w:t>
      </w:r>
      <w:r w:rsidRPr="001F448E">
        <w:rPr>
          <w:rFonts w:hint="eastAsia"/>
          <w:sz w:val="22"/>
          <w:szCs w:val="22"/>
        </w:rPr>
        <w:t>（</w:t>
      </w:r>
      <w:r w:rsidRPr="001F448E">
        <w:rPr>
          <w:rFonts w:hint="eastAsia"/>
          <w:sz w:val="22"/>
          <w:szCs w:val="22"/>
        </w:rPr>
        <w:t>1</w:t>
      </w:r>
      <w:r w:rsidRPr="001F448E">
        <w:rPr>
          <w:rFonts w:hint="eastAsia"/>
          <w:sz w:val="22"/>
          <w:szCs w:val="22"/>
        </w:rPr>
        <w:t>）</w:t>
      </w:r>
      <w:r w:rsidRPr="001F448E">
        <w:rPr>
          <w:sz w:val="22"/>
          <w:szCs w:val="22"/>
        </w:rPr>
        <w:t>《中論》</w:t>
      </w:r>
      <w:r w:rsidRPr="001F448E">
        <w:rPr>
          <w:rFonts w:hint="eastAsia"/>
          <w:sz w:val="22"/>
          <w:szCs w:val="22"/>
        </w:rPr>
        <w:t>卷</w:t>
      </w:r>
      <w:r w:rsidRPr="001F448E">
        <w:rPr>
          <w:rFonts w:hint="eastAsia"/>
          <w:sz w:val="22"/>
          <w:szCs w:val="22"/>
        </w:rPr>
        <w:t>2</w:t>
      </w:r>
      <w:r w:rsidRPr="001F448E">
        <w:rPr>
          <w:sz w:val="22"/>
          <w:szCs w:val="22"/>
        </w:rPr>
        <w:t>〈</w:t>
      </w:r>
      <w:r w:rsidRPr="001F448E">
        <w:rPr>
          <w:sz w:val="22"/>
          <w:szCs w:val="22"/>
        </w:rPr>
        <w:t>10</w:t>
      </w:r>
      <w:r w:rsidRPr="001F448E">
        <w:rPr>
          <w:sz w:val="22"/>
          <w:szCs w:val="22"/>
        </w:rPr>
        <w:t>觀燃可燃品〉</w:t>
      </w:r>
      <w:r w:rsidRPr="001F448E">
        <w:rPr>
          <w:rFonts w:hint="eastAsia"/>
          <w:sz w:val="22"/>
          <w:szCs w:val="22"/>
        </w:rPr>
        <w:t>（大正</w:t>
      </w:r>
      <w:r w:rsidRPr="001F448E">
        <w:rPr>
          <w:rFonts w:hint="eastAsia"/>
          <w:sz w:val="22"/>
          <w:szCs w:val="22"/>
        </w:rPr>
        <w:t>30</w:t>
      </w:r>
      <w:r w:rsidRPr="001F448E">
        <w:rPr>
          <w:rFonts w:hint="eastAsia"/>
          <w:sz w:val="22"/>
          <w:szCs w:val="22"/>
        </w:rPr>
        <w:t>，</w:t>
      </w:r>
      <w:r w:rsidRPr="001F448E">
        <w:rPr>
          <w:rFonts w:hint="eastAsia"/>
          <w:sz w:val="22"/>
          <w:szCs w:val="22"/>
        </w:rPr>
        <w:t>15c24-25</w:t>
      </w:r>
      <w:r w:rsidRPr="001F448E">
        <w:rPr>
          <w:rFonts w:hint="eastAsia"/>
          <w:sz w:val="22"/>
          <w:szCs w:val="22"/>
        </w:rPr>
        <w:t>）</w:t>
      </w:r>
      <w:r w:rsidRPr="001F448E">
        <w:rPr>
          <w:sz w:val="22"/>
          <w:szCs w:val="22"/>
        </w:rPr>
        <w:t>：</w:t>
      </w:r>
    </w:p>
    <w:p w:rsidR="00AD208B" w:rsidRPr="001F448E" w:rsidRDefault="00AD208B" w:rsidP="00AD208B">
      <w:pPr>
        <w:pStyle w:val="a3"/>
        <w:overflowPunct w:val="0"/>
        <w:ind w:leftChars="335" w:left="804"/>
        <w:jc w:val="both"/>
        <w:rPr>
          <w:sz w:val="22"/>
          <w:szCs w:val="22"/>
        </w:rPr>
      </w:pPr>
      <w:r w:rsidRPr="001F448E">
        <w:rPr>
          <w:rFonts w:ascii="標楷體" w:eastAsia="標楷體" w:hAnsi="標楷體"/>
          <w:b/>
          <w:sz w:val="22"/>
          <w:szCs w:val="22"/>
        </w:rPr>
        <w:t>若人說有我</w:t>
      </w:r>
      <w:r w:rsidRPr="001F448E">
        <w:rPr>
          <w:rFonts w:ascii="標楷體" w:eastAsia="標楷體" w:hAnsi="標楷體" w:hint="eastAsia"/>
          <w:b/>
          <w:sz w:val="22"/>
          <w:szCs w:val="22"/>
        </w:rPr>
        <w:t>，</w:t>
      </w:r>
      <w:r w:rsidRPr="001F448E">
        <w:rPr>
          <w:rFonts w:ascii="標楷體" w:eastAsia="標楷體" w:hAnsi="標楷體"/>
          <w:b/>
          <w:sz w:val="22"/>
          <w:szCs w:val="22"/>
        </w:rPr>
        <w:t>諸法各異相</w:t>
      </w:r>
      <w:r w:rsidRPr="001F448E">
        <w:rPr>
          <w:rFonts w:ascii="標楷體" w:eastAsia="標楷體" w:hAnsi="標楷體" w:hint="eastAsia"/>
          <w:b/>
          <w:sz w:val="22"/>
          <w:szCs w:val="22"/>
        </w:rPr>
        <w:t>，</w:t>
      </w:r>
      <w:r w:rsidRPr="001F448E">
        <w:rPr>
          <w:rFonts w:ascii="標楷體" w:eastAsia="標楷體" w:hAnsi="標楷體"/>
          <w:b/>
          <w:sz w:val="22"/>
          <w:szCs w:val="22"/>
        </w:rPr>
        <w:t>當知如是人</w:t>
      </w:r>
      <w:r w:rsidRPr="001F448E">
        <w:rPr>
          <w:rFonts w:ascii="標楷體" w:eastAsia="標楷體" w:hAnsi="標楷體" w:hint="eastAsia"/>
          <w:b/>
          <w:sz w:val="22"/>
          <w:szCs w:val="22"/>
        </w:rPr>
        <w:t>，</w:t>
      </w:r>
      <w:r w:rsidRPr="001F448E">
        <w:rPr>
          <w:rFonts w:ascii="標楷體" w:eastAsia="標楷體" w:hAnsi="標楷體"/>
          <w:b/>
          <w:sz w:val="22"/>
          <w:szCs w:val="22"/>
        </w:rPr>
        <w:t>不得佛法味</w:t>
      </w:r>
      <w:r w:rsidRPr="001F448E">
        <w:rPr>
          <w:rFonts w:ascii="標楷體" w:eastAsia="標楷體" w:hAnsi="標楷體" w:hint="eastAsia"/>
          <w:b/>
          <w:sz w:val="22"/>
          <w:szCs w:val="22"/>
        </w:rPr>
        <w:t>。</w:t>
      </w:r>
      <w:r w:rsidRPr="001F448E">
        <w:rPr>
          <w:rFonts w:hint="eastAsia"/>
          <w:sz w:val="22"/>
          <w:szCs w:val="22"/>
        </w:rPr>
        <w:t>（第</w:t>
      </w:r>
      <w:r w:rsidRPr="001F448E">
        <w:rPr>
          <w:rFonts w:hint="eastAsia"/>
          <w:sz w:val="22"/>
          <w:szCs w:val="22"/>
        </w:rPr>
        <w:t>16</w:t>
      </w:r>
      <w:r w:rsidRPr="001F448E">
        <w:rPr>
          <w:rFonts w:hint="eastAsia"/>
          <w:sz w:val="22"/>
          <w:szCs w:val="22"/>
        </w:rPr>
        <w:t>頌）</w:t>
      </w:r>
    </w:p>
    <w:p w:rsidR="00AD208B" w:rsidRPr="001F448E" w:rsidRDefault="00AD208B" w:rsidP="00AD208B">
      <w:pPr>
        <w:pStyle w:val="a3"/>
        <w:overflowPunct w:val="0"/>
        <w:ind w:leftChars="105" w:left="791" w:hangingChars="245" w:hanging="539"/>
        <w:jc w:val="both"/>
        <w:rPr>
          <w:sz w:val="22"/>
          <w:szCs w:val="22"/>
        </w:rPr>
      </w:pPr>
      <w:r w:rsidRPr="001F448E">
        <w:rPr>
          <w:rFonts w:hint="eastAsia"/>
          <w:sz w:val="22"/>
          <w:szCs w:val="22"/>
        </w:rPr>
        <w:t>（</w:t>
      </w:r>
      <w:r w:rsidRPr="001F448E">
        <w:rPr>
          <w:rFonts w:hint="eastAsia"/>
          <w:sz w:val="22"/>
          <w:szCs w:val="22"/>
        </w:rPr>
        <w:t>2</w:t>
      </w:r>
      <w:r w:rsidRPr="001F448E">
        <w:rPr>
          <w:rFonts w:hint="eastAsia"/>
          <w:sz w:val="22"/>
          <w:szCs w:val="22"/>
        </w:rPr>
        <w:t>）</w:t>
      </w:r>
      <w:r w:rsidRPr="001F448E">
        <w:rPr>
          <w:sz w:val="22"/>
          <w:szCs w:val="22"/>
        </w:rPr>
        <w:t>印順法師</w:t>
      </w:r>
      <w:r w:rsidRPr="001F448E">
        <w:rPr>
          <w:rFonts w:hint="eastAsia"/>
          <w:sz w:val="22"/>
          <w:szCs w:val="22"/>
        </w:rPr>
        <w:t>，</w:t>
      </w:r>
      <w:r w:rsidRPr="001F448E">
        <w:rPr>
          <w:sz w:val="22"/>
          <w:szCs w:val="22"/>
        </w:rPr>
        <w:t>《中觀論頌講記》〈</w:t>
      </w:r>
      <w:r w:rsidRPr="001F448E">
        <w:rPr>
          <w:sz w:val="22"/>
          <w:szCs w:val="22"/>
        </w:rPr>
        <w:t>10</w:t>
      </w:r>
      <w:r w:rsidRPr="001F448E">
        <w:rPr>
          <w:sz w:val="22"/>
          <w:szCs w:val="22"/>
        </w:rPr>
        <w:t>觀燃可燃品〉</w:t>
      </w:r>
      <w:r w:rsidRPr="001F448E">
        <w:rPr>
          <w:rFonts w:hint="eastAsia"/>
          <w:sz w:val="22"/>
          <w:szCs w:val="22"/>
        </w:rPr>
        <w:t>，</w:t>
      </w:r>
      <w:r w:rsidRPr="001F448E">
        <w:rPr>
          <w:sz w:val="22"/>
          <w:szCs w:val="22"/>
        </w:rPr>
        <w:t>p.2</w:t>
      </w:r>
      <w:r w:rsidRPr="001F448E">
        <w:rPr>
          <w:rFonts w:hint="eastAsia"/>
          <w:sz w:val="22"/>
          <w:szCs w:val="22"/>
        </w:rPr>
        <w:t>08</w:t>
      </w:r>
      <w:r w:rsidRPr="001F448E">
        <w:rPr>
          <w:rFonts w:hint="eastAsia"/>
          <w:sz w:val="22"/>
          <w:szCs w:val="22"/>
        </w:rPr>
        <w:t>：</w:t>
      </w:r>
    </w:p>
    <w:p w:rsidR="00AD208B" w:rsidRPr="001F448E" w:rsidRDefault="00AD208B" w:rsidP="00AD208B">
      <w:pPr>
        <w:pStyle w:val="a3"/>
        <w:overflowPunct w:val="0"/>
        <w:ind w:leftChars="335" w:left="804"/>
        <w:jc w:val="both"/>
        <w:rPr>
          <w:sz w:val="22"/>
          <w:szCs w:val="22"/>
        </w:rPr>
      </w:pPr>
      <w:r w:rsidRPr="001F448E">
        <w:rPr>
          <w:rFonts w:ascii="標楷體" w:eastAsia="標楷體" w:hAnsi="標楷體"/>
          <w:sz w:val="22"/>
          <w:szCs w:val="22"/>
        </w:rPr>
        <w:t>若人說</w:t>
      </w:r>
      <w:r w:rsidRPr="001F448E">
        <w:rPr>
          <w:rFonts w:ascii="標楷體" w:eastAsia="標楷體" w:hAnsi="標楷體"/>
          <w:b/>
          <w:sz w:val="22"/>
          <w:szCs w:val="22"/>
        </w:rPr>
        <w:t>有我</w:t>
      </w:r>
      <w:r w:rsidRPr="001F448E">
        <w:rPr>
          <w:rFonts w:ascii="標楷體" w:eastAsia="標楷體" w:hAnsi="標楷體"/>
          <w:sz w:val="22"/>
          <w:szCs w:val="22"/>
        </w:rPr>
        <w:t>，是勝義我，是不可說我，是真我，或者是依實立假的假我；又說</w:t>
      </w:r>
      <w:r w:rsidRPr="001F448E">
        <w:rPr>
          <w:rFonts w:ascii="標楷體" w:eastAsia="標楷體" w:hAnsi="標楷體"/>
          <w:b/>
          <w:sz w:val="22"/>
          <w:szCs w:val="22"/>
        </w:rPr>
        <w:t>諸法的各異相</w:t>
      </w:r>
      <w:r w:rsidRPr="001F448E">
        <w:rPr>
          <w:rFonts w:ascii="標楷體" w:eastAsia="標楷體" w:hAnsi="標楷體"/>
          <w:sz w:val="22"/>
          <w:szCs w:val="22"/>
        </w:rPr>
        <w:t>，以為色、心，有為、無為等法，一一有別異的自性，那是完全不能了解緣起。當知如是人，不得佛法味，如入寶山空手回，該是不空論者的悲哀吧！</w:t>
      </w:r>
    </w:p>
  </w:footnote>
  <w:footnote w:id="28">
    <w:p w:rsidR="00AD208B" w:rsidRPr="001F448E" w:rsidRDefault="00AD208B" w:rsidP="00AD208B">
      <w:pPr>
        <w:pStyle w:val="a3"/>
        <w:overflowPunct w:val="0"/>
        <w:ind w:left="792" w:hangingChars="360" w:hanging="792"/>
        <w:jc w:val="both"/>
        <w:rPr>
          <w:sz w:val="22"/>
          <w:szCs w:val="22"/>
        </w:rPr>
      </w:pPr>
      <w:r w:rsidRPr="001F448E">
        <w:rPr>
          <w:rStyle w:val="a4"/>
          <w:sz w:val="22"/>
          <w:szCs w:val="22"/>
        </w:rPr>
        <w:footnoteRef/>
      </w:r>
      <w:r w:rsidRPr="001F448E">
        <w:rPr>
          <w:rFonts w:hint="eastAsia"/>
          <w:sz w:val="22"/>
          <w:szCs w:val="22"/>
        </w:rPr>
        <w:t xml:space="preserve"> </w:t>
      </w:r>
      <w:r w:rsidRPr="001F448E">
        <w:rPr>
          <w:rFonts w:hint="eastAsia"/>
          <w:sz w:val="22"/>
          <w:szCs w:val="22"/>
        </w:rPr>
        <w:t>（</w:t>
      </w:r>
      <w:r w:rsidRPr="001F448E">
        <w:rPr>
          <w:rFonts w:hint="eastAsia"/>
          <w:sz w:val="22"/>
          <w:szCs w:val="22"/>
        </w:rPr>
        <w:t>1</w:t>
      </w:r>
      <w:r w:rsidRPr="001F448E">
        <w:rPr>
          <w:rFonts w:hint="eastAsia"/>
          <w:sz w:val="22"/>
          <w:szCs w:val="22"/>
        </w:rPr>
        <w:t>）《中論》卷</w:t>
      </w:r>
      <w:r w:rsidRPr="001F448E">
        <w:rPr>
          <w:rFonts w:hint="eastAsia"/>
          <w:sz w:val="22"/>
          <w:szCs w:val="22"/>
        </w:rPr>
        <w:t>4</w:t>
      </w:r>
      <w:r w:rsidRPr="001F448E">
        <w:rPr>
          <w:rFonts w:hint="eastAsia"/>
          <w:sz w:val="22"/>
          <w:szCs w:val="22"/>
        </w:rPr>
        <w:t>〈</w:t>
      </w:r>
      <w:r w:rsidRPr="001F448E">
        <w:rPr>
          <w:rFonts w:hint="eastAsia"/>
          <w:sz w:val="22"/>
          <w:szCs w:val="22"/>
        </w:rPr>
        <w:t>25</w:t>
      </w:r>
      <w:r w:rsidRPr="001F448E">
        <w:rPr>
          <w:rFonts w:hint="eastAsia"/>
          <w:sz w:val="22"/>
          <w:szCs w:val="22"/>
        </w:rPr>
        <w:t>觀涅槃品〉（青目釋）（</w:t>
      </w:r>
      <w:r w:rsidRPr="001F448E">
        <w:rPr>
          <w:sz w:val="22"/>
          <w:szCs w:val="22"/>
        </w:rPr>
        <w:t>大正</w:t>
      </w:r>
      <w:r w:rsidRPr="001F448E">
        <w:rPr>
          <w:sz w:val="22"/>
          <w:szCs w:val="22"/>
        </w:rPr>
        <w:t>30</w:t>
      </w:r>
      <w:r w:rsidRPr="001F448E">
        <w:rPr>
          <w:sz w:val="22"/>
          <w:szCs w:val="22"/>
        </w:rPr>
        <w:t>，</w:t>
      </w:r>
      <w:r w:rsidRPr="001F448E">
        <w:rPr>
          <w:sz w:val="22"/>
          <w:szCs w:val="22"/>
        </w:rPr>
        <w:t>35a4-5</w:t>
      </w:r>
      <w:r w:rsidRPr="001F448E">
        <w:rPr>
          <w:rFonts w:hint="eastAsia"/>
          <w:sz w:val="22"/>
          <w:szCs w:val="22"/>
        </w:rPr>
        <w:t>）：</w:t>
      </w:r>
    </w:p>
    <w:p w:rsidR="00AD208B" w:rsidRPr="001F448E" w:rsidRDefault="00AD208B" w:rsidP="00AD208B">
      <w:pPr>
        <w:pStyle w:val="a3"/>
        <w:overflowPunct w:val="0"/>
        <w:ind w:leftChars="335" w:left="804"/>
        <w:jc w:val="both"/>
        <w:rPr>
          <w:sz w:val="22"/>
          <w:szCs w:val="22"/>
        </w:rPr>
      </w:pPr>
      <w:r w:rsidRPr="001F448E">
        <w:rPr>
          <w:rFonts w:ascii="標楷體" w:eastAsia="標楷體" w:hAnsi="標楷體" w:hint="eastAsia"/>
          <w:sz w:val="22"/>
          <w:szCs w:val="22"/>
        </w:rPr>
        <w:t>經說：「涅槃非</w:t>
      </w:r>
      <w:r w:rsidRPr="001F448E">
        <w:rPr>
          <w:rFonts w:ascii="標楷體" w:eastAsia="標楷體" w:hAnsi="標楷體" w:hint="eastAsia"/>
          <w:b/>
          <w:sz w:val="22"/>
          <w:szCs w:val="22"/>
        </w:rPr>
        <w:t>有</w:t>
      </w:r>
      <w:r w:rsidRPr="001F448E">
        <w:rPr>
          <w:rFonts w:ascii="標楷體" w:eastAsia="標楷體" w:hAnsi="標楷體" w:hint="eastAsia"/>
          <w:sz w:val="22"/>
          <w:szCs w:val="22"/>
        </w:rPr>
        <w:t>，非</w:t>
      </w:r>
      <w:r w:rsidRPr="001F448E">
        <w:rPr>
          <w:rFonts w:ascii="標楷體" w:eastAsia="標楷體" w:hAnsi="標楷體" w:hint="eastAsia"/>
          <w:b/>
          <w:sz w:val="22"/>
          <w:szCs w:val="22"/>
        </w:rPr>
        <w:t>無</w:t>
      </w:r>
      <w:r w:rsidRPr="001F448E">
        <w:rPr>
          <w:rFonts w:ascii="標楷體" w:eastAsia="標楷體" w:hAnsi="標楷體" w:hint="eastAsia"/>
          <w:sz w:val="22"/>
          <w:szCs w:val="22"/>
        </w:rPr>
        <w:t>，非</w:t>
      </w:r>
      <w:r w:rsidRPr="001F448E">
        <w:rPr>
          <w:rFonts w:ascii="標楷體" w:eastAsia="標楷體" w:hAnsi="標楷體" w:hint="eastAsia"/>
          <w:b/>
          <w:sz w:val="22"/>
          <w:szCs w:val="22"/>
        </w:rPr>
        <w:t>有無</w:t>
      </w:r>
      <w:r w:rsidRPr="001F448E">
        <w:rPr>
          <w:rFonts w:ascii="標楷體" w:eastAsia="標楷體" w:hAnsi="標楷體" w:hint="eastAsia"/>
          <w:sz w:val="22"/>
          <w:szCs w:val="22"/>
        </w:rPr>
        <w:t>，非</w:t>
      </w:r>
      <w:r w:rsidRPr="001F448E">
        <w:rPr>
          <w:rFonts w:ascii="標楷體" w:eastAsia="標楷體" w:hAnsi="標楷體" w:hint="eastAsia"/>
          <w:b/>
          <w:sz w:val="22"/>
          <w:szCs w:val="22"/>
        </w:rPr>
        <w:t>非有</w:t>
      </w:r>
      <w:r w:rsidRPr="001F448E">
        <w:rPr>
          <w:rFonts w:ascii="標楷體" w:eastAsia="標楷體" w:hAnsi="標楷體" w:hint="eastAsia"/>
          <w:sz w:val="22"/>
          <w:szCs w:val="22"/>
        </w:rPr>
        <w:t>非</w:t>
      </w:r>
      <w:r w:rsidRPr="001F448E">
        <w:rPr>
          <w:rFonts w:ascii="標楷體" w:eastAsia="標楷體" w:hAnsi="標楷體" w:hint="eastAsia"/>
          <w:b/>
          <w:sz w:val="22"/>
          <w:szCs w:val="22"/>
        </w:rPr>
        <w:t>非無</w:t>
      </w:r>
      <w:r w:rsidRPr="001F448E">
        <w:rPr>
          <w:rFonts w:ascii="標楷體" w:eastAsia="標楷體" w:hAnsi="標楷體" w:hint="eastAsia"/>
          <w:sz w:val="22"/>
          <w:szCs w:val="22"/>
        </w:rPr>
        <w:t>。」</w:t>
      </w:r>
    </w:p>
    <w:p w:rsidR="00AD208B" w:rsidRPr="001F448E" w:rsidRDefault="00AD208B" w:rsidP="00AD208B">
      <w:pPr>
        <w:pStyle w:val="a3"/>
        <w:overflowPunct w:val="0"/>
        <w:ind w:leftChars="105" w:left="791" w:hangingChars="245" w:hanging="539"/>
        <w:jc w:val="both"/>
        <w:rPr>
          <w:sz w:val="22"/>
          <w:szCs w:val="22"/>
        </w:rPr>
      </w:pPr>
      <w:r w:rsidRPr="001F448E">
        <w:rPr>
          <w:rFonts w:hint="eastAsia"/>
          <w:sz w:val="22"/>
          <w:szCs w:val="22"/>
        </w:rPr>
        <w:t>（</w:t>
      </w:r>
      <w:r w:rsidRPr="001F448E">
        <w:rPr>
          <w:rFonts w:hint="eastAsia"/>
          <w:sz w:val="22"/>
          <w:szCs w:val="22"/>
        </w:rPr>
        <w:t>2</w:t>
      </w:r>
      <w:r w:rsidRPr="001F448E">
        <w:rPr>
          <w:rFonts w:hint="eastAsia"/>
          <w:sz w:val="22"/>
          <w:szCs w:val="22"/>
        </w:rPr>
        <w:t>）</w:t>
      </w:r>
      <w:r w:rsidRPr="001F448E">
        <w:rPr>
          <w:sz w:val="22"/>
          <w:szCs w:val="22"/>
        </w:rPr>
        <w:t>《中論》</w:t>
      </w:r>
      <w:r w:rsidRPr="001F448E">
        <w:rPr>
          <w:rFonts w:hint="eastAsia"/>
          <w:sz w:val="22"/>
          <w:szCs w:val="22"/>
        </w:rPr>
        <w:t>卷</w:t>
      </w:r>
      <w:r w:rsidRPr="001F448E">
        <w:rPr>
          <w:rFonts w:hint="eastAsia"/>
          <w:sz w:val="22"/>
          <w:szCs w:val="22"/>
        </w:rPr>
        <w:t>4</w:t>
      </w:r>
      <w:r w:rsidRPr="001F448E">
        <w:rPr>
          <w:sz w:val="22"/>
          <w:szCs w:val="22"/>
        </w:rPr>
        <w:t>〈</w:t>
      </w:r>
      <w:r w:rsidRPr="001F448E">
        <w:rPr>
          <w:rFonts w:hint="eastAsia"/>
          <w:sz w:val="22"/>
          <w:szCs w:val="22"/>
        </w:rPr>
        <w:t>25</w:t>
      </w:r>
      <w:r w:rsidRPr="001F448E">
        <w:rPr>
          <w:sz w:val="22"/>
          <w:szCs w:val="22"/>
        </w:rPr>
        <w:t>觀涅槃品〉</w:t>
      </w:r>
      <w:r w:rsidRPr="001F448E">
        <w:rPr>
          <w:rFonts w:hint="eastAsia"/>
          <w:sz w:val="22"/>
          <w:szCs w:val="22"/>
        </w:rPr>
        <w:t>（</w:t>
      </w:r>
      <w:r w:rsidRPr="001F448E">
        <w:rPr>
          <w:sz w:val="22"/>
          <w:szCs w:val="22"/>
        </w:rPr>
        <w:t>大正</w:t>
      </w:r>
      <w:r w:rsidRPr="001F448E">
        <w:rPr>
          <w:sz w:val="22"/>
          <w:szCs w:val="22"/>
        </w:rPr>
        <w:t>30</w:t>
      </w:r>
      <w:r w:rsidRPr="001F448E">
        <w:rPr>
          <w:sz w:val="22"/>
          <w:szCs w:val="22"/>
        </w:rPr>
        <w:t>，</w:t>
      </w:r>
      <w:r w:rsidRPr="001F448E">
        <w:rPr>
          <w:sz w:val="22"/>
          <w:szCs w:val="22"/>
        </w:rPr>
        <w:t>35b23-24</w:t>
      </w:r>
      <w:r w:rsidRPr="001F448E">
        <w:rPr>
          <w:rFonts w:hint="eastAsia"/>
          <w:sz w:val="22"/>
          <w:szCs w:val="22"/>
        </w:rPr>
        <w:t>）</w:t>
      </w:r>
      <w:r w:rsidRPr="001F448E">
        <w:rPr>
          <w:sz w:val="22"/>
          <w:szCs w:val="22"/>
        </w:rPr>
        <w:t>：</w:t>
      </w:r>
    </w:p>
    <w:p w:rsidR="00AD208B" w:rsidRPr="001F448E" w:rsidRDefault="00AD208B" w:rsidP="00AD208B">
      <w:pPr>
        <w:pStyle w:val="a3"/>
        <w:overflowPunct w:val="0"/>
        <w:ind w:leftChars="335" w:left="804"/>
        <w:jc w:val="both"/>
        <w:rPr>
          <w:sz w:val="22"/>
          <w:szCs w:val="22"/>
        </w:rPr>
      </w:pPr>
      <w:r w:rsidRPr="001F448E">
        <w:rPr>
          <w:rFonts w:ascii="標楷體" w:eastAsia="標楷體" w:hAnsi="標楷體"/>
          <w:b/>
          <w:sz w:val="22"/>
          <w:szCs w:val="22"/>
        </w:rPr>
        <w:t>如來滅度後</w:t>
      </w:r>
      <w:r w:rsidRPr="001F448E">
        <w:rPr>
          <w:rFonts w:ascii="標楷體" w:eastAsia="標楷體" w:hAnsi="標楷體" w:hint="eastAsia"/>
          <w:b/>
          <w:sz w:val="22"/>
          <w:szCs w:val="22"/>
        </w:rPr>
        <w:t>，</w:t>
      </w:r>
      <w:r w:rsidRPr="001F448E">
        <w:rPr>
          <w:rFonts w:ascii="標楷體" w:eastAsia="標楷體" w:hAnsi="標楷體"/>
          <w:b/>
          <w:sz w:val="22"/>
          <w:szCs w:val="22"/>
        </w:rPr>
        <w:t>不言有與無</w:t>
      </w:r>
      <w:r w:rsidRPr="001F448E">
        <w:rPr>
          <w:rFonts w:ascii="標楷體" w:eastAsia="標楷體" w:hAnsi="標楷體" w:hint="eastAsia"/>
          <w:b/>
          <w:sz w:val="22"/>
          <w:szCs w:val="22"/>
        </w:rPr>
        <w:t>，</w:t>
      </w:r>
      <w:r w:rsidRPr="001F448E">
        <w:rPr>
          <w:rFonts w:ascii="標楷體" w:eastAsia="標楷體" w:hAnsi="標楷體"/>
          <w:b/>
          <w:sz w:val="22"/>
          <w:szCs w:val="22"/>
        </w:rPr>
        <w:t>亦不言有無</w:t>
      </w:r>
      <w:r w:rsidRPr="001F448E">
        <w:rPr>
          <w:rFonts w:ascii="標楷體" w:eastAsia="標楷體" w:hAnsi="標楷體" w:hint="eastAsia"/>
          <w:b/>
          <w:sz w:val="22"/>
          <w:szCs w:val="22"/>
        </w:rPr>
        <w:t>，</w:t>
      </w:r>
      <w:r w:rsidRPr="001F448E">
        <w:rPr>
          <w:rFonts w:ascii="標楷體" w:eastAsia="標楷體" w:hAnsi="標楷體"/>
          <w:b/>
          <w:sz w:val="22"/>
          <w:szCs w:val="22"/>
        </w:rPr>
        <w:t>非有及非無。</w:t>
      </w:r>
      <w:r w:rsidRPr="001F448E">
        <w:rPr>
          <w:sz w:val="22"/>
          <w:szCs w:val="22"/>
        </w:rPr>
        <w:t>（第</w:t>
      </w:r>
      <w:r w:rsidRPr="001F448E">
        <w:rPr>
          <w:sz w:val="22"/>
          <w:szCs w:val="22"/>
        </w:rPr>
        <w:t>17</w:t>
      </w:r>
      <w:r w:rsidRPr="001F448E">
        <w:rPr>
          <w:rFonts w:hint="eastAsia"/>
          <w:sz w:val="22"/>
          <w:szCs w:val="22"/>
        </w:rPr>
        <w:t>頌</w:t>
      </w:r>
      <w:r w:rsidRPr="001F448E">
        <w:rPr>
          <w:sz w:val="22"/>
          <w:szCs w:val="22"/>
        </w:rPr>
        <w:t>）</w:t>
      </w:r>
    </w:p>
    <w:p w:rsidR="00AD208B" w:rsidRPr="001F448E" w:rsidRDefault="00AD208B" w:rsidP="00AD208B">
      <w:pPr>
        <w:pStyle w:val="a3"/>
        <w:overflowPunct w:val="0"/>
        <w:ind w:leftChars="335" w:left="804"/>
        <w:jc w:val="both"/>
        <w:rPr>
          <w:rFonts w:ascii="標楷體" w:eastAsia="標楷體" w:hAnsi="標楷體"/>
          <w:b/>
          <w:sz w:val="22"/>
          <w:szCs w:val="22"/>
        </w:rPr>
      </w:pPr>
      <w:r w:rsidRPr="001F448E">
        <w:rPr>
          <w:rFonts w:ascii="標楷體" w:eastAsia="標楷體" w:hAnsi="標楷體"/>
          <w:b/>
          <w:sz w:val="22"/>
          <w:szCs w:val="22"/>
        </w:rPr>
        <w:t>如來現在時</w:t>
      </w:r>
      <w:r w:rsidRPr="001F448E">
        <w:rPr>
          <w:rFonts w:ascii="標楷體" w:eastAsia="標楷體" w:hAnsi="標楷體" w:hint="eastAsia"/>
          <w:b/>
          <w:sz w:val="22"/>
          <w:szCs w:val="22"/>
        </w:rPr>
        <w:t>，</w:t>
      </w:r>
      <w:r w:rsidRPr="001F448E">
        <w:rPr>
          <w:rFonts w:ascii="標楷體" w:eastAsia="標楷體" w:hAnsi="標楷體"/>
          <w:b/>
          <w:sz w:val="22"/>
          <w:szCs w:val="22"/>
        </w:rPr>
        <w:t>不言有與無</w:t>
      </w:r>
      <w:r w:rsidRPr="001F448E">
        <w:rPr>
          <w:rFonts w:ascii="標楷體" w:eastAsia="標楷體" w:hAnsi="標楷體" w:hint="eastAsia"/>
          <w:b/>
          <w:sz w:val="22"/>
          <w:szCs w:val="22"/>
        </w:rPr>
        <w:t>，</w:t>
      </w:r>
      <w:r w:rsidRPr="001F448E">
        <w:rPr>
          <w:rFonts w:ascii="標楷體" w:eastAsia="標楷體" w:hAnsi="標楷體"/>
          <w:b/>
          <w:sz w:val="22"/>
          <w:szCs w:val="22"/>
        </w:rPr>
        <w:t>亦不言有無</w:t>
      </w:r>
      <w:r w:rsidRPr="001F448E">
        <w:rPr>
          <w:rFonts w:ascii="標楷體" w:eastAsia="標楷體" w:hAnsi="標楷體" w:hint="eastAsia"/>
          <w:b/>
          <w:sz w:val="22"/>
          <w:szCs w:val="22"/>
        </w:rPr>
        <w:t>，</w:t>
      </w:r>
      <w:r w:rsidRPr="001F448E">
        <w:rPr>
          <w:rFonts w:ascii="標楷體" w:eastAsia="標楷體" w:hAnsi="標楷體"/>
          <w:b/>
          <w:sz w:val="22"/>
          <w:szCs w:val="22"/>
        </w:rPr>
        <w:t>非有及非無。</w:t>
      </w:r>
      <w:r w:rsidRPr="001F448E">
        <w:rPr>
          <w:sz w:val="22"/>
          <w:szCs w:val="22"/>
        </w:rPr>
        <w:t>（第</w:t>
      </w:r>
      <w:r w:rsidRPr="001F448E">
        <w:rPr>
          <w:sz w:val="22"/>
          <w:szCs w:val="22"/>
        </w:rPr>
        <w:t>18</w:t>
      </w:r>
      <w:r w:rsidRPr="001F448E">
        <w:rPr>
          <w:rFonts w:hint="eastAsia"/>
          <w:sz w:val="22"/>
          <w:szCs w:val="22"/>
        </w:rPr>
        <w:t>頌</w:t>
      </w:r>
      <w:r w:rsidRPr="001F448E">
        <w:rPr>
          <w:sz w:val="22"/>
          <w:szCs w:val="22"/>
        </w:rPr>
        <w:t>）</w:t>
      </w:r>
    </w:p>
    <w:p w:rsidR="00AD208B" w:rsidRPr="001F448E" w:rsidRDefault="00AD208B" w:rsidP="00AD208B">
      <w:pPr>
        <w:pStyle w:val="a3"/>
        <w:overflowPunct w:val="0"/>
        <w:ind w:leftChars="105" w:left="791" w:hangingChars="245" w:hanging="539"/>
        <w:jc w:val="both"/>
        <w:rPr>
          <w:sz w:val="22"/>
          <w:szCs w:val="22"/>
        </w:rPr>
      </w:pPr>
      <w:r w:rsidRPr="001F448E">
        <w:rPr>
          <w:rFonts w:hint="eastAsia"/>
          <w:sz w:val="22"/>
          <w:szCs w:val="22"/>
        </w:rPr>
        <w:t>（</w:t>
      </w:r>
      <w:r w:rsidRPr="001F448E">
        <w:rPr>
          <w:rFonts w:hint="eastAsia"/>
          <w:sz w:val="22"/>
          <w:szCs w:val="22"/>
        </w:rPr>
        <w:t>3</w:t>
      </w:r>
      <w:r w:rsidRPr="001F448E">
        <w:rPr>
          <w:rFonts w:hint="eastAsia"/>
          <w:sz w:val="22"/>
          <w:szCs w:val="22"/>
        </w:rPr>
        <w:t>）參見《大智度論》卷</w:t>
      </w:r>
      <w:r w:rsidRPr="001F448E">
        <w:rPr>
          <w:rFonts w:hint="eastAsia"/>
          <w:sz w:val="22"/>
          <w:szCs w:val="22"/>
        </w:rPr>
        <w:t>65</w:t>
      </w:r>
      <w:r w:rsidRPr="001F448E">
        <w:rPr>
          <w:rFonts w:hint="eastAsia"/>
          <w:sz w:val="22"/>
          <w:szCs w:val="22"/>
        </w:rPr>
        <w:t>〈</w:t>
      </w:r>
      <w:r w:rsidRPr="001F448E">
        <w:rPr>
          <w:rFonts w:hint="eastAsia"/>
          <w:sz w:val="22"/>
          <w:szCs w:val="22"/>
        </w:rPr>
        <w:t>43</w:t>
      </w:r>
      <w:r w:rsidRPr="001F448E">
        <w:rPr>
          <w:rFonts w:hint="eastAsia"/>
          <w:sz w:val="22"/>
          <w:szCs w:val="22"/>
        </w:rPr>
        <w:t>無作實相品〉（大正</w:t>
      </w:r>
      <w:r w:rsidRPr="001F448E">
        <w:rPr>
          <w:rFonts w:hint="eastAsia"/>
          <w:sz w:val="22"/>
          <w:szCs w:val="22"/>
        </w:rPr>
        <w:t>25</w:t>
      </w:r>
      <w:r w:rsidRPr="001F448E">
        <w:rPr>
          <w:rFonts w:hint="eastAsia"/>
          <w:sz w:val="22"/>
          <w:szCs w:val="22"/>
        </w:rPr>
        <w:t>，</w:t>
      </w:r>
      <w:r w:rsidRPr="001F448E">
        <w:rPr>
          <w:rFonts w:hint="eastAsia"/>
          <w:sz w:val="22"/>
          <w:szCs w:val="22"/>
        </w:rPr>
        <w:t>517b22-c1</w:t>
      </w:r>
      <w:r w:rsidRPr="001F448E">
        <w:rPr>
          <w:rFonts w:hint="eastAsia"/>
          <w:sz w:val="22"/>
          <w:szCs w:val="22"/>
        </w:rPr>
        <w:t>）：</w:t>
      </w:r>
    </w:p>
    <w:p w:rsidR="00AD208B" w:rsidRPr="001F448E" w:rsidRDefault="00AD208B" w:rsidP="00AD208B">
      <w:pPr>
        <w:pStyle w:val="a3"/>
        <w:overflowPunct w:val="0"/>
        <w:ind w:leftChars="335" w:left="804"/>
        <w:jc w:val="both"/>
        <w:rPr>
          <w:rFonts w:ascii="標楷體" w:eastAsia="標楷體" w:hAnsi="標楷體"/>
          <w:sz w:val="22"/>
          <w:szCs w:val="22"/>
        </w:rPr>
      </w:pPr>
      <w:r w:rsidRPr="001F448E">
        <w:rPr>
          <w:rFonts w:ascii="標楷體" w:eastAsia="標楷體" w:hAnsi="標楷體" w:hint="eastAsia"/>
          <w:sz w:val="22"/>
          <w:szCs w:val="22"/>
        </w:rPr>
        <w:t>有人說：諸法有四種相：一者說</w:t>
      </w:r>
      <w:r w:rsidRPr="001F448E">
        <w:rPr>
          <w:rFonts w:ascii="標楷體" w:eastAsia="標楷體" w:hAnsi="標楷體" w:hint="eastAsia"/>
          <w:b/>
          <w:sz w:val="22"/>
          <w:szCs w:val="22"/>
        </w:rPr>
        <w:t>有</w:t>
      </w:r>
      <w:r w:rsidRPr="001F448E">
        <w:rPr>
          <w:rFonts w:ascii="標楷體" w:eastAsia="標楷體" w:hAnsi="標楷體" w:hint="eastAsia"/>
          <w:sz w:val="22"/>
          <w:szCs w:val="22"/>
        </w:rPr>
        <w:t>，二者說</w:t>
      </w:r>
      <w:r w:rsidRPr="001F448E">
        <w:rPr>
          <w:rFonts w:ascii="標楷體" w:eastAsia="標楷體" w:hAnsi="標楷體" w:hint="eastAsia"/>
          <w:b/>
          <w:sz w:val="22"/>
          <w:szCs w:val="22"/>
        </w:rPr>
        <w:t>無</w:t>
      </w:r>
      <w:r w:rsidRPr="001F448E">
        <w:rPr>
          <w:rFonts w:ascii="標楷體" w:eastAsia="標楷體" w:hAnsi="標楷體" w:hint="eastAsia"/>
          <w:sz w:val="22"/>
          <w:szCs w:val="22"/>
        </w:rPr>
        <w:t>，三者說</w:t>
      </w:r>
      <w:r w:rsidRPr="001F448E">
        <w:rPr>
          <w:rFonts w:ascii="標楷體" w:eastAsia="標楷體" w:hAnsi="標楷體" w:hint="eastAsia"/>
          <w:b/>
          <w:sz w:val="22"/>
          <w:szCs w:val="22"/>
        </w:rPr>
        <w:t>亦有亦無</w:t>
      </w:r>
      <w:r w:rsidRPr="001F448E">
        <w:rPr>
          <w:rFonts w:ascii="標楷體" w:eastAsia="標楷體" w:hAnsi="標楷體" w:hint="eastAsia"/>
          <w:sz w:val="22"/>
          <w:szCs w:val="22"/>
        </w:rPr>
        <w:t>，四者說</w:t>
      </w:r>
      <w:r w:rsidRPr="001F448E">
        <w:rPr>
          <w:rFonts w:ascii="標楷體" w:eastAsia="標楷體" w:hAnsi="標楷體" w:hint="eastAsia"/>
          <w:b/>
          <w:sz w:val="22"/>
          <w:szCs w:val="22"/>
        </w:rPr>
        <w:t>非有非無</w:t>
      </w:r>
      <w:r w:rsidRPr="001F448E">
        <w:rPr>
          <w:rFonts w:ascii="標楷體" w:eastAsia="標楷體" w:hAnsi="標楷體" w:hint="eastAsia"/>
          <w:sz w:val="22"/>
          <w:szCs w:val="22"/>
        </w:rPr>
        <w:t>。是中邪憶念故四種邪行，著此四法故，名為邪道。是中正憶念故四種正行，中不著故，名為正道。是中破非有非無故名「無法有法空」。……</w:t>
      </w:r>
    </w:p>
    <w:p w:rsidR="00AD208B" w:rsidRPr="001F448E" w:rsidRDefault="00AD208B" w:rsidP="00AD208B">
      <w:pPr>
        <w:pStyle w:val="a3"/>
        <w:overflowPunct w:val="0"/>
        <w:ind w:leftChars="335" w:left="804"/>
        <w:jc w:val="both"/>
        <w:rPr>
          <w:rFonts w:ascii="標楷體" w:eastAsia="標楷體" w:hAnsi="標楷體"/>
          <w:sz w:val="22"/>
          <w:szCs w:val="22"/>
        </w:rPr>
      </w:pPr>
      <w:r w:rsidRPr="001F448E">
        <w:rPr>
          <w:rFonts w:ascii="標楷體" w:eastAsia="標楷體" w:hAnsi="標楷體" w:hint="eastAsia"/>
          <w:sz w:val="22"/>
          <w:szCs w:val="22"/>
        </w:rPr>
        <w:t>破「非有非無」有二種：一者、用上三句破，二者、用涅槃實相破。</w:t>
      </w:r>
    </w:p>
  </w:footnote>
  <w:footnote w:id="29">
    <w:p w:rsidR="00AD208B" w:rsidRPr="001F448E" w:rsidRDefault="00AD208B" w:rsidP="00AD208B">
      <w:pPr>
        <w:overflowPunct w:val="0"/>
        <w:snapToGrid w:val="0"/>
        <w:ind w:left="792" w:hangingChars="360" w:hanging="792"/>
        <w:jc w:val="both"/>
        <w:rPr>
          <w:sz w:val="22"/>
          <w:szCs w:val="22"/>
        </w:rPr>
      </w:pPr>
      <w:r w:rsidRPr="001F448E">
        <w:rPr>
          <w:rStyle w:val="a4"/>
          <w:sz w:val="22"/>
          <w:szCs w:val="22"/>
        </w:rPr>
        <w:footnoteRef/>
      </w:r>
      <w:r w:rsidRPr="001F448E">
        <w:rPr>
          <w:rFonts w:hint="eastAsia"/>
          <w:sz w:val="22"/>
          <w:szCs w:val="22"/>
        </w:rPr>
        <w:t xml:space="preserve"> </w:t>
      </w:r>
      <w:r w:rsidRPr="001F448E">
        <w:rPr>
          <w:rFonts w:hint="eastAsia"/>
          <w:sz w:val="22"/>
          <w:szCs w:val="22"/>
        </w:rPr>
        <w:t>（</w:t>
      </w:r>
      <w:r w:rsidRPr="001F448E">
        <w:rPr>
          <w:rFonts w:hint="eastAsia"/>
          <w:sz w:val="22"/>
          <w:szCs w:val="22"/>
        </w:rPr>
        <w:t>1</w:t>
      </w:r>
      <w:r w:rsidRPr="001F448E">
        <w:rPr>
          <w:rFonts w:hint="eastAsia"/>
          <w:sz w:val="22"/>
          <w:szCs w:val="22"/>
        </w:rPr>
        <w:t>）「言者、可言、言」，類似的句型，參見《中論》卷</w:t>
      </w:r>
      <w:r w:rsidRPr="001F448E">
        <w:rPr>
          <w:rFonts w:hint="eastAsia"/>
          <w:sz w:val="22"/>
          <w:szCs w:val="22"/>
        </w:rPr>
        <w:t>4</w:t>
      </w:r>
      <w:r w:rsidRPr="001F448E">
        <w:rPr>
          <w:rFonts w:hint="eastAsia"/>
          <w:sz w:val="22"/>
          <w:szCs w:val="22"/>
        </w:rPr>
        <w:t>〈</w:t>
      </w:r>
      <w:r w:rsidRPr="001F448E">
        <w:rPr>
          <w:rFonts w:hint="eastAsia"/>
          <w:sz w:val="22"/>
          <w:szCs w:val="22"/>
        </w:rPr>
        <w:t>23</w:t>
      </w:r>
      <w:r w:rsidRPr="001F448E">
        <w:rPr>
          <w:rFonts w:hint="eastAsia"/>
          <w:sz w:val="22"/>
          <w:szCs w:val="22"/>
        </w:rPr>
        <w:t>觀顛倒品〉（青目釋）（</w:t>
      </w:r>
      <w:r w:rsidRPr="001F448E">
        <w:rPr>
          <w:sz w:val="22"/>
          <w:szCs w:val="22"/>
        </w:rPr>
        <w:t>大正</w:t>
      </w:r>
      <w:r w:rsidRPr="001F448E">
        <w:rPr>
          <w:sz w:val="22"/>
          <w:szCs w:val="22"/>
        </w:rPr>
        <w:t>30</w:t>
      </w:r>
      <w:r w:rsidRPr="001F448E">
        <w:rPr>
          <w:sz w:val="22"/>
          <w:szCs w:val="22"/>
        </w:rPr>
        <w:t>，</w:t>
      </w:r>
      <w:r w:rsidRPr="001F448E">
        <w:rPr>
          <w:sz w:val="22"/>
          <w:szCs w:val="22"/>
        </w:rPr>
        <w:t>31c20-24</w:t>
      </w:r>
      <w:r w:rsidRPr="001F448E">
        <w:rPr>
          <w:rFonts w:hint="eastAsia"/>
          <w:sz w:val="22"/>
          <w:szCs w:val="22"/>
        </w:rPr>
        <w:t>）：</w:t>
      </w:r>
    </w:p>
    <w:p w:rsidR="00AD208B" w:rsidRPr="001F448E" w:rsidRDefault="00AD208B" w:rsidP="00AD208B">
      <w:pPr>
        <w:pStyle w:val="a3"/>
        <w:overflowPunct w:val="0"/>
        <w:ind w:leftChars="335" w:left="804"/>
        <w:jc w:val="both"/>
        <w:rPr>
          <w:sz w:val="22"/>
          <w:szCs w:val="22"/>
        </w:rPr>
      </w:pPr>
      <w:r w:rsidRPr="001F448E">
        <w:rPr>
          <w:rFonts w:ascii="標楷體" w:eastAsia="標楷體" w:hAnsi="標楷體"/>
          <w:b/>
          <w:sz w:val="22"/>
          <w:szCs w:val="22"/>
        </w:rPr>
        <w:t>可著</w:t>
      </w:r>
      <w:r w:rsidRPr="001F448E">
        <w:rPr>
          <w:rFonts w:ascii="標楷體" w:eastAsia="標楷體" w:hAnsi="標楷體" w:hint="eastAsia"/>
          <w:b/>
          <w:sz w:val="22"/>
          <w:szCs w:val="22"/>
        </w:rPr>
        <w:t>、</w:t>
      </w:r>
      <w:r w:rsidRPr="001F448E">
        <w:rPr>
          <w:rFonts w:ascii="標楷體" w:eastAsia="標楷體" w:hAnsi="標楷體"/>
          <w:b/>
          <w:sz w:val="22"/>
          <w:szCs w:val="22"/>
        </w:rPr>
        <w:t>著者</w:t>
      </w:r>
      <w:r w:rsidRPr="001F448E">
        <w:rPr>
          <w:rFonts w:ascii="標楷體" w:eastAsia="標楷體" w:hAnsi="標楷體" w:hint="eastAsia"/>
          <w:b/>
          <w:sz w:val="22"/>
          <w:szCs w:val="22"/>
        </w:rPr>
        <w:t>、</w:t>
      </w:r>
      <w:r w:rsidRPr="001F448E">
        <w:rPr>
          <w:rFonts w:ascii="標楷體" w:eastAsia="標楷體" w:hAnsi="標楷體"/>
          <w:b/>
          <w:sz w:val="22"/>
          <w:szCs w:val="22"/>
        </w:rPr>
        <w:t>著，及所用著法，是皆寂滅相，云何而有著？</w:t>
      </w:r>
      <w:r w:rsidRPr="001F448E">
        <w:rPr>
          <w:sz w:val="22"/>
          <w:szCs w:val="22"/>
        </w:rPr>
        <w:t>（第</w:t>
      </w:r>
      <w:r w:rsidRPr="001F448E">
        <w:rPr>
          <w:sz w:val="22"/>
          <w:szCs w:val="22"/>
        </w:rPr>
        <w:t>15</w:t>
      </w:r>
      <w:r w:rsidRPr="001F448E">
        <w:rPr>
          <w:rFonts w:hint="eastAsia"/>
          <w:sz w:val="22"/>
          <w:szCs w:val="22"/>
        </w:rPr>
        <w:t>頌</w:t>
      </w:r>
      <w:r w:rsidRPr="001F448E">
        <w:rPr>
          <w:sz w:val="22"/>
          <w:szCs w:val="22"/>
        </w:rPr>
        <w:t>）</w:t>
      </w:r>
    </w:p>
    <w:p w:rsidR="00AD208B" w:rsidRPr="001F448E" w:rsidRDefault="00AD208B" w:rsidP="00AD208B">
      <w:pPr>
        <w:pStyle w:val="a3"/>
        <w:overflowPunct w:val="0"/>
        <w:ind w:leftChars="335" w:left="804"/>
        <w:jc w:val="both"/>
        <w:rPr>
          <w:sz w:val="22"/>
          <w:szCs w:val="22"/>
        </w:rPr>
      </w:pPr>
      <w:r w:rsidRPr="001F448E">
        <w:rPr>
          <w:rFonts w:ascii="標楷體" w:eastAsia="標楷體" w:hAnsi="標楷體" w:hint="eastAsia"/>
          <w:sz w:val="22"/>
          <w:szCs w:val="22"/>
        </w:rPr>
        <w:t>可著名物，著者名作者，著名業，所用法名所用事，是皆性空寂滅相，如〈如來品〉中所說，是故無有著。</w:t>
      </w:r>
    </w:p>
    <w:p w:rsidR="00AD208B" w:rsidRPr="001F448E" w:rsidRDefault="00AD208B" w:rsidP="00AD208B">
      <w:pPr>
        <w:pStyle w:val="a3"/>
        <w:overflowPunct w:val="0"/>
        <w:ind w:leftChars="105" w:left="791" w:hangingChars="245" w:hanging="539"/>
        <w:jc w:val="both"/>
        <w:rPr>
          <w:sz w:val="22"/>
          <w:szCs w:val="22"/>
        </w:rPr>
      </w:pPr>
      <w:r w:rsidRPr="001F448E">
        <w:rPr>
          <w:rFonts w:hint="eastAsia"/>
          <w:sz w:val="22"/>
          <w:szCs w:val="22"/>
        </w:rPr>
        <w:t>（</w:t>
      </w:r>
      <w:r w:rsidRPr="001F448E">
        <w:rPr>
          <w:rFonts w:hint="eastAsia"/>
          <w:sz w:val="22"/>
          <w:szCs w:val="22"/>
        </w:rPr>
        <w:t>2</w:t>
      </w:r>
      <w:r w:rsidRPr="001F448E">
        <w:rPr>
          <w:rFonts w:hint="eastAsia"/>
          <w:sz w:val="22"/>
          <w:szCs w:val="22"/>
        </w:rPr>
        <w:t>）印順法師，《中觀論頌講記》〈</w:t>
      </w:r>
      <w:r w:rsidRPr="001F448E">
        <w:rPr>
          <w:rFonts w:hint="eastAsia"/>
          <w:sz w:val="22"/>
          <w:szCs w:val="22"/>
        </w:rPr>
        <w:t>23</w:t>
      </w:r>
      <w:r w:rsidRPr="001F448E">
        <w:rPr>
          <w:rFonts w:hint="eastAsia"/>
          <w:sz w:val="22"/>
          <w:szCs w:val="22"/>
        </w:rPr>
        <w:t>觀顛倒品〉，</w:t>
      </w:r>
      <w:r w:rsidRPr="001F448E">
        <w:rPr>
          <w:rFonts w:hint="eastAsia"/>
          <w:sz w:val="22"/>
          <w:szCs w:val="22"/>
        </w:rPr>
        <w:t>pp.425-426</w:t>
      </w:r>
      <w:r w:rsidRPr="001F448E">
        <w:rPr>
          <w:rFonts w:hint="eastAsia"/>
          <w:sz w:val="22"/>
          <w:szCs w:val="22"/>
        </w:rPr>
        <w:t>：</w:t>
      </w:r>
    </w:p>
    <w:p w:rsidR="00AD208B" w:rsidRPr="001F448E" w:rsidRDefault="00AD208B" w:rsidP="00AD208B">
      <w:pPr>
        <w:pStyle w:val="a3"/>
        <w:overflowPunct w:val="0"/>
        <w:ind w:leftChars="335" w:left="804"/>
        <w:jc w:val="both"/>
        <w:rPr>
          <w:rFonts w:ascii="標楷體" w:eastAsia="標楷體" w:hAnsi="標楷體"/>
          <w:sz w:val="22"/>
          <w:szCs w:val="22"/>
        </w:rPr>
      </w:pPr>
      <w:r w:rsidRPr="001F448E">
        <w:rPr>
          <w:rFonts w:ascii="標楷體" w:eastAsia="標楷體" w:hAnsi="標楷體" w:hint="eastAsia"/>
          <w:sz w:val="22"/>
          <w:szCs w:val="22"/>
        </w:rPr>
        <w:t>說到執著，計有四種：一、「</w:t>
      </w:r>
      <w:r w:rsidRPr="001F448E">
        <w:rPr>
          <w:rFonts w:ascii="標楷體" w:eastAsia="標楷體" w:hAnsi="標楷體" w:hint="eastAsia"/>
          <w:b/>
          <w:sz w:val="22"/>
          <w:szCs w:val="22"/>
        </w:rPr>
        <w:t>可著</w:t>
      </w:r>
      <w:r w:rsidRPr="001F448E">
        <w:rPr>
          <w:rFonts w:ascii="標楷體" w:eastAsia="標楷體" w:hAnsi="標楷體" w:hint="eastAsia"/>
          <w:sz w:val="22"/>
          <w:szCs w:val="22"/>
        </w:rPr>
        <w:t>」，是所著的境界；二、「</w:t>
      </w:r>
      <w:r w:rsidRPr="001F448E">
        <w:rPr>
          <w:rFonts w:ascii="標楷體" w:eastAsia="標楷體" w:hAnsi="標楷體" w:hint="eastAsia"/>
          <w:b/>
          <w:sz w:val="22"/>
          <w:szCs w:val="22"/>
        </w:rPr>
        <w:t>著者</w:t>
      </w:r>
      <w:r w:rsidRPr="001F448E">
        <w:rPr>
          <w:rFonts w:ascii="標楷體" w:eastAsia="標楷體" w:hAnsi="標楷體" w:hint="eastAsia"/>
          <w:sz w:val="22"/>
          <w:szCs w:val="22"/>
        </w:rPr>
        <w:t>」，是能著的人；三、「</w:t>
      </w:r>
      <w:r w:rsidRPr="001F448E">
        <w:rPr>
          <w:rFonts w:ascii="標楷體" w:eastAsia="標楷體" w:hAnsi="標楷體" w:hint="eastAsia"/>
          <w:b/>
          <w:sz w:val="22"/>
          <w:szCs w:val="22"/>
        </w:rPr>
        <w:t>著</w:t>
      </w:r>
      <w:r w:rsidRPr="001F448E">
        <w:rPr>
          <w:rFonts w:ascii="標楷體" w:eastAsia="標楷體" w:hAnsi="標楷體" w:hint="eastAsia"/>
          <w:sz w:val="22"/>
          <w:szCs w:val="22"/>
        </w:rPr>
        <w:t>」，是在起執著時的著相；四、「</w:t>
      </w:r>
      <w:r w:rsidRPr="001F448E">
        <w:rPr>
          <w:rFonts w:ascii="標楷體" w:eastAsia="標楷體" w:hAnsi="標楷體" w:hint="eastAsia"/>
          <w:b/>
          <w:sz w:val="22"/>
          <w:szCs w:val="22"/>
        </w:rPr>
        <w:t>所用著法</w:t>
      </w:r>
      <w:r w:rsidRPr="001F448E">
        <w:rPr>
          <w:rFonts w:ascii="標楷體" w:eastAsia="標楷體" w:hAnsi="標楷體" w:hint="eastAsia"/>
          <w:sz w:val="22"/>
          <w:szCs w:val="22"/>
        </w:rPr>
        <w:t>」，是執著時所用的工具。</w:t>
      </w:r>
    </w:p>
    <w:p w:rsidR="00AD208B" w:rsidRPr="001F448E" w:rsidRDefault="00AD208B" w:rsidP="00AD208B">
      <w:pPr>
        <w:pStyle w:val="a3"/>
        <w:overflowPunct w:val="0"/>
        <w:ind w:leftChars="335" w:left="804"/>
        <w:jc w:val="both"/>
        <w:rPr>
          <w:rFonts w:ascii="標楷體" w:eastAsia="標楷體" w:hAnsi="標楷體"/>
          <w:sz w:val="22"/>
          <w:szCs w:val="22"/>
        </w:rPr>
      </w:pPr>
      <w:r w:rsidRPr="001F448E">
        <w:rPr>
          <w:rFonts w:ascii="標楷體" w:eastAsia="標楷體" w:hAnsi="標楷體" w:hint="eastAsia"/>
          <w:b/>
          <w:sz w:val="22"/>
          <w:szCs w:val="22"/>
        </w:rPr>
        <w:t>所用的工具</w:t>
      </w:r>
      <w:r w:rsidRPr="001F448E">
        <w:rPr>
          <w:rFonts w:ascii="標楷體" w:eastAsia="標楷體" w:hAnsi="標楷體" w:hint="eastAsia"/>
          <w:sz w:val="22"/>
          <w:szCs w:val="22"/>
        </w:rPr>
        <w:t>，可說是吸取外境的六根；</w:t>
      </w:r>
      <w:r w:rsidRPr="001F448E">
        <w:rPr>
          <w:rFonts w:ascii="標楷體" w:eastAsia="標楷體" w:hAnsi="標楷體" w:hint="eastAsia"/>
          <w:b/>
          <w:sz w:val="22"/>
          <w:szCs w:val="22"/>
        </w:rPr>
        <w:t>著相</w:t>
      </w:r>
      <w:r w:rsidRPr="001F448E">
        <w:rPr>
          <w:rFonts w:ascii="標楷體" w:eastAsia="標楷體" w:hAnsi="標楷體" w:hint="eastAsia"/>
          <w:sz w:val="22"/>
          <w:szCs w:val="22"/>
        </w:rPr>
        <w:t>，是根、境交涉時的那種染著性；</w:t>
      </w:r>
      <w:r w:rsidRPr="001F448E">
        <w:rPr>
          <w:rFonts w:ascii="標楷體" w:eastAsia="標楷體" w:hAnsi="標楷體" w:hint="eastAsia"/>
          <w:b/>
          <w:sz w:val="22"/>
          <w:szCs w:val="22"/>
        </w:rPr>
        <w:t>能著者</w:t>
      </w:r>
      <w:r w:rsidRPr="001F448E">
        <w:rPr>
          <w:rFonts w:ascii="標楷體" w:eastAsia="標楷體" w:hAnsi="標楷體" w:hint="eastAsia"/>
          <w:sz w:val="22"/>
          <w:szCs w:val="22"/>
        </w:rPr>
        <w:t>，是起執的我；</w:t>
      </w:r>
      <w:r w:rsidRPr="001F448E">
        <w:rPr>
          <w:rFonts w:ascii="標楷體" w:eastAsia="標楷體" w:hAnsi="標楷體" w:hint="eastAsia"/>
          <w:b/>
          <w:sz w:val="22"/>
          <w:szCs w:val="22"/>
        </w:rPr>
        <w:t>所著的境</w:t>
      </w:r>
      <w:r w:rsidRPr="001F448E">
        <w:rPr>
          <w:rFonts w:ascii="標楷體" w:eastAsia="標楷體" w:hAnsi="標楷體" w:hint="eastAsia"/>
          <w:sz w:val="22"/>
          <w:szCs w:val="22"/>
        </w:rPr>
        <w:t>，就是六塵。</w:t>
      </w:r>
    </w:p>
    <w:p w:rsidR="00AD208B" w:rsidRPr="001F448E" w:rsidRDefault="00AD208B" w:rsidP="00AD208B">
      <w:pPr>
        <w:pStyle w:val="a3"/>
        <w:overflowPunct w:val="0"/>
        <w:ind w:leftChars="335" w:left="804"/>
        <w:jc w:val="both"/>
        <w:rPr>
          <w:sz w:val="22"/>
          <w:szCs w:val="22"/>
        </w:rPr>
      </w:pPr>
      <w:r w:rsidRPr="001F448E">
        <w:rPr>
          <w:rFonts w:ascii="標楷體" w:eastAsia="標楷體" w:hAnsi="標楷體" w:hint="eastAsia"/>
          <w:sz w:val="22"/>
          <w:szCs w:val="22"/>
        </w:rPr>
        <w:t>外人以為有此四事，即有取著；有取著，當然就有顛倒。然而，在深入諸法性空中，這四事都「是」「寂滅」離戲論「相」的；沒有此四事的實性，哪裡真「有」取「著」的實性可得！</w:t>
      </w:r>
    </w:p>
  </w:footnote>
  <w:footnote w:id="30">
    <w:p w:rsidR="00AD208B" w:rsidRPr="001F448E" w:rsidRDefault="00AD208B" w:rsidP="00AD208B">
      <w:pPr>
        <w:pStyle w:val="a3"/>
        <w:overflowPunct w:val="0"/>
        <w:ind w:left="253" w:hangingChars="115" w:hanging="253"/>
        <w:jc w:val="both"/>
        <w:rPr>
          <w:sz w:val="22"/>
          <w:szCs w:val="22"/>
        </w:rPr>
      </w:pPr>
      <w:r w:rsidRPr="001F448E">
        <w:rPr>
          <w:rStyle w:val="a4"/>
          <w:sz w:val="22"/>
          <w:szCs w:val="22"/>
        </w:rPr>
        <w:footnoteRef/>
      </w:r>
      <w:r w:rsidRPr="001F448E">
        <w:rPr>
          <w:sz w:val="22"/>
          <w:szCs w:val="22"/>
        </w:rPr>
        <w:t xml:space="preserve"> </w:t>
      </w:r>
      <w:r w:rsidRPr="001F448E">
        <w:rPr>
          <w:sz w:val="22"/>
          <w:szCs w:val="22"/>
        </w:rPr>
        <w:t>人＝者【宋】【元】【明】【宮】</w:t>
      </w:r>
      <w:r w:rsidRPr="001F448E">
        <w:rPr>
          <w:rFonts w:hint="eastAsia"/>
          <w:sz w:val="22"/>
          <w:szCs w:val="22"/>
        </w:rPr>
        <w:t>。</w:t>
      </w:r>
      <w:r w:rsidRPr="001F448E">
        <w:rPr>
          <w:sz w:val="22"/>
          <w:szCs w:val="22"/>
        </w:rPr>
        <w:t>（大正</w:t>
      </w:r>
      <w:r w:rsidRPr="001F448E">
        <w:rPr>
          <w:sz w:val="22"/>
          <w:szCs w:val="22"/>
        </w:rPr>
        <w:t>26</w:t>
      </w:r>
      <w:r w:rsidRPr="001F448E">
        <w:rPr>
          <w:sz w:val="22"/>
          <w:szCs w:val="22"/>
        </w:rPr>
        <w:t>，</w:t>
      </w:r>
      <w:r w:rsidRPr="001F448E">
        <w:rPr>
          <w:sz w:val="22"/>
          <w:szCs w:val="22"/>
        </w:rPr>
        <w:t>39d</w:t>
      </w:r>
      <w:r w:rsidRPr="001F448E">
        <w:rPr>
          <w:sz w:val="22"/>
          <w:szCs w:val="22"/>
        </w:rPr>
        <w:t>，</w:t>
      </w:r>
      <w:r w:rsidRPr="001F448E">
        <w:rPr>
          <w:sz w:val="22"/>
          <w:szCs w:val="22"/>
        </w:rPr>
        <w:t>n.2</w:t>
      </w:r>
      <w:r w:rsidRPr="001F448E">
        <w:rPr>
          <w:sz w:val="22"/>
          <w:szCs w:val="22"/>
        </w:rPr>
        <w:t>）</w:t>
      </w:r>
    </w:p>
  </w:footnote>
  <w:footnote w:id="31">
    <w:p w:rsidR="00AD208B" w:rsidRPr="001F448E" w:rsidRDefault="00AD208B" w:rsidP="00AD208B">
      <w:pPr>
        <w:pStyle w:val="a3"/>
        <w:overflowPunct w:val="0"/>
        <w:ind w:left="253" w:hangingChars="115" w:hanging="253"/>
        <w:jc w:val="both"/>
        <w:rPr>
          <w:sz w:val="22"/>
          <w:szCs w:val="22"/>
        </w:rPr>
      </w:pPr>
      <w:r w:rsidRPr="001F448E">
        <w:rPr>
          <w:rStyle w:val="a4"/>
          <w:sz w:val="22"/>
          <w:szCs w:val="22"/>
        </w:rPr>
        <w:footnoteRef/>
      </w:r>
      <w:r w:rsidRPr="001F448E">
        <w:rPr>
          <w:sz w:val="22"/>
          <w:szCs w:val="22"/>
        </w:rPr>
        <w:t xml:space="preserve"> </w:t>
      </w:r>
      <w:r w:rsidRPr="001F448E">
        <w:rPr>
          <w:sz w:val="22"/>
          <w:szCs w:val="22"/>
        </w:rPr>
        <w:t>非＝不【宋】【元】【明】【宮】</w:t>
      </w:r>
      <w:r w:rsidRPr="001F448E">
        <w:rPr>
          <w:rFonts w:hint="eastAsia"/>
          <w:sz w:val="22"/>
          <w:szCs w:val="22"/>
        </w:rPr>
        <w:t>。</w:t>
      </w:r>
      <w:r w:rsidRPr="001F448E">
        <w:rPr>
          <w:sz w:val="22"/>
          <w:szCs w:val="22"/>
        </w:rPr>
        <w:t>（大正</w:t>
      </w:r>
      <w:r w:rsidRPr="001F448E">
        <w:rPr>
          <w:sz w:val="22"/>
          <w:szCs w:val="22"/>
        </w:rPr>
        <w:t>26</w:t>
      </w:r>
      <w:r w:rsidRPr="001F448E">
        <w:rPr>
          <w:sz w:val="22"/>
          <w:szCs w:val="22"/>
        </w:rPr>
        <w:t>，</w:t>
      </w:r>
      <w:r w:rsidRPr="001F448E">
        <w:rPr>
          <w:sz w:val="22"/>
          <w:szCs w:val="22"/>
        </w:rPr>
        <w:t>39d</w:t>
      </w:r>
      <w:r w:rsidRPr="001F448E">
        <w:rPr>
          <w:sz w:val="22"/>
          <w:szCs w:val="22"/>
        </w:rPr>
        <w:t>，</w:t>
      </w:r>
      <w:r w:rsidRPr="001F448E">
        <w:rPr>
          <w:sz w:val="22"/>
          <w:szCs w:val="22"/>
        </w:rPr>
        <w:t>n.3</w:t>
      </w:r>
      <w:r w:rsidRPr="001F448E">
        <w:rPr>
          <w:sz w:val="22"/>
          <w:szCs w:val="22"/>
        </w:rPr>
        <w:t>）</w:t>
      </w:r>
    </w:p>
  </w:footnote>
  <w:footnote w:id="32">
    <w:p w:rsidR="00AD208B" w:rsidRPr="001F448E" w:rsidRDefault="00AD208B" w:rsidP="00AD208B">
      <w:pPr>
        <w:pStyle w:val="a3"/>
        <w:overflowPunct w:val="0"/>
        <w:ind w:left="792" w:hangingChars="360" w:hanging="792"/>
        <w:jc w:val="both"/>
        <w:rPr>
          <w:sz w:val="22"/>
          <w:szCs w:val="22"/>
        </w:rPr>
      </w:pPr>
      <w:r w:rsidRPr="001F448E">
        <w:rPr>
          <w:rStyle w:val="a4"/>
          <w:sz w:val="22"/>
          <w:szCs w:val="22"/>
        </w:rPr>
        <w:footnoteRef/>
      </w:r>
      <w:r w:rsidRPr="001F448E">
        <w:rPr>
          <w:rFonts w:hint="eastAsia"/>
          <w:sz w:val="22"/>
          <w:szCs w:val="22"/>
        </w:rPr>
        <w:t xml:space="preserve"> </w:t>
      </w:r>
      <w:r w:rsidRPr="001F448E">
        <w:rPr>
          <w:sz w:val="22"/>
          <w:szCs w:val="22"/>
        </w:rPr>
        <w:t>（</w:t>
      </w:r>
      <w:r w:rsidRPr="001F448E">
        <w:rPr>
          <w:rFonts w:hint="eastAsia"/>
          <w:sz w:val="22"/>
          <w:szCs w:val="22"/>
        </w:rPr>
        <w:t>1</w:t>
      </w:r>
      <w:r w:rsidRPr="001F448E">
        <w:rPr>
          <w:sz w:val="22"/>
          <w:szCs w:val="22"/>
        </w:rPr>
        <w:t>）《中論》</w:t>
      </w:r>
      <w:r w:rsidRPr="001F448E">
        <w:rPr>
          <w:rFonts w:hint="eastAsia"/>
          <w:sz w:val="22"/>
          <w:szCs w:val="22"/>
        </w:rPr>
        <w:t>卷</w:t>
      </w:r>
      <w:r w:rsidRPr="001F448E">
        <w:rPr>
          <w:rFonts w:hint="eastAsia"/>
          <w:sz w:val="22"/>
          <w:szCs w:val="22"/>
        </w:rPr>
        <w:t>4</w:t>
      </w:r>
      <w:r w:rsidRPr="001F448E">
        <w:rPr>
          <w:sz w:val="22"/>
          <w:szCs w:val="22"/>
        </w:rPr>
        <w:t>〈</w:t>
      </w:r>
      <w:r w:rsidRPr="001F448E">
        <w:rPr>
          <w:rFonts w:hint="eastAsia"/>
          <w:sz w:val="22"/>
          <w:szCs w:val="22"/>
        </w:rPr>
        <w:t>22</w:t>
      </w:r>
      <w:r w:rsidRPr="001F448E">
        <w:rPr>
          <w:sz w:val="22"/>
          <w:szCs w:val="22"/>
        </w:rPr>
        <w:t>觀如來品〉</w:t>
      </w:r>
      <w:r w:rsidRPr="001F448E">
        <w:rPr>
          <w:rFonts w:hint="eastAsia"/>
          <w:sz w:val="22"/>
          <w:szCs w:val="22"/>
        </w:rPr>
        <w:t>（大正</w:t>
      </w:r>
      <w:r w:rsidRPr="001F448E">
        <w:rPr>
          <w:rFonts w:hint="eastAsia"/>
          <w:sz w:val="22"/>
          <w:szCs w:val="22"/>
        </w:rPr>
        <w:t>30</w:t>
      </w:r>
      <w:r w:rsidRPr="001F448E">
        <w:rPr>
          <w:rFonts w:hint="eastAsia"/>
          <w:sz w:val="22"/>
          <w:szCs w:val="22"/>
        </w:rPr>
        <w:t>，</w:t>
      </w:r>
      <w:r w:rsidRPr="001F448E">
        <w:rPr>
          <w:rFonts w:hint="eastAsia"/>
          <w:sz w:val="22"/>
          <w:szCs w:val="22"/>
        </w:rPr>
        <w:t>30b22-23</w:t>
      </w:r>
      <w:r w:rsidRPr="001F448E">
        <w:rPr>
          <w:rFonts w:hint="eastAsia"/>
          <w:sz w:val="22"/>
          <w:szCs w:val="22"/>
        </w:rPr>
        <w:t>）</w:t>
      </w:r>
      <w:r w:rsidRPr="001F448E">
        <w:rPr>
          <w:sz w:val="22"/>
          <w:szCs w:val="22"/>
        </w:rPr>
        <w:t>：</w:t>
      </w:r>
    </w:p>
    <w:p w:rsidR="00AD208B" w:rsidRPr="001F448E" w:rsidRDefault="00AD208B" w:rsidP="00AD208B">
      <w:pPr>
        <w:pStyle w:val="a3"/>
        <w:overflowPunct w:val="0"/>
        <w:ind w:leftChars="335" w:left="804"/>
        <w:jc w:val="both"/>
        <w:rPr>
          <w:sz w:val="22"/>
          <w:szCs w:val="22"/>
        </w:rPr>
      </w:pPr>
      <w:r w:rsidRPr="001F448E">
        <w:rPr>
          <w:rFonts w:ascii="標楷體" w:eastAsia="標楷體" w:hAnsi="標楷體"/>
          <w:b/>
          <w:sz w:val="22"/>
          <w:szCs w:val="22"/>
        </w:rPr>
        <w:t>空則不可說</w:t>
      </w:r>
      <w:r w:rsidRPr="001F448E">
        <w:rPr>
          <w:rFonts w:ascii="標楷體" w:eastAsia="標楷體" w:hAnsi="標楷體" w:hint="eastAsia"/>
          <w:b/>
          <w:sz w:val="22"/>
          <w:szCs w:val="22"/>
        </w:rPr>
        <w:t>，</w:t>
      </w:r>
      <w:r w:rsidRPr="001F448E">
        <w:rPr>
          <w:rFonts w:ascii="標楷體" w:eastAsia="標楷體" w:hAnsi="標楷體"/>
          <w:b/>
          <w:sz w:val="22"/>
          <w:szCs w:val="22"/>
        </w:rPr>
        <w:t>非空不可說</w:t>
      </w:r>
      <w:r w:rsidRPr="001F448E">
        <w:rPr>
          <w:rFonts w:ascii="標楷體" w:eastAsia="標楷體" w:hAnsi="標楷體" w:hint="eastAsia"/>
          <w:b/>
          <w:sz w:val="22"/>
          <w:szCs w:val="22"/>
        </w:rPr>
        <w:t>，</w:t>
      </w:r>
      <w:r w:rsidRPr="001F448E">
        <w:rPr>
          <w:rFonts w:ascii="標楷體" w:eastAsia="標楷體" w:hAnsi="標楷體"/>
          <w:b/>
          <w:sz w:val="22"/>
          <w:szCs w:val="22"/>
        </w:rPr>
        <w:t>共不共叵說</w:t>
      </w:r>
      <w:r w:rsidRPr="001F448E">
        <w:rPr>
          <w:rFonts w:ascii="標楷體" w:eastAsia="標楷體" w:hAnsi="標楷體" w:hint="eastAsia"/>
          <w:b/>
          <w:sz w:val="22"/>
          <w:szCs w:val="22"/>
        </w:rPr>
        <w:t>，</w:t>
      </w:r>
      <w:r w:rsidRPr="001F448E">
        <w:rPr>
          <w:rFonts w:ascii="標楷體" w:eastAsia="標楷體" w:hAnsi="標楷體"/>
          <w:b/>
          <w:sz w:val="22"/>
          <w:szCs w:val="22"/>
        </w:rPr>
        <w:t>但以假名說。</w:t>
      </w:r>
      <w:r w:rsidRPr="001F448E">
        <w:rPr>
          <w:rFonts w:hint="eastAsia"/>
          <w:sz w:val="22"/>
          <w:szCs w:val="22"/>
        </w:rPr>
        <w:t>（第</w:t>
      </w:r>
      <w:r w:rsidRPr="001F448E">
        <w:rPr>
          <w:rFonts w:hint="eastAsia"/>
          <w:sz w:val="22"/>
          <w:szCs w:val="22"/>
        </w:rPr>
        <w:t>11</w:t>
      </w:r>
      <w:r w:rsidRPr="001F448E">
        <w:rPr>
          <w:rFonts w:hint="eastAsia"/>
          <w:sz w:val="22"/>
          <w:szCs w:val="22"/>
        </w:rPr>
        <w:t>頌）</w:t>
      </w:r>
    </w:p>
    <w:p w:rsidR="00AD208B" w:rsidRPr="001F448E" w:rsidRDefault="00AD208B" w:rsidP="00AD208B">
      <w:pPr>
        <w:pStyle w:val="a3"/>
        <w:overflowPunct w:val="0"/>
        <w:ind w:leftChars="105" w:left="791" w:hangingChars="245" w:hanging="539"/>
        <w:jc w:val="both"/>
        <w:rPr>
          <w:sz w:val="22"/>
          <w:szCs w:val="22"/>
        </w:rPr>
      </w:pPr>
      <w:r w:rsidRPr="001F448E">
        <w:rPr>
          <w:rFonts w:hint="eastAsia"/>
          <w:sz w:val="22"/>
          <w:szCs w:val="22"/>
        </w:rPr>
        <w:t>（</w:t>
      </w:r>
      <w:r w:rsidRPr="001F448E">
        <w:rPr>
          <w:rFonts w:hint="eastAsia"/>
          <w:sz w:val="22"/>
          <w:szCs w:val="22"/>
        </w:rPr>
        <w:t>2</w:t>
      </w:r>
      <w:r w:rsidRPr="001F448E">
        <w:rPr>
          <w:rFonts w:hint="eastAsia"/>
          <w:sz w:val="22"/>
          <w:szCs w:val="22"/>
        </w:rPr>
        <w:t>）</w:t>
      </w:r>
      <w:r w:rsidRPr="001F448E">
        <w:rPr>
          <w:sz w:val="22"/>
          <w:szCs w:val="22"/>
        </w:rPr>
        <w:t>印順法師</w:t>
      </w:r>
      <w:r w:rsidRPr="001F448E">
        <w:rPr>
          <w:rFonts w:hint="eastAsia"/>
          <w:sz w:val="22"/>
          <w:szCs w:val="22"/>
        </w:rPr>
        <w:t>，</w:t>
      </w:r>
      <w:r w:rsidRPr="001F448E">
        <w:rPr>
          <w:sz w:val="22"/>
          <w:szCs w:val="22"/>
        </w:rPr>
        <w:t>《中觀論頌講記》〈</w:t>
      </w:r>
      <w:r w:rsidRPr="001F448E">
        <w:rPr>
          <w:rFonts w:hint="eastAsia"/>
          <w:sz w:val="22"/>
          <w:szCs w:val="22"/>
        </w:rPr>
        <w:t>22</w:t>
      </w:r>
      <w:r w:rsidRPr="001F448E">
        <w:rPr>
          <w:sz w:val="22"/>
          <w:szCs w:val="22"/>
        </w:rPr>
        <w:t>觀如來品〉</w:t>
      </w:r>
      <w:r w:rsidRPr="001F448E">
        <w:rPr>
          <w:rFonts w:hint="eastAsia"/>
          <w:sz w:val="22"/>
          <w:szCs w:val="22"/>
        </w:rPr>
        <w:t>，</w:t>
      </w:r>
      <w:r w:rsidRPr="001F448E">
        <w:rPr>
          <w:sz w:val="22"/>
          <w:szCs w:val="22"/>
        </w:rPr>
        <w:t>pp.4</w:t>
      </w:r>
      <w:r w:rsidRPr="001F448E">
        <w:rPr>
          <w:rFonts w:hint="eastAsia"/>
          <w:sz w:val="22"/>
          <w:szCs w:val="22"/>
        </w:rPr>
        <w:t>04</w:t>
      </w:r>
      <w:r w:rsidRPr="001F448E">
        <w:rPr>
          <w:sz w:val="22"/>
          <w:szCs w:val="22"/>
        </w:rPr>
        <w:t>-4</w:t>
      </w:r>
      <w:r w:rsidRPr="001F448E">
        <w:rPr>
          <w:rFonts w:hint="eastAsia"/>
          <w:sz w:val="22"/>
          <w:szCs w:val="22"/>
        </w:rPr>
        <w:t>05</w:t>
      </w:r>
      <w:r w:rsidRPr="001F448E">
        <w:rPr>
          <w:sz w:val="22"/>
          <w:szCs w:val="22"/>
        </w:rPr>
        <w:t>：</w:t>
      </w:r>
    </w:p>
    <w:p w:rsidR="00AD208B" w:rsidRPr="001F448E" w:rsidRDefault="00AD208B" w:rsidP="00AD208B">
      <w:pPr>
        <w:pStyle w:val="a3"/>
        <w:overflowPunct w:val="0"/>
        <w:ind w:leftChars="335" w:left="804"/>
        <w:jc w:val="both"/>
        <w:rPr>
          <w:rFonts w:ascii="標楷體" w:eastAsia="標楷體" w:hAnsi="標楷體"/>
          <w:sz w:val="22"/>
          <w:szCs w:val="22"/>
        </w:rPr>
      </w:pPr>
      <w:r w:rsidRPr="001F448E">
        <w:rPr>
          <w:rFonts w:ascii="標楷體" w:eastAsia="標楷體" w:hAnsi="標楷體"/>
          <w:sz w:val="22"/>
          <w:szCs w:val="22"/>
        </w:rPr>
        <w:t>空則不可說。不特</w:t>
      </w:r>
      <w:r w:rsidRPr="001F448E">
        <w:rPr>
          <w:rFonts w:ascii="標楷體" w:eastAsia="標楷體" w:hAnsi="標楷體"/>
          <w:b/>
          <w:sz w:val="22"/>
          <w:szCs w:val="22"/>
        </w:rPr>
        <w:t>空</w:t>
      </w:r>
      <w:r w:rsidRPr="001F448E">
        <w:rPr>
          <w:rFonts w:ascii="標楷體" w:eastAsia="標楷體" w:hAnsi="標楷體"/>
          <w:sz w:val="22"/>
          <w:szCs w:val="22"/>
        </w:rPr>
        <w:t>不可說，</w:t>
      </w:r>
      <w:r w:rsidRPr="001F448E">
        <w:rPr>
          <w:rFonts w:ascii="標楷體" w:eastAsia="標楷體" w:hAnsi="標楷體"/>
          <w:b/>
          <w:sz w:val="22"/>
          <w:szCs w:val="22"/>
        </w:rPr>
        <w:t>非空</w:t>
      </w:r>
      <w:r w:rsidRPr="001F448E">
        <w:rPr>
          <w:rFonts w:ascii="標楷體" w:eastAsia="標楷體" w:hAnsi="標楷體"/>
          <w:sz w:val="22"/>
          <w:szCs w:val="22"/>
        </w:rPr>
        <w:t>也是不可說而說的</w:t>
      </w:r>
      <w:r w:rsidRPr="001F448E">
        <w:rPr>
          <w:rFonts w:ascii="標楷體" w:eastAsia="標楷體" w:hAnsi="標楷體" w:hint="eastAsia"/>
          <w:sz w:val="22"/>
          <w:szCs w:val="22"/>
        </w:rPr>
        <w:t>。</w:t>
      </w:r>
      <w:r w:rsidRPr="001F448E">
        <w:rPr>
          <w:rFonts w:ascii="標楷體" w:eastAsia="標楷體" w:hAnsi="標楷體"/>
          <w:sz w:val="22"/>
          <w:szCs w:val="22"/>
        </w:rPr>
        <w:t>……對治戲論空相而說的不空，怎麼更有真實的不空相可說？所以不空都不可說。空與不空分離開來固然不可說，就是</w:t>
      </w:r>
      <w:r w:rsidRPr="001F448E">
        <w:rPr>
          <w:rFonts w:ascii="標楷體" w:eastAsia="標楷體" w:hAnsi="標楷體"/>
          <w:b/>
          <w:sz w:val="22"/>
          <w:szCs w:val="22"/>
        </w:rPr>
        <w:t>亦空亦不空</w:t>
      </w:r>
      <w:r w:rsidRPr="001F448E">
        <w:rPr>
          <w:rFonts w:ascii="標楷體" w:eastAsia="標楷體" w:hAnsi="標楷體"/>
          <w:sz w:val="22"/>
          <w:szCs w:val="22"/>
        </w:rPr>
        <w:t>的</w:t>
      </w:r>
      <w:r w:rsidRPr="001F448E">
        <w:rPr>
          <w:rFonts w:ascii="標楷體" w:eastAsia="標楷體" w:hAnsi="標楷體"/>
          <w:b/>
          <w:sz w:val="22"/>
          <w:szCs w:val="22"/>
        </w:rPr>
        <w:t>共</w:t>
      </w:r>
      <w:r w:rsidRPr="001F448E">
        <w:rPr>
          <w:rFonts w:ascii="標楷體" w:eastAsia="標楷體" w:hAnsi="標楷體"/>
          <w:sz w:val="22"/>
          <w:szCs w:val="22"/>
        </w:rPr>
        <w:t>，</w:t>
      </w:r>
      <w:r w:rsidRPr="001F448E">
        <w:rPr>
          <w:rFonts w:ascii="標楷體" w:eastAsia="標楷體" w:hAnsi="標楷體"/>
          <w:b/>
          <w:sz w:val="22"/>
          <w:szCs w:val="22"/>
        </w:rPr>
        <w:t>非空非不空</w:t>
      </w:r>
      <w:r w:rsidRPr="001F448E">
        <w:rPr>
          <w:rFonts w:ascii="標楷體" w:eastAsia="標楷體" w:hAnsi="標楷體"/>
          <w:sz w:val="22"/>
          <w:szCs w:val="22"/>
        </w:rPr>
        <w:t>的</w:t>
      </w:r>
      <w:r w:rsidRPr="001F448E">
        <w:rPr>
          <w:rFonts w:ascii="標楷體" w:eastAsia="標楷體" w:hAnsi="標楷體"/>
          <w:b/>
          <w:sz w:val="22"/>
          <w:szCs w:val="22"/>
        </w:rPr>
        <w:t>不共</w:t>
      </w:r>
      <w:r w:rsidRPr="001F448E">
        <w:rPr>
          <w:rFonts w:ascii="標楷體" w:eastAsia="標楷體" w:hAnsi="標楷體"/>
          <w:sz w:val="22"/>
          <w:szCs w:val="22"/>
        </w:rPr>
        <w:t>，也都不可說。</w:t>
      </w:r>
      <w:r w:rsidRPr="001F448E">
        <w:rPr>
          <w:rFonts w:ascii="標楷體" w:eastAsia="標楷體" w:hAnsi="標楷體"/>
          <w:b/>
          <w:sz w:val="22"/>
          <w:szCs w:val="22"/>
        </w:rPr>
        <w:t>空不空</w:t>
      </w:r>
      <w:r w:rsidRPr="001F448E">
        <w:rPr>
          <w:rFonts w:ascii="標楷體" w:eastAsia="標楷體" w:hAnsi="標楷體"/>
          <w:sz w:val="22"/>
          <w:szCs w:val="22"/>
        </w:rPr>
        <w:t>是矛盾，這如何可說？</w:t>
      </w:r>
      <w:r w:rsidRPr="001F448E">
        <w:rPr>
          <w:rFonts w:ascii="標楷體" w:eastAsia="標楷體" w:hAnsi="標楷體"/>
          <w:b/>
          <w:sz w:val="22"/>
          <w:szCs w:val="22"/>
        </w:rPr>
        <w:t>非空非不空</w:t>
      </w:r>
      <w:r w:rsidRPr="001F448E">
        <w:rPr>
          <w:rFonts w:ascii="標楷體" w:eastAsia="標楷體" w:hAnsi="標楷體"/>
          <w:sz w:val="22"/>
          <w:szCs w:val="22"/>
        </w:rPr>
        <w:t>，是不可想像的，當然更無有說</w:t>
      </w:r>
      <w:r w:rsidRPr="001F448E">
        <w:rPr>
          <w:rFonts w:ascii="標楷體" w:eastAsia="標楷體" w:hAnsi="標楷體" w:hint="eastAsia"/>
          <w:sz w:val="22"/>
          <w:szCs w:val="22"/>
        </w:rPr>
        <w:t>。</w:t>
      </w:r>
      <w:r w:rsidRPr="001F448E">
        <w:rPr>
          <w:rFonts w:ascii="標楷體" w:eastAsia="標楷體" w:hAnsi="標楷體"/>
          <w:sz w:val="22"/>
          <w:szCs w:val="22"/>
        </w:rPr>
        <w:t>……</w:t>
      </w:r>
    </w:p>
    <w:p w:rsidR="00AD208B" w:rsidRPr="001F448E" w:rsidRDefault="00AD208B" w:rsidP="00AD208B">
      <w:pPr>
        <w:pStyle w:val="a3"/>
        <w:overflowPunct w:val="0"/>
        <w:ind w:leftChars="335" w:left="804"/>
        <w:jc w:val="both"/>
        <w:rPr>
          <w:sz w:val="22"/>
          <w:szCs w:val="22"/>
        </w:rPr>
      </w:pPr>
      <w:r w:rsidRPr="001F448E">
        <w:rPr>
          <w:rFonts w:ascii="標楷體" w:eastAsia="標楷體" w:hAnsi="標楷體"/>
          <w:sz w:val="22"/>
          <w:szCs w:val="22"/>
        </w:rPr>
        <w:t>但以這假名說有如來，這當然是可以的。不但假名說有如來，說</w:t>
      </w:r>
      <w:r w:rsidRPr="001F448E">
        <w:rPr>
          <w:rFonts w:ascii="標楷體" w:eastAsia="標楷體" w:hAnsi="標楷體"/>
          <w:b/>
          <w:sz w:val="22"/>
          <w:szCs w:val="22"/>
        </w:rPr>
        <w:t>空</w:t>
      </w:r>
      <w:r w:rsidRPr="001F448E">
        <w:rPr>
          <w:rFonts w:ascii="標楷體" w:eastAsia="標楷體" w:hAnsi="標楷體"/>
          <w:sz w:val="22"/>
          <w:szCs w:val="22"/>
        </w:rPr>
        <w:t>說</w:t>
      </w:r>
      <w:r w:rsidRPr="001F448E">
        <w:rPr>
          <w:rFonts w:ascii="標楷體" w:eastAsia="標楷體" w:hAnsi="標楷體"/>
          <w:b/>
          <w:sz w:val="22"/>
          <w:szCs w:val="22"/>
        </w:rPr>
        <w:t>不空</w:t>
      </w:r>
      <w:r w:rsidRPr="001F448E">
        <w:rPr>
          <w:rFonts w:ascii="標楷體" w:eastAsia="標楷體" w:hAnsi="標楷體"/>
          <w:sz w:val="22"/>
          <w:szCs w:val="22"/>
        </w:rPr>
        <w:t>，說</w:t>
      </w:r>
      <w:r w:rsidRPr="001F448E">
        <w:rPr>
          <w:rFonts w:ascii="標楷體" w:eastAsia="標楷體" w:hAnsi="標楷體"/>
          <w:b/>
          <w:sz w:val="22"/>
          <w:szCs w:val="22"/>
        </w:rPr>
        <w:t>共</w:t>
      </w:r>
      <w:r w:rsidRPr="001F448E">
        <w:rPr>
          <w:rFonts w:ascii="標楷體" w:eastAsia="標楷體" w:hAnsi="標楷體"/>
          <w:sz w:val="22"/>
          <w:szCs w:val="22"/>
        </w:rPr>
        <w:t>說</w:t>
      </w:r>
      <w:r w:rsidRPr="001F448E">
        <w:rPr>
          <w:rFonts w:ascii="標楷體" w:eastAsia="標楷體" w:hAnsi="標楷體"/>
          <w:b/>
          <w:sz w:val="22"/>
          <w:szCs w:val="22"/>
        </w:rPr>
        <w:t>不共</w:t>
      </w:r>
      <w:r w:rsidRPr="001F448E">
        <w:rPr>
          <w:rFonts w:ascii="標楷體" w:eastAsia="標楷體" w:hAnsi="標楷體"/>
          <w:sz w:val="22"/>
          <w:szCs w:val="22"/>
        </w:rPr>
        <w:t>，在假名中也同樣的可說。真實有是勝義的，勝義諦中離一切名言相，有什麼可說？</w:t>
      </w:r>
    </w:p>
  </w:footnote>
  <w:footnote w:id="33">
    <w:p w:rsidR="00AD208B" w:rsidRPr="001F448E" w:rsidRDefault="00AD208B" w:rsidP="00AD208B">
      <w:pPr>
        <w:pStyle w:val="a3"/>
        <w:overflowPunct w:val="0"/>
        <w:ind w:left="792" w:hangingChars="360" w:hanging="792"/>
        <w:jc w:val="both"/>
        <w:rPr>
          <w:sz w:val="22"/>
          <w:szCs w:val="22"/>
        </w:rPr>
      </w:pPr>
      <w:r w:rsidRPr="001F448E">
        <w:rPr>
          <w:rStyle w:val="a4"/>
          <w:sz w:val="22"/>
          <w:szCs w:val="22"/>
        </w:rPr>
        <w:footnoteRef/>
      </w:r>
      <w:r w:rsidRPr="001F448E">
        <w:rPr>
          <w:rFonts w:hint="eastAsia"/>
          <w:sz w:val="22"/>
          <w:szCs w:val="22"/>
        </w:rPr>
        <w:t xml:space="preserve"> </w:t>
      </w:r>
      <w:r w:rsidRPr="001F448E">
        <w:rPr>
          <w:sz w:val="22"/>
          <w:szCs w:val="22"/>
        </w:rPr>
        <w:t>（</w:t>
      </w:r>
      <w:r w:rsidRPr="001F448E">
        <w:rPr>
          <w:rFonts w:hint="eastAsia"/>
          <w:sz w:val="22"/>
          <w:szCs w:val="22"/>
        </w:rPr>
        <w:t>1</w:t>
      </w:r>
      <w:r w:rsidRPr="001F448E">
        <w:rPr>
          <w:sz w:val="22"/>
          <w:szCs w:val="22"/>
        </w:rPr>
        <w:t>）《中論》</w:t>
      </w:r>
      <w:r w:rsidRPr="001F448E">
        <w:rPr>
          <w:rFonts w:hint="eastAsia"/>
          <w:sz w:val="22"/>
          <w:szCs w:val="22"/>
        </w:rPr>
        <w:t>卷</w:t>
      </w:r>
      <w:r w:rsidRPr="001F448E">
        <w:rPr>
          <w:rFonts w:hint="eastAsia"/>
          <w:sz w:val="22"/>
          <w:szCs w:val="22"/>
        </w:rPr>
        <w:t>3</w:t>
      </w:r>
      <w:r w:rsidRPr="001F448E">
        <w:rPr>
          <w:sz w:val="22"/>
          <w:szCs w:val="22"/>
        </w:rPr>
        <w:t>〈</w:t>
      </w:r>
      <w:r w:rsidRPr="001F448E">
        <w:rPr>
          <w:rFonts w:hint="eastAsia"/>
          <w:sz w:val="22"/>
          <w:szCs w:val="22"/>
        </w:rPr>
        <w:t>15</w:t>
      </w:r>
      <w:r w:rsidRPr="001F448E">
        <w:rPr>
          <w:sz w:val="22"/>
          <w:szCs w:val="22"/>
        </w:rPr>
        <w:t>觀有無品〉</w:t>
      </w:r>
      <w:r w:rsidRPr="001F448E">
        <w:rPr>
          <w:rFonts w:hint="eastAsia"/>
          <w:sz w:val="22"/>
          <w:szCs w:val="22"/>
        </w:rPr>
        <w:t>（大正</w:t>
      </w:r>
      <w:r w:rsidRPr="001F448E">
        <w:rPr>
          <w:rFonts w:hint="eastAsia"/>
          <w:sz w:val="22"/>
          <w:szCs w:val="22"/>
        </w:rPr>
        <w:t>30</w:t>
      </w:r>
      <w:r w:rsidRPr="001F448E">
        <w:rPr>
          <w:rFonts w:hint="eastAsia"/>
          <w:sz w:val="22"/>
          <w:szCs w:val="22"/>
        </w:rPr>
        <w:t>，</w:t>
      </w:r>
      <w:r w:rsidRPr="001F448E">
        <w:rPr>
          <w:rFonts w:hint="eastAsia"/>
          <w:sz w:val="22"/>
          <w:szCs w:val="22"/>
        </w:rPr>
        <w:t>20a23-24</w:t>
      </w:r>
      <w:r w:rsidRPr="001F448E">
        <w:rPr>
          <w:rFonts w:hint="eastAsia"/>
          <w:sz w:val="22"/>
          <w:szCs w:val="22"/>
        </w:rPr>
        <w:t>）</w:t>
      </w:r>
      <w:r w:rsidRPr="001F448E">
        <w:rPr>
          <w:sz w:val="22"/>
          <w:szCs w:val="22"/>
        </w:rPr>
        <w:t>：</w:t>
      </w:r>
    </w:p>
    <w:p w:rsidR="00AD208B" w:rsidRPr="001F448E" w:rsidRDefault="00AD208B" w:rsidP="00AD208B">
      <w:pPr>
        <w:pStyle w:val="a3"/>
        <w:overflowPunct w:val="0"/>
        <w:ind w:leftChars="335" w:left="804"/>
        <w:jc w:val="both"/>
        <w:rPr>
          <w:sz w:val="22"/>
          <w:szCs w:val="22"/>
        </w:rPr>
      </w:pPr>
      <w:r w:rsidRPr="001F448E">
        <w:rPr>
          <w:rFonts w:ascii="標楷體" w:eastAsia="標楷體" w:hAnsi="標楷體"/>
          <w:b/>
          <w:sz w:val="22"/>
          <w:szCs w:val="22"/>
        </w:rPr>
        <w:t>若人見有無</w:t>
      </w:r>
      <w:r w:rsidRPr="001F448E">
        <w:rPr>
          <w:rFonts w:ascii="標楷體" w:eastAsia="標楷體" w:hAnsi="標楷體" w:hint="eastAsia"/>
          <w:b/>
          <w:sz w:val="22"/>
          <w:szCs w:val="22"/>
        </w:rPr>
        <w:t>，</w:t>
      </w:r>
      <w:r w:rsidRPr="001F448E">
        <w:rPr>
          <w:rFonts w:ascii="標楷體" w:eastAsia="標楷體" w:hAnsi="標楷體"/>
          <w:b/>
          <w:sz w:val="22"/>
          <w:szCs w:val="22"/>
        </w:rPr>
        <w:t>見自性他性</w:t>
      </w:r>
      <w:r w:rsidRPr="001F448E">
        <w:rPr>
          <w:rFonts w:ascii="標楷體" w:eastAsia="標楷體" w:hAnsi="標楷體" w:hint="eastAsia"/>
          <w:b/>
          <w:sz w:val="22"/>
          <w:szCs w:val="22"/>
        </w:rPr>
        <w:t>，</w:t>
      </w:r>
      <w:r w:rsidRPr="001F448E">
        <w:rPr>
          <w:rFonts w:ascii="標楷體" w:eastAsia="標楷體" w:hAnsi="標楷體"/>
          <w:b/>
          <w:sz w:val="22"/>
          <w:szCs w:val="22"/>
        </w:rPr>
        <w:t>如是則不見</w:t>
      </w:r>
      <w:r w:rsidRPr="001F448E">
        <w:rPr>
          <w:rFonts w:ascii="標楷體" w:eastAsia="標楷體" w:hAnsi="標楷體" w:hint="eastAsia"/>
          <w:b/>
          <w:sz w:val="22"/>
          <w:szCs w:val="22"/>
        </w:rPr>
        <w:t>，</w:t>
      </w:r>
      <w:r w:rsidRPr="001F448E">
        <w:rPr>
          <w:rFonts w:ascii="標楷體" w:eastAsia="標楷體" w:hAnsi="標楷體"/>
          <w:b/>
          <w:sz w:val="22"/>
          <w:szCs w:val="22"/>
        </w:rPr>
        <w:t>佛法真實義。</w:t>
      </w:r>
      <w:r w:rsidRPr="001F448E">
        <w:rPr>
          <w:rFonts w:hint="eastAsia"/>
          <w:sz w:val="22"/>
          <w:szCs w:val="22"/>
        </w:rPr>
        <w:t>（第</w:t>
      </w:r>
      <w:r w:rsidRPr="001F448E">
        <w:rPr>
          <w:rFonts w:hint="eastAsia"/>
          <w:sz w:val="22"/>
          <w:szCs w:val="22"/>
        </w:rPr>
        <w:t>6</w:t>
      </w:r>
      <w:r w:rsidRPr="001F448E">
        <w:rPr>
          <w:rFonts w:hint="eastAsia"/>
          <w:sz w:val="22"/>
          <w:szCs w:val="22"/>
        </w:rPr>
        <w:t>頌）</w:t>
      </w:r>
    </w:p>
    <w:p w:rsidR="00AD208B" w:rsidRPr="001F448E" w:rsidRDefault="00AD208B" w:rsidP="00AD208B">
      <w:pPr>
        <w:pStyle w:val="a3"/>
        <w:overflowPunct w:val="0"/>
        <w:ind w:leftChars="105" w:left="791" w:hangingChars="245" w:hanging="539"/>
        <w:jc w:val="both"/>
        <w:rPr>
          <w:sz w:val="22"/>
          <w:szCs w:val="22"/>
        </w:rPr>
      </w:pPr>
      <w:r w:rsidRPr="001F448E">
        <w:rPr>
          <w:rFonts w:hint="eastAsia"/>
          <w:sz w:val="22"/>
          <w:szCs w:val="22"/>
        </w:rPr>
        <w:t>（</w:t>
      </w:r>
      <w:r w:rsidRPr="001F448E">
        <w:rPr>
          <w:rFonts w:hint="eastAsia"/>
          <w:sz w:val="22"/>
          <w:szCs w:val="22"/>
        </w:rPr>
        <w:t>2</w:t>
      </w:r>
      <w:r w:rsidRPr="001F448E">
        <w:rPr>
          <w:rFonts w:hint="eastAsia"/>
          <w:sz w:val="22"/>
          <w:szCs w:val="22"/>
        </w:rPr>
        <w:t>）</w:t>
      </w:r>
      <w:r w:rsidRPr="001F448E">
        <w:rPr>
          <w:sz w:val="22"/>
          <w:szCs w:val="22"/>
        </w:rPr>
        <w:t>印順法師</w:t>
      </w:r>
      <w:r w:rsidRPr="001F448E">
        <w:rPr>
          <w:rFonts w:hint="eastAsia"/>
          <w:sz w:val="22"/>
          <w:szCs w:val="22"/>
        </w:rPr>
        <w:t>，</w:t>
      </w:r>
      <w:r w:rsidRPr="001F448E">
        <w:rPr>
          <w:sz w:val="22"/>
          <w:szCs w:val="22"/>
        </w:rPr>
        <w:t>《中觀論頌講記》〈</w:t>
      </w:r>
      <w:r w:rsidRPr="001F448E">
        <w:rPr>
          <w:rFonts w:hint="eastAsia"/>
          <w:sz w:val="22"/>
          <w:szCs w:val="22"/>
        </w:rPr>
        <w:t>15</w:t>
      </w:r>
      <w:r w:rsidRPr="001F448E">
        <w:rPr>
          <w:sz w:val="22"/>
          <w:szCs w:val="22"/>
        </w:rPr>
        <w:t>觀</w:t>
      </w:r>
      <w:r w:rsidRPr="001F448E">
        <w:rPr>
          <w:rFonts w:hint="eastAsia"/>
          <w:sz w:val="22"/>
          <w:szCs w:val="22"/>
        </w:rPr>
        <w:t>有無</w:t>
      </w:r>
      <w:r w:rsidRPr="001F448E">
        <w:rPr>
          <w:sz w:val="22"/>
          <w:szCs w:val="22"/>
        </w:rPr>
        <w:t>品〉</w:t>
      </w:r>
      <w:r w:rsidRPr="001F448E">
        <w:rPr>
          <w:rFonts w:hint="eastAsia"/>
          <w:sz w:val="22"/>
          <w:szCs w:val="22"/>
        </w:rPr>
        <w:t>，</w:t>
      </w:r>
      <w:r w:rsidRPr="001F448E">
        <w:rPr>
          <w:sz w:val="22"/>
          <w:szCs w:val="22"/>
        </w:rPr>
        <w:t>p.25</w:t>
      </w:r>
      <w:r w:rsidRPr="001F448E">
        <w:rPr>
          <w:rFonts w:hint="eastAsia"/>
          <w:sz w:val="22"/>
          <w:szCs w:val="22"/>
        </w:rPr>
        <w:t>2</w:t>
      </w:r>
      <w:r w:rsidRPr="001F448E">
        <w:rPr>
          <w:sz w:val="22"/>
          <w:szCs w:val="22"/>
        </w:rPr>
        <w:t>：</w:t>
      </w:r>
    </w:p>
    <w:p w:rsidR="00AD208B" w:rsidRPr="001F448E" w:rsidRDefault="00AD208B" w:rsidP="00AD208B">
      <w:pPr>
        <w:pStyle w:val="a3"/>
        <w:overflowPunct w:val="0"/>
        <w:ind w:leftChars="335" w:left="804"/>
        <w:jc w:val="both"/>
        <w:rPr>
          <w:rFonts w:ascii="標楷體" w:eastAsia="標楷體" w:hAnsi="標楷體"/>
          <w:sz w:val="22"/>
          <w:szCs w:val="22"/>
        </w:rPr>
      </w:pPr>
      <w:r w:rsidRPr="001F448E">
        <w:rPr>
          <w:rFonts w:ascii="標楷體" w:eastAsia="標楷體" w:hAnsi="標楷體"/>
          <w:sz w:val="22"/>
          <w:szCs w:val="22"/>
        </w:rPr>
        <w:t>此下，依</w:t>
      </w:r>
      <w:r w:rsidRPr="001F448E">
        <w:rPr>
          <w:rFonts w:ascii="標楷體" w:eastAsia="標楷體" w:hAnsi="標楷體" w:hint="eastAsia"/>
          <w:sz w:val="22"/>
          <w:szCs w:val="22"/>
        </w:rPr>
        <w:t>《</w:t>
      </w:r>
      <w:r w:rsidRPr="001F448E">
        <w:rPr>
          <w:rFonts w:ascii="標楷體" w:eastAsia="標楷體" w:hAnsi="標楷體"/>
          <w:sz w:val="22"/>
          <w:szCs w:val="22"/>
        </w:rPr>
        <w:t>化迦旃延經</w:t>
      </w:r>
      <w:r w:rsidRPr="001F448E">
        <w:rPr>
          <w:rFonts w:ascii="標楷體" w:eastAsia="標楷體" w:hAnsi="標楷體" w:hint="eastAsia"/>
          <w:sz w:val="22"/>
          <w:szCs w:val="22"/>
        </w:rPr>
        <w:t>》</w:t>
      </w:r>
      <w:r w:rsidRPr="001F448E">
        <w:rPr>
          <w:rFonts w:ascii="標楷體" w:eastAsia="標楷體" w:hAnsi="標楷體"/>
          <w:sz w:val="22"/>
          <w:szCs w:val="22"/>
        </w:rPr>
        <w:t>的中道正觀，明有無二見的斷常過失。先承上總遮：若有人在諸法中，見有性，或見無性；有性中，見實在的自性，或實在的他性。那就可以斷定，這人所見的一切法，是不能契合諸法實相的，也即是不能正確的見到佛法的真義、實義、諦義、如義。</w:t>
      </w:r>
      <w:r w:rsidRPr="001F448E">
        <w:rPr>
          <w:rFonts w:ascii="標楷體" w:eastAsia="標楷體" w:hAnsi="標楷體"/>
          <w:b/>
          <w:sz w:val="22"/>
          <w:szCs w:val="22"/>
        </w:rPr>
        <w:t>此有故彼有，此生故彼生的緣起流轉法，經說但以世俗假名說有。就是此無故彼無，此滅故彼滅的緣起還滅，也建立於假名有。</w:t>
      </w:r>
      <w:r w:rsidRPr="001F448E">
        <w:rPr>
          <w:rFonts w:ascii="標楷體" w:eastAsia="標楷體" w:hAnsi="標楷體"/>
          <w:sz w:val="22"/>
          <w:szCs w:val="22"/>
        </w:rPr>
        <w:t>但以假名說緣起，所以緣起法的真實不可得。外人不能理解緣起假名，見有性、無性，自性、他性，那就自然不能夠知道緣起性空的真義了。</w:t>
      </w:r>
    </w:p>
    <w:p w:rsidR="00AD208B" w:rsidRPr="001F448E" w:rsidRDefault="00AD208B" w:rsidP="00AD208B">
      <w:pPr>
        <w:pStyle w:val="a3"/>
        <w:overflowPunct w:val="0"/>
        <w:ind w:leftChars="105" w:left="791" w:hangingChars="245" w:hanging="539"/>
        <w:jc w:val="both"/>
        <w:rPr>
          <w:sz w:val="22"/>
          <w:szCs w:val="22"/>
        </w:rPr>
      </w:pPr>
      <w:r w:rsidRPr="001F448E">
        <w:rPr>
          <w:rFonts w:eastAsia="標楷體"/>
          <w:sz w:val="22"/>
          <w:szCs w:val="22"/>
        </w:rPr>
        <w:t>（</w:t>
      </w:r>
      <w:r w:rsidRPr="001F448E">
        <w:rPr>
          <w:rFonts w:eastAsia="標楷體"/>
          <w:sz w:val="22"/>
          <w:szCs w:val="22"/>
        </w:rPr>
        <w:t>3</w:t>
      </w:r>
      <w:r w:rsidRPr="001F448E">
        <w:rPr>
          <w:rFonts w:eastAsia="標楷體"/>
          <w:sz w:val="22"/>
          <w:szCs w:val="22"/>
        </w:rPr>
        <w:t>）</w:t>
      </w:r>
      <w:r w:rsidRPr="001F448E">
        <w:rPr>
          <w:sz w:val="22"/>
          <w:szCs w:val="22"/>
        </w:rPr>
        <w:t>《中論》卷</w:t>
      </w:r>
      <w:r w:rsidRPr="001F448E">
        <w:rPr>
          <w:sz w:val="22"/>
          <w:szCs w:val="22"/>
        </w:rPr>
        <w:t>4</w:t>
      </w:r>
      <w:r w:rsidRPr="001F448E">
        <w:rPr>
          <w:sz w:val="22"/>
          <w:szCs w:val="22"/>
        </w:rPr>
        <w:t>〈</w:t>
      </w:r>
      <w:r w:rsidRPr="001F448E">
        <w:rPr>
          <w:sz w:val="22"/>
          <w:szCs w:val="22"/>
        </w:rPr>
        <w:t>25</w:t>
      </w:r>
      <w:r w:rsidRPr="001F448E">
        <w:rPr>
          <w:sz w:val="22"/>
          <w:szCs w:val="22"/>
        </w:rPr>
        <w:t>觀涅槃品〉</w:t>
      </w:r>
      <w:r w:rsidRPr="001F448E">
        <w:rPr>
          <w:rFonts w:hint="eastAsia"/>
          <w:sz w:val="22"/>
          <w:szCs w:val="22"/>
        </w:rPr>
        <w:t>（青目釋）</w:t>
      </w:r>
      <w:r w:rsidRPr="001F448E">
        <w:rPr>
          <w:sz w:val="22"/>
          <w:szCs w:val="22"/>
        </w:rPr>
        <w:t>（大正</w:t>
      </w:r>
      <w:r w:rsidRPr="001F448E">
        <w:rPr>
          <w:sz w:val="22"/>
          <w:szCs w:val="22"/>
        </w:rPr>
        <w:t>30</w:t>
      </w:r>
      <w:r w:rsidRPr="001F448E">
        <w:rPr>
          <w:sz w:val="22"/>
          <w:szCs w:val="22"/>
        </w:rPr>
        <w:t>，</w:t>
      </w:r>
      <w:r w:rsidRPr="001F448E">
        <w:rPr>
          <w:sz w:val="22"/>
          <w:szCs w:val="22"/>
        </w:rPr>
        <w:t>36b11-16</w:t>
      </w:r>
      <w:r w:rsidRPr="001F448E">
        <w:rPr>
          <w:sz w:val="22"/>
          <w:szCs w:val="22"/>
        </w:rPr>
        <w:t>）：</w:t>
      </w:r>
    </w:p>
    <w:p w:rsidR="00AD208B" w:rsidRPr="001F448E" w:rsidRDefault="00AD208B" w:rsidP="00AD208B">
      <w:pPr>
        <w:pStyle w:val="a3"/>
        <w:overflowPunct w:val="0"/>
        <w:ind w:leftChars="335" w:left="804"/>
        <w:jc w:val="both"/>
        <w:rPr>
          <w:sz w:val="22"/>
          <w:szCs w:val="22"/>
        </w:rPr>
      </w:pPr>
      <w:r w:rsidRPr="001F448E">
        <w:rPr>
          <w:rFonts w:eastAsia="標楷體"/>
          <w:sz w:val="22"/>
          <w:szCs w:val="22"/>
        </w:rPr>
        <w:t>諸有所得皆息，戲論皆滅</w:t>
      </w:r>
      <w:r w:rsidRPr="001F448E">
        <w:rPr>
          <w:rFonts w:eastAsia="標楷體" w:hint="eastAsia"/>
          <w:sz w:val="22"/>
          <w:szCs w:val="22"/>
        </w:rPr>
        <w:t>；</w:t>
      </w:r>
      <w:r w:rsidRPr="001F448E">
        <w:rPr>
          <w:rFonts w:eastAsia="標楷體"/>
          <w:sz w:val="22"/>
          <w:szCs w:val="22"/>
        </w:rPr>
        <w:t>戲論滅故，通達諸法實相得安隱道。從〈因緣品〉來，分別推求諸法，</w:t>
      </w:r>
      <w:r w:rsidRPr="001F448E">
        <w:rPr>
          <w:rFonts w:eastAsia="標楷體"/>
          <w:b/>
          <w:sz w:val="22"/>
          <w:szCs w:val="22"/>
        </w:rPr>
        <w:t>有</w:t>
      </w:r>
      <w:r w:rsidRPr="001F448E">
        <w:rPr>
          <w:rFonts w:eastAsia="標楷體"/>
          <w:sz w:val="22"/>
          <w:szCs w:val="22"/>
        </w:rPr>
        <w:t>亦無，</w:t>
      </w:r>
      <w:r w:rsidRPr="001F448E">
        <w:rPr>
          <w:rFonts w:eastAsia="標楷體"/>
          <w:b/>
          <w:sz w:val="22"/>
          <w:szCs w:val="22"/>
        </w:rPr>
        <w:t>無</w:t>
      </w:r>
      <w:r w:rsidRPr="001F448E">
        <w:rPr>
          <w:rFonts w:eastAsia="標楷體"/>
          <w:sz w:val="22"/>
          <w:szCs w:val="22"/>
        </w:rPr>
        <w:t>亦無，</w:t>
      </w:r>
      <w:r w:rsidRPr="001F448E">
        <w:rPr>
          <w:rFonts w:eastAsia="標楷體"/>
          <w:b/>
          <w:sz w:val="22"/>
          <w:szCs w:val="22"/>
        </w:rPr>
        <w:t>有無</w:t>
      </w:r>
      <w:r w:rsidRPr="001F448E">
        <w:rPr>
          <w:rFonts w:eastAsia="標楷體"/>
          <w:sz w:val="22"/>
          <w:szCs w:val="22"/>
        </w:rPr>
        <w:t>亦無，</w:t>
      </w:r>
      <w:r w:rsidRPr="001F448E">
        <w:rPr>
          <w:rFonts w:eastAsia="標楷體"/>
          <w:b/>
          <w:sz w:val="22"/>
          <w:szCs w:val="22"/>
        </w:rPr>
        <w:t>非有非無</w:t>
      </w:r>
      <w:r w:rsidRPr="001F448E">
        <w:rPr>
          <w:rFonts w:eastAsia="標楷體"/>
          <w:sz w:val="22"/>
          <w:szCs w:val="22"/>
        </w:rPr>
        <w:t>亦無，</w:t>
      </w:r>
      <w:r w:rsidRPr="001F448E">
        <w:rPr>
          <w:rFonts w:eastAsia="標楷體"/>
          <w:b/>
          <w:sz w:val="22"/>
          <w:szCs w:val="22"/>
        </w:rPr>
        <w:t>是名諸法實相，亦名如</w:t>
      </w:r>
      <w:r w:rsidRPr="001F448E">
        <w:rPr>
          <w:rFonts w:eastAsia="標楷體" w:hint="eastAsia"/>
          <w:b/>
          <w:sz w:val="22"/>
          <w:szCs w:val="22"/>
        </w:rPr>
        <w:t>、</w:t>
      </w:r>
      <w:r w:rsidRPr="001F448E">
        <w:rPr>
          <w:rFonts w:eastAsia="標楷體"/>
          <w:b/>
          <w:sz w:val="22"/>
          <w:szCs w:val="22"/>
        </w:rPr>
        <w:t>法性</w:t>
      </w:r>
      <w:r w:rsidRPr="001F448E">
        <w:rPr>
          <w:rFonts w:eastAsia="標楷體" w:hint="eastAsia"/>
          <w:b/>
          <w:sz w:val="22"/>
          <w:szCs w:val="22"/>
        </w:rPr>
        <w:t>、</w:t>
      </w:r>
      <w:r w:rsidRPr="001F448E">
        <w:rPr>
          <w:rFonts w:eastAsia="標楷體"/>
          <w:b/>
          <w:sz w:val="22"/>
          <w:szCs w:val="22"/>
        </w:rPr>
        <w:t>實際</w:t>
      </w:r>
      <w:r w:rsidRPr="001F448E">
        <w:rPr>
          <w:rFonts w:eastAsia="標楷體" w:hint="eastAsia"/>
          <w:b/>
          <w:sz w:val="22"/>
          <w:szCs w:val="22"/>
        </w:rPr>
        <w:t>、</w:t>
      </w:r>
      <w:r w:rsidRPr="001F448E">
        <w:rPr>
          <w:rFonts w:eastAsia="標楷體"/>
          <w:b/>
          <w:sz w:val="22"/>
          <w:szCs w:val="22"/>
        </w:rPr>
        <w:t>涅槃</w:t>
      </w:r>
      <w:r w:rsidRPr="001F448E">
        <w:rPr>
          <w:rFonts w:eastAsia="標楷體" w:hint="eastAsia"/>
          <w:b/>
          <w:sz w:val="22"/>
          <w:szCs w:val="22"/>
        </w:rPr>
        <w:t>。</w:t>
      </w:r>
      <w:r w:rsidRPr="001F448E">
        <w:rPr>
          <w:rFonts w:eastAsia="標楷體"/>
          <w:sz w:val="22"/>
          <w:szCs w:val="22"/>
        </w:rPr>
        <w:t>是故如來無時無處為人說涅槃定相，是故說諸有所得皆息，戲論皆滅。</w:t>
      </w:r>
    </w:p>
  </w:footnote>
  <w:footnote w:id="34">
    <w:p w:rsidR="00AD208B" w:rsidRPr="001F448E" w:rsidRDefault="00AD208B" w:rsidP="00AD208B">
      <w:pPr>
        <w:pStyle w:val="a3"/>
        <w:overflowPunct w:val="0"/>
        <w:ind w:left="253" w:hangingChars="115" w:hanging="253"/>
        <w:jc w:val="both"/>
        <w:rPr>
          <w:sz w:val="22"/>
          <w:szCs w:val="22"/>
        </w:rPr>
      </w:pPr>
      <w:r w:rsidRPr="001F448E">
        <w:rPr>
          <w:rStyle w:val="a4"/>
          <w:sz w:val="22"/>
          <w:szCs w:val="22"/>
        </w:rPr>
        <w:footnoteRef/>
      </w:r>
      <w:r w:rsidRPr="001F448E">
        <w:rPr>
          <w:sz w:val="22"/>
          <w:szCs w:val="22"/>
        </w:rPr>
        <w:t xml:space="preserve"> </w:t>
      </w:r>
      <w:r w:rsidRPr="001F448E">
        <w:rPr>
          <w:sz w:val="22"/>
          <w:szCs w:val="22"/>
        </w:rPr>
        <w:t>《中論》</w:t>
      </w:r>
      <w:r w:rsidRPr="001F448E">
        <w:rPr>
          <w:rFonts w:hint="eastAsia"/>
          <w:sz w:val="22"/>
          <w:szCs w:val="22"/>
        </w:rPr>
        <w:t>卷</w:t>
      </w:r>
      <w:r w:rsidRPr="001F448E">
        <w:rPr>
          <w:rFonts w:hint="eastAsia"/>
          <w:sz w:val="22"/>
          <w:szCs w:val="22"/>
        </w:rPr>
        <w:t>2</w:t>
      </w:r>
      <w:r w:rsidRPr="001F448E">
        <w:rPr>
          <w:sz w:val="22"/>
          <w:szCs w:val="22"/>
        </w:rPr>
        <w:t>〈</w:t>
      </w:r>
      <w:r w:rsidRPr="001F448E">
        <w:rPr>
          <w:rFonts w:hint="eastAsia"/>
          <w:sz w:val="22"/>
          <w:szCs w:val="22"/>
        </w:rPr>
        <w:t>7</w:t>
      </w:r>
      <w:r w:rsidRPr="001F448E">
        <w:rPr>
          <w:sz w:val="22"/>
          <w:szCs w:val="22"/>
        </w:rPr>
        <w:t>觀三相品〉</w:t>
      </w:r>
      <w:r w:rsidRPr="001F448E">
        <w:rPr>
          <w:rFonts w:hint="eastAsia"/>
          <w:sz w:val="22"/>
          <w:szCs w:val="22"/>
        </w:rPr>
        <w:t>（青目釋）（大正</w:t>
      </w:r>
      <w:r w:rsidRPr="001F448E">
        <w:rPr>
          <w:rFonts w:hint="eastAsia"/>
          <w:sz w:val="22"/>
          <w:szCs w:val="22"/>
        </w:rPr>
        <w:t>30</w:t>
      </w:r>
      <w:r w:rsidRPr="001F448E">
        <w:rPr>
          <w:rFonts w:hint="eastAsia"/>
          <w:sz w:val="22"/>
          <w:szCs w:val="22"/>
        </w:rPr>
        <w:t>，</w:t>
      </w:r>
      <w:r w:rsidRPr="001F448E">
        <w:rPr>
          <w:rFonts w:hint="eastAsia"/>
          <w:sz w:val="22"/>
          <w:szCs w:val="22"/>
        </w:rPr>
        <w:t>10c11</w:t>
      </w:r>
      <w:r w:rsidRPr="001F448E">
        <w:rPr>
          <w:sz w:val="22"/>
          <w:szCs w:val="22"/>
        </w:rPr>
        <w:t>-21</w:t>
      </w:r>
      <w:r w:rsidRPr="001F448E">
        <w:rPr>
          <w:rFonts w:hint="eastAsia"/>
          <w:sz w:val="22"/>
          <w:szCs w:val="22"/>
        </w:rPr>
        <w:t>）</w:t>
      </w:r>
      <w:r w:rsidRPr="001F448E">
        <w:rPr>
          <w:sz w:val="22"/>
          <w:szCs w:val="22"/>
        </w:rPr>
        <w:t>：</w:t>
      </w:r>
    </w:p>
    <w:p w:rsidR="00AD208B" w:rsidRPr="001F448E" w:rsidRDefault="00AD208B" w:rsidP="00AD208B">
      <w:pPr>
        <w:pStyle w:val="a3"/>
        <w:ind w:leftChars="105" w:left="252"/>
        <w:jc w:val="both"/>
        <w:rPr>
          <w:rFonts w:ascii="標楷體" w:eastAsia="標楷體" w:hAnsi="標楷體"/>
          <w:b/>
          <w:sz w:val="22"/>
          <w:szCs w:val="22"/>
        </w:rPr>
      </w:pPr>
      <w:r w:rsidRPr="001F448E">
        <w:rPr>
          <w:rFonts w:ascii="標楷體" w:eastAsia="標楷體" w:hAnsi="標楷體"/>
          <w:b/>
          <w:sz w:val="22"/>
          <w:szCs w:val="22"/>
        </w:rPr>
        <w:t>若法眾緣生</w:t>
      </w:r>
      <w:r w:rsidRPr="001F448E">
        <w:rPr>
          <w:rFonts w:ascii="標楷體" w:eastAsia="標楷體" w:hAnsi="標楷體" w:hint="eastAsia"/>
          <w:b/>
          <w:sz w:val="22"/>
          <w:szCs w:val="22"/>
        </w:rPr>
        <w:t>，</w:t>
      </w:r>
      <w:r w:rsidRPr="001F448E">
        <w:rPr>
          <w:rFonts w:ascii="標楷體" w:eastAsia="標楷體" w:hAnsi="標楷體"/>
          <w:b/>
          <w:sz w:val="22"/>
          <w:szCs w:val="22"/>
        </w:rPr>
        <w:t>即是寂滅性。</w:t>
      </w:r>
      <w:r w:rsidRPr="001F448E">
        <w:rPr>
          <w:rFonts w:ascii="標楷體" w:eastAsia="標楷體" w:hAnsi="標楷體" w:hint="eastAsia"/>
          <w:b/>
          <w:sz w:val="22"/>
          <w:szCs w:val="22"/>
        </w:rPr>
        <w:t>……</w:t>
      </w:r>
      <w:r w:rsidRPr="001F448E">
        <w:rPr>
          <w:rFonts w:hint="eastAsia"/>
          <w:sz w:val="22"/>
          <w:szCs w:val="22"/>
        </w:rPr>
        <w:t>（第</w:t>
      </w:r>
      <w:r w:rsidRPr="001F448E">
        <w:rPr>
          <w:rFonts w:hint="eastAsia"/>
          <w:sz w:val="22"/>
          <w:szCs w:val="22"/>
        </w:rPr>
        <w:t>17</w:t>
      </w:r>
      <w:r w:rsidRPr="001F448E">
        <w:rPr>
          <w:rFonts w:hint="eastAsia"/>
          <w:sz w:val="22"/>
          <w:szCs w:val="22"/>
        </w:rPr>
        <w:t>頌</w:t>
      </w:r>
      <w:r w:rsidRPr="001F448E">
        <w:rPr>
          <w:rFonts w:hint="eastAsia"/>
          <w:sz w:val="22"/>
          <w:szCs w:val="22"/>
        </w:rPr>
        <w:t>ab</w:t>
      </w:r>
      <w:r w:rsidRPr="001F448E">
        <w:rPr>
          <w:rFonts w:hint="eastAsia"/>
          <w:sz w:val="22"/>
          <w:szCs w:val="22"/>
        </w:rPr>
        <w:t>）</w:t>
      </w:r>
    </w:p>
    <w:p w:rsidR="00AD208B" w:rsidRPr="001F448E" w:rsidRDefault="00AD208B" w:rsidP="00AD208B">
      <w:pPr>
        <w:pStyle w:val="a3"/>
        <w:ind w:leftChars="105" w:left="252"/>
        <w:jc w:val="both"/>
        <w:rPr>
          <w:sz w:val="22"/>
          <w:szCs w:val="22"/>
        </w:rPr>
      </w:pPr>
      <w:r w:rsidRPr="001F448E">
        <w:rPr>
          <w:rFonts w:ascii="標楷體" w:eastAsia="標楷體" w:hAnsi="標楷體" w:hint="eastAsia"/>
          <w:sz w:val="22"/>
          <w:szCs w:val="22"/>
        </w:rPr>
        <w:t>眾緣所生法，無自性故寂滅，寂滅名為無，此無彼無相，斷言語道，滅諸戲論。眾緣名，如因縷有布，因蒲有席。若縷自有定相，不應從麻出。若布自有定相，不應從縷出，而實從縷有布，從麻有縷，是故縷亦無定性，布亦無定性。如燃、可燃因緣和合成，無有自性，可燃無故燃亦無，燃無故可燃亦無，一切法亦如是。是故</w:t>
      </w:r>
      <w:r w:rsidRPr="001F448E">
        <w:rPr>
          <w:rFonts w:ascii="標楷體" w:eastAsia="標楷體" w:hAnsi="標楷體" w:hint="eastAsia"/>
          <w:b/>
          <w:sz w:val="22"/>
          <w:szCs w:val="22"/>
        </w:rPr>
        <w:t>從眾緣生法無自性，無自性故空。</w:t>
      </w:r>
    </w:p>
  </w:footnote>
  <w:footnote w:id="35">
    <w:p w:rsidR="00AD208B" w:rsidRPr="001F448E" w:rsidRDefault="00AD208B" w:rsidP="00AD208B">
      <w:pPr>
        <w:widowControl/>
        <w:overflowPunct w:val="0"/>
        <w:snapToGrid w:val="0"/>
        <w:ind w:left="253" w:hangingChars="115" w:hanging="253"/>
        <w:jc w:val="both"/>
        <w:rPr>
          <w:sz w:val="22"/>
          <w:szCs w:val="22"/>
        </w:rPr>
      </w:pPr>
      <w:r w:rsidRPr="001F448E">
        <w:rPr>
          <w:rStyle w:val="a4"/>
          <w:sz w:val="22"/>
          <w:szCs w:val="22"/>
        </w:rPr>
        <w:footnoteRef/>
      </w:r>
      <w:r w:rsidRPr="001F448E">
        <w:rPr>
          <w:sz w:val="22"/>
          <w:szCs w:val="22"/>
        </w:rPr>
        <w:t xml:space="preserve"> </w:t>
      </w:r>
      <w:r w:rsidRPr="001F448E">
        <w:rPr>
          <w:rFonts w:hint="eastAsia"/>
          <w:sz w:val="22"/>
          <w:szCs w:val="22"/>
        </w:rPr>
        <w:t>參見《中論》卷</w:t>
      </w:r>
      <w:r w:rsidRPr="001F448E">
        <w:rPr>
          <w:sz w:val="22"/>
          <w:szCs w:val="22"/>
        </w:rPr>
        <w:t>3</w:t>
      </w:r>
      <w:r w:rsidRPr="001F448E">
        <w:rPr>
          <w:rFonts w:hint="eastAsia"/>
          <w:sz w:val="22"/>
          <w:szCs w:val="22"/>
        </w:rPr>
        <w:t>〈</w:t>
      </w:r>
      <w:r w:rsidRPr="001F448E">
        <w:rPr>
          <w:sz w:val="22"/>
          <w:szCs w:val="22"/>
        </w:rPr>
        <w:t>18</w:t>
      </w:r>
      <w:r w:rsidRPr="001F448E">
        <w:rPr>
          <w:rFonts w:hint="eastAsia"/>
          <w:sz w:val="22"/>
          <w:szCs w:val="22"/>
        </w:rPr>
        <w:t>觀法品〉（青目釋）（大正</w:t>
      </w:r>
      <w:r w:rsidRPr="001F448E">
        <w:rPr>
          <w:sz w:val="22"/>
          <w:szCs w:val="22"/>
        </w:rPr>
        <w:t>30</w:t>
      </w:r>
      <w:r w:rsidRPr="001F448E">
        <w:rPr>
          <w:rFonts w:hint="eastAsia"/>
          <w:sz w:val="22"/>
          <w:szCs w:val="22"/>
        </w:rPr>
        <w:t>，</w:t>
      </w:r>
      <w:r w:rsidRPr="001F448E">
        <w:rPr>
          <w:sz w:val="22"/>
          <w:szCs w:val="22"/>
        </w:rPr>
        <w:t>25b7-11</w:t>
      </w:r>
      <w:r w:rsidRPr="001F448E">
        <w:rPr>
          <w:rFonts w:hint="eastAsia"/>
          <w:sz w:val="22"/>
          <w:szCs w:val="22"/>
        </w:rPr>
        <w:t>）：</w:t>
      </w:r>
    </w:p>
    <w:p w:rsidR="00AD208B" w:rsidRPr="001F448E" w:rsidRDefault="00AD208B" w:rsidP="00AD208B">
      <w:pPr>
        <w:pStyle w:val="a3"/>
        <w:ind w:leftChars="105" w:left="252"/>
        <w:jc w:val="both"/>
        <w:rPr>
          <w:sz w:val="22"/>
          <w:szCs w:val="22"/>
        </w:rPr>
      </w:pPr>
      <w:r w:rsidRPr="001F448E">
        <w:rPr>
          <w:rFonts w:ascii="標楷體" w:eastAsia="標楷體" w:hAnsi="標楷體" w:hint="eastAsia"/>
          <w:b/>
          <w:sz w:val="22"/>
          <w:szCs w:val="22"/>
        </w:rPr>
        <w:t>此中無法可取、可捨故，名寂滅相</w:t>
      </w:r>
      <w:r w:rsidRPr="001F448E">
        <w:rPr>
          <w:rFonts w:ascii="標楷體" w:eastAsia="標楷體" w:hAnsi="標楷體" w:hint="eastAsia"/>
          <w:sz w:val="22"/>
          <w:szCs w:val="22"/>
        </w:rPr>
        <w:t>。寂滅相故，不為戲論所戲論。</w:t>
      </w:r>
      <w:r w:rsidRPr="001F448E">
        <w:rPr>
          <w:rFonts w:ascii="標楷體" w:eastAsia="標楷體" w:hAnsi="標楷體" w:hint="eastAsia"/>
          <w:b/>
          <w:sz w:val="22"/>
          <w:szCs w:val="22"/>
        </w:rPr>
        <w:t>戲論有二種</w:t>
      </w:r>
      <w:r w:rsidRPr="001F448E">
        <w:rPr>
          <w:rFonts w:ascii="標楷體" w:eastAsia="標楷體" w:hAnsi="標楷體" w:hint="eastAsia"/>
          <w:sz w:val="22"/>
          <w:szCs w:val="22"/>
        </w:rPr>
        <w:t>：一者、</w:t>
      </w:r>
      <w:r w:rsidRPr="001F448E">
        <w:rPr>
          <w:rFonts w:ascii="標楷體" w:eastAsia="標楷體" w:hAnsi="標楷體" w:hint="eastAsia"/>
          <w:b/>
          <w:sz w:val="22"/>
          <w:szCs w:val="22"/>
        </w:rPr>
        <w:t>愛論</w:t>
      </w:r>
      <w:r w:rsidRPr="001F448E">
        <w:rPr>
          <w:rFonts w:ascii="標楷體" w:eastAsia="標楷體" w:hAnsi="標楷體" w:hint="eastAsia"/>
          <w:sz w:val="22"/>
          <w:szCs w:val="22"/>
        </w:rPr>
        <w:t>，二者、</w:t>
      </w:r>
      <w:r w:rsidRPr="001F448E">
        <w:rPr>
          <w:rFonts w:ascii="標楷體" w:eastAsia="標楷體" w:hAnsi="標楷體" w:hint="eastAsia"/>
          <w:b/>
          <w:sz w:val="22"/>
          <w:szCs w:val="22"/>
        </w:rPr>
        <w:t>見論</w:t>
      </w:r>
      <w:r w:rsidRPr="001F448E">
        <w:rPr>
          <w:rFonts w:ascii="標楷體" w:eastAsia="標楷體" w:hAnsi="標楷體" w:hint="eastAsia"/>
          <w:sz w:val="22"/>
          <w:szCs w:val="22"/>
        </w:rPr>
        <w:t>，是中</w:t>
      </w:r>
      <w:r w:rsidRPr="001F448E">
        <w:rPr>
          <w:rFonts w:ascii="標楷體" w:eastAsia="標楷體" w:hAnsi="標楷體" w:hint="eastAsia"/>
          <w:b/>
          <w:sz w:val="22"/>
          <w:szCs w:val="22"/>
        </w:rPr>
        <w:t>無此二戲論</w:t>
      </w:r>
      <w:r w:rsidRPr="001F448E">
        <w:rPr>
          <w:rFonts w:ascii="標楷體" w:eastAsia="標楷體" w:hAnsi="標楷體" w:hint="eastAsia"/>
          <w:sz w:val="22"/>
          <w:szCs w:val="22"/>
        </w:rPr>
        <w:t>。二戲論無故，</w:t>
      </w:r>
      <w:r w:rsidRPr="001F448E">
        <w:rPr>
          <w:rFonts w:ascii="標楷體" w:eastAsia="標楷體" w:hAnsi="標楷體" w:hint="eastAsia"/>
          <w:b/>
          <w:sz w:val="22"/>
          <w:szCs w:val="22"/>
        </w:rPr>
        <w:t>無憶想分別</w:t>
      </w:r>
      <w:r w:rsidRPr="001F448E">
        <w:rPr>
          <w:rFonts w:ascii="標楷體" w:eastAsia="標楷體" w:hAnsi="標楷體" w:hint="eastAsia"/>
          <w:sz w:val="22"/>
          <w:szCs w:val="22"/>
        </w:rPr>
        <w:t>，</w:t>
      </w:r>
      <w:r w:rsidRPr="001F448E">
        <w:rPr>
          <w:rFonts w:ascii="標楷體" w:eastAsia="標楷體" w:hAnsi="標楷體" w:hint="eastAsia"/>
          <w:b/>
          <w:sz w:val="22"/>
          <w:szCs w:val="22"/>
        </w:rPr>
        <w:t>無別異相</w:t>
      </w:r>
      <w:r w:rsidRPr="001F448E">
        <w:rPr>
          <w:rFonts w:eastAsia="標楷體"/>
          <w:sz w:val="22"/>
          <w:szCs w:val="22"/>
        </w:rPr>
        <w:t>——</w:t>
      </w:r>
      <w:r w:rsidRPr="001F448E">
        <w:rPr>
          <w:rFonts w:ascii="標楷體" w:eastAsia="標楷體" w:hAnsi="標楷體" w:hint="eastAsia"/>
          <w:sz w:val="22"/>
          <w:szCs w:val="22"/>
        </w:rPr>
        <w:t>是名實相。</w:t>
      </w:r>
    </w:p>
  </w:footnote>
  <w:footnote w:id="36">
    <w:p w:rsidR="00AD208B" w:rsidRPr="001F448E" w:rsidRDefault="00AD208B" w:rsidP="00AD208B">
      <w:pPr>
        <w:pStyle w:val="a3"/>
        <w:overflowPunct w:val="0"/>
        <w:ind w:left="792" w:hangingChars="360" w:hanging="792"/>
        <w:jc w:val="both"/>
        <w:rPr>
          <w:sz w:val="22"/>
          <w:szCs w:val="22"/>
        </w:rPr>
      </w:pPr>
      <w:r w:rsidRPr="001F448E">
        <w:rPr>
          <w:rStyle w:val="a4"/>
          <w:sz w:val="22"/>
          <w:szCs w:val="22"/>
        </w:rPr>
        <w:footnoteRef/>
      </w:r>
      <w:r w:rsidRPr="001F448E">
        <w:rPr>
          <w:rFonts w:hint="eastAsia"/>
          <w:sz w:val="22"/>
          <w:szCs w:val="22"/>
        </w:rPr>
        <w:t xml:space="preserve"> </w:t>
      </w:r>
      <w:r w:rsidRPr="001F448E">
        <w:rPr>
          <w:rFonts w:hint="eastAsia"/>
          <w:sz w:val="22"/>
          <w:szCs w:val="22"/>
        </w:rPr>
        <w:t>（</w:t>
      </w:r>
      <w:r w:rsidRPr="001F448E">
        <w:rPr>
          <w:rFonts w:hint="eastAsia"/>
          <w:sz w:val="22"/>
          <w:szCs w:val="22"/>
        </w:rPr>
        <w:t>1</w:t>
      </w:r>
      <w:r w:rsidRPr="001F448E">
        <w:rPr>
          <w:rFonts w:hint="eastAsia"/>
          <w:sz w:val="22"/>
          <w:szCs w:val="22"/>
        </w:rPr>
        <w:t>）參見「灰汁」：植物灰浸泡過濾後所得之汁。主要成分為碳酸鉀，呈鹼性，可供洗濯用。（《漢語大詞典》（七），</w:t>
      </w:r>
      <w:r w:rsidRPr="001F448E">
        <w:rPr>
          <w:rFonts w:hint="eastAsia"/>
          <w:sz w:val="22"/>
          <w:szCs w:val="22"/>
        </w:rPr>
        <w:t>p.</w:t>
      </w:r>
      <w:r w:rsidRPr="001F448E">
        <w:rPr>
          <w:sz w:val="22"/>
          <w:szCs w:val="22"/>
        </w:rPr>
        <w:t>25</w:t>
      </w:r>
      <w:r w:rsidRPr="001F448E">
        <w:rPr>
          <w:rFonts w:hint="eastAsia"/>
          <w:sz w:val="22"/>
          <w:szCs w:val="22"/>
        </w:rPr>
        <w:t>）</w:t>
      </w:r>
    </w:p>
    <w:p w:rsidR="00AD208B" w:rsidRPr="001F448E" w:rsidRDefault="00AD208B" w:rsidP="00AD208B">
      <w:pPr>
        <w:pStyle w:val="a3"/>
        <w:overflowPunct w:val="0"/>
        <w:ind w:leftChars="105" w:left="791" w:hangingChars="245" w:hanging="539"/>
        <w:jc w:val="both"/>
        <w:rPr>
          <w:sz w:val="22"/>
          <w:szCs w:val="22"/>
        </w:rPr>
      </w:pPr>
      <w:r w:rsidRPr="001F448E">
        <w:rPr>
          <w:sz w:val="22"/>
          <w:szCs w:val="22"/>
        </w:rPr>
        <w:t>（</w:t>
      </w:r>
      <w:r w:rsidRPr="001F448E">
        <w:rPr>
          <w:rFonts w:hint="eastAsia"/>
          <w:sz w:val="22"/>
          <w:szCs w:val="22"/>
        </w:rPr>
        <w:t>2</w:t>
      </w:r>
      <w:r w:rsidRPr="001F448E">
        <w:rPr>
          <w:sz w:val="22"/>
          <w:szCs w:val="22"/>
        </w:rPr>
        <w:t>）</w:t>
      </w:r>
      <w:r w:rsidRPr="001F448E">
        <w:rPr>
          <w:rFonts w:hint="eastAsia"/>
          <w:sz w:val="22"/>
          <w:szCs w:val="22"/>
        </w:rPr>
        <w:t>參見《大智度論》卷</w:t>
      </w:r>
      <w:r w:rsidRPr="001F448E">
        <w:rPr>
          <w:rFonts w:hint="eastAsia"/>
          <w:sz w:val="22"/>
          <w:szCs w:val="22"/>
        </w:rPr>
        <w:t>93</w:t>
      </w:r>
      <w:r w:rsidRPr="001F448E">
        <w:rPr>
          <w:rFonts w:hint="eastAsia"/>
          <w:sz w:val="22"/>
          <w:szCs w:val="22"/>
        </w:rPr>
        <w:t>〈</w:t>
      </w:r>
      <w:r w:rsidRPr="001F448E">
        <w:rPr>
          <w:rFonts w:hint="eastAsia"/>
          <w:sz w:val="22"/>
          <w:szCs w:val="22"/>
        </w:rPr>
        <w:t>82</w:t>
      </w:r>
      <w:r w:rsidRPr="001F448E">
        <w:rPr>
          <w:rFonts w:hint="eastAsia"/>
          <w:sz w:val="22"/>
          <w:szCs w:val="22"/>
        </w:rPr>
        <w:t>淨佛國土品〉（大正</w:t>
      </w:r>
      <w:r w:rsidRPr="001F448E">
        <w:rPr>
          <w:rFonts w:hint="eastAsia"/>
          <w:sz w:val="22"/>
          <w:szCs w:val="22"/>
        </w:rPr>
        <w:t>25</w:t>
      </w:r>
      <w:r w:rsidRPr="001F448E">
        <w:rPr>
          <w:rFonts w:hint="eastAsia"/>
          <w:sz w:val="22"/>
          <w:szCs w:val="22"/>
        </w:rPr>
        <w:t>，</w:t>
      </w:r>
      <w:r w:rsidRPr="001F448E">
        <w:rPr>
          <w:rFonts w:hint="eastAsia"/>
          <w:sz w:val="22"/>
          <w:szCs w:val="22"/>
        </w:rPr>
        <w:t>711a21-22</w:t>
      </w:r>
      <w:r w:rsidRPr="001F448E">
        <w:rPr>
          <w:rFonts w:hint="eastAsia"/>
          <w:sz w:val="22"/>
          <w:szCs w:val="22"/>
        </w:rPr>
        <w:t>）：</w:t>
      </w:r>
    </w:p>
    <w:p w:rsidR="00AD208B" w:rsidRPr="001F448E" w:rsidRDefault="00AD208B" w:rsidP="00AD208B">
      <w:pPr>
        <w:pStyle w:val="a3"/>
        <w:overflowPunct w:val="0"/>
        <w:ind w:leftChars="335" w:left="804"/>
        <w:jc w:val="both"/>
        <w:rPr>
          <w:sz w:val="22"/>
          <w:szCs w:val="22"/>
        </w:rPr>
      </w:pPr>
      <w:r w:rsidRPr="001F448E">
        <w:rPr>
          <w:rFonts w:ascii="標楷體" w:eastAsia="標楷體" w:hAnsi="標楷體" w:hint="eastAsia"/>
          <w:sz w:val="22"/>
          <w:szCs w:val="22"/>
        </w:rPr>
        <w:t>譬如垢膩之衣，則以</w:t>
      </w:r>
      <w:r w:rsidRPr="001F448E">
        <w:rPr>
          <w:rFonts w:ascii="標楷體" w:eastAsia="標楷體" w:hAnsi="標楷體" w:hint="eastAsia"/>
          <w:b/>
          <w:sz w:val="22"/>
          <w:szCs w:val="22"/>
        </w:rPr>
        <w:t>灰泥</w:t>
      </w:r>
      <w:r w:rsidRPr="001F448E">
        <w:rPr>
          <w:rFonts w:ascii="標楷體" w:eastAsia="標楷體" w:hAnsi="標楷體" w:hint="eastAsia"/>
          <w:sz w:val="22"/>
          <w:szCs w:val="22"/>
        </w:rPr>
        <w:t>淹之，經宿以水浣之，一時都去。</w:t>
      </w:r>
    </w:p>
  </w:footnote>
  <w:footnote w:id="37">
    <w:p w:rsidR="00AD208B" w:rsidRPr="001F448E" w:rsidRDefault="00AD208B" w:rsidP="00AD208B">
      <w:pPr>
        <w:pStyle w:val="a3"/>
        <w:overflowPunct w:val="0"/>
        <w:ind w:left="792" w:hangingChars="360" w:hanging="792"/>
        <w:jc w:val="both"/>
        <w:rPr>
          <w:sz w:val="22"/>
          <w:szCs w:val="22"/>
        </w:rPr>
      </w:pPr>
      <w:r w:rsidRPr="001F448E">
        <w:rPr>
          <w:rStyle w:val="a4"/>
          <w:sz w:val="22"/>
          <w:szCs w:val="22"/>
        </w:rPr>
        <w:footnoteRef/>
      </w:r>
      <w:r w:rsidRPr="001F448E">
        <w:rPr>
          <w:sz w:val="22"/>
          <w:szCs w:val="22"/>
        </w:rPr>
        <w:t xml:space="preserve"> </w:t>
      </w:r>
      <w:r w:rsidRPr="001F448E">
        <w:rPr>
          <w:sz w:val="22"/>
          <w:szCs w:val="22"/>
        </w:rPr>
        <w:t>（</w:t>
      </w:r>
      <w:r w:rsidRPr="001F448E">
        <w:rPr>
          <w:rFonts w:hint="eastAsia"/>
          <w:sz w:val="22"/>
          <w:szCs w:val="22"/>
        </w:rPr>
        <w:t>1</w:t>
      </w:r>
      <w:r w:rsidRPr="001F448E">
        <w:rPr>
          <w:sz w:val="22"/>
          <w:szCs w:val="22"/>
        </w:rPr>
        <w:t>）《中論》</w:t>
      </w:r>
      <w:r w:rsidRPr="001F448E">
        <w:rPr>
          <w:rFonts w:hint="eastAsia"/>
          <w:sz w:val="22"/>
          <w:szCs w:val="22"/>
        </w:rPr>
        <w:t>卷</w:t>
      </w:r>
      <w:r w:rsidRPr="001F448E">
        <w:rPr>
          <w:rFonts w:hint="eastAsia"/>
          <w:sz w:val="22"/>
          <w:szCs w:val="22"/>
        </w:rPr>
        <w:t>4</w:t>
      </w:r>
      <w:r w:rsidRPr="001F448E">
        <w:rPr>
          <w:sz w:val="22"/>
          <w:szCs w:val="22"/>
        </w:rPr>
        <w:t>〈</w:t>
      </w:r>
      <w:r w:rsidRPr="001F448E">
        <w:rPr>
          <w:rFonts w:hint="eastAsia"/>
          <w:sz w:val="22"/>
          <w:szCs w:val="22"/>
        </w:rPr>
        <w:t>24</w:t>
      </w:r>
      <w:r w:rsidRPr="001F448E">
        <w:rPr>
          <w:sz w:val="22"/>
          <w:szCs w:val="22"/>
        </w:rPr>
        <w:t>觀四諦品〉</w:t>
      </w:r>
      <w:r w:rsidRPr="001F448E">
        <w:rPr>
          <w:rFonts w:hint="eastAsia"/>
          <w:sz w:val="22"/>
          <w:szCs w:val="22"/>
        </w:rPr>
        <w:t>（大正</w:t>
      </w:r>
      <w:r w:rsidRPr="001F448E">
        <w:rPr>
          <w:rFonts w:hint="eastAsia"/>
          <w:sz w:val="22"/>
          <w:szCs w:val="22"/>
        </w:rPr>
        <w:t>30</w:t>
      </w:r>
      <w:r w:rsidRPr="001F448E">
        <w:rPr>
          <w:rFonts w:hint="eastAsia"/>
          <w:sz w:val="22"/>
          <w:szCs w:val="22"/>
        </w:rPr>
        <w:t>，</w:t>
      </w:r>
      <w:r w:rsidRPr="001F448E">
        <w:rPr>
          <w:rFonts w:hint="eastAsia"/>
          <w:sz w:val="22"/>
          <w:szCs w:val="22"/>
        </w:rPr>
        <w:t>33a2-3</w:t>
      </w:r>
      <w:r w:rsidRPr="001F448E">
        <w:rPr>
          <w:rFonts w:hint="eastAsia"/>
          <w:sz w:val="22"/>
          <w:szCs w:val="22"/>
        </w:rPr>
        <w:t>）</w:t>
      </w:r>
      <w:r w:rsidRPr="001F448E">
        <w:rPr>
          <w:sz w:val="22"/>
          <w:szCs w:val="22"/>
        </w:rPr>
        <w:t>：</w:t>
      </w:r>
    </w:p>
    <w:p w:rsidR="00AD208B" w:rsidRPr="001F448E" w:rsidRDefault="00AD208B" w:rsidP="00AD208B">
      <w:pPr>
        <w:pStyle w:val="a3"/>
        <w:overflowPunct w:val="0"/>
        <w:ind w:leftChars="335" w:left="804"/>
        <w:jc w:val="both"/>
        <w:rPr>
          <w:sz w:val="22"/>
          <w:szCs w:val="22"/>
        </w:rPr>
      </w:pPr>
      <w:r w:rsidRPr="001F448E">
        <w:rPr>
          <w:rFonts w:ascii="標楷體" w:eastAsia="標楷體" w:hAnsi="標楷體"/>
          <w:b/>
          <w:sz w:val="22"/>
          <w:szCs w:val="22"/>
        </w:rPr>
        <w:t>若不依俗諦</w:t>
      </w:r>
      <w:r w:rsidRPr="001F448E">
        <w:rPr>
          <w:rFonts w:ascii="標楷體" w:eastAsia="標楷體" w:hAnsi="標楷體" w:hint="eastAsia"/>
          <w:b/>
          <w:sz w:val="22"/>
          <w:szCs w:val="22"/>
        </w:rPr>
        <w:t>，</w:t>
      </w:r>
      <w:r w:rsidRPr="001F448E">
        <w:rPr>
          <w:rFonts w:ascii="標楷體" w:eastAsia="標楷體" w:hAnsi="標楷體"/>
          <w:b/>
          <w:sz w:val="22"/>
          <w:szCs w:val="22"/>
        </w:rPr>
        <w:t>不得第一義</w:t>
      </w:r>
      <w:r w:rsidRPr="001F448E">
        <w:rPr>
          <w:rFonts w:ascii="標楷體" w:eastAsia="標楷體" w:hAnsi="標楷體" w:hint="eastAsia"/>
          <w:b/>
          <w:sz w:val="22"/>
          <w:szCs w:val="22"/>
        </w:rPr>
        <w:t>，</w:t>
      </w:r>
      <w:r w:rsidRPr="001F448E">
        <w:rPr>
          <w:rFonts w:ascii="標楷體" w:eastAsia="標楷體" w:hAnsi="標楷體"/>
          <w:b/>
          <w:sz w:val="22"/>
          <w:szCs w:val="22"/>
        </w:rPr>
        <w:t>不得第一義</w:t>
      </w:r>
      <w:r w:rsidRPr="001F448E">
        <w:rPr>
          <w:rFonts w:ascii="標楷體" w:eastAsia="標楷體" w:hAnsi="標楷體" w:hint="eastAsia"/>
          <w:b/>
          <w:sz w:val="22"/>
          <w:szCs w:val="22"/>
        </w:rPr>
        <w:t>，</w:t>
      </w:r>
      <w:r w:rsidRPr="001F448E">
        <w:rPr>
          <w:rFonts w:ascii="標楷體" w:eastAsia="標楷體" w:hAnsi="標楷體"/>
          <w:b/>
          <w:sz w:val="22"/>
          <w:szCs w:val="22"/>
        </w:rPr>
        <w:t>則不得涅槃。</w:t>
      </w:r>
      <w:r w:rsidRPr="001F448E">
        <w:rPr>
          <w:rFonts w:hint="eastAsia"/>
          <w:sz w:val="22"/>
          <w:szCs w:val="22"/>
        </w:rPr>
        <w:t>（第</w:t>
      </w:r>
      <w:r w:rsidRPr="001F448E">
        <w:rPr>
          <w:rFonts w:hint="eastAsia"/>
          <w:sz w:val="22"/>
          <w:szCs w:val="22"/>
        </w:rPr>
        <w:t>10</w:t>
      </w:r>
      <w:r w:rsidRPr="001F448E">
        <w:rPr>
          <w:rFonts w:hint="eastAsia"/>
          <w:sz w:val="22"/>
          <w:szCs w:val="22"/>
        </w:rPr>
        <w:t>頌）</w:t>
      </w:r>
    </w:p>
    <w:p w:rsidR="00AD208B" w:rsidRPr="001F448E" w:rsidRDefault="00AD208B" w:rsidP="00AD208B">
      <w:pPr>
        <w:pStyle w:val="a3"/>
        <w:overflowPunct w:val="0"/>
        <w:ind w:leftChars="105" w:left="791" w:hangingChars="245" w:hanging="539"/>
        <w:jc w:val="both"/>
        <w:rPr>
          <w:rFonts w:ascii="標楷體" w:eastAsia="標楷體" w:hAnsi="標楷體"/>
          <w:sz w:val="22"/>
          <w:szCs w:val="22"/>
        </w:rPr>
      </w:pPr>
      <w:r w:rsidRPr="001F448E">
        <w:rPr>
          <w:rFonts w:hint="eastAsia"/>
          <w:sz w:val="22"/>
          <w:szCs w:val="22"/>
        </w:rPr>
        <w:t>（</w:t>
      </w:r>
      <w:r w:rsidRPr="001F448E">
        <w:rPr>
          <w:rFonts w:hint="eastAsia"/>
          <w:sz w:val="22"/>
          <w:szCs w:val="22"/>
        </w:rPr>
        <w:t>2</w:t>
      </w:r>
      <w:r w:rsidRPr="001F448E">
        <w:rPr>
          <w:rFonts w:hint="eastAsia"/>
          <w:sz w:val="22"/>
          <w:szCs w:val="22"/>
        </w:rPr>
        <w:t>）</w:t>
      </w:r>
      <w:r w:rsidRPr="001F448E">
        <w:rPr>
          <w:sz w:val="22"/>
          <w:szCs w:val="22"/>
        </w:rPr>
        <w:t>印順法師</w:t>
      </w:r>
      <w:r w:rsidRPr="001F448E">
        <w:rPr>
          <w:rFonts w:hint="eastAsia"/>
          <w:sz w:val="22"/>
          <w:szCs w:val="22"/>
        </w:rPr>
        <w:t>，</w:t>
      </w:r>
      <w:r w:rsidRPr="001F448E">
        <w:rPr>
          <w:sz w:val="22"/>
          <w:szCs w:val="22"/>
        </w:rPr>
        <w:t>《中觀論頌講記》〈</w:t>
      </w:r>
      <w:r w:rsidRPr="001F448E">
        <w:rPr>
          <w:rFonts w:hint="eastAsia"/>
          <w:sz w:val="22"/>
          <w:szCs w:val="22"/>
        </w:rPr>
        <w:t>24</w:t>
      </w:r>
      <w:r w:rsidRPr="001F448E">
        <w:rPr>
          <w:sz w:val="22"/>
          <w:szCs w:val="22"/>
        </w:rPr>
        <w:t>觀</w:t>
      </w:r>
      <w:r w:rsidRPr="001F448E">
        <w:rPr>
          <w:rFonts w:hint="eastAsia"/>
          <w:sz w:val="22"/>
          <w:szCs w:val="22"/>
        </w:rPr>
        <w:t>四諦</w:t>
      </w:r>
      <w:r w:rsidRPr="001F448E">
        <w:rPr>
          <w:sz w:val="22"/>
          <w:szCs w:val="22"/>
        </w:rPr>
        <w:t>品〉，</w:t>
      </w:r>
      <w:r w:rsidRPr="001F448E">
        <w:rPr>
          <w:rFonts w:hint="eastAsia"/>
          <w:sz w:val="22"/>
          <w:szCs w:val="22"/>
        </w:rPr>
        <w:t>p</w:t>
      </w:r>
      <w:r w:rsidRPr="001F448E">
        <w:rPr>
          <w:sz w:val="22"/>
          <w:szCs w:val="22"/>
        </w:rPr>
        <w:t>p.45</w:t>
      </w:r>
      <w:r w:rsidRPr="001F448E">
        <w:rPr>
          <w:rFonts w:hint="eastAsia"/>
          <w:sz w:val="22"/>
          <w:szCs w:val="22"/>
        </w:rPr>
        <w:t>1</w:t>
      </w:r>
      <w:r w:rsidRPr="001F448E">
        <w:rPr>
          <w:sz w:val="22"/>
          <w:szCs w:val="22"/>
        </w:rPr>
        <w:t>-4</w:t>
      </w:r>
      <w:r w:rsidRPr="001F448E">
        <w:rPr>
          <w:rFonts w:hint="eastAsia"/>
          <w:sz w:val="22"/>
          <w:szCs w:val="22"/>
        </w:rPr>
        <w:t>52</w:t>
      </w:r>
      <w:r w:rsidRPr="001F448E">
        <w:rPr>
          <w:sz w:val="22"/>
          <w:szCs w:val="22"/>
        </w:rPr>
        <w:t>：</w:t>
      </w:r>
    </w:p>
    <w:p w:rsidR="00AD208B" w:rsidRPr="001F448E" w:rsidRDefault="00AD208B" w:rsidP="00AD208B">
      <w:pPr>
        <w:pStyle w:val="a3"/>
        <w:overflowPunct w:val="0"/>
        <w:ind w:leftChars="335" w:left="804"/>
        <w:jc w:val="both"/>
        <w:rPr>
          <w:sz w:val="22"/>
          <w:szCs w:val="22"/>
        </w:rPr>
      </w:pPr>
      <w:r w:rsidRPr="001F448E">
        <w:rPr>
          <w:rFonts w:ascii="標楷體" w:eastAsia="標楷體" w:hAnsi="標楷體"/>
          <w:sz w:val="22"/>
          <w:szCs w:val="22"/>
        </w:rPr>
        <w:t>為什麼還說世俗諦？這不知二諦有密切的關係。性空的所以為性空，是依世俗緣起而顯示的；如不明因緣義，如何能成立無自性空？如沒有緣起，空與什麼沒有的邪見，就不能分別。</w:t>
      </w:r>
      <w:r w:rsidRPr="001F448E">
        <w:rPr>
          <w:rFonts w:ascii="標楷體" w:eastAsia="標楷體" w:hAnsi="標楷體"/>
          <w:b/>
          <w:sz w:val="22"/>
          <w:szCs w:val="22"/>
        </w:rPr>
        <w:t>不依世俗說法，不明業果生死事，怎麼會有解脫</w:t>
      </w:r>
      <w:r w:rsidRPr="001F448E">
        <w:rPr>
          <w:rFonts w:ascii="標楷體" w:eastAsia="標楷體" w:hAnsi="標楷體"/>
          <w:sz w:val="22"/>
          <w:szCs w:val="22"/>
        </w:rPr>
        <w:t>？所以二諦有同等的重要。如不能分別這二諦相互的關係，那對於甚深的佛法，就不能知道他的真實義了。</w:t>
      </w:r>
      <w:r w:rsidRPr="001F448E">
        <w:rPr>
          <w:rFonts w:ascii="標楷體" w:eastAsia="標楷體" w:hAnsi="標楷體"/>
          <w:b/>
          <w:sz w:val="22"/>
          <w:szCs w:val="22"/>
        </w:rPr>
        <w:t>第一義是依世俗顯示的，假使不依世諦開顯，就不能得到第一義諦。修行觀察，要依世俗諦；言說顯示，也要依世俗諦。</w:t>
      </w:r>
      <w:r w:rsidRPr="001F448E">
        <w:rPr>
          <w:rFonts w:ascii="標楷體" w:eastAsia="標楷體" w:hAnsi="標楷體"/>
          <w:sz w:val="22"/>
          <w:szCs w:val="22"/>
        </w:rPr>
        <w:t>言語就是世俗；不依言語世俗，怎能使人知道第一義諦？佛說法的究竟目的，在使人通達空性，得第一義；所以要通達第一義，因為若不得第一義，就不能得到涅槃了。</w:t>
      </w:r>
    </w:p>
  </w:footnote>
  <w:footnote w:id="38">
    <w:p w:rsidR="00AD208B" w:rsidRPr="001F448E" w:rsidRDefault="00AD208B" w:rsidP="00AD208B">
      <w:pPr>
        <w:pStyle w:val="a3"/>
        <w:overflowPunct w:val="0"/>
        <w:ind w:left="792" w:hangingChars="360" w:hanging="792"/>
        <w:jc w:val="both"/>
        <w:rPr>
          <w:sz w:val="22"/>
          <w:szCs w:val="22"/>
        </w:rPr>
      </w:pPr>
      <w:r w:rsidRPr="001F448E">
        <w:rPr>
          <w:rStyle w:val="a4"/>
          <w:sz w:val="22"/>
          <w:szCs w:val="22"/>
        </w:rPr>
        <w:footnoteRef/>
      </w:r>
      <w:r w:rsidRPr="001F448E">
        <w:rPr>
          <w:rFonts w:hint="eastAsia"/>
          <w:sz w:val="22"/>
          <w:szCs w:val="22"/>
        </w:rPr>
        <w:t xml:space="preserve"> </w:t>
      </w:r>
      <w:r w:rsidRPr="001F448E">
        <w:rPr>
          <w:sz w:val="22"/>
          <w:szCs w:val="22"/>
        </w:rPr>
        <w:t>（</w:t>
      </w:r>
      <w:r w:rsidRPr="001F448E">
        <w:rPr>
          <w:rFonts w:hint="eastAsia"/>
          <w:sz w:val="22"/>
          <w:szCs w:val="22"/>
        </w:rPr>
        <w:t>1</w:t>
      </w:r>
      <w:r w:rsidRPr="001F448E">
        <w:rPr>
          <w:sz w:val="22"/>
          <w:szCs w:val="22"/>
        </w:rPr>
        <w:t>）《中論》</w:t>
      </w:r>
      <w:r w:rsidRPr="001F448E">
        <w:rPr>
          <w:rFonts w:hint="eastAsia"/>
          <w:sz w:val="22"/>
          <w:szCs w:val="22"/>
        </w:rPr>
        <w:t>卷</w:t>
      </w:r>
      <w:r w:rsidRPr="001F448E">
        <w:rPr>
          <w:rFonts w:hint="eastAsia"/>
          <w:sz w:val="22"/>
          <w:szCs w:val="22"/>
        </w:rPr>
        <w:t>4</w:t>
      </w:r>
      <w:r w:rsidRPr="001F448E">
        <w:rPr>
          <w:sz w:val="22"/>
          <w:szCs w:val="22"/>
        </w:rPr>
        <w:t>〈</w:t>
      </w:r>
      <w:r w:rsidRPr="001F448E">
        <w:rPr>
          <w:rFonts w:hint="eastAsia"/>
          <w:sz w:val="22"/>
          <w:szCs w:val="22"/>
        </w:rPr>
        <w:t>24</w:t>
      </w:r>
      <w:r w:rsidRPr="001F448E">
        <w:rPr>
          <w:sz w:val="22"/>
          <w:szCs w:val="22"/>
        </w:rPr>
        <w:t>觀四諦品〉</w:t>
      </w:r>
      <w:r w:rsidRPr="001F448E">
        <w:rPr>
          <w:rFonts w:hint="eastAsia"/>
          <w:sz w:val="22"/>
          <w:szCs w:val="22"/>
        </w:rPr>
        <w:t>（青目釋）（大正</w:t>
      </w:r>
      <w:r w:rsidRPr="001F448E">
        <w:rPr>
          <w:rFonts w:hint="eastAsia"/>
          <w:sz w:val="22"/>
          <w:szCs w:val="22"/>
        </w:rPr>
        <w:t>30</w:t>
      </w:r>
      <w:r w:rsidRPr="001F448E">
        <w:rPr>
          <w:rFonts w:hint="eastAsia"/>
          <w:sz w:val="22"/>
          <w:szCs w:val="22"/>
        </w:rPr>
        <w:t>，</w:t>
      </w:r>
      <w:r w:rsidRPr="001F448E">
        <w:rPr>
          <w:rFonts w:hint="eastAsia"/>
          <w:sz w:val="22"/>
          <w:szCs w:val="22"/>
        </w:rPr>
        <w:t>34a20-2</w:t>
      </w:r>
      <w:r w:rsidRPr="001F448E">
        <w:rPr>
          <w:sz w:val="22"/>
          <w:szCs w:val="22"/>
        </w:rPr>
        <w:t>3</w:t>
      </w:r>
      <w:r w:rsidRPr="001F448E">
        <w:rPr>
          <w:rFonts w:hint="eastAsia"/>
          <w:sz w:val="22"/>
          <w:szCs w:val="22"/>
        </w:rPr>
        <w:t>）：</w:t>
      </w:r>
    </w:p>
    <w:p w:rsidR="00AD208B" w:rsidRPr="001F448E" w:rsidRDefault="00AD208B" w:rsidP="00AD208B">
      <w:pPr>
        <w:pStyle w:val="a3"/>
        <w:overflowPunct w:val="0"/>
        <w:ind w:leftChars="335" w:left="804"/>
        <w:jc w:val="both"/>
        <w:rPr>
          <w:rFonts w:eastAsia="標楷體"/>
          <w:b/>
          <w:sz w:val="22"/>
          <w:szCs w:val="22"/>
        </w:rPr>
      </w:pPr>
      <w:r w:rsidRPr="001F448E">
        <w:rPr>
          <w:rFonts w:ascii="標楷體" w:eastAsia="標楷體" w:hAnsi="標楷體"/>
          <w:b/>
          <w:sz w:val="22"/>
          <w:szCs w:val="22"/>
        </w:rPr>
        <w:t>汝說則不因</w:t>
      </w:r>
      <w:r w:rsidRPr="001F448E">
        <w:rPr>
          <w:rFonts w:ascii="標楷體" w:eastAsia="標楷體" w:hAnsi="標楷體" w:hint="eastAsia"/>
          <w:b/>
          <w:sz w:val="22"/>
          <w:szCs w:val="22"/>
        </w:rPr>
        <w:t>，</w:t>
      </w:r>
      <w:r w:rsidRPr="001F448E">
        <w:rPr>
          <w:rFonts w:ascii="標楷體" w:eastAsia="標楷體" w:hAnsi="標楷體"/>
          <w:b/>
          <w:sz w:val="22"/>
          <w:szCs w:val="22"/>
        </w:rPr>
        <w:t>菩提而有佛</w:t>
      </w:r>
      <w:r w:rsidRPr="001F448E">
        <w:rPr>
          <w:rFonts w:ascii="標楷體" w:eastAsia="標楷體" w:hAnsi="標楷體" w:hint="eastAsia"/>
          <w:b/>
          <w:sz w:val="22"/>
          <w:szCs w:val="22"/>
        </w:rPr>
        <w:t>，</w:t>
      </w:r>
      <w:r w:rsidRPr="001F448E">
        <w:rPr>
          <w:rFonts w:ascii="標楷體" w:eastAsia="標楷體" w:hAnsi="標楷體"/>
          <w:b/>
          <w:sz w:val="22"/>
          <w:szCs w:val="22"/>
        </w:rPr>
        <w:t>亦復不因佛</w:t>
      </w:r>
      <w:r w:rsidRPr="001F448E">
        <w:rPr>
          <w:rFonts w:ascii="標楷體" w:eastAsia="標楷體" w:hAnsi="標楷體" w:hint="eastAsia"/>
          <w:b/>
          <w:sz w:val="22"/>
          <w:szCs w:val="22"/>
        </w:rPr>
        <w:t>，</w:t>
      </w:r>
      <w:r w:rsidRPr="001F448E">
        <w:rPr>
          <w:rFonts w:ascii="標楷體" w:eastAsia="標楷體" w:hAnsi="標楷體"/>
          <w:b/>
          <w:sz w:val="22"/>
          <w:szCs w:val="22"/>
        </w:rPr>
        <w:t>而有於菩提。</w:t>
      </w:r>
      <w:r w:rsidRPr="001F448E">
        <w:rPr>
          <w:rFonts w:hint="eastAsia"/>
          <w:sz w:val="22"/>
          <w:szCs w:val="22"/>
        </w:rPr>
        <w:t>（第</w:t>
      </w:r>
      <w:r w:rsidRPr="001F448E">
        <w:rPr>
          <w:rFonts w:hint="eastAsia"/>
          <w:sz w:val="22"/>
          <w:szCs w:val="22"/>
        </w:rPr>
        <w:t>31</w:t>
      </w:r>
      <w:r w:rsidRPr="001F448E">
        <w:rPr>
          <w:rFonts w:hint="eastAsia"/>
          <w:sz w:val="22"/>
          <w:szCs w:val="22"/>
        </w:rPr>
        <w:t>頌）</w:t>
      </w:r>
    </w:p>
    <w:p w:rsidR="00AD208B" w:rsidRPr="001F448E" w:rsidRDefault="00AD208B" w:rsidP="00AD208B">
      <w:pPr>
        <w:pStyle w:val="a3"/>
        <w:overflowPunct w:val="0"/>
        <w:ind w:leftChars="335" w:left="804"/>
        <w:jc w:val="both"/>
        <w:rPr>
          <w:rFonts w:ascii="標楷體" w:eastAsia="標楷體" w:hAnsi="標楷體"/>
          <w:b/>
          <w:sz w:val="22"/>
          <w:szCs w:val="22"/>
        </w:rPr>
      </w:pPr>
      <w:r w:rsidRPr="001F448E">
        <w:rPr>
          <w:rFonts w:ascii="標楷體" w:eastAsia="標楷體" w:hAnsi="標楷體" w:hint="eastAsia"/>
          <w:sz w:val="22"/>
          <w:szCs w:val="22"/>
        </w:rPr>
        <w:t>汝說諸法有定性者，則不應因菩提有佛、因佛有菩提，是二性常定故。</w:t>
      </w:r>
    </w:p>
    <w:p w:rsidR="00AD208B" w:rsidRPr="001F448E" w:rsidRDefault="00AD208B" w:rsidP="00AD208B">
      <w:pPr>
        <w:pStyle w:val="a3"/>
        <w:overflowPunct w:val="0"/>
        <w:ind w:leftChars="105" w:left="791" w:hangingChars="245" w:hanging="539"/>
        <w:jc w:val="both"/>
        <w:rPr>
          <w:sz w:val="22"/>
          <w:szCs w:val="22"/>
        </w:rPr>
      </w:pPr>
      <w:r w:rsidRPr="001F448E">
        <w:rPr>
          <w:rFonts w:hint="eastAsia"/>
          <w:sz w:val="22"/>
          <w:szCs w:val="22"/>
        </w:rPr>
        <w:t>（</w:t>
      </w:r>
      <w:r w:rsidRPr="001F448E">
        <w:rPr>
          <w:rFonts w:hint="eastAsia"/>
          <w:sz w:val="22"/>
          <w:szCs w:val="22"/>
        </w:rPr>
        <w:t>2</w:t>
      </w:r>
      <w:r w:rsidRPr="001F448E">
        <w:rPr>
          <w:rFonts w:hint="eastAsia"/>
          <w:sz w:val="22"/>
          <w:szCs w:val="22"/>
        </w:rPr>
        <w:t>）</w:t>
      </w:r>
      <w:r w:rsidRPr="001F448E">
        <w:rPr>
          <w:sz w:val="22"/>
          <w:szCs w:val="22"/>
        </w:rPr>
        <w:t>印順法師</w:t>
      </w:r>
      <w:r w:rsidRPr="001F448E">
        <w:rPr>
          <w:rFonts w:hint="eastAsia"/>
          <w:sz w:val="22"/>
          <w:szCs w:val="22"/>
        </w:rPr>
        <w:t>，</w:t>
      </w:r>
      <w:r w:rsidRPr="001F448E">
        <w:rPr>
          <w:sz w:val="22"/>
          <w:szCs w:val="22"/>
        </w:rPr>
        <w:t>《中觀論頌講記》〈</w:t>
      </w:r>
      <w:r w:rsidRPr="001F448E">
        <w:rPr>
          <w:rFonts w:hint="eastAsia"/>
          <w:sz w:val="22"/>
          <w:szCs w:val="22"/>
        </w:rPr>
        <w:t>24</w:t>
      </w:r>
      <w:r w:rsidRPr="001F448E">
        <w:rPr>
          <w:sz w:val="22"/>
          <w:szCs w:val="22"/>
        </w:rPr>
        <w:t>觀四諦品〉</w:t>
      </w:r>
      <w:r w:rsidRPr="001F448E">
        <w:rPr>
          <w:rFonts w:hint="eastAsia"/>
          <w:sz w:val="22"/>
          <w:szCs w:val="22"/>
        </w:rPr>
        <w:t>，</w:t>
      </w:r>
      <w:r w:rsidRPr="001F448E">
        <w:rPr>
          <w:sz w:val="22"/>
          <w:szCs w:val="22"/>
        </w:rPr>
        <w:t>pp.4</w:t>
      </w:r>
      <w:r w:rsidRPr="001F448E">
        <w:rPr>
          <w:rFonts w:hint="eastAsia"/>
          <w:sz w:val="22"/>
          <w:szCs w:val="22"/>
        </w:rPr>
        <w:t>7</w:t>
      </w:r>
      <w:r w:rsidRPr="001F448E">
        <w:rPr>
          <w:sz w:val="22"/>
          <w:szCs w:val="22"/>
        </w:rPr>
        <w:t>3-4</w:t>
      </w:r>
      <w:r w:rsidRPr="001F448E">
        <w:rPr>
          <w:rFonts w:hint="eastAsia"/>
          <w:sz w:val="22"/>
          <w:szCs w:val="22"/>
        </w:rPr>
        <w:t>75</w:t>
      </w:r>
      <w:r w:rsidRPr="001F448E">
        <w:rPr>
          <w:sz w:val="22"/>
          <w:szCs w:val="22"/>
        </w:rPr>
        <w:t>：</w:t>
      </w:r>
    </w:p>
    <w:p w:rsidR="00AD208B" w:rsidRPr="001F448E" w:rsidRDefault="00AD208B" w:rsidP="00AD208B">
      <w:pPr>
        <w:pStyle w:val="a3"/>
        <w:overflowPunct w:val="0"/>
        <w:ind w:leftChars="335" w:left="804"/>
        <w:jc w:val="both"/>
        <w:rPr>
          <w:rFonts w:ascii="標楷體" w:eastAsia="標楷體" w:hAnsi="標楷體"/>
          <w:sz w:val="22"/>
          <w:szCs w:val="22"/>
        </w:rPr>
      </w:pPr>
      <w:r w:rsidRPr="001F448E">
        <w:rPr>
          <w:rFonts w:ascii="標楷體" w:eastAsia="標楷體" w:hAnsi="標楷體" w:hint="eastAsia"/>
          <w:sz w:val="22"/>
          <w:szCs w:val="22"/>
        </w:rPr>
        <w:t>如照實有論者所說，諸法各有自性，那就佛有佛的自性，菩提有菩提的自性了。</w:t>
      </w:r>
      <w:r w:rsidRPr="001F448E">
        <w:rPr>
          <w:rFonts w:ascii="標楷體" w:eastAsia="標楷體" w:hAnsi="標楷體" w:hint="eastAsia"/>
          <w:b/>
          <w:sz w:val="22"/>
          <w:szCs w:val="22"/>
        </w:rPr>
        <w:t>佛陀是人，菩提是法，人與法是相依而共存的。</w:t>
      </w:r>
      <w:r w:rsidRPr="001F448E">
        <w:rPr>
          <w:rFonts w:ascii="標楷體" w:eastAsia="標楷體" w:hAnsi="標楷體" w:hint="eastAsia"/>
          <w:sz w:val="22"/>
          <w:szCs w:val="22"/>
        </w:rPr>
        <w:t>如人法各有自性，那就不因發菩提心，行菩薩道，證大菩提而有佛；也可以不因能證得的佛，而有於無上菩提的道果了。</w:t>
      </w:r>
    </w:p>
    <w:p w:rsidR="00AD208B" w:rsidRPr="001F448E" w:rsidRDefault="00AD208B" w:rsidP="00AD208B">
      <w:pPr>
        <w:pStyle w:val="a3"/>
        <w:overflowPunct w:val="0"/>
        <w:ind w:leftChars="335" w:left="804"/>
        <w:jc w:val="both"/>
        <w:rPr>
          <w:rFonts w:ascii="標楷體" w:eastAsia="標楷體" w:hAnsi="標楷體"/>
          <w:sz w:val="22"/>
          <w:szCs w:val="22"/>
        </w:rPr>
      </w:pPr>
      <w:r w:rsidRPr="001F448E">
        <w:rPr>
          <w:rFonts w:ascii="標楷體" w:eastAsia="標楷體" w:hAnsi="標楷體" w:hint="eastAsia"/>
          <w:b/>
          <w:sz w:val="22"/>
          <w:szCs w:val="22"/>
        </w:rPr>
        <w:t>菩提是覺</w:t>
      </w:r>
      <w:r w:rsidRPr="001F448E">
        <w:rPr>
          <w:rFonts w:ascii="標楷體" w:eastAsia="標楷體" w:hAnsi="標楷體" w:hint="eastAsia"/>
          <w:sz w:val="22"/>
          <w:szCs w:val="22"/>
        </w:rPr>
        <w:t>──果智，統攝佛果位上的一切無漏功德，這是約</w:t>
      </w:r>
      <w:r w:rsidRPr="001F448E">
        <w:rPr>
          <w:rFonts w:ascii="標楷體" w:eastAsia="標楷體" w:hAnsi="標楷體" w:hint="eastAsia"/>
          <w:b/>
          <w:sz w:val="22"/>
          <w:szCs w:val="22"/>
        </w:rPr>
        <w:t>法</w:t>
      </w:r>
      <w:r w:rsidRPr="001F448E">
        <w:rPr>
          <w:rFonts w:ascii="標楷體" w:eastAsia="標楷體" w:hAnsi="標楷體" w:hint="eastAsia"/>
          <w:sz w:val="22"/>
          <w:szCs w:val="22"/>
        </w:rPr>
        <w:t>而言。</w:t>
      </w:r>
    </w:p>
    <w:p w:rsidR="00AD208B" w:rsidRPr="001F448E" w:rsidRDefault="00AD208B" w:rsidP="00AD208B">
      <w:pPr>
        <w:pStyle w:val="a3"/>
        <w:overflowPunct w:val="0"/>
        <w:ind w:leftChars="335" w:left="804"/>
        <w:jc w:val="both"/>
        <w:rPr>
          <w:rFonts w:ascii="標楷體" w:eastAsia="標楷體" w:hAnsi="標楷體"/>
          <w:sz w:val="22"/>
          <w:szCs w:val="22"/>
        </w:rPr>
      </w:pPr>
      <w:r w:rsidRPr="001F448E">
        <w:rPr>
          <w:rFonts w:ascii="標楷體" w:eastAsia="標楷體" w:hAnsi="標楷體" w:hint="eastAsia"/>
          <w:b/>
          <w:sz w:val="22"/>
          <w:szCs w:val="22"/>
        </w:rPr>
        <w:t>佛陀是覺者</w:t>
      </w:r>
      <w:r w:rsidRPr="001F448E">
        <w:rPr>
          <w:rFonts w:ascii="標楷體" w:eastAsia="標楷體" w:hAnsi="標楷體" w:hint="eastAsia"/>
          <w:sz w:val="22"/>
          <w:szCs w:val="22"/>
        </w:rPr>
        <w:t>，是證得菩提的大聖，這是約</w:t>
      </w:r>
      <w:r w:rsidRPr="001F448E">
        <w:rPr>
          <w:rFonts w:ascii="標楷體" w:eastAsia="標楷體" w:hAnsi="標楷體" w:hint="eastAsia"/>
          <w:b/>
          <w:sz w:val="22"/>
          <w:szCs w:val="22"/>
        </w:rPr>
        <w:t>人</w:t>
      </w:r>
      <w:r w:rsidRPr="001F448E">
        <w:rPr>
          <w:rFonts w:ascii="標楷體" w:eastAsia="標楷體" w:hAnsi="標楷體" w:hint="eastAsia"/>
          <w:sz w:val="22"/>
          <w:szCs w:val="22"/>
        </w:rPr>
        <w:t>而言。</w:t>
      </w:r>
    </w:p>
    <w:p w:rsidR="00AD208B" w:rsidRPr="001F448E" w:rsidRDefault="00AD208B" w:rsidP="00AD208B">
      <w:pPr>
        <w:pStyle w:val="a3"/>
        <w:overflowPunct w:val="0"/>
        <w:ind w:leftChars="335" w:left="804"/>
        <w:jc w:val="both"/>
        <w:rPr>
          <w:rFonts w:ascii="標楷體" w:eastAsia="標楷體" w:hAnsi="標楷體"/>
          <w:sz w:val="22"/>
          <w:szCs w:val="22"/>
        </w:rPr>
      </w:pPr>
      <w:r w:rsidRPr="001F448E">
        <w:rPr>
          <w:rFonts w:ascii="標楷體" w:eastAsia="標楷體" w:hAnsi="標楷體" w:hint="eastAsia"/>
          <w:b/>
          <w:sz w:val="22"/>
          <w:szCs w:val="22"/>
        </w:rPr>
        <w:t>得菩提所以有佛，有佛所以能證得菩提，這二者是相因而不相離的。</w:t>
      </w:r>
    </w:p>
    <w:p w:rsidR="00AD208B" w:rsidRPr="001F448E" w:rsidRDefault="00AD208B" w:rsidP="00AD208B">
      <w:pPr>
        <w:pStyle w:val="a3"/>
        <w:overflowPunct w:val="0"/>
        <w:ind w:leftChars="335" w:left="804"/>
        <w:jc w:val="both"/>
        <w:rPr>
          <w:rFonts w:ascii="標楷體" w:eastAsia="標楷體" w:hAnsi="標楷體"/>
          <w:b/>
          <w:sz w:val="22"/>
          <w:szCs w:val="22"/>
        </w:rPr>
      </w:pPr>
      <w:r w:rsidRPr="001F448E">
        <w:rPr>
          <w:rFonts w:ascii="標楷體" w:eastAsia="標楷體" w:hAnsi="標楷體" w:hint="eastAsia"/>
          <w:sz w:val="22"/>
          <w:szCs w:val="22"/>
        </w:rPr>
        <w:t>如外人所說，各有自性不相依待，那就不妨離佛有菩提，離菩提有佛了。如相因而不離，豈非是緣生的性空！</w:t>
      </w:r>
    </w:p>
  </w:footnote>
  <w:footnote w:id="39">
    <w:p w:rsidR="00AD208B" w:rsidRPr="001F448E" w:rsidRDefault="00AD208B" w:rsidP="00AD208B">
      <w:pPr>
        <w:pStyle w:val="a3"/>
        <w:overflowPunct w:val="0"/>
        <w:ind w:left="253" w:hangingChars="115" w:hanging="253"/>
        <w:jc w:val="both"/>
        <w:rPr>
          <w:sz w:val="22"/>
          <w:szCs w:val="22"/>
        </w:rPr>
      </w:pPr>
      <w:r w:rsidRPr="001F448E">
        <w:rPr>
          <w:rStyle w:val="a4"/>
          <w:sz w:val="22"/>
          <w:szCs w:val="22"/>
        </w:rPr>
        <w:footnoteRef/>
      </w:r>
      <w:r w:rsidRPr="001F448E">
        <w:rPr>
          <w:sz w:val="22"/>
          <w:szCs w:val="22"/>
        </w:rPr>
        <w:t xml:space="preserve"> </w:t>
      </w:r>
      <w:r w:rsidRPr="001F448E">
        <w:rPr>
          <w:sz w:val="22"/>
          <w:szCs w:val="22"/>
        </w:rPr>
        <w:t>一＝二【宋】【元】【明】【宮】</w:t>
      </w:r>
      <w:r w:rsidRPr="001F448E">
        <w:rPr>
          <w:rFonts w:hint="eastAsia"/>
          <w:sz w:val="22"/>
          <w:szCs w:val="22"/>
        </w:rPr>
        <w:t>。</w:t>
      </w:r>
      <w:r w:rsidRPr="001F448E">
        <w:rPr>
          <w:sz w:val="22"/>
          <w:szCs w:val="22"/>
        </w:rPr>
        <w:t>（大正</w:t>
      </w:r>
      <w:r w:rsidRPr="001F448E">
        <w:rPr>
          <w:sz w:val="22"/>
          <w:szCs w:val="22"/>
        </w:rPr>
        <w:t>26</w:t>
      </w:r>
      <w:r w:rsidRPr="001F448E">
        <w:rPr>
          <w:sz w:val="22"/>
          <w:szCs w:val="22"/>
        </w:rPr>
        <w:t>，</w:t>
      </w:r>
      <w:r w:rsidRPr="001F448E">
        <w:rPr>
          <w:sz w:val="22"/>
          <w:szCs w:val="22"/>
        </w:rPr>
        <w:t>39d</w:t>
      </w:r>
      <w:r w:rsidRPr="001F448E">
        <w:rPr>
          <w:sz w:val="22"/>
          <w:szCs w:val="22"/>
        </w:rPr>
        <w:t>，</w:t>
      </w:r>
      <w:r w:rsidRPr="001F448E">
        <w:rPr>
          <w:sz w:val="22"/>
          <w:szCs w:val="22"/>
        </w:rPr>
        <w:t>n.4</w:t>
      </w:r>
      <w:r w:rsidRPr="001F448E">
        <w:rPr>
          <w:sz w:val="22"/>
          <w:szCs w:val="22"/>
        </w:rPr>
        <w:t>）</w:t>
      </w:r>
    </w:p>
  </w:footnote>
  <w:footnote w:id="40">
    <w:p w:rsidR="00AD208B" w:rsidRPr="001F448E" w:rsidRDefault="00AD208B" w:rsidP="00AD208B">
      <w:pPr>
        <w:pStyle w:val="a3"/>
        <w:overflowPunct w:val="0"/>
        <w:ind w:left="253" w:hangingChars="115" w:hanging="253"/>
        <w:jc w:val="both"/>
        <w:rPr>
          <w:sz w:val="22"/>
          <w:szCs w:val="22"/>
        </w:rPr>
      </w:pPr>
      <w:r w:rsidRPr="001F448E">
        <w:rPr>
          <w:rStyle w:val="a4"/>
          <w:sz w:val="22"/>
          <w:szCs w:val="22"/>
        </w:rPr>
        <w:footnoteRef/>
      </w:r>
      <w:r w:rsidRPr="001F448E">
        <w:rPr>
          <w:sz w:val="22"/>
          <w:szCs w:val="22"/>
        </w:rPr>
        <w:t xml:space="preserve"> </w:t>
      </w:r>
      <w:r w:rsidRPr="001F448E">
        <w:rPr>
          <w:sz w:val="22"/>
          <w:szCs w:val="22"/>
        </w:rPr>
        <w:t>明註曰</w:t>
      </w:r>
      <w:r w:rsidRPr="001F448E">
        <w:rPr>
          <w:rFonts w:hint="eastAsia"/>
          <w:sz w:val="22"/>
          <w:szCs w:val="22"/>
        </w:rPr>
        <w:t>「</w:t>
      </w:r>
      <w:r w:rsidRPr="001F448E">
        <w:rPr>
          <w:sz w:val="22"/>
          <w:szCs w:val="22"/>
        </w:rPr>
        <w:t>合</w:t>
      </w:r>
      <w:r w:rsidRPr="001F448E">
        <w:rPr>
          <w:rFonts w:hint="eastAsia"/>
          <w:sz w:val="22"/>
          <w:szCs w:val="22"/>
        </w:rPr>
        <w:t>」，</w:t>
      </w:r>
      <w:r w:rsidRPr="001F448E">
        <w:rPr>
          <w:sz w:val="22"/>
          <w:szCs w:val="22"/>
        </w:rPr>
        <w:t>南藏作</w:t>
      </w:r>
      <w:r w:rsidRPr="001F448E">
        <w:rPr>
          <w:rFonts w:hint="eastAsia"/>
          <w:sz w:val="22"/>
          <w:szCs w:val="22"/>
        </w:rPr>
        <w:t>「</w:t>
      </w:r>
      <w:r w:rsidRPr="001F448E">
        <w:rPr>
          <w:sz w:val="22"/>
          <w:szCs w:val="22"/>
        </w:rPr>
        <w:t>念</w:t>
      </w:r>
      <w:r w:rsidRPr="001F448E">
        <w:rPr>
          <w:rFonts w:hint="eastAsia"/>
          <w:sz w:val="22"/>
          <w:szCs w:val="22"/>
        </w:rPr>
        <w:t>」。</w:t>
      </w:r>
      <w:r w:rsidRPr="001F448E">
        <w:rPr>
          <w:sz w:val="22"/>
          <w:szCs w:val="22"/>
        </w:rPr>
        <w:t>（大正</w:t>
      </w:r>
      <w:r w:rsidRPr="001F448E">
        <w:rPr>
          <w:sz w:val="22"/>
          <w:szCs w:val="22"/>
        </w:rPr>
        <w:t>26</w:t>
      </w:r>
      <w:r w:rsidRPr="001F448E">
        <w:rPr>
          <w:sz w:val="22"/>
          <w:szCs w:val="22"/>
        </w:rPr>
        <w:t>，</w:t>
      </w:r>
      <w:r w:rsidRPr="001F448E">
        <w:rPr>
          <w:sz w:val="22"/>
          <w:szCs w:val="22"/>
        </w:rPr>
        <w:t>39d</w:t>
      </w:r>
      <w:r w:rsidRPr="001F448E">
        <w:rPr>
          <w:sz w:val="22"/>
          <w:szCs w:val="22"/>
        </w:rPr>
        <w:t>，</w:t>
      </w:r>
      <w:r w:rsidRPr="001F448E">
        <w:rPr>
          <w:sz w:val="22"/>
          <w:szCs w:val="22"/>
        </w:rPr>
        <w:t>n.5</w:t>
      </w:r>
      <w:r w:rsidRPr="001F448E">
        <w:rPr>
          <w:sz w:val="22"/>
          <w:szCs w:val="22"/>
        </w:rPr>
        <w:t>）</w:t>
      </w:r>
    </w:p>
  </w:footnote>
  <w:footnote w:id="41">
    <w:p w:rsidR="00AD208B" w:rsidRPr="001F448E" w:rsidRDefault="00AD208B" w:rsidP="00AD208B">
      <w:pPr>
        <w:pStyle w:val="a3"/>
        <w:overflowPunct w:val="0"/>
        <w:ind w:left="792" w:hangingChars="360" w:hanging="792"/>
        <w:jc w:val="both"/>
        <w:rPr>
          <w:sz w:val="22"/>
          <w:szCs w:val="22"/>
        </w:rPr>
      </w:pPr>
      <w:r w:rsidRPr="001F448E">
        <w:rPr>
          <w:rStyle w:val="a4"/>
          <w:sz w:val="22"/>
          <w:szCs w:val="22"/>
        </w:rPr>
        <w:footnoteRef/>
      </w:r>
      <w:r w:rsidRPr="001F448E">
        <w:rPr>
          <w:rFonts w:hint="eastAsia"/>
          <w:sz w:val="22"/>
          <w:szCs w:val="22"/>
        </w:rPr>
        <w:t xml:space="preserve"> </w:t>
      </w:r>
      <w:r w:rsidRPr="001F448E">
        <w:rPr>
          <w:sz w:val="22"/>
          <w:szCs w:val="22"/>
        </w:rPr>
        <w:t>（</w:t>
      </w:r>
      <w:r w:rsidRPr="001F448E">
        <w:rPr>
          <w:rFonts w:hint="eastAsia"/>
          <w:sz w:val="22"/>
          <w:szCs w:val="22"/>
        </w:rPr>
        <w:t>1</w:t>
      </w:r>
      <w:r w:rsidRPr="001F448E">
        <w:rPr>
          <w:sz w:val="22"/>
          <w:szCs w:val="22"/>
        </w:rPr>
        <w:t>）</w:t>
      </w:r>
      <w:r w:rsidRPr="001F448E">
        <w:rPr>
          <w:rFonts w:hint="eastAsia"/>
          <w:spacing w:val="-6"/>
          <w:sz w:val="22"/>
          <w:szCs w:val="22"/>
        </w:rPr>
        <w:t>類似的論法，參見《中論》卷</w:t>
      </w:r>
      <w:r w:rsidRPr="001F448E">
        <w:rPr>
          <w:rFonts w:hint="eastAsia"/>
          <w:spacing w:val="-6"/>
          <w:sz w:val="22"/>
          <w:szCs w:val="22"/>
        </w:rPr>
        <w:t>2</w:t>
      </w:r>
      <w:r w:rsidRPr="001F448E">
        <w:rPr>
          <w:rFonts w:hint="eastAsia"/>
          <w:spacing w:val="-6"/>
          <w:sz w:val="22"/>
          <w:szCs w:val="22"/>
        </w:rPr>
        <w:t>〈</w:t>
      </w:r>
      <w:r w:rsidRPr="001F448E">
        <w:rPr>
          <w:rFonts w:hint="eastAsia"/>
          <w:spacing w:val="-6"/>
          <w:sz w:val="22"/>
          <w:szCs w:val="22"/>
        </w:rPr>
        <w:t>14</w:t>
      </w:r>
      <w:r w:rsidRPr="001F448E">
        <w:rPr>
          <w:rFonts w:hint="eastAsia"/>
          <w:spacing w:val="-6"/>
          <w:sz w:val="22"/>
          <w:szCs w:val="22"/>
        </w:rPr>
        <w:t>觀合品〉（青目釋）（大正</w:t>
      </w:r>
      <w:r w:rsidRPr="001F448E">
        <w:rPr>
          <w:rFonts w:hint="eastAsia"/>
          <w:spacing w:val="-6"/>
          <w:sz w:val="22"/>
          <w:szCs w:val="22"/>
        </w:rPr>
        <w:t>30</w:t>
      </w:r>
      <w:r w:rsidRPr="001F448E">
        <w:rPr>
          <w:rFonts w:hint="eastAsia"/>
          <w:spacing w:val="-6"/>
          <w:sz w:val="22"/>
          <w:szCs w:val="22"/>
        </w:rPr>
        <w:t>，</w:t>
      </w:r>
      <w:r w:rsidRPr="001F448E">
        <w:rPr>
          <w:rFonts w:hint="eastAsia"/>
          <w:spacing w:val="-6"/>
          <w:sz w:val="22"/>
          <w:szCs w:val="22"/>
        </w:rPr>
        <w:t>19c6</w:t>
      </w:r>
      <w:r w:rsidRPr="001F448E">
        <w:rPr>
          <w:spacing w:val="-6"/>
          <w:sz w:val="22"/>
          <w:szCs w:val="22"/>
        </w:rPr>
        <w:t>-11</w:t>
      </w:r>
      <w:r w:rsidRPr="001F448E">
        <w:rPr>
          <w:rFonts w:hint="eastAsia"/>
          <w:spacing w:val="-6"/>
          <w:sz w:val="22"/>
          <w:szCs w:val="22"/>
        </w:rPr>
        <w:t>）：</w:t>
      </w:r>
    </w:p>
    <w:p w:rsidR="00AD208B" w:rsidRPr="001F448E" w:rsidRDefault="00AD208B" w:rsidP="00AD208B">
      <w:pPr>
        <w:pStyle w:val="a3"/>
        <w:overflowPunct w:val="0"/>
        <w:ind w:leftChars="335" w:left="804"/>
        <w:jc w:val="both"/>
        <w:rPr>
          <w:sz w:val="22"/>
          <w:szCs w:val="22"/>
        </w:rPr>
      </w:pPr>
      <w:r w:rsidRPr="001F448E">
        <w:rPr>
          <w:rFonts w:ascii="標楷體" w:eastAsia="標楷體" w:hAnsi="標楷體"/>
          <w:b/>
          <w:sz w:val="22"/>
          <w:szCs w:val="22"/>
        </w:rPr>
        <w:t>是法不自合，異法亦不合；合者及合時，合法亦皆無。</w:t>
      </w:r>
      <w:r w:rsidRPr="001F448E">
        <w:rPr>
          <w:rFonts w:hint="eastAsia"/>
          <w:sz w:val="22"/>
          <w:szCs w:val="22"/>
        </w:rPr>
        <w:t>（第</w:t>
      </w:r>
      <w:r w:rsidRPr="001F448E">
        <w:rPr>
          <w:rFonts w:hint="eastAsia"/>
          <w:sz w:val="22"/>
          <w:szCs w:val="22"/>
        </w:rPr>
        <w:t>8</w:t>
      </w:r>
      <w:r w:rsidRPr="001F448E">
        <w:rPr>
          <w:rFonts w:hint="eastAsia"/>
          <w:sz w:val="22"/>
          <w:szCs w:val="22"/>
        </w:rPr>
        <w:t>頌）</w:t>
      </w:r>
    </w:p>
    <w:p w:rsidR="00AD208B" w:rsidRPr="001F448E" w:rsidRDefault="00AD208B" w:rsidP="00AD208B">
      <w:pPr>
        <w:pStyle w:val="a3"/>
        <w:overflowPunct w:val="0"/>
        <w:ind w:leftChars="335" w:left="804"/>
        <w:jc w:val="both"/>
        <w:rPr>
          <w:rFonts w:ascii="標楷體" w:eastAsia="標楷體" w:hAnsi="標楷體" w:cs="Times Ext Roman"/>
          <w:sz w:val="22"/>
          <w:szCs w:val="22"/>
        </w:rPr>
      </w:pPr>
      <w:r w:rsidRPr="001F448E">
        <w:rPr>
          <w:rFonts w:ascii="標楷體" w:eastAsia="標楷體" w:hAnsi="標楷體" w:cs="Times Ext Roman" w:hint="eastAsia"/>
          <w:b/>
          <w:sz w:val="22"/>
          <w:szCs w:val="22"/>
        </w:rPr>
        <w:t>是法</w:t>
      </w:r>
      <w:r w:rsidRPr="001F448E">
        <w:rPr>
          <w:rFonts w:ascii="標楷體" w:eastAsia="標楷體" w:hAnsi="標楷體" w:cs="Times Ext Roman" w:hint="eastAsia"/>
          <w:sz w:val="22"/>
          <w:szCs w:val="22"/>
        </w:rPr>
        <w:t>自體不合，以一故；如一指不自合。</w:t>
      </w:r>
    </w:p>
    <w:p w:rsidR="00AD208B" w:rsidRPr="001F448E" w:rsidRDefault="00AD208B" w:rsidP="00AD208B">
      <w:pPr>
        <w:pStyle w:val="a3"/>
        <w:overflowPunct w:val="0"/>
        <w:ind w:leftChars="335" w:left="804"/>
        <w:jc w:val="both"/>
        <w:rPr>
          <w:rFonts w:ascii="標楷體" w:eastAsia="標楷體" w:hAnsi="標楷體" w:cs="Times Ext Roman"/>
          <w:sz w:val="22"/>
          <w:szCs w:val="22"/>
        </w:rPr>
      </w:pPr>
      <w:r w:rsidRPr="001F448E">
        <w:rPr>
          <w:rFonts w:ascii="標楷體" w:eastAsia="標楷體" w:hAnsi="標楷體" w:cs="Times Ext Roman" w:hint="eastAsia"/>
          <w:b/>
          <w:sz w:val="22"/>
          <w:szCs w:val="22"/>
        </w:rPr>
        <w:t>異法</w:t>
      </w:r>
      <w:r w:rsidRPr="001F448E">
        <w:rPr>
          <w:rFonts w:ascii="標楷體" w:eastAsia="標楷體" w:hAnsi="標楷體" w:cs="Times Ext Roman" w:hint="eastAsia"/>
          <w:sz w:val="22"/>
          <w:szCs w:val="22"/>
        </w:rPr>
        <w:t>亦不合，以異故；異事已成，不須合故。</w:t>
      </w:r>
    </w:p>
    <w:p w:rsidR="00AD208B" w:rsidRPr="001F448E" w:rsidRDefault="00AD208B" w:rsidP="00AD208B">
      <w:pPr>
        <w:pStyle w:val="a3"/>
        <w:overflowPunct w:val="0"/>
        <w:ind w:leftChars="335" w:left="804"/>
        <w:jc w:val="both"/>
        <w:rPr>
          <w:rFonts w:ascii="標楷體" w:eastAsia="標楷體" w:hAnsi="標楷體" w:cs="Times Ext Roman"/>
          <w:sz w:val="22"/>
          <w:szCs w:val="22"/>
        </w:rPr>
      </w:pPr>
      <w:r w:rsidRPr="001F448E">
        <w:rPr>
          <w:rFonts w:ascii="標楷體" w:eastAsia="標楷體" w:hAnsi="標楷體" w:cs="Times Ext Roman" w:hint="eastAsia"/>
          <w:sz w:val="22"/>
          <w:szCs w:val="22"/>
        </w:rPr>
        <w:t>如是思惟，合法不可得，是故說合者、合時、合法皆不可得。</w:t>
      </w:r>
    </w:p>
    <w:p w:rsidR="00AD208B" w:rsidRPr="001F448E" w:rsidRDefault="00AD208B" w:rsidP="00AD208B">
      <w:pPr>
        <w:pStyle w:val="a3"/>
        <w:overflowPunct w:val="0"/>
        <w:ind w:leftChars="105" w:left="791" w:hangingChars="245" w:hanging="539"/>
        <w:jc w:val="both"/>
        <w:rPr>
          <w:rFonts w:ascii="標楷體" w:eastAsia="標楷體" w:hAnsi="標楷體"/>
          <w:sz w:val="22"/>
          <w:szCs w:val="22"/>
        </w:rPr>
      </w:pPr>
      <w:r w:rsidRPr="001F448E">
        <w:rPr>
          <w:rFonts w:hint="eastAsia"/>
          <w:sz w:val="22"/>
          <w:szCs w:val="22"/>
        </w:rPr>
        <w:t>（</w:t>
      </w:r>
      <w:r w:rsidRPr="001F448E">
        <w:rPr>
          <w:rFonts w:hint="eastAsia"/>
          <w:sz w:val="22"/>
          <w:szCs w:val="22"/>
        </w:rPr>
        <w:t>2</w:t>
      </w:r>
      <w:r w:rsidRPr="001F448E">
        <w:rPr>
          <w:sz w:val="22"/>
          <w:szCs w:val="22"/>
        </w:rPr>
        <w:t>）印順法師</w:t>
      </w:r>
      <w:r w:rsidRPr="001F448E">
        <w:rPr>
          <w:rFonts w:hint="eastAsia"/>
          <w:sz w:val="22"/>
          <w:szCs w:val="22"/>
        </w:rPr>
        <w:t>，</w:t>
      </w:r>
      <w:r w:rsidRPr="001F448E">
        <w:rPr>
          <w:sz w:val="22"/>
          <w:szCs w:val="22"/>
        </w:rPr>
        <w:t>《中觀論頌講記》〈</w:t>
      </w:r>
      <w:r w:rsidRPr="001F448E">
        <w:rPr>
          <w:rFonts w:hint="eastAsia"/>
          <w:sz w:val="22"/>
          <w:szCs w:val="22"/>
        </w:rPr>
        <w:t>14</w:t>
      </w:r>
      <w:r w:rsidRPr="001F448E">
        <w:rPr>
          <w:sz w:val="22"/>
          <w:szCs w:val="22"/>
        </w:rPr>
        <w:t>觀</w:t>
      </w:r>
      <w:r w:rsidRPr="001F448E">
        <w:rPr>
          <w:rFonts w:hint="eastAsia"/>
          <w:sz w:val="22"/>
          <w:szCs w:val="22"/>
        </w:rPr>
        <w:t>合</w:t>
      </w:r>
      <w:r w:rsidRPr="001F448E">
        <w:rPr>
          <w:sz w:val="22"/>
          <w:szCs w:val="22"/>
        </w:rPr>
        <w:t>品〉</w:t>
      </w:r>
      <w:r w:rsidRPr="001F448E">
        <w:rPr>
          <w:rFonts w:hint="eastAsia"/>
          <w:sz w:val="22"/>
          <w:szCs w:val="22"/>
        </w:rPr>
        <w:t>，</w:t>
      </w:r>
      <w:r w:rsidRPr="001F448E">
        <w:rPr>
          <w:sz w:val="22"/>
          <w:szCs w:val="22"/>
        </w:rPr>
        <w:t>p.24</w:t>
      </w:r>
      <w:r w:rsidRPr="001F448E">
        <w:rPr>
          <w:rFonts w:hint="eastAsia"/>
          <w:sz w:val="22"/>
          <w:szCs w:val="22"/>
        </w:rPr>
        <w:t>5</w:t>
      </w:r>
      <w:r w:rsidRPr="001F448E">
        <w:rPr>
          <w:sz w:val="22"/>
          <w:szCs w:val="22"/>
        </w:rPr>
        <w:t>：</w:t>
      </w:r>
    </w:p>
    <w:p w:rsidR="00AD208B" w:rsidRPr="001F448E" w:rsidRDefault="00AD208B" w:rsidP="00AD208B">
      <w:pPr>
        <w:pStyle w:val="a3"/>
        <w:overflowPunct w:val="0"/>
        <w:ind w:leftChars="335" w:left="804"/>
        <w:jc w:val="both"/>
        <w:rPr>
          <w:rFonts w:ascii="標楷體" w:eastAsia="標楷體" w:hAnsi="標楷體"/>
          <w:sz w:val="22"/>
          <w:szCs w:val="22"/>
        </w:rPr>
      </w:pPr>
      <w:r w:rsidRPr="001F448E">
        <w:rPr>
          <w:rFonts w:ascii="標楷體" w:eastAsia="標楷體" w:hAnsi="標楷體" w:hint="eastAsia"/>
          <w:sz w:val="22"/>
          <w:szCs w:val="22"/>
        </w:rPr>
        <w:t>說和合，不出二義：或是</w:t>
      </w:r>
      <w:r w:rsidRPr="001F448E">
        <w:rPr>
          <w:rFonts w:ascii="標楷體" w:eastAsia="標楷體" w:hAnsi="標楷體" w:hint="eastAsia"/>
          <w:b/>
          <w:sz w:val="22"/>
          <w:szCs w:val="22"/>
        </w:rPr>
        <w:t>就在這一法中</w:t>
      </w:r>
      <w:r w:rsidRPr="001F448E">
        <w:rPr>
          <w:rFonts w:ascii="標楷體" w:eastAsia="標楷體" w:hAnsi="標楷體" w:hint="eastAsia"/>
          <w:sz w:val="22"/>
          <w:szCs w:val="22"/>
        </w:rPr>
        <w:t>有和合，或是</w:t>
      </w:r>
      <w:r w:rsidRPr="001F448E">
        <w:rPr>
          <w:rFonts w:ascii="標楷體" w:eastAsia="標楷體" w:hAnsi="標楷體" w:hint="eastAsia"/>
          <w:b/>
          <w:sz w:val="22"/>
          <w:szCs w:val="22"/>
        </w:rPr>
        <w:t>在不同的二法中</w:t>
      </w:r>
      <w:r w:rsidRPr="001F448E">
        <w:rPr>
          <w:rFonts w:ascii="標楷體" w:eastAsia="標楷體" w:hAnsi="標楷體" w:hint="eastAsia"/>
          <w:sz w:val="22"/>
          <w:szCs w:val="22"/>
        </w:rPr>
        <w:t>有和合。但這都是不可通的。</w:t>
      </w:r>
    </w:p>
    <w:p w:rsidR="00AD208B" w:rsidRPr="001F448E" w:rsidRDefault="00AD208B" w:rsidP="00AD208B">
      <w:pPr>
        <w:pStyle w:val="a3"/>
        <w:overflowPunct w:val="0"/>
        <w:ind w:leftChars="335" w:left="804"/>
        <w:jc w:val="both"/>
        <w:rPr>
          <w:rFonts w:ascii="標楷體" w:eastAsia="標楷體" w:hAnsi="標楷體"/>
          <w:sz w:val="22"/>
          <w:szCs w:val="22"/>
        </w:rPr>
      </w:pPr>
      <w:r w:rsidRPr="001F448E">
        <w:rPr>
          <w:rFonts w:ascii="標楷體" w:eastAsia="標楷體" w:hAnsi="標楷體" w:hint="eastAsia"/>
          <w:sz w:val="22"/>
          <w:szCs w:val="22"/>
        </w:rPr>
        <w:t>假定</w:t>
      </w:r>
      <w:r w:rsidRPr="001F448E">
        <w:rPr>
          <w:rFonts w:ascii="標楷體" w:eastAsia="標楷體" w:hAnsi="標楷體" w:hint="eastAsia"/>
          <w:b/>
          <w:sz w:val="22"/>
          <w:szCs w:val="22"/>
        </w:rPr>
        <w:t>就在這一「法」中</w:t>
      </w:r>
      <w:r w:rsidRPr="001F448E">
        <w:rPr>
          <w:rFonts w:ascii="標楷體" w:eastAsia="標楷體" w:hAnsi="標楷體" w:hint="eastAsia"/>
          <w:sz w:val="22"/>
          <w:szCs w:val="22"/>
        </w:rPr>
        <w:t>有合，這是「不」可以的，「自」己怎麼與自己相「合」？</w:t>
      </w:r>
    </w:p>
    <w:p w:rsidR="00AD208B" w:rsidRPr="001F448E" w:rsidRDefault="00AD208B" w:rsidP="00AD208B">
      <w:pPr>
        <w:pStyle w:val="a3"/>
        <w:overflowPunct w:val="0"/>
        <w:ind w:leftChars="335" w:left="804"/>
        <w:jc w:val="both"/>
        <w:rPr>
          <w:rFonts w:ascii="標楷體" w:eastAsia="標楷體" w:hAnsi="標楷體"/>
          <w:sz w:val="22"/>
          <w:szCs w:val="22"/>
        </w:rPr>
      </w:pPr>
      <w:r w:rsidRPr="001F448E">
        <w:rPr>
          <w:rFonts w:ascii="標楷體" w:eastAsia="標楷體" w:hAnsi="標楷體" w:hint="eastAsia"/>
          <w:sz w:val="22"/>
          <w:szCs w:val="22"/>
        </w:rPr>
        <w:t>假定</w:t>
      </w:r>
      <w:r w:rsidRPr="001F448E">
        <w:rPr>
          <w:rFonts w:ascii="標楷體" w:eastAsia="標楷體" w:hAnsi="標楷體" w:hint="eastAsia"/>
          <w:b/>
          <w:sz w:val="22"/>
          <w:szCs w:val="22"/>
        </w:rPr>
        <w:t>在不同的「異法」中</w:t>
      </w:r>
      <w:r w:rsidRPr="001F448E">
        <w:rPr>
          <w:rFonts w:ascii="標楷體" w:eastAsia="標楷體" w:hAnsi="標楷體" w:hint="eastAsia"/>
          <w:sz w:val="22"/>
          <w:szCs w:val="22"/>
        </w:rPr>
        <w:t>有合，這也「不」可以，因為不同法，只可說堆積在一起，彼此間並沒有滲入和「合」。</w:t>
      </w:r>
    </w:p>
    <w:p w:rsidR="00AD208B" w:rsidRPr="001F448E" w:rsidRDefault="00AD208B" w:rsidP="00AD208B">
      <w:pPr>
        <w:pStyle w:val="a3"/>
        <w:overflowPunct w:val="0"/>
        <w:ind w:leftChars="335" w:left="804"/>
        <w:jc w:val="both"/>
        <w:rPr>
          <w:rFonts w:ascii="標楷體" w:eastAsia="標楷體" w:hAnsi="標楷體"/>
          <w:b/>
          <w:sz w:val="22"/>
          <w:szCs w:val="22"/>
        </w:rPr>
      </w:pPr>
      <w:r w:rsidRPr="001F448E">
        <w:rPr>
          <w:rFonts w:ascii="標楷體" w:eastAsia="標楷體" w:hAnsi="標楷體" w:hint="eastAsia"/>
          <w:sz w:val="22"/>
          <w:szCs w:val="22"/>
        </w:rPr>
        <w:t>是法、異法都不能成立合，那「合者及合時」當然也沒有。就是勝論所立的為一切和合原理的和「合法」，也是「無」有了。</w:t>
      </w:r>
    </w:p>
  </w:footnote>
  <w:footnote w:id="42">
    <w:p w:rsidR="00AD208B" w:rsidRPr="001F448E" w:rsidRDefault="00AD208B" w:rsidP="00AD208B">
      <w:pPr>
        <w:pStyle w:val="a3"/>
        <w:overflowPunct w:val="0"/>
        <w:ind w:left="792" w:hangingChars="360" w:hanging="792"/>
        <w:jc w:val="both"/>
        <w:rPr>
          <w:sz w:val="22"/>
          <w:szCs w:val="22"/>
        </w:rPr>
      </w:pPr>
      <w:r w:rsidRPr="001F448E">
        <w:rPr>
          <w:rStyle w:val="a4"/>
          <w:sz w:val="22"/>
          <w:szCs w:val="22"/>
        </w:rPr>
        <w:footnoteRef/>
      </w:r>
      <w:r w:rsidRPr="001F448E">
        <w:rPr>
          <w:rFonts w:hint="eastAsia"/>
          <w:sz w:val="22"/>
          <w:szCs w:val="22"/>
        </w:rPr>
        <w:t xml:space="preserve"> </w:t>
      </w:r>
      <w:r w:rsidRPr="001F448E">
        <w:rPr>
          <w:sz w:val="22"/>
          <w:szCs w:val="22"/>
        </w:rPr>
        <w:t>（</w:t>
      </w:r>
      <w:r w:rsidRPr="001F448E">
        <w:rPr>
          <w:rFonts w:hint="eastAsia"/>
          <w:sz w:val="22"/>
          <w:szCs w:val="22"/>
        </w:rPr>
        <w:t>1</w:t>
      </w:r>
      <w:r w:rsidRPr="001F448E">
        <w:rPr>
          <w:sz w:val="22"/>
          <w:szCs w:val="22"/>
        </w:rPr>
        <w:t>）</w:t>
      </w:r>
      <w:r w:rsidRPr="001F448E">
        <w:rPr>
          <w:rFonts w:hint="eastAsia"/>
          <w:sz w:val="22"/>
          <w:szCs w:val="22"/>
        </w:rPr>
        <w:t>類似的論法，參見</w:t>
      </w:r>
      <w:r w:rsidRPr="001F448E">
        <w:rPr>
          <w:sz w:val="22"/>
          <w:szCs w:val="22"/>
        </w:rPr>
        <w:t>《中論》</w:t>
      </w:r>
      <w:r w:rsidRPr="001F448E">
        <w:rPr>
          <w:rFonts w:hint="eastAsia"/>
          <w:sz w:val="22"/>
          <w:szCs w:val="22"/>
        </w:rPr>
        <w:t>卷</w:t>
      </w:r>
      <w:r w:rsidRPr="001F448E">
        <w:rPr>
          <w:rFonts w:hint="eastAsia"/>
          <w:sz w:val="22"/>
          <w:szCs w:val="22"/>
        </w:rPr>
        <w:t>2</w:t>
      </w:r>
      <w:r w:rsidRPr="001F448E">
        <w:rPr>
          <w:sz w:val="22"/>
          <w:szCs w:val="22"/>
        </w:rPr>
        <w:t>〈</w:t>
      </w:r>
      <w:r w:rsidRPr="001F448E">
        <w:rPr>
          <w:rFonts w:hint="eastAsia"/>
          <w:sz w:val="22"/>
          <w:szCs w:val="22"/>
        </w:rPr>
        <w:t>14</w:t>
      </w:r>
      <w:r w:rsidRPr="001F448E">
        <w:rPr>
          <w:sz w:val="22"/>
          <w:szCs w:val="22"/>
        </w:rPr>
        <w:t>觀合品〉</w:t>
      </w:r>
      <w:r w:rsidRPr="001F448E">
        <w:rPr>
          <w:rFonts w:hint="eastAsia"/>
          <w:sz w:val="22"/>
          <w:szCs w:val="22"/>
        </w:rPr>
        <w:t>（大正</w:t>
      </w:r>
      <w:r w:rsidRPr="001F448E">
        <w:rPr>
          <w:rFonts w:hint="eastAsia"/>
          <w:sz w:val="22"/>
          <w:szCs w:val="22"/>
        </w:rPr>
        <w:t>30</w:t>
      </w:r>
      <w:r w:rsidRPr="001F448E">
        <w:rPr>
          <w:rFonts w:hint="eastAsia"/>
          <w:sz w:val="22"/>
          <w:szCs w:val="22"/>
        </w:rPr>
        <w:t>，</w:t>
      </w:r>
      <w:r w:rsidRPr="001F448E">
        <w:rPr>
          <w:rFonts w:hint="eastAsia"/>
          <w:sz w:val="22"/>
          <w:szCs w:val="22"/>
        </w:rPr>
        <w:t>19b1-17</w:t>
      </w:r>
      <w:r w:rsidRPr="001F448E">
        <w:rPr>
          <w:rFonts w:hint="eastAsia"/>
          <w:sz w:val="22"/>
          <w:szCs w:val="22"/>
        </w:rPr>
        <w:t>）</w:t>
      </w:r>
      <w:r w:rsidRPr="001F448E">
        <w:rPr>
          <w:sz w:val="22"/>
          <w:szCs w:val="22"/>
        </w:rPr>
        <w:t>：</w:t>
      </w:r>
    </w:p>
    <w:p w:rsidR="00AD208B" w:rsidRPr="001F448E" w:rsidRDefault="00AD208B" w:rsidP="00AD208B">
      <w:pPr>
        <w:pStyle w:val="a3"/>
        <w:overflowPunct w:val="0"/>
        <w:ind w:leftChars="335" w:left="804"/>
        <w:jc w:val="both"/>
        <w:rPr>
          <w:sz w:val="22"/>
          <w:szCs w:val="22"/>
        </w:rPr>
      </w:pPr>
      <w:r w:rsidRPr="001F448E">
        <w:rPr>
          <w:rFonts w:ascii="標楷體" w:eastAsia="標楷體" w:hAnsi="標楷體"/>
          <w:b/>
          <w:sz w:val="22"/>
          <w:szCs w:val="22"/>
        </w:rPr>
        <w:t>異法當有合</w:t>
      </w:r>
      <w:r w:rsidRPr="001F448E">
        <w:rPr>
          <w:rFonts w:ascii="標楷體" w:eastAsia="標楷體" w:hAnsi="標楷體" w:hint="eastAsia"/>
          <w:b/>
          <w:sz w:val="22"/>
          <w:szCs w:val="22"/>
        </w:rPr>
        <w:t>；</w:t>
      </w:r>
      <w:r w:rsidRPr="001F448E">
        <w:rPr>
          <w:rFonts w:ascii="標楷體" w:eastAsia="標楷體" w:hAnsi="標楷體"/>
          <w:b/>
          <w:sz w:val="22"/>
          <w:szCs w:val="22"/>
        </w:rPr>
        <w:t>見等無有異</w:t>
      </w:r>
      <w:r w:rsidRPr="001F448E">
        <w:rPr>
          <w:rFonts w:ascii="標楷體" w:eastAsia="標楷體" w:hAnsi="標楷體" w:hint="eastAsia"/>
          <w:b/>
          <w:sz w:val="22"/>
          <w:szCs w:val="22"/>
        </w:rPr>
        <w:t>，</w:t>
      </w:r>
      <w:r w:rsidRPr="001F448E">
        <w:rPr>
          <w:rFonts w:ascii="標楷體" w:eastAsia="標楷體" w:hAnsi="標楷體"/>
          <w:b/>
          <w:sz w:val="22"/>
          <w:szCs w:val="22"/>
        </w:rPr>
        <w:t>異相不成故</w:t>
      </w:r>
      <w:r w:rsidRPr="001F448E">
        <w:rPr>
          <w:rFonts w:ascii="標楷體" w:eastAsia="標楷體" w:hAnsi="標楷體" w:hint="eastAsia"/>
          <w:b/>
          <w:sz w:val="22"/>
          <w:szCs w:val="22"/>
        </w:rPr>
        <w:t>，</w:t>
      </w:r>
      <w:r w:rsidRPr="001F448E">
        <w:rPr>
          <w:rFonts w:ascii="標楷體" w:eastAsia="標楷體" w:hAnsi="標楷體"/>
          <w:b/>
          <w:sz w:val="22"/>
          <w:szCs w:val="22"/>
        </w:rPr>
        <w:t>見等云何合</w:t>
      </w:r>
      <w:r w:rsidRPr="001F448E">
        <w:rPr>
          <w:rFonts w:ascii="標楷體" w:eastAsia="標楷體" w:hAnsi="標楷體" w:hint="eastAsia"/>
          <w:b/>
          <w:sz w:val="22"/>
          <w:szCs w:val="22"/>
        </w:rPr>
        <w:t>？</w:t>
      </w:r>
      <w:r w:rsidRPr="001F448E">
        <w:rPr>
          <w:rFonts w:hint="eastAsia"/>
          <w:sz w:val="22"/>
          <w:szCs w:val="22"/>
        </w:rPr>
        <w:t>（第</w:t>
      </w:r>
      <w:r w:rsidRPr="001F448E">
        <w:rPr>
          <w:rFonts w:hint="eastAsia"/>
          <w:sz w:val="22"/>
          <w:szCs w:val="22"/>
        </w:rPr>
        <w:t>3</w:t>
      </w:r>
      <w:r w:rsidRPr="001F448E">
        <w:rPr>
          <w:rFonts w:hint="eastAsia"/>
          <w:sz w:val="22"/>
          <w:szCs w:val="22"/>
        </w:rPr>
        <w:t>頌）</w:t>
      </w:r>
    </w:p>
    <w:p w:rsidR="00AD208B" w:rsidRPr="001F448E" w:rsidRDefault="00AD208B" w:rsidP="00AD208B">
      <w:pPr>
        <w:pStyle w:val="a3"/>
        <w:overflowPunct w:val="0"/>
        <w:ind w:leftChars="335" w:left="804"/>
        <w:jc w:val="both"/>
        <w:rPr>
          <w:sz w:val="22"/>
          <w:szCs w:val="22"/>
        </w:rPr>
      </w:pPr>
      <w:r w:rsidRPr="001F448E">
        <w:rPr>
          <w:rFonts w:ascii="標楷體" w:eastAsia="標楷體" w:hAnsi="標楷體"/>
          <w:b/>
          <w:sz w:val="22"/>
          <w:szCs w:val="22"/>
        </w:rPr>
        <w:t>非但見等法</w:t>
      </w:r>
      <w:r w:rsidRPr="001F448E">
        <w:rPr>
          <w:rFonts w:ascii="標楷體" w:eastAsia="標楷體" w:hAnsi="標楷體" w:hint="eastAsia"/>
          <w:b/>
          <w:sz w:val="22"/>
          <w:szCs w:val="22"/>
        </w:rPr>
        <w:t>，</w:t>
      </w:r>
      <w:r w:rsidRPr="001F448E">
        <w:rPr>
          <w:rFonts w:ascii="標楷體" w:eastAsia="標楷體" w:hAnsi="標楷體"/>
          <w:b/>
          <w:sz w:val="22"/>
          <w:szCs w:val="22"/>
        </w:rPr>
        <w:t>異相不可得</w:t>
      </w:r>
      <w:r w:rsidRPr="001F448E">
        <w:rPr>
          <w:rFonts w:ascii="標楷體" w:eastAsia="標楷體" w:hAnsi="標楷體" w:hint="eastAsia"/>
          <w:b/>
          <w:sz w:val="22"/>
          <w:szCs w:val="22"/>
        </w:rPr>
        <w:t>，</w:t>
      </w:r>
      <w:r w:rsidRPr="001F448E">
        <w:rPr>
          <w:rFonts w:ascii="標楷體" w:eastAsia="標楷體" w:hAnsi="標楷體"/>
          <w:b/>
          <w:sz w:val="22"/>
          <w:szCs w:val="22"/>
        </w:rPr>
        <w:t>所有一切法</w:t>
      </w:r>
      <w:r w:rsidRPr="001F448E">
        <w:rPr>
          <w:rFonts w:ascii="標楷體" w:eastAsia="標楷體" w:hAnsi="標楷體" w:hint="eastAsia"/>
          <w:b/>
          <w:sz w:val="22"/>
          <w:szCs w:val="22"/>
        </w:rPr>
        <w:t>，</w:t>
      </w:r>
      <w:r w:rsidRPr="001F448E">
        <w:rPr>
          <w:rFonts w:ascii="標楷體" w:eastAsia="標楷體" w:hAnsi="標楷體"/>
          <w:b/>
          <w:sz w:val="22"/>
          <w:szCs w:val="22"/>
        </w:rPr>
        <w:t>皆亦無異相。</w:t>
      </w:r>
      <w:r w:rsidRPr="001F448E">
        <w:rPr>
          <w:rFonts w:hint="eastAsia"/>
          <w:sz w:val="22"/>
          <w:szCs w:val="22"/>
        </w:rPr>
        <w:t>（第</w:t>
      </w:r>
      <w:r w:rsidRPr="001F448E">
        <w:rPr>
          <w:rFonts w:hint="eastAsia"/>
          <w:sz w:val="22"/>
          <w:szCs w:val="22"/>
        </w:rPr>
        <w:t>4</w:t>
      </w:r>
      <w:r w:rsidRPr="001F448E">
        <w:rPr>
          <w:rFonts w:hint="eastAsia"/>
          <w:sz w:val="22"/>
          <w:szCs w:val="22"/>
        </w:rPr>
        <w:t>頌）</w:t>
      </w:r>
    </w:p>
    <w:p w:rsidR="00AD208B" w:rsidRPr="001F448E" w:rsidRDefault="00AD208B" w:rsidP="00AD208B">
      <w:pPr>
        <w:pStyle w:val="a3"/>
        <w:overflowPunct w:val="0"/>
        <w:ind w:leftChars="105" w:left="791" w:hangingChars="245" w:hanging="539"/>
        <w:jc w:val="both"/>
        <w:rPr>
          <w:rFonts w:ascii="標楷體" w:eastAsia="標楷體" w:hAnsi="標楷體"/>
          <w:sz w:val="22"/>
          <w:szCs w:val="22"/>
        </w:rPr>
      </w:pPr>
      <w:r w:rsidRPr="001F448E">
        <w:rPr>
          <w:rFonts w:hint="eastAsia"/>
          <w:sz w:val="22"/>
          <w:szCs w:val="22"/>
        </w:rPr>
        <w:t>（</w:t>
      </w:r>
      <w:r w:rsidRPr="001F448E">
        <w:rPr>
          <w:rFonts w:hint="eastAsia"/>
          <w:sz w:val="22"/>
          <w:szCs w:val="22"/>
        </w:rPr>
        <w:t>2</w:t>
      </w:r>
      <w:r w:rsidRPr="001F448E">
        <w:rPr>
          <w:sz w:val="22"/>
          <w:szCs w:val="22"/>
        </w:rPr>
        <w:t>）印順法師</w:t>
      </w:r>
      <w:r w:rsidRPr="001F448E">
        <w:rPr>
          <w:rFonts w:hint="eastAsia"/>
          <w:sz w:val="22"/>
          <w:szCs w:val="22"/>
        </w:rPr>
        <w:t>，</w:t>
      </w:r>
      <w:r w:rsidRPr="001F448E">
        <w:rPr>
          <w:sz w:val="22"/>
          <w:szCs w:val="22"/>
        </w:rPr>
        <w:t>《中觀論頌講記》〈</w:t>
      </w:r>
      <w:r w:rsidRPr="001F448E">
        <w:rPr>
          <w:rFonts w:hint="eastAsia"/>
          <w:sz w:val="22"/>
          <w:szCs w:val="22"/>
        </w:rPr>
        <w:t>14</w:t>
      </w:r>
      <w:r w:rsidRPr="001F448E">
        <w:rPr>
          <w:sz w:val="22"/>
          <w:szCs w:val="22"/>
        </w:rPr>
        <w:t>觀</w:t>
      </w:r>
      <w:r w:rsidRPr="001F448E">
        <w:rPr>
          <w:rFonts w:hint="eastAsia"/>
          <w:sz w:val="22"/>
          <w:szCs w:val="22"/>
        </w:rPr>
        <w:t>合</w:t>
      </w:r>
      <w:r w:rsidRPr="001F448E">
        <w:rPr>
          <w:sz w:val="22"/>
          <w:szCs w:val="22"/>
        </w:rPr>
        <w:t>品〉</w:t>
      </w:r>
      <w:r w:rsidRPr="001F448E">
        <w:rPr>
          <w:rFonts w:hint="eastAsia"/>
          <w:sz w:val="22"/>
          <w:szCs w:val="22"/>
        </w:rPr>
        <w:t>，</w:t>
      </w:r>
      <w:r w:rsidRPr="001F448E">
        <w:rPr>
          <w:sz w:val="22"/>
          <w:szCs w:val="22"/>
        </w:rPr>
        <w:t>p.24</w:t>
      </w:r>
      <w:r w:rsidRPr="001F448E">
        <w:rPr>
          <w:rFonts w:hint="eastAsia"/>
          <w:sz w:val="22"/>
          <w:szCs w:val="22"/>
        </w:rPr>
        <w:t>1</w:t>
      </w:r>
      <w:r w:rsidRPr="001F448E">
        <w:rPr>
          <w:sz w:val="22"/>
          <w:szCs w:val="22"/>
        </w:rPr>
        <w:t>：</w:t>
      </w:r>
    </w:p>
    <w:p w:rsidR="00AD208B" w:rsidRPr="001F448E" w:rsidRDefault="00AD208B" w:rsidP="00AD208B">
      <w:pPr>
        <w:pStyle w:val="a3"/>
        <w:overflowPunct w:val="0"/>
        <w:ind w:leftChars="332" w:left="837" w:hangingChars="18" w:hanging="40"/>
        <w:jc w:val="both"/>
        <w:rPr>
          <w:rFonts w:ascii="標楷體" w:eastAsia="標楷體" w:hAnsi="標楷體"/>
          <w:sz w:val="22"/>
          <w:szCs w:val="22"/>
        </w:rPr>
      </w:pPr>
      <w:r w:rsidRPr="001F448E">
        <w:rPr>
          <w:rFonts w:ascii="標楷體" w:eastAsia="標楷體" w:hAnsi="標楷體"/>
          <w:b/>
          <w:sz w:val="22"/>
          <w:szCs w:val="22"/>
        </w:rPr>
        <w:t>一體</w:t>
      </w:r>
      <w:r w:rsidRPr="001F448E">
        <w:rPr>
          <w:rFonts w:ascii="標楷體" w:eastAsia="標楷體" w:hAnsi="標楷體"/>
          <w:sz w:val="22"/>
          <w:szCs w:val="22"/>
        </w:rPr>
        <w:t>的不能說合，差別的</w:t>
      </w:r>
      <w:r w:rsidRPr="001F448E">
        <w:rPr>
          <w:rFonts w:ascii="標楷體" w:eastAsia="標楷體" w:hAnsi="標楷體"/>
          <w:b/>
          <w:sz w:val="22"/>
          <w:szCs w:val="22"/>
        </w:rPr>
        <w:t>異法</w:t>
      </w:r>
      <w:r w:rsidRPr="001F448E">
        <w:rPr>
          <w:rFonts w:ascii="標楷體" w:eastAsia="標楷體" w:hAnsi="標楷體"/>
          <w:sz w:val="22"/>
          <w:szCs w:val="22"/>
        </w:rPr>
        <w:t>，是應當有合的，論主怎能說異法不合呢？</w:t>
      </w:r>
    </w:p>
    <w:p w:rsidR="00AD208B" w:rsidRPr="001F448E" w:rsidRDefault="00AD208B" w:rsidP="00AD208B">
      <w:pPr>
        <w:pStyle w:val="a3"/>
        <w:overflowPunct w:val="0"/>
        <w:ind w:leftChars="335" w:left="804"/>
        <w:jc w:val="both"/>
        <w:rPr>
          <w:rFonts w:ascii="標楷體" w:eastAsia="標楷體" w:hAnsi="標楷體"/>
          <w:sz w:val="22"/>
          <w:szCs w:val="22"/>
        </w:rPr>
      </w:pPr>
      <w:r w:rsidRPr="001F448E">
        <w:rPr>
          <w:rFonts w:ascii="標楷體" w:eastAsia="標楷體" w:hAnsi="標楷體"/>
          <w:sz w:val="22"/>
          <w:szCs w:val="22"/>
        </w:rPr>
        <w:t>不知論主的真意，並不承認見等是各各別異的；他既執著別異以成立他的和合，所以就否認那樣的別異性。見、所見等一切法，是緣起法，有相依不離的關係，所以無有自性的別異相。異相的不可得，下面要詳加檢討。這樣，異相既然都不得成，那見等諸法，怎麼能想像他的和合呢？</w:t>
      </w:r>
    </w:p>
    <w:p w:rsidR="00AD208B" w:rsidRPr="001F448E" w:rsidRDefault="00AD208B" w:rsidP="00AD208B">
      <w:pPr>
        <w:pStyle w:val="a3"/>
        <w:overflowPunct w:val="0"/>
        <w:spacing w:beforeLines="20" w:before="72"/>
        <w:ind w:leftChars="335" w:left="804"/>
        <w:jc w:val="both"/>
        <w:rPr>
          <w:sz w:val="22"/>
          <w:szCs w:val="22"/>
        </w:rPr>
      </w:pPr>
      <w:r w:rsidRPr="001F448E">
        <w:rPr>
          <w:rFonts w:ascii="標楷體" w:eastAsia="標楷體" w:hAnsi="標楷體"/>
          <w:sz w:val="22"/>
          <w:szCs w:val="22"/>
        </w:rPr>
        <w:t>進一步說，非但見、可見、見者等的三事，異相不可得，其餘所有的一切法，也都是無有異相可得的。</w:t>
      </w:r>
    </w:p>
  </w:footnote>
  <w:footnote w:id="43">
    <w:p w:rsidR="00AD208B" w:rsidRPr="001F448E" w:rsidRDefault="00AD208B" w:rsidP="00AD208B">
      <w:pPr>
        <w:pStyle w:val="a3"/>
        <w:overflowPunct w:val="0"/>
        <w:ind w:left="792" w:hangingChars="360" w:hanging="792"/>
        <w:jc w:val="both"/>
        <w:rPr>
          <w:sz w:val="22"/>
          <w:szCs w:val="22"/>
        </w:rPr>
      </w:pPr>
      <w:r w:rsidRPr="001F448E">
        <w:rPr>
          <w:rStyle w:val="a4"/>
          <w:sz w:val="22"/>
          <w:szCs w:val="22"/>
        </w:rPr>
        <w:footnoteRef/>
      </w:r>
      <w:r w:rsidRPr="001F448E">
        <w:rPr>
          <w:rFonts w:hint="eastAsia"/>
          <w:sz w:val="22"/>
          <w:szCs w:val="22"/>
        </w:rPr>
        <w:t xml:space="preserve"> </w:t>
      </w:r>
      <w:r w:rsidRPr="001F448E">
        <w:rPr>
          <w:sz w:val="22"/>
          <w:szCs w:val="22"/>
        </w:rPr>
        <w:t>（</w:t>
      </w:r>
      <w:r w:rsidRPr="001F448E">
        <w:rPr>
          <w:rFonts w:hint="eastAsia"/>
          <w:sz w:val="22"/>
          <w:szCs w:val="22"/>
        </w:rPr>
        <w:t>1</w:t>
      </w:r>
      <w:r w:rsidRPr="001F448E">
        <w:rPr>
          <w:sz w:val="22"/>
          <w:szCs w:val="22"/>
        </w:rPr>
        <w:t>）</w:t>
      </w:r>
      <w:r w:rsidRPr="001F448E">
        <w:rPr>
          <w:rFonts w:hint="eastAsia"/>
          <w:sz w:val="22"/>
          <w:szCs w:val="22"/>
        </w:rPr>
        <w:t>佛與菩提不一不異，類似的論法，參見</w:t>
      </w:r>
      <w:r w:rsidRPr="001F448E">
        <w:rPr>
          <w:sz w:val="22"/>
          <w:szCs w:val="22"/>
        </w:rPr>
        <w:t>《中論》</w:t>
      </w:r>
      <w:r w:rsidRPr="001F448E">
        <w:rPr>
          <w:rFonts w:hint="eastAsia"/>
          <w:sz w:val="22"/>
          <w:szCs w:val="22"/>
        </w:rPr>
        <w:t>卷</w:t>
      </w:r>
      <w:r w:rsidRPr="001F448E">
        <w:rPr>
          <w:rFonts w:hint="eastAsia"/>
          <w:sz w:val="22"/>
          <w:szCs w:val="22"/>
        </w:rPr>
        <w:t>1</w:t>
      </w:r>
      <w:r w:rsidRPr="001F448E">
        <w:rPr>
          <w:sz w:val="22"/>
          <w:szCs w:val="22"/>
        </w:rPr>
        <w:t>〈</w:t>
      </w:r>
      <w:r w:rsidRPr="001F448E">
        <w:rPr>
          <w:rFonts w:hint="eastAsia"/>
          <w:sz w:val="22"/>
          <w:szCs w:val="22"/>
        </w:rPr>
        <w:t>2</w:t>
      </w:r>
      <w:r w:rsidRPr="001F448E">
        <w:rPr>
          <w:sz w:val="22"/>
          <w:szCs w:val="22"/>
        </w:rPr>
        <w:t>觀去來品〉</w:t>
      </w:r>
      <w:r w:rsidRPr="001F448E">
        <w:rPr>
          <w:rFonts w:hint="eastAsia"/>
          <w:sz w:val="22"/>
          <w:szCs w:val="22"/>
        </w:rPr>
        <w:t>（青目釋）（大正</w:t>
      </w:r>
      <w:r w:rsidRPr="001F448E">
        <w:rPr>
          <w:rFonts w:hint="eastAsia"/>
          <w:sz w:val="22"/>
          <w:szCs w:val="22"/>
        </w:rPr>
        <w:t>30</w:t>
      </w:r>
      <w:r w:rsidRPr="001F448E">
        <w:rPr>
          <w:rFonts w:hint="eastAsia"/>
          <w:sz w:val="22"/>
          <w:szCs w:val="22"/>
        </w:rPr>
        <w:t>，</w:t>
      </w:r>
      <w:r w:rsidRPr="001F448E">
        <w:rPr>
          <w:rFonts w:hint="eastAsia"/>
          <w:sz w:val="22"/>
          <w:szCs w:val="22"/>
        </w:rPr>
        <w:t>5b8-</w:t>
      </w:r>
      <w:r w:rsidRPr="001F448E">
        <w:rPr>
          <w:sz w:val="22"/>
          <w:szCs w:val="22"/>
        </w:rPr>
        <w:t>12</w:t>
      </w:r>
      <w:r w:rsidRPr="001F448E">
        <w:rPr>
          <w:rFonts w:hint="eastAsia"/>
          <w:sz w:val="22"/>
          <w:szCs w:val="22"/>
        </w:rPr>
        <w:t>）</w:t>
      </w:r>
      <w:r w:rsidRPr="001F448E">
        <w:rPr>
          <w:sz w:val="22"/>
          <w:szCs w:val="22"/>
        </w:rPr>
        <w:t>：</w:t>
      </w:r>
    </w:p>
    <w:p w:rsidR="00AD208B" w:rsidRPr="001F448E" w:rsidRDefault="00AD208B" w:rsidP="00AD208B">
      <w:pPr>
        <w:pStyle w:val="a3"/>
        <w:overflowPunct w:val="0"/>
        <w:ind w:leftChars="335" w:left="804"/>
        <w:jc w:val="both"/>
        <w:rPr>
          <w:sz w:val="22"/>
          <w:szCs w:val="22"/>
        </w:rPr>
      </w:pPr>
      <w:r w:rsidRPr="001F448E">
        <w:rPr>
          <w:rFonts w:ascii="標楷體" w:eastAsia="標楷體" w:hAnsi="標楷體"/>
          <w:b/>
          <w:sz w:val="22"/>
          <w:szCs w:val="22"/>
        </w:rPr>
        <w:t>去去者是二</w:t>
      </w:r>
      <w:r w:rsidRPr="001F448E">
        <w:rPr>
          <w:rFonts w:ascii="標楷體" w:eastAsia="標楷體" w:hAnsi="標楷體" w:hint="eastAsia"/>
          <w:b/>
          <w:sz w:val="22"/>
          <w:szCs w:val="22"/>
        </w:rPr>
        <w:t>，</w:t>
      </w:r>
      <w:r w:rsidRPr="001F448E">
        <w:rPr>
          <w:rFonts w:ascii="標楷體" w:eastAsia="標楷體" w:hAnsi="標楷體"/>
          <w:b/>
          <w:sz w:val="22"/>
          <w:szCs w:val="22"/>
        </w:rPr>
        <w:t>若一異法成</w:t>
      </w:r>
      <w:r w:rsidRPr="001F448E">
        <w:rPr>
          <w:rFonts w:ascii="標楷體" w:eastAsia="標楷體" w:hAnsi="標楷體" w:hint="eastAsia"/>
          <w:b/>
          <w:sz w:val="22"/>
          <w:szCs w:val="22"/>
        </w:rPr>
        <w:t>，</w:t>
      </w:r>
      <w:r w:rsidRPr="001F448E">
        <w:rPr>
          <w:rFonts w:ascii="標楷體" w:eastAsia="標楷體" w:hAnsi="標楷體"/>
          <w:b/>
          <w:sz w:val="22"/>
          <w:szCs w:val="22"/>
        </w:rPr>
        <w:t>二門俱不成</w:t>
      </w:r>
      <w:r w:rsidRPr="001F448E">
        <w:rPr>
          <w:rFonts w:ascii="標楷體" w:eastAsia="標楷體" w:hAnsi="標楷體" w:hint="eastAsia"/>
          <w:b/>
          <w:sz w:val="22"/>
          <w:szCs w:val="22"/>
        </w:rPr>
        <w:t>，</w:t>
      </w:r>
      <w:r w:rsidRPr="001F448E">
        <w:rPr>
          <w:rFonts w:ascii="標楷體" w:eastAsia="標楷體" w:hAnsi="標楷體"/>
          <w:b/>
          <w:sz w:val="22"/>
          <w:szCs w:val="22"/>
        </w:rPr>
        <w:t>云何當有成</w:t>
      </w:r>
      <w:r w:rsidRPr="001F448E">
        <w:rPr>
          <w:rFonts w:ascii="標楷體" w:eastAsia="標楷體" w:hAnsi="標楷體" w:hint="eastAsia"/>
          <w:b/>
          <w:sz w:val="22"/>
          <w:szCs w:val="22"/>
        </w:rPr>
        <w:t>？</w:t>
      </w:r>
      <w:r w:rsidRPr="001F448E">
        <w:rPr>
          <w:rFonts w:hint="eastAsia"/>
          <w:sz w:val="22"/>
          <w:szCs w:val="22"/>
        </w:rPr>
        <w:t>（第</w:t>
      </w:r>
      <w:r w:rsidRPr="001F448E">
        <w:rPr>
          <w:rFonts w:hint="eastAsia"/>
          <w:sz w:val="22"/>
          <w:szCs w:val="22"/>
        </w:rPr>
        <w:t>21</w:t>
      </w:r>
      <w:r w:rsidRPr="001F448E">
        <w:rPr>
          <w:rFonts w:hint="eastAsia"/>
          <w:sz w:val="22"/>
          <w:szCs w:val="22"/>
        </w:rPr>
        <w:t>頌）</w:t>
      </w:r>
    </w:p>
    <w:p w:rsidR="00AD208B" w:rsidRPr="001F448E" w:rsidRDefault="00AD208B" w:rsidP="00AD208B">
      <w:pPr>
        <w:pStyle w:val="a3"/>
        <w:overflowPunct w:val="0"/>
        <w:ind w:leftChars="335" w:left="804"/>
        <w:jc w:val="both"/>
        <w:rPr>
          <w:sz w:val="22"/>
          <w:szCs w:val="22"/>
        </w:rPr>
      </w:pPr>
      <w:r w:rsidRPr="001F448E">
        <w:rPr>
          <w:rFonts w:ascii="標楷體" w:eastAsia="標楷體" w:hAnsi="標楷體" w:hint="eastAsia"/>
          <w:sz w:val="22"/>
          <w:szCs w:val="22"/>
        </w:rPr>
        <w:t>若去者、去法，有若以</w:t>
      </w:r>
      <w:r w:rsidRPr="001F448E">
        <w:rPr>
          <w:rFonts w:ascii="標楷體" w:eastAsia="標楷體" w:hAnsi="標楷體" w:hint="eastAsia"/>
          <w:b/>
          <w:sz w:val="22"/>
          <w:szCs w:val="22"/>
        </w:rPr>
        <w:t>一法</w:t>
      </w:r>
      <w:r w:rsidRPr="001F448E">
        <w:rPr>
          <w:rFonts w:ascii="標楷體" w:eastAsia="標楷體" w:hAnsi="標楷體" w:hint="eastAsia"/>
          <w:sz w:val="22"/>
          <w:szCs w:val="22"/>
        </w:rPr>
        <w:t>成？若以</w:t>
      </w:r>
      <w:r w:rsidRPr="001F448E">
        <w:rPr>
          <w:rFonts w:ascii="標楷體" w:eastAsia="標楷體" w:hAnsi="標楷體" w:hint="eastAsia"/>
          <w:b/>
          <w:sz w:val="22"/>
          <w:szCs w:val="22"/>
        </w:rPr>
        <w:t>異法</w:t>
      </w:r>
      <w:r w:rsidRPr="001F448E">
        <w:rPr>
          <w:rFonts w:ascii="標楷體" w:eastAsia="標楷體" w:hAnsi="標楷體" w:hint="eastAsia"/>
          <w:sz w:val="22"/>
          <w:szCs w:val="22"/>
        </w:rPr>
        <w:t>成？二俱不可得。先已說無</w:t>
      </w:r>
      <w:r w:rsidRPr="001F448E">
        <w:rPr>
          <w:rFonts w:ascii="標楷體" w:eastAsia="標楷體" w:hAnsi="標楷體" w:hint="eastAsia"/>
          <w:b/>
          <w:sz w:val="22"/>
          <w:szCs w:val="22"/>
        </w:rPr>
        <w:t>第三法</w:t>
      </w:r>
      <w:r w:rsidRPr="001F448E">
        <w:rPr>
          <w:rFonts w:ascii="標楷體" w:eastAsia="標楷體" w:hAnsi="標楷體" w:hint="eastAsia"/>
          <w:sz w:val="22"/>
          <w:szCs w:val="22"/>
        </w:rPr>
        <w:t>成，若謂有成，應說因緣無去、無去者。</w:t>
      </w:r>
    </w:p>
    <w:p w:rsidR="00AD208B" w:rsidRPr="001F448E" w:rsidRDefault="00AD208B" w:rsidP="00AD208B">
      <w:pPr>
        <w:pStyle w:val="a3"/>
        <w:overflowPunct w:val="0"/>
        <w:ind w:leftChars="105" w:left="791" w:hangingChars="245" w:hanging="539"/>
        <w:jc w:val="both"/>
        <w:rPr>
          <w:rFonts w:ascii="標楷體" w:eastAsia="標楷體" w:hAnsi="標楷體"/>
          <w:sz w:val="22"/>
          <w:szCs w:val="22"/>
        </w:rPr>
      </w:pPr>
      <w:r w:rsidRPr="001F448E">
        <w:rPr>
          <w:rFonts w:hint="eastAsia"/>
          <w:sz w:val="22"/>
          <w:szCs w:val="22"/>
        </w:rPr>
        <w:t>（</w:t>
      </w:r>
      <w:r w:rsidRPr="001F448E">
        <w:rPr>
          <w:rFonts w:hint="eastAsia"/>
          <w:sz w:val="22"/>
          <w:szCs w:val="22"/>
        </w:rPr>
        <w:t>2</w:t>
      </w:r>
      <w:r w:rsidRPr="001F448E">
        <w:rPr>
          <w:rFonts w:hint="eastAsia"/>
          <w:sz w:val="22"/>
          <w:szCs w:val="22"/>
        </w:rPr>
        <w:t>）</w:t>
      </w:r>
      <w:r w:rsidRPr="001F448E">
        <w:rPr>
          <w:sz w:val="22"/>
          <w:szCs w:val="22"/>
        </w:rPr>
        <w:t>印順法師</w:t>
      </w:r>
      <w:r w:rsidRPr="001F448E">
        <w:rPr>
          <w:rFonts w:hint="eastAsia"/>
          <w:sz w:val="22"/>
          <w:szCs w:val="22"/>
        </w:rPr>
        <w:t>，</w:t>
      </w:r>
      <w:r w:rsidRPr="001F448E">
        <w:rPr>
          <w:sz w:val="22"/>
          <w:szCs w:val="22"/>
        </w:rPr>
        <w:t>《中觀論頌講記》〈</w:t>
      </w:r>
      <w:r w:rsidRPr="001F448E">
        <w:rPr>
          <w:rFonts w:hint="eastAsia"/>
          <w:sz w:val="22"/>
          <w:szCs w:val="22"/>
        </w:rPr>
        <w:t>2</w:t>
      </w:r>
      <w:r w:rsidRPr="001F448E">
        <w:rPr>
          <w:sz w:val="22"/>
          <w:szCs w:val="22"/>
        </w:rPr>
        <w:t>觀</w:t>
      </w:r>
      <w:r w:rsidRPr="001F448E">
        <w:rPr>
          <w:rFonts w:hint="eastAsia"/>
          <w:sz w:val="22"/>
          <w:szCs w:val="22"/>
        </w:rPr>
        <w:t>去來</w:t>
      </w:r>
      <w:r w:rsidRPr="001F448E">
        <w:rPr>
          <w:sz w:val="22"/>
          <w:szCs w:val="22"/>
        </w:rPr>
        <w:t>品〉</w:t>
      </w:r>
      <w:r w:rsidRPr="001F448E">
        <w:rPr>
          <w:rFonts w:hint="eastAsia"/>
          <w:sz w:val="22"/>
          <w:szCs w:val="22"/>
        </w:rPr>
        <w:t>，</w:t>
      </w:r>
      <w:r w:rsidRPr="001F448E">
        <w:rPr>
          <w:sz w:val="22"/>
          <w:szCs w:val="22"/>
        </w:rPr>
        <w:t>p.97</w:t>
      </w:r>
      <w:r w:rsidRPr="001F448E">
        <w:rPr>
          <w:sz w:val="22"/>
          <w:szCs w:val="22"/>
        </w:rPr>
        <w:t>：</w:t>
      </w:r>
    </w:p>
    <w:p w:rsidR="00AD208B" w:rsidRPr="001F448E" w:rsidRDefault="00AD208B" w:rsidP="00AD208B">
      <w:pPr>
        <w:pStyle w:val="a3"/>
        <w:overflowPunct w:val="0"/>
        <w:ind w:leftChars="335" w:left="804"/>
        <w:jc w:val="both"/>
        <w:rPr>
          <w:sz w:val="22"/>
          <w:szCs w:val="22"/>
        </w:rPr>
      </w:pPr>
      <w:r w:rsidRPr="001F448E">
        <w:rPr>
          <w:rFonts w:ascii="標楷體" w:eastAsia="標楷體" w:hAnsi="標楷體"/>
          <w:sz w:val="22"/>
          <w:szCs w:val="22"/>
        </w:rPr>
        <w:t>去法與去者──是二，說他由</w:t>
      </w:r>
      <w:r w:rsidRPr="001F448E">
        <w:rPr>
          <w:rFonts w:ascii="標楷體" w:eastAsia="標楷體" w:hAnsi="標楷體"/>
          <w:b/>
          <w:sz w:val="22"/>
          <w:szCs w:val="22"/>
        </w:rPr>
        <w:t>一體</w:t>
      </w:r>
      <w:r w:rsidRPr="001F448E">
        <w:rPr>
          <w:rFonts w:ascii="標楷體" w:eastAsia="標楷體" w:hAnsi="標楷體"/>
          <w:sz w:val="22"/>
          <w:szCs w:val="22"/>
        </w:rPr>
        <w:t>成立，或者由</w:t>
      </w:r>
      <w:r w:rsidRPr="001F448E">
        <w:rPr>
          <w:rFonts w:ascii="標楷體" w:eastAsia="標楷體" w:hAnsi="標楷體"/>
          <w:b/>
          <w:sz w:val="22"/>
          <w:szCs w:val="22"/>
        </w:rPr>
        <w:t>異法</w:t>
      </w:r>
      <w:r w:rsidRPr="001F448E">
        <w:rPr>
          <w:rFonts w:ascii="標楷體" w:eastAsia="標楷體" w:hAnsi="標楷體"/>
          <w:sz w:val="22"/>
          <w:szCs w:val="22"/>
        </w:rPr>
        <w:t>成立，從這二門去觀察，都不得成立。要是去者與去法兩者，是有真實自性的，那麼，非異即一。一異二門都不成，怎麼還能說有去法</w:t>
      </w:r>
      <w:r w:rsidRPr="001F448E">
        <w:rPr>
          <w:rFonts w:ascii="標楷體" w:eastAsia="標楷體" w:hAnsi="標楷體" w:hint="eastAsia"/>
          <w:sz w:val="22"/>
          <w:szCs w:val="22"/>
        </w:rPr>
        <w:t>、</w:t>
      </w:r>
      <w:r w:rsidRPr="001F448E">
        <w:rPr>
          <w:rFonts w:ascii="標楷體" w:eastAsia="標楷體" w:hAnsi="標楷體"/>
          <w:sz w:val="22"/>
          <w:szCs w:val="22"/>
        </w:rPr>
        <w:t>去者的成立呢？</w:t>
      </w:r>
    </w:p>
  </w:footnote>
  <w:footnote w:id="44">
    <w:p w:rsidR="00AD208B" w:rsidRPr="001F448E" w:rsidRDefault="00AD208B" w:rsidP="00AD208B">
      <w:pPr>
        <w:pStyle w:val="a3"/>
        <w:overflowPunct w:val="0"/>
        <w:ind w:left="253" w:hangingChars="115" w:hanging="253"/>
        <w:jc w:val="both"/>
        <w:rPr>
          <w:sz w:val="22"/>
          <w:szCs w:val="22"/>
        </w:rPr>
      </w:pPr>
      <w:r w:rsidRPr="001F448E">
        <w:rPr>
          <w:rStyle w:val="a4"/>
          <w:sz w:val="22"/>
          <w:szCs w:val="22"/>
        </w:rPr>
        <w:footnoteRef/>
      </w:r>
      <w:r w:rsidRPr="001F448E">
        <w:rPr>
          <w:sz w:val="22"/>
          <w:szCs w:val="22"/>
        </w:rPr>
        <w:t xml:space="preserve"> </w:t>
      </w:r>
      <w:r w:rsidRPr="001F448E">
        <w:rPr>
          <w:sz w:val="22"/>
          <w:szCs w:val="22"/>
        </w:rPr>
        <w:t>〔後秦〕</w:t>
      </w:r>
      <w:r w:rsidRPr="001F448E">
        <w:rPr>
          <w:rFonts w:hint="eastAsia"/>
          <w:sz w:val="22"/>
          <w:szCs w:val="22"/>
        </w:rPr>
        <w:t>鳩摩羅什譯，《金剛般若波羅蜜經》（</w:t>
      </w:r>
      <w:r w:rsidRPr="001F448E">
        <w:rPr>
          <w:sz w:val="22"/>
          <w:szCs w:val="22"/>
        </w:rPr>
        <w:t>大正</w:t>
      </w:r>
      <w:r w:rsidRPr="001F448E">
        <w:rPr>
          <w:sz w:val="22"/>
          <w:szCs w:val="22"/>
        </w:rPr>
        <w:t>8</w:t>
      </w:r>
      <w:r w:rsidRPr="001F448E">
        <w:rPr>
          <w:sz w:val="22"/>
          <w:szCs w:val="22"/>
        </w:rPr>
        <w:t>，</w:t>
      </w:r>
      <w:r w:rsidRPr="001F448E">
        <w:rPr>
          <w:sz w:val="22"/>
          <w:szCs w:val="22"/>
        </w:rPr>
        <w:t>749a21-25</w:t>
      </w:r>
      <w:r w:rsidRPr="001F448E">
        <w:rPr>
          <w:rFonts w:hint="eastAsia"/>
          <w:sz w:val="22"/>
          <w:szCs w:val="22"/>
        </w:rPr>
        <w:t>）：</w:t>
      </w:r>
    </w:p>
    <w:p w:rsidR="00AD208B" w:rsidRPr="001F448E" w:rsidRDefault="00AD208B" w:rsidP="00AD208B">
      <w:pPr>
        <w:pStyle w:val="a3"/>
        <w:ind w:leftChars="105" w:left="252"/>
        <w:jc w:val="both"/>
        <w:rPr>
          <w:rFonts w:ascii="標楷體" w:eastAsia="標楷體" w:hAnsi="標楷體"/>
          <w:sz w:val="22"/>
          <w:szCs w:val="22"/>
        </w:rPr>
      </w:pPr>
      <w:r w:rsidRPr="001F448E">
        <w:rPr>
          <w:rFonts w:ascii="標楷體" w:eastAsia="標楷體" w:hAnsi="標楷體" w:hint="eastAsia"/>
          <w:sz w:val="22"/>
          <w:szCs w:val="22"/>
        </w:rPr>
        <w:t>「須菩提！於意云何？可以身相見如來不？」</w:t>
      </w:r>
    </w:p>
    <w:p w:rsidR="00AD208B" w:rsidRPr="001F448E" w:rsidRDefault="00AD208B" w:rsidP="00AD208B">
      <w:pPr>
        <w:pStyle w:val="a3"/>
        <w:ind w:leftChars="105" w:left="252"/>
        <w:jc w:val="both"/>
        <w:rPr>
          <w:rFonts w:ascii="標楷體" w:eastAsia="標楷體" w:hAnsi="標楷體"/>
          <w:sz w:val="22"/>
          <w:szCs w:val="22"/>
        </w:rPr>
      </w:pPr>
      <w:r w:rsidRPr="001F448E">
        <w:rPr>
          <w:rFonts w:ascii="標楷體" w:eastAsia="標楷體" w:hAnsi="標楷體" w:hint="eastAsia"/>
          <w:sz w:val="22"/>
          <w:szCs w:val="22"/>
        </w:rPr>
        <w:t>「不也，世尊！不可以身相得見如來。何以故？如來所說身相，即非身相。」</w:t>
      </w:r>
    </w:p>
    <w:p w:rsidR="00AD208B" w:rsidRPr="001F448E" w:rsidRDefault="00AD208B" w:rsidP="00AD208B">
      <w:pPr>
        <w:pStyle w:val="a3"/>
        <w:ind w:leftChars="105" w:left="252"/>
        <w:jc w:val="both"/>
        <w:rPr>
          <w:rFonts w:ascii="標楷體" w:eastAsia="標楷體" w:hAnsi="標楷體"/>
          <w:sz w:val="22"/>
          <w:szCs w:val="22"/>
        </w:rPr>
      </w:pPr>
      <w:r w:rsidRPr="001F448E">
        <w:rPr>
          <w:rFonts w:ascii="標楷體" w:eastAsia="標楷體" w:hAnsi="標楷體" w:hint="eastAsia"/>
          <w:sz w:val="22"/>
          <w:szCs w:val="22"/>
        </w:rPr>
        <w:t>佛告須菩提：「凡所有相皆是虛妄；若見諸相非相，則見如來。」</w:t>
      </w:r>
    </w:p>
  </w:footnote>
  <w:footnote w:id="45">
    <w:p w:rsidR="00AD208B" w:rsidRPr="001F448E" w:rsidRDefault="00AD208B" w:rsidP="00AD208B">
      <w:pPr>
        <w:pStyle w:val="a3"/>
        <w:overflowPunct w:val="0"/>
        <w:ind w:left="253" w:hangingChars="115" w:hanging="253"/>
        <w:jc w:val="both"/>
        <w:rPr>
          <w:sz w:val="22"/>
          <w:szCs w:val="22"/>
        </w:rPr>
      </w:pPr>
      <w:r w:rsidRPr="001F448E">
        <w:rPr>
          <w:rStyle w:val="a4"/>
          <w:sz w:val="22"/>
          <w:szCs w:val="22"/>
        </w:rPr>
        <w:footnoteRef/>
      </w:r>
      <w:r w:rsidRPr="001F448E">
        <w:rPr>
          <w:rFonts w:hint="eastAsia"/>
          <w:sz w:val="22"/>
          <w:szCs w:val="22"/>
        </w:rPr>
        <w:t xml:space="preserve"> </w:t>
      </w:r>
      <w:r w:rsidRPr="001F448E">
        <w:rPr>
          <w:rFonts w:hint="eastAsia"/>
          <w:sz w:val="22"/>
          <w:szCs w:val="22"/>
        </w:rPr>
        <w:t>無相不可貪著，空亦不可貪著，類似的說法，參見</w:t>
      </w:r>
      <w:r w:rsidRPr="001F448E">
        <w:rPr>
          <w:sz w:val="22"/>
          <w:szCs w:val="22"/>
        </w:rPr>
        <w:t>《中論》</w:t>
      </w:r>
      <w:r w:rsidRPr="001F448E">
        <w:rPr>
          <w:rFonts w:hint="eastAsia"/>
          <w:sz w:val="22"/>
          <w:szCs w:val="22"/>
        </w:rPr>
        <w:t>卷</w:t>
      </w:r>
      <w:r w:rsidRPr="001F448E">
        <w:rPr>
          <w:rFonts w:hint="eastAsia"/>
          <w:sz w:val="22"/>
          <w:szCs w:val="22"/>
        </w:rPr>
        <w:t>2</w:t>
      </w:r>
      <w:r w:rsidRPr="001F448E">
        <w:rPr>
          <w:sz w:val="22"/>
          <w:szCs w:val="22"/>
        </w:rPr>
        <w:t>〈</w:t>
      </w:r>
      <w:r w:rsidRPr="001F448E">
        <w:rPr>
          <w:rFonts w:hint="eastAsia"/>
          <w:sz w:val="22"/>
          <w:szCs w:val="22"/>
        </w:rPr>
        <w:t>13</w:t>
      </w:r>
      <w:r w:rsidRPr="001F448E">
        <w:rPr>
          <w:sz w:val="22"/>
          <w:szCs w:val="22"/>
        </w:rPr>
        <w:t>觀行品〉</w:t>
      </w:r>
      <w:r w:rsidRPr="001F448E">
        <w:rPr>
          <w:rFonts w:hint="eastAsia"/>
          <w:sz w:val="22"/>
          <w:szCs w:val="22"/>
        </w:rPr>
        <w:t>（大正</w:t>
      </w:r>
      <w:r w:rsidRPr="001F448E">
        <w:rPr>
          <w:rFonts w:hint="eastAsia"/>
          <w:sz w:val="22"/>
          <w:szCs w:val="22"/>
        </w:rPr>
        <w:t>30</w:t>
      </w:r>
      <w:r w:rsidRPr="001F448E">
        <w:rPr>
          <w:rFonts w:hint="eastAsia"/>
          <w:sz w:val="22"/>
          <w:szCs w:val="22"/>
        </w:rPr>
        <w:t>，</w:t>
      </w:r>
      <w:r w:rsidRPr="001F448E">
        <w:rPr>
          <w:rFonts w:hint="eastAsia"/>
          <w:sz w:val="22"/>
          <w:szCs w:val="22"/>
        </w:rPr>
        <w:t>18c16-17</w:t>
      </w:r>
      <w:r w:rsidRPr="001F448E">
        <w:rPr>
          <w:rFonts w:hint="eastAsia"/>
          <w:sz w:val="22"/>
          <w:szCs w:val="22"/>
        </w:rPr>
        <w:t>）</w:t>
      </w:r>
      <w:r w:rsidRPr="001F448E">
        <w:rPr>
          <w:sz w:val="22"/>
          <w:szCs w:val="22"/>
        </w:rPr>
        <w:t>：</w:t>
      </w:r>
    </w:p>
    <w:p w:rsidR="00AD208B" w:rsidRPr="001F448E" w:rsidRDefault="00AD208B" w:rsidP="00AD208B">
      <w:pPr>
        <w:pStyle w:val="a3"/>
        <w:ind w:leftChars="105" w:left="252"/>
        <w:jc w:val="both"/>
        <w:rPr>
          <w:sz w:val="22"/>
          <w:szCs w:val="22"/>
        </w:rPr>
      </w:pPr>
      <w:r w:rsidRPr="001F448E">
        <w:rPr>
          <w:rFonts w:ascii="標楷體" w:eastAsia="標楷體" w:hAnsi="標楷體"/>
          <w:b/>
          <w:sz w:val="22"/>
          <w:szCs w:val="22"/>
        </w:rPr>
        <w:t>大聖說空法</w:t>
      </w:r>
      <w:r w:rsidRPr="001F448E">
        <w:rPr>
          <w:rFonts w:ascii="標楷體" w:eastAsia="標楷體" w:hAnsi="標楷體" w:hint="eastAsia"/>
          <w:b/>
          <w:sz w:val="22"/>
          <w:szCs w:val="22"/>
        </w:rPr>
        <w:t>，</w:t>
      </w:r>
      <w:r w:rsidRPr="001F448E">
        <w:rPr>
          <w:rFonts w:ascii="標楷體" w:eastAsia="標楷體" w:hAnsi="標楷體"/>
          <w:b/>
          <w:sz w:val="22"/>
          <w:szCs w:val="22"/>
        </w:rPr>
        <w:t>為離諸見故</w:t>
      </w:r>
      <w:r w:rsidRPr="001F448E">
        <w:rPr>
          <w:rFonts w:ascii="標楷體" w:eastAsia="標楷體" w:hAnsi="標楷體" w:hint="eastAsia"/>
          <w:b/>
          <w:sz w:val="22"/>
          <w:szCs w:val="22"/>
        </w:rPr>
        <w:t>，</w:t>
      </w:r>
      <w:r w:rsidRPr="001F448E">
        <w:rPr>
          <w:rFonts w:ascii="標楷體" w:eastAsia="標楷體" w:hAnsi="標楷體"/>
          <w:b/>
          <w:sz w:val="22"/>
          <w:szCs w:val="22"/>
        </w:rPr>
        <w:t>若復見有空</w:t>
      </w:r>
      <w:r w:rsidRPr="001F448E">
        <w:rPr>
          <w:rFonts w:ascii="標楷體" w:eastAsia="標楷體" w:hAnsi="標楷體" w:hint="eastAsia"/>
          <w:b/>
          <w:sz w:val="22"/>
          <w:szCs w:val="22"/>
        </w:rPr>
        <w:t>，</w:t>
      </w:r>
      <w:r w:rsidRPr="001F448E">
        <w:rPr>
          <w:rFonts w:ascii="標楷體" w:eastAsia="標楷體" w:hAnsi="標楷體"/>
          <w:b/>
          <w:sz w:val="22"/>
          <w:szCs w:val="22"/>
        </w:rPr>
        <w:t>諸佛所不化。</w:t>
      </w:r>
      <w:r w:rsidRPr="001F448E">
        <w:rPr>
          <w:rFonts w:hint="eastAsia"/>
          <w:sz w:val="22"/>
          <w:szCs w:val="22"/>
        </w:rPr>
        <w:t>（第</w:t>
      </w:r>
      <w:r w:rsidRPr="001F448E">
        <w:rPr>
          <w:rFonts w:hint="eastAsia"/>
          <w:sz w:val="22"/>
          <w:szCs w:val="22"/>
        </w:rPr>
        <w:t>9</w:t>
      </w:r>
      <w:r w:rsidRPr="001F448E">
        <w:rPr>
          <w:rFonts w:hint="eastAsia"/>
          <w:sz w:val="22"/>
          <w:szCs w:val="22"/>
        </w:rPr>
        <w:t>頌）</w:t>
      </w:r>
    </w:p>
  </w:footnote>
  <w:footnote w:id="46">
    <w:p w:rsidR="00AD208B" w:rsidRPr="001F448E" w:rsidRDefault="00AD208B" w:rsidP="00AD208B">
      <w:pPr>
        <w:pStyle w:val="a3"/>
        <w:overflowPunct w:val="0"/>
        <w:ind w:left="792" w:hangingChars="360" w:hanging="792"/>
        <w:jc w:val="both"/>
        <w:rPr>
          <w:sz w:val="22"/>
          <w:szCs w:val="22"/>
        </w:rPr>
      </w:pPr>
      <w:r w:rsidRPr="001F448E">
        <w:rPr>
          <w:rStyle w:val="a4"/>
          <w:sz w:val="22"/>
          <w:szCs w:val="22"/>
        </w:rPr>
        <w:footnoteRef/>
      </w:r>
      <w:r w:rsidRPr="001F448E">
        <w:rPr>
          <w:rFonts w:hint="eastAsia"/>
          <w:sz w:val="22"/>
          <w:szCs w:val="22"/>
        </w:rPr>
        <w:t xml:space="preserve"> </w:t>
      </w:r>
      <w:r w:rsidRPr="001F448E">
        <w:rPr>
          <w:sz w:val="22"/>
          <w:szCs w:val="22"/>
        </w:rPr>
        <w:t>（</w:t>
      </w:r>
      <w:r w:rsidRPr="001F448E">
        <w:rPr>
          <w:rFonts w:hint="eastAsia"/>
          <w:sz w:val="22"/>
          <w:szCs w:val="22"/>
        </w:rPr>
        <w:t>1</w:t>
      </w:r>
      <w:r w:rsidRPr="001F448E">
        <w:rPr>
          <w:sz w:val="22"/>
          <w:szCs w:val="22"/>
        </w:rPr>
        <w:t>）《中論》</w:t>
      </w:r>
      <w:r w:rsidRPr="001F448E">
        <w:rPr>
          <w:rFonts w:hint="eastAsia"/>
          <w:sz w:val="22"/>
          <w:szCs w:val="22"/>
        </w:rPr>
        <w:t>卷</w:t>
      </w:r>
      <w:r w:rsidRPr="001F448E">
        <w:rPr>
          <w:rFonts w:hint="eastAsia"/>
          <w:sz w:val="22"/>
          <w:szCs w:val="22"/>
        </w:rPr>
        <w:t>4</w:t>
      </w:r>
      <w:r w:rsidRPr="001F448E">
        <w:rPr>
          <w:sz w:val="22"/>
          <w:szCs w:val="22"/>
        </w:rPr>
        <w:t>〈</w:t>
      </w:r>
      <w:r w:rsidRPr="001F448E">
        <w:rPr>
          <w:rFonts w:hint="eastAsia"/>
          <w:sz w:val="22"/>
          <w:szCs w:val="22"/>
        </w:rPr>
        <w:t>23</w:t>
      </w:r>
      <w:r w:rsidRPr="001F448E">
        <w:rPr>
          <w:sz w:val="22"/>
          <w:szCs w:val="22"/>
        </w:rPr>
        <w:t>觀顛倒品〉</w:t>
      </w:r>
      <w:r w:rsidRPr="001F448E">
        <w:rPr>
          <w:rFonts w:hint="eastAsia"/>
          <w:sz w:val="22"/>
          <w:szCs w:val="22"/>
        </w:rPr>
        <w:t>（大正</w:t>
      </w:r>
      <w:r w:rsidRPr="001F448E">
        <w:rPr>
          <w:rFonts w:hint="eastAsia"/>
          <w:sz w:val="22"/>
          <w:szCs w:val="22"/>
        </w:rPr>
        <w:t>30</w:t>
      </w:r>
      <w:r w:rsidRPr="001F448E">
        <w:rPr>
          <w:rFonts w:hint="eastAsia"/>
          <w:sz w:val="22"/>
          <w:szCs w:val="22"/>
        </w:rPr>
        <w:t>，</w:t>
      </w:r>
      <w:r w:rsidRPr="001F448E">
        <w:rPr>
          <w:rFonts w:hint="eastAsia"/>
          <w:sz w:val="22"/>
          <w:szCs w:val="22"/>
        </w:rPr>
        <w:t>31c20-21</w:t>
      </w:r>
      <w:r w:rsidRPr="001F448E">
        <w:rPr>
          <w:rFonts w:hint="eastAsia"/>
          <w:sz w:val="22"/>
          <w:szCs w:val="22"/>
        </w:rPr>
        <w:t>）</w:t>
      </w:r>
      <w:r w:rsidRPr="001F448E">
        <w:rPr>
          <w:sz w:val="22"/>
          <w:szCs w:val="22"/>
        </w:rPr>
        <w:t>：</w:t>
      </w:r>
    </w:p>
    <w:p w:rsidR="00AD208B" w:rsidRPr="001F448E" w:rsidRDefault="00AD208B" w:rsidP="00AD208B">
      <w:pPr>
        <w:pStyle w:val="a3"/>
        <w:overflowPunct w:val="0"/>
        <w:ind w:leftChars="335" w:left="804"/>
        <w:jc w:val="both"/>
        <w:rPr>
          <w:sz w:val="22"/>
          <w:szCs w:val="22"/>
        </w:rPr>
      </w:pPr>
      <w:r w:rsidRPr="001F448E">
        <w:rPr>
          <w:rFonts w:ascii="標楷體" w:eastAsia="標楷體" w:hAnsi="標楷體"/>
          <w:b/>
          <w:sz w:val="22"/>
          <w:szCs w:val="22"/>
        </w:rPr>
        <w:t>可著、著者、著</w:t>
      </w:r>
      <w:r w:rsidRPr="001F448E">
        <w:rPr>
          <w:rFonts w:ascii="標楷體" w:eastAsia="標楷體" w:hAnsi="標楷體" w:hint="eastAsia"/>
          <w:b/>
          <w:sz w:val="22"/>
          <w:szCs w:val="22"/>
        </w:rPr>
        <w:t>，</w:t>
      </w:r>
      <w:r w:rsidRPr="001F448E">
        <w:rPr>
          <w:rFonts w:ascii="標楷體" w:eastAsia="標楷體" w:hAnsi="標楷體"/>
          <w:b/>
          <w:sz w:val="22"/>
          <w:szCs w:val="22"/>
        </w:rPr>
        <w:t>及所用著法</w:t>
      </w:r>
      <w:r w:rsidRPr="001F448E">
        <w:rPr>
          <w:rFonts w:ascii="標楷體" w:eastAsia="標楷體" w:hAnsi="標楷體" w:hint="eastAsia"/>
          <w:b/>
          <w:sz w:val="22"/>
          <w:szCs w:val="22"/>
        </w:rPr>
        <w:t>，</w:t>
      </w:r>
      <w:r w:rsidRPr="001F448E">
        <w:rPr>
          <w:rFonts w:ascii="標楷體" w:eastAsia="標楷體" w:hAnsi="標楷體"/>
          <w:b/>
          <w:sz w:val="22"/>
          <w:szCs w:val="22"/>
        </w:rPr>
        <w:t>是皆寂滅相</w:t>
      </w:r>
      <w:r w:rsidRPr="001F448E">
        <w:rPr>
          <w:rFonts w:ascii="標楷體" w:eastAsia="標楷體" w:hAnsi="標楷體" w:hint="eastAsia"/>
          <w:b/>
          <w:sz w:val="22"/>
          <w:szCs w:val="22"/>
        </w:rPr>
        <w:t>，</w:t>
      </w:r>
      <w:r w:rsidRPr="001F448E">
        <w:rPr>
          <w:rFonts w:ascii="標楷體" w:eastAsia="標楷體" w:hAnsi="標楷體"/>
          <w:b/>
          <w:sz w:val="22"/>
          <w:szCs w:val="22"/>
        </w:rPr>
        <w:t>云何而有著</w:t>
      </w:r>
      <w:r w:rsidRPr="001F448E">
        <w:rPr>
          <w:rFonts w:ascii="標楷體" w:eastAsia="標楷體" w:hAnsi="標楷體" w:hint="eastAsia"/>
          <w:b/>
          <w:sz w:val="22"/>
          <w:szCs w:val="22"/>
        </w:rPr>
        <w:t>？</w:t>
      </w:r>
      <w:r w:rsidRPr="001F448E">
        <w:rPr>
          <w:rFonts w:hint="eastAsia"/>
          <w:sz w:val="22"/>
          <w:szCs w:val="22"/>
        </w:rPr>
        <w:t>（第</w:t>
      </w:r>
      <w:r w:rsidRPr="001F448E">
        <w:rPr>
          <w:rFonts w:hint="eastAsia"/>
          <w:sz w:val="22"/>
          <w:szCs w:val="22"/>
        </w:rPr>
        <w:t>15</w:t>
      </w:r>
      <w:r w:rsidRPr="001F448E">
        <w:rPr>
          <w:rFonts w:hint="eastAsia"/>
          <w:sz w:val="22"/>
          <w:szCs w:val="22"/>
        </w:rPr>
        <w:t>頌）</w:t>
      </w:r>
    </w:p>
    <w:p w:rsidR="00AD208B" w:rsidRPr="001F448E" w:rsidRDefault="00AD208B" w:rsidP="00AD208B">
      <w:pPr>
        <w:pStyle w:val="a3"/>
        <w:overflowPunct w:val="0"/>
        <w:ind w:leftChars="105" w:left="791" w:hangingChars="245" w:hanging="539"/>
        <w:jc w:val="both"/>
        <w:rPr>
          <w:sz w:val="22"/>
          <w:szCs w:val="22"/>
        </w:rPr>
      </w:pPr>
      <w:r w:rsidRPr="001F448E">
        <w:rPr>
          <w:rFonts w:hint="eastAsia"/>
          <w:sz w:val="22"/>
          <w:szCs w:val="22"/>
        </w:rPr>
        <w:t>（</w:t>
      </w:r>
      <w:r w:rsidRPr="001F448E">
        <w:rPr>
          <w:rFonts w:hint="eastAsia"/>
          <w:sz w:val="22"/>
          <w:szCs w:val="22"/>
        </w:rPr>
        <w:t>2</w:t>
      </w:r>
      <w:r w:rsidRPr="001F448E">
        <w:rPr>
          <w:rFonts w:hint="eastAsia"/>
          <w:sz w:val="22"/>
          <w:szCs w:val="22"/>
        </w:rPr>
        <w:t>）</w:t>
      </w:r>
      <w:r w:rsidRPr="001F448E">
        <w:rPr>
          <w:sz w:val="22"/>
          <w:szCs w:val="22"/>
        </w:rPr>
        <w:t>印順法師</w:t>
      </w:r>
      <w:r w:rsidRPr="001F448E">
        <w:rPr>
          <w:rFonts w:hint="eastAsia"/>
          <w:sz w:val="22"/>
          <w:szCs w:val="22"/>
        </w:rPr>
        <w:t>，</w:t>
      </w:r>
      <w:r w:rsidRPr="001F448E">
        <w:rPr>
          <w:sz w:val="22"/>
          <w:szCs w:val="22"/>
        </w:rPr>
        <w:t>《中觀論頌講記》</w:t>
      </w:r>
      <w:r w:rsidRPr="001F448E">
        <w:rPr>
          <w:rFonts w:hint="eastAsia"/>
          <w:sz w:val="22"/>
          <w:szCs w:val="22"/>
        </w:rPr>
        <w:t>〈</w:t>
      </w:r>
      <w:r w:rsidRPr="001F448E">
        <w:rPr>
          <w:rFonts w:hint="eastAsia"/>
          <w:sz w:val="22"/>
          <w:szCs w:val="22"/>
        </w:rPr>
        <w:t>23</w:t>
      </w:r>
      <w:r w:rsidRPr="001F448E">
        <w:rPr>
          <w:sz w:val="22"/>
          <w:szCs w:val="22"/>
        </w:rPr>
        <w:t>觀顛倒品〉</w:t>
      </w:r>
      <w:r w:rsidRPr="001F448E">
        <w:rPr>
          <w:rFonts w:hint="eastAsia"/>
          <w:sz w:val="22"/>
          <w:szCs w:val="22"/>
        </w:rPr>
        <w:t>，</w:t>
      </w:r>
      <w:r w:rsidRPr="001F448E">
        <w:rPr>
          <w:sz w:val="22"/>
          <w:szCs w:val="22"/>
        </w:rPr>
        <w:t>pp.4</w:t>
      </w:r>
      <w:r w:rsidRPr="001F448E">
        <w:rPr>
          <w:rFonts w:hint="eastAsia"/>
          <w:sz w:val="22"/>
          <w:szCs w:val="22"/>
        </w:rPr>
        <w:t>25</w:t>
      </w:r>
      <w:r w:rsidRPr="001F448E">
        <w:rPr>
          <w:sz w:val="22"/>
          <w:szCs w:val="22"/>
        </w:rPr>
        <w:t>-4</w:t>
      </w:r>
      <w:r w:rsidRPr="001F448E">
        <w:rPr>
          <w:rFonts w:hint="eastAsia"/>
          <w:sz w:val="22"/>
          <w:szCs w:val="22"/>
        </w:rPr>
        <w:t>26</w:t>
      </w:r>
      <w:r w:rsidRPr="001F448E">
        <w:rPr>
          <w:sz w:val="22"/>
          <w:szCs w:val="22"/>
        </w:rPr>
        <w:t>：</w:t>
      </w:r>
    </w:p>
    <w:p w:rsidR="00AD208B" w:rsidRPr="001F448E" w:rsidRDefault="00AD208B" w:rsidP="00AD208B">
      <w:pPr>
        <w:pStyle w:val="a3"/>
        <w:overflowPunct w:val="0"/>
        <w:ind w:leftChars="335" w:left="804"/>
        <w:jc w:val="both"/>
        <w:rPr>
          <w:sz w:val="22"/>
          <w:szCs w:val="22"/>
        </w:rPr>
      </w:pPr>
      <w:r w:rsidRPr="001F448E">
        <w:rPr>
          <w:rFonts w:ascii="標楷體" w:eastAsia="標楷體" w:hAnsi="標楷體"/>
          <w:sz w:val="22"/>
          <w:szCs w:val="22"/>
        </w:rPr>
        <w:t>說到執著，計有四種：一、可著，是所著的境界；二、著者，是能著的人；三、著，是在起執著時的著相；四、所用著法，是執著時所用的工具。所用的工具，可說是吸取外境的六根；著相，是根境交涉時的那種染著性；能著者，是起執的我；所著的境，就是六塵。外人以為有此四事，即有取著；有取著，當然就有顛倒。然而，在深入諸法性空中，這四事都是寂滅離戲論相的；沒有此四事的實性，哪裡真有取著的實性可得！</w:t>
      </w:r>
    </w:p>
  </w:footnote>
  <w:footnote w:id="47">
    <w:p w:rsidR="00AD208B" w:rsidRPr="001F448E" w:rsidRDefault="00AD208B" w:rsidP="00AD208B">
      <w:pPr>
        <w:pStyle w:val="a3"/>
        <w:overflowPunct w:val="0"/>
        <w:ind w:left="792" w:hangingChars="360" w:hanging="792"/>
        <w:jc w:val="both"/>
        <w:rPr>
          <w:sz w:val="22"/>
          <w:szCs w:val="22"/>
        </w:rPr>
      </w:pPr>
      <w:r w:rsidRPr="001F448E">
        <w:rPr>
          <w:rStyle w:val="a4"/>
          <w:sz w:val="22"/>
          <w:szCs w:val="22"/>
        </w:rPr>
        <w:footnoteRef/>
      </w:r>
      <w:r w:rsidRPr="001F448E">
        <w:rPr>
          <w:rFonts w:hint="eastAsia"/>
          <w:sz w:val="22"/>
          <w:szCs w:val="22"/>
        </w:rPr>
        <w:t xml:space="preserve"> </w:t>
      </w:r>
      <w:r w:rsidRPr="001F448E">
        <w:rPr>
          <w:sz w:val="22"/>
          <w:szCs w:val="22"/>
        </w:rPr>
        <w:t>（</w:t>
      </w:r>
      <w:r w:rsidRPr="001F448E">
        <w:rPr>
          <w:rFonts w:hint="eastAsia"/>
          <w:sz w:val="22"/>
          <w:szCs w:val="22"/>
        </w:rPr>
        <w:t>1</w:t>
      </w:r>
      <w:r w:rsidRPr="001F448E">
        <w:rPr>
          <w:sz w:val="22"/>
          <w:szCs w:val="22"/>
        </w:rPr>
        <w:t>）</w:t>
      </w:r>
      <w:r w:rsidRPr="001F448E">
        <w:rPr>
          <w:rFonts w:hint="eastAsia"/>
          <w:sz w:val="22"/>
          <w:szCs w:val="22"/>
        </w:rPr>
        <w:t>不著四句，參見《大智度論》卷</w:t>
      </w:r>
      <w:r w:rsidRPr="001F448E">
        <w:rPr>
          <w:rFonts w:hint="eastAsia"/>
          <w:sz w:val="22"/>
          <w:szCs w:val="22"/>
        </w:rPr>
        <w:t>27</w:t>
      </w:r>
      <w:r w:rsidRPr="001F448E">
        <w:rPr>
          <w:rFonts w:hint="eastAsia"/>
          <w:sz w:val="22"/>
          <w:szCs w:val="22"/>
        </w:rPr>
        <w:t>〈</w:t>
      </w:r>
      <w:r w:rsidRPr="001F448E">
        <w:rPr>
          <w:rFonts w:hint="eastAsia"/>
          <w:sz w:val="22"/>
          <w:szCs w:val="22"/>
        </w:rPr>
        <w:t>1</w:t>
      </w:r>
      <w:r w:rsidRPr="001F448E">
        <w:rPr>
          <w:rFonts w:hint="eastAsia"/>
          <w:sz w:val="22"/>
          <w:szCs w:val="22"/>
        </w:rPr>
        <w:t>序品〉（大正</w:t>
      </w:r>
      <w:r w:rsidRPr="001F448E">
        <w:rPr>
          <w:rFonts w:hint="eastAsia"/>
          <w:sz w:val="22"/>
          <w:szCs w:val="22"/>
        </w:rPr>
        <w:t>25</w:t>
      </w:r>
      <w:r w:rsidRPr="001F448E">
        <w:rPr>
          <w:rFonts w:hint="eastAsia"/>
          <w:sz w:val="22"/>
          <w:szCs w:val="22"/>
        </w:rPr>
        <w:t>，</w:t>
      </w:r>
      <w:r w:rsidRPr="001F448E">
        <w:rPr>
          <w:rFonts w:hint="eastAsia"/>
          <w:sz w:val="22"/>
          <w:szCs w:val="22"/>
        </w:rPr>
        <w:t>263c2-6</w:t>
      </w:r>
      <w:r w:rsidRPr="001F448E">
        <w:rPr>
          <w:rFonts w:hint="eastAsia"/>
          <w:sz w:val="22"/>
          <w:szCs w:val="22"/>
        </w:rPr>
        <w:t>）：</w:t>
      </w:r>
    </w:p>
    <w:p w:rsidR="00AD208B" w:rsidRPr="001F448E" w:rsidRDefault="00AD208B" w:rsidP="00AD208B">
      <w:pPr>
        <w:pStyle w:val="a3"/>
        <w:overflowPunct w:val="0"/>
        <w:ind w:leftChars="335" w:left="804"/>
        <w:jc w:val="both"/>
        <w:rPr>
          <w:sz w:val="22"/>
          <w:szCs w:val="22"/>
        </w:rPr>
      </w:pPr>
      <w:r w:rsidRPr="001F448E">
        <w:rPr>
          <w:rFonts w:ascii="標楷體" w:eastAsia="標楷體" w:hAnsi="標楷體" w:hint="eastAsia"/>
          <w:sz w:val="22"/>
          <w:szCs w:val="22"/>
        </w:rPr>
        <w:t>若菩薩能觀一切法不生不滅、不不生不不滅、不共、非不共。如是觀諸法，於三界得脫，不以空，不以非空；一心信忍十方諸佛所用實相智慧，無能壞、無能動者，是名無生忍法。無生忍法，即是阿鞞跋致地。</w:t>
      </w:r>
    </w:p>
    <w:p w:rsidR="00AD208B" w:rsidRPr="001F448E" w:rsidRDefault="00AD208B" w:rsidP="00AD208B">
      <w:pPr>
        <w:pStyle w:val="a3"/>
        <w:overflowPunct w:val="0"/>
        <w:ind w:leftChars="105" w:left="791" w:hangingChars="245" w:hanging="539"/>
        <w:jc w:val="both"/>
        <w:rPr>
          <w:sz w:val="22"/>
          <w:szCs w:val="22"/>
        </w:rPr>
      </w:pPr>
      <w:r w:rsidRPr="001F448E">
        <w:rPr>
          <w:rFonts w:hint="eastAsia"/>
          <w:sz w:val="22"/>
          <w:szCs w:val="22"/>
        </w:rPr>
        <w:t>（</w:t>
      </w:r>
      <w:r w:rsidRPr="001F448E">
        <w:rPr>
          <w:rFonts w:hint="eastAsia"/>
          <w:sz w:val="22"/>
          <w:szCs w:val="22"/>
        </w:rPr>
        <w:t>2</w:t>
      </w:r>
      <w:r w:rsidRPr="001F448E">
        <w:rPr>
          <w:rFonts w:hint="eastAsia"/>
          <w:sz w:val="22"/>
          <w:szCs w:val="22"/>
        </w:rPr>
        <w:t>）《大智度論》卷</w:t>
      </w:r>
      <w:r w:rsidRPr="001F448E">
        <w:rPr>
          <w:rFonts w:hint="eastAsia"/>
          <w:sz w:val="22"/>
          <w:szCs w:val="22"/>
        </w:rPr>
        <w:t>30</w:t>
      </w:r>
      <w:r w:rsidRPr="001F448E">
        <w:rPr>
          <w:rFonts w:hint="eastAsia"/>
          <w:sz w:val="22"/>
          <w:szCs w:val="22"/>
        </w:rPr>
        <w:t>〈</w:t>
      </w:r>
      <w:r w:rsidRPr="001F448E">
        <w:rPr>
          <w:rFonts w:hint="eastAsia"/>
          <w:sz w:val="22"/>
          <w:szCs w:val="22"/>
        </w:rPr>
        <w:t>1</w:t>
      </w:r>
      <w:r w:rsidRPr="001F448E">
        <w:rPr>
          <w:rFonts w:hint="eastAsia"/>
          <w:sz w:val="22"/>
          <w:szCs w:val="22"/>
        </w:rPr>
        <w:t>序品〉（大正</w:t>
      </w:r>
      <w:r w:rsidRPr="001F448E">
        <w:rPr>
          <w:rFonts w:hint="eastAsia"/>
          <w:sz w:val="22"/>
          <w:szCs w:val="22"/>
        </w:rPr>
        <w:t>25</w:t>
      </w:r>
      <w:r w:rsidRPr="001F448E">
        <w:rPr>
          <w:rFonts w:hint="eastAsia"/>
          <w:sz w:val="22"/>
          <w:szCs w:val="22"/>
        </w:rPr>
        <w:t>，</w:t>
      </w:r>
      <w:r w:rsidRPr="001F448E">
        <w:rPr>
          <w:rFonts w:hint="eastAsia"/>
          <w:sz w:val="22"/>
          <w:szCs w:val="22"/>
        </w:rPr>
        <w:t>283b14-19</w:t>
      </w:r>
      <w:r w:rsidRPr="001F448E">
        <w:rPr>
          <w:rFonts w:hint="eastAsia"/>
          <w:sz w:val="22"/>
          <w:szCs w:val="22"/>
        </w:rPr>
        <w:t>）：</w:t>
      </w:r>
    </w:p>
    <w:p w:rsidR="00AD208B" w:rsidRPr="001F448E" w:rsidRDefault="00AD208B" w:rsidP="00AD208B">
      <w:pPr>
        <w:pStyle w:val="a3"/>
        <w:overflowPunct w:val="0"/>
        <w:ind w:leftChars="335" w:left="804"/>
        <w:jc w:val="both"/>
        <w:rPr>
          <w:sz w:val="22"/>
          <w:szCs w:val="22"/>
        </w:rPr>
      </w:pPr>
      <w:r w:rsidRPr="001F448E">
        <w:rPr>
          <w:rFonts w:ascii="標楷體" w:eastAsia="標楷體" w:hAnsi="標楷體" w:hint="eastAsia"/>
          <w:sz w:val="22"/>
          <w:szCs w:val="22"/>
        </w:rPr>
        <w:t>行深智慧，觀一切法不生不滅，非不生非不滅，亦非不生亦非不滅，非非不生非非不滅，過諸語言、心行處滅，不可壞不可破，不可受不可著，諸聖行處，淨如涅槃；亦不著是觀，意亦不沒，能以智慧而自饒益。如是菩薩，諸佛讚歎。</w:t>
      </w:r>
    </w:p>
  </w:footnote>
  <w:footnote w:id="48">
    <w:p w:rsidR="00AD208B" w:rsidRPr="001F448E" w:rsidRDefault="00AD208B" w:rsidP="00532041">
      <w:pPr>
        <w:pStyle w:val="a3"/>
        <w:overflowPunct w:val="0"/>
        <w:ind w:left="792" w:hangingChars="360" w:hanging="792"/>
        <w:jc w:val="both"/>
        <w:rPr>
          <w:sz w:val="22"/>
          <w:szCs w:val="22"/>
        </w:rPr>
      </w:pPr>
      <w:r w:rsidRPr="001F448E">
        <w:rPr>
          <w:rStyle w:val="a4"/>
          <w:sz w:val="22"/>
          <w:szCs w:val="22"/>
        </w:rPr>
        <w:footnoteRef/>
      </w:r>
      <w:r w:rsidRPr="001F448E">
        <w:rPr>
          <w:rFonts w:hint="eastAsia"/>
          <w:sz w:val="22"/>
          <w:szCs w:val="22"/>
        </w:rPr>
        <w:t xml:space="preserve"> </w:t>
      </w:r>
      <w:r w:rsidRPr="001F448E">
        <w:rPr>
          <w:rFonts w:hint="eastAsia"/>
          <w:sz w:val="22"/>
          <w:szCs w:val="22"/>
        </w:rPr>
        <w:t>（</w:t>
      </w:r>
      <w:r w:rsidRPr="001F448E">
        <w:rPr>
          <w:rFonts w:hint="eastAsia"/>
          <w:sz w:val="22"/>
          <w:szCs w:val="22"/>
        </w:rPr>
        <w:t>1</w:t>
      </w:r>
      <w:r w:rsidRPr="001F448E">
        <w:rPr>
          <w:rFonts w:hint="eastAsia"/>
          <w:sz w:val="22"/>
          <w:szCs w:val="22"/>
        </w:rPr>
        <w:t>）</w:t>
      </w:r>
      <w:r w:rsidRPr="001F448E">
        <w:rPr>
          <w:rFonts w:hint="eastAsia"/>
          <w:spacing w:val="18"/>
          <w:sz w:val="22"/>
          <w:szCs w:val="22"/>
        </w:rPr>
        <w:t>參見</w:t>
      </w:r>
      <w:r w:rsidRPr="001F448E">
        <w:rPr>
          <w:spacing w:val="18"/>
          <w:sz w:val="22"/>
          <w:szCs w:val="22"/>
        </w:rPr>
        <w:t>《小品般若波羅蜜經》卷</w:t>
      </w:r>
      <w:r w:rsidRPr="001F448E">
        <w:rPr>
          <w:spacing w:val="18"/>
          <w:sz w:val="22"/>
          <w:szCs w:val="22"/>
        </w:rPr>
        <w:t>6</w:t>
      </w:r>
      <w:r w:rsidRPr="001F448E">
        <w:rPr>
          <w:rFonts w:hint="eastAsia"/>
          <w:spacing w:val="18"/>
          <w:sz w:val="22"/>
          <w:szCs w:val="22"/>
        </w:rPr>
        <w:t>〈</w:t>
      </w:r>
      <w:r w:rsidRPr="001F448E">
        <w:rPr>
          <w:rFonts w:hint="eastAsia"/>
          <w:spacing w:val="18"/>
          <w:sz w:val="22"/>
          <w:szCs w:val="22"/>
        </w:rPr>
        <w:t>16</w:t>
      </w:r>
      <w:r w:rsidRPr="001F448E">
        <w:rPr>
          <w:bCs/>
          <w:spacing w:val="18"/>
          <w:sz w:val="22"/>
          <w:szCs w:val="22"/>
        </w:rPr>
        <w:t>阿惟越致相品〉</w:t>
      </w:r>
      <w:r w:rsidRPr="001F448E">
        <w:rPr>
          <w:rFonts w:hint="eastAsia"/>
          <w:spacing w:val="18"/>
          <w:sz w:val="22"/>
          <w:szCs w:val="22"/>
        </w:rPr>
        <w:t>（</w:t>
      </w:r>
      <w:r w:rsidRPr="001F448E">
        <w:rPr>
          <w:spacing w:val="18"/>
          <w:sz w:val="22"/>
          <w:szCs w:val="22"/>
        </w:rPr>
        <w:t>大正</w:t>
      </w:r>
      <w:r w:rsidRPr="001F448E">
        <w:rPr>
          <w:spacing w:val="18"/>
          <w:sz w:val="22"/>
          <w:szCs w:val="22"/>
        </w:rPr>
        <w:t>8</w:t>
      </w:r>
      <w:r w:rsidRPr="001F448E">
        <w:rPr>
          <w:spacing w:val="18"/>
          <w:sz w:val="22"/>
          <w:szCs w:val="22"/>
        </w:rPr>
        <w:t>，</w:t>
      </w:r>
      <w:r w:rsidRPr="001F448E">
        <w:rPr>
          <w:sz w:val="22"/>
          <w:szCs w:val="22"/>
        </w:rPr>
        <w:t>563c27-565c26</w:t>
      </w:r>
      <w:r w:rsidRPr="001F448E">
        <w:rPr>
          <w:rFonts w:hint="eastAsia"/>
          <w:sz w:val="22"/>
          <w:szCs w:val="22"/>
        </w:rPr>
        <w:t>）。</w:t>
      </w:r>
    </w:p>
    <w:p w:rsidR="00AD208B" w:rsidRPr="001F448E" w:rsidRDefault="00AD208B" w:rsidP="00AD208B">
      <w:pPr>
        <w:pStyle w:val="a3"/>
        <w:overflowPunct w:val="0"/>
        <w:ind w:leftChars="105" w:left="791" w:hangingChars="245" w:hanging="539"/>
        <w:jc w:val="both"/>
        <w:rPr>
          <w:spacing w:val="2"/>
          <w:sz w:val="22"/>
          <w:szCs w:val="22"/>
        </w:rPr>
      </w:pPr>
      <w:r w:rsidRPr="001F448E">
        <w:rPr>
          <w:sz w:val="22"/>
          <w:szCs w:val="22"/>
        </w:rPr>
        <w:t>（</w:t>
      </w:r>
      <w:r w:rsidRPr="001F448E">
        <w:rPr>
          <w:rFonts w:hint="eastAsia"/>
          <w:sz w:val="22"/>
          <w:szCs w:val="22"/>
        </w:rPr>
        <w:t>2</w:t>
      </w:r>
      <w:r w:rsidRPr="001F448E">
        <w:rPr>
          <w:sz w:val="22"/>
          <w:szCs w:val="22"/>
        </w:rPr>
        <w:t>）</w:t>
      </w:r>
      <w:r w:rsidRPr="001F448E">
        <w:rPr>
          <w:rFonts w:hint="eastAsia"/>
          <w:spacing w:val="2"/>
          <w:sz w:val="22"/>
          <w:szCs w:val="22"/>
        </w:rPr>
        <w:t>《放光般若經》卷</w:t>
      </w:r>
      <w:r w:rsidRPr="001F448E">
        <w:rPr>
          <w:rFonts w:hint="eastAsia"/>
          <w:spacing w:val="2"/>
          <w:sz w:val="22"/>
          <w:szCs w:val="22"/>
        </w:rPr>
        <w:t>12</w:t>
      </w:r>
      <w:r w:rsidRPr="001F448E">
        <w:rPr>
          <w:rFonts w:hint="eastAsia"/>
          <w:spacing w:val="2"/>
          <w:sz w:val="22"/>
          <w:szCs w:val="22"/>
        </w:rPr>
        <w:t>〈</w:t>
      </w:r>
      <w:r w:rsidRPr="001F448E">
        <w:rPr>
          <w:rFonts w:hint="eastAsia"/>
          <w:spacing w:val="2"/>
          <w:sz w:val="22"/>
          <w:szCs w:val="22"/>
        </w:rPr>
        <w:t>5</w:t>
      </w:r>
      <w:r w:rsidRPr="001F448E">
        <w:rPr>
          <w:spacing w:val="2"/>
          <w:sz w:val="22"/>
          <w:szCs w:val="22"/>
        </w:rPr>
        <w:t>6</w:t>
      </w:r>
      <w:r w:rsidRPr="001F448E">
        <w:rPr>
          <w:bCs/>
          <w:spacing w:val="2"/>
          <w:sz w:val="22"/>
          <w:szCs w:val="22"/>
        </w:rPr>
        <w:t>阿</w:t>
      </w:r>
      <w:r w:rsidRPr="001F448E">
        <w:rPr>
          <w:rFonts w:hint="eastAsia"/>
          <w:bCs/>
          <w:spacing w:val="2"/>
          <w:sz w:val="22"/>
          <w:szCs w:val="22"/>
        </w:rPr>
        <w:t>惟越致</w:t>
      </w:r>
      <w:r w:rsidRPr="001F448E">
        <w:rPr>
          <w:bCs/>
          <w:spacing w:val="2"/>
          <w:sz w:val="22"/>
          <w:szCs w:val="22"/>
        </w:rPr>
        <w:t>品</w:t>
      </w:r>
      <w:r w:rsidRPr="001F448E">
        <w:rPr>
          <w:rFonts w:hint="eastAsia"/>
          <w:bCs/>
          <w:spacing w:val="2"/>
          <w:sz w:val="22"/>
          <w:szCs w:val="22"/>
        </w:rPr>
        <w:t>〉～</w:t>
      </w:r>
      <w:r w:rsidRPr="001F448E">
        <w:rPr>
          <w:rFonts w:hint="eastAsia"/>
          <w:spacing w:val="2"/>
          <w:sz w:val="22"/>
          <w:szCs w:val="22"/>
        </w:rPr>
        <w:t>卷</w:t>
      </w:r>
      <w:r w:rsidRPr="001F448E">
        <w:rPr>
          <w:rFonts w:hint="eastAsia"/>
          <w:spacing w:val="2"/>
          <w:sz w:val="22"/>
          <w:szCs w:val="22"/>
        </w:rPr>
        <w:t>13</w:t>
      </w:r>
      <w:r w:rsidRPr="001F448E">
        <w:rPr>
          <w:rFonts w:hint="eastAsia"/>
          <w:spacing w:val="2"/>
          <w:sz w:val="22"/>
          <w:szCs w:val="22"/>
        </w:rPr>
        <w:t>〈</w:t>
      </w:r>
      <w:r w:rsidRPr="001F448E">
        <w:rPr>
          <w:rFonts w:hint="eastAsia"/>
          <w:bCs/>
          <w:spacing w:val="2"/>
          <w:sz w:val="22"/>
          <w:szCs w:val="22"/>
        </w:rPr>
        <w:t>57</w:t>
      </w:r>
      <w:r w:rsidRPr="001F448E">
        <w:rPr>
          <w:bCs/>
          <w:spacing w:val="2"/>
          <w:sz w:val="22"/>
          <w:szCs w:val="22"/>
        </w:rPr>
        <w:t>堅固品</w:t>
      </w:r>
      <w:r w:rsidRPr="001F448E">
        <w:rPr>
          <w:rFonts w:hint="eastAsia"/>
          <w:bCs/>
          <w:spacing w:val="2"/>
          <w:sz w:val="22"/>
          <w:szCs w:val="22"/>
        </w:rPr>
        <w:t>〉</w:t>
      </w:r>
      <w:r w:rsidRPr="001F448E">
        <w:rPr>
          <w:rFonts w:hint="eastAsia"/>
          <w:spacing w:val="2"/>
          <w:sz w:val="22"/>
          <w:szCs w:val="22"/>
        </w:rPr>
        <w:t>（大正</w:t>
      </w:r>
      <w:r w:rsidRPr="001F448E">
        <w:rPr>
          <w:rFonts w:hint="eastAsia"/>
          <w:spacing w:val="2"/>
          <w:sz w:val="22"/>
          <w:szCs w:val="22"/>
        </w:rPr>
        <w:t>8</w:t>
      </w:r>
      <w:r w:rsidRPr="001F448E">
        <w:rPr>
          <w:rFonts w:hint="eastAsia"/>
          <w:spacing w:val="2"/>
          <w:sz w:val="22"/>
          <w:szCs w:val="22"/>
        </w:rPr>
        <w:t>，</w:t>
      </w:r>
      <w:r w:rsidRPr="001F448E">
        <w:rPr>
          <w:rFonts w:hint="eastAsia"/>
          <w:spacing w:val="2"/>
          <w:sz w:val="22"/>
          <w:szCs w:val="22"/>
        </w:rPr>
        <w:t>8</w:t>
      </w:r>
      <w:r w:rsidRPr="001F448E">
        <w:rPr>
          <w:spacing w:val="2"/>
          <w:sz w:val="22"/>
          <w:szCs w:val="22"/>
        </w:rPr>
        <w:t>6a12</w:t>
      </w:r>
      <w:r w:rsidRPr="001F448E">
        <w:rPr>
          <w:rFonts w:hint="eastAsia"/>
          <w:spacing w:val="2"/>
          <w:sz w:val="22"/>
          <w:szCs w:val="22"/>
        </w:rPr>
        <w:t>-</w:t>
      </w:r>
      <w:r w:rsidRPr="001F448E">
        <w:rPr>
          <w:spacing w:val="2"/>
          <w:sz w:val="22"/>
          <w:szCs w:val="22"/>
        </w:rPr>
        <w:t>89c2</w:t>
      </w:r>
      <w:r w:rsidRPr="001F448E">
        <w:rPr>
          <w:rFonts w:hint="eastAsia"/>
          <w:spacing w:val="2"/>
          <w:sz w:val="22"/>
          <w:szCs w:val="22"/>
        </w:rPr>
        <w:t>）</w:t>
      </w:r>
      <w:r w:rsidRPr="001F448E">
        <w:rPr>
          <w:rFonts w:ascii="標楷體" w:eastAsia="標楷體" w:hAnsi="標楷體" w:hint="eastAsia"/>
          <w:spacing w:val="2"/>
          <w:sz w:val="22"/>
          <w:szCs w:val="22"/>
        </w:rPr>
        <w:t>。</w:t>
      </w:r>
    </w:p>
    <w:p w:rsidR="00AD208B" w:rsidRPr="001F448E" w:rsidRDefault="00AD208B" w:rsidP="00AD208B">
      <w:pPr>
        <w:pStyle w:val="a3"/>
        <w:overflowPunct w:val="0"/>
        <w:ind w:leftChars="105" w:left="791" w:hangingChars="245" w:hanging="539"/>
        <w:jc w:val="both"/>
        <w:rPr>
          <w:sz w:val="22"/>
          <w:szCs w:val="22"/>
        </w:rPr>
      </w:pPr>
      <w:r w:rsidRPr="001F448E">
        <w:rPr>
          <w:rFonts w:hint="eastAsia"/>
          <w:sz w:val="22"/>
          <w:szCs w:val="22"/>
        </w:rPr>
        <w:t>（</w:t>
      </w:r>
      <w:r w:rsidRPr="001F448E">
        <w:rPr>
          <w:rFonts w:hint="eastAsia"/>
          <w:sz w:val="22"/>
          <w:szCs w:val="22"/>
        </w:rPr>
        <w:t>3</w:t>
      </w:r>
      <w:r w:rsidRPr="001F448E">
        <w:rPr>
          <w:rFonts w:hint="eastAsia"/>
          <w:sz w:val="22"/>
          <w:szCs w:val="22"/>
        </w:rPr>
        <w:t>）《摩訶般若波羅蜜經》卷</w:t>
      </w:r>
      <w:r w:rsidRPr="001F448E">
        <w:rPr>
          <w:rFonts w:hint="eastAsia"/>
          <w:sz w:val="22"/>
          <w:szCs w:val="22"/>
        </w:rPr>
        <w:t>16</w:t>
      </w:r>
      <w:r w:rsidRPr="001F448E">
        <w:rPr>
          <w:rFonts w:hint="eastAsia"/>
          <w:sz w:val="22"/>
          <w:szCs w:val="22"/>
        </w:rPr>
        <w:t>〈</w:t>
      </w:r>
      <w:r w:rsidRPr="001F448E">
        <w:rPr>
          <w:rFonts w:hint="eastAsia"/>
          <w:sz w:val="22"/>
          <w:szCs w:val="22"/>
        </w:rPr>
        <w:t>55</w:t>
      </w:r>
      <w:r w:rsidRPr="001F448E">
        <w:rPr>
          <w:rFonts w:hint="eastAsia"/>
          <w:sz w:val="22"/>
          <w:szCs w:val="22"/>
        </w:rPr>
        <w:t>不退品〉</w:t>
      </w:r>
      <w:r w:rsidRPr="001F448E">
        <w:rPr>
          <w:rFonts w:hint="eastAsia"/>
          <w:bCs/>
          <w:sz w:val="22"/>
          <w:szCs w:val="22"/>
        </w:rPr>
        <w:t>～卷</w:t>
      </w:r>
      <w:r w:rsidRPr="001F448E">
        <w:rPr>
          <w:rFonts w:hint="eastAsia"/>
          <w:bCs/>
          <w:sz w:val="22"/>
          <w:szCs w:val="22"/>
        </w:rPr>
        <w:t>17</w:t>
      </w:r>
      <w:r w:rsidRPr="001F448E">
        <w:rPr>
          <w:rFonts w:hint="eastAsia"/>
          <w:sz w:val="22"/>
          <w:szCs w:val="22"/>
        </w:rPr>
        <w:t>〈</w:t>
      </w:r>
      <w:r w:rsidRPr="001F448E">
        <w:rPr>
          <w:rFonts w:hint="eastAsia"/>
          <w:bCs/>
          <w:sz w:val="22"/>
          <w:szCs w:val="22"/>
        </w:rPr>
        <w:t>5</w:t>
      </w:r>
      <w:r w:rsidRPr="001F448E">
        <w:rPr>
          <w:bCs/>
          <w:sz w:val="22"/>
          <w:szCs w:val="22"/>
        </w:rPr>
        <w:t>6</w:t>
      </w:r>
      <w:r w:rsidRPr="001F448E">
        <w:rPr>
          <w:bCs/>
          <w:sz w:val="22"/>
          <w:szCs w:val="22"/>
        </w:rPr>
        <w:t>堅固品</w:t>
      </w:r>
      <w:r w:rsidRPr="001F448E">
        <w:rPr>
          <w:rFonts w:hint="eastAsia"/>
          <w:bCs/>
          <w:sz w:val="22"/>
          <w:szCs w:val="22"/>
        </w:rPr>
        <w:t>〉</w:t>
      </w:r>
      <w:r w:rsidRPr="001F448E">
        <w:rPr>
          <w:rFonts w:hint="eastAsia"/>
          <w:sz w:val="22"/>
          <w:szCs w:val="22"/>
        </w:rPr>
        <w:t>（大正</w:t>
      </w:r>
      <w:r w:rsidRPr="001F448E">
        <w:rPr>
          <w:rFonts w:hint="eastAsia"/>
          <w:sz w:val="22"/>
          <w:szCs w:val="22"/>
        </w:rPr>
        <w:t>8</w:t>
      </w:r>
      <w:r w:rsidRPr="001F448E">
        <w:rPr>
          <w:rFonts w:hint="eastAsia"/>
          <w:sz w:val="22"/>
          <w:szCs w:val="22"/>
        </w:rPr>
        <w:t>，</w:t>
      </w:r>
      <w:r w:rsidRPr="001F448E">
        <w:rPr>
          <w:rFonts w:hint="eastAsia"/>
          <w:sz w:val="22"/>
          <w:szCs w:val="22"/>
        </w:rPr>
        <w:t>339a8-34</w:t>
      </w:r>
      <w:r w:rsidRPr="001F448E">
        <w:rPr>
          <w:sz w:val="22"/>
          <w:szCs w:val="22"/>
        </w:rPr>
        <w:t>3c14</w:t>
      </w:r>
      <w:r w:rsidRPr="001F448E">
        <w:rPr>
          <w:rFonts w:hint="eastAsia"/>
          <w:sz w:val="22"/>
          <w:szCs w:val="22"/>
        </w:rPr>
        <w:t>）。</w:t>
      </w:r>
    </w:p>
    <w:p w:rsidR="00AD208B" w:rsidRPr="001F448E" w:rsidRDefault="00AD208B" w:rsidP="00AD208B">
      <w:pPr>
        <w:pStyle w:val="a3"/>
        <w:overflowPunct w:val="0"/>
        <w:ind w:leftChars="105" w:left="791" w:hangingChars="245" w:hanging="539"/>
        <w:jc w:val="both"/>
        <w:rPr>
          <w:sz w:val="22"/>
          <w:szCs w:val="22"/>
        </w:rPr>
      </w:pPr>
      <w:r w:rsidRPr="001F448E">
        <w:rPr>
          <w:rFonts w:hint="eastAsia"/>
          <w:sz w:val="22"/>
          <w:szCs w:val="22"/>
        </w:rPr>
        <w:t>（</w:t>
      </w:r>
      <w:r w:rsidRPr="001F448E">
        <w:rPr>
          <w:rFonts w:hint="eastAsia"/>
          <w:sz w:val="22"/>
          <w:szCs w:val="22"/>
        </w:rPr>
        <w:t>4</w:t>
      </w:r>
      <w:r w:rsidRPr="001F448E">
        <w:rPr>
          <w:rFonts w:hint="eastAsia"/>
          <w:sz w:val="22"/>
          <w:szCs w:val="22"/>
        </w:rPr>
        <w:t>）</w:t>
      </w:r>
      <w:r w:rsidRPr="001F448E">
        <w:rPr>
          <w:sz w:val="22"/>
          <w:szCs w:val="22"/>
        </w:rPr>
        <w:t>《大智度論》卷</w:t>
      </w:r>
      <w:r w:rsidRPr="001F448E">
        <w:rPr>
          <w:sz w:val="22"/>
          <w:szCs w:val="22"/>
        </w:rPr>
        <w:t>73</w:t>
      </w:r>
      <w:r w:rsidRPr="001F448E">
        <w:rPr>
          <w:rFonts w:hint="eastAsia"/>
          <w:sz w:val="22"/>
          <w:szCs w:val="22"/>
        </w:rPr>
        <w:t>〈</w:t>
      </w:r>
      <w:r w:rsidRPr="001F448E">
        <w:rPr>
          <w:rFonts w:hint="eastAsia"/>
          <w:sz w:val="22"/>
          <w:szCs w:val="22"/>
        </w:rPr>
        <w:t>55</w:t>
      </w:r>
      <w:r w:rsidRPr="001F448E">
        <w:rPr>
          <w:bCs/>
          <w:sz w:val="22"/>
          <w:szCs w:val="22"/>
        </w:rPr>
        <w:t>阿毘跋致品</w:t>
      </w:r>
      <w:r w:rsidRPr="001F448E">
        <w:rPr>
          <w:rFonts w:hint="eastAsia"/>
          <w:bCs/>
          <w:sz w:val="22"/>
          <w:szCs w:val="22"/>
        </w:rPr>
        <w:t>〉～卷</w:t>
      </w:r>
      <w:r w:rsidRPr="001F448E">
        <w:rPr>
          <w:rFonts w:hint="eastAsia"/>
          <w:bCs/>
          <w:sz w:val="22"/>
          <w:szCs w:val="22"/>
        </w:rPr>
        <w:t>74</w:t>
      </w:r>
      <w:r w:rsidRPr="001F448E">
        <w:rPr>
          <w:rFonts w:hint="eastAsia"/>
          <w:sz w:val="22"/>
          <w:szCs w:val="22"/>
        </w:rPr>
        <w:t>〈</w:t>
      </w:r>
      <w:r w:rsidRPr="001F448E">
        <w:rPr>
          <w:rFonts w:hint="eastAsia"/>
          <w:sz w:val="22"/>
          <w:szCs w:val="22"/>
        </w:rPr>
        <w:t>56</w:t>
      </w:r>
      <w:r w:rsidRPr="001F448E">
        <w:rPr>
          <w:rFonts w:hint="eastAsia"/>
          <w:sz w:val="22"/>
          <w:szCs w:val="22"/>
        </w:rPr>
        <w:t>轉不轉</w:t>
      </w:r>
      <w:r w:rsidRPr="001F448E">
        <w:rPr>
          <w:bCs/>
          <w:sz w:val="22"/>
          <w:szCs w:val="22"/>
        </w:rPr>
        <w:t>品</w:t>
      </w:r>
      <w:r w:rsidRPr="001F448E">
        <w:rPr>
          <w:rFonts w:hint="eastAsia"/>
          <w:bCs/>
          <w:sz w:val="22"/>
          <w:szCs w:val="22"/>
        </w:rPr>
        <w:t>〉</w:t>
      </w:r>
      <w:r w:rsidRPr="001F448E">
        <w:rPr>
          <w:rFonts w:hint="eastAsia"/>
          <w:sz w:val="22"/>
          <w:szCs w:val="22"/>
        </w:rPr>
        <w:t>（</w:t>
      </w:r>
      <w:r w:rsidRPr="001F448E">
        <w:rPr>
          <w:sz w:val="22"/>
          <w:szCs w:val="22"/>
        </w:rPr>
        <w:t>大正</w:t>
      </w:r>
      <w:r w:rsidRPr="001F448E">
        <w:rPr>
          <w:sz w:val="22"/>
          <w:szCs w:val="22"/>
        </w:rPr>
        <w:t>25</w:t>
      </w:r>
      <w:r w:rsidRPr="001F448E">
        <w:rPr>
          <w:sz w:val="22"/>
          <w:szCs w:val="22"/>
        </w:rPr>
        <w:t>，</w:t>
      </w:r>
      <w:r w:rsidRPr="001F448E">
        <w:rPr>
          <w:sz w:val="22"/>
          <w:szCs w:val="22"/>
        </w:rPr>
        <w:t>57</w:t>
      </w:r>
      <w:r w:rsidRPr="001F448E">
        <w:rPr>
          <w:rFonts w:hint="eastAsia"/>
          <w:sz w:val="22"/>
          <w:szCs w:val="22"/>
        </w:rPr>
        <w:t>0</w:t>
      </w:r>
      <w:r w:rsidRPr="001F448E">
        <w:rPr>
          <w:sz w:val="22"/>
          <w:szCs w:val="22"/>
        </w:rPr>
        <w:t>a14-580b1</w:t>
      </w:r>
      <w:r w:rsidRPr="001F448E">
        <w:rPr>
          <w:rFonts w:hint="eastAsia"/>
          <w:sz w:val="22"/>
          <w:szCs w:val="22"/>
        </w:rPr>
        <w:t>）</w:t>
      </w:r>
      <w:r w:rsidRPr="001F448E">
        <w:rPr>
          <w:sz w:val="22"/>
          <w:szCs w:val="22"/>
        </w:rPr>
        <w:t>。</w:t>
      </w:r>
    </w:p>
  </w:footnote>
  <w:footnote w:id="49">
    <w:p w:rsidR="00AD208B" w:rsidRPr="001F448E" w:rsidRDefault="00AD208B" w:rsidP="00AD208B">
      <w:pPr>
        <w:pStyle w:val="a3"/>
        <w:overflowPunct w:val="0"/>
        <w:ind w:left="253" w:hangingChars="115" w:hanging="253"/>
        <w:jc w:val="both"/>
        <w:rPr>
          <w:sz w:val="22"/>
          <w:szCs w:val="22"/>
        </w:rPr>
      </w:pPr>
      <w:r w:rsidRPr="001F448E">
        <w:rPr>
          <w:rStyle w:val="a4"/>
          <w:sz w:val="22"/>
          <w:szCs w:val="22"/>
        </w:rPr>
        <w:footnoteRef/>
      </w:r>
      <w:r w:rsidRPr="001F448E">
        <w:rPr>
          <w:sz w:val="22"/>
          <w:szCs w:val="22"/>
        </w:rPr>
        <w:t xml:space="preserve"> </w:t>
      </w:r>
      <w:r w:rsidRPr="001F448E">
        <w:rPr>
          <w:sz w:val="22"/>
          <w:szCs w:val="22"/>
        </w:rPr>
        <w:t>參見</w:t>
      </w:r>
      <w:r w:rsidRPr="001F448E">
        <w:rPr>
          <w:rFonts w:hint="eastAsia"/>
          <w:sz w:val="22"/>
          <w:szCs w:val="22"/>
        </w:rPr>
        <w:t>《摩訶般若波羅蜜經》卷</w:t>
      </w:r>
      <w:r w:rsidRPr="001F448E">
        <w:rPr>
          <w:rFonts w:hint="eastAsia"/>
          <w:sz w:val="22"/>
          <w:szCs w:val="22"/>
        </w:rPr>
        <w:t>16</w:t>
      </w:r>
      <w:r w:rsidRPr="001F448E">
        <w:rPr>
          <w:rFonts w:hint="eastAsia"/>
          <w:sz w:val="22"/>
          <w:szCs w:val="22"/>
        </w:rPr>
        <w:t>〈</w:t>
      </w:r>
      <w:r w:rsidRPr="001F448E">
        <w:rPr>
          <w:rFonts w:hint="eastAsia"/>
          <w:sz w:val="22"/>
          <w:szCs w:val="22"/>
        </w:rPr>
        <w:t>55</w:t>
      </w:r>
      <w:r w:rsidRPr="001F448E">
        <w:rPr>
          <w:rFonts w:hint="eastAsia"/>
          <w:sz w:val="22"/>
          <w:szCs w:val="22"/>
        </w:rPr>
        <w:t>不退品〉（</w:t>
      </w:r>
      <w:r w:rsidRPr="001F448E">
        <w:rPr>
          <w:sz w:val="22"/>
          <w:szCs w:val="22"/>
        </w:rPr>
        <w:t>大正</w:t>
      </w:r>
      <w:r w:rsidRPr="001F448E">
        <w:rPr>
          <w:sz w:val="22"/>
          <w:szCs w:val="22"/>
        </w:rPr>
        <w:t>8</w:t>
      </w:r>
      <w:r w:rsidRPr="001F448E">
        <w:rPr>
          <w:sz w:val="22"/>
          <w:szCs w:val="22"/>
        </w:rPr>
        <w:t>，</w:t>
      </w:r>
      <w:r w:rsidRPr="001F448E">
        <w:rPr>
          <w:sz w:val="22"/>
          <w:szCs w:val="22"/>
        </w:rPr>
        <w:t>339a10-17</w:t>
      </w:r>
      <w:r w:rsidRPr="001F448E">
        <w:rPr>
          <w:sz w:val="22"/>
          <w:szCs w:val="22"/>
        </w:rPr>
        <w:t>）</w:t>
      </w:r>
      <w:r w:rsidRPr="001F448E">
        <w:rPr>
          <w:rFonts w:hint="eastAsia"/>
          <w:sz w:val="22"/>
          <w:szCs w:val="22"/>
        </w:rPr>
        <w:t>：</w:t>
      </w:r>
    </w:p>
    <w:p w:rsidR="00AD208B" w:rsidRPr="001F448E" w:rsidRDefault="00AD208B" w:rsidP="00AD208B">
      <w:pPr>
        <w:pStyle w:val="a3"/>
        <w:ind w:leftChars="105" w:left="252"/>
        <w:jc w:val="both"/>
        <w:rPr>
          <w:rFonts w:ascii="標楷體" w:eastAsia="標楷體" w:hAnsi="標楷體"/>
          <w:sz w:val="22"/>
          <w:szCs w:val="22"/>
        </w:rPr>
      </w:pPr>
      <w:r w:rsidRPr="001F448E">
        <w:rPr>
          <w:rFonts w:ascii="標楷體" w:eastAsia="標楷體" w:hAnsi="標楷體" w:hint="eastAsia"/>
          <w:sz w:val="22"/>
          <w:szCs w:val="22"/>
        </w:rPr>
        <w:t>佛告須菩提：「若菩薩摩訶薩</w:t>
      </w:r>
      <w:r w:rsidRPr="001F448E">
        <w:rPr>
          <w:rFonts w:ascii="標楷體" w:eastAsia="標楷體" w:hAnsi="標楷體" w:hint="eastAsia"/>
          <w:b/>
          <w:sz w:val="22"/>
          <w:szCs w:val="22"/>
        </w:rPr>
        <w:t>能知凡夫地、聲聞地、辟支佛地、佛地</w:t>
      </w:r>
      <w:r w:rsidR="00BB4C34" w:rsidRPr="001F448E">
        <w:rPr>
          <w:rFonts w:ascii="標楷體" w:eastAsia="標楷體" w:hAnsi="標楷體" w:hint="eastAsia"/>
          <w:b/>
          <w:sz w:val="22"/>
          <w:szCs w:val="22"/>
        </w:rPr>
        <w:t>，</w:t>
      </w:r>
      <w:r w:rsidRPr="001F448E">
        <w:rPr>
          <w:rFonts w:ascii="標楷體" w:eastAsia="標楷體" w:hAnsi="標楷體" w:hint="eastAsia"/>
          <w:b/>
          <w:sz w:val="22"/>
          <w:szCs w:val="22"/>
        </w:rPr>
        <w:t>是諸地如相中無二無別，亦不念亦不分別，入是如中聞是事直過無疑</w:t>
      </w:r>
      <w:r w:rsidRPr="001F448E">
        <w:rPr>
          <w:rFonts w:ascii="標楷體" w:eastAsia="標楷體" w:hAnsi="標楷體" w:hint="eastAsia"/>
          <w:sz w:val="22"/>
          <w:szCs w:val="22"/>
        </w:rPr>
        <w:t>。何以故？是如中無一無二相故。是菩薩摩訶薩亦不作無益語，</w:t>
      </w:r>
      <w:r w:rsidRPr="001F448E">
        <w:rPr>
          <w:rFonts w:ascii="標楷體" w:eastAsia="標楷體" w:hAnsi="標楷體" w:hint="eastAsia"/>
          <w:b/>
          <w:sz w:val="22"/>
          <w:szCs w:val="22"/>
        </w:rPr>
        <w:t>但說利益相應語，不視他人長短</w:t>
      </w:r>
      <w:r w:rsidRPr="001F448E">
        <w:rPr>
          <w:rFonts w:ascii="標楷體" w:eastAsia="標楷體" w:hAnsi="標楷體" w:hint="eastAsia"/>
          <w:sz w:val="22"/>
          <w:szCs w:val="22"/>
        </w:rPr>
        <w:t>。</w:t>
      </w:r>
    </w:p>
    <w:p w:rsidR="00AD208B" w:rsidRPr="001F448E" w:rsidRDefault="00AD208B" w:rsidP="00AD208B">
      <w:pPr>
        <w:pStyle w:val="a3"/>
        <w:ind w:leftChars="105" w:left="252"/>
        <w:jc w:val="both"/>
        <w:rPr>
          <w:sz w:val="22"/>
          <w:szCs w:val="22"/>
        </w:rPr>
      </w:pPr>
      <w:r w:rsidRPr="001F448E">
        <w:rPr>
          <w:rFonts w:ascii="標楷體" w:eastAsia="標楷體" w:hAnsi="標楷體" w:hint="eastAsia"/>
          <w:sz w:val="22"/>
          <w:szCs w:val="22"/>
        </w:rPr>
        <w:t>須菩提！以是行、類、相貌，知是阿惟越致菩薩摩訶薩。」</w:t>
      </w:r>
    </w:p>
  </w:footnote>
  <w:footnote w:id="50">
    <w:p w:rsidR="00AD208B" w:rsidRPr="001F448E" w:rsidRDefault="00AD208B" w:rsidP="00AD208B">
      <w:pPr>
        <w:pStyle w:val="a3"/>
        <w:overflowPunct w:val="0"/>
        <w:ind w:left="253" w:hangingChars="115" w:hanging="253"/>
        <w:jc w:val="both"/>
        <w:rPr>
          <w:sz w:val="22"/>
          <w:szCs w:val="22"/>
        </w:rPr>
      </w:pPr>
      <w:r w:rsidRPr="001F448E">
        <w:rPr>
          <w:rStyle w:val="a4"/>
          <w:sz w:val="22"/>
          <w:szCs w:val="22"/>
        </w:rPr>
        <w:footnoteRef/>
      </w:r>
      <w:r w:rsidRPr="001F448E">
        <w:rPr>
          <w:rFonts w:hint="eastAsia"/>
          <w:sz w:val="22"/>
          <w:szCs w:val="22"/>
        </w:rPr>
        <w:t xml:space="preserve"> </w:t>
      </w:r>
      <w:r w:rsidRPr="001F448E">
        <w:rPr>
          <w:rFonts w:hint="eastAsia"/>
          <w:sz w:val="22"/>
          <w:szCs w:val="22"/>
        </w:rPr>
        <w:t>悕：心念，願望。（《漢語大詞典》（二），</w:t>
      </w:r>
      <w:r w:rsidRPr="001F448E">
        <w:rPr>
          <w:rFonts w:hint="eastAsia"/>
          <w:sz w:val="22"/>
          <w:szCs w:val="22"/>
        </w:rPr>
        <w:t>p.2341</w:t>
      </w:r>
      <w:r w:rsidRPr="001F448E">
        <w:rPr>
          <w:rFonts w:hint="eastAsia"/>
          <w:sz w:val="22"/>
          <w:szCs w:val="22"/>
        </w:rPr>
        <w:t>）</w:t>
      </w:r>
    </w:p>
  </w:footnote>
  <w:footnote w:id="51">
    <w:p w:rsidR="00AD208B" w:rsidRPr="001F448E" w:rsidRDefault="00AD208B" w:rsidP="00AD208B">
      <w:pPr>
        <w:pStyle w:val="a3"/>
        <w:overflowPunct w:val="0"/>
        <w:ind w:left="253" w:hangingChars="115" w:hanging="253"/>
        <w:jc w:val="both"/>
        <w:rPr>
          <w:sz w:val="22"/>
          <w:szCs w:val="22"/>
        </w:rPr>
      </w:pPr>
      <w:r w:rsidRPr="001F448E">
        <w:rPr>
          <w:rStyle w:val="a4"/>
          <w:sz w:val="22"/>
          <w:szCs w:val="22"/>
        </w:rPr>
        <w:footnoteRef/>
      </w:r>
      <w:r w:rsidRPr="001F448E">
        <w:rPr>
          <w:sz w:val="22"/>
          <w:szCs w:val="22"/>
        </w:rPr>
        <w:t xml:space="preserve"> </w:t>
      </w:r>
      <w:r w:rsidRPr="001F448E">
        <w:rPr>
          <w:rFonts w:hint="eastAsia"/>
          <w:sz w:val="22"/>
          <w:szCs w:val="22"/>
        </w:rPr>
        <w:t>宗事：</w:t>
      </w:r>
      <w:r w:rsidRPr="001F448E">
        <w:rPr>
          <w:rFonts w:hint="eastAsia"/>
          <w:sz w:val="22"/>
          <w:szCs w:val="22"/>
        </w:rPr>
        <w:t>2.</w:t>
      </w:r>
      <w:r w:rsidRPr="001F448E">
        <w:rPr>
          <w:rFonts w:hint="eastAsia"/>
          <w:sz w:val="22"/>
          <w:szCs w:val="22"/>
        </w:rPr>
        <w:t>尊崇奉侍。（《漢語大詞典》（三），</w:t>
      </w:r>
      <w:r w:rsidRPr="001F448E">
        <w:rPr>
          <w:rFonts w:hint="eastAsia"/>
          <w:sz w:val="22"/>
          <w:szCs w:val="22"/>
        </w:rPr>
        <w:t>p.13</w:t>
      </w:r>
      <w:r w:rsidRPr="001F448E">
        <w:rPr>
          <w:sz w:val="22"/>
          <w:szCs w:val="22"/>
        </w:rPr>
        <w:t>52</w:t>
      </w:r>
      <w:r w:rsidRPr="001F448E">
        <w:rPr>
          <w:rFonts w:hint="eastAsia"/>
          <w:sz w:val="22"/>
          <w:szCs w:val="22"/>
        </w:rPr>
        <w:t>）</w:t>
      </w:r>
    </w:p>
  </w:footnote>
  <w:footnote w:id="52">
    <w:p w:rsidR="00AD208B" w:rsidRPr="001F448E" w:rsidRDefault="00AD208B" w:rsidP="00AD208B">
      <w:pPr>
        <w:pStyle w:val="a3"/>
        <w:overflowPunct w:val="0"/>
        <w:ind w:left="253" w:hangingChars="115" w:hanging="253"/>
        <w:jc w:val="both"/>
        <w:rPr>
          <w:sz w:val="22"/>
          <w:szCs w:val="22"/>
        </w:rPr>
      </w:pPr>
      <w:r w:rsidRPr="001F448E">
        <w:rPr>
          <w:rStyle w:val="a4"/>
          <w:sz w:val="22"/>
          <w:szCs w:val="22"/>
        </w:rPr>
        <w:footnoteRef/>
      </w:r>
      <w:r w:rsidRPr="001F448E">
        <w:rPr>
          <w:sz w:val="22"/>
          <w:szCs w:val="22"/>
        </w:rPr>
        <w:t xml:space="preserve"> </w:t>
      </w:r>
      <w:r w:rsidRPr="001F448E">
        <w:rPr>
          <w:sz w:val="22"/>
          <w:szCs w:val="22"/>
        </w:rPr>
        <w:t>參見</w:t>
      </w:r>
      <w:r w:rsidRPr="001F448E">
        <w:rPr>
          <w:rFonts w:hint="eastAsia"/>
          <w:sz w:val="22"/>
          <w:szCs w:val="22"/>
        </w:rPr>
        <w:t>《摩訶般若波羅蜜經》卷</w:t>
      </w:r>
      <w:r w:rsidRPr="001F448E">
        <w:rPr>
          <w:rFonts w:hint="eastAsia"/>
          <w:sz w:val="22"/>
          <w:szCs w:val="22"/>
        </w:rPr>
        <w:t>16</w:t>
      </w:r>
      <w:r w:rsidRPr="001F448E">
        <w:rPr>
          <w:rFonts w:hint="eastAsia"/>
          <w:sz w:val="22"/>
          <w:szCs w:val="22"/>
        </w:rPr>
        <w:t>〈</w:t>
      </w:r>
      <w:r w:rsidRPr="001F448E">
        <w:rPr>
          <w:rFonts w:hint="eastAsia"/>
          <w:sz w:val="22"/>
          <w:szCs w:val="22"/>
        </w:rPr>
        <w:t>55</w:t>
      </w:r>
      <w:r w:rsidRPr="001F448E">
        <w:rPr>
          <w:rFonts w:hint="eastAsia"/>
          <w:sz w:val="22"/>
          <w:szCs w:val="22"/>
        </w:rPr>
        <w:t>不退品〉（大正</w:t>
      </w:r>
      <w:r w:rsidRPr="001F448E">
        <w:rPr>
          <w:rFonts w:hint="eastAsia"/>
          <w:sz w:val="22"/>
          <w:szCs w:val="22"/>
        </w:rPr>
        <w:t>8</w:t>
      </w:r>
      <w:r w:rsidRPr="001F448E">
        <w:rPr>
          <w:rFonts w:hint="eastAsia"/>
          <w:sz w:val="22"/>
          <w:szCs w:val="22"/>
        </w:rPr>
        <w:t>，</w:t>
      </w:r>
      <w:r w:rsidRPr="001F448E">
        <w:rPr>
          <w:rFonts w:hint="eastAsia"/>
          <w:sz w:val="22"/>
          <w:szCs w:val="22"/>
        </w:rPr>
        <w:t>339b2-10</w:t>
      </w:r>
      <w:r w:rsidRPr="001F448E">
        <w:rPr>
          <w:rFonts w:hint="eastAsia"/>
          <w:sz w:val="22"/>
          <w:szCs w:val="22"/>
        </w:rPr>
        <w:t>）：</w:t>
      </w:r>
    </w:p>
    <w:p w:rsidR="00AD208B" w:rsidRPr="001F448E" w:rsidRDefault="00AD208B" w:rsidP="00AD208B">
      <w:pPr>
        <w:pStyle w:val="a3"/>
        <w:ind w:leftChars="105" w:left="252"/>
        <w:jc w:val="both"/>
        <w:rPr>
          <w:rFonts w:ascii="標楷體" w:eastAsia="標楷體" w:hAnsi="標楷體"/>
          <w:sz w:val="22"/>
          <w:szCs w:val="22"/>
        </w:rPr>
      </w:pPr>
      <w:r w:rsidRPr="001F448E">
        <w:rPr>
          <w:rFonts w:ascii="標楷體" w:eastAsia="標楷體" w:hAnsi="標楷體" w:hint="eastAsia"/>
          <w:sz w:val="22"/>
          <w:szCs w:val="22"/>
        </w:rPr>
        <w:t>復次，須菩提！菩薩摩訶薩不觀相</w:t>
      </w:r>
      <w:r w:rsidR="00BB4C34" w:rsidRPr="001F448E">
        <w:rPr>
          <w:rFonts w:ascii="新細明體" w:hAnsi="新細明體"/>
          <w:sz w:val="22"/>
          <w:szCs w:val="22"/>
          <w:vertAlign w:val="superscript"/>
        </w:rPr>
        <w:t>※</w:t>
      </w:r>
      <w:r w:rsidRPr="001F448E">
        <w:rPr>
          <w:rFonts w:ascii="標楷體" w:eastAsia="標楷體" w:hAnsi="標楷體" w:hint="eastAsia"/>
          <w:sz w:val="22"/>
          <w:szCs w:val="22"/>
        </w:rPr>
        <w:t>外道沙門、婆羅門面貌言語，</w:t>
      </w:r>
      <w:r w:rsidRPr="001F448E">
        <w:rPr>
          <w:rFonts w:ascii="標楷體" w:eastAsia="標楷體" w:hAnsi="標楷體" w:hint="eastAsia"/>
          <w:b/>
          <w:sz w:val="22"/>
          <w:szCs w:val="22"/>
        </w:rPr>
        <w:t>不作是念：「是諸外道，若沙門、若婆羅門實知實見。」若說正見，無有是事。</w:t>
      </w:r>
    </w:p>
    <w:p w:rsidR="00AD208B" w:rsidRPr="001F448E" w:rsidRDefault="00AD208B" w:rsidP="00AD208B">
      <w:pPr>
        <w:pStyle w:val="a3"/>
        <w:ind w:leftChars="105" w:left="252"/>
        <w:jc w:val="both"/>
        <w:rPr>
          <w:rFonts w:ascii="標楷體" w:eastAsia="標楷體" w:hAnsi="標楷體"/>
          <w:sz w:val="22"/>
          <w:szCs w:val="22"/>
        </w:rPr>
      </w:pPr>
      <w:r w:rsidRPr="001F448E">
        <w:rPr>
          <w:rFonts w:ascii="標楷體" w:eastAsia="標楷體" w:hAnsi="標楷體" w:hint="eastAsia"/>
          <w:sz w:val="22"/>
          <w:szCs w:val="22"/>
        </w:rPr>
        <w:t>復次，菩薩不生疑、不著戒取、不墮邪見，亦</w:t>
      </w:r>
      <w:r w:rsidRPr="001F448E">
        <w:rPr>
          <w:rFonts w:ascii="標楷體" w:eastAsia="標楷體" w:hAnsi="標楷體" w:hint="eastAsia"/>
          <w:b/>
          <w:sz w:val="22"/>
          <w:szCs w:val="22"/>
        </w:rPr>
        <w:t>不求世俗吉事以為清淨，不以華香瓔珞幡蓋伎樂禮拜供養餘天</w:t>
      </w:r>
      <w:r w:rsidRPr="001F448E">
        <w:rPr>
          <w:rFonts w:ascii="標楷體" w:eastAsia="標楷體" w:hAnsi="標楷體" w:hint="eastAsia"/>
          <w:sz w:val="22"/>
          <w:szCs w:val="22"/>
        </w:rPr>
        <w:t>。</w:t>
      </w:r>
    </w:p>
    <w:p w:rsidR="00AD208B" w:rsidRPr="001F448E" w:rsidRDefault="00AD208B" w:rsidP="00AD208B">
      <w:pPr>
        <w:pStyle w:val="a3"/>
        <w:ind w:leftChars="105" w:left="252"/>
        <w:jc w:val="both"/>
        <w:rPr>
          <w:rFonts w:ascii="標楷體" w:eastAsia="標楷體" w:hAnsi="標楷體"/>
          <w:sz w:val="22"/>
          <w:szCs w:val="22"/>
        </w:rPr>
      </w:pPr>
      <w:r w:rsidRPr="001F448E">
        <w:rPr>
          <w:rFonts w:ascii="標楷體" w:eastAsia="標楷體" w:hAnsi="標楷體" w:hint="eastAsia"/>
          <w:sz w:val="22"/>
          <w:szCs w:val="22"/>
        </w:rPr>
        <w:t>須菩提！以是行、類、相貌，當知是名阿惟越致菩薩摩訶薩。</w:t>
      </w:r>
    </w:p>
    <w:p w:rsidR="00BB4C34" w:rsidRPr="001F448E" w:rsidRDefault="00BB4C34" w:rsidP="00AD208B">
      <w:pPr>
        <w:pStyle w:val="a3"/>
        <w:ind w:leftChars="105" w:left="252"/>
        <w:jc w:val="both"/>
        <w:rPr>
          <w:rFonts w:ascii="標楷體" w:eastAsia="標楷體" w:hAnsi="標楷體" w:hint="eastAsia"/>
          <w:sz w:val="22"/>
          <w:szCs w:val="22"/>
        </w:rPr>
      </w:pPr>
      <w:r w:rsidRPr="00AB3A57">
        <w:rPr>
          <w:rFonts w:ascii="新細明體" w:hAnsi="新細明體"/>
          <w:b/>
          <w:sz w:val="22"/>
          <w:szCs w:val="22"/>
        </w:rPr>
        <w:t>※</w:t>
      </w:r>
      <w:r w:rsidRPr="001F448E">
        <w:rPr>
          <w:rFonts w:ascii="Gandhari Unicode" w:hAnsi="Gandhari Unicode"/>
          <w:sz w:val="22"/>
          <w:szCs w:val="22"/>
        </w:rPr>
        <w:t>〔相〕－【元】【明】【聖】</w:t>
      </w:r>
      <w:r w:rsidRPr="001F448E">
        <w:rPr>
          <w:rFonts w:ascii="Gandhari Unicode" w:hAnsi="Gandhari Unicode"/>
          <w:sz w:val="22"/>
          <w:szCs w:val="22"/>
        </w:rPr>
        <w:t>。（大正</w:t>
      </w:r>
      <w:r w:rsidRPr="001F448E">
        <w:rPr>
          <w:rFonts w:ascii="Gandhari Unicode" w:hAnsi="Gandhari Unicode"/>
          <w:sz w:val="22"/>
          <w:szCs w:val="22"/>
        </w:rPr>
        <w:t>8</w:t>
      </w:r>
      <w:r w:rsidRPr="001F448E">
        <w:rPr>
          <w:rFonts w:ascii="Gandhari Unicode" w:hAnsi="Gandhari Unicode"/>
          <w:sz w:val="22"/>
          <w:szCs w:val="22"/>
        </w:rPr>
        <w:t>，</w:t>
      </w:r>
      <w:r w:rsidRPr="001F448E">
        <w:rPr>
          <w:rFonts w:ascii="Gandhari Unicode" w:hAnsi="Gandhari Unicode" w:hint="eastAsia"/>
          <w:sz w:val="22"/>
          <w:szCs w:val="22"/>
        </w:rPr>
        <w:t>339d</w:t>
      </w:r>
      <w:r w:rsidRPr="001F448E">
        <w:rPr>
          <w:rFonts w:ascii="Gandhari Unicode" w:hAnsi="Gandhari Unicode" w:hint="eastAsia"/>
          <w:sz w:val="22"/>
          <w:szCs w:val="22"/>
        </w:rPr>
        <w:t>，</w:t>
      </w:r>
      <w:r w:rsidRPr="001F448E">
        <w:rPr>
          <w:rFonts w:ascii="Gandhari Unicode" w:hAnsi="Gandhari Unicode" w:hint="eastAsia"/>
          <w:sz w:val="22"/>
          <w:szCs w:val="22"/>
        </w:rPr>
        <w:t>n.11</w:t>
      </w:r>
      <w:r w:rsidRPr="001F448E">
        <w:rPr>
          <w:rFonts w:ascii="Gandhari Unicode" w:hAnsi="Gandhari Unicode"/>
          <w:sz w:val="22"/>
          <w:szCs w:val="22"/>
        </w:rPr>
        <w:t>）</w:t>
      </w:r>
    </w:p>
  </w:footnote>
  <w:footnote w:id="53">
    <w:p w:rsidR="00AD208B" w:rsidRPr="001F448E" w:rsidRDefault="00AD208B" w:rsidP="00AD208B">
      <w:pPr>
        <w:pStyle w:val="a3"/>
        <w:overflowPunct w:val="0"/>
        <w:ind w:left="253" w:hangingChars="115" w:hanging="253"/>
        <w:jc w:val="both"/>
        <w:rPr>
          <w:sz w:val="22"/>
          <w:szCs w:val="22"/>
        </w:rPr>
      </w:pPr>
      <w:r w:rsidRPr="001F448E">
        <w:rPr>
          <w:rStyle w:val="a4"/>
          <w:sz w:val="22"/>
          <w:szCs w:val="22"/>
        </w:rPr>
        <w:footnoteRef/>
      </w:r>
      <w:r w:rsidRPr="001F448E">
        <w:rPr>
          <w:sz w:val="22"/>
          <w:szCs w:val="22"/>
        </w:rPr>
        <w:t xml:space="preserve"> </w:t>
      </w:r>
      <w:r w:rsidRPr="001F448E">
        <w:rPr>
          <w:sz w:val="22"/>
          <w:szCs w:val="22"/>
        </w:rPr>
        <w:t>參見</w:t>
      </w:r>
      <w:r w:rsidRPr="001F448E">
        <w:rPr>
          <w:rFonts w:hint="eastAsia"/>
          <w:sz w:val="22"/>
          <w:szCs w:val="22"/>
        </w:rPr>
        <w:t>《摩訶般若波羅蜜經》卷</w:t>
      </w:r>
      <w:r w:rsidRPr="001F448E">
        <w:rPr>
          <w:rFonts w:hint="eastAsia"/>
          <w:sz w:val="22"/>
          <w:szCs w:val="22"/>
        </w:rPr>
        <w:t>16</w:t>
      </w:r>
      <w:r w:rsidRPr="001F448E">
        <w:rPr>
          <w:rFonts w:hint="eastAsia"/>
          <w:sz w:val="22"/>
          <w:szCs w:val="22"/>
        </w:rPr>
        <w:t>〈</w:t>
      </w:r>
      <w:r w:rsidRPr="001F448E">
        <w:rPr>
          <w:rFonts w:hint="eastAsia"/>
          <w:sz w:val="22"/>
          <w:szCs w:val="22"/>
        </w:rPr>
        <w:t>55</w:t>
      </w:r>
      <w:r w:rsidRPr="001F448E">
        <w:rPr>
          <w:rFonts w:hint="eastAsia"/>
          <w:sz w:val="22"/>
          <w:szCs w:val="22"/>
        </w:rPr>
        <w:t>不退品〉（大正</w:t>
      </w:r>
      <w:r w:rsidRPr="001F448E">
        <w:rPr>
          <w:rFonts w:hint="eastAsia"/>
          <w:sz w:val="22"/>
          <w:szCs w:val="22"/>
        </w:rPr>
        <w:t>8</w:t>
      </w:r>
      <w:r w:rsidRPr="001F448E">
        <w:rPr>
          <w:rFonts w:hint="eastAsia"/>
          <w:sz w:val="22"/>
          <w:szCs w:val="22"/>
        </w:rPr>
        <w:t>，</w:t>
      </w:r>
      <w:r w:rsidRPr="001F448E">
        <w:rPr>
          <w:rFonts w:hint="eastAsia"/>
          <w:sz w:val="22"/>
          <w:szCs w:val="22"/>
        </w:rPr>
        <w:t>339b10-13</w:t>
      </w:r>
      <w:r w:rsidRPr="001F448E">
        <w:rPr>
          <w:rFonts w:hint="eastAsia"/>
          <w:sz w:val="22"/>
          <w:szCs w:val="22"/>
        </w:rPr>
        <w:t>）：</w:t>
      </w:r>
    </w:p>
    <w:p w:rsidR="00AD208B" w:rsidRPr="001F448E" w:rsidRDefault="00AD208B" w:rsidP="00AD208B">
      <w:pPr>
        <w:pStyle w:val="a3"/>
        <w:ind w:leftChars="105" w:left="252"/>
        <w:jc w:val="both"/>
        <w:rPr>
          <w:rFonts w:ascii="標楷體" w:eastAsia="標楷體" w:hAnsi="標楷體"/>
          <w:sz w:val="22"/>
          <w:szCs w:val="22"/>
        </w:rPr>
      </w:pPr>
      <w:r w:rsidRPr="001F448E">
        <w:rPr>
          <w:rFonts w:ascii="標楷體" w:eastAsia="標楷體" w:hAnsi="標楷體" w:hint="eastAsia"/>
          <w:sz w:val="22"/>
          <w:szCs w:val="22"/>
        </w:rPr>
        <w:t>復次，須菩提！阿惟越致菩薩摩訶薩常不生下賤家，</w:t>
      </w:r>
      <w:r w:rsidRPr="001F448E">
        <w:rPr>
          <w:rFonts w:ascii="標楷體" w:eastAsia="標楷體" w:hAnsi="標楷體" w:hint="eastAsia"/>
          <w:b/>
          <w:sz w:val="22"/>
          <w:szCs w:val="22"/>
        </w:rPr>
        <w:t>乃至不生八難之處，常不受女人身</w:t>
      </w:r>
      <w:r w:rsidRPr="001F448E">
        <w:rPr>
          <w:rFonts w:ascii="標楷體" w:eastAsia="標楷體" w:hAnsi="標楷體" w:hint="eastAsia"/>
          <w:sz w:val="22"/>
          <w:szCs w:val="22"/>
        </w:rPr>
        <w:t>。</w:t>
      </w:r>
    </w:p>
    <w:p w:rsidR="00AD208B" w:rsidRPr="001F448E" w:rsidRDefault="00AD208B" w:rsidP="00AD208B">
      <w:pPr>
        <w:pStyle w:val="a3"/>
        <w:ind w:leftChars="105" w:left="252"/>
        <w:jc w:val="both"/>
        <w:rPr>
          <w:rFonts w:ascii="標楷體" w:eastAsia="標楷體" w:hAnsi="標楷體"/>
          <w:sz w:val="22"/>
          <w:szCs w:val="22"/>
        </w:rPr>
      </w:pPr>
      <w:r w:rsidRPr="001F448E">
        <w:rPr>
          <w:rFonts w:ascii="標楷體" w:eastAsia="標楷體" w:hAnsi="標楷體" w:hint="eastAsia"/>
          <w:sz w:val="22"/>
          <w:szCs w:val="22"/>
        </w:rPr>
        <w:t>須菩提！以是行、類、相貌，當知是名阿惟越致菩薩摩訶薩。</w:t>
      </w:r>
    </w:p>
  </w:footnote>
  <w:footnote w:id="54">
    <w:p w:rsidR="00AD208B" w:rsidRPr="001F448E" w:rsidRDefault="00AD208B" w:rsidP="00AD208B">
      <w:pPr>
        <w:pStyle w:val="a3"/>
        <w:overflowPunct w:val="0"/>
        <w:ind w:left="253" w:hangingChars="115" w:hanging="253"/>
        <w:jc w:val="both"/>
        <w:rPr>
          <w:sz w:val="22"/>
          <w:szCs w:val="22"/>
        </w:rPr>
      </w:pPr>
      <w:r w:rsidRPr="001F448E">
        <w:rPr>
          <w:rStyle w:val="a4"/>
          <w:sz w:val="22"/>
          <w:szCs w:val="22"/>
        </w:rPr>
        <w:footnoteRef/>
      </w:r>
      <w:r w:rsidRPr="001F448E">
        <w:rPr>
          <w:sz w:val="22"/>
          <w:szCs w:val="22"/>
        </w:rPr>
        <w:t xml:space="preserve"> </w:t>
      </w:r>
      <w:r w:rsidRPr="001F448E">
        <w:rPr>
          <w:sz w:val="22"/>
          <w:szCs w:val="22"/>
        </w:rPr>
        <w:t>參見</w:t>
      </w:r>
      <w:r w:rsidRPr="001F448E">
        <w:rPr>
          <w:rFonts w:hint="eastAsia"/>
          <w:sz w:val="22"/>
          <w:szCs w:val="22"/>
        </w:rPr>
        <w:t>《摩訶般若波羅蜜經》卷</w:t>
      </w:r>
      <w:r w:rsidRPr="001F448E">
        <w:rPr>
          <w:rFonts w:hint="eastAsia"/>
          <w:sz w:val="22"/>
          <w:szCs w:val="22"/>
        </w:rPr>
        <w:t>16</w:t>
      </w:r>
      <w:r w:rsidRPr="001F448E">
        <w:rPr>
          <w:rFonts w:hint="eastAsia"/>
          <w:sz w:val="22"/>
          <w:szCs w:val="22"/>
        </w:rPr>
        <w:t>〈</w:t>
      </w:r>
      <w:r w:rsidRPr="001F448E">
        <w:rPr>
          <w:rFonts w:hint="eastAsia"/>
          <w:sz w:val="22"/>
          <w:szCs w:val="22"/>
        </w:rPr>
        <w:t>55</w:t>
      </w:r>
      <w:r w:rsidRPr="001F448E">
        <w:rPr>
          <w:rFonts w:hint="eastAsia"/>
          <w:sz w:val="22"/>
          <w:szCs w:val="22"/>
        </w:rPr>
        <w:t>不退品〉（大正</w:t>
      </w:r>
      <w:r w:rsidRPr="001F448E">
        <w:rPr>
          <w:rFonts w:hint="eastAsia"/>
          <w:sz w:val="22"/>
          <w:szCs w:val="22"/>
        </w:rPr>
        <w:t>8</w:t>
      </w:r>
      <w:r w:rsidRPr="001F448E">
        <w:rPr>
          <w:rFonts w:hint="eastAsia"/>
          <w:sz w:val="22"/>
          <w:szCs w:val="22"/>
        </w:rPr>
        <w:t>，</w:t>
      </w:r>
      <w:r w:rsidRPr="001F448E">
        <w:rPr>
          <w:rFonts w:hint="eastAsia"/>
          <w:sz w:val="22"/>
          <w:szCs w:val="22"/>
        </w:rPr>
        <w:t>339b13-21</w:t>
      </w:r>
      <w:r w:rsidRPr="001F448E">
        <w:rPr>
          <w:rFonts w:hint="eastAsia"/>
          <w:sz w:val="22"/>
          <w:szCs w:val="22"/>
        </w:rPr>
        <w:t>）：</w:t>
      </w:r>
    </w:p>
    <w:p w:rsidR="00AD208B" w:rsidRPr="001F448E" w:rsidRDefault="00AD208B" w:rsidP="00AD208B">
      <w:pPr>
        <w:pStyle w:val="a3"/>
        <w:ind w:leftChars="105" w:left="252"/>
        <w:jc w:val="both"/>
        <w:rPr>
          <w:rFonts w:ascii="標楷體" w:eastAsia="標楷體" w:hAnsi="標楷體"/>
          <w:b/>
          <w:sz w:val="22"/>
          <w:szCs w:val="22"/>
        </w:rPr>
      </w:pPr>
      <w:r w:rsidRPr="001F448E">
        <w:rPr>
          <w:rFonts w:ascii="標楷體" w:eastAsia="標楷體" w:hAnsi="標楷體" w:hint="eastAsia"/>
          <w:sz w:val="22"/>
          <w:szCs w:val="22"/>
        </w:rPr>
        <w:t>復次，須菩提！菩薩摩訶薩</w:t>
      </w:r>
      <w:r w:rsidRPr="001F448E">
        <w:rPr>
          <w:rFonts w:ascii="標楷體" w:eastAsia="標楷體" w:hAnsi="標楷體" w:hint="eastAsia"/>
          <w:b/>
          <w:sz w:val="22"/>
          <w:szCs w:val="22"/>
        </w:rPr>
        <w:t>常行十善道，自不殺生，不教人殺生，讚歎不殺生法，歡喜讚歎不殺生者；乃至自不邪見，不教人邪見，不讚歎邪見法，不歡喜讚歎行邪見者。</w:t>
      </w:r>
    </w:p>
    <w:p w:rsidR="00AD208B" w:rsidRPr="001F448E" w:rsidRDefault="00AD208B" w:rsidP="00AD208B">
      <w:pPr>
        <w:pStyle w:val="a3"/>
        <w:ind w:leftChars="105" w:left="252"/>
        <w:jc w:val="both"/>
        <w:rPr>
          <w:rFonts w:ascii="標楷體" w:eastAsia="標楷體" w:hAnsi="標楷體"/>
          <w:sz w:val="22"/>
          <w:szCs w:val="22"/>
        </w:rPr>
      </w:pPr>
      <w:r w:rsidRPr="001F448E">
        <w:rPr>
          <w:rFonts w:ascii="標楷體" w:eastAsia="標楷體" w:hAnsi="標楷體" w:hint="eastAsia"/>
          <w:sz w:val="22"/>
          <w:szCs w:val="22"/>
        </w:rPr>
        <w:t>須菩提！以是行、類、相貌，當知是名阿惟越致菩薩摩訶薩。</w:t>
      </w:r>
    </w:p>
    <w:p w:rsidR="00AD208B" w:rsidRPr="001F448E" w:rsidRDefault="00AD208B" w:rsidP="00AD208B">
      <w:pPr>
        <w:pStyle w:val="a3"/>
        <w:ind w:leftChars="105" w:left="252"/>
        <w:jc w:val="both"/>
        <w:rPr>
          <w:rFonts w:ascii="標楷體" w:eastAsia="標楷體" w:hAnsi="標楷體"/>
          <w:sz w:val="22"/>
          <w:szCs w:val="22"/>
        </w:rPr>
      </w:pPr>
      <w:r w:rsidRPr="001F448E">
        <w:rPr>
          <w:rFonts w:ascii="標楷體" w:eastAsia="標楷體" w:hAnsi="標楷體" w:hint="eastAsia"/>
          <w:sz w:val="22"/>
          <w:szCs w:val="22"/>
        </w:rPr>
        <w:t>復次，須菩提！菩薩摩訶薩</w:t>
      </w:r>
      <w:r w:rsidRPr="001F448E">
        <w:rPr>
          <w:rFonts w:ascii="標楷體" w:eastAsia="標楷體" w:hAnsi="標楷體" w:hint="eastAsia"/>
          <w:b/>
          <w:sz w:val="22"/>
          <w:szCs w:val="22"/>
        </w:rPr>
        <w:t>乃至夢中，亦不行十不善道</w:t>
      </w:r>
      <w:r w:rsidRPr="001F448E">
        <w:rPr>
          <w:rFonts w:ascii="標楷體" w:eastAsia="標楷體" w:hAnsi="標楷體" w:hint="eastAsia"/>
          <w:sz w:val="22"/>
          <w:szCs w:val="22"/>
        </w:rPr>
        <w:t>。以是行、類、相貌，當知是名阿惟越致菩薩摩訶薩。</w:t>
      </w:r>
    </w:p>
  </w:footnote>
  <w:footnote w:id="55">
    <w:p w:rsidR="00AD208B" w:rsidRPr="001F448E" w:rsidRDefault="00AD208B" w:rsidP="00AD208B">
      <w:pPr>
        <w:pStyle w:val="a3"/>
        <w:overflowPunct w:val="0"/>
        <w:ind w:leftChars="6" w:left="267" w:hangingChars="115" w:hanging="253"/>
        <w:jc w:val="both"/>
        <w:rPr>
          <w:sz w:val="22"/>
          <w:szCs w:val="22"/>
        </w:rPr>
      </w:pPr>
      <w:r w:rsidRPr="001F448E">
        <w:rPr>
          <w:rStyle w:val="a4"/>
          <w:sz w:val="22"/>
          <w:szCs w:val="22"/>
        </w:rPr>
        <w:footnoteRef/>
      </w:r>
      <w:r w:rsidRPr="001F448E">
        <w:rPr>
          <w:sz w:val="22"/>
          <w:szCs w:val="22"/>
        </w:rPr>
        <w:t xml:space="preserve"> </w:t>
      </w:r>
      <w:r w:rsidRPr="001F448E">
        <w:rPr>
          <w:sz w:val="22"/>
          <w:szCs w:val="22"/>
        </w:rPr>
        <w:t>參見</w:t>
      </w:r>
      <w:r w:rsidRPr="001F448E">
        <w:rPr>
          <w:rFonts w:hint="eastAsia"/>
          <w:sz w:val="22"/>
          <w:szCs w:val="22"/>
        </w:rPr>
        <w:t>《摩訶般若波羅蜜經》卷</w:t>
      </w:r>
      <w:r w:rsidRPr="001F448E">
        <w:rPr>
          <w:rFonts w:hint="eastAsia"/>
          <w:sz w:val="22"/>
          <w:szCs w:val="22"/>
        </w:rPr>
        <w:t>16</w:t>
      </w:r>
      <w:r w:rsidRPr="001F448E">
        <w:rPr>
          <w:rFonts w:hint="eastAsia"/>
          <w:sz w:val="22"/>
          <w:szCs w:val="22"/>
        </w:rPr>
        <w:t>〈</w:t>
      </w:r>
      <w:r w:rsidRPr="001F448E">
        <w:rPr>
          <w:rFonts w:hint="eastAsia"/>
          <w:sz w:val="22"/>
          <w:szCs w:val="22"/>
        </w:rPr>
        <w:t>55</w:t>
      </w:r>
      <w:r w:rsidRPr="001F448E">
        <w:rPr>
          <w:rFonts w:hint="eastAsia"/>
          <w:sz w:val="22"/>
          <w:szCs w:val="22"/>
        </w:rPr>
        <w:t>不退品〉</w:t>
      </w:r>
      <w:r w:rsidRPr="001F448E">
        <w:rPr>
          <w:sz w:val="22"/>
          <w:szCs w:val="22"/>
        </w:rPr>
        <w:t>（大正</w:t>
      </w:r>
      <w:r w:rsidRPr="001F448E">
        <w:rPr>
          <w:sz w:val="22"/>
          <w:szCs w:val="22"/>
        </w:rPr>
        <w:t>8</w:t>
      </w:r>
      <w:r w:rsidRPr="001F448E">
        <w:rPr>
          <w:sz w:val="22"/>
          <w:szCs w:val="22"/>
        </w:rPr>
        <w:t>，</w:t>
      </w:r>
      <w:r w:rsidRPr="001F448E">
        <w:rPr>
          <w:sz w:val="22"/>
          <w:szCs w:val="22"/>
        </w:rPr>
        <w:t>339b21-29</w:t>
      </w:r>
      <w:r w:rsidRPr="001F448E">
        <w:rPr>
          <w:sz w:val="22"/>
          <w:szCs w:val="22"/>
        </w:rPr>
        <w:t>）</w:t>
      </w:r>
      <w:r w:rsidRPr="001F448E">
        <w:rPr>
          <w:rFonts w:hint="eastAsia"/>
          <w:sz w:val="22"/>
          <w:szCs w:val="22"/>
        </w:rPr>
        <w:t>：</w:t>
      </w:r>
    </w:p>
    <w:p w:rsidR="00AD208B" w:rsidRPr="001F448E" w:rsidRDefault="00AD208B" w:rsidP="00AD208B">
      <w:pPr>
        <w:pStyle w:val="a3"/>
        <w:ind w:leftChars="105" w:left="252"/>
        <w:jc w:val="both"/>
        <w:rPr>
          <w:rFonts w:ascii="標楷體" w:eastAsia="標楷體" w:hAnsi="標楷體"/>
          <w:sz w:val="22"/>
          <w:szCs w:val="22"/>
        </w:rPr>
      </w:pPr>
      <w:r w:rsidRPr="001F448E">
        <w:rPr>
          <w:rFonts w:ascii="標楷體" w:eastAsia="標楷體" w:hAnsi="標楷體" w:hint="eastAsia"/>
          <w:sz w:val="22"/>
          <w:szCs w:val="22"/>
        </w:rPr>
        <w:t>復次，須菩提！菩薩摩訶薩</w:t>
      </w:r>
      <w:r w:rsidRPr="001F448E">
        <w:rPr>
          <w:rFonts w:ascii="標楷體" w:eastAsia="標楷體" w:hAnsi="標楷體" w:hint="eastAsia"/>
          <w:b/>
          <w:sz w:val="22"/>
          <w:szCs w:val="22"/>
        </w:rPr>
        <w:t>為益一切眾生故，行檀那波羅蜜；乃至為益一切眾生故，行般若波羅蜜。</w:t>
      </w:r>
      <w:r w:rsidRPr="001F448E">
        <w:rPr>
          <w:rFonts w:ascii="標楷體" w:eastAsia="標楷體" w:hAnsi="標楷體" w:hint="eastAsia"/>
          <w:sz w:val="22"/>
          <w:szCs w:val="22"/>
        </w:rPr>
        <w:t>須菩提！以是行、類、相貌，當知是名阿惟越致菩薩摩訶薩。</w:t>
      </w:r>
    </w:p>
    <w:p w:rsidR="00AD208B" w:rsidRPr="001F448E" w:rsidRDefault="00AD208B" w:rsidP="00AD208B">
      <w:pPr>
        <w:pStyle w:val="a3"/>
        <w:ind w:leftChars="105" w:left="252"/>
        <w:jc w:val="both"/>
        <w:rPr>
          <w:sz w:val="22"/>
          <w:szCs w:val="22"/>
        </w:rPr>
      </w:pPr>
      <w:r w:rsidRPr="001F448E">
        <w:rPr>
          <w:rFonts w:ascii="標楷體" w:eastAsia="標楷體" w:hAnsi="標楷體" w:hint="eastAsia"/>
          <w:sz w:val="22"/>
          <w:szCs w:val="22"/>
        </w:rPr>
        <w:t>復次，須菩提！菩薩摩訶薩所有諸法，受讀誦說、正憶念，所謂修妬路乃至憂波提舍。是菩薩法施時，作是念：「是法施因緣故，滿一切眾生願。</w:t>
      </w:r>
      <w:r w:rsidRPr="001F448E">
        <w:rPr>
          <w:rFonts w:ascii="標楷體" w:eastAsia="標楷體" w:hAnsi="標楷體" w:hint="eastAsia"/>
          <w:b/>
          <w:sz w:val="22"/>
          <w:szCs w:val="22"/>
        </w:rPr>
        <w:t>以是法施功德，與一切眾生共之，迴向阿耨多羅三藐三菩提。</w:t>
      </w:r>
      <w:r w:rsidRPr="001F448E">
        <w:rPr>
          <w:rFonts w:ascii="標楷體" w:eastAsia="標楷體" w:hAnsi="標楷體" w:hint="eastAsia"/>
          <w:sz w:val="22"/>
          <w:szCs w:val="22"/>
        </w:rPr>
        <w:t>」</w:t>
      </w:r>
    </w:p>
  </w:footnote>
  <w:footnote w:id="56">
    <w:p w:rsidR="00AD208B" w:rsidRPr="001F448E" w:rsidRDefault="00AD208B" w:rsidP="00AD208B">
      <w:pPr>
        <w:pStyle w:val="a3"/>
        <w:overflowPunct w:val="0"/>
        <w:ind w:left="253" w:hangingChars="115" w:hanging="253"/>
        <w:jc w:val="both"/>
        <w:rPr>
          <w:sz w:val="22"/>
          <w:szCs w:val="22"/>
        </w:rPr>
      </w:pPr>
      <w:r w:rsidRPr="001F448E">
        <w:rPr>
          <w:rStyle w:val="a4"/>
          <w:sz w:val="22"/>
          <w:szCs w:val="22"/>
        </w:rPr>
        <w:footnoteRef/>
      </w:r>
      <w:r w:rsidRPr="001F448E">
        <w:rPr>
          <w:sz w:val="22"/>
          <w:szCs w:val="22"/>
        </w:rPr>
        <w:t xml:space="preserve"> </w:t>
      </w:r>
      <w:r w:rsidRPr="001F448E">
        <w:rPr>
          <w:sz w:val="22"/>
          <w:szCs w:val="22"/>
        </w:rPr>
        <w:t>參見</w:t>
      </w:r>
      <w:r w:rsidRPr="001F448E">
        <w:rPr>
          <w:rFonts w:hint="eastAsia"/>
          <w:sz w:val="22"/>
          <w:szCs w:val="22"/>
        </w:rPr>
        <w:t>《摩訶般若波羅蜜經》卷</w:t>
      </w:r>
      <w:r w:rsidRPr="001F448E">
        <w:rPr>
          <w:rFonts w:hint="eastAsia"/>
          <w:sz w:val="22"/>
          <w:szCs w:val="22"/>
        </w:rPr>
        <w:t>16</w:t>
      </w:r>
      <w:r w:rsidRPr="001F448E">
        <w:rPr>
          <w:rFonts w:hint="eastAsia"/>
          <w:sz w:val="22"/>
          <w:szCs w:val="22"/>
        </w:rPr>
        <w:t>〈</w:t>
      </w:r>
      <w:r w:rsidRPr="001F448E">
        <w:rPr>
          <w:rFonts w:hint="eastAsia"/>
          <w:sz w:val="22"/>
          <w:szCs w:val="22"/>
        </w:rPr>
        <w:t>55</w:t>
      </w:r>
      <w:r w:rsidRPr="001F448E">
        <w:rPr>
          <w:rFonts w:hint="eastAsia"/>
          <w:sz w:val="22"/>
          <w:szCs w:val="22"/>
        </w:rPr>
        <w:t>不退品〉（大正</w:t>
      </w:r>
      <w:r w:rsidRPr="001F448E">
        <w:rPr>
          <w:rFonts w:hint="eastAsia"/>
          <w:sz w:val="22"/>
          <w:szCs w:val="22"/>
        </w:rPr>
        <w:t>8</w:t>
      </w:r>
      <w:r w:rsidRPr="001F448E">
        <w:rPr>
          <w:rFonts w:hint="eastAsia"/>
          <w:sz w:val="22"/>
          <w:szCs w:val="22"/>
        </w:rPr>
        <w:t>，</w:t>
      </w:r>
      <w:r w:rsidRPr="001F448E">
        <w:rPr>
          <w:rFonts w:hint="eastAsia"/>
          <w:sz w:val="22"/>
          <w:szCs w:val="22"/>
        </w:rPr>
        <w:t>339c2-8</w:t>
      </w:r>
      <w:r w:rsidRPr="001F448E">
        <w:rPr>
          <w:rFonts w:hint="eastAsia"/>
          <w:sz w:val="22"/>
          <w:szCs w:val="22"/>
        </w:rPr>
        <w:t>）：</w:t>
      </w:r>
    </w:p>
    <w:p w:rsidR="00AD208B" w:rsidRPr="001F448E" w:rsidRDefault="00AD208B" w:rsidP="00AD208B">
      <w:pPr>
        <w:pStyle w:val="a3"/>
        <w:ind w:leftChars="105" w:left="252"/>
        <w:jc w:val="both"/>
        <w:rPr>
          <w:rFonts w:ascii="標楷體" w:eastAsia="標楷體" w:hAnsi="標楷體"/>
          <w:sz w:val="22"/>
          <w:szCs w:val="22"/>
        </w:rPr>
      </w:pPr>
      <w:r w:rsidRPr="001F448E">
        <w:rPr>
          <w:rFonts w:ascii="標楷體" w:eastAsia="標楷體" w:hAnsi="標楷體"/>
          <w:sz w:val="22"/>
          <w:szCs w:val="22"/>
        </w:rPr>
        <w:t>「</w:t>
      </w:r>
      <w:r w:rsidRPr="001F448E">
        <w:rPr>
          <w:rFonts w:ascii="標楷體" w:eastAsia="標楷體" w:hAnsi="標楷體" w:hint="eastAsia"/>
          <w:sz w:val="22"/>
          <w:szCs w:val="22"/>
        </w:rPr>
        <w:t>復次，須菩提！菩薩摩訶薩</w:t>
      </w:r>
      <w:r w:rsidRPr="001F448E">
        <w:rPr>
          <w:rFonts w:ascii="標楷體" w:eastAsia="標楷體" w:hAnsi="標楷體" w:hint="eastAsia"/>
          <w:b/>
          <w:sz w:val="22"/>
          <w:szCs w:val="22"/>
        </w:rPr>
        <w:t>於甚深法中不疑不悔</w:t>
      </w:r>
      <w:r w:rsidRPr="001F448E">
        <w:rPr>
          <w:rFonts w:ascii="標楷體" w:eastAsia="標楷體" w:hAnsi="標楷體" w:hint="eastAsia"/>
          <w:sz w:val="22"/>
          <w:szCs w:val="22"/>
        </w:rPr>
        <w:t>。」</w:t>
      </w:r>
    </w:p>
    <w:p w:rsidR="00AD208B" w:rsidRPr="001F448E" w:rsidRDefault="00AD208B" w:rsidP="00AD208B">
      <w:pPr>
        <w:pStyle w:val="a3"/>
        <w:ind w:leftChars="105" w:left="252"/>
        <w:jc w:val="both"/>
        <w:rPr>
          <w:rFonts w:ascii="標楷體" w:eastAsia="標楷體" w:hAnsi="標楷體"/>
          <w:sz w:val="22"/>
          <w:szCs w:val="22"/>
        </w:rPr>
      </w:pPr>
      <w:r w:rsidRPr="001F448E">
        <w:rPr>
          <w:rFonts w:ascii="標楷體" w:eastAsia="標楷體" w:hAnsi="標楷體" w:hint="eastAsia"/>
          <w:sz w:val="22"/>
          <w:szCs w:val="22"/>
        </w:rPr>
        <w:t>須菩提言：「世尊！菩薩於甚深法中，何因緣故，不疑不悔？」</w:t>
      </w:r>
    </w:p>
    <w:p w:rsidR="00AD208B" w:rsidRPr="001F448E" w:rsidRDefault="00AD208B" w:rsidP="00AD208B">
      <w:pPr>
        <w:pStyle w:val="a3"/>
        <w:ind w:leftChars="105" w:left="252"/>
        <w:jc w:val="both"/>
        <w:rPr>
          <w:rFonts w:ascii="標楷體" w:eastAsia="標楷體" w:hAnsi="標楷體"/>
          <w:sz w:val="22"/>
          <w:szCs w:val="22"/>
        </w:rPr>
      </w:pPr>
      <w:r w:rsidRPr="001F448E">
        <w:rPr>
          <w:rFonts w:ascii="標楷體" w:eastAsia="標楷體" w:hAnsi="標楷體" w:hint="eastAsia"/>
          <w:sz w:val="22"/>
          <w:szCs w:val="22"/>
        </w:rPr>
        <w:t>佛言：「是阿惟越致菩薩都不見有法可生疑處，若色受想行識，乃至阿耨多羅三藐三菩提，不見是法可生疑處悔處。須菩提！以是行、類、相貌，當知是名阿惟越致菩薩摩訶薩。」</w:t>
      </w:r>
    </w:p>
  </w:footnote>
  <w:footnote w:id="57">
    <w:p w:rsidR="00AD208B" w:rsidRPr="001F448E" w:rsidRDefault="00AD208B" w:rsidP="00AD208B">
      <w:pPr>
        <w:pStyle w:val="a3"/>
        <w:overflowPunct w:val="0"/>
        <w:ind w:left="253" w:hangingChars="115" w:hanging="253"/>
        <w:jc w:val="both"/>
        <w:rPr>
          <w:sz w:val="22"/>
          <w:szCs w:val="22"/>
        </w:rPr>
      </w:pPr>
      <w:r w:rsidRPr="001F448E">
        <w:rPr>
          <w:rStyle w:val="a4"/>
          <w:sz w:val="22"/>
          <w:szCs w:val="22"/>
        </w:rPr>
        <w:footnoteRef/>
      </w:r>
      <w:r w:rsidRPr="001F448E">
        <w:rPr>
          <w:sz w:val="22"/>
          <w:szCs w:val="22"/>
        </w:rPr>
        <w:t xml:space="preserve"> </w:t>
      </w:r>
      <w:r w:rsidRPr="001F448E">
        <w:rPr>
          <w:sz w:val="22"/>
          <w:szCs w:val="22"/>
        </w:rPr>
        <w:t>參見</w:t>
      </w:r>
      <w:r w:rsidRPr="001F448E">
        <w:rPr>
          <w:rFonts w:hint="eastAsia"/>
          <w:sz w:val="22"/>
          <w:szCs w:val="22"/>
        </w:rPr>
        <w:t>《摩訶般若波羅蜜經》卷</w:t>
      </w:r>
      <w:r w:rsidRPr="001F448E">
        <w:rPr>
          <w:rFonts w:hint="eastAsia"/>
          <w:sz w:val="22"/>
          <w:szCs w:val="22"/>
        </w:rPr>
        <w:t>16</w:t>
      </w:r>
      <w:r w:rsidRPr="001F448E">
        <w:rPr>
          <w:rFonts w:hint="eastAsia"/>
          <w:sz w:val="22"/>
          <w:szCs w:val="22"/>
        </w:rPr>
        <w:t>〈</w:t>
      </w:r>
      <w:r w:rsidRPr="001F448E">
        <w:rPr>
          <w:rFonts w:hint="eastAsia"/>
          <w:sz w:val="22"/>
          <w:szCs w:val="22"/>
        </w:rPr>
        <w:t>55</w:t>
      </w:r>
      <w:r w:rsidRPr="001F448E">
        <w:rPr>
          <w:rFonts w:hint="eastAsia"/>
          <w:sz w:val="22"/>
          <w:szCs w:val="22"/>
        </w:rPr>
        <w:t>不退品〉（大正</w:t>
      </w:r>
      <w:r w:rsidRPr="001F448E">
        <w:rPr>
          <w:rFonts w:hint="eastAsia"/>
          <w:sz w:val="22"/>
          <w:szCs w:val="22"/>
        </w:rPr>
        <w:t>8</w:t>
      </w:r>
      <w:r w:rsidRPr="001F448E">
        <w:rPr>
          <w:rFonts w:hint="eastAsia"/>
          <w:sz w:val="22"/>
          <w:szCs w:val="22"/>
        </w:rPr>
        <w:t>，</w:t>
      </w:r>
      <w:r w:rsidRPr="001F448E">
        <w:rPr>
          <w:rFonts w:hint="eastAsia"/>
          <w:sz w:val="22"/>
          <w:szCs w:val="22"/>
        </w:rPr>
        <w:t>339c9-13</w:t>
      </w:r>
      <w:r w:rsidRPr="001F448E">
        <w:rPr>
          <w:rFonts w:hint="eastAsia"/>
          <w:sz w:val="22"/>
          <w:szCs w:val="22"/>
        </w:rPr>
        <w:t>）：</w:t>
      </w:r>
    </w:p>
    <w:p w:rsidR="00AD208B" w:rsidRPr="001F448E" w:rsidRDefault="00AD208B" w:rsidP="00AD208B">
      <w:pPr>
        <w:pStyle w:val="a3"/>
        <w:ind w:leftChars="105" w:left="252"/>
        <w:jc w:val="both"/>
        <w:rPr>
          <w:rFonts w:ascii="標楷體" w:eastAsia="標楷體" w:hAnsi="標楷體"/>
          <w:sz w:val="22"/>
          <w:szCs w:val="22"/>
        </w:rPr>
      </w:pPr>
      <w:r w:rsidRPr="001F448E">
        <w:rPr>
          <w:rFonts w:ascii="標楷體" w:eastAsia="標楷體" w:hAnsi="標楷體" w:hint="eastAsia"/>
          <w:sz w:val="22"/>
          <w:szCs w:val="22"/>
        </w:rPr>
        <w:t>復次，須菩提！菩薩摩訶薩</w:t>
      </w:r>
      <w:r w:rsidRPr="001F448E">
        <w:rPr>
          <w:rFonts w:ascii="標楷體" w:eastAsia="標楷體" w:hAnsi="標楷體" w:hint="eastAsia"/>
          <w:b/>
          <w:sz w:val="22"/>
          <w:szCs w:val="22"/>
        </w:rPr>
        <w:t>身、口、意業柔軟</w:t>
      </w:r>
      <w:r w:rsidRPr="001F448E">
        <w:rPr>
          <w:rFonts w:ascii="標楷體" w:eastAsia="標楷體" w:hAnsi="標楷體" w:hint="eastAsia"/>
          <w:sz w:val="22"/>
          <w:szCs w:val="22"/>
        </w:rPr>
        <w:t>。須菩提！以是行、類、相貌，當知是名阿惟越致菩薩摩訶薩。</w:t>
      </w:r>
    </w:p>
    <w:p w:rsidR="00AD208B" w:rsidRPr="001F448E" w:rsidRDefault="00AD208B" w:rsidP="00AD208B">
      <w:pPr>
        <w:pStyle w:val="a3"/>
        <w:ind w:leftChars="105" w:left="252"/>
        <w:jc w:val="both"/>
        <w:rPr>
          <w:rFonts w:ascii="標楷體" w:eastAsia="標楷體" w:hAnsi="標楷體"/>
          <w:sz w:val="22"/>
          <w:szCs w:val="22"/>
        </w:rPr>
      </w:pPr>
      <w:r w:rsidRPr="001F448E">
        <w:rPr>
          <w:rFonts w:ascii="標楷體" w:eastAsia="標楷體" w:hAnsi="標楷體" w:hint="eastAsia"/>
          <w:sz w:val="22"/>
          <w:szCs w:val="22"/>
        </w:rPr>
        <w:t>復次，須菩提！菩薩摩訶薩</w:t>
      </w:r>
      <w:r w:rsidRPr="001F448E">
        <w:rPr>
          <w:rFonts w:ascii="標楷體" w:eastAsia="標楷體" w:hAnsi="標楷體" w:hint="eastAsia"/>
          <w:b/>
          <w:sz w:val="22"/>
          <w:szCs w:val="22"/>
        </w:rPr>
        <w:t>以慈身、口、意業成就</w:t>
      </w:r>
      <w:r w:rsidRPr="001F448E">
        <w:rPr>
          <w:rFonts w:ascii="標楷體" w:eastAsia="標楷體" w:hAnsi="標楷體" w:hint="eastAsia"/>
          <w:sz w:val="22"/>
          <w:szCs w:val="22"/>
        </w:rPr>
        <w:t>。須菩提！以是行、類、相貌，當知是名阿惟越致菩薩摩訶薩。</w:t>
      </w:r>
    </w:p>
  </w:footnote>
  <w:footnote w:id="58">
    <w:p w:rsidR="00AD208B" w:rsidRPr="001F448E" w:rsidRDefault="00AD208B" w:rsidP="00AD208B">
      <w:pPr>
        <w:pStyle w:val="a3"/>
        <w:overflowPunct w:val="0"/>
        <w:ind w:left="253" w:hangingChars="115" w:hanging="253"/>
        <w:jc w:val="both"/>
        <w:rPr>
          <w:sz w:val="22"/>
          <w:szCs w:val="22"/>
        </w:rPr>
      </w:pPr>
      <w:r w:rsidRPr="001F448E">
        <w:rPr>
          <w:rStyle w:val="a4"/>
          <w:sz w:val="22"/>
          <w:szCs w:val="22"/>
        </w:rPr>
        <w:footnoteRef/>
      </w:r>
      <w:r w:rsidRPr="001F448E">
        <w:rPr>
          <w:sz w:val="22"/>
          <w:szCs w:val="22"/>
        </w:rPr>
        <w:t xml:space="preserve"> </w:t>
      </w:r>
      <w:r w:rsidRPr="001F448E">
        <w:rPr>
          <w:sz w:val="22"/>
          <w:szCs w:val="22"/>
        </w:rPr>
        <w:t>庠＝詳【明】</w:t>
      </w:r>
      <w:r w:rsidRPr="001F448E">
        <w:rPr>
          <w:rFonts w:hint="eastAsia"/>
          <w:sz w:val="22"/>
          <w:szCs w:val="22"/>
        </w:rPr>
        <w:t>。</w:t>
      </w:r>
      <w:r w:rsidRPr="001F448E">
        <w:rPr>
          <w:sz w:val="22"/>
          <w:szCs w:val="22"/>
        </w:rPr>
        <w:t>（大正</w:t>
      </w:r>
      <w:r w:rsidRPr="001F448E">
        <w:rPr>
          <w:sz w:val="22"/>
          <w:szCs w:val="22"/>
        </w:rPr>
        <w:t>26</w:t>
      </w:r>
      <w:r w:rsidRPr="001F448E">
        <w:rPr>
          <w:sz w:val="22"/>
          <w:szCs w:val="22"/>
        </w:rPr>
        <w:t>，</w:t>
      </w:r>
      <w:r w:rsidRPr="001F448E">
        <w:rPr>
          <w:sz w:val="22"/>
          <w:szCs w:val="22"/>
        </w:rPr>
        <w:t>40d</w:t>
      </w:r>
      <w:r w:rsidRPr="001F448E">
        <w:rPr>
          <w:sz w:val="22"/>
          <w:szCs w:val="22"/>
        </w:rPr>
        <w:t>，</w:t>
      </w:r>
      <w:r w:rsidRPr="001F448E">
        <w:rPr>
          <w:sz w:val="22"/>
          <w:szCs w:val="22"/>
        </w:rPr>
        <w:t>n.1</w:t>
      </w:r>
      <w:r w:rsidRPr="001F448E">
        <w:rPr>
          <w:sz w:val="22"/>
          <w:szCs w:val="22"/>
        </w:rPr>
        <w:t>）</w:t>
      </w:r>
    </w:p>
  </w:footnote>
  <w:footnote w:id="59">
    <w:p w:rsidR="00AD208B" w:rsidRPr="001F448E" w:rsidRDefault="00AD208B" w:rsidP="00AD208B">
      <w:pPr>
        <w:pStyle w:val="a3"/>
        <w:overflowPunct w:val="0"/>
        <w:ind w:left="253" w:hangingChars="115" w:hanging="253"/>
        <w:jc w:val="both"/>
        <w:rPr>
          <w:sz w:val="22"/>
          <w:szCs w:val="22"/>
        </w:rPr>
      </w:pPr>
      <w:r w:rsidRPr="001F448E">
        <w:rPr>
          <w:rStyle w:val="a4"/>
          <w:sz w:val="22"/>
          <w:szCs w:val="22"/>
        </w:rPr>
        <w:footnoteRef/>
      </w:r>
      <w:r w:rsidRPr="001F448E">
        <w:rPr>
          <w:sz w:val="22"/>
          <w:szCs w:val="22"/>
        </w:rPr>
        <w:t xml:space="preserve"> </w:t>
      </w:r>
      <w:r w:rsidRPr="001F448E">
        <w:rPr>
          <w:sz w:val="22"/>
          <w:szCs w:val="22"/>
        </w:rPr>
        <w:t>參見</w:t>
      </w:r>
      <w:r w:rsidRPr="001F448E">
        <w:rPr>
          <w:rFonts w:hint="eastAsia"/>
          <w:sz w:val="22"/>
          <w:szCs w:val="22"/>
        </w:rPr>
        <w:t>《摩訶般若波羅蜜經》卷</w:t>
      </w:r>
      <w:r w:rsidRPr="001F448E">
        <w:rPr>
          <w:rFonts w:hint="eastAsia"/>
          <w:sz w:val="22"/>
          <w:szCs w:val="22"/>
        </w:rPr>
        <w:t>16</w:t>
      </w:r>
      <w:r w:rsidRPr="001F448E">
        <w:rPr>
          <w:rFonts w:hint="eastAsia"/>
          <w:sz w:val="22"/>
          <w:szCs w:val="22"/>
        </w:rPr>
        <w:t>〈</w:t>
      </w:r>
      <w:r w:rsidRPr="001F448E">
        <w:rPr>
          <w:rFonts w:hint="eastAsia"/>
          <w:sz w:val="22"/>
          <w:szCs w:val="22"/>
        </w:rPr>
        <w:t>55</w:t>
      </w:r>
      <w:r w:rsidRPr="001F448E">
        <w:rPr>
          <w:rFonts w:hint="eastAsia"/>
          <w:sz w:val="22"/>
          <w:szCs w:val="22"/>
        </w:rPr>
        <w:t>不退品〉（大正</w:t>
      </w:r>
      <w:r w:rsidRPr="001F448E">
        <w:rPr>
          <w:rFonts w:hint="eastAsia"/>
          <w:sz w:val="22"/>
          <w:szCs w:val="22"/>
        </w:rPr>
        <w:t>8</w:t>
      </w:r>
      <w:r w:rsidRPr="001F448E">
        <w:rPr>
          <w:rFonts w:hint="eastAsia"/>
          <w:sz w:val="22"/>
          <w:szCs w:val="22"/>
        </w:rPr>
        <w:t>，</w:t>
      </w:r>
      <w:r w:rsidRPr="001F448E">
        <w:rPr>
          <w:rFonts w:hint="eastAsia"/>
          <w:sz w:val="22"/>
          <w:szCs w:val="22"/>
        </w:rPr>
        <w:t>339c13-23</w:t>
      </w:r>
      <w:r w:rsidRPr="001F448E">
        <w:rPr>
          <w:rFonts w:hint="eastAsia"/>
          <w:sz w:val="22"/>
          <w:szCs w:val="22"/>
        </w:rPr>
        <w:t>）：</w:t>
      </w:r>
    </w:p>
    <w:p w:rsidR="00AD208B" w:rsidRPr="001F448E" w:rsidRDefault="00AD208B" w:rsidP="00AD208B">
      <w:pPr>
        <w:pStyle w:val="a3"/>
        <w:ind w:leftChars="105" w:left="252"/>
        <w:jc w:val="both"/>
        <w:rPr>
          <w:rFonts w:ascii="標楷體" w:eastAsia="標楷體" w:hAnsi="標楷體"/>
          <w:sz w:val="22"/>
          <w:szCs w:val="22"/>
        </w:rPr>
      </w:pPr>
      <w:r w:rsidRPr="001F448E">
        <w:rPr>
          <w:rFonts w:ascii="標楷體" w:eastAsia="標楷體" w:hAnsi="標楷體" w:hint="eastAsia"/>
          <w:sz w:val="22"/>
          <w:szCs w:val="22"/>
        </w:rPr>
        <w:t>復次，須菩提！菩薩摩訶薩不與五蓋俱——婬欲、瞋恚、</w:t>
      </w:r>
      <w:r w:rsidRPr="001F448E">
        <w:rPr>
          <w:rFonts w:ascii="標楷體" w:eastAsia="標楷體" w:hAnsi="標楷體" w:hint="eastAsia"/>
          <w:b/>
          <w:sz w:val="22"/>
          <w:szCs w:val="22"/>
        </w:rPr>
        <w:t>睡眠</w:t>
      </w:r>
      <w:r w:rsidRPr="001F448E">
        <w:rPr>
          <w:rFonts w:ascii="標楷體" w:eastAsia="標楷體" w:hAnsi="標楷體" w:hint="eastAsia"/>
          <w:sz w:val="22"/>
          <w:szCs w:val="22"/>
        </w:rPr>
        <w:t>、掉、悔疑。須菩提！以是行、類、相貌，當知是名阿惟越致菩薩摩訶薩。</w:t>
      </w:r>
    </w:p>
    <w:p w:rsidR="00AD208B" w:rsidRPr="001F448E" w:rsidRDefault="00AD208B" w:rsidP="00AD208B">
      <w:pPr>
        <w:pStyle w:val="a3"/>
        <w:ind w:leftChars="105" w:left="252"/>
        <w:jc w:val="both"/>
        <w:rPr>
          <w:rFonts w:ascii="標楷體" w:eastAsia="標楷體" w:hAnsi="標楷體"/>
          <w:sz w:val="22"/>
          <w:szCs w:val="22"/>
        </w:rPr>
      </w:pPr>
      <w:r w:rsidRPr="001F448E">
        <w:rPr>
          <w:rFonts w:ascii="標楷體" w:eastAsia="標楷體" w:hAnsi="標楷體" w:hint="eastAsia"/>
          <w:sz w:val="22"/>
          <w:szCs w:val="22"/>
        </w:rPr>
        <w:t>復次，須菩提！菩薩摩訶薩一切處無所愛著。須菩提！以是行、類、相貌，當知是名阿惟越致菩薩摩訶薩。</w:t>
      </w:r>
    </w:p>
    <w:p w:rsidR="00AD208B" w:rsidRPr="001F448E" w:rsidRDefault="00AD208B" w:rsidP="00AD208B">
      <w:pPr>
        <w:pStyle w:val="a3"/>
        <w:ind w:leftChars="105" w:left="252"/>
        <w:jc w:val="both"/>
        <w:rPr>
          <w:rFonts w:ascii="標楷體" w:eastAsia="標楷體" w:hAnsi="標楷體"/>
          <w:sz w:val="22"/>
          <w:szCs w:val="22"/>
        </w:rPr>
      </w:pPr>
      <w:r w:rsidRPr="001F448E">
        <w:rPr>
          <w:rFonts w:ascii="標楷體" w:eastAsia="標楷體" w:hAnsi="標楷體" w:hint="eastAsia"/>
          <w:sz w:val="22"/>
          <w:szCs w:val="22"/>
        </w:rPr>
        <w:t>復次，須菩提！菩薩摩訶薩</w:t>
      </w:r>
      <w:r w:rsidRPr="001F448E">
        <w:rPr>
          <w:rFonts w:ascii="標楷體" w:eastAsia="標楷體" w:hAnsi="標楷體" w:hint="eastAsia"/>
          <w:b/>
          <w:sz w:val="22"/>
          <w:szCs w:val="22"/>
        </w:rPr>
        <w:t>出入去來、坐臥行住，常念一心。出入去來、坐臥行住、舉足下足，安隱詳序，常念一心，視地而行</w:t>
      </w:r>
      <w:r w:rsidRPr="001F448E">
        <w:rPr>
          <w:rFonts w:ascii="標楷體" w:eastAsia="標楷體" w:hAnsi="標楷體" w:hint="eastAsia"/>
          <w:sz w:val="22"/>
          <w:szCs w:val="22"/>
        </w:rPr>
        <w:t>。須菩提！以是行、類、相貌，當知是名阿惟越致菩薩摩訶薩。</w:t>
      </w:r>
    </w:p>
  </w:footnote>
  <w:footnote w:id="60">
    <w:p w:rsidR="00AD208B" w:rsidRPr="001F448E" w:rsidRDefault="00AD208B" w:rsidP="00AD208B">
      <w:pPr>
        <w:pStyle w:val="a3"/>
        <w:overflowPunct w:val="0"/>
        <w:ind w:left="253" w:hangingChars="115" w:hanging="253"/>
        <w:jc w:val="both"/>
        <w:rPr>
          <w:sz w:val="22"/>
          <w:szCs w:val="22"/>
        </w:rPr>
      </w:pPr>
      <w:r w:rsidRPr="001F448E">
        <w:rPr>
          <w:rStyle w:val="a4"/>
          <w:sz w:val="22"/>
          <w:szCs w:val="22"/>
        </w:rPr>
        <w:footnoteRef/>
      </w:r>
      <w:r w:rsidRPr="001F448E">
        <w:rPr>
          <w:sz w:val="22"/>
          <w:szCs w:val="22"/>
        </w:rPr>
        <w:t xml:space="preserve"> </w:t>
      </w:r>
      <w:r w:rsidRPr="001F448E">
        <w:rPr>
          <w:sz w:val="22"/>
          <w:szCs w:val="22"/>
        </w:rPr>
        <w:t>參見</w:t>
      </w:r>
      <w:r w:rsidRPr="001F448E">
        <w:rPr>
          <w:rFonts w:hint="eastAsia"/>
          <w:sz w:val="22"/>
          <w:szCs w:val="22"/>
        </w:rPr>
        <w:t>《摩訶般若波羅蜜經》卷</w:t>
      </w:r>
      <w:r w:rsidRPr="001F448E">
        <w:rPr>
          <w:rFonts w:hint="eastAsia"/>
          <w:sz w:val="22"/>
          <w:szCs w:val="22"/>
        </w:rPr>
        <w:t>16</w:t>
      </w:r>
      <w:r w:rsidRPr="001F448E">
        <w:rPr>
          <w:rFonts w:hint="eastAsia"/>
          <w:sz w:val="22"/>
          <w:szCs w:val="22"/>
        </w:rPr>
        <w:t>〈</w:t>
      </w:r>
      <w:r w:rsidRPr="001F448E">
        <w:rPr>
          <w:rFonts w:hint="eastAsia"/>
          <w:sz w:val="22"/>
          <w:szCs w:val="22"/>
        </w:rPr>
        <w:t>55</w:t>
      </w:r>
      <w:r w:rsidRPr="001F448E">
        <w:rPr>
          <w:rFonts w:hint="eastAsia"/>
          <w:sz w:val="22"/>
          <w:szCs w:val="22"/>
        </w:rPr>
        <w:t>不退品〉（大正</w:t>
      </w:r>
      <w:r w:rsidRPr="001F448E">
        <w:rPr>
          <w:rFonts w:hint="eastAsia"/>
          <w:sz w:val="22"/>
          <w:szCs w:val="22"/>
        </w:rPr>
        <w:t>8</w:t>
      </w:r>
      <w:r w:rsidRPr="001F448E">
        <w:rPr>
          <w:rFonts w:hint="eastAsia"/>
          <w:sz w:val="22"/>
          <w:szCs w:val="22"/>
        </w:rPr>
        <w:t>，</w:t>
      </w:r>
      <w:r w:rsidRPr="001F448E">
        <w:rPr>
          <w:rFonts w:hint="eastAsia"/>
          <w:sz w:val="22"/>
          <w:szCs w:val="22"/>
        </w:rPr>
        <w:t>339c26-340a3</w:t>
      </w:r>
      <w:r w:rsidRPr="001F448E">
        <w:rPr>
          <w:rFonts w:hint="eastAsia"/>
          <w:sz w:val="22"/>
          <w:szCs w:val="22"/>
        </w:rPr>
        <w:t>）：</w:t>
      </w:r>
    </w:p>
    <w:p w:rsidR="00AD208B" w:rsidRPr="001F448E" w:rsidRDefault="00AD208B" w:rsidP="00AD208B">
      <w:pPr>
        <w:pStyle w:val="a3"/>
        <w:ind w:leftChars="105" w:left="252"/>
        <w:jc w:val="both"/>
        <w:rPr>
          <w:rFonts w:ascii="標楷體" w:eastAsia="標楷體" w:hAnsi="標楷體"/>
          <w:sz w:val="22"/>
          <w:szCs w:val="22"/>
        </w:rPr>
      </w:pPr>
      <w:r w:rsidRPr="001F448E">
        <w:rPr>
          <w:rFonts w:ascii="標楷體" w:eastAsia="標楷體" w:hAnsi="標楷體" w:hint="eastAsia"/>
          <w:sz w:val="22"/>
          <w:szCs w:val="22"/>
        </w:rPr>
        <w:t>復次，須菩提！常人身中有八萬戶蟲侵食其身，是</w:t>
      </w:r>
      <w:r w:rsidRPr="001F448E">
        <w:rPr>
          <w:rFonts w:ascii="標楷體" w:eastAsia="標楷體" w:hAnsi="標楷體" w:hint="eastAsia"/>
          <w:b/>
          <w:sz w:val="22"/>
          <w:szCs w:val="22"/>
        </w:rPr>
        <w:t>阿惟越致菩薩摩訶薩身無是蟲</w:t>
      </w:r>
      <w:r w:rsidRPr="001F448E">
        <w:rPr>
          <w:rFonts w:ascii="標楷體" w:eastAsia="標楷體" w:hAnsi="標楷體" w:hint="eastAsia"/>
          <w:sz w:val="22"/>
          <w:szCs w:val="22"/>
        </w:rPr>
        <w:t>。何以故？是菩薩功德出過世間，以是故，是菩薩無是戶蟲。是菩薩功德增益，隨其功德得身清淨、得心清淨。須菩提！以是行、類、相貌，當知是名阿惟越致菩薩摩訶薩。</w:t>
      </w:r>
    </w:p>
  </w:footnote>
  <w:footnote w:id="61">
    <w:p w:rsidR="00AD208B" w:rsidRPr="001F448E" w:rsidRDefault="00AD208B" w:rsidP="00AD208B">
      <w:pPr>
        <w:pStyle w:val="a3"/>
        <w:overflowPunct w:val="0"/>
        <w:ind w:left="253" w:hangingChars="115" w:hanging="253"/>
        <w:jc w:val="both"/>
        <w:rPr>
          <w:sz w:val="22"/>
          <w:szCs w:val="22"/>
        </w:rPr>
      </w:pPr>
      <w:r w:rsidRPr="001F448E">
        <w:rPr>
          <w:rStyle w:val="a4"/>
          <w:sz w:val="22"/>
          <w:szCs w:val="22"/>
        </w:rPr>
        <w:footnoteRef/>
      </w:r>
      <w:r w:rsidRPr="001F448E">
        <w:rPr>
          <w:sz w:val="22"/>
          <w:szCs w:val="22"/>
        </w:rPr>
        <w:t xml:space="preserve"> </w:t>
      </w:r>
      <w:r w:rsidRPr="001F448E">
        <w:rPr>
          <w:sz w:val="22"/>
          <w:szCs w:val="22"/>
        </w:rPr>
        <w:t>參見《摩訶般若波羅蜜經》卷</w:t>
      </w:r>
      <w:r w:rsidRPr="001F448E">
        <w:rPr>
          <w:sz w:val="22"/>
          <w:szCs w:val="22"/>
        </w:rPr>
        <w:t>16</w:t>
      </w:r>
      <w:r w:rsidRPr="001F448E">
        <w:rPr>
          <w:rFonts w:hint="eastAsia"/>
          <w:sz w:val="22"/>
          <w:szCs w:val="22"/>
        </w:rPr>
        <w:t>〈</w:t>
      </w:r>
      <w:r w:rsidRPr="001F448E">
        <w:rPr>
          <w:rFonts w:hint="eastAsia"/>
          <w:sz w:val="22"/>
          <w:szCs w:val="22"/>
        </w:rPr>
        <w:t>55</w:t>
      </w:r>
      <w:r w:rsidRPr="001F448E">
        <w:rPr>
          <w:rFonts w:hint="eastAsia"/>
          <w:sz w:val="22"/>
          <w:szCs w:val="22"/>
        </w:rPr>
        <w:t>不退品〉（</w:t>
      </w:r>
      <w:r w:rsidRPr="001F448E">
        <w:rPr>
          <w:sz w:val="22"/>
          <w:szCs w:val="22"/>
        </w:rPr>
        <w:t>大正</w:t>
      </w:r>
      <w:r w:rsidRPr="001F448E">
        <w:rPr>
          <w:sz w:val="22"/>
          <w:szCs w:val="22"/>
        </w:rPr>
        <w:t>8</w:t>
      </w:r>
      <w:r w:rsidRPr="001F448E">
        <w:rPr>
          <w:sz w:val="22"/>
          <w:szCs w:val="22"/>
        </w:rPr>
        <w:t>，</w:t>
      </w:r>
      <w:r w:rsidRPr="001F448E">
        <w:rPr>
          <w:sz w:val="22"/>
          <w:szCs w:val="22"/>
        </w:rPr>
        <w:t>339c23-26</w:t>
      </w:r>
      <w:r w:rsidRPr="001F448E">
        <w:rPr>
          <w:rFonts w:hint="eastAsia"/>
          <w:sz w:val="22"/>
          <w:szCs w:val="22"/>
        </w:rPr>
        <w:t>）：</w:t>
      </w:r>
    </w:p>
    <w:p w:rsidR="00AD208B" w:rsidRPr="001F448E" w:rsidRDefault="00AD208B" w:rsidP="00AD208B">
      <w:pPr>
        <w:pStyle w:val="a3"/>
        <w:ind w:leftChars="105" w:left="252"/>
        <w:jc w:val="both"/>
        <w:rPr>
          <w:rFonts w:ascii="標楷體" w:eastAsia="標楷體" w:hAnsi="標楷體"/>
          <w:sz w:val="22"/>
          <w:szCs w:val="22"/>
        </w:rPr>
      </w:pPr>
      <w:r w:rsidRPr="001F448E">
        <w:rPr>
          <w:rFonts w:ascii="標楷體" w:eastAsia="標楷體" w:hAnsi="標楷體" w:hint="eastAsia"/>
          <w:sz w:val="22"/>
          <w:szCs w:val="22"/>
        </w:rPr>
        <w:t>復次，須菩提！</w:t>
      </w:r>
      <w:r w:rsidRPr="001F448E">
        <w:rPr>
          <w:rFonts w:ascii="標楷體" w:eastAsia="標楷體" w:hAnsi="標楷體" w:hint="eastAsia"/>
          <w:b/>
          <w:sz w:val="22"/>
          <w:szCs w:val="22"/>
        </w:rPr>
        <w:t>菩薩摩訶薩所著衣服及諸臥具，人不惡穢，好樂淨潔、少於疾病</w:t>
      </w:r>
      <w:r w:rsidRPr="001F448E">
        <w:rPr>
          <w:rFonts w:ascii="標楷體" w:eastAsia="標楷體" w:hAnsi="標楷體" w:hint="eastAsia"/>
          <w:sz w:val="22"/>
          <w:szCs w:val="22"/>
        </w:rPr>
        <w:t>。須菩提！以是行、類、相貌，當知是名阿惟越致菩薩摩訶薩。</w:t>
      </w:r>
    </w:p>
  </w:footnote>
  <w:footnote w:id="62">
    <w:p w:rsidR="00AD208B" w:rsidRPr="001F448E" w:rsidRDefault="00AD208B" w:rsidP="00AD208B">
      <w:pPr>
        <w:pStyle w:val="a3"/>
        <w:overflowPunct w:val="0"/>
        <w:ind w:left="253" w:hangingChars="115" w:hanging="253"/>
        <w:jc w:val="both"/>
        <w:rPr>
          <w:sz w:val="22"/>
          <w:szCs w:val="22"/>
        </w:rPr>
      </w:pPr>
      <w:r w:rsidRPr="001F448E">
        <w:rPr>
          <w:rStyle w:val="a4"/>
          <w:sz w:val="22"/>
          <w:szCs w:val="22"/>
        </w:rPr>
        <w:footnoteRef/>
      </w:r>
      <w:r w:rsidRPr="001F448E">
        <w:rPr>
          <w:sz w:val="22"/>
          <w:szCs w:val="22"/>
        </w:rPr>
        <w:t xml:space="preserve"> </w:t>
      </w:r>
      <w:r w:rsidRPr="001F448E">
        <w:rPr>
          <w:sz w:val="22"/>
          <w:szCs w:val="22"/>
        </w:rPr>
        <w:t>參見</w:t>
      </w:r>
      <w:r w:rsidRPr="001F448E">
        <w:rPr>
          <w:rFonts w:hint="eastAsia"/>
          <w:sz w:val="22"/>
          <w:szCs w:val="22"/>
        </w:rPr>
        <w:t>《摩訶般若波羅蜜經》卷</w:t>
      </w:r>
      <w:r w:rsidRPr="001F448E">
        <w:rPr>
          <w:rFonts w:hint="eastAsia"/>
          <w:sz w:val="22"/>
          <w:szCs w:val="22"/>
        </w:rPr>
        <w:t>16</w:t>
      </w:r>
      <w:r w:rsidRPr="001F448E">
        <w:rPr>
          <w:rFonts w:hint="eastAsia"/>
          <w:sz w:val="22"/>
          <w:szCs w:val="22"/>
        </w:rPr>
        <w:t>〈</w:t>
      </w:r>
      <w:r w:rsidRPr="001F448E">
        <w:rPr>
          <w:rFonts w:hint="eastAsia"/>
          <w:sz w:val="22"/>
          <w:szCs w:val="22"/>
        </w:rPr>
        <w:t>55</w:t>
      </w:r>
      <w:r w:rsidRPr="001F448E">
        <w:rPr>
          <w:rFonts w:hint="eastAsia"/>
          <w:sz w:val="22"/>
          <w:szCs w:val="22"/>
        </w:rPr>
        <w:t>不退品〉（大正</w:t>
      </w:r>
      <w:r w:rsidRPr="001F448E">
        <w:rPr>
          <w:rFonts w:hint="eastAsia"/>
          <w:sz w:val="22"/>
          <w:szCs w:val="22"/>
        </w:rPr>
        <w:t>8</w:t>
      </w:r>
      <w:r w:rsidRPr="001F448E">
        <w:rPr>
          <w:rFonts w:hint="eastAsia"/>
          <w:sz w:val="22"/>
          <w:szCs w:val="22"/>
        </w:rPr>
        <w:t>，</w:t>
      </w:r>
      <w:r w:rsidRPr="001F448E">
        <w:rPr>
          <w:rFonts w:hint="eastAsia"/>
          <w:sz w:val="22"/>
          <w:szCs w:val="22"/>
        </w:rPr>
        <w:t>340a3-10</w:t>
      </w:r>
      <w:r w:rsidRPr="001F448E">
        <w:rPr>
          <w:rFonts w:hint="eastAsia"/>
          <w:sz w:val="22"/>
          <w:szCs w:val="22"/>
        </w:rPr>
        <w:t>）：</w:t>
      </w:r>
    </w:p>
    <w:p w:rsidR="00AD208B" w:rsidRPr="001F448E" w:rsidRDefault="00AD208B" w:rsidP="00AD208B">
      <w:pPr>
        <w:pStyle w:val="a3"/>
        <w:ind w:leftChars="105" w:left="252"/>
        <w:jc w:val="both"/>
        <w:rPr>
          <w:rFonts w:ascii="標楷體" w:eastAsia="標楷體" w:hAnsi="標楷體"/>
          <w:sz w:val="22"/>
          <w:szCs w:val="22"/>
        </w:rPr>
      </w:pPr>
      <w:r w:rsidRPr="001F448E">
        <w:rPr>
          <w:rFonts w:ascii="標楷體" w:eastAsia="標楷體" w:hAnsi="標楷體" w:hint="eastAsia"/>
          <w:sz w:val="22"/>
          <w:szCs w:val="22"/>
        </w:rPr>
        <w:t>須菩提白佛言：「世尊！云何菩薩摩訶薩得身清淨、得心清淨？」</w:t>
      </w:r>
    </w:p>
    <w:p w:rsidR="00AD208B" w:rsidRPr="001F448E" w:rsidRDefault="00AD208B" w:rsidP="00AD208B">
      <w:pPr>
        <w:pStyle w:val="a3"/>
        <w:ind w:leftChars="105" w:left="252"/>
        <w:jc w:val="both"/>
        <w:rPr>
          <w:rFonts w:ascii="標楷體" w:eastAsia="標楷體" w:hAnsi="標楷體"/>
          <w:sz w:val="22"/>
          <w:szCs w:val="22"/>
        </w:rPr>
      </w:pPr>
      <w:r w:rsidRPr="001F448E">
        <w:rPr>
          <w:rFonts w:ascii="標楷體" w:eastAsia="標楷體" w:hAnsi="標楷體" w:hint="eastAsia"/>
          <w:sz w:val="22"/>
          <w:szCs w:val="22"/>
        </w:rPr>
        <w:t>佛言：「菩薩摩訶薩隨其所得增益善根，</w:t>
      </w:r>
      <w:r w:rsidRPr="001F448E">
        <w:rPr>
          <w:rFonts w:ascii="標楷體" w:eastAsia="標楷體" w:hAnsi="標楷體" w:hint="eastAsia"/>
          <w:b/>
          <w:sz w:val="22"/>
          <w:szCs w:val="22"/>
        </w:rPr>
        <w:t>滅除心曲心邪</w:t>
      </w:r>
      <w:r w:rsidRPr="001F448E">
        <w:rPr>
          <w:rFonts w:ascii="標楷體" w:eastAsia="標楷體" w:hAnsi="標楷體" w:hint="eastAsia"/>
          <w:sz w:val="22"/>
          <w:szCs w:val="22"/>
        </w:rPr>
        <w:t>。須菩提！是名菩薩摩訶薩</w:t>
      </w:r>
      <w:r w:rsidRPr="001F448E">
        <w:rPr>
          <w:rFonts w:ascii="標楷體" w:eastAsia="標楷體" w:hAnsi="標楷體" w:hint="eastAsia"/>
          <w:b/>
          <w:sz w:val="22"/>
          <w:szCs w:val="22"/>
        </w:rPr>
        <w:t>身清淨、心清淨</w:t>
      </w:r>
      <w:r w:rsidRPr="001F448E">
        <w:rPr>
          <w:rFonts w:ascii="標楷體" w:eastAsia="標楷體" w:hAnsi="標楷體" w:hint="eastAsia"/>
          <w:sz w:val="22"/>
          <w:szCs w:val="22"/>
        </w:rPr>
        <w:t>。以是身、心清淨故，能過聲聞、辟支佛地，入菩薩位中。須菩提！以是行、類、相貌，當知是名阿惟越致菩薩摩訶薩。」</w:t>
      </w:r>
    </w:p>
  </w:footnote>
  <w:footnote w:id="63">
    <w:p w:rsidR="00AD208B" w:rsidRPr="001F448E" w:rsidRDefault="00AD208B" w:rsidP="00AD208B">
      <w:pPr>
        <w:pStyle w:val="a3"/>
        <w:overflowPunct w:val="0"/>
        <w:ind w:left="253" w:hangingChars="115" w:hanging="253"/>
        <w:jc w:val="both"/>
        <w:rPr>
          <w:sz w:val="22"/>
          <w:szCs w:val="22"/>
        </w:rPr>
      </w:pPr>
      <w:r w:rsidRPr="001F448E">
        <w:rPr>
          <w:rStyle w:val="a4"/>
          <w:sz w:val="22"/>
          <w:szCs w:val="22"/>
        </w:rPr>
        <w:footnoteRef/>
      </w:r>
      <w:r w:rsidRPr="001F448E">
        <w:rPr>
          <w:sz w:val="22"/>
          <w:szCs w:val="22"/>
        </w:rPr>
        <w:t xml:space="preserve"> </w:t>
      </w:r>
      <w:r w:rsidRPr="001F448E">
        <w:rPr>
          <w:sz w:val="22"/>
          <w:szCs w:val="22"/>
        </w:rPr>
        <w:t>參見</w:t>
      </w:r>
      <w:r w:rsidRPr="001F448E">
        <w:rPr>
          <w:rFonts w:hint="eastAsia"/>
          <w:sz w:val="22"/>
          <w:szCs w:val="22"/>
        </w:rPr>
        <w:t>《摩訶般若波羅蜜經》卷</w:t>
      </w:r>
      <w:r w:rsidRPr="001F448E">
        <w:rPr>
          <w:rFonts w:hint="eastAsia"/>
          <w:sz w:val="22"/>
          <w:szCs w:val="22"/>
        </w:rPr>
        <w:t>16</w:t>
      </w:r>
      <w:r w:rsidRPr="001F448E">
        <w:rPr>
          <w:rFonts w:hint="eastAsia"/>
          <w:sz w:val="22"/>
          <w:szCs w:val="22"/>
        </w:rPr>
        <w:t>〈</w:t>
      </w:r>
      <w:r w:rsidRPr="001F448E">
        <w:rPr>
          <w:rFonts w:hint="eastAsia"/>
          <w:sz w:val="22"/>
          <w:szCs w:val="22"/>
        </w:rPr>
        <w:t>55</w:t>
      </w:r>
      <w:r w:rsidRPr="001F448E">
        <w:rPr>
          <w:rFonts w:hint="eastAsia"/>
          <w:sz w:val="22"/>
          <w:szCs w:val="22"/>
        </w:rPr>
        <w:t>不退品〉（大正</w:t>
      </w:r>
      <w:r w:rsidRPr="001F448E">
        <w:rPr>
          <w:rFonts w:hint="eastAsia"/>
          <w:sz w:val="22"/>
          <w:szCs w:val="22"/>
        </w:rPr>
        <w:t>8</w:t>
      </w:r>
      <w:r w:rsidRPr="001F448E">
        <w:rPr>
          <w:rFonts w:hint="eastAsia"/>
          <w:sz w:val="22"/>
          <w:szCs w:val="22"/>
        </w:rPr>
        <w:t>，</w:t>
      </w:r>
      <w:r w:rsidRPr="001F448E">
        <w:rPr>
          <w:rFonts w:hint="eastAsia"/>
          <w:sz w:val="22"/>
          <w:szCs w:val="22"/>
        </w:rPr>
        <w:t>340a10-13</w:t>
      </w:r>
      <w:r w:rsidRPr="001F448E">
        <w:rPr>
          <w:rFonts w:hint="eastAsia"/>
          <w:sz w:val="22"/>
          <w:szCs w:val="22"/>
        </w:rPr>
        <w:t>）：</w:t>
      </w:r>
    </w:p>
    <w:p w:rsidR="00AD208B" w:rsidRPr="001F448E" w:rsidRDefault="00AD208B" w:rsidP="00AD208B">
      <w:pPr>
        <w:pStyle w:val="a3"/>
        <w:ind w:leftChars="105" w:left="252"/>
        <w:jc w:val="both"/>
        <w:rPr>
          <w:rFonts w:ascii="標楷體" w:eastAsia="標楷體" w:hAnsi="標楷體"/>
          <w:sz w:val="22"/>
          <w:szCs w:val="22"/>
        </w:rPr>
      </w:pPr>
      <w:r w:rsidRPr="001F448E">
        <w:rPr>
          <w:rFonts w:ascii="標楷體" w:eastAsia="標楷體" w:hAnsi="標楷體" w:hint="eastAsia"/>
          <w:sz w:val="22"/>
          <w:szCs w:val="22"/>
        </w:rPr>
        <w:t>復次，須菩提！菩薩摩訶薩</w:t>
      </w:r>
      <w:r w:rsidRPr="001F448E">
        <w:rPr>
          <w:rFonts w:ascii="標楷體" w:eastAsia="標楷體" w:hAnsi="標楷體" w:hint="eastAsia"/>
          <w:b/>
          <w:sz w:val="22"/>
          <w:szCs w:val="22"/>
        </w:rPr>
        <w:t>不貴利養</w:t>
      </w:r>
      <w:r w:rsidRPr="001F448E">
        <w:rPr>
          <w:rFonts w:ascii="標楷體" w:eastAsia="標楷體" w:hAnsi="標楷體" w:hint="eastAsia"/>
          <w:sz w:val="22"/>
          <w:szCs w:val="22"/>
        </w:rPr>
        <w:t>，雖行十二頭陀，</w:t>
      </w:r>
      <w:r w:rsidRPr="001F448E">
        <w:rPr>
          <w:rFonts w:ascii="標楷體" w:eastAsia="標楷體" w:hAnsi="標楷體" w:hint="eastAsia"/>
          <w:b/>
          <w:sz w:val="22"/>
          <w:szCs w:val="22"/>
        </w:rPr>
        <w:t>不貴阿蘭若法乃至不貴但三衣法</w:t>
      </w:r>
      <w:r w:rsidRPr="001F448E">
        <w:rPr>
          <w:rFonts w:ascii="標楷體" w:eastAsia="標楷體" w:hAnsi="標楷體" w:hint="eastAsia"/>
          <w:sz w:val="22"/>
          <w:szCs w:val="22"/>
        </w:rPr>
        <w:t>。須菩提！以是行、類、相貌，當知是名阿惟越致菩薩摩訶薩。</w:t>
      </w:r>
    </w:p>
  </w:footnote>
  <w:footnote w:id="64">
    <w:p w:rsidR="00AD208B" w:rsidRPr="001F448E" w:rsidRDefault="00AD208B" w:rsidP="00AD208B">
      <w:pPr>
        <w:pStyle w:val="a3"/>
        <w:overflowPunct w:val="0"/>
        <w:ind w:left="253" w:hangingChars="115" w:hanging="253"/>
        <w:jc w:val="both"/>
        <w:rPr>
          <w:sz w:val="22"/>
          <w:szCs w:val="22"/>
        </w:rPr>
      </w:pPr>
      <w:r w:rsidRPr="001F448E">
        <w:rPr>
          <w:rStyle w:val="a4"/>
          <w:sz w:val="22"/>
          <w:szCs w:val="22"/>
        </w:rPr>
        <w:footnoteRef/>
      </w:r>
      <w:r w:rsidRPr="001F448E">
        <w:rPr>
          <w:sz w:val="22"/>
          <w:szCs w:val="22"/>
        </w:rPr>
        <w:t xml:space="preserve"> </w:t>
      </w:r>
      <w:r w:rsidRPr="001F448E">
        <w:rPr>
          <w:sz w:val="22"/>
          <w:szCs w:val="22"/>
        </w:rPr>
        <w:t>參見</w:t>
      </w:r>
      <w:r w:rsidRPr="001F448E">
        <w:rPr>
          <w:rFonts w:hint="eastAsia"/>
          <w:sz w:val="22"/>
          <w:szCs w:val="22"/>
        </w:rPr>
        <w:t>《摩訶般若波羅蜜經》卷</w:t>
      </w:r>
      <w:r w:rsidRPr="001F448E">
        <w:rPr>
          <w:sz w:val="22"/>
          <w:szCs w:val="22"/>
        </w:rPr>
        <w:t>16</w:t>
      </w:r>
      <w:r w:rsidRPr="001F448E">
        <w:rPr>
          <w:rFonts w:hint="eastAsia"/>
          <w:sz w:val="22"/>
          <w:szCs w:val="22"/>
        </w:rPr>
        <w:t>〈</w:t>
      </w:r>
      <w:r w:rsidRPr="001F448E">
        <w:rPr>
          <w:rFonts w:hint="eastAsia"/>
          <w:sz w:val="22"/>
          <w:szCs w:val="22"/>
        </w:rPr>
        <w:t>55</w:t>
      </w:r>
      <w:r w:rsidRPr="001F448E">
        <w:rPr>
          <w:rFonts w:hint="eastAsia"/>
          <w:sz w:val="22"/>
          <w:szCs w:val="22"/>
        </w:rPr>
        <w:t>不退品〉（大正</w:t>
      </w:r>
      <w:r w:rsidRPr="001F448E">
        <w:rPr>
          <w:rFonts w:hint="eastAsia"/>
          <w:sz w:val="22"/>
          <w:szCs w:val="22"/>
        </w:rPr>
        <w:t>8</w:t>
      </w:r>
      <w:r w:rsidRPr="001F448E">
        <w:rPr>
          <w:rFonts w:hint="eastAsia"/>
          <w:sz w:val="22"/>
          <w:szCs w:val="22"/>
        </w:rPr>
        <w:t>，</w:t>
      </w:r>
      <w:r w:rsidRPr="001F448E">
        <w:rPr>
          <w:rFonts w:hint="eastAsia"/>
          <w:sz w:val="22"/>
          <w:szCs w:val="22"/>
        </w:rPr>
        <w:t>340a13-23</w:t>
      </w:r>
      <w:r w:rsidRPr="001F448E">
        <w:rPr>
          <w:rFonts w:hint="eastAsia"/>
          <w:sz w:val="22"/>
          <w:szCs w:val="22"/>
        </w:rPr>
        <w:t>）：</w:t>
      </w:r>
    </w:p>
    <w:p w:rsidR="00AD208B" w:rsidRPr="001F448E" w:rsidRDefault="00AD208B" w:rsidP="00AD208B">
      <w:pPr>
        <w:pStyle w:val="a3"/>
        <w:ind w:leftChars="105" w:left="252"/>
        <w:jc w:val="both"/>
        <w:rPr>
          <w:rFonts w:ascii="標楷體" w:eastAsia="標楷體" w:hAnsi="標楷體"/>
          <w:sz w:val="22"/>
          <w:szCs w:val="22"/>
        </w:rPr>
      </w:pPr>
      <w:r w:rsidRPr="001F448E">
        <w:rPr>
          <w:rFonts w:ascii="標楷體" w:eastAsia="標楷體" w:hAnsi="標楷體" w:hint="eastAsia"/>
          <w:sz w:val="22"/>
          <w:szCs w:val="22"/>
        </w:rPr>
        <w:t>復次，須菩提！菩薩摩訶薩常不生慳貪心，不生破戒心、瞋動心、懈怠心、散亂心，不生愚癡心，</w:t>
      </w:r>
      <w:r w:rsidRPr="001F448E">
        <w:rPr>
          <w:rFonts w:ascii="標楷體" w:eastAsia="標楷體" w:hAnsi="標楷體" w:hint="eastAsia"/>
          <w:b/>
          <w:sz w:val="22"/>
          <w:szCs w:val="22"/>
        </w:rPr>
        <w:t>不生嫉妬心</w:t>
      </w:r>
      <w:r w:rsidRPr="001F448E">
        <w:rPr>
          <w:rFonts w:ascii="標楷體" w:eastAsia="標楷體" w:hAnsi="標楷體" w:hint="eastAsia"/>
          <w:sz w:val="22"/>
          <w:szCs w:val="22"/>
        </w:rPr>
        <w:t>。須菩提！以是行、類、相貌，當知是名阿惟越致菩薩摩訶薩。</w:t>
      </w:r>
    </w:p>
    <w:p w:rsidR="00AD208B" w:rsidRPr="001F448E" w:rsidRDefault="00AD208B" w:rsidP="00AD208B">
      <w:pPr>
        <w:pStyle w:val="a3"/>
        <w:ind w:leftChars="105" w:left="252"/>
        <w:jc w:val="both"/>
        <w:rPr>
          <w:sz w:val="22"/>
          <w:szCs w:val="22"/>
        </w:rPr>
      </w:pPr>
      <w:r w:rsidRPr="001F448E">
        <w:rPr>
          <w:rFonts w:ascii="標楷體" w:eastAsia="標楷體" w:hAnsi="標楷體" w:hint="eastAsia"/>
          <w:sz w:val="22"/>
          <w:szCs w:val="22"/>
        </w:rPr>
        <w:t>復次，須菩提！菩薩摩訶薩</w:t>
      </w:r>
      <w:r w:rsidRPr="001F448E">
        <w:rPr>
          <w:rFonts w:ascii="標楷體" w:eastAsia="標楷體" w:hAnsi="標楷體" w:hint="eastAsia"/>
          <w:b/>
          <w:sz w:val="22"/>
          <w:szCs w:val="22"/>
        </w:rPr>
        <w:t>心住不動，智慧深入，一心聽受所從聞法，及世間事皆與般若波羅蜜合。是菩薩摩訶薩不見產業之事不入法性者，是事一切皆見與般若波羅蜜合</w:t>
      </w:r>
      <w:r w:rsidRPr="001F448E">
        <w:rPr>
          <w:rFonts w:ascii="標楷體" w:eastAsia="標楷體" w:hAnsi="標楷體" w:hint="eastAsia"/>
          <w:sz w:val="22"/>
          <w:szCs w:val="22"/>
        </w:rPr>
        <w:t>。以是因緣故，須菩提！是名阿惟越致菩薩、阿惟越致相。</w:t>
      </w:r>
    </w:p>
  </w:footnote>
  <w:footnote w:id="65">
    <w:p w:rsidR="00AD208B" w:rsidRPr="001F448E" w:rsidRDefault="00AD208B" w:rsidP="00AD208B">
      <w:pPr>
        <w:pStyle w:val="a3"/>
        <w:overflowPunct w:val="0"/>
        <w:ind w:left="253" w:hangingChars="115" w:hanging="253"/>
        <w:jc w:val="both"/>
        <w:rPr>
          <w:sz w:val="22"/>
          <w:szCs w:val="22"/>
        </w:rPr>
      </w:pPr>
      <w:r w:rsidRPr="001F448E">
        <w:rPr>
          <w:rStyle w:val="a4"/>
          <w:sz w:val="22"/>
          <w:szCs w:val="22"/>
        </w:rPr>
        <w:footnoteRef/>
      </w:r>
      <w:r w:rsidRPr="001F448E">
        <w:rPr>
          <w:rFonts w:hint="eastAsia"/>
          <w:sz w:val="22"/>
          <w:szCs w:val="22"/>
        </w:rPr>
        <w:t xml:space="preserve"> </w:t>
      </w:r>
      <w:r w:rsidRPr="001F448E">
        <w:rPr>
          <w:rFonts w:hint="eastAsia"/>
          <w:sz w:val="22"/>
          <w:szCs w:val="22"/>
        </w:rPr>
        <w:t>《長阿含經》卷</w:t>
      </w:r>
      <w:r w:rsidRPr="001F448E">
        <w:rPr>
          <w:rFonts w:hint="eastAsia"/>
          <w:sz w:val="22"/>
          <w:szCs w:val="22"/>
        </w:rPr>
        <w:t>19</w:t>
      </w:r>
      <w:r w:rsidRPr="001F448E">
        <w:rPr>
          <w:rFonts w:hint="eastAsia"/>
          <w:sz w:val="22"/>
          <w:szCs w:val="22"/>
        </w:rPr>
        <w:t>（</w:t>
      </w:r>
      <w:r w:rsidRPr="001F448E">
        <w:rPr>
          <w:rFonts w:hint="eastAsia"/>
          <w:sz w:val="22"/>
          <w:szCs w:val="22"/>
        </w:rPr>
        <w:t>30</w:t>
      </w:r>
      <w:r w:rsidRPr="001F448E">
        <w:rPr>
          <w:rFonts w:hint="eastAsia"/>
          <w:sz w:val="22"/>
          <w:szCs w:val="22"/>
        </w:rPr>
        <w:t>經）《世記經》（大正</w:t>
      </w:r>
      <w:r w:rsidRPr="001F448E">
        <w:rPr>
          <w:rFonts w:hint="eastAsia"/>
          <w:sz w:val="22"/>
          <w:szCs w:val="22"/>
        </w:rPr>
        <w:t>1</w:t>
      </w:r>
      <w:r w:rsidRPr="001F448E">
        <w:rPr>
          <w:rFonts w:hint="eastAsia"/>
          <w:sz w:val="22"/>
          <w:szCs w:val="22"/>
        </w:rPr>
        <w:t>，</w:t>
      </w:r>
      <w:r w:rsidRPr="001F448E">
        <w:rPr>
          <w:rFonts w:hint="eastAsia"/>
          <w:sz w:val="22"/>
          <w:szCs w:val="22"/>
        </w:rPr>
        <w:t>121c4-8</w:t>
      </w:r>
      <w:r w:rsidRPr="001F448E">
        <w:rPr>
          <w:rFonts w:hint="eastAsia"/>
          <w:sz w:val="22"/>
          <w:szCs w:val="22"/>
        </w:rPr>
        <w:t>）：</w:t>
      </w:r>
    </w:p>
    <w:p w:rsidR="00AD208B" w:rsidRPr="001F448E" w:rsidRDefault="00AD208B" w:rsidP="00AD208B">
      <w:pPr>
        <w:pStyle w:val="a3"/>
        <w:ind w:leftChars="105" w:left="252"/>
        <w:jc w:val="both"/>
        <w:rPr>
          <w:sz w:val="22"/>
          <w:szCs w:val="22"/>
        </w:rPr>
      </w:pPr>
      <w:r w:rsidRPr="001F448E">
        <w:rPr>
          <w:rFonts w:ascii="標楷體" w:eastAsia="標楷體" w:hAnsi="標楷體" w:hint="eastAsia"/>
          <w:sz w:val="22"/>
          <w:szCs w:val="22"/>
        </w:rPr>
        <w:t>八大地獄：其一地獄有十六小地獄，第一大地獄名想、第二名黑繩、第三名堆壓、第四名叫喚、第五名大叫喚、第六名燒炙、第七名大燒炙、第八名無間。</w:t>
      </w:r>
    </w:p>
  </w:footnote>
  <w:footnote w:id="66">
    <w:p w:rsidR="00AD208B" w:rsidRPr="001F448E" w:rsidRDefault="00AD208B" w:rsidP="00AD208B">
      <w:pPr>
        <w:pStyle w:val="a3"/>
        <w:overflowPunct w:val="0"/>
        <w:ind w:left="253" w:hangingChars="115" w:hanging="253"/>
        <w:jc w:val="both"/>
        <w:rPr>
          <w:sz w:val="22"/>
          <w:szCs w:val="22"/>
        </w:rPr>
      </w:pPr>
      <w:r w:rsidRPr="001F448E">
        <w:rPr>
          <w:rStyle w:val="a4"/>
          <w:sz w:val="22"/>
          <w:szCs w:val="22"/>
        </w:rPr>
        <w:footnoteRef/>
      </w:r>
      <w:r w:rsidRPr="001F448E">
        <w:rPr>
          <w:sz w:val="22"/>
          <w:szCs w:val="22"/>
        </w:rPr>
        <w:t xml:space="preserve"> </w:t>
      </w:r>
      <w:r w:rsidRPr="001F448E">
        <w:rPr>
          <w:sz w:val="22"/>
          <w:szCs w:val="22"/>
        </w:rPr>
        <w:t>參見</w:t>
      </w:r>
      <w:r w:rsidRPr="001F448E">
        <w:rPr>
          <w:rFonts w:hint="eastAsia"/>
          <w:sz w:val="22"/>
          <w:szCs w:val="22"/>
        </w:rPr>
        <w:t>《摩訶般若波羅蜜經》卷</w:t>
      </w:r>
      <w:r w:rsidRPr="001F448E">
        <w:rPr>
          <w:rFonts w:hint="eastAsia"/>
          <w:sz w:val="22"/>
          <w:szCs w:val="22"/>
        </w:rPr>
        <w:t>16</w:t>
      </w:r>
      <w:r w:rsidRPr="001F448E">
        <w:rPr>
          <w:rFonts w:hint="eastAsia"/>
          <w:sz w:val="22"/>
          <w:szCs w:val="22"/>
        </w:rPr>
        <w:t>〈</w:t>
      </w:r>
      <w:r w:rsidRPr="001F448E">
        <w:rPr>
          <w:rFonts w:hint="eastAsia"/>
          <w:sz w:val="22"/>
          <w:szCs w:val="22"/>
        </w:rPr>
        <w:t>55</w:t>
      </w:r>
      <w:r w:rsidRPr="001F448E">
        <w:rPr>
          <w:rFonts w:hint="eastAsia"/>
          <w:sz w:val="22"/>
          <w:szCs w:val="22"/>
        </w:rPr>
        <w:t>不退品〉（大正</w:t>
      </w:r>
      <w:r w:rsidRPr="001F448E">
        <w:rPr>
          <w:rFonts w:hint="eastAsia"/>
          <w:sz w:val="22"/>
          <w:szCs w:val="22"/>
        </w:rPr>
        <w:t>8</w:t>
      </w:r>
      <w:r w:rsidRPr="001F448E">
        <w:rPr>
          <w:rFonts w:hint="eastAsia"/>
          <w:sz w:val="22"/>
          <w:szCs w:val="22"/>
        </w:rPr>
        <w:t>，</w:t>
      </w:r>
      <w:r w:rsidRPr="001F448E">
        <w:rPr>
          <w:sz w:val="22"/>
          <w:szCs w:val="22"/>
        </w:rPr>
        <w:t>340a23-c3</w:t>
      </w:r>
      <w:r w:rsidRPr="001F448E">
        <w:rPr>
          <w:sz w:val="22"/>
          <w:szCs w:val="22"/>
        </w:rPr>
        <w:t>）</w:t>
      </w:r>
      <w:r w:rsidRPr="001F448E">
        <w:rPr>
          <w:rFonts w:hint="eastAsia"/>
          <w:sz w:val="22"/>
          <w:szCs w:val="22"/>
        </w:rPr>
        <w:t>：</w:t>
      </w:r>
    </w:p>
    <w:p w:rsidR="00AD208B" w:rsidRPr="001F448E" w:rsidRDefault="00AD208B" w:rsidP="00AD208B">
      <w:pPr>
        <w:pStyle w:val="a3"/>
        <w:ind w:leftChars="105" w:left="252"/>
        <w:jc w:val="both"/>
        <w:rPr>
          <w:rFonts w:ascii="標楷體" w:eastAsia="標楷體" w:hAnsi="標楷體"/>
          <w:sz w:val="22"/>
          <w:szCs w:val="22"/>
        </w:rPr>
      </w:pPr>
      <w:r w:rsidRPr="001F448E">
        <w:rPr>
          <w:rFonts w:ascii="標楷體" w:eastAsia="標楷體" w:hAnsi="標楷體" w:hint="eastAsia"/>
          <w:sz w:val="22"/>
          <w:szCs w:val="22"/>
        </w:rPr>
        <w:t>復次，須菩提！</w:t>
      </w:r>
      <w:r w:rsidRPr="001F448E">
        <w:rPr>
          <w:rFonts w:ascii="標楷體" w:eastAsia="標楷體" w:hAnsi="標楷體" w:hint="eastAsia"/>
          <w:b/>
          <w:sz w:val="22"/>
          <w:szCs w:val="22"/>
        </w:rPr>
        <w:t>若惡魔於阿惟越致菩薩前化作八大地獄</w:t>
      </w:r>
      <w:r w:rsidRPr="001F448E">
        <w:rPr>
          <w:rFonts w:ascii="標楷體" w:eastAsia="標楷體" w:hAnsi="標楷體" w:hint="eastAsia"/>
          <w:sz w:val="22"/>
          <w:szCs w:val="22"/>
        </w:rPr>
        <w:t>，一一地獄中有千億萬菩薩，皆被燒煮受諸辛酸苦毒。</w:t>
      </w:r>
      <w:r w:rsidRPr="001F448E">
        <w:rPr>
          <w:rFonts w:ascii="標楷體" w:eastAsia="標楷體" w:hAnsi="標楷體" w:hint="eastAsia"/>
          <w:b/>
          <w:sz w:val="22"/>
          <w:szCs w:val="22"/>
        </w:rPr>
        <w:t>語菩薩言：「是諸菩薩皆是阿惟越致，佛所授記，墮大地獄中。汝若為佛授阿惟越致記者，當入是大地獄中。</w:t>
      </w:r>
      <w:r w:rsidRPr="001F448E">
        <w:rPr>
          <w:rFonts w:ascii="標楷體" w:eastAsia="標楷體" w:hAnsi="標楷體" w:hint="eastAsia"/>
          <w:sz w:val="22"/>
          <w:szCs w:val="22"/>
        </w:rPr>
        <w:t>佛為授汝地獄記。汝不如還捨菩薩心，可得不墮地獄，得生天上。」</w:t>
      </w:r>
    </w:p>
    <w:p w:rsidR="00AD208B" w:rsidRPr="001F448E" w:rsidRDefault="00AD208B" w:rsidP="00AD208B">
      <w:pPr>
        <w:pStyle w:val="a3"/>
        <w:ind w:leftChars="105" w:left="252"/>
        <w:jc w:val="both"/>
        <w:rPr>
          <w:rFonts w:ascii="標楷體" w:eastAsia="標楷體" w:hAnsi="標楷體"/>
          <w:sz w:val="22"/>
          <w:szCs w:val="22"/>
        </w:rPr>
      </w:pPr>
      <w:r w:rsidRPr="001F448E">
        <w:rPr>
          <w:rFonts w:ascii="標楷體" w:eastAsia="標楷體" w:hAnsi="標楷體" w:hint="eastAsia"/>
          <w:sz w:val="22"/>
          <w:szCs w:val="22"/>
        </w:rPr>
        <w:t>須菩提！若是菩薩見是事、聞是事，心不動不疑不驚，作是念：「阿惟越致菩薩若墮地獄、畜生、餓鬼中，終無是處。」須菩提！以是行、類、相貌，當知是名阿惟越致菩薩摩訶薩。</w:t>
      </w:r>
    </w:p>
    <w:p w:rsidR="00AD208B" w:rsidRPr="001F448E" w:rsidRDefault="00AD208B" w:rsidP="00AD208B">
      <w:pPr>
        <w:pStyle w:val="a3"/>
        <w:overflowPunct w:val="0"/>
        <w:spacing w:beforeLines="20" w:before="72"/>
        <w:ind w:leftChars="105" w:left="252"/>
        <w:jc w:val="both"/>
        <w:rPr>
          <w:rFonts w:ascii="標楷體" w:eastAsia="標楷體" w:hAnsi="標楷體"/>
          <w:sz w:val="22"/>
          <w:szCs w:val="22"/>
        </w:rPr>
      </w:pPr>
      <w:r w:rsidRPr="001F448E">
        <w:rPr>
          <w:rFonts w:ascii="標楷體" w:eastAsia="標楷體" w:hAnsi="標楷體" w:hint="eastAsia"/>
          <w:sz w:val="22"/>
          <w:szCs w:val="22"/>
        </w:rPr>
        <w:t>復次，須菩提！</w:t>
      </w:r>
      <w:r w:rsidRPr="001F448E">
        <w:rPr>
          <w:rFonts w:ascii="標楷體" w:eastAsia="標楷體" w:hAnsi="標楷體" w:hint="eastAsia"/>
          <w:b/>
          <w:sz w:val="22"/>
          <w:szCs w:val="22"/>
        </w:rPr>
        <w:t>惡魔化作比丘，被服來至菩薩所，語菩薩言：「汝先聞應如是淨修六波羅蜜，乃至應如是淨修，得阿耨多羅三藐三菩提。是事汝疾悔捨</w:t>
      </w:r>
      <w:r w:rsidRPr="001F448E">
        <w:rPr>
          <w:rFonts w:ascii="標楷體" w:eastAsia="標楷體" w:hAnsi="標楷體" w:hint="eastAsia"/>
          <w:sz w:val="22"/>
          <w:szCs w:val="22"/>
        </w:rPr>
        <w:t>。汝先於過去未來現在諸佛所，從初發心乃至法住，於其中間所作善根，隨喜迴向阿耨多羅三藐三菩提。是事汝亦疾放捨。若汝疾捨，我當語汝真佛法。</w:t>
      </w:r>
      <w:r w:rsidRPr="001F448E">
        <w:rPr>
          <w:rFonts w:ascii="標楷體" w:eastAsia="標楷體" w:hAnsi="標楷體" w:hint="eastAsia"/>
          <w:b/>
          <w:sz w:val="22"/>
          <w:szCs w:val="22"/>
        </w:rPr>
        <w:t>汝先所聞皆非佛法、非佛教，皆是文飾合集作耳；我所說是真佛法。</w:t>
      </w:r>
      <w:r w:rsidRPr="001F448E">
        <w:rPr>
          <w:rFonts w:ascii="標楷體" w:eastAsia="標楷體" w:hAnsi="標楷體" w:hint="eastAsia"/>
          <w:sz w:val="22"/>
          <w:szCs w:val="22"/>
        </w:rPr>
        <w:t>」</w:t>
      </w:r>
    </w:p>
    <w:p w:rsidR="00AD208B" w:rsidRPr="001F448E" w:rsidRDefault="00AD208B" w:rsidP="00AD208B">
      <w:pPr>
        <w:pStyle w:val="a3"/>
        <w:overflowPunct w:val="0"/>
        <w:ind w:leftChars="105" w:left="252"/>
        <w:jc w:val="both"/>
        <w:rPr>
          <w:rFonts w:ascii="標楷體" w:eastAsia="標楷體" w:hAnsi="標楷體"/>
          <w:sz w:val="22"/>
          <w:szCs w:val="22"/>
        </w:rPr>
      </w:pPr>
      <w:r w:rsidRPr="001F448E">
        <w:rPr>
          <w:rFonts w:ascii="標楷體" w:eastAsia="標楷體" w:hAnsi="標楷體" w:hint="eastAsia"/>
          <w:sz w:val="22"/>
          <w:szCs w:val="22"/>
        </w:rPr>
        <w:t>若是菩薩聞作是說心驚疑悔，當知是菩薩未得諸佛授記，未定住阿惟越致性中。</w:t>
      </w:r>
    </w:p>
    <w:p w:rsidR="00AD208B" w:rsidRPr="001F448E" w:rsidRDefault="00AD208B" w:rsidP="00AD208B">
      <w:pPr>
        <w:pStyle w:val="a3"/>
        <w:overflowPunct w:val="0"/>
        <w:ind w:leftChars="105" w:left="252"/>
        <w:jc w:val="both"/>
        <w:rPr>
          <w:rFonts w:ascii="標楷體" w:eastAsia="標楷體" w:hAnsi="標楷體"/>
          <w:sz w:val="22"/>
          <w:szCs w:val="22"/>
        </w:rPr>
      </w:pPr>
      <w:r w:rsidRPr="001F448E">
        <w:rPr>
          <w:rFonts w:ascii="標楷體" w:eastAsia="標楷體" w:hAnsi="標楷體" w:hint="eastAsia"/>
          <w:sz w:val="22"/>
          <w:szCs w:val="22"/>
        </w:rPr>
        <w:t>若是菩薩心不動不驚不疑不悔，隨順依止無作、無生法，不信他語、不隨他行，行六波羅蜜時不隨他語，乃至行阿耨多羅三藐三菩提時亦不隨他語。</w:t>
      </w:r>
    </w:p>
    <w:p w:rsidR="00AD208B" w:rsidRPr="001F448E" w:rsidRDefault="00AD208B" w:rsidP="00AD208B">
      <w:pPr>
        <w:pStyle w:val="a3"/>
        <w:overflowPunct w:val="0"/>
        <w:ind w:leftChars="105" w:left="252"/>
        <w:jc w:val="both"/>
        <w:rPr>
          <w:rFonts w:ascii="標楷體" w:eastAsia="標楷體" w:hAnsi="標楷體"/>
          <w:sz w:val="22"/>
          <w:szCs w:val="22"/>
        </w:rPr>
      </w:pPr>
      <w:r w:rsidRPr="001F448E">
        <w:rPr>
          <w:rFonts w:ascii="標楷體" w:eastAsia="標楷體" w:hAnsi="標楷體" w:hint="eastAsia"/>
          <w:sz w:val="22"/>
          <w:szCs w:val="22"/>
        </w:rPr>
        <w:t>須菩提！譬如漏盡阿羅漢，不信他語、不隨他行，現見諸法實相，惡魔不能轉。如是，須菩提！阿惟越致菩薩摩訶薩亦如是，求聲聞道、辟支佛道人，不能破壞、不能折伏其心。</w:t>
      </w:r>
    </w:p>
    <w:p w:rsidR="00AD208B" w:rsidRPr="001F448E" w:rsidRDefault="00AD208B" w:rsidP="00AD208B">
      <w:pPr>
        <w:pStyle w:val="a3"/>
        <w:overflowPunct w:val="0"/>
        <w:ind w:leftChars="105" w:left="252"/>
        <w:jc w:val="both"/>
        <w:rPr>
          <w:rFonts w:ascii="標楷體" w:eastAsia="標楷體" w:hAnsi="標楷體"/>
          <w:sz w:val="22"/>
          <w:szCs w:val="22"/>
        </w:rPr>
      </w:pPr>
      <w:r w:rsidRPr="001F448E">
        <w:rPr>
          <w:rFonts w:ascii="標楷體" w:eastAsia="標楷體" w:hAnsi="標楷體" w:hint="eastAsia"/>
          <w:sz w:val="22"/>
          <w:szCs w:val="22"/>
        </w:rPr>
        <w:t>須菩提！</w:t>
      </w:r>
      <w:r w:rsidRPr="001F448E">
        <w:rPr>
          <w:rFonts w:ascii="標楷體" w:eastAsia="標楷體" w:hAnsi="標楷體" w:hint="eastAsia"/>
          <w:b/>
          <w:sz w:val="22"/>
          <w:szCs w:val="22"/>
        </w:rPr>
        <w:t>是菩薩摩訶薩必定住阿惟越致地中。不隨他語乃至佛語，不直信取，何況求聲聞、辟支佛人及惡魔、外道、梵志語，終無是處。</w:t>
      </w:r>
      <w:r w:rsidRPr="001F448E">
        <w:rPr>
          <w:rFonts w:ascii="標楷體" w:eastAsia="標楷體" w:hAnsi="標楷體" w:hint="eastAsia"/>
          <w:sz w:val="22"/>
          <w:szCs w:val="22"/>
        </w:rPr>
        <w:t>何以故？是菩薩不見有法可隨信者，所謂若色受想行識，若色如乃至識如，乃至不見若阿耨多羅三藐三菩提、阿耨多羅三藐三菩提如。</w:t>
      </w:r>
    </w:p>
    <w:p w:rsidR="00AD208B" w:rsidRPr="001F448E" w:rsidRDefault="00AD208B" w:rsidP="00AD208B">
      <w:pPr>
        <w:pStyle w:val="a3"/>
        <w:overflowPunct w:val="0"/>
        <w:ind w:leftChars="105" w:left="252"/>
        <w:jc w:val="both"/>
        <w:rPr>
          <w:rFonts w:ascii="標楷體" w:eastAsia="標楷體" w:hAnsi="標楷體"/>
          <w:sz w:val="22"/>
          <w:szCs w:val="22"/>
        </w:rPr>
      </w:pPr>
      <w:r w:rsidRPr="001F448E">
        <w:rPr>
          <w:rFonts w:ascii="標楷體" w:eastAsia="標楷體" w:hAnsi="標楷體" w:hint="eastAsia"/>
          <w:sz w:val="22"/>
          <w:szCs w:val="22"/>
        </w:rPr>
        <w:t>須菩提！以是行、類、相貌，當知是名阿惟越致菩薩摩訶薩。</w:t>
      </w:r>
    </w:p>
  </w:footnote>
  <w:footnote w:id="67">
    <w:p w:rsidR="00AD208B" w:rsidRPr="001F448E" w:rsidRDefault="00AD208B" w:rsidP="00AD208B">
      <w:pPr>
        <w:pStyle w:val="a3"/>
        <w:overflowPunct w:val="0"/>
        <w:ind w:left="253" w:hangingChars="115" w:hanging="253"/>
        <w:jc w:val="both"/>
        <w:rPr>
          <w:sz w:val="22"/>
          <w:szCs w:val="22"/>
        </w:rPr>
      </w:pPr>
      <w:r w:rsidRPr="001F448E">
        <w:rPr>
          <w:rStyle w:val="a4"/>
          <w:sz w:val="22"/>
          <w:szCs w:val="22"/>
        </w:rPr>
        <w:footnoteRef/>
      </w:r>
      <w:r w:rsidRPr="001F448E">
        <w:rPr>
          <w:sz w:val="22"/>
          <w:szCs w:val="22"/>
        </w:rPr>
        <w:t xml:space="preserve"> </w:t>
      </w:r>
      <w:r w:rsidRPr="001F448E">
        <w:rPr>
          <w:sz w:val="22"/>
          <w:szCs w:val="22"/>
        </w:rPr>
        <w:t>聞＋（有）【宋】【元】【明】【宮】</w:t>
      </w:r>
      <w:r w:rsidRPr="001F448E">
        <w:rPr>
          <w:rFonts w:hint="eastAsia"/>
          <w:sz w:val="22"/>
          <w:szCs w:val="22"/>
        </w:rPr>
        <w:t>。</w:t>
      </w:r>
      <w:r w:rsidRPr="001F448E">
        <w:rPr>
          <w:sz w:val="22"/>
          <w:szCs w:val="22"/>
        </w:rPr>
        <w:t>（大正</w:t>
      </w:r>
      <w:r w:rsidRPr="001F448E">
        <w:rPr>
          <w:sz w:val="22"/>
          <w:szCs w:val="22"/>
        </w:rPr>
        <w:t>26</w:t>
      </w:r>
      <w:r w:rsidRPr="001F448E">
        <w:rPr>
          <w:sz w:val="22"/>
          <w:szCs w:val="22"/>
        </w:rPr>
        <w:t>，</w:t>
      </w:r>
      <w:r w:rsidRPr="001F448E">
        <w:rPr>
          <w:sz w:val="22"/>
          <w:szCs w:val="22"/>
        </w:rPr>
        <w:t>40d</w:t>
      </w:r>
      <w:r w:rsidRPr="001F448E">
        <w:rPr>
          <w:sz w:val="22"/>
          <w:szCs w:val="22"/>
        </w:rPr>
        <w:t>，</w:t>
      </w:r>
      <w:r w:rsidRPr="001F448E">
        <w:rPr>
          <w:sz w:val="22"/>
          <w:szCs w:val="22"/>
        </w:rPr>
        <w:t>n.2</w:t>
      </w:r>
      <w:r w:rsidRPr="001F448E">
        <w:rPr>
          <w:sz w:val="22"/>
          <w:szCs w:val="22"/>
        </w:rPr>
        <w:t>）</w:t>
      </w:r>
    </w:p>
  </w:footnote>
  <w:footnote w:id="68">
    <w:p w:rsidR="00AD208B" w:rsidRPr="001F448E" w:rsidRDefault="00AD208B" w:rsidP="00AD208B">
      <w:pPr>
        <w:pStyle w:val="a3"/>
        <w:overflowPunct w:val="0"/>
        <w:ind w:left="253" w:hangingChars="115" w:hanging="253"/>
        <w:jc w:val="both"/>
        <w:rPr>
          <w:sz w:val="22"/>
          <w:szCs w:val="22"/>
        </w:rPr>
      </w:pPr>
      <w:r w:rsidRPr="001F448E">
        <w:rPr>
          <w:rStyle w:val="a4"/>
          <w:sz w:val="22"/>
          <w:szCs w:val="22"/>
        </w:rPr>
        <w:footnoteRef/>
      </w:r>
      <w:r w:rsidRPr="001F448E">
        <w:rPr>
          <w:sz w:val="22"/>
          <w:szCs w:val="22"/>
        </w:rPr>
        <w:t xml:space="preserve"> </w:t>
      </w:r>
      <w:r w:rsidRPr="001F448E">
        <w:rPr>
          <w:sz w:val="22"/>
          <w:szCs w:val="22"/>
        </w:rPr>
        <w:t>參見</w:t>
      </w:r>
      <w:r w:rsidRPr="001F448E">
        <w:rPr>
          <w:rFonts w:hint="eastAsia"/>
          <w:sz w:val="22"/>
          <w:szCs w:val="22"/>
        </w:rPr>
        <w:t>《摩訶般若波羅蜜經》卷</w:t>
      </w:r>
      <w:r w:rsidRPr="001F448E">
        <w:rPr>
          <w:rFonts w:hint="eastAsia"/>
          <w:sz w:val="22"/>
          <w:szCs w:val="22"/>
        </w:rPr>
        <w:t>16</w:t>
      </w:r>
      <w:r w:rsidRPr="001F448E">
        <w:rPr>
          <w:rFonts w:hint="eastAsia"/>
          <w:sz w:val="22"/>
          <w:szCs w:val="22"/>
        </w:rPr>
        <w:t>〈</w:t>
      </w:r>
      <w:r w:rsidRPr="001F448E">
        <w:rPr>
          <w:rFonts w:hint="eastAsia"/>
          <w:sz w:val="22"/>
          <w:szCs w:val="22"/>
        </w:rPr>
        <w:t>55</w:t>
      </w:r>
      <w:r w:rsidRPr="001F448E">
        <w:rPr>
          <w:rFonts w:hint="eastAsia"/>
          <w:sz w:val="22"/>
          <w:szCs w:val="22"/>
        </w:rPr>
        <w:t>不退品〉（大正</w:t>
      </w:r>
      <w:r w:rsidRPr="001F448E">
        <w:rPr>
          <w:rFonts w:hint="eastAsia"/>
          <w:sz w:val="22"/>
          <w:szCs w:val="22"/>
        </w:rPr>
        <w:t>8</w:t>
      </w:r>
      <w:r w:rsidRPr="001F448E">
        <w:rPr>
          <w:rFonts w:hint="eastAsia"/>
          <w:sz w:val="22"/>
          <w:szCs w:val="22"/>
        </w:rPr>
        <w:t>，</w:t>
      </w:r>
      <w:r w:rsidRPr="001F448E">
        <w:rPr>
          <w:rFonts w:hint="eastAsia"/>
          <w:sz w:val="22"/>
          <w:szCs w:val="22"/>
        </w:rPr>
        <w:t>340c3-341a19</w:t>
      </w:r>
      <w:r w:rsidRPr="001F448E">
        <w:rPr>
          <w:rFonts w:hint="eastAsia"/>
          <w:sz w:val="22"/>
          <w:szCs w:val="22"/>
        </w:rPr>
        <w:t>）：</w:t>
      </w:r>
    </w:p>
    <w:p w:rsidR="00AD208B" w:rsidRPr="001F448E" w:rsidRDefault="00AD208B" w:rsidP="00F11248">
      <w:pPr>
        <w:pStyle w:val="a3"/>
        <w:ind w:leftChars="105" w:left="252"/>
        <w:jc w:val="both"/>
        <w:rPr>
          <w:rFonts w:ascii="標楷體" w:eastAsia="標楷體" w:hAnsi="標楷體"/>
          <w:sz w:val="22"/>
          <w:szCs w:val="22"/>
        </w:rPr>
      </w:pPr>
      <w:r w:rsidRPr="001F448E">
        <w:rPr>
          <w:rFonts w:ascii="標楷體" w:eastAsia="標楷體" w:hAnsi="標楷體" w:hint="eastAsia"/>
          <w:sz w:val="22"/>
          <w:szCs w:val="22"/>
        </w:rPr>
        <w:t>復次，須菩提！</w:t>
      </w:r>
      <w:r w:rsidRPr="001F448E">
        <w:rPr>
          <w:rFonts w:ascii="標楷體" w:eastAsia="標楷體" w:hAnsi="標楷體" w:hint="eastAsia"/>
          <w:b/>
          <w:sz w:val="22"/>
          <w:szCs w:val="22"/>
        </w:rPr>
        <w:t>魔作比丘身來到菩薩所，語菩薩言：「汝所行者是生死法，非薩婆若道。汝今身取苦盡證。」</w:t>
      </w:r>
      <w:r w:rsidRPr="001F448E">
        <w:rPr>
          <w:rFonts w:ascii="標楷體" w:eastAsia="標楷體" w:hAnsi="標楷體" w:hint="eastAsia"/>
          <w:sz w:val="22"/>
          <w:szCs w:val="22"/>
        </w:rPr>
        <w:t>是時惡魔為菩薩用世間行說似道法，是似道法三界繫，所謂骨相、若初禪乃至非有想非無想。</w:t>
      </w:r>
      <w:r w:rsidRPr="001F448E">
        <w:rPr>
          <w:rFonts w:ascii="標楷體" w:eastAsia="標楷體" w:hAnsi="標楷體" w:hint="eastAsia"/>
          <w:b/>
          <w:sz w:val="22"/>
          <w:szCs w:val="22"/>
        </w:rPr>
        <w:t>語善男子：「用是道、用是行，當得須陀洹果乃至當得阿羅漢果。汝行是道，今世苦盡，汝用受生死中種種苦惱為？今是四大身尚不用受，何況當更受來身！」</w:t>
      </w:r>
    </w:p>
    <w:p w:rsidR="00AD208B" w:rsidRPr="001F448E" w:rsidRDefault="00AD208B" w:rsidP="00F11248">
      <w:pPr>
        <w:pStyle w:val="a3"/>
        <w:overflowPunct w:val="0"/>
        <w:spacing w:line="270" w:lineRule="exact"/>
        <w:ind w:leftChars="105" w:left="252"/>
        <w:jc w:val="both"/>
        <w:rPr>
          <w:rFonts w:ascii="標楷體" w:eastAsia="標楷體" w:hAnsi="標楷體"/>
          <w:sz w:val="22"/>
          <w:szCs w:val="22"/>
        </w:rPr>
      </w:pPr>
      <w:r w:rsidRPr="001F448E">
        <w:rPr>
          <w:rFonts w:ascii="標楷體" w:eastAsia="標楷體" w:hAnsi="標楷體" w:hint="eastAsia"/>
          <w:sz w:val="22"/>
          <w:szCs w:val="22"/>
        </w:rPr>
        <w:t>須菩提！若是菩薩摩訶薩心不驚不疑不悔，作是念：「是比丘益我不少，為我說似道法。行是似道法，不至須陀洹果證，不得至阿羅漢、辟支佛道證，何況得至阿耨多羅三藐三菩提？」是菩薩摩訶薩益復歡喜，作是念：「是比丘益我不少，為我說遮道法。我知是遮道法，是不遮學三乘道。」……</w:t>
      </w:r>
    </w:p>
    <w:p w:rsidR="00AD208B" w:rsidRPr="001F448E" w:rsidRDefault="00AD208B" w:rsidP="00F11248">
      <w:pPr>
        <w:pStyle w:val="a3"/>
        <w:overflowPunct w:val="0"/>
        <w:spacing w:line="270" w:lineRule="exact"/>
        <w:ind w:leftChars="105" w:left="252"/>
        <w:jc w:val="both"/>
        <w:rPr>
          <w:rFonts w:ascii="標楷體" w:eastAsia="標楷體" w:hAnsi="標楷體"/>
          <w:sz w:val="22"/>
          <w:szCs w:val="22"/>
        </w:rPr>
      </w:pPr>
      <w:r w:rsidRPr="001F448E">
        <w:rPr>
          <w:rFonts w:ascii="標楷體" w:eastAsia="標楷體" w:hAnsi="標楷體" w:hint="eastAsia"/>
          <w:sz w:val="22"/>
          <w:szCs w:val="22"/>
        </w:rPr>
        <w:t>是時</w:t>
      </w:r>
      <w:r w:rsidRPr="001F448E">
        <w:rPr>
          <w:rFonts w:ascii="標楷體" w:eastAsia="標楷體" w:hAnsi="標楷體" w:hint="eastAsia"/>
          <w:b/>
          <w:sz w:val="22"/>
          <w:szCs w:val="22"/>
        </w:rPr>
        <w:t>惡魔</w:t>
      </w:r>
      <w:r w:rsidRPr="001F448E">
        <w:rPr>
          <w:rFonts w:ascii="標楷體" w:eastAsia="標楷體" w:hAnsi="標楷體" w:hint="eastAsia"/>
          <w:sz w:val="22"/>
          <w:szCs w:val="22"/>
        </w:rPr>
        <w:t>知是菩薩心不沒、不驚，即於是處化作多比丘，</w:t>
      </w:r>
      <w:r w:rsidRPr="001F448E">
        <w:rPr>
          <w:rFonts w:ascii="標楷體" w:eastAsia="標楷體" w:hAnsi="標楷體" w:hint="eastAsia"/>
          <w:b/>
          <w:sz w:val="22"/>
          <w:szCs w:val="22"/>
        </w:rPr>
        <w:t>語菩薩言：「此皆是發意求佛道菩薩，今皆住阿羅漢地。是輩尚不能得阿耨多羅三藐三菩提，汝云何能得？」</w:t>
      </w:r>
    </w:p>
    <w:p w:rsidR="00AD208B" w:rsidRPr="001F448E" w:rsidRDefault="00AD208B" w:rsidP="00F11248">
      <w:pPr>
        <w:pStyle w:val="a3"/>
        <w:overflowPunct w:val="0"/>
        <w:spacing w:line="270" w:lineRule="exact"/>
        <w:ind w:leftChars="105" w:left="252"/>
        <w:jc w:val="both"/>
        <w:rPr>
          <w:rFonts w:ascii="標楷體" w:eastAsia="標楷體" w:hAnsi="標楷體"/>
          <w:sz w:val="22"/>
          <w:szCs w:val="22"/>
        </w:rPr>
      </w:pPr>
      <w:r w:rsidRPr="001F448E">
        <w:rPr>
          <w:rFonts w:ascii="標楷體" w:eastAsia="標楷體" w:hAnsi="標楷體" w:hint="eastAsia"/>
          <w:sz w:val="22"/>
          <w:szCs w:val="22"/>
        </w:rPr>
        <w:t>若菩薩摩訶薩即作是念：「此是惡魔說似道行。菩薩摩訶薩行般若波羅蜜，不應轉阿耨多羅三藐三菩提心，亦不應墮聲聞、辟支佛道中。」復作是念：「行檀那波羅蜜、尸羅波羅蜜、羼提波羅蜜、毘梨耶波羅蜜、禪那波羅蜜、般若波羅蜜乃至一切種智，不得阿耨多羅三藐三菩提，無有是處。」</w:t>
      </w:r>
    </w:p>
    <w:p w:rsidR="00AD208B" w:rsidRPr="001F448E" w:rsidRDefault="00AD208B" w:rsidP="00F11248">
      <w:pPr>
        <w:pStyle w:val="a3"/>
        <w:overflowPunct w:val="0"/>
        <w:spacing w:line="270" w:lineRule="exact"/>
        <w:ind w:leftChars="100" w:left="240"/>
        <w:jc w:val="both"/>
        <w:rPr>
          <w:rFonts w:ascii="標楷體" w:eastAsia="標楷體" w:hAnsi="標楷體"/>
          <w:sz w:val="22"/>
          <w:szCs w:val="22"/>
        </w:rPr>
      </w:pPr>
      <w:r w:rsidRPr="001F448E">
        <w:rPr>
          <w:rFonts w:ascii="標楷體" w:eastAsia="標楷體" w:hAnsi="標楷體" w:hint="eastAsia"/>
          <w:sz w:val="22"/>
          <w:szCs w:val="22"/>
        </w:rPr>
        <w:t>須菩提！以是行、類、相貌，當知是名阿惟越致菩薩摩訶薩。</w:t>
      </w:r>
    </w:p>
  </w:footnote>
  <w:footnote w:id="69">
    <w:p w:rsidR="00AD208B" w:rsidRPr="001F448E" w:rsidRDefault="00AD208B" w:rsidP="00F11248">
      <w:pPr>
        <w:pStyle w:val="a3"/>
        <w:overflowPunct w:val="0"/>
        <w:spacing w:line="270" w:lineRule="exact"/>
        <w:ind w:left="253" w:hangingChars="115" w:hanging="253"/>
        <w:jc w:val="both"/>
        <w:rPr>
          <w:sz w:val="22"/>
          <w:szCs w:val="22"/>
        </w:rPr>
      </w:pPr>
      <w:r w:rsidRPr="001F448E">
        <w:rPr>
          <w:rStyle w:val="a4"/>
          <w:sz w:val="22"/>
          <w:szCs w:val="22"/>
        </w:rPr>
        <w:footnoteRef/>
      </w:r>
      <w:r w:rsidRPr="001F448E">
        <w:rPr>
          <w:rFonts w:hint="eastAsia"/>
          <w:sz w:val="22"/>
          <w:szCs w:val="22"/>
        </w:rPr>
        <w:t xml:space="preserve"> </w:t>
      </w:r>
      <w:r w:rsidRPr="001F448E">
        <w:rPr>
          <w:sz w:val="22"/>
          <w:szCs w:val="22"/>
        </w:rPr>
        <w:t>（能）－【明】</w:t>
      </w:r>
      <w:r w:rsidRPr="001F448E">
        <w:rPr>
          <w:rFonts w:hint="eastAsia"/>
          <w:sz w:val="22"/>
          <w:szCs w:val="22"/>
        </w:rPr>
        <w:t>。</w:t>
      </w:r>
      <w:r w:rsidRPr="001F448E">
        <w:rPr>
          <w:sz w:val="22"/>
          <w:szCs w:val="22"/>
        </w:rPr>
        <w:t>（大正</w:t>
      </w:r>
      <w:r w:rsidRPr="001F448E">
        <w:rPr>
          <w:sz w:val="22"/>
          <w:szCs w:val="22"/>
        </w:rPr>
        <w:t>26</w:t>
      </w:r>
      <w:r w:rsidRPr="001F448E">
        <w:rPr>
          <w:sz w:val="22"/>
          <w:szCs w:val="22"/>
        </w:rPr>
        <w:t>，</w:t>
      </w:r>
      <w:r w:rsidRPr="001F448E">
        <w:rPr>
          <w:sz w:val="22"/>
          <w:szCs w:val="22"/>
        </w:rPr>
        <w:t>40d</w:t>
      </w:r>
      <w:r w:rsidRPr="001F448E">
        <w:rPr>
          <w:sz w:val="22"/>
          <w:szCs w:val="22"/>
        </w:rPr>
        <w:t>，</w:t>
      </w:r>
      <w:r w:rsidRPr="001F448E">
        <w:rPr>
          <w:sz w:val="22"/>
          <w:szCs w:val="22"/>
        </w:rPr>
        <w:t>n.3</w:t>
      </w:r>
      <w:r w:rsidRPr="001F448E">
        <w:rPr>
          <w:sz w:val="22"/>
          <w:szCs w:val="22"/>
        </w:rPr>
        <w:t>）</w:t>
      </w:r>
    </w:p>
  </w:footnote>
  <w:footnote w:id="70">
    <w:p w:rsidR="00AD208B" w:rsidRPr="001F448E" w:rsidRDefault="00AD208B" w:rsidP="00F11248">
      <w:pPr>
        <w:pStyle w:val="a3"/>
        <w:overflowPunct w:val="0"/>
        <w:spacing w:line="270" w:lineRule="exact"/>
        <w:ind w:left="253" w:hangingChars="115" w:hanging="253"/>
        <w:jc w:val="both"/>
        <w:rPr>
          <w:sz w:val="22"/>
          <w:szCs w:val="22"/>
        </w:rPr>
      </w:pPr>
      <w:r w:rsidRPr="001F448E">
        <w:rPr>
          <w:rStyle w:val="a4"/>
          <w:sz w:val="22"/>
          <w:szCs w:val="22"/>
        </w:rPr>
        <w:footnoteRef/>
      </w:r>
      <w:r w:rsidRPr="001F448E">
        <w:rPr>
          <w:sz w:val="22"/>
          <w:szCs w:val="22"/>
        </w:rPr>
        <w:t xml:space="preserve"> </w:t>
      </w:r>
      <w:r w:rsidRPr="001F448E">
        <w:rPr>
          <w:rFonts w:hint="eastAsia"/>
          <w:sz w:val="22"/>
          <w:szCs w:val="22"/>
        </w:rPr>
        <w:t>參見《摩訶般若波羅蜜經》卷</w:t>
      </w:r>
      <w:r w:rsidRPr="001F448E">
        <w:rPr>
          <w:rFonts w:hint="eastAsia"/>
          <w:sz w:val="22"/>
          <w:szCs w:val="22"/>
        </w:rPr>
        <w:t>16</w:t>
      </w:r>
      <w:r w:rsidRPr="001F448E">
        <w:rPr>
          <w:rFonts w:hint="eastAsia"/>
          <w:sz w:val="22"/>
          <w:szCs w:val="22"/>
        </w:rPr>
        <w:t>〈</w:t>
      </w:r>
      <w:r w:rsidRPr="001F448E">
        <w:rPr>
          <w:rFonts w:hint="eastAsia"/>
          <w:sz w:val="22"/>
          <w:szCs w:val="22"/>
        </w:rPr>
        <w:t>55</w:t>
      </w:r>
      <w:r w:rsidRPr="001F448E">
        <w:rPr>
          <w:rFonts w:hint="eastAsia"/>
          <w:sz w:val="22"/>
          <w:szCs w:val="22"/>
        </w:rPr>
        <w:t>不退品〉（大正</w:t>
      </w:r>
      <w:r w:rsidRPr="001F448E">
        <w:rPr>
          <w:rFonts w:hint="eastAsia"/>
          <w:sz w:val="22"/>
          <w:szCs w:val="22"/>
        </w:rPr>
        <w:t>8</w:t>
      </w:r>
      <w:r w:rsidRPr="001F448E">
        <w:rPr>
          <w:rFonts w:hint="eastAsia"/>
          <w:sz w:val="22"/>
          <w:szCs w:val="22"/>
        </w:rPr>
        <w:t>，</w:t>
      </w:r>
      <w:r w:rsidRPr="001F448E">
        <w:rPr>
          <w:rFonts w:hint="eastAsia"/>
          <w:sz w:val="22"/>
          <w:szCs w:val="22"/>
        </w:rPr>
        <w:t>341a19-25</w:t>
      </w:r>
      <w:r w:rsidRPr="001F448E">
        <w:rPr>
          <w:rFonts w:hint="eastAsia"/>
          <w:sz w:val="22"/>
          <w:szCs w:val="22"/>
        </w:rPr>
        <w:t>）：</w:t>
      </w:r>
    </w:p>
    <w:p w:rsidR="00AD208B" w:rsidRPr="001F448E" w:rsidRDefault="00AD208B" w:rsidP="00F11248">
      <w:pPr>
        <w:pStyle w:val="a3"/>
        <w:overflowPunct w:val="0"/>
        <w:spacing w:line="270" w:lineRule="exact"/>
        <w:ind w:leftChars="105" w:left="252"/>
        <w:jc w:val="both"/>
        <w:rPr>
          <w:rFonts w:ascii="標楷體" w:eastAsia="標楷體" w:hAnsi="標楷體"/>
          <w:sz w:val="22"/>
          <w:szCs w:val="22"/>
        </w:rPr>
      </w:pPr>
      <w:r w:rsidRPr="001F448E">
        <w:rPr>
          <w:rFonts w:ascii="標楷體" w:eastAsia="標楷體" w:hAnsi="標楷體" w:hint="eastAsia"/>
          <w:sz w:val="22"/>
          <w:szCs w:val="22"/>
        </w:rPr>
        <w:t>復次，須菩提！菩薩摩訶薩作是念：「若菩薩能如佛所說，不遠離般若波羅蜜心乃至一切種智，是菩薩終不退阿耨多羅三藐三菩提。若菩薩</w:t>
      </w:r>
      <w:r w:rsidRPr="001F448E">
        <w:rPr>
          <w:rFonts w:ascii="標楷體" w:eastAsia="標楷體" w:hAnsi="標楷體" w:hint="eastAsia"/>
          <w:b/>
          <w:sz w:val="22"/>
          <w:szCs w:val="22"/>
        </w:rPr>
        <w:t>覺知魔事，亦不失阿耨多羅三藐三菩提</w:t>
      </w:r>
      <w:r w:rsidRPr="001F448E">
        <w:rPr>
          <w:rFonts w:ascii="標楷體" w:eastAsia="標楷體" w:hAnsi="標楷體" w:hint="eastAsia"/>
          <w:sz w:val="22"/>
          <w:szCs w:val="22"/>
        </w:rPr>
        <w:t>。」以是行、類、相貌，當知是阿惟越致菩薩摩訶薩相。</w:t>
      </w:r>
    </w:p>
  </w:footnote>
  <w:footnote w:id="71">
    <w:p w:rsidR="00AD208B" w:rsidRPr="001F448E" w:rsidRDefault="00AD208B" w:rsidP="00F11248">
      <w:pPr>
        <w:pStyle w:val="a3"/>
        <w:overflowPunct w:val="0"/>
        <w:spacing w:line="270" w:lineRule="exact"/>
        <w:ind w:left="253" w:hangingChars="115" w:hanging="253"/>
        <w:jc w:val="both"/>
        <w:rPr>
          <w:sz w:val="22"/>
          <w:szCs w:val="22"/>
        </w:rPr>
      </w:pPr>
      <w:r w:rsidRPr="001F448E">
        <w:rPr>
          <w:rStyle w:val="a4"/>
          <w:sz w:val="22"/>
          <w:szCs w:val="22"/>
        </w:rPr>
        <w:footnoteRef/>
      </w:r>
      <w:r w:rsidRPr="001F448E">
        <w:rPr>
          <w:sz w:val="22"/>
          <w:szCs w:val="22"/>
        </w:rPr>
        <w:t xml:space="preserve"> </w:t>
      </w:r>
      <w:r w:rsidRPr="001F448E">
        <w:rPr>
          <w:sz w:val="22"/>
          <w:szCs w:val="22"/>
        </w:rPr>
        <w:t>波＝婆【宋】【元】【明】【宮】</w:t>
      </w:r>
      <w:r w:rsidRPr="001F448E">
        <w:rPr>
          <w:rFonts w:hint="eastAsia"/>
          <w:sz w:val="22"/>
          <w:szCs w:val="22"/>
        </w:rPr>
        <w:t>。</w:t>
      </w:r>
      <w:r w:rsidRPr="001F448E">
        <w:rPr>
          <w:sz w:val="22"/>
          <w:szCs w:val="22"/>
        </w:rPr>
        <w:t>（大正</w:t>
      </w:r>
      <w:r w:rsidRPr="001F448E">
        <w:rPr>
          <w:sz w:val="22"/>
          <w:szCs w:val="22"/>
        </w:rPr>
        <w:t>26</w:t>
      </w:r>
      <w:r w:rsidRPr="001F448E">
        <w:rPr>
          <w:sz w:val="22"/>
          <w:szCs w:val="22"/>
        </w:rPr>
        <w:t>，</w:t>
      </w:r>
      <w:r w:rsidRPr="001F448E">
        <w:rPr>
          <w:sz w:val="22"/>
          <w:szCs w:val="22"/>
        </w:rPr>
        <w:t>40d</w:t>
      </w:r>
      <w:r w:rsidRPr="001F448E">
        <w:rPr>
          <w:sz w:val="22"/>
          <w:szCs w:val="22"/>
        </w:rPr>
        <w:t>，</w:t>
      </w:r>
      <w:r w:rsidRPr="001F448E">
        <w:rPr>
          <w:sz w:val="22"/>
          <w:szCs w:val="22"/>
        </w:rPr>
        <w:t>n.4</w:t>
      </w:r>
      <w:r w:rsidRPr="001F448E">
        <w:rPr>
          <w:sz w:val="22"/>
          <w:szCs w:val="22"/>
        </w:rPr>
        <w:t>）</w:t>
      </w:r>
    </w:p>
  </w:footnote>
  <w:footnote w:id="72">
    <w:p w:rsidR="00AD208B" w:rsidRPr="001F448E" w:rsidRDefault="00AD208B" w:rsidP="00F11248">
      <w:pPr>
        <w:pStyle w:val="a3"/>
        <w:overflowPunct w:val="0"/>
        <w:spacing w:line="270" w:lineRule="exact"/>
        <w:ind w:left="253" w:hangingChars="115" w:hanging="253"/>
        <w:jc w:val="both"/>
        <w:rPr>
          <w:sz w:val="22"/>
          <w:szCs w:val="22"/>
        </w:rPr>
      </w:pPr>
      <w:r w:rsidRPr="001F448E">
        <w:rPr>
          <w:rStyle w:val="a4"/>
          <w:sz w:val="22"/>
          <w:szCs w:val="22"/>
        </w:rPr>
        <w:footnoteRef/>
      </w:r>
      <w:r w:rsidRPr="001F448E">
        <w:rPr>
          <w:sz w:val="22"/>
          <w:szCs w:val="22"/>
        </w:rPr>
        <w:t xml:space="preserve"> </w:t>
      </w:r>
      <w:r w:rsidRPr="001F448E">
        <w:rPr>
          <w:sz w:val="22"/>
          <w:szCs w:val="22"/>
        </w:rPr>
        <w:t>可＋（能）【明】</w:t>
      </w:r>
      <w:r w:rsidRPr="001F448E">
        <w:rPr>
          <w:rFonts w:hint="eastAsia"/>
          <w:sz w:val="22"/>
          <w:szCs w:val="22"/>
        </w:rPr>
        <w:t>。</w:t>
      </w:r>
      <w:r w:rsidRPr="001F448E">
        <w:rPr>
          <w:sz w:val="22"/>
          <w:szCs w:val="22"/>
        </w:rPr>
        <w:t>（大正</w:t>
      </w:r>
      <w:r w:rsidRPr="001F448E">
        <w:rPr>
          <w:sz w:val="22"/>
          <w:szCs w:val="22"/>
        </w:rPr>
        <w:t>26</w:t>
      </w:r>
      <w:r w:rsidRPr="001F448E">
        <w:rPr>
          <w:sz w:val="22"/>
          <w:szCs w:val="22"/>
        </w:rPr>
        <w:t>，</w:t>
      </w:r>
      <w:r w:rsidRPr="001F448E">
        <w:rPr>
          <w:sz w:val="22"/>
          <w:szCs w:val="22"/>
        </w:rPr>
        <w:t>40d</w:t>
      </w:r>
      <w:r w:rsidRPr="001F448E">
        <w:rPr>
          <w:sz w:val="22"/>
          <w:szCs w:val="22"/>
        </w:rPr>
        <w:t>，</w:t>
      </w:r>
      <w:r w:rsidRPr="001F448E">
        <w:rPr>
          <w:sz w:val="22"/>
          <w:szCs w:val="22"/>
        </w:rPr>
        <w:t>n.5</w:t>
      </w:r>
      <w:r w:rsidRPr="001F448E">
        <w:rPr>
          <w:sz w:val="22"/>
          <w:szCs w:val="22"/>
        </w:rPr>
        <w:t>）</w:t>
      </w:r>
    </w:p>
  </w:footnote>
  <w:footnote w:id="73">
    <w:p w:rsidR="00AD208B" w:rsidRPr="001F448E" w:rsidRDefault="00AD208B" w:rsidP="00F11248">
      <w:pPr>
        <w:pStyle w:val="a3"/>
        <w:overflowPunct w:val="0"/>
        <w:spacing w:line="270" w:lineRule="exact"/>
        <w:ind w:left="253" w:hangingChars="115" w:hanging="253"/>
        <w:jc w:val="both"/>
        <w:rPr>
          <w:sz w:val="22"/>
          <w:szCs w:val="22"/>
        </w:rPr>
      </w:pPr>
      <w:r w:rsidRPr="001F448E">
        <w:rPr>
          <w:rStyle w:val="a4"/>
          <w:sz w:val="22"/>
          <w:szCs w:val="22"/>
        </w:rPr>
        <w:footnoteRef/>
      </w:r>
      <w:r w:rsidRPr="001F448E">
        <w:rPr>
          <w:sz w:val="22"/>
          <w:szCs w:val="22"/>
        </w:rPr>
        <w:t xml:space="preserve"> </w:t>
      </w:r>
      <w:r w:rsidRPr="001F448E">
        <w:rPr>
          <w:sz w:val="22"/>
          <w:szCs w:val="22"/>
        </w:rPr>
        <w:t>參見</w:t>
      </w:r>
      <w:r w:rsidRPr="001F448E">
        <w:rPr>
          <w:rFonts w:hint="eastAsia"/>
          <w:sz w:val="22"/>
          <w:szCs w:val="22"/>
        </w:rPr>
        <w:t>《摩訶般若波羅蜜經》卷</w:t>
      </w:r>
      <w:r w:rsidRPr="001F448E">
        <w:rPr>
          <w:rFonts w:hint="eastAsia"/>
          <w:sz w:val="22"/>
          <w:szCs w:val="22"/>
        </w:rPr>
        <w:t>17</w:t>
      </w:r>
      <w:r w:rsidRPr="001F448E">
        <w:rPr>
          <w:rFonts w:hint="eastAsia"/>
          <w:sz w:val="22"/>
          <w:szCs w:val="22"/>
        </w:rPr>
        <w:t>〈</w:t>
      </w:r>
      <w:r w:rsidRPr="001F448E">
        <w:rPr>
          <w:rFonts w:hint="eastAsia"/>
          <w:sz w:val="22"/>
          <w:szCs w:val="22"/>
        </w:rPr>
        <w:t>56</w:t>
      </w:r>
      <w:r w:rsidRPr="001F448E">
        <w:rPr>
          <w:rFonts w:hint="eastAsia"/>
          <w:sz w:val="22"/>
          <w:szCs w:val="22"/>
        </w:rPr>
        <w:t>堅固品〉（大正</w:t>
      </w:r>
      <w:r w:rsidRPr="001F448E">
        <w:rPr>
          <w:rFonts w:hint="eastAsia"/>
          <w:sz w:val="22"/>
          <w:szCs w:val="22"/>
        </w:rPr>
        <w:t>8</w:t>
      </w:r>
      <w:r w:rsidRPr="001F448E">
        <w:rPr>
          <w:rFonts w:hint="eastAsia"/>
          <w:sz w:val="22"/>
          <w:szCs w:val="22"/>
        </w:rPr>
        <w:t>，</w:t>
      </w:r>
      <w:r w:rsidRPr="001F448E">
        <w:rPr>
          <w:rFonts w:hint="eastAsia"/>
          <w:sz w:val="22"/>
          <w:szCs w:val="22"/>
        </w:rPr>
        <w:t>341b14-c3</w:t>
      </w:r>
      <w:r w:rsidRPr="001F448E">
        <w:rPr>
          <w:rFonts w:hint="eastAsia"/>
          <w:sz w:val="22"/>
          <w:szCs w:val="22"/>
        </w:rPr>
        <w:t>）：</w:t>
      </w:r>
    </w:p>
    <w:p w:rsidR="00AD208B" w:rsidRPr="001F448E" w:rsidRDefault="00AD208B" w:rsidP="00F11248">
      <w:pPr>
        <w:pStyle w:val="a3"/>
        <w:overflowPunct w:val="0"/>
        <w:spacing w:line="270" w:lineRule="exact"/>
        <w:ind w:leftChars="105" w:left="252"/>
        <w:jc w:val="both"/>
        <w:rPr>
          <w:rFonts w:ascii="標楷體" w:eastAsia="標楷體" w:hAnsi="標楷體"/>
          <w:sz w:val="22"/>
          <w:szCs w:val="22"/>
        </w:rPr>
      </w:pPr>
      <w:r w:rsidRPr="001F448E">
        <w:rPr>
          <w:rFonts w:ascii="標楷體" w:eastAsia="標楷體" w:hAnsi="標楷體" w:hint="eastAsia"/>
          <w:sz w:val="22"/>
          <w:szCs w:val="22"/>
        </w:rPr>
        <w:t>復次，須菩提！惡魔到菩薩所壞其心，作是言：「</w:t>
      </w:r>
      <w:r w:rsidRPr="001F448E">
        <w:rPr>
          <w:rFonts w:ascii="標楷體" w:eastAsia="標楷體" w:hAnsi="標楷體" w:hint="eastAsia"/>
          <w:b/>
          <w:sz w:val="22"/>
          <w:szCs w:val="22"/>
        </w:rPr>
        <w:t>薩婆若與虛空等，空無所有相</w:t>
      </w:r>
      <w:r w:rsidRPr="001F448E">
        <w:rPr>
          <w:rFonts w:ascii="標楷體" w:eastAsia="標楷體" w:hAnsi="標楷體" w:hint="eastAsia"/>
          <w:sz w:val="22"/>
          <w:szCs w:val="22"/>
        </w:rPr>
        <w:t>。諸法亦與虛空等，空無所有相。是虛空等諸法空無所有相中，無有得</w:t>
      </w:r>
      <w:r w:rsidR="00BB4C34" w:rsidRPr="001F448E">
        <w:rPr>
          <w:rFonts w:ascii="標楷體" w:eastAsia="標楷體" w:hAnsi="標楷體" w:hint="eastAsia"/>
          <w:sz w:val="22"/>
          <w:szCs w:val="22"/>
        </w:rPr>
        <w:t>阿耨多羅三藐三菩提者，亦無有不得者。是諸法皆如虛空，空無所有相，</w:t>
      </w:r>
      <w:r w:rsidRPr="001F448E">
        <w:rPr>
          <w:rFonts w:ascii="標楷體" w:eastAsia="標楷體" w:hAnsi="標楷體" w:hint="eastAsia"/>
          <w:sz w:val="22"/>
          <w:szCs w:val="22"/>
        </w:rPr>
        <w:t>汝唐受勤苦。汝所聞阿耨多羅三藐三菩提，皆是魔事，非佛所說。汝當放捨是願，汝莫長夜受是不安隱憂苦，墮惡道中。」</w:t>
      </w:r>
    </w:p>
    <w:p w:rsidR="00AD208B" w:rsidRPr="001F448E" w:rsidRDefault="00AD208B" w:rsidP="00F11248">
      <w:pPr>
        <w:pStyle w:val="a3"/>
        <w:overflowPunct w:val="0"/>
        <w:spacing w:line="270" w:lineRule="exact"/>
        <w:ind w:leftChars="105" w:left="252"/>
        <w:jc w:val="both"/>
        <w:rPr>
          <w:rFonts w:ascii="標楷體" w:eastAsia="標楷體" w:hAnsi="標楷體"/>
          <w:sz w:val="22"/>
          <w:szCs w:val="22"/>
        </w:rPr>
      </w:pPr>
      <w:r w:rsidRPr="001F448E">
        <w:rPr>
          <w:rFonts w:ascii="標楷體" w:eastAsia="標楷體" w:hAnsi="標楷體" w:hint="eastAsia"/>
          <w:sz w:val="22"/>
          <w:szCs w:val="22"/>
        </w:rPr>
        <w:t>是諸善男子、善女人聞是語時，應如是念：「是惡魔事，壞我阿耨多羅三藐三菩提心。</w:t>
      </w:r>
      <w:r w:rsidRPr="001F448E">
        <w:rPr>
          <w:rFonts w:ascii="標楷體" w:eastAsia="標楷體" w:hAnsi="標楷體" w:hint="eastAsia"/>
          <w:b/>
          <w:sz w:val="22"/>
          <w:szCs w:val="22"/>
        </w:rPr>
        <w:t>諸法雖如虛空，無所有、自相空，而眾生不知不見不解。我亦以如虛空等無所有、自相空，大誓莊嚴，得一切種智，為眾生說法令得解脫，得須陀洹果、斯陀含果、阿那含果、阿羅漢果、辟支佛道、阿耨多羅三藐三菩提。</w:t>
      </w:r>
      <w:r w:rsidRPr="001F448E">
        <w:rPr>
          <w:rFonts w:ascii="標楷體" w:eastAsia="標楷體" w:hAnsi="標楷體" w:hint="eastAsia"/>
          <w:sz w:val="22"/>
          <w:szCs w:val="22"/>
        </w:rPr>
        <w:t>」</w:t>
      </w:r>
    </w:p>
    <w:p w:rsidR="00AD208B" w:rsidRPr="001F448E" w:rsidRDefault="00AD208B" w:rsidP="00F11248">
      <w:pPr>
        <w:pStyle w:val="a3"/>
        <w:overflowPunct w:val="0"/>
        <w:spacing w:line="270" w:lineRule="exact"/>
        <w:ind w:leftChars="105" w:left="252"/>
        <w:jc w:val="both"/>
        <w:rPr>
          <w:rFonts w:ascii="標楷體" w:eastAsia="標楷體" w:hAnsi="標楷體"/>
          <w:sz w:val="22"/>
          <w:szCs w:val="22"/>
        </w:rPr>
      </w:pPr>
      <w:r w:rsidRPr="001F448E">
        <w:rPr>
          <w:rFonts w:ascii="標楷體" w:eastAsia="標楷體" w:hAnsi="標楷體" w:hint="eastAsia"/>
          <w:sz w:val="22"/>
          <w:szCs w:val="22"/>
        </w:rPr>
        <w:t>須菩提！菩薩摩訶薩從初發意已來，聞如是法，應堅固其心不動不轉。菩薩摩訶薩以是堅固心、不動不轉心行六波羅蜜，當入菩薩位中。</w:t>
      </w:r>
    </w:p>
  </w:footnote>
  <w:footnote w:id="74">
    <w:p w:rsidR="00AD208B" w:rsidRPr="001F448E" w:rsidRDefault="00AD208B" w:rsidP="00F11248">
      <w:pPr>
        <w:pStyle w:val="a3"/>
        <w:overflowPunct w:val="0"/>
        <w:spacing w:line="270" w:lineRule="exact"/>
        <w:ind w:left="792" w:hangingChars="360" w:hanging="792"/>
        <w:jc w:val="both"/>
        <w:rPr>
          <w:sz w:val="22"/>
          <w:szCs w:val="22"/>
        </w:rPr>
      </w:pPr>
      <w:r w:rsidRPr="001F448E">
        <w:rPr>
          <w:rStyle w:val="a4"/>
          <w:sz w:val="22"/>
          <w:szCs w:val="22"/>
        </w:rPr>
        <w:footnoteRef/>
      </w:r>
      <w:r w:rsidRPr="001F448E">
        <w:rPr>
          <w:sz w:val="22"/>
          <w:szCs w:val="22"/>
        </w:rPr>
        <w:t xml:space="preserve"> </w:t>
      </w:r>
      <w:r w:rsidRPr="001F448E">
        <w:rPr>
          <w:sz w:val="22"/>
          <w:szCs w:val="22"/>
        </w:rPr>
        <w:t>（</w:t>
      </w:r>
      <w:r w:rsidRPr="001F448E">
        <w:rPr>
          <w:rFonts w:hint="eastAsia"/>
          <w:sz w:val="22"/>
          <w:szCs w:val="22"/>
        </w:rPr>
        <w:t>1</w:t>
      </w:r>
      <w:r w:rsidRPr="001F448E">
        <w:rPr>
          <w:sz w:val="22"/>
          <w:szCs w:val="22"/>
        </w:rPr>
        <w:t>）參見</w:t>
      </w:r>
      <w:r w:rsidRPr="001F448E">
        <w:rPr>
          <w:rFonts w:hint="eastAsia"/>
          <w:sz w:val="22"/>
          <w:szCs w:val="22"/>
        </w:rPr>
        <w:t>《摩訶般若波羅蜜經》卷</w:t>
      </w:r>
      <w:r w:rsidRPr="001F448E">
        <w:rPr>
          <w:rFonts w:hint="eastAsia"/>
          <w:sz w:val="22"/>
          <w:szCs w:val="22"/>
        </w:rPr>
        <w:t>17</w:t>
      </w:r>
      <w:r w:rsidRPr="001F448E">
        <w:rPr>
          <w:rFonts w:hint="eastAsia"/>
          <w:sz w:val="22"/>
          <w:szCs w:val="22"/>
        </w:rPr>
        <w:t>〈</w:t>
      </w:r>
      <w:r w:rsidRPr="001F448E">
        <w:rPr>
          <w:rFonts w:hint="eastAsia"/>
          <w:sz w:val="22"/>
          <w:szCs w:val="22"/>
        </w:rPr>
        <w:t>56</w:t>
      </w:r>
      <w:r w:rsidRPr="001F448E">
        <w:rPr>
          <w:rFonts w:hint="eastAsia"/>
          <w:sz w:val="22"/>
          <w:szCs w:val="22"/>
        </w:rPr>
        <w:t>堅固品〉（大正</w:t>
      </w:r>
      <w:r w:rsidRPr="001F448E">
        <w:rPr>
          <w:rFonts w:hint="eastAsia"/>
          <w:sz w:val="22"/>
          <w:szCs w:val="22"/>
        </w:rPr>
        <w:t>8</w:t>
      </w:r>
      <w:r w:rsidRPr="001F448E">
        <w:rPr>
          <w:rFonts w:hint="eastAsia"/>
          <w:sz w:val="22"/>
          <w:szCs w:val="22"/>
        </w:rPr>
        <w:t>，</w:t>
      </w:r>
      <w:r w:rsidRPr="001F448E">
        <w:rPr>
          <w:rFonts w:hint="eastAsia"/>
          <w:sz w:val="22"/>
          <w:szCs w:val="22"/>
        </w:rPr>
        <w:t>341c13-24</w:t>
      </w:r>
      <w:r w:rsidRPr="001F448E">
        <w:rPr>
          <w:rFonts w:hint="eastAsia"/>
          <w:sz w:val="22"/>
          <w:szCs w:val="22"/>
        </w:rPr>
        <w:t>）：</w:t>
      </w:r>
    </w:p>
    <w:p w:rsidR="00AD208B" w:rsidRPr="001F448E" w:rsidRDefault="00AD208B" w:rsidP="00F11248">
      <w:pPr>
        <w:pStyle w:val="a3"/>
        <w:overflowPunct w:val="0"/>
        <w:spacing w:line="270" w:lineRule="exact"/>
        <w:ind w:leftChars="335" w:left="804"/>
        <w:jc w:val="both"/>
        <w:rPr>
          <w:rFonts w:ascii="標楷體" w:eastAsia="標楷體" w:hAnsi="標楷體"/>
          <w:sz w:val="22"/>
          <w:szCs w:val="22"/>
        </w:rPr>
      </w:pPr>
      <w:r w:rsidRPr="001F448E">
        <w:rPr>
          <w:rFonts w:ascii="標楷體" w:eastAsia="標楷體" w:hAnsi="標楷體" w:hint="eastAsia"/>
          <w:sz w:val="22"/>
          <w:szCs w:val="22"/>
        </w:rPr>
        <w:t>復次，須菩提！阿惟越致菩薩</w:t>
      </w:r>
      <w:r w:rsidRPr="001F448E">
        <w:rPr>
          <w:rFonts w:ascii="標楷體" w:eastAsia="標楷體" w:hAnsi="標楷體" w:hint="eastAsia"/>
          <w:b/>
          <w:sz w:val="22"/>
          <w:szCs w:val="22"/>
        </w:rPr>
        <w:t>若欲入初禪，第二第三第四禪，乃至滅定禪，即得入。</w:t>
      </w:r>
    </w:p>
    <w:p w:rsidR="00AD208B" w:rsidRPr="001F448E" w:rsidRDefault="00AD208B" w:rsidP="00F11248">
      <w:pPr>
        <w:pStyle w:val="a3"/>
        <w:overflowPunct w:val="0"/>
        <w:ind w:leftChars="335" w:left="804"/>
        <w:jc w:val="both"/>
        <w:rPr>
          <w:rFonts w:ascii="標楷體" w:eastAsia="標楷體" w:hAnsi="標楷體"/>
          <w:b/>
          <w:sz w:val="22"/>
          <w:szCs w:val="22"/>
        </w:rPr>
      </w:pPr>
      <w:r w:rsidRPr="001F448E">
        <w:rPr>
          <w:rFonts w:ascii="標楷體" w:eastAsia="標楷體" w:hAnsi="標楷體" w:hint="eastAsia"/>
          <w:sz w:val="22"/>
          <w:szCs w:val="22"/>
        </w:rPr>
        <w:t>復次，須菩提！阿惟越致菩薩摩訶薩若欲修四念處乃至修八聖道分，空、無相、無作三昧乃至五神通，即得修。是菩薩雖修四念處乃至五神通，是人不受四念處果；</w:t>
      </w:r>
      <w:r w:rsidRPr="001F448E">
        <w:rPr>
          <w:rFonts w:ascii="標楷體" w:eastAsia="標楷體" w:hAnsi="標楷體" w:hint="eastAsia"/>
          <w:b/>
          <w:sz w:val="22"/>
          <w:szCs w:val="22"/>
        </w:rPr>
        <w:t>雖修諸禪，不受諸禪果，乃至不受滅定禪果。</w:t>
      </w:r>
      <w:r w:rsidRPr="001F448E">
        <w:rPr>
          <w:rFonts w:ascii="標楷體" w:eastAsia="標楷體" w:hAnsi="標楷體" w:hint="eastAsia"/>
          <w:sz w:val="22"/>
          <w:szCs w:val="22"/>
        </w:rPr>
        <w:t>不證須陀洹果，乃至不證辟支佛道。</w:t>
      </w:r>
      <w:r w:rsidRPr="001F448E">
        <w:rPr>
          <w:rFonts w:ascii="標楷體" w:eastAsia="標楷體" w:hAnsi="標楷體" w:hint="eastAsia"/>
          <w:b/>
          <w:sz w:val="22"/>
          <w:szCs w:val="22"/>
        </w:rPr>
        <w:t>是菩薩故為眾生受身，隨其所應而利益之。</w:t>
      </w:r>
    </w:p>
    <w:p w:rsidR="00AD208B" w:rsidRPr="001F448E" w:rsidRDefault="00AD208B" w:rsidP="00F11248">
      <w:pPr>
        <w:pStyle w:val="a3"/>
        <w:overflowPunct w:val="0"/>
        <w:ind w:leftChars="335" w:left="804"/>
        <w:jc w:val="both"/>
        <w:rPr>
          <w:rFonts w:ascii="標楷體" w:eastAsia="標楷體" w:hAnsi="標楷體"/>
          <w:sz w:val="22"/>
          <w:szCs w:val="22"/>
        </w:rPr>
      </w:pPr>
      <w:r w:rsidRPr="001F448E">
        <w:rPr>
          <w:rFonts w:ascii="標楷體" w:eastAsia="標楷體" w:hAnsi="標楷體" w:hint="eastAsia"/>
          <w:sz w:val="22"/>
          <w:szCs w:val="22"/>
        </w:rPr>
        <w:t>須菩提！以是行、類、相貌，當知是名阿惟越致菩薩摩訶薩。</w:t>
      </w:r>
    </w:p>
    <w:p w:rsidR="00AD208B" w:rsidRPr="001F448E" w:rsidRDefault="00AD208B" w:rsidP="00F11248">
      <w:pPr>
        <w:pStyle w:val="a3"/>
        <w:overflowPunct w:val="0"/>
        <w:ind w:leftChars="105" w:left="791" w:hangingChars="245" w:hanging="539"/>
        <w:jc w:val="both"/>
        <w:rPr>
          <w:sz w:val="22"/>
          <w:szCs w:val="22"/>
        </w:rPr>
      </w:pPr>
      <w:r w:rsidRPr="001F448E">
        <w:rPr>
          <w:rFonts w:hint="eastAsia"/>
          <w:sz w:val="22"/>
          <w:szCs w:val="22"/>
        </w:rPr>
        <w:t>（</w:t>
      </w:r>
      <w:r w:rsidRPr="001F448E">
        <w:rPr>
          <w:rFonts w:hint="eastAsia"/>
          <w:sz w:val="22"/>
          <w:szCs w:val="22"/>
        </w:rPr>
        <w:t>2</w:t>
      </w:r>
      <w:r w:rsidRPr="001F448E">
        <w:rPr>
          <w:rFonts w:hint="eastAsia"/>
          <w:sz w:val="22"/>
          <w:szCs w:val="22"/>
        </w:rPr>
        <w:t>）《大般若波羅蜜多經》卷</w:t>
      </w:r>
      <w:r w:rsidRPr="001F448E">
        <w:rPr>
          <w:rFonts w:hint="eastAsia"/>
          <w:sz w:val="22"/>
          <w:szCs w:val="22"/>
        </w:rPr>
        <w:t>549</w:t>
      </w:r>
      <w:r w:rsidRPr="001F448E">
        <w:rPr>
          <w:rFonts w:hint="eastAsia"/>
          <w:sz w:val="22"/>
          <w:szCs w:val="22"/>
        </w:rPr>
        <w:t>〈</w:t>
      </w:r>
      <w:r w:rsidRPr="001F448E">
        <w:rPr>
          <w:rFonts w:hint="eastAsia"/>
          <w:sz w:val="22"/>
          <w:szCs w:val="22"/>
        </w:rPr>
        <w:t>17</w:t>
      </w:r>
      <w:r w:rsidRPr="001F448E">
        <w:rPr>
          <w:rFonts w:hint="eastAsia"/>
          <w:sz w:val="22"/>
          <w:szCs w:val="22"/>
        </w:rPr>
        <w:t>不退相品〉（大正</w:t>
      </w:r>
      <w:r w:rsidRPr="001F448E">
        <w:rPr>
          <w:rFonts w:hint="eastAsia"/>
          <w:sz w:val="22"/>
          <w:szCs w:val="22"/>
        </w:rPr>
        <w:t>7</w:t>
      </w:r>
      <w:r w:rsidRPr="001F448E">
        <w:rPr>
          <w:rFonts w:hint="eastAsia"/>
          <w:sz w:val="22"/>
          <w:szCs w:val="22"/>
        </w:rPr>
        <w:t>，</w:t>
      </w:r>
      <w:r w:rsidRPr="001F448E">
        <w:rPr>
          <w:rFonts w:hint="eastAsia"/>
          <w:sz w:val="22"/>
          <w:szCs w:val="22"/>
        </w:rPr>
        <w:t>827b22-c1</w:t>
      </w:r>
      <w:r w:rsidRPr="001F448E">
        <w:rPr>
          <w:rFonts w:hint="eastAsia"/>
          <w:sz w:val="22"/>
          <w:szCs w:val="22"/>
        </w:rPr>
        <w:t>）：</w:t>
      </w:r>
    </w:p>
    <w:p w:rsidR="00AD208B" w:rsidRPr="001F448E" w:rsidRDefault="00AD208B" w:rsidP="00F11248">
      <w:pPr>
        <w:pStyle w:val="a3"/>
        <w:overflowPunct w:val="0"/>
        <w:ind w:leftChars="335" w:left="804"/>
        <w:jc w:val="both"/>
        <w:rPr>
          <w:sz w:val="22"/>
          <w:szCs w:val="22"/>
        </w:rPr>
      </w:pPr>
      <w:r w:rsidRPr="001F448E">
        <w:rPr>
          <w:rFonts w:ascii="標楷體" w:eastAsia="標楷體" w:hAnsi="標楷體" w:hint="eastAsia"/>
          <w:sz w:val="22"/>
          <w:szCs w:val="22"/>
        </w:rPr>
        <w:t>一切不退轉菩薩摩訶薩，欲入初靜慮乃至第四靜慮，即隨意能入。是菩薩摩訶薩雖入四靜慮，而不受彼果。為欲利樂諸有情故，隨欲攝受所應受身，即隨所願皆能攝受，作所作已即能捨之，</w:t>
      </w:r>
      <w:r w:rsidRPr="001F448E">
        <w:rPr>
          <w:rFonts w:ascii="標楷體" w:eastAsia="標楷體" w:hAnsi="標楷體" w:hint="eastAsia"/>
          <w:b/>
          <w:sz w:val="22"/>
          <w:szCs w:val="22"/>
        </w:rPr>
        <w:t>是故雖能入諸靜慮，而不隨彼勢力受生。為度有情還生欲界，雖生欲界而不染欲。</w:t>
      </w:r>
      <w:r w:rsidRPr="001F448E">
        <w:rPr>
          <w:rFonts w:ascii="標楷體" w:eastAsia="標楷體" w:hAnsi="標楷體" w:hint="eastAsia"/>
          <w:sz w:val="22"/>
          <w:szCs w:val="22"/>
        </w:rPr>
        <w:t>若菩薩摩訶薩成就如是諸行、狀、相，定於無上正等菩提不復退轉。</w:t>
      </w:r>
    </w:p>
    <w:p w:rsidR="00AD208B" w:rsidRPr="001F448E" w:rsidRDefault="00AD208B" w:rsidP="00F11248">
      <w:pPr>
        <w:pStyle w:val="a3"/>
        <w:overflowPunct w:val="0"/>
        <w:ind w:leftChars="105" w:left="791" w:hangingChars="245" w:hanging="539"/>
        <w:jc w:val="both"/>
        <w:rPr>
          <w:sz w:val="22"/>
          <w:szCs w:val="22"/>
        </w:rPr>
      </w:pPr>
      <w:r w:rsidRPr="001F448E">
        <w:rPr>
          <w:rFonts w:hint="eastAsia"/>
          <w:sz w:val="22"/>
          <w:szCs w:val="22"/>
        </w:rPr>
        <w:t>（</w:t>
      </w:r>
      <w:r w:rsidRPr="001F448E">
        <w:rPr>
          <w:rFonts w:hint="eastAsia"/>
          <w:sz w:val="22"/>
          <w:szCs w:val="22"/>
        </w:rPr>
        <w:t>3</w:t>
      </w:r>
      <w:r w:rsidRPr="001F448E">
        <w:rPr>
          <w:rFonts w:hint="eastAsia"/>
          <w:sz w:val="22"/>
          <w:szCs w:val="22"/>
        </w:rPr>
        <w:t>）《大智度論》卷</w:t>
      </w:r>
      <w:r w:rsidRPr="001F448E">
        <w:rPr>
          <w:rFonts w:hint="eastAsia"/>
          <w:sz w:val="22"/>
          <w:szCs w:val="22"/>
        </w:rPr>
        <w:t>73</w:t>
      </w:r>
      <w:r w:rsidRPr="001F448E">
        <w:rPr>
          <w:rFonts w:hint="eastAsia"/>
          <w:sz w:val="22"/>
          <w:szCs w:val="22"/>
        </w:rPr>
        <w:t>〈</w:t>
      </w:r>
      <w:r w:rsidRPr="001F448E">
        <w:rPr>
          <w:rFonts w:hint="eastAsia"/>
          <w:sz w:val="22"/>
          <w:szCs w:val="22"/>
        </w:rPr>
        <w:t>56</w:t>
      </w:r>
      <w:r w:rsidRPr="001F448E">
        <w:rPr>
          <w:rFonts w:hint="eastAsia"/>
          <w:sz w:val="22"/>
          <w:szCs w:val="22"/>
        </w:rPr>
        <w:t>轉不轉品〉（大正</w:t>
      </w:r>
      <w:r w:rsidRPr="001F448E">
        <w:rPr>
          <w:rFonts w:hint="eastAsia"/>
          <w:sz w:val="22"/>
          <w:szCs w:val="22"/>
        </w:rPr>
        <w:t>25</w:t>
      </w:r>
      <w:r w:rsidRPr="001F448E">
        <w:rPr>
          <w:rFonts w:hint="eastAsia"/>
          <w:sz w:val="22"/>
          <w:szCs w:val="22"/>
        </w:rPr>
        <w:t>，</w:t>
      </w:r>
      <w:r w:rsidRPr="001F448E">
        <w:rPr>
          <w:rFonts w:hint="eastAsia"/>
          <w:sz w:val="22"/>
          <w:szCs w:val="22"/>
        </w:rPr>
        <w:t>576a20-21</w:t>
      </w:r>
      <w:r w:rsidRPr="001F448E">
        <w:rPr>
          <w:rFonts w:hint="eastAsia"/>
          <w:sz w:val="22"/>
          <w:szCs w:val="22"/>
        </w:rPr>
        <w:t>）：</w:t>
      </w:r>
    </w:p>
    <w:p w:rsidR="00AD208B" w:rsidRPr="001F448E" w:rsidRDefault="00AD208B" w:rsidP="00F11248">
      <w:pPr>
        <w:pStyle w:val="a3"/>
        <w:overflowPunct w:val="0"/>
        <w:ind w:leftChars="335" w:left="804"/>
        <w:jc w:val="both"/>
        <w:rPr>
          <w:sz w:val="22"/>
          <w:szCs w:val="22"/>
        </w:rPr>
      </w:pPr>
      <w:r w:rsidRPr="001F448E">
        <w:rPr>
          <w:rFonts w:ascii="標楷體" w:eastAsia="標楷體" w:hAnsi="標楷體" w:hint="eastAsia"/>
          <w:sz w:val="22"/>
          <w:szCs w:val="22"/>
        </w:rPr>
        <w:t>雖入禪定，其心清淨柔軟故，不受長壽天福，於欲界教化。</w:t>
      </w:r>
    </w:p>
  </w:footnote>
  <w:footnote w:id="75">
    <w:p w:rsidR="00AD208B" w:rsidRPr="001F448E" w:rsidRDefault="00AD208B" w:rsidP="00AD208B">
      <w:pPr>
        <w:pStyle w:val="a3"/>
        <w:overflowPunct w:val="0"/>
        <w:ind w:left="253" w:hangingChars="115" w:hanging="253"/>
        <w:jc w:val="both"/>
        <w:rPr>
          <w:sz w:val="22"/>
          <w:szCs w:val="22"/>
        </w:rPr>
      </w:pPr>
      <w:r w:rsidRPr="001F448E">
        <w:rPr>
          <w:rStyle w:val="a4"/>
          <w:sz w:val="22"/>
          <w:szCs w:val="22"/>
        </w:rPr>
        <w:footnoteRef/>
      </w:r>
      <w:r w:rsidRPr="001F448E">
        <w:rPr>
          <w:sz w:val="22"/>
          <w:szCs w:val="22"/>
        </w:rPr>
        <w:t xml:space="preserve"> </w:t>
      </w:r>
      <w:r w:rsidRPr="001F448E">
        <w:rPr>
          <w:sz w:val="22"/>
          <w:szCs w:val="22"/>
        </w:rPr>
        <w:t>礙＝癡【宋】【元】【明】【宮】。（大正</w:t>
      </w:r>
      <w:r w:rsidRPr="001F448E">
        <w:rPr>
          <w:sz w:val="22"/>
          <w:szCs w:val="22"/>
        </w:rPr>
        <w:t>26</w:t>
      </w:r>
      <w:r w:rsidRPr="001F448E">
        <w:rPr>
          <w:sz w:val="22"/>
          <w:szCs w:val="22"/>
        </w:rPr>
        <w:t>，</w:t>
      </w:r>
      <w:r w:rsidRPr="001F448E">
        <w:rPr>
          <w:sz w:val="22"/>
          <w:szCs w:val="22"/>
        </w:rPr>
        <w:t>40d</w:t>
      </w:r>
      <w:r w:rsidRPr="001F448E">
        <w:rPr>
          <w:sz w:val="22"/>
          <w:szCs w:val="22"/>
        </w:rPr>
        <w:t>，</w:t>
      </w:r>
      <w:r w:rsidRPr="001F448E">
        <w:rPr>
          <w:sz w:val="22"/>
          <w:szCs w:val="22"/>
        </w:rPr>
        <w:t>n.7</w:t>
      </w:r>
      <w:r w:rsidRPr="001F448E">
        <w:rPr>
          <w:sz w:val="22"/>
          <w:szCs w:val="22"/>
        </w:rPr>
        <w:t>）</w:t>
      </w:r>
    </w:p>
  </w:footnote>
  <w:footnote w:id="76">
    <w:p w:rsidR="00AD208B" w:rsidRPr="001F448E" w:rsidRDefault="00AD208B" w:rsidP="00AD208B">
      <w:pPr>
        <w:pStyle w:val="a3"/>
        <w:overflowPunct w:val="0"/>
        <w:ind w:left="720" w:hangingChars="360" w:hanging="720"/>
        <w:jc w:val="both"/>
        <w:rPr>
          <w:sz w:val="22"/>
          <w:szCs w:val="22"/>
        </w:rPr>
      </w:pPr>
      <w:r w:rsidRPr="001F448E">
        <w:rPr>
          <w:rStyle w:val="a4"/>
        </w:rPr>
        <w:footnoteRef/>
      </w:r>
      <w:r w:rsidRPr="001F448E">
        <w:rPr>
          <w:sz w:val="22"/>
          <w:szCs w:val="22"/>
        </w:rPr>
        <w:t xml:space="preserve"> </w:t>
      </w:r>
      <w:r w:rsidRPr="001F448E">
        <w:rPr>
          <w:sz w:val="22"/>
          <w:szCs w:val="22"/>
        </w:rPr>
        <w:t>（</w:t>
      </w:r>
      <w:r w:rsidRPr="001F448E">
        <w:rPr>
          <w:rFonts w:hint="eastAsia"/>
          <w:sz w:val="22"/>
          <w:szCs w:val="22"/>
        </w:rPr>
        <w:t>1</w:t>
      </w:r>
      <w:r w:rsidRPr="001F448E">
        <w:rPr>
          <w:sz w:val="22"/>
          <w:szCs w:val="22"/>
        </w:rPr>
        <w:t>）參見《摩訶般若波羅蜜經》卷</w:t>
      </w:r>
      <w:r w:rsidRPr="001F448E">
        <w:rPr>
          <w:sz w:val="22"/>
          <w:szCs w:val="22"/>
        </w:rPr>
        <w:t>17</w:t>
      </w:r>
      <w:r w:rsidRPr="001F448E">
        <w:rPr>
          <w:sz w:val="22"/>
          <w:szCs w:val="22"/>
        </w:rPr>
        <w:t>〈</w:t>
      </w:r>
      <w:r w:rsidRPr="001F448E">
        <w:rPr>
          <w:sz w:val="22"/>
          <w:szCs w:val="22"/>
        </w:rPr>
        <w:t>56</w:t>
      </w:r>
      <w:r w:rsidRPr="001F448E">
        <w:rPr>
          <w:bCs/>
          <w:sz w:val="22"/>
          <w:szCs w:val="22"/>
        </w:rPr>
        <w:t>堅固品〉</w:t>
      </w:r>
      <w:r w:rsidRPr="001F448E">
        <w:rPr>
          <w:sz w:val="22"/>
          <w:szCs w:val="22"/>
        </w:rPr>
        <w:t>（大正</w:t>
      </w:r>
      <w:r w:rsidRPr="001F448E">
        <w:rPr>
          <w:sz w:val="22"/>
          <w:szCs w:val="22"/>
        </w:rPr>
        <w:t>8</w:t>
      </w:r>
      <w:r w:rsidRPr="001F448E">
        <w:rPr>
          <w:sz w:val="22"/>
          <w:szCs w:val="22"/>
        </w:rPr>
        <w:t>，</w:t>
      </w:r>
      <w:r w:rsidRPr="001F448E">
        <w:rPr>
          <w:sz w:val="22"/>
          <w:szCs w:val="22"/>
        </w:rPr>
        <w:t>341c24-342a10</w:t>
      </w:r>
      <w:r w:rsidRPr="001F448E">
        <w:rPr>
          <w:sz w:val="22"/>
          <w:szCs w:val="22"/>
        </w:rPr>
        <w:t>）</w:t>
      </w:r>
    </w:p>
    <w:p w:rsidR="00AD208B" w:rsidRPr="001F448E" w:rsidRDefault="00AD208B" w:rsidP="00AD208B">
      <w:pPr>
        <w:pStyle w:val="a3"/>
        <w:overflowPunct w:val="0"/>
        <w:ind w:leftChars="335" w:left="804"/>
        <w:jc w:val="both"/>
        <w:rPr>
          <w:rFonts w:ascii="標楷體" w:eastAsia="標楷體" w:hAnsi="標楷體"/>
          <w:sz w:val="22"/>
          <w:szCs w:val="22"/>
        </w:rPr>
      </w:pPr>
      <w:r w:rsidRPr="001F448E">
        <w:rPr>
          <w:rFonts w:ascii="標楷體" w:eastAsia="標楷體" w:hAnsi="標楷體" w:hint="eastAsia"/>
          <w:sz w:val="22"/>
          <w:szCs w:val="22"/>
        </w:rPr>
        <w:t>復次，須菩提！阿惟越致菩薩摩訶薩常憶念阿耨多羅三藐三菩提，終不遠離薩婆若心。不遠離薩婆若心故，不貴色、不貴相，不貴聲聞、辟支佛，不貴檀那波羅蜜、尸羅波羅蜜、羼提波羅蜜、毘梨耶波羅蜜、禪那波羅蜜、般若波羅蜜，不貴四禪、四無量心、四無色定，不貴五神通，不貴四念處乃至八聖道分，不貴佛十力乃至十八不共法，不貴淨佛國土，不貴成就眾生，不貴見佛，不貴種善根。何以故？</w:t>
      </w:r>
      <w:r w:rsidRPr="001F448E">
        <w:rPr>
          <w:rFonts w:ascii="標楷體" w:eastAsia="標楷體" w:hAnsi="標楷體" w:hint="eastAsia"/>
          <w:b/>
          <w:sz w:val="22"/>
          <w:szCs w:val="22"/>
        </w:rPr>
        <w:t>一切法自相空</w:t>
      </w:r>
      <w:r w:rsidR="00BB4C34" w:rsidRPr="001F448E">
        <w:rPr>
          <w:rFonts w:ascii="標楷體" w:eastAsia="標楷體" w:hAnsi="標楷體" w:hint="eastAsia"/>
          <w:b/>
          <w:sz w:val="22"/>
          <w:szCs w:val="22"/>
        </w:rPr>
        <w:t>，</w:t>
      </w:r>
      <w:r w:rsidRPr="001F448E">
        <w:rPr>
          <w:rFonts w:ascii="標楷體" w:eastAsia="標楷體" w:hAnsi="標楷體" w:hint="eastAsia"/>
          <w:b/>
          <w:sz w:val="22"/>
          <w:szCs w:val="22"/>
        </w:rPr>
        <w:t>不見可貴法、能生貴心者。</w:t>
      </w:r>
      <w:r w:rsidRPr="001F448E">
        <w:rPr>
          <w:rFonts w:ascii="標楷體" w:eastAsia="標楷體" w:hAnsi="標楷體" w:hint="eastAsia"/>
          <w:sz w:val="22"/>
          <w:szCs w:val="22"/>
        </w:rPr>
        <w:t>何以故？</w:t>
      </w:r>
      <w:r w:rsidRPr="001F448E">
        <w:rPr>
          <w:rFonts w:ascii="標楷體" w:eastAsia="標楷體" w:hAnsi="標楷體" w:hint="eastAsia"/>
          <w:b/>
          <w:sz w:val="22"/>
          <w:szCs w:val="22"/>
        </w:rPr>
        <w:t>是一切法與虛空等，無所有、自相空。</w:t>
      </w:r>
      <w:r w:rsidRPr="001F448E">
        <w:rPr>
          <w:rFonts w:ascii="標楷體" w:eastAsia="標楷體" w:hAnsi="標楷體" w:hint="eastAsia"/>
          <w:sz w:val="22"/>
          <w:szCs w:val="22"/>
        </w:rPr>
        <w:t>須菩提！是阿惟越致菩薩摩訶薩成就是心，於四種身威儀中，出入來去、坐臥行住，一心不亂。</w:t>
      </w:r>
    </w:p>
    <w:p w:rsidR="00AD208B" w:rsidRPr="001F448E" w:rsidRDefault="00AD208B" w:rsidP="00AD208B">
      <w:pPr>
        <w:pStyle w:val="a3"/>
        <w:overflowPunct w:val="0"/>
        <w:ind w:leftChars="335" w:left="804"/>
        <w:jc w:val="both"/>
        <w:rPr>
          <w:rFonts w:ascii="標楷體" w:eastAsia="標楷體" w:hAnsi="標楷體"/>
          <w:sz w:val="22"/>
          <w:szCs w:val="22"/>
        </w:rPr>
      </w:pPr>
      <w:r w:rsidRPr="001F448E">
        <w:rPr>
          <w:rFonts w:ascii="標楷體" w:eastAsia="標楷體" w:hAnsi="標楷體" w:hint="eastAsia"/>
          <w:sz w:val="22"/>
          <w:szCs w:val="22"/>
        </w:rPr>
        <w:t>須菩提！以是行、類、相貌，當知是阿惟越致菩薩摩訶薩。</w:t>
      </w:r>
    </w:p>
    <w:p w:rsidR="00AD208B" w:rsidRPr="001F448E" w:rsidRDefault="00AD208B" w:rsidP="00AD208B">
      <w:pPr>
        <w:pStyle w:val="a3"/>
        <w:overflowPunct w:val="0"/>
        <w:ind w:leftChars="105" w:left="791" w:hangingChars="245" w:hanging="539"/>
        <w:jc w:val="both"/>
        <w:rPr>
          <w:sz w:val="22"/>
          <w:szCs w:val="22"/>
        </w:rPr>
      </w:pPr>
      <w:r w:rsidRPr="001F448E">
        <w:rPr>
          <w:sz w:val="22"/>
          <w:szCs w:val="22"/>
        </w:rPr>
        <w:t>（</w:t>
      </w:r>
      <w:r w:rsidRPr="001F448E">
        <w:rPr>
          <w:rFonts w:hint="eastAsia"/>
          <w:sz w:val="22"/>
          <w:szCs w:val="22"/>
        </w:rPr>
        <w:t>2</w:t>
      </w:r>
      <w:r w:rsidRPr="001F448E">
        <w:rPr>
          <w:sz w:val="22"/>
          <w:szCs w:val="22"/>
        </w:rPr>
        <w:t>）</w:t>
      </w:r>
      <w:r w:rsidRPr="001F448E">
        <w:rPr>
          <w:rFonts w:hint="eastAsia"/>
          <w:sz w:val="22"/>
          <w:szCs w:val="22"/>
        </w:rPr>
        <w:t>《大智度論》卷</w:t>
      </w:r>
      <w:r w:rsidRPr="001F448E">
        <w:rPr>
          <w:rFonts w:hint="eastAsia"/>
          <w:sz w:val="22"/>
          <w:szCs w:val="22"/>
        </w:rPr>
        <w:t>73</w:t>
      </w:r>
      <w:r w:rsidRPr="001F448E">
        <w:rPr>
          <w:rFonts w:hint="eastAsia"/>
          <w:sz w:val="22"/>
          <w:szCs w:val="22"/>
        </w:rPr>
        <w:t>〈</w:t>
      </w:r>
      <w:r w:rsidRPr="001F448E">
        <w:rPr>
          <w:rFonts w:hint="eastAsia"/>
          <w:sz w:val="22"/>
          <w:szCs w:val="22"/>
        </w:rPr>
        <w:t>56</w:t>
      </w:r>
      <w:r w:rsidRPr="001F448E">
        <w:rPr>
          <w:rFonts w:hint="eastAsia"/>
          <w:sz w:val="22"/>
          <w:szCs w:val="22"/>
        </w:rPr>
        <w:t>轉不轉品〉（大正</w:t>
      </w:r>
      <w:r w:rsidRPr="001F448E">
        <w:rPr>
          <w:rFonts w:hint="eastAsia"/>
          <w:sz w:val="22"/>
          <w:szCs w:val="22"/>
        </w:rPr>
        <w:t>25</w:t>
      </w:r>
      <w:r w:rsidRPr="001F448E">
        <w:rPr>
          <w:rFonts w:hint="eastAsia"/>
          <w:sz w:val="22"/>
          <w:szCs w:val="22"/>
        </w:rPr>
        <w:t>，</w:t>
      </w:r>
      <w:r w:rsidRPr="001F448E">
        <w:rPr>
          <w:rFonts w:hint="eastAsia"/>
          <w:sz w:val="22"/>
          <w:szCs w:val="22"/>
        </w:rPr>
        <w:t>576a25-b8</w:t>
      </w:r>
      <w:r w:rsidRPr="001F448E">
        <w:rPr>
          <w:rFonts w:hint="eastAsia"/>
          <w:sz w:val="22"/>
          <w:szCs w:val="22"/>
        </w:rPr>
        <w:t>）：</w:t>
      </w:r>
    </w:p>
    <w:p w:rsidR="00AD208B" w:rsidRPr="001F448E" w:rsidRDefault="00AD208B" w:rsidP="00AD208B">
      <w:pPr>
        <w:pStyle w:val="a3"/>
        <w:overflowPunct w:val="0"/>
        <w:ind w:leftChars="335" w:left="804"/>
        <w:jc w:val="both"/>
        <w:rPr>
          <w:rFonts w:ascii="標楷體" w:eastAsia="標楷體" w:hAnsi="標楷體"/>
          <w:sz w:val="22"/>
          <w:szCs w:val="22"/>
        </w:rPr>
      </w:pPr>
      <w:r w:rsidRPr="001F448E">
        <w:rPr>
          <w:rFonts w:ascii="標楷體" w:eastAsia="標楷體" w:hAnsi="標楷體" w:hint="eastAsia"/>
          <w:sz w:val="22"/>
          <w:szCs w:val="22"/>
        </w:rPr>
        <w:t>是菩薩一心深念，常不離阿耨多羅三藐三菩提故，但貴阿耨多羅三藐三菩提，不貴餘事，所謂諸佛三十二相金色身。不捨本願度眾生故，不貴聲聞、辟支佛道。是人貴無所得、畢竟空故，不貴是布施，乃至不貴種善根，何況五欲世間利養！何以故？菩薩觀一切法自相空，不見實定法可生貴心。</w:t>
      </w:r>
    </w:p>
    <w:p w:rsidR="00AD208B" w:rsidRPr="001F448E" w:rsidRDefault="00AD208B" w:rsidP="00AD208B">
      <w:pPr>
        <w:pStyle w:val="a3"/>
        <w:overflowPunct w:val="0"/>
        <w:ind w:leftChars="335" w:left="804"/>
        <w:jc w:val="both"/>
        <w:rPr>
          <w:rFonts w:ascii="標楷體" w:eastAsia="標楷體" w:hAnsi="標楷體"/>
          <w:sz w:val="22"/>
          <w:szCs w:val="22"/>
        </w:rPr>
      </w:pPr>
      <w:r w:rsidRPr="001F448E">
        <w:rPr>
          <w:rFonts w:ascii="標楷體" w:eastAsia="標楷體" w:hAnsi="標楷體" w:hint="eastAsia"/>
          <w:sz w:val="22"/>
          <w:szCs w:val="22"/>
        </w:rPr>
        <w:t>復次，有人有所貪貴故，心動、不能自安，若得則歡喜，失則憂慼；菩薩無所貴、無所貪故，至於得失，心清淨不動故。</w:t>
      </w:r>
    </w:p>
    <w:p w:rsidR="00AD208B" w:rsidRPr="001F448E" w:rsidRDefault="00AD208B" w:rsidP="00AD208B">
      <w:pPr>
        <w:pStyle w:val="a3"/>
        <w:overflowPunct w:val="0"/>
        <w:ind w:leftChars="335" w:left="804"/>
        <w:jc w:val="both"/>
        <w:rPr>
          <w:rFonts w:ascii="標楷體" w:eastAsia="標楷體" w:hAnsi="標楷體"/>
          <w:sz w:val="22"/>
          <w:szCs w:val="22"/>
        </w:rPr>
      </w:pPr>
      <w:r w:rsidRPr="001F448E">
        <w:rPr>
          <w:rFonts w:ascii="標楷體" w:eastAsia="標楷體" w:hAnsi="標楷體" w:hint="eastAsia"/>
          <w:sz w:val="22"/>
          <w:szCs w:val="22"/>
        </w:rPr>
        <w:t>身行、口行調和不異故，身四威儀一心常念，無所違失。</w:t>
      </w:r>
    </w:p>
    <w:p w:rsidR="00AD208B" w:rsidRPr="001F448E" w:rsidRDefault="00AD208B" w:rsidP="00AD208B">
      <w:pPr>
        <w:pStyle w:val="a3"/>
        <w:overflowPunct w:val="0"/>
        <w:ind w:leftChars="335" w:left="804"/>
        <w:jc w:val="both"/>
        <w:rPr>
          <w:rFonts w:ascii="標楷體" w:eastAsia="標楷體" w:hAnsi="標楷體"/>
          <w:sz w:val="22"/>
          <w:szCs w:val="22"/>
        </w:rPr>
      </w:pPr>
      <w:r w:rsidRPr="001F448E">
        <w:rPr>
          <w:rFonts w:ascii="標楷體" w:eastAsia="標楷體" w:hAnsi="標楷體" w:hint="eastAsia"/>
          <w:sz w:val="22"/>
          <w:szCs w:val="22"/>
        </w:rPr>
        <w:t>復次，深入禪波羅蜜故，身四威儀無所違失，是阿鞞跋致菩薩相。</w:t>
      </w:r>
    </w:p>
  </w:footnote>
  <w:footnote w:id="77">
    <w:p w:rsidR="00AD208B" w:rsidRPr="001F448E" w:rsidRDefault="00AD208B" w:rsidP="00AD208B">
      <w:pPr>
        <w:pStyle w:val="a3"/>
        <w:overflowPunct w:val="0"/>
        <w:ind w:leftChars="2" w:left="258" w:hangingChars="115" w:hanging="253"/>
        <w:jc w:val="both"/>
        <w:rPr>
          <w:sz w:val="22"/>
          <w:szCs w:val="22"/>
        </w:rPr>
      </w:pPr>
      <w:r w:rsidRPr="001F448E">
        <w:rPr>
          <w:rStyle w:val="a4"/>
          <w:sz w:val="22"/>
          <w:szCs w:val="22"/>
        </w:rPr>
        <w:footnoteRef/>
      </w:r>
      <w:r w:rsidRPr="001F448E">
        <w:rPr>
          <w:sz w:val="22"/>
          <w:szCs w:val="22"/>
        </w:rPr>
        <w:t xml:space="preserve"> </w:t>
      </w:r>
      <w:r w:rsidRPr="001F448E">
        <w:rPr>
          <w:sz w:val="22"/>
          <w:szCs w:val="22"/>
        </w:rPr>
        <w:t>參見《摩訶般若波羅蜜經》卷</w:t>
      </w:r>
      <w:r w:rsidRPr="001F448E">
        <w:rPr>
          <w:sz w:val="22"/>
          <w:szCs w:val="22"/>
        </w:rPr>
        <w:t>17</w:t>
      </w:r>
      <w:r w:rsidRPr="001F448E">
        <w:rPr>
          <w:rFonts w:hint="eastAsia"/>
          <w:sz w:val="22"/>
          <w:szCs w:val="22"/>
        </w:rPr>
        <w:t>〈</w:t>
      </w:r>
      <w:r w:rsidRPr="001F448E">
        <w:rPr>
          <w:rFonts w:hint="eastAsia"/>
          <w:sz w:val="22"/>
          <w:szCs w:val="22"/>
        </w:rPr>
        <w:t>56</w:t>
      </w:r>
      <w:r w:rsidRPr="001F448E">
        <w:rPr>
          <w:rFonts w:hint="eastAsia"/>
          <w:sz w:val="22"/>
          <w:szCs w:val="22"/>
        </w:rPr>
        <w:t>堅固品〉（</w:t>
      </w:r>
      <w:r w:rsidRPr="001F448E">
        <w:rPr>
          <w:sz w:val="22"/>
          <w:szCs w:val="22"/>
        </w:rPr>
        <w:t>大正</w:t>
      </w:r>
      <w:r w:rsidRPr="001F448E">
        <w:rPr>
          <w:sz w:val="22"/>
          <w:szCs w:val="22"/>
        </w:rPr>
        <w:t>8</w:t>
      </w:r>
      <w:r w:rsidRPr="001F448E">
        <w:rPr>
          <w:sz w:val="22"/>
          <w:szCs w:val="22"/>
        </w:rPr>
        <w:t>，</w:t>
      </w:r>
      <w:r w:rsidRPr="001F448E">
        <w:rPr>
          <w:sz w:val="22"/>
          <w:szCs w:val="22"/>
        </w:rPr>
        <w:t>342a10-22</w:t>
      </w:r>
      <w:r w:rsidRPr="001F448E">
        <w:rPr>
          <w:rFonts w:hint="eastAsia"/>
          <w:sz w:val="22"/>
          <w:szCs w:val="22"/>
        </w:rPr>
        <w:t>）：</w:t>
      </w:r>
    </w:p>
    <w:p w:rsidR="00AD208B" w:rsidRPr="001F448E" w:rsidRDefault="00AD208B" w:rsidP="00AD208B">
      <w:pPr>
        <w:pStyle w:val="a3"/>
        <w:overflowPunct w:val="0"/>
        <w:ind w:leftChars="105" w:left="252"/>
        <w:jc w:val="both"/>
        <w:rPr>
          <w:rFonts w:ascii="標楷體" w:eastAsia="標楷體" w:hAnsi="標楷體"/>
          <w:sz w:val="22"/>
          <w:szCs w:val="22"/>
        </w:rPr>
      </w:pPr>
      <w:r w:rsidRPr="001F448E">
        <w:rPr>
          <w:rFonts w:ascii="標楷體" w:eastAsia="標楷體" w:hAnsi="標楷體" w:hint="eastAsia"/>
          <w:sz w:val="22"/>
          <w:szCs w:val="22"/>
        </w:rPr>
        <w:t>復次，須菩提！阿惟越致菩薩摩訶薩</w:t>
      </w:r>
      <w:r w:rsidRPr="001F448E">
        <w:rPr>
          <w:rFonts w:ascii="標楷體" w:eastAsia="標楷體" w:hAnsi="標楷體" w:hint="eastAsia"/>
          <w:b/>
          <w:sz w:val="22"/>
          <w:szCs w:val="22"/>
        </w:rPr>
        <w:t>若在居家，以方便力為利益眾生故受五欲</w:t>
      </w:r>
      <w:r w:rsidRPr="001F448E">
        <w:rPr>
          <w:rFonts w:ascii="標楷體" w:eastAsia="標楷體" w:hAnsi="標楷體" w:hint="eastAsia"/>
          <w:sz w:val="22"/>
          <w:szCs w:val="22"/>
        </w:rPr>
        <w:t>，布施眾生，須食與食、須飲與飲，衣服、臥具乃至資生所須，盡給與之。是菩薩自行檀那波羅蜜，教人行檀那，讚歎行檀那法，歡喜讚歎行檀那波羅蜜者；尸羅波羅蜜乃至般若波羅蜜亦如是。</w:t>
      </w:r>
    </w:p>
    <w:p w:rsidR="00AD208B" w:rsidRPr="001F448E" w:rsidRDefault="00AD208B" w:rsidP="00AD208B">
      <w:pPr>
        <w:pStyle w:val="a3"/>
        <w:overflowPunct w:val="0"/>
        <w:ind w:leftChars="105" w:left="252"/>
        <w:jc w:val="both"/>
        <w:rPr>
          <w:rFonts w:ascii="標楷體" w:eastAsia="標楷體" w:hAnsi="標楷體"/>
          <w:b/>
          <w:sz w:val="22"/>
          <w:szCs w:val="22"/>
        </w:rPr>
      </w:pPr>
      <w:r w:rsidRPr="001F448E">
        <w:rPr>
          <w:rFonts w:ascii="標楷體" w:eastAsia="標楷體" w:hAnsi="標楷體" w:hint="eastAsia"/>
          <w:sz w:val="22"/>
          <w:szCs w:val="22"/>
        </w:rPr>
        <w:t>須菩提！阿惟越致菩薩摩訶薩在家時，能以滿閻浮提珍寶施與眾生，乃至三千大千世界滿中珍寶給施眾生。亦不自為常修梵行，</w:t>
      </w:r>
      <w:r w:rsidRPr="001F448E">
        <w:rPr>
          <w:rFonts w:ascii="標楷體" w:eastAsia="標楷體" w:hAnsi="標楷體" w:hint="eastAsia"/>
          <w:b/>
          <w:sz w:val="22"/>
          <w:szCs w:val="22"/>
        </w:rPr>
        <w:t>不陵易虜掠他人令其憂惱。</w:t>
      </w:r>
    </w:p>
    <w:p w:rsidR="00AD208B" w:rsidRPr="001F448E" w:rsidRDefault="00AD208B" w:rsidP="00AD208B">
      <w:pPr>
        <w:pStyle w:val="a3"/>
        <w:overflowPunct w:val="0"/>
        <w:ind w:leftChars="105" w:left="252"/>
        <w:jc w:val="both"/>
        <w:rPr>
          <w:rFonts w:ascii="標楷體" w:eastAsia="標楷體" w:hAnsi="標楷體"/>
          <w:sz w:val="22"/>
          <w:szCs w:val="22"/>
        </w:rPr>
      </w:pPr>
      <w:r w:rsidRPr="001F448E">
        <w:rPr>
          <w:rFonts w:ascii="標楷體" w:eastAsia="標楷體" w:hAnsi="標楷體" w:hint="eastAsia"/>
          <w:sz w:val="22"/>
          <w:szCs w:val="22"/>
        </w:rPr>
        <w:t>須菩提！以是行、類、相貌，當知是名阿惟越致菩薩摩訶薩。</w:t>
      </w:r>
    </w:p>
  </w:footnote>
  <w:footnote w:id="78">
    <w:p w:rsidR="00AD208B" w:rsidRPr="001F448E" w:rsidRDefault="00AD208B" w:rsidP="00AD208B">
      <w:pPr>
        <w:pStyle w:val="a3"/>
        <w:overflowPunct w:val="0"/>
        <w:ind w:left="253" w:hangingChars="115" w:hanging="253"/>
        <w:jc w:val="both"/>
        <w:rPr>
          <w:sz w:val="22"/>
          <w:szCs w:val="22"/>
        </w:rPr>
      </w:pPr>
      <w:r w:rsidRPr="001F448E">
        <w:rPr>
          <w:rStyle w:val="a4"/>
          <w:sz w:val="22"/>
          <w:szCs w:val="22"/>
        </w:rPr>
        <w:footnoteRef/>
      </w:r>
      <w:r w:rsidRPr="001F448E">
        <w:rPr>
          <w:sz w:val="22"/>
          <w:szCs w:val="22"/>
        </w:rPr>
        <w:t xml:space="preserve"> </w:t>
      </w:r>
      <w:r w:rsidRPr="001F448E">
        <w:rPr>
          <w:sz w:val="22"/>
          <w:szCs w:val="22"/>
        </w:rPr>
        <w:t>參見《摩訶般若波羅蜜經》卷</w:t>
      </w:r>
      <w:r w:rsidRPr="001F448E">
        <w:rPr>
          <w:sz w:val="22"/>
          <w:szCs w:val="22"/>
        </w:rPr>
        <w:t>17</w:t>
      </w:r>
      <w:r w:rsidRPr="001F448E">
        <w:rPr>
          <w:rFonts w:hint="eastAsia"/>
          <w:sz w:val="22"/>
          <w:szCs w:val="22"/>
        </w:rPr>
        <w:t>〈</w:t>
      </w:r>
      <w:r w:rsidRPr="001F448E">
        <w:rPr>
          <w:rFonts w:hint="eastAsia"/>
          <w:sz w:val="22"/>
          <w:szCs w:val="22"/>
        </w:rPr>
        <w:t>56</w:t>
      </w:r>
      <w:r w:rsidRPr="001F448E">
        <w:rPr>
          <w:rFonts w:hint="eastAsia"/>
          <w:sz w:val="22"/>
          <w:szCs w:val="22"/>
        </w:rPr>
        <w:t>堅固品〉（</w:t>
      </w:r>
      <w:r w:rsidRPr="001F448E">
        <w:rPr>
          <w:sz w:val="22"/>
          <w:szCs w:val="22"/>
        </w:rPr>
        <w:t>大正</w:t>
      </w:r>
      <w:r w:rsidRPr="001F448E">
        <w:rPr>
          <w:sz w:val="22"/>
          <w:szCs w:val="22"/>
        </w:rPr>
        <w:t>8</w:t>
      </w:r>
      <w:r w:rsidRPr="001F448E">
        <w:rPr>
          <w:sz w:val="22"/>
          <w:szCs w:val="22"/>
        </w:rPr>
        <w:t>，</w:t>
      </w:r>
      <w:r w:rsidRPr="001F448E">
        <w:rPr>
          <w:sz w:val="22"/>
          <w:szCs w:val="22"/>
        </w:rPr>
        <w:t>342a22-29</w:t>
      </w:r>
      <w:r w:rsidRPr="001F448E">
        <w:rPr>
          <w:rFonts w:hint="eastAsia"/>
          <w:sz w:val="22"/>
          <w:szCs w:val="22"/>
        </w:rPr>
        <w:t>）：</w:t>
      </w:r>
    </w:p>
    <w:p w:rsidR="00AD208B" w:rsidRPr="001F448E" w:rsidRDefault="00AD208B" w:rsidP="00AD208B">
      <w:pPr>
        <w:pStyle w:val="a3"/>
        <w:overflowPunct w:val="0"/>
        <w:ind w:leftChars="105" w:left="252"/>
        <w:jc w:val="both"/>
        <w:rPr>
          <w:rFonts w:ascii="標楷體" w:eastAsia="標楷體" w:hAnsi="標楷體"/>
          <w:sz w:val="22"/>
          <w:szCs w:val="22"/>
        </w:rPr>
      </w:pPr>
      <w:r w:rsidRPr="001F448E">
        <w:rPr>
          <w:rFonts w:ascii="標楷體" w:eastAsia="標楷體" w:hAnsi="標楷體" w:hint="eastAsia"/>
          <w:sz w:val="22"/>
          <w:szCs w:val="22"/>
        </w:rPr>
        <w:t>復次，須菩提！阿惟越致菩薩摩訶薩，</w:t>
      </w:r>
      <w:r w:rsidRPr="001F448E">
        <w:rPr>
          <w:rFonts w:ascii="標楷體" w:eastAsia="標楷體" w:hAnsi="標楷體" w:hint="eastAsia"/>
          <w:b/>
          <w:sz w:val="22"/>
          <w:szCs w:val="22"/>
        </w:rPr>
        <w:t>執金剛神王常隨逐</w:t>
      </w:r>
      <w:r w:rsidRPr="001F448E">
        <w:rPr>
          <w:rFonts w:ascii="標楷體" w:eastAsia="標楷體" w:hAnsi="標楷體" w:hint="eastAsia"/>
          <w:sz w:val="22"/>
          <w:szCs w:val="22"/>
        </w:rPr>
        <w:t>，作是願：「是菩薩摩訶薩當得阿耨多羅三藐三菩提，我常隨逐，乃至五性執金剛神常隨守護。」</w:t>
      </w:r>
      <w:r w:rsidRPr="001F448E">
        <w:rPr>
          <w:rFonts w:ascii="標楷體" w:eastAsia="標楷體" w:hAnsi="標楷體" w:hint="eastAsia"/>
          <w:b/>
          <w:sz w:val="22"/>
          <w:szCs w:val="22"/>
        </w:rPr>
        <w:t>以是故，若天、若魔、若梵、若餘世間大力者，不能破壞。</w:t>
      </w:r>
      <w:r w:rsidRPr="001F448E">
        <w:rPr>
          <w:rFonts w:ascii="標楷體" w:eastAsia="標楷體" w:hAnsi="標楷體" w:hint="eastAsia"/>
          <w:sz w:val="22"/>
          <w:szCs w:val="22"/>
        </w:rPr>
        <w:t>是名菩薩摩訶薩薩婆若心，乃至得阿耨多羅三藐三菩提。須菩提！是名菩薩摩訶薩阿惟越致相。</w:t>
      </w:r>
    </w:p>
  </w:footnote>
  <w:footnote w:id="79">
    <w:p w:rsidR="00AD208B" w:rsidRPr="001F448E" w:rsidRDefault="00AD208B" w:rsidP="00AD208B">
      <w:pPr>
        <w:pStyle w:val="a3"/>
        <w:overflowPunct w:val="0"/>
        <w:ind w:left="253" w:hangingChars="115" w:hanging="253"/>
        <w:jc w:val="both"/>
        <w:rPr>
          <w:sz w:val="22"/>
          <w:szCs w:val="22"/>
        </w:rPr>
      </w:pPr>
      <w:r w:rsidRPr="001F448E">
        <w:rPr>
          <w:rStyle w:val="a4"/>
          <w:sz w:val="22"/>
          <w:szCs w:val="22"/>
        </w:rPr>
        <w:footnoteRef/>
      </w:r>
      <w:r w:rsidRPr="001F448E">
        <w:rPr>
          <w:sz w:val="22"/>
          <w:szCs w:val="22"/>
        </w:rPr>
        <w:t xml:space="preserve"> </w:t>
      </w:r>
      <w:r w:rsidRPr="001F448E">
        <w:rPr>
          <w:sz w:val="22"/>
          <w:szCs w:val="22"/>
        </w:rPr>
        <w:t>參見</w:t>
      </w:r>
      <w:r w:rsidRPr="001F448E">
        <w:rPr>
          <w:rFonts w:hint="eastAsia"/>
          <w:sz w:val="22"/>
          <w:szCs w:val="22"/>
        </w:rPr>
        <w:t>《摩訶般若波羅蜜經》卷</w:t>
      </w:r>
      <w:r w:rsidRPr="001F448E">
        <w:rPr>
          <w:rFonts w:hint="eastAsia"/>
          <w:sz w:val="22"/>
          <w:szCs w:val="22"/>
        </w:rPr>
        <w:t>17</w:t>
      </w:r>
      <w:r w:rsidRPr="001F448E">
        <w:rPr>
          <w:rFonts w:hint="eastAsia"/>
          <w:sz w:val="22"/>
          <w:szCs w:val="22"/>
        </w:rPr>
        <w:t>〈</w:t>
      </w:r>
      <w:r w:rsidRPr="001F448E">
        <w:rPr>
          <w:rFonts w:hint="eastAsia"/>
          <w:sz w:val="22"/>
          <w:szCs w:val="22"/>
        </w:rPr>
        <w:t>56</w:t>
      </w:r>
      <w:r w:rsidRPr="001F448E">
        <w:rPr>
          <w:rFonts w:hint="eastAsia"/>
          <w:sz w:val="22"/>
          <w:szCs w:val="22"/>
        </w:rPr>
        <w:t>堅固品〉（大正</w:t>
      </w:r>
      <w:r w:rsidRPr="001F448E">
        <w:rPr>
          <w:rFonts w:hint="eastAsia"/>
          <w:sz w:val="22"/>
          <w:szCs w:val="22"/>
        </w:rPr>
        <w:t>8</w:t>
      </w:r>
      <w:r w:rsidRPr="001F448E">
        <w:rPr>
          <w:rFonts w:hint="eastAsia"/>
          <w:sz w:val="22"/>
          <w:szCs w:val="22"/>
        </w:rPr>
        <w:t>，</w:t>
      </w:r>
      <w:r w:rsidRPr="001F448E">
        <w:rPr>
          <w:rFonts w:hint="eastAsia"/>
          <w:sz w:val="22"/>
          <w:szCs w:val="22"/>
        </w:rPr>
        <w:t>342b1-3</w:t>
      </w:r>
      <w:r w:rsidRPr="001F448E">
        <w:rPr>
          <w:rFonts w:hint="eastAsia"/>
          <w:sz w:val="22"/>
          <w:szCs w:val="22"/>
        </w:rPr>
        <w:t>）：</w:t>
      </w:r>
    </w:p>
    <w:p w:rsidR="00AD208B" w:rsidRPr="001F448E" w:rsidRDefault="00AD208B" w:rsidP="00AD208B">
      <w:pPr>
        <w:pStyle w:val="a3"/>
        <w:overflowPunct w:val="0"/>
        <w:ind w:leftChars="105" w:left="252"/>
        <w:jc w:val="both"/>
        <w:rPr>
          <w:sz w:val="22"/>
          <w:szCs w:val="22"/>
        </w:rPr>
      </w:pPr>
      <w:r w:rsidRPr="001F448E">
        <w:rPr>
          <w:rFonts w:ascii="標楷體" w:eastAsia="標楷體" w:hAnsi="標楷體" w:hint="eastAsia"/>
          <w:sz w:val="22"/>
          <w:szCs w:val="22"/>
        </w:rPr>
        <w:t>復次，須菩提！菩薩摩訶薩</w:t>
      </w:r>
      <w:r w:rsidRPr="001F448E">
        <w:rPr>
          <w:rFonts w:ascii="標楷體" w:eastAsia="標楷體" w:hAnsi="標楷體" w:hint="eastAsia"/>
          <w:b/>
          <w:sz w:val="22"/>
          <w:szCs w:val="22"/>
        </w:rPr>
        <w:t>常具足菩薩五根——信根、精進根、念根、定根、慧根</w:t>
      </w:r>
      <w:r w:rsidRPr="001F448E">
        <w:rPr>
          <w:rFonts w:ascii="標楷體" w:eastAsia="標楷體" w:hAnsi="標楷體" w:hint="eastAsia"/>
          <w:sz w:val="22"/>
          <w:szCs w:val="22"/>
        </w:rPr>
        <w:t>——是名阿惟越致相。</w:t>
      </w:r>
    </w:p>
  </w:footnote>
  <w:footnote w:id="80">
    <w:p w:rsidR="00AD208B" w:rsidRPr="001F448E" w:rsidRDefault="00AD208B" w:rsidP="00AD208B">
      <w:pPr>
        <w:pStyle w:val="a3"/>
        <w:overflowPunct w:val="0"/>
        <w:ind w:left="253" w:hangingChars="115" w:hanging="253"/>
        <w:jc w:val="both"/>
        <w:rPr>
          <w:sz w:val="22"/>
          <w:szCs w:val="22"/>
        </w:rPr>
      </w:pPr>
      <w:r w:rsidRPr="001F448E">
        <w:rPr>
          <w:rStyle w:val="a4"/>
          <w:sz w:val="22"/>
          <w:szCs w:val="22"/>
        </w:rPr>
        <w:footnoteRef/>
      </w:r>
      <w:r w:rsidRPr="001F448E">
        <w:rPr>
          <w:sz w:val="22"/>
          <w:szCs w:val="22"/>
        </w:rPr>
        <w:t xml:space="preserve"> </w:t>
      </w:r>
      <w:r w:rsidRPr="001F448E">
        <w:rPr>
          <w:sz w:val="22"/>
          <w:szCs w:val="22"/>
        </w:rPr>
        <w:t>不卑＝卑下【宋】【元】【明】【宮】</w:t>
      </w:r>
      <w:r w:rsidRPr="001F448E">
        <w:rPr>
          <w:rFonts w:hint="eastAsia"/>
          <w:sz w:val="22"/>
          <w:szCs w:val="22"/>
        </w:rPr>
        <w:t>。</w:t>
      </w:r>
      <w:r w:rsidRPr="001F448E">
        <w:rPr>
          <w:sz w:val="22"/>
          <w:szCs w:val="22"/>
        </w:rPr>
        <w:t>（大正</w:t>
      </w:r>
      <w:r w:rsidRPr="001F448E">
        <w:rPr>
          <w:sz w:val="22"/>
          <w:szCs w:val="22"/>
        </w:rPr>
        <w:t>26</w:t>
      </w:r>
      <w:r w:rsidRPr="001F448E">
        <w:rPr>
          <w:sz w:val="22"/>
          <w:szCs w:val="22"/>
        </w:rPr>
        <w:t>，</w:t>
      </w:r>
      <w:r w:rsidRPr="001F448E">
        <w:rPr>
          <w:sz w:val="22"/>
          <w:szCs w:val="22"/>
        </w:rPr>
        <w:t>40d</w:t>
      </w:r>
      <w:r w:rsidRPr="001F448E">
        <w:rPr>
          <w:sz w:val="22"/>
          <w:szCs w:val="22"/>
        </w:rPr>
        <w:t>，</w:t>
      </w:r>
      <w:r w:rsidRPr="001F448E">
        <w:rPr>
          <w:sz w:val="22"/>
          <w:szCs w:val="22"/>
        </w:rPr>
        <w:t>n.8</w:t>
      </w:r>
      <w:r w:rsidRPr="001F448E">
        <w:rPr>
          <w:sz w:val="22"/>
          <w:szCs w:val="22"/>
        </w:rPr>
        <w:t>）</w:t>
      </w:r>
    </w:p>
  </w:footnote>
  <w:footnote w:id="81">
    <w:p w:rsidR="00AD208B" w:rsidRPr="001F448E" w:rsidRDefault="00AD208B" w:rsidP="00AD208B">
      <w:pPr>
        <w:pStyle w:val="a3"/>
        <w:overflowPunct w:val="0"/>
        <w:ind w:left="253" w:hangingChars="115" w:hanging="253"/>
        <w:jc w:val="both"/>
        <w:rPr>
          <w:sz w:val="22"/>
          <w:szCs w:val="22"/>
        </w:rPr>
      </w:pPr>
      <w:r w:rsidRPr="001F448E">
        <w:rPr>
          <w:rStyle w:val="a4"/>
          <w:sz w:val="22"/>
          <w:szCs w:val="22"/>
        </w:rPr>
        <w:footnoteRef/>
      </w:r>
      <w:r w:rsidRPr="001F448E">
        <w:rPr>
          <w:sz w:val="22"/>
          <w:szCs w:val="22"/>
        </w:rPr>
        <w:t xml:space="preserve"> </w:t>
      </w:r>
      <w:r w:rsidRPr="001F448E">
        <w:rPr>
          <w:sz w:val="22"/>
          <w:szCs w:val="22"/>
        </w:rPr>
        <w:t>參見</w:t>
      </w:r>
      <w:r w:rsidRPr="001F448E">
        <w:rPr>
          <w:rFonts w:hint="eastAsia"/>
          <w:sz w:val="22"/>
          <w:szCs w:val="22"/>
        </w:rPr>
        <w:t>《摩訶般若波羅蜜經》卷</w:t>
      </w:r>
      <w:r w:rsidRPr="001F448E">
        <w:rPr>
          <w:sz w:val="22"/>
          <w:szCs w:val="22"/>
        </w:rPr>
        <w:t>17</w:t>
      </w:r>
      <w:r w:rsidRPr="001F448E">
        <w:rPr>
          <w:rFonts w:hint="eastAsia"/>
          <w:sz w:val="22"/>
          <w:szCs w:val="22"/>
        </w:rPr>
        <w:t>〈</w:t>
      </w:r>
      <w:r w:rsidRPr="001F448E">
        <w:rPr>
          <w:rFonts w:hint="eastAsia"/>
          <w:sz w:val="22"/>
          <w:szCs w:val="22"/>
        </w:rPr>
        <w:t>56</w:t>
      </w:r>
      <w:r w:rsidRPr="001F448E">
        <w:rPr>
          <w:rFonts w:hint="eastAsia"/>
          <w:sz w:val="22"/>
          <w:szCs w:val="22"/>
        </w:rPr>
        <w:t>堅固品〉</w:t>
      </w:r>
      <w:r w:rsidRPr="001F448E">
        <w:rPr>
          <w:sz w:val="22"/>
          <w:szCs w:val="22"/>
        </w:rPr>
        <w:t>（大正</w:t>
      </w:r>
      <w:r w:rsidRPr="001F448E">
        <w:rPr>
          <w:sz w:val="22"/>
          <w:szCs w:val="22"/>
        </w:rPr>
        <w:t>8</w:t>
      </w:r>
      <w:r w:rsidRPr="001F448E">
        <w:rPr>
          <w:sz w:val="22"/>
          <w:szCs w:val="22"/>
        </w:rPr>
        <w:t>，</w:t>
      </w:r>
      <w:r w:rsidRPr="001F448E">
        <w:rPr>
          <w:sz w:val="22"/>
          <w:szCs w:val="22"/>
        </w:rPr>
        <w:t>342b8-14</w:t>
      </w:r>
      <w:r w:rsidRPr="001F448E">
        <w:rPr>
          <w:sz w:val="22"/>
          <w:szCs w:val="22"/>
        </w:rPr>
        <w:t>）</w:t>
      </w:r>
      <w:r w:rsidRPr="001F448E">
        <w:rPr>
          <w:rFonts w:hint="eastAsia"/>
          <w:sz w:val="22"/>
          <w:szCs w:val="22"/>
        </w:rPr>
        <w:t>：</w:t>
      </w:r>
    </w:p>
    <w:p w:rsidR="00AD208B" w:rsidRPr="001F448E" w:rsidRDefault="00AD208B" w:rsidP="00AD208B">
      <w:pPr>
        <w:pStyle w:val="a3"/>
        <w:overflowPunct w:val="0"/>
        <w:ind w:leftChars="105" w:left="252"/>
        <w:jc w:val="both"/>
        <w:rPr>
          <w:rFonts w:ascii="標楷體" w:eastAsia="標楷體" w:hAnsi="標楷體"/>
          <w:sz w:val="22"/>
          <w:szCs w:val="22"/>
        </w:rPr>
      </w:pPr>
      <w:r w:rsidRPr="001F448E">
        <w:rPr>
          <w:rFonts w:ascii="標楷體" w:eastAsia="標楷體" w:hAnsi="標楷體" w:hint="eastAsia"/>
          <w:sz w:val="22"/>
          <w:szCs w:val="22"/>
        </w:rPr>
        <w:t>復次，須菩提！阿惟越致菩薩一心常念佛道，</w:t>
      </w:r>
      <w:r w:rsidRPr="001F448E">
        <w:rPr>
          <w:rFonts w:ascii="標楷體" w:eastAsia="標楷體" w:hAnsi="標楷體" w:hint="eastAsia"/>
          <w:b/>
          <w:sz w:val="22"/>
          <w:szCs w:val="22"/>
        </w:rPr>
        <w:t>為淨命故，不作呪術、合和諸藥，不呪鬼神令著男女問其吉凶、男女祿相壽命長短</w:t>
      </w:r>
      <w:r w:rsidRPr="001F448E">
        <w:rPr>
          <w:rFonts w:ascii="標楷體" w:eastAsia="標楷體" w:hAnsi="標楷體" w:hint="eastAsia"/>
          <w:sz w:val="22"/>
          <w:szCs w:val="22"/>
        </w:rPr>
        <w:t>。何以故？須菩提！是菩薩摩訶薩知諸法自相空，不見諸法相故，不行邪命行淨命。</w:t>
      </w:r>
    </w:p>
    <w:p w:rsidR="00AD208B" w:rsidRPr="001F448E" w:rsidRDefault="00AD208B" w:rsidP="00AD208B">
      <w:pPr>
        <w:pStyle w:val="a3"/>
        <w:overflowPunct w:val="0"/>
        <w:ind w:leftChars="105" w:left="252"/>
        <w:jc w:val="both"/>
        <w:rPr>
          <w:sz w:val="22"/>
          <w:szCs w:val="22"/>
        </w:rPr>
      </w:pPr>
      <w:r w:rsidRPr="001F448E">
        <w:rPr>
          <w:rFonts w:ascii="標楷體" w:eastAsia="標楷體" w:hAnsi="標楷體" w:hint="eastAsia"/>
          <w:sz w:val="22"/>
          <w:szCs w:val="22"/>
        </w:rPr>
        <w:t>須菩提！以是行、類、相貌，當知是名阿惟越致菩薩摩訶薩相。</w:t>
      </w:r>
    </w:p>
  </w:footnote>
  <w:footnote w:id="82">
    <w:p w:rsidR="00AD208B" w:rsidRPr="001F448E" w:rsidRDefault="00AD208B" w:rsidP="00AD208B">
      <w:pPr>
        <w:pStyle w:val="a3"/>
        <w:overflowPunct w:val="0"/>
        <w:ind w:left="253" w:hangingChars="115" w:hanging="253"/>
        <w:jc w:val="both"/>
        <w:rPr>
          <w:sz w:val="22"/>
          <w:szCs w:val="22"/>
        </w:rPr>
      </w:pPr>
      <w:r w:rsidRPr="001F448E">
        <w:rPr>
          <w:rStyle w:val="a4"/>
          <w:sz w:val="22"/>
          <w:szCs w:val="22"/>
        </w:rPr>
        <w:footnoteRef/>
      </w:r>
      <w:r w:rsidRPr="001F448E">
        <w:rPr>
          <w:sz w:val="22"/>
          <w:szCs w:val="22"/>
        </w:rPr>
        <w:t xml:space="preserve"> </w:t>
      </w:r>
      <w:r w:rsidRPr="001F448E">
        <w:rPr>
          <w:sz w:val="22"/>
          <w:szCs w:val="22"/>
        </w:rPr>
        <w:t>疆＝彊【宋】【元】【明】【宮】</w:t>
      </w:r>
      <w:r w:rsidRPr="001F448E">
        <w:rPr>
          <w:rFonts w:hint="eastAsia"/>
          <w:sz w:val="22"/>
          <w:szCs w:val="22"/>
        </w:rPr>
        <w:t>。</w:t>
      </w:r>
      <w:r w:rsidRPr="001F448E">
        <w:rPr>
          <w:sz w:val="22"/>
          <w:szCs w:val="22"/>
        </w:rPr>
        <w:t>（大正</w:t>
      </w:r>
      <w:r w:rsidRPr="001F448E">
        <w:rPr>
          <w:sz w:val="22"/>
          <w:szCs w:val="22"/>
        </w:rPr>
        <w:t>26</w:t>
      </w:r>
      <w:r w:rsidRPr="001F448E">
        <w:rPr>
          <w:sz w:val="22"/>
          <w:szCs w:val="22"/>
        </w:rPr>
        <w:t>，</w:t>
      </w:r>
      <w:r w:rsidRPr="001F448E">
        <w:rPr>
          <w:sz w:val="22"/>
          <w:szCs w:val="22"/>
        </w:rPr>
        <w:t>40d</w:t>
      </w:r>
      <w:r w:rsidRPr="001F448E">
        <w:rPr>
          <w:sz w:val="22"/>
          <w:szCs w:val="22"/>
        </w:rPr>
        <w:t>，</w:t>
      </w:r>
      <w:r w:rsidRPr="001F448E">
        <w:rPr>
          <w:sz w:val="22"/>
          <w:szCs w:val="22"/>
        </w:rPr>
        <w:t>n.9</w:t>
      </w:r>
      <w:r w:rsidRPr="001F448E">
        <w:rPr>
          <w:sz w:val="22"/>
          <w:szCs w:val="22"/>
        </w:rPr>
        <w:t>）</w:t>
      </w:r>
    </w:p>
  </w:footnote>
  <w:footnote w:id="83">
    <w:p w:rsidR="00AD208B" w:rsidRPr="001F448E" w:rsidRDefault="00AD208B" w:rsidP="00AD208B">
      <w:pPr>
        <w:pStyle w:val="a3"/>
        <w:overflowPunct w:val="0"/>
        <w:ind w:left="253" w:hangingChars="115" w:hanging="253"/>
        <w:jc w:val="both"/>
        <w:rPr>
          <w:sz w:val="22"/>
          <w:szCs w:val="22"/>
        </w:rPr>
      </w:pPr>
      <w:r w:rsidRPr="001F448E">
        <w:rPr>
          <w:rStyle w:val="a4"/>
          <w:sz w:val="22"/>
          <w:szCs w:val="22"/>
        </w:rPr>
        <w:footnoteRef/>
      </w:r>
      <w:r w:rsidRPr="001F448E">
        <w:rPr>
          <w:sz w:val="22"/>
          <w:szCs w:val="22"/>
        </w:rPr>
        <w:t xml:space="preserve"> </w:t>
      </w:r>
      <w:r w:rsidRPr="001F448E">
        <w:rPr>
          <w:sz w:val="22"/>
          <w:szCs w:val="22"/>
        </w:rPr>
        <w:t>參見</w:t>
      </w:r>
      <w:r w:rsidRPr="001F448E">
        <w:rPr>
          <w:rFonts w:hint="eastAsia"/>
          <w:sz w:val="22"/>
          <w:szCs w:val="22"/>
        </w:rPr>
        <w:t>《摩訶般若波羅蜜經》卷</w:t>
      </w:r>
      <w:r w:rsidRPr="001F448E">
        <w:rPr>
          <w:sz w:val="22"/>
          <w:szCs w:val="22"/>
        </w:rPr>
        <w:t>17</w:t>
      </w:r>
      <w:r w:rsidRPr="001F448E">
        <w:rPr>
          <w:rFonts w:hint="eastAsia"/>
          <w:sz w:val="22"/>
          <w:szCs w:val="22"/>
        </w:rPr>
        <w:t>〈</w:t>
      </w:r>
      <w:r w:rsidRPr="001F448E">
        <w:rPr>
          <w:rFonts w:hint="eastAsia"/>
          <w:sz w:val="22"/>
          <w:szCs w:val="22"/>
        </w:rPr>
        <w:t>56</w:t>
      </w:r>
      <w:r w:rsidRPr="001F448E">
        <w:rPr>
          <w:rFonts w:hint="eastAsia"/>
          <w:sz w:val="22"/>
          <w:szCs w:val="22"/>
        </w:rPr>
        <w:t>堅固品〉（大正</w:t>
      </w:r>
      <w:r w:rsidRPr="001F448E">
        <w:rPr>
          <w:rFonts w:hint="eastAsia"/>
          <w:sz w:val="22"/>
          <w:szCs w:val="22"/>
        </w:rPr>
        <w:t>8</w:t>
      </w:r>
      <w:r w:rsidRPr="001F448E">
        <w:rPr>
          <w:rFonts w:hint="eastAsia"/>
          <w:sz w:val="22"/>
          <w:szCs w:val="22"/>
        </w:rPr>
        <w:t>，</w:t>
      </w:r>
      <w:r w:rsidRPr="001F448E">
        <w:rPr>
          <w:rFonts w:hint="eastAsia"/>
          <w:sz w:val="22"/>
          <w:szCs w:val="22"/>
        </w:rPr>
        <w:t>342b20-c6</w:t>
      </w:r>
      <w:r w:rsidRPr="001F448E">
        <w:rPr>
          <w:rFonts w:hint="eastAsia"/>
          <w:sz w:val="22"/>
          <w:szCs w:val="22"/>
        </w:rPr>
        <w:t>）：</w:t>
      </w:r>
    </w:p>
    <w:p w:rsidR="00AD208B" w:rsidRPr="001F448E" w:rsidRDefault="00AD208B" w:rsidP="00AD208B">
      <w:pPr>
        <w:pStyle w:val="a3"/>
        <w:overflowPunct w:val="0"/>
        <w:ind w:leftChars="105" w:left="252"/>
        <w:jc w:val="both"/>
        <w:rPr>
          <w:rFonts w:ascii="標楷體" w:eastAsia="標楷體" w:hAnsi="標楷體"/>
          <w:sz w:val="22"/>
          <w:szCs w:val="22"/>
        </w:rPr>
      </w:pPr>
      <w:r w:rsidRPr="001F448E">
        <w:rPr>
          <w:rFonts w:ascii="標楷體" w:eastAsia="標楷體" w:hAnsi="標楷體" w:hint="eastAsia"/>
          <w:sz w:val="22"/>
          <w:szCs w:val="22"/>
        </w:rPr>
        <w:t>是菩薩摩訶薩</w:t>
      </w:r>
      <w:r w:rsidRPr="001F448E">
        <w:rPr>
          <w:rFonts w:ascii="標楷體" w:eastAsia="標楷體" w:hAnsi="標楷體" w:hint="eastAsia"/>
          <w:b/>
          <w:sz w:val="22"/>
          <w:szCs w:val="22"/>
        </w:rPr>
        <w:t>不好說官事</w:t>
      </w:r>
      <w:r w:rsidRPr="001F448E">
        <w:rPr>
          <w:rFonts w:ascii="標楷體" w:eastAsia="標楷體" w:hAnsi="標楷體" w:hint="eastAsia"/>
          <w:sz w:val="22"/>
          <w:szCs w:val="22"/>
        </w:rPr>
        <w:t>。何以故？是菩薩諸法空相中住，不見法若貴若賤。</w:t>
      </w:r>
    </w:p>
    <w:p w:rsidR="00AD208B" w:rsidRPr="001F448E" w:rsidRDefault="00AD208B" w:rsidP="00AD208B">
      <w:pPr>
        <w:pStyle w:val="a3"/>
        <w:overflowPunct w:val="0"/>
        <w:ind w:leftChars="105" w:left="252"/>
        <w:jc w:val="both"/>
        <w:rPr>
          <w:rFonts w:ascii="標楷體" w:eastAsia="標楷體" w:hAnsi="標楷體"/>
          <w:sz w:val="22"/>
          <w:szCs w:val="22"/>
        </w:rPr>
      </w:pPr>
      <w:r w:rsidRPr="001F448E">
        <w:rPr>
          <w:rFonts w:ascii="標楷體" w:eastAsia="標楷體" w:hAnsi="標楷體" w:hint="eastAsia"/>
          <w:b/>
          <w:sz w:val="22"/>
          <w:szCs w:val="22"/>
        </w:rPr>
        <w:t>不好說賊事</w:t>
      </w:r>
      <w:r w:rsidRPr="001F448E">
        <w:rPr>
          <w:rFonts w:ascii="標楷體" w:eastAsia="標楷體" w:hAnsi="標楷體" w:hint="eastAsia"/>
          <w:sz w:val="22"/>
          <w:szCs w:val="22"/>
        </w:rPr>
        <w:t>。何以故？諸法自相空故，不見若得若失。</w:t>
      </w:r>
    </w:p>
    <w:p w:rsidR="00AD208B" w:rsidRPr="001F448E" w:rsidRDefault="00AD208B" w:rsidP="00AD208B">
      <w:pPr>
        <w:pStyle w:val="a3"/>
        <w:overflowPunct w:val="0"/>
        <w:ind w:leftChars="105" w:left="252"/>
        <w:jc w:val="both"/>
        <w:rPr>
          <w:rFonts w:ascii="標楷體" w:eastAsia="標楷體" w:hAnsi="標楷體"/>
          <w:sz w:val="22"/>
          <w:szCs w:val="22"/>
        </w:rPr>
      </w:pPr>
      <w:r w:rsidRPr="001F448E">
        <w:rPr>
          <w:rFonts w:ascii="標楷體" w:eastAsia="標楷體" w:hAnsi="標楷體" w:hint="eastAsia"/>
          <w:b/>
          <w:sz w:val="22"/>
          <w:szCs w:val="22"/>
        </w:rPr>
        <w:t>不好說軍事</w:t>
      </w:r>
      <w:r w:rsidRPr="001F448E">
        <w:rPr>
          <w:rFonts w:ascii="標楷體" w:eastAsia="標楷體" w:hAnsi="標楷體" w:hint="eastAsia"/>
          <w:sz w:val="22"/>
          <w:szCs w:val="22"/>
        </w:rPr>
        <w:t>。何以故？諸法自相空故，不見若多若少。</w:t>
      </w:r>
    </w:p>
    <w:p w:rsidR="00AD208B" w:rsidRPr="001F448E" w:rsidRDefault="00AD208B" w:rsidP="00AD208B">
      <w:pPr>
        <w:pStyle w:val="a3"/>
        <w:overflowPunct w:val="0"/>
        <w:ind w:leftChars="105" w:left="252"/>
        <w:jc w:val="both"/>
        <w:rPr>
          <w:rFonts w:ascii="標楷體" w:eastAsia="標楷體" w:hAnsi="標楷體"/>
          <w:sz w:val="22"/>
          <w:szCs w:val="22"/>
        </w:rPr>
      </w:pPr>
      <w:r w:rsidRPr="001F448E">
        <w:rPr>
          <w:rFonts w:ascii="標楷體" w:eastAsia="標楷體" w:hAnsi="標楷體" w:hint="eastAsia"/>
          <w:b/>
          <w:sz w:val="22"/>
          <w:szCs w:val="22"/>
        </w:rPr>
        <w:t>不好說鬪事</w:t>
      </w:r>
      <w:r w:rsidRPr="001F448E">
        <w:rPr>
          <w:rFonts w:ascii="標楷體" w:eastAsia="標楷體" w:hAnsi="標楷體" w:hint="eastAsia"/>
          <w:sz w:val="22"/>
          <w:szCs w:val="22"/>
        </w:rPr>
        <w:t>。何以故？是菩薩摩訶薩住諸法如中，不見法有憎有愛。</w:t>
      </w:r>
    </w:p>
    <w:p w:rsidR="00AD208B" w:rsidRPr="001F448E" w:rsidRDefault="00AD208B" w:rsidP="00AD208B">
      <w:pPr>
        <w:pStyle w:val="a3"/>
        <w:overflowPunct w:val="0"/>
        <w:ind w:leftChars="105" w:left="252"/>
        <w:jc w:val="both"/>
        <w:rPr>
          <w:rFonts w:ascii="標楷體" w:eastAsia="標楷體" w:hAnsi="標楷體"/>
          <w:sz w:val="22"/>
          <w:szCs w:val="22"/>
        </w:rPr>
      </w:pPr>
      <w:r w:rsidRPr="001F448E">
        <w:rPr>
          <w:rFonts w:ascii="標楷體" w:eastAsia="標楷體" w:hAnsi="標楷體" w:hint="eastAsia"/>
          <w:b/>
          <w:sz w:val="22"/>
          <w:szCs w:val="22"/>
        </w:rPr>
        <w:t>不好說婦女事</w:t>
      </w:r>
      <w:r w:rsidRPr="001F448E">
        <w:rPr>
          <w:rFonts w:ascii="標楷體" w:eastAsia="標楷體" w:hAnsi="標楷體" w:hint="eastAsia"/>
          <w:sz w:val="22"/>
          <w:szCs w:val="22"/>
        </w:rPr>
        <w:t>。何以故？住諸法空中，不見好醜故。</w:t>
      </w:r>
    </w:p>
    <w:p w:rsidR="00AD208B" w:rsidRPr="001F448E" w:rsidRDefault="00AD208B" w:rsidP="00AD208B">
      <w:pPr>
        <w:pStyle w:val="a3"/>
        <w:overflowPunct w:val="0"/>
        <w:ind w:leftChars="105" w:left="252"/>
        <w:jc w:val="both"/>
        <w:rPr>
          <w:rFonts w:ascii="標楷體" w:eastAsia="標楷體" w:hAnsi="標楷體"/>
          <w:sz w:val="22"/>
          <w:szCs w:val="22"/>
        </w:rPr>
      </w:pPr>
      <w:r w:rsidRPr="001F448E">
        <w:rPr>
          <w:rFonts w:ascii="標楷體" w:eastAsia="標楷體" w:hAnsi="標楷體" w:hint="eastAsia"/>
          <w:b/>
          <w:sz w:val="22"/>
          <w:szCs w:val="22"/>
        </w:rPr>
        <w:t>不好說聚落事</w:t>
      </w:r>
      <w:r w:rsidRPr="001F448E">
        <w:rPr>
          <w:rFonts w:ascii="標楷體" w:eastAsia="標楷體" w:hAnsi="標楷體" w:hint="eastAsia"/>
          <w:sz w:val="22"/>
          <w:szCs w:val="22"/>
        </w:rPr>
        <w:t>。何以故？諸法自相空故，不見法若合若散。</w:t>
      </w:r>
    </w:p>
    <w:p w:rsidR="00AD208B" w:rsidRPr="001F448E" w:rsidRDefault="00AD208B" w:rsidP="00AD208B">
      <w:pPr>
        <w:pStyle w:val="a3"/>
        <w:overflowPunct w:val="0"/>
        <w:ind w:leftChars="105" w:left="252"/>
        <w:jc w:val="both"/>
        <w:rPr>
          <w:rFonts w:ascii="標楷體" w:eastAsia="標楷體" w:hAnsi="標楷體"/>
          <w:sz w:val="22"/>
          <w:szCs w:val="22"/>
        </w:rPr>
      </w:pPr>
      <w:r w:rsidRPr="001F448E">
        <w:rPr>
          <w:rFonts w:ascii="標楷體" w:eastAsia="標楷體" w:hAnsi="標楷體" w:hint="eastAsia"/>
          <w:b/>
          <w:sz w:val="22"/>
          <w:szCs w:val="22"/>
        </w:rPr>
        <w:t>不好說城邑事</w:t>
      </w:r>
      <w:r w:rsidRPr="001F448E">
        <w:rPr>
          <w:rFonts w:ascii="標楷體" w:eastAsia="標楷體" w:hAnsi="標楷體" w:hint="eastAsia"/>
          <w:sz w:val="22"/>
          <w:szCs w:val="22"/>
        </w:rPr>
        <w:t>。何以故？住諸法實際中，不見有勝有負。</w:t>
      </w:r>
    </w:p>
    <w:p w:rsidR="00AD208B" w:rsidRPr="001F448E" w:rsidRDefault="00AD208B" w:rsidP="00AD208B">
      <w:pPr>
        <w:pStyle w:val="a3"/>
        <w:overflowPunct w:val="0"/>
        <w:ind w:leftChars="105" w:left="252"/>
        <w:jc w:val="both"/>
        <w:rPr>
          <w:rFonts w:ascii="標楷體" w:eastAsia="標楷體" w:hAnsi="標楷體"/>
          <w:sz w:val="22"/>
          <w:szCs w:val="22"/>
        </w:rPr>
      </w:pPr>
      <w:r w:rsidRPr="001F448E">
        <w:rPr>
          <w:rFonts w:ascii="標楷體" w:eastAsia="標楷體" w:hAnsi="標楷體" w:hint="eastAsia"/>
          <w:b/>
          <w:sz w:val="22"/>
          <w:szCs w:val="22"/>
        </w:rPr>
        <w:t>不好說國事</w:t>
      </w:r>
      <w:r w:rsidRPr="001F448E">
        <w:rPr>
          <w:rFonts w:ascii="標楷體" w:eastAsia="標楷體" w:hAnsi="標楷體" w:hint="eastAsia"/>
          <w:sz w:val="22"/>
          <w:szCs w:val="22"/>
        </w:rPr>
        <w:t>。何以故？住實際中，不見法有所屬有不屬。</w:t>
      </w:r>
    </w:p>
    <w:p w:rsidR="00AD208B" w:rsidRPr="001F448E" w:rsidRDefault="00AD208B" w:rsidP="00AD208B">
      <w:pPr>
        <w:pStyle w:val="a3"/>
        <w:overflowPunct w:val="0"/>
        <w:ind w:leftChars="105" w:left="252"/>
        <w:jc w:val="both"/>
        <w:rPr>
          <w:rFonts w:ascii="標楷體" w:eastAsia="標楷體" w:hAnsi="標楷體"/>
          <w:sz w:val="22"/>
          <w:szCs w:val="22"/>
        </w:rPr>
      </w:pPr>
      <w:r w:rsidRPr="001F448E">
        <w:rPr>
          <w:rFonts w:ascii="標楷體" w:eastAsia="標楷體" w:hAnsi="標楷體" w:hint="eastAsia"/>
          <w:b/>
          <w:sz w:val="22"/>
          <w:szCs w:val="22"/>
        </w:rPr>
        <w:t>不好說我事</w:t>
      </w:r>
      <w:r w:rsidRPr="001F448E">
        <w:rPr>
          <w:rFonts w:ascii="標楷體" w:eastAsia="標楷體" w:hAnsi="標楷體" w:hint="eastAsia"/>
          <w:sz w:val="22"/>
          <w:szCs w:val="22"/>
        </w:rPr>
        <w:t>。何以故？法性中住，不見法有我無我，乃至不見知者、見者。</w:t>
      </w:r>
    </w:p>
    <w:p w:rsidR="00AD208B" w:rsidRPr="001F448E" w:rsidRDefault="00AD208B" w:rsidP="00AD208B">
      <w:pPr>
        <w:pStyle w:val="a3"/>
        <w:overflowPunct w:val="0"/>
        <w:ind w:leftChars="105" w:left="252"/>
        <w:jc w:val="both"/>
        <w:rPr>
          <w:sz w:val="22"/>
          <w:szCs w:val="22"/>
        </w:rPr>
      </w:pPr>
      <w:r w:rsidRPr="001F448E">
        <w:rPr>
          <w:rFonts w:ascii="標楷體" w:eastAsia="標楷體" w:hAnsi="標楷體" w:hint="eastAsia"/>
          <w:sz w:val="22"/>
          <w:szCs w:val="22"/>
        </w:rPr>
        <w:t>如是等</w:t>
      </w:r>
      <w:r w:rsidRPr="001F448E">
        <w:rPr>
          <w:rFonts w:ascii="標楷體" w:eastAsia="標楷體" w:hAnsi="標楷體" w:hint="eastAsia"/>
          <w:b/>
          <w:sz w:val="22"/>
          <w:szCs w:val="22"/>
        </w:rPr>
        <w:t>不說種種世間事</w:t>
      </w:r>
      <w:r w:rsidRPr="001F448E">
        <w:rPr>
          <w:rFonts w:ascii="標楷體" w:eastAsia="標楷體" w:hAnsi="標楷體" w:hint="eastAsia"/>
          <w:sz w:val="22"/>
          <w:szCs w:val="22"/>
        </w:rPr>
        <w:t>，但好說般若波羅蜜不遠離薩婆若心。</w:t>
      </w:r>
    </w:p>
  </w:footnote>
  <w:footnote w:id="84">
    <w:p w:rsidR="00AD208B" w:rsidRPr="001F448E" w:rsidRDefault="00AD208B" w:rsidP="00AD208B">
      <w:pPr>
        <w:pStyle w:val="a3"/>
        <w:overflowPunct w:val="0"/>
        <w:ind w:left="230" w:hangingChars="115" w:hanging="230"/>
        <w:jc w:val="both"/>
        <w:rPr>
          <w:sz w:val="22"/>
          <w:szCs w:val="22"/>
        </w:rPr>
      </w:pPr>
      <w:r w:rsidRPr="001F448E">
        <w:rPr>
          <w:rStyle w:val="a4"/>
        </w:rPr>
        <w:footnoteRef/>
      </w:r>
      <w:r w:rsidRPr="001F448E">
        <w:rPr>
          <w:sz w:val="22"/>
          <w:szCs w:val="22"/>
        </w:rPr>
        <w:t xml:space="preserve"> </w:t>
      </w:r>
      <w:r w:rsidRPr="001F448E">
        <w:rPr>
          <w:sz w:val="22"/>
          <w:szCs w:val="22"/>
        </w:rPr>
        <w:t>參見</w:t>
      </w:r>
      <w:r w:rsidRPr="001F448E">
        <w:rPr>
          <w:rFonts w:hint="eastAsia"/>
          <w:sz w:val="22"/>
          <w:szCs w:val="22"/>
        </w:rPr>
        <w:t>《摩訶般若波羅蜜經》卷</w:t>
      </w:r>
      <w:r w:rsidRPr="001F448E">
        <w:rPr>
          <w:rFonts w:hint="eastAsia"/>
          <w:sz w:val="22"/>
          <w:szCs w:val="22"/>
        </w:rPr>
        <w:t>17</w:t>
      </w:r>
      <w:r w:rsidRPr="001F448E">
        <w:rPr>
          <w:rFonts w:hint="eastAsia"/>
          <w:sz w:val="22"/>
          <w:szCs w:val="22"/>
        </w:rPr>
        <w:t>〈</w:t>
      </w:r>
      <w:r w:rsidRPr="001F448E">
        <w:rPr>
          <w:rFonts w:hint="eastAsia"/>
          <w:sz w:val="22"/>
          <w:szCs w:val="22"/>
        </w:rPr>
        <w:t>56</w:t>
      </w:r>
      <w:r w:rsidRPr="001F448E">
        <w:rPr>
          <w:rFonts w:hint="eastAsia"/>
          <w:sz w:val="22"/>
          <w:szCs w:val="22"/>
        </w:rPr>
        <w:t>堅固品〉（大正</w:t>
      </w:r>
      <w:r w:rsidRPr="001F448E">
        <w:rPr>
          <w:rFonts w:hint="eastAsia"/>
          <w:sz w:val="22"/>
          <w:szCs w:val="22"/>
        </w:rPr>
        <w:t>8</w:t>
      </w:r>
      <w:r w:rsidRPr="001F448E">
        <w:rPr>
          <w:rFonts w:hint="eastAsia"/>
          <w:sz w:val="22"/>
          <w:szCs w:val="22"/>
        </w:rPr>
        <w:t>，</w:t>
      </w:r>
      <w:r w:rsidRPr="001F448E">
        <w:rPr>
          <w:rFonts w:hint="eastAsia"/>
          <w:sz w:val="22"/>
          <w:szCs w:val="22"/>
        </w:rPr>
        <w:t>342c6-11</w:t>
      </w:r>
      <w:r w:rsidRPr="001F448E">
        <w:rPr>
          <w:rFonts w:hint="eastAsia"/>
          <w:sz w:val="22"/>
          <w:szCs w:val="22"/>
        </w:rPr>
        <w:t>）：</w:t>
      </w:r>
    </w:p>
    <w:p w:rsidR="00AD208B" w:rsidRPr="001F448E" w:rsidRDefault="00AD208B" w:rsidP="00AD208B">
      <w:pPr>
        <w:pStyle w:val="a3"/>
        <w:overflowPunct w:val="0"/>
        <w:ind w:leftChars="105" w:left="252"/>
        <w:jc w:val="both"/>
      </w:pPr>
      <w:r w:rsidRPr="001F448E">
        <w:rPr>
          <w:rFonts w:ascii="標楷體" w:eastAsia="標楷體" w:hAnsi="標楷體" w:hint="eastAsia"/>
          <w:sz w:val="22"/>
          <w:szCs w:val="22"/>
        </w:rPr>
        <w:t>若行檀那波羅蜜時，不為慳貪事。行尸羅波羅蜜時，不為破戒事。行羼提波羅蜜時，不為瞋諍事。行毘梨耶波羅蜜時，不為懈怠事。行禪那波羅蜜時，不為散亂事。行般若波羅蜜時，不為愚癡事。</w:t>
      </w:r>
    </w:p>
  </w:footnote>
  <w:footnote w:id="85">
    <w:p w:rsidR="00AD208B" w:rsidRPr="001F448E" w:rsidRDefault="00AD208B" w:rsidP="00AD208B">
      <w:pPr>
        <w:pStyle w:val="a3"/>
        <w:overflowPunct w:val="0"/>
        <w:ind w:left="253" w:hangingChars="115" w:hanging="253"/>
        <w:jc w:val="both"/>
        <w:rPr>
          <w:sz w:val="22"/>
          <w:szCs w:val="22"/>
        </w:rPr>
      </w:pPr>
      <w:r w:rsidRPr="001F448E">
        <w:rPr>
          <w:rStyle w:val="a4"/>
          <w:sz w:val="22"/>
          <w:szCs w:val="22"/>
        </w:rPr>
        <w:footnoteRef/>
      </w:r>
      <w:r w:rsidRPr="001F448E">
        <w:rPr>
          <w:sz w:val="22"/>
          <w:szCs w:val="22"/>
        </w:rPr>
        <w:t xml:space="preserve"> </w:t>
      </w:r>
      <w:r w:rsidRPr="001F448E">
        <w:rPr>
          <w:sz w:val="22"/>
          <w:szCs w:val="22"/>
        </w:rPr>
        <w:t>參見</w:t>
      </w:r>
      <w:r w:rsidRPr="001F448E">
        <w:rPr>
          <w:rFonts w:hint="eastAsia"/>
          <w:sz w:val="22"/>
          <w:szCs w:val="22"/>
        </w:rPr>
        <w:t>《摩訶般若波羅蜜經》卷</w:t>
      </w:r>
      <w:r w:rsidRPr="001F448E">
        <w:rPr>
          <w:rFonts w:hint="eastAsia"/>
          <w:sz w:val="22"/>
          <w:szCs w:val="22"/>
        </w:rPr>
        <w:t>17</w:t>
      </w:r>
      <w:r w:rsidRPr="001F448E">
        <w:rPr>
          <w:rFonts w:hint="eastAsia"/>
          <w:sz w:val="22"/>
          <w:szCs w:val="22"/>
        </w:rPr>
        <w:t>〈</w:t>
      </w:r>
      <w:r w:rsidRPr="001F448E">
        <w:rPr>
          <w:rFonts w:hint="eastAsia"/>
          <w:sz w:val="22"/>
          <w:szCs w:val="22"/>
        </w:rPr>
        <w:t>56</w:t>
      </w:r>
      <w:r w:rsidRPr="001F448E">
        <w:rPr>
          <w:rFonts w:hint="eastAsia"/>
          <w:sz w:val="22"/>
          <w:szCs w:val="22"/>
        </w:rPr>
        <w:t>堅固品〉（大正</w:t>
      </w:r>
      <w:r w:rsidRPr="001F448E">
        <w:rPr>
          <w:rFonts w:hint="eastAsia"/>
          <w:sz w:val="22"/>
          <w:szCs w:val="22"/>
        </w:rPr>
        <w:t>8</w:t>
      </w:r>
      <w:r w:rsidRPr="001F448E">
        <w:rPr>
          <w:rFonts w:hint="eastAsia"/>
          <w:sz w:val="22"/>
          <w:szCs w:val="22"/>
        </w:rPr>
        <w:t>，</w:t>
      </w:r>
      <w:r w:rsidRPr="001F448E">
        <w:rPr>
          <w:rFonts w:hint="eastAsia"/>
          <w:sz w:val="22"/>
          <w:szCs w:val="22"/>
        </w:rPr>
        <w:t>342c15-21</w:t>
      </w:r>
      <w:r w:rsidRPr="001F448E">
        <w:rPr>
          <w:rFonts w:hint="eastAsia"/>
          <w:sz w:val="22"/>
          <w:szCs w:val="22"/>
        </w:rPr>
        <w:t>）：</w:t>
      </w:r>
    </w:p>
    <w:p w:rsidR="00AD208B" w:rsidRPr="001F448E" w:rsidRDefault="00AD208B" w:rsidP="00AD208B">
      <w:pPr>
        <w:pStyle w:val="a3"/>
        <w:overflowPunct w:val="0"/>
        <w:ind w:leftChars="105" w:left="252"/>
        <w:jc w:val="both"/>
        <w:rPr>
          <w:rFonts w:ascii="標楷體" w:eastAsia="標楷體" w:hAnsi="標楷體"/>
          <w:sz w:val="22"/>
          <w:szCs w:val="22"/>
        </w:rPr>
      </w:pPr>
      <w:r w:rsidRPr="001F448E">
        <w:rPr>
          <w:rFonts w:ascii="標楷體" w:eastAsia="標楷體" w:hAnsi="標楷體" w:hint="eastAsia"/>
          <w:b/>
          <w:sz w:val="22"/>
          <w:szCs w:val="22"/>
        </w:rPr>
        <w:t>是人常願欲見諸佛、聞在所處。佛國土中有現在佛，隨願往生。</w:t>
      </w:r>
      <w:r w:rsidRPr="001F448E">
        <w:rPr>
          <w:rFonts w:ascii="標楷體" w:eastAsia="標楷體" w:hAnsi="標楷體" w:hint="eastAsia"/>
          <w:sz w:val="22"/>
          <w:szCs w:val="22"/>
        </w:rPr>
        <w:t>如是心常晝夜行，所謂念佛心。如是，須菩提！阿惟越致菩薩摩訶薩行初禪乃至非有想非無想處，以方便力故，起欲界心，若眾生能行十善道者及現在有佛處，在中生。以是行、類、相貌，當知是名阿惟越致菩薩摩訶薩。</w:t>
      </w:r>
    </w:p>
  </w:footnote>
  <w:footnote w:id="86">
    <w:p w:rsidR="00AD208B" w:rsidRPr="001F448E" w:rsidRDefault="00AD208B" w:rsidP="00AD208B">
      <w:pPr>
        <w:pStyle w:val="a3"/>
        <w:overflowPunct w:val="0"/>
        <w:ind w:left="230" w:hangingChars="115" w:hanging="230"/>
        <w:jc w:val="both"/>
        <w:rPr>
          <w:sz w:val="22"/>
          <w:szCs w:val="22"/>
        </w:rPr>
      </w:pPr>
      <w:r w:rsidRPr="001F448E">
        <w:rPr>
          <w:rStyle w:val="a4"/>
        </w:rPr>
        <w:footnoteRef/>
      </w:r>
      <w:r w:rsidRPr="001F448E">
        <w:rPr>
          <w:sz w:val="22"/>
          <w:szCs w:val="22"/>
        </w:rPr>
        <w:t xml:space="preserve"> </w:t>
      </w:r>
      <w:r w:rsidRPr="001F448E">
        <w:rPr>
          <w:sz w:val="22"/>
          <w:szCs w:val="22"/>
        </w:rPr>
        <w:t>參見</w:t>
      </w:r>
      <w:r w:rsidRPr="001F448E">
        <w:rPr>
          <w:rFonts w:hint="eastAsia"/>
          <w:sz w:val="22"/>
          <w:szCs w:val="22"/>
        </w:rPr>
        <w:t>《摩訶般若波羅蜜經》卷</w:t>
      </w:r>
      <w:r w:rsidRPr="001F448E">
        <w:rPr>
          <w:rFonts w:hint="eastAsia"/>
          <w:sz w:val="22"/>
          <w:szCs w:val="22"/>
        </w:rPr>
        <w:t>17</w:t>
      </w:r>
      <w:r w:rsidRPr="001F448E">
        <w:rPr>
          <w:rFonts w:hint="eastAsia"/>
          <w:sz w:val="22"/>
          <w:szCs w:val="22"/>
        </w:rPr>
        <w:t>〈</w:t>
      </w:r>
      <w:r w:rsidRPr="001F448E">
        <w:rPr>
          <w:rFonts w:hint="eastAsia"/>
          <w:sz w:val="22"/>
          <w:szCs w:val="22"/>
        </w:rPr>
        <w:t>56</w:t>
      </w:r>
      <w:r w:rsidRPr="001F448E">
        <w:rPr>
          <w:rFonts w:hint="eastAsia"/>
          <w:sz w:val="22"/>
          <w:szCs w:val="22"/>
        </w:rPr>
        <w:t>堅固品〉（大正</w:t>
      </w:r>
      <w:r w:rsidRPr="001F448E">
        <w:rPr>
          <w:rFonts w:hint="eastAsia"/>
          <w:sz w:val="22"/>
          <w:szCs w:val="22"/>
        </w:rPr>
        <w:t>8</w:t>
      </w:r>
      <w:r w:rsidRPr="001F448E">
        <w:rPr>
          <w:rFonts w:hint="eastAsia"/>
          <w:sz w:val="22"/>
          <w:szCs w:val="22"/>
        </w:rPr>
        <w:t>，</w:t>
      </w:r>
      <w:r w:rsidRPr="001F448E">
        <w:rPr>
          <w:rFonts w:hint="eastAsia"/>
          <w:sz w:val="22"/>
          <w:szCs w:val="22"/>
        </w:rPr>
        <w:t>342c21-25</w:t>
      </w:r>
      <w:r w:rsidRPr="001F448E">
        <w:rPr>
          <w:rFonts w:hint="eastAsia"/>
          <w:sz w:val="22"/>
          <w:szCs w:val="22"/>
        </w:rPr>
        <w:t>）：</w:t>
      </w:r>
    </w:p>
    <w:p w:rsidR="00AD208B" w:rsidRPr="001F448E" w:rsidRDefault="00AD208B" w:rsidP="00AD208B">
      <w:pPr>
        <w:pStyle w:val="a3"/>
        <w:overflowPunct w:val="0"/>
        <w:ind w:leftChars="105" w:left="252"/>
        <w:jc w:val="both"/>
      </w:pPr>
      <w:r w:rsidRPr="001F448E">
        <w:rPr>
          <w:rFonts w:ascii="標楷體" w:eastAsia="標楷體" w:hAnsi="標楷體" w:hint="eastAsia"/>
          <w:sz w:val="22"/>
          <w:szCs w:val="22"/>
        </w:rPr>
        <w:t>復次，須菩提！阿惟越致菩薩摩訶薩行般若波羅蜜時，住內空、外空乃至無法有法空，住四念處乃至空、無相、無作解脫門，</w:t>
      </w:r>
      <w:r w:rsidRPr="001F448E">
        <w:rPr>
          <w:rFonts w:ascii="標楷體" w:eastAsia="標楷體" w:hAnsi="標楷體" w:hint="eastAsia"/>
          <w:b/>
          <w:sz w:val="22"/>
          <w:szCs w:val="22"/>
        </w:rPr>
        <w:t>於自地中了了，不疑我是阿惟越致、非阿惟越致。</w:t>
      </w:r>
    </w:p>
  </w:footnote>
  <w:footnote w:id="87">
    <w:p w:rsidR="00AD208B" w:rsidRPr="001F448E" w:rsidRDefault="00AD208B" w:rsidP="00AD208B">
      <w:pPr>
        <w:pStyle w:val="a3"/>
        <w:overflowPunct w:val="0"/>
        <w:ind w:left="253" w:hangingChars="115" w:hanging="253"/>
        <w:jc w:val="both"/>
        <w:rPr>
          <w:sz w:val="22"/>
          <w:szCs w:val="22"/>
        </w:rPr>
      </w:pPr>
      <w:r w:rsidRPr="001F448E">
        <w:rPr>
          <w:rStyle w:val="a4"/>
          <w:sz w:val="22"/>
          <w:szCs w:val="22"/>
        </w:rPr>
        <w:footnoteRef/>
      </w:r>
      <w:r w:rsidRPr="001F448E">
        <w:rPr>
          <w:sz w:val="22"/>
          <w:szCs w:val="22"/>
        </w:rPr>
        <w:t xml:space="preserve"> </w:t>
      </w:r>
      <w:r w:rsidRPr="001F448E">
        <w:rPr>
          <w:sz w:val="22"/>
          <w:szCs w:val="22"/>
        </w:rPr>
        <w:t>參見</w:t>
      </w:r>
      <w:r w:rsidRPr="001F448E">
        <w:rPr>
          <w:rFonts w:hint="eastAsia"/>
          <w:sz w:val="22"/>
          <w:szCs w:val="22"/>
        </w:rPr>
        <w:t>《摩訶般若波羅蜜經》卷</w:t>
      </w:r>
      <w:r w:rsidRPr="001F448E">
        <w:rPr>
          <w:rFonts w:hint="eastAsia"/>
          <w:sz w:val="22"/>
          <w:szCs w:val="22"/>
        </w:rPr>
        <w:t>17</w:t>
      </w:r>
      <w:r w:rsidRPr="001F448E">
        <w:rPr>
          <w:rFonts w:hint="eastAsia"/>
          <w:sz w:val="22"/>
          <w:szCs w:val="22"/>
        </w:rPr>
        <w:t>〈</w:t>
      </w:r>
      <w:r w:rsidRPr="001F448E">
        <w:rPr>
          <w:rFonts w:hint="eastAsia"/>
          <w:sz w:val="22"/>
          <w:szCs w:val="22"/>
        </w:rPr>
        <w:t>56</w:t>
      </w:r>
      <w:r w:rsidRPr="001F448E">
        <w:rPr>
          <w:rFonts w:hint="eastAsia"/>
          <w:sz w:val="22"/>
          <w:szCs w:val="22"/>
        </w:rPr>
        <w:t>堅固品〉（大正</w:t>
      </w:r>
      <w:r w:rsidRPr="001F448E">
        <w:rPr>
          <w:rFonts w:hint="eastAsia"/>
          <w:sz w:val="22"/>
          <w:szCs w:val="22"/>
        </w:rPr>
        <w:t>8</w:t>
      </w:r>
      <w:r w:rsidRPr="001F448E">
        <w:rPr>
          <w:rFonts w:hint="eastAsia"/>
          <w:sz w:val="22"/>
          <w:szCs w:val="22"/>
        </w:rPr>
        <w:t>，</w:t>
      </w:r>
      <w:r w:rsidRPr="001F448E">
        <w:rPr>
          <w:rFonts w:hint="eastAsia"/>
          <w:sz w:val="22"/>
          <w:szCs w:val="22"/>
        </w:rPr>
        <w:t>343a11-16</w:t>
      </w:r>
      <w:r w:rsidRPr="001F448E">
        <w:rPr>
          <w:rFonts w:hint="eastAsia"/>
          <w:sz w:val="22"/>
          <w:szCs w:val="22"/>
        </w:rPr>
        <w:t>）：</w:t>
      </w:r>
    </w:p>
    <w:p w:rsidR="00AD208B" w:rsidRPr="001F448E" w:rsidRDefault="00AD208B" w:rsidP="00AD208B">
      <w:pPr>
        <w:pStyle w:val="a3"/>
        <w:overflowPunct w:val="0"/>
        <w:ind w:leftChars="105" w:left="252"/>
        <w:jc w:val="both"/>
        <w:rPr>
          <w:sz w:val="22"/>
          <w:szCs w:val="22"/>
        </w:rPr>
      </w:pPr>
      <w:r w:rsidRPr="001F448E">
        <w:rPr>
          <w:rFonts w:ascii="標楷體" w:eastAsia="標楷體" w:hAnsi="標楷體" w:hint="eastAsia"/>
          <w:sz w:val="22"/>
          <w:szCs w:val="22"/>
        </w:rPr>
        <w:t>是菩薩如是住，</w:t>
      </w:r>
      <w:r w:rsidRPr="001F448E">
        <w:rPr>
          <w:rFonts w:ascii="標楷體" w:eastAsia="標楷體" w:hAnsi="標楷體" w:hint="eastAsia"/>
          <w:b/>
          <w:sz w:val="22"/>
          <w:szCs w:val="22"/>
        </w:rPr>
        <w:t>種種魔事起覺而不隨</w:t>
      </w:r>
      <w:r w:rsidRPr="001F448E">
        <w:rPr>
          <w:rFonts w:ascii="標楷體" w:eastAsia="標楷體" w:hAnsi="標楷體" w:hint="eastAsia"/>
          <w:sz w:val="22"/>
          <w:szCs w:val="22"/>
        </w:rPr>
        <w:t>，以方便力處魔事著實際中。自證地中不疑不悔。何以故？實際中無疑相故。知是實際非一非二，以是因緣故，是人</w:t>
      </w:r>
      <w:r w:rsidRPr="001F448E">
        <w:rPr>
          <w:rFonts w:ascii="標楷體" w:eastAsia="標楷體" w:hAnsi="標楷體" w:hint="eastAsia"/>
          <w:b/>
          <w:sz w:val="22"/>
          <w:szCs w:val="22"/>
        </w:rPr>
        <w:t>乃至轉身，終不向聲聞、辟支佛地。</w:t>
      </w:r>
    </w:p>
  </w:footnote>
  <w:footnote w:id="88">
    <w:p w:rsidR="00AD208B" w:rsidRPr="001F448E" w:rsidRDefault="00AD208B" w:rsidP="00AD208B">
      <w:pPr>
        <w:pStyle w:val="a3"/>
        <w:overflowPunct w:val="0"/>
        <w:ind w:left="253" w:hangingChars="115" w:hanging="253"/>
        <w:jc w:val="both"/>
        <w:rPr>
          <w:sz w:val="22"/>
          <w:szCs w:val="22"/>
        </w:rPr>
      </w:pPr>
      <w:r w:rsidRPr="001F448E">
        <w:rPr>
          <w:rStyle w:val="a4"/>
          <w:sz w:val="22"/>
          <w:szCs w:val="22"/>
        </w:rPr>
        <w:footnoteRef/>
      </w:r>
      <w:r w:rsidRPr="001F448E">
        <w:rPr>
          <w:sz w:val="22"/>
          <w:szCs w:val="22"/>
        </w:rPr>
        <w:t xml:space="preserve"> </w:t>
      </w:r>
      <w:r w:rsidRPr="001F448E">
        <w:rPr>
          <w:sz w:val="22"/>
          <w:szCs w:val="22"/>
        </w:rPr>
        <w:t>參見</w:t>
      </w:r>
      <w:r w:rsidRPr="001F448E">
        <w:rPr>
          <w:rFonts w:hint="eastAsia"/>
          <w:sz w:val="22"/>
          <w:szCs w:val="22"/>
        </w:rPr>
        <w:t>《摩訶般若波羅蜜經》卷</w:t>
      </w:r>
      <w:r w:rsidRPr="001F448E">
        <w:rPr>
          <w:rFonts w:hint="eastAsia"/>
          <w:sz w:val="22"/>
          <w:szCs w:val="22"/>
        </w:rPr>
        <w:t>17</w:t>
      </w:r>
      <w:r w:rsidRPr="001F448E">
        <w:rPr>
          <w:rFonts w:hint="eastAsia"/>
          <w:sz w:val="22"/>
          <w:szCs w:val="22"/>
        </w:rPr>
        <w:t>〈</w:t>
      </w:r>
      <w:r w:rsidRPr="001F448E">
        <w:rPr>
          <w:rFonts w:hint="eastAsia"/>
          <w:sz w:val="22"/>
          <w:szCs w:val="22"/>
        </w:rPr>
        <w:t>56</w:t>
      </w:r>
      <w:r w:rsidRPr="001F448E">
        <w:rPr>
          <w:rFonts w:hint="eastAsia"/>
          <w:sz w:val="22"/>
          <w:szCs w:val="22"/>
        </w:rPr>
        <w:t>堅固品〉（大正</w:t>
      </w:r>
      <w:r w:rsidRPr="001F448E">
        <w:rPr>
          <w:rFonts w:hint="eastAsia"/>
          <w:sz w:val="22"/>
          <w:szCs w:val="22"/>
        </w:rPr>
        <w:t>8</w:t>
      </w:r>
      <w:r w:rsidRPr="001F448E">
        <w:rPr>
          <w:rFonts w:hint="eastAsia"/>
          <w:sz w:val="22"/>
          <w:szCs w:val="22"/>
        </w:rPr>
        <w:t>，</w:t>
      </w:r>
      <w:r w:rsidRPr="001F448E">
        <w:rPr>
          <w:rFonts w:hint="eastAsia"/>
          <w:sz w:val="22"/>
          <w:szCs w:val="22"/>
        </w:rPr>
        <w:t>343a25-b10</w:t>
      </w:r>
      <w:r w:rsidRPr="001F448E">
        <w:rPr>
          <w:rFonts w:hint="eastAsia"/>
          <w:sz w:val="22"/>
          <w:szCs w:val="22"/>
        </w:rPr>
        <w:t>）：</w:t>
      </w:r>
    </w:p>
    <w:p w:rsidR="00AD208B" w:rsidRPr="001F448E" w:rsidRDefault="00AD208B" w:rsidP="00AD208B">
      <w:pPr>
        <w:pStyle w:val="a3"/>
        <w:overflowPunct w:val="0"/>
        <w:ind w:leftChars="105" w:left="252"/>
        <w:jc w:val="both"/>
        <w:rPr>
          <w:rFonts w:ascii="標楷體" w:eastAsia="標楷體" w:hAnsi="標楷體"/>
          <w:sz w:val="22"/>
          <w:szCs w:val="22"/>
        </w:rPr>
      </w:pPr>
      <w:r w:rsidRPr="001F448E">
        <w:rPr>
          <w:rFonts w:ascii="標楷體" w:eastAsia="標楷體" w:hAnsi="標楷體" w:hint="eastAsia"/>
          <w:sz w:val="22"/>
          <w:szCs w:val="22"/>
        </w:rPr>
        <w:t>復次，須菩提！菩薩摩訶薩，</w:t>
      </w:r>
      <w:r w:rsidRPr="001F448E">
        <w:rPr>
          <w:rFonts w:ascii="標楷體" w:eastAsia="標楷體" w:hAnsi="標楷體" w:hint="eastAsia"/>
          <w:b/>
          <w:sz w:val="22"/>
          <w:szCs w:val="22"/>
        </w:rPr>
        <w:t>若惡魔作佛身來，語菩薩言：「汝今於是間取阿羅漢道</w:t>
      </w:r>
      <w:r w:rsidRPr="001F448E">
        <w:rPr>
          <w:rFonts w:ascii="標楷體" w:eastAsia="標楷體" w:hAnsi="標楷體" w:hint="eastAsia"/>
          <w:sz w:val="22"/>
          <w:szCs w:val="22"/>
        </w:rPr>
        <w:t>，汝亦無阿耨多羅三藐三菩提記，汝亦未得無生忍法，汝亦無是阿惟越致行、類、相貌，亦無是相得受阿耨多羅三藐三菩提記。」</w:t>
      </w:r>
    </w:p>
    <w:p w:rsidR="00AD208B" w:rsidRPr="001F448E" w:rsidRDefault="00AD208B" w:rsidP="00AD208B">
      <w:pPr>
        <w:pStyle w:val="a3"/>
        <w:overflowPunct w:val="0"/>
        <w:ind w:leftChars="105" w:left="252"/>
        <w:jc w:val="both"/>
        <w:rPr>
          <w:rFonts w:ascii="標楷體" w:eastAsia="標楷體" w:hAnsi="標楷體"/>
          <w:sz w:val="22"/>
          <w:szCs w:val="22"/>
        </w:rPr>
      </w:pPr>
      <w:r w:rsidRPr="001F448E">
        <w:rPr>
          <w:rFonts w:ascii="標楷體" w:eastAsia="標楷體" w:hAnsi="標楷體" w:hint="eastAsia"/>
          <w:sz w:val="22"/>
          <w:szCs w:val="22"/>
        </w:rPr>
        <w:t>須菩提！若菩薩摩訶薩聞是語，心不異，不沒、不驚、不怖、不畏。是菩薩應自知：「我必從諸佛受阿耨多羅三藐三菩提記。何以故？諸菩薩以是法受記，我亦有是法得受記。」</w:t>
      </w:r>
    </w:p>
    <w:p w:rsidR="00AD208B" w:rsidRPr="001F448E" w:rsidRDefault="00AD208B" w:rsidP="00AD208B">
      <w:pPr>
        <w:pStyle w:val="a3"/>
        <w:overflowPunct w:val="0"/>
        <w:ind w:leftChars="105" w:left="252"/>
        <w:jc w:val="both"/>
        <w:rPr>
          <w:rFonts w:ascii="標楷體" w:eastAsia="標楷體" w:hAnsi="標楷體"/>
          <w:sz w:val="22"/>
          <w:szCs w:val="22"/>
        </w:rPr>
      </w:pPr>
      <w:r w:rsidRPr="001F448E">
        <w:rPr>
          <w:rFonts w:ascii="標楷體" w:eastAsia="標楷體" w:hAnsi="標楷體" w:hint="eastAsia"/>
          <w:sz w:val="22"/>
          <w:szCs w:val="22"/>
        </w:rPr>
        <w:t>須菩提！若惡魔、若為魔所使，作佛形像來，與菩薩受聲聞、辟支佛記。</w:t>
      </w:r>
    </w:p>
    <w:p w:rsidR="00AD208B" w:rsidRPr="001F448E" w:rsidRDefault="00AD208B" w:rsidP="00AD208B">
      <w:pPr>
        <w:pStyle w:val="a3"/>
        <w:overflowPunct w:val="0"/>
        <w:ind w:leftChars="105" w:left="252"/>
        <w:jc w:val="both"/>
        <w:rPr>
          <w:rFonts w:ascii="標楷體" w:eastAsia="標楷體" w:hAnsi="標楷體"/>
          <w:sz w:val="22"/>
          <w:szCs w:val="22"/>
        </w:rPr>
      </w:pPr>
      <w:r w:rsidRPr="001F448E">
        <w:rPr>
          <w:rFonts w:ascii="標楷體" w:eastAsia="標楷體" w:hAnsi="標楷體" w:hint="eastAsia"/>
          <w:sz w:val="22"/>
          <w:szCs w:val="22"/>
        </w:rPr>
        <w:t>須菩提！是菩薩作是念：「是惡魔、若魔所使，作佛形像來。諸佛不應教菩薩遠離阿耨多羅三藐三菩提教住聲聞、辟支佛道。」</w:t>
      </w:r>
    </w:p>
    <w:p w:rsidR="00AD208B" w:rsidRPr="001F448E" w:rsidRDefault="00AD208B" w:rsidP="00AD208B">
      <w:pPr>
        <w:pStyle w:val="a3"/>
        <w:overflowPunct w:val="0"/>
        <w:ind w:leftChars="105" w:left="252"/>
        <w:jc w:val="both"/>
        <w:rPr>
          <w:sz w:val="22"/>
          <w:szCs w:val="22"/>
        </w:rPr>
      </w:pPr>
      <w:r w:rsidRPr="001F448E">
        <w:rPr>
          <w:rFonts w:ascii="標楷體" w:eastAsia="標楷體" w:hAnsi="標楷體" w:hint="eastAsia"/>
          <w:sz w:val="22"/>
          <w:szCs w:val="22"/>
        </w:rPr>
        <w:t>須菩提！以是行、類、相貌，當知是名阿惟越致相。</w:t>
      </w:r>
    </w:p>
  </w:footnote>
  <w:footnote w:id="89">
    <w:p w:rsidR="00AD208B" w:rsidRPr="001F448E" w:rsidRDefault="00AD208B" w:rsidP="00AD208B">
      <w:pPr>
        <w:pStyle w:val="a3"/>
        <w:overflowPunct w:val="0"/>
        <w:ind w:left="253" w:hangingChars="115" w:hanging="253"/>
        <w:jc w:val="both"/>
        <w:rPr>
          <w:sz w:val="22"/>
          <w:szCs w:val="22"/>
        </w:rPr>
      </w:pPr>
      <w:r w:rsidRPr="001F448E">
        <w:rPr>
          <w:rStyle w:val="a4"/>
          <w:sz w:val="22"/>
          <w:szCs w:val="22"/>
        </w:rPr>
        <w:footnoteRef/>
      </w:r>
      <w:r w:rsidRPr="001F448E">
        <w:rPr>
          <w:sz w:val="22"/>
          <w:szCs w:val="22"/>
        </w:rPr>
        <w:t xml:space="preserve"> </w:t>
      </w:r>
      <w:r w:rsidRPr="001F448E">
        <w:rPr>
          <w:sz w:val="22"/>
          <w:szCs w:val="22"/>
        </w:rPr>
        <w:t>參見</w:t>
      </w:r>
      <w:r w:rsidRPr="001F448E">
        <w:rPr>
          <w:rFonts w:hint="eastAsia"/>
          <w:sz w:val="22"/>
          <w:szCs w:val="22"/>
        </w:rPr>
        <w:t>《摩訶般若波羅蜜經》卷</w:t>
      </w:r>
      <w:r w:rsidRPr="001F448E">
        <w:rPr>
          <w:rFonts w:hint="eastAsia"/>
          <w:sz w:val="22"/>
          <w:szCs w:val="22"/>
        </w:rPr>
        <w:t>17</w:t>
      </w:r>
      <w:r w:rsidRPr="001F448E">
        <w:rPr>
          <w:rFonts w:hint="eastAsia"/>
          <w:sz w:val="22"/>
          <w:szCs w:val="22"/>
        </w:rPr>
        <w:t>〈</w:t>
      </w:r>
      <w:r w:rsidRPr="001F448E">
        <w:rPr>
          <w:rFonts w:hint="eastAsia"/>
          <w:sz w:val="22"/>
          <w:szCs w:val="22"/>
        </w:rPr>
        <w:t>56</w:t>
      </w:r>
      <w:r w:rsidRPr="001F448E">
        <w:rPr>
          <w:rFonts w:hint="eastAsia"/>
          <w:sz w:val="22"/>
          <w:szCs w:val="22"/>
        </w:rPr>
        <w:t>堅固品〉（大正</w:t>
      </w:r>
      <w:r w:rsidRPr="001F448E">
        <w:rPr>
          <w:rFonts w:hint="eastAsia"/>
          <w:sz w:val="22"/>
          <w:szCs w:val="22"/>
        </w:rPr>
        <w:t>8</w:t>
      </w:r>
      <w:r w:rsidRPr="001F448E">
        <w:rPr>
          <w:rFonts w:hint="eastAsia"/>
          <w:sz w:val="22"/>
          <w:szCs w:val="22"/>
        </w:rPr>
        <w:t>，</w:t>
      </w:r>
      <w:r w:rsidRPr="001F448E">
        <w:rPr>
          <w:rFonts w:hint="eastAsia"/>
          <w:sz w:val="22"/>
          <w:szCs w:val="22"/>
        </w:rPr>
        <w:t>343b18-c2</w:t>
      </w:r>
      <w:r w:rsidRPr="001F448E">
        <w:rPr>
          <w:rFonts w:hint="eastAsia"/>
          <w:sz w:val="22"/>
          <w:szCs w:val="22"/>
        </w:rPr>
        <w:t>）：</w:t>
      </w:r>
    </w:p>
    <w:p w:rsidR="00AD208B" w:rsidRPr="001F448E" w:rsidRDefault="00AD208B" w:rsidP="00AD208B">
      <w:pPr>
        <w:pStyle w:val="a3"/>
        <w:overflowPunct w:val="0"/>
        <w:ind w:leftChars="105" w:left="252"/>
        <w:jc w:val="both"/>
        <w:rPr>
          <w:rFonts w:ascii="標楷體" w:eastAsia="標楷體" w:hAnsi="標楷體"/>
          <w:sz w:val="22"/>
          <w:szCs w:val="22"/>
        </w:rPr>
      </w:pPr>
      <w:r w:rsidRPr="001F448E">
        <w:rPr>
          <w:rFonts w:ascii="標楷體" w:eastAsia="標楷體" w:hAnsi="標楷體" w:hint="eastAsia"/>
          <w:sz w:val="22"/>
          <w:szCs w:val="22"/>
        </w:rPr>
        <w:t>復次，須菩提！阿惟越致菩薩摩訶薩行般若波羅蜜時，</w:t>
      </w:r>
      <w:r w:rsidRPr="001F448E">
        <w:rPr>
          <w:rFonts w:ascii="標楷體" w:eastAsia="標楷體" w:hAnsi="標楷體" w:hint="eastAsia"/>
          <w:b/>
          <w:sz w:val="22"/>
          <w:szCs w:val="22"/>
        </w:rPr>
        <w:t>為護持諸法故，不惜身命，何況餘物！</w:t>
      </w:r>
      <w:r w:rsidRPr="001F448E">
        <w:rPr>
          <w:rFonts w:ascii="標楷體" w:eastAsia="標楷體" w:hAnsi="標楷體" w:hint="eastAsia"/>
          <w:sz w:val="22"/>
          <w:szCs w:val="22"/>
        </w:rPr>
        <w:t>是菩薩護持法故，作是念：「我不為護持一佛法，我為護持三世十方諸佛法故。」</w:t>
      </w:r>
    </w:p>
    <w:p w:rsidR="00AD208B" w:rsidRPr="001F448E" w:rsidRDefault="00AD208B" w:rsidP="00AD208B">
      <w:pPr>
        <w:pStyle w:val="a3"/>
        <w:overflowPunct w:val="0"/>
        <w:ind w:leftChars="105" w:left="252"/>
        <w:jc w:val="both"/>
        <w:rPr>
          <w:rFonts w:ascii="標楷體" w:eastAsia="標楷體" w:hAnsi="標楷體"/>
          <w:sz w:val="22"/>
          <w:szCs w:val="22"/>
        </w:rPr>
      </w:pPr>
      <w:r w:rsidRPr="001F448E">
        <w:rPr>
          <w:rFonts w:ascii="標楷體" w:eastAsia="標楷體" w:hAnsi="標楷體" w:hint="eastAsia"/>
          <w:sz w:val="22"/>
          <w:szCs w:val="22"/>
        </w:rPr>
        <w:t>須菩提！云何菩薩摩訶薩護持法故，不惜身命？須菩提！如佛說一切諸法真空，是時有愚癡人破壞不受，作是言：「是非法、非善、非世尊教。」</w:t>
      </w:r>
    </w:p>
    <w:p w:rsidR="00AD208B" w:rsidRPr="001F448E" w:rsidRDefault="00AD208B" w:rsidP="00AD208B">
      <w:pPr>
        <w:pStyle w:val="a3"/>
        <w:overflowPunct w:val="0"/>
        <w:ind w:leftChars="105" w:left="252"/>
        <w:jc w:val="both"/>
        <w:rPr>
          <w:rFonts w:ascii="標楷體" w:eastAsia="標楷體" w:hAnsi="標楷體"/>
          <w:sz w:val="22"/>
          <w:szCs w:val="22"/>
        </w:rPr>
      </w:pPr>
      <w:r w:rsidRPr="001F448E">
        <w:rPr>
          <w:rFonts w:ascii="標楷體" w:eastAsia="標楷體" w:hAnsi="標楷體" w:hint="eastAsia"/>
          <w:sz w:val="22"/>
          <w:szCs w:val="22"/>
        </w:rPr>
        <w:t>須菩提！菩薩護持如是法故，不惜身命。</w:t>
      </w:r>
    </w:p>
    <w:p w:rsidR="00AD208B" w:rsidRPr="001F448E" w:rsidRDefault="00AD208B" w:rsidP="00AD208B">
      <w:pPr>
        <w:pStyle w:val="a3"/>
        <w:overflowPunct w:val="0"/>
        <w:ind w:leftChars="105" w:left="252"/>
        <w:jc w:val="both"/>
        <w:rPr>
          <w:rFonts w:ascii="標楷體" w:eastAsia="標楷體" w:hAnsi="標楷體"/>
          <w:sz w:val="22"/>
          <w:szCs w:val="22"/>
        </w:rPr>
      </w:pPr>
      <w:r w:rsidRPr="001F448E">
        <w:rPr>
          <w:rFonts w:ascii="標楷體" w:eastAsia="標楷體" w:hAnsi="標楷體" w:hint="eastAsia"/>
          <w:sz w:val="22"/>
          <w:szCs w:val="22"/>
        </w:rPr>
        <w:t>菩薩亦應作是念：「未來世諸佛，我亦在是數中，在中受記，是法亦是我法，以是故，不惜身命。」</w:t>
      </w:r>
    </w:p>
    <w:p w:rsidR="00AD208B" w:rsidRPr="001F448E" w:rsidRDefault="00AD208B" w:rsidP="00AD208B">
      <w:pPr>
        <w:pStyle w:val="a3"/>
        <w:overflowPunct w:val="0"/>
        <w:ind w:leftChars="105" w:left="252"/>
        <w:jc w:val="both"/>
        <w:rPr>
          <w:rFonts w:ascii="標楷體" w:eastAsia="標楷體" w:hAnsi="標楷體"/>
          <w:sz w:val="22"/>
          <w:szCs w:val="22"/>
        </w:rPr>
      </w:pPr>
      <w:r w:rsidRPr="001F448E">
        <w:rPr>
          <w:rFonts w:ascii="標楷體" w:eastAsia="標楷體" w:hAnsi="標楷體" w:hint="eastAsia"/>
          <w:sz w:val="22"/>
          <w:szCs w:val="22"/>
        </w:rPr>
        <w:t>須菩提！菩薩見是利益故，護持法，不惜身命。</w:t>
      </w:r>
    </w:p>
    <w:p w:rsidR="00AD208B" w:rsidRPr="001F448E" w:rsidRDefault="00AD208B" w:rsidP="00AD208B">
      <w:pPr>
        <w:pStyle w:val="a3"/>
        <w:overflowPunct w:val="0"/>
        <w:ind w:leftChars="105" w:left="252"/>
        <w:jc w:val="both"/>
        <w:rPr>
          <w:sz w:val="22"/>
          <w:szCs w:val="22"/>
        </w:rPr>
      </w:pPr>
      <w:r w:rsidRPr="001F448E">
        <w:rPr>
          <w:rFonts w:ascii="標楷體" w:eastAsia="標楷體" w:hAnsi="標楷體" w:hint="eastAsia"/>
          <w:sz w:val="22"/>
          <w:szCs w:val="22"/>
        </w:rPr>
        <w:t>須菩提！以是行、類、相貌，知是阿惟越致相。</w:t>
      </w:r>
    </w:p>
  </w:footnote>
  <w:footnote w:id="90">
    <w:p w:rsidR="00AD208B" w:rsidRPr="001F448E" w:rsidRDefault="00AD208B" w:rsidP="00AD208B">
      <w:pPr>
        <w:pStyle w:val="a3"/>
        <w:overflowPunct w:val="0"/>
        <w:ind w:left="253" w:hangingChars="115" w:hanging="253"/>
        <w:jc w:val="both"/>
        <w:rPr>
          <w:sz w:val="22"/>
          <w:szCs w:val="22"/>
        </w:rPr>
      </w:pPr>
      <w:r w:rsidRPr="001F448E">
        <w:rPr>
          <w:rStyle w:val="a4"/>
          <w:sz w:val="22"/>
          <w:szCs w:val="22"/>
        </w:rPr>
        <w:footnoteRef/>
      </w:r>
      <w:r w:rsidRPr="001F448E">
        <w:rPr>
          <w:sz w:val="22"/>
          <w:szCs w:val="22"/>
        </w:rPr>
        <w:t xml:space="preserve"> </w:t>
      </w:r>
      <w:r w:rsidRPr="001F448E">
        <w:rPr>
          <w:rFonts w:hint="eastAsia"/>
          <w:sz w:val="22"/>
          <w:szCs w:val="22"/>
        </w:rPr>
        <w:t>闕失：</w:t>
      </w:r>
      <w:r w:rsidRPr="001F448E">
        <w:rPr>
          <w:rFonts w:hint="eastAsia"/>
          <w:sz w:val="22"/>
          <w:szCs w:val="22"/>
        </w:rPr>
        <w:t>1.</w:t>
      </w:r>
      <w:r w:rsidRPr="001F448E">
        <w:rPr>
          <w:rFonts w:hint="eastAsia"/>
          <w:sz w:val="22"/>
          <w:szCs w:val="22"/>
        </w:rPr>
        <w:t>失誤，錯誤。</w:t>
      </w:r>
      <w:r w:rsidRPr="001F448E">
        <w:rPr>
          <w:rFonts w:hint="eastAsia"/>
          <w:sz w:val="22"/>
          <w:szCs w:val="22"/>
        </w:rPr>
        <w:t>3.</w:t>
      </w:r>
      <w:r w:rsidRPr="001F448E">
        <w:rPr>
          <w:rFonts w:hint="eastAsia"/>
          <w:sz w:val="22"/>
          <w:szCs w:val="22"/>
        </w:rPr>
        <w:t>缺漏遺失。（《漢語大詞典》（十二），</w:t>
      </w:r>
      <w:r w:rsidRPr="001F448E">
        <w:rPr>
          <w:rFonts w:hint="eastAsia"/>
          <w:sz w:val="22"/>
          <w:szCs w:val="22"/>
        </w:rPr>
        <w:t>p.</w:t>
      </w:r>
      <w:r w:rsidRPr="001F448E">
        <w:rPr>
          <w:sz w:val="22"/>
          <w:szCs w:val="22"/>
        </w:rPr>
        <w:t>148</w:t>
      </w:r>
      <w:r w:rsidRPr="001F448E">
        <w:rPr>
          <w:rFonts w:hint="eastAsia"/>
          <w:sz w:val="22"/>
          <w:szCs w:val="22"/>
        </w:rPr>
        <w:t>）</w:t>
      </w:r>
    </w:p>
  </w:footnote>
  <w:footnote w:id="91">
    <w:p w:rsidR="00AD208B" w:rsidRPr="001F448E" w:rsidRDefault="00AD208B" w:rsidP="00AD208B">
      <w:pPr>
        <w:pStyle w:val="a3"/>
        <w:overflowPunct w:val="0"/>
        <w:ind w:left="253" w:hangingChars="115" w:hanging="253"/>
        <w:jc w:val="both"/>
        <w:rPr>
          <w:sz w:val="22"/>
          <w:szCs w:val="22"/>
        </w:rPr>
      </w:pPr>
      <w:r w:rsidRPr="001F448E">
        <w:rPr>
          <w:rStyle w:val="a4"/>
          <w:sz w:val="22"/>
          <w:szCs w:val="22"/>
        </w:rPr>
        <w:footnoteRef/>
      </w:r>
      <w:r w:rsidRPr="001F448E">
        <w:rPr>
          <w:sz w:val="22"/>
          <w:szCs w:val="22"/>
        </w:rPr>
        <w:t xml:space="preserve"> </w:t>
      </w:r>
      <w:r w:rsidRPr="001F448E">
        <w:rPr>
          <w:sz w:val="22"/>
          <w:szCs w:val="22"/>
        </w:rPr>
        <w:t>參見</w:t>
      </w:r>
      <w:r w:rsidRPr="001F448E">
        <w:rPr>
          <w:rFonts w:hint="eastAsia"/>
          <w:sz w:val="22"/>
          <w:szCs w:val="22"/>
        </w:rPr>
        <w:t>《摩訶般若波羅蜜經》卷</w:t>
      </w:r>
      <w:r w:rsidRPr="001F448E">
        <w:rPr>
          <w:rFonts w:hint="eastAsia"/>
          <w:sz w:val="22"/>
          <w:szCs w:val="22"/>
        </w:rPr>
        <w:t>17</w:t>
      </w:r>
      <w:r w:rsidRPr="001F448E">
        <w:rPr>
          <w:rFonts w:hint="eastAsia"/>
          <w:sz w:val="22"/>
          <w:szCs w:val="22"/>
        </w:rPr>
        <w:t>〈</w:t>
      </w:r>
      <w:r w:rsidRPr="001F448E">
        <w:rPr>
          <w:rFonts w:hint="eastAsia"/>
          <w:sz w:val="22"/>
          <w:szCs w:val="22"/>
        </w:rPr>
        <w:t>56</w:t>
      </w:r>
      <w:r w:rsidRPr="001F448E">
        <w:rPr>
          <w:rFonts w:hint="eastAsia"/>
          <w:sz w:val="22"/>
          <w:szCs w:val="22"/>
        </w:rPr>
        <w:t>堅固品〉（大正</w:t>
      </w:r>
      <w:r w:rsidRPr="001F448E">
        <w:rPr>
          <w:rFonts w:hint="eastAsia"/>
          <w:sz w:val="22"/>
          <w:szCs w:val="22"/>
        </w:rPr>
        <w:t>8</w:t>
      </w:r>
      <w:r w:rsidRPr="001F448E">
        <w:rPr>
          <w:rFonts w:hint="eastAsia"/>
          <w:sz w:val="22"/>
          <w:szCs w:val="22"/>
        </w:rPr>
        <w:t>，</w:t>
      </w:r>
      <w:r w:rsidRPr="001F448E">
        <w:rPr>
          <w:rFonts w:hint="eastAsia"/>
          <w:sz w:val="22"/>
          <w:szCs w:val="22"/>
        </w:rPr>
        <w:t>343c2-14</w:t>
      </w:r>
      <w:r w:rsidRPr="001F448E">
        <w:rPr>
          <w:rFonts w:hint="eastAsia"/>
          <w:sz w:val="22"/>
          <w:szCs w:val="22"/>
        </w:rPr>
        <w:t>）：</w:t>
      </w:r>
    </w:p>
    <w:p w:rsidR="00AD208B" w:rsidRPr="001F448E" w:rsidRDefault="00AD208B" w:rsidP="00AD208B">
      <w:pPr>
        <w:pStyle w:val="a3"/>
        <w:overflowPunct w:val="0"/>
        <w:ind w:leftChars="105" w:left="252"/>
        <w:jc w:val="both"/>
        <w:rPr>
          <w:rFonts w:ascii="標楷體" w:eastAsia="標楷體" w:hAnsi="標楷體"/>
          <w:sz w:val="22"/>
          <w:szCs w:val="22"/>
        </w:rPr>
      </w:pPr>
      <w:r w:rsidRPr="001F448E">
        <w:rPr>
          <w:rFonts w:ascii="標楷體" w:eastAsia="標楷體" w:hAnsi="標楷體" w:hint="eastAsia"/>
          <w:sz w:val="22"/>
          <w:szCs w:val="22"/>
        </w:rPr>
        <w:t>「復次，須菩提！阿惟越致菩薩摩訶薩</w:t>
      </w:r>
      <w:r w:rsidRPr="001F448E">
        <w:rPr>
          <w:rFonts w:ascii="標楷體" w:eastAsia="標楷體" w:hAnsi="標楷體" w:hint="eastAsia"/>
          <w:b/>
          <w:sz w:val="22"/>
          <w:szCs w:val="22"/>
        </w:rPr>
        <w:t>聞佛說法，不疑不悔。聞已受持，終不忘失</w:t>
      </w:r>
      <w:r w:rsidRPr="001F448E">
        <w:rPr>
          <w:rFonts w:ascii="標楷體" w:eastAsia="標楷體" w:hAnsi="標楷體" w:hint="eastAsia"/>
          <w:sz w:val="22"/>
          <w:szCs w:val="22"/>
        </w:rPr>
        <w:t>。何以故？得陀羅尼故。」</w:t>
      </w:r>
    </w:p>
    <w:p w:rsidR="00AD208B" w:rsidRPr="001F448E" w:rsidRDefault="00AD208B" w:rsidP="00AD208B">
      <w:pPr>
        <w:pStyle w:val="a3"/>
        <w:overflowPunct w:val="0"/>
        <w:ind w:leftChars="105" w:left="252"/>
        <w:jc w:val="both"/>
        <w:rPr>
          <w:rFonts w:ascii="標楷體" w:eastAsia="標楷體" w:hAnsi="標楷體"/>
          <w:sz w:val="22"/>
          <w:szCs w:val="22"/>
        </w:rPr>
      </w:pPr>
      <w:r w:rsidRPr="001F448E">
        <w:rPr>
          <w:rFonts w:ascii="標楷體" w:eastAsia="標楷體" w:hAnsi="標楷體" w:hint="eastAsia"/>
          <w:sz w:val="22"/>
          <w:szCs w:val="22"/>
        </w:rPr>
        <w:t>須菩提言：「世尊！得何等陀羅尼，聞佛所說諸經而不忘失？」</w:t>
      </w:r>
    </w:p>
    <w:p w:rsidR="00AD208B" w:rsidRPr="001F448E" w:rsidRDefault="00AD208B" w:rsidP="00AD208B">
      <w:pPr>
        <w:pStyle w:val="a3"/>
        <w:overflowPunct w:val="0"/>
        <w:ind w:leftChars="105" w:left="252"/>
        <w:jc w:val="both"/>
        <w:rPr>
          <w:rFonts w:ascii="標楷體" w:eastAsia="標楷體" w:hAnsi="標楷體"/>
          <w:sz w:val="22"/>
          <w:szCs w:val="22"/>
        </w:rPr>
      </w:pPr>
      <w:r w:rsidRPr="001F448E">
        <w:rPr>
          <w:rFonts w:ascii="標楷體" w:eastAsia="標楷體" w:hAnsi="標楷體" w:hint="eastAsia"/>
          <w:sz w:val="22"/>
          <w:szCs w:val="22"/>
        </w:rPr>
        <w:t>佛告須菩提：「菩薩得聞持等陀羅尼故，佛說諸經，不忘不失、不疑不悔。」</w:t>
      </w:r>
    </w:p>
    <w:p w:rsidR="00AD208B" w:rsidRPr="001F448E" w:rsidRDefault="00AD208B" w:rsidP="00AD208B">
      <w:pPr>
        <w:pStyle w:val="a3"/>
        <w:overflowPunct w:val="0"/>
        <w:ind w:leftChars="105" w:left="252"/>
        <w:jc w:val="both"/>
        <w:rPr>
          <w:rFonts w:ascii="標楷體" w:eastAsia="標楷體" w:hAnsi="標楷體"/>
          <w:sz w:val="22"/>
          <w:szCs w:val="22"/>
        </w:rPr>
      </w:pPr>
      <w:r w:rsidRPr="001F448E">
        <w:rPr>
          <w:rFonts w:ascii="標楷體" w:eastAsia="標楷體" w:hAnsi="標楷體" w:hint="eastAsia"/>
          <w:sz w:val="22"/>
          <w:szCs w:val="22"/>
        </w:rPr>
        <w:t>須菩提白佛言：「世尊！但聞佛說法不忘不失、不疑不悔？聲聞、辟支佛說，天、龍、鬼神、阿修羅、緊那羅、摩睺羅伽說，亦復不忘不失、不疑不悔耶？」</w:t>
      </w:r>
    </w:p>
    <w:p w:rsidR="00AD208B" w:rsidRPr="001F448E" w:rsidRDefault="00AD208B" w:rsidP="00AD208B">
      <w:pPr>
        <w:pStyle w:val="a3"/>
        <w:overflowPunct w:val="0"/>
        <w:ind w:leftChars="105" w:left="252"/>
        <w:jc w:val="both"/>
        <w:rPr>
          <w:sz w:val="22"/>
          <w:szCs w:val="22"/>
        </w:rPr>
      </w:pPr>
      <w:r w:rsidRPr="001F448E">
        <w:rPr>
          <w:rFonts w:ascii="標楷體" w:eastAsia="標楷體" w:hAnsi="標楷體" w:hint="eastAsia"/>
          <w:sz w:val="22"/>
          <w:szCs w:val="22"/>
        </w:rPr>
        <w:t>佛告須菩提：「所有言說眾事，得陀羅尼菩薩皆不忘不失、不疑不悔。須菩提！如是行、類、相貌成就，當知是阿惟越致菩薩摩訶薩。」</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208B" w:rsidRDefault="00AD208B" w:rsidP="006E36CB">
    <w:pPr>
      <w:pStyle w:val="a7"/>
      <w:jc w:val="both"/>
    </w:pPr>
    <w:r w:rsidRPr="00E60475">
      <w:t>《十住毘婆沙論》</w:t>
    </w:r>
    <w:r>
      <w:t>講義</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208B" w:rsidRPr="003959F6" w:rsidRDefault="00AD208B" w:rsidP="00E1612B">
    <w:pPr>
      <w:pStyle w:val="a7"/>
      <w:jc w:val="right"/>
    </w:pPr>
    <w:r w:rsidRPr="003959F6">
      <w:rPr>
        <w:rFonts w:hint="eastAsia"/>
      </w:rPr>
      <w:t>《十住毘婆沙論》卷</w:t>
    </w:r>
    <w:r w:rsidRPr="008545EA">
      <w:rPr>
        <w:rFonts w:hint="eastAsia"/>
      </w:rPr>
      <w:t>4</w:t>
    </w:r>
  </w:p>
  <w:p w:rsidR="00AD208B" w:rsidRPr="003959F6" w:rsidRDefault="00AD208B" w:rsidP="00E1612B">
    <w:pPr>
      <w:pStyle w:val="a7"/>
      <w:jc w:val="right"/>
    </w:pPr>
    <w:r w:rsidRPr="00464859">
      <w:rPr>
        <w:rFonts w:hint="eastAsia"/>
      </w:rPr>
      <w:t>〈</w:t>
    </w:r>
    <w:r w:rsidRPr="008545EA">
      <w:rPr>
        <w:rFonts w:hint="eastAsia"/>
      </w:rPr>
      <w:t>08</w:t>
    </w:r>
    <w:r w:rsidRPr="00464859">
      <w:rPr>
        <w:rFonts w:hint="eastAsia"/>
      </w:rPr>
      <w:t>阿惟越致相品〉</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A0183"/>
    <w:multiLevelType w:val="hybridMultilevel"/>
    <w:tmpl w:val="A5D4442E"/>
    <w:lvl w:ilvl="0" w:tplc="75001ED8">
      <w:start w:val="1"/>
      <w:numFmt w:val="bullet"/>
      <w:lvlText w:val="※"/>
      <w:lvlJc w:val="left"/>
      <w:pPr>
        <w:tabs>
          <w:tab w:val="num" w:pos="960"/>
        </w:tabs>
        <w:ind w:left="960" w:hanging="360"/>
      </w:pPr>
      <w:rPr>
        <w:rFonts w:ascii="新細明體" w:eastAsia="新細明體" w:hAnsi="Times New Roman" w:cs="Times New Roman" w:hint="eastAsia"/>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266063CA"/>
    <w:multiLevelType w:val="hybridMultilevel"/>
    <w:tmpl w:val="AC527A16"/>
    <w:lvl w:ilvl="0" w:tplc="7976FF60">
      <w:start w:val="1"/>
      <w:numFmt w:val="decimal"/>
      <w:lvlText w:val="%1、"/>
      <w:lvlJc w:val="left"/>
      <w:pPr>
        <w:tabs>
          <w:tab w:val="num" w:pos="735"/>
        </w:tabs>
        <w:ind w:left="735" w:hanging="375"/>
      </w:pPr>
      <w:rPr>
        <w:rFonts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2" w15:restartNumberingAfterBreak="0">
    <w:nsid w:val="37C37866"/>
    <w:multiLevelType w:val="hybridMultilevel"/>
    <w:tmpl w:val="2F4E3894"/>
    <w:lvl w:ilvl="0" w:tplc="08400404">
      <w:start w:val="1"/>
      <w:numFmt w:val="decimal"/>
      <w:lvlText w:val="%1、"/>
      <w:lvlJc w:val="left"/>
      <w:pPr>
        <w:tabs>
          <w:tab w:val="num" w:pos="1080"/>
        </w:tabs>
        <w:ind w:left="1080" w:hanging="360"/>
      </w:pPr>
      <w:rPr>
        <w:rFonts w:ascii="Times New Roman" w:eastAsia="標楷體" w:hAnsi="標楷體" w:cs="Times New Roman"/>
      </w:rPr>
    </w:lvl>
    <w:lvl w:ilvl="1" w:tplc="04090019">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 w15:restartNumberingAfterBreak="0">
    <w:nsid w:val="479E4DEA"/>
    <w:multiLevelType w:val="hybridMultilevel"/>
    <w:tmpl w:val="29A85F7E"/>
    <w:lvl w:ilvl="0" w:tplc="3FF88F40">
      <w:start w:val="1"/>
      <w:numFmt w:val="bullet"/>
      <w:lvlText w:val="※"/>
      <w:lvlJc w:val="left"/>
      <w:pPr>
        <w:tabs>
          <w:tab w:val="num" w:pos="1080"/>
        </w:tabs>
        <w:ind w:left="1080" w:hanging="360"/>
      </w:pPr>
      <w:rPr>
        <w:rFonts w:ascii="新細明體" w:eastAsia="新細明體" w:hAnsi="Times New Roman" w:cs="Times New Roman" w:hint="eastAsia"/>
      </w:rPr>
    </w:lvl>
    <w:lvl w:ilvl="1" w:tplc="04090003" w:tentative="1">
      <w:start w:val="1"/>
      <w:numFmt w:val="bullet"/>
      <w:lvlText w:val=""/>
      <w:lvlJc w:val="left"/>
      <w:pPr>
        <w:tabs>
          <w:tab w:val="num" w:pos="1680"/>
        </w:tabs>
        <w:ind w:left="1680" w:hanging="480"/>
      </w:pPr>
      <w:rPr>
        <w:rFonts w:ascii="Wingdings" w:hAnsi="Wingdings" w:hint="default"/>
      </w:rPr>
    </w:lvl>
    <w:lvl w:ilvl="2" w:tplc="04090005" w:tentative="1">
      <w:start w:val="1"/>
      <w:numFmt w:val="bullet"/>
      <w:lvlText w:val=""/>
      <w:lvlJc w:val="left"/>
      <w:pPr>
        <w:tabs>
          <w:tab w:val="num" w:pos="2160"/>
        </w:tabs>
        <w:ind w:left="2160" w:hanging="480"/>
      </w:pPr>
      <w:rPr>
        <w:rFonts w:ascii="Wingdings" w:hAnsi="Wingdings" w:hint="default"/>
      </w:rPr>
    </w:lvl>
    <w:lvl w:ilvl="3" w:tplc="04090001" w:tentative="1">
      <w:start w:val="1"/>
      <w:numFmt w:val="bullet"/>
      <w:lvlText w:val=""/>
      <w:lvlJc w:val="left"/>
      <w:pPr>
        <w:tabs>
          <w:tab w:val="num" w:pos="2640"/>
        </w:tabs>
        <w:ind w:left="2640" w:hanging="480"/>
      </w:pPr>
      <w:rPr>
        <w:rFonts w:ascii="Wingdings" w:hAnsi="Wingdings" w:hint="default"/>
      </w:rPr>
    </w:lvl>
    <w:lvl w:ilvl="4" w:tplc="04090003" w:tentative="1">
      <w:start w:val="1"/>
      <w:numFmt w:val="bullet"/>
      <w:lvlText w:val=""/>
      <w:lvlJc w:val="left"/>
      <w:pPr>
        <w:tabs>
          <w:tab w:val="num" w:pos="3120"/>
        </w:tabs>
        <w:ind w:left="3120" w:hanging="480"/>
      </w:pPr>
      <w:rPr>
        <w:rFonts w:ascii="Wingdings" w:hAnsi="Wingdings" w:hint="default"/>
      </w:rPr>
    </w:lvl>
    <w:lvl w:ilvl="5" w:tplc="04090005" w:tentative="1">
      <w:start w:val="1"/>
      <w:numFmt w:val="bullet"/>
      <w:lvlText w:val=""/>
      <w:lvlJc w:val="left"/>
      <w:pPr>
        <w:tabs>
          <w:tab w:val="num" w:pos="3600"/>
        </w:tabs>
        <w:ind w:left="3600" w:hanging="480"/>
      </w:pPr>
      <w:rPr>
        <w:rFonts w:ascii="Wingdings" w:hAnsi="Wingdings" w:hint="default"/>
      </w:rPr>
    </w:lvl>
    <w:lvl w:ilvl="6" w:tplc="04090001" w:tentative="1">
      <w:start w:val="1"/>
      <w:numFmt w:val="bullet"/>
      <w:lvlText w:val=""/>
      <w:lvlJc w:val="left"/>
      <w:pPr>
        <w:tabs>
          <w:tab w:val="num" w:pos="4080"/>
        </w:tabs>
        <w:ind w:left="4080" w:hanging="480"/>
      </w:pPr>
      <w:rPr>
        <w:rFonts w:ascii="Wingdings" w:hAnsi="Wingdings" w:hint="default"/>
      </w:rPr>
    </w:lvl>
    <w:lvl w:ilvl="7" w:tplc="04090003" w:tentative="1">
      <w:start w:val="1"/>
      <w:numFmt w:val="bullet"/>
      <w:lvlText w:val=""/>
      <w:lvlJc w:val="left"/>
      <w:pPr>
        <w:tabs>
          <w:tab w:val="num" w:pos="4560"/>
        </w:tabs>
        <w:ind w:left="4560" w:hanging="480"/>
      </w:pPr>
      <w:rPr>
        <w:rFonts w:ascii="Wingdings" w:hAnsi="Wingdings" w:hint="default"/>
      </w:rPr>
    </w:lvl>
    <w:lvl w:ilvl="8" w:tplc="04090005" w:tentative="1">
      <w:start w:val="1"/>
      <w:numFmt w:val="bullet"/>
      <w:lvlText w:val=""/>
      <w:lvlJc w:val="left"/>
      <w:pPr>
        <w:tabs>
          <w:tab w:val="num" w:pos="5040"/>
        </w:tabs>
        <w:ind w:left="5040" w:hanging="480"/>
      </w:pPr>
      <w:rPr>
        <w:rFonts w:ascii="Wingdings" w:hAnsi="Wingdings" w:hint="default"/>
      </w:rPr>
    </w:lvl>
  </w:abstractNum>
  <w:abstractNum w:abstractNumId="4" w15:restartNumberingAfterBreak="0">
    <w:nsid w:val="53CA2413"/>
    <w:multiLevelType w:val="hybridMultilevel"/>
    <w:tmpl w:val="55FAAF90"/>
    <w:lvl w:ilvl="0" w:tplc="C3E60846">
      <w:numFmt w:val="bullet"/>
      <w:lvlText w:val="＊"/>
      <w:lvlJc w:val="left"/>
      <w:pPr>
        <w:tabs>
          <w:tab w:val="num" w:pos="360"/>
        </w:tabs>
        <w:ind w:left="360" w:hanging="360"/>
      </w:pPr>
      <w:rPr>
        <w:rFonts w:ascii="新細明體" w:eastAsia="新細明體" w:hAnsi="Times New Roman" w:cs="Times New Roman" w:hint="eastAsia"/>
      </w:rPr>
    </w:lvl>
    <w:lvl w:ilvl="1" w:tplc="AADAE544">
      <w:numFmt w:val="bullet"/>
      <w:lvlText w:val="※"/>
      <w:lvlJc w:val="left"/>
      <w:pPr>
        <w:tabs>
          <w:tab w:val="num" w:pos="840"/>
        </w:tabs>
        <w:ind w:left="840" w:hanging="360"/>
      </w:pPr>
      <w:rPr>
        <w:rFonts w:ascii="新細明體" w:eastAsia="新細明體" w:hAnsi="Times New Roman" w:cs="Times New Roman" w:hint="eastAsia"/>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5E925B17"/>
    <w:multiLevelType w:val="hybridMultilevel"/>
    <w:tmpl w:val="77EC0860"/>
    <w:lvl w:ilvl="0" w:tplc="8B805094">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738A41E4"/>
    <w:multiLevelType w:val="hybridMultilevel"/>
    <w:tmpl w:val="1996D862"/>
    <w:lvl w:ilvl="0" w:tplc="DE528334">
      <w:start w:val="1"/>
      <w:numFmt w:val="decimal"/>
      <w:lvlText w:val="%1、"/>
      <w:lvlJc w:val="left"/>
      <w:pPr>
        <w:tabs>
          <w:tab w:val="num" w:pos="1080"/>
        </w:tabs>
        <w:ind w:left="1080" w:hanging="360"/>
      </w:pPr>
      <w:rPr>
        <w:rFonts w:ascii="Times New Roman" w:eastAsia="標楷體" w:hAnsi="標楷體" w:cs="Times New Roman"/>
      </w:rPr>
    </w:lvl>
    <w:lvl w:ilvl="1" w:tplc="04090019">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7" w15:restartNumberingAfterBreak="0">
    <w:nsid w:val="7E4501A9"/>
    <w:multiLevelType w:val="hybridMultilevel"/>
    <w:tmpl w:val="7D36FE1C"/>
    <w:lvl w:ilvl="0" w:tplc="5186FF4A">
      <w:start w:val="30"/>
      <w:numFmt w:val="bullet"/>
      <w:lvlText w:val="＊"/>
      <w:lvlJc w:val="left"/>
      <w:pPr>
        <w:tabs>
          <w:tab w:val="num" w:pos="360"/>
        </w:tabs>
        <w:ind w:left="360" w:hanging="360"/>
      </w:pPr>
      <w:rPr>
        <w:rFonts w:ascii="細明體" w:eastAsia="細明體" w:hAnsi="新細明體" w:cs="Courier New" w:hint="eastAsia"/>
      </w:rPr>
    </w:lvl>
    <w:lvl w:ilvl="1" w:tplc="137A8740">
      <w:start w:val="30"/>
      <w:numFmt w:val="bullet"/>
      <w:lvlText w:val="※"/>
      <w:lvlJc w:val="left"/>
      <w:pPr>
        <w:tabs>
          <w:tab w:val="num" w:pos="840"/>
        </w:tabs>
        <w:ind w:left="840" w:hanging="360"/>
      </w:pPr>
      <w:rPr>
        <w:rFonts w:ascii="細明體" w:eastAsia="細明體" w:hAnsi="新細明體" w:cs="Courier New" w:hint="eastAsia"/>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2"/>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3"/>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evenAndOddHeaders/>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D408F"/>
    <w:rsid w:val="000042F6"/>
    <w:rsid w:val="0000468F"/>
    <w:rsid w:val="00005A65"/>
    <w:rsid w:val="000069BF"/>
    <w:rsid w:val="0001322E"/>
    <w:rsid w:val="00016A34"/>
    <w:rsid w:val="00017842"/>
    <w:rsid w:val="00017BA3"/>
    <w:rsid w:val="00017F93"/>
    <w:rsid w:val="00034A24"/>
    <w:rsid w:val="00042028"/>
    <w:rsid w:val="000446CF"/>
    <w:rsid w:val="00063EE6"/>
    <w:rsid w:val="00066CD2"/>
    <w:rsid w:val="00077732"/>
    <w:rsid w:val="00091304"/>
    <w:rsid w:val="00092B8D"/>
    <w:rsid w:val="000A1FBC"/>
    <w:rsid w:val="000B5230"/>
    <w:rsid w:val="000C278D"/>
    <w:rsid w:val="000C49E1"/>
    <w:rsid w:val="000C4C80"/>
    <w:rsid w:val="000C7238"/>
    <w:rsid w:val="000D00A9"/>
    <w:rsid w:val="000D1F7D"/>
    <w:rsid w:val="000D29B2"/>
    <w:rsid w:val="000F2B0A"/>
    <w:rsid w:val="000F6CEA"/>
    <w:rsid w:val="000F7142"/>
    <w:rsid w:val="00100485"/>
    <w:rsid w:val="0010235C"/>
    <w:rsid w:val="00103F18"/>
    <w:rsid w:val="00105678"/>
    <w:rsid w:val="0011307E"/>
    <w:rsid w:val="00115318"/>
    <w:rsid w:val="001234CB"/>
    <w:rsid w:val="0012535F"/>
    <w:rsid w:val="0012618F"/>
    <w:rsid w:val="00133FD7"/>
    <w:rsid w:val="00140FDF"/>
    <w:rsid w:val="001526FC"/>
    <w:rsid w:val="0015607B"/>
    <w:rsid w:val="0016090F"/>
    <w:rsid w:val="001642F9"/>
    <w:rsid w:val="001762E2"/>
    <w:rsid w:val="0018472F"/>
    <w:rsid w:val="00184F79"/>
    <w:rsid w:val="00193C99"/>
    <w:rsid w:val="00193FA8"/>
    <w:rsid w:val="00194A37"/>
    <w:rsid w:val="001A546B"/>
    <w:rsid w:val="001B4B40"/>
    <w:rsid w:val="001C118E"/>
    <w:rsid w:val="001C190B"/>
    <w:rsid w:val="001C463A"/>
    <w:rsid w:val="001C4BA1"/>
    <w:rsid w:val="001C6A20"/>
    <w:rsid w:val="001C6F3F"/>
    <w:rsid w:val="001E3EFF"/>
    <w:rsid w:val="001F0DD9"/>
    <w:rsid w:val="001F448E"/>
    <w:rsid w:val="001F66A5"/>
    <w:rsid w:val="002019BD"/>
    <w:rsid w:val="00201A50"/>
    <w:rsid w:val="00201EF4"/>
    <w:rsid w:val="0021779A"/>
    <w:rsid w:val="00224405"/>
    <w:rsid w:val="0022680E"/>
    <w:rsid w:val="0023170A"/>
    <w:rsid w:val="002324AC"/>
    <w:rsid w:val="00233497"/>
    <w:rsid w:val="00233BB0"/>
    <w:rsid w:val="002441B7"/>
    <w:rsid w:val="00245741"/>
    <w:rsid w:val="00247780"/>
    <w:rsid w:val="00251F3A"/>
    <w:rsid w:val="002534B0"/>
    <w:rsid w:val="00255F3B"/>
    <w:rsid w:val="00257A9F"/>
    <w:rsid w:val="002617E5"/>
    <w:rsid w:val="00266474"/>
    <w:rsid w:val="00273C0F"/>
    <w:rsid w:val="0027477A"/>
    <w:rsid w:val="002755DC"/>
    <w:rsid w:val="00277BE7"/>
    <w:rsid w:val="00281124"/>
    <w:rsid w:val="00281843"/>
    <w:rsid w:val="0028744A"/>
    <w:rsid w:val="00287D33"/>
    <w:rsid w:val="002A2FA4"/>
    <w:rsid w:val="002B2A7D"/>
    <w:rsid w:val="002B6903"/>
    <w:rsid w:val="002C0591"/>
    <w:rsid w:val="002C0767"/>
    <w:rsid w:val="002C5C46"/>
    <w:rsid w:val="002D134C"/>
    <w:rsid w:val="002D3000"/>
    <w:rsid w:val="002D510F"/>
    <w:rsid w:val="002D64FF"/>
    <w:rsid w:val="002D6BD0"/>
    <w:rsid w:val="002E36BA"/>
    <w:rsid w:val="002E7130"/>
    <w:rsid w:val="002F0B53"/>
    <w:rsid w:val="002F643E"/>
    <w:rsid w:val="003023AA"/>
    <w:rsid w:val="00303862"/>
    <w:rsid w:val="00313682"/>
    <w:rsid w:val="00314FD2"/>
    <w:rsid w:val="003179A9"/>
    <w:rsid w:val="00323763"/>
    <w:rsid w:val="0032623A"/>
    <w:rsid w:val="00326C8A"/>
    <w:rsid w:val="00334298"/>
    <w:rsid w:val="00337055"/>
    <w:rsid w:val="003375C2"/>
    <w:rsid w:val="003426BA"/>
    <w:rsid w:val="003440DB"/>
    <w:rsid w:val="00345CE4"/>
    <w:rsid w:val="00347FDE"/>
    <w:rsid w:val="003605B5"/>
    <w:rsid w:val="00361D5F"/>
    <w:rsid w:val="00362951"/>
    <w:rsid w:val="00364C2D"/>
    <w:rsid w:val="00365CDA"/>
    <w:rsid w:val="0036653E"/>
    <w:rsid w:val="0037053F"/>
    <w:rsid w:val="003832F5"/>
    <w:rsid w:val="0039316C"/>
    <w:rsid w:val="00393B6F"/>
    <w:rsid w:val="003A4DFE"/>
    <w:rsid w:val="003A4F5E"/>
    <w:rsid w:val="003A4F9B"/>
    <w:rsid w:val="003A729D"/>
    <w:rsid w:val="003A737F"/>
    <w:rsid w:val="003A792A"/>
    <w:rsid w:val="003A7FC0"/>
    <w:rsid w:val="003B0BDA"/>
    <w:rsid w:val="003B50AF"/>
    <w:rsid w:val="003C49EC"/>
    <w:rsid w:val="003C6B19"/>
    <w:rsid w:val="003D2391"/>
    <w:rsid w:val="003D325C"/>
    <w:rsid w:val="003D5215"/>
    <w:rsid w:val="003E12D2"/>
    <w:rsid w:val="003E49E6"/>
    <w:rsid w:val="003E766D"/>
    <w:rsid w:val="003F1FA6"/>
    <w:rsid w:val="003F218D"/>
    <w:rsid w:val="003F219E"/>
    <w:rsid w:val="003F5542"/>
    <w:rsid w:val="004044FA"/>
    <w:rsid w:val="00413D79"/>
    <w:rsid w:val="00416655"/>
    <w:rsid w:val="0041743C"/>
    <w:rsid w:val="00420412"/>
    <w:rsid w:val="004216C5"/>
    <w:rsid w:val="00422034"/>
    <w:rsid w:val="0042405C"/>
    <w:rsid w:val="00424367"/>
    <w:rsid w:val="004319A6"/>
    <w:rsid w:val="00432B2D"/>
    <w:rsid w:val="004415CD"/>
    <w:rsid w:val="0044431C"/>
    <w:rsid w:val="00447F05"/>
    <w:rsid w:val="00454A2F"/>
    <w:rsid w:val="00454BF7"/>
    <w:rsid w:val="00457C09"/>
    <w:rsid w:val="0046284B"/>
    <w:rsid w:val="00463250"/>
    <w:rsid w:val="004636B9"/>
    <w:rsid w:val="00464859"/>
    <w:rsid w:val="00466342"/>
    <w:rsid w:val="00466DE6"/>
    <w:rsid w:val="0048046F"/>
    <w:rsid w:val="004820C5"/>
    <w:rsid w:val="00486D53"/>
    <w:rsid w:val="00491D44"/>
    <w:rsid w:val="00492A21"/>
    <w:rsid w:val="00493D3F"/>
    <w:rsid w:val="004974BB"/>
    <w:rsid w:val="004A334F"/>
    <w:rsid w:val="004A37FE"/>
    <w:rsid w:val="004B0F1A"/>
    <w:rsid w:val="004B6132"/>
    <w:rsid w:val="004C69DB"/>
    <w:rsid w:val="004D0805"/>
    <w:rsid w:val="004D1434"/>
    <w:rsid w:val="004E146C"/>
    <w:rsid w:val="004E16BF"/>
    <w:rsid w:val="004E4286"/>
    <w:rsid w:val="004F3253"/>
    <w:rsid w:val="004F7E87"/>
    <w:rsid w:val="00501AD6"/>
    <w:rsid w:val="005020C5"/>
    <w:rsid w:val="00512D2A"/>
    <w:rsid w:val="00514870"/>
    <w:rsid w:val="00517FB2"/>
    <w:rsid w:val="00525186"/>
    <w:rsid w:val="00526FD7"/>
    <w:rsid w:val="005309F7"/>
    <w:rsid w:val="00532041"/>
    <w:rsid w:val="0053310C"/>
    <w:rsid w:val="005406DB"/>
    <w:rsid w:val="00541F9F"/>
    <w:rsid w:val="005437F2"/>
    <w:rsid w:val="00543F41"/>
    <w:rsid w:val="00545A46"/>
    <w:rsid w:val="00545F88"/>
    <w:rsid w:val="0055168A"/>
    <w:rsid w:val="005520E9"/>
    <w:rsid w:val="00557216"/>
    <w:rsid w:val="00562E94"/>
    <w:rsid w:val="00565D7A"/>
    <w:rsid w:val="00567075"/>
    <w:rsid w:val="005729F6"/>
    <w:rsid w:val="00576D76"/>
    <w:rsid w:val="005772CB"/>
    <w:rsid w:val="005859C8"/>
    <w:rsid w:val="00590528"/>
    <w:rsid w:val="005916FA"/>
    <w:rsid w:val="00594B3E"/>
    <w:rsid w:val="005973A0"/>
    <w:rsid w:val="005A2AA7"/>
    <w:rsid w:val="005A2DE3"/>
    <w:rsid w:val="005A35AC"/>
    <w:rsid w:val="005A638B"/>
    <w:rsid w:val="005A644C"/>
    <w:rsid w:val="005B4D5E"/>
    <w:rsid w:val="005B7137"/>
    <w:rsid w:val="005B7E8C"/>
    <w:rsid w:val="005C11F4"/>
    <w:rsid w:val="005C16A0"/>
    <w:rsid w:val="005C19B0"/>
    <w:rsid w:val="005C3461"/>
    <w:rsid w:val="005C5108"/>
    <w:rsid w:val="005D0030"/>
    <w:rsid w:val="005D0DCA"/>
    <w:rsid w:val="005D2431"/>
    <w:rsid w:val="005E5BCD"/>
    <w:rsid w:val="005F22E5"/>
    <w:rsid w:val="005F26FC"/>
    <w:rsid w:val="006007F8"/>
    <w:rsid w:val="00602B5B"/>
    <w:rsid w:val="00603003"/>
    <w:rsid w:val="006065D3"/>
    <w:rsid w:val="0060680B"/>
    <w:rsid w:val="00614700"/>
    <w:rsid w:val="00616208"/>
    <w:rsid w:val="00617B3D"/>
    <w:rsid w:val="00621606"/>
    <w:rsid w:val="00623E3B"/>
    <w:rsid w:val="00625474"/>
    <w:rsid w:val="0062757A"/>
    <w:rsid w:val="00632DAC"/>
    <w:rsid w:val="0063628B"/>
    <w:rsid w:val="0063733C"/>
    <w:rsid w:val="00640CDD"/>
    <w:rsid w:val="00642392"/>
    <w:rsid w:val="00643978"/>
    <w:rsid w:val="00644661"/>
    <w:rsid w:val="006577AC"/>
    <w:rsid w:val="0066066E"/>
    <w:rsid w:val="006643F7"/>
    <w:rsid w:val="00664B18"/>
    <w:rsid w:val="006709D1"/>
    <w:rsid w:val="00674CF5"/>
    <w:rsid w:val="0067694A"/>
    <w:rsid w:val="00683583"/>
    <w:rsid w:val="00685AC7"/>
    <w:rsid w:val="00686A06"/>
    <w:rsid w:val="00686A65"/>
    <w:rsid w:val="0069691B"/>
    <w:rsid w:val="00696D98"/>
    <w:rsid w:val="006A7097"/>
    <w:rsid w:val="006B12F7"/>
    <w:rsid w:val="006B44D4"/>
    <w:rsid w:val="006B5900"/>
    <w:rsid w:val="006C2579"/>
    <w:rsid w:val="006C424C"/>
    <w:rsid w:val="006C78A5"/>
    <w:rsid w:val="006D0387"/>
    <w:rsid w:val="006D2FD4"/>
    <w:rsid w:val="006D4871"/>
    <w:rsid w:val="006E36CB"/>
    <w:rsid w:val="006E3AB7"/>
    <w:rsid w:val="006E6C17"/>
    <w:rsid w:val="006E796A"/>
    <w:rsid w:val="006F70DA"/>
    <w:rsid w:val="007054FA"/>
    <w:rsid w:val="00712510"/>
    <w:rsid w:val="007162F5"/>
    <w:rsid w:val="0072145E"/>
    <w:rsid w:val="00721B9D"/>
    <w:rsid w:val="00724CEC"/>
    <w:rsid w:val="0072695C"/>
    <w:rsid w:val="007302DE"/>
    <w:rsid w:val="00733B32"/>
    <w:rsid w:val="00733D2C"/>
    <w:rsid w:val="0073757E"/>
    <w:rsid w:val="007479EB"/>
    <w:rsid w:val="00750772"/>
    <w:rsid w:val="007532E9"/>
    <w:rsid w:val="00754DE7"/>
    <w:rsid w:val="00757696"/>
    <w:rsid w:val="007612A5"/>
    <w:rsid w:val="00761928"/>
    <w:rsid w:val="00770B53"/>
    <w:rsid w:val="00772551"/>
    <w:rsid w:val="00773991"/>
    <w:rsid w:val="00773AED"/>
    <w:rsid w:val="00781B25"/>
    <w:rsid w:val="007835E7"/>
    <w:rsid w:val="0078687C"/>
    <w:rsid w:val="00793174"/>
    <w:rsid w:val="00793EC9"/>
    <w:rsid w:val="007A06BB"/>
    <w:rsid w:val="007A23D1"/>
    <w:rsid w:val="007A2E1D"/>
    <w:rsid w:val="007A36F2"/>
    <w:rsid w:val="007A5E4B"/>
    <w:rsid w:val="007B27EE"/>
    <w:rsid w:val="007B3E75"/>
    <w:rsid w:val="007B4438"/>
    <w:rsid w:val="007C1F43"/>
    <w:rsid w:val="007C2EEC"/>
    <w:rsid w:val="007C3570"/>
    <w:rsid w:val="007C48D5"/>
    <w:rsid w:val="007C701D"/>
    <w:rsid w:val="007D408F"/>
    <w:rsid w:val="007D4581"/>
    <w:rsid w:val="007E2A86"/>
    <w:rsid w:val="008005C2"/>
    <w:rsid w:val="00800852"/>
    <w:rsid w:val="00805D81"/>
    <w:rsid w:val="0083212E"/>
    <w:rsid w:val="00832310"/>
    <w:rsid w:val="0083397B"/>
    <w:rsid w:val="00833DED"/>
    <w:rsid w:val="008347B8"/>
    <w:rsid w:val="00841462"/>
    <w:rsid w:val="008469A6"/>
    <w:rsid w:val="008545EA"/>
    <w:rsid w:val="00856384"/>
    <w:rsid w:val="00856A3D"/>
    <w:rsid w:val="0086115B"/>
    <w:rsid w:val="00872E63"/>
    <w:rsid w:val="008730D9"/>
    <w:rsid w:val="008757E4"/>
    <w:rsid w:val="00883711"/>
    <w:rsid w:val="00883DEB"/>
    <w:rsid w:val="00890ADD"/>
    <w:rsid w:val="00894114"/>
    <w:rsid w:val="00895E83"/>
    <w:rsid w:val="00896D7E"/>
    <w:rsid w:val="00897B18"/>
    <w:rsid w:val="008B3288"/>
    <w:rsid w:val="008C2884"/>
    <w:rsid w:val="008D0933"/>
    <w:rsid w:val="008D2217"/>
    <w:rsid w:val="008D24FD"/>
    <w:rsid w:val="008D56D9"/>
    <w:rsid w:val="008D6E9D"/>
    <w:rsid w:val="008E20E2"/>
    <w:rsid w:val="008E50F0"/>
    <w:rsid w:val="00907783"/>
    <w:rsid w:val="00931AD1"/>
    <w:rsid w:val="00935D1B"/>
    <w:rsid w:val="00940852"/>
    <w:rsid w:val="009414D6"/>
    <w:rsid w:val="009454B9"/>
    <w:rsid w:val="00946EE4"/>
    <w:rsid w:val="00947776"/>
    <w:rsid w:val="0095126B"/>
    <w:rsid w:val="009606FC"/>
    <w:rsid w:val="009624DC"/>
    <w:rsid w:val="00963CC0"/>
    <w:rsid w:val="00971D0B"/>
    <w:rsid w:val="009802DD"/>
    <w:rsid w:val="009848F8"/>
    <w:rsid w:val="00987DCD"/>
    <w:rsid w:val="009947A3"/>
    <w:rsid w:val="009A027D"/>
    <w:rsid w:val="009A4C28"/>
    <w:rsid w:val="009A7BB3"/>
    <w:rsid w:val="009B3439"/>
    <w:rsid w:val="009C0777"/>
    <w:rsid w:val="009C2056"/>
    <w:rsid w:val="009C474E"/>
    <w:rsid w:val="009C5B30"/>
    <w:rsid w:val="009E6972"/>
    <w:rsid w:val="009E7E20"/>
    <w:rsid w:val="009F4E3D"/>
    <w:rsid w:val="009F544E"/>
    <w:rsid w:val="009F57BE"/>
    <w:rsid w:val="009F701A"/>
    <w:rsid w:val="00A02DC7"/>
    <w:rsid w:val="00A24267"/>
    <w:rsid w:val="00A332E7"/>
    <w:rsid w:val="00A46205"/>
    <w:rsid w:val="00A501A5"/>
    <w:rsid w:val="00A50270"/>
    <w:rsid w:val="00A50451"/>
    <w:rsid w:val="00A515E0"/>
    <w:rsid w:val="00A522C5"/>
    <w:rsid w:val="00A659AB"/>
    <w:rsid w:val="00A65F8F"/>
    <w:rsid w:val="00A6676A"/>
    <w:rsid w:val="00A721EE"/>
    <w:rsid w:val="00A73CBC"/>
    <w:rsid w:val="00A7420A"/>
    <w:rsid w:val="00A75F20"/>
    <w:rsid w:val="00A80078"/>
    <w:rsid w:val="00A83801"/>
    <w:rsid w:val="00A83D2C"/>
    <w:rsid w:val="00A87086"/>
    <w:rsid w:val="00A9095C"/>
    <w:rsid w:val="00A94F97"/>
    <w:rsid w:val="00AA512A"/>
    <w:rsid w:val="00AB33AE"/>
    <w:rsid w:val="00AB3A57"/>
    <w:rsid w:val="00AB3FDB"/>
    <w:rsid w:val="00AB6AE0"/>
    <w:rsid w:val="00AC0032"/>
    <w:rsid w:val="00AC33E5"/>
    <w:rsid w:val="00AC4ED0"/>
    <w:rsid w:val="00AC6BF9"/>
    <w:rsid w:val="00AD208B"/>
    <w:rsid w:val="00AD3EFA"/>
    <w:rsid w:val="00AD3F27"/>
    <w:rsid w:val="00AD5D24"/>
    <w:rsid w:val="00AD66FA"/>
    <w:rsid w:val="00AE1922"/>
    <w:rsid w:val="00AE38F7"/>
    <w:rsid w:val="00AE6E96"/>
    <w:rsid w:val="00AF5305"/>
    <w:rsid w:val="00AF5488"/>
    <w:rsid w:val="00B04C56"/>
    <w:rsid w:val="00B06DA9"/>
    <w:rsid w:val="00B20002"/>
    <w:rsid w:val="00B3005E"/>
    <w:rsid w:val="00B3500A"/>
    <w:rsid w:val="00B3583D"/>
    <w:rsid w:val="00B463BE"/>
    <w:rsid w:val="00B5064B"/>
    <w:rsid w:val="00B51A66"/>
    <w:rsid w:val="00B55670"/>
    <w:rsid w:val="00B7005E"/>
    <w:rsid w:val="00B725BB"/>
    <w:rsid w:val="00B8347B"/>
    <w:rsid w:val="00B8474E"/>
    <w:rsid w:val="00B906A9"/>
    <w:rsid w:val="00B958CC"/>
    <w:rsid w:val="00BA3B52"/>
    <w:rsid w:val="00BA47AC"/>
    <w:rsid w:val="00BA5B6E"/>
    <w:rsid w:val="00BA5D0E"/>
    <w:rsid w:val="00BA7ACE"/>
    <w:rsid w:val="00BB4C34"/>
    <w:rsid w:val="00BB71E1"/>
    <w:rsid w:val="00BC079C"/>
    <w:rsid w:val="00BC2483"/>
    <w:rsid w:val="00BC322B"/>
    <w:rsid w:val="00BC344D"/>
    <w:rsid w:val="00BC5B88"/>
    <w:rsid w:val="00BC6EB4"/>
    <w:rsid w:val="00BD0173"/>
    <w:rsid w:val="00BD0BC8"/>
    <w:rsid w:val="00BD2FA9"/>
    <w:rsid w:val="00BE1C6E"/>
    <w:rsid w:val="00BE242D"/>
    <w:rsid w:val="00BE28D2"/>
    <w:rsid w:val="00BE3E6B"/>
    <w:rsid w:val="00BF1576"/>
    <w:rsid w:val="00BF45B4"/>
    <w:rsid w:val="00BF64C4"/>
    <w:rsid w:val="00BF6F76"/>
    <w:rsid w:val="00C1195F"/>
    <w:rsid w:val="00C31C98"/>
    <w:rsid w:val="00C33513"/>
    <w:rsid w:val="00C35594"/>
    <w:rsid w:val="00C36E94"/>
    <w:rsid w:val="00C40E5B"/>
    <w:rsid w:val="00C41338"/>
    <w:rsid w:val="00C435EA"/>
    <w:rsid w:val="00C47854"/>
    <w:rsid w:val="00C505AB"/>
    <w:rsid w:val="00C52763"/>
    <w:rsid w:val="00C528B9"/>
    <w:rsid w:val="00C54228"/>
    <w:rsid w:val="00C5466F"/>
    <w:rsid w:val="00C57C1A"/>
    <w:rsid w:val="00C57F12"/>
    <w:rsid w:val="00C63DA3"/>
    <w:rsid w:val="00C7119B"/>
    <w:rsid w:val="00C83168"/>
    <w:rsid w:val="00C83D93"/>
    <w:rsid w:val="00C84494"/>
    <w:rsid w:val="00C87C5E"/>
    <w:rsid w:val="00C90E0B"/>
    <w:rsid w:val="00C93B93"/>
    <w:rsid w:val="00CA03D7"/>
    <w:rsid w:val="00CA3BCC"/>
    <w:rsid w:val="00CB19B3"/>
    <w:rsid w:val="00CB1D5A"/>
    <w:rsid w:val="00CB2FC3"/>
    <w:rsid w:val="00CB310E"/>
    <w:rsid w:val="00CB466B"/>
    <w:rsid w:val="00CC0475"/>
    <w:rsid w:val="00CC3788"/>
    <w:rsid w:val="00CD5A36"/>
    <w:rsid w:val="00CD5A57"/>
    <w:rsid w:val="00D0476C"/>
    <w:rsid w:val="00D063DE"/>
    <w:rsid w:val="00D07B2B"/>
    <w:rsid w:val="00D11719"/>
    <w:rsid w:val="00D2077A"/>
    <w:rsid w:val="00D21178"/>
    <w:rsid w:val="00D21723"/>
    <w:rsid w:val="00D21730"/>
    <w:rsid w:val="00D30191"/>
    <w:rsid w:val="00D30C91"/>
    <w:rsid w:val="00D3150B"/>
    <w:rsid w:val="00D31A05"/>
    <w:rsid w:val="00D32093"/>
    <w:rsid w:val="00D32D00"/>
    <w:rsid w:val="00D33797"/>
    <w:rsid w:val="00D46325"/>
    <w:rsid w:val="00D51552"/>
    <w:rsid w:val="00D51BB4"/>
    <w:rsid w:val="00D52141"/>
    <w:rsid w:val="00D567BB"/>
    <w:rsid w:val="00D6152E"/>
    <w:rsid w:val="00D67303"/>
    <w:rsid w:val="00D70660"/>
    <w:rsid w:val="00D7430A"/>
    <w:rsid w:val="00D85393"/>
    <w:rsid w:val="00D91013"/>
    <w:rsid w:val="00DA4585"/>
    <w:rsid w:val="00DA4DE9"/>
    <w:rsid w:val="00DA7A0C"/>
    <w:rsid w:val="00DB3FA9"/>
    <w:rsid w:val="00DB6B9A"/>
    <w:rsid w:val="00DB737B"/>
    <w:rsid w:val="00DB777C"/>
    <w:rsid w:val="00DC27B4"/>
    <w:rsid w:val="00DD537C"/>
    <w:rsid w:val="00DE3C27"/>
    <w:rsid w:val="00DE6AAC"/>
    <w:rsid w:val="00DF2992"/>
    <w:rsid w:val="00E05F7C"/>
    <w:rsid w:val="00E063D7"/>
    <w:rsid w:val="00E079BA"/>
    <w:rsid w:val="00E12CD7"/>
    <w:rsid w:val="00E1300A"/>
    <w:rsid w:val="00E1612B"/>
    <w:rsid w:val="00E17E44"/>
    <w:rsid w:val="00E20172"/>
    <w:rsid w:val="00E207EE"/>
    <w:rsid w:val="00E21AE6"/>
    <w:rsid w:val="00E253A0"/>
    <w:rsid w:val="00E277EF"/>
    <w:rsid w:val="00E27FF6"/>
    <w:rsid w:val="00E30CC8"/>
    <w:rsid w:val="00E328EA"/>
    <w:rsid w:val="00E34ADA"/>
    <w:rsid w:val="00E36D99"/>
    <w:rsid w:val="00E42CA8"/>
    <w:rsid w:val="00E4403E"/>
    <w:rsid w:val="00E44704"/>
    <w:rsid w:val="00E449E4"/>
    <w:rsid w:val="00E45191"/>
    <w:rsid w:val="00E45BEF"/>
    <w:rsid w:val="00E46165"/>
    <w:rsid w:val="00E51793"/>
    <w:rsid w:val="00E52634"/>
    <w:rsid w:val="00E5549B"/>
    <w:rsid w:val="00E57D46"/>
    <w:rsid w:val="00E633F6"/>
    <w:rsid w:val="00E714FD"/>
    <w:rsid w:val="00E73CED"/>
    <w:rsid w:val="00E77679"/>
    <w:rsid w:val="00E77794"/>
    <w:rsid w:val="00E77A2B"/>
    <w:rsid w:val="00E82E1F"/>
    <w:rsid w:val="00E83253"/>
    <w:rsid w:val="00E86254"/>
    <w:rsid w:val="00E86719"/>
    <w:rsid w:val="00E90EB9"/>
    <w:rsid w:val="00EA06E2"/>
    <w:rsid w:val="00EA0DED"/>
    <w:rsid w:val="00EA1C8D"/>
    <w:rsid w:val="00EA2BF8"/>
    <w:rsid w:val="00EB6EF8"/>
    <w:rsid w:val="00EC4515"/>
    <w:rsid w:val="00EC4D3B"/>
    <w:rsid w:val="00EC73E0"/>
    <w:rsid w:val="00EE0177"/>
    <w:rsid w:val="00EE34CE"/>
    <w:rsid w:val="00EE52B5"/>
    <w:rsid w:val="00EE5B27"/>
    <w:rsid w:val="00EE5BA9"/>
    <w:rsid w:val="00EF1C54"/>
    <w:rsid w:val="00EF26A6"/>
    <w:rsid w:val="00EF4501"/>
    <w:rsid w:val="00F01E37"/>
    <w:rsid w:val="00F02FA3"/>
    <w:rsid w:val="00F075FA"/>
    <w:rsid w:val="00F11248"/>
    <w:rsid w:val="00F30420"/>
    <w:rsid w:val="00F3262F"/>
    <w:rsid w:val="00F33B30"/>
    <w:rsid w:val="00F36524"/>
    <w:rsid w:val="00F52F75"/>
    <w:rsid w:val="00F53A74"/>
    <w:rsid w:val="00F646F3"/>
    <w:rsid w:val="00F67919"/>
    <w:rsid w:val="00F67EE7"/>
    <w:rsid w:val="00F73D24"/>
    <w:rsid w:val="00F76571"/>
    <w:rsid w:val="00F76AAA"/>
    <w:rsid w:val="00F80E6C"/>
    <w:rsid w:val="00F8415F"/>
    <w:rsid w:val="00F9221E"/>
    <w:rsid w:val="00F94EBD"/>
    <w:rsid w:val="00F9634F"/>
    <w:rsid w:val="00F964A6"/>
    <w:rsid w:val="00F97454"/>
    <w:rsid w:val="00FA21B2"/>
    <w:rsid w:val="00FA6FC9"/>
    <w:rsid w:val="00FB1B0B"/>
    <w:rsid w:val="00FB2002"/>
    <w:rsid w:val="00FB4BC5"/>
    <w:rsid w:val="00FC2ED9"/>
    <w:rsid w:val="00FC3CF9"/>
    <w:rsid w:val="00FC6687"/>
    <w:rsid w:val="00FD1FCF"/>
    <w:rsid w:val="00FD61B0"/>
    <w:rsid w:val="00FD6663"/>
    <w:rsid w:val="00FE4184"/>
    <w:rsid w:val="00FF0B48"/>
    <w:rsid w:val="00FF295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15:chartTrackingRefBased/>
  <w15:docId w15:val="{BC5F1E7E-593E-4ED4-A090-DEA312DFE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408F"/>
    <w:pPr>
      <w:widowControl w:val="0"/>
    </w:pPr>
    <w:rPr>
      <w:kern w:val="2"/>
      <w:sz w:val="24"/>
      <w:szCs w:val="24"/>
    </w:rPr>
  </w:style>
  <w:style w:type="paragraph" w:styleId="1">
    <w:name w:val="heading 1"/>
    <w:basedOn w:val="a"/>
    <w:next w:val="a"/>
    <w:link w:val="10"/>
    <w:autoRedefine/>
    <w:uiPriority w:val="9"/>
    <w:qFormat/>
    <w:rsid w:val="006B12F7"/>
    <w:pPr>
      <w:keepNext/>
      <w:ind w:leftChars="50" w:left="50"/>
      <w:outlineLvl w:val="0"/>
    </w:pPr>
    <w:rPr>
      <w:b/>
      <w:bCs/>
      <w:kern w:val="52"/>
      <w:sz w:val="20"/>
      <w:szCs w:val="52"/>
    </w:rPr>
  </w:style>
  <w:style w:type="paragraph" w:styleId="2">
    <w:name w:val="heading 2"/>
    <w:basedOn w:val="a"/>
    <w:next w:val="a"/>
    <w:link w:val="20"/>
    <w:semiHidden/>
    <w:unhideWhenUsed/>
    <w:qFormat/>
    <w:rsid w:val="006B12F7"/>
    <w:pPr>
      <w:keepNext/>
      <w:spacing w:line="720" w:lineRule="auto"/>
      <w:outlineLvl w:val="1"/>
    </w:pPr>
    <w:rPr>
      <w:rFonts w:ascii="Calibri Light" w:hAnsi="Calibri Light"/>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註腳文字 字元,註腳文字 字元 字元 字元 字元,註腳文字 字元 字元 字元,註腳文字 字元 字元 字元 字元 字元 字元,註腳１,註腳文字 字元 字元 字元 字元1 字元,註腳文字 字元 字元,註腳文字 字...,內文 + 註腳文字,註腳文字 字註腳文字,註腳文字註腳...,註腳文字 字元 字元 字元 字元...,註腳文字 字元 字元 字元 字元 字元 字元 字元註腳文字,註腳文字 字元 字元 字元 字元 字註腳文字,註腳文,註腳文字註腳...Roman,11 點"/>
    <w:basedOn w:val="a"/>
    <w:link w:val="11"/>
    <w:qFormat/>
    <w:rsid w:val="007D408F"/>
    <w:pPr>
      <w:snapToGrid w:val="0"/>
    </w:pPr>
    <w:rPr>
      <w:sz w:val="20"/>
      <w:szCs w:val="20"/>
    </w:rPr>
  </w:style>
  <w:style w:type="character" w:styleId="a4">
    <w:name w:val="footnote reference"/>
    <w:semiHidden/>
    <w:rsid w:val="007D408F"/>
    <w:rPr>
      <w:vertAlign w:val="superscript"/>
    </w:rPr>
  </w:style>
  <w:style w:type="paragraph" w:styleId="a5">
    <w:name w:val="Body Text Indent"/>
    <w:basedOn w:val="a"/>
    <w:rsid w:val="007D408F"/>
    <w:pPr>
      <w:ind w:left="600"/>
    </w:pPr>
    <w:rPr>
      <w:rFonts w:eastAsia="標楷體"/>
    </w:rPr>
  </w:style>
  <w:style w:type="paragraph" w:styleId="a6">
    <w:name w:val="Normal Indent"/>
    <w:basedOn w:val="a"/>
    <w:rsid w:val="007D408F"/>
    <w:pPr>
      <w:ind w:leftChars="200" w:left="480"/>
    </w:pPr>
    <w:rPr>
      <w:szCs w:val="20"/>
    </w:rPr>
  </w:style>
  <w:style w:type="paragraph" w:styleId="a7">
    <w:name w:val="header"/>
    <w:basedOn w:val="a"/>
    <w:rsid w:val="007D408F"/>
    <w:pPr>
      <w:tabs>
        <w:tab w:val="center" w:pos="4153"/>
        <w:tab w:val="right" w:pos="8306"/>
      </w:tabs>
      <w:snapToGrid w:val="0"/>
    </w:pPr>
    <w:rPr>
      <w:sz w:val="20"/>
      <w:szCs w:val="20"/>
    </w:rPr>
  </w:style>
  <w:style w:type="paragraph" w:styleId="a8">
    <w:name w:val="footer"/>
    <w:basedOn w:val="a"/>
    <w:link w:val="a9"/>
    <w:uiPriority w:val="99"/>
    <w:rsid w:val="007D408F"/>
    <w:pPr>
      <w:tabs>
        <w:tab w:val="center" w:pos="4153"/>
        <w:tab w:val="right" w:pos="8306"/>
      </w:tabs>
      <w:snapToGrid w:val="0"/>
    </w:pPr>
    <w:rPr>
      <w:sz w:val="20"/>
      <w:szCs w:val="20"/>
    </w:rPr>
  </w:style>
  <w:style w:type="character" w:styleId="aa">
    <w:name w:val="page number"/>
    <w:basedOn w:val="a0"/>
    <w:rsid w:val="007D408F"/>
  </w:style>
  <w:style w:type="character" w:customStyle="1" w:styleId="a9">
    <w:name w:val="頁尾 字元"/>
    <w:link w:val="a8"/>
    <w:uiPriority w:val="99"/>
    <w:rsid w:val="00A501A5"/>
    <w:rPr>
      <w:kern w:val="2"/>
    </w:rPr>
  </w:style>
  <w:style w:type="character" w:styleId="ab">
    <w:name w:val="Hyperlink"/>
    <w:rsid w:val="00C83D93"/>
    <w:rPr>
      <w:color w:val="0000FF"/>
      <w:u w:val="single"/>
    </w:rPr>
  </w:style>
  <w:style w:type="paragraph" w:customStyle="1" w:styleId="ac">
    <w:name w:val="壹、"/>
    <w:basedOn w:val="a"/>
    <w:qFormat/>
    <w:rsid w:val="00FE4184"/>
    <w:rPr>
      <w:color w:val="0000FF"/>
      <w:sz w:val="20"/>
      <w:szCs w:val="20"/>
      <w:bdr w:val="single" w:sz="4" w:space="0" w:color="auto"/>
    </w:rPr>
  </w:style>
  <w:style w:type="character" w:customStyle="1" w:styleId="10">
    <w:name w:val="標題 1 字元"/>
    <w:link w:val="1"/>
    <w:uiPriority w:val="9"/>
    <w:rsid w:val="006B12F7"/>
    <w:rPr>
      <w:b/>
      <w:bCs/>
      <w:kern w:val="52"/>
      <w:szCs w:val="52"/>
    </w:rPr>
  </w:style>
  <w:style w:type="character" w:customStyle="1" w:styleId="20">
    <w:name w:val="標題 2 字元"/>
    <w:link w:val="2"/>
    <w:uiPriority w:val="9"/>
    <w:rsid w:val="006B12F7"/>
    <w:rPr>
      <w:rFonts w:ascii="Calibri Light" w:eastAsia="新細明體" w:hAnsi="Calibri Light" w:cs="Times New Roman"/>
      <w:b/>
      <w:bCs/>
      <w:kern w:val="2"/>
      <w:sz w:val="48"/>
      <w:szCs w:val="48"/>
    </w:rPr>
  </w:style>
  <w:style w:type="numbering" w:customStyle="1" w:styleId="12">
    <w:name w:val="無清單1"/>
    <w:next w:val="a2"/>
    <w:uiPriority w:val="99"/>
    <w:semiHidden/>
    <w:unhideWhenUsed/>
    <w:rsid w:val="00C47854"/>
  </w:style>
  <w:style w:type="character" w:customStyle="1" w:styleId="11">
    <w:name w:val="註腳文字 字元1"/>
    <w:aliases w:val="註腳文字 字元 字元1,註腳文字 字元 字元 字元 字元 字元,註腳文字 字元 字元 字元 字元1,註腳文字 字元 字元 字元 字元 字元 字元 字元,註腳１ 字元,註腳文字 字元 字元 字元 字元1 字元 字元,註腳文字 字元 字元 字元1,註腳文字 字... 字元,內文 + 註腳文字 字元,註腳文字 字註腳文字 字元,註腳文字註腳... 字元,註腳文字 字元 字元 字元 字元... 字元,註腳文字 字元 字元 字元 字元 字元 字元 字元註腳文字 字元,註腳文 字元"/>
    <w:link w:val="a3"/>
    <w:rsid w:val="00C47854"/>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3032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8EA521-60E3-4BD5-BF66-DC99ECE22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752</Words>
  <Characters>4292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《十住毘婆沙論》卷4</vt:lpstr>
    </vt:vector>
  </TitlesOfParts>
  <Company>CMT</Company>
  <LinksUpToDate>false</LinksUpToDate>
  <CharactersWithSpaces>5034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《十住毘婆沙論》卷4</dc:title>
  <dc:subject/>
  <dc:creator>HG</dc:creator>
  <cp:keywords/>
  <cp:lastModifiedBy>SKY MP</cp:lastModifiedBy>
  <cp:revision>2</cp:revision>
  <dcterms:created xsi:type="dcterms:W3CDTF">2017-06-12T04:20:00Z</dcterms:created>
  <dcterms:modified xsi:type="dcterms:W3CDTF">2017-06-12T04:20:00Z</dcterms:modified>
</cp:coreProperties>
</file>