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DF" w:rsidRPr="004F5EB5" w:rsidRDefault="00C701DF" w:rsidP="004852EA">
      <w:pPr>
        <w:overflowPunct w:val="0"/>
        <w:adjustRightInd w:val="0"/>
        <w:snapToGrid w:val="0"/>
        <w:jc w:val="center"/>
        <w:rPr>
          <w:rFonts w:cs="Roman Unicode"/>
          <w:szCs w:val="22"/>
          <w:lang w:bidi="sa-IN"/>
        </w:rPr>
      </w:pPr>
      <w:r w:rsidRPr="004F5EB5">
        <w:rPr>
          <w:rFonts w:cs="Roman Unicode"/>
          <w:szCs w:val="22"/>
          <w:lang w:bidi="sa-IN"/>
        </w:rPr>
        <w:t>福嚴推廣教育班第</w:t>
      </w:r>
      <w:r w:rsidRPr="004F5EB5">
        <w:rPr>
          <w:rFonts w:cs="Roman Unicode"/>
          <w:szCs w:val="22"/>
          <w:lang w:bidi="sa-IN"/>
        </w:rPr>
        <w:t>3</w:t>
      </w:r>
      <w:r w:rsidR="00960661" w:rsidRPr="004F5EB5">
        <w:rPr>
          <w:rFonts w:cs="Roman Unicode"/>
          <w:szCs w:val="22"/>
          <w:lang w:bidi="sa-IN"/>
        </w:rPr>
        <w:t>3</w:t>
      </w:r>
      <w:r w:rsidRPr="004F5EB5">
        <w:rPr>
          <w:rFonts w:cs="Roman Unicode"/>
          <w:szCs w:val="22"/>
          <w:lang w:bidi="sa-IN"/>
        </w:rPr>
        <w:t>期</w:t>
      </w:r>
    </w:p>
    <w:p w:rsidR="00B82575" w:rsidRPr="004F5EB5" w:rsidRDefault="00B82575" w:rsidP="004852EA">
      <w:pPr>
        <w:overflowPunct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4F5EB5">
        <w:rPr>
          <w:rFonts w:ascii="標楷體" w:eastAsia="標楷體" w:hAnsi="標楷體" w:hint="eastAsia"/>
          <w:b/>
          <w:sz w:val="36"/>
          <w:szCs w:val="36"/>
        </w:rPr>
        <w:t>《十住毘婆沙論》卷</w:t>
      </w:r>
      <w:r w:rsidRPr="004F5EB5">
        <w:rPr>
          <w:rFonts w:eastAsia="標楷體" w:hint="eastAsia"/>
          <w:b/>
          <w:sz w:val="36"/>
          <w:szCs w:val="36"/>
        </w:rPr>
        <w:t>3</w:t>
      </w:r>
    </w:p>
    <w:p w:rsidR="00B82575" w:rsidRPr="004F5EB5" w:rsidRDefault="00F43BD1" w:rsidP="004852EA">
      <w:pPr>
        <w:pStyle w:val="a5"/>
        <w:overflowPunct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F5EB5">
        <w:rPr>
          <w:rFonts w:ascii="標楷體" w:eastAsia="標楷體" w:hAnsi="標楷體" w:hint="eastAsia"/>
          <w:b/>
          <w:sz w:val="28"/>
          <w:szCs w:val="28"/>
        </w:rPr>
        <w:t>〈發菩提心品</w:t>
      </w:r>
      <w:r w:rsidR="008B5203" w:rsidRPr="004F5EB5">
        <w:rPr>
          <w:rFonts w:ascii="標楷體" w:eastAsia="標楷體" w:hAnsi="標楷體" w:hint="eastAsia"/>
          <w:b/>
          <w:sz w:val="28"/>
          <w:szCs w:val="28"/>
        </w:rPr>
        <w:t>第六</w:t>
      </w:r>
      <w:r w:rsidRPr="004F5EB5">
        <w:rPr>
          <w:rFonts w:ascii="標楷體" w:eastAsia="標楷體" w:hAnsi="標楷體" w:hint="eastAsia"/>
          <w:b/>
          <w:sz w:val="28"/>
          <w:szCs w:val="28"/>
        </w:rPr>
        <w:t>〉</w:t>
      </w:r>
    </w:p>
    <w:p w:rsidR="00B82575" w:rsidRPr="004F5EB5" w:rsidRDefault="00201CCD" w:rsidP="004852EA">
      <w:pPr>
        <w:overflowPunct w:val="0"/>
        <w:jc w:val="center"/>
        <w:rPr>
          <w:rFonts w:eastAsia="全真顏體"/>
          <w:b/>
        </w:rPr>
      </w:pPr>
      <w:r w:rsidRPr="004F5EB5">
        <w:rPr>
          <w:b/>
        </w:rPr>
        <w:t>（</w:t>
      </w:r>
      <w:r w:rsidR="00B82575" w:rsidRPr="004F5EB5">
        <w:rPr>
          <w:rFonts w:ascii="標楷體" w:eastAsia="標楷體" w:hAnsi="標楷體"/>
          <w:b/>
        </w:rPr>
        <w:t>大正</w:t>
      </w:r>
      <w:r w:rsidR="00B82575" w:rsidRPr="004F5EB5">
        <w:rPr>
          <w:rFonts w:eastAsia="標楷體"/>
          <w:b/>
        </w:rPr>
        <w:t>26</w:t>
      </w:r>
      <w:r w:rsidR="00B82575" w:rsidRPr="004F5EB5">
        <w:rPr>
          <w:b/>
        </w:rPr>
        <w:t>，</w:t>
      </w:r>
      <w:r w:rsidR="00960DB0" w:rsidRPr="004F5EB5">
        <w:rPr>
          <w:b/>
        </w:rPr>
        <w:t>35</w:t>
      </w:r>
      <w:r w:rsidR="00B82575" w:rsidRPr="004F5EB5">
        <w:rPr>
          <w:b/>
        </w:rPr>
        <w:t>a22</w:t>
      </w:r>
      <w:r w:rsidRPr="004F5EB5">
        <w:rPr>
          <w:b/>
        </w:rPr>
        <w:t>-</w:t>
      </w:r>
      <w:r w:rsidR="00960DB0" w:rsidRPr="004F5EB5">
        <w:rPr>
          <w:b/>
        </w:rPr>
        <w:t>36</w:t>
      </w:r>
      <w:r w:rsidR="00B82575" w:rsidRPr="004F5EB5">
        <w:rPr>
          <w:b/>
        </w:rPr>
        <w:t>a23</w:t>
      </w:r>
      <w:r w:rsidRPr="004F5EB5">
        <w:rPr>
          <w:b/>
        </w:rPr>
        <w:t>）</w:t>
      </w:r>
    </w:p>
    <w:p w:rsidR="00C701DF" w:rsidRPr="004F5EB5" w:rsidRDefault="00C701DF" w:rsidP="004852EA">
      <w:pPr>
        <w:overflowPunct w:val="0"/>
        <w:spacing w:beforeLines="50" w:before="180" w:afterLines="50" w:after="180"/>
        <w:jc w:val="right"/>
        <w:rPr>
          <w:sz w:val="26"/>
        </w:rPr>
      </w:pPr>
      <w:r w:rsidRPr="004F5EB5">
        <w:rPr>
          <w:rFonts w:eastAsia="標楷體"/>
          <w:sz w:val="26"/>
        </w:rPr>
        <w:t>釋厚觀</w:t>
      </w:r>
      <w:r w:rsidRPr="004F5EB5">
        <w:rPr>
          <w:sz w:val="26"/>
        </w:rPr>
        <w:t>（</w:t>
      </w:r>
      <w:r w:rsidRPr="004F5EB5">
        <w:rPr>
          <w:sz w:val="26"/>
        </w:rPr>
        <w:t>201</w:t>
      </w:r>
      <w:r w:rsidR="00960661" w:rsidRPr="004F5EB5">
        <w:rPr>
          <w:sz w:val="26"/>
        </w:rPr>
        <w:t>7.</w:t>
      </w:r>
      <w:r w:rsidR="007474B4" w:rsidRPr="004F5EB5">
        <w:rPr>
          <w:rFonts w:hint="eastAsia"/>
          <w:sz w:val="26"/>
        </w:rPr>
        <w:t>0</w:t>
      </w:r>
      <w:r w:rsidR="00E607D5" w:rsidRPr="004F5EB5">
        <w:rPr>
          <w:sz w:val="26"/>
        </w:rPr>
        <w:t>3</w:t>
      </w:r>
      <w:r w:rsidRPr="004F5EB5">
        <w:rPr>
          <w:sz w:val="26"/>
        </w:rPr>
        <w:t>.</w:t>
      </w:r>
      <w:r w:rsidR="00E607D5" w:rsidRPr="004F5EB5">
        <w:rPr>
          <w:sz w:val="26"/>
        </w:rPr>
        <w:t>25</w:t>
      </w:r>
      <w:r w:rsidRPr="004F5EB5">
        <w:rPr>
          <w:sz w:val="26"/>
        </w:rPr>
        <w:t>）</w:t>
      </w:r>
    </w:p>
    <w:p w:rsidR="00B82575" w:rsidRPr="004F5EB5" w:rsidRDefault="001B0A0C" w:rsidP="004852EA">
      <w:pPr>
        <w:overflowPunct w:val="0"/>
        <w:spacing w:beforeLines="30" w:before="108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4F5EB5">
        <w:rPr>
          <w:rFonts w:hint="eastAsia"/>
          <w:b/>
          <w:sz w:val="20"/>
          <w:szCs w:val="20"/>
          <w:bdr w:val="single" w:sz="4" w:space="0" w:color="auto"/>
        </w:rPr>
        <w:t>壹</w:t>
      </w:r>
      <w:r w:rsidR="00B82575" w:rsidRPr="004F5EB5">
        <w:rPr>
          <w:rFonts w:hint="eastAsia"/>
          <w:b/>
          <w:sz w:val="20"/>
          <w:szCs w:val="20"/>
          <w:bdr w:val="single" w:sz="4" w:space="0" w:color="auto"/>
        </w:rPr>
        <w:t>、初發菩提心</w:t>
      </w:r>
      <w:r w:rsidR="00C701DF" w:rsidRPr="004F5EB5">
        <w:rPr>
          <w:rFonts w:hint="eastAsia"/>
          <w:b/>
          <w:sz w:val="20"/>
          <w:szCs w:val="20"/>
          <w:bdr w:val="single" w:sz="4" w:space="0" w:color="auto"/>
        </w:rPr>
        <w:t>有幾</w:t>
      </w:r>
      <w:r w:rsidR="00B82575" w:rsidRPr="004F5EB5">
        <w:rPr>
          <w:rFonts w:hint="eastAsia"/>
          <w:b/>
          <w:sz w:val="20"/>
          <w:szCs w:val="20"/>
          <w:bdr w:val="single" w:sz="4" w:space="0" w:color="auto"/>
        </w:rPr>
        <w:t>因緣</w:t>
      </w:r>
    </w:p>
    <w:p w:rsidR="0070139E" w:rsidRPr="004F5EB5" w:rsidRDefault="0070139E" w:rsidP="00F33786">
      <w:pPr>
        <w:pStyle w:val="a5"/>
        <w:overflowPunct w:val="0"/>
        <w:ind w:leftChars="50" w:left="120"/>
        <w:jc w:val="both"/>
        <w:outlineLvl w:val="1"/>
        <w:rPr>
          <w:rFonts w:ascii="新細明體" w:eastAsia="新細明體" w:hAnsi="新細明體"/>
          <w:b/>
          <w:sz w:val="20"/>
          <w:szCs w:val="20"/>
          <w:bdr w:val="single" w:sz="4" w:space="0" w:color="auto"/>
        </w:rPr>
      </w:pPr>
      <w:r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（壹）略說有七因緣</w:t>
      </w:r>
    </w:p>
    <w:p w:rsidR="00B82575" w:rsidRPr="004F5EB5" w:rsidRDefault="00B82575" w:rsidP="00F33786">
      <w:pPr>
        <w:pStyle w:val="a5"/>
        <w:overflowPunct w:val="0"/>
        <w:ind w:leftChars="50" w:left="120"/>
        <w:jc w:val="both"/>
        <w:rPr>
          <w:rFonts w:ascii="新細明體" w:eastAsia="新細明體" w:hAnsi="新細明體"/>
        </w:rPr>
      </w:pPr>
      <w:r w:rsidRPr="004F5EB5">
        <w:rPr>
          <w:rFonts w:ascii="新細明體" w:eastAsia="新細明體" w:hAnsi="新細明體" w:hint="eastAsia"/>
        </w:rPr>
        <w:t>問曰：初發心是諸願根本，云何為初發心？</w:t>
      </w:r>
    </w:p>
    <w:p w:rsidR="00B82575" w:rsidRPr="004F5EB5" w:rsidRDefault="00B82575" w:rsidP="00F33786">
      <w:pPr>
        <w:pStyle w:val="a5"/>
        <w:overflowPunct w:val="0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答曰：</w:t>
      </w:r>
      <w:r w:rsidRPr="004F5EB5">
        <w:rPr>
          <w:rFonts w:ascii="標楷體" w:eastAsia="標楷體" w:hAnsi="標楷體" w:hint="eastAsia"/>
          <w:b/>
        </w:rPr>
        <w:t>初發菩提心</w:t>
      </w:r>
      <w:r w:rsidR="00C54D28" w:rsidRPr="004F5EB5">
        <w:rPr>
          <w:rFonts w:ascii="標楷體" w:eastAsia="標楷體" w:hAnsi="標楷體" w:hint="eastAsia"/>
          <w:b/>
        </w:rPr>
        <w:t>，</w:t>
      </w:r>
      <w:r w:rsidRPr="004F5EB5">
        <w:rPr>
          <w:rFonts w:ascii="標楷體" w:eastAsia="標楷體" w:hAnsi="標楷體" w:hint="eastAsia"/>
          <w:b/>
        </w:rPr>
        <w:t>或三</w:t>
      </w:r>
      <w:r w:rsidR="008B5203" w:rsidRPr="004F5EB5">
        <w:rPr>
          <w:rFonts w:ascii="標楷體" w:eastAsia="標楷體" w:hAnsi="標楷體" w:hint="eastAsia"/>
          <w:b/>
        </w:rPr>
        <w:t>、</w:t>
      </w:r>
      <w:r w:rsidRPr="004F5EB5">
        <w:rPr>
          <w:rFonts w:ascii="標楷體" w:eastAsia="標楷體" w:hAnsi="標楷體" w:hint="eastAsia"/>
          <w:b/>
        </w:rPr>
        <w:t>四因緣</w:t>
      </w:r>
      <w:r w:rsidR="00C54D28" w:rsidRPr="004F5EB5">
        <w:rPr>
          <w:rFonts w:ascii="標楷體" w:eastAsia="標楷體" w:hAnsi="標楷體" w:hint="eastAsia"/>
          <w:b/>
        </w:rPr>
        <w:t>。</w:t>
      </w:r>
    </w:p>
    <w:p w:rsidR="00B82575" w:rsidRPr="004F5EB5" w:rsidRDefault="00B82575" w:rsidP="00F33786">
      <w:pPr>
        <w:pStyle w:val="a5"/>
        <w:overflowPunct w:val="0"/>
        <w:spacing w:beforeLines="30" w:before="108"/>
        <w:ind w:leftChars="350" w:left="840"/>
        <w:jc w:val="both"/>
        <w:rPr>
          <w:rFonts w:eastAsia="新細明體"/>
        </w:rPr>
      </w:pPr>
      <w:r w:rsidRPr="004F5EB5">
        <w:rPr>
          <w:rFonts w:eastAsia="新細明體" w:hint="eastAsia"/>
        </w:rPr>
        <w:t>眾生初發菩提心，或以三因緣，或以四因緣，如是和合有七因緣，</w:t>
      </w:r>
      <w:r w:rsidRPr="004F5EB5">
        <w:rPr>
          <w:rFonts w:ascii="新細明體" w:eastAsia="新細明體" w:hAnsi="新細明體" w:hint="eastAsia"/>
        </w:rPr>
        <w:t>發</w:t>
      </w:r>
      <w:r w:rsidRPr="004F5EB5">
        <w:rPr>
          <w:rFonts w:eastAsia="新細明體" w:hint="eastAsia"/>
        </w:rPr>
        <w:t>阿耨多羅三藐三菩提心。</w:t>
      </w:r>
    </w:p>
    <w:p w:rsidR="00C701DF" w:rsidRPr="004F5EB5" w:rsidRDefault="0070139E" w:rsidP="00F33786">
      <w:pPr>
        <w:overflowPunct w:val="0"/>
        <w:spacing w:beforeLines="30" w:before="108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4F5EB5">
        <w:rPr>
          <w:rFonts w:hint="eastAsia"/>
          <w:b/>
          <w:sz w:val="20"/>
          <w:szCs w:val="20"/>
          <w:bdr w:val="single" w:sz="4" w:space="0" w:color="auto"/>
        </w:rPr>
        <w:t>（貳）釋</w:t>
      </w:r>
      <w:r w:rsidR="00C701DF" w:rsidRPr="004F5EB5">
        <w:rPr>
          <w:rFonts w:hint="eastAsia"/>
          <w:b/>
          <w:sz w:val="20"/>
          <w:bdr w:val="single" w:sz="4" w:space="0" w:color="auto"/>
        </w:rPr>
        <w:t>七因緣</w:t>
      </w:r>
    </w:p>
    <w:p w:rsidR="00B82575" w:rsidRPr="004F5EB5" w:rsidRDefault="00B82575" w:rsidP="00F33786">
      <w:pPr>
        <w:pStyle w:val="a5"/>
        <w:overflowPunct w:val="0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問曰：何等為七？</w:t>
      </w:r>
    </w:p>
    <w:p w:rsidR="00C701DF" w:rsidRPr="004F5EB5" w:rsidRDefault="00B82575" w:rsidP="00F33786">
      <w:pPr>
        <w:pStyle w:val="a5"/>
        <w:overflowPunct w:val="0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答曰：</w:t>
      </w:r>
    </w:p>
    <w:p w:rsidR="00C701DF" w:rsidRPr="004F5EB5" w:rsidRDefault="0070139E" w:rsidP="00F33786">
      <w:pPr>
        <w:pStyle w:val="a5"/>
        <w:overflowPunct w:val="0"/>
        <w:spacing w:beforeLines="30" w:before="108"/>
        <w:ind w:leftChars="100" w:left="240"/>
        <w:jc w:val="both"/>
        <w:outlineLvl w:val="2"/>
        <w:rPr>
          <w:rFonts w:eastAsia="新細明體"/>
          <w:b/>
          <w:sz w:val="20"/>
          <w:szCs w:val="20"/>
          <w:bdr w:val="single" w:sz="4" w:space="0" w:color="auto"/>
        </w:rPr>
      </w:pPr>
      <w:r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一、舉偈頌</w:t>
      </w:r>
      <w:r w:rsidR="00C701DF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總標</w:t>
      </w:r>
    </w:p>
    <w:p w:rsidR="00B82575" w:rsidRPr="004F5EB5" w:rsidRDefault="00B82575" w:rsidP="00F33786">
      <w:pPr>
        <w:pStyle w:val="a5"/>
        <w:overflowPunct w:val="0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4F5EB5">
        <w:rPr>
          <w:rFonts w:ascii="Times New Roman" w:eastAsia="標楷體" w:hAnsi="Times New Roman" w:cs="Times New Roman"/>
          <w:b/>
        </w:rPr>
        <w:t>一者諸如來，令發菩提心；</w:t>
      </w:r>
      <w:r w:rsidR="00A73839" w:rsidRPr="004F5EB5">
        <w:rPr>
          <w:rFonts w:ascii="Times New Roman" w:eastAsia="標楷體" w:hAnsi="Times New Roman" w:cs="Times New Roman"/>
          <w:sz w:val="22"/>
          <w:shd w:val="pct15" w:color="auto" w:fill="FFFFFF"/>
        </w:rPr>
        <w:t>（</w:t>
      </w:r>
      <w:r w:rsidR="00A73839" w:rsidRPr="004F5EB5">
        <w:rPr>
          <w:rFonts w:ascii="Times New Roman" w:eastAsia="標楷體" w:hAnsi="Times New Roman" w:cs="Times New Roman"/>
          <w:sz w:val="22"/>
          <w:shd w:val="pct15" w:color="auto" w:fill="FFFFFF"/>
        </w:rPr>
        <w:t>35b</w:t>
      </w:r>
      <w:r w:rsidR="00A73839" w:rsidRPr="004F5EB5">
        <w:rPr>
          <w:rFonts w:ascii="Times New Roman" w:eastAsia="標楷體" w:hAnsi="Times New Roman" w:cs="Times New Roman"/>
          <w:sz w:val="22"/>
          <w:shd w:val="pct15" w:color="auto" w:fill="FFFFFF"/>
        </w:rPr>
        <w:t>）</w:t>
      </w:r>
      <w:r w:rsidRPr="004F5EB5">
        <w:rPr>
          <w:rFonts w:ascii="Times New Roman" w:eastAsia="標楷體" w:hAnsi="Times New Roman" w:cs="Times New Roman"/>
          <w:b/>
        </w:rPr>
        <w:t>二見法欲壞，守護故發心；</w:t>
      </w:r>
    </w:p>
    <w:p w:rsidR="00B82575" w:rsidRPr="004F5EB5" w:rsidRDefault="00B82575" w:rsidP="00F33786">
      <w:pPr>
        <w:pStyle w:val="a5"/>
        <w:overflowPunct w:val="0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4F5EB5">
        <w:rPr>
          <w:rFonts w:ascii="Times New Roman" w:eastAsia="標楷體" w:hAnsi="Times New Roman" w:cs="Times New Roman"/>
          <w:b/>
        </w:rPr>
        <w:t>三於眾生中，大悲而發心；四或有菩薩，教發菩提心；</w:t>
      </w:r>
    </w:p>
    <w:p w:rsidR="00B82575" w:rsidRPr="004F5EB5" w:rsidRDefault="00B82575" w:rsidP="00F33786">
      <w:pPr>
        <w:pStyle w:val="a5"/>
        <w:overflowPunct w:val="0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4F5EB5">
        <w:rPr>
          <w:rFonts w:ascii="Times New Roman" w:eastAsia="標楷體" w:hAnsi="Times New Roman" w:cs="Times New Roman"/>
          <w:b/>
        </w:rPr>
        <w:t>五見菩薩行，亦隨而發心；或因布施已，而發菩提心；</w:t>
      </w:r>
    </w:p>
    <w:p w:rsidR="00B82575" w:rsidRPr="004F5EB5" w:rsidRDefault="00B82575" w:rsidP="00F33786">
      <w:pPr>
        <w:pStyle w:val="a5"/>
        <w:overflowPunct w:val="0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4F5EB5">
        <w:rPr>
          <w:rFonts w:ascii="Times New Roman" w:eastAsia="標楷體" w:hAnsi="Times New Roman" w:cs="Times New Roman"/>
          <w:b/>
        </w:rPr>
        <w:t>或見佛身相，歡喜而發心；以是七因緣，而發菩提心。</w:t>
      </w:r>
      <w:r w:rsidR="0070139E" w:rsidRPr="004F5EB5">
        <w:rPr>
          <w:rStyle w:val="a4"/>
          <w:rFonts w:ascii="Times New Roman" w:eastAsia="新細明體" w:hAnsi="Times New Roman" w:cs="Times New Roman"/>
        </w:rPr>
        <w:footnoteReference w:id="1"/>
      </w:r>
    </w:p>
    <w:p w:rsidR="00B82575" w:rsidRPr="004F5EB5" w:rsidRDefault="0070139E" w:rsidP="00F33786">
      <w:pPr>
        <w:pStyle w:val="a5"/>
        <w:overflowPunct w:val="0"/>
        <w:spacing w:beforeLines="30" w:before="108" w:line="356" w:lineRule="exact"/>
        <w:ind w:leftChars="100" w:left="240"/>
        <w:jc w:val="both"/>
        <w:outlineLvl w:val="2"/>
        <w:rPr>
          <w:rFonts w:eastAsia="新細明體"/>
          <w:b/>
          <w:bCs/>
          <w:sz w:val="20"/>
          <w:szCs w:val="20"/>
          <w:bdr w:val="single" w:sz="4" w:space="0" w:color="auto"/>
        </w:rPr>
      </w:pPr>
      <w:r w:rsidRPr="004F5EB5">
        <w:rPr>
          <w:rFonts w:eastAsia="新細明體" w:hint="eastAsia"/>
          <w:b/>
          <w:bCs/>
          <w:sz w:val="20"/>
          <w:szCs w:val="20"/>
          <w:bdr w:val="single" w:sz="4" w:space="0" w:color="auto"/>
        </w:rPr>
        <w:lastRenderedPageBreak/>
        <w:t>二、</w:t>
      </w:r>
      <w:r w:rsidR="00B82575" w:rsidRPr="004F5EB5">
        <w:rPr>
          <w:rFonts w:eastAsia="新細明體" w:hint="eastAsia"/>
          <w:b/>
          <w:bCs/>
          <w:sz w:val="20"/>
          <w:szCs w:val="20"/>
          <w:bdr w:val="single" w:sz="4" w:space="0" w:color="auto"/>
        </w:rPr>
        <w:t>別釋</w:t>
      </w:r>
    </w:p>
    <w:p w:rsidR="00B82575" w:rsidRPr="004F5EB5" w:rsidRDefault="0070139E" w:rsidP="00F33786">
      <w:pPr>
        <w:pStyle w:val="a5"/>
        <w:overflowPunct w:val="0"/>
        <w:spacing w:line="356" w:lineRule="exact"/>
        <w:ind w:leftChars="150" w:left="360"/>
        <w:jc w:val="both"/>
        <w:outlineLvl w:val="3"/>
        <w:rPr>
          <w:rFonts w:eastAsia="新細明體"/>
          <w:b/>
          <w:bCs/>
          <w:sz w:val="20"/>
          <w:szCs w:val="20"/>
          <w:bdr w:val="single" w:sz="4" w:space="0" w:color="auto"/>
        </w:rPr>
      </w:pPr>
      <w:r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（一）</w:t>
      </w:r>
      <w:r w:rsidR="00B82575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佛教令發心</w:t>
      </w:r>
    </w:p>
    <w:p w:rsidR="00B82575" w:rsidRPr="004F5EB5" w:rsidRDefault="00B82575" w:rsidP="00F33786">
      <w:pPr>
        <w:pStyle w:val="a5"/>
        <w:overflowPunct w:val="0"/>
        <w:spacing w:line="356" w:lineRule="exact"/>
        <w:ind w:leftChars="150" w:left="360"/>
        <w:jc w:val="both"/>
        <w:rPr>
          <w:rFonts w:eastAsia="新細明體"/>
        </w:rPr>
      </w:pPr>
      <w:r w:rsidRPr="004F5EB5">
        <w:rPr>
          <w:rFonts w:ascii="新細明體" w:eastAsia="新細明體" w:hAnsi="新細明體" w:hint="eastAsia"/>
          <w:b/>
          <w:bCs/>
        </w:rPr>
        <w:t>佛令發心</w:t>
      </w:r>
      <w:r w:rsidR="00AE318C" w:rsidRPr="004F5EB5">
        <w:rPr>
          <w:rFonts w:eastAsia="新細明體" w:hint="eastAsia"/>
        </w:rPr>
        <w:t>者，</w:t>
      </w:r>
      <w:r w:rsidRPr="004F5EB5">
        <w:rPr>
          <w:rFonts w:eastAsia="新細明體" w:hint="eastAsia"/>
        </w:rPr>
        <w:t>佛以佛眼觀眾生，知其善根淳熟</w:t>
      </w:r>
      <w:r w:rsidR="006011E0" w:rsidRPr="004F5EB5">
        <w:rPr>
          <w:rStyle w:val="a4"/>
          <w:rFonts w:ascii="Times New Roman" w:eastAsia="新細明體" w:hAnsi="Times New Roman" w:cs="Times New Roman"/>
        </w:rPr>
        <w:footnoteReference w:id="2"/>
      </w:r>
      <w:r w:rsidRPr="004F5EB5">
        <w:rPr>
          <w:rFonts w:eastAsia="新細明體" w:hint="eastAsia"/>
        </w:rPr>
        <w:t>，堪任能得阿耨多羅三藐三菩提。如是人者，佛教令發心</w:t>
      </w:r>
      <w:r w:rsidR="009D20EE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作是言：「</w:t>
      </w:r>
      <w:r w:rsidRPr="004F5EB5">
        <w:rPr>
          <w:rFonts w:ascii="新細明體" w:eastAsia="新細明體" w:hAnsi="新細明體" w:hint="eastAsia"/>
        </w:rPr>
        <w:t>善男子來</w:t>
      </w:r>
      <w:r w:rsidR="009B20E9" w:rsidRPr="004F5EB5">
        <w:rPr>
          <w:rFonts w:ascii="新細明體" w:eastAsia="新細明體" w:hAnsi="新細明體" w:hint="eastAsia"/>
        </w:rPr>
        <w:t>！</w:t>
      </w:r>
      <w:r w:rsidRPr="004F5EB5">
        <w:rPr>
          <w:rFonts w:ascii="新細明體" w:eastAsia="新細明體" w:hAnsi="新細明體" w:hint="eastAsia"/>
        </w:rPr>
        <w:t>今可發心當度苦惱眾生。</w:t>
      </w:r>
      <w:r w:rsidRPr="004F5EB5">
        <w:rPr>
          <w:rFonts w:eastAsia="新細明體" w:hint="eastAsia"/>
        </w:rPr>
        <w:t>」</w:t>
      </w:r>
    </w:p>
    <w:p w:rsidR="00B82575" w:rsidRPr="004F5EB5" w:rsidRDefault="0070139E" w:rsidP="00F33786">
      <w:pPr>
        <w:pStyle w:val="a5"/>
        <w:overflowPunct w:val="0"/>
        <w:spacing w:beforeLines="30" w:before="108" w:line="356" w:lineRule="exact"/>
        <w:ind w:leftChars="150" w:left="360"/>
        <w:jc w:val="both"/>
        <w:outlineLvl w:val="3"/>
        <w:rPr>
          <w:rFonts w:eastAsia="新細明體"/>
          <w:b/>
          <w:sz w:val="20"/>
          <w:szCs w:val="20"/>
          <w:bdr w:val="single" w:sz="4" w:space="0" w:color="auto"/>
        </w:rPr>
      </w:pPr>
      <w:r w:rsidRPr="004F5EB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B82575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見法欲壞，為守護故發心</w:t>
      </w:r>
    </w:p>
    <w:p w:rsidR="00B82575" w:rsidRPr="004F5EB5" w:rsidRDefault="00B82575" w:rsidP="00E571C2">
      <w:pPr>
        <w:pStyle w:val="a5"/>
        <w:overflowPunct w:val="0"/>
        <w:ind w:leftChars="150" w:left="360"/>
        <w:jc w:val="both"/>
        <w:rPr>
          <w:rFonts w:ascii="標楷體" w:eastAsia="標楷體" w:hAnsi="標楷體"/>
        </w:rPr>
      </w:pPr>
      <w:r w:rsidRPr="004F5EB5">
        <w:rPr>
          <w:rFonts w:eastAsia="新細明體" w:hint="eastAsia"/>
        </w:rPr>
        <w:t>或復有人生在惡世，</w:t>
      </w:r>
      <w:r w:rsidRPr="004F5EB5">
        <w:rPr>
          <w:rFonts w:eastAsia="新細明體" w:hint="eastAsia"/>
          <w:b/>
        </w:rPr>
        <w:t>見法欲壞，為守護故發心</w:t>
      </w:r>
      <w:r w:rsidR="0009452D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作是念：「</w:t>
      </w:r>
      <w:r w:rsidRPr="004F5EB5">
        <w:rPr>
          <w:rFonts w:ascii="新細明體" w:eastAsia="新細明體" w:hAnsi="新細明體" w:hint="eastAsia"/>
        </w:rPr>
        <w:t>咄哉！從無量無邊百千萬億阿僧祇劫來，唯有一人</w:t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二處行</w:t>
      </w:r>
      <w:r w:rsidRPr="004F5EB5">
        <w:rPr>
          <w:rStyle w:val="a4"/>
          <w:rFonts w:ascii="Times New Roman" w:eastAsia="新細明體" w:hAnsi="Times New Roman" w:cs="Times New Roman"/>
        </w:rPr>
        <w:footnoteReference w:id="3"/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出三界</w:t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四聖諦大導師</w:t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知五種法藏</w:t>
      </w:r>
      <w:r w:rsidRPr="004F5EB5">
        <w:rPr>
          <w:rStyle w:val="a4"/>
          <w:rFonts w:ascii="Times New Roman" w:eastAsia="新細明體" w:hAnsi="Times New Roman" w:cs="Times New Roman"/>
        </w:rPr>
        <w:footnoteReference w:id="4"/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脫於六道</w:t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有七種正法</w:t>
      </w:r>
      <w:r w:rsidRPr="004F5EB5">
        <w:rPr>
          <w:rStyle w:val="a4"/>
          <w:rFonts w:ascii="Times New Roman" w:eastAsia="新細明體" w:hAnsi="Times New Roman" w:cs="Times New Roman"/>
        </w:rPr>
        <w:footnoteReference w:id="5"/>
      </w:r>
      <w:r w:rsidRPr="004F5EB5">
        <w:rPr>
          <w:rFonts w:ascii="新細明體" w:eastAsia="新細明體" w:hAnsi="新細明體" w:hint="eastAsia"/>
        </w:rPr>
        <w:t>大寶</w:t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深行八解脫</w:t>
      </w:r>
      <w:r w:rsidRPr="004F5EB5">
        <w:rPr>
          <w:rStyle w:val="a4"/>
          <w:rFonts w:ascii="Times New Roman" w:eastAsia="新細明體" w:hAnsi="Times New Roman" w:cs="Times New Roman"/>
        </w:rPr>
        <w:footnoteReference w:id="6"/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以九部經</w:t>
      </w:r>
      <w:r w:rsidR="00262ED5" w:rsidRPr="004F5EB5">
        <w:rPr>
          <w:rFonts w:ascii="Times New Roman" w:eastAsia="新細明體" w:hAnsi="Times New Roman" w:cs="Times New Roman"/>
          <w:vertAlign w:val="superscript"/>
        </w:rPr>
        <w:footnoteReference w:id="7"/>
      </w:r>
      <w:r w:rsidRPr="004F5EB5">
        <w:rPr>
          <w:rFonts w:ascii="新細明體" w:eastAsia="新細明體" w:hAnsi="新細明體" w:hint="eastAsia"/>
        </w:rPr>
        <w:t>教</w:t>
      </w:r>
      <w:r w:rsidRPr="004F5EB5">
        <w:rPr>
          <w:rFonts w:ascii="新細明體" w:eastAsia="新細明體" w:hAnsi="新細明體" w:hint="eastAsia"/>
        </w:rPr>
        <w:lastRenderedPageBreak/>
        <w:t>化</w:t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有十大力</w:t>
      </w:r>
      <w:r w:rsidRPr="004F5EB5">
        <w:rPr>
          <w:rStyle w:val="a4"/>
          <w:rFonts w:ascii="Times New Roman" w:eastAsia="新細明體" w:hAnsi="Times New Roman" w:cs="Times New Roman"/>
        </w:rPr>
        <w:footnoteReference w:id="8"/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說十一種功德</w:t>
      </w:r>
      <w:r w:rsidRPr="004F5EB5">
        <w:rPr>
          <w:rStyle w:val="a4"/>
          <w:rFonts w:ascii="Times New Roman" w:eastAsia="新細明體" w:hAnsi="Times New Roman" w:cs="Times New Roman"/>
        </w:rPr>
        <w:footnoteReference w:id="9"/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善轉十二因緣相續</w:t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說十三助聖道法</w:t>
      </w:r>
      <w:r w:rsidR="00843F3E" w:rsidRPr="004F5EB5">
        <w:rPr>
          <w:rStyle w:val="a4"/>
          <w:rFonts w:ascii="Times New Roman" w:eastAsia="新細明體" w:hAnsi="Times New Roman" w:cs="Times New Roman"/>
        </w:rPr>
        <w:footnoteReference w:id="10"/>
      </w:r>
      <w:r w:rsidR="00D90524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  <w:spacing w:val="-2"/>
        </w:rPr>
        <w:lastRenderedPageBreak/>
        <w:t>有十四覺意</w:t>
      </w:r>
      <w:r w:rsidRPr="004F5EB5">
        <w:rPr>
          <w:rStyle w:val="a4"/>
          <w:rFonts w:ascii="Times New Roman" w:eastAsia="新細明體" w:hAnsi="Times New Roman" w:cs="Times New Roman"/>
          <w:spacing w:val="-2"/>
        </w:rPr>
        <w:footnoteReference w:id="11"/>
      </w:r>
      <w:r w:rsidRPr="004F5EB5">
        <w:rPr>
          <w:rFonts w:ascii="新細明體" w:eastAsia="新細明體" w:hAnsi="新細明體" w:hint="eastAsia"/>
          <w:spacing w:val="-2"/>
        </w:rPr>
        <w:t>大寶</w:t>
      </w:r>
      <w:r w:rsidR="00D90524" w:rsidRPr="004F5EB5">
        <w:rPr>
          <w:rFonts w:ascii="新細明體" w:eastAsia="新細明體" w:hAnsi="新細明體" w:hint="eastAsia"/>
          <w:spacing w:val="-2"/>
        </w:rPr>
        <w:t>，</w:t>
      </w:r>
      <w:r w:rsidRPr="004F5EB5">
        <w:rPr>
          <w:rFonts w:ascii="新細明體" w:eastAsia="新細明體" w:hAnsi="新細明體" w:hint="eastAsia"/>
          <w:spacing w:val="-2"/>
        </w:rPr>
        <w:t>除十五種貪欲</w:t>
      </w:r>
      <w:r w:rsidRPr="004F5EB5">
        <w:rPr>
          <w:rStyle w:val="a4"/>
          <w:rFonts w:ascii="Times New Roman" w:eastAsia="新細明體" w:hAnsi="Times New Roman" w:cs="Times New Roman"/>
          <w:spacing w:val="-2"/>
        </w:rPr>
        <w:footnoteReference w:id="12"/>
      </w:r>
      <w:r w:rsidR="00D90524" w:rsidRPr="004F5EB5">
        <w:rPr>
          <w:rFonts w:ascii="新細明體" w:eastAsia="新細明體" w:hAnsi="新細明體" w:hint="eastAsia"/>
          <w:spacing w:val="-2"/>
        </w:rPr>
        <w:t>，</w:t>
      </w:r>
      <w:r w:rsidRPr="004F5EB5">
        <w:rPr>
          <w:rFonts w:ascii="新細明體" w:eastAsia="新細明體" w:hAnsi="新細明體" w:hint="eastAsia"/>
          <w:spacing w:val="-2"/>
        </w:rPr>
        <w:t>并得十六心</w:t>
      </w:r>
      <w:r w:rsidR="00161F06" w:rsidRPr="004F5EB5">
        <w:rPr>
          <w:rStyle w:val="a4"/>
          <w:rFonts w:ascii="Times New Roman" w:eastAsia="新細明體" w:hAnsi="Times New Roman" w:cs="Times New Roman"/>
          <w:spacing w:val="-2"/>
        </w:rPr>
        <w:footnoteReference w:id="13"/>
      </w:r>
      <w:r w:rsidRPr="004F5EB5">
        <w:rPr>
          <w:rFonts w:ascii="新細明體" w:eastAsia="新細明體" w:hAnsi="新細明體" w:hint="eastAsia"/>
          <w:spacing w:val="-2"/>
        </w:rPr>
        <w:t>無礙解脫</w:t>
      </w:r>
      <w:r w:rsidR="00D90524" w:rsidRPr="004F5EB5">
        <w:rPr>
          <w:rFonts w:ascii="新細明體" w:eastAsia="新細明體" w:hAnsi="新細明體" w:hint="eastAsia"/>
          <w:spacing w:val="-2"/>
        </w:rPr>
        <w:t>，</w:t>
      </w:r>
      <w:r w:rsidRPr="004F5EB5">
        <w:rPr>
          <w:rFonts w:ascii="新細明體" w:eastAsia="新細明體" w:hAnsi="新細明體" w:hint="eastAsia"/>
          <w:spacing w:val="-2"/>
        </w:rPr>
        <w:t>出十六地獄</w:t>
      </w:r>
      <w:r w:rsidRPr="004F5EB5">
        <w:rPr>
          <w:rStyle w:val="a4"/>
          <w:rFonts w:ascii="Times New Roman" w:eastAsia="新細明體" w:hAnsi="Times New Roman" w:cs="Times New Roman"/>
          <w:spacing w:val="-2"/>
        </w:rPr>
        <w:footnoteReference w:id="14"/>
      </w:r>
      <w:r w:rsidRPr="004F5EB5">
        <w:rPr>
          <w:rFonts w:ascii="新細明體" w:eastAsia="新細明體" w:hAnsi="新細明體" w:hint="eastAsia"/>
          <w:spacing w:val="-4"/>
        </w:rPr>
        <w:lastRenderedPageBreak/>
        <w:t>眾生及身十七</w:t>
      </w:r>
      <w:r w:rsidR="00E449C7" w:rsidRPr="004F5EB5">
        <w:rPr>
          <w:rStyle w:val="a4"/>
          <w:rFonts w:ascii="Times New Roman" w:eastAsia="新細明體" w:hAnsi="Times New Roman" w:cs="Times New Roman"/>
          <w:spacing w:val="-4"/>
        </w:rPr>
        <w:footnoteReference w:id="15"/>
      </w:r>
      <w:r w:rsidR="00795E96" w:rsidRPr="004F5EB5">
        <w:rPr>
          <w:rFonts w:ascii="新細明體" w:eastAsia="新細明體" w:hAnsi="新細明體" w:hint="eastAsia"/>
          <w:spacing w:val="-4"/>
        </w:rPr>
        <w:t>，</w:t>
      </w:r>
      <w:r w:rsidRPr="004F5EB5">
        <w:rPr>
          <w:rFonts w:ascii="新細明體" w:eastAsia="新細明體" w:hAnsi="新細明體" w:hint="eastAsia"/>
          <w:spacing w:val="-4"/>
        </w:rPr>
        <w:t>具足十八不共法</w:t>
      </w:r>
      <w:r w:rsidRPr="004F5EB5">
        <w:rPr>
          <w:rStyle w:val="a4"/>
          <w:rFonts w:ascii="Times New Roman" w:eastAsia="新細明體" w:hAnsi="Times New Roman" w:cs="Times New Roman"/>
          <w:spacing w:val="-4"/>
        </w:rPr>
        <w:footnoteReference w:id="16"/>
      </w:r>
      <w:r w:rsidR="00D90524" w:rsidRPr="004F5EB5">
        <w:rPr>
          <w:rFonts w:ascii="新細明體" w:eastAsia="新細明體" w:hAnsi="新細明體" w:hint="eastAsia"/>
          <w:spacing w:val="-4"/>
        </w:rPr>
        <w:t>，</w:t>
      </w:r>
      <w:r w:rsidRPr="004F5EB5">
        <w:rPr>
          <w:rFonts w:ascii="新細明體" w:eastAsia="新細明體" w:hAnsi="新細明體" w:hint="eastAsia"/>
          <w:spacing w:val="-4"/>
        </w:rPr>
        <w:t>善分別十九住果人</w:t>
      </w:r>
      <w:r w:rsidR="00A35796" w:rsidRPr="004F5EB5">
        <w:rPr>
          <w:rStyle w:val="a4"/>
          <w:rFonts w:ascii="Times New Roman" w:eastAsia="新細明體" w:hAnsi="Times New Roman" w:cs="Times New Roman"/>
          <w:spacing w:val="-4"/>
        </w:rPr>
        <w:footnoteReference w:id="17"/>
      </w:r>
      <w:r w:rsidR="00D90524" w:rsidRPr="004F5EB5">
        <w:rPr>
          <w:rFonts w:ascii="新細明體" w:eastAsia="新細明體" w:hAnsi="新細明體" w:hint="eastAsia"/>
          <w:spacing w:val="-4"/>
        </w:rPr>
        <w:t>，</w:t>
      </w:r>
      <w:r w:rsidRPr="004F5EB5">
        <w:rPr>
          <w:rFonts w:ascii="新細明體" w:eastAsia="新細明體" w:hAnsi="新細明體" w:hint="eastAsia"/>
          <w:spacing w:val="-4"/>
        </w:rPr>
        <w:t>善知分別學人</w:t>
      </w:r>
      <w:r w:rsidRPr="004F5EB5">
        <w:rPr>
          <w:rStyle w:val="a4"/>
          <w:rFonts w:ascii="Times New Roman" w:eastAsia="新細明體" w:hAnsi="Times New Roman" w:cs="Times New Roman"/>
          <w:spacing w:val="-4"/>
        </w:rPr>
        <w:footnoteReference w:id="18"/>
      </w:r>
      <w:r w:rsidRPr="004F5EB5">
        <w:rPr>
          <w:rFonts w:ascii="新細明體" w:eastAsia="新細明體" w:hAnsi="新細明體" w:hint="eastAsia"/>
          <w:spacing w:val="-4"/>
        </w:rPr>
        <w:t>、</w:t>
      </w:r>
      <w:r w:rsidRPr="004F5EB5">
        <w:rPr>
          <w:rFonts w:ascii="新細明體" w:eastAsia="新細明體" w:hAnsi="新細明體" w:hint="eastAsia"/>
        </w:rPr>
        <w:lastRenderedPageBreak/>
        <w:t>阿羅漢、辟支佛、諸佛二十根</w:t>
      </w:r>
      <w:r w:rsidR="009D20EE" w:rsidRPr="004F5EB5">
        <w:rPr>
          <w:rStyle w:val="a4"/>
          <w:rFonts w:ascii="Times New Roman" w:eastAsia="新細明體" w:hAnsi="Times New Roman" w:cs="Times New Roman"/>
        </w:rPr>
        <w:footnoteReference w:id="19"/>
      </w:r>
      <w:r w:rsidRPr="004F5EB5">
        <w:rPr>
          <w:rFonts w:ascii="新細明體" w:eastAsia="新細明體" w:hAnsi="新細明體" w:hint="eastAsia"/>
        </w:rPr>
        <w:t>是。</w:t>
      </w:r>
      <w:r w:rsidRPr="004F5EB5">
        <w:rPr>
          <w:rFonts w:eastAsia="新細明體" w:hint="eastAsia"/>
        </w:rPr>
        <w:t>」</w:t>
      </w:r>
    </w:p>
    <w:p w:rsidR="00B82575" w:rsidRPr="004F5EB5" w:rsidRDefault="00B82575" w:rsidP="00E571C2">
      <w:pPr>
        <w:pStyle w:val="a5"/>
        <w:overflowPunct w:val="0"/>
        <w:ind w:leftChars="150" w:left="360"/>
        <w:jc w:val="both"/>
        <w:rPr>
          <w:rFonts w:eastAsia="新細明體"/>
        </w:rPr>
      </w:pPr>
      <w:r w:rsidRPr="004F5EB5">
        <w:rPr>
          <w:rFonts w:ascii="新細明體" w:eastAsia="新細明體" w:hAnsi="新細明體" w:hint="eastAsia"/>
          <w:b/>
          <w:bCs/>
        </w:rPr>
        <w:t>大悲心</w:t>
      </w:r>
      <w:r w:rsidR="00AE318C" w:rsidRPr="004F5EB5">
        <w:rPr>
          <w:rFonts w:eastAsia="新細明體" w:hint="eastAsia"/>
        </w:rPr>
        <w:t>者，</w:t>
      </w:r>
      <w:r w:rsidRPr="004F5EB5">
        <w:rPr>
          <w:rFonts w:eastAsia="新細明體" w:hint="eastAsia"/>
        </w:rPr>
        <w:t>是大將主、大眾主、大醫王、大導師、大船師，久乃得是法；</w:t>
      </w:r>
      <w:r w:rsidRPr="004F5EB5">
        <w:rPr>
          <w:rFonts w:eastAsia="新細明體" w:hint="eastAsia"/>
        </w:rPr>
        <w:lastRenderedPageBreak/>
        <w:t>行難行苦行，乃得是法。而今欲壞，我當發阿耨多羅三藐三菩提心，厚種善根得成佛道，令法久住無數阿僧祇劫。又行菩薩道時，護持無量諸佛法故勤行精進。</w:t>
      </w:r>
    </w:p>
    <w:p w:rsidR="00B82575" w:rsidRPr="004F5EB5" w:rsidRDefault="0070139E" w:rsidP="00F33786">
      <w:pPr>
        <w:pStyle w:val="a5"/>
        <w:overflowPunct w:val="0"/>
        <w:spacing w:beforeLines="30" w:before="108" w:line="344" w:lineRule="exact"/>
        <w:ind w:leftChars="150" w:left="360"/>
        <w:jc w:val="both"/>
        <w:outlineLvl w:val="3"/>
        <w:rPr>
          <w:rFonts w:eastAsia="新細明體"/>
          <w:b/>
          <w:bCs/>
          <w:sz w:val="20"/>
          <w:szCs w:val="20"/>
        </w:rPr>
      </w:pPr>
      <w:r w:rsidRPr="004F5EB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（三）</w:t>
      </w:r>
      <w:r w:rsidR="00B82575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見眾生受諸苦惱，以大悲故發菩提心</w:t>
      </w:r>
    </w:p>
    <w:p w:rsidR="00805935" w:rsidRPr="004F5EB5" w:rsidRDefault="00B82575" w:rsidP="00E571C2">
      <w:pPr>
        <w:pStyle w:val="a5"/>
        <w:overflowPunct w:val="0"/>
        <w:ind w:leftChars="150" w:left="360"/>
        <w:jc w:val="both"/>
        <w:rPr>
          <w:rFonts w:eastAsia="新細明體"/>
        </w:rPr>
      </w:pPr>
      <w:r w:rsidRPr="004F5EB5">
        <w:rPr>
          <w:rFonts w:eastAsia="新細明體" w:hint="eastAsia"/>
        </w:rPr>
        <w:t>或復有人見眾生苦惱可愍，無救、無歸</w:t>
      </w:r>
      <w:r w:rsidR="009D20EE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無所依止，流轉生死險難惡道。有大怨賊</w:t>
      </w:r>
      <w:r w:rsidR="001D162A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諸惡虫獸，生死恐怖</w:t>
      </w:r>
      <w:r w:rsidR="001D162A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諸惡鬼等。常有</w:t>
      </w:r>
      <w:r w:rsidR="00A73839" w:rsidRPr="004F5EB5">
        <w:rPr>
          <w:rFonts w:eastAsia="新細明體" w:hint="eastAsia"/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C"/>
        </w:smartTagPr>
        <w:r w:rsidR="00A73839" w:rsidRPr="004F5EB5">
          <w:rPr>
            <w:rFonts w:ascii="Times New Roman" w:eastAsia="新細明體" w:hAnsi="Times New Roman" w:cs="Times New Roman" w:hint="eastAsia"/>
            <w:sz w:val="22"/>
            <w:shd w:val="pct15" w:color="auto" w:fill="FFFFFF"/>
          </w:rPr>
          <w:t>35c</w:t>
        </w:r>
      </w:smartTag>
      <w:r w:rsidR="00A73839" w:rsidRPr="004F5EB5">
        <w:rPr>
          <w:rFonts w:eastAsia="新細明體" w:hint="eastAsia"/>
          <w:sz w:val="22"/>
          <w:shd w:val="pct15" w:color="auto" w:fill="FFFFFF"/>
        </w:rPr>
        <w:t>）</w:t>
      </w:r>
      <w:r w:rsidRPr="004F5EB5">
        <w:rPr>
          <w:rFonts w:eastAsia="新細明體" w:hint="eastAsia"/>
        </w:rPr>
        <w:t>憂悲苦惱刺蕀</w:t>
      </w:r>
      <w:r w:rsidR="00E16033" w:rsidRPr="004F5EB5">
        <w:rPr>
          <w:rStyle w:val="a4"/>
          <w:rFonts w:ascii="Times New Roman" w:eastAsia="新細明體" w:hAnsi="Times New Roman" w:cs="Times New Roman"/>
        </w:rPr>
        <w:footnoteReference w:id="20"/>
      </w:r>
      <w:r w:rsidRPr="004F5EB5">
        <w:rPr>
          <w:rFonts w:eastAsia="新細明體" w:hint="eastAsia"/>
        </w:rPr>
        <w:t>，恩愛別離</w:t>
      </w:r>
      <w:r w:rsidR="00805935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怨會深坑</w:t>
      </w:r>
      <w:r w:rsidR="003D79BE" w:rsidRPr="004F5EB5">
        <w:rPr>
          <w:rStyle w:val="a4"/>
          <w:rFonts w:ascii="Times New Roman" w:eastAsia="新細明體" w:hAnsi="Times New Roman" w:cs="Times New Roman"/>
        </w:rPr>
        <w:footnoteReference w:id="21"/>
      </w:r>
      <w:r w:rsidRPr="004F5EB5">
        <w:rPr>
          <w:rFonts w:eastAsia="新細明體" w:hint="eastAsia"/>
        </w:rPr>
        <w:t>。喜樂之水甚為難得，大寒大熱獨行其中</w:t>
      </w:r>
      <w:r w:rsidR="001D162A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曠絕</w:t>
      </w:r>
      <w:r w:rsidR="001D162A" w:rsidRPr="004F5EB5">
        <w:rPr>
          <w:rStyle w:val="a4"/>
          <w:rFonts w:ascii="Times New Roman" w:eastAsia="新細明體" w:hAnsi="Times New Roman" w:cs="Times New Roman"/>
        </w:rPr>
        <w:footnoteReference w:id="22"/>
      </w:r>
      <w:r w:rsidRPr="004F5EB5">
        <w:rPr>
          <w:rFonts w:eastAsia="新細明體" w:hint="eastAsia"/>
        </w:rPr>
        <w:t>無蔭</w:t>
      </w:r>
      <w:r w:rsidR="009D20EE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難得度脫，眾生於中多諸怖畏，無有救護將導之者。</w:t>
      </w:r>
    </w:p>
    <w:p w:rsidR="00B82575" w:rsidRPr="004F5EB5" w:rsidRDefault="00B82575" w:rsidP="00E571C2">
      <w:pPr>
        <w:pStyle w:val="a5"/>
        <w:overflowPunct w:val="0"/>
        <w:spacing w:beforeLines="30" w:before="108"/>
        <w:ind w:leftChars="150" w:left="360"/>
        <w:jc w:val="both"/>
        <w:rPr>
          <w:rFonts w:eastAsia="新細明體"/>
        </w:rPr>
      </w:pPr>
      <w:r w:rsidRPr="004F5EB5">
        <w:rPr>
          <w:rFonts w:eastAsia="新細明體" w:hint="eastAsia"/>
        </w:rPr>
        <w:t>見如是眾生，入此生死險惡道中</w:t>
      </w:r>
      <w:r w:rsidR="009D20EE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受諸苦惱，</w:t>
      </w:r>
      <w:r w:rsidRPr="004F5EB5">
        <w:rPr>
          <w:rFonts w:eastAsia="新細明體" w:hint="eastAsia"/>
          <w:b/>
        </w:rPr>
        <w:t>以大悲故</w:t>
      </w:r>
      <w:r w:rsidRPr="004F5EB5">
        <w:rPr>
          <w:rFonts w:eastAsia="新細明體" w:hint="eastAsia"/>
        </w:rPr>
        <w:t>發阿耨多羅三藐三菩提心，作是言：「</w:t>
      </w:r>
      <w:r w:rsidRPr="004F5EB5">
        <w:rPr>
          <w:rFonts w:ascii="新細明體" w:eastAsia="新細明體" w:hAnsi="新細明體" w:hint="eastAsia"/>
        </w:rPr>
        <w:t>我當為無救作救、無歸作歸、無依作依。我得度已當度眾生，我得脫已當脫眾生，我得安已當安眾生。</w:t>
      </w:r>
      <w:r w:rsidRPr="004F5EB5">
        <w:rPr>
          <w:rFonts w:eastAsia="新細明體" w:hint="eastAsia"/>
        </w:rPr>
        <w:t>」</w:t>
      </w:r>
    </w:p>
    <w:p w:rsidR="00B82575" w:rsidRPr="004F5EB5" w:rsidRDefault="0070139E" w:rsidP="00F33786">
      <w:pPr>
        <w:pStyle w:val="a5"/>
        <w:overflowPunct w:val="0"/>
        <w:spacing w:beforeLines="30" w:before="108" w:line="344" w:lineRule="exact"/>
        <w:ind w:leftChars="150" w:left="360"/>
        <w:jc w:val="both"/>
        <w:outlineLvl w:val="3"/>
        <w:rPr>
          <w:rFonts w:ascii="新細明體" w:eastAsia="新細明體" w:hAnsi="新細明體"/>
          <w:b/>
          <w:sz w:val="20"/>
          <w:szCs w:val="20"/>
          <w:bdr w:val="single" w:sz="4" w:space="0" w:color="auto"/>
        </w:rPr>
      </w:pPr>
      <w:r w:rsidRPr="004F5EB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（四）</w:t>
      </w:r>
      <w:r w:rsidR="00B82575"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菩薩教發菩提心</w:t>
      </w:r>
    </w:p>
    <w:p w:rsidR="004839D2" w:rsidRPr="004F5EB5" w:rsidRDefault="00B82575" w:rsidP="00E571C2">
      <w:pPr>
        <w:pStyle w:val="a5"/>
        <w:overflowPunct w:val="0"/>
        <w:ind w:leftChars="150" w:left="360"/>
        <w:jc w:val="both"/>
        <w:rPr>
          <w:rFonts w:ascii="新細明體" w:eastAsia="新細明體" w:hAnsi="新細明體"/>
          <w:sz w:val="20"/>
          <w:szCs w:val="20"/>
          <w:bdr w:val="single" w:sz="4" w:space="0" w:color="auto"/>
        </w:rPr>
      </w:pPr>
      <w:r w:rsidRPr="004F5EB5">
        <w:rPr>
          <w:rFonts w:eastAsia="新細明體" w:hint="eastAsia"/>
        </w:rPr>
        <w:t>復有人但從人聞，以信樂心等發無上道心，作是念：「</w:t>
      </w:r>
      <w:r w:rsidRPr="004F5EB5">
        <w:rPr>
          <w:rFonts w:ascii="新細明體" w:eastAsia="新細明體" w:hAnsi="新細明體" w:hint="eastAsia"/>
        </w:rPr>
        <w:t>我當</w:t>
      </w:r>
      <w:r w:rsidRPr="004F5EB5">
        <w:rPr>
          <w:rStyle w:val="a4"/>
          <w:rFonts w:ascii="Times New Roman" w:eastAsia="新細明體" w:hAnsi="Times New Roman" w:cs="Times New Roman"/>
        </w:rPr>
        <w:footnoteReference w:id="23"/>
      </w:r>
      <w:r w:rsidRPr="004F5EB5">
        <w:rPr>
          <w:rFonts w:ascii="新細明體" w:eastAsia="新細明體" w:hAnsi="新細明體" w:hint="eastAsia"/>
        </w:rPr>
        <w:t>修善法</w:t>
      </w:r>
      <w:r w:rsidR="00210E6C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不斷絕故</w:t>
      </w:r>
      <w:r w:rsidR="004839D2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或墮必定</w:t>
      </w:r>
      <w:r w:rsidR="00210E6C" w:rsidRPr="004F5EB5">
        <w:rPr>
          <w:rFonts w:ascii="新細明體" w:eastAsia="新細明體" w:hAnsi="新細明體" w:hint="eastAsia"/>
        </w:rPr>
        <w:t>、</w:t>
      </w:r>
      <w:r w:rsidRPr="004F5EB5">
        <w:rPr>
          <w:rFonts w:ascii="新細明體" w:eastAsia="新細明體" w:hAnsi="新細明體" w:hint="eastAsia"/>
        </w:rPr>
        <w:t>得無生法忍</w:t>
      </w:r>
      <w:r w:rsidR="00210E6C" w:rsidRPr="004F5EB5">
        <w:rPr>
          <w:rFonts w:ascii="新細明體" w:eastAsia="新細明體" w:hAnsi="新細明體" w:hint="eastAsia"/>
        </w:rPr>
        <w:t>──</w:t>
      </w:r>
      <w:r w:rsidRPr="004F5EB5">
        <w:rPr>
          <w:rFonts w:ascii="新細明體" w:eastAsia="新細明體" w:hAnsi="新細明體" w:hint="eastAsia"/>
        </w:rPr>
        <w:t>集諸福</w:t>
      </w:r>
      <w:r w:rsidRPr="004F5EB5">
        <w:rPr>
          <w:rStyle w:val="a4"/>
          <w:rFonts w:ascii="Times New Roman" w:eastAsia="新細明體" w:hAnsi="Times New Roman" w:cs="Times New Roman"/>
        </w:rPr>
        <w:footnoteReference w:id="24"/>
      </w:r>
      <w:r w:rsidRPr="004F5EB5">
        <w:rPr>
          <w:rFonts w:ascii="新細明體" w:eastAsia="新細明體" w:hAnsi="新細明體" w:hint="eastAsia"/>
        </w:rPr>
        <w:t>德</w:t>
      </w:r>
      <w:r w:rsidR="00210E6C" w:rsidRPr="004F5EB5">
        <w:rPr>
          <w:rFonts w:ascii="新細明體" w:eastAsia="新細明體" w:hAnsi="新細明體" w:hint="eastAsia"/>
        </w:rPr>
        <w:t>、</w:t>
      </w:r>
      <w:r w:rsidRPr="004F5EB5">
        <w:rPr>
          <w:rFonts w:ascii="新細明體" w:eastAsia="新細明體" w:hAnsi="新細明體" w:hint="eastAsia"/>
        </w:rPr>
        <w:t>善根淳熟故</w:t>
      </w:r>
      <w:r w:rsidR="004839D2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或值諸佛</w:t>
      </w:r>
      <w:r w:rsidR="00210E6C" w:rsidRPr="004F5EB5">
        <w:rPr>
          <w:rFonts w:ascii="新細明體" w:eastAsia="新細明體" w:hAnsi="新細明體" w:hint="eastAsia"/>
        </w:rPr>
        <w:t>、</w:t>
      </w:r>
      <w:r w:rsidRPr="004F5EB5">
        <w:rPr>
          <w:rFonts w:ascii="新細明體" w:eastAsia="新細明體" w:hAnsi="新細明體" w:hint="eastAsia"/>
        </w:rPr>
        <w:t>或值大菩薩</w:t>
      </w:r>
      <w:r w:rsidR="004839D2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能知眾生諸根利鈍</w:t>
      </w:r>
      <w:r w:rsidR="00805935" w:rsidRPr="004F5EB5">
        <w:rPr>
          <w:rFonts w:ascii="新細明體" w:eastAsia="新細明體" w:hAnsi="新細明體" w:hint="eastAsia"/>
        </w:rPr>
        <w:t>、</w:t>
      </w:r>
      <w:r w:rsidRPr="004F5EB5">
        <w:rPr>
          <w:rFonts w:ascii="新細明體" w:eastAsia="新細明體" w:hAnsi="新細明體" w:hint="eastAsia"/>
        </w:rPr>
        <w:t>深心本末</w:t>
      </w:r>
      <w:r w:rsidR="00805935" w:rsidRPr="004F5EB5">
        <w:rPr>
          <w:rFonts w:ascii="新細明體" w:eastAsia="新細明體" w:hAnsi="新細明體" w:hint="eastAsia"/>
        </w:rPr>
        <w:t>、</w:t>
      </w:r>
      <w:r w:rsidRPr="004F5EB5">
        <w:rPr>
          <w:rFonts w:ascii="新細明體" w:eastAsia="新細明體" w:hAnsi="新細明體" w:hint="eastAsia"/>
        </w:rPr>
        <w:t>性欲</w:t>
      </w:r>
      <w:r w:rsidR="001D162A" w:rsidRPr="004F5EB5">
        <w:rPr>
          <w:rStyle w:val="a4"/>
          <w:rFonts w:ascii="Times New Roman" w:eastAsia="新細明體" w:hAnsi="Times New Roman" w:cs="Times New Roman"/>
        </w:rPr>
        <w:footnoteReference w:id="25"/>
      </w:r>
      <w:r w:rsidRPr="004F5EB5">
        <w:rPr>
          <w:rFonts w:ascii="新細明體" w:eastAsia="新細明體" w:hAnsi="新細明體" w:hint="eastAsia"/>
        </w:rPr>
        <w:t>差別</w:t>
      </w:r>
      <w:r w:rsidR="004839D2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善知方便</w:t>
      </w:r>
      <w:r w:rsidR="009B20E9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為般若波羅蜜所護</w:t>
      </w:r>
      <w:r w:rsidR="004839D2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能作佛事者知我發願</w:t>
      </w:r>
      <w:r w:rsidR="00210E6C" w:rsidRPr="004F5EB5">
        <w:rPr>
          <w:rFonts w:ascii="新細明體" w:eastAsia="新細明體" w:hAnsi="新細明體" w:hint="eastAsia"/>
        </w:rPr>
        <w:t>、</w:t>
      </w:r>
      <w:r w:rsidRPr="004F5EB5">
        <w:rPr>
          <w:rFonts w:ascii="新細明體" w:eastAsia="新細明體" w:hAnsi="新細明體" w:hint="eastAsia"/>
        </w:rPr>
        <w:t>善根成熟故</w:t>
      </w:r>
      <w:r w:rsidR="00210E6C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令住必定</w:t>
      </w:r>
      <w:r w:rsidR="00210E6C" w:rsidRPr="004F5EB5">
        <w:rPr>
          <w:rFonts w:ascii="新細明體" w:eastAsia="新細明體" w:hAnsi="新細明體" w:hint="eastAsia"/>
        </w:rPr>
        <w:t>、</w:t>
      </w:r>
      <w:r w:rsidRPr="004F5EB5">
        <w:rPr>
          <w:rFonts w:ascii="新細明體" w:eastAsia="新細明體" w:hAnsi="新細明體" w:hint="eastAsia"/>
        </w:rPr>
        <w:t>若無生法忍</w:t>
      </w:r>
      <w:r w:rsidRPr="004F5EB5">
        <w:rPr>
          <w:rStyle w:val="a4"/>
          <w:rFonts w:ascii="Times New Roman" w:eastAsia="新細明體" w:hAnsi="Times New Roman" w:cs="Times New Roman"/>
        </w:rPr>
        <w:footnoteReference w:id="26"/>
      </w:r>
      <w:r w:rsidR="00EE277B" w:rsidRPr="004F5EB5">
        <w:rPr>
          <w:rFonts w:ascii="新細明體" w:eastAsia="新細明體" w:hAnsi="新細明體" w:hint="eastAsia"/>
        </w:rPr>
        <w:t>。」</w:t>
      </w:r>
      <w:r w:rsidRPr="004F5EB5">
        <w:rPr>
          <w:rFonts w:ascii="新細明體" w:eastAsia="新細明體" w:hAnsi="新細明體" w:hint="eastAsia"/>
        </w:rPr>
        <w:t>是諸菩薩在第七</w:t>
      </w:r>
      <w:r w:rsidRPr="004F5EB5">
        <w:rPr>
          <w:rStyle w:val="a4"/>
          <w:rFonts w:ascii="Times New Roman" w:eastAsia="新細明體" w:hAnsi="Times New Roman" w:cs="Times New Roman"/>
        </w:rPr>
        <w:footnoteReference w:id="27"/>
      </w:r>
      <w:r w:rsidRPr="004F5EB5">
        <w:rPr>
          <w:rFonts w:ascii="新細明體" w:eastAsia="新細明體" w:hAnsi="新細明體" w:hint="eastAsia"/>
        </w:rPr>
        <w:t>、第八、第九、第十地，如佛</w:t>
      </w:r>
      <w:r w:rsidRPr="004F5EB5">
        <w:rPr>
          <w:rFonts w:ascii="新細明體" w:eastAsia="新細明體" w:hAnsi="新細明體" w:hint="eastAsia"/>
          <w:b/>
        </w:rPr>
        <w:t>善知眾生心力教令發心</w:t>
      </w:r>
      <w:r w:rsidR="00EE277B" w:rsidRPr="004F5EB5">
        <w:rPr>
          <w:rFonts w:ascii="新細明體" w:eastAsia="新細明體" w:hAnsi="新細明體" w:hint="eastAsia"/>
          <w:b/>
        </w:rPr>
        <w:t>，</w:t>
      </w:r>
      <w:r w:rsidRPr="004F5EB5">
        <w:rPr>
          <w:rFonts w:ascii="新細明體" w:eastAsia="新細明體" w:hAnsi="新細明體" w:hint="eastAsia"/>
          <w:b/>
        </w:rPr>
        <w:t>不以但有信樂力等教令發心</w:t>
      </w:r>
      <w:r w:rsidRPr="004F5EB5">
        <w:rPr>
          <w:rFonts w:ascii="新細明體" w:eastAsia="新細明體" w:hAnsi="新細明體" w:hint="eastAsia"/>
        </w:rPr>
        <w:t>。</w:t>
      </w:r>
    </w:p>
    <w:p w:rsidR="00B82575" w:rsidRPr="004F5EB5" w:rsidRDefault="0070139E" w:rsidP="00A4360F">
      <w:pPr>
        <w:pStyle w:val="a5"/>
        <w:keepNext/>
        <w:overflowPunct w:val="0"/>
        <w:spacing w:beforeLines="30" w:before="108" w:line="344" w:lineRule="exact"/>
        <w:ind w:leftChars="150" w:left="360"/>
        <w:jc w:val="both"/>
        <w:outlineLvl w:val="3"/>
        <w:rPr>
          <w:rFonts w:ascii="新細明體" w:eastAsia="新細明體" w:hAnsi="新細明體"/>
          <w:b/>
          <w:sz w:val="20"/>
          <w:szCs w:val="20"/>
          <w:bdr w:val="single" w:sz="4" w:space="0" w:color="auto"/>
        </w:rPr>
      </w:pPr>
      <w:r w:rsidRPr="004F5EB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（五）</w:t>
      </w:r>
      <w:r w:rsidR="00B82575"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見菩薩行道亦隨而發心</w:t>
      </w:r>
    </w:p>
    <w:p w:rsidR="00B82575" w:rsidRPr="004F5EB5" w:rsidRDefault="00B82575" w:rsidP="00E571C2">
      <w:pPr>
        <w:pStyle w:val="a5"/>
        <w:overflowPunct w:val="0"/>
        <w:ind w:leftChars="150" w:left="360"/>
        <w:jc w:val="both"/>
        <w:rPr>
          <w:rFonts w:eastAsia="新細明體"/>
        </w:rPr>
      </w:pPr>
      <w:r w:rsidRPr="004F5EB5">
        <w:rPr>
          <w:rFonts w:eastAsia="新細明體" w:hint="eastAsia"/>
        </w:rPr>
        <w:t>復有人見餘菩薩行道，修諸善根，大悲所護，具足方便</w:t>
      </w:r>
      <w:r w:rsidR="004C6B2E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教化眾生。不惜身命，多所利益。廣博多聞，世間奇特人中標勝</w:t>
      </w:r>
      <w:r w:rsidR="001D162A" w:rsidRPr="004F5EB5">
        <w:rPr>
          <w:rStyle w:val="a4"/>
          <w:rFonts w:ascii="Times New Roman" w:eastAsia="新細明體" w:hAnsi="Times New Roman" w:cs="Times New Roman"/>
        </w:rPr>
        <w:footnoteReference w:id="28"/>
      </w:r>
      <w:r w:rsidRPr="004F5EB5">
        <w:rPr>
          <w:rFonts w:eastAsia="新細明體" w:hint="eastAsia"/>
        </w:rPr>
        <w:t>。疲苦眾生為作蔭覆</w:t>
      </w:r>
      <w:r w:rsidR="001D162A" w:rsidRPr="004F5EB5">
        <w:rPr>
          <w:rStyle w:val="a4"/>
          <w:rFonts w:ascii="Times New Roman" w:eastAsia="新細明體" w:hAnsi="Times New Roman" w:cs="Times New Roman"/>
        </w:rPr>
        <w:footnoteReference w:id="29"/>
      </w:r>
      <w:r w:rsidRPr="004F5EB5">
        <w:rPr>
          <w:rFonts w:eastAsia="新細明體" w:hint="eastAsia"/>
        </w:rPr>
        <w:t>。安住布施、持戒、忍辱、精進、禪定、智慧，慚愧</w:t>
      </w:r>
      <w:r w:rsidR="004C6B2E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質直</w:t>
      </w:r>
      <w:r w:rsidR="006B1F15" w:rsidRPr="004F5EB5">
        <w:rPr>
          <w:rStyle w:val="a4"/>
          <w:rFonts w:ascii="Times New Roman" w:eastAsia="新細明體" w:hAnsi="Times New Roman" w:cs="Times New Roman"/>
        </w:rPr>
        <w:footnoteReference w:id="30"/>
      </w:r>
      <w:r w:rsidR="004C6B2E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柔軟</w:t>
      </w:r>
      <w:r w:rsidR="004C6B2E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調和。其心清淨深樂</w:t>
      </w:r>
      <w:r w:rsidRPr="004F5EB5">
        <w:rPr>
          <w:rFonts w:ascii="新細明體" w:eastAsia="新細明體" w:hAnsi="新細明體" w:hint="eastAsia"/>
        </w:rPr>
        <w:t>善法，見如是人而作是念：「是人所行</w:t>
      </w:r>
      <w:r w:rsidR="00E571C2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我亦應行，所修願行</w:t>
      </w:r>
      <w:r w:rsidR="00E571C2" w:rsidRPr="004F5EB5">
        <w:rPr>
          <w:rFonts w:ascii="新細明體" w:eastAsia="新細明體" w:hAnsi="新細明體" w:hint="eastAsia"/>
        </w:rPr>
        <w:t>，</w:t>
      </w:r>
      <w:r w:rsidRPr="004F5EB5">
        <w:rPr>
          <w:rFonts w:ascii="新細明體" w:eastAsia="新細明體" w:hAnsi="新細明體" w:hint="eastAsia"/>
        </w:rPr>
        <w:t>我亦應修；我為得是法故，當發是願。</w:t>
      </w:r>
      <w:r w:rsidRPr="004F5EB5">
        <w:rPr>
          <w:rFonts w:eastAsia="新細明體" w:hint="eastAsia"/>
        </w:rPr>
        <w:t>」作是念已，發無上道心。</w:t>
      </w:r>
    </w:p>
    <w:p w:rsidR="00B82575" w:rsidRPr="004F5EB5" w:rsidRDefault="0070139E" w:rsidP="00F33786">
      <w:pPr>
        <w:pStyle w:val="a5"/>
        <w:overflowPunct w:val="0"/>
        <w:spacing w:beforeLines="30" w:before="108"/>
        <w:ind w:leftChars="150" w:left="360"/>
        <w:jc w:val="both"/>
        <w:outlineLvl w:val="3"/>
        <w:rPr>
          <w:rFonts w:ascii="新細明體" w:eastAsia="新細明體" w:hAnsi="新細明體"/>
          <w:b/>
          <w:sz w:val="20"/>
          <w:szCs w:val="20"/>
          <w:bdr w:val="single" w:sz="4" w:space="0" w:color="auto"/>
        </w:rPr>
      </w:pPr>
      <w:r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（六）</w:t>
      </w:r>
      <w:r w:rsidR="00B82575"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因布施已而發菩提心</w:t>
      </w:r>
    </w:p>
    <w:p w:rsidR="00191F62" w:rsidRPr="004F5EB5" w:rsidRDefault="00B82575" w:rsidP="00E571C2">
      <w:pPr>
        <w:pStyle w:val="a5"/>
        <w:overflowPunct w:val="0"/>
        <w:ind w:leftChars="150" w:left="360"/>
        <w:jc w:val="both"/>
        <w:rPr>
          <w:rFonts w:eastAsia="新細明體"/>
        </w:rPr>
      </w:pPr>
      <w:r w:rsidRPr="004F5EB5">
        <w:rPr>
          <w:rFonts w:eastAsia="新細明體" w:hint="eastAsia"/>
        </w:rPr>
        <w:t>復有人行大布施，施佛及僧；或但施佛以飲食、衣服等。是人因</w:t>
      </w:r>
      <w:r w:rsidRPr="004F5EB5">
        <w:rPr>
          <w:rFonts w:ascii="新細明體" w:eastAsia="新細明體" w:hAnsi="新細明體" w:hint="eastAsia"/>
        </w:rPr>
        <w:t>是布施，念過去諸菩薩能行施者，韋</w:t>
      </w:r>
      <w:r w:rsidRPr="004F5EB5">
        <w:rPr>
          <w:rFonts w:eastAsia="新細明體" w:hint="eastAsia"/>
        </w:rPr>
        <w:t>藍摩</w:t>
      </w:r>
      <w:r w:rsidR="00191F62" w:rsidRPr="004F5EB5">
        <w:rPr>
          <w:rStyle w:val="a4"/>
          <w:rFonts w:ascii="Times New Roman" w:eastAsia="新細明體" w:hAnsi="Times New Roman" w:cs="Times New Roman"/>
        </w:rPr>
        <w:footnoteReference w:id="31"/>
      </w:r>
      <w:r w:rsidR="00A35796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韋首多羅</w:t>
      </w:r>
      <w:r w:rsidR="00191F62" w:rsidRPr="004F5EB5">
        <w:rPr>
          <w:rStyle w:val="a4"/>
          <w:rFonts w:ascii="Times New Roman" w:eastAsia="新細明體" w:hAnsi="Times New Roman" w:cs="Times New Roman"/>
        </w:rPr>
        <w:footnoteReference w:id="32"/>
      </w:r>
      <w:r w:rsidR="00A35796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薩婆檀</w:t>
      </w:r>
      <w:r w:rsidR="00191F62" w:rsidRPr="004F5EB5">
        <w:rPr>
          <w:rStyle w:val="a4"/>
          <w:rFonts w:ascii="Times New Roman" w:eastAsia="新細明體" w:hAnsi="Times New Roman" w:cs="Times New Roman"/>
        </w:rPr>
        <w:footnoteReference w:id="33"/>
      </w:r>
      <w:r w:rsidR="00A35796" w:rsidRPr="004F5EB5">
        <w:rPr>
          <w:rFonts w:eastAsia="新細明體" w:hint="eastAsia"/>
        </w:rPr>
        <w:t>、</w:t>
      </w:r>
      <w:r w:rsidRPr="004F5EB5">
        <w:rPr>
          <w:rFonts w:eastAsia="新細明體" w:hint="eastAsia"/>
        </w:rPr>
        <w:t>尸毘王</w:t>
      </w:r>
      <w:r w:rsidR="00191F62" w:rsidRPr="004F5EB5">
        <w:rPr>
          <w:rStyle w:val="a4"/>
          <w:rFonts w:ascii="Times New Roman" w:eastAsia="新細明體" w:hAnsi="Times New Roman" w:cs="Times New Roman"/>
        </w:rPr>
        <w:footnoteReference w:id="34"/>
      </w:r>
      <w:r w:rsidRPr="004F5EB5">
        <w:rPr>
          <w:rFonts w:eastAsia="新細明體" w:hint="eastAsia"/>
        </w:rPr>
        <w:t>等，即發菩提心：「</w:t>
      </w:r>
      <w:r w:rsidRPr="004F5EB5">
        <w:rPr>
          <w:rFonts w:ascii="新細明體" w:eastAsia="新細明體" w:hAnsi="新細明體" w:hint="eastAsia"/>
          <w:b/>
        </w:rPr>
        <w:t>以此施福，迴向阿耨多羅三藐</w:t>
      </w:r>
      <w:r w:rsidR="00A73839" w:rsidRPr="004F5EB5">
        <w:rPr>
          <w:rFonts w:ascii="Times New Roman" w:eastAsia="新細明體" w:hAnsi="Times New Roman" w:cs="Times New Roman"/>
          <w:sz w:val="22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a"/>
        </w:smartTagPr>
        <w:r w:rsidR="00A73839" w:rsidRPr="004F5EB5">
          <w:rPr>
            <w:rFonts w:ascii="Times New Roman" w:eastAsia="新細明體" w:hAnsi="Times New Roman" w:cs="Times New Roman"/>
            <w:sz w:val="22"/>
            <w:shd w:val="pct15" w:color="auto" w:fill="FFFFFF"/>
          </w:rPr>
          <w:t>36a</w:t>
        </w:r>
      </w:smartTag>
      <w:r w:rsidR="00A73839" w:rsidRPr="004F5EB5">
        <w:rPr>
          <w:rFonts w:ascii="Times New Roman" w:eastAsia="新細明體" w:hAnsi="Times New Roman" w:cs="Times New Roman"/>
          <w:sz w:val="22"/>
          <w:shd w:val="pct15" w:color="auto" w:fill="FFFFFF"/>
        </w:rPr>
        <w:t>）</w:t>
      </w:r>
      <w:r w:rsidRPr="004F5EB5">
        <w:rPr>
          <w:rFonts w:ascii="新細明體" w:eastAsia="新細明體" w:hAnsi="新細明體" w:hint="eastAsia"/>
          <w:b/>
        </w:rPr>
        <w:t>三菩提。</w:t>
      </w:r>
      <w:r w:rsidRPr="004F5EB5">
        <w:rPr>
          <w:rFonts w:eastAsia="新細明體" w:hint="eastAsia"/>
        </w:rPr>
        <w:t>」</w:t>
      </w:r>
    </w:p>
    <w:p w:rsidR="00B82575" w:rsidRPr="004F5EB5" w:rsidRDefault="0070139E" w:rsidP="00F33786">
      <w:pPr>
        <w:pStyle w:val="a5"/>
        <w:overflowPunct w:val="0"/>
        <w:spacing w:beforeLines="30" w:before="108"/>
        <w:ind w:leftChars="150" w:left="360"/>
        <w:jc w:val="both"/>
        <w:outlineLvl w:val="3"/>
        <w:rPr>
          <w:rFonts w:ascii="新細明體" w:eastAsia="新細明體" w:hAnsi="新細明體"/>
          <w:b/>
          <w:sz w:val="20"/>
          <w:szCs w:val="20"/>
          <w:bdr w:val="single" w:sz="4" w:space="0" w:color="auto"/>
        </w:rPr>
      </w:pPr>
      <w:r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（七）</w:t>
      </w:r>
      <w:r w:rsidR="00B82575"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見佛身相歡喜而發心</w:t>
      </w:r>
    </w:p>
    <w:p w:rsidR="00AF1C52" w:rsidRPr="004F5EB5" w:rsidRDefault="00B82575" w:rsidP="00F33786">
      <w:pPr>
        <w:pStyle w:val="a5"/>
        <w:overflowPunct w:val="0"/>
        <w:ind w:leftChars="150" w:left="360"/>
        <w:jc w:val="both"/>
        <w:rPr>
          <w:rFonts w:eastAsia="新細明體"/>
          <w:spacing w:val="-2"/>
        </w:rPr>
      </w:pPr>
      <w:r w:rsidRPr="004F5EB5">
        <w:rPr>
          <w:rFonts w:eastAsia="新細明體" w:hint="eastAsia"/>
          <w:spacing w:val="-2"/>
        </w:rPr>
        <w:t>復有人若見若聞佛三十二相</w:t>
      </w:r>
      <w:r w:rsidRPr="004F5EB5">
        <w:rPr>
          <w:rStyle w:val="a4"/>
          <w:rFonts w:ascii="Times New Roman" w:eastAsia="新細明體" w:hAnsi="Times New Roman" w:cs="Times New Roman"/>
          <w:spacing w:val="-2"/>
        </w:rPr>
        <w:footnoteReference w:id="35"/>
      </w:r>
      <w:r w:rsidRPr="004F5EB5">
        <w:rPr>
          <w:rFonts w:eastAsia="新細明體" w:hint="eastAsia"/>
          <w:spacing w:val="-2"/>
        </w:rPr>
        <w:t>──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1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Pr="004F5EB5">
        <w:rPr>
          <w:rFonts w:eastAsia="新細明體" w:hint="eastAsia"/>
          <w:spacing w:val="-2"/>
        </w:rPr>
        <w:t>足下平</w:t>
      </w:r>
      <w:r w:rsidR="007A1534" w:rsidRPr="004F5EB5">
        <w:rPr>
          <w:rFonts w:eastAsia="新細明體" w:hint="eastAsia"/>
          <w:spacing w:val="-2"/>
        </w:rPr>
        <w:t>、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2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Pr="004F5EB5">
        <w:rPr>
          <w:rFonts w:eastAsia="新細明體" w:hint="eastAsia"/>
          <w:spacing w:val="-2"/>
        </w:rPr>
        <w:t>手足輪、</w:t>
      </w:r>
      <w:r w:rsidR="0008687F"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3</w:t>
      </w:r>
      <w:r w:rsidR="0008687F"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Pr="004F5EB5">
        <w:rPr>
          <w:rFonts w:eastAsia="新細明體" w:hint="eastAsia"/>
          <w:spacing w:val="-2"/>
        </w:rPr>
        <w:t>指網縵、</w:t>
      </w:r>
      <w:r w:rsidR="0008687F"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4</w:t>
      </w:r>
      <w:r w:rsidR="0008687F"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Pr="004F5EB5">
        <w:rPr>
          <w:rFonts w:eastAsia="新細明體" w:hint="eastAsia"/>
          <w:spacing w:val="-2"/>
        </w:rPr>
        <w:t>手</w:t>
      </w:r>
      <w:r w:rsidRPr="004F5EB5">
        <w:rPr>
          <w:rFonts w:eastAsia="新細明體" w:hint="eastAsia"/>
        </w:rPr>
        <w:lastRenderedPageBreak/>
        <w:t>足柔軟、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5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Pr="004F5EB5">
        <w:rPr>
          <w:rFonts w:eastAsia="新細明體" w:hint="eastAsia"/>
        </w:rPr>
        <w:t>七處滿</w:t>
      </w:r>
      <w:r w:rsidRPr="004F5EB5">
        <w:rPr>
          <w:rStyle w:val="a4"/>
          <w:rFonts w:ascii="Times New Roman" w:eastAsia="新細明體" w:hAnsi="Times New Roman" w:cs="Times New Roman"/>
        </w:rPr>
        <w:footnoteReference w:id="36"/>
      </w:r>
      <w:r w:rsidRPr="004F5EB5">
        <w:rPr>
          <w:rFonts w:eastAsia="新細明體" w:hint="eastAsia"/>
        </w:rPr>
        <w:t>、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6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Pr="004F5EB5">
        <w:rPr>
          <w:rFonts w:eastAsia="新細明體" w:hint="eastAsia"/>
        </w:rPr>
        <w:t>纖</w:t>
      </w:r>
      <w:r w:rsidR="00AF1C52" w:rsidRPr="004F5EB5">
        <w:rPr>
          <w:rStyle w:val="a4"/>
          <w:rFonts w:eastAsia="新細明體"/>
        </w:rPr>
        <w:footnoteReference w:id="37"/>
      </w:r>
      <w:r w:rsidRPr="004F5EB5">
        <w:rPr>
          <w:rFonts w:eastAsia="新細明體" w:hint="eastAsia"/>
        </w:rPr>
        <w:t>長指、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7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Pr="004F5EB5">
        <w:rPr>
          <w:rFonts w:eastAsia="新細明體" w:hint="eastAsia"/>
        </w:rPr>
        <w:t>足跟廣、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8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Pr="004F5EB5">
        <w:rPr>
          <w:rFonts w:eastAsia="新細明體" w:hint="eastAsia"/>
        </w:rPr>
        <w:t>身傭</w:t>
      </w:r>
      <w:r w:rsidRPr="004F5EB5">
        <w:rPr>
          <w:rStyle w:val="a4"/>
          <w:rFonts w:ascii="Times New Roman" w:eastAsia="新細明體" w:hAnsi="Times New Roman" w:cs="Times New Roman"/>
        </w:rPr>
        <w:footnoteReference w:id="38"/>
      </w:r>
      <w:r w:rsidRPr="004F5EB5">
        <w:rPr>
          <w:rFonts w:eastAsia="新細明體" w:hint="eastAsia"/>
        </w:rPr>
        <w:t>直、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9</w:t>
      </w:r>
      <w:r w:rsidR="0008687F"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Pr="004F5EB5">
        <w:rPr>
          <w:rFonts w:eastAsia="新細明體" w:hint="eastAsia"/>
        </w:rPr>
        <w:t>足趺</w:t>
      </w:r>
      <w:r w:rsidRPr="004F5EB5">
        <w:rPr>
          <w:rStyle w:val="a4"/>
          <w:rFonts w:ascii="Times New Roman" w:eastAsia="新細明體" w:hAnsi="Times New Roman" w:cs="Times New Roman"/>
        </w:rPr>
        <w:footnoteReference w:id="39"/>
      </w:r>
      <w:r w:rsidRPr="004F5EB5">
        <w:rPr>
          <w:rFonts w:eastAsia="新細明體" w:hint="eastAsia"/>
        </w:rPr>
        <w:t>高平、</w:t>
      </w:r>
      <w:r w:rsidR="0008687F"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="0008687F"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10</w:t>
      </w:r>
      <w:r w:rsidR="0008687F"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Pr="004F5EB5">
        <w:rPr>
          <w:rFonts w:eastAsia="新細明體" w:hint="eastAsia"/>
          <w:spacing w:val="-2"/>
        </w:rPr>
        <w:t>毛上旋</w:t>
      </w:r>
      <w:r w:rsidR="00AF1C52" w:rsidRPr="004F5EB5">
        <w:rPr>
          <w:rFonts w:eastAsia="新細明體" w:hint="eastAsia"/>
          <w:spacing w:val="-2"/>
        </w:rPr>
        <w:t>，</w:t>
      </w:r>
    </w:p>
    <w:p w:rsidR="00AF1C52" w:rsidRPr="004F5EB5" w:rsidRDefault="0008687F" w:rsidP="00F33786">
      <w:pPr>
        <w:pStyle w:val="a5"/>
        <w:overflowPunct w:val="0"/>
        <w:ind w:leftChars="150" w:left="360"/>
        <w:jc w:val="both"/>
        <w:rPr>
          <w:rFonts w:eastAsia="新細明體"/>
        </w:rPr>
      </w:pP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11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2"/>
        </w:rPr>
        <w:t>伊泥</w:t>
      </w:r>
      <w:r w:rsidR="00C72E82" w:rsidRPr="004F5EB5">
        <w:rPr>
          <w:rFonts w:ascii="細明體-ExtB" w:eastAsia="細明體-ExtB" w:hAnsi="細明體-ExtB" w:cs="細明體-ExtB" w:hint="eastAsia"/>
          <w:spacing w:val="-2"/>
        </w:rPr>
        <w:t>𨄔</w:t>
      </w:r>
      <w:r w:rsidR="00B82575" w:rsidRPr="004F5EB5">
        <w:rPr>
          <w:rStyle w:val="a4"/>
          <w:rFonts w:ascii="Times New Roman" w:eastAsia="新細明體" w:hAnsi="Times New Roman" w:cs="Times New Roman"/>
          <w:spacing w:val="-2"/>
        </w:rPr>
        <w:footnoteReference w:id="40"/>
      </w:r>
      <w:r w:rsidR="00B82575" w:rsidRPr="004F5EB5">
        <w:rPr>
          <w:rFonts w:eastAsia="新細明體" w:hint="eastAsia"/>
          <w:spacing w:val="-2"/>
        </w:rPr>
        <w:t>、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12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2"/>
        </w:rPr>
        <w:t>臂長過膝、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13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2"/>
        </w:rPr>
        <w:t>陰馬藏</w:t>
      </w:r>
      <w:r w:rsidR="00B82575" w:rsidRPr="004F5EB5">
        <w:rPr>
          <w:rStyle w:val="a4"/>
          <w:rFonts w:ascii="Times New Roman" w:eastAsia="新細明體" w:hAnsi="Times New Roman" w:cs="Times New Roman"/>
          <w:spacing w:val="-2"/>
        </w:rPr>
        <w:footnoteReference w:id="41"/>
      </w:r>
      <w:r w:rsidR="00B82575" w:rsidRPr="004F5EB5">
        <w:rPr>
          <w:rFonts w:eastAsia="新細明體" w:hint="eastAsia"/>
          <w:spacing w:val="-2"/>
        </w:rPr>
        <w:t>、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14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2"/>
        </w:rPr>
        <w:t>身金色、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2"/>
          <w:szCs w:val="20"/>
          <w:vertAlign w:val="superscript"/>
        </w:rPr>
        <w:t>15</w:t>
      </w:r>
      <w:r w:rsidRPr="004F5EB5">
        <w:rPr>
          <w:rFonts w:ascii="標楷體" w:eastAsia="標楷體" w:hAnsi="標楷體" w:hint="eastAsia"/>
          <w:spacing w:val="-2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2"/>
        </w:rPr>
        <w:t>皮</w:t>
      </w:r>
      <w:r w:rsidR="00B82575" w:rsidRPr="004F5EB5">
        <w:rPr>
          <w:rFonts w:eastAsia="新細明體" w:hint="eastAsia"/>
          <w:spacing w:val="-4"/>
        </w:rPr>
        <w:t>軟薄、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4"/>
          <w:szCs w:val="20"/>
          <w:vertAlign w:val="superscript"/>
        </w:rPr>
        <w:t>16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4"/>
        </w:rPr>
        <w:t>一</w:t>
      </w:r>
      <w:r w:rsidR="00B82575" w:rsidRPr="004F5EB5">
        <w:rPr>
          <w:rFonts w:eastAsia="新細明體" w:hint="eastAsia"/>
          <w:spacing w:val="-4"/>
        </w:rPr>
        <w:lastRenderedPageBreak/>
        <w:t>一孔一毛生、</w:t>
      </w:r>
      <w:r w:rsidRPr="004F5EB5">
        <w:rPr>
          <w:rFonts w:ascii="標楷體" w:eastAsia="標楷體" w:hAnsi="標楷體" w:cs="Times New Roman"/>
          <w:spacing w:val="-4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4"/>
          <w:szCs w:val="20"/>
          <w:vertAlign w:val="superscript"/>
        </w:rPr>
        <w:t>17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4"/>
        </w:rPr>
        <w:t>眉間白毫、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4"/>
          <w:szCs w:val="20"/>
          <w:vertAlign w:val="superscript"/>
        </w:rPr>
        <w:t>18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4"/>
        </w:rPr>
        <w:t>上身如師子、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4"/>
          <w:szCs w:val="20"/>
          <w:vertAlign w:val="superscript"/>
        </w:rPr>
        <w:t>19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4"/>
        </w:rPr>
        <w:t>肩圓大、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pacing w:val="-4"/>
          <w:szCs w:val="20"/>
          <w:vertAlign w:val="superscript"/>
        </w:rPr>
        <w:t>20</w:t>
      </w:r>
      <w:r w:rsidRPr="004F5EB5">
        <w:rPr>
          <w:rFonts w:ascii="標楷體" w:eastAsia="標楷體" w:hAnsi="標楷體" w:hint="eastAsia"/>
          <w:spacing w:val="-4"/>
          <w:szCs w:val="20"/>
          <w:vertAlign w:val="superscript"/>
        </w:rPr>
        <w:t>）</w:t>
      </w:r>
      <w:r w:rsidR="00B82575" w:rsidRPr="004F5EB5">
        <w:rPr>
          <w:rFonts w:eastAsia="新細明體" w:hint="eastAsia"/>
          <w:spacing w:val="-4"/>
        </w:rPr>
        <w:t>腋</w:t>
      </w:r>
      <w:r w:rsidR="00B82575" w:rsidRPr="004F5EB5">
        <w:rPr>
          <w:rFonts w:eastAsia="新細明體" w:hint="eastAsia"/>
        </w:rPr>
        <w:t>下滿</w:t>
      </w:r>
      <w:r w:rsidR="00AF1C52" w:rsidRPr="004F5EB5">
        <w:rPr>
          <w:rFonts w:eastAsia="新細明體" w:hint="eastAsia"/>
        </w:rPr>
        <w:t>，</w:t>
      </w:r>
    </w:p>
    <w:p w:rsidR="00B82575" w:rsidRPr="004F5EB5" w:rsidRDefault="0008687F" w:rsidP="00F33786">
      <w:pPr>
        <w:pStyle w:val="a5"/>
        <w:overflowPunct w:val="0"/>
        <w:ind w:leftChars="150" w:left="360"/>
        <w:jc w:val="both"/>
        <w:rPr>
          <w:rFonts w:eastAsia="新細明體"/>
        </w:rPr>
      </w:pPr>
      <w:r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21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得知妙味、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22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身方如尼拘樓陀樹、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23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頂有肉髻、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24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廣長舌、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25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梵音聲、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26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師子頰</w:t>
      </w:r>
      <w:r w:rsidR="00055F24" w:rsidRPr="004F5EB5">
        <w:rPr>
          <w:rFonts w:ascii="Times New Roman" w:eastAsia="標楷體" w:hAnsi="Times New Roman" w:cs="Times New Roman"/>
          <w:vertAlign w:val="superscript"/>
        </w:rPr>
        <w:footnoteReference w:id="42"/>
      </w:r>
      <w:r w:rsidR="00B82575" w:rsidRPr="004F5EB5">
        <w:rPr>
          <w:rFonts w:eastAsia="新細明體" w:hint="eastAsia"/>
        </w:rPr>
        <w:t>、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（</w:t>
      </w:r>
      <w:r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27</w:t>
      </w:r>
      <w:r w:rsidRPr="004F5EB5">
        <w:rPr>
          <w:rFonts w:ascii="標楷體" w:eastAsia="標楷體" w:hAnsi="標楷體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四十齒</w:t>
      </w:r>
      <w:r w:rsidR="00E36A46" w:rsidRPr="004F5EB5">
        <w:rPr>
          <w:rFonts w:ascii="Times New Roman" w:eastAsia="新細明體" w:hAnsi="Times New Roman" w:cs="Times New Roman"/>
        </w:rPr>
        <w:t>、</w:t>
      </w:r>
      <w:r w:rsidR="00FB557D" w:rsidRPr="004F5EB5">
        <w:rPr>
          <w:rFonts w:ascii="Times New Roman" w:eastAsia="標楷體" w:hAnsi="Times New Roman" w:cs="Times New Roman"/>
          <w:vertAlign w:val="superscript"/>
        </w:rPr>
        <w:t>（</w:t>
      </w:r>
      <w:r w:rsidR="009F55A5" w:rsidRPr="004F5EB5">
        <w:rPr>
          <w:rFonts w:ascii="Times New Roman" w:eastAsia="標楷體" w:hAnsi="Times New Roman" w:cs="Times New Roman"/>
          <w:vertAlign w:val="superscript"/>
        </w:rPr>
        <w:t>28</w:t>
      </w:r>
      <w:r w:rsidR="00FB557D" w:rsidRPr="004F5EB5">
        <w:rPr>
          <w:rFonts w:ascii="Times New Roman" w:eastAsia="標楷體" w:hAnsi="Times New Roman" w:cs="Times New Roman"/>
          <w:vertAlign w:val="superscript"/>
        </w:rPr>
        <w:t>）</w:t>
      </w:r>
      <w:r w:rsidR="00B82575" w:rsidRPr="004F5EB5">
        <w:rPr>
          <w:rFonts w:ascii="Times New Roman" w:eastAsia="新細明體" w:hAnsi="Times New Roman" w:cs="Times New Roman"/>
        </w:rPr>
        <w:t>齊</w:t>
      </w:r>
      <w:r w:rsidR="00500C4F" w:rsidRPr="004F5EB5">
        <w:rPr>
          <w:rFonts w:ascii="Times New Roman" w:eastAsia="新細明體" w:hAnsi="Times New Roman" w:cs="Times New Roman"/>
        </w:rPr>
        <w:t>、</w:t>
      </w:r>
      <w:r w:rsidR="009F55A5" w:rsidRPr="004F5EB5">
        <w:rPr>
          <w:rFonts w:ascii="Times New Roman" w:eastAsia="標楷體" w:hAnsi="Times New Roman" w:cs="Times New Roman"/>
          <w:vertAlign w:val="superscript"/>
        </w:rPr>
        <w:t>（</w:t>
      </w:r>
      <w:r w:rsidR="009F55A5" w:rsidRPr="004F5EB5">
        <w:rPr>
          <w:rFonts w:ascii="Times New Roman" w:eastAsia="標楷體" w:hAnsi="Times New Roman" w:cs="Times New Roman"/>
          <w:vertAlign w:val="superscript"/>
        </w:rPr>
        <w:t>29</w:t>
      </w:r>
      <w:r w:rsidR="009F55A5" w:rsidRPr="004F5EB5">
        <w:rPr>
          <w:rFonts w:ascii="Times New Roman" w:eastAsia="標楷體" w:hAnsi="Times New Roman" w:cs="Times New Roman"/>
          <w:vertAlign w:val="superscript"/>
        </w:rPr>
        <w:t>）</w:t>
      </w:r>
      <w:r w:rsidR="00B82575" w:rsidRPr="004F5EB5">
        <w:rPr>
          <w:rFonts w:ascii="Times New Roman" w:eastAsia="新細明體" w:hAnsi="Times New Roman" w:cs="Times New Roman"/>
        </w:rPr>
        <w:t>白</w:t>
      </w:r>
      <w:r w:rsidR="00500C4F" w:rsidRPr="004F5EB5">
        <w:rPr>
          <w:rFonts w:ascii="Times New Roman" w:eastAsia="新細明體" w:hAnsi="Times New Roman" w:cs="Times New Roman"/>
        </w:rPr>
        <w:t>、</w:t>
      </w:r>
      <w:r w:rsidR="009F55A5" w:rsidRPr="004F5EB5">
        <w:rPr>
          <w:rFonts w:ascii="Times New Roman" w:eastAsia="標楷體" w:hAnsi="Times New Roman" w:cs="Times New Roman"/>
          <w:vertAlign w:val="superscript"/>
        </w:rPr>
        <w:t>（</w:t>
      </w:r>
      <w:r w:rsidR="009F55A5" w:rsidRPr="004F5EB5">
        <w:rPr>
          <w:rFonts w:ascii="Times New Roman" w:eastAsia="標楷體" w:hAnsi="Times New Roman" w:cs="Times New Roman"/>
          <w:vertAlign w:val="superscript"/>
        </w:rPr>
        <w:t>30</w:t>
      </w:r>
      <w:r w:rsidR="009F55A5" w:rsidRPr="004F5EB5">
        <w:rPr>
          <w:rFonts w:ascii="Times New Roman" w:eastAsia="標楷體" w:hAnsi="Times New Roman" w:cs="Times New Roman"/>
          <w:vertAlign w:val="superscript"/>
        </w:rPr>
        <w:t>）</w:t>
      </w:r>
      <w:r w:rsidR="00B82575" w:rsidRPr="004F5EB5">
        <w:rPr>
          <w:rFonts w:eastAsia="新細明體" w:hint="eastAsia"/>
        </w:rPr>
        <w:t>密緻</w:t>
      </w:r>
      <w:r w:rsidR="006B1F15" w:rsidRPr="004F5EB5">
        <w:rPr>
          <w:rStyle w:val="a4"/>
          <w:rFonts w:ascii="Times New Roman" w:eastAsia="新細明體" w:hAnsi="Times New Roman"/>
        </w:rPr>
        <w:footnoteReference w:id="43"/>
      </w:r>
      <w:r w:rsidR="00500C4F" w:rsidRPr="004F5EB5">
        <w:rPr>
          <w:rFonts w:eastAsia="新細明體" w:hint="eastAsia"/>
        </w:rPr>
        <w:t>、</w:t>
      </w:r>
      <w:r w:rsidR="00FB557D" w:rsidRPr="004F5EB5">
        <w:rPr>
          <w:rFonts w:ascii="標楷體" w:eastAsia="標楷體" w:hAnsi="標楷體" w:cs="Times New Roman" w:hint="eastAsia"/>
          <w:szCs w:val="20"/>
          <w:vertAlign w:val="superscript"/>
        </w:rPr>
        <w:t>（</w:t>
      </w:r>
      <w:r w:rsidR="00FB557D"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31</w:t>
      </w:r>
      <w:r w:rsidR="00FB557D" w:rsidRPr="004F5EB5">
        <w:rPr>
          <w:rFonts w:ascii="標楷體" w:eastAsia="標楷體" w:hAnsi="標楷體" w:cs="Times New Roman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眼睛紺</w:t>
      </w:r>
      <w:r w:rsidR="00B535F3" w:rsidRPr="004F5EB5">
        <w:rPr>
          <w:rStyle w:val="a4"/>
          <w:rFonts w:ascii="Times New Roman" w:eastAsia="新細明體" w:hAnsi="Times New Roman" w:cs="Times New Roman"/>
        </w:rPr>
        <w:footnoteReference w:id="44"/>
      </w:r>
      <w:r w:rsidR="00B82575" w:rsidRPr="004F5EB5">
        <w:rPr>
          <w:rFonts w:eastAsia="新細明體" w:hint="eastAsia"/>
        </w:rPr>
        <w:t>青色</w:t>
      </w:r>
      <w:r w:rsidR="008C6E53" w:rsidRPr="004F5EB5">
        <w:rPr>
          <w:rFonts w:eastAsia="新細明體" w:hint="eastAsia"/>
        </w:rPr>
        <w:t>、</w:t>
      </w:r>
      <w:r w:rsidR="00201CCD" w:rsidRPr="004F5EB5">
        <w:rPr>
          <w:rFonts w:ascii="標楷體" w:eastAsia="標楷體" w:hAnsi="標楷體" w:cs="Times New Roman" w:hint="eastAsia"/>
          <w:szCs w:val="20"/>
          <w:vertAlign w:val="superscript"/>
        </w:rPr>
        <w:t>（</w:t>
      </w:r>
      <w:r w:rsidR="00500C4F" w:rsidRPr="004F5EB5">
        <w:rPr>
          <w:rFonts w:ascii="Times New Roman" w:eastAsia="標楷體" w:hAnsi="Times New Roman" w:cs="Times New Roman" w:hint="eastAsia"/>
          <w:szCs w:val="20"/>
          <w:vertAlign w:val="superscript"/>
        </w:rPr>
        <w:t>32</w:t>
      </w:r>
      <w:r w:rsidR="00201CCD" w:rsidRPr="004F5EB5">
        <w:rPr>
          <w:rFonts w:ascii="標楷體" w:eastAsia="標楷體" w:hAnsi="標楷體" w:cs="Times New Roman" w:hint="eastAsia"/>
          <w:szCs w:val="20"/>
          <w:vertAlign w:val="superscript"/>
        </w:rPr>
        <w:t>）</w:t>
      </w:r>
      <w:r w:rsidR="00B82575" w:rsidRPr="004F5EB5">
        <w:rPr>
          <w:rFonts w:eastAsia="新細明體" w:hint="eastAsia"/>
        </w:rPr>
        <w:t>睫如牛王等相，心則歡喜作是念：「我亦當得如是相，如是相人所得諸法我亦當得，即發阿耨多羅三藐三菩提心。」</w:t>
      </w:r>
    </w:p>
    <w:p w:rsidR="00B82575" w:rsidRPr="004F5EB5" w:rsidRDefault="0070139E" w:rsidP="00F33786">
      <w:pPr>
        <w:pStyle w:val="a5"/>
        <w:overflowPunct w:val="0"/>
        <w:spacing w:beforeLines="30" w:before="108" w:line="352" w:lineRule="exact"/>
        <w:ind w:leftChars="50" w:left="120"/>
        <w:jc w:val="both"/>
        <w:outlineLvl w:val="1"/>
        <w:rPr>
          <w:rFonts w:ascii="新細明體" w:eastAsia="新細明體" w:hAnsi="新細明體"/>
          <w:b/>
          <w:sz w:val="20"/>
          <w:szCs w:val="20"/>
        </w:rPr>
      </w:pPr>
      <w:r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三、</w:t>
      </w:r>
      <w:r w:rsidR="00B82575"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結</w:t>
      </w:r>
    </w:p>
    <w:p w:rsidR="00B82575" w:rsidRPr="004F5EB5" w:rsidRDefault="00B82575" w:rsidP="00F33786">
      <w:pPr>
        <w:pStyle w:val="a5"/>
        <w:overflowPunct w:val="0"/>
        <w:spacing w:line="352" w:lineRule="exact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以是七因緣發菩提心</w:t>
      </w:r>
      <w:r w:rsidR="0063242B" w:rsidRPr="004F5EB5">
        <w:rPr>
          <w:rFonts w:eastAsia="新細明體" w:hint="eastAsia"/>
        </w:rPr>
        <w:t>。</w:t>
      </w:r>
    </w:p>
    <w:p w:rsidR="00B82575" w:rsidRPr="004F5EB5" w:rsidRDefault="0070139E" w:rsidP="00F33786">
      <w:pPr>
        <w:overflowPunct w:val="0"/>
        <w:spacing w:beforeLines="30" w:before="108" w:line="352" w:lineRule="exact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4F5EB5">
        <w:rPr>
          <w:rFonts w:hint="eastAsia"/>
          <w:b/>
          <w:sz w:val="20"/>
          <w:szCs w:val="20"/>
          <w:bdr w:val="single" w:sz="4" w:space="0" w:color="auto"/>
        </w:rPr>
        <w:t>貳</w:t>
      </w:r>
      <w:r w:rsidR="00B82575" w:rsidRPr="004F5EB5">
        <w:rPr>
          <w:rFonts w:hint="eastAsia"/>
          <w:b/>
          <w:sz w:val="20"/>
          <w:szCs w:val="20"/>
          <w:bdr w:val="single" w:sz="4" w:space="0" w:color="auto"/>
        </w:rPr>
        <w:t>、七</w:t>
      </w:r>
      <w:r w:rsidR="00454328" w:rsidRPr="004F5EB5">
        <w:rPr>
          <w:rFonts w:hint="eastAsia"/>
          <w:b/>
          <w:sz w:val="20"/>
          <w:szCs w:val="20"/>
          <w:bdr w:val="single" w:sz="4" w:space="0" w:color="auto"/>
        </w:rPr>
        <w:t>種</w:t>
      </w:r>
      <w:r w:rsidR="00B82575" w:rsidRPr="004F5EB5">
        <w:rPr>
          <w:rFonts w:hint="eastAsia"/>
          <w:b/>
          <w:sz w:val="20"/>
          <w:szCs w:val="20"/>
          <w:bdr w:val="single" w:sz="4" w:space="0" w:color="auto"/>
        </w:rPr>
        <w:t>發菩提心</w:t>
      </w:r>
      <w:r w:rsidR="00454328" w:rsidRPr="004F5EB5">
        <w:rPr>
          <w:rFonts w:hint="eastAsia"/>
          <w:b/>
          <w:sz w:val="20"/>
          <w:szCs w:val="20"/>
          <w:bdr w:val="single" w:sz="4" w:space="0" w:color="auto"/>
        </w:rPr>
        <w:t>因緣是否皆必定</w:t>
      </w:r>
      <w:r w:rsidR="00B82575" w:rsidRPr="004F5EB5">
        <w:rPr>
          <w:rFonts w:hint="eastAsia"/>
          <w:b/>
          <w:sz w:val="20"/>
          <w:szCs w:val="20"/>
          <w:bdr w:val="single" w:sz="4" w:space="0" w:color="auto"/>
        </w:rPr>
        <w:t>成就</w:t>
      </w:r>
    </w:p>
    <w:p w:rsidR="00B82575" w:rsidRPr="004F5EB5" w:rsidRDefault="001B0A0C" w:rsidP="00F33786">
      <w:pPr>
        <w:pStyle w:val="a5"/>
        <w:overflowPunct w:val="0"/>
        <w:spacing w:line="352" w:lineRule="exact"/>
        <w:ind w:leftChars="50" w:left="120"/>
        <w:jc w:val="both"/>
        <w:outlineLvl w:val="1"/>
        <w:rPr>
          <w:rFonts w:eastAsia="新細明體"/>
          <w:sz w:val="20"/>
          <w:szCs w:val="20"/>
          <w:bdr w:val="single" w:sz="4" w:space="0" w:color="auto"/>
        </w:rPr>
      </w:pPr>
      <w:r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（壹</w:t>
      </w:r>
      <w:r w:rsidR="00B82575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）有成</w:t>
      </w:r>
      <w:r w:rsidR="00454328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就</w:t>
      </w:r>
      <w:r w:rsidR="00B82575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、有不成</w:t>
      </w:r>
      <w:r w:rsidR="00454328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就</w:t>
      </w:r>
    </w:p>
    <w:p w:rsidR="00B82575" w:rsidRPr="004F5EB5" w:rsidRDefault="004700BD" w:rsidP="00F33786">
      <w:pPr>
        <w:pStyle w:val="a5"/>
        <w:overflowPunct w:val="0"/>
        <w:spacing w:line="352" w:lineRule="exact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問曰：汝說七因緣發菩薩心</w:t>
      </w:r>
      <w:r w:rsidR="00B82575" w:rsidRPr="004F5EB5">
        <w:rPr>
          <w:rFonts w:eastAsia="新細明體" w:hint="eastAsia"/>
        </w:rPr>
        <w:t>為皆當成</w:t>
      </w:r>
      <w:r w:rsidRPr="004F5EB5">
        <w:rPr>
          <w:rFonts w:eastAsia="新細明體" w:hint="eastAsia"/>
        </w:rPr>
        <w:t>？</w:t>
      </w:r>
      <w:r w:rsidR="00B82575" w:rsidRPr="004F5EB5">
        <w:rPr>
          <w:rFonts w:eastAsia="新細明體" w:hint="eastAsia"/>
        </w:rPr>
        <w:t>有成、有不成？</w:t>
      </w:r>
    </w:p>
    <w:p w:rsidR="00B82575" w:rsidRPr="004F5EB5" w:rsidRDefault="00B82575" w:rsidP="00F33786">
      <w:pPr>
        <w:pStyle w:val="a5"/>
        <w:overflowPunct w:val="0"/>
        <w:spacing w:line="352" w:lineRule="exact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答曰：是不必盡成，或有成、有不成。</w:t>
      </w:r>
    </w:p>
    <w:p w:rsidR="00B82575" w:rsidRPr="004F5EB5" w:rsidRDefault="001B0A0C" w:rsidP="00F33786">
      <w:pPr>
        <w:pStyle w:val="a5"/>
        <w:overflowPunct w:val="0"/>
        <w:spacing w:beforeLines="30" w:before="108" w:line="352" w:lineRule="exact"/>
        <w:ind w:leftChars="50" w:left="120"/>
        <w:jc w:val="both"/>
        <w:outlineLvl w:val="1"/>
        <w:rPr>
          <w:rFonts w:eastAsia="新細明體"/>
          <w:b/>
          <w:sz w:val="20"/>
          <w:szCs w:val="20"/>
          <w:bdr w:val="single" w:sz="4" w:space="0" w:color="auto"/>
        </w:rPr>
      </w:pPr>
      <w:r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（貳</w:t>
      </w:r>
      <w:r w:rsidR="00B82575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）</w:t>
      </w:r>
      <w:r w:rsidR="0084192C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三種發心必定成就，四種發心不必定成就</w:t>
      </w:r>
    </w:p>
    <w:p w:rsidR="00B82575" w:rsidRPr="004F5EB5" w:rsidRDefault="00B82575" w:rsidP="00F33786">
      <w:pPr>
        <w:pStyle w:val="a5"/>
        <w:overflowPunct w:val="0"/>
        <w:spacing w:line="352" w:lineRule="exact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問曰：若爾者</w:t>
      </w:r>
      <w:r w:rsidR="00952B65" w:rsidRPr="004F5EB5">
        <w:rPr>
          <w:rFonts w:eastAsia="新細明體" w:hint="eastAsia"/>
        </w:rPr>
        <w:t>，</w:t>
      </w:r>
      <w:r w:rsidRPr="004F5EB5">
        <w:rPr>
          <w:rFonts w:eastAsia="新細明體" w:hint="eastAsia"/>
        </w:rPr>
        <w:t>應解說。</w:t>
      </w:r>
    </w:p>
    <w:p w:rsidR="00BD3337" w:rsidRPr="004F5EB5" w:rsidRDefault="00B82575" w:rsidP="00F33786">
      <w:pPr>
        <w:pStyle w:val="a5"/>
        <w:overflowPunct w:val="0"/>
        <w:spacing w:line="352" w:lineRule="exact"/>
        <w:ind w:leftChars="50" w:left="120"/>
        <w:jc w:val="both"/>
        <w:rPr>
          <w:rFonts w:eastAsia="新細明體"/>
        </w:rPr>
      </w:pPr>
      <w:r w:rsidRPr="004F5EB5">
        <w:rPr>
          <w:rFonts w:eastAsia="新細明體" w:hint="eastAsia"/>
        </w:rPr>
        <w:t>答曰：</w:t>
      </w:r>
    </w:p>
    <w:p w:rsidR="00BD3337" w:rsidRPr="004F5EB5" w:rsidRDefault="00BD3337" w:rsidP="00F33786">
      <w:pPr>
        <w:pStyle w:val="a5"/>
        <w:overflowPunct w:val="0"/>
        <w:spacing w:beforeLines="30" w:before="108" w:line="352" w:lineRule="exact"/>
        <w:ind w:leftChars="100" w:left="240"/>
        <w:jc w:val="both"/>
        <w:outlineLvl w:val="2"/>
        <w:rPr>
          <w:rFonts w:eastAsia="新細明體"/>
          <w:b/>
        </w:rPr>
      </w:pPr>
      <w:r w:rsidRPr="004F5EB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4F5EB5">
        <w:rPr>
          <w:rFonts w:ascii="新細明體" w:eastAsia="新細明體" w:hAnsi="新細明體" w:hint="eastAsia"/>
          <w:b/>
          <w:sz w:val="20"/>
          <w:szCs w:val="20"/>
          <w:bdr w:val="single" w:sz="4" w:space="0" w:color="auto"/>
        </w:rPr>
        <w:t>、佛所教、為護法、憐愍眾生故發心，必定得成就；其餘四心，不必皆成就</w:t>
      </w:r>
    </w:p>
    <w:p w:rsidR="00B82575" w:rsidRPr="004F5EB5" w:rsidRDefault="00B82575" w:rsidP="00F33786">
      <w:pPr>
        <w:pStyle w:val="a5"/>
        <w:overflowPunct w:val="0"/>
        <w:spacing w:line="352" w:lineRule="exact"/>
        <w:ind w:leftChars="100" w:left="240"/>
        <w:jc w:val="both"/>
        <w:rPr>
          <w:rFonts w:ascii="標楷體" w:eastAsia="標楷體" w:hAnsi="標楷體"/>
          <w:b/>
        </w:rPr>
      </w:pPr>
      <w:r w:rsidRPr="004F5EB5">
        <w:rPr>
          <w:rFonts w:ascii="標楷體" w:eastAsia="標楷體" w:hAnsi="標楷體" w:hint="eastAsia"/>
          <w:b/>
        </w:rPr>
        <w:t>於七發心中</w:t>
      </w:r>
      <w:r w:rsidR="00F30DD0" w:rsidRPr="004F5EB5">
        <w:rPr>
          <w:rFonts w:ascii="標楷體" w:eastAsia="標楷體" w:hAnsi="標楷體" w:hint="eastAsia"/>
          <w:b/>
        </w:rPr>
        <w:t>，</w:t>
      </w:r>
      <w:r w:rsidRPr="004F5EB5">
        <w:rPr>
          <w:rFonts w:ascii="標楷體" w:eastAsia="標楷體" w:hAnsi="標楷體" w:hint="eastAsia"/>
          <w:b/>
        </w:rPr>
        <w:t>佛教令發心</w:t>
      </w:r>
      <w:r w:rsidR="00F30DD0" w:rsidRPr="004F5EB5">
        <w:rPr>
          <w:rFonts w:ascii="標楷體" w:eastAsia="標楷體" w:hAnsi="標楷體" w:hint="eastAsia"/>
          <w:b/>
        </w:rPr>
        <w:t>，</w:t>
      </w:r>
      <w:r w:rsidRPr="004F5EB5">
        <w:rPr>
          <w:rFonts w:ascii="標楷體" w:eastAsia="標楷體" w:hAnsi="標楷體" w:hint="eastAsia"/>
          <w:b/>
        </w:rPr>
        <w:t>護法故發心</w:t>
      </w:r>
      <w:r w:rsidR="00F30DD0" w:rsidRPr="004F5EB5">
        <w:rPr>
          <w:rFonts w:ascii="標楷體" w:eastAsia="標楷體" w:hAnsi="標楷體" w:hint="eastAsia"/>
          <w:b/>
        </w:rPr>
        <w:t>，</w:t>
      </w:r>
      <w:r w:rsidRPr="004F5EB5">
        <w:rPr>
          <w:rFonts w:ascii="標楷體" w:eastAsia="標楷體" w:hAnsi="標楷體" w:hint="eastAsia"/>
          <w:b/>
        </w:rPr>
        <w:t>憐愍故發心</w:t>
      </w:r>
      <w:r w:rsidR="00F30DD0" w:rsidRPr="004F5EB5">
        <w:rPr>
          <w:rFonts w:ascii="標楷體" w:eastAsia="標楷體" w:hAnsi="標楷體" w:hint="eastAsia"/>
          <w:b/>
        </w:rPr>
        <w:t>，</w:t>
      </w:r>
    </w:p>
    <w:p w:rsidR="00B82575" w:rsidRPr="004F5EB5" w:rsidRDefault="00B82575" w:rsidP="00F33786">
      <w:pPr>
        <w:pStyle w:val="a5"/>
        <w:overflowPunct w:val="0"/>
        <w:spacing w:line="352" w:lineRule="exact"/>
        <w:ind w:leftChars="100" w:left="240"/>
        <w:jc w:val="both"/>
        <w:rPr>
          <w:rFonts w:ascii="標楷體" w:eastAsia="標楷體" w:hAnsi="標楷體"/>
          <w:b/>
        </w:rPr>
      </w:pPr>
      <w:r w:rsidRPr="004F5EB5">
        <w:rPr>
          <w:rFonts w:ascii="標楷體" w:eastAsia="標楷體" w:hAnsi="標楷體" w:hint="eastAsia"/>
          <w:b/>
        </w:rPr>
        <w:t>如是三心者</w:t>
      </w:r>
      <w:r w:rsidR="00F30DD0" w:rsidRPr="004F5EB5">
        <w:rPr>
          <w:rFonts w:ascii="標楷體" w:eastAsia="標楷體" w:hAnsi="標楷體" w:hint="eastAsia"/>
          <w:b/>
        </w:rPr>
        <w:t>，</w:t>
      </w:r>
      <w:r w:rsidRPr="004F5EB5">
        <w:rPr>
          <w:rFonts w:ascii="標楷體" w:eastAsia="標楷體" w:hAnsi="標楷體" w:hint="eastAsia"/>
          <w:b/>
        </w:rPr>
        <w:t>必定得成就</w:t>
      </w:r>
      <w:r w:rsidR="009F55A5" w:rsidRPr="004F5EB5">
        <w:rPr>
          <w:rFonts w:ascii="標楷體" w:eastAsia="標楷體" w:hAnsi="標楷體" w:hint="eastAsia"/>
          <w:b/>
        </w:rPr>
        <w:t>；</w:t>
      </w:r>
      <w:r w:rsidRPr="004F5EB5">
        <w:rPr>
          <w:rFonts w:ascii="標楷體" w:eastAsia="標楷體" w:hAnsi="標楷體" w:hint="eastAsia"/>
          <w:b/>
        </w:rPr>
        <w:t>其餘四心者</w:t>
      </w:r>
      <w:r w:rsidR="00F30DD0" w:rsidRPr="004F5EB5">
        <w:rPr>
          <w:rFonts w:ascii="標楷體" w:eastAsia="標楷體" w:hAnsi="標楷體" w:hint="eastAsia"/>
          <w:b/>
        </w:rPr>
        <w:t>，</w:t>
      </w:r>
      <w:r w:rsidRPr="004F5EB5">
        <w:rPr>
          <w:rFonts w:ascii="標楷體" w:eastAsia="標楷體" w:hAnsi="標楷體" w:hint="eastAsia"/>
          <w:b/>
        </w:rPr>
        <w:t>不必皆成就</w:t>
      </w:r>
      <w:r w:rsidR="00F30DD0" w:rsidRPr="004F5EB5">
        <w:rPr>
          <w:rFonts w:ascii="標楷體" w:eastAsia="標楷體" w:hAnsi="標楷體" w:hint="eastAsia"/>
          <w:b/>
        </w:rPr>
        <w:t>。</w:t>
      </w:r>
      <w:r w:rsidR="0070139E" w:rsidRPr="004F5EB5">
        <w:rPr>
          <w:rStyle w:val="a4"/>
          <w:rFonts w:ascii="Times New Roman" w:eastAsia="新細明體" w:hAnsi="Times New Roman" w:cs="Times New Roman"/>
        </w:rPr>
        <w:footnoteReference w:id="45"/>
      </w:r>
    </w:p>
    <w:p w:rsidR="00B82575" w:rsidRPr="004F5EB5" w:rsidRDefault="00BD3337" w:rsidP="00F33786">
      <w:pPr>
        <w:pStyle w:val="a5"/>
        <w:overflowPunct w:val="0"/>
        <w:spacing w:beforeLines="30" w:before="108" w:line="352" w:lineRule="exact"/>
        <w:ind w:leftChars="100" w:left="240"/>
        <w:jc w:val="both"/>
        <w:outlineLvl w:val="2"/>
        <w:rPr>
          <w:rFonts w:eastAsia="新細明體"/>
          <w:b/>
          <w:sz w:val="20"/>
          <w:szCs w:val="20"/>
          <w:bdr w:val="single" w:sz="4" w:space="0" w:color="auto"/>
        </w:rPr>
      </w:pPr>
      <w:r w:rsidRPr="004F5EB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="00B82575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、釋成就與不成就之</w:t>
      </w:r>
      <w:r w:rsidR="00AF1C52" w:rsidRPr="004F5EB5">
        <w:rPr>
          <w:rFonts w:eastAsia="新細明體" w:hint="eastAsia"/>
          <w:b/>
          <w:sz w:val="20"/>
          <w:szCs w:val="20"/>
          <w:bdr w:val="single" w:sz="4" w:space="0" w:color="auto"/>
        </w:rPr>
        <w:t>理由</w:t>
      </w:r>
    </w:p>
    <w:p w:rsidR="006B1F15" w:rsidRPr="004F5EB5" w:rsidRDefault="006B1F15" w:rsidP="00F33786">
      <w:pPr>
        <w:pStyle w:val="a5"/>
        <w:overflowPunct w:val="0"/>
        <w:spacing w:line="352" w:lineRule="exact"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4F5EB5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（一）前三種發心，必定得成就</w:t>
      </w:r>
    </w:p>
    <w:p w:rsidR="00AF1C52" w:rsidRPr="004F5EB5" w:rsidRDefault="00B82575" w:rsidP="00F33786">
      <w:pPr>
        <w:pStyle w:val="a5"/>
        <w:overflowPunct w:val="0"/>
        <w:spacing w:line="352" w:lineRule="exact"/>
        <w:ind w:leftChars="150" w:left="360"/>
        <w:jc w:val="both"/>
        <w:rPr>
          <w:rFonts w:ascii="Times New Roman" w:eastAsia="新細明體" w:hAnsi="Times New Roman" w:cs="Times New Roman"/>
        </w:rPr>
      </w:pPr>
      <w:r w:rsidRPr="004F5EB5">
        <w:rPr>
          <w:rFonts w:ascii="Times New Roman" w:eastAsia="新細明體" w:hAnsi="Times New Roman" w:cs="Times New Roman"/>
        </w:rPr>
        <w:lastRenderedPageBreak/>
        <w:t>是七心中，</w:t>
      </w:r>
    </w:p>
    <w:p w:rsidR="00B82575" w:rsidRPr="004F5EB5" w:rsidRDefault="00AF1C52" w:rsidP="00AF1C52">
      <w:pPr>
        <w:pStyle w:val="a5"/>
        <w:overflowPunct w:val="0"/>
        <w:spacing w:line="352" w:lineRule="exact"/>
        <w:ind w:leftChars="150" w:left="360"/>
        <w:jc w:val="both"/>
        <w:rPr>
          <w:rFonts w:ascii="Times New Roman" w:eastAsia="新細明體" w:hAnsi="Times New Roman" w:cs="Times New Roman"/>
        </w:rPr>
      </w:pPr>
      <w:r w:rsidRPr="004F5EB5">
        <w:rPr>
          <w:rFonts w:ascii="Times New Roman" w:eastAsia="新細明體" w:hAnsi="Times New Roman" w:cs="Times New Roman"/>
          <w:vertAlign w:val="superscript"/>
        </w:rPr>
        <w:t>（</w:t>
      </w:r>
      <w:r w:rsidRPr="004F5EB5">
        <w:rPr>
          <w:rFonts w:ascii="Times New Roman" w:eastAsia="新細明體" w:hAnsi="Times New Roman" w:cs="Times New Roman" w:hint="eastAsia"/>
          <w:vertAlign w:val="superscript"/>
        </w:rPr>
        <w:t>1</w:t>
      </w:r>
      <w:r w:rsidRPr="004F5EB5">
        <w:rPr>
          <w:rFonts w:ascii="Times New Roman" w:eastAsia="新細明體" w:hAnsi="Times New Roman" w:cs="Times New Roman"/>
          <w:vertAlign w:val="superscript"/>
        </w:rPr>
        <w:t>）</w:t>
      </w:r>
      <w:r w:rsidR="00B82575" w:rsidRPr="004F5EB5">
        <w:rPr>
          <w:rFonts w:ascii="Times New Roman" w:eastAsia="新細明體" w:hAnsi="Times New Roman" w:cs="Times New Roman"/>
        </w:rPr>
        <w:t>佛觀其根本，教令發心必得成，</w:t>
      </w:r>
      <w:r w:rsidR="00B82575" w:rsidRPr="004F5EB5">
        <w:rPr>
          <w:rFonts w:ascii="Times New Roman" w:eastAsia="新細明體" w:hAnsi="Times New Roman" w:cs="Times New Roman"/>
          <w:b/>
        </w:rPr>
        <w:t>以不空言故</w:t>
      </w:r>
      <w:r w:rsidR="00B82575" w:rsidRPr="004F5EB5">
        <w:rPr>
          <w:rFonts w:ascii="Times New Roman" w:eastAsia="新細明體" w:hAnsi="Times New Roman" w:cs="Times New Roman"/>
        </w:rPr>
        <w:t>。</w:t>
      </w:r>
    </w:p>
    <w:p w:rsidR="00B82575" w:rsidRPr="004F5EB5" w:rsidRDefault="00AF1C52" w:rsidP="00AF1C52">
      <w:pPr>
        <w:pStyle w:val="a5"/>
        <w:overflowPunct w:val="0"/>
        <w:spacing w:line="352" w:lineRule="exact"/>
        <w:ind w:leftChars="150" w:left="360"/>
        <w:jc w:val="both"/>
        <w:rPr>
          <w:rFonts w:ascii="Times New Roman" w:eastAsia="新細明體" w:hAnsi="Times New Roman" w:cs="Times New Roman"/>
        </w:rPr>
      </w:pPr>
      <w:r w:rsidRPr="004F5EB5">
        <w:rPr>
          <w:rFonts w:ascii="Times New Roman" w:eastAsia="新細明體" w:hAnsi="Times New Roman" w:cs="Times New Roman"/>
          <w:vertAlign w:val="superscript"/>
        </w:rPr>
        <w:t>（</w:t>
      </w:r>
      <w:r w:rsidRPr="004F5EB5">
        <w:rPr>
          <w:rFonts w:ascii="Times New Roman" w:eastAsia="新細明體" w:hAnsi="Times New Roman" w:cs="Times New Roman" w:hint="eastAsia"/>
          <w:vertAlign w:val="superscript"/>
        </w:rPr>
        <w:t>2</w:t>
      </w:r>
      <w:r w:rsidRPr="004F5EB5">
        <w:rPr>
          <w:rFonts w:ascii="Times New Roman" w:eastAsia="新細明體" w:hAnsi="Times New Roman" w:cs="Times New Roman"/>
          <w:vertAlign w:val="superscript"/>
        </w:rPr>
        <w:t>）</w:t>
      </w:r>
      <w:r w:rsidR="00B82575" w:rsidRPr="004F5EB5">
        <w:rPr>
          <w:rFonts w:ascii="Times New Roman" w:eastAsia="新細明體" w:hAnsi="Times New Roman" w:cs="Times New Roman"/>
        </w:rPr>
        <w:t>若為尊重佛法為欲守護，</w:t>
      </w:r>
    </w:p>
    <w:p w:rsidR="00B82575" w:rsidRPr="004F5EB5" w:rsidRDefault="00AF1C52" w:rsidP="00AF1C52">
      <w:pPr>
        <w:pStyle w:val="a5"/>
        <w:overflowPunct w:val="0"/>
        <w:spacing w:line="352" w:lineRule="exact"/>
        <w:ind w:leftChars="150" w:left="360"/>
        <w:jc w:val="both"/>
        <w:rPr>
          <w:rFonts w:ascii="Times New Roman" w:eastAsia="新細明體" w:hAnsi="Times New Roman" w:cs="Times New Roman"/>
        </w:rPr>
      </w:pPr>
      <w:r w:rsidRPr="004F5EB5">
        <w:rPr>
          <w:rFonts w:ascii="Times New Roman" w:eastAsia="新細明體" w:hAnsi="Times New Roman" w:cs="Times New Roman"/>
          <w:vertAlign w:val="superscript"/>
        </w:rPr>
        <w:t>（</w:t>
      </w:r>
      <w:r w:rsidRPr="004F5EB5">
        <w:rPr>
          <w:rFonts w:ascii="Times New Roman" w:eastAsia="新細明體" w:hAnsi="Times New Roman" w:cs="Times New Roman" w:hint="eastAsia"/>
          <w:vertAlign w:val="superscript"/>
        </w:rPr>
        <w:t>3</w:t>
      </w:r>
      <w:r w:rsidRPr="004F5EB5">
        <w:rPr>
          <w:rFonts w:ascii="Times New Roman" w:eastAsia="新細明體" w:hAnsi="Times New Roman" w:cs="Times New Roman"/>
          <w:vertAlign w:val="superscript"/>
        </w:rPr>
        <w:t>）</w:t>
      </w:r>
      <w:r w:rsidR="00B82575" w:rsidRPr="004F5EB5">
        <w:rPr>
          <w:rFonts w:ascii="Times New Roman" w:eastAsia="新細明體" w:hAnsi="Times New Roman" w:cs="Times New Roman"/>
        </w:rPr>
        <w:t>若於眾生有大悲心，</w:t>
      </w:r>
    </w:p>
    <w:p w:rsidR="00B82575" w:rsidRPr="004F5EB5" w:rsidRDefault="00B82575" w:rsidP="00AF1C52">
      <w:pPr>
        <w:pStyle w:val="a5"/>
        <w:overflowPunct w:val="0"/>
        <w:spacing w:line="352" w:lineRule="exact"/>
        <w:ind w:leftChars="150" w:left="360"/>
        <w:jc w:val="both"/>
        <w:rPr>
          <w:rFonts w:ascii="Times New Roman" w:eastAsia="新細明體" w:hAnsi="Times New Roman" w:cs="Times New Roman"/>
        </w:rPr>
      </w:pPr>
      <w:r w:rsidRPr="004F5EB5">
        <w:rPr>
          <w:rFonts w:ascii="Times New Roman" w:eastAsia="新細明體" w:hAnsi="Times New Roman" w:cs="Times New Roman"/>
        </w:rPr>
        <w:t>如是三心必得成就</w:t>
      </w:r>
      <w:r w:rsidR="006B1F15" w:rsidRPr="004F5EB5">
        <w:rPr>
          <w:rFonts w:ascii="Times New Roman" w:eastAsia="新細明體" w:hAnsi="Times New Roman" w:cs="Times New Roman"/>
        </w:rPr>
        <w:t>，</w:t>
      </w:r>
      <w:r w:rsidRPr="004F5EB5">
        <w:rPr>
          <w:rFonts w:ascii="Times New Roman" w:eastAsia="新細明體" w:hAnsi="Times New Roman" w:cs="Times New Roman"/>
          <w:b/>
        </w:rPr>
        <w:t>根本深故</w:t>
      </w:r>
      <w:r w:rsidRPr="004F5EB5">
        <w:rPr>
          <w:rFonts w:ascii="Times New Roman" w:eastAsia="新細明體" w:hAnsi="Times New Roman" w:cs="Times New Roman"/>
        </w:rPr>
        <w:t>！</w:t>
      </w:r>
    </w:p>
    <w:p w:rsidR="006B1F15" w:rsidRPr="004F5EB5" w:rsidRDefault="00AF1C52" w:rsidP="00F33786">
      <w:pPr>
        <w:pStyle w:val="a5"/>
        <w:overflowPunct w:val="0"/>
        <w:spacing w:beforeLines="30" w:before="108" w:line="352" w:lineRule="exact"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4F5EB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（二）其餘四種發心，未</w:t>
      </w:r>
      <w:r w:rsidR="006B1F15" w:rsidRPr="004F5EB5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必皆成就</w:t>
      </w:r>
    </w:p>
    <w:p w:rsidR="007A26E9" w:rsidRPr="004F5EB5" w:rsidRDefault="00B82575" w:rsidP="00F33786">
      <w:pPr>
        <w:pStyle w:val="a5"/>
        <w:overflowPunct w:val="0"/>
        <w:spacing w:line="352" w:lineRule="exact"/>
        <w:ind w:leftChars="150" w:left="360"/>
        <w:jc w:val="both"/>
        <w:rPr>
          <w:rFonts w:ascii="Times New Roman" w:eastAsia="新細明體" w:hAnsi="Times New Roman" w:cs="Times New Roman"/>
        </w:rPr>
      </w:pPr>
      <w:r w:rsidRPr="004F5EB5">
        <w:rPr>
          <w:rFonts w:ascii="Times New Roman" w:eastAsia="新細明體" w:hAnsi="Times New Roman" w:cs="Times New Roman"/>
        </w:rPr>
        <w:t>餘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（</w:t>
      </w:r>
      <w:r w:rsidR="00AF1C52" w:rsidRPr="004F5EB5">
        <w:rPr>
          <w:rFonts w:ascii="Times New Roman" w:eastAsia="新細明體" w:hAnsi="Times New Roman" w:cs="Times New Roman" w:hint="eastAsia"/>
          <w:vertAlign w:val="superscript"/>
        </w:rPr>
        <w:t>1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）</w:t>
      </w:r>
      <w:r w:rsidRPr="004F5EB5">
        <w:rPr>
          <w:rFonts w:ascii="Times New Roman" w:eastAsia="新細明體" w:hAnsi="Times New Roman" w:cs="Times New Roman"/>
        </w:rPr>
        <w:t>菩薩教令發心、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（</w:t>
      </w:r>
      <w:r w:rsidR="00AF1C52" w:rsidRPr="004F5EB5">
        <w:rPr>
          <w:rFonts w:ascii="Times New Roman" w:eastAsia="新細明體" w:hAnsi="Times New Roman" w:cs="Times New Roman" w:hint="eastAsia"/>
          <w:vertAlign w:val="superscript"/>
        </w:rPr>
        <w:t>2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）</w:t>
      </w:r>
      <w:r w:rsidRPr="004F5EB5">
        <w:rPr>
          <w:rFonts w:ascii="Times New Roman" w:eastAsia="新細明體" w:hAnsi="Times New Roman" w:cs="Times New Roman"/>
        </w:rPr>
        <w:t>見菩薩所行發心、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（</w:t>
      </w:r>
      <w:r w:rsidR="00AF1C52" w:rsidRPr="004F5EB5">
        <w:rPr>
          <w:rFonts w:ascii="Times New Roman" w:eastAsia="新細明體" w:hAnsi="Times New Roman" w:cs="Times New Roman" w:hint="eastAsia"/>
          <w:vertAlign w:val="superscript"/>
        </w:rPr>
        <w:t>3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）</w:t>
      </w:r>
      <w:r w:rsidRPr="004F5EB5">
        <w:rPr>
          <w:rFonts w:ascii="Times New Roman" w:eastAsia="新細明體" w:hAnsi="Times New Roman" w:cs="Times New Roman"/>
        </w:rPr>
        <w:t>因大布施發心、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（</w:t>
      </w:r>
      <w:r w:rsidR="00AF1C52" w:rsidRPr="004F5EB5">
        <w:rPr>
          <w:rFonts w:ascii="Times New Roman" w:eastAsia="新細明體" w:hAnsi="Times New Roman" w:cs="Times New Roman" w:hint="eastAsia"/>
          <w:vertAlign w:val="superscript"/>
        </w:rPr>
        <w:t>4</w:t>
      </w:r>
      <w:r w:rsidR="00AF1C52" w:rsidRPr="004F5EB5">
        <w:rPr>
          <w:rFonts w:ascii="Times New Roman" w:eastAsia="新細明體" w:hAnsi="Times New Roman" w:cs="Times New Roman"/>
          <w:vertAlign w:val="superscript"/>
        </w:rPr>
        <w:t>）</w:t>
      </w:r>
      <w:r w:rsidRPr="004F5EB5">
        <w:rPr>
          <w:rFonts w:ascii="Times New Roman" w:eastAsia="新細明體" w:hAnsi="Times New Roman" w:cs="Times New Roman"/>
        </w:rPr>
        <w:t>若見若聞佛相發心</w:t>
      </w:r>
      <w:r w:rsidR="00AF1C52" w:rsidRPr="004F5EB5">
        <w:rPr>
          <w:rFonts w:ascii="Times New Roman" w:eastAsia="新細明體" w:hAnsi="Times New Roman" w:cs="Times New Roman" w:hint="eastAsia"/>
        </w:rPr>
        <w:t>──</w:t>
      </w:r>
      <w:r w:rsidRPr="004F5EB5">
        <w:rPr>
          <w:rFonts w:ascii="Times New Roman" w:eastAsia="新細明體" w:hAnsi="Times New Roman" w:cs="Times New Roman"/>
        </w:rPr>
        <w:t>是四心多不成，或有成者</w:t>
      </w:r>
      <w:r w:rsidR="006B1F15" w:rsidRPr="004F5EB5">
        <w:rPr>
          <w:rFonts w:ascii="Times New Roman" w:eastAsia="新細明體" w:hAnsi="Times New Roman" w:cs="Times New Roman"/>
        </w:rPr>
        <w:t>，</w:t>
      </w:r>
      <w:r w:rsidRPr="004F5EB5">
        <w:rPr>
          <w:rFonts w:ascii="Times New Roman" w:eastAsia="新細明體" w:hAnsi="Times New Roman" w:cs="Times New Roman"/>
          <w:b/>
        </w:rPr>
        <w:t>根本微弱故</w:t>
      </w:r>
      <w:r w:rsidRPr="004F5EB5">
        <w:rPr>
          <w:rFonts w:ascii="Times New Roman" w:eastAsia="新細明體" w:hAnsi="Times New Roman" w:cs="Times New Roman"/>
        </w:rPr>
        <w:t>。</w:t>
      </w:r>
    </w:p>
    <w:sectPr w:rsidR="007A26E9" w:rsidRPr="004F5EB5" w:rsidSect="003A0F0C">
      <w:headerReference w:type="even" r:id="rId7"/>
      <w:headerReference w:type="default" r:id="rId8"/>
      <w:footerReference w:type="even" r:id="rId9"/>
      <w:footerReference w:type="default" r:id="rId10"/>
      <w:pgSz w:w="10773" w:h="14742" w:code="151"/>
      <w:pgMar w:top="1418" w:right="1418" w:bottom="1418" w:left="1418" w:header="851" w:footer="992" w:gutter="0"/>
      <w:pgNumType w:start="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07" w:rsidRDefault="000D6C07">
      <w:r>
        <w:separator/>
      </w:r>
    </w:p>
  </w:endnote>
  <w:endnote w:type="continuationSeparator" w:id="0">
    <w:p w:rsidR="000D6C07" w:rsidRDefault="000D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Roman Unicode">
    <w:altName w:val="Malgun Gothic Semilight"/>
    <w:charset w:val="88"/>
    <w:family w:val="auto"/>
    <w:pitch w:val="variable"/>
    <w:sig w:usb0="00000000" w:usb1="FFFFFFFF" w:usb2="000FFFFF" w:usb3="00000000" w:csb0="8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H2s_kj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A7" w:rsidRDefault="00F65B5C" w:rsidP="00F65B5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EB5">
      <w:rPr>
        <w:noProof/>
      </w:rPr>
      <w:t>134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A7" w:rsidRDefault="00F65B5C" w:rsidP="00F65B5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EB5">
      <w:rPr>
        <w:noProof/>
      </w:rPr>
      <w:t>143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07" w:rsidRDefault="000D6C07">
      <w:r>
        <w:separator/>
      </w:r>
    </w:p>
  </w:footnote>
  <w:footnote w:type="continuationSeparator" w:id="0">
    <w:p w:rsidR="000D6C07" w:rsidRDefault="000D6C07">
      <w:r>
        <w:continuationSeparator/>
      </w:r>
    </w:p>
  </w:footnote>
  <w:footnote w:id="1">
    <w:p w:rsidR="00FA10A7" w:rsidRPr="004F5EB5" w:rsidRDefault="00FA10A7" w:rsidP="009A4195">
      <w:pPr>
        <w:pStyle w:val="a3"/>
        <w:adjustRightInd w:val="0"/>
        <w:ind w:left="737" w:hangingChars="335" w:hanging="737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</w:t>
      </w:r>
      <w:r w:rsidRPr="004F5EB5">
        <w:rPr>
          <w:rFonts w:cs="Roman Unicode" w:hint="eastAsia"/>
          <w:sz w:val="22"/>
          <w:szCs w:val="22"/>
          <w:lang w:bidi="sa-IN"/>
        </w:rPr>
        <w:t>佛說如來</w:t>
      </w:r>
      <w:r w:rsidR="0009452D" w:rsidRPr="004F5EB5">
        <w:rPr>
          <w:rFonts w:hint="eastAsia"/>
          <w:sz w:val="22"/>
          <w:szCs w:val="22"/>
        </w:rPr>
        <w:t>智印經》</w:t>
      </w:r>
      <w:r w:rsidRPr="004F5EB5">
        <w:rPr>
          <w:rFonts w:hint="eastAsia"/>
          <w:sz w:val="22"/>
          <w:szCs w:val="22"/>
        </w:rPr>
        <w:t>（大正</w:t>
      </w:r>
      <w:r w:rsidRPr="004F5EB5">
        <w:rPr>
          <w:rFonts w:hint="eastAsia"/>
          <w:sz w:val="22"/>
          <w:szCs w:val="22"/>
        </w:rPr>
        <w:t>15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470b22-</w:t>
      </w:r>
      <w:r w:rsidRPr="004F5EB5">
        <w:rPr>
          <w:sz w:val="22"/>
          <w:szCs w:val="22"/>
        </w:rPr>
        <w:t>28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彌勒！有七法發菩提心。何等為七？</w:t>
      </w:r>
      <w:r w:rsidRPr="004F5EB5">
        <w:rPr>
          <w:rFonts w:ascii="標楷體" w:eastAsia="標楷體" w:hAnsi="標楷體" w:hint="eastAsia"/>
          <w:b/>
          <w:sz w:val="22"/>
          <w:szCs w:val="22"/>
        </w:rPr>
        <w:t>一者</w:t>
      </w:r>
      <w:r w:rsidRPr="004F5EB5">
        <w:rPr>
          <w:rFonts w:ascii="標楷體" w:eastAsia="標楷體" w:hAnsi="標楷體" w:hint="eastAsia"/>
          <w:sz w:val="22"/>
          <w:szCs w:val="22"/>
        </w:rPr>
        <w:t>、如佛、菩薩發菩提心；</w:t>
      </w:r>
      <w:r w:rsidRPr="004F5EB5">
        <w:rPr>
          <w:rFonts w:ascii="標楷體" w:eastAsia="標楷體" w:hAnsi="標楷體" w:hint="eastAsia"/>
          <w:b/>
          <w:sz w:val="22"/>
          <w:szCs w:val="22"/>
        </w:rPr>
        <w:t>二者</w:t>
      </w:r>
      <w:r w:rsidRPr="004F5EB5">
        <w:rPr>
          <w:rFonts w:ascii="標楷體" w:eastAsia="標楷體" w:hAnsi="標楷體" w:hint="eastAsia"/>
          <w:sz w:val="22"/>
          <w:szCs w:val="22"/>
        </w:rPr>
        <w:t>、正法將滅，為護持故，發菩提心；</w:t>
      </w:r>
      <w:r w:rsidRPr="004F5EB5">
        <w:rPr>
          <w:rFonts w:ascii="標楷體" w:eastAsia="標楷體" w:hAnsi="標楷體" w:hint="eastAsia"/>
          <w:b/>
          <w:sz w:val="22"/>
          <w:szCs w:val="22"/>
        </w:rPr>
        <w:t>三者</w:t>
      </w:r>
      <w:r w:rsidRPr="004F5EB5">
        <w:rPr>
          <w:rFonts w:ascii="標楷體" w:eastAsia="標楷體" w:hAnsi="標楷體" w:hint="eastAsia"/>
          <w:sz w:val="22"/>
          <w:szCs w:val="22"/>
        </w:rPr>
        <w:t>、見諸眾生眾苦所逼，起大悲念，發菩提心；</w:t>
      </w:r>
      <w:r w:rsidRPr="004F5EB5">
        <w:rPr>
          <w:rFonts w:ascii="標楷體" w:eastAsia="標楷體" w:hAnsi="標楷體" w:hint="eastAsia"/>
          <w:b/>
          <w:sz w:val="22"/>
          <w:szCs w:val="22"/>
        </w:rPr>
        <w:t>四者</w:t>
      </w:r>
      <w:r w:rsidRPr="004F5EB5">
        <w:rPr>
          <w:rFonts w:ascii="標楷體" w:eastAsia="標楷體" w:hAnsi="標楷體" w:hint="eastAsia"/>
          <w:sz w:val="22"/>
          <w:szCs w:val="22"/>
        </w:rPr>
        <w:t>、菩薩教餘眾生，發菩提心；</w:t>
      </w:r>
      <w:r w:rsidRPr="004F5EB5">
        <w:rPr>
          <w:rFonts w:ascii="標楷體" w:eastAsia="標楷體" w:hAnsi="標楷體" w:hint="eastAsia"/>
          <w:b/>
          <w:sz w:val="22"/>
          <w:szCs w:val="22"/>
        </w:rPr>
        <w:t>五者</w:t>
      </w:r>
      <w:r w:rsidRPr="004F5EB5">
        <w:rPr>
          <w:rFonts w:ascii="標楷體" w:eastAsia="標楷體" w:hAnsi="標楷體" w:hint="eastAsia"/>
          <w:sz w:val="22"/>
          <w:szCs w:val="22"/>
        </w:rPr>
        <w:t>、布施時自發菩提心；</w:t>
      </w:r>
      <w:r w:rsidRPr="004F5EB5">
        <w:rPr>
          <w:rFonts w:ascii="標楷體" w:eastAsia="標楷體" w:hAnsi="標楷體" w:hint="eastAsia"/>
          <w:b/>
          <w:sz w:val="22"/>
          <w:szCs w:val="22"/>
        </w:rPr>
        <w:t>六者</w:t>
      </w:r>
      <w:r w:rsidRPr="004F5EB5">
        <w:rPr>
          <w:rFonts w:ascii="標楷體" w:eastAsia="標楷體" w:hAnsi="標楷體" w:hint="eastAsia"/>
          <w:sz w:val="22"/>
          <w:szCs w:val="22"/>
        </w:rPr>
        <w:t>、見他發意，隨學發心；</w:t>
      </w:r>
      <w:r w:rsidRPr="004F5EB5">
        <w:rPr>
          <w:rFonts w:ascii="標楷體" w:eastAsia="標楷體" w:hAnsi="標楷體" w:hint="eastAsia"/>
          <w:b/>
          <w:sz w:val="22"/>
          <w:szCs w:val="22"/>
        </w:rPr>
        <w:t>七者</w:t>
      </w:r>
      <w:r w:rsidRPr="004F5EB5">
        <w:rPr>
          <w:rFonts w:ascii="標楷體" w:eastAsia="標楷體" w:hAnsi="標楷體" w:hint="eastAsia"/>
          <w:sz w:val="22"/>
          <w:szCs w:val="22"/>
        </w:rPr>
        <w:t>、見如來三十二相、八十種好，具足莊嚴，若聞發心。</w:t>
      </w:r>
    </w:p>
    <w:p w:rsidR="00FA10A7" w:rsidRPr="004F5EB5" w:rsidRDefault="00FA10A7" w:rsidP="00806170">
      <w:pPr>
        <w:pStyle w:val="a3"/>
        <w:adjustRightInd w:val="0"/>
        <w:ind w:leftChars="75" w:left="719" w:hangingChars="245" w:hanging="539"/>
        <w:jc w:val="both"/>
        <w:rPr>
          <w:sz w:val="22"/>
        </w:rPr>
      </w:pP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〔魏〕</w:t>
      </w:r>
      <w:r w:rsidRPr="004F5EB5">
        <w:rPr>
          <w:sz w:val="22"/>
        </w:rPr>
        <w:t>菩提流支譯</w:t>
      </w:r>
      <w:r w:rsidRPr="004F5EB5">
        <w:rPr>
          <w:rFonts w:hint="eastAsia"/>
          <w:sz w:val="22"/>
        </w:rPr>
        <w:t>，《彌勒菩薩所問經論》卷</w:t>
      </w:r>
      <w:r w:rsidRPr="004F5EB5">
        <w:rPr>
          <w:sz w:val="22"/>
        </w:rPr>
        <w:t>2</w:t>
      </w:r>
      <w:r w:rsidRPr="004F5EB5">
        <w:rPr>
          <w:sz w:val="22"/>
        </w:rPr>
        <w:t>（大正</w:t>
      </w:r>
      <w:r w:rsidRPr="004F5EB5">
        <w:rPr>
          <w:sz w:val="22"/>
        </w:rPr>
        <w:t>26</w:t>
      </w:r>
      <w:r w:rsidRPr="004F5EB5">
        <w:rPr>
          <w:sz w:val="22"/>
        </w:rPr>
        <w:t>，</w:t>
      </w:r>
      <w:r w:rsidRPr="004F5EB5">
        <w:rPr>
          <w:sz w:val="22"/>
        </w:rPr>
        <w:t>240b15-21</w:t>
      </w:r>
      <w:r w:rsidRPr="004F5EB5">
        <w:rPr>
          <w:sz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rFonts w:cs="新細明體"/>
          <w:sz w:val="22"/>
          <w:szCs w:val="22"/>
          <w:lang w:eastAsia="ja-JP"/>
        </w:rPr>
      </w:pPr>
      <w:r w:rsidRPr="004F5EB5">
        <w:rPr>
          <w:rFonts w:ascii="標楷體" w:eastAsia="標楷體" w:hAnsi="標楷體" w:hint="eastAsia"/>
          <w:sz w:val="22"/>
        </w:rPr>
        <w:t>如《法印經》中如來說言：「彌勒！</w:t>
      </w:r>
      <w:r w:rsidRPr="004F5EB5">
        <w:rPr>
          <w:rFonts w:ascii="標楷體" w:eastAsia="標楷體" w:hAnsi="標楷體" w:hint="eastAsia"/>
          <w:b/>
          <w:sz w:val="22"/>
        </w:rPr>
        <w:t>發菩提心有七種因</w:t>
      </w:r>
      <w:r w:rsidRPr="004F5EB5">
        <w:rPr>
          <w:rFonts w:ascii="標楷體" w:eastAsia="標楷體" w:hAnsi="標楷體" w:hint="eastAsia"/>
          <w:sz w:val="22"/>
        </w:rPr>
        <w:t>。何等為七？</w:t>
      </w:r>
      <w:r w:rsidRPr="004F5EB5">
        <w:rPr>
          <w:rFonts w:ascii="標楷體" w:eastAsia="標楷體" w:hAnsi="標楷體" w:hint="eastAsia"/>
          <w:b/>
          <w:sz w:val="22"/>
        </w:rPr>
        <w:t>一者</w:t>
      </w:r>
      <w:r w:rsidRPr="004F5EB5">
        <w:rPr>
          <w:rFonts w:ascii="標楷體" w:eastAsia="標楷體" w:hAnsi="標楷體" w:hint="eastAsia"/>
          <w:sz w:val="22"/>
        </w:rPr>
        <w:t>、諸佛教化發菩提心，</w:t>
      </w:r>
      <w:r w:rsidRPr="004F5EB5">
        <w:rPr>
          <w:rFonts w:ascii="標楷體" w:eastAsia="標楷體" w:hAnsi="標楷體" w:hint="eastAsia"/>
          <w:b/>
          <w:sz w:val="22"/>
        </w:rPr>
        <w:t>二者</w:t>
      </w:r>
      <w:r w:rsidRPr="004F5EB5">
        <w:rPr>
          <w:rFonts w:ascii="標楷體" w:eastAsia="標楷體" w:hAnsi="標楷體" w:hint="eastAsia"/>
          <w:sz w:val="22"/>
        </w:rPr>
        <w:t>、見法欲滅發菩提心，</w:t>
      </w:r>
      <w:r w:rsidRPr="004F5EB5">
        <w:rPr>
          <w:rFonts w:ascii="標楷體" w:eastAsia="標楷體" w:hAnsi="標楷體" w:hint="eastAsia"/>
          <w:b/>
          <w:sz w:val="22"/>
        </w:rPr>
        <w:t>三者</w:t>
      </w:r>
      <w:r w:rsidRPr="004F5EB5">
        <w:rPr>
          <w:rFonts w:ascii="標楷體" w:eastAsia="標楷體" w:hAnsi="標楷體" w:hint="eastAsia"/>
          <w:sz w:val="22"/>
        </w:rPr>
        <w:t>、於諸眾生起大慈悲發菩提心，</w:t>
      </w:r>
      <w:r w:rsidRPr="004F5EB5">
        <w:rPr>
          <w:rFonts w:ascii="標楷體" w:eastAsia="標楷體" w:hAnsi="標楷體" w:hint="eastAsia"/>
          <w:b/>
          <w:sz w:val="22"/>
        </w:rPr>
        <w:t>四者</w:t>
      </w:r>
      <w:r w:rsidRPr="004F5EB5">
        <w:rPr>
          <w:rFonts w:ascii="標楷體" w:eastAsia="標楷體" w:hAnsi="標楷體" w:hint="eastAsia"/>
          <w:sz w:val="22"/>
        </w:rPr>
        <w:t>、菩薩教化發菩提心，</w:t>
      </w:r>
      <w:r w:rsidRPr="004F5EB5">
        <w:rPr>
          <w:rFonts w:ascii="標楷體" w:eastAsia="標楷體" w:hAnsi="標楷體" w:hint="eastAsia"/>
          <w:b/>
          <w:sz w:val="22"/>
        </w:rPr>
        <w:t>五者</w:t>
      </w:r>
      <w:r w:rsidRPr="004F5EB5">
        <w:rPr>
          <w:rFonts w:ascii="標楷體" w:eastAsia="標楷體" w:hAnsi="標楷體" w:hint="eastAsia"/>
          <w:sz w:val="22"/>
        </w:rPr>
        <w:t>、因布施故發菩提心，</w:t>
      </w:r>
      <w:r w:rsidRPr="004F5EB5">
        <w:rPr>
          <w:rFonts w:ascii="標楷體" w:eastAsia="標楷體" w:hAnsi="標楷體" w:hint="eastAsia"/>
          <w:b/>
          <w:sz w:val="22"/>
        </w:rPr>
        <w:t>六者</w:t>
      </w:r>
      <w:r w:rsidRPr="004F5EB5">
        <w:rPr>
          <w:rFonts w:ascii="標楷體" w:eastAsia="標楷體" w:hAnsi="標楷體" w:hint="eastAsia"/>
          <w:sz w:val="22"/>
        </w:rPr>
        <w:t>、學他發菩提心，</w:t>
      </w:r>
      <w:r w:rsidRPr="004F5EB5">
        <w:rPr>
          <w:rFonts w:ascii="標楷體" w:eastAsia="標楷體" w:hAnsi="標楷體" w:hint="eastAsia"/>
          <w:b/>
          <w:sz w:val="22"/>
        </w:rPr>
        <w:t>七者</w:t>
      </w:r>
      <w:r w:rsidRPr="004F5EB5">
        <w:rPr>
          <w:rFonts w:ascii="標楷體" w:eastAsia="標楷體" w:hAnsi="標楷體" w:hint="eastAsia"/>
          <w:sz w:val="22"/>
        </w:rPr>
        <w:t>、聞說如來三十二相八十種好發菩提心。</w:t>
      </w:r>
      <w:r w:rsidRPr="004F5EB5">
        <w:rPr>
          <w:rFonts w:ascii="標楷體" w:eastAsia="標楷體" w:hAnsi="標楷體" w:hint="eastAsia"/>
          <w:sz w:val="22"/>
          <w:lang w:eastAsia="ja-JP"/>
        </w:rPr>
        <w:t>」</w:t>
      </w:r>
    </w:p>
    <w:p w:rsidR="00FA10A7" w:rsidRPr="004F5EB5" w:rsidRDefault="00FA10A7" w:rsidP="00806170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  <w:lang w:eastAsia="ja-JP"/>
        </w:rPr>
      </w:pPr>
      <w:r w:rsidRPr="004F5EB5">
        <w:rPr>
          <w:rFonts w:cs="新細明體" w:hint="eastAsia"/>
          <w:sz w:val="22"/>
          <w:szCs w:val="22"/>
          <w:lang w:eastAsia="ja-JP"/>
        </w:rPr>
        <w:t>（</w:t>
      </w:r>
      <w:r w:rsidRPr="004F5EB5">
        <w:rPr>
          <w:rFonts w:cs="新細明體" w:hint="eastAsia"/>
          <w:sz w:val="22"/>
          <w:szCs w:val="22"/>
          <w:lang w:eastAsia="ja-JP"/>
        </w:rPr>
        <w:t>3</w:t>
      </w:r>
      <w:r w:rsidRPr="004F5EB5">
        <w:rPr>
          <w:rFonts w:cs="新細明體" w:hint="eastAsia"/>
          <w:sz w:val="22"/>
          <w:szCs w:val="22"/>
          <w:lang w:eastAsia="ja-JP"/>
        </w:rPr>
        <w:t>）</w:t>
      </w:r>
      <w:r w:rsidRPr="004F5EB5">
        <w:rPr>
          <w:rStyle w:val="CbetaPUNC"/>
          <w:rFonts w:cs="新細明體" w:hint="eastAsia"/>
          <w:sz w:val="22"/>
          <w:szCs w:val="22"/>
          <w:lang w:eastAsia="ja-JP"/>
        </w:rPr>
        <w:t>「</w:t>
      </w:r>
      <w:r w:rsidRPr="004F5EB5">
        <w:rPr>
          <w:rFonts w:hint="eastAsia"/>
          <w:sz w:val="22"/>
          <w:szCs w:val="22"/>
          <w:lang w:eastAsia="ja-JP"/>
        </w:rPr>
        <w:t>發菩提心之因緣</w:t>
      </w:r>
      <w:r w:rsidRPr="004F5EB5">
        <w:rPr>
          <w:rFonts w:cs="新細明體" w:hint="eastAsia"/>
          <w:sz w:val="22"/>
          <w:szCs w:val="22"/>
          <w:lang w:eastAsia="ja-JP"/>
        </w:rPr>
        <w:t>」，</w:t>
      </w:r>
      <w:r w:rsidRPr="004F5EB5">
        <w:rPr>
          <w:rStyle w:val="CbetaPUNC"/>
          <w:rFonts w:cs="新細明體" w:hint="eastAsia"/>
          <w:sz w:val="22"/>
          <w:szCs w:val="22"/>
          <w:lang w:eastAsia="ja-JP"/>
        </w:rPr>
        <w:t>參見</w:t>
      </w:r>
      <w:r w:rsidRPr="004F5EB5">
        <w:rPr>
          <w:rFonts w:cs="新細明體" w:hint="eastAsia"/>
          <w:sz w:val="22"/>
          <w:szCs w:val="22"/>
          <w:lang w:eastAsia="ja-JP"/>
        </w:rPr>
        <w:t>田上太秀，《菩提心の研究》，東京書籍，</w:t>
      </w:r>
      <w:r w:rsidRPr="004F5EB5">
        <w:rPr>
          <w:sz w:val="22"/>
          <w:szCs w:val="22"/>
          <w:lang w:eastAsia="ja-JP"/>
        </w:rPr>
        <w:t>1990</w:t>
      </w:r>
      <w:r w:rsidRPr="004F5EB5">
        <w:rPr>
          <w:rFonts w:cs="新細明體" w:hint="eastAsia"/>
          <w:sz w:val="22"/>
          <w:szCs w:val="22"/>
          <w:lang w:eastAsia="ja-JP"/>
        </w:rPr>
        <w:t>年</w:t>
      </w:r>
      <w:r w:rsidRPr="004F5EB5">
        <w:rPr>
          <w:sz w:val="22"/>
          <w:szCs w:val="22"/>
          <w:lang w:eastAsia="ja-JP"/>
        </w:rPr>
        <w:t>9</w:t>
      </w:r>
      <w:r w:rsidRPr="004F5EB5">
        <w:rPr>
          <w:rFonts w:cs="新細明體" w:hint="eastAsia"/>
          <w:sz w:val="22"/>
          <w:szCs w:val="22"/>
          <w:lang w:eastAsia="ja-JP"/>
        </w:rPr>
        <w:t>月。</w:t>
      </w:r>
    </w:p>
  </w:footnote>
  <w:footnote w:id="2">
    <w:p w:rsidR="00FA10A7" w:rsidRPr="004F5EB5" w:rsidRDefault="00FA10A7" w:rsidP="00806170">
      <w:pPr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cs="新細明體" w:hint="eastAsia"/>
          <w:sz w:val="22"/>
          <w:szCs w:val="22"/>
        </w:rPr>
        <w:t>淳熟：純熟。（《漢語大詞典》（五），</w:t>
      </w:r>
      <w:r w:rsidRPr="004F5EB5">
        <w:rPr>
          <w:sz w:val="22"/>
          <w:szCs w:val="22"/>
        </w:rPr>
        <w:t>p.14</w:t>
      </w:r>
      <w:r w:rsidRPr="004F5EB5">
        <w:rPr>
          <w:rFonts w:hint="eastAsia"/>
          <w:sz w:val="22"/>
          <w:szCs w:val="22"/>
        </w:rPr>
        <w:t>10</w:t>
      </w:r>
      <w:r w:rsidRPr="004F5EB5">
        <w:rPr>
          <w:rFonts w:cs="新細明體" w:hint="eastAsia"/>
          <w:sz w:val="22"/>
          <w:szCs w:val="22"/>
        </w:rPr>
        <w:t>）</w:t>
      </w:r>
    </w:p>
  </w:footnote>
  <w:footnote w:id="3">
    <w:p w:rsidR="00FA10A7" w:rsidRPr="004F5EB5" w:rsidRDefault="00FA10A7" w:rsidP="00806170">
      <w:pPr>
        <w:adjustRightInd w:val="0"/>
        <w:snapToGrid w:val="0"/>
        <w:ind w:left="187" w:hangingChars="85" w:hanging="187"/>
        <w:jc w:val="both"/>
        <w:rPr>
          <w:rFonts w:ascii="新細明體" w:hAnsi="新細明體"/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案：</w:t>
      </w:r>
      <w:r w:rsidRPr="004F5EB5">
        <w:rPr>
          <w:rFonts w:ascii="新細明體" w:hAnsi="新細明體" w:hint="eastAsia"/>
          <w:sz w:val="22"/>
          <w:szCs w:val="22"/>
        </w:rPr>
        <w:t>「二處行」可能指「禪定、智慧」，或「福行、慧行」，「自利行、利他行」，「智慧、慈悲」，「般若、方便」等行。</w:t>
      </w:r>
    </w:p>
  </w:footnote>
  <w:footnote w:id="4">
    <w:p w:rsidR="00FA10A7" w:rsidRPr="004F5EB5" w:rsidRDefault="00FA10A7" w:rsidP="009A4195">
      <w:pPr>
        <w:pStyle w:val="a3"/>
        <w:adjustRightInd w:val="0"/>
        <w:ind w:left="737" w:hangingChars="335" w:hanging="737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）《十住毘婆沙論》卷</w:t>
      </w:r>
      <w:r w:rsidRPr="004F5EB5">
        <w:rPr>
          <w:rFonts w:hint="eastAsia"/>
          <w:sz w:val="22"/>
          <w:szCs w:val="22"/>
        </w:rPr>
        <w:t>9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20</w:t>
      </w:r>
      <w:r w:rsidRPr="004F5EB5">
        <w:rPr>
          <w:rFonts w:hint="eastAsia"/>
          <w:sz w:val="22"/>
          <w:szCs w:val="22"/>
        </w:rPr>
        <w:t>念佛品〉（大正</w:t>
      </w:r>
      <w:r w:rsidRPr="004F5EB5">
        <w:rPr>
          <w:rFonts w:hint="eastAsia"/>
          <w:sz w:val="22"/>
          <w:szCs w:val="22"/>
        </w:rPr>
        <w:t>26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69b18-21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是諸佛者於無量無邊百千萬億不可思議不可計劫修習功德，善能守護身、口、意業，於</w:t>
      </w:r>
      <w:r w:rsidRPr="004F5EB5">
        <w:rPr>
          <w:rFonts w:ascii="標楷體" w:eastAsia="標楷體" w:hAnsi="標楷體" w:hint="eastAsia"/>
          <w:b/>
          <w:sz w:val="22"/>
          <w:szCs w:val="22"/>
        </w:rPr>
        <w:t>過去、未來、現在、無為、不可說五藏法</w:t>
      </w:r>
      <w:r w:rsidRPr="004F5EB5">
        <w:rPr>
          <w:rFonts w:ascii="標楷體" w:eastAsia="標楷體" w:hAnsi="標楷體" w:hint="eastAsia"/>
          <w:sz w:val="22"/>
          <w:szCs w:val="22"/>
        </w:rPr>
        <w:t>中，悉斷諸疑。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hint="eastAsia"/>
          <w:spacing w:val="6"/>
          <w:sz w:val="22"/>
          <w:szCs w:val="22"/>
        </w:rPr>
        <w:t>《十住毘婆沙論》卷</w:t>
      </w:r>
      <w:r w:rsidRPr="004F5EB5">
        <w:rPr>
          <w:rFonts w:hint="eastAsia"/>
          <w:spacing w:val="6"/>
          <w:sz w:val="22"/>
          <w:szCs w:val="22"/>
        </w:rPr>
        <w:t>10</w:t>
      </w:r>
      <w:r w:rsidRPr="004F5EB5">
        <w:rPr>
          <w:rFonts w:hint="eastAsia"/>
          <w:spacing w:val="6"/>
          <w:sz w:val="22"/>
          <w:szCs w:val="22"/>
        </w:rPr>
        <w:t>〈</w:t>
      </w:r>
      <w:r w:rsidRPr="004F5EB5">
        <w:rPr>
          <w:rFonts w:hint="eastAsia"/>
          <w:spacing w:val="6"/>
          <w:sz w:val="22"/>
          <w:szCs w:val="22"/>
        </w:rPr>
        <w:t>22</w:t>
      </w:r>
      <w:r w:rsidRPr="004F5EB5">
        <w:rPr>
          <w:rFonts w:hint="eastAsia"/>
          <w:spacing w:val="6"/>
          <w:sz w:val="22"/>
          <w:szCs w:val="22"/>
        </w:rPr>
        <w:t>四十不共法中難一切智人品〉（大正</w:t>
      </w:r>
      <w:r w:rsidRPr="004F5EB5">
        <w:rPr>
          <w:rFonts w:hint="eastAsia"/>
          <w:spacing w:val="6"/>
          <w:sz w:val="22"/>
          <w:szCs w:val="22"/>
        </w:rPr>
        <w:t>26</w:t>
      </w:r>
      <w:r w:rsidRPr="004F5EB5">
        <w:rPr>
          <w:rFonts w:hint="eastAsia"/>
          <w:spacing w:val="6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75b28-c1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凡一切法有</w:t>
      </w:r>
      <w:r w:rsidRPr="004F5EB5">
        <w:rPr>
          <w:rFonts w:ascii="標楷體" w:eastAsia="標楷體" w:hAnsi="標楷體" w:hint="eastAsia"/>
          <w:b/>
          <w:sz w:val="22"/>
          <w:szCs w:val="22"/>
        </w:rPr>
        <w:t>五法藏，所謂過去法、未來法、現在法、出三世法、不可說法</w:t>
      </w:r>
      <w:r w:rsidRPr="004F5EB5">
        <w:rPr>
          <w:rFonts w:ascii="標楷體" w:eastAsia="標楷體" w:hAnsi="標楷體" w:hint="eastAsia"/>
          <w:sz w:val="22"/>
          <w:szCs w:val="22"/>
        </w:rPr>
        <w:t>。唯佛如實遍知是法。</w:t>
      </w:r>
    </w:p>
  </w:footnote>
  <w:footnote w:id="5">
    <w:p w:rsidR="00FA10A7" w:rsidRPr="004F5EB5" w:rsidRDefault="00FA10A7" w:rsidP="009A4195">
      <w:pPr>
        <w:pStyle w:val="a3"/>
        <w:adjustRightInd w:val="0"/>
        <w:ind w:left="737" w:hangingChars="335" w:hanging="737"/>
        <w:jc w:val="both"/>
        <w:rPr>
          <w:rFonts w:eastAsia="標楷體"/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spacing w:val="-6"/>
          <w:sz w:val="22"/>
          <w:szCs w:val="22"/>
        </w:rPr>
        <w:t>案：「七種正法」可能指「七法財」或「七覺支」。參見《長阿含經》卷</w:t>
      </w:r>
      <w:r w:rsidRPr="004F5EB5">
        <w:rPr>
          <w:spacing w:val="-6"/>
          <w:sz w:val="22"/>
          <w:szCs w:val="22"/>
        </w:rPr>
        <w:t>9</w:t>
      </w:r>
      <w:r w:rsidRPr="004F5EB5">
        <w:rPr>
          <w:spacing w:val="-6"/>
          <w:sz w:val="22"/>
          <w:szCs w:val="22"/>
        </w:rPr>
        <w:t>（</w:t>
      </w:r>
      <w:r w:rsidRPr="004F5EB5">
        <w:rPr>
          <w:spacing w:val="-6"/>
          <w:sz w:val="22"/>
          <w:szCs w:val="22"/>
        </w:rPr>
        <w:t>10</w:t>
      </w:r>
      <w:r w:rsidRPr="004F5EB5">
        <w:rPr>
          <w:rFonts w:ascii="新細明體" w:hAnsi="新細明體" w:hint="eastAsia"/>
          <w:sz w:val="22"/>
          <w:szCs w:val="22"/>
        </w:rPr>
        <w:t>）《十上經》（大正</w:t>
      </w:r>
      <w:r w:rsidRPr="004F5EB5">
        <w:rPr>
          <w:rFonts w:eastAsia="標楷體" w:hint="eastAsia"/>
          <w:sz w:val="22"/>
          <w:szCs w:val="22"/>
        </w:rPr>
        <w:t>1</w:t>
      </w:r>
      <w:r w:rsidRPr="004F5EB5">
        <w:rPr>
          <w:rFonts w:eastAsia="標楷體" w:hint="eastAsia"/>
          <w:sz w:val="22"/>
          <w:szCs w:val="22"/>
        </w:rPr>
        <w:t>，</w:t>
      </w:r>
      <w:r w:rsidRPr="004F5EB5">
        <w:rPr>
          <w:rFonts w:eastAsia="標楷體"/>
          <w:sz w:val="22"/>
          <w:szCs w:val="22"/>
        </w:rPr>
        <w:t>54b15-17</w:t>
      </w:r>
      <w:r w:rsidRPr="004F5EB5">
        <w:rPr>
          <w:rFonts w:eastAsia="標楷體"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rFonts w:eastAsia="標楷體"/>
          <w:sz w:val="22"/>
          <w:szCs w:val="22"/>
        </w:rPr>
      </w:pPr>
      <w:r w:rsidRPr="004F5EB5">
        <w:rPr>
          <w:rFonts w:eastAsia="標楷體" w:hint="eastAsia"/>
          <w:sz w:val="22"/>
          <w:szCs w:val="22"/>
        </w:rPr>
        <w:t>云何七成法？謂七財：信財、戒財、慙財、愧財、聞財、施財、慧財，為七財。</w:t>
      </w:r>
    </w:p>
    <w:p w:rsidR="00FA10A7" w:rsidRPr="004F5EB5" w:rsidRDefault="00FA10A7" w:rsidP="00F61DCC">
      <w:pPr>
        <w:pStyle w:val="a3"/>
        <w:ind w:leftChars="305" w:left="732"/>
        <w:jc w:val="both"/>
        <w:rPr>
          <w:rFonts w:ascii="新細明體" w:hAnsi="新細明體"/>
          <w:sz w:val="22"/>
          <w:szCs w:val="22"/>
        </w:rPr>
      </w:pPr>
      <w:r w:rsidRPr="004F5EB5">
        <w:rPr>
          <w:rFonts w:eastAsia="標楷體" w:hint="eastAsia"/>
          <w:sz w:val="22"/>
          <w:szCs w:val="22"/>
        </w:rPr>
        <w:t>云何七修法？謂七覺意。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）參見《雜阿含經》卷</w:t>
      </w:r>
      <w:r w:rsidRPr="004F5EB5">
        <w:rPr>
          <w:rFonts w:hint="eastAsia"/>
          <w:sz w:val="22"/>
          <w:szCs w:val="22"/>
        </w:rPr>
        <w:t>27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7</w:t>
      </w:r>
      <w:r w:rsidRPr="004F5EB5">
        <w:rPr>
          <w:sz w:val="22"/>
          <w:szCs w:val="22"/>
        </w:rPr>
        <w:t>21</w:t>
      </w:r>
      <w:r w:rsidRPr="004F5EB5">
        <w:rPr>
          <w:rFonts w:hint="eastAsia"/>
          <w:sz w:val="22"/>
          <w:szCs w:val="22"/>
        </w:rPr>
        <w:t>經）（大正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194a19-21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如來出興於世，有七覺分現於世間，所謂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念覺分、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擇法覺分、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精進覺分、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喜覺分、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猗覺分、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定覺分、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捨覺分。</w:t>
      </w:r>
    </w:p>
  </w:footnote>
  <w:footnote w:id="6">
    <w:p w:rsidR="00FA10A7" w:rsidRPr="004F5EB5" w:rsidRDefault="00FA10A7" w:rsidP="009A4195">
      <w:pPr>
        <w:pStyle w:val="a3"/>
        <w:adjustRightInd w:val="0"/>
        <w:ind w:left="737" w:hangingChars="335" w:hanging="737"/>
        <w:jc w:val="both"/>
        <w:rPr>
          <w:rFonts w:cs="新細明體"/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cs="新細明體" w:hint="eastAsia"/>
          <w:sz w:val="22"/>
          <w:szCs w:val="22"/>
        </w:rPr>
        <w:t>《</w:t>
      </w:r>
      <w:r w:rsidRPr="004F5EB5">
        <w:rPr>
          <w:rFonts w:cs="Roman Unicode" w:hint="eastAsia"/>
          <w:sz w:val="22"/>
          <w:szCs w:val="22"/>
          <w:lang w:bidi="sa-IN"/>
        </w:rPr>
        <w:t>長阿</w:t>
      </w:r>
      <w:r w:rsidRPr="004F5EB5">
        <w:rPr>
          <w:rFonts w:cs="新細明體" w:hint="eastAsia"/>
          <w:sz w:val="22"/>
          <w:szCs w:val="22"/>
        </w:rPr>
        <w:t>含經》卷</w:t>
      </w:r>
      <w:r w:rsidRPr="004F5EB5">
        <w:rPr>
          <w:sz w:val="22"/>
          <w:szCs w:val="22"/>
        </w:rPr>
        <w:t>10</w:t>
      </w:r>
      <w:r w:rsidRPr="004F5EB5">
        <w:rPr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sz w:val="22"/>
          <w:szCs w:val="22"/>
        </w:rPr>
        <w:t>3</w:t>
      </w:r>
      <w:r w:rsidRPr="004F5EB5">
        <w:rPr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《</w:t>
      </w:r>
      <w:r w:rsidRPr="004F5EB5">
        <w:rPr>
          <w:sz w:val="22"/>
          <w:szCs w:val="22"/>
        </w:rPr>
        <w:t>大緣方便經</w:t>
      </w:r>
      <w:r w:rsidRPr="004F5EB5">
        <w:rPr>
          <w:rFonts w:hint="eastAsia"/>
          <w:sz w:val="22"/>
          <w:szCs w:val="22"/>
        </w:rPr>
        <w:t>》</w:t>
      </w:r>
      <w:r w:rsidRPr="004F5EB5">
        <w:rPr>
          <w:rFonts w:cs="新細明體" w:hint="eastAsia"/>
          <w:sz w:val="22"/>
          <w:szCs w:val="22"/>
        </w:rPr>
        <w:t>（大正</w:t>
      </w:r>
      <w:r w:rsidRPr="004F5EB5">
        <w:rPr>
          <w:sz w:val="22"/>
          <w:szCs w:val="22"/>
        </w:rPr>
        <w:t>1</w:t>
      </w:r>
      <w:r w:rsidRPr="004F5EB5">
        <w:rPr>
          <w:rFonts w:cs="新細明體" w:hint="eastAsia"/>
          <w:sz w:val="22"/>
          <w:szCs w:val="22"/>
        </w:rPr>
        <w:t>，</w:t>
      </w:r>
      <w:r w:rsidRPr="004F5EB5">
        <w:rPr>
          <w:sz w:val="22"/>
          <w:szCs w:val="22"/>
        </w:rPr>
        <w:t>62</w:t>
      </w:r>
      <w:r w:rsidRPr="004F5EB5">
        <w:rPr>
          <w:rFonts w:eastAsia="Roman Unicode"/>
          <w:sz w:val="22"/>
          <w:szCs w:val="22"/>
        </w:rPr>
        <w:t>b</w:t>
      </w:r>
      <w:r w:rsidRPr="004F5EB5">
        <w:rPr>
          <w:sz w:val="22"/>
          <w:szCs w:val="22"/>
        </w:rPr>
        <w:t>20-25</w:t>
      </w:r>
      <w:r w:rsidRPr="004F5EB5">
        <w:rPr>
          <w:rFonts w:cs="新細明體"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dstrike/>
          <w:sz w:val="22"/>
          <w:szCs w:val="22"/>
        </w:rPr>
      </w:pPr>
      <w:r w:rsidRPr="004F5EB5">
        <w:rPr>
          <w:rFonts w:eastAsia="標楷體" w:cs="標楷體" w:hint="eastAsia"/>
          <w:sz w:val="22"/>
          <w:szCs w:val="22"/>
        </w:rPr>
        <w:t>八解脫，云何八？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色觀色，初解脫；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內色想，觀外色，二解脫；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淨解脫，三解脫；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度色想，滅有對想，不念雜想，住空處，四解脫；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度空處，住識處，五解脫；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度識處，住不用處，六解脫；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度不用處，住有想無想處，七解脫；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滅盡定，八解脫。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）《</w:t>
      </w:r>
      <w:r w:rsidRPr="004F5EB5">
        <w:rPr>
          <w:rFonts w:cs="Roman Unicode" w:hint="eastAsia"/>
          <w:sz w:val="22"/>
          <w:szCs w:val="22"/>
        </w:rPr>
        <w:t>阿毘</w:t>
      </w:r>
      <w:r w:rsidRPr="004F5EB5">
        <w:rPr>
          <w:rFonts w:hint="eastAsia"/>
          <w:sz w:val="22"/>
          <w:szCs w:val="22"/>
        </w:rPr>
        <w:t>達磨集異門足論》卷</w:t>
      </w:r>
      <w:r w:rsidRPr="004F5EB5">
        <w:rPr>
          <w:rFonts w:hint="eastAsia"/>
          <w:sz w:val="22"/>
          <w:szCs w:val="22"/>
        </w:rPr>
        <w:t>18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9</w:t>
      </w:r>
      <w:r w:rsidRPr="004F5EB5">
        <w:rPr>
          <w:rFonts w:hint="eastAsia"/>
          <w:sz w:val="22"/>
          <w:szCs w:val="22"/>
        </w:rPr>
        <w:t>八法品〉（大正</w:t>
      </w:r>
      <w:r w:rsidRPr="004F5EB5">
        <w:rPr>
          <w:rFonts w:hint="eastAsia"/>
          <w:sz w:val="22"/>
          <w:szCs w:val="22"/>
        </w:rPr>
        <w:t>26</w:t>
      </w:r>
      <w:r w:rsidRPr="004F5EB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43"/>
          <w:attr w:name="HasSpace" w:val="False"/>
          <w:attr w:name="Negative" w:val="False"/>
          <w:attr w:name="NumberType" w:val="1"/>
          <w:attr w:name="TCSC" w:val="0"/>
        </w:smartTagPr>
        <w:r w:rsidRPr="004F5EB5">
          <w:rPr>
            <w:rFonts w:hint="eastAsia"/>
            <w:sz w:val="22"/>
            <w:szCs w:val="22"/>
          </w:rPr>
          <w:t>443a</w:t>
        </w:r>
      </w:smartTag>
      <w:r w:rsidRPr="004F5EB5">
        <w:rPr>
          <w:rFonts w:hint="eastAsia"/>
          <w:sz w:val="22"/>
          <w:szCs w:val="22"/>
        </w:rPr>
        <w:t>26-b6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1172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問：八解脫者，云何為八？</w:t>
      </w:r>
    </w:p>
    <w:p w:rsidR="00FA10A7" w:rsidRPr="004F5EB5" w:rsidRDefault="00FA10A7" w:rsidP="00FA10A7">
      <w:pPr>
        <w:pStyle w:val="a3"/>
        <w:ind w:leftChars="305" w:left="1150" w:hangingChars="190" w:hanging="418"/>
        <w:jc w:val="both"/>
        <w:rPr>
          <w:dstrike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答：</w:t>
      </w:r>
      <w:r w:rsidRPr="004F5EB5">
        <w:rPr>
          <w:rFonts w:ascii="標楷體" w:eastAsia="標楷體" w:hAnsi="標楷體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若有色觀諸色，是第一解脫。</w:t>
      </w:r>
      <w:r w:rsidRPr="004F5EB5">
        <w:rPr>
          <w:rFonts w:ascii="標楷體" w:eastAsia="標楷體" w:hAnsi="標楷體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內無色想觀外諸色，是第二解脫。</w:t>
      </w:r>
      <w:r w:rsidRPr="004F5EB5">
        <w:rPr>
          <w:rFonts w:ascii="標楷體" w:eastAsia="標楷體" w:hAnsi="標楷體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淨</w:t>
      </w:r>
      <w:r w:rsidRPr="004F5EB5">
        <w:rPr>
          <w:rFonts w:ascii="標楷體" w:eastAsia="標楷體" w:hAnsi="標楷體" w:hint="eastAsia"/>
          <w:sz w:val="22"/>
          <w:szCs w:val="22"/>
        </w:rPr>
        <w:t>解脫身作證具足住，是第三解脫。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超一切色想滅有對想，不思惟種種想，入無邊空空無邊處具足住，是第四解脫。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超一切空無邊處，入無邊識識無邊處具足住，是第五解脫。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超一切識無邊處，入無所有無所有處具足住，是第六解脫。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超一切無所有處，入非想非非想處具足住，是第七解脫。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超一切非想非非想處，入想受滅身作證具足住，是第八解脫。</w:t>
      </w:r>
    </w:p>
  </w:footnote>
  <w:footnote w:id="7">
    <w:p w:rsidR="00FA10A7" w:rsidRPr="004F5EB5" w:rsidRDefault="00FA10A7" w:rsidP="009A4195">
      <w:pPr>
        <w:pStyle w:val="a3"/>
        <w:adjustRightInd w:val="0"/>
        <w:ind w:left="737" w:hangingChars="335" w:hanging="737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）參見《十住毘婆沙論》卷</w:t>
      </w:r>
      <w:r w:rsidRPr="004F5EB5">
        <w:rPr>
          <w:rFonts w:hint="eastAsia"/>
          <w:sz w:val="22"/>
          <w:szCs w:val="22"/>
        </w:rPr>
        <w:t>9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20</w:t>
      </w:r>
      <w:r w:rsidRPr="004F5EB5">
        <w:rPr>
          <w:rFonts w:hint="eastAsia"/>
          <w:sz w:val="22"/>
          <w:szCs w:val="22"/>
        </w:rPr>
        <w:t>念佛品〉（大正</w:t>
      </w:r>
      <w:r w:rsidRPr="004F5EB5">
        <w:rPr>
          <w:rFonts w:hint="eastAsia"/>
          <w:sz w:val="22"/>
          <w:szCs w:val="22"/>
        </w:rPr>
        <w:t>26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69b26-28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732"/>
        <w:jc w:val="both"/>
        <w:rPr>
          <w:rFonts w:eastAsia="標楷體" w:cs="標楷體"/>
          <w:sz w:val="22"/>
          <w:szCs w:val="22"/>
        </w:rPr>
      </w:pPr>
      <w:r w:rsidRPr="004F5EB5">
        <w:rPr>
          <w:rFonts w:eastAsia="標楷體" w:cs="標楷體" w:hint="eastAsia"/>
          <w:sz w:val="22"/>
          <w:szCs w:val="22"/>
        </w:rPr>
        <w:t>善說九部經法，所謂修多羅、岐夜、授記、伽陀、憂陀那、尼陀那、如是諸經、斐肥儸、未曾有經。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rFonts w:eastAsia="SimSun"/>
          <w:sz w:val="22"/>
          <w:szCs w:val="22"/>
          <w:lang w:eastAsia="zh-CN"/>
        </w:rPr>
      </w:pP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sz w:val="22"/>
          <w:szCs w:val="22"/>
        </w:rPr>
        <w:t>）</w:t>
      </w:r>
      <w:r w:rsidRPr="004F5EB5">
        <w:rPr>
          <w:rFonts w:cs="Roman Unicode"/>
          <w:sz w:val="22"/>
          <w:szCs w:val="22"/>
        </w:rPr>
        <w:t>參見</w:t>
      </w:r>
      <w:r w:rsidRPr="004F5EB5">
        <w:rPr>
          <w:sz w:val="22"/>
          <w:szCs w:val="22"/>
        </w:rPr>
        <w:t>《大智度論》卷</w:t>
      </w:r>
      <w:r w:rsidRPr="004F5EB5">
        <w:rPr>
          <w:sz w:val="22"/>
          <w:szCs w:val="22"/>
        </w:rPr>
        <w:t>33</w:t>
      </w:r>
      <w:r w:rsidRPr="004F5EB5">
        <w:rPr>
          <w:rFonts w:hAnsi="新細明體"/>
          <w:sz w:val="22"/>
          <w:szCs w:val="22"/>
        </w:rPr>
        <w:t>〈</w:t>
      </w:r>
      <w:r w:rsidRPr="004F5EB5">
        <w:rPr>
          <w:sz w:val="22"/>
          <w:szCs w:val="22"/>
        </w:rPr>
        <w:t>1</w:t>
      </w:r>
      <w:r w:rsidRPr="004F5EB5">
        <w:rPr>
          <w:rFonts w:hAnsi="新細明體"/>
          <w:sz w:val="22"/>
          <w:szCs w:val="22"/>
        </w:rPr>
        <w:t>序品〉</w:t>
      </w:r>
      <w:r w:rsidRPr="004F5EB5">
        <w:rPr>
          <w:rFonts w:ascii="新細明體" w:hAnsi="新細明體"/>
          <w:sz w:val="22"/>
          <w:szCs w:val="22"/>
        </w:rPr>
        <w:t>（大正</w:t>
      </w:r>
      <w:r w:rsidRPr="004F5EB5">
        <w:rPr>
          <w:sz w:val="22"/>
          <w:szCs w:val="22"/>
        </w:rPr>
        <w:t>25</w:t>
      </w:r>
      <w:r w:rsidRPr="004F5EB5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6"/>
          <w:attr w:name="UnitName" w:val="C"/>
        </w:smartTagPr>
        <w:r w:rsidRPr="004F5EB5">
          <w:rPr>
            <w:sz w:val="22"/>
            <w:szCs w:val="22"/>
          </w:rPr>
          <w:t>306c</w:t>
        </w:r>
      </w:smartTag>
      <w:r w:rsidRPr="004F5EB5">
        <w:rPr>
          <w:sz w:val="22"/>
          <w:szCs w:val="22"/>
        </w:rPr>
        <w:t>16-308b4</w:t>
      </w:r>
      <w:r w:rsidRPr="004F5EB5">
        <w:rPr>
          <w:rFonts w:ascii="新細明體" w:hAnsi="新細明體"/>
          <w:sz w:val="22"/>
          <w:szCs w:val="22"/>
        </w:rPr>
        <w:t>）</w:t>
      </w:r>
      <w:r w:rsidRPr="004F5EB5">
        <w:rPr>
          <w:rFonts w:ascii="新細明體" w:hAnsi="新細明體" w:hint="eastAsia"/>
          <w:sz w:val="22"/>
          <w:szCs w:val="22"/>
        </w:rPr>
        <w:t>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rFonts w:eastAsia="SimSun"/>
          <w:sz w:val="22"/>
          <w:szCs w:val="22"/>
        </w:rPr>
      </w:pP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3</w:t>
      </w:r>
      <w:r w:rsidRPr="004F5EB5">
        <w:rPr>
          <w:sz w:val="22"/>
          <w:szCs w:val="22"/>
        </w:rPr>
        <w:t>）印順法師，《初期大乘佛教之起源與開展》，</w:t>
      </w:r>
      <w:r w:rsidRPr="004F5EB5">
        <w:rPr>
          <w:sz w:val="22"/>
          <w:szCs w:val="22"/>
        </w:rPr>
        <w:t>p.110</w:t>
      </w:r>
      <w:r w:rsidRPr="004F5EB5">
        <w:rPr>
          <w:sz w:val="22"/>
          <w:szCs w:val="22"/>
        </w:rPr>
        <w:t>：</w:t>
      </w:r>
    </w:p>
    <w:p w:rsidR="00FA10A7" w:rsidRPr="004F5EB5" w:rsidRDefault="00FA10A7" w:rsidP="002A32F7">
      <w:pPr>
        <w:pStyle w:val="a3"/>
        <w:ind w:leftChars="305" w:left="732"/>
        <w:jc w:val="both"/>
        <w:rPr>
          <w:rFonts w:eastAsia="SimSun"/>
          <w:sz w:val="22"/>
          <w:szCs w:val="22"/>
          <w:lang w:eastAsia="zh-CN"/>
        </w:rPr>
      </w:pPr>
      <w:r w:rsidRPr="004F5EB5">
        <w:rPr>
          <w:rFonts w:eastAsia="標楷體"/>
          <w:sz w:val="22"/>
          <w:szCs w:val="22"/>
        </w:rPr>
        <w:t>九分教是：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1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修多羅（</w:t>
      </w:r>
      <w:r w:rsidRPr="004F5EB5">
        <w:rPr>
          <w:rFonts w:eastAsia="Roman Unicode"/>
          <w:sz w:val="22"/>
          <w:szCs w:val="22"/>
        </w:rPr>
        <w:t>sūtra</w:t>
      </w:r>
      <w:r w:rsidRPr="004F5EB5">
        <w:rPr>
          <w:rFonts w:eastAsia="標楷體"/>
          <w:sz w:val="22"/>
          <w:szCs w:val="22"/>
        </w:rPr>
        <w:t>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2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祇夜（</w:t>
      </w:r>
      <w:r w:rsidRPr="004F5EB5">
        <w:rPr>
          <w:rFonts w:eastAsia="Roman Unicode"/>
          <w:sz w:val="22"/>
          <w:szCs w:val="22"/>
        </w:rPr>
        <w:t>geya</w:t>
      </w:r>
      <w:r w:rsidRPr="004F5EB5">
        <w:rPr>
          <w:rFonts w:eastAsia="標楷體"/>
          <w:sz w:val="22"/>
          <w:szCs w:val="22"/>
        </w:rPr>
        <w:t>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3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記說（</w:t>
      </w:r>
      <w:r w:rsidRPr="004F5EB5">
        <w:rPr>
          <w:rFonts w:eastAsia="Roman Unicode"/>
          <w:sz w:val="22"/>
          <w:szCs w:val="22"/>
        </w:rPr>
        <w:t>vyākaraṇa</w:t>
      </w:r>
      <w:r w:rsidRPr="004F5EB5">
        <w:rPr>
          <w:rFonts w:eastAsia="標楷體"/>
          <w:sz w:val="22"/>
          <w:szCs w:val="22"/>
        </w:rPr>
        <w:t>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4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伽陀（</w:t>
      </w:r>
      <w:r w:rsidRPr="004F5EB5">
        <w:rPr>
          <w:rFonts w:eastAsia="Roman Unicode"/>
          <w:sz w:val="22"/>
          <w:szCs w:val="22"/>
        </w:rPr>
        <w:t>gāthā</w:t>
      </w:r>
      <w:r w:rsidRPr="004F5EB5">
        <w:rPr>
          <w:rFonts w:eastAsia="標楷體"/>
          <w:sz w:val="22"/>
          <w:szCs w:val="22"/>
        </w:rPr>
        <w:t>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5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優陀那（</w:t>
      </w:r>
      <w:r w:rsidRPr="004F5EB5">
        <w:rPr>
          <w:rFonts w:eastAsia="Roman Unicode"/>
          <w:sz w:val="22"/>
          <w:szCs w:val="22"/>
        </w:rPr>
        <w:t>udāna</w:t>
      </w:r>
      <w:r w:rsidRPr="004F5EB5">
        <w:rPr>
          <w:rFonts w:eastAsia="標楷體"/>
          <w:sz w:val="22"/>
          <w:szCs w:val="22"/>
        </w:rPr>
        <w:t>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6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本事（</w:t>
      </w:r>
      <w:r w:rsidR="005D61BE" w:rsidRPr="004F5EB5">
        <w:rPr>
          <w:rFonts w:cs="新細明體" w:hint="eastAsia"/>
          <w:sz w:val="22"/>
          <w:szCs w:val="22"/>
        </w:rPr>
        <w:t>梵</w:t>
      </w:r>
      <w:r w:rsidRPr="004F5EB5">
        <w:rPr>
          <w:rFonts w:eastAsia="Roman Unicode"/>
          <w:sz w:val="22"/>
          <w:szCs w:val="22"/>
        </w:rPr>
        <w:t>itivṛttaka</w:t>
      </w:r>
      <w:r w:rsidR="005D61BE" w:rsidRPr="004F5EB5">
        <w:rPr>
          <w:rFonts w:eastAsia="Roman Unicode"/>
          <w:sz w:val="22"/>
          <w:szCs w:val="22"/>
        </w:rPr>
        <w:t>，</w:t>
      </w:r>
      <w:r w:rsidR="005D61BE" w:rsidRPr="004F5EB5">
        <w:rPr>
          <w:rFonts w:cs="新細明體" w:hint="eastAsia"/>
          <w:sz w:val="22"/>
          <w:szCs w:val="22"/>
        </w:rPr>
        <w:t>巴</w:t>
      </w:r>
      <w:r w:rsidRPr="004F5EB5">
        <w:rPr>
          <w:rFonts w:eastAsia="Roman Unicode"/>
          <w:sz w:val="22"/>
          <w:szCs w:val="22"/>
        </w:rPr>
        <w:t>itivuttaka</w:t>
      </w:r>
      <w:r w:rsidRPr="004F5EB5">
        <w:rPr>
          <w:rFonts w:eastAsia="Roman Unicode"/>
          <w:sz w:val="22"/>
          <w:szCs w:val="22"/>
        </w:rPr>
        <w:t>，</w:t>
      </w:r>
      <w:r w:rsidRPr="004F5EB5">
        <w:rPr>
          <w:rFonts w:eastAsia="標楷體"/>
          <w:sz w:val="22"/>
          <w:szCs w:val="22"/>
        </w:rPr>
        <w:t>或譯為如是語）、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7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本生、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8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方廣（</w:t>
      </w:r>
      <w:r w:rsidRPr="004F5EB5">
        <w:rPr>
          <w:rFonts w:eastAsia="Roman Unicode"/>
          <w:sz w:val="22"/>
          <w:szCs w:val="22"/>
        </w:rPr>
        <w:t>vaipulya</w:t>
      </w:r>
      <w:r w:rsidRPr="004F5EB5">
        <w:rPr>
          <w:rFonts w:eastAsia="標楷體"/>
          <w:sz w:val="22"/>
          <w:szCs w:val="22"/>
        </w:rPr>
        <w:t>，</w:t>
      </w:r>
      <w:r w:rsidRPr="004F5EB5">
        <w:rPr>
          <w:rFonts w:eastAsia="Roman Unicode"/>
          <w:sz w:val="22"/>
          <w:szCs w:val="22"/>
        </w:rPr>
        <w:t>vedalla</w:t>
      </w:r>
      <w:r w:rsidRPr="004F5EB5">
        <w:rPr>
          <w:rFonts w:eastAsia="標楷體"/>
          <w:sz w:val="22"/>
          <w:szCs w:val="22"/>
        </w:rPr>
        <w:t>，或譯為有明）、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9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eastAsia="標楷體"/>
          <w:sz w:val="22"/>
          <w:szCs w:val="22"/>
        </w:rPr>
        <w:t>未曾有法（</w:t>
      </w:r>
      <w:r w:rsidRPr="004F5EB5">
        <w:rPr>
          <w:rFonts w:eastAsia="Roman Unicode"/>
          <w:sz w:val="22"/>
          <w:szCs w:val="22"/>
        </w:rPr>
        <w:t>adbhuta-dharma</w:t>
      </w:r>
      <w:r w:rsidRPr="004F5EB5">
        <w:rPr>
          <w:rFonts w:eastAsia="標楷體"/>
          <w:sz w:val="22"/>
          <w:szCs w:val="22"/>
        </w:rPr>
        <w:t>）。再加上譬喻、因緣、論議（</w:t>
      </w:r>
      <w:r w:rsidRPr="004F5EB5">
        <w:rPr>
          <w:rFonts w:eastAsia="Roman Unicode"/>
          <w:sz w:val="22"/>
          <w:szCs w:val="22"/>
        </w:rPr>
        <w:t>upadeśa</w:t>
      </w:r>
      <w:r w:rsidRPr="004F5EB5">
        <w:rPr>
          <w:rFonts w:eastAsia="標楷體"/>
          <w:sz w:val="22"/>
          <w:szCs w:val="22"/>
        </w:rPr>
        <w:t>），就成十二分教。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4</w:t>
      </w:r>
      <w:r w:rsidRPr="004F5EB5">
        <w:rPr>
          <w:sz w:val="22"/>
          <w:szCs w:val="22"/>
        </w:rPr>
        <w:t>）另</w:t>
      </w:r>
      <w:r w:rsidRPr="004F5EB5">
        <w:rPr>
          <w:rFonts w:cs="Roman Unicode"/>
          <w:sz w:val="22"/>
          <w:szCs w:val="22"/>
        </w:rPr>
        <w:t>參見</w:t>
      </w:r>
      <w:r w:rsidRPr="004F5EB5">
        <w:rPr>
          <w:sz w:val="22"/>
          <w:szCs w:val="22"/>
        </w:rPr>
        <w:t>印順法師，《原始佛教聖典之集成》，第八章〈九分教與十二分教〉，</w:t>
      </w:r>
      <w:r w:rsidRPr="004F5EB5">
        <w:rPr>
          <w:sz w:val="22"/>
          <w:szCs w:val="22"/>
        </w:rPr>
        <w:t>pp.493-627</w:t>
      </w:r>
      <w:r w:rsidRPr="004F5EB5">
        <w:rPr>
          <w:sz w:val="22"/>
          <w:szCs w:val="22"/>
        </w:rPr>
        <w:t>。</w:t>
      </w:r>
    </w:p>
  </w:footnote>
  <w:footnote w:id="8">
    <w:p w:rsidR="00FA10A7" w:rsidRPr="004F5EB5" w:rsidRDefault="00FA10A7" w:rsidP="009A4195">
      <w:pPr>
        <w:pStyle w:val="a3"/>
        <w:adjustRightInd w:val="0"/>
        <w:ind w:left="737" w:hangingChars="335" w:hanging="737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）《十住毘婆沙論》卷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入初地品〉（大正</w:t>
      </w:r>
      <w:r w:rsidRPr="004F5EB5">
        <w:rPr>
          <w:rFonts w:hint="eastAsia"/>
          <w:sz w:val="22"/>
          <w:szCs w:val="22"/>
        </w:rPr>
        <w:t>26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24b23-c3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61DCC">
      <w:pPr>
        <w:pStyle w:val="a3"/>
        <w:ind w:leftChars="305" w:left="1392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問曰：何等是佛十力？</w:t>
      </w:r>
    </w:p>
    <w:p w:rsidR="00FA10A7" w:rsidRPr="004F5EB5" w:rsidRDefault="00FA10A7" w:rsidP="00F61DCC">
      <w:pPr>
        <w:pStyle w:val="a3"/>
        <w:ind w:leftChars="305" w:left="1392" w:hangingChars="300" w:hanging="660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答曰：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eastAsia="標楷體" w:cs="標楷體" w:hint="eastAsia"/>
          <w:sz w:val="22"/>
          <w:szCs w:val="22"/>
        </w:rPr>
        <w:t>佛悉了達一切</w:t>
      </w:r>
      <w:r w:rsidRPr="004F5EB5">
        <w:rPr>
          <w:rFonts w:ascii="標楷體" w:eastAsia="標楷體" w:hAnsi="標楷體" w:hint="eastAsia"/>
          <w:sz w:val="22"/>
          <w:szCs w:val="22"/>
        </w:rPr>
        <w:t>法因果名為初力，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如實知去、來、今所起業果報處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名為二力，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pacing w:val="-2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如實知諸禪定、三昧分別垢淨、入出相名為三力，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如實知眾生諸根利鈍名為四力，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pacing w:val="-2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如實知眾生所樂不同名為五力，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pacing w:val="-2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如</w:t>
      </w:r>
      <w:r w:rsidRPr="004F5EB5">
        <w:rPr>
          <w:rFonts w:ascii="標楷體" w:eastAsia="標楷體" w:hAnsi="標楷體" w:hint="eastAsia"/>
          <w:sz w:val="22"/>
          <w:szCs w:val="22"/>
        </w:rPr>
        <w:t>實知世間種種異性名為六力，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如實知至一切處道名為七力，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如實知宿命事名為八力，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9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如實知生死事名為九力，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10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如實知漏盡事，名為十力。為得如是佛十力故，大心發願即入必定聚。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）《大智度論》卷</w:t>
      </w:r>
      <w:r w:rsidRPr="004F5EB5">
        <w:rPr>
          <w:rFonts w:hint="eastAsia"/>
          <w:sz w:val="22"/>
          <w:szCs w:val="22"/>
        </w:rPr>
        <w:t>24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rFonts w:hint="eastAsia"/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235c22-236a14</w:t>
      </w:r>
      <w:r w:rsidRPr="004F5EB5">
        <w:rPr>
          <w:rFonts w:hint="eastAsia"/>
          <w:sz w:val="22"/>
          <w:szCs w:val="22"/>
        </w:rPr>
        <w:t>）。</w:t>
      </w:r>
    </w:p>
  </w:footnote>
  <w:footnote w:id="9">
    <w:p w:rsidR="00FA10A7" w:rsidRPr="004F5EB5" w:rsidRDefault="00FA10A7" w:rsidP="009A4195">
      <w:pPr>
        <w:pStyle w:val="a3"/>
        <w:adjustRightInd w:val="0"/>
        <w:ind w:left="737" w:hangingChars="335" w:hanging="737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）瓜生津隆真，《十住毘婆沙論》（Ⅰ）（《新國譯大藏經》</w:t>
      </w:r>
      <w:r w:rsidRPr="004F5EB5">
        <w:rPr>
          <w:rFonts w:hint="eastAsia"/>
          <w:sz w:val="22"/>
          <w:szCs w:val="22"/>
        </w:rPr>
        <w:t>12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p.</w:t>
      </w:r>
      <w:r w:rsidRPr="004F5EB5">
        <w:rPr>
          <w:sz w:val="22"/>
          <w:szCs w:val="22"/>
        </w:rPr>
        <w:t>128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n.10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EC03EF">
      <w:pPr>
        <w:pStyle w:val="a3"/>
        <w:ind w:leftChars="305" w:left="732"/>
        <w:jc w:val="both"/>
        <w:rPr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十一種功德，可能指十智加如實智為十一智。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）案：「十一智」即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法智、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比智、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他心智、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世智、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苦智、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集智、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滅智、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道智、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9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盡智、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1</w:t>
      </w:r>
      <w:r w:rsidRPr="004F5EB5">
        <w:rPr>
          <w:rFonts w:eastAsia="標楷體"/>
          <w:sz w:val="22"/>
          <w:szCs w:val="22"/>
          <w:vertAlign w:val="superscript"/>
        </w:rPr>
        <w:t>0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無生智、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11</w:t>
      </w:r>
      <w:r w:rsidRPr="004F5EB5">
        <w:rPr>
          <w:rFonts w:ascii="標楷體" w:eastAsia="標楷體" w:hAnsi="標楷體"/>
          <w:sz w:val="22"/>
          <w:szCs w:val="22"/>
          <w:vertAlign w:val="superscript"/>
        </w:rPr>
        <w:t>）</w:t>
      </w:r>
      <w:r w:rsidRPr="004F5EB5">
        <w:rPr>
          <w:rFonts w:hint="eastAsia"/>
          <w:sz w:val="22"/>
          <w:szCs w:val="22"/>
        </w:rPr>
        <w:t>如實智。</w:t>
      </w:r>
    </w:p>
    <w:p w:rsidR="00FA10A7" w:rsidRPr="004F5EB5" w:rsidRDefault="00FA10A7" w:rsidP="009A4195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4F5EB5">
        <w:rPr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3</w:t>
      </w:r>
      <w:r w:rsidRPr="004F5EB5">
        <w:rPr>
          <w:sz w:val="22"/>
          <w:szCs w:val="22"/>
        </w:rPr>
        <w:t>）</w:t>
      </w:r>
      <w:r w:rsidRPr="004F5EB5">
        <w:rPr>
          <w:rFonts w:cs="Roman Unicode"/>
          <w:sz w:val="22"/>
          <w:szCs w:val="22"/>
        </w:rPr>
        <w:t>參見</w:t>
      </w:r>
      <w:r w:rsidRPr="004F5EB5">
        <w:rPr>
          <w:rFonts w:hint="eastAsia"/>
          <w:sz w:val="22"/>
        </w:rPr>
        <w:t>《大智度論》卷</w:t>
      </w:r>
      <w:r w:rsidRPr="004F5EB5">
        <w:rPr>
          <w:rFonts w:hint="eastAsia"/>
          <w:sz w:val="22"/>
        </w:rPr>
        <w:t>23</w:t>
      </w:r>
      <w:r w:rsidRPr="004F5EB5">
        <w:rPr>
          <w:rFonts w:hint="eastAsia"/>
          <w:sz w:val="22"/>
        </w:rPr>
        <w:t>〈</w:t>
      </w:r>
      <w:r w:rsidRPr="004F5EB5">
        <w:rPr>
          <w:rFonts w:hint="eastAsia"/>
          <w:sz w:val="22"/>
        </w:rPr>
        <w:t>1</w:t>
      </w:r>
      <w:r w:rsidRPr="004F5EB5">
        <w:rPr>
          <w:rFonts w:hint="eastAsia"/>
          <w:sz w:val="22"/>
        </w:rPr>
        <w:t>序品〉（大正</w:t>
      </w:r>
      <w:r w:rsidRPr="004F5EB5">
        <w:rPr>
          <w:rFonts w:hint="eastAsia"/>
          <w:sz w:val="22"/>
        </w:rPr>
        <w:t>25</w:t>
      </w:r>
      <w:r w:rsidRPr="004F5EB5">
        <w:rPr>
          <w:rFonts w:hint="eastAsia"/>
          <w:sz w:val="22"/>
        </w:rPr>
        <w:t>，</w:t>
      </w:r>
      <w:r w:rsidRPr="004F5EB5">
        <w:rPr>
          <w:rFonts w:hint="eastAsia"/>
          <w:sz w:val="22"/>
        </w:rPr>
        <w:t>232c18-233a5</w:t>
      </w:r>
      <w:r w:rsidRPr="004F5EB5">
        <w:rPr>
          <w:rFonts w:hint="eastAsia"/>
          <w:sz w:val="22"/>
        </w:rPr>
        <w:t>）。</w:t>
      </w:r>
    </w:p>
  </w:footnote>
  <w:footnote w:id="10">
    <w:p w:rsidR="00FA10A7" w:rsidRPr="004F5EB5" w:rsidRDefault="00FA10A7" w:rsidP="00F33786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）案：「助道法」即「菩提分法、助道品」，常見的有「三十七助道品」。</w:t>
      </w:r>
      <w:r w:rsidRPr="004F5EB5">
        <w:rPr>
          <w:rFonts w:hAnsi="新細明體" w:cs="新細明體" w:hint="eastAsia"/>
          <w:sz w:val="22"/>
          <w:szCs w:val="22"/>
        </w:rPr>
        <w:t>《俱</w:t>
      </w:r>
      <w:r w:rsidRPr="004F5EB5">
        <w:rPr>
          <w:rFonts w:hAnsi="新細明體" w:cs="新細明體" w:hint="eastAsia"/>
          <w:spacing w:val="6"/>
          <w:sz w:val="22"/>
          <w:szCs w:val="22"/>
        </w:rPr>
        <w:t>舍論》提到「</w:t>
      </w:r>
      <w:r w:rsidRPr="004F5EB5">
        <w:rPr>
          <w:rFonts w:hint="eastAsia"/>
          <w:spacing w:val="6"/>
          <w:sz w:val="22"/>
          <w:szCs w:val="22"/>
        </w:rPr>
        <w:t>三十七助道</w:t>
      </w:r>
      <w:r w:rsidRPr="004F5EB5">
        <w:rPr>
          <w:spacing w:val="6"/>
          <w:sz w:val="22"/>
          <w:szCs w:val="22"/>
        </w:rPr>
        <w:t>品</w:t>
      </w:r>
      <w:r w:rsidRPr="004F5EB5">
        <w:rPr>
          <w:spacing w:val="6"/>
          <w:sz w:val="22"/>
        </w:rPr>
        <w:t>名雖三十七，實事唯十</w:t>
      </w:r>
      <w:r w:rsidRPr="004F5EB5">
        <w:rPr>
          <w:spacing w:val="6"/>
          <w:sz w:val="22"/>
          <w:szCs w:val="22"/>
        </w:rPr>
        <w:t>」，即</w:t>
      </w:r>
      <w:r w:rsidRPr="004F5EB5">
        <w:rPr>
          <w:spacing w:val="6"/>
          <w:sz w:val="22"/>
          <w:szCs w:val="22"/>
          <w:vertAlign w:val="superscript"/>
        </w:rPr>
        <w:t>（</w:t>
      </w:r>
      <w:r w:rsidRPr="004F5EB5">
        <w:rPr>
          <w:spacing w:val="6"/>
          <w:sz w:val="22"/>
          <w:szCs w:val="22"/>
          <w:vertAlign w:val="superscript"/>
        </w:rPr>
        <w:t>1</w:t>
      </w:r>
      <w:r w:rsidRPr="004F5EB5">
        <w:rPr>
          <w:spacing w:val="6"/>
          <w:sz w:val="22"/>
          <w:szCs w:val="22"/>
          <w:vertAlign w:val="superscript"/>
        </w:rPr>
        <w:t>）</w:t>
      </w:r>
      <w:r w:rsidRPr="004F5EB5">
        <w:rPr>
          <w:spacing w:val="6"/>
          <w:sz w:val="22"/>
          <w:szCs w:val="22"/>
        </w:rPr>
        <w:t>慧、</w:t>
      </w:r>
      <w:r w:rsidRPr="004F5EB5">
        <w:rPr>
          <w:spacing w:val="6"/>
          <w:sz w:val="22"/>
          <w:szCs w:val="22"/>
          <w:vertAlign w:val="superscript"/>
        </w:rPr>
        <w:t>（</w:t>
      </w:r>
      <w:r w:rsidRPr="004F5EB5">
        <w:rPr>
          <w:spacing w:val="6"/>
          <w:sz w:val="22"/>
          <w:szCs w:val="22"/>
          <w:vertAlign w:val="superscript"/>
        </w:rPr>
        <w:t>2</w:t>
      </w:r>
      <w:r w:rsidRPr="004F5EB5">
        <w:rPr>
          <w:spacing w:val="6"/>
          <w:sz w:val="22"/>
          <w:szCs w:val="22"/>
          <w:vertAlign w:val="superscript"/>
        </w:rPr>
        <w:t>）</w:t>
      </w:r>
      <w:r w:rsidRPr="004F5EB5">
        <w:rPr>
          <w:spacing w:val="6"/>
          <w:sz w:val="22"/>
          <w:szCs w:val="22"/>
        </w:rPr>
        <w:t>勤、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3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定、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4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信、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5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念、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6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喜、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7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捨、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8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輕安、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9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戒、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10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尋等十種</w:t>
      </w:r>
      <w:r w:rsidRPr="004F5EB5">
        <w:rPr>
          <w:rFonts w:hint="eastAsia"/>
          <w:sz w:val="22"/>
          <w:szCs w:val="22"/>
        </w:rPr>
        <w:t>助道法</w:t>
      </w:r>
      <w:r w:rsidRPr="004F5EB5">
        <w:rPr>
          <w:sz w:val="22"/>
          <w:szCs w:val="22"/>
        </w:rPr>
        <w:t>。</w:t>
      </w:r>
    </w:p>
    <w:p w:rsidR="00FA10A7" w:rsidRPr="004F5EB5" w:rsidRDefault="00FA10A7" w:rsidP="00EC03EF">
      <w:pPr>
        <w:pStyle w:val="a3"/>
        <w:ind w:leftChars="335" w:left="804"/>
        <w:jc w:val="both"/>
        <w:rPr>
          <w:sz w:val="22"/>
        </w:rPr>
      </w:pPr>
      <w:r w:rsidRPr="004F5EB5">
        <w:rPr>
          <w:sz w:val="22"/>
        </w:rPr>
        <w:t>毘婆沙師則主張：「</w:t>
      </w:r>
      <w:r w:rsidRPr="004F5EB5">
        <w:rPr>
          <w:sz w:val="22"/>
          <w:szCs w:val="22"/>
        </w:rPr>
        <w:t>戒</w:t>
      </w:r>
      <w:r w:rsidRPr="004F5EB5">
        <w:rPr>
          <w:sz w:val="22"/>
        </w:rPr>
        <w:t>」分為「身業、語業」，應有十一法。</w:t>
      </w:r>
    </w:p>
    <w:p w:rsidR="00FA10A7" w:rsidRPr="004F5EB5" w:rsidRDefault="00FA10A7" w:rsidP="00EC03EF">
      <w:pPr>
        <w:pStyle w:val="a3"/>
        <w:ind w:leftChars="335" w:left="804"/>
        <w:jc w:val="both"/>
        <w:rPr>
          <w:sz w:val="22"/>
          <w:szCs w:val="22"/>
        </w:rPr>
      </w:pPr>
      <w:r w:rsidRPr="004F5EB5">
        <w:rPr>
          <w:sz w:val="22"/>
        </w:rPr>
        <w:t>此外，</w:t>
      </w:r>
      <w:r w:rsidRPr="004F5EB5">
        <w:rPr>
          <w:sz w:val="22"/>
          <w:szCs w:val="22"/>
        </w:rPr>
        <w:t>有餘師主張四神足中，應再增「欲、心」二法，合計為十三助道</w:t>
      </w:r>
      <w:r w:rsidRPr="004F5EB5">
        <w:rPr>
          <w:rFonts w:hint="eastAsia"/>
          <w:sz w:val="22"/>
          <w:szCs w:val="22"/>
        </w:rPr>
        <w:t>法</w:t>
      </w:r>
      <w:r w:rsidRPr="004F5EB5">
        <w:rPr>
          <w:sz w:val="22"/>
          <w:szCs w:val="22"/>
        </w:rPr>
        <w:t>，即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1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慧、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2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勤、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定、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信、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念、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喜、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捨、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輕安、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9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ascii="新細明體" w:hAnsi="新細明體" w:hint="eastAsia"/>
          <w:sz w:val="22"/>
          <w:szCs w:val="22"/>
        </w:rPr>
        <w:t>戒（</w:t>
      </w:r>
      <w:r w:rsidRPr="004F5EB5">
        <w:rPr>
          <w:rFonts w:ascii="新細明體" w:hAnsi="新細明體" w:cs="新細明體" w:hint="eastAsia"/>
          <w:sz w:val="22"/>
          <w:szCs w:val="22"/>
        </w:rPr>
        <w:t>身</w:t>
      </w:r>
      <w:r w:rsidRPr="004F5EB5">
        <w:rPr>
          <w:rFonts w:hAnsi="新細明體" w:cs="新細明體" w:hint="eastAsia"/>
          <w:sz w:val="22"/>
          <w:szCs w:val="22"/>
        </w:rPr>
        <w:t>業）、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10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ascii="新細明體" w:hAnsi="新細明體" w:hint="eastAsia"/>
          <w:sz w:val="22"/>
          <w:szCs w:val="22"/>
        </w:rPr>
        <w:t>戒（</w:t>
      </w:r>
      <w:r w:rsidRPr="004F5EB5">
        <w:rPr>
          <w:rFonts w:ascii="新細明體" w:hAnsi="新細明體" w:cs="新細明體" w:hint="eastAsia"/>
          <w:sz w:val="22"/>
          <w:szCs w:val="22"/>
        </w:rPr>
        <w:t>語業）</w:t>
      </w:r>
      <w:r w:rsidRPr="004F5EB5">
        <w:rPr>
          <w:rFonts w:hAnsi="新細明體" w:cs="新細明體" w:hint="eastAsia"/>
          <w:sz w:val="22"/>
          <w:szCs w:val="22"/>
        </w:rPr>
        <w:t>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11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尋、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12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欲、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13</w:t>
      </w:r>
      <w:r w:rsidRPr="004F5EB5">
        <w:rPr>
          <w:rFonts w:ascii="標楷體" w:eastAsia="標楷體" w:hAnsi="標楷體" w:hint="eastAsia"/>
          <w:sz w:val="22"/>
          <w:szCs w:val="22"/>
          <w:vertAlign w:val="superscript"/>
        </w:rPr>
        <w:t>）</w:t>
      </w:r>
      <w:r w:rsidRPr="004F5EB5">
        <w:rPr>
          <w:rFonts w:hAnsi="新細明體" w:cs="新細明體" w:hint="eastAsia"/>
          <w:sz w:val="22"/>
          <w:szCs w:val="22"/>
        </w:rPr>
        <w:t>心。但不確定</w:t>
      </w:r>
      <w:r w:rsidRPr="004F5EB5">
        <w:rPr>
          <w:rFonts w:hint="eastAsia"/>
          <w:sz w:val="22"/>
          <w:szCs w:val="22"/>
        </w:rPr>
        <w:t>《十住毘婆沙論》所說「</w:t>
      </w:r>
      <w:r w:rsidRPr="004F5EB5">
        <w:rPr>
          <w:rFonts w:ascii="新細明體" w:hAnsi="新細明體" w:hint="eastAsia"/>
          <w:sz w:val="22"/>
          <w:szCs w:val="22"/>
        </w:rPr>
        <w:t>十三助聖道法</w:t>
      </w:r>
      <w:r w:rsidRPr="004F5EB5">
        <w:rPr>
          <w:rFonts w:hint="eastAsia"/>
          <w:sz w:val="22"/>
          <w:szCs w:val="22"/>
        </w:rPr>
        <w:t>」是否與此有關。</w:t>
      </w:r>
    </w:p>
    <w:p w:rsidR="00FA10A7" w:rsidRPr="004F5EB5" w:rsidRDefault="00FA10A7" w:rsidP="00F33786">
      <w:pPr>
        <w:pStyle w:val="a3"/>
        <w:overflowPunct w:val="0"/>
        <w:ind w:leftChars="105" w:left="791" w:hangingChars="245" w:hanging="539"/>
        <w:jc w:val="both"/>
        <w:rPr>
          <w:rFonts w:hAnsi="新細明體" w:cs="新細明體"/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）參見</w:t>
      </w:r>
      <w:r w:rsidRPr="004F5EB5">
        <w:rPr>
          <w:rFonts w:hAnsi="新細明體" w:cs="新細明體" w:hint="eastAsia"/>
          <w:sz w:val="22"/>
          <w:szCs w:val="22"/>
        </w:rPr>
        <w:t>《阿毘達磨俱舍論》卷</w:t>
      </w:r>
      <w:r w:rsidRPr="004F5EB5">
        <w:rPr>
          <w:sz w:val="22"/>
          <w:szCs w:val="22"/>
        </w:rPr>
        <w:t>25</w:t>
      </w:r>
      <w:r w:rsidRPr="004F5EB5">
        <w:rPr>
          <w:rFonts w:hAnsi="新細明體" w:cs="新細明體" w:hint="eastAsia"/>
          <w:sz w:val="22"/>
          <w:szCs w:val="22"/>
        </w:rPr>
        <w:t>〈</w:t>
      </w:r>
      <w:r w:rsidRPr="004F5EB5">
        <w:rPr>
          <w:sz w:val="22"/>
          <w:szCs w:val="22"/>
        </w:rPr>
        <w:t>6</w:t>
      </w:r>
      <w:r w:rsidRPr="004F5EB5">
        <w:rPr>
          <w:rFonts w:hAnsi="新細明體" w:cs="新細明體" w:hint="eastAsia"/>
          <w:sz w:val="22"/>
          <w:szCs w:val="22"/>
        </w:rPr>
        <w:t>分別賢聖品〉</w:t>
      </w:r>
      <w:r w:rsidRPr="004F5EB5">
        <w:rPr>
          <w:sz w:val="22"/>
          <w:szCs w:val="22"/>
        </w:rPr>
        <w:t>（</w:t>
      </w:r>
      <w:r w:rsidRPr="004F5EB5">
        <w:rPr>
          <w:rFonts w:hAnsi="新細明體" w:cs="新細明體" w:hint="eastAsia"/>
          <w:sz w:val="22"/>
          <w:szCs w:val="22"/>
        </w:rPr>
        <w:t>大正</w:t>
      </w:r>
      <w:r w:rsidRPr="004F5EB5">
        <w:rPr>
          <w:sz w:val="22"/>
          <w:szCs w:val="22"/>
        </w:rPr>
        <w:t>29</w:t>
      </w:r>
      <w:r w:rsidRPr="004F5EB5">
        <w:rPr>
          <w:rFonts w:hAnsi="新細明體" w:cs="新細明體" w:hint="eastAsia"/>
          <w:sz w:val="22"/>
          <w:szCs w:val="22"/>
        </w:rPr>
        <w:t>，</w:t>
      </w:r>
      <w:r w:rsidRPr="004F5EB5">
        <w:rPr>
          <w:sz w:val="22"/>
          <w:szCs w:val="22"/>
        </w:rPr>
        <w:t>132b9-c8</w:t>
      </w:r>
      <w:r w:rsidRPr="004F5EB5">
        <w:rPr>
          <w:sz w:val="22"/>
          <w:szCs w:val="22"/>
        </w:rPr>
        <w:t>）</w:t>
      </w:r>
      <w:r w:rsidRPr="004F5EB5">
        <w:rPr>
          <w:rFonts w:hAnsi="新細明體" w:cs="新細明體" w:hint="eastAsia"/>
          <w:sz w:val="22"/>
          <w:szCs w:val="22"/>
        </w:rPr>
        <w:t>：</w:t>
      </w:r>
    </w:p>
    <w:p w:rsidR="00FA10A7" w:rsidRPr="004F5EB5" w:rsidRDefault="00FA10A7" w:rsidP="00EC03EF">
      <w:pPr>
        <w:pStyle w:val="a3"/>
        <w:ind w:leftChars="335" w:left="804"/>
        <w:jc w:val="both"/>
        <w:rPr>
          <w:rFonts w:ascii="標楷體" w:eastAsia="標楷體" w:hAnsi="標楷體"/>
          <w:b/>
          <w:sz w:val="22"/>
        </w:rPr>
      </w:pPr>
      <w:r w:rsidRPr="004F5EB5">
        <w:rPr>
          <w:rFonts w:ascii="標楷體" w:eastAsia="標楷體" w:hAnsi="標楷體" w:hint="eastAsia"/>
          <w:sz w:val="22"/>
        </w:rPr>
        <w:t>頌曰：</w:t>
      </w:r>
      <w:r w:rsidRPr="004F5EB5">
        <w:rPr>
          <w:rFonts w:ascii="標楷體" w:eastAsia="標楷體" w:hAnsi="標楷體" w:hint="eastAsia"/>
          <w:b/>
          <w:sz w:val="22"/>
        </w:rPr>
        <w:t>此實事唯十，謂慧、勤、定、信，念、喜、捨、輕安，及戒、尋為體。</w:t>
      </w:r>
    </w:p>
    <w:p w:rsidR="00FA10A7" w:rsidRPr="004F5EB5" w:rsidRDefault="00FA10A7" w:rsidP="002A5188">
      <w:pPr>
        <w:pStyle w:val="a3"/>
        <w:spacing w:line="280" w:lineRule="exact"/>
        <w:ind w:leftChars="335" w:left="804"/>
        <w:jc w:val="both"/>
        <w:rPr>
          <w:rFonts w:ascii="標楷體" w:eastAsia="標楷體" w:hAnsi="標楷體"/>
          <w:sz w:val="22"/>
        </w:rPr>
      </w:pPr>
      <w:r w:rsidRPr="004F5EB5">
        <w:rPr>
          <w:rFonts w:ascii="標楷體" w:eastAsia="標楷體" w:hAnsi="標楷體" w:hint="eastAsia"/>
          <w:sz w:val="22"/>
        </w:rPr>
        <w:t>論曰：此覺分名雖三十七，實事唯十，即慧、勤等。謂四念住、慧根、慧力、擇法覺支、正見，以</w:t>
      </w:r>
      <w:r w:rsidRPr="004F5EB5">
        <w:rPr>
          <w:rFonts w:ascii="標楷體" w:eastAsia="標楷體" w:hAnsi="標楷體" w:hint="eastAsia"/>
          <w:b/>
          <w:sz w:val="22"/>
        </w:rPr>
        <w:t>慧</w:t>
      </w:r>
      <w:r w:rsidRPr="004F5EB5">
        <w:rPr>
          <w:rFonts w:ascii="標楷體" w:eastAsia="標楷體" w:hAnsi="標楷體" w:hint="eastAsia"/>
          <w:sz w:val="22"/>
        </w:rPr>
        <w:t>為體；四正斷、精進根、精進力、精進覺支、正精進，以</w:t>
      </w:r>
      <w:r w:rsidRPr="004F5EB5">
        <w:rPr>
          <w:rFonts w:ascii="標楷體" w:eastAsia="標楷體" w:hAnsi="標楷體" w:hint="eastAsia"/>
          <w:b/>
          <w:sz w:val="22"/>
        </w:rPr>
        <w:t>勤</w:t>
      </w:r>
      <w:r w:rsidRPr="004F5EB5">
        <w:rPr>
          <w:rFonts w:ascii="標楷體" w:eastAsia="標楷體" w:hAnsi="標楷體" w:hint="eastAsia"/>
          <w:sz w:val="22"/>
        </w:rPr>
        <w:t>為體；四神足、定根、定力、定覺支、正定，以</w:t>
      </w:r>
      <w:r w:rsidRPr="004F5EB5">
        <w:rPr>
          <w:rFonts w:ascii="標楷體" w:eastAsia="標楷體" w:hAnsi="標楷體" w:hint="eastAsia"/>
          <w:b/>
          <w:sz w:val="22"/>
        </w:rPr>
        <w:t>定</w:t>
      </w:r>
      <w:r w:rsidRPr="004F5EB5">
        <w:rPr>
          <w:rFonts w:ascii="標楷體" w:eastAsia="標楷體" w:hAnsi="標楷體" w:hint="eastAsia"/>
          <w:sz w:val="22"/>
        </w:rPr>
        <w:t>為體；信根、信力，以</w:t>
      </w:r>
      <w:r w:rsidRPr="004F5EB5">
        <w:rPr>
          <w:rFonts w:ascii="標楷體" w:eastAsia="標楷體" w:hAnsi="標楷體" w:hint="eastAsia"/>
          <w:b/>
          <w:sz w:val="22"/>
        </w:rPr>
        <w:t>信</w:t>
      </w:r>
      <w:r w:rsidRPr="004F5EB5">
        <w:rPr>
          <w:rFonts w:ascii="標楷體" w:eastAsia="標楷體" w:hAnsi="標楷體" w:hint="eastAsia"/>
          <w:sz w:val="22"/>
        </w:rPr>
        <w:t>為體；念根、念力、念覺支、正念，以</w:t>
      </w:r>
      <w:r w:rsidRPr="004F5EB5">
        <w:rPr>
          <w:rFonts w:ascii="標楷體" w:eastAsia="標楷體" w:hAnsi="標楷體" w:hint="eastAsia"/>
          <w:b/>
          <w:sz w:val="22"/>
        </w:rPr>
        <w:t>念</w:t>
      </w:r>
      <w:r w:rsidRPr="004F5EB5">
        <w:rPr>
          <w:rFonts w:ascii="標楷體" w:eastAsia="標楷體" w:hAnsi="標楷體" w:hint="eastAsia"/>
          <w:sz w:val="22"/>
        </w:rPr>
        <w:t>為體；喜覺支，以</w:t>
      </w:r>
      <w:r w:rsidRPr="004F5EB5">
        <w:rPr>
          <w:rFonts w:ascii="標楷體" w:eastAsia="標楷體" w:hAnsi="標楷體" w:hint="eastAsia"/>
          <w:b/>
          <w:sz w:val="22"/>
        </w:rPr>
        <w:t>喜</w:t>
      </w:r>
      <w:r w:rsidRPr="004F5EB5">
        <w:rPr>
          <w:rFonts w:ascii="標楷體" w:eastAsia="標楷體" w:hAnsi="標楷體" w:hint="eastAsia"/>
          <w:sz w:val="22"/>
        </w:rPr>
        <w:t>為體；捨覺支，以</w:t>
      </w:r>
      <w:r w:rsidRPr="004F5EB5">
        <w:rPr>
          <w:rFonts w:ascii="標楷體" w:eastAsia="標楷體" w:hAnsi="標楷體" w:hint="eastAsia"/>
          <w:b/>
          <w:sz w:val="22"/>
        </w:rPr>
        <w:t>行捨</w:t>
      </w:r>
      <w:r w:rsidRPr="004F5EB5">
        <w:rPr>
          <w:rFonts w:ascii="標楷體" w:eastAsia="標楷體" w:hAnsi="標楷體" w:hint="eastAsia"/>
          <w:sz w:val="22"/>
        </w:rPr>
        <w:t>為體；輕安覺支，以</w:t>
      </w:r>
      <w:r w:rsidRPr="004F5EB5">
        <w:rPr>
          <w:rFonts w:ascii="標楷體" w:eastAsia="標楷體" w:hAnsi="標楷體" w:hint="eastAsia"/>
          <w:b/>
          <w:sz w:val="22"/>
        </w:rPr>
        <w:t>輕安</w:t>
      </w:r>
      <w:r w:rsidR="005518FE" w:rsidRPr="004F5EB5">
        <w:rPr>
          <w:rFonts w:ascii="標楷體" w:eastAsia="標楷體" w:hAnsi="標楷體" w:hint="eastAsia"/>
          <w:sz w:val="22"/>
        </w:rPr>
        <w:t>為體；</w:t>
      </w:r>
      <w:r w:rsidRPr="004F5EB5">
        <w:rPr>
          <w:rFonts w:ascii="標楷體" w:eastAsia="標楷體" w:hAnsi="標楷體" w:hint="eastAsia"/>
          <w:sz w:val="22"/>
        </w:rPr>
        <w:t>正語、正業、正命，以</w:t>
      </w:r>
      <w:r w:rsidRPr="004F5EB5">
        <w:rPr>
          <w:rFonts w:ascii="標楷體" w:eastAsia="標楷體" w:hAnsi="標楷體" w:hint="eastAsia"/>
          <w:b/>
          <w:sz w:val="22"/>
        </w:rPr>
        <w:t>戒</w:t>
      </w:r>
      <w:r w:rsidRPr="004F5EB5">
        <w:rPr>
          <w:rFonts w:ascii="標楷體" w:eastAsia="標楷體" w:hAnsi="標楷體" w:hint="eastAsia"/>
          <w:sz w:val="22"/>
        </w:rPr>
        <w:t>為體；正思惟，以</w:t>
      </w:r>
      <w:r w:rsidRPr="004F5EB5">
        <w:rPr>
          <w:rFonts w:ascii="標楷體" w:eastAsia="標楷體" w:hAnsi="標楷體" w:hint="eastAsia"/>
          <w:b/>
          <w:sz w:val="22"/>
        </w:rPr>
        <w:t>尋</w:t>
      </w:r>
      <w:r w:rsidRPr="004F5EB5">
        <w:rPr>
          <w:rFonts w:ascii="標楷體" w:eastAsia="標楷體" w:hAnsi="標楷體" w:hint="eastAsia"/>
          <w:sz w:val="22"/>
        </w:rPr>
        <w:t>為體。如是覺分</w:t>
      </w:r>
      <w:r w:rsidRPr="004F5EB5">
        <w:rPr>
          <w:rFonts w:ascii="標楷體" w:eastAsia="標楷體" w:hAnsi="標楷體" w:hint="eastAsia"/>
          <w:b/>
          <w:sz w:val="22"/>
        </w:rPr>
        <w:t>實事唯十</w:t>
      </w:r>
      <w:r w:rsidRPr="004F5EB5">
        <w:rPr>
          <w:rFonts w:ascii="標楷體" w:eastAsia="標楷體" w:hAnsi="標楷體" w:hint="eastAsia"/>
          <w:sz w:val="22"/>
        </w:rPr>
        <w:t>，即是</w:t>
      </w:r>
      <w:r w:rsidRPr="004F5EB5">
        <w:rPr>
          <w:rFonts w:ascii="標楷體" w:eastAsia="標楷體" w:hAnsi="標楷體" w:hint="eastAsia"/>
          <w:b/>
          <w:sz w:val="22"/>
        </w:rPr>
        <w:t>信等五根力上，更加喜、捨、輕安、戒、尋</w:t>
      </w:r>
      <w:r w:rsidRPr="004F5EB5">
        <w:rPr>
          <w:rFonts w:ascii="標楷體" w:eastAsia="標楷體" w:hAnsi="標楷體" w:hint="eastAsia"/>
          <w:sz w:val="22"/>
        </w:rPr>
        <w:t>。</w:t>
      </w:r>
    </w:p>
    <w:p w:rsidR="00FA10A7" w:rsidRPr="004F5EB5" w:rsidRDefault="00FA10A7" w:rsidP="002A5188">
      <w:pPr>
        <w:pStyle w:val="a3"/>
        <w:spacing w:line="280" w:lineRule="exact"/>
        <w:ind w:leftChars="335" w:left="804"/>
        <w:jc w:val="both"/>
        <w:rPr>
          <w:rFonts w:ascii="標楷體" w:eastAsia="標楷體" w:hAnsi="標楷體"/>
          <w:sz w:val="22"/>
        </w:rPr>
      </w:pPr>
      <w:r w:rsidRPr="004F5EB5">
        <w:rPr>
          <w:rFonts w:ascii="標楷體" w:eastAsia="標楷體" w:hAnsi="標楷體" w:hint="eastAsia"/>
          <w:b/>
          <w:sz w:val="22"/>
        </w:rPr>
        <w:t>毘婆沙師</w:t>
      </w:r>
      <w:r w:rsidRPr="004F5EB5">
        <w:rPr>
          <w:rFonts w:ascii="標楷體" w:eastAsia="標楷體" w:hAnsi="標楷體" w:hint="eastAsia"/>
          <w:sz w:val="22"/>
        </w:rPr>
        <w:t>說：「有十一，</w:t>
      </w:r>
      <w:r w:rsidRPr="004F5EB5">
        <w:rPr>
          <w:rFonts w:ascii="標楷體" w:eastAsia="標楷體" w:hAnsi="標楷體" w:hint="eastAsia"/>
          <w:b/>
          <w:sz w:val="22"/>
        </w:rPr>
        <w:t>身業</w:t>
      </w:r>
      <w:r w:rsidRPr="004F5EB5">
        <w:rPr>
          <w:rFonts w:ascii="標楷體" w:eastAsia="標楷體" w:hAnsi="標楷體" w:hint="eastAsia"/>
          <w:sz w:val="22"/>
        </w:rPr>
        <w:t>、</w:t>
      </w:r>
      <w:r w:rsidRPr="004F5EB5">
        <w:rPr>
          <w:rFonts w:ascii="標楷體" w:eastAsia="標楷體" w:hAnsi="標楷體" w:hint="eastAsia"/>
          <w:b/>
          <w:sz w:val="22"/>
        </w:rPr>
        <w:t>語業</w:t>
      </w:r>
      <w:r w:rsidRPr="004F5EB5">
        <w:rPr>
          <w:rFonts w:ascii="標楷體" w:eastAsia="標楷體" w:hAnsi="標楷體" w:hint="eastAsia"/>
          <w:sz w:val="22"/>
        </w:rPr>
        <w:t>不相雜故，</w:t>
      </w:r>
      <w:r w:rsidRPr="004F5EB5">
        <w:rPr>
          <w:rFonts w:ascii="標楷體" w:eastAsia="標楷體" w:hAnsi="標楷體" w:hint="eastAsia"/>
          <w:b/>
          <w:sz w:val="22"/>
        </w:rPr>
        <w:t>戒分為二，餘九同前</w:t>
      </w:r>
      <w:r w:rsidRPr="004F5EB5">
        <w:rPr>
          <w:rFonts w:ascii="標楷體" w:eastAsia="標楷體" w:hAnsi="標楷體" w:hint="eastAsia"/>
          <w:sz w:val="22"/>
        </w:rPr>
        <w:t>。」……</w:t>
      </w:r>
    </w:p>
    <w:p w:rsidR="00FA10A7" w:rsidRPr="004F5EB5" w:rsidRDefault="00FA10A7" w:rsidP="002A5188">
      <w:pPr>
        <w:pStyle w:val="a3"/>
        <w:spacing w:line="280" w:lineRule="exact"/>
        <w:ind w:leftChars="335" w:left="804"/>
        <w:jc w:val="both"/>
        <w:rPr>
          <w:sz w:val="22"/>
          <w:szCs w:val="22"/>
        </w:rPr>
      </w:pPr>
      <w:r w:rsidRPr="004F5EB5">
        <w:rPr>
          <w:rFonts w:ascii="標楷體" w:eastAsia="標楷體" w:hAnsi="標楷體" w:cs="新細明體" w:hint="eastAsia"/>
          <w:b/>
          <w:sz w:val="22"/>
          <w:szCs w:val="22"/>
        </w:rPr>
        <w:t>有餘師說：「神即是定，足謂欲等。彼應覺分事有十三，增欲、心故。」</w:t>
      </w:r>
    </w:p>
  </w:footnote>
  <w:footnote w:id="11">
    <w:p w:rsidR="00FA10A7" w:rsidRPr="004F5EB5" w:rsidRDefault="00FA10A7" w:rsidP="00F33786">
      <w:pPr>
        <w:pStyle w:val="a3"/>
        <w:overflowPunct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）《雜阿含經》卷</w:t>
      </w:r>
      <w:r w:rsidRPr="004F5EB5">
        <w:rPr>
          <w:rFonts w:hint="eastAsia"/>
          <w:sz w:val="22"/>
          <w:szCs w:val="22"/>
        </w:rPr>
        <w:t>27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7</w:t>
      </w:r>
      <w:r w:rsidRPr="004F5EB5">
        <w:rPr>
          <w:sz w:val="22"/>
          <w:szCs w:val="22"/>
        </w:rPr>
        <w:t>13</w:t>
      </w:r>
      <w:r w:rsidRPr="004F5EB5">
        <w:rPr>
          <w:rFonts w:hint="eastAsia"/>
          <w:sz w:val="22"/>
          <w:szCs w:val="22"/>
        </w:rPr>
        <w:t>經）（大正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191b21-c13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何等為七覺分說十四？有</w:t>
      </w:r>
      <w:r w:rsidRPr="004F5EB5">
        <w:rPr>
          <w:rFonts w:ascii="標楷體" w:eastAsia="標楷體" w:hAnsi="標楷體" w:hint="eastAsia"/>
          <w:b/>
          <w:sz w:val="22"/>
          <w:szCs w:val="22"/>
        </w:rPr>
        <w:t>內法心念住</w:t>
      </w:r>
      <w:r w:rsidRPr="004F5EB5">
        <w:rPr>
          <w:rFonts w:ascii="標楷體" w:eastAsia="標楷體" w:hAnsi="標楷體" w:hint="eastAsia"/>
          <w:sz w:val="22"/>
          <w:szCs w:val="22"/>
        </w:rPr>
        <w:t>，有</w:t>
      </w:r>
      <w:r w:rsidRPr="004F5EB5">
        <w:rPr>
          <w:rFonts w:ascii="標楷體" w:eastAsia="標楷體" w:hAnsi="標楷體" w:hint="eastAsia"/>
          <w:b/>
          <w:sz w:val="22"/>
          <w:szCs w:val="22"/>
        </w:rPr>
        <w:t>外法心念住</w:t>
      </w:r>
      <w:r w:rsidRPr="004F5EB5">
        <w:rPr>
          <w:rFonts w:ascii="標楷體" w:eastAsia="標楷體" w:hAnsi="標楷體" w:hint="eastAsia"/>
          <w:sz w:val="22"/>
          <w:szCs w:val="22"/>
        </w:rPr>
        <w:t>。彼內法念住即是念覺分，是智是等覺，能轉趣涅槃。彼外法念住即是念覺分，是智是等覺，能轉趣涅槃。</w:t>
      </w:r>
    </w:p>
    <w:p w:rsidR="00FA10A7" w:rsidRPr="004F5EB5" w:rsidRDefault="00FA10A7" w:rsidP="00F33786">
      <w:pPr>
        <w:pStyle w:val="a3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有擇善法</w:t>
      </w:r>
      <w:r w:rsidRPr="004F5EB5">
        <w:rPr>
          <w:rFonts w:ascii="標楷體" w:eastAsia="標楷體" w:hAnsi="標楷體" w:hint="eastAsia"/>
          <w:sz w:val="22"/>
          <w:szCs w:val="22"/>
        </w:rPr>
        <w:t>、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擇不善法</w:t>
      </w:r>
      <w:r w:rsidRPr="004F5EB5">
        <w:rPr>
          <w:rFonts w:ascii="標楷體" w:eastAsia="標楷體" w:hAnsi="標楷體" w:hint="eastAsia"/>
          <w:sz w:val="22"/>
          <w:szCs w:val="22"/>
        </w:rPr>
        <w:t>。彼善法擇，即是擇法覺分，是智是等覺，能轉趣涅槃。彼不善法擇，即是擇法覺分，是智是等覺，能轉趣涅槃。</w:t>
      </w:r>
    </w:p>
    <w:p w:rsidR="00FA10A7" w:rsidRPr="004F5EB5" w:rsidRDefault="00FA10A7" w:rsidP="00F33786">
      <w:pPr>
        <w:pStyle w:val="a3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有精進斷不善法</w:t>
      </w:r>
      <w:r w:rsidRPr="004F5EB5">
        <w:rPr>
          <w:rFonts w:ascii="標楷體" w:eastAsia="標楷體" w:hAnsi="標楷體" w:hint="eastAsia"/>
          <w:sz w:val="22"/>
          <w:szCs w:val="22"/>
        </w:rPr>
        <w:t>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有精進長養善法</w:t>
      </w:r>
      <w:r w:rsidRPr="004F5EB5">
        <w:rPr>
          <w:rFonts w:ascii="標楷體" w:eastAsia="標楷體" w:hAnsi="標楷體" w:hint="eastAsia"/>
          <w:sz w:val="22"/>
          <w:szCs w:val="22"/>
        </w:rPr>
        <w:t>。彼斷不善法精進，即是精進覺分。是智是等覺，能轉趣涅槃。彼長養善法精進，即是精進覺分，是智是等覺，能轉趣涅槃。</w:t>
      </w:r>
    </w:p>
    <w:p w:rsidR="00FA10A7" w:rsidRPr="004F5EB5" w:rsidRDefault="00FA10A7" w:rsidP="00F33786">
      <w:pPr>
        <w:pStyle w:val="a3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有喜</w:t>
      </w:r>
      <w:r w:rsidRPr="004F5EB5">
        <w:rPr>
          <w:rFonts w:ascii="標楷體" w:eastAsia="標楷體" w:hAnsi="標楷體" w:hint="eastAsia"/>
          <w:sz w:val="22"/>
          <w:szCs w:val="22"/>
        </w:rPr>
        <w:t>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有喜處</w:t>
      </w:r>
      <w:r w:rsidRPr="004F5EB5">
        <w:rPr>
          <w:rFonts w:ascii="標楷體" w:eastAsia="標楷體" w:hAnsi="標楷體" w:hint="eastAsia"/>
          <w:sz w:val="22"/>
          <w:szCs w:val="22"/>
        </w:rPr>
        <w:t>。彼喜即是喜覺分，是智是等覺，能轉趣涅槃。彼喜處亦即是喜覺分，是智是等覺，能轉趣涅槃。</w:t>
      </w:r>
    </w:p>
    <w:p w:rsidR="00FA10A7" w:rsidRPr="004F5EB5" w:rsidRDefault="00FA10A7" w:rsidP="00F33786">
      <w:pPr>
        <w:pStyle w:val="a3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有身猗息</w:t>
      </w:r>
      <w:r w:rsidRPr="004F5EB5">
        <w:rPr>
          <w:rFonts w:ascii="標楷體" w:eastAsia="標楷體" w:hAnsi="標楷體" w:hint="eastAsia"/>
          <w:sz w:val="22"/>
          <w:szCs w:val="22"/>
        </w:rPr>
        <w:t>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有心猗息</w:t>
      </w:r>
      <w:r w:rsidRPr="004F5EB5">
        <w:rPr>
          <w:rFonts w:ascii="標楷體" w:eastAsia="標楷體" w:hAnsi="標楷體" w:hint="eastAsia"/>
          <w:sz w:val="22"/>
          <w:szCs w:val="22"/>
        </w:rPr>
        <w:t>。彼身猗息，即是猗覺分，是智是等覺，能轉趣涅槃。彼心猗息，即是猗覺分，是智是等覺，能轉趣涅槃。</w:t>
      </w:r>
    </w:p>
    <w:p w:rsidR="00FA10A7" w:rsidRPr="004F5EB5" w:rsidRDefault="00FA10A7" w:rsidP="00F33786">
      <w:pPr>
        <w:pStyle w:val="a3"/>
        <w:overflowPunct w:val="0"/>
        <w:spacing w:beforeLines="20" w:before="72"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有定</w:t>
      </w:r>
      <w:r w:rsidRPr="004F5EB5">
        <w:rPr>
          <w:rFonts w:ascii="標楷體" w:eastAsia="標楷體" w:hAnsi="標楷體" w:hint="eastAsia"/>
          <w:sz w:val="22"/>
          <w:szCs w:val="22"/>
        </w:rPr>
        <w:t>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有定相</w:t>
      </w:r>
      <w:r w:rsidRPr="004F5EB5">
        <w:rPr>
          <w:rFonts w:ascii="標楷體" w:eastAsia="標楷體" w:hAnsi="標楷體" w:hint="eastAsia"/>
          <w:sz w:val="22"/>
          <w:szCs w:val="22"/>
        </w:rPr>
        <w:t>。彼定即是定覺分，是智是等覺，能轉趣涅槃。彼定相即是定覺分，是智是等覺，能轉趣涅槃。</w:t>
      </w:r>
    </w:p>
    <w:p w:rsidR="00FA10A7" w:rsidRPr="004F5EB5" w:rsidRDefault="00FA10A7" w:rsidP="00F33786">
      <w:pPr>
        <w:pStyle w:val="a3"/>
        <w:overflowPunct w:val="0"/>
        <w:spacing w:beforeLines="20" w:before="72" w:line="280" w:lineRule="exact"/>
        <w:ind w:leftChars="335" w:left="804"/>
        <w:jc w:val="both"/>
        <w:rPr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有捨善法</w:t>
      </w:r>
      <w:r w:rsidRPr="004F5EB5">
        <w:rPr>
          <w:rFonts w:ascii="標楷體" w:eastAsia="標楷體" w:hAnsi="標楷體" w:hint="eastAsia"/>
          <w:sz w:val="22"/>
          <w:szCs w:val="22"/>
        </w:rPr>
        <w:t>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有捨不善法</w:t>
      </w:r>
      <w:r w:rsidRPr="004F5EB5">
        <w:rPr>
          <w:rFonts w:ascii="標楷體" w:eastAsia="標楷體" w:hAnsi="標楷體" w:hint="eastAsia"/>
          <w:sz w:val="22"/>
          <w:szCs w:val="22"/>
        </w:rPr>
        <w:t>。彼善法捨，即是捨覺分，是智是等覺，能轉趣涅槃。彼不善法捨，即是捨覺分，是智是等覺，能轉趣涅槃，是名七覺分說為十四。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105" w:left="791" w:hangingChars="245" w:hanging="539"/>
        <w:jc w:val="both"/>
        <w:rPr>
          <w:rFonts w:ascii="Calibri" w:hAnsi="Calibri" w:cs="新細明體"/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sz w:val="22"/>
          <w:szCs w:val="22"/>
        </w:rPr>
        <w:t>《相應部經典》卷</w:t>
      </w:r>
      <w:r w:rsidRPr="004F5EB5">
        <w:rPr>
          <w:sz w:val="22"/>
          <w:szCs w:val="22"/>
        </w:rPr>
        <w:t>46</w:t>
      </w: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CBETA, N17, no. 6, 276a2-277a3 // PTS. S. 5. 110 - PTS. S. 5. 111</w:t>
      </w:r>
      <w:r w:rsidRPr="004F5EB5">
        <w:rPr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：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諸比丘！有何之理趣？依其理趣，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七覺支成為十四耶</w:t>
      </w:r>
      <w:r w:rsidRPr="004F5EB5">
        <w:rPr>
          <w:rFonts w:ascii="標楷體" w:eastAsia="標楷體" w:hAnsi="標楷體" w:cs="新細明體"/>
          <w:sz w:val="22"/>
          <w:szCs w:val="22"/>
        </w:rPr>
        <w:t>？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內法之念</w:t>
      </w:r>
      <w:r w:rsidRPr="004F5EB5">
        <w:rPr>
          <w:rFonts w:ascii="標楷體" w:eastAsia="標楷體" w:hAnsi="標楷體" w:cs="新細明體"/>
          <w:sz w:val="22"/>
          <w:szCs w:val="22"/>
        </w:rPr>
        <w:t>，為念覺支；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外法之念</w:t>
      </w:r>
      <w:r w:rsidRPr="004F5EB5">
        <w:rPr>
          <w:rFonts w:ascii="標楷體" w:eastAsia="標楷體" w:hAnsi="標楷體" w:cs="新細明體"/>
          <w:sz w:val="22"/>
          <w:szCs w:val="22"/>
        </w:rPr>
        <w:t>，亦為念覺支。念覺支者，則依此而說，故依此理趣為二。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於外法以慧決擇、伺察、思慮</w:t>
      </w:r>
      <w:r w:rsidRPr="004F5EB5">
        <w:rPr>
          <w:rFonts w:ascii="標楷體" w:eastAsia="標楷體" w:hAnsi="標楷體" w:cs="新細明體"/>
          <w:sz w:val="22"/>
          <w:szCs w:val="22"/>
        </w:rPr>
        <w:t>，為擇法覺支；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於內法以慧決擇、伺察、思慮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，</w:t>
      </w:r>
      <w:r w:rsidRPr="004F5EB5">
        <w:rPr>
          <w:rFonts w:ascii="標楷體" w:eastAsia="標楷體" w:hAnsi="標楷體" w:cs="新細明體"/>
          <w:sz w:val="22"/>
          <w:szCs w:val="22"/>
        </w:rPr>
        <w:t>亦為擇法覺支。擇法覺支者，則依此而說，故依此理趣為二。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身之精進</w:t>
      </w:r>
      <w:r w:rsidRPr="004F5EB5">
        <w:rPr>
          <w:rFonts w:ascii="標楷體" w:eastAsia="標楷體" w:hAnsi="標楷體" w:cs="新細明體"/>
          <w:sz w:val="22"/>
          <w:szCs w:val="22"/>
        </w:rPr>
        <w:t>，為精進覺支；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心之精進</w:t>
      </w:r>
      <w:r w:rsidRPr="004F5EB5">
        <w:rPr>
          <w:rFonts w:ascii="標楷體" w:eastAsia="標楷體" w:hAnsi="標楷體" w:cs="新細明體"/>
          <w:sz w:val="22"/>
          <w:szCs w:val="22"/>
        </w:rPr>
        <w:t>，亦為精進覺支。精進覺支者，則依此而說，故依此之理趣為二。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有尋、有伺之喜</w:t>
      </w:r>
      <w:r w:rsidRPr="004F5EB5">
        <w:rPr>
          <w:rFonts w:ascii="標楷體" w:eastAsia="標楷體" w:hAnsi="標楷體" w:cs="新細明體"/>
          <w:sz w:val="22"/>
          <w:szCs w:val="22"/>
        </w:rPr>
        <w:t>，為喜覺支；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無尋、無伺之喜</w:t>
      </w:r>
      <w:r w:rsidRPr="004F5EB5">
        <w:rPr>
          <w:rFonts w:ascii="標楷體" w:eastAsia="標楷體" w:hAnsi="標楷體" w:cs="新細明體"/>
          <w:sz w:val="22"/>
          <w:szCs w:val="22"/>
        </w:rPr>
        <w:t>，亦為喜覺支。喜覺支者，則依此而說，故依此理趣為二。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身之輕安</w:t>
      </w:r>
      <w:r w:rsidRPr="004F5EB5">
        <w:rPr>
          <w:rFonts w:ascii="標楷體" w:eastAsia="標楷體" w:hAnsi="標楷體" w:cs="新細明體"/>
          <w:sz w:val="22"/>
          <w:szCs w:val="22"/>
        </w:rPr>
        <w:t>，為輕安覺支；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心之輕安</w:t>
      </w:r>
      <w:r w:rsidRPr="004F5EB5">
        <w:rPr>
          <w:rFonts w:ascii="標楷體" w:eastAsia="標楷體" w:hAnsi="標楷體" w:cs="新細明體"/>
          <w:sz w:val="22"/>
          <w:szCs w:val="22"/>
        </w:rPr>
        <w:t>，亦為輕安覺支。輕安覺支者，則依此而說，故依此之理趣為二。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有尋、有伺之定</w:t>
      </w:r>
      <w:r w:rsidRPr="004F5EB5">
        <w:rPr>
          <w:rFonts w:ascii="標楷體" w:eastAsia="標楷體" w:hAnsi="標楷體" w:cs="新細明體"/>
          <w:sz w:val="22"/>
          <w:szCs w:val="22"/>
        </w:rPr>
        <w:t>，亦為定覺支；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無尋、無伺之定</w:t>
      </w:r>
      <w:r w:rsidRPr="004F5EB5">
        <w:rPr>
          <w:rFonts w:ascii="標楷體" w:eastAsia="標楷體" w:hAnsi="標楷體" w:cs="新細明體"/>
          <w:sz w:val="22"/>
          <w:szCs w:val="22"/>
        </w:rPr>
        <w:t>，亦為定覺支。定覺支者，則依此而說，故依此之理趣為二。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內法之捨</w:t>
      </w:r>
      <w:r w:rsidRPr="004F5EB5">
        <w:rPr>
          <w:rFonts w:ascii="標楷體" w:eastAsia="標楷體" w:hAnsi="標楷體" w:cs="新細明體"/>
          <w:sz w:val="22"/>
          <w:szCs w:val="22"/>
        </w:rPr>
        <w:t>，亦為捨覺支；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外法之捨</w:t>
      </w:r>
      <w:r w:rsidRPr="004F5EB5">
        <w:rPr>
          <w:rFonts w:ascii="標楷體" w:eastAsia="標楷體" w:hAnsi="標楷體" w:cs="新細明體"/>
          <w:sz w:val="22"/>
          <w:szCs w:val="22"/>
        </w:rPr>
        <w:t>，亦為捨覺支。捨覺支者，則依此而說，故依此之理趣為二。</w:t>
      </w:r>
    </w:p>
    <w:p w:rsidR="00FA10A7" w:rsidRPr="004F5EB5" w:rsidRDefault="00FA10A7" w:rsidP="00F33786">
      <w:pPr>
        <w:widowControl/>
        <w:overflowPunct w:val="0"/>
        <w:snapToGrid w:val="0"/>
        <w:spacing w:line="280" w:lineRule="exact"/>
        <w:ind w:leftChars="335" w:left="804"/>
        <w:jc w:val="both"/>
        <w:rPr>
          <w:rFonts w:ascii="新細明體" w:hAnsi="新細明體"/>
          <w:sz w:val="22"/>
          <w:szCs w:val="22"/>
        </w:rPr>
      </w:pPr>
      <w:r w:rsidRPr="004F5EB5">
        <w:rPr>
          <w:rFonts w:ascii="標楷體" w:eastAsia="標楷體" w:hAnsi="標楷體" w:cs="新細明體"/>
          <w:sz w:val="22"/>
          <w:szCs w:val="22"/>
        </w:rPr>
        <w:t>諸比丘！有此之理趣；依此之理趣，</w:t>
      </w:r>
      <w:r w:rsidRPr="004F5EB5">
        <w:rPr>
          <w:rFonts w:ascii="標楷體" w:eastAsia="標楷體" w:hAnsi="標楷體" w:cs="新細明體"/>
          <w:b/>
          <w:sz w:val="22"/>
          <w:szCs w:val="22"/>
        </w:rPr>
        <w:t>七覺支而為十四</w:t>
      </w:r>
      <w:r w:rsidRPr="004F5EB5">
        <w:rPr>
          <w:rFonts w:ascii="標楷體" w:eastAsia="標楷體" w:hAnsi="標楷體" w:cs="新細明體"/>
          <w:sz w:val="22"/>
          <w:szCs w:val="22"/>
        </w:rPr>
        <w:t>。</w:t>
      </w:r>
    </w:p>
  </w:footnote>
  <w:footnote w:id="12">
    <w:p w:rsidR="00FA10A7" w:rsidRPr="004F5EB5" w:rsidRDefault="00FA10A7" w:rsidP="00F33786">
      <w:pPr>
        <w:pStyle w:val="a3"/>
        <w:overflowPunct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）〔隋〕</w:t>
      </w:r>
      <w:r w:rsidRPr="004F5EB5">
        <w:rPr>
          <w:sz w:val="22"/>
          <w:szCs w:val="22"/>
        </w:rPr>
        <w:t>智顗撰</w:t>
      </w:r>
      <w:r w:rsidRPr="004F5EB5">
        <w:rPr>
          <w:rFonts w:hint="eastAsia"/>
          <w:sz w:val="22"/>
          <w:szCs w:val="22"/>
        </w:rPr>
        <w:t>，《法界次第初門》卷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（大正</w:t>
      </w:r>
      <w:r w:rsidRPr="004F5EB5">
        <w:rPr>
          <w:rFonts w:hint="eastAsia"/>
          <w:sz w:val="22"/>
          <w:szCs w:val="22"/>
        </w:rPr>
        <w:t>46</w:t>
      </w:r>
      <w:r w:rsidRPr="004F5EB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67"/>
          <w:attr w:name="HasSpace" w:val="False"/>
          <w:attr w:name="Negative" w:val="False"/>
          <w:attr w:name="NumberType" w:val="1"/>
          <w:attr w:name="TCSC" w:val="0"/>
        </w:smartTagPr>
        <w:r w:rsidRPr="004F5EB5">
          <w:rPr>
            <w:rFonts w:hint="eastAsia"/>
            <w:sz w:val="22"/>
            <w:szCs w:val="22"/>
          </w:rPr>
          <w:t>667c</w:t>
        </w:r>
      </w:smartTag>
      <w:r w:rsidRPr="004F5EB5">
        <w:rPr>
          <w:rFonts w:hint="eastAsia"/>
          <w:sz w:val="22"/>
          <w:szCs w:val="22"/>
        </w:rPr>
        <w:t>20-23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335" w:left="804"/>
        <w:jc w:val="both"/>
        <w:rPr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一貪毒，引取之心名之為貪。若以迷心對一切順情之境，引取無厭，即是貪毒。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歷三界五行，十五貪使並是貪毒</w:t>
      </w:r>
      <w:r w:rsidRPr="004F5EB5">
        <w:rPr>
          <w:rFonts w:ascii="標楷體" w:eastAsia="標楷體" w:hAnsi="標楷體" w:hint="eastAsia"/>
          <w:sz w:val="22"/>
          <w:szCs w:val="22"/>
        </w:rPr>
        <w:t>，但上二界煩惱既薄故，別受愛名。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105" w:left="791" w:hangingChars="245" w:hanging="539"/>
        <w:jc w:val="both"/>
        <w:rPr>
          <w:spacing w:val="-2"/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Style w:val="byline"/>
          <w:rFonts w:hint="eastAsia"/>
          <w:color w:val="auto"/>
          <w:spacing w:val="-2"/>
          <w:sz w:val="22"/>
          <w:szCs w:val="22"/>
        </w:rPr>
        <w:t>參見</w:t>
      </w:r>
      <w:r w:rsidRPr="004F5EB5">
        <w:rPr>
          <w:rFonts w:hint="eastAsia"/>
          <w:spacing w:val="-2"/>
          <w:sz w:val="22"/>
          <w:szCs w:val="22"/>
        </w:rPr>
        <w:t>〔</w:t>
      </w:r>
      <w:r w:rsidRPr="004F5EB5">
        <w:rPr>
          <w:spacing w:val="-2"/>
          <w:sz w:val="22"/>
          <w:szCs w:val="22"/>
        </w:rPr>
        <w:t>清</w:t>
      </w:r>
      <w:r w:rsidRPr="004F5EB5">
        <w:rPr>
          <w:rFonts w:hint="eastAsia"/>
          <w:spacing w:val="-2"/>
          <w:sz w:val="22"/>
          <w:szCs w:val="22"/>
        </w:rPr>
        <w:t>〕</w:t>
      </w:r>
      <w:r w:rsidRPr="004F5EB5">
        <w:rPr>
          <w:spacing w:val="-2"/>
          <w:sz w:val="22"/>
          <w:szCs w:val="22"/>
        </w:rPr>
        <w:t>性權記</w:t>
      </w:r>
      <w:r w:rsidRPr="004F5EB5">
        <w:rPr>
          <w:rFonts w:hint="eastAsia"/>
          <w:spacing w:val="-2"/>
          <w:sz w:val="22"/>
          <w:szCs w:val="22"/>
        </w:rPr>
        <w:t>，《四教儀註彙補輔宏記》卷</w:t>
      </w:r>
      <w:r w:rsidRPr="004F5EB5">
        <w:rPr>
          <w:rFonts w:hint="eastAsia"/>
          <w:spacing w:val="-2"/>
          <w:sz w:val="22"/>
          <w:szCs w:val="22"/>
        </w:rPr>
        <w:t>4</w:t>
      </w:r>
      <w:r w:rsidRPr="004F5EB5">
        <w:rPr>
          <w:rFonts w:hint="eastAsia"/>
          <w:spacing w:val="-2"/>
          <w:sz w:val="22"/>
          <w:szCs w:val="22"/>
        </w:rPr>
        <w:t>（卍新續藏</w:t>
      </w:r>
      <w:r w:rsidRPr="004F5EB5">
        <w:rPr>
          <w:rFonts w:hint="eastAsia"/>
          <w:spacing w:val="-2"/>
          <w:sz w:val="22"/>
          <w:szCs w:val="22"/>
        </w:rPr>
        <w:t>57</w:t>
      </w:r>
      <w:r w:rsidRPr="004F5EB5">
        <w:rPr>
          <w:rFonts w:hint="eastAsia"/>
          <w:spacing w:val="-2"/>
          <w:sz w:val="22"/>
          <w:szCs w:val="22"/>
        </w:rPr>
        <w:t>，</w:t>
      </w:r>
      <w:r w:rsidRPr="004F5EB5">
        <w:rPr>
          <w:rFonts w:hint="eastAsia"/>
          <w:spacing w:val="-2"/>
          <w:sz w:val="22"/>
          <w:szCs w:val="22"/>
        </w:rPr>
        <w:t>775c6-7</w:t>
      </w:r>
      <w:r w:rsidRPr="004F5EB5">
        <w:rPr>
          <w:rFonts w:hint="eastAsia"/>
          <w:spacing w:val="-2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法苑言：四諦、修道，名為五行。以見惑中苦、集、滅、道為四行，思惑為一行。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邪見與疑非思，故三界四行為十二。貪、癡、慢，三界見、思具故，三界五行為十五。上界不行嗔，故欲界見、思為五行，五恚。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eastAsia="標楷體"/>
          <w:sz w:val="22"/>
          <w:szCs w:val="22"/>
        </w:rPr>
        <w:t>（</w:t>
      </w:r>
      <w:r w:rsidRPr="004F5EB5">
        <w:rPr>
          <w:rFonts w:eastAsia="標楷體"/>
          <w:sz w:val="22"/>
          <w:szCs w:val="22"/>
        </w:rPr>
        <w:t>3</w:t>
      </w:r>
      <w:r w:rsidRPr="004F5EB5">
        <w:rPr>
          <w:rFonts w:eastAsia="標楷體"/>
          <w:sz w:val="22"/>
          <w:szCs w:val="22"/>
        </w:rPr>
        <w:t>）</w:t>
      </w:r>
      <w:r w:rsidRPr="004F5EB5">
        <w:rPr>
          <w:sz w:val="22"/>
          <w:szCs w:val="22"/>
        </w:rPr>
        <w:t>案：「十五種貪欲」即貪有欲界貪、色界貪、無色界貪等三界貪，又各有見苦所斷貪、見集所斷貪、見滅所斷貪、見道所斷貪、修道所斷貪等五行，合計為十五種貪欲。</w:t>
      </w:r>
    </w:p>
  </w:footnote>
  <w:footnote w:id="13">
    <w:p w:rsidR="00FA10A7" w:rsidRPr="004F5EB5" w:rsidRDefault="00FA10A7" w:rsidP="00F33786">
      <w:pPr>
        <w:overflowPunct w:val="0"/>
        <w:snapToGrid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hint="eastAsia"/>
          <w:spacing w:val="-2"/>
          <w:sz w:val="22"/>
          <w:szCs w:val="22"/>
        </w:rPr>
        <w:t>案：「十六心無礙解脫」即八忍、八智：</w:t>
      </w:r>
      <w:r w:rsidRPr="004F5EB5">
        <w:rPr>
          <w:spacing w:val="-2"/>
          <w:sz w:val="22"/>
          <w:szCs w:val="22"/>
          <w:vertAlign w:val="superscript"/>
        </w:rPr>
        <w:t>（</w:t>
      </w:r>
      <w:r w:rsidRPr="004F5EB5">
        <w:rPr>
          <w:spacing w:val="-2"/>
          <w:sz w:val="22"/>
          <w:szCs w:val="22"/>
          <w:vertAlign w:val="superscript"/>
        </w:rPr>
        <w:t>1</w:t>
      </w:r>
      <w:r w:rsidRPr="004F5EB5">
        <w:rPr>
          <w:spacing w:val="-2"/>
          <w:sz w:val="22"/>
          <w:szCs w:val="22"/>
          <w:vertAlign w:val="superscript"/>
        </w:rPr>
        <w:t>）</w:t>
      </w:r>
      <w:r w:rsidRPr="004F5EB5">
        <w:rPr>
          <w:spacing w:val="-2"/>
          <w:sz w:val="22"/>
          <w:szCs w:val="22"/>
        </w:rPr>
        <w:t>苦法智忍，</w:t>
      </w:r>
      <w:r w:rsidRPr="004F5EB5">
        <w:rPr>
          <w:spacing w:val="-2"/>
          <w:sz w:val="22"/>
          <w:szCs w:val="22"/>
          <w:vertAlign w:val="superscript"/>
        </w:rPr>
        <w:t>（</w:t>
      </w:r>
      <w:r w:rsidRPr="004F5EB5">
        <w:rPr>
          <w:spacing w:val="-2"/>
          <w:sz w:val="22"/>
          <w:szCs w:val="22"/>
          <w:vertAlign w:val="superscript"/>
        </w:rPr>
        <w:t>2</w:t>
      </w:r>
      <w:r w:rsidRPr="004F5EB5">
        <w:rPr>
          <w:spacing w:val="-2"/>
          <w:sz w:val="22"/>
          <w:szCs w:val="22"/>
          <w:vertAlign w:val="superscript"/>
        </w:rPr>
        <w:t>）</w:t>
      </w:r>
      <w:r w:rsidRPr="004F5EB5">
        <w:rPr>
          <w:spacing w:val="-2"/>
          <w:sz w:val="22"/>
          <w:szCs w:val="22"/>
        </w:rPr>
        <w:t>苦法智；</w:t>
      </w:r>
      <w:r w:rsidRPr="004F5EB5">
        <w:rPr>
          <w:spacing w:val="-2"/>
          <w:sz w:val="22"/>
          <w:szCs w:val="22"/>
          <w:vertAlign w:val="superscript"/>
        </w:rPr>
        <w:t>（</w:t>
      </w:r>
      <w:r w:rsidRPr="004F5EB5">
        <w:rPr>
          <w:spacing w:val="-2"/>
          <w:sz w:val="22"/>
          <w:szCs w:val="22"/>
          <w:vertAlign w:val="superscript"/>
        </w:rPr>
        <w:t>3</w:t>
      </w:r>
      <w:r w:rsidRPr="004F5EB5">
        <w:rPr>
          <w:spacing w:val="-2"/>
          <w:sz w:val="22"/>
          <w:szCs w:val="22"/>
          <w:vertAlign w:val="superscript"/>
        </w:rPr>
        <w:t>）</w:t>
      </w:r>
      <w:r w:rsidRPr="004F5EB5">
        <w:rPr>
          <w:spacing w:val="-2"/>
          <w:sz w:val="22"/>
          <w:szCs w:val="22"/>
        </w:rPr>
        <w:t>苦類智</w:t>
      </w:r>
      <w:r w:rsidRPr="004F5EB5">
        <w:rPr>
          <w:sz w:val="22"/>
          <w:szCs w:val="22"/>
        </w:rPr>
        <w:t>忍，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4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苦類智；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5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集法智忍，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6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集法智；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7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集類智忍，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8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集類智；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9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滅法</w:t>
      </w:r>
      <w:r w:rsidRPr="004F5EB5">
        <w:rPr>
          <w:spacing w:val="-6"/>
          <w:sz w:val="22"/>
          <w:szCs w:val="22"/>
        </w:rPr>
        <w:t>智忍，</w:t>
      </w:r>
      <w:r w:rsidRPr="004F5EB5">
        <w:rPr>
          <w:spacing w:val="-6"/>
          <w:sz w:val="22"/>
          <w:szCs w:val="22"/>
          <w:vertAlign w:val="superscript"/>
        </w:rPr>
        <w:t>（</w:t>
      </w:r>
      <w:r w:rsidRPr="004F5EB5">
        <w:rPr>
          <w:spacing w:val="-6"/>
          <w:sz w:val="22"/>
          <w:szCs w:val="22"/>
          <w:vertAlign w:val="superscript"/>
        </w:rPr>
        <w:t>10</w:t>
      </w:r>
      <w:r w:rsidRPr="004F5EB5">
        <w:rPr>
          <w:spacing w:val="-6"/>
          <w:sz w:val="22"/>
          <w:szCs w:val="22"/>
          <w:vertAlign w:val="superscript"/>
        </w:rPr>
        <w:t>）</w:t>
      </w:r>
      <w:r w:rsidRPr="004F5EB5">
        <w:rPr>
          <w:spacing w:val="-6"/>
          <w:sz w:val="22"/>
          <w:szCs w:val="22"/>
        </w:rPr>
        <w:t>滅法智；</w:t>
      </w:r>
      <w:r w:rsidRPr="004F5EB5">
        <w:rPr>
          <w:spacing w:val="-6"/>
          <w:sz w:val="22"/>
          <w:szCs w:val="22"/>
          <w:vertAlign w:val="superscript"/>
        </w:rPr>
        <w:t>（</w:t>
      </w:r>
      <w:r w:rsidRPr="004F5EB5">
        <w:rPr>
          <w:spacing w:val="-6"/>
          <w:sz w:val="22"/>
          <w:szCs w:val="22"/>
          <w:vertAlign w:val="superscript"/>
        </w:rPr>
        <w:t>11</w:t>
      </w:r>
      <w:r w:rsidRPr="004F5EB5">
        <w:rPr>
          <w:spacing w:val="-6"/>
          <w:sz w:val="22"/>
          <w:szCs w:val="22"/>
          <w:vertAlign w:val="superscript"/>
        </w:rPr>
        <w:t>）</w:t>
      </w:r>
      <w:r w:rsidRPr="004F5EB5">
        <w:rPr>
          <w:spacing w:val="-6"/>
          <w:sz w:val="22"/>
          <w:szCs w:val="22"/>
        </w:rPr>
        <w:t>滅類智忍，</w:t>
      </w:r>
      <w:r w:rsidRPr="004F5EB5">
        <w:rPr>
          <w:spacing w:val="-6"/>
          <w:sz w:val="22"/>
          <w:szCs w:val="22"/>
          <w:vertAlign w:val="superscript"/>
        </w:rPr>
        <w:t>（</w:t>
      </w:r>
      <w:r w:rsidRPr="004F5EB5">
        <w:rPr>
          <w:spacing w:val="-6"/>
          <w:sz w:val="22"/>
          <w:szCs w:val="22"/>
          <w:vertAlign w:val="superscript"/>
        </w:rPr>
        <w:t>12</w:t>
      </w:r>
      <w:r w:rsidRPr="004F5EB5">
        <w:rPr>
          <w:spacing w:val="-6"/>
          <w:sz w:val="22"/>
          <w:szCs w:val="22"/>
          <w:vertAlign w:val="superscript"/>
        </w:rPr>
        <w:t>）</w:t>
      </w:r>
      <w:r w:rsidRPr="004F5EB5">
        <w:rPr>
          <w:spacing w:val="-6"/>
          <w:sz w:val="22"/>
          <w:szCs w:val="22"/>
        </w:rPr>
        <w:t>滅類智；</w:t>
      </w:r>
      <w:r w:rsidRPr="004F5EB5">
        <w:rPr>
          <w:spacing w:val="-6"/>
          <w:sz w:val="22"/>
          <w:szCs w:val="22"/>
          <w:vertAlign w:val="superscript"/>
        </w:rPr>
        <w:t>（</w:t>
      </w:r>
      <w:r w:rsidRPr="004F5EB5">
        <w:rPr>
          <w:spacing w:val="-6"/>
          <w:sz w:val="22"/>
          <w:szCs w:val="22"/>
          <w:vertAlign w:val="superscript"/>
        </w:rPr>
        <w:t>13</w:t>
      </w:r>
      <w:r w:rsidRPr="004F5EB5">
        <w:rPr>
          <w:spacing w:val="-6"/>
          <w:sz w:val="22"/>
          <w:szCs w:val="22"/>
          <w:vertAlign w:val="superscript"/>
        </w:rPr>
        <w:t>）</w:t>
      </w:r>
      <w:r w:rsidRPr="004F5EB5">
        <w:rPr>
          <w:spacing w:val="-6"/>
          <w:sz w:val="22"/>
          <w:szCs w:val="22"/>
        </w:rPr>
        <w:t>道法智忍，</w:t>
      </w:r>
      <w:r w:rsidRPr="004F5EB5">
        <w:rPr>
          <w:spacing w:val="-6"/>
          <w:sz w:val="22"/>
          <w:szCs w:val="22"/>
          <w:vertAlign w:val="superscript"/>
        </w:rPr>
        <w:t>（</w:t>
      </w:r>
      <w:r w:rsidRPr="004F5EB5">
        <w:rPr>
          <w:spacing w:val="-6"/>
          <w:sz w:val="22"/>
          <w:szCs w:val="22"/>
          <w:vertAlign w:val="superscript"/>
        </w:rPr>
        <w:t>14</w:t>
      </w:r>
      <w:r w:rsidRPr="004F5EB5">
        <w:rPr>
          <w:spacing w:val="-6"/>
          <w:sz w:val="22"/>
          <w:szCs w:val="22"/>
          <w:vertAlign w:val="superscript"/>
        </w:rPr>
        <w:t>）</w:t>
      </w:r>
      <w:r w:rsidRPr="004F5EB5">
        <w:rPr>
          <w:spacing w:val="-6"/>
          <w:sz w:val="22"/>
          <w:szCs w:val="22"/>
        </w:rPr>
        <w:t>道法智；</w:t>
      </w:r>
      <w:r w:rsidRPr="004F5EB5">
        <w:rPr>
          <w:spacing w:val="-6"/>
          <w:sz w:val="22"/>
          <w:szCs w:val="22"/>
          <w:vertAlign w:val="superscript"/>
        </w:rPr>
        <w:t>（</w:t>
      </w:r>
      <w:r w:rsidRPr="004F5EB5">
        <w:rPr>
          <w:spacing w:val="-6"/>
          <w:sz w:val="22"/>
          <w:szCs w:val="22"/>
          <w:vertAlign w:val="superscript"/>
        </w:rPr>
        <w:t>15</w:t>
      </w:r>
      <w:r w:rsidRPr="004F5EB5">
        <w:rPr>
          <w:spacing w:val="-6"/>
          <w:sz w:val="22"/>
          <w:szCs w:val="22"/>
          <w:vertAlign w:val="superscript"/>
        </w:rPr>
        <w:t>）</w:t>
      </w:r>
      <w:r w:rsidRPr="004F5EB5">
        <w:rPr>
          <w:spacing w:val="-6"/>
          <w:sz w:val="22"/>
          <w:szCs w:val="22"/>
        </w:rPr>
        <w:t>道</w:t>
      </w:r>
      <w:r w:rsidRPr="004F5EB5">
        <w:rPr>
          <w:sz w:val="22"/>
          <w:szCs w:val="22"/>
        </w:rPr>
        <w:t>類智忍，</w:t>
      </w:r>
      <w:r w:rsidRPr="004F5EB5">
        <w:rPr>
          <w:sz w:val="22"/>
          <w:szCs w:val="22"/>
          <w:vertAlign w:val="superscript"/>
        </w:rPr>
        <w:t>（</w:t>
      </w:r>
      <w:r w:rsidRPr="004F5EB5">
        <w:rPr>
          <w:sz w:val="22"/>
          <w:szCs w:val="22"/>
          <w:vertAlign w:val="superscript"/>
        </w:rPr>
        <w:t>16</w:t>
      </w:r>
      <w:r w:rsidRPr="004F5EB5">
        <w:rPr>
          <w:sz w:val="22"/>
          <w:szCs w:val="22"/>
          <w:vertAlign w:val="superscript"/>
        </w:rPr>
        <w:t>）</w:t>
      </w:r>
      <w:r w:rsidRPr="004F5EB5">
        <w:rPr>
          <w:sz w:val="22"/>
          <w:szCs w:val="22"/>
        </w:rPr>
        <w:t>道類智</w:t>
      </w:r>
      <w:r w:rsidRPr="004F5EB5">
        <w:rPr>
          <w:rFonts w:hint="eastAsia"/>
          <w:sz w:val="22"/>
          <w:szCs w:val="22"/>
        </w:rPr>
        <w:t>。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）參見《阿毘達磨俱舍論》卷</w:t>
      </w:r>
      <w:r w:rsidRPr="004F5EB5">
        <w:rPr>
          <w:rFonts w:hint="eastAsia"/>
          <w:sz w:val="22"/>
          <w:szCs w:val="22"/>
        </w:rPr>
        <w:t>23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6</w:t>
      </w:r>
      <w:r w:rsidRPr="004F5EB5">
        <w:rPr>
          <w:rFonts w:hint="eastAsia"/>
          <w:sz w:val="22"/>
          <w:szCs w:val="22"/>
        </w:rPr>
        <w:t>分別賢聖品〉（大正</w:t>
      </w:r>
      <w:r w:rsidRPr="004F5EB5">
        <w:rPr>
          <w:rFonts w:hint="eastAsia"/>
          <w:sz w:val="22"/>
          <w:szCs w:val="22"/>
        </w:rPr>
        <w:t>29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122a12-17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335" w:left="804"/>
        <w:jc w:val="both"/>
        <w:rPr>
          <w:rFonts w:ascii="標楷體" w:eastAsia="標楷體" w:hAnsi="標楷體"/>
          <w:sz w:val="22"/>
        </w:rPr>
      </w:pPr>
      <w:r w:rsidRPr="004F5EB5">
        <w:rPr>
          <w:rFonts w:ascii="標楷體" w:eastAsia="標楷體" w:hAnsi="標楷體" w:hint="eastAsia"/>
          <w:sz w:val="22"/>
        </w:rPr>
        <w:t>頌曰：</w:t>
      </w:r>
      <w:r w:rsidRPr="004F5EB5">
        <w:rPr>
          <w:rFonts w:ascii="標楷體" w:eastAsia="標楷體" w:hAnsi="標楷體" w:hint="eastAsia"/>
          <w:b/>
          <w:sz w:val="22"/>
        </w:rPr>
        <w:t>忍、智如次第，無間、解脫道</w:t>
      </w:r>
      <w:r w:rsidRPr="004F5EB5">
        <w:rPr>
          <w:rFonts w:ascii="標楷體" w:eastAsia="標楷體" w:hAnsi="標楷體" w:hint="eastAsia"/>
          <w:sz w:val="22"/>
        </w:rPr>
        <w:t>。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</w:rPr>
        <w:t>論曰：十六心中，</w:t>
      </w:r>
      <w:r w:rsidRPr="004F5EB5">
        <w:rPr>
          <w:rFonts w:ascii="標楷體" w:eastAsia="標楷體" w:hAnsi="標楷體" w:hint="eastAsia"/>
          <w:b/>
          <w:sz w:val="22"/>
        </w:rPr>
        <w:t>忍是無間道</w:t>
      </w:r>
      <w:r w:rsidRPr="004F5EB5">
        <w:rPr>
          <w:rFonts w:ascii="標楷體" w:eastAsia="標楷體" w:hAnsi="標楷體" w:hint="eastAsia"/>
          <w:sz w:val="22"/>
        </w:rPr>
        <w:t>，約斷惑得無能隔礙故；</w:t>
      </w:r>
      <w:r w:rsidRPr="004F5EB5">
        <w:rPr>
          <w:rFonts w:ascii="標楷體" w:eastAsia="標楷體" w:hAnsi="標楷體" w:hint="eastAsia"/>
          <w:b/>
          <w:sz w:val="22"/>
        </w:rPr>
        <w:t>智是解脫道</w:t>
      </w:r>
      <w:r w:rsidRPr="004F5EB5">
        <w:rPr>
          <w:rFonts w:ascii="標楷體" w:eastAsia="標楷體" w:hAnsi="標楷體" w:hint="eastAsia"/>
          <w:sz w:val="22"/>
        </w:rPr>
        <w:t>，已解脫惑得、與離繫得俱時起故。具二次第，理定應然，猶如世間驅賊、閉戶。</w:t>
      </w:r>
    </w:p>
  </w:footnote>
  <w:footnote w:id="14">
    <w:p w:rsidR="00FA10A7" w:rsidRPr="004F5EB5" w:rsidRDefault="00FA10A7" w:rsidP="00F33786">
      <w:pPr>
        <w:pStyle w:val="a3"/>
        <w:overflowPunct w:val="0"/>
        <w:spacing w:line="280" w:lineRule="exact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）《十住毘婆沙論》卷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sz w:val="22"/>
          <w:szCs w:val="22"/>
        </w:rPr>
        <w:t>6</w:t>
      </w:r>
      <w:r w:rsidRPr="004F5EB5">
        <w:rPr>
          <w:rFonts w:ascii="新細明體" w:hAnsi="新細明體"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21a17-18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335" w:left="804"/>
        <w:jc w:val="both"/>
        <w:rPr>
          <w:sz w:val="22"/>
          <w:szCs w:val="22"/>
        </w:rPr>
      </w:pP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活地獄、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pacing w:val="-4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黑繩地獄、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眾合地獄、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叫喚地獄、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大叫喚地獄、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燒</w:t>
      </w:r>
      <w:r w:rsidRPr="004F5EB5">
        <w:rPr>
          <w:rFonts w:ascii="標楷體" w:eastAsia="標楷體" w:hAnsi="標楷體" w:hint="eastAsia"/>
          <w:sz w:val="22"/>
          <w:szCs w:val="22"/>
        </w:rPr>
        <w:t>炙地獄、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大燒炙地獄、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無間大地獄，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9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及眷屬炭火地獄、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10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沸</w:t>
      </w:r>
      <w:r w:rsidRPr="004F5EB5">
        <w:rPr>
          <w:rFonts w:ascii="新細明體-ExtB" w:eastAsia="新細明體-ExtB" w:hAnsi="新細明體-ExtB" w:cs="新細明體-ExtB" w:hint="eastAsia"/>
          <w:sz w:val="22"/>
          <w:szCs w:val="22"/>
        </w:rPr>
        <w:t>𡱁</w:t>
      </w:r>
      <w:r w:rsidRPr="004F5EB5">
        <w:rPr>
          <w:rFonts w:ascii="標楷體" w:eastAsia="標楷體" w:hAnsi="標楷體" w:hint="eastAsia"/>
          <w:sz w:val="22"/>
          <w:szCs w:val="22"/>
        </w:rPr>
        <w:t>地獄、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6"/>
          <w:sz w:val="22"/>
          <w:szCs w:val="22"/>
          <w:vertAlign w:val="superscript"/>
        </w:rPr>
        <w:t>11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6"/>
          <w:sz w:val="22"/>
          <w:szCs w:val="22"/>
        </w:rPr>
        <w:t>燒林地獄、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6"/>
          <w:sz w:val="22"/>
          <w:szCs w:val="22"/>
          <w:vertAlign w:val="superscript"/>
        </w:rPr>
        <w:t>12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6"/>
          <w:sz w:val="22"/>
          <w:szCs w:val="22"/>
        </w:rPr>
        <w:t>劍樹地獄、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6"/>
          <w:sz w:val="22"/>
          <w:szCs w:val="22"/>
          <w:vertAlign w:val="superscript"/>
        </w:rPr>
        <w:t>13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6"/>
          <w:sz w:val="22"/>
          <w:szCs w:val="22"/>
        </w:rPr>
        <w:t>刀道地獄、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6"/>
          <w:sz w:val="22"/>
          <w:szCs w:val="22"/>
          <w:vertAlign w:val="superscript"/>
        </w:rPr>
        <w:t>14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6"/>
          <w:sz w:val="22"/>
          <w:szCs w:val="22"/>
        </w:rPr>
        <w:t>銅柱地獄、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6"/>
          <w:sz w:val="22"/>
          <w:szCs w:val="22"/>
          <w:vertAlign w:val="superscript"/>
        </w:rPr>
        <w:t>15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6"/>
          <w:sz w:val="22"/>
          <w:szCs w:val="22"/>
        </w:rPr>
        <w:t>刺棘地獄、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6"/>
          <w:sz w:val="22"/>
          <w:szCs w:val="22"/>
          <w:vertAlign w:val="superscript"/>
        </w:rPr>
        <w:t>16</w:t>
      </w:r>
      <w:r w:rsidRPr="004F5EB5">
        <w:rPr>
          <w:rFonts w:ascii="標楷體" w:eastAsia="標楷體" w:hAnsi="標楷體" w:cs="標楷體" w:hint="eastAsia"/>
          <w:spacing w:val="-6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6"/>
          <w:sz w:val="22"/>
          <w:szCs w:val="22"/>
        </w:rPr>
        <w:t>鹹</w:t>
      </w:r>
      <w:r w:rsidRPr="004F5EB5">
        <w:rPr>
          <w:rFonts w:ascii="標楷體" w:eastAsia="標楷體" w:hAnsi="標楷體" w:hint="eastAsia"/>
          <w:sz w:val="22"/>
          <w:szCs w:val="22"/>
        </w:rPr>
        <w:t>河地獄</w:t>
      </w:r>
      <w:r w:rsidRPr="004F5EB5">
        <w:rPr>
          <w:rFonts w:hint="eastAsia"/>
          <w:sz w:val="22"/>
          <w:szCs w:val="22"/>
        </w:rPr>
        <w:t>。</w:t>
      </w:r>
    </w:p>
    <w:p w:rsidR="00FA10A7" w:rsidRPr="004F5EB5" w:rsidRDefault="00FA10A7" w:rsidP="00F33786">
      <w:pPr>
        <w:pStyle w:val="a3"/>
        <w:overflowPunct w:val="0"/>
        <w:spacing w:line="280" w:lineRule="exact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）另參見《大智度論》卷</w:t>
      </w:r>
      <w:r w:rsidRPr="004F5EB5">
        <w:rPr>
          <w:rFonts w:hint="eastAsia"/>
          <w:sz w:val="22"/>
          <w:szCs w:val="22"/>
        </w:rPr>
        <w:t>16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rFonts w:hint="eastAsia"/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175c18-</w:t>
      </w:r>
      <w:r w:rsidRPr="004F5EB5">
        <w:rPr>
          <w:sz w:val="22"/>
          <w:szCs w:val="22"/>
        </w:rPr>
        <w:t>177c5</w:t>
      </w:r>
      <w:r w:rsidRPr="004F5EB5">
        <w:rPr>
          <w:rFonts w:hint="eastAsia"/>
          <w:sz w:val="22"/>
          <w:szCs w:val="22"/>
        </w:rPr>
        <w:t>）。</w:t>
      </w:r>
    </w:p>
  </w:footnote>
  <w:footnote w:id="15">
    <w:p w:rsidR="00FA10A7" w:rsidRPr="004F5EB5" w:rsidRDefault="00FA10A7" w:rsidP="00F33786">
      <w:pPr>
        <w:pStyle w:val="a3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案：「十七身」即是餓鬼、畜生、人、六欲天、四禪天、四無色界天。</w:t>
      </w:r>
    </w:p>
  </w:footnote>
  <w:footnote w:id="16">
    <w:p w:rsidR="00FA10A7" w:rsidRPr="004F5EB5" w:rsidRDefault="00FA10A7" w:rsidP="00F33786">
      <w:pPr>
        <w:pStyle w:val="a3"/>
        <w:overflowPunct w:val="0"/>
        <w:spacing w:line="280" w:lineRule="exact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《大智度論》卷</w:t>
      </w:r>
      <w:r w:rsidRPr="004F5EB5">
        <w:rPr>
          <w:rFonts w:hint="eastAsia"/>
          <w:sz w:val="22"/>
          <w:szCs w:val="22"/>
        </w:rPr>
        <w:t>26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rFonts w:hint="eastAsia"/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247b11-19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2A5188">
      <w:pPr>
        <w:pStyle w:val="a3"/>
        <w:spacing w:line="280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十八不共法者，一者、諸佛身無失，二者、口無失，三者、念無失，四者、無異想，五者、無不定心，六者、無不知已捨，七者、欲無減，八者、精進無減，九者、念無減，十者、慧無減，十一者、解脫無減，十二者、解脫知見無減，十三者、一切身業隨智慧行，十四者、一切口業隨智慧行，十五者、一切意業隨智慧行，十六者、智慧知過去世無礙，十七者、智慧知未來世無礙，十八者、智慧知現在世無礙。</w:t>
      </w:r>
    </w:p>
  </w:footnote>
  <w:footnote w:id="17">
    <w:p w:rsidR="00FA10A7" w:rsidRPr="004F5EB5" w:rsidRDefault="00FA10A7" w:rsidP="009A4195">
      <w:pPr>
        <w:pStyle w:val="a3"/>
        <w:tabs>
          <w:tab w:val="left" w:pos="6266"/>
        </w:tabs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）《中阿含經》卷</w:t>
      </w:r>
      <w:r w:rsidRPr="004F5EB5">
        <w:rPr>
          <w:rFonts w:hint="eastAsia"/>
          <w:sz w:val="22"/>
          <w:szCs w:val="22"/>
        </w:rPr>
        <w:t>30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大品〉</w:t>
      </w:r>
      <w:r w:rsidRPr="004F5EB5">
        <w:rPr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127</w:t>
      </w:r>
      <w:r w:rsidRPr="004F5EB5">
        <w:rPr>
          <w:rFonts w:hint="eastAsia"/>
          <w:sz w:val="22"/>
          <w:szCs w:val="22"/>
        </w:rPr>
        <w:t>經</w:t>
      </w:r>
      <w:r w:rsidRPr="004F5EB5">
        <w:rPr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《</w:t>
      </w:r>
      <w:r w:rsidRPr="004F5EB5">
        <w:rPr>
          <w:sz w:val="22"/>
          <w:szCs w:val="22"/>
        </w:rPr>
        <w:t>福田經</w:t>
      </w:r>
      <w:r w:rsidRPr="004F5EB5">
        <w:rPr>
          <w:rFonts w:hint="eastAsia"/>
          <w:sz w:val="22"/>
          <w:szCs w:val="22"/>
        </w:rPr>
        <w:t>》（大正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sz w:val="22"/>
          <w:szCs w:val="22"/>
        </w:rPr>
        <w:t>616a12-19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云何十八學人？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信行、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法行、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信解脫、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見</w:t>
      </w:r>
      <w:r w:rsidRPr="004F5EB5">
        <w:rPr>
          <w:rFonts w:ascii="標楷體" w:eastAsia="標楷體" w:hAnsi="標楷體"/>
          <w:sz w:val="22"/>
          <w:szCs w:val="22"/>
        </w:rPr>
        <w:t>到</w:t>
      </w:r>
      <w:r w:rsidRPr="004F5EB5">
        <w:rPr>
          <w:rFonts w:ascii="標楷體" w:eastAsia="標楷體" w:hAnsi="標楷體" w:hint="eastAsia"/>
          <w:sz w:val="22"/>
          <w:szCs w:val="22"/>
        </w:rPr>
        <w:t>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身證、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家家、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一種、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向須陀洹、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9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得須陀洹、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10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向斯陀含、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11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得斯陀含、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12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向阿那含、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13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得阿那含、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14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中般涅槃、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15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生般涅槃、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16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行般涅槃、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17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無行般涅槃、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18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上流色究竟，是謂十八學人。居士！云何九無學人？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思法，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昇進法，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不動法，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退法，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不退法，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護法</w:t>
      </w:r>
      <w:r w:rsidRPr="004F5EB5">
        <w:rPr>
          <w:rFonts w:eastAsia="標楷體"/>
          <w:sz w:val="22"/>
          <w:szCs w:val="22"/>
        </w:rPr>
        <w:t>——</w:t>
      </w:r>
      <w:r w:rsidRPr="004F5EB5">
        <w:rPr>
          <w:rFonts w:ascii="標楷體" w:eastAsia="標楷體" w:hAnsi="標楷體" w:hint="eastAsia"/>
          <w:sz w:val="22"/>
          <w:szCs w:val="22"/>
        </w:rPr>
        <w:t>護則不退，不護則退，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實住法，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慧解脫，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9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俱解脫，是謂九無學人。</w:t>
      </w:r>
    </w:p>
    <w:p w:rsidR="00FA10A7" w:rsidRPr="004F5EB5" w:rsidRDefault="00FA10A7" w:rsidP="00F33786">
      <w:pPr>
        <w:pStyle w:val="a3"/>
        <w:widowControl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sz w:val="22"/>
          <w:szCs w:val="22"/>
        </w:rPr>
        <w:t>）案：</w:t>
      </w:r>
      <w:r w:rsidRPr="004F5EB5">
        <w:rPr>
          <w:rFonts w:hint="eastAsia"/>
          <w:sz w:val="22"/>
          <w:szCs w:val="22"/>
        </w:rPr>
        <w:t>「</w:t>
      </w:r>
      <w:r w:rsidRPr="004F5EB5">
        <w:rPr>
          <w:rFonts w:cs="新細明體" w:hint="eastAsia"/>
          <w:sz w:val="22"/>
          <w:szCs w:val="22"/>
        </w:rPr>
        <w:t>十九住果人</w:t>
      </w:r>
      <w:r w:rsidRPr="004F5EB5">
        <w:rPr>
          <w:rFonts w:hint="eastAsia"/>
          <w:sz w:val="22"/>
          <w:szCs w:val="22"/>
        </w:rPr>
        <w:t>」即</w:t>
      </w:r>
      <w:r w:rsidRPr="004F5EB5">
        <w:rPr>
          <w:rFonts w:cs="新細明體" w:hint="eastAsia"/>
          <w:sz w:val="22"/>
          <w:szCs w:val="22"/>
        </w:rPr>
        <w:t>十八學人加無學阿羅漢果</w:t>
      </w:r>
      <w:r w:rsidRPr="004F5EB5">
        <w:rPr>
          <w:rFonts w:hint="eastAsia"/>
          <w:sz w:val="22"/>
          <w:szCs w:val="22"/>
        </w:rPr>
        <w:t>。</w:t>
      </w:r>
    </w:p>
  </w:footnote>
  <w:footnote w:id="18">
    <w:p w:rsidR="00FA10A7" w:rsidRPr="004F5EB5" w:rsidRDefault="00FA10A7" w:rsidP="00F33786">
      <w:pPr>
        <w:overflowPunct w:val="0"/>
        <w:snapToGrid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案：「學人」即有學聖者。</w:t>
      </w:r>
    </w:p>
  </w:footnote>
  <w:footnote w:id="19">
    <w:p w:rsidR="00FA10A7" w:rsidRPr="004F5EB5" w:rsidRDefault="00FA10A7" w:rsidP="009A4195">
      <w:pPr>
        <w:pStyle w:val="a3"/>
        <w:tabs>
          <w:tab w:val="left" w:pos="6266"/>
        </w:tabs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）《大智度論》卷</w:t>
      </w:r>
      <w:r w:rsidRPr="004F5EB5">
        <w:rPr>
          <w:rFonts w:hint="eastAsia"/>
          <w:sz w:val="22"/>
          <w:szCs w:val="22"/>
        </w:rPr>
        <w:t>83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69</w:t>
      </w:r>
      <w:r w:rsidRPr="004F5EB5">
        <w:rPr>
          <w:rFonts w:hint="eastAsia"/>
          <w:sz w:val="22"/>
          <w:szCs w:val="22"/>
        </w:rPr>
        <w:t>大方便品〉（大正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sz w:val="22"/>
          <w:szCs w:val="22"/>
        </w:rPr>
        <w:t>5</w:t>
      </w:r>
      <w:r w:rsidRPr="004F5EB5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41"/>
          <w:attr w:name="HasSpace" w:val="False"/>
          <w:attr w:name="Negative" w:val="False"/>
          <w:attr w:name="NumberType" w:val="1"/>
          <w:attr w:name="TCSC" w:val="0"/>
        </w:smartTagPr>
        <w:r w:rsidRPr="004F5EB5">
          <w:rPr>
            <w:rFonts w:hint="eastAsia"/>
            <w:sz w:val="22"/>
            <w:szCs w:val="22"/>
          </w:rPr>
          <w:t>641a</w:t>
        </w:r>
      </w:smartTag>
      <w:r w:rsidRPr="004F5EB5">
        <w:rPr>
          <w:rFonts w:hint="eastAsia"/>
          <w:sz w:val="22"/>
          <w:szCs w:val="22"/>
        </w:rPr>
        <w:t>18-21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BE4692">
      <w:pPr>
        <w:pStyle w:val="a3"/>
        <w:tabs>
          <w:tab w:val="left" w:pos="6266"/>
        </w:tabs>
        <w:overflowPunct w:val="0"/>
        <w:ind w:leftChars="335" w:left="804"/>
        <w:jc w:val="both"/>
        <w:rPr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善知諸根者，善分別二十二根，有人言觀可度眾生根有利鈍，具足者可度，不具足者未可度。</w:t>
      </w:r>
    </w:p>
    <w:p w:rsidR="00FA10A7" w:rsidRPr="004F5EB5" w:rsidRDefault="00FA10A7" w:rsidP="00F33786">
      <w:pPr>
        <w:pStyle w:val="a3"/>
        <w:widowControl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）《阿毘達磨大毘婆沙論》卷</w:t>
      </w:r>
      <w:r w:rsidRPr="004F5EB5">
        <w:rPr>
          <w:rFonts w:hint="eastAsia"/>
          <w:sz w:val="22"/>
          <w:szCs w:val="22"/>
        </w:rPr>
        <w:t>71</w:t>
      </w:r>
      <w:r w:rsidRPr="004F5EB5">
        <w:rPr>
          <w:rFonts w:hint="eastAsia"/>
          <w:sz w:val="22"/>
          <w:szCs w:val="22"/>
        </w:rPr>
        <w:t>（大正</w:t>
      </w:r>
      <w:r w:rsidRPr="004F5EB5">
        <w:rPr>
          <w:rFonts w:hint="eastAsia"/>
          <w:sz w:val="22"/>
          <w:szCs w:val="22"/>
        </w:rPr>
        <w:t>27</w:t>
      </w:r>
      <w:r w:rsidRPr="004F5EB5">
        <w:rPr>
          <w:rFonts w:ascii="新細明體" w:hAnsi="新細明體" w:hint="eastAsia"/>
          <w:sz w:val="22"/>
          <w:szCs w:val="22"/>
        </w:rPr>
        <w:t>，</w:t>
      </w:r>
      <w:r w:rsidRPr="004F5EB5">
        <w:rPr>
          <w:sz w:val="22"/>
          <w:szCs w:val="22"/>
        </w:rPr>
        <w:t>366a12</w:t>
      </w:r>
      <w:r w:rsidRPr="004F5EB5">
        <w:rPr>
          <w:rFonts w:hint="eastAsia"/>
          <w:sz w:val="22"/>
          <w:szCs w:val="22"/>
        </w:rPr>
        <w:t>-</w:t>
      </w:r>
      <w:r w:rsidRPr="004F5EB5">
        <w:rPr>
          <w:sz w:val="22"/>
          <w:szCs w:val="22"/>
        </w:rPr>
        <w:t>16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E571C2">
      <w:pPr>
        <w:pStyle w:val="a3"/>
        <w:widowControl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pacing w:val="-4"/>
          <w:sz w:val="22"/>
          <w:szCs w:val="22"/>
        </w:rPr>
        <w:t>二十二根者，謂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1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眼根、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2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耳根、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pacing w:val="-4"/>
          <w:sz w:val="22"/>
          <w:szCs w:val="22"/>
          <w:vertAlign w:val="superscript"/>
        </w:rPr>
        <w:t>3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鼻根、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4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舌根、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5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身根</w:t>
      </w:r>
      <w:r w:rsidR="00E571C2" w:rsidRPr="004F5EB5">
        <w:rPr>
          <w:rFonts w:ascii="標楷體" w:eastAsia="標楷體" w:hAnsi="標楷體" w:hint="eastAsia"/>
          <w:spacing w:val="-4"/>
          <w:sz w:val="22"/>
          <w:szCs w:val="22"/>
        </w:rPr>
        <w:t>，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6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男根、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4"/>
          <w:sz w:val="22"/>
          <w:szCs w:val="22"/>
          <w:vertAlign w:val="superscript"/>
        </w:rPr>
        <w:t>7</w:t>
      </w:r>
      <w:r w:rsidRPr="004F5EB5">
        <w:rPr>
          <w:rFonts w:ascii="標楷體" w:eastAsia="標楷體" w:hAnsi="標楷體" w:cs="標楷體" w:hint="eastAsia"/>
          <w:spacing w:val="-4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4"/>
          <w:sz w:val="22"/>
          <w:szCs w:val="22"/>
        </w:rPr>
        <w:t>女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根</w:t>
      </w:r>
      <w:r w:rsidR="00E571C2" w:rsidRPr="004F5EB5">
        <w:rPr>
          <w:rFonts w:ascii="標楷體" w:eastAsia="標楷體" w:hAnsi="標楷體" w:hint="eastAsia"/>
          <w:spacing w:val="2"/>
          <w:sz w:val="22"/>
          <w:szCs w:val="22"/>
        </w:rPr>
        <w:t>，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2"/>
          <w:sz w:val="22"/>
          <w:szCs w:val="22"/>
          <w:vertAlign w:val="superscript"/>
        </w:rPr>
        <w:t>8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命根</w:t>
      </w:r>
      <w:r w:rsidR="00E571C2" w:rsidRPr="004F5EB5">
        <w:rPr>
          <w:rFonts w:ascii="標楷體" w:eastAsia="標楷體" w:hAnsi="標楷體" w:hint="eastAsia"/>
          <w:spacing w:val="2"/>
          <w:sz w:val="22"/>
          <w:szCs w:val="22"/>
        </w:rPr>
        <w:t>，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2"/>
          <w:sz w:val="22"/>
          <w:szCs w:val="22"/>
          <w:vertAlign w:val="superscript"/>
        </w:rPr>
        <w:t>9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意根</w:t>
      </w:r>
      <w:r w:rsidR="00E571C2" w:rsidRPr="004F5EB5">
        <w:rPr>
          <w:rFonts w:ascii="標楷體" w:eastAsia="標楷體" w:hAnsi="標楷體" w:hint="eastAsia"/>
          <w:spacing w:val="2"/>
          <w:sz w:val="22"/>
          <w:szCs w:val="22"/>
        </w:rPr>
        <w:t>，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2"/>
          <w:sz w:val="22"/>
          <w:szCs w:val="22"/>
          <w:vertAlign w:val="superscript"/>
        </w:rPr>
        <w:t>10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樂根、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2"/>
          <w:sz w:val="22"/>
          <w:szCs w:val="22"/>
          <w:vertAlign w:val="superscript"/>
        </w:rPr>
        <w:t>11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苦根、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2"/>
          <w:sz w:val="22"/>
          <w:szCs w:val="22"/>
          <w:vertAlign w:val="superscript"/>
        </w:rPr>
        <w:t>12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喜根、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2"/>
          <w:sz w:val="22"/>
          <w:szCs w:val="22"/>
          <w:vertAlign w:val="superscript"/>
        </w:rPr>
        <w:t>13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憂根、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2"/>
          <w:sz w:val="22"/>
          <w:szCs w:val="22"/>
          <w:vertAlign w:val="superscript"/>
        </w:rPr>
        <w:t>14</w:t>
      </w:r>
      <w:r w:rsidRPr="004F5EB5">
        <w:rPr>
          <w:rFonts w:ascii="標楷體" w:eastAsia="標楷體" w:hAnsi="標楷體" w:cs="標楷體" w:hint="eastAsia"/>
          <w:spacing w:val="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2"/>
          <w:sz w:val="22"/>
          <w:szCs w:val="22"/>
        </w:rPr>
        <w:t>捨根</w:t>
      </w:r>
      <w:r w:rsidR="00E571C2" w:rsidRPr="004F5EB5">
        <w:rPr>
          <w:rFonts w:ascii="標楷體" w:eastAsia="標楷體" w:hAnsi="標楷體" w:hint="eastAsia"/>
          <w:spacing w:val="2"/>
          <w:sz w:val="22"/>
          <w:szCs w:val="22"/>
        </w:rPr>
        <w:t>，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15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信根、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16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精進根、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17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念根、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18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定根、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19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慧根</w:t>
      </w:r>
      <w:r w:rsidR="00E571C2" w:rsidRPr="004F5EB5">
        <w:rPr>
          <w:rFonts w:ascii="標楷體" w:eastAsia="標楷體" w:hAnsi="標楷體" w:hint="eastAsia"/>
          <w:spacing w:val="-2"/>
          <w:sz w:val="22"/>
          <w:szCs w:val="22"/>
        </w:rPr>
        <w:t>，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20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未知當知根、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（</w:t>
      </w:r>
      <w:r w:rsidRPr="004F5EB5">
        <w:rPr>
          <w:rFonts w:eastAsia="標楷體"/>
          <w:spacing w:val="-2"/>
          <w:sz w:val="22"/>
          <w:szCs w:val="22"/>
          <w:vertAlign w:val="superscript"/>
        </w:rPr>
        <w:t>21</w:t>
      </w:r>
      <w:r w:rsidRPr="004F5EB5">
        <w:rPr>
          <w:rFonts w:ascii="標楷體" w:eastAsia="標楷體" w:hAnsi="標楷體" w:cs="標楷體" w:hint="eastAsia"/>
          <w:spacing w:val="-2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pacing w:val="-2"/>
          <w:sz w:val="22"/>
          <w:szCs w:val="22"/>
        </w:rPr>
        <w:t>已</w:t>
      </w:r>
      <w:r w:rsidRPr="004F5EB5">
        <w:rPr>
          <w:rFonts w:ascii="標楷體" w:eastAsia="標楷體" w:hAnsi="標楷體" w:hint="eastAsia"/>
          <w:sz w:val="22"/>
          <w:szCs w:val="22"/>
        </w:rPr>
        <w:t>知根、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22</w:t>
      </w:r>
      <w:r w:rsidRPr="004F5EB5">
        <w:rPr>
          <w:rFonts w:ascii="標楷體" w:eastAsia="標楷體" w:hAnsi="標楷體" w:cs="標楷體" w:hint="eastAsia"/>
          <w:sz w:val="22"/>
          <w:szCs w:val="22"/>
          <w:vertAlign w:val="superscript"/>
        </w:rPr>
        <w:t>）</w:t>
      </w:r>
      <w:r w:rsidR="00A06071" w:rsidRPr="004F5EB5">
        <w:rPr>
          <w:rFonts w:ascii="標楷體" w:eastAsia="標楷體" w:hAnsi="標楷體"/>
          <w:sz w:val="22"/>
          <w:szCs w:val="22"/>
        </w:rPr>
        <w:t>具知根</w:t>
      </w:r>
      <w:r w:rsidRPr="004F5EB5">
        <w:rPr>
          <w:rFonts w:ascii="標楷體" w:eastAsia="標楷體" w:hAnsi="標楷體" w:hint="eastAsia"/>
          <w:sz w:val="22"/>
          <w:szCs w:val="22"/>
        </w:rPr>
        <w:t>。</w:t>
      </w:r>
    </w:p>
    <w:p w:rsidR="00E571C2" w:rsidRPr="004F5EB5" w:rsidRDefault="00E571C2" w:rsidP="00E571C2">
      <w:pPr>
        <w:pStyle w:val="a3"/>
        <w:widowControl/>
        <w:overflowPunct w:val="0"/>
        <w:ind w:leftChars="335" w:left="804"/>
        <w:jc w:val="both"/>
        <w:rPr>
          <w:rFonts w:ascii="新細明體" w:hAnsi="新細明體"/>
          <w:spacing w:val="2"/>
          <w:sz w:val="22"/>
          <w:szCs w:val="22"/>
        </w:rPr>
      </w:pPr>
      <w:r w:rsidRPr="004F5EB5">
        <w:rPr>
          <w:rFonts w:ascii="新細明體" w:hAnsi="新細明體"/>
          <w:sz w:val="22"/>
          <w:szCs w:val="22"/>
        </w:rPr>
        <w:t>※案：「</w:t>
      </w:r>
      <w:r w:rsidR="00A06071" w:rsidRPr="004F5EB5">
        <w:rPr>
          <w:rFonts w:ascii="新細明體" w:hAnsi="新細明體"/>
          <w:sz w:val="22"/>
          <w:szCs w:val="22"/>
        </w:rPr>
        <w:t>具知根</w:t>
      </w:r>
      <w:r w:rsidRPr="004F5EB5">
        <w:rPr>
          <w:rFonts w:ascii="新細明體" w:hAnsi="新細明體"/>
          <w:sz w:val="22"/>
          <w:szCs w:val="22"/>
        </w:rPr>
        <w:t>」或譯為「</w:t>
      </w:r>
      <w:r w:rsidR="00A06071" w:rsidRPr="004F5EB5">
        <w:rPr>
          <w:rFonts w:ascii="新細明體" w:hAnsi="新細明體"/>
          <w:sz w:val="22"/>
          <w:szCs w:val="22"/>
        </w:rPr>
        <w:t>無知根</w:t>
      </w:r>
      <w:r w:rsidRPr="004F5EB5">
        <w:rPr>
          <w:rFonts w:ascii="新細明體" w:hAnsi="新細明體"/>
          <w:sz w:val="22"/>
          <w:szCs w:val="22"/>
        </w:rPr>
        <w:t>」。</w:t>
      </w:r>
    </w:p>
    <w:p w:rsidR="00FA10A7" w:rsidRPr="004F5EB5" w:rsidRDefault="00FA10A7" w:rsidP="00F33786">
      <w:pPr>
        <w:widowControl/>
        <w:shd w:val="clear" w:color="auto" w:fill="FFFFFF"/>
        <w:overflowPunct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eastAsia="標楷體"/>
          <w:sz w:val="22"/>
          <w:szCs w:val="22"/>
        </w:rPr>
        <w:t>（</w:t>
      </w:r>
      <w:r w:rsidRPr="004F5EB5">
        <w:rPr>
          <w:rFonts w:eastAsia="標楷體"/>
          <w:sz w:val="22"/>
          <w:szCs w:val="22"/>
        </w:rPr>
        <w:t>3</w:t>
      </w:r>
      <w:r w:rsidRPr="004F5EB5">
        <w:rPr>
          <w:rFonts w:eastAsia="標楷體"/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《阿毘達磨俱舍論》卷</w:t>
      </w:r>
      <w:r w:rsidRPr="004F5EB5">
        <w:rPr>
          <w:rFonts w:hint="eastAsia"/>
          <w:sz w:val="22"/>
          <w:szCs w:val="22"/>
        </w:rPr>
        <w:t>3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分別根品〉（大正</w:t>
      </w:r>
      <w:r w:rsidRPr="004F5EB5">
        <w:rPr>
          <w:rFonts w:hint="eastAsia"/>
          <w:sz w:val="22"/>
          <w:szCs w:val="22"/>
        </w:rPr>
        <w:t>29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18a24-b6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widowControl/>
        <w:overflowPunct w:val="0"/>
        <w:ind w:leftChars="335" w:left="804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 w:hint="eastAsia"/>
          <w:b/>
          <w:bCs/>
          <w:sz w:val="22"/>
          <w:szCs w:val="22"/>
        </w:rPr>
        <w:t>諸極多者成就幾根？</w:t>
      </w:r>
    </w:p>
    <w:p w:rsidR="00FA10A7" w:rsidRPr="004F5EB5" w:rsidRDefault="00FA10A7" w:rsidP="00F33786">
      <w:pPr>
        <w:widowControl/>
        <w:shd w:val="clear" w:color="auto" w:fill="FFFFFF"/>
        <w:overflowPunct w:val="0"/>
        <w:snapToGrid w:val="0"/>
        <w:ind w:leftChars="335" w:left="1464" w:hangingChars="300" w:hanging="660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 w:hint="eastAsia"/>
          <w:sz w:val="22"/>
          <w:szCs w:val="22"/>
        </w:rPr>
        <w:t>頌曰：</w:t>
      </w:r>
      <w:r w:rsidRPr="004F5EB5">
        <w:rPr>
          <w:rFonts w:ascii="標楷體" w:eastAsia="標楷體" w:hAnsi="標楷體" w:cs="新細明體" w:hint="eastAsia"/>
          <w:b/>
          <w:bCs/>
          <w:sz w:val="22"/>
          <w:szCs w:val="22"/>
        </w:rPr>
        <w:t>極多成十九，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二形除三淨，聖者未離欲，除二淨一形。</w:t>
      </w:r>
    </w:p>
    <w:p w:rsidR="00FA10A7" w:rsidRPr="004F5EB5" w:rsidRDefault="00FA10A7" w:rsidP="00F33786">
      <w:pPr>
        <w:widowControl/>
        <w:shd w:val="clear" w:color="auto" w:fill="FFFFFF"/>
        <w:overflowPunct w:val="0"/>
        <w:snapToGrid w:val="0"/>
        <w:ind w:leftChars="335" w:left="1442" w:hangingChars="290" w:hanging="638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 w:hint="eastAsia"/>
          <w:sz w:val="22"/>
          <w:szCs w:val="22"/>
        </w:rPr>
        <w:t>論曰：諸二形者，具眼等根，除三無漏，成餘十九。無漏名淨，離二縛故。二形必是欲界異生，未離欲貪，故有十九。</w:t>
      </w:r>
    </w:p>
    <w:p w:rsidR="00FA10A7" w:rsidRPr="004F5EB5" w:rsidRDefault="00FA10A7" w:rsidP="00F33786">
      <w:pPr>
        <w:widowControl/>
        <w:shd w:val="clear" w:color="auto" w:fill="FFFFFF"/>
        <w:overflowPunct w:val="0"/>
        <w:snapToGrid w:val="0"/>
        <w:ind w:leftChars="600" w:left="1440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 w:hint="eastAsia"/>
          <w:sz w:val="22"/>
          <w:szCs w:val="22"/>
        </w:rPr>
        <w:t>唯此具十九為更有耶？</w:t>
      </w:r>
    </w:p>
    <w:p w:rsidR="00FA10A7" w:rsidRPr="004F5EB5" w:rsidRDefault="00FA10A7" w:rsidP="00F33786">
      <w:pPr>
        <w:widowControl/>
        <w:shd w:val="clear" w:color="auto" w:fill="FFFFFF"/>
        <w:overflowPunct w:val="0"/>
        <w:snapToGrid w:val="0"/>
        <w:ind w:leftChars="600" w:left="1440"/>
        <w:jc w:val="both"/>
        <w:rPr>
          <w:rFonts w:ascii="標楷體" w:eastAsia="標楷體" w:hAnsi="標楷體" w:cs="新細明體"/>
          <w:sz w:val="22"/>
          <w:szCs w:val="22"/>
        </w:rPr>
      </w:pPr>
      <w:r w:rsidRPr="004F5EB5">
        <w:rPr>
          <w:rFonts w:ascii="標楷體" w:eastAsia="標楷體" w:hAnsi="標楷體" w:cs="新細明體" w:hint="eastAsia"/>
          <w:b/>
          <w:bCs/>
          <w:sz w:val="22"/>
          <w:szCs w:val="22"/>
        </w:rPr>
        <w:t>聖者未離欲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亦具</w:t>
      </w:r>
      <w:r w:rsidRPr="004F5EB5">
        <w:rPr>
          <w:rFonts w:ascii="標楷體" w:eastAsia="標楷體" w:hAnsi="標楷體" w:cs="新細明體" w:hint="eastAsia"/>
          <w:b/>
          <w:bCs/>
          <w:sz w:val="22"/>
          <w:szCs w:val="22"/>
        </w:rPr>
        <w:t>十九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。謂</w:t>
      </w:r>
      <w:r w:rsidRPr="004F5EB5">
        <w:rPr>
          <w:rFonts w:ascii="標楷體" w:eastAsia="標楷體" w:hAnsi="標楷體" w:cs="新細明體" w:hint="eastAsia"/>
          <w:b/>
          <w:bCs/>
          <w:sz w:val="22"/>
          <w:szCs w:val="22"/>
        </w:rPr>
        <w:t>聖有學未離欲貪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成就</w:t>
      </w:r>
      <w:r w:rsidRPr="004F5EB5">
        <w:rPr>
          <w:rFonts w:ascii="標楷體" w:eastAsia="標楷體" w:hAnsi="標楷體" w:cs="新細明體" w:hint="eastAsia"/>
          <w:b/>
          <w:bCs/>
          <w:sz w:val="22"/>
          <w:szCs w:val="22"/>
        </w:rPr>
        <w:t>極多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亦具</w:t>
      </w:r>
      <w:r w:rsidRPr="004F5EB5">
        <w:rPr>
          <w:rFonts w:ascii="標楷體" w:eastAsia="標楷體" w:hAnsi="標楷體" w:cs="新細明體" w:hint="eastAsia"/>
          <w:b/>
          <w:bCs/>
          <w:sz w:val="22"/>
          <w:szCs w:val="22"/>
        </w:rPr>
        <w:t>十九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，除二無漏及除一形──若住見道，除已知根及具知根；若住修道，除未知根及具知根，女男二根隨除一種，以諸聖者無二形故。</w:t>
      </w:r>
    </w:p>
    <w:p w:rsidR="00FA10A7" w:rsidRPr="004F5EB5" w:rsidRDefault="00FA10A7" w:rsidP="00F33786">
      <w:pPr>
        <w:pStyle w:val="a3"/>
        <w:widowControl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4</w:t>
      </w:r>
      <w:r w:rsidRPr="004F5EB5">
        <w:rPr>
          <w:sz w:val="22"/>
          <w:szCs w:val="22"/>
        </w:rPr>
        <w:t>）案：</w:t>
      </w:r>
      <w:r w:rsidRPr="004F5EB5">
        <w:rPr>
          <w:rFonts w:hint="eastAsia"/>
          <w:b/>
          <w:sz w:val="22"/>
          <w:szCs w:val="22"/>
        </w:rPr>
        <w:t>「有學聖者」若未離欲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b/>
          <w:sz w:val="22"/>
          <w:szCs w:val="22"/>
        </w:rPr>
        <w:t>住「見道位</w:t>
      </w:r>
      <w:r w:rsidRPr="004F5EB5">
        <w:rPr>
          <w:rFonts w:hint="eastAsia"/>
          <w:sz w:val="22"/>
          <w:szCs w:val="22"/>
        </w:rPr>
        <w:t>」時，除「</w:t>
      </w:r>
      <w:r w:rsidRPr="004F5EB5">
        <w:rPr>
          <w:sz w:val="22"/>
          <w:szCs w:val="22"/>
        </w:rPr>
        <w:t>已知根</w:t>
      </w:r>
      <w:r w:rsidRPr="004F5EB5">
        <w:rPr>
          <w:rFonts w:hint="eastAsia"/>
          <w:sz w:val="22"/>
          <w:szCs w:val="22"/>
        </w:rPr>
        <w:t>」</w:t>
      </w:r>
      <w:r w:rsidRPr="004F5EB5">
        <w:rPr>
          <w:sz w:val="22"/>
          <w:szCs w:val="22"/>
        </w:rPr>
        <w:t>及</w:t>
      </w:r>
      <w:r w:rsidRPr="004F5EB5">
        <w:rPr>
          <w:rFonts w:hint="eastAsia"/>
          <w:sz w:val="22"/>
          <w:szCs w:val="22"/>
        </w:rPr>
        <w:t>「</w:t>
      </w:r>
      <w:r w:rsidRPr="004F5EB5">
        <w:rPr>
          <w:sz w:val="22"/>
          <w:szCs w:val="22"/>
        </w:rPr>
        <w:t>具知根</w:t>
      </w:r>
      <w:r w:rsidRPr="004F5EB5">
        <w:rPr>
          <w:rFonts w:hint="eastAsia"/>
          <w:sz w:val="22"/>
          <w:szCs w:val="22"/>
        </w:rPr>
        <w:t>」，可得二十根。</w:t>
      </w:r>
    </w:p>
    <w:p w:rsidR="00FA10A7" w:rsidRPr="004F5EB5" w:rsidRDefault="00FA10A7" w:rsidP="00F33786">
      <w:pPr>
        <w:pStyle w:val="a3"/>
        <w:widowControl/>
        <w:overflowPunct w:val="0"/>
        <w:ind w:leftChars="335" w:left="804"/>
        <w:jc w:val="both"/>
        <w:rPr>
          <w:sz w:val="22"/>
          <w:szCs w:val="22"/>
        </w:rPr>
      </w:pPr>
      <w:r w:rsidRPr="004F5EB5">
        <w:rPr>
          <w:rFonts w:hint="eastAsia"/>
          <w:b/>
          <w:sz w:val="22"/>
          <w:szCs w:val="22"/>
        </w:rPr>
        <w:t>「有學聖者」</w:t>
      </w:r>
      <w:r w:rsidRPr="004F5EB5">
        <w:rPr>
          <w:rFonts w:hint="eastAsia"/>
          <w:sz w:val="22"/>
          <w:szCs w:val="22"/>
        </w:rPr>
        <w:t>若</w:t>
      </w:r>
      <w:r w:rsidRPr="004F5EB5">
        <w:rPr>
          <w:rFonts w:hint="eastAsia"/>
          <w:b/>
          <w:sz w:val="22"/>
          <w:szCs w:val="22"/>
        </w:rPr>
        <w:t>住「修道位」</w:t>
      </w:r>
      <w:r w:rsidRPr="004F5EB5">
        <w:rPr>
          <w:rFonts w:hint="eastAsia"/>
          <w:sz w:val="22"/>
          <w:szCs w:val="22"/>
        </w:rPr>
        <w:t>時，除「未</w:t>
      </w:r>
      <w:r w:rsidRPr="004F5EB5">
        <w:rPr>
          <w:sz w:val="22"/>
          <w:szCs w:val="22"/>
        </w:rPr>
        <w:t>知根</w:t>
      </w:r>
      <w:r w:rsidRPr="004F5EB5">
        <w:rPr>
          <w:rFonts w:hint="eastAsia"/>
          <w:sz w:val="22"/>
          <w:szCs w:val="22"/>
        </w:rPr>
        <w:t>」</w:t>
      </w:r>
      <w:r w:rsidRPr="004F5EB5">
        <w:rPr>
          <w:sz w:val="22"/>
          <w:szCs w:val="22"/>
        </w:rPr>
        <w:t>及</w:t>
      </w:r>
      <w:r w:rsidRPr="004F5EB5">
        <w:rPr>
          <w:rFonts w:hint="eastAsia"/>
          <w:sz w:val="22"/>
          <w:szCs w:val="22"/>
        </w:rPr>
        <w:t>「</w:t>
      </w:r>
      <w:r w:rsidRPr="004F5EB5">
        <w:rPr>
          <w:sz w:val="22"/>
          <w:szCs w:val="22"/>
        </w:rPr>
        <w:t>具知根</w:t>
      </w:r>
      <w:r w:rsidRPr="004F5EB5">
        <w:rPr>
          <w:rFonts w:hint="eastAsia"/>
          <w:sz w:val="22"/>
          <w:szCs w:val="22"/>
        </w:rPr>
        <w:t>」，亦可得二十根。（但因聖者無二形故，男根、女根隨除一種，故《俱舍論》說「極多成十九根」。）</w:t>
      </w:r>
    </w:p>
    <w:p w:rsidR="00FA10A7" w:rsidRPr="004F5EB5" w:rsidRDefault="00FA10A7" w:rsidP="00F33786">
      <w:pPr>
        <w:pStyle w:val="a3"/>
        <w:widowControl/>
        <w:overflowPunct w:val="0"/>
        <w:ind w:leftChars="335" w:left="804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「有學聖者」若</w:t>
      </w:r>
      <w:r w:rsidRPr="004F5EB5">
        <w:rPr>
          <w:rFonts w:hint="eastAsia"/>
          <w:b/>
          <w:sz w:val="22"/>
          <w:szCs w:val="22"/>
        </w:rPr>
        <w:t>已離欲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sz w:val="22"/>
          <w:szCs w:val="22"/>
        </w:rPr>
        <w:t>兼除「憂根」</w:t>
      </w:r>
      <w:r w:rsidRPr="004F5EB5">
        <w:rPr>
          <w:rFonts w:hint="eastAsia"/>
          <w:sz w:val="22"/>
          <w:szCs w:val="22"/>
        </w:rPr>
        <w:t>，可得十九根。</w:t>
      </w:r>
    </w:p>
    <w:p w:rsidR="00FA10A7" w:rsidRPr="004F5EB5" w:rsidRDefault="00FA10A7" w:rsidP="00F33786">
      <w:pPr>
        <w:pStyle w:val="a3"/>
        <w:widowControl/>
        <w:overflowPunct w:val="0"/>
        <w:ind w:leftChars="335" w:left="804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「</w:t>
      </w:r>
      <w:r w:rsidRPr="004F5EB5">
        <w:rPr>
          <w:sz w:val="22"/>
          <w:szCs w:val="22"/>
        </w:rPr>
        <w:t>聲聞阿羅漢</w:t>
      </w:r>
      <w:r w:rsidRPr="004F5EB5">
        <w:rPr>
          <w:rFonts w:hint="eastAsia"/>
          <w:sz w:val="22"/>
          <w:szCs w:val="22"/>
        </w:rPr>
        <w:t>」</w:t>
      </w:r>
      <w:r w:rsidRPr="004F5EB5">
        <w:rPr>
          <w:sz w:val="22"/>
          <w:szCs w:val="22"/>
        </w:rPr>
        <w:t>，除「憂根」、「未知根」、「已知根」</w:t>
      </w:r>
      <w:r w:rsidRPr="004F5EB5">
        <w:rPr>
          <w:rFonts w:hint="eastAsia"/>
          <w:sz w:val="22"/>
          <w:szCs w:val="22"/>
        </w:rPr>
        <w:t>，可得十九根。</w:t>
      </w:r>
    </w:p>
    <w:p w:rsidR="00FA10A7" w:rsidRPr="004F5EB5" w:rsidRDefault="00FA10A7" w:rsidP="00F33786">
      <w:pPr>
        <w:pStyle w:val="a3"/>
        <w:widowControl/>
        <w:overflowPunct w:val="0"/>
        <w:ind w:leftChars="335" w:left="804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「</w:t>
      </w:r>
      <w:r w:rsidRPr="004F5EB5">
        <w:rPr>
          <w:sz w:val="22"/>
          <w:szCs w:val="22"/>
        </w:rPr>
        <w:t>部行辟支佛</w:t>
      </w:r>
      <w:r w:rsidRPr="004F5EB5">
        <w:rPr>
          <w:rFonts w:hint="eastAsia"/>
          <w:sz w:val="22"/>
          <w:szCs w:val="22"/>
        </w:rPr>
        <w:t>」，</w:t>
      </w:r>
      <w:r w:rsidRPr="004F5EB5">
        <w:rPr>
          <w:sz w:val="22"/>
          <w:szCs w:val="22"/>
        </w:rPr>
        <w:t>除「憂根」、「未知根」、「已知根」</w:t>
      </w:r>
      <w:r w:rsidRPr="004F5EB5">
        <w:rPr>
          <w:rFonts w:hint="eastAsia"/>
          <w:sz w:val="22"/>
          <w:szCs w:val="22"/>
        </w:rPr>
        <w:t>，可得十九根。</w:t>
      </w:r>
    </w:p>
    <w:p w:rsidR="00FA10A7" w:rsidRPr="004F5EB5" w:rsidRDefault="00FA10A7" w:rsidP="00E571C2">
      <w:pPr>
        <w:pStyle w:val="a3"/>
        <w:widowControl/>
        <w:overflowPunct w:val="0"/>
        <w:ind w:leftChars="335" w:left="1024" w:hangingChars="100" w:hanging="220"/>
        <w:jc w:val="both"/>
        <w:rPr>
          <w:sz w:val="22"/>
          <w:szCs w:val="22"/>
        </w:rPr>
      </w:pPr>
      <w:r w:rsidRPr="004F5EB5">
        <w:rPr>
          <w:rFonts w:eastAsia="標楷體" w:hint="eastAsia"/>
          <w:sz w:val="22"/>
          <w:szCs w:val="22"/>
        </w:rPr>
        <w:t>「</w:t>
      </w:r>
      <w:r w:rsidRPr="004F5EB5">
        <w:rPr>
          <w:sz w:val="22"/>
          <w:szCs w:val="22"/>
        </w:rPr>
        <w:t>麟角喻辟支佛</w:t>
      </w:r>
      <w:r w:rsidRPr="004F5EB5">
        <w:rPr>
          <w:rFonts w:eastAsia="標楷體" w:hint="eastAsia"/>
          <w:sz w:val="22"/>
          <w:szCs w:val="22"/>
        </w:rPr>
        <w:t>」，</w:t>
      </w:r>
      <w:r w:rsidRPr="004F5EB5">
        <w:rPr>
          <w:sz w:val="22"/>
          <w:szCs w:val="22"/>
        </w:rPr>
        <w:t>除「憂根」、「未知根」、「已知根」、「女根」</w:t>
      </w:r>
      <w:r w:rsidRPr="004F5EB5">
        <w:rPr>
          <w:rFonts w:hint="eastAsia"/>
          <w:sz w:val="22"/>
          <w:szCs w:val="22"/>
        </w:rPr>
        <w:t>，可得十八根。</w:t>
      </w:r>
    </w:p>
    <w:p w:rsidR="00FA10A7" w:rsidRPr="004F5EB5" w:rsidRDefault="00FA10A7" w:rsidP="00F33786">
      <w:pPr>
        <w:pStyle w:val="a3"/>
        <w:widowControl/>
        <w:overflowPunct w:val="0"/>
        <w:ind w:leftChars="335" w:left="804"/>
        <w:jc w:val="both"/>
        <w:rPr>
          <w:rFonts w:ascii="新細明體" w:hAnsi="新細明體"/>
          <w:sz w:val="22"/>
          <w:szCs w:val="22"/>
        </w:rPr>
      </w:pPr>
      <w:r w:rsidRPr="004F5EB5">
        <w:rPr>
          <w:rFonts w:ascii="新細明體" w:hAnsi="新細明體" w:hint="eastAsia"/>
          <w:sz w:val="22"/>
          <w:szCs w:val="22"/>
        </w:rPr>
        <w:t>「佛」</w:t>
      </w:r>
      <w:r w:rsidRPr="004F5EB5">
        <w:rPr>
          <w:rFonts w:ascii="新細明體" w:hAnsi="新細明體"/>
          <w:sz w:val="22"/>
          <w:szCs w:val="22"/>
        </w:rPr>
        <w:t>除「憂根」、「未知根」、「已知根」、「女根」</w:t>
      </w:r>
      <w:r w:rsidRPr="004F5EB5">
        <w:rPr>
          <w:rFonts w:ascii="新細明體" w:hAnsi="新細明體" w:hint="eastAsia"/>
          <w:sz w:val="22"/>
          <w:szCs w:val="22"/>
        </w:rPr>
        <w:t>，可得十八根。</w:t>
      </w:r>
    </w:p>
  </w:footnote>
  <w:footnote w:id="20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cs="新細明體" w:hint="eastAsia"/>
          <w:sz w:val="22"/>
          <w:szCs w:val="22"/>
        </w:rPr>
        <w:t>蕀（</w:t>
      </w:r>
      <w:r w:rsidRPr="004F5EB5">
        <w:rPr>
          <w:rFonts w:ascii="標楷體" w:eastAsia="標楷體" w:hAnsi="標楷體" w:cs="新細明體" w:hint="eastAsia"/>
          <w:sz w:val="22"/>
          <w:szCs w:val="22"/>
        </w:rPr>
        <w:t>ㄐㄧˊ</w:t>
      </w:r>
      <w:r w:rsidRPr="004F5EB5">
        <w:rPr>
          <w:rFonts w:cs="新細明體" w:hint="eastAsia"/>
          <w:sz w:val="22"/>
          <w:szCs w:val="22"/>
        </w:rPr>
        <w:t>）：顛蕀，百合科攀援草本植物，天門冬的別名。（《漢語大字典》（五），</w:t>
      </w:r>
      <w:r w:rsidRPr="004F5EB5">
        <w:rPr>
          <w:sz w:val="22"/>
          <w:szCs w:val="22"/>
        </w:rPr>
        <w:t>p.3289</w:t>
      </w:r>
      <w:r w:rsidRPr="004F5EB5">
        <w:rPr>
          <w:rFonts w:cs="新細明體" w:hint="eastAsia"/>
          <w:sz w:val="22"/>
          <w:szCs w:val="22"/>
        </w:rPr>
        <w:t>）</w:t>
      </w:r>
    </w:p>
  </w:footnote>
  <w:footnote w:id="21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sz w:val="22"/>
          <w:szCs w:val="22"/>
        </w:rPr>
        <w:t>《大智度論》卷</w:t>
      </w:r>
      <w:r w:rsidRPr="004F5EB5">
        <w:rPr>
          <w:sz w:val="22"/>
          <w:szCs w:val="22"/>
        </w:rPr>
        <w:t>23</w:t>
      </w:r>
      <w:r w:rsidRPr="004F5EB5">
        <w:rPr>
          <w:sz w:val="22"/>
          <w:szCs w:val="22"/>
        </w:rPr>
        <w:t>〈</w:t>
      </w:r>
      <w:r w:rsidRPr="004F5EB5">
        <w:rPr>
          <w:sz w:val="22"/>
          <w:szCs w:val="22"/>
        </w:rPr>
        <w:t>1</w:t>
      </w:r>
      <w:r w:rsidRPr="004F5EB5">
        <w:rPr>
          <w:sz w:val="22"/>
          <w:szCs w:val="22"/>
        </w:rPr>
        <w:t>序品〉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大正</w:t>
      </w:r>
      <w:r w:rsidRPr="004F5EB5">
        <w:rPr>
          <w:sz w:val="22"/>
          <w:szCs w:val="22"/>
        </w:rPr>
        <w:t>25</w:t>
      </w:r>
      <w:r w:rsidRPr="004F5EB5">
        <w:rPr>
          <w:sz w:val="22"/>
          <w:szCs w:val="22"/>
        </w:rPr>
        <w:t>，</w:t>
      </w:r>
      <w:r w:rsidRPr="004F5EB5">
        <w:rPr>
          <w:sz w:val="22"/>
          <w:szCs w:val="22"/>
        </w:rPr>
        <w:t>232a13-14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sz w:val="22"/>
          <w:szCs w:val="22"/>
        </w:rPr>
        <w:t>：</w:t>
      </w:r>
    </w:p>
    <w:p w:rsidR="00FA10A7" w:rsidRPr="004F5EB5" w:rsidRDefault="00FA10A7" w:rsidP="00BC3451">
      <w:pPr>
        <w:pStyle w:val="a3"/>
        <w:ind w:leftChars="105" w:left="252"/>
        <w:jc w:val="both"/>
        <w:rPr>
          <w:sz w:val="22"/>
          <w:szCs w:val="22"/>
        </w:rPr>
      </w:pPr>
      <w:r w:rsidRPr="004F5EB5">
        <w:rPr>
          <w:rFonts w:eastAsia="標楷體"/>
          <w:sz w:val="22"/>
          <w:szCs w:val="22"/>
        </w:rPr>
        <w:t>眾生有八苦之患：生、老、病、死，恩愛別離，怨憎同處，所求不得，略而言之，五受眾苦</w:t>
      </w:r>
      <w:r w:rsidRPr="004F5EB5">
        <w:rPr>
          <w:sz w:val="22"/>
          <w:szCs w:val="22"/>
        </w:rPr>
        <w:t>。</w:t>
      </w:r>
    </w:p>
  </w:footnote>
  <w:footnote w:id="22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曠絕：</w:t>
      </w:r>
      <w:r w:rsidRPr="004F5EB5">
        <w:rPr>
          <w:rFonts w:hint="eastAsia"/>
          <w:sz w:val="22"/>
          <w:szCs w:val="22"/>
        </w:rPr>
        <w:t>3.</w:t>
      </w:r>
      <w:r w:rsidRPr="004F5EB5">
        <w:rPr>
          <w:rFonts w:hint="eastAsia"/>
          <w:sz w:val="22"/>
          <w:szCs w:val="22"/>
        </w:rPr>
        <w:t>僻遠，荒僻。</w:t>
      </w:r>
      <w:r w:rsidRPr="004F5EB5">
        <w:rPr>
          <w:rFonts w:cs="新細明體" w:hint="eastAsia"/>
          <w:sz w:val="22"/>
          <w:szCs w:val="22"/>
        </w:rPr>
        <w:t>（《漢語大詞典》（五），</w:t>
      </w:r>
      <w:r w:rsidRPr="004F5EB5">
        <w:rPr>
          <w:sz w:val="22"/>
          <w:szCs w:val="22"/>
        </w:rPr>
        <w:t>p.846</w:t>
      </w:r>
      <w:r w:rsidRPr="004F5EB5">
        <w:rPr>
          <w:rFonts w:cs="新細明體" w:hint="eastAsia"/>
          <w:sz w:val="22"/>
          <w:szCs w:val="22"/>
        </w:rPr>
        <w:t>）</w:t>
      </w:r>
    </w:p>
  </w:footnote>
  <w:footnote w:id="23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當＝常【宋】【元】【明】【宮】。</w:t>
      </w:r>
      <w:r w:rsidRPr="004F5EB5">
        <w:rPr>
          <w:sz w:val="22"/>
          <w:szCs w:val="22"/>
        </w:rPr>
        <w:t>（大正</w:t>
      </w:r>
      <w:r w:rsidRPr="004F5EB5">
        <w:rPr>
          <w:sz w:val="22"/>
          <w:szCs w:val="22"/>
        </w:rPr>
        <w:t>26</w:t>
      </w:r>
      <w:r w:rsidRPr="004F5EB5">
        <w:rPr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35</w:t>
      </w:r>
      <w:r w:rsidRPr="004F5EB5">
        <w:rPr>
          <w:sz w:val="22"/>
          <w:szCs w:val="22"/>
        </w:rPr>
        <w:t>d</w:t>
      </w:r>
      <w:r w:rsidRPr="004F5EB5">
        <w:rPr>
          <w:sz w:val="22"/>
          <w:szCs w:val="22"/>
        </w:rPr>
        <w:t>，</w:t>
      </w:r>
      <w:r w:rsidRPr="004F5EB5">
        <w:rPr>
          <w:sz w:val="22"/>
          <w:szCs w:val="22"/>
        </w:rPr>
        <w:t>n.</w:t>
      </w:r>
      <w:r w:rsidRPr="004F5EB5">
        <w:rPr>
          <w:rFonts w:hint="eastAsia"/>
          <w:sz w:val="22"/>
          <w:szCs w:val="22"/>
        </w:rPr>
        <w:t>3</w:t>
      </w:r>
      <w:r w:rsidRPr="004F5EB5">
        <w:rPr>
          <w:sz w:val="22"/>
          <w:szCs w:val="22"/>
        </w:rPr>
        <w:t>）</w:t>
      </w:r>
    </w:p>
  </w:footnote>
  <w:footnote w:id="24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福＝功【宋】【元】【明】【宮】。</w:t>
      </w:r>
      <w:r w:rsidRPr="004F5EB5">
        <w:rPr>
          <w:sz w:val="22"/>
          <w:szCs w:val="22"/>
        </w:rPr>
        <w:t>（大正</w:t>
      </w:r>
      <w:r w:rsidRPr="004F5EB5">
        <w:rPr>
          <w:sz w:val="22"/>
          <w:szCs w:val="22"/>
        </w:rPr>
        <w:t>26</w:t>
      </w:r>
      <w:r w:rsidRPr="004F5EB5">
        <w:rPr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35</w:t>
      </w:r>
      <w:r w:rsidRPr="004F5EB5">
        <w:rPr>
          <w:sz w:val="22"/>
          <w:szCs w:val="22"/>
        </w:rPr>
        <w:t>d</w:t>
      </w:r>
      <w:r w:rsidRPr="004F5EB5">
        <w:rPr>
          <w:sz w:val="22"/>
          <w:szCs w:val="22"/>
        </w:rPr>
        <w:t>，</w:t>
      </w:r>
      <w:r w:rsidRPr="004F5EB5">
        <w:rPr>
          <w:sz w:val="22"/>
          <w:szCs w:val="22"/>
        </w:rPr>
        <w:t>n.</w:t>
      </w:r>
      <w:r w:rsidRPr="004F5EB5">
        <w:rPr>
          <w:rFonts w:hint="eastAsia"/>
          <w:sz w:val="22"/>
          <w:szCs w:val="22"/>
        </w:rPr>
        <w:t>4</w:t>
      </w:r>
      <w:r w:rsidRPr="004F5EB5">
        <w:rPr>
          <w:sz w:val="22"/>
          <w:szCs w:val="22"/>
        </w:rPr>
        <w:t>）</w:t>
      </w:r>
    </w:p>
  </w:footnote>
  <w:footnote w:id="25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《大智度論》卷</w:t>
      </w:r>
      <w:r w:rsidRPr="004F5EB5">
        <w:rPr>
          <w:rFonts w:hint="eastAsia"/>
          <w:sz w:val="22"/>
          <w:szCs w:val="22"/>
        </w:rPr>
        <w:t>24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rFonts w:hint="eastAsia"/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239b15-17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BC3451">
      <w:pPr>
        <w:pStyle w:val="a3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性</w:t>
      </w:r>
      <w:r w:rsidRPr="004F5EB5">
        <w:rPr>
          <w:rFonts w:ascii="標楷體" w:eastAsia="標楷體" w:hAnsi="標楷體" w:hint="eastAsia"/>
          <w:sz w:val="22"/>
          <w:szCs w:val="22"/>
        </w:rPr>
        <w:t>名積習，相從性生，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欲</w:t>
      </w:r>
      <w:r w:rsidRPr="004F5EB5">
        <w:rPr>
          <w:rFonts w:ascii="標楷體" w:eastAsia="標楷體" w:hAnsi="標楷體" w:hint="eastAsia"/>
          <w:sz w:val="22"/>
          <w:szCs w:val="22"/>
        </w:rPr>
        <w:t>隨性作行；或時</w:t>
      </w:r>
      <w:r w:rsidRPr="004F5EB5">
        <w:rPr>
          <w:rFonts w:ascii="標楷體" w:eastAsia="標楷體" w:hAnsi="標楷體" w:hint="eastAsia"/>
          <w:b/>
          <w:sz w:val="22"/>
          <w:szCs w:val="22"/>
        </w:rPr>
        <w:t>從欲為性，習欲成性</w:t>
      </w:r>
      <w:r w:rsidRPr="004F5EB5">
        <w:rPr>
          <w:rFonts w:ascii="標楷體" w:eastAsia="標楷體" w:hAnsi="標楷體" w:hint="eastAsia"/>
          <w:sz w:val="22"/>
          <w:szCs w:val="22"/>
        </w:rPr>
        <w:t>。</w:t>
      </w:r>
    </w:p>
    <w:p w:rsidR="00FA10A7" w:rsidRPr="004F5EB5" w:rsidRDefault="00FA10A7" w:rsidP="00BC3451">
      <w:pPr>
        <w:pStyle w:val="a3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b/>
          <w:sz w:val="22"/>
          <w:szCs w:val="22"/>
        </w:rPr>
        <w:t>性</w:t>
      </w:r>
      <w:r w:rsidRPr="004F5EB5">
        <w:rPr>
          <w:rFonts w:ascii="標楷體" w:eastAsia="標楷體" w:hAnsi="標楷體" w:hint="eastAsia"/>
          <w:sz w:val="22"/>
          <w:szCs w:val="22"/>
        </w:rPr>
        <w:t>名深心為事，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欲</w:t>
      </w:r>
      <w:r w:rsidRPr="004F5EB5">
        <w:rPr>
          <w:rFonts w:ascii="標楷體" w:eastAsia="標楷體" w:hAnsi="標楷體" w:hint="eastAsia"/>
          <w:sz w:val="22"/>
          <w:szCs w:val="22"/>
        </w:rPr>
        <w:t>名隨緣起，是為</w:t>
      </w:r>
      <w:r w:rsidRPr="004F5EB5">
        <w:rPr>
          <w:rFonts w:ascii="標楷體" w:eastAsia="標楷體" w:hAnsi="標楷體" w:hint="eastAsia"/>
          <w:b/>
          <w:sz w:val="22"/>
          <w:szCs w:val="22"/>
        </w:rPr>
        <w:t>欲、性分別</w:t>
      </w:r>
      <w:r w:rsidRPr="004F5EB5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6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法忍＝忍法【宋】【元】【明】【宮】。</w:t>
      </w:r>
      <w:r w:rsidRPr="004F5EB5">
        <w:rPr>
          <w:sz w:val="22"/>
          <w:szCs w:val="22"/>
        </w:rPr>
        <w:t>（大正</w:t>
      </w:r>
      <w:r w:rsidRPr="004F5EB5">
        <w:rPr>
          <w:sz w:val="22"/>
          <w:szCs w:val="22"/>
        </w:rPr>
        <w:t>26</w:t>
      </w:r>
      <w:r w:rsidRPr="004F5EB5">
        <w:rPr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35</w:t>
      </w:r>
      <w:r w:rsidRPr="004F5EB5">
        <w:rPr>
          <w:sz w:val="22"/>
          <w:szCs w:val="22"/>
        </w:rPr>
        <w:t>d</w:t>
      </w:r>
      <w:r w:rsidRPr="004F5EB5">
        <w:rPr>
          <w:sz w:val="22"/>
          <w:szCs w:val="22"/>
        </w:rPr>
        <w:t>，</w:t>
      </w:r>
      <w:r w:rsidRPr="004F5EB5">
        <w:rPr>
          <w:sz w:val="22"/>
          <w:szCs w:val="22"/>
        </w:rPr>
        <w:t>n.</w:t>
      </w:r>
      <w:r w:rsidRPr="004F5EB5">
        <w:rPr>
          <w:rFonts w:hint="eastAsia"/>
          <w:sz w:val="22"/>
          <w:szCs w:val="22"/>
        </w:rPr>
        <w:t>5</w:t>
      </w:r>
      <w:r w:rsidRPr="004F5EB5">
        <w:rPr>
          <w:sz w:val="22"/>
          <w:szCs w:val="22"/>
        </w:rPr>
        <w:t>）</w:t>
      </w:r>
    </w:p>
  </w:footnote>
  <w:footnote w:id="27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案：般若經之無生法忍一般在第七地，參見《摩訶般若波羅蜜經》卷</w:t>
      </w:r>
      <w:r w:rsidRPr="004F5EB5">
        <w:rPr>
          <w:rFonts w:hint="eastAsia"/>
          <w:sz w:val="22"/>
          <w:szCs w:val="22"/>
        </w:rPr>
        <w:t>6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20</w:t>
      </w:r>
      <w:r w:rsidRPr="004F5EB5">
        <w:rPr>
          <w:rFonts w:hint="eastAsia"/>
          <w:sz w:val="22"/>
          <w:szCs w:val="22"/>
        </w:rPr>
        <w:t>發趣品〉（大正</w:t>
      </w:r>
      <w:r w:rsidRPr="004F5EB5">
        <w:rPr>
          <w:sz w:val="22"/>
          <w:szCs w:val="22"/>
        </w:rPr>
        <w:t>8</w:t>
      </w:r>
      <w:r w:rsidRPr="004F5EB5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7"/>
          <w:attr w:name="UnitName" w:val="a"/>
        </w:smartTagPr>
        <w:r w:rsidRPr="004F5EB5">
          <w:rPr>
            <w:rFonts w:hint="eastAsia"/>
            <w:sz w:val="22"/>
            <w:szCs w:val="22"/>
          </w:rPr>
          <w:t>2</w:t>
        </w:r>
        <w:r w:rsidRPr="004F5EB5">
          <w:rPr>
            <w:sz w:val="22"/>
            <w:szCs w:val="22"/>
          </w:rPr>
          <w:t>57a</w:t>
        </w:r>
      </w:smartTag>
      <w:r w:rsidRPr="004F5EB5">
        <w:rPr>
          <w:sz w:val="22"/>
          <w:szCs w:val="22"/>
        </w:rPr>
        <w:t>27-b20</w:t>
      </w:r>
      <w:r w:rsidRPr="004F5EB5">
        <w:rPr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。《華嚴經》所說之「無生法忍」一般在第八地，參見《大方廣佛華嚴經》卷</w:t>
      </w:r>
      <w:r w:rsidRPr="004F5EB5">
        <w:rPr>
          <w:rFonts w:hint="eastAsia"/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22</w:t>
      </w:r>
      <w:r w:rsidRPr="004F5EB5">
        <w:rPr>
          <w:rFonts w:hint="eastAsia"/>
          <w:sz w:val="22"/>
          <w:szCs w:val="22"/>
        </w:rPr>
        <w:t>十地品〉（大正</w:t>
      </w:r>
      <w:r w:rsidRPr="004F5EB5">
        <w:rPr>
          <w:rFonts w:hint="eastAsia"/>
          <w:sz w:val="22"/>
          <w:szCs w:val="22"/>
        </w:rPr>
        <w:t>9</w:t>
      </w:r>
      <w:r w:rsidRPr="004F5EB5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62"/>
          <w:attr w:name="UnitName" w:val="a"/>
        </w:smartTagPr>
        <w:r w:rsidRPr="004F5EB5">
          <w:rPr>
            <w:rFonts w:hint="eastAsia"/>
            <w:sz w:val="22"/>
            <w:szCs w:val="22"/>
          </w:rPr>
          <w:t>562a</w:t>
        </w:r>
      </w:smartTag>
      <w:r w:rsidRPr="004F5EB5">
        <w:rPr>
          <w:rFonts w:hint="eastAsia"/>
          <w:sz w:val="22"/>
          <w:szCs w:val="22"/>
        </w:rPr>
        <w:t>18-b2</w:t>
      </w:r>
      <w:r w:rsidRPr="004F5EB5">
        <w:rPr>
          <w:rFonts w:hint="eastAsia"/>
          <w:sz w:val="22"/>
          <w:szCs w:val="22"/>
        </w:rPr>
        <w:t>）。</w:t>
      </w:r>
    </w:p>
  </w:footnote>
  <w:footnote w:id="28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</w:rPr>
      </w:pPr>
      <w:r w:rsidRPr="004F5EB5">
        <w:rPr>
          <w:rStyle w:val="a4"/>
          <w:sz w:val="22"/>
        </w:rPr>
        <w:footnoteRef/>
      </w:r>
      <w:r w:rsidRPr="004F5EB5">
        <w:rPr>
          <w:sz w:val="22"/>
        </w:rPr>
        <w:t xml:space="preserve"> </w:t>
      </w:r>
      <w:r w:rsidRPr="004F5EB5">
        <w:rPr>
          <w:rFonts w:hint="eastAsia"/>
          <w:sz w:val="22"/>
        </w:rPr>
        <w:t>標勝：猶高勝。指高尚之道。</w:t>
      </w:r>
      <w:r w:rsidRPr="004F5EB5">
        <w:rPr>
          <w:rFonts w:cs="新細明體" w:hint="eastAsia"/>
          <w:sz w:val="22"/>
          <w:szCs w:val="22"/>
        </w:rPr>
        <w:t>（《漢語大詞典》（四），</w:t>
      </w:r>
      <w:r w:rsidRPr="004F5EB5">
        <w:rPr>
          <w:sz w:val="22"/>
          <w:szCs w:val="22"/>
        </w:rPr>
        <w:t>p.1267</w:t>
      </w:r>
      <w:r w:rsidRPr="004F5EB5">
        <w:rPr>
          <w:rFonts w:cs="新細明體" w:hint="eastAsia"/>
          <w:sz w:val="22"/>
          <w:szCs w:val="22"/>
        </w:rPr>
        <w:t>）</w:t>
      </w:r>
    </w:p>
  </w:footnote>
  <w:footnote w:id="29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蔭覆：</w:t>
      </w:r>
      <w:r w:rsidRPr="004F5EB5">
        <w:rPr>
          <w:rFonts w:hint="eastAsia"/>
          <w:sz w:val="22"/>
          <w:szCs w:val="22"/>
        </w:rPr>
        <w:t>2.</w:t>
      </w:r>
      <w:r w:rsidRPr="004F5EB5">
        <w:rPr>
          <w:rFonts w:hint="eastAsia"/>
          <w:sz w:val="22"/>
          <w:szCs w:val="22"/>
        </w:rPr>
        <w:t>庇護。</w:t>
      </w:r>
      <w:r w:rsidRPr="004F5EB5">
        <w:rPr>
          <w:rFonts w:cs="新細明體" w:hint="eastAsia"/>
          <w:sz w:val="22"/>
          <w:szCs w:val="22"/>
        </w:rPr>
        <w:t>（《漢語大詞典》（九），</w:t>
      </w:r>
      <w:r w:rsidRPr="004F5EB5">
        <w:rPr>
          <w:sz w:val="22"/>
          <w:szCs w:val="22"/>
        </w:rPr>
        <w:t>p.530</w:t>
      </w:r>
      <w:r w:rsidRPr="004F5EB5">
        <w:rPr>
          <w:rFonts w:cs="新細明體" w:hint="eastAsia"/>
          <w:sz w:val="22"/>
          <w:szCs w:val="22"/>
        </w:rPr>
        <w:t>）</w:t>
      </w:r>
    </w:p>
  </w:footnote>
  <w:footnote w:id="30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</w:pPr>
      <w:r w:rsidRPr="004F5EB5">
        <w:rPr>
          <w:rStyle w:val="a4"/>
          <w:sz w:val="22"/>
        </w:rPr>
        <w:footnoteRef/>
      </w:r>
      <w:r w:rsidRPr="004F5EB5">
        <w:rPr>
          <w:rFonts w:hint="eastAsia"/>
        </w:rPr>
        <w:t xml:space="preserve"> </w:t>
      </w:r>
      <w:r w:rsidRPr="004F5EB5">
        <w:rPr>
          <w:rFonts w:hint="eastAsia"/>
          <w:sz w:val="22"/>
        </w:rPr>
        <w:t>質直：</w:t>
      </w:r>
      <w:r w:rsidRPr="004F5EB5">
        <w:rPr>
          <w:rFonts w:hint="eastAsia"/>
          <w:sz w:val="22"/>
        </w:rPr>
        <w:t>1.</w:t>
      </w:r>
      <w:r w:rsidRPr="004F5EB5">
        <w:rPr>
          <w:rFonts w:hint="eastAsia"/>
          <w:sz w:val="22"/>
        </w:rPr>
        <w:t>樸實正直。</w:t>
      </w:r>
      <w:r w:rsidRPr="004F5EB5">
        <w:rPr>
          <w:rFonts w:cs="新細明體" w:hint="eastAsia"/>
          <w:sz w:val="22"/>
          <w:szCs w:val="22"/>
        </w:rPr>
        <w:t>（《漢語大詞典》（十），</w:t>
      </w:r>
      <w:r w:rsidRPr="004F5EB5">
        <w:rPr>
          <w:sz w:val="22"/>
          <w:szCs w:val="22"/>
        </w:rPr>
        <w:t>p.268</w:t>
      </w:r>
      <w:r w:rsidRPr="004F5EB5">
        <w:rPr>
          <w:rFonts w:cs="新細明體" w:hint="eastAsia"/>
          <w:sz w:val="22"/>
          <w:szCs w:val="22"/>
        </w:rPr>
        <w:t>）</w:t>
      </w:r>
    </w:p>
  </w:footnote>
  <w:footnote w:id="31">
    <w:p w:rsidR="00FA10A7" w:rsidRPr="004F5EB5" w:rsidRDefault="00FA10A7" w:rsidP="00F33786">
      <w:pPr>
        <w:pStyle w:val="a3"/>
        <w:overflowPunct w:val="0"/>
        <w:ind w:left="792" w:hangingChars="360" w:hanging="792"/>
        <w:jc w:val="both"/>
        <w:rPr>
          <w:spacing w:val="-4"/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1</w:t>
      </w:r>
      <w:r w:rsidRPr="004F5EB5">
        <w:rPr>
          <w:sz w:val="22"/>
          <w:szCs w:val="22"/>
        </w:rPr>
        <w:t>）</w:t>
      </w:r>
      <w:r w:rsidRPr="004F5EB5">
        <w:rPr>
          <w:rFonts w:hint="eastAsia"/>
          <w:spacing w:val="-4"/>
          <w:sz w:val="22"/>
          <w:szCs w:val="22"/>
        </w:rPr>
        <w:t>案：</w:t>
      </w:r>
      <w:r w:rsidRPr="004F5EB5">
        <w:rPr>
          <w:rFonts w:ascii="新細明體" w:hAnsi="新細明體" w:hint="eastAsia"/>
          <w:spacing w:val="-4"/>
          <w:sz w:val="22"/>
          <w:szCs w:val="22"/>
        </w:rPr>
        <w:t>韋</w:t>
      </w:r>
      <w:r w:rsidRPr="004F5EB5">
        <w:rPr>
          <w:rFonts w:hint="eastAsia"/>
          <w:spacing w:val="-4"/>
          <w:sz w:val="22"/>
          <w:szCs w:val="22"/>
        </w:rPr>
        <w:t>藍摩（</w:t>
      </w:r>
      <w:r w:rsidRPr="004F5EB5">
        <w:rPr>
          <w:spacing w:val="-4"/>
          <w:sz w:val="22"/>
          <w:szCs w:val="22"/>
        </w:rPr>
        <w:t>Vel</w:t>
      </w:r>
      <w:r w:rsidRPr="004F5EB5">
        <w:rPr>
          <w:rFonts w:eastAsia="Batang"/>
          <w:spacing w:val="-4"/>
          <w:sz w:val="22"/>
          <w:szCs w:val="22"/>
        </w:rPr>
        <w:t>ā</w:t>
      </w:r>
      <w:r w:rsidRPr="004F5EB5">
        <w:rPr>
          <w:spacing w:val="-4"/>
          <w:sz w:val="22"/>
          <w:szCs w:val="22"/>
        </w:rPr>
        <w:t>ma</w:t>
      </w:r>
      <w:r w:rsidRPr="004F5EB5">
        <w:rPr>
          <w:rFonts w:hint="eastAsia"/>
          <w:spacing w:val="-4"/>
          <w:sz w:val="22"/>
          <w:szCs w:val="22"/>
        </w:rPr>
        <w:t>），《大智度論》作「</w:t>
      </w:r>
      <w:r w:rsidRPr="004F5EB5">
        <w:rPr>
          <w:rFonts w:ascii="新細明體" w:hAnsi="新細明體" w:hint="eastAsia"/>
          <w:spacing w:val="-4"/>
          <w:sz w:val="22"/>
          <w:szCs w:val="22"/>
        </w:rPr>
        <w:t>韋羅摩</w:t>
      </w:r>
      <w:r w:rsidRPr="004F5EB5">
        <w:rPr>
          <w:rFonts w:hint="eastAsia"/>
          <w:spacing w:val="-4"/>
          <w:sz w:val="22"/>
          <w:szCs w:val="22"/>
        </w:rPr>
        <w:t>」，《六度集經》</w:t>
      </w:r>
      <w:r w:rsidRPr="004F5EB5">
        <w:rPr>
          <w:rFonts w:ascii="Arial" w:hAnsi="Arial" w:cs="Arial" w:hint="eastAsia"/>
          <w:spacing w:val="-4"/>
          <w:sz w:val="22"/>
          <w:szCs w:val="22"/>
        </w:rPr>
        <w:t>作「維藍」。</w:t>
      </w:r>
    </w:p>
    <w:p w:rsidR="00FA10A7" w:rsidRPr="004F5EB5" w:rsidRDefault="00FA10A7" w:rsidP="00F33786">
      <w:pPr>
        <w:pStyle w:val="a3"/>
        <w:overflowPunct w:val="0"/>
        <w:ind w:leftChars="105" w:left="791" w:hangingChars="245" w:hanging="539"/>
        <w:jc w:val="both"/>
        <w:rPr>
          <w:rFonts w:ascii="KH2s_kj" w:hAnsi="KH2s_kj"/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ascii="KH2s_kj" w:hAnsi="KH2s_kj" w:hint="eastAsia"/>
          <w:sz w:val="22"/>
          <w:szCs w:val="22"/>
        </w:rPr>
        <w:t>參見《大智度論》卷</w:t>
      </w:r>
      <w:r w:rsidRPr="004F5EB5">
        <w:rPr>
          <w:rFonts w:hint="eastAsia"/>
          <w:sz w:val="22"/>
          <w:szCs w:val="22"/>
        </w:rPr>
        <w:t>11</w:t>
      </w:r>
      <w:r w:rsidRPr="004F5EB5">
        <w:rPr>
          <w:rFonts w:ascii="KH2s_kj" w:hAnsi="KH2s_kj"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ascii="KH2s_kj" w:hAnsi="KH2s_kj" w:hint="eastAsia"/>
          <w:sz w:val="22"/>
          <w:szCs w:val="22"/>
        </w:rPr>
        <w:t>序品〉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ascii="新細明體" w:hAnsi="Arial" w:cs="Arial"/>
          <w:sz w:val="22"/>
          <w:szCs w:val="22"/>
        </w:rPr>
        <w:t>大正</w:t>
      </w:r>
      <w:r w:rsidRPr="004F5EB5">
        <w:rPr>
          <w:sz w:val="22"/>
          <w:szCs w:val="22"/>
        </w:rPr>
        <w:t>25</w:t>
      </w:r>
      <w:r w:rsidRPr="004F5EB5">
        <w:rPr>
          <w:rFonts w:ascii="新細明體" w:hAnsi="Arial" w:cs="Arial"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142b15</w:t>
      </w:r>
      <w:r w:rsidRPr="004F5EB5">
        <w:rPr>
          <w:rFonts w:ascii="KH2s_kj" w:hAnsi="KH2s_kj"/>
          <w:sz w:val="22"/>
          <w:szCs w:val="22"/>
        </w:rPr>
        <w:t>-</w:t>
      </w:r>
      <w:r w:rsidRPr="004F5EB5">
        <w:rPr>
          <w:sz w:val="22"/>
          <w:szCs w:val="22"/>
        </w:rPr>
        <w:t>143b27</w:t>
      </w:r>
      <w:r w:rsidRPr="004F5EB5">
        <w:rPr>
          <w:rFonts w:ascii="KH2s_kj" w:hAnsi="KH2s_kj" w:hint="eastAsia"/>
          <w:sz w:val="22"/>
          <w:szCs w:val="22"/>
        </w:rPr>
        <w:t>），</w:t>
      </w:r>
      <w:r w:rsidRPr="004F5EB5">
        <w:rPr>
          <w:rFonts w:hint="eastAsia"/>
          <w:sz w:val="22"/>
          <w:szCs w:val="22"/>
        </w:rPr>
        <w:t>《大智度論》</w:t>
      </w:r>
      <w:r w:rsidRPr="004F5EB5">
        <w:rPr>
          <w:rFonts w:ascii="Arial" w:hAnsi="Arial" w:cs="Arial" w:hint="eastAsia"/>
          <w:sz w:val="22"/>
          <w:szCs w:val="22"/>
        </w:rPr>
        <w:t>卷</w:t>
      </w:r>
      <w:r w:rsidRPr="004F5EB5">
        <w:rPr>
          <w:rFonts w:hint="eastAsia"/>
          <w:sz w:val="22"/>
          <w:szCs w:val="22"/>
        </w:rPr>
        <w:t>33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ascii="新細明體" w:hAnsi="Arial" w:cs="Arial"/>
          <w:sz w:val="22"/>
          <w:szCs w:val="22"/>
        </w:rPr>
        <w:t>大正</w:t>
      </w:r>
      <w:r w:rsidRPr="004F5EB5">
        <w:rPr>
          <w:sz w:val="22"/>
          <w:szCs w:val="22"/>
        </w:rPr>
        <w:t>25</w:t>
      </w:r>
      <w:r w:rsidRPr="004F5EB5">
        <w:rPr>
          <w:rFonts w:ascii="新細明體" w:hAnsi="Arial" w:cs="Arial" w:hint="eastAsia"/>
          <w:sz w:val="22"/>
          <w:szCs w:val="22"/>
        </w:rPr>
        <w:t>，</w:t>
      </w:r>
      <w:r w:rsidRPr="004F5EB5">
        <w:rPr>
          <w:sz w:val="22"/>
          <w:szCs w:val="22"/>
        </w:rPr>
        <w:t>304c</w:t>
      </w:r>
      <w:r w:rsidRPr="004F5EB5">
        <w:rPr>
          <w:rFonts w:hint="eastAsia"/>
          <w:sz w:val="22"/>
          <w:szCs w:val="22"/>
        </w:rPr>
        <w:t>22-</w:t>
      </w:r>
      <w:r w:rsidRPr="004F5EB5">
        <w:rPr>
          <w:sz w:val="22"/>
          <w:szCs w:val="22"/>
        </w:rPr>
        <w:t>24</w:t>
      </w:r>
      <w:r w:rsidRPr="004F5EB5">
        <w:rPr>
          <w:rFonts w:hint="eastAsia"/>
          <w:sz w:val="22"/>
          <w:szCs w:val="22"/>
        </w:rPr>
        <w:t>）。</w:t>
      </w:r>
    </w:p>
    <w:p w:rsidR="00FA10A7" w:rsidRPr="004F5EB5" w:rsidRDefault="00FA10A7" w:rsidP="00F33786">
      <w:pPr>
        <w:pStyle w:val="a3"/>
        <w:overflowPunct w:val="0"/>
        <w:ind w:leftChars="105" w:left="791" w:hangingChars="245" w:hanging="539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3</w:t>
      </w:r>
      <w:r w:rsidRPr="004F5EB5">
        <w:rPr>
          <w:rFonts w:hint="eastAsia"/>
          <w:sz w:val="22"/>
          <w:szCs w:val="22"/>
        </w:rPr>
        <w:t>）另參見《六度集經》卷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17</w:t>
      </w:r>
      <w:r w:rsidRPr="004F5EB5">
        <w:rPr>
          <w:rFonts w:hint="eastAsia"/>
          <w:sz w:val="22"/>
          <w:szCs w:val="22"/>
        </w:rPr>
        <w:t>經）（大正</w:t>
      </w:r>
      <w:r w:rsidRPr="004F5EB5">
        <w:rPr>
          <w:rFonts w:hint="eastAsia"/>
          <w:sz w:val="22"/>
          <w:szCs w:val="22"/>
        </w:rPr>
        <w:t>3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12a</w:t>
      </w:r>
      <w:r w:rsidRPr="004F5EB5">
        <w:rPr>
          <w:sz w:val="22"/>
          <w:szCs w:val="22"/>
        </w:rPr>
        <w:t>23</w:t>
      </w:r>
      <w:r w:rsidRPr="004F5EB5">
        <w:rPr>
          <w:rFonts w:hint="eastAsia"/>
          <w:sz w:val="22"/>
          <w:szCs w:val="22"/>
        </w:rPr>
        <w:t>-b</w:t>
      </w:r>
      <w:r w:rsidRPr="004F5EB5">
        <w:rPr>
          <w:sz w:val="22"/>
          <w:szCs w:val="22"/>
        </w:rPr>
        <w:t>28</w:t>
      </w:r>
      <w:r w:rsidRPr="004F5EB5">
        <w:rPr>
          <w:rFonts w:hint="eastAsia"/>
          <w:sz w:val="22"/>
          <w:szCs w:val="22"/>
        </w:rPr>
        <w:t>）。</w:t>
      </w:r>
    </w:p>
  </w:footnote>
  <w:footnote w:id="32">
    <w:p w:rsidR="00FA10A7" w:rsidRPr="004F5EB5" w:rsidRDefault="00FA10A7" w:rsidP="00F33786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）韋首多羅：梵</w:t>
      </w:r>
      <w:r w:rsidRPr="004F5EB5">
        <w:rPr>
          <w:sz w:val="22"/>
          <w:szCs w:val="22"/>
        </w:rPr>
        <w:t>Vessantara</w:t>
      </w:r>
      <w:r w:rsidRPr="004F5EB5">
        <w:rPr>
          <w:rFonts w:hint="eastAsia"/>
          <w:sz w:val="22"/>
          <w:szCs w:val="22"/>
        </w:rPr>
        <w:t>。</w:t>
      </w:r>
      <w:r w:rsidRPr="004F5EB5">
        <w:rPr>
          <w:rFonts w:ascii="KH2s_kj" w:hAnsi="KH2s_kj" w:hint="eastAsia"/>
          <w:sz w:val="22"/>
          <w:szCs w:val="22"/>
        </w:rPr>
        <w:t>（參見</w:t>
      </w:r>
      <w:r w:rsidRPr="004F5EB5">
        <w:rPr>
          <w:rFonts w:hint="eastAsia"/>
          <w:sz w:val="22"/>
          <w:szCs w:val="22"/>
        </w:rPr>
        <w:t>瓜生津隆真</w:t>
      </w:r>
      <w:r w:rsidR="00952B65"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《十住毘婆沙論》</w:t>
      </w:r>
      <w:r w:rsidR="00952B65" w:rsidRPr="004F5EB5">
        <w:rPr>
          <w:rFonts w:hint="eastAsia"/>
          <w:sz w:val="22"/>
          <w:szCs w:val="22"/>
        </w:rPr>
        <w:t>（</w:t>
      </w:r>
      <w:r w:rsidR="00952B65" w:rsidRPr="004F5EB5">
        <w:rPr>
          <w:rFonts w:hint="eastAsia"/>
          <w:szCs w:val="22"/>
        </w:rPr>
        <w:t>Ⅰ</w:t>
      </w:r>
      <w:r w:rsidR="00952B65" w:rsidRPr="004F5EB5">
        <w:rPr>
          <w:rFonts w:hint="eastAsia"/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，《新國釋大藏經》</w:t>
      </w:r>
      <w:r w:rsidRPr="004F5EB5">
        <w:rPr>
          <w:rFonts w:hint="eastAsia"/>
          <w:sz w:val="22"/>
          <w:szCs w:val="22"/>
        </w:rPr>
        <w:t>12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p.131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n</w:t>
      </w:r>
      <w:r w:rsidR="00952B65" w:rsidRPr="004F5EB5">
        <w:rPr>
          <w:sz w:val="22"/>
          <w:szCs w:val="22"/>
        </w:rPr>
        <w:t>.</w:t>
      </w:r>
      <w:r w:rsidRPr="004F5EB5">
        <w:rPr>
          <w:rFonts w:hint="eastAsia"/>
          <w:sz w:val="22"/>
          <w:szCs w:val="22"/>
        </w:rPr>
        <w:t>5</w:t>
      </w:r>
      <w:r w:rsidRPr="004F5EB5">
        <w:rPr>
          <w:rFonts w:ascii="KH2s_kj" w:hAnsi="KH2s_kj" w:hint="eastAsia"/>
          <w:sz w:val="22"/>
          <w:szCs w:val="22"/>
        </w:rPr>
        <w:t>）</w:t>
      </w:r>
    </w:p>
    <w:p w:rsidR="00952B65" w:rsidRPr="004F5EB5" w:rsidRDefault="00FA10A7" w:rsidP="00952B65">
      <w:pPr>
        <w:pStyle w:val="a3"/>
        <w:overflowPunct w:val="0"/>
        <w:ind w:leftChars="105" w:left="791" w:hangingChars="245" w:hanging="539"/>
        <w:jc w:val="both"/>
        <w:rPr>
          <w:rFonts w:hint="eastAsia"/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</w:t>
      </w:r>
      <w:r w:rsidR="005518FE" w:rsidRPr="004F5EB5">
        <w:rPr>
          <w:rFonts w:hint="eastAsia"/>
          <w:sz w:val="22"/>
          <w:szCs w:val="22"/>
        </w:rPr>
        <w:t>案：</w:t>
      </w:r>
      <w:r w:rsidR="005518FE" w:rsidRPr="004F5EB5">
        <w:rPr>
          <w:rFonts w:hint="eastAsia"/>
          <w:sz w:val="22"/>
          <w:szCs w:val="22"/>
        </w:rPr>
        <w:t>Vessantara</w:t>
      </w:r>
      <w:r w:rsidR="005518FE" w:rsidRPr="004F5EB5">
        <w:rPr>
          <w:rFonts w:hint="eastAsia"/>
          <w:sz w:val="22"/>
          <w:szCs w:val="22"/>
        </w:rPr>
        <w:t>在南傳譯作「毘輸安呾羅」，北傳</w:t>
      </w:r>
      <w:r w:rsidR="005518FE" w:rsidRPr="004F5EB5">
        <w:rPr>
          <w:rFonts w:hint="eastAsia"/>
          <w:sz w:val="22"/>
          <w:szCs w:val="22"/>
        </w:rPr>
        <w:t>作「須大拏」，《</w:t>
      </w:r>
      <w:r w:rsidR="005518FE" w:rsidRPr="004F5EB5">
        <w:rPr>
          <w:rFonts w:hint="eastAsia"/>
          <w:sz w:val="22"/>
          <w:szCs w:val="22"/>
        </w:rPr>
        <w:t>大</w:t>
      </w:r>
      <w:r w:rsidR="005518FE" w:rsidRPr="004F5EB5">
        <w:rPr>
          <w:rFonts w:hint="eastAsia"/>
          <w:sz w:val="22"/>
          <w:szCs w:val="22"/>
        </w:rPr>
        <w:t>智</w:t>
      </w:r>
      <w:r w:rsidR="005518FE" w:rsidRPr="004F5EB5">
        <w:rPr>
          <w:rFonts w:hint="eastAsia"/>
          <w:sz w:val="22"/>
          <w:szCs w:val="22"/>
        </w:rPr>
        <w:t>度</w:t>
      </w:r>
      <w:r w:rsidR="005518FE" w:rsidRPr="004F5EB5">
        <w:rPr>
          <w:rFonts w:hint="eastAsia"/>
          <w:sz w:val="22"/>
          <w:szCs w:val="22"/>
        </w:rPr>
        <w:t>論》作「須提拏」。</w:t>
      </w:r>
      <w:r w:rsidR="005518FE" w:rsidRPr="004F5EB5">
        <w:rPr>
          <w:rFonts w:hint="eastAsia"/>
          <w:sz w:val="22"/>
          <w:szCs w:val="22"/>
        </w:rPr>
        <w:t>參見《本生經》卷</w:t>
      </w:r>
      <w:r w:rsidR="005518FE" w:rsidRPr="004F5EB5">
        <w:rPr>
          <w:rFonts w:hint="eastAsia"/>
          <w:sz w:val="22"/>
          <w:szCs w:val="22"/>
        </w:rPr>
        <w:t>26</w:t>
      </w:r>
      <w:r w:rsidR="005518FE" w:rsidRPr="004F5EB5">
        <w:rPr>
          <w:rFonts w:hint="eastAsia"/>
          <w:sz w:val="22"/>
          <w:szCs w:val="22"/>
        </w:rPr>
        <w:t>（</w:t>
      </w:r>
      <w:r w:rsidR="005518FE" w:rsidRPr="004F5EB5">
        <w:rPr>
          <w:rFonts w:hint="eastAsia"/>
          <w:sz w:val="22"/>
          <w:szCs w:val="22"/>
        </w:rPr>
        <w:t>547</w:t>
      </w:r>
      <w:r w:rsidR="005518FE" w:rsidRPr="004F5EB5">
        <w:rPr>
          <w:rFonts w:hint="eastAsia"/>
          <w:sz w:val="22"/>
          <w:szCs w:val="22"/>
        </w:rPr>
        <w:t>經）</w:t>
      </w:r>
      <w:r w:rsidR="005518FE" w:rsidRPr="004F5EB5">
        <w:rPr>
          <w:rFonts w:ascii="Tahoma" w:hAnsi="Tahoma" w:cs="Tahoma"/>
          <w:color w:val="000000"/>
          <w:sz w:val="22"/>
          <w:szCs w:val="22"/>
        </w:rPr>
        <w:t>〈毘輸安呾囉王子本生史譚〉</w:t>
      </w:r>
      <w:r w:rsidR="005518FE" w:rsidRPr="004F5EB5">
        <w:rPr>
          <w:rFonts w:hint="eastAsia"/>
          <w:sz w:val="22"/>
          <w:szCs w:val="22"/>
        </w:rPr>
        <w:t xml:space="preserve"> </w:t>
      </w:r>
      <w:r w:rsidR="00952B65" w:rsidRPr="004F5EB5">
        <w:rPr>
          <w:rFonts w:hint="eastAsia"/>
          <w:sz w:val="22"/>
          <w:szCs w:val="22"/>
        </w:rPr>
        <w:t>（</w:t>
      </w:r>
      <w:r w:rsidR="005518FE" w:rsidRPr="004F5EB5">
        <w:rPr>
          <w:rFonts w:hint="eastAsia"/>
          <w:sz w:val="22"/>
          <w:szCs w:val="22"/>
        </w:rPr>
        <w:t xml:space="preserve">CBETA, N42, 174a4 </w:t>
      </w:r>
      <w:r w:rsidR="005518FE" w:rsidRPr="004F5EB5">
        <w:rPr>
          <w:sz w:val="22"/>
          <w:szCs w:val="22"/>
        </w:rPr>
        <w:t>-339a8</w:t>
      </w:r>
      <w:r w:rsidR="00952B65" w:rsidRPr="004F5EB5">
        <w:rPr>
          <w:rFonts w:hint="eastAsia"/>
          <w:sz w:val="22"/>
          <w:szCs w:val="22"/>
        </w:rPr>
        <w:t>// PTS. Ja. 6. 479</w:t>
      </w:r>
      <w:r w:rsidR="00952B65" w:rsidRPr="004F5EB5">
        <w:rPr>
          <w:rFonts w:hint="eastAsia"/>
          <w:sz w:val="22"/>
          <w:szCs w:val="22"/>
        </w:rPr>
        <w:t>），《大智度論》卷</w:t>
      </w:r>
      <w:r w:rsidR="00952B65" w:rsidRPr="004F5EB5">
        <w:rPr>
          <w:rFonts w:hint="eastAsia"/>
          <w:sz w:val="22"/>
          <w:szCs w:val="22"/>
        </w:rPr>
        <w:t>12</w:t>
      </w:r>
      <w:r w:rsidR="00952B65" w:rsidRPr="004F5EB5">
        <w:rPr>
          <w:rFonts w:hint="eastAsia"/>
          <w:sz w:val="22"/>
          <w:szCs w:val="22"/>
        </w:rPr>
        <w:t>〈</w:t>
      </w:r>
      <w:r w:rsidR="00952B65" w:rsidRPr="004F5EB5">
        <w:rPr>
          <w:rFonts w:hint="eastAsia"/>
          <w:sz w:val="22"/>
          <w:szCs w:val="22"/>
        </w:rPr>
        <w:t>1</w:t>
      </w:r>
      <w:r w:rsidR="00952B65" w:rsidRPr="004F5EB5">
        <w:rPr>
          <w:rFonts w:hint="eastAsia"/>
          <w:sz w:val="22"/>
          <w:szCs w:val="22"/>
        </w:rPr>
        <w:t>序品〉（大正</w:t>
      </w:r>
      <w:r w:rsidR="00952B65" w:rsidRPr="004F5EB5">
        <w:rPr>
          <w:rFonts w:hint="eastAsia"/>
          <w:sz w:val="22"/>
          <w:szCs w:val="22"/>
        </w:rPr>
        <w:t>25</w:t>
      </w:r>
      <w:r w:rsidR="00952B65" w:rsidRPr="004F5EB5">
        <w:rPr>
          <w:rFonts w:hint="eastAsia"/>
          <w:sz w:val="22"/>
          <w:szCs w:val="22"/>
        </w:rPr>
        <w:t>，</w:t>
      </w:r>
      <w:r w:rsidR="00952B65" w:rsidRPr="004F5EB5">
        <w:rPr>
          <w:rFonts w:hint="eastAsia"/>
          <w:sz w:val="22"/>
          <w:szCs w:val="22"/>
        </w:rPr>
        <w:t>146b4-6</w:t>
      </w:r>
      <w:r w:rsidR="00952B65" w:rsidRPr="004F5EB5">
        <w:rPr>
          <w:rFonts w:hint="eastAsia"/>
          <w:sz w:val="22"/>
          <w:szCs w:val="22"/>
        </w:rPr>
        <w:t>），</w:t>
      </w:r>
      <w:r w:rsidR="00952B65" w:rsidRPr="004F5EB5">
        <w:rPr>
          <w:rFonts w:hint="eastAsia"/>
          <w:sz w:val="22"/>
          <w:szCs w:val="22"/>
        </w:rPr>
        <w:t>《太子須大拏經》</w:t>
      </w:r>
      <w:r w:rsidR="00952B65" w:rsidRPr="004F5EB5">
        <w:rPr>
          <w:rFonts w:hint="eastAsia"/>
          <w:sz w:val="22"/>
          <w:szCs w:val="22"/>
        </w:rPr>
        <w:t>（大正</w:t>
      </w:r>
      <w:r w:rsidR="00952B65" w:rsidRPr="004F5EB5">
        <w:rPr>
          <w:rFonts w:hint="eastAsia"/>
          <w:sz w:val="22"/>
          <w:szCs w:val="22"/>
        </w:rPr>
        <w:t>3</w:t>
      </w:r>
      <w:r w:rsidR="00952B65" w:rsidRPr="004F5EB5">
        <w:rPr>
          <w:rFonts w:hint="eastAsia"/>
          <w:sz w:val="22"/>
          <w:szCs w:val="22"/>
        </w:rPr>
        <w:t>，</w:t>
      </w:r>
      <w:r w:rsidR="00952B65" w:rsidRPr="004F5EB5">
        <w:rPr>
          <w:rFonts w:hint="eastAsia"/>
          <w:sz w:val="22"/>
          <w:szCs w:val="22"/>
        </w:rPr>
        <w:t>418</w:t>
      </w:r>
      <w:r w:rsidR="00952B65" w:rsidRPr="004F5EB5">
        <w:rPr>
          <w:rFonts w:hint="eastAsia"/>
          <w:sz w:val="22"/>
          <w:szCs w:val="22"/>
        </w:rPr>
        <w:t>c18</w:t>
      </w:r>
      <w:r w:rsidR="00952B65" w:rsidRPr="004F5EB5">
        <w:rPr>
          <w:sz w:val="22"/>
          <w:szCs w:val="22"/>
        </w:rPr>
        <w:t>-424a23</w:t>
      </w:r>
      <w:r w:rsidR="00952B65" w:rsidRPr="004F5EB5">
        <w:rPr>
          <w:sz w:val="22"/>
          <w:szCs w:val="22"/>
        </w:rPr>
        <w:t>）</w:t>
      </w:r>
    </w:p>
  </w:footnote>
  <w:footnote w:id="33">
    <w:p w:rsidR="00FA10A7" w:rsidRPr="004F5EB5" w:rsidRDefault="00FA10A7" w:rsidP="00F33786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）案：薩婆檀，《大智度論》作「薩婆</w:t>
      </w:r>
      <w:r w:rsidRPr="004F5EB5">
        <w:rPr>
          <w:rFonts w:ascii="新細明體" w:hAnsi="新細明體" w:hint="eastAsia"/>
          <w:sz w:val="22"/>
          <w:szCs w:val="22"/>
        </w:rPr>
        <w:t>達」或「薩婆達多」，即「一切施」。</w:t>
      </w:r>
    </w:p>
    <w:p w:rsidR="00FA10A7" w:rsidRPr="004F5EB5" w:rsidRDefault="00FA10A7" w:rsidP="00F33786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ascii="KH2s_kj" w:hAnsi="KH2s_kj" w:hint="eastAsia"/>
          <w:sz w:val="22"/>
          <w:szCs w:val="22"/>
        </w:rPr>
        <w:t>參見</w:t>
      </w:r>
      <w:r w:rsidRPr="004F5EB5">
        <w:rPr>
          <w:rFonts w:hint="eastAsia"/>
          <w:sz w:val="22"/>
          <w:szCs w:val="22"/>
        </w:rPr>
        <w:t>《大智度論》卷</w:t>
      </w:r>
      <w:r w:rsidRPr="004F5EB5">
        <w:rPr>
          <w:rFonts w:hint="eastAsia"/>
          <w:sz w:val="22"/>
          <w:szCs w:val="22"/>
        </w:rPr>
        <w:t>12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</w:t>
      </w:r>
      <w:r w:rsidRPr="004F5EB5">
        <w:rPr>
          <w:rFonts w:ascii="新細明體" w:hAnsi="Arial" w:cs="Arial"/>
          <w:sz w:val="22"/>
          <w:szCs w:val="22"/>
        </w:rPr>
        <w:t>大正</w:t>
      </w:r>
      <w:r w:rsidRPr="004F5EB5">
        <w:rPr>
          <w:sz w:val="22"/>
          <w:szCs w:val="22"/>
        </w:rPr>
        <w:t>25</w:t>
      </w:r>
      <w:r w:rsidRPr="004F5EB5">
        <w:rPr>
          <w:rFonts w:ascii="新細明體" w:hAnsi="Arial" w:cs="Arial"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146b6-11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又如薩婆達王(秦言一切施)為敵國所滅，身竄窮林。見有遠國婆羅門來，欲從己乞。自以國破家亡，一身藏竄，愍其辛苦，故從遠來而無所得，語婆羅門言：「我是薩婆達王，新王募人，求我甚重。」即時自縛以身施之，送與新王，大得財物。</w:t>
      </w:r>
    </w:p>
    <w:p w:rsidR="00FA10A7" w:rsidRPr="004F5EB5" w:rsidRDefault="00FA10A7" w:rsidP="00F33786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3</w:t>
      </w:r>
      <w:r w:rsidRPr="004F5EB5">
        <w:rPr>
          <w:rFonts w:hint="eastAsia"/>
          <w:sz w:val="22"/>
          <w:szCs w:val="22"/>
        </w:rPr>
        <w:t>）另參見《大智度論》</w:t>
      </w:r>
      <w:r w:rsidRPr="004F5EB5">
        <w:rPr>
          <w:rFonts w:ascii="Arial" w:hAnsi="Arial" w:cs="Arial" w:hint="eastAsia"/>
          <w:sz w:val="22"/>
          <w:szCs w:val="22"/>
        </w:rPr>
        <w:t>卷</w:t>
      </w:r>
      <w:r w:rsidRPr="004F5EB5">
        <w:rPr>
          <w:rFonts w:hint="eastAsia"/>
          <w:sz w:val="22"/>
          <w:szCs w:val="22"/>
        </w:rPr>
        <w:t>33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ascii="新細明體" w:hAnsi="Arial" w:cs="Arial"/>
          <w:sz w:val="22"/>
          <w:szCs w:val="22"/>
        </w:rPr>
        <w:t>大正</w:t>
      </w:r>
      <w:r w:rsidRPr="004F5EB5">
        <w:rPr>
          <w:sz w:val="22"/>
          <w:szCs w:val="22"/>
        </w:rPr>
        <w:t>25</w:t>
      </w:r>
      <w:r w:rsidRPr="004F5EB5">
        <w:rPr>
          <w:rFonts w:ascii="新細明體" w:hAnsi="Arial" w:cs="Arial" w:hint="eastAsia"/>
          <w:sz w:val="22"/>
          <w:szCs w:val="22"/>
        </w:rPr>
        <w:t>，</w:t>
      </w:r>
      <w:r w:rsidRPr="004F5EB5">
        <w:rPr>
          <w:sz w:val="22"/>
          <w:szCs w:val="22"/>
        </w:rPr>
        <w:t>304c28-29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ascii="Arial" w:hAnsi="Arial" w:cs="Arial" w:hint="eastAsia"/>
          <w:sz w:val="22"/>
          <w:szCs w:val="22"/>
        </w:rPr>
        <w:t>。</w:t>
      </w:r>
    </w:p>
  </w:footnote>
  <w:footnote w:id="34">
    <w:p w:rsidR="00FA10A7" w:rsidRPr="004F5EB5" w:rsidRDefault="00FA10A7" w:rsidP="00F33786">
      <w:pPr>
        <w:pStyle w:val="a3"/>
        <w:overflowPunct w:val="0"/>
        <w:ind w:left="792" w:hangingChars="360" w:hanging="792"/>
        <w:jc w:val="both"/>
        <w:rPr>
          <w:rFonts w:ascii="KH2s_kj" w:hAnsi="KH2s_kj"/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）參見《大智度論》</w:t>
      </w:r>
      <w:r w:rsidRPr="004F5EB5">
        <w:rPr>
          <w:rFonts w:ascii="Arial" w:hAnsi="Arial" w:cs="Arial" w:hint="eastAsia"/>
          <w:sz w:val="22"/>
          <w:szCs w:val="22"/>
        </w:rPr>
        <w:t>卷</w:t>
      </w:r>
      <w:r w:rsidRPr="004F5EB5">
        <w:rPr>
          <w:rFonts w:hint="eastAsia"/>
          <w:sz w:val="22"/>
          <w:szCs w:val="22"/>
        </w:rPr>
        <w:t>4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ascii="新細明體" w:hAnsi="Arial" w:cs="Arial"/>
          <w:sz w:val="22"/>
          <w:szCs w:val="22"/>
        </w:rPr>
        <w:t>大正</w:t>
      </w:r>
      <w:r w:rsidRPr="004F5EB5">
        <w:rPr>
          <w:sz w:val="22"/>
          <w:szCs w:val="22"/>
        </w:rPr>
        <w:t>25</w:t>
      </w:r>
      <w:r w:rsidRPr="004F5EB5">
        <w:rPr>
          <w:rFonts w:ascii="新細明體" w:hAnsi="Arial" w:cs="Arial"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87</w:t>
      </w:r>
      <w:r w:rsidRPr="004F5EB5">
        <w:rPr>
          <w:sz w:val="22"/>
          <w:szCs w:val="22"/>
        </w:rPr>
        <w:t>c29</w:t>
      </w:r>
      <w:r w:rsidRPr="004F5EB5">
        <w:rPr>
          <w:rFonts w:hint="eastAsia"/>
          <w:sz w:val="22"/>
          <w:szCs w:val="22"/>
        </w:rPr>
        <w:t>-88a</w:t>
      </w:r>
      <w:r w:rsidRPr="004F5EB5">
        <w:rPr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ascii="Arial" w:hAnsi="Arial" w:cs="Arial" w:hint="eastAsia"/>
          <w:sz w:val="22"/>
          <w:szCs w:val="22"/>
        </w:rPr>
        <w:t>。</w:t>
      </w:r>
    </w:p>
    <w:p w:rsidR="00FA10A7" w:rsidRPr="004F5EB5" w:rsidRDefault="00FA10A7" w:rsidP="00F33786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）《大莊嚴論經》卷</w:t>
      </w:r>
      <w:r w:rsidRPr="004F5EB5">
        <w:rPr>
          <w:rFonts w:hint="eastAsia"/>
          <w:sz w:val="22"/>
          <w:szCs w:val="22"/>
        </w:rPr>
        <w:t>12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64</w:t>
      </w:r>
      <w:r w:rsidRPr="004F5EB5">
        <w:rPr>
          <w:rFonts w:hint="eastAsia"/>
          <w:sz w:val="22"/>
          <w:szCs w:val="22"/>
        </w:rPr>
        <w:t>經）（大正</w:t>
      </w:r>
      <w:r w:rsidRPr="004F5EB5">
        <w:rPr>
          <w:rFonts w:hint="eastAsia"/>
          <w:sz w:val="22"/>
          <w:szCs w:val="22"/>
        </w:rPr>
        <w:t>4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32</w:t>
      </w:r>
      <w:r w:rsidRPr="004F5EB5">
        <w:rPr>
          <w:sz w:val="22"/>
          <w:szCs w:val="22"/>
        </w:rPr>
        <w:t>1a26-323c</w:t>
      </w:r>
      <w:r w:rsidRPr="004F5EB5">
        <w:rPr>
          <w:rFonts w:hint="eastAsia"/>
          <w:sz w:val="22"/>
          <w:szCs w:val="22"/>
        </w:rPr>
        <w:t>3)</w:t>
      </w:r>
      <w:r w:rsidRPr="004F5EB5">
        <w:rPr>
          <w:rFonts w:hint="eastAsia"/>
          <w:sz w:val="22"/>
          <w:szCs w:val="22"/>
        </w:rPr>
        <w:t>。</w:t>
      </w:r>
    </w:p>
  </w:footnote>
  <w:footnote w:id="35">
    <w:p w:rsidR="00FA10A7" w:rsidRPr="004F5EB5" w:rsidRDefault="00FA10A7" w:rsidP="00F33786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）參見《摩訶般若波羅蜜經》卷</w:t>
      </w:r>
      <w:r w:rsidRPr="004F5EB5">
        <w:rPr>
          <w:rFonts w:hint="eastAsia"/>
          <w:sz w:val="22"/>
          <w:szCs w:val="22"/>
        </w:rPr>
        <w:t>24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78</w:t>
      </w:r>
      <w:r w:rsidRPr="004F5EB5">
        <w:rPr>
          <w:rFonts w:hint="eastAsia"/>
          <w:sz w:val="22"/>
          <w:szCs w:val="22"/>
        </w:rPr>
        <w:t>四攝品〉（大正</w:t>
      </w:r>
      <w:r w:rsidRPr="004F5EB5">
        <w:rPr>
          <w:rFonts w:hint="eastAsia"/>
          <w:sz w:val="22"/>
          <w:szCs w:val="22"/>
        </w:rPr>
        <w:t>8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395b28-c22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</w:rPr>
      </w:pPr>
      <w:r w:rsidRPr="004F5EB5">
        <w:rPr>
          <w:rFonts w:ascii="標楷體" w:eastAsia="標楷體" w:hAnsi="標楷體" w:hint="eastAsia"/>
          <w:sz w:val="22"/>
        </w:rPr>
        <w:t>云何三十二相？一者足下安平立，平如奩</w:t>
      </w:r>
      <w:r w:rsidRPr="004F5EB5">
        <w:rPr>
          <w:rFonts w:ascii="新細明體" w:hAnsi="新細明體" w:hint="eastAsia"/>
          <w:sz w:val="22"/>
          <w:vertAlign w:val="superscript"/>
        </w:rPr>
        <w:t>※</w:t>
      </w:r>
      <w:r w:rsidRPr="004F5EB5">
        <w:rPr>
          <w:rFonts w:ascii="標楷體" w:eastAsia="標楷體" w:hAnsi="標楷體" w:hint="eastAsia"/>
          <w:sz w:val="22"/>
        </w:rPr>
        <w:t>底；二者足下千輻輞輪，輪相具足；三者手足指長，勝於餘人；四者手足柔軟，勝餘身分；五者足跟廣具足滿好；六者手足指合縵網妙好，勝於餘人。七者足趺高平好與跟相稱；八者伊泥延鹿</w:t>
      </w:r>
      <w:r w:rsidRPr="004F5EB5">
        <w:rPr>
          <w:rFonts w:ascii="新細明體-ExtB" w:eastAsia="新細明體-ExtB" w:hAnsi="新細明體-ExtB" w:cs="新細明體-ExtB" w:hint="eastAsia"/>
          <w:sz w:val="22"/>
        </w:rPr>
        <w:t>𨄔</w:t>
      </w:r>
      <w:r w:rsidRPr="004F5EB5">
        <w:rPr>
          <w:rFonts w:ascii="新細明體" w:hAnsi="新細明體" w:cs="新細明體" w:hint="eastAsia"/>
          <w:sz w:val="22"/>
        </w:rPr>
        <w:t>，</w:t>
      </w:r>
      <w:r w:rsidRPr="004F5EB5">
        <w:rPr>
          <w:rFonts w:ascii="新細明體-ExtB" w:eastAsia="新細明體-ExtB" w:hAnsi="新細明體-ExtB" w:cs="新細明體-ExtB" w:hint="eastAsia"/>
          <w:sz w:val="22"/>
        </w:rPr>
        <w:t>𨄔</w:t>
      </w:r>
      <w:r w:rsidRPr="004F5EB5">
        <w:rPr>
          <w:rFonts w:ascii="標楷體" w:eastAsia="標楷體" w:hAnsi="標楷體" w:hint="eastAsia"/>
          <w:sz w:val="22"/>
        </w:rPr>
        <w:t>纖好，如伊泥延鹿王；九者平住兩手摩膝；十者陰藏相，如馬王象王；十一者身縱廣等，如尼俱盧樹；十二者一一孔一毛生，色青柔軟而右旋；十三者毛上向，青色柔軟而右旋；十四者金色相，其色微妙勝閻浮檀金；十五者身光面一丈；十六者皮薄細滑，不受塵垢、不停蚊蚋；十七者七處滿。兩足下、兩手中、兩肩上、項中，皆滿字相分明；十八者兩腋下滿；十九者上身如師子；二十者身廣端直；二十一者肩圓好；二十二者四十齒；二十三者齒白齊密而根深；二十四者四牙最白而大；二十五者方頰車如師子；二十六者味中得上味，咽中二處津液流出；二十七者舌大軟薄，能覆面至耳髮際；二十八者梵音深遠，如迦蘭頻伽聲；二十九者眼色如金精；三十者眼睫如牛王；三十一者眉間白毫相，軟白如兜羅綿；三十二者頂髻肉骨成。是三十二相佛身成就。</w:t>
      </w:r>
    </w:p>
    <w:p w:rsidR="00FA10A7" w:rsidRPr="004F5EB5" w:rsidRDefault="00FA10A7" w:rsidP="00F33786">
      <w:pPr>
        <w:pStyle w:val="a3"/>
        <w:overflowPunct w:val="0"/>
        <w:ind w:leftChars="335" w:left="804"/>
        <w:jc w:val="both"/>
        <w:rPr>
          <w:rFonts w:cs="新細明體"/>
          <w:sz w:val="22"/>
          <w:szCs w:val="22"/>
        </w:rPr>
      </w:pPr>
      <w:r w:rsidRPr="004F5EB5">
        <w:rPr>
          <w:rFonts w:ascii="新細明體" w:hAnsi="新細明體" w:hint="eastAsia"/>
          <w:sz w:val="22"/>
        </w:rPr>
        <w:t>※奩（</w:t>
      </w:r>
      <w:r w:rsidRPr="004F5EB5">
        <w:rPr>
          <w:rFonts w:ascii="標楷體" w:eastAsia="標楷體" w:hAnsi="標楷體" w:hint="eastAsia"/>
          <w:sz w:val="22"/>
        </w:rPr>
        <w:t>ㄌ一ㄢˊ</w:t>
      </w:r>
      <w:r w:rsidRPr="004F5EB5">
        <w:rPr>
          <w:rFonts w:ascii="新細明體" w:hAnsi="新細明體"/>
          <w:sz w:val="22"/>
        </w:rPr>
        <w:t>）</w:t>
      </w:r>
      <w:r w:rsidRPr="004F5EB5">
        <w:rPr>
          <w:rFonts w:ascii="新細明體" w:hAnsi="新細明體" w:hint="eastAsia"/>
          <w:sz w:val="22"/>
        </w:rPr>
        <w:t>：</w:t>
      </w:r>
      <w:r w:rsidRPr="004F5EB5">
        <w:rPr>
          <w:rFonts w:hint="eastAsia"/>
          <w:sz w:val="22"/>
        </w:rPr>
        <w:t>2.</w:t>
      </w:r>
      <w:r w:rsidRPr="004F5EB5">
        <w:rPr>
          <w:rFonts w:ascii="新細明體" w:hAnsi="新細明體" w:hint="eastAsia"/>
          <w:sz w:val="22"/>
        </w:rPr>
        <w:t>泛指盒匣一類的盛物器具。</w:t>
      </w:r>
      <w:r w:rsidRPr="004F5EB5">
        <w:rPr>
          <w:rFonts w:cs="新細明體" w:hint="eastAsia"/>
          <w:sz w:val="22"/>
          <w:szCs w:val="22"/>
        </w:rPr>
        <w:t>（《漢語大詞典》（二），</w:t>
      </w:r>
      <w:r w:rsidRPr="004F5EB5">
        <w:rPr>
          <w:sz w:val="22"/>
          <w:szCs w:val="22"/>
        </w:rPr>
        <w:t>p.</w:t>
      </w:r>
      <w:r w:rsidRPr="004F5EB5">
        <w:rPr>
          <w:rFonts w:hint="eastAsia"/>
          <w:sz w:val="22"/>
          <w:szCs w:val="22"/>
        </w:rPr>
        <w:t>1558</w:t>
      </w:r>
      <w:r w:rsidRPr="004F5EB5">
        <w:rPr>
          <w:rFonts w:cs="新細明體" w:hint="eastAsia"/>
          <w:sz w:val="22"/>
          <w:szCs w:val="22"/>
        </w:rPr>
        <w:t>）</w:t>
      </w:r>
    </w:p>
    <w:p w:rsidR="00FA10A7" w:rsidRPr="004F5EB5" w:rsidRDefault="00FA10A7" w:rsidP="00BC3451">
      <w:pPr>
        <w:pStyle w:val="a3"/>
        <w:overflowPunct w:val="0"/>
        <w:ind w:leftChars="105" w:left="791" w:hangingChars="245" w:hanging="539"/>
        <w:jc w:val="both"/>
        <w:rPr>
          <w:rFonts w:ascii="新細明體" w:hAnsi="新細明體"/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rFonts w:hint="eastAsia"/>
          <w:sz w:val="22"/>
          <w:szCs w:val="22"/>
        </w:rPr>
        <w:t>）三十二相，另參見《中阿含經》卷</w:t>
      </w:r>
      <w:r w:rsidRPr="004F5EB5">
        <w:rPr>
          <w:rFonts w:hint="eastAsia"/>
          <w:sz w:val="22"/>
          <w:szCs w:val="22"/>
        </w:rPr>
        <w:t>11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59</w:t>
      </w:r>
      <w:r w:rsidRPr="004F5EB5">
        <w:rPr>
          <w:rFonts w:hint="eastAsia"/>
          <w:sz w:val="22"/>
          <w:szCs w:val="22"/>
        </w:rPr>
        <w:t>經）《三十二相經》（大正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93"/>
          <w:attr w:name="UnitName" w:val="a"/>
        </w:smartTagPr>
        <w:r w:rsidRPr="004F5EB5">
          <w:rPr>
            <w:rFonts w:hint="eastAsia"/>
            <w:sz w:val="22"/>
            <w:szCs w:val="22"/>
          </w:rPr>
          <w:t>493a</w:t>
        </w:r>
      </w:smartTag>
      <w:r w:rsidRPr="004F5EB5">
        <w:rPr>
          <w:rFonts w:hint="eastAsia"/>
          <w:sz w:val="22"/>
          <w:szCs w:val="22"/>
        </w:rPr>
        <w:t>24-494b7</w:t>
      </w:r>
      <w:r w:rsidRPr="004F5EB5">
        <w:rPr>
          <w:rFonts w:hint="eastAsia"/>
          <w:sz w:val="22"/>
          <w:szCs w:val="22"/>
        </w:rPr>
        <w:t>），《大方便佛報恩經》卷</w:t>
      </w:r>
      <w:r w:rsidRPr="004F5EB5">
        <w:rPr>
          <w:sz w:val="22"/>
          <w:szCs w:val="22"/>
        </w:rPr>
        <w:t>7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sz w:val="22"/>
          <w:szCs w:val="22"/>
        </w:rPr>
        <w:t>9</w:t>
      </w:r>
      <w:r w:rsidRPr="004F5EB5">
        <w:rPr>
          <w:rFonts w:hint="eastAsia"/>
          <w:sz w:val="22"/>
          <w:szCs w:val="22"/>
        </w:rPr>
        <w:t>親近品〉（大正</w:t>
      </w:r>
      <w:r w:rsidRPr="004F5EB5">
        <w:rPr>
          <w:sz w:val="22"/>
          <w:szCs w:val="22"/>
        </w:rPr>
        <w:t>3</w:t>
      </w:r>
      <w:r w:rsidRPr="004F5EB5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4"/>
          <w:attr w:name="UnitName" w:val="C"/>
        </w:smartTagPr>
        <w:r w:rsidRPr="004F5EB5">
          <w:rPr>
            <w:rFonts w:hint="eastAsia"/>
            <w:sz w:val="22"/>
            <w:szCs w:val="22"/>
          </w:rPr>
          <w:t>164c</w:t>
        </w:r>
      </w:smartTag>
      <w:r w:rsidRPr="004F5EB5">
        <w:rPr>
          <w:rFonts w:hint="eastAsia"/>
          <w:sz w:val="22"/>
          <w:szCs w:val="22"/>
        </w:rPr>
        <w:t>13-28</w:t>
      </w:r>
      <w:r w:rsidRPr="004F5EB5">
        <w:rPr>
          <w:rFonts w:hint="eastAsia"/>
          <w:sz w:val="22"/>
          <w:szCs w:val="22"/>
        </w:rPr>
        <w:t>），《大方廣佛華嚴經》卷</w:t>
      </w:r>
      <w:r w:rsidRPr="004F5EB5">
        <w:rPr>
          <w:sz w:val="22"/>
          <w:szCs w:val="22"/>
        </w:rPr>
        <w:t>28</w:t>
      </w:r>
      <w:r w:rsidRPr="004F5EB5">
        <w:rPr>
          <w:rFonts w:hint="eastAsia"/>
          <w:sz w:val="22"/>
          <w:szCs w:val="22"/>
        </w:rPr>
        <w:t>〈入不思議解脫境界普賢行願品〉（大正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sz w:val="22"/>
          <w:szCs w:val="22"/>
        </w:rPr>
        <w:t>0</w:t>
      </w:r>
      <w:r w:rsidRPr="004F5EB5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88"/>
          <w:attr w:name="UnitName" w:val="C"/>
        </w:smartTagPr>
        <w:r w:rsidRPr="004F5EB5">
          <w:rPr>
            <w:rFonts w:hint="eastAsia"/>
            <w:sz w:val="22"/>
            <w:szCs w:val="22"/>
          </w:rPr>
          <w:t>788c</w:t>
        </w:r>
      </w:smartTag>
      <w:r w:rsidRPr="004F5EB5">
        <w:rPr>
          <w:rFonts w:hint="eastAsia"/>
          <w:sz w:val="22"/>
          <w:szCs w:val="22"/>
        </w:rPr>
        <w:t>3-17</w:t>
      </w:r>
      <w:r w:rsidRPr="004F5EB5">
        <w:rPr>
          <w:rFonts w:hint="eastAsia"/>
          <w:sz w:val="22"/>
          <w:szCs w:val="22"/>
        </w:rPr>
        <w:t>），《大智度論》卷</w:t>
      </w:r>
      <w:r w:rsidRPr="004F5EB5">
        <w:rPr>
          <w:sz w:val="22"/>
          <w:szCs w:val="22"/>
        </w:rPr>
        <w:t>4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sz w:val="22"/>
          <w:szCs w:val="22"/>
        </w:rPr>
        <w:t>90a22-91b21</w:t>
      </w:r>
      <w:r w:rsidRPr="004F5EB5">
        <w:rPr>
          <w:rFonts w:hint="eastAsia"/>
          <w:sz w:val="22"/>
          <w:szCs w:val="22"/>
        </w:rPr>
        <w:t>），《大智度論》卷</w:t>
      </w:r>
      <w:r w:rsidRPr="004F5EB5">
        <w:rPr>
          <w:sz w:val="22"/>
          <w:szCs w:val="22"/>
        </w:rPr>
        <w:t>21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sz w:val="22"/>
          <w:szCs w:val="22"/>
        </w:rPr>
        <w:t>219c8-220a12</w:t>
      </w:r>
      <w:r w:rsidRPr="004F5EB5">
        <w:rPr>
          <w:rFonts w:hint="eastAsia"/>
          <w:sz w:val="22"/>
          <w:szCs w:val="22"/>
        </w:rPr>
        <w:t>），《大智度論》卷</w:t>
      </w:r>
      <w:r w:rsidRPr="004F5EB5">
        <w:rPr>
          <w:sz w:val="22"/>
          <w:szCs w:val="22"/>
        </w:rPr>
        <w:t>29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序品〉（大正</w:t>
      </w:r>
      <w:r w:rsidRPr="004F5EB5">
        <w:rPr>
          <w:sz w:val="22"/>
          <w:szCs w:val="22"/>
        </w:rPr>
        <w:t>25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sz w:val="22"/>
          <w:szCs w:val="22"/>
        </w:rPr>
        <w:t>273b20-275a5</w:t>
      </w:r>
      <w:r w:rsidRPr="004F5EB5">
        <w:rPr>
          <w:rFonts w:hint="eastAsia"/>
          <w:sz w:val="22"/>
          <w:szCs w:val="22"/>
        </w:rPr>
        <w:t>），《大智度論》卷</w:t>
      </w:r>
      <w:r w:rsidRPr="004F5EB5">
        <w:rPr>
          <w:sz w:val="22"/>
          <w:szCs w:val="22"/>
        </w:rPr>
        <w:t>88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sz w:val="22"/>
          <w:szCs w:val="22"/>
        </w:rPr>
        <w:t>78</w:t>
      </w:r>
      <w:r w:rsidRPr="004F5EB5">
        <w:rPr>
          <w:rFonts w:hint="eastAsia"/>
          <w:sz w:val="22"/>
          <w:szCs w:val="22"/>
        </w:rPr>
        <w:t>四攝品〉（大正</w:t>
      </w:r>
      <w:r w:rsidRPr="004F5EB5">
        <w:rPr>
          <w:rFonts w:hint="eastAsia"/>
          <w:sz w:val="22"/>
          <w:szCs w:val="22"/>
        </w:rPr>
        <w:t>2</w:t>
      </w:r>
      <w:r w:rsidRPr="004F5EB5">
        <w:rPr>
          <w:sz w:val="22"/>
          <w:szCs w:val="22"/>
        </w:rPr>
        <w:t>5</w:t>
      </w:r>
      <w:r w:rsidRPr="004F5EB5">
        <w:rPr>
          <w:rFonts w:ascii="新細明體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81"/>
          <w:attr w:name="UnitName" w:val="a"/>
        </w:smartTagPr>
        <w:r w:rsidRPr="004F5EB5">
          <w:rPr>
            <w:rFonts w:hint="eastAsia"/>
            <w:sz w:val="22"/>
            <w:szCs w:val="22"/>
          </w:rPr>
          <w:t>681a</w:t>
        </w:r>
      </w:smartTag>
      <w:r w:rsidRPr="004F5EB5">
        <w:rPr>
          <w:rFonts w:hint="eastAsia"/>
          <w:sz w:val="22"/>
          <w:szCs w:val="22"/>
        </w:rPr>
        <w:t>2-24</w:t>
      </w:r>
      <w:r w:rsidRPr="004F5EB5">
        <w:rPr>
          <w:rFonts w:hint="eastAsia"/>
          <w:sz w:val="22"/>
          <w:szCs w:val="22"/>
        </w:rPr>
        <w:t>）《十住毘婆沙論》卷</w:t>
      </w:r>
      <w:r w:rsidRPr="004F5EB5">
        <w:rPr>
          <w:rFonts w:hint="eastAsia"/>
          <w:sz w:val="22"/>
          <w:szCs w:val="22"/>
        </w:rPr>
        <w:t>9</w:t>
      </w:r>
      <w:r w:rsidRPr="004F5EB5">
        <w:rPr>
          <w:rFonts w:hint="eastAsia"/>
          <w:sz w:val="22"/>
          <w:szCs w:val="22"/>
        </w:rPr>
        <w:t>〈</w:t>
      </w:r>
      <w:r w:rsidRPr="004F5EB5">
        <w:rPr>
          <w:sz w:val="22"/>
          <w:szCs w:val="22"/>
        </w:rPr>
        <w:t>20</w:t>
      </w:r>
      <w:r w:rsidRPr="004F5EB5">
        <w:rPr>
          <w:rFonts w:hint="eastAsia"/>
          <w:sz w:val="22"/>
          <w:szCs w:val="22"/>
        </w:rPr>
        <w:t>念佛品〉（大正</w:t>
      </w:r>
      <w:r w:rsidRPr="004F5EB5">
        <w:rPr>
          <w:rFonts w:hint="eastAsia"/>
          <w:sz w:val="22"/>
          <w:szCs w:val="22"/>
        </w:rPr>
        <w:t>26</w:t>
      </w:r>
      <w:r w:rsidRPr="004F5EB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9"/>
          <w:attr w:name="UnitName" w:val="a"/>
        </w:smartTagPr>
        <w:r w:rsidRPr="004F5EB5">
          <w:rPr>
            <w:rFonts w:hint="eastAsia"/>
            <w:sz w:val="22"/>
            <w:szCs w:val="22"/>
          </w:rPr>
          <w:t>69a</w:t>
        </w:r>
      </w:smartTag>
      <w:r w:rsidRPr="004F5EB5">
        <w:rPr>
          <w:rFonts w:hint="eastAsia"/>
          <w:sz w:val="22"/>
          <w:szCs w:val="22"/>
        </w:rPr>
        <w:t>5-24</w:t>
      </w:r>
      <w:r w:rsidRPr="004F5EB5">
        <w:rPr>
          <w:rFonts w:hint="eastAsia"/>
          <w:sz w:val="22"/>
          <w:szCs w:val="22"/>
        </w:rPr>
        <w:t>）等。</w:t>
      </w:r>
    </w:p>
  </w:footnote>
  <w:footnote w:id="36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《中阿含經》卷</w:t>
      </w:r>
      <w:r w:rsidRPr="004F5EB5">
        <w:rPr>
          <w:rFonts w:hint="eastAsia"/>
          <w:sz w:val="22"/>
          <w:szCs w:val="22"/>
        </w:rPr>
        <w:t>11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59</w:t>
      </w:r>
      <w:r w:rsidRPr="004F5EB5">
        <w:rPr>
          <w:rFonts w:hint="eastAsia"/>
          <w:sz w:val="22"/>
          <w:szCs w:val="22"/>
        </w:rPr>
        <w:t>經）《三十二相經》（大正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94"/>
          <w:attr w:name="UnitName" w:val="a"/>
        </w:smartTagPr>
        <w:r w:rsidRPr="004F5EB5">
          <w:rPr>
            <w:rFonts w:hint="eastAsia"/>
            <w:sz w:val="22"/>
            <w:szCs w:val="22"/>
          </w:rPr>
          <w:t>494a</w:t>
        </w:r>
      </w:smartTag>
      <w:r w:rsidRPr="004F5EB5">
        <w:rPr>
          <w:rFonts w:hint="eastAsia"/>
          <w:sz w:val="22"/>
          <w:szCs w:val="22"/>
        </w:rPr>
        <w:t>11-12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BC3451">
      <w:pPr>
        <w:pStyle w:val="a3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eastAsia="標楷體" w:cs="Roman Unicode" w:hint="eastAsia"/>
          <w:sz w:val="22"/>
          <w:szCs w:val="22"/>
        </w:rPr>
        <w:t>七處滿者</w:t>
      </w:r>
      <w:r w:rsidR="00AF1C52" w:rsidRPr="004F5EB5">
        <w:rPr>
          <w:rFonts w:ascii="標楷體" w:eastAsia="標楷體" w:hAnsi="標楷體" w:hint="eastAsia"/>
          <w:sz w:val="22"/>
          <w:szCs w:val="22"/>
        </w:rPr>
        <w:t>，</w:t>
      </w:r>
      <w:r w:rsidRPr="004F5EB5">
        <w:rPr>
          <w:rFonts w:ascii="標楷體" w:eastAsia="標楷體" w:hAnsi="標楷體" w:hint="eastAsia"/>
          <w:b/>
          <w:sz w:val="22"/>
          <w:szCs w:val="22"/>
        </w:rPr>
        <w:t>兩手、兩足、兩肩</w:t>
      </w:r>
      <w:r w:rsidRPr="004F5EB5">
        <w:rPr>
          <w:rFonts w:ascii="標楷體" w:eastAsia="標楷體" w:hAnsi="標楷體" w:hint="eastAsia"/>
          <w:sz w:val="22"/>
          <w:szCs w:val="22"/>
        </w:rPr>
        <w:t>及</w:t>
      </w:r>
      <w:r w:rsidRPr="004F5EB5">
        <w:rPr>
          <w:rFonts w:ascii="標楷體" w:eastAsia="標楷體" w:hAnsi="標楷體" w:hint="eastAsia"/>
          <w:b/>
          <w:sz w:val="22"/>
          <w:szCs w:val="22"/>
        </w:rPr>
        <w:t>頸</w:t>
      </w:r>
      <w:r w:rsidRPr="004F5EB5">
        <w:rPr>
          <w:rFonts w:ascii="標楷體" w:eastAsia="標楷體" w:hAnsi="標楷體" w:hint="eastAsia"/>
          <w:sz w:val="22"/>
          <w:szCs w:val="22"/>
        </w:rPr>
        <w:t>，是謂大人大人之相。</w:t>
      </w:r>
    </w:p>
  </w:footnote>
  <w:footnote w:id="37">
    <w:p w:rsidR="00AF1C52" w:rsidRPr="004F5EB5" w:rsidRDefault="00AF1C52" w:rsidP="00AF1C52">
      <w:pPr>
        <w:pStyle w:val="a3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纖（ㄒㄧㄢ）：亦作“</w:t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孅</w:t>
      </w:r>
      <w:r w:rsidRPr="004F5EB5">
        <w:rPr>
          <w:rFonts w:hint="eastAsia"/>
          <w:sz w:val="22"/>
          <w:szCs w:val="22"/>
        </w:rPr>
        <w:t xml:space="preserve">1 </w:t>
      </w:r>
      <w:r w:rsidRPr="004F5EB5">
        <w:rPr>
          <w:rFonts w:hint="eastAsia"/>
          <w:sz w:val="22"/>
          <w:szCs w:val="22"/>
        </w:rPr>
        <w:t>”。</w:t>
      </w:r>
      <w:r w:rsidRPr="004F5EB5">
        <w:rPr>
          <w:rFonts w:hint="eastAsia"/>
          <w:sz w:val="22"/>
          <w:szCs w:val="22"/>
        </w:rPr>
        <w:t>1.</w:t>
      </w:r>
      <w:r w:rsidRPr="004F5EB5">
        <w:rPr>
          <w:rFonts w:hint="eastAsia"/>
          <w:sz w:val="22"/>
          <w:szCs w:val="22"/>
        </w:rPr>
        <w:t>細小，微細。（《漢語大詞典》（九），</w:t>
      </w:r>
      <w:r w:rsidRPr="004F5EB5">
        <w:rPr>
          <w:rFonts w:hint="eastAsia"/>
          <w:sz w:val="22"/>
          <w:szCs w:val="22"/>
        </w:rPr>
        <w:t>p.1</w:t>
      </w:r>
      <w:r w:rsidRPr="004F5EB5">
        <w:rPr>
          <w:sz w:val="22"/>
          <w:szCs w:val="22"/>
        </w:rPr>
        <w:t>0</w:t>
      </w:r>
      <w:r w:rsidRPr="004F5EB5">
        <w:rPr>
          <w:rFonts w:hint="eastAsia"/>
          <w:sz w:val="22"/>
          <w:szCs w:val="22"/>
        </w:rPr>
        <w:t>56</w:t>
      </w:r>
      <w:r w:rsidRPr="004F5EB5">
        <w:rPr>
          <w:rFonts w:hint="eastAsia"/>
          <w:sz w:val="22"/>
          <w:szCs w:val="22"/>
        </w:rPr>
        <w:t>）</w:t>
      </w:r>
    </w:p>
  </w:footnote>
  <w:footnote w:id="38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傭（ㄔㄨㄥ）：亦作“</w:t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佣</w:t>
      </w:r>
      <w:r w:rsidRPr="004F5EB5">
        <w:rPr>
          <w:rFonts w:hint="eastAsia"/>
          <w:sz w:val="22"/>
          <w:szCs w:val="22"/>
        </w:rPr>
        <w:t xml:space="preserve">3 </w:t>
      </w:r>
      <w:r w:rsidRPr="004F5EB5">
        <w:rPr>
          <w:rFonts w:hint="eastAsia"/>
          <w:sz w:val="22"/>
          <w:szCs w:val="22"/>
        </w:rPr>
        <w:t>”。均。（《漢語大詞典》（一），</w:t>
      </w:r>
      <w:r w:rsidRPr="004F5EB5">
        <w:rPr>
          <w:rFonts w:hint="eastAsia"/>
          <w:sz w:val="22"/>
          <w:szCs w:val="22"/>
        </w:rPr>
        <w:t>p.1656</w:t>
      </w:r>
      <w:r w:rsidRPr="004F5EB5">
        <w:rPr>
          <w:rFonts w:hint="eastAsia"/>
          <w:sz w:val="22"/>
          <w:szCs w:val="22"/>
        </w:rPr>
        <w:t>）</w:t>
      </w:r>
    </w:p>
  </w:footnote>
  <w:footnote w:id="39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足趺：腳面，腳背。《醫宗金鑒‧正骨心法要旨‧跗骨》：“跗者足背也，一名足趺，俗稱腳面，其骨乃足趾本節之骨也。”（《漢語大詞典》（十），</w:t>
      </w:r>
      <w:r w:rsidRPr="004F5EB5">
        <w:rPr>
          <w:rFonts w:hint="eastAsia"/>
          <w:sz w:val="22"/>
          <w:szCs w:val="22"/>
        </w:rPr>
        <w:t>p.423</w:t>
      </w:r>
      <w:r w:rsidRPr="004F5EB5">
        <w:rPr>
          <w:rFonts w:hint="eastAsia"/>
          <w:sz w:val="22"/>
          <w:szCs w:val="22"/>
        </w:rPr>
        <w:t>）</w:t>
      </w:r>
    </w:p>
  </w:footnote>
  <w:footnote w:id="40">
    <w:p w:rsidR="00FA10A7" w:rsidRPr="004F5EB5" w:rsidRDefault="00FA10A7" w:rsidP="009A4195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ascii="細明體-ExtB" w:eastAsia="細明體-ExtB" w:hAnsi="細明體-ExtB" w:cs="細明體-ExtB" w:hint="eastAsia"/>
          <w:sz w:val="22"/>
          <w:szCs w:val="22"/>
        </w:rPr>
        <w:t>𨄔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ascii="標楷體" w:eastAsia="標楷體" w:hAnsi="標楷體" w:hint="eastAsia"/>
          <w:sz w:val="22"/>
          <w:szCs w:val="22"/>
        </w:rPr>
        <w:t>ㄕㄨㄢˋ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rFonts w:ascii="新細明體" w:hAnsi="新細明體" w:cs="新細明體" w:hint="eastAsia"/>
          <w:sz w:val="22"/>
          <w:szCs w:val="22"/>
        </w:rPr>
        <w:t>：同</w:t>
      </w:r>
      <w:r w:rsidRPr="004F5EB5">
        <w:rPr>
          <w:rFonts w:hint="eastAsia"/>
          <w:sz w:val="22"/>
          <w:szCs w:val="22"/>
        </w:rPr>
        <w:t>“腨”。脛骨後肉。俗呼“腿肚子”。</w:t>
      </w:r>
      <w:r w:rsidRPr="004F5EB5">
        <w:rPr>
          <w:sz w:val="22"/>
          <w:szCs w:val="22"/>
        </w:rPr>
        <w:t>（《漢語大字典》（</w:t>
      </w:r>
      <w:r w:rsidRPr="004F5EB5">
        <w:rPr>
          <w:rFonts w:eastAsia="SimSun"/>
          <w:sz w:val="22"/>
          <w:szCs w:val="22"/>
        </w:rPr>
        <w:t>六</w:t>
      </w:r>
      <w:r w:rsidRPr="004F5EB5">
        <w:rPr>
          <w:sz w:val="22"/>
          <w:szCs w:val="22"/>
        </w:rPr>
        <w:t>），</w:t>
      </w:r>
      <w:r w:rsidRPr="004F5EB5">
        <w:rPr>
          <w:rFonts w:eastAsia="Roman Unicode"/>
          <w:sz w:val="22"/>
          <w:szCs w:val="22"/>
        </w:rPr>
        <w:t>p</w:t>
      </w:r>
      <w:r w:rsidRPr="004F5EB5">
        <w:rPr>
          <w:sz w:val="22"/>
          <w:szCs w:val="22"/>
        </w:rPr>
        <w:t>.</w:t>
      </w:r>
      <w:r w:rsidRPr="004F5EB5">
        <w:rPr>
          <w:rFonts w:eastAsia="SimSun"/>
          <w:sz w:val="22"/>
          <w:szCs w:val="22"/>
        </w:rPr>
        <w:t>37</w:t>
      </w:r>
      <w:r w:rsidRPr="004F5EB5">
        <w:rPr>
          <w:sz w:val="22"/>
          <w:szCs w:val="22"/>
        </w:rPr>
        <w:t>33</w:t>
      </w:r>
      <w:r w:rsidRPr="004F5EB5">
        <w:rPr>
          <w:sz w:val="22"/>
          <w:szCs w:val="22"/>
        </w:rPr>
        <w:t>）</w:t>
      </w:r>
    </w:p>
    <w:p w:rsidR="00FA10A7" w:rsidRPr="004F5EB5" w:rsidRDefault="00FA10A7" w:rsidP="009A4195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eastAsia="標楷體"/>
          <w:sz w:val="22"/>
          <w:szCs w:val="22"/>
        </w:rPr>
        <w:t>（</w:t>
      </w:r>
      <w:r w:rsidRPr="004F5EB5">
        <w:rPr>
          <w:rFonts w:eastAsia="標楷體"/>
          <w:sz w:val="22"/>
          <w:szCs w:val="22"/>
        </w:rPr>
        <w:t>2</w:t>
      </w:r>
      <w:r w:rsidRPr="004F5EB5">
        <w:rPr>
          <w:rFonts w:eastAsia="標楷體"/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腨（</w:t>
      </w:r>
      <w:r w:rsidRPr="004F5EB5">
        <w:rPr>
          <w:rFonts w:ascii="標楷體" w:eastAsia="標楷體" w:hAnsi="標楷體" w:hint="eastAsia"/>
          <w:sz w:val="22"/>
          <w:szCs w:val="22"/>
        </w:rPr>
        <w:t>ㄕㄨㄢˋ</w:t>
      </w:r>
      <w:r w:rsidRPr="004F5EB5">
        <w:rPr>
          <w:rFonts w:hint="eastAsia"/>
          <w:sz w:val="22"/>
          <w:szCs w:val="22"/>
        </w:rPr>
        <w:t>）：脛肉，小腿肚子。《說文‧肉部》：“腨，腓腸也。”（《漢語大字典》（三），</w:t>
      </w:r>
      <w:r w:rsidRPr="004F5EB5">
        <w:rPr>
          <w:sz w:val="22"/>
          <w:szCs w:val="22"/>
        </w:rPr>
        <w:t>p.2096</w:t>
      </w:r>
      <w:r w:rsidRPr="004F5EB5">
        <w:rPr>
          <w:rFonts w:hint="eastAsia"/>
          <w:sz w:val="22"/>
          <w:szCs w:val="22"/>
        </w:rPr>
        <w:t>）</w:t>
      </w:r>
    </w:p>
    <w:p w:rsidR="00FA10A7" w:rsidRPr="004F5EB5" w:rsidRDefault="00FA10A7" w:rsidP="00F33786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3</w:t>
      </w:r>
      <w:r w:rsidRPr="004F5EB5">
        <w:rPr>
          <w:rFonts w:hint="eastAsia"/>
          <w:sz w:val="22"/>
          <w:szCs w:val="22"/>
        </w:rPr>
        <w:t>）</w:t>
      </w:r>
      <w:r w:rsidRPr="004F5EB5">
        <w:rPr>
          <w:sz w:val="22"/>
          <w:szCs w:val="22"/>
        </w:rPr>
        <w:t>伊尼延</w:t>
      </w:r>
      <w:r w:rsidRPr="004F5EB5">
        <w:rPr>
          <w:rFonts w:hint="eastAsia"/>
          <w:sz w:val="22"/>
          <w:szCs w:val="22"/>
        </w:rPr>
        <w:t>腨</w:t>
      </w:r>
      <w:r w:rsidRPr="004F5EB5">
        <w:rPr>
          <w:sz w:val="22"/>
          <w:szCs w:val="22"/>
        </w:rPr>
        <w:t>相</w:t>
      </w:r>
      <w:r w:rsidRPr="004F5EB5">
        <w:rPr>
          <w:rFonts w:hint="eastAsia"/>
          <w:sz w:val="22"/>
          <w:szCs w:val="22"/>
        </w:rPr>
        <w:t>，梵語</w:t>
      </w:r>
      <w:r w:rsidRPr="004F5EB5">
        <w:rPr>
          <w:sz w:val="22"/>
          <w:szCs w:val="22"/>
        </w:rPr>
        <w:t>aiṇeyajaṅgha</w:t>
      </w:r>
      <w:r w:rsidRPr="004F5EB5">
        <w:rPr>
          <w:rFonts w:hint="eastAsia"/>
          <w:sz w:val="22"/>
          <w:szCs w:val="22"/>
        </w:rPr>
        <w:t>，巴利語</w:t>
      </w:r>
      <w:r w:rsidRPr="004F5EB5">
        <w:rPr>
          <w:sz w:val="22"/>
          <w:szCs w:val="22"/>
        </w:rPr>
        <w:t>eṇijaṅgha</w:t>
      </w:r>
      <w:r w:rsidRPr="004F5EB5">
        <w:rPr>
          <w:rFonts w:hint="eastAsia"/>
          <w:sz w:val="22"/>
          <w:szCs w:val="22"/>
        </w:rPr>
        <w:t>。佛三十二相之一。即比喻佛之足膝、腳肚圓滿纖細，猶如鹿王。腨字，又作膊、</w:t>
      </w:r>
      <w:r w:rsidRPr="004F5EB5">
        <w:rPr>
          <w:rFonts w:ascii="細明體-ExtB" w:eastAsia="細明體-ExtB" w:hAnsi="細明體-ExtB" w:cs="細明體-ExtB" w:hint="eastAsia"/>
          <w:sz w:val="22"/>
          <w:szCs w:val="22"/>
        </w:rPr>
        <w:t>𨄔</w:t>
      </w:r>
      <w:r w:rsidRPr="004F5EB5">
        <w:rPr>
          <w:rFonts w:hint="eastAsia"/>
          <w:sz w:val="22"/>
          <w:szCs w:val="22"/>
        </w:rPr>
        <w:t>，為脛之義；腨相，概指足膝、足脛、腿肚等膝以下之線條，纖圓柔宛。據《慧苑音義》卷下所載，伊尼延，乃鹿之名，其毛多色黑，腨形</w:t>
      </w:r>
      <w:r w:rsidRPr="004F5EB5">
        <w:rPr>
          <w:rStyle w:val="gaiji"/>
          <w:rFonts w:ascii="新細明體-ExtB" w:eastAsia="新細明體-ExtB" w:hAnsi="新細明體-ExtB" w:cs="新細明體-ExtB" w:hint="eastAsia"/>
          <w:sz w:val="22"/>
          <w:szCs w:val="22"/>
        </w:rPr>
        <w:t>𦟛</w:t>
      </w:r>
      <w:r w:rsidRPr="004F5EB5">
        <w:rPr>
          <w:rFonts w:hint="eastAsia"/>
          <w:sz w:val="22"/>
          <w:szCs w:val="22"/>
        </w:rPr>
        <w:t>纖，長短得所；眾鹿之中又以鹿王為最勝，故以之比喻佛相。</w:t>
      </w:r>
      <w:r w:rsidRPr="004F5EB5">
        <w:rPr>
          <w:sz w:val="22"/>
          <w:szCs w:val="22"/>
        </w:rPr>
        <w:t>（《佛光大辭典》</w:t>
      </w:r>
      <w:r w:rsidRPr="004F5EB5">
        <w:rPr>
          <w:rFonts w:hint="eastAsia"/>
          <w:sz w:val="22"/>
          <w:szCs w:val="22"/>
        </w:rPr>
        <w:t>（三）</w:t>
      </w:r>
      <w:r w:rsidRPr="004F5EB5">
        <w:rPr>
          <w:sz w:val="22"/>
          <w:szCs w:val="22"/>
        </w:rPr>
        <w:t>p.2153.2</w:t>
      </w:r>
      <w:r w:rsidRPr="004F5EB5">
        <w:rPr>
          <w:sz w:val="22"/>
          <w:szCs w:val="22"/>
        </w:rPr>
        <w:t>）</w:t>
      </w:r>
    </w:p>
  </w:footnote>
  <w:footnote w:id="41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陰馬藏：又作馬陰藏相、陰馬藏相、象馬藏相。即男根密隱於體內如馬陰（或象陰）之相。此相係由斷除邪婬、救護怖畏之眾生等而感得，表壽命長遠，得多弟子之德。（《佛光大辭典》（一），</w:t>
      </w:r>
      <w:r w:rsidRPr="004F5EB5">
        <w:rPr>
          <w:rFonts w:hint="eastAsia"/>
          <w:sz w:val="22"/>
          <w:szCs w:val="22"/>
        </w:rPr>
        <w:t>p.508.2</w:t>
      </w:r>
      <w:r w:rsidRPr="004F5EB5">
        <w:rPr>
          <w:rFonts w:hint="eastAsia"/>
          <w:sz w:val="22"/>
          <w:szCs w:val="22"/>
        </w:rPr>
        <w:t>）</w:t>
      </w:r>
    </w:p>
  </w:footnote>
  <w:footnote w:id="42">
    <w:p w:rsidR="00FA10A7" w:rsidRPr="004F5EB5" w:rsidRDefault="00FA10A7" w:rsidP="009A4195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頰</w:t>
      </w:r>
      <w:r w:rsidRPr="004F5EB5">
        <w:rPr>
          <w:rFonts w:ascii="新細明體" w:hAnsi="新細明體" w:hint="eastAsia"/>
          <w:sz w:val="22"/>
          <w:szCs w:val="22"/>
        </w:rPr>
        <w:t>（</w:t>
      </w:r>
      <w:r w:rsidRPr="004F5EB5">
        <w:rPr>
          <w:rFonts w:ascii="標楷體" w:eastAsia="標楷體" w:hAnsi="標楷體" w:hint="eastAsia"/>
          <w:sz w:val="22"/>
          <w:szCs w:val="22"/>
        </w:rPr>
        <w:t>ㄐㄧㄚˊ</w:t>
      </w:r>
      <w:r w:rsidRPr="004F5EB5">
        <w:rPr>
          <w:rFonts w:ascii="新細明體" w:hAnsi="新細明體" w:hint="eastAsia"/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：</w:t>
      </w:r>
      <w:r w:rsidRPr="004F5EB5">
        <w:rPr>
          <w:sz w:val="22"/>
          <w:szCs w:val="22"/>
        </w:rPr>
        <w:t>1.</w:t>
      </w:r>
      <w:r w:rsidRPr="004F5EB5">
        <w:rPr>
          <w:rFonts w:hint="eastAsia"/>
          <w:sz w:val="22"/>
          <w:szCs w:val="22"/>
        </w:rPr>
        <w:t>臉的兩側從眼到下頜部分。（《漢語大詞典》（十二），</w:t>
      </w:r>
      <w:r w:rsidRPr="004F5EB5">
        <w:rPr>
          <w:sz w:val="22"/>
          <w:szCs w:val="22"/>
        </w:rPr>
        <w:t>p.311</w:t>
      </w:r>
      <w:r w:rsidRPr="004F5EB5">
        <w:rPr>
          <w:rFonts w:hint="eastAsia"/>
          <w:sz w:val="22"/>
          <w:szCs w:val="22"/>
        </w:rPr>
        <w:t>）</w:t>
      </w:r>
    </w:p>
  </w:footnote>
  <w:footnote w:id="43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密緻：亦作“密致”。</w:t>
      </w:r>
      <w:r w:rsidRPr="004F5EB5">
        <w:rPr>
          <w:rFonts w:hint="eastAsia"/>
          <w:sz w:val="22"/>
          <w:szCs w:val="22"/>
        </w:rPr>
        <w:t>1.</w:t>
      </w:r>
      <w:r w:rsidRPr="004F5EB5">
        <w:rPr>
          <w:rFonts w:hint="eastAsia"/>
          <w:sz w:val="22"/>
          <w:szCs w:val="22"/>
        </w:rPr>
        <w:t>細密，緻密。（《漢語大詞典》（三），</w:t>
      </w:r>
      <w:r w:rsidRPr="004F5EB5">
        <w:rPr>
          <w:sz w:val="22"/>
          <w:szCs w:val="22"/>
        </w:rPr>
        <w:t>p.1541</w:t>
      </w:r>
      <w:r w:rsidRPr="004F5EB5">
        <w:rPr>
          <w:rFonts w:hint="eastAsia"/>
          <w:sz w:val="22"/>
          <w:szCs w:val="22"/>
        </w:rPr>
        <w:t>）</w:t>
      </w:r>
    </w:p>
  </w:footnote>
  <w:footnote w:id="44">
    <w:p w:rsidR="00FA10A7" w:rsidRPr="004F5EB5" w:rsidRDefault="00FA10A7" w:rsidP="00F33786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紺：天青色，深青透紅之色。（《漢語大詞典》（九），</w:t>
      </w:r>
      <w:r w:rsidRPr="004F5EB5">
        <w:rPr>
          <w:rFonts w:hint="eastAsia"/>
          <w:sz w:val="22"/>
          <w:szCs w:val="22"/>
        </w:rPr>
        <w:t>p.776</w:t>
      </w:r>
      <w:r w:rsidRPr="004F5EB5">
        <w:rPr>
          <w:rFonts w:hint="eastAsia"/>
          <w:sz w:val="22"/>
          <w:szCs w:val="22"/>
        </w:rPr>
        <w:t>）</w:t>
      </w:r>
    </w:p>
  </w:footnote>
  <w:footnote w:id="45">
    <w:p w:rsidR="00FA10A7" w:rsidRPr="004F5EB5" w:rsidRDefault="00FA10A7" w:rsidP="00F33786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4F5EB5">
        <w:rPr>
          <w:rStyle w:val="a4"/>
          <w:sz w:val="22"/>
          <w:szCs w:val="22"/>
        </w:rPr>
        <w:footnoteRef/>
      </w:r>
      <w:r w:rsidRPr="004F5EB5">
        <w:rPr>
          <w:rFonts w:hint="eastAsia"/>
          <w:sz w:val="22"/>
          <w:szCs w:val="22"/>
        </w:rPr>
        <w:t xml:space="preserve"> </w:t>
      </w:r>
      <w:r w:rsidRPr="004F5EB5">
        <w:rPr>
          <w:rFonts w:hint="eastAsia"/>
          <w:sz w:val="22"/>
          <w:szCs w:val="22"/>
        </w:rPr>
        <w:t>（</w:t>
      </w:r>
      <w:r w:rsidRPr="004F5EB5">
        <w:rPr>
          <w:rFonts w:hint="eastAsia"/>
          <w:sz w:val="22"/>
          <w:szCs w:val="22"/>
        </w:rPr>
        <w:t>1</w:t>
      </w:r>
      <w:r w:rsidRPr="004F5EB5">
        <w:rPr>
          <w:rFonts w:hint="eastAsia"/>
          <w:sz w:val="22"/>
          <w:szCs w:val="22"/>
        </w:rPr>
        <w:t>）《佛說如來智印經》（大正</w:t>
      </w:r>
      <w:r w:rsidRPr="004F5EB5">
        <w:rPr>
          <w:rFonts w:hint="eastAsia"/>
          <w:sz w:val="22"/>
          <w:szCs w:val="22"/>
        </w:rPr>
        <w:t>15</w:t>
      </w:r>
      <w:r w:rsidRPr="004F5EB5">
        <w:rPr>
          <w:rFonts w:hint="eastAsia"/>
          <w:sz w:val="22"/>
          <w:szCs w:val="22"/>
        </w:rPr>
        <w:t>，</w:t>
      </w:r>
      <w:r w:rsidRPr="004F5EB5">
        <w:rPr>
          <w:rFonts w:hint="eastAsia"/>
          <w:sz w:val="22"/>
          <w:szCs w:val="22"/>
        </w:rPr>
        <w:t>470b2</w:t>
      </w:r>
      <w:r w:rsidRPr="004F5EB5">
        <w:rPr>
          <w:sz w:val="22"/>
          <w:szCs w:val="22"/>
        </w:rPr>
        <w:t>8</w:t>
      </w:r>
      <w:r w:rsidRPr="004F5EB5">
        <w:rPr>
          <w:rFonts w:hint="eastAsia"/>
          <w:sz w:val="22"/>
          <w:szCs w:val="22"/>
        </w:rPr>
        <w:t>-c4</w:t>
      </w:r>
      <w:r w:rsidRPr="004F5EB5">
        <w:rPr>
          <w:rFonts w:hint="eastAsia"/>
          <w:sz w:val="22"/>
          <w:szCs w:val="22"/>
        </w:rPr>
        <w:t>）：</w:t>
      </w:r>
    </w:p>
    <w:p w:rsidR="00FA10A7" w:rsidRPr="004F5EB5" w:rsidRDefault="00FA10A7" w:rsidP="00F33786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  <w:szCs w:val="22"/>
        </w:rPr>
        <w:t>彌勒！如是七因緣發菩提心。</w:t>
      </w:r>
      <w:r w:rsidRPr="004F5EB5">
        <w:rPr>
          <w:rFonts w:eastAsia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</w:t>
      </w:r>
      <w:r w:rsidRPr="004F5EB5">
        <w:rPr>
          <w:rFonts w:eastAsia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如佛、菩薩發菩提心；</w:t>
      </w:r>
      <w:r w:rsidRPr="004F5EB5">
        <w:rPr>
          <w:rFonts w:eastAsia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2</w:t>
      </w:r>
      <w:r w:rsidRPr="004F5EB5">
        <w:rPr>
          <w:rFonts w:eastAsia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正法將滅，為護持故發菩提心；</w:t>
      </w:r>
      <w:r w:rsidRPr="004F5EB5">
        <w:rPr>
          <w:rFonts w:eastAsia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3</w:t>
      </w:r>
      <w:r w:rsidRPr="004F5EB5">
        <w:rPr>
          <w:rFonts w:eastAsia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  <w:szCs w:val="22"/>
        </w:rPr>
        <w:t>見諸眾生眾苦所逼，起大悲念發菩提心──</w:t>
      </w:r>
      <w:r w:rsidRPr="004F5EB5">
        <w:rPr>
          <w:rFonts w:ascii="標楷體" w:eastAsia="標楷體" w:hAnsi="標楷體" w:hint="eastAsia"/>
          <w:b/>
          <w:sz w:val="22"/>
          <w:szCs w:val="22"/>
        </w:rPr>
        <w:t>發此三心，能為諸佛、菩薩護持正法，又能疾得不退轉地，成就佛道。後四發心，剛強難伏，不能護法。</w:t>
      </w:r>
    </w:p>
    <w:p w:rsidR="00FA10A7" w:rsidRPr="004F5EB5" w:rsidRDefault="00FA10A7" w:rsidP="00F33786">
      <w:pPr>
        <w:overflowPunct w:val="0"/>
        <w:snapToGrid w:val="0"/>
        <w:ind w:leftChars="105" w:left="791" w:hangingChars="245" w:hanging="539"/>
        <w:jc w:val="both"/>
        <w:rPr>
          <w:sz w:val="22"/>
        </w:rPr>
      </w:pPr>
      <w:r w:rsidRPr="004F5EB5">
        <w:rPr>
          <w:sz w:val="22"/>
          <w:szCs w:val="22"/>
        </w:rPr>
        <w:t>（</w:t>
      </w:r>
      <w:r w:rsidRPr="004F5EB5">
        <w:rPr>
          <w:sz w:val="22"/>
          <w:szCs w:val="22"/>
        </w:rPr>
        <w:t>2</w:t>
      </w:r>
      <w:r w:rsidRPr="004F5EB5">
        <w:rPr>
          <w:sz w:val="22"/>
          <w:szCs w:val="22"/>
        </w:rPr>
        <w:t>）</w:t>
      </w:r>
      <w:r w:rsidRPr="004F5EB5">
        <w:rPr>
          <w:rFonts w:hint="eastAsia"/>
          <w:sz w:val="22"/>
          <w:szCs w:val="22"/>
        </w:rPr>
        <w:t>〔魏〕</w:t>
      </w:r>
      <w:r w:rsidRPr="004F5EB5">
        <w:rPr>
          <w:sz w:val="22"/>
        </w:rPr>
        <w:t>菩提流支譯</w:t>
      </w:r>
      <w:r w:rsidRPr="004F5EB5">
        <w:rPr>
          <w:rFonts w:hint="eastAsia"/>
          <w:sz w:val="22"/>
        </w:rPr>
        <w:t>，《彌勒菩薩所問經論》卷</w:t>
      </w:r>
      <w:r w:rsidRPr="004F5EB5">
        <w:rPr>
          <w:sz w:val="22"/>
        </w:rPr>
        <w:t>2</w:t>
      </w:r>
      <w:r w:rsidRPr="004F5EB5">
        <w:rPr>
          <w:sz w:val="22"/>
        </w:rPr>
        <w:t>（大正</w:t>
      </w:r>
      <w:r w:rsidRPr="004F5EB5">
        <w:rPr>
          <w:sz w:val="22"/>
        </w:rPr>
        <w:t>26</w:t>
      </w:r>
      <w:r w:rsidRPr="004F5EB5">
        <w:rPr>
          <w:sz w:val="22"/>
        </w:rPr>
        <w:t>，</w:t>
      </w:r>
      <w:r w:rsidRPr="004F5EB5">
        <w:rPr>
          <w:sz w:val="22"/>
        </w:rPr>
        <w:t>240b21-26</w:t>
      </w:r>
      <w:r w:rsidRPr="004F5EB5">
        <w:rPr>
          <w:sz w:val="22"/>
        </w:rPr>
        <w:t>）：</w:t>
      </w:r>
    </w:p>
    <w:p w:rsidR="00FA10A7" w:rsidRPr="004F5EB5" w:rsidRDefault="00FA10A7" w:rsidP="00F33786">
      <w:pPr>
        <w:pStyle w:val="a3"/>
        <w:overflowPunct w:val="0"/>
        <w:ind w:leftChars="335" w:left="804"/>
        <w:jc w:val="both"/>
        <w:rPr>
          <w:sz w:val="22"/>
          <w:szCs w:val="22"/>
        </w:rPr>
      </w:pPr>
      <w:r w:rsidRPr="004F5EB5">
        <w:rPr>
          <w:rFonts w:ascii="標楷體" w:eastAsia="標楷體" w:hAnsi="標楷體" w:hint="eastAsia"/>
          <w:sz w:val="22"/>
        </w:rPr>
        <w:t>彌勒！</w:t>
      </w:r>
      <w:r w:rsidRPr="004F5EB5">
        <w:rPr>
          <w:rFonts w:eastAsia="標楷體"/>
          <w:sz w:val="22"/>
          <w:szCs w:val="22"/>
          <w:vertAlign w:val="superscript"/>
        </w:rPr>
        <w:t>（</w:t>
      </w:r>
      <w:r w:rsidRPr="004F5EB5">
        <w:rPr>
          <w:rFonts w:eastAsia="標楷體"/>
          <w:sz w:val="22"/>
          <w:szCs w:val="22"/>
          <w:vertAlign w:val="superscript"/>
        </w:rPr>
        <w:t>1</w:t>
      </w:r>
      <w:r w:rsidRPr="004F5EB5">
        <w:rPr>
          <w:rFonts w:eastAsia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</w:rPr>
        <w:t>諸佛教化發菩提心、</w:t>
      </w:r>
      <w:r w:rsidRPr="004F5EB5">
        <w:rPr>
          <w:rFonts w:eastAsia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2</w:t>
      </w:r>
      <w:r w:rsidRPr="004F5EB5">
        <w:rPr>
          <w:rFonts w:eastAsia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</w:rPr>
        <w:t>見法欲滅發菩提心、</w:t>
      </w:r>
      <w:r w:rsidRPr="004F5EB5">
        <w:rPr>
          <w:rFonts w:eastAsia="標楷體"/>
          <w:sz w:val="22"/>
          <w:szCs w:val="22"/>
          <w:vertAlign w:val="superscript"/>
        </w:rPr>
        <w:t>（</w:t>
      </w:r>
      <w:r w:rsidRPr="004F5EB5">
        <w:rPr>
          <w:rFonts w:eastAsia="標楷體" w:hint="eastAsia"/>
          <w:sz w:val="22"/>
          <w:szCs w:val="22"/>
          <w:vertAlign w:val="superscript"/>
        </w:rPr>
        <w:t>3</w:t>
      </w:r>
      <w:r w:rsidRPr="004F5EB5">
        <w:rPr>
          <w:rFonts w:eastAsia="標楷體"/>
          <w:sz w:val="22"/>
          <w:szCs w:val="22"/>
          <w:vertAlign w:val="superscript"/>
        </w:rPr>
        <w:t>）</w:t>
      </w:r>
      <w:r w:rsidRPr="004F5EB5">
        <w:rPr>
          <w:rFonts w:ascii="標楷體" w:eastAsia="標楷體" w:hAnsi="標楷體" w:hint="eastAsia"/>
          <w:sz w:val="22"/>
        </w:rPr>
        <w:t>於諸眾生起大慈悲發菩提心，此三發心能護正法、速疾成就阿耨多羅三藐三菩提；餘四發心非真菩薩，不能護持諸佛正法、速疾成就阿耨多羅三藐三菩提。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A7" w:rsidRDefault="00FA10A7" w:rsidP="00F33786">
    <w:pPr>
      <w:pStyle w:val="a9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A7" w:rsidRPr="00982203" w:rsidRDefault="00FA10A7" w:rsidP="007474B4">
    <w:pPr>
      <w:pStyle w:val="a5"/>
      <w:jc w:val="right"/>
      <w:rPr>
        <w:rFonts w:ascii="Times New Roman" w:eastAsia="新細明體" w:hAnsi="Times New Roman" w:cs="Times New Roman"/>
        <w:sz w:val="20"/>
        <w:szCs w:val="20"/>
      </w:rPr>
    </w:pPr>
    <w:r w:rsidRPr="00982203">
      <w:rPr>
        <w:rFonts w:eastAsia="新細明體" w:hint="eastAsia"/>
        <w:sz w:val="20"/>
        <w:szCs w:val="20"/>
      </w:rPr>
      <w:t>《十住毘婆沙論</w:t>
    </w:r>
    <w:r w:rsidRPr="00982203">
      <w:rPr>
        <w:rFonts w:ascii="Times New Roman" w:eastAsia="新細明體" w:hAnsi="Times New Roman" w:cs="Times New Roman"/>
        <w:sz w:val="20"/>
        <w:szCs w:val="20"/>
      </w:rPr>
      <w:t>》卷</w:t>
    </w:r>
    <w:r w:rsidRPr="00982203">
      <w:rPr>
        <w:rFonts w:ascii="Times New Roman" w:eastAsia="新細明體" w:hAnsi="Times New Roman" w:cs="Times New Roman"/>
        <w:sz w:val="20"/>
        <w:szCs w:val="20"/>
      </w:rPr>
      <w:t>3</w:t>
    </w:r>
  </w:p>
  <w:p w:rsidR="00FA10A7" w:rsidRPr="002E54C5" w:rsidRDefault="00FA10A7" w:rsidP="007474B4">
    <w:pPr>
      <w:pStyle w:val="a5"/>
      <w:jc w:val="right"/>
      <w:rPr>
        <w:rFonts w:ascii="Times New Roman" w:eastAsia="標楷體" w:hAnsi="Times New Roman" w:cs="Times New Roman"/>
        <w:b/>
        <w:sz w:val="20"/>
        <w:szCs w:val="20"/>
      </w:rPr>
    </w:pPr>
    <w:r w:rsidRPr="00F473AE">
      <w:rPr>
        <w:rFonts w:ascii="Times New Roman" w:eastAsia="新細明體" w:hAnsi="Times New Roman" w:cs="Times New Roman"/>
        <w:sz w:val="20"/>
        <w:szCs w:val="20"/>
      </w:rPr>
      <w:t>〈</w:t>
    </w:r>
    <w:r w:rsidRPr="00982203">
      <w:rPr>
        <w:rFonts w:ascii="Times New Roman" w:eastAsia="新細明體" w:hAnsi="Times New Roman" w:cs="Times New Roman"/>
        <w:sz w:val="20"/>
        <w:szCs w:val="20"/>
      </w:rPr>
      <w:t>06</w:t>
    </w:r>
    <w:r w:rsidRPr="00F473AE">
      <w:rPr>
        <w:rFonts w:ascii="Times New Roman" w:eastAsia="新細明體" w:hAnsi="Times New Roman" w:cs="Times New Roman"/>
        <w:sz w:val="20"/>
        <w:szCs w:val="20"/>
      </w:rPr>
      <w:t>發菩提心品〉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575"/>
    <w:rsid w:val="0000139E"/>
    <w:rsid w:val="000078D3"/>
    <w:rsid w:val="000222C0"/>
    <w:rsid w:val="00023C30"/>
    <w:rsid w:val="00023E0D"/>
    <w:rsid w:val="00025DF3"/>
    <w:rsid w:val="00041C89"/>
    <w:rsid w:val="00044CFA"/>
    <w:rsid w:val="00055331"/>
    <w:rsid w:val="00055F24"/>
    <w:rsid w:val="00057A1F"/>
    <w:rsid w:val="00076916"/>
    <w:rsid w:val="00077366"/>
    <w:rsid w:val="00084310"/>
    <w:rsid w:val="0008687F"/>
    <w:rsid w:val="000879CA"/>
    <w:rsid w:val="0009452D"/>
    <w:rsid w:val="00094C18"/>
    <w:rsid w:val="000A08BA"/>
    <w:rsid w:val="000A08D6"/>
    <w:rsid w:val="000A38D3"/>
    <w:rsid w:val="000A4DAC"/>
    <w:rsid w:val="000A7663"/>
    <w:rsid w:val="000C1CD4"/>
    <w:rsid w:val="000C29E2"/>
    <w:rsid w:val="000C5B41"/>
    <w:rsid w:val="000C76E8"/>
    <w:rsid w:val="000D1A3D"/>
    <w:rsid w:val="000D66CF"/>
    <w:rsid w:val="000D6C07"/>
    <w:rsid w:val="000E1000"/>
    <w:rsid w:val="000F0398"/>
    <w:rsid w:val="001015D2"/>
    <w:rsid w:val="00125931"/>
    <w:rsid w:val="00127046"/>
    <w:rsid w:val="00127E0B"/>
    <w:rsid w:val="00134701"/>
    <w:rsid w:val="0013747C"/>
    <w:rsid w:val="0014061D"/>
    <w:rsid w:val="0014232F"/>
    <w:rsid w:val="001470DF"/>
    <w:rsid w:val="00161F06"/>
    <w:rsid w:val="0016371F"/>
    <w:rsid w:val="00166DE4"/>
    <w:rsid w:val="00167727"/>
    <w:rsid w:val="00170283"/>
    <w:rsid w:val="0018512B"/>
    <w:rsid w:val="00191F62"/>
    <w:rsid w:val="00193796"/>
    <w:rsid w:val="00194080"/>
    <w:rsid w:val="00195060"/>
    <w:rsid w:val="001B0628"/>
    <w:rsid w:val="001B0A0C"/>
    <w:rsid w:val="001B5402"/>
    <w:rsid w:val="001D1085"/>
    <w:rsid w:val="001D162A"/>
    <w:rsid w:val="001D607F"/>
    <w:rsid w:val="001D64EE"/>
    <w:rsid w:val="001E4992"/>
    <w:rsid w:val="001E601A"/>
    <w:rsid w:val="00201CCD"/>
    <w:rsid w:val="00206416"/>
    <w:rsid w:val="00210E6C"/>
    <w:rsid w:val="002242ED"/>
    <w:rsid w:val="00232284"/>
    <w:rsid w:val="0023228C"/>
    <w:rsid w:val="0023761D"/>
    <w:rsid w:val="002410CB"/>
    <w:rsid w:val="0024706C"/>
    <w:rsid w:val="00262ED5"/>
    <w:rsid w:val="002861DE"/>
    <w:rsid w:val="00286C9A"/>
    <w:rsid w:val="00287D4F"/>
    <w:rsid w:val="0029260D"/>
    <w:rsid w:val="002A26D6"/>
    <w:rsid w:val="002A32F7"/>
    <w:rsid w:val="002A5188"/>
    <w:rsid w:val="002A72D5"/>
    <w:rsid w:val="002B11B3"/>
    <w:rsid w:val="002B3955"/>
    <w:rsid w:val="002C26C1"/>
    <w:rsid w:val="002C3A6F"/>
    <w:rsid w:val="002D22D8"/>
    <w:rsid w:val="002E54C5"/>
    <w:rsid w:val="002F6BD4"/>
    <w:rsid w:val="002F761E"/>
    <w:rsid w:val="003021A0"/>
    <w:rsid w:val="00305436"/>
    <w:rsid w:val="00306A5C"/>
    <w:rsid w:val="00324161"/>
    <w:rsid w:val="00325B07"/>
    <w:rsid w:val="0033325E"/>
    <w:rsid w:val="00333336"/>
    <w:rsid w:val="003333F3"/>
    <w:rsid w:val="003370C6"/>
    <w:rsid w:val="00343B86"/>
    <w:rsid w:val="00350627"/>
    <w:rsid w:val="00351C94"/>
    <w:rsid w:val="0035357C"/>
    <w:rsid w:val="00362547"/>
    <w:rsid w:val="0036375D"/>
    <w:rsid w:val="00374C6D"/>
    <w:rsid w:val="0038223D"/>
    <w:rsid w:val="00383326"/>
    <w:rsid w:val="0038394E"/>
    <w:rsid w:val="00385C96"/>
    <w:rsid w:val="00386055"/>
    <w:rsid w:val="0039307D"/>
    <w:rsid w:val="0039673E"/>
    <w:rsid w:val="0039756B"/>
    <w:rsid w:val="003A0F0C"/>
    <w:rsid w:val="003A5360"/>
    <w:rsid w:val="003B7E00"/>
    <w:rsid w:val="003C2874"/>
    <w:rsid w:val="003D4B58"/>
    <w:rsid w:val="003D6575"/>
    <w:rsid w:val="003D79BE"/>
    <w:rsid w:val="003F752A"/>
    <w:rsid w:val="00405BC3"/>
    <w:rsid w:val="0041036A"/>
    <w:rsid w:val="00411B69"/>
    <w:rsid w:val="00413F0B"/>
    <w:rsid w:val="00414714"/>
    <w:rsid w:val="0042169C"/>
    <w:rsid w:val="00426195"/>
    <w:rsid w:val="004264C2"/>
    <w:rsid w:val="00431E6E"/>
    <w:rsid w:val="00433111"/>
    <w:rsid w:val="00433AFA"/>
    <w:rsid w:val="0043519F"/>
    <w:rsid w:val="00436885"/>
    <w:rsid w:val="00440DBB"/>
    <w:rsid w:val="0044163E"/>
    <w:rsid w:val="00443BD6"/>
    <w:rsid w:val="004461A3"/>
    <w:rsid w:val="00452C8D"/>
    <w:rsid w:val="00454328"/>
    <w:rsid w:val="0045680E"/>
    <w:rsid w:val="00461FF9"/>
    <w:rsid w:val="004700BD"/>
    <w:rsid w:val="00472A93"/>
    <w:rsid w:val="004839D2"/>
    <w:rsid w:val="004852EA"/>
    <w:rsid w:val="004866C6"/>
    <w:rsid w:val="00486B8D"/>
    <w:rsid w:val="00493E34"/>
    <w:rsid w:val="004A2687"/>
    <w:rsid w:val="004A2B7E"/>
    <w:rsid w:val="004A6678"/>
    <w:rsid w:val="004B0644"/>
    <w:rsid w:val="004B2A0C"/>
    <w:rsid w:val="004B2F36"/>
    <w:rsid w:val="004B6FD3"/>
    <w:rsid w:val="004C6B2E"/>
    <w:rsid w:val="004C6E7E"/>
    <w:rsid w:val="004D0528"/>
    <w:rsid w:val="004D4341"/>
    <w:rsid w:val="004D5CCA"/>
    <w:rsid w:val="004D60A0"/>
    <w:rsid w:val="004F5EB5"/>
    <w:rsid w:val="00500C4F"/>
    <w:rsid w:val="005064FF"/>
    <w:rsid w:val="005075D4"/>
    <w:rsid w:val="00512975"/>
    <w:rsid w:val="00517E7D"/>
    <w:rsid w:val="00523C5E"/>
    <w:rsid w:val="00530179"/>
    <w:rsid w:val="00530CF7"/>
    <w:rsid w:val="005331DD"/>
    <w:rsid w:val="005335FF"/>
    <w:rsid w:val="00540E85"/>
    <w:rsid w:val="00547810"/>
    <w:rsid w:val="005518FE"/>
    <w:rsid w:val="00552432"/>
    <w:rsid w:val="00555AF3"/>
    <w:rsid w:val="00562323"/>
    <w:rsid w:val="0056643A"/>
    <w:rsid w:val="00576A5E"/>
    <w:rsid w:val="005770B6"/>
    <w:rsid w:val="00580298"/>
    <w:rsid w:val="00581BD9"/>
    <w:rsid w:val="00597656"/>
    <w:rsid w:val="005A5384"/>
    <w:rsid w:val="005B138B"/>
    <w:rsid w:val="005B72DA"/>
    <w:rsid w:val="005D186C"/>
    <w:rsid w:val="005D61BE"/>
    <w:rsid w:val="005E13A2"/>
    <w:rsid w:val="005E21E6"/>
    <w:rsid w:val="005E3CCD"/>
    <w:rsid w:val="005F4CB3"/>
    <w:rsid w:val="006011E0"/>
    <w:rsid w:val="00601237"/>
    <w:rsid w:val="00601D49"/>
    <w:rsid w:val="00603285"/>
    <w:rsid w:val="00604249"/>
    <w:rsid w:val="00605EBD"/>
    <w:rsid w:val="0062359C"/>
    <w:rsid w:val="0063242B"/>
    <w:rsid w:val="00640EE8"/>
    <w:rsid w:val="00643392"/>
    <w:rsid w:val="006610F6"/>
    <w:rsid w:val="00661E52"/>
    <w:rsid w:val="00665600"/>
    <w:rsid w:val="006672F3"/>
    <w:rsid w:val="0067195E"/>
    <w:rsid w:val="00673F33"/>
    <w:rsid w:val="00683A35"/>
    <w:rsid w:val="00686033"/>
    <w:rsid w:val="006A1C7F"/>
    <w:rsid w:val="006A7986"/>
    <w:rsid w:val="006B1F15"/>
    <w:rsid w:val="006B2260"/>
    <w:rsid w:val="006B5BE2"/>
    <w:rsid w:val="006C59EA"/>
    <w:rsid w:val="006C602F"/>
    <w:rsid w:val="006C6198"/>
    <w:rsid w:val="006D22B8"/>
    <w:rsid w:val="006D6D72"/>
    <w:rsid w:val="006E37A9"/>
    <w:rsid w:val="006E7E4F"/>
    <w:rsid w:val="006F49B5"/>
    <w:rsid w:val="006F5C1E"/>
    <w:rsid w:val="0070139E"/>
    <w:rsid w:val="00701775"/>
    <w:rsid w:val="007025D5"/>
    <w:rsid w:val="00704842"/>
    <w:rsid w:val="0070604B"/>
    <w:rsid w:val="00721D9E"/>
    <w:rsid w:val="00722B61"/>
    <w:rsid w:val="00722D94"/>
    <w:rsid w:val="007277B5"/>
    <w:rsid w:val="00730ACF"/>
    <w:rsid w:val="0074021B"/>
    <w:rsid w:val="007474B4"/>
    <w:rsid w:val="00752B70"/>
    <w:rsid w:val="0075654F"/>
    <w:rsid w:val="00757A28"/>
    <w:rsid w:val="00762697"/>
    <w:rsid w:val="00767CFB"/>
    <w:rsid w:val="0077305A"/>
    <w:rsid w:val="00773359"/>
    <w:rsid w:val="00783BB6"/>
    <w:rsid w:val="00787D72"/>
    <w:rsid w:val="0079324A"/>
    <w:rsid w:val="00795D01"/>
    <w:rsid w:val="00795E96"/>
    <w:rsid w:val="007A1534"/>
    <w:rsid w:val="007A1B42"/>
    <w:rsid w:val="007A26E9"/>
    <w:rsid w:val="007C05CA"/>
    <w:rsid w:val="007C6ACF"/>
    <w:rsid w:val="007D0B77"/>
    <w:rsid w:val="007D421C"/>
    <w:rsid w:val="007E3453"/>
    <w:rsid w:val="007E536B"/>
    <w:rsid w:val="008043D8"/>
    <w:rsid w:val="00804BB4"/>
    <w:rsid w:val="00805819"/>
    <w:rsid w:val="00805935"/>
    <w:rsid w:val="00806170"/>
    <w:rsid w:val="00811230"/>
    <w:rsid w:val="008172B5"/>
    <w:rsid w:val="00832C88"/>
    <w:rsid w:val="00836C44"/>
    <w:rsid w:val="00836FB7"/>
    <w:rsid w:val="008373DA"/>
    <w:rsid w:val="0084192C"/>
    <w:rsid w:val="00843F3E"/>
    <w:rsid w:val="00846FE3"/>
    <w:rsid w:val="00854A6C"/>
    <w:rsid w:val="00855413"/>
    <w:rsid w:val="00865139"/>
    <w:rsid w:val="00866345"/>
    <w:rsid w:val="00881F92"/>
    <w:rsid w:val="008922E0"/>
    <w:rsid w:val="00897C11"/>
    <w:rsid w:val="008B5203"/>
    <w:rsid w:val="008C3C46"/>
    <w:rsid w:val="008C61B8"/>
    <w:rsid w:val="008C6E53"/>
    <w:rsid w:val="008D3056"/>
    <w:rsid w:val="008D3C8E"/>
    <w:rsid w:val="008D7718"/>
    <w:rsid w:val="008F4E3D"/>
    <w:rsid w:val="009334F1"/>
    <w:rsid w:val="00940C38"/>
    <w:rsid w:val="00941D75"/>
    <w:rsid w:val="009520E1"/>
    <w:rsid w:val="00952417"/>
    <w:rsid w:val="00952B65"/>
    <w:rsid w:val="009579BB"/>
    <w:rsid w:val="00960661"/>
    <w:rsid w:val="00960DB0"/>
    <w:rsid w:val="00964392"/>
    <w:rsid w:val="00974370"/>
    <w:rsid w:val="00982203"/>
    <w:rsid w:val="009848E4"/>
    <w:rsid w:val="00984EAE"/>
    <w:rsid w:val="0098757E"/>
    <w:rsid w:val="00990702"/>
    <w:rsid w:val="00992217"/>
    <w:rsid w:val="00992EA3"/>
    <w:rsid w:val="00995A7E"/>
    <w:rsid w:val="009A4195"/>
    <w:rsid w:val="009A6800"/>
    <w:rsid w:val="009B20E9"/>
    <w:rsid w:val="009D0025"/>
    <w:rsid w:val="009D0DFE"/>
    <w:rsid w:val="009D20EE"/>
    <w:rsid w:val="009D2745"/>
    <w:rsid w:val="009D314E"/>
    <w:rsid w:val="009D57A0"/>
    <w:rsid w:val="009E0C74"/>
    <w:rsid w:val="009E6691"/>
    <w:rsid w:val="009F55A5"/>
    <w:rsid w:val="00A018F4"/>
    <w:rsid w:val="00A029DC"/>
    <w:rsid w:val="00A06071"/>
    <w:rsid w:val="00A06FE3"/>
    <w:rsid w:val="00A07B20"/>
    <w:rsid w:val="00A11C70"/>
    <w:rsid w:val="00A142F1"/>
    <w:rsid w:val="00A203F7"/>
    <w:rsid w:val="00A20F35"/>
    <w:rsid w:val="00A31904"/>
    <w:rsid w:val="00A35796"/>
    <w:rsid w:val="00A4360F"/>
    <w:rsid w:val="00A43AC5"/>
    <w:rsid w:val="00A44143"/>
    <w:rsid w:val="00A47865"/>
    <w:rsid w:val="00A55F62"/>
    <w:rsid w:val="00A56525"/>
    <w:rsid w:val="00A56D5B"/>
    <w:rsid w:val="00A60280"/>
    <w:rsid w:val="00A61B66"/>
    <w:rsid w:val="00A648EC"/>
    <w:rsid w:val="00A713A4"/>
    <w:rsid w:val="00A73839"/>
    <w:rsid w:val="00A75959"/>
    <w:rsid w:val="00A77DDA"/>
    <w:rsid w:val="00A77FC7"/>
    <w:rsid w:val="00AB0B08"/>
    <w:rsid w:val="00AC4E0B"/>
    <w:rsid w:val="00AC7AC6"/>
    <w:rsid w:val="00AD01E3"/>
    <w:rsid w:val="00AD24D3"/>
    <w:rsid w:val="00AD7124"/>
    <w:rsid w:val="00AE318C"/>
    <w:rsid w:val="00AE4A2A"/>
    <w:rsid w:val="00AF1C52"/>
    <w:rsid w:val="00AF28EE"/>
    <w:rsid w:val="00AF58C6"/>
    <w:rsid w:val="00B001D3"/>
    <w:rsid w:val="00B077CB"/>
    <w:rsid w:val="00B11D00"/>
    <w:rsid w:val="00B23CB0"/>
    <w:rsid w:val="00B34431"/>
    <w:rsid w:val="00B410DF"/>
    <w:rsid w:val="00B459F5"/>
    <w:rsid w:val="00B52104"/>
    <w:rsid w:val="00B535F3"/>
    <w:rsid w:val="00B6049B"/>
    <w:rsid w:val="00B62C2F"/>
    <w:rsid w:val="00B64547"/>
    <w:rsid w:val="00B65392"/>
    <w:rsid w:val="00B72EDB"/>
    <w:rsid w:val="00B755B1"/>
    <w:rsid w:val="00B77490"/>
    <w:rsid w:val="00B82575"/>
    <w:rsid w:val="00B915D3"/>
    <w:rsid w:val="00B91C0B"/>
    <w:rsid w:val="00B91D28"/>
    <w:rsid w:val="00B96712"/>
    <w:rsid w:val="00BA01E0"/>
    <w:rsid w:val="00BA31BB"/>
    <w:rsid w:val="00BA42AD"/>
    <w:rsid w:val="00BA5921"/>
    <w:rsid w:val="00BB04EF"/>
    <w:rsid w:val="00BB08D8"/>
    <w:rsid w:val="00BB1710"/>
    <w:rsid w:val="00BB1743"/>
    <w:rsid w:val="00BB2BC1"/>
    <w:rsid w:val="00BB3B4A"/>
    <w:rsid w:val="00BB4B04"/>
    <w:rsid w:val="00BB4CAE"/>
    <w:rsid w:val="00BB4F2B"/>
    <w:rsid w:val="00BC1815"/>
    <w:rsid w:val="00BC3451"/>
    <w:rsid w:val="00BD1052"/>
    <w:rsid w:val="00BD3337"/>
    <w:rsid w:val="00BD7C78"/>
    <w:rsid w:val="00BE22C1"/>
    <w:rsid w:val="00BE4692"/>
    <w:rsid w:val="00C05D9B"/>
    <w:rsid w:val="00C22DD2"/>
    <w:rsid w:val="00C265B3"/>
    <w:rsid w:val="00C27AA8"/>
    <w:rsid w:val="00C35E60"/>
    <w:rsid w:val="00C42DA3"/>
    <w:rsid w:val="00C5257D"/>
    <w:rsid w:val="00C53743"/>
    <w:rsid w:val="00C54D28"/>
    <w:rsid w:val="00C600BD"/>
    <w:rsid w:val="00C62DFB"/>
    <w:rsid w:val="00C63DD6"/>
    <w:rsid w:val="00C701DF"/>
    <w:rsid w:val="00C7158E"/>
    <w:rsid w:val="00C72AA4"/>
    <w:rsid w:val="00C72E82"/>
    <w:rsid w:val="00C76225"/>
    <w:rsid w:val="00C81EBA"/>
    <w:rsid w:val="00C82967"/>
    <w:rsid w:val="00C840C4"/>
    <w:rsid w:val="00C84C24"/>
    <w:rsid w:val="00C90038"/>
    <w:rsid w:val="00C94029"/>
    <w:rsid w:val="00CB1EE0"/>
    <w:rsid w:val="00CB632D"/>
    <w:rsid w:val="00CB7C3A"/>
    <w:rsid w:val="00CD7B8A"/>
    <w:rsid w:val="00CE1A53"/>
    <w:rsid w:val="00CE63B7"/>
    <w:rsid w:val="00CF0B01"/>
    <w:rsid w:val="00CF147A"/>
    <w:rsid w:val="00CF1EA7"/>
    <w:rsid w:val="00CF6C2D"/>
    <w:rsid w:val="00D02A5A"/>
    <w:rsid w:val="00D0549A"/>
    <w:rsid w:val="00D13BB5"/>
    <w:rsid w:val="00D259DC"/>
    <w:rsid w:val="00D337A5"/>
    <w:rsid w:val="00D34832"/>
    <w:rsid w:val="00D368BA"/>
    <w:rsid w:val="00D547DB"/>
    <w:rsid w:val="00D55E66"/>
    <w:rsid w:val="00D64E1D"/>
    <w:rsid w:val="00D750DB"/>
    <w:rsid w:val="00D76C5C"/>
    <w:rsid w:val="00D85484"/>
    <w:rsid w:val="00D90524"/>
    <w:rsid w:val="00D95645"/>
    <w:rsid w:val="00D97DE0"/>
    <w:rsid w:val="00DB3318"/>
    <w:rsid w:val="00DC15DB"/>
    <w:rsid w:val="00DD604E"/>
    <w:rsid w:val="00DE4C3B"/>
    <w:rsid w:val="00DE5450"/>
    <w:rsid w:val="00E0560E"/>
    <w:rsid w:val="00E0640C"/>
    <w:rsid w:val="00E11BD2"/>
    <w:rsid w:val="00E14127"/>
    <w:rsid w:val="00E16033"/>
    <w:rsid w:val="00E1658A"/>
    <w:rsid w:val="00E16E20"/>
    <w:rsid w:val="00E21E4F"/>
    <w:rsid w:val="00E25494"/>
    <w:rsid w:val="00E259C6"/>
    <w:rsid w:val="00E26B58"/>
    <w:rsid w:val="00E273DD"/>
    <w:rsid w:val="00E36A46"/>
    <w:rsid w:val="00E36E93"/>
    <w:rsid w:val="00E449C7"/>
    <w:rsid w:val="00E52F6A"/>
    <w:rsid w:val="00E56CFB"/>
    <w:rsid w:val="00E571C2"/>
    <w:rsid w:val="00E57A52"/>
    <w:rsid w:val="00E607D5"/>
    <w:rsid w:val="00E6681A"/>
    <w:rsid w:val="00E700D5"/>
    <w:rsid w:val="00E71765"/>
    <w:rsid w:val="00E77F27"/>
    <w:rsid w:val="00E803AE"/>
    <w:rsid w:val="00E86838"/>
    <w:rsid w:val="00EA0C8A"/>
    <w:rsid w:val="00EB003F"/>
    <w:rsid w:val="00EC03EF"/>
    <w:rsid w:val="00EC2365"/>
    <w:rsid w:val="00ED0F67"/>
    <w:rsid w:val="00ED4919"/>
    <w:rsid w:val="00ED63AB"/>
    <w:rsid w:val="00EE182B"/>
    <w:rsid w:val="00EE277B"/>
    <w:rsid w:val="00EE55B8"/>
    <w:rsid w:val="00EE6746"/>
    <w:rsid w:val="00EE7546"/>
    <w:rsid w:val="00EF0028"/>
    <w:rsid w:val="00F028D7"/>
    <w:rsid w:val="00F03832"/>
    <w:rsid w:val="00F14003"/>
    <w:rsid w:val="00F2244D"/>
    <w:rsid w:val="00F22BDF"/>
    <w:rsid w:val="00F27C31"/>
    <w:rsid w:val="00F30DD0"/>
    <w:rsid w:val="00F33786"/>
    <w:rsid w:val="00F34938"/>
    <w:rsid w:val="00F355D9"/>
    <w:rsid w:val="00F43BD1"/>
    <w:rsid w:val="00F473AE"/>
    <w:rsid w:val="00F47775"/>
    <w:rsid w:val="00F506EA"/>
    <w:rsid w:val="00F524AC"/>
    <w:rsid w:val="00F529F3"/>
    <w:rsid w:val="00F53443"/>
    <w:rsid w:val="00F55545"/>
    <w:rsid w:val="00F61DCC"/>
    <w:rsid w:val="00F628AC"/>
    <w:rsid w:val="00F65B5C"/>
    <w:rsid w:val="00F6627A"/>
    <w:rsid w:val="00F715D9"/>
    <w:rsid w:val="00FA10A7"/>
    <w:rsid w:val="00FA4BFF"/>
    <w:rsid w:val="00FB250A"/>
    <w:rsid w:val="00FB557D"/>
    <w:rsid w:val="00FB7D25"/>
    <w:rsid w:val="00FC4774"/>
    <w:rsid w:val="00FD023A"/>
    <w:rsid w:val="00FD60C0"/>
    <w:rsid w:val="00FE6338"/>
    <w:rsid w:val="00FE691D"/>
    <w:rsid w:val="00FE7093"/>
    <w:rsid w:val="00FE79B3"/>
    <w:rsid w:val="00FF15F7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04A4A-1D60-4955-8429-3763FDE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,註腳文字 字元 字元 字元 字元,註腳文字 字元 字元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"/>
    <w:basedOn w:val="a"/>
    <w:link w:val="1"/>
    <w:qFormat/>
    <w:rsid w:val="00B82575"/>
    <w:pPr>
      <w:snapToGrid w:val="0"/>
    </w:pPr>
    <w:rPr>
      <w:sz w:val="20"/>
      <w:szCs w:val="20"/>
    </w:rPr>
  </w:style>
  <w:style w:type="character" w:styleId="a4">
    <w:name w:val="footnote reference"/>
    <w:semiHidden/>
    <w:rsid w:val="00B82575"/>
    <w:rPr>
      <w:vertAlign w:val="superscript"/>
    </w:rPr>
  </w:style>
  <w:style w:type="paragraph" w:styleId="a5">
    <w:name w:val="Plain Text"/>
    <w:basedOn w:val="a"/>
    <w:rsid w:val="00B82575"/>
    <w:rPr>
      <w:rFonts w:ascii="細明體" w:eastAsia="細明體" w:hAnsi="Courier New" w:cs="Courier New"/>
    </w:rPr>
  </w:style>
  <w:style w:type="paragraph" w:styleId="a6">
    <w:name w:val="footer"/>
    <w:basedOn w:val="a"/>
    <w:link w:val="a7"/>
    <w:uiPriority w:val="99"/>
    <w:rsid w:val="00B82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B82575"/>
  </w:style>
  <w:style w:type="character" w:customStyle="1" w:styleId="1">
    <w:name w:val="註腳文字 字元1"/>
    <w:aliases w:val="註腳文字 字元 字元,註腳文字 字元 字元 字元 字元 字元,註腳文字 字元 字元 字元 字元 字元 字元 字元1,註腳文字 字元 字元 字元 字元2,註腳１ 字元1,註腳文字 字元 字元 字元 字元1 字元 字元1,內文 + 註腳文字 字元1,註腳文字 字註腳文字 字元1,註腳文字註腳... 字元1,註腳文字 字... 字元1,註腳文字 字元 字元 字元 字元... 字元1,註腳文字 字元 字元 字元 字元 字元 字元 字元註腳文字 字元1,註腳文 字元1,11 點 字元1"/>
    <w:link w:val="a3"/>
    <w:rsid w:val="00B82575"/>
    <w:rPr>
      <w:rFonts w:eastAsia="新細明體"/>
      <w:kern w:val="2"/>
      <w:lang w:val="en-US" w:eastAsia="zh-TW" w:bidi="ar-SA"/>
    </w:rPr>
  </w:style>
  <w:style w:type="paragraph" w:styleId="a9">
    <w:name w:val="header"/>
    <w:basedOn w:val="a"/>
    <w:rsid w:val="00B82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byline">
    <w:name w:val="byline"/>
    <w:rsid w:val="00B82575"/>
    <w:rPr>
      <w:b w:val="0"/>
      <w:bCs w:val="0"/>
      <w:color w:val="408080"/>
      <w:sz w:val="24"/>
      <w:szCs w:val="24"/>
    </w:rPr>
  </w:style>
  <w:style w:type="paragraph" w:styleId="Web">
    <w:name w:val="Normal (Web)"/>
    <w:basedOn w:val="a"/>
    <w:rsid w:val="00A357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en-US"/>
    </w:rPr>
  </w:style>
  <w:style w:type="paragraph" w:styleId="aa">
    <w:name w:val="Salutation"/>
    <w:basedOn w:val="a"/>
    <w:next w:val="a"/>
    <w:rsid w:val="00500C4F"/>
    <w:rPr>
      <w:rFonts w:ascii="細明體" w:eastAsia="細明體" w:hAnsi="Courier New" w:cs="Courier New"/>
    </w:rPr>
  </w:style>
  <w:style w:type="paragraph" w:styleId="ab">
    <w:name w:val="Closing"/>
    <w:basedOn w:val="a"/>
    <w:rsid w:val="00500C4F"/>
    <w:pPr>
      <w:ind w:leftChars="1800" w:left="100"/>
    </w:pPr>
    <w:rPr>
      <w:rFonts w:ascii="細明體" w:eastAsia="細明體" w:hAnsi="Courier New" w:cs="Courier New"/>
    </w:rPr>
  </w:style>
  <w:style w:type="character" w:customStyle="1" w:styleId="o21">
    <w:name w:val="o21"/>
    <w:rsid w:val="003021A0"/>
    <w:rPr>
      <w:shd w:val="clear" w:color="auto" w:fill="AFFFAF"/>
    </w:rPr>
  </w:style>
  <w:style w:type="character" w:customStyle="1" w:styleId="2">
    <w:name w:val="註腳文字 字元 字元 字元 字元 字元2"/>
    <w:aliases w:val="註腳文字 字元 字元 字元 字元 字元 字元 字元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,11 點 字元"/>
    <w:rsid w:val="00941D75"/>
    <w:rPr>
      <w:rFonts w:ascii="Times New Roman" w:hAnsi="Times New Roman" w:cs="Times New Roman"/>
      <w:color w:val="FF0000"/>
      <w:sz w:val="22"/>
    </w:rPr>
  </w:style>
  <w:style w:type="character" w:customStyle="1" w:styleId="lg1">
    <w:name w:val="lg1"/>
    <w:rsid w:val="00A77DDA"/>
    <w:rPr>
      <w:b w:val="0"/>
      <w:bCs w:val="0"/>
      <w:color w:val="008040"/>
      <w:sz w:val="32"/>
      <w:szCs w:val="32"/>
    </w:rPr>
  </w:style>
  <w:style w:type="character" w:styleId="ac">
    <w:name w:val="Hyperlink"/>
    <w:uiPriority w:val="99"/>
    <w:unhideWhenUsed/>
    <w:rsid w:val="00E57A52"/>
    <w:rPr>
      <w:color w:val="0000FF"/>
      <w:u w:val="single"/>
    </w:rPr>
  </w:style>
  <w:style w:type="character" w:customStyle="1" w:styleId="searchword1">
    <w:name w:val="searchword1"/>
    <w:rsid w:val="00E57A52"/>
    <w:rPr>
      <w:color w:val="0000FF"/>
      <w:shd w:val="clear" w:color="auto" w:fill="FFFF66"/>
    </w:rPr>
  </w:style>
  <w:style w:type="character" w:customStyle="1" w:styleId="linehead1">
    <w:name w:val="linehead1"/>
    <w:rsid w:val="00E57A52"/>
    <w:rPr>
      <w:b w:val="0"/>
      <w:bCs w:val="0"/>
      <w:color w:val="0000A0"/>
      <w:sz w:val="32"/>
      <w:szCs w:val="32"/>
    </w:rPr>
  </w:style>
  <w:style w:type="character" w:customStyle="1" w:styleId="gaiji">
    <w:name w:val="gaiji"/>
    <w:rsid w:val="00C72E82"/>
  </w:style>
  <w:style w:type="character" w:customStyle="1" w:styleId="headname1">
    <w:name w:val="headname1"/>
    <w:rsid w:val="001E601A"/>
    <w:rPr>
      <w:b/>
      <w:bCs/>
      <w:color w:val="0000A0"/>
      <w:sz w:val="36"/>
      <w:szCs w:val="36"/>
    </w:rPr>
  </w:style>
  <w:style w:type="character" w:customStyle="1" w:styleId="foot">
    <w:name w:val="foot"/>
    <w:rsid w:val="001E601A"/>
  </w:style>
  <w:style w:type="character" w:customStyle="1" w:styleId="byline1">
    <w:name w:val="byline1"/>
    <w:rsid w:val="00BA5921"/>
    <w:rPr>
      <w:b w:val="0"/>
      <w:bCs w:val="0"/>
      <w:color w:val="408080"/>
      <w:sz w:val="32"/>
      <w:szCs w:val="32"/>
    </w:rPr>
  </w:style>
  <w:style w:type="character" w:customStyle="1" w:styleId="xu1">
    <w:name w:val="xu1"/>
    <w:rsid w:val="004D60A0"/>
    <w:rPr>
      <w:b w:val="0"/>
      <w:bCs w:val="0"/>
      <w:color w:val="0000A0"/>
      <w:sz w:val="32"/>
      <w:szCs w:val="32"/>
    </w:rPr>
  </w:style>
  <w:style w:type="character" w:customStyle="1" w:styleId="old">
    <w:name w:val="old"/>
    <w:uiPriority w:val="99"/>
    <w:rsid w:val="00413F0B"/>
  </w:style>
  <w:style w:type="character" w:customStyle="1" w:styleId="CbetaPUNC">
    <w:name w:val="CbetaPUNC"/>
    <w:uiPriority w:val="99"/>
    <w:rsid w:val="00167727"/>
  </w:style>
  <w:style w:type="character" w:customStyle="1" w:styleId="a7">
    <w:name w:val="頁尾 字元"/>
    <w:link w:val="a6"/>
    <w:uiPriority w:val="99"/>
    <w:rsid w:val="004264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2A50A-AAE9-4091-B5B2-A65449BD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《十住毘婆沙論》卷3</vt:lpstr>
    </vt:vector>
  </TitlesOfParts>
  <Company>CMT</Company>
  <LinksUpToDate>false</LinksUpToDate>
  <CharactersWithSpaces>2173</CharactersWithSpaces>
  <SharedDoc>false</SharedDoc>
  <HLinks>
    <vt:vector size="18" baseType="variant">
      <vt:variant>
        <vt:i4>5439605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../../../../../../../../../../../../../../../../../../../../../../../../../../../../AppData/Local/Temp/cbrtmp_sutra_&amp;T=158&amp;B=T&amp;V=03&amp;S=0155&amp;J=3&amp;P=&amp;337245.htm</vt:lpwstr>
      </vt:variant>
      <vt:variant>
        <vt:lpwstr>0_0</vt:lpwstr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../../../../../../../../../../../../../../../../../../../../../../../../../../../../AppData/Local/Temp/cbrtmp_sutra_&amp;T=158&amp;B=T&amp;V=03&amp;S=0155&amp;J=3&amp;P=&amp;337245.htm</vt:lpwstr>
      </vt:variant>
      <vt:variant>
        <vt:lpwstr>0_0</vt:lpwstr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../../../../../../../../../../../../../../../../../../../../../../../../../../../../AppData/Local/Temp/cbrtmp_sutra_&amp;T=158&amp;B=T&amp;V=03&amp;S=0155&amp;J=3&amp;P=&amp;337245.htm</vt:lpwstr>
      </vt:variant>
      <vt:variant>
        <vt:lpwstr>0_0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《十住毘婆沙論》卷3</dc:title>
  <dc:subject/>
  <dc:creator>HG</dc:creator>
  <cp:keywords/>
  <cp:lastModifiedBy>SKY MP</cp:lastModifiedBy>
  <cp:revision>2</cp:revision>
  <dcterms:created xsi:type="dcterms:W3CDTF">2017-06-12T03:13:00Z</dcterms:created>
  <dcterms:modified xsi:type="dcterms:W3CDTF">2017-06-12T03:13:00Z</dcterms:modified>
</cp:coreProperties>
</file>