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7F4D1" w14:textId="77777777" w:rsidR="00883694" w:rsidRPr="00994386" w:rsidRDefault="00883694" w:rsidP="00461708">
      <w:pPr>
        <w:spacing w:afterLines="50" w:after="180"/>
        <w:jc w:val="center"/>
        <w:rPr>
          <w:rFonts w:cs="Times New Roman"/>
          <w:b/>
          <w:bCs/>
        </w:rPr>
      </w:pPr>
      <w:r w:rsidRPr="00994386">
        <w:rPr>
          <w:rFonts w:cs="Times New Roman"/>
          <w:b/>
          <w:bCs/>
        </w:rPr>
        <w:t>福嚴推廣教育班第</w:t>
      </w:r>
      <w:r w:rsidRPr="00994386">
        <w:rPr>
          <w:rFonts w:cs="Times New Roman"/>
          <w:b/>
          <w:bCs/>
        </w:rPr>
        <w:t>37</w:t>
      </w:r>
      <w:r w:rsidRPr="00994386">
        <w:rPr>
          <w:rFonts w:cs="Times New Roman"/>
          <w:b/>
          <w:bCs/>
        </w:rPr>
        <w:t>期</w:t>
      </w:r>
    </w:p>
    <w:p w14:paraId="0D27E174" w14:textId="77777777" w:rsidR="00883694" w:rsidRPr="00994386" w:rsidRDefault="00883694" w:rsidP="00461708">
      <w:pPr>
        <w:spacing w:line="0" w:lineRule="atLeast"/>
        <w:jc w:val="center"/>
        <w:rPr>
          <w:rFonts w:cs="Times New Roman"/>
          <w:b/>
          <w:bCs/>
        </w:rPr>
      </w:pPr>
      <w:bookmarkStart w:id="0" w:name="_Hlk7802255"/>
      <w:r w:rsidRPr="00994386">
        <w:rPr>
          <w:rFonts w:eastAsia="標楷體" w:cs="Times New Roman"/>
          <w:b/>
          <w:bCs/>
          <w:sz w:val="44"/>
          <w:szCs w:val="44"/>
        </w:rPr>
        <w:t>《</w:t>
      </w:r>
      <w:r w:rsidRPr="00994386">
        <w:rPr>
          <w:rFonts w:eastAsia="標楷體" w:cs="Times New Roman" w:hint="eastAsia"/>
          <w:b/>
          <w:bCs/>
          <w:sz w:val="44"/>
          <w:szCs w:val="44"/>
        </w:rPr>
        <w:t>如來藏之研究</w:t>
      </w:r>
      <w:r w:rsidRPr="00994386">
        <w:rPr>
          <w:rFonts w:eastAsia="標楷體" w:cs="Times New Roman"/>
          <w:b/>
          <w:bCs/>
          <w:sz w:val="44"/>
          <w:szCs w:val="44"/>
        </w:rPr>
        <w:t>》</w:t>
      </w:r>
    </w:p>
    <w:p w14:paraId="4E00C56E" w14:textId="4CAAC436" w:rsidR="00883694" w:rsidRPr="00994386" w:rsidRDefault="00883694" w:rsidP="00461708">
      <w:pPr>
        <w:spacing w:beforeLines="50" w:before="180" w:line="0" w:lineRule="atLeast"/>
        <w:jc w:val="center"/>
        <w:rPr>
          <w:rFonts w:cs="Times New Roman"/>
          <w:b/>
          <w:bCs/>
        </w:rPr>
      </w:pPr>
      <w:bookmarkStart w:id="1" w:name="_Hlk7802265"/>
      <w:bookmarkEnd w:id="0"/>
      <w:r w:rsidRPr="00994386">
        <w:rPr>
          <w:rFonts w:eastAsia="標楷體" w:cs="Times New Roman" w:hint="eastAsia"/>
          <w:b/>
          <w:bCs/>
          <w:sz w:val="28"/>
        </w:rPr>
        <w:t>《以佛法研究佛法》之</w:t>
      </w:r>
      <w:r w:rsidRPr="00994386">
        <w:rPr>
          <w:rFonts w:eastAsia="標楷體" w:cs="Times New Roman"/>
          <w:b/>
          <w:bCs/>
          <w:sz w:val="28"/>
        </w:rPr>
        <w:t>〈</w:t>
      </w:r>
      <w:r w:rsidR="005D0B61" w:rsidRPr="00994386">
        <w:rPr>
          <w:rFonts w:eastAsia="標楷體" w:cs="Times New Roman"/>
          <w:b/>
          <w:bCs/>
          <w:sz w:val="28"/>
        </w:rPr>
        <w:t>十</w:t>
      </w:r>
      <w:r w:rsidR="005D0B61" w:rsidRPr="00994386">
        <w:rPr>
          <w:rFonts w:eastAsia="標楷體" w:cs="Times New Roman" w:hint="eastAsia"/>
          <w:b/>
          <w:bCs/>
          <w:sz w:val="28"/>
        </w:rPr>
        <w:t>、</w:t>
      </w:r>
      <w:r w:rsidRPr="00994386">
        <w:rPr>
          <w:rFonts w:eastAsia="標楷體" w:cs="Times New Roman" w:hint="eastAsia"/>
          <w:b/>
          <w:bCs/>
          <w:sz w:val="28"/>
        </w:rPr>
        <w:t>如來藏之研究</w:t>
      </w:r>
      <w:r w:rsidRPr="00994386">
        <w:rPr>
          <w:rFonts w:eastAsia="標楷體" w:cs="Times New Roman"/>
          <w:b/>
          <w:bCs/>
          <w:sz w:val="28"/>
        </w:rPr>
        <w:t>〉</w:t>
      </w:r>
      <w:bookmarkEnd w:id="1"/>
      <w:r w:rsidR="00F61A9D" w:rsidRPr="00994386">
        <w:rPr>
          <w:rStyle w:val="aa"/>
          <w:rFonts w:eastAsia="標楷體" w:cs="Times New Roman"/>
          <w:b/>
          <w:bCs/>
          <w:sz w:val="28"/>
        </w:rPr>
        <w:footnoteReference w:id="1"/>
      </w:r>
    </w:p>
    <w:p w14:paraId="0EA2DFD6" w14:textId="5B6564BA" w:rsidR="00883694" w:rsidRPr="00994386" w:rsidRDefault="00883694" w:rsidP="00461708">
      <w:pPr>
        <w:spacing w:line="0" w:lineRule="atLeast"/>
        <w:jc w:val="center"/>
        <w:rPr>
          <w:rFonts w:eastAsia="標楷體" w:cs="Times New Roman"/>
          <w:b/>
          <w:sz w:val="36"/>
          <w:szCs w:val="32"/>
        </w:rPr>
      </w:pPr>
      <w:proofErr w:type="gramStart"/>
      <w:r w:rsidRPr="00994386">
        <w:rPr>
          <w:rFonts w:eastAsia="標楷體" w:cs="Times New Roman"/>
          <w:b/>
          <w:bCs/>
        </w:rPr>
        <w:t>（</w:t>
      </w:r>
      <w:proofErr w:type="gramEnd"/>
      <w:r w:rsidRPr="00994386">
        <w:rPr>
          <w:rFonts w:eastAsia="標楷體" w:cs="Times New Roman"/>
          <w:b/>
          <w:bCs/>
        </w:rPr>
        <w:t>p</w:t>
      </w:r>
      <w:r w:rsidR="00EA570E" w:rsidRPr="00994386">
        <w:rPr>
          <w:rFonts w:eastAsia="標楷體" w:cs="Times New Roman"/>
          <w:b/>
          <w:bCs/>
        </w:rPr>
        <w:t xml:space="preserve">p. </w:t>
      </w:r>
      <w:r w:rsidRPr="00994386">
        <w:rPr>
          <w:rFonts w:eastAsia="標楷體" w:cs="Times New Roman"/>
          <w:b/>
          <w:bCs/>
        </w:rPr>
        <w:t>303</w:t>
      </w:r>
      <w:proofErr w:type="gramStart"/>
      <w:r w:rsidRPr="00994386">
        <w:rPr>
          <w:rFonts w:eastAsia="標楷體" w:cs="Times New Roman"/>
          <w:b/>
          <w:bCs/>
        </w:rPr>
        <w:t>–</w:t>
      </w:r>
      <w:proofErr w:type="gramEnd"/>
      <w:r w:rsidRPr="00994386">
        <w:rPr>
          <w:rFonts w:eastAsia="標楷體" w:cs="Times New Roman"/>
          <w:b/>
          <w:bCs/>
        </w:rPr>
        <w:t>364</w:t>
      </w:r>
      <w:proofErr w:type="gramStart"/>
      <w:r w:rsidRPr="00994386">
        <w:rPr>
          <w:rFonts w:eastAsia="標楷體" w:cs="Times New Roman"/>
          <w:b/>
          <w:bCs/>
        </w:rPr>
        <w:t>）</w:t>
      </w:r>
      <w:proofErr w:type="gramEnd"/>
    </w:p>
    <w:p w14:paraId="1971C42D" w14:textId="0A685C84" w:rsidR="00883694" w:rsidRPr="00994386" w:rsidRDefault="00883694" w:rsidP="00461708">
      <w:pPr>
        <w:spacing w:line="0" w:lineRule="atLeast"/>
        <w:jc w:val="right"/>
        <w:rPr>
          <w:rFonts w:eastAsia="標楷體" w:cs="Times New Roman"/>
          <w:sz w:val="36"/>
          <w:szCs w:val="36"/>
        </w:rPr>
      </w:pPr>
      <w:bookmarkStart w:id="2" w:name="_Hlk7802298"/>
      <w:proofErr w:type="gramStart"/>
      <w:r w:rsidRPr="00994386">
        <w:rPr>
          <w:rFonts w:eastAsia="標楷體"/>
          <w:b/>
        </w:rPr>
        <w:t>釋長慈（</w:t>
      </w:r>
      <w:proofErr w:type="gramEnd"/>
      <w:r w:rsidRPr="00994386">
        <w:rPr>
          <w:rFonts w:eastAsia="標楷體"/>
          <w:b/>
        </w:rPr>
        <w:t>2018</w:t>
      </w:r>
      <w:r w:rsidRPr="00994386">
        <w:rPr>
          <w:rFonts w:eastAsia="標楷體" w:hint="eastAsia"/>
          <w:b/>
        </w:rPr>
        <w:t>/</w:t>
      </w:r>
      <w:r w:rsidR="004D480D" w:rsidRPr="00994386">
        <w:rPr>
          <w:rFonts w:eastAsia="標楷體"/>
          <w:b/>
        </w:rPr>
        <w:t>5</w:t>
      </w:r>
      <w:r w:rsidRPr="00994386">
        <w:rPr>
          <w:rFonts w:eastAsia="標楷體"/>
          <w:b/>
        </w:rPr>
        <w:t>/</w:t>
      </w:r>
      <w:r w:rsidR="004D480D" w:rsidRPr="00994386">
        <w:rPr>
          <w:rFonts w:eastAsia="標楷體"/>
          <w:b/>
        </w:rPr>
        <w:t>15</w:t>
      </w:r>
      <w:r w:rsidRPr="00994386">
        <w:rPr>
          <w:rFonts w:eastAsia="標楷體" w:hint="eastAsia"/>
          <w:b/>
        </w:rPr>
        <w:t>）</w:t>
      </w:r>
    </w:p>
    <w:bookmarkEnd w:id="2"/>
    <w:p w14:paraId="5EFCE8E6" w14:textId="34AF19DF" w:rsidR="00A36FD7" w:rsidRPr="00994386" w:rsidRDefault="000818D2" w:rsidP="00461708">
      <w:pPr>
        <w:pStyle w:val="1"/>
        <w:rPr>
          <w:rFonts w:eastAsia="SimSun"/>
          <w:lang w:eastAsia="zh-CN"/>
        </w:rPr>
      </w:pPr>
      <w:r w:rsidRPr="00994386">
        <w:t>一、</w:t>
      </w:r>
      <w:r w:rsidR="00A36FD7" w:rsidRPr="00994386">
        <w:rPr>
          <w:rFonts w:hint="eastAsia"/>
        </w:rPr>
        <w:t>序說</w:t>
      </w:r>
    </w:p>
    <w:p w14:paraId="277FAE86" w14:textId="77777777" w:rsidR="00A36FD7" w:rsidRPr="00994386" w:rsidRDefault="00A36FD7" w:rsidP="00461708">
      <w:pPr>
        <w:spacing w:beforeLines="30" w:before="108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一、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如來藏教學對中國佛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教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影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響深遠</w:t>
      </w:r>
    </w:p>
    <w:p w14:paraId="685724E4" w14:textId="77777777" w:rsidR="00A36FD7" w:rsidRPr="00994386" w:rsidRDefault="00A36FD7" w:rsidP="00461708">
      <w:pPr>
        <w:ind w:leftChars="50" w:left="120"/>
        <w:outlineLvl w:val="1"/>
        <w:rPr>
          <w:rFonts w:cs="Times New Roman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（一）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如來藏思想為中國佛教最熟悉的一種教說</w:t>
      </w:r>
    </w:p>
    <w:p w14:paraId="722F3357" w14:textId="77777777" w:rsidR="00A36FD7" w:rsidRPr="00994386" w:rsidRDefault="00A36FD7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如來藏教義，在中國佛教界，是最熟悉的一種教說，特別是中國盛行的《楞嚴經》與《起信論》，可說完全是這一思想的代表經論。</w:t>
      </w:r>
    </w:p>
    <w:p w14:paraId="17D17BC1" w14:textId="77777777" w:rsidR="00A36FD7" w:rsidRPr="00994386" w:rsidRDefault="00A36FD7" w:rsidP="00461708">
      <w:pPr>
        <w:spacing w:beforeLines="30" w:before="108"/>
        <w:ind w:leftChars="50" w:left="120"/>
        <w:outlineLvl w:val="1"/>
        <w:rPr>
          <w:rFonts w:eastAsia="SimSun" w:cs="Times New Roman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（二）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中國佛教繼承如來藏教學之特色</w:t>
      </w:r>
    </w:p>
    <w:p w14:paraId="5A856B5C" w14:textId="77777777" w:rsidR="00A36FD7" w:rsidRPr="00994386" w:rsidRDefault="00A36FD7" w:rsidP="00461708">
      <w:pPr>
        <w:ind w:leftChars="50" w:left="120"/>
        <w:rPr>
          <w:rFonts w:cs="Times New Roman"/>
        </w:rPr>
      </w:pPr>
      <w:r w:rsidRPr="00994386">
        <w:rPr>
          <w:rFonts w:cs="Times New Roman"/>
          <w:b/>
        </w:rPr>
        <w:t>中國佛教徒，一</w:t>
      </w:r>
      <w:proofErr w:type="gramStart"/>
      <w:r w:rsidRPr="00994386">
        <w:rPr>
          <w:rFonts w:cs="Times New Roman"/>
          <w:b/>
        </w:rPr>
        <w:t>說到如來</w:t>
      </w:r>
      <w:proofErr w:type="gramEnd"/>
      <w:r w:rsidRPr="00994386">
        <w:rPr>
          <w:rFonts w:cs="Times New Roman"/>
          <w:b/>
        </w:rPr>
        <w:t>藏，便想到一</w:t>
      </w:r>
      <w:r w:rsidRPr="00994386">
        <w:rPr>
          <w:rFonts w:cs="Times New Roman" w:hint="eastAsia"/>
          <w:b/>
        </w:rPr>
        <w:t>切眾生</w:t>
      </w:r>
      <w:proofErr w:type="gramStart"/>
      <w:r w:rsidRPr="00994386">
        <w:rPr>
          <w:rFonts w:cs="Times New Roman" w:hint="eastAsia"/>
          <w:b/>
        </w:rPr>
        <w:t>有佛性</w:t>
      </w:r>
      <w:proofErr w:type="gramEnd"/>
      <w:r w:rsidRPr="00994386">
        <w:rPr>
          <w:rFonts w:cs="Times New Roman" w:hint="eastAsia"/>
          <w:b/>
        </w:rPr>
        <w:t>，可以成佛</w:t>
      </w:r>
      <w:r w:rsidRPr="00994386">
        <w:rPr>
          <w:rFonts w:ascii="新細明體" w:eastAsia="新細明體" w:hAnsi="新細明體" w:cs="Times New Roman" w:hint="eastAsia"/>
          <w:b/>
          <w:szCs w:val="24"/>
        </w:rPr>
        <w:t>；</w:t>
      </w:r>
      <w:proofErr w:type="gramStart"/>
      <w:r w:rsidRPr="00994386">
        <w:rPr>
          <w:rFonts w:cs="Times New Roman"/>
        </w:rPr>
        <w:t>如來藏成了</w:t>
      </w:r>
      <w:proofErr w:type="gramEnd"/>
      <w:r w:rsidRPr="00994386">
        <w:rPr>
          <w:rFonts w:cs="Times New Roman"/>
        </w:rPr>
        <w:t>佛教的核心教義，可以說，離開如來藏，即不能顯示佛法的</w:t>
      </w:r>
      <w:proofErr w:type="gramStart"/>
      <w:r w:rsidRPr="00994386">
        <w:rPr>
          <w:rFonts w:cs="Times New Roman"/>
        </w:rPr>
        <w:t>深廣圓妙</w:t>
      </w:r>
      <w:proofErr w:type="gramEnd"/>
      <w:r w:rsidRPr="00994386">
        <w:rPr>
          <w:rFonts w:cs="Times New Roman"/>
        </w:rPr>
        <w:t>。這一點，中國佛教可說繼承了印度後期佛教的此一特色。</w:t>
      </w:r>
    </w:p>
    <w:p w14:paraId="4B7496DE" w14:textId="77777777" w:rsidR="00A36FD7" w:rsidRPr="00994386" w:rsidRDefault="00A36FD7" w:rsidP="00461708">
      <w:pPr>
        <w:spacing w:beforeLines="30" w:before="108"/>
        <w:ind w:leftChars="50" w:left="120"/>
        <w:outlineLvl w:val="1"/>
        <w:rPr>
          <w:rFonts w:cs="Times New Roman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（三）如來</w:t>
      </w:r>
      <w:proofErr w:type="gramStart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藏教說為大乘</w:t>
      </w:r>
      <w:proofErr w:type="gramEnd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不</w:t>
      </w:r>
      <w:proofErr w:type="gramStart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共小乘</w:t>
      </w:r>
      <w:proofErr w:type="gramEnd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之教學</w:t>
      </w:r>
    </w:p>
    <w:p w14:paraId="52CC9272" w14:textId="77777777" w:rsidR="00CC72A5" w:rsidRPr="00994386" w:rsidRDefault="00A36FD7" w:rsidP="00461708">
      <w:pPr>
        <w:ind w:firstLineChars="50" w:firstLine="120"/>
        <w:rPr>
          <w:rFonts w:eastAsia="SimSun" w:cs="Times New Roman"/>
        </w:rPr>
      </w:pPr>
      <w:r w:rsidRPr="00994386">
        <w:rPr>
          <w:rFonts w:cs="Times New Roman"/>
        </w:rPr>
        <w:t>太虛大師說</w:t>
      </w:r>
      <w:r w:rsidRPr="00994386">
        <w:rPr>
          <w:rFonts w:ascii="新細明體" w:eastAsia="新細明體" w:hAnsi="新細明體" w:cs="Times New Roman" w:hint="eastAsia"/>
        </w:rPr>
        <w:t>：</w:t>
      </w:r>
      <w:r w:rsidRPr="00994386">
        <w:rPr>
          <w:rFonts w:cs="Times New Roman"/>
        </w:rPr>
        <w:t>如來藏、</w:t>
      </w:r>
      <w:proofErr w:type="gramStart"/>
      <w:r w:rsidRPr="00994386">
        <w:rPr>
          <w:rFonts w:cs="Times New Roman"/>
        </w:rPr>
        <w:t>佛性</w:t>
      </w:r>
      <w:proofErr w:type="gramEnd"/>
      <w:r w:rsidRPr="00994386">
        <w:rPr>
          <w:rFonts w:cs="Times New Roman"/>
        </w:rPr>
        <w:t>，為大乘不</w:t>
      </w:r>
      <w:proofErr w:type="gramStart"/>
      <w:r w:rsidRPr="00994386">
        <w:rPr>
          <w:rFonts w:cs="Times New Roman"/>
        </w:rPr>
        <w:t>共小乘</w:t>
      </w:r>
      <w:proofErr w:type="gramEnd"/>
      <w:r w:rsidRPr="00994386">
        <w:rPr>
          <w:rFonts w:cs="Times New Roman"/>
        </w:rPr>
        <w:t>的特質。</w:t>
      </w:r>
      <w:r w:rsidRPr="00994386">
        <w:rPr>
          <w:rStyle w:val="aa"/>
          <w:rFonts w:cs="Times New Roman"/>
        </w:rPr>
        <w:footnoteReference w:id="2"/>
      </w:r>
    </w:p>
    <w:p w14:paraId="0D1B0A6A" w14:textId="77777777" w:rsidR="00A36FD7" w:rsidRPr="00994386" w:rsidRDefault="00A36FD7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佛法中通常所講到的業、輪迴、性空、緣起，都還是</w:t>
      </w:r>
      <w:proofErr w:type="gramStart"/>
      <w:r w:rsidRPr="00994386">
        <w:rPr>
          <w:rFonts w:cs="Times New Roman"/>
        </w:rPr>
        <w:t>小乘中</w:t>
      </w:r>
      <w:proofErr w:type="gramEnd"/>
      <w:r w:rsidRPr="00994386">
        <w:rPr>
          <w:rFonts w:cs="Times New Roman"/>
        </w:rPr>
        <w:t>所共有的，唯有如來藏這一教說，為</w:t>
      </w:r>
      <w:proofErr w:type="gramStart"/>
      <w:r w:rsidRPr="00994386">
        <w:rPr>
          <w:rFonts w:cs="Times New Roman"/>
        </w:rPr>
        <w:t>小乘所</w:t>
      </w:r>
      <w:proofErr w:type="gramEnd"/>
      <w:r w:rsidRPr="00994386">
        <w:rPr>
          <w:rFonts w:cs="Times New Roman"/>
        </w:rPr>
        <w:t>沒有的大乘</w:t>
      </w:r>
      <w:proofErr w:type="gramStart"/>
      <w:r w:rsidRPr="00994386">
        <w:rPr>
          <w:rFonts w:cs="Times New Roman"/>
        </w:rPr>
        <w:t>特</w:t>
      </w:r>
      <w:proofErr w:type="gramEnd"/>
      <w:r w:rsidRPr="00994386">
        <w:rPr>
          <w:rFonts w:cs="Times New Roman"/>
        </w:rPr>
        <w:t>義。後期</w:t>
      </w:r>
      <w:proofErr w:type="gramStart"/>
      <w:r w:rsidRPr="00994386">
        <w:rPr>
          <w:rFonts w:cs="Times New Roman"/>
        </w:rPr>
        <w:t>的真常大乘</w:t>
      </w:r>
      <w:proofErr w:type="gramEnd"/>
      <w:r w:rsidRPr="00994386">
        <w:rPr>
          <w:rFonts w:cs="Times New Roman"/>
        </w:rPr>
        <w:t>，特別著重</w:t>
      </w:r>
      <w:proofErr w:type="gramStart"/>
      <w:r w:rsidRPr="00994386">
        <w:rPr>
          <w:rFonts w:cs="Times New Roman"/>
        </w:rPr>
        <w:t>發揮此義</w:t>
      </w:r>
      <w:proofErr w:type="gramEnd"/>
      <w:r w:rsidRPr="00994386">
        <w:rPr>
          <w:rFonts w:cs="Times New Roman"/>
        </w:rPr>
        <w:t>。</w:t>
      </w:r>
    </w:p>
    <w:p w14:paraId="616B46AB" w14:textId="77777777" w:rsidR="00A36FD7" w:rsidRPr="00994386" w:rsidRDefault="00A36FD7" w:rsidP="00461708">
      <w:pPr>
        <w:spacing w:beforeLines="30" w:before="108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二、如來藏教學受中國各宗重視</w:t>
      </w:r>
    </w:p>
    <w:p w14:paraId="6B82F6DE" w14:textId="77777777" w:rsidR="00A36FD7" w:rsidRPr="00994386" w:rsidRDefault="00A36FD7" w:rsidP="00461708">
      <w:pPr>
        <w:rPr>
          <w:rFonts w:cs="Times New Roman"/>
        </w:rPr>
      </w:pPr>
      <w:r w:rsidRPr="00994386">
        <w:rPr>
          <w:rFonts w:cs="Times New Roman"/>
        </w:rPr>
        <w:t>中國大乘各宗，對如來藏特別重視，如天臺、</w:t>
      </w:r>
      <w:proofErr w:type="gramStart"/>
      <w:r w:rsidRPr="00994386">
        <w:rPr>
          <w:rFonts w:cs="Times New Roman"/>
        </w:rPr>
        <w:t>賢首</w:t>
      </w:r>
      <w:proofErr w:type="gramEnd"/>
      <w:r w:rsidRPr="00994386">
        <w:rPr>
          <w:rFonts w:cs="Times New Roman"/>
        </w:rPr>
        <w:t>、禪宗。</w:t>
      </w:r>
    </w:p>
    <w:p w14:paraId="1A45A04E" w14:textId="7F30DC88" w:rsidR="00A36FD7" w:rsidRPr="00994386" w:rsidRDefault="00CA2C44" w:rsidP="00CA2C44">
      <w:pPr>
        <w:pStyle w:val="a3"/>
        <w:spacing w:beforeLines="30" w:before="108"/>
        <w:ind w:leftChars="50" w:left="120"/>
        <w:outlineLvl w:val="1"/>
        <w:rPr>
          <w:rFonts w:asciiTheme="minorEastAsia" w:eastAsia="SimSun" w:hAnsiTheme="minorEastAsia"/>
          <w:b/>
          <w:sz w:val="20"/>
          <w:szCs w:val="20"/>
          <w:bdr w:val="single" w:sz="4" w:space="0" w:color="auto"/>
          <w:lang w:eastAsia="zh-CN"/>
        </w:rPr>
      </w:pPr>
      <w:r w:rsidRPr="00994386">
        <w:rPr>
          <w:rFonts w:asciiTheme="minorEastAsia" w:hAnsiTheme="minorEastAsia"/>
          <w:b/>
          <w:sz w:val="20"/>
          <w:szCs w:val="20"/>
          <w:bdr w:val="single" w:sz="4" w:space="0" w:color="auto"/>
        </w:rPr>
        <w:t>（一）</w:t>
      </w:r>
      <w:r w:rsidR="00A36FD7"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天台宗</w:t>
      </w:r>
    </w:p>
    <w:p w14:paraId="7C239B56" w14:textId="77777777" w:rsidR="00A36FD7" w:rsidRPr="00994386" w:rsidRDefault="00A36FD7" w:rsidP="00461708">
      <w:pPr>
        <w:ind w:leftChars="100" w:left="240"/>
        <w:outlineLvl w:val="2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、前後期不同之如來藏教學</w:t>
      </w:r>
    </w:p>
    <w:p w14:paraId="7D0B2B9F" w14:textId="24B2B1B5" w:rsidR="00A36FD7" w:rsidRPr="00994386" w:rsidRDefault="00A36FD7" w:rsidP="00461708">
      <w:pPr>
        <w:ind w:leftChars="100" w:left="240"/>
        <w:rPr>
          <w:rFonts w:cs="Times New Roman"/>
        </w:rPr>
      </w:pPr>
      <w:r w:rsidRPr="00994386">
        <w:rPr>
          <w:rFonts w:cs="Times New Roman"/>
        </w:rPr>
        <w:t>依天臺智者大師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304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說，</w:t>
      </w:r>
      <w:proofErr w:type="gramStart"/>
      <w:r w:rsidRPr="00994386">
        <w:rPr>
          <w:rFonts w:cs="Times New Roman"/>
        </w:rPr>
        <w:t>如來藏</w:t>
      </w:r>
      <w:r w:rsidRPr="00994386">
        <w:rPr>
          <w:rFonts w:cs="Times New Roman" w:hint="eastAsia"/>
        </w:rPr>
        <w:t>即</w:t>
      </w:r>
      <w:proofErr w:type="gramEnd"/>
      <w:r w:rsidRPr="00994386">
        <w:rPr>
          <w:rStyle w:val="aa"/>
          <w:rFonts w:cs="Times New Roman"/>
        </w:rPr>
        <w:footnoteReference w:id="3"/>
      </w:r>
      <w:r w:rsidRPr="00994386">
        <w:rPr>
          <w:rFonts w:cs="Times New Roman"/>
        </w:rPr>
        <w:t>即空即</w:t>
      </w:r>
      <w:proofErr w:type="gramStart"/>
      <w:r w:rsidRPr="00994386">
        <w:rPr>
          <w:rFonts w:cs="Times New Roman"/>
        </w:rPr>
        <w:t>假即中的實相</w:t>
      </w:r>
      <w:proofErr w:type="gramEnd"/>
      <w:r w:rsidRPr="00994386">
        <w:rPr>
          <w:rFonts w:cs="Times New Roman"/>
        </w:rPr>
        <w:t>，</w:t>
      </w:r>
      <w:r w:rsidRPr="00994386">
        <w:rPr>
          <w:rStyle w:val="aa"/>
          <w:rFonts w:cs="Times New Roman"/>
        </w:rPr>
        <w:footnoteReference w:id="4"/>
      </w:r>
      <w:r w:rsidRPr="00994386">
        <w:rPr>
          <w:rFonts w:cs="Times New Roman"/>
        </w:rPr>
        <w:t>是約俗</w:t>
      </w:r>
      <w:proofErr w:type="gramStart"/>
      <w:r w:rsidRPr="00994386">
        <w:rPr>
          <w:rFonts w:cs="Times New Roman"/>
        </w:rPr>
        <w:t>諦</w:t>
      </w:r>
      <w:proofErr w:type="gramEnd"/>
      <w:r w:rsidRPr="00994386">
        <w:rPr>
          <w:rFonts w:cs="Times New Roman"/>
        </w:rPr>
        <w:t>的</w:t>
      </w:r>
      <w:proofErr w:type="gramStart"/>
      <w:r w:rsidRPr="00994386">
        <w:rPr>
          <w:rFonts w:cs="Times New Roman"/>
        </w:rPr>
        <w:t>妙有說</w:t>
      </w:r>
      <w:proofErr w:type="gramEnd"/>
      <w:r w:rsidRPr="00994386">
        <w:rPr>
          <w:rFonts w:cs="Times New Roman"/>
        </w:rPr>
        <w:t>。</w:t>
      </w:r>
    </w:p>
    <w:p w14:paraId="30957CDB" w14:textId="77777777" w:rsidR="008E2513" w:rsidRPr="00994386" w:rsidRDefault="00A36FD7" w:rsidP="00461708">
      <w:pPr>
        <w:ind w:leftChars="100" w:left="240"/>
      </w:pPr>
      <w:r w:rsidRPr="00994386">
        <w:rPr>
          <w:rFonts w:cs="Times New Roman"/>
        </w:rPr>
        <w:lastRenderedPageBreak/>
        <w:t>後來，如來藏解說為空如來藏、不空如來藏、空不空如來藏三者，</w:t>
      </w:r>
      <w:r w:rsidRPr="00994386">
        <w:rPr>
          <w:rStyle w:val="aa"/>
          <w:rFonts w:cs="Times New Roman"/>
        </w:rPr>
        <w:footnoteReference w:id="5"/>
      </w:r>
      <w:r w:rsidRPr="00994386">
        <w:rPr>
          <w:rFonts w:cs="Times New Roman"/>
        </w:rPr>
        <w:t>以配合天臺學的</w:t>
      </w:r>
      <w:r w:rsidR="008E2513" w:rsidRPr="00994386">
        <w:rPr>
          <w:rFonts w:cs="Times New Roman"/>
        </w:rPr>
        <w:t>三</w:t>
      </w:r>
      <w:proofErr w:type="gramStart"/>
      <w:r w:rsidR="008E2513" w:rsidRPr="00994386">
        <w:rPr>
          <w:rFonts w:cs="Times New Roman"/>
        </w:rPr>
        <w:t>諦</w:t>
      </w:r>
      <w:proofErr w:type="gramEnd"/>
      <w:r w:rsidR="008E2513" w:rsidRPr="00994386">
        <w:rPr>
          <w:rFonts w:cs="Times New Roman"/>
        </w:rPr>
        <w:t>。</w:t>
      </w:r>
      <w:r w:rsidR="00681CA8" w:rsidRPr="00994386">
        <w:rPr>
          <w:rStyle w:val="aa"/>
          <w:rFonts w:cs="Times New Roman"/>
        </w:rPr>
        <w:footnoteReference w:id="6"/>
      </w:r>
      <w:r w:rsidR="008E2513" w:rsidRPr="00994386">
        <w:rPr>
          <w:rFonts w:cs="Times New Roman"/>
        </w:rPr>
        <w:t>空</w:t>
      </w:r>
      <w:proofErr w:type="gramStart"/>
      <w:r w:rsidR="008E2513" w:rsidRPr="00994386">
        <w:rPr>
          <w:rFonts w:cs="Times New Roman"/>
        </w:rPr>
        <w:t>如來藏即是</w:t>
      </w:r>
      <w:proofErr w:type="gramEnd"/>
      <w:r w:rsidR="008E2513" w:rsidRPr="00994386">
        <w:rPr>
          <w:rFonts w:cs="Times New Roman"/>
        </w:rPr>
        <w:t>真諦，</w:t>
      </w:r>
      <w:r w:rsidR="008E2513" w:rsidRPr="00994386">
        <w:rPr>
          <w:rStyle w:val="aa"/>
          <w:rFonts w:cs="Times New Roman"/>
        </w:rPr>
        <w:footnoteReference w:id="7"/>
      </w:r>
      <w:r w:rsidR="008E2513" w:rsidRPr="00994386">
        <w:rPr>
          <w:rFonts w:cs="Times New Roman"/>
        </w:rPr>
        <w:t>不空</w:t>
      </w:r>
      <w:proofErr w:type="gramStart"/>
      <w:r w:rsidR="008E2513" w:rsidRPr="00994386">
        <w:rPr>
          <w:rFonts w:cs="Times New Roman"/>
        </w:rPr>
        <w:t>如來藏即是</w:t>
      </w:r>
      <w:proofErr w:type="gramEnd"/>
      <w:r w:rsidR="008E2513" w:rsidRPr="00994386">
        <w:rPr>
          <w:rFonts w:cs="Times New Roman"/>
        </w:rPr>
        <w:t>俗</w:t>
      </w:r>
      <w:proofErr w:type="gramStart"/>
      <w:r w:rsidR="008E2513" w:rsidRPr="00994386">
        <w:rPr>
          <w:rFonts w:cs="Times New Roman"/>
        </w:rPr>
        <w:t>諦</w:t>
      </w:r>
      <w:proofErr w:type="gramEnd"/>
      <w:r w:rsidR="00681CA8" w:rsidRPr="00994386">
        <w:rPr>
          <w:rStyle w:val="aa"/>
          <w:rFonts w:cs="Times New Roman"/>
        </w:rPr>
        <w:footnoteReference w:id="8"/>
      </w:r>
      <w:r w:rsidR="008E2513" w:rsidRPr="00994386">
        <w:rPr>
          <w:rFonts w:cs="Times New Roman"/>
        </w:rPr>
        <w:t>，空不空</w:t>
      </w:r>
      <w:proofErr w:type="gramStart"/>
      <w:r w:rsidR="008E2513" w:rsidRPr="00994386">
        <w:rPr>
          <w:rFonts w:cs="Times New Roman"/>
        </w:rPr>
        <w:t>如來藏即是</w:t>
      </w:r>
      <w:proofErr w:type="gramEnd"/>
      <w:r w:rsidR="008E2513" w:rsidRPr="00994386">
        <w:rPr>
          <w:rFonts w:cs="Times New Roman"/>
        </w:rPr>
        <w:t>中</w:t>
      </w:r>
      <w:proofErr w:type="gramStart"/>
      <w:r w:rsidR="008E2513" w:rsidRPr="00994386">
        <w:rPr>
          <w:rFonts w:cs="Times New Roman"/>
        </w:rPr>
        <w:t>諦</w:t>
      </w:r>
      <w:proofErr w:type="gramEnd"/>
      <w:r w:rsidR="00681CA8" w:rsidRPr="00994386">
        <w:rPr>
          <w:rStyle w:val="aa"/>
          <w:rFonts w:cs="Times New Roman"/>
        </w:rPr>
        <w:footnoteReference w:id="9"/>
      </w:r>
      <w:r w:rsidR="008E2513" w:rsidRPr="00994386">
        <w:rPr>
          <w:rFonts w:cs="Times New Roman"/>
        </w:rPr>
        <w:t>。</w:t>
      </w:r>
    </w:p>
    <w:p w14:paraId="71E3AE67" w14:textId="77777777" w:rsidR="00681CA8" w:rsidRPr="00994386" w:rsidRDefault="00681CA8" w:rsidP="00461708">
      <w:pPr>
        <w:spacing w:beforeLines="30" w:before="108"/>
        <w:ind w:leftChars="100" w:left="240"/>
        <w:outlineLvl w:val="2"/>
        <w:rPr>
          <w:rFonts w:cs="Times New Roman"/>
          <w:b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2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Pr="00994386">
        <w:rPr>
          <w:rFonts w:asciiTheme="minorEastAsia" w:hAnsiTheme="minorEastAsia"/>
          <w:b/>
          <w:sz w:val="20"/>
          <w:szCs w:val="20"/>
          <w:bdr w:val="single" w:sz="4" w:space="0" w:color="auto"/>
        </w:rPr>
        <w:t>教學中</w:t>
      </w:r>
      <w:proofErr w:type="gramStart"/>
      <w:r w:rsidRPr="00994386">
        <w:rPr>
          <w:rFonts w:asciiTheme="minorEastAsia" w:hAnsiTheme="minorEastAsia"/>
          <w:b/>
          <w:sz w:val="20"/>
          <w:szCs w:val="20"/>
          <w:bdr w:val="single" w:sz="4" w:space="0" w:color="auto"/>
        </w:rPr>
        <w:t>已融攝</w:t>
      </w:r>
      <w:proofErr w:type="gramEnd"/>
      <w:r w:rsidRPr="00994386">
        <w:rPr>
          <w:rFonts w:asciiTheme="minorEastAsia" w:hAnsiTheme="minorEastAsia"/>
          <w:b/>
          <w:sz w:val="20"/>
          <w:szCs w:val="20"/>
          <w:bdr w:val="single" w:sz="4" w:space="0" w:color="auto"/>
        </w:rPr>
        <w:t>發揚如來藏</w:t>
      </w:r>
    </w:p>
    <w:p w14:paraId="46A6A53F" w14:textId="77777777" w:rsidR="00681CA8" w:rsidRPr="00994386" w:rsidRDefault="00681CA8" w:rsidP="00461708">
      <w:pPr>
        <w:ind w:firstLineChars="100" w:firstLine="240"/>
        <w:rPr>
          <w:rFonts w:cs="Times New Roman"/>
        </w:rPr>
      </w:pPr>
      <w:r w:rsidRPr="00994386">
        <w:rPr>
          <w:rFonts w:cs="Times New Roman"/>
          <w:b/>
        </w:rPr>
        <w:t>天臺雖為弘揚龍樹的</w:t>
      </w:r>
      <w:proofErr w:type="gramStart"/>
      <w:r w:rsidRPr="00994386">
        <w:rPr>
          <w:rFonts w:cs="Times New Roman"/>
          <w:b/>
        </w:rPr>
        <w:t>中觀學</w:t>
      </w:r>
      <w:proofErr w:type="gramEnd"/>
      <w:r w:rsidRPr="00994386">
        <w:rPr>
          <w:rFonts w:cs="Times New Roman"/>
          <w:b/>
        </w:rPr>
        <w:t>，但</w:t>
      </w:r>
      <w:proofErr w:type="gramStart"/>
      <w:r w:rsidRPr="00994386">
        <w:rPr>
          <w:rFonts w:cs="Times New Roman"/>
          <w:b/>
        </w:rPr>
        <w:t>已融攝</w:t>
      </w:r>
      <w:proofErr w:type="gramEnd"/>
      <w:r w:rsidRPr="00994386">
        <w:rPr>
          <w:rFonts w:cs="Times New Roman"/>
          <w:b/>
        </w:rPr>
        <w:t>了發揚了如來藏的教說</w:t>
      </w:r>
      <w:r w:rsidRPr="00994386">
        <w:rPr>
          <w:rFonts w:cs="Times New Roman"/>
        </w:rPr>
        <w:t>。</w:t>
      </w:r>
    </w:p>
    <w:p w14:paraId="021E373C" w14:textId="77777777" w:rsidR="00681CA8" w:rsidRPr="00994386" w:rsidRDefault="00681CA8" w:rsidP="00461708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（二）禪宗</w:t>
      </w:r>
    </w:p>
    <w:p w14:paraId="5C39A800" w14:textId="77777777" w:rsidR="00681CA8" w:rsidRPr="00994386" w:rsidRDefault="00681CA8" w:rsidP="00461708">
      <w:pPr>
        <w:ind w:leftChars="100" w:left="240"/>
        <w:outlineLvl w:val="2"/>
        <w:rPr>
          <w:rFonts w:cs="Times New Roman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、將如來藏思想發揮至頂點</w:t>
      </w:r>
    </w:p>
    <w:p w14:paraId="2AEEF27A" w14:textId="77777777" w:rsidR="00681CA8" w:rsidRPr="00994386" w:rsidRDefault="00681CA8" w:rsidP="00461708">
      <w:pPr>
        <w:ind w:leftChars="100" w:left="240"/>
        <w:rPr>
          <w:rFonts w:cs="Times New Roman"/>
        </w:rPr>
      </w:pPr>
      <w:r w:rsidRPr="00994386">
        <w:rPr>
          <w:rFonts w:cs="Times New Roman"/>
        </w:rPr>
        <w:t>禪宗在弘揚如來藏的</w:t>
      </w:r>
      <w:proofErr w:type="gramStart"/>
      <w:r w:rsidRPr="00994386">
        <w:rPr>
          <w:rFonts w:cs="Times New Roman"/>
        </w:rPr>
        <w:t>各宗中</w:t>
      </w:r>
      <w:proofErr w:type="gramEnd"/>
      <w:r w:rsidRPr="00994386">
        <w:rPr>
          <w:rFonts w:cs="Times New Roman"/>
        </w:rPr>
        <w:t>，可說它將如來藏思想發揮到最高的頂點，也更與如來藏相</w:t>
      </w:r>
      <w:proofErr w:type="gramStart"/>
      <w:r w:rsidRPr="00994386">
        <w:rPr>
          <w:rFonts w:cs="Times New Roman"/>
        </w:rPr>
        <w:t>契</w:t>
      </w:r>
      <w:proofErr w:type="gramEnd"/>
      <w:r w:rsidRPr="00994386">
        <w:rPr>
          <w:rFonts w:cs="Times New Roman"/>
        </w:rPr>
        <w:t>應。</w:t>
      </w:r>
    </w:p>
    <w:p w14:paraId="2BD90112" w14:textId="77777777" w:rsidR="00681CA8" w:rsidRPr="00994386" w:rsidRDefault="00681CA8" w:rsidP="00461708">
      <w:pPr>
        <w:spacing w:beforeLines="30" w:before="108"/>
        <w:ind w:leftChars="100" w:left="240"/>
        <w:outlineLvl w:val="2"/>
        <w:rPr>
          <w:rFonts w:cs="Times New Roman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2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、舉例說明</w:t>
      </w:r>
    </w:p>
    <w:p w14:paraId="3F0AE5B5" w14:textId="77777777" w:rsidR="00681CA8" w:rsidRPr="00994386" w:rsidRDefault="00681CA8" w:rsidP="00461708">
      <w:pPr>
        <w:ind w:firstLineChars="100" w:firstLine="240"/>
        <w:rPr>
          <w:rFonts w:cs="Times New Roman"/>
        </w:rPr>
      </w:pPr>
      <w:r w:rsidRPr="00994386">
        <w:rPr>
          <w:rFonts w:cs="Times New Roman"/>
        </w:rPr>
        <w:t>後代的禪師們，雖然竭力倡導祖師禪，但在初期的禪宗，卻</w:t>
      </w:r>
      <w:proofErr w:type="gramStart"/>
      <w:r w:rsidRPr="00994386">
        <w:rPr>
          <w:rFonts w:cs="Times New Roman"/>
        </w:rPr>
        <w:t>是宗本如來</w:t>
      </w:r>
      <w:proofErr w:type="gramEnd"/>
      <w:r w:rsidRPr="00994386">
        <w:rPr>
          <w:rFonts w:cs="Times New Roman"/>
        </w:rPr>
        <w:t>禪的。</w:t>
      </w:r>
    </w:p>
    <w:p w14:paraId="201B2640" w14:textId="77777777" w:rsidR="00681CA8" w:rsidRPr="00994386" w:rsidRDefault="00681CA8" w:rsidP="00461708">
      <w:pPr>
        <w:ind w:leftChars="100" w:left="480" w:hangingChars="100" w:hanging="240"/>
        <w:rPr>
          <w:rFonts w:eastAsia="SimSun" w:cs="Times New Roman"/>
        </w:rPr>
      </w:pPr>
      <w:r w:rsidRPr="00994386">
        <w:rPr>
          <w:rFonts w:ascii="新細明體" w:eastAsia="新細明體" w:hAnsi="新細明體" w:cs="新細明體" w:hint="eastAsia"/>
          <w:shd w:val="pct15" w:color="auto" w:fill="FFFFFF"/>
        </w:rPr>
        <w:t>◎</w:t>
      </w:r>
      <w:r w:rsidRPr="00994386">
        <w:rPr>
          <w:rFonts w:cs="Times New Roman"/>
        </w:rPr>
        <w:t>就初期禪宗</w:t>
      </w:r>
      <w:proofErr w:type="gramStart"/>
      <w:r w:rsidRPr="00994386">
        <w:rPr>
          <w:rFonts w:cs="Times New Roman"/>
        </w:rPr>
        <w:t>傳授心印的</w:t>
      </w:r>
      <w:proofErr w:type="gramEnd"/>
      <w:r w:rsidRPr="00994386">
        <w:rPr>
          <w:rFonts w:cs="Times New Roman"/>
        </w:rPr>
        <w:t>《楞伽經》說，</w:t>
      </w:r>
      <w:proofErr w:type="gramStart"/>
      <w:r w:rsidRPr="00994386">
        <w:rPr>
          <w:rFonts w:cs="Times New Roman"/>
        </w:rPr>
        <w:t>魏譯《楞伽》</w:t>
      </w:r>
      <w:proofErr w:type="gramEnd"/>
      <w:r w:rsidRPr="00994386">
        <w:rPr>
          <w:rFonts w:cs="Times New Roman"/>
        </w:rPr>
        <w:t>即將（宋譯的）</w:t>
      </w:r>
      <w:proofErr w:type="gramStart"/>
      <w:r w:rsidRPr="00994386">
        <w:rPr>
          <w:rFonts w:cs="Times New Roman"/>
        </w:rPr>
        <w:t>如來禪譯作</w:t>
      </w:r>
      <w:proofErr w:type="gramEnd"/>
      <w:r w:rsidRPr="00994386">
        <w:rPr>
          <w:rFonts w:cs="Times New Roman"/>
        </w:rPr>
        <w:t>如來藏禪，</w:t>
      </w:r>
      <w:r w:rsidRPr="00994386">
        <w:rPr>
          <w:rStyle w:val="aa"/>
          <w:rFonts w:cs="Times New Roman"/>
        </w:rPr>
        <w:footnoteReference w:id="10"/>
      </w:r>
      <w:r w:rsidRPr="00994386">
        <w:rPr>
          <w:rFonts w:cs="Times New Roman"/>
        </w:rPr>
        <w:t>以體悟如來藏</w:t>
      </w:r>
      <w:proofErr w:type="gramStart"/>
      <w:r w:rsidRPr="00994386">
        <w:rPr>
          <w:rFonts w:cs="Times New Roman"/>
        </w:rPr>
        <w:t>為修證的</w:t>
      </w:r>
      <w:proofErr w:type="gramEnd"/>
      <w:r w:rsidRPr="00994386">
        <w:rPr>
          <w:rFonts w:cs="Times New Roman"/>
        </w:rPr>
        <w:t>法門。</w:t>
      </w:r>
      <w:r w:rsidRPr="00994386">
        <w:rPr>
          <w:rStyle w:val="aa"/>
          <w:rFonts w:cs="Times New Roman"/>
        </w:rPr>
        <w:footnoteReference w:id="11"/>
      </w:r>
    </w:p>
    <w:p w14:paraId="4C972264" w14:textId="77777777" w:rsidR="00681CA8" w:rsidRPr="00994386" w:rsidRDefault="00681CA8" w:rsidP="00461708">
      <w:pPr>
        <w:ind w:leftChars="100" w:left="480" w:hangingChars="100" w:hanging="240"/>
        <w:rPr>
          <w:rFonts w:cs="Times New Roman"/>
        </w:rPr>
      </w:pPr>
      <w:r w:rsidRPr="00994386">
        <w:rPr>
          <w:rFonts w:cs="Times New Roman" w:hint="eastAsia"/>
        </w:rPr>
        <w:t>◎如禪宗四祖說：「</w:t>
      </w:r>
      <w:proofErr w:type="gramStart"/>
      <w:r w:rsidRPr="00994386">
        <w:rPr>
          <w:rFonts w:ascii="標楷體" w:eastAsia="標楷體" w:hAnsi="標楷體" w:cs="Times New Roman" w:hint="eastAsia"/>
        </w:rPr>
        <w:t>恒</w:t>
      </w:r>
      <w:proofErr w:type="gramEnd"/>
      <w:r w:rsidRPr="00994386">
        <w:rPr>
          <w:rFonts w:ascii="標楷體" w:eastAsia="標楷體" w:hAnsi="標楷體" w:cs="Times New Roman" w:hint="eastAsia"/>
        </w:rPr>
        <w:t>沙功德，總在心源</w:t>
      </w:r>
      <w:r w:rsidRPr="00994386">
        <w:rPr>
          <w:rFonts w:cs="Times New Roman" w:hint="eastAsia"/>
        </w:rPr>
        <w:t>」，</w:t>
      </w:r>
      <w:r w:rsidRPr="00994386">
        <w:rPr>
          <w:rStyle w:val="aa"/>
          <w:rFonts w:cs="Times New Roman"/>
        </w:rPr>
        <w:footnoteReference w:id="12"/>
      </w:r>
      <w:r w:rsidRPr="00994386">
        <w:rPr>
          <w:rFonts w:cs="Times New Roman"/>
        </w:rPr>
        <w:t>也無非是如來藏說，</w:t>
      </w:r>
      <w:proofErr w:type="gramStart"/>
      <w:r w:rsidRPr="00994386">
        <w:rPr>
          <w:rFonts w:cs="Times New Roman"/>
        </w:rPr>
        <w:t>可說在禪宗</w:t>
      </w:r>
      <w:proofErr w:type="gramEnd"/>
      <w:r w:rsidRPr="00994386">
        <w:rPr>
          <w:rFonts w:cs="Times New Roman"/>
        </w:rPr>
        <w:t>已充分地表達出來了。</w:t>
      </w:r>
    </w:p>
    <w:p w14:paraId="5D0F388F" w14:textId="77777777" w:rsidR="00681CA8" w:rsidRPr="00994386" w:rsidRDefault="00681CA8" w:rsidP="00461708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（三）</w:t>
      </w:r>
      <w:proofErr w:type="gramStart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賢首宗</w:t>
      </w:r>
      <w:proofErr w:type="gramEnd"/>
    </w:p>
    <w:p w14:paraId="2BF9A4CF" w14:textId="77777777" w:rsidR="00681CA8" w:rsidRPr="00994386" w:rsidRDefault="00681CA8" w:rsidP="00461708">
      <w:pPr>
        <w:ind w:leftChars="100" w:left="240"/>
        <w:outlineLvl w:val="2"/>
        <w:rPr>
          <w:rFonts w:cs="Times New Roman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proofErr w:type="gramStart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賢首國師</w:t>
      </w:r>
      <w:proofErr w:type="gramEnd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為《楞伽經》、《起信論》作注釋</w:t>
      </w:r>
    </w:p>
    <w:p w14:paraId="23347164" w14:textId="77777777" w:rsidR="00681CA8" w:rsidRPr="00994386" w:rsidRDefault="00681CA8" w:rsidP="00461708">
      <w:pPr>
        <w:ind w:leftChars="100" w:left="240"/>
        <w:rPr>
          <w:rFonts w:cs="Times New Roman"/>
        </w:rPr>
      </w:pPr>
      <w:proofErr w:type="gramStart"/>
      <w:r w:rsidRPr="00994386">
        <w:rPr>
          <w:rFonts w:cs="Times New Roman"/>
        </w:rPr>
        <w:t>賢首宗</w:t>
      </w:r>
      <w:proofErr w:type="gramEnd"/>
      <w:r w:rsidRPr="00994386">
        <w:rPr>
          <w:rFonts w:cs="Times New Roman"/>
        </w:rPr>
        <w:t>的</w:t>
      </w:r>
      <w:proofErr w:type="gramStart"/>
      <w:r w:rsidRPr="00994386">
        <w:rPr>
          <w:rFonts w:cs="Times New Roman"/>
        </w:rPr>
        <w:t>賢首國師</w:t>
      </w:r>
      <w:proofErr w:type="gramEnd"/>
      <w:r w:rsidRPr="00994386">
        <w:rPr>
          <w:rFonts w:cs="Times New Roman"/>
        </w:rPr>
        <w:t>，對如來藏教義也曾努力加以發揮，他給《楞伽經》、《起信論》作</w:t>
      </w:r>
      <w:proofErr w:type="gramStart"/>
      <w:r w:rsidRPr="00994386">
        <w:rPr>
          <w:rFonts w:cs="Times New Roman"/>
        </w:rPr>
        <w:t>過玄義與注</w:t>
      </w:r>
      <w:proofErr w:type="gramEnd"/>
      <w:r w:rsidRPr="00994386">
        <w:rPr>
          <w:rFonts w:cs="Times New Roman"/>
        </w:rPr>
        <w:t>疏。</w:t>
      </w:r>
      <w:r w:rsidRPr="00994386">
        <w:rPr>
          <w:rStyle w:val="aa"/>
          <w:rFonts w:cs="Times New Roman"/>
        </w:rPr>
        <w:footnoteReference w:id="13"/>
      </w:r>
    </w:p>
    <w:p w14:paraId="2DEEDB27" w14:textId="77777777" w:rsidR="00681CA8" w:rsidRPr="00994386" w:rsidRDefault="00681CA8" w:rsidP="00461708">
      <w:pPr>
        <w:spacing w:beforeLines="30" w:before="108"/>
        <w:ind w:leftChars="100" w:left="240"/>
        <w:outlineLvl w:val="2"/>
        <w:rPr>
          <w:rFonts w:cs="Times New Roman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2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、五教中之三教以</w:t>
      </w:r>
      <w:proofErr w:type="gramStart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如來藏說為本</w:t>
      </w:r>
      <w:proofErr w:type="gramEnd"/>
    </w:p>
    <w:p w14:paraId="3F5A2822" w14:textId="77777777" w:rsidR="00681CA8" w:rsidRPr="00994386" w:rsidRDefault="00681CA8" w:rsidP="00461708">
      <w:pPr>
        <w:ind w:leftChars="100" w:left="240"/>
        <w:rPr>
          <w:rFonts w:cs="Times New Roman"/>
        </w:rPr>
      </w:pPr>
      <w:proofErr w:type="gramStart"/>
      <w:r w:rsidRPr="00994386">
        <w:rPr>
          <w:rFonts w:cs="Times New Roman"/>
        </w:rPr>
        <w:t>賢首宗判</w:t>
      </w:r>
      <w:proofErr w:type="gramEnd"/>
      <w:r w:rsidRPr="00994386">
        <w:rPr>
          <w:rFonts w:cs="Times New Roman"/>
        </w:rPr>
        <w:t>五教，</w:t>
      </w:r>
      <w:r w:rsidRPr="00994386">
        <w:rPr>
          <w:rStyle w:val="aa"/>
          <w:rFonts w:cs="Times New Roman"/>
        </w:rPr>
        <w:footnoteReference w:id="14"/>
      </w:r>
      <w:r w:rsidRPr="00994386">
        <w:rPr>
          <w:rFonts w:cs="Times New Roman"/>
        </w:rPr>
        <w:t>也可以分作三類：</w:t>
      </w:r>
    </w:p>
    <w:p w14:paraId="00C26657" w14:textId="77777777" w:rsidR="00681CA8" w:rsidRPr="00994386" w:rsidRDefault="00681CA8" w:rsidP="00461708">
      <w:pPr>
        <w:ind w:firstLineChars="100" w:firstLine="240"/>
        <w:rPr>
          <w:rFonts w:eastAsia="SimSun" w:cs="Times New Roman"/>
        </w:rPr>
      </w:pPr>
      <w:r w:rsidRPr="00994386">
        <w:rPr>
          <w:rFonts w:cs="Times New Roman"/>
          <w:b/>
        </w:rPr>
        <w:t>小教</w:t>
      </w:r>
      <w:proofErr w:type="gramStart"/>
      <w:r w:rsidRPr="00994386">
        <w:rPr>
          <w:rFonts w:cs="Times New Roman"/>
        </w:rPr>
        <w:t>及</w:t>
      </w:r>
      <w:r w:rsidRPr="00994386">
        <w:rPr>
          <w:rFonts w:cs="Times New Roman"/>
          <w:b/>
        </w:rPr>
        <w:t>始教</w:t>
      </w:r>
      <w:proofErr w:type="gramEnd"/>
      <w:r w:rsidRPr="00994386">
        <w:rPr>
          <w:rFonts w:cs="Times New Roman"/>
        </w:rPr>
        <w:t>一分有教是法相宗，</w:t>
      </w:r>
    </w:p>
    <w:p w14:paraId="3CDCBDBF" w14:textId="77777777" w:rsidR="00681CA8" w:rsidRPr="00994386" w:rsidRDefault="00681CA8" w:rsidP="00461708">
      <w:pPr>
        <w:ind w:firstLineChars="100" w:firstLine="240"/>
        <w:rPr>
          <w:rFonts w:eastAsia="SimSun" w:cs="Times New Roman"/>
        </w:rPr>
      </w:pPr>
      <w:proofErr w:type="gramStart"/>
      <w:r w:rsidRPr="00994386">
        <w:rPr>
          <w:rFonts w:cs="Times New Roman"/>
        </w:rPr>
        <w:t>始教一分空教</w:t>
      </w:r>
      <w:proofErr w:type="gramEnd"/>
      <w:r w:rsidRPr="00994386">
        <w:rPr>
          <w:rFonts w:cs="Times New Roman"/>
        </w:rPr>
        <w:t>是破相宗，</w:t>
      </w:r>
    </w:p>
    <w:p w14:paraId="7B680D52" w14:textId="77777777" w:rsidR="00681CA8" w:rsidRPr="00994386" w:rsidRDefault="00681CA8" w:rsidP="00461708">
      <w:pPr>
        <w:spacing w:afterLines="30" w:after="108"/>
        <w:ind w:firstLineChars="100" w:firstLine="240"/>
        <w:rPr>
          <w:rFonts w:cs="Times New Roman"/>
        </w:rPr>
      </w:pPr>
      <w:proofErr w:type="gramStart"/>
      <w:r w:rsidRPr="00994386">
        <w:rPr>
          <w:rFonts w:cs="Times New Roman"/>
        </w:rPr>
        <w:t>終頓圓</w:t>
      </w:r>
      <w:proofErr w:type="gramEnd"/>
      <w:r w:rsidRPr="00994386">
        <w:rPr>
          <w:rFonts w:cs="Times New Roman"/>
        </w:rPr>
        <w:t>三教是</w:t>
      </w:r>
      <w:proofErr w:type="gramStart"/>
      <w:r w:rsidRPr="00994386">
        <w:rPr>
          <w:rFonts w:cs="Times New Roman"/>
        </w:rPr>
        <w:t>法性宗</w:t>
      </w:r>
      <w:proofErr w:type="gramEnd"/>
      <w:r w:rsidRPr="00994386">
        <w:rPr>
          <w:rFonts w:cs="Times New Roman"/>
        </w:rPr>
        <w:t>，都是以如來藏</w:t>
      </w:r>
      <w:proofErr w:type="gramStart"/>
      <w:r w:rsidRPr="00994386">
        <w:rPr>
          <w:rFonts w:cs="Times New Roman"/>
        </w:rPr>
        <w:t>心具德</w:t>
      </w:r>
      <w:proofErr w:type="gramEnd"/>
      <w:r w:rsidRPr="00994386">
        <w:rPr>
          <w:rFonts w:cs="Times New Roman"/>
        </w:rPr>
        <w:t>為根本的。</w:t>
      </w:r>
    </w:p>
    <w:p w14:paraId="61D3EC49" w14:textId="77777777" w:rsidR="00681CA8" w:rsidRPr="00994386" w:rsidRDefault="00681CA8" w:rsidP="00461708">
      <w:pPr>
        <w:ind w:firstLineChars="100" w:firstLine="240"/>
        <w:rPr>
          <w:rFonts w:cs="Times New Roman"/>
        </w:rPr>
      </w:pPr>
      <w:r w:rsidRPr="00994386">
        <w:rPr>
          <w:rFonts w:cs="Times New Roman"/>
          <w:b/>
        </w:rPr>
        <w:t>終教</w:t>
      </w:r>
      <w:r w:rsidRPr="00994386">
        <w:rPr>
          <w:rFonts w:cs="Times New Roman"/>
        </w:rPr>
        <w:t>，如《起信論》的如來藏緣起說。</w:t>
      </w:r>
    </w:p>
    <w:p w14:paraId="1A1CA322" w14:textId="77777777" w:rsidR="00681CA8" w:rsidRPr="00994386" w:rsidRDefault="00681CA8" w:rsidP="00461708">
      <w:pPr>
        <w:ind w:firstLineChars="100" w:firstLine="240"/>
        <w:rPr>
          <w:rFonts w:cs="Times New Roman"/>
        </w:rPr>
      </w:pPr>
      <w:proofErr w:type="gramStart"/>
      <w:r w:rsidRPr="00994386">
        <w:rPr>
          <w:rFonts w:cs="Times New Roman"/>
        </w:rPr>
        <w:t>賢首宗的</w:t>
      </w:r>
      <w:r w:rsidRPr="00994386">
        <w:rPr>
          <w:rFonts w:cs="Times New Roman"/>
          <w:b/>
        </w:rPr>
        <w:t>頓教</w:t>
      </w:r>
      <w:proofErr w:type="gramEnd"/>
      <w:r w:rsidRPr="00994386">
        <w:rPr>
          <w:rFonts w:cs="Times New Roman"/>
        </w:rPr>
        <w:t>，即是禪宗。</w:t>
      </w:r>
    </w:p>
    <w:p w14:paraId="57AB176E" w14:textId="314EA146" w:rsidR="00681CA8" w:rsidRPr="00994386" w:rsidRDefault="00681CA8" w:rsidP="00461708">
      <w:pPr>
        <w:ind w:leftChars="100" w:left="240"/>
        <w:rPr>
          <w:rFonts w:cs="Times New Roman"/>
        </w:rPr>
      </w:pPr>
      <w:r w:rsidRPr="00994386">
        <w:rPr>
          <w:rFonts w:cs="Times New Roman"/>
        </w:rPr>
        <w:t>從後代</w:t>
      </w:r>
      <w:r w:rsidRPr="00994386">
        <w:rPr>
          <w:rFonts w:cs="Times New Roman"/>
          <w:b/>
        </w:rPr>
        <w:t>（圓）教</w:t>
      </w:r>
      <w:r w:rsidRPr="00994386">
        <w:rPr>
          <w:rFonts w:cs="Times New Roman"/>
        </w:rPr>
        <w:t>（頓）禪一致的思想上，不難看出後三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305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r w:rsidRPr="00994386">
        <w:rPr>
          <w:rFonts w:cs="Times New Roman"/>
        </w:rPr>
        <w:t>教同以如來藏說為本</w:t>
      </w:r>
      <w:proofErr w:type="gramEnd"/>
      <w:r w:rsidRPr="00994386">
        <w:rPr>
          <w:rFonts w:cs="Times New Roman"/>
        </w:rPr>
        <w:t>的。</w:t>
      </w:r>
      <w:r w:rsidRPr="00994386">
        <w:rPr>
          <w:rStyle w:val="aa"/>
          <w:rFonts w:cs="Times New Roman"/>
        </w:rPr>
        <w:footnoteReference w:id="15"/>
      </w:r>
    </w:p>
    <w:p w14:paraId="59AECD1F" w14:textId="77777777" w:rsidR="00681CA8" w:rsidRPr="00994386" w:rsidRDefault="00681CA8" w:rsidP="00461708">
      <w:pPr>
        <w:spacing w:beforeLines="30" w:before="108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三、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了解如來藏教學</w:t>
      </w:r>
      <w:proofErr w:type="gramStart"/>
      <w:r w:rsidRPr="00994386">
        <w:rPr>
          <w:rFonts w:cs="Times New Roman"/>
          <w:b/>
          <w:sz w:val="20"/>
          <w:szCs w:val="20"/>
          <w:bdr w:val="single" w:sz="4" w:space="0" w:color="auto"/>
        </w:rPr>
        <w:t>之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義趣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對</w:t>
      </w:r>
      <w:proofErr w:type="gramEnd"/>
      <w:r w:rsidRPr="00994386">
        <w:rPr>
          <w:rFonts w:cs="Times New Roman"/>
          <w:b/>
          <w:sz w:val="20"/>
          <w:szCs w:val="20"/>
          <w:bdr w:val="single" w:sz="4" w:space="0" w:color="auto"/>
        </w:rPr>
        <w:t>了解中國佛教的重要意義</w:t>
      </w:r>
    </w:p>
    <w:p w14:paraId="22000943" w14:textId="77777777" w:rsidR="00681CA8" w:rsidRPr="00994386" w:rsidRDefault="00681CA8" w:rsidP="00461708">
      <w:pPr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（一）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印度如來藏教學中國佛教所持的立場不同</w:t>
      </w:r>
    </w:p>
    <w:p w14:paraId="76701180" w14:textId="77777777" w:rsidR="00681CA8" w:rsidRPr="00994386" w:rsidRDefault="00681CA8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自民國以來，</w:t>
      </w:r>
      <w:proofErr w:type="gramStart"/>
      <w:r w:rsidRPr="00994386">
        <w:rPr>
          <w:rFonts w:cs="Times New Roman"/>
        </w:rPr>
        <w:t>講唯識</w:t>
      </w:r>
      <w:proofErr w:type="gramEnd"/>
      <w:r w:rsidRPr="00994386">
        <w:rPr>
          <w:rFonts w:cs="Times New Roman"/>
        </w:rPr>
        <w:t>的「南歐北韓」</w:t>
      </w:r>
      <w:proofErr w:type="gramStart"/>
      <w:r w:rsidRPr="00994386">
        <w:rPr>
          <w:rFonts w:asciiTheme="minorEastAsia" w:hAnsiTheme="minorEastAsia" w:cs="Times New Roman"/>
        </w:rPr>
        <w:t>──</w:t>
      </w:r>
      <w:proofErr w:type="gramEnd"/>
      <w:r w:rsidRPr="00994386">
        <w:rPr>
          <w:rFonts w:cs="Times New Roman"/>
        </w:rPr>
        <w:t>南方的歐陽竟無，北方的韓清淨，</w:t>
      </w:r>
      <w:proofErr w:type="gramStart"/>
      <w:r w:rsidRPr="00994386">
        <w:rPr>
          <w:rFonts w:cs="Times New Roman"/>
        </w:rPr>
        <w:t>均不以如來藏說為中心</w:t>
      </w:r>
      <w:proofErr w:type="gramEnd"/>
      <w:r w:rsidRPr="00994386">
        <w:rPr>
          <w:rFonts w:cs="Times New Roman"/>
        </w:rPr>
        <w:t>。</w:t>
      </w:r>
    </w:p>
    <w:p w14:paraId="445C4440" w14:textId="77777777" w:rsidR="00681CA8" w:rsidRPr="00994386" w:rsidRDefault="00681CA8" w:rsidP="00461708">
      <w:pPr>
        <w:ind w:leftChars="50" w:left="120"/>
        <w:rPr>
          <w:rFonts w:cs="Times New Roman"/>
        </w:rPr>
      </w:pPr>
      <w:proofErr w:type="gramStart"/>
      <w:r w:rsidRPr="00994386">
        <w:rPr>
          <w:rFonts w:cs="Times New Roman" w:hint="eastAsia"/>
        </w:rPr>
        <w:t>唯識</w:t>
      </w:r>
      <w:proofErr w:type="gramEnd"/>
      <w:r w:rsidRPr="00994386">
        <w:rPr>
          <w:rStyle w:val="aa"/>
          <w:rFonts w:cs="Times New Roman"/>
        </w:rPr>
        <w:footnoteReference w:id="16"/>
      </w:r>
      <w:r w:rsidRPr="00994386">
        <w:rPr>
          <w:rFonts w:cs="Times New Roman"/>
        </w:rPr>
        <w:t>學與</w:t>
      </w:r>
      <w:proofErr w:type="gramStart"/>
      <w:r w:rsidRPr="00994386">
        <w:rPr>
          <w:rFonts w:cs="Times New Roman"/>
        </w:rPr>
        <w:t>臺</w:t>
      </w:r>
      <w:proofErr w:type="gramEnd"/>
      <w:r w:rsidRPr="00994386">
        <w:rPr>
          <w:rFonts w:cs="Times New Roman"/>
        </w:rPr>
        <w:t>、賢、禪宗的如來藏說，多少不調和，不相</w:t>
      </w:r>
      <w:proofErr w:type="gramStart"/>
      <w:r w:rsidRPr="00994386">
        <w:rPr>
          <w:rFonts w:cs="Times New Roman"/>
        </w:rPr>
        <w:t>契</w:t>
      </w:r>
      <w:proofErr w:type="gramEnd"/>
      <w:r w:rsidRPr="00994386">
        <w:rPr>
          <w:rFonts w:cs="Times New Roman"/>
        </w:rPr>
        <w:t>應；</w:t>
      </w:r>
      <w:r w:rsidRPr="00994386">
        <w:rPr>
          <w:rStyle w:val="aa"/>
          <w:rFonts w:cs="Times New Roman"/>
        </w:rPr>
        <w:footnoteReference w:id="17"/>
      </w:r>
      <w:proofErr w:type="gramStart"/>
      <w:r w:rsidRPr="00994386">
        <w:rPr>
          <w:rFonts w:cs="Times New Roman"/>
        </w:rPr>
        <w:t>而中觀的</w:t>
      </w:r>
      <w:proofErr w:type="gramEnd"/>
      <w:r w:rsidRPr="00994386">
        <w:rPr>
          <w:rFonts w:cs="Times New Roman"/>
        </w:rPr>
        <w:t>緣起性空，亦</w:t>
      </w:r>
      <w:proofErr w:type="gramStart"/>
      <w:r w:rsidRPr="00994386">
        <w:rPr>
          <w:rFonts w:cs="Times New Roman"/>
        </w:rPr>
        <w:t>與專重如來藏</w:t>
      </w:r>
      <w:proofErr w:type="gramEnd"/>
      <w:r w:rsidRPr="00994386">
        <w:rPr>
          <w:rFonts w:cs="Times New Roman"/>
        </w:rPr>
        <w:t>思想的有距離。</w:t>
      </w:r>
      <w:r w:rsidRPr="00994386">
        <w:rPr>
          <w:rStyle w:val="aa"/>
          <w:rFonts w:cs="Times New Roman"/>
        </w:rPr>
        <w:footnoteReference w:id="18"/>
      </w:r>
    </w:p>
    <w:p w14:paraId="22B322B2" w14:textId="77777777" w:rsidR="00681CA8" w:rsidRPr="00994386" w:rsidRDefault="00681CA8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所以在傳統的中國佛教（指天臺、賢首）向以如來藏為中心的這一體系中，對</w:t>
      </w:r>
      <w:proofErr w:type="gramStart"/>
      <w:r w:rsidRPr="00994386">
        <w:rPr>
          <w:rFonts w:cs="Times New Roman"/>
        </w:rPr>
        <w:t>唯識與中觀</w:t>
      </w:r>
      <w:proofErr w:type="gramEnd"/>
      <w:r w:rsidRPr="00994386">
        <w:rPr>
          <w:rFonts w:cs="Times New Roman"/>
        </w:rPr>
        <w:t>不無誤會。</w:t>
      </w:r>
    </w:p>
    <w:p w14:paraId="4D46B92A" w14:textId="77777777" w:rsidR="00681CA8" w:rsidRPr="00994386" w:rsidRDefault="00681CA8" w:rsidP="00461708">
      <w:pPr>
        <w:ind w:leftChars="50" w:left="120"/>
        <w:rPr>
          <w:rFonts w:eastAsia="SimSun" w:cs="Times New Roman"/>
        </w:rPr>
      </w:pPr>
      <w:r w:rsidRPr="00994386">
        <w:rPr>
          <w:rFonts w:cs="Times New Roman"/>
        </w:rPr>
        <w:t>其實，在</w:t>
      </w:r>
      <w:proofErr w:type="gramStart"/>
      <w:r w:rsidRPr="00994386">
        <w:rPr>
          <w:rFonts w:cs="Times New Roman"/>
        </w:rPr>
        <w:t>中觀與唯識中</w:t>
      </w:r>
      <w:proofErr w:type="gramEnd"/>
      <w:r w:rsidRPr="00994386">
        <w:rPr>
          <w:rFonts w:cs="Times New Roman"/>
        </w:rPr>
        <w:t>，也</w:t>
      </w:r>
      <w:proofErr w:type="gramStart"/>
      <w:r w:rsidRPr="00994386">
        <w:rPr>
          <w:rFonts w:cs="Times New Roman"/>
        </w:rPr>
        <w:t>都說到如來藏</w:t>
      </w:r>
      <w:proofErr w:type="gramEnd"/>
      <w:r w:rsidRPr="00994386">
        <w:rPr>
          <w:rFonts w:cs="Times New Roman"/>
        </w:rPr>
        <w:t>，不過彼此所持的立場與解說不同，為中國一般學者所未能通達罷了。</w:t>
      </w:r>
    </w:p>
    <w:p w14:paraId="2D3A6A6F" w14:textId="77777777" w:rsidR="00681CA8" w:rsidRPr="00994386" w:rsidRDefault="00681CA8" w:rsidP="00461708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（二）了解如來藏本來的意義才能了解中國以如來藏為中心的佛法</w:t>
      </w:r>
    </w:p>
    <w:p w14:paraId="3511E690" w14:textId="77777777" w:rsidR="00681CA8" w:rsidRPr="00994386" w:rsidRDefault="00681CA8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現在修學佛法，不能一味以中國的為是，因為佛法是從印度來的，佛法的根本是在印度，應該從印度佛教去作更深切的了解。</w:t>
      </w:r>
      <w:r w:rsidRPr="00994386">
        <w:rPr>
          <w:rFonts w:cs="Times New Roman" w:hint="eastAsia"/>
        </w:rPr>
        <w:t>但中國佛教</w:t>
      </w:r>
      <w:proofErr w:type="gramStart"/>
      <w:r w:rsidRPr="00994386">
        <w:rPr>
          <w:rFonts w:asciiTheme="minorEastAsia" w:hAnsiTheme="minorEastAsia" w:cs="Times New Roman"/>
        </w:rPr>
        <w:t>──</w:t>
      </w:r>
      <w:proofErr w:type="gramEnd"/>
      <w:r w:rsidRPr="00994386">
        <w:rPr>
          <w:rFonts w:cs="Times New Roman" w:hint="eastAsia"/>
        </w:rPr>
        <w:t>對中國文化思想有深切關係的中國佛教的內容，我們也非了解不成的。</w:t>
      </w:r>
      <w:r w:rsidRPr="00994386">
        <w:rPr>
          <w:rStyle w:val="aa"/>
          <w:rFonts w:cs="Times New Roman"/>
        </w:rPr>
        <w:footnoteReference w:id="19"/>
      </w:r>
    </w:p>
    <w:p w14:paraId="0C4BD24C" w14:textId="3B5ADC01" w:rsidR="00681CA8" w:rsidRPr="00994386" w:rsidRDefault="00681CA8" w:rsidP="00461708">
      <w:pPr>
        <w:ind w:leftChars="50" w:left="120"/>
        <w:rPr>
          <w:rFonts w:cs="Times New Roman"/>
        </w:rPr>
      </w:pPr>
      <w:proofErr w:type="gramStart"/>
      <w:r w:rsidRPr="00994386">
        <w:rPr>
          <w:rFonts w:cs="Times New Roman"/>
          <w:b/>
        </w:rPr>
        <w:t>如來藏說是印度</w:t>
      </w:r>
      <w:proofErr w:type="gramEnd"/>
      <w:r w:rsidRPr="00994386">
        <w:rPr>
          <w:rFonts w:cs="Times New Roman"/>
          <w:b/>
        </w:rPr>
        <w:t>傳來的，應該了解如</w:t>
      </w:r>
      <w:bookmarkStart w:id="3" w:name="_Hlk524148966"/>
      <w:r w:rsidRPr="00994386">
        <w:rPr>
          <w:rFonts w:cs="Times New Roman"/>
          <w:b/>
        </w:rPr>
        <w:t>來藏在印度本來的意義</w:t>
      </w:r>
      <w:bookmarkEnd w:id="3"/>
      <w:r w:rsidRPr="00994386">
        <w:rPr>
          <w:rFonts w:cs="Times New Roman"/>
          <w:b/>
        </w:rPr>
        <w:t>，這才更能了解</w:t>
      </w:r>
      <w:bookmarkStart w:id="4" w:name="_Hlk524149062"/>
      <w:r w:rsidRPr="00994386">
        <w:rPr>
          <w:rFonts w:cs="Times New Roman"/>
          <w:b/>
        </w:rPr>
        <w:t>中國以如來藏為中心的佛法</w:t>
      </w:r>
      <w:bookmarkEnd w:id="4"/>
      <w:r w:rsidRPr="00994386">
        <w:rPr>
          <w:rFonts w:cs="Times New Roman"/>
        </w:rPr>
        <w:t>。</w:t>
      </w:r>
    </w:p>
    <w:p w14:paraId="27B6D6D9" w14:textId="77777777" w:rsidR="004D480D" w:rsidRPr="00994386" w:rsidRDefault="004D480D" w:rsidP="00461708">
      <w:pPr>
        <w:ind w:leftChars="50" w:left="120"/>
        <w:rPr>
          <w:rFonts w:eastAsia="SimSun" w:cs="Times New Roman" w:hint="eastAsia"/>
        </w:rPr>
      </w:pPr>
    </w:p>
    <w:p w14:paraId="53CF528C" w14:textId="77777777" w:rsidR="00681CA8" w:rsidRPr="00994386" w:rsidRDefault="00681CA8" w:rsidP="00461708">
      <w:pPr>
        <w:pStyle w:val="1"/>
      </w:pPr>
      <w:r w:rsidRPr="00994386">
        <w:rPr>
          <w:rFonts w:hint="eastAsia"/>
        </w:rPr>
        <w:t>二</w:t>
      </w:r>
      <w:r w:rsidRPr="00994386">
        <w:t>、</w:t>
      </w:r>
      <w:r w:rsidRPr="00994386">
        <w:rPr>
          <w:rFonts w:hint="eastAsia"/>
        </w:rPr>
        <w:t>說如來藏之意趣</w:t>
      </w:r>
    </w:p>
    <w:p w14:paraId="539EB3C1" w14:textId="77777777" w:rsidR="00681CA8" w:rsidRPr="00994386" w:rsidRDefault="00681CA8" w:rsidP="00461708">
      <w:pPr>
        <w:spacing w:beforeLines="30" w:before="108"/>
        <w:outlineLvl w:val="0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一、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對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佛法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要了解其根本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義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趣</w:t>
      </w:r>
    </w:p>
    <w:p w14:paraId="0A62C65D" w14:textId="77777777" w:rsidR="00681CA8" w:rsidRPr="00994386" w:rsidRDefault="00681CA8" w:rsidP="00461708">
      <w:pPr>
        <w:ind w:leftChars="50" w:left="120"/>
        <w:outlineLvl w:val="1"/>
        <w:rPr>
          <w:rFonts w:asciiTheme="minorEastAsia" w:eastAsia="SimSun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（一）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經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中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法義不一定可依字面去理解</w:t>
      </w:r>
    </w:p>
    <w:p w14:paraId="0A6089B2" w14:textId="77777777" w:rsidR="00681CA8" w:rsidRPr="00994386" w:rsidRDefault="00681CA8" w:rsidP="00461708">
      <w:pPr>
        <w:ind w:leftChars="100" w:left="240"/>
        <w:outlineLvl w:val="2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主張：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對佛法的理解與一般</w:t>
      </w:r>
      <w:proofErr w:type="gramStart"/>
      <w:r w:rsidRPr="00994386">
        <w:rPr>
          <w:rFonts w:cs="Times New Roman"/>
          <w:b/>
          <w:sz w:val="20"/>
          <w:szCs w:val="20"/>
          <w:bdr w:val="single" w:sz="4" w:space="0" w:color="auto"/>
        </w:rPr>
        <w:t>世</w:t>
      </w:r>
      <w:proofErr w:type="gramEnd"/>
      <w:r w:rsidRPr="00994386">
        <w:rPr>
          <w:rFonts w:cs="Times New Roman"/>
          <w:b/>
          <w:sz w:val="20"/>
          <w:szCs w:val="20"/>
          <w:bdr w:val="single" w:sz="4" w:space="0" w:color="auto"/>
        </w:rPr>
        <w:t>學多少不同</w:t>
      </w:r>
    </w:p>
    <w:p w14:paraId="348F3613" w14:textId="4B8B32F2" w:rsidR="00681CA8" w:rsidRPr="00994386" w:rsidRDefault="00681CA8" w:rsidP="00461708">
      <w:pPr>
        <w:ind w:leftChars="100" w:left="240" w:firstLine="110"/>
        <w:rPr>
          <w:rFonts w:eastAsia="SimSun" w:cs="Times New Roman"/>
        </w:rPr>
      </w:pP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30</w:t>
      </w:r>
      <w:r w:rsidRPr="00994386">
        <w:rPr>
          <w:rFonts w:eastAsia="SimSun" w:cs="Times New Roman" w:hint="eastAsia"/>
          <w:sz w:val="22"/>
          <w:shd w:val="pct15" w:color="auto" w:fill="FFFFFF"/>
        </w:rPr>
        <w:t>6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對佛法的理解，是與一般</w:t>
      </w:r>
      <w:proofErr w:type="gramStart"/>
      <w:r w:rsidRPr="00994386">
        <w:rPr>
          <w:rFonts w:cs="Times New Roman"/>
        </w:rPr>
        <w:t>世</w:t>
      </w:r>
      <w:proofErr w:type="gramEnd"/>
      <w:r w:rsidRPr="00994386">
        <w:rPr>
          <w:rFonts w:cs="Times New Roman"/>
        </w:rPr>
        <w:t>學多少不同的。</w:t>
      </w:r>
      <w:proofErr w:type="gramStart"/>
      <w:r w:rsidRPr="00994386">
        <w:rPr>
          <w:rFonts w:cs="Times New Roman"/>
        </w:rPr>
        <w:t>經裡的</w:t>
      </w:r>
      <w:proofErr w:type="gramEnd"/>
      <w:r w:rsidRPr="00994386">
        <w:rPr>
          <w:rFonts w:cs="Times New Roman"/>
        </w:rPr>
        <w:t>法義，不一定可依照字面上去理解。</w:t>
      </w:r>
    </w:p>
    <w:p w14:paraId="751A4A85" w14:textId="77777777" w:rsidR="00681CA8" w:rsidRPr="00994386" w:rsidRDefault="00681CA8" w:rsidP="00461708">
      <w:pPr>
        <w:spacing w:beforeLines="30" w:before="108"/>
        <w:ind w:leftChars="100" w:left="240"/>
        <w:outlineLvl w:val="2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2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理由：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佛菩薩說法目的</w:t>
      </w:r>
      <w:proofErr w:type="gramStart"/>
      <w:r w:rsidRPr="00994386">
        <w:rPr>
          <w:rFonts w:cs="Times New Roman"/>
          <w:b/>
          <w:sz w:val="20"/>
          <w:szCs w:val="20"/>
          <w:bdr w:val="single" w:sz="4" w:space="0" w:color="auto"/>
        </w:rPr>
        <w:t>在化度一切</w:t>
      </w:r>
      <w:proofErr w:type="gramEnd"/>
      <w:r w:rsidRPr="00994386">
        <w:rPr>
          <w:rFonts w:cs="Times New Roman"/>
          <w:b/>
          <w:sz w:val="20"/>
          <w:szCs w:val="20"/>
          <w:bdr w:val="single" w:sz="4" w:space="0" w:color="auto"/>
        </w:rPr>
        <w:t>眾生</w:t>
      </w:r>
    </w:p>
    <w:p w14:paraId="0CA9C56F" w14:textId="77777777" w:rsidR="00681CA8" w:rsidRPr="00994386" w:rsidRDefault="00681CA8" w:rsidP="00461708">
      <w:pPr>
        <w:ind w:leftChars="100" w:left="240"/>
        <w:rPr>
          <w:rFonts w:eastAsia="SimSun" w:cs="Times New Roman"/>
        </w:rPr>
      </w:pPr>
      <w:r w:rsidRPr="00994386">
        <w:rPr>
          <w:rFonts w:cs="Times New Roman"/>
        </w:rPr>
        <w:t>依佛法說，佛菩薩的說法，目的</w:t>
      </w:r>
      <w:proofErr w:type="gramStart"/>
      <w:r w:rsidRPr="00994386">
        <w:rPr>
          <w:rFonts w:cs="Times New Roman"/>
        </w:rPr>
        <w:t>在化度一切</w:t>
      </w:r>
      <w:proofErr w:type="gramEnd"/>
      <w:r w:rsidRPr="00994386">
        <w:rPr>
          <w:rFonts w:cs="Times New Roman"/>
        </w:rPr>
        <w:t>眾生，所以佛菩薩的說法，</w:t>
      </w:r>
      <w:r w:rsidRPr="00994386">
        <w:rPr>
          <w:rFonts w:ascii="新細明體" w:eastAsia="新細明體" w:hAnsi="新細明體" w:cs="Times New Roman" w:hint="eastAsia"/>
        </w:rPr>
        <w:t>只</w:t>
      </w:r>
      <w:r w:rsidRPr="00994386">
        <w:rPr>
          <w:rFonts w:cs="Times New Roman"/>
        </w:rPr>
        <w:t>要達到這一目標，有時可能將沒有</w:t>
      </w:r>
      <w:proofErr w:type="gramStart"/>
      <w:r w:rsidRPr="00994386">
        <w:rPr>
          <w:rFonts w:cs="Times New Roman"/>
        </w:rPr>
        <w:t>的說成有</w:t>
      </w:r>
      <w:proofErr w:type="gramEnd"/>
      <w:r w:rsidRPr="00994386">
        <w:rPr>
          <w:rFonts w:cs="Times New Roman"/>
        </w:rPr>
        <w:t>。</w:t>
      </w:r>
    </w:p>
    <w:p w14:paraId="6807E334" w14:textId="77777777" w:rsidR="00681CA8" w:rsidRPr="00994386" w:rsidRDefault="00681CA8" w:rsidP="00461708">
      <w:pPr>
        <w:spacing w:beforeLines="30" w:before="108"/>
        <w:ind w:leftChars="100" w:left="240"/>
        <w:outlineLvl w:val="2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3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、舉例說明</w:t>
      </w:r>
    </w:p>
    <w:p w14:paraId="11A41E5B" w14:textId="77777777" w:rsidR="00681CA8" w:rsidRPr="00994386" w:rsidRDefault="00681CA8" w:rsidP="00461708">
      <w:pPr>
        <w:ind w:leftChars="100" w:left="240"/>
        <w:rPr>
          <w:rFonts w:eastAsia="SimSun" w:cs="Times New Roman"/>
        </w:rPr>
      </w:pPr>
      <w:r w:rsidRPr="00994386">
        <w:rPr>
          <w:rFonts w:cs="Times New Roman"/>
        </w:rPr>
        <w:t>如《法華經》說，房子外面有許多華麗珍貴的牛車、</w:t>
      </w:r>
      <w:proofErr w:type="gramStart"/>
      <w:r w:rsidRPr="00994386">
        <w:rPr>
          <w:rFonts w:cs="Times New Roman"/>
        </w:rPr>
        <w:t>羊車、鹿車</w:t>
      </w:r>
      <w:proofErr w:type="gramEnd"/>
      <w:r w:rsidRPr="00994386">
        <w:rPr>
          <w:rFonts w:cs="Times New Roman"/>
        </w:rPr>
        <w:t>，可是等到走出房子一看，外面只有牛車，並沒有</w:t>
      </w:r>
      <w:proofErr w:type="gramStart"/>
      <w:r w:rsidRPr="00994386">
        <w:rPr>
          <w:rFonts w:cs="Times New Roman"/>
        </w:rPr>
        <w:t>羊車與鹿車</w:t>
      </w:r>
      <w:proofErr w:type="gramEnd"/>
      <w:r w:rsidRPr="00994386">
        <w:rPr>
          <w:rFonts w:cs="Times New Roman"/>
        </w:rPr>
        <w:t>。</w:t>
      </w:r>
      <w:r w:rsidRPr="00994386">
        <w:rPr>
          <w:rStyle w:val="aa"/>
          <w:rFonts w:cs="Times New Roman"/>
        </w:rPr>
        <w:footnoteReference w:id="20"/>
      </w:r>
    </w:p>
    <w:p w14:paraId="602D4214" w14:textId="77777777" w:rsidR="00681CA8" w:rsidRPr="00994386" w:rsidRDefault="00681CA8" w:rsidP="00461708">
      <w:pPr>
        <w:ind w:leftChars="50" w:left="120" w:firstLineChars="50" w:firstLine="120"/>
        <w:rPr>
          <w:rFonts w:eastAsia="SimSun" w:cs="Times New Roman"/>
        </w:rPr>
      </w:pPr>
      <w:r w:rsidRPr="00994386">
        <w:rPr>
          <w:rFonts w:cs="Times New Roman"/>
        </w:rPr>
        <w:t>這是佛經中將沒有的</w:t>
      </w:r>
      <w:proofErr w:type="gramStart"/>
      <w:r w:rsidRPr="00994386">
        <w:rPr>
          <w:rFonts w:cs="Times New Roman"/>
        </w:rPr>
        <w:t>而說成有的</w:t>
      </w:r>
      <w:proofErr w:type="gramEnd"/>
      <w:r w:rsidRPr="00994386">
        <w:rPr>
          <w:rFonts w:cs="Times New Roman"/>
        </w:rPr>
        <w:t>例證。無的</w:t>
      </w:r>
      <w:proofErr w:type="gramStart"/>
      <w:r w:rsidRPr="00994386">
        <w:rPr>
          <w:rFonts w:cs="Times New Roman"/>
        </w:rPr>
        <w:t>可以說為有</w:t>
      </w:r>
      <w:proofErr w:type="gramEnd"/>
      <w:r w:rsidRPr="00994386">
        <w:rPr>
          <w:rFonts w:cs="Times New Roman"/>
        </w:rPr>
        <w:t>，此的</w:t>
      </w:r>
      <w:proofErr w:type="gramStart"/>
      <w:r w:rsidRPr="00994386">
        <w:rPr>
          <w:rFonts w:cs="Times New Roman"/>
        </w:rPr>
        <w:t>可以說為彼</w:t>
      </w:r>
      <w:proofErr w:type="gramEnd"/>
      <w:r w:rsidRPr="00994386">
        <w:rPr>
          <w:rFonts w:cs="Times New Roman"/>
        </w:rPr>
        <w:t>，</w:t>
      </w:r>
    </w:p>
    <w:p w14:paraId="434CDBDF" w14:textId="77777777" w:rsidR="00681CA8" w:rsidRPr="00994386" w:rsidRDefault="00681CA8" w:rsidP="00461708">
      <w:pPr>
        <w:spacing w:beforeLines="30" w:before="108"/>
        <w:ind w:leftChars="100" w:left="240"/>
        <w:outlineLvl w:val="2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4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、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小結</w:t>
      </w:r>
    </w:p>
    <w:p w14:paraId="769BD559" w14:textId="77777777" w:rsidR="00681CA8" w:rsidRPr="00994386" w:rsidRDefault="00681CA8" w:rsidP="00461708">
      <w:pPr>
        <w:ind w:leftChars="100" w:left="240"/>
        <w:rPr>
          <w:rFonts w:cs="Times New Roman"/>
        </w:rPr>
      </w:pPr>
      <w:r w:rsidRPr="00994386">
        <w:rPr>
          <w:rFonts w:cs="Times New Roman"/>
          <w:b/>
        </w:rPr>
        <w:t>所以對佛法，不能望文生義，聽說</w:t>
      </w:r>
      <w:proofErr w:type="gramStart"/>
      <w:r w:rsidRPr="00994386">
        <w:rPr>
          <w:rFonts w:cs="Times New Roman"/>
          <w:b/>
        </w:rPr>
        <w:t>什麼就執有</w:t>
      </w:r>
      <w:proofErr w:type="gramEnd"/>
      <w:r w:rsidRPr="00994386">
        <w:rPr>
          <w:rFonts w:cs="Times New Roman"/>
          <w:b/>
        </w:rPr>
        <w:t>一真實的什麼，而應了解佛法說它的根本意趣何在</w:t>
      </w:r>
      <w:r w:rsidRPr="00994386">
        <w:rPr>
          <w:rFonts w:cs="Times New Roman"/>
        </w:rPr>
        <w:t>。</w:t>
      </w:r>
    </w:p>
    <w:p w14:paraId="5354A148" w14:textId="77777777" w:rsidR="00681CA8" w:rsidRPr="00994386" w:rsidRDefault="00681CA8" w:rsidP="00461708">
      <w:pPr>
        <w:spacing w:beforeLines="30" w:before="108"/>
        <w:ind w:firstLineChars="50" w:firstLine="10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（二）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經說如來藏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亦要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了解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其背後的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真義</w:t>
      </w:r>
    </w:p>
    <w:p w14:paraId="70BC1B00" w14:textId="77777777" w:rsidR="00681CA8" w:rsidRPr="00994386" w:rsidRDefault="00681CA8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這樣，聽到如來藏這名詞，不要先執著有一真實的如來藏，而應探討為什麼說如來藏，如來藏究竟是什麼意義，由此始能了解經說如來藏的真義。</w:t>
      </w:r>
    </w:p>
    <w:p w14:paraId="7B64B2A7" w14:textId="77777777" w:rsidR="00681CA8" w:rsidRPr="00994386" w:rsidRDefault="00681CA8" w:rsidP="00461708">
      <w:pPr>
        <w:spacing w:beforeLines="30" w:before="108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二、佛說如來藏之義趣</w:t>
      </w:r>
    </w:p>
    <w:p w14:paraId="6126A0FC" w14:textId="77777777" w:rsidR="00681CA8" w:rsidRPr="00994386" w:rsidRDefault="00681CA8" w:rsidP="00461708">
      <w:pPr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（一）三法印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一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實相印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是佛教不共外道的特質</w:t>
      </w:r>
    </w:p>
    <w:p w14:paraId="21FAC82D" w14:textId="77777777" w:rsidR="003976B8" w:rsidRPr="00994386" w:rsidRDefault="00681CA8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佛法有二大問題：一是生死輪迴問題，二是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解脫（成佛）問題。一切佛法，</w:t>
      </w:r>
      <w:proofErr w:type="gramStart"/>
      <w:r w:rsidRPr="00994386">
        <w:rPr>
          <w:rFonts w:cs="Times New Roman"/>
        </w:rPr>
        <w:t>可說都是</w:t>
      </w:r>
      <w:proofErr w:type="gramEnd"/>
      <w:r w:rsidRPr="00994386">
        <w:rPr>
          <w:rFonts w:cs="Times New Roman"/>
        </w:rPr>
        <w:t>在這二大問題上作反復說明。</w:t>
      </w:r>
      <w:r w:rsidRPr="00994386">
        <w:rPr>
          <w:rFonts w:cs="Times New Roman"/>
          <w:b/>
        </w:rPr>
        <w:t>如佛法而不講這二大問題，那就是變了質的佛法</w:t>
      </w:r>
      <w:r w:rsidRPr="00994386">
        <w:rPr>
          <w:rFonts w:cs="Times New Roman"/>
        </w:rPr>
        <w:t>。</w:t>
      </w:r>
      <w:r w:rsidR="003976B8" w:rsidRPr="00994386">
        <w:rPr>
          <w:rFonts w:cs="Times New Roman"/>
        </w:rPr>
        <w:t>生死輪迴與</w:t>
      </w:r>
      <w:proofErr w:type="gramStart"/>
      <w:r w:rsidR="003976B8" w:rsidRPr="00994386">
        <w:rPr>
          <w:rFonts w:cs="Times New Roman"/>
        </w:rPr>
        <w:t>涅槃</w:t>
      </w:r>
      <w:proofErr w:type="gramEnd"/>
      <w:r w:rsidR="003976B8" w:rsidRPr="00994386">
        <w:rPr>
          <w:rFonts w:cs="Times New Roman"/>
        </w:rPr>
        <w:t>解脫，並非</w:t>
      </w:r>
      <w:proofErr w:type="gramStart"/>
      <w:r w:rsidR="003976B8" w:rsidRPr="00994386">
        <w:rPr>
          <w:rFonts w:cs="Times New Roman"/>
        </w:rPr>
        <w:t>佛教特創的</w:t>
      </w:r>
      <w:proofErr w:type="gramEnd"/>
      <w:r w:rsidR="003976B8" w:rsidRPr="00994386">
        <w:rPr>
          <w:rFonts w:cs="Times New Roman"/>
        </w:rPr>
        <w:t>教義，印度其他一般宗教中，十之八、九也都講到這個問題。</w:t>
      </w:r>
    </w:p>
    <w:p w14:paraId="2CDE3E04" w14:textId="29583F37" w:rsidR="003976B8" w:rsidRPr="00994386" w:rsidRDefault="003976B8" w:rsidP="00461708">
      <w:pPr>
        <w:spacing w:beforeLines="30" w:before="108"/>
        <w:ind w:leftChars="50" w:left="120"/>
        <w:rPr>
          <w:rFonts w:cs="Times New Roman"/>
        </w:rPr>
      </w:pPr>
      <w:r w:rsidRPr="00994386">
        <w:rPr>
          <w:rFonts w:cs="Times New Roman"/>
        </w:rPr>
        <w:t>但佛教與印度一般宗教所講的有所不同，那便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307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是三法印。三法印的諸行無常、諸法無我、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寂靜，是</w:t>
      </w:r>
      <w:proofErr w:type="gramStart"/>
      <w:r w:rsidRPr="00994386">
        <w:rPr>
          <w:rFonts w:cs="Times New Roman"/>
        </w:rPr>
        <w:t>用來印定佛法</w:t>
      </w:r>
      <w:proofErr w:type="gramEnd"/>
      <w:r w:rsidRPr="00994386">
        <w:rPr>
          <w:rFonts w:cs="Times New Roman"/>
        </w:rPr>
        <w:t>的準繩，凡與這三</w:t>
      </w:r>
      <w:proofErr w:type="gramStart"/>
      <w:r w:rsidRPr="00994386">
        <w:rPr>
          <w:rFonts w:cs="Times New Roman"/>
        </w:rPr>
        <w:t>法印相契合</w:t>
      </w:r>
      <w:proofErr w:type="gramEnd"/>
      <w:r w:rsidRPr="00994386">
        <w:rPr>
          <w:rFonts w:cs="Times New Roman"/>
        </w:rPr>
        <w:t>的，才是佛法。</w:t>
      </w:r>
      <w:r w:rsidRPr="00994386">
        <w:rPr>
          <w:rStyle w:val="aa"/>
          <w:rFonts w:cs="Times New Roman"/>
        </w:rPr>
        <w:footnoteReference w:id="21"/>
      </w:r>
      <w:r w:rsidRPr="00994386">
        <w:rPr>
          <w:rFonts w:cs="Times New Roman"/>
        </w:rPr>
        <w:t>所以生死輪迴與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解脫，</w:t>
      </w:r>
      <w:proofErr w:type="gramStart"/>
      <w:r w:rsidRPr="00994386">
        <w:rPr>
          <w:rFonts w:cs="Times New Roman"/>
        </w:rPr>
        <w:t>均須與</w:t>
      </w:r>
      <w:proofErr w:type="gramEnd"/>
      <w:r w:rsidRPr="00994386">
        <w:rPr>
          <w:rFonts w:cs="Times New Roman"/>
        </w:rPr>
        <w:t>三</w:t>
      </w:r>
      <w:proofErr w:type="gramStart"/>
      <w:r w:rsidRPr="00994386">
        <w:rPr>
          <w:rFonts w:cs="Times New Roman"/>
        </w:rPr>
        <w:t>法印相合</w:t>
      </w:r>
      <w:proofErr w:type="gramEnd"/>
      <w:r w:rsidRPr="00994386">
        <w:rPr>
          <w:rFonts w:cs="Times New Roman"/>
        </w:rPr>
        <w:t>，這樣的生死輪迴才是佛法的生死輪迴，</w:t>
      </w:r>
      <w:proofErr w:type="gramStart"/>
      <w:r w:rsidRPr="00994386">
        <w:rPr>
          <w:rFonts w:cs="Times New Roman"/>
        </w:rPr>
        <w:t>涅槃還滅才</w:t>
      </w:r>
      <w:proofErr w:type="gramEnd"/>
      <w:r w:rsidRPr="00994386">
        <w:rPr>
          <w:rFonts w:cs="Times New Roman"/>
        </w:rPr>
        <w:t>是佛法的</w:t>
      </w:r>
      <w:proofErr w:type="gramStart"/>
      <w:r w:rsidRPr="00994386">
        <w:rPr>
          <w:rFonts w:cs="Times New Roman"/>
        </w:rPr>
        <w:t>涅槃還滅</w:t>
      </w:r>
      <w:proofErr w:type="gramEnd"/>
      <w:r w:rsidRPr="00994386">
        <w:rPr>
          <w:rFonts w:cs="Times New Roman"/>
        </w:rPr>
        <w:t>。</w:t>
      </w:r>
      <w:r w:rsidRPr="00994386">
        <w:rPr>
          <w:rFonts w:cs="Times New Roman"/>
          <w:b/>
        </w:rPr>
        <w:t>如果與這三法印不相</w:t>
      </w:r>
      <w:proofErr w:type="gramStart"/>
      <w:r w:rsidRPr="00994386">
        <w:rPr>
          <w:rFonts w:cs="Times New Roman"/>
          <w:b/>
        </w:rPr>
        <w:t>契</w:t>
      </w:r>
      <w:proofErr w:type="gramEnd"/>
      <w:r w:rsidRPr="00994386">
        <w:rPr>
          <w:rFonts w:cs="Times New Roman"/>
          <w:b/>
        </w:rPr>
        <w:t>應，則所謂生死輪迴與</w:t>
      </w:r>
      <w:proofErr w:type="gramStart"/>
      <w:r w:rsidRPr="00994386">
        <w:rPr>
          <w:rFonts w:cs="Times New Roman"/>
          <w:b/>
        </w:rPr>
        <w:t>涅槃還滅</w:t>
      </w:r>
      <w:proofErr w:type="gramEnd"/>
      <w:r w:rsidRPr="00994386">
        <w:rPr>
          <w:rFonts w:cs="Times New Roman"/>
          <w:b/>
        </w:rPr>
        <w:t>，都是外道的，非佛法的</w:t>
      </w:r>
      <w:r w:rsidRPr="00994386">
        <w:rPr>
          <w:rFonts w:cs="Times New Roman"/>
        </w:rPr>
        <w:t>。</w:t>
      </w:r>
    </w:p>
    <w:p w14:paraId="64FDE6DC" w14:textId="77777777" w:rsidR="003976B8" w:rsidRPr="00994386" w:rsidRDefault="003976B8" w:rsidP="00461708">
      <w:pPr>
        <w:spacing w:beforeLines="30" w:before="108"/>
        <w:ind w:leftChars="50" w:left="120"/>
        <w:rPr>
          <w:rFonts w:cs="Times New Roman"/>
        </w:rPr>
      </w:pPr>
      <w:r w:rsidRPr="00994386">
        <w:rPr>
          <w:rFonts w:cs="Times New Roman"/>
        </w:rPr>
        <w:t>由三法印而開顯出來的一切</w:t>
      </w:r>
      <w:proofErr w:type="gramStart"/>
      <w:r w:rsidRPr="00994386">
        <w:rPr>
          <w:rFonts w:cs="Times New Roman"/>
        </w:rPr>
        <w:t>法空性</w:t>
      </w:r>
      <w:proofErr w:type="gramEnd"/>
      <w:r w:rsidRPr="00994386">
        <w:rPr>
          <w:rFonts w:cs="Times New Roman"/>
        </w:rPr>
        <w:t>，即大乘所說的</w:t>
      </w:r>
      <w:proofErr w:type="gramStart"/>
      <w:r w:rsidRPr="00994386">
        <w:rPr>
          <w:rFonts w:cs="Times New Roman"/>
        </w:rPr>
        <w:t>一實相印</w:t>
      </w:r>
      <w:proofErr w:type="gramEnd"/>
      <w:r w:rsidRPr="00994386">
        <w:rPr>
          <w:rFonts w:cs="Times New Roman"/>
        </w:rPr>
        <w:t>。因為一切法的自性空，所以一切法是無常、無我、寂靜的。三法印，即就</w:t>
      </w:r>
      <w:proofErr w:type="gramStart"/>
      <w:r w:rsidRPr="00994386">
        <w:rPr>
          <w:rFonts w:cs="Times New Roman"/>
        </w:rPr>
        <w:t>一切法空的</w:t>
      </w:r>
      <w:proofErr w:type="gramEnd"/>
      <w:r w:rsidRPr="00994386">
        <w:rPr>
          <w:rFonts w:cs="Times New Roman"/>
        </w:rPr>
        <w:t>理性</w:t>
      </w:r>
      <w:proofErr w:type="gramStart"/>
      <w:r w:rsidRPr="00994386">
        <w:rPr>
          <w:rFonts w:cs="Times New Roman"/>
        </w:rPr>
        <w:t>作順俗</w:t>
      </w:r>
      <w:proofErr w:type="gramEnd"/>
      <w:r w:rsidRPr="00994386">
        <w:rPr>
          <w:rFonts w:cs="Times New Roman"/>
        </w:rPr>
        <w:t>的、多方面的顯示說明。</w:t>
      </w:r>
      <w:r w:rsidRPr="00994386">
        <w:rPr>
          <w:rFonts w:cs="Times New Roman"/>
          <w:b/>
        </w:rPr>
        <w:t>依無常、無我的法則，說明生死輪迴；依此生死而說到</w:t>
      </w:r>
      <w:proofErr w:type="gramStart"/>
      <w:r w:rsidRPr="00994386">
        <w:rPr>
          <w:rFonts w:cs="Times New Roman"/>
          <w:b/>
        </w:rPr>
        <w:t>涅槃還滅的寂滅</w:t>
      </w:r>
      <w:proofErr w:type="gramEnd"/>
      <w:r w:rsidRPr="00994386">
        <w:rPr>
          <w:rFonts w:cs="Times New Roman"/>
          <w:b/>
        </w:rPr>
        <w:t>；這是佛教不共外道的特質</w:t>
      </w:r>
      <w:r w:rsidRPr="00994386">
        <w:rPr>
          <w:rFonts w:cs="Times New Roman"/>
        </w:rPr>
        <w:t>。</w:t>
      </w:r>
    </w:p>
    <w:p w14:paraId="7B8E63BB" w14:textId="77777777" w:rsidR="003976B8" w:rsidRPr="00994386" w:rsidRDefault="003976B8" w:rsidP="00461708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（二）無常無我甚深不易了解</w:t>
      </w:r>
    </w:p>
    <w:p w14:paraId="2094E6A9" w14:textId="77777777" w:rsidR="003976B8" w:rsidRPr="00994386" w:rsidRDefault="003976B8" w:rsidP="00461708">
      <w:pPr>
        <w:ind w:leftChars="50" w:left="120"/>
        <w:rPr>
          <w:rFonts w:eastAsia="SimSun" w:cs="Times New Roman"/>
        </w:rPr>
      </w:pPr>
      <w:r w:rsidRPr="00994386">
        <w:rPr>
          <w:rFonts w:cs="Times New Roman"/>
        </w:rPr>
        <w:t>不過這無常的與無我的生死輪迴（也就是本性空的生死輪迴），是甚深的，不容易使一般人理解的，所以印度一般宗教甚至一分佛教學者，對此曾加以詰難。</w:t>
      </w:r>
    </w:p>
    <w:p w14:paraId="0B61A043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、一般認為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有我才能成立一切</w:t>
      </w:r>
    </w:p>
    <w:p w14:paraId="3B4DED07" w14:textId="77777777" w:rsidR="003976B8" w:rsidRPr="00994386" w:rsidRDefault="003976B8" w:rsidP="00461708">
      <w:pPr>
        <w:ind w:leftChars="100" w:left="240"/>
        <w:rPr>
          <w:rFonts w:cs="Times New Roman"/>
        </w:rPr>
      </w:pPr>
      <w:r w:rsidRPr="00994386">
        <w:rPr>
          <w:rFonts w:cs="Times New Roman"/>
        </w:rPr>
        <w:t>如《俱舍</w:t>
      </w:r>
      <w:r w:rsidRPr="00994386">
        <w:rPr>
          <w:rFonts w:ascii="新細明體" w:eastAsia="新細明體" w:hAnsi="新細明體" w:cs="新細明體" w:hint="eastAsia"/>
        </w:rPr>
        <w:t>‧</w:t>
      </w:r>
      <w:r w:rsidRPr="00994386">
        <w:rPr>
          <w:rFonts w:cs="Times New Roman"/>
        </w:rPr>
        <w:t>破我品》說</w:t>
      </w:r>
      <w:r w:rsidRPr="00994386">
        <w:rPr>
          <w:rFonts w:ascii="新細明體" w:eastAsia="新細明體" w:hAnsi="新細明體" w:cs="Times New Roman" w:hint="eastAsia"/>
        </w:rPr>
        <w:t>：</w:t>
      </w:r>
      <w:proofErr w:type="gramStart"/>
      <w:r w:rsidRPr="00994386">
        <w:rPr>
          <w:rFonts w:cs="Times New Roman"/>
        </w:rPr>
        <w:t>若說無我</w:t>
      </w:r>
      <w:proofErr w:type="gramEnd"/>
      <w:r w:rsidRPr="00994386">
        <w:rPr>
          <w:rFonts w:cs="Times New Roman"/>
        </w:rPr>
        <w:t>，則</w:t>
      </w:r>
      <w:proofErr w:type="gramStart"/>
      <w:r w:rsidRPr="00994386">
        <w:rPr>
          <w:rFonts w:cs="Times New Roman"/>
        </w:rPr>
        <w:t>誰去受生死</w:t>
      </w:r>
      <w:proofErr w:type="gramEnd"/>
      <w:r w:rsidRPr="00994386">
        <w:rPr>
          <w:rFonts w:cs="Times New Roman"/>
        </w:rPr>
        <w:t>輪迴？</w:t>
      </w:r>
      <w:r w:rsidRPr="00994386">
        <w:rPr>
          <w:rStyle w:val="aa"/>
          <w:rFonts w:cs="Times New Roman"/>
        </w:rPr>
        <w:footnoteReference w:id="22"/>
      </w:r>
      <w:r w:rsidRPr="00994386">
        <w:rPr>
          <w:rFonts w:cs="Times New Roman"/>
        </w:rPr>
        <w:t>誰去證</w:t>
      </w:r>
      <w:proofErr w:type="gramStart"/>
      <w:r w:rsidRPr="00994386">
        <w:rPr>
          <w:rFonts w:cs="Times New Roman"/>
        </w:rPr>
        <w:t>涅槃還滅</w:t>
      </w:r>
      <w:proofErr w:type="gramEnd"/>
      <w:r w:rsidRPr="00994386">
        <w:rPr>
          <w:rFonts w:cs="Times New Roman"/>
        </w:rPr>
        <w:t>？</w:t>
      </w:r>
    </w:p>
    <w:p w14:paraId="378AF258" w14:textId="31459960" w:rsidR="003976B8" w:rsidRPr="00994386" w:rsidRDefault="003976B8" w:rsidP="00461708">
      <w:pPr>
        <w:ind w:leftChars="100" w:left="240"/>
        <w:rPr>
          <w:rFonts w:cs="Times New Roman"/>
        </w:rPr>
      </w:pPr>
      <w:r w:rsidRPr="00994386">
        <w:rPr>
          <w:rFonts w:cs="Times New Roman"/>
        </w:rPr>
        <w:t>依照一般人的想法，人生的升天界、墮地獄，</w:t>
      </w:r>
      <w:proofErr w:type="gramStart"/>
      <w:r w:rsidRPr="00994386">
        <w:rPr>
          <w:rFonts w:cs="Times New Roman"/>
        </w:rPr>
        <w:t>此死彼生</w:t>
      </w:r>
      <w:proofErr w:type="gramEnd"/>
      <w:r w:rsidRPr="00994386">
        <w:rPr>
          <w:rFonts w:cs="Times New Roman"/>
        </w:rPr>
        <w:t>，必須有一主體的「自我」。如現在有</w:t>
      </w:r>
      <w:proofErr w:type="gramStart"/>
      <w:r w:rsidRPr="00994386">
        <w:rPr>
          <w:rFonts w:cs="Times New Roman"/>
        </w:rPr>
        <w:t>煩惱，將來煩惱斷</w:t>
      </w:r>
      <w:proofErr w:type="gramEnd"/>
      <w:r w:rsidRPr="00994386">
        <w:rPr>
          <w:rFonts w:cs="Times New Roman"/>
        </w:rPr>
        <w:t>了，生死也了了，</w:t>
      </w:r>
      <w:proofErr w:type="gramStart"/>
      <w:r w:rsidRPr="00994386">
        <w:rPr>
          <w:rFonts w:cs="Times New Roman"/>
        </w:rPr>
        <w:t>這斷卻</w:t>
      </w:r>
      <w:proofErr w:type="gramEnd"/>
      <w:r w:rsidRPr="00994386">
        <w:rPr>
          <w:rFonts w:cs="Times New Roman"/>
        </w:rPr>
        <w:t>煩惱與了脫生死</w:t>
      </w:r>
      <w:proofErr w:type="gramStart"/>
      <w:r w:rsidRPr="00994386">
        <w:rPr>
          <w:rFonts w:cs="Times New Roman"/>
        </w:rPr>
        <w:t>的當體</w:t>
      </w:r>
      <w:proofErr w:type="gramEnd"/>
      <w:r w:rsidRPr="00994386">
        <w:rPr>
          <w:rFonts w:cs="Times New Roman"/>
        </w:rPr>
        <w:t>，是解脫自在的我。</w:t>
      </w:r>
      <w:proofErr w:type="gramStart"/>
      <w:r w:rsidRPr="00994386">
        <w:rPr>
          <w:rFonts w:cs="Times New Roman"/>
        </w:rPr>
        <w:t>如說無我</w:t>
      </w:r>
      <w:proofErr w:type="gramEnd"/>
      <w:r w:rsidRPr="00994386">
        <w:rPr>
          <w:rFonts w:cs="Times New Roman"/>
        </w:rPr>
        <w:t>，則不但生死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308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輪迴不能建立，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解脫也不能成立。</w:t>
      </w:r>
    </w:p>
    <w:p w14:paraId="687FFAC6" w14:textId="77777777" w:rsidR="003976B8" w:rsidRPr="00994386" w:rsidRDefault="003976B8" w:rsidP="00461708">
      <w:pPr>
        <w:ind w:leftChars="100" w:left="240"/>
        <w:rPr>
          <w:rFonts w:eastAsia="SimSun" w:cs="Times New Roman"/>
        </w:rPr>
      </w:pPr>
      <w:r w:rsidRPr="00994386">
        <w:rPr>
          <w:rFonts w:cs="Times New Roman"/>
        </w:rPr>
        <w:t>無常無我的生死觀、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論，確是太深了，為一般人所不易了解，所以印度一般宗教，都認為要有一真實的我，才能成立一切。</w:t>
      </w:r>
    </w:p>
    <w:p w14:paraId="10C471D9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asciiTheme="minorEastAsia" w:hAnsiTheme="minorEastAsia"/>
          <w:sz w:val="20"/>
          <w:szCs w:val="20"/>
        </w:rPr>
      </w:pPr>
      <w:r w:rsidRPr="00994386">
        <w:rPr>
          <w:rFonts w:eastAsia="SimSun" w:cs="Times New Roman"/>
          <w:b/>
          <w:sz w:val="20"/>
          <w:szCs w:val="20"/>
          <w:bdr w:val="single" w:sz="4" w:space="0" w:color="auto"/>
        </w:rPr>
        <w:t>2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、佛法中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亦有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一分有我說</w:t>
      </w:r>
    </w:p>
    <w:p w14:paraId="5B50453B" w14:textId="77777777" w:rsidR="003976B8" w:rsidRPr="00994386" w:rsidRDefault="003976B8" w:rsidP="00461708">
      <w:pPr>
        <w:ind w:leftChars="100" w:left="240"/>
        <w:rPr>
          <w:rFonts w:cs="Times New Roman"/>
        </w:rPr>
      </w:pPr>
      <w:r w:rsidRPr="00994386">
        <w:rPr>
          <w:rFonts w:cs="Times New Roman"/>
        </w:rPr>
        <w:t>佛法中，也有一分的有我說。依他們說，</w:t>
      </w:r>
      <w:proofErr w:type="gramStart"/>
      <w:r w:rsidRPr="00994386">
        <w:rPr>
          <w:rFonts w:cs="Times New Roman"/>
        </w:rPr>
        <w:t>佛法說無我</w:t>
      </w:r>
      <w:proofErr w:type="gramEnd"/>
      <w:r w:rsidRPr="00994386">
        <w:rPr>
          <w:rFonts w:cs="Times New Roman"/>
        </w:rPr>
        <w:t>是對的，不過這是否定常人</w:t>
      </w:r>
      <w:proofErr w:type="gramStart"/>
      <w:r w:rsidRPr="00994386">
        <w:rPr>
          <w:rFonts w:cs="Times New Roman"/>
        </w:rPr>
        <w:t>所計執的</w:t>
      </w:r>
      <w:proofErr w:type="gramEnd"/>
      <w:r w:rsidRPr="00994386">
        <w:rPr>
          <w:rFonts w:cs="Times New Roman"/>
        </w:rPr>
        <w:t>邪我，而另有一</w:t>
      </w:r>
      <w:proofErr w:type="gramStart"/>
      <w:r w:rsidRPr="00994386">
        <w:rPr>
          <w:rFonts w:cs="Times New Roman"/>
        </w:rPr>
        <w:t>勝妙我</w:t>
      </w:r>
      <w:proofErr w:type="gramEnd"/>
      <w:r w:rsidRPr="00994386">
        <w:rPr>
          <w:rFonts w:cs="Times New Roman"/>
        </w:rPr>
        <w:t>存在。</w:t>
      </w:r>
    </w:p>
    <w:p w14:paraId="317CD980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標楷體"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小乘的</w:t>
      </w:r>
      <w:proofErr w:type="gramEnd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有我說</w:t>
      </w:r>
    </w:p>
    <w:p w14:paraId="1DB0E103" w14:textId="32CC05CE" w:rsidR="003976B8" w:rsidRPr="00994386" w:rsidRDefault="003976B8" w:rsidP="00461708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這如</w:t>
      </w:r>
      <w:proofErr w:type="gramStart"/>
      <w:r w:rsidRPr="00994386">
        <w:rPr>
          <w:rFonts w:cs="Times New Roman"/>
        </w:rPr>
        <w:t>犢子部及</w:t>
      </w:r>
      <w:proofErr w:type="gramEnd"/>
      <w:r w:rsidRPr="00994386">
        <w:rPr>
          <w:rFonts w:cs="Times New Roman"/>
        </w:rPr>
        <w:t>其所分出的法上、賢</w:t>
      </w:r>
      <w:proofErr w:type="gramStart"/>
      <w:r w:rsidRPr="00994386">
        <w:rPr>
          <w:rFonts w:cs="Times New Roman"/>
        </w:rPr>
        <w:t>冑</w:t>
      </w:r>
      <w:proofErr w:type="gramEnd"/>
      <w:r w:rsidRPr="00994386">
        <w:rPr>
          <w:rFonts w:cs="Times New Roman"/>
        </w:rPr>
        <w:t>、正量、密林山部四派，建立不可說我。據說，我是在五</w:t>
      </w:r>
      <w:proofErr w:type="gramStart"/>
      <w:r w:rsidRPr="00994386">
        <w:rPr>
          <w:rFonts w:cs="Times New Roman"/>
        </w:rPr>
        <w:t>蘊之內抑</w:t>
      </w:r>
      <w:proofErr w:type="gramEnd"/>
      <w:r w:rsidRPr="00994386">
        <w:rPr>
          <w:rFonts w:cs="Times New Roman"/>
        </w:rPr>
        <w:t>在五</w:t>
      </w:r>
      <w:proofErr w:type="gramStart"/>
      <w:r w:rsidRPr="00994386">
        <w:rPr>
          <w:rFonts w:cs="Times New Roman"/>
        </w:rPr>
        <w:t>蘊</w:t>
      </w:r>
      <w:proofErr w:type="gramEnd"/>
      <w:r w:rsidRPr="00994386">
        <w:rPr>
          <w:rFonts w:cs="Times New Roman"/>
        </w:rPr>
        <w:t>之外，我是</w:t>
      </w:r>
      <w:proofErr w:type="gramStart"/>
      <w:r w:rsidRPr="00994386">
        <w:rPr>
          <w:rFonts w:cs="Times New Roman"/>
        </w:rPr>
        <w:t>常住抑屬無常</w:t>
      </w:r>
      <w:proofErr w:type="gramEnd"/>
      <w:r w:rsidRPr="00994386">
        <w:rPr>
          <w:rFonts w:cs="Times New Roman"/>
        </w:rPr>
        <w:t>，都是</w:t>
      </w:r>
      <w:proofErr w:type="gramStart"/>
      <w:r w:rsidRPr="00994386">
        <w:rPr>
          <w:rFonts w:cs="Times New Roman"/>
        </w:rPr>
        <w:t>不可說的</w:t>
      </w:r>
      <w:proofErr w:type="gramEnd"/>
      <w:r w:rsidRPr="00994386">
        <w:rPr>
          <w:rFonts w:cs="Times New Roman"/>
        </w:rPr>
        <w:t>。</w:t>
      </w:r>
      <w:r w:rsidRPr="00994386">
        <w:rPr>
          <w:rStyle w:val="aa"/>
          <w:rFonts w:cs="Times New Roman"/>
        </w:rPr>
        <w:footnoteReference w:id="23"/>
      </w:r>
      <w:r w:rsidRPr="00994386">
        <w:rPr>
          <w:rFonts w:eastAsia="SimSun" w:cs="Times New Roman" w:hint="eastAsia"/>
        </w:rPr>
        <w:t xml:space="preserve"> </w:t>
      </w:r>
      <w:proofErr w:type="gramStart"/>
      <w:r w:rsidRPr="00994386">
        <w:rPr>
          <w:rFonts w:cs="Times New Roman"/>
        </w:rPr>
        <w:t>犢子部</w:t>
      </w:r>
      <w:proofErr w:type="gramEnd"/>
      <w:r w:rsidRPr="00994386">
        <w:rPr>
          <w:rFonts w:cs="Times New Roman"/>
        </w:rPr>
        <w:t>他們建立不可說我，認為佛法的生死輪迴與</w:t>
      </w:r>
      <w:proofErr w:type="gramStart"/>
      <w:r w:rsidRPr="00994386">
        <w:rPr>
          <w:rFonts w:cs="Times New Roman"/>
        </w:rPr>
        <w:t>涅槃還滅等</w:t>
      </w:r>
      <w:proofErr w:type="gramEnd"/>
      <w:r w:rsidRPr="00994386">
        <w:rPr>
          <w:rFonts w:cs="Times New Roman"/>
        </w:rPr>
        <w:t>一切問題才能依之而建立起來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Style w:val="aa"/>
          <w:rFonts w:cs="Times New Roman"/>
        </w:rPr>
        <w:footnoteReference w:id="24"/>
      </w:r>
      <w:r w:rsidRPr="00994386">
        <w:rPr>
          <w:rFonts w:cs="Times New Roman"/>
        </w:rPr>
        <w:t>這是佛法中最初說我的一派。佛法一向</w:t>
      </w:r>
      <w:proofErr w:type="gramStart"/>
      <w:r w:rsidRPr="00994386">
        <w:rPr>
          <w:rFonts w:cs="Times New Roman"/>
        </w:rPr>
        <w:t>是說無我</w:t>
      </w:r>
      <w:proofErr w:type="gramEnd"/>
      <w:r w:rsidRPr="00994386">
        <w:rPr>
          <w:rFonts w:cs="Times New Roman"/>
        </w:rPr>
        <w:t>的，所以這種不可說我的論調出現之後，在佛教界初聽起來，有些驚怪，因此被人</w:t>
      </w:r>
      <w:proofErr w:type="gramStart"/>
      <w:r w:rsidRPr="00994386">
        <w:rPr>
          <w:rFonts w:cs="Times New Roman"/>
        </w:rPr>
        <w:t>評為附佛法</w:t>
      </w:r>
      <w:proofErr w:type="gramEnd"/>
      <w:r w:rsidRPr="00994386">
        <w:rPr>
          <w:rFonts w:cs="Times New Roman"/>
        </w:rPr>
        <w:t>的外道。</w:t>
      </w:r>
    </w:p>
    <w:p w14:paraId="25B4FDF1" w14:textId="77777777" w:rsidR="003976B8" w:rsidRPr="00994386" w:rsidRDefault="003976B8" w:rsidP="00461708">
      <w:pPr>
        <w:ind w:firstLineChars="150" w:firstLine="360"/>
        <w:rPr>
          <w:rFonts w:cs="Times New Roman"/>
        </w:rPr>
      </w:pPr>
      <w:proofErr w:type="gramStart"/>
      <w:r w:rsidRPr="00994386">
        <w:rPr>
          <w:rFonts w:cs="Times New Roman"/>
        </w:rPr>
        <w:t>小乘中</w:t>
      </w:r>
      <w:proofErr w:type="gramEnd"/>
      <w:r w:rsidRPr="00994386">
        <w:rPr>
          <w:rFonts w:cs="Times New Roman"/>
        </w:rPr>
        <w:t>，</w:t>
      </w:r>
      <w:proofErr w:type="gramStart"/>
      <w:r w:rsidRPr="00994386">
        <w:rPr>
          <w:rFonts w:cs="Times New Roman"/>
        </w:rPr>
        <w:t>除犢子系</w:t>
      </w:r>
      <w:proofErr w:type="gramEnd"/>
      <w:r w:rsidRPr="00994386">
        <w:rPr>
          <w:rFonts w:cs="Times New Roman"/>
        </w:rPr>
        <w:t>的不可說我之外，</w:t>
      </w:r>
      <w:proofErr w:type="gramStart"/>
      <w:r w:rsidRPr="00994386">
        <w:rPr>
          <w:rFonts w:cs="Times New Roman"/>
        </w:rPr>
        <w:t>經量部也講勝</w:t>
      </w:r>
      <w:proofErr w:type="gramEnd"/>
      <w:r w:rsidRPr="00994386">
        <w:rPr>
          <w:rFonts w:cs="Times New Roman"/>
        </w:rPr>
        <w:t>義我。</w:t>
      </w:r>
    </w:p>
    <w:p w14:paraId="2B7ED5D4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2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大乘的有我說</w:t>
      </w:r>
    </w:p>
    <w:p w14:paraId="3BDDE03C" w14:textId="77777777" w:rsidR="003976B8" w:rsidRPr="00994386" w:rsidRDefault="003976B8" w:rsidP="00461708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大乘中也有說我的，如禪宗的《心燈錄》說</w:t>
      </w:r>
      <w:r w:rsidRPr="00994386">
        <w:rPr>
          <w:rFonts w:ascii="新細明體" w:eastAsia="新細明體" w:hAnsi="新細明體" w:cs="Times New Roman" w:hint="eastAsia"/>
        </w:rPr>
        <w:t>：</w:t>
      </w:r>
      <w:r w:rsidRPr="00994386">
        <w:rPr>
          <w:rFonts w:cs="Times New Roman"/>
        </w:rPr>
        <w:t>禪宗體悟的，即是我，即通常</w:t>
      </w:r>
      <w:proofErr w:type="gramStart"/>
      <w:r w:rsidRPr="00994386">
        <w:rPr>
          <w:rFonts w:cs="Times New Roman"/>
        </w:rPr>
        <w:t>所說的主人翁</w:t>
      </w:r>
      <w:proofErr w:type="gramEnd"/>
      <w:r w:rsidRPr="00994386">
        <w:rPr>
          <w:rFonts w:cs="Times New Roman"/>
        </w:rPr>
        <w:t>。</w:t>
      </w:r>
      <w:r w:rsidRPr="00994386">
        <w:rPr>
          <w:rStyle w:val="aa"/>
          <w:rFonts w:cs="Times New Roman"/>
        </w:rPr>
        <w:footnoteReference w:id="25"/>
      </w:r>
      <w:r w:rsidRPr="00994386">
        <w:rPr>
          <w:rFonts w:cs="Times New Roman"/>
        </w:rPr>
        <w:t>他引「</w:t>
      </w:r>
      <w:r w:rsidRPr="00994386">
        <w:rPr>
          <w:rFonts w:ascii="標楷體" w:eastAsia="標楷體" w:hAnsi="標楷體" w:cs="Times New Roman"/>
        </w:rPr>
        <w:t>天上天下，唯我獨尊</w:t>
      </w:r>
      <w:r w:rsidRPr="00994386">
        <w:rPr>
          <w:rFonts w:cs="Times New Roman"/>
        </w:rPr>
        <w:t>」，</w:t>
      </w:r>
      <w:r w:rsidRPr="00994386">
        <w:rPr>
          <w:rStyle w:val="aa"/>
          <w:rFonts w:cs="Times New Roman"/>
        </w:rPr>
        <w:footnoteReference w:id="26"/>
      </w:r>
      <w:r w:rsidRPr="00994386">
        <w:rPr>
          <w:rFonts w:cs="Times New Roman"/>
        </w:rPr>
        <w:t>及「</w:t>
      </w:r>
      <w:proofErr w:type="gramStart"/>
      <w:r w:rsidRPr="00994386">
        <w:rPr>
          <w:rFonts w:ascii="標楷體" w:eastAsia="標楷體" w:hAnsi="標楷體" w:cs="Times New Roman"/>
        </w:rPr>
        <w:t>赤肉團上有</w:t>
      </w:r>
      <w:proofErr w:type="gramEnd"/>
      <w:r w:rsidRPr="00994386">
        <w:rPr>
          <w:rFonts w:ascii="標楷體" w:eastAsia="標楷體" w:hAnsi="標楷體" w:cs="Times New Roman"/>
        </w:rPr>
        <w:t>一無位真人</w:t>
      </w:r>
      <w:r w:rsidRPr="00994386">
        <w:rPr>
          <w:rFonts w:cs="Times New Roman"/>
        </w:rPr>
        <w:t>」</w:t>
      </w:r>
      <w:r w:rsidRPr="00994386">
        <w:rPr>
          <w:rStyle w:val="aa"/>
          <w:rFonts w:cs="Times New Roman"/>
        </w:rPr>
        <w:footnoteReference w:id="27"/>
      </w:r>
      <w:r w:rsidRPr="00994386">
        <w:rPr>
          <w:rFonts w:cs="Times New Roman"/>
        </w:rPr>
        <w:t>等來說明，不過這種我是不可思議的，不像一般人所</w:t>
      </w:r>
      <w:proofErr w:type="gramStart"/>
      <w:r w:rsidRPr="00994386">
        <w:rPr>
          <w:rFonts w:cs="Times New Roman"/>
        </w:rPr>
        <w:t>計執的粗顯</w:t>
      </w:r>
      <w:proofErr w:type="gramEnd"/>
      <w:r w:rsidRPr="00994386">
        <w:rPr>
          <w:rFonts w:cs="Times New Roman"/>
        </w:rPr>
        <w:t>的我。</w:t>
      </w:r>
      <w:r w:rsidRPr="00994386">
        <w:rPr>
          <w:rStyle w:val="aa"/>
          <w:rFonts w:cs="Times New Roman"/>
        </w:rPr>
        <w:footnoteReference w:id="28"/>
      </w:r>
    </w:p>
    <w:p w14:paraId="49F03CCE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3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、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一般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亦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認為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剎那生滅的</w:t>
      </w:r>
      <w:proofErr w:type="gramEnd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無常無法成立輪迴與解脫</w:t>
      </w:r>
    </w:p>
    <w:p w14:paraId="205990F7" w14:textId="36A375C2" w:rsidR="003976B8" w:rsidRPr="00994386" w:rsidRDefault="003976B8" w:rsidP="00461708">
      <w:pPr>
        <w:ind w:leftChars="100" w:left="240"/>
        <w:rPr>
          <w:rFonts w:cs="Times New Roman"/>
        </w:rPr>
      </w:pPr>
      <w:r w:rsidRPr="00994386">
        <w:rPr>
          <w:rFonts w:cs="Times New Roman"/>
        </w:rPr>
        <w:t>又佛法所講的無常，一切法</w:t>
      </w:r>
      <w:proofErr w:type="gramStart"/>
      <w:r w:rsidRPr="00994386">
        <w:rPr>
          <w:rFonts w:cs="Times New Roman"/>
        </w:rPr>
        <w:t>剎那生滅</w:t>
      </w:r>
      <w:proofErr w:type="gramEnd"/>
      <w:r w:rsidRPr="00994386">
        <w:rPr>
          <w:rFonts w:cs="Times New Roman"/>
        </w:rPr>
        <w:t>，在一般宗教及一分佛教學者間，也認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309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為不能建立生死輪迴與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解脫。比如由業而感生死之果，假如生死是無常的</w:t>
      </w:r>
      <w:r w:rsidRPr="00994386">
        <w:rPr>
          <w:rFonts w:ascii="新細明體" w:eastAsia="新細明體" w:hAnsi="新細明體" w:cs="Times New Roman" w:hint="eastAsia"/>
        </w:rPr>
        <w:t>、</w:t>
      </w:r>
      <w:proofErr w:type="gramStart"/>
      <w:r w:rsidRPr="00994386">
        <w:rPr>
          <w:rFonts w:cs="Times New Roman"/>
        </w:rPr>
        <w:t>剎那生滅的</w:t>
      </w:r>
      <w:proofErr w:type="gramEnd"/>
      <w:r w:rsidRPr="00994386">
        <w:rPr>
          <w:rFonts w:cs="Times New Roman"/>
        </w:rPr>
        <w:t>，</w:t>
      </w:r>
      <w:proofErr w:type="gramStart"/>
      <w:r w:rsidRPr="00994386">
        <w:rPr>
          <w:rFonts w:cs="Times New Roman"/>
        </w:rPr>
        <w:t>則業滅後誰感</w:t>
      </w:r>
      <w:proofErr w:type="gramEnd"/>
      <w:r w:rsidRPr="00994386">
        <w:rPr>
          <w:rFonts w:cs="Times New Roman"/>
        </w:rPr>
        <w:t>生死？無常的也即是無我的，所以不能成立生死輪迴與</w:t>
      </w:r>
      <w:proofErr w:type="gramStart"/>
      <w:r w:rsidRPr="00994386">
        <w:rPr>
          <w:rFonts w:cs="Times New Roman"/>
        </w:rPr>
        <w:t>涅槃還滅</w:t>
      </w:r>
      <w:proofErr w:type="gramEnd"/>
      <w:r w:rsidRPr="00994386">
        <w:rPr>
          <w:rFonts w:cs="Times New Roman"/>
        </w:rPr>
        <w:t>。</w:t>
      </w:r>
    </w:p>
    <w:p w14:paraId="271B1D50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4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、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佛為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不能信受無常無我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的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眾生方便說如來藏</w:t>
      </w:r>
    </w:p>
    <w:p w14:paraId="564047C6" w14:textId="77777777" w:rsidR="003976B8" w:rsidRPr="00994386" w:rsidRDefault="003976B8" w:rsidP="00461708">
      <w:pPr>
        <w:ind w:leftChars="100" w:left="240"/>
        <w:rPr>
          <w:rFonts w:cs="Times New Roman"/>
        </w:rPr>
      </w:pPr>
      <w:proofErr w:type="gramStart"/>
      <w:r w:rsidRPr="00994386">
        <w:rPr>
          <w:rFonts w:cs="Times New Roman"/>
        </w:rPr>
        <w:t>如佛弟子</w:t>
      </w:r>
      <w:proofErr w:type="gramEnd"/>
      <w:r w:rsidRPr="00994386">
        <w:rPr>
          <w:rFonts w:cs="Times New Roman"/>
        </w:rPr>
        <w:t>以為無我不能成立生死與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，無常也不能成立生死與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，這種見地，與世俗的見解極為相似。因為一般眾生的根性如此，對無常無我的甚深義理不能信受，佛陀為了隨順眾生的心境，使其接受佛法，次第引導，</w:t>
      </w:r>
      <w:proofErr w:type="gramStart"/>
      <w:r w:rsidRPr="00994386">
        <w:rPr>
          <w:rFonts w:cs="Times New Roman"/>
        </w:rPr>
        <w:t>令得佛法</w:t>
      </w:r>
      <w:proofErr w:type="gramEnd"/>
      <w:r w:rsidRPr="00994386">
        <w:rPr>
          <w:rFonts w:cs="Times New Roman"/>
        </w:rPr>
        <w:t>的功德，因此方便說如來藏。</w:t>
      </w:r>
    </w:p>
    <w:p w14:paraId="7B0E5C3B" w14:textId="77777777" w:rsidR="003976B8" w:rsidRPr="00994386" w:rsidRDefault="003976B8" w:rsidP="00461708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（三）如來藏為</w:t>
      </w:r>
      <w:proofErr w:type="gramStart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佛施攝的</w:t>
      </w:r>
      <w:proofErr w:type="gramEnd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方便</w:t>
      </w:r>
    </w:p>
    <w:p w14:paraId="70F53373" w14:textId="77777777" w:rsidR="003976B8" w:rsidRPr="00994386" w:rsidRDefault="003976B8" w:rsidP="00461708">
      <w:pPr>
        <w:ind w:leftChars="100" w:left="240"/>
        <w:outlineLvl w:val="2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asciiTheme="minorEastAsia" w:hAnsiTheme="minorEastAsia" w:cs="Times New Roman" w:hint="eastAsia"/>
          <w:sz w:val="20"/>
          <w:szCs w:val="20"/>
          <w:bdr w:val="single" w:sz="4" w:space="0" w:color="auto"/>
        </w:rPr>
        <w:t>、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如來藏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是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為成立成佛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涅槃</w:t>
      </w:r>
      <w:proofErr w:type="gramEnd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及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生死輪迴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之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教說</w:t>
      </w:r>
    </w:p>
    <w:p w14:paraId="09C3B1E6" w14:textId="77777777" w:rsidR="003976B8" w:rsidRPr="00994386" w:rsidRDefault="003976B8" w:rsidP="00461708">
      <w:pPr>
        <w:ind w:leftChars="100" w:left="240"/>
        <w:rPr>
          <w:rFonts w:eastAsia="SimSun" w:cs="Times New Roman"/>
        </w:rPr>
      </w:pPr>
      <w:r w:rsidRPr="00994386">
        <w:rPr>
          <w:rFonts w:cs="Times New Roman"/>
        </w:rPr>
        <w:t>一般聽到如來藏，即認為</w:t>
      </w:r>
      <w:proofErr w:type="gramStart"/>
      <w:r w:rsidRPr="00994386">
        <w:rPr>
          <w:rFonts w:cs="Times New Roman"/>
        </w:rPr>
        <w:t>是佛性</w:t>
      </w:r>
      <w:proofErr w:type="gramEnd"/>
      <w:r w:rsidRPr="00994386">
        <w:rPr>
          <w:rFonts w:cs="Times New Roman"/>
        </w:rPr>
        <w:t>，</w:t>
      </w:r>
      <w:r w:rsidRPr="00994386">
        <w:rPr>
          <w:rFonts w:asciiTheme="minorEastAsia" w:hAnsiTheme="minorEastAsia" w:cs="Times New Roman" w:hint="eastAsia"/>
        </w:rPr>
        <w:t>只</w:t>
      </w:r>
      <w:r w:rsidRPr="00994386">
        <w:rPr>
          <w:rFonts w:cs="Times New Roman"/>
        </w:rPr>
        <w:t>記得成佛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的一面，而忽視生死輪迴的一面。其實，</w:t>
      </w:r>
      <w:r w:rsidRPr="00994386">
        <w:rPr>
          <w:rFonts w:cs="Times New Roman"/>
          <w:b/>
        </w:rPr>
        <w:t>如來藏不僅為成立成佛</w:t>
      </w:r>
      <w:proofErr w:type="gramStart"/>
      <w:r w:rsidRPr="00994386">
        <w:rPr>
          <w:rFonts w:cs="Times New Roman"/>
          <w:b/>
        </w:rPr>
        <w:t>涅槃</w:t>
      </w:r>
      <w:proofErr w:type="gramEnd"/>
      <w:r w:rsidRPr="00994386">
        <w:rPr>
          <w:rFonts w:cs="Times New Roman"/>
          <w:b/>
        </w:rPr>
        <w:t>，也是成立生死輪迴的</w:t>
      </w:r>
      <w:r w:rsidRPr="00994386">
        <w:rPr>
          <w:rFonts w:cs="Times New Roman"/>
        </w:rPr>
        <w:t>。</w:t>
      </w:r>
    </w:p>
    <w:p w14:paraId="338C866B" w14:textId="77777777" w:rsidR="003976B8" w:rsidRPr="00994386" w:rsidRDefault="003976B8" w:rsidP="00461708">
      <w:pPr>
        <w:ind w:firstLineChars="100" w:firstLine="240"/>
        <w:rPr>
          <w:rFonts w:eastAsia="SimSun" w:cs="Times New Roman"/>
        </w:rPr>
      </w:pPr>
      <w:r w:rsidRPr="00994386">
        <w:rPr>
          <w:rFonts w:cs="Times New Roman"/>
        </w:rPr>
        <w:t>在了解如來藏之前，必須先了解佛陀說如來藏的這一根本意趣。</w:t>
      </w:r>
    </w:p>
    <w:p w14:paraId="310D83C0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eastAsia="SimSun" w:cs="Times New Roman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2</w:t>
      </w:r>
      <w:r w:rsidRPr="00994386">
        <w:rPr>
          <w:rFonts w:asciiTheme="minorEastAsia" w:hAnsiTheme="minorEastAsia" w:cs="Times New Roman" w:hint="eastAsia"/>
          <w:sz w:val="20"/>
          <w:szCs w:val="20"/>
          <w:bdr w:val="single" w:sz="4" w:space="0" w:color="auto"/>
        </w:rPr>
        <w:t>、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如來藏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是佛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為不能了解一切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法空甚深真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義眾生所開示的方便教說</w:t>
      </w:r>
    </w:p>
    <w:p w14:paraId="6E841E29" w14:textId="77777777" w:rsidR="003976B8" w:rsidRPr="00994386" w:rsidRDefault="003976B8" w:rsidP="00461708">
      <w:pPr>
        <w:ind w:firstLineChars="100" w:firstLine="240"/>
        <w:rPr>
          <w:rFonts w:cs="Times New Roman"/>
        </w:rPr>
      </w:pPr>
      <w:r w:rsidRPr="00994386">
        <w:rPr>
          <w:rFonts w:cs="Times New Roman"/>
        </w:rPr>
        <w:t>如來藏為眾生不能了解</w:t>
      </w:r>
      <w:proofErr w:type="gramStart"/>
      <w:r w:rsidRPr="00994386">
        <w:rPr>
          <w:rFonts w:cs="Times New Roman"/>
        </w:rPr>
        <w:t>一切法空的甚深真義</w:t>
      </w:r>
      <w:proofErr w:type="gramEnd"/>
      <w:r w:rsidRPr="00994386">
        <w:rPr>
          <w:rFonts w:cs="Times New Roman"/>
        </w:rPr>
        <w:t>，佛陀所開示的另一方便教說</w:t>
      </w:r>
      <w:r w:rsidRPr="00994386">
        <w:rPr>
          <w:rFonts w:ascii="新細明體" w:eastAsia="新細明體" w:hAnsi="新細明體" w:cs="Times New Roman" w:hint="eastAsia"/>
        </w:rPr>
        <w:t>；</w:t>
      </w:r>
    </w:p>
    <w:p w14:paraId="5D85FAB0" w14:textId="77777777" w:rsidR="003976B8" w:rsidRPr="00994386" w:rsidRDefault="003976B8" w:rsidP="00461708">
      <w:pPr>
        <w:spacing w:beforeLines="30" w:before="108"/>
        <w:ind w:leftChars="100" w:left="240" w:firstLineChars="50" w:firstLine="100"/>
        <w:outlineLvl w:val="3"/>
        <w:rPr>
          <w:rFonts w:cs="Times New Roman"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1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）如來藏真正的內容與外道</w:t>
      </w:r>
      <w:proofErr w:type="gramStart"/>
      <w:r w:rsidRPr="00994386">
        <w:rPr>
          <w:rFonts w:cs="Times New Roman"/>
          <w:b/>
          <w:sz w:val="20"/>
          <w:szCs w:val="20"/>
          <w:bdr w:val="single" w:sz="4" w:space="0" w:color="auto"/>
        </w:rPr>
        <w:t>所說的是</w:t>
      </w:r>
      <w:proofErr w:type="gramEnd"/>
      <w:r w:rsidRPr="00994386">
        <w:rPr>
          <w:rFonts w:cs="Times New Roman"/>
          <w:b/>
          <w:sz w:val="20"/>
          <w:szCs w:val="20"/>
          <w:bdr w:val="single" w:sz="4" w:space="0" w:color="auto"/>
        </w:rPr>
        <w:t>常是我</w:t>
      </w:r>
      <w:proofErr w:type="gramStart"/>
      <w:r w:rsidRPr="00994386">
        <w:rPr>
          <w:rFonts w:cs="Times New Roman"/>
          <w:b/>
          <w:sz w:val="20"/>
          <w:szCs w:val="20"/>
          <w:bdr w:val="single" w:sz="4" w:space="0" w:color="auto"/>
        </w:rPr>
        <w:t>迥</w:t>
      </w:r>
      <w:proofErr w:type="gramEnd"/>
      <w:r w:rsidRPr="00994386">
        <w:rPr>
          <w:rFonts w:cs="Times New Roman"/>
          <w:b/>
          <w:sz w:val="20"/>
          <w:szCs w:val="20"/>
          <w:bdr w:val="single" w:sz="4" w:space="0" w:color="auto"/>
        </w:rPr>
        <w:t>異</w:t>
      </w:r>
    </w:p>
    <w:p w14:paraId="77EF0C13" w14:textId="77777777" w:rsidR="003976B8" w:rsidRPr="00994386" w:rsidRDefault="003976B8" w:rsidP="00461708">
      <w:pPr>
        <w:ind w:leftChars="150" w:left="360"/>
        <w:rPr>
          <w:rFonts w:eastAsia="SimSun" w:cs="Times New Roman"/>
        </w:rPr>
      </w:pPr>
      <w:r w:rsidRPr="00994386">
        <w:rPr>
          <w:rFonts w:cs="Times New Roman"/>
        </w:rPr>
        <w:t>從外型上看，雖然近似外道</w:t>
      </w:r>
      <w:proofErr w:type="gramStart"/>
      <w:r w:rsidRPr="00994386">
        <w:rPr>
          <w:rFonts w:cs="Times New Roman"/>
        </w:rPr>
        <w:t>所說的</w:t>
      </w:r>
      <w:proofErr w:type="gramEnd"/>
      <w:r w:rsidRPr="00994386">
        <w:rPr>
          <w:rFonts w:cs="Times New Roman"/>
        </w:rPr>
        <w:t>，是常是我，但其真正內容，卻與外道</w:t>
      </w:r>
      <w:proofErr w:type="gramStart"/>
      <w:r w:rsidRPr="00994386">
        <w:rPr>
          <w:rFonts w:cs="Times New Roman"/>
        </w:rPr>
        <w:t>迥</w:t>
      </w:r>
      <w:proofErr w:type="gramEnd"/>
      <w:r w:rsidRPr="00994386">
        <w:rPr>
          <w:rFonts w:cs="Times New Roman"/>
        </w:rPr>
        <w:t>異。</w:t>
      </w:r>
    </w:p>
    <w:p w14:paraId="28AF2273" w14:textId="77777777" w:rsidR="003976B8" w:rsidRPr="00994386" w:rsidRDefault="003976B8" w:rsidP="00461708">
      <w:pPr>
        <w:spacing w:beforeLines="30" w:before="108"/>
        <w:ind w:leftChars="100" w:left="240" w:firstLineChars="50" w:firstLine="100"/>
        <w:outlineLvl w:val="3"/>
        <w:rPr>
          <w:rFonts w:cs="Times New Roman"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2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）</w:t>
      </w:r>
      <w:proofErr w:type="gramStart"/>
      <w:r w:rsidRPr="00994386">
        <w:rPr>
          <w:rFonts w:cs="Times New Roman"/>
          <w:b/>
          <w:sz w:val="20"/>
          <w:szCs w:val="20"/>
          <w:bdr w:val="single" w:sz="4" w:space="0" w:color="auto"/>
        </w:rPr>
        <w:t>舉經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證</w:t>
      </w:r>
      <w:proofErr w:type="gramEnd"/>
      <w:r w:rsidRPr="00994386">
        <w:rPr>
          <w:rFonts w:cs="Times New Roman"/>
          <w:b/>
          <w:sz w:val="20"/>
          <w:szCs w:val="20"/>
          <w:bdr w:val="single" w:sz="4" w:space="0" w:color="auto"/>
        </w:rPr>
        <w:t>說明</w:t>
      </w:r>
    </w:p>
    <w:p w14:paraId="61C95ED5" w14:textId="77777777" w:rsidR="003976B8" w:rsidRPr="00994386" w:rsidRDefault="003976B8" w:rsidP="00B776B3">
      <w:pPr>
        <w:ind w:leftChars="150" w:left="360"/>
        <w:rPr>
          <w:rFonts w:eastAsia="SimSun" w:cs="Times New Roman"/>
        </w:rPr>
      </w:pPr>
      <w:r w:rsidRPr="00994386">
        <w:rPr>
          <w:rFonts w:cs="Times New Roman"/>
        </w:rPr>
        <w:t>《楞伽經》說：「</w:t>
      </w:r>
      <w:proofErr w:type="gramStart"/>
      <w:r w:rsidRPr="00994386">
        <w:rPr>
          <w:rFonts w:ascii="標楷體" w:eastAsia="標楷體" w:hAnsi="標楷體" w:cs="Times New Roman"/>
        </w:rPr>
        <w:t>開引計我諸</w:t>
      </w:r>
      <w:proofErr w:type="gramEnd"/>
      <w:r w:rsidRPr="00994386">
        <w:rPr>
          <w:rFonts w:ascii="標楷體" w:eastAsia="標楷體" w:hAnsi="標楷體" w:cs="Times New Roman"/>
        </w:rPr>
        <w:t>外道故，說如來藏</w:t>
      </w:r>
      <w:r w:rsidRPr="00994386">
        <w:rPr>
          <w:rFonts w:cs="Times New Roman"/>
        </w:rPr>
        <w:t>」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Style w:val="aa"/>
          <w:rFonts w:cs="Times New Roman"/>
        </w:rPr>
        <w:footnoteReference w:id="29"/>
      </w:r>
      <w:r w:rsidRPr="00994386">
        <w:rPr>
          <w:rFonts w:cs="Times New Roman"/>
        </w:rPr>
        <w:t>「</w:t>
      </w:r>
      <w:r w:rsidRPr="00994386">
        <w:rPr>
          <w:rFonts w:ascii="標楷體" w:eastAsia="標楷體" w:hAnsi="標楷體" w:cs="Times New Roman"/>
        </w:rPr>
        <w:t>為</w:t>
      </w:r>
      <w:proofErr w:type="gramStart"/>
      <w:r w:rsidRPr="00994386">
        <w:rPr>
          <w:rFonts w:ascii="標楷體" w:eastAsia="標楷體" w:hAnsi="標楷體" w:cs="Times New Roman"/>
        </w:rPr>
        <w:t>斷愚夫畏無我句</w:t>
      </w:r>
      <w:proofErr w:type="gramEnd"/>
      <w:r w:rsidRPr="00994386">
        <w:rPr>
          <w:rFonts w:ascii="標楷體" w:eastAsia="標楷體" w:hAnsi="標楷體" w:cs="Times New Roman"/>
        </w:rPr>
        <w:t>，故說…</w:t>
      </w:r>
      <w:proofErr w:type="gramStart"/>
      <w:r w:rsidRPr="00994386">
        <w:rPr>
          <w:rFonts w:ascii="標楷體" w:eastAsia="標楷體" w:hAnsi="標楷體" w:cs="Times New Roman"/>
        </w:rPr>
        <w:t>…</w:t>
      </w:r>
      <w:proofErr w:type="gramEnd"/>
      <w:r w:rsidRPr="00994386">
        <w:rPr>
          <w:rFonts w:ascii="標楷體" w:eastAsia="標楷體" w:hAnsi="標楷體" w:cs="Times New Roman"/>
        </w:rPr>
        <w:t>如來藏</w:t>
      </w:r>
      <w:r w:rsidRPr="00994386">
        <w:rPr>
          <w:rFonts w:cs="Times New Roman"/>
        </w:rPr>
        <w:t>」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Style w:val="aa"/>
          <w:rFonts w:cs="Times New Roman"/>
        </w:rPr>
        <w:footnoteReference w:id="30"/>
      </w:r>
      <w:r w:rsidRPr="00994386">
        <w:rPr>
          <w:rFonts w:cs="Times New Roman"/>
        </w:rPr>
        <w:t>「</w:t>
      </w:r>
      <w:proofErr w:type="gramStart"/>
      <w:r w:rsidRPr="00994386">
        <w:rPr>
          <w:rFonts w:ascii="標楷體" w:eastAsia="標楷體" w:hAnsi="標楷體" w:cs="Times New Roman"/>
        </w:rPr>
        <w:t>陰界入生滅，彼無</w:t>
      </w:r>
      <w:proofErr w:type="gramEnd"/>
      <w:r w:rsidRPr="00994386">
        <w:rPr>
          <w:rFonts w:ascii="標楷體" w:eastAsia="標楷體" w:hAnsi="標楷體" w:cs="Times New Roman"/>
        </w:rPr>
        <w:t>有我，誰</w:t>
      </w:r>
      <w:proofErr w:type="gramStart"/>
      <w:r w:rsidRPr="00994386">
        <w:rPr>
          <w:rFonts w:ascii="標楷體" w:eastAsia="標楷體" w:hAnsi="標楷體" w:cs="Times New Roman"/>
        </w:rPr>
        <w:t>生誰滅</w:t>
      </w:r>
      <w:proofErr w:type="gramEnd"/>
      <w:r w:rsidRPr="00994386">
        <w:rPr>
          <w:rFonts w:ascii="標楷體" w:eastAsia="標楷體" w:hAnsi="標楷體" w:cs="Times New Roman"/>
        </w:rPr>
        <w:t>？…</w:t>
      </w:r>
      <w:proofErr w:type="gramStart"/>
      <w:r w:rsidRPr="00994386">
        <w:rPr>
          <w:rFonts w:ascii="標楷體" w:eastAsia="標楷體" w:hAnsi="標楷體" w:cs="Times New Roman"/>
        </w:rPr>
        <w:t>…</w:t>
      </w:r>
      <w:proofErr w:type="gramEnd"/>
      <w:r w:rsidRPr="00994386">
        <w:rPr>
          <w:rFonts w:ascii="標楷體" w:eastAsia="標楷體" w:hAnsi="標楷體" w:cs="Times New Roman"/>
        </w:rPr>
        <w:t>如來之藏，是善不善因</w:t>
      </w:r>
      <w:r w:rsidRPr="00994386">
        <w:rPr>
          <w:rFonts w:cs="Times New Roman"/>
        </w:rPr>
        <w:t>」。</w:t>
      </w:r>
      <w:r w:rsidRPr="00994386">
        <w:rPr>
          <w:rStyle w:val="aa"/>
          <w:rFonts w:cs="Times New Roman"/>
        </w:rPr>
        <w:footnoteReference w:id="31"/>
      </w:r>
    </w:p>
    <w:p w14:paraId="0547EF0B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3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）佛為恐懼無我的外道及無法在無常</w:t>
      </w:r>
      <w:proofErr w:type="gramStart"/>
      <w:r w:rsidRPr="00994386">
        <w:rPr>
          <w:rFonts w:cs="Times New Roman"/>
          <w:b/>
          <w:sz w:val="20"/>
          <w:szCs w:val="20"/>
          <w:bdr w:val="single" w:sz="4" w:space="0" w:color="auto"/>
        </w:rPr>
        <w:t>生滅中</w:t>
      </w:r>
      <w:proofErr w:type="gramEnd"/>
      <w:r w:rsidRPr="00994386">
        <w:rPr>
          <w:rFonts w:cs="Times New Roman"/>
          <w:b/>
          <w:sz w:val="20"/>
          <w:szCs w:val="20"/>
          <w:bdr w:val="single" w:sz="4" w:space="0" w:color="auto"/>
        </w:rPr>
        <w:t>成立輪迴的眾生說如來藏</w:t>
      </w:r>
    </w:p>
    <w:p w14:paraId="33AA2E6C" w14:textId="0FE89B8D" w:rsidR="003976B8" w:rsidRPr="00994386" w:rsidRDefault="003976B8" w:rsidP="00461708">
      <w:pPr>
        <w:ind w:leftChars="150" w:left="360"/>
        <w:rPr>
          <w:rFonts w:eastAsia="SimSun" w:cs="Times New Roman"/>
        </w:rPr>
      </w:pPr>
      <w:r w:rsidRPr="00994386">
        <w:rPr>
          <w:rFonts w:cs="Times New Roman"/>
        </w:rPr>
        <w:t>依《楞伽經》，佛說如來藏的意趣，是對主張有我而恐懼無我的外道說的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310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，也是對不能在無常</w:t>
      </w:r>
      <w:proofErr w:type="gramStart"/>
      <w:r w:rsidRPr="00994386">
        <w:rPr>
          <w:rFonts w:cs="Times New Roman"/>
        </w:rPr>
        <w:t>生滅中</w:t>
      </w:r>
      <w:proofErr w:type="gramEnd"/>
      <w:r w:rsidRPr="00994386">
        <w:rPr>
          <w:rFonts w:cs="Times New Roman"/>
        </w:rPr>
        <w:t>成立輪迴的</w:t>
      </w:r>
      <w:proofErr w:type="gramStart"/>
      <w:r w:rsidRPr="00994386">
        <w:rPr>
          <w:rFonts w:cs="Times New Roman"/>
        </w:rPr>
        <w:t>眾生說的</w:t>
      </w:r>
      <w:proofErr w:type="gramEnd"/>
      <w:r w:rsidRPr="00994386">
        <w:rPr>
          <w:rFonts w:cs="Times New Roman"/>
        </w:rPr>
        <w:t>。</w:t>
      </w:r>
    </w:p>
    <w:p w14:paraId="22C3AC45" w14:textId="77777777" w:rsidR="003976B8" w:rsidRPr="00994386" w:rsidRDefault="003976B8" w:rsidP="00461708">
      <w:pPr>
        <w:spacing w:beforeLines="30" w:before="108"/>
        <w:outlineLvl w:val="0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三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、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結說</w:t>
      </w:r>
    </w:p>
    <w:p w14:paraId="47B48E09" w14:textId="77777777" w:rsidR="003976B8" w:rsidRPr="00994386" w:rsidRDefault="003976B8" w:rsidP="00461708">
      <w:pPr>
        <w:rPr>
          <w:rFonts w:asciiTheme="minorEastAsia" w:eastAsia="SimSun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</w:rPr>
        <w:t>現在作</w:t>
      </w:r>
      <w:proofErr w:type="gramStart"/>
      <w:r w:rsidRPr="00994386">
        <w:rPr>
          <w:rFonts w:cs="Times New Roman"/>
        </w:rPr>
        <w:t>一</w:t>
      </w:r>
      <w:proofErr w:type="gramEnd"/>
      <w:r w:rsidRPr="00994386">
        <w:rPr>
          <w:rFonts w:cs="Times New Roman"/>
        </w:rPr>
        <w:t>簡單結論：</w:t>
      </w:r>
    </w:p>
    <w:p w14:paraId="74B9C73C" w14:textId="77777777" w:rsidR="003976B8" w:rsidRPr="00994386" w:rsidRDefault="003976B8" w:rsidP="00461708">
      <w:pPr>
        <w:spacing w:beforeLines="30" w:before="108"/>
        <w:ind w:leftChars="50" w:left="120"/>
        <w:outlineLvl w:val="1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（一）為適應無法在無常無我中貫徹生死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與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涅槃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的眾生說如來藏</w:t>
      </w:r>
    </w:p>
    <w:p w14:paraId="161D2C14" w14:textId="77777777" w:rsidR="003976B8" w:rsidRPr="00994386" w:rsidRDefault="003976B8" w:rsidP="00461708">
      <w:pPr>
        <w:ind w:leftChars="50" w:left="120"/>
        <w:rPr>
          <w:rFonts w:eastAsia="SimSun" w:cs="Times New Roman"/>
        </w:rPr>
      </w:pPr>
      <w:r w:rsidRPr="00994386">
        <w:rPr>
          <w:rFonts w:cs="Times New Roman"/>
        </w:rPr>
        <w:t>一般人的看法，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解脫，是從生死輪迴而得解脫的，這比如人從牢獄裡放出獲得自由一樣。因為有這麼</w:t>
      </w:r>
      <w:proofErr w:type="gramStart"/>
      <w:r w:rsidRPr="00994386">
        <w:rPr>
          <w:rFonts w:cs="Times New Roman"/>
        </w:rPr>
        <w:t>一</w:t>
      </w:r>
      <w:proofErr w:type="gramEnd"/>
      <w:r w:rsidRPr="00994386">
        <w:rPr>
          <w:rFonts w:cs="Times New Roman"/>
        </w:rPr>
        <w:t>個人，</w:t>
      </w:r>
      <w:proofErr w:type="gramStart"/>
      <w:r w:rsidRPr="00994386">
        <w:rPr>
          <w:rFonts w:cs="Times New Roman"/>
        </w:rPr>
        <w:t>才說有牢獄</w:t>
      </w:r>
      <w:proofErr w:type="gramEnd"/>
      <w:r w:rsidRPr="00994386">
        <w:rPr>
          <w:rFonts w:cs="Times New Roman"/>
        </w:rPr>
        <w:t>與自由，如無此人，則根本無牢獄與自由可說。所以，如把生死與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的二問題聯繫起來，</w:t>
      </w:r>
      <w:proofErr w:type="gramStart"/>
      <w:r w:rsidRPr="00994386">
        <w:rPr>
          <w:rFonts w:cs="Times New Roman"/>
        </w:rPr>
        <w:t>而貫攝</w:t>
      </w:r>
      <w:proofErr w:type="gramEnd"/>
      <w:r w:rsidRPr="00994386">
        <w:rPr>
          <w:rFonts w:cs="Times New Roman"/>
        </w:rPr>
        <w:t>這二</w:t>
      </w:r>
      <w:proofErr w:type="gramStart"/>
      <w:r w:rsidRPr="00994386">
        <w:rPr>
          <w:rFonts w:cs="Times New Roman"/>
        </w:rPr>
        <w:t>個</w:t>
      </w:r>
      <w:proofErr w:type="gramEnd"/>
      <w:r w:rsidRPr="00994386">
        <w:rPr>
          <w:rFonts w:cs="Times New Roman"/>
        </w:rPr>
        <w:t>問題的，似乎非是常是我不可。佛說如來藏的目的，也即適應這一類眾生，解決這一問題。</w:t>
      </w:r>
    </w:p>
    <w:p w14:paraId="7830C8AA" w14:textId="77777777" w:rsidR="003976B8" w:rsidRPr="00994386" w:rsidRDefault="003976B8" w:rsidP="00461708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（二）為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說明眾生從生死到成佛的過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程說如來藏</w:t>
      </w:r>
    </w:p>
    <w:p w14:paraId="028F13F4" w14:textId="77777777" w:rsidR="003976B8" w:rsidRPr="00994386" w:rsidRDefault="003976B8" w:rsidP="00461708">
      <w:pPr>
        <w:ind w:leftChars="50" w:left="120"/>
        <w:rPr>
          <w:rFonts w:eastAsia="SimSun" w:cs="Times New Roman"/>
        </w:rPr>
      </w:pPr>
      <w:r w:rsidRPr="00994386">
        <w:rPr>
          <w:rFonts w:cs="Times New Roman" w:hint="eastAsia"/>
        </w:rPr>
        <w:t>《勝鬘經》說：「</w:t>
      </w:r>
      <w:r w:rsidRPr="00994386">
        <w:rPr>
          <w:rFonts w:ascii="標楷體" w:eastAsia="標楷體" w:hAnsi="標楷體" w:cs="Times New Roman"/>
        </w:rPr>
        <w:t>生死者，依如來藏…</w:t>
      </w:r>
      <w:proofErr w:type="gramStart"/>
      <w:r w:rsidRPr="00994386">
        <w:rPr>
          <w:rFonts w:ascii="標楷體" w:eastAsia="標楷體" w:hAnsi="標楷體" w:cs="Times New Roman"/>
        </w:rPr>
        <w:t>…</w:t>
      </w:r>
      <w:proofErr w:type="gramEnd"/>
      <w:r w:rsidRPr="00994386">
        <w:rPr>
          <w:rFonts w:ascii="標楷體" w:eastAsia="標楷體" w:hAnsi="標楷體" w:cs="Times New Roman"/>
        </w:rPr>
        <w:t>有如來藏，故說生死</w:t>
      </w:r>
      <w:r w:rsidRPr="00994386">
        <w:rPr>
          <w:rFonts w:cs="Times New Roman" w:hint="eastAsia"/>
        </w:rPr>
        <w:t>」。</w:t>
      </w:r>
      <w:r w:rsidRPr="00994386">
        <w:rPr>
          <w:rStyle w:val="aa"/>
          <w:rFonts w:cs="Times New Roman"/>
        </w:rPr>
        <w:footnoteReference w:id="32"/>
      </w:r>
      <w:r w:rsidRPr="00994386">
        <w:rPr>
          <w:rFonts w:cs="Times New Roman" w:hint="eastAsia"/>
        </w:rPr>
        <w:t>這是說明因有如來藏，</w:t>
      </w:r>
      <w:proofErr w:type="gramStart"/>
      <w:r w:rsidRPr="00994386">
        <w:rPr>
          <w:rFonts w:cs="Times New Roman" w:hint="eastAsia"/>
        </w:rPr>
        <w:t>才能說有生死</w:t>
      </w:r>
      <w:proofErr w:type="gramEnd"/>
      <w:r w:rsidRPr="00994386">
        <w:rPr>
          <w:rFonts w:cs="Times New Roman" w:hint="eastAsia"/>
        </w:rPr>
        <w:t>的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Fonts w:cs="Times New Roman" w:hint="eastAsia"/>
        </w:rPr>
        <w:t>若沒有如來藏，則生死無可安立。反過來說，如來藏在眾生</w:t>
      </w:r>
      <w:proofErr w:type="gramStart"/>
      <w:r w:rsidRPr="00994386">
        <w:rPr>
          <w:rFonts w:cs="Times New Roman" w:hint="eastAsia"/>
        </w:rPr>
        <w:t>煩惱藏中</w:t>
      </w:r>
      <w:proofErr w:type="gramEnd"/>
      <w:r w:rsidRPr="00994386">
        <w:rPr>
          <w:rFonts w:cs="Times New Roman" w:hint="eastAsia"/>
        </w:rPr>
        <w:t>，如離開</w:t>
      </w:r>
      <w:proofErr w:type="gramStart"/>
      <w:r w:rsidRPr="00994386">
        <w:rPr>
          <w:rFonts w:cs="Times New Roman" w:hint="eastAsia"/>
        </w:rPr>
        <w:t>煩惱藏</w:t>
      </w:r>
      <w:proofErr w:type="gramEnd"/>
      <w:r w:rsidRPr="00994386">
        <w:rPr>
          <w:rFonts w:cs="Times New Roman" w:hint="eastAsia"/>
        </w:rPr>
        <w:t>，即成佛法身。如來藏一面為生死輪迴所依，一面又為</w:t>
      </w:r>
      <w:proofErr w:type="gramStart"/>
      <w:r w:rsidRPr="00994386">
        <w:rPr>
          <w:rFonts w:cs="Times New Roman" w:hint="eastAsia"/>
        </w:rPr>
        <w:t>涅槃還滅所</w:t>
      </w:r>
      <w:proofErr w:type="gramEnd"/>
      <w:r w:rsidRPr="00994386">
        <w:rPr>
          <w:rFonts w:cs="Times New Roman" w:hint="eastAsia"/>
        </w:rPr>
        <w:t>依，所以沒有如來藏，則不能說明眾生從生死到成佛的經過。</w:t>
      </w:r>
    </w:p>
    <w:p w14:paraId="45FD2439" w14:textId="77777777" w:rsidR="003976B8" w:rsidRPr="00994386" w:rsidRDefault="003976B8" w:rsidP="00461708">
      <w:pPr>
        <w:spacing w:beforeLines="30" w:before="108"/>
        <w:ind w:leftChars="50" w:left="120"/>
        <w:outlineLvl w:val="1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（三）</w:t>
      </w:r>
      <w:proofErr w:type="gramStart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如來藏說能令</w:t>
      </w:r>
      <w:proofErr w:type="gramEnd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眾生漸入佛法甚深處</w:t>
      </w:r>
    </w:p>
    <w:p w14:paraId="1B637B79" w14:textId="60B1EB79" w:rsidR="003976B8" w:rsidRPr="00994386" w:rsidRDefault="003976B8" w:rsidP="00461708">
      <w:pPr>
        <w:ind w:leftChars="50" w:left="120"/>
        <w:rPr>
          <w:rFonts w:cs="Times New Roman"/>
        </w:rPr>
      </w:pPr>
      <w:r w:rsidRPr="00994386">
        <w:rPr>
          <w:rFonts w:cs="Times New Roman"/>
          <w:b/>
        </w:rPr>
        <w:t>佛說如來藏的意趣，主要使不信無常無我的人來信受佛法，達到</w:t>
      </w:r>
      <w:proofErr w:type="gramStart"/>
      <w:r w:rsidRPr="00994386">
        <w:rPr>
          <w:rFonts w:cs="Times New Roman"/>
          <w:b/>
        </w:rPr>
        <w:t>佛法化度眾生</w:t>
      </w:r>
      <w:proofErr w:type="gramEnd"/>
      <w:r w:rsidRPr="00994386">
        <w:rPr>
          <w:rFonts w:cs="Times New Roman"/>
          <w:b/>
        </w:rPr>
        <w:t>的目的，使之踏</w:t>
      </w:r>
      <w:proofErr w:type="gramStart"/>
      <w:r w:rsidRPr="00994386">
        <w:rPr>
          <w:rFonts w:cs="Times New Roman"/>
          <w:b/>
        </w:rPr>
        <w:t>上正路</w:t>
      </w:r>
      <w:proofErr w:type="gramEnd"/>
      <w:r w:rsidRPr="00994386">
        <w:rPr>
          <w:rFonts w:cs="Times New Roman"/>
          <w:b/>
        </w:rPr>
        <w:t>，進入佛法的甚深處</w:t>
      </w:r>
      <w:r w:rsidRPr="00994386">
        <w:rPr>
          <w:rFonts w:cs="Times New Roman"/>
        </w:rPr>
        <w:t>。</w:t>
      </w:r>
      <w:r w:rsidRPr="00994386">
        <w:rPr>
          <w:rStyle w:val="aa"/>
          <w:rFonts w:cs="Times New Roman"/>
        </w:rPr>
        <w:footnoteReference w:id="33"/>
      </w:r>
    </w:p>
    <w:p w14:paraId="24A371A7" w14:textId="77777777" w:rsidR="004D480D" w:rsidRPr="00994386" w:rsidRDefault="004D480D" w:rsidP="00461708">
      <w:pPr>
        <w:ind w:leftChars="50" w:left="120"/>
        <w:rPr>
          <w:rFonts w:eastAsia="SimSun" w:cs="Times New Roman" w:hint="eastAsia"/>
        </w:rPr>
      </w:pPr>
    </w:p>
    <w:p w14:paraId="3FC12AAD" w14:textId="77777777" w:rsidR="003976B8" w:rsidRPr="00994386" w:rsidRDefault="003976B8" w:rsidP="00461708">
      <w:pPr>
        <w:pStyle w:val="1"/>
      </w:pPr>
      <w:r w:rsidRPr="00994386">
        <w:rPr>
          <w:rFonts w:hint="eastAsia"/>
        </w:rPr>
        <w:t>三</w:t>
      </w:r>
      <w:r w:rsidRPr="00994386">
        <w:t>、</w:t>
      </w:r>
      <w:r w:rsidRPr="00994386">
        <w:rPr>
          <w:rFonts w:hint="eastAsia"/>
        </w:rPr>
        <w:t>如來藏說之安立</w:t>
      </w:r>
    </w:p>
    <w:p w14:paraId="708F0AA2" w14:textId="77777777" w:rsidR="003976B8" w:rsidRPr="00994386" w:rsidRDefault="003976B8" w:rsidP="00461708">
      <w:pPr>
        <w:spacing w:beforeLines="30" w:before="108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一、安立「如來藏」之緣起</w:t>
      </w:r>
    </w:p>
    <w:p w14:paraId="3A97D63F" w14:textId="77777777" w:rsidR="003976B8" w:rsidRPr="00994386" w:rsidRDefault="003976B8" w:rsidP="00461708">
      <w:pPr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（一）明「如來藏」為大乘所特有</w:t>
      </w:r>
    </w:p>
    <w:p w14:paraId="6E031037" w14:textId="59E61118" w:rsidR="003976B8" w:rsidRPr="00994386" w:rsidRDefault="003976B8" w:rsidP="00461708">
      <w:pPr>
        <w:ind w:leftChars="50" w:left="120"/>
        <w:rPr>
          <w:rFonts w:cs="Times New Roman"/>
        </w:rPr>
      </w:pP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</w:t>
      </w:r>
      <w:r w:rsidRPr="00994386">
        <w:rPr>
          <w:rFonts w:eastAsia="SimSun" w:cs="Times New Roman" w:hint="eastAsia"/>
          <w:sz w:val="22"/>
          <w:shd w:val="pct15" w:color="auto" w:fill="FFFFFF"/>
        </w:rPr>
        <w:t>11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如來藏一名，不</w:t>
      </w:r>
      <w:proofErr w:type="gramStart"/>
      <w:r w:rsidRPr="00994386">
        <w:rPr>
          <w:rFonts w:cs="Times New Roman"/>
        </w:rPr>
        <w:t>見於小乘典籍</w:t>
      </w:r>
      <w:proofErr w:type="gramEnd"/>
      <w:r w:rsidRPr="00994386">
        <w:rPr>
          <w:rFonts w:cs="Times New Roman"/>
        </w:rPr>
        <w:t>中，而為大乘所特有。</w:t>
      </w:r>
    </w:p>
    <w:p w14:paraId="06920C50" w14:textId="77777777" w:rsidR="003976B8" w:rsidRPr="00994386" w:rsidRDefault="003976B8" w:rsidP="00461708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（二）釋「如來」義</w:t>
      </w:r>
    </w:p>
    <w:p w14:paraId="2BEF1621" w14:textId="77777777" w:rsidR="003976B8" w:rsidRPr="00994386" w:rsidRDefault="003976B8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在未講如來藏之前，先對「如來」作</w:t>
      </w:r>
      <w:proofErr w:type="gramStart"/>
      <w:r w:rsidRPr="00994386">
        <w:rPr>
          <w:rFonts w:cs="Times New Roman"/>
        </w:rPr>
        <w:t>一</w:t>
      </w:r>
      <w:proofErr w:type="gramEnd"/>
      <w:r w:rsidRPr="00994386">
        <w:rPr>
          <w:rFonts w:cs="Times New Roman"/>
        </w:rPr>
        <w:t>解說。「如來」，為大小乘共有語，</w:t>
      </w:r>
      <w:proofErr w:type="gramStart"/>
      <w:r w:rsidRPr="00994386">
        <w:rPr>
          <w:rFonts w:cs="Times New Roman"/>
        </w:rPr>
        <w:t>含攝極</w:t>
      </w:r>
      <w:proofErr w:type="gramEnd"/>
      <w:r w:rsidRPr="00994386">
        <w:rPr>
          <w:rFonts w:cs="Times New Roman"/>
        </w:rPr>
        <w:t>複雜的意義。如來，為梵文多</w:t>
      </w:r>
      <w:proofErr w:type="gramStart"/>
      <w:r w:rsidRPr="00994386">
        <w:rPr>
          <w:rFonts w:cs="Times New Roman"/>
        </w:rPr>
        <w:t>陀</w:t>
      </w:r>
      <w:proofErr w:type="gramEnd"/>
      <w:r w:rsidRPr="00994386">
        <w:rPr>
          <w:rFonts w:cs="Times New Roman"/>
        </w:rPr>
        <w:t>阿伽</w:t>
      </w:r>
      <w:proofErr w:type="gramStart"/>
      <w:r w:rsidRPr="00994386">
        <w:rPr>
          <w:rFonts w:cs="Times New Roman"/>
        </w:rPr>
        <w:t>陀的譯語</w:t>
      </w:r>
      <w:proofErr w:type="gramEnd"/>
      <w:r w:rsidRPr="00994386">
        <w:rPr>
          <w:rFonts w:cs="Times New Roman"/>
        </w:rPr>
        <w:t>，可以譯作「如來」，也可譯為「如去」。</w:t>
      </w:r>
      <w:r w:rsidRPr="00994386">
        <w:rPr>
          <w:rStyle w:val="aa"/>
          <w:rFonts w:cs="Times New Roman"/>
        </w:rPr>
        <w:footnoteReference w:id="34"/>
      </w:r>
    </w:p>
    <w:p w14:paraId="0E30CB41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如</w:t>
      </w:r>
    </w:p>
    <w:p w14:paraId="00F2393C" w14:textId="77777777" w:rsidR="003976B8" w:rsidRPr="00994386" w:rsidRDefault="003976B8" w:rsidP="00461708">
      <w:pPr>
        <w:ind w:leftChars="150" w:left="360"/>
        <w:outlineLvl w:val="3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1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佛法中通常將所證悟的諸法實相稱之為「如」</w:t>
      </w:r>
    </w:p>
    <w:p w14:paraId="678A643F" w14:textId="77777777" w:rsidR="003976B8" w:rsidRPr="00994386" w:rsidRDefault="003976B8" w:rsidP="00461708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依照一般的解說，如為如</w:t>
      </w:r>
      <w:proofErr w:type="gramStart"/>
      <w:r w:rsidRPr="00994386">
        <w:rPr>
          <w:rFonts w:cs="Times New Roman"/>
        </w:rPr>
        <w:t>如</w:t>
      </w:r>
      <w:proofErr w:type="gramEnd"/>
      <w:r w:rsidRPr="00994386">
        <w:rPr>
          <w:rFonts w:cs="Times New Roman"/>
        </w:rPr>
        <w:t>不動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無變異，顯示</w:t>
      </w:r>
      <w:proofErr w:type="gramStart"/>
      <w:r w:rsidRPr="00994386">
        <w:rPr>
          <w:rFonts w:cs="Times New Roman"/>
        </w:rPr>
        <w:t>其真常不變</w:t>
      </w:r>
      <w:proofErr w:type="gramEnd"/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平等無差別的特性。此種特性，</w:t>
      </w:r>
      <w:proofErr w:type="gramStart"/>
      <w:r w:rsidRPr="00994386">
        <w:rPr>
          <w:rFonts w:cs="Times New Roman"/>
        </w:rPr>
        <w:t>即佛所</w:t>
      </w:r>
      <w:proofErr w:type="gramEnd"/>
      <w:r w:rsidRPr="00994386">
        <w:rPr>
          <w:rFonts w:cs="Times New Roman"/>
        </w:rPr>
        <w:t>體悟的真如法性。在佛法中，通常將所證悟的諸法實相，稱之為「如」，或者名之為「真如」。</w:t>
      </w:r>
    </w:p>
    <w:p w14:paraId="4334C098" w14:textId="3D12E9D9" w:rsidR="003976B8" w:rsidRPr="00994386" w:rsidRDefault="003976B8" w:rsidP="00461708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2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印度一般宗教中「如」即是我</w:t>
      </w:r>
      <w:proofErr w:type="gramStart"/>
      <w:r w:rsidR="00AA2588"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—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真常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不變的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主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體</w:t>
      </w:r>
    </w:p>
    <w:p w14:paraId="59CD6840" w14:textId="77777777" w:rsidR="003976B8" w:rsidRPr="00994386" w:rsidRDefault="003976B8" w:rsidP="00461708">
      <w:pPr>
        <w:ind w:leftChars="150" w:left="360"/>
        <w:rPr>
          <w:rFonts w:eastAsia="SimSun" w:cs="Times New Roman"/>
        </w:rPr>
      </w:pPr>
      <w:r w:rsidRPr="00994386">
        <w:rPr>
          <w:rFonts w:cs="Times New Roman"/>
        </w:rPr>
        <w:t>但在印度一般宗教中，</w:t>
      </w:r>
      <w:proofErr w:type="gramStart"/>
      <w:r w:rsidRPr="00994386">
        <w:rPr>
          <w:rFonts w:cs="Times New Roman"/>
        </w:rPr>
        <w:t>如卻有</w:t>
      </w:r>
      <w:proofErr w:type="gramEnd"/>
      <w:r w:rsidRPr="00994386">
        <w:rPr>
          <w:rFonts w:cs="Times New Roman"/>
        </w:rPr>
        <w:t>另一解說，如即是我。</w:t>
      </w:r>
      <w:r w:rsidRPr="00994386">
        <w:rPr>
          <w:rStyle w:val="aa"/>
          <w:rFonts w:cs="Times New Roman"/>
        </w:rPr>
        <w:footnoteReference w:id="35"/>
      </w:r>
      <w:r w:rsidRPr="00994386">
        <w:rPr>
          <w:rFonts w:cs="Times New Roman"/>
        </w:rPr>
        <w:t>《</w:t>
      </w:r>
      <w:r w:rsidRPr="00994386">
        <w:rPr>
          <w:rFonts w:ascii="新細明體" w:eastAsia="新細明體" w:hAnsi="新細明體" w:cs="Times New Roman" w:hint="eastAsia"/>
        </w:rPr>
        <w:t>大智度論</w:t>
      </w:r>
      <w:r w:rsidRPr="00994386">
        <w:rPr>
          <w:rFonts w:cs="Times New Roman"/>
        </w:rPr>
        <w:t>》說：</w:t>
      </w:r>
      <w:proofErr w:type="gramStart"/>
      <w:r w:rsidRPr="00994386">
        <w:rPr>
          <w:rFonts w:cs="Times New Roman"/>
        </w:rPr>
        <w:t>如即神我</w:t>
      </w:r>
      <w:proofErr w:type="gramEnd"/>
      <w:r w:rsidRPr="00994386">
        <w:rPr>
          <w:rFonts w:cs="Times New Roman"/>
        </w:rPr>
        <w:t>（阿特曼）之異名。</w:t>
      </w:r>
      <w:r w:rsidRPr="00994386">
        <w:rPr>
          <w:rStyle w:val="aa"/>
          <w:rFonts w:cs="Times New Roman"/>
        </w:rPr>
        <w:footnoteReference w:id="36"/>
      </w:r>
      <w:r w:rsidRPr="00994386">
        <w:rPr>
          <w:rFonts w:cs="Times New Roman"/>
        </w:rPr>
        <w:t>印度一般宗教所說生死輪迴的主體，以及從生死輪迴而證入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解脫</w:t>
      </w:r>
      <w:proofErr w:type="gramStart"/>
      <w:r w:rsidRPr="00994386">
        <w:rPr>
          <w:rFonts w:cs="Times New Roman"/>
        </w:rPr>
        <w:t>的當體</w:t>
      </w:r>
      <w:proofErr w:type="gramEnd"/>
      <w:r w:rsidRPr="00994386">
        <w:rPr>
          <w:rFonts w:cs="Times New Roman"/>
        </w:rPr>
        <w:t>，即是我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Fonts w:cs="Times New Roman"/>
        </w:rPr>
        <w:t>我也就是如，所以我是常住不變</w:t>
      </w:r>
      <w:r w:rsidRPr="00994386">
        <w:rPr>
          <w:rFonts w:ascii="新細明體" w:eastAsia="新細明體" w:hAnsi="新細明體" w:cs="Times New Roman" w:hint="eastAsia"/>
        </w:rPr>
        <w:t>、</w:t>
      </w:r>
      <w:proofErr w:type="gramStart"/>
      <w:r w:rsidRPr="00994386">
        <w:rPr>
          <w:rFonts w:cs="Times New Roman"/>
        </w:rPr>
        <w:t>如是如是</w:t>
      </w:r>
      <w:proofErr w:type="gramEnd"/>
      <w:r w:rsidRPr="00994386">
        <w:rPr>
          <w:rFonts w:cs="Times New Roman"/>
        </w:rPr>
        <w:t>的。依印度一般宗教說，要有一</w:t>
      </w:r>
      <w:proofErr w:type="gramStart"/>
      <w:r w:rsidRPr="00994386">
        <w:rPr>
          <w:rFonts w:cs="Times New Roman"/>
        </w:rPr>
        <w:t>真常不變</w:t>
      </w:r>
      <w:proofErr w:type="gramEnd"/>
      <w:r w:rsidRPr="00994386">
        <w:rPr>
          <w:rFonts w:cs="Times New Roman"/>
        </w:rPr>
        <w:t>的我體，才能成立生死與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。</w:t>
      </w:r>
    </w:p>
    <w:p w14:paraId="382541B5" w14:textId="19A1F9EF" w:rsidR="003976B8" w:rsidRPr="00994386" w:rsidRDefault="003976B8" w:rsidP="00461708">
      <w:pPr>
        <w:spacing w:beforeLines="30" w:before="108"/>
        <w:ind w:leftChars="150" w:left="360"/>
        <w:outlineLvl w:val="3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3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佛法</w:t>
      </w:r>
      <w:proofErr w:type="gramStart"/>
      <w:r w:rsidRPr="00994386">
        <w:rPr>
          <w:rFonts w:cs="Times New Roman"/>
          <w:b/>
          <w:sz w:val="20"/>
          <w:szCs w:val="20"/>
          <w:bdr w:val="single" w:sz="4" w:space="0" w:color="auto"/>
        </w:rPr>
        <w:t>講無我</w:t>
      </w:r>
      <w:r w:rsidR="00AA2588"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—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以見如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或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法性得解脫</w:t>
      </w:r>
      <w:proofErr w:type="gramEnd"/>
    </w:p>
    <w:p w14:paraId="08568A29" w14:textId="77777777" w:rsidR="003976B8" w:rsidRPr="00994386" w:rsidRDefault="003976B8" w:rsidP="00461708">
      <w:pPr>
        <w:ind w:leftChars="200" w:left="480"/>
        <w:outlineLvl w:val="4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A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、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印度宗教見（真）我得解脫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與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佛法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講無我</w:t>
      </w:r>
      <w:proofErr w:type="gramEnd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是根本差異</w:t>
      </w:r>
    </w:p>
    <w:p w14:paraId="7AFEEC5B" w14:textId="014076BA" w:rsidR="003976B8" w:rsidRPr="00994386" w:rsidRDefault="003976B8" w:rsidP="00461708">
      <w:pPr>
        <w:ind w:leftChars="200" w:left="480"/>
        <w:rPr>
          <w:rFonts w:cs="Times New Roman"/>
        </w:rPr>
      </w:pPr>
      <w:r w:rsidRPr="00994386">
        <w:rPr>
          <w:rFonts w:cs="Times New Roman"/>
        </w:rPr>
        <w:t>佛法</w:t>
      </w:r>
      <w:proofErr w:type="gramStart"/>
      <w:r w:rsidRPr="00994386">
        <w:rPr>
          <w:rFonts w:cs="Times New Roman"/>
        </w:rPr>
        <w:t>是講無我</w:t>
      </w:r>
      <w:proofErr w:type="gramEnd"/>
      <w:r w:rsidRPr="00994386">
        <w:rPr>
          <w:rFonts w:cs="Times New Roman"/>
        </w:rPr>
        <w:t>的，由生死而證入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的，不是我，而稱為如或法性。佛法與印度宗教的根本差別點，爭論的中心點，</w:t>
      </w:r>
      <w:proofErr w:type="gramStart"/>
      <w:r w:rsidRPr="00994386">
        <w:rPr>
          <w:rFonts w:cs="Times New Roman"/>
        </w:rPr>
        <w:t>可說就在</w:t>
      </w:r>
      <w:proofErr w:type="gramEnd"/>
      <w:r w:rsidRPr="00994386">
        <w:rPr>
          <w:rFonts w:cs="Times New Roman"/>
        </w:rPr>
        <w:t>這裡。印度宗教以為見（真）我才得解脫，而佛法卻</w:t>
      </w:r>
      <w:proofErr w:type="gramStart"/>
      <w:r w:rsidRPr="00994386">
        <w:rPr>
          <w:rFonts w:cs="Times New Roman"/>
        </w:rPr>
        <w:t>以見如或法性得解脫</w:t>
      </w:r>
      <w:proofErr w:type="gramEnd"/>
      <w:r w:rsidRPr="00994386">
        <w:rPr>
          <w:rFonts w:cs="Times New Roman"/>
        </w:rPr>
        <w:t>。經</w:t>
      </w:r>
      <w:proofErr w:type="gramStart"/>
      <w:r w:rsidRPr="00994386">
        <w:rPr>
          <w:rFonts w:cs="Times New Roman"/>
        </w:rPr>
        <w:t>中說佛弟子證悟時</w:t>
      </w:r>
      <w:proofErr w:type="gramEnd"/>
      <w:r w:rsidRPr="00994386">
        <w:rPr>
          <w:rFonts w:cs="Times New Roman"/>
        </w:rPr>
        <w:t>，「</w:t>
      </w:r>
      <w:r w:rsidRPr="00994386">
        <w:rPr>
          <w:rFonts w:ascii="標楷體" w:eastAsia="標楷體" w:hAnsi="標楷體" w:cs="Times New Roman"/>
        </w:rPr>
        <w:t>但見於法，不見於我</w:t>
      </w:r>
      <w:r w:rsidRPr="00994386">
        <w:rPr>
          <w:rFonts w:cs="Times New Roman"/>
        </w:rPr>
        <w:t>」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Style w:val="aa"/>
          <w:rFonts w:cs="Times New Roman"/>
        </w:rPr>
        <w:footnoteReference w:id="37"/>
      </w:r>
      <w:r w:rsidRPr="00994386">
        <w:rPr>
          <w:rFonts w:cs="Times New Roman"/>
        </w:rPr>
        <w:t>這說明</w:t>
      </w:r>
      <w:r w:rsidRPr="00994386">
        <w:rPr>
          <w:rFonts w:cs="Times New Roman"/>
          <w:b/>
        </w:rPr>
        <w:t>佛弟子</w:t>
      </w:r>
      <w:r w:rsidRPr="00994386">
        <w:rPr>
          <w:rFonts w:cs="Times New Roman"/>
        </w:rPr>
        <w:t>所證悟的是如</w:t>
      </w:r>
      <w:proofErr w:type="gramStart"/>
      <w:r w:rsidRPr="00994386">
        <w:rPr>
          <w:rFonts w:cs="Times New Roman"/>
        </w:rPr>
        <w:t>如</w:t>
      </w:r>
      <w:proofErr w:type="gramEnd"/>
      <w:r w:rsidRPr="00994386">
        <w:rPr>
          <w:rFonts w:cs="Times New Roman"/>
        </w:rPr>
        <w:t>法性，而不是如</w:t>
      </w:r>
      <w:proofErr w:type="gramStart"/>
      <w:r w:rsidRPr="00994386">
        <w:rPr>
          <w:rFonts w:cs="Times New Roman"/>
        </w:rPr>
        <w:t>如</w:t>
      </w:r>
      <w:proofErr w:type="gramEnd"/>
      <w:r w:rsidRPr="00994386">
        <w:rPr>
          <w:rFonts w:cs="Times New Roman"/>
        </w:rPr>
        <w:t>的神我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312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。這如法性，即是諸法實相，也就是宇宙的絕對真理。</w:t>
      </w:r>
      <w:proofErr w:type="gramStart"/>
      <w:r w:rsidRPr="00994386">
        <w:rPr>
          <w:rFonts w:cs="Times New Roman"/>
        </w:rPr>
        <w:t>這絕待法</w:t>
      </w:r>
      <w:proofErr w:type="gramEnd"/>
      <w:r w:rsidRPr="00994386">
        <w:rPr>
          <w:rFonts w:cs="Times New Roman"/>
        </w:rPr>
        <w:t>性，</w:t>
      </w:r>
      <w:proofErr w:type="gramStart"/>
      <w:r w:rsidRPr="00994386">
        <w:rPr>
          <w:rFonts w:cs="Times New Roman"/>
        </w:rPr>
        <w:t>是常恆的</w:t>
      </w:r>
      <w:proofErr w:type="gramEnd"/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真實的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清淨的</w:t>
      </w:r>
      <w:r w:rsidRPr="00994386">
        <w:rPr>
          <w:rFonts w:asciiTheme="minorEastAsia" w:hAnsiTheme="minorEastAsia" w:cs="Times New Roman"/>
        </w:rPr>
        <w:t>…</w:t>
      </w:r>
      <w:proofErr w:type="gramStart"/>
      <w:r w:rsidRPr="00994386">
        <w:rPr>
          <w:rFonts w:asciiTheme="minorEastAsia" w:hAnsiTheme="minorEastAsia" w:cs="Times New Roman"/>
        </w:rPr>
        <w:t>…</w:t>
      </w:r>
      <w:proofErr w:type="gramEnd"/>
      <w:r w:rsidRPr="00994386">
        <w:rPr>
          <w:rFonts w:cs="Times New Roman"/>
        </w:rPr>
        <w:t>，但並不附有精神與意志的特性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Fonts w:cs="Times New Roman"/>
        </w:rPr>
        <w:t>而</w:t>
      </w:r>
      <w:r w:rsidRPr="00994386">
        <w:rPr>
          <w:rFonts w:cs="Times New Roman"/>
          <w:b/>
        </w:rPr>
        <w:t>印度宗教</w:t>
      </w:r>
      <w:proofErr w:type="gramStart"/>
      <w:r w:rsidRPr="00994386">
        <w:rPr>
          <w:rFonts w:cs="Times New Roman"/>
        </w:rPr>
        <w:t>所說的我</w:t>
      </w:r>
      <w:proofErr w:type="gramEnd"/>
      <w:r w:rsidRPr="00994386">
        <w:rPr>
          <w:rFonts w:cs="Times New Roman"/>
        </w:rPr>
        <w:t>，卻是含有知覺（當然是真覺）性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意志性的。</w:t>
      </w:r>
      <w:r w:rsidRPr="00994386">
        <w:rPr>
          <w:rStyle w:val="aa"/>
          <w:rFonts w:cs="Times New Roman"/>
        </w:rPr>
        <w:footnoteReference w:id="38"/>
      </w:r>
      <w:r w:rsidRPr="00994386">
        <w:rPr>
          <w:rFonts w:cs="Times New Roman"/>
        </w:rPr>
        <w:t>因此，在不說如來藏</w:t>
      </w:r>
      <w:proofErr w:type="gramStart"/>
      <w:r w:rsidRPr="00994386">
        <w:rPr>
          <w:rFonts w:cs="Times New Roman"/>
        </w:rPr>
        <w:t>但說真如</w:t>
      </w:r>
      <w:proofErr w:type="gramEnd"/>
      <w:r w:rsidRPr="00994386">
        <w:rPr>
          <w:rFonts w:cs="Times New Roman"/>
        </w:rPr>
        <w:t>或法性的經論，雖說佛弟子</w:t>
      </w:r>
      <w:proofErr w:type="gramStart"/>
      <w:r w:rsidRPr="00994386">
        <w:rPr>
          <w:rFonts w:cs="Times New Roman"/>
        </w:rPr>
        <w:t>證悟如或法性時如</w:t>
      </w:r>
      <w:proofErr w:type="gramEnd"/>
      <w:r w:rsidRPr="00994386">
        <w:rPr>
          <w:rFonts w:cs="Times New Roman"/>
        </w:rPr>
        <w:t>智</w:t>
      </w:r>
      <w:proofErr w:type="gramStart"/>
      <w:r w:rsidRPr="00994386">
        <w:rPr>
          <w:rFonts w:cs="Times New Roman"/>
        </w:rPr>
        <w:t>不</w:t>
      </w:r>
      <w:proofErr w:type="gramEnd"/>
      <w:r w:rsidRPr="00994386">
        <w:rPr>
          <w:rFonts w:cs="Times New Roman"/>
        </w:rPr>
        <w:t>二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心境一如，</w:t>
      </w:r>
      <w:proofErr w:type="gramStart"/>
      <w:r w:rsidRPr="00994386">
        <w:rPr>
          <w:rFonts w:cs="Times New Roman"/>
        </w:rPr>
        <w:t>而現覺的</w:t>
      </w:r>
      <w:proofErr w:type="gramEnd"/>
      <w:r w:rsidRPr="00994386">
        <w:rPr>
          <w:rFonts w:cs="Times New Roman"/>
        </w:rPr>
        <w:t>如</w:t>
      </w:r>
      <w:proofErr w:type="gramStart"/>
      <w:r w:rsidRPr="00994386">
        <w:rPr>
          <w:rFonts w:cs="Times New Roman"/>
        </w:rPr>
        <w:t>如</w:t>
      </w:r>
      <w:proofErr w:type="gramEnd"/>
      <w:r w:rsidRPr="00994386">
        <w:rPr>
          <w:rFonts w:cs="Times New Roman"/>
        </w:rPr>
        <w:t>法性，是一切法的實性，超越</w:t>
      </w:r>
      <w:proofErr w:type="gramStart"/>
      <w:r w:rsidRPr="00994386">
        <w:rPr>
          <w:rFonts w:cs="Times New Roman"/>
        </w:rPr>
        <w:t>一切戲論</w:t>
      </w:r>
      <w:proofErr w:type="gramEnd"/>
      <w:r w:rsidRPr="00994386">
        <w:rPr>
          <w:rFonts w:cs="Times New Roman"/>
        </w:rPr>
        <w:t>，並不能指為是心是智的，也就無知覺性與意志性可說。</w:t>
      </w:r>
    </w:p>
    <w:p w14:paraId="20BE585F" w14:textId="77777777" w:rsidR="003976B8" w:rsidRPr="00994386" w:rsidRDefault="003976B8" w:rsidP="00461708">
      <w:pPr>
        <w:spacing w:beforeLines="30" w:before="108"/>
        <w:ind w:leftChars="200" w:left="480"/>
        <w:outlineLvl w:val="4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B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耶教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教徒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的神我見解與佛法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見如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法性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見解絕不相同</w:t>
      </w:r>
    </w:p>
    <w:p w14:paraId="4150EAFC" w14:textId="77777777" w:rsidR="003976B8" w:rsidRPr="00994386" w:rsidRDefault="003976B8" w:rsidP="00461708">
      <w:pPr>
        <w:ind w:leftChars="200" w:left="480"/>
        <w:rPr>
          <w:rFonts w:eastAsia="SimSun" w:cs="Times New Roman"/>
        </w:rPr>
      </w:pPr>
      <w:r w:rsidRPr="00994386">
        <w:rPr>
          <w:rFonts w:cs="Times New Roman"/>
        </w:rPr>
        <w:t>近代的耶穌教徒，每以宇宙我的耶和華上帝常住不變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究竟真實</w:t>
      </w:r>
      <w:r w:rsidRPr="00994386">
        <w:rPr>
          <w:rFonts w:ascii="新細明體" w:eastAsia="新細明體" w:hAnsi="新細明體" w:cs="Times New Roman" w:hint="eastAsia"/>
        </w:rPr>
        <w:t>、</w:t>
      </w:r>
      <w:proofErr w:type="gramStart"/>
      <w:r w:rsidRPr="00994386">
        <w:rPr>
          <w:rFonts w:cs="Times New Roman"/>
        </w:rPr>
        <w:t>無始無終</w:t>
      </w:r>
      <w:r w:rsidRPr="00994386">
        <w:rPr>
          <w:rFonts w:ascii="新細明體" w:eastAsia="新細明體" w:hAnsi="新細明體" w:cs="Times New Roman" w:hint="eastAsia"/>
        </w:rPr>
        <w:t>、</w:t>
      </w:r>
      <w:proofErr w:type="gramEnd"/>
      <w:r w:rsidRPr="00994386">
        <w:rPr>
          <w:rFonts w:cs="Times New Roman"/>
        </w:rPr>
        <w:t>不可思議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清淨（聖潔）自在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無處而不在等特性，牽扯為即是佛法的真如，實則他與印度宗教所說的</w:t>
      </w:r>
      <w:proofErr w:type="gramStart"/>
      <w:r w:rsidRPr="00994386">
        <w:rPr>
          <w:rFonts w:cs="Times New Roman"/>
        </w:rPr>
        <w:t>梵</w:t>
      </w:r>
      <w:proofErr w:type="gramEnd"/>
      <w:r w:rsidRPr="00994386">
        <w:rPr>
          <w:rFonts w:cs="Times New Roman"/>
        </w:rPr>
        <w:t>天、自在天一樣。他們一方面把它看作普遍常住的宇宙本體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Fonts w:cs="Times New Roman"/>
        </w:rPr>
        <w:t>一方面，擬人的性格，給與（大）智慧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慈悲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無所不能的意志自由，所以也就是創造主宰一切，要怎樣就能怎樣的神我。佛法見如</w:t>
      </w:r>
      <w:proofErr w:type="gramStart"/>
      <w:r w:rsidRPr="00994386">
        <w:rPr>
          <w:rFonts w:cs="Times New Roman"/>
        </w:rPr>
        <w:t>如</w:t>
      </w:r>
      <w:proofErr w:type="gramEnd"/>
      <w:r w:rsidRPr="00994386">
        <w:rPr>
          <w:rFonts w:cs="Times New Roman"/>
        </w:rPr>
        <w:t>法性，不見於我，將我與法性二者分開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Fonts w:cs="Times New Roman"/>
        </w:rPr>
        <w:t>佛法的法性，</w:t>
      </w:r>
      <w:proofErr w:type="gramStart"/>
      <w:r w:rsidRPr="00994386">
        <w:rPr>
          <w:rFonts w:cs="Times New Roman"/>
        </w:rPr>
        <w:t>體證法</w:t>
      </w:r>
      <w:proofErr w:type="gramEnd"/>
      <w:r w:rsidRPr="00994386">
        <w:rPr>
          <w:rFonts w:cs="Times New Roman"/>
        </w:rPr>
        <w:t>性的聖者，才不會落入創造</w:t>
      </w:r>
      <w:proofErr w:type="gramStart"/>
      <w:r w:rsidRPr="00994386">
        <w:rPr>
          <w:rFonts w:cs="Times New Roman"/>
        </w:rPr>
        <w:t>神型的窠</w:t>
      </w:r>
      <w:proofErr w:type="gramEnd"/>
      <w:r w:rsidRPr="00994386">
        <w:rPr>
          <w:rFonts w:cs="Times New Roman"/>
        </w:rPr>
        <w:t>臼</w:t>
      </w:r>
      <w:r w:rsidRPr="00994386">
        <w:rPr>
          <w:rStyle w:val="aa"/>
          <w:rFonts w:cs="Times New Roman"/>
        </w:rPr>
        <w:footnoteReference w:id="39"/>
      </w:r>
      <w:r w:rsidRPr="00994386">
        <w:rPr>
          <w:rFonts w:cs="Times New Roman"/>
        </w:rPr>
        <w:t>，顯出佛法的真義。</w:t>
      </w:r>
    </w:p>
    <w:p w14:paraId="5853A168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2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來</w:t>
      </w:r>
    </w:p>
    <w:p w14:paraId="1B640726" w14:textId="77777777" w:rsidR="003976B8" w:rsidRPr="00994386" w:rsidRDefault="003976B8" w:rsidP="00461708">
      <w:pPr>
        <w:ind w:leftChars="50" w:left="120" w:firstLineChars="50" w:firstLine="120"/>
        <w:rPr>
          <w:rFonts w:eastAsia="SimSun" w:cs="Times New Roman"/>
        </w:rPr>
      </w:pPr>
      <w:r w:rsidRPr="00994386">
        <w:rPr>
          <w:rFonts w:cs="Times New Roman"/>
        </w:rPr>
        <w:t>來，即活動。如來，即</w:t>
      </w:r>
      <w:proofErr w:type="gramStart"/>
      <w:r w:rsidRPr="00994386">
        <w:rPr>
          <w:rFonts w:cs="Times New Roman"/>
        </w:rPr>
        <w:t>依如而成</w:t>
      </w:r>
      <w:proofErr w:type="gramEnd"/>
      <w:r w:rsidRPr="00994386">
        <w:rPr>
          <w:rFonts w:cs="Times New Roman"/>
        </w:rPr>
        <w:t>的一切大慈大悲等功德業用。</w:t>
      </w:r>
      <w:r w:rsidRPr="00994386">
        <w:rPr>
          <w:rStyle w:val="aa"/>
          <w:rFonts w:cs="Times New Roman"/>
        </w:rPr>
        <w:footnoteReference w:id="40"/>
      </w:r>
    </w:p>
    <w:p w14:paraId="6772F3A6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eastAsia="SimSun"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3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如來</w:t>
      </w:r>
    </w:p>
    <w:p w14:paraId="3FFA2602" w14:textId="77777777" w:rsidR="003976B8" w:rsidRPr="00994386" w:rsidRDefault="003976B8" w:rsidP="00461708">
      <w:pPr>
        <w:ind w:leftChars="150" w:left="360"/>
        <w:outlineLvl w:val="4"/>
        <w:rPr>
          <w:rFonts w:asciiTheme="minorEastAsia" w:eastAsia="SimSun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1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如來即是真如</w:t>
      </w:r>
    </w:p>
    <w:p w14:paraId="7A90FA7B" w14:textId="1BF3E40D" w:rsidR="003976B8" w:rsidRPr="00994386" w:rsidRDefault="003976B8" w:rsidP="00461708">
      <w:pPr>
        <w:ind w:leftChars="150" w:left="360"/>
        <w:rPr>
          <w:rFonts w:cs="Times New Roman"/>
        </w:rPr>
      </w:pPr>
      <w:r w:rsidRPr="00994386">
        <w:rPr>
          <w:rFonts w:ascii="新細明體" w:eastAsia="新細明體" w:hAnsi="新細明體" w:cs="Times New Roman" w:hint="eastAsia"/>
        </w:rPr>
        <w:t>依</w:t>
      </w:r>
      <w:r w:rsidRPr="00994386">
        <w:rPr>
          <w:rFonts w:cs="Times New Roman"/>
        </w:rPr>
        <w:t>《金剛經》說：「</w:t>
      </w:r>
      <w:r w:rsidRPr="00994386">
        <w:rPr>
          <w:rFonts w:ascii="標楷體" w:eastAsia="標楷體" w:hAnsi="標楷體" w:cs="Times New Roman"/>
        </w:rPr>
        <w:t>如來者，</w:t>
      </w:r>
      <w:proofErr w:type="gramStart"/>
      <w:r w:rsidRPr="00994386">
        <w:rPr>
          <w:rFonts w:ascii="標楷體" w:eastAsia="標楷體" w:hAnsi="標楷體" w:cs="Times New Roman"/>
        </w:rPr>
        <w:t>即諸法</w:t>
      </w:r>
      <w:proofErr w:type="gramEnd"/>
      <w:r w:rsidRPr="00994386">
        <w:rPr>
          <w:rFonts w:ascii="標楷體" w:eastAsia="標楷體" w:hAnsi="標楷體" w:cs="Times New Roman"/>
        </w:rPr>
        <w:t>如義</w:t>
      </w:r>
      <w:r w:rsidRPr="00994386">
        <w:rPr>
          <w:rFonts w:cs="Times New Roman"/>
        </w:rPr>
        <w:t>」。</w:t>
      </w:r>
      <w:r w:rsidRPr="00994386">
        <w:rPr>
          <w:rStyle w:val="aa"/>
          <w:rFonts w:cs="Times New Roman"/>
        </w:rPr>
        <w:footnoteReference w:id="41"/>
      </w:r>
      <w:r w:rsidRPr="00994386">
        <w:rPr>
          <w:rFonts w:cs="Times New Roman"/>
        </w:rPr>
        <w:t>這說明如來即是真如，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313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真如即是如來。</w:t>
      </w:r>
      <w:r w:rsidRPr="00994386">
        <w:rPr>
          <w:rFonts w:cs="Times New Roman" w:hint="eastAsia"/>
        </w:rPr>
        <w:t>《大般若經》中，也作如此說</w:t>
      </w:r>
      <w:r w:rsidRPr="00994386">
        <w:rPr>
          <w:rFonts w:cs="Times New Roman"/>
        </w:rPr>
        <w:t>。</w:t>
      </w:r>
      <w:r w:rsidRPr="00994386">
        <w:rPr>
          <w:rStyle w:val="aa"/>
          <w:rFonts w:cs="Times New Roman"/>
        </w:rPr>
        <w:footnoteReference w:id="42"/>
      </w:r>
    </w:p>
    <w:p w14:paraId="26E64622" w14:textId="77777777" w:rsidR="003976B8" w:rsidRPr="00994386" w:rsidRDefault="003976B8" w:rsidP="00461708">
      <w:pPr>
        <w:spacing w:beforeLines="30" w:before="108"/>
        <w:ind w:leftChars="150" w:left="360"/>
        <w:outlineLvl w:val="4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/>
          <w:b/>
          <w:sz w:val="20"/>
          <w:szCs w:val="20"/>
          <w:bdr w:val="single" w:sz="4" w:space="0" w:color="auto"/>
        </w:rPr>
        <w:t>2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如來是真如法性的體現者</w:t>
      </w:r>
    </w:p>
    <w:p w14:paraId="6B1D4D28" w14:textId="77777777" w:rsidR="003976B8" w:rsidRPr="00994386" w:rsidRDefault="003976B8" w:rsidP="00461708">
      <w:pPr>
        <w:ind w:leftChars="150" w:left="360"/>
        <w:rPr>
          <w:rFonts w:eastAsia="SimSun" w:cs="Times New Roman"/>
        </w:rPr>
      </w:pPr>
      <w:r w:rsidRPr="00994386">
        <w:rPr>
          <w:rFonts w:cs="Times New Roman" w:hint="eastAsia"/>
        </w:rPr>
        <w:t>在</w:t>
      </w:r>
      <w:proofErr w:type="gramStart"/>
      <w:r w:rsidRPr="00994386">
        <w:rPr>
          <w:rFonts w:cs="Times New Roman" w:hint="eastAsia"/>
        </w:rPr>
        <w:t>一般佛</w:t>
      </w:r>
      <w:proofErr w:type="gramEnd"/>
      <w:r w:rsidRPr="00994386">
        <w:rPr>
          <w:rFonts w:cs="Times New Roman" w:hint="eastAsia"/>
        </w:rPr>
        <w:t>弟子的心目中，如</w:t>
      </w:r>
      <w:r w:rsidRPr="00994386">
        <w:rPr>
          <w:rFonts w:cs="Times New Roman"/>
        </w:rPr>
        <w:t>來是有超人的佛格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大智大悲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偉大不可思議的聖者。為何說如來</w:t>
      </w:r>
      <w:proofErr w:type="gramStart"/>
      <w:r w:rsidRPr="00994386">
        <w:rPr>
          <w:rFonts w:cs="Times New Roman"/>
        </w:rPr>
        <w:t>即是諸法</w:t>
      </w:r>
      <w:proofErr w:type="gramEnd"/>
      <w:r w:rsidRPr="00994386">
        <w:rPr>
          <w:rFonts w:cs="Times New Roman"/>
        </w:rPr>
        <w:t>如義？這是說如來是「</w:t>
      </w:r>
      <w:r w:rsidRPr="00994386">
        <w:rPr>
          <w:rFonts w:ascii="標楷體" w:eastAsia="標楷體" w:hAnsi="標楷體" w:cs="Times New Roman"/>
        </w:rPr>
        <w:t>乘如實道</w:t>
      </w:r>
      <w:r w:rsidRPr="00994386">
        <w:rPr>
          <w:rFonts w:cs="Times New Roman"/>
        </w:rPr>
        <w:t>」</w:t>
      </w:r>
      <w:r w:rsidRPr="00994386">
        <w:rPr>
          <w:rStyle w:val="aa"/>
          <w:rFonts w:cs="Times New Roman"/>
        </w:rPr>
        <w:footnoteReference w:id="43"/>
      </w:r>
      <w:r w:rsidRPr="00994386">
        <w:rPr>
          <w:rFonts w:cs="Times New Roman"/>
        </w:rPr>
        <w:t>，「</w:t>
      </w:r>
      <w:proofErr w:type="gramStart"/>
      <w:r w:rsidRPr="00994386">
        <w:rPr>
          <w:rFonts w:ascii="標楷體" w:eastAsia="標楷體" w:hAnsi="標楷體" w:cs="Times New Roman"/>
        </w:rPr>
        <w:t>體如而來</w:t>
      </w:r>
      <w:proofErr w:type="gramEnd"/>
      <w:r w:rsidRPr="00994386">
        <w:rPr>
          <w:rFonts w:cs="Times New Roman"/>
        </w:rPr>
        <w:t>」</w:t>
      </w:r>
      <w:r w:rsidRPr="00994386">
        <w:rPr>
          <w:rStyle w:val="aa"/>
          <w:rFonts w:cs="Times New Roman"/>
        </w:rPr>
        <w:footnoteReference w:id="44"/>
      </w:r>
      <w:r w:rsidRPr="00994386">
        <w:rPr>
          <w:rFonts w:cs="Times New Roman"/>
        </w:rPr>
        <w:t>，說如來是真如法性的體現者。</w:t>
      </w:r>
    </w:p>
    <w:p w14:paraId="5E25EA52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eastAsia="SimSun" w:cs="Times New Roman"/>
          <w:b/>
          <w:sz w:val="20"/>
          <w:szCs w:val="20"/>
          <w:bdr w:val="single" w:sz="4" w:space="0" w:color="auto"/>
        </w:rPr>
      </w:pP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4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如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即是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法界法性</w:t>
      </w:r>
      <w:proofErr w:type="gramEnd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應是</w:t>
      </w:r>
      <w:proofErr w:type="gramStart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永恆遍</w:t>
      </w:r>
      <w:proofErr w:type="gramEnd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在</w:t>
      </w:r>
    </w:p>
    <w:p w14:paraId="6F9B301E" w14:textId="77777777" w:rsidR="003976B8" w:rsidRPr="00994386" w:rsidRDefault="003976B8" w:rsidP="00461708">
      <w:pPr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1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如來以如為性</w:t>
      </w:r>
    </w:p>
    <w:p w14:paraId="2F91D10E" w14:textId="77777777" w:rsidR="003976B8" w:rsidRPr="00994386" w:rsidRDefault="003976B8" w:rsidP="00461708">
      <w:pPr>
        <w:ind w:leftChars="150" w:left="360"/>
        <w:rPr>
          <w:rFonts w:eastAsia="SimSun" w:cs="Times New Roman"/>
        </w:rPr>
      </w:pPr>
      <w:r w:rsidRPr="00994386">
        <w:rPr>
          <w:rFonts w:cs="Times New Roman"/>
        </w:rPr>
        <w:t>真如法性是</w:t>
      </w:r>
      <w:proofErr w:type="gramStart"/>
      <w:r w:rsidRPr="00994386">
        <w:rPr>
          <w:rFonts w:cs="Times New Roman"/>
        </w:rPr>
        <w:t>永恆遍</w:t>
      </w:r>
      <w:proofErr w:type="gramEnd"/>
      <w:r w:rsidRPr="00994386">
        <w:rPr>
          <w:rFonts w:cs="Times New Roman"/>
        </w:rPr>
        <w:t>在的，並沒有離開吾人，但為吾人所不知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Fonts w:cs="Times New Roman"/>
        </w:rPr>
        <w:t>圓滿的體現證悟出來</w:t>
      </w:r>
      <w:r w:rsidRPr="00994386">
        <w:rPr>
          <w:rFonts w:cs="Times New Roman" w:hint="eastAsia"/>
        </w:rPr>
        <w:t>，</w:t>
      </w:r>
      <w:r w:rsidRPr="00994386">
        <w:rPr>
          <w:rFonts w:cs="Times New Roman"/>
        </w:rPr>
        <w:t>所以名為如來。就這一意義看，</w:t>
      </w:r>
      <w:r w:rsidRPr="00994386">
        <w:rPr>
          <w:rFonts w:cs="Times New Roman"/>
          <w:b/>
        </w:rPr>
        <w:t>如來以如為性，如即是法界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  <w:b/>
        </w:rPr>
        <w:t>法性，所以如來也與法界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  <w:b/>
        </w:rPr>
        <w:t>法性，有</w:t>
      </w:r>
      <w:proofErr w:type="gramStart"/>
      <w:r w:rsidRPr="00994386">
        <w:rPr>
          <w:rFonts w:cs="Times New Roman"/>
          <w:b/>
        </w:rPr>
        <w:t>不</w:t>
      </w:r>
      <w:proofErr w:type="gramEnd"/>
      <w:r w:rsidRPr="00994386">
        <w:rPr>
          <w:rFonts w:cs="Times New Roman"/>
          <w:b/>
        </w:rPr>
        <w:t>二義</w:t>
      </w:r>
      <w:r w:rsidRPr="00994386">
        <w:rPr>
          <w:rFonts w:cs="Times New Roman"/>
        </w:rPr>
        <w:t>。</w:t>
      </w:r>
      <w:r w:rsidRPr="00994386">
        <w:rPr>
          <w:rStyle w:val="aa"/>
          <w:rFonts w:cs="Times New Roman"/>
        </w:rPr>
        <w:footnoteReference w:id="45"/>
      </w:r>
    </w:p>
    <w:p w14:paraId="080DDE21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2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如來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與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法界法性不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二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而入</w:t>
      </w:r>
      <w:proofErr w:type="gramStart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涅槃</w:t>
      </w:r>
      <w:proofErr w:type="gramEnd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後是否存在之不同見解</w:t>
      </w:r>
    </w:p>
    <w:p w14:paraId="170F5BE0" w14:textId="77777777" w:rsidR="00E713C5" w:rsidRPr="00994386" w:rsidRDefault="00E713C5" w:rsidP="00461708">
      <w:pPr>
        <w:ind w:leftChars="150" w:left="360"/>
        <w:rPr>
          <w:rFonts w:eastAsia="SimSun" w:cs="Times New Roman"/>
        </w:rPr>
      </w:pPr>
      <w:r w:rsidRPr="00994386">
        <w:rPr>
          <w:rFonts w:cs="Times New Roman"/>
        </w:rPr>
        <w:t>另一方面，如來是出現世間以及成道轉法輪的。</w:t>
      </w:r>
    </w:p>
    <w:p w14:paraId="43446994" w14:textId="77777777" w:rsidR="003976B8" w:rsidRPr="00994386" w:rsidRDefault="003976B8" w:rsidP="00461708">
      <w:pPr>
        <w:ind w:leftChars="150" w:left="360"/>
        <w:rPr>
          <w:rFonts w:eastAsia="SimSun" w:cs="Times New Roman"/>
        </w:rPr>
      </w:pPr>
      <w:r w:rsidRPr="00994386">
        <w:rPr>
          <w:rFonts w:cs="Times New Roman"/>
        </w:rPr>
        <w:t>如來未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前，日常顯示於弟子面前，一切不成問題。如來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以後，如來到底是怎麼樣的存在？這是一個重大的問題。如說如來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以後，還是生前一樣的存在，這便成了常見；若說如來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後，什麼也沒有，這就成了斷見。這本是十四不可記中不作答覆的問題，但為了眾生的信受，也就不能不說明這一問題。</w:t>
      </w:r>
    </w:p>
    <w:p w14:paraId="32933E5D" w14:textId="77777777" w:rsidR="003976B8" w:rsidRPr="00994386" w:rsidRDefault="003976B8" w:rsidP="00461708">
      <w:pPr>
        <w:spacing w:beforeLines="30" w:before="108"/>
        <w:ind w:leftChars="200" w:left="480"/>
        <w:outlineLvl w:val="4"/>
        <w:rPr>
          <w:rFonts w:eastAsia="SimSun" w:cs="Times New Roman"/>
          <w:b/>
          <w:sz w:val="20"/>
          <w:szCs w:val="20"/>
          <w:bdr w:val="single" w:sz="4" w:space="0" w:color="auto"/>
        </w:rPr>
      </w:pP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A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小乘學派間的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見解</w:t>
      </w:r>
      <w:r w:rsidRPr="00994386">
        <w:rPr>
          <w:rStyle w:val="aa"/>
          <w:rFonts w:cs="Times New Roman"/>
          <w:szCs w:val="20"/>
        </w:rPr>
        <w:footnoteReference w:id="46"/>
      </w:r>
    </w:p>
    <w:p w14:paraId="55CC4954" w14:textId="77777777" w:rsidR="003976B8" w:rsidRPr="00994386" w:rsidRDefault="003976B8" w:rsidP="00461708">
      <w:pPr>
        <w:ind w:leftChars="100" w:left="240" w:firstLineChars="100" w:firstLine="240"/>
        <w:rPr>
          <w:rFonts w:eastAsia="SimSun" w:cs="Times New Roman"/>
          <w:b/>
          <w:sz w:val="20"/>
          <w:szCs w:val="20"/>
        </w:rPr>
      </w:pPr>
      <w:proofErr w:type="gramStart"/>
      <w:r w:rsidRPr="00994386">
        <w:rPr>
          <w:rFonts w:cs="Times New Roman"/>
        </w:rPr>
        <w:t>在小乘學派</w:t>
      </w:r>
      <w:proofErr w:type="gramEnd"/>
      <w:r w:rsidRPr="00994386">
        <w:rPr>
          <w:rFonts w:cs="Times New Roman"/>
        </w:rPr>
        <w:t>中，約有三派解說不同：</w:t>
      </w:r>
    </w:p>
    <w:p w14:paraId="192609AA" w14:textId="77777777" w:rsidR="003976B8" w:rsidRPr="00994386" w:rsidRDefault="003976B8" w:rsidP="00461708">
      <w:pPr>
        <w:spacing w:beforeLines="30" w:before="108"/>
        <w:ind w:leftChars="250" w:left="600"/>
        <w:outlineLvl w:val="5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A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有部與經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部：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涅槃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後是灰身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泯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智的</w:t>
      </w:r>
    </w:p>
    <w:p w14:paraId="634D72AE" w14:textId="3CA9F7EF" w:rsidR="003976B8" w:rsidRPr="00994386" w:rsidRDefault="003976B8" w:rsidP="00461708">
      <w:pPr>
        <w:ind w:leftChars="250" w:left="600"/>
        <w:rPr>
          <w:rFonts w:cs="Times New Roman"/>
        </w:rPr>
      </w:pPr>
      <w:r w:rsidRPr="00994386">
        <w:rPr>
          <w:rFonts w:cs="Times New Roman"/>
        </w:rPr>
        <w:t>一、依</w:t>
      </w:r>
      <w:proofErr w:type="gramStart"/>
      <w:r w:rsidRPr="00994386">
        <w:rPr>
          <w:rFonts w:cs="Times New Roman"/>
        </w:rPr>
        <w:t>有部與經</w:t>
      </w:r>
      <w:proofErr w:type="gramEnd"/>
      <w:r w:rsidRPr="00994386">
        <w:rPr>
          <w:rFonts w:cs="Times New Roman"/>
        </w:rPr>
        <w:t>部說：如來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後是灰身</w:t>
      </w:r>
      <w:proofErr w:type="gramStart"/>
      <w:r w:rsidRPr="00994386">
        <w:rPr>
          <w:rFonts w:cs="Times New Roman"/>
        </w:rPr>
        <w:t>泯</w:t>
      </w:r>
      <w:proofErr w:type="gramEnd"/>
      <w:r w:rsidRPr="00994386">
        <w:rPr>
          <w:rFonts w:cs="Times New Roman"/>
        </w:rPr>
        <w:t>智的。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是解脫了生死輪迴的苦痛，而</w:t>
      </w:r>
      <w:proofErr w:type="gramStart"/>
      <w:r w:rsidRPr="00994386">
        <w:rPr>
          <w:rFonts w:cs="Times New Roman"/>
        </w:rPr>
        <w:t>不再受生的</w:t>
      </w:r>
      <w:proofErr w:type="gramEnd"/>
      <w:r w:rsidRPr="00994386">
        <w:rPr>
          <w:rFonts w:cs="Times New Roman"/>
        </w:rPr>
        <w:t>，不再起此身心作用；如將樹根截斷，從此再也不會發芽生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314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葉。如來證入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，</w:t>
      </w:r>
      <w:proofErr w:type="gramStart"/>
      <w:r w:rsidRPr="00994386">
        <w:rPr>
          <w:rFonts w:cs="Times New Roman"/>
        </w:rPr>
        <w:t>滅去有</w:t>
      </w:r>
      <w:proofErr w:type="gramEnd"/>
      <w:r w:rsidRPr="00994386">
        <w:rPr>
          <w:rFonts w:cs="Times New Roman"/>
        </w:rPr>
        <w:t>漏的身相，當然沒有三十二相八十種好的存在了。</w:t>
      </w:r>
    </w:p>
    <w:p w14:paraId="2D3578B2" w14:textId="77777777" w:rsidR="003976B8" w:rsidRPr="00994386" w:rsidRDefault="003976B8" w:rsidP="00461708">
      <w:pPr>
        <w:ind w:leftChars="250" w:left="600"/>
        <w:rPr>
          <w:rFonts w:eastAsia="SimSun" w:cs="Times New Roman"/>
        </w:rPr>
      </w:pPr>
      <w:r w:rsidRPr="00994386">
        <w:rPr>
          <w:rFonts w:cs="Times New Roman"/>
        </w:rPr>
        <w:t>依他們說，智慧是身心和合而發生的，身心既然沒有了，智慧當然也是泯滅不起了的。但這不是否定了如來證入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，執著什麼都沒有，而是說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無為是不可思議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不可分別的，不能說它有這樣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那樣的。在聖典中，有很多經論對如來的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作這一意義的解說，不過這一解說，是不容易為一般</w:t>
      </w:r>
      <w:proofErr w:type="gramStart"/>
      <w:r w:rsidRPr="00994386">
        <w:rPr>
          <w:rFonts w:cs="Times New Roman"/>
        </w:rPr>
        <w:t>世俗知見所</w:t>
      </w:r>
      <w:proofErr w:type="gramEnd"/>
      <w:r w:rsidRPr="00994386">
        <w:rPr>
          <w:rFonts w:cs="Times New Roman"/>
        </w:rPr>
        <w:t>信受的。</w:t>
      </w:r>
    </w:p>
    <w:p w14:paraId="77640553" w14:textId="77777777" w:rsidR="003976B8" w:rsidRPr="00994386" w:rsidRDefault="003976B8" w:rsidP="00461708">
      <w:pPr>
        <w:spacing w:beforeLines="30" w:before="108"/>
        <w:ind w:leftChars="250" w:left="600"/>
        <w:outlineLvl w:val="5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B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）上座部：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涅槃後灰身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而不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泯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智</w:t>
      </w:r>
    </w:p>
    <w:p w14:paraId="532D37FD" w14:textId="77777777" w:rsidR="003976B8" w:rsidRPr="00994386" w:rsidRDefault="003976B8" w:rsidP="00461708">
      <w:pPr>
        <w:ind w:leftChars="250" w:left="600"/>
        <w:rPr>
          <w:rFonts w:cs="Times New Roman"/>
        </w:rPr>
      </w:pPr>
      <w:r w:rsidRPr="00994386">
        <w:rPr>
          <w:rFonts w:cs="Times New Roman"/>
        </w:rPr>
        <w:t>二、依上座部說：如來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後</w:t>
      </w:r>
      <w:proofErr w:type="gramStart"/>
      <w:r w:rsidRPr="00994386">
        <w:rPr>
          <w:rFonts w:cs="Times New Roman"/>
        </w:rPr>
        <w:t>是灰身而</w:t>
      </w:r>
      <w:proofErr w:type="gramEnd"/>
      <w:r w:rsidRPr="00994386">
        <w:rPr>
          <w:rFonts w:cs="Times New Roman"/>
        </w:rPr>
        <w:t>不</w:t>
      </w:r>
      <w:proofErr w:type="gramStart"/>
      <w:r w:rsidRPr="00994386">
        <w:rPr>
          <w:rFonts w:cs="Times New Roman"/>
        </w:rPr>
        <w:t>泯</w:t>
      </w:r>
      <w:proofErr w:type="gramEnd"/>
      <w:r w:rsidRPr="00994386">
        <w:rPr>
          <w:rFonts w:cs="Times New Roman"/>
        </w:rPr>
        <w:t>智的。如來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後的身相雖然沒有了，但如來的功德智慧是</w:t>
      </w:r>
      <w:proofErr w:type="gramStart"/>
      <w:r w:rsidRPr="00994386">
        <w:rPr>
          <w:rFonts w:cs="Times New Roman"/>
        </w:rPr>
        <w:t>經多劫而</w:t>
      </w:r>
      <w:proofErr w:type="gramEnd"/>
      <w:r w:rsidRPr="00994386">
        <w:rPr>
          <w:rFonts w:cs="Times New Roman"/>
        </w:rPr>
        <w:t>修成的，</w:t>
      </w:r>
      <w:proofErr w:type="gramStart"/>
      <w:r w:rsidRPr="00994386">
        <w:rPr>
          <w:rFonts w:cs="Times New Roman"/>
        </w:rPr>
        <w:t>不能說與身</w:t>
      </w:r>
      <w:proofErr w:type="gramEnd"/>
      <w:r w:rsidRPr="00994386">
        <w:rPr>
          <w:rFonts w:cs="Times New Roman"/>
        </w:rPr>
        <w:t>相也同樣的泯沒了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Fonts w:cs="Times New Roman"/>
        </w:rPr>
        <w:t>如來的智慧德，證入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，是存在的。這說明了如來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後，沒有身相的物質作用，而如來的無漏心力依然是存在的。這雖然存在，但對於有漏三界，似不再起作用，也不再來人間度生，</w:t>
      </w:r>
      <w:r w:rsidRPr="00994386">
        <w:rPr>
          <w:rFonts w:ascii="新細明體" w:eastAsia="新細明體" w:hAnsi="新細明體" w:cs="Times New Roman" w:hint="eastAsia"/>
        </w:rPr>
        <w:t>只</w:t>
      </w:r>
      <w:r w:rsidRPr="00994386">
        <w:rPr>
          <w:rFonts w:cs="Times New Roman"/>
        </w:rPr>
        <w:t>是</w:t>
      </w:r>
      <w:proofErr w:type="gramStart"/>
      <w:r w:rsidRPr="00994386">
        <w:rPr>
          <w:rFonts w:cs="Times New Roman"/>
        </w:rPr>
        <w:t>自己圓成了</w:t>
      </w:r>
      <w:proofErr w:type="gramEnd"/>
      <w:r w:rsidRPr="00994386">
        <w:rPr>
          <w:rFonts w:cs="Times New Roman"/>
        </w:rPr>
        <w:t>究竟的功德。</w:t>
      </w:r>
    </w:p>
    <w:p w14:paraId="08C9C20D" w14:textId="77777777" w:rsidR="003976B8" w:rsidRPr="00994386" w:rsidRDefault="003976B8" w:rsidP="00461708">
      <w:pPr>
        <w:spacing w:beforeLines="30" w:before="108"/>
        <w:ind w:leftChars="250" w:left="600"/>
        <w:outlineLvl w:val="5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C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）大眾部：如來壽命等無量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無邊遍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一切處（與大乘經的思想一致）</w:t>
      </w:r>
    </w:p>
    <w:p w14:paraId="3F2617BB" w14:textId="4AE90405" w:rsidR="003976B8" w:rsidRPr="00994386" w:rsidRDefault="003976B8" w:rsidP="00461708">
      <w:pPr>
        <w:ind w:leftChars="250" w:left="600"/>
        <w:rPr>
          <w:rFonts w:eastAsia="SimSun" w:cs="Times New Roman"/>
        </w:rPr>
      </w:pPr>
      <w:r w:rsidRPr="00994386">
        <w:rPr>
          <w:rFonts w:cs="Times New Roman"/>
        </w:rPr>
        <w:t>三、依大眾部說：如來的壽命、身相、神通威力，都是無量</w:t>
      </w:r>
      <w:proofErr w:type="gramStart"/>
      <w:r w:rsidRPr="00994386">
        <w:rPr>
          <w:rFonts w:cs="Times New Roman"/>
        </w:rPr>
        <w:t>無邊遍</w:t>
      </w:r>
      <w:proofErr w:type="gramEnd"/>
      <w:r w:rsidRPr="00994386">
        <w:rPr>
          <w:rFonts w:cs="Times New Roman"/>
        </w:rPr>
        <w:t>一切處的。</w:t>
      </w:r>
      <w:proofErr w:type="gramStart"/>
      <w:r w:rsidRPr="00994386">
        <w:rPr>
          <w:rFonts w:cs="Times New Roman"/>
        </w:rPr>
        <w:t>釋尊的</w:t>
      </w:r>
      <w:proofErr w:type="gramEnd"/>
      <w:r w:rsidRPr="00994386">
        <w:rPr>
          <w:rFonts w:cs="Times New Roman"/>
        </w:rPr>
        <w:t>雙樹入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，</w:t>
      </w:r>
      <w:r w:rsidRPr="00994386">
        <w:rPr>
          <w:rFonts w:ascii="新細明體" w:eastAsia="新細明體" w:hAnsi="新細明體" w:cs="Times New Roman" w:hint="eastAsia"/>
        </w:rPr>
        <w:t>只</w:t>
      </w:r>
      <w:r w:rsidRPr="00994386">
        <w:rPr>
          <w:rFonts w:cs="Times New Roman"/>
        </w:rPr>
        <w:t>是捨棄了人間的應化身，如來的真身</w:t>
      </w:r>
      <w:r w:rsidRPr="00994386">
        <w:rPr>
          <w:rFonts w:cs="Times New Roman" w:hint="eastAsia"/>
        </w:rPr>
        <w:t>是</w:t>
      </w:r>
      <w:r w:rsidRPr="00994386">
        <w:rPr>
          <w:rFonts w:cs="Times New Roman"/>
        </w:rPr>
        <w:t>永恆常在、莊嚴圓滿的。這種說法，與大乘經的思想，非常一致。</w:t>
      </w:r>
      <w:r w:rsidRPr="00994386">
        <w:rPr>
          <w:rStyle w:val="aa"/>
          <w:rFonts w:cs="Times New Roman"/>
        </w:rPr>
        <w:footnoteReference w:id="47"/>
      </w:r>
    </w:p>
    <w:p w14:paraId="336944D0" w14:textId="77777777" w:rsidR="003976B8" w:rsidRPr="00994386" w:rsidRDefault="003976B8" w:rsidP="00461708">
      <w:pPr>
        <w:spacing w:beforeLines="30" w:before="108"/>
        <w:ind w:leftChars="200" w:left="480"/>
        <w:outlineLvl w:val="4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B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大乘經典的見解</w:t>
      </w:r>
    </w:p>
    <w:p w14:paraId="6881BE45" w14:textId="77777777" w:rsidR="003976B8" w:rsidRPr="00994386" w:rsidRDefault="003976B8" w:rsidP="00461708">
      <w:pPr>
        <w:ind w:leftChars="250" w:left="600"/>
        <w:outlineLvl w:val="5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A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如來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涅槃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的相好莊嚴屬於清淨的微細的物質</w:t>
      </w:r>
    </w:p>
    <w:p w14:paraId="546D4DAF" w14:textId="19121120" w:rsidR="003976B8" w:rsidRPr="00994386" w:rsidRDefault="003976B8" w:rsidP="00461708">
      <w:pPr>
        <w:ind w:leftChars="250" w:left="600"/>
        <w:rPr>
          <w:rFonts w:cs="Times New Roman"/>
        </w:rPr>
      </w:pPr>
      <w:r w:rsidRPr="00994386">
        <w:rPr>
          <w:rFonts w:cs="Times New Roman"/>
        </w:rPr>
        <w:t>大乘經，特別是開示</w:t>
      </w:r>
      <w:proofErr w:type="gramStart"/>
      <w:r w:rsidRPr="00994386">
        <w:rPr>
          <w:rFonts w:cs="Times New Roman"/>
        </w:rPr>
        <w:t>如來真常不變</w:t>
      </w:r>
      <w:proofErr w:type="gramEnd"/>
      <w:r w:rsidRPr="00994386">
        <w:rPr>
          <w:rFonts w:cs="Times New Roman"/>
        </w:rPr>
        <w:t>的經典，針對如來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無色的見解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315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，而</w:t>
      </w:r>
      <w:proofErr w:type="gramStart"/>
      <w:r w:rsidRPr="00994386">
        <w:rPr>
          <w:rFonts w:cs="Times New Roman"/>
        </w:rPr>
        <w:t>一</w:t>
      </w:r>
      <w:proofErr w:type="gramEnd"/>
      <w:r w:rsidRPr="00994386">
        <w:rPr>
          <w:rFonts w:cs="Times New Roman"/>
        </w:rPr>
        <w:t>再說到有色。</w:t>
      </w:r>
      <w:r w:rsidRPr="00994386">
        <w:rPr>
          <w:rStyle w:val="aa"/>
          <w:rFonts w:cs="Times New Roman"/>
        </w:rPr>
        <w:footnoteReference w:id="48"/>
      </w:r>
      <w:r w:rsidRPr="00994386">
        <w:rPr>
          <w:rFonts w:cs="Times New Roman"/>
        </w:rPr>
        <w:t>如來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的相好莊嚴，屬於清淨的微細的物質，不同於一般的有漏色相。</w:t>
      </w:r>
    </w:p>
    <w:p w14:paraId="004A0CA4" w14:textId="72341C17" w:rsidR="003976B8" w:rsidRPr="00994386" w:rsidRDefault="003976B8" w:rsidP="00461708">
      <w:pPr>
        <w:ind w:leftChars="250" w:left="600"/>
        <w:rPr>
          <w:rFonts w:eastAsia="SimSun" w:cs="Times New Roman"/>
        </w:rPr>
      </w:pPr>
      <w:r w:rsidRPr="00994386">
        <w:rPr>
          <w:rFonts w:cs="Times New Roman"/>
        </w:rPr>
        <w:t>如《央掘魔羅經》說：「</w:t>
      </w:r>
      <w:r w:rsidRPr="00994386">
        <w:rPr>
          <w:rFonts w:ascii="標楷體" w:eastAsia="標楷體" w:hAnsi="標楷體" w:cs="Times New Roman"/>
        </w:rPr>
        <w:t>解脫色是佛，非色是二乘</w:t>
      </w:r>
      <w:r w:rsidRPr="00994386">
        <w:rPr>
          <w:rFonts w:cs="Times New Roman"/>
        </w:rPr>
        <w:t>」</w:t>
      </w:r>
      <w:r w:rsidRPr="00994386">
        <w:rPr>
          <w:rStyle w:val="aa"/>
          <w:rFonts w:cs="Times New Roman"/>
        </w:rPr>
        <w:footnoteReference w:id="49"/>
      </w:r>
      <w:r w:rsidRPr="00994386">
        <w:rPr>
          <w:rFonts w:cs="Times New Roman"/>
        </w:rPr>
        <w:t>，這說明大乘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不同於小乘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的灰身</w:t>
      </w:r>
      <w:proofErr w:type="gramStart"/>
      <w:r w:rsidR="00AD5CC6" w:rsidRPr="00994386">
        <w:rPr>
          <w:rFonts w:cs="Times New Roman"/>
        </w:rPr>
        <w:t>──</w:t>
      </w:r>
      <w:r w:rsidRPr="00994386">
        <w:rPr>
          <w:rFonts w:cs="Times New Roman"/>
        </w:rPr>
        <w:t>小乘</w:t>
      </w:r>
      <w:proofErr w:type="gramEnd"/>
      <w:r w:rsidRPr="00994386">
        <w:rPr>
          <w:rFonts w:cs="Times New Roman"/>
        </w:rPr>
        <w:t>是以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為無色（無智）的。《大涅槃經》也說：「</w:t>
      </w:r>
      <w:proofErr w:type="gramStart"/>
      <w:r w:rsidRPr="00994386">
        <w:rPr>
          <w:rFonts w:ascii="標楷體" w:eastAsia="標楷體" w:hAnsi="標楷體" w:cs="Times New Roman"/>
        </w:rPr>
        <w:t>捨</w:t>
      </w:r>
      <w:proofErr w:type="gramEnd"/>
      <w:r w:rsidRPr="00994386">
        <w:rPr>
          <w:rFonts w:ascii="標楷體" w:eastAsia="標楷體" w:hAnsi="標楷體" w:cs="Times New Roman"/>
        </w:rPr>
        <w:t>無常色，</w:t>
      </w:r>
      <w:proofErr w:type="gramStart"/>
      <w:r w:rsidRPr="00994386">
        <w:rPr>
          <w:rFonts w:ascii="標楷體" w:eastAsia="標楷體" w:hAnsi="標楷體" w:cs="Times New Roman"/>
        </w:rPr>
        <w:t>獲得常色</w:t>
      </w:r>
      <w:proofErr w:type="gramEnd"/>
      <w:r w:rsidRPr="00994386">
        <w:rPr>
          <w:rFonts w:cs="Times New Roman"/>
        </w:rPr>
        <w:t>」。</w:t>
      </w:r>
      <w:r w:rsidRPr="00994386">
        <w:rPr>
          <w:rStyle w:val="aa"/>
          <w:rFonts w:cs="Times New Roman"/>
        </w:rPr>
        <w:footnoteReference w:id="50"/>
      </w:r>
      <w:r w:rsidRPr="00994386">
        <w:rPr>
          <w:rFonts w:cs="Times New Roman"/>
        </w:rPr>
        <w:t>如來雖然捨棄了五</w:t>
      </w:r>
      <w:proofErr w:type="gramStart"/>
      <w:r w:rsidRPr="00994386">
        <w:rPr>
          <w:rFonts w:cs="Times New Roman"/>
        </w:rPr>
        <w:t>蘊假合</w:t>
      </w:r>
      <w:proofErr w:type="gramEnd"/>
      <w:r w:rsidRPr="00994386">
        <w:rPr>
          <w:rFonts w:cs="Times New Roman"/>
        </w:rPr>
        <w:t>的無常之身，而獲得了常住不變的</w:t>
      </w:r>
      <w:proofErr w:type="gramStart"/>
      <w:r w:rsidRPr="00994386">
        <w:rPr>
          <w:rFonts w:cs="Times New Roman"/>
        </w:rPr>
        <w:t>清淨色身</w:t>
      </w:r>
      <w:proofErr w:type="gramEnd"/>
      <w:r w:rsidRPr="00994386">
        <w:rPr>
          <w:rFonts w:cs="Times New Roman"/>
        </w:rPr>
        <w:t>。這在</w:t>
      </w:r>
      <w:proofErr w:type="gramStart"/>
      <w:r w:rsidRPr="00994386">
        <w:rPr>
          <w:rFonts w:cs="Times New Roman"/>
        </w:rPr>
        <w:t>真常妙有的</w:t>
      </w:r>
      <w:proofErr w:type="gramEnd"/>
      <w:r w:rsidRPr="00994386">
        <w:rPr>
          <w:rFonts w:cs="Times New Roman"/>
        </w:rPr>
        <w:t>大乘經中，處處都如此說。</w:t>
      </w:r>
      <w:r w:rsidRPr="00994386">
        <w:rPr>
          <w:rStyle w:val="aa"/>
          <w:rFonts w:cs="Times New Roman"/>
        </w:rPr>
        <w:footnoteReference w:id="51"/>
      </w:r>
    </w:p>
    <w:p w14:paraId="33D3AFCB" w14:textId="77777777" w:rsidR="003976B8" w:rsidRPr="00994386" w:rsidRDefault="003976B8" w:rsidP="00461708">
      <w:pPr>
        <w:spacing w:beforeLines="30" w:before="108"/>
        <w:ind w:leftChars="250" w:left="600"/>
        <w:outlineLvl w:val="5"/>
        <w:rPr>
          <w:rFonts w:eastAsia="SimSun"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B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）如來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證悟法性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超越時空與法性平等無差別</w:t>
      </w:r>
    </w:p>
    <w:p w14:paraId="5B0BCBC6" w14:textId="77777777" w:rsidR="003976B8" w:rsidRPr="00994386" w:rsidRDefault="003976B8" w:rsidP="00461708">
      <w:pPr>
        <w:ind w:leftChars="250" w:left="600"/>
        <w:rPr>
          <w:rFonts w:cs="Times New Roman"/>
        </w:rPr>
      </w:pPr>
      <w:r w:rsidRPr="00994386">
        <w:rPr>
          <w:rFonts w:cs="Times New Roman"/>
        </w:rPr>
        <w:t>現在進而要論究的</w:t>
      </w:r>
      <w:r w:rsidRPr="00994386">
        <w:rPr>
          <w:rFonts w:ascii="新細明體" w:eastAsia="新細明體" w:hAnsi="新細明體" w:cs="Times New Roman" w:hint="eastAsia"/>
        </w:rPr>
        <w:t>：</w:t>
      </w:r>
      <w:r w:rsidRPr="00994386">
        <w:rPr>
          <w:rFonts w:cs="Times New Roman"/>
        </w:rPr>
        <w:t>如來的身相何以會遍一切處？</w:t>
      </w:r>
      <w:proofErr w:type="gramStart"/>
      <w:r w:rsidRPr="00994386">
        <w:rPr>
          <w:rFonts w:cs="Times New Roman"/>
        </w:rPr>
        <w:t>佛壽何以</w:t>
      </w:r>
      <w:proofErr w:type="gramEnd"/>
      <w:r w:rsidRPr="00994386">
        <w:rPr>
          <w:rFonts w:cs="Times New Roman"/>
        </w:rPr>
        <w:t>是無量的？這便</w:t>
      </w:r>
      <w:proofErr w:type="gramStart"/>
      <w:r w:rsidRPr="00994386">
        <w:rPr>
          <w:rFonts w:cs="Times New Roman"/>
        </w:rPr>
        <w:t>要結歸到</w:t>
      </w:r>
      <w:proofErr w:type="gramEnd"/>
      <w:r w:rsidRPr="00994386">
        <w:rPr>
          <w:rFonts w:cs="Times New Roman"/>
        </w:rPr>
        <w:t>「如」與「如來」的意義上來。</w:t>
      </w:r>
      <w:r w:rsidRPr="00994386">
        <w:rPr>
          <w:rFonts w:cs="Times New Roman"/>
          <w:b/>
        </w:rPr>
        <w:t>如來所證悟的法性即是如，如</w:t>
      </w:r>
      <w:proofErr w:type="gramStart"/>
      <w:r w:rsidRPr="00994386">
        <w:rPr>
          <w:rFonts w:cs="Times New Roman"/>
          <w:b/>
        </w:rPr>
        <w:t>如</w:t>
      </w:r>
      <w:proofErr w:type="gramEnd"/>
      <w:r w:rsidRPr="00994386">
        <w:rPr>
          <w:rFonts w:cs="Times New Roman"/>
          <w:b/>
        </w:rPr>
        <w:t>不動，無二無別</w:t>
      </w:r>
      <w:r w:rsidRPr="00994386">
        <w:rPr>
          <w:rFonts w:cs="Times New Roman"/>
        </w:rPr>
        <w:t>；在</w:t>
      </w:r>
      <w:proofErr w:type="gramStart"/>
      <w:r w:rsidRPr="00994386">
        <w:rPr>
          <w:rFonts w:cs="Times New Roman"/>
        </w:rPr>
        <w:t>契</w:t>
      </w:r>
      <w:proofErr w:type="gramEnd"/>
      <w:r w:rsidRPr="00994386">
        <w:rPr>
          <w:rFonts w:cs="Times New Roman"/>
        </w:rPr>
        <w:t>證如</w:t>
      </w:r>
      <w:proofErr w:type="gramStart"/>
      <w:r w:rsidRPr="00994386">
        <w:rPr>
          <w:rFonts w:cs="Times New Roman"/>
        </w:rPr>
        <w:t>如</w:t>
      </w:r>
      <w:proofErr w:type="gramEnd"/>
      <w:r w:rsidRPr="00994386">
        <w:rPr>
          <w:rFonts w:cs="Times New Roman"/>
        </w:rPr>
        <w:t>中，可</w:t>
      </w:r>
      <w:proofErr w:type="gramStart"/>
      <w:r w:rsidRPr="00994386">
        <w:rPr>
          <w:rFonts w:cs="Times New Roman"/>
        </w:rPr>
        <w:t>說都不離真</w:t>
      </w:r>
      <w:proofErr w:type="gramEnd"/>
      <w:r w:rsidRPr="00994386">
        <w:rPr>
          <w:rFonts w:cs="Times New Roman"/>
        </w:rPr>
        <w:t>如法性之中，而為真如法性所統一。這樣，菩提從過去到未來，也是永恆不變的，是超越三</w:t>
      </w:r>
      <w:proofErr w:type="gramStart"/>
      <w:r w:rsidRPr="00994386">
        <w:rPr>
          <w:rFonts w:cs="Times New Roman"/>
        </w:rPr>
        <w:t>世</w:t>
      </w:r>
      <w:proofErr w:type="gramEnd"/>
      <w:r w:rsidRPr="00994386">
        <w:rPr>
          <w:rFonts w:cs="Times New Roman"/>
        </w:rPr>
        <w:t>時空的。超越時間性，也就是</w:t>
      </w:r>
      <w:proofErr w:type="gramStart"/>
      <w:r w:rsidRPr="00994386">
        <w:rPr>
          <w:rFonts w:cs="Times New Roman"/>
        </w:rPr>
        <w:t>豎窮三世</w:t>
      </w:r>
      <w:proofErr w:type="gramEnd"/>
      <w:r w:rsidRPr="00994386">
        <w:rPr>
          <w:rFonts w:cs="Times New Roman"/>
        </w:rPr>
        <w:t>；超越空間性，</w:t>
      </w:r>
      <w:proofErr w:type="gramStart"/>
      <w:r w:rsidRPr="00994386">
        <w:rPr>
          <w:rFonts w:cs="Times New Roman"/>
        </w:rPr>
        <w:t>也就是橫遍十方</w:t>
      </w:r>
      <w:proofErr w:type="gramEnd"/>
      <w:r w:rsidRPr="00994386">
        <w:rPr>
          <w:rFonts w:cs="Times New Roman"/>
        </w:rPr>
        <w:t>。</w:t>
      </w:r>
    </w:p>
    <w:p w14:paraId="6E9548AA" w14:textId="77777777" w:rsidR="003976B8" w:rsidRPr="00994386" w:rsidRDefault="003976B8" w:rsidP="00461708">
      <w:pPr>
        <w:spacing w:beforeLines="30" w:before="108"/>
        <w:ind w:leftChars="250" w:left="600"/>
        <w:rPr>
          <w:rFonts w:cs="Times New Roman"/>
        </w:rPr>
      </w:pPr>
      <w:r w:rsidRPr="00994386">
        <w:rPr>
          <w:rFonts w:cs="Times New Roman"/>
        </w:rPr>
        <w:t>如來是如</w:t>
      </w:r>
      <w:proofErr w:type="gramStart"/>
      <w:r w:rsidRPr="00994386">
        <w:rPr>
          <w:rFonts w:cs="Times New Roman"/>
        </w:rPr>
        <w:t>如</w:t>
      </w:r>
      <w:proofErr w:type="gramEnd"/>
      <w:r w:rsidRPr="00994386">
        <w:rPr>
          <w:rFonts w:cs="Times New Roman"/>
        </w:rPr>
        <w:t>的證悟者，為真如法性的體現者，與法性為平等無差別的，沒有大小、多少、先後、長短的差異，因此如來的神通威力、壽命、色相、智慧，</w:t>
      </w:r>
      <w:r w:rsidRPr="00994386">
        <w:rPr>
          <w:rFonts w:cs="Times New Roman" w:hint="eastAsia"/>
        </w:rPr>
        <w:t>遍</w:t>
      </w:r>
      <w:r w:rsidRPr="00994386">
        <w:rPr>
          <w:rFonts w:cs="Times New Roman"/>
        </w:rPr>
        <w:t>一切時，</w:t>
      </w:r>
      <w:r w:rsidRPr="00994386">
        <w:rPr>
          <w:rFonts w:cs="Times New Roman" w:hint="eastAsia"/>
        </w:rPr>
        <w:t>遍</w:t>
      </w:r>
      <w:r w:rsidRPr="00994386">
        <w:rPr>
          <w:rFonts w:cs="Times New Roman"/>
        </w:rPr>
        <w:t>一切處，無量無邊，無窮無盡。</w:t>
      </w:r>
    </w:p>
    <w:p w14:paraId="70118483" w14:textId="4A840568" w:rsidR="003976B8" w:rsidRPr="00994386" w:rsidRDefault="003976B8" w:rsidP="00461708">
      <w:pPr>
        <w:spacing w:beforeLines="30" w:before="108"/>
        <w:ind w:leftChars="250" w:left="600"/>
        <w:rPr>
          <w:rFonts w:eastAsia="SimSun" w:cs="Times New Roman"/>
        </w:rPr>
      </w:pPr>
      <w:r w:rsidRPr="00994386">
        <w:rPr>
          <w:rFonts w:cs="Times New Roman"/>
        </w:rPr>
        <w:t>龍樹曾說：如布施是有為的、有窮盡的，無論布施多大，布施的福德受完了，一切功德也就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316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盡了；因為有為是有生</w:t>
      </w:r>
      <w:proofErr w:type="gramStart"/>
      <w:r w:rsidRPr="00994386">
        <w:rPr>
          <w:rFonts w:cs="Times New Roman"/>
        </w:rPr>
        <w:t>滅</w:t>
      </w:r>
      <w:proofErr w:type="gramEnd"/>
      <w:r w:rsidRPr="00994386">
        <w:rPr>
          <w:rFonts w:cs="Times New Roman"/>
        </w:rPr>
        <w:t>變化的，</w:t>
      </w:r>
      <w:proofErr w:type="gramStart"/>
      <w:r w:rsidRPr="00994386">
        <w:rPr>
          <w:rFonts w:cs="Times New Roman"/>
        </w:rPr>
        <w:t>終歸滅盡的</w:t>
      </w:r>
      <w:proofErr w:type="gramEnd"/>
      <w:r w:rsidRPr="00994386">
        <w:rPr>
          <w:rFonts w:cs="Times New Roman"/>
        </w:rPr>
        <w:t>。如布施能與般若相應，則布施的功德也就成為無盡。般若是</w:t>
      </w:r>
      <w:proofErr w:type="gramStart"/>
      <w:r w:rsidRPr="00994386">
        <w:rPr>
          <w:rFonts w:cs="Times New Roman"/>
        </w:rPr>
        <w:t>證悟真如</w:t>
      </w:r>
      <w:proofErr w:type="gramEnd"/>
      <w:r w:rsidRPr="00994386">
        <w:rPr>
          <w:rFonts w:cs="Times New Roman"/>
        </w:rPr>
        <w:t>法性的，與法性相應，無量無邊；與</w:t>
      </w:r>
      <w:proofErr w:type="gramStart"/>
      <w:r w:rsidRPr="00994386">
        <w:rPr>
          <w:rFonts w:cs="Times New Roman"/>
        </w:rPr>
        <w:t>般若實相相應</w:t>
      </w:r>
      <w:proofErr w:type="gramEnd"/>
      <w:r w:rsidRPr="00994386">
        <w:rPr>
          <w:rFonts w:cs="Times New Roman"/>
        </w:rPr>
        <w:t>的布施功德，也就無量無盡。</w:t>
      </w:r>
      <w:r w:rsidRPr="00994386">
        <w:rPr>
          <w:rStyle w:val="aa"/>
          <w:rFonts w:cs="Times New Roman"/>
        </w:rPr>
        <w:footnoteReference w:id="52"/>
      </w:r>
      <w:r w:rsidRPr="00994386">
        <w:rPr>
          <w:rFonts w:cs="Times New Roman"/>
        </w:rPr>
        <w:t>這如我們收藏東西，時間久了就會壞，如將東西放在不壞的金剛器具裡，即使經歷</w:t>
      </w:r>
      <w:proofErr w:type="gramStart"/>
      <w:r w:rsidRPr="00994386">
        <w:rPr>
          <w:rFonts w:cs="Times New Roman"/>
        </w:rPr>
        <w:t>多久，</w:t>
      </w:r>
      <w:proofErr w:type="gramEnd"/>
      <w:r w:rsidRPr="00994386">
        <w:rPr>
          <w:rFonts w:cs="Times New Roman"/>
        </w:rPr>
        <w:t>也就不會朽壞了。</w:t>
      </w:r>
    </w:p>
    <w:p w14:paraId="6B157F03" w14:textId="5EBFBC21" w:rsidR="003976B8" w:rsidRPr="00994386" w:rsidRDefault="003976B8" w:rsidP="00461708">
      <w:pPr>
        <w:spacing w:beforeLines="30" w:before="108"/>
        <w:ind w:leftChars="150" w:left="360"/>
        <w:outlineLvl w:val="3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3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）小結</w:t>
      </w:r>
    </w:p>
    <w:p w14:paraId="32B685CF" w14:textId="77777777" w:rsidR="003976B8" w:rsidRPr="00994386" w:rsidRDefault="003976B8" w:rsidP="00461708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真如法性是</w:t>
      </w:r>
      <w:r w:rsidRPr="00994386">
        <w:rPr>
          <w:rFonts w:cs="Times New Roman" w:hint="eastAsia"/>
        </w:rPr>
        <w:t>遍</w:t>
      </w:r>
      <w:r w:rsidRPr="00994386">
        <w:rPr>
          <w:rFonts w:cs="Times New Roman"/>
        </w:rPr>
        <w:t>一切處的，</w:t>
      </w:r>
      <w:proofErr w:type="gramStart"/>
      <w:r w:rsidRPr="00994386">
        <w:rPr>
          <w:rFonts w:cs="Times New Roman"/>
        </w:rPr>
        <w:t>證悟真如法性後的</w:t>
      </w:r>
      <w:proofErr w:type="gramEnd"/>
      <w:r w:rsidRPr="00994386">
        <w:rPr>
          <w:rFonts w:cs="Times New Roman"/>
        </w:rPr>
        <w:t>如來，也</w:t>
      </w:r>
      <w:r w:rsidRPr="00994386">
        <w:rPr>
          <w:rFonts w:cs="Times New Roman" w:hint="eastAsia"/>
        </w:rPr>
        <w:t>遍</w:t>
      </w:r>
      <w:r w:rsidRPr="00994386">
        <w:rPr>
          <w:rFonts w:cs="Times New Roman"/>
        </w:rPr>
        <w:t>一切處。從證說，真是無時間性的，也是無空間性的</w:t>
      </w:r>
      <w:r w:rsidR="000040B5" w:rsidRPr="00994386">
        <w:rPr>
          <w:rFonts w:cs="Times New Roman"/>
        </w:rPr>
        <w:t>；</w:t>
      </w:r>
      <w:r w:rsidRPr="00994386">
        <w:rPr>
          <w:rFonts w:cs="Times New Roman"/>
        </w:rPr>
        <w:t>因此，如來常住不變、遍滿一切。約這一意義說，</w:t>
      </w:r>
      <w:r w:rsidRPr="00994386">
        <w:rPr>
          <w:rFonts w:cs="Times New Roman" w:hint="eastAsia"/>
        </w:rPr>
        <w:t>所以</w:t>
      </w:r>
      <w:r w:rsidRPr="00994386">
        <w:rPr>
          <w:rFonts w:ascii="新細明體" w:eastAsia="新細明體" w:hAnsi="新細明體" w:cs="Times New Roman" w:hint="eastAsia"/>
        </w:rPr>
        <w:t>：</w:t>
      </w:r>
      <w:r w:rsidRPr="00994386">
        <w:rPr>
          <w:rFonts w:cs="Times New Roman"/>
        </w:rPr>
        <w:t>一、</w:t>
      </w:r>
      <w:proofErr w:type="gramStart"/>
      <w:r w:rsidRPr="00994386">
        <w:rPr>
          <w:rFonts w:cs="Times New Roman"/>
        </w:rPr>
        <w:t>否定小乘的</w:t>
      </w:r>
      <w:proofErr w:type="gramEnd"/>
      <w:r w:rsidRPr="00994386">
        <w:rPr>
          <w:rFonts w:cs="Times New Roman"/>
        </w:rPr>
        <w:t>灰身</w:t>
      </w:r>
      <w:proofErr w:type="gramStart"/>
      <w:r w:rsidRPr="00994386">
        <w:rPr>
          <w:rFonts w:cs="Times New Roman"/>
        </w:rPr>
        <w:t>泯</w:t>
      </w:r>
      <w:proofErr w:type="gramEnd"/>
      <w:r w:rsidRPr="00994386">
        <w:rPr>
          <w:rFonts w:cs="Times New Roman"/>
        </w:rPr>
        <w:t>智，以及無身而有智的解說，而肯定如來是有色有智的。二、佛身是無窮無盡、常住不變。</w:t>
      </w:r>
    </w:p>
    <w:p w14:paraId="1F382972" w14:textId="77777777" w:rsidR="003976B8" w:rsidRPr="00994386" w:rsidRDefault="003976B8" w:rsidP="00461708">
      <w:pPr>
        <w:spacing w:beforeLines="30" w:before="108"/>
        <w:ind w:leftChars="50" w:left="120"/>
        <w:outlineLvl w:val="1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（四）一切眾生皆有如來藏之義趣</w:t>
      </w:r>
    </w:p>
    <w:p w14:paraId="489ACCAF" w14:textId="77777777" w:rsidR="003976B8" w:rsidRPr="00994386" w:rsidRDefault="003976B8" w:rsidP="00461708">
      <w:pPr>
        <w:ind w:leftChars="100" w:left="240"/>
        <w:outlineLvl w:val="2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</w:t>
      </w:r>
      <w:proofErr w:type="gramStart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依佛身</w:t>
      </w:r>
      <w:proofErr w:type="gramEnd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常住不變等之見解成立「如來藏」說</w:t>
      </w:r>
    </w:p>
    <w:p w14:paraId="75AB4058" w14:textId="1A60A1BC" w:rsidR="003976B8" w:rsidRPr="00994386" w:rsidRDefault="003976B8" w:rsidP="00461708">
      <w:pPr>
        <w:ind w:leftChars="100" w:left="240"/>
        <w:rPr>
          <w:rFonts w:eastAsia="SimSun" w:cs="Times New Roman"/>
        </w:rPr>
      </w:pPr>
      <w:r w:rsidRPr="00994386">
        <w:rPr>
          <w:rFonts w:cs="Times New Roman" w:hint="eastAsia"/>
        </w:rPr>
        <w:t>這</w:t>
      </w:r>
      <w:proofErr w:type="gramStart"/>
      <w:r w:rsidRPr="00994386">
        <w:rPr>
          <w:rFonts w:cs="Times New Roman" w:hint="eastAsia"/>
        </w:rPr>
        <w:t>就要說到如來藏</w:t>
      </w:r>
      <w:proofErr w:type="gramEnd"/>
      <w:r w:rsidRPr="00994386">
        <w:rPr>
          <w:rFonts w:cs="Times New Roman"/>
        </w:rPr>
        <w:t>。眾生</w:t>
      </w:r>
      <w:proofErr w:type="gramStart"/>
      <w:r w:rsidRPr="00994386">
        <w:rPr>
          <w:rFonts w:cs="Times New Roman"/>
        </w:rPr>
        <w:t>體證佛果</w:t>
      </w:r>
      <w:proofErr w:type="gramEnd"/>
      <w:r w:rsidRPr="00994386">
        <w:rPr>
          <w:rFonts w:cs="Times New Roman"/>
        </w:rPr>
        <w:t>，如來是常住、遍一切處；但未成佛前，這常住</w:t>
      </w:r>
      <w:proofErr w:type="gramStart"/>
      <w:r w:rsidRPr="00994386">
        <w:rPr>
          <w:rFonts w:cs="Times New Roman"/>
        </w:rPr>
        <w:t>遍滿的如來</w:t>
      </w:r>
      <w:proofErr w:type="gramEnd"/>
      <w:r w:rsidRPr="00994386">
        <w:rPr>
          <w:rFonts w:cs="Times New Roman"/>
        </w:rPr>
        <w:t>，是否也如此</w:t>
      </w:r>
      <w:proofErr w:type="gramStart"/>
      <w:r w:rsidRPr="00994386">
        <w:rPr>
          <w:rFonts w:cs="Times New Roman"/>
        </w:rPr>
        <w:t>的常遍</w:t>
      </w:r>
      <w:proofErr w:type="gramEnd"/>
      <w:r w:rsidRPr="00994386">
        <w:rPr>
          <w:rFonts w:cs="Times New Roman"/>
        </w:rPr>
        <w:t>？如到成佛才能如此，則不能說如來是常住不變的、遍滿一切的。一切時都是如此，未成佛也如此，</w:t>
      </w:r>
      <w:proofErr w:type="gramStart"/>
      <w:r w:rsidRPr="00994386">
        <w:rPr>
          <w:rFonts w:cs="Times New Roman"/>
        </w:rPr>
        <w:t>才能說是常住</w:t>
      </w:r>
      <w:proofErr w:type="gramEnd"/>
      <w:r w:rsidRPr="00994386">
        <w:rPr>
          <w:rFonts w:cs="Times New Roman"/>
        </w:rPr>
        <w:t>不變；那麼，一切眾生都有如來了。</w:t>
      </w:r>
    </w:p>
    <w:p w14:paraId="45D069F4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cs="Times New Roman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2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如來在凡夫眾生中名如來藏</w:t>
      </w:r>
    </w:p>
    <w:p w14:paraId="677D8463" w14:textId="08AA1A5C" w:rsidR="003976B8" w:rsidRPr="00994386" w:rsidRDefault="003976B8" w:rsidP="00461708">
      <w:pPr>
        <w:ind w:leftChars="100" w:left="240"/>
        <w:rPr>
          <w:rFonts w:eastAsia="SimSun" w:cs="Times New Roman"/>
        </w:rPr>
      </w:pPr>
      <w:r w:rsidRPr="00994386">
        <w:rPr>
          <w:rFonts w:cs="Times New Roman"/>
        </w:rPr>
        <w:t>依佛法說，體現而成如來的如</w:t>
      </w:r>
      <w:proofErr w:type="gramStart"/>
      <w:r w:rsidRPr="00994386">
        <w:rPr>
          <w:rFonts w:cs="Times New Roman"/>
        </w:rPr>
        <w:t>如</w:t>
      </w:r>
      <w:proofErr w:type="gramEnd"/>
      <w:r w:rsidRPr="00994386">
        <w:rPr>
          <w:rFonts w:cs="Times New Roman"/>
        </w:rPr>
        <w:t>法性，是</w:t>
      </w:r>
      <w:proofErr w:type="gramStart"/>
      <w:r w:rsidRPr="00994386">
        <w:rPr>
          <w:rFonts w:cs="Times New Roman"/>
        </w:rPr>
        <w:t>在聖不增</w:t>
      </w:r>
      <w:proofErr w:type="gramEnd"/>
      <w:r w:rsidRPr="00994386">
        <w:rPr>
          <w:rFonts w:cs="Times New Roman"/>
        </w:rPr>
        <w:t>，在凡不減，常住不變。但眾生何以不是如來？經中說，這因為無量煩惱</w:t>
      </w:r>
      <w:proofErr w:type="gramStart"/>
      <w:r w:rsidRPr="00994386">
        <w:rPr>
          <w:rFonts w:cs="Times New Roman"/>
        </w:rPr>
        <w:t>所覆藏</w:t>
      </w:r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317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，為</w:t>
      </w:r>
      <w:proofErr w:type="gramStart"/>
      <w:r w:rsidRPr="00994386">
        <w:rPr>
          <w:rFonts w:cs="Times New Roman"/>
        </w:rPr>
        <w:t>蘊處界</w:t>
      </w:r>
      <w:proofErr w:type="gramEnd"/>
      <w:r w:rsidRPr="00994386">
        <w:rPr>
          <w:rFonts w:cs="Times New Roman"/>
        </w:rPr>
        <w:t>生死所纏裹，所以如來常在眾生中，而沒有顯發出來，因此名為如來藏。</w:t>
      </w:r>
    </w:p>
    <w:p w14:paraId="554CC67F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3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潛藏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眾生位如來與顯現</w:t>
      </w:r>
      <w:proofErr w:type="gramStart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佛果如來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是平等的</w:t>
      </w:r>
    </w:p>
    <w:p w14:paraId="7D67CBA0" w14:textId="77777777" w:rsidR="003976B8" w:rsidRPr="00994386" w:rsidRDefault="003976B8" w:rsidP="00461708">
      <w:pPr>
        <w:ind w:leftChars="100" w:left="240"/>
        <w:rPr>
          <w:rFonts w:eastAsia="SimSun" w:cs="Times New Roman"/>
        </w:rPr>
      </w:pPr>
      <w:r w:rsidRPr="00994386">
        <w:rPr>
          <w:rFonts w:cs="Times New Roman"/>
        </w:rPr>
        <w:t>雖然有顯現與潛藏，但眾生位上</w:t>
      </w:r>
      <w:proofErr w:type="gramStart"/>
      <w:r w:rsidRPr="00994386">
        <w:rPr>
          <w:rFonts w:cs="Times New Roman"/>
        </w:rPr>
        <w:t>與佛果位</w:t>
      </w:r>
      <w:proofErr w:type="gramEnd"/>
      <w:r w:rsidRPr="00994386">
        <w:rPr>
          <w:rFonts w:cs="Times New Roman"/>
        </w:rPr>
        <w:t>上的如來，無二無別，常住不變。</w:t>
      </w:r>
    </w:p>
    <w:p w14:paraId="11FBC2FF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eastAsia="SimSun" w:cs="Times New Roman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（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眾生位的如來是潛在著的</w:t>
      </w:r>
    </w:p>
    <w:p w14:paraId="02746C82" w14:textId="77777777" w:rsidR="003976B8" w:rsidRPr="00994386" w:rsidRDefault="003976B8" w:rsidP="00461708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眾生位上的如來，是潛在著，而如來所具有的無量智慧功德、無量相好莊嚴，</w:t>
      </w:r>
      <w:proofErr w:type="gramStart"/>
      <w:r w:rsidRPr="00994386">
        <w:rPr>
          <w:rFonts w:cs="Times New Roman"/>
        </w:rPr>
        <w:t>與佛果如來</w:t>
      </w:r>
      <w:proofErr w:type="gramEnd"/>
      <w:r w:rsidRPr="00994386">
        <w:rPr>
          <w:rFonts w:cs="Times New Roman"/>
        </w:rPr>
        <w:t>還是平等的。</w:t>
      </w:r>
    </w:p>
    <w:p w14:paraId="47736FB9" w14:textId="77777777" w:rsidR="003976B8" w:rsidRPr="00994386" w:rsidRDefault="003976B8" w:rsidP="000203C9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所以《華嚴經》說：「</w:t>
      </w:r>
      <w:r w:rsidRPr="00994386">
        <w:rPr>
          <w:rFonts w:ascii="標楷體" w:eastAsia="標楷體" w:hAnsi="標楷體" w:cs="Times New Roman"/>
        </w:rPr>
        <w:t>奇哉！奇哉！一切眾生皆具如來</w:t>
      </w:r>
      <w:proofErr w:type="gramStart"/>
      <w:r w:rsidRPr="00994386">
        <w:rPr>
          <w:rFonts w:ascii="標楷體" w:eastAsia="標楷體" w:hAnsi="標楷體" w:cs="Times New Roman"/>
        </w:rPr>
        <w:t>智慧德相</w:t>
      </w:r>
      <w:proofErr w:type="gramEnd"/>
      <w:r w:rsidRPr="00994386">
        <w:rPr>
          <w:rFonts w:cs="Times New Roman"/>
        </w:rPr>
        <w:t>」。</w:t>
      </w:r>
      <w:r w:rsidRPr="00994386">
        <w:rPr>
          <w:rStyle w:val="aa"/>
          <w:rFonts w:cs="Times New Roman"/>
        </w:rPr>
        <w:footnoteReference w:id="53"/>
      </w:r>
    </w:p>
    <w:p w14:paraId="3291E467" w14:textId="77777777" w:rsidR="003976B8" w:rsidRPr="00994386" w:rsidRDefault="003976B8" w:rsidP="000203C9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又《楞伽經》說：</w:t>
      </w:r>
      <w:r w:rsidRPr="00994386">
        <w:rPr>
          <w:rFonts w:ascii="標楷體" w:eastAsia="標楷體" w:hAnsi="標楷體" w:cs="Times New Roman"/>
        </w:rPr>
        <w:t>「如來藏自性清淨，具足三十二相，轉入眾生身中」</w:t>
      </w:r>
      <w:r w:rsidRPr="00994386">
        <w:rPr>
          <w:rFonts w:cs="Times New Roman"/>
        </w:rPr>
        <w:t>。</w:t>
      </w:r>
      <w:r w:rsidRPr="00994386">
        <w:rPr>
          <w:rStyle w:val="aa"/>
          <w:rFonts w:cs="Times New Roman"/>
        </w:rPr>
        <w:footnoteReference w:id="54"/>
      </w:r>
    </w:p>
    <w:p w14:paraId="21F405E2" w14:textId="77777777" w:rsidR="003976B8" w:rsidRPr="00994386" w:rsidRDefault="003976B8" w:rsidP="000203C9">
      <w:pPr>
        <w:ind w:leftChars="150" w:left="360"/>
        <w:rPr>
          <w:rFonts w:eastAsia="SimSun" w:cs="Times New Roman"/>
        </w:rPr>
      </w:pPr>
      <w:r w:rsidRPr="00994386">
        <w:rPr>
          <w:rFonts w:cs="Times New Roman"/>
        </w:rPr>
        <w:t>《央掘魔羅經》說：</w:t>
      </w:r>
      <w:r w:rsidRPr="00994386">
        <w:rPr>
          <w:rFonts w:ascii="標楷體" w:eastAsia="標楷體" w:hAnsi="標楷體" w:cs="Times New Roman"/>
        </w:rPr>
        <w:t>「如來心於眾生身中，具足無量相好，清淨莊嚴」</w:t>
      </w:r>
      <w:r w:rsidRPr="00994386">
        <w:rPr>
          <w:rFonts w:cs="Times New Roman"/>
        </w:rPr>
        <w:t>。</w:t>
      </w:r>
      <w:r w:rsidRPr="00994386">
        <w:rPr>
          <w:rStyle w:val="aa"/>
          <w:rFonts w:cs="Times New Roman"/>
        </w:rPr>
        <w:footnoteReference w:id="55"/>
      </w:r>
    </w:p>
    <w:p w14:paraId="29926700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eastAsia="SimSun"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2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）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去除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煩惱雜染則佛果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的一切功德智慧顯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現</w:t>
      </w:r>
    </w:p>
    <w:p w14:paraId="708631CE" w14:textId="77777777" w:rsidR="003976B8" w:rsidRPr="00994386" w:rsidRDefault="003976B8" w:rsidP="00461708">
      <w:pPr>
        <w:ind w:leftChars="100" w:left="240" w:firstLineChars="50" w:firstLine="120"/>
        <w:rPr>
          <w:rFonts w:eastAsia="SimSun" w:cs="Times New Roman"/>
        </w:rPr>
      </w:pPr>
      <w:proofErr w:type="gramStart"/>
      <w:r w:rsidRPr="00994386">
        <w:rPr>
          <w:rFonts w:cs="Times New Roman"/>
        </w:rPr>
        <w:t>佛果的</w:t>
      </w:r>
      <w:proofErr w:type="gramEnd"/>
      <w:r w:rsidRPr="00994386">
        <w:rPr>
          <w:rFonts w:cs="Times New Roman"/>
        </w:rPr>
        <w:t>一切功德智慧，為眾生的</w:t>
      </w:r>
      <w:proofErr w:type="gramStart"/>
      <w:r w:rsidRPr="00994386">
        <w:rPr>
          <w:rFonts w:cs="Times New Roman"/>
        </w:rPr>
        <w:t>煩惱雜染所覆藏</w:t>
      </w:r>
      <w:proofErr w:type="gramEnd"/>
      <w:r w:rsidRPr="00994386">
        <w:rPr>
          <w:rFonts w:cs="Times New Roman"/>
        </w:rPr>
        <w:t>，所以如來藏是約眾生</w:t>
      </w:r>
      <w:proofErr w:type="gramStart"/>
      <w:r w:rsidRPr="00994386">
        <w:rPr>
          <w:rFonts w:cs="Times New Roman"/>
        </w:rPr>
        <w:t>位說的</w:t>
      </w:r>
      <w:proofErr w:type="gramEnd"/>
      <w:r w:rsidRPr="00994386">
        <w:rPr>
          <w:rFonts w:cs="Times New Roman"/>
        </w:rPr>
        <w:t>。</w:t>
      </w:r>
    </w:p>
    <w:p w14:paraId="67319EA0" w14:textId="77777777" w:rsidR="003976B8" w:rsidRPr="00994386" w:rsidRDefault="003976B8" w:rsidP="00461708">
      <w:pPr>
        <w:ind w:leftChars="100" w:left="240" w:firstLineChars="50" w:firstLine="120"/>
        <w:rPr>
          <w:rFonts w:eastAsia="SimSun" w:cs="Times New Roman"/>
        </w:rPr>
      </w:pPr>
      <w:r w:rsidRPr="00994386">
        <w:rPr>
          <w:rFonts w:cs="Times New Roman"/>
        </w:rPr>
        <w:t>成佛只是將這煩惱拂去，而不是新的產生。</w:t>
      </w:r>
    </w:p>
    <w:p w14:paraId="759F4473" w14:textId="77777777" w:rsidR="003976B8" w:rsidRPr="00994386" w:rsidRDefault="003976B8" w:rsidP="00487CA7">
      <w:pPr>
        <w:spacing w:beforeLines="30" w:before="108"/>
        <w:ind w:leftChars="150" w:left="360"/>
        <w:outlineLvl w:val="3"/>
        <w:rPr>
          <w:rFonts w:asciiTheme="minorEastAsia" w:eastAsia="SimSun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3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譬喻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：如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摩尼寶珠為污垢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覆藏時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其光潔</w:t>
      </w:r>
      <w:proofErr w:type="gramStart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與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神用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仍是</w:t>
      </w:r>
      <w:proofErr w:type="gramEnd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具足的</w:t>
      </w:r>
    </w:p>
    <w:p w14:paraId="7A11F84B" w14:textId="580789E6" w:rsidR="003976B8" w:rsidRPr="00994386" w:rsidRDefault="003976B8" w:rsidP="00487CA7">
      <w:pPr>
        <w:ind w:leftChars="150" w:left="360"/>
        <w:rPr>
          <w:rFonts w:eastAsia="SimSun" w:cs="Times New Roman"/>
        </w:rPr>
      </w:pPr>
      <w:proofErr w:type="gramStart"/>
      <w:r w:rsidRPr="00994386">
        <w:rPr>
          <w:rFonts w:cs="Times New Roman"/>
        </w:rPr>
        <w:t>《如來藏經》等舉種種</w:t>
      </w:r>
      <w:proofErr w:type="gramEnd"/>
      <w:r w:rsidRPr="00994386">
        <w:rPr>
          <w:rFonts w:cs="Times New Roman"/>
        </w:rPr>
        <w:t>譬喻來說明如來藏，</w:t>
      </w:r>
      <w:r w:rsidRPr="00994386">
        <w:rPr>
          <w:rStyle w:val="aa"/>
          <w:rFonts w:cs="Times New Roman"/>
        </w:rPr>
        <w:footnoteReference w:id="56"/>
      </w:r>
      <w:r w:rsidRPr="00994386">
        <w:rPr>
          <w:rFonts w:cs="Times New Roman"/>
        </w:rPr>
        <w:t>最</w:t>
      </w:r>
      <w:proofErr w:type="gramStart"/>
      <w:r w:rsidRPr="00994386">
        <w:rPr>
          <w:rFonts w:cs="Times New Roman"/>
        </w:rPr>
        <w:t>常說的</w:t>
      </w:r>
      <w:proofErr w:type="gramEnd"/>
      <w:r w:rsidRPr="00994386">
        <w:rPr>
          <w:rFonts w:cs="Times New Roman"/>
        </w:rPr>
        <w:t>，如摩尼寶珠，落在污物之中，</w:t>
      </w:r>
      <w:proofErr w:type="gramStart"/>
      <w:r w:rsidRPr="00994386">
        <w:rPr>
          <w:rFonts w:cs="Times New Roman"/>
        </w:rPr>
        <w:t>為知者</w:t>
      </w:r>
      <w:proofErr w:type="gramEnd"/>
      <w:r w:rsidRPr="00994386">
        <w:rPr>
          <w:rFonts w:cs="Times New Roman"/>
        </w:rPr>
        <w:t>取出，洗淨污垢，光潔無比，</w:t>
      </w:r>
      <w:proofErr w:type="gramStart"/>
      <w:r w:rsidRPr="00994386">
        <w:rPr>
          <w:rFonts w:cs="Times New Roman"/>
        </w:rPr>
        <w:t>神用無方</w:t>
      </w:r>
      <w:proofErr w:type="gramEnd"/>
      <w:r w:rsidRPr="00994386">
        <w:rPr>
          <w:rFonts w:cs="Times New Roman"/>
        </w:rPr>
        <w:t>。但這並不是因取出而有寶珠的，而是本具的，即在摩尼寶珠為</w:t>
      </w:r>
      <w:proofErr w:type="gramStart"/>
      <w:r w:rsidRPr="00994386">
        <w:rPr>
          <w:rFonts w:cs="Times New Roman"/>
        </w:rPr>
        <w:t>污垢覆藏之時</w:t>
      </w:r>
      <w:proofErr w:type="gramEnd"/>
      <w:r w:rsidRPr="00994386">
        <w:rPr>
          <w:rFonts w:cs="Times New Roman"/>
        </w:rPr>
        <w:t>，其光潔無比</w:t>
      </w:r>
      <w:proofErr w:type="gramStart"/>
      <w:r w:rsidRPr="00994386">
        <w:rPr>
          <w:rFonts w:cs="Times New Roman"/>
        </w:rPr>
        <w:t>與神用無方</w:t>
      </w:r>
      <w:proofErr w:type="gramEnd"/>
      <w:r w:rsidRPr="00994386">
        <w:rPr>
          <w:rFonts w:cs="Times New Roman"/>
        </w:rPr>
        <w:t>，也還是這樣的。</w:t>
      </w:r>
      <w:r w:rsidRPr="00994386">
        <w:rPr>
          <w:rStyle w:val="aa"/>
          <w:rFonts w:cs="Times New Roman"/>
        </w:rPr>
        <w:footnoteReference w:id="57"/>
      </w:r>
      <w:r w:rsidRPr="00994386">
        <w:rPr>
          <w:rFonts w:cs="Times New Roman"/>
        </w:rPr>
        <w:t>從這點來理解如來藏，佛與眾生間可以達到平等。</w:t>
      </w:r>
    </w:p>
    <w:p w14:paraId="1E6F53A7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asciiTheme="minorEastAsia" w:eastAsia="SimSun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4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眾生位如來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與佛果如來是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平等的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教證</w:t>
      </w:r>
    </w:p>
    <w:p w14:paraId="2FE8F1A1" w14:textId="64CDEE47" w:rsidR="003976B8" w:rsidRPr="00994386" w:rsidRDefault="003976B8" w:rsidP="00487CA7">
      <w:pPr>
        <w:ind w:leftChars="150" w:left="360"/>
        <w:outlineLvl w:val="3"/>
        <w:rPr>
          <w:rFonts w:asciiTheme="minorEastAsia" w:hAnsiTheme="minorEastAsia" w:cs="Times New Roman"/>
          <w:b/>
          <w:sz w:val="20"/>
          <w:szCs w:val="20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《無上依經》</w:t>
      </w:r>
    </w:p>
    <w:p w14:paraId="168A7DAA" w14:textId="2D18E6A8" w:rsidR="003976B8" w:rsidRPr="00994386" w:rsidRDefault="003976B8" w:rsidP="00487CA7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《無上依經》說明如來藏，而建立眾生界、菩薩界、如來界三名，界即</w:t>
      </w:r>
      <w:proofErr w:type="gramStart"/>
      <w:r w:rsidRPr="00994386">
        <w:rPr>
          <w:rFonts w:cs="Times New Roman"/>
        </w:rPr>
        <w:t>是藏義</w:t>
      </w:r>
      <w:proofErr w:type="gramEnd"/>
      <w:r w:rsidRPr="00994386">
        <w:rPr>
          <w:rFonts w:cs="Times New Roman"/>
        </w:rPr>
        <w:t>。眾生本具的如來德性，在眾生位名眾生界；如經修行到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318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菩薩位，即名菩薩界；由菩薩將它圓滿顯發出來，即名如來界</w:t>
      </w:r>
      <w:proofErr w:type="gramStart"/>
      <w:r w:rsidR="00AD5CC6" w:rsidRPr="00994386">
        <w:rPr>
          <w:rFonts w:cs="Times New Roman"/>
        </w:rPr>
        <w:t>──</w:t>
      </w:r>
      <w:proofErr w:type="gramEnd"/>
      <w:r w:rsidRPr="00994386">
        <w:rPr>
          <w:rFonts w:asciiTheme="minorEastAsia" w:hAnsiTheme="minorEastAsia" w:cs="Times New Roman"/>
        </w:rPr>
        <w:t>三</w:t>
      </w:r>
      <w:r w:rsidRPr="00994386">
        <w:rPr>
          <w:rFonts w:cs="Times New Roman"/>
        </w:rPr>
        <w:t>界是完全平等的。</w:t>
      </w:r>
      <w:r w:rsidRPr="00994386">
        <w:rPr>
          <w:rStyle w:val="aa"/>
          <w:rFonts w:cs="Times New Roman"/>
        </w:rPr>
        <w:footnoteReference w:id="58"/>
      </w:r>
    </w:p>
    <w:p w14:paraId="5A03A3DF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2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《華嚴經》</w:t>
      </w:r>
    </w:p>
    <w:p w14:paraId="58B275EE" w14:textId="77777777" w:rsidR="003976B8" w:rsidRPr="00994386" w:rsidRDefault="003976B8" w:rsidP="00461708">
      <w:pPr>
        <w:ind w:leftChars="150" w:left="360"/>
        <w:rPr>
          <w:rFonts w:eastAsia="SimSun" w:cs="Times New Roman"/>
        </w:rPr>
      </w:pPr>
      <w:r w:rsidRPr="00994386">
        <w:rPr>
          <w:rFonts w:cs="Times New Roman"/>
        </w:rPr>
        <w:t>《華嚴經》也說：「</w:t>
      </w:r>
      <w:proofErr w:type="gramStart"/>
      <w:r w:rsidRPr="00994386">
        <w:rPr>
          <w:rFonts w:ascii="標楷體" w:eastAsia="標楷體" w:hAnsi="標楷體" w:cs="Times New Roman"/>
        </w:rPr>
        <w:t>心佛眾生</w:t>
      </w:r>
      <w:proofErr w:type="gramEnd"/>
      <w:r w:rsidRPr="00994386">
        <w:rPr>
          <w:rFonts w:ascii="標楷體" w:eastAsia="標楷體" w:hAnsi="標楷體" w:cs="Times New Roman"/>
        </w:rPr>
        <w:t>，三無差別</w:t>
      </w:r>
      <w:r w:rsidRPr="00994386">
        <w:rPr>
          <w:rFonts w:cs="Times New Roman"/>
        </w:rPr>
        <w:t>」。</w:t>
      </w:r>
      <w:r w:rsidRPr="00994386">
        <w:rPr>
          <w:rStyle w:val="aa"/>
          <w:rFonts w:cs="Times New Roman"/>
        </w:rPr>
        <w:footnoteReference w:id="59"/>
      </w:r>
      <w:r w:rsidRPr="00994386">
        <w:rPr>
          <w:rFonts w:cs="Times New Roman"/>
        </w:rPr>
        <w:t>這不特說明了眾生與佛平等，而且說明眾生心與佛心也是平等的，眾生心即是佛心，眾生也即是佛。中國佛教流行的「</w:t>
      </w:r>
      <w:proofErr w:type="gramStart"/>
      <w:r w:rsidRPr="00994386">
        <w:rPr>
          <w:rFonts w:ascii="標楷體" w:eastAsia="標楷體" w:hAnsi="標楷體" w:cs="Times New Roman"/>
        </w:rPr>
        <w:t>眾生即佛</w:t>
      </w:r>
      <w:proofErr w:type="gramEnd"/>
      <w:r w:rsidRPr="00994386">
        <w:rPr>
          <w:rFonts w:ascii="標楷體" w:eastAsia="標楷體" w:hAnsi="標楷體" w:cs="Times New Roman"/>
        </w:rPr>
        <w:t>，佛即眾生</w:t>
      </w:r>
      <w:r w:rsidRPr="00994386">
        <w:rPr>
          <w:rFonts w:cs="Times New Roman"/>
        </w:rPr>
        <w:t>」，</w:t>
      </w:r>
      <w:r w:rsidRPr="00994386">
        <w:rPr>
          <w:rStyle w:val="aa"/>
          <w:rFonts w:cs="Times New Roman"/>
        </w:rPr>
        <w:footnoteReference w:id="60"/>
      </w:r>
      <w:r w:rsidRPr="00994386">
        <w:rPr>
          <w:rFonts w:cs="Times New Roman"/>
        </w:rPr>
        <w:t>即是根源於此。</w:t>
      </w:r>
    </w:p>
    <w:p w14:paraId="51631615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eastAsia="SimSun" w:cs="Times New Roman"/>
          <w:b/>
          <w:sz w:val="20"/>
          <w:szCs w:val="20"/>
          <w:bdr w:val="single" w:sz="4" w:space="0" w:color="auto"/>
        </w:rPr>
        <w:t>5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、結說</w:t>
      </w:r>
    </w:p>
    <w:p w14:paraId="61530FAC" w14:textId="77777777" w:rsidR="003976B8" w:rsidRPr="00994386" w:rsidRDefault="003976B8" w:rsidP="00461708">
      <w:pPr>
        <w:ind w:firstLineChars="100" w:firstLine="240"/>
        <w:rPr>
          <w:rFonts w:cs="Times New Roman"/>
        </w:rPr>
      </w:pPr>
      <w:r w:rsidRPr="00994386">
        <w:rPr>
          <w:rFonts w:cs="Times New Roman"/>
        </w:rPr>
        <w:t>依據這一教說，才能理解一切眾生本來是佛的意義。</w:t>
      </w:r>
    </w:p>
    <w:p w14:paraId="4A8D36D7" w14:textId="77777777" w:rsidR="003976B8" w:rsidRPr="00994386" w:rsidRDefault="003976B8" w:rsidP="00461708">
      <w:pPr>
        <w:spacing w:beforeLines="30" w:before="108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二、「如來藏我」與「如來藏心」</w:t>
      </w:r>
    </w:p>
    <w:p w14:paraId="267DAB87" w14:textId="77777777" w:rsidR="003976B8" w:rsidRPr="00994386" w:rsidRDefault="003976B8" w:rsidP="00461708">
      <w:pPr>
        <w:rPr>
          <w:rFonts w:cs="Times New Roman"/>
        </w:rPr>
      </w:pPr>
      <w:r w:rsidRPr="00994386">
        <w:rPr>
          <w:rFonts w:cs="Times New Roman"/>
        </w:rPr>
        <w:t>再說到如來藏我</w:t>
      </w:r>
      <w:r w:rsidRPr="00994386">
        <w:rPr>
          <w:rStyle w:val="aa"/>
          <w:rFonts w:cs="Times New Roman"/>
        </w:rPr>
        <w:footnoteReference w:id="61"/>
      </w:r>
      <w:r w:rsidRPr="00994386">
        <w:rPr>
          <w:rFonts w:cs="Times New Roman"/>
        </w:rPr>
        <w:t>與如來藏心。</w:t>
      </w:r>
    </w:p>
    <w:p w14:paraId="3E2A1037" w14:textId="77777777" w:rsidR="003976B8" w:rsidRPr="00994386" w:rsidRDefault="003976B8" w:rsidP="00461708">
      <w:pPr>
        <w:spacing w:beforeLines="30" w:before="108"/>
        <w:ind w:leftChars="50" w:left="120"/>
        <w:outlineLvl w:val="2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（一）如來藏我</w:t>
      </w:r>
      <w:proofErr w:type="gramStart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之</w:t>
      </w:r>
      <w:proofErr w:type="gramEnd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義趣</w:t>
      </w:r>
    </w:p>
    <w:p w14:paraId="6EBCF454" w14:textId="77777777" w:rsidR="003976B8" w:rsidRPr="00994386" w:rsidRDefault="003976B8" w:rsidP="00461708">
      <w:pPr>
        <w:ind w:leftChars="100" w:left="240"/>
        <w:outlineLvl w:val="3"/>
        <w:rPr>
          <w:rFonts w:eastAsia="SimSun"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、如來藏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與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我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義有相契合處</w:t>
      </w:r>
    </w:p>
    <w:p w14:paraId="61F63F5D" w14:textId="77777777" w:rsidR="003976B8" w:rsidRPr="00994386" w:rsidRDefault="003976B8" w:rsidP="00461708">
      <w:pPr>
        <w:ind w:leftChars="100" w:left="240"/>
        <w:rPr>
          <w:rFonts w:cs="Times New Roman"/>
        </w:rPr>
      </w:pPr>
      <w:r w:rsidRPr="00994386">
        <w:rPr>
          <w:rFonts w:cs="Times New Roman"/>
        </w:rPr>
        <w:t>如來藏，是從眾生因位，點出本具如來。就這一意義說，如來藏與我義，有相契合處。</w:t>
      </w:r>
    </w:p>
    <w:p w14:paraId="3EE9AE93" w14:textId="77777777" w:rsidR="003976B8" w:rsidRPr="00994386" w:rsidRDefault="003976B8" w:rsidP="00461708">
      <w:pPr>
        <w:ind w:leftChars="100" w:left="240"/>
        <w:rPr>
          <w:rFonts w:cs="Times New Roman"/>
        </w:rPr>
      </w:pPr>
      <w:proofErr w:type="gramStart"/>
      <w:r w:rsidRPr="00994386">
        <w:rPr>
          <w:rFonts w:cs="Times New Roman"/>
        </w:rPr>
        <w:t>在真常經典</w:t>
      </w:r>
      <w:proofErr w:type="gramEnd"/>
      <w:r w:rsidRPr="00994386">
        <w:rPr>
          <w:rFonts w:cs="Times New Roman"/>
        </w:rPr>
        <w:t>中，以常住、不變、清涼來形容</w:t>
      </w:r>
      <w:proofErr w:type="gramStart"/>
      <w:r w:rsidRPr="00994386">
        <w:rPr>
          <w:rFonts w:cs="Times New Roman"/>
        </w:rPr>
        <w:t>如來果德或</w:t>
      </w:r>
      <w:proofErr w:type="gramEnd"/>
      <w:r w:rsidRPr="00994386">
        <w:rPr>
          <w:rFonts w:cs="Times New Roman"/>
        </w:rPr>
        <w:t>眾生本具的真如，《大涅槃經》</w:t>
      </w:r>
      <w:r w:rsidRPr="00994386">
        <w:rPr>
          <w:rFonts w:cs="Times New Roman" w:hint="eastAsia"/>
        </w:rPr>
        <w:t>特結合為常</w:t>
      </w:r>
      <w:r w:rsidRPr="00994386">
        <w:rPr>
          <w:rFonts w:cs="Times New Roman"/>
        </w:rPr>
        <w:t>、樂、我、淨四種佛德。</w:t>
      </w:r>
      <w:r w:rsidRPr="00994386">
        <w:rPr>
          <w:rStyle w:val="aa"/>
          <w:rFonts w:cs="Times New Roman"/>
        </w:rPr>
        <w:footnoteReference w:id="62"/>
      </w:r>
    </w:p>
    <w:p w14:paraId="25DB0470" w14:textId="77777777" w:rsidR="003976B8" w:rsidRPr="00994386" w:rsidRDefault="003976B8" w:rsidP="00461708">
      <w:pPr>
        <w:ind w:leftChars="100" w:left="240"/>
        <w:rPr>
          <w:rFonts w:eastAsia="SimSun" w:cs="Times New Roman"/>
        </w:rPr>
      </w:pPr>
      <w:r w:rsidRPr="00994386">
        <w:rPr>
          <w:rFonts w:cs="Times New Roman"/>
        </w:rPr>
        <w:t>我的意義為自在，自己作得主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Style w:val="aa"/>
          <w:rFonts w:cs="Times New Roman"/>
        </w:rPr>
        <w:footnoteReference w:id="63"/>
      </w:r>
      <w:r w:rsidRPr="00994386">
        <w:rPr>
          <w:rFonts w:cs="Times New Roman"/>
        </w:rPr>
        <w:t>這與佛法所</w:t>
      </w:r>
      <w:proofErr w:type="gramStart"/>
      <w:r w:rsidRPr="00994386">
        <w:rPr>
          <w:rFonts w:cs="Times New Roman"/>
        </w:rPr>
        <w:t>講由修持而</w:t>
      </w:r>
      <w:proofErr w:type="gramEnd"/>
      <w:r w:rsidRPr="00994386">
        <w:rPr>
          <w:rFonts w:cs="Times New Roman"/>
        </w:rPr>
        <w:t>得自由自在，不為煩惱</w:t>
      </w:r>
      <w:proofErr w:type="gramStart"/>
      <w:r w:rsidRPr="00994386">
        <w:rPr>
          <w:rFonts w:cs="Times New Roman"/>
        </w:rPr>
        <w:t>所污，</w:t>
      </w:r>
      <w:proofErr w:type="gramEnd"/>
      <w:r w:rsidRPr="00994386">
        <w:rPr>
          <w:rFonts w:cs="Times New Roman"/>
        </w:rPr>
        <w:t>不為境界所轉，同一意趣，這是大乘所共認的。</w:t>
      </w:r>
    </w:p>
    <w:p w14:paraId="5E45F7A8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eastAsia="SimSun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佛法因否定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生命實體的我</w:t>
      </w:r>
      <w:proofErr w:type="gramStart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而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說無我</w:t>
      </w:r>
      <w:proofErr w:type="gramEnd"/>
    </w:p>
    <w:p w14:paraId="3D3ABFFF" w14:textId="77777777" w:rsidR="003976B8" w:rsidRPr="00994386" w:rsidRDefault="003976B8" w:rsidP="00461708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但印度宗教將阿特曼</w:t>
      </w:r>
      <w:proofErr w:type="gramStart"/>
      <w:r w:rsidRPr="00994386">
        <w:rPr>
          <w:rFonts w:asciiTheme="minorEastAsia" w:hAnsiTheme="minorEastAsia" w:cs="Times New Roman"/>
        </w:rPr>
        <w:t>──</w:t>
      </w:r>
      <w:proofErr w:type="gramEnd"/>
      <w:r w:rsidRPr="00994386">
        <w:rPr>
          <w:rFonts w:cs="Times New Roman"/>
        </w:rPr>
        <w:t>我，解說為生命的本體，有自在義。佛法為了否定這生命實體的我，</w:t>
      </w:r>
      <w:proofErr w:type="gramStart"/>
      <w:r w:rsidRPr="00994386">
        <w:rPr>
          <w:rFonts w:cs="Times New Roman"/>
        </w:rPr>
        <w:t>才說無我</w:t>
      </w:r>
      <w:proofErr w:type="gramEnd"/>
      <w:r w:rsidRPr="00994386">
        <w:rPr>
          <w:rFonts w:cs="Times New Roman"/>
        </w:rPr>
        <w:t>。</w:t>
      </w:r>
      <w:r w:rsidRPr="00994386">
        <w:rPr>
          <w:rStyle w:val="aa"/>
          <w:rFonts w:cs="Times New Roman"/>
        </w:rPr>
        <w:footnoteReference w:id="64"/>
      </w:r>
    </w:p>
    <w:p w14:paraId="11E47CEB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2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印度宗教的生死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涅槃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主體我與如來藏為生死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涅槃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所依極為相似不易區別</w:t>
      </w:r>
    </w:p>
    <w:p w14:paraId="059910B3" w14:textId="7ED0281E" w:rsidR="003976B8" w:rsidRPr="00994386" w:rsidRDefault="003976B8" w:rsidP="00461708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如來藏為眾生生死流轉的根本，離去</w:t>
      </w:r>
      <w:proofErr w:type="gramStart"/>
      <w:r w:rsidRPr="00994386">
        <w:rPr>
          <w:rFonts w:cs="Times New Roman"/>
        </w:rPr>
        <w:t>煩惱，</w:t>
      </w:r>
      <w:proofErr w:type="gramEnd"/>
      <w:r w:rsidRPr="00994386">
        <w:rPr>
          <w:rFonts w:cs="Times New Roman"/>
        </w:rPr>
        <w:t>如來藏即是如來法身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Fonts w:cs="Times New Roman"/>
        </w:rPr>
        <w:t>這與印度宗教所說生死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主體的我相近。印度宗教</w:t>
      </w:r>
      <w:proofErr w:type="gramStart"/>
      <w:r w:rsidRPr="00994386">
        <w:rPr>
          <w:rFonts w:cs="Times New Roman"/>
        </w:rPr>
        <w:t>所說的我</w:t>
      </w:r>
      <w:proofErr w:type="gramEnd"/>
      <w:r w:rsidRPr="00994386">
        <w:rPr>
          <w:rFonts w:cs="Times New Roman"/>
        </w:rPr>
        <w:t>，與如來藏為生死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所依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319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極為相似，頗感困惑，不易區別。</w:t>
      </w:r>
    </w:p>
    <w:p w14:paraId="5C2267E3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2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、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如來自無始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世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來即流轉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生死始名眾生</w:t>
      </w:r>
      <w:proofErr w:type="gramEnd"/>
    </w:p>
    <w:p w14:paraId="2EF84688" w14:textId="77777777" w:rsidR="003976B8" w:rsidRPr="00994386" w:rsidRDefault="003976B8" w:rsidP="00461708">
      <w:pPr>
        <w:ind w:leftChars="150" w:left="360"/>
        <w:outlineLvl w:val="3"/>
        <w:rPr>
          <w:rFonts w:asciiTheme="minorEastAsia" w:eastAsia="SimSun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1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眾生因顛倒未能顯發本具的清淨功德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而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成為眾生</w:t>
      </w:r>
    </w:p>
    <w:p w14:paraId="05B6ABCC" w14:textId="77777777" w:rsidR="003976B8" w:rsidRPr="00994386" w:rsidRDefault="003976B8" w:rsidP="00461708">
      <w:pPr>
        <w:ind w:leftChars="150" w:left="360"/>
        <w:rPr>
          <w:rFonts w:eastAsia="SimSun" w:cs="Times New Roman"/>
        </w:rPr>
      </w:pPr>
      <w:r w:rsidRPr="00994386">
        <w:rPr>
          <w:rFonts w:cs="Times New Roman"/>
        </w:rPr>
        <w:t>如來藏是就眾生位說，因眾生的顛倒，未能顯發如來藏本具的清淨無漏功德智慧，所以成為眾生。</w:t>
      </w:r>
    </w:p>
    <w:p w14:paraId="4BE96329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2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法身即眾生</w:t>
      </w:r>
    </w:p>
    <w:p w14:paraId="538E029F" w14:textId="77777777" w:rsidR="003976B8" w:rsidRPr="00994386" w:rsidRDefault="003976B8" w:rsidP="00461708">
      <w:pPr>
        <w:ind w:leftChars="150" w:left="360"/>
        <w:rPr>
          <w:rFonts w:ascii="標楷體" w:eastAsia="SimSun" w:hAnsi="標楷體" w:cs="Times New Roman"/>
        </w:rPr>
      </w:pPr>
      <w:r w:rsidRPr="00994386">
        <w:rPr>
          <w:rFonts w:cs="Times New Roman"/>
        </w:rPr>
        <w:t>切實說來，如來才是真眾生。眾生也即是我的異名，非</w:t>
      </w:r>
      <w:proofErr w:type="gramStart"/>
      <w:r w:rsidRPr="00994386">
        <w:rPr>
          <w:rFonts w:cs="Times New Roman"/>
        </w:rPr>
        <w:t>蘊處界</w:t>
      </w:r>
      <w:proofErr w:type="gramEnd"/>
      <w:r w:rsidRPr="00994386">
        <w:rPr>
          <w:rFonts w:cs="Times New Roman"/>
        </w:rPr>
        <w:t>的聚合體，而在生死流轉中永恆不變的，才是眾生。這在大乘經中，也有</w:t>
      </w:r>
      <w:proofErr w:type="gramStart"/>
      <w:r w:rsidRPr="00994386">
        <w:rPr>
          <w:rFonts w:cs="Times New Roman"/>
        </w:rPr>
        <w:t>說得非常清楚的</w:t>
      </w:r>
      <w:proofErr w:type="gramEnd"/>
      <w:r w:rsidRPr="00994386">
        <w:rPr>
          <w:rFonts w:cs="Times New Roman"/>
        </w:rPr>
        <w:t>，如《不增不減經》說：「</w:t>
      </w:r>
      <w:r w:rsidRPr="00994386">
        <w:rPr>
          <w:rFonts w:ascii="標楷體" w:eastAsia="標楷體" w:hAnsi="標楷體" w:cs="Times New Roman"/>
        </w:rPr>
        <w:t>即此法身，過於</w:t>
      </w:r>
      <w:proofErr w:type="gramStart"/>
      <w:r w:rsidRPr="00994386">
        <w:rPr>
          <w:rFonts w:ascii="標楷體" w:eastAsia="標楷體" w:hAnsi="標楷體" w:cs="Times New Roman"/>
        </w:rPr>
        <w:t>恆沙無邊</w:t>
      </w:r>
      <w:proofErr w:type="gramEnd"/>
      <w:r w:rsidRPr="00994386">
        <w:rPr>
          <w:rFonts w:ascii="標楷體" w:eastAsia="標楷體" w:hAnsi="標楷體" w:cs="Times New Roman"/>
        </w:rPr>
        <w:t>煩惱所纏，</w:t>
      </w:r>
      <w:r w:rsidRPr="00994386">
        <w:rPr>
          <w:rFonts w:ascii="標楷體" w:eastAsia="標楷體" w:hAnsi="標楷體" w:cs="Times New Roman" w:hint="eastAsia"/>
        </w:rPr>
        <w:t>從</w:t>
      </w:r>
      <w:r w:rsidRPr="00994386">
        <w:rPr>
          <w:rFonts w:ascii="標楷體" w:eastAsia="標楷體" w:hAnsi="標楷體" w:cs="Times New Roman"/>
        </w:rPr>
        <w:t>無始</w:t>
      </w:r>
      <w:proofErr w:type="gramStart"/>
      <w:r w:rsidRPr="00994386">
        <w:rPr>
          <w:rFonts w:ascii="標楷體" w:eastAsia="標楷體" w:hAnsi="標楷體" w:cs="Times New Roman"/>
        </w:rPr>
        <w:t>世</w:t>
      </w:r>
      <w:proofErr w:type="gramEnd"/>
      <w:r w:rsidRPr="00994386">
        <w:rPr>
          <w:rFonts w:ascii="標楷體" w:eastAsia="標楷體" w:hAnsi="標楷體" w:cs="Times New Roman"/>
        </w:rPr>
        <w:t>來，隨順世間，波浪漂流，往來生死，名為眾生」</w:t>
      </w:r>
      <w:r w:rsidRPr="00994386">
        <w:rPr>
          <w:rFonts w:cs="Times New Roman"/>
        </w:rPr>
        <w:t>。</w:t>
      </w:r>
      <w:r w:rsidRPr="00994386">
        <w:rPr>
          <w:rStyle w:val="aa"/>
          <w:rFonts w:cs="Times New Roman"/>
        </w:rPr>
        <w:footnoteReference w:id="65"/>
      </w:r>
      <w:r w:rsidRPr="00994386">
        <w:rPr>
          <w:rFonts w:cs="Times New Roman"/>
        </w:rPr>
        <w:t>法身即眾生，因此眾生非他，即是如來。如來自無始</w:t>
      </w:r>
      <w:proofErr w:type="gramStart"/>
      <w:r w:rsidRPr="00994386">
        <w:rPr>
          <w:rFonts w:cs="Times New Roman"/>
        </w:rPr>
        <w:t>世</w:t>
      </w:r>
      <w:proofErr w:type="gramEnd"/>
      <w:r w:rsidRPr="00994386">
        <w:rPr>
          <w:rFonts w:cs="Times New Roman"/>
        </w:rPr>
        <w:t>來即流轉生死，</w:t>
      </w:r>
      <w:proofErr w:type="gramStart"/>
      <w:r w:rsidRPr="00994386">
        <w:rPr>
          <w:rFonts w:cs="Times New Roman"/>
        </w:rPr>
        <w:t>始名眾生</w:t>
      </w:r>
      <w:proofErr w:type="gramEnd"/>
      <w:r w:rsidRPr="00994386">
        <w:rPr>
          <w:rFonts w:cs="Times New Roman"/>
        </w:rPr>
        <w:t>。《央掘魔羅經》也說：</w:t>
      </w:r>
      <w:r w:rsidRPr="00994386">
        <w:rPr>
          <w:rFonts w:ascii="標楷體" w:eastAsia="標楷體" w:hAnsi="標楷體" w:cs="Times New Roman"/>
        </w:rPr>
        <w:t>「一切眾生，皆有如來藏我」。</w:t>
      </w:r>
      <w:r w:rsidRPr="00994386">
        <w:rPr>
          <w:rStyle w:val="aa"/>
          <w:rFonts w:eastAsia="標楷體" w:cs="Times New Roman"/>
        </w:rPr>
        <w:footnoteReference w:id="66"/>
      </w:r>
    </w:p>
    <w:p w14:paraId="0A0768BA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ascii="標楷體" w:eastAsia="SimSun" w:hAnsi="標楷體" w:cs="Times New Roman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3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小結</w:t>
      </w:r>
    </w:p>
    <w:p w14:paraId="59496EAD" w14:textId="77777777" w:rsidR="003976B8" w:rsidRPr="00994386" w:rsidRDefault="003976B8" w:rsidP="00461708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眾生即如來藏，佛在迷即成眾生，眾生</w:t>
      </w:r>
      <w:proofErr w:type="gramStart"/>
      <w:r w:rsidRPr="00994386">
        <w:rPr>
          <w:rFonts w:cs="Times New Roman"/>
        </w:rPr>
        <w:t>在悟即</w:t>
      </w:r>
      <w:proofErr w:type="gramEnd"/>
      <w:r w:rsidRPr="00994386">
        <w:rPr>
          <w:rFonts w:cs="Times New Roman"/>
        </w:rPr>
        <w:t>是如來。</w:t>
      </w:r>
    </w:p>
    <w:p w14:paraId="7127CB25" w14:textId="77777777" w:rsidR="003976B8" w:rsidRPr="00994386" w:rsidRDefault="003976B8" w:rsidP="00461708">
      <w:pPr>
        <w:spacing w:beforeLines="30" w:before="108"/>
        <w:ind w:leftChars="100" w:left="240"/>
        <w:outlineLvl w:val="3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3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、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佛說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如來藏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是為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攝引「畏無我句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」的計我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外道歸信佛法</w:t>
      </w:r>
      <w:proofErr w:type="gramEnd"/>
    </w:p>
    <w:p w14:paraId="1EA944A7" w14:textId="77777777" w:rsidR="003976B8" w:rsidRPr="00994386" w:rsidRDefault="003976B8" w:rsidP="00461708">
      <w:pPr>
        <w:ind w:leftChars="100" w:left="240"/>
        <w:rPr>
          <w:rFonts w:eastAsia="SimSun" w:cs="Times New Roman"/>
        </w:rPr>
      </w:pPr>
      <w:r w:rsidRPr="00994386">
        <w:rPr>
          <w:rFonts w:cs="Times New Roman"/>
        </w:rPr>
        <w:t>因此，如來藏與我義一致。如來藏為煩惱</w:t>
      </w:r>
      <w:proofErr w:type="gramStart"/>
      <w:r w:rsidRPr="00994386">
        <w:rPr>
          <w:rFonts w:cs="Times New Roman"/>
        </w:rPr>
        <w:t>所蓋覆時</w:t>
      </w:r>
      <w:proofErr w:type="gramEnd"/>
      <w:r w:rsidRPr="00994386">
        <w:rPr>
          <w:rFonts w:cs="Times New Roman"/>
        </w:rPr>
        <w:t>，近於小我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Fonts w:cs="Times New Roman"/>
        </w:rPr>
        <w:t>如離去</w:t>
      </w:r>
      <w:proofErr w:type="gramStart"/>
      <w:r w:rsidRPr="00994386">
        <w:rPr>
          <w:rFonts w:cs="Times New Roman"/>
        </w:rPr>
        <w:t>煩惱，</w:t>
      </w:r>
      <w:proofErr w:type="gramEnd"/>
      <w:r w:rsidRPr="00994386">
        <w:rPr>
          <w:rFonts w:cs="Times New Roman"/>
        </w:rPr>
        <w:t>即成為大我</w:t>
      </w:r>
      <w:r w:rsidR="00C241C4"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Fonts w:cs="Times New Roman"/>
        </w:rPr>
        <w:t>大我與小我的本體是無差別的。</w:t>
      </w:r>
      <w:r w:rsidRPr="00994386">
        <w:rPr>
          <w:rStyle w:val="aa"/>
          <w:rFonts w:cs="Times New Roman"/>
        </w:rPr>
        <w:footnoteReference w:id="67"/>
      </w:r>
      <w:r w:rsidRPr="00994386">
        <w:rPr>
          <w:rFonts w:cs="Times New Roman"/>
        </w:rPr>
        <w:t>也就因為這樣，佛說如來藏，才能</w:t>
      </w:r>
      <w:proofErr w:type="gramStart"/>
      <w:r w:rsidRPr="00994386">
        <w:rPr>
          <w:rFonts w:cs="Times New Roman"/>
        </w:rPr>
        <w:t>攝引「畏無我句</w:t>
      </w:r>
      <w:proofErr w:type="gramEnd"/>
      <w:r w:rsidRPr="00994386">
        <w:rPr>
          <w:rFonts w:cs="Times New Roman"/>
        </w:rPr>
        <w:t>」的計我</w:t>
      </w:r>
      <w:proofErr w:type="gramStart"/>
      <w:r w:rsidRPr="00994386">
        <w:rPr>
          <w:rFonts w:cs="Times New Roman"/>
        </w:rPr>
        <w:t>外道歸信佛法</w:t>
      </w:r>
      <w:proofErr w:type="gramEnd"/>
      <w:r w:rsidRPr="00994386">
        <w:rPr>
          <w:rFonts w:cs="Times New Roman"/>
        </w:rPr>
        <w:t>。</w:t>
      </w:r>
    </w:p>
    <w:p w14:paraId="5EBB7808" w14:textId="77777777" w:rsidR="003976B8" w:rsidRPr="00994386" w:rsidRDefault="003976B8" w:rsidP="00461708">
      <w:pPr>
        <w:spacing w:beforeLines="30" w:before="108"/>
        <w:ind w:leftChars="50" w:left="120"/>
        <w:outlineLvl w:val="2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（二）如來藏心之義趣</w:t>
      </w:r>
    </w:p>
    <w:p w14:paraId="58F8C20B" w14:textId="77777777" w:rsidR="003976B8" w:rsidRPr="00994386" w:rsidRDefault="003976B8" w:rsidP="00461708">
      <w:pPr>
        <w:ind w:leftChars="100" w:left="240"/>
        <w:outlineLvl w:val="3"/>
        <w:rPr>
          <w:rFonts w:eastAsia="SimSun"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、如來藏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與眾生心有密切聯繫</w:t>
      </w:r>
    </w:p>
    <w:p w14:paraId="5A38F27E" w14:textId="77777777" w:rsidR="003976B8" w:rsidRPr="00994386" w:rsidRDefault="003976B8" w:rsidP="00461708">
      <w:pPr>
        <w:ind w:leftChars="100" w:left="240"/>
        <w:rPr>
          <w:rFonts w:eastAsia="SimSun" w:cs="Times New Roman"/>
        </w:rPr>
      </w:pPr>
      <w:r w:rsidRPr="00994386">
        <w:rPr>
          <w:rFonts w:cs="Times New Roman" w:hint="eastAsia"/>
        </w:rPr>
        <w:t>如來藏不但與我有密切的關係，而且與眾生心也有密切聯繫。</w:t>
      </w:r>
    </w:p>
    <w:p w14:paraId="55BBA516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如來藏遍在但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每說在眾生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心中</w:t>
      </w:r>
    </w:p>
    <w:p w14:paraId="1AB92A9D" w14:textId="1DC92E7D" w:rsidR="003976B8" w:rsidRPr="00994386" w:rsidRDefault="003976B8" w:rsidP="00461708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如來藏是在眾生中，但它究竟在眾生身中？還是心中？雖</w:t>
      </w:r>
      <w:proofErr w:type="gramStart"/>
      <w:r w:rsidRPr="00994386">
        <w:rPr>
          <w:rFonts w:cs="Times New Roman"/>
        </w:rPr>
        <w:t>可說遍在</w:t>
      </w:r>
      <w:proofErr w:type="gramEnd"/>
      <w:r w:rsidRPr="00994386">
        <w:rPr>
          <w:rFonts w:cs="Times New Roman"/>
        </w:rPr>
        <w:t>，</w:t>
      </w:r>
      <w:proofErr w:type="gramStart"/>
      <w:r w:rsidRPr="00994386">
        <w:rPr>
          <w:rFonts w:cs="Times New Roman"/>
        </w:rPr>
        <w:t>或說無在</w:t>
      </w:r>
      <w:proofErr w:type="gramEnd"/>
      <w:r w:rsidRPr="00994386">
        <w:rPr>
          <w:rFonts w:cs="Times New Roman"/>
        </w:rPr>
        <w:t>無不在，但</w:t>
      </w:r>
      <w:proofErr w:type="gramStart"/>
      <w:r w:rsidRPr="00994386">
        <w:rPr>
          <w:rFonts w:cs="Times New Roman"/>
        </w:rPr>
        <w:t>又每說</w:t>
      </w:r>
      <w:proofErr w:type="gramEnd"/>
      <w:r w:rsidRPr="00994386">
        <w:rPr>
          <w:rFonts w:cs="Times New Roman"/>
        </w:rPr>
        <w:t>它在眾生心中</w:t>
      </w:r>
      <w:proofErr w:type="gramStart"/>
      <w:r w:rsidRPr="00994386">
        <w:rPr>
          <w:rFonts w:cs="Times New Roman"/>
        </w:rPr>
        <w:t>（</w:t>
      </w:r>
      <w:proofErr w:type="gramEnd"/>
      <w:r w:rsidRPr="00994386">
        <w:rPr>
          <w:rFonts w:cs="Times New Roman"/>
        </w:rPr>
        <w:t>此如如來藏在</w:t>
      </w:r>
      <w:proofErr w:type="gramStart"/>
      <w:r w:rsidRPr="00994386">
        <w:rPr>
          <w:rFonts w:cs="Times New Roman"/>
        </w:rPr>
        <w:t>蘊</w:t>
      </w:r>
      <w:proofErr w:type="gramEnd"/>
      <w:r w:rsidRPr="00994386">
        <w:rPr>
          <w:rFonts w:cs="Times New Roman"/>
        </w:rPr>
        <w:t>界處中，即陰界六入中；</w:t>
      </w:r>
      <w:proofErr w:type="gramStart"/>
      <w:r w:rsidRPr="00994386">
        <w:rPr>
          <w:rFonts w:cs="Times New Roman"/>
        </w:rPr>
        <w:t>或說在六處</w:t>
      </w:r>
      <w:proofErr w:type="gramEnd"/>
      <w:r w:rsidRPr="00994386">
        <w:rPr>
          <w:rFonts w:cs="Times New Roman"/>
        </w:rPr>
        <w:t>中，有的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320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就索性</w:t>
      </w:r>
      <w:proofErr w:type="gramStart"/>
      <w:r w:rsidRPr="00994386">
        <w:rPr>
          <w:rFonts w:cs="Times New Roman"/>
        </w:rPr>
        <w:t>說在第六意處</w:t>
      </w:r>
      <w:proofErr w:type="gramEnd"/>
      <w:r w:rsidRPr="00994386">
        <w:rPr>
          <w:rFonts w:cs="Times New Roman"/>
        </w:rPr>
        <w:t>中</w:t>
      </w:r>
      <w:proofErr w:type="gramStart"/>
      <w:r w:rsidRPr="00994386">
        <w:rPr>
          <w:rFonts w:cs="Times New Roman"/>
        </w:rPr>
        <w:t>）</w:t>
      </w:r>
      <w:proofErr w:type="gramEnd"/>
      <w:r w:rsidRPr="00994386">
        <w:rPr>
          <w:rFonts w:cs="Times New Roman"/>
        </w:rPr>
        <w:t>。</w:t>
      </w:r>
    </w:p>
    <w:p w14:paraId="4CA498E9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2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）生命之開發以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肉團心為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始</w:t>
      </w:r>
    </w:p>
    <w:p w14:paraId="618AEE3F" w14:textId="77777777" w:rsidR="003976B8" w:rsidRPr="00994386" w:rsidRDefault="003976B8" w:rsidP="00461708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依古來一般的解說，我們生命的開發，是以</w:t>
      </w:r>
      <w:proofErr w:type="gramStart"/>
      <w:r w:rsidRPr="00994386">
        <w:rPr>
          <w:rFonts w:cs="Times New Roman"/>
        </w:rPr>
        <w:t>肉團心</w:t>
      </w:r>
      <w:proofErr w:type="gramEnd"/>
      <w:r w:rsidRPr="00994386">
        <w:rPr>
          <w:rStyle w:val="aa"/>
          <w:rFonts w:cs="Times New Roman"/>
        </w:rPr>
        <w:footnoteReference w:id="68"/>
      </w:r>
      <w:r w:rsidRPr="00994386">
        <w:rPr>
          <w:rFonts w:cs="Times New Roman"/>
        </w:rPr>
        <w:t>為始的。最初結成</w:t>
      </w:r>
      <w:proofErr w:type="gramStart"/>
      <w:r w:rsidRPr="00994386">
        <w:rPr>
          <w:rFonts w:cs="Times New Roman"/>
        </w:rPr>
        <w:t>這肉團心</w:t>
      </w:r>
      <w:proofErr w:type="gramEnd"/>
      <w:r w:rsidRPr="00994386">
        <w:rPr>
          <w:rFonts w:cs="Times New Roman"/>
        </w:rPr>
        <w:t>（生命體）的，是父母精血的凝聚，而</w:t>
      </w:r>
      <w:proofErr w:type="gramStart"/>
      <w:r w:rsidRPr="00994386">
        <w:rPr>
          <w:rFonts w:cs="Times New Roman"/>
        </w:rPr>
        <w:t>心識即託</w:t>
      </w:r>
      <w:proofErr w:type="gramEnd"/>
      <w:r w:rsidRPr="00994386">
        <w:rPr>
          <w:rFonts w:cs="Times New Roman"/>
        </w:rPr>
        <w:t>於其中。因此，佛法說修行，</w:t>
      </w:r>
      <w:proofErr w:type="gramStart"/>
      <w:r w:rsidRPr="00994386">
        <w:rPr>
          <w:rFonts w:cs="Times New Roman"/>
        </w:rPr>
        <w:t>觀佛</w:t>
      </w:r>
      <w:proofErr w:type="gramEnd"/>
      <w:r w:rsidRPr="00994386">
        <w:rPr>
          <w:rFonts w:cs="Times New Roman"/>
        </w:rPr>
        <w:t>，觀心中有佛，</w:t>
      </w:r>
      <w:proofErr w:type="gramStart"/>
      <w:r w:rsidRPr="00994386">
        <w:rPr>
          <w:rFonts w:cs="Times New Roman"/>
        </w:rPr>
        <w:t>即觀</w:t>
      </w:r>
      <w:proofErr w:type="gramEnd"/>
      <w:r w:rsidRPr="00994386">
        <w:rPr>
          <w:rFonts w:cs="Times New Roman"/>
        </w:rPr>
        <w:t>（心如）大紅蓮花。</w:t>
      </w:r>
    </w:p>
    <w:p w14:paraId="29E2CB4B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asciiTheme="minorEastAsia" w:eastAsia="SimSun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3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）精神之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心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識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不離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肉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團心</w:t>
      </w:r>
    </w:p>
    <w:p w14:paraId="7C9DBF01" w14:textId="77777777" w:rsidR="003976B8" w:rsidRPr="00994386" w:rsidRDefault="003976B8" w:rsidP="00461708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雖然，心是精神體，而不是肉</w:t>
      </w:r>
      <w:proofErr w:type="gramStart"/>
      <w:r w:rsidRPr="00994386">
        <w:rPr>
          <w:rFonts w:cs="Times New Roman"/>
        </w:rPr>
        <w:t>團心，</w:t>
      </w:r>
      <w:r w:rsidRPr="00994386">
        <w:rPr>
          <w:rFonts w:ascii="新細明體" w:eastAsia="新細明體" w:hAnsi="新細明體" w:cs="Times New Roman" w:hint="eastAsia"/>
        </w:rPr>
        <w:t>但</w:t>
      </w:r>
      <w:r w:rsidRPr="00994386">
        <w:rPr>
          <w:rFonts w:cs="Times New Roman"/>
        </w:rPr>
        <w:t>緣慮心</w:t>
      </w:r>
      <w:proofErr w:type="gramEnd"/>
      <w:r w:rsidRPr="00994386">
        <w:rPr>
          <w:rStyle w:val="aa"/>
          <w:rFonts w:cs="Times New Roman"/>
        </w:rPr>
        <w:footnoteReference w:id="69"/>
      </w:r>
      <w:r w:rsidRPr="00994386">
        <w:rPr>
          <w:rFonts w:cs="Times New Roman"/>
        </w:rPr>
        <w:t>、</w:t>
      </w:r>
      <w:proofErr w:type="gramStart"/>
      <w:r w:rsidRPr="00994386">
        <w:rPr>
          <w:rFonts w:cs="Times New Roman"/>
        </w:rPr>
        <w:t>集起心</w:t>
      </w:r>
      <w:proofErr w:type="gramEnd"/>
      <w:r w:rsidRPr="00994386">
        <w:rPr>
          <w:rStyle w:val="aa"/>
          <w:rFonts w:cs="Times New Roman"/>
        </w:rPr>
        <w:footnoteReference w:id="70"/>
      </w:r>
      <w:r w:rsidRPr="00994386">
        <w:rPr>
          <w:rFonts w:cs="Times New Roman" w:hint="eastAsia"/>
        </w:rPr>
        <w:t>等精神現象</w:t>
      </w:r>
      <w:r w:rsidRPr="00994386">
        <w:rPr>
          <w:rFonts w:cs="Times New Roman"/>
        </w:rPr>
        <w:t>，仍有不離</w:t>
      </w:r>
      <w:proofErr w:type="gramStart"/>
      <w:r w:rsidRPr="00994386">
        <w:rPr>
          <w:rFonts w:cs="Times New Roman"/>
        </w:rPr>
        <w:t>此肉團心</w:t>
      </w:r>
      <w:proofErr w:type="gramEnd"/>
      <w:r w:rsidRPr="00994386">
        <w:rPr>
          <w:rFonts w:cs="Times New Roman"/>
        </w:rPr>
        <w:t>的意義，所以經說「</w:t>
      </w:r>
      <w:r w:rsidRPr="00994386">
        <w:rPr>
          <w:rFonts w:ascii="標楷體" w:eastAsia="標楷體" w:hAnsi="標楷體" w:cs="Times New Roman"/>
        </w:rPr>
        <w:t>無身</w:t>
      </w:r>
      <w:proofErr w:type="gramStart"/>
      <w:r w:rsidRPr="00994386">
        <w:rPr>
          <w:rFonts w:ascii="標楷體" w:eastAsia="標楷體" w:hAnsi="標楷體" w:cs="Times New Roman"/>
        </w:rPr>
        <w:t>寐</w:t>
      </w:r>
      <w:proofErr w:type="gramEnd"/>
      <w:r w:rsidRPr="00994386">
        <w:rPr>
          <w:rStyle w:val="aa"/>
          <w:rFonts w:eastAsia="標楷體" w:cs="Times New Roman"/>
        </w:rPr>
        <w:footnoteReference w:id="71"/>
      </w:r>
      <w:proofErr w:type="gramStart"/>
      <w:r w:rsidRPr="00994386">
        <w:rPr>
          <w:rFonts w:ascii="標楷體" w:eastAsia="標楷體" w:hAnsi="標楷體" w:cs="Times New Roman"/>
        </w:rPr>
        <w:t>於窟</w:t>
      </w:r>
      <w:proofErr w:type="gramEnd"/>
      <w:r w:rsidRPr="00994386">
        <w:rPr>
          <w:rFonts w:cs="Times New Roman"/>
        </w:rPr>
        <w:t>」</w:t>
      </w:r>
      <w:r w:rsidRPr="00994386">
        <w:rPr>
          <w:rStyle w:val="aa"/>
          <w:rFonts w:cs="Times New Roman"/>
        </w:rPr>
        <w:footnoteReference w:id="72"/>
      </w:r>
      <w:r w:rsidRPr="00994386">
        <w:rPr>
          <w:rFonts w:cs="Times New Roman"/>
        </w:rPr>
        <w:t>。因為如來藏在眾生中</w:t>
      </w:r>
      <w:proofErr w:type="gramStart"/>
      <w:r w:rsidR="00C241C4" w:rsidRPr="00994386">
        <w:rPr>
          <w:rFonts w:asciiTheme="minorEastAsia" w:hAnsiTheme="minorEastAsia" w:cs="Times New Roman"/>
        </w:rPr>
        <w:t>──</w:t>
      </w:r>
      <w:proofErr w:type="gramEnd"/>
      <w:r w:rsidRPr="00994386">
        <w:rPr>
          <w:rFonts w:cs="Times New Roman"/>
        </w:rPr>
        <w:t>身心中、心中，與眾生心</w:t>
      </w:r>
      <w:proofErr w:type="gramStart"/>
      <w:r w:rsidRPr="00994386">
        <w:rPr>
          <w:rFonts w:cs="Times New Roman"/>
        </w:rPr>
        <w:t>的心識活動</w:t>
      </w:r>
      <w:proofErr w:type="gramEnd"/>
      <w:r w:rsidRPr="00994386">
        <w:rPr>
          <w:rFonts w:cs="Times New Roman"/>
        </w:rPr>
        <w:t>有著不可分離的關係。</w:t>
      </w:r>
    </w:p>
    <w:p w14:paraId="4AB5837F" w14:textId="77777777" w:rsidR="003976B8" w:rsidRPr="00994386" w:rsidRDefault="003976B8" w:rsidP="00461708">
      <w:pPr>
        <w:spacing w:beforeLines="30" w:before="108"/>
        <w:ind w:leftChars="100" w:left="240"/>
        <w:outlineLvl w:val="2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2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、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如來藏</w:t>
      </w:r>
      <w:proofErr w:type="gramStart"/>
      <w:r w:rsidRPr="00994386">
        <w:rPr>
          <w:rFonts w:cs="Times New Roman"/>
          <w:b/>
          <w:sz w:val="20"/>
          <w:szCs w:val="20"/>
          <w:bdr w:val="single" w:sz="4" w:space="0" w:color="auto"/>
        </w:rPr>
        <w:t>本性淨而為</w:t>
      </w:r>
      <w:proofErr w:type="gramEnd"/>
      <w:r w:rsidRPr="00994386">
        <w:rPr>
          <w:rFonts w:cs="Times New Roman"/>
          <w:b/>
          <w:sz w:val="20"/>
          <w:szCs w:val="20"/>
          <w:bdr w:val="single" w:sz="4" w:space="0" w:color="auto"/>
        </w:rPr>
        <w:t>生死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涅槃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依</w:t>
      </w:r>
    </w:p>
    <w:p w14:paraId="30827BF9" w14:textId="77777777" w:rsidR="003976B8" w:rsidRPr="00994386" w:rsidRDefault="003976B8" w:rsidP="00461708">
      <w:pPr>
        <w:ind w:leftChars="150" w:left="360"/>
        <w:outlineLvl w:val="3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1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如來藏本性情淨</w:t>
      </w:r>
    </w:p>
    <w:p w14:paraId="18DADB52" w14:textId="77777777" w:rsidR="003976B8" w:rsidRPr="00994386" w:rsidRDefault="003976B8" w:rsidP="00461708">
      <w:pPr>
        <w:ind w:leftChars="150" w:left="360"/>
        <w:rPr>
          <w:rFonts w:cs="Times New Roman"/>
        </w:rPr>
      </w:pPr>
      <w:r w:rsidRPr="00994386">
        <w:rPr>
          <w:rFonts w:cs="Times New Roman"/>
        </w:rPr>
        <w:t>如來藏的本性是清淨的，眾生心還在虛妄顛倒的不清淨中，為了區別二者的不同，有人將如來藏叫做真心，或稱如來藏心，或自性清淨心，這也就是眾生顛倒妄想心中的</w:t>
      </w:r>
      <w:proofErr w:type="gramStart"/>
      <w:r w:rsidRPr="00994386">
        <w:rPr>
          <w:rFonts w:cs="Times New Roman"/>
        </w:rPr>
        <w:t>本淨覺性</w:t>
      </w:r>
      <w:proofErr w:type="gramEnd"/>
      <w:r w:rsidRPr="00994386">
        <w:rPr>
          <w:rFonts w:cs="Times New Roman"/>
        </w:rPr>
        <w:t>。</w:t>
      </w:r>
    </w:p>
    <w:p w14:paraId="1F1CA6CB" w14:textId="77777777" w:rsidR="003976B8" w:rsidRPr="00994386" w:rsidRDefault="003976B8" w:rsidP="00461708">
      <w:pPr>
        <w:spacing w:beforeLines="30" w:before="108"/>
        <w:ind w:leftChars="150" w:left="360"/>
        <w:outlineLvl w:val="3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eastAsia="SimSun" w:cs="Times New Roman" w:hint="eastAsia"/>
          <w:b/>
          <w:sz w:val="20"/>
          <w:szCs w:val="20"/>
          <w:bdr w:val="single" w:sz="4" w:space="0" w:color="auto"/>
        </w:rPr>
        <w:t>2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如來藏為生死與</w:t>
      </w:r>
      <w:proofErr w:type="gramStart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涅槃</w:t>
      </w:r>
      <w:proofErr w:type="gramEnd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依</w:t>
      </w:r>
    </w:p>
    <w:p w14:paraId="29377098" w14:textId="1F6179C4" w:rsidR="003976B8" w:rsidRPr="00994386" w:rsidRDefault="003976B8" w:rsidP="00461708">
      <w:pPr>
        <w:ind w:leftChars="150" w:left="360"/>
        <w:rPr>
          <w:rFonts w:eastAsia="SimSun" w:cs="Times New Roman"/>
        </w:rPr>
      </w:pPr>
      <w:r w:rsidRPr="00994386">
        <w:rPr>
          <w:rFonts w:cs="Times New Roman"/>
        </w:rPr>
        <w:t>由如來藏與阿賴耶識</w:t>
      </w:r>
      <w:proofErr w:type="gramStart"/>
      <w:r w:rsidRPr="00994386">
        <w:rPr>
          <w:rFonts w:cs="Times New Roman"/>
        </w:rPr>
        <w:t>不相離</w:t>
      </w:r>
      <w:proofErr w:type="gramEnd"/>
      <w:r w:rsidRPr="00994386">
        <w:rPr>
          <w:rFonts w:cs="Times New Roman"/>
        </w:rPr>
        <w:t>，《楞伽》與《密嚴經》便說「</w:t>
      </w:r>
      <w:r w:rsidRPr="00994386">
        <w:rPr>
          <w:rFonts w:ascii="標楷體" w:eastAsia="標楷體" w:hAnsi="標楷體" w:cs="Times New Roman"/>
        </w:rPr>
        <w:t>如來藏</w:t>
      </w:r>
      <w:proofErr w:type="gramStart"/>
      <w:r w:rsidRPr="00994386">
        <w:rPr>
          <w:rFonts w:ascii="標楷體" w:eastAsia="標楷體" w:hAnsi="標楷體" w:cs="Times New Roman"/>
        </w:rPr>
        <w:t>藏</w:t>
      </w:r>
      <w:proofErr w:type="gramEnd"/>
      <w:r w:rsidRPr="00994386">
        <w:rPr>
          <w:rFonts w:ascii="標楷體" w:eastAsia="標楷體" w:hAnsi="標楷體" w:cs="Times New Roman"/>
        </w:rPr>
        <w:t>識</w:t>
      </w:r>
      <w:r w:rsidRPr="00994386">
        <w:rPr>
          <w:rFonts w:cs="Times New Roman"/>
        </w:rPr>
        <w:t>」。</w:t>
      </w:r>
      <w:r w:rsidRPr="00994386">
        <w:rPr>
          <w:rStyle w:val="aa"/>
          <w:rFonts w:cs="Times New Roman"/>
        </w:rPr>
        <w:footnoteReference w:id="73"/>
      </w:r>
      <w:r w:rsidRPr="00994386">
        <w:rPr>
          <w:rFonts w:cs="Times New Roman"/>
        </w:rPr>
        <w:t>雖然，如來藏與阿賴耶識，</w:t>
      </w:r>
      <w:r w:rsidRPr="00994386">
        <w:rPr>
          <w:rFonts w:cs="Times New Roman" w:hint="eastAsia"/>
        </w:rPr>
        <w:t>有</w:t>
      </w:r>
      <w:r w:rsidRPr="00994386">
        <w:rPr>
          <w:rFonts w:cs="Times New Roman"/>
        </w:rPr>
        <w:t>不同的意義，但也有</w:t>
      </w:r>
      <w:proofErr w:type="gramStart"/>
      <w:r w:rsidRPr="00994386">
        <w:rPr>
          <w:rFonts w:cs="Times New Roman"/>
        </w:rPr>
        <w:t>不</w:t>
      </w:r>
      <w:proofErr w:type="gramEnd"/>
      <w:r w:rsidRPr="00994386">
        <w:rPr>
          <w:rFonts w:cs="Times New Roman"/>
        </w:rPr>
        <w:t>異性，用以安立眾生的生死與</w:t>
      </w:r>
      <w:proofErr w:type="gramStart"/>
      <w:r w:rsidRPr="00994386">
        <w:rPr>
          <w:rFonts w:cs="Times New Roman"/>
        </w:rPr>
        <w:t>涅槃</w:t>
      </w:r>
      <w:proofErr w:type="gramEnd"/>
      <w:r w:rsidRPr="00994386">
        <w:rPr>
          <w:rFonts w:cs="Times New Roman"/>
        </w:rPr>
        <w:t>。</w:t>
      </w:r>
    </w:p>
    <w:p w14:paraId="4EE74F8F" w14:textId="77777777" w:rsidR="003976B8" w:rsidRPr="00994386" w:rsidRDefault="003976B8" w:rsidP="00461708">
      <w:pPr>
        <w:spacing w:beforeLines="30" w:before="108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三、總結</w:t>
      </w:r>
    </w:p>
    <w:p w14:paraId="1AE400B6" w14:textId="2C5D1D6C" w:rsidR="003976B8" w:rsidRPr="00994386" w:rsidRDefault="003976B8" w:rsidP="00461708">
      <w:pPr>
        <w:rPr>
          <w:rFonts w:cs="Times New Roman"/>
          <w:sz w:val="22"/>
          <w:shd w:val="pct15" w:color="auto" w:fill="FFFFFF"/>
        </w:rPr>
      </w:pPr>
      <w:r w:rsidRPr="00994386">
        <w:rPr>
          <w:rFonts w:cs="Times New Roman"/>
        </w:rPr>
        <w:t>以上是從如來的德性而說如來藏。因為有如來藏，所以即有如來藏我與如來藏心，基於這一意義</w:t>
      </w:r>
      <w:r w:rsidRPr="00994386">
        <w:rPr>
          <w:rStyle w:val="aa"/>
          <w:rFonts w:cs="Times New Roman"/>
        </w:rPr>
        <w:footnoteReference w:id="74"/>
      </w:r>
      <w:r w:rsidRPr="00994386">
        <w:rPr>
          <w:rFonts w:cs="Times New Roman"/>
        </w:rPr>
        <w:t>，成為一分大乘經的核心思想。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321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</w:p>
    <w:p w14:paraId="0B3E82DE" w14:textId="77777777" w:rsidR="004D480D" w:rsidRPr="00994386" w:rsidRDefault="004D480D" w:rsidP="00461708">
      <w:pPr>
        <w:rPr>
          <w:rFonts w:cs="Times New Roman" w:hint="eastAsia"/>
          <w:sz w:val="22"/>
          <w:shd w:val="pct15" w:color="auto" w:fill="FFFFFF"/>
        </w:rPr>
      </w:pPr>
    </w:p>
    <w:p w14:paraId="596C44D6" w14:textId="0AF2D14E" w:rsidR="003976B8" w:rsidRPr="00994386" w:rsidRDefault="003976B8" w:rsidP="00461708">
      <w:pPr>
        <w:pStyle w:val="1"/>
      </w:pPr>
      <w:r w:rsidRPr="00994386">
        <w:rPr>
          <w:rFonts w:hint="eastAsia"/>
        </w:rPr>
        <w:t>四</w:t>
      </w:r>
      <w:r w:rsidRPr="00994386">
        <w:t>、</w:t>
      </w:r>
      <w:r w:rsidRPr="00994386">
        <w:rPr>
          <w:rFonts w:hint="eastAsia"/>
        </w:rPr>
        <w:t>如來藏之抉擇</w:t>
      </w:r>
    </w:p>
    <w:p w14:paraId="2999B191" w14:textId="77777777" w:rsidR="003976B8" w:rsidRPr="00994386" w:rsidRDefault="003976B8" w:rsidP="00461708">
      <w:pPr>
        <w:spacing w:beforeLines="30" w:before="108"/>
        <w:outlineLvl w:val="0"/>
        <w:rPr>
          <w:rFonts w:asciiTheme="minorEastAsia" w:hAnsiTheme="minorEastAsia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一、佛對如來藏真義有明確的抉擇</w:t>
      </w:r>
    </w:p>
    <w:p w14:paraId="083DC9C4" w14:textId="77777777" w:rsidR="003976B8" w:rsidRPr="00994386" w:rsidRDefault="003976B8" w:rsidP="00461708">
      <w:pPr>
        <w:ind w:leftChars="50" w:left="120"/>
        <w:outlineLvl w:val="1"/>
        <w:rPr>
          <w:rFonts w:eastAsia="SimSun"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（一）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如來藏容易被誤解為與印度宗教的我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相同</w:t>
      </w:r>
    </w:p>
    <w:p w14:paraId="45721F9F" w14:textId="77777777" w:rsidR="003976B8" w:rsidRPr="00994386" w:rsidRDefault="003976B8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關於如來藏的意義，依據《楞伽經》，如來是有所抉擇的。</w:t>
      </w:r>
      <w:r w:rsidRPr="00994386">
        <w:rPr>
          <w:rFonts w:cs="Times New Roman" w:hint="eastAsia"/>
        </w:rPr>
        <w:t>在未說《楞伽經》之前，</w:t>
      </w:r>
      <w:r w:rsidRPr="00994386">
        <w:rPr>
          <w:rFonts w:cs="Times New Roman"/>
        </w:rPr>
        <w:t>如來藏容易被誤解為與印度宗教的我一樣</w:t>
      </w:r>
      <w:r w:rsidR="00C241C4" w:rsidRPr="00994386">
        <w:rPr>
          <w:rFonts w:cs="Times New Roman"/>
        </w:rPr>
        <w:t>，</w:t>
      </w:r>
      <w:r w:rsidRPr="00994386">
        <w:rPr>
          <w:rFonts w:cs="Times New Roman"/>
        </w:rPr>
        <w:t>如《楞伽經》中</w:t>
      </w:r>
      <w:proofErr w:type="gramStart"/>
      <w:r w:rsidRPr="00994386">
        <w:rPr>
          <w:rFonts w:cs="Times New Roman"/>
        </w:rPr>
        <w:t>大慧問佛</w:t>
      </w:r>
      <w:proofErr w:type="gramEnd"/>
      <w:r w:rsidRPr="00994386">
        <w:rPr>
          <w:rFonts w:cs="Times New Roman"/>
        </w:rPr>
        <w:t>：「</w:t>
      </w:r>
      <w:r w:rsidRPr="00994386">
        <w:rPr>
          <w:rFonts w:ascii="標楷體" w:eastAsia="標楷體" w:hAnsi="標楷體" w:cs="Times New Roman"/>
        </w:rPr>
        <w:t>如來藏自性清淨，轉三十二相，入於一切眾生身中。…</w:t>
      </w:r>
      <w:proofErr w:type="gramStart"/>
      <w:r w:rsidRPr="00994386">
        <w:rPr>
          <w:rFonts w:ascii="標楷體" w:eastAsia="標楷體" w:hAnsi="標楷體" w:cs="Times New Roman"/>
        </w:rPr>
        <w:t>…</w:t>
      </w:r>
      <w:proofErr w:type="gramEnd"/>
      <w:r w:rsidRPr="00994386">
        <w:rPr>
          <w:rFonts w:ascii="標楷體" w:eastAsia="標楷體" w:hAnsi="標楷體" w:cs="Times New Roman"/>
        </w:rPr>
        <w:t>如來之藏，常住不變…</w:t>
      </w:r>
      <w:proofErr w:type="gramStart"/>
      <w:r w:rsidRPr="00994386">
        <w:rPr>
          <w:rFonts w:ascii="標楷體" w:eastAsia="標楷體" w:hAnsi="標楷體" w:cs="Times New Roman"/>
        </w:rPr>
        <w:t>…云</w:t>
      </w:r>
      <w:proofErr w:type="gramEnd"/>
      <w:r w:rsidRPr="00994386">
        <w:rPr>
          <w:rFonts w:ascii="標楷體" w:eastAsia="標楷體" w:hAnsi="標楷體" w:cs="Times New Roman"/>
        </w:rPr>
        <w:t>何</w:t>
      </w:r>
      <w:proofErr w:type="gramStart"/>
      <w:r w:rsidRPr="00994386">
        <w:rPr>
          <w:rFonts w:ascii="標楷體" w:eastAsia="標楷體" w:hAnsi="標楷體" w:cs="Times New Roman"/>
        </w:rPr>
        <w:t>世尊同</w:t>
      </w:r>
      <w:proofErr w:type="gramEnd"/>
      <w:r w:rsidRPr="00994386">
        <w:rPr>
          <w:rFonts w:ascii="標楷體" w:eastAsia="標楷體" w:hAnsi="標楷體" w:cs="Times New Roman"/>
        </w:rPr>
        <w:t>外道說我，言有如來藏耶？</w:t>
      </w:r>
      <w:proofErr w:type="gramStart"/>
      <w:r w:rsidRPr="00994386">
        <w:rPr>
          <w:rFonts w:ascii="標楷體" w:eastAsia="標楷體" w:hAnsi="標楷體" w:cs="Times New Roman"/>
        </w:rPr>
        <w:t>世</w:t>
      </w:r>
      <w:proofErr w:type="gramEnd"/>
      <w:r w:rsidRPr="00994386">
        <w:rPr>
          <w:rFonts w:ascii="標楷體" w:eastAsia="標楷體" w:hAnsi="標楷體" w:cs="Times New Roman"/>
        </w:rPr>
        <w:t>尊！外道</w:t>
      </w:r>
      <w:proofErr w:type="gramStart"/>
      <w:r w:rsidRPr="00994386">
        <w:rPr>
          <w:rFonts w:ascii="標楷體" w:eastAsia="標楷體" w:hAnsi="標楷體" w:cs="Times New Roman"/>
        </w:rPr>
        <w:t>亦說有常</w:t>
      </w:r>
      <w:proofErr w:type="gramEnd"/>
      <w:r w:rsidRPr="00994386">
        <w:rPr>
          <w:rFonts w:ascii="標楷體" w:eastAsia="標楷體" w:hAnsi="標楷體" w:cs="Times New Roman"/>
        </w:rPr>
        <w:t>作者，</w:t>
      </w:r>
      <w:proofErr w:type="gramStart"/>
      <w:r w:rsidRPr="00994386">
        <w:rPr>
          <w:rFonts w:ascii="標楷體" w:eastAsia="標楷體" w:hAnsi="標楷體" w:cs="Times New Roman"/>
        </w:rPr>
        <w:t>離於求那</w:t>
      </w:r>
      <w:proofErr w:type="gramEnd"/>
      <w:r w:rsidRPr="00994386">
        <w:rPr>
          <w:rFonts w:ascii="標楷體" w:eastAsia="標楷體" w:hAnsi="標楷體" w:cs="Times New Roman"/>
        </w:rPr>
        <w:t>，</w:t>
      </w:r>
      <w:r w:rsidRPr="00994386">
        <w:rPr>
          <w:rStyle w:val="aa"/>
          <w:rFonts w:eastAsia="標楷體" w:cs="Times New Roman"/>
        </w:rPr>
        <w:footnoteReference w:id="75"/>
      </w:r>
      <w:proofErr w:type="gramStart"/>
      <w:r w:rsidRPr="00994386">
        <w:rPr>
          <w:rFonts w:ascii="標楷體" w:eastAsia="標楷體" w:hAnsi="標楷體" w:cs="Times New Roman"/>
        </w:rPr>
        <w:t>周遍不</w:t>
      </w:r>
      <w:proofErr w:type="gramEnd"/>
      <w:r w:rsidRPr="00994386">
        <w:rPr>
          <w:rFonts w:ascii="標楷體" w:eastAsia="標楷體" w:hAnsi="標楷體" w:cs="Times New Roman"/>
        </w:rPr>
        <w:t>滅。</w:t>
      </w:r>
      <w:proofErr w:type="gramStart"/>
      <w:r w:rsidRPr="00994386">
        <w:rPr>
          <w:rFonts w:ascii="標楷體" w:eastAsia="標楷體" w:hAnsi="標楷體" w:cs="Times New Roman"/>
        </w:rPr>
        <w:t>世</w:t>
      </w:r>
      <w:proofErr w:type="gramEnd"/>
      <w:r w:rsidRPr="00994386">
        <w:rPr>
          <w:rFonts w:ascii="標楷體" w:eastAsia="標楷體" w:hAnsi="標楷體" w:cs="Times New Roman"/>
        </w:rPr>
        <w:t>尊！</w:t>
      </w:r>
      <w:proofErr w:type="gramStart"/>
      <w:r w:rsidRPr="00994386">
        <w:rPr>
          <w:rFonts w:ascii="標楷體" w:eastAsia="標楷體" w:hAnsi="標楷體" w:cs="Times New Roman"/>
        </w:rPr>
        <w:t>彼說有我</w:t>
      </w:r>
      <w:proofErr w:type="gramEnd"/>
      <w:r w:rsidRPr="00994386">
        <w:rPr>
          <w:rFonts w:ascii="標楷體" w:eastAsia="標楷體" w:hAnsi="標楷體" w:cs="Times New Roman"/>
        </w:rPr>
        <w:t>」。</w:t>
      </w:r>
      <w:r w:rsidRPr="00994386">
        <w:rPr>
          <w:rStyle w:val="aa"/>
          <w:rFonts w:eastAsia="標楷體" w:cs="Times New Roman"/>
        </w:rPr>
        <w:footnoteReference w:id="76"/>
      </w:r>
      <w:r w:rsidRPr="00994386">
        <w:rPr>
          <w:rFonts w:cs="Times New Roman"/>
        </w:rPr>
        <w:t>從大慧的這</w:t>
      </w:r>
      <w:proofErr w:type="gramStart"/>
      <w:r w:rsidRPr="00994386">
        <w:rPr>
          <w:rFonts w:cs="Times New Roman"/>
        </w:rPr>
        <w:t>段問語</w:t>
      </w:r>
      <w:proofErr w:type="gramEnd"/>
      <w:r w:rsidRPr="00994386">
        <w:rPr>
          <w:rFonts w:cs="Times New Roman"/>
        </w:rPr>
        <w:t>中可以看出</w:t>
      </w:r>
      <w:r w:rsidR="00C241C4" w:rsidRPr="00994386">
        <w:rPr>
          <w:rFonts w:cs="Times New Roman"/>
        </w:rPr>
        <w:t>，</w:t>
      </w:r>
      <w:r w:rsidRPr="00994386">
        <w:rPr>
          <w:rFonts w:cs="Times New Roman"/>
        </w:rPr>
        <w:t>如來藏與我，一般人是看作一樣的。如來藏既然與我一樣，而為眾生所具有，則印度宗教</w:t>
      </w:r>
      <w:proofErr w:type="gramStart"/>
      <w:r w:rsidRPr="00994386">
        <w:rPr>
          <w:rFonts w:cs="Times New Roman"/>
        </w:rPr>
        <w:t>所說的我</w:t>
      </w:r>
      <w:proofErr w:type="gramEnd"/>
      <w:r w:rsidRPr="00994386">
        <w:rPr>
          <w:rFonts w:cs="Times New Roman"/>
        </w:rPr>
        <w:t>，也應該是正確的了。</w:t>
      </w:r>
    </w:p>
    <w:p w14:paraId="4633F22D" w14:textId="77777777" w:rsidR="003976B8" w:rsidRPr="00994386" w:rsidRDefault="003976B8" w:rsidP="00461708">
      <w:pPr>
        <w:spacing w:beforeLines="30" w:before="108"/>
        <w:ind w:leftChars="50" w:left="120"/>
        <w:outlineLvl w:val="1"/>
        <w:rPr>
          <w:rFonts w:eastAsia="SimSun"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（二）如來藏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實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是為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化度執常執我之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眾生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所說的方便</w:t>
      </w:r>
      <w:proofErr w:type="gramEnd"/>
    </w:p>
    <w:p w14:paraId="51DE72E7" w14:textId="77777777" w:rsidR="003976B8" w:rsidRPr="00994386" w:rsidRDefault="003976B8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關於這一問題，如來的解答說：「</w:t>
      </w:r>
      <w:r w:rsidRPr="00994386">
        <w:rPr>
          <w:rFonts w:ascii="標楷體" w:eastAsia="標楷體" w:hAnsi="標楷體" w:cs="Times New Roman"/>
        </w:rPr>
        <w:t>我說如來藏，不同外道所說之我。大慧！</w:t>
      </w:r>
      <w:proofErr w:type="gramStart"/>
      <w:r w:rsidRPr="00994386">
        <w:rPr>
          <w:rFonts w:ascii="標楷體" w:eastAsia="標楷體" w:hAnsi="標楷體" w:cs="Times New Roman"/>
        </w:rPr>
        <w:t>有時說空</w:t>
      </w:r>
      <w:proofErr w:type="gramEnd"/>
      <w:r w:rsidRPr="00994386">
        <w:rPr>
          <w:rFonts w:ascii="標楷體" w:eastAsia="標楷體" w:hAnsi="標楷體" w:cs="Times New Roman"/>
        </w:rPr>
        <w:t>、無相、</w:t>
      </w:r>
      <w:proofErr w:type="gramStart"/>
      <w:r w:rsidRPr="00994386">
        <w:rPr>
          <w:rFonts w:ascii="標楷體" w:eastAsia="標楷體" w:hAnsi="標楷體" w:cs="Times New Roman"/>
        </w:rPr>
        <w:t>無願</w:t>
      </w:r>
      <w:proofErr w:type="gramEnd"/>
      <w:r w:rsidRPr="00994386">
        <w:rPr>
          <w:rFonts w:ascii="標楷體" w:eastAsia="標楷體" w:hAnsi="標楷體" w:cs="Times New Roman"/>
        </w:rPr>
        <w:t>、如、</w:t>
      </w:r>
      <w:proofErr w:type="gramStart"/>
      <w:r w:rsidRPr="00994386">
        <w:rPr>
          <w:rFonts w:ascii="標楷體" w:eastAsia="標楷體" w:hAnsi="標楷體" w:cs="Times New Roman"/>
        </w:rPr>
        <w:t>實際、</w:t>
      </w:r>
      <w:proofErr w:type="gramEnd"/>
      <w:r w:rsidRPr="00994386">
        <w:rPr>
          <w:rFonts w:ascii="標楷體" w:eastAsia="標楷體" w:hAnsi="標楷體" w:cs="Times New Roman"/>
        </w:rPr>
        <w:t>法性、法身、</w:t>
      </w:r>
      <w:proofErr w:type="gramStart"/>
      <w:r w:rsidRPr="00994386">
        <w:rPr>
          <w:rFonts w:ascii="標楷體" w:eastAsia="標楷體" w:hAnsi="標楷體" w:cs="Times New Roman"/>
        </w:rPr>
        <w:t>涅槃</w:t>
      </w:r>
      <w:proofErr w:type="gramEnd"/>
      <w:r w:rsidRPr="00994386">
        <w:rPr>
          <w:rFonts w:ascii="標楷體" w:eastAsia="標楷體" w:hAnsi="標楷體" w:cs="Times New Roman"/>
        </w:rPr>
        <w:t>、離自性、不生不滅…</w:t>
      </w:r>
      <w:proofErr w:type="gramStart"/>
      <w:r w:rsidRPr="00994386">
        <w:rPr>
          <w:rFonts w:ascii="標楷體" w:eastAsia="標楷體" w:hAnsi="標楷體" w:cs="Times New Roman"/>
        </w:rPr>
        <w:t>…</w:t>
      </w:r>
      <w:proofErr w:type="gramEnd"/>
      <w:r w:rsidRPr="00994386">
        <w:rPr>
          <w:rFonts w:ascii="標楷體" w:eastAsia="標楷體" w:hAnsi="標楷體" w:cs="Times New Roman"/>
        </w:rPr>
        <w:t>說如來藏已，如來應供等正覺，為</w:t>
      </w:r>
      <w:proofErr w:type="gramStart"/>
      <w:r w:rsidRPr="00994386">
        <w:rPr>
          <w:rFonts w:ascii="標楷體" w:eastAsia="標楷體" w:hAnsi="標楷體" w:cs="Times New Roman"/>
        </w:rPr>
        <w:t>斷愚夫畏無我句</w:t>
      </w:r>
      <w:proofErr w:type="gramEnd"/>
      <w:r w:rsidRPr="00994386">
        <w:rPr>
          <w:rFonts w:ascii="標楷體" w:eastAsia="標楷體" w:hAnsi="標楷體" w:cs="Times New Roman"/>
        </w:rPr>
        <w:t>，</w:t>
      </w:r>
      <w:proofErr w:type="gramStart"/>
      <w:r w:rsidRPr="00994386">
        <w:rPr>
          <w:rFonts w:ascii="標楷體" w:eastAsia="標楷體" w:hAnsi="標楷體" w:cs="Times New Roman"/>
        </w:rPr>
        <w:t>故說離妄想</w:t>
      </w:r>
      <w:proofErr w:type="gramEnd"/>
      <w:r w:rsidRPr="00994386">
        <w:rPr>
          <w:rFonts w:ascii="標楷體" w:eastAsia="標楷體" w:hAnsi="標楷體" w:cs="Times New Roman"/>
        </w:rPr>
        <w:t>無所有境界如來藏門」</w:t>
      </w:r>
      <w:r w:rsidRPr="00994386">
        <w:rPr>
          <w:rFonts w:cs="Times New Roman"/>
        </w:rPr>
        <w:t>。</w:t>
      </w:r>
      <w:r w:rsidRPr="00994386">
        <w:rPr>
          <w:rStyle w:val="aa"/>
          <w:rFonts w:cs="Times New Roman"/>
        </w:rPr>
        <w:footnoteReference w:id="77"/>
      </w:r>
    </w:p>
    <w:p w14:paraId="5DEAD77E" w14:textId="4D0EC812" w:rsidR="003976B8" w:rsidRPr="00994386" w:rsidRDefault="003976B8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從這一解說中，可知如來藏的表面雖然酷似印度宗教的我，而實質上是與我</w:t>
      </w:r>
      <w:proofErr w:type="gramStart"/>
      <w:r w:rsidRPr="00994386">
        <w:rPr>
          <w:rFonts w:cs="Times New Roman"/>
        </w:rPr>
        <w:t>迥</w:t>
      </w:r>
      <w:proofErr w:type="gramEnd"/>
      <w:r w:rsidRPr="00994386">
        <w:rPr>
          <w:rFonts w:cs="Times New Roman"/>
        </w:rPr>
        <w:t>異的，因為如來藏即是一切</w:t>
      </w:r>
      <w:proofErr w:type="gramStart"/>
      <w:r w:rsidRPr="00994386">
        <w:rPr>
          <w:rFonts w:cs="Times New Roman"/>
        </w:rPr>
        <w:t>法空性</w:t>
      </w:r>
      <w:r w:rsidRPr="00994386">
        <w:rPr>
          <w:rFonts w:asciiTheme="minorEastAsia" w:hAnsiTheme="minorEastAsia" w:cs="Times New Roman"/>
        </w:rPr>
        <w:t>──</w:t>
      </w:r>
      <w:proofErr w:type="gramEnd"/>
      <w:r w:rsidRPr="00994386">
        <w:rPr>
          <w:rFonts w:cs="Times New Roman"/>
        </w:rPr>
        <w:t>法無我性的異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 w:hint="eastAsia"/>
          <w:sz w:val="22"/>
          <w:shd w:val="pct15" w:color="auto" w:fill="FFFFFF"/>
        </w:rPr>
        <w:t>322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cs="Times New Roman"/>
        </w:rPr>
        <w:t>名。</w:t>
      </w:r>
      <w:proofErr w:type="gramStart"/>
      <w:r w:rsidRPr="00994386">
        <w:rPr>
          <w:rFonts w:cs="Times New Roman"/>
        </w:rPr>
        <w:t>釋尊為了化度一般執常執我</w:t>
      </w:r>
      <w:proofErr w:type="gramEnd"/>
      <w:r w:rsidRPr="00994386">
        <w:rPr>
          <w:rFonts w:cs="Times New Roman"/>
        </w:rPr>
        <w:t>的眾生，使其信受佛法，</w:t>
      </w:r>
      <w:proofErr w:type="gramStart"/>
      <w:r w:rsidRPr="00994386">
        <w:rPr>
          <w:rFonts w:cs="Times New Roman"/>
        </w:rPr>
        <w:t>進而趣向一切法空</w:t>
      </w:r>
      <w:proofErr w:type="gramEnd"/>
      <w:r w:rsidRPr="00994386">
        <w:rPr>
          <w:rFonts w:cs="Times New Roman"/>
        </w:rPr>
        <w:t>的真義，因此方便說如來藏。</w:t>
      </w:r>
    </w:p>
    <w:p w14:paraId="1559D2DE" w14:textId="77777777" w:rsidR="003976B8" w:rsidRPr="00994386" w:rsidRDefault="003976B8" w:rsidP="00461708">
      <w:pPr>
        <w:spacing w:beforeLines="30" w:before="108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二、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《楞伽經》所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抉擇的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如來藏</w:t>
      </w:r>
    </w:p>
    <w:p w14:paraId="31FB5D2D" w14:textId="77777777" w:rsidR="003976B8" w:rsidRPr="00994386" w:rsidRDefault="003976B8" w:rsidP="00461708">
      <w:pPr>
        <w:ind w:leftChars="50" w:left="120"/>
        <w:outlineLvl w:val="1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（一）《楞伽經》明確指出一切法無我性為如來藏</w:t>
      </w:r>
    </w:p>
    <w:p w14:paraId="1332489D" w14:textId="7DD81E4E" w:rsidR="003976B8" w:rsidRPr="00994386" w:rsidRDefault="003976B8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如來對如來藏的抉擇，</w:t>
      </w:r>
      <w:proofErr w:type="gramStart"/>
      <w:r w:rsidRPr="00994386">
        <w:rPr>
          <w:rFonts w:cs="Times New Roman"/>
        </w:rPr>
        <w:t>《楞伽經》說得非常</w:t>
      </w:r>
      <w:proofErr w:type="gramEnd"/>
      <w:r w:rsidRPr="00994386">
        <w:rPr>
          <w:rFonts w:cs="Times New Roman"/>
        </w:rPr>
        <w:t>明確。從前有些經中，將如來藏解說為我</w:t>
      </w:r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為眾生，是方便說；</w:t>
      </w:r>
      <w:r w:rsidRPr="00994386">
        <w:rPr>
          <w:rFonts w:cs="Times New Roman" w:hint="eastAsia"/>
        </w:rPr>
        <w:t>經《楞伽經》的抉擇</w:t>
      </w:r>
      <w:r w:rsidRPr="00994386">
        <w:rPr>
          <w:rFonts w:cs="Times New Roman"/>
        </w:rPr>
        <w:t>，明確的指出</w:t>
      </w:r>
      <w:r w:rsidRPr="00994386">
        <w:rPr>
          <w:rFonts w:cs="Times New Roman"/>
          <w:b/>
        </w:rPr>
        <w:t>一切法無我性為如來藏</w:t>
      </w:r>
      <w:r w:rsidRPr="00994386">
        <w:rPr>
          <w:rFonts w:cs="Times New Roman"/>
        </w:rPr>
        <w:t>，因此如來藏的真意就顯了，而不混濫外道的邪我了。</w:t>
      </w:r>
    </w:p>
    <w:p w14:paraId="0B186A88" w14:textId="77777777" w:rsidR="003976B8" w:rsidRPr="00994386" w:rsidRDefault="003976B8" w:rsidP="00461708">
      <w:pPr>
        <w:spacing w:beforeLines="30" w:before="108"/>
        <w:ind w:leftChars="50" w:left="120"/>
        <w:outlineLvl w:val="1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（二）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如來藏</w:t>
      </w:r>
      <w:proofErr w:type="gramStart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是</w:t>
      </w:r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專約眾生</w:t>
      </w:r>
      <w:proofErr w:type="gramEnd"/>
      <w:r w:rsidRPr="00994386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身心說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法無我性</w:t>
      </w:r>
    </w:p>
    <w:p w14:paraId="42BB9F6D" w14:textId="77777777" w:rsidR="003976B8" w:rsidRPr="00994386" w:rsidRDefault="003976B8" w:rsidP="00461708">
      <w:pPr>
        <w:ind w:leftChars="50" w:left="120"/>
        <w:rPr>
          <w:rFonts w:cs="Times New Roman"/>
        </w:rPr>
      </w:pPr>
      <w:proofErr w:type="gramStart"/>
      <w:r w:rsidRPr="00994386">
        <w:rPr>
          <w:rFonts w:cs="Times New Roman"/>
        </w:rPr>
        <w:t>現依《楞伽經》</w:t>
      </w:r>
      <w:proofErr w:type="gramEnd"/>
      <w:r w:rsidRPr="00994386">
        <w:rPr>
          <w:rFonts w:cs="Times New Roman"/>
        </w:rPr>
        <w:t>為</w:t>
      </w:r>
      <w:proofErr w:type="gramStart"/>
      <w:r w:rsidRPr="00994386">
        <w:rPr>
          <w:rFonts w:cs="Times New Roman"/>
        </w:rPr>
        <w:t>準</w:t>
      </w:r>
      <w:proofErr w:type="gramEnd"/>
      <w:r w:rsidRPr="00994386">
        <w:rPr>
          <w:rFonts w:cs="Times New Roman"/>
        </w:rPr>
        <w:t>，以一切</w:t>
      </w:r>
      <w:proofErr w:type="gramStart"/>
      <w:r w:rsidRPr="00994386">
        <w:rPr>
          <w:rFonts w:cs="Times New Roman"/>
        </w:rPr>
        <w:t>法空性</w:t>
      </w:r>
      <w:proofErr w:type="gramEnd"/>
      <w:r w:rsidRPr="00994386">
        <w:rPr>
          <w:rFonts w:cs="Times New Roman"/>
        </w:rPr>
        <w:t>為如來藏說，則如來藏始能與性空無我的一切</w:t>
      </w:r>
      <w:proofErr w:type="gramStart"/>
      <w:r w:rsidRPr="00994386">
        <w:rPr>
          <w:rFonts w:cs="Times New Roman"/>
        </w:rPr>
        <w:t>教說相契合</w:t>
      </w:r>
      <w:proofErr w:type="gramEnd"/>
      <w:r w:rsidRPr="00994386">
        <w:rPr>
          <w:rFonts w:cs="Times New Roman"/>
        </w:rPr>
        <w:t>。如來藏與法性</w:t>
      </w:r>
      <w:r w:rsidRPr="00994386">
        <w:rPr>
          <w:rFonts w:ascii="新細明體" w:eastAsia="新細明體" w:hAnsi="新細明體" w:cs="Times New Roman" w:hint="eastAsia"/>
        </w:rPr>
        <w:t>、</w:t>
      </w:r>
      <w:proofErr w:type="gramStart"/>
      <w:r w:rsidRPr="00994386">
        <w:rPr>
          <w:rFonts w:cs="Times New Roman"/>
        </w:rPr>
        <w:t>空性</w:t>
      </w:r>
      <w:proofErr w:type="gramEnd"/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法無我性，</w:t>
      </w:r>
      <w:proofErr w:type="gramStart"/>
      <w:r w:rsidRPr="00994386">
        <w:rPr>
          <w:rFonts w:cs="Times New Roman"/>
        </w:rPr>
        <w:t>可說是一樣</w:t>
      </w:r>
      <w:proofErr w:type="gramEnd"/>
      <w:r w:rsidRPr="00994386">
        <w:rPr>
          <w:rFonts w:cs="Times New Roman"/>
        </w:rPr>
        <w:t>的</w:t>
      </w:r>
      <w:r w:rsidRPr="00994386">
        <w:rPr>
          <w:rFonts w:ascii="新細明體" w:eastAsia="新細明體" w:hAnsi="新細明體" w:cs="Times New Roman" w:hint="eastAsia"/>
        </w:rPr>
        <w:t>；</w:t>
      </w:r>
      <w:r w:rsidRPr="00994386">
        <w:rPr>
          <w:rFonts w:cs="Times New Roman"/>
        </w:rPr>
        <w:t>不過法性</w:t>
      </w:r>
      <w:r w:rsidRPr="00994386">
        <w:rPr>
          <w:rFonts w:ascii="新細明體" w:eastAsia="新細明體" w:hAnsi="新細明體" w:cs="Times New Roman" w:hint="eastAsia"/>
        </w:rPr>
        <w:t>、</w:t>
      </w:r>
      <w:proofErr w:type="gramStart"/>
      <w:r w:rsidRPr="00994386">
        <w:rPr>
          <w:rFonts w:cs="Times New Roman"/>
        </w:rPr>
        <w:t>空性</w:t>
      </w:r>
      <w:proofErr w:type="gramEnd"/>
      <w:r w:rsidRPr="00994386">
        <w:rPr>
          <w:rFonts w:ascii="新細明體" w:eastAsia="新細明體" w:hAnsi="新細明體" w:cs="Times New Roman" w:hint="eastAsia"/>
        </w:rPr>
        <w:t>、</w:t>
      </w:r>
      <w:r w:rsidRPr="00994386">
        <w:rPr>
          <w:rFonts w:cs="Times New Roman"/>
        </w:rPr>
        <w:t>無</w:t>
      </w:r>
      <w:proofErr w:type="gramStart"/>
      <w:r w:rsidRPr="00994386">
        <w:rPr>
          <w:rFonts w:cs="Times New Roman"/>
        </w:rPr>
        <w:t>我性遍一切</w:t>
      </w:r>
      <w:proofErr w:type="gramEnd"/>
      <w:r w:rsidRPr="00994386">
        <w:rPr>
          <w:rFonts w:cs="Times New Roman"/>
        </w:rPr>
        <w:t>法說，而</w:t>
      </w:r>
      <w:proofErr w:type="gramStart"/>
      <w:r w:rsidRPr="00994386">
        <w:rPr>
          <w:rFonts w:cs="Times New Roman"/>
        </w:rPr>
        <w:t>如來藏專約眾生</w:t>
      </w:r>
      <w:proofErr w:type="gramEnd"/>
      <w:r w:rsidRPr="00994386">
        <w:rPr>
          <w:rFonts w:cs="Times New Roman"/>
        </w:rPr>
        <w:t>的身心上說。</w:t>
      </w:r>
    </w:p>
    <w:p w14:paraId="32DFDF08" w14:textId="77777777" w:rsidR="003976B8" w:rsidRPr="00994386" w:rsidRDefault="003976B8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這如虛空，在方的器物裡成方的虛空，在圓的器物裡即成圓的虛空，雖然形成各種不同的狀態，但它</w:t>
      </w:r>
      <w:r w:rsidRPr="00994386">
        <w:rPr>
          <w:rFonts w:ascii="新細明體" w:eastAsia="新細明體" w:hAnsi="新細明體" w:cs="Times New Roman" w:hint="eastAsia"/>
        </w:rPr>
        <w:t>的</w:t>
      </w:r>
      <w:r w:rsidRPr="00994386">
        <w:rPr>
          <w:rFonts w:cs="Times New Roman"/>
        </w:rPr>
        <w:t>體性仍然與太虛空是同一的。</w:t>
      </w:r>
    </w:p>
    <w:p w14:paraId="517C05DB" w14:textId="77777777" w:rsidR="003976B8" w:rsidRPr="00994386" w:rsidRDefault="003976B8" w:rsidP="00461708">
      <w:pPr>
        <w:spacing w:beforeLines="30" w:before="108"/>
        <w:ind w:leftChars="50" w:left="120"/>
        <w:outlineLvl w:val="1"/>
        <w:rPr>
          <w:rFonts w:cs="Times New Roman"/>
          <w:b/>
          <w:sz w:val="20"/>
          <w:szCs w:val="20"/>
          <w:bdr w:val="single" w:sz="4" w:space="0" w:color="auto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（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三</w:t>
      </w:r>
      <w:r w:rsidRPr="00994386">
        <w:rPr>
          <w:rFonts w:cs="Times New Roman" w:hint="eastAsia"/>
          <w:b/>
          <w:sz w:val="20"/>
          <w:szCs w:val="20"/>
          <w:bdr w:val="single" w:sz="4" w:space="0" w:color="auto"/>
        </w:rPr>
        <w:t>）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《楞伽經》對佛說如來藏</w:t>
      </w:r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的</w:t>
      </w:r>
      <w:r w:rsidRPr="00994386">
        <w:rPr>
          <w:rFonts w:cs="Times New Roman"/>
          <w:b/>
          <w:sz w:val="20"/>
          <w:szCs w:val="20"/>
          <w:bdr w:val="single" w:sz="4" w:space="0" w:color="auto"/>
        </w:rPr>
        <w:t>先後結論</w:t>
      </w:r>
    </w:p>
    <w:p w14:paraId="1DF97522" w14:textId="77777777" w:rsidR="003976B8" w:rsidRPr="00994386" w:rsidRDefault="003976B8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現在根據《楞伽經》，對佛說如來藏的先後不同，作</w:t>
      </w:r>
      <w:proofErr w:type="gramStart"/>
      <w:r w:rsidRPr="00994386">
        <w:rPr>
          <w:rFonts w:cs="Times New Roman"/>
        </w:rPr>
        <w:t>一</w:t>
      </w:r>
      <w:proofErr w:type="gramEnd"/>
      <w:r w:rsidRPr="00994386">
        <w:rPr>
          <w:rFonts w:cs="Times New Roman"/>
        </w:rPr>
        <w:t>結論：</w:t>
      </w:r>
    </w:p>
    <w:p w14:paraId="060F5346" w14:textId="77777777" w:rsidR="003976B8" w:rsidRPr="00994386" w:rsidRDefault="003976B8" w:rsidP="00461708">
      <w:pPr>
        <w:ind w:leftChars="50" w:left="120"/>
        <w:rPr>
          <w:rFonts w:cs="Times New Roman"/>
        </w:rPr>
      </w:pPr>
      <w:r w:rsidRPr="00994386">
        <w:rPr>
          <w:rFonts w:cs="Times New Roman"/>
        </w:rPr>
        <w:t>一、</w:t>
      </w:r>
      <w:proofErr w:type="gramStart"/>
      <w:r w:rsidRPr="00994386">
        <w:rPr>
          <w:rFonts w:cs="Times New Roman"/>
        </w:rPr>
        <w:t>釋尊未</w:t>
      </w:r>
      <w:proofErr w:type="gramEnd"/>
      <w:r w:rsidRPr="00994386">
        <w:rPr>
          <w:rFonts w:cs="Times New Roman"/>
        </w:rPr>
        <w:t>說《楞伽經》之前，如來藏易被人誤解為印度宗教的我，這是不能了解佛</w:t>
      </w:r>
    </w:p>
    <w:p w14:paraId="14FA6792" w14:textId="77777777" w:rsidR="003976B8" w:rsidRPr="00994386" w:rsidRDefault="003976B8" w:rsidP="00461708">
      <w:pPr>
        <w:ind w:leftChars="250" w:left="600"/>
        <w:rPr>
          <w:rFonts w:cs="Times New Roman"/>
        </w:rPr>
      </w:pPr>
      <w:r w:rsidRPr="00994386">
        <w:rPr>
          <w:rFonts w:cs="Times New Roman"/>
        </w:rPr>
        <w:t>說如來藏的意趣。</w:t>
      </w:r>
    </w:p>
    <w:p w14:paraId="6563F5EC" w14:textId="77777777" w:rsidR="003976B8" w:rsidRPr="00994386" w:rsidRDefault="003976B8" w:rsidP="00461708">
      <w:pPr>
        <w:ind w:leftChars="50" w:left="545" w:hangingChars="177" w:hanging="425"/>
        <w:rPr>
          <w:rFonts w:cs="Times New Roman"/>
        </w:rPr>
      </w:pPr>
      <w:r w:rsidRPr="00994386">
        <w:rPr>
          <w:rFonts w:cs="Times New Roman"/>
        </w:rPr>
        <w:t>二、經《楞伽經》對如來藏加以抉擇之後，如來藏與佛法的無</w:t>
      </w:r>
      <w:proofErr w:type="gramStart"/>
      <w:r w:rsidRPr="00994386">
        <w:rPr>
          <w:rFonts w:cs="Times New Roman"/>
        </w:rPr>
        <w:t>我空性一致</w:t>
      </w:r>
      <w:proofErr w:type="gramEnd"/>
      <w:r w:rsidRPr="00994386">
        <w:rPr>
          <w:rFonts w:cs="Times New Roman"/>
        </w:rPr>
        <w:t>，即與一切</w:t>
      </w:r>
    </w:p>
    <w:p w14:paraId="14ED315E" w14:textId="782F2ED3" w:rsidR="00B5712A" w:rsidRPr="00994386" w:rsidRDefault="003976B8" w:rsidP="00461708">
      <w:pPr>
        <w:ind w:leftChars="250" w:left="1025" w:hangingChars="177" w:hanging="425"/>
        <w:rPr>
          <w:rFonts w:cs="Times New Roman"/>
          <w:sz w:val="22"/>
          <w:shd w:val="pct15" w:color="auto" w:fill="FFFFFF"/>
        </w:rPr>
      </w:pPr>
      <w:r w:rsidRPr="00994386">
        <w:rPr>
          <w:rFonts w:cs="Times New Roman"/>
        </w:rPr>
        <w:t>空無我的大乘</w:t>
      </w:r>
      <w:proofErr w:type="gramStart"/>
      <w:r w:rsidRPr="00994386">
        <w:rPr>
          <w:rFonts w:cs="Times New Roman"/>
        </w:rPr>
        <w:t>契</w:t>
      </w:r>
      <w:proofErr w:type="gramEnd"/>
      <w:r w:rsidRPr="00994386">
        <w:rPr>
          <w:rFonts w:cs="Times New Roman"/>
        </w:rPr>
        <w:t>經相融</w:t>
      </w:r>
      <w:proofErr w:type="gramStart"/>
      <w:r w:rsidRPr="00994386">
        <w:rPr>
          <w:rFonts w:cs="Times New Roman"/>
        </w:rPr>
        <w:t>和</w:t>
      </w:r>
      <w:proofErr w:type="gramEnd"/>
      <w:r w:rsidRPr="00994386">
        <w:rPr>
          <w:rFonts w:cs="Times New Roman"/>
        </w:rPr>
        <w:t>。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（</w:t>
      </w:r>
      <w:proofErr w:type="gramEnd"/>
      <w:r w:rsidR="00EA570E" w:rsidRPr="00994386">
        <w:rPr>
          <w:rFonts w:cs="Times New Roman" w:hint="eastAsia"/>
          <w:sz w:val="22"/>
          <w:shd w:val="pct15" w:color="auto" w:fill="FFFFFF"/>
        </w:rPr>
        <w:t xml:space="preserve">p. </w:t>
      </w:r>
      <w:r w:rsidRPr="00994386">
        <w:rPr>
          <w:rFonts w:cs="Times New Roman"/>
          <w:sz w:val="22"/>
          <w:shd w:val="pct15" w:color="auto" w:fill="FFFFFF"/>
        </w:rPr>
        <w:t>323</w:t>
      </w:r>
      <w:proofErr w:type="gramStart"/>
      <w:r w:rsidRPr="00994386">
        <w:rPr>
          <w:rFonts w:cs="Times New Roman" w:hint="eastAsia"/>
          <w:sz w:val="22"/>
          <w:shd w:val="pct15" w:color="auto" w:fill="FFFFFF"/>
        </w:rPr>
        <w:t>）</w:t>
      </w:r>
      <w:proofErr w:type="gramEnd"/>
    </w:p>
    <w:p w14:paraId="45244CFD" w14:textId="77777777" w:rsidR="004D480D" w:rsidRPr="00994386" w:rsidRDefault="004D480D" w:rsidP="00461708">
      <w:pPr>
        <w:ind w:leftChars="250" w:left="989" w:hangingChars="177" w:hanging="389"/>
        <w:rPr>
          <w:rFonts w:cs="Times New Roman" w:hint="eastAsia"/>
          <w:sz w:val="22"/>
          <w:shd w:val="pct15" w:color="auto" w:fill="FFFFFF"/>
        </w:rPr>
      </w:pPr>
    </w:p>
    <w:p w14:paraId="79949AF8" w14:textId="77777777" w:rsidR="009A360B" w:rsidRPr="00994386" w:rsidRDefault="009A360B" w:rsidP="009A360B">
      <w:pPr>
        <w:pStyle w:val="1"/>
      </w:pPr>
      <w:r w:rsidRPr="00994386">
        <w:rPr>
          <w:rFonts w:hint="eastAsia"/>
        </w:rPr>
        <w:t>五、</w:t>
      </w:r>
      <w:proofErr w:type="gramStart"/>
      <w:r w:rsidRPr="00994386">
        <w:rPr>
          <w:rFonts w:hint="eastAsia"/>
        </w:rPr>
        <w:t>流轉還滅之</w:t>
      </w:r>
      <w:proofErr w:type="gramEnd"/>
      <w:r w:rsidRPr="00994386">
        <w:rPr>
          <w:rFonts w:hint="eastAsia"/>
        </w:rPr>
        <w:t>因依</w:t>
      </w:r>
      <w:proofErr w:type="gramStart"/>
      <w:r w:rsidRPr="00994386">
        <w:rPr>
          <w:rFonts w:hint="eastAsia"/>
          <w:sz w:val="24"/>
          <w:szCs w:val="24"/>
        </w:rPr>
        <w:t>（</w:t>
      </w:r>
      <w:proofErr w:type="gramEnd"/>
      <w:r w:rsidRPr="00994386">
        <w:rPr>
          <w:sz w:val="24"/>
          <w:szCs w:val="24"/>
        </w:rPr>
        <w:t>pp. 323</w:t>
      </w:r>
      <w:proofErr w:type="gramStart"/>
      <w:r w:rsidRPr="00994386">
        <w:rPr>
          <w:sz w:val="24"/>
          <w:szCs w:val="24"/>
        </w:rPr>
        <w:t>–</w:t>
      </w:r>
      <w:proofErr w:type="gramEnd"/>
      <w:r w:rsidRPr="00994386">
        <w:rPr>
          <w:sz w:val="24"/>
          <w:szCs w:val="24"/>
        </w:rPr>
        <w:t>327</w:t>
      </w:r>
      <w:proofErr w:type="gramStart"/>
      <w:r w:rsidRPr="00994386">
        <w:rPr>
          <w:rFonts w:hint="eastAsia"/>
          <w:sz w:val="24"/>
          <w:szCs w:val="24"/>
        </w:rPr>
        <w:t>）</w:t>
      </w:r>
      <w:proofErr w:type="gramEnd"/>
    </w:p>
    <w:p w14:paraId="550A2789" w14:textId="77777777" w:rsidR="009A360B" w:rsidRPr="00994386" w:rsidRDefault="009A360B" w:rsidP="009A360B">
      <w:pPr>
        <w:spacing w:beforeLines="30" w:before="108"/>
        <w:rPr>
          <w:rFonts w:cs="Times New Roman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一、泛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說此流轉還滅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的因依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sz w:val="20"/>
          <w:szCs w:val="20"/>
        </w:rPr>
        <w:t>p. 323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19BA4E4" w14:textId="77777777" w:rsidR="009A360B" w:rsidRPr="00994386" w:rsidRDefault="009A360B" w:rsidP="009A360B">
      <w:proofErr w:type="gramStart"/>
      <w:r w:rsidRPr="00994386">
        <w:rPr>
          <w:rFonts w:hint="eastAsia"/>
        </w:rPr>
        <w:t>上面說到如來藏</w:t>
      </w:r>
      <w:proofErr w:type="gramEnd"/>
      <w:r w:rsidRPr="00994386">
        <w:rPr>
          <w:rFonts w:hint="eastAsia"/>
        </w:rPr>
        <w:t>為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所依，有如來藏，眾生方能得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解脫。同時，如來藏也為生死所依，因此眾生也才有生死輪迴。</w:t>
      </w:r>
      <w:r w:rsidRPr="00994386">
        <w:rPr>
          <w:rStyle w:val="aa"/>
        </w:rPr>
        <w:footnoteReference w:id="78"/>
      </w:r>
      <w:r w:rsidRPr="00994386">
        <w:rPr>
          <w:rFonts w:hint="eastAsia"/>
        </w:rPr>
        <w:t>為說明如來藏確為生死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的所依體，所以</w:t>
      </w:r>
      <w:proofErr w:type="gramStart"/>
      <w:r w:rsidRPr="00994386">
        <w:rPr>
          <w:rFonts w:hint="eastAsia"/>
        </w:rPr>
        <w:t>先泛說</w:t>
      </w:r>
      <w:proofErr w:type="gramEnd"/>
      <w:r w:rsidRPr="00994386">
        <w:rPr>
          <w:rStyle w:val="aa"/>
          <w:rFonts w:cs="Times New Roman"/>
        </w:rPr>
        <w:footnoteReference w:id="79"/>
      </w:r>
      <w:r w:rsidRPr="00994386">
        <w:rPr>
          <w:rFonts w:hint="eastAsia"/>
        </w:rPr>
        <w:t>此</w:t>
      </w:r>
      <w:proofErr w:type="gramStart"/>
      <w:r w:rsidRPr="00994386">
        <w:rPr>
          <w:rFonts w:hint="eastAsia"/>
        </w:rPr>
        <w:t>流轉還滅的</w:t>
      </w:r>
      <w:proofErr w:type="gramEnd"/>
      <w:r w:rsidRPr="00994386">
        <w:rPr>
          <w:rFonts w:hint="eastAsia"/>
        </w:rPr>
        <w:t>因依。</w:t>
      </w:r>
    </w:p>
    <w:p w14:paraId="4B116471" w14:textId="77777777" w:rsidR="009A360B" w:rsidRPr="00994386" w:rsidRDefault="009A360B" w:rsidP="009A360B">
      <w:pPr>
        <w:spacing w:beforeLines="30" w:before="108"/>
        <w:ind w:leftChars="50" w:left="120"/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（一）總標：「無明」與「般若」分別為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流轉還滅之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因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54723EE" w14:textId="77777777" w:rsidR="009A360B" w:rsidRPr="00994386" w:rsidRDefault="009A360B" w:rsidP="009A360B">
      <w:pPr>
        <w:ind w:leftChars="50" w:left="120"/>
      </w:pPr>
      <w:r w:rsidRPr="00994386">
        <w:rPr>
          <w:rFonts w:hint="eastAsia"/>
        </w:rPr>
        <w:t>佛教對於生死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的二大問題，大家是絕對確認的。而現在問題在：眾生怎樣會有生死？又怎樣會得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？生死與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，這總得有個原因的。這一原因，說來非常簡單，也無人反對，不管是大乘</w:t>
      </w:r>
      <w:proofErr w:type="gramStart"/>
      <w:r w:rsidRPr="00994386">
        <w:rPr>
          <w:rFonts w:hint="eastAsia"/>
        </w:rPr>
        <w:t>或小乘</w:t>
      </w:r>
      <w:proofErr w:type="gramEnd"/>
      <w:r w:rsidRPr="00994386">
        <w:rPr>
          <w:rFonts w:hint="eastAsia"/>
        </w:rPr>
        <w:t>，都是以</w:t>
      </w:r>
      <w:r w:rsidRPr="00994386">
        <w:rPr>
          <w:rFonts w:hint="eastAsia"/>
          <w:b/>
        </w:rPr>
        <w:t>「無明」為生死流轉之因，以「般若」為</w:t>
      </w:r>
      <w:proofErr w:type="gramStart"/>
      <w:r w:rsidRPr="00994386">
        <w:rPr>
          <w:rFonts w:hint="eastAsia"/>
          <w:b/>
        </w:rPr>
        <w:t>涅槃還滅</w:t>
      </w:r>
      <w:proofErr w:type="gramEnd"/>
      <w:r w:rsidRPr="00994386">
        <w:rPr>
          <w:rFonts w:hint="eastAsia"/>
          <w:b/>
        </w:rPr>
        <w:t>之因的</w:t>
      </w:r>
      <w:r w:rsidRPr="00994386">
        <w:rPr>
          <w:rFonts w:hint="eastAsia"/>
        </w:rPr>
        <w:t>。</w:t>
      </w:r>
    </w:p>
    <w:p w14:paraId="453A67CF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二）別述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323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CAD3DE6" w14:textId="77777777" w:rsidR="009A360B" w:rsidRPr="00994386" w:rsidRDefault="009A360B" w:rsidP="009A360B">
      <w:pPr>
        <w:ind w:leftChars="100" w:left="240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 w:frame="1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、關於無明為流轉因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323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D2C8841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）眾生的生死根本</w:t>
      </w:r>
      <w:proofErr w:type="gramStart"/>
      <w:r w:rsidRPr="0099438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 w:frame="1"/>
        </w:rPr>
        <w:t>──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無明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0740E70" w14:textId="77777777" w:rsidR="009A360B" w:rsidRPr="00994386" w:rsidRDefault="009A360B" w:rsidP="009A360B">
      <w:pPr>
        <w:ind w:leftChars="150" w:left="360"/>
        <w:rPr>
          <w:rFonts w:cs="Times New Roman"/>
        </w:rPr>
      </w:pPr>
      <w:proofErr w:type="gramStart"/>
      <w:r w:rsidRPr="00994386">
        <w:rPr>
          <w:rFonts w:hint="eastAsia"/>
        </w:rPr>
        <w:t>說到生死</w:t>
      </w:r>
      <w:proofErr w:type="gramEnd"/>
      <w:r w:rsidRPr="00994386">
        <w:rPr>
          <w:rFonts w:hint="eastAsia"/>
        </w:rPr>
        <w:t>輪迴，分為惑、業、苦的三類來說明，眾生</w:t>
      </w:r>
      <w:proofErr w:type="gramStart"/>
      <w:r w:rsidRPr="00994386">
        <w:rPr>
          <w:rFonts w:hint="eastAsia"/>
        </w:rPr>
        <w:t>由惑造</w:t>
      </w:r>
      <w:proofErr w:type="gramEnd"/>
      <w:r w:rsidRPr="00994386">
        <w:rPr>
          <w:rFonts w:hint="eastAsia"/>
        </w:rPr>
        <w:t>業，</w:t>
      </w:r>
      <w:proofErr w:type="gramStart"/>
      <w:r w:rsidRPr="00994386">
        <w:rPr>
          <w:rFonts w:hint="eastAsia"/>
        </w:rPr>
        <w:t>由業感</w:t>
      </w:r>
      <w:proofErr w:type="gramEnd"/>
      <w:r w:rsidRPr="00994386">
        <w:rPr>
          <w:rFonts w:hint="eastAsia"/>
        </w:rPr>
        <w:t>（苦）果，</w:t>
      </w:r>
      <w:proofErr w:type="gramStart"/>
      <w:r w:rsidRPr="00994386">
        <w:rPr>
          <w:rFonts w:hint="eastAsia"/>
        </w:rPr>
        <w:t>由果而再起惑</w:t>
      </w:r>
      <w:proofErr w:type="gramEnd"/>
      <w:r w:rsidRPr="00994386">
        <w:rPr>
          <w:rFonts w:hint="eastAsia"/>
        </w:rPr>
        <w:t>，如是相續不息，而成生死流轉。</w:t>
      </w:r>
      <w:proofErr w:type="gramStart"/>
      <w:r w:rsidRPr="00994386">
        <w:rPr>
          <w:rFonts w:hint="eastAsia"/>
        </w:rPr>
        <w:t>這惑</w:t>
      </w:r>
      <w:proofErr w:type="gramEnd"/>
      <w:r w:rsidRPr="00994386">
        <w:rPr>
          <w:rFonts w:hint="eastAsia"/>
        </w:rPr>
        <w:t>、業、苦三事，如詳細的分析起來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即是十二因緣；而成為眾生生死根本的，主要即是無明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hint="eastAsia"/>
        </w:rPr>
        <w:t>煩惱的根本。</w:t>
      </w:r>
      <w:r w:rsidRPr="00994386">
        <w:rPr>
          <w:rStyle w:val="aa"/>
          <w:rFonts w:cs="Times New Roman"/>
        </w:rPr>
        <w:footnoteReference w:id="80"/>
      </w:r>
    </w:p>
    <w:p w14:paraId="3F5ABCF3" w14:textId="77777777" w:rsidR="009A360B" w:rsidRPr="00994386" w:rsidRDefault="009A360B" w:rsidP="009A360B">
      <w:pPr>
        <w:spacing w:beforeLines="30" w:before="108"/>
        <w:ind w:leftChars="150" w:left="360"/>
        <w:rPr>
          <w:rFonts w:eastAsia="新細明體" w:cs="Times New Roman"/>
          <w:b/>
          <w:sz w:val="20"/>
          <w:szCs w:val="20"/>
          <w:bdr w:val="single" w:sz="4" w:space="0" w:color="auto" w:frame="1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）無明的特性</w:t>
      </w:r>
      <w:proofErr w:type="gramStart"/>
      <w:r w:rsidRPr="0099438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 w:frame="1"/>
        </w:rPr>
        <w:t>──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不明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323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70F7D16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一切法皆從緣起而有，眾生生死根本的無明，也</w:t>
      </w:r>
      <w:proofErr w:type="gramStart"/>
      <w:r w:rsidRPr="00994386">
        <w:rPr>
          <w:rFonts w:hint="eastAsia"/>
        </w:rPr>
        <w:t>可說有其</w:t>
      </w:r>
      <w:proofErr w:type="gramEnd"/>
      <w:r w:rsidRPr="00994386">
        <w:rPr>
          <w:rFonts w:hint="eastAsia"/>
        </w:rPr>
        <w:t>原因的</w:t>
      </w:r>
      <w:r w:rsidRPr="00994386">
        <w:rPr>
          <w:rFonts w:asciiTheme="minorEastAsia" w:hAnsiTheme="minorEastAsia" w:hint="eastAsia"/>
        </w:rPr>
        <w:t>；</w:t>
      </w:r>
      <w:r w:rsidRPr="00994386">
        <w:rPr>
          <w:rFonts w:hint="eastAsia"/>
        </w:rPr>
        <w:t>但從</w:t>
      </w:r>
      <w:proofErr w:type="gramStart"/>
      <w:r w:rsidRPr="00994386">
        <w:rPr>
          <w:rFonts w:hint="eastAsia"/>
        </w:rPr>
        <w:t>有情招感生死</w:t>
      </w:r>
      <w:proofErr w:type="gramEnd"/>
      <w:r w:rsidRPr="00994386">
        <w:rPr>
          <w:rFonts w:hint="eastAsia"/>
        </w:rPr>
        <w:t>苦果的立場說，無明實為主要因素</w:t>
      </w:r>
      <w:r w:rsidRPr="00994386">
        <w:rPr>
          <w:rFonts w:asciiTheme="minorEastAsia" w:hAnsiTheme="minorEastAsia" w:hint="eastAsia"/>
        </w:rPr>
        <w:t>。</w:t>
      </w:r>
      <w:r w:rsidRPr="00994386">
        <w:rPr>
          <w:rFonts w:hint="eastAsia"/>
        </w:rPr>
        <w:t>無明的生起，即是由眾生的情意顛倒錯亂，對於宇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324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</w:rPr>
        <w:t>宙</w:t>
      </w:r>
      <w:proofErr w:type="gramEnd"/>
      <w:r w:rsidRPr="00994386">
        <w:rPr>
          <w:rFonts w:hint="eastAsia"/>
        </w:rPr>
        <w:t>真理分辨不清，而在一切如幻的現象上起虛妄分別，執</w:t>
      </w:r>
      <w:proofErr w:type="gramStart"/>
      <w:r w:rsidRPr="00994386">
        <w:rPr>
          <w:rFonts w:hint="eastAsia"/>
        </w:rPr>
        <w:t>有執常</w:t>
      </w:r>
      <w:proofErr w:type="gramEnd"/>
      <w:r w:rsidRPr="00994386">
        <w:rPr>
          <w:rFonts w:hint="eastAsia"/>
        </w:rPr>
        <w:t>，迷於事理，所以無明的特性即是不明了。</w:t>
      </w:r>
    </w:p>
    <w:p w14:paraId="483E816B" w14:textId="77777777" w:rsidR="009A360B" w:rsidRPr="00994386" w:rsidRDefault="009A360B" w:rsidP="009A360B">
      <w:pPr>
        <w:spacing w:beforeLines="30" w:before="108"/>
        <w:ind w:leftChars="100" w:left="240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 w:frame="1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、關於般若為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還滅因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0F7CA34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說到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解脫，依一般的解說，是由</w:t>
      </w:r>
      <w:proofErr w:type="gramStart"/>
      <w:r w:rsidRPr="00994386">
        <w:rPr>
          <w:rFonts w:hint="eastAsia"/>
        </w:rPr>
        <w:t>般若慧而成就</w:t>
      </w:r>
      <w:proofErr w:type="gramEnd"/>
      <w:r w:rsidRPr="00994386">
        <w:rPr>
          <w:rFonts w:hint="eastAsia"/>
        </w:rPr>
        <w:t>的。真正的說來，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並非只依於般若慧的，如皈依三寶，持</w:t>
      </w:r>
      <w:r w:rsidRPr="00994386">
        <w:rPr>
          <w:rFonts w:hint="eastAsia"/>
          <w:b/>
        </w:rPr>
        <w:t>戒</w:t>
      </w:r>
      <w:r w:rsidRPr="00994386">
        <w:rPr>
          <w:rFonts w:hint="eastAsia"/>
        </w:rPr>
        <w:t>修</w:t>
      </w:r>
      <w:r w:rsidRPr="00994386">
        <w:rPr>
          <w:rFonts w:hint="eastAsia"/>
          <w:b/>
        </w:rPr>
        <w:t>定</w:t>
      </w:r>
      <w:r w:rsidRPr="00994386">
        <w:rPr>
          <w:rFonts w:hint="eastAsia"/>
        </w:rPr>
        <w:t>，由</w:t>
      </w:r>
      <w:proofErr w:type="gramStart"/>
      <w:r w:rsidRPr="00994386">
        <w:rPr>
          <w:rFonts w:hint="eastAsia"/>
        </w:rPr>
        <w:t>戒定的熏修</w:t>
      </w:r>
      <w:proofErr w:type="gramEnd"/>
      <w:r w:rsidRPr="00994386">
        <w:rPr>
          <w:rFonts w:hint="eastAsia"/>
        </w:rPr>
        <w:t>發生智</w:t>
      </w:r>
      <w:r w:rsidRPr="00994386">
        <w:rPr>
          <w:rFonts w:hint="eastAsia"/>
          <w:b/>
        </w:rPr>
        <w:t>慧</w:t>
      </w:r>
      <w:r w:rsidRPr="00994386">
        <w:rPr>
          <w:rFonts w:hint="eastAsia"/>
        </w:rPr>
        <w:t>，由</w:t>
      </w:r>
      <w:proofErr w:type="gramStart"/>
      <w:r w:rsidRPr="00994386">
        <w:rPr>
          <w:rFonts w:hint="eastAsia"/>
        </w:rPr>
        <w:t>慧斷煩惱</w:t>
      </w:r>
      <w:proofErr w:type="gramEnd"/>
      <w:r w:rsidRPr="00994386">
        <w:rPr>
          <w:rFonts w:hint="eastAsia"/>
        </w:rPr>
        <w:t>而證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，有著次第的相依關係。但在斷煩惱證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的要因來說，</w:t>
      </w:r>
      <w:proofErr w:type="gramStart"/>
      <w:r w:rsidRPr="00994386">
        <w:rPr>
          <w:rFonts w:hint="eastAsia"/>
        </w:rPr>
        <w:t>不能不說是慧</w:t>
      </w:r>
      <w:proofErr w:type="gramEnd"/>
      <w:r w:rsidRPr="00994386">
        <w:rPr>
          <w:rFonts w:hint="eastAsia"/>
        </w:rPr>
        <w:t>的功用。</w:t>
      </w:r>
    </w:p>
    <w:p w14:paraId="5D14E8AF" w14:textId="77777777" w:rsidR="009A360B" w:rsidRPr="00994386" w:rsidRDefault="009A360B" w:rsidP="009A360B">
      <w:pPr>
        <w:spacing w:beforeLines="30" w:before="108"/>
        <w:ind w:leftChars="100" w:left="240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 w:frame="1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小結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62F5978" w14:textId="77777777" w:rsidR="009A360B" w:rsidRPr="00994386" w:rsidRDefault="009A360B" w:rsidP="009A360B">
      <w:pPr>
        <w:ind w:leftChars="100" w:left="240"/>
      </w:pPr>
      <w:proofErr w:type="gramStart"/>
      <w:r w:rsidRPr="00994386">
        <w:rPr>
          <w:rFonts w:hint="eastAsia"/>
        </w:rPr>
        <w:t>般若義譯為</w:t>
      </w:r>
      <w:proofErr w:type="gramEnd"/>
      <w:r w:rsidRPr="00994386">
        <w:rPr>
          <w:rFonts w:hint="eastAsia"/>
        </w:rPr>
        <w:t>明，與無明相反。所以經中說：「</w:t>
      </w:r>
      <w:r w:rsidRPr="00994386">
        <w:rPr>
          <w:rFonts w:ascii="標楷體" w:eastAsia="標楷體" w:hAnsi="標楷體" w:cs="Times New Roman" w:hint="eastAsia"/>
        </w:rPr>
        <w:t>無明為一切不善法根本，明為一切善法根本</w:t>
      </w:r>
      <w:r w:rsidRPr="00994386">
        <w:rPr>
          <w:rFonts w:hint="eastAsia"/>
        </w:rPr>
        <w:t>」。</w:t>
      </w:r>
      <w:r w:rsidRPr="00994386">
        <w:rPr>
          <w:rStyle w:val="aa"/>
          <w:rFonts w:cs="Times New Roman"/>
        </w:rPr>
        <w:footnoteReference w:id="81"/>
      </w:r>
      <w:r w:rsidRPr="00994386">
        <w:rPr>
          <w:rFonts w:hint="eastAsia"/>
        </w:rPr>
        <w:t>這樣，可以了解「</w:t>
      </w:r>
      <w:r w:rsidRPr="00994386">
        <w:rPr>
          <w:rFonts w:ascii="標楷體" w:eastAsia="標楷體" w:hAnsi="標楷體" w:cs="Times New Roman" w:hint="eastAsia"/>
        </w:rPr>
        <w:t>無明為生死流轉的因依，般若為</w:t>
      </w:r>
      <w:proofErr w:type="gramStart"/>
      <w:r w:rsidRPr="00994386">
        <w:rPr>
          <w:rFonts w:ascii="標楷體" w:eastAsia="標楷體" w:hAnsi="標楷體" w:cs="Times New Roman" w:hint="eastAsia"/>
        </w:rPr>
        <w:t>涅槃還滅</w:t>
      </w:r>
      <w:proofErr w:type="gramEnd"/>
      <w:r w:rsidRPr="00994386">
        <w:rPr>
          <w:rFonts w:ascii="標楷體" w:eastAsia="標楷體" w:hAnsi="標楷體" w:cs="Times New Roman" w:hint="eastAsia"/>
        </w:rPr>
        <w:t>的因依</w:t>
      </w:r>
      <w:r w:rsidRPr="00994386">
        <w:rPr>
          <w:rFonts w:hint="eastAsia"/>
        </w:rPr>
        <w:t>」了。</w:t>
      </w:r>
    </w:p>
    <w:p w14:paraId="6188068A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二、一般大乘通說之流轉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與還滅的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基因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324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326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A6FD3F2" w14:textId="77777777" w:rsidR="009A360B" w:rsidRPr="00994386" w:rsidRDefault="009A360B" w:rsidP="009A360B">
      <w:pPr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（一）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心識與空性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分別為無明與般若依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324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326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F22AF65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總標：生死流轉與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涅槃還滅有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二基因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0AFB6A5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然據一般大乘經論的闡釋，生死流轉與</w:t>
      </w:r>
      <w:proofErr w:type="gramStart"/>
      <w:r w:rsidRPr="00994386">
        <w:rPr>
          <w:rFonts w:hint="eastAsia"/>
        </w:rPr>
        <w:t>涅槃還滅</w:t>
      </w:r>
      <w:proofErr w:type="gramEnd"/>
      <w:r w:rsidRPr="00994386">
        <w:rPr>
          <w:rFonts w:hint="eastAsia"/>
        </w:rPr>
        <w:t>，又有二個基因的：一、從無明而</w:t>
      </w:r>
      <w:proofErr w:type="gramStart"/>
      <w:r w:rsidRPr="00994386">
        <w:rPr>
          <w:rFonts w:hint="eastAsia"/>
        </w:rPr>
        <w:t>說到心識</w:t>
      </w:r>
      <w:proofErr w:type="gramEnd"/>
      <w:r w:rsidRPr="00994386">
        <w:rPr>
          <w:rFonts w:hint="eastAsia"/>
        </w:rPr>
        <w:t>；二、從般若而</w:t>
      </w:r>
      <w:proofErr w:type="gramStart"/>
      <w:r w:rsidRPr="00994386">
        <w:rPr>
          <w:rFonts w:hint="eastAsia"/>
        </w:rPr>
        <w:t>說到空性</w:t>
      </w:r>
      <w:proofErr w:type="gramEnd"/>
      <w:r w:rsidRPr="00994386">
        <w:rPr>
          <w:rFonts w:hint="eastAsia"/>
        </w:rPr>
        <w:t>。</w:t>
      </w:r>
    </w:p>
    <w:p w14:paraId="0FFEA2A6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別述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324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325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6B27174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）生死流轉之因的無明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以心識為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依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324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325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6B73CFD" w14:textId="77777777" w:rsidR="009A360B" w:rsidRPr="00994386" w:rsidRDefault="009A360B" w:rsidP="009A360B">
      <w:pPr>
        <w:ind w:leftChars="150" w:left="360"/>
        <w:rPr>
          <w:rStyle w:val="aa"/>
        </w:rPr>
      </w:pPr>
      <w:r w:rsidRPr="00994386">
        <w:rPr>
          <w:rFonts w:hint="eastAsia"/>
        </w:rPr>
        <w:t>在佛法中，無明只是一種心所法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asciiTheme="minorEastAsia" w:hAnsiTheme="minorEastAsia" w:cs="Times New Roman" w:hint="eastAsia"/>
          <w:b/>
        </w:rPr>
        <w:t>附屬</w:t>
      </w:r>
      <w:proofErr w:type="gramStart"/>
      <w:r w:rsidRPr="00994386">
        <w:rPr>
          <w:rFonts w:asciiTheme="minorEastAsia" w:hAnsiTheme="minorEastAsia" w:cs="Times New Roman" w:hint="eastAsia"/>
          <w:b/>
        </w:rPr>
        <w:t>於心識的</w:t>
      </w:r>
      <w:proofErr w:type="gramEnd"/>
      <w:r w:rsidRPr="00994386">
        <w:rPr>
          <w:rFonts w:asciiTheme="minorEastAsia" w:hAnsiTheme="minorEastAsia" w:cs="Times New Roman" w:hint="eastAsia"/>
          <w:b/>
        </w:rPr>
        <w:t>心理作用，它並不能單獨發生作用。無明的發生作用，必先有心識與之相依</w:t>
      </w:r>
      <w:r w:rsidRPr="00994386">
        <w:rPr>
          <w:rFonts w:hint="eastAsia"/>
        </w:rPr>
        <w:t>，因此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可以說，有心識才有無明，無明是</w:t>
      </w:r>
      <w:proofErr w:type="gramStart"/>
      <w:r w:rsidRPr="00994386">
        <w:rPr>
          <w:rFonts w:hint="eastAsia"/>
        </w:rPr>
        <w:t>以心識為</w:t>
      </w:r>
      <w:proofErr w:type="gramEnd"/>
      <w:r w:rsidRPr="00994386">
        <w:rPr>
          <w:rFonts w:hint="eastAsia"/>
        </w:rPr>
        <w:t>所依的</w:t>
      </w:r>
      <w:proofErr w:type="gramStart"/>
      <w:r w:rsidRPr="00994386">
        <w:rPr>
          <w:rFonts w:asciiTheme="minorEastAsia" w:hAnsiTheme="minorEastAsia" w:hint="eastAsia"/>
        </w:rPr>
        <w:t>﹔</w:t>
      </w:r>
      <w:r w:rsidRPr="00994386">
        <w:rPr>
          <w:rFonts w:asciiTheme="minorEastAsia" w:hAnsiTheme="minorEastAsia" w:cs="Times New Roman" w:hint="eastAsia"/>
          <w:b/>
        </w:rPr>
        <w:t>心識</w:t>
      </w:r>
      <w:proofErr w:type="gramEnd"/>
      <w:r w:rsidRPr="00994386">
        <w:rPr>
          <w:rFonts w:asciiTheme="minorEastAsia" w:hAnsiTheme="minorEastAsia" w:cs="Times New Roman" w:hint="eastAsia"/>
          <w:b/>
        </w:rPr>
        <w:t>與無明相應，無明才能成為生死流轉之因</w:t>
      </w:r>
      <w:r w:rsidRPr="00994386">
        <w:rPr>
          <w:rFonts w:hint="eastAsia"/>
        </w:rPr>
        <w:t>。</w:t>
      </w:r>
      <w:r w:rsidRPr="00994386">
        <w:rPr>
          <w:rStyle w:val="aa"/>
          <w:rFonts w:cs="Times New Roman"/>
        </w:rPr>
        <w:footnoteReference w:id="82"/>
      </w:r>
    </w:p>
    <w:p w14:paraId="6EABAB8C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依一分學者說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有情生死流轉的原因，即</w:t>
      </w:r>
      <w:proofErr w:type="gramStart"/>
      <w:r w:rsidRPr="00994386">
        <w:rPr>
          <w:rFonts w:hint="eastAsia"/>
        </w:rPr>
        <w:t>是心識活動</w:t>
      </w:r>
      <w:proofErr w:type="gramEnd"/>
      <w:r w:rsidRPr="00994386">
        <w:rPr>
          <w:rFonts w:hint="eastAsia"/>
        </w:rPr>
        <w:t>，而這即是所謂的「有取之識」，</w:t>
      </w:r>
      <w:r w:rsidRPr="00994386">
        <w:rPr>
          <w:rStyle w:val="aa"/>
        </w:rPr>
        <w:footnoteReference w:id="83"/>
      </w:r>
      <w:r w:rsidRPr="00994386">
        <w:rPr>
          <w:rFonts w:hint="eastAsia"/>
        </w:rPr>
        <w:t>是有</w:t>
      </w:r>
      <w:proofErr w:type="gramStart"/>
      <w:r w:rsidRPr="00994386">
        <w:rPr>
          <w:rFonts w:hint="eastAsia"/>
        </w:rPr>
        <w:t>煩惱，有雜染</w:t>
      </w:r>
      <w:proofErr w:type="gramEnd"/>
      <w:r w:rsidRPr="00994386">
        <w:rPr>
          <w:rFonts w:hint="eastAsia"/>
        </w:rPr>
        <w:t>的識。我們一生下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325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來，即有精神活動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hint="eastAsia"/>
        </w:rPr>
        <w:t>識，因為有此識，所以無明煩惱</w:t>
      </w:r>
      <w:proofErr w:type="gramStart"/>
      <w:r w:rsidRPr="00994386">
        <w:rPr>
          <w:rFonts w:asciiTheme="minorEastAsia" w:hAnsiTheme="minorEastAsia" w:hint="eastAsia"/>
        </w:rPr>
        <w:t>──</w:t>
      </w:r>
      <w:r w:rsidRPr="00994386">
        <w:rPr>
          <w:rFonts w:hint="eastAsia"/>
        </w:rPr>
        <w:t>心所法也</w:t>
      </w:r>
      <w:proofErr w:type="gramEnd"/>
      <w:r w:rsidRPr="00994386">
        <w:rPr>
          <w:rFonts w:hint="eastAsia"/>
        </w:rPr>
        <w:t>即跟著而來。</w:t>
      </w:r>
    </w:p>
    <w:p w14:paraId="4AE0FA97" w14:textId="77777777" w:rsidR="009A360B" w:rsidRPr="00994386" w:rsidRDefault="009A360B" w:rsidP="009A360B">
      <w:pPr>
        <w:spacing w:beforeLines="30" w:before="108"/>
        <w:ind w:leftChars="130" w:left="312"/>
      </w:pPr>
      <w:r w:rsidRPr="00994386">
        <w:rPr>
          <w:rFonts w:hint="eastAsia"/>
        </w:rPr>
        <w:t>《八識規矩頌》說：「</w:t>
      </w:r>
      <w:r w:rsidRPr="00994386">
        <w:rPr>
          <w:rFonts w:ascii="標楷體" w:eastAsia="標楷體" w:hAnsi="標楷體" w:cs="Times New Roman" w:hint="eastAsia"/>
        </w:rPr>
        <w:t>去後來先作主公</w:t>
      </w:r>
      <w:r w:rsidRPr="00994386">
        <w:rPr>
          <w:rFonts w:hint="eastAsia"/>
        </w:rPr>
        <w:t>」，</w:t>
      </w:r>
      <w:r w:rsidRPr="00994386">
        <w:rPr>
          <w:rStyle w:val="aa"/>
          <w:rFonts w:cs="Times New Roman"/>
        </w:rPr>
        <w:footnoteReference w:id="84"/>
      </w:r>
      <w:r w:rsidRPr="00994386">
        <w:rPr>
          <w:rFonts w:hint="eastAsia"/>
        </w:rPr>
        <w:t>也即是指的此識。如將無明</w:t>
      </w:r>
      <w:proofErr w:type="gramStart"/>
      <w:r w:rsidRPr="00994386">
        <w:rPr>
          <w:rFonts w:hint="eastAsia"/>
        </w:rPr>
        <w:t>煩惱滅</w:t>
      </w:r>
      <w:proofErr w:type="gramEnd"/>
      <w:r w:rsidRPr="00994386">
        <w:rPr>
          <w:rFonts w:hint="eastAsia"/>
        </w:rPr>
        <w:t>掉，則</w:t>
      </w:r>
    </w:p>
    <w:p w14:paraId="33FA5FE1" w14:textId="77777777" w:rsidR="009A360B" w:rsidRPr="00994386" w:rsidRDefault="009A360B" w:rsidP="009A360B">
      <w:pPr>
        <w:spacing w:beforeLines="30" w:before="108"/>
        <w:ind w:leftChars="150" w:left="360"/>
        <w:rPr>
          <w:rFonts w:asciiTheme="minorEastAsia" w:hAnsiTheme="minorEastAsia" w:cs="Times New Roman"/>
          <w:b/>
        </w:rPr>
      </w:pPr>
      <w:proofErr w:type="gramStart"/>
      <w:r w:rsidRPr="00994386">
        <w:rPr>
          <w:rFonts w:hint="eastAsia"/>
        </w:rPr>
        <w:t>雜染的</w:t>
      </w:r>
      <w:proofErr w:type="gramEnd"/>
      <w:r w:rsidRPr="00994386">
        <w:rPr>
          <w:rFonts w:hint="eastAsia"/>
        </w:rPr>
        <w:t>有取之識不能成立。</w:t>
      </w:r>
      <w:r w:rsidRPr="00994386">
        <w:rPr>
          <w:rFonts w:asciiTheme="minorEastAsia" w:hAnsiTheme="minorEastAsia" w:cs="Times New Roman" w:hint="eastAsia"/>
          <w:b/>
        </w:rPr>
        <w:t>所以識不是生死之因，而只是生死的所依；而為生死之因的，還是無明。</w:t>
      </w:r>
    </w:p>
    <w:p w14:paraId="273CF93B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涅槃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成佛之因的般若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以空性</w:t>
      </w:r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為</w:t>
      </w:r>
      <w:proofErr w:type="gramEnd"/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依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325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93212A4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無明既然</w:t>
      </w:r>
      <w:proofErr w:type="gramStart"/>
      <w:r w:rsidRPr="00994386">
        <w:rPr>
          <w:rFonts w:hint="eastAsia"/>
        </w:rPr>
        <w:t>以心識為</w:t>
      </w:r>
      <w:proofErr w:type="gramEnd"/>
      <w:r w:rsidRPr="00994386">
        <w:rPr>
          <w:rFonts w:hint="eastAsia"/>
        </w:rPr>
        <w:t>所依，則能得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成佛的般若，當然也是有所依的，般若的所依，即</w:t>
      </w:r>
      <w:proofErr w:type="gramStart"/>
      <w:r w:rsidRPr="00994386">
        <w:rPr>
          <w:rFonts w:hint="eastAsia"/>
        </w:rPr>
        <w:t>是空性</w:t>
      </w:r>
      <w:proofErr w:type="gramEnd"/>
      <w:r w:rsidRPr="00994386">
        <w:rPr>
          <w:rFonts w:hint="eastAsia"/>
        </w:rPr>
        <w:t>。般若是</w:t>
      </w:r>
      <w:proofErr w:type="gramStart"/>
      <w:r w:rsidRPr="00994386">
        <w:rPr>
          <w:rFonts w:hint="eastAsia"/>
        </w:rPr>
        <w:t>證悟諸法</w:t>
      </w:r>
      <w:proofErr w:type="gramEnd"/>
      <w:r w:rsidRPr="00994386">
        <w:rPr>
          <w:rFonts w:hint="eastAsia"/>
        </w:rPr>
        <w:t>如性的智慧，有般若智才能</w:t>
      </w:r>
      <w:proofErr w:type="gramStart"/>
      <w:r w:rsidRPr="00994386">
        <w:rPr>
          <w:rFonts w:hint="eastAsia"/>
        </w:rPr>
        <w:t>證悟真如</w:t>
      </w:r>
      <w:proofErr w:type="gramEnd"/>
      <w:r w:rsidRPr="00994386">
        <w:rPr>
          <w:rFonts w:hint="eastAsia"/>
        </w:rPr>
        <w:t>法性，有真如法性才能發生般若智。因此，</w:t>
      </w:r>
      <w:r w:rsidRPr="00994386">
        <w:rPr>
          <w:rFonts w:asciiTheme="minorEastAsia" w:hAnsiTheme="minorEastAsia" w:cs="Times New Roman" w:hint="eastAsia"/>
          <w:b/>
        </w:rPr>
        <w:t>般若智與真如法性有關。</w:t>
      </w:r>
      <w:proofErr w:type="gramStart"/>
      <w:r w:rsidRPr="00994386">
        <w:rPr>
          <w:rFonts w:asciiTheme="minorEastAsia" w:hAnsiTheme="minorEastAsia" w:cs="Times New Roman" w:hint="eastAsia"/>
          <w:b/>
        </w:rPr>
        <w:t>如無真如</w:t>
      </w:r>
      <w:proofErr w:type="gramEnd"/>
      <w:r w:rsidRPr="00994386">
        <w:rPr>
          <w:rFonts w:asciiTheme="minorEastAsia" w:hAnsiTheme="minorEastAsia" w:cs="Times New Roman" w:hint="eastAsia"/>
          <w:b/>
        </w:rPr>
        <w:t>法性，則般若不能發生</w:t>
      </w:r>
      <w:proofErr w:type="gramStart"/>
      <w:r w:rsidRPr="00994386">
        <w:rPr>
          <w:rFonts w:asciiTheme="minorEastAsia" w:hAnsiTheme="minorEastAsia" w:cs="Times New Roman" w:hint="eastAsia"/>
          <w:b/>
        </w:rPr>
        <w:t>﹔</w:t>
      </w:r>
      <w:proofErr w:type="gramEnd"/>
      <w:r w:rsidRPr="00994386">
        <w:rPr>
          <w:rFonts w:asciiTheme="minorEastAsia" w:hAnsiTheme="minorEastAsia" w:cs="Times New Roman" w:hint="eastAsia"/>
          <w:b/>
        </w:rPr>
        <w:t>沒有般若，便不能得</w:t>
      </w:r>
      <w:proofErr w:type="gramStart"/>
      <w:r w:rsidRPr="00994386">
        <w:rPr>
          <w:rFonts w:asciiTheme="minorEastAsia" w:hAnsiTheme="minorEastAsia" w:cs="Times New Roman" w:hint="eastAsia"/>
          <w:b/>
        </w:rPr>
        <w:t>涅槃</w:t>
      </w:r>
      <w:proofErr w:type="gramEnd"/>
      <w:r w:rsidRPr="00994386">
        <w:rPr>
          <w:rFonts w:asciiTheme="minorEastAsia" w:hAnsiTheme="minorEastAsia" w:cs="Times New Roman" w:hint="eastAsia"/>
          <w:b/>
        </w:rPr>
        <w:t>，成佛。</w:t>
      </w:r>
    </w:p>
    <w:p w14:paraId="4101FEFC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（二）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心識與空性俱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為流轉與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還滅依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325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326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49FE87C" w14:textId="77777777" w:rsidR="009A360B" w:rsidRPr="00994386" w:rsidRDefault="009A360B" w:rsidP="009A360B">
      <w:pPr>
        <w:ind w:leftChars="100" w:left="240"/>
        <w:rPr>
          <w:rFonts w:eastAsia="新細明體" w:cs="Times New Roman"/>
          <w:b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、識是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染淨依</w:t>
      </w:r>
      <w:r w:rsidRPr="00994386">
        <w:rPr>
          <w:rFonts w:eastAsia="新細明體" w:cs="Times New Roman" w:hint="eastAsia"/>
          <w:b/>
          <w:sz w:val="20"/>
          <w:szCs w:val="20"/>
        </w:rPr>
        <w:t>（</w:t>
      </w:r>
      <w:proofErr w:type="gramEnd"/>
      <w:r w:rsidRPr="00994386">
        <w:rPr>
          <w:rFonts w:eastAsia="新細明體" w:cs="Times New Roman"/>
          <w:b/>
          <w:sz w:val="20"/>
          <w:szCs w:val="20"/>
        </w:rPr>
        <w:t>p. 325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</w:rPr>
        <w:t>）</w:t>
      </w:r>
      <w:proofErr w:type="gramEnd"/>
    </w:p>
    <w:p w14:paraId="05A695D9" w14:textId="77777777" w:rsidR="009A360B" w:rsidRPr="00994386" w:rsidRDefault="009A360B" w:rsidP="009A360B">
      <w:pPr>
        <w:ind w:leftChars="100" w:left="240"/>
        <w:rPr>
          <w:rStyle w:val="aa"/>
        </w:rPr>
      </w:pPr>
      <w:r w:rsidRPr="00994386">
        <w:rPr>
          <w:rFonts w:hint="eastAsia"/>
        </w:rPr>
        <w:t>然</w:t>
      </w:r>
      <w:proofErr w:type="gramStart"/>
      <w:r w:rsidRPr="00994386">
        <w:rPr>
          <w:rFonts w:hint="eastAsia"/>
        </w:rPr>
        <w:t>依唯識家說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心識</w:t>
      </w:r>
      <w:proofErr w:type="gramEnd"/>
      <w:r w:rsidRPr="00994386">
        <w:rPr>
          <w:rFonts w:hint="eastAsia"/>
        </w:rPr>
        <w:t>為清淨</w:t>
      </w:r>
      <w:r w:rsidRPr="00994386">
        <w:rPr>
          <w:rFonts w:asciiTheme="minorEastAsia" w:hAnsiTheme="minorEastAsia" w:hint="eastAsia"/>
        </w:rPr>
        <w:t>、</w:t>
      </w:r>
      <w:proofErr w:type="gramStart"/>
      <w:r w:rsidRPr="00994386">
        <w:rPr>
          <w:rFonts w:hint="eastAsia"/>
        </w:rPr>
        <w:t>雜染法</w:t>
      </w:r>
      <w:proofErr w:type="gramEnd"/>
      <w:r w:rsidRPr="00994386">
        <w:rPr>
          <w:rFonts w:hint="eastAsia"/>
        </w:rPr>
        <w:t>的所依，</w:t>
      </w:r>
      <w:proofErr w:type="gramStart"/>
      <w:r w:rsidRPr="00994386">
        <w:rPr>
          <w:rFonts w:hint="eastAsia"/>
        </w:rPr>
        <w:t>如心識</w:t>
      </w:r>
      <w:proofErr w:type="gramEnd"/>
      <w:r w:rsidRPr="00994386">
        <w:rPr>
          <w:rFonts w:hint="eastAsia"/>
        </w:rPr>
        <w:t>與無明相應，即</w:t>
      </w:r>
      <w:proofErr w:type="gramStart"/>
      <w:r w:rsidRPr="00994386">
        <w:rPr>
          <w:rFonts w:hint="eastAsia"/>
        </w:rPr>
        <w:t>成雜染</w:t>
      </w:r>
      <w:proofErr w:type="gramEnd"/>
      <w:r w:rsidRPr="00994386">
        <w:rPr>
          <w:rFonts w:hint="eastAsia"/>
        </w:rPr>
        <w:t>的生死流轉；</w:t>
      </w:r>
      <w:proofErr w:type="gramStart"/>
      <w:r w:rsidRPr="00994386">
        <w:rPr>
          <w:rFonts w:hint="eastAsia"/>
        </w:rPr>
        <w:t>如心識</w:t>
      </w:r>
      <w:proofErr w:type="gramEnd"/>
      <w:r w:rsidRPr="00994386">
        <w:rPr>
          <w:rFonts w:hint="eastAsia"/>
        </w:rPr>
        <w:t>與般若相應，即成清淨的</w:t>
      </w:r>
      <w:proofErr w:type="gramStart"/>
      <w:r w:rsidRPr="00994386">
        <w:rPr>
          <w:rFonts w:hint="eastAsia"/>
        </w:rPr>
        <w:t>涅槃還滅</w:t>
      </w:r>
      <w:proofErr w:type="gramEnd"/>
      <w:r w:rsidRPr="00994386">
        <w:rPr>
          <w:rFonts w:hint="eastAsia"/>
        </w:rPr>
        <w:t>。所以</w:t>
      </w:r>
      <w:proofErr w:type="gramStart"/>
      <w:r w:rsidRPr="00994386">
        <w:rPr>
          <w:rFonts w:hint="eastAsia"/>
        </w:rPr>
        <w:t>說識是染淨依</w:t>
      </w:r>
      <w:proofErr w:type="gramEnd"/>
      <w:r w:rsidRPr="00994386">
        <w:rPr>
          <w:rFonts w:hint="eastAsia"/>
        </w:rPr>
        <w:t>。</w:t>
      </w:r>
      <w:r w:rsidRPr="00994386">
        <w:rPr>
          <w:rStyle w:val="aa"/>
          <w:rFonts w:cs="Times New Roman"/>
        </w:rPr>
        <w:footnoteReference w:id="85"/>
      </w:r>
    </w:p>
    <w:p w14:paraId="62CF4D2B" w14:textId="77777777" w:rsidR="009A360B" w:rsidRPr="00994386" w:rsidRDefault="009A360B" w:rsidP="009A360B">
      <w:pPr>
        <w:spacing w:beforeLines="30" w:before="108"/>
        <w:ind w:leftChars="100" w:left="240"/>
        <w:rPr>
          <w:color w:val="000000" w:themeColor="text1"/>
        </w:rPr>
      </w:pPr>
      <w:r w:rsidRPr="00994386">
        <w:rPr>
          <w:rFonts w:eastAsia="新細明體" w:cs="Times New Roman"/>
          <w:b/>
          <w:color w:val="000000" w:themeColor="text1"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、</w:t>
      </w:r>
      <w:proofErr w:type="gramStart"/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空性為迷悟依</w:t>
      </w:r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</w:rPr>
        <w:t>（</w:t>
      </w:r>
      <w:proofErr w:type="gramEnd"/>
      <w:r w:rsidRPr="00994386">
        <w:rPr>
          <w:rFonts w:eastAsia="新細明體" w:cs="Times New Roman"/>
          <w:b/>
          <w:color w:val="000000" w:themeColor="text1"/>
          <w:sz w:val="20"/>
          <w:szCs w:val="20"/>
        </w:rPr>
        <w:t>p. 325</w:t>
      </w:r>
      <w:proofErr w:type="gramStart"/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</w:rPr>
        <w:t>）</w:t>
      </w:r>
      <w:proofErr w:type="gramEnd"/>
    </w:p>
    <w:p w14:paraId="45D05252" w14:textId="77777777" w:rsidR="009A360B" w:rsidRPr="00994386" w:rsidRDefault="009A360B" w:rsidP="009A360B">
      <w:pPr>
        <w:ind w:leftChars="100" w:left="240"/>
        <w:rPr>
          <w:color w:val="000000" w:themeColor="text1"/>
        </w:rPr>
      </w:pPr>
      <w:r w:rsidRPr="00994386">
        <w:rPr>
          <w:rFonts w:hint="eastAsia"/>
          <w:color w:val="000000" w:themeColor="text1"/>
        </w:rPr>
        <w:t>再說</w:t>
      </w:r>
      <w:proofErr w:type="gramStart"/>
      <w:r w:rsidRPr="00994386">
        <w:rPr>
          <w:rFonts w:hint="eastAsia"/>
          <w:color w:val="000000" w:themeColor="text1"/>
        </w:rPr>
        <w:t>到空性</w:t>
      </w:r>
      <w:proofErr w:type="gramEnd"/>
      <w:r w:rsidRPr="00994386">
        <w:rPr>
          <w:rFonts w:hint="eastAsia"/>
          <w:color w:val="000000" w:themeColor="text1"/>
        </w:rPr>
        <w:t>，眾生的生死流轉，是因不能了解一切法的本性空寂，而在一切法的本性</w:t>
      </w:r>
      <w:proofErr w:type="gramStart"/>
      <w:r w:rsidRPr="00994386">
        <w:rPr>
          <w:rFonts w:hint="eastAsia"/>
          <w:color w:val="000000" w:themeColor="text1"/>
        </w:rPr>
        <w:t>空寂上起</w:t>
      </w:r>
      <w:proofErr w:type="gramEnd"/>
      <w:r w:rsidRPr="00994386">
        <w:rPr>
          <w:rFonts w:hint="eastAsia"/>
          <w:color w:val="000000" w:themeColor="text1"/>
        </w:rPr>
        <w:t>分別執著，為無明所迷。</w:t>
      </w:r>
    </w:p>
    <w:p w14:paraId="63F2FC9D" w14:textId="77777777" w:rsidR="009A360B" w:rsidRPr="00994386" w:rsidRDefault="009A360B" w:rsidP="009A360B">
      <w:pPr>
        <w:spacing w:beforeLines="30" w:before="108"/>
        <w:ind w:leftChars="100" w:left="240"/>
        <w:rPr>
          <w:rStyle w:val="aa"/>
          <w:rFonts w:cs="Times New Roman"/>
        </w:rPr>
      </w:pPr>
      <w:r w:rsidRPr="00994386">
        <w:rPr>
          <w:rFonts w:hint="eastAsia"/>
          <w:color w:val="000000" w:themeColor="text1"/>
        </w:rPr>
        <w:t>聖者的</w:t>
      </w:r>
      <w:proofErr w:type="gramStart"/>
      <w:r w:rsidRPr="00994386">
        <w:rPr>
          <w:rFonts w:hint="eastAsia"/>
          <w:color w:val="000000" w:themeColor="text1"/>
        </w:rPr>
        <w:t>涅槃</w:t>
      </w:r>
      <w:proofErr w:type="gramEnd"/>
      <w:r w:rsidRPr="00994386">
        <w:rPr>
          <w:rFonts w:hint="eastAsia"/>
          <w:color w:val="000000" w:themeColor="text1"/>
        </w:rPr>
        <w:t>解脫，因為了知一切法的</w:t>
      </w:r>
      <w:proofErr w:type="gramStart"/>
      <w:r w:rsidRPr="00994386">
        <w:rPr>
          <w:rFonts w:hint="eastAsia"/>
          <w:color w:val="000000" w:themeColor="text1"/>
        </w:rPr>
        <w:t>如幻如化</w:t>
      </w:r>
      <w:proofErr w:type="gramEnd"/>
      <w:r w:rsidRPr="00994386">
        <w:rPr>
          <w:rFonts w:hint="eastAsia"/>
          <w:color w:val="000000" w:themeColor="text1"/>
        </w:rPr>
        <w:t>，不在一切法的本性</w:t>
      </w:r>
      <w:proofErr w:type="gramStart"/>
      <w:r w:rsidRPr="00994386">
        <w:rPr>
          <w:rFonts w:hint="eastAsia"/>
          <w:color w:val="000000" w:themeColor="text1"/>
        </w:rPr>
        <w:t>空寂上起</w:t>
      </w:r>
      <w:proofErr w:type="gramEnd"/>
      <w:r w:rsidRPr="00994386">
        <w:rPr>
          <w:rFonts w:hint="eastAsia"/>
          <w:color w:val="000000" w:themeColor="text1"/>
        </w:rPr>
        <w:t>虛妄分別</w:t>
      </w:r>
      <w:r w:rsidRPr="00994386">
        <w:rPr>
          <w:rFonts w:asciiTheme="minorEastAsia" w:hAnsiTheme="minorEastAsia" w:hint="eastAsia"/>
          <w:color w:val="000000" w:themeColor="text1"/>
        </w:rPr>
        <w:t>、</w:t>
      </w:r>
      <w:proofErr w:type="gramStart"/>
      <w:r w:rsidRPr="00994386">
        <w:rPr>
          <w:rFonts w:hint="eastAsia"/>
          <w:color w:val="000000" w:themeColor="text1"/>
        </w:rPr>
        <w:t>執常執我</w:t>
      </w:r>
      <w:proofErr w:type="gramEnd"/>
      <w:r w:rsidRPr="00994386">
        <w:rPr>
          <w:rFonts w:hint="eastAsia"/>
          <w:color w:val="000000" w:themeColor="text1"/>
        </w:rPr>
        <w:t>，而由般若</w:t>
      </w:r>
      <w:proofErr w:type="gramStart"/>
      <w:r w:rsidRPr="00994386">
        <w:rPr>
          <w:rFonts w:hint="eastAsia"/>
          <w:color w:val="000000" w:themeColor="text1"/>
        </w:rPr>
        <w:t>現證空性﹔所以空性為迷悟依</w:t>
      </w:r>
      <w:proofErr w:type="gramEnd"/>
      <w:r w:rsidRPr="00994386">
        <w:rPr>
          <w:rFonts w:hint="eastAsia"/>
        </w:rPr>
        <w:t>。</w:t>
      </w:r>
      <w:r w:rsidRPr="00994386">
        <w:rPr>
          <w:rStyle w:val="aa"/>
          <w:rFonts w:cs="Times New Roman"/>
        </w:rPr>
        <w:footnoteReference w:id="86"/>
      </w:r>
    </w:p>
    <w:p w14:paraId="7BD1F14B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、小結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</w:rPr>
        <w:t>（</w:t>
      </w:r>
      <w:proofErr w:type="gramEnd"/>
      <w:r w:rsidRPr="00994386">
        <w:rPr>
          <w:rFonts w:eastAsia="新細明體" w:cs="Times New Roman"/>
          <w:b/>
          <w:sz w:val="20"/>
          <w:szCs w:val="20"/>
        </w:rPr>
        <w:t>pp. 325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新細明體" w:cs="Times New Roman"/>
          <w:b/>
          <w:sz w:val="20"/>
          <w:szCs w:val="20"/>
        </w:rPr>
        <w:t>326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</w:rPr>
        <w:t>）</w:t>
      </w:r>
      <w:proofErr w:type="gramEnd"/>
    </w:p>
    <w:p w14:paraId="4022B76B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由此看來，</w:t>
      </w:r>
      <w:proofErr w:type="gramStart"/>
      <w:r w:rsidRPr="00994386">
        <w:rPr>
          <w:rFonts w:hint="eastAsia"/>
        </w:rPr>
        <w:t>心識不但</w:t>
      </w:r>
      <w:proofErr w:type="gramEnd"/>
      <w:r w:rsidRPr="00994386">
        <w:rPr>
          <w:rFonts w:hint="eastAsia"/>
        </w:rPr>
        <w:t>與生死，也與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有間接關係；</w:t>
      </w:r>
      <w:proofErr w:type="gramStart"/>
      <w:r w:rsidRPr="00994386">
        <w:rPr>
          <w:rFonts w:hint="eastAsia"/>
        </w:rPr>
        <w:t>而空性不但</w:t>
      </w:r>
      <w:proofErr w:type="gramEnd"/>
      <w:r w:rsidRPr="00994386">
        <w:rPr>
          <w:rFonts w:hint="eastAsia"/>
        </w:rPr>
        <w:t>與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，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326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與生死也有間接關係了。</w:t>
      </w:r>
    </w:p>
    <w:p w14:paraId="0EE35060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三、清淨與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雜染法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各有所因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326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18F37CF" w14:textId="77777777" w:rsidR="009A360B" w:rsidRPr="00994386" w:rsidRDefault="009A360B" w:rsidP="009A360B">
      <w:pPr>
        <w:ind w:leftChars="50" w:left="120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 w:frame="1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（一）部分大乘經論認為無明與般若非親因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326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E5CDE3C" w14:textId="77777777" w:rsidR="009A360B" w:rsidRPr="00994386" w:rsidRDefault="009A360B" w:rsidP="009A360B">
      <w:pPr>
        <w:ind w:leftChars="50" w:left="120"/>
      </w:pPr>
      <w:r w:rsidRPr="00994386">
        <w:rPr>
          <w:rFonts w:hint="eastAsia"/>
        </w:rPr>
        <w:t>在一般人所承認的「無明」與「般若」中，抉擇出「</w:t>
      </w:r>
      <w:proofErr w:type="gramStart"/>
      <w:r w:rsidRPr="00994386">
        <w:rPr>
          <w:rFonts w:hint="eastAsia"/>
        </w:rPr>
        <w:t>心識</w:t>
      </w:r>
      <w:proofErr w:type="gramEnd"/>
      <w:r w:rsidRPr="00994386">
        <w:rPr>
          <w:rFonts w:hint="eastAsia"/>
        </w:rPr>
        <w:t>」與「</w:t>
      </w:r>
      <w:proofErr w:type="gramStart"/>
      <w:r w:rsidRPr="00994386">
        <w:rPr>
          <w:rFonts w:hint="eastAsia"/>
        </w:rPr>
        <w:t>空性</w:t>
      </w:r>
      <w:proofErr w:type="gramEnd"/>
      <w:r w:rsidRPr="00994386">
        <w:rPr>
          <w:rFonts w:hint="eastAsia"/>
        </w:rPr>
        <w:t>」的二所依性。這在大乘佛教中</w:t>
      </w:r>
      <w:proofErr w:type="gramStart"/>
      <w:r w:rsidRPr="00994386">
        <w:rPr>
          <w:rFonts w:hint="eastAsia"/>
        </w:rPr>
        <w:t>可說是共通</w:t>
      </w:r>
      <w:proofErr w:type="gramEnd"/>
      <w:r w:rsidRPr="00994386">
        <w:rPr>
          <w:rFonts w:hint="eastAsia"/>
        </w:rPr>
        <w:t>的。不過，大乘中有一部分經論的見解，主張</w:t>
      </w:r>
      <w:proofErr w:type="gramStart"/>
      <w:r w:rsidRPr="00994386">
        <w:rPr>
          <w:rFonts w:hint="eastAsia"/>
        </w:rPr>
        <w:t>雜染法有雜染法</w:t>
      </w:r>
      <w:proofErr w:type="gramEnd"/>
      <w:r w:rsidRPr="00994386">
        <w:rPr>
          <w:rFonts w:hint="eastAsia"/>
        </w:rPr>
        <w:t>的因，清淨法有清淨法的因。比如說，</w:t>
      </w:r>
      <w:proofErr w:type="gramStart"/>
      <w:r w:rsidRPr="00994386">
        <w:rPr>
          <w:rFonts w:hint="eastAsia"/>
        </w:rPr>
        <w:t>雜染法</w:t>
      </w:r>
      <w:proofErr w:type="gramEnd"/>
      <w:r w:rsidRPr="00994386">
        <w:rPr>
          <w:rFonts w:hint="eastAsia"/>
        </w:rPr>
        <w:t>從那裡來？依通常說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由無明而來</w:t>
      </w:r>
      <w:r w:rsidRPr="00994386">
        <w:rPr>
          <w:rFonts w:asciiTheme="minorEastAsia" w:hAnsiTheme="minorEastAsia" w:hint="eastAsia"/>
        </w:rPr>
        <w:t>。</w:t>
      </w:r>
      <w:r w:rsidRPr="00994386">
        <w:rPr>
          <w:rFonts w:hint="eastAsia"/>
        </w:rPr>
        <w:t>但無明並非一切</w:t>
      </w:r>
      <w:proofErr w:type="gramStart"/>
      <w:r w:rsidRPr="00994386">
        <w:rPr>
          <w:rFonts w:hint="eastAsia"/>
        </w:rPr>
        <w:t>雜染法的親因</w:t>
      </w:r>
      <w:proofErr w:type="gramEnd"/>
      <w:r w:rsidRPr="00994386">
        <w:rPr>
          <w:rFonts w:hint="eastAsia"/>
        </w:rPr>
        <w:t>，而</w:t>
      </w:r>
      <w:proofErr w:type="gramStart"/>
      <w:r w:rsidRPr="00994386">
        <w:rPr>
          <w:rFonts w:hint="eastAsia"/>
        </w:rPr>
        <w:t>祇</w:t>
      </w:r>
      <w:proofErr w:type="gramEnd"/>
      <w:r w:rsidRPr="00994386">
        <w:rPr>
          <w:rFonts w:hint="eastAsia"/>
        </w:rPr>
        <w:t>是</w:t>
      </w:r>
      <w:proofErr w:type="gramStart"/>
      <w:r w:rsidRPr="00994386">
        <w:rPr>
          <w:rFonts w:hint="eastAsia"/>
        </w:rPr>
        <w:t>它底助因</w:t>
      </w:r>
      <w:proofErr w:type="gramEnd"/>
      <w:r w:rsidRPr="00994386">
        <w:rPr>
          <w:rFonts w:hint="eastAsia"/>
        </w:rPr>
        <w:t>。同樣地，般若也不是一切清淨法</w:t>
      </w:r>
      <w:proofErr w:type="gramStart"/>
      <w:r w:rsidRPr="00994386">
        <w:rPr>
          <w:rFonts w:hint="eastAsia"/>
        </w:rPr>
        <w:t>的親因</w:t>
      </w:r>
      <w:proofErr w:type="gramEnd"/>
      <w:r w:rsidRPr="00994386">
        <w:rPr>
          <w:rFonts w:hint="eastAsia"/>
        </w:rPr>
        <w:t>，而</w:t>
      </w:r>
      <w:proofErr w:type="gramStart"/>
      <w:r w:rsidRPr="00994386">
        <w:rPr>
          <w:rFonts w:hint="eastAsia"/>
        </w:rPr>
        <w:t>祇</w:t>
      </w:r>
      <w:proofErr w:type="gramEnd"/>
      <w:r w:rsidRPr="00994386">
        <w:rPr>
          <w:rFonts w:hint="eastAsia"/>
        </w:rPr>
        <w:t>是</w:t>
      </w:r>
      <w:proofErr w:type="gramStart"/>
      <w:r w:rsidRPr="00994386">
        <w:rPr>
          <w:rFonts w:hint="eastAsia"/>
        </w:rPr>
        <w:t>它底助因</w:t>
      </w:r>
      <w:proofErr w:type="gramEnd"/>
      <w:r w:rsidRPr="00994386">
        <w:rPr>
          <w:rFonts w:hint="eastAsia"/>
        </w:rPr>
        <w:t>。</w:t>
      </w:r>
    </w:p>
    <w:p w14:paraId="3BC67C10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（二）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依唯識家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之理論明一切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染淨法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各有其種子所生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326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8924A9A" w14:textId="77777777" w:rsidR="009A360B" w:rsidRPr="00994386" w:rsidRDefault="009A360B" w:rsidP="009A360B">
      <w:pPr>
        <w:ind w:leftChars="100" w:left="240"/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、不同之清淨法由各自種子生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326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F44D927" w14:textId="77777777" w:rsidR="009A360B" w:rsidRPr="00994386" w:rsidRDefault="009A360B" w:rsidP="009A360B">
      <w:pPr>
        <w:ind w:leftChars="100" w:left="240"/>
      </w:pPr>
      <w:proofErr w:type="gramStart"/>
      <w:r w:rsidRPr="00994386">
        <w:rPr>
          <w:rFonts w:hint="eastAsia"/>
        </w:rPr>
        <w:t>依唯識家說</w:t>
      </w:r>
      <w:proofErr w:type="gramEnd"/>
      <w:r w:rsidRPr="00994386">
        <w:rPr>
          <w:rFonts w:hint="eastAsia"/>
        </w:rPr>
        <w:t>，無漏清淨法的生起，是從無漏種子來的，無漏種子具足一切諸法，所以一切法是各有其因的，</w:t>
      </w:r>
      <w:proofErr w:type="gramStart"/>
      <w:r w:rsidRPr="00994386">
        <w:rPr>
          <w:rFonts w:hint="eastAsia"/>
        </w:rPr>
        <w:t>不能說都由</w:t>
      </w:r>
      <w:proofErr w:type="gramEnd"/>
      <w:r w:rsidRPr="00994386">
        <w:rPr>
          <w:rFonts w:hint="eastAsia"/>
        </w:rPr>
        <w:t>般若而來。般若的無漏種子，只能生清淨的般若，並不能生其他的無漏清淨法。</w:t>
      </w:r>
    </w:p>
    <w:p w14:paraId="7F4B7386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、不同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之雜染法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亦由各自種子生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326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C9BCB07" w14:textId="77777777" w:rsidR="009A360B" w:rsidRPr="00994386" w:rsidRDefault="009A360B" w:rsidP="009A360B">
      <w:pPr>
        <w:ind w:leftChars="100" w:left="240"/>
      </w:pPr>
      <w:proofErr w:type="gramStart"/>
      <w:r w:rsidRPr="00994386">
        <w:rPr>
          <w:rFonts w:hint="eastAsia"/>
        </w:rPr>
        <w:t>雜染法</w:t>
      </w:r>
      <w:proofErr w:type="gramEnd"/>
      <w:r w:rsidRPr="00994386">
        <w:rPr>
          <w:rFonts w:hint="eastAsia"/>
        </w:rPr>
        <w:t>的生起，是由有漏</w:t>
      </w:r>
      <w:proofErr w:type="gramStart"/>
      <w:r w:rsidRPr="00994386">
        <w:rPr>
          <w:rFonts w:hint="eastAsia"/>
        </w:rPr>
        <w:t>的雜染種子</w:t>
      </w:r>
      <w:proofErr w:type="gramEnd"/>
      <w:r w:rsidRPr="00994386">
        <w:rPr>
          <w:rFonts w:hint="eastAsia"/>
        </w:rPr>
        <w:t>所引生，所以一切</w:t>
      </w:r>
      <w:proofErr w:type="gramStart"/>
      <w:r w:rsidRPr="00994386">
        <w:rPr>
          <w:rFonts w:hint="eastAsia"/>
        </w:rPr>
        <w:t>雜染法</w:t>
      </w:r>
      <w:proofErr w:type="gramEnd"/>
      <w:r w:rsidRPr="00994386">
        <w:rPr>
          <w:rFonts w:hint="eastAsia"/>
        </w:rPr>
        <w:t>，也各有其種子的，如貪</w:t>
      </w:r>
      <w:proofErr w:type="gramStart"/>
      <w:r w:rsidRPr="00994386">
        <w:rPr>
          <w:rFonts w:hint="eastAsia"/>
        </w:rPr>
        <w:t>瞋癡</w:t>
      </w:r>
      <w:proofErr w:type="gramEnd"/>
      <w:r w:rsidRPr="00994386">
        <w:rPr>
          <w:rFonts w:hint="eastAsia"/>
        </w:rPr>
        <w:t>等不善法，各</w:t>
      </w:r>
      <w:proofErr w:type="gramStart"/>
      <w:r w:rsidRPr="00994386">
        <w:rPr>
          <w:rFonts w:hint="eastAsia"/>
        </w:rPr>
        <w:t>各</w:t>
      </w:r>
      <w:proofErr w:type="gramEnd"/>
      <w:r w:rsidRPr="00994386">
        <w:rPr>
          <w:rFonts w:hint="eastAsia"/>
        </w:rPr>
        <w:t>有其種子，並非都由無明而有。</w:t>
      </w:r>
      <w:r w:rsidRPr="00994386">
        <w:rPr>
          <w:rStyle w:val="aa"/>
          <w:rFonts w:cs="Times New Roman"/>
        </w:rPr>
        <w:footnoteReference w:id="87"/>
      </w:r>
      <w:r w:rsidRPr="00994386">
        <w:rPr>
          <w:rFonts w:hint="eastAsia"/>
        </w:rPr>
        <w:t>比如農夫種</w:t>
      </w:r>
      <w:proofErr w:type="gramStart"/>
      <w:r w:rsidRPr="00994386">
        <w:rPr>
          <w:rFonts w:hint="eastAsia"/>
        </w:rPr>
        <w:t>穀</w:t>
      </w:r>
      <w:proofErr w:type="gramEnd"/>
      <w:r w:rsidRPr="00994386">
        <w:rPr>
          <w:rFonts w:hint="eastAsia"/>
        </w:rPr>
        <w:t>，必要有生長穀子的種</w:t>
      </w:r>
      <w:proofErr w:type="gramStart"/>
      <w:r w:rsidRPr="00994386">
        <w:rPr>
          <w:rFonts w:asciiTheme="minorEastAsia" w:hAnsiTheme="minorEastAsia" w:cs="Times New Roman" w:hint="eastAsia"/>
        </w:rPr>
        <w:t>──</w:t>
      </w:r>
      <w:r w:rsidRPr="00994386">
        <w:rPr>
          <w:rFonts w:hint="eastAsia"/>
        </w:rPr>
        <w:t>親因</w:t>
      </w:r>
      <w:proofErr w:type="gramEnd"/>
      <w:r w:rsidRPr="00994386">
        <w:rPr>
          <w:rFonts w:hint="eastAsia"/>
        </w:rPr>
        <w:t>，如無</w:t>
      </w:r>
      <w:proofErr w:type="gramStart"/>
      <w:r w:rsidRPr="00994386">
        <w:rPr>
          <w:rFonts w:hint="eastAsia"/>
        </w:rPr>
        <w:t>親因的穀</w:t>
      </w:r>
      <w:proofErr w:type="gramEnd"/>
      <w:r w:rsidRPr="00994386">
        <w:rPr>
          <w:rFonts w:hint="eastAsia"/>
        </w:rPr>
        <w:t>種，儘管客觀條件如何具備，也無穀子可收穫。</w:t>
      </w:r>
    </w:p>
    <w:p w14:paraId="4FC87C05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、小結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326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94AB9A9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這樣，一切的不清淨法，一定有其不清淨的種子，而這便是</w:t>
      </w:r>
      <w:proofErr w:type="gramStart"/>
      <w:r w:rsidRPr="00994386">
        <w:rPr>
          <w:rFonts w:hint="eastAsia"/>
        </w:rPr>
        <w:t>惑業苦</w:t>
      </w:r>
      <w:r w:rsidRPr="00994386">
        <w:rPr>
          <w:rFonts w:asciiTheme="minorEastAsia" w:hAnsiTheme="minorEastAsia" w:cs="Times New Roman" w:hint="eastAsia"/>
        </w:rPr>
        <w:t>──</w:t>
      </w:r>
      <w:proofErr w:type="gramEnd"/>
      <w:r w:rsidRPr="00994386">
        <w:rPr>
          <w:rFonts w:hint="eastAsia"/>
        </w:rPr>
        <w:t>三</w:t>
      </w:r>
      <w:proofErr w:type="gramStart"/>
      <w:r w:rsidRPr="00994386">
        <w:rPr>
          <w:rFonts w:hint="eastAsia"/>
        </w:rPr>
        <w:t>雜染法</w:t>
      </w:r>
      <w:proofErr w:type="gramEnd"/>
      <w:r w:rsidRPr="00994386">
        <w:rPr>
          <w:rFonts w:hint="eastAsia"/>
        </w:rPr>
        <w:t>的親因緣，無明</w:t>
      </w:r>
      <w:proofErr w:type="gramStart"/>
      <w:r w:rsidRPr="00994386">
        <w:rPr>
          <w:rFonts w:hint="eastAsia"/>
        </w:rPr>
        <w:t>祇</w:t>
      </w:r>
      <w:proofErr w:type="gramEnd"/>
      <w:r w:rsidRPr="00994386">
        <w:rPr>
          <w:rFonts w:hint="eastAsia"/>
        </w:rPr>
        <w:t>是助它發生作用而已。</w:t>
      </w:r>
    </w:p>
    <w:p w14:paraId="22C16D2D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眾生的得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成佛，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327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也當然有其無漏清淨種子；一切無漏種子，便是一切無漏功德</w:t>
      </w:r>
      <w:proofErr w:type="gramStart"/>
      <w:r w:rsidRPr="00994386">
        <w:rPr>
          <w:rFonts w:hint="eastAsia"/>
        </w:rPr>
        <w:t>的親因</w:t>
      </w:r>
      <w:proofErr w:type="gramEnd"/>
      <w:r w:rsidRPr="00994386">
        <w:rPr>
          <w:rFonts w:hint="eastAsia"/>
        </w:rPr>
        <w:t>。</w:t>
      </w:r>
    </w:p>
    <w:p w14:paraId="71861696" w14:textId="77777777" w:rsidR="009A360B" w:rsidRPr="00994386" w:rsidRDefault="009A360B" w:rsidP="009A360B">
      <w:pPr>
        <w:ind w:leftChars="100" w:left="240"/>
        <w:rPr>
          <w:rStyle w:val="aa"/>
          <w:rFonts w:cs="Times New Roman"/>
        </w:rPr>
      </w:pPr>
      <w:r w:rsidRPr="00994386">
        <w:rPr>
          <w:rFonts w:hint="eastAsia"/>
        </w:rPr>
        <w:t>從佛法的這一意義去說明，非常容易明了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所以，要安立生死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，必須先說明</w:t>
      </w:r>
      <w:proofErr w:type="gramStart"/>
      <w:r w:rsidRPr="00994386">
        <w:rPr>
          <w:rFonts w:hint="eastAsia"/>
        </w:rPr>
        <w:t>雜染因</w:t>
      </w:r>
      <w:proofErr w:type="gramEnd"/>
      <w:r w:rsidRPr="00994386">
        <w:rPr>
          <w:rFonts w:hint="eastAsia"/>
        </w:rPr>
        <w:t>與清淨因。</w:t>
      </w:r>
      <w:r w:rsidRPr="00994386">
        <w:rPr>
          <w:rStyle w:val="aa"/>
          <w:rFonts w:cs="Times New Roman"/>
        </w:rPr>
        <w:footnoteReference w:id="88"/>
      </w:r>
    </w:p>
    <w:p w14:paraId="401D5E05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（三）種子理論不易說明清淨種子如何而有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1ACC473" w14:textId="77777777" w:rsidR="009A360B" w:rsidRPr="00994386" w:rsidRDefault="009A360B" w:rsidP="009A360B">
      <w:pPr>
        <w:ind w:leftChars="50" w:left="120"/>
      </w:pPr>
      <w:proofErr w:type="gramStart"/>
      <w:r w:rsidRPr="00994386">
        <w:rPr>
          <w:rFonts w:hint="eastAsia"/>
        </w:rPr>
        <w:t>雜染法</w:t>
      </w:r>
      <w:proofErr w:type="gramEnd"/>
      <w:r w:rsidRPr="00994386">
        <w:rPr>
          <w:rFonts w:hint="eastAsia"/>
        </w:rPr>
        <w:t>，一切眾生是現成的；推究起來，是</w:t>
      </w:r>
      <w:proofErr w:type="gramStart"/>
      <w:r w:rsidRPr="00994386">
        <w:rPr>
          <w:rFonts w:hint="eastAsia"/>
        </w:rPr>
        <w:t>從無始以來</w:t>
      </w:r>
      <w:proofErr w:type="gramEnd"/>
      <w:r w:rsidRPr="00994386">
        <w:rPr>
          <w:rFonts w:hint="eastAsia"/>
        </w:rPr>
        <w:t>就有的。</w:t>
      </w:r>
    </w:p>
    <w:p w14:paraId="1BF9596E" w14:textId="77777777" w:rsidR="009A360B" w:rsidRPr="00994386" w:rsidRDefault="009A360B" w:rsidP="009A360B">
      <w:pPr>
        <w:ind w:leftChars="50" w:left="120"/>
      </w:pPr>
      <w:r w:rsidRPr="00994386">
        <w:rPr>
          <w:rFonts w:hint="eastAsia"/>
        </w:rPr>
        <w:t>但般若等清淨法，我們從未</w:t>
      </w:r>
      <w:proofErr w:type="gramStart"/>
      <w:r w:rsidRPr="00994386">
        <w:rPr>
          <w:rFonts w:hint="eastAsia"/>
        </w:rPr>
        <w:t>證悟過真</w:t>
      </w:r>
      <w:proofErr w:type="gramEnd"/>
      <w:r w:rsidRPr="00994386">
        <w:rPr>
          <w:rFonts w:hint="eastAsia"/>
        </w:rPr>
        <w:t>如，從來不曾有過無漏現行，那般若</w:t>
      </w:r>
      <w:proofErr w:type="gramStart"/>
      <w:r w:rsidRPr="00994386">
        <w:rPr>
          <w:rFonts w:hint="eastAsia"/>
        </w:rPr>
        <w:t>等淨法</w:t>
      </w:r>
      <w:proofErr w:type="gramEnd"/>
      <w:r w:rsidRPr="00994386">
        <w:rPr>
          <w:rFonts w:hint="eastAsia"/>
        </w:rPr>
        <w:t>，到底從何而有？</w:t>
      </w:r>
      <w:proofErr w:type="gramStart"/>
      <w:r w:rsidRPr="00994386">
        <w:rPr>
          <w:rFonts w:hint="eastAsia"/>
        </w:rPr>
        <w:t>說到這個</w:t>
      </w:r>
      <w:proofErr w:type="gramEnd"/>
      <w:r w:rsidRPr="00994386">
        <w:rPr>
          <w:rFonts w:hint="eastAsia"/>
        </w:rPr>
        <w:t>問題，便要談到如來藏的清淨因了。</w:t>
      </w:r>
    </w:p>
    <w:p w14:paraId="47E888C8" w14:textId="77777777" w:rsidR="009A360B" w:rsidRPr="00994386" w:rsidRDefault="009A360B" w:rsidP="009A360B">
      <w:pPr>
        <w:spacing w:beforeLines="30" w:before="108"/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四、結說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327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328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ED446DC" w14:textId="77777777" w:rsidR="009A360B" w:rsidRPr="00994386" w:rsidRDefault="009A360B" w:rsidP="009A360B">
      <w:r w:rsidRPr="00994386">
        <w:rPr>
          <w:rFonts w:hint="eastAsia"/>
        </w:rPr>
        <w:t>如上面所說，</w:t>
      </w:r>
      <w:proofErr w:type="gramStart"/>
      <w:r w:rsidRPr="00994386">
        <w:rPr>
          <w:rFonts w:hint="eastAsia"/>
        </w:rPr>
        <w:t>空性與心識</w:t>
      </w:r>
      <w:proofErr w:type="gramEnd"/>
      <w:r w:rsidRPr="00994386">
        <w:rPr>
          <w:rFonts w:hint="eastAsia"/>
        </w:rPr>
        <w:t>，對生死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，都</w:t>
      </w:r>
      <w:proofErr w:type="gramStart"/>
      <w:r w:rsidRPr="00994386">
        <w:rPr>
          <w:rFonts w:hint="eastAsia"/>
        </w:rPr>
        <w:t>可說有著</w:t>
      </w:r>
      <w:proofErr w:type="gramEnd"/>
      <w:r w:rsidRPr="00994386">
        <w:rPr>
          <w:rFonts w:hint="eastAsia"/>
        </w:rPr>
        <w:t>關係的，這</w:t>
      </w:r>
      <w:proofErr w:type="gramStart"/>
      <w:r w:rsidRPr="00994386">
        <w:rPr>
          <w:rFonts w:hint="eastAsia"/>
        </w:rPr>
        <w:t>是諸宗共</w:t>
      </w:r>
      <w:proofErr w:type="gramEnd"/>
      <w:r w:rsidRPr="00994386">
        <w:rPr>
          <w:rFonts w:hint="eastAsia"/>
        </w:rPr>
        <w:t>許的。但對清淨與</w:t>
      </w:r>
      <w:proofErr w:type="gramStart"/>
      <w:r w:rsidRPr="00994386">
        <w:rPr>
          <w:rFonts w:hint="eastAsia"/>
        </w:rPr>
        <w:t>雜染因</w:t>
      </w:r>
      <w:proofErr w:type="gramEnd"/>
      <w:r w:rsidRPr="00994386">
        <w:rPr>
          <w:rFonts w:hint="eastAsia"/>
        </w:rPr>
        <w:t>，就各有不同的解說。依</w:t>
      </w:r>
      <w:r w:rsidRPr="00994386">
        <w:rPr>
          <w:rFonts w:hint="eastAsia"/>
          <w:b/>
        </w:rPr>
        <w:t>一般說</w:t>
      </w:r>
      <w:r w:rsidRPr="00994386">
        <w:rPr>
          <w:rFonts w:hint="eastAsia"/>
        </w:rPr>
        <w:t>，</w:t>
      </w:r>
      <w:proofErr w:type="gramStart"/>
      <w:r w:rsidRPr="00994386">
        <w:rPr>
          <w:rFonts w:hint="eastAsia"/>
        </w:rPr>
        <w:t>雜染因</w:t>
      </w:r>
      <w:proofErr w:type="gramEnd"/>
      <w:r w:rsidRPr="00994386">
        <w:rPr>
          <w:rFonts w:hint="eastAsia"/>
        </w:rPr>
        <w:t>是</w:t>
      </w:r>
      <w:proofErr w:type="gramStart"/>
      <w:r w:rsidRPr="00994386">
        <w:rPr>
          <w:rFonts w:hint="eastAsia"/>
        </w:rPr>
        <w:t>依心識</w:t>
      </w:r>
      <w:proofErr w:type="gramEnd"/>
      <w:r w:rsidRPr="00994386">
        <w:rPr>
          <w:rFonts w:hint="eastAsia"/>
        </w:rPr>
        <w:t>，清淨因是</w:t>
      </w:r>
      <w:proofErr w:type="gramStart"/>
      <w:r w:rsidRPr="00994386">
        <w:rPr>
          <w:rFonts w:hint="eastAsia"/>
        </w:rPr>
        <w:t>依空性的</w:t>
      </w:r>
      <w:proofErr w:type="gramEnd"/>
      <w:r w:rsidRPr="00994386">
        <w:rPr>
          <w:rFonts w:hint="eastAsia"/>
        </w:rPr>
        <w:t>。但在</w:t>
      </w:r>
      <w:proofErr w:type="gramStart"/>
      <w:r w:rsidRPr="00994386">
        <w:rPr>
          <w:rFonts w:hint="eastAsia"/>
          <w:b/>
        </w:rPr>
        <w:t>唯識家</w:t>
      </w:r>
      <w:r w:rsidRPr="00994386">
        <w:rPr>
          <w:rFonts w:hint="eastAsia"/>
        </w:rPr>
        <w:t>說，雜染因</w:t>
      </w:r>
      <w:proofErr w:type="gramEnd"/>
      <w:r w:rsidRPr="00994386">
        <w:rPr>
          <w:rFonts w:hint="eastAsia"/>
        </w:rPr>
        <w:t>與清淨因，都是</w:t>
      </w:r>
      <w:proofErr w:type="gramStart"/>
      <w:r w:rsidRPr="00994386">
        <w:rPr>
          <w:rFonts w:hint="eastAsia"/>
        </w:rPr>
        <w:t>依心識的</w:t>
      </w:r>
      <w:proofErr w:type="gramEnd"/>
      <w:r w:rsidRPr="00994386">
        <w:rPr>
          <w:rFonts w:hint="eastAsia"/>
        </w:rPr>
        <w:t>。</w:t>
      </w:r>
      <w:proofErr w:type="gramStart"/>
      <w:r w:rsidRPr="00994386">
        <w:rPr>
          <w:rFonts w:hint="eastAsia"/>
        </w:rPr>
        <w:t>而</w:t>
      </w:r>
      <w:r w:rsidRPr="00994386">
        <w:rPr>
          <w:rFonts w:hint="eastAsia"/>
          <w:b/>
        </w:rPr>
        <w:t>真常學者</w:t>
      </w:r>
      <w:proofErr w:type="gramEnd"/>
      <w:r w:rsidRPr="00994386">
        <w:rPr>
          <w:rFonts w:hint="eastAsia"/>
        </w:rPr>
        <w:t>說，</w:t>
      </w:r>
      <w:proofErr w:type="gramStart"/>
      <w:r w:rsidRPr="00994386">
        <w:rPr>
          <w:rFonts w:hint="eastAsia"/>
        </w:rPr>
        <w:t>雜染因</w:t>
      </w:r>
      <w:proofErr w:type="gramEnd"/>
      <w:r w:rsidRPr="00994386">
        <w:rPr>
          <w:rFonts w:hint="eastAsia"/>
        </w:rPr>
        <w:t>與清淨因，都是</w:t>
      </w:r>
      <w:proofErr w:type="gramStart"/>
      <w:r w:rsidRPr="00994386">
        <w:rPr>
          <w:rFonts w:hint="eastAsia"/>
        </w:rPr>
        <w:t>依空性</w:t>
      </w:r>
      <w:proofErr w:type="gramEnd"/>
      <w:r w:rsidRPr="00994386">
        <w:rPr>
          <w:rFonts w:hint="eastAsia"/>
        </w:rPr>
        <w:t>（如來藏）的。</w:t>
      </w:r>
    </w:p>
    <w:p w14:paraId="70AF3678" w14:textId="77777777" w:rsidR="009A360B" w:rsidRPr="00994386" w:rsidRDefault="009A360B" w:rsidP="009A360B">
      <w:r w:rsidRPr="00994386">
        <w:rPr>
          <w:rFonts w:hint="eastAsia"/>
        </w:rPr>
        <w:t>從這些不同的主張中，彼此自然有不同的見解。因此，對生死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問題，在解說的理論上，也有根本而顯著的不同，這便形成</w:t>
      </w:r>
      <w:proofErr w:type="gramStart"/>
      <w:r w:rsidRPr="00994386">
        <w:rPr>
          <w:rFonts w:hint="eastAsia"/>
        </w:rPr>
        <w:t>了分宗分派</w:t>
      </w:r>
      <w:proofErr w:type="gramEnd"/>
      <w:r w:rsidRPr="00994386">
        <w:rPr>
          <w:rFonts w:hint="eastAsia"/>
        </w:rPr>
        <w:t>的起源。</w:t>
      </w:r>
    </w:p>
    <w:p w14:paraId="0CC97D8D" w14:textId="1CAA54F6" w:rsidR="009A360B" w:rsidRPr="00994386" w:rsidRDefault="009A360B" w:rsidP="009A360B">
      <w:pPr>
        <w:rPr>
          <w:rFonts w:eastAsia="新細明體" w:cs="Times New Roman"/>
          <w:sz w:val="22"/>
          <w:shd w:val="pct15" w:color="auto" w:fill="FFFFFF"/>
        </w:rPr>
      </w:pPr>
      <w:r w:rsidRPr="00994386">
        <w:rPr>
          <w:rFonts w:hint="eastAsia"/>
        </w:rPr>
        <w:t>其實，如廚師煮菜，將菜配成各式各樣，但其真正材料，不過只有幾樣而已。生死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的依因，也是如此，由於學者的所見不同，而形成各種不同的解說，其實問題還是這些。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328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</w:p>
    <w:p w14:paraId="4D8A2D0B" w14:textId="77777777" w:rsidR="004D480D" w:rsidRPr="00994386" w:rsidRDefault="004D480D" w:rsidP="009A360B">
      <w:pPr>
        <w:rPr>
          <w:rFonts w:eastAsia="新細明體" w:cs="Times New Roman" w:hint="eastAsia"/>
          <w:sz w:val="22"/>
          <w:shd w:val="pct15" w:color="auto" w:fill="FFFFFF"/>
        </w:rPr>
      </w:pPr>
    </w:p>
    <w:p w14:paraId="28E249B0" w14:textId="77777777" w:rsidR="009A360B" w:rsidRPr="00994386" w:rsidRDefault="009A360B" w:rsidP="009A360B">
      <w:pPr>
        <w:pStyle w:val="1"/>
        <w:rPr>
          <w:rFonts w:eastAsia="新細明體"/>
          <w:b w:val="0"/>
          <w:sz w:val="20"/>
          <w:szCs w:val="20"/>
        </w:rPr>
      </w:pPr>
      <w:r w:rsidRPr="00994386">
        <w:rPr>
          <w:rFonts w:hint="eastAsia"/>
        </w:rPr>
        <w:t>六、如來藏說之三系不同解說</w:t>
      </w:r>
      <w:proofErr w:type="gramStart"/>
      <w:r w:rsidRPr="00994386">
        <w:rPr>
          <w:rFonts w:eastAsia="新細明體" w:hint="eastAsia"/>
          <w:sz w:val="20"/>
          <w:szCs w:val="20"/>
        </w:rPr>
        <w:t>（</w:t>
      </w:r>
      <w:proofErr w:type="gramEnd"/>
      <w:r w:rsidRPr="00994386">
        <w:rPr>
          <w:rFonts w:eastAsia="新細明體"/>
          <w:sz w:val="20"/>
          <w:szCs w:val="20"/>
        </w:rPr>
        <w:t>p</w:t>
      </w:r>
      <w:r w:rsidRPr="00994386">
        <w:rPr>
          <w:rFonts w:eastAsia="新細明體"/>
          <w:b w:val="0"/>
          <w:sz w:val="20"/>
          <w:szCs w:val="20"/>
        </w:rPr>
        <w:t xml:space="preserve">p. </w:t>
      </w:r>
      <w:r w:rsidRPr="00994386">
        <w:rPr>
          <w:rFonts w:eastAsia="新細明體"/>
          <w:sz w:val="20"/>
          <w:szCs w:val="20"/>
        </w:rPr>
        <w:t>328</w:t>
      </w:r>
      <w:proofErr w:type="gramStart"/>
      <w:r w:rsidRPr="00994386">
        <w:rPr>
          <w:sz w:val="20"/>
          <w:szCs w:val="20"/>
        </w:rPr>
        <w:t>–</w:t>
      </w:r>
      <w:proofErr w:type="gramEnd"/>
      <w:r w:rsidRPr="00994386">
        <w:rPr>
          <w:rFonts w:eastAsia="新細明體"/>
          <w:sz w:val="20"/>
          <w:szCs w:val="20"/>
        </w:rPr>
        <w:t>342</w:t>
      </w:r>
      <w:proofErr w:type="gramStart"/>
      <w:r w:rsidRPr="00994386">
        <w:rPr>
          <w:rFonts w:eastAsia="新細明體" w:hint="eastAsia"/>
          <w:sz w:val="20"/>
          <w:szCs w:val="20"/>
        </w:rPr>
        <w:t>）</w:t>
      </w:r>
      <w:proofErr w:type="gramEnd"/>
    </w:p>
    <w:p w14:paraId="0C31B903" w14:textId="77777777" w:rsidR="009A360B" w:rsidRPr="00994386" w:rsidRDefault="009A360B" w:rsidP="009A360B">
      <w:pPr>
        <w:spacing w:beforeLines="30" w:before="108"/>
        <w:rPr>
          <w:rFonts w:ascii="新細明體" w:eastAsia="新細明體" w:hAnsi="新細明體" w:cs="Times New Roman"/>
          <w:b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一、總說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328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A9353EC" w14:textId="77777777" w:rsidR="009A360B" w:rsidRPr="00994386" w:rsidRDefault="009A360B" w:rsidP="009A360B">
      <w:proofErr w:type="gramStart"/>
      <w:r w:rsidRPr="00994386">
        <w:rPr>
          <w:rFonts w:hint="eastAsia"/>
        </w:rPr>
        <w:t>現依大乘</w:t>
      </w:r>
      <w:proofErr w:type="gramEnd"/>
      <w:r w:rsidRPr="00994386">
        <w:rPr>
          <w:rFonts w:hint="eastAsia"/>
        </w:rPr>
        <w:t>三系，對（生死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的因依）如來藏作</w:t>
      </w:r>
      <w:proofErr w:type="gramStart"/>
      <w:r w:rsidRPr="00994386">
        <w:rPr>
          <w:rFonts w:hint="eastAsia"/>
        </w:rPr>
        <w:t>一</w:t>
      </w:r>
      <w:proofErr w:type="gramEnd"/>
      <w:r w:rsidRPr="00994386">
        <w:rPr>
          <w:rFonts w:hint="eastAsia"/>
        </w:rPr>
        <w:t>分別解說。</w:t>
      </w:r>
    </w:p>
    <w:p w14:paraId="3107688A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二、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真常與唯識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學者對如來藏的看法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328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338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4424DE1" w14:textId="77777777" w:rsidR="009A360B" w:rsidRPr="00994386" w:rsidRDefault="009A360B" w:rsidP="009A360B">
      <w:pPr>
        <w:ind w:leftChars="50" w:left="120"/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（一）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真常學者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的看法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328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EB258BF" w14:textId="77777777" w:rsidR="009A360B" w:rsidRPr="00994386" w:rsidRDefault="009A360B" w:rsidP="009A360B">
      <w:pPr>
        <w:ind w:leftChars="100" w:left="240"/>
        <w:rPr>
          <w:rFonts w:eastAsia="新細明體" w:cs="Times New Roman"/>
          <w:b/>
          <w:sz w:val="20"/>
          <w:szCs w:val="20"/>
          <w:bdr w:val="single" w:sz="4" w:space="0" w:color="auto" w:frame="1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、如來藏是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空性與心識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的融成一片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328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B039771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心識與空性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（真如）無二無別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328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3D58DDC" w14:textId="77777777" w:rsidR="009A360B" w:rsidRPr="00994386" w:rsidRDefault="009A360B" w:rsidP="009A360B">
      <w:pPr>
        <w:ind w:leftChars="150" w:left="360"/>
      </w:pPr>
      <w:proofErr w:type="gramStart"/>
      <w:r w:rsidRPr="00994386">
        <w:rPr>
          <w:rFonts w:hint="eastAsia"/>
        </w:rPr>
        <w:t>真常學者</w:t>
      </w:r>
      <w:proofErr w:type="gramEnd"/>
      <w:r w:rsidRPr="00994386">
        <w:rPr>
          <w:rFonts w:hint="eastAsia"/>
        </w:rPr>
        <w:t>對於如來藏的看法，是肯定如來藏為真實圓滿的究竟教說。如來藏，是</w:t>
      </w:r>
      <w:proofErr w:type="gramStart"/>
      <w:r w:rsidRPr="00994386">
        <w:rPr>
          <w:rFonts w:hint="eastAsia"/>
        </w:rPr>
        <w:t>空性與心識</w:t>
      </w:r>
      <w:proofErr w:type="gramEnd"/>
      <w:r w:rsidRPr="00994386">
        <w:rPr>
          <w:rFonts w:hint="eastAsia"/>
        </w:rPr>
        <w:t>的融成一片。</w:t>
      </w:r>
    </w:p>
    <w:p w14:paraId="62B01985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所以</w:t>
      </w:r>
      <w:proofErr w:type="gramStart"/>
      <w:r w:rsidRPr="00994386">
        <w:rPr>
          <w:rFonts w:hint="eastAsia"/>
        </w:rPr>
        <w:t>從</w:t>
      </w:r>
      <w:r w:rsidRPr="00994386">
        <w:rPr>
          <w:rFonts w:hint="eastAsia"/>
          <w:u w:val="single"/>
        </w:rPr>
        <w:t>空性</w:t>
      </w:r>
      <w:r w:rsidRPr="00994386">
        <w:rPr>
          <w:rFonts w:hint="eastAsia"/>
        </w:rPr>
        <w:t>方面</w:t>
      </w:r>
      <w:proofErr w:type="gramEnd"/>
      <w:r w:rsidRPr="00994386">
        <w:rPr>
          <w:rFonts w:hint="eastAsia"/>
        </w:rPr>
        <w:t>說，名為心性；從</w:t>
      </w:r>
      <w:r w:rsidRPr="00994386">
        <w:rPr>
          <w:rFonts w:hint="eastAsia"/>
          <w:u w:val="single"/>
        </w:rPr>
        <w:t>心</w:t>
      </w:r>
      <w:r w:rsidRPr="00994386">
        <w:rPr>
          <w:rFonts w:hint="eastAsia"/>
        </w:rPr>
        <w:t>的方面說，</w:t>
      </w:r>
      <w:proofErr w:type="gramStart"/>
      <w:r w:rsidRPr="00994386">
        <w:rPr>
          <w:rFonts w:hint="eastAsia"/>
        </w:rPr>
        <w:t>說為真心</w:t>
      </w:r>
      <w:proofErr w:type="gramEnd"/>
      <w:r w:rsidRPr="00994386">
        <w:rPr>
          <w:rFonts w:hint="eastAsia"/>
        </w:rPr>
        <w:t>、自性清淨心等。</w:t>
      </w:r>
    </w:p>
    <w:p w14:paraId="18CFF30A" w14:textId="77777777" w:rsidR="009A360B" w:rsidRPr="00994386" w:rsidRDefault="009A360B" w:rsidP="009A360B">
      <w:pPr>
        <w:spacing w:beforeLines="30" w:before="108"/>
        <w:ind w:leftChars="150" w:left="360"/>
        <w:rPr>
          <w:rFonts w:cs="Times New Roman"/>
          <w:b/>
        </w:rPr>
      </w:pPr>
      <w:r w:rsidRPr="00994386">
        <w:rPr>
          <w:rFonts w:hint="eastAsia"/>
        </w:rPr>
        <w:t>我們</w:t>
      </w:r>
      <w:proofErr w:type="gramStart"/>
      <w:r w:rsidRPr="00994386">
        <w:rPr>
          <w:rFonts w:hint="eastAsia"/>
        </w:rPr>
        <w:t>的心識</w:t>
      </w:r>
      <w:proofErr w:type="gramEnd"/>
      <w:r w:rsidRPr="00994386">
        <w:rPr>
          <w:rFonts w:hint="eastAsia"/>
        </w:rPr>
        <w:t>，雖然有虛妄顛倒分別，有</w:t>
      </w:r>
      <w:proofErr w:type="gramStart"/>
      <w:r w:rsidRPr="00994386">
        <w:rPr>
          <w:rFonts w:hint="eastAsia"/>
        </w:rPr>
        <w:t>煩惱雜染，但這</w:t>
      </w:r>
      <w:r w:rsidRPr="00994386">
        <w:rPr>
          <w:rFonts w:cs="Times New Roman" w:hint="eastAsia"/>
          <w:b/>
        </w:rPr>
        <w:t>心識</w:t>
      </w:r>
      <w:proofErr w:type="gramEnd"/>
      <w:r w:rsidRPr="00994386">
        <w:rPr>
          <w:rFonts w:cs="Times New Roman" w:hint="eastAsia"/>
          <w:b/>
        </w:rPr>
        <w:t>與真如並非二物，是無二無別的。</w:t>
      </w:r>
    </w:p>
    <w:p w14:paraId="7CAB7370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）心與真如無二無別是以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證悟為根據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328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878815A" w14:textId="77777777" w:rsidR="009A360B" w:rsidRPr="00994386" w:rsidRDefault="009A360B" w:rsidP="009A360B">
      <w:pPr>
        <w:ind w:leftChars="200" w:left="480"/>
        <w:rPr>
          <w:rFonts w:eastAsia="標楷體" w:cs="Times New Roman"/>
          <w:b/>
          <w:bCs/>
          <w:sz w:val="20"/>
          <w:szCs w:val="20"/>
          <w:bdr w:val="single" w:sz="4" w:space="0" w:color="auto" w:frame="1"/>
        </w:rPr>
      </w:pPr>
      <w:r w:rsidRPr="00994386">
        <w:rPr>
          <w:rFonts w:eastAsia="標楷體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真常學者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依證悟之如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智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不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二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主張心體是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真如</w:t>
      </w:r>
    </w:p>
    <w:p w14:paraId="220748AB" w14:textId="77777777" w:rsidR="009A360B" w:rsidRPr="00994386" w:rsidRDefault="009A360B" w:rsidP="009A360B">
      <w:pPr>
        <w:ind w:leftChars="200" w:left="480"/>
        <w:rPr>
          <w:rFonts w:cs="Times New Roman"/>
          <w:b/>
        </w:rPr>
      </w:pPr>
      <w:proofErr w:type="gramStart"/>
      <w:r w:rsidRPr="00994386">
        <w:rPr>
          <w:rFonts w:hint="eastAsia"/>
        </w:rPr>
        <w:t>真常者</w:t>
      </w:r>
      <w:proofErr w:type="gramEnd"/>
      <w:r w:rsidRPr="00994386">
        <w:rPr>
          <w:rFonts w:hint="eastAsia"/>
        </w:rPr>
        <w:t>的這種解說，是以</w:t>
      </w:r>
      <w:proofErr w:type="gramStart"/>
      <w:r w:rsidRPr="00994386">
        <w:rPr>
          <w:rFonts w:hint="eastAsia"/>
        </w:rPr>
        <w:t>證悟為根據</w:t>
      </w:r>
      <w:proofErr w:type="gramEnd"/>
      <w:r w:rsidRPr="00994386">
        <w:rPr>
          <w:rFonts w:hint="eastAsia"/>
        </w:rPr>
        <w:t>的。</w:t>
      </w:r>
      <w:r w:rsidRPr="00994386">
        <w:rPr>
          <w:rFonts w:cs="Times New Roman" w:hint="eastAsia"/>
          <w:b/>
        </w:rPr>
        <w:t>從</w:t>
      </w:r>
      <w:proofErr w:type="gramStart"/>
      <w:r w:rsidRPr="00994386">
        <w:rPr>
          <w:rFonts w:cs="Times New Roman" w:hint="eastAsia"/>
          <w:b/>
        </w:rPr>
        <w:t>證悟真如</w:t>
      </w:r>
      <w:proofErr w:type="gramEnd"/>
      <w:r w:rsidRPr="00994386">
        <w:rPr>
          <w:rFonts w:cs="Times New Roman" w:hint="eastAsia"/>
          <w:b/>
        </w:rPr>
        <w:t>時的境界說，心與真如，無二無別，並不能去分別它</w:t>
      </w:r>
      <w:proofErr w:type="gramStart"/>
      <w:r w:rsidRPr="00994386">
        <w:rPr>
          <w:rFonts w:cs="Times New Roman" w:hint="eastAsia"/>
          <w:b/>
        </w:rPr>
        <w:t>底能證與</w:t>
      </w:r>
      <w:proofErr w:type="gramEnd"/>
      <w:r w:rsidRPr="00994386">
        <w:rPr>
          <w:rFonts w:cs="Times New Roman" w:hint="eastAsia"/>
          <w:b/>
        </w:rPr>
        <w:t>所證。</w:t>
      </w:r>
    </w:p>
    <w:p w14:paraId="0C7B7BFA" w14:textId="77777777" w:rsidR="009A360B" w:rsidRPr="00994386" w:rsidRDefault="009A360B" w:rsidP="009A360B">
      <w:pPr>
        <w:spacing w:beforeLines="30" w:before="108"/>
        <w:ind w:leftChars="200" w:left="480"/>
      </w:pPr>
      <w:r w:rsidRPr="00994386">
        <w:rPr>
          <w:rFonts w:hint="eastAsia"/>
        </w:rPr>
        <w:t>這</w:t>
      </w:r>
      <w:proofErr w:type="gramStart"/>
      <w:r w:rsidRPr="00994386">
        <w:rPr>
          <w:rFonts w:hint="eastAsia"/>
        </w:rPr>
        <w:t>在真常學者</w:t>
      </w:r>
      <w:proofErr w:type="gramEnd"/>
      <w:r w:rsidRPr="00994386">
        <w:rPr>
          <w:rFonts w:hint="eastAsia"/>
        </w:rPr>
        <w:t>看來，</w:t>
      </w:r>
      <w:proofErr w:type="gramStart"/>
      <w:r w:rsidRPr="00994386">
        <w:rPr>
          <w:rFonts w:hint="eastAsia"/>
        </w:rPr>
        <w:t>認為心體即</w:t>
      </w:r>
      <w:proofErr w:type="gramEnd"/>
      <w:r w:rsidRPr="00994386">
        <w:rPr>
          <w:rFonts w:hint="eastAsia"/>
        </w:rPr>
        <w:t>是真如。但因眾生心為煩惱</w:t>
      </w:r>
      <w:proofErr w:type="gramStart"/>
      <w:r w:rsidRPr="00994386">
        <w:rPr>
          <w:rFonts w:hint="eastAsia"/>
        </w:rPr>
        <w:t>所覆，</w:t>
      </w:r>
      <w:proofErr w:type="gramEnd"/>
      <w:r w:rsidRPr="00994386">
        <w:rPr>
          <w:rFonts w:hint="eastAsia"/>
        </w:rPr>
        <w:t>從未</w:t>
      </w:r>
      <w:proofErr w:type="gramStart"/>
      <w:r w:rsidRPr="00994386">
        <w:rPr>
          <w:rFonts w:hint="eastAsia"/>
        </w:rPr>
        <w:t>證悟真如</w:t>
      </w:r>
      <w:proofErr w:type="gramEnd"/>
      <w:r w:rsidRPr="00994386">
        <w:rPr>
          <w:rFonts w:hint="eastAsia"/>
        </w:rPr>
        <w:t>，所以對此本具的覺性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hint="eastAsia"/>
        </w:rPr>
        <w:t>真如</w:t>
      </w:r>
      <w:proofErr w:type="gramStart"/>
      <w:r w:rsidRPr="00994386">
        <w:rPr>
          <w:rFonts w:hint="eastAsia"/>
        </w:rPr>
        <w:t>沒有發見罷了</w:t>
      </w:r>
      <w:proofErr w:type="gramEnd"/>
      <w:r w:rsidRPr="00994386">
        <w:rPr>
          <w:rFonts w:hint="eastAsia"/>
        </w:rPr>
        <w:t>。</w:t>
      </w:r>
    </w:p>
    <w:p w14:paraId="784FCD9B" w14:textId="77777777" w:rsidR="009A360B" w:rsidRPr="00994386" w:rsidRDefault="009A360B" w:rsidP="009A360B">
      <w:pPr>
        <w:spacing w:beforeLines="30" w:before="108"/>
        <w:ind w:leftChars="200" w:left="480"/>
      </w:pPr>
      <w:r w:rsidRPr="00994386">
        <w:rPr>
          <w:rFonts w:hint="eastAsia"/>
        </w:rPr>
        <w:t>而這眾生本具</w:t>
      </w:r>
      <w:proofErr w:type="gramStart"/>
      <w:r w:rsidRPr="00994386">
        <w:rPr>
          <w:rFonts w:hint="eastAsia"/>
        </w:rPr>
        <w:t>的覺性</w:t>
      </w:r>
      <w:proofErr w:type="gramEnd"/>
      <w:r w:rsidRPr="00994386">
        <w:rPr>
          <w:rFonts w:hint="eastAsia"/>
        </w:rPr>
        <w:t>，並非過去沒有而現在才有的，是</w:t>
      </w:r>
      <w:proofErr w:type="gramStart"/>
      <w:r w:rsidRPr="00994386">
        <w:rPr>
          <w:rFonts w:hint="eastAsia"/>
        </w:rPr>
        <w:t>超越過現未</w:t>
      </w:r>
      <w:proofErr w:type="gramEnd"/>
      <w:r w:rsidRPr="00994386">
        <w:rPr>
          <w:rFonts w:hint="eastAsia"/>
        </w:rPr>
        <w:t>三</w:t>
      </w:r>
      <w:proofErr w:type="gramStart"/>
      <w:r w:rsidRPr="00994386">
        <w:rPr>
          <w:rFonts w:hint="eastAsia"/>
        </w:rPr>
        <w:t>世</w:t>
      </w:r>
      <w:proofErr w:type="gramEnd"/>
      <w:r w:rsidRPr="00994386">
        <w:rPr>
          <w:rFonts w:hint="eastAsia"/>
        </w:rPr>
        <w:t>時空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永恆而常在的。</w:t>
      </w:r>
    </w:p>
    <w:p w14:paraId="288F9E75" w14:textId="77777777" w:rsidR="009A360B" w:rsidRPr="00994386" w:rsidRDefault="009A360B" w:rsidP="009A360B">
      <w:pPr>
        <w:spacing w:beforeLines="30" w:before="108"/>
        <w:ind w:leftChars="200" w:left="480"/>
        <w:rPr>
          <w:rFonts w:eastAsia="標楷體" w:cs="Times New Roman"/>
          <w:b/>
          <w:bCs/>
          <w:sz w:val="20"/>
          <w:szCs w:val="20"/>
          <w:bdr w:val="single" w:sz="4" w:space="0" w:color="auto" w:frame="1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B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、舉《華嚴經》明如、智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不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二</w:t>
      </w:r>
    </w:p>
    <w:p w14:paraId="28BEBEC1" w14:textId="77777777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如《華嚴經》說：「</w:t>
      </w:r>
      <w:r w:rsidRPr="00994386">
        <w:rPr>
          <w:rFonts w:ascii="標楷體" w:eastAsia="標楷體" w:hAnsi="標楷體" w:cs="Times New Roman" w:hint="eastAsia"/>
        </w:rPr>
        <w:t>無有如外智能證於如；亦</w:t>
      </w:r>
      <w:proofErr w:type="gramStart"/>
      <w:r w:rsidRPr="00994386">
        <w:rPr>
          <w:rFonts w:ascii="標楷體" w:eastAsia="標楷體" w:hAnsi="標楷體" w:cs="Times New Roman" w:hint="eastAsia"/>
        </w:rPr>
        <w:t>無智外如</w:t>
      </w:r>
      <w:proofErr w:type="gramEnd"/>
      <w:r w:rsidRPr="00994386">
        <w:rPr>
          <w:rFonts w:ascii="標楷體" w:eastAsia="標楷體" w:hAnsi="標楷體" w:cs="Times New Roman" w:hint="eastAsia"/>
        </w:rPr>
        <w:t>為智所入</w:t>
      </w:r>
      <w:r w:rsidRPr="00994386">
        <w:rPr>
          <w:rFonts w:hint="eastAsia"/>
        </w:rPr>
        <w:t>」。</w:t>
      </w:r>
      <w:r w:rsidRPr="00994386">
        <w:rPr>
          <w:rStyle w:val="aa"/>
          <w:rFonts w:cs="Times New Roman"/>
        </w:rPr>
        <w:footnoteReference w:id="89"/>
      </w:r>
      <w:r w:rsidRPr="00994386">
        <w:rPr>
          <w:rFonts w:hint="eastAsia"/>
        </w:rPr>
        <w:t>這說明真如與智的合一，離開真如</w:t>
      </w:r>
      <w:proofErr w:type="gramStart"/>
      <w:r w:rsidRPr="00994386">
        <w:rPr>
          <w:rFonts w:hint="eastAsia"/>
        </w:rPr>
        <w:t>另無智可</w:t>
      </w:r>
      <w:proofErr w:type="gramEnd"/>
      <w:r w:rsidRPr="00994386">
        <w:rPr>
          <w:rFonts w:hint="eastAsia"/>
        </w:rPr>
        <w:t>求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離開智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也</w:t>
      </w:r>
      <w:proofErr w:type="gramStart"/>
      <w:r w:rsidRPr="00994386">
        <w:rPr>
          <w:rFonts w:hint="eastAsia"/>
        </w:rPr>
        <w:t>另無真如</w:t>
      </w:r>
      <w:proofErr w:type="gramEnd"/>
      <w:r w:rsidRPr="00994386">
        <w:rPr>
          <w:rFonts w:hint="eastAsia"/>
        </w:rPr>
        <w:t>可得。</w:t>
      </w:r>
    </w:p>
    <w:p w14:paraId="38A8BA32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）小結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328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329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BFBDFF7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在吾人</w:t>
      </w:r>
      <w:proofErr w:type="gramStart"/>
      <w:r w:rsidRPr="00994386">
        <w:rPr>
          <w:rFonts w:hint="eastAsia"/>
        </w:rPr>
        <w:t>證悟真如</w:t>
      </w:r>
      <w:proofErr w:type="gramEnd"/>
      <w:r w:rsidRPr="00994386">
        <w:rPr>
          <w:rFonts w:hint="eastAsia"/>
        </w:rPr>
        <w:t>或未</w:t>
      </w:r>
      <w:proofErr w:type="gramStart"/>
      <w:r w:rsidRPr="00994386">
        <w:rPr>
          <w:rFonts w:hint="eastAsia"/>
        </w:rPr>
        <w:t>證悟時</w:t>
      </w:r>
      <w:proofErr w:type="gramEnd"/>
      <w:r w:rsidRPr="00994386">
        <w:rPr>
          <w:rFonts w:hint="eastAsia"/>
        </w:rPr>
        <w:t>，真如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329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仍然如此，常住不變，</w:t>
      </w:r>
      <w:proofErr w:type="gramStart"/>
      <w:r w:rsidRPr="00994386">
        <w:rPr>
          <w:rFonts w:hint="eastAsia"/>
        </w:rPr>
        <w:t>所以真常學者</w:t>
      </w:r>
      <w:proofErr w:type="gramEnd"/>
      <w:r w:rsidRPr="00994386">
        <w:rPr>
          <w:rFonts w:hint="eastAsia"/>
        </w:rPr>
        <w:t>將真如（與如</w:t>
      </w:r>
      <w:proofErr w:type="gramStart"/>
      <w:r w:rsidRPr="00994386">
        <w:rPr>
          <w:rFonts w:hint="eastAsia"/>
        </w:rPr>
        <w:t>如</w:t>
      </w:r>
      <w:proofErr w:type="gramEnd"/>
      <w:r w:rsidRPr="00994386">
        <w:rPr>
          <w:rFonts w:hint="eastAsia"/>
        </w:rPr>
        <w:t>智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二）</w:t>
      </w:r>
      <w:proofErr w:type="gramStart"/>
      <w:r w:rsidRPr="00994386">
        <w:rPr>
          <w:rFonts w:hint="eastAsia"/>
        </w:rPr>
        <w:t>說為一切</w:t>
      </w:r>
      <w:proofErr w:type="gramEnd"/>
      <w:r w:rsidRPr="00994386">
        <w:rPr>
          <w:rFonts w:hint="eastAsia"/>
        </w:rPr>
        <w:t>法的根本，而</w:t>
      </w:r>
      <w:proofErr w:type="gramStart"/>
      <w:r w:rsidRPr="00994386">
        <w:rPr>
          <w:rFonts w:hint="eastAsia"/>
        </w:rPr>
        <w:t>與唯識學者</w:t>
      </w:r>
      <w:proofErr w:type="gramEnd"/>
      <w:r w:rsidRPr="00994386">
        <w:rPr>
          <w:rFonts w:hint="eastAsia"/>
        </w:rPr>
        <w:t>所說完全不同。</w:t>
      </w:r>
    </w:p>
    <w:p w14:paraId="48CBCB5D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、如來藏為生死與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涅槃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的依因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D45974F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）如來藏為清淨依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1CA9A74" w14:textId="77777777" w:rsidR="009A360B" w:rsidRPr="00994386" w:rsidRDefault="009A360B" w:rsidP="009A360B">
      <w:pPr>
        <w:ind w:leftChars="150" w:left="360"/>
      </w:pPr>
      <w:proofErr w:type="gramStart"/>
      <w:r w:rsidRPr="00994386">
        <w:rPr>
          <w:rFonts w:hint="eastAsia"/>
        </w:rPr>
        <w:t>至於說到什麼</w:t>
      </w:r>
      <w:proofErr w:type="gramEnd"/>
      <w:r w:rsidRPr="00994386">
        <w:rPr>
          <w:rFonts w:hint="eastAsia"/>
        </w:rPr>
        <w:t>是如來藏的清淨因，即</w:t>
      </w:r>
      <w:proofErr w:type="gramStart"/>
      <w:r w:rsidRPr="00994386">
        <w:rPr>
          <w:rFonts w:hint="eastAsia"/>
        </w:rPr>
        <w:t>是空性</w:t>
      </w:r>
      <w:proofErr w:type="gramEnd"/>
      <w:r w:rsidRPr="00994386">
        <w:rPr>
          <w:rFonts w:asciiTheme="minorEastAsia" w:hAnsiTheme="minorEastAsia" w:hint="eastAsia"/>
        </w:rPr>
        <w:t>（</w:t>
      </w:r>
      <w:r w:rsidRPr="00994386">
        <w:rPr>
          <w:rFonts w:hint="eastAsia"/>
        </w:rPr>
        <w:t>心性</w:t>
      </w:r>
      <w:r w:rsidRPr="00994386">
        <w:rPr>
          <w:rFonts w:asciiTheme="minorEastAsia" w:hAnsiTheme="minorEastAsia" w:hint="eastAsia"/>
        </w:rPr>
        <w:t>）</w:t>
      </w:r>
      <w:r w:rsidRPr="00994386">
        <w:rPr>
          <w:rFonts w:hint="eastAsia"/>
        </w:rPr>
        <w:t>上所具足的無漏的清淨功德，亦即《起信論》所</w:t>
      </w:r>
      <w:proofErr w:type="gramStart"/>
      <w:r w:rsidRPr="00994386">
        <w:rPr>
          <w:rFonts w:hint="eastAsia"/>
        </w:rPr>
        <w:t>說的「稱性</w:t>
      </w:r>
      <w:proofErr w:type="gramEnd"/>
      <w:r w:rsidRPr="00994386">
        <w:rPr>
          <w:rFonts w:hint="eastAsia"/>
        </w:rPr>
        <w:t>功德」。</w:t>
      </w:r>
      <w:r w:rsidRPr="00994386">
        <w:rPr>
          <w:rStyle w:val="aa"/>
          <w:rFonts w:cs="Times New Roman"/>
        </w:rPr>
        <w:footnoteReference w:id="90"/>
      </w:r>
      <w:r w:rsidRPr="00994386">
        <w:rPr>
          <w:rFonts w:hint="eastAsia"/>
        </w:rPr>
        <w:t>由心（法）性的統一上，具足一切</w:t>
      </w:r>
      <w:proofErr w:type="gramStart"/>
      <w:r w:rsidRPr="00994386">
        <w:rPr>
          <w:rFonts w:hint="eastAsia"/>
        </w:rPr>
        <w:t>無漏聖功德</w:t>
      </w:r>
      <w:proofErr w:type="gramEnd"/>
      <w:r w:rsidRPr="00994386">
        <w:rPr>
          <w:rFonts w:hint="eastAsia"/>
        </w:rPr>
        <w:t>性。所謂清淨因，亦即真如功德性的異名。因此真如又名「法界」。法界為三</w:t>
      </w:r>
      <w:proofErr w:type="gramStart"/>
      <w:r w:rsidRPr="00994386">
        <w:rPr>
          <w:rFonts w:hint="eastAsia"/>
        </w:rPr>
        <w:t>乘聖法</w:t>
      </w:r>
      <w:proofErr w:type="gramEnd"/>
      <w:r w:rsidRPr="00994386">
        <w:rPr>
          <w:rFonts w:hint="eastAsia"/>
        </w:rPr>
        <w:t>之因</w:t>
      </w:r>
      <w:proofErr w:type="gramStart"/>
      <w:r w:rsidRPr="00994386">
        <w:rPr>
          <w:rFonts w:ascii="新細明體" w:eastAsia="新細明體" w:hAnsi="新細明體" w:cs="Times New Roman" w:hint="eastAsia"/>
        </w:rPr>
        <w:t>──</w:t>
      </w:r>
      <w:proofErr w:type="gramEnd"/>
      <w:r w:rsidRPr="00994386">
        <w:rPr>
          <w:rFonts w:ascii="新細明體" w:eastAsia="新細明體" w:hAnsi="新細明體" w:cs="Times New Roman" w:hint="eastAsia"/>
        </w:rPr>
        <w:t>一</w:t>
      </w:r>
      <w:r w:rsidRPr="00994386">
        <w:rPr>
          <w:rFonts w:hint="eastAsia"/>
        </w:rPr>
        <w:t>切清淨聖功德因，</w:t>
      </w:r>
      <w:proofErr w:type="gramStart"/>
      <w:r w:rsidRPr="00994386">
        <w:rPr>
          <w:rFonts w:hint="eastAsia"/>
        </w:rPr>
        <w:t>即聖果</w:t>
      </w:r>
      <w:proofErr w:type="gramEnd"/>
      <w:r w:rsidRPr="00994386">
        <w:rPr>
          <w:rFonts w:hint="eastAsia"/>
        </w:rPr>
        <w:t>位上的無漏功德無一不在真如法性中本來具足。</w:t>
      </w:r>
    </w:p>
    <w:p w14:paraId="54940511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）如來藏為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雜染依</w:t>
      </w:r>
      <w:r w:rsidRPr="00994386">
        <w:rPr>
          <w:rFonts w:eastAsia="新細明體" w:cs="Times New Roman" w:hint="eastAsia"/>
          <w:b/>
          <w:sz w:val="20"/>
          <w:szCs w:val="20"/>
        </w:rPr>
        <w:t>（</w:t>
      </w:r>
      <w:proofErr w:type="gramEnd"/>
      <w:r w:rsidRPr="00994386">
        <w:rPr>
          <w:rFonts w:eastAsia="新細明體" w:cs="Times New Roman"/>
          <w:b/>
          <w:sz w:val="20"/>
          <w:szCs w:val="20"/>
        </w:rPr>
        <w:t>p. 329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</w:rPr>
        <w:t>）</w:t>
      </w:r>
      <w:proofErr w:type="gramEnd"/>
    </w:p>
    <w:p w14:paraId="4D934E78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其次</w:t>
      </w:r>
      <w:r w:rsidRPr="00994386">
        <w:rPr>
          <w:rFonts w:asciiTheme="minorEastAsia" w:hAnsiTheme="minorEastAsia" w:hint="eastAsia"/>
        </w:rPr>
        <w:t>，</w:t>
      </w:r>
      <w:proofErr w:type="gramStart"/>
      <w:r w:rsidRPr="00994386">
        <w:rPr>
          <w:rFonts w:hint="eastAsia"/>
        </w:rPr>
        <w:t>說到如來藏</w:t>
      </w:r>
      <w:proofErr w:type="gramEnd"/>
      <w:r w:rsidRPr="00994386">
        <w:rPr>
          <w:rFonts w:hint="eastAsia"/>
        </w:rPr>
        <w:t>為</w:t>
      </w:r>
      <w:proofErr w:type="gramStart"/>
      <w:r w:rsidRPr="00994386">
        <w:rPr>
          <w:rFonts w:hint="eastAsia"/>
        </w:rPr>
        <w:t>雜染依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雜染因</w:t>
      </w:r>
      <w:proofErr w:type="gramEnd"/>
      <w:r w:rsidRPr="00994386">
        <w:rPr>
          <w:rFonts w:hint="eastAsia"/>
        </w:rPr>
        <w:t>即有漏煩惱習氣，</w:t>
      </w:r>
      <w:proofErr w:type="gramStart"/>
      <w:r w:rsidRPr="00994386">
        <w:rPr>
          <w:rFonts w:hint="eastAsia"/>
        </w:rPr>
        <w:t>吾人無始以來</w:t>
      </w:r>
      <w:proofErr w:type="gramEnd"/>
      <w:r w:rsidRPr="00994386">
        <w:rPr>
          <w:rFonts w:hint="eastAsia"/>
        </w:rPr>
        <w:t>的煩惱習氣，是</w:t>
      </w:r>
      <w:proofErr w:type="gramStart"/>
      <w:r w:rsidRPr="00994386">
        <w:rPr>
          <w:rFonts w:hint="eastAsia"/>
        </w:rPr>
        <w:t>不離真如</w:t>
      </w:r>
      <w:proofErr w:type="gramEnd"/>
      <w:r w:rsidRPr="00994386">
        <w:rPr>
          <w:rFonts w:hint="eastAsia"/>
        </w:rPr>
        <w:t>的，但這</w:t>
      </w:r>
      <w:r w:rsidRPr="00994386">
        <w:rPr>
          <w:rFonts w:cs="Times New Roman" w:hint="eastAsia"/>
          <w:b/>
        </w:rPr>
        <w:t>煩惱習氣，並非為如來藏所有的，</w:t>
      </w:r>
      <w:proofErr w:type="gramStart"/>
      <w:r w:rsidRPr="00994386">
        <w:rPr>
          <w:rFonts w:cs="Times New Roman" w:hint="eastAsia"/>
          <w:b/>
        </w:rPr>
        <w:t>而是寄附在</w:t>
      </w:r>
      <w:proofErr w:type="gramEnd"/>
      <w:r w:rsidRPr="00994386">
        <w:rPr>
          <w:rFonts w:cs="Times New Roman" w:hint="eastAsia"/>
          <w:b/>
        </w:rPr>
        <w:t>如來藏的</w:t>
      </w:r>
      <w:r w:rsidRPr="00994386">
        <w:rPr>
          <w:rFonts w:asciiTheme="minorEastAsia" w:hAnsiTheme="minorEastAsia" w:cs="Times New Roman" w:hint="eastAsia"/>
          <w:b/>
        </w:rPr>
        <w:t>，</w:t>
      </w:r>
      <w:proofErr w:type="gramStart"/>
      <w:r w:rsidRPr="00994386">
        <w:rPr>
          <w:rFonts w:hint="eastAsia"/>
        </w:rPr>
        <w:t>真常經</w:t>
      </w:r>
      <w:proofErr w:type="gramEnd"/>
      <w:r w:rsidRPr="00994386">
        <w:rPr>
          <w:rFonts w:hint="eastAsia"/>
        </w:rPr>
        <w:t>中，將它稱為「</w:t>
      </w:r>
      <w:proofErr w:type="gramStart"/>
      <w:r w:rsidRPr="00994386">
        <w:rPr>
          <w:rFonts w:hint="eastAsia"/>
        </w:rPr>
        <w:t>客塵</w:t>
      </w:r>
      <w:proofErr w:type="gramEnd"/>
      <w:r w:rsidRPr="00994386">
        <w:rPr>
          <w:rFonts w:hint="eastAsia"/>
        </w:rPr>
        <w:t>」煩惱。</w:t>
      </w:r>
    </w:p>
    <w:p w14:paraId="273634A7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）依如來藏安立生死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涅槃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329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58EA316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所以</w:t>
      </w:r>
      <w:r w:rsidRPr="00994386">
        <w:rPr>
          <w:rFonts w:asciiTheme="minorEastAsia" w:hAnsiTheme="minorEastAsia" w:hint="eastAsia"/>
        </w:rPr>
        <w:t>，</w:t>
      </w:r>
      <w:proofErr w:type="gramStart"/>
      <w:r w:rsidRPr="00994386">
        <w:rPr>
          <w:rFonts w:hint="eastAsia"/>
        </w:rPr>
        <w:t>真常學者</w:t>
      </w:r>
      <w:proofErr w:type="gramEnd"/>
      <w:r w:rsidRPr="00994386">
        <w:rPr>
          <w:rFonts w:hint="eastAsia"/>
        </w:rPr>
        <w:t>講</w:t>
      </w:r>
      <w:proofErr w:type="gramStart"/>
      <w:r w:rsidRPr="00994386">
        <w:rPr>
          <w:rFonts w:hint="eastAsia"/>
        </w:rPr>
        <w:t>一</w:t>
      </w:r>
      <w:proofErr w:type="gramEnd"/>
      <w:r w:rsidRPr="00994386">
        <w:rPr>
          <w:rFonts w:hint="eastAsia"/>
        </w:rPr>
        <w:t>如來藏，而一切生死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問題都得安立。</w:t>
      </w:r>
      <w:proofErr w:type="gramStart"/>
      <w:r w:rsidRPr="00994386">
        <w:rPr>
          <w:rFonts w:hint="eastAsia"/>
        </w:rPr>
        <w:t>眾生無始以來</w:t>
      </w:r>
      <w:proofErr w:type="gramEnd"/>
      <w:r w:rsidRPr="00994386">
        <w:rPr>
          <w:rFonts w:hint="eastAsia"/>
        </w:rPr>
        <w:t>的一切清淨功德與</w:t>
      </w:r>
      <w:proofErr w:type="gramStart"/>
      <w:r w:rsidRPr="00994386">
        <w:rPr>
          <w:rFonts w:hint="eastAsia"/>
        </w:rPr>
        <w:t>煩惱雜染，</w:t>
      </w:r>
      <w:proofErr w:type="gramEnd"/>
      <w:r w:rsidRPr="00994386">
        <w:rPr>
          <w:rFonts w:hint="eastAsia"/>
        </w:rPr>
        <w:t>都依如來藏而存在，一切問題</w:t>
      </w:r>
      <w:proofErr w:type="gramStart"/>
      <w:r w:rsidRPr="00994386">
        <w:rPr>
          <w:rFonts w:hint="eastAsia"/>
        </w:rPr>
        <w:t>可說都由</w:t>
      </w:r>
      <w:proofErr w:type="gramEnd"/>
      <w:r w:rsidRPr="00994386">
        <w:rPr>
          <w:rFonts w:hint="eastAsia"/>
        </w:rPr>
        <w:t>如來藏而獲致解決。</w:t>
      </w:r>
    </w:p>
    <w:p w14:paraId="2C137A94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、二種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「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如來藏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」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的思想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329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25255B6" w14:textId="77777777" w:rsidR="009A360B" w:rsidRPr="00994386" w:rsidRDefault="009A360B" w:rsidP="009A360B">
      <w:pPr>
        <w:ind w:leftChars="100" w:left="240"/>
        <w:rPr>
          <w:rFonts w:cs="Times New Roman"/>
          <w:szCs w:val="24"/>
        </w:rPr>
      </w:pPr>
      <w:r w:rsidRPr="00994386">
        <w:rPr>
          <w:rFonts w:hint="eastAsia"/>
        </w:rPr>
        <w:t>在</w:t>
      </w:r>
      <w:proofErr w:type="gramStart"/>
      <w:r w:rsidRPr="00994386">
        <w:rPr>
          <w:rFonts w:hint="eastAsia"/>
        </w:rPr>
        <w:t>真常系</w:t>
      </w:r>
      <w:proofErr w:type="gramEnd"/>
      <w:r w:rsidRPr="00994386">
        <w:rPr>
          <w:rFonts w:hint="eastAsia"/>
        </w:rPr>
        <w:t>的《勝鬘經》與《起信論》中，因此將</w:t>
      </w:r>
      <w:proofErr w:type="gramStart"/>
      <w:r w:rsidRPr="00994386">
        <w:rPr>
          <w:rFonts w:hint="eastAsia"/>
        </w:rPr>
        <w:t>如來藏說為空</w:t>
      </w:r>
      <w:proofErr w:type="gramEnd"/>
      <w:r w:rsidRPr="00994386">
        <w:rPr>
          <w:rFonts w:hint="eastAsia"/>
        </w:rPr>
        <w:t>如來藏與不空如來藏</w:t>
      </w:r>
    </w:p>
    <w:p w14:paraId="2BAEE7B5" w14:textId="77777777" w:rsidR="009A360B" w:rsidRPr="00994386" w:rsidRDefault="009A360B" w:rsidP="009A360B">
      <w:pPr>
        <w:ind w:leftChars="80" w:left="192"/>
      </w:pPr>
      <w:r w:rsidRPr="00994386">
        <w:rPr>
          <w:rFonts w:hint="eastAsia"/>
        </w:rPr>
        <w:t>（天臺演變成三種）。</w:t>
      </w:r>
    </w:p>
    <w:p w14:paraId="6FFBD442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不空如來藏，是</w:t>
      </w:r>
      <w:proofErr w:type="gramStart"/>
      <w:r w:rsidRPr="00994386">
        <w:rPr>
          <w:rFonts w:hint="eastAsia"/>
        </w:rPr>
        <w:t>因真如法體</w:t>
      </w:r>
      <w:proofErr w:type="gramEnd"/>
      <w:r w:rsidRPr="00994386">
        <w:rPr>
          <w:rFonts w:hint="eastAsia"/>
        </w:rPr>
        <w:t>上具足一切無量清淨功德，所以名不空如來藏。</w:t>
      </w:r>
    </w:p>
    <w:p w14:paraId="2B0AE017" w14:textId="77777777" w:rsidR="009A360B" w:rsidRPr="00994386" w:rsidRDefault="009A360B" w:rsidP="009A360B">
      <w:pPr>
        <w:ind w:leftChars="100" w:left="240"/>
        <w:rPr>
          <w:rStyle w:val="aa"/>
          <w:rFonts w:cs="Times New Roman"/>
        </w:rPr>
      </w:pPr>
      <w:r w:rsidRPr="00994386">
        <w:rPr>
          <w:rFonts w:hint="eastAsia"/>
        </w:rPr>
        <w:t>空如來藏，是說明真如法性不為</w:t>
      </w:r>
      <w:proofErr w:type="gramStart"/>
      <w:r w:rsidRPr="00994386">
        <w:rPr>
          <w:rFonts w:hint="eastAsia"/>
        </w:rPr>
        <w:t>雜染煩惱</w:t>
      </w:r>
      <w:proofErr w:type="gramEnd"/>
      <w:r w:rsidRPr="00994386">
        <w:rPr>
          <w:rFonts w:hint="eastAsia"/>
        </w:rPr>
        <w:t>所污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330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，故名空如來藏。</w:t>
      </w:r>
      <w:r w:rsidRPr="00994386">
        <w:rPr>
          <w:rStyle w:val="aa"/>
          <w:rFonts w:cs="Times New Roman"/>
        </w:rPr>
        <w:footnoteReference w:id="91"/>
      </w:r>
    </w:p>
    <w:p w14:paraId="5B438C6C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《勝鬘經》說：「</w:t>
      </w:r>
      <w:r w:rsidRPr="00994386">
        <w:rPr>
          <w:rFonts w:ascii="標楷體" w:eastAsia="標楷體" w:hAnsi="標楷體" w:cs="Times New Roman" w:hint="eastAsia"/>
        </w:rPr>
        <w:t>如來藏</w:t>
      </w:r>
      <w:proofErr w:type="gramStart"/>
      <w:r w:rsidRPr="00994386">
        <w:rPr>
          <w:rFonts w:ascii="標楷體" w:eastAsia="標楷體" w:hAnsi="標楷體" w:cs="Times New Roman" w:hint="eastAsia"/>
        </w:rPr>
        <w:t>是依是持</w:t>
      </w:r>
      <w:proofErr w:type="gramEnd"/>
      <w:r w:rsidRPr="00994386">
        <w:rPr>
          <w:rFonts w:ascii="標楷體" w:eastAsia="標楷體" w:hAnsi="標楷體" w:cs="Times New Roman" w:hint="eastAsia"/>
        </w:rPr>
        <w:t>是建立，</w:t>
      </w:r>
      <w:proofErr w:type="gramStart"/>
      <w:r w:rsidRPr="00994386">
        <w:rPr>
          <w:rFonts w:ascii="標楷體" w:eastAsia="標楷體" w:hAnsi="標楷體" w:cs="Times New Roman" w:hint="eastAsia"/>
        </w:rPr>
        <w:t>世</w:t>
      </w:r>
      <w:proofErr w:type="gramEnd"/>
      <w:r w:rsidRPr="00994386">
        <w:rPr>
          <w:rFonts w:ascii="標楷體" w:eastAsia="標楷體" w:hAnsi="標楷體" w:cs="Times New Roman" w:hint="eastAsia"/>
        </w:rPr>
        <w:t>尊！不離不斷不脫</w:t>
      </w:r>
      <w:proofErr w:type="gramStart"/>
      <w:r w:rsidRPr="00994386">
        <w:rPr>
          <w:rFonts w:ascii="標楷體" w:eastAsia="標楷體" w:hAnsi="標楷體" w:cs="Times New Roman" w:hint="eastAsia"/>
        </w:rPr>
        <w:t>不</w:t>
      </w:r>
      <w:proofErr w:type="gramEnd"/>
      <w:r w:rsidRPr="00994386">
        <w:rPr>
          <w:rFonts w:ascii="標楷體" w:eastAsia="標楷體" w:hAnsi="標楷體" w:cs="Times New Roman" w:hint="eastAsia"/>
        </w:rPr>
        <w:t>異不思議佛法。</w:t>
      </w:r>
      <w:proofErr w:type="gramStart"/>
      <w:r w:rsidRPr="00994386">
        <w:rPr>
          <w:rFonts w:ascii="標楷體" w:eastAsia="標楷體" w:hAnsi="標楷體" w:cs="Times New Roman" w:hint="eastAsia"/>
        </w:rPr>
        <w:t>世</w:t>
      </w:r>
      <w:proofErr w:type="gramEnd"/>
      <w:r w:rsidRPr="00994386">
        <w:rPr>
          <w:rFonts w:ascii="標楷體" w:eastAsia="標楷體" w:hAnsi="標楷體" w:cs="Times New Roman" w:hint="eastAsia"/>
        </w:rPr>
        <w:t>尊！斷</w:t>
      </w:r>
      <w:proofErr w:type="gramStart"/>
      <w:r w:rsidRPr="00994386">
        <w:rPr>
          <w:rFonts w:ascii="標楷體" w:eastAsia="標楷體" w:hAnsi="標楷體" w:cs="Times New Roman" w:hint="eastAsia"/>
        </w:rPr>
        <w:t>脫離異外有為法依持建立</w:t>
      </w:r>
      <w:proofErr w:type="gramEnd"/>
      <w:r w:rsidRPr="00994386">
        <w:rPr>
          <w:rFonts w:ascii="標楷體" w:eastAsia="標楷體" w:hAnsi="標楷體" w:cs="Times New Roman" w:hint="eastAsia"/>
        </w:rPr>
        <w:t>者，是如來藏</w:t>
      </w:r>
      <w:r w:rsidRPr="00994386">
        <w:rPr>
          <w:rFonts w:hint="eastAsia"/>
        </w:rPr>
        <w:t>」。</w:t>
      </w:r>
      <w:r w:rsidRPr="00994386">
        <w:rPr>
          <w:rStyle w:val="aa"/>
          <w:rFonts w:cs="Times New Roman"/>
        </w:rPr>
        <w:footnoteReference w:id="92"/>
      </w:r>
      <w:r w:rsidRPr="00994386">
        <w:rPr>
          <w:rFonts w:hint="eastAsia"/>
        </w:rPr>
        <w:t>這說明清淨因，</w:t>
      </w:r>
      <w:proofErr w:type="gramStart"/>
      <w:r w:rsidRPr="00994386">
        <w:rPr>
          <w:rFonts w:hint="eastAsia"/>
        </w:rPr>
        <w:t>即佛果</w:t>
      </w:r>
      <w:proofErr w:type="gramEnd"/>
      <w:r w:rsidRPr="00994386">
        <w:rPr>
          <w:rFonts w:hint="eastAsia"/>
        </w:rPr>
        <w:t>的一切清淨功德，是與如來藏分不開的；而能與如來藏分開的，便是一切</w:t>
      </w:r>
      <w:proofErr w:type="gramStart"/>
      <w:r w:rsidRPr="00994386">
        <w:rPr>
          <w:rFonts w:hint="eastAsia"/>
        </w:rPr>
        <w:t>雜染法</w:t>
      </w:r>
      <w:proofErr w:type="gramEnd"/>
      <w:r w:rsidRPr="00994386">
        <w:rPr>
          <w:rFonts w:hint="eastAsia"/>
        </w:rPr>
        <w:t>。</w:t>
      </w:r>
    </w:p>
    <w:p w14:paraId="496F02AB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又經中說：「</w:t>
      </w:r>
      <w:r w:rsidRPr="00994386">
        <w:rPr>
          <w:rFonts w:ascii="標楷體" w:eastAsia="標楷體" w:hAnsi="標楷體" w:cs="Times New Roman" w:hint="eastAsia"/>
        </w:rPr>
        <w:t>依如來藏故有生死，依如來藏故證</w:t>
      </w:r>
      <w:proofErr w:type="gramStart"/>
      <w:r w:rsidRPr="00994386">
        <w:rPr>
          <w:rFonts w:ascii="標楷體" w:eastAsia="標楷體" w:hAnsi="標楷體" w:cs="Times New Roman" w:hint="eastAsia"/>
        </w:rPr>
        <w:t>涅槃</w:t>
      </w:r>
      <w:proofErr w:type="gramEnd"/>
      <w:r w:rsidRPr="00994386">
        <w:rPr>
          <w:rFonts w:hint="eastAsia"/>
        </w:rPr>
        <w:t>」。</w:t>
      </w:r>
      <w:r w:rsidRPr="00994386">
        <w:rPr>
          <w:rStyle w:val="aa"/>
          <w:rFonts w:cs="Times New Roman"/>
        </w:rPr>
        <w:footnoteReference w:id="93"/>
      </w:r>
      <w:r w:rsidRPr="00994386">
        <w:rPr>
          <w:rFonts w:hint="eastAsia"/>
        </w:rPr>
        <w:t>這說明如來藏即是一切生死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法的所依處，沒有如來藏，則一切生死</w:t>
      </w:r>
      <w:proofErr w:type="gramStart"/>
      <w:r w:rsidRPr="00994386">
        <w:rPr>
          <w:rFonts w:hint="eastAsia"/>
        </w:rPr>
        <w:t>涅槃法便無從說起</w:t>
      </w:r>
      <w:proofErr w:type="gramEnd"/>
      <w:r w:rsidRPr="00994386">
        <w:rPr>
          <w:rFonts w:hint="eastAsia"/>
        </w:rPr>
        <w:t>，這即是如來藏的根本思想。</w:t>
      </w:r>
    </w:p>
    <w:p w14:paraId="42C6487E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所以，《華嚴經》中，稱如來藏法門為「性起」法門。</w:t>
      </w:r>
      <w:r w:rsidRPr="00994386">
        <w:rPr>
          <w:rStyle w:val="aa"/>
          <w:rFonts w:cs="Times New Roman"/>
        </w:rPr>
        <w:footnoteReference w:id="94"/>
      </w:r>
      <w:r w:rsidRPr="00994386">
        <w:rPr>
          <w:rFonts w:hint="eastAsia"/>
        </w:rPr>
        <w:t>據《華嚴經》的〈性起品〉說：佛的一切無邊功德，都是由真如法性而起的，因此如來藏為一切清淨法的根本，依之而建立空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不空如來藏。</w:t>
      </w:r>
    </w:p>
    <w:p w14:paraId="4BD7D29A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、小結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330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1B74D11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如來藏的清淨法即是</w:t>
      </w:r>
      <w:proofErr w:type="gramStart"/>
      <w:r w:rsidRPr="00994386">
        <w:rPr>
          <w:rFonts w:hint="eastAsia"/>
        </w:rPr>
        <w:t>性具，雜染法</w:t>
      </w:r>
      <w:proofErr w:type="gramEnd"/>
      <w:r w:rsidRPr="00994386">
        <w:rPr>
          <w:rFonts w:hint="eastAsia"/>
        </w:rPr>
        <w:t>是外</w:t>
      </w:r>
      <w:proofErr w:type="gramStart"/>
      <w:r w:rsidRPr="00994386">
        <w:rPr>
          <w:rFonts w:hint="eastAsia"/>
        </w:rPr>
        <w:t>礫</w:t>
      </w:r>
      <w:proofErr w:type="gramEnd"/>
      <w:r w:rsidRPr="00994386">
        <w:rPr>
          <w:rStyle w:val="aa"/>
          <w:rFonts w:cs="Times New Roman"/>
        </w:rPr>
        <w:footnoteReference w:id="95"/>
      </w:r>
      <w:r w:rsidRPr="00994386">
        <w:rPr>
          <w:rFonts w:hint="eastAsia"/>
        </w:rPr>
        <w:t>，這說明</w:t>
      </w:r>
      <w:proofErr w:type="gramStart"/>
      <w:r w:rsidRPr="00994386">
        <w:rPr>
          <w:rFonts w:hint="eastAsia"/>
        </w:rPr>
        <w:t>了雜染法</w:t>
      </w:r>
      <w:proofErr w:type="gramEnd"/>
      <w:r w:rsidRPr="00994386">
        <w:rPr>
          <w:rFonts w:hint="eastAsia"/>
        </w:rPr>
        <w:t>與如來藏本身並無關係，而一切的清淨法，才是如來藏所本具的。由此可知，般若智是由如來藏的不思議佛法中來的，無明是由依附</w:t>
      </w:r>
      <w:proofErr w:type="gramStart"/>
      <w:r w:rsidRPr="00994386">
        <w:rPr>
          <w:rFonts w:hint="eastAsia"/>
        </w:rPr>
        <w:t>如來藏無始以來</w:t>
      </w:r>
      <w:proofErr w:type="gramEnd"/>
      <w:r w:rsidRPr="00994386">
        <w:rPr>
          <w:rFonts w:hint="eastAsia"/>
        </w:rPr>
        <w:t>的</w:t>
      </w:r>
      <w:proofErr w:type="gramStart"/>
      <w:r w:rsidRPr="00994386">
        <w:rPr>
          <w:rFonts w:hint="eastAsia"/>
        </w:rPr>
        <w:t>雜染法</w:t>
      </w:r>
      <w:proofErr w:type="gramEnd"/>
      <w:r w:rsidRPr="00994386">
        <w:rPr>
          <w:rFonts w:hint="eastAsia"/>
        </w:rPr>
        <w:t>而有的。</w:t>
      </w:r>
    </w:p>
    <w:p w14:paraId="601446F6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（二）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唯識學者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的看法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330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4F337A4" w14:textId="77777777" w:rsidR="009A360B" w:rsidRPr="00994386" w:rsidRDefault="009A360B" w:rsidP="009A360B">
      <w:pPr>
        <w:ind w:leftChars="100" w:left="240"/>
        <w:rPr>
          <w:rFonts w:eastAsia="新細明體" w:cs="Times New Roman"/>
          <w:b/>
          <w:sz w:val="20"/>
          <w:szCs w:val="20"/>
          <w:bdr w:val="single" w:sz="4" w:space="0" w:color="auto" w:frame="1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、後期學者幾乎不談如來藏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330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1AA541E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再</w:t>
      </w:r>
      <w:proofErr w:type="gramStart"/>
      <w:r w:rsidRPr="00994386">
        <w:rPr>
          <w:rFonts w:hint="eastAsia"/>
        </w:rPr>
        <w:t>依唯識</w:t>
      </w:r>
      <w:proofErr w:type="gramEnd"/>
      <w:r w:rsidRPr="00994386">
        <w:rPr>
          <w:rFonts w:hint="eastAsia"/>
        </w:rPr>
        <w:t>宗來說如來藏</w:t>
      </w:r>
      <w:r w:rsidRPr="00994386">
        <w:rPr>
          <w:rFonts w:asciiTheme="minorEastAsia" w:hAnsiTheme="minorEastAsia" w:hint="eastAsia"/>
        </w:rPr>
        <w:t>：</w:t>
      </w:r>
      <w:proofErr w:type="gramStart"/>
      <w:r w:rsidRPr="00994386">
        <w:rPr>
          <w:rFonts w:hint="eastAsia"/>
        </w:rPr>
        <w:t>唯識學者</w:t>
      </w:r>
      <w:proofErr w:type="gramEnd"/>
      <w:r w:rsidRPr="00994386">
        <w:rPr>
          <w:rFonts w:hint="eastAsia"/>
        </w:rPr>
        <w:t>，在初期的無著</w:t>
      </w:r>
      <w:r w:rsidRPr="00994386">
        <w:rPr>
          <w:rFonts w:asciiTheme="minorEastAsia" w:hAnsiTheme="minorEastAsia" w:hint="eastAsia"/>
        </w:rPr>
        <w:t>、</w:t>
      </w:r>
      <w:proofErr w:type="gramStart"/>
      <w:r w:rsidRPr="00994386">
        <w:rPr>
          <w:rFonts w:hint="eastAsia"/>
        </w:rPr>
        <w:t>世</w:t>
      </w:r>
      <w:proofErr w:type="gramEnd"/>
      <w:r w:rsidRPr="00994386">
        <w:rPr>
          <w:rFonts w:hint="eastAsia"/>
        </w:rPr>
        <w:t>親時代，本來還</w:t>
      </w:r>
      <w:proofErr w:type="gramStart"/>
      <w:r w:rsidRPr="00994386">
        <w:rPr>
          <w:rFonts w:hint="eastAsia"/>
        </w:rPr>
        <w:t>多少說到如來藏</w:t>
      </w:r>
      <w:proofErr w:type="gramEnd"/>
      <w:r w:rsidRPr="00994386">
        <w:rPr>
          <w:rFonts w:hint="eastAsia"/>
        </w:rPr>
        <w:t>，但到了護法他們，幾乎沒有談它，所以如來藏與阿賴耶識的關係，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331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在</w:t>
      </w:r>
      <w:proofErr w:type="gramStart"/>
      <w:r w:rsidRPr="00994386">
        <w:rPr>
          <w:rFonts w:hint="eastAsia"/>
        </w:rPr>
        <w:t>一般唯識學者</w:t>
      </w:r>
      <w:proofErr w:type="gramEnd"/>
      <w:r w:rsidRPr="00994386">
        <w:rPr>
          <w:rFonts w:hint="eastAsia"/>
        </w:rPr>
        <w:t>中似乎不甚熟悉。</w:t>
      </w:r>
    </w:p>
    <w:p w14:paraId="7E69A596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、著重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空性與心識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不一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不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異中之不一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331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6026F85" w14:textId="77777777" w:rsidR="009A360B" w:rsidRPr="00994386" w:rsidRDefault="009A360B" w:rsidP="009A360B">
      <w:pPr>
        <w:ind w:leftChars="100" w:left="240"/>
      </w:pPr>
      <w:proofErr w:type="gramStart"/>
      <w:r w:rsidRPr="00994386">
        <w:rPr>
          <w:rFonts w:hint="eastAsia"/>
        </w:rPr>
        <w:t>唯識與真常</w:t>
      </w:r>
      <w:proofErr w:type="gramEnd"/>
      <w:r w:rsidRPr="00994386">
        <w:rPr>
          <w:rFonts w:hint="eastAsia"/>
        </w:rPr>
        <w:t>的根本不同，即在</w:t>
      </w:r>
      <w:proofErr w:type="gramStart"/>
      <w:r w:rsidRPr="00994386">
        <w:rPr>
          <w:rFonts w:hint="eastAsia"/>
        </w:rPr>
        <w:t>空性與心識</w:t>
      </w:r>
      <w:proofErr w:type="gramEnd"/>
      <w:r w:rsidRPr="00994386">
        <w:rPr>
          <w:rFonts w:hint="eastAsia"/>
        </w:rPr>
        <w:t>的關係上。</w:t>
      </w:r>
      <w:proofErr w:type="gramStart"/>
      <w:r w:rsidRPr="00994386">
        <w:rPr>
          <w:rFonts w:hint="eastAsia"/>
        </w:rPr>
        <w:t>真常學者</w:t>
      </w:r>
      <w:proofErr w:type="gramEnd"/>
      <w:r w:rsidRPr="00994386">
        <w:rPr>
          <w:rFonts w:hint="eastAsia"/>
        </w:rPr>
        <w:t>認為：</w:t>
      </w:r>
      <w:proofErr w:type="gramStart"/>
      <w:r w:rsidRPr="00994386">
        <w:rPr>
          <w:rFonts w:hint="eastAsia"/>
        </w:rPr>
        <w:t>心識與</w:t>
      </w:r>
      <w:proofErr w:type="gramEnd"/>
      <w:r w:rsidRPr="00994386">
        <w:rPr>
          <w:rFonts w:hint="eastAsia"/>
        </w:rPr>
        <w:t>真如的關係，是不一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異的，然而著重在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異，所以從心性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二的立場，在眾生心中，</w:t>
      </w:r>
      <w:proofErr w:type="gramStart"/>
      <w:r w:rsidRPr="00994386">
        <w:rPr>
          <w:rFonts w:hint="eastAsia"/>
        </w:rPr>
        <w:t>說有真心</w:t>
      </w:r>
      <w:proofErr w:type="gramEnd"/>
      <w:r w:rsidRPr="00994386">
        <w:rPr>
          <w:rFonts w:hint="eastAsia"/>
        </w:rPr>
        <w:t>或清淨心、法性心等。</w:t>
      </w:r>
    </w:p>
    <w:p w14:paraId="167D0248" w14:textId="77777777" w:rsidR="009A360B" w:rsidRPr="00994386" w:rsidRDefault="009A360B" w:rsidP="009A360B">
      <w:pPr>
        <w:spacing w:beforeLines="30" w:before="108"/>
        <w:ind w:leftChars="100" w:left="240"/>
      </w:pPr>
      <w:proofErr w:type="gramStart"/>
      <w:r w:rsidRPr="00994386">
        <w:rPr>
          <w:rFonts w:hint="eastAsia"/>
        </w:rPr>
        <w:t>依唯識</w:t>
      </w:r>
      <w:proofErr w:type="gramEnd"/>
      <w:r w:rsidRPr="00994386">
        <w:rPr>
          <w:rFonts w:hint="eastAsia"/>
        </w:rPr>
        <w:t>學者說，真如</w:t>
      </w:r>
      <w:proofErr w:type="gramStart"/>
      <w:r w:rsidRPr="00994386">
        <w:rPr>
          <w:rFonts w:hint="eastAsia"/>
        </w:rPr>
        <w:t>與心識的</w:t>
      </w:r>
      <w:proofErr w:type="gramEnd"/>
      <w:r w:rsidRPr="00994386">
        <w:rPr>
          <w:rFonts w:hint="eastAsia"/>
        </w:rPr>
        <w:t>不一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異，是對的，因為</w:t>
      </w:r>
      <w:proofErr w:type="gramStart"/>
      <w:r w:rsidRPr="00994386">
        <w:rPr>
          <w:rFonts w:hint="eastAsia"/>
        </w:rPr>
        <w:t>法性遍一切</w:t>
      </w:r>
      <w:proofErr w:type="gramEnd"/>
      <w:r w:rsidRPr="00994386">
        <w:rPr>
          <w:rFonts w:hint="eastAsia"/>
        </w:rPr>
        <w:t>處，</w:t>
      </w:r>
      <w:proofErr w:type="gramStart"/>
      <w:r w:rsidRPr="00994386">
        <w:rPr>
          <w:rFonts w:hint="eastAsia"/>
        </w:rPr>
        <w:t>阿賴耶識等一切</w:t>
      </w:r>
      <w:proofErr w:type="gramEnd"/>
      <w:r w:rsidRPr="00994386">
        <w:rPr>
          <w:rFonts w:hint="eastAsia"/>
        </w:rPr>
        <w:t>法是</w:t>
      </w:r>
      <w:proofErr w:type="gramStart"/>
      <w:r w:rsidRPr="00994386">
        <w:rPr>
          <w:rFonts w:hint="eastAsia"/>
        </w:rPr>
        <w:t>不離真如</w:t>
      </w:r>
      <w:proofErr w:type="gramEnd"/>
      <w:r w:rsidRPr="00994386">
        <w:rPr>
          <w:rFonts w:hint="eastAsia"/>
        </w:rPr>
        <w:t>的。雖然一切法</w:t>
      </w:r>
      <w:proofErr w:type="gramStart"/>
      <w:r w:rsidRPr="00994386">
        <w:rPr>
          <w:rFonts w:hint="eastAsia"/>
        </w:rPr>
        <w:t>不離真如</w:t>
      </w:r>
      <w:proofErr w:type="gramEnd"/>
      <w:r w:rsidRPr="00994386">
        <w:rPr>
          <w:rFonts w:hint="eastAsia"/>
        </w:rPr>
        <w:t>，但也不能</w:t>
      </w:r>
      <w:proofErr w:type="gramStart"/>
      <w:r w:rsidRPr="00994386">
        <w:rPr>
          <w:rFonts w:hint="eastAsia"/>
        </w:rPr>
        <w:t>說心識</w:t>
      </w:r>
      <w:proofErr w:type="gramEnd"/>
      <w:r w:rsidRPr="00994386">
        <w:rPr>
          <w:rFonts w:hint="eastAsia"/>
        </w:rPr>
        <w:t>與真如即是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異的。</w:t>
      </w:r>
    </w:p>
    <w:p w14:paraId="54CD4A23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因此，真如</w:t>
      </w:r>
      <w:proofErr w:type="gramStart"/>
      <w:r w:rsidRPr="00994386">
        <w:rPr>
          <w:rFonts w:hint="eastAsia"/>
        </w:rPr>
        <w:t>與心識有</w:t>
      </w:r>
      <w:proofErr w:type="gramEnd"/>
      <w:r w:rsidRPr="00994386">
        <w:rPr>
          <w:rFonts w:hint="eastAsia"/>
        </w:rPr>
        <w:t>其不同：真如是不生不滅的、常住的、無變化的，</w:t>
      </w:r>
      <w:proofErr w:type="gramStart"/>
      <w:r w:rsidRPr="00994386">
        <w:rPr>
          <w:rFonts w:hint="eastAsia"/>
        </w:rPr>
        <w:t>而心識是</w:t>
      </w:r>
      <w:proofErr w:type="gramEnd"/>
      <w:r w:rsidRPr="00994386">
        <w:rPr>
          <w:rFonts w:hint="eastAsia"/>
        </w:rPr>
        <w:t>有生有滅的、無常的、有變化的。</w:t>
      </w:r>
    </w:p>
    <w:p w14:paraId="62A21394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、主張一切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雜染、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清淨法應在有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為生滅法上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說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331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ED6000F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）總說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331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2CD43D8" w14:textId="77777777" w:rsidR="009A360B" w:rsidRPr="00994386" w:rsidRDefault="009A360B" w:rsidP="009A360B">
      <w:pPr>
        <w:ind w:leftChars="150" w:left="360"/>
      </w:pPr>
      <w:proofErr w:type="gramStart"/>
      <w:r w:rsidRPr="00994386">
        <w:rPr>
          <w:rFonts w:hint="eastAsia"/>
        </w:rPr>
        <w:t>唯識學者</w:t>
      </w:r>
      <w:proofErr w:type="gramEnd"/>
      <w:r w:rsidRPr="00994386">
        <w:rPr>
          <w:rFonts w:hint="eastAsia"/>
        </w:rPr>
        <w:t>，在說明一切法時，</w:t>
      </w:r>
      <w:proofErr w:type="gramStart"/>
      <w:r w:rsidRPr="00994386">
        <w:rPr>
          <w:rFonts w:hint="eastAsia"/>
        </w:rPr>
        <w:t>從未說到真</w:t>
      </w:r>
      <w:proofErr w:type="gramEnd"/>
      <w:r w:rsidRPr="00994386">
        <w:rPr>
          <w:rFonts w:hint="eastAsia"/>
        </w:rPr>
        <w:t>如的如何</w:t>
      </w:r>
      <w:proofErr w:type="gramStart"/>
      <w:r w:rsidRPr="00994386">
        <w:rPr>
          <w:rFonts w:hint="eastAsia"/>
        </w:rPr>
        <w:t>如何</w:t>
      </w:r>
      <w:proofErr w:type="gramEnd"/>
      <w:r w:rsidRPr="00994386">
        <w:rPr>
          <w:rFonts w:hint="eastAsia"/>
        </w:rPr>
        <w:t>，因為真如法性的平等，無二無別，我們</w:t>
      </w:r>
      <w:proofErr w:type="gramStart"/>
      <w:r w:rsidRPr="00994386">
        <w:rPr>
          <w:rFonts w:hint="eastAsia"/>
        </w:rPr>
        <w:t>不能從真如</w:t>
      </w:r>
      <w:proofErr w:type="gramEnd"/>
      <w:r w:rsidRPr="00994386">
        <w:rPr>
          <w:rFonts w:hint="eastAsia"/>
        </w:rPr>
        <w:t>說明千差萬別的現象；世間的無限差別，有凡有聖，有業有果，有此有彼，這一切應在有為的</w:t>
      </w:r>
      <w:proofErr w:type="gramStart"/>
      <w:r w:rsidRPr="00994386">
        <w:rPr>
          <w:rFonts w:hint="eastAsia"/>
        </w:rPr>
        <w:t>生滅法</w:t>
      </w:r>
      <w:proofErr w:type="gramEnd"/>
      <w:r w:rsidRPr="00994386">
        <w:rPr>
          <w:rFonts w:hint="eastAsia"/>
        </w:rPr>
        <w:t>上說明，不能在真如法性上說，這就</w:t>
      </w:r>
      <w:proofErr w:type="gramStart"/>
      <w:r w:rsidRPr="00994386">
        <w:rPr>
          <w:rFonts w:hint="eastAsia"/>
        </w:rPr>
        <w:t>與真常論</w:t>
      </w:r>
      <w:proofErr w:type="gramEnd"/>
      <w:r w:rsidRPr="00994386">
        <w:rPr>
          <w:rFonts w:hint="eastAsia"/>
        </w:rPr>
        <w:t>者完全不同了。</w:t>
      </w:r>
    </w:p>
    <w:p w14:paraId="47B0B42C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）別釋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331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0FCDBD1" w14:textId="77777777" w:rsidR="009A360B" w:rsidRPr="00994386" w:rsidRDefault="009A360B" w:rsidP="009A360B">
      <w:pPr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A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、有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漏雜染法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331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F89C6FA" w14:textId="77777777" w:rsidR="009A360B" w:rsidRPr="00994386" w:rsidRDefault="009A360B" w:rsidP="009A360B">
      <w:pPr>
        <w:ind w:leftChars="200" w:left="480"/>
        <w:rPr>
          <w:rFonts w:eastAsia="新細明體" w:cs="Times New Roman"/>
        </w:rPr>
      </w:pPr>
      <w:proofErr w:type="gramStart"/>
      <w:r w:rsidRPr="00994386">
        <w:rPr>
          <w:rFonts w:eastAsia="新細明體" w:cs="Times New Roman" w:hint="eastAsia"/>
        </w:rPr>
        <w:t>依唯識</w:t>
      </w:r>
      <w:proofErr w:type="gramEnd"/>
      <w:r w:rsidRPr="00994386">
        <w:rPr>
          <w:rFonts w:eastAsia="新細明體" w:cs="Times New Roman" w:hint="eastAsia"/>
        </w:rPr>
        <w:t>學者說，有漏的</w:t>
      </w:r>
      <w:proofErr w:type="gramStart"/>
      <w:r w:rsidRPr="00994386">
        <w:rPr>
          <w:rFonts w:eastAsia="新細明體" w:cs="Times New Roman" w:hint="eastAsia"/>
        </w:rPr>
        <w:t>雜染法</w:t>
      </w:r>
      <w:proofErr w:type="gramEnd"/>
      <w:r w:rsidRPr="00994386">
        <w:rPr>
          <w:rFonts w:eastAsia="新細明體" w:cs="Times New Roman" w:hint="eastAsia"/>
        </w:rPr>
        <w:t>，是阿賴耶</w:t>
      </w:r>
      <w:proofErr w:type="gramStart"/>
      <w:r w:rsidRPr="00994386">
        <w:rPr>
          <w:rFonts w:eastAsia="新細明體" w:cs="Times New Roman" w:hint="eastAsia"/>
        </w:rPr>
        <w:t>識中無始</w:t>
      </w:r>
      <w:proofErr w:type="gramEnd"/>
      <w:r w:rsidRPr="00994386">
        <w:rPr>
          <w:rFonts w:eastAsia="新細明體" w:cs="Times New Roman" w:hint="eastAsia"/>
        </w:rPr>
        <w:t>以來的有漏習氣，在</w:t>
      </w:r>
      <w:proofErr w:type="gramStart"/>
      <w:r w:rsidRPr="00994386">
        <w:rPr>
          <w:rFonts w:eastAsia="新細明體" w:cs="Times New Roman" w:hint="eastAsia"/>
        </w:rPr>
        <w:t>阿賴耶識中不斷</w:t>
      </w:r>
      <w:proofErr w:type="gramEnd"/>
      <w:r w:rsidRPr="00994386">
        <w:rPr>
          <w:rFonts w:eastAsia="新細明體" w:cs="Times New Roman" w:hint="eastAsia"/>
        </w:rPr>
        <w:t>的</w:t>
      </w:r>
      <w:proofErr w:type="gramStart"/>
      <w:r w:rsidRPr="00994386">
        <w:rPr>
          <w:rFonts w:eastAsia="新細明體" w:cs="Times New Roman" w:hint="eastAsia"/>
        </w:rPr>
        <w:t>展轉熏生</w:t>
      </w:r>
      <w:proofErr w:type="gramEnd"/>
      <w:r w:rsidRPr="00994386">
        <w:rPr>
          <w:rFonts w:eastAsia="新細明體" w:cs="Times New Roman" w:hint="eastAsia"/>
        </w:rPr>
        <w:t>，從種子生現行，現行</w:t>
      </w:r>
      <w:proofErr w:type="gramStart"/>
      <w:r w:rsidRPr="00994386">
        <w:rPr>
          <w:rFonts w:eastAsia="新細明體" w:cs="Times New Roman" w:hint="eastAsia"/>
        </w:rPr>
        <w:t>熏</w:t>
      </w:r>
      <w:proofErr w:type="gramEnd"/>
      <w:r w:rsidRPr="00994386">
        <w:rPr>
          <w:rFonts w:eastAsia="新細明體" w:cs="Times New Roman" w:hint="eastAsia"/>
        </w:rPr>
        <w:t>種子，而成為有情的生死流轉。真如是不生不滅的清淨法性，</w:t>
      </w:r>
      <w:proofErr w:type="gramStart"/>
      <w:r w:rsidRPr="00994386">
        <w:rPr>
          <w:rFonts w:eastAsia="新細明體" w:cs="Times New Roman" w:hint="eastAsia"/>
        </w:rPr>
        <w:t>不能從真如</w:t>
      </w:r>
      <w:proofErr w:type="gramEnd"/>
      <w:r w:rsidRPr="00994386">
        <w:rPr>
          <w:rFonts w:eastAsia="新細明體" w:cs="Times New Roman" w:hint="eastAsia"/>
        </w:rPr>
        <w:t>法性中說明有漏</w:t>
      </w:r>
      <w:proofErr w:type="gramStart"/>
      <w:r w:rsidRPr="00994386">
        <w:rPr>
          <w:rFonts w:eastAsia="新細明體" w:cs="Times New Roman" w:hint="eastAsia"/>
        </w:rPr>
        <w:t>的雜染差別</w:t>
      </w:r>
      <w:proofErr w:type="gramEnd"/>
      <w:r w:rsidRPr="00994386">
        <w:rPr>
          <w:rFonts w:eastAsia="新細明體" w:cs="Times New Roman" w:hint="eastAsia"/>
        </w:rPr>
        <w:t>，也即不依如來藏有生死了。</w:t>
      </w:r>
    </w:p>
    <w:p w14:paraId="43A34DCC" w14:textId="77777777" w:rsidR="009A360B" w:rsidRPr="00994386" w:rsidRDefault="009A360B" w:rsidP="009A360B">
      <w:pPr>
        <w:spacing w:beforeLines="30" w:before="108"/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B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、無漏清淨法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331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AEC50F1" w14:textId="77777777" w:rsidR="009A360B" w:rsidRPr="00994386" w:rsidRDefault="009A360B" w:rsidP="009A360B">
      <w:pPr>
        <w:ind w:leftChars="250" w:left="60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A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）主張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331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6EA127C" w14:textId="77777777" w:rsidR="009A360B" w:rsidRPr="00994386" w:rsidRDefault="009A360B" w:rsidP="009A360B">
      <w:pPr>
        <w:ind w:leftChars="250" w:left="600"/>
      </w:pPr>
      <w:r w:rsidRPr="00994386">
        <w:rPr>
          <w:rFonts w:eastAsia="新細明體" w:cs="Times New Roman" w:hint="eastAsia"/>
        </w:rPr>
        <w:t>至於阿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332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eastAsia="新細明體" w:cs="Times New Roman" w:hint="eastAsia"/>
        </w:rPr>
        <w:t>羅漢、</w:t>
      </w:r>
      <w:proofErr w:type="gramStart"/>
      <w:r w:rsidRPr="00994386">
        <w:rPr>
          <w:rFonts w:eastAsia="新細明體" w:cs="Times New Roman" w:hint="eastAsia"/>
        </w:rPr>
        <w:t>辟支佛</w:t>
      </w:r>
      <w:proofErr w:type="gramEnd"/>
      <w:r w:rsidRPr="00994386">
        <w:rPr>
          <w:rFonts w:eastAsia="新細明體" w:cs="Times New Roman" w:hint="eastAsia"/>
        </w:rPr>
        <w:t>、菩薩、佛的慈悲、智慧、</w:t>
      </w:r>
      <w:proofErr w:type="gramStart"/>
      <w:r w:rsidRPr="00994386">
        <w:rPr>
          <w:rFonts w:eastAsia="新細明體" w:cs="Times New Roman" w:hint="eastAsia"/>
        </w:rPr>
        <w:t>大定等</w:t>
      </w:r>
      <w:proofErr w:type="gramEnd"/>
      <w:r w:rsidRPr="00994386">
        <w:rPr>
          <w:rFonts w:eastAsia="新細明體" w:cs="Times New Roman" w:hint="eastAsia"/>
        </w:rPr>
        <w:t>一切</w:t>
      </w:r>
      <w:proofErr w:type="gramStart"/>
      <w:r w:rsidRPr="00994386">
        <w:rPr>
          <w:rFonts w:eastAsia="新細明體" w:cs="Times New Roman" w:hint="eastAsia"/>
        </w:rPr>
        <w:t>無漏法</w:t>
      </w:r>
      <w:proofErr w:type="gramEnd"/>
      <w:r w:rsidRPr="00994386">
        <w:rPr>
          <w:rFonts w:eastAsia="新細明體" w:cs="Times New Roman" w:hint="eastAsia"/>
        </w:rPr>
        <w:t>，</w:t>
      </w:r>
      <w:proofErr w:type="gramStart"/>
      <w:r w:rsidRPr="00994386">
        <w:rPr>
          <w:rFonts w:eastAsia="新細明體" w:cs="Times New Roman" w:hint="eastAsia"/>
        </w:rPr>
        <w:t>不像真常學者所說是如來藏</w:t>
      </w:r>
      <w:proofErr w:type="gramEnd"/>
      <w:r w:rsidRPr="00994386">
        <w:rPr>
          <w:rFonts w:eastAsia="新細明體" w:cs="Times New Roman" w:hint="eastAsia"/>
        </w:rPr>
        <w:t>心中本來具足的。</w:t>
      </w:r>
      <w:proofErr w:type="gramStart"/>
      <w:r w:rsidRPr="00994386">
        <w:rPr>
          <w:rFonts w:eastAsia="新細明體" w:cs="Times New Roman" w:hint="eastAsia"/>
        </w:rPr>
        <w:t>唯識學者</w:t>
      </w:r>
      <w:proofErr w:type="gramEnd"/>
      <w:r w:rsidRPr="00994386">
        <w:rPr>
          <w:rFonts w:eastAsia="新細明體" w:cs="Times New Roman" w:hint="eastAsia"/>
        </w:rPr>
        <w:t>說，這</w:t>
      </w:r>
      <w:proofErr w:type="gramStart"/>
      <w:r w:rsidRPr="00994386">
        <w:rPr>
          <w:rFonts w:eastAsia="新細明體" w:cs="Times New Roman" w:hint="eastAsia"/>
        </w:rPr>
        <w:t>無漏法是</w:t>
      </w:r>
      <w:proofErr w:type="gramEnd"/>
      <w:r w:rsidRPr="00994386">
        <w:rPr>
          <w:rFonts w:eastAsia="新細明體" w:cs="Times New Roman" w:hint="eastAsia"/>
        </w:rPr>
        <w:t>由阿賴耶識中的無漏種子而來的。因</w:t>
      </w:r>
      <w:proofErr w:type="gramStart"/>
      <w:r w:rsidRPr="00994386">
        <w:rPr>
          <w:rFonts w:eastAsia="新細明體" w:cs="Times New Roman" w:hint="eastAsia"/>
        </w:rPr>
        <w:t>阿賴耶識中有</w:t>
      </w:r>
      <w:proofErr w:type="gramEnd"/>
      <w:r w:rsidRPr="00994386">
        <w:rPr>
          <w:rFonts w:eastAsia="新細明體" w:cs="Times New Roman" w:hint="eastAsia"/>
        </w:rPr>
        <w:t>這無漏</w:t>
      </w:r>
      <w:r w:rsidRPr="00994386">
        <w:rPr>
          <w:rFonts w:hint="eastAsia"/>
        </w:rPr>
        <w:t>種子，所以由此</w:t>
      </w:r>
      <w:proofErr w:type="gramStart"/>
      <w:r w:rsidRPr="00994386">
        <w:rPr>
          <w:rFonts w:hint="eastAsia"/>
        </w:rPr>
        <w:t>才現起戒定</w:t>
      </w:r>
      <w:proofErr w:type="gramEnd"/>
      <w:r w:rsidRPr="00994386">
        <w:rPr>
          <w:rFonts w:hint="eastAsia"/>
        </w:rPr>
        <w:t>慧等一切無漏功德。這無漏種子，並非常住不變的，而是</w:t>
      </w:r>
      <w:proofErr w:type="gramStart"/>
      <w:r w:rsidRPr="00994386">
        <w:rPr>
          <w:rFonts w:hint="eastAsia"/>
        </w:rPr>
        <w:t>有生滅</w:t>
      </w:r>
      <w:proofErr w:type="gramEnd"/>
      <w:r w:rsidRPr="00994386">
        <w:rPr>
          <w:rFonts w:hint="eastAsia"/>
        </w:rPr>
        <w:t>的；因為</w:t>
      </w:r>
      <w:proofErr w:type="gramStart"/>
      <w:r w:rsidRPr="00994386">
        <w:rPr>
          <w:rFonts w:hint="eastAsia"/>
        </w:rPr>
        <w:t>有生滅</w:t>
      </w:r>
      <w:proofErr w:type="gramEnd"/>
      <w:r w:rsidRPr="00994386">
        <w:rPr>
          <w:rFonts w:hint="eastAsia"/>
        </w:rPr>
        <w:t>，才能生一切功德。如無漏種子無</w:t>
      </w:r>
      <w:proofErr w:type="gramStart"/>
      <w:r w:rsidRPr="00994386">
        <w:rPr>
          <w:rFonts w:hint="eastAsia"/>
        </w:rPr>
        <w:t>生無滅</w:t>
      </w:r>
      <w:proofErr w:type="gramEnd"/>
      <w:r w:rsidRPr="00994386">
        <w:rPr>
          <w:rFonts w:hint="eastAsia"/>
        </w:rPr>
        <w:t>，則就不會生起現行，不會有無漏功德了。所以無漏功德現行，也</w:t>
      </w:r>
      <w:proofErr w:type="gramStart"/>
      <w:r w:rsidRPr="00994386">
        <w:rPr>
          <w:rFonts w:hint="eastAsia"/>
        </w:rPr>
        <w:t>不能從真如</w:t>
      </w:r>
      <w:proofErr w:type="gramEnd"/>
      <w:r w:rsidRPr="00994386">
        <w:rPr>
          <w:rFonts w:hint="eastAsia"/>
        </w:rPr>
        <w:t>去說明。</w:t>
      </w:r>
    </w:p>
    <w:p w14:paraId="5CD3C5EF" w14:textId="77777777" w:rsidR="009A360B" w:rsidRPr="00994386" w:rsidRDefault="009A360B" w:rsidP="009A360B">
      <w:pPr>
        <w:spacing w:beforeLines="30" w:before="108"/>
        <w:ind w:leftChars="250" w:left="60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B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）困境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332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35D4614" w14:textId="77777777" w:rsidR="009A360B" w:rsidRPr="00994386" w:rsidRDefault="009A360B" w:rsidP="009A360B">
      <w:pPr>
        <w:ind w:leftChars="250" w:left="600"/>
      </w:pPr>
      <w:r w:rsidRPr="00994386">
        <w:rPr>
          <w:rFonts w:hint="eastAsia"/>
        </w:rPr>
        <w:t>不過，</w:t>
      </w:r>
      <w:proofErr w:type="gramStart"/>
      <w:r w:rsidRPr="00994386">
        <w:rPr>
          <w:rFonts w:hint="eastAsia"/>
        </w:rPr>
        <w:t>唯識學者所說的無</w:t>
      </w:r>
      <w:proofErr w:type="gramEnd"/>
      <w:r w:rsidRPr="00994386">
        <w:rPr>
          <w:rFonts w:hint="eastAsia"/>
        </w:rPr>
        <w:t>漏種子，也有其不圓滿處。阿賴耶識是有漏的，有漏的</w:t>
      </w:r>
      <w:proofErr w:type="gramStart"/>
      <w:r w:rsidRPr="00994386">
        <w:rPr>
          <w:rFonts w:hint="eastAsia"/>
        </w:rPr>
        <w:t>阿賴耶識中有</w:t>
      </w:r>
      <w:proofErr w:type="gramEnd"/>
      <w:r w:rsidRPr="00994386">
        <w:rPr>
          <w:rFonts w:hint="eastAsia"/>
        </w:rPr>
        <w:t>無漏種子，性質各別，這似乎非常費解。這</w:t>
      </w:r>
      <w:proofErr w:type="gramStart"/>
      <w:r w:rsidRPr="00994386">
        <w:rPr>
          <w:rFonts w:hint="eastAsia"/>
        </w:rPr>
        <w:t>與真常論</w:t>
      </w:r>
      <w:proofErr w:type="gramEnd"/>
      <w:r w:rsidRPr="00994386">
        <w:rPr>
          <w:rFonts w:hint="eastAsia"/>
        </w:rPr>
        <w:t>者將有漏的</w:t>
      </w:r>
      <w:proofErr w:type="gramStart"/>
      <w:r w:rsidRPr="00994386">
        <w:rPr>
          <w:rFonts w:hint="eastAsia"/>
        </w:rPr>
        <w:t>雜染種子寄附</w:t>
      </w:r>
      <w:proofErr w:type="gramEnd"/>
      <w:r w:rsidRPr="00994386">
        <w:rPr>
          <w:rFonts w:hint="eastAsia"/>
        </w:rPr>
        <w:t>在如來藏中，一樣的不圓滿。</w:t>
      </w:r>
    </w:p>
    <w:p w14:paraId="6C564873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）小結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332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5266627" w14:textId="77777777" w:rsidR="009A360B" w:rsidRPr="00994386" w:rsidRDefault="009A360B" w:rsidP="009A360B">
      <w:pPr>
        <w:ind w:leftChars="150" w:left="360"/>
      </w:pPr>
      <w:proofErr w:type="gramStart"/>
      <w:r w:rsidRPr="00994386">
        <w:rPr>
          <w:rFonts w:hint="eastAsia"/>
        </w:rPr>
        <w:t>唯識宗</w:t>
      </w:r>
      <w:proofErr w:type="gramEnd"/>
      <w:r w:rsidRPr="00994386">
        <w:rPr>
          <w:rFonts w:hint="eastAsia"/>
        </w:rPr>
        <w:t>以阿賴耶識為依處，統攝了一切</w:t>
      </w:r>
      <w:proofErr w:type="gramStart"/>
      <w:r w:rsidRPr="00994386">
        <w:rPr>
          <w:rFonts w:hint="eastAsia"/>
        </w:rPr>
        <w:t>有漏無漏</w:t>
      </w:r>
      <w:proofErr w:type="gramEnd"/>
      <w:r w:rsidRPr="00994386">
        <w:rPr>
          <w:rFonts w:hint="eastAsia"/>
        </w:rPr>
        <w:t>種子，所以不要如來藏為依止。</w:t>
      </w:r>
    </w:p>
    <w:p w14:paraId="6D29C21A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中國</w:t>
      </w:r>
      <w:proofErr w:type="gramStart"/>
      <w:r w:rsidRPr="00994386">
        <w:rPr>
          <w:rFonts w:hint="eastAsia"/>
        </w:rPr>
        <w:t>的真常學者</w:t>
      </w:r>
      <w:proofErr w:type="gramEnd"/>
      <w:r w:rsidRPr="00994386">
        <w:rPr>
          <w:rFonts w:hint="eastAsia"/>
        </w:rPr>
        <w:t>批評</w:t>
      </w:r>
      <w:r w:rsidRPr="00994386">
        <w:rPr>
          <w:rFonts w:asciiTheme="minorEastAsia" w:hAnsiTheme="minorEastAsia" w:hint="eastAsia"/>
        </w:rPr>
        <w:t>：</w:t>
      </w:r>
      <w:proofErr w:type="gramStart"/>
      <w:r w:rsidRPr="00994386">
        <w:rPr>
          <w:rFonts w:hint="eastAsia"/>
        </w:rPr>
        <w:t>唯識說的</w:t>
      </w:r>
      <w:proofErr w:type="gramEnd"/>
      <w:r w:rsidRPr="00994386">
        <w:rPr>
          <w:rFonts w:hint="eastAsia"/>
        </w:rPr>
        <w:t>不圓滿，沒有知道如來藏性中具足無量功德。</w:t>
      </w:r>
      <w:proofErr w:type="gramStart"/>
      <w:r w:rsidRPr="00994386">
        <w:rPr>
          <w:rFonts w:hint="eastAsia"/>
        </w:rPr>
        <w:t>依唯識</w:t>
      </w:r>
      <w:proofErr w:type="gramEnd"/>
      <w:r w:rsidRPr="00994386">
        <w:rPr>
          <w:rFonts w:hint="eastAsia"/>
        </w:rPr>
        <w:t>者說，無量功德，是由修行而有，由無漏種子所生，因此才能說明得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與成佛。所以不是不知道，而是不以如來藏為建立因。有人因此而</w:t>
      </w:r>
      <w:proofErr w:type="gramStart"/>
      <w:r w:rsidRPr="00994386">
        <w:rPr>
          <w:rFonts w:hint="eastAsia"/>
        </w:rPr>
        <w:t>稱唯識</w:t>
      </w:r>
      <w:proofErr w:type="gramEnd"/>
      <w:r w:rsidRPr="00994386">
        <w:rPr>
          <w:rFonts w:hint="eastAsia"/>
        </w:rPr>
        <w:t>為阿賴耶緣起，</w:t>
      </w:r>
      <w:proofErr w:type="gramStart"/>
      <w:r w:rsidRPr="00994386">
        <w:rPr>
          <w:rFonts w:hint="eastAsia"/>
        </w:rPr>
        <w:t>真常者</w:t>
      </w:r>
      <w:proofErr w:type="gramEnd"/>
      <w:r w:rsidRPr="00994386">
        <w:rPr>
          <w:rFonts w:hint="eastAsia"/>
        </w:rPr>
        <w:t>為如來藏緣起。</w:t>
      </w:r>
    </w:p>
    <w:p w14:paraId="76085AC6" w14:textId="77777777" w:rsidR="009A360B" w:rsidRPr="00994386" w:rsidRDefault="009A360B" w:rsidP="009A360B">
      <w:pPr>
        <w:spacing w:beforeLines="30" w:before="108"/>
        <w:ind w:leftChars="100" w:left="240"/>
        <w:rPr>
          <w:rFonts w:eastAsia="新細明體" w:cs="Times New Roman"/>
          <w:b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、小結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</w:rPr>
        <w:t>（</w:t>
      </w:r>
      <w:proofErr w:type="gramEnd"/>
      <w:r w:rsidRPr="00994386">
        <w:rPr>
          <w:rFonts w:eastAsia="新細明體" w:cs="Times New Roman"/>
          <w:b/>
          <w:sz w:val="20"/>
          <w:szCs w:val="20"/>
        </w:rPr>
        <w:t>pp. 332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新細明體" w:cs="Times New Roman"/>
          <w:b/>
          <w:sz w:val="20"/>
          <w:szCs w:val="20"/>
        </w:rPr>
        <w:t>333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</w:rPr>
        <w:t>）</w:t>
      </w:r>
      <w:proofErr w:type="gramEnd"/>
    </w:p>
    <w:p w14:paraId="398F5D89" w14:textId="77777777" w:rsidR="009A360B" w:rsidRPr="00994386" w:rsidRDefault="009A360B" w:rsidP="009A360B">
      <w:pPr>
        <w:ind w:leftChars="100" w:left="240"/>
      </w:pPr>
      <w:proofErr w:type="gramStart"/>
      <w:r w:rsidRPr="00994386">
        <w:rPr>
          <w:rFonts w:hint="eastAsia"/>
        </w:rPr>
        <w:t>唯識宗</w:t>
      </w:r>
      <w:proofErr w:type="gramEnd"/>
      <w:r w:rsidRPr="00994386">
        <w:rPr>
          <w:rFonts w:hint="eastAsia"/>
        </w:rPr>
        <w:t>對有</w:t>
      </w:r>
      <w:proofErr w:type="gramStart"/>
      <w:r w:rsidRPr="00994386">
        <w:rPr>
          <w:rFonts w:hint="eastAsia"/>
        </w:rPr>
        <w:t>為生滅與無為不生滅</w:t>
      </w:r>
      <w:proofErr w:type="gramEnd"/>
      <w:r w:rsidRPr="00994386">
        <w:rPr>
          <w:rFonts w:hint="eastAsia"/>
        </w:rPr>
        <w:t>，分得最清楚；</w:t>
      </w:r>
      <w:proofErr w:type="gramStart"/>
      <w:r w:rsidRPr="00994386">
        <w:rPr>
          <w:rFonts w:hint="eastAsia"/>
        </w:rPr>
        <w:t>有漏無漏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333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種子的現行，都在有</w:t>
      </w:r>
      <w:proofErr w:type="gramStart"/>
      <w:r w:rsidRPr="00994386">
        <w:rPr>
          <w:rFonts w:hint="eastAsia"/>
        </w:rPr>
        <w:t>為生滅法上</w:t>
      </w:r>
      <w:proofErr w:type="gramEnd"/>
      <w:r w:rsidRPr="00994386">
        <w:rPr>
          <w:rFonts w:hint="eastAsia"/>
        </w:rPr>
        <w:t>說。中國的《起信論》與《楞嚴經》學者，天臺</w:t>
      </w:r>
      <w:r w:rsidRPr="00994386">
        <w:rPr>
          <w:rFonts w:asciiTheme="minorEastAsia" w:hAnsiTheme="minorEastAsia" w:hint="eastAsia"/>
        </w:rPr>
        <w:t>、</w:t>
      </w:r>
      <w:proofErr w:type="gramStart"/>
      <w:r w:rsidRPr="00994386">
        <w:rPr>
          <w:rFonts w:hint="eastAsia"/>
        </w:rPr>
        <w:t>賢首宗</w:t>
      </w:r>
      <w:proofErr w:type="gramEnd"/>
      <w:r w:rsidRPr="00994386">
        <w:rPr>
          <w:rFonts w:hint="eastAsia"/>
        </w:rPr>
        <w:t>等，聽到有為</w:t>
      </w:r>
      <w:proofErr w:type="gramStart"/>
      <w:r w:rsidRPr="00994386">
        <w:rPr>
          <w:rFonts w:hint="eastAsia"/>
        </w:rPr>
        <w:t>與生滅</w:t>
      </w:r>
      <w:proofErr w:type="gramEnd"/>
      <w:r w:rsidRPr="00994386">
        <w:rPr>
          <w:rFonts w:hint="eastAsia"/>
        </w:rPr>
        <w:t>，均認為是不圓滿的，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究竟的。但在</w:t>
      </w:r>
      <w:proofErr w:type="gramStart"/>
      <w:r w:rsidRPr="00994386">
        <w:rPr>
          <w:rFonts w:hint="eastAsia"/>
        </w:rPr>
        <w:t>唯識宗說</w:t>
      </w:r>
      <w:proofErr w:type="gramEnd"/>
      <w:r w:rsidRPr="00994386">
        <w:rPr>
          <w:rFonts w:hint="eastAsia"/>
        </w:rPr>
        <w:t>，不但眾生是有為的，</w:t>
      </w:r>
      <w:proofErr w:type="gramStart"/>
      <w:r w:rsidRPr="00994386">
        <w:rPr>
          <w:rFonts w:hint="eastAsia"/>
        </w:rPr>
        <w:t>即佛果</w:t>
      </w:r>
      <w:proofErr w:type="gramEnd"/>
      <w:r w:rsidRPr="00994386">
        <w:rPr>
          <w:rFonts w:hint="eastAsia"/>
        </w:rPr>
        <w:t>上的一切功德現行，也還是有為的，</w:t>
      </w:r>
      <w:proofErr w:type="gramStart"/>
      <w:r w:rsidRPr="00994386">
        <w:rPr>
          <w:rFonts w:hint="eastAsia"/>
        </w:rPr>
        <w:t>生滅的</w:t>
      </w:r>
      <w:proofErr w:type="gramEnd"/>
      <w:r w:rsidRPr="00994386">
        <w:rPr>
          <w:rFonts w:hint="eastAsia"/>
        </w:rPr>
        <w:t>。這一解說，很難為中國佛教的傳統（真常）學者所諒解，其實只是學派的解說不同。</w:t>
      </w:r>
    </w:p>
    <w:p w14:paraId="4C041122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真如與識，</w:t>
      </w:r>
      <w:proofErr w:type="gramStart"/>
      <w:r w:rsidRPr="00994386">
        <w:rPr>
          <w:rFonts w:hint="eastAsia"/>
        </w:rPr>
        <w:t>唯識宗</w:t>
      </w:r>
      <w:proofErr w:type="gramEnd"/>
      <w:r w:rsidRPr="00994386">
        <w:rPr>
          <w:rFonts w:hint="eastAsia"/>
        </w:rPr>
        <w:t>著重在不一，</w:t>
      </w:r>
      <w:proofErr w:type="gramStart"/>
      <w:r w:rsidRPr="00994386">
        <w:rPr>
          <w:rFonts w:hint="eastAsia"/>
        </w:rPr>
        <w:t>真常者</w:t>
      </w:r>
      <w:proofErr w:type="gramEnd"/>
      <w:r w:rsidRPr="00994386">
        <w:rPr>
          <w:rFonts w:hint="eastAsia"/>
        </w:rPr>
        <w:t>卻偏重在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異，</w:t>
      </w:r>
      <w:proofErr w:type="gramStart"/>
      <w:r w:rsidRPr="00994386">
        <w:rPr>
          <w:rFonts w:hint="eastAsia"/>
        </w:rPr>
        <w:t>由此唯識是</w:t>
      </w:r>
      <w:proofErr w:type="gramEnd"/>
      <w:r w:rsidRPr="00994386">
        <w:rPr>
          <w:rFonts w:hint="eastAsia"/>
        </w:rPr>
        <w:t>側重在差別的現象，</w:t>
      </w:r>
      <w:proofErr w:type="gramStart"/>
      <w:r w:rsidRPr="00994386">
        <w:rPr>
          <w:rFonts w:hint="eastAsia"/>
        </w:rPr>
        <w:t>真常是</w:t>
      </w:r>
      <w:proofErr w:type="gramEnd"/>
      <w:r w:rsidRPr="00994386">
        <w:rPr>
          <w:rFonts w:hint="eastAsia"/>
        </w:rPr>
        <w:t>側重在統一的本性。至于如來藏究竟是什麼？</w:t>
      </w:r>
      <w:proofErr w:type="gramStart"/>
      <w:r w:rsidRPr="00994386">
        <w:rPr>
          <w:rFonts w:hint="eastAsia"/>
        </w:rPr>
        <w:t>唯識宗說</w:t>
      </w:r>
      <w:proofErr w:type="gramEnd"/>
      <w:r w:rsidRPr="00994386">
        <w:rPr>
          <w:rFonts w:hint="eastAsia"/>
        </w:rPr>
        <w:t>，如來藏即是真如，即是</w:t>
      </w:r>
      <w:proofErr w:type="gramStart"/>
      <w:r w:rsidRPr="00994386">
        <w:rPr>
          <w:rFonts w:hint="eastAsia"/>
        </w:rPr>
        <w:t>圓成實</w:t>
      </w:r>
      <w:proofErr w:type="gramEnd"/>
      <w:r w:rsidRPr="00994386">
        <w:rPr>
          <w:rFonts w:hint="eastAsia"/>
        </w:rPr>
        <w:t>性，法性，</w:t>
      </w:r>
      <w:proofErr w:type="gramStart"/>
      <w:r w:rsidRPr="00994386">
        <w:rPr>
          <w:rFonts w:hint="eastAsia"/>
        </w:rPr>
        <w:t>法空性</w:t>
      </w:r>
      <w:proofErr w:type="gramEnd"/>
      <w:r w:rsidRPr="00994386">
        <w:rPr>
          <w:rFonts w:hint="eastAsia"/>
        </w:rPr>
        <w:t>，法無我性。因為眾生未能</w:t>
      </w:r>
      <w:proofErr w:type="gramStart"/>
      <w:r w:rsidRPr="00994386">
        <w:rPr>
          <w:rFonts w:hint="eastAsia"/>
        </w:rPr>
        <w:t>證悟真如</w:t>
      </w:r>
      <w:proofErr w:type="gramEnd"/>
      <w:r w:rsidRPr="00994386">
        <w:rPr>
          <w:rFonts w:hint="eastAsia"/>
        </w:rPr>
        <w:t>，真如為煩惱所遮蔽，不能顯發出來，所以名如來藏。</w:t>
      </w:r>
    </w:p>
    <w:p w14:paraId="53122050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一切法依阿賴耶識</w:t>
      </w:r>
      <w:proofErr w:type="gramStart"/>
      <w:r w:rsidRPr="00994386">
        <w:rPr>
          <w:rFonts w:hint="eastAsia"/>
        </w:rPr>
        <w:t>而現起</w:t>
      </w:r>
      <w:proofErr w:type="gramEnd"/>
      <w:r w:rsidRPr="00994386">
        <w:rPr>
          <w:rFonts w:hint="eastAsia"/>
        </w:rPr>
        <w:t>，所以如來藏即阿賴耶識性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hint="eastAsia"/>
        </w:rPr>
        <w:t>心性。約這一意義說，</w:t>
      </w:r>
      <w:proofErr w:type="gramStart"/>
      <w:r w:rsidRPr="00994386">
        <w:rPr>
          <w:rFonts w:hint="eastAsia"/>
        </w:rPr>
        <w:t>唯識與真常所</w:t>
      </w:r>
      <w:proofErr w:type="gramEnd"/>
      <w:r w:rsidRPr="00994386">
        <w:rPr>
          <w:rFonts w:hint="eastAsia"/>
        </w:rPr>
        <w:t>解說的並無多大差別，</w:t>
      </w:r>
      <w:r w:rsidRPr="00994386">
        <w:rPr>
          <w:rStyle w:val="aa"/>
          <w:rFonts w:cs="Times New Roman"/>
        </w:rPr>
        <w:footnoteReference w:id="96"/>
      </w:r>
      <w:r w:rsidRPr="00994386">
        <w:rPr>
          <w:rFonts w:hint="eastAsia"/>
        </w:rPr>
        <w:t>所不同的，</w:t>
      </w:r>
      <w:proofErr w:type="gramStart"/>
      <w:r w:rsidRPr="00994386">
        <w:rPr>
          <w:rFonts w:hint="eastAsia"/>
        </w:rPr>
        <w:t>真常說真</w:t>
      </w:r>
      <w:proofErr w:type="gramEnd"/>
      <w:r w:rsidRPr="00994386">
        <w:rPr>
          <w:rFonts w:hint="eastAsia"/>
        </w:rPr>
        <w:t>如具足</w:t>
      </w:r>
      <w:proofErr w:type="gramStart"/>
      <w:r w:rsidRPr="00994386">
        <w:rPr>
          <w:rFonts w:hint="eastAsia"/>
        </w:rPr>
        <w:t>無量稱性功德</w:t>
      </w:r>
      <w:proofErr w:type="gramEnd"/>
      <w:r w:rsidRPr="00994386">
        <w:rPr>
          <w:rFonts w:hint="eastAsia"/>
        </w:rPr>
        <w:t>，而</w:t>
      </w:r>
      <w:proofErr w:type="gramStart"/>
      <w:r w:rsidRPr="00994386">
        <w:rPr>
          <w:rFonts w:hint="eastAsia"/>
        </w:rPr>
        <w:t>唯識卻</w:t>
      </w:r>
      <w:proofErr w:type="gramEnd"/>
      <w:r w:rsidRPr="00994386">
        <w:rPr>
          <w:rFonts w:hint="eastAsia"/>
        </w:rPr>
        <w:t>將此清淨功德，</w:t>
      </w:r>
      <w:proofErr w:type="gramStart"/>
      <w:r w:rsidRPr="00994386">
        <w:rPr>
          <w:rFonts w:hint="eastAsia"/>
        </w:rPr>
        <w:t>說為有為</w:t>
      </w:r>
      <w:proofErr w:type="gramEnd"/>
      <w:r w:rsidRPr="00994386">
        <w:rPr>
          <w:rFonts w:hint="eastAsia"/>
        </w:rPr>
        <w:t>的無漏種子。</w:t>
      </w:r>
    </w:p>
    <w:p w14:paraId="796E8A88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（三）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唯識學者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不同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於真常論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者的見解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333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338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0C56BB5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、關於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「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如</w:t>
      </w:r>
      <w:bookmarkStart w:id="5" w:name="_GoBack"/>
      <w:bookmarkEnd w:id="5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來藏即是真心、自性清淨心、法性心」的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諍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論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333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0C1D299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唯識者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主張所說之「心」意指「心性」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333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6B91B3D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現在來說明一些</w:t>
      </w:r>
      <w:proofErr w:type="gramStart"/>
      <w:r w:rsidRPr="00994386">
        <w:rPr>
          <w:rFonts w:hint="eastAsia"/>
        </w:rPr>
        <w:t>諍</w:t>
      </w:r>
      <w:proofErr w:type="gramEnd"/>
      <w:r w:rsidRPr="00994386">
        <w:rPr>
          <w:rFonts w:hint="eastAsia"/>
        </w:rPr>
        <w:t>論。</w:t>
      </w:r>
      <w:proofErr w:type="gramStart"/>
      <w:r w:rsidRPr="00994386">
        <w:rPr>
          <w:rFonts w:hint="eastAsia"/>
        </w:rPr>
        <w:t>真常學者</w:t>
      </w:r>
      <w:proofErr w:type="gramEnd"/>
      <w:r w:rsidRPr="00994386">
        <w:rPr>
          <w:rFonts w:hint="eastAsia"/>
        </w:rPr>
        <w:t>說，如來藏既然不是心，經中為何說如來藏即是真心、自性清淨心、法</w:t>
      </w:r>
      <w:proofErr w:type="gramStart"/>
      <w:r w:rsidRPr="00994386">
        <w:rPr>
          <w:rFonts w:hint="eastAsia"/>
        </w:rPr>
        <w:t>性心呢</w:t>
      </w:r>
      <w:proofErr w:type="gramEnd"/>
      <w:r w:rsidRPr="00994386">
        <w:rPr>
          <w:rFonts w:hint="eastAsia"/>
        </w:rPr>
        <w:t>？</w:t>
      </w:r>
    </w:p>
    <w:p w14:paraId="7656BCF6" w14:textId="77777777" w:rsidR="009A360B" w:rsidRPr="00994386" w:rsidRDefault="009A360B" w:rsidP="009A360B">
      <w:pPr>
        <w:ind w:leftChars="150" w:left="360"/>
      </w:pPr>
      <w:proofErr w:type="gramStart"/>
      <w:r w:rsidRPr="00994386">
        <w:rPr>
          <w:rFonts w:hint="eastAsia"/>
        </w:rPr>
        <w:t>唯識學者</w:t>
      </w:r>
      <w:proofErr w:type="gramEnd"/>
      <w:r w:rsidRPr="00994386">
        <w:rPr>
          <w:rFonts w:hint="eastAsia"/>
        </w:rPr>
        <w:t>的解答說，這些，都是就心（法）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334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的性</w:t>
      </w:r>
      <w:proofErr w:type="gramStart"/>
      <w:r w:rsidRPr="00994386">
        <w:rPr>
          <w:rFonts w:hint="eastAsia"/>
        </w:rPr>
        <w:t>而說的</w:t>
      </w:r>
      <w:proofErr w:type="gramEnd"/>
      <w:r w:rsidRPr="00994386">
        <w:rPr>
          <w:rFonts w:hint="eastAsia"/>
        </w:rPr>
        <w:t>。如阿賴耶識是有為的</w:t>
      </w:r>
      <w:proofErr w:type="gramStart"/>
      <w:r w:rsidRPr="00994386">
        <w:rPr>
          <w:rFonts w:hint="eastAsia"/>
        </w:rPr>
        <w:t>生滅法相</w:t>
      </w:r>
      <w:proofErr w:type="gramEnd"/>
      <w:r w:rsidRPr="00994386">
        <w:rPr>
          <w:rFonts w:hint="eastAsia"/>
        </w:rPr>
        <w:t>，而阿賴耶識</w:t>
      </w:r>
      <w:proofErr w:type="gramStart"/>
      <w:r w:rsidRPr="00994386">
        <w:rPr>
          <w:rFonts w:hint="eastAsia"/>
        </w:rPr>
        <w:t>的識性</w:t>
      </w:r>
      <w:proofErr w:type="gramEnd"/>
      <w:r w:rsidRPr="00994386">
        <w:rPr>
          <w:rFonts w:hint="eastAsia"/>
        </w:rPr>
        <w:t>，即是真如，所以就名為真心與自性清淨心。</w:t>
      </w:r>
    </w:p>
    <w:p w14:paraId="789C2658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這真心與清淨心，並非有為</w:t>
      </w:r>
      <w:proofErr w:type="gramStart"/>
      <w:r w:rsidRPr="00994386">
        <w:rPr>
          <w:rFonts w:hint="eastAsia"/>
        </w:rPr>
        <w:t>有生滅</w:t>
      </w:r>
      <w:proofErr w:type="gramEnd"/>
      <w:r w:rsidRPr="00994386">
        <w:rPr>
          <w:rFonts w:hint="eastAsia"/>
        </w:rPr>
        <w:t>的心，</w:t>
      </w:r>
      <w:proofErr w:type="gramStart"/>
      <w:r w:rsidRPr="00994386">
        <w:rPr>
          <w:rFonts w:hint="eastAsia"/>
        </w:rPr>
        <w:t>而是約心的</w:t>
      </w:r>
      <w:proofErr w:type="gramEnd"/>
      <w:r w:rsidRPr="00994386">
        <w:rPr>
          <w:rFonts w:hint="eastAsia"/>
        </w:rPr>
        <w:t>不生不滅</w:t>
      </w:r>
      <w:proofErr w:type="gramStart"/>
      <w:r w:rsidRPr="00994386">
        <w:rPr>
          <w:rFonts w:hint="eastAsia"/>
        </w:rPr>
        <w:t>性說的</w:t>
      </w:r>
      <w:proofErr w:type="gramEnd"/>
      <w:r w:rsidRPr="00994386">
        <w:rPr>
          <w:rFonts w:hint="eastAsia"/>
        </w:rPr>
        <w:t>，並非眾生已有無漏清淨的心。</w:t>
      </w:r>
    </w:p>
    <w:p w14:paraId="1977FD46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舉經證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成主張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334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B3C3149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至於說如來藏即是法性，而不是心，這是</w:t>
      </w:r>
      <w:proofErr w:type="gramStart"/>
      <w:r w:rsidRPr="00994386">
        <w:rPr>
          <w:rFonts w:hint="eastAsia"/>
        </w:rPr>
        <w:t>有經教根據</w:t>
      </w:r>
      <w:proofErr w:type="gramEnd"/>
      <w:r w:rsidRPr="00994386">
        <w:rPr>
          <w:rFonts w:hint="eastAsia"/>
        </w:rPr>
        <w:t>的，如《楞伽經》中說（如上引文）</w:t>
      </w:r>
      <w:r w:rsidRPr="00994386">
        <w:rPr>
          <w:rStyle w:val="aa"/>
          <w:rFonts w:cs="Times New Roman"/>
        </w:rPr>
        <w:footnoteReference w:id="97"/>
      </w:r>
      <w:r w:rsidRPr="00994386">
        <w:rPr>
          <w:rFonts w:hint="eastAsia"/>
        </w:rPr>
        <w:t>。</w:t>
      </w:r>
    </w:p>
    <w:p w14:paraId="3F3B829B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又《解深密經》的〈勝義諦相品〉，</w:t>
      </w:r>
      <w:proofErr w:type="gramStart"/>
      <w:r w:rsidRPr="00994386">
        <w:rPr>
          <w:rFonts w:hint="eastAsia"/>
        </w:rPr>
        <w:t>說勝義諦</w:t>
      </w:r>
      <w:proofErr w:type="gramEnd"/>
      <w:r w:rsidRPr="00994386">
        <w:rPr>
          <w:rFonts w:hint="eastAsia"/>
        </w:rPr>
        <w:t>有無二相</w:t>
      </w:r>
      <w:r w:rsidRPr="00994386">
        <w:rPr>
          <w:rFonts w:asciiTheme="minorEastAsia" w:hAnsiTheme="minorEastAsia" w:hint="eastAsia"/>
        </w:rPr>
        <w:t>、</w:t>
      </w:r>
      <w:proofErr w:type="gramStart"/>
      <w:r w:rsidRPr="00994386">
        <w:rPr>
          <w:rFonts w:hint="eastAsia"/>
        </w:rPr>
        <w:t>離言相</w:t>
      </w:r>
      <w:proofErr w:type="gramEnd"/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超過尋思相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超過</w:t>
      </w:r>
      <w:proofErr w:type="gramStart"/>
      <w:r w:rsidRPr="00994386">
        <w:rPr>
          <w:rFonts w:hint="eastAsia"/>
        </w:rPr>
        <w:t>一</w:t>
      </w:r>
      <w:proofErr w:type="gramEnd"/>
      <w:r w:rsidRPr="00994386">
        <w:rPr>
          <w:rFonts w:hint="eastAsia"/>
        </w:rPr>
        <w:t>異相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遍一切一味相的五相。</w:t>
      </w:r>
      <w:r w:rsidRPr="00994386">
        <w:rPr>
          <w:rStyle w:val="aa"/>
          <w:rFonts w:cs="Times New Roman"/>
        </w:rPr>
        <w:footnoteReference w:id="98"/>
      </w:r>
    </w:p>
    <w:p w14:paraId="690E39EA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《無上依經》說如來界也有五相，與《解深密經》五相一樣。</w:t>
      </w:r>
      <w:r w:rsidRPr="00994386">
        <w:rPr>
          <w:rStyle w:val="aa"/>
          <w:rFonts w:cs="Times New Roman"/>
        </w:rPr>
        <w:footnoteReference w:id="99"/>
      </w:r>
    </w:p>
    <w:p w14:paraId="61D0BC65" w14:textId="77777777" w:rsidR="009A360B" w:rsidRPr="00994386" w:rsidRDefault="009A360B" w:rsidP="009A360B">
      <w:pPr>
        <w:spacing w:beforeLines="30" w:before="108"/>
        <w:ind w:leftChars="150" w:left="360"/>
        <w:rPr>
          <w:rFonts w:cs="Times New Roman"/>
          <w:b/>
        </w:rPr>
      </w:pPr>
      <w:r w:rsidRPr="00994386">
        <w:rPr>
          <w:rFonts w:hint="eastAsia"/>
        </w:rPr>
        <w:t>所以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說</w:t>
      </w:r>
      <w:r w:rsidRPr="00994386">
        <w:rPr>
          <w:rFonts w:cs="Times New Roman" w:hint="eastAsia"/>
          <w:b/>
        </w:rPr>
        <w:t>如來藏即是真如，</w:t>
      </w:r>
      <w:proofErr w:type="gramStart"/>
      <w:r w:rsidRPr="00994386">
        <w:rPr>
          <w:rFonts w:cs="Times New Roman" w:hint="eastAsia"/>
          <w:b/>
        </w:rPr>
        <w:t>在經教中</w:t>
      </w:r>
      <w:proofErr w:type="gramEnd"/>
      <w:r w:rsidRPr="00994386">
        <w:rPr>
          <w:rFonts w:cs="Times New Roman" w:hint="eastAsia"/>
          <w:b/>
        </w:rPr>
        <w:t>是無異義的。</w:t>
      </w:r>
    </w:p>
    <w:p w14:paraId="1FD8483C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「如來藏稱為法界</w:t>
      </w:r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」的</w:t>
      </w:r>
      <w:proofErr w:type="gramStart"/>
      <w:r w:rsidRPr="00994386">
        <w:rPr>
          <w:rFonts w:ascii="新細明體" w:eastAsia="新細明體" w:hAnsi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諍</w:t>
      </w:r>
      <w:proofErr w:type="gramEnd"/>
      <w:r w:rsidRPr="00994386">
        <w:rPr>
          <w:rFonts w:ascii="新細明體" w:eastAsia="新細明體" w:hAnsi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論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334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757DB98" w14:textId="77777777" w:rsidR="009A360B" w:rsidRPr="00994386" w:rsidRDefault="009A360B" w:rsidP="009A360B">
      <w:pPr>
        <w:ind w:leftChars="100" w:left="240"/>
        <w:rPr>
          <w:rStyle w:val="aa"/>
        </w:rPr>
      </w:pPr>
      <w:proofErr w:type="gramStart"/>
      <w:r w:rsidRPr="00994386">
        <w:rPr>
          <w:rFonts w:hint="eastAsia"/>
        </w:rPr>
        <w:t>真常學者</w:t>
      </w:r>
      <w:proofErr w:type="gramEnd"/>
      <w:r w:rsidRPr="00994386">
        <w:rPr>
          <w:rFonts w:hint="eastAsia"/>
        </w:rPr>
        <w:t>說</w:t>
      </w:r>
      <w:r w:rsidRPr="00994386">
        <w:rPr>
          <w:rFonts w:asciiTheme="minorEastAsia" w:hAnsiTheme="minorEastAsia" w:hint="eastAsia"/>
        </w:rPr>
        <w:t>：</w:t>
      </w:r>
      <w:r w:rsidRPr="00994386">
        <w:rPr>
          <w:rFonts w:hint="eastAsia"/>
        </w:rPr>
        <w:t>真如又名法界，法界即三</w:t>
      </w:r>
      <w:proofErr w:type="gramStart"/>
      <w:r w:rsidRPr="00994386">
        <w:rPr>
          <w:rFonts w:hint="eastAsia"/>
        </w:rPr>
        <w:t>乘聖法</w:t>
      </w:r>
      <w:proofErr w:type="gramEnd"/>
      <w:r w:rsidRPr="00994386">
        <w:rPr>
          <w:rFonts w:hint="eastAsia"/>
        </w:rPr>
        <w:t>之因，這是因如來藏具足</w:t>
      </w:r>
      <w:proofErr w:type="gramStart"/>
      <w:r w:rsidRPr="00994386">
        <w:rPr>
          <w:rFonts w:hint="eastAsia"/>
        </w:rPr>
        <w:t>無量稱性功德</w:t>
      </w:r>
      <w:proofErr w:type="gramEnd"/>
      <w:r w:rsidRPr="00994386">
        <w:rPr>
          <w:rFonts w:hint="eastAsia"/>
        </w:rPr>
        <w:t>。如如來藏不</w:t>
      </w:r>
      <w:proofErr w:type="gramStart"/>
      <w:r w:rsidRPr="00994386">
        <w:rPr>
          <w:rFonts w:hint="eastAsia"/>
        </w:rPr>
        <w:t>具足此等</w:t>
      </w:r>
      <w:proofErr w:type="gramEnd"/>
      <w:r w:rsidRPr="00994386">
        <w:rPr>
          <w:rFonts w:hint="eastAsia"/>
        </w:rPr>
        <w:t>功德，又怎麼可以稱為法界？</w:t>
      </w:r>
      <w:proofErr w:type="gramStart"/>
      <w:r w:rsidRPr="00994386">
        <w:rPr>
          <w:rFonts w:hint="eastAsia"/>
        </w:rPr>
        <w:t>唯識學者</w:t>
      </w:r>
      <w:proofErr w:type="gramEnd"/>
      <w:r w:rsidRPr="00994386">
        <w:rPr>
          <w:rFonts w:hint="eastAsia"/>
        </w:rPr>
        <w:t>說</w:t>
      </w:r>
      <w:r w:rsidRPr="00994386">
        <w:rPr>
          <w:rFonts w:asciiTheme="minorEastAsia" w:hAnsiTheme="minorEastAsia" w:hint="eastAsia"/>
        </w:rPr>
        <w:t>：</w:t>
      </w:r>
      <w:r w:rsidRPr="00994386">
        <w:rPr>
          <w:rFonts w:hint="eastAsia"/>
        </w:rPr>
        <w:t>界是</w:t>
      </w:r>
      <w:r w:rsidRPr="00994386">
        <w:rPr>
          <w:rFonts w:asciiTheme="minorEastAsia" w:hAnsiTheme="minorEastAsia" w:hint="eastAsia"/>
        </w:rPr>
        <w:t>「</w:t>
      </w:r>
      <w:r w:rsidRPr="00994386">
        <w:rPr>
          <w:rFonts w:hint="eastAsia"/>
        </w:rPr>
        <w:t>依</w:t>
      </w:r>
      <w:r w:rsidRPr="00994386">
        <w:rPr>
          <w:rFonts w:asciiTheme="minorEastAsia" w:hAnsiTheme="minorEastAsia" w:hint="eastAsia"/>
        </w:rPr>
        <w:t>」</w:t>
      </w:r>
      <w:r w:rsidRPr="00994386">
        <w:rPr>
          <w:rFonts w:hint="eastAsia"/>
        </w:rPr>
        <w:t>義，並非</w:t>
      </w:r>
      <w:r w:rsidRPr="00994386">
        <w:rPr>
          <w:rFonts w:asciiTheme="minorEastAsia" w:hAnsiTheme="minorEastAsia" w:hint="eastAsia"/>
        </w:rPr>
        <w:t>「</w:t>
      </w:r>
      <w:r w:rsidRPr="00994386">
        <w:rPr>
          <w:rFonts w:hint="eastAsia"/>
        </w:rPr>
        <w:t>因</w:t>
      </w:r>
      <w:r w:rsidRPr="00994386">
        <w:rPr>
          <w:rFonts w:asciiTheme="minorEastAsia" w:hAnsiTheme="minorEastAsia" w:hint="eastAsia"/>
        </w:rPr>
        <w:t>」</w:t>
      </w:r>
      <w:r w:rsidRPr="00994386">
        <w:rPr>
          <w:rFonts w:hint="eastAsia"/>
        </w:rPr>
        <w:t>義，</w:t>
      </w:r>
      <w:proofErr w:type="gramStart"/>
      <w:r w:rsidRPr="00994386">
        <w:rPr>
          <w:rFonts w:hint="eastAsia"/>
        </w:rPr>
        <w:t>一切聖</w:t>
      </w:r>
      <w:proofErr w:type="gramEnd"/>
      <w:r w:rsidRPr="00994386">
        <w:rPr>
          <w:rFonts w:hint="eastAsia"/>
        </w:rPr>
        <w:t>者，</w:t>
      </w:r>
      <w:proofErr w:type="gramStart"/>
      <w:r w:rsidRPr="00994386">
        <w:rPr>
          <w:rFonts w:hint="eastAsia"/>
        </w:rPr>
        <w:t>均以證悟真</w:t>
      </w:r>
      <w:proofErr w:type="gramEnd"/>
      <w:r w:rsidRPr="00994386">
        <w:rPr>
          <w:rFonts w:hint="eastAsia"/>
        </w:rPr>
        <w:t>如斷卻煩惱而成聖者的，三</w:t>
      </w:r>
      <w:proofErr w:type="gramStart"/>
      <w:r w:rsidRPr="00994386">
        <w:rPr>
          <w:rFonts w:hint="eastAsia"/>
        </w:rPr>
        <w:t>乘聖法是依真</w:t>
      </w:r>
      <w:proofErr w:type="gramEnd"/>
      <w:r w:rsidRPr="00994386">
        <w:rPr>
          <w:rFonts w:hint="eastAsia"/>
        </w:rPr>
        <w:t>如法性而成就的，所以名為法界。如《金剛經》說：「</w:t>
      </w:r>
      <w:proofErr w:type="gramStart"/>
      <w:r w:rsidRPr="00994386">
        <w:rPr>
          <w:rFonts w:ascii="標楷體" w:eastAsia="標楷體" w:hAnsi="標楷體" w:cs="Times New Roman" w:hint="eastAsia"/>
        </w:rPr>
        <w:t>一切賢聖皆</w:t>
      </w:r>
      <w:proofErr w:type="gramEnd"/>
      <w:r w:rsidRPr="00994386">
        <w:rPr>
          <w:rFonts w:ascii="標楷體" w:eastAsia="標楷體" w:hAnsi="標楷體" w:cs="Times New Roman" w:hint="eastAsia"/>
        </w:rPr>
        <w:t>以無為法而有差別</w:t>
      </w:r>
      <w:r w:rsidRPr="00994386">
        <w:rPr>
          <w:rFonts w:hint="eastAsia"/>
        </w:rPr>
        <w:t>」。</w:t>
      </w:r>
      <w:r w:rsidRPr="00994386">
        <w:rPr>
          <w:rStyle w:val="aa"/>
          <w:rFonts w:cs="Times New Roman"/>
        </w:rPr>
        <w:footnoteReference w:id="100"/>
      </w:r>
    </w:p>
    <w:p w14:paraId="10904018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「如來藏具足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清淨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功德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」的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諍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論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334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335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8F7A573" w14:textId="77777777" w:rsidR="009A360B" w:rsidRPr="00994386" w:rsidRDefault="009A360B" w:rsidP="009A360B">
      <w:pPr>
        <w:ind w:leftChars="100" w:left="240"/>
      </w:pPr>
      <w:proofErr w:type="gramStart"/>
      <w:r w:rsidRPr="00994386">
        <w:rPr>
          <w:rFonts w:hint="eastAsia"/>
          <w:b/>
          <w:color w:val="000000" w:themeColor="text1"/>
        </w:rPr>
        <w:t>真常學者</w:t>
      </w:r>
      <w:proofErr w:type="gramEnd"/>
      <w:r w:rsidRPr="00994386">
        <w:rPr>
          <w:rFonts w:hint="eastAsia"/>
        </w:rPr>
        <w:t>又說：《勝鬘經》中有空如來藏與不空如來藏，這不空如來藏，即是不離不脫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異不思議佛法，具足無量清淨功德。若如來藏不具足這些功德，何以經中稱為不空如來藏？</w:t>
      </w:r>
    </w:p>
    <w:p w14:paraId="1F92E041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  <w:b/>
          <w:color w:val="000000" w:themeColor="text1"/>
        </w:rPr>
        <w:t>唯識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335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  <w:b/>
          <w:color w:val="000000" w:themeColor="text1"/>
        </w:rPr>
        <w:t>學者</w:t>
      </w:r>
      <w:r w:rsidRPr="00994386">
        <w:rPr>
          <w:rFonts w:hint="eastAsia"/>
        </w:rPr>
        <w:t>說：所謂功德，有有為與無為的二種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如來成就的，是有為與無為的一切功德。</w:t>
      </w:r>
    </w:p>
    <w:p w14:paraId="60B1EF49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但如來的大智、大悲、</w:t>
      </w:r>
      <w:proofErr w:type="gramStart"/>
      <w:r w:rsidRPr="00994386">
        <w:rPr>
          <w:rFonts w:hint="eastAsia"/>
        </w:rPr>
        <w:t>大定</w:t>
      </w:r>
      <w:proofErr w:type="gramEnd"/>
      <w:r w:rsidRPr="00994386">
        <w:rPr>
          <w:rFonts w:hint="eastAsia"/>
        </w:rPr>
        <w:t>，以及十力、四</w:t>
      </w:r>
      <w:proofErr w:type="gramStart"/>
      <w:r w:rsidRPr="00994386">
        <w:rPr>
          <w:rFonts w:hint="eastAsia"/>
        </w:rPr>
        <w:t>無所畏</w:t>
      </w:r>
      <w:proofErr w:type="gramEnd"/>
      <w:r w:rsidRPr="00994386">
        <w:rPr>
          <w:rFonts w:hint="eastAsia"/>
        </w:rPr>
        <w:t>、十八</w:t>
      </w:r>
      <w:proofErr w:type="gramStart"/>
      <w:r w:rsidRPr="00994386">
        <w:rPr>
          <w:rFonts w:hint="eastAsia"/>
        </w:rPr>
        <w:t>不共法等</w:t>
      </w:r>
      <w:proofErr w:type="gramEnd"/>
      <w:r w:rsidRPr="00994386">
        <w:rPr>
          <w:rFonts w:hint="eastAsia"/>
        </w:rPr>
        <w:t>，這些都是</w:t>
      </w:r>
      <w:r w:rsidRPr="00994386">
        <w:rPr>
          <w:rFonts w:hint="eastAsia"/>
          <w:b/>
        </w:rPr>
        <w:t>有為功德</w:t>
      </w:r>
      <w:r w:rsidRPr="00994386">
        <w:rPr>
          <w:rFonts w:hint="eastAsia"/>
        </w:rPr>
        <w:t>，是有作用的</w:t>
      </w:r>
      <w:r w:rsidRPr="00994386">
        <w:rPr>
          <w:rFonts w:asciiTheme="minorEastAsia" w:hAnsiTheme="minorEastAsia" w:hint="eastAsia"/>
        </w:rPr>
        <w:t>。</w:t>
      </w:r>
      <w:r w:rsidRPr="00994386">
        <w:rPr>
          <w:rFonts w:hint="eastAsia"/>
          <w:b/>
        </w:rPr>
        <w:t>無為功德</w:t>
      </w:r>
      <w:r w:rsidRPr="00994386">
        <w:rPr>
          <w:rFonts w:hint="eastAsia"/>
        </w:rPr>
        <w:t>，即是真如法性本身所具有的功德，如真如的不生不滅、常住不變、（勝義）善的、清淨的、光明的，這些都是真如法性自身所具足的，並非有為功德。有為</w:t>
      </w:r>
      <w:proofErr w:type="gramStart"/>
      <w:r w:rsidRPr="00994386">
        <w:rPr>
          <w:rFonts w:hint="eastAsia"/>
        </w:rPr>
        <w:t>的聖法</w:t>
      </w:r>
      <w:proofErr w:type="gramEnd"/>
      <w:r w:rsidRPr="00994386">
        <w:rPr>
          <w:rFonts w:hint="eastAsia"/>
        </w:rPr>
        <w:t>，是從無漏種子而生起的無漏現行，所以真如的不離不脫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異不思議佛法，是約無為</w:t>
      </w:r>
      <w:proofErr w:type="gramStart"/>
      <w:r w:rsidRPr="00994386">
        <w:rPr>
          <w:rFonts w:hint="eastAsia"/>
        </w:rPr>
        <w:t>功德說的</w:t>
      </w:r>
      <w:proofErr w:type="gramEnd"/>
      <w:r w:rsidRPr="00994386">
        <w:rPr>
          <w:rFonts w:hint="eastAsia"/>
        </w:rPr>
        <w:t>。若</w:t>
      </w:r>
      <w:proofErr w:type="gramStart"/>
      <w:r w:rsidRPr="00994386">
        <w:rPr>
          <w:rFonts w:hint="eastAsia"/>
        </w:rPr>
        <w:t>如真常學者</w:t>
      </w:r>
      <w:proofErr w:type="gramEnd"/>
      <w:r w:rsidRPr="00994386">
        <w:rPr>
          <w:rFonts w:hint="eastAsia"/>
        </w:rPr>
        <w:t>所說，那佛陀只有無為功德，而無有為功德了。</w:t>
      </w:r>
    </w:p>
    <w:p w14:paraId="25359CE9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「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如來藏能否為生死之緣起」的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諍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論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335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338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4D164DF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唯識學者依經說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否定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「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如來藏緣起」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335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336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0178AC4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最後</w:t>
      </w:r>
      <w:proofErr w:type="gramStart"/>
      <w:r w:rsidRPr="00994386">
        <w:rPr>
          <w:rFonts w:hint="eastAsia"/>
        </w:rPr>
        <w:t>說到，唯識</w:t>
      </w:r>
      <w:proofErr w:type="gramEnd"/>
      <w:r w:rsidRPr="00994386">
        <w:rPr>
          <w:rFonts w:hint="eastAsia"/>
        </w:rPr>
        <w:t>學者否定如來藏為緣起的問題，這也是</w:t>
      </w:r>
      <w:proofErr w:type="gramStart"/>
      <w:r w:rsidRPr="00994386">
        <w:rPr>
          <w:rFonts w:hint="eastAsia"/>
        </w:rPr>
        <w:t>真常與唯識所諍</w:t>
      </w:r>
      <w:proofErr w:type="gramEnd"/>
      <w:r w:rsidRPr="00994386">
        <w:rPr>
          <w:rFonts w:hint="eastAsia"/>
        </w:rPr>
        <w:t>論的一個中心問題。</w:t>
      </w:r>
    </w:p>
    <w:p w14:paraId="62334D2E" w14:textId="77777777" w:rsidR="009A360B" w:rsidRPr="00994386" w:rsidRDefault="009A360B" w:rsidP="009A360B">
      <w:pPr>
        <w:ind w:leftChars="150" w:left="360"/>
      </w:pPr>
      <w:proofErr w:type="gramStart"/>
      <w:r w:rsidRPr="00994386">
        <w:rPr>
          <w:rFonts w:hint="eastAsia"/>
        </w:rPr>
        <w:t>依真常</w:t>
      </w:r>
      <w:proofErr w:type="gramEnd"/>
      <w:r w:rsidRPr="00994386">
        <w:rPr>
          <w:rFonts w:hint="eastAsia"/>
        </w:rPr>
        <w:t>學者說</w:t>
      </w:r>
      <w:r w:rsidRPr="00994386">
        <w:rPr>
          <w:rFonts w:asciiTheme="minorEastAsia" w:hAnsiTheme="minorEastAsia" w:hint="eastAsia"/>
        </w:rPr>
        <w:t>：</w:t>
      </w:r>
      <w:r w:rsidRPr="00994386">
        <w:rPr>
          <w:rFonts w:hint="eastAsia"/>
        </w:rPr>
        <w:t>如來藏緣起，是</w:t>
      </w:r>
      <w:proofErr w:type="gramStart"/>
      <w:r w:rsidRPr="00994386">
        <w:rPr>
          <w:rFonts w:hint="eastAsia"/>
        </w:rPr>
        <w:t>依據論典</w:t>
      </w:r>
      <w:proofErr w:type="gramEnd"/>
      <w:r w:rsidRPr="00994386">
        <w:rPr>
          <w:rFonts w:hint="eastAsia"/>
        </w:rPr>
        <w:t>（</w:t>
      </w:r>
      <w:r w:rsidRPr="00994386">
        <w:rPr>
          <w:rFonts w:asciiTheme="minorEastAsia" w:hAnsiTheme="minorEastAsia" w:hint="eastAsia"/>
        </w:rPr>
        <w:t>《</w:t>
      </w:r>
      <w:r w:rsidRPr="00994386">
        <w:rPr>
          <w:rFonts w:hint="eastAsia"/>
        </w:rPr>
        <w:t>起信論</w:t>
      </w:r>
      <w:r w:rsidRPr="00994386">
        <w:rPr>
          <w:rFonts w:asciiTheme="minorEastAsia" w:hAnsiTheme="minorEastAsia" w:hint="eastAsia"/>
        </w:rPr>
        <w:t>》</w:t>
      </w:r>
      <w:r w:rsidRPr="00994386">
        <w:rPr>
          <w:rFonts w:hint="eastAsia"/>
        </w:rPr>
        <w:t>）</w:t>
      </w:r>
      <w:proofErr w:type="gramStart"/>
      <w:r w:rsidRPr="00994386">
        <w:rPr>
          <w:rFonts w:hint="eastAsia"/>
        </w:rPr>
        <w:t>而說的</w:t>
      </w:r>
      <w:proofErr w:type="gramEnd"/>
      <w:r w:rsidRPr="00994386">
        <w:rPr>
          <w:rFonts w:hint="eastAsia"/>
        </w:rPr>
        <w:t>。</w:t>
      </w:r>
    </w:p>
    <w:p w14:paraId="6524BE97" w14:textId="77777777" w:rsidR="009A360B" w:rsidRPr="00994386" w:rsidRDefault="009A360B" w:rsidP="009A360B">
      <w:pPr>
        <w:ind w:leftChars="150" w:left="360"/>
      </w:pPr>
      <w:proofErr w:type="gramStart"/>
      <w:r w:rsidRPr="00994386">
        <w:rPr>
          <w:rFonts w:hint="eastAsia"/>
        </w:rPr>
        <w:t>唯識學者</w:t>
      </w:r>
      <w:proofErr w:type="gramEnd"/>
      <w:r w:rsidRPr="00994386">
        <w:rPr>
          <w:rFonts w:hint="eastAsia"/>
        </w:rPr>
        <w:t>說，</w:t>
      </w:r>
      <w:proofErr w:type="gramStart"/>
      <w:r w:rsidRPr="00994386">
        <w:rPr>
          <w:rFonts w:hint="eastAsia"/>
        </w:rPr>
        <w:t>釋尊的經教</w:t>
      </w:r>
      <w:proofErr w:type="gramEnd"/>
      <w:r w:rsidRPr="00994386">
        <w:rPr>
          <w:rFonts w:hint="eastAsia"/>
        </w:rPr>
        <w:t>，我們還可以分別它底了義與不了義，</w:t>
      </w:r>
      <w:proofErr w:type="gramStart"/>
      <w:r w:rsidRPr="00994386">
        <w:rPr>
          <w:rFonts w:hint="eastAsia"/>
        </w:rPr>
        <w:t>論典根本</w:t>
      </w:r>
      <w:proofErr w:type="gramEnd"/>
      <w:r w:rsidRPr="00994386">
        <w:rPr>
          <w:rFonts w:hint="eastAsia"/>
        </w:rPr>
        <w:t>不足以為據的。</w:t>
      </w:r>
    </w:p>
    <w:p w14:paraId="4DB0A1BD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《無上依經》說：「</w:t>
      </w:r>
      <w:r w:rsidRPr="00994386">
        <w:rPr>
          <w:rFonts w:ascii="標楷體" w:eastAsia="標楷體" w:hAnsi="標楷體" w:cs="Times New Roman" w:hint="eastAsia"/>
        </w:rPr>
        <w:t>一切眾生</w:t>
      </w:r>
      <w:proofErr w:type="gramStart"/>
      <w:r w:rsidRPr="00994386">
        <w:rPr>
          <w:rFonts w:ascii="標楷體" w:eastAsia="標楷體" w:hAnsi="標楷體" w:cs="Times New Roman" w:hint="eastAsia"/>
        </w:rPr>
        <w:t>有陰入界</w:t>
      </w:r>
      <w:proofErr w:type="gramEnd"/>
      <w:r w:rsidRPr="00994386">
        <w:rPr>
          <w:rFonts w:ascii="標楷體" w:eastAsia="標楷體" w:hAnsi="標楷體" w:cs="Times New Roman" w:hint="eastAsia"/>
        </w:rPr>
        <w:t>，</w:t>
      </w:r>
      <w:proofErr w:type="gramStart"/>
      <w:r w:rsidRPr="00994386">
        <w:rPr>
          <w:rFonts w:ascii="標楷體" w:eastAsia="標楷體" w:hAnsi="標楷體" w:cs="Times New Roman" w:hint="eastAsia"/>
        </w:rPr>
        <w:t>勝相種類</w:t>
      </w:r>
      <w:proofErr w:type="gramEnd"/>
      <w:r w:rsidRPr="00994386">
        <w:rPr>
          <w:rFonts w:ascii="標楷體" w:eastAsia="標楷體" w:hAnsi="標楷體" w:cs="Times New Roman" w:hint="eastAsia"/>
        </w:rPr>
        <w:t>，內外所現，</w:t>
      </w:r>
      <w:proofErr w:type="gramStart"/>
      <w:r w:rsidRPr="00994386">
        <w:rPr>
          <w:rFonts w:ascii="標楷體" w:eastAsia="標楷體" w:hAnsi="標楷體" w:cs="Times New Roman" w:hint="eastAsia"/>
        </w:rPr>
        <w:t>無始時節相續流來</w:t>
      </w:r>
      <w:proofErr w:type="gramEnd"/>
      <w:r w:rsidRPr="00994386">
        <w:rPr>
          <w:rFonts w:ascii="標楷體" w:eastAsia="標楷體" w:hAnsi="標楷體" w:cs="Times New Roman" w:hint="eastAsia"/>
        </w:rPr>
        <w:t>，法爾所得至明妙善。此處</w:t>
      </w:r>
      <w:proofErr w:type="gramStart"/>
      <w:r w:rsidRPr="00994386">
        <w:rPr>
          <w:rFonts w:ascii="標楷體" w:eastAsia="標楷體" w:hAnsi="標楷體" w:cs="Times New Roman" w:hint="eastAsia"/>
        </w:rPr>
        <w:t>若心</w:t>
      </w:r>
      <w:proofErr w:type="gramEnd"/>
      <w:r w:rsidRPr="00994386">
        <w:rPr>
          <w:rFonts w:ascii="標楷體" w:eastAsia="標楷體" w:hAnsi="標楷體" w:cs="Times New Roman" w:hint="eastAsia"/>
        </w:rPr>
        <w:t>意識，不能緣起，</w:t>
      </w:r>
      <w:proofErr w:type="gramStart"/>
      <w:r w:rsidRPr="00994386">
        <w:rPr>
          <w:rFonts w:ascii="標楷體" w:eastAsia="標楷體" w:hAnsi="標楷體" w:cs="Times New Roman" w:hint="eastAsia"/>
        </w:rPr>
        <w:t>覺觀分別</w:t>
      </w:r>
      <w:proofErr w:type="gramEnd"/>
      <w:r w:rsidRPr="00994386">
        <w:rPr>
          <w:rFonts w:ascii="標楷體" w:eastAsia="標楷體" w:hAnsi="標楷體" w:cs="Times New Roman" w:hint="eastAsia"/>
        </w:rPr>
        <w:t>，不能緣起</w:t>
      </w:r>
      <w:proofErr w:type="gramStart"/>
      <w:r w:rsidRPr="00994386">
        <w:rPr>
          <w:rFonts w:ascii="標楷體" w:eastAsia="標楷體" w:hAnsi="標楷體" w:cs="Times New Roman" w:hint="eastAsia"/>
        </w:rPr>
        <w:t>﹔</w:t>
      </w:r>
      <w:proofErr w:type="gramEnd"/>
      <w:r w:rsidRPr="00994386">
        <w:rPr>
          <w:rFonts w:ascii="標楷體" w:eastAsia="標楷體" w:hAnsi="標楷體" w:cs="Times New Roman" w:hint="eastAsia"/>
        </w:rPr>
        <w:t>不正思</w:t>
      </w:r>
      <w:proofErr w:type="gramStart"/>
      <w:r w:rsidRPr="00994386">
        <w:rPr>
          <w:rFonts w:ascii="標楷體" w:eastAsia="標楷體" w:hAnsi="標楷體" w:cs="Times New Roman" w:hint="eastAsia"/>
        </w:rPr>
        <w:t>惟</w:t>
      </w:r>
      <w:proofErr w:type="gramEnd"/>
      <w:r w:rsidRPr="00994386">
        <w:rPr>
          <w:rFonts w:ascii="標楷體" w:eastAsia="標楷體" w:hAnsi="標楷體" w:cs="Times New Roman" w:hint="eastAsia"/>
        </w:rPr>
        <w:t>，不能緣起。若與不正思</w:t>
      </w:r>
      <w:proofErr w:type="gramStart"/>
      <w:r w:rsidRPr="00994386">
        <w:rPr>
          <w:rFonts w:ascii="標楷體" w:eastAsia="標楷體" w:hAnsi="標楷體" w:cs="Times New Roman" w:hint="eastAsia"/>
        </w:rPr>
        <w:t>惟相離</w:t>
      </w:r>
      <w:proofErr w:type="gramEnd"/>
      <w:r w:rsidRPr="00994386">
        <w:rPr>
          <w:rFonts w:ascii="標楷體" w:eastAsia="標楷體" w:hAnsi="標楷體" w:cs="Times New Roman" w:hint="eastAsia"/>
        </w:rPr>
        <w:t>，是法不起無明</w:t>
      </w:r>
      <w:proofErr w:type="gramStart"/>
      <w:r w:rsidRPr="00994386">
        <w:rPr>
          <w:rFonts w:ascii="標楷體" w:eastAsia="標楷體" w:hAnsi="標楷體" w:cs="Times New Roman" w:hint="eastAsia"/>
        </w:rPr>
        <w:t>﹔</w:t>
      </w:r>
      <w:proofErr w:type="gramEnd"/>
      <w:r w:rsidRPr="00994386">
        <w:rPr>
          <w:rFonts w:ascii="標楷體" w:eastAsia="標楷體" w:hAnsi="標楷體" w:cs="Times New Roman" w:hint="eastAsia"/>
        </w:rPr>
        <w:t>若不起無明，是法非十二有分緣起</w:t>
      </w:r>
      <w:r w:rsidRPr="00994386">
        <w:rPr>
          <w:rFonts w:hint="eastAsia"/>
        </w:rPr>
        <w:t>」。</w:t>
      </w:r>
      <w:r w:rsidRPr="00994386">
        <w:rPr>
          <w:rStyle w:val="aa"/>
          <w:rFonts w:cs="Times New Roman"/>
        </w:rPr>
        <w:footnoteReference w:id="101"/>
      </w:r>
      <w:r w:rsidRPr="00994386">
        <w:rPr>
          <w:rFonts w:hint="eastAsia"/>
        </w:rPr>
        <w:t>這說明如來藏不能為生死之緣起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336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的。</w:t>
      </w:r>
    </w:p>
    <w:p w14:paraId="0C39A54F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一般所謂生死，是</w:t>
      </w:r>
      <w:proofErr w:type="gramStart"/>
      <w:r w:rsidRPr="00994386">
        <w:rPr>
          <w:rFonts w:hint="eastAsia"/>
        </w:rPr>
        <w:t>由惑起業</w:t>
      </w:r>
      <w:proofErr w:type="gramEnd"/>
      <w:r w:rsidRPr="00994386">
        <w:rPr>
          <w:rFonts w:hint="eastAsia"/>
        </w:rPr>
        <w:t>，由</w:t>
      </w:r>
      <w:proofErr w:type="gramStart"/>
      <w:r w:rsidRPr="00994386">
        <w:rPr>
          <w:rFonts w:hint="eastAsia"/>
        </w:rPr>
        <w:t>業感果，從惑業苦</w:t>
      </w:r>
      <w:proofErr w:type="gramEnd"/>
      <w:r w:rsidRPr="00994386">
        <w:rPr>
          <w:rFonts w:hint="eastAsia"/>
        </w:rPr>
        <w:t>的流轉不息，而有生死。約這一意義說，只能說生死沒有離開真如法性，</w:t>
      </w:r>
      <w:proofErr w:type="gramStart"/>
      <w:r w:rsidRPr="00994386">
        <w:rPr>
          <w:rFonts w:hint="eastAsia"/>
        </w:rPr>
        <w:t>或說迷於</w:t>
      </w:r>
      <w:proofErr w:type="gramEnd"/>
      <w:r w:rsidRPr="00994386">
        <w:rPr>
          <w:rFonts w:hint="eastAsia"/>
        </w:rPr>
        <w:t>真如法性而有生死，</w:t>
      </w:r>
      <w:proofErr w:type="gramStart"/>
      <w:r w:rsidRPr="00994386">
        <w:rPr>
          <w:rFonts w:hint="eastAsia"/>
        </w:rPr>
        <w:t>不能說真如</w:t>
      </w:r>
      <w:proofErr w:type="gramEnd"/>
      <w:r w:rsidRPr="00994386">
        <w:rPr>
          <w:rFonts w:hint="eastAsia"/>
        </w:rPr>
        <w:t>法性為生死的緣起。</w:t>
      </w:r>
      <w:proofErr w:type="gramStart"/>
      <w:r w:rsidRPr="00994386">
        <w:rPr>
          <w:rFonts w:hint="eastAsia"/>
        </w:rPr>
        <w:t>因為雜染法</w:t>
      </w:r>
      <w:proofErr w:type="gramEnd"/>
      <w:r w:rsidRPr="00994386">
        <w:rPr>
          <w:rFonts w:hint="eastAsia"/>
        </w:rPr>
        <w:t>根本不能以清淨法為緣起，也不能從無漏的清淨心生起，所以</w:t>
      </w:r>
      <w:proofErr w:type="gramStart"/>
      <w:r w:rsidRPr="00994386">
        <w:rPr>
          <w:rFonts w:hint="eastAsia"/>
        </w:rPr>
        <w:t>《無上依經》說真如</w:t>
      </w:r>
      <w:proofErr w:type="gramEnd"/>
      <w:r w:rsidRPr="00994386">
        <w:rPr>
          <w:rFonts w:hint="eastAsia"/>
        </w:rPr>
        <w:t>非無明所能緣起。</w:t>
      </w:r>
    </w:p>
    <w:p w14:paraId="1A876C6B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唯識學者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否定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妄心從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真心起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336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856F87F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一般說如來藏的，都以為真心</w:t>
      </w:r>
      <w:proofErr w:type="gramStart"/>
      <w:r w:rsidRPr="00994386">
        <w:rPr>
          <w:rFonts w:hint="eastAsia"/>
        </w:rPr>
        <w:t>為染法所污，</w:t>
      </w:r>
      <w:proofErr w:type="gramEnd"/>
      <w:r w:rsidRPr="00994386">
        <w:rPr>
          <w:rFonts w:hint="eastAsia"/>
        </w:rPr>
        <w:t>從真心而起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心，由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心再起顛倒，</w:t>
      </w:r>
      <w:proofErr w:type="gramStart"/>
      <w:r w:rsidRPr="00994386">
        <w:rPr>
          <w:rFonts w:hint="eastAsia"/>
        </w:rPr>
        <w:t>熏習真</w:t>
      </w:r>
      <w:proofErr w:type="gramEnd"/>
      <w:r w:rsidRPr="00994386">
        <w:rPr>
          <w:rFonts w:hint="eastAsia"/>
        </w:rPr>
        <w:t>如，形成生死流轉。</w:t>
      </w:r>
      <w:proofErr w:type="gramStart"/>
      <w:r w:rsidRPr="00994386">
        <w:rPr>
          <w:rFonts w:hint="eastAsia"/>
        </w:rPr>
        <w:t>如滅去</w:t>
      </w:r>
      <w:proofErr w:type="gramEnd"/>
      <w:r w:rsidRPr="00994386">
        <w:rPr>
          <w:rFonts w:hint="eastAsia"/>
        </w:rPr>
        <w:t>顛倒的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心，則真心即能顯發出來，而成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解脫。</w:t>
      </w:r>
    </w:p>
    <w:p w14:paraId="1B87FFBF" w14:textId="77777777" w:rsidR="009A360B" w:rsidRPr="00994386" w:rsidRDefault="009A360B" w:rsidP="009A360B">
      <w:pPr>
        <w:ind w:leftChars="150" w:left="360"/>
      </w:pPr>
      <w:proofErr w:type="gramStart"/>
      <w:r w:rsidRPr="00994386">
        <w:rPr>
          <w:rFonts w:hint="eastAsia"/>
          <w:b/>
          <w:u w:val="single"/>
        </w:rPr>
        <w:t>地論宗學者</w:t>
      </w:r>
      <w:proofErr w:type="gramEnd"/>
      <w:r w:rsidRPr="00994386">
        <w:rPr>
          <w:rFonts w:hint="eastAsia"/>
        </w:rPr>
        <w:t>，</w:t>
      </w:r>
      <w:proofErr w:type="gramStart"/>
      <w:r w:rsidRPr="00994386">
        <w:rPr>
          <w:rFonts w:hint="eastAsia"/>
        </w:rPr>
        <w:t>舉喻來</w:t>
      </w:r>
      <w:proofErr w:type="gramEnd"/>
      <w:r w:rsidRPr="00994386">
        <w:rPr>
          <w:rFonts w:hint="eastAsia"/>
        </w:rPr>
        <w:t>說明這一意義：如我們作夢時的</w:t>
      </w:r>
      <w:proofErr w:type="gramStart"/>
      <w:r w:rsidRPr="00994386">
        <w:rPr>
          <w:rFonts w:hint="eastAsia"/>
        </w:rPr>
        <w:t>顛倒夢心</w:t>
      </w:r>
      <w:proofErr w:type="gramEnd"/>
      <w:r w:rsidRPr="00994386">
        <w:rPr>
          <w:rFonts w:hint="eastAsia"/>
        </w:rPr>
        <w:t>，是由夢中意識而來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而夢中意識，又是來自明了心的。因我們明了時所見的一切現象，等到睡夢時，</w:t>
      </w:r>
      <w:proofErr w:type="gramStart"/>
      <w:r w:rsidRPr="00994386">
        <w:rPr>
          <w:rFonts w:hint="eastAsia"/>
        </w:rPr>
        <w:t>心起模糊</w:t>
      </w:r>
      <w:proofErr w:type="gramEnd"/>
      <w:r w:rsidRPr="00994386">
        <w:rPr>
          <w:rFonts w:hint="eastAsia"/>
        </w:rPr>
        <w:t>，而生顛倒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所以虛妄心是依真實心而起無明煩惱的。</w:t>
      </w:r>
    </w:p>
    <w:p w14:paraId="4B6B1389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但</w:t>
      </w:r>
      <w:proofErr w:type="gramStart"/>
      <w:r w:rsidRPr="00994386">
        <w:rPr>
          <w:rFonts w:hint="eastAsia"/>
        </w:rPr>
        <w:t>依</w:t>
      </w:r>
      <w:r w:rsidRPr="00994386">
        <w:rPr>
          <w:rFonts w:hint="eastAsia"/>
          <w:b/>
        </w:rPr>
        <w:t>唯識</w:t>
      </w:r>
      <w:proofErr w:type="gramEnd"/>
      <w:r w:rsidRPr="00994386">
        <w:rPr>
          <w:rFonts w:hint="eastAsia"/>
          <w:b/>
        </w:rPr>
        <w:t>學者</w:t>
      </w:r>
      <w:r w:rsidRPr="00994386">
        <w:rPr>
          <w:rFonts w:hint="eastAsia"/>
        </w:rPr>
        <w:t>說，夢中是夢中意識，平時為明了意識。夢中意識是有夢中意識的種子，明了意識是有明了意識的種子，是各</w:t>
      </w:r>
      <w:proofErr w:type="gramStart"/>
      <w:r w:rsidRPr="00994386">
        <w:rPr>
          <w:rFonts w:hint="eastAsia"/>
        </w:rPr>
        <w:t>各</w:t>
      </w:r>
      <w:proofErr w:type="gramEnd"/>
      <w:r w:rsidRPr="00994386">
        <w:rPr>
          <w:rFonts w:hint="eastAsia"/>
        </w:rPr>
        <w:t>不同的。</w:t>
      </w:r>
      <w:proofErr w:type="gramStart"/>
      <w:r w:rsidRPr="00994386">
        <w:rPr>
          <w:rFonts w:hint="eastAsia"/>
        </w:rPr>
        <w:t>無漏心</w:t>
      </w:r>
      <w:proofErr w:type="gramEnd"/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我們根本從未有過，我們向來</w:t>
      </w:r>
      <w:r w:rsidRPr="00994386">
        <w:rPr>
          <w:rStyle w:val="aa"/>
          <w:rFonts w:cs="Times New Roman"/>
        </w:rPr>
        <w:footnoteReference w:id="102"/>
      </w:r>
      <w:r w:rsidRPr="00994386">
        <w:rPr>
          <w:rFonts w:hint="eastAsia"/>
        </w:rPr>
        <w:t>即只有</w:t>
      </w:r>
      <w:proofErr w:type="gramStart"/>
      <w:r w:rsidRPr="00994386">
        <w:rPr>
          <w:rFonts w:hint="eastAsia"/>
        </w:rPr>
        <w:t>虛妄雜染心</w:t>
      </w:r>
      <w:proofErr w:type="gramEnd"/>
      <w:r w:rsidRPr="00994386">
        <w:rPr>
          <w:rFonts w:hint="eastAsia"/>
        </w:rPr>
        <w:t>，怎能說</w:t>
      </w:r>
      <w:proofErr w:type="gramStart"/>
      <w:r w:rsidRPr="00994386">
        <w:rPr>
          <w:rFonts w:hint="eastAsia"/>
        </w:rPr>
        <w:t>虛妄心從無</w:t>
      </w:r>
      <w:proofErr w:type="gramEnd"/>
      <w:r w:rsidRPr="00994386">
        <w:rPr>
          <w:rFonts w:hint="eastAsia"/>
        </w:rPr>
        <w:t>漏清淨心生起？</w:t>
      </w:r>
    </w:p>
    <w:p w14:paraId="65D93DBE" w14:textId="77777777" w:rsidR="009A360B" w:rsidRPr="00994386" w:rsidRDefault="009A360B" w:rsidP="009A360B">
      <w:pPr>
        <w:spacing w:beforeLines="30" w:before="108"/>
        <w:ind w:leftChars="150" w:left="360"/>
        <w:rPr>
          <w:b/>
        </w:rPr>
      </w:pPr>
      <w:r w:rsidRPr="00994386">
        <w:rPr>
          <w:rFonts w:hint="eastAsia"/>
        </w:rPr>
        <w:t>所以</w:t>
      </w:r>
      <w:r w:rsidRPr="00994386">
        <w:rPr>
          <w:rFonts w:asciiTheme="minorEastAsia" w:hAnsiTheme="minorEastAsia" w:hint="eastAsia"/>
        </w:rPr>
        <w:t>，</w:t>
      </w:r>
      <w:proofErr w:type="gramStart"/>
      <w:r w:rsidRPr="00994386">
        <w:rPr>
          <w:rFonts w:hint="eastAsia"/>
          <w:b/>
        </w:rPr>
        <w:t>唯識學者</w:t>
      </w:r>
      <w:proofErr w:type="gramEnd"/>
      <w:r w:rsidRPr="00994386">
        <w:rPr>
          <w:rFonts w:hint="eastAsia"/>
          <w:b/>
        </w:rPr>
        <w:t>，不承認有一清淨心為虛妄心之根本，更不承認如來藏為生死法之緣起，只能說生死是依如來藏的</w:t>
      </w:r>
      <w:proofErr w:type="gramStart"/>
      <w:r w:rsidRPr="00994386">
        <w:rPr>
          <w:rFonts w:eastAsia="新細明體" w:cs="Times New Roman" w:hint="eastAsia"/>
          <w:b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b/>
          <w:sz w:val="22"/>
          <w:shd w:val="pct15" w:color="auto" w:fill="FFFFFF"/>
        </w:rPr>
        <w:t>p. 337</w:t>
      </w:r>
      <w:proofErr w:type="gramStart"/>
      <w:r w:rsidRPr="00994386">
        <w:rPr>
          <w:rFonts w:eastAsia="新細明體" w:cs="Times New Roman" w:hint="eastAsia"/>
          <w:b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  <w:b/>
        </w:rPr>
        <w:t>。</w:t>
      </w:r>
    </w:p>
    <w:p w14:paraId="5A228D18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這樣，《起信論》中的真</w:t>
      </w:r>
      <w:proofErr w:type="gramStart"/>
      <w:r w:rsidRPr="00994386">
        <w:rPr>
          <w:rFonts w:hint="eastAsia"/>
        </w:rPr>
        <w:t>如熏無明</w:t>
      </w:r>
      <w:proofErr w:type="gramEnd"/>
      <w:r w:rsidRPr="00994386">
        <w:rPr>
          <w:rFonts w:hint="eastAsia"/>
        </w:rPr>
        <w:t>，無</w:t>
      </w:r>
      <w:proofErr w:type="gramStart"/>
      <w:r w:rsidRPr="00994386">
        <w:rPr>
          <w:rFonts w:hint="eastAsia"/>
        </w:rPr>
        <w:t>明熏真如</w:t>
      </w:r>
      <w:proofErr w:type="gramEnd"/>
      <w:r w:rsidRPr="00994386">
        <w:rPr>
          <w:rFonts w:hint="eastAsia"/>
        </w:rPr>
        <w:t>，</w:t>
      </w:r>
      <w:r w:rsidRPr="00994386">
        <w:rPr>
          <w:rStyle w:val="aa"/>
          <w:rFonts w:cs="Times New Roman"/>
        </w:rPr>
        <w:footnoteReference w:id="103"/>
      </w:r>
      <w:proofErr w:type="gramStart"/>
      <w:r w:rsidRPr="00994386">
        <w:rPr>
          <w:rFonts w:hint="eastAsia"/>
        </w:rPr>
        <w:t>唯識學者</w:t>
      </w:r>
      <w:proofErr w:type="gramEnd"/>
      <w:r w:rsidRPr="00994386">
        <w:rPr>
          <w:rFonts w:hint="eastAsia"/>
        </w:rPr>
        <w:t>也是不承認了。因為不生不滅的真</w:t>
      </w:r>
      <w:proofErr w:type="gramStart"/>
      <w:r w:rsidRPr="00994386">
        <w:rPr>
          <w:rFonts w:hint="eastAsia"/>
        </w:rPr>
        <w:t>如法體</w:t>
      </w:r>
      <w:proofErr w:type="gramEnd"/>
      <w:r w:rsidRPr="00994386">
        <w:rPr>
          <w:rFonts w:hint="eastAsia"/>
        </w:rPr>
        <w:t>，是不可以（也不能）</w:t>
      </w:r>
      <w:proofErr w:type="gramStart"/>
      <w:r w:rsidRPr="00994386">
        <w:rPr>
          <w:rFonts w:hint="eastAsia"/>
        </w:rPr>
        <w:t>熏無明</w:t>
      </w:r>
      <w:proofErr w:type="gramEnd"/>
      <w:r w:rsidRPr="00994386">
        <w:rPr>
          <w:rFonts w:hint="eastAsia"/>
        </w:rPr>
        <w:t>，及為無明</w:t>
      </w:r>
      <w:proofErr w:type="gramStart"/>
      <w:r w:rsidRPr="00994386">
        <w:rPr>
          <w:rFonts w:hint="eastAsia"/>
        </w:rPr>
        <w:t>所熏的</w:t>
      </w:r>
      <w:proofErr w:type="gramEnd"/>
      <w:r w:rsidRPr="00994386">
        <w:rPr>
          <w:rFonts w:hint="eastAsia"/>
        </w:rPr>
        <w:t>。</w:t>
      </w:r>
    </w:p>
    <w:p w14:paraId="7A8BC135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唯識學者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否定一切眾生有成佛種子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337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338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E80193F" w14:textId="77777777" w:rsidR="009A360B" w:rsidRPr="00994386" w:rsidRDefault="009A360B" w:rsidP="009A360B">
      <w:pPr>
        <w:ind w:leftChars="150" w:left="360"/>
      </w:pPr>
      <w:proofErr w:type="gramStart"/>
      <w:r w:rsidRPr="00994386">
        <w:rPr>
          <w:rFonts w:hint="eastAsia"/>
        </w:rPr>
        <w:t>依唯識</w:t>
      </w:r>
      <w:proofErr w:type="gramEnd"/>
      <w:r w:rsidRPr="00994386">
        <w:rPr>
          <w:rFonts w:hint="eastAsia"/>
        </w:rPr>
        <w:t>學者說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經中說如來藏是對的，而一般</w:t>
      </w:r>
      <w:proofErr w:type="gramStart"/>
      <w:r w:rsidRPr="00994386">
        <w:rPr>
          <w:rFonts w:hint="eastAsia"/>
        </w:rPr>
        <w:t>所說的如來藏</w:t>
      </w:r>
      <w:proofErr w:type="gramEnd"/>
      <w:r w:rsidRPr="00994386">
        <w:rPr>
          <w:rFonts w:hint="eastAsia"/>
        </w:rPr>
        <w:t>緣起是錯誤的。由於這一根本見地的不同，所以</w:t>
      </w:r>
      <w:proofErr w:type="gramStart"/>
      <w:r w:rsidRPr="00994386">
        <w:rPr>
          <w:rFonts w:hint="eastAsia"/>
        </w:rPr>
        <w:t>唯識與真常系</w:t>
      </w:r>
      <w:proofErr w:type="gramEnd"/>
      <w:r w:rsidRPr="00994386">
        <w:rPr>
          <w:rFonts w:hint="eastAsia"/>
        </w:rPr>
        <w:t>的天臺、</w:t>
      </w:r>
      <w:proofErr w:type="gramStart"/>
      <w:r w:rsidRPr="00994386">
        <w:rPr>
          <w:rFonts w:hint="eastAsia"/>
        </w:rPr>
        <w:t>賢首</w:t>
      </w:r>
      <w:proofErr w:type="gramEnd"/>
      <w:r w:rsidRPr="00994386">
        <w:rPr>
          <w:rFonts w:hint="eastAsia"/>
        </w:rPr>
        <w:t>、禪宗，另有很多</w:t>
      </w:r>
      <w:proofErr w:type="gramStart"/>
      <w:r w:rsidRPr="00994386">
        <w:rPr>
          <w:rFonts w:hint="eastAsia"/>
        </w:rPr>
        <w:t>諍</w:t>
      </w:r>
      <w:proofErr w:type="gramEnd"/>
      <w:r w:rsidRPr="00994386">
        <w:rPr>
          <w:rFonts w:hint="eastAsia"/>
        </w:rPr>
        <w:t>論。</w:t>
      </w:r>
    </w:p>
    <w:p w14:paraId="73555DA0" w14:textId="77777777" w:rsidR="009A360B" w:rsidRPr="00994386" w:rsidRDefault="009A360B" w:rsidP="009A360B">
      <w:pPr>
        <w:spacing w:beforeLines="30" w:before="108"/>
        <w:ind w:leftChars="150" w:left="360"/>
        <w:rPr>
          <w:rStyle w:val="aa"/>
          <w:rFonts w:cs="Times New Roman"/>
        </w:rPr>
      </w:pPr>
      <w:r w:rsidRPr="00994386">
        <w:rPr>
          <w:rFonts w:hint="eastAsia"/>
        </w:rPr>
        <w:t>如一切眾生皆</w:t>
      </w:r>
      <w:proofErr w:type="gramStart"/>
      <w:r w:rsidRPr="00994386">
        <w:rPr>
          <w:rFonts w:hint="eastAsia"/>
        </w:rPr>
        <w:t>有佛性</w:t>
      </w:r>
      <w:proofErr w:type="gramEnd"/>
      <w:r w:rsidRPr="00994386">
        <w:rPr>
          <w:rFonts w:hint="eastAsia"/>
        </w:rPr>
        <w:t>，有如來藏，可以成佛。</w:t>
      </w:r>
      <w:r w:rsidRPr="00994386">
        <w:rPr>
          <w:rStyle w:val="aa"/>
        </w:rPr>
        <w:footnoteReference w:id="104"/>
      </w:r>
      <w:r w:rsidRPr="00994386">
        <w:rPr>
          <w:rFonts w:hint="eastAsia"/>
        </w:rPr>
        <w:t>這</w:t>
      </w:r>
      <w:proofErr w:type="gramStart"/>
      <w:r w:rsidRPr="00994386">
        <w:rPr>
          <w:rFonts w:hint="eastAsia"/>
        </w:rPr>
        <w:t>在唯識學者</w:t>
      </w:r>
      <w:proofErr w:type="gramEnd"/>
      <w:r w:rsidRPr="00994386">
        <w:rPr>
          <w:rFonts w:hint="eastAsia"/>
        </w:rPr>
        <w:t>看來，認為應該有所分別，</w:t>
      </w:r>
      <w:proofErr w:type="gramStart"/>
      <w:r w:rsidRPr="00994386">
        <w:rPr>
          <w:rFonts w:hint="eastAsia"/>
        </w:rPr>
        <w:t>因為佛性有</w:t>
      </w:r>
      <w:proofErr w:type="gramEnd"/>
      <w:r w:rsidRPr="00994386">
        <w:rPr>
          <w:rFonts w:hint="eastAsia"/>
        </w:rPr>
        <w:t>二種：</w:t>
      </w:r>
      <w:r w:rsidRPr="00994386">
        <w:rPr>
          <w:rStyle w:val="aa"/>
          <w:rFonts w:cs="Times New Roman"/>
        </w:rPr>
        <w:footnoteReference w:id="105"/>
      </w:r>
    </w:p>
    <w:p w14:paraId="2CF5B7DD" w14:textId="77777777" w:rsidR="009A360B" w:rsidRPr="00994386" w:rsidRDefault="009A360B" w:rsidP="009A360B">
      <w:pPr>
        <w:spacing w:beforeLines="30" w:before="108"/>
        <w:ind w:leftChars="200" w:left="1920" w:hangingChars="600" w:hanging="1440"/>
      </w:pPr>
      <w:r w:rsidRPr="00994386">
        <w:rPr>
          <w:rFonts w:hint="eastAsia"/>
        </w:rPr>
        <w:t>一、</w:t>
      </w:r>
      <w:proofErr w:type="gramStart"/>
      <w:r w:rsidRPr="00994386">
        <w:rPr>
          <w:rFonts w:hint="eastAsia"/>
        </w:rPr>
        <w:t>理佛性</w:t>
      </w:r>
      <w:proofErr w:type="gramEnd"/>
      <w:r w:rsidRPr="00994386">
        <w:rPr>
          <w:rFonts w:hint="eastAsia"/>
        </w:rPr>
        <w:t>：這是就真如法性而言的。真如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hint="eastAsia"/>
        </w:rPr>
        <w:t>又名法界，此</w:t>
      </w:r>
      <w:proofErr w:type="gramStart"/>
      <w:r w:rsidRPr="00994386">
        <w:rPr>
          <w:rFonts w:hint="eastAsia"/>
        </w:rPr>
        <w:t>理佛性</w:t>
      </w:r>
      <w:proofErr w:type="gramEnd"/>
      <w:r w:rsidRPr="00994386">
        <w:rPr>
          <w:rFonts w:hint="eastAsia"/>
        </w:rPr>
        <w:t>的圓滿清淨，故又名法身。</w:t>
      </w:r>
    </w:p>
    <w:p w14:paraId="699B731F" w14:textId="77777777" w:rsidR="009A360B" w:rsidRPr="00994386" w:rsidRDefault="009A360B" w:rsidP="009A360B">
      <w:pPr>
        <w:spacing w:beforeLines="30" w:before="108"/>
        <w:ind w:leftChars="200" w:left="1920" w:hangingChars="600" w:hanging="1440"/>
      </w:pPr>
      <w:r w:rsidRPr="00994386">
        <w:rPr>
          <w:rFonts w:hint="eastAsia"/>
        </w:rPr>
        <w:t>二、</w:t>
      </w:r>
      <w:proofErr w:type="gramStart"/>
      <w:r w:rsidRPr="00994386">
        <w:rPr>
          <w:rFonts w:hint="eastAsia"/>
        </w:rPr>
        <w:t>行佛性</w:t>
      </w:r>
      <w:proofErr w:type="gramEnd"/>
      <w:r w:rsidRPr="00994386">
        <w:rPr>
          <w:rFonts w:hint="eastAsia"/>
        </w:rPr>
        <w:t>：成佛與否，須視有無</w:t>
      </w:r>
      <w:proofErr w:type="gramStart"/>
      <w:r w:rsidRPr="00994386">
        <w:rPr>
          <w:rFonts w:hint="eastAsia"/>
        </w:rPr>
        <w:t>無</w:t>
      </w:r>
      <w:proofErr w:type="gramEnd"/>
      <w:r w:rsidRPr="00994386">
        <w:rPr>
          <w:rFonts w:hint="eastAsia"/>
        </w:rPr>
        <w:t>漏種子而決定。因為眾生的根性各</w:t>
      </w:r>
      <w:proofErr w:type="gramStart"/>
      <w:r w:rsidRPr="00994386">
        <w:rPr>
          <w:rFonts w:hint="eastAsia"/>
        </w:rPr>
        <w:t>各</w:t>
      </w:r>
      <w:proofErr w:type="gramEnd"/>
      <w:r w:rsidRPr="00994386">
        <w:rPr>
          <w:rFonts w:hint="eastAsia"/>
        </w:rPr>
        <w:t>不一，有人是具有</w:t>
      </w:r>
      <w:proofErr w:type="gramStart"/>
      <w:r w:rsidRPr="00994386">
        <w:rPr>
          <w:rFonts w:hint="eastAsia"/>
        </w:rPr>
        <w:t>聲聞乘無漏</w:t>
      </w:r>
      <w:proofErr w:type="gramEnd"/>
      <w:r w:rsidRPr="00994386">
        <w:rPr>
          <w:rFonts w:hint="eastAsia"/>
        </w:rPr>
        <w:t>種子的，有人是具</w:t>
      </w:r>
      <w:proofErr w:type="gramStart"/>
      <w:r w:rsidRPr="00994386">
        <w:rPr>
          <w:rFonts w:hint="eastAsia"/>
        </w:rPr>
        <w:t>足獨覺乘無</w:t>
      </w:r>
      <w:proofErr w:type="gramEnd"/>
      <w:r w:rsidRPr="00994386">
        <w:rPr>
          <w:rFonts w:hint="eastAsia"/>
        </w:rPr>
        <w:t>漏種子的，有人具備成佛無漏種子的，也有人</w:t>
      </w:r>
      <w:proofErr w:type="gramStart"/>
      <w:r w:rsidRPr="00994386">
        <w:rPr>
          <w:rFonts w:hint="eastAsia"/>
        </w:rPr>
        <w:t>圓具三乘聖法</w:t>
      </w:r>
      <w:proofErr w:type="gramEnd"/>
      <w:r w:rsidRPr="00994386">
        <w:rPr>
          <w:rFonts w:hint="eastAsia"/>
        </w:rPr>
        <w:t>無漏種子的；也有人沒有三</w:t>
      </w:r>
      <w:proofErr w:type="gramStart"/>
      <w:r w:rsidRPr="00994386">
        <w:rPr>
          <w:rFonts w:hint="eastAsia"/>
        </w:rPr>
        <w:t>乘聖法</w:t>
      </w:r>
      <w:proofErr w:type="gramEnd"/>
      <w:r w:rsidRPr="00994386">
        <w:rPr>
          <w:rFonts w:hint="eastAsia"/>
        </w:rPr>
        <w:t>無漏種子，而只有</w:t>
      </w:r>
      <w:proofErr w:type="gramStart"/>
      <w:r w:rsidRPr="00994386">
        <w:rPr>
          <w:rFonts w:hint="eastAsia"/>
        </w:rPr>
        <w:t>人天乘種子</w:t>
      </w:r>
      <w:proofErr w:type="gramEnd"/>
      <w:r w:rsidRPr="00994386">
        <w:rPr>
          <w:rFonts w:hint="eastAsia"/>
        </w:rPr>
        <w:t>的，這便是所謂無性眾生，不能成佛的。</w:t>
      </w:r>
    </w:p>
    <w:p w14:paraId="0B9C644D" w14:textId="77777777" w:rsidR="009A360B" w:rsidRPr="00994386" w:rsidRDefault="009A360B" w:rsidP="009A360B">
      <w:pPr>
        <w:tabs>
          <w:tab w:val="left" w:pos="1920"/>
        </w:tabs>
        <w:spacing w:beforeLines="30" w:before="108"/>
        <w:ind w:leftChars="800" w:left="1920"/>
      </w:pPr>
      <w:r w:rsidRPr="00994386">
        <w:rPr>
          <w:rFonts w:hint="eastAsia"/>
        </w:rPr>
        <w:t>從這一解說中，否認了一切眾生皆</w:t>
      </w:r>
      <w:proofErr w:type="gramStart"/>
      <w:r w:rsidRPr="00994386">
        <w:rPr>
          <w:rFonts w:hint="eastAsia"/>
        </w:rPr>
        <w:t>有佛性可以</w:t>
      </w:r>
      <w:proofErr w:type="gramEnd"/>
      <w:r w:rsidRPr="00994386">
        <w:rPr>
          <w:rFonts w:hint="eastAsia"/>
        </w:rPr>
        <w:t>成佛的教說。</w:t>
      </w:r>
      <w:proofErr w:type="gramStart"/>
      <w:r w:rsidRPr="00994386">
        <w:rPr>
          <w:rFonts w:cs="Times New Roman" w:hint="eastAsia"/>
          <w:b/>
        </w:rPr>
        <w:t>唯識學者</w:t>
      </w:r>
      <w:proofErr w:type="gramEnd"/>
      <w:r w:rsidRPr="00994386">
        <w:rPr>
          <w:rFonts w:cs="Times New Roman" w:hint="eastAsia"/>
          <w:b/>
        </w:rPr>
        <w:t>認為</w:t>
      </w:r>
      <w:r w:rsidRPr="00994386">
        <w:rPr>
          <w:rFonts w:asciiTheme="minorEastAsia" w:hAnsiTheme="minorEastAsia" w:cs="Times New Roman" w:hint="eastAsia"/>
          <w:b/>
        </w:rPr>
        <w:t>：</w:t>
      </w:r>
      <w:r w:rsidRPr="00994386">
        <w:rPr>
          <w:rFonts w:cs="Times New Roman" w:hint="eastAsia"/>
          <w:b/>
        </w:rPr>
        <w:t>就有無</w:t>
      </w:r>
      <w:proofErr w:type="gramStart"/>
      <w:r w:rsidRPr="00994386">
        <w:rPr>
          <w:rFonts w:cs="Times New Roman" w:hint="eastAsia"/>
          <w:b/>
        </w:rPr>
        <w:t>無</w:t>
      </w:r>
      <w:proofErr w:type="gramEnd"/>
      <w:r w:rsidRPr="00994386">
        <w:rPr>
          <w:rFonts w:cs="Times New Roman" w:hint="eastAsia"/>
          <w:b/>
        </w:rPr>
        <w:t>漏種子的立場言，確有一分眾生</w:t>
      </w:r>
      <w:proofErr w:type="gramStart"/>
      <w:r w:rsidRPr="00994386">
        <w:rPr>
          <w:rFonts w:cs="Times New Roman" w:hint="eastAsia"/>
          <w:b/>
        </w:rPr>
        <w:t>沒有佛性</w:t>
      </w:r>
      <w:proofErr w:type="gramEnd"/>
      <w:r w:rsidRPr="00994386">
        <w:rPr>
          <w:rFonts w:cs="Times New Roman" w:hint="eastAsia"/>
          <w:b/>
        </w:rPr>
        <w:t>，不能成佛的。</w:t>
      </w:r>
      <w:r w:rsidRPr="00994386">
        <w:rPr>
          <w:rFonts w:hint="eastAsia"/>
        </w:rPr>
        <w:t>具二乘種子，不具成佛無漏種子的，還是不能成佛的，這</w:t>
      </w:r>
      <w:proofErr w:type="gramStart"/>
      <w:r w:rsidRPr="00994386">
        <w:rPr>
          <w:rFonts w:hint="eastAsia"/>
        </w:rPr>
        <w:t>是唯識與</w:t>
      </w:r>
      <w:proofErr w:type="gramEnd"/>
      <w:r w:rsidRPr="00994386">
        <w:rPr>
          <w:rFonts w:hint="eastAsia"/>
        </w:rPr>
        <w:t>如來藏學者的</w:t>
      </w:r>
      <w:proofErr w:type="gramStart"/>
      <w:r w:rsidRPr="00994386">
        <w:rPr>
          <w:rFonts w:hint="eastAsia"/>
        </w:rPr>
        <w:t>諍</w:t>
      </w:r>
      <w:proofErr w:type="gramEnd"/>
      <w:r w:rsidRPr="00994386">
        <w:rPr>
          <w:rFonts w:hint="eastAsia"/>
        </w:rPr>
        <w:t>論處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338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。</w:t>
      </w:r>
    </w:p>
    <w:p w14:paraId="09C09101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唯識學者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否定「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一乘為究竟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」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338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B877B3A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  <w:b/>
        </w:rPr>
        <w:t>如來藏學者</w:t>
      </w:r>
      <w:r w:rsidRPr="00994386">
        <w:rPr>
          <w:rFonts w:hint="eastAsia"/>
        </w:rPr>
        <w:t>，是以「</w:t>
      </w:r>
      <w:proofErr w:type="gramStart"/>
      <w:r w:rsidRPr="00994386">
        <w:rPr>
          <w:rFonts w:hint="eastAsia"/>
        </w:rPr>
        <w:t>一乘為究竟</w:t>
      </w:r>
      <w:proofErr w:type="gramEnd"/>
      <w:r w:rsidRPr="00994386">
        <w:rPr>
          <w:rFonts w:hint="eastAsia"/>
        </w:rPr>
        <w:t>，三</w:t>
      </w:r>
      <w:proofErr w:type="gramStart"/>
      <w:r w:rsidRPr="00994386">
        <w:rPr>
          <w:rFonts w:hint="eastAsia"/>
        </w:rPr>
        <w:t>乘為方便</w:t>
      </w:r>
      <w:proofErr w:type="gramEnd"/>
      <w:r w:rsidRPr="00994386">
        <w:rPr>
          <w:rFonts w:hint="eastAsia"/>
        </w:rPr>
        <w:t>」</w:t>
      </w:r>
      <w:r w:rsidRPr="00994386">
        <w:rPr>
          <w:rStyle w:val="aa"/>
          <w:rFonts w:cs="Times New Roman"/>
        </w:rPr>
        <w:footnoteReference w:id="106"/>
      </w:r>
      <w:r w:rsidRPr="00994386">
        <w:rPr>
          <w:rFonts w:hint="eastAsia"/>
        </w:rPr>
        <w:t>的，因為一切眾生有如來藏，具足無量清淨功德，個個都可成佛。</w:t>
      </w:r>
    </w:p>
    <w:p w14:paraId="578F2BD2" w14:textId="77777777" w:rsidR="009A360B" w:rsidRPr="00994386" w:rsidRDefault="009A360B" w:rsidP="009A360B">
      <w:pPr>
        <w:ind w:leftChars="150" w:left="360"/>
      </w:pPr>
      <w:proofErr w:type="gramStart"/>
      <w:r w:rsidRPr="00994386">
        <w:rPr>
          <w:rFonts w:hint="eastAsia"/>
        </w:rPr>
        <w:t>而</w:t>
      </w:r>
      <w:r w:rsidRPr="00994386">
        <w:rPr>
          <w:rFonts w:hint="eastAsia"/>
          <w:b/>
        </w:rPr>
        <w:t>唯識學者</w:t>
      </w:r>
      <w:proofErr w:type="gramEnd"/>
      <w:r w:rsidRPr="00994386">
        <w:rPr>
          <w:rFonts w:hint="eastAsia"/>
        </w:rPr>
        <w:t>與此相反，以「三</w:t>
      </w:r>
      <w:proofErr w:type="gramStart"/>
      <w:r w:rsidRPr="00994386">
        <w:rPr>
          <w:rFonts w:hint="eastAsia"/>
        </w:rPr>
        <w:t>乘為究竟</w:t>
      </w:r>
      <w:proofErr w:type="gramEnd"/>
      <w:r w:rsidRPr="00994386">
        <w:rPr>
          <w:rFonts w:hint="eastAsia"/>
        </w:rPr>
        <w:t>，</w:t>
      </w:r>
      <w:proofErr w:type="gramStart"/>
      <w:r w:rsidRPr="00994386">
        <w:rPr>
          <w:rFonts w:hint="eastAsia"/>
        </w:rPr>
        <w:t>一乘為方便</w:t>
      </w:r>
      <w:proofErr w:type="gramEnd"/>
      <w:r w:rsidRPr="00994386">
        <w:rPr>
          <w:rFonts w:hint="eastAsia"/>
        </w:rPr>
        <w:t>」，因為佛說</w:t>
      </w:r>
      <w:proofErr w:type="gramStart"/>
      <w:r w:rsidRPr="00994386">
        <w:rPr>
          <w:rFonts w:hint="eastAsia"/>
        </w:rPr>
        <w:t>一</w:t>
      </w:r>
      <w:proofErr w:type="gramEnd"/>
      <w:r w:rsidRPr="00994386">
        <w:rPr>
          <w:rFonts w:hint="eastAsia"/>
        </w:rPr>
        <w:t>乘，</w:t>
      </w:r>
      <w:proofErr w:type="gramStart"/>
      <w:r w:rsidRPr="00994386">
        <w:rPr>
          <w:rFonts w:hint="eastAsia"/>
        </w:rPr>
        <w:t>祇</w:t>
      </w:r>
      <w:proofErr w:type="gramEnd"/>
      <w:r w:rsidRPr="00994386">
        <w:rPr>
          <w:rFonts w:hint="eastAsia"/>
        </w:rPr>
        <w:t>是一種</w:t>
      </w:r>
      <w:proofErr w:type="gramStart"/>
      <w:r w:rsidRPr="00994386">
        <w:rPr>
          <w:rFonts w:hint="eastAsia"/>
        </w:rPr>
        <w:t>方而便教</w:t>
      </w:r>
      <w:proofErr w:type="gramEnd"/>
      <w:r w:rsidRPr="00994386">
        <w:rPr>
          <w:rFonts w:hint="eastAsia"/>
        </w:rPr>
        <w:t>說，有些眾生根本不能成佛，怎能說</w:t>
      </w:r>
      <w:proofErr w:type="gramStart"/>
      <w:r w:rsidRPr="00994386">
        <w:rPr>
          <w:rFonts w:hint="eastAsia"/>
        </w:rPr>
        <w:t>一</w:t>
      </w:r>
      <w:proofErr w:type="gramEnd"/>
      <w:r w:rsidRPr="00994386">
        <w:rPr>
          <w:rFonts w:hint="eastAsia"/>
        </w:rPr>
        <w:t>乘是究竟的？</w:t>
      </w:r>
      <w:proofErr w:type="gramStart"/>
      <w:r w:rsidRPr="00994386">
        <w:rPr>
          <w:rFonts w:hint="eastAsia"/>
        </w:rPr>
        <w:t>在唯識學者</w:t>
      </w:r>
      <w:proofErr w:type="gramEnd"/>
      <w:r w:rsidRPr="00994386">
        <w:rPr>
          <w:rFonts w:hint="eastAsia"/>
        </w:rPr>
        <w:t>的眼中，《法華經》因此也成為不了義的。</w:t>
      </w:r>
    </w:p>
    <w:p w14:paraId="2A9109A2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三、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中觀學者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對如來藏的看法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338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92B4660" w14:textId="77777777" w:rsidR="009A360B" w:rsidRPr="00994386" w:rsidRDefault="009A360B" w:rsidP="009A360B">
      <w:pPr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（一）以如來藏或阿賴耶為生死與</w:t>
      </w:r>
      <w:proofErr w:type="gramStart"/>
      <w:r w:rsidRPr="00994386">
        <w:rPr>
          <w:rFonts w:ascii="新細明體" w:eastAsia="新細明體" w:hAnsi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涅槃依是</w:t>
      </w:r>
      <w:proofErr w:type="gramEnd"/>
      <w:r w:rsidRPr="00994386">
        <w:rPr>
          <w:rFonts w:ascii="新細明體" w:eastAsia="新細明體" w:hAnsi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不了義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338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C377F08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、總說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338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8112B8C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再</w:t>
      </w:r>
      <w:proofErr w:type="gramStart"/>
      <w:r w:rsidRPr="00994386">
        <w:rPr>
          <w:rFonts w:hint="eastAsia"/>
        </w:rPr>
        <w:t>就中觀學者</w:t>
      </w:r>
      <w:proofErr w:type="gramEnd"/>
      <w:r w:rsidRPr="00994386">
        <w:rPr>
          <w:rFonts w:hint="eastAsia"/>
        </w:rPr>
        <w:t>的見解來說如來藏：</w:t>
      </w:r>
      <w:proofErr w:type="gramStart"/>
      <w:r w:rsidRPr="00994386">
        <w:rPr>
          <w:rFonts w:hint="eastAsia"/>
        </w:rPr>
        <w:t>唯識與真常</w:t>
      </w:r>
      <w:proofErr w:type="gramEnd"/>
      <w:r w:rsidRPr="00994386">
        <w:rPr>
          <w:rFonts w:hint="eastAsia"/>
        </w:rPr>
        <w:t>論二家，</w:t>
      </w:r>
      <w:proofErr w:type="gramStart"/>
      <w:r w:rsidRPr="00994386">
        <w:rPr>
          <w:rFonts w:hint="eastAsia"/>
        </w:rPr>
        <w:t>就其講唯心</w:t>
      </w:r>
      <w:proofErr w:type="gramEnd"/>
      <w:r w:rsidRPr="00994386">
        <w:rPr>
          <w:rFonts w:hint="eastAsia"/>
        </w:rPr>
        <w:t>的這一立場言，二者是共通的。</w:t>
      </w:r>
      <w:proofErr w:type="gramStart"/>
      <w:r w:rsidRPr="00994386">
        <w:rPr>
          <w:rFonts w:hint="eastAsia"/>
        </w:rPr>
        <w:t>中觀學者</w:t>
      </w:r>
      <w:proofErr w:type="gramEnd"/>
      <w:r w:rsidRPr="00994386">
        <w:rPr>
          <w:rFonts w:hint="eastAsia"/>
        </w:rPr>
        <w:t>，對此有一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大同的見地：</w:t>
      </w:r>
    </w:p>
    <w:p w14:paraId="75C08B4C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）如來藏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為依是不了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義教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338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6ACE2F5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一、如來藏為佛所說，是對的，但是</w:t>
      </w:r>
      <w:proofErr w:type="gramStart"/>
      <w:r w:rsidRPr="00994386">
        <w:rPr>
          <w:rFonts w:hint="eastAsia"/>
        </w:rPr>
        <w:t>不了義教</w:t>
      </w:r>
      <w:proofErr w:type="gramEnd"/>
      <w:r w:rsidRPr="00994386">
        <w:rPr>
          <w:rFonts w:hint="eastAsia"/>
        </w:rPr>
        <w:t>。</w:t>
      </w:r>
      <w:proofErr w:type="gramStart"/>
      <w:r w:rsidRPr="00994386">
        <w:rPr>
          <w:rFonts w:hint="eastAsia"/>
        </w:rPr>
        <w:t>如佛在</w:t>
      </w:r>
      <w:proofErr w:type="gramEnd"/>
      <w:r w:rsidRPr="00994386">
        <w:rPr>
          <w:rFonts w:hint="eastAsia"/>
        </w:rPr>
        <w:t>《楞伽經》中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明白</w:t>
      </w:r>
      <w:proofErr w:type="gramStart"/>
      <w:r w:rsidRPr="00994386">
        <w:rPr>
          <w:rFonts w:hint="eastAsia"/>
        </w:rPr>
        <w:t>地說過</w:t>
      </w:r>
      <w:proofErr w:type="gramEnd"/>
      <w:r w:rsidRPr="00994386">
        <w:rPr>
          <w:rFonts w:hint="eastAsia"/>
        </w:rPr>
        <w:t>：我</w:t>
      </w:r>
      <w:proofErr w:type="gramStart"/>
      <w:r w:rsidRPr="00994386">
        <w:rPr>
          <w:rFonts w:hint="eastAsia"/>
        </w:rPr>
        <w:t>本說空</w:t>
      </w:r>
      <w:proofErr w:type="gramEnd"/>
      <w:r w:rsidRPr="00994386">
        <w:rPr>
          <w:rFonts w:hint="eastAsia"/>
        </w:rPr>
        <w:t>、無相、</w:t>
      </w:r>
      <w:proofErr w:type="gramStart"/>
      <w:r w:rsidRPr="00994386">
        <w:rPr>
          <w:rFonts w:hint="eastAsia"/>
        </w:rPr>
        <w:t>無願</w:t>
      </w:r>
      <w:proofErr w:type="gramEnd"/>
      <w:r w:rsidRPr="00994386">
        <w:rPr>
          <w:rFonts w:hint="eastAsia"/>
        </w:rPr>
        <w:t>、無我等法，但因一般印度宗教</w:t>
      </w:r>
      <w:proofErr w:type="gramStart"/>
      <w:r w:rsidRPr="00994386">
        <w:rPr>
          <w:rFonts w:hint="eastAsia"/>
        </w:rPr>
        <w:t>學者驚畏於無我句</w:t>
      </w:r>
      <w:proofErr w:type="gramEnd"/>
      <w:r w:rsidRPr="00994386">
        <w:rPr>
          <w:rFonts w:hint="eastAsia"/>
        </w:rPr>
        <w:t>，不能信受，以為無我不能建立生死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，因此而</w:t>
      </w:r>
      <w:proofErr w:type="gramStart"/>
      <w:r w:rsidRPr="00994386">
        <w:rPr>
          <w:rFonts w:hint="eastAsia"/>
        </w:rPr>
        <w:t>說空性</w:t>
      </w:r>
      <w:proofErr w:type="gramEnd"/>
      <w:r w:rsidRPr="00994386">
        <w:rPr>
          <w:rFonts w:hint="eastAsia"/>
        </w:rPr>
        <w:t>為如來藏，使他們覺得有一似我的如來藏，</w:t>
      </w:r>
      <w:proofErr w:type="gramStart"/>
      <w:r w:rsidRPr="00994386">
        <w:rPr>
          <w:rFonts w:hint="eastAsia"/>
        </w:rPr>
        <w:t>這才信受</w:t>
      </w:r>
      <w:proofErr w:type="gramEnd"/>
      <w:r w:rsidRPr="00994386">
        <w:rPr>
          <w:rFonts w:hint="eastAsia"/>
        </w:rPr>
        <w:t>佛法。</w:t>
      </w:r>
      <w:r w:rsidRPr="00994386">
        <w:rPr>
          <w:rStyle w:val="aa"/>
          <w:rFonts w:cs="Times New Roman"/>
        </w:rPr>
        <w:footnoteReference w:id="107"/>
      </w:r>
      <w:r w:rsidRPr="00994386">
        <w:rPr>
          <w:rFonts w:hint="eastAsia"/>
        </w:rPr>
        <w:t>其實，這如來藏即是</w:t>
      </w:r>
      <w:proofErr w:type="gramStart"/>
      <w:r w:rsidRPr="00994386">
        <w:rPr>
          <w:rFonts w:hint="eastAsia"/>
        </w:rPr>
        <w:t>法空性</w:t>
      </w:r>
      <w:proofErr w:type="gramEnd"/>
      <w:r w:rsidRPr="00994386">
        <w:rPr>
          <w:rFonts w:hint="eastAsia"/>
        </w:rPr>
        <w:t>、法無我性的方便教說，所以說如來藏</w:t>
      </w:r>
      <w:proofErr w:type="gramStart"/>
      <w:r w:rsidRPr="00994386">
        <w:rPr>
          <w:rFonts w:hint="eastAsia"/>
        </w:rPr>
        <w:t>為依是不了</w:t>
      </w:r>
      <w:proofErr w:type="gramEnd"/>
      <w:r w:rsidRPr="00994386">
        <w:rPr>
          <w:rFonts w:hint="eastAsia"/>
        </w:rPr>
        <w:t>義的。</w:t>
      </w:r>
    </w:p>
    <w:p w14:paraId="618BD70D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唯識的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阿賴耶識是不了義教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338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339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CC5E5EA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二、</w:t>
      </w:r>
      <w:proofErr w:type="gramStart"/>
      <w:r w:rsidRPr="00994386">
        <w:rPr>
          <w:rFonts w:hint="eastAsia"/>
        </w:rPr>
        <w:t>唯識的</w:t>
      </w:r>
      <w:proofErr w:type="gramEnd"/>
      <w:r w:rsidRPr="00994386">
        <w:rPr>
          <w:rFonts w:hint="eastAsia"/>
        </w:rPr>
        <w:t>阿賴耶識也是不了義的。因為這又是如來藏的別名，如《密嚴經》中說：「</w:t>
      </w:r>
      <w:r w:rsidRPr="00994386">
        <w:rPr>
          <w:rFonts w:ascii="標楷體" w:eastAsia="標楷體" w:hAnsi="標楷體" w:cs="Times New Roman" w:hint="eastAsia"/>
        </w:rPr>
        <w:t>佛說如來藏，以為阿賴耶，</w:t>
      </w:r>
      <w:proofErr w:type="gramStart"/>
      <w:r w:rsidRPr="00994386">
        <w:rPr>
          <w:rFonts w:ascii="標楷體" w:eastAsia="標楷體" w:hAnsi="標楷體" w:cs="Times New Roman" w:hint="eastAsia"/>
        </w:rPr>
        <w:t>惡慧不能</w:t>
      </w:r>
      <w:proofErr w:type="gramEnd"/>
      <w:r w:rsidRPr="00994386">
        <w:rPr>
          <w:rFonts w:ascii="標楷體" w:eastAsia="標楷體" w:hAnsi="標楷體" w:cs="Times New Roman" w:hint="eastAsia"/>
        </w:rPr>
        <w:t>知，</w:t>
      </w:r>
      <w:r w:rsidRPr="00994386">
        <w:rPr>
          <w:rStyle w:val="aa"/>
          <w:rFonts w:eastAsia="標楷體" w:cs="Times New Roman"/>
        </w:rPr>
        <w:footnoteReference w:id="108"/>
      </w:r>
      <w:proofErr w:type="gramStart"/>
      <w:r w:rsidRPr="00994386">
        <w:rPr>
          <w:rFonts w:ascii="標楷體" w:eastAsia="標楷體" w:hAnsi="標楷體" w:cs="Times New Roman" w:hint="eastAsia"/>
        </w:rPr>
        <w:t>藏即賴耶識</w:t>
      </w:r>
      <w:proofErr w:type="gramEnd"/>
      <w:r w:rsidRPr="00994386">
        <w:rPr>
          <w:rFonts w:hint="eastAsia"/>
        </w:rPr>
        <w:t>」。</w:t>
      </w:r>
      <w:r w:rsidRPr="00994386">
        <w:rPr>
          <w:rStyle w:val="aa"/>
          <w:rFonts w:cs="Times New Roman"/>
        </w:rPr>
        <w:footnoteReference w:id="109"/>
      </w:r>
      <w:r w:rsidRPr="00994386">
        <w:rPr>
          <w:rFonts w:hint="eastAsia"/>
        </w:rPr>
        <w:t>佛陀雖以法性、</w:t>
      </w:r>
      <w:proofErr w:type="gramStart"/>
      <w:r w:rsidRPr="00994386">
        <w:rPr>
          <w:rFonts w:hint="eastAsia"/>
        </w:rPr>
        <w:t>法空性</w:t>
      </w:r>
      <w:proofErr w:type="gramEnd"/>
      <w:r w:rsidRPr="00994386">
        <w:rPr>
          <w:rFonts w:hint="eastAsia"/>
        </w:rPr>
        <w:t>等</w:t>
      </w:r>
      <w:proofErr w:type="gramStart"/>
      <w:r w:rsidRPr="00994386">
        <w:rPr>
          <w:rFonts w:hint="eastAsia"/>
        </w:rPr>
        <w:t>方便說為如來藏</w:t>
      </w:r>
      <w:proofErr w:type="gramEnd"/>
      <w:r w:rsidRPr="00994386">
        <w:rPr>
          <w:rFonts w:hint="eastAsia"/>
        </w:rPr>
        <w:t>，但有的眾生不能信受這常住不變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339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的如來藏為所依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但不能深</w:t>
      </w:r>
      <w:proofErr w:type="gramStart"/>
      <w:r w:rsidRPr="00994386">
        <w:rPr>
          <w:rFonts w:hint="eastAsia"/>
        </w:rPr>
        <w:t>契</w:t>
      </w:r>
      <w:proofErr w:type="gramEnd"/>
      <w:r w:rsidRPr="00994386">
        <w:rPr>
          <w:rFonts w:hint="eastAsia"/>
        </w:rPr>
        <w:t>無我無常，所以不能不稱如來藏為阿賴耶，</w:t>
      </w:r>
      <w:proofErr w:type="gramStart"/>
      <w:r w:rsidRPr="00994386">
        <w:rPr>
          <w:rFonts w:hint="eastAsia"/>
        </w:rPr>
        <w:t>說為相</w:t>
      </w:r>
      <w:proofErr w:type="gramEnd"/>
      <w:r w:rsidRPr="00994386">
        <w:rPr>
          <w:rFonts w:hint="eastAsia"/>
        </w:rPr>
        <w:t>續不斷</w:t>
      </w:r>
      <w:proofErr w:type="gramStart"/>
      <w:r w:rsidRPr="00994386">
        <w:rPr>
          <w:rFonts w:hint="eastAsia"/>
        </w:rPr>
        <w:t>的心識為</w:t>
      </w:r>
      <w:proofErr w:type="gramEnd"/>
      <w:r w:rsidRPr="00994386">
        <w:rPr>
          <w:rFonts w:hint="eastAsia"/>
        </w:rPr>
        <w:t>所依。如來藏既是佛陀的方便教說，則依此而立阿賴耶，更是方便</w:t>
      </w:r>
      <w:proofErr w:type="gramStart"/>
      <w:r w:rsidRPr="00994386">
        <w:rPr>
          <w:rFonts w:hint="eastAsia"/>
        </w:rPr>
        <w:t>教說了</w:t>
      </w:r>
      <w:proofErr w:type="gramEnd"/>
      <w:r w:rsidRPr="00994386">
        <w:rPr>
          <w:rFonts w:hint="eastAsia"/>
        </w:rPr>
        <w:t>。</w:t>
      </w:r>
    </w:p>
    <w:p w14:paraId="5F1213D4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、別釋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339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38F9357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中觀學者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依法性空安立生死與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涅槃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339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6145CF4" w14:textId="77777777" w:rsidR="009A360B" w:rsidRPr="00994386" w:rsidRDefault="009A360B" w:rsidP="009A360B">
      <w:pPr>
        <w:ind w:leftChars="150" w:left="360"/>
      </w:pPr>
      <w:proofErr w:type="gramStart"/>
      <w:r w:rsidRPr="00994386">
        <w:rPr>
          <w:rFonts w:hint="eastAsia"/>
        </w:rPr>
        <w:t>依中觀學者</w:t>
      </w:r>
      <w:proofErr w:type="gramEnd"/>
      <w:r w:rsidRPr="00994386">
        <w:rPr>
          <w:rFonts w:hint="eastAsia"/>
        </w:rPr>
        <w:t>說：一切法性本來是空寂的。眾生的生死輪迴，是</w:t>
      </w:r>
      <w:proofErr w:type="gramStart"/>
      <w:r w:rsidRPr="00994386">
        <w:rPr>
          <w:rFonts w:hint="eastAsia"/>
        </w:rPr>
        <w:t>由無始以來</w:t>
      </w:r>
      <w:proofErr w:type="gramEnd"/>
      <w:r w:rsidRPr="00994386">
        <w:rPr>
          <w:rFonts w:hint="eastAsia"/>
        </w:rPr>
        <w:t>的無明、業、生死，形成一個一個的個性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由無明</w:t>
      </w:r>
      <w:proofErr w:type="gramStart"/>
      <w:r w:rsidRPr="00994386">
        <w:rPr>
          <w:rFonts w:hint="eastAsia"/>
        </w:rPr>
        <w:t>起業，業感</w:t>
      </w:r>
      <w:proofErr w:type="gramEnd"/>
      <w:r w:rsidRPr="00994386">
        <w:rPr>
          <w:rFonts w:hint="eastAsia"/>
        </w:rPr>
        <w:t>生死，造成一個前後相續不斷的個體。這</w:t>
      </w:r>
      <w:proofErr w:type="gramStart"/>
      <w:r w:rsidRPr="00994386">
        <w:rPr>
          <w:rFonts w:hint="eastAsia"/>
        </w:rPr>
        <w:t>如幻如化</w:t>
      </w:r>
      <w:proofErr w:type="gramEnd"/>
      <w:r w:rsidRPr="00994386">
        <w:rPr>
          <w:rFonts w:hint="eastAsia"/>
        </w:rPr>
        <w:t>的生死，形成一個統一的體系，如五</w:t>
      </w:r>
      <w:proofErr w:type="gramStart"/>
      <w:r w:rsidRPr="00994386">
        <w:rPr>
          <w:rFonts w:hint="eastAsia"/>
        </w:rPr>
        <w:t>蘊</w:t>
      </w:r>
      <w:proofErr w:type="gramEnd"/>
      <w:r w:rsidRPr="00994386">
        <w:rPr>
          <w:rFonts w:hint="eastAsia"/>
        </w:rPr>
        <w:t>的和合，成為生命的統一體；前生後生，構成生死輪迴的統一性。</w:t>
      </w:r>
    </w:p>
    <w:p w14:paraId="163EC925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眾生的</w:t>
      </w:r>
      <w:proofErr w:type="gramStart"/>
      <w:r w:rsidRPr="00994386">
        <w:rPr>
          <w:rFonts w:hint="eastAsia"/>
        </w:rPr>
        <w:t>煩惱業果</w:t>
      </w:r>
      <w:proofErr w:type="gramEnd"/>
      <w:r w:rsidRPr="00994386">
        <w:rPr>
          <w:rFonts w:hint="eastAsia"/>
        </w:rPr>
        <w:t>，以及一切精神與物質現象，都是無常無我本性空寂的。這一切，雖然是無常的，但因前後生的相續不斷，而又成為相似的統一；雖然是無我的，但由五</w:t>
      </w:r>
      <w:proofErr w:type="gramStart"/>
      <w:r w:rsidRPr="00994386">
        <w:rPr>
          <w:rFonts w:hint="eastAsia"/>
        </w:rPr>
        <w:t>蘊</w:t>
      </w:r>
      <w:proofErr w:type="gramEnd"/>
      <w:r w:rsidRPr="00994386">
        <w:rPr>
          <w:rFonts w:hint="eastAsia"/>
        </w:rPr>
        <w:t>的聚合，也成為統一的相似的我（假我）。眾生即在這相似的假我上，而</w:t>
      </w:r>
      <w:proofErr w:type="gramStart"/>
      <w:r w:rsidRPr="00994386">
        <w:rPr>
          <w:rFonts w:hint="eastAsia"/>
        </w:rPr>
        <w:t>執常執我</w:t>
      </w:r>
      <w:r w:rsidRPr="00994386">
        <w:rPr>
          <w:rFonts w:asciiTheme="minorEastAsia" w:hAnsiTheme="minorEastAsia" w:hint="eastAsia"/>
        </w:rPr>
        <w:t>﹔</w:t>
      </w:r>
      <w:r w:rsidRPr="00994386">
        <w:rPr>
          <w:rFonts w:hint="eastAsia"/>
        </w:rPr>
        <w:t>其實這常</w:t>
      </w:r>
      <w:proofErr w:type="gramEnd"/>
      <w:r w:rsidRPr="00994386">
        <w:rPr>
          <w:rFonts w:hint="eastAsia"/>
        </w:rPr>
        <w:t>我</w:t>
      </w:r>
      <w:proofErr w:type="gramStart"/>
      <w:r w:rsidRPr="00994386">
        <w:rPr>
          <w:rFonts w:hint="eastAsia"/>
        </w:rPr>
        <w:t>的當體</w:t>
      </w:r>
      <w:proofErr w:type="gramEnd"/>
      <w:r w:rsidRPr="00994386">
        <w:rPr>
          <w:rFonts w:hint="eastAsia"/>
        </w:rPr>
        <w:t>，即是無常無我，</w:t>
      </w:r>
      <w:proofErr w:type="gramStart"/>
      <w:r w:rsidRPr="00994386">
        <w:rPr>
          <w:rFonts w:hint="eastAsia"/>
        </w:rPr>
        <w:t>當體空</w:t>
      </w:r>
      <w:proofErr w:type="gramEnd"/>
      <w:r w:rsidRPr="00994386">
        <w:rPr>
          <w:rFonts w:hint="eastAsia"/>
        </w:rPr>
        <w:t>寂。</w:t>
      </w:r>
    </w:p>
    <w:p w14:paraId="01B75561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）佛就法性空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方便說為如來藏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339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15321E8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在這無常無我的緣起法上，有些人引生出一個問題：一切法既然本性空寂的（他以為沒有），無常的（他以為間斷），為何會有生死連續的現象？一切法既是無我的，為何又有生命個體（我體）的現象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340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？對於他們，無常無我</w:t>
      </w:r>
      <w:proofErr w:type="gramStart"/>
      <w:r w:rsidRPr="00994386">
        <w:rPr>
          <w:rFonts w:hint="eastAsia"/>
        </w:rPr>
        <w:t>的深義</w:t>
      </w:r>
      <w:proofErr w:type="gramEnd"/>
      <w:r w:rsidRPr="00994386">
        <w:rPr>
          <w:rFonts w:hint="eastAsia"/>
        </w:rPr>
        <w:t>，完全不能理解，因此不能信受佛法，佛陀這才就本性空寂的法性，</w:t>
      </w:r>
      <w:proofErr w:type="gramStart"/>
      <w:r w:rsidRPr="00994386">
        <w:rPr>
          <w:rFonts w:hint="eastAsia"/>
        </w:rPr>
        <w:t>方便說為如來藏</w:t>
      </w:r>
      <w:proofErr w:type="gramEnd"/>
      <w:r w:rsidRPr="00994386">
        <w:rPr>
          <w:rFonts w:hint="eastAsia"/>
        </w:rPr>
        <w:t>，</w:t>
      </w:r>
      <w:proofErr w:type="gramStart"/>
      <w:r w:rsidRPr="00994386">
        <w:rPr>
          <w:rFonts w:hint="eastAsia"/>
        </w:rPr>
        <w:t>說有</w:t>
      </w:r>
      <w:proofErr w:type="gramEnd"/>
      <w:r w:rsidRPr="00994386">
        <w:rPr>
          <w:rFonts w:hint="eastAsia"/>
        </w:rPr>
        <w:t>一常住不變的（似我）體性，所以眾生有業有果，有生死輪迴。這樣，引他們信受入佛法，再次第引導，使了解如來藏即是法性空寂無我的別名。</w:t>
      </w:r>
    </w:p>
    <w:p w14:paraId="1D48BFEA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）佛就法性空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方便說為阿賴耶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識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340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AF73D84" w14:textId="77777777" w:rsidR="009A360B" w:rsidRPr="00994386" w:rsidRDefault="009A360B" w:rsidP="009A360B">
      <w:pPr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A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唯識者依恆轉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相續的識成立生死輪迴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9FFABB2" w14:textId="77777777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佛說阿賴耶識，也是如此。</w:t>
      </w:r>
      <w:proofErr w:type="gramStart"/>
      <w:r w:rsidRPr="00994386">
        <w:rPr>
          <w:rFonts w:hint="eastAsia"/>
        </w:rPr>
        <w:t>唯識學者</w:t>
      </w:r>
      <w:proofErr w:type="gramEnd"/>
      <w:r w:rsidRPr="00994386">
        <w:rPr>
          <w:rFonts w:hint="eastAsia"/>
        </w:rPr>
        <w:t>，信受無常無我，所以不同意依常住不變的（我體）安立生死輪迴，而在無常</w:t>
      </w:r>
      <w:proofErr w:type="gramStart"/>
      <w:r w:rsidRPr="00994386">
        <w:rPr>
          <w:rFonts w:hint="eastAsia"/>
        </w:rPr>
        <w:t>生滅法</w:t>
      </w:r>
      <w:proofErr w:type="gramEnd"/>
      <w:r w:rsidRPr="00994386">
        <w:rPr>
          <w:rFonts w:hint="eastAsia"/>
        </w:rPr>
        <w:t>上安立生死輪迴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但對</w:t>
      </w:r>
      <w:proofErr w:type="gramStart"/>
      <w:r w:rsidRPr="00994386">
        <w:rPr>
          <w:rFonts w:hint="eastAsia"/>
        </w:rPr>
        <w:t>無常生滅的</w:t>
      </w:r>
      <w:proofErr w:type="gramEnd"/>
      <w:r w:rsidRPr="00994386">
        <w:rPr>
          <w:rFonts w:hint="eastAsia"/>
        </w:rPr>
        <w:t>生死延續，認為是</w:t>
      </w:r>
      <w:proofErr w:type="gramStart"/>
      <w:r w:rsidRPr="00994386">
        <w:rPr>
          <w:rFonts w:hint="eastAsia"/>
        </w:rPr>
        <w:t>剎那剎那</w:t>
      </w:r>
      <w:proofErr w:type="gramEnd"/>
      <w:r w:rsidRPr="00994386">
        <w:rPr>
          <w:rFonts w:hint="eastAsia"/>
        </w:rPr>
        <w:t>不能間斷的。</w:t>
      </w:r>
      <w:proofErr w:type="gramStart"/>
      <w:r w:rsidRPr="00994386">
        <w:rPr>
          <w:rFonts w:hint="eastAsia"/>
        </w:rPr>
        <w:t>在唯識學者</w:t>
      </w:r>
      <w:proofErr w:type="gramEnd"/>
      <w:r w:rsidRPr="00994386">
        <w:rPr>
          <w:rFonts w:hint="eastAsia"/>
        </w:rPr>
        <w:t>研究起來，</w:t>
      </w:r>
      <w:proofErr w:type="gramStart"/>
      <w:r w:rsidRPr="00994386">
        <w:rPr>
          <w:rFonts w:hint="eastAsia"/>
        </w:rPr>
        <w:t>眼等</w:t>
      </w:r>
      <w:proofErr w:type="gramEnd"/>
      <w:r w:rsidRPr="00994386">
        <w:rPr>
          <w:rFonts w:hint="eastAsia"/>
        </w:rPr>
        <w:t>六識是不能安立生死輪迴的，因它有時會間斷，必須要</w:t>
      </w:r>
      <w:proofErr w:type="gramStart"/>
      <w:r w:rsidRPr="00994386">
        <w:rPr>
          <w:rFonts w:hint="eastAsia"/>
        </w:rPr>
        <w:t>一</w:t>
      </w:r>
      <w:proofErr w:type="gramEnd"/>
      <w:r w:rsidRPr="00994386">
        <w:rPr>
          <w:rFonts w:hint="eastAsia"/>
        </w:rPr>
        <w:t>從未間斷的</w:t>
      </w:r>
      <w:proofErr w:type="gramStart"/>
      <w:r w:rsidRPr="00994386">
        <w:rPr>
          <w:rFonts w:hint="eastAsia"/>
        </w:rPr>
        <w:t>恆轉相續如瀑流</w:t>
      </w:r>
      <w:proofErr w:type="gramEnd"/>
      <w:r w:rsidRPr="00994386">
        <w:rPr>
          <w:rFonts w:hint="eastAsia"/>
        </w:rPr>
        <w:t>的識，才能成立生死輪迴。如眾生所造的善惡業種子，在相</w:t>
      </w:r>
      <w:proofErr w:type="gramStart"/>
      <w:r w:rsidRPr="00994386">
        <w:rPr>
          <w:rFonts w:hint="eastAsia"/>
        </w:rPr>
        <w:t>續識中</w:t>
      </w:r>
      <w:proofErr w:type="gramEnd"/>
      <w:r w:rsidRPr="00994386">
        <w:rPr>
          <w:rFonts w:hint="eastAsia"/>
        </w:rPr>
        <w:t>，才會保藏不失。我們見了東西會憶念，造了業</w:t>
      </w:r>
      <w:proofErr w:type="gramStart"/>
      <w:r w:rsidRPr="00994386">
        <w:rPr>
          <w:rFonts w:hint="eastAsia"/>
        </w:rPr>
        <w:t>會感果</w:t>
      </w:r>
      <w:proofErr w:type="gramEnd"/>
      <w:r w:rsidRPr="00994386">
        <w:rPr>
          <w:rFonts w:hint="eastAsia"/>
        </w:rPr>
        <w:t>，這一切都是由</w:t>
      </w:r>
      <w:proofErr w:type="gramStart"/>
      <w:r w:rsidRPr="00994386">
        <w:rPr>
          <w:rFonts w:hint="eastAsia"/>
        </w:rPr>
        <w:t>相續如流</w:t>
      </w:r>
      <w:proofErr w:type="gramEnd"/>
      <w:r w:rsidRPr="00994386">
        <w:rPr>
          <w:rFonts w:hint="eastAsia"/>
        </w:rPr>
        <w:t>的識而成立。</w:t>
      </w:r>
    </w:p>
    <w:p w14:paraId="706AB516" w14:textId="77777777" w:rsidR="009A360B" w:rsidRPr="00994386" w:rsidRDefault="009A360B" w:rsidP="009A360B">
      <w:pPr>
        <w:spacing w:beforeLines="30" w:before="108"/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B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、佛將不變、恆常的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如來藏說為阿賴耶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340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8B1FCA3" w14:textId="77777777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佛陀因這類眾生</w:t>
      </w:r>
      <w:proofErr w:type="gramStart"/>
      <w:r w:rsidRPr="00994386">
        <w:rPr>
          <w:rFonts w:hint="eastAsia"/>
        </w:rPr>
        <w:t>雖然信解無</w:t>
      </w:r>
      <w:proofErr w:type="gramEnd"/>
      <w:r w:rsidRPr="00994386">
        <w:rPr>
          <w:rFonts w:hint="eastAsia"/>
        </w:rPr>
        <w:t>我無常，而對無常無我的深</w:t>
      </w:r>
      <w:proofErr w:type="gramStart"/>
      <w:r w:rsidRPr="00994386">
        <w:rPr>
          <w:rFonts w:hint="eastAsia"/>
        </w:rPr>
        <w:t>義還有隔礙</w:t>
      </w:r>
      <w:proofErr w:type="gramEnd"/>
      <w:r w:rsidRPr="00994386">
        <w:rPr>
          <w:rStyle w:val="aa"/>
          <w:rFonts w:cs="Times New Roman"/>
        </w:rPr>
        <w:footnoteReference w:id="110"/>
      </w:r>
      <w:r w:rsidRPr="00994386">
        <w:rPr>
          <w:rFonts w:hint="eastAsia"/>
        </w:rPr>
        <w:t>，所以不得不將不變常的如來藏，</w:t>
      </w:r>
      <w:proofErr w:type="gramStart"/>
      <w:r w:rsidRPr="00994386">
        <w:rPr>
          <w:rFonts w:hint="eastAsia"/>
        </w:rPr>
        <w:t>說為相續常</w:t>
      </w:r>
      <w:proofErr w:type="gramEnd"/>
      <w:r w:rsidRPr="00994386">
        <w:rPr>
          <w:rFonts w:hint="eastAsia"/>
        </w:rPr>
        <w:t>的阿賴耶識了。而這阿賴耶識，一般人還是容易認為是我的。如《解深密經》說：「</w:t>
      </w:r>
      <w:r w:rsidRPr="00994386">
        <w:rPr>
          <w:rFonts w:ascii="標楷體" w:eastAsia="標楷體" w:hAnsi="標楷體" w:cs="Times New Roman" w:hint="eastAsia"/>
        </w:rPr>
        <w:t>阿</w:t>
      </w:r>
      <w:proofErr w:type="gramStart"/>
      <w:r w:rsidRPr="00994386">
        <w:rPr>
          <w:rFonts w:ascii="標楷體" w:eastAsia="標楷體" w:hAnsi="標楷體" w:cs="Times New Roman" w:hint="eastAsia"/>
        </w:rPr>
        <w:t>陀那識甚深細</w:t>
      </w:r>
      <w:proofErr w:type="gramEnd"/>
      <w:r w:rsidRPr="00994386">
        <w:rPr>
          <w:rFonts w:ascii="標楷體" w:eastAsia="標楷體" w:hAnsi="標楷體" w:cs="Times New Roman" w:hint="eastAsia"/>
        </w:rPr>
        <w:t>，一切種子</w:t>
      </w:r>
      <w:proofErr w:type="gramStart"/>
      <w:r w:rsidRPr="00994386">
        <w:rPr>
          <w:rFonts w:ascii="標楷體" w:eastAsia="標楷體" w:hAnsi="標楷體" w:cs="Times New Roman" w:hint="eastAsia"/>
        </w:rPr>
        <w:t>如瀑流</w:t>
      </w:r>
      <w:proofErr w:type="gramEnd"/>
      <w:r w:rsidRPr="00994386">
        <w:rPr>
          <w:rFonts w:ascii="標楷體" w:eastAsia="標楷體" w:hAnsi="標楷體" w:cs="Times New Roman" w:hint="eastAsia"/>
        </w:rPr>
        <w:t>，我</w:t>
      </w:r>
      <w:proofErr w:type="gramStart"/>
      <w:r w:rsidRPr="00994386">
        <w:rPr>
          <w:rFonts w:ascii="標楷體" w:eastAsia="標楷體" w:hAnsi="標楷體" w:cs="Times New Roman" w:hint="eastAsia"/>
        </w:rPr>
        <w:t>於凡愚不</w:t>
      </w:r>
      <w:proofErr w:type="gramEnd"/>
      <w:r w:rsidRPr="00994386">
        <w:rPr>
          <w:rFonts w:ascii="標楷體" w:eastAsia="標楷體" w:hAnsi="標楷體" w:cs="Times New Roman" w:hint="eastAsia"/>
        </w:rPr>
        <w:t>開演，</w:t>
      </w:r>
      <w:proofErr w:type="gramStart"/>
      <w:r w:rsidRPr="00994386">
        <w:rPr>
          <w:rFonts w:ascii="標楷體" w:eastAsia="標楷體" w:hAnsi="標楷體" w:cs="Times New Roman" w:hint="eastAsia"/>
        </w:rPr>
        <w:t>恐彼分別執為</w:t>
      </w:r>
      <w:proofErr w:type="gramEnd"/>
      <w:r w:rsidRPr="00994386">
        <w:rPr>
          <w:rFonts w:ascii="標楷體" w:eastAsia="標楷體" w:hAnsi="標楷體" w:cs="Times New Roman" w:hint="eastAsia"/>
        </w:rPr>
        <w:t>我</w:t>
      </w:r>
      <w:r w:rsidRPr="00994386">
        <w:rPr>
          <w:rFonts w:hint="eastAsia"/>
        </w:rPr>
        <w:t>」。</w:t>
      </w:r>
      <w:r w:rsidRPr="00994386">
        <w:rPr>
          <w:rStyle w:val="aa"/>
          <w:rFonts w:cs="Times New Roman"/>
        </w:rPr>
        <w:footnoteReference w:id="111"/>
      </w:r>
      <w:r w:rsidRPr="00994386">
        <w:rPr>
          <w:rFonts w:hint="eastAsia"/>
        </w:rPr>
        <w:t>一般人聽到阿賴耶、阿陀那，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341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即以為是從前生延續到後生的生命主體，與常我相似。其實</w:t>
      </w:r>
      <w:proofErr w:type="gramStart"/>
      <w:r w:rsidRPr="00994386">
        <w:rPr>
          <w:rFonts w:hint="eastAsia"/>
        </w:rPr>
        <w:t>佛說的阿賴耶</w:t>
      </w:r>
      <w:proofErr w:type="gramEnd"/>
      <w:r w:rsidRPr="00994386">
        <w:rPr>
          <w:rFonts w:hint="eastAsia"/>
        </w:rPr>
        <w:t>識，是指即本性空的生死延續中所表現的統一性；隨順眾生以心為我的見解，</w:t>
      </w:r>
      <w:proofErr w:type="gramStart"/>
      <w:r w:rsidRPr="00994386">
        <w:rPr>
          <w:rFonts w:hint="eastAsia"/>
        </w:rPr>
        <w:t>說此為</w:t>
      </w:r>
      <w:proofErr w:type="gramEnd"/>
      <w:r w:rsidRPr="00994386">
        <w:rPr>
          <w:rFonts w:hint="eastAsia"/>
        </w:rPr>
        <w:t>識。</w:t>
      </w:r>
      <w:proofErr w:type="gramStart"/>
      <w:r w:rsidRPr="00994386">
        <w:rPr>
          <w:rFonts w:hint="eastAsia"/>
        </w:rPr>
        <w:t>此識即是</w:t>
      </w:r>
      <w:proofErr w:type="gramEnd"/>
      <w:r w:rsidRPr="00994386">
        <w:rPr>
          <w:rFonts w:hint="eastAsia"/>
        </w:rPr>
        <w:t>本性空寂的，</w:t>
      </w:r>
      <w:proofErr w:type="gramStart"/>
      <w:r w:rsidRPr="00994386">
        <w:rPr>
          <w:rFonts w:hint="eastAsia"/>
        </w:rPr>
        <w:t>空性即</w:t>
      </w:r>
      <w:proofErr w:type="gramEnd"/>
      <w:r w:rsidRPr="00994386">
        <w:rPr>
          <w:rFonts w:hint="eastAsia"/>
        </w:rPr>
        <w:t>是如來藏，也就稱此如來藏為阿賴耶。</w:t>
      </w:r>
    </w:p>
    <w:p w14:paraId="6F35C590" w14:textId="77777777" w:rsidR="009A360B" w:rsidRPr="00994386" w:rsidRDefault="009A360B" w:rsidP="009A360B">
      <w:pPr>
        <w:spacing w:beforeLines="30" w:before="108"/>
        <w:ind w:leftChars="200" w:left="480"/>
        <w:rPr>
          <w:rFonts w:eastAsia="新細明體" w:cs="Times New Roman"/>
          <w:b/>
          <w:sz w:val="20"/>
          <w:szCs w:val="20"/>
          <w:bdr w:val="single" w:sz="4" w:space="0" w:color="auto" w:frame="1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C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中觀者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不贊同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唯識的生滅相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續論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CE92908" w14:textId="77777777" w:rsidR="009A360B" w:rsidRPr="00994386" w:rsidRDefault="009A360B" w:rsidP="009A360B">
      <w:pPr>
        <w:ind w:leftChars="200" w:left="480"/>
      </w:pPr>
      <w:proofErr w:type="gramStart"/>
      <w:r w:rsidRPr="00994386">
        <w:rPr>
          <w:rFonts w:hint="eastAsia"/>
        </w:rPr>
        <w:t>唯識學者</w:t>
      </w:r>
      <w:proofErr w:type="gramEnd"/>
      <w:r w:rsidRPr="00994386">
        <w:rPr>
          <w:rFonts w:hint="eastAsia"/>
        </w:rPr>
        <w:t>的這種</w:t>
      </w:r>
      <w:proofErr w:type="gramStart"/>
      <w:r w:rsidRPr="00994386">
        <w:rPr>
          <w:rFonts w:hint="eastAsia"/>
        </w:rPr>
        <w:t>生滅相續論，中觀</w:t>
      </w:r>
      <w:proofErr w:type="gramEnd"/>
      <w:r w:rsidRPr="00994386">
        <w:rPr>
          <w:rFonts w:hint="eastAsia"/>
        </w:rPr>
        <w:t>學者是不能贊同的。如造業，是</w:t>
      </w:r>
      <w:proofErr w:type="gramStart"/>
      <w:r w:rsidRPr="00994386">
        <w:rPr>
          <w:rFonts w:hint="eastAsia"/>
        </w:rPr>
        <w:t>剎那滅的</w:t>
      </w:r>
      <w:r w:rsidRPr="00994386">
        <w:rPr>
          <w:rFonts w:asciiTheme="minorEastAsia" w:hAnsiTheme="minorEastAsia" w:hint="eastAsia"/>
        </w:rPr>
        <w:t>﹔</w:t>
      </w:r>
      <w:r w:rsidRPr="00994386">
        <w:rPr>
          <w:rFonts w:hint="eastAsia"/>
        </w:rPr>
        <w:t>業滅</w:t>
      </w:r>
      <w:proofErr w:type="gramEnd"/>
      <w:r w:rsidRPr="00994386">
        <w:rPr>
          <w:rFonts w:hint="eastAsia"/>
        </w:rPr>
        <w:t>過去，並非沒有，而是存在的。如從過去到現在，從現在到未來，業是存在的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有用的，不過這種存在，只是過去有，非現在有，因為有此業存在，才能感受生死苦果。法性空中無礙，過去雖然過去，或者很久了，仍然可起用，不必要相續才能成立因果，</w:t>
      </w:r>
      <w:proofErr w:type="gramStart"/>
      <w:r w:rsidRPr="00994386">
        <w:rPr>
          <w:rFonts w:hint="eastAsia"/>
        </w:rPr>
        <w:t>所以中觀者</w:t>
      </w:r>
      <w:proofErr w:type="gramEnd"/>
      <w:r w:rsidRPr="00994386">
        <w:rPr>
          <w:rFonts w:hint="eastAsia"/>
        </w:rPr>
        <w:t>不必立阿賴耶識。</w:t>
      </w:r>
      <w:proofErr w:type="gramStart"/>
      <w:r w:rsidRPr="00994386">
        <w:rPr>
          <w:rFonts w:hint="eastAsia"/>
        </w:rPr>
        <w:t>如釋尊在</w:t>
      </w:r>
      <w:proofErr w:type="gramEnd"/>
      <w:r w:rsidRPr="00994386">
        <w:rPr>
          <w:rFonts w:hint="eastAsia"/>
        </w:rPr>
        <w:t>《阿含經》中，以及極多的大乘經中，</w:t>
      </w:r>
      <w:proofErr w:type="gramStart"/>
      <w:r w:rsidRPr="00994386">
        <w:rPr>
          <w:rFonts w:hint="eastAsia"/>
        </w:rPr>
        <w:t>並未說到阿賴耶</w:t>
      </w:r>
      <w:proofErr w:type="gramEnd"/>
      <w:r w:rsidRPr="00994386">
        <w:rPr>
          <w:rFonts w:hint="eastAsia"/>
        </w:rPr>
        <w:t>識，難道就不能安立生死輪迴嗎？</w:t>
      </w:r>
    </w:p>
    <w:p w14:paraId="17D824B3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）小結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341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A04A631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只要真正理解緣起性空的真義，無常無我而能成立生死與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，何必再說如來藏與阿賴耶識？只因眾生</w:t>
      </w:r>
      <w:proofErr w:type="gramStart"/>
      <w:r w:rsidRPr="00994386">
        <w:rPr>
          <w:rFonts w:hint="eastAsia"/>
        </w:rPr>
        <w:t>根鈍，</w:t>
      </w:r>
      <w:proofErr w:type="gramEnd"/>
      <w:r w:rsidRPr="00994386">
        <w:rPr>
          <w:rFonts w:hint="eastAsia"/>
        </w:rPr>
        <w:t>所以為說如來藏或阿賴耶識法門，使其確立生死輪迴與</w:t>
      </w:r>
      <w:proofErr w:type="gramStart"/>
      <w:r w:rsidRPr="00994386">
        <w:rPr>
          <w:rFonts w:hint="eastAsia"/>
        </w:rPr>
        <w:t>涅槃還滅</w:t>
      </w:r>
      <w:proofErr w:type="gramEnd"/>
      <w:r w:rsidRPr="00994386">
        <w:rPr>
          <w:rFonts w:hint="eastAsia"/>
        </w:rPr>
        <w:t>的信念，能在佛法中前進，這是極好的妙方便了。所以，</w:t>
      </w:r>
      <w:proofErr w:type="gramStart"/>
      <w:r w:rsidRPr="00994386">
        <w:rPr>
          <w:rFonts w:hint="eastAsia"/>
        </w:rPr>
        <w:t>中觀學者</w:t>
      </w:r>
      <w:proofErr w:type="gramEnd"/>
      <w:r w:rsidRPr="00994386">
        <w:rPr>
          <w:rFonts w:hint="eastAsia"/>
        </w:rPr>
        <w:t>從</w:t>
      </w:r>
      <w:proofErr w:type="gramStart"/>
      <w:r w:rsidRPr="00994386">
        <w:rPr>
          <w:rFonts w:hint="eastAsia"/>
        </w:rPr>
        <w:t>不如唯識學者</w:t>
      </w:r>
      <w:proofErr w:type="gramEnd"/>
      <w:r w:rsidRPr="00994386">
        <w:rPr>
          <w:rFonts w:hint="eastAsia"/>
        </w:rPr>
        <w:t>那樣，反對《起信》與《楞嚴》，也不</w:t>
      </w:r>
      <w:proofErr w:type="gramStart"/>
      <w:r w:rsidRPr="00994386">
        <w:rPr>
          <w:rFonts w:hint="eastAsia"/>
        </w:rPr>
        <w:t>說唯識非</w:t>
      </w:r>
      <w:proofErr w:type="gramEnd"/>
      <w:r w:rsidRPr="00994386">
        <w:rPr>
          <w:rFonts w:hint="eastAsia"/>
        </w:rPr>
        <w:t>佛法，</w:t>
      </w:r>
      <w:proofErr w:type="gramStart"/>
      <w:r w:rsidRPr="00994386">
        <w:rPr>
          <w:rFonts w:hint="eastAsia"/>
        </w:rPr>
        <w:t>只說是方便</w:t>
      </w:r>
      <w:proofErr w:type="gramEnd"/>
      <w:r w:rsidRPr="00994386">
        <w:rPr>
          <w:rFonts w:hint="eastAsia"/>
        </w:rPr>
        <w:t>說而已。如對佛法</w:t>
      </w:r>
      <w:proofErr w:type="gramStart"/>
      <w:r w:rsidRPr="00994386">
        <w:rPr>
          <w:rFonts w:asciiTheme="minorEastAsia" w:hAnsiTheme="minorEastAsia" w:cs="Times New Roman" w:hint="eastAsia"/>
        </w:rPr>
        <w:t>──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342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法性空寂而緣起宛然的認識進步了，知道什麼是如來藏，什麼是阿賴耶識，自然會進入佛法的究竟法門。所以佛說各種法門，都是有用的，並非說六識的不圓滿，說八識才圓滿；也不是說如來藏不空才究竟，</w:t>
      </w:r>
      <w:proofErr w:type="gramStart"/>
      <w:r w:rsidRPr="00994386">
        <w:rPr>
          <w:rFonts w:hint="eastAsia"/>
        </w:rPr>
        <w:t>說真如</w:t>
      </w:r>
      <w:proofErr w:type="gramEnd"/>
      <w:r w:rsidRPr="00994386">
        <w:rPr>
          <w:rFonts w:hint="eastAsia"/>
        </w:rPr>
        <w:t>空就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究竟。</w:t>
      </w:r>
    </w:p>
    <w:p w14:paraId="7F68845B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（二）依性空緣起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的深義主張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一切眾生皆可成佛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7AAA01A" w14:textId="48EEEA5E" w:rsidR="009A360B" w:rsidRPr="00994386" w:rsidRDefault="009A360B" w:rsidP="009A360B">
      <w:pPr>
        <w:ind w:leftChars="50" w:left="120"/>
      </w:pPr>
      <w:proofErr w:type="gramStart"/>
      <w:r w:rsidRPr="00994386">
        <w:rPr>
          <w:rFonts w:hint="eastAsia"/>
        </w:rPr>
        <w:t>中觀學者</w:t>
      </w:r>
      <w:proofErr w:type="gramEnd"/>
      <w:r w:rsidRPr="00994386">
        <w:rPr>
          <w:rFonts w:hint="eastAsia"/>
        </w:rPr>
        <w:t>依於性空緣起</w:t>
      </w:r>
      <w:proofErr w:type="gramStart"/>
      <w:r w:rsidRPr="00994386">
        <w:rPr>
          <w:rFonts w:hint="eastAsia"/>
        </w:rPr>
        <w:t>的深義</w:t>
      </w:r>
      <w:proofErr w:type="gramEnd"/>
      <w:r w:rsidRPr="00994386">
        <w:rPr>
          <w:rFonts w:hint="eastAsia"/>
        </w:rPr>
        <w:t>，所以是確信</w:t>
      </w:r>
      <w:proofErr w:type="gramStart"/>
      <w:r w:rsidRPr="00994386">
        <w:rPr>
          <w:rFonts w:hint="eastAsia"/>
        </w:rPr>
        <w:t>一</w:t>
      </w:r>
      <w:proofErr w:type="gramEnd"/>
      <w:r w:rsidRPr="00994386">
        <w:rPr>
          <w:rFonts w:hint="eastAsia"/>
        </w:rPr>
        <w:t>乘的，一切眾生皆可成佛的。但</w:t>
      </w:r>
      <w:proofErr w:type="gramStart"/>
      <w:r w:rsidRPr="00994386">
        <w:rPr>
          <w:rFonts w:hint="eastAsia"/>
        </w:rPr>
        <w:t>不像真常學者</w:t>
      </w:r>
      <w:proofErr w:type="gramEnd"/>
      <w:r w:rsidRPr="00994386">
        <w:rPr>
          <w:rFonts w:hint="eastAsia"/>
        </w:rPr>
        <w:t>一樣說如來藏本具一切</w:t>
      </w:r>
      <w:proofErr w:type="gramStart"/>
      <w:r w:rsidRPr="00994386">
        <w:rPr>
          <w:rFonts w:hint="eastAsia"/>
        </w:rPr>
        <w:t>無量稱性功德</w:t>
      </w:r>
      <w:proofErr w:type="gramEnd"/>
      <w:r w:rsidRPr="00994386">
        <w:rPr>
          <w:rFonts w:asciiTheme="minorEastAsia" w:hAnsiTheme="minorEastAsia" w:hint="eastAsia"/>
        </w:rPr>
        <w:t>，</w:t>
      </w:r>
      <w:r w:rsidRPr="00994386">
        <w:rPr>
          <w:rStyle w:val="aa"/>
          <w:rFonts w:cs="Times New Roman"/>
        </w:rPr>
        <w:footnoteReference w:id="112"/>
      </w:r>
      <w:r w:rsidRPr="00994386">
        <w:rPr>
          <w:rFonts w:hint="eastAsia"/>
        </w:rPr>
        <w:t>也</w:t>
      </w:r>
      <w:proofErr w:type="gramStart"/>
      <w:r w:rsidRPr="00994386">
        <w:rPr>
          <w:rFonts w:hint="eastAsia"/>
        </w:rPr>
        <w:t>不像唯識學者</w:t>
      </w:r>
      <w:proofErr w:type="gramEnd"/>
      <w:r w:rsidRPr="00994386">
        <w:rPr>
          <w:rFonts w:hint="eastAsia"/>
        </w:rPr>
        <w:t>說阿賴耶本有一切無漏種子。因為</w:t>
      </w:r>
      <w:proofErr w:type="gramStart"/>
      <w:r w:rsidRPr="00994386">
        <w:rPr>
          <w:rFonts w:hint="eastAsia"/>
        </w:rPr>
        <w:t>中觀者信解</w:t>
      </w:r>
      <w:proofErr w:type="gramEnd"/>
      <w:r w:rsidRPr="00994386">
        <w:rPr>
          <w:rFonts w:hint="eastAsia"/>
        </w:rPr>
        <w:t>因果如幻的三</w:t>
      </w:r>
      <w:proofErr w:type="gramStart"/>
      <w:r w:rsidRPr="00994386">
        <w:rPr>
          <w:rFonts w:hint="eastAsia"/>
        </w:rPr>
        <w:t>世</w:t>
      </w:r>
      <w:proofErr w:type="gramEnd"/>
      <w:r w:rsidRPr="00994386">
        <w:rPr>
          <w:rFonts w:hint="eastAsia"/>
        </w:rPr>
        <w:t>觀，</w:t>
      </w:r>
      <w:proofErr w:type="gramStart"/>
      <w:r w:rsidRPr="00994386">
        <w:rPr>
          <w:rFonts w:hint="eastAsia"/>
        </w:rPr>
        <w:t>染淨無</w:t>
      </w:r>
      <w:proofErr w:type="gramEnd"/>
      <w:r w:rsidRPr="00994386">
        <w:rPr>
          <w:rFonts w:hint="eastAsia"/>
        </w:rPr>
        <w:t>實的隨緣觀，不會落入非先有自性不可的見地。</w:t>
      </w:r>
    </w:p>
    <w:p w14:paraId="10A1FD28" w14:textId="77777777" w:rsidR="004D480D" w:rsidRPr="00994386" w:rsidRDefault="004D480D" w:rsidP="009A360B">
      <w:pPr>
        <w:ind w:leftChars="50" w:left="120"/>
        <w:rPr>
          <w:rFonts w:hint="eastAsia"/>
        </w:rPr>
      </w:pPr>
    </w:p>
    <w:p w14:paraId="17CCE7D4" w14:textId="77777777" w:rsidR="009A360B" w:rsidRPr="00994386" w:rsidRDefault="009A360B" w:rsidP="009A360B">
      <w:pPr>
        <w:pStyle w:val="1"/>
        <w:rPr>
          <w:rFonts w:eastAsia="新細明體"/>
          <w:b w:val="0"/>
          <w:sz w:val="20"/>
          <w:szCs w:val="20"/>
        </w:rPr>
      </w:pPr>
      <w:r w:rsidRPr="00994386">
        <w:rPr>
          <w:rFonts w:hint="eastAsia"/>
        </w:rPr>
        <w:t>七、如來藏為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因</w:t>
      </w:r>
      <w:proofErr w:type="gramStart"/>
      <w:r w:rsidRPr="00994386">
        <w:rPr>
          <w:rFonts w:eastAsia="新細明體" w:hint="eastAsia"/>
          <w:sz w:val="20"/>
          <w:szCs w:val="20"/>
        </w:rPr>
        <w:t>（</w:t>
      </w:r>
      <w:proofErr w:type="gramEnd"/>
      <w:r w:rsidRPr="00994386">
        <w:rPr>
          <w:rFonts w:eastAsia="新細明體"/>
          <w:sz w:val="20"/>
          <w:szCs w:val="20"/>
        </w:rPr>
        <w:t>p</w:t>
      </w:r>
      <w:r w:rsidRPr="00994386">
        <w:rPr>
          <w:rFonts w:eastAsia="新細明體"/>
          <w:b w:val="0"/>
          <w:sz w:val="20"/>
          <w:szCs w:val="20"/>
        </w:rPr>
        <w:t xml:space="preserve">p. </w:t>
      </w:r>
      <w:r w:rsidRPr="00994386">
        <w:rPr>
          <w:rFonts w:eastAsia="新細明體"/>
          <w:sz w:val="20"/>
          <w:szCs w:val="20"/>
        </w:rPr>
        <w:t>342</w:t>
      </w:r>
      <w:proofErr w:type="gramStart"/>
      <w:r w:rsidRPr="00994386">
        <w:rPr>
          <w:sz w:val="20"/>
          <w:szCs w:val="20"/>
        </w:rPr>
        <w:t>–</w:t>
      </w:r>
      <w:proofErr w:type="gramEnd"/>
      <w:r w:rsidRPr="00994386">
        <w:rPr>
          <w:rFonts w:eastAsia="新細明體"/>
          <w:sz w:val="20"/>
          <w:szCs w:val="20"/>
        </w:rPr>
        <w:t>353</w:t>
      </w:r>
      <w:proofErr w:type="gramStart"/>
      <w:r w:rsidRPr="00994386">
        <w:rPr>
          <w:rFonts w:eastAsia="新細明體" w:hint="eastAsia"/>
          <w:sz w:val="20"/>
          <w:szCs w:val="20"/>
        </w:rPr>
        <w:t>）</w:t>
      </w:r>
      <w:proofErr w:type="gramEnd"/>
    </w:p>
    <w:p w14:paraId="2AE67673" w14:textId="77777777" w:rsidR="009A360B" w:rsidRPr="00994386" w:rsidRDefault="009A360B" w:rsidP="009A360B">
      <w:pPr>
        <w:spacing w:beforeLines="30" w:before="108"/>
        <w:rPr>
          <w:rFonts w:ascii="新細明體" w:eastAsia="新細明體" w:hAnsi="新細明體" w:cs="Times New Roman"/>
          <w:b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一、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標宗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：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如來藏特重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涅槃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因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新細明體" w:cs="Times New Roman"/>
          <w:b/>
          <w:sz w:val="20"/>
          <w:szCs w:val="20"/>
        </w:rPr>
        <w:t>pp. 342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新細明體" w:cs="Times New Roman"/>
          <w:b/>
          <w:sz w:val="20"/>
          <w:szCs w:val="20"/>
        </w:rPr>
        <w:t>343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65AE9B9" w14:textId="77777777" w:rsidR="009A360B" w:rsidRPr="00994386" w:rsidRDefault="009A360B" w:rsidP="009A360B">
      <w:r w:rsidRPr="00994386">
        <w:rPr>
          <w:rFonts w:hint="eastAsia"/>
        </w:rPr>
        <w:t>如來藏雖有各家的解說，但如來藏畢竟</w:t>
      </w:r>
      <w:proofErr w:type="gramStart"/>
      <w:r w:rsidRPr="00994386">
        <w:rPr>
          <w:rFonts w:hint="eastAsia"/>
        </w:rPr>
        <w:t>為真常唯心論者</w:t>
      </w:r>
      <w:proofErr w:type="gramEnd"/>
      <w:r w:rsidRPr="00994386">
        <w:rPr>
          <w:rFonts w:hint="eastAsia"/>
        </w:rPr>
        <w:t>的核心論題，所以現在依如來藏學派的根本立場來解說。</w:t>
      </w:r>
    </w:p>
    <w:p w14:paraId="48C55724" w14:textId="77777777" w:rsidR="009A360B" w:rsidRPr="00994386" w:rsidRDefault="009A360B" w:rsidP="009A360B">
      <w:r w:rsidRPr="00994386">
        <w:rPr>
          <w:rFonts w:hint="eastAsia"/>
        </w:rPr>
        <w:t>如來藏為清淨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因，如來藏又</w:t>
      </w:r>
      <w:proofErr w:type="gramStart"/>
      <w:r w:rsidRPr="00994386">
        <w:rPr>
          <w:rFonts w:hint="eastAsia"/>
        </w:rPr>
        <w:t>為雜染生死</w:t>
      </w:r>
      <w:proofErr w:type="gramEnd"/>
      <w:r w:rsidRPr="00994386">
        <w:rPr>
          <w:rFonts w:hint="eastAsia"/>
        </w:rPr>
        <w:t>因。然從如來藏的主要意義看，如來藏是特重於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因的。所以中國的傳統佛教，特重於說如來藏即</w:t>
      </w:r>
      <w:proofErr w:type="gramStart"/>
      <w:r w:rsidRPr="00994386">
        <w:rPr>
          <w:rFonts w:hint="eastAsia"/>
        </w:rPr>
        <w:t>是佛性</w:t>
      </w:r>
      <w:proofErr w:type="gramEnd"/>
      <w:r w:rsidRPr="00994386">
        <w:rPr>
          <w:rFonts w:hint="eastAsia"/>
        </w:rPr>
        <w:t>，為一切眾生成佛的因依。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343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</w:p>
    <w:p w14:paraId="55ACE05C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二、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略明如來藏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為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涅槃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因之經論及其論說主題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42812EB" w14:textId="77777777" w:rsidR="009A360B" w:rsidRPr="00994386" w:rsidRDefault="009A360B" w:rsidP="009A360B">
      <w:pPr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（一）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略明如來藏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為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涅槃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因之經論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06AB7FB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經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92106A1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如來藏為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因，這在經的方面，如《勝鬘經》、《不增不減經》、《無上依經》、《法鼓經》、《央掘魔羅經》、《涅槃經》等。</w:t>
      </w:r>
    </w:p>
    <w:p w14:paraId="13081E71" w14:textId="77777777" w:rsidR="009A360B" w:rsidRPr="00994386" w:rsidRDefault="009A360B" w:rsidP="009A360B">
      <w:pPr>
        <w:spacing w:beforeLines="30" w:before="108"/>
        <w:ind w:left="100" w:firstLineChars="60" w:firstLine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論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9848142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在論的方面，如</w:t>
      </w:r>
      <w:proofErr w:type="gramStart"/>
      <w:r w:rsidRPr="00994386">
        <w:rPr>
          <w:rFonts w:hint="eastAsia"/>
        </w:rPr>
        <w:t>堅</w:t>
      </w:r>
      <w:proofErr w:type="gramEnd"/>
      <w:r w:rsidRPr="00994386">
        <w:rPr>
          <w:rFonts w:hint="eastAsia"/>
        </w:rPr>
        <w:t>慧的《法界無差別論》，及（一說為無著所造的）《究竟一乘寶性論》，以及真諦譯的《佛性論》（傳說為</w:t>
      </w:r>
      <w:proofErr w:type="gramStart"/>
      <w:r w:rsidRPr="00994386">
        <w:rPr>
          <w:rFonts w:hint="eastAsia"/>
        </w:rPr>
        <w:t>世</w:t>
      </w:r>
      <w:proofErr w:type="gramEnd"/>
      <w:r w:rsidRPr="00994386">
        <w:rPr>
          <w:rFonts w:hint="eastAsia"/>
        </w:rPr>
        <w:t>親所造）。</w:t>
      </w:r>
    </w:p>
    <w:p w14:paraId="2B5FA143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這三論，對如來藏為清淨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因的意義，加以有體系的說明，與真諦譯的《無上依經》，幾乎同一形態。</w:t>
      </w:r>
    </w:p>
    <w:p w14:paraId="0EBA4A7B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（二）經論之論說主題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BC7FA92" w14:textId="77777777" w:rsidR="009A360B" w:rsidRPr="00994386" w:rsidRDefault="009A360B" w:rsidP="009A360B">
      <w:pPr>
        <w:ind w:leftChars="50" w:left="120"/>
      </w:pPr>
      <w:r w:rsidRPr="00994386">
        <w:rPr>
          <w:rFonts w:hint="eastAsia"/>
        </w:rPr>
        <w:t>這些經論，雖內容的組織相近，但在論說的主題，卻有所不同。</w:t>
      </w:r>
    </w:p>
    <w:p w14:paraId="61E47B1E" w14:textId="77777777" w:rsidR="009A360B" w:rsidRPr="00994386" w:rsidRDefault="009A360B" w:rsidP="009A360B">
      <w:pPr>
        <w:ind w:leftChars="50" w:left="120"/>
        <w:rPr>
          <w:rStyle w:val="aa"/>
          <w:rFonts w:cs="Times New Roman"/>
        </w:rPr>
      </w:pPr>
      <w:r w:rsidRPr="00994386">
        <w:rPr>
          <w:rFonts w:eastAsia="新細明體" w:cs="Times New Roman" w:hint="eastAsia"/>
        </w:rPr>
        <w:t>《法界無差別論》，是以</w:t>
      </w:r>
      <w:r w:rsidRPr="00994386">
        <w:rPr>
          <w:rFonts w:eastAsia="新細明體" w:cs="Times New Roman" w:hint="eastAsia"/>
          <w:b/>
        </w:rPr>
        <w:t>菩提心</w:t>
      </w:r>
      <w:r w:rsidRPr="00994386">
        <w:rPr>
          <w:rFonts w:eastAsia="新細明體" w:cs="Times New Roman" w:hint="eastAsia"/>
        </w:rPr>
        <w:t>為主而說明的</w:t>
      </w:r>
      <w:r w:rsidRPr="00994386">
        <w:rPr>
          <w:rFonts w:hint="eastAsia"/>
        </w:rPr>
        <w:t>。</w:t>
      </w:r>
      <w:r w:rsidRPr="00994386">
        <w:rPr>
          <w:rStyle w:val="aa"/>
          <w:rFonts w:cs="Times New Roman"/>
        </w:rPr>
        <w:footnoteReference w:id="113"/>
      </w:r>
    </w:p>
    <w:p w14:paraId="15542410" w14:textId="77777777" w:rsidR="009A360B" w:rsidRPr="00994386" w:rsidRDefault="009A360B" w:rsidP="009A360B">
      <w:pPr>
        <w:spacing w:beforeLines="30" w:before="108"/>
        <w:ind w:leftChars="50" w:left="120"/>
      </w:pPr>
      <w:r w:rsidRPr="00994386">
        <w:rPr>
          <w:rFonts w:eastAsia="新細明體" w:cs="Times New Roman" w:hint="eastAsia"/>
        </w:rPr>
        <w:t>《究竟一乘寶性論》</w:t>
      </w:r>
      <w:r w:rsidRPr="00994386">
        <w:rPr>
          <w:rFonts w:hint="eastAsia"/>
        </w:rPr>
        <w:t>，是以</w:t>
      </w:r>
      <w:r w:rsidRPr="00994386">
        <w:rPr>
          <w:rFonts w:hint="eastAsia"/>
          <w:b/>
        </w:rPr>
        <w:t>三寶</w:t>
      </w:r>
      <w:proofErr w:type="gramStart"/>
      <w:r w:rsidRPr="00994386">
        <w:rPr>
          <w:rFonts w:hint="eastAsia"/>
          <w:b/>
        </w:rPr>
        <w:t>的寶性</w:t>
      </w:r>
      <w:r w:rsidRPr="00994386">
        <w:rPr>
          <w:rFonts w:hint="eastAsia"/>
        </w:rPr>
        <w:t>為主</w:t>
      </w:r>
      <w:proofErr w:type="gramEnd"/>
      <w:r w:rsidRPr="00994386">
        <w:rPr>
          <w:rFonts w:hint="eastAsia"/>
        </w:rPr>
        <w:t>，</w:t>
      </w:r>
      <w:proofErr w:type="gramStart"/>
      <w:r w:rsidRPr="00994386">
        <w:rPr>
          <w:rFonts w:hint="eastAsia"/>
        </w:rPr>
        <w:t>這寶性</w:t>
      </w:r>
      <w:proofErr w:type="gramEnd"/>
      <w:r w:rsidRPr="00994386">
        <w:rPr>
          <w:rStyle w:val="aa"/>
          <w:rFonts w:cs="Times New Roman"/>
        </w:rPr>
        <w:footnoteReference w:id="114"/>
      </w:r>
      <w:r w:rsidRPr="00994386">
        <w:rPr>
          <w:rFonts w:hint="eastAsia"/>
        </w:rPr>
        <w:t>亦即通常</w:t>
      </w:r>
      <w:proofErr w:type="gramStart"/>
      <w:r w:rsidRPr="00994386">
        <w:rPr>
          <w:rFonts w:hint="eastAsia"/>
        </w:rPr>
        <w:t>所說的一體</w:t>
      </w:r>
      <w:proofErr w:type="gramEnd"/>
      <w:r w:rsidRPr="00994386">
        <w:rPr>
          <w:rFonts w:hint="eastAsia"/>
        </w:rPr>
        <w:t>三寶與常住三寶。</w:t>
      </w:r>
    </w:p>
    <w:p w14:paraId="57F83E72" w14:textId="77777777" w:rsidR="009A360B" w:rsidRPr="00994386" w:rsidRDefault="009A360B" w:rsidP="009A360B">
      <w:pPr>
        <w:spacing w:beforeLines="30" w:before="108"/>
        <w:ind w:leftChars="50" w:left="120"/>
      </w:pPr>
      <w:r w:rsidRPr="00994386">
        <w:rPr>
          <w:rFonts w:hint="eastAsia"/>
        </w:rPr>
        <w:t>《佛性論》，是</w:t>
      </w:r>
      <w:proofErr w:type="gramStart"/>
      <w:r w:rsidRPr="00994386">
        <w:rPr>
          <w:rFonts w:hint="eastAsia"/>
        </w:rPr>
        <w:t>以</w:t>
      </w:r>
      <w:r w:rsidRPr="00994386">
        <w:rPr>
          <w:rFonts w:hint="eastAsia"/>
          <w:b/>
        </w:rPr>
        <w:t>佛性</w:t>
      </w:r>
      <w:r w:rsidRPr="00994386">
        <w:rPr>
          <w:rFonts w:hint="eastAsia"/>
        </w:rPr>
        <w:t>為主</w:t>
      </w:r>
      <w:proofErr w:type="gramEnd"/>
      <w:r w:rsidRPr="00994386">
        <w:rPr>
          <w:rFonts w:hint="eastAsia"/>
        </w:rPr>
        <w:t>。</w:t>
      </w:r>
    </w:p>
    <w:p w14:paraId="698083F0" w14:textId="77777777" w:rsidR="009A360B" w:rsidRPr="00994386" w:rsidRDefault="009A360B" w:rsidP="009A360B">
      <w:pPr>
        <w:spacing w:beforeLines="30" w:before="108"/>
        <w:ind w:leftChars="50" w:left="120"/>
      </w:pPr>
      <w:r w:rsidRPr="00994386">
        <w:rPr>
          <w:rFonts w:hint="eastAsia"/>
        </w:rPr>
        <w:t>《無上依經》，是以</w:t>
      </w:r>
      <w:r w:rsidRPr="00994386">
        <w:rPr>
          <w:rFonts w:hint="eastAsia"/>
          <w:b/>
        </w:rPr>
        <w:t>如來界</w:t>
      </w:r>
      <w:r w:rsidRPr="00994386">
        <w:rPr>
          <w:rFonts w:hint="eastAsia"/>
        </w:rPr>
        <w:t>（即如來藏）為主而說明一切的。</w:t>
      </w:r>
    </w:p>
    <w:p w14:paraId="025276F1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三、依四事圓滿說明如來藏為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涅槃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因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343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0A9AC7B" w14:textId="77777777" w:rsidR="009A360B" w:rsidRPr="00994386" w:rsidRDefault="009A360B" w:rsidP="009A360B">
      <w:pPr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（一）總說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343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345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84AB59C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、四事之名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5262B17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依據這些經論，來說明如來藏為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因，分作四部分來說明：一、如來藏（佛性、寶性、如來界等），二、菩提，三、功德，四、業。</w:t>
      </w:r>
      <w:r w:rsidRPr="00994386">
        <w:rPr>
          <w:rStyle w:val="aa"/>
          <w:rFonts w:cs="Times New Roman"/>
        </w:rPr>
        <w:footnoteReference w:id="115"/>
      </w:r>
      <w:r w:rsidRPr="00994386">
        <w:rPr>
          <w:rFonts w:hint="eastAsia"/>
        </w:rPr>
        <w:t>依如來藏學說，要將這四</w:t>
      </w:r>
      <w:proofErr w:type="gramStart"/>
      <w:r w:rsidRPr="00994386">
        <w:rPr>
          <w:rFonts w:hint="eastAsia"/>
        </w:rPr>
        <w:t>部分說到</w:t>
      </w:r>
      <w:proofErr w:type="gramEnd"/>
      <w:r w:rsidRPr="00994386">
        <w:rPr>
          <w:rFonts w:hint="eastAsia"/>
        </w:rPr>
        <w:t>，才能圓滿的說明如來藏為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因的所以。</w:t>
      </w:r>
    </w:p>
    <w:p w14:paraId="044FF04B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、四事之義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343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9C2260C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因為一切眾生本具「</w:t>
      </w:r>
      <w:r w:rsidRPr="00994386">
        <w:rPr>
          <w:rFonts w:cs="Times New Roman" w:hint="eastAsia"/>
          <w:b/>
        </w:rPr>
        <w:t>如來藏</w:t>
      </w:r>
      <w:r w:rsidRPr="00994386">
        <w:rPr>
          <w:rFonts w:hint="eastAsia"/>
        </w:rPr>
        <w:t>」，依之修行成就，即是「</w:t>
      </w:r>
      <w:r w:rsidRPr="00994386">
        <w:rPr>
          <w:rFonts w:cs="Times New Roman" w:hint="eastAsia"/>
          <w:b/>
        </w:rPr>
        <w:t>菩提</w:t>
      </w:r>
      <w:r w:rsidRPr="00994386">
        <w:rPr>
          <w:rFonts w:hint="eastAsia"/>
        </w:rPr>
        <w:t>」</w:t>
      </w:r>
      <w:r w:rsidRPr="00994386">
        <w:rPr>
          <w:rFonts w:asciiTheme="minorEastAsia" w:hAnsiTheme="minorEastAsia" w:hint="eastAsia"/>
        </w:rPr>
        <w:t>；</w:t>
      </w:r>
      <w:proofErr w:type="gramStart"/>
      <w:r w:rsidRPr="00994386">
        <w:rPr>
          <w:rFonts w:hint="eastAsia"/>
        </w:rPr>
        <w:t>佛果菩提</w:t>
      </w:r>
      <w:proofErr w:type="gramEnd"/>
      <w:r w:rsidRPr="00994386">
        <w:rPr>
          <w:rFonts w:hint="eastAsia"/>
        </w:rPr>
        <w:t>，是有種種「</w:t>
      </w:r>
      <w:r w:rsidRPr="00994386">
        <w:rPr>
          <w:rFonts w:cs="Times New Roman" w:hint="eastAsia"/>
          <w:b/>
        </w:rPr>
        <w:t>功德</w:t>
      </w:r>
      <w:r w:rsidRPr="00994386">
        <w:rPr>
          <w:rFonts w:hint="eastAsia"/>
        </w:rPr>
        <w:t>」相應，才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344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能發揮利益眾生的廣大「</w:t>
      </w:r>
      <w:r w:rsidRPr="00994386">
        <w:rPr>
          <w:rFonts w:cs="Times New Roman" w:hint="eastAsia"/>
          <w:b/>
        </w:rPr>
        <w:t>業</w:t>
      </w:r>
      <w:r w:rsidRPr="00994386">
        <w:rPr>
          <w:rFonts w:hint="eastAsia"/>
        </w:rPr>
        <w:t>」用。菩提、功德、業，也即等於如來藏</w:t>
      </w:r>
      <w:proofErr w:type="gramStart"/>
      <w:r w:rsidRPr="00994386">
        <w:rPr>
          <w:rFonts w:hint="eastAsia"/>
        </w:rPr>
        <w:t>出纏所有</w:t>
      </w:r>
      <w:proofErr w:type="gramEnd"/>
      <w:r w:rsidRPr="00994386">
        <w:rPr>
          <w:rFonts w:hint="eastAsia"/>
        </w:rPr>
        <w:t>的體、相、用三者。</w:t>
      </w:r>
    </w:p>
    <w:p w14:paraId="783A41B2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、以如來藏或菩提心為成佛之因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DF7315D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）以如來藏為成佛因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F2DA59C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如來藏是一切法</w:t>
      </w:r>
      <w:proofErr w:type="gramStart"/>
      <w:r w:rsidRPr="00994386">
        <w:rPr>
          <w:rFonts w:hint="eastAsia"/>
        </w:rPr>
        <w:t>的本依</w:t>
      </w:r>
      <w:proofErr w:type="gramEnd"/>
      <w:r w:rsidRPr="00994386">
        <w:rPr>
          <w:rFonts w:hint="eastAsia"/>
        </w:rPr>
        <w:t>，有情的成佛以及種種功德妙用，都依如來藏而有的，所以如來藏也即成為眾生成佛及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的清淨因了。</w:t>
      </w:r>
    </w:p>
    <w:p w14:paraId="55373001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）以菩提心為成佛因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1398A81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在《法界無差別論》中，以</w:t>
      </w:r>
      <w:r w:rsidRPr="00994386">
        <w:rPr>
          <w:rFonts w:cs="Times New Roman" w:hint="eastAsia"/>
          <w:b/>
        </w:rPr>
        <w:t>菩提心</w:t>
      </w:r>
      <w:r w:rsidRPr="00994386">
        <w:rPr>
          <w:rFonts w:hint="eastAsia"/>
        </w:rPr>
        <w:t>為清淨法本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有情以菩提心為因，才能達到成佛之果。</w:t>
      </w:r>
    </w:p>
    <w:p w14:paraId="57833F2B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菩提心有二種：</w:t>
      </w:r>
    </w:p>
    <w:p w14:paraId="611B3953" w14:textId="77777777" w:rsidR="009A360B" w:rsidRPr="00994386" w:rsidRDefault="009A360B" w:rsidP="009A360B">
      <w:pPr>
        <w:ind w:leftChars="150" w:left="2282" w:hangingChars="800" w:hanging="1922"/>
      </w:pPr>
      <w:r w:rsidRPr="00994386">
        <w:rPr>
          <w:rFonts w:asciiTheme="minorEastAsia" w:hAnsiTheme="minorEastAsia" w:cs="Times New Roman" w:hint="eastAsia"/>
          <w:b/>
        </w:rPr>
        <w:t>一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</w:rPr>
        <w:t>、</w:t>
      </w:r>
      <w:r w:rsidRPr="00994386">
        <w:rPr>
          <w:rFonts w:asciiTheme="minorEastAsia" w:hAnsiTheme="minorEastAsia" w:cs="Times New Roman" w:hint="eastAsia"/>
          <w:b/>
        </w:rPr>
        <w:t>世俗菩提心</w:t>
      </w:r>
      <w:r w:rsidRPr="00994386">
        <w:rPr>
          <w:rFonts w:hint="eastAsia"/>
        </w:rPr>
        <w:t>：如對大乘佛法有</w:t>
      </w:r>
      <w:proofErr w:type="gramStart"/>
      <w:r w:rsidRPr="00994386">
        <w:rPr>
          <w:rFonts w:hint="eastAsia"/>
        </w:rPr>
        <w:t>深切信解</w:t>
      </w:r>
      <w:proofErr w:type="gramEnd"/>
      <w:r w:rsidRPr="00994386">
        <w:rPr>
          <w:rFonts w:hint="eastAsia"/>
        </w:rPr>
        <w:t>，發起</w:t>
      </w:r>
      <w:proofErr w:type="gramStart"/>
      <w:r w:rsidRPr="00994386">
        <w:rPr>
          <w:rFonts w:hint="eastAsia"/>
        </w:rPr>
        <w:t>上求佛道下</w:t>
      </w:r>
      <w:proofErr w:type="gramEnd"/>
      <w:r w:rsidRPr="00994386">
        <w:rPr>
          <w:rFonts w:hint="eastAsia"/>
        </w:rPr>
        <w:t>化眾生的四弘誓願，這是屬於世俗的菩提心。</w:t>
      </w:r>
    </w:p>
    <w:p w14:paraId="6C7303C9" w14:textId="77777777" w:rsidR="009A360B" w:rsidRPr="00994386" w:rsidRDefault="009A360B" w:rsidP="009A360B">
      <w:pPr>
        <w:ind w:leftChars="150" w:left="2282" w:hangingChars="800" w:hanging="1922"/>
      </w:pPr>
      <w:r w:rsidRPr="00994386">
        <w:rPr>
          <w:rFonts w:asciiTheme="minorEastAsia" w:hAnsiTheme="minorEastAsia" w:cs="Times New Roman" w:hint="eastAsia"/>
          <w:b/>
        </w:rPr>
        <w:t>二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</w:rPr>
        <w:t>、</w:t>
      </w:r>
      <w:r w:rsidRPr="00994386">
        <w:rPr>
          <w:rFonts w:asciiTheme="minorEastAsia" w:hAnsiTheme="minorEastAsia" w:cs="Times New Roman" w:hint="eastAsia"/>
          <w:b/>
        </w:rPr>
        <w:t>勝義菩提心</w:t>
      </w:r>
      <w:r w:rsidRPr="00994386">
        <w:rPr>
          <w:rFonts w:hint="eastAsia"/>
        </w:rPr>
        <w:t>：這不但是上求下化</w:t>
      </w:r>
      <w:proofErr w:type="gramStart"/>
      <w:r w:rsidRPr="00994386">
        <w:rPr>
          <w:rFonts w:hint="eastAsia"/>
        </w:rPr>
        <w:t>的信願</w:t>
      </w:r>
      <w:proofErr w:type="gramEnd"/>
      <w:r w:rsidRPr="00994386">
        <w:rPr>
          <w:rFonts w:hint="eastAsia"/>
        </w:rPr>
        <w:t>，而要能夠體悟到本性清淨的佛性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hint="eastAsia"/>
        </w:rPr>
        <w:t>如來藏性。</w:t>
      </w:r>
    </w:p>
    <w:p w14:paraId="13651FAC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如《大日經》說：「</w:t>
      </w:r>
      <w:r w:rsidRPr="00994386">
        <w:rPr>
          <w:rFonts w:ascii="標楷體" w:eastAsia="標楷體" w:hAnsi="標楷體" w:cs="Times New Roman" w:hint="eastAsia"/>
        </w:rPr>
        <w:t>菩提心為因</w:t>
      </w:r>
      <w:r w:rsidRPr="00994386">
        <w:rPr>
          <w:rFonts w:hint="eastAsia"/>
        </w:rPr>
        <w:t>」，而說菩提心為：「</w:t>
      </w:r>
      <w:r w:rsidRPr="00994386">
        <w:rPr>
          <w:rFonts w:ascii="標楷體" w:eastAsia="標楷體" w:hAnsi="標楷體" w:cs="Times New Roman" w:hint="eastAsia"/>
        </w:rPr>
        <w:t>如實知自心</w:t>
      </w:r>
      <w:r w:rsidRPr="00994386">
        <w:rPr>
          <w:rFonts w:hint="eastAsia"/>
        </w:rPr>
        <w:t>」，</w:t>
      </w:r>
      <w:r w:rsidRPr="00994386">
        <w:rPr>
          <w:rStyle w:val="aa"/>
          <w:rFonts w:cs="Times New Roman"/>
        </w:rPr>
        <w:footnoteReference w:id="116"/>
      </w:r>
      <w:r w:rsidRPr="00994386">
        <w:rPr>
          <w:rFonts w:hint="eastAsia"/>
        </w:rPr>
        <w:t>即對自己的自性清淨心，能如實覺知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此亦近於禪宗</w:t>
      </w:r>
      <w:proofErr w:type="gramStart"/>
      <w:r w:rsidRPr="00994386">
        <w:rPr>
          <w:rFonts w:hint="eastAsia"/>
        </w:rPr>
        <w:t>所說的</w:t>
      </w:r>
      <w:proofErr w:type="gramEnd"/>
      <w:r w:rsidRPr="00994386">
        <w:rPr>
          <w:rFonts w:hint="eastAsia"/>
        </w:rPr>
        <w:t>「明心見性」。</w:t>
      </w:r>
    </w:p>
    <w:p w14:paraId="297CC175" w14:textId="77777777" w:rsidR="009A360B" w:rsidRPr="00994386" w:rsidRDefault="009A360B" w:rsidP="009A360B">
      <w:pPr>
        <w:ind w:leftChars="150" w:left="360"/>
      </w:pPr>
      <w:proofErr w:type="gramStart"/>
      <w:r w:rsidRPr="00994386">
        <w:rPr>
          <w:rFonts w:hint="eastAsia"/>
        </w:rPr>
        <w:t>大藏中有</w:t>
      </w:r>
      <w:proofErr w:type="gramEnd"/>
      <w:r w:rsidRPr="00994386">
        <w:rPr>
          <w:rFonts w:hint="eastAsia"/>
        </w:rPr>
        <w:t>《發菩提心論》，說明在五</w:t>
      </w:r>
      <w:proofErr w:type="gramStart"/>
      <w:r w:rsidRPr="00994386">
        <w:rPr>
          <w:rFonts w:hint="eastAsia"/>
        </w:rPr>
        <w:t>蘊</w:t>
      </w:r>
      <w:proofErr w:type="gramEnd"/>
      <w:r w:rsidRPr="00994386">
        <w:rPr>
          <w:rFonts w:hint="eastAsia"/>
        </w:rPr>
        <w:t>身心中，體解性空，</w:t>
      </w:r>
      <w:proofErr w:type="gramStart"/>
      <w:r w:rsidRPr="00994386">
        <w:rPr>
          <w:rFonts w:hint="eastAsia"/>
        </w:rPr>
        <w:t>而悟到</w:t>
      </w:r>
      <w:proofErr w:type="gramEnd"/>
      <w:r w:rsidRPr="00994386">
        <w:rPr>
          <w:rFonts w:hint="eastAsia"/>
        </w:rPr>
        <w:t>本性清淨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不生不滅的，即是發菩提心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hint="eastAsia"/>
        </w:rPr>
        <w:t>勝義菩提心。</w:t>
      </w:r>
    </w:p>
    <w:p w14:paraId="32167348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）結說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2515977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如實了知此</w:t>
      </w:r>
      <w:proofErr w:type="gramStart"/>
      <w:r w:rsidRPr="00994386">
        <w:rPr>
          <w:rFonts w:hint="eastAsia"/>
        </w:rPr>
        <w:t>心性本淨</w:t>
      </w:r>
      <w:proofErr w:type="gramEnd"/>
      <w:r w:rsidRPr="00994386">
        <w:rPr>
          <w:rFonts w:hint="eastAsia"/>
        </w:rPr>
        <w:t>，才能</w:t>
      </w:r>
      <w:proofErr w:type="gramStart"/>
      <w:r w:rsidRPr="00994386">
        <w:rPr>
          <w:rFonts w:hint="eastAsia"/>
        </w:rPr>
        <w:t>向佛果位</w:t>
      </w:r>
      <w:proofErr w:type="gramEnd"/>
      <w:r w:rsidRPr="00994386">
        <w:rPr>
          <w:rFonts w:hint="eastAsia"/>
        </w:rPr>
        <w:t>邁進，才是真實發菩提心。所以，如來藏又名菩提心、</w:t>
      </w:r>
      <w:proofErr w:type="gramStart"/>
      <w:r w:rsidRPr="00994386">
        <w:rPr>
          <w:rFonts w:hint="eastAsia"/>
        </w:rPr>
        <w:t>佛性</w:t>
      </w:r>
      <w:proofErr w:type="gramEnd"/>
      <w:r w:rsidRPr="00994386">
        <w:rPr>
          <w:rFonts w:hint="eastAsia"/>
        </w:rPr>
        <w:t>。</w:t>
      </w:r>
    </w:p>
    <w:p w14:paraId="25E1E893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、</w:t>
      </w:r>
      <w:proofErr w:type="gramStart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 w:frame="1"/>
        </w:rPr>
        <w:t>凡開示發</w:t>
      </w:r>
      <w:proofErr w:type="gramEnd"/>
      <w:r w:rsidRPr="0099438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 w:frame="1"/>
        </w:rPr>
        <w:t>菩提心的經論多與如來藏說相近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344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345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6A407AC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一分大乘經，對發菩提心特別重視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如《華嚴經》等</w:t>
      </w:r>
      <w:r w:rsidRPr="00994386">
        <w:rPr>
          <w:rFonts w:asciiTheme="minorEastAsia" w:hAnsiTheme="minorEastAsia" w:hint="eastAsia"/>
        </w:rPr>
        <w:t>，</w:t>
      </w:r>
      <w:proofErr w:type="gramStart"/>
      <w:r w:rsidRPr="00994386">
        <w:rPr>
          <w:rFonts w:hint="eastAsia"/>
        </w:rPr>
        <w:t>由初地至</w:t>
      </w:r>
      <w:proofErr w:type="gramEnd"/>
      <w:r w:rsidRPr="00994386">
        <w:rPr>
          <w:rFonts w:hint="eastAsia"/>
        </w:rPr>
        <w:t>十地</w:t>
      </w:r>
      <w:proofErr w:type="gramStart"/>
      <w:r w:rsidRPr="00994386">
        <w:rPr>
          <w:rFonts w:hint="eastAsia"/>
        </w:rPr>
        <w:t>的階位</w:t>
      </w:r>
      <w:proofErr w:type="gramEnd"/>
      <w:r w:rsidRPr="00994386">
        <w:rPr>
          <w:rFonts w:hint="eastAsia"/>
        </w:rPr>
        <w:t>，即是發菩提心的</w:t>
      </w:r>
      <w:proofErr w:type="gramStart"/>
      <w:r w:rsidRPr="00994386">
        <w:rPr>
          <w:rFonts w:hint="eastAsia"/>
        </w:rPr>
        <w:t>一</w:t>
      </w:r>
      <w:proofErr w:type="gramEnd"/>
      <w:r w:rsidRPr="00994386">
        <w:rPr>
          <w:rFonts w:hint="eastAsia"/>
        </w:rPr>
        <w:t>步步的增進，而獲得一分</w:t>
      </w:r>
      <w:proofErr w:type="gramStart"/>
      <w:r w:rsidRPr="00994386">
        <w:rPr>
          <w:rFonts w:hint="eastAsia"/>
        </w:rPr>
        <w:t>一分</w:t>
      </w:r>
      <w:proofErr w:type="gramEnd"/>
      <w:r w:rsidRPr="00994386">
        <w:rPr>
          <w:rFonts w:hint="eastAsia"/>
        </w:rPr>
        <w:t>的清淨。可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345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以說，凡是</w:t>
      </w:r>
      <w:proofErr w:type="gramStart"/>
      <w:r w:rsidRPr="00994386">
        <w:rPr>
          <w:rFonts w:hint="eastAsia"/>
        </w:rPr>
        <w:t>開示發菩提</w:t>
      </w:r>
      <w:proofErr w:type="gramEnd"/>
      <w:r w:rsidRPr="00994386">
        <w:rPr>
          <w:rFonts w:hint="eastAsia"/>
        </w:rPr>
        <w:t>心的經論，大都與如來藏說相近。</w:t>
      </w:r>
    </w:p>
    <w:p w14:paraId="3DC73B22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（二）別釋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345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F34658A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、依十義解說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如來藏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345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8281EF9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根據上面</w:t>
      </w:r>
      <w:proofErr w:type="gramStart"/>
      <w:r w:rsidRPr="00994386">
        <w:rPr>
          <w:rFonts w:hint="eastAsia"/>
        </w:rPr>
        <w:t>所說的幾種</w:t>
      </w:r>
      <w:proofErr w:type="gramEnd"/>
      <w:r w:rsidRPr="00994386">
        <w:rPr>
          <w:rFonts w:hint="eastAsia"/>
        </w:rPr>
        <w:t>經論，對四義中的第一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hint="eastAsia"/>
        </w:rPr>
        <w:t>如來藏作</w:t>
      </w:r>
      <w:proofErr w:type="gramStart"/>
      <w:r w:rsidRPr="00994386">
        <w:rPr>
          <w:rFonts w:hint="eastAsia"/>
        </w:rPr>
        <w:t>一</w:t>
      </w:r>
      <w:proofErr w:type="gramEnd"/>
      <w:r w:rsidRPr="00994386">
        <w:rPr>
          <w:rFonts w:hint="eastAsia"/>
        </w:rPr>
        <w:t>綜合簡要的解說。如《佛性論》、《究竟一乘寶性論》、《無上依經》，</w:t>
      </w:r>
      <w:proofErr w:type="gramStart"/>
      <w:r w:rsidRPr="00994386">
        <w:rPr>
          <w:rFonts w:hint="eastAsia"/>
        </w:rPr>
        <w:t>均用</w:t>
      </w:r>
      <w:proofErr w:type="gramEnd"/>
      <w:r w:rsidRPr="00994386">
        <w:rPr>
          <w:rFonts w:hint="eastAsia"/>
        </w:rPr>
        <w:t>十義</w:t>
      </w:r>
      <w:r w:rsidRPr="00994386">
        <w:rPr>
          <w:rStyle w:val="aa"/>
        </w:rPr>
        <w:footnoteReference w:id="117"/>
      </w:r>
      <w:r w:rsidRPr="00994386">
        <w:rPr>
          <w:rFonts w:hint="eastAsia"/>
        </w:rPr>
        <w:t>來解說的。</w:t>
      </w:r>
    </w:p>
    <w:p w14:paraId="76390701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）自性義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345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346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4CE9552" w14:textId="77777777" w:rsidR="009A360B" w:rsidRPr="00994386" w:rsidRDefault="009A360B" w:rsidP="009A360B">
      <w:pPr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A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、如來藏的自體為如來</w:t>
      </w:r>
      <w:proofErr w:type="gramStart"/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——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即真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如法性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345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4432A42" w14:textId="77777777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一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自性：</w:t>
      </w:r>
    </w:p>
    <w:p w14:paraId="1FB8D3AF" w14:textId="77777777" w:rsidR="009A360B" w:rsidRPr="00994386" w:rsidRDefault="009A360B" w:rsidP="009A360B">
      <w:pPr>
        <w:pStyle w:val="a3"/>
      </w:pPr>
      <w:r w:rsidRPr="00994386">
        <w:rPr>
          <w:rFonts w:hint="eastAsia"/>
        </w:rPr>
        <w:t>如來藏究竟是什麼？如來藏的自體，即是如來，也就是諸法如義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hint="eastAsia"/>
        </w:rPr>
        <w:t>真如法（如）性，為一切眾生本來所具足的。這在真常學派，覺得如來即如</w:t>
      </w:r>
      <w:proofErr w:type="gramStart"/>
      <w:r w:rsidRPr="00994386">
        <w:rPr>
          <w:rFonts w:hint="eastAsia"/>
        </w:rPr>
        <w:t>如如如</w:t>
      </w:r>
      <w:proofErr w:type="gramEnd"/>
      <w:r w:rsidRPr="00994386">
        <w:rPr>
          <w:rFonts w:hint="eastAsia"/>
        </w:rPr>
        <w:t>智。如</w:t>
      </w:r>
      <w:proofErr w:type="gramStart"/>
      <w:r w:rsidRPr="00994386">
        <w:rPr>
          <w:rFonts w:hint="eastAsia"/>
        </w:rPr>
        <w:t>如如如</w:t>
      </w:r>
      <w:proofErr w:type="gramEnd"/>
      <w:r w:rsidRPr="00994386">
        <w:rPr>
          <w:rFonts w:hint="eastAsia"/>
        </w:rPr>
        <w:t>智</w:t>
      </w:r>
      <w:r w:rsidRPr="00994386">
        <w:rPr>
          <w:rStyle w:val="aa"/>
        </w:rPr>
        <w:footnoteReference w:id="118"/>
      </w:r>
      <w:r w:rsidRPr="00994386">
        <w:rPr>
          <w:rFonts w:hint="eastAsia"/>
        </w:rPr>
        <w:t>，故名法身。《華嚴經》也說：「</w:t>
      </w:r>
      <w:r w:rsidRPr="00994386">
        <w:rPr>
          <w:rFonts w:ascii="標楷體" w:eastAsia="標楷體" w:hAnsi="標楷體" w:hint="eastAsia"/>
        </w:rPr>
        <w:t>無有如外智能證於如，亦</w:t>
      </w:r>
      <w:proofErr w:type="gramStart"/>
      <w:r w:rsidRPr="00994386">
        <w:rPr>
          <w:rFonts w:ascii="標楷體" w:eastAsia="標楷體" w:hAnsi="標楷體" w:hint="eastAsia"/>
        </w:rPr>
        <w:t>無智外如</w:t>
      </w:r>
      <w:proofErr w:type="gramEnd"/>
      <w:r w:rsidRPr="00994386">
        <w:rPr>
          <w:rFonts w:ascii="標楷體" w:eastAsia="標楷體" w:hAnsi="標楷體" w:hint="eastAsia"/>
        </w:rPr>
        <w:t>為智所入</w:t>
      </w:r>
      <w:r w:rsidRPr="00994386">
        <w:rPr>
          <w:rFonts w:hint="eastAsia"/>
        </w:rPr>
        <w:t>」。</w:t>
      </w:r>
      <w:r w:rsidRPr="00994386">
        <w:rPr>
          <w:rStyle w:val="aa"/>
        </w:rPr>
        <w:footnoteReference w:id="119"/>
      </w:r>
    </w:p>
    <w:p w14:paraId="109DB2C6" w14:textId="77777777" w:rsidR="009A360B" w:rsidRPr="00994386" w:rsidRDefault="009A360B" w:rsidP="009A360B">
      <w:pPr>
        <w:pStyle w:val="a3"/>
        <w:spacing w:beforeLines="30" w:before="108"/>
        <w:rPr>
          <w:rFonts w:eastAsia="新細明體"/>
          <w:b/>
          <w:sz w:val="20"/>
          <w:szCs w:val="20"/>
          <w:bdr w:val="single" w:sz="4" w:space="0" w:color="auto" w:frame="1"/>
        </w:rPr>
      </w:pPr>
      <w:r w:rsidRPr="00994386">
        <w:rPr>
          <w:rFonts w:eastAsia="新細明體"/>
          <w:b/>
          <w:sz w:val="20"/>
          <w:szCs w:val="20"/>
          <w:bdr w:val="single" w:sz="4" w:space="0" w:color="auto" w:frame="1"/>
        </w:rPr>
        <w:t>B</w:t>
      </w:r>
      <w:r w:rsidRPr="00994386">
        <w:rPr>
          <w:rFonts w:eastAsia="新細明體" w:hint="eastAsia"/>
          <w:b/>
          <w:sz w:val="20"/>
          <w:szCs w:val="20"/>
          <w:bdr w:val="single" w:sz="4" w:space="0" w:color="auto" w:frame="1"/>
        </w:rPr>
        <w:t>、從眾生雖為</w:t>
      </w:r>
      <w:proofErr w:type="gramStart"/>
      <w:r w:rsidRPr="00994386">
        <w:rPr>
          <w:rFonts w:eastAsia="新細明體" w:hint="eastAsia"/>
          <w:b/>
          <w:sz w:val="20"/>
          <w:szCs w:val="20"/>
          <w:bdr w:val="single" w:sz="4" w:space="0" w:color="auto" w:frame="1"/>
        </w:rPr>
        <w:t>煩惱所覆而</w:t>
      </w:r>
      <w:proofErr w:type="gramEnd"/>
      <w:r w:rsidRPr="00994386">
        <w:rPr>
          <w:rFonts w:eastAsia="新細明體" w:hint="eastAsia"/>
          <w:b/>
          <w:sz w:val="20"/>
          <w:szCs w:val="20"/>
          <w:bdr w:val="single" w:sz="4" w:space="0" w:color="auto" w:frame="1"/>
        </w:rPr>
        <w:t>本具之如性不失自性清淨</w:t>
      </w:r>
      <w:proofErr w:type="gramStart"/>
      <w:r w:rsidRPr="00994386">
        <w:rPr>
          <w:rFonts w:eastAsia="標楷體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/>
          <w:b/>
          <w:bCs/>
          <w:sz w:val="20"/>
          <w:szCs w:val="20"/>
        </w:rPr>
        <w:t>p. 345</w:t>
      </w:r>
      <w:proofErr w:type="gramStart"/>
      <w:r w:rsidRPr="00994386">
        <w:rPr>
          <w:rFonts w:eastAsia="標楷體" w:hint="eastAsia"/>
          <w:b/>
          <w:bCs/>
          <w:sz w:val="20"/>
          <w:szCs w:val="20"/>
        </w:rPr>
        <w:t>）</w:t>
      </w:r>
      <w:proofErr w:type="gramEnd"/>
    </w:p>
    <w:p w14:paraId="0CE01360" w14:textId="77777777" w:rsidR="009A360B" w:rsidRPr="00994386" w:rsidRDefault="009A360B" w:rsidP="009A360B">
      <w:pPr>
        <w:pStyle w:val="a3"/>
        <w:rPr>
          <w:rFonts w:cstheme="minorBidi"/>
        </w:rPr>
      </w:pPr>
      <w:r w:rsidRPr="00994386">
        <w:rPr>
          <w:rFonts w:hint="eastAsia"/>
        </w:rPr>
        <w:t>基於這一意義，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論說如來藏</w:t>
      </w:r>
      <w:proofErr w:type="gramStart"/>
      <w:r w:rsidRPr="00994386">
        <w:rPr>
          <w:rFonts w:hint="eastAsia"/>
        </w:rPr>
        <w:t>或佛性</w:t>
      </w:r>
      <w:proofErr w:type="gramEnd"/>
      <w:r w:rsidRPr="00994386">
        <w:rPr>
          <w:rFonts w:hint="eastAsia"/>
        </w:rPr>
        <w:t>，都是從眾生位上點出清淨的因性。雖然眾生位上的五</w:t>
      </w:r>
      <w:proofErr w:type="gramStart"/>
      <w:r w:rsidRPr="00994386">
        <w:rPr>
          <w:rFonts w:hint="eastAsia"/>
        </w:rPr>
        <w:t>蘊</w:t>
      </w:r>
      <w:proofErr w:type="gramEnd"/>
      <w:r w:rsidRPr="00994386">
        <w:rPr>
          <w:rFonts w:hint="eastAsia"/>
        </w:rPr>
        <w:t>、十二處、十八界，以及貪</w:t>
      </w:r>
      <w:proofErr w:type="gramStart"/>
      <w:r w:rsidRPr="00994386">
        <w:rPr>
          <w:rFonts w:hint="eastAsia"/>
        </w:rPr>
        <w:t>瞋癡</w:t>
      </w:r>
      <w:proofErr w:type="gramEnd"/>
      <w:r w:rsidRPr="00994386">
        <w:rPr>
          <w:rFonts w:hint="eastAsia"/>
        </w:rPr>
        <w:t>等，是一切不清淨法，但在這不清淨的眾生心性，各</w:t>
      </w:r>
      <w:proofErr w:type="gramStart"/>
      <w:r w:rsidRPr="00994386">
        <w:rPr>
          <w:rFonts w:hint="eastAsia"/>
        </w:rPr>
        <w:t>各</w:t>
      </w:r>
      <w:proofErr w:type="gramEnd"/>
      <w:r w:rsidRPr="00994386">
        <w:rPr>
          <w:rFonts w:hint="eastAsia"/>
        </w:rPr>
        <w:t>具足了清淨性，這並不因眾生</w:t>
      </w:r>
      <w:proofErr w:type="gramStart"/>
      <w:r w:rsidRPr="00994386">
        <w:rPr>
          <w:rFonts w:hint="eastAsia"/>
        </w:rPr>
        <w:t>的雜染顛倒</w:t>
      </w:r>
      <w:proofErr w:type="gramEnd"/>
      <w:r w:rsidRPr="00994386">
        <w:rPr>
          <w:rFonts w:hint="eastAsia"/>
        </w:rPr>
        <w:t>而顛倒。</w:t>
      </w:r>
    </w:p>
    <w:p w14:paraId="0B53FB42" w14:textId="77777777" w:rsidR="009A360B" w:rsidRPr="00994386" w:rsidRDefault="009A360B" w:rsidP="009A360B">
      <w:pPr>
        <w:pStyle w:val="a3"/>
        <w:spacing w:beforeLines="30" w:before="108"/>
        <w:rPr>
          <w:rStyle w:val="aa"/>
        </w:rPr>
      </w:pPr>
      <w:r w:rsidRPr="00994386">
        <w:rPr>
          <w:rFonts w:hint="eastAsia"/>
        </w:rPr>
        <w:t>所以《勝鬘經》說：眾生自性清淨，而有</w:t>
      </w:r>
      <w:proofErr w:type="gramStart"/>
      <w:r w:rsidRPr="00994386">
        <w:rPr>
          <w:rFonts w:hint="eastAsia"/>
        </w:rPr>
        <w:t>染污，為客塵所染，</w:t>
      </w:r>
      <w:proofErr w:type="gramEnd"/>
      <w:r w:rsidRPr="00994386">
        <w:rPr>
          <w:rFonts w:hint="eastAsia"/>
        </w:rPr>
        <w:t>就是自性清淨。雖為</w:t>
      </w:r>
      <w:proofErr w:type="gramStart"/>
      <w:r w:rsidRPr="00994386">
        <w:rPr>
          <w:rFonts w:hint="eastAsia"/>
        </w:rPr>
        <w:t>煩惱雜染所染污，</w:t>
      </w:r>
      <w:proofErr w:type="gramEnd"/>
      <w:r w:rsidRPr="00994386">
        <w:rPr>
          <w:rFonts w:hint="eastAsia"/>
        </w:rPr>
        <w:t>而眾生本具的如性，仍然不失其自性清淨。</w:t>
      </w:r>
      <w:r w:rsidRPr="00994386">
        <w:rPr>
          <w:rStyle w:val="aa"/>
        </w:rPr>
        <w:footnoteReference w:id="120"/>
      </w:r>
    </w:p>
    <w:p w14:paraId="2FDABAFD" w14:textId="77777777" w:rsidR="009A360B" w:rsidRPr="00994386" w:rsidRDefault="009A360B" w:rsidP="009A360B">
      <w:pPr>
        <w:spacing w:beforeLines="30" w:before="108"/>
        <w:ind w:leftChars="250" w:left="600"/>
        <w:rPr>
          <w:rFonts w:eastAsia="標楷體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A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）舉喻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345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346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5445599" w14:textId="77777777" w:rsidR="009A360B" w:rsidRPr="00994386" w:rsidRDefault="009A360B" w:rsidP="009A360B">
      <w:pPr>
        <w:pStyle w:val="a3"/>
        <w:ind w:leftChars="250" w:left="600"/>
        <w:rPr>
          <w:rFonts w:cstheme="minorBidi"/>
        </w:rPr>
      </w:pPr>
      <w:r w:rsidRPr="00994386">
        <w:rPr>
          <w:rFonts w:hint="eastAsia"/>
        </w:rPr>
        <w:t>關於這一意義，是難以理解的。所以經說很多的比喻，如摩尼寶珠落在污物之中，為塵垢所蔽，不能見其清淨的自體</w:t>
      </w:r>
      <w:r w:rsidRPr="00994386">
        <w:rPr>
          <w:rFonts w:asciiTheme="minorEastAsia" w:hAnsiTheme="minorEastAsia" w:hint="eastAsia"/>
        </w:rPr>
        <w:t>。</w:t>
      </w:r>
      <w:r w:rsidRPr="00994386">
        <w:rPr>
          <w:rFonts w:hint="eastAsia"/>
        </w:rPr>
        <w:t>如虛空為雲層所蔽，不清不明</w:t>
      </w:r>
      <w:r w:rsidRPr="00994386">
        <w:rPr>
          <w:rFonts w:asciiTheme="minorEastAsia" w:hAnsiTheme="minorEastAsia" w:hint="eastAsia"/>
        </w:rPr>
        <w:t>。</w:t>
      </w:r>
      <w:r w:rsidRPr="00994386">
        <w:rPr>
          <w:rFonts w:hint="eastAsia"/>
        </w:rPr>
        <w:t>如水為泥土</w:t>
      </w:r>
      <w:proofErr w:type="gramStart"/>
      <w:r w:rsidRPr="00994386">
        <w:rPr>
          <w:rFonts w:eastAsia="新細明體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/>
          <w:sz w:val="22"/>
          <w:shd w:val="pct15" w:color="auto" w:fill="FFFFFF"/>
        </w:rPr>
        <w:t>p. 346</w:t>
      </w:r>
      <w:proofErr w:type="gramStart"/>
      <w:r w:rsidRPr="00994386">
        <w:rPr>
          <w:rFonts w:eastAsia="新細明體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所混濁，污穢不堪。</w:t>
      </w:r>
    </w:p>
    <w:p w14:paraId="5994B8AE" w14:textId="77777777" w:rsidR="009A360B" w:rsidRPr="00994386" w:rsidRDefault="009A360B" w:rsidP="009A360B">
      <w:pPr>
        <w:pStyle w:val="a3"/>
        <w:spacing w:beforeLines="30" w:before="108"/>
        <w:ind w:leftChars="250" w:left="600"/>
      </w:pPr>
      <w:r w:rsidRPr="00994386">
        <w:rPr>
          <w:rFonts w:hint="eastAsia"/>
        </w:rPr>
        <w:t>但它們的清淨本體依然是存在的，</w:t>
      </w:r>
      <w:proofErr w:type="gramStart"/>
      <w:r w:rsidRPr="00994386">
        <w:rPr>
          <w:rFonts w:hint="eastAsia"/>
        </w:rPr>
        <w:t>如將摩尼</w:t>
      </w:r>
      <w:proofErr w:type="gramEnd"/>
      <w:r w:rsidRPr="00994386">
        <w:rPr>
          <w:rFonts w:hint="eastAsia"/>
        </w:rPr>
        <w:t>寶珠的污垢洗掉，現出它底本相，清淨光明，無比珍貴。如風將雲層吹散，現出蔚藍色的天空，極目萬里，多麼清淨。如將水沈</w:t>
      </w:r>
      <w:proofErr w:type="gramStart"/>
      <w:r w:rsidRPr="00994386">
        <w:rPr>
          <w:rFonts w:hint="eastAsia"/>
        </w:rPr>
        <w:t>澱</w:t>
      </w:r>
      <w:proofErr w:type="gramEnd"/>
      <w:r w:rsidRPr="00994386">
        <w:rPr>
          <w:rFonts w:hint="eastAsia"/>
        </w:rPr>
        <w:t>以後，或以</w:t>
      </w:r>
      <w:proofErr w:type="gramStart"/>
      <w:r w:rsidRPr="00994386">
        <w:rPr>
          <w:rFonts w:hint="eastAsia"/>
        </w:rPr>
        <w:t>蒸氣蒸溜</w:t>
      </w:r>
      <w:proofErr w:type="gramEnd"/>
      <w:r w:rsidRPr="00994386">
        <w:rPr>
          <w:rFonts w:hint="eastAsia"/>
        </w:rPr>
        <w:t>一過</w:t>
      </w:r>
      <w:proofErr w:type="gramStart"/>
      <w:r w:rsidRPr="00994386">
        <w:rPr>
          <w:rFonts w:hint="eastAsia"/>
        </w:rPr>
        <w:t>，</w:t>
      </w:r>
      <w:proofErr w:type="gramEnd"/>
      <w:r w:rsidRPr="00994386">
        <w:rPr>
          <w:rFonts w:hint="eastAsia"/>
        </w:rPr>
        <w:t>清淨無比，可照萬物。但這些清淨的自體，並非現在才有，而是本具的。</w:t>
      </w:r>
    </w:p>
    <w:p w14:paraId="397DCCD8" w14:textId="77777777" w:rsidR="009A360B" w:rsidRPr="00994386" w:rsidRDefault="009A360B" w:rsidP="009A360B">
      <w:pPr>
        <w:pStyle w:val="a3"/>
        <w:spacing w:beforeLines="30" w:before="108"/>
        <w:ind w:leftChars="250" w:left="600"/>
        <w:rPr>
          <w:rFonts w:eastAsia="標楷體"/>
          <w:b/>
          <w:bCs/>
          <w:sz w:val="20"/>
          <w:szCs w:val="20"/>
        </w:rPr>
      </w:pPr>
      <w:r w:rsidRPr="00994386">
        <w:rPr>
          <w:rFonts w:eastAsia="新細明體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/>
          <w:b/>
          <w:sz w:val="20"/>
          <w:szCs w:val="20"/>
          <w:bdr w:val="single" w:sz="4" w:space="0" w:color="auto" w:frame="1"/>
        </w:rPr>
        <w:t>B</w:t>
      </w:r>
      <w:r w:rsidRPr="00994386">
        <w:rPr>
          <w:rFonts w:eastAsia="新細明體" w:hint="eastAsia"/>
          <w:b/>
          <w:sz w:val="20"/>
          <w:szCs w:val="20"/>
          <w:bdr w:val="single" w:sz="4" w:space="0" w:color="auto" w:frame="1"/>
        </w:rPr>
        <w:t>）法、喻合</w:t>
      </w:r>
      <w:proofErr w:type="gramStart"/>
      <w:r w:rsidRPr="00994386">
        <w:rPr>
          <w:rFonts w:eastAsia="標楷體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/>
          <w:b/>
          <w:bCs/>
          <w:sz w:val="20"/>
          <w:szCs w:val="20"/>
        </w:rPr>
        <w:t>p. 346</w:t>
      </w:r>
      <w:proofErr w:type="gramStart"/>
      <w:r w:rsidRPr="00994386">
        <w:rPr>
          <w:rFonts w:eastAsia="標楷體" w:hint="eastAsia"/>
          <w:b/>
          <w:bCs/>
          <w:sz w:val="20"/>
          <w:szCs w:val="20"/>
        </w:rPr>
        <w:t>）</w:t>
      </w:r>
      <w:proofErr w:type="gramEnd"/>
    </w:p>
    <w:p w14:paraId="2A2847F2" w14:textId="77777777" w:rsidR="009A360B" w:rsidRPr="00994386" w:rsidRDefault="009A360B" w:rsidP="009A360B">
      <w:pPr>
        <w:pStyle w:val="a3"/>
        <w:ind w:leftChars="250" w:left="600"/>
        <w:rPr>
          <w:rFonts w:cstheme="minorBidi"/>
        </w:rPr>
      </w:pPr>
      <w:r w:rsidRPr="00994386">
        <w:rPr>
          <w:rFonts w:hint="eastAsia"/>
        </w:rPr>
        <w:t>所以，如來藏即如摩尼寶珠、虛空、水一樣，看起來雖不清淨，而在這不清淨的現象中，它底清淨的本體，本來如此。</w:t>
      </w:r>
    </w:p>
    <w:p w14:paraId="665CE1B5" w14:textId="77777777" w:rsidR="009A360B" w:rsidRPr="00994386" w:rsidRDefault="009A360B" w:rsidP="009A360B">
      <w:pPr>
        <w:spacing w:beforeLines="30" w:before="108"/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C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、如來藏亦具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足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稱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性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功德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346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44BD1F2" w14:textId="77777777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在如來藏的自性中，不特具足了清淨性，而且還具足不思議佛法</w:t>
      </w:r>
      <w:proofErr w:type="gramStart"/>
      <w:r w:rsidRPr="00994386">
        <w:rPr>
          <w:rFonts w:asciiTheme="minorEastAsia" w:hAnsiTheme="minorEastAsia" w:hint="eastAsia"/>
        </w:rPr>
        <w:t>──</w:t>
      </w:r>
      <w:r w:rsidRPr="00994386">
        <w:rPr>
          <w:rFonts w:hint="eastAsia"/>
        </w:rPr>
        <w:t>稱性</w:t>
      </w:r>
      <w:proofErr w:type="gramEnd"/>
      <w:r w:rsidRPr="00994386">
        <w:rPr>
          <w:rFonts w:hint="eastAsia"/>
        </w:rPr>
        <w:t>功德。如</w:t>
      </w:r>
      <w:proofErr w:type="gramStart"/>
      <w:r w:rsidRPr="00994386">
        <w:rPr>
          <w:rFonts w:hint="eastAsia"/>
        </w:rPr>
        <w:t>祇</w:t>
      </w:r>
      <w:proofErr w:type="gramEnd"/>
      <w:r w:rsidRPr="00994386">
        <w:rPr>
          <w:rFonts w:hint="eastAsia"/>
        </w:rPr>
        <w:t>就它底本性清淨來說，也許還不足以代表如來藏的特質。</w:t>
      </w:r>
    </w:p>
    <w:p w14:paraId="3BC1E7B0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）因緣義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346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8E21C50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二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因緣：</w:t>
      </w:r>
    </w:p>
    <w:p w14:paraId="3564E694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如來藏本性清淨的自體，應以何種方法才能使它顯發出來，這有四種因緣：</w:t>
      </w:r>
    </w:p>
    <w:p w14:paraId="7AEE9A79" w14:textId="77777777" w:rsidR="009A360B" w:rsidRPr="00994386" w:rsidRDefault="009A360B" w:rsidP="009A360B">
      <w:pPr>
        <w:spacing w:beforeLines="30" w:before="108"/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A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信樂大乘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346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EA90493" w14:textId="77777777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（一）</w:t>
      </w:r>
      <w:proofErr w:type="gramStart"/>
      <w:r w:rsidRPr="00994386">
        <w:rPr>
          <w:rFonts w:hint="eastAsia"/>
        </w:rPr>
        <w:t>信樂大乘</w:t>
      </w:r>
      <w:proofErr w:type="gramEnd"/>
      <w:r w:rsidRPr="00994386">
        <w:rPr>
          <w:rFonts w:hint="eastAsia"/>
        </w:rPr>
        <w:t>：</w:t>
      </w:r>
    </w:p>
    <w:p w14:paraId="2521558B" w14:textId="77777777" w:rsidR="009A360B" w:rsidRPr="00994386" w:rsidRDefault="009A360B" w:rsidP="009A360B">
      <w:pPr>
        <w:pStyle w:val="a3"/>
      </w:pPr>
      <w:r w:rsidRPr="00994386">
        <w:rPr>
          <w:rFonts w:hint="eastAsia"/>
        </w:rPr>
        <w:t>此即通常所說之發菩提心，對大乘佛法起深切</w:t>
      </w:r>
      <w:proofErr w:type="gramStart"/>
      <w:r w:rsidRPr="00994386">
        <w:rPr>
          <w:rFonts w:hint="eastAsia"/>
        </w:rPr>
        <w:t>的信願</w:t>
      </w:r>
      <w:proofErr w:type="gramEnd"/>
      <w:r w:rsidRPr="00994386">
        <w:rPr>
          <w:rFonts w:hint="eastAsia"/>
        </w:rPr>
        <w:t>，激發至誠的要求，期能獲證大乘佛法，</w:t>
      </w:r>
      <w:proofErr w:type="gramStart"/>
      <w:r w:rsidRPr="00994386">
        <w:rPr>
          <w:rFonts w:hint="eastAsia"/>
        </w:rPr>
        <w:t>上求佛道</w:t>
      </w:r>
      <w:proofErr w:type="gramEnd"/>
      <w:r w:rsidRPr="00994386">
        <w:rPr>
          <w:rFonts w:hint="eastAsia"/>
        </w:rPr>
        <w:t>，下化眾生。如來藏性的顯發，首先便有賴於發菩提心。</w:t>
      </w:r>
    </w:p>
    <w:p w14:paraId="0ADB7CAE" w14:textId="77777777" w:rsidR="009A360B" w:rsidRPr="00994386" w:rsidRDefault="009A360B" w:rsidP="009A360B">
      <w:pPr>
        <w:pStyle w:val="a3"/>
        <w:spacing w:beforeLines="30" w:before="108"/>
      </w:pPr>
      <w:r w:rsidRPr="00994386">
        <w:rPr>
          <w:rFonts w:hint="eastAsia"/>
        </w:rPr>
        <w:t>菩提心如種子一樣，如人的出生，不但要有父母精血的和合（種子），而且還要有心識。所以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發世俗菩提心還只是顯發如來藏性的外緣，而真正的主因，還是</w:t>
      </w:r>
      <w:proofErr w:type="gramStart"/>
      <w:r w:rsidRPr="00994386">
        <w:rPr>
          <w:rFonts w:hint="eastAsia"/>
        </w:rPr>
        <w:t>本淨心性</w:t>
      </w:r>
      <w:r w:rsidRPr="00994386">
        <w:rPr>
          <w:rFonts w:ascii="新細明體" w:eastAsia="新細明體" w:hAnsi="新細明體" w:hint="eastAsia"/>
        </w:rPr>
        <w:t>──</w:t>
      </w:r>
      <w:proofErr w:type="gramEnd"/>
      <w:r w:rsidRPr="00994386">
        <w:rPr>
          <w:rFonts w:hint="eastAsia"/>
        </w:rPr>
        <w:t>如來藏。</w:t>
      </w:r>
    </w:p>
    <w:p w14:paraId="214AE81E" w14:textId="77777777" w:rsidR="009A360B" w:rsidRPr="00994386" w:rsidRDefault="009A360B" w:rsidP="009A360B">
      <w:pPr>
        <w:spacing w:beforeLines="30" w:before="108"/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B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、三昧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346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1B7969F" w14:textId="77777777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（二）三昧：</w:t>
      </w:r>
    </w:p>
    <w:p w14:paraId="0B1A35CB" w14:textId="77777777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這</w:t>
      </w:r>
      <w:proofErr w:type="gramStart"/>
      <w:r w:rsidRPr="00994386">
        <w:rPr>
          <w:rFonts w:hint="eastAsia"/>
        </w:rPr>
        <w:t>如胎藏</w:t>
      </w:r>
      <w:proofErr w:type="gramEnd"/>
      <w:r w:rsidRPr="00994386">
        <w:rPr>
          <w:rStyle w:val="aa"/>
          <w:rFonts w:cs="Times New Roman"/>
        </w:rPr>
        <w:footnoteReference w:id="121"/>
      </w:r>
      <w:r w:rsidRPr="00994386">
        <w:rPr>
          <w:rFonts w:hint="eastAsia"/>
        </w:rPr>
        <w:t>一樣，人的身體由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347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父母的結合以後，必須</w:t>
      </w:r>
      <w:proofErr w:type="gramStart"/>
      <w:r w:rsidRPr="00994386">
        <w:rPr>
          <w:rFonts w:hint="eastAsia"/>
        </w:rPr>
        <w:t>在胎藏中</w:t>
      </w:r>
      <w:proofErr w:type="gramEnd"/>
      <w:r w:rsidRPr="00994386">
        <w:rPr>
          <w:rFonts w:hint="eastAsia"/>
        </w:rPr>
        <w:t>慢慢的成長。</w:t>
      </w:r>
    </w:p>
    <w:p w14:paraId="078E7308" w14:textId="77777777" w:rsidR="009A360B" w:rsidRPr="00994386" w:rsidRDefault="009A360B" w:rsidP="009A360B">
      <w:pPr>
        <w:spacing w:beforeLines="30" w:before="108"/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C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、智慧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EDFBBEA" w14:textId="77777777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（三）智慧：這如母親，經十月懷孕成熟，而將孩子生下來。</w:t>
      </w:r>
    </w:p>
    <w:p w14:paraId="6839012F" w14:textId="77777777" w:rsidR="009A360B" w:rsidRPr="00994386" w:rsidRDefault="009A360B" w:rsidP="009A360B">
      <w:pPr>
        <w:spacing w:beforeLines="30" w:before="108"/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D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、大悲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DEF479B" w14:textId="77777777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（四）大悲：</w:t>
      </w:r>
    </w:p>
    <w:p w14:paraId="0F9AF5DB" w14:textId="77777777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這如乳母，孩子出生以後，要有乳汁來資生長養，才能成人。如來藏性，以發菩提心為先；具足了</w:t>
      </w:r>
      <w:proofErr w:type="gramStart"/>
      <w:r w:rsidRPr="00994386">
        <w:rPr>
          <w:rFonts w:hint="eastAsia"/>
        </w:rPr>
        <w:t>菩提心後</w:t>
      </w:r>
      <w:proofErr w:type="gramEnd"/>
      <w:r w:rsidRPr="00994386">
        <w:rPr>
          <w:rFonts w:hint="eastAsia"/>
        </w:rPr>
        <w:t>，在大乘佛法之中，修習禪定，由定水的滋潤，使他成長；啟發智慧，由</w:t>
      </w:r>
      <w:proofErr w:type="gramStart"/>
      <w:r w:rsidRPr="00994386">
        <w:rPr>
          <w:rFonts w:hint="eastAsia"/>
        </w:rPr>
        <w:t>智慧體證而</w:t>
      </w:r>
      <w:proofErr w:type="gramEnd"/>
      <w:r w:rsidRPr="00994386">
        <w:rPr>
          <w:rFonts w:hint="eastAsia"/>
        </w:rPr>
        <w:t>顯發如來藏性；更要成就大悲功德，</w:t>
      </w:r>
      <w:proofErr w:type="gramStart"/>
      <w:r w:rsidRPr="00994386">
        <w:rPr>
          <w:rFonts w:hint="eastAsia"/>
        </w:rPr>
        <w:t>化度眾生</w:t>
      </w:r>
      <w:proofErr w:type="gramEnd"/>
      <w:r w:rsidRPr="00994386">
        <w:rPr>
          <w:rFonts w:hint="eastAsia"/>
        </w:rPr>
        <w:t>，才能成佛（如成人）。所以，從如來藏而能成佛，須具有這四種因緣。</w:t>
      </w:r>
    </w:p>
    <w:p w14:paraId="46D67F71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得果義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DE3E453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三、</w:t>
      </w:r>
      <w:proofErr w:type="gramStart"/>
      <w:r w:rsidRPr="00994386">
        <w:rPr>
          <w:rFonts w:hint="eastAsia"/>
        </w:rPr>
        <w:t>得果</w:t>
      </w:r>
      <w:proofErr w:type="gramEnd"/>
      <w:r w:rsidRPr="00994386">
        <w:rPr>
          <w:rFonts w:hint="eastAsia"/>
        </w:rPr>
        <w:t>：</w:t>
      </w:r>
    </w:p>
    <w:p w14:paraId="1ABB0891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修習上面的四種因緣，才能將如來藏顯現，到達成佛的究竟果位。</w:t>
      </w:r>
    </w:p>
    <w:p w14:paraId="14444FEF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如來藏</w:t>
      </w:r>
      <w:proofErr w:type="gramStart"/>
      <w:r w:rsidRPr="00994386">
        <w:rPr>
          <w:rFonts w:hint="eastAsia"/>
        </w:rPr>
        <w:t>的果德有</w:t>
      </w:r>
      <w:proofErr w:type="gramEnd"/>
      <w:r w:rsidRPr="00994386">
        <w:rPr>
          <w:rFonts w:hint="eastAsia"/>
        </w:rPr>
        <w:t>四：即四種波羅蜜多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hint="eastAsia"/>
        </w:rPr>
        <w:t>常波羅蜜多，樂波羅蜜多，我波羅蜜多，淨波羅蜜多。常是無生老病死的，不變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異的；樂是沒有一切憂愁苦</w:t>
      </w:r>
      <w:proofErr w:type="gramStart"/>
      <w:r w:rsidRPr="00994386">
        <w:rPr>
          <w:rFonts w:hint="eastAsia"/>
        </w:rPr>
        <w:t>厄</w:t>
      </w:r>
      <w:proofErr w:type="gramEnd"/>
      <w:r w:rsidRPr="00994386">
        <w:rPr>
          <w:rFonts w:hint="eastAsia"/>
        </w:rPr>
        <w:t>；我即大自在；淨是沒有</w:t>
      </w:r>
      <w:proofErr w:type="gramStart"/>
      <w:r w:rsidRPr="00994386">
        <w:rPr>
          <w:rFonts w:hint="eastAsia"/>
        </w:rPr>
        <w:t>煩惱染污，離垢</w:t>
      </w:r>
      <w:proofErr w:type="gramEnd"/>
      <w:r w:rsidRPr="00994386">
        <w:rPr>
          <w:rFonts w:hint="eastAsia"/>
        </w:rPr>
        <w:t>清淨。</w:t>
      </w:r>
    </w:p>
    <w:p w14:paraId="1BBB5294" w14:textId="77777777" w:rsidR="009A360B" w:rsidRPr="00994386" w:rsidRDefault="009A360B" w:rsidP="009A360B">
      <w:pPr>
        <w:spacing w:beforeLines="30" w:before="108"/>
        <w:ind w:leftChars="150" w:left="360"/>
        <w:rPr>
          <w:rStyle w:val="aa"/>
          <w:rFonts w:cs="Times New Roman"/>
        </w:rPr>
      </w:pPr>
      <w:r w:rsidRPr="00994386">
        <w:rPr>
          <w:rFonts w:hint="eastAsia"/>
        </w:rPr>
        <w:t>如《大涅槃經》說：</w:t>
      </w:r>
      <w:proofErr w:type="gramStart"/>
      <w:r w:rsidRPr="00994386">
        <w:rPr>
          <w:rFonts w:hint="eastAsia"/>
        </w:rPr>
        <w:t>涅槃具常</w:t>
      </w:r>
      <w:proofErr w:type="gramEnd"/>
      <w:r w:rsidRPr="00994386">
        <w:rPr>
          <w:rFonts w:hint="eastAsia"/>
        </w:rPr>
        <w:t>、樂、我、淨四德。</w:t>
      </w:r>
      <w:r w:rsidRPr="00994386">
        <w:rPr>
          <w:rStyle w:val="aa"/>
          <w:rFonts w:cs="Times New Roman"/>
        </w:rPr>
        <w:footnoteReference w:id="122"/>
      </w:r>
      <w:r w:rsidRPr="00994386">
        <w:rPr>
          <w:rFonts w:hint="eastAsia"/>
        </w:rPr>
        <w:t>《勝鬘經》中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也</w:t>
      </w:r>
      <w:proofErr w:type="gramStart"/>
      <w:r w:rsidRPr="00994386">
        <w:rPr>
          <w:rFonts w:hint="eastAsia"/>
        </w:rPr>
        <w:t>隱約說到如來藏</w:t>
      </w:r>
      <w:proofErr w:type="gramEnd"/>
      <w:r w:rsidRPr="00994386">
        <w:rPr>
          <w:rFonts w:hint="eastAsia"/>
        </w:rPr>
        <w:t>是常、樂、我、淨。</w:t>
      </w:r>
      <w:r w:rsidRPr="00994386">
        <w:rPr>
          <w:rStyle w:val="aa"/>
          <w:rFonts w:cs="Times New Roman"/>
        </w:rPr>
        <w:footnoteReference w:id="123"/>
      </w:r>
    </w:p>
    <w:p w14:paraId="7C5BA791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這三者，是說明如來藏自性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以什麼為因才能顯發？而顯發後的情形又是怎樣？</w:t>
      </w:r>
    </w:p>
    <w:p w14:paraId="63386188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）業能義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347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348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50281FD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四、業能（即功用）：</w:t>
      </w:r>
    </w:p>
    <w:p w14:paraId="4C4189BF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如來藏究竟有什麼妙用？依一般說，如來藏有成佛的妙用。在眾生位上，如來藏又具足什麼業用，即對吾人生活在世間，能有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348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一種引導向上</w:t>
      </w:r>
      <w:proofErr w:type="gramStart"/>
      <w:r w:rsidRPr="00994386">
        <w:rPr>
          <w:rFonts w:ascii="新細明體" w:eastAsia="新細明體" w:hAnsi="新細明體" w:cs="Times New Roman" w:hint="eastAsia"/>
        </w:rPr>
        <w:t>──</w:t>
      </w:r>
      <w:proofErr w:type="gramEnd"/>
      <w:r w:rsidRPr="00994386">
        <w:rPr>
          <w:rFonts w:hint="eastAsia"/>
        </w:rPr>
        <w:t>真、善、美的功能。如吾人遇到苦痛時，有一種自發</w:t>
      </w:r>
      <w:proofErr w:type="gramStart"/>
      <w:r w:rsidRPr="00994386">
        <w:rPr>
          <w:rFonts w:hint="eastAsia"/>
        </w:rPr>
        <w:t>的厭苦的</w:t>
      </w:r>
      <w:proofErr w:type="gramEnd"/>
      <w:r w:rsidRPr="00994386">
        <w:rPr>
          <w:rFonts w:hint="eastAsia"/>
        </w:rPr>
        <w:t>情緒，同時也有一種向樂的情緒，希望自己能夠得到安樂、究竟。</w:t>
      </w:r>
    </w:p>
    <w:p w14:paraId="094E3F21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為何會有此種厭離生死趣向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的</w:t>
      </w:r>
      <w:proofErr w:type="gramStart"/>
      <w:r w:rsidRPr="00994386">
        <w:rPr>
          <w:rFonts w:hint="eastAsia"/>
        </w:rPr>
        <w:t>厭苦求樂</w:t>
      </w:r>
      <w:proofErr w:type="gramEnd"/>
      <w:r w:rsidRPr="00994386">
        <w:rPr>
          <w:rFonts w:hint="eastAsia"/>
        </w:rPr>
        <w:t>的心理</w:t>
      </w:r>
      <w:r w:rsidRPr="00994386">
        <w:rPr>
          <w:rFonts w:asciiTheme="minorEastAsia" w:hAnsiTheme="minorEastAsia" w:hint="eastAsia"/>
        </w:rPr>
        <w:t>？</w:t>
      </w:r>
      <w:r w:rsidRPr="00994386">
        <w:rPr>
          <w:rFonts w:hint="eastAsia"/>
        </w:rPr>
        <w:t>這即是如來藏的業能，也即是如來藏在眾生位上的妙用。雖然在眾生位，如來藏還不能顯發出來，但卻能發生一種無比的影響。如每人都具有一種希求光明、向上進取、求自由、求安樂的心理，即因為有如來藏在。</w:t>
      </w:r>
    </w:p>
    <w:p w14:paraId="19D88731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5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）相應義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348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349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2C7311A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五、相應（或名相攝）：</w:t>
      </w:r>
    </w:p>
    <w:p w14:paraId="4EB3852A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這說明如來藏有種種功德與之相應的。如不空如來藏，有不離不脫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異不思議佛法與之相應。這在經論中，也有三種比喻說明：如大海、摩尼寶珠、水。</w:t>
      </w:r>
    </w:p>
    <w:p w14:paraId="58088A7A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cs="Times New Roman" w:hint="eastAsia"/>
          <w:b/>
        </w:rPr>
        <w:t>大海</w:t>
      </w:r>
      <w:r w:rsidRPr="00994386">
        <w:rPr>
          <w:rFonts w:hint="eastAsia"/>
        </w:rPr>
        <w:t>，喻如來藏本具的法身功德性，是</w:t>
      </w:r>
      <w:proofErr w:type="gramStart"/>
      <w:r w:rsidRPr="00994386">
        <w:rPr>
          <w:rFonts w:hint="eastAsia"/>
        </w:rPr>
        <w:t>遍滿而無</w:t>
      </w:r>
      <w:proofErr w:type="gramEnd"/>
      <w:r w:rsidRPr="00994386">
        <w:rPr>
          <w:rFonts w:hint="eastAsia"/>
        </w:rPr>
        <w:t>差別的，如遼闊的海洋一樣。</w:t>
      </w:r>
    </w:p>
    <w:p w14:paraId="5AB54B93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在與如來藏相應的功德中，是具有佛的智慧德性的，這如</w:t>
      </w:r>
      <w:r w:rsidRPr="00994386">
        <w:rPr>
          <w:rFonts w:cs="Times New Roman" w:hint="eastAsia"/>
          <w:b/>
        </w:rPr>
        <w:t>摩尼寶珠</w:t>
      </w:r>
      <w:r w:rsidRPr="00994386">
        <w:rPr>
          <w:rFonts w:hint="eastAsia"/>
        </w:rPr>
        <w:t>，能引發種種的珍寶來。</w:t>
      </w:r>
    </w:p>
    <w:p w14:paraId="78213DC3" w14:textId="77777777" w:rsidR="009A360B" w:rsidRPr="00994386" w:rsidRDefault="009A360B" w:rsidP="009A360B">
      <w:pPr>
        <w:ind w:leftChars="150" w:left="360"/>
      </w:pPr>
      <w:r w:rsidRPr="00994386">
        <w:rPr>
          <w:rFonts w:cs="Times New Roman" w:hint="eastAsia"/>
          <w:b/>
        </w:rPr>
        <w:t>水</w:t>
      </w:r>
      <w:r w:rsidRPr="00994386">
        <w:rPr>
          <w:rFonts w:asciiTheme="minorEastAsia" w:hAnsiTheme="minorEastAsia" w:cs="Times New Roman" w:hint="eastAsia"/>
          <w:b/>
        </w:rPr>
        <w:t>，</w:t>
      </w:r>
      <w:r w:rsidRPr="00994386">
        <w:rPr>
          <w:rFonts w:hint="eastAsia"/>
        </w:rPr>
        <w:t>比喻如來藏中有悲心的德性。水的特性是能潤澤，</w:t>
      </w:r>
      <w:proofErr w:type="gramStart"/>
      <w:r w:rsidRPr="00994386">
        <w:rPr>
          <w:rFonts w:hint="eastAsia"/>
        </w:rPr>
        <w:t>如枯旱了</w:t>
      </w:r>
      <w:proofErr w:type="gramEnd"/>
      <w:r w:rsidRPr="00994386">
        <w:rPr>
          <w:rFonts w:hint="eastAsia"/>
        </w:rPr>
        <w:t>的樹木，經</w:t>
      </w:r>
      <w:proofErr w:type="gramStart"/>
      <w:r w:rsidRPr="00994386">
        <w:rPr>
          <w:rFonts w:hint="eastAsia"/>
        </w:rPr>
        <w:t>水灌澤後</w:t>
      </w:r>
      <w:proofErr w:type="gramEnd"/>
      <w:r w:rsidRPr="00994386">
        <w:rPr>
          <w:rFonts w:hint="eastAsia"/>
        </w:rPr>
        <w:t>，而能發出嫩芽，繁榮茂盛。如來慈悲利益眾生之心，與如來藏相應，而產生種種不思議佛法。</w:t>
      </w:r>
    </w:p>
    <w:p w14:paraId="2E4B493E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所以無論是如來的</w:t>
      </w:r>
      <w:proofErr w:type="gramStart"/>
      <w:r w:rsidRPr="00994386">
        <w:rPr>
          <w:rFonts w:hint="eastAsia"/>
        </w:rPr>
        <w:t>智德或悲德</w:t>
      </w:r>
      <w:proofErr w:type="gramEnd"/>
      <w:r w:rsidRPr="00994386">
        <w:rPr>
          <w:rFonts w:hint="eastAsia"/>
        </w:rPr>
        <w:t>，都是遍滿一切法性的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Style w:val="aa"/>
          <w:rFonts w:cs="Times New Roman"/>
        </w:rPr>
        <w:footnoteReference w:id="124"/>
      </w:r>
      <w:proofErr w:type="gramStart"/>
      <w:r w:rsidRPr="00994386">
        <w:rPr>
          <w:rFonts w:hint="eastAsia"/>
        </w:rPr>
        <w:t>而這法性</w:t>
      </w:r>
      <w:proofErr w:type="gramEnd"/>
      <w:r w:rsidRPr="00994386">
        <w:rPr>
          <w:rFonts w:hint="eastAsia"/>
        </w:rPr>
        <w:t>，</w:t>
      </w:r>
      <w:proofErr w:type="gramStart"/>
      <w:r w:rsidRPr="00994386">
        <w:rPr>
          <w:rFonts w:hint="eastAsia"/>
        </w:rPr>
        <w:t>為無始以來</w:t>
      </w:r>
      <w:proofErr w:type="gramEnd"/>
      <w:r w:rsidRPr="00994386">
        <w:rPr>
          <w:rFonts w:hint="eastAsia"/>
        </w:rPr>
        <w:t>本來具足的。</w:t>
      </w:r>
    </w:p>
    <w:p w14:paraId="19459C7A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asciiTheme="minorEastAsia" w:hAnsiTheme="minorEastAsia" w:cs="Times New Roman" w:hint="eastAsia"/>
          <w:b/>
        </w:rPr>
        <w:t>※</w:t>
      </w:r>
      <w:r w:rsidRPr="00994386">
        <w:rPr>
          <w:rFonts w:hint="eastAsia"/>
        </w:rPr>
        <w:t>以上五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349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義，是就如</w:t>
      </w:r>
      <w:r w:rsidRPr="00994386">
        <w:rPr>
          <w:rFonts w:cs="Times New Roman" w:hint="eastAsia"/>
          <w:b/>
        </w:rPr>
        <w:t>來藏因位</w:t>
      </w:r>
      <w:proofErr w:type="gramStart"/>
      <w:r w:rsidRPr="00994386">
        <w:rPr>
          <w:rFonts w:hint="eastAsia"/>
        </w:rPr>
        <w:t>而說的</w:t>
      </w:r>
      <w:proofErr w:type="gramEnd"/>
      <w:r w:rsidRPr="00994386">
        <w:rPr>
          <w:rFonts w:hint="eastAsia"/>
        </w:rPr>
        <w:t>。</w:t>
      </w:r>
    </w:p>
    <w:p w14:paraId="1E90BCB4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6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）分別義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1A40AB3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六、分別：</w:t>
      </w:r>
    </w:p>
    <w:p w14:paraId="7D3B4F8A" w14:textId="77777777" w:rsidR="009A360B" w:rsidRPr="00994386" w:rsidRDefault="009A360B" w:rsidP="009A360B">
      <w:pPr>
        <w:ind w:leftChars="150" w:left="360"/>
        <w:rPr>
          <w:rFonts w:cs="Times New Roman"/>
        </w:rPr>
      </w:pPr>
      <w:r w:rsidRPr="00994386">
        <w:rPr>
          <w:rFonts w:hint="eastAsia"/>
        </w:rPr>
        <w:t>這說明如來藏性</w:t>
      </w:r>
      <w:r w:rsidRPr="00994386">
        <w:rPr>
          <w:rStyle w:val="aa"/>
          <w:rFonts w:cs="Times New Roman"/>
        </w:rPr>
        <w:footnoteReference w:id="125"/>
      </w:r>
      <w:r w:rsidRPr="00994386">
        <w:rPr>
          <w:rFonts w:hint="eastAsia"/>
        </w:rPr>
        <w:t>有清淨的、究竟清淨的、顛倒不清淨的三類。</w:t>
      </w:r>
      <w:r w:rsidRPr="00994386">
        <w:rPr>
          <w:rStyle w:val="aa"/>
          <w:rFonts w:cs="Times New Roman"/>
        </w:rPr>
        <w:footnoteReference w:id="126"/>
      </w:r>
    </w:p>
    <w:p w14:paraId="67674B27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7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階位義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0BB1846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七、</w:t>
      </w:r>
      <w:proofErr w:type="gramStart"/>
      <w:r w:rsidRPr="00994386">
        <w:rPr>
          <w:rFonts w:hint="eastAsia"/>
        </w:rPr>
        <w:t>階位</w:t>
      </w:r>
      <w:proofErr w:type="gramEnd"/>
      <w:r w:rsidRPr="00994386">
        <w:rPr>
          <w:rFonts w:hint="eastAsia"/>
        </w:rPr>
        <w:t>：</w:t>
      </w:r>
    </w:p>
    <w:p w14:paraId="249EE7A2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如來藏的三種分別，亦即</w:t>
      </w:r>
      <w:proofErr w:type="gramStart"/>
      <w:r w:rsidRPr="00994386">
        <w:rPr>
          <w:rFonts w:hint="eastAsia"/>
        </w:rPr>
        <w:t>三種階位</w:t>
      </w:r>
      <w:proofErr w:type="gramEnd"/>
      <w:r w:rsidRPr="00994386">
        <w:rPr>
          <w:rFonts w:hint="eastAsia"/>
        </w:rPr>
        <w:t>。在眾生位上的顛倒不清淨，即名</w:t>
      </w:r>
      <w:r w:rsidRPr="00994386">
        <w:rPr>
          <w:rFonts w:hint="eastAsia"/>
          <w:b/>
        </w:rPr>
        <w:t>眾生位</w:t>
      </w:r>
      <w:r w:rsidRPr="00994386">
        <w:rPr>
          <w:rFonts w:hint="eastAsia"/>
        </w:rPr>
        <w:t>；大地菩薩，對如來藏的功德性雖能如實了知，但還未到達究竟清淨，即名菩薩位</w:t>
      </w:r>
      <w:r w:rsidRPr="00994386">
        <w:rPr>
          <w:rFonts w:asciiTheme="minorEastAsia" w:hAnsiTheme="minorEastAsia" w:hint="eastAsia"/>
        </w:rPr>
        <w:t>。</w:t>
      </w:r>
      <w:r w:rsidRPr="00994386">
        <w:rPr>
          <w:rFonts w:hint="eastAsia"/>
        </w:rPr>
        <w:t>到如來藏成為</w:t>
      </w:r>
      <w:proofErr w:type="gramStart"/>
      <w:r w:rsidRPr="00994386">
        <w:rPr>
          <w:rFonts w:hint="eastAsia"/>
        </w:rPr>
        <w:t>究竟最勝清淨</w:t>
      </w:r>
      <w:proofErr w:type="gramEnd"/>
      <w:r w:rsidRPr="00994386">
        <w:rPr>
          <w:rFonts w:hint="eastAsia"/>
        </w:rPr>
        <w:t>法界時，即名</w:t>
      </w:r>
      <w:r w:rsidRPr="00994386">
        <w:rPr>
          <w:rFonts w:hint="eastAsia"/>
          <w:b/>
        </w:rPr>
        <w:t>如來位</w:t>
      </w:r>
      <w:r w:rsidRPr="00994386">
        <w:rPr>
          <w:rFonts w:hint="eastAsia"/>
        </w:rPr>
        <w:t>。</w:t>
      </w:r>
    </w:p>
    <w:p w14:paraId="7F290026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這眾生、菩薩、如來三位，即說明如來藏在眾生位名眾生，在菩薩位名菩薩，在如來位名如來。所以，經中說如來藏即是眾生，或名眾生界。</w:t>
      </w:r>
    </w:p>
    <w:p w14:paraId="62F7B663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8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）遍滿義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349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41CF0DF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八、遍滿：</w:t>
      </w:r>
    </w:p>
    <w:p w14:paraId="75516CFB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如來藏雖有這三位的不同，而如來藏性，確如虛空而遍滿一切的。如來藏在眾生位是如此，在菩薩位與如來位也是如此。</w:t>
      </w:r>
    </w:p>
    <w:p w14:paraId="4FCECE72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如進一步說，在眾生位上的如來藏，是遍滿菩薩位與如來位的；在如來位上的如來藏，也是遍滿一切菩薩的身心，遍滿一切眾生的身心的。因它</w:t>
      </w:r>
      <w:proofErr w:type="gramStart"/>
      <w:r w:rsidRPr="00994386">
        <w:rPr>
          <w:rFonts w:hint="eastAsia"/>
        </w:rPr>
        <w:t>遍凡遍聖</w:t>
      </w:r>
      <w:proofErr w:type="gramEnd"/>
      <w:r w:rsidRPr="00994386">
        <w:rPr>
          <w:rFonts w:hint="eastAsia"/>
        </w:rPr>
        <w:t>，遍滿一切，所以《無上依經》喻之如虛空。</w:t>
      </w:r>
      <w:r w:rsidRPr="00994386">
        <w:rPr>
          <w:rStyle w:val="aa"/>
        </w:rPr>
        <w:footnoteReference w:id="127"/>
      </w:r>
    </w:p>
    <w:p w14:paraId="4BD2CF98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9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）無變異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349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172CE6F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九、無變異：</w:t>
      </w:r>
    </w:p>
    <w:p w14:paraId="5C667ED2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這說明</w:t>
      </w:r>
      <w:r w:rsidRPr="00994386">
        <w:rPr>
          <w:rFonts w:hint="eastAsia"/>
          <w:b/>
        </w:rPr>
        <w:t>如來藏在</w:t>
      </w:r>
      <w:proofErr w:type="gramStart"/>
      <w:r w:rsidRPr="00994386">
        <w:rPr>
          <w:rFonts w:hint="eastAsia"/>
          <w:b/>
        </w:rPr>
        <w:t>凡聖位</w:t>
      </w:r>
      <w:proofErr w:type="gramEnd"/>
      <w:r w:rsidRPr="00994386">
        <w:rPr>
          <w:rFonts w:hint="eastAsia"/>
          <w:b/>
        </w:rPr>
        <w:t>上是無變異的</w:t>
      </w:r>
      <w:r w:rsidRPr="00994386">
        <w:rPr>
          <w:rFonts w:hint="eastAsia"/>
        </w:rPr>
        <w:t>。如最初是凡夫，而後成佛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看起來，這中間是有凡有聖的，但就如來藏在</w:t>
      </w:r>
      <w:proofErr w:type="gramStart"/>
      <w:r w:rsidRPr="00994386">
        <w:rPr>
          <w:rFonts w:hint="eastAsia"/>
        </w:rPr>
        <w:t>凡聖位</w:t>
      </w:r>
      <w:proofErr w:type="gramEnd"/>
      <w:r w:rsidRPr="00994386">
        <w:rPr>
          <w:rFonts w:hint="eastAsia"/>
        </w:rPr>
        <w:t>上都是如此說，也確</w:t>
      </w:r>
      <w:proofErr w:type="gramStart"/>
      <w:r w:rsidRPr="00994386">
        <w:rPr>
          <w:rFonts w:hint="eastAsia"/>
        </w:rPr>
        <w:t>無凡聖</w:t>
      </w:r>
      <w:proofErr w:type="gramEnd"/>
      <w:r w:rsidRPr="00994386">
        <w:rPr>
          <w:rFonts w:hint="eastAsia"/>
        </w:rPr>
        <w:t>變異的。</w:t>
      </w:r>
    </w:p>
    <w:p w14:paraId="631C19ED" w14:textId="77777777" w:rsidR="009A360B" w:rsidRPr="00994386" w:rsidRDefault="009A360B" w:rsidP="009A360B">
      <w:pPr>
        <w:spacing w:beforeLines="30" w:before="108"/>
        <w:ind w:leftChars="150" w:left="360"/>
      </w:pPr>
      <w:proofErr w:type="gramStart"/>
      <w:r w:rsidRPr="00994386">
        <w:rPr>
          <w:rFonts w:hint="eastAsia"/>
        </w:rPr>
        <w:t>從凡夫經</w:t>
      </w:r>
      <w:proofErr w:type="gramEnd"/>
      <w:r w:rsidRPr="00994386">
        <w:rPr>
          <w:rFonts w:hint="eastAsia"/>
        </w:rPr>
        <w:t>十地修行成佛，這中間似有先後之次第，然就如來藏說，並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350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無先後之變異。如眾生</w:t>
      </w:r>
      <w:proofErr w:type="gramStart"/>
      <w:r w:rsidRPr="00994386">
        <w:rPr>
          <w:rFonts w:hint="eastAsia"/>
        </w:rPr>
        <w:t>是雜染的</w:t>
      </w:r>
      <w:proofErr w:type="gramEnd"/>
      <w:r w:rsidRPr="00994386">
        <w:rPr>
          <w:rFonts w:hint="eastAsia"/>
        </w:rPr>
        <w:t>，成佛是清淨的，就如來藏說，</w:t>
      </w:r>
      <w:proofErr w:type="gramStart"/>
      <w:r w:rsidRPr="00994386">
        <w:rPr>
          <w:rFonts w:hint="eastAsia"/>
        </w:rPr>
        <w:t>這染淨也</w:t>
      </w:r>
      <w:proofErr w:type="gramEnd"/>
      <w:r w:rsidRPr="00994386">
        <w:rPr>
          <w:rFonts w:hint="eastAsia"/>
        </w:rPr>
        <w:t>無變異的。</w:t>
      </w:r>
    </w:p>
    <w:p w14:paraId="481B788E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  <w:b/>
        </w:rPr>
        <w:t>所以如來藏是</w:t>
      </w:r>
      <w:proofErr w:type="gramStart"/>
      <w:r w:rsidRPr="00994386">
        <w:rPr>
          <w:rFonts w:hint="eastAsia"/>
          <w:b/>
        </w:rPr>
        <w:t>無凡聖</w:t>
      </w:r>
      <w:proofErr w:type="gramEnd"/>
      <w:r w:rsidRPr="00994386">
        <w:rPr>
          <w:rFonts w:hint="eastAsia"/>
          <w:b/>
        </w:rPr>
        <w:t>、先後、</w:t>
      </w:r>
      <w:proofErr w:type="gramStart"/>
      <w:r w:rsidRPr="00994386">
        <w:rPr>
          <w:rFonts w:hint="eastAsia"/>
          <w:b/>
        </w:rPr>
        <w:t>染淨變異</w:t>
      </w:r>
      <w:proofErr w:type="gramEnd"/>
      <w:r w:rsidRPr="00994386">
        <w:rPr>
          <w:rFonts w:hint="eastAsia"/>
          <w:b/>
        </w:rPr>
        <w:t>的</w:t>
      </w:r>
      <w:r w:rsidRPr="00994386">
        <w:rPr>
          <w:rFonts w:hint="eastAsia"/>
        </w:rPr>
        <w:t>。</w:t>
      </w:r>
    </w:p>
    <w:p w14:paraId="60ECC929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如來藏在</w:t>
      </w:r>
      <w:r w:rsidRPr="00994386">
        <w:rPr>
          <w:rFonts w:hint="eastAsia"/>
          <w:b/>
        </w:rPr>
        <w:t>眾生位</w:t>
      </w:r>
      <w:r w:rsidRPr="00994386">
        <w:rPr>
          <w:rFonts w:hint="eastAsia"/>
        </w:rPr>
        <w:t>中名</w:t>
      </w:r>
      <w:r w:rsidRPr="00994386">
        <w:rPr>
          <w:rFonts w:hint="eastAsia"/>
          <w:b/>
        </w:rPr>
        <w:t>本性清淨</w:t>
      </w:r>
      <w:r w:rsidRPr="00994386">
        <w:rPr>
          <w:rFonts w:hint="eastAsia"/>
        </w:rPr>
        <w:t>，在</w:t>
      </w:r>
      <w:r w:rsidRPr="00994386">
        <w:rPr>
          <w:rFonts w:hint="eastAsia"/>
          <w:b/>
        </w:rPr>
        <w:t>如來位</w:t>
      </w:r>
      <w:r w:rsidRPr="00994386">
        <w:rPr>
          <w:rFonts w:hint="eastAsia"/>
        </w:rPr>
        <w:t>上</w:t>
      </w:r>
      <w:proofErr w:type="gramStart"/>
      <w:r w:rsidRPr="00994386">
        <w:rPr>
          <w:rFonts w:hint="eastAsia"/>
        </w:rPr>
        <w:t>名</w:t>
      </w:r>
      <w:r w:rsidRPr="00994386">
        <w:rPr>
          <w:rFonts w:hint="eastAsia"/>
          <w:b/>
        </w:rPr>
        <w:t>離垢清淨</w:t>
      </w:r>
      <w:proofErr w:type="gramEnd"/>
      <w:r w:rsidRPr="00994386">
        <w:rPr>
          <w:rFonts w:hint="eastAsia"/>
        </w:rPr>
        <w:t>，這本性清淨</w:t>
      </w:r>
      <w:proofErr w:type="gramStart"/>
      <w:r w:rsidRPr="00994386">
        <w:rPr>
          <w:rFonts w:hint="eastAsia"/>
        </w:rPr>
        <w:t>與離垢清淨</w:t>
      </w:r>
      <w:proofErr w:type="gramEnd"/>
      <w:r w:rsidRPr="00994386">
        <w:rPr>
          <w:rFonts w:hint="eastAsia"/>
        </w:rPr>
        <w:t>，仍然是一樣的，無二無別。所以《法界無差別論》說：「</w:t>
      </w:r>
      <w:r w:rsidRPr="00994386">
        <w:rPr>
          <w:rFonts w:ascii="標楷體" w:eastAsia="標楷體" w:hAnsi="標楷體" w:cs="Times New Roman" w:hint="eastAsia"/>
        </w:rPr>
        <w:t>法</w:t>
      </w:r>
      <w:proofErr w:type="gramStart"/>
      <w:r w:rsidRPr="00994386">
        <w:rPr>
          <w:rFonts w:ascii="標楷體" w:eastAsia="標楷體" w:hAnsi="標楷體" w:cs="Times New Roman" w:hint="eastAsia"/>
        </w:rPr>
        <w:t>性遍無差</w:t>
      </w:r>
      <w:proofErr w:type="gramEnd"/>
      <w:r w:rsidRPr="00994386">
        <w:rPr>
          <w:rFonts w:hint="eastAsia"/>
        </w:rPr>
        <w:t>」。</w:t>
      </w:r>
      <w:r w:rsidRPr="00994386">
        <w:rPr>
          <w:rStyle w:val="aa"/>
          <w:rFonts w:cs="Times New Roman"/>
        </w:rPr>
        <w:footnoteReference w:id="128"/>
      </w:r>
      <w:r w:rsidRPr="00994386">
        <w:rPr>
          <w:rFonts w:cs="Times New Roman" w:hint="eastAsia"/>
          <w:b/>
        </w:rPr>
        <w:t>這從如來藏法性無差別的特殊體驗中，說明如來藏是超越一切時空的</w:t>
      </w:r>
      <w:r w:rsidRPr="00994386">
        <w:rPr>
          <w:rFonts w:hint="eastAsia"/>
        </w:rPr>
        <w:t>。</w:t>
      </w:r>
    </w:p>
    <w:p w14:paraId="76EE011C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10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一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性義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3AD797F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十、一性：</w:t>
      </w:r>
    </w:p>
    <w:p w14:paraId="511ACD62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如來藏是融貫一切的。如來藏有時名法身、勝義</w:t>
      </w:r>
      <w:proofErr w:type="gramStart"/>
      <w:r w:rsidRPr="00994386">
        <w:rPr>
          <w:rFonts w:hint="eastAsia"/>
        </w:rPr>
        <w:t>諦</w:t>
      </w:r>
      <w:proofErr w:type="gramEnd"/>
      <w:r w:rsidRPr="00994386">
        <w:rPr>
          <w:rFonts w:hint="eastAsia"/>
        </w:rPr>
        <w:t>、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、如來，這些名字雖然各</w:t>
      </w:r>
      <w:proofErr w:type="gramStart"/>
      <w:r w:rsidRPr="00994386">
        <w:rPr>
          <w:rFonts w:hint="eastAsia"/>
        </w:rPr>
        <w:t>各</w:t>
      </w:r>
      <w:proofErr w:type="gramEnd"/>
      <w:r w:rsidRPr="00994386">
        <w:rPr>
          <w:rFonts w:hint="eastAsia"/>
        </w:rPr>
        <w:t>差異，其實都是同一如來藏性。天台學者講經，先要</w:t>
      </w:r>
      <w:r w:rsidRPr="00994386">
        <w:rPr>
          <w:rFonts w:asciiTheme="minorEastAsia" w:hAnsiTheme="minorEastAsia" w:hint="eastAsia"/>
        </w:rPr>
        <w:t>「</w:t>
      </w:r>
      <w:r w:rsidRPr="00994386">
        <w:rPr>
          <w:rFonts w:hint="eastAsia"/>
        </w:rPr>
        <w:t>出體</w:t>
      </w:r>
      <w:r w:rsidRPr="00994386">
        <w:rPr>
          <w:rFonts w:asciiTheme="minorEastAsia" w:hAnsiTheme="minorEastAsia" w:hint="eastAsia"/>
        </w:rPr>
        <w:t>」</w:t>
      </w:r>
      <w:r w:rsidRPr="00994386">
        <w:rPr>
          <w:rFonts w:hint="eastAsia"/>
        </w:rPr>
        <w:t>，即將各種不同的名字</w:t>
      </w:r>
      <w:proofErr w:type="gramStart"/>
      <w:r w:rsidRPr="00994386">
        <w:rPr>
          <w:rFonts w:hint="eastAsia"/>
        </w:rPr>
        <w:t>而說成一樣</w:t>
      </w:r>
      <w:proofErr w:type="gramEnd"/>
      <w:r w:rsidRPr="00994386">
        <w:rPr>
          <w:rFonts w:hint="eastAsia"/>
        </w:rPr>
        <w:t>。</w:t>
      </w:r>
    </w:p>
    <w:p w14:paraId="0C46170D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如約</w:t>
      </w:r>
      <w:r w:rsidRPr="00994386">
        <w:rPr>
          <w:rFonts w:hint="eastAsia"/>
          <w:b/>
        </w:rPr>
        <w:t>果</w:t>
      </w:r>
      <w:r w:rsidRPr="00994386">
        <w:rPr>
          <w:rFonts w:hint="eastAsia"/>
        </w:rPr>
        <w:t>上說，名菩提、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、法身等；</w:t>
      </w:r>
      <w:proofErr w:type="gramStart"/>
      <w:r w:rsidRPr="00994386">
        <w:rPr>
          <w:rFonts w:hint="eastAsia"/>
        </w:rPr>
        <w:t>約</w:t>
      </w:r>
      <w:r w:rsidRPr="00994386">
        <w:rPr>
          <w:rFonts w:hint="eastAsia"/>
          <w:b/>
        </w:rPr>
        <w:t>因</w:t>
      </w:r>
      <w:r w:rsidRPr="00994386">
        <w:rPr>
          <w:rFonts w:hint="eastAsia"/>
        </w:rPr>
        <w:t>上</w:t>
      </w:r>
      <w:proofErr w:type="gramEnd"/>
      <w:r w:rsidRPr="00994386">
        <w:rPr>
          <w:rFonts w:hint="eastAsia"/>
        </w:rPr>
        <w:t>說，名三昧、般若等；</w:t>
      </w:r>
      <w:proofErr w:type="gramStart"/>
      <w:r w:rsidRPr="00994386">
        <w:rPr>
          <w:rFonts w:hint="eastAsia"/>
        </w:rPr>
        <w:t>約</w:t>
      </w:r>
      <w:r w:rsidRPr="00994386">
        <w:rPr>
          <w:rFonts w:hint="eastAsia"/>
          <w:b/>
        </w:rPr>
        <w:t>境</w:t>
      </w:r>
      <w:r w:rsidRPr="00994386">
        <w:rPr>
          <w:rFonts w:hint="eastAsia"/>
        </w:rPr>
        <w:t>上說，名真</w:t>
      </w:r>
      <w:proofErr w:type="gramEnd"/>
      <w:r w:rsidRPr="00994386">
        <w:rPr>
          <w:rFonts w:hint="eastAsia"/>
        </w:rPr>
        <w:t>如、法性、勝義</w:t>
      </w:r>
      <w:proofErr w:type="gramStart"/>
      <w:r w:rsidRPr="00994386">
        <w:rPr>
          <w:rFonts w:hint="eastAsia"/>
        </w:rPr>
        <w:t>諦</w:t>
      </w:r>
      <w:proofErr w:type="gramEnd"/>
      <w:r w:rsidRPr="00994386">
        <w:rPr>
          <w:rFonts w:hint="eastAsia"/>
        </w:rPr>
        <w:t>等。各式各樣的名字，其實即是同一如來藏的不同說明。</w:t>
      </w:r>
    </w:p>
    <w:p w14:paraId="77EEF728" w14:textId="77777777" w:rsidR="009A360B" w:rsidRPr="00994386" w:rsidRDefault="009A360B" w:rsidP="009A360B">
      <w:pPr>
        <w:tabs>
          <w:tab w:val="left" w:pos="284"/>
        </w:tabs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、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菩提</w:t>
      </w:r>
      <w:proofErr w:type="gramStart"/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──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佛果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350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58CA488" w14:textId="77777777" w:rsidR="009A360B" w:rsidRPr="00994386" w:rsidRDefault="009A360B" w:rsidP="009A360B">
      <w:pPr>
        <w:ind w:leftChars="100" w:left="240"/>
        <w:rPr>
          <w:color w:val="000000" w:themeColor="text1"/>
        </w:rPr>
      </w:pPr>
      <w:r w:rsidRPr="00994386">
        <w:rPr>
          <w:rFonts w:hint="eastAsia"/>
          <w:color w:val="000000" w:themeColor="text1"/>
        </w:rPr>
        <w:t>四</w:t>
      </w:r>
      <w:proofErr w:type="gramStart"/>
      <w:r w:rsidRPr="00994386">
        <w:rPr>
          <w:rFonts w:hint="eastAsia"/>
          <w:color w:val="000000" w:themeColor="text1"/>
        </w:rPr>
        <w:t>義中第二</w:t>
      </w:r>
      <w:r w:rsidRPr="00994386">
        <w:rPr>
          <w:rFonts w:ascii="新細明體" w:eastAsia="新細明體" w:hAnsi="新細明體" w:cs="Times New Roman" w:hint="eastAsia"/>
          <w:color w:val="000000" w:themeColor="text1"/>
        </w:rPr>
        <w:t>──</w:t>
      </w:r>
      <w:proofErr w:type="gramEnd"/>
      <w:r w:rsidRPr="00994386">
        <w:rPr>
          <w:rFonts w:hint="eastAsia"/>
          <w:color w:val="000000" w:themeColor="text1"/>
        </w:rPr>
        <w:t>菩提，</w:t>
      </w:r>
      <w:proofErr w:type="gramStart"/>
      <w:r w:rsidRPr="00994386">
        <w:rPr>
          <w:rFonts w:hint="eastAsia"/>
          <w:color w:val="000000" w:themeColor="text1"/>
        </w:rPr>
        <w:t>即佛果</w:t>
      </w:r>
      <w:proofErr w:type="gramEnd"/>
      <w:r w:rsidRPr="00994386">
        <w:rPr>
          <w:rFonts w:hint="eastAsia"/>
          <w:color w:val="000000" w:themeColor="text1"/>
        </w:rPr>
        <w:t>。</w:t>
      </w:r>
    </w:p>
    <w:p w14:paraId="1F90B792" w14:textId="77777777" w:rsidR="009A360B" w:rsidRPr="00994386" w:rsidRDefault="009A360B" w:rsidP="009A360B">
      <w:pPr>
        <w:ind w:leftChars="100" w:left="240"/>
        <w:rPr>
          <w:color w:val="000000" w:themeColor="text1"/>
        </w:rPr>
      </w:pPr>
      <w:r w:rsidRPr="00994386">
        <w:rPr>
          <w:rFonts w:hint="eastAsia"/>
          <w:color w:val="000000" w:themeColor="text1"/>
        </w:rPr>
        <w:t>經論的解說，共有八義，即：自性</w:t>
      </w:r>
      <w:r w:rsidRPr="00994386">
        <w:rPr>
          <w:rFonts w:eastAsia="新細明體" w:cs="Times New Roman"/>
          <w:color w:val="000000" w:themeColor="text1"/>
          <w:vertAlign w:val="superscript"/>
        </w:rPr>
        <w:t>[1]</w:t>
      </w:r>
      <w:r w:rsidRPr="00994386">
        <w:rPr>
          <w:rFonts w:hint="eastAsia"/>
          <w:color w:val="000000" w:themeColor="text1"/>
        </w:rPr>
        <w:t>、因緣</w:t>
      </w:r>
      <w:r w:rsidRPr="00994386">
        <w:rPr>
          <w:rFonts w:eastAsia="新細明體" w:cs="Times New Roman"/>
          <w:color w:val="000000" w:themeColor="text1"/>
          <w:vertAlign w:val="superscript"/>
        </w:rPr>
        <w:t>[2]</w:t>
      </w:r>
      <w:r w:rsidRPr="00994386">
        <w:rPr>
          <w:rFonts w:hint="eastAsia"/>
          <w:color w:val="000000" w:themeColor="text1"/>
        </w:rPr>
        <w:t>、</w:t>
      </w:r>
      <w:proofErr w:type="gramStart"/>
      <w:r w:rsidRPr="00994386">
        <w:rPr>
          <w:rFonts w:hint="eastAsia"/>
          <w:color w:val="000000" w:themeColor="text1"/>
        </w:rPr>
        <w:t>得果</w:t>
      </w:r>
      <w:proofErr w:type="gramEnd"/>
      <w:r w:rsidRPr="00994386">
        <w:rPr>
          <w:rFonts w:eastAsia="新細明體" w:cs="Times New Roman"/>
          <w:color w:val="000000" w:themeColor="text1"/>
          <w:vertAlign w:val="superscript"/>
        </w:rPr>
        <w:t>[3]</w:t>
      </w:r>
      <w:r w:rsidRPr="00994386">
        <w:rPr>
          <w:rFonts w:hint="eastAsia"/>
          <w:color w:val="000000" w:themeColor="text1"/>
        </w:rPr>
        <w:t>、業能</w:t>
      </w:r>
      <w:r w:rsidRPr="00994386">
        <w:rPr>
          <w:rFonts w:eastAsia="新細明體" w:cs="Times New Roman"/>
          <w:color w:val="000000" w:themeColor="text1"/>
          <w:vertAlign w:val="superscript"/>
        </w:rPr>
        <w:t>[4]</w:t>
      </w:r>
      <w:r w:rsidRPr="00994386">
        <w:rPr>
          <w:rFonts w:hint="eastAsia"/>
          <w:color w:val="000000" w:themeColor="text1"/>
        </w:rPr>
        <w:t>、相應</w:t>
      </w:r>
      <w:r w:rsidRPr="00994386">
        <w:rPr>
          <w:rFonts w:eastAsia="新細明體" w:cs="Times New Roman"/>
          <w:color w:val="000000" w:themeColor="text1"/>
          <w:vertAlign w:val="superscript"/>
        </w:rPr>
        <w:t>[5]</w:t>
      </w:r>
      <w:r w:rsidRPr="00994386">
        <w:rPr>
          <w:rFonts w:hint="eastAsia"/>
          <w:color w:val="000000" w:themeColor="text1"/>
        </w:rPr>
        <w:t>、分別</w:t>
      </w:r>
      <w:r w:rsidRPr="00994386">
        <w:rPr>
          <w:rFonts w:eastAsia="新細明體" w:cs="Times New Roman"/>
          <w:color w:val="000000" w:themeColor="text1"/>
          <w:vertAlign w:val="superscript"/>
        </w:rPr>
        <w:t>[6]</w:t>
      </w:r>
      <w:r w:rsidRPr="00994386">
        <w:rPr>
          <w:rFonts w:hint="eastAsia"/>
          <w:color w:val="000000" w:themeColor="text1"/>
        </w:rPr>
        <w:t>、行</w:t>
      </w:r>
      <w:r w:rsidRPr="00994386">
        <w:rPr>
          <w:rFonts w:eastAsia="新細明體" w:cs="Times New Roman"/>
          <w:color w:val="000000" w:themeColor="text1"/>
          <w:vertAlign w:val="superscript"/>
        </w:rPr>
        <w:t>[7]</w:t>
      </w:r>
      <w:r w:rsidRPr="00994386">
        <w:rPr>
          <w:rFonts w:hint="eastAsia"/>
          <w:color w:val="000000" w:themeColor="text1"/>
        </w:rPr>
        <w:t>、常</w:t>
      </w:r>
      <w:r w:rsidRPr="00994386">
        <w:rPr>
          <w:rFonts w:eastAsia="新細明體" w:cs="Times New Roman"/>
          <w:color w:val="000000" w:themeColor="text1"/>
          <w:vertAlign w:val="superscript"/>
        </w:rPr>
        <w:t>[8]</w:t>
      </w:r>
      <w:r w:rsidRPr="00994386">
        <w:rPr>
          <w:rFonts w:hint="eastAsia"/>
          <w:color w:val="000000" w:themeColor="text1"/>
        </w:rPr>
        <w:t>。這八義，前六種與如來藏十</w:t>
      </w:r>
      <w:proofErr w:type="gramStart"/>
      <w:r w:rsidRPr="00994386">
        <w:rPr>
          <w:rFonts w:hint="eastAsia"/>
          <w:color w:val="000000" w:themeColor="text1"/>
        </w:rPr>
        <w:t>義中之前</w:t>
      </w:r>
      <w:proofErr w:type="gramEnd"/>
      <w:r w:rsidRPr="00994386">
        <w:rPr>
          <w:rFonts w:hint="eastAsia"/>
          <w:color w:val="000000" w:themeColor="text1"/>
        </w:rPr>
        <w:t>六種名字完全相同。</w:t>
      </w:r>
      <w:proofErr w:type="gramStart"/>
      <w:r w:rsidRPr="00994386">
        <w:rPr>
          <w:rFonts w:hint="eastAsia"/>
          <w:color w:val="000000" w:themeColor="text1"/>
        </w:rPr>
        <w:t>此八義中</w:t>
      </w:r>
      <w:proofErr w:type="gramEnd"/>
      <w:r w:rsidRPr="00994386">
        <w:rPr>
          <w:rFonts w:hint="eastAsia"/>
          <w:color w:val="000000" w:themeColor="text1"/>
        </w:rPr>
        <w:t>，除了因緣、業能、分別、行、常五義，與如來藏有不同解說外，其他三義</w:t>
      </w:r>
      <w:proofErr w:type="gramStart"/>
      <w:r w:rsidRPr="00994386">
        <w:rPr>
          <w:rFonts w:hint="eastAsia"/>
          <w:color w:val="000000" w:themeColor="text1"/>
        </w:rPr>
        <w:t>（</w:t>
      </w:r>
      <w:proofErr w:type="gramEnd"/>
      <w:r w:rsidRPr="00994386">
        <w:rPr>
          <w:rFonts w:hint="eastAsia"/>
          <w:color w:val="000000" w:themeColor="text1"/>
        </w:rPr>
        <w:t>自性，</w:t>
      </w:r>
    </w:p>
    <w:p w14:paraId="0DDF1E6E" w14:textId="77777777" w:rsidR="009A360B" w:rsidRPr="00994386" w:rsidRDefault="009A360B" w:rsidP="009A360B">
      <w:pPr>
        <w:ind w:leftChars="100" w:left="240"/>
        <w:rPr>
          <w:color w:val="000000" w:themeColor="text1"/>
        </w:rPr>
      </w:pPr>
      <w:proofErr w:type="gramStart"/>
      <w:r w:rsidRPr="00994386">
        <w:rPr>
          <w:rFonts w:hint="eastAsia"/>
          <w:color w:val="000000" w:themeColor="text1"/>
        </w:rPr>
        <w:t>得果</w:t>
      </w:r>
      <w:proofErr w:type="gramEnd"/>
      <w:r w:rsidRPr="00994386">
        <w:rPr>
          <w:rFonts w:hint="eastAsia"/>
          <w:color w:val="000000" w:themeColor="text1"/>
        </w:rPr>
        <w:t>，相應</w:t>
      </w:r>
      <w:proofErr w:type="gramStart"/>
      <w:r w:rsidRPr="00994386">
        <w:rPr>
          <w:rFonts w:hint="eastAsia"/>
          <w:color w:val="000000" w:themeColor="text1"/>
        </w:rPr>
        <w:t>）</w:t>
      </w:r>
      <w:proofErr w:type="gramEnd"/>
      <w:r w:rsidRPr="00994386">
        <w:rPr>
          <w:rFonts w:hint="eastAsia"/>
          <w:color w:val="000000" w:themeColor="text1"/>
        </w:rPr>
        <w:t>，與如來藏完全一致。</w:t>
      </w:r>
    </w:p>
    <w:p w14:paraId="439F12E4" w14:textId="77777777" w:rsidR="009A360B" w:rsidRPr="00994386" w:rsidRDefault="009A360B" w:rsidP="009A360B">
      <w:pPr>
        <w:ind w:leftChars="100" w:left="240"/>
        <w:rPr>
          <w:rFonts w:ascii="新細明體" w:eastAsia="新細明體" w:hAnsi="新細明體" w:cs="Times New Roman"/>
          <w:b/>
          <w:color w:val="000000" w:themeColor="text1"/>
          <w:sz w:val="20"/>
          <w:szCs w:val="20"/>
          <w:bdr w:val="single" w:sz="4" w:space="0" w:color="auto" w:frame="1"/>
        </w:rPr>
      </w:pPr>
      <w:r w:rsidRPr="00994386">
        <w:rPr>
          <w:rFonts w:hint="eastAsia"/>
          <w:color w:val="000000" w:themeColor="text1"/>
        </w:rPr>
        <w:t>現將此不同解說</w:t>
      </w:r>
      <w:proofErr w:type="gramStart"/>
      <w:r w:rsidRPr="00994386">
        <w:rPr>
          <w:rFonts w:eastAsia="新細明體" w:cs="Times New Roman" w:hint="eastAsia"/>
          <w:color w:val="000000" w:themeColor="text1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color w:val="000000" w:themeColor="text1"/>
          <w:sz w:val="22"/>
          <w:shd w:val="pct15" w:color="auto" w:fill="FFFFFF"/>
        </w:rPr>
        <w:t>p. 351</w:t>
      </w:r>
      <w:proofErr w:type="gramStart"/>
      <w:r w:rsidRPr="00994386">
        <w:rPr>
          <w:rFonts w:eastAsia="新細明體" w:cs="Times New Roman" w:hint="eastAsia"/>
          <w:color w:val="000000" w:themeColor="text1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  <w:color w:val="000000" w:themeColor="text1"/>
        </w:rPr>
        <w:t>之五義，略述於下：</w:t>
      </w:r>
      <w:r w:rsidRPr="00994386">
        <w:rPr>
          <w:rFonts w:ascii="新細明體" w:eastAsia="新細明體" w:hAnsi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 xml:space="preserve"> </w:t>
      </w:r>
    </w:p>
    <w:p w14:paraId="48A47FC2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asciiTheme="minorEastAsia" w:hAnsiTheme="minorEastAsia" w:cs="Times New Roman" w:hint="eastAsia"/>
          <w:b/>
        </w:rPr>
        <w:t>因緣</w:t>
      </w:r>
      <w:r w:rsidRPr="00994386">
        <w:rPr>
          <w:rFonts w:hint="eastAsia"/>
        </w:rPr>
        <w:t>：</w:t>
      </w:r>
    </w:p>
    <w:p w14:paraId="69C60187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不單是顯發如來藏的自體，而是就菩提心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hint="eastAsia"/>
        </w:rPr>
        <w:t>如來藏的由因緣而漸顯清淨，即經十地而修習十波羅蜜，</w:t>
      </w:r>
      <w:proofErr w:type="gramStart"/>
      <w:r w:rsidRPr="00994386">
        <w:rPr>
          <w:rFonts w:hint="eastAsia"/>
        </w:rPr>
        <w:t>廣積種種</w:t>
      </w:r>
      <w:proofErr w:type="gramEnd"/>
      <w:r w:rsidRPr="00994386">
        <w:rPr>
          <w:rFonts w:hint="eastAsia"/>
        </w:rPr>
        <w:t>功德，</w:t>
      </w:r>
      <w:proofErr w:type="gramStart"/>
      <w:r w:rsidRPr="00994386">
        <w:rPr>
          <w:rFonts w:hint="eastAsia"/>
        </w:rPr>
        <w:t>為圓成菩提</w:t>
      </w:r>
      <w:proofErr w:type="gramEnd"/>
      <w:r w:rsidRPr="00994386">
        <w:rPr>
          <w:rFonts w:hint="eastAsia"/>
        </w:rPr>
        <w:t>的因緣。</w:t>
      </w:r>
    </w:p>
    <w:p w14:paraId="6C357FE4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asciiTheme="minorEastAsia" w:hAnsiTheme="minorEastAsia" w:cs="Times New Roman" w:hint="eastAsia"/>
          <w:b/>
        </w:rPr>
        <w:t>業能</w:t>
      </w:r>
      <w:r w:rsidRPr="00994386">
        <w:rPr>
          <w:rFonts w:hint="eastAsia"/>
        </w:rPr>
        <w:t>：</w:t>
      </w:r>
    </w:p>
    <w:p w14:paraId="5B784497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這是說，如來有</w:t>
      </w:r>
      <w:proofErr w:type="gramStart"/>
      <w:r w:rsidRPr="00994386">
        <w:rPr>
          <w:rFonts w:hint="eastAsia"/>
        </w:rPr>
        <w:t>後得智與</w:t>
      </w:r>
      <w:proofErr w:type="gramEnd"/>
      <w:r w:rsidRPr="00994386">
        <w:rPr>
          <w:rFonts w:hint="eastAsia"/>
        </w:rPr>
        <w:t>根本智，以及自利</w:t>
      </w:r>
      <w:proofErr w:type="gramStart"/>
      <w:r w:rsidRPr="00994386">
        <w:rPr>
          <w:rFonts w:hint="eastAsia"/>
        </w:rPr>
        <w:t>利</w:t>
      </w:r>
      <w:proofErr w:type="gramEnd"/>
      <w:r w:rsidRPr="00994386">
        <w:rPr>
          <w:rFonts w:hint="eastAsia"/>
        </w:rPr>
        <w:t>他的功德。</w:t>
      </w:r>
    </w:p>
    <w:p w14:paraId="2FEC2AF3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asciiTheme="minorEastAsia" w:hAnsiTheme="minorEastAsia" w:cs="Times New Roman" w:hint="eastAsia"/>
          <w:b/>
        </w:rPr>
        <w:t>分別、行、常</w:t>
      </w:r>
      <w:r w:rsidRPr="00994386">
        <w:rPr>
          <w:rFonts w:hint="eastAsia"/>
        </w:rPr>
        <w:t>：</w:t>
      </w:r>
    </w:p>
    <w:p w14:paraId="12387ACE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這三者，是說明從如來藏性到成佛時，如來現出法、報、化三身（這也可說分別），</w:t>
      </w:r>
      <w:r w:rsidRPr="00994386">
        <w:rPr>
          <w:rStyle w:val="aa"/>
          <w:rFonts w:cs="Times New Roman"/>
        </w:rPr>
        <w:footnoteReference w:id="129"/>
      </w:r>
      <w:r w:rsidRPr="00994386">
        <w:rPr>
          <w:rFonts w:hint="eastAsia"/>
        </w:rPr>
        <w:t>而</w:t>
      </w:r>
      <w:proofErr w:type="gramStart"/>
      <w:r w:rsidRPr="00994386">
        <w:rPr>
          <w:rFonts w:hint="eastAsia"/>
        </w:rPr>
        <w:t>這佛果</w:t>
      </w:r>
      <w:proofErr w:type="gramEnd"/>
      <w:r w:rsidRPr="00994386">
        <w:rPr>
          <w:rFonts w:hint="eastAsia"/>
        </w:rPr>
        <w:t>的三身，是</w:t>
      </w:r>
      <w:proofErr w:type="gramStart"/>
      <w:r w:rsidRPr="00994386">
        <w:rPr>
          <w:rFonts w:hint="eastAsia"/>
        </w:rPr>
        <w:t>常恆而</w:t>
      </w:r>
      <w:proofErr w:type="gramEnd"/>
      <w:r w:rsidRPr="00994386">
        <w:rPr>
          <w:rFonts w:hint="eastAsia"/>
        </w:rPr>
        <w:t>不思議的。</w:t>
      </w:r>
    </w:p>
    <w:p w14:paraId="1BCBF21A" w14:textId="77777777" w:rsidR="009A360B" w:rsidRPr="00994386" w:rsidRDefault="009A360B" w:rsidP="009A360B">
      <w:pPr>
        <w:spacing w:beforeLines="30" w:before="108"/>
        <w:ind w:leftChars="100" w:left="240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 w:frame="1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功德</w:t>
      </w:r>
      <w:proofErr w:type="gramStart"/>
      <w:r w:rsidRPr="00994386">
        <w:rPr>
          <w:rFonts w:eastAsia="標楷體" w:cs="Times New Roman" w:hint="eastAsia"/>
          <w:bCs/>
          <w:sz w:val="20"/>
          <w:szCs w:val="20"/>
        </w:rPr>
        <w:t>（</w:t>
      </w:r>
      <w:proofErr w:type="gramEnd"/>
      <w:r w:rsidRPr="00994386">
        <w:rPr>
          <w:rFonts w:eastAsia="新細明體" w:cs="Times New Roman"/>
          <w:sz w:val="20"/>
          <w:szCs w:val="20"/>
        </w:rPr>
        <w:t>p. 351</w:t>
      </w:r>
      <w:proofErr w:type="gramStart"/>
      <w:r w:rsidRPr="00994386">
        <w:rPr>
          <w:rFonts w:eastAsia="新細明體" w:cs="Times New Roman" w:hint="eastAsia"/>
          <w:bCs/>
          <w:sz w:val="20"/>
          <w:szCs w:val="20"/>
        </w:rPr>
        <w:t>）</w:t>
      </w:r>
      <w:proofErr w:type="gramEnd"/>
    </w:p>
    <w:p w14:paraId="7A138AEF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四義中的第三</w:t>
      </w:r>
      <w:proofErr w:type="gramStart"/>
      <w:r w:rsidRPr="00994386">
        <w:rPr>
          <w:rFonts w:ascii="新細明體" w:eastAsia="新細明體" w:hAnsi="新細明體" w:cs="Times New Roman" w:hint="eastAsia"/>
        </w:rPr>
        <w:t>──</w:t>
      </w:r>
      <w:proofErr w:type="gramEnd"/>
      <w:r w:rsidRPr="00994386">
        <w:rPr>
          <w:rFonts w:hint="eastAsia"/>
        </w:rPr>
        <w:t>功德：</w:t>
      </w:r>
    </w:p>
    <w:p w14:paraId="5AC5FB91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即如來有十力、四</w:t>
      </w:r>
      <w:proofErr w:type="gramStart"/>
      <w:r w:rsidRPr="00994386">
        <w:rPr>
          <w:rFonts w:hint="eastAsia"/>
        </w:rPr>
        <w:t>無所畏</w:t>
      </w:r>
      <w:proofErr w:type="gramEnd"/>
      <w:r w:rsidRPr="00994386">
        <w:rPr>
          <w:rFonts w:hint="eastAsia"/>
        </w:rPr>
        <w:t>、十八</w:t>
      </w:r>
      <w:proofErr w:type="gramStart"/>
      <w:r w:rsidRPr="00994386">
        <w:rPr>
          <w:rFonts w:hint="eastAsia"/>
        </w:rPr>
        <w:t>不共法</w:t>
      </w:r>
      <w:proofErr w:type="gramEnd"/>
      <w:r w:rsidRPr="00994386">
        <w:rPr>
          <w:rFonts w:hint="eastAsia"/>
        </w:rPr>
        <w:t>、三十二相、八十種好等一切功德。</w:t>
      </w:r>
    </w:p>
    <w:p w14:paraId="7850D68B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業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0438FC7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第四義</w:t>
      </w:r>
      <w:proofErr w:type="gramStart"/>
      <w:r w:rsidRPr="00994386">
        <w:rPr>
          <w:rFonts w:ascii="新細明體" w:eastAsia="新細明體" w:hAnsi="新細明體" w:cs="Times New Roman" w:hint="eastAsia"/>
        </w:rPr>
        <w:t>──</w:t>
      </w:r>
      <w:proofErr w:type="gramEnd"/>
      <w:r w:rsidRPr="00994386">
        <w:rPr>
          <w:rFonts w:hint="eastAsia"/>
        </w:rPr>
        <w:t>業：</w:t>
      </w:r>
    </w:p>
    <w:p w14:paraId="4AEF93BE" w14:textId="77777777" w:rsidR="009A360B" w:rsidRPr="00994386" w:rsidRDefault="009A360B" w:rsidP="009A360B">
      <w:pPr>
        <w:ind w:leftChars="100" w:left="240"/>
        <w:rPr>
          <w:rStyle w:val="aa"/>
          <w:rFonts w:cs="Times New Roman"/>
        </w:rPr>
      </w:pPr>
      <w:r w:rsidRPr="00994386">
        <w:rPr>
          <w:rFonts w:hint="eastAsia"/>
        </w:rPr>
        <w:t>這是一切大乘所共通的，可以「</w:t>
      </w:r>
      <w:r w:rsidRPr="00994386">
        <w:rPr>
          <w:rFonts w:ascii="標楷體" w:eastAsia="標楷體" w:hAnsi="標楷體" w:cs="Times New Roman" w:hint="eastAsia"/>
        </w:rPr>
        <w:t>無</w:t>
      </w:r>
      <w:proofErr w:type="gramStart"/>
      <w:r w:rsidRPr="00994386">
        <w:rPr>
          <w:rFonts w:ascii="標楷體" w:eastAsia="標楷體" w:hAnsi="標楷體" w:cs="Times New Roman" w:hint="eastAsia"/>
        </w:rPr>
        <w:t>思普應</w:t>
      </w:r>
      <w:proofErr w:type="gramEnd"/>
      <w:r w:rsidRPr="00994386">
        <w:rPr>
          <w:rFonts w:ascii="標楷體" w:eastAsia="標楷體" w:hAnsi="標楷體" w:cs="Times New Roman" w:hint="eastAsia"/>
        </w:rPr>
        <w:t>，</w:t>
      </w:r>
      <w:proofErr w:type="gramStart"/>
      <w:r w:rsidRPr="00994386">
        <w:rPr>
          <w:rFonts w:ascii="標楷體" w:eastAsia="標楷體" w:hAnsi="標楷體" w:cs="Times New Roman" w:hint="eastAsia"/>
        </w:rPr>
        <w:t>隨機應現</w:t>
      </w:r>
      <w:proofErr w:type="gramEnd"/>
      <w:r w:rsidRPr="00994386">
        <w:rPr>
          <w:rFonts w:hint="eastAsia"/>
        </w:rPr>
        <w:t>」</w:t>
      </w:r>
      <w:r w:rsidRPr="00994386">
        <w:rPr>
          <w:rStyle w:val="aa"/>
          <w:rFonts w:cs="Times New Roman"/>
        </w:rPr>
        <w:footnoteReference w:id="130"/>
      </w:r>
      <w:r w:rsidRPr="00994386">
        <w:rPr>
          <w:rFonts w:hint="eastAsia"/>
        </w:rPr>
        <w:t>來說明。如來的一切業用，不與常人相同，毋須</w:t>
      </w:r>
      <w:r w:rsidRPr="00994386">
        <w:rPr>
          <w:rStyle w:val="aa"/>
          <w:rFonts w:cs="Times New Roman"/>
        </w:rPr>
        <w:footnoteReference w:id="131"/>
      </w:r>
      <w:r w:rsidRPr="00994386">
        <w:rPr>
          <w:rFonts w:hint="eastAsia"/>
        </w:rPr>
        <w:t>先作準備，說法是出乎自然而然，「</w:t>
      </w:r>
      <w:r w:rsidRPr="00994386">
        <w:rPr>
          <w:rFonts w:ascii="標楷體" w:eastAsia="標楷體" w:hAnsi="標楷體" w:cs="Times New Roman" w:hint="eastAsia"/>
        </w:rPr>
        <w:t>無</w:t>
      </w:r>
      <w:proofErr w:type="gramStart"/>
      <w:r w:rsidRPr="00994386">
        <w:rPr>
          <w:rFonts w:ascii="標楷體" w:eastAsia="標楷體" w:hAnsi="標楷體" w:cs="Times New Roman" w:hint="eastAsia"/>
        </w:rPr>
        <w:t>思普應</w:t>
      </w:r>
      <w:proofErr w:type="gramEnd"/>
      <w:r w:rsidRPr="00994386">
        <w:rPr>
          <w:rFonts w:hint="eastAsia"/>
        </w:rPr>
        <w:t>」的，有如「</w:t>
      </w:r>
      <w:proofErr w:type="gramStart"/>
      <w:r w:rsidRPr="00994386">
        <w:rPr>
          <w:rFonts w:ascii="標楷體" w:eastAsia="標楷體" w:hAnsi="標楷體" w:cs="Times New Roman" w:hint="eastAsia"/>
        </w:rPr>
        <w:t>天鼓自</w:t>
      </w:r>
      <w:proofErr w:type="gramEnd"/>
      <w:r w:rsidRPr="00994386">
        <w:rPr>
          <w:rFonts w:ascii="標楷體" w:eastAsia="標楷體" w:hAnsi="標楷體" w:cs="Times New Roman" w:hint="eastAsia"/>
        </w:rPr>
        <w:t>鳴</w:t>
      </w:r>
      <w:r w:rsidRPr="00994386">
        <w:rPr>
          <w:rFonts w:hint="eastAsia"/>
        </w:rPr>
        <w:t>」。</w:t>
      </w:r>
      <w:r w:rsidRPr="00994386">
        <w:rPr>
          <w:rStyle w:val="aa"/>
          <w:rFonts w:cs="Times New Roman"/>
        </w:rPr>
        <w:footnoteReference w:id="132"/>
      </w:r>
    </w:p>
    <w:p w14:paraId="6403C0AE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另一方面，</w:t>
      </w:r>
      <w:proofErr w:type="gramStart"/>
      <w:r w:rsidRPr="00994386">
        <w:rPr>
          <w:rFonts w:hint="eastAsia"/>
        </w:rPr>
        <w:t>如來化度眾生</w:t>
      </w:r>
      <w:proofErr w:type="gramEnd"/>
      <w:r w:rsidRPr="00994386">
        <w:rPr>
          <w:rFonts w:hint="eastAsia"/>
        </w:rPr>
        <w:t>，是「</w:t>
      </w:r>
      <w:proofErr w:type="gramStart"/>
      <w:r w:rsidRPr="00994386">
        <w:rPr>
          <w:rFonts w:ascii="標楷體" w:eastAsia="標楷體" w:hAnsi="標楷體" w:cs="Times New Roman" w:hint="eastAsia"/>
        </w:rPr>
        <w:t>隨機應現</w:t>
      </w:r>
      <w:proofErr w:type="gramEnd"/>
      <w:r w:rsidRPr="00994386">
        <w:rPr>
          <w:rFonts w:hint="eastAsia"/>
        </w:rPr>
        <w:t>」</w:t>
      </w:r>
      <w:r w:rsidRPr="00994386">
        <w:rPr>
          <w:rStyle w:val="aa"/>
          <w:rFonts w:cs="Times New Roman"/>
        </w:rPr>
        <w:footnoteReference w:id="133"/>
      </w:r>
      <w:r w:rsidRPr="00994386">
        <w:rPr>
          <w:rFonts w:hint="eastAsia"/>
        </w:rPr>
        <w:t>的，對高級的眾生，</w:t>
      </w:r>
      <w:proofErr w:type="gramStart"/>
      <w:r w:rsidRPr="00994386">
        <w:rPr>
          <w:rFonts w:hint="eastAsia"/>
        </w:rPr>
        <w:t>而示現</w:t>
      </w:r>
      <w:proofErr w:type="gramEnd"/>
      <w:r w:rsidRPr="00994386">
        <w:rPr>
          <w:rFonts w:hint="eastAsia"/>
        </w:rPr>
        <w:t>高級的身相說法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對低級的眾生，即現低級的身相說法。所以佛身是常住遍在的，於一切時說一切法。眾生內心清淨，而能見到如來；眾生內心不清淨，即見不到如來。眾生見佛與否，全依眾生內心的</w:t>
      </w:r>
      <w:proofErr w:type="gramStart"/>
      <w:r w:rsidRPr="00994386">
        <w:rPr>
          <w:rFonts w:hint="eastAsia"/>
        </w:rPr>
        <w:t>淨與不淨而</w:t>
      </w:r>
      <w:proofErr w:type="gramEnd"/>
      <w:r w:rsidRPr="00994386">
        <w:rPr>
          <w:rFonts w:hint="eastAsia"/>
        </w:rPr>
        <w:t>定。</w:t>
      </w:r>
    </w:p>
    <w:p w14:paraId="7F03B92F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5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小結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351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CE44871" w14:textId="77777777" w:rsidR="009A360B" w:rsidRPr="00994386" w:rsidRDefault="009A360B" w:rsidP="009A360B">
      <w:pPr>
        <w:ind w:leftChars="100" w:left="240"/>
      </w:pPr>
      <w:proofErr w:type="gramStart"/>
      <w:r w:rsidRPr="00994386">
        <w:rPr>
          <w:rFonts w:hint="eastAsia"/>
        </w:rPr>
        <w:t>以上諸義</w:t>
      </w:r>
      <w:proofErr w:type="gramEnd"/>
      <w:r w:rsidRPr="00994386">
        <w:rPr>
          <w:rFonts w:hint="eastAsia"/>
        </w:rPr>
        <w:t>，是從成佛之因，</w:t>
      </w:r>
      <w:proofErr w:type="gramStart"/>
      <w:r w:rsidRPr="00994386">
        <w:rPr>
          <w:rFonts w:hint="eastAsia"/>
        </w:rPr>
        <w:t>以至佛果</w:t>
      </w:r>
      <w:proofErr w:type="gramEnd"/>
      <w:r w:rsidRPr="00994386">
        <w:rPr>
          <w:rFonts w:hint="eastAsia"/>
        </w:rPr>
        <w:t>、功德、業用，都歸結於如來藏中。如來藏為一切清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352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</w:rPr>
        <w:t>淨因</w:t>
      </w:r>
      <w:proofErr w:type="gramEnd"/>
      <w:r w:rsidRPr="00994386">
        <w:rPr>
          <w:rFonts w:hint="eastAsia"/>
        </w:rPr>
        <w:t>，在這些經論中，</w:t>
      </w:r>
      <w:proofErr w:type="gramStart"/>
      <w:r w:rsidRPr="00994386">
        <w:rPr>
          <w:rFonts w:hint="eastAsia"/>
        </w:rPr>
        <w:t>說的非常</w:t>
      </w:r>
      <w:proofErr w:type="gramEnd"/>
      <w:r w:rsidRPr="00994386">
        <w:rPr>
          <w:rFonts w:hint="eastAsia"/>
        </w:rPr>
        <w:t>有條理。</w:t>
      </w:r>
    </w:p>
    <w:p w14:paraId="6CBC075E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四、如來藏教學之功用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352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47385B5" w14:textId="77777777" w:rsidR="009A360B" w:rsidRPr="00994386" w:rsidRDefault="009A360B" w:rsidP="009A360B">
      <w:pPr>
        <w:ind w:leftChars="50" w:left="120"/>
        <w:rPr>
          <w:rFonts w:eastAsia="標楷體" w:cs="Times New Roman"/>
          <w:b/>
          <w:bCs/>
          <w:sz w:val="20"/>
          <w:szCs w:val="20"/>
        </w:rPr>
      </w:pPr>
      <w:bookmarkStart w:id="6" w:name="_Hlk525395775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（一</w:t>
      </w:r>
      <w:bookmarkEnd w:id="6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）略明說如來藏之意趣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EDD1B3D" w14:textId="77777777" w:rsidR="009A360B" w:rsidRPr="00994386" w:rsidRDefault="009A360B" w:rsidP="009A360B">
      <w:pPr>
        <w:ind w:leftChars="50" w:left="120"/>
      </w:pPr>
      <w:r w:rsidRPr="00994386">
        <w:rPr>
          <w:rFonts w:hint="eastAsia"/>
        </w:rPr>
        <w:t>現在，</w:t>
      </w:r>
      <w:proofErr w:type="gramStart"/>
      <w:r w:rsidRPr="00994386">
        <w:rPr>
          <w:rFonts w:hint="eastAsia"/>
        </w:rPr>
        <w:t>說到佛</w:t>
      </w:r>
      <w:proofErr w:type="gramEnd"/>
      <w:r w:rsidRPr="00994386">
        <w:rPr>
          <w:rFonts w:hint="eastAsia"/>
        </w:rPr>
        <w:t>為何要說如來藏性（或佛性）。這在上面「說如來藏之意趣」中，</w:t>
      </w:r>
      <w:r w:rsidRPr="00994386">
        <w:rPr>
          <w:rStyle w:val="aa"/>
          <w:rFonts w:cs="Times New Roman"/>
        </w:rPr>
        <w:footnoteReference w:id="134"/>
      </w:r>
      <w:proofErr w:type="gramStart"/>
      <w:r w:rsidRPr="00994386">
        <w:rPr>
          <w:rFonts w:hint="eastAsia"/>
        </w:rPr>
        <w:t>已經說過</w:t>
      </w:r>
      <w:proofErr w:type="gramEnd"/>
      <w:r w:rsidRPr="00994386">
        <w:rPr>
          <w:rFonts w:hint="eastAsia"/>
        </w:rPr>
        <w:t>，即是要在眾生位上點出如來藏的</w:t>
      </w:r>
      <w:proofErr w:type="gramStart"/>
      <w:r w:rsidRPr="00994386">
        <w:rPr>
          <w:rFonts w:hint="eastAsia"/>
        </w:rPr>
        <w:t>本淨因</w:t>
      </w:r>
      <w:proofErr w:type="gramEnd"/>
      <w:r w:rsidRPr="00994386">
        <w:rPr>
          <w:rFonts w:hint="eastAsia"/>
        </w:rPr>
        <w:t>來。</w:t>
      </w:r>
    </w:p>
    <w:p w14:paraId="636ACC9F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（二）明如來藏教學為對治五種眾生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338EB52" w14:textId="77777777" w:rsidR="009A360B" w:rsidRPr="00994386" w:rsidRDefault="009A360B" w:rsidP="009A360B">
      <w:pPr>
        <w:ind w:leftChars="50" w:left="120"/>
        <w:rPr>
          <w:rStyle w:val="aa"/>
        </w:rPr>
      </w:pPr>
      <w:r w:rsidRPr="00994386">
        <w:rPr>
          <w:rFonts w:hint="eastAsia"/>
        </w:rPr>
        <w:t>佛說如來藏，是為對治五種眾生的：</w:t>
      </w:r>
      <w:r w:rsidRPr="00994386">
        <w:rPr>
          <w:rStyle w:val="aa"/>
          <w:rFonts w:cs="Times New Roman"/>
        </w:rPr>
        <w:footnoteReference w:id="135"/>
      </w:r>
    </w:p>
    <w:p w14:paraId="09A8706D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對治怯弱心眾生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DEDAB97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一、怯弱心：</w:t>
      </w:r>
    </w:p>
    <w:p w14:paraId="41DC76DA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有些眾生，感到自己的業力深厚，無有成佛的希望與信心，而生起怯弱的</w:t>
      </w:r>
      <w:proofErr w:type="gramStart"/>
      <w:r w:rsidRPr="00994386">
        <w:rPr>
          <w:rFonts w:hint="eastAsia"/>
        </w:rPr>
        <w:t>退墮心</w:t>
      </w:r>
      <w:proofErr w:type="gramEnd"/>
      <w:r w:rsidRPr="00994386">
        <w:rPr>
          <w:rFonts w:hint="eastAsia"/>
        </w:rPr>
        <w:t>。佛陀對之說</w:t>
      </w:r>
      <w:proofErr w:type="gramStart"/>
      <w:r w:rsidRPr="00994386">
        <w:rPr>
          <w:rFonts w:hint="eastAsia"/>
        </w:rPr>
        <w:t>如來藏佛性為人人</w:t>
      </w:r>
      <w:proofErr w:type="gramEnd"/>
      <w:r w:rsidRPr="00994386">
        <w:rPr>
          <w:rFonts w:hint="eastAsia"/>
        </w:rPr>
        <w:t>本具，</w:t>
      </w:r>
      <w:proofErr w:type="gramStart"/>
      <w:r w:rsidRPr="00994386">
        <w:rPr>
          <w:rFonts w:hint="eastAsia"/>
        </w:rPr>
        <w:t>個個圓成的</w:t>
      </w:r>
      <w:proofErr w:type="gramEnd"/>
      <w:r w:rsidRPr="00994386">
        <w:rPr>
          <w:rFonts w:hint="eastAsia"/>
        </w:rPr>
        <w:t>，只要自己能將如來藏</w:t>
      </w:r>
      <w:proofErr w:type="gramStart"/>
      <w:r w:rsidRPr="00994386">
        <w:rPr>
          <w:rFonts w:hint="eastAsia"/>
        </w:rPr>
        <w:t>佛性顯</w:t>
      </w:r>
      <w:proofErr w:type="gramEnd"/>
      <w:r w:rsidRPr="00994386">
        <w:rPr>
          <w:rFonts w:hint="eastAsia"/>
        </w:rPr>
        <w:t>發，當下即是佛。這與禪宗的「</w:t>
      </w:r>
      <w:r w:rsidRPr="00994386">
        <w:rPr>
          <w:rFonts w:ascii="標楷體" w:eastAsia="標楷體" w:hAnsi="標楷體" w:cs="Times New Roman" w:hint="eastAsia"/>
        </w:rPr>
        <w:t>直下擔當，自</w:t>
      </w:r>
      <w:proofErr w:type="gramStart"/>
      <w:r w:rsidRPr="00994386">
        <w:rPr>
          <w:rFonts w:ascii="標楷體" w:eastAsia="標楷體" w:hAnsi="標楷體" w:cs="Times New Roman" w:hint="eastAsia"/>
        </w:rPr>
        <w:t>心即佛</w:t>
      </w:r>
      <w:proofErr w:type="gramEnd"/>
      <w:r w:rsidRPr="00994386">
        <w:rPr>
          <w:rFonts w:hint="eastAsia"/>
        </w:rPr>
        <w:t>」</w:t>
      </w:r>
      <w:r w:rsidRPr="00994386">
        <w:rPr>
          <w:rStyle w:val="aa"/>
          <w:rFonts w:cs="Times New Roman"/>
        </w:rPr>
        <w:footnoteReference w:id="136"/>
      </w:r>
      <w:r w:rsidRPr="00994386">
        <w:rPr>
          <w:rFonts w:hint="eastAsia"/>
        </w:rPr>
        <w:t>一樣，消除眾生的怯弱</w:t>
      </w:r>
      <w:proofErr w:type="gramStart"/>
      <w:r w:rsidRPr="00994386">
        <w:rPr>
          <w:rFonts w:hint="eastAsia"/>
        </w:rPr>
        <w:t>退墮心</w:t>
      </w:r>
      <w:proofErr w:type="gramEnd"/>
      <w:r w:rsidRPr="00994386">
        <w:rPr>
          <w:rFonts w:hint="eastAsia"/>
        </w:rPr>
        <w:t>。</w:t>
      </w:r>
    </w:p>
    <w:p w14:paraId="41C86F79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對治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憍慢心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眾生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1694C79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二、</w:t>
      </w:r>
      <w:proofErr w:type="gramStart"/>
      <w:r w:rsidRPr="00994386">
        <w:rPr>
          <w:rFonts w:hint="eastAsia"/>
        </w:rPr>
        <w:t>憍慢心</w:t>
      </w:r>
      <w:proofErr w:type="gramEnd"/>
      <w:r w:rsidRPr="00994386">
        <w:rPr>
          <w:rFonts w:hint="eastAsia"/>
        </w:rPr>
        <w:t>：</w:t>
      </w:r>
    </w:p>
    <w:p w14:paraId="7FA79DC9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這特別是學佛的人，每有我是發菩提心的，持戒的，了解佛法的，有修行的，而對他人的一切，生起輕視的</w:t>
      </w:r>
      <w:proofErr w:type="gramStart"/>
      <w:r w:rsidRPr="00994386">
        <w:rPr>
          <w:rFonts w:hint="eastAsia"/>
        </w:rPr>
        <w:t>憍慢心</w:t>
      </w:r>
      <w:proofErr w:type="gramEnd"/>
      <w:r w:rsidRPr="00994386">
        <w:rPr>
          <w:rFonts w:hint="eastAsia"/>
        </w:rPr>
        <w:t>來。這在學佛來說，根本與佛法不相應。佛對之說：人人都有如來藏、菩提心，現在雖不及你，將來一旦他底菩提心發起來，也許會超過你的。</w:t>
      </w:r>
    </w:p>
    <w:p w14:paraId="5C5D346F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對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治虛誑心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眾生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EB16F72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三、</w:t>
      </w:r>
      <w:proofErr w:type="gramStart"/>
      <w:r w:rsidRPr="00994386">
        <w:rPr>
          <w:rFonts w:hint="eastAsia"/>
        </w:rPr>
        <w:t>虛誑（妄</w:t>
      </w:r>
      <w:proofErr w:type="gramEnd"/>
      <w:r w:rsidRPr="00994386">
        <w:rPr>
          <w:rFonts w:hint="eastAsia"/>
        </w:rPr>
        <w:t>）心：</w:t>
      </w:r>
    </w:p>
    <w:p w14:paraId="780D628B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因為有類眾生，專在一切虛妄的世間法上</w:t>
      </w:r>
      <w:proofErr w:type="gramStart"/>
      <w:r w:rsidRPr="00994386">
        <w:rPr>
          <w:rFonts w:hint="eastAsia"/>
        </w:rPr>
        <w:t>起執見</w:t>
      </w:r>
      <w:proofErr w:type="gramEnd"/>
      <w:r w:rsidRPr="00994386">
        <w:rPr>
          <w:rFonts w:hint="eastAsia"/>
        </w:rPr>
        <w:t>，窮追不捨，佛對其說如來藏，說明在這虛妄法中有一真實</w:t>
      </w:r>
      <w:proofErr w:type="gramStart"/>
      <w:r w:rsidRPr="00994386">
        <w:rPr>
          <w:rFonts w:hint="eastAsia"/>
        </w:rPr>
        <w:t>的佛性</w:t>
      </w:r>
      <w:proofErr w:type="gramEnd"/>
      <w:r w:rsidRPr="00994386">
        <w:rPr>
          <w:rFonts w:hint="eastAsia"/>
        </w:rPr>
        <w:t>，如棉花中藏有黃金而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自知，現在只要將黃金取出，</w:t>
      </w:r>
      <w:proofErr w:type="gramStart"/>
      <w:r w:rsidRPr="00994386">
        <w:rPr>
          <w:rFonts w:hint="eastAsia"/>
        </w:rPr>
        <w:t>即可成佛</w:t>
      </w:r>
      <w:proofErr w:type="gramEnd"/>
      <w:r w:rsidRPr="00994386">
        <w:rPr>
          <w:rFonts w:hint="eastAsia"/>
        </w:rPr>
        <w:t>的。</w:t>
      </w:r>
    </w:p>
    <w:p w14:paraId="348A71B2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對治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謗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真實眾生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352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E38959A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四、</w:t>
      </w:r>
      <w:proofErr w:type="gramStart"/>
      <w:r w:rsidRPr="00994386">
        <w:rPr>
          <w:rFonts w:hint="eastAsia"/>
        </w:rPr>
        <w:t>謗</w:t>
      </w:r>
      <w:proofErr w:type="gramEnd"/>
      <w:r w:rsidRPr="00994386">
        <w:rPr>
          <w:rFonts w:hint="eastAsia"/>
        </w:rPr>
        <w:t>真實：</w:t>
      </w:r>
    </w:p>
    <w:p w14:paraId="1BD009EB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有些人是不信真實的，這特別是對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353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真理，每起誤會，認為口</w:t>
      </w:r>
      <w:proofErr w:type="gramStart"/>
      <w:r w:rsidRPr="00994386">
        <w:rPr>
          <w:rFonts w:hint="eastAsia"/>
        </w:rPr>
        <w:t>裡說的真理</w:t>
      </w:r>
      <w:proofErr w:type="gramEnd"/>
      <w:r w:rsidRPr="00994386">
        <w:rPr>
          <w:rFonts w:hint="eastAsia"/>
        </w:rPr>
        <w:t>不能有具體的事相見到。</w:t>
      </w:r>
    </w:p>
    <w:p w14:paraId="17192F1A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其實，真理即是一切事物的本來真相，是不能離開事物本身而見到的。佛對其說如來藏，說明真實不是從外面求的，不是最初沒有而後求得的。真實是人人都有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本來具足的，只要能靜心反觀，就可得到。</w:t>
      </w:r>
    </w:p>
    <w:p w14:paraId="3C30AACC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特別是</w:t>
      </w:r>
      <w:proofErr w:type="gramStart"/>
      <w:r w:rsidRPr="00994386">
        <w:rPr>
          <w:rFonts w:hint="eastAsia"/>
        </w:rPr>
        <w:t>對學空的</w:t>
      </w:r>
      <w:proofErr w:type="gramEnd"/>
      <w:r w:rsidRPr="00994386">
        <w:rPr>
          <w:rFonts w:hint="eastAsia"/>
        </w:rPr>
        <w:t>人，說一切法</w:t>
      </w:r>
      <w:proofErr w:type="gramStart"/>
      <w:r w:rsidRPr="00994386">
        <w:rPr>
          <w:rFonts w:hint="eastAsia"/>
        </w:rPr>
        <w:t>如幻如化</w:t>
      </w:r>
      <w:proofErr w:type="gramEnd"/>
      <w:r w:rsidRPr="00994386">
        <w:rPr>
          <w:rFonts w:hint="eastAsia"/>
        </w:rPr>
        <w:t>，虛妄不實，都是空的；</w:t>
      </w:r>
      <w:proofErr w:type="gramStart"/>
      <w:r w:rsidRPr="00994386">
        <w:rPr>
          <w:rFonts w:hint="eastAsia"/>
        </w:rPr>
        <w:t>佛說這話本</w:t>
      </w:r>
      <w:proofErr w:type="gramEnd"/>
      <w:r w:rsidRPr="00994386">
        <w:rPr>
          <w:rFonts w:hint="eastAsia"/>
        </w:rPr>
        <w:t>來是對的，但一般人即以為什麼都沒有，執著空見，而不知佛說緣起無自性</w:t>
      </w:r>
      <w:proofErr w:type="gramStart"/>
      <w:r w:rsidRPr="00994386">
        <w:rPr>
          <w:rFonts w:hint="eastAsia"/>
        </w:rPr>
        <w:t>的空義</w:t>
      </w:r>
      <w:proofErr w:type="gramEnd"/>
      <w:r w:rsidRPr="00994386">
        <w:rPr>
          <w:rFonts w:hint="eastAsia"/>
        </w:rPr>
        <w:t>，是顯示法的本性空寂。說真實，</w:t>
      </w:r>
      <w:proofErr w:type="gramStart"/>
      <w:r w:rsidRPr="00994386">
        <w:rPr>
          <w:rFonts w:hint="eastAsia"/>
        </w:rPr>
        <w:t>空性即</w:t>
      </w:r>
      <w:proofErr w:type="gramEnd"/>
      <w:r w:rsidRPr="00994386">
        <w:rPr>
          <w:rFonts w:hint="eastAsia"/>
        </w:rPr>
        <w:t>是真實。</w:t>
      </w:r>
      <w:proofErr w:type="gramStart"/>
      <w:r w:rsidRPr="00994386">
        <w:rPr>
          <w:rFonts w:hint="eastAsia"/>
        </w:rPr>
        <w:t>說實相，空性</w:t>
      </w:r>
      <w:proofErr w:type="gramEnd"/>
      <w:r w:rsidRPr="00994386">
        <w:rPr>
          <w:rFonts w:hint="eastAsia"/>
        </w:rPr>
        <w:t>即</w:t>
      </w:r>
      <w:proofErr w:type="gramStart"/>
      <w:r w:rsidRPr="00994386">
        <w:rPr>
          <w:rFonts w:hint="eastAsia"/>
        </w:rPr>
        <w:t>是實相</w:t>
      </w:r>
      <w:proofErr w:type="gramEnd"/>
      <w:r w:rsidRPr="00994386">
        <w:rPr>
          <w:rFonts w:hint="eastAsia"/>
        </w:rPr>
        <w:t>。</w:t>
      </w:r>
    </w:p>
    <w:p w14:paraId="32153059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5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對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治執我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眾生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1EC90CF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五、執我：</w:t>
      </w:r>
    </w:p>
    <w:p w14:paraId="1B7C442C" w14:textId="77777777" w:rsidR="009A360B" w:rsidRPr="00994386" w:rsidRDefault="009A360B" w:rsidP="009A360B">
      <w:pPr>
        <w:ind w:leftChars="100" w:left="240"/>
        <w:rPr>
          <w:rStyle w:val="aa"/>
          <w:rFonts w:cs="Times New Roman"/>
        </w:rPr>
      </w:pPr>
      <w:r w:rsidRPr="00994386">
        <w:rPr>
          <w:rFonts w:hint="eastAsia"/>
        </w:rPr>
        <w:t>這如《楞伽經》說：有類眾生「</w:t>
      </w:r>
      <w:proofErr w:type="gramStart"/>
      <w:r w:rsidRPr="00994386">
        <w:rPr>
          <w:rFonts w:ascii="標楷體" w:eastAsia="標楷體" w:hAnsi="標楷體" w:cs="Times New Roman" w:hint="eastAsia"/>
        </w:rPr>
        <w:t>畏無我句</w:t>
      </w:r>
      <w:proofErr w:type="gramEnd"/>
      <w:r w:rsidRPr="00994386">
        <w:rPr>
          <w:rFonts w:hint="eastAsia"/>
        </w:rPr>
        <w:t>」的，認為無我不能安立生死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，不能歸向佛法，佛為他說如來藏為生死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所依，消除其內心的恐懼，</w:t>
      </w:r>
      <w:proofErr w:type="gramStart"/>
      <w:r w:rsidRPr="00994386">
        <w:rPr>
          <w:rFonts w:hint="eastAsia"/>
        </w:rPr>
        <w:t>而歸信佛法</w:t>
      </w:r>
      <w:proofErr w:type="gramEnd"/>
      <w:r w:rsidRPr="00994386">
        <w:rPr>
          <w:rFonts w:hint="eastAsia"/>
        </w:rPr>
        <w:t>。</w:t>
      </w:r>
      <w:r w:rsidRPr="00994386">
        <w:rPr>
          <w:rStyle w:val="aa"/>
          <w:rFonts w:cs="Times New Roman"/>
        </w:rPr>
        <w:footnoteReference w:id="137"/>
      </w:r>
    </w:p>
    <w:p w14:paraId="094FFFEA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（三）小結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D1962C3" w14:textId="31799550" w:rsidR="009A360B" w:rsidRPr="00994386" w:rsidRDefault="009A360B" w:rsidP="009A360B">
      <w:pPr>
        <w:ind w:leftChars="50" w:left="120"/>
      </w:pPr>
      <w:r w:rsidRPr="00994386">
        <w:rPr>
          <w:rFonts w:hint="eastAsia"/>
        </w:rPr>
        <w:t>佛說如來藏，具有以上五種因緣的。這五種因緣，依現世一般眾生的心境來說，對於</w:t>
      </w:r>
      <w:proofErr w:type="gramStart"/>
      <w:r w:rsidRPr="00994386">
        <w:rPr>
          <w:rFonts w:hint="eastAsia"/>
        </w:rPr>
        <w:t>引導趨入佛法</w:t>
      </w:r>
      <w:proofErr w:type="gramEnd"/>
      <w:r w:rsidRPr="00994386">
        <w:rPr>
          <w:rFonts w:hint="eastAsia"/>
        </w:rPr>
        <w:t>，如來藏是有其獨到妙用的。</w:t>
      </w:r>
    </w:p>
    <w:p w14:paraId="2061F73B" w14:textId="77777777" w:rsidR="004D480D" w:rsidRPr="00994386" w:rsidRDefault="004D480D" w:rsidP="009A360B">
      <w:pPr>
        <w:ind w:leftChars="50" w:left="120"/>
        <w:rPr>
          <w:rFonts w:hint="eastAsia"/>
        </w:rPr>
      </w:pPr>
    </w:p>
    <w:p w14:paraId="31EEB9DE" w14:textId="77777777" w:rsidR="009A360B" w:rsidRPr="00994386" w:rsidRDefault="009A360B" w:rsidP="009A360B">
      <w:pPr>
        <w:pStyle w:val="1"/>
        <w:rPr>
          <w:b w:val="0"/>
          <w:bCs w:val="0"/>
          <w:sz w:val="20"/>
          <w:szCs w:val="20"/>
        </w:rPr>
      </w:pPr>
      <w:r w:rsidRPr="00994386">
        <w:rPr>
          <w:rFonts w:hint="eastAsia"/>
        </w:rPr>
        <w:t>八、如來藏為生死依</w:t>
      </w:r>
      <w:proofErr w:type="gramStart"/>
      <w:r w:rsidRPr="00994386">
        <w:rPr>
          <w:rFonts w:hint="eastAsia"/>
          <w:sz w:val="20"/>
          <w:szCs w:val="20"/>
        </w:rPr>
        <w:t>（</w:t>
      </w:r>
      <w:proofErr w:type="gramEnd"/>
      <w:r w:rsidRPr="00994386">
        <w:rPr>
          <w:sz w:val="20"/>
          <w:szCs w:val="20"/>
        </w:rPr>
        <w:t>p</w:t>
      </w:r>
      <w:r w:rsidRPr="00994386">
        <w:rPr>
          <w:b w:val="0"/>
          <w:bCs w:val="0"/>
          <w:sz w:val="20"/>
          <w:szCs w:val="20"/>
        </w:rPr>
        <w:t xml:space="preserve">p. </w:t>
      </w:r>
      <w:r w:rsidRPr="00994386">
        <w:rPr>
          <w:sz w:val="20"/>
          <w:szCs w:val="20"/>
        </w:rPr>
        <w:t>354</w:t>
      </w:r>
      <w:proofErr w:type="gramStart"/>
      <w:r w:rsidRPr="00994386">
        <w:rPr>
          <w:sz w:val="20"/>
          <w:szCs w:val="20"/>
        </w:rPr>
        <w:t>–</w:t>
      </w:r>
      <w:proofErr w:type="gramEnd"/>
      <w:r w:rsidRPr="00994386">
        <w:rPr>
          <w:sz w:val="20"/>
          <w:szCs w:val="20"/>
        </w:rPr>
        <w:t>363</w:t>
      </w:r>
      <w:proofErr w:type="gramStart"/>
      <w:r w:rsidRPr="00994386">
        <w:rPr>
          <w:rFonts w:hint="eastAsia"/>
          <w:sz w:val="20"/>
          <w:szCs w:val="20"/>
        </w:rPr>
        <w:t>）</w:t>
      </w:r>
      <w:proofErr w:type="gramEnd"/>
    </w:p>
    <w:p w14:paraId="2E5D4A1F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一、序說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BF1643F" w14:textId="77777777" w:rsidR="009A360B" w:rsidRPr="00994386" w:rsidRDefault="009A360B" w:rsidP="009A360B">
      <w:r w:rsidRPr="00994386">
        <w:rPr>
          <w:rFonts w:hint="eastAsia"/>
        </w:rPr>
        <w:t>再說如來藏為生死依</w:t>
      </w:r>
      <w:r w:rsidRPr="00994386">
        <w:rPr>
          <w:rFonts w:asciiTheme="minorEastAsia" w:hAnsiTheme="minorEastAsia" w:hint="eastAsia"/>
        </w:rPr>
        <w:t>。</w:t>
      </w:r>
    </w:p>
    <w:p w14:paraId="069FAEB0" w14:textId="77777777" w:rsidR="009A360B" w:rsidRPr="00994386" w:rsidRDefault="009A360B" w:rsidP="009A360B">
      <w:r w:rsidRPr="00994386">
        <w:rPr>
          <w:rFonts w:hint="eastAsia"/>
        </w:rPr>
        <w:t>由</w:t>
      </w:r>
      <w:proofErr w:type="gramStart"/>
      <w:r w:rsidRPr="00994386">
        <w:rPr>
          <w:rFonts w:hint="eastAsia"/>
        </w:rPr>
        <w:t>于</w:t>
      </w:r>
      <w:proofErr w:type="gramEnd"/>
      <w:r w:rsidRPr="00994386">
        <w:rPr>
          <w:rFonts w:hint="eastAsia"/>
        </w:rPr>
        <w:t>各家的解說不同，彼此的差別很大，問題也最難解說。</w:t>
      </w:r>
    </w:p>
    <w:p w14:paraId="36FD5BB2" w14:textId="77777777" w:rsidR="009A360B" w:rsidRPr="00994386" w:rsidRDefault="009A360B" w:rsidP="009A360B">
      <w:pPr>
        <w:spacing w:beforeLines="30" w:before="108"/>
      </w:pPr>
      <w:r w:rsidRPr="00994386">
        <w:rPr>
          <w:rFonts w:hint="eastAsia"/>
        </w:rPr>
        <w:t>如說如來藏</w:t>
      </w:r>
      <w:proofErr w:type="gramStart"/>
      <w:r w:rsidRPr="00994386">
        <w:rPr>
          <w:rFonts w:hint="eastAsia"/>
        </w:rPr>
        <w:t>是空性</w:t>
      </w:r>
      <w:proofErr w:type="gramEnd"/>
      <w:r w:rsidRPr="00994386">
        <w:rPr>
          <w:rFonts w:hint="eastAsia"/>
        </w:rPr>
        <w:t>、法性，生死是</w:t>
      </w:r>
      <w:proofErr w:type="gramStart"/>
      <w:r w:rsidRPr="00994386">
        <w:rPr>
          <w:rFonts w:hint="eastAsia"/>
        </w:rPr>
        <w:t>不離法性</w:t>
      </w:r>
      <w:proofErr w:type="gramEnd"/>
      <w:r w:rsidRPr="00994386">
        <w:rPr>
          <w:rFonts w:hint="eastAsia"/>
        </w:rPr>
        <w:t>的，</w:t>
      </w:r>
      <w:proofErr w:type="gramStart"/>
      <w:r w:rsidRPr="00994386">
        <w:rPr>
          <w:rFonts w:hint="eastAsia"/>
        </w:rPr>
        <w:t>則唯識與中觀</w:t>
      </w:r>
      <w:proofErr w:type="gramEnd"/>
      <w:r w:rsidRPr="00994386">
        <w:rPr>
          <w:rFonts w:hint="eastAsia"/>
        </w:rPr>
        <w:t>也都是作如此解說的。生死</w:t>
      </w:r>
      <w:proofErr w:type="gramStart"/>
      <w:r w:rsidRPr="00994386">
        <w:rPr>
          <w:rFonts w:hint="eastAsia"/>
        </w:rPr>
        <w:t>不離真如</w:t>
      </w:r>
      <w:proofErr w:type="gramEnd"/>
      <w:r w:rsidRPr="00994386">
        <w:rPr>
          <w:rFonts w:hint="eastAsia"/>
        </w:rPr>
        <w:t>法性，依之而說生死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但</w:t>
      </w:r>
      <w:proofErr w:type="gramStart"/>
      <w:r w:rsidRPr="00994386">
        <w:rPr>
          <w:rFonts w:hint="eastAsia"/>
        </w:rPr>
        <w:t>僅說不離</w:t>
      </w:r>
      <w:proofErr w:type="gramEnd"/>
      <w:r w:rsidRPr="00994386">
        <w:rPr>
          <w:rFonts w:hint="eastAsia"/>
        </w:rPr>
        <w:t>，還未能說明這一問題的核心。</w:t>
      </w:r>
    </w:p>
    <w:p w14:paraId="30B399A0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二、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略明如來藏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與阿賴耶識相關連的理由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519606B" w14:textId="77777777" w:rsidR="009A360B" w:rsidRPr="00994386" w:rsidRDefault="009A360B" w:rsidP="009A360B">
      <w:pPr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（一）如來藏為本有清淨心則不需說阿賴耶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994EC25" w14:textId="77777777" w:rsidR="009A360B" w:rsidRPr="00994386" w:rsidRDefault="009A360B" w:rsidP="009A360B">
      <w:pPr>
        <w:ind w:leftChars="50" w:left="120"/>
      </w:pPr>
      <w:r w:rsidRPr="00994386">
        <w:rPr>
          <w:rFonts w:hint="eastAsia"/>
        </w:rPr>
        <w:t>從大乘經看來，</w:t>
      </w:r>
      <w:proofErr w:type="gramStart"/>
      <w:r w:rsidRPr="00994386">
        <w:rPr>
          <w:rFonts w:hint="eastAsia"/>
        </w:rPr>
        <w:t>如來藏佛性</w:t>
      </w:r>
      <w:proofErr w:type="gramEnd"/>
      <w:r w:rsidRPr="00994386">
        <w:rPr>
          <w:rFonts w:hint="eastAsia"/>
        </w:rPr>
        <w:t>，為一切眾生本有的清淨心，在佛是如來，在眾生是眾生，都不需要說阿賴耶識的。</w:t>
      </w:r>
      <w:proofErr w:type="gramStart"/>
      <w:r w:rsidRPr="00994386">
        <w:rPr>
          <w:rFonts w:hint="eastAsia"/>
        </w:rPr>
        <w:t>此如《華嚴》</w:t>
      </w:r>
      <w:proofErr w:type="gramEnd"/>
      <w:r w:rsidRPr="00994386">
        <w:rPr>
          <w:rFonts w:hint="eastAsia"/>
        </w:rPr>
        <w:t>、《涅槃經》等，</w:t>
      </w:r>
      <w:proofErr w:type="gramStart"/>
      <w:r w:rsidRPr="00994386">
        <w:rPr>
          <w:rFonts w:hint="eastAsia"/>
        </w:rPr>
        <w:t>均只說</w:t>
      </w:r>
      <w:proofErr w:type="gramEnd"/>
      <w:r w:rsidRPr="00994386">
        <w:rPr>
          <w:rFonts w:hint="eastAsia"/>
        </w:rPr>
        <w:t>如來藏而不說阿賴耶的。</w:t>
      </w:r>
    </w:p>
    <w:p w14:paraId="11342A46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（二）說如來藏為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生死依便與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阿賴耶識有所連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繫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354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9468950" w14:textId="77777777" w:rsidR="009A360B" w:rsidRPr="00994386" w:rsidRDefault="009A360B" w:rsidP="009A360B">
      <w:pPr>
        <w:ind w:leftChars="50" w:left="120"/>
      </w:pPr>
      <w:proofErr w:type="gramStart"/>
      <w:r w:rsidRPr="00994386">
        <w:rPr>
          <w:rFonts w:hint="eastAsia"/>
        </w:rPr>
        <w:t>如說到如來藏</w:t>
      </w:r>
      <w:proofErr w:type="gramEnd"/>
      <w:r w:rsidRPr="00994386">
        <w:rPr>
          <w:rFonts w:hint="eastAsia"/>
        </w:rPr>
        <w:t>為生死依，則如來藏便與阿賴耶發生了關係，因為說明生死世間的一切，要從</w:t>
      </w:r>
      <w:proofErr w:type="gramStart"/>
      <w:r w:rsidRPr="00994386">
        <w:rPr>
          <w:rFonts w:hint="eastAsia"/>
        </w:rPr>
        <w:t>阿賴耶說起</w:t>
      </w:r>
      <w:proofErr w:type="gramEnd"/>
      <w:r w:rsidRPr="00994386">
        <w:rPr>
          <w:rFonts w:hint="eastAsia"/>
        </w:rPr>
        <w:t>。這在《勝鬘經》中，雖還未明顯地表露出來，但到了《楞伽》、《密嚴》、《楞嚴》、《起信論》等經論中，如來藏與阿賴耶識的連</w:t>
      </w:r>
      <w:proofErr w:type="gramStart"/>
      <w:r w:rsidRPr="00994386">
        <w:rPr>
          <w:rFonts w:hint="eastAsia"/>
        </w:rPr>
        <w:t>繫</w:t>
      </w:r>
      <w:proofErr w:type="gramEnd"/>
      <w:r w:rsidRPr="00994386">
        <w:rPr>
          <w:rFonts w:hint="eastAsia"/>
        </w:rPr>
        <w:t>，確已明顯地說出了。</w:t>
      </w:r>
    </w:p>
    <w:p w14:paraId="420E7949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（三）結說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354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355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04FBA57" w14:textId="77777777" w:rsidR="009A360B" w:rsidRPr="00994386" w:rsidRDefault="009A360B" w:rsidP="009A360B">
      <w:pPr>
        <w:ind w:leftChars="50" w:left="120"/>
        <w:rPr>
          <w:rFonts w:eastAsia="新細明體" w:cs="Times New Roman"/>
          <w:sz w:val="22"/>
          <w:shd w:val="pct15" w:color="auto" w:fill="FFFFFF"/>
        </w:rPr>
      </w:pPr>
      <w:r w:rsidRPr="00994386">
        <w:rPr>
          <w:rFonts w:hint="eastAsia"/>
        </w:rPr>
        <w:t>如來、如來藏、如來藏我，與阿賴耶識的教義，本沒有必然關係。後期大乘經以唯心思想為中心，建立「</w:t>
      </w:r>
      <w:r w:rsidRPr="00994386">
        <w:rPr>
          <w:rFonts w:ascii="標楷體" w:eastAsia="標楷體" w:hAnsi="標楷體" w:cs="Times New Roman" w:hint="eastAsia"/>
        </w:rPr>
        <w:t>三界唯心，萬</w:t>
      </w:r>
      <w:proofErr w:type="gramStart"/>
      <w:r w:rsidRPr="00994386">
        <w:rPr>
          <w:rFonts w:ascii="標楷體" w:eastAsia="標楷體" w:hAnsi="標楷體" w:cs="Times New Roman" w:hint="eastAsia"/>
        </w:rPr>
        <w:t>法唯識</w:t>
      </w:r>
      <w:proofErr w:type="gramEnd"/>
      <w:r w:rsidRPr="00994386">
        <w:rPr>
          <w:rFonts w:hint="eastAsia"/>
        </w:rPr>
        <w:t>」</w:t>
      </w:r>
      <w:r w:rsidRPr="00994386">
        <w:rPr>
          <w:rStyle w:val="aa"/>
          <w:rFonts w:cs="Times New Roman"/>
        </w:rPr>
        <w:footnoteReference w:id="138"/>
      </w:r>
      <w:r w:rsidRPr="00994386">
        <w:rPr>
          <w:rFonts w:hint="eastAsia"/>
        </w:rPr>
        <w:t>的宗義，所以如來藏心與阿賴耶識非常密切起來。基於唯心的立場來說，如來藏與阿賴耶是當然相結合了。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355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</w:p>
    <w:p w14:paraId="4DAC66C2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三、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如來藏與阿賴耶的關係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354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9EF016E" w14:textId="77777777" w:rsidR="009A360B" w:rsidRPr="00994386" w:rsidRDefault="009A360B" w:rsidP="009A360B">
      <w:pPr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（一）唯心思想的基本見解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355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116DAD1" w14:textId="77777777" w:rsidR="009A360B" w:rsidRPr="00994386" w:rsidRDefault="009A360B" w:rsidP="009A360B">
      <w:pPr>
        <w:ind w:leftChars="50" w:left="120"/>
      </w:pPr>
      <w:r w:rsidRPr="00994386">
        <w:rPr>
          <w:rFonts w:hint="eastAsia"/>
        </w:rPr>
        <w:t>唯心思想，有一基本見解：</w:t>
      </w:r>
    </w:p>
    <w:p w14:paraId="34D52F16" w14:textId="77777777" w:rsidR="009A360B" w:rsidRPr="00994386" w:rsidRDefault="009A360B" w:rsidP="009A360B">
      <w:pPr>
        <w:ind w:leftChars="50" w:left="120"/>
      </w:pPr>
      <w:r w:rsidRPr="00994386">
        <w:rPr>
          <w:rFonts w:hint="eastAsia"/>
        </w:rPr>
        <w:t>即宇宙的一切現象，都不外乎</w:t>
      </w:r>
      <w:proofErr w:type="gramStart"/>
      <w:r w:rsidRPr="00994386">
        <w:rPr>
          <w:rFonts w:hint="eastAsia"/>
        </w:rPr>
        <w:t>吾人心識的</w:t>
      </w:r>
      <w:proofErr w:type="gramEnd"/>
      <w:r w:rsidRPr="00994386">
        <w:rPr>
          <w:rFonts w:hint="eastAsia"/>
        </w:rPr>
        <w:t>變現。可以說，一切的現象界，即吾人內心所</w:t>
      </w:r>
      <w:proofErr w:type="gramStart"/>
      <w:r w:rsidRPr="00994386">
        <w:rPr>
          <w:rFonts w:hint="eastAsia"/>
        </w:rPr>
        <w:t>現起的相狀</w:t>
      </w:r>
      <w:proofErr w:type="gramEnd"/>
      <w:r w:rsidRPr="00994386">
        <w:rPr>
          <w:rFonts w:hint="eastAsia"/>
        </w:rPr>
        <w:t>，也即是心之一分。</w:t>
      </w:r>
    </w:p>
    <w:p w14:paraId="717C2A71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（二）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唯識學者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對如來藏與阿賴耶的見解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355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3752DE2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、阿賴耶為生死依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355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16E0242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所以</w:t>
      </w:r>
      <w:r w:rsidRPr="00994386">
        <w:rPr>
          <w:rFonts w:asciiTheme="minorEastAsia" w:hAnsiTheme="minorEastAsia" w:hint="eastAsia"/>
        </w:rPr>
        <w:t>，</w:t>
      </w:r>
      <w:proofErr w:type="gramStart"/>
      <w:r w:rsidRPr="00994386">
        <w:rPr>
          <w:rFonts w:hint="eastAsia"/>
          <w:b/>
        </w:rPr>
        <w:t>唯識學者</w:t>
      </w:r>
      <w:proofErr w:type="gramEnd"/>
      <w:r w:rsidRPr="00994386">
        <w:rPr>
          <w:rFonts w:hint="eastAsia"/>
        </w:rPr>
        <w:t>稱外在的一切為心</w:t>
      </w:r>
      <w:proofErr w:type="gramStart"/>
      <w:r w:rsidRPr="00994386">
        <w:rPr>
          <w:rFonts w:hint="eastAsia"/>
        </w:rPr>
        <w:t>之相分</w:t>
      </w:r>
      <w:proofErr w:type="gramEnd"/>
      <w:r w:rsidRPr="00994386">
        <w:rPr>
          <w:rFonts w:hint="eastAsia"/>
        </w:rPr>
        <w:t>，內在的</w:t>
      </w:r>
      <w:proofErr w:type="gramStart"/>
      <w:r w:rsidRPr="00994386">
        <w:rPr>
          <w:rFonts w:hint="eastAsia"/>
        </w:rPr>
        <w:t>心識為見分</w:t>
      </w:r>
      <w:proofErr w:type="gramEnd"/>
      <w:r w:rsidRPr="00994386">
        <w:rPr>
          <w:rFonts w:hint="eastAsia"/>
        </w:rPr>
        <w:t>。一切法不離自心，</w:t>
      </w:r>
      <w:proofErr w:type="gramStart"/>
      <w:r w:rsidRPr="00994386">
        <w:rPr>
          <w:rFonts w:hint="eastAsia"/>
        </w:rPr>
        <w:t>隨心幻現</w:t>
      </w:r>
      <w:proofErr w:type="gramEnd"/>
      <w:r w:rsidRPr="00994386">
        <w:rPr>
          <w:rFonts w:hint="eastAsia"/>
        </w:rPr>
        <w:t>；阿賴耶識為</w:t>
      </w:r>
      <w:proofErr w:type="gramStart"/>
      <w:r w:rsidRPr="00994386">
        <w:rPr>
          <w:rFonts w:hint="eastAsia"/>
        </w:rPr>
        <w:t>一切心識中的微細心識</w:t>
      </w:r>
      <w:proofErr w:type="gramEnd"/>
      <w:r w:rsidRPr="00994386">
        <w:rPr>
          <w:rFonts w:hint="eastAsia"/>
        </w:rPr>
        <w:t>，相續不斷，成為一切眾生的生死依。</w:t>
      </w:r>
    </w:p>
    <w:p w14:paraId="74595891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、如來藏是內在心性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355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2A7B488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如來藏是在眾生身中（或</w:t>
      </w:r>
      <w:proofErr w:type="gramStart"/>
      <w:r w:rsidRPr="00994386">
        <w:rPr>
          <w:rFonts w:hint="eastAsia"/>
        </w:rPr>
        <w:t>蘊處界</w:t>
      </w:r>
      <w:proofErr w:type="gramEnd"/>
      <w:r w:rsidRPr="00994386">
        <w:rPr>
          <w:rFonts w:hint="eastAsia"/>
        </w:rPr>
        <w:t>中，或貪</w:t>
      </w:r>
      <w:proofErr w:type="gramStart"/>
      <w:r w:rsidRPr="00994386">
        <w:rPr>
          <w:rFonts w:hint="eastAsia"/>
        </w:rPr>
        <w:t>瞋癡</w:t>
      </w:r>
      <w:proofErr w:type="gramEnd"/>
      <w:r w:rsidRPr="00994386">
        <w:rPr>
          <w:rFonts w:hint="eastAsia"/>
        </w:rPr>
        <w:t>中），而眾生的身心一切，即是阿賴耶</w:t>
      </w:r>
      <w:proofErr w:type="gramStart"/>
      <w:r w:rsidRPr="00994386">
        <w:rPr>
          <w:rFonts w:hint="eastAsia"/>
        </w:rPr>
        <w:t>種識所幻現</w:t>
      </w:r>
      <w:proofErr w:type="gramEnd"/>
      <w:r w:rsidRPr="00994386">
        <w:rPr>
          <w:rFonts w:hint="eastAsia"/>
        </w:rPr>
        <w:t>，所以如來藏也即在阿賴耶識</w:t>
      </w:r>
      <w:proofErr w:type="gramStart"/>
      <w:r w:rsidRPr="00994386">
        <w:rPr>
          <w:rFonts w:hint="eastAsia"/>
        </w:rPr>
        <w:t>的底裡</w:t>
      </w:r>
      <w:proofErr w:type="gramEnd"/>
      <w:r w:rsidRPr="00994386">
        <w:rPr>
          <w:rFonts w:hint="eastAsia"/>
        </w:rPr>
        <w:t>。</w:t>
      </w:r>
      <w:proofErr w:type="gramStart"/>
      <w:r w:rsidRPr="00994386">
        <w:rPr>
          <w:rFonts w:hint="eastAsia"/>
        </w:rPr>
        <w:t>一切心識的</w:t>
      </w:r>
      <w:proofErr w:type="gramEnd"/>
      <w:r w:rsidRPr="00994386">
        <w:rPr>
          <w:rFonts w:hint="eastAsia"/>
        </w:rPr>
        <w:t>根本真實，也即是如來藏了。基於這一意義，如來藏是內在的心性；阿賴耶識是</w:t>
      </w:r>
      <w:proofErr w:type="gramStart"/>
      <w:r w:rsidRPr="00994386">
        <w:rPr>
          <w:rFonts w:hint="eastAsia"/>
        </w:rPr>
        <w:t>承內啟外</w:t>
      </w:r>
      <w:proofErr w:type="gramEnd"/>
      <w:r w:rsidRPr="00994386">
        <w:rPr>
          <w:rFonts w:hint="eastAsia"/>
        </w:rPr>
        <w:t>的動力。</w:t>
      </w:r>
    </w:p>
    <w:p w14:paraId="16C57C2F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、結說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355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139C216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  <w:b/>
        </w:rPr>
        <w:t>玄奘系</w:t>
      </w:r>
      <w:proofErr w:type="gramStart"/>
      <w:r w:rsidRPr="00994386">
        <w:rPr>
          <w:rFonts w:hint="eastAsia"/>
          <w:b/>
        </w:rPr>
        <w:t>的唯識學者</w:t>
      </w:r>
      <w:proofErr w:type="gramEnd"/>
      <w:r w:rsidRPr="00994386">
        <w:rPr>
          <w:rFonts w:hint="eastAsia"/>
        </w:rPr>
        <w:t>，說明生死輪迴，是不說如來藏的，只說種子生現行，現行</w:t>
      </w:r>
      <w:proofErr w:type="gramStart"/>
      <w:r w:rsidRPr="00994386">
        <w:rPr>
          <w:rFonts w:hint="eastAsia"/>
        </w:rPr>
        <w:t>熏</w:t>
      </w:r>
      <w:proofErr w:type="gramEnd"/>
      <w:r w:rsidRPr="00994386">
        <w:rPr>
          <w:rFonts w:hint="eastAsia"/>
        </w:rPr>
        <w:t>種子。至於</w:t>
      </w:r>
      <w:proofErr w:type="gramStart"/>
      <w:r w:rsidRPr="00994386">
        <w:rPr>
          <w:rFonts w:hint="eastAsia"/>
        </w:rPr>
        <w:t>阿賴耶識性</w:t>
      </w:r>
      <w:proofErr w:type="gramEnd"/>
      <w:r w:rsidRPr="00994386">
        <w:rPr>
          <w:rFonts w:hint="eastAsia"/>
        </w:rPr>
        <w:t>，因它是不生不滅的無為法，所以不去論說它與生死的關係。說明生死世間的一切，都在</w:t>
      </w:r>
      <w:proofErr w:type="gramStart"/>
      <w:r w:rsidRPr="00994386">
        <w:rPr>
          <w:rFonts w:hint="eastAsia"/>
        </w:rPr>
        <w:t>生滅相</w:t>
      </w:r>
      <w:proofErr w:type="gramEnd"/>
      <w:r w:rsidRPr="00994386">
        <w:rPr>
          <w:rFonts w:hint="eastAsia"/>
        </w:rPr>
        <w:t>續的</w:t>
      </w:r>
      <w:proofErr w:type="gramStart"/>
      <w:r w:rsidRPr="00994386">
        <w:rPr>
          <w:rFonts w:hint="eastAsia"/>
        </w:rPr>
        <w:t>阿賴耶識中去</w:t>
      </w:r>
      <w:proofErr w:type="gramEnd"/>
      <w:r w:rsidRPr="00994386">
        <w:rPr>
          <w:rFonts w:hint="eastAsia"/>
        </w:rPr>
        <w:t>解說，這是唯心大乘的一派。</w:t>
      </w:r>
    </w:p>
    <w:p w14:paraId="0FD78383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（三）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重視如來藏之學者對如來藏與阿賴耶的見解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355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9DCF0EF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、如來藏是現象界的根源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355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C13F172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重視如來藏的學者，對現象界的說明，是推論到不生不滅本性清淨的心源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hint="eastAsia"/>
        </w:rPr>
        <w:t>如來藏，是現象界的根源。從這一意義來說，阿賴耶識與如來藏心，</w:t>
      </w:r>
      <w:proofErr w:type="gramStart"/>
      <w:r w:rsidRPr="00994386">
        <w:rPr>
          <w:rFonts w:hint="eastAsia"/>
        </w:rPr>
        <w:t>雖本是</w:t>
      </w:r>
      <w:proofErr w:type="gramEnd"/>
      <w:r w:rsidRPr="00994386">
        <w:rPr>
          <w:rFonts w:hint="eastAsia"/>
        </w:rPr>
        <w:t>不甚相同的，卻與阿賴耶識的變現一切有關，而形成不即不離的關係。</w:t>
      </w:r>
    </w:p>
    <w:p w14:paraId="7422561D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、對阿賴耶識的異解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355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44E7D1C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）地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論師、攝論師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及《起信論》的見解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355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2228EA3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但對阿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356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賴耶識，也還有不同的解說</w:t>
      </w:r>
      <w:r w:rsidRPr="00994386">
        <w:rPr>
          <w:rFonts w:asciiTheme="minorEastAsia" w:hAnsiTheme="minorEastAsia" w:hint="eastAsia"/>
        </w:rPr>
        <w:t>：</w:t>
      </w:r>
    </w:p>
    <w:p w14:paraId="72C6D988" w14:textId="77777777" w:rsidR="009A360B" w:rsidRPr="00994386" w:rsidRDefault="009A360B" w:rsidP="009A360B">
      <w:pPr>
        <w:spacing w:beforeLines="30" w:before="108"/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color w:val="000000" w:themeColor="text1"/>
          <w:sz w:val="20"/>
          <w:szCs w:val="20"/>
          <w:bdr w:val="single" w:sz="4" w:space="0" w:color="auto" w:frame="1"/>
        </w:rPr>
        <w:t>A</w:t>
      </w:r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、地論師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356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19419D6" w14:textId="77777777" w:rsidR="009A360B" w:rsidRPr="00994386" w:rsidRDefault="009A360B" w:rsidP="009A360B">
      <w:pPr>
        <w:ind w:leftChars="200" w:left="480"/>
        <w:rPr>
          <w:color w:val="000000" w:themeColor="text1"/>
        </w:rPr>
      </w:pPr>
      <w:r w:rsidRPr="00994386">
        <w:rPr>
          <w:rFonts w:hint="eastAsia"/>
          <w:color w:val="000000" w:themeColor="text1"/>
        </w:rPr>
        <w:t>一、</w:t>
      </w:r>
      <w:proofErr w:type="gramStart"/>
      <w:r w:rsidRPr="00994386">
        <w:rPr>
          <w:rFonts w:hint="eastAsia"/>
          <w:color w:val="000000" w:themeColor="text1"/>
        </w:rPr>
        <w:t>地論師</w:t>
      </w:r>
      <w:proofErr w:type="gramEnd"/>
      <w:r w:rsidRPr="00994386">
        <w:rPr>
          <w:rFonts w:hint="eastAsia"/>
          <w:color w:val="000000" w:themeColor="text1"/>
        </w:rPr>
        <w:t>（後來發展為華嚴宗）</w:t>
      </w:r>
      <w:r w:rsidRPr="00994386">
        <w:rPr>
          <w:rStyle w:val="aa"/>
          <w:rFonts w:cs="Times New Roman"/>
          <w:color w:val="000000" w:themeColor="text1"/>
        </w:rPr>
        <w:footnoteReference w:id="139"/>
      </w:r>
      <w:r w:rsidRPr="00994386">
        <w:rPr>
          <w:rFonts w:hint="eastAsia"/>
          <w:color w:val="000000" w:themeColor="text1"/>
        </w:rPr>
        <w:t>依《十地經論》說，</w:t>
      </w:r>
      <w:proofErr w:type="gramStart"/>
      <w:r w:rsidRPr="00994386">
        <w:rPr>
          <w:rFonts w:hint="eastAsia"/>
          <w:color w:val="000000" w:themeColor="text1"/>
        </w:rPr>
        <w:t>阿賴耶識即是第一義心</w:t>
      </w:r>
      <w:proofErr w:type="gramEnd"/>
      <w:r w:rsidRPr="00994386">
        <w:rPr>
          <w:rFonts w:hint="eastAsia"/>
          <w:color w:val="000000" w:themeColor="text1"/>
        </w:rPr>
        <w:t>，真心，如來藏，這說明了阿賴耶識與如來藏是一體的。這在現行的經論中，是有其根據的。如《楞嚴經》中，</w:t>
      </w:r>
      <w:r w:rsidRPr="00994386">
        <w:rPr>
          <w:rStyle w:val="aa"/>
          <w:rFonts w:cs="Times New Roman"/>
          <w:color w:val="000000" w:themeColor="text1"/>
        </w:rPr>
        <w:footnoteReference w:id="140"/>
      </w:r>
      <w:r w:rsidRPr="00994386">
        <w:rPr>
          <w:rFonts w:hint="eastAsia"/>
          <w:color w:val="000000" w:themeColor="text1"/>
        </w:rPr>
        <w:t>將阿賴耶識視為如來藏。趙宋譯的大乘經（經名記不得），</w:t>
      </w:r>
      <w:r w:rsidRPr="00994386">
        <w:rPr>
          <w:rStyle w:val="aa"/>
          <w:rFonts w:cs="Times New Roman"/>
          <w:color w:val="000000" w:themeColor="text1"/>
        </w:rPr>
        <w:footnoteReference w:id="141"/>
      </w:r>
      <w:r w:rsidRPr="00994386">
        <w:rPr>
          <w:rFonts w:hint="eastAsia"/>
          <w:color w:val="000000" w:themeColor="text1"/>
        </w:rPr>
        <w:t>也有說「</w:t>
      </w:r>
      <w:proofErr w:type="gramStart"/>
      <w:r w:rsidRPr="00994386">
        <w:rPr>
          <w:rFonts w:ascii="標楷體" w:eastAsia="標楷體" w:hAnsi="標楷體" w:cs="Times New Roman" w:hint="eastAsia"/>
          <w:color w:val="000000" w:themeColor="text1"/>
        </w:rPr>
        <w:t>阿賴耶淨識</w:t>
      </w:r>
      <w:proofErr w:type="gramEnd"/>
      <w:r w:rsidRPr="00994386">
        <w:rPr>
          <w:rFonts w:hint="eastAsia"/>
          <w:color w:val="000000" w:themeColor="text1"/>
        </w:rPr>
        <w:t>」；《密嚴經》中，說「</w:t>
      </w:r>
      <w:r w:rsidRPr="00994386">
        <w:rPr>
          <w:rFonts w:ascii="標楷體" w:eastAsia="標楷體" w:hAnsi="標楷體" w:cs="Times New Roman" w:hint="eastAsia"/>
          <w:color w:val="000000" w:themeColor="text1"/>
        </w:rPr>
        <w:t>佛說如來藏，以為阿賴耶</w:t>
      </w:r>
      <w:r w:rsidRPr="00994386">
        <w:rPr>
          <w:rFonts w:hint="eastAsia"/>
          <w:color w:val="000000" w:themeColor="text1"/>
        </w:rPr>
        <w:t>」</w:t>
      </w:r>
      <w:r w:rsidRPr="00994386">
        <w:rPr>
          <w:rStyle w:val="aa"/>
          <w:rFonts w:cs="Times New Roman"/>
          <w:color w:val="000000" w:themeColor="text1"/>
        </w:rPr>
        <w:footnoteReference w:id="142"/>
      </w:r>
      <w:r w:rsidRPr="00994386">
        <w:rPr>
          <w:rFonts w:hint="eastAsia"/>
          <w:color w:val="000000" w:themeColor="text1"/>
        </w:rPr>
        <w:t>，又說阿賴耶</w:t>
      </w:r>
      <w:proofErr w:type="gramStart"/>
      <w:r w:rsidRPr="00994386">
        <w:rPr>
          <w:rFonts w:hint="eastAsia"/>
          <w:color w:val="000000" w:themeColor="text1"/>
        </w:rPr>
        <w:t>是佛性</w:t>
      </w:r>
      <w:proofErr w:type="gramEnd"/>
      <w:r w:rsidRPr="00994386">
        <w:rPr>
          <w:rFonts w:asciiTheme="minorEastAsia" w:hAnsiTheme="minorEastAsia" w:hint="eastAsia"/>
          <w:color w:val="000000" w:themeColor="text1"/>
        </w:rPr>
        <w:t>、</w:t>
      </w:r>
      <w:r w:rsidRPr="00994386">
        <w:rPr>
          <w:rFonts w:hint="eastAsia"/>
          <w:color w:val="000000" w:themeColor="text1"/>
        </w:rPr>
        <w:t>是我，當然也是如來藏了。所以，《楞嚴》、《密嚴經》等，與</w:t>
      </w:r>
      <w:proofErr w:type="gramStart"/>
      <w:r w:rsidRPr="00994386">
        <w:rPr>
          <w:rFonts w:hint="eastAsia"/>
          <w:color w:val="000000" w:themeColor="text1"/>
        </w:rPr>
        <w:t>地論師一派</w:t>
      </w:r>
      <w:proofErr w:type="gramEnd"/>
      <w:r w:rsidRPr="00994386">
        <w:rPr>
          <w:rFonts w:hint="eastAsia"/>
          <w:color w:val="000000" w:themeColor="text1"/>
        </w:rPr>
        <w:t>的思想極為相近。</w:t>
      </w:r>
    </w:p>
    <w:p w14:paraId="39B00215" w14:textId="77777777" w:rsidR="009A360B" w:rsidRPr="00994386" w:rsidRDefault="009A360B" w:rsidP="009A360B">
      <w:pPr>
        <w:spacing w:beforeLines="30" w:before="108"/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color w:val="000000" w:themeColor="text1"/>
          <w:sz w:val="20"/>
          <w:szCs w:val="20"/>
          <w:bdr w:val="single" w:sz="4" w:space="0" w:color="auto" w:frame="1"/>
        </w:rPr>
        <w:t>B</w:t>
      </w:r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、</w:t>
      </w:r>
      <w:proofErr w:type="gramStart"/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攝論師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356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04CA337" w14:textId="77777777" w:rsidR="009A360B" w:rsidRPr="00994386" w:rsidRDefault="009A360B" w:rsidP="009A360B">
      <w:pPr>
        <w:ind w:leftChars="200" w:left="480"/>
        <w:rPr>
          <w:color w:val="000000" w:themeColor="text1"/>
        </w:rPr>
      </w:pPr>
      <w:r w:rsidRPr="00994386">
        <w:rPr>
          <w:rFonts w:hint="eastAsia"/>
          <w:color w:val="000000" w:themeColor="text1"/>
        </w:rPr>
        <w:t>二、</w:t>
      </w:r>
      <w:proofErr w:type="gramStart"/>
      <w:r w:rsidRPr="00994386">
        <w:rPr>
          <w:rFonts w:hint="eastAsia"/>
          <w:color w:val="000000" w:themeColor="text1"/>
        </w:rPr>
        <w:t>依攝論師的唯識</w:t>
      </w:r>
      <w:proofErr w:type="gramEnd"/>
      <w:r w:rsidRPr="00994386">
        <w:rPr>
          <w:rFonts w:hint="eastAsia"/>
          <w:color w:val="000000" w:themeColor="text1"/>
        </w:rPr>
        <w:t>學者說，阿賴耶識是著重在不清淨的，</w:t>
      </w:r>
      <w:proofErr w:type="gramStart"/>
      <w:r w:rsidRPr="00994386">
        <w:rPr>
          <w:rFonts w:hint="eastAsia"/>
          <w:color w:val="000000" w:themeColor="text1"/>
        </w:rPr>
        <w:t>雜染的</w:t>
      </w:r>
      <w:proofErr w:type="gramEnd"/>
      <w:r w:rsidRPr="00994386">
        <w:rPr>
          <w:rFonts w:asciiTheme="minorEastAsia" w:hAnsiTheme="minorEastAsia" w:hint="eastAsia"/>
          <w:color w:val="000000" w:themeColor="text1"/>
        </w:rPr>
        <w:t>、</w:t>
      </w:r>
      <w:r w:rsidRPr="00994386">
        <w:rPr>
          <w:rFonts w:hint="eastAsia"/>
          <w:color w:val="000000" w:themeColor="text1"/>
        </w:rPr>
        <w:t>虛妄的</w:t>
      </w:r>
      <w:r w:rsidRPr="00994386">
        <w:rPr>
          <w:rFonts w:asciiTheme="minorEastAsia" w:hAnsiTheme="minorEastAsia" w:hint="eastAsia"/>
          <w:color w:val="000000" w:themeColor="text1"/>
        </w:rPr>
        <w:t>、</w:t>
      </w:r>
      <w:proofErr w:type="gramStart"/>
      <w:r w:rsidRPr="00994386">
        <w:rPr>
          <w:rFonts w:hint="eastAsia"/>
          <w:color w:val="000000" w:themeColor="text1"/>
        </w:rPr>
        <w:t>生滅的</w:t>
      </w:r>
      <w:proofErr w:type="gramEnd"/>
      <w:r w:rsidRPr="00994386">
        <w:rPr>
          <w:rFonts w:asciiTheme="minorEastAsia" w:hAnsiTheme="minorEastAsia" w:hint="eastAsia"/>
          <w:color w:val="000000" w:themeColor="text1"/>
        </w:rPr>
        <w:t>、</w:t>
      </w:r>
      <w:r w:rsidRPr="00994386">
        <w:rPr>
          <w:rFonts w:hint="eastAsia"/>
          <w:color w:val="000000" w:themeColor="text1"/>
        </w:rPr>
        <w:t>有漏種子的，一切不清淨的</w:t>
      </w:r>
      <w:proofErr w:type="gramStart"/>
      <w:r w:rsidRPr="00994386">
        <w:rPr>
          <w:rFonts w:hint="eastAsia"/>
          <w:color w:val="000000" w:themeColor="text1"/>
        </w:rPr>
        <w:t>法體，均歸</w:t>
      </w:r>
      <w:proofErr w:type="gramEnd"/>
      <w:r w:rsidRPr="00994386">
        <w:rPr>
          <w:rFonts w:hint="eastAsia"/>
          <w:color w:val="000000" w:themeColor="text1"/>
        </w:rPr>
        <w:t>諸</w:t>
      </w:r>
      <w:proofErr w:type="gramStart"/>
      <w:r w:rsidRPr="00994386">
        <w:rPr>
          <w:rFonts w:hint="eastAsia"/>
          <w:color w:val="000000" w:themeColor="text1"/>
        </w:rPr>
        <w:t>阿賴耶識中</w:t>
      </w:r>
      <w:proofErr w:type="gramEnd"/>
      <w:r w:rsidRPr="00994386">
        <w:rPr>
          <w:rFonts w:hint="eastAsia"/>
          <w:color w:val="000000" w:themeColor="text1"/>
        </w:rPr>
        <w:t>，阿賴耶識成為「</w:t>
      </w:r>
      <w:r w:rsidRPr="00994386">
        <w:rPr>
          <w:rFonts w:ascii="標楷體" w:eastAsia="標楷體" w:hAnsi="標楷體" w:cs="Times New Roman" w:hint="eastAsia"/>
          <w:color w:val="000000" w:themeColor="text1"/>
        </w:rPr>
        <w:t>過失聚</w:t>
      </w:r>
      <w:r w:rsidRPr="00994386">
        <w:rPr>
          <w:rFonts w:hint="eastAsia"/>
          <w:color w:val="000000" w:themeColor="text1"/>
        </w:rPr>
        <w:t>」</w:t>
      </w:r>
      <w:r w:rsidRPr="00994386">
        <w:rPr>
          <w:rStyle w:val="aa"/>
          <w:rFonts w:cs="Times New Roman"/>
          <w:color w:val="000000" w:themeColor="text1"/>
        </w:rPr>
        <w:footnoteReference w:id="143"/>
      </w:r>
      <w:r w:rsidRPr="00994386">
        <w:rPr>
          <w:rFonts w:hint="eastAsia"/>
          <w:color w:val="000000" w:themeColor="text1"/>
        </w:rPr>
        <w:t>，為一切</w:t>
      </w:r>
      <w:proofErr w:type="gramStart"/>
      <w:r w:rsidRPr="00994386">
        <w:rPr>
          <w:rFonts w:hint="eastAsia"/>
          <w:color w:val="000000" w:themeColor="text1"/>
        </w:rPr>
        <w:t>煩惱、</w:t>
      </w:r>
      <w:proofErr w:type="gramEnd"/>
      <w:r w:rsidRPr="00994386">
        <w:rPr>
          <w:rFonts w:hint="eastAsia"/>
          <w:color w:val="000000" w:themeColor="text1"/>
        </w:rPr>
        <w:t>業</w:t>
      </w:r>
      <w:r w:rsidRPr="00994386">
        <w:rPr>
          <w:rFonts w:asciiTheme="minorEastAsia" w:hAnsiTheme="minorEastAsia" w:hint="eastAsia"/>
          <w:color w:val="000000" w:themeColor="text1"/>
        </w:rPr>
        <w:t>、</w:t>
      </w:r>
      <w:r w:rsidRPr="00994386">
        <w:rPr>
          <w:rFonts w:hint="eastAsia"/>
          <w:color w:val="000000" w:themeColor="text1"/>
        </w:rPr>
        <w:t>苦</w:t>
      </w:r>
      <w:proofErr w:type="gramStart"/>
      <w:r w:rsidRPr="00994386">
        <w:rPr>
          <w:rFonts w:asciiTheme="minorEastAsia" w:hAnsiTheme="minorEastAsia" w:hint="eastAsia"/>
          <w:color w:val="000000" w:themeColor="text1"/>
        </w:rPr>
        <w:t>──</w:t>
      </w:r>
      <w:proofErr w:type="gramEnd"/>
      <w:r w:rsidRPr="00994386">
        <w:rPr>
          <w:rFonts w:hint="eastAsia"/>
          <w:color w:val="000000" w:themeColor="text1"/>
        </w:rPr>
        <w:t>三</w:t>
      </w:r>
      <w:proofErr w:type="gramStart"/>
      <w:r w:rsidRPr="00994386">
        <w:rPr>
          <w:rFonts w:hint="eastAsia"/>
          <w:color w:val="000000" w:themeColor="text1"/>
        </w:rPr>
        <w:t>雜染種</w:t>
      </w:r>
      <w:proofErr w:type="gramEnd"/>
      <w:r w:rsidRPr="00994386">
        <w:rPr>
          <w:rFonts w:hint="eastAsia"/>
          <w:color w:val="000000" w:themeColor="text1"/>
        </w:rPr>
        <w:t>的聚合處。所以，阿賴耶識是以虛妄分別為自性的。這在玄奘譯的聖典中，對此也有充分的說明。</w:t>
      </w:r>
      <w:proofErr w:type="gramStart"/>
      <w:r w:rsidRPr="00994386">
        <w:rPr>
          <w:rFonts w:hint="eastAsia"/>
          <w:color w:val="000000" w:themeColor="text1"/>
        </w:rPr>
        <w:t>但梁譯《攝論》</w:t>
      </w:r>
      <w:proofErr w:type="gramEnd"/>
      <w:r w:rsidRPr="00994386">
        <w:rPr>
          <w:rFonts w:hint="eastAsia"/>
          <w:color w:val="000000" w:themeColor="text1"/>
        </w:rPr>
        <w:t>，又說阿賴耶識有「</w:t>
      </w:r>
      <w:r w:rsidRPr="00994386">
        <w:rPr>
          <w:rFonts w:ascii="標楷體" w:eastAsia="標楷體" w:hAnsi="標楷體" w:cs="Times New Roman" w:hint="eastAsia"/>
          <w:color w:val="000000" w:themeColor="text1"/>
        </w:rPr>
        <w:t>解性</w:t>
      </w:r>
      <w:r w:rsidRPr="00994386">
        <w:rPr>
          <w:rFonts w:hint="eastAsia"/>
          <w:color w:val="000000" w:themeColor="text1"/>
        </w:rPr>
        <w:t>」</w:t>
      </w:r>
      <w:r w:rsidRPr="00994386">
        <w:rPr>
          <w:rStyle w:val="aa"/>
          <w:rFonts w:cs="Times New Roman"/>
          <w:color w:val="000000" w:themeColor="text1"/>
        </w:rPr>
        <w:footnoteReference w:id="144"/>
      </w:r>
      <w:r w:rsidRPr="00994386">
        <w:rPr>
          <w:rFonts w:hint="eastAsia"/>
          <w:color w:val="000000" w:themeColor="text1"/>
        </w:rPr>
        <w:t>，是成佛而不失</w:t>
      </w:r>
      <w:proofErr w:type="gramStart"/>
      <w:r w:rsidRPr="00994386">
        <w:rPr>
          <w:rFonts w:hint="eastAsia"/>
          <w:color w:val="000000" w:themeColor="text1"/>
        </w:rPr>
        <w:t>的覺性</w:t>
      </w:r>
      <w:proofErr w:type="gramEnd"/>
      <w:r w:rsidRPr="00994386">
        <w:rPr>
          <w:rFonts w:hint="eastAsia"/>
          <w:color w:val="000000" w:themeColor="text1"/>
        </w:rPr>
        <w:t>，這顯然說阿賴耶有</w:t>
      </w:r>
      <w:proofErr w:type="gramStart"/>
      <w:r w:rsidRPr="00994386">
        <w:rPr>
          <w:rFonts w:hint="eastAsia"/>
          <w:color w:val="000000" w:themeColor="text1"/>
        </w:rPr>
        <w:t>此染淨</w:t>
      </w:r>
      <w:proofErr w:type="gramEnd"/>
      <w:r w:rsidRPr="00994386">
        <w:rPr>
          <w:rFonts w:hint="eastAsia"/>
          <w:color w:val="000000" w:themeColor="text1"/>
        </w:rPr>
        <w:t>二分；淨分的解性，就是如來藏了。</w:t>
      </w:r>
    </w:p>
    <w:p w14:paraId="071E48AE" w14:textId="77777777" w:rsidR="009A360B" w:rsidRPr="00994386" w:rsidRDefault="009A360B" w:rsidP="009A360B">
      <w:pPr>
        <w:spacing w:beforeLines="30" w:before="108"/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color w:val="000000" w:themeColor="text1"/>
          <w:sz w:val="20"/>
          <w:szCs w:val="20"/>
          <w:bdr w:val="single" w:sz="4" w:space="0" w:color="auto" w:frame="1"/>
        </w:rPr>
        <w:t>C</w:t>
      </w:r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、《起信論》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356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FD6EA91" w14:textId="77777777" w:rsidR="009A360B" w:rsidRPr="00994386" w:rsidRDefault="009A360B" w:rsidP="009A360B">
      <w:pPr>
        <w:ind w:leftChars="200" w:left="480"/>
        <w:rPr>
          <w:color w:val="000000" w:themeColor="text1"/>
        </w:rPr>
      </w:pPr>
      <w:r w:rsidRPr="00994386">
        <w:rPr>
          <w:rFonts w:hint="eastAsia"/>
          <w:color w:val="000000" w:themeColor="text1"/>
        </w:rPr>
        <w:t>三、依《起信論》說，阿賴耶是真</w:t>
      </w:r>
      <w:proofErr w:type="gramStart"/>
      <w:r w:rsidRPr="00994386">
        <w:rPr>
          <w:rFonts w:hint="eastAsia"/>
          <w:color w:val="000000" w:themeColor="text1"/>
        </w:rPr>
        <w:t>妄</w:t>
      </w:r>
      <w:proofErr w:type="gramEnd"/>
      <w:r w:rsidRPr="00994386">
        <w:rPr>
          <w:rFonts w:hint="eastAsia"/>
          <w:color w:val="000000" w:themeColor="text1"/>
        </w:rPr>
        <w:t>和合的，是善與惡、真與</w:t>
      </w:r>
      <w:proofErr w:type="gramStart"/>
      <w:r w:rsidRPr="00994386">
        <w:rPr>
          <w:rFonts w:hint="eastAsia"/>
          <w:color w:val="000000" w:themeColor="text1"/>
        </w:rPr>
        <w:t>妄</w:t>
      </w:r>
      <w:proofErr w:type="gramEnd"/>
      <w:r w:rsidRPr="00994386">
        <w:rPr>
          <w:rFonts w:hint="eastAsia"/>
          <w:color w:val="000000" w:themeColor="text1"/>
        </w:rPr>
        <w:t>的統一體。他的立場，是真</w:t>
      </w:r>
      <w:proofErr w:type="gramStart"/>
      <w:r w:rsidRPr="00994386">
        <w:rPr>
          <w:rFonts w:hint="eastAsia"/>
          <w:color w:val="000000" w:themeColor="text1"/>
        </w:rPr>
        <w:t>妄</w:t>
      </w:r>
      <w:proofErr w:type="gramEnd"/>
      <w:r w:rsidRPr="00994386">
        <w:rPr>
          <w:rFonts w:hint="eastAsia"/>
          <w:color w:val="000000" w:themeColor="text1"/>
        </w:rPr>
        <w:t>平等的。至於真</w:t>
      </w:r>
      <w:proofErr w:type="gramStart"/>
      <w:r w:rsidRPr="00994386">
        <w:rPr>
          <w:rFonts w:hint="eastAsia"/>
          <w:color w:val="000000" w:themeColor="text1"/>
        </w:rPr>
        <w:t>妄</w:t>
      </w:r>
      <w:proofErr w:type="gramEnd"/>
      <w:r w:rsidRPr="00994386">
        <w:rPr>
          <w:rFonts w:hint="eastAsia"/>
          <w:color w:val="000000" w:themeColor="text1"/>
        </w:rPr>
        <w:t>和合的統一體究竟是什麼，也</w:t>
      </w:r>
      <w:proofErr w:type="gramStart"/>
      <w:r w:rsidRPr="00994386">
        <w:rPr>
          <w:rFonts w:eastAsia="新細明體" w:cs="Times New Roman" w:hint="eastAsia"/>
          <w:color w:val="000000" w:themeColor="text1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color w:val="000000" w:themeColor="text1"/>
          <w:sz w:val="22"/>
          <w:shd w:val="pct15" w:color="auto" w:fill="FFFFFF"/>
        </w:rPr>
        <w:t>p. 357</w:t>
      </w:r>
      <w:proofErr w:type="gramStart"/>
      <w:r w:rsidRPr="00994386">
        <w:rPr>
          <w:rFonts w:eastAsia="新細明體" w:cs="Times New Roman" w:hint="eastAsia"/>
          <w:color w:val="000000" w:themeColor="text1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  <w:color w:val="000000" w:themeColor="text1"/>
        </w:rPr>
        <w:t>難以明了。</w:t>
      </w:r>
    </w:p>
    <w:p w14:paraId="62F18EB8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）結說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357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7FD2513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由於對阿賴耶識的看法不同，所以對如來藏為生死依的論題，也有不同的解說。不過，真心論者，雖然說阿賴耶識是真心，但古代的十地</w:t>
      </w:r>
      <w:proofErr w:type="gramStart"/>
      <w:r w:rsidRPr="00994386">
        <w:rPr>
          <w:rFonts w:hint="eastAsia"/>
        </w:rPr>
        <w:t>論師慧遠</w:t>
      </w:r>
      <w:proofErr w:type="gramEnd"/>
      <w:r w:rsidRPr="00994386">
        <w:rPr>
          <w:rFonts w:hint="eastAsia"/>
        </w:rPr>
        <w:t>，即</w:t>
      </w:r>
      <w:proofErr w:type="gramStart"/>
      <w:r w:rsidRPr="00994386">
        <w:rPr>
          <w:rFonts w:hint="eastAsia"/>
        </w:rPr>
        <w:t>說明偏真不</w:t>
      </w:r>
      <w:proofErr w:type="gramEnd"/>
      <w:r w:rsidRPr="00994386">
        <w:rPr>
          <w:rFonts w:hint="eastAsia"/>
        </w:rPr>
        <w:t>生，但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不起，而必須真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和合</w:t>
      </w:r>
      <w:r w:rsidRPr="00994386">
        <w:rPr>
          <w:rStyle w:val="aa"/>
          <w:rFonts w:cs="Times New Roman"/>
        </w:rPr>
        <w:footnoteReference w:id="145"/>
      </w:r>
      <w:r w:rsidRPr="00994386">
        <w:rPr>
          <w:rFonts w:hint="eastAsia"/>
        </w:rPr>
        <w:t>，</w:t>
      </w:r>
      <w:proofErr w:type="gramStart"/>
      <w:r w:rsidRPr="00994386">
        <w:rPr>
          <w:rFonts w:hint="eastAsia"/>
        </w:rPr>
        <w:t>一切法始能</w:t>
      </w:r>
      <w:proofErr w:type="gramEnd"/>
      <w:r w:rsidRPr="00994386">
        <w:rPr>
          <w:rFonts w:hint="eastAsia"/>
        </w:rPr>
        <w:t>建立。</w:t>
      </w:r>
      <w:r w:rsidRPr="00994386">
        <w:rPr>
          <w:rStyle w:val="aa"/>
          <w:rFonts w:cs="Times New Roman"/>
        </w:rPr>
        <w:footnoteReference w:id="146"/>
      </w:r>
      <w:r w:rsidRPr="00994386">
        <w:rPr>
          <w:rFonts w:hint="eastAsia"/>
        </w:rPr>
        <w:t>所以在說明時，可以有所偏重，而真正的說明生死依，確有和合的意義。如《攝論》是著重</w:t>
      </w:r>
      <w:proofErr w:type="gramStart"/>
      <w:r w:rsidRPr="00994386">
        <w:rPr>
          <w:rFonts w:hint="eastAsia"/>
        </w:rPr>
        <w:t>阿賴耶雜染的</w:t>
      </w:r>
      <w:proofErr w:type="gramEnd"/>
      <w:r w:rsidRPr="00994386">
        <w:rPr>
          <w:rFonts w:hint="eastAsia"/>
        </w:rPr>
        <w:t>，又點出「解性」</w:t>
      </w:r>
      <w:r w:rsidRPr="00994386">
        <w:rPr>
          <w:rStyle w:val="aa"/>
          <w:rFonts w:cs="Times New Roman"/>
        </w:rPr>
        <w:footnoteReference w:id="147"/>
      </w:r>
      <w:r w:rsidRPr="00994386">
        <w:rPr>
          <w:rFonts w:hint="eastAsia"/>
        </w:rPr>
        <w:t>。十</w:t>
      </w:r>
      <w:proofErr w:type="gramStart"/>
      <w:r w:rsidRPr="00994386">
        <w:rPr>
          <w:rFonts w:hint="eastAsia"/>
        </w:rPr>
        <w:t>地論師是著重真淨的</w:t>
      </w:r>
      <w:proofErr w:type="gramEnd"/>
      <w:r w:rsidRPr="00994386">
        <w:rPr>
          <w:rFonts w:hint="eastAsia"/>
        </w:rPr>
        <w:t>，</w:t>
      </w:r>
      <w:proofErr w:type="gramStart"/>
      <w:r w:rsidRPr="00994386">
        <w:rPr>
          <w:rFonts w:hint="eastAsia"/>
        </w:rPr>
        <w:t>從慧遠</w:t>
      </w:r>
      <w:proofErr w:type="gramEnd"/>
      <w:r w:rsidRPr="00994386">
        <w:rPr>
          <w:rFonts w:hint="eastAsia"/>
        </w:rPr>
        <w:t>的解說中，可知真心也不能不說和合。《起信論》不偏於真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的統一，更為明顯。</w:t>
      </w:r>
      <w:r w:rsidRPr="00994386">
        <w:t xml:space="preserve"> </w:t>
      </w:r>
    </w:p>
    <w:p w14:paraId="758429E2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（四）《楞伽經》的見解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357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A47B717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color w:val="000000" w:themeColor="text1"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如來藏受熏成為阿賴耶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357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358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C47CE16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依《楞伽經》來看如來藏與阿賴耶的關係，極為明白。如經中說：「</w:t>
      </w:r>
      <w:r w:rsidRPr="00994386">
        <w:rPr>
          <w:rFonts w:ascii="標楷體" w:eastAsia="標楷體" w:hAnsi="標楷體" w:cs="Times New Roman" w:hint="eastAsia"/>
        </w:rPr>
        <w:t>如來藏常住不變，本性清淨，</w:t>
      </w:r>
      <w:proofErr w:type="gramStart"/>
      <w:r w:rsidRPr="00994386">
        <w:rPr>
          <w:rFonts w:ascii="標楷體" w:eastAsia="標楷體" w:hAnsi="標楷體" w:cs="Times New Roman" w:hint="eastAsia"/>
        </w:rPr>
        <w:t>無始以來</w:t>
      </w:r>
      <w:proofErr w:type="gramEnd"/>
      <w:r w:rsidRPr="00994386">
        <w:rPr>
          <w:rFonts w:ascii="標楷體" w:eastAsia="標楷體" w:hAnsi="標楷體" w:cs="Times New Roman" w:hint="eastAsia"/>
        </w:rPr>
        <w:t>虛偽惡習所熏，名</w:t>
      </w:r>
      <w:proofErr w:type="gramStart"/>
      <w:r w:rsidRPr="00994386">
        <w:rPr>
          <w:rFonts w:ascii="標楷體" w:eastAsia="標楷體" w:hAnsi="標楷體" w:cs="Times New Roman" w:hint="eastAsia"/>
        </w:rPr>
        <w:t>為藏識</w:t>
      </w:r>
      <w:proofErr w:type="gramEnd"/>
      <w:r w:rsidRPr="00994386">
        <w:rPr>
          <w:rFonts w:hint="eastAsia"/>
        </w:rPr>
        <w:t>」。</w:t>
      </w:r>
      <w:r w:rsidRPr="00994386">
        <w:rPr>
          <w:rStyle w:val="aa"/>
          <w:rFonts w:cs="Times New Roman"/>
        </w:rPr>
        <w:footnoteReference w:id="148"/>
      </w:r>
      <w:r w:rsidRPr="00994386">
        <w:rPr>
          <w:rFonts w:hint="eastAsia"/>
        </w:rPr>
        <w:t>這一說明中，也含有真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和合的意味，</w:t>
      </w:r>
      <w:proofErr w:type="gramStart"/>
      <w:r w:rsidRPr="00994386">
        <w:rPr>
          <w:rFonts w:hint="eastAsia"/>
        </w:rPr>
        <w:t>如來藏無始以來</w:t>
      </w:r>
      <w:proofErr w:type="gramEnd"/>
      <w:r w:rsidRPr="00994386">
        <w:rPr>
          <w:rFonts w:hint="eastAsia"/>
        </w:rPr>
        <w:t>為虛妄種子熏染，如來藏就名為阿賴耶識。</w:t>
      </w:r>
    </w:p>
    <w:p w14:paraId="49BA0EF0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如來藏本性清淨，本是約眾生</w:t>
      </w:r>
      <w:proofErr w:type="gramStart"/>
      <w:r w:rsidRPr="00994386">
        <w:rPr>
          <w:rFonts w:hint="eastAsia"/>
        </w:rPr>
        <w:t>位說的</w:t>
      </w:r>
      <w:proofErr w:type="gramEnd"/>
      <w:r w:rsidRPr="00994386">
        <w:rPr>
          <w:rFonts w:hint="eastAsia"/>
        </w:rPr>
        <w:t>。凡夫的本性清淨，名如來藏。阿賴耶識，也約眾生位說，雖然本性清淨，但因</w:t>
      </w:r>
      <w:proofErr w:type="gramStart"/>
      <w:r w:rsidRPr="00994386">
        <w:rPr>
          <w:rFonts w:hint="eastAsia"/>
        </w:rPr>
        <w:t>無始以來虛妄雜染所熏，現起</w:t>
      </w:r>
      <w:proofErr w:type="gramEnd"/>
      <w:r w:rsidRPr="00994386">
        <w:rPr>
          <w:rFonts w:hint="eastAsia"/>
        </w:rPr>
        <w:t>一切虛妄顛倒的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相，這一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染的種子心，名</w:t>
      </w:r>
      <w:proofErr w:type="gramStart"/>
      <w:r w:rsidRPr="00994386">
        <w:rPr>
          <w:rFonts w:hint="eastAsia"/>
        </w:rPr>
        <w:t>為</w:t>
      </w:r>
      <w:r w:rsidRPr="00994386">
        <w:rPr>
          <w:rFonts w:cs="Times New Roman" w:hint="eastAsia"/>
          <w:b/>
        </w:rPr>
        <w:t>藏識</w:t>
      </w:r>
      <w:proofErr w:type="gramEnd"/>
      <w:r w:rsidRPr="00994386">
        <w:rPr>
          <w:rFonts w:hint="eastAsia"/>
        </w:rPr>
        <w:t>。</w:t>
      </w:r>
    </w:p>
    <w:p w14:paraId="01DBEB14" w14:textId="77777777" w:rsidR="009A360B" w:rsidRPr="00994386" w:rsidRDefault="009A360B" w:rsidP="009A360B">
      <w:pPr>
        <w:spacing w:beforeLines="30" w:before="108"/>
        <w:ind w:leftChars="100" w:left="240"/>
        <w:rPr>
          <w:rFonts w:eastAsia="新細明體" w:cs="Times New Roman"/>
        </w:rPr>
      </w:pPr>
      <w:r w:rsidRPr="00994386">
        <w:rPr>
          <w:rFonts w:eastAsia="新細明體" w:cs="Times New Roman" w:hint="eastAsia"/>
        </w:rPr>
        <w:t>這一點可舉</w:t>
      </w:r>
      <w:proofErr w:type="gramStart"/>
      <w:r w:rsidRPr="00994386">
        <w:rPr>
          <w:rFonts w:eastAsia="新細明體" w:cs="Times New Roman" w:hint="eastAsia"/>
        </w:rPr>
        <w:t>一</w:t>
      </w:r>
      <w:proofErr w:type="gramEnd"/>
      <w:r w:rsidRPr="00994386">
        <w:rPr>
          <w:rFonts w:eastAsia="新細明體" w:cs="Times New Roman" w:hint="eastAsia"/>
        </w:rPr>
        <w:t>比喻</w:t>
      </w:r>
      <w:r w:rsidRPr="00994386">
        <w:rPr>
          <w:rFonts w:ascii="新細明體" w:eastAsia="新細明體" w:hAnsi="新細明體" w:cs="Times New Roman" w:hint="eastAsia"/>
        </w:rPr>
        <w:t>：</w:t>
      </w:r>
      <w:r w:rsidRPr="00994386">
        <w:rPr>
          <w:rFonts w:eastAsia="新細明體" w:cs="Times New Roman" w:hint="eastAsia"/>
        </w:rPr>
        <w:t>摩尼寶珠本來是清淨的，如用青黃</w:t>
      </w:r>
      <w:proofErr w:type="gramStart"/>
      <w:r w:rsidRPr="00994386">
        <w:rPr>
          <w:rFonts w:eastAsia="新細明體" w:cs="Times New Roman" w:hint="eastAsia"/>
        </w:rPr>
        <w:t>赤</w:t>
      </w:r>
      <w:proofErr w:type="gramEnd"/>
      <w:r w:rsidRPr="00994386">
        <w:rPr>
          <w:rFonts w:eastAsia="新細明體" w:cs="Times New Roman" w:hint="eastAsia"/>
        </w:rPr>
        <w:t>白等色襯托四</w:t>
      </w:r>
      <w:proofErr w:type="gramStart"/>
      <w:r w:rsidRPr="00994386">
        <w:rPr>
          <w:rFonts w:eastAsia="新細明體" w:cs="Times New Roman" w:hint="eastAsia"/>
        </w:rPr>
        <w:t>週</w:t>
      </w:r>
      <w:proofErr w:type="gramEnd"/>
      <w:r w:rsidRPr="00994386">
        <w:rPr>
          <w:rFonts w:eastAsia="新細明體" w:cs="Times New Roman" w:hint="eastAsia"/>
        </w:rPr>
        <w:t>，由於色光的反映，摩尼寶珠也</w:t>
      </w:r>
      <w:proofErr w:type="gramStart"/>
      <w:r w:rsidRPr="00994386">
        <w:rPr>
          <w:rFonts w:eastAsia="新細明體" w:cs="Times New Roman" w:hint="eastAsia"/>
        </w:rPr>
        <w:t>即現起青</w:t>
      </w:r>
      <w:proofErr w:type="gramEnd"/>
      <w:r w:rsidRPr="00994386">
        <w:rPr>
          <w:rFonts w:eastAsia="新細明體" w:cs="Times New Roman" w:hint="eastAsia"/>
        </w:rPr>
        <w:t>黃</w:t>
      </w:r>
      <w:proofErr w:type="gramStart"/>
      <w:r w:rsidRPr="00994386">
        <w:rPr>
          <w:rFonts w:eastAsia="新細明體" w:cs="Times New Roman" w:hint="eastAsia"/>
        </w:rPr>
        <w:t>赤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358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eastAsia="新細明體" w:cs="Times New Roman" w:hint="eastAsia"/>
        </w:rPr>
        <w:t>白等相。從</w:t>
      </w:r>
      <w:proofErr w:type="gramStart"/>
      <w:r w:rsidRPr="00994386">
        <w:rPr>
          <w:rFonts w:eastAsia="新細明體" w:cs="Times New Roman" w:hint="eastAsia"/>
        </w:rPr>
        <w:t>這些現起的</w:t>
      </w:r>
      <w:proofErr w:type="gramEnd"/>
      <w:r w:rsidRPr="00994386">
        <w:rPr>
          <w:rFonts w:eastAsia="新細明體" w:cs="Times New Roman" w:hint="eastAsia"/>
        </w:rPr>
        <w:t>色相上看，雖然是不清淨的，但它本來清淨的體性，依然是不變的。</w:t>
      </w:r>
    </w:p>
    <w:p w14:paraId="6CD6023B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約這一意義說，如來藏在</w:t>
      </w:r>
      <w:proofErr w:type="gramStart"/>
      <w:r w:rsidRPr="00994386">
        <w:rPr>
          <w:rFonts w:hint="eastAsia"/>
        </w:rPr>
        <w:t>虛妄雜染法</w:t>
      </w:r>
      <w:proofErr w:type="gramEnd"/>
      <w:r w:rsidRPr="00994386">
        <w:rPr>
          <w:rFonts w:hint="eastAsia"/>
        </w:rPr>
        <w:t>中，是不失它本來清淨的體性的。但為</w:t>
      </w:r>
      <w:proofErr w:type="gramStart"/>
      <w:r w:rsidRPr="00994386">
        <w:rPr>
          <w:rFonts w:hint="eastAsia"/>
        </w:rPr>
        <w:t>煩惱雜染所熏，現起</w:t>
      </w:r>
      <w:proofErr w:type="gramEnd"/>
      <w:r w:rsidRPr="00994386">
        <w:rPr>
          <w:rFonts w:hint="eastAsia"/>
        </w:rPr>
        <w:t>種種不清淨相，名為阿賴耶識，這就如摩尼寶珠</w:t>
      </w:r>
      <w:proofErr w:type="gramStart"/>
      <w:r w:rsidRPr="00994386">
        <w:rPr>
          <w:rFonts w:hint="eastAsia"/>
        </w:rPr>
        <w:t>的現起青</w:t>
      </w:r>
      <w:proofErr w:type="gramEnd"/>
      <w:r w:rsidRPr="00994386">
        <w:rPr>
          <w:rFonts w:hint="eastAsia"/>
        </w:rPr>
        <w:t>黃等相了。</w:t>
      </w:r>
    </w:p>
    <w:p w14:paraId="69207277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color w:val="000000" w:themeColor="text1"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阿賴耶自體即如來藏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358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359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CD438B1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《楞伽經》中，關於如來藏與阿賴耶識的解說，還有</w:t>
      </w:r>
      <w:proofErr w:type="gramStart"/>
      <w:r w:rsidRPr="00994386">
        <w:rPr>
          <w:rFonts w:hint="eastAsia"/>
        </w:rPr>
        <w:t>說得更清楚的</w:t>
      </w:r>
      <w:proofErr w:type="gramEnd"/>
      <w:r w:rsidRPr="00994386">
        <w:rPr>
          <w:rFonts w:hint="eastAsia"/>
        </w:rPr>
        <w:t>，如「</w:t>
      </w:r>
      <w:r w:rsidRPr="00994386">
        <w:rPr>
          <w:rFonts w:ascii="標楷體" w:eastAsia="標楷體" w:hAnsi="標楷體" w:cs="Times New Roman" w:hint="eastAsia"/>
        </w:rPr>
        <w:t>去除如來藏中</w:t>
      </w:r>
      <w:proofErr w:type="gramStart"/>
      <w:r w:rsidRPr="00994386">
        <w:rPr>
          <w:rFonts w:ascii="標楷體" w:eastAsia="標楷體" w:hAnsi="標楷體" w:cs="Times New Roman" w:hint="eastAsia"/>
        </w:rPr>
        <w:t>藏識名</w:t>
      </w:r>
      <w:proofErr w:type="gramEnd"/>
      <w:r w:rsidRPr="00994386">
        <w:rPr>
          <w:rFonts w:hint="eastAsia"/>
        </w:rPr>
        <w:t>」</w:t>
      </w:r>
      <w:r w:rsidRPr="00994386">
        <w:rPr>
          <w:rStyle w:val="aa"/>
          <w:rFonts w:cs="Times New Roman"/>
        </w:rPr>
        <w:footnoteReference w:id="149"/>
      </w:r>
      <w:r w:rsidRPr="00994386">
        <w:rPr>
          <w:rFonts w:hint="eastAsia"/>
        </w:rPr>
        <w:t>，這說明去除阿賴耶識</w:t>
      </w:r>
      <w:proofErr w:type="gramStart"/>
      <w:r w:rsidRPr="00994386">
        <w:rPr>
          <w:rFonts w:hint="eastAsia"/>
        </w:rPr>
        <w:t>的雜染種子</w:t>
      </w:r>
      <w:proofErr w:type="gramEnd"/>
      <w:r w:rsidRPr="00994386">
        <w:rPr>
          <w:rFonts w:hint="eastAsia"/>
        </w:rPr>
        <w:t>心，只是如來藏去掉阿賴耶識的名字，並非滅掉阿賴耶識自體。如摩尼寶珠去掉青黃</w:t>
      </w:r>
      <w:proofErr w:type="gramStart"/>
      <w:r w:rsidRPr="00994386">
        <w:rPr>
          <w:rFonts w:hint="eastAsia"/>
        </w:rPr>
        <w:t>赤</w:t>
      </w:r>
      <w:proofErr w:type="gramEnd"/>
      <w:r w:rsidRPr="00994386">
        <w:rPr>
          <w:rFonts w:hint="eastAsia"/>
        </w:rPr>
        <w:t>白等，並非去除</w:t>
      </w:r>
      <w:proofErr w:type="gramStart"/>
      <w:r w:rsidRPr="00994386">
        <w:rPr>
          <w:rFonts w:hint="eastAsia"/>
        </w:rPr>
        <w:t>現青現</w:t>
      </w:r>
      <w:proofErr w:type="gramEnd"/>
      <w:r w:rsidRPr="00994386">
        <w:rPr>
          <w:rFonts w:hint="eastAsia"/>
        </w:rPr>
        <w:t>黃的寶珠。</w:t>
      </w:r>
    </w:p>
    <w:p w14:paraId="148FA2A3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又經中說：「</w:t>
      </w:r>
      <w:r w:rsidRPr="00994386">
        <w:rPr>
          <w:rFonts w:ascii="標楷體" w:eastAsia="標楷體" w:hAnsi="標楷體" w:cs="Times New Roman" w:hint="eastAsia"/>
        </w:rPr>
        <w:t>若</w:t>
      </w:r>
      <w:proofErr w:type="gramStart"/>
      <w:r w:rsidRPr="00994386">
        <w:rPr>
          <w:rFonts w:ascii="標楷體" w:eastAsia="標楷體" w:hAnsi="標楷體" w:cs="Times New Roman" w:hint="eastAsia"/>
        </w:rPr>
        <w:t>無識藏</w:t>
      </w:r>
      <w:proofErr w:type="gramEnd"/>
      <w:r w:rsidRPr="00994386">
        <w:rPr>
          <w:rFonts w:ascii="標楷體" w:eastAsia="標楷體" w:hAnsi="標楷體" w:cs="Times New Roman" w:hint="eastAsia"/>
        </w:rPr>
        <w:t>名，如來藏者則</w:t>
      </w:r>
      <w:proofErr w:type="gramStart"/>
      <w:r w:rsidRPr="00994386">
        <w:rPr>
          <w:rFonts w:ascii="標楷體" w:eastAsia="標楷體" w:hAnsi="標楷體" w:cs="Times New Roman" w:hint="eastAsia"/>
        </w:rPr>
        <w:t>無生滅</w:t>
      </w:r>
      <w:proofErr w:type="gramEnd"/>
      <w:r w:rsidRPr="00994386">
        <w:rPr>
          <w:rFonts w:ascii="標楷體" w:eastAsia="標楷體" w:hAnsi="標楷體" w:cs="Times New Roman" w:hint="eastAsia"/>
        </w:rPr>
        <w:t>」</w:t>
      </w:r>
      <w:r w:rsidRPr="00994386">
        <w:rPr>
          <w:rFonts w:hint="eastAsia"/>
        </w:rPr>
        <w:t>。</w:t>
      </w:r>
      <w:r w:rsidRPr="00994386">
        <w:rPr>
          <w:rStyle w:val="aa"/>
          <w:rFonts w:cs="Times New Roman"/>
        </w:rPr>
        <w:footnoteReference w:id="150"/>
      </w:r>
      <w:r w:rsidRPr="00994386">
        <w:rPr>
          <w:rFonts w:hint="eastAsia"/>
        </w:rPr>
        <w:t>換句話說，如來藏</w:t>
      </w:r>
      <w:proofErr w:type="gramStart"/>
      <w:r w:rsidRPr="00994386">
        <w:rPr>
          <w:rFonts w:hint="eastAsia"/>
        </w:rPr>
        <w:t>中現起的</w:t>
      </w:r>
      <w:proofErr w:type="gramEnd"/>
      <w:r w:rsidRPr="00994386">
        <w:rPr>
          <w:rFonts w:hint="eastAsia"/>
        </w:rPr>
        <w:t>種種</w:t>
      </w:r>
      <w:proofErr w:type="gramStart"/>
      <w:r w:rsidRPr="00994386">
        <w:rPr>
          <w:rFonts w:hint="eastAsia"/>
        </w:rPr>
        <w:t>生滅虛妄</w:t>
      </w:r>
      <w:proofErr w:type="gramEnd"/>
      <w:r w:rsidRPr="00994386">
        <w:rPr>
          <w:rFonts w:hint="eastAsia"/>
        </w:rPr>
        <w:t>顛倒相，即由阿賴耶識的虛妄習氣（種子）而有，如將阿賴耶識中的虛妄習氣滅掉，就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稱為阿賴耶識，那如來藏也即本性如是，不再</w:t>
      </w:r>
      <w:proofErr w:type="gramStart"/>
      <w:r w:rsidRPr="00994386">
        <w:rPr>
          <w:rFonts w:hint="eastAsia"/>
        </w:rPr>
        <w:t>有生滅相</w:t>
      </w:r>
      <w:proofErr w:type="gramEnd"/>
      <w:r w:rsidRPr="00994386">
        <w:rPr>
          <w:rFonts w:hint="eastAsia"/>
        </w:rPr>
        <w:t>了。所以，滅阿賴耶識的虛妄習氣，只是</w:t>
      </w:r>
      <w:proofErr w:type="gramStart"/>
      <w:r w:rsidRPr="00994386">
        <w:rPr>
          <w:rFonts w:hint="eastAsia"/>
        </w:rPr>
        <w:t>滅</w:t>
      </w:r>
      <w:proofErr w:type="gramEnd"/>
      <w:r w:rsidRPr="00994386">
        <w:rPr>
          <w:rFonts w:hint="eastAsia"/>
        </w:rPr>
        <w:t>阿賴耶識的名字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Fonts w:hint="eastAsia"/>
        </w:rPr>
        <w:t>實是</w:t>
      </w:r>
      <w:proofErr w:type="gramStart"/>
      <w:r w:rsidRPr="00994386">
        <w:rPr>
          <w:rFonts w:hint="eastAsia"/>
        </w:rPr>
        <w:t>滅去</w:t>
      </w:r>
      <w:r w:rsidRPr="00994386">
        <w:rPr>
          <w:rFonts w:hint="eastAsia"/>
          <w:b/>
        </w:rPr>
        <w:t>業</w:t>
      </w:r>
      <w:proofErr w:type="gramEnd"/>
      <w:r w:rsidRPr="00994386">
        <w:rPr>
          <w:rFonts w:hint="eastAsia"/>
          <w:b/>
        </w:rPr>
        <w:t>相</w:t>
      </w:r>
      <w:r w:rsidRPr="00994386">
        <w:rPr>
          <w:rFonts w:hint="eastAsia"/>
        </w:rPr>
        <w:t>，而</w:t>
      </w:r>
      <w:proofErr w:type="gramStart"/>
      <w:r w:rsidRPr="00994386">
        <w:rPr>
          <w:rFonts w:hint="eastAsia"/>
        </w:rPr>
        <w:t>不是滅去阿賴耶</w:t>
      </w:r>
      <w:proofErr w:type="gramEnd"/>
      <w:r w:rsidRPr="00994386">
        <w:rPr>
          <w:rFonts w:hint="eastAsia"/>
        </w:rPr>
        <w:t>識的</w:t>
      </w:r>
      <w:r w:rsidRPr="00994386">
        <w:rPr>
          <w:rFonts w:hint="eastAsia"/>
          <w:b/>
        </w:rPr>
        <w:t>自體</w:t>
      </w:r>
      <w:r w:rsidRPr="00994386">
        <w:rPr>
          <w:rFonts w:hint="eastAsia"/>
        </w:rPr>
        <w:t>。</w:t>
      </w:r>
    </w:p>
    <w:p w14:paraId="655F13DD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基於此一意義，阿賴耶自體與如來藏還是一樣的。所以說：「</w:t>
      </w:r>
      <w:r w:rsidRPr="00994386">
        <w:rPr>
          <w:rFonts w:ascii="標楷體" w:eastAsia="標楷體" w:hAnsi="標楷體" w:cs="Times New Roman" w:hint="eastAsia"/>
        </w:rPr>
        <w:t>佛說如來藏，以為阿賴耶</w:t>
      </w:r>
      <w:r w:rsidRPr="00994386">
        <w:rPr>
          <w:rFonts w:hint="eastAsia"/>
        </w:rPr>
        <w:t>」；</w:t>
      </w:r>
      <w:r w:rsidRPr="00994386">
        <w:rPr>
          <w:rStyle w:val="aa"/>
          <w:rFonts w:cs="Times New Roman"/>
        </w:rPr>
        <w:footnoteReference w:id="151"/>
      </w:r>
      <w:r w:rsidRPr="00994386">
        <w:rPr>
          <w:rFonts w:hint="eastAsia"/>
        </w:rPr>
        <w:t>有些經中說阿賴耶是真心。《攝大乘論》</w:t>
      </w:r>
      <w:proofErr w:type="gramStart"/>
      <w:r w:rsidRPr="00994386">
        <w:rPr>
          <w:rFonts w:hint="eastAsia"/>
        </w:rPr>
        <w:t>世親釋也說</w:t>
      </w:r>
      <w:proofErr w:type="gramEnd"/>
      <w:r w:rsidRPr="00994386">
        <w:rPr>
          <w:rFonts w:hint="eastAsia"/>
        </w:rPr>
        <w:t>：如無</w:t>
      </w:r>
      <w:proofErr w:type="gramStart"/>
      <w:r w:rsidRPr="00994386">
        <w:rPr>
          <w:rFonts w:hint="eastAsia"/>
        </w:rPr>
        <w:t>虛妄雜染</w:t>
      </w:r>
      <w:proofErr w:type="gramEnd"/>
      <w:r w:rsidRPr="00994386">
        <w:rPr>
          <w:rFonts w:hint="eastAsia"/>
        </w:rPr>
        <w:t>種子，則</w:t>
      </w:r>
      <w:proofErr w:type="gramStart"/>
      <w:r w:rsidRPr="00994386">
        <w:rPr>
          <w:rFonts w:hint="eastAsia"/>
        </w:rPr>
        <w:t>阿賴耶識即不成</w:t>
      </w:r>
      <w:proofErr w:type="gramEnd"/>
      <w:r w:rsidRPr="00994386">
        <w:rPr>
          <w:rFonts w:hint="eastAsia"/>
        </w:rPr>
        <w:t>生滅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359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。</w:t>
      </w:r>
      <w:r w:rsidRPr="00994386">
        <w:rPr>
          <w:rStyle w:val="aa"/>
          <w:rFonts w:cs="Times New Roman"/>
        </w:rPr>
        <w:footnoteReference w:id="152"/>
      </w:r>
      <w:r w:rsidRPr="00994386">
        <w:rPr>
          <w:rFonts w:hint="eastAsia"/>
        </w:rPr>
        <w:t>這可見，阿賴耶識的</w:t>
      </w:r>
      <w:proofErr w:type="gramStart"/>
      <w:r w:rsidRPr="00994386">
        <w:rPr>
          <w:rFonts w:hint="eastAsia"/>
        </w:rPr>
        <w:t>生滅相</w:t>
      </w:r>
      <w:proofErr w:type="gramEnd"/>
      <w:r w:rsidRPr="00994386">
        <w:rPr>
          <w:rFonts w:hint="eastAsia"/>
        </w:rPr>
        <w:t>續，是因有</w:t>
      </w:r>
      <w:proofErr w:type="gramStart"/>
      <w:r w:rsidRPr="00994386">
        <w:rPr>
          <w:rFonts w:hint="eastAsia"/>
        </w:rPr>
        <w:t>虛妄雜染</w:t>
      </w:r>
      <w:proofErr w:type="gramEnd"/>
      <w:r w:rsidRPr="00994386">
        <w:rPr>
          <w:rFonts w:hint="eastAsia"/>
        </w:rPr>
        <w:t>種子，而不是阿賴耶自體如此。</w:t>
      </w:r>
    </w:p>
    <w:p w14:paraId="0B89FE86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color w:val="000000" w:themeColor="text1"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、</w:t>
      </w:r>
      <w:proofErr w:type="gramStart"/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滅去虛妄相則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阿賴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稱之為法身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7F60A1C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《楞伽經》又說：有漏習氣（種子）是</w:t>
      </w:r>
      <w:proofErr w:type="gramStart"/>
      <w:r w:rsidRPr="00994386">
        <w:rPr>
          <w:rFonts w:hint="eastAsia"/>
        </w:rPr>
        <w:t>剎那生滅的</w:t>
      </w:r>
      <w:proofErr w:type="gramEnd"/>
      <w:r w:rsidRPr="00994386">
        <w:rPr>
          <w:rFonts w:hint="eastAsia"/>
        </w:rPr>
        <w:t>，無漏習氣是非</w:t>
      </w:r>
      <w:proofErr w:type="gramStart"/>
      <w:r w:rsidRPr="00994386">
        <w:rPr>
          <w:rFonts w:hint="eastAsia"/>
        </w:rPr>
        <w:t>剎那生滅的</w:t>
      </w:r>
      <w:proofErr w:type="gramEnd"/>
      <w:r w:rsidRPr="00994386">
        <w:rPr>
          <w:rFonts w:hint="eastAsia"/>
        </w:rPr>
        <w:t>。所以如來藏</w:t>
      </w:r>
      <w:proofErr w:type="gramStart"/>
      <w:r w:rsidRPr="00994386">
        <w:rPr>
          <w:rFonts w:hint="eastAsia"/>
        </w:rPr>
        <w:t>的稱性功德</w:t>
      </w:r>
      <w:proofErr w:type="gramEnd"/>
      <w:r w:rsidRPr="00994386">
        <w:rPr>
          <w:rFonts w:hint="eastAsia"/>
        </w:rPr>
        <w:t>，是無漏習氣，與如來藏是相應而統一的。如來藏如為有漏習氣所熏，則阿賴耶</w:t>
      </w:r>
      <w:proofErr w:type="gramStart"/>
      <w:r w:rsidRPr="00994386">
        <w:rPr>
          <w:rFonts w:hint="eastAsia"/>
        </w:rPr>
        <w:t>識便現起一切生滅</w:t>
      </w:r>
      <w:proofErr w:type="gramEnd"/>
      <w:r w:rsidRPr="00994386">
        <w:rPr>
          <w:rFonts w:hint="eastAsia"/>
        </w:rPr>
        <w:t>的虛妄相，如將這虛妄</w:t>
      </w:r>
      <w:proofErr w:type="gramStart"/>
      <w:r w:rsidRPr="00994386">
        <w:rPr>
          <w:rFonts w:hint="eastAsia"/>
        </w:rPr>
        <w:t>相滅去</w:t>
      </w:r>
      <w:proofErr w:type="gramEnd"/>
      <w:r w:rsidRPr="00994386">
        <w:rPr>
          <w:rFonts w:hint="eastAsia"/>
        </w:rPr>
        <w:t>，則阿賴耶識也</w:t>
      </w:r>
      <w:proofErr w:type="gramStart"/>
      <w:r w:rsidRPr="00994386">
        <w:rPr>
          <w:rFonts w:hint="eastAsia"/>
        </w:rPr>
        <w:t>不</w:t>
      </w:r>
      <w:proofErr w:type="gramEnd"/>
      <w:r w:rsidRPr="00994386">
        <w:rPr>
          <w:rFonts w:hint="eastAsia"/>
        </w:rPr>
        <w:t>稱為阿賴耶識了，此即是如來藏</w:t>
      </w:r>
      <w:proofErr w:type="gramStart"/>
      <w:r w:rsidRPr="00994386">
        <w:rPr>
          <w:rFonts w:hint="eastAsia"/>
        </w:rPr>
        <w:t>出纏，</w:t>
      </w:r>
      <w:proofErr w:type="gramEnd"/>
      <w:r w:rsidRPr="00994386">
        <w:rPr>
          <w:rFonts w:hint="eastAsia"/>
        </w:rPr>
        <w:t>而稱之為</w:t>
      </w:r>
      <w:proofErr w:type="gramStart"/>
      <w:r w:rsidRPr="00994386">
        <w:rPr>
          <w:rFonts w:hint="eastAsia"/>
        </w:rPr>
        <w:t>法身了</w:t>
      </w:r>
      <w:proofErr w:type="gramEnd"/>
      <w:r w:rsidRPr="00994386">
        <w:rPr>
          <w:rFonts w:hint="eastAsia"/>
        </w:rPr>
        <w:t>。</w:t>
      </w:r>
    </w:p>
    <w:p w14:paraId="44EEAD30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四、關於如來藏（真）可否為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雜染法（妄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）的緣起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359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360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376DC30" w14:textId="77777777" w:rsidR="009A360B" w:rsidRPr="00994386" w:rsidRDefault="009A360B" w:rsidP="009A360B">
      <w:pPr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（一）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問題的提出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359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1E9D76E" w14:textId="77777777" w:rsidR="009A360B" w:rsidRPr="00994386" w:rsidRDefault="009A360B" w:rsidP="009A360B">
      <w:pPr>
        <w:ind w:leftChars="50" w:left="120"/>
      </w:pPr>
      <w:proofErr w:type="gramStart"/>
      <w:r w:rsidRPr="00994386">
        <w:rPr>
          <w:rFonts w:hint="eastAsia"/>
        </w:rPr>
        <w:t>說到如來藏</w:t>
      </w:r>
      <w:proofErr w:type="gramEnd"/>
      <w:r w:rsidRPr="00994386">
        <w:rPr>
          <w:rFonts w:hint="eastAsia"/>
        </w:rPr>
        <w:t>可否為</w:t>
      </w:r>
      <w:proofErr w:type="gramStart"/>
      <w:r w:rsidRPr="00994386">
        <w:rPr>
          <w:rFonts w:hint="eastAsia"/>
        </w:rPr>
        <w:t>雜染法</w:t>
      </w:r>
      <w:proofErr w:type="gramEnd"/>
      <w:r w:rsidRPr="00994386">
        <w:rPr>
          <w:rFonts w:hint="eastAsia"/>
        </w:rPr>
        <w:t>的緣起，這是一個重要的大問題。</w:t>
      </w:r>
    </w:p>
    <w:p w14:paraId="12FA876E" w14:textId="77777777" w:rsidR="009A360B" w:rsidRPr="00994386" w:rsidRDefault="009A360B" w:rsidP="009A360B">
      <w:pPr>
        <w:spacing w:beforeLines="30" w:before="108"/>
        <w:ind w:leftChars="50" w:left="120"/>
      </w:pPr>
      <w:r w:rsidRPr="00994386">
        <w:rPr>
          <w:rFonts w:hint="eastAsia"/>
        </w:rPr>
        <w:t>如來藏是</w:t>
      </w:r>
      <w:proofErr w:type="gramStart"/>
      <w:r w:rsidRPr="00994386">
        <w:rPr>
          <w:rFonts w:hint="eastAsia"/>
        </w:rPr>
        <w:t>不生滅的</w:t>
      </w:r>
      <w:proofErr w:type="gramEnd"/>
      <w:r w:rsidRPr="00994386">
        <w:rPr>
          <w:rFonts w:hint="eastAsia"/>
        </w:rPr>
        <w:t>，真實清淨的，不</w:t>
      </w:r>
      <w:proofErr w:type="gramStart"/>
      <w:r w:rsidRPr="00994386">
        <w:rPr>
          <w:rFonts w:hint="eastAsia"/>
        </w:rPr>
        <w:t>與雜染法相</w:t>
      </w:r>
      <w:proofErr w:type="gramEnd"/>
      <w:r w:rsidRPr="00994386">
        <w:rPr>
          <w:rFonts w:hint="eastAsia"/>
        </w:rPr>
        <w:t>應，怎麼可為</w:t>
      </w:r>
      <w:proofErr w:type="gramStart"/>
      <w:r w:rsidRPr="00994386">
        <w:rPr>
          <w:rFonts w:hint="eastAsia"/>
        </w:rPr>
        <w:t>生死雜染的</w:t>
      </w:r>
      <w:proofErr w:type="gramEnd"/>
      <w:r w:rsidRPr="00994386">
        <w:rPr>
          <w:rFonts w:hint="eastAsia"/>
        </w:rPr>
        <w:t>緣起？</w:t>
      </w:r>
    </w:p>
    <w:p w14:paraId="302A5317" w14:textId="77777777" w:rsidR="009A360B" w:rsidRPr="00994386" w:rsidRDefault="009A360B" w:rsidP="009A360B">
      <w:pPr>
        <w:spacing w:beforeLines="30" w:before="108"/>
        <w:ind w:leftChars="50" w:left="120"/>
      </w:pPr>
      <w:r w:rsidRPr="00994386">
        <w:rPr>
          <w:rFonts w:hint="eastAsia"/>
        </w:rPr>
        <w:t>如來藏是本性清淨的，怎麼會因此而有</w:t>
      </w:r>
      <w:proofErr w:type="gramStart"/>
      <w:r w:rsidRPr="00994386">
        <w:rPr>
          <w:rFonts w:hint="eastAsia"/>
        </w:rPr>
        <w:t>虛妄雜染法</w:t>
      </w:r>
      <w:proofErr w:type="gramEnd"/>
      <w:r w:rsidRPr="00994386">
        <w:rPr>
          <w:rFonts w:hint="eastAsia"/>
        </w:rPr>
        <w:t>生起？</w:t>
      </w:r>
    </w:p>
    <w:p w14:paraId="62C261CF" w14:textId="77777777" w:rsidR="009A360B" w:rsidRPr="00994386" w:rsidRDefault="009A360B" w:rsidP="009A360B">
      <w:pPr>
        <w:spacing w:beforeLines="30" w:before="108"/>
        <w:ind w:leftChars="50" w:left="120"/>
      </w:pPr>
      <w:proofErr w:type="gramStart"/>
      <w:r w:rsidRPr="00994386">
        <w:rPr>
          <w:rFonts w:hint="eastAsia"/>
        </w:rPr>
        <w:t>這雜染法</w:t>
      </w:r>
      <w:proofErr w:type="gramEnd"/>
      <w:r w:rsidRPr="00994386">
        <w:rPr>
          <w:rFonts w:hint="eastAsia"/>
        </w:rPr>
        <w:t>是否從如來藏中流出的？</w:t>
      </w:r>
    </w:p>
    <w:p w14:paraId="562F34D7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（二）依《無上依經》明如來藏不能為緣而生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妄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法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359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360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C0AF27F" w14:textId="77777777" w:rsidR="009A360B" w:rsidRPr="00994386" w:rsidRDefault="009A360B" w:rsidP="009A360B">
      <w:pPr>
        <w:ind w:leftChars="50" w:left="120"/>
      </w:pPr>
      <w:r w:rsidRPr="00994386">
        <w:rPr>
          <w:rFonts w:hint="eastAsia"/>
        </w:rPr>
        <w:t>依通常所</w:t>
      </w:r>
      <w:proofErr w:type="gramStart"/>
      <w:r w:rsidRPr="00994386">
        <w:rPr>
          <w:rFonts w:hint="eastAsia"/>
        </w:rPr>
        <w:t>說的「迷真起妄</w:t>
      </w:r>
      <w:proofErr w:type="gramEnd"/>
      <w:r w:rsidRPr="00994386">
        <w:rPr>
          <w:rFonts w:hint="eastAsia"/>
        </w:rPr>
        <w:t>」，「</w:t>
      </w:r>
      <w:proofErr w:type="gramStart"/>
      <w:r w:rsidRPr="00994386">
        <w:rPr>
          <w:rFonts w:hint="eastAsia"/>
        </w:rPr>
        <w:t>從真起妄</w:t>
      </w:r>
      <w:proofErr w:type="gramEnd"/>
      <w:r w:rsidRPr="00994386">
        <w:rPr>
          <w:rFonts w:hint="eastAsia"/>
        </w:rPr>
        <w:t>」，</w:t>
      </w:r>
      <w:r w:rsidRPr="00994386">
        <w:rPr>
          <w:rStyle w:val="aa"/>
          <w:rFonts w:cs="Times New Roman"/>
        </w:rPr>
        <w:footnoteReference w:id="153"/>
      </w:r>
      <w:r w:rsidRPr="00994386">
        <w:rPr>
          <w:rFonts w:hint="eastAsia"/>
        </w:rPr>
        <w:t>當然</w:t>
      </w:r>
      <w:proofErr w:type="gramStart"/>
      <w:r w:rsidRPr="00994386">
        <w:rPr>
          <w:rFonts w:hint="eastAsia"/>
        </w:rPr>
        <w:t>可說是從</w:t>
      </w:r>
      <w:proofErr w:type="gramEnd"/>
      <w:r w:rsidRPr="00994386">
        <w:rPr>
          <w:rFonts w:hint="eastAsia"/>
        </w:rPr>
        <w:t>如來藏中流出的。</w:t>
      </w:r>
    </w:p>
    <w:p w14:paraId="7B05DC88" w14:textId="77777777" w:rsidR="009A360B" w:rsidRPr="00994386" w:rsidRDefault="009A360B" w:rsidP="009A360B">
      <w:pPr>
        <w:spacing w:beforeLines="30" w:before="108"/>
        <w:ind w:leftChars="50" w:left="120"/>
      </w:pPr>
      <w:r w:rsidRPr="00994386">
        <w:rPr>
          <w:rFonts w:hint="eastAsia"/>
        </w:rPr>
        <w:t>但從清淨法派生</w:t>
      </w:r>
      <w:proofErr w:type="gramStart"/>
      <w:r w:rsidRPr="00994386">
        <w:rPr>
          <w:rFonts w:hint="eastAsia"/>
        </w:rPr>
        <w:t>虛妄雜染法</w:t>
      </w:r>
      <w:proofErr w:type="gramEnd"/>
      <w:r w:rsidRPr="00994386">
        <w:rPr>
          <w:rFonts w:hint="eastAsia"/>
        </w:rPr>
        <w:t>，這在理論上，發生了嚴重的問題。如來藏不</w:t>
      </w:r>
      <w:proofErr w:type="gramStart"/>
      <w:r w:rsidRPr="00994386">
        <w:rPr>
          <w:rFonts w:hint="eastAsia"/>
        </w:rPr>
        <w:t>與雜染法相</w:t>
      </w:r>
      <w:proofErr w:type="gramEnd"/>
      <w:r w:rsidRPr="00994386">
        <w:rPr>
          <w:rFonts w:hint="eastAsia"/>
        </w:rPr>
        <w:t>應，依《無上依經》所說（見上引文），</w:t>
      </w:r>
      <w:r w:rsidRPr="00994386">
        <w:rPr>
          <w:rStyle w:val="aa"/>
          <w:rFonts w:cs="Times New Roman"/>
        </w:rPr>
        <w:footnoteReference w:id="154"/>
      </w:r>
      <w:proofErr w:type="gramStart"/>
      <w:r w:rsidRPr="00994386">
        <w:rPr>
          <w:rFonts w:hint="eastAsia"/>
        </w:rPr>
        <w:t>煩惱、</w:t>
      </w:r>
      <w:proofErr w:type="gramEnd"/>
      <w:r w:rsidRPr="00994386">
        <w:rPr>
          <w:rFonts w:hint="eastAsia"/>
        </w:rPr>
        <w:t>業、苦這一切，</w:t>
      </w:r>
      <w:proofErr w:type="gramStart"/>
      <w:r w:rsidRPr="00994386">
        <w:rPr>
          <w:rFonts w:hint="eastAsia"/>
        </w:rPr>
        <w:t>不能說以如來藏</w:t>
      </w:r>
      <w:proofErr w:type="gramEnd"/>
      <w:r w:rsidRPr="00994386">
        <w:rPr>
          <w:rFonts w:hint="eastAsia"/>
        </w:rPr>
        <w:t>為緣起的，這等於</w:t>
      </w:r>
      <w:proofErr w:type="gramStart"/>
      <w:r w:rsidRPr="00994386">
        <w:rPr>
          <w:rFonts w:hint="eastAsia"/>
        </w:rPr>
        <w:t>說真淨與妄染是</w:t>
      </w:r>
      <w:proofErr w:type="gramEnd"/>
      <w:r w:rsidRPr="00994386">
        <w:rPr>
          <w:rFonts w:hint="eastAsia"/>
        </w:rPr>
        <w:t>二本的。</w:t>
      </w:r>
    </w:p>
    <w:p w14:paraId="2AEA4AEA" w14:textId="77777777" w:rsidR="009A360B" w:rsidRPr="00994386" w:rsidRDefault="009A360B" w:rsidP="009A360B">
      <w:pPr>
        <w:spacing w:beforeLines="30" w:before="108"/>
        <w:ind w:leftChars="50" w:left="120"/>
      </w:pPr>
      <w:r w:rsidRPr="00994386">
        <w:rPr>
          <w:rFonts w:hint="eastAsia"/>
        </w:rPr>
        <w:t>如來藏是不生不滅的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清淨的，在這清淨真實</w:t>
      </w:r>
      <w:proofErr w:type="gramStart"/>
      <w:r w:rsidRPr="00994386">
        <w:rPr>
          <w:rFonts w:hint="eastAsia"/>
        </w:rPr>
        <w:t>的法體中</w:t>
      </w:r>
      <w:proofErr w:type="gramEnd"/>
      <w:r w:rsidRPr="00994386">
        <w:rPr>
          <w:rFonts w:hint="eastAsia"/>
        </w:rPr>
        <w:t>，不能為緣而生起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法。關於這一問題，最近《海潮音》</w:t>
      </w:r>
      <w:r w:rsidRPr="00994386">
        <w:rPr>
          <w:rStyle w:val="aa"/>
        </w:rPr>
        <w:footnoteReference w:id="155"/>
      </w:r>
      <w:r w:rsidRPr="00994386">
        <w:rPr>
          <w:rFonts w:hint="eastAsia"/>
        </w:rPr>
        <w:t>中，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360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刊有〈復禮和尚的真妄偈〉</w:t>
      </w:r>
      <w:r w:rsidRPr="00994386">
        <w:rPr>
          <w:rStyle w:val="aa"/>
        </w:rPr>
        <w:footnoteReference w:id="156"/>
      </w:r>
      <w:r w:rsidRPr="00994386">
        <w:rPr>
          <w:rFonts w:hint="eastAsia"/>
        </w:rPr>
        <w:t>一文，曾</w:t>
      </w:r>
      <w:proofErr w:type="gramStart"/>
      <w:r w:rsidRPr="00994386">
        <w:rPr>
          <w:rFonts w:hint="eastAsia"/>
        </w:rPr>
        <w:t>有所說到</w:t>
      </w:r>
      <w:proofErr w:type="gramEnd"/>
      <w:r w:rsidRPr="00994386">
        <w:rPr>
          <w:rFonts w:hint="eastAsia"/>
        </w:rPr>
        <w:t>。</w:t>
      </w:r>
    </w:p>
    <w:p w14:paraId="7948B012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（三）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依理明如來藏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（真）不能為緣而生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雜染法（妄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497A42A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、真與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妄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的二種關係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7881C263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如來藏中，如真是真，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是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，則真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成為二體。</w:t>
      </w:r>
    </w:p>
    <w:p w14:paraId="250B35CB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如</w:t>
      </w:r>
      <w:proofErr w:type="gramStart"/>
      <w:r w:rsidRPr="00994386">
        <w:rPr>
          <w:rFonts w:hint="eastAsia"/>
        </w:rPr>
        <w:t>妄從真生</w:t>
      </w:r>
      <w:proofErr w:type="gramEnd"/>
      <w:r w:rsidRPr="00994386">
        <w:rPr>
          <w:rFonts w:hint="eastAsia"/>
        </w:rPr>
        <w:t>，則問題更多了。</w:t>
      </w:r>
    </w:p>
    <w:p w14:paraId="3A1B80E4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妄從真生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的過失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C2C83FE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我們批評耶和華的一元論不能成立，如說</w:t>
      </w:r>
      <w:r w:rsidRPr="00994386">
        <w:rPr>
          <w:rFonts w:asciiTheme="minorEastAsia" w:hAnsiTheme="minorEastAsia" w:hint="eastAsia"/>
        </w:rPr>
        <w:t>：</w:t>
      </w:r>
      <w:r w:rsidRPr="00994386">
        <w:rPr>
          <w:rFonts w:hint="eastAsia"/>
        </w:rPr>
        <w:t>魔鬼是從那裡來的？是否為耶和華所創造？若非耶和華所創造，則魔鬼是另有來源的，耶和華並不是絕對的。如說魔鬼是上帝所創造，則上帝便成為一切罪惡的淵源。</w:t>
      </w:r>
    </w:p>
    <w:p w14:paraId="62D086F4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同樣的理由，若說一切唯是真實相，不生不滅，則</w:t>
      </w:r>
      <w:proofErr w:type="gramStart"/>
      <w:r w:rsidRPr="00994386">
        <w:rPr>
          <w:rFonts w:hint="eastAsia"/>
        </w:rPr>
        <w:t>虛妄雜染法</w:t>
      </w:r>
      <w:proofErr w:type="gramEnd"/>
      <w:r w:rsidRPr="00994386">
        <w:rPr>
          <w:rFonts w:hint="eastAsia"/>
        </w:rPr>
        <w:t>從何而來？若</w:t>
      </w:r>
      <w:proofErr w:type="gramStart"/>
      <w:r w:rsidRPr="00994386">
        <w:rPr>
          <w:rFonts w:hint="eastAsia"/>
        </w:rPr>
        <w:t>說從如來藏實相</w:t>
      </w:r>
      <w:proofErr w:type="gramEnd"/>
      <w:r w:rsidRPr="00994386">
        <w:rPr>
          <w:rFonts w:hint="eastAsia"/>
        </w:rPr>
        <w:t>中來，則如來藏成為不清淨的因素了。將來成佛後，也可能有虛妄法生起。</w:t>
      </w:r>
    </w:p>
    <w:p w14:paraId="74D63D1E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妄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與真應為二體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9F3991D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若說虛妄法不從</w:t>
      </w:r>
      <w:proofErr w:type="gramStart"/>
      <w:r w:rsidRPr="00994386">
        <w:rPr>
          <w:rFonts w:hint="eastAsia"/>
        </w:rPr>
        <w:t>如來藏實相中</w:t>
      </w:r>
      <w:proofErr w:type="gramEnd"/>
      <w:r w:rsidRPr="00994386">
        <w:rPr>
          <w:rFonts w:hint="eastAsia"/>
        </w:rPr>
        <w:t>來，此則是另有其本源的，如來藏當然</w:t>
      </w:r>
      <w:proofErr w:type="gramStart"/>
      <w:r w:rsidRPr="00994386">
        <w:rPr>
          <w:rFonts w:hint="eastAsia"/>
        </w:rPr>
        <w:t>不能說為緣起</w:t>
      </w:r>
      <w:proofErr w:type="gramEnd"/>
      <w:r w:rsidRPr="00994386">
        <w:rPr>
          <w:rFonts w:hint="eastAsia"/>
        </w:rPr>
        <w:t>一切法。</w:t>
      </w:r>
    </w:p>
    <w:p w14:paraId="7145D90E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proofErr w:type="gramStart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妄</w:t>
      </w:r>
      <w:proofErr w:type="gramEnd"/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以阿賴耶為主體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FA4E107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如來藏本性清淨，常住不變，側重在真（清淨）的一面，所以不能為生死法的緣起；要說明生死法的緣起，須以阿賴耶識為主體。</w:t>
      </w:r>
    </w:p>
    <w:p w14:paraId="13599599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5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、阿賴耶的本質為如來藏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ECCD011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然阿賴耶識與如來藏法性，有</w:t>
      </w:r>
      <w:proofErr w:type="gramStart"/>
      <w:r w:rsidRPr="00994386">
        <w:rPr>
          <w:rFonts w:hint="eastAsia"/>
        </w:rPr>
        <w:t>一貫攝處</w:t>
      </w:r>
      <w:proofErr w:type="gramEnd"/>
      <w:r w:rsidRPr="00994386">
        <w:rPr>
          <w:rFonts w:hint="eastAsia"/>
        </w:rPr>
        <w:t>，此即阿賴耶識的本質即是如來藏</w:t>
      </w:r>
      <w:r w:rsidRPr="00994386">
        <w:rPr>
          <w:rFonts w:asciiTheme="minorEastAsia" w:hAnsiTheme="minorEastAsia" w:hint="eastAsia"/>
        </w:rPr>
        <w:t>，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心歸根結底即</w:t>
      </w:r>
      <w:proofErr w:type="gramStart"/>
      <w:r w:rsidRPr="00994386">
        <w:rPr>
          <w:rFonts w:hint="eastAsia"/>
        </w:rPr>
        <w:t>是真淨心</w:t>
      </w:r>
      <w:proofErr w:type="gramEnd"/>
      <w:r w:rsidRPr="00994386">
        <w:rPr>
          <w:rFonts w:hint="eastAsia"/>
        </w:rPr>
        <w:t>，但不能說</w:t>
      </w:r>
      <w:proofErr w:type="gramStart"/>
      <w:r w:rsidRPr="00994386">
        <w:rPr>
          <w:rFonts w:hint="eastAsia"/>
        </w:rPr>
        <w:t>一切染法的</w:t>
      </w:r>
      <w:proofErr w:type="gramEnd"/>
      <w:r w:rsidRPr="00994386">
        <w:rPr>
          <w:rFonts w:hint="eastAsia"/>
        </w:rPr>
        <w:t>生起以如來藏為緣。</w:t>
      </w:r>
    </w:p>
    <w:p w14:paraId="425712F0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五、依「教」、「證」明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妄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心與真心是一是異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360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361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17E5748" w14:textId="77777777" w:rsidR="009A360B" w:rsidRPr="00994386" w:rsidRDefault="009A360B" w:rsidP="009A360B">
      <w:pPr>
        <w:ind w:leftChars="50" w:left="120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 w:frame="1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（一）總明大乘法都建立教與證二者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360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6E733AF" w14:textId="77777777" w:rsidR="009A360B" w:rsidRPr="00994386" w:rsidRDefault="009A360B" w:rsidP="009A360B">
      <w:pPr>
        <w:ind w:leftChars="50" w:left="120"/>
      </w:pPr>
      <w:r w:rsidRPr="00994386">
        <w:rPr>
          <w:rFonts w:hint="eastAsia"/>
        </w:rPr>
        <w:t>大體上說，大乘佛法，都建立教與證二者的。</w:t>
      </w:r>
    </w:p>
    <w:p w14:paraId="6EB681D6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（二）教義之說明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需依真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、妄為二體之立場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360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361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A9FD099" w14:textId="77777777" w:rsidR="009A360B" w:rsidRPr="00994386" w:rsidRDefault="009A360B" w:rsidP="009A360B">
      <w:pPr>
        <w:ind w:leftChars="50" w:left="120"/>
      </w:pPr>
      <w:r w:rsidRPr="00994386">
        <w:rPr>
          <w:rFonts w:hint="eastAsia"/>
        </w:rPr>
        <w:t>在教義的說明中，</w:t>
      </w:r>
      <w:proofErr w:type="gramStart"/>
      <w:r w:rsidRPr="00994386">
        <w:rPr>
          <w:rFonts w:hint="eastAsia"/>
        </w:rPr>
        <w:t>說真如實</w:t>
      </w:r>
      <w:proofErr w:type="gramEnd"/>
      <w:r w:rsidRPr="00994386">
        <w:rPr>
          <w:rFonts w:hint="eastAsia"/>
        </w:rPr>
        <w:t>相，又說</w:t>
      </w:r>
      <w:proofErr w:type="gramStart"/>
      <w:r w:rsidRPr="00994386">
        <w:rPr>
          <w:rFonts w:hint="eastAsia"/>
        </w:rPr>
        <w:t>虛妄雜染相</w:t>
      </w:r>
      <w:proofErr w:type="gramEnd"/>
      <w:r w:rsidRPr="00994386">
        <w:rPr>
          <w:rFonts w:hint="eastAsia"/>
        </w:rPr>
        <w:t>，從這二者去說明一切。</w:t>
      </w:r>
    </w:p>
    <w:p w14:paraId="1012601E" w14:textId="77777777" w:rsidR="009A360B" w:rsidRPr="00994386" w:rsidRDefault="009A360B" w:rsidP="009A360B">
      <w:pPr>
        <w:spacing w:beforeLines="30" w:before="108"/>
        <w:ind w:leftChars="50" w:left="120"/>
      </w:pPr>
      <w:proofErr w:type="gramStart"/>
      <w:r w:rsidRPr="00994386">
        <w:rPr>
          <w:rFonts w:hint="eastAsia"/>
        </w:rPr>
        <w:t>《楞嚴經》說有</w:t>
      </w:r>
      <w:proofErr w:type="gramEnd"/>
      <w:r w:rsidRPr="00994386">
        <w:rPr>
          <w:rFonts w:hint="eastAsia"/>
        </w:rPr>
        <w:t>二根本</w:t>
      </w:r>
      <w:proofErr w:type="gramStart"/>
      <w:r w:rsidRPr="00994386">
        <w:rPr>
          <w:rFonts w:asciiTheme="minorEastAsia" w:hAnsiTheme="minorEastAsia" w:hint="eastAsia"/>
        </w:rPr>
        <w:t>──</w:t>
      </w:r>
      <w:r w:rsidRPr="00994386">
        <w:rPr>
          <w:rFonts w:hint="eastAsia"/>
        </w:rPr>
        <w:t>一</w:t>
      </w:r>
      <w:proofErr w:type="gramEnd"/>
      <w:r w:rsidRPr="00994386">
        <w:rPr>
          <w:rFonts w:hint="eastAsia"/>
        </w:rPr>
        <w:t>真</w:t>
      </w:r>
      <w:proofErr w:type="gramStart"/>
      <w:r w:rsidRPr="00994386">
        <w:rPr>
          <w:rFonts w:hint="eastAsia"/>
        </w:rPr>
        <w:t>一妄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361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，</w:t>
      </w:r>
      <w:proofErr w:type="gramStart"/>
      <w:r w:rsidRPr="00994386">
        <w:rPr>
          <w:rFonts w:hint="eastAsia"/>
        </w:rPr>
        <w:t>也就是此義</w:t>
      </w:r>
      <w:proofErr w:type="gramEnd"/>
      <w:r w:rsidRPr="00994386">
        <w:rPr>
          <w:rFonts w:hint="eastAsia"/>
        </w:rPr>
        <w:t>。如果只說一方，不論是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染</w:t>
      </w:r>
      <w:proofErr w:type="gramStart"/>
      <w:r w:rsidRPr="00994386">
        <w:rPr>
          <w:rFonts w:hint="eastAsia"/>
        </w:rPr>
        <w:t>或真淨</w:t>
      </w:r>
      <w:proofErr w:type="gramEnd"/>
      <w:r w:rsidRPr="00994386">
        <w:rPr>
          <w:rFonts w:hint="eastAsia"/>
        </w:rPr>
        <w:t>，就不能說明一切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hint="eastAsia"/>
        </w:rPr>
        <w:t>有凡有聖，有</w:t>
      </w:r>
      <w:proofErr w:type="gramStart"/>
      <w:r w:rsidRPr="00994386">
        <w:rPr>
          <w:rFonts w:hint="eastAsia"/>
        </w:rPr>
        <w:t>迷有悟</w:t>
      </w:r>
      <w:proofErr w:type="gramEnd"/>
      <w:r w:rsidRPr="00994386">
        <w:rPr>
          <w:rFonts w:hint="eastAsia"/>
        </w:rPr>
        <w:t>，以及世間一切差別。</w:t>
      </w:r>
    </w:p>
    <w:p w14:paraId="2BFE0CE8" w14:textId="77777777" w:rsidR="009A360B" w:rsidRPr="00994386" w:rsidRDefault="009A360B" w:rsidP="009A360B">
      <w:pPr>
        <w:spacing w:beforeLines="30" w:before="108"/>
        <w:ind w:leftChars="50" w:left="120"/>
      </w:pPr>
      <w:r w:rsidRPr="00994386">
        <w:rPr>
          <w:rFonts w:hint="eastAsia"/>
        </w:rPr>
        <w:t>依有真有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去說明時，不論這無明與真如</w:t>
      </w:r>
      <w:r w:rsidRPr="00994386">
        <w:rPr>
          <w:rFonts w:asciiTheme="minorEastAsia" w:hAnsiTheme="minorEastAsia" w:hint="eastAsia"/>
        </w:rPr>
        <w:t>、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心與真心，究竟是一還是異？</w:t>
      </w:r>
      <w:proofErr w:type="gramStart"/>
      <w:r w:rsidRPr="00994386">
        <w:rPr>
          <w:rFonts w:hint="eastAsia"/>
        </w:rPr>
        <w:t>總之，</w:t>
      </w:r>
      <w:proofErr w:type="gramEnd"/>
      <w:r w:rsidRPr="00994386">
        <w:rPr>
          <w:rFonts w:hint="eastAsia"/>
        </w:rPr>
        <w:t>說明</w:t>
      </w:r>
      <w:proofErr w:type="gramStart"/>
      <w:r w:rsidRPr="00994386">
        <w:rPr>
          <w:rFonts w:hint="eastAsia"/>
        </w:rPr>
        <w:t>生死還滅的</w:t>
      </w:r>
      <w:proofErr w:type="gramEnd"/>
      <w:r w:rsidRPr="00994386">
        <w:rPr>
          <w:rFonts w:hint="eastAsia"/>
        </w:rPr>
        <w:t>理論，要從這相對的二本去說明。</w:t>
      </w:r>
    </w:p>
    <w:p w14:paraId="4C41E7FD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 w:frame="1"/>
        </w:rPr>
        <w:t>（三）立足於行證則真</w:t>
      </w:r>
      <w:proofErr w:type="gramStart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 w:frame="1"/>
        </w:rPr>
        <w:t>妄不</w:t>
      </w:r>
      <w:proofErr w:type="gramEnd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 w:frame="1"/>
        </w:rPr>
        <w:t>二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76DA83C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、大小乘的行證差異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4DBB8AC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然而大乘佛法往往批評</w:t>
      </w:r>
      <w:proofErr w:type="gramStart"/>
      <w:r w:rsidRPr="00994386">
        <w:rPr>
          <w:rFonts w:hint="eastAsia"/>
        </w:rPr>
        <w:t>小乘為</w:t>
      </w:r>
      <w:proofErr w:type="gramEnd"/>
      <w:r w:rsidRPr="00994386">
        <w:rPr>
          <w:rFonts w:hint="eastAsia"/>
        </w:rPr>
        <w:t>厭惡生死世間的消極者，將一切</w:t>
      </w:r>
      <w:proofErr w:type="gramStart"/>
      <w:r w:rsidRPr="00994386">
        <w:rPr>
          <w:rFonts w:hint="eastAsia"/>
        </w:rPr>
        <w:t>雜染的煩惱、</w:t>
      </w:r>
      <w:proofErr w:type="gramEnd"/>
      <w:r w:rsidRPr="00994386">
        <w:rPr>
          <w:rFonts w:hint="eastAsia"/>
        </w:rPr>
        <w:t>生死果、世間</w:t>
      </w:r>
      <w:proofErr w:type="gramStart"/>
      <w:r w:rsidRPr="00994386">
        <w:rPr>
          <w:rFonts w:hint="eastAsia"/>
        </w:rPr>
        <w:t>捨</w:t>
      </w:r>
      <w:proofErr w:type="gramEnd"/>
      <w:r w:rsidRPr="00994386">
        <w:rPr>
          <w:rFonts w:hint="eastAsia"/>
        </w:rPr>
        <w:t>離，始能出世間，獲致常住清淨的安樂，是真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不相融的。</w:t>
      </w:r>
    </w:p>
    <w:p w14:paraId="5C488522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而大乘，認為世間即是出世間，煩惱即是菩提，生死即是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，這才建立不離生死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不離世間的法門。大乘宣說一切法是本來</w:t>
      </w:r>
      <w:proofErr w:type="gramStart"/>
      <w:r w:rsidRPr="00994386">
        <w:rPr>
          <w:rFonts w:hint="eastAsia"/>
        </w:rPr>
        <w:t>不生滅的</w:t>
      </w:r>
      <w:proofErr w:type="gramEnd"/>
      <w:r w:rsidRPr="00994386">
        <w:rPr>
          <w:rFonts w:hint="eastAsia"/>
        </w:rPr>
        <w:t>，實為立足於</w:t>
      </w:r>
      <w:r w:rsidRPr="00994386">
        <w:rPr>
          <w:rFonts w:hint="eastAsia"/>
          <w:b/>
        </w:rPr>
        <w:t>行證</w:t>
      </w:r>
      <w:r w:rsidRPr="00994386">
        <w:rPr>
          <w:rFonts w:hint="eastAsia"/>
        </w:rPr>
        <w:t>的法門。</w:t>
      </w:r>
    </w:p>
    <w:p w14:paraId="652863B5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、以如來藏說明生死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雜染之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見解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361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59860858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但從這一意義去看一切法時，如《楞嚴經》說，五</w:t>
      </w:r>
      <w:proofErr w:type="gramStart"/>
      <w:r w:rsidRPr="00994386">
        <w:rPr>
          <w:rFonts w:hint="eastAsia"/>
        </w:rPr>
        <w:t>蘊</w:t>
      </w:r>
      <w:proofErr w:type="gramEnd"/>
      <w:r w:rsidRPr="00994386">
        <w:rPr>
          <w:rFonts w:hint="eastAsia"/>
        </w:rPr>
        <w:t>、十二處、十八界、六大、根、識，皆</w:t>
      </w:r>
      <w:proofErr w:type="gramStart"/>
      <w:r w:rsidRPr="00994386">
        <w:rPr>
          <w:rFonts w:hint="eastAsia"/>
        </w:rPr>
        <w:t>如來藏妙真如</w:t>
      </w:r>
      <w:proofErr w:type="gramEnd"/>
      <w:r w:rsidRPr="00994386">
        <w:rPr>
          <w:rFonts w:hint="eastAsia"/>
        </w:rPr>
        <w:t>性</w:t>
      </w:r>
      <w:proofErr w:type="gramStart"/>
      <w:r w:rsidRPr="00994386">
        <w:rPr>
          <w:rFonts w:asciiTheme="minorEastAsia" w:hAnsiTheme="minorEastAsia" w:hint="eastAsia"/>
        </w:rPr>
        <w:t>﹔</w:t>
      </w:r>
      <w:proofErr w:type="gramEnd"/>
      <w:r w:rsidRPr="00994386">
        <w:rPr>
          <w:rStyle w:val="aa"/>
          <w:rFonts w:cs="Times New Roman"/>
        </w:rPr>
        <w:footnoteReference w:id="157"/>
      </w:r>
      <w:r w:rsidRPr="00994386">
        <w:rPr>
          <w:rFonts w:hint="eastAsia"/>
        </w:rPr>
        <w:t>天台說法性中具足一切（善惡）法</w:t>
      </w:r>
      <w:r w:rsidRPr="00994386">
        <w:t xml:space="preserve"> </w:t>
      </w:r>
      <w:r w:rsidRPr="00994386">
        <w:rPr>
          <w:rFonts w:hint="eastAsia"/>
        </w:rPr>
        <w:t>。</w:t>
      </w:r>
    </w:p>
    <w:p w14:paraId="05FAFFE6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這等於以如來藏而說明</w:t>
      </w:r>
      <w:proofErr w:type="gramStart"/>
      <w:r w:rsidRPr="00994386">
        <w:rPr>
          <w:rFonts w:hint="eastAsia"/>
        </w:rPr>
        <w:t>生死雜染的</w:t>
      </w:r>
      <w:proofErr w:type="gramEnd"/>
      <w:r w:rsidRPr="00994386">
        <w:rPr>
          <w:rFonts w:hint="eastAsia"/>
        </w:rPr>
        <w:t>一切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與依阿賴耶識而</w:t>
      </w:r>
      <w:proofErr w:type="gramStart"/>
      <w:r w:rsidRPr="00994386">
        <w:rPr>
          <w:rFonts w:hint="eastAsia"/>
        </w:rPr>
        <w:t>說明雜染有所</w:t>
      </w:r>
      <w:proofErr w:type="gramEnd"/>
      <w:r w:rsidRPr="00994386">
        <w:rPr>
          <w:rFonts w:hint="eastAsia"/>
        </w:rPr>
        <w:t>不同。</w:t>
      </w:r>
    </w:p>
    <w:p w14:paraId="0937CB90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中國佛教，似乎要到天台</w:t>
      </w:r>
      <w:proofErr w:type="gramStart"/>
      <w:r w:rsidRPr="00994386">
        <w:rPr>
          <w:rFonts w:hint="eastAsia"/>
        </w:rPr>
        <w:t>的性具思想</w:t>
      </w:r>
      <w:proofErr w:type="gramEnd"/>
      <w:r w:rsidRPr="00994386">
        <w:rPr>
          <w:rFonts w:hint="eastAsia"/>
        </w:rPr>
        <w:t>，才能圓滿的說明這一問題。但這與只說如來藏的常住不變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清淨本然，說一切</w:t>
      </w:r>
      <w:proofErr w:type="gramStart"/>
      <w:r w:rsidRPr="00994386">
        <w:rPr>
          <w:rFonts w:hint="eastAsia"/>
        </w:rPr>
        <w:t>虛妄雜染法</w:t>
      </w:r>
      <w:proofErr w:type="gramEnd"/>
      <w:r w:rsidRPr="00994386">
        <w:rPr>
          <w:rFonts w:hint="eastAsia"/>
        </w:rPr>
        <w:t>不依如來藏緣起，而要</w:t>
      </w:r>
      <w:proofErr w:type="gramStart"/>
      <w:r w:rsidRPr="00994386">
        <w:rPr>
          <w:rFonts w:hint="eastAsia"/>
        </w:rPr>
        <w:t>依阿賴耶雜染種子</w:t>
      </w:r>
      <w:proofErr w:type="gramEnd"/>
      <w:r w:rsidRPr="00994386">
        <w:rPr>
          <w:rFonts w:hint="eastAsia"/>
        </w:rPr>
        <w:t>心，就大大不同。</w:t>
      </w:r>
    </w:p>
    <w:p w14:paraId="3C88FED9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六、真妄為二與真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妄不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二之各自困境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361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362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EA592C3" w14:textId="77777777" w:rsidR="009A360B" w:rsidRPr="00994386" w:rsidRDefault="009A360B" w:rsidP="009A360B">
      <w:pPr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（一）真妄為二之困境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361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362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0FC2B10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 w:frame="1"/>
        </w:rPr>
        <w:t>天台學對真妄為二之評論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361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362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50CF821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天台學者評如來藏學者為不免「</w:t>
      </w:r>
      <w:proofErr w:type="gramStart"/>
      <w:r w:rsidRPr="00994386">
        <w:rPr>
          <w:rFonts w:ascii="標楷體" w:eastAsia="標楷體" w:hAnsi="標楷體" w:cs="Times New Roman" w:hint="eastAsia"/>
        </w:rPr>
        <w:t>緣理斷</w:t>
      </w:r>
      <w:proofErr w:type="gramEnd"/>
      <w:r w:rsidRPr="00994386">
        <w:rPr>
          <w:rFonts w:ascii="標楷體" w:eastAsia="標楷體" w:hAnsi="標楷體" w:cs="Times New Roman" w:hint="eastAsia"/>
        </w:rPr>
        <w:t>九</w:t>
      </w:r>
      <w:r w:rsidRPr="00994386">
        <w:rPr>
          <w:rFonts w:hint="eastAsia"/>
        </w:rPr>
        <w:t>」</w:t>
      </w:r>
      <w:r w:rsidRPr="00994386">
        <w:rPr>
          <w:rStyle w:val="aa"/>
          <w:rFonts w:cs="Times New Roman"/>
        </w:rPr>
        <w:footnoteReference w:id="158"/>
      </w:r>
      <w:r w:rsidRPr="00994386">
        <w:rPr>
          <w:rFonts w:hint="eastAsia"/>
        </w:rPr>
        <w:t>，也就是不同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362</w:t>
      </w:r>
      <w:proofErr w:type="gramStart"/>
      <w:r w:rsidRPr="00994386">
        <w:rPr>
          <w:rFonts w:asciiTheme="minorEastAsia" w:hAnsiTheme="minorEastAsia" w:cs="Times New Roman" w:hint="eastAsia"/>
          <w:sz w:val="22"/>
          <w:shd w:val="pct15" w:color="auto" w:fill="FFFFFF"/>
        </w:rPr>
        <w:t>）</w:t>
      </w:r>
      <w:proofErr w:type="gramEnd"/>
      <w:r w:rsidRPr="00994386">
        <w:rPr>
          <w:rFonts w:hint="eastAsia"/>
        </w:rPr>
        <w:t>意二種根本</w:t>
      </w:r>
      <w:proofErr w:type="gramStart"/>
      <w:r w:rsidRPr="00994386">
        <w:rPr>
          <w:rFonts w:asciiTheme="minorEastAsia" w:hAnsiTheme="minorEastAsia" w:hint="eastAsia"/>
        </w:rPr>
        <w:t>──</w:t>
      </w:r>
      <w:proofErr w:type="gramEnd"/>
      <w:r w:rsidRPr="00994386">
        <w:rPr>
          <w:rFonts w:hint="eastAsia"/>
        </w:rPr>
        <w:t>別有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原。</w:t>
      </w:r>
    </w:p>
    <w:p w14:paraId="1D97D25F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 w:frame="1"/>
        </w:rPr>
        <w:t>導師的評論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46E4BD2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單說如來藏本性清淨，常住不變，而一切</w:t>
      </w:r>
      <w:proofErr w:type="gramStart"/>
      <w:r w:rsidRPr="00994386">
        <w:rPr>
          <w:rFonts w:hint="eastAsia"/>
        </w:rPr>
        <w:t>虛妄雜染法從賴耶起</w:t>
      </w:r>
      <w:proofErr w:type="gramEnd"/>
      <w:r w:rsidRPr="00994386">
        <w:rPr>
          <w:rFonts w:hint="eastAsia"/>
        </w:rPr>
        <w:t>，不免有二元的傾向。如</w:t>
      </w:r>
      <w:proofErr w:type="gramStart"/>
      <w:r w:rsidRPr="00994386">
        <w:rPr>
          <w:rFonts w:hint="eastAsia"/>
        </w:rPr>
        <w:t>依藏性</w:t>
      </w:r>
      <w:proofErr w:type="gramEnd"/>
      <w:r w:rsidRPr="00994386">
        <w:rPr>
          <w:rFonts w:hint="eastAsia"/>
        </w:rPr>
        <w:t>而緣起生死</w:t>
      </w:r>
      <w:proofErr w:type="gramStart"/>
      <w:r w:rsidRPr="00994386">
        <w:rPr>
          <w:rFonts w:hint="eastAsia"/>
        </w:rPr>
        <w:t>妄</w:t>
      </w:r>
      <w:proofErr w:type="gramEnd"/>
      <w:r w:rsidRPr="00994386">
        <w:rPr>
          <w:rFonts w:hint="eastAsia"/>
        </w:rPr>
        <w:t>染，又近於一元。</w:t>
      </w:r>
    </w:p>
    <w:p w14:paraId="765F91CD" w14:textId="77777777" w:rsidR="009A360B" w:rsidRPr="00994386" w:rsidRDefault="009A360B" w:rsidP="009A360B">
      <w:pPr>
        <w:spacing w:beforeLines="30" w:before="108"/>
        <w:ind w:leftChars="100" w:left="240"/>
      </w:pPr>
      <w:proofErr w:type="gramStart"/>
      <w:r w:rsidRPr="00994386">
        <w:rPr>
          <w:rFonts w:hint="eastAsia"/>
        </w:rPr>
        <w:t>總之，</w:t>
      </w:r>
      <w:proofErr w:type="gramEnd"/>
      <w:r w:rsidRPr="00994386">
        <w:rPr>
          <w:rFonts w:hint="eastAsia"/>
        </w:rPr>
        <w:t>這是如來藏的一個根本難以解答的問題。</w:t>
      </w:r>
    </w:p>
    <w:p w14:paraId="4B694F7F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（二）真</w:t>
      </w:r>
      <w:proofErr w:type="gramStart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妄不</w:t>
      </w:r>
      <w:proofErr w:type="gramEnd"/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二之困境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362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363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221B95E1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 w:frame="1"/>
        </w:rPr>
        <w:t>中國如來藏學者對真</w:t>
      </w:r>
      <w:proofErr w:type="gramStart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 w:frame="1"/>
        </w:rPr>
        <w:t>妄不</w:t>
      </w:r>
      <w:proofErr w:type="gramEnd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 w:frame="1"/>
        </w:rPr>
        <w:t>二之詮釋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7518AF1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中國的如來藏學者，常以</w:t>
      </w:r>
      <w:proofErr w:type="gramStart"/>
      <w:r w:rsidRPr="00994386">
        <w:rPr>
          <w:rFonts w:hint="eastAsia"/>
        </w:rPr>
        <w:t>水即波</w:t>
      </w:r>
      <w:proofErr w:type="gramEnd"/>
      <w:r w:rsidRPr="00994386">
        <w:rPr>
          <w:rFonts w:hint="eastAsia"/>
        </w:rPr>
        <w:t>，波即水的公式，來說明如來藏即生死即</w:t>
      </w:r>
      <w:proofErr w:type="gramStart"/>
      <w:r w:rsidRPr="00994386">
        <w:rPr>
          <w:rFonts w:hint="eastAsia"/>
        </w:rPr>
        <w:t>涅槃</w:t>
      </w:r>
      <w:proofErr w:type="gramEnd"/>
      <w:r w:rsidRPr="00994386">
        <w:rPr>
          <w:rFonts w:hint="eastAsia"/>
        </w:rPr>
        <w:t>的意義。</w:t>
      </w:r>
    </w:p>
    <w:p w14:paraId="2E4C0DDA" w14:textId="77777777" w:rsidR="009A360B" w:rsidRPr="00994386" w:rsidRDefault="009A360B" w:rsidP="009A360B">
      <w:pPr>
        <w:spacing w:beforeLines="30" w:before="108"/>
        <w:ind w:leftChars="100" w:left="240"/>
        <w:rPr>
          <w:rFonts w:cs="Times New Roman"/>
        </w:rPr>
      </w:pPr>
      <w:r w:rsidRPr="00994386">
        <w:rPr>
          <w:rFonts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 w:frame="1"/>
        </w:rPr>
        <w:t>導師的評論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36BC36EB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）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明依真妄為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二方能說明世界的一切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6D939D3A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其實，水為何會成為波？這並非水的本身即會起波，而是因風的鼓動。所以說明世界的一切，似乎不能不從二方面去說明。</w:t>
      </w:r>
    </w:p>
    <w:p w14:paraId="53039B54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）舉《楞嚴經》證成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362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C6AB6AA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如《楞嚴經》中富樓那問佛：「</w:t>
      </w:r>
      <w:r w:rsidRPr="00994386">
        <w:rPr>
          <w:rFonts w:ascii="標楷體" w:eastAsia="標楷體" w:hAnsi="標楷體" w:cs="Times New Roman" w:hint="eastAsia"/>
        </w:rPr>
        <w:t>一切</w:t>
      </w:r>
      <w:proofErr w:type="gramStart"/>
      <w:r w:rsidRPr="00994386">
        <w:rPr>
          <w:rFonts w:ascii="標楷體" w:eastAsia="標楷體" w:hAnsi="標楷體" w:cs="Times New Roman" w:hint="eastAsia"/>
        </w:rPr>
        <w:t>根塵陰處界</w:t>
      </w:r>
      <w:proofErr w:type="gramEnd"/>
      <w:r w:rsidRPr="00994386">
        <w:rPr>
          <w:rFonts w:ascii="標楷體" w:eastAsia="標楷體" w:hAnsi="標楷體" w:cs="Times New Roman" w:hint="eastAsia"/>
        </w:rPr>
        <w:t>等，皆如來藏清淨本然，</w:t>
      </w:r>
      <w:proofErr w:type="gramStart"/>
      <w:r w:rsidRPr="00994386">
        <w:rPr>
          <w:rFonts w:ascii="標楷體" w:eastAsia="標楷體" w:hAnsi="標楷體" w:cs="Times New Roman" w:hint="eastAsia"/>
        </w:rPr>
        <w:t>云何忽生</w:t>
      </w:r>
      <w:proofErr w:type="gramEnd"/>
      <w:r w:rsidRPr="00994386">
        <w:rPr>
          <w:rFonts w:ascii="標楷體" w:eastAsia="標楷體" w:hAnsi="標楷體" w:cs="Times New Roman" w:hint="eastAsia"/>
        </w:rPr>
        <w:t>山河大地</w:t>
      </w:r>
      <w:r w:rsidRPr="00994386">
        <w:rPr>
          <w:rFonts w:hint="eastAsia"/>
        </w:rPr>
        <w:t>」？</w:t>
      </w:r>
      <w:r w:rsidRPr="00994386">
        <w:rPr>
          <w:rStyle w:val="aa"/>
          <w:rFonts w:cs="Times New Roman"/>
        </w:rPr>
        <w:footnoteReference w:id="159"/>
      </w:r>
    </w:p>
    <w:p w14:paraId="34EE66BC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如來對此問題，</w:t>
      </w:r>
      <w:proofErr w:type="gramStart"/>
      <w:r w:rsidRPr="00994386">
        <w:rPr>
          <w:rFonts w:hint="eastAsia"/>
        </w:rPr>
        <w:t>舉示很好</w:t>
      </w:r>
      <w:proofErr w:type="gramEnd"/>
      <w:r w:rsidRPr="00994386">
        <w:rPr>
          <w:rFonts w:hint="eastAsia"/>
        </w:rPr>
        <w:t>的比喻來解說，</w:t>
      </w:r>
      <w:r w:rsidRPr="00994386">
        <w:rPr>
          <w:rStyle w:val="aa"/>
          <w:rFonts w:cs="Times New Roman"/>
        </w:rPr>
        <w:footnoteReference w:id="160"/>
      </w:r>
      <w:r w:rsidRPr="00994386">
        <w:rPr>
          <w:rFonts w:hint="eastAsia"/>
        </w:rPr>
        <w:t>但比喻到底是比喻。經以為</w:t>
      </w:r>
      <w:r w:rsidRPr="00994386">
        <w:rPr>
          <w:rFonts w:asciiTheme="minorEastAsia" w:hAnsiTheme="minorEastAsia" w:hint="eastAsia"/>
        </w:rPr>
        <w:t>：</w:t>
      </w:r>
      <w:proofErr w:type="gramStart"/>
      <w:r w:rsidRPr="00994386">
        <w:rPr>
          <w:rFonts w:hint="eastAsia"/>
        </w:rPr>
        <w:t>一切本明</w:t>
      </w:r>
      <w:proofErr w:type="gramEnd"/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而說「明」時，即有「不明」相對而起</w:t>
      </w:r>
      <w:proofErr w:type="gramStart"/>
      <w:r w:rsidRPr="00994386">
        <w:rPr>
          <w:rFonts w:asciiTheme="minorEastAsia" w:hAnsiTheme="minorEastAsia" w:hint="eastAsia"/>
        </w:rPr>
        <w:t>﹔</w:t>
      </w:r>
      <w:r w:rsidRPr="00994386">
        <w:rPr>
          <w:rFonts w:hint="eastAsia"/>
        </w:rPr>
        <w:t>在這明與</w:t>
      </w:r>
      <w:proofErr w:type="gramEnd"/>
      <w:r w:rsidRPr="00994386">
        <w:rPr>
          <w:rFonts w:hint="eastAsia"/>
        </w:rPr>
        <w:t>不明的相對存在中，而演出一切</w:t>
      </w:r>
      <w:proofErr w:type="gramStart"/>
      <w:r w:rsidRPr="00994386">
        <w:rPr>
          <w:rFonts w:hint="eastAsia"/>
        </w:rPr>
        <w:t>的事相來</w:t>
      </w:r>
      <w:proofErr w:type="gramEnd"/>
      <w:r w:rsidRPr="00994386">
        <w:rPr>
          <w:rFonts w:hint="eastAsia"/>
        </w:rPr>
        <w:t>。這近於黑格爾的辯證法</w:t>
      </w:r>
      <w:r w:rsidRPr="00994386">
        <w:rPr>
          <w:rStyle w:val="aa"/>
          <w:rFonts w:cs="Times New Roman"/>
        </w:rPr>
        <w:footnoteReference w:id="161"/>
      </w:r>
      <w:r w:rsidRPr="00994386">
        <w:rPr>
          <w:rFonts w:hint="eastAsia"/>
        </w:rPr>
        <w:t>。但不論如何，總要</w:t>
      </w:r>
      <w:proofErr w:type="gramStart"/>
      <w:r w:rsidRPr="00994386">
        <w:rPr>
          <w:rFonts w:hint="eastAsia"/>
        </w:rPr>
        <w:t>說明迷悟的</w:t>
      </w:r>
      <w:proofErr w:type="gramEnd"/>
      <w:r w:rsidRPr="00994386">
        <w:rPr>
          <w:rFonts w:hint="eastAsia"/>
        </w:rPr>
        <w:t>差別存在。</w:t>
      </w:r>
    </w:p>
    <w:p w14:paraId="38E7FF02" w14:textId="77777777" w:rsidR="009A360B" w:rsidRPr="00994386" w:rsidRDefault="009A360B" w:rsidP="009A360B">
      <w:pPr>
        <w:spacing w:beforeLines="30" w:before="108"/>
        <w:ind w:leftChars="150" w:left="360"/>
      </w:pPr>
      <w:proofErr w:type="gramStart"/>
      <w:r w:rsidRPr="00994386">
        <w:rPr>
          <w:rFonts w:hint="eastAsia"/>
        </w:rPr>
        <w:t>如演若達</w:t>
      </w:r>
      <w:proofErr w:type="gramEnd"/>
      <w:r w:rsidRPr="00994386">
        <w:rPr>
          <w:rFonts w:hint="eastAsia"/>
        </w:rPr>
        <w:t>多，頭本來沒有掉，而自以為無頭，</w:t>
      </w:r>
      <w:proofErr w:type="gramStart"/>
      <w:r w:rsidRPr="00994386">
        <w:rPr>
          <w:rFonts w:hint="eastAsia"/>
        </w:rPr>
        <w:t>奔走若狂</w:t>
      </w:r>
      <w:proofErr w:type="gramEnd"/>
      <w:r w:rsidRPr="00994386">
        <w:rPr>
          <w:rFonts w:hint="eastAsia"/>
        </w:rPr>
        <w:t>，待人向其解說</w:t>
      </w:r>
      <w:proofErr w:type="gramStart"/>
      <w:r w:rsidRPr="00994386">
        <w:rPr>
          <w:rFonts w:hint="eastAsia"/>
        </w:rPr>
        <w:t>清楚，</w:t>
      </w:r>
      <w:proofErr w:type="gramEnd"/>
      <w:r w:rsidRPr="00994386">
        <w:rPr>
          <w:rFonts w:hint="eastAsia"/>
        </w:rPr>
        <w:t>始知本來不是此事。</w:t>
      </w:r>
      <w:r w:rsidRPr="00994386">
        <w:rPr>
          <w:rStyle w:val="aa"/>
          <w:rFonts w:cs="Times New Roman"/>
        </w:rPr>
        <w:footnoteReference w:id="162"/>
      </w:r>
      <w:proofErr w:type="gramStart"/>
      <w:r w:rsidRPr="00994386">
        <w:rPr>
          <w:rFonts w:hint="eastAsia"/>
        </w:rPr>
        <w:t>有頭無頭</w:t>
      </w:r>
      <w:proofErr w:type="gramEnd"/>
      <w:r w:rsidRPr="00994386">
        <w:rPr>
          <w:rFonts w:hint="eastAsia"/>
        </w:rPr>
        <w:t>，雖並無不同，而到底</w:t>
      </w:r>
      <w:proofErr w:type="gramStart"/>
      <w:r w:rsidRPr="00994386">
        <w:rPr>
          <w:rFonts w:hint="eastAsia"/>
        </w:rPr>
        <w:t>有迷悟的</w:t>
      </w:r>
      <w:proofErr w:type="gramEnd"/>
      <w:r w:rsidRPr="00994386">
        <w:rPr>
          <w:rFonts w:hint="eastAsia"/>
        </w:rPr>
        <w:t>存在。據此而說，</w:t>
      </w:r>
      <w:proofErr w:type="gramStart"/>
      <w:r w:rsidRPr="00994386">
        <w:rPr>
          <w:rFonts w:hint="eastAsia"/>
        </w:rPr>
        <w:t>迷悟並</w:t>
      </w:r>
      <w:proofErr w:type="gramEnd"/>
      <w:r w:rsidRPr="00994386">
        <w:rPr>
          <w:rFonts w:hint="eastAsia"/>
        </w:rPr>
        <w:t>無不同，但為什麼</w:t>
      </w:r>
      <w:proofErr w:type="gramStart"/>
      <w:r w:rsidRPr="00994386">
        <w:rPr>
          <w:rFonts w:hint="eastAsia"/>
        </w:rPr>
        <w:t>有迷悟</w:t>
      </w:r>
      <w:proofErr w:type="gramEnd"/>
      <w:r w:rsidRPr="00994386">
        <w:rPr>
          <w:rFonts w:hint="eastAsia"/>
        </w:rPr>
        <w:t>，</w:t>
      </w:r>
      <w:proofErr w:type="gramStart"/>
      <w:r w:rsidRPr="00994386">
        <w:rPr>
          <w:rFonts w:hint="eastAsia"/>
        </w:rPr>
        <w:t>有凡聖</w:t>
      </w:r>
      <w:proofErr w:type="gramEnd"/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有眾生與佛的差別存在？</w:t>
      </w:r>
      <w:r w:rsidRPr="00994386">
        <w:t xml:space="preserve"> </w:t>
      </w:r>
    </w:p>
    <w:p w14:paraId="372EB8DC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）小結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pp. 362</w:t>
      </w:r>
      <w:proofErr w:type="gramStart"/>
      <w:r w:rsidRPr="00994386">
        <w:rPr>
          <w:rFonts w:eastAsia="標楷體" w:cs="Times New Roman"/>
          <w:b/>
          <w:bCs/>
          <w:sz w:val="20"/>
          <w:szCs w:val="20"/>
        </w:rPr>
        <w:t>–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363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6768E31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歸根結底，還是要承認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proofErr w:type="gramEnd"/>
      <w:r w:rsidRPr="00994386">
        <w:rPr>
          <w:rFonts w:eastAsia="新細明體" w:cs="Times New Roman"/>
          <w:sz w:val="22"/>
          <w:shd w:val="pct15" w:color="auto" w:fill="FFFFFF"/>
        </w:rPr>
        <w:t>p. 363</w:t>
      </w:r>
      <w:proofErr w:type="gramStart"/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</w:rPr>
        <w:t>無始來</w:t>
      </w:r>
      <w:proofErr w:type="gramEnd"/>
      <w:r w:rsidRPr="00994386">
        <w:rPr>
          <w:rFonts w:hint="eastAsia"/>
        </w:rPr>
        <w:t>的無明顛倒。所以一切唯是清淨平等的，就難以說明種種世間的差別現象。</w:t>
      </w:r>
    </w:p>
    <w:p w14:paraId="5D399F1A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在</w:t>
      </w:r>
      <w:proofErr w:type="gramStart"/>
      <w:r w:rsidRPr="00994386">
        <w:rPr>
          <w:rFonts w:hint="eastAsia"/>
        </w:rPr>
        <w:t>安立教相的</w:t>
      </w:r>
      <w:proofErr w:type="gramEnd"/>
      <w:r w:rsidRPr="00994386">
        <w:rPr>
          <w:rFonts w:hint="eastAsia"/>
        </w:rPr>
        <w:t>說明上，如只說一切</w:t>
      </w:r>
      <w:proofErr w:type="gramStart"/>
      <w:r w:rsidRPr="00994386">
        <w:rPr>
          <w:rFonts w:hint="eastAsia"/>
        </w:rPr>
        <w:t>唯真唯淨</w:t>
      </w:r>
      <w:proofErr w:type="gramEnd"/>
      <w:r w:rsidRPr="00994386">
        <w:rPr>
          <w:rFonts w:hint="eastAsia"/>
        </w:rPr>
        <w:t>，是無法安立的。</w:t>
      </w:r>
    </w:p>
    <w:p w14:paraId="06999638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 w:frame="1"/>
        </w:rPr>
        <w:t>（三）結說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4D2499CA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、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依真妄為一或異皆不能</w:t>
      </w:r>
      <w:proofErr w:type="gramEnd"/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圓滿說明本性</w:t>
      </w:r>
      <w:proofErr w:type="gramStart"/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淨而有雜染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102CC41C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《勝鬘經》</w:t>
      </w:r>
      <w:proofErr w:type="gramStart"/>
      <w:r w:rsidRPr="00994386">
        <w:rPr>
          <w:rFonts w:hint="eastAsia"/>
        </w:rPr>
        <w:t>中說得好</w:t>
      </w:r>
      <w:proofErr w:type="gramEnd"/>
      <w:r w:rsidRPr="00994386">
        <w:rPr>
          <w:rFonts w:hint="eastAsia"/>
        </w:rPr>
        <w:t>：「</w:t>
      </w:r>
      <w:r w:rsidRPr="00994386">
        <w:rPr>
          <w:rFonts w:ascii="標楷體" w:eastAsia="標楷體" w:hAnsi="標楷體" w:cs="Times New Roman" w:hint="eastAsia"/>
        </w:rPr>
        <w:t>一切眾生自性清淨，而有</w:t>
      </w:r>
      <w:proofErr w:type="gramStart"/>
      <w:r w:rsidRPr="00994386">
        <w:rPr>
          <w:rFonts w:ascii="標楷體" w:eastAsia="標楷體" w:hAnsi="標楷體" w:cs="Times New Roman" w:hint="eastAsia"/>
        </w:rPr>
        <w:t>染污義難</w:t>
      </w:r>
      <w:proofErr w:type="gramEnd"/>
      <w:r w:rsidRPr="00994386">
        <w:rPr>
          <w:rFonts w:ascii="標楷體" w:eastAsia="標楷體" w:hAnsi="標楷體" w:cs="Times New Roman" w:hint="eastAsia"/>
        </w:rPr>
        <w:t>知；</w:t>
      </w:r>
      <w:proofErr w:type="gramStart"/>
      <w:r w:rsidRPr="00994386">
        <w:rPr>
          <w:rFonts w:ascii="標楷體" w:eastAsia="標楷體" w:hAnsi="標楷體" w:cs="Times New Roman" w:hint="eastAsia"/>
        </w:rPr>
        <w:t>無始以來</w:t>
      </w:r>
      <w:proofErr w:type="gramEnd"/>
      <w:r w:rsidRPr="00994386">
        <w:rPr>
          <w:rFonts w:ascii="標楷體" w:eastAsia="標楷體" w:hAnsi="標楷體" w:cs="Times New Roman" w:hint="eastAsia"/>
        </w:rPr>
        <w:t>為</w:t>
      </w:r>
      <w:proofErr w:type="gramStart"/>
      <w:r w:rsidRPr="00994386">
        <w:rPr>
          <w:rFonts w:ascii="標楷體" w:eastAsia="標楷體" w:hAnsi="標楷體" w:cs="Times New Roman" w:hint="eastAsia"/>
        </w:rPr>
        <w:t>雜染所染，</w:t>
      </w:r>
      <w:proofErr w:type="gramEnd"/>
      <w:r w:rsidRPr="00994386">
        <w:rPr>
          <w:rFonts w:ascii="標楷體" w:eastAsia="標楷體" w:hAnsi="標楷體" w:cs="Times New Roman" w:hint="eastAsia"/>
        </w:rPr>
        <w:t>本性</w:t>
      </w:r>
      <w:proofErr w:type="gramStart"/>
      <w:r w:rsidRPr="00994386">
        <w:rPr>
          <w:rFonts w:ascii="標楷體" w:eastAsia="標楷體" w:hAnsi="標楷體" w:cs="Times New Roman" w:hint="eastAsia"/>
        </w:rPr>
        <w:t>清淨義難知</w:t>
      </w:r>
      <w:proofErr w:type="gramEnd"/>
      <w:r w:rsidRPr="00994386">
        <w:rPr>
          <w:rFonts w:hint="eastAsia"/>
        </w:rPr>
        <w:t>」。</w:t>
      </w:r>
      <w:r w:rsidRPr="00994386">
        <w:rPr>
          <w:rStyle w:val="aa"/>
          <w:rFonts w:cs="Times New Roman"/>
        </w:rPr>
        <w:footnoteReference w:id="163"/>
      </w:r>
      <w:r w:rsidRPr="00994386">
        <w:rPr>
          <w:rFonts w:hint="eastAsia"/>
        </w:rPr>
        <w:t>這說明了本性清淨</w:t>
      </w:r>
      <w:proofErr w:type="gramStart"/>
      <w:r w:rsidRPr="00994386">
        <w:rPr>
          <w:rFonts w:hint="eastAsia"/>
        </w:rPr>
        <w:t>與雜染的</w:t>
      </w:r>
      <w:proofErr w:type="gramEnd"/>
      <w:r w:rsidRPr="00994386">
        <w:rPr>
          <w:rFonts w:hint="eastAsia"/>
        </w:rPr>
        <w:t>理論，不是一般世間理論所能通達的。因為，傾向於一元或二元，多有可議論的餘地。</w:t>
      </w:r>
    </w:p>
    <w:p w14:paraId="206C24F7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如《勝鬘經》說：「</w:t>
      </w:r>
      <w:r w:rsidRPr="00994386">
        <w:rPr>
          <w:rFonts w:ascii="標楷體" w:eastAsia="標楷體" w:hAnsi="標楷體" w:cs="Times New Roman" w:hint="eastAsia"/>
        </w:rPr>
        <w:t>如來為勝</w:t>
      </w:r>
      <w:proofErr w:type="gramStart"/>
      <w:r w:rsidRPr="00994386">
        <w:rPr>
          <w:rFonts w:ascii="標楷體" w:eastAsia="標楷體" w:hAnsi="標楷體" w:cs="Times New Roman" w:hint="eastAsia"/>
        </w:rPr>
        <w:t>鬘</w:t>
      </w:r>
      <w:proofErr w:type="gramEnd"/>
      <w:r w:rsidRPr="00994386">
        <w:rPr>
          <w:rFonts w:ascii="標楷體" w:eastAsia="標楷體" w:hAnsi="標楷體" w:cs="Times New Roman" w:hint="eastAsia"/>
        </w:rPr>
        <w:t>夫人，為大地菩薩之所建立</w:t>
      </w:r>
      <w:r w:rsidRPr="00994386">
        <w:rPr>
          <w:rFonts w:hint="eastAsia"/>
        </w:rPr>
        <w:t>」。</w:t>
      </w:r>
      <w:r w:rsidRPr="00994386">
        <w:rPr>
          <w:rStyle w:val="aa"/>
          <w:rFonts w:cs="Times New Roman"/>
        </w:rPr>
        <w:footnoteReference w:id="164"/>
      </w:r>
      <w:r w:rsidRPr="00994386">
        <w:rPr>
          <w:rFonts w:hint="eastAsia"/>
        </w:rPr>
        <w:t>也許眾生要完全了解此一理論，並不容易。</w:t>
      </w:r>
      <w:proofErr w:type="gramStart"/>
      <w:r w:rsidRPr="00994386">
        <w:rPr>
          <w:rFonts w:hint="eastAsia"/>
        </w:rPr>
        <w:t>如賢首</w:t>
      </w:r>
      <w:proofErr w:type="gramEnd"/>
      <w:r w:rsidRPr="00994386">
        <w:rPr>
          <w:rFonts w:hint="eastAsia"/>
        </w:rPr>
        <w:t>宗的「</w:t>
      </w:r>
      <w:r w:rsidRPr="00994386">
        <w:rPr>
          <w:rFonts w:ascii="標楷體" w:eastAsia="標楷體" w:hAnsi="標楷體" w:cs="Times New Roman" w:hint="eastAsia"/>
        </w:rPr>
        <w:t>隨緣不變，不變隨緣</w:t>
      </w:r>
      <w:r w:rsidRPr="00994386">
        <w:rPr>
          <w:rFonts w:hint="eastAsia"/>
        </w:rPr>
        <w:t>」</w:t>
      </w:r>
      <w:r w:rsidRPr="00994386">
        <w:rPr>
          <w:rStyle w:val="aa"/>
          <w:rFonts w:cs="Times New Roman"/>
        </w:rPr>
        <w:footnoteReference w:id="165"/>
      </w:r>
      <w:r w:rsidRPr="00994386">
        <w:rPr>
          <w:rFonts w:hint="eastAsia"/>
        </w:rPr>
        <w:t>等理論，聽慣了，說來似乎易懂，其實是不易了解的。</w:t>
      </w:r>
    </w:p>
    <w:p w14:paraId="6FD2D372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 w:frame="1"/>
        </w:rPr>
        <w:t>印度與中國之如來藏教學各依二本</w:t>
      </w:r>
      <w:proofErr w:type="gramStart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 w:frame="1"/>
        </w:rPr>
        <w:t>說與一元說以明雜染之</w:t>
      </w:r>
      <w:proofErr w:type="gramEnd"/>
      <w:r w:rsidRPr="00994386">
        <w:rPr>
          <w:rFonts w:asciiTheme="minorEastAsia" w:hAnsiTheme="minorEastAsia" w:hint="eastAsia"/>
          <w:b/>
          <w:sz w:val="20"/>
          <w:szCs w:val="20"/>
          <w:bdr w:val="single" w:sz="4" w:space="0" w:color="auto" w:frame="1"/>
        </w:rPr>
        <w:t>生起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proofErr w:type="gramEnd"/>
      <w:r w:rsidRPr="00994386">
        <w:rPr>
          <w:rFonts w:eastAsia="標楷體" w:cs="Times New Roman"/>
          <w:b/>
          <w:bCs/>
          <w:sz w:val="20"/>
          <w:szCs w:val="20"/>
        </w:rPr>
        <w:t>p. 363</w:t>
      </w:r>
      <w:proofErr w:type="gramStart"/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  <w:proofErr w:type="gramEnd"/>
    </w:p>
    <w:p w14:paraId="0606B3B4" w14:textId="77777777" w:rsidR="009A360B" w:rsidRPr="00994386" w:rsidRDefault="009A360B" w:rsidP="009A360B">
      <w:pPr>
        <w:ind w:leftChars="100" w:left="240"/>
      </w:pPr>
      <w:proofErr w:type="gramStart"/>
      <w:r w:rsidRPr="00994386">
        <w:rPr>
          <w:rFonts w:hint="eastAsia"/>
        </w:rPr>
        <w:t>總之，</w:t>
      </w:r>
      <w:proofErr w:type="gramEnd"/>
      <w:r w:rsidRPr="00994386">
        <w:rPr>
          <w:rFonts w:hint="eastAsia"/>
        </w:rPr>
        <w:t>印度傳來的一般經論，就是宣說如來藏，也還是採取相對的二本說，</w:t>
      </w:r>
      <w:proofErr w:type="gramStart"/>
      <w:r w:rsidRPr="00994386">
        <w:rPr>
          <w:rFonts w:hint="eastAsia"/>
        </w:rPr>
        <w:t>從雜染熏習</w:t>
      </w:r>
      <w:proofErr w:type="gramEnd"/>
      <w:r w:rsidRPr="00994386">
        <w:rPr>
          <w:rFonts w:hint="eastAsia"/>
        </w:rPr>
        <w:t>的一切種子識去說明一切。</w:t>
      </w:r>
    </w:p>
    <w:p w14:paraId="4A28BA76" w14:textId="77777777" w:rsidR="009A360B" w:rsidRDefault="009A360B" w:rsidP="009A360B">
      <w:pPr>
        <w:ind w:leftChars="100" w:left="240"/>
      </w:pPr>
      <w:r w:rsidRPr="00994386">
        <w:rPr>
          <w:rFonts w:hint="eastAsia"/>
        </w:rPr>
        <w:t>我國的台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賢等學派，要歸之一元，從法性</w:t>
      </w:r>
      <w:proofErr w:type="gramStart"/>
      <w:r w:rsidRPr="00994386">
        <w:rPr>
          <w:rFonts w:hint="eastAsia"/>
        </w:rPr>
        <w:t>本淨中</w:t>
      </w:r>
      <w:proofErr w:type="gramEnd"/>
      <w:r w:rsidRPr="00994386">
        <w:rPr>
          <w:rFonts w:hint="eastAsia"/>
        </w:rPr>
        <w:t>去成立一切，生起一切。但到底應該怎樣才算究竟呢！（幻生記）</w:t>
      </w:r>
    </w:p>
    <w:p w14:paraId="41FCA77A" w14:textId="77777777" w:rsidR="009A360B" w:rsidRPr="009A360B" w:rsidRDefault="009A360B" w:rsidP="00461708">
      <w:pPr>
        <w:ind w:leftChars="250" w:left="1025" w:hangingChars="177" w:hanging="425"/>
        <w:rPr>
          <w:rFonts w:eastAsia="SimSun" w:cs="Times New Roman"/>
          <w:lang w:eastAsia="zh-CN"/>
        </w:rPr>
      </w:pPr>
    </w:p>
    <w:sectPr w:rsidR="009A360B" w:rsidRPr="009A360B" w:rsidSect="00A36FD7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EFFF5" w14:textId="77777777" w:rsidR="00B04F41" w:rsidRDefault="00B04F41" w:rsidP="00A36FD7">
      <w:r>
        <w:separator/>
      </w:r>
    </w:p>
  </w:endnote>
  <w:endnote w:type="continuationSeparator" w:id="0">
    <w:p w14:paraId="0C0E4A49" w14:textId="77777777" w:rsidR="00B04F41" w:rsidRDefault="00B04F41" w:rsidP="00A3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ｼﾐｷ｢ﾅ・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穝灿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Unicode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</w:rPr>
      <w:id w:val="1470085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B39F1" w14:textId="4CAA3793" w:rsidR="00630793" w:rsidRPr="000818D2" w:rsidRDefault="00630793" w:rsidP="000818D2">
        <w:pPr>
          <w:pStyle w:val="a6"/>
          <w:jc w:val="center"/>
          <w:rPr>
            <w:rFonts w:cs="Times New Roman"/>
          </w:rPr>
        </w:pPr>
        <w:r w:rsidRPr="000818D2">
          <w:rPr>
            <w:rFonts w:cs="Times New Roman"/>
          </w:rPr>
          <w:fldChar w:fldCharType="begin"/>
        </w:r>
        <w:r w:rsidRPr="000818D2">
          <w:rPr>
            <w:rFonts w:cs="Times New Roman"/>
          </w:rPr>
          <w:instrText xml:space="preserve"> PAGE   \* MERGEFORMAT </w:instrText>
        </w:r>
        <w:r w:rsidRPr="000818D2">
          <w:rPr>
            <w:rFonts w:cs="Times New Roman"/>
          </w:rPr>
          <w:fldChar w:fldCharType="separate"/>
        </w:r>
        <w:r w:rsidRPr="000818D2">
          <w:rPr>
            <w:rFonts w:cs="Times New Roman"/>
            <w:noProof/>
          </w:rPr>
          <w:t>2</w:t>
        </w:r>
        <w:r w:rsidRPr="000818D2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6FF8A" w14:textId="77777777" w:rsidR="00B04F41" w:rsidRDefault="00B04F41" w:rsidP="00A36FD7">
      <w:r>
        <w:separator/>
      </w:r>
    </w:p>
  </w:footnote>
  <w:footnote w:type="continuationSeparator" w:id="0">
    <w:p w14:paraId="52B29F28" w14:textId="77777777" w:rsidR="00B04F41" w:rsidRDefault="00B04F41" w:rsidP="00A36FD7">
      <w:r>
        <w:continuationSeparator/>
      </w:r>
    </w:p>
  </w:footnote>
  <w:footnote w:id="1">
    <w:p w14:paraId="6EABD340" w14:textId="283A26A7" w:rsidR="00630793" w:rsidRPr="00994386" w:rsidRDefault="00630793" w:rsidP="00461708">
      <w:pPr>
        <w:pStyle w:val="a8"/>
        <w:ind w:left="741" w:hangingChars="337" w:hanging="741"/>
        <w:rPr>
          <w:rFonts w:asciiTheme="minorEastAsia" w:eastAsia="SimSun" w:hAnsiTheme="minorEastAsia" w:cs="Times New Roman"/>
          <w:sz w:val="22"/>
          <w:szCs w:val="22"/>
        </w:rPr>
      </w:pPr>
      <w:r w:rsidRPr="00994386">
        <w:rPr>
          <w:rStyle w:val="aa"/>
          <w:sz w:val="22"/>
          <w:szCs w:val="22"/>
        </w:rPr>
        <w:footnoteRef/>
      </w:r>
      <w:r w:rsidRPr="00994386">
        <w:rPr>
          <w:sz w:val="22"/>
          <w:szCs w:val="22"/>
        </w:rPr>
        <w:t xml:space="preserve"> </w:t>
      </w:r>
      <w:r w:rsidRPr="00994386">
        <w:rPr>
          <w:rFonts w:asciiTheme="minorEastAsia" w:hAnsiTheme="minorEastAsia" w:cs="Times New Roman"/>
          <w:sz w:val="22"/>
          <w:szCs w:val="22"/>
        </w:rPr>
        <w:t>（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asciiTheme="minorEastAsia" w:hAnsiTheme="minorEastAsia" w:cs="Times New Roman"/>
          <w:sz w:val="22"/>
          <w:szCs w:val="22"/>
        </w:rPr>
        <w:t>）</w:t>
      </w:r>
      <w:r w:rsidRPr="00994386">
        <w:rPr>
          <w:rFonts w:eastAsiaTheme="majorEastAsia" w:cs="Times New Roman"/>
          <w:sz w:val="22"/>
          <w:szCs w:val="22"/>
        </w:rPr>
        <w:t>本講義依</w:t>
      </w:r>
      <w:r w:rsidRPr="00994386">
        <w:rPr>
          <w:rFonts w:eastAsiaTheme="majorEastAsia" w:cs="Times New Roman" w:hint="eastAsia"/>
          <w:sz w:val="22"/>
          <w:szCs w:val="22"/>
        </w:rPr>
        <w:t>「如來藏教學專題」之課程講義（長慈法師指導，張秀香同學依</w:t>
      </w:r>
      <w:r w:rsidRPr="00994386">
        <w:rPr>
          <w:rFonts w:eastAsiaTheme="majorEastAsia" w:cs="Times New Roman"/>
          <w:sz w:val="22"/>
          <w:szCs w:val="22"/>
        </w:rPr>
        <w:t>釋振宗法師於</w:t>
      </w:r>
      <w:r w:rsidRPr="00994386">
        <w:rPr>
          <w:rFonts w:eastAsiaTheme="majorEastAsia" w:cs="Times New Roman"/>
          <w:sz w:val="22"/>
          <w:szCs w:val="22"/>
        </w:rPr>
        <w:t>2015</w:t>
      </w:r>
      <w:r w:rsidRPr="00994386">
        <w:rPr>
          <w:rFonts w:eastAsiaTheme="majorEastAsia" w:cs="Times New Roman"/>
          <w:sz w:val="22"/>
          <w:szCs w:val="22"/>
        </w:rPr>
        <w:t>年</w:t>
      </w:r>
      <w:r w:rsidRPr="00994386">
        <w:rPr>
          <w:rFonts w:eastAsiaTheme="majorEastAsia" w:cs="Times New Roman"/>
          <w:sz w:val="22"/>
          <w:szCs w:val="22"/>
        </w:rPr>
        <w:t>/03/31</w:t>
      </w:r>
      <w:r w:rsidRPr="00994386">
        <w:rPr>
          <w:rFonts w:eastAsiaTheme="majorEastAsia" w:cs="Times New Roman"/>
          <w:sz w:val="22"/>
          <w:szCs w:val="22"/>
        </w:rPr>
        <w:t>所編的講義為底本而重編</w:t>
      </w:r>
      <w:r w:rsidRPr="00994386">
        <w:rPr>
          <w:rFonts w:eastAsiaTheme="majorEastAsia" w:cs="Times New Roman" w:hint="eastAsia"/>
          <w:sz w:val="22"/>
          <w:szCs w:val="22"/>
        </w:rPr>
        <w:t>）為底本而略加編輯所成。</w:t>
      </w:r>
    </w:p>
    <w:p w14:paraId="681F2CD3" w14:textId="50D42C18" w:rsidR="00630793" w:rsidRPr="00994386" w:rsidRDefault="00630793" w:rsidP="00461708">
      <w:pPr>
        <w:pStyle w:val="a8"/>
        <w:ind w:firstLineChars="89" w:firstLine="196"/>
        <w:rPr>
          <w:sz w:val="22"/>
          <w:szCs w:val="22"/>
        </w:rPr>
      </w:pPr>
      <w:r w:rsidRPr="00994386">
        <w:rPr>
          <w:rFonts w:asciiTheme="minorEastAsia" w:hAnsiTheme="minorEastAsia" w:cs="Times New Roman"/>
          <w:sz w:val="22"/>
          <w:szCs w:val="22"/>
        </w:rPr>
        <w:t>（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asciiTheme="minorEastAsia" w:hAnsiTheme="minorEastAsia" w:cs="Times New Roman"/>
          <w:sz w:val="22"/>
          <w:szCs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書籍底本：印順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法師著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以</w:t>
      </w:r>
      <w:r w:rsidRPr="00994386">
        <w:rPr>
          <w:rFonts w:eastAsia="新細明體" w:cs="Times New Roman" w:hint="eastAsia"/>
          <w:sz w:val="22"/>
          <w:szCs w:val="22"/>
        </w:rPr>
        <w:t>佛法研究佛法</w:t>
      </w:r>
      <w:r w:rsidRPr="00994386">
        <w:rPr>
          <w:rFonts w:eastAsia="新細明體" w:cs="Times New Roman" w:hint="eastAsia"/>
          <w:color w:val="000000"/>
          <w:sz w:val="22"/>
          <w:szCs w:val="22"/>
          <w:shd w:val="clear" w:color="auto" w:fill="FFFFFF"/>
        </w:rPr>
        <w:t>》，</w:t>
      </w:r>
      <w:proofErr w:type="gramStart"/>
      <w:r w:rsidRPr="00994386">
        <w:rPr>
          <w:rFonts w:eastAsia="新細明體" w:cs="Times New Roman" w:hint="eastAsia"/>
          <w:color w:val="000000"/>
          <w:sz w:val="22"/>
          <w:szCs w:val="22"/>
          <w:shd w:val="clear" w:color="auto" w:fill="FFFFFF"/>
        </w:rPr>
        <w:t>正聞出版社</w:t>
      </w:r>
      <w:proofErr w:type="gramEnd"/>
      <w:r w:rsidRPr="00994386">
        <w:rPr>
          <w:rFonts w:eastAsia="新細明體" w:cs="Times New Roman" w:hint="eastAsia"/>
          <w:color w:val="000000"/>
          <w:sz w:val="22"/>
          <w:szCs w:val="22"/>
          <w:shd w:val="clear" w:color="auto" w:fill="FFFFFF"/>
        </w:rPr>
        <w:t>，西元</w:t>
      </w:r>
      <w:r w:rsidRPr="00994386">
        <w:rPr>
          <w:rFonts w:eastAsia="新細明體" w:cs="Times New Roman"/>
          <w:color w:val="000000"/>
          <w:sz w:val="22"/>
          <w:szCs w:val="22"/>
          <w:shd w:val="clear" w:color="auto" w:fill="FFFFFF"/>
        </w:rPr>
        <w:t>2013</w:t>
      </w:r>
      <w:r w:rsidRPr="00994386">
        <w:rPr>
          <w:rFonts w:eastAsia="新細明體" w:cs="Times New Roman" w:hint="eastAsia"/>
          <w:color w:val="000000"/>
          <w:sz w:val="22"/>
          <w:szCs w:val="22"/>
          <w:shd w:val="clear" w:color="auto" w:fill="FFFFFF"/>
        </w:rPr>
        <w:t>年</w:t>
      </w:r>
      <w:r w:rsidRPr="00994386">
        <w:rPr>
          <w:rFonts w:eastAsia="新細明體" w:cs="Times New Roman"/>
          <w:color w:val="000000"/>
          <w:sz w:val="22"/>
          <w:szCs w:val="22"/>
          <w:shd w:val="clear" w:color="auto" w:fill="FFFFFF"/>
        </w:rPr>
        <w:t>1</w:t>
      </w:r>
      <w:r w:rsidRPr="00994386">
        <w:rPr>
          <w:rFonts w:eastAsia="新細明體" w:cs="Times New Roman" w:hint="eastAsia"/>
          <w:color w:val="000000"/>
          <w:sz w:val="22"/>
          <w:szCs w:val="22"/>
          <w:shd w:val="clear" w:color="auto" w:fill="FFFFFF"/>
        </w:rPr>
        <w:t>月修訂版。</w:t>
      </w:r>
    </w:p>
  </w:footnote>
  <w:footnote w:id="2">
    <w:p w14:paraId="56A3DE46" w14:textId="1475A5F3" w:rsidR="00630793" w:rsidRPr="00994386" w:rsidRDefault="00630793" w:rsidP="00461708">
      <w:pPr>
        <w:pStyle w:val="a8"/>
        <w:rPr>
          <w:rFonts w:eastAsia="SimSun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新細明體" w:eastAsia="SimSun" w:hAnsi="新細明體" w:cs="Times New Roman"/>
          <w:sz w:val="22"/>
          <w:szCs w:val="22"/>
        </w:rPr>
        <w:t xml:space="preserve"> 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太</w:t>
      </w:r>
      <w:r w:rsidRPr="00994386">
        <w:rPr>
          <w:rFonts w:cs="Times New Roman" w:hint="eastAsia"/>
          <w:sz w:val="22"/>
          <w:szCs w:val="22"/>
        </w:rPr>
        <w:t>虛</w:t>
      </w:r>
      <w:proofErr w:type="gramStart"/>
      <w:r w:rsidRPr="00994386">
        <w:rPr>
          <w:rFonts w:cs="Times New Roman" w:hint="eastAsia"/>
          <w:sz w:val="22"/>
          <w:szCs w:val="22"/>
        </w:rPr>
        <w:t>大</w:t>
      </w:r>
      <w:r w:rsidRPr="00994386">
        <w:rPr>
          <w:rFonts w:cs="Times New Roman"/>
          <w:sz w:val="22"/>
          <w:szCs w:val="22"/>
        </w:rPr>
        <w:t>師著</w:t>
      </w:r>
      <w:proofErr w:type="gramEnd"/>
      <w:r w:rsidRPr="00994386">
        <w:rPr>
          <w:rFonts w:cs="Times New Roman"/>
          <w:sz w:val="22"/>
          <w:szCs w:val="22"/>
        </w:rPr>
        <w:t>，《太虛大師全書》</w:t>
      </w:r>
      <w:proofErr w:type="gramStart"/>
      <w:r w:rsidRPr="00994386">
        <w:rPr>
          <w:rFonts w:cs="Times New Roman"/>
          <w:sz w:val="22"/>
          <w:szCs w:val="22"/>
        </w:rPr>
        <w:t>〈</w:t>
      </w:r>
      <w:proofErr w:type="gramEnd"/>
      <w:r w:rsidRPr="00994386">
        <w:rPr>
          <w:rFonts w:cs="Times New Roman"/>
          <w:sz w:val="22"/>
          <w:szCs w:val="22"/>
        </w:rPr>
        <w:t>第七編．</w:t>
      </w:r>
      <w:proofErr w:type="gramStart"/>
      <w:r w:rsidRPr="00994386">
        <w:rPr>
          <w:rFonts w:cs="Times New Roman"/>
          <w:sz w:val="22"/>
          <w:szCs w:val="22"/>
        </w:rPr>
        <w:t>法界圓覺</w:t>
      </w:r>
      <w:proofErr w:type="gramEnd"/>
      <w:r w:rsidRPr="00994386">
        <w:rPr>
          <w:rFonts w:cs="Times New Roman"/>
          <w:sz w:val="22"/>
          <w:szCs w:val="22"/>
        </w:rPr>
        <w:t>學</w:t>
      </w:r>
      <w:proofErr w:type="gramStart"/>
      <w:r w:rsidRPr="00994386">
        <w:rPr>
          <w:rFonts w:cs="Times New Roman"/>
          <w:sz w:val="22"/>
          <w:szCs w:val="22"/>
        </w:rPr>
        <w:t>〉</w:t>
      </w:r>
      <w:proofErr w:type="gramEnd"/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p. 2494</w:t>
      </w:r>
      <w:r w:rsidRPr="00994386">
        <w:rPr>
          <w:rFonts w:cs="Times New Roman"/>
          <w:sz w:val="22"/>
          <w:szCs w:val="22"/>
        </w:rPr>
        <w:t>：</w:t>
      </w:r>
    </w:p>
    <w:p w14:paraId="6793153E" w14:textId="77777777" w:rsidR="00630793" w:rsidRPr="00994386" w:rsidRDefault="00630793" w:rsidP="00461708">
      <w:pPr>
        <w:pStyle w:val="a8"/>
        <w:ind w:leftChars="80" w:left="192"/>
        <w:rPr>
          <w:rFonts w:eastAsia="SimSun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如來藏乃為大乘不共之依；蓋如來藏專與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佛果一切性淨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功德為體，謂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之佛性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一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得相應，決定成佛。</w:t>
      </w:r>
    </w:p>
  </w:footnote>
  <w:footnote w:id="3">
    <w:p w14:paraId="10A2E85B" w14:textId="16F6260B" w:rsidR="00630793" w:rsidRPr="00994386" w:rsidRDefault="00630793" w:rsidP="00461708">
      <w:pPr>
        <w:pStyle w:val="a8"/>
        <w:rPr>
          <w:rFonts w:eastAsia="SimSun" w:cs="Times New Roman"/>
          <w:sz w:val="22"/>
          <w:szCs w:val="22"/>
          <w:lang w:eastAsia="zh-CN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標楷體" w:eastAsia="SimSun" w:hAnsi="標楷體" w:cs="Times New Roman" w:hint="eastAsia"/>
          <w:sz w:val="22"/>
          <w:szCs w:val="22"/>
          <w:lang w:eastAsia="zh-CN"/>
        </w:rPr>
        <w:t xml:space="preserve"> </w:t>
      </w:r>
      <w:r w:rsidRPr="00994386">
        <w:rPr>
          <w:rFonts w:ascii="標楷體" w:eastAsia="標楷體" w:hAnsi="標楷體" w:cs="Times New Roman" w:hint="eastAsia"/>
          <w:sz w:val="22"/>
          <w:szCs w:val="22"/>
          <w:lang w:eastAsia="zh-CN"/>
        </w:rPr>
        <w:t>即</w:t>
      </w:r>
      <w:r w:rsidRPr="00994386">
        <w:rPr>
          <w:rFonts w:asciiTheme="minorEastAsia" w:hAnsiTheme="minorEastAsia" w:hint="eastAsia"/>
          <w:sz w:val="22"/>
          <w:szCs w:val="22"/>
        </w:rPr>
        <w:t>＋</w:t>
      </w:r>
      <w:r w:rsidRPr="00994386">
        <w:rPr>
          <w:rFonts w:asciiTheme="minorEastAsia" w:hAnsiTheme="minorEastAsia" w:cs="Times New Roman"/>
          <w:sz w:val="22"/>
          <w:szCs w:val="22"/>
        </w:rPr>
        <w:t>（</w:t>
      </w:r>
      <w:r w:rsidRPr="00994386">
        <w:rPr>
          <w:rFonts w:ascii="標楷體" w:eastAsia="標楷體" w:hAnsi="標楷體" w:cs="Times New Roman"/>
          <w:sz w:val="22"/>
          <w:szCs w:val="22"/>
        </w:rPr>
        <w:t>是</w:t>
      </w:r>
      <w:r w:rsidRPr="00994386">
        <w:rPr>
          <w:rFonts w:eastAsiaTheme="majorEastAsia" w:cs="Times New Roman"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【《海潮音》，</w:t>
      </w:r>
      <w:r w:rsidRPr="00994386">
        <w:rPr>
          <w:rFonts w:cs="Times New Roman"/>
          <w:sz w:val="22"/>
          <w:szCs w:val="22"/>
        </w:rPr>
        <w:t>38</w:t>
      </w:r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r w:rsidRPr="00994386">
        <w:rPr>
          <w:rFonts w:cs="Times New Roman"/>
          <w:sz w:val="22"/>
          <w:szCs w:val="22"/>
        </w:rPr>
        <w:t>10</w:t>
      </w:r>
      <w:r w:rsidRPr="00994386">
        <w:rPr>
          <w:rFonts w:cs="Times New Roman" w:hint="eastAsia"/>
          <w:sz w:val="22"/>
          <w:szCs w:val="22"/>
        </w:rPr>
        <w:t>（上），</w:t>
      </w:r>
      <w:r w:rsidRPr="00994386">
        <w:rPr>
          <w:rFonts w:cs="Times New Roman"/>
          <w:sz w:val="22"/>
          <w:szCs w:val="22"/>
        </w:rPr>
        <w:t>p. 3</w:t>
      </w:r>
      <w:proofErr w:type="gramStart"/>
      <w:r w:rsidRPr="00994386">
        <w:rPr>
          <w:rFonts w:cs="Times New Roman" w:hint="eastAsia"/>
          <w:sz w:val="22"/>
          <w:szCs w:val="22"/>
        </w:rPr>
        <w:t>】</w:t>
      </w:r>
      <w:proofErr w:type="gramEnd"/>
    </w:p>
    <w:p w14:paraId="54B8B610" w14:textId="77777777" w:rsidR="00630793" w:rsidRPr="00994386" w:rsidRDefault="00630793" w:rsidP="00461708">
      <w:pPr>
        <w:snapToGrid w:val="0"/>
        <w:ind w:leftChars="80" w:left="192"/>
        <w:rPr>
          <w:rFonts w:asciiTheme="minorEastAsia" w:eastAsia="SimSun" w:hAnsiTheme="minorEastAsia" w:cs="Times New Roman"/>
          <w:sz w:val="22"/>
        </w:rPr>
      </w:pPr>
      <w:proofErr w:type="gramStart"/>
      <w:r w:rsidRPr="00994386">
        <w:rPr>
          <w:rFonts w:cs="Times New Roman" w:hint="eastAsia"/>
          <w:sz w:val="22"/>
        </w:rPr>
        <w:t>＊</w:t>
      </w:r>
      <w:r w:rsidRPr="00994386">
        <w:rPr>
          <w:rFonts w:asciiTheme="minorEastAsia" w:hAnsiTheme="minorEastAsia" w:cs="Times New Roman"/>
          <w:sz w:val="22"/>
        </w:rPr>
        <w:t>略符</w:t>
      </w:r>
      <w:proofErr w:type="gramEnd"/>
      <w:r w:rsidRPr="00994386">
        <w:rPr>
          <w:rFonts w:asciiTheme="minorEastAsia" w:hAnsiTheme="minorEastAsia" w:cs="Times New Roman"/>
          <w:sz w:val="22"/>
        </w:rPr>
        <w:t>說明</w:t>
      </w:r>
      <w:r w:rsidRPr="00994386">
        <w:rPr>
          <w:rFonts w:asciiTheme="minorEastAsia" w:hAnsiTheme="minorEastAsia" w:cs="Times New Roman" w:hint="eastAsia"/>
          <w:sz w:val="22"/>
        </w:rPr>
        <w:t>：「</w:t>
      </w:r>
      <w:r w:rsidRPr="00994386">
        <w:rPr>
          <w:rFonts w:asciiTheme="minorEastAsia" w:hAnsiTheme="minorEastAsia" w:cs="Times New Roman"/>
          <w:b/>
          <w:bCs/>
          <w:sz w:val="22"/>
        </w:rPr>
        <w:t>＋</w:t>
      </w:r>
      <w:r w:rsidRPr="00994386">
        <w:rPr>
          <w:rFonts w:asciiTheme="minorEastAsia" w:hAnsiTheme="minorEastAsia" w:cs="Times New Roman" w:hint="eastAsia"/>
          <w:sz w:val="22"/>
        </w:rPr>
        <w:t>」：《海潮音》</w:t>
      </w:r>
      <w:r w:rsidRPr="00994386">
        <w:rPr>
          <w:rFonts w:asciiTheme="minorEastAsia" w:hAnsiTheme="minorEastAsia" w:cs="Times New Roman"/>
          <w:sz w:val="22"/>
        </w:rPr>
        <w:t>有。</w:t>
      </w:r>
    </w:p>
    <w:p w14:paraId="4D2D56D5" w14:textId="12E554F8" w:rsidR="00630793" w:rsidRPr="00994386" w:rsidRDefault="00630793" w:rsidP="00461708">
      <w:pPr>
        <w:snapToGrid w:val="0"/>
        <w:ind w:leftChars="175" w:left="420"/>
        <w:rPr>
          <w:rFonts w:asciiTheme="minorEastAsia" w:eastAsia="SimSun" w:hAnsiTheme="minorEastAsia" w:cs="Times New Roman"/>
          <w:sz w:val="22"/>
        </w:rPr>
      </w:pPr>
      <w:proofErr w:type="gramStart"/>
      <w:r w:rsidRPr="00994386">
        <w:rPr>
          <w:rFonts w:asciiTheme="minorEastAsia" w:eastAsia="SimSun" w:hAnsiTheme="minorEastAsia" w:cs="Times New Roman" w:hint="eastAsia"/>
          <w:sz w:val="22"/>
        </w:rPr>
        <w:t>【</w:t>
      </w:r>
      <w:proofErr w:type="gramEnd"/>
      <w:r w:rsidRPr="00994386">
        <w:rPr>
          <w:rFonts w:asciiTheme="minorEastAsia" w:hAnsiTheme="minorEastAsia" w:cs="Times New Roman" w:hint="eastAsia"/>
          <w:sz w:val="22"/>
        </w:rPr>
        <w:t>例：</w:t>
      </w:r>
      <w:r w:rsidRPr="00994386">
        <w:rPr>
          <w:rFonts w:asciiTheme="minorEastAsia" w:hAnsiTheme="minorEastAsia" w:cs="Times New Roman"/>
          <w:sz w:val="22"/>
        </w:rPr>
        <w:t>「</w:t>
      </w:r>
      <w:proofErr w:type="gramStart"/>
      <w:r w:rsidRPr="00994386">
        <w:rPr>
          <w:rFonts w:asciiTheme="minorEastAsia" w:hAnsiTheme="minorEastAsia" w:cs="ｼﾐｷ｢ﾅ・" w:hint="eastAsia"/>
          <w:sz w:val="22"/>
        </w:rPr>
        <w:t>唯識</w:t>
      </w:r>
      <w:proofErr w:type="gramEnd"/>
      <w:r w:rsidRPr="00994386">
        <w:rPr>
          <w:rFonts w:asciiTheme="minorEastAsia" w:hAnsiTheme="minorEastAsia" w:cs="Times New Roman"/>
          <w:sz w:val="22"/>
        </w:rPr>
        <w:t>」</w:t>
      </w:r>
      <w:r w:rsidRPr="00994386">
        <w:rPr>
          <w:rFonts w:asciiTheme="minorEastAsia" w:hAnsiTheme="minorEastAsia" w:cs="Times New Roman" w:hint="eastAsia"/>
          <w:sz w:val="22"/>
        </w:rPr>
        <w:t>在《海潮音》有「宗」</w:t>
      </w:r>
      <w:r w:rsidRPr="00994386">
        <w:rPr>
          <w:rFonts w:asciiTheme="minorEastAsia" w:eastAsia="SimSun" w:hAnsiTheme="minorEastAsia" w:cs="Times New Roman" w:hint="eastAsia"/>
          <w:sz w:val="22"/>
        </w:rPr>
        <w:t>；</w:t>
      </w:r>
      <w:r w:rsidRPr="00994386">
        <w:rPr>
          <w:rFonts w:asciiTheme="minorEastAsia" w:hAnsiTheme="minorEastAsia" w:cs="Times New Roman" w:hint="eastAsia"/>
          <w:sz w:val="22"/>
        </w:rPr>
        <w:t>註明：</w:t>
      </w:r>
      <w:proofErr w:type="gramStart"/>
      <w:r w:rsidRPr="00994386">
        <w:rPr>
          <w:rFonts w:ascii="標楷體" w:eastAsia="標楷體" w:hAnsi="標楷體" w:cs="ｼﾐｷ｢ﾅ・" w:hint="eastAsia"/>
          <w:sz w:val="22"/>
        </w:rPr>
        <w:t>唯識</w:t>
      </w:r>
      <w:proofErr w:type="gramEnd"/>
      <w:r w:rsidRPr="00994386">
        <w:rPr>
          <w:rFonts w:asciiTheme="minorEastAsia" w:hAnsiTheme="minorEastAsia" w:cs="穝灿砰" w:hint="eastAsia"/>
          <w:sz w:val="22"/>
        </w:rPr>
        <w:t>＋（</w:t>
      </w:r>
      <w:r w:rsidRPr="00994386">
        <w:rPr>
          <w:rFonts w:ascii="標楷體" w:eastAsia="標楷體" w:hAnsi="標楷體" w:cs="ｼﾐｷ｢ﾅ・" w:hint="eastAsia"/>
          <w:sz w:val="22"/>
        </w:rPr>
        <w:t>宗</w:t>
      </w:r>
      <w:r w:rsidRPr="00994386">
        <w:rPr>
          <w:rFonts w:asciiTheme="minorEastAsia" w:hAnsiTheme="minorEastAsia" w:cs="穝灿砰" w:hint="eastAsia"/>
          <w:sz w:val="22"/>
        </w:rPr>
        <w:t>）</w:t>
      </w:r>
      <w:proofErr w:type="gramStart"/>
      <w:r w:rsidRPr="00994386">
        <w:rPr>
          <w:rFonts w:asciiTheme="minorEastAsia" w:eastAsia="SimSun" w:hAnsiTheme="minorEastAsia" w:cs="穝灿砰" w:hint="eastAsia"/>
          <w:sz w:val="22"/>
        </w:rPr>
        <w:t>】</w:t>
      </w:r>
      <w:proofErr w:type="gramEnd"/>
    </w:p>
    <w:p w14:paraId="5C28BBF1" w14:textId="45C74898" w:rsidR="00630793" w:rsidRPr="00994386" w:rsidRDefault="00630793" w:rsidP="00461708">
      <w:pPr>
        <w:snapToGrid w:val="0"/>
        <w:ind w:leftChars="80" w:left="632" w:hangingChars="200" w:hanging="440"/>
        <w:rPr>
          <w:rFonts w:eastAsia="SimSun" w:cs="Times New Roman"/>
          <w:sz w:val="22"/>
        </w:rPr>
      </w:pPr>
      <w:r w:rsidRPr="00994386">
        <w:rPr>
          <w:rFonts w:cs="Times New Roman" w:hint="eastAsia"/>
          <w:sz w:val="22"/>
        </w:rPr>
        <w:t>按：此〈如來藏之研究〉於民國</w:t>
      </w:r>
      <w:r w:rsidRPr="00994386">
        <w:rPr>
          <w:rFonts w:cs="Times New Roman"/>
          <w:sz w:val="22"/>
        </w:rPr>
        <w:t>46</w:t>
      </w:r>
      <w:r w:rsidRPr="00994386">
        <w:rPr>
          <w:rFonts w:cs="Times New Roman" w:hint="eastAsia"/>
          <w:sz w:val="22"/>
        </w:rPr>
        <w:t>年分成（上）、（中）、</w:t>
      </w:r>
      <w:r w:rsidRPr="00994386">
        <w:rPr>
          <w:rFonts w:cs="Times New Roman"/>
          <w:sz w:val="22"/>
        </w:rPr>
        <w:t>（</w:t>
      </w:r>
      <w:r w:rsidRPr="00994386">
        <w:rPr>
          <w:rFonts w:cs="Times New Roman" w:hint="eastAsia"/>
          <w:sz w:val="22"/>
        </w:rPr>
        <w:t>下）分別發表於《海潮音》，第</w:t>
      </w:r>
      <w:r w:rsidRPr="00994386">
        <w:rPr>
          <w:rFonts w:cs="Times New Roman"/>
          <w:sz w:val="22"/>
        </w:rPr>
        <w:t>38</w:t>
      </w:r>
      <w:r w:rsidRPr="00994386">
        <w:rPr>
          <w:rFonts w:cs="Times New Roman" w:hint="eastAsia"/>
          <w:sz w:val="22"/>
        </w:rPr>
        <w:t>卷</w:t>
      </w:r>
      <w:r w:rsidRPr="00994386">
        <w:rPr>
          <w:rFonts w:cs="Times New Roman"/>
          <w:sz w:val="22"/>
        </w:rPr>
        <w:t>10</w:t>
      </w:r>
      <w:r w:rsidRPr="00994386">
        <w:rPr>
          <w:rFonts w:cs="Times New Roman" w:hint="eastAsia"/>
          <w:sz w:val="22"/>
        </w:rPr>
        <w:t>月號</w:t>
      </w:r>
      <w:proofErr w:type="gramStart"/>
      <w:r w:rsidRPr="00994386">
        <w:rPr>
          <w:rFonts w:cs="Times New Roman" w:hint="eastAsia"/>
          <w:sz w:val="22"/>
        </w:rPr>
        <w:t>（</w:t>
      </w:r>
      <w:proofErr w:type="gramEnd"/>
      <w:r w:rsidRPr="00994386">
        <w:rPr>
          <w:rFonts w:cs="Times New Roman"/>
          <w:sz w:val="22"/>
        </w:rPr>
        <w:t>pp. 3</w:t>
      </w:r>
      <w:proofErr w:type="gramStart"/>
      <w:r w:rsidRPr="00994386">
        <w:rPr>
          <w:rFonts w:cs="Times New Roman"/>
          <w:color w:val="3A3A3A"/>
          <w:sz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</w:rPr>
        <w:t>6</w:t>
      </w:r>
      <w:proofErr w:type="gramStart"/>
      <w:r w:rsidRPr="00994386">
        <w:rPr>
          <w:rFonts w:cs="Times New Roman" w:hint="eastAsia"/>
          <w:sz w:val="22"/>
        </w:rPr>
        <w:t>）</w:t>
      </w:r>
      <w:proofErr w:type="gramEnd"/>
      <w:r w:rsidRPr="00994386">
        <w:rPr>
          <w:rFonts w:cs="Times New Roman" w:hint="eastAsia"/>
          <w:sz w:val="22"/>
        </w:rPr>
        <w:t>、</w:t>
      </w:r>
      <w:r w:rsidRPr="00994386">
        <w:rPr>
          <w:rFonts w:cs="Times New Roman"/>
          <w:sz w:val="22"/>
        </w:rPr>
        <w:t>11</w:t>
      </w:r>
      <w:r w:rsidRPr="00994386">
        <w:rPr>
          <w:rFonts w:cs="Times New Roman" w:hint="eastAsia"/>
          <w:sz w:val="22"/>
        </w:rPr>
        <w:t>月號</w:t>
      </w:r>
      <w:proofErr w:type="gramStart"/>
      <w:r w:rsidRPr="00994386">
        <w:rPr>
          <w:rFonts w:cs="Times New Roman" w:hint="eastAsia"/>
          <w:sz w:val="22"/>
        </w:rPr>
        <w:t>（</w:t>
      </w:r>
      <w:proofErr w:type="gramEnd"/>
      <w:r w:rsidRPr="00994386">
        <w:rPr>
          <w:rFonts w:cs="Times New Roman"/>
          <w:sz w:val="22"/>
        </w:rPr>
        <w:t>pp. 5</w:t>
      </w:r>
      <w:proofErr w:type="gramStart"/>
      <w:r w:rsidRPr="00994386">
        <w:rPr>
          <w:rFonts w:cs="Times New Roman"/>
          <w:color w:val="3A3A3A"/>
          <w:sz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</w:rPr>
        <w:t>9</w:t>
      </w:r>
      <w:proofErr w:type="gramStart"/>
      <w:r w:rsidRPr="00994386">
        <w:rPr>
          <w:rFonts w:cs="Times New Roman" w:hint="eastAsia"/>
          <w:sz w:val="22"/>
        </w:rPr>
        <w:t>）</w:t>
      </w:r>
      <w:proofErr w:type="gramEnd"/>
      <w:r w:rsidRPr="00994386">
        <w:rPr>
          <w:rFonts w:cs="Times New Roman" w:hint="eastAsia"/>
          <w:sz w:val="22"/>
        </w:rPr>
        <w:t>及</w:t>
      </w:r>
      <w:r w:rsidRPr="00994386">
        <w:rPr>
          <w:rFonts w:cs="Times New Roman"/>
          <w:sz w:val="22"/>
        </w:rPr>
        <w:t>12</w:t>
      </w:r>
      <w:r w:rsidRPr="00994386">
        <w:rPr>
          <w:rFonts w:cs="Times New Roman" w:hint="eastAsia"/>
          <w:sz w:val="22"/>
        </w:rPr>
        <w:t>月號</w:t>
      </w:r>
      <w:proofErr w:type="gramStart"/>
      <w:r w:rsidRPr="00994386">
        <w:rPr>
          <w:rFonts w:cs="Times New Roman" w:hint="eastAsia"/>
          <w:sz w:val="22"/>
        </w:rPr>
        <w:t>（</w:t>
      </w:r>
      <w:proofErr w:type="gramEnd"/>
      <w:r w:rsidRPr="00994386">
        <w:rPr>
          <w:rFonts w:cs="Times New Roman"/>
          <w:sz w:val="22"/>
        </w:rPr>
        <w:t>pp. 4</w:t>
      </w:r>
      <w:proofErr w:type="gramStart"/>
      <w:r w:rsidRPr="00994386">
        <w:rPr>
          <w:rFonts w:cs="Times New Roman"/>
          <w:color w:val="3A3A3A"/>
          <w:sz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</w:rPr>
        <w:t>8</w:t>
      </w:r>
      <w:proofErr w:type="gramStart"/>
      <w:r w:rsidRPr="00994386">
        <w:rPr>
          <w:rFonts w:cs="Times New Roman" w:hint="eastAsia"/>
          <w:sz w:val="22"/>
        </w:rPr>
        <w:t>）</w:t>
      </w:r>
      <w:proofErr w:type="gramEnd"/>
      <w:r w:rsidRPr="00994386">
        <w:rPr>
          <w:rFonts w:cs="Times New Roman" w:hint="eastAsia"/>
          <w:sz w:val="22"/>
        </w:rPr>
        <w:t>。</w:t>
      </w:r>
    </w:p>
    <w:p w14:paraId="21BF056A" w14:textId="46CF3013" w:rsidR="00630793" w:rsidRPr="00994386" w:rsidRDefault="00630793" w:rsidP="00461708">
      <w:pPr>
        <w:snapToGrid w:val="0"/>
        <w:ind w:leftChars="80" w:left="192"/>
        <w:rPr>
          <w:rFonts w:asciiTheme="minorEastAsia" w:eastAsia="SimSun" w:hAnsiTheme="minorEastAsia" w:cs="Times New Roman"/>
          <w:sz w:val="22"/>
        </w:rPr>
      </w:pPr>
      <w:proofErr w:type="gramStart"/>
      <w:r w:rsidRPr="00994386">
        <w:rPr>
          <w:rFonts w:cs="Times New Roman" w:hint="eastAsia"/>
          <w:sz w:val="22"/>
        </w:rPr>
        <w:t>＊</w:t>
      </w:r>
      <w:proofErr w:type="gramEnd"/>
      <w:r w:rsidRPr="00994386">
        <w:rPr>
          <w:rFonts w:cs="Times New Roman" w:hint="eastAsia"/>
          <w:sz w:val="22"/>
        </w:rPr>
        <w:t>以上</w:t>
      </w:r>
      <w:r w:rsidRPr="00994386">
        <w:rPr>
          <w:rFonts w:ascii="新細明體" w:eastAsia="新細明體" w:hAnsi="新細明體" w:cs="Times New Roman" w:hint="eastAsia"/>
          <w:sz w:val="22"/>
        </w:rPr>
        <w:t>是</w:t>
      </w:r>
      <w:r w:rsidRPr="00994386">
        <w:rPr>
          <w:rFonts w:cs="Times New Roman" w:hint="eastAsia"/>
          <w:sz w:val="22"/>
        </w:rPr>
        <w:t>《海潮音》，第</w:t>
      </w:r>
      <w:r w:rsidRPr="00994386">
        <w:rPr>
          <w:rFonts w:cs="Times New Roman"/>
          <w:sz w:val="22"/>
        </w:rPr>
        <w:t>38</w:t>
      </w:r>
      <w:r w:rsidRPr="00994386">
        <w:rPr>
          <w:rFonts w:cs="Times New Roman" w:hint="eastAsia"/>
          <w:sz w:val="22"/>
        </w:rPr>
        <w:t>卷</w:t>
      </w:r>
      <w:r w:rsidRPr="00994386">
        <w:rPr>
          <w:rFonts w:cs="Times New Roman"/>
          <w:sz w:val="22"/>
        </w:rPr>
        <w:t>10</w:t>
      </w:r>
      <w:r w:rsidRPr="00994386">
        <w:rPr>
          <w:rFonts w:cs="Times New Roman" w:hint="eastAsia"/>
          <w:sz w:val="22"/>
        </w:rPr>
        <w:t>月號〈如來藏之研究〉（上）</w:t>
      </w:r>
      <w:r w:rsidRPr="00994386">
        <w:rPr>
          <w:rFonts w:cs="Times New Roman"/>
          <w:sz w:val="22"/>
        </w:rPr>
        <w:t>p. 3</w:t>
      </w:r>
      <w:r w:rsidRPr="00994386">
        <w:rPr>
          <w:rFonts w:cs="Times New Roman" w:hint="eastAsia"/>
          <w:sz w:val="22"/>
        </w:rPr>
        <w:t>略為</w:t>
      </w:r>
      <w:r w:rsidRPr="00994386">
        <w:rPr>
          <w:rFonts w:asciiTheme="minorEastAsia" w:hAnsiTheme="minorEastAsia" w:cs="Times New Roman" w:hint="eastAsia"/>
          <w:sz w:val="22"/>
        </w:rPr>
        <w:t>：</w:t>
      </w:r>
    </w:p>
    <w:p w14:paraId="383F6676" w14:textId="220F9416" w:rsidR="00630793" w:rsidRPr="00994386" w:rsidRDefault="00630793" w:rsidP="00461708">
      <w:pPr>
        <w:snapToGrid w:val="0"/>
        <w:ind w:leftChars="175" w:left="420"/>
        <w:rPr>
          <w:rFonts w:eastAsia="SimSun" w:cs="Times New Roman"/>
          <w:sz w:val="22"/>
          <w:lang w:eastAsia="zh-CN"/>
        </w:rPr>
      </w:pPr>
      <w:proofErr w:type="gramStart"/>
      <w:r w:rsidRPr="00994386">
        <w:rPr>
          <w:rFonts w:cs="Times New Roman" w:hint="eastAsia"/>
          <w:sz w:val="22"/>
        </w:rPr>
        <w:t>【</w:t>
      </w:r>
      <w:proofErr w:type="gramEnd"/>
      <w:r w:rsidRPr="00994386">
        <w:rPr>
          <w:rFonts w:cs="Times New Roman" w:hint="eastAsia"/>
          <w:sz w:val="22"/>
        </w:rPr>
        <w:t>《海潮音》，</w:t>
      </w:r>
      <w:r w:rsidRPr="00994386">
        <w:rPr>
          <w:rFonts w:cs="Times New Roman"/>
          <w:sz w:val="22"/>
        </w:rPr>
        <w:t>38</w:t>
      </w:r>
      <w:proofErr w:type="gramStart"/>
      <w:r w:rsidRPr="00994386">
        <w:rPr>
          <w:rFonts w:cs="Times New Roman"/>
          <w:sz w:val="22"/>
        </w:rPr>
        <w:t>–</w:t>
      </w:r>
      <w:proofErr w:type="gramEnd"/>
      <w:r w:rsidRPr="00994386">
        <w:rPr>
          <w:rFonts w:cs="Times New Roman"/>
          <w:sz w:val="22"/>
        </w:rPr>
        <w:t>10</w:t>
      </w:r>
      <w:r w:rsidRPr="00994386">
        <w:rPr>
          <w:rFonts w:cs="Times New Roman" w:hint="eastAsia"/>
          <w:sz w:val="22"/>
        </w:rPr>
        <w:t>（上），</w:t>
      </w:r>
      <w:r w:rsidRPr="00994386">
        <w:rPr>
          <w:rFonts w:cs="Times New Roman"/>
          <w:sz w:val="22"/>
        </w:rPr>
        <w:t>p. 3</w:t>
      </w:r>
      <w:proofErr w:type="gramStart"/>
      <w:r w:rsidRPr="00994386">
        <w:rPr>
          <w:rFonts w:cs="Times New Roman" w:hint="eastAsia"/>
          <w:sz w:val="22"/>
        </w:rPr>
        <w:t>】</w:t>
      </w:r>
      <w:proofErr w:type="gramEnd"/>
      <w:r w:rsidRPr="00994386">
        <w:rPr>
          <w:rFonts w:cs="Times New Roman" w:hint="eastAsia"/>
          <w:sz w:val="22"/>
        </w:rPr>
        <w:t>（以下同）</w:t>
      </w:r>
    </w:p>
  </w:footnote>
  <w:footnote w:id="4">
    <w:p w14:paraId="734A841F" w14:textId="619E3E0E" w:rsidR="00630793" w:rsidRPr="00994386" w:rsidRDefault="00630793" w:rsidP="00461708">
      <w:pPr>
        <w:pStyle w:val="a8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［隋］</w:t>
      </w:r>
      <w:r w:rsidRPr="00994386">
        <w:rPr>
          <w:rFonts w:cs="Times New Roman" w:hint="eastAsia"/>
          <w:sz w:val="22"/>
          <w:szCs w:val="22"/>
        </w:rPr>
        <w:t>智</w:t>
      </w:r>
      <w:proofErr w:type="gramStart"/>
      <w:r w:rsidRPr="00994386">
        <w:rPr>
          <w:rFonts w:cs="Times New Roman" w:hint="eastAsia"/>
          <w:sz w:val="22"/>
          <w:szCs w:val="22"/>
        </w:rPr>
        <w:t>顗</w:t>
      </w:r>
      <w:proofErr w:type="gramEnd"/>
      <w:r w:rsidRPr="00994386">
        <w:rPr>
          <w:rFonts w:cs="Times New Roman" w:hint="eastAsia"/>
          <w:sz w:val="22"/>
          <w:szCs w:val="22"/>
        </w:rPr>
        <w:t>說，</w:t>
      </w:r>
      <w:r w:rsidRPr="00994386">
        <w:rPr>
          <w:rFonts w:cs="Times New Roman"/>
          <w:sz w:val="22"/>
          <w:szCs w:val="22"/>
        </w:rPr>
        <w:t>《摩訶止觀》卷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cs="Times New Roman" w:hint="eastAsia"/>
          <w:sz w:val="22"/>
          <w:szCs w:val="22"/>
        </w:rPr>
        <w:t>（大正</w:t>
      </w:r>
      <w:r w:rsidRPr="00994386">
        <w:rPr>
          <w:rFonts w:cs="Times New Roman" w:hint="eastAsia"/>
          <w:sz w:val="22"/>
          <w:szCs w:val="22"/>
        </w:rPr>
        <w:t>46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8c24</w:t>
      </w:r>
      <w:proofErr w:type="gramStart"/>
      <w:r w:rsidRPr="00994386">
        <w:rPr>
          <w:rFonts w:cs="Times New Roman"/>
          <w:sz w:val="22"/>
          <w:szCs w:val="22"/>
        </w:rPr>
        <w:t>–</w:t>
      </w:r>
      <w:proofErr w:type="gramEnd"/>
      <w:r w:rsidRPr="00994386">
        <w:rPr>
          <w:rFonts w:cs="Times New Roman"/>
          <w:sz w:val="22"/>
          <w:szCs w:val="22"/>
        </w:rPr>
        <w:t>29</w:t>
      </w:r>
      <w:r w:rsidRPr="00994386">
        <w:rPr>
          <w:rFonts w:cs="Times New Roman" w:hint="eastAsia"/>
          <w:sz w:val="22"/>
          <w:szCs w:val="22"/>
        </w:rPr>
        <w:t>）</w:t>
      </w:r>
      <w:r w:rsidRPr="00994386">
        <w:rPr>
          <w:rFonts w:cs="Times New Roman"/>
          <w:sz w:val="22"/>
          <w:szCs w:val="22"/>
        </w:rPr>
        <w:t>：</w:t>
      </w:r>
    </w:p>
    <w:p w14:paraId="0CBB8F81" w14:textId="77777777" w:rsidR="00630793" w:rsidRPr="00994386" w:rsidRDefault="00630793" w:rsidP="00461708">
      <w:pPr>
        <w:pStyle w:val="a8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一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念心起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即空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即假即中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者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若根若塵並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是法界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並是畢竟空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並是如來藏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並是中道。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云何即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空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？</w:t>
      </w:r>
      <w:r w:rsidRPr="00994386">
        <w:rPr>
          <w:rFonts w:ascii="標楷體" w:eastAsia="標楷體" w:hAnsi="標楷體" w:cs="Times New Roman"/>
          <w:sz w:val="22"/>
          <w:szCs w:val="22"/>
        </w:rPr>
        <w:t>並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從緣生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緣生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即無主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無主即空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云何即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假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？</w:t>
      </w:r>
      <w:r w:rsidRPr="00994386">
        <w:rPr>
          <w:rFonts w:ascii="標楷體" w:eastAsia="標楷體" w:hAnsi="標楷體" w:cs="Times New Roman"/>
          <w:sz w:val="22"/>
          <w:szCs w:val="22"/>
        </w:rPr>
        <w:t>無主而生即是假。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云何即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中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？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不出法性並皆即中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當知一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念即空即假即中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並畢竟空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並如來藏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並實相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5">
    <w:p w14:paraId="127CED41" w14:textId="7EB7112E" w:rsidR="00630793" w:rsidRPr="00994386" w:rsidRDefault="00630793" w:rsidP="00461708">
      <w:pPr>
        <w:pStyle w:val="a8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太</w:t>
      </w:r>
      <w:r w:rsidRPr="00994386">
        <w:rPr>
          <w:rFonts w:cs="Times New Roman"/>
          <w:sz w:val="22"/>
          <w:szCs w:val="22"/>
        </w:rPr>
        <w:t>虛</w:t>
      </w:r>
      <w:proofErr w:type="gramStart"/>
      <w:r w:rsidRPr="00994386">
        <w:rPr>
          <w:rFonts w:cs="Times New Roman"/>
          <w:sz w:val="22"/>
          <w:szCs w:val="22"/>
        </w:rPr>
        <w:t>大師著</w:t>
      </w:r>
      <w:proofErr w:type="gramEnd"/>
      <w:r w:rsidRPr="00994386">
        <w:rPr>
          <w:rFonts w:cs="Times New Roman"/>
          <w:sz w:val="22"/>
          <w:szCs w:val="22"/>
        </w:rPr>
        <w:t>，《太虛大師全書》</w:t>
      </w:r>
      <w:proofErr w:type="gramStart"/>
      <w:r w:rsidRPr="00994386">
        <w:rPr>
          <w:rFonts w:cs="Times New Roman"/>
          <w:sz w:val="22"/>
          <w:szCs w:val="22"/>
        </w:rPr>
        <w:t>《</w:t>
      </w:r>
      <w:proofErr w:type="gramEnd"/>
      <w:r w:rsidRPr="00994386">
        <w:rPr>
          <w:rFonts w:cs="Times New Roman"/>
          <w:sz w:val="22"/>
          <w:szCs w:val="22"/>
        </w:rPr>
        <w:t>第四編．大乘通學</w:t>
      </w:r>
      <w:proofErr w:type="gramStart"/>
      <w:r w:rsidRPr="00994386">
        <w:rPr>
          <w:rFonts w:cs="Times New Roman"/>
          <w:sz w:val="22"/>
          <w:szCs w:val="22"/>
        </w:rPr>
        <w:t>》</w:t>
      </w:r>
      <w:proofErr w:type="gramEnd"/>
      <w:r w:rsidRPr="00994386">
        <w:rPr>
          <w:rFonts w:cs="Times New Roman"/>
          <w:sz w:val="22"/>
          <w:szCs w:val="22"/>
        </w:rPr>
        <w:t>pp. 917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918</w:t>
      </w:r>
      <w:r w:rsidRPr="00994386">
        <w:rPr>
          <w:rFonts w:cs="Times New Roman"/>
          <w:sz w:val="22"/>
          <w:szCs w:val="22"/>
        </w:rPr>
        <w:t>。</w:t>
      </w:r>
    </w:p>
  </w:footnote>
  <w:footnote w:id="6">
    <w:p w14:paraId="5DA6A297" w14:textId="0EBF9613" w:rsidR="00630793" w:rsidRPr="00994386" w:rsidRDefault="00630793" w:rsidP="00461708">
      <w:pPr>
        <w:pStyle w:val="a8"/>
        <w:rPr>
          <w:rFonts w:eastAsia="SimSun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［明］</w:t>
      </w:r>
      <w:proofErr w:type="gramStart"/>
      <w:r w:rsidRPr="00994386">
        <w:rPr>
          <w:rFonts w:cs="Times New Roman" w:hint="eastAsia"/>
          <w:sz w:val="22"/>
          <w:szCs w:val="22"/>
        </w:rPr>
        <w:t>傳燈疏</w:t>
      </w:r>
      <w:proofErr w:type="gramEnd"/>
      <w:r w:rsidRPr="00994386">
        <w:rPr>
          <w:rFonts w:cs="Times New Roman" w:hint="eastAsia"/>
          <w:sz w:val="22"/>
          <w:szCs w:val="22"/>
        </w:rPr>
        <w:t>，《楞嚴經圓通疏》卷</w:t>
      </w:r>
      <w:r w:rsidRPr="00994386">
        <w:rPr>
          <w:rFonts w:cs="Times New Roman"/>
          <w:sz w:val="22"/>
          <w:szCs w:val="22"/>
        </w:rPr>
        <w:t>4</w:t>
      </w:r>
      <w:r w:rsidRPr="00994386">
        <w:rPr>
          <w:rFonts w:cs="Times New Roman" w:hint="eastAsia"/>
          <w:sz w:val="22"/>
          <w:szCs w:val="22"/>
        </w:rPr>
        <w:t>（</w:t>
      </w:r>
      <w:proofErr w:type="gramStart"/>
      <w:r w:rsidRPr="00994386">
        <w:rPr>
          <w:rFonts w:cs="Times New Roman" w:hint="eastAsia"/>
          <w:sz w:val="22"/>
          <w:szCs w:val="22"/>
        </w:rPr>
        <w:t>卍新續</w:t>
      </w:r>
      <w:proofErr w:type="gramEnd"/>
      <w:r w:rsidRPr="00994386">
        <w:rPr>
          <w:rFonts w:cs="Times New Roman"/>
          <w:sz w:val="22"/>
          <w:szCs w:val="22"/>
        </w:rPr>
        <w:t>12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775b20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23</w:t>
      </w:r>
      <w:r w:rsidRPr="00994386">
        <w:rPr>
          <w:rFonts w:cs="Times New Roman" w:hint="eastAsia"/>
          <w:sz w:val="22"/>
          <w:szCs w:val="22"/>
        </w:rPr>
        <w:t>）：</w:t>
      </w:r>
    </w:p>
    <w:p w14:paraId="5CB85BBC" w14:textId="66ED1B76" w:rsidR="00630793" w:rsidRPr="00994386" w:rsidRDefault="00630793" w:rsidP="00461708">
      <w:pPr>
        <w:pStyle w:val="a8"/>
        <w:ind w:leftChars="100" w:left="240"/>
        <w:jc w:val="left"/>
        <w:rPr>
          <w:rFonts w:ascii="標楷體" w:eastAsia="SimSun" w:hAnsi="標楷體"/>
          <w:sz w:val="22"/>
          <w:szCs w:val="22"/>
        </w:rPr>
      </w:pPr>
      <w:r w:rsidRPr="00994386">
        <w:rPr>
          <w:rFonts w:ascii="標楷體" w:eastAsia="標楷體" w:hAnsi="標楷體" w:hint="eastAsia"/>
          <w:sz w:val="22"/>
          <w:szCs w:val="22"/>
        </w:rPr>
        <w:t>自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初卷至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二卷見見非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見明空如來藏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即真諦境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；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繼此說陰入處界明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不空如來藏即俗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境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；</w:t>
      </w:r>
      <w:r w:rsidRPr="00994386">
        <w:rPr>
          <w:rFonts w:ascii="標楷體" w:eastAsia="標楷體" w:hAnsi="標楷體" w:hint="eastAsia"/>
          <w:sz w:val="22"/>
          <w:szCs w:val="22"/>
        </w:rPr>
        <w:t>後說七大隨眾生心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應所知量明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空不空如來藏即中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境。</w:t>
      </w:r>
    </w:p>
    <w:p w14:paraId="27A4362E" w14:textId="41AA1A54" w:rsidR="00630793" w:rsidRPr="00994386" w:rsidRDefault="00630793" w:rsidP="00461708">
      <w:pPr>
        <w:pStyle w:val="a8"/>
        <w:ind w:leftChars="50" w:left="120" w:firstLineChars="50" w:firstLine="110"/>
        <w:rPr>
          <w:rFonts w:eastAsia="SimSun"/>
          <w:b/>
          <w:sz w:val="22"/>
          <w:szCs w:val="22"/>
        </w:rPr>
      </w:pPr>
      <w:r w:rsidRPr="00994386">
        <w:rPr>
          <w:rFonts w:eastAsia="新細明體" w:cs="Times New Roman" w:hint="eastAsia"/>
          <w:b/>
          <w:sz w:val="22"/>
          <w:szCs w:val="22"/>
        </w:rPr>
        <w:t>按：傳燈：（</w:t>
      </w:r>
      <w:r w:rsidRPr="00994386">
        <w:rPr>
          <w:rFonts w:eastAsia="新細明體" w:cs="Times New Roman"/>
          <w:b/>
          <w:sz w:val="22"/>
          <w:szCs w:val="22"/>
        </w:rPr>
        <w:t>2</w:t>
      </w:r>
      <w:r w:rsidRPr="00994386">
        <w:rPr>
          <w:rFonts w:eastAsia="新細明體" w:cs="Times New Roman" w:hint="eastAsia"/>
          <w:b/>
          <w:sz w:val="22"/>
          <w:szCs w:val="22"/>
        </w:rPr>
        <w:t>）明代中興天臺宗之僧人。</w:t>
      </w:r>
      <w:proofErr w:type="gramStart"/>
      <w:r w:rsidRPr="00994386">
        <w:rPr>
          <w:rFonts w:eastAsia="新細明體" w:cs="Times New Roman" w:hint="eastAsia"/>
          <w:b/>
          <w:sz w:val="22"/>
          <w:szCs w:val="22"/>
        </w:rPr>
        <w:t>（</w:t>
      </w:r>
      <w:proofErr w:type="gramEnd"/>
      <w:r w:rsidRPr="00994386">
        <w:rPr>
          <w:rFonts w:eastAsia="新細明體" w:cs="Times New Roman" w:hint="eastAsia"/>
          <w:b/>
          <w:sz w:val="22"/>
          <w:szCs w:val="22"/>
        </w:rPr>
        <w:t>《中華佛教百科》</w:t>
      </w:r>
      <w:proofErr w:type="gramStart"/>
      <w:r w:rsidRPr="00994386">
        <w:rPr>
          <w:rFonts w:eastAsia="新細明體" w:cs="Times New Roman" w:hint="eastAsia"/>
          <w:b/>
          <w:sz w:val="22"/>
          <w:szCs w:val="22"/>
        </w:rPr>
        <w:t>（</w:t>
      </w:r>
      <w:proofErr w:type="gramEnd"/>
      <w:r w:rsidRPr="00994386">
        <w:rPr>
          <w:rFonts w:eastAsia="新細明體" w:cs="Times New Roman" w:hint="eastAsia"/>
          <w:b/>
          <w:sz w:val="22"/>
          <w:szCs w:val="22"/>
        </w:rPr>
        <w:t>八</w:t>
      </w:r>
      <w:proofErr w:type="gramStart"/>
      <w:r w:rsidRPr="00994386">
        <w:rPr>
          <w:rFonts w:eastAsia="新細明體" w:cs="Times New Roman" w:hint="eastAsia"/>
          <w:b/>
          <w:sz w:val="22"/>
          <w:szCs w:val="22"/>
        </w:rPr>
        <w:t>）</w:t>
      </w:r>
      <w:proofErr w:type="gramEnd"/>
      <w:r w:rsidRPr="00994386">
        <w:rPr>
          <w:rFonts w:eastAsia="新細明體" w:cs="Times New Roman" w:hint="eastAsia"/>
          <w:b/>
          <w:sz w:val="22"/>
          <w:szCs w:val="22"/>
        </w:rPr>
        <w:t>，</w:t>
      </w:r>
      <w:r w:rsidRPr="00994386">
        <w:rPr>
          <w:rFonts w:eastAsia="新細明體" w:cs="Times New Roman"/>
          <w:b/>
          <w:sz w:val="22"/>
          <w:szCs w:val="22"/>
        </w:rPr>
        <w:t>p. 4597</w:t>
      </w:r>
      <w:proofErr w:type="gramStart"/>
      <w:r w:rsidRPr="00994386">
        <w:rPr>
          <w:rFonts w:eastAsia="新細明體" w:cs="Times New Roman" w:hint="eastAsia"/>
          <w:b/>
          <w:sz w:val="22"/>
          <w:szCs w:val="22"/>
        </w:rPr>
        <w:t>）</w:t>
      </w:r>
      <w:proofErr w:type="gramEnd"/>
    </w:p>
  </w:footnote>
  <w:footnote w:id="7">
    <w:p w14:paraId="61BF585A" w14:textId="5DFA13B1" w:rsidR="00630793" w:rsidRPr="00994386" w:rsidRDefault="00630793" w:rsidP="00461708">
      <w:pPr>
        <w:pStyle w:val="a8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</w:t>
      </w:r>
      <w:r w:rsidRPr="00994386">
        <w:rPr>
          <w:rFonts w:cs="Times New Roman" w:hint="eastAsia"/>
          <w:sz w:val="22"/>
          <w:szCs w:val="22"/>
        </w:rPr>
        <w:t>明］</w:t>
      </w:r>
      <w:proofErr w:type="gramStart"/>
      <w:r w:rsidRPr="00994386">
        <w:rPr>
          <w:rFonts w:cs="Times New Roman" w:hint="eastAsia"/>
          <w:sz w:val="22"/>
          <w:szCs w:val="22"/>
        </w:rPr>
        <w:t>德清述</w:t>
      </w:r>
      <w:proofErr w:type="gramEnd"/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《楞嚴經懸鏡》卷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cs="Times New Roman" w:hint="eastAsia"/>
          <w:sz w:val="22"/>
          <w:szCs w:val="22"/>
        </w:rPr>
        <w:t>（</w:t>
      </w:r>
      <w:proofErr w:type="gramStart"/>
      <w:r w:rsidRPr="00994386">
        <w:rPr>
          <w:rFonts w:cs="Times New Roman" w:hint="eastAsia"/>
          <w:sz w:val="22"/>
          <w:szCs w:val="22"/>
        </w:rPr>
        <w:t>卍新續</w:t>
      </w:r>
      <w:proofErr w:type="gramEnd"/>
      <w:r w:rsidRPr="00994386">
        <w:rPr>
          <w:rFonts w:cs="Times New Roman"/>
          <w:sz w:val="22"/>
          <w:szCs w:val="22"/>
        </w:rPr>
        <w:t>12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511a13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17</w:t>
      </w:r>
      <w:r w:rsidRPr="00994386">
        <w:rPr>
          <w:rFonts w:cs="Times New Roman" w:hint="eastAsia"/>
          <w:sz w:val="22"/>
          <w:szCs w:val="22"/>
        </w:rPr>
        <w:t>）</w:t>
      </w:r>
      <w:r w:rsidRPr="00994386">
        <w:rPr>
          <w:rFonts w:cs="Times New Roman"/>
          <w:sz w:val="22"/>
          <w:szCs w:val="22"/>
        </w:rPr>
        <w:t>：</w:t>
      </w:r>
    </w:p>
    <w:p w14:paraId="04AD6624" w14:textId="77777777" w:rsidR="00630793" w:rsidRPr="00994386" w:rsidRDefault="00630793" w:rsidP="00461708">
      <w:pPr>
        <w:pStyle w:val="a8"/>
        <w:ind w:leftChars="100" w:left="240"/>
        <w:rPr>
          <w:rFonts w:eastAsia="SimSu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空如來藏者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謂此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藏性其體本空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一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法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叵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得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994386">
        <w:rPr>
          <w:rFonts w:ascii="標楷體" w:eastAsia="標楷體" w:hAnsi="標楷體" w:cs="Times New Roman"/>
          <w:sz w:val="22"/>
          <w:szCs w:val="22"/>
        </w:rPr>
        <w:t>如摩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尼珠其體空淨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了無色相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雖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有隨方之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色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色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不離珠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以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即珠故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真心本淨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了絕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妄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緣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雖有隨緣之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妄不離真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以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即真故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名曰真空。故為觀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者先示真心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以為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觀體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能觀此體名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真空觀。</w:t>
      </w:r>
    </w:p>
  </w:footnote>
  <w:footnote w:id="8">
    <w:p w14:paraId="0B3426B5" w14:textId="5DD26782" w:rsidR="00630793" w:rsidRPr="00994386" w:rsidRDefault="00630793" w:rsidP="00461708">
      <w:pPr>
        <w:pStyle w:val="a8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［明］</w:t>
      </w:r>
      <w:proofErr w:type="gramStart"/>
      <w:r w:rsidRPr="00994386">
        <w:rPr>
          <w:rFonts w:cs="Times New Roman" w:hint="eastAsia"/>
          <w:sz w:val="22"/>
          <w:szCs w:val="22"/>
        </w:rPr>
        <w:t>德清述</w:t>
      </w:r>
      <w:proofErr w:type="gramEnd"/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《楞嚴經懸鏡》卷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（</w:t>
      </w:r>
      <w:proofErr w:type="gramStart"/>
      <w:r w:rsidRPr="00994386">
        <w:rPr>
          <w:rFonts w:asciiTheme="minorEastAsia" w:hAnsiTheme="minorEastAsia" w:hint="eastAsia"/>
          <w:sz w:val="22"/>
          <w:szCs w:val="22"/>
        </w:rPr>
        <w:t>卍</w:t>
      </w:r>
      <w:r w:rsidRPr="00994386">
        <w:rPr>
          <w:rFonts w:cs="Times New Roman"/>
          <w:sz w:val="22"/>
          <w:szCs w:val="22"/>
        </w:rPr>
        <w:t>新續</w:t>
      </w:r>
      <w:proofErr w:type="gramEnd"/>
      <w:r w:rsidRPr="00994386">
        <w:rPr>
          <w:rFonts w:cs="Times New Roman"/>
          <w:sz w:val="22"/>
          <w:szCs w:val="22"/>
        </w:rPr>
        <w:t>12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511a24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b5</w:t>
      </w:r>
      <w:r w:rsidRPr="00994386">
        <w:rPr>
          <w:rFonts w:cs="Times New Roman"/>
          <w:sz w:val="22"/>
          <w:szCs w:val="22"/>
        </w:rPr>
        <w:t>）：</w:t>
      </w:r>
    </w:p>
    <w:p w14:paraId="6ABDA6FF" w14:textId="77777777" w:rsidR="00630793" w:rsidRPr="00994386" w:rsidRDefault="00630793" w:rsidP="00461708">
      <w:pPr>
        <w:pStyle w:val="a8"/>
        <w:ind w:leftChars="100" w:left="240"/>
        <w:rPr>
          <w:rFonts w:eastAsia="SimSu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不空如來藏者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謂此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藏體雖空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具有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恒沙稱性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功德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包含融攝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纖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悉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不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遺。如摩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尼珠其體雖淨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具有圓照之用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而能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隨方現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一切色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色即是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珠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以珠現故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藏性雖空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而能隨緣顯現十界依正之相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相即是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性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以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性起故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名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不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真空。故為觀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者示此藏性以為觀體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能觀此體名不空觀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9">
    <w:p w14:paraId="08BC7C27" w14:textId="6BD9C9E1" w:rsidR="00630793" w:rsidRPr="00994386" w:rsidRDefault="00630793" w:rsidP="00461708">
      <w:pPr>
        <w:pStyle w:val="a8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［明］</w:t>
      </w:r>
      <w:proofErr w:type="gramStart"/>
      <w:r w:rsidRPr="00994386">
        <w:rPr>
          <w:rFonts w:cs="Times New Roman" w:hint="eastAsia"/>
          <w:sz w:val="22"/>
          <w:szCs w:val="22"/>
        </w:rPr>
        <w:t>德清述</w:t>
      </w:r>
      <w:proofErr w:type="gramEnd"/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《楞嚴經懸鏡》卷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cs="Times New Roman" w:hint="eastAsia"/>
          <w:sz w:val="22"/>
          <w:szCs w:val="22"/>
        </w:rPr>
        <w:t>（</w:t>
      </w:r>
      <w:proofErr w:type="gramStart"/>
      <w:r w:rsidRPr="00994386">
        <w:rPr>
          <w:rFonts w:cs="Times New Roman" w:hint="eastAsia"/>
          <w:sz w:val="22"/>
          <w:szCs w:val="22"/>
        </w:rPr>
        <w:t>卍新續</w:t>
      </w:r>
      <w:proofErr w:type="gramEnd"/>
      <w:r w:rsidRPr="00994386">
        <w:rPr>
          <w:rFonts w:cs="Times New Roman"/>
          <w:sz w:val="22"/>
          <w:szCs w:val="22"/>
        </w:rPr>
        <w:t>12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511b8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14</w:t>
      </w:r>
      <w:r w:rsidRPr="00994386">
        <w:rPr>
          <w:rFonts w:cs="Times New Roman" w:hint="eastAsia"/>
          <w:sz w:val="22"/>
          <w:szCs w:val="22"/>
        </w:rPr>
        <w:t>）</w:t>
      </w:r>
      <w:r w:rsidRPr="00994386">
        <w:rPr>
          <w:rFonts w:cs="Times New Roman"/>
          <w:sz w:val="22"/>
          <w:szCs w:val="22"/>
        </w:rPr>
        <w:t>：</w:t>
      </w:r>
    </w:p>
    <w:p w14:paraId="41F38CC8" w14:textId="77777777" w:rsidR="00630793" w:rsidRPr="00994386" w:rsidRDefault="00630793" w:rsidP="00461708">
      <w:pPr>
        <w:pStyle w:val="a8"/>
        <w:ind w:leftChars="100" w:left="240"/>
        <w:rPr>
          <w:rFonts w:eastAsia="SimSu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空不空如來藏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謂此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藏性其體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清淨能應能現。如摩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尼珠其體淨圓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淨故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非色以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即珠故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圓故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能應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非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不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色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以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即色故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非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色非珠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。而此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藏性其體淨圓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淨故非相以即性故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圓故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能現非不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相以即相故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非相非性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名空不空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；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非相故空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非性故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不空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非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即非離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平等如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如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名曰中道。故為觀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者示此藏性以為觀體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能觀此體名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中道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。</w:t>
      </w:r>
    </w:p>
  </w:footnote>
  <w:footnote w:id="10">
    <w:p w14:paraId="376C995E" w14:textId="5BE64724" w:rsidR="00630793" w:rsidRPr="00994386" w:rsidRDefault="00630793" w:rsidP="00461708">
      <w:pPr>
        <w:pStyle w:val="a8"/>
        <w:ind w:left="704" w:hangingChars="320" w:hanging="704"/>
        <w:rPr>
          <w:rFonts w:eastAsia="SimSu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Theme="minorEastAsia" w:eastAsia="SimSun" w:hAnsiTheme="minorEastAsia" w:cs="Times New Roman" w:hint="eastAsia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按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：</w:t>
      </w:r>
      <w:r w:rsidRPr="00994386">
        <w:rPr>
          <w:rFonts w:asciiTheme="minorEastAsia" w:hAnsiTheme="minorEastAsia" w:cs="Times New Roman"/>
          <w:sz w:val="22"/>
          <w:szCs w:val="22"/>
        </w:rPr>
        <w:t>印順導師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在《淨土與禪》〈</w:t>
      </w:r>
      <w:r w:rsidRPr="00994386">
        <w:rPr>
          <w:rFonts w:asciiTheme="minorEastAsia" w:hAnsiTheme="minorEastAsia" w:cs="細明體"/>
          <w:color w:val="000000" w:themeColor="text1"/>
          <w:sz w:val="22"/>
          <w:szCs w:val="22"/>
        </w:rPr>
        <w:t>五、宋譯楞伽與達磨禪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〉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p. 167</w:t>
      </w:r>
      <w:r w:rsidRPr="00994386">
        <w:rPr>
          <w:rFonts w:cs="Times New Roman" w:hint="eastAsia"/>
          <w:sz w:val="22"/>
          <w:szCs w:val="22"/>
        </w:rPr>
        <w:t>等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亦提及</w:t>
      </w:r>
      <w:proofErr w:type="gramStart"/>
      <w:r w:rsidRPr="00994386">
        <w:rPr>
          <w:rFonts w:asciiTheme="minorEastAsia" w:hAnsiTheme="minorEastAsia" w:cs="Times New Roman"/>
          <w:sz w:val="22"/>
          <w:szCs w:val="22"/>
        </w:rPr>
        <w:t>魏譯楞伽將</w:t>
      </w:r>
      <w:proofErr w:type="gramEnd"/>
      <w:r w:rsidRPr="00994386">
        <w:rPr>
          <w:rFonts w:asciiTheme="minorEastAsia" w:hAnsiTheme="minorEastAsia" w:cs="Times New Roman"/>
          <w:sz w:val="22"/>
          <w:szCs w:val="22"/>
        </w:rPr>
        <w:t>宋譯的</w:t>
      </w:r>
      <w:proofErr w:type="gramStart"/>
      <w:r w:rsidRPr="00994386">
        <w:rPr>
          <w:rFonts w:asciiTheme="minorEastAsia" w:hAnsiTheme="minorEastAsia" w:cs="Times New Roman"/>
          <w:sz w:val="22"/>
          <w:szCs w:val="22"/>
        </w:rPr>
        <w:t>如來禪譯作</w:t>
      </w:r>
      <w:proofErr w:type="gramEnd"/>
      <w:r w:rsidRPr="00994386">
        <w:rPr>
          <w:rFonts w:asciiTheme="minorEastAsia" w:hAnsiTheme="minorEastAsia" w:cs="Times New Roman"/>
          <w:sz w:val="22"/>
          <w:szCs w:val="22"/>
        </w:rPr>
        <w:t>如來藏禪，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然尚未在</w:t>
      </w:r>
      <w:proofErr w:type="gramStart"/>
      <w:r w:rsidRPr="00994386">
        <w:rPr>
          <w:rFonts w:asciiTheme="minorEastAsia" w:hAnsiTheme="minorEastAsia" w:cs="Times New Roman" w:hint="eastAsia"/>
          <w:sz w:val="22"/>
          <w:szCs w:val="22"/>
        </w:rPr>
        <w:t>經藏中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找到相關資料。</w:t>
      </w:r>
    </w:p>
  </w:footnote>
  <w:footnote w:id="11">
    <w:p w14:paraId="5C447447" w14:textId="4BF20EE0" w:rsidR="00630793" w:rsidRPr="00994386" w:rsidRDefault="00630793" w:rsidP="00C56D54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asciiTheme="minorEastAsia" w:hAnsiTheme="minorEastAsia" w:cs="Times New Roman"/>
          <w:sz w:val="22"/>
          <w:szCs w:val="22"/>
        </w:rPr>
        <w:t>印</w:t>
      </w:r>
      <w:r w:rsidRPr="00994386">
        <w:rPr>
          <w:rFonts w:cs="Times New Roman"/>
          <w:sz w:val="22"/>
          <w:szCs w:val="22"/>
        </w:rPr>
        <w:t>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/>
          <w:sz w:val="22"/>
          <w:szCs w:val="22"/>
        </w:rPr>
        <w:t>師著</w:t>
      </w:r>
      <w:proofErr w:type="gramEnd"/>
      <w:r w:rsidRPr="00994386">
        <w:rPr>
          <w:rFonts w:cs="Times New Roman"/>
          <w:sz w:val="22"/>
          <w:szCs w:val="22"/>
        </w:rPr>
        <w:t>，《如來藏之研究》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 w:hint="eastAsia"/>
          <w:sz w:val="22"/>
          <w:szCs w:val="22"/>
        </w:rPr>
        <w:t>p. 176</w:t>
      </w:r>
      <w:r w:rsidRPr="00994386">
        <w:rPr>
          <w:rFonts w:cs="Times New Roman"/>
          <w:sz w:val="22"/>
          <w:szCs w:val="22"/>
        </w:rPr>
        <w:t>：</w:t>
      </w:r>
    </w:p>
    <w:p w14:paraId="492DAC6C" w14:textId="77777777" w:rsidR="00630793" w:rsidRPr="00994386" w:rsidRDefault="00630793" w:rsidP="00461708">
      <w:pPr>
        <w:pStyle w:val="a8"/>
        <w:ind w:leftChars="110" w:left="264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如來藏禪</w:t>
      </w:r>
      <w:proofErr w:type="gramStart"/>
      <w:r w:rsidRPr="00994386">
        <w:rPr>
          <w:rFonts w:eastAsia="標楷體" w:cs="Times New Roman"/>
          <w:sz w:val="22"/>
          <w:szCs w:val="22"/>
        </w:rPr>
        <w:t>（</w:t>
      </w:r>
      <w:proofErr w:type="spellStart"/>
      <w:proofErr w:type="gramEnd"/>
      <w:r w:rsidRPr="00994386">
        <w:rPr>
          <w:rFonts w:eastAsia="標楷體" w:cs="Times New Roman"/>
          <w:sz w:val="22"/>
          <w:szCs w:val="22"/>
        </w:rPr>
        <w:t>tath</w:t>
      </w:r>
      <w:r w:rsidRPr="00994386">
        <w:rPr>
          <w:rFonts w:eastAsia="新細明體" w:cs="Times New Roman"/>
          <w:sz w:val="22"/>
          <w:szCs w:val="22"/>
        </w:rPr>
        <w:t>ā</w:t>
      </w:r>
      <w:r w:rsidRPr="00994386">
        <w:rPr>
          <w:rFonts w:eastAsia="標楷體" w:cs="Times New Roman"/>
          <w:sz w:val="22"/>
          <w:szCs w:val="22"/>
        </w:rPr>
        <w:t>gatagarbha-dhy</w:t>
      </w:r>
      <w:r w:rsidRPr="00994386">
        <w:rPr>
          <w:rFonts w:eastAsia="新細明體" w:cs="Times New Roman"/>
          <w:sz w:val="22"/>
          <w:szCs w:val="22"/>
        </w:rPr>
        <w:t>ā</w:t>
      </w:r>
      <w:r w:rsidRPr="00994386">
        <w:rPr>
          <w:rFonts w:eastAsia="標楷體" w:cs="Times New Roman"/>
          <w:sz w:val="22"/>
          <w:szCs w:val="22"/>
        </w:rPr>
        <w:t>na</w:t>
      </w:r>
      <w:proofErr w:type="spellEnd"/>
      <w:r w:rsidRPr="00994386">
        <w:rPr>
          <w:rFonts w:eastAsia="標楷體" w:cs="Times New Roman"/>
          <w:sz w:val="22"/>
          <w:szCs w:val="22"/>
        </w:rPr>
        <w:t>）</w:t>
      </w:r>
      <w:r w:rsidRPr="00994386">
        <w:rPr>
          <w:rFonts w:ascii="標楷體" w:eastAsia="標楷體" w:hAnsi="標楷體" w:cs="Times New Roman"/>
          <w:sz w:val="22"/>
          <w:szCs w:val="22"/>
        </w:rPr>
        <w:t>傳來中國，成為禪宗，如六祖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《</w:t>
      </w:r>
      <w:r w:rsidRPr="00994386">
        <w:rPr>
          <w:rFonts w:ascii="標楷體" w:eastAsia="標楷體" w:hAnsi="標楷體" w:cs="Times New Roman"/>
          <w:sz w:val="22"/>
          <w:szCs w:val="22"/>
        </w:rPr>
        <w:t>壇經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》</w:t>
      </w:r>
      <w:r w:rsidRPr="00994386">
        <w:rPr>
          <w:rFonts w:ascii="標楷體" w:eastAsia="標楷體" w:hAnsi="標楷體" w:cs="Times New Roman"/>
          <w:sz w:val="22"/>
          <w:szCs w:val="22"/>
        </w:rPr>
        <w:t>說：「但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能離相，性體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清淨」。「為人本性念念不住，…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念念時中，於一切法上無住。一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念若住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，念念即住，名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繫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縛；於一切法上念念不住，即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無縛也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，以無住為本」：也是念念不住中見本性。在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妄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心外</w:t>
      </w:r>
      <w:r w:rsidRPr="00994386">
        <w:rPr>
          <w:rFonts w:ascii="標楷體" w:eastAsia="SimSun" w:hAnsi="標楷體" w:cs="Times New Roman" w:hint="eastAsia"/>
          <w:sz w:val="22"/>
          <w:szCs w:val="22"/>
        </w:rPr>
        <w:t xml:space="preserve">  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別立真心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，怕不是如來藏學的正義！</w:t>
      </w:r>
    </w:p>
  </w:footnote>
  <w:footnote w:id="12">
    <w:p w14:paraId="783C82E6" w14:textId="22013B16" w:rsidR="00630793" w:rsidRPr="00994386" w:rsidRDefault="00630793" w:rsidP="00CA2C44">
      <w:pPr>
        <w:widowControl/>
        <w:shd w:val="clear" w:color="auto" w:fill="FFFFFF"/>
        <w:snapToGrid w:val="0"/>
        <w:ind w:left="770" w:hangingChars="350" w:hanging="770"/>
        <w:rPr>
          <w:rFonts w:eastAsia="新細明體" w:cs="Times New Roman"/>
          <w:sz w:val="22"/>
        </w:rPr>
      </w:pPr>
      <w:r w:rsidRPr="00994386">
        <w:rPr>
          <w:rStyle w:val="aa"/>
          <w:rFonts w:cs="Times New Roman"/>
          <w:sz w:val="22"/>
        </w:rPr>
        <w:footnoteRef/>
      </w:r>
      <w:r w:rsidRPr="00994386">
        <w:rPr>
          <w:rFonts w:asciiTheme="minorEastAsia" w:hAnsiTheme="minorEastAsia" w:hint="eastAsia"/>
          <w:sz w:val="22"/>
        </w:rPr>
        <w:t xml:space="preserve"> （</w:t>
      </w:r>
      <w:r w:rsidRPr="00994386">
        <w:rPr>
          <w:rFonts w:eastAsia="SimSun" w:cs="Times New Roman"/>
          <w:sz w:val="22"/>
        </w:rPr>
        <w:t>1</w:t>
      </w:r>
      <w:r w:rsidRPr="00994386">
        <w:rPr>
          <w:rFonts w:asciiTheme="minorEastAsia" w:hAnsiTheme="minorEastAsia" w:hint="eastAsia"/>
          <w:sz w:val="22"/>
        </w:rPr>
        <w:t>）</w:t>
      </w:r>
      <w:r w:rsidRPr="00994386">
        <w:rPr>
          <w:rFonts w:eastAsia="新細明體" w:cs="Times New Roman" w:hint="eastAsia"/>
          <w:sz w:val="22"/>
        </w:rPr>
        <w:t>［</w:t>
      </w:r>
      <w:r w:rsidRPr="00994386">
        <w:rPr>
          <w:rFonts w:eastAsia="新細明體" w:cs="Times New Roman" w:hint="eastAsia"/>
          <w:sz w:val="22"/>
        </w:rPr>
        <w:t>宋］道原</w:t>
      </w:r>
      <w:proofErr w:type="gramStart"/>
      <w:r w:rsidRPr="00994386">
        <w:rPr>
          <w:rFonts w:eastAsia="新細明體" w:cs="Times New Roman" w:hint="eastAsia"/>
          <w:sz w:val="22"/>
        </w:rPr>
        <w:t>纂</w:t>
      </w:r>
      <w:proofErr w:type="gramEnd"/>
      <w:r w:rsidRPr="00994386">
        <w:rPr>
          <w:rFonts w:eastAsia="新細明體" w:cs="Times New Roman" w:hint="eastAsia"/>
          <w:sz w:val="22"/>
        </w:rPr>
        <w:t>，《景德傳燈錄》卷</w:t>
      </w:r>
      <w:r w:rsidRPr="00994386">
        <w:rPr>
          <w:rFonts w:eastAsia="新細明體" w:cs="Times New Roman"/>
          <w:sz w:val="22"/>
        </w:rPr>
        <w:t>4</w:t>
      </w:r>
      <w:r w:rsidRPr="00994386">
        <w:rPr>
          <w:rFonts w:eastAsia="新細明體" w:cs="Times New Roman" w:hint="eastAsia"/>
          <w:sz w:val="22"/>
        </w:rPr>
        <w:t>（大正</w:t>
      </w:r>
      <w:r w:rsidRPr="00994386">
        <w:rPr>
          <w:rFonts w:eastAsia="新細明體" w:cs="Times New Roman"/>
          <w:sz w:val="22"/>
        </w:rPr>
        <w:t>51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277a18</w:t>
      </w:r>
      <w:proofErr w:type="gramStart"/>
      <w:r w:rsidRPr="00994386">
        <w:rPr>
          <w:rFonts w:cs="Times New Roman"/>
          <w:color w:val="3A3A3A"/>
          <w:sz w:val="22"/>
          <w:shd w:val="clear" w:color="auto" w:fill="FFFFFF"/>
        </w:rPr>
        <w:t>–</w:t>
      </w:r>
      <w:proofErr w:type="gramEnd"/>
      <w:r w:rsidRPr="00994386">
        <w:rPr>
          <w:rFonts w:eastAsia="新細明體" w:cs="Times New Roman"/>
          <w:sz w:val="22"/>
        </w:rPr>
        <w:t>20</w:t>
      </w:r>
      <w:r w:rsidRPr="00994386">
        <w:rPr>
          <w:rFonts w:eastAsia="新細明體" w:cs="Times New Roman" w:hint="eastAsia"/>
          <w:sz w:val="22"/>
        </w:rPr>
        <w:t>）：</w:t>
      </w:r>
    </w:p>
    <w:p w14:paraId="44769F53" w14:textId="77777777" w:rsidR="00630793" w:rsidRPr="00994386" w:rsidRDefault="00630793" w:rsidP="00461708">
      <w:pPr>
        <w:snapToGrid w:val="0"/>
        <w:ind w:leftChars="335" w:left="804"/>
        <w:rPr>
          <w:rFonts w:ascii="標楷體" w:eastAsia="標楷體" w:hAnsi="標楷體"/>
          <w:sz w:val="22"/>
        </w:rPr>
      </w:pPr>
      <w:proofErr w:type="gramStart"/>
      <w:r w:rsidRPr="00994386">
        <w:rPr>
          <w:rFonts w:ascii="標楷體" w:eastAsia="標楷體" w:hAnsi="標楷體" w:hint="eastAsia"/>
          <w:sz w:val="22"/>
        </w:rPr>
        <w:t>祖曰</w:t>
      </w:r>
      <w:proofErr w:type="gramEnd"/>
      <w:r w:rsidRPr="00994386">
        <w:rPr>
          <w:rFonts w:ascii="標楷體" w:eastAsia="標楷體" w:hAnsi="標楷體" w:hint="eastAsia"/>
          <w:sz w:val="22"/>
        </w:rPr>
        <w:t>：夫百千法門，同歸方寸；河</w:t>
      </w:r>
      <w:proofErr w:type="gramStart"/>
      <w:r w:rsidRPr="00994386">
        <w:rPr>
          <w:rFonts w:ascii="標楷體" w:eastAsia="標楷體" w:hAnsi="標楷體" w:hint="eastAsia"/>
          <w:sz w:val="22"/>
        </w:rPr>
        <w:t>沙妙德</w:t>
      </w:r>
      <w:proofErr w:type="gramEnd"/>
      <w:r w:rsidRPr="00994386">
        <w:rPr>
          <w:rFonts w:ascii="標楷體" w:eastAsia="標楷體" w:hAnsi="標楷體" w:hint="eastAsia"/>
          <w:sz w:val="22"/>
        </w:rPr>
        <w:t>，總在心源。</w:t>
      </w:r>
    </w:p>
    <w:p w14:paraId="15CB110A" w14:textId="77777777" w:rsidR="00630793" w:rsidRPr="00994386" w:rsidRDefault="00630793" w:rsidP="00461708">
      <w:pPr>
        <w:snapToGrid w:val="0"/>
        <w:ind w:leftChars="335" w:left="804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hint="eastAsia"/>
          <w:sz w:val="22"/>
        </w:rPr>
        <w:t>一切</w:t>
      </w:r>
      <w:proofErr w:type="gramStart"/>
      <w:r w:rsidRPr="00994386">
        <w:rPr>
          <w:rFonts w:ascii="標楷體" w:eastAsia="標楷體" w:hAnsi="標楷體" w:hint="eastAsia"/>
          <w:sz w:val="22"/>
        </w:rPr>
        <w:t>戒門、定門、慧門</w:t>
      </w:r>
      <w:proofErr w:type="gramEnd"/>
      <w:r w:rsidRPr="00994386">
        <w:rPr>
          <w:rFonts w:ascii="標楷體" w:eastAsia="標楷體" w:hAnsi="標楷體" w:hint="eastAsia"/>
          <w:sz w:val="22"/>
        </w:rPr>
        <w:t>神通變化，悉自具足，不</w:t>
      </w:r>
      <w:proofErr w:type="gramStart"/>
      <w:r w:rsidRPr="00994386">
        <w:rPr>
          <w:rFonts w:ascii="標楷體" w:eastAsia="標楷體" w:hAnsi="標楷體" w:hint="eastAsia"/>
          <w:sz w:val="22"/>
        </w:rPr>
        <w:t>離汝心</w:t>
      </w:r>
      <w:proofErr w:type="gramEnd"/>
      <w:r w:rsidRPr="00994386">
        <w:rPr>
          <w:rFonts w:ascii="標楷體" w:eastAsia="標楷體" w:hAnsi="標楷體" w:hint="eastAsia"/>
          <w:sz w:val="22"/>
        </w:rPr>
        <w:t>。</w:t>
      </w:r>
    </w:p>
    <w:p w14:paraId="2A5976F7" w14:textId="57FDEDA2" w:rsidR="00630793" w:rsidRPr="00994386" w:rsidRDefault="00630793" w:rsidP="00CA2C44">
      <w:pPr>
        <w:pStyle w:val="a8"/>
        <w:ind w:leftChars="105" w:left="802" w:hangingChars="250" w:hanging="550"/>
        <w:rPr>
          <w:rFonts w:cs="Times New Roman"/>
          <w:sz w:val="22"/>
          <w:szCs w:val="22"/>
        </w:rPr>
      </w:pPr>
      <w:r w:rsidRPr="00994386">
        <w:rPr>
          <w:rFonts w:asciiTheme="minorEastAsia" w:hAnsiTheme="minorEastAsia" w:cs="Times New Roman" w:hint="eastAsia"/>
          <w:sz w:val="22"/>
          <w:szCs w:val="22"/>
        </w:rPr>
        <w:t>（</w:t>
      </w:r>
      <w:r w:rsidRPr="00994386">
        <w:rPr>
          <w:rFonts w:eastAsia="SimSun" w:cs="Times New Roman"/>
          <w:sz w:val="22"/>
          <w:szCs w:val="22"/>
        </w:rPr>
        <w:t>2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［明］</w:t>
      </w:r>
      <w:r w:rsidRPr="00994386">
        <w:rPr>
          <w:rStyle w:val="byline1"/>
          <w:rFonts w:hint="eastAsia"/>
          <w:color w:val="000000" w:themeColor="text1"/>
          <w:sz w:val="22"/>
          <w:szCs w:val="22"/>
        </w:rPr>
        <w:t>錢</w:t>
      </w:r>
      <w:proofErr w:type="gramStart"/>
      <w:r w:rsidRPr="00994386">
        <w:rPr>
          <w:rStyle w:val="byline1"/>
          <w:rFonts w:hint="eastAsia"/>
          <w:color w:val="000000" w:themeColor="text1"/>
          <w:sz w:val="22"/>
          <w:szCs w:val="22"/>
        </w:rPr>
        <w:t>謙益鈔</w:t>
      </w:r>
      <w:proofErr w:type="gramEnd"/>
      <w:r w:rsidRPr="00994386">
        <w:rPr>
          <w:rFonts w:cs="Times New Roman" w:hint="eastAsia"/>
          <w:color w:val="000000"/>
          <w:sz w:val="22"/>
          <w:szCs w:val="22"/>
        </w:rPr>
        <w:t>《楞嚴經疏解蒙鈔》卷</w:t>
      </w:r>
      <w:r w:rsidRPr="00994386">
        <w:rPr>
          <w:rFonts w:cs="Times New Roman"/>
          <w:color w:val="000000"/>
          <w:sz w:val="22"/>
          <w:szCs w:val="22"/>
        </w:rPr>
        <w:t>10</w:t>
      </w:r>
      <w:r w:rsidRPr="00994386">
        <w:rPr>
          <w:rFonts w:cs="Times New Roman" w:hint="eastAsia"/>
          <w:sz w:val="22"/>
          <w:szCs w:val="22"/>
        </w:rPr>
        <w:t>（</w:t>
      </w:r>
      <w:proofErr w:type="gramStart"/>
      <w:r w:rsidRPr="00994386">
        <w:rPr>
          <w:rFonts w:cs="Times New Roman" w:hint="eastAsia"/>
          <w:sz w:val="22"/>
          <w:szCs w:val="22"/>
        </w:rPr>
        <w:t>卍新續</w:t>
      </w:r>
      <w:proofErr w:type="gramEnd"/>
      <w:r w:rsidRPr="00994386">
        <w:rPr>
          <w:rFonts w:cs="Times New Roman"/>
          <w:sz w:val="22"/>
          <w:szCs w:val="22"/>
        </w:rPr>
        <w:t>13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883c1</w:t>
      </w:r>
      <w:r w:rsidRPr="00994386">
        <w:rPr>
          <w:rFonts w:eastAsia="SimSun" w:cs="Times New Roman"/>
          <w:sz w:val="22"/>
          <w:szCs w:val="22"/>
        </w:rPr>
        <w:t>3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14</w:t>
      </w:r>
      <w:r w:rsidRPr="00994386">
        <w:rPr>
          <w:rFonts w:cs="Times New Roman" w:hint="eastAsia"/>
          <w:sz w:val="22"/>
          <w:szCs w:val="22"/>
        </w:rPr>
        <w:t>）：</w:t>
      </w:r>
    </w:p>
    <w:p w14:paraId="45359C66" w14:textId="0944D44C" w:rsidR="00630793" w:rsidRPr="00994386" w:rsidRDefault="00630793" w:rsidP="004617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Chars="335" w:left="804"/>
        <w:rPr>
          <w:rFonts w:ascii="標楷體" w:eastAsia="SimSun" w:hAnsi="標楷體" w:cs="Times New Roman"/>
          <w:color w:val="000000"/>
          <w:sz w:val="22"/>
        </w:rPr>
      </w:pPr>
      <w:r w:rsidRPr="00994386">
        <w:rPr>
          <w:rFonts w:ascii="標楷體" w:eastAsia="標楷體" w:hAnsi="標楷體" w:cs="Times New Roman"/>
          <w:color w:val="000000"/>
          <w:sz w:val="22"/>
        </w:rPr>
        <w:t>四</w:t>
      </w:r>
      <w:proofErr w:type="gramStart"/>
      <w:r w:rsidRPr="00994386">
        <w:rPr>
          <w:rFonts w:ascii="標楷體" w:eastAsia="標楷體" w:hAnsi="標楷體" w:cs="Times New Roman"/>
          <w:color w:val="000000"/>
          <w:sz w:val="22"/>
        </w:rPr>
        <w:t>祖示融大師云</w:t>
      </w:r>
      <w:proofErr w:type="gramEnd"/>
      <w:r w:rsidRPr="00994386">
        <w:rPr>
          <w:rFonts w:ascii="標楷體" w:eastAsia="標楷體" w:hAnsi="標楷體" w:cs="Times New Roman"/>
          <w:color w:val="000000"/>
          <w:sz w:val="22"/>
        </w:rPr>
        <w:t>:百千</w:t>
      </w:r>
      <w:proofErr w:type="gramStart"/>
      <w:r w:rsidRPr="00994386">
        <w:rPr>
          <w:rFonts w:ascii="標楷體" w:eastAsia="標楷體" w:hAnsi="標楷體" w:cs="Times New Roman"/>
          <w:color w:val="000000"/>
          <w:sz w:val="22"/>
        </w:rPr>
        <w:t>玅</w:t>
      </w:r>
      <w:proofErr w:type="gramEnd"/>
      <w:r w:rsidRPr="00994386">
        <w:rPr>
          <w:rFonts w:ascii="標楷體" w:eastAsia="標楷體" w:hAnsi="標楷體" w:cs="Times New Roman"/>
          <w:color w:val="000000"/>
          <w:sz w:val="22"/>
        </w:rPr>
        <w:t>門</w:t>
      </w:r>
      <w:r w:rsidRPr="00994386">
        <w:rPr>
          <w:rFonts w:ascii="標楷體" w:eastAsia="標楷體" w:hAnsi="標楷體" w:cs="Times New Roman"/>
          <w:sz w:val="22"/>
        </w:rPr>
        <w:t>，</w:t>
      </w:r>
      <w:r w:rsidRPr="00994386">
        <w:rPr>
          <w:rFonts w:ascii="標楷體" w:eastAsia="標楷體" w:hAnsi="標楷體" w:cs="Times New Roman"/>
          <w:color w:val="000000"/>
          <w:sz w:val="22"/>
        </w:rPr>
        <w:t xml:space="preserve">同歸方寸; </w:t>
      </w:r>
      <w:proofErr w:type="gramStart"/>
      <w:r w:rsidRPr="00994386">
        <w:rPr>
          <w:rFonts w:ascii="標楷體" w:eastAsia="標楷體" w:hAnsi="標楷體" w:cs="Times New Roman"/>
          <w:color w:val="000000"/>
          <w:sz w:val="22"/>
        </w:rPr>
        <w:t>恒</w:t>
      </w:r>
      <w:proofErr w:type="gramEnd"/>
      <w:r w:rsidRPr="00994386">
        <w:rPr>
          <w:rFonts w:ascii="標楷體" w:eastAsia="標楷體" w:hAnsi="標楷體" w:cs="Times New Roman"/>
          <w:color w:val="000000"/>
          <w:sz w:val="22"/>
        </w:rPr>
        <w:t>沙功德</w:t>
      </w:r>
      <w:r w:rsidRPr="00994386">
        <w:rPr>
          <w:rFonts w:ascii="標楷體" w:eastAsia="標楷體" w:hAnsi="標楷體" w:cs="Times New Roman"/>
          <w:sz w:val="22"/>
        </w:rPr>
        <w:t>，</w:t>
      </w:r>
      <w:r w:rsidRPr="00994386">
        <w:rPr>
          <w:rFonts w:ascii="標楷體" w:eastAsia="標楷體" w:hAnsi="標楷體" w:cs="Times New Roman"/>
          <w:color w:val="000000"/>
          <w:sz w:val="22"/>
        </w:rPr>
        <w:t>總在心源。</w:t>
      </w:r>
    </w:p>
    <w:p w14:paraId="34BDD783" w14:textId="77777777" w:rsidR="00630793" w:rsidRPr="00994386" w:rsidRDefault="00630793" w:rsidP="004617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Chars="335" w:left="804"/>
        <w:rPr>
          <w:rFonts w:eastAsia="SimSun"/>
          <w:sz w:val="22"/>
        </w:rPr>
      </w:pPr>
      <w:r w:rsidRPr="00994386">
        <w:rPr>
          <w:rFonts w:ascii="標楷體" w:eastAsia="標楷體" w:hAnsi="標楷體" w:cs="Times New Roman"/>
          <w:color w:val="000000"/>
          <w:sz w:val="22"/>
        </w:rPr>
        <w:t>一切</w:t>
      </w:r>
      <w:proofErr w:type="gramStart"/>
      <w:r w:rsidRPr="00994386">
        <w:rPr>
          <w:rFonts w:ascii="標楷體" w:eastAsia="標楷體" w:hAnsi="標楷體" w:cs="Times New Roman"/>
          <w:color w:val="000000"/>
          <w:sz w:val="22"/>
        </w:rPr>
        <w:t>定門</w:t>
      </w:r>
      <w:r w:rsidRPr="00994386">
        <w:rPr>
          <w:rFonts w:ascii="標楷體" w:eastAsia="標楷體" w:hAnsi="標楷體" w:cs="Times New Roman"/>
          <w:sz w:val="22"/>
        </w:rPr>
        <w:t>，</w:t>
      </w:r>
      <w:r w:rsidRPr="00994386">
        <w:rPr>
          <w:rFonts w:ascii="標楷體" w:eastAsia="標楷體" w:hAnsi="標楷體" w:cs="Times New Roman"/>
          <w:color w:val="000000"/>
          <w:sz w:val="22"/>
        </w:rPr>
        <w:t>一切慧門</w:t>
      </w:r>
      <w:proofErr w:type="gramEnd"/>
      <w:r w:rsidRPr="00994386">
        <w:rPr>
          <w:rFonts w:ascii="標楷體" w:eastAsia="標楷體" w:hAnsi="標楷體" w:cs="Times New Roman"/>
          <w:sz w:val="22"/>
        </w:rPr>
        <w:t>，</w:t>
      </w:r>
      <w:proofErr w:type="gramStart"/>
      <w:r w:rsidRPr="00994386">
        <w:rPr>
          <w:rFonts w:ascii="標楷體" w:eastAsia="標楷體" w:hAnsi="標楷體" w:cs="Times New Roman"/>
          <w:color w:val="000000"/>
          <w:sz w:val="22"/>
        </w:rPr>
        <w:t>一切行門</w:t>
      </w:r>
      <w:proofErr w:type="gramEnd"/>
      <w:r w:rsidRPr="00994386">
        <w:rPr>
          <w:rFonts w:ascii="標楷體" w:eastAsia="標楷體" w:hAnsi="標楷體" w:cs="Times New Roman"/>
          <w:sz w:val="22"/>
        </w:rPr>
        <w:t>，</w:t>
      </w:r>
      <w:r w:rsidRPr="00994386">
        <w:rPr>
          <w:rFonts w:ascii="標楷體" w:eastAsia="標楷體" w:hAnsi="標楷體" w:cs="Times New Roman"/>
          <w:color w:val="000000"/>
          <w:sz w:val="22"/>
        </w:rPr>
        <w:t>悉皆具足。</w:t>
      </w:r>
    </w:p>
  </w:footnote>
  <w:footnote w:id="13">
    <w:p w14:paraId="720189FD" w14:textId="77777777" w:rsidR="00630793" w:rsidRPr="00994386" w:rsidRDefault="00630793" w:rsidP="00CA2C44">
      <w:pPr>
        <w:widowControl/>
        <w:shd w:val="clear" w:color="auto" w:fill="FFFFFF"/>
        <w:snapToGrid w:val="0"/>
        <w:ind w:left="770" w:hangingChars="350" w:hanging="770"/>
        <w:rPr>
          <w:rFonts w:cs="Times New Roman"/>
          <w:sz w:val="22"/>
        </w:rPr>
      </w:pPr>
      <w:r w:rsidRPr="00994386">
        <w:rPr>
          <w:rStyle w:val="aa"/>
          <w:rFonts w:cs="Times New Roman"/>
          <w:sz w:val="22"/>
        </w:rPr>
        <w:footnoteRef/>
      </w:r>
      <w:r w:rsidRPr="00994386">
        <w:rPr>
          <w:rFonts w:eastAsia="SimSun" w:cs="Times New Roman" w:hint="eastAsia"/>
          <w:sz w:val="22"/>
        </w:rPr>
        <w:t xml:space="preserve"> </w:t>
      </w:r>
      <w:r w:rsidRPr="00994386">
        <w:rPr>
          <w:rFonts w:cs="Times New Roman" w:hint="eastAsia"/>
          <w:sz w:val="22"/>
        </w:rPr>
        <w:t>（</w:t>
      </w:r>
      <w:r w:rsidRPr="00994386">
        <w:rPr>
          <w:rFonts w:cs="Times New Roman"/>
          <w:sz w:val="22"/>
        </w:rPr>
        <w:t>1</w:t>
      </w:r>
      <w:r w:rsidRPr="00994386">
        <w:rPr>
          <w:rFonts w:cs="Times New Roman" w:hint="eastAsia"/>
          <w:sz w:val="22"/>
        </w:rPr>
        <w:t>）［</w:t>
      </w:r>
      <w:r w:rsidRPr="00994386">
        <w:rPr>
          <w:rFonts w:cs="Times New Roman" w:hint="eastAsia"/>
          <w:sz w:val="22"/>
        </w:rPr>
        <w:t>唐］</w:t>
      </w:r>
      <w:proofErr w:type="gramStart"/>
      <w:r w:rsidRPr="00994386">
        <w:rPr>
          <w:rFonts w:cs="Times New Roman" w:hint="eastAsia"/>
          <w:sz w:val="22"/>
        </w:rPr>
        <w:t>法藏撰</w:t>
      </w:r>
      <w:proofErr w:type="gramEnd"/>
      <w:r w:rsidRPr="00994386">
        <w:rPr>
          <w:rFonts w:cs="Times New Roman" w:hint="eastAsia"/>
          <w:sz w:val="22"/>
        </w:rPr>
        <w:t>，《入楞伽心玄義》（</w:t>
      </w:r>
      <w:r w:rsidRPr="00994386">
        <w:rPr>
          <w:rFonts w:cs="Times New Roman"/>
          <w:sz w:val="22"/>
        </w:rPr>
        <w:t>1</w:t>
      </w:r>
      <w:r w:rsidRPr="00994386">
        <w:rPr>
          <w:rFonts w:cs="Times New Roman" w:hint="eastAsia"/>
          <w:sz w:val="22"/>
        </w:rPr>
        <w:t>卷），大正</w:t>
      </w:r>
      <w:r w:rsidRPr="00994386">
        <w:rPr>
          <w:rFonts w:cs="Times New Roman"/>
          <w:sz w:val="22"/>
        </w:rPr>
        <w:t>39</w:t>
      </w:r>
      <w:r w:rsidRPr="00994386">
        <w:rPr>
          <w:rFonts w:cs="Times New Roman" w:hint="eastAsia"/>
          <w:sz w:val="22"/>
        </w:rPr>
        <w:t>冊，</w:t>
      </w:r>
      <w:r w:rsidRPr="00994386">
        <w:rPr>
          <w:rFonts w:cs="Times New Roman"/>
          <w:sz w:val="22"/>
        </w:rPr>
        <w:t>No.1790</w:t>
      </w:r>
      <w:r w:rsidRPr="00994386">
        <w:rPr>
          <w:rFonts w:cs="Times New Roman" w:hint="eastAsia"/>
          <w:sz w:val="22"/>
        </w:rPr>
        <w:t>。</w:t>
      </w:r>
    </w:p>
    <w:p w14:paraId="4017A11A" w14:textId="77777777" w:rsidR="00630793" w:rsidRPr="00994386" w:rsidRDefault="00630793" w:rsidP="00CA2C44">
      <w:pPr>
        <w:pStyle w:val="a8"/>
        <w:ind w:leftChars="105" w:left="802" w:hangingChars="250" w:hanging="550"/>
        <w:rPr>
          <w:rFonts w:cs="Times New Roman"/>
          <w:sz w:val="22"/>
          <w:szCs w:val="22"/>
        </w:rPr>
      </w:pPr>
      <w:r w:rsidRPr="00994386">
        <w:rPr>
          <w:rFonts w:cs="Times New Roman" w:hint="eastAsia"/>
          <w:sz w:val="22"/>
          <w:szCs w:val="22"/>
        </w:rPr>
        <w:t>（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 w:hint="eastAsia"/>
          <w:sz w:val="22"/>
          <w:szCs w:val="22"/>
        </w:rPr>
        <w:t>）［唐］</w:t>
      </w:r>
      <w:proofErr w:type="gramStart"/>
      <w:r w:rsidRPr="00994386">
        <w:rPr>
          <w:rFonts w:cs="Times New Roman" w:hint="eastAsia"/>
          <w:sz w:val="22"/>
          <w:szCs w:val="22"/>
        </w:rPr>
        <w:t>法藏述</w:t>
      </w:r>
      <w:proofErr w:type="gramEnd"/>
      <w:r w:rsidRPr="00994386">
        <w:rPr>
          <w:rFonts w:cs="Times New Roman" w:hint="eastAsia"/>
          <w:sz w:val="22"/>
          <w:szCs w:val="22"/>
        </w:rPr>
        <w:t>，《大乘起信論疏》（</w:t>
      </w:r>
      <w:r w:rsidRPr="00994386">
        <w:rPr>
          <w:rFonts w:cs="Times New Roman"/>
          <w:sz w:val="22"/>
          <w:szCs w:val="22"/>
        </w:rPr>
        <w:t>4</w:t>
      </w:r>
      <w:r w:rsidRPr="00994386">
        <w:rPr>
          <w:rFonts w:cs="Times New Roman" w:hint="eastAsia"/>
          <w:sz w:val="22"/>
          <w:szCs w:val="22"/>
        </w:rPr>
        <w:t>卷），《乾隆藏》</w:t>
      </w:r>
      <w:r w:rsidRPr="00994386">
        <w:rPr>
          <w:rFonts w:cs="Times New Roman"/>
          <w:sz w:val="22"/>
          <w:szCs w:val="22"/>
        </w:rPr>
        <w:t>141</w:t>
      </w:r>
      <w:r w:rsidRPr="00994386">
        <w:rPr>
          <w:rFonts w:cs="Times New Roman" w:hint="eastAsia"/>
          <w:sz w:val="22"/>
          <w:szCs w:val="22"/>
        </w:rPr>
        <w:t>冊，</w:t>
      </w:r>
      <w:r w:rsidRPr="00994386">
        <w:rPr>
          <w:rFonts w:cs="Times New Roman"/>
          <w:sz w:val="22"/>
          <w:szCs w:val="22"/>
        </w:rPr>
        <w:t>No.1600</w:t>
      </w:r>
      <w:r w:rsidRPr="00994386">
        <w:rPr>
          <w:rFonts w:cs="Times New Roman" w:hint="eastAsia"/>
          <w:sz w:val="22"/>
          <w:szCs w:val="22"/>
        </w:rPr>
        <w:t>。</w:t>
      </w:r>
    </w:p>
  </w:footnote>
  <w:footnote w:id="14">
    <w:p w14:paraId="658C3564" w14:textId="26C9860F" w:rsidR="00630793" w:rsidRPr="00994386" w:rsidRDefault="00630793" w:rsidP="00C56D54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印</w:t>
      </w:r>
      <w:r w:rsidRPr="00994386">
        <w:rPr>
          <w:rFonts w:cs="Times New Roman"/>
          <w:sz w:val="22"/>
          <w:szCs w:val="22"/>
        </w:rPr>
        <w:t>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/>
          <w:sz w:val="22"/>
          <w:szCs w:val="22"/>
        </w:rPr>
        <w:t>師著</w:t>
      </w:r>
      <w:proofErr w:type="gramEnd"/>
      <w:r w:rsidRPr="00994386">
        <w:rPr>
          <w:rFonts w:cs="Times New Roman"/>
          <w:sz w:val="22"/>
          <w:szCs w:val="22"/>
        </w:rPr>
        <w:t>，《華雨集第四冊》，</w:t>
      </w:r>
      <w:r w:rsidRPr="00994386">
        <w:rPr>
          <w:rFonts w:cs="Times New Roman" w:hint="eastAsia"/>
          <w:sz w:val="22"/>
          <w:szCs w:val="22"/>
        </w:rPr>
        <w:t>p</w:t>
      </w:r>
      <w:r w:rsidRPr="00994386">
        <w:rPr>
          <w:rFonts w:cs="Times New Roman"/>
          <w:sz w:val="22"/>
          <w:szCs w:val="22"/>
        </w:rPr>
        <w:t>p. 308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309</w:t>
      </w:r>
      <w:r w:rsidRPr="00994386">
        <w:rPr>
          <w:rFonts w:cs="Times New Roman"/>
          <w:sz w:val="22"/>
          <w:szCs w:val="22"/>
        </w:rPr>
        <w:t>：</w:t>
      </w:r>
    </w:p>
    <w:p w14:paraId="4EE91A17" w14:textId="77777777" w:rsidR="00630793" w:rsidRPr="00994386" w:rsidRDefault="00630793" w:rsidP="00461708">
      <w:pPr>
        <w:pStyle w:val="a8"/>
        <w:ind w:leftChars="100" w:left="240"/>
        <w:rPr>
          <w:rFonts w:cs="Times New Roman"/>
          <w:sz w:val="22"/>
          <w:szCs w:val="22"/>
        </w:rPr>
      </w:pP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賢首宗依唐賢首法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藏得名。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北土宏《十地論》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、《起信論》、智正、智儼以傳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賢首，賢首判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五教而大成華嚴宗學。五教者：一、小教，即小乘法。二、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始教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、即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中觀空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與瑜伽（唯識）有。三、終教，如來藏真心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隨染，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如《起信論》。四、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頓教，絕相離言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，如禪宗。五、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圓教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，即《華嚴經》</w:t>
      </w:r>
      <w:r w:rsidRPr="00994386">
        <w:rPr>
          <w:rFonts w:cs="Times New Roman"/>
          <w:sz w:val="22"/>
          <w:szCs w:val="22"/>
        </w:rPr>
        <w:t>。</w:t>
      </w:r>
    </w:p>
  </w:footnote>
  <w:footnote w:id="15">
    <w:p w14:paraId="5F9AB93F" w14:textId="60A0B404" w:rsidR="00630793" w:rsidRPr="00994386" w:rsidRDefault="00630793" w:rsidP="00C56D54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印</w:t>
      </w:r>
      <w:r w:rsidRPr="00994386">
        <w:rPr>
          <w:rFonts w:cs="Times New Roman"/>
          <w:sz w:val="22"/>
          <w:szCs w:val="22"/>
        </w:rPr>
        <w:t>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法</w:t>
      </w:r>
      <w:r w:rsidRPr="00994386">
        <w:rPr>
          <w:rFonts w:cs="Times New Roman"/>
          <w:sz w:val="22"/>
          <w:szCs w:val="22"/>
        </w:rPr>
        <w:t>師著</w:t>
      </w:r>
      <w:proofErr w:type="gramEnd"/>
      <w:r w:rsidRPr="00994386">
        <w:rPr>
          <w:rFonts w:cs="Times New Roman"/>
          <w:sz w:val="22"/>
          <w:szCs w:val="22"/>
        </w:rPr>
        <w:t>，《華雨集第四冊》，</w:t>
      </w:r>
      <w:r w:rsidRPr="00994386">
        <w:rPr>
          <w:rFonts w:cs="Times New Roman"/>
          <w:sz w:val="22"/>
          <w:szCs w:val="22"/>
        </w:rPr>
        <w:t>p. 312</w:t>
      </w:r>
      <w:r w:rsidRPr="00994386">
        <w:rPr>
          <w:rFonts w:cs="Times New Roman"/>
          <w:sz w:val="22"/>
          <w:szCs w:val="22"/>
        </w:rPr>
        <w:t>：</w:t>
      </w:r>
    </w:p>
    <w:p w14:paraId="4DC19E5F" w14:textId="77777777" w:rsidR="00630793" w:rsidRPr="00994386" w:rsidRDefault="00630793" w:rsidP="00461708">
      <w:pPr>
        <w:pStyle w:val="a8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天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台學本於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（初期大乘）緣起性空，攝（後期大乘）如來藏心，融會之而歸於緣起，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故即當前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「一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念無明法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性心」為本。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賢首學本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於如來藏心，融緣起性空而歸於真心，故以「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圓常法界心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」為本</w:t>
      </w:r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16">
    <w:p w14:paraId="17E57F5A" w14:textId="24448E04" w:rsidR="00630793" w:rsidRPr="00994386" w:rsidRDefault="00630793" w:rsidP="00C56D54">
      <w:pPr>
        <w:pStyle w:val="a8"/>
        <w:ind w:left="253" w:hangingChars="115" w:hanging="253"/>
        <w:rPr>
          <w:rFonts w:eastAsia="SimSu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標楷體" w:eastAsia="SimSun" w:hAnsi="標楷體"/>
          <w:sz w:val="22"/>
          <w:szCs w:val="22"/>
        </w:rPr>
        <w:t xml:space="preserve"> </w:t>
      </w:r>
      <w:proofErr w:type="gramStart"/>
      <w:r w:rsidRPr="00994386">
        <w:rPr>
          <w:rFonts w:ascii="標楷體" w:eastAsia="標楷體" w:hAnsi="標楷體" w:cs="ｼﾐｷ｢ﾅ・" w:hint="eastAsia"/>
          <w:sz w:val="22"/>
          <w:szCs w:val="22"/>
        </w:rPr>
        <w:t>唯</w:t>
      </w:r>
      <w:r w:rsidRPr="00994386">
        <w:rPr>
          <w:rFonts w:ascii="標楷體" w:eastAsia="標楷體" w:hAnsi="標楷體" w:hint="eastAsia"/>
          <w:sz w:val="22"/>
          <w:szCs w:val="22"/>
        </w:rPr>
        <w:t>識</w:t>
      </w:r>
      <w:proofErr w:type="gramEnd"/>
      <w:r w:rsidRPr="00994386">
        <w:rPr>
          <w:rFonts w:asciiTheme="minorEastAsia" w:hAnsiTheme="minorEastAsia" w:hint="eastAsia"/>
          <w:sz w:val="22"/>
          <w:szCs w:val="22"/>
        </w:rPr>
        <w:t>＋（</w:t>
      </w:r>
      <w:r w:rsidRPr="00994386">
        <w:rPr>
          <w:rFonts w:ascii="標楷體" w:eastAsia="標楷體" w:hAnsi="標楷體" w:hint="eastAsia"/>
          <w:sz w:val="22"/>
          <w:szCs w:val="22"/>
        </w:rPr>
        <w:t>宗</w:t>
      </w:r>
      <w:r w:rsidRPr="00994386">
        <w:rPr>
          <w:rFonts w:asciiTheme="minorEastAsia" w:hAnsiTheme="minorEastAsia" w:hint="eastAsia"/>
          <w:sz w:val="22"/>
          <w:szCs w:val="22"/>
        </w:rPr>
        <w:t>）</w:t>
      </w:r>
      <w:proofErr w:type="gramStart"/>
      <w:r w:rsidRPr="00994386">
        <w:rPr>
          <w:rFonts w:cs="Times New Roman" w:hint="eastAsia"/>
          <w:sz w:val="22"/>
          <w:szCs w:val="22"/>
        </w:rPr>
        <w:t>【</w:t>
      </w:r>
      <w:proofErr w:type="gramEnd"/>
      <w:r w:rsidRPr="00994386">
        <w:rPr>
          <w:rFonts w:cs="Times New Roman" w:hint="eastAsia"/>
          <w:sz w:val="22"/>
          <w:szCs w:val="22"/>
        </w:rPr>
        <w:t>《</w:t>
      </w:r>
      <w:r w:rsidRPr="00994386">
        <w:rPr>
          <w:rFonts w:eastAsia="新細明體" w:cs="Times New Roman" w:hint="eastAsia"/>
          <w:sz w:val="22"/>
          <w:szCs w:val="22"/>
        </w:rPr>
        <w:t>海潮</w:t>
      </w:r>
      <w:r w:rsidRPr="00994386">
        <w:rPr>
          <w:rFonts w:cs="Times New Roman" w:hint="eastAsia"/>
          <w:sz w:val="22"/>
          <w:szCs w:val="22"/>
        </w:rPr>
        <w:t>音》，</w:t>
      </w:r>
      <w:r w:rsidRPr="00994386">
        <w:rPr>
          <w:rFonts w:cs="Times New Roman"/>
          <w:sz w:val="22"/>
          <w:szCs w:val="22"/>
        </w:rPr>
        <w:t>38</w:t>
      </w:r>
      <w:proofErr w:type="gramStart"/>
      <w:r w:rsidRPr="00994386">
        <w:rPr>
          <w:rFonts w:eastAsia="新細明體" w:cs="Times New Roman"/>
          <w:color w:val="000000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10</w:t>
      </w:r>
      <w:r w:rsidRPr="00994386">
        <w:rPr>
          <w:rFonts w:cs="Times New Roman" w:hint="eastAsia"/>
          <w:sz w:val="22"/>
          <w:szCs w:val="22"/>
        </w:rPr>
        <w:t>（上），</w:t>
      </w:r>
      <w:r w:rsidRPr="00994386">
        <w:rPr>
          <w:rFonts w:cs="Times New Roman"/>
          <w:sz w:val="22"/>
          <w:szCs w:val="22"/>
        </w:rPr>
        <w:t>p. 3</w:t>
      </w:r>
      <w:proofErr w:type="gramStart"/>
      <w:r w:rsidRPr="00994386">
        <w:rPr>
          <w:rFonts w:cs="Times New Roman" w:hint="eastAsia"/>
          <w:sz w:val="22"/>
          <w:szCs w:val="22"/>
        </w:rPr>
        <w:t>】</w:t>
      </w:r>
      <w:proofErr w:type="gramEnd"/>
    </w:p>
  </w:footnote>
  <w:footnote w:id="17">
    <w:p w14:paraId="5A535531" w14:textId="7508ECD1" w:rsidR="00630793" w:rsidRPr="00994386" w:rsidRDefault="00630793" w:rsidP="00C56D54">
      <w:pPr>
        <w:pStyle w:val="a8"/>
        <w:ind w:left="253" w:hangingChars="115" w:hanging="253"/>
        <w:rPr>
          <w:rFonts w:eastAsia="SimSun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新細明體" w:eastAsia="SimSun" w:hAnsi="新細明體" w:hint="eastAsia"/>
          <w:sz w:val="22"/>
          <w:szCs w:val="22"/>
        </w:rPr>
        <w:t xml:space="preserve"> </w:t>
      </w:r>
      <w:r w:rsidRPr="00994386">
        <w:rPr>
          <w:rFonts w:ascii="新細明體" w:eastAsia="新細明體" w:hAnsi="新細明體" w:hint="eastAsia"/>
          <w:sz w:val="22"/>
          <w:szCs w:val="22"/>
        </w:rPr>
        <w:t>參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見：</w:t>
      </w:r>
      <w:r w:rsidRPr="00994386">
        <w:rPr>
          <w:rFonts w:cs="Times New Roman" w:hint="eastAsia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，《以佛法研究佛法》，</w:t>
      </w:r>
      <w:r w:rsidRPr="00994386">
        <w:rPr>
          <w:rFonts w:asciiTheme="minorEastAsia" w:hAnsiTheme="minorEastAsia" w:hint="eastAsia"/>
          <w:sz w:val="22"/>
          <w:szCs w:val="22"/>
        </w:rPr>
        <w:t>〈如來藏之研究〉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pp. 333</w:t>
      </w:r>
      <w:proofErr w:type="gramStart"/>
      <w:r w:rsidRPr="00994386">
        <w:rPr>
          <w:rFonts w:eastAsia="新細明體" w:cs="Times New Roman"/>
          <w:color w:val="000000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338</w:t>
      </w:r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18">
    <w:p w14:paraId="49F82D2A" w14:textId="7272050F" w:rsidR="00630793" w:rsidRPr="00994386" w:rsidRDefault="00630793" w:rsidP="00C56D54">
      <w:pPr>
        <w:pStyle w:val="a8"/>
        <w:ind w:left="253" w:hangingChars="115" w:hanging="253"/>
        <w:rPr>
          <w:rFonts w:eastAsia="SimSun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新細明體" w:eastAsia="SimSun" w:hAnsi="新細明體" w:hint="eastAsia"/>
          <w:sz w:val="22"/>
          <w:szCs w:val="22"/>
        </w:rPr>
        <w:t xml:space="preserve"> </w:t>
      </w:r>
      <w:r w:rsidRPr="00994386">
        <w:rPr>
          <w:rFonts w:ascii="新細明體" w:eastAsia="新細明體" w:hAnsi="新細明體" w:hint="eastAsia"/>
          <w:sz w:val="22"/>
          <w:szCs w:val="22"/>
        </w:rPr>
        <w:t>參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見：</w:t>
      </w:r>
      <w:r w:rsidRPr="00994386">
        <w:rPr>
          <w:rFonts w:cs="Times New Roman" w:hint="eastAsia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，《以佛法研究佛法》，</w:t>
      </w:r>
      <w:r w:rsidRPr="00994386">
        <w:rPr>
          <w:rFonts w:asciiTheme="minorEastAsia" w:hAnsiTheme="minorEastAsia" w:hint="eastAsia"/>
          <w:sz w:val="22"/>
          <w:szCs w:val="22"/>
        </w:rPr>
        <w:t>〈如來藏之研究〉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pp. 33</w:t>
      </w:r>
      <w:r w:rsidRPr="00994386">
        <w:rPr>
          <w:rFonts w:eastAsia="SimSun" w:cs="Times New Roman"/>
          <w:sz w:val="22"/>
          <w:szCs w:val="22"/>
        </w:rPr>
        <w:t>8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3</w:t>
      </w:r>
      <w:r w:rsidRPr="00994386">
        <w:rPr>
          <w:rFonts w:eastAsia="SimSun" w:cs="Times New Roman"/>
          <w:sz w:val="22"/>
          <w:szCs w:val="22"/>
        </w:rPr>
        <w:t>42</w:t>
      </w:r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19">
    <w:p w14:paraId="50E98178" w14:textId="1B390976" w:rsidR="00630793" w:rsidRPr="00994386" w:rsidRDefault="00630793" w:rsidP="00461708">
      <w:pPr>
        <w:widowControl/>
        <w:shd w:val="clear" w:color="auto" w:fill="FFFFFF"/>
        <w:snapToGrid w:val="0"/>
        <w:ind w:left="770" w:hangingChars="350" w:hanging="770"/>
        <w:rPr>
          <w:rFonts w:ascii="標楷體" w:eastAsia="SimSun" w:hAnsi="標楷體" w:cs="Times New Roman"/>
          <w:sz w:val="22"/>
        </w:rPr>
      </w:pPr>
      <w:r w:rsidRPr="00994386">
        <w:rPr>
          <w:rStyle w:val="aa"/>
          <w:rFonts w:cs="Times New Roman"/>
          <w:sz w:val="22"/>
        </w:rPr>
        <w:footnoteRef/>
      </w:r>
      <w:r w:rsidRPr="00994386">
        <w:rPr>
          <w:rFonts w:eastAsia="新細明體" w:cs="Times New Roman" w:hint="eastAsia"/>
          <w:sz w:val="22"/>
        </w:rPr>
        <w:t xml:space="preserve"> </w:t>
      </w: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1</w:t>
      </w:r>
      <w:r w:rsidRPr="00994386">
        <w:rPr>
          <w:rFonts w:eastAsia="新細明體" w:cs="Times New Roman" w:hint="eastAsia"/>
          <w:sz w:val="22"/>
        </w:rPr>
        <w:t>）</w:t>
      </w:r>
      <w:r w:rsidRPr="00994386">
        <w:rPr>
          <w:rFonts w:eastAsia="細明體" w:cs="Times New Roman" w:hint="eastAsia"/>
          <w:b/>
          <w:bCs/>
          <w:color w:val="000000" w:themeColor="text1"/>
          <w:sz w:val="22"/>
        </w:rPr>
        <w:t>按：早期出版之書本及《海潮音》中的版本皆作「</w:t>
      </w:r>
      <w:r w:rsidRPr="00994386">
        <w:rPr>
          <w:rFonts w:ascii="標楷體" w:eastAsia="標楷體" w:hAnsi="標楷體" w:cs="細明體" w:hint="eastAsia"/>
          <w:b/>
          <w:bCs/>
          <w:color w:val="000000" w:themeColor="text1"/>
          <w:sz w:val="22"/>
        </w:rPr>
        <w:t>但中國佛教，對中國文化思想有深切關係的，中國佛教的內容，我們也非了解不成的</w:t>
      </w:r>
      <w:r w:rsidRPr="00994386">
        <w:rPr>
          <w:rFonts w:ascii="標楷體" w:eastAsia="標楷體" w:hAnsi="標楷體" w:cs="細明體" w:hint="eastAsia"/>
          <w:color w:val="000000" w:themeColor="text1"/>
          <w:sz w:val="22"/>
        </w:rPr>
        <w:t>。</w:t>
      </w:r>
      <w:r w:rsidRPr="00994386">
        <w:rPr>
          <w:rFonts w:eastAsia="細明體" w:cs="Times New Roman" w:hint="eastAsia"/>
          <w:b/>
          <w:bCs/>
          <w:color w:val="000000" w:themeColor="text1"/>
          <w:sz w:val="22"/>
        </w:rPr>
        <w:t>」</w:t>
      </w:r>
      <w:proofErr w:type="gramStart"/>
      <w:r w:rsidRPr="00994386">
        <w:rPr>
          <w:rFonts w:eastAsia="細明體" w:cs="Times New Roman" w:hint="eastAsia"/>
          <w:b/>
          <w:bCs/>
          <w:color w:val="000000" w:themeColor="text1"/>
          <w:sz w:val="22"/>
        </w:rPr>
        <w:t>此句似有些</w:t>
      </w:r>
      <w:proofErr w:type="gramEnd"/>
      <w:r w:rsidRPr="00994386">
        <w:rPr>
          <w:rFonts w:eastAsia="細明體" w:cs="Times New Roman" w:hint="eastAsia"/>
          <w:b/>
          <w:bCs/>
          <w:color w:val="000000" w:themeColor="text1"/>
          <w:sz w:val="22"/>
        </w:rPr>
        <w:t>不順現代中文表達的方式，推敲導師想表達的意思，應是：「但中國佛教與中國文化有深切的關係，要了解如來藏教學的</w:t>
      </w:r>
      <w:proofErr w:type="gramStart"/>
      <w:r w:rsidRPr="00994386">
        <w:rPr>
          <w:rFonts w:eastAsia="細明體" w:cs="Times New Roman" w:hint="eastAsia"/>
          <w:b/>
          <w:bCs/>
          <w:color w:val="000000" w:themeColor="text1"/>
          <w:sz w:val="22"/>
        </w:rPr>
        <w:t>真正義趣</w:t>
      </w:r>
      <w:proofErr w:type="gramEnd"/>
      <w:r w:rsidRPr="00994386">
        <w:rPr>
          <w:rFonts w:eastAsia="細明體" w:cs="Times New Roman" w:hint="eastAsia"/>
          <w:b/>
          <w:bCs/>
          <w:color w:val="000000" w:themeColor="text1"/>
          <w:sz w:val="22"/>
        </w:rPr>
        <w:t>，應了解中國佛教對此的見解，並對比印度佛教之如來藏教學，在相互比較中才能得出答案。</w:t>
      </w:r>
    </w:p>
    <w:p w14:paraId="2918B0F0" w14:textId="25C66DC3" w:rsidR="00630793" w:rsidRPr="00994386" w:rsidRDefault="00630793" w:rsidP="00461708">
      <w:pPr>
        <w:pStyle w:val="a8"/>
        <w:ind w:leftChars="105" w:left="802" w:hangingChars="250" w:hanging="550"/>
        <w:rPr>
          <w:rFonts w:ascii="標楷體" w:eastAsia="SimSun" w:hAnsi="標楷體" w:cs="Times New Roman"/>
          <w:sz w:val="22"/>
          <w:szCs w:val="22"/>
        </w:rPr>
      </w:pP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2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另一可行的標點</w:t>
      </w:r>
      <w:r w:rsidRPr="00994386">
        <w:rPr>
          <w:rFonts w:hint="eastAsia"/>
          <w:sz w:val="22"/>
          <w:szCs w:val="22"/>
        </w:rPr>
        <w:t>為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：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「</w:t>
      </w:r>
      <w:r w:rsidRPr="00994386">
        <w:rPr>
          <w:rFonts w:ascii="標楷體" w:eastAsia="標楷體" w:hAnsi="標楷體" w:cs="Times New Roman"/>
          <w:sz w:val="22"/>
          <w:szCs w:val="22"/>
        </w:rPr>
        <w:t>但中國佛教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對</w:t>
      </w:r>
      <w:r w:rsidRPr="00994386">
        <w:rPr>
          <w:rFonts w:ascii="標楷體" w:eastAsia="標楷體" w:hAnsi="標楷體" w:cs="Times New Roman"/>
          <w:sz w:val="22"/>
          <w:szCs w:val="22"/>
        </w:rPr>
        <w:t>中國文化思想有深切關係的[影響]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中國佛教的內容，我們也非了解不成的。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」</w:t>
      </w:r>
    </w:p>
    <w:p w14:paraId="3348A095" w14:textId="7D88187A" w:rsidR="00630793" w:rsidRPr="00994386" w:rsidRDefault="00630793" w:rsidP="00461708">
      <w:pPr>
        <w:pStyle w:val="a8"/>
        <w:ind w:leftChars="105" w:left="802" w:hangingChars="250" w:hanging="550"/>
        <w:rPr>
          <w:rFonts w:asciiTheme="minorEastAsia" w:hAnsiTheme="minorEastAsia" w:cs="Times New Roman"/>
          <w:sz w:val="22"/>
          <w:szCs w:val="22"/>
        </w:rPr>
      </w:pP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3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參見：</w:t>
      </w:r>
      <w:r w:rsidRPr="00994386">
        <w:rPr>
          <w:rFonts w:asciiTheme="minorEastAsia" w:hAnsiTheme="minorEastAsia" w:cs="Times New Roman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asciiTheme="minorEastAsia" w:hAnsiTheme="minorEastAsia" w:cs="Times New Roman"/>
          <w:sz w:val="22"/>
          <w:szCs w:val="22"/>
        </w:rPr>
        <w:t>師著</w:t>
      </w:r>
      <w:proofErr w:type="gramEnd"/>
      <w:r w:rsidRPr="00994386">
        <w:rPr>
          <w:rFonts w:asciiTheme="minorEastAsia" w:hAnsiTheme="minorEastAsia" w:cs="Times New Roman"/>
          <w:sz w:val="22"/>
          <w:szCs w:val="22"/>
        </w:rPr>
        <w:t>，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《佛法是救世之光》，</w:t>
      </w:r>
      <w:proofErr w:type="gramStart"/>
      <w:r w:rsidRPr="00994386">
        <w:rPr>
          <w:rFonts w:asciiTheme="minorEastAsia" w:hAnsiTheme="minorEastAsia" w:cs="Times New Roman" w:hint="eastAsia"/>
          <w:sz w:val="22"/>
          <w:szCs w:val="22"/>
        </w:rPr>
        <w:t>（</w:t>
      </w:r>
      <w:proofErr w:type="gramEnd"/>
      <w:r w:rsidRPr="00994386">
        <w:rPr>
          <w:rFonts w:cs="Times New Roman"/>
          <w:sz w:val="22"/>
          <w:szCs w:val="22"/>
        </w:rPr>
        <w:t>p. 285</w:t>
      </w:r>
      <w:proofErr w:type="gramStart"/>
      <w:r w:rsidRPr="00994386">
        <w:rPr>
          <w:rFonts w:asciiTheme="minorEastAsia" w:hAnsiTheme="minorEastAsia" w:cs="Times New Roman" w:hint="eastAsia"/>
          <w:sz w:val="22"/>
          <w:szCs w:val="22"/>
        </w:rPr>
        <w:t>）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：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佛教傳入中國，已經有一千九百多年的歷史，所以佛教與中國的關係非常密切。中國的文化，習俗，影響佛教，佛教也影響了中國文化，佛教已成為我們自己的佛教。</w:t>
      </w:r>
    </w:p>
  </w:footnote>
  <w:footnote w:id="20">
    <w:p w14:paraId="04455338" w14:textId="2C22155D" w:rsidR="00630793" w:rsidRPr="00994386" w:rsidRDefault="00630793" w:rsidP="00C56D54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</w:t>
      </w:r>
      <w:r w:rsidRPr="00994386">
        <w:rPr>
          <w:rStyle w:val="byline1"/>
          <w:color w:val="000000" w:themeColor="text1"/>
          <w:sz w:val="22"/>
          <w:szCs w:val="22"/>
        </w:rPr>
        <w:t>姚秦</w:t>
      </w:r>
      <w:r w:rsidRPr="00994386">
        <w:rPr>
          <w:rFonts w:cs="Times New Roman" w:hint="eastAsia"/>
          <w:sz w:val="22"/>
          <w:szCs w:val="22"/>
        </w:rPr>
        <w:t>］</w:t>
      </w:r>
      <w:proofErr w:type="gramStart"/>
      <w:r w:rsidRPr="00994386">
        <w:rPr>
          <w:rStyle w:val="byline1"/>
          <w:color w:val="000000" w:themeColor="text1"/>
          <w:sz w:val="22"/>
          <w:szCs w:val="22"/>
        </w:rPr>
        <w:t>鳩摩羅什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譯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《妙法蓮華經》卷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3 </w:t>
      </w:r>
      <w:r w:rsidRPr="00994386">
        <w:rPr>
          <w:rFonts w:cs="Times New Roman"/>
          <w:sz w:val="22"/>
          <w:szCs w:val="22"/>
        </w:rPr>
        <w:t>譬喻品〉（大正</w:t>
      </w:r>
      <w:r w:rsidRPr="00994386">
        <w:rPr>
          <w:rFonts w:cs="Times New Roman"/>
          <w:sz w:val="22"/>
          <w:szCs w:val="22"/>
        </w:rPr>
        <w:t>9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12c6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13a1</w:t>
      </w:r>
      <w:r w:rsidRPr="00994386">
        <w:rPr>
          <w:rFonts w:cs="Times New Roman"/>
          <w:sz w:val="22"/>
          <w:szCs w:val="22"/>
        </w:rPr>
        <w:t>）。</w:t>
      </w:r>
    </w:p>
  </w:footnote>
  <w:footnote w:id="21">
    <w:p w14:paraId="72962BB6" w14:textId="0BEC0491" w:rsidR="00630793" w:rsidRPr="00994386" w:rsidRDefault="00630793" w:rsidP="00C56D54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ascii="新細明體" w:eastAsia="新細明體" w:hAnsi="新細明體" w:hint="eastAsia"/>
          <w:sz w:val="22"/>
          <w:szCs w:val="22"/>
        </w:rPr>
        <w:t>印</w:t>
      </w:r>
      <w:r w:rsidRPr="00994386">
        <w:rPr>
          <w:rFonts w:cs="Times New Roman" w:hint="eastAsia"/>
          <w:sz w:val="22"/>
          <w:szCs w:val="22"/>
        </w:rPr>
        <w:t>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，《中觀今論》，</w:t>
      </w:r>
      <w:r w:rsidRPr="00994386">
        <w:rPr>
          <w:rFonts w:cs="Times New Roman"/>
          <w:sz w:val="22"/>
          <w:szCs w:val="22"/>
        </w:rPr>
        <w:t>p. 255</w:t>
      </w:r>
      <w:r w:rsidRPr="00994386">
        <w:rPr>
          <w:rFonts w:cs="Times New Roman" w:hint="eastAsia"/>
          <w:sz w:val="22"/>
          <w:szCs w:val="22"/>
        </w:rPr>
        <w:t>：</w:t>
      </w:r>
    </w:p>
    <w:p w14:paraId="0617D0F1" w14:textId="77777777" w:rsidR="00630793" w:rsidRPr="00994386" w:rsidRDefault="00630793" w:rsidP="00164F21">
      <w:pPr>
        <w:pStyle w:val="a8"/>
        <w:ind w:leftChars="105" w:left="252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一切外道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是有宗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，佛法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是空宗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。因為出世的佛法，必是符合於三法印、三解脫門的。外道是有我論的，佛法是無我論的，說一切法歸於空寂，這是佛法與外道的不同處。</w:t>
      </w:r>
    </w:p>
  </w:footnote>
  <w:footnote w:id="22">
    <w:p w14:paraId="5AB76FB6" w14:textId="329A5D70" w:rsidR="00630793" w:rsidRPr="00994386" w:rsidRDefault="00630793" w:rsidP="00C56D54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proofErr w:type="gramStart"/>
      <w:r w:rsidRPr="00994386">
        <w:rPr>
          <w:rFonts w:asciiTheme="minorEastAsia" w:hAnsiTheme="minorEastAsia" w:cs="Times New Roman" w:hint="eastAsia"/>
          <w:sz w:val="22"/>
          <w:szCs w:val="22"/>
        </w:rPr>
        <w:t>世親造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，［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唐］玄奘譯，《</w:t>
      </w:r>
      <w:r w:rsidRPr="00994386">
        <w:rPr>
          <w:rStyle w:val="juanname1"/>
          <w:rFonts w:asciiTheme="minorEastAsia" w:hAnsiTheme="minorEastAsia" w:hint="eastAsia"/>
          <w:b w:val="0"/>
          <w:color w:val="000000" w:themeColor="text1"/>
          <w:sz w:val="22"/>
          <w:szCs w:val="22"/>
        </w:rPr>
        <w:t>阿毘達磨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俱舍論》</w:t>
      </w:r>
      <w:r w:rsidRPr="00994386">
        <w:rPr>
          <w:rFonts w:cs="Times New Roman"/>
          <w:sz w:val="22"/>
          <w:szCs w:val="22"/>
        </w:rPr>
        <w:t>卷</w:t>
      </w:r>
      <w:r w:rsidRPr="00994386">
        <w:rPr>
          <w:rFonts w:cs="Times New Roman"/>
          <w:sz w:val="22"/>
          <w:szCs w:val="22"/>
        </w:rPr>
        <w:t>30</w:t>
      </w:r>
      <w:r w:rsidRPr="00994386">
        <w:rPr>
          <w:rFonts w:cs="Times New Roman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9 </w:t>
      </w:r>
      <w:r w:rsidRPr="00994386">
        <w:rPr>
          <w:rFonts w:cs="Times New Roman"/>
          <w:sz w:val="22"/>
          <w:szCs w:val="22"/>
        </w:rPr>
        <w:t>破執我品〉（大正</w:t>
      </w:r>
      <w:r w:rsidRPr="00994386">
        <w:rPr>
          <w:rFonts w:cs="Times New Roman"/>
          <w:sz w:val="22"/>
          <w:szCs w:val="22"/>
        </w:rPr>
        <w:t>29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156c2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3</w:t>
      </w:r>
      <w:r w:rsidRPr="00994386">
        <w:rPr>
          <w:rFonts w:cs="Times New Roman"/>
          <w:sz w:val="22"/>
          <w:szCs w:val="22"/>
        </w:rPr>
        <w:t>）：</w:t>
      </w:r>
    </w:p>
    <w:p w14:paraId="4A4581DE" w14:textId="77777777" w:rsidR="00630793" w:rsidRPr="00994386" w:rsidRDefault="00630793" w:rsidP="00164F21">
      <w:pPr>
        <w:pStyle w:val="a8"/>
        <w:ind w:leftChars="105" w:left="252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若定無有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補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特伽羅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為說阿誰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流轉生死？不應生死自流轉故。</w:t>
      </w:r>
    </w:p>
  </w:footnote>
  <w:footnote w:id="23">
    <w:p w14:paraId="6793F8F0" w14:textId="28AD750B" w:rsidR="00630793" w:rsidRPr="00994386" w:rsidRDefault="00630793" w:rsidP="00C56D54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ascii="新細明體" w:eastAsia="新細明體" w:hAnsi="新細明體" w:hint="eastAsia"/>
          <w:sz w:val="22"/>
          <w:szCs w:val="22"/>
        </w:rPr>
        <w:t>印</w:t>
      </w:r>
      <w:r w:rsidRPr="00994386">
        <w:rPr>
          <w:rFonts w:cs="Times New Roman" w:hint="eastAsia"/>
          <w:sz w:val="22"/>
          <w:szCs w:val="22"/>
        </w:rPr>
        <w:t>順</w:t>
      </w:r>
      <w:proofErr w:type="gramStart"/>
      <w:r w:rsidRPr="00994386">
        <w:rPr>
          <w:rFonts w:asciiTheme="minorEastAsia" w:hAnsiTheme="minorEastAsia" w:cs="Times New Roman" w:hint="eastAsia"/>
          <w:sz w:val="22"/>
          <w:szCs w:val="22"/>
        </w:rPr>
        <w:t>法師</w:t>
      </w:r>
      <w:r w:rsidRPr="00994386">
        <w:rPr>
          <w:rFonts w:cs="Times New Roman" w:hint="eastAsia"/>
          <w:sz w:val="22"/>
          <w:szCs w:val="22"/>
        </w:rPr>
        <w:t>著</w:t>
      </w:r>
      <w:proofErr w:type="gramEnd"/>
      <w:r w:rsidRPr="00994386">
        <w:rPr>
          <w:rFonts w:cs="Times New Roman" w:hint="eastAsia"/>
          <w:sz w:val="22"/>
          <w:szCs w:val="22"/>
        </w:rPr>
        <w:t>，《唯識學探源》，</w:t>
      </w:r>
      <w:r w:rsidRPr="00994386">
        <w:rPr>
          <w:rFonts w:cs="Times New Roman"/>
          <w:sz w:val="22"/>
          <w:szCs w:val="22"/>
        </w:rPr>
        <w:t>p. 56</w:t>
      </w:r>
      <w:r w:rsidRPr="00994386">
        <w:rPr>
          <w:rFonts w:cs="Times New Roman" w:hint="eastAsia"/>
          <w:sz w:val="22"/>
          <w:szCs w:val="22"/>
        </w:rPr>
        <w:t>：</w:t>
      </w:r>
    </w:p>
    <w:p w14:paraId="32C2007B" w14:textId="77777777" w:rsidR="00630793" w:rsidRPr="00994386" w:rsidRDefault="00630793" w:rsidP="00461708">
      <w:pPr>
        <w:pStyle w:val="a8"/>
        <w:ind w:leftChars="100" w:left="240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犢子部所說的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我，究竟指的什麼？如作皮相的觀察，它是避免外道神我論的困難，而採取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了雙非的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論法。它常說：非假、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非實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、非有為、非無為、非常、非無常、非即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、非離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；只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可以說是不可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說我。</w:t>
      </w:r>
    </w:p>
  </w:footnote>
  <w:footnote w:id="24">
    <w:p w14:paraId="57993ABC" w14:textId="5CB55343" w:rsidR="00630793" w:rsidRPr="00994386" w:rsidRDefault="00630793" w:rsidP="00C56D54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ascii="新細明體" w:eastAsia="新細明體" w:hAnsi="新細明體" w:hint="eastAsia"/>
          <w:sz w:val="22"/>
          <w:szCs w:val="22"/>
        </w:rPr>
        <w:t>印</w:t>
      </w:r>
      <w:r w:rsidRPr="00994386">
        <w:rPr>
          <w:rFonts w:cs="Times New Roman" w:hint="eastAsia"/>
          <w:sz w:val="22"/>
          <w:szCs w:val="22"/>
        </w:rPr>
        <w:t>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《如來藏之研究》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p. 50</w:t>
      </w:r>
      <w:r w:rsidRPr="00994386">
        <w:rPr>
          <w:rFonts w:cs="Times New Roman"/>
          <w:sz w:val="22"/>
          <w:szCs w:val="22"/>
        </w:rPr>
        <w:t>：</w:t>
      </w:r>
    </w:p>
    <w:p w14:paraId="2C6F2626" w14:textId="77777777" w:rsidR="00630793" w:rsidRPr="00994386" w:rsidRDefault="00630793" w:rsidP="00E326EA">
      <w:pPr>
        <w:pStyle w:val="a8"/>
        <w:ind w:leftChars="105" w:left="252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犢子部立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「五法藏」：過去法藏，現在法藏，未來法藏，無為法藏，不可說法藏。三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世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法是有為法，</w:t>
      </w:r>
      <w:r w:rsidRPr="00994386">
        <w:rPr>
          <w:rFonts w:ascii="標楷體" w:eastAsia="標楷體" w:hAnsi="標楷體" w:cs="Times New Roman"/>
          <w:b/>
          <w:sz w:val="22"/>
          <w:szCs w:val="22"/>
        </w:rPr>
        <w:t>有為與無為法以外的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不可說藏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，就是不可說我</w:t>
      </w:r>
      <w:r w:rsidRPr="00994386">
        <w:rPr>
          <w:rFonts w:ascii="標楷體" w:eastAsia="標楷體" w:hAnsi="標楷體" w:cs="Times New Roman"/>
          <w:sz w:val="22"/>
          <w:szCs w:val="22"/>
        </w:rPr>
        <w:t>。如《異部宗輪論》（大正</w:t>
      </w:r>
      <w:r w:rsidRPr="00994386">
        <w:rPr>
          <w:rFonts w:eastAsia="標楷體" w:cs="Times New Roman"/>
          <w:sz w:val="22"/>
          <w:szCs w:val="22"/>
        </w:rPr>
        <w:t>49</w:t>
      </w:r>
      <w:r w:rsidRPr="00994386">
        <w:rPr>
          <w:rFonts w:eastAsia="標楷體" w:cs="Times New Roman"/>
          <w:sz w:val="22"/>
          <w:szCs w:val="22"/>
        </w:rPr>
        <w:t>，</w:t>
      </w:r>
      <w:r w:rsidRPr="00994386">
        <w:rPr>
          <w:rFonts w:eastAsia="標楷體" w:cs="Times New Roman"/>
          <w:sz w:val="22"/>
          <w:szCs w:val="22"/>
        </w:rPr>
        <w:t>16c</w:t>
      </w:r>
      <w:r w:rsidRPr="00994386">
        <w:rPr>
          <w:rFonts w:ascii="標楷體" w:eastAsia="標楷體" w:hAnsi="標楷體" w:cs="Times New Roman"/>
          <w:sz w:val="22"/>
          <w:szCs w:val="22"/>
        </w:rPr>
        <w:t>）說：「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犢子部本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宗同義：謂補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特伽羅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非即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離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，依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、處、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界假施設名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。…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諸法若離補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特伽羅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，無從前世轉至後世，依補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特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伽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羅可說有移轉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」。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犢子部與說轉部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，都是依補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特伽羅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，說明前生後世移轉的可能。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犢子部的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補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特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伽羅</w:t>
      </w:r>
      <w:proofErr w:type="gramStart"/>
      <w:r w:rsidRPr="00994386">
        <w:rPr>
          <w:rFonts w:eastAsia="標楷體" w:cs="Times New Roman"/>
          <w:b/>
          <w:sz w:val="22"/>
          <w:szCs w:val="22"/>
        </w:rPr>
        <w:t>──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不可說我，是「依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蘊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、處、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界假施設名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」，在原則上，與說一切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有部的假名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我，是沒有太大不同的</w:t>
      </w:r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25">
    <w:p w14:paraId="3F175034" w14:textId="721A84C1" w:rsidR="00630793" w:rsidRPr="00994386" w:rsidRDefault="00630793" w:rsidP="00C56D54">
      <w:pPr>
        <w:pStyle w:val="a8"/>
        <w:ind w:left="253" w:hangingChars="115" w:hanging="253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/>
          <w:sz w:val="22"/>
          <w:szCs w:val="22"/>
        </w:rPr>
        <w:t xml:space="preserve"> 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湛愚老人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，《心燈錄》卷</w:t>
      </w:r>
      <w:r w:rsidRPr="00994386">
        <w:rPr>
          <w:rFonts w:eastAsia="新細明體" w:cs="Times New Roman"/>
          <w:sz w:val="22"/>
          <w:szCs w:val="22"/>
        </w:rPr>
        <w:t>3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p. 520</w:t>
      </w:r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26">
    <w:p w14:paraId="7C6CB0E8" w14:textId="06BBB349" w:rsidR="00630793" w:rsidRPr="00994386" w:rsidRDefault="00630793" w:rsidP="00C56D54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/>
          <w:sz w:val="22"/>
          <w:szCs w:val="22"/>
        </w:rPr>
        <w:t xml:space="preserve"> 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湛愚老人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，《心燈錄》卷</w:t>
      </w:r>
      <w:r w:rsidRPr="00994386">
        <w:rPr>
          <w:rFonts w:eastAsia="SimSun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 xml:space="preserve">p. </w:t>
      </w:r>
      <w:r w:rsidRPr="00994386">
        <w:rPr>
          <w:rFonts w:eastAsia="SimSun" w:cs="Times New Roman"/>
          <w:sz w:val="22"/>
          <w:szCs w:val="22"/>
        </w:rPr>
        <w:t>33</w:t>
      </w:r>
      <w:r w:rsidRPr="00994386">
        <w:rPr>
          <w:rFonts w:ascii="標楷體" w:eastAsia="標楷體" w:hAnsi="標楷體" w:cs="Times New Roman"/>
          <w:sz w:val="22"/>
          <w:szCs w:val="22"/>
        </w:rPr>
        <w:t>。</w:t>
      </w:r>
      <w:r w:rsidRPr="00994386">
        <w:rPr>
          <w:rFonts w:cs="Times New Roman" w:hint="eastAsia"/>
          <w:sz w:val="22"/>
          <w:szCs w:val="22"/>
        </w:rPr>
        <w:t>其所引</w:t>
      </w:r>
      <w:r w:rsidRPr="00994386">
        <w:rPr>
          <w:rFonts w:cs="Times New Roman"/>
          <w:sz w:val="22"/>
          <w:szCs w:val="22"/>
        </w:rPr>
        <w:t>之內容可見於</w:t>
      </w:r>
      <w:r w:rsidRPr="00994386">
        <w:rPr>
          <w:rFonts w:cs="Times New Roman" w:hint="eastAsia"/>
          <w:sz w:val="22"/>
          <w:szCs w:val="22"/>
        </w:rPr>
        <w:t>《根本說一切有部毘奈耶雜事》卷</w:t>
      </w:r>
      <w:r w:rsidRPr="00994386">
        <w:rPr>
          <w:rFonts w:cs="Times New Roman"/>
          <w:sz w:val="22"/>
          <w:szCs w:val="22"/>
        </w:rPr>
        <w:t>20</w:t>
      </w:r>
      <w:r w:rsidRPr="00994386">
        <w:rPr>
          <w:rFonts w:cs="Times New Roman"/>
          <w:color w:val="000000" w:themeColor="text1"/>
          <w:sz w:val="22"/>
          <w:szCs w:val="22"/>
        </w:rPr>
        <w:t>（大正</w:t>
      </w:r>
      <w:r w:rsidRPr="00994386">
        <w:rPr>
          <w:rFonts w:eastAsia="SimSun" w:cs="Times New Roman" w:hint="eastAsia"/>
          <w:color w:val="000000" w:themeColor="text1"/>
          <w:sz w:val="22"/>
          <w:szCs w:val="22"/>
        </w:rPr>
        <w:t>24</w:t>
      </w:r>
      <w:r w:rsidRPr="00994386">
        <w:rPr>
          <w:rFonts w:cs="Times New Roman"/>
          <w:color w:val="000000" w:themeColor="text1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298a10</w:t>
      </w:r>
      <w:proofErr w:type="gramStart"/>
      <w:r w:rsidRPr="00994386">
        <w:rPr>
          <w:rFonts w:cs="Times New Roman"/>
          <w:sz w:val="22"/>
          <w:szCs w:val="22"/>
        </w:rPr>
        <w:t>–</w:t>
      </w:r>
      <w:proofErr w:type="gramEnd"/>
      <w:r w:rsidRPr="00994386">
        <w:rPr>
          <w:rFonts w:cs="Times New Roman"/>
          <w:sz w:val="22"/>
          <w:szCs w:val="22"/>
        </w:rPr>
        <w:t>11</w:t>
      </w:r>
      <w:r w:rsidRPr="00994386">
        <w:rPr>
          <w:rFonts w:cs="Times New Roman"/>
          <w:color w:val="000000" w:themeColor="text1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：「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此即是我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最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後生身，天上天下唯我獨尊。</w:t>
      </w:r>
      <w:r w:rsidRPr="00994386">
        <w:rPr>
          <w:rFonts w:cs="Times New Roman" w:hint="eastAsia"/>
          <w:sz w:val="22"/>
          <w:szCs w:val="22"/>
        </w:rPr>
        <w:t>」</w:t>
      </w:r>
    </w:p>
  </w:footnote>
  <w:footnote w:id="27">
    <w:p w14:paraId="70CBA233" w14:textId="083F6CD7" w:rsidR="00630793" w:rsidRPr="00994386" w:rsidRDefault="00630793" w:rsidP="000574FE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/>
          <w:sz w:val="22"/>
          <w:szCs w:val="22"/>
        </w:rPr>
        <w:t xml:space="preserve"> 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湛愚老人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，《心燈錄》卷</w:t>
      </w:r>
      <w:r w:rsidRPr="00994386">
        <w:rPr>
          <w:rFonts w:eastAsia="SimSun" w:cs="Times New Roman"/>
          <w:sz w:val="22"/>
          <w:szCs w:val="22"/>
        </w:rPr>
        <w:t>4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 xml:space="preserve">p. </w:t>
      </w:r>
      <w:r w:rsidRPr="00994386">
        <w:rPr>
          <w:rFonts w:eastAsia="SimSun" w:cs="Times New Roman"/>
          <w:sz w:val="22"/>
          <w:szCs w:val="22"/>
        </w:rPr>
        <w:t>743</w:t>
      </w:r>
      <w:r w:rsidRPr="00994386">
        <w:rPr>
          <w:rFonts w:cs="Times New Roman"/>
          <w:sz w:val="22"/>
          <w:szCs w:val="22"/>
        </w:rPr>
        <w:t>。其所引之內容可見於</w:t>
      </w:r>
      <w:r w:rsidRPr="00994386">
        <w:rPr>
          <w:rFonts w:cs="Times New Roman" w:hint="eastAsia"/>
          <w:sz w:val="22"/>
          <w:szCs w:val="22"/>
        </w:rPr>
        <w:t>《大慧普覺禪師語錄》卷</w:t>
      </w:r>
      <w:r w:rsidRPr="00994386">
        <w:rPr>
          <w:rFonts w:cs="Times New Roman"/>
          <w:sz w:val="22"/>
          <w:szCs w:val="22"/>
        </w:rPr>
        <w:t>8</w:t>
      </w:r>
      <w:proofErr w:type="gramStart"/>
      <w:r w:rsidRPr="00994386">
        <w:rPr>
          <w:rFonts w:cs="Times New Roman"/>
          <w:color w:val="000000" w:themeColor="text1"/>
          <w:sz w:val="22"/>
          <w:szCs w:val="22"/>
        </w:rPr>
        <w:t>（</w:t>
      </w:r>
      <w:proofErr w:type="gramEnd"/>
      <w:r w:rsidRPr="00994386">
        <w:rPr>
          <w:rFonts w:cs="Times New Roman"/>
          <w:color w:val="000000" w:themeColor="text1"/>
          <w:sz w:val="22"/>
          <w:szCs w:val="22"/>
        </w:rPr>
        <w:t>大正</w:t>
      </w:r>
      <w:r w:rsidRPr="00994386">
        <w:rPr>
          <w:rFonts w:eastAsia="SimSun" w:cs="Times New Roman" w:hint="eastAsia"/>
          <w:color w:val="000000" w:themeColor="text1"/>
          <w:sz w:val="22"/>
          <w:szCs w:val="22"/>
        </w:rPr>
        <w:t>47</w:t>
      </w:r>
      <w:r w:rsidRPr="00994386">
        <w:rPr>
          <w:rFonts w:cs="Times New Roman"/>
          <w:color w:val="000000" w:themeColor="text1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p. 842c29</w:t>
      </w:r>
      <w:proofErr w:type="gramStart"/>
      <w:r w:rsidRPr="00994386">
        <w:rPr>
          <w:rFonts w:cs="Times New Roman"/>
          <w:color w:val="000000" w:themeColor="text1"/>
          <w:sz w:val="22"/>
          <w:szCs w:val="22"/>
        </w:rPr>
        <w:t>）</w:t>
      </w:r>
      <w:proofErr w:type="gramEnd"/>
      <w:r w:rsidRPr="00994386">
        <w:rPr>
          <w:rFonts w:cs="Times New Roman" w:hint="eastAsia"/>
          <w:sz w:val="22"/>
          <w:szCs w:val="22"/>
        </w:rPr>
        <w:t>：「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赤肉團上無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位真人。</w:t>
      </w:r>
      <w:r w:rsidRPr="00994386">
        <w:rPr>
          <w:rFonts w:cs="Times New Roman" w:hint="eastAsia"/>
          <w:sz w:val="22"/>
          <w:szCs w:val="22"/>
        </w:rPr>
        <w:t>」</w:t>
      </w:r>
    </w:p>
  </w:footnote>
  <w:footnote w:id="28">
    <w:p w14:paraId="4F1A6A59" w14:textId="08B86FF5" w:rsidR="00630793" w:rsidRPr="00994386" w:rsidRDefault="00630793" w:rsidP="000574FE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ascii="新細明體" w:eastAsia="新細明體" w:hAnsi="新細明體" w:hint="eastAsia"/>
          <w:sz w:val="22"/>
          <w:szCs w:val="22"/>
        </w:rPr>
        <w:t>印</w:t>
      </w:r>
      <w:r w:rsidRPr="00994386">
        <w:rPr>
          <w:rFonts w:cs="Times New Roman"/>
          <w:sz w:val="22"/>
          <w:szCs w:val="22"/>
        </w:rPr>
        <w:t>順</w:t>
      </w:r>
      <w:proofErr w:type="gramStart"/>
      <w:r w:rsidRPr="00994386">
        <w:rPr>
          <w:rFonts w:cs="Times New Roman"/>
          <w:sz w:val="22"/>
          <w:szCs w:val="22"/>
        </w:rPr>
        <w:t>導師著</w:t>
      </w:r>
      <w:proofErr w:type="gramEnd"/>
      <w:r w:rsidRPr="00994386">
        <w:rPr>
          <w:rFonts w:cs="Times New Roman"/>
          <w:sz w:val="22"/>
          <w:szCs w:val="22"/>
        </w:rPr>
        <w:t>，《如來藏之研究》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 w:hint="eastAsia"/>
          <w:sz w:val="22"/>
          <w:szCs w:val="22"/>
        </w:rPr>
        <w:t xml:space="preserve">pp. </w:t>
      </w:r>
      <w:r w:rsidRPr="00994386">
        <w:rPr>
          <w:rFonts w:cs="Times New Roman"/>
          <w:sz w:val="22"/>
          <w:szCs w:val="22"/>
        </w:rPr>
        <w:t>149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150</w:t>
      </w:r>
      <w:r w:rsidRPr="00994386">
        <w:rPr>
          <w:rFonts w:cs="Times New Roman"/>
          <w:sz w:val="22"/>
          <w:szCs w:val="22"/>
        </w:rPr>
        <w:t>：</w:t>
      </w:r>
    </w:p>
    <w:p w14:paraId="436EC0DB" w14:textId="77777777" w:rsidR="00630793" w:rsidRPr="00994386" w:rsidRDefault="00630793" w:rsidP="00637C81">
      <w:pPr>
        <w:pStyle w:val="a8"/>
        <w:ind w:leftChars="105" w:left="252"/>
        <w:rPr>
          <w:rFonts w:eastAsia="標楷體" w:cs="Times New Roman"/>
          <w:sz w:val="22"/>
          <w:szCs w:val="22"/>
        </w:rPr>
      </w:pPr>
      <w:r w:rsidRPr="00994386">
        <w:rPr>
          <w:rFonts w:eastAsia="標楷體" w:cs="Times New Roman"/>
          <w:sz w:val="22"/>
          <w:szCs w:val="22"/>
        </w:rPr>
        <w:t>中國的禪宗，是菩提達磨（</w:t>
      </w:r>
      <w:r w:rsidRPr="00994386">
        <w:rPr>
          <w:rFonts w:eastAsia="標楷體" w:cs="Times New Roman"/>
          <w:sz w:val="22"/>
          <w:szCs w:val="22"/>
        </w:rPr>
        <w:t>Bodhidharma</w:t>
      </w:r>
      <w:r w:rsidRPr="00994386">
        <w:rPr>
          <w:rFonts w:eastAsia="標楷體" w:cs="Times New Roman"/>
          <w:sz w:val="22"/>
          <w:szCs w:val="22"/>
        </w:rPr>
        <w:t>）從南印度傳來的。「</w:t>
      </w:r>
      <w:proofErr w:type="gramStart"/>
      <w:r w:rsidRPr="00994386">
        <w:rPr>
          <w:rFonts w:eastAsia="標楷體" w:cs="Times New Roman"/>
          <w:sz w:val="22"/>
          <w:szCs w:val="22"/>
        </w:rPr>
        <w:t>初達宋境</w:t>
      </w:r>
      <w:proofErr w:type="gramEnd"/>
      <w:r w:rsidRPr="00994386">
        <w:rPr>
          <w:rFonts w:eastAsia="標楷體" w:cs="Times New Roman"/>
          <w:sz w:val="22"/>
          <w:szCs w:val="22"/>
        </w:rPr>
        <w:t>」，可能西元</w:t>
      </w:r>
      <w:r w:rsidRPr="00994386">
        <w:rPr>
          <w:rFonts w:eastAsia="標楷體" w:cs="Times New Roman"/>
          <w:sz w:val="22"/>
          <w:szCs w:val="22"/>
        </w:rPr>
        <w:t>450</w:t>
      </w:r>
      <w:r w:rsidRPr="00994386">
        <w:rPr>
          <w:rFonts w:eastAsia="標楷體" w:cs="Times New Roman"/>
          <w:sz w:val="22"/>
          <w:szCs w:val="22"/>
        </w:rPr>
        <w:t>年前後，已到達中國了。</w:t>
      </w:r>
      <w:proofErr w:type="gramStart"/>
      <w:r w:rsidRPr="00994386">
        <w:rPr>
          <w:rFonts w:eastAsia="標楷體" w:cs="Times New Roman"/>
          <w:sz w:val="22"/>
          <w:szCs w:val="22"/>
        </w:rPr>
        <w:t>這一系禪法</w:t>
      </w:r>
      <w:proofErr w:type="gramEnd"/>
      <w:r w:rsidRPr="00994386">
        <w:rPr>
          <w:rFonts w:eastAsia="標楷體" w:cs="Times New Roman"/>
          <w:sz w:val="22"/>
          <w:szCs w:val="22"/>
        </w:rPr>
        <w:t>，本來是「如來（藏）禪」。在流傳中，</w:t>
      </w:r>
      <w:proofErr w:type="gramStart"/>
      <w:r w:rsidRPr="00994386">
        <w:rPr>
          <w:rFonts w:eastAsia="標楷體" w:cs="Times New Roman"/>
          <w:sz w:val="22"/>
          <w:szCs w:val="22"/>
        </w:rPr>
        <w:t>化導的</w:t>
      </w:r>
      <w:proofErr w:type="gramEnd"/>
      <w:r w:rsidRPr="00994386">
        <w:rPr>
          <w:rFonts w:eastAsia="標楷體" w:cs="Times New Roman"/>
          <w:sz w:val="22"/>
          <w:szCs w:val="22"/>
        </w:rPr>
        <w:t>方便不一，</w:t>
      </w:r>
      <w:proofErr w:type="gramStart"/>
      <w:r w:rsidRPr="00994386">
        <w:rPr>
          <w:rFonts w:eastAsia="標楷體" w:cs="Times New Roman"/>
          <w:sz w:val="22"/>
          <w:szCs w:val="22"/>
        </w:rPr>
        <w:t>或淺或深</w:t>
      </w:r>
      <w:proofErr w:type="gramEnd"/>
      <w:r w:rsidRPr="00994386">
        <w:rPr>
          <w:rFonts w:eastAsia="標楷體" w:cs="Times New Roman"/>
          <w:sz w:val="22"/>
          <w:szCs w:val="22"/>
        </w:rPr>
        <w:t>，但早就有所謂「密傳」，「密作用」。如福州大安說：「</w:t>
      </w:r>
      <w:proofErr w:type="gramStart"/>
      <w:r w:rsidRPr="00994386">
        <w:rPr>
          <w:rFonts w:eastAsia="標楷體" w:cs="Times New Roman"/>
          <w:sz w:val="22"/>
          <w:szCs w:val="22"/>
        </w:rPr>
        <w:t>汝諸人</w:t>
      </w:r>
      <w:proofErr w:type="gramEnd"/>
      <w:r w:rsidRPr="00994386">
        <w:rPr>
          <w:rFonts w:eastAsia="標楷體" w:cs="Times New Roman"/>
          <w:sz w:val="22"/>
          <w:szCs w:val="22"/>
        </w:rPr>
        <w:t>各自有無價大寶，</w:t>
      </w:r>
      <w:proofErr w:type="gramStart"/>
      <w:r w:rsidRPr="00994386">
        <w:rPr>
          <w:rFonts w:eastAsia="標楷體" w:cs="Times New Roman"/>
          <w:sz w:val="22"/>
          <w:szCs w:val="22"/>
        </w:rPr>
        <w:t>從眼門放</w:t>
      </w:r>
      <w:proofErr w:type="gramEnd"/>
      <w:r w:rsidRPr="00994386">
        <w:rPr>
          <w:rFonts w:eastAsia="標楷體" w:cs="Times New Roman"/>
          <w:sz w:val="22"/>
          <w:szCs w:val="22"/>
        </w:rPr>
        <w:t>光，照山河大地；耳門放光，</w:t>
      </w:r>
      <w:proofErr w:type="gramStart"/>
      <w:r w:rsidRPr="00994386">
        <w:rPr>
          <w:rFonts w:eastAsia="標楷體" w:cs="Times New Roman"/>
          <w:sz w:val="22"/>
          <w:szCs w:val="22"/>
        </w:rPr>
        <w:t>領采一切</w:t>
      </w:r>
      <w:proofErr w:type="gramEnd"/>
      <w:r w:rsidRPr="00994386">
        <w:rPr>
          <w:rFonts w:eastAsia="標楷體" w:cs="Times New Roman"/>
          <w:sz w:val="22"/>
          <w:szCs w:val="22"/>
        </w:rPr>
        <w:t>善惡音響。六門晝夜常放光明，</w:t>
      </w:r>
      <w:r w:rsidRPr="00994386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汝自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不識取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。…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如人負重擔，從獨木橋上過，亦不教失腳，且是什麼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物任持便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得如是！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汝若覓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，毫髮即不見」。</w:t>
      </w:r>
      <w:r w:rsidRPr="00994386">
        <w:rPr>
          <w:rFonts w:eastAsia="標楷體" w:cs="Times New Roman"/>
          <w:sz w:val="22"/>
          <w:szCs w:val="22"/>
        </w:rPr>
        <w:t>臨</w:t>
      </w:r>
      <w:proofErr w:type="gramStart"/>
      <w:r w:rsidRPr="00994386">
        <w:rPr>
          <w:rFonts w:eastAsia="標楷體" w:cs="Times New Roman"/>
          <w:sz w:val="22"/>
          <w:szCs w:val="22"/>
        </w:rPr>
        <w:t>濟每說</w:t>
      </w:r>
      <w:proofErr w:type="gramEnd"/>
      <w:r w:rsidRPr="00994386">
        <w:rPr>
          <w:rFonts w:eastAsia="標楷體" w:cs="Times New Roman"/>
          <w:b/>
          <w:sz w:val="22"/>
          <w:szCs w:val="22"/>
        </w:rPr>
        <w:t>「無位真人」，只是真我的別名</w:t>
      </w:r>
      <w:r w:rsidRPr="00994386">
        <w:rPr>
          <w:rFonts w:eastAsia="標楷體" w:cs="Times New Roman"/>
          <w:sz w:val="22"/>
          <w:szCs w:val="22"/>
        </w:rPr>
        <w:t>。傳說達磨的弟子波羅提，為王說法，即明說「性在作用」，如《景德傳燈錄》卷</w:t>
      </w:r>
      <w:r w:rsidRPr="00994386">
        <w:rPr>
          <w:rFonts w:eastAsia="標楷體" w:cs="Times New Roman"/>
          <w:sz w:val="22"/>
          <w:szCs w:val="22"/>
        </w:rPr>
        <w:t>3</w:t>
      </w:r>
      <w:r w:rsidRPr="00994386">
        <w:rPr>
          <w:rFonts w:eastAsia="標楷體" w:cs="Times New Roman"/>
          <w:sz w:val="22"/>
          <w:szCs w:val="22"/>
        </w:rPr>
        <w:t>（大正</w:t>
      </w:r>
      <w:r w:rsidRPr="00994386">
        <w:rPr>
          <w:rFonts w:eastAsia="標楷體" w:cs="Times New Roman"/>
          <w:sz w:val="22"/>
          <w:szCs w:val="22"/>
        </w:rPr>
        <w:t>51</w:t>
      </w:r>
      <w:r w:rsidRPr="00994386">
        <w:rPr>
          <w:rFonts w:eastAsia="標楷體" w:cs="Times New Roman"/>
          <w:sz w:val="22"/>
          <w:szCs w:val="22"/>
        </w:rPr>
        <w:t>，</w:t>
      </w:r>
      <w:r w:rsidRPr="00994386">
        <w:rPr>
          <w:rFonts w:eastAsia="標楷體" w:cs="Times New Roman"/>
          <w:sz w:val="22"/>
          <w:szCs w:val="22"/>
        </w:rPr>
        <w:t>218b</w:t>
      </w:r>
      <w:r w:rsidRPr="00994386">
        <w:rPr>
          <w:rFonts w:eastAsia="標楷體" w:cs="Times New Roman"/>
          <w:sz w:val="22"/>
          <w:szCs w:val="22"/>
        </w:rPr>
        <w:t>）說：「</w:t>
      </w:r>
      <w:proofErr w:type="gramStart"/>
      <w:r w:rsidRPr="00994386">
        <w:rPr>
          <w:rFonts w:eastAsia="標楷體" w:cs="Times New Roman"/>
          <w:sz w:val="22"/>
          <w:szCs w:val="22"/>
        </w:rPr>
        <w:t>問曰</w:t>
      </w:r>
      <w:proofErr w:type="gramEnd"/>
      <w:r w:rsidRPr="00994386">
        <w:rPr>
          <w:rFonts w:eastAsia="標楷體" w:cs="Times New Roman"/>
          <w:sz w:val="22"/>
          <w:szCs w:val="22"/>
        </w:rPr>
        <w:t>：何者是佛？</w:t>
      </w:r>
      <w:proofErr w:type="gramStart"/>
      <w:r w:rsidRPr="00994386">
        <w:rPr>
          <w:rFonts w:eastAsia="標楷體" w:cs="Times New Roman"/>
          <w:sz w:val="22"/>
          <w:szCs w:val="22"/>
        </w:rPr>
        <w:t>答曰</w:t>
      </w:r>
      <w:proofErr w:type="gramEnd"/>
      <w:r w:rsidRPr="00994386">
        <w:rPr>
          <w:rFonts w:eastAsia="標楷體" w:cs="Times New Roman"/>
          <w:sz w:val="22"/>
          <w:szCs w:val="22"/>
        </w:rPr>
        <w:t>：見性是佛</w:t>
      </w:r>
      <w:r w:rsidRPr="00994386">
        <w:rPr>
          <w:rFonts w:ascii="標楷體" w:eastAsia="標楷體" w:hAnsi="標楷體" w:cs="Times New Roman"/>
          <w:sz w:val="22"/>
          <w:szCs w:val="22"/>
        </w:rPr>
        <w:t>。…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…</w:t>
      </w:r>
      <w:r w:rsidRPr="00994386">
        <w:rPr>
          <w:rFonts w:eastAsia="標楷體" w:cs="Times New Roman"/>
          <w:sz w:val="22"/>
          <w:szCs w:val="22"/>
        </w:rPr>
        <w:t>王曰</w:t>
      </w:r>
      <w:proofErr w:type="gramEnd"/>
      <w:r w:rsidRPr="00994386">
        <w:rPr>
          <w:rFonts w:eastAsia="標楷體" w:cs="Times New Roman"/>
          <w:sz w:val="22"/>
          <w:szCs w:val="22"/>
        </w:rPr>
        <w:t>：性在何處？</w:t>
      </w:r>
      <w:proofErr w:type="gramStart"/>
      <w:r w:rsidRPr="00994386">
        <w:rPr>
          <w:rFonts w:eastAsia="標楷體" w:cs="Times New Roman"/>
          <w:sz w:val="22"/>
          <w:szCs w:val="22"/>
        </w:rPr>
        <w:t>答曰</w:t>
      </w:r>
      <w:proofErr w:type="gramEnd"/>
      <w:r w:rsidRPr="00994386">
        <w:rPr>
          <w:rFonts w:eastAsia="標楷體" w:cs="Times New Roman"/>
          <w:sz w:val="22"/>
          <w:szCs w:val="22"/>
        </w:rPr>
        <w:t>：性在作用。</w:t>
      </w:r>
      <w:proofErr w:type="gramStart"/>
      <w:r w:rsidRPr="00994386">
        <w:rPr>
          <w:rFonts w:eastAsia="標楷體" w:cs="Times New Roman"/>
          <w:sz w:val="22"/>
          <w:szCs w:val="22"/>
        </w:rPr>
        <w:t>王曰</w:t>
      </w:r>
      <w:proofErr w:type="gramEnd"/>
      <w:r w:rsidRPr="00994386">
        <w:rPr>
          <w:rFonts w:eastAsia="標楷體" w:cs="Times New Roman"/>
          <w:sz w:val="22"/>
          <w:szCs w:val="22"/>
        </w:rPr>
        <w:t>；是何作用</w:t>
      </w:r>
      <w:r w:rsidRPr="00994386">
        <w:rPr>
          <w:rFonts w:ascii="標楷體" w:eastAsia="標楷體" w:hAnsi="標楷體" w:cs="Times New Roman"/>
          <w:sz w:val="22"/>
          <w:szCs w:val="22"/>
        </w:rPr>
        <w:t>？…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波羅提即</w:t>
      </w:r>
      <w:r w:rsidRPr="00994386">
        <w:rPr>
          <w:rFonts w:eastAsia="標楷體" w:cs="Times New Roman"/>
          <w:sz w:val="22"/>
          <w:szCs w:val="22"/>
        </w:rPr>
        <w:t>說</w:t>
      </w:r>
      <w:proofErr w:type="gramStart"/>
      <w:r w:rsidRPr="00994386">
        <w:rPr>
          <w:rFonts w:eastAsia="標楷體" w:cs="Times New Roman"/>
          <w:sz w:val="22"/>
          <w:szCs w:val="22"/>
        </w:rPr>
        <w:t>偈</w:t>
      </w:r>
      <w:proofErr w:type="gramEnd"/>
      <w:r w:rsidRPr="00994386">
        <w:rPr>
          <w:rFonts w:eastAsia="標楷體" w:cs="Times New Roman"/>
          <w:sz w:val="22"/>
          <w:szCs w:val="22"/>
        </w:rPr>
        <w:t>曰：</w:t>
      </w:r>
      <w:proofErr w:type="gramStart"/>
      <w:r w:rsidRPr="00994386">
        <w:rPr>
          <w:rFonts w:eastAsia="標楷體" w:cs="Times New Roman"/>
          <w:sz w:val="22"/>
          <w:szCs w:val="22"/>
        </w:rPr>
        <w:t>在胎為</w:t>
      </w:r>
      <w:proofErr w:type="gramEnd"/>
      <w:r w:rsidRPr="00994386">
        <w:rPr>
          <w:rFonts w:eastAsia="標楷體" w:cs="Times New Roman"/>
          <w:sz w:val="22"/>
          <w:szCs w:val="22"/>
        </w:rPr>
        <w:t>身，處世名人；在</w:t>
      </w:r>
      <w:proofErr w:type="gramStart"/>
      <w:r w:rsidRPr="00994386">
        <w:rPr>
          <w:rFonts w:eastAsia="標楷體" w:cs="Times New Roman"/>
          <w:sz w:val="22"/>
          <w:szCs w:val="22"/>
        </w:rPr>
        <w:t>眼曰見</w:t>
      </w:r>
      <w:proofErr w:type="gramEnd"/>
      <w:r w:rsidRPr="00994386">
        <w:rPr>
          <w:rFonts w:eastAsia="標楷體" w:cs="Times New Roman"/>
          <w:sz w:val="22"/>
          <w:szCs w:val="22"/>
        </w:rPr>
        <w:t>，在</w:t>
      </w:r>
      <w:proofErr w:type="gramStart"/>
      <w:r w:rsidRPr="00994386">
        <w:rPr>
          <w:rFonts w:eastAsia="標楷體" w:cs="Times New Roman"/>
          <w:sz w:val="22"/>
          <w:szCs w:val="22"/>
        </w:rPr>
        <w:t>耳曰聞</w:t>
      </w:r>
      <w:proofErr w:type="gramEnd"/>
      <w:r w:rsidRPr="00994386">
        <w:rPr>
          <w:rFonts w:eastAsia="標楷體" w:cs="Times New Roman"/>
          <w:sz w:val="22"/>
          <w:szCs w:val="22"/>
        </w:rPr>
        <w:t>，在</w:t>
      </w:r>
      <w:proofErr w:type="gramStart"/>
      <w:r w:rsidRPr="00994386">
        <w:rPr>
          <w:rFonts w:eastAsia="標楷體" w:cs="Times New Roman"/>
          <w:sz w:val="22"/>
          <w:szCs w:val="22"/>
        </w:rPr>
        <w:t>鼻辨香</w:t>
      </w:r>
      <w:proofErr w:type="gramEnd"/>
      <w:r w:rsidRPr="00994386">
        <w:rPr>
          <w:rFonts w:eastAsia="標楷體" w:cs="Times New Roman"/>
          <w:sz w:val="22"/>
          <w:szCs w:val="22"/>
        </w:rPr>
        <w:t>，在口談論，在</w:t>
      </w:r>
      <w:proofErr w:type="gramStart"/>
      <w:r w:rsidRPr="00994386">
        <w:rPr>
          <w:rFonts w:eastAsia="標楷體" w:cs="Times New Roman"/>
          <w:sz w:val="22"/>
          <w:szCs w:val="22"/>
        </w:rPr>
        <w:t>手執捉</w:t>
      </w:r>
      <w:proofErr w:type="gramEnd"/>
      <w:r w:rsidRPr="00994386">
        <w:rPr>
          <w:rFonts w:eastAsia="標楷體" w:cs="Times New Roman"/>
          <w:sz w:val="22"/>
          <w:szCs w:val="22"/>
        </w:rPr>
        <w:t>，在</w:t>
      </w:r>
      <w:proofErr w:type="gramStart"/>
      <w:r w:rsidRPr="00994386">
        <w:rPr>
          <w:rFonts w:eastAsia="標楷體" w:cs="Times New Roman"/>
          <w:sz w:val="22"/>
          <w:szCs w:val="22"/>
        </w:rPr>
        <w:t>足運奔</w:t>
      </w:r>
      <w:proofErr w:type="gramEnd"/>
      <w:r w:rsidRPr="00994386">
        <w:rPr>
          <w:rFonts w:eastAsia="標楷體" w:cs="Times New Roman"/>
          <w:sz w:val="22"/>
          <w:szCs w:val="22"/>
        </w:rPr>
        <w:t>。</w:t>
      </w:r>
      <w:proofErr w:type="gramStart"/>
      <w:r w:rsidRPr="00994386">
        <w:rPr>
          <w:rFonts w:eastAsia="標楷體" w:cs="Times New Roman"/>
          <w:sz w:val="22"/>
          <w:szCs w:val="22"/>
        </w:rPr>
        <w:t>遍現俱該沙界，收攝</w:t>
      </w:r>
      <w:proofErr w:type="gramEnd"/>
      <w:r w:rsidRPr="00994386">
        <w:rPr>
          <w:rFonts w:eastAsia="標楷體" w:cs="Times New Roman"/>
          <w:sz w:val="22"/>
          <w:szCs w:val="22"/>
        </w:rPr>
        <w:t>在</w:t>
      </w:r>
      <w:proofErr w:type="gramStart"/>
      <w:r w:rsidRPr="00994386">
        <w:rPr>
          <w:rFonts w:eastAsia="標楷體" w:cs="Times New Roman"/>
          <w:sz w:val="22"/>
          <w:szCs w:val="22"/>
        </w:rPr>
        <w:t>一</w:t>
      </w:r>
      <w:proofErr w:type="gramEnd"/>
      <w:r w:rsidRPr="00994386">
        <w:rPr>
          <w:rFonts w:eastAsia="標楷體" w:cs="Times New Roman"/>
          <w:sz w:val="22"/>
          <w:szCs w:val="22"/>
        </w:rPr>
        <w:t>微塵，識者知</w:t>
      </w:r>
      <w:proofErr w:type="gramStart"/>
      <w:r w:rsidRPr="00994386">
        <w:rPr>
          <w:rFonts w:eastAsia="標楷體" w:cs="Times New Roman"/>
          <w:sz w:val="22"/>
          <w:szCs w:val="22"/>
        </w:rPr>
        <w:t>是佛性</w:t>
      </w:r>
      <w:proofErr w:type="gramEnd"/>
      <w:r w:rsidRPr="00994386">
        <w:rPr>
          <w:rFonts w:eastAsia="標楷體" w:cs="Times New Roman"/>
          <w:sz w:val="22"/>
          <w:szCs w:val="22"/>
        </w:rPr>
        <w:t>，不</w:t>
      </w:r>
      <w:proofErr w:type="gramStart"/>
      <w:r w:rsidRPr="00994386">
        <w:rPr>
          <w:rFonts w:eastAsia="標楷體" w:cs="Times New Roman"/>
          <w:sz w:val="22"/>
          <w:szCs w:val="22"/>
        </w:rPr>
        <w:t>識喚作精魂</w:t>
      </w:r>
      <w:proofErr w:type="gramEnd"/>
      <w:r w:rsidRPr="00994386">
        <w:rPr>
          <w:rFonts w:eastAsia="標楷體" w:cs="Times New Roman"/>
          <w:sz w:val="22"/>
          <w:szCs w:val="22"/>
        </w:rPr>
        <w:t>」。</w:t>
      </w:r>
    </w:p>
  </w:footnote>
  <w:footnote w:id="29">
    <w:p w14:paraId="0AE97A50" w14:textId="5A6556AF" w:rsidR="00630793" w:rsidRPr="00994386" w:rsidRDefault="00630793" w:rsidP="000574FE">
      <w:pPr>
        <w:pStyle w:val="a8"/>
        <w:ind w:left="253" w:hangingChars="115" w:hanging="253"/>
        <w:rPr>
          <w:rFonts w:cs="Times New Roman"/>
          <w:color w:val="000000" w:themeColor="text1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 xml:space="preserve"> ［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劉宋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］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求那跋陀羅</w:t>
      </w:r>
      <w:proofErr w:type="gramEnd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譯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，</w:t>
      </w:r>
      <w:r w:rsidRPr="00994386">
        <w:rPr>
          <w:rFonts w:cs="Times New Roman"/>
          <w:color w:val="000000" w:themeColor="text1"/>
          <w:sz w:val="22"/>
          <w:szCs w:val="22"/>
        </w:rPr>
        <w:t>《楞伽阿跋多羅寶經》卷</w:t>
      </w:r>
      <w:r w:rsidRPr="00994386">
        <w:rPr>
          <w:rFonts w:cs="Times New Roman"/>
          <w:color w:val="000000" w:themeColor="text1"/>
          <w:sz w:val="22"/>
          <w:szCs w:val="22"/>
        </w:rPr>
        <w:t>2</w:t>
      </w:r>
      <w:r w:rsidRPr="00994386">
        <w:rPr>
          <w:rFonts w:cs="Times New Roman"/>
          <w:color w:val="000000" w:themeColor="text1"/>
          <w:sz w:val="22"/>
          <w:szCs w:val="22"/>
        </w:rPr>
        <w:t>〈一切佛語心品〉（大正</w:t>
      </w:r>
      <w:r w:rsidRPr="00994386">
        <w:rPr>
          <w:rFonts w:cs="Times New Roman"/>
          <w:color w:val="000000" w:themeColor="text1"/>
          <w:sz w:val="22"/>
          <w:szCs w:val="22"/>
        </w:rPr>
        <w:t>16</w:t>
      </w:r>
      <w:r w:rsidRPr="00994386">
        <w:rPr>
          <w:rFonts w:cs="Times New Roman"/>
          <w:color w:val="000000" w:themeColor="text1"/>
          <w:sz w:val="22"/>
          <w:szCs w:val="22"/>
        </w:rPr>
        <w:t>，</w:t>
      </w:r>
      <w:r w:rsidRPr="00994386">
        <w:rPr>
          <w:rFonts w:cs="Times New Roman"/>
          <w:color w:val="000000" w:themeColor="text1"/>
          <w:sz w:val="22"/>
          <w:szCs w:val="22"/>
        </w:rPr>
        <w:t>489b15</w:t>
      </w:r>
      <w:r w:rsidRPr="00994386">
        <w:rPr>
          <w:rFonts w:cs="Times New Roman"/>
          <w:color w:val="000000" w:themeColor="text1"/>
          <w:sz w:val="22"/>
          <w:szCs w:val="22"/>
        </w:rPr>
        <w:t>）。</w:t>
      </w:r>
    </w:p>
  </w:footnote>
  <w:footnote w:id="30">
    <w:p w14:paraId="3A05FFFE" w14:textId="6F102B98" w:rsidR="00630793" w:rsidRPr="00994386" w:rsidRDefault="00630793" w:rsidP="000574FE">
      <w:pPr>
        <w:pStyle w:val="a8"/>
        <w:ind w:left="253" w:hangingChars="115" w:hanging="253"/>
        <w:rPr>
          <w:rFonts w:cs="Times New Roman"/>
          <w:color w:val="000000" w:themeColor="text1"/>
          <w:sz w:val="22"/>
          <w:szCs w:val="22"/>
        </w:rPr>
      </w:pPr>
      <w:r w:rsidRPr="00994386">
        <w:rPr>
          <w:rStyle w:val="aa"/>
          <w:rFonts w:cs="Times New Roman"/>
          <w:color w:val="000000" w:themeColor="text1"/>
          <w:sz w:val="22"/>
          <w:szCs w:val="22"/>
        </w:rPr>
        <w:footnoteRef/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 xml:space="preserve"> ［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劉宋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］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求那跋陀羅</w:t>
      </w:r>
      <w:proofErr w:type="gramEnd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譯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，</w:t>
      </w:r>
      <w:r w:rsidRPr="00994386">
        <w:rPr>
          <w:rFonts w:cs="Times New Roman"/>
          <w:color w:val="000000" w:themeColor="text1"/>
          <w:sz w:val="22"/>
          <w:szCs w:val="22"/>
        </w:rPr>
        <w:t>《楞伽阿跋多羅寶經》卷</w:t>
      </w:r>
      <w:r w:rsidRPr="00994386">
        <w:rPr>
          <w:rFonts w:cs="Times New Roman"/>
          <w:color w:val="000000" w:themeColor="text1"/>
          <w:sz w:val="22"/>
          <w:szCs w:val="22"/>
        </w:rPr>
        <w:t>2</w:t>
      </w:r>
      <w:r w:rsidRPr="00994386">
        <w:rPr>
          <w:rFonts w:cs="Times New Roman"/>
          <w:color w:val="000000" w:themeColor="text1"/>
          <w:sz w:val="22"/>
          <w:szCs w:val="22"/>
        </w:rPr>
        <w:t>〈一切佛語心品〉（大正</w:t>
      </w:r>
      <w:r w:rsidRPr="00994386">
        <w:rPr>
          <w:rFonts w:cs="Times New Roman"/>
          <w:color w:val="000000" w:themeColor="text1"/>
          <w:sz w:val="22"/>
          <w:szCs w:val="22"/>
        </w:rPr>
        <w:t>16</w:t>
      </w:r>
      <w:r w:rsidRPr="00994386">
        <w:rPr>
          <w:rFonts w:cs="Times New Roman"/>
          <w:color w:val="000000" w:themeColor="text1"/>
          <w:sz w:val="22"/>
          <w:szCs w:val="22"/>
        </w:rPr>
        <w:t>，</w:t>
      </w:r>
      <w:r w:rsidRPr="00994386">
        <w:rPr>
          <w:rFonts w:cs="Times New Roman"/>
          <w:color w:val="000000" w:themeColor="text1"/>
          <w:sz w:val="22"/>
          <w:szCs w:val="22"/>
        </w:rPr>
        <w:t>489b7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color w:val="000000" w:themeColor="text1"/>
          <w:sz w:val="22"/>
          <w:szCs w:val="22"/>
        </w:rPr>
        <w:t>15</w:t>
      </w:r>
      <w:r w:rsidRPr="00994386">
        <w:rPr>
          <w:rFonts w:cs="Times New Roman"/>
          <w:color w:val="000000" w:themeColor="text1"/>
          <w:sz w:val="22"/>
          <w:szCs w:val="22"/>
        </w:rPr>
        <w:t>）。</w:t>
      </w:r>
    </w:p>
  </w:footnote>
  <w:footnote w:id="31">
    <w:p w14:paraId="133A7E34" w14:textId="26B7AA62" w:rsidR="00630793" w:rsidRPr="00994386" w:rsidRDefault="00630793" w:rsidP="000574FE">
      <w:pPr>
        <w:pStyle w:val="a8"/>
        <w:ind w:left="253" w:hangingChars="115" w:hanging="253"/>
        <w:rPr>
          <w:rFonts w:cs="Times New Roman"/>
          <w:color w:val="000000" w:themeColor="text1"/>
          <w:sz w:val="22"/>
          <w:szCs w:val="22"/>
        </w:rPr>
      </w:pPr>
      <w:r w:rsidRPr="00994386">
        <w:rPr>
          <w:rStyle w:val="aa"/>
          <w:rFonts w:cs="Times New Roman"/>
          <w:color w:val="000000" w:themeColor="text1"/>
          <w:sz w:val="22"/>
          <w:szCs w:val="22"/>
        </w:rPr>
        <w:footnoteRef/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 xml:space="preserve"> ［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劉宋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］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求那跋陀羅</w:t>
      </w:r>
      <w:proofErr w:type="gramEnd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譯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，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《楞伽阿跋多羅寶經》卷</w:t>
      </w:r>
      <w:r w:rsidRPr="00994386">
        <w:rPr>
          <w:rFonts w:eastAsia="新細明體" w:cs="Times New Roman"/>
          <w:color w:val="000000" w:themeColor="text1"/>
          <w:sz w:val="22"/>
          <w:szCs w:val="22"/>
        </w:rPr>
        <w:t>4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〈一切佛語心品〉（大正</w:t>
      </w:r>
      <w:r w:rsidRPr="00994386">
        <w:rPr>
          <w:rFonts w:eastAsia="新細明體" w:cs="Times New Roman"/>
          <w:color w:val="000000" w:themeColor="text1"/>
          <w:sz w:val="22"/>
          <w:szCs w:val="22"/>
        </w:rPr>
        <w:t>16</w:t>
      </w:r>
      <w:r w:rsidRPr="00994386">
        <w:rPr>
          <w:rFonts w:eastAsia="新細明體" w:cs="Times New Roman"/>
          <w:color w:val="000000" w:themeColor="text1"/>
          <w:sz w:val="22"/>
          <w:szCs w:val="22"/>
        </w:rPr>
        <w:t>，</w:t>
      </w:r>
      <w:r w:rsidRPr="00994386">
        <w:rPr>
          <w:rFonts w:eastAsia="新細明體" w:cs="Times New Roman"/>
          <w:color w:val="000000" w:themeColor="text1"/>
          <w:sz w:val="22"/>
          <w:szCs w:val="22"/>
        </w:rPr>
        <w:t>510b1</w:t>
      </w:r>
      <w:proofErr w:type="gramStart"/>
      <w:r w:rsidRPr="00994386">
        <w:rPr>
          <w:rFonts w:cs="Times New Roman"/>
          <w:color w:val="000000" w:themeColor="text1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color w:val="000000" w:themeColor="text1"/>
          <w:sz w:val="22"/>
          <w:szCs w:val="22"/>
        </w:rPr>
        <w:t>4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）。</w:t>
      </w:r>
    </w:p>
  </w:footnote>
  <w:footnote w:id="32">
    <w:p w14:paraId="46085CF1" w14:textId="13E72D0B" w:rsidR="00630793" w:rsidRPr="00994386" w:rsidRDefault="00630793" w:rsidP="000574FE">
      <w:pPr>
        <w:pStyle w:val="a8"/>
        <w:ind w:left="253" w:hangingChars="115" w:hanging="253"/>
        <w:rPr>
          <w:rFonts w:eastAsia="SimSun" w:cs="Times New Roman"/>
          <w:sz w:val="22"/>
          <w:szCs w:val="22"/>
        </w:rPr>
      </w:pPr>
      <w:r w:rsidRPr="00994386">
        <w:rPr>
          <w:rStyle w:val="aa"/>
          <w:rFonts w:cs="Times New Roman"/>
          <w:color w:val="000000" w:themeColor="text1"/>
          <w:sz w:val="22"/>
          <w:szCs w:val="22"/>
        </w:rPr>
        <w:footnoteRef/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 xml:space="preserve"> ［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劉宋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］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求那跋陀羅</w:t>
      </w:r>
      <w:proofErr w:type="gramEnd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譯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《勝鬘師子吼一乘大方便方廣經》卷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cs="Times New Roman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12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222b5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6</w:t>
      </w:r>
      <w:r w:rsidRPr="00994386">
        <w:rPr>
          <w:rFonts w:cs="Times New Roman"/>
          <w:sz w:val="22"/>
          <w:szCs w:val="22"/>
        </w:rPr>
        <w:t>）：</w:t>
      </w:r>
    </w:p>
    <w:p w14:paraId="49E27167" w14:textId="6EC197BD" w:rsidR="00630793" w:rsidRPr="00994386" w:rsidRDefault="00630793" w:rsidP="00461708">
      <w:pPr>
        <w:pStyle w:val="a8"/>
        <w:ind w:leftChars="105" w:left="252"/>
        <w:rPr>
          <w:rFonts w:eastAsia="SimSun" w:cs="Times New Roman"/>
          <w:sz w:val="22"/>
          <w:szCs w:val="22"/>
        </w:rPr>
      </w:pPr>
      <w:r w:rsidRPr="00994386">
        <w:rPr>
          <w:rFonts w:ascii="標楷體" w:eastAsia="標楷體" w:hAnsi="標楷體" w:hint="eastAsia"/>
          <w:sz w:val="22"/>
          <w:szCs w:val="22"/>
        </w:rPr>
        <w:t>生死者依如來藏，以如來藏故，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說本際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不可知。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尊！有如來藏故</w:t>
      </w:r>
      <w:r w:rsidRPr="00994386">
        <w:rPr>
          <w:rFonts w:ascii="標楷體" w:eastAsia="標楷體" w:hAnsi="標楷體" w:hint="eastAsia"/>
          <w:b/>
          <w:sz w:val="22"/>
          <w:szCs w:val="22"/>
        </w:rPr>
        <w:t>說生死</w:t>
      </w:r>
      <w:r w:rsidRPr="00994386">
        <w:rPr>
          <w:rFonts w:cs="Times New Roman"/>
          <w:sz w:val="22"/>
          <w:szCs w:val="22"/>
        </w:rPr>
        <w:t>。</w:t>
      </w:r>
    </w:p>
  </w:footnote>
  <w:footnote w:id="33">
    <w:p w14:paraId="0F254CD2" w14:textId="5400DE92" w:rsidR="00630793" w:rsidRPr="00994386" w:rsidRDefault="00630793" w:rsidP="00461708">
      <w:pPr>
        <w:pStyle w:val="a8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（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cs="Times New Roman"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，《印度佛教思想史》，</w:t>
      </w:r>
      <w:r w:rsidRPr="00994386">
        <w:rPr>
          <w:rFonts w:cs="Times New Roman"/>
          <w:sz w:val="22"/>
          <w:szCs w:val="22"/>
        </w:rPr>
        <w:t>p. 287</w:t>
      </w:r>
      <w:r w:rsidRPr="00994386">
        <w:rPr>
          <w:rFonts w:cs="Times New Roman"/>
          <w:sz w:val="22"/>
          <w:szCs w:val="22"/>
        </w:rPr>
        <w:t>：</w:t>
      </w:r>
    </w:p>
    <w:p w14:paraId="2500C3F2" w14:textId="77777777" w:rsidR="00630793" w:rsidRPr="00994386" w:rsidRDefault="00630793" w:rsidP="00461708">
      <w:pPr>
        <w:pStyle w:val="a8"/>
        <w:ind w:leftChars="335" w:left="804"/>
        <w:rPr>
          <w:rFonts w:eastAsia="SimSun" w:cs="Times New Roman"/>
          <w:sz w:val="22"/>
          <w:szCs w:val="22"/>
        </w:rPr>
      </w:pPr>
      <w:r w:rsidRPr="00994386">
        <w:rPr>
          <w:rFonts w:eastAsia="標楷體" w:cs="Times New Roman"/>
          <w:sz w:val="22"/>
          <w:szCs w:val="22"/>
        </w:rPr>
        <w:t>說「</w:t>
      </w:r>
      <w:proofErr w:type="gramStart"/>
      <w:r w:rsidRPr="00994386">
        <w:rPr>
          <w:rFonts w:eastAsia="標楷體" w:cs="Times New Roman"/>
          <w:sz w:val="22"/>
          <w:szCs w:val="22"/>
        </w:rPr>
        <w:t>佛性是</w:t>
      </w:r>
      <w:proofErr w:type="gramEnd"/>
      <w:r w:rsidRPr="00994386">
        <w:rPr>
          <w:rFonts w:eastAsia="標楷體" w:cs="Times New Roman"/>
          <w:sz w:val="22"/>
          <w:szCs w:val="22"/>
        </w:rPr>
        <w:t>我」，是</w:t>
      </w:r>
      <w:proofErr w:type="gramStart"/>
      <w:r w:rsidRPr="00994386">
        <w:rPr>
          <w:rFonts w:eastAsia="標楷體" w:cs="Times New Roman"/>
          <w:sz w:val="22"/>
          <w:szCs w:val="22"/>
        </w:rPr>
        <w:t>為了攝化</w:t>
      </w:r>
      <w:proofErr w:type="gramEnd"/>
      <w:r w:rsidRPr="00994386">
        <w:rPr>
          <w:rFonts w:eastAsia="標楷體" w:cs="Times New Roman"/>
          <w:sz w:val="22"/>
          <w:szCs w:val="22"/>
        </w:rPr>
        <w:t>外道，如</w:t>
      </w:r>
      <w:proofErr w:type="gramStart"/>
      <w:r w:rsidRPr="00994386">
        <w:rPr>
          <w:rFonts w:eastAsia="標楷體" w:cs="Times New Roman"/>
          <w:sz w:val="22"/>
          <w:szCs w:val="22"/>
        </w:rPr>
        <w:t>梵</w:t>
      </w:r>
      <w:proofErr w:type="gramEnd"/>
      <w:r w:rsidRPr="00994386">
        <w:rPr>
          <w:rFonts w:eastAsia="標楷體" w:cs="Times New Roman"/>
          <w:sz w:val="22"/>
          <w:szCs w:val="22"/>
        </w:rPr>
        <w:t>志們「聞</w:t>
      </w:r>
      <w:proofErr w:type="gramStart"/>
      <w:r w:rsidRPr="00994386">
        <w:rPr>
          <w:rFonts w:eastAsia="標楷體" w:cs="Times New Roman"/>
          <w:sz w:val="22"/>
          <w:szCs w:val="22"/>
        </w:rPr>
        <w:t>說佛性</w:t>
      </w:r>
      <w:proofErr w:type="gramEnd"/>
      <w:r w:rsidRPr="00994386">
        <w:rPr>
          <w:rFonts w:eastAsia="標楷體" w:cs="Times New Roman"/>
          <w:sz w:val="22"/>
          <w:szCs w:val="22"/>
        </w:rPr>
        <w:t>即是我故，即發阿</w:t>
      </w:r>
      <w:proofErr w:type="gramStart"/>
      <w:r w:rsidRPr="00994386">
        <w:rPr>
          <w:rFonts w:eastAsia="標楷體" w:cs="Times New Roman"/>
          <w:sz w:val="22"/>
          <w:szCs w:val="22"/>
        </w:rPr>
        <w:t>耨</w:t>
      </w:r>
      <w:proofErr w:type="gramEnd"/>
      <w:r w:rsidRPr="00994386">
        <w:rPr>
          <w:rFonts w:eastAsia="標楷體" w:cs="Times New Roman"/>
          <w:sz w:val="22"/>
          <w:szCs w:val="22"/>
        </w:rPr>
        <w:t>多羅三</w:t>
      </w:r>
      <w:proofErr w:type="gramStart"/>
      <w:r w:rsidRPr="00994386">
        <w:rPr>
          <w:rFonts w:eastAsia="標楷體" w:cs="Times New Roman"/>
          <w:sz w:val="22"/>
          <w:szCs w:val="22"/>
        </w:rPr>
        <w:t>藐</w:t>
      </w:r>
      <w:proofErr w:type="gramEnd"/>
      <w:r w:rsidRPr="00994386">
        <w:rPr>
          <w:rFonts w:eastAsia="標楷體" w:cs="Times New Roman"/>
          <w:sz w:val="22"/>
          <w:szCs w:val="22"/>
        </w:rPr>
        <w:t>三菩提心」。佛然後告訴他們：「</w:t>
      </w:r>
      <w:proofErr w:type="gramStart"/>
      <w:r w:rsidRPr="00994386">
        <w:rPr>
          <w:rFonts w:eastAsia="標楷體" w:cs="Times New Roman"/>
          <w:sz w:val="22"/>
          <w:szCs w:val="22"/>
        </w:rPr>
        <w:t>佛性者</w:t>
      </w:r>
      <w:proofErr w:type="gramEnd"/>
      <w:r w:rsidRPr="00994386">
        <w:rPr>
          <w:rFonts w:eastAsia="標楷體" w:cs="Times New Roman"/>
          <w:sz w:val="22"/>
          <w:szCs w:val="22"/>
        </w:rPr>
        <w:t>實非我也，為眾生</w:t>
      </w:r>
      <w:proofErr w:type="gramStart"/>
      <w:r w:rsidRPr="00994386">
        <w:rPr>
          <w:rFonts w:eastAsia="標楷體" w:cs="Times New Roman"/>
          <w:sz w:val="22"/>
          <w:szCs w:val="22"/>
        </w:rPr>
        <w:t>故說名為</w:t>
      </w:r>
      <w:proofErr w:type="gramEnd"/>
      <w:r w:rsidRPr="00994386">
        <w:rPr>
          <w:rFonts w:eastAsia="標楷體" w:cs="Times New Roman"/>
          <w:sz w:val="22"/>
          <w:szCs w:val="22"/>
        </w:rPr>
        <w:t>我」。又有外道聽說無常、無我，都不能</w:t>
      </w:r>
      <w:proofErr w:type="gramStart"/>
      <w:r w:rsidRPr="00994386">
        <w:rPr>
          <w:rFonts w:eastAsia="標楷體" w:cs="Times New Roman"/>
          <w:sz w:val="22"/>
          <w:szCs w:val="22"/>
        </w:rPr>
        <w:t>信受佛的</w:t>
      </w:r>
      <w:proofErr w:type="gramEnd"/>
      <w:r w:rsidRPr="00994386">
        <w:rPr>
          <w:rFonts w:eastAsia="標楷體" w:cs="Times New Roman"/>
          <w:sz w:val="22"/>
          <w:szCs w:val="22"/>
        </w:rPr>
        <w:t>教說，但「佛為諸大眾說</w:t>
      </w:r>
      <w:proofErr w:type="gramStart"/>
      <w:r w:rsidRPr="00994386">
        <w:rPr>
          <w:rFonts w:eastAsia="標楷體" w:cs="Times New Roman"/>
          <w:sz w:val="22"/>
          <w:szCs w:val="22"/>
        </w:rPr>
        <w:t>有常樂我</w:t>
      </w:r>
      <w:proofErr w:type="gramEnd"/>
      <w:r w:rsidRPr="00994386">
        <w:rPr>
          <w:rFonts w:eastAsia="標楷體" w:cs="Times New Roman"/>
          <w:sz w:val="22"/>
          <w:szCs w:val="22"/>
        </w:rPr>
        <w:t>淨之法」，大家就</w:t>
      </w:r>
      <w:proofErr w:type="gramStart"/>
      <w:r w:rsidRPr="00994386">
        <w:rPr>
          <w:rFonts w:eastAsia="標楷體" w:cs="Times New Roman"/>
          <w:sz w:val="22"/>
          <w:szCs w:val="22"/>
        </w:rPr>
        <w:t>捨</w:t>
      </w:r>
      <w:proofErr w:type="gramEnd"/>
      <w:r w:rsidRPr="00994386">
        <w:rPr>
          <w:rFonts w:eastAsia="標楷體" w:cs="Times New Roman"/>
          <w:sz w:val="22"/>
          <w:szCs w:val="22"/>
        </w:rPr>
        <w:t>外道而</w:t>
      </w:r>
      <w:proofErr w:type="gramStart"/>
      <w:r w:rsidRPr="00994386">
        <w:rPr>
          <w:rFonts w:eastAsia="標楷體" w:cs="Times New Roman"/>
          <w:sz w:val="22"/>
          <w:szCs w:val="22"/>
        </w:rPr>
        <w:t>信佛了</w:t>
      </w:r>
      <w:proofErr w:type="gramEnd"/>
      <w:r w:rsidRPr="00994386">
        <w:rPr>
          <w:rFonts w:eastAsia="標楷體" w:cs="Times New Roman"/>
          <w:sz w:val="22"/>
          <w:szCs w:val="22"/>
        </w:rPr>
        <w:t>。</w:t>
      </w:r>
      <w:proofErr w:type="gramStart"/>
      <w:r w:rsidRPr="00994386">
        <w:rPr>
          <w:rFonts w:eastAsia="標楷體" w:cs="Times New Roman"/>
          <w:sz w:val="22"/>
          <w:szCs w:val="22"/>
        </w:rPr>
        <w:t>總之，</w:t>
      </w:r>
      <w:proofErr w:type="gramEnd"/>
      <w:r w:rsidRPr="00994386">
        <w:rPr>
          <w:rFonts w:eastAsia="標楷體" w:cs="Times New Roman"/>
          <w:sz w:val="22"/>
          <w:szCs w:val="22"/>
        </w:rPr>
        <w:t>依《大般涅槃經》的後續部分，</w:t>
      </w:r>
      <w:r w:rsidRPr="00994386">
        <w:rPr>
          <w:rFonts w:eastAsia="標楷體" w:cs="Times New Roman"/>
          <w:b/>
          <w:sz w:val="22"/>
          <w:szCs w:val="22"/>
        </w:rPr>
        <w:t>說一切眾生皆</w:t>
      </w:r>
      <w:proofErr w:type="gramStart"/>
      <w:r w:rsidRPr="00994386">
        <w:rPr>
          <w:rFonts w:eastAsia="標楷體" w:cs="Times New Roman"/>
          <w:b/>
          <w:sz w:val="22"/>
          <w:szCs w:val="22"/>
        </w:rPr>
        <w:t>有佛性</w:t>
      </w:r>
      <w:proofErr w:type="gramEnd"/>
      <w:r w:rsidRPr="00994386">
        <w:rPr>
          <w:rFonts w:eastAsia="標楷體" w:cs="Times New Roman"/>
          <w:b/>
          <w:sz w:val="22"/>
          <w:szCs w:val="22"/>
        </w:rPr>
        <w:t>（如來藏我），只是</w:t>
      </w:r>
      <w:proofErr w:type="gramStart"/>
      <w:r w:rsidRPr="00994386">
        <w:rPr>
          <w:rFonts w:eastAsia="標楷體" w:cs="Times New Roman"/>
          <w:b/>
          <w:sz w:val="22"/>
          <w:szCs w:val="22"/>
        </w:rPr>
        <w:t>誘</w:t>
      </w:r>
      <w:proofErr w:type="gramEnd"/>
      <w:r w:rsidRPr="00994386">
        <w:rPr>
          <w:rFonts w:eastAsia="標楷體" w:cs="Times New Roman"/>
          <w:b/>
          <w:sz w:val="22"/>
          <w:szCs w:val="22"/>
        </w:rPr>
        <w:t>化外道的方便而已，與《楞伽經》的意見相同</w:t>
      </w:r>
      <w:r w:rsidRPr="00994386">
        <w:rPr>
          <w:rFonts w:eastAsia="標楷體" w:cs="Times New Roman"/>
          <w:sz w:val="22"/>
          <w:szCs w:val="22"/>
        </w:rPr>
        <w:t>。如來藏我、</w:t>
      </w:r>
      <w:proofErr w:type="gramStart"/>
      <w:r w:rsidRPr="00994386">
        <w:rPr>
          <w:rFonts w:eastAsia="標楷體" w:cs="Times New Roman"/>
          <w:sz w:val="22"/>
          <w:szCs w:val="22"/>
        </w:rPr>
        <w:t>佛性說</w:t>
      </w:r>
      <w:proofErr w:type="gramEnd"/>
      <w:r w:rsidRPr="00994386">
        <w:rPr>
          <w:rFonts w:eastAsia="標楷體" w:cs="Times New Roman"/>
          <w:sz w:val="22"/>
          <w:szCs w:val="22"/>
        </w:rPr>
        <w:t>，依佛法正義，只是通俗的方便說，但中國佛學者，似乎很少理解到！</w:t>
      </w:r>
    </w:p>
    <w:p w14:paraId="2969E279" w14:textId="3EA1682F" w:rsidR="00630793" w:rsidRPr="00994386" w:rsidRDefault="00630793" w:rsidP="00461708">
      <w:pPr>
        <w:pStyle w:val="a8"/>
        <w:ind w:leftChars="105" w:left="791" w:hangingChars="245" w:hanging="539"/>
        <w:rPr>
          <w:rFonts w:cs="Times New Roman"/>
          <w:sz w:val="22"/>
          <w:szCs w:val="22"/>
        </w:rPr>
      </w:pPr>
      <w:r w:rsidRPr="00994386">
        <w:rPr>
          <w:rFonts w:cs="Times New Roman" w:hint="eastAsia"/>
          <w:sz w:val="22"/>
          <w:szCs w:val="22"/>
        </w:rPr>
        <w:t>（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 w:hint="eastAsia"/>
          <w:sz w:val="22"/>
          <w:szCs w:val="22"/>
        </w:rPr>
        <w:t>）印順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，《佛法是救世之光》，</w:t>
      </w:r>
      <w:r w:rsidRPr="00994386">
        <w:rPr>
          <w:rFonts w:cs="Times New Roman"/>
          <w:sz w:val="22"/>
          <w:szCs w:val="22"/>
        </w:rPr>
        <w:t>p. 177</w:t>
      </w:r>
      <w:r w:rsidRPr="00994386">
        <w:rPr>
          <w:rFonts w:cs="Times New Roman" w:hint="eastAsia"/>
          <w:sz w:val="22"/>
          <w:szCs w:val="22"/>
        </w:rPr>
        <w:t>：</w:t>
      </w:r>
    </w:p>
    <w:p w14:paraId="5E220157" w14:textId="77777777" w:rsidR="00630793" w:rsidRPr="00994386" w:rsidRDefault="00630793" w:rsidP="00461708">
      <w:pPr>
        <w:pStyle w:val="a8"/>
        <w:ind w:leftChars="335" w:left="804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在大乘法中，</w:t>
      </w:r>
      <w:r w:rsidRPr="00994386">
        <w:rPr>
          <w:rFonts w:ascii="標楷體" w:eastAsia="標楷體" w:hAnsi="標楷體" w:cs="Times New Roman"/>
          <w:b/>
          <w:sz w:val="22"/>
          <w:szCs w:val="22"/>
        </w:rPr>
        <w:t>空是被稱為：「甚深最甚深，難通達極難通達」</w:t>
      </w:r>
      <w:r w:rsidRPr="00994386">
        <w:rPr>
          <w:rFonts w:ascii="標楷體" w:eastAsia="標楷體" w:hAnsi="標楷體" w:cs="Times New Roman"/>
          <w:sz w:val="22"/>
          <w:szCs w:val="22"/>
        </w:rPr>
        <w:t>的。</w:t>
      </w:r>
    </w:p>
  </w:footnote>
  <w:footnote w:id="34">
    <w:p w14:paraId="599A4816" w14:textId="5162FA19" w:rsidR="00630793" w:rsidRPr="00994386" w:rsidRDefault="00630793" w:rsidP="000574FE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  <w:lang w:eastAsia="zh-CN"/>
        </w:rPr>
        <w:t xml:space="preserve"> </w:t>
      </w:r>
      <w:proofErr w:type="spellStart"/>
      <w:r w:rsidRPr="00994386">
        <w:rPr>
          <w:rFonts w:cs="Times New Roman"/>
          <w:sz w:val="22"/>
          <w:szCs w:val="22"/>
        </w:rPr>
        <w:t>tathāgat</w:t>
      </w:r>
      <w:r w:rsidRPr="00994386">
        <w:rPr>
          <w:rFonts w:cs="Times New Roman" w:hint="eastAsia"/>
          <w:sz w:val="22"/>
          <w:szCs w:val="22"/>
        </w:rPr>
        <w:t>a</w:t>
      </w:r>
      <w:proofErr w:type="spellEnd"/>
      <w:r w:rsidRPr="00994386">
        <w:rPr>
          <w:rFonts w:cs="Times New Roman" w:hint="eastAsia"/>
          <w:sz w:val="22"/>
          <w:szCs w:val="22"/>
        </w:rPr>
        <w:t>：【漢譯】如來</w:t>
      </w:r>
      <w:proofErr w:type="gramStart"/>
      <w:r w:rsidRPr="00994386">
        <w:rPr>
          <w:rFonts w:cs="Times New Roman" w:hint="eastAsia"/>
          <w:sz w:val="22"/>
          <w:szCs w:val="22"/>
        </w:rPr>
        <w:t>（</w:t>
      </w:r>
      <w:proofErr w:type="spellStart"/>
      <w:proofErr w:type="gramEnd"/>
      <w:r w:rsidRPr="00994386">
        <w:rPr>
          <w:rFonts w:cs="Times New Roman"/>
          <w:sz w:val="22"/>
          <w:szCs w:val="22"/>
        </w:rPr>
        <w:t>tathā</w:t>
      </w:r>
      <w:r w:rsidRPr="00994386">
        <w:rPr>
          <w:rFonts w:cs="Times New Roman" w:hint="eastAsia"/>
          <w:sz w:val="22"/>
          <w:szCs w:val="22"/>
        </w:rPr>
        <w:t>-</w:t>
      </w:r>
      <w:r w:rsidRPr="00994386">
        <w:rPr>
          <w:rFonts w:cs="Times New Roman"/>
          <w:sz w:val="22"/>
          <w:szCs w:val="22"/>
        </w:rPr>
        <w:t>āgat</w:t>
      </w:r>
      <w:r w:rsidRPr="00994386">
        <w:rPr>
          <w:rFonts w:cs="Times New Roman" w:hint="eastAsia"/>
          <w:sz w:val="22"/>
          <w:szCs w:val="22"/>
        </w:rPr>
        <w:t>a</w:t>
      </w:r>
      <w:proofErr w:type="spellEnd"/>
      <w:r w:rsidRPr="00994386">
        <w:rPr>
          <w:rFonts w:cs="Times New Roman" w:hint="eastAsia"/>
          <w:sz w:val="22"/>
          <w:szCs w:val="22"/>
        </w:rPr>
        <w:t>）、如去（</w:t>
      </w:r>
      <w:proofErr w:type="spellStart"/>
      <w:r w:rsidRPr="00994386">
        <w:rPr>
          <w:rFonts w:cs="Times New Roman"/>
          <w:sz w:val="22"/>
          <w:szCs w:val="22"/>
        </w:rPr>
        <w:t>tathā</w:t>
      </w:r>
      <w:r w:rsidRPr="00994386">
        <w:rPr>
          <w:rFonts w:cs="Times New Roman" w:hint="eastAsia"/>
          <w:sz w:val="22"/>
          <w:szCs w:val="22"/>
        </w:rPr>
        <w:t>-</w:t>
      </w:r>
      <w:r w:rsidRPr="00994386">
        <w:rPr>
          <w:rFonts w:cs="Times New Roman"/>
          <w:sz w:val="22"/>
          <w:szCs w:val="22"/>
        </w:rPr>
        <w:t>gat</w:t>
      </w:r>
      <w:r w:rsidRPr="00994386">
        <w:rPr>
          <w:rFonts w:cs="Times New Roman" w:hint="eastAsia"/>
          <w:sz w:val="22"/>
          <w:szCs w:val="22"/>
        </w:rPr>
        <w:t>a</w:t>
      </w:r>
      <w:proofErr w:type="spellEnd"/>
      <w:r w:rsidRPr="00994386">
        <w:rPr>
          <w:rFonts w:cs="Times New Roman" w:hint="eastAsia"/>
          <w:sz w:val="22"/>
          <w:szCs w:val="22"/>
        </w:rPr>
        <w:t>），【音譯】多陀阿伽度。</w:t>
      </w:r>
      <w:proofErr w:type="gramStart"/>
      <w:r w:rsidRPr="00994386">
        <w:rPr>
          <w:rFonts w:cs="Times New Roman" w:hint="eastAsia"/>
          <w:sz w:val="22"/>
          <w:szCs w:val="22"/>
        </w:rPr>
        <w:t>（荻原雲來等編</w:t>
      </w:r>
      <w:proofErr w:type="gramEnd"/>
      <w:r w:rsidRPr="00994386">
        <w:rPr>
          <w:rFonts w:cs="Times New Roman" w:hint="eastAsia"/>
          <w:sz w:val="22"/>
          <w:szCs w:val="22"/>
        </w:rPr>
        <w:t>，《梵和大辭典》，</w:t>
      </w:r>
      <w:r w:rsidRPr="00994386">
        <w:rPr>
          <w:rFonts w:cs="Times New Roman" w:hint="eastAsia"/>
          <w:sz w:val="22"/>
          <w:szCs w:val="22"/>
        </w:rPr>
        <w:t>p. 522</w:t>
      </w:r>
      <w:proofErr w:type="gramStart"/>
      <w:r w:rsidRPr="00994386">
        <w:rPr>
          <w:rFonts w:cs="Times New Roman" w:hint="eastAsia"/>
          <w:sz w:val="22"/>
          <w:szCs w:val="22"/>
        </w:rPr>
        <w:t>）</w:t>
      </w:r>
      <w:proofErr w:type="gramEnd"/>
    </w:p>
  </w:footnote>
  <w:footnote w:id="35">
    <w:p w14:paraId="0ECC59E6" w14:textId="77777777" w:rsidR="00630793" w:rsidRPr="00994386" w:rsidRDefault="00630793" w:rsidP="000574FE">
      <w:pPr>
        <w:pStyle w:val="a8"/>
        <w:ind w:left="253" w:hangingChars="115" w:hanging="253"/>
        <w:rPr>
          <w:rFonts w:asciiTheme="majorEastAsia" w:eastAsiaTheme="majorEastAsia" w:hAnsiTheme="majorEastAsia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Theme="majorEastAsia" w:eastAsia="SimSun" w:hAnsiTheme="majorEastAsia" w:cs="Times New Roman" w:hint="eastAsia"/>
          <w:sz w:val="22"/>
          <w:szCs w:val="22"/>
        </w:rPr>
        <w:t xml:space="preserve"> </w:t>
      </w:r>
      <w:r w:rsidRPr="00994386">
        <w:rPr>
          <w:rFonts w:ascii="新細明體" w:eastAsia="新細明體" w:hAnsi="新細明體" w:hint="eastAsia"/>
          <w:sz w:val="22"/>
          <w:szCs w:val="22"/>
        </w:rPr>
        <w:t>按</w:t>
      </w:r>
      <w:r w:rsidRPr="00994386">
        <w:rPr>
          <w:rFonts w:asciiTheme="majorEastAsia" w:eastAsiaTheme="majorEastAsia" w:hAnsiTheme="majorEastAsia" w:cs="Times New Roman" w:hint="eastAsia"/>
          <w:sz w:val="22"/>
          <w:szCs w:val="22"/>
        </w:rPr>
        <w:t>：所找到</w:t>
      </w:r>
      <w:proofErr w:type="gramStart"/>
      <w:r w:rsidRPr="00994386">
        <w:rPr>
          <w:rFonts w:asciiTheme="majorEastAsia" w:eastAsiaTheme="majorEastAsia" w:hAnsiTheme="majorEastAsia" w:cs="Times New Roman" w:hint="eastAsia"/>
          <w:sz w:val="22"/>
          <w:szCs w:val="22"/>
        </w:rPr>
        <w:t>的經證</w:t>
      </w:r>
      <w:proofErr w:type="gramEnd"/>
      <w:r w:rsidRPr="00994386">
        <w:rPr>
          <w:rFonts w:asciiTheme="majorEastAsia" w:eastAsiaTheme="majorEastAsia" w:hAnsiTheme="majorEastAsia" w:cs="Times New Roman" w:hint="eastAsia"/>
          <w:sz w:val="22"/>
          <w:szCs w:val="22"/>
        </w:rPr>
        <w:t>，皆是說明如來</w:t>
      </w:r>
      <w:r w:rsidRPr="00994386">
        <w:rPr>
          <w:rFonts w:asciiTheme="majorEastAsia" w:eastAsiaTheme="majorEastAsia" w:hAnsiTheme="majorEastAsia" w:cs="Times New Roman"/>
          <w:sz w:val="22"/>
          <w:szCs w:val="22"/>
        </w:rPr>
        <w:t>/如如是神我/</w:t>
      </w:r>
      <w:proofErr w:type="gramStart"/>
      <w:r w:rsidRPr="00994386">
        <w:rPr>
          <w:rFonts w:asciiTheme="majorEastAsia" w:eastAsiaTheme="majorEastAsia" w:hAnsiTheme="majorEastAsia" w:cs="Times New Roman" w:hint="eastAsia"/>
          <w:sz w:val="22"/>
          <w:szCs w:val="22"/>
        </w:rPr>
        <w:t>梵</w:t>
      </w:r>
      <w:proofErr w:type="gramEnd"/>
      <w:r w:rsidRPr="00994386">
        <w:rPr>
          <w:rFonts w:asciiTheme="majorEastAsia" w:eastAsiaTheme="majorEastAsia" w:hAnsiTheme="majorEastAsia" w:cs="Times New Roman" w:hint="eastAsia"/>
          <w:sz w:val="22"/>
          <w:szCs w:val="22"/>
        </w:rPr>
        <w:t>我的異名，</w:t>
      </w:r>
      <w:r w:rsidRPr="00994386">
        <w:rPr>
          <w:rFonts w:cs="Times New Roman" w:hint="eastAsia"/>
          <w:sz w:val="22"/>
          <w:szCs w:val="22"/>
        </w:rPr>
        <w:t>列舉一部分</w:t>
      </w:r>
      <w:r w:rsidRPr="00994386">
        <w:rPr>
          <w:rFonts w:asciiTheme="majorEastAsia" w:eastAsiaTheme="majorEastAsia" w:hAnsiTheme="majorEastAsia" w:cs="Times New Roman" w:hint="eastAsia"/>
          <w:sz w:val="22"/>
          <w:szCs w:val="22"/>
        </w:rPr>
        <w:t>如下：</w:t>
      </w:r>
    </w:p>
    <w:p w14:paraId="50A1813B" w14:textId="093A66F6" w:rsidR="00630793" w:rsidRPr="00994386" w:rsidRDefault="00630793" w:rsidP="00461708">
      <w:pPr>
        <w:pStyle w:val="a8"/>
        <w:ind w:leftChars="105" w:left="791" w:hangingChars="245" w:hanging="539"/>
        <w:rPr>
          <w:rFonts w:cs="Times New Roman"/>
          <w:sz w:val="22"/>
          <w:szCs w:val="22"/>
        </w:rPr>
      </w:pPr>
      <w:r w:rsidRPr="00994386">
        <w:rPr>
          <w:rStyle w:val="byline1"/>
          <w:rFonts w:cs="Times New Roman"/>
          <w:color w:val="000000" w:themeColor="text1"/>
          <w:sz w:val="22"/>
          <w:szCs w:val="22"/>
        </w:rPr>
        <w:t>（</w:t>
      </w:r>
      <w:r w:rsidRPr="00994386">
        <w:rPr>
          <w:rStyle w:val="byline1"/>
          <w:rFonts w:cs="Times New Roman"/>
          <w:color w:val="000000" w:themeColor="text1"/>
          <w:sz w:val="22"/>
          <w:szCs w:val="22"/>
        </w:rPr>
        <w:t>1</w:t>
      </w:r>
      <w:r w:rsidRPr="00994386">
        <w:rPr>
          <w:rStyle w:val="byline1"/>
          <w:rFonts w:cs="Times New Roman"/>
          <w:color w:val="000000" w:themeColor="text1"/>
          <w:sz w:val="22"/>
          <w:szCs w:val="22"/>
        </w:rPr>
        <w:t>）龍樹菩薩造</w:t>
      </w:r>
      <w:r w:rsidRPr="00994386">
        <w:rPr>
          <w:rFonts w:cs="Times New Roman"/>
          <w:sz w:val="22"/>
          <w:szCs w:val="22"/>
        </w:rPr>
        <w:t>，［</w:t>
      </w:r>
      <w:r w:rsidRPr="00994386">
        <w:rPr>
          <w:rStyle w:val="byline1"/>
          <w:rFonts w:cs="Times New Roman"/>
          <w:color w:val="000000" w:themeColor="text1"/>
          <w:sz w:val="22"/>
          <w:szCs w:val="22"/>
        </w:rPr>
        <w:t>姚秦</w:t>
      </w:r>
      <w:r w:rsidRPr="00994386">
        <w:rPr>
          <w:rFonts w:cs="Times New Roman"/>
          <w:sz w:val="22"/>
          <w:szCs w:val="22"/>
        </w:rPr>
        <w:t>］</w:t>
      </w:r>
      <w:proofErr w:type="gramStart"/>
      <w:r w:rsidRPr="00994386">
        <w:rPr>
          <w:rStyle w:val="byline1"/>
          <w:rFonts w:cs="Times New Roman"/>
          <w:color w:val="000000" w:themeColor="text1"/>
          <w:sz w:val="22"/>
          <w:szCs w:val="22"/>
        </w:rPr>
        <w:t>鳩摩羅什</w:t>
      </w:r>
      <w:r w:rsidRPr="00994386">
        <w:rPr>
          <w:rFonts w:cs="Times New Roman"/>
          <w:sz w:val="22"/>
          <w:szCs w:val="22"/>
        </w:rPr>
        <w:t>譯</w:t>
      </w:r>
      <w:proofErr w:type="gramEnd"/>
      <w:r w:rsidRPr="00994386">
        <w:rPr>
          <w:rFonts w:cs="Times New Roman"/>
          <w:sz w:val="22"/>
          <w:szCs w:val="22"/>
        </w:rPr>
        <w:t>，《大智度論》卷</w:t>
      </w:r>
      <w:r w:rsidRPr="00994386">
        <w:rPr>
          <w:rFonts w:cs="Times New Roman"/>
          <w:sz w:val="22"/>
          <w:szCs w:val="22"/>
        </w:rPr>
        <w:t>55</w:t>
      </w:r>
      <w:r w:rsidRPr="00994386">
        <w:rPr>
          <w:rFonts w:cs="Times New Roman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29 </w:t>
      </w:r>
      <w:r w:rsidRPr="00994386">
        <w:rPr>
          <w:rFonts w:cs="Times New Roman"/>
          <w:sz w:val="22"/>
          <w:szCs w:val="22"/>
        </w:rPr>
        <w:t>散華品〉（大正</w:t>
      </w:r>
      <w:r w:rsidRPr="00994386">
        <w:rPr>
          <w:rFonts w:cs="Times New Roman"/>
          <w:sz w:val="22"/>
          <w:szCs w:val="22"/>
        </w:rPr>
        <w:t>25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454b26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27</w:t>
      </w:r>
      <w:r w:rsidRPr="00994386">
        <w:rPr>
          <w:rFonts w:cs="Times New Roman" w:hint="eastAsia"/>
          <w:sz w:val="22"/>
          <w:szCs w:val="22"/>
        </w:rPr>
        <w:t>）：</w:t>
      </w:r>
    </w:p>
    <w:p w14:paraId="5EE78282" w14:textId="77777777" w:rsidR="00630793" w:rsidRPr="00994386" w:rsidRDefault="00630793" w:rsidP="00461708">
      <w:pPr>
        <w:pStyle w:val="a8"/>
        <w:ind w:leftChars="335" w:left="804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或以佛名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名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為「如來」，或以眾生名字名為「如來」。</w:t>
      </w:r>
    </w:p>
    <w:p w14:paraId="72869967" w14:textId="418D75DD" w:rsidR="00630793" w:rsidRPr="00994386" w:rsidRDefault="00630793" w:rsidP="00461708">
      <w:pPr>
        <w:pStyle w:val="a8"/>
        <w:ind w:leftChars="105" w:left="791" w:hangingChars="245" w:hanging="539"/>
        <w:rPr>
          <w:rFonts w:cs="Times New Roman"/>
          <w:sz w:val="22"/>
          <w:szCs w:val="22"/>
        </w:rPr>
      </w:pPr>
      <w:r w:rsidRPr="00994386">
        <w:rPr>
          <w:rFonts w:cs="Times New Roman" w:hint="eastAsia"/>
          <w:sz w:val="22"/>
          <w:szCs w:val="22"/>
        </w:rPr>
        <w:t>（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 w:hint="eastAsia"/>
          <w:sz w:val="22"/>
          <w:szCs w:val="22"/>
        </w:rPr>
        <w:t>）</w:t>
      </w:r>
      <w:proofErr w:type="gramStart"/>
      <w:r w:rsidRPr="00994386">
        <w:rPr>
          <w:rFonts w:ascii="新細明體" w:eastAsia="新細明體" w:hAnsi="新細明體" w:hint="eastAsia"/>
          <w:color w:val="000000" w:themeColor="text1"/>
          <w:sz w:val="22"/>
          <w:szCs w:val="22"/>
        </w:rPr>
        <w:t>靈泰法師</w:t>
      </w:r>
      <w:proofErr w:type="gramEnd"/>
      <w:r w:rsidRPr="00994386">
        <w:rPr>
          <w:rFonts w:ascii="新細明體" w:eastAsia="新細明體" w:hAnsi="新細明體" w:hint="eastAsia"/>
          <w:color w:val="000000" w:themeColor="text1"/>
          <w:sz w:val="22"/>
          <w:szCs w:val="22"/>
        </w:rPr>
        <w:t>撰</w:t>
      </w:r>
      <w:r w:rsidRPr="00994386">
        <w:rPr>
          <w:rFonts w:cs="Times New Roman" w:hint="eastAsia"/>
          <w:sz w:val="22"/>
          <w:szCs w:val="22"/>
        </w:rPr>
        <w:t>，《成唯識論疏抄》卷</w:t>
      </w:r>
      <w:r w:rsidRPr="00994386">
        <w:rPr>
          <w:rFonts w:cs="Times New Roman"/>
          <w:sz w:val="22"/>
          <w:szCs w:val="22"/>
        </w:rPr>
        <w:t>5</w:t>
      </w:r>
      <w:proofErr w:type="gramStart"/>
      <w:r w:rsidRPr="00994386">
        <w:rPr>
          <w:rFonts w:cs="Times New Roman" w:hint="eastAsia"/>
          <w:sz w:val="22"/>
          <w:szCs w:val="22"/>
        </w:rPr>
        <w:t>（</w:t>
      </w:r>
      <w:proofErr w:type="gramEnd"/>
      <w:r w:rsidRPr="00994386">
        <w:rPr>
          <w:rFonts w:cs="Times New Roman" w:hint="eastAsia"/>
          <w:sz w:val="22"/>
          <w:szCs w:val="22"/>
        </w:rPr>
        <w:t>卐新續</w:t>
      </w:r>
      <w:r w:rsidRPr="00994386">
        <w:rPr>
          <w:rFonts w:cs="Times New Roman"/>
          <w:sz w:val="22"/>
          <w:szCs w:val="22"/>
        </w:rPr>
        <w:t>50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211a3</w:t>
      </w:r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r w:rsidRPr="00994386">
        <w:rPr>
          <w:rFonts w:cs="Times New Roman"/>
          <w:sz w:val="22"/>
          <w:szCs w:val="22"/>
        </w:rPr>
        <w:t>5</w:t>
      </w:r>
      <w:r w:rsidRPr="00994386">
        <w:rPr>
          <w:rFonts w:cs="Times New Roman" w:hint="eastAsia"/>
          <w:sz w:val="22"/>
          <w:szCs w:val="22"/>
        </w:rPr>
        <w:t>）：</w:t>
      </w:r>
    </w:p>
    <w:p w14:paraId="30B7FF00" w14:textId="77777777" w:rsidR="00630793" w:rsidRPr="00994386" w:rsidRDefault="00630793" w:rsidP="00461708">
      <w:pPr>
        <w:pStyle w:val="a8"/>
        <w:ind w:leftChars="335" w:left="804"/>
        <w:rPr>
          <w:rFonts w:eastAsia="SimSun" w:cs="Times New Roman"/>
          <w:sz w:val="22"/>
          <w:szCs w:val="22"/>
        </w:rPr>
      </w:pP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言神者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，即是我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之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異名。謂外道所執，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亦名為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我，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亦名為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神，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亦名如如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，即是我異名也。</w:t>
      </w:r>
    </w:p>
    <w:p w14:paraId="1DBE8323" w14:textId="64B1012F" w:rsidR="00630793" w:rsidRPr="00994386" w:rsidRDefault="00630793" w:rsidP="00461708">
      <w:pPr>
        <w:pStyle w:val="a8"/>
        <w:ind w:leftChars="105" w:left="791" w:hangingChars="245" w:hanging="539"/>
        <w:rPr>
          <w:rFonts w:eastAsia="SimSun" w:cs="Times New Roman"/>
          <w:sz w:val="22"/>
          <w:szCs w:val="22"/>
        </w:rPr>
      </w:pPr>
      <w:r w:rsidRPr="00994386">
        <w:rPr>
          <w:rFonts w:asciiTheme="minorEastAsia" w:hAnsiTheme="minorEastAsia" w:cs="Times New Roman" w:hint="eastAsia"/>
          <w:sz w:val="22"/>
          <w:szCs w:val="22"/>
        </w:rPr>
        <w:t>（</w:t>
      </w:r>
      <w:r w:rsidRPr="00994386">
        <w:rPr>
          <w:rFonts w:eastAsia="SimSun" w:cs="Times New Roman"/>
          <w:sz w:val="22"/>
          <w:szCs w:val="22"/>
        </w:rPr>
        <w:t>3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，《中觀論頌講記》，</w:t>
      </w:r>
      <w:r w:rsidRPr="00994386">
        <w:rPr>
          <w:rFonts w:eastAsia="SimSun" w:cs="Times New Roman"/>
          <w:sz w:val="22"/>
          <w:szCs w:val="22"/>
        </w:rPr>
        <w:t>p. 394</w:t>
      </w:r>
      <w:r w:rsidRPr="00994386">
        <w:rPr>
          <w:rFonts w:cs="Times New Roman" w:hint="eastAsia"/>
          <w:sz w:val="22"/>
          <w:szCs w:val="22"/>
        </w:rPr>
        <w:t>：</w:t>
      </w:r>
    </w:p>
    <w:p w14:paraId="30B98AEA" w14:textId="77777777" w:rsidR="00630793" w:rsidRPr="00994386" w:rsidRDefault="00630793" w:rsidP="00461708">
      <w:pPr>
        <w:pStyle w:val="a8"/>
        <w:ind w:leftChars="335" w:left="804"/>
        <w:rPr>
          <w:rFonts w:eastAsia="SimSun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如來，外道也有這個名字，但是作為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梵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我的異名看的</w:t>
      </w:r>
      <w:r w:rsidRPr="00994386">
        <w:rPr>
          <w:rFonts w:eastAsia="標楷體" w:cs="Times New Roman" w:hint="eastAsia"/>
          <w:sz w:val="22"/>
          <w:szCs w:val="22"/>
        </w:rPr>
        <w:t>。</w:t>
      </w:r>
    </w:p>
    <w:p w14:paraId="59130B7F" w14:textId="61827978" w:rsidR="00630793" w:rsidRPr="00994386" w:rsidRDefault="00630793" w:rsidP="00461708">
      <w:pPr>
        <w:pStyle w:val="a8"/>
        <w:ind w:leftChars="105" w:left="791" w:hangingChars="245" w:hanging="539"/>
        <w:rPr>
          <w:rFonts w:eastAsia="SimSun" w:cs="Times New Roman"/>
          <w:sz w:val="22"/>
          <w:szCs w:val="22"/>
        </w:rPr>
      </w:pPr>
      <w:r w:rsidRPr="00994386">
        <w:rPr>
          <w:rFonts w:asciiTheme="minorEastAsia" w:hAnsiTheme="minorEastAsia" w:cs="Times New Roman" w:hint="eastAsia"/>
          <w:sz w:val="22"/>
          <w:szCs w:val="22"/>
        </w:rPr>
        <w:t>（</w:t>
      </w:r>
      <w:r w:rsidRPr="00994386">
        <w:rPr>
          <w:rFonts w:eastAsia="SimSun" w:cs="Times New Roman"/>
          <w:sz w:val="22"/>
          <w:szCs w:val="22"/>
        </w:rPr>
        <w:t>4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，《中觀論頌講記》，</w:t>
      </w:r>
      <w:r w:rsidRPr="00994386">
        <w:rPr>
          <w:rFonts w:eastAsia="SimSun" w:cs="Times New Roman"/>
          <w:sz w:val="22"/>
          <w:szCs w:val="22"/>
        </w:rPr>
        <w:t>p. 395</w:t>
      </w:r>
    </w:p>
    <w:p w14:paraId="4AACF4D5" w14:textId="77777777" w:rsidR="00630793" w:rsidRPr="00994386" w:rsidRDefault="00630793" w:rsidP="00461708">
      <w:pPr>
        <w:pStyle w:val="a8"/>
        <w:ind w:leftChars="335" w:left="804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外道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所說的如來是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神我的異名，是身心活動中的統一體。</w:t>
      </w:r>
    </w:p>
    <w:p w14:paraId="68396638" w14:textId="37831EA5" w:rsidR="00630793" w:rsidRPr="00994386" w:rsidRDefault="00630793" w:rsidP="00461708">
      <w:pPr>
        <w:pStyle w:val="a8"/>
        <w:ind w:leftChars="105" w:left="791" w:hangingChars="245" w:hanging="539"/>
        <w:rPr>
          <w:rFonts w:cs="Times New Roman"/>
          <w:sz w:val="22"/>
          <w:szCs w:val="22"/>
        </w:rPr>
      </w:pPr>
      <w:r w:rsidRPr="00994386">
        <w:rPr>
          <w:rFonts w:asciiTheme="minorEastAsia" w:hAnsiTheme="minorEastAsia" w:cs="Times New Roman" w:hint="eastAsia"/>
          <w:sz w:val="22"/>
          <w:szCs w:val="22"/>
        </w:rPr>
        <w:t>（</w:t>
      </w:r>
      <w:r w:rsidRPr="00994386">
        <w:rPr>
          <w:rFonts w:eastAsia="SimSun" w:cs="Times New Roman"/>
          <w:sz w:val="22"/>
          <w:szCs w:val="22"/>
        </w:rPr>
        <w:t>5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，《如來藏之研究》，</w:t>
      </w:r>
      <w:r w:rsidRPr="00994386">
        <w:rPr>
          <w:rFonts w:cs="Times New Roman"/>
          <w:sz w:val="22"/>
          <w:szCs w:val="22"/>
        </w:rPr>
        <w:t>p. 41</w:t>
      </w:r>
      <w:r w:rsidRPr="00994386">
        <w:rPr>
          <w:rFonts w:cs="Times New Roman" w:hint="eastAsia"/>
          <w:sz w:val="22"/>
          <w:szCs w:val="22"/>
        </w:rPr>
        <w:t>：</w:t>
      </w:r>
    </w:p>
    <w:p w14:paraId="7D13602F" w14:textId="77777777" w:rsidR="00630793" w:rsidRPr="00994386" w:rsidRDefault="00630793" w:rsidP="00461708">
      <w:pPr>
        <w:pStyle w:val="a8"/>
        <w:ind w:leftChars="335" w:left="804"/>
        <w:rPr>
          <w:rFonts w:eastAsia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如來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（</w:t>
      </w:r>
      <w:proofErr w:type="spellStart"/>
      <w:proofErr w:type="gramEnd"/>
      <w:r w:rsidRPr="00994386">
        <w:rPr>
          <w:rFonts w:eastAsia="標楷體" w:cs="Times New Roman"/>
          <w:sz w:val="22"/>
          <w:szCs w:val="22"/>
        </w:rPr>
        <w:t>tath</w:t>
      </w:r>
      <w:r w:rsidRPr="00994386">
        <w:rPr>
          <w:rFonts w:eastAsia="新細明體" w:cs="Times New Roman"/>
          <w:sz w:val="22"/>
          <w:szCs w:val="22"/>
        </w:rPr>
        <w:t>ā</w:t>
      </w:r>
      <w:r w:rsidRPr="00994386">
        <w:rPr>
          <w:rFonts w:eastAsia="標楷體" w:cs="Times New Roman"/>
          <w:sz w:val="22"/>
          <w:szCs w:val="22"/>
        </w:rPr>
        <w:t>gata</w:t>
      </w:r>
      <w:proofErr w:type="spellEnd"/>
      <w:r w:rsidRPr="00994386">
        <w:rPr>
          <w:rFonts w:eastAsia="標楷體" w:cs="Times New Roman" w:hint="eastAsia"/>
          <w:sz w:val="22"/>
          <w:szCs w:val="22"/>
        </w:rPr>
        <w:t>）的世俗解說，釋尊時代已經是神我（</w:t>
      </w:r>
      <w:proofErr w:type="spellStart"/>
      <w:r w:rsidRPr="00994386">
        <w:rPr>
          <w:rFonts w:eastAsia="新細明體" w:cs="Times New Roman"/>
          <w:sz w:val="22"/>
          <w:szCs w:val="22"/>
        </w:rPr>
        <w:t>ā</w:t>
      </w:r>
      <w:r w:rsidRPr="00994386">
        <w:rPr>
          <w:rFonts w:eastAsia="標楷體" w:cs="Times New Roman"/>
          <w:sz w:val="22"/>
          <w:szCs w:val="22"/>
        </w:rPr>
        <w:t>tman</w:t>
      </w:r>
      <w:proofErr w:type="spellEnd"/>
      <w:r w:rsidRPr="00994386">
        <w:rPr>
          <w:rFonts w:eastAsia="標楷體" w:cs="Times New Roman" w:hint="eastAsia"/>
          <w:sz w:val="22"/>
          <w:szCs w:val="22"/>
        </w:rPr>
        <w:t>）別名，所以在佛法流行中，如來而被作為神我型去解說，是非常可能的。</w:t>
      </w:r>
    </w:p>
  </w:footnote>
  <w:footnote w:id="36">
    <w:p w14:paraId="6B5DF637" w14:textId="50CCFE8D" w:rsidR="00630793" w:rsidRPr="00994386" w:rsidRDefault="00630793" w:rsidP="000574FE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/>
          <w:sz w:val="22"/>
          <w:szCs w:val="22"/>
        </w:rPr>
        <w:t xml:space="preserve"> </w:t>
      </w:r>
      <w:r w:rsidRPr="00994386">
        <w:rPr>
          <w:rFonts w:eastAsia="SimSun" w:cs="Times New Roman" w:hint="eastAsia"/>
          <w:sz w:val="22"/>
          <w:szCs w:val="22"/>
        </w:rPr>
        <w:t>印</w:t>
      </w:r>
      <w:r w:rsidRPr="00994386">
        <w:rPr>
          <w:rFonts w:cs="Times New Roman" w:hint="eastAsia"/>
          <w:sz w:val="22"/>
          <w:szCs w:val="22"/>
        </w:rPr>
        <w:t>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，《印度佛教思想史》，</w:t>
      </w:r>
      <w:r w:rsidRPr="00994386">
        <w:rPr>
          <w:rFonts w:cs="Times New Roman"/>
          <w:sz w:val="22"/>
          <w:szCs w:val="22"/>
        </w:rPr>
        <w:t>p. 161</w:t>
      </w:r>
      <w:r w:rsidRPr="00994386">
        <w:rPr>
          <w:rFonts w:cs="Times New Roman" w:hint="eastAsia"/>
          <w:sz w:val="22"/>
          <w:szCs w:val="22"/>
        </w:rPr>
        <w:t>：</w:t>
      </w:r>
    </w:p>
    <w:p w14:paraId="0EBB81A9" w14:textId="77777777" w:rsidR="00630793" w:rsidRPr="00994386" w:rsidRDefault="00630793" w:rsidP="00461708">
      <w:pPr>
        <w:pStyle w:val="a8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eastAsia="標楷體" w:cs="Times New Roman"/>
          <w:sz w:val="22"/>
          <w:szCs w:val="22"/>
        </w:rPr>
        <w:t>如來</w:t>
      </w:r>
      <w:proofErr w:type="gramStart"/>
      <w:r w:rsidRPr="00994386">
        <w:rPr>
          <w:rFonts w:eastAsia="標楷體" w:cs="Times New Roman"/>
          <w:sz w:val="22"/>
          <w:szCs w:val="22"/>
        </w:rPr>
        <w:t>（</w:t>
      </w:r>
      <w:proofErr w:type="spellStart"/>
      <w:proofErr w:type="gramEnd"/>
      <w:r w:rsidRPr="00994386">
        <w:rPr>
          <w:rFonts w:eastAsia="標楷體" w:cs="Times New Roman"/>
          <w:sz w:val="22"/>
          <w:szCs w:val="22"/>
        </w:rPr>
        <w:t>tath</w:t>
      </w:r>
      <w:r w:rsidRPr="00994386">
        <w:rPr>
          <w:rFonts w:eastAsia="新細明體" w:cs="Times New Roman"/>
          <w:sz w:val="22"/>
          <w:szCs w:val="22"/>
        </w:rPr>
        <w:t>ā</w:t>
      </w:r>
      <w:r w:rsidRPr="00994386">
        <w:rPr>
          <w:rFonts w:eastAsia="標楷體" w:cs="Times New Roman"/>
          <w:sz w:val="22"/>
          <w:szCs w:val="22"/>
        </w:rPr>
        <w:t>gata</w:t>
      </w:r>
      <w:proofErr w:type="spellEnd"/>
      <w:r w:rsidRPr="00994386">
        <w:rPr>
          <w:rFonts w:eastAsia="標楷體" w:cs="Times New Roman"/>
          <w:sz w:val="22"/>
          <w:szCs w:val="22"/>
        </w:rPr>
        <w:t>）是佛的德號，也是世俗神我的異名，如《大智度論》說：「或以佛名</w:t>
      </w:r>
      <w:proofErr w:type="gramStart"/>
      <w:r w:rsidRPr="00994386">
        <w:rPr>
          <w:rFonts w:eastAsia="標楷體" w:cs="Times New Roman"/>
          <w:sz w:val="22"/>
          <w:szCs w:val="22"/>
        </w:rPr>
        <w:t>名</w:t>
      </w:r>
      <w:proofErr w:type="gramEnd"/>
      <w:r w:rsidRPr="00994386">
        <w:rPr>
          <w:rFonts w:eastAsia="標楷體" w:cs="Times New Roman"/>
          <w:sz w:val="22"/>
          <w:szCs w:val="22"/>
        </w:rPr>
        <w:t>為如來，或以眾生名為如來」。</w:t>
      </w:r>
    </w:p>
  </w:footnote>
  <w:footnote w:id="37">
    <w:p w14:paraId="4A69F69A" w14:textId="6704EB11" w:rsidR="00630793" w:rsidRPr="00994386" w:rsidRDefault="00630793" w:rsidP="00C109B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 xml:space="preserve"> ［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劉宋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］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求那跋陀羅</w:t>
      </w:r>
      <w:proofErr w:type="gramEnd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譯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，</w:t>
      </w:r>
      <w:r w:rsidRPr="00994386">
        <w:rPr>
          <w:rFonts w:cs="Times New Roman" w:hint="eastAsia"/>
          <w:sz w:val="22"/>
          <w:szCs w:val="22"/>
        </w:rPr>
        <w:t>《雜阿含經》卷</w:t>
      </w:r>
      <w:r w:rsidRPr="00994386">
        <w:rPr>
          <w:rFonts w:cs="Times New Roman" w:hint="eastAsia"/>
          <w:sz w:val="22"/>
          <w:szCs w:val="22"/>
        </w:rPr>
        <w:t>10</w:t>
      </w:r>
      <w:r w:rsidRPr="00994386">
        <w:rPr>
          <w:rFonts w:cs="Times New Roman" w:hint="eastAsia"/>
          <w:sz w:val="22"/>
          <w:szCs w:val="22"/>
        </w:rPr>
        <w:t>（</w:t>
      </w:r>
      <w:r w:rsidRPr="00994386">
        <w:rPr>
          <w:rFonts w:cs="Times New Roman" w:hint="eastAsia"/>
          <w:sz w:val="22"/>
          <w:szCs w:val="22"/>
        </w:rPr>
        <w:t>262</w:t>
      </w:r>
      <w:r w:rsidRPr="00994386">
        <w:rPr>
          <w:rFonts w:cs="Times New Roman" w:hint="eastAsia"/>
          <w:sz w:val="22"/>
          <w:szCs w:val="22"/>
        </w:rPr>
        <w:t>經）（大正</w:t>
      </w:r>
      <w:r w:rsidRPr="00994386">
        <w:rPr>
          <w:rFonts w:cs="Times New Roman" w:hint="eastAsia"/>
          <w:sz w:val="22"/>
          <w:szCs w:val="22"/>
        </w:rPr>
        <w:t>2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67a8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16</w:t>
      </w:r>
      <w:r w:rsidRPr="00994386">
        <w:rPr>
          <w:rFonts w:cs="Times New Roman" w:hint="eastAsia"/>
          <w:sz w:val="22"/>
          <w:szCs w:val="22"/>
        </w:rPr>
        <w:t>）：</w:t>
      </w:r>
    </w:p>
    <w:p w14:paraId="5E26535A" w14:textId="77777777" w:rsidR="00630793" w:rsidRPr="00994386" w:rsidRDefault="00630793" w:rsidP="00C109B9">
      <w:pPr>
        <w:pStyle w:val="a8"/>
        <w:ind w:leftChars="105" w:left="252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尊者阿難說是法時，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闡陀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比丘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遠塵離垢，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得法眼淨。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爾時，闡陀比丘見法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、得法、知法、起法，超越狐疑，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不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由於他，於大師教法，得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無所畏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。恭敬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合掌白尊者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阿難言：「正應如是。如是智慧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梵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行，善知識教授教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誡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說法。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我今從尊者阿難所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，聞如是法，於一切行皆空、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皆悉寂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、不可得、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愛盡、離欲、滅盡、涅槃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心樂正住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解脫，不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復轉還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，不復見我，唯見正法。」</w:t>
      </w:r>
    </w:p>
  </w:footnote>
  <w:footnote w:id="38">
    <w:p w14:paraId="7F5882A0" w14:textId="4E1CBDB9" w:rsidR="00630793" w:rsidRPr="00994386" w:rsidRDefault="00630793" w:rsidP="00C109B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ascii="新細明體" w:eastAsia="新細明體" w:hAnsi="新細明體" w:hint="eastAsia"/>
          <w:sz w:val="22"/>
          <w:szCs w:val="22"/>
        </w:rPr>
        <w:t>印</w:t>
      </w:r>
      <w:r w:rsidRPr="00994386">
        <w:rPr>
          <w:rFonts w:cs="Times New Roman" w:hint="eastAsia"/>
          <w:sz w:val="22"/>
          <w:szCs w:val="22"/>
        </w:rPr>
        <w:t>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，《如來藏之研究》，</w:t>
      </w:r>
      <w:r w:rsidRPr="00994386">
        <w:rPr>
          <w:rFonts w:cs="Times New Roman"/>
          <w:sz w:val="22"/>
          <w:szCs w:val="22"/>
        </w:rPr>
        <w:t>pp. 43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44</w:t>
      </w:r>
      <w:r w:rsidRPr="00994386">
        <w:rPr>
          <w:rFonts w:cs="Times New Roman" w:hint="eastAsia"/>
          <w:sz w:val="22"/>
          <w:szCs w:val="22"/>
        </w:rPr>
        <w:t>：</w:t>
      </w:r>
    </w:p>
    <w:p w14:paraId="019839A7" w14:textId="77777777" w:rsidR="00630793" w:rsidRPr="00994386" w:rsidRDefault="00630793" w:rsidP="00C109B9">
      <w:pPr>
        <w:pStyle w:val="a8"/>
        <w:ind w:leftChars="105" w:left="252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神學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所說的我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，是常住的，喜樂的；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常樂的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所以是我，我是自由（主宰）的意思。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釋尊依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現實身心去觀察，以「無常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故苦，苦故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非我」，否定了色等是我。印度的神教，以為唯有證知自我，才能解脫。</w:t>
      </w:r>
    </w:p>
  </w:footnote>
  <w:footnote w:id="39">
    <w:p w14:paraId="47E86328" w14:textId="0E30249A" w:rsidR="00630793" w:rsidRPr="00994386" w:rsidRDefault="00630793" w:rsidP="00C109B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proofErr w:type="gramStart"/>
      <w:r w:rsidRPr="00994386">
        <w:rPr>
          <w:rFonts w:ascii="新細明體" w:eastAsia="新細明體" w:hAnsi="新細明體" w:hint="eastAsia"/>
          <w:sz w:val="22"/>
          <w:szCs w:val="22"/>
        </w:rPr>
        <w:t>窠</w:t>
      </w:r>
      <w:r w:rsidRPr="00994386">
        <w:rPr>
          <w:rFonts w:cs="Times New Roman"/>
          <w:sz w:val="22"/>
          <w:szCs w:val="22"/>
        </w:rPr>
        <w:t>（</w:t>
      </w:r>
      <w:proofErr w:type="spellStart"/>
      <w:proofErr w:type="gramEnd"/>
      <w:r w:rsidRPr="00994386">
        <w:rPr>
          <w:rFonts w:cs="Times New Roman"/>
          <w:sz w:val="22"/>
          <w:szCs w:val="22"/>
        </w:rPr>
        <w:t>kē</w:t>
      </w:r>
      <w:proofErr w:type="spellEnd"/>
      <w:r w:rsidRPr="00994386">
        <w:rPr>
          <w:rFonts w:cs="Times New Roman"/>
          <w:sz w:val="22"/>
          <w:szCs w:val="22"/>
        </w:rPr>
        <w:t xml:space="preserve"> </w:t>
      </w:r>
      <w:r w:rsidRPr="00994386">
        <w:rPr>
          <w:rFonts w:cs="Times New Roman"/>
          <w:sz w:val="22"/>
          <w:szCs w:val="22"/>
        </w:rPr>
        <w:t>ㄎㄜ）臼：</w:t>
      </w:r>
      <w:r w:rsidRPr="00994386">
        <w:rPr>
          <w:rFonts w:cs="Times New Roman"/>
          <w:sz w:val="22"/>
          <w:szCs w:val="22"/>
        </w:rPr>
        <w:t>2.</w:t>
      </w:r>
      <w:r w:rsidRPr="00994386">
        <w:rPr>
          <w:rFonts w:cs="Times New Roman"/>
          <w:sz w:val="22"/>
          <w:szCs w:val="22"/>
        </w:rPr>
        <w:t>比喻舊有的現成格式；老套子。</w:t>
      </w:r>
      <w:proofErr w:type="gramStart"/>
      <w:r w:rsidRPr="00994386">
        <w:rPr>
          <w:rFonts w:cs="Times New Roman"/>
          <w:sz w:val="22"/>
          <w:szCs w:val="22"/>
        </w:rPr>
        <w:t>（</w:t>
      </w:r>
      <w:proofErr w:type="gramEnd"/>
      <w:r w:rsidRPr="00994386">
        <w:rPr>
          <w:rFonts w:cs="Times New Roman"/>
          <w:sz w:val="22"/>
          <w:szCs w:val="22"/>
        </w:rPr>
        <w:t>《漢語大詞典》</w:t>
      </w:r>
      <w:proofErr w:type="gramStart"/>
      <w:r w:rsidRPr="00994386">
        <w:rPr>
          <w:rFonts w:cs="Times New Roman"/>
          <w:sz w:val="22"/>
          <w:szCs w:val="22"/>
        </w:rPr>
        <w:t>（</w:t>
      </w:r>
      <w:proofErr w:type="gramEnd"/>
      <w:r w:rsidRPr="00994386">
        <w:rPr>
          <w:rFonts w:cs="Times New Roman"/>
          <w:sz w:val="22"/>
          <w:szCs w:val="22"/>
        </w:rPr>
        <w:t>八</w:t>
      </w:r>
      <w:proofErr w:type="gramStart"/>
      <w:r w:rsidRPr="00994386">
        <w:rPr>
          <w:rFonts w:cs="Times New Roman"/>
          <w:sz w:val="22"/>
          <w:szCs w:val="22"/>
        </w:rPr>
        <w:t>）</w:t>
      </w:r>
      <w:proofErr w:type="gramEnd"/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p. 449</w:t>
      </w:r>
      <w:proofErr w:type="gramStart"/>
      <w:r w:rsidRPr="00994386">
        <w:rPr>
          <w:rFonts w:cs="Times New Roman"/>
          <w:sz w:val="22"/>
          <w:szCs w:val="22"/>
        </w:rPr>
        <w:t>）</w:t>
      </w:r>
      <w:proofErr w:type="gramEnd"/>
    </w:p>
  </w:footnote>
  <w:footnote w:id="40">
    <w:p w14:paraId="3930C4CF" w14:textId="7CA1296F" w:rsidR="00630793" w:rsidRPr="00994386" w:rsidRDefault="00630793" w:rsidP="00C109B9">
      <w:pPr>
        <w:pStyle w:val="a8"/>
        <w:ind w:left="253" w:hangingChars="115" w:hanging="253"/>
        <w:rPr>
          <w:rFonts w:eastAsia="SimSun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Style w:val="byline1"/>
          <w:rFonts w:eastAsia="SimSun" w:hint="eastAsia"/>
          <w:color w:val="000000" w:themeColor="text1"/>
          <w:sz w:val="22"/>
          <w:szCs w:val="22"/>
        </w:rPr>
        <w:t xml:space="preserve"> </w:t>
      </w:r>
      <w:r w:rsidRPr="00994386">
        <w:rPr>
          <w:rStyle w:val="byline1"/>
          <w:rFonts w:hint="eastAsia"/>
          <w:color w:val="000000" w:themeColor="text1"/>
          <w:sz w:val="22"/>
          <w:szCs w:val="22"/>
        </w:rPr>
        <w:t>龍樹菩薩造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，</w:t>
      </w:r>
      <w:r w:rsidRPr="00994386">
        <w:rPr>
          <w:rFonts w:cs="Times New Roman" w:hint="eastAsia"/>
          <w:sz w:val="22"/>
          <w:szCs w:val="22"/>
        </w:rPr>
        <w:t>［</w:t>
      </w:r>
      <w:r w:rsidRPr="00994386">
        <w:rPr>
          <w:rStyle w:val="byline1"/>
          <w:rFonts w:hint="eastAsia"/>
          <w:color w:val="000000" w:themeColor="text1"/>
          <w:sz w:val="22"/>
          <w:szCs w:val="22"/>
        </w:rPr>
        <w:t>姚秦</w:t>
      </w:r>
      <w:r w:rsidRPr="00994386">
        <w:rPr>
          <w:rFonts w:cs="Times New Roman" w:hint="eastAsia"/>
          <w:sz w:val="22"/>
          <w:szCs w:val="22"/>
        </w:rPr>
        <w:t>］</w:t>
      </w:r>
      <w:proofErr w:type="gramStart"/>
      <w:r w:rsidRPr="00994386">
        <w:rPr>
          <w:rStyle w:val="byline1"/>
          <w:rFonts w:hint="eastAsia"/>
          <w:color w:val="000000" w:themeColor="text1"/>
          <w:sz w:val="22"/>
          <w:szCs w:val="22"/>
        </w:rPr>
        <w:t>鳩摩羅什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譯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，</w:t>
      </w:r>
      <w:r w:rsidRPr="00994386">
        <w:rPr>
          <w:rFonts w:cs="Times New Roman" w:hint="eastAsia"/>
          <w:sz w:val="22"/>
          <w:szCs w:val="22"/>
        </w:rPr>
        <w:t>《大智度論》卷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 w:hint="eastAsia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1 </w:t>
      </w:r>
      <w:r w:rsidRPr="00994386">
        <w:rPr>
          <w:rFonts w:cs="Times New Roman" w:hint="eastAsia"/>
          <w:sz w:val="22"/>
          <w:szCs w:val="22"/>
        </w:rPr>
        <w:t>序品〉（大正</w:t>
      </w:r>
      <w:r w:rsidRPr="00994386">
        <w:rPr>
          <w:rFonts w:eastAsia="SimSun" w:cs="Times New Roman"/>
          <w:sz w:val="22"/>
          <w:szCs w:val="22"/>
        </w:rPr>
        <w:t>25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71</w:t>
      </w:r>
      <w:r w:rsidRPr="00994386">
        <w:rPr>
          <w:rFonts w:eastAsia="SimSun" w:cs="Times New Roman"/>
          <w:sz w:val="22"/>
          <w:szCs w:val="22"/>
        </w:rPr>
        <w:t>b17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eastAsia="SimSun" w:cs="Times New Roman"/>
          <w:sz w:val="22"/>
          <w:szCs w:val="22"/>
        </w:rPr>
        <w:t>19</w:t>
      </w:r>
      <w:r w:rsidRPr="00994386">
        <w:rPr>
          <w:rFonts w:cs="Times New Roman" w:hint="eastAsia"/>
          <w:sz w:val="22"/>
          <w:szCs w:val="22"/>
        </w:rPr>
        <w:t>）：</w:t>
      </w:r>
    </w:p>
    <w:p w14:paraId="1EFAFEE3" w14:textId="77777777" w:rsidR="00630793" w:rsidRPr="00994386" w:rsidRDefault="00630793" w:rsidP="00461708">
      <w:pPr>
        <w:snapToGrid w:val="0"/>
        <w:ind w:firstLineChars="100" w:firstLine="220"/>
        <w:rPr>
          <w:rFonts w:cs="Times New Roman"/>
          <w:sz w:val="22"/>
        </w:rPr>
      </w:pPr>
      <w:r w:rsidRPr="00994386">
        <w:rPr>
          <w:rFonts w:eastAsia="標楷體" w:cs="Times New Roman" w:hint="eastAsia"/>
          <w:sz w:val="22"/>
        </w:rPr>
        <w:t>如法相解，如法相說；</w:t>
      </w:r>
      <w:proofErr w:type="gramStart"/>
      <w:r w:rsidRPr="00994386">
        <w:rPr>
          <w:rFonts w:eastAsia="標楷體" w:cs="Times New Roman" w:hint="eastAsia"/>
          <w:sz w:val="22"/>
        </w:rPr>
        <w:t>如諸佛安隱道</w:t>
      </w:r>
      <w:proofErr w:type="gramEnd"/>
      <w:r w:rsidRPr="00994386">
        <w:rPr>
          <w:rFonts w:eastAsia="標楷體" w:cs="Times New Roman" w:hint="eastAsia"/>
          <w:sz w:val="22"/>
        </w:rPr>
        <w:t>來，佛亦如是來，更不去後有中，是故名多</w:t>
      </w:r>
      <w:proofErr w:type="gramStart"/>
      <w:r w:rsidRPr="00994386">
        <w:rPr>
          <w:rFonts w:eastAsia="標楷體" w:cs="Times New Roman" w:hint="eastAsia"/>
          <w:sz w:val="22"/>
        </w:rPr>
        <w:t>陀</w:t>
      </w:r>
      <w:proofErr w:type="gramEnd"/>
      <w:r w:rsidRPr="00994386">
        <w:rPr>
          <w:rFonts w:eastAsia="標楷體" w:cs="Times New Roman" w:hint="eastAsia"/>
          <w:sz w:val="22"/>
        </w:rPr>
        <w:t>阿伽</w:t>
      </w:r>
      <w:proofErr w:type="gramStart"/>
      <w:r w:rsidRPr="00994386">
        <w:rPr>
          <w:rFonts w:eastAsia="標楷體" w:cs="Times New Roman" w:hint="eastAsia"/>
          <w:sz w:val="22"/>
        </w:rPr>
        <w:t>陀</w:t>
      </w:r>
      <w:proofErr w:type="gramEnd"/>
      <w:r w:rsidRPr="00994386">
        <w:rPr>
          <w:rFonts w:eastAsia="標楷體" w:cs="Times New Roman" w:hint="eastAsia"/>
          <w:sz w:val="22"/>
        </w:rPr>
        <w:t>。</w:t>
      </w:r>
    </w:p>
  </w:footnote>
  <w:footnote w:id="41">
    <w:p w14:paraId="1E10FB19" w14:textId="42BADD11" w:rsidR="00630793" w:rsidRPr="00994386" w:rsidRDefault="00630793" w:rsidP="00CC7527">
      <w:pPr>
        <w:pStyle w:val="a8"/>
        <w:ind w:left="253" w:hangingChars="115" w:hanging="253"/>
        <w:rPr>
          <w:rFonts w:eastAsia="SimSun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</w:t>
      </w:r>
      <w:r w:rsidRPr="00994386">
        <w:rPr>
          <w:rStyle w:val="byline1"/>
          <w:color w:val="000000" w:themeColor="text1"/>
          <w:sz w:val="22"/>
          <w:szCs w:val="22"/>
        </w:rPr>
        <w:t>姚秦</w:t>
      </w:r>
      <w:r w:rsidRPr="00994386">
        <w:rPr>
          <w:rFonts w:cs="Times New Roman" w:hint="eastAsia"/>
          <w:sz w:val="22"/>
          <w:szCs w:val="22"/>
        </w:rPr>
        <w:t>］</w:t>
      </w:r>
      <w:proofErr w:type="gramStart"/>
      <w:r w:rsidRPr="00994386">
        <w:rPr>
          <w:rStyle w:val="byline1"/>
          <w:color w:val="000000" w:themeColor="text1"/>
          <w:sz w:val="22"/>
          <w:szCs w:val="22"/>
        </w:rPr>
        <w:t>鳩摩羅什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譯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，</w:t>
      </w:r>
      <w:r w:rsidRPr="00994386">
        <w:rPr>
          <w:rFonts w:cs="Times New Roman" w:hint="eastAsia"/>
          <w:sz w:val="22"/>
          <w:szCs w:val="22"/>
        </w:rPr>
        <w:t>《金剛般若波羅蜜經》卷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cs="Times New Roman" w:hint="eastAsia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8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751a26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27</w:t>
      </w:r>
      <w:r w:rsidRPr="00994386">
        <w:rPr>
          <w:rFonts w:cs="Times New Roman" w:hint="eastAsia"/>
          <w:sz w:val="22"/>
          <w:szCs w:val="22"/>
        </w:rPr>
        <w:t>）：</w:t>
      </w:r>
    </w:p>
    <w:p w14:paraId="0C7D9D24" w14:textId="77777777" w:rsidR="00630793" w:rsidRPr="00994386" w:rsidRDefault="00630793" w:rsidP="00CC7527">
      <w:pPr>
        <w:pStyle w:val="a8"/>
        <w:ind w:leftChars="105" w:left="252"/>
        <w:rPr>
          <w:rFonts w:cs="Times New Roman"/>
          <w:sz w:val="22"/>
          <w:szCs w:val="22"/>
        </w:rPr>
      </w:pPr>
      <w:r w:rsidRPr="00994386">
        <w:rPr>
          <w:rFonts w:eastAsia="標楷體" w:cs="Times New Roman" w:hint="eastAsia"/>
          <w:sz w:val="22"/>
          <w:szCs w:val="22"/>
        </w:rPr>
        <w:t>如來者，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即諸法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如義</w:t>
      </w:r>
      <w:r w:rsidRPr="00994386">
        <w:rPr>
          <w:rFonts w:cs="Times New Roman" w:hint="eastAsia"/>
          <w:sz w:val="22"/>
          <w:szCs w:val="22"/>
        </w:rPr>
        <w:t>。</w:t>
      </w:r>
    </w:p>
  </w:footnote>
  <w:footnote w:id="42">
    <w:p w14:paraId="4A022440" w14:textId="15BFB29D" w:rsidR="00630793" w:rsidRPr="00994386" w:rsidRDefault="00630793" w:rsidP="00CC7527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</w:t>
      </w:r>
      <w:r w:rsidRPr="00994386">
        <w:rPr>
          <w:rFonts w:cs="Times New Roman"/>
          <w:sz w:val="22"/>
          <w:szCs w:val="22"/>
        </w:rPr>
        <w:t>唐</w:t>
      </w:r>
      <w:r w:rsidRPr="00994386">
        <w:rPr>
          <w:rFonts w:cs="Times New Roman" w:hint="eastAsia"/>
          <w:sz w:val="22"/>
          <w:szCs w:val="22"/>
        </w:rPr>
        <w:t>］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玄奘譯，</w:t>
      </w:r>
      <w:r w:rsidRPr="00994386">
        <w:rPr>
          <w:rFonts w:cs="Times New Roman" w:hint="eastAsia"/>
          <w:sz w:val="22"/>
          <w:szCs w:val="22"/>
        </w:rPr>
        <w:t>《大般若波羅蜜多經》卷</w:t>
      </w:r>
      <w:r w:rsidRPr="00994386">
        <w:rPr>
          <w:rFonts w:cs="Times New Roman"/>
          <w:sz w:val="22"/>
          <w:szCs w:val="22"/>
        </w:rPr>
        <w:t>447</w:t>
      </w:r>
      <w:r w:rsidRPr="00994386">
        <w:rPr>
          <w:rFonts w:cs="Times New Roman" w:hint="eastAsia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52 </w:t>
      </w:r>
      <w:r w:rsidRPr="00994386">
        <w:rPr>
          <w:rFonts w:cs="Times New Roman" w:hint="eastAsia"/>
          <w:sz w:val="22"/>
          <w:szCs w:val="22"/>
        </w:rPr>
        <w:t>真如品〉（大正</w:t>
      </w:r>
      <w:r w:rsidRPr="00994386">
        <w:rPr>
          <w:rFonts w:cs="Times New Roman"/>
          <w:sz w:val="22"/>
          <w:szCs w:val="22"/>
        </w:rPr>
        <w:t>7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253b4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6</w:t>
      </w:r>
      <w:r w:rsidRPr="00994386">
        <w:rPr>
          <w:rFonts w:cs="Times New Roman" w:hint="eastAsia"/>
          <w:sz w:val="22"/>
          <w:szCs w:val="22"/>
        </w:rPr>
        <w:t>）：</w:t>
      </w:r>
    </w:p>
    <w:p w14:paraId="4F35919A" w14:textId="77777777" w:rsidR="00630793" w:rsidRPr="00994386" w:rsidRDefault="00630793" w:rsidP="00CC7527">
      <w:pPr>
        <w:pStyle w:val="a8"/>
        <w:ind w:leftChars="105" w:left="252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如來真如即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一切法真如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一切法真如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即如來真如。</w:t>
      </w:r>
    </w:p>
  </w:footnote>
  <w:footnote w:id="43">
    <w:p w14:paraId="551F9F6E" w14:textId="4DBF734C" w:rsidR="00630793" w:rsidRPr="00994386" w:rsidRDefault="00630793" w:rsidP="00CC7527">
      <w:pPr>
        <w:pStyle w:val="a8"/>
        <w:ind w:left="253" w:hangingChars="115" w:hanging="253"/>
        <w:rPr>
          <w:rFonts w:eastAsia="SimSun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Style w:val="foot"/>
          <w:rFonts w:eastAsia="SimSun" w:hint="eastAsia"/>
          <w:color w:val="000000" w:themeColor="text1"/>
          <w:sz w:val="22"/>
          <w:szCs w:val="22"/>
        </w:rPr>
        <w:t xml:space="preserve"> </w:t>
      </w:r>
      <w:proofErr w:type="gramStart"/>
      <w:r w:rsidRPr="00994386">
        <w:rPr>
          <w:rStyle w:val="foot"/>
          <w:color w:val="000000" w:themeColor="text1"/>
          <w:sz w:val="22"/>
          <w:szCs w:val="22"/>
        </w:rPr>
        <w:t>訶</w:t>
      </w:r>
      <w:proofErr w:type="gramEnd"/>
      <w:r w:rsidRPr="00994386">
        <w:rPr>
          <w:rStyle w:val="foot"/>
          <w:color w:val="000000" w:themeColor="text1"/>
          <w:sz w:val="22"/>
          <w:szCs w:val="22"/>
        </w:rPr>
        <w:t>梨</w:t>
      </w:r>
      <w:proofErr w:type="gramStart"/>
      <w:r w:rsidRPr="00994386">
        <w:rPr>
          <w:rStyle w:val="foot"/>
          <w:color w:val="000000" w:themeColor="text1"/>
          <w:sz w:val="22"/>
          <w:szCs w:val="22"/>
        </w:rPr>
        <w:t>跋摩造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，</w:t>
      </w:r>
      <w:r w:rsidRPr="00994386">
        <w:rPr>
          <w:rFonts w:cs="Times New Roman" w:hint="eastAsia"/>
          <w:sz w:val="22"/>
          <w:szCs w:val="22"/>
        </w:rPr>
        <w:t>［</w:t>
      </w:r>
      <w:r w:rsidRPr="00994386">
        <w:rPr>
          <w:rStyle w:val="byline1"/>
          <w:color w:val="000000" w:themeColor="text1"/>
          <w:sz w:val="22"/>
          <w:szCs w:val="22"/>
        </w:rPr>
        <w:t>姚秦</w:t>
      </w:r>
      <w:r w:rsidRPr="00994386">
        <w:rPr>
          <w:rFonts w:cs="Times New Roman" w:hint="eastAsia"/>
          <w:sz w:val="22"/>
          <w:szCs w:val="22"/>
        </w:rPr>
        <w:t>］</w:t>
      </w:r>
      <w:proofErr w:type="gramStart"/>
      <w:r w:rsidRPr="00994386">
        <w:rPr>
          <w:rStyle w:val="byline1"/>
          <w:color w:val="000000" w:themeColor="text1"/>
          <w:sz w:val="22"/>
          <w:szCs w:val="22"/>
        </w:rPr>
        <w:t>鳩摩羅什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譯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《成實論》卷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cs="Times New Roman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4 </w:t>
      </w:r>
      <w:r w:rsidRPr="00994386">
        <w:rPr>
          <w:rFonts w:cs="Times New Roman"/>
          <w:sz w:val="22"/>
          <w:szCs w:val="22"/>
        </w:rPr>
        <w:t>十號品〉</w:t>
      </w:r>
      <w:r w:rsidRPr="00994386">
        <w:rPr>
          <w:rFonts w:cs="Times New Roman" w:hint="eastAsia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32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242a25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26</w:t>
      </w:r>
      <w:r w:rsidRPr="00994386">
        <w:rPr>
          <w:rFonts w:cs="Times New Roman" w:hint="eastAsia"/>
          <w:sz w:val="22"/>
          <w:szCs w:val="22"/>
        </w:rPr>
        <w:t>）</w:t>
      </w:r>
      <w:r w:rsidRPr="00994386">
        <w:rPr>
          <w:rFonts w:cs="Times New Roman"/>
          <w:sz w:val="22"/>
          <w:szCs w:val="22"/>
        </w:rPr>
        <w:t>：</w:t>
      </w:r>
    </w:p>
    <w:p w14:paraId="39341AAD" w14:textId="77777777" w:rsidR="00630793" w:rsidRPr="00994386" w:rsidRDefault="00630793" w:rsidP="00CC7527">
      <w:pPr>
        <w:pStyle w:val="a8"/>
        <w:ind w:leftChars="105" w:left="252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如來者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乘如實道來成正覺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故曰如來。</w:t>
      </w:r>
    </w:p>
  </w:footnote>
  <w:footnote w:id="44">
    <w:p w14:paraId="1EF01EEA" w14:textId="7633F7EA" w:rsidR="00630793" w:rsidRPr="00994386" w:rsidRDefault="00630793" w:rsidP="00CC7527">
      <w:pPr>
        <w:pStyle w:val="a8"/>
        <w:ind w:left="253" w:hangingChars="115" w:hanging="253"/>
        <w:rPr>
          <w:rFonts w:eastAsia="SimSun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 xml:space="preserve"> ［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隋］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吉藏撰</w:t>
      </w:r>
      <w:proofErr w:type="gramEnd"/>
      <w:r w:rsidRPr="00994386">
        <w:rPr>
          <w:rFonts w:ascii="新細明體" w:eastAsia="新細明體" w:hAnsi="新細明體"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《勝鬘寶窟》卷</w:t>
      </w:r>
      <w:r w:rsidRPr="00994386">
        <w:rPr>
          <w:rFonts w:cs="Times New Roman"/>
          <w:sz w:val="22"/>
          <w:szCs w:val="22"/>
        </w:rPr>
        <w:t>3</w:t>
      </w:r>
      <w:r w:rsidRPr="00994386">
        <w:rPr>
          <w:rFonts w:cs="Times New Roman" w:hint="eastAsia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37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67b8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9</w:t>
      </w:r>
      <w:r w:rsidRPr="00994386">
        <w:rPr>
          <w:rFonts w:cs="Times New Roman" w:hint="eastAsia"/>
          <w:sz w:val="22"/>
          <w:szCs w:val="22"/>
        </w:rPr>
        <w:t>）</w:t>
      </w:r>
      <w:r w:rsidRPr="00994386">
        <w:rPr>
          <w:rFonts w:cs="Times New Roman"/>
          <w:sz w:val="22"/>
          <w:szCs w:val="22"/>
        </w:rPr>
        <w:t>：</w:t>
      </w:r>
    </w:p>
    <w:p w14:paraId="7CDEB618" w14:textId="77777777" w:rsidR="00630793" w:rsidRPr="00994386" w:rsidRDefault="00630793" w:rsidP="00CC7527">
      <w:pPr>
        <w:pStyle w:val="a8"/>
        <w:ind w:leftChars="105" w:left="252"/>
        <w:rPr>
          <w:rFonts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言</w:t>
      </w:r>
      <w:r w:rsidRPr="00994386">
        <w:rPr>
          <w:rFonts w:eastAsia="標楷體" w:cs="Times New Roman"/>
          <w:sz w:val="22"/>
          <w:szCs w:val="22"/>
        </w:rPr>
        <w:t>如來</w:t>
      </w:r>
      <w:r w:rsidRPr="00994386">
        <w:rPr>
          <w:rFonts w:ascii="標楷體" w:eastAsia="標楷體" w:hAnsi="標楷體" w:cs="Times New Roman"/>
          <w:sz w:val="22"/>
          <w:szCs w:val="22"/>
        </w:rPr>
        <w:t>者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體如而來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sz w:val="22"/>
          <w:szCs w:val="22"/>
        </w:rPr>
        <w:t>故名如來。</w:t>
      </w:r>
    </w:p>
  </w:footnote>
  <w:footnote w:id="45">
    <w:p w14:paraId="06FCB4AD" w14:textId="53C3F05A" w:rsidR="00630793" w:rsidRPr="00994386" w:rsidRDefault="00630793" w:rsidP="00CC7527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ascii="新細明體" w:eastAsia="新細明體" w:hAnsi="新細明體" w:hint="eastAsia"/>
          <w:sz w:val="22"/>
          <w:szCs w:val="22"/>
        </w:rPr>
        <w:t>參</w:t>
      </w:r>
      <w:r w:rsidRPr="00994386">
        <w:rPr>
          <w:rFonts w:cs="Times New Roman" w:hint="eastAsia"/>
          <w:sz w:val="22"/>
          <w:szCs w:val="22"/>
        </w:rPr>
        <w:t>見</w:t>
      </w:r>
      <w:r w:rsidRPr="00994386">
        <w:rPr>
          <w:rFonts w:cs="Times New Roman"/>
          <w:sz w:val="22"/>
          <w:szCs w:val="22"/>
        </w:rPr>
        <w:t>：印順</w:t>
      </w:r>
      <w:proofErr w:type="gramStart"/>
      <w:r w:rsidRPr="00994386">
        <w:rPr>
          <w:rFonts w:eastAsia="SimSun" w:cs="Times New Roman" w:hint="eastAsia"/>
          <w:sz w:val="22"/>
          <w:szCs w:val="22"/>
        </w:rPr>
        <w:t>法</w:t>
      </w:r>
      <w:r w:rsidRPr="00994386">
        <w:rPr>
          <w:rFonts w:cs="Times New Roman"/>
          <w:sz w:val="22"/>
          <w:szCs w:val="22"/>
        </w:rPr>
        <w:t>師著</w:t>
      </w:r>
      <w:proofErr w:type="gramEnd"/>
      <w:r w:rsidRPr="00994386">
        <w:rPr>
          <w:rFonts w:cs="Times New Roman"/>
          <w:sz w:val="22"/>
          <w:szCs w:val="22"/>
        </w:rPr>
        <w:t>，《如來藏之研究》，</w:t>
      </w:r>
      <w:r w:rsidRPr="00994386">
        <w:rPr>
          <w:rFonts w:cs="Times New Roman" w:hint="eastAsia"/>
          <w:sz w:val="22"/>
          <w:szCs w:val="22"/>
        </w:rPr>
        <w:t>第</w:t>
      </w:r>
      <w:r w:rsidRPr="00994386">
        <w:rPr>
          <w:rFonts w:cs="Times New Roman" w:hint="eastAsia"/>
          <w:sz w:val="22"/>
          <w:szCs w:val="22"/>
        </w:rPr>
        <w:t>2</w:t>
      </w:r>
      <w:r w:rsidRPr="00994386">
        <w:rPr>
          <w:rFonts w:cs="Times New Roman" w:hint="eastAsia"/>
          <w:sz w:val="22"/>
          <w:szCs w:val="22"/>
        </w:rPr>
        <w:t>章，第</w:t>
      </w:r>
      <w:r w:rsidRPr="00994386">
        <w:rPr>
          <w:rFonts w:cs="Times New Roman" w:hint="eastAsia"/>
          <w:sz w:val="22"/>
          <w:szCs w:val="22"/>
        </w:rPr>
        <w:t>2</w:t>
      </w:r>
      <w:r w:rsidRPr="00994386">
        <w:rPr>
          <w:rFonts w:cs="Times New Roman" w:hint="eastAsia"/>
          <w:sz w:val="22"/>
          <w:szCs w:val="22"/>
        </w:rPr>
        <w:t>節〈如來與界〉，</w:t>
      </w:r>
      <w:r w:rsidRPr="00994386">
        <w:rPr>
          <w:rFonts w:cs="Times New Roman" w:hint="eastAsia"/>
          <w:sz w:val="22"/>
          <w:szCs w:val="22"/>
        </w:rPr>
        <w:t>p</w:t>
      </w:r>
      <w:r w:rsidRPr="00994386">
        <w:rPr>
          <w:rFonts w:cs="Times New Roman"/>
          <w:sz w:val="22"/>
          <w:szCs w:val="22"/>
        </w:rPr>
        <w:t>p. 28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39</w:t>
      </w:r>
      <w:r w:rsidRPr="00994386">
        <w:rPr>
          <w:rFonts w:cs="Times New Roman" w:hint="eastAsia"/>
          <w:sz w:val="22"/>
          <w:szCs w:val="22"/>
        </w:rPr>
        <w:t>。</w:t>
      </w:r>
    </w:p>
  </w:footnote>
  <w:footnote w:id="46">
    <w:p w14:paraId="27AC115D" w14:textId="5836562F" w:rsidR="00630793" w:rsidRPr="00994386" w:rsidRDefault="00630793" w:rsidP="00CC7527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ascii="新細明體" w:eastAsia="新細明體" w:hAnsi="新細明體" w:hint="eastAsia"/>
          <w:sz w:val="22"/>
          <w:szCs w:val="22"/>
        </w:rPr>
        <w:t>印</w:t>
      </w:r>
      <w:r w:rsidRPr="00994386">
        <w:rPr>
          <w:rFonts w:cs="Times New Roman"/>
          <w:sz w:val="22"/>
          <w:szCs w:val="22"/>
        </w:rPr>
        <w:t>順</w:t>
      </w:r>
      <w:proofErr w:type="gramStart"/>
      <w:r w:rsidRPr="00994386">
        <w:rPr>
          <w:rFonts w:eastAsia="SimSun" w:cs="Times New Roman" w:hint="eastAsia"/>
          <w:sz w:val="22"/>
          <w:szCs w:val="22"/>
        </w:rPr>
        <w:t>法</w:t>
      </w:r>
      <w:r w:rsidRPr="00994386">
        <w:rPr>
          <w:rFonts w:cs="Times New Roman"/>
          <w:sz w:val="22"/>
          <w:szCs w:val="22"/>
        </w:rPr>
        <w:t>師著</w:t>
      </w:r>
      <w:proofErr w:type="gramEnd"/>
      <w:r w:rsidRPr="00994386">
        <w:rPr>
          <w:rFonts w:cs="Times New Roman"/>
          <w:sz w:val="22"/>
          <w:szCs w:val="22"/>
        </w:rPr>
        <w:t>，《勝鬘經講記》，</w:t>
      </w:r>
      <w:r w:rsidRPr="00994386">
        <w:rPr>
          <w:rFonts w:cs="Times New Roman"/>
          <w:sz w:val="22"/>
          <w:szCs w:val="22"/>
        </w:rPr>
        <w:t>p. 36</w:t>
      </w:r>
      <w:r w:rsidRPr="00994386">
        <w:rPr>
          <w:rFonts w:cs="Times New Roman"/>
          <w:sz w:val="22"/>
          <w:szCs w:val="22"/>
        </w:rPr>
        <w:t>：</w:t>
      </w:r>
    </w:p>
    <w:p w14:paraId="0F22DF53" w14:textId="77777777" w:rsidR="00630793" w:rsidRPr="00994386" w:rsidRDefault="00630793" w:rsidP="00CC7527">
      <w:pPr>
        <w:pStyle w:val="a8"/>
        <w:ind w:leftChars="105" w:left="252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小乘如說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一切有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部等，說佛入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無餘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涅槃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，即</w:t>
      </w:r>
      <w:r w:rsidRPr="00994386">
        <w:rPr>
          <w:rFonts w:ascii="標楷體" w:eastAsia="標楷體" w:hAnsi="標楷體" w:cs="Times New Roman"/>
          <w:b/>
          <w:sz w:val="22"/>
          <w:szCs w:val="22"/>
        </w:rPr>
        <w:t>灰身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泯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智</w:t>
      </w:r>
      <w:r w:rsidRPr="00994386">
        <w:rPr>
          <w:rFonts w:ascii="標楷體" w:eastAsia="標楷體" w:hAnsi="標楷體" w:cs="Times New Roman"/>
          <w:sz w:val="22"/>
          <w:szCs w:val="22"/>
        </w:rPr>
        <w:t>，不可談有色有心。如上座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部等，說佛入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無餘依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涅槃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</w:t>
      </w:r>
      <w:r w:rsidRPr="00994386">
        <w:rPr>
          <w:rFonts w:ascii="標楷體" w:eastAsia="標楷體" w:hAnsi="標楷體" w:cs="Times New Roman"/>
          <w:b/>
          <w:sz w:val="22"/>
          <w:szCs w:val="22"/>
        </w:rPr>
        <w:t>色是沒有了，但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能斷煩惱的淨智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，是有的</w:t>
      </w:r>
      <w:r w:rsidRPr="00994386">
        <w:rPr>
          <w:rFonts w:ascii="標楷體" w:eastAsia="標楷體" w:hAnsi="標楷體" w:cs="Times New Roman"/>
          <w:sz w:val="22"/>
          <w:szCs w:val="22"/>
        </w:rPr>
        <w:t>。這即是有心而沒有物質的。與大乘近似的大眾部說：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「</w:t>
      </w:r>
      <w:r w:rsidRPr="00994386">
        <w:rPr>
          <w:rFonts w:ascii="標楷體" w:eastAsia="標楷體" w:hAnsi="標楷體" w:cs="Times New Roman"/>
          <w:sz w:val="22"/>
          <w:szCs w:val="22"/>
        </w:rPr>
        <w:t>如來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色身實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無邊際，…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…如來壽量亦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無邊際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」</w:t>
      </w:r>
      <w:r w:rsidRPr="00994386">
        <w:rPr>
          <w:rFonts w:ascii="標楷體" w:eastAsia="標楷體" w:hAnsi="標楷體" w:cs="Times New Roman"/>
          <w:sz w:val="22"/>
          <w:szCs w:val="22"/>
        </w:rPr>
        <w:t>；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佛遍在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」</w:t>
      </w:r>
      <w:r w:rsidRPr="00994386">
        <w:rPr>
          <w:rFonts w:ascii="標楷體" w:eastAsia="標楷體" w:hAnsi="標楷體" w:cs="Times New Roman"/>
          <w:sz w:val="22"/>
          <w:szCs w:val="22"/>
        </w:rPr>
        <w:t>；所以，入無餘依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涅槃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（也可說不入涅槃的），</w:t>
      </w:r>
      <w:r w:rsidRPr="00994386">
        <w:rPr>
          <w:rFonts w:ascii="標楷體" w:eastAsia="標楷體" w:hAnsi="標楷體" w:cs="Times New Roman"/>
          <w:b/>
          <w:sz w:val="22"/>
          <w:szCs w:val="22"/>
        </w:rPr>
        <w:t>不但有智，也還有色</w:t>
      </w:r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47">
    <w:p w14:paraId="3231AC81" w14:textId="42BAC5C4" w:rsidR="00630793" w:rsidRPr="00994386" w:rsidRDefault="00630793" w:rsidP="00461708">
      <w:pPr>
        <w:pStyle w:val="a8"/>
        <w:rPr>
          <w:rFonts w:eastAsia="SimSu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Theme="minorEastAsia" w:hAnsiTheme="minorEastAsia" w:hint="eastAsia"/>
          <w:sz w:val="22"/>
          <w:szCs w:val="22"/>
        </w:rPr>
        <w:t xml:space="preserve"> （</w:t>
      </w:r>
      <w:r w:rsidRPr="00994386">
        <w:rPr>
          <w:rFonts w:eastAsia="SimSun" w:cs="Times New Roman"/>
          <w:sz w:val="22"/>
          <w:szCs w:val="22"/>
        </w:rPr>
        <w:t>1</w:t>
      </w:r>
      <w:r w:rsidRPr="00994386">
        <w:rPr>
          <w:rFonts w:asciiTheme="minorEastAsia" w:hAnsiTheme="minorEastAsia" w:hint="eastAsia"/>
          <w:sz w:val="22"/>
          <w:szCs w:val="22"/>
        </w:rPr>
        <w:t>）</w:t>
      </w:r>
      <w:r w:rsidRPr="00994386">
        <w:rPr>
          <w:rFonts w:asciiTheme="minorEastAsia" w:hAnsiTheme="minorEastAsia" w:cs="Times New Roman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asciiTheme="minorEastAsia" w:hAnsiTheme="minorEastAsia" w:cs="Times New Roman"/>
          <w:sz w:val="22"/>
          <w:szCs w:val="22"/>
        </w:rPr>
        <w:t>師著</w:t>
      </w:r>
      <w:proofErr w:type="gramEnd"/>
      <w:r w:rsidRPr="00994386">
        <w:rPr>
          <w:rFonts w:asciiTheme="minorEastAsia" w:hAnsiTheme="minorEastAsia" w:cs="Times New Roman"/>
          <w:sz w:val="22"/>
          <w:szCs w:val="22"/>
        </w:rPr>
        <w:t>，《勝鬘經講記》，</w:t>
      </w:r>
      <w:r w:rsidRPr="00994386">
        <w:rPr>
          <w:rFonts w:cs="Times New Roman"/>
          <w:sz w:val="22"/>
          <w:szCs w:val="22"/>
        </w:rPr>
        <w:t>p. 36</w:t>
      </w:r>
      <w:r w:rsidRPr="00994386">
        <w:rPr>
          <w:rFonts w:asciiTheme="minorEastAsia" w:hAnsiTheme="minorEastAsia" w:cs="Times New Roman"/>
          <w:sz w:val="22"/>
          <w:szCs w:val="22"/>
        </w:rPr>
        <w:t>：</w:t>
      </w:r>
    </w:p>
    <w:p w14:paraId="36B39DAA" w14:textId="77777777" w:rsidR="00630793" w:rsidRPr="00994386" w:rsidRDefault="00630793" w:rsidP="00461708">
      <w:pPr>
        <w:snapToGrid w:val="0"/>
        <w:ind w:leftChars="335" w:left="804"/>
        <w:rPr>
          <w:rFonts w:eastAsia="SimSun"/>
          <w:sz w:val="22"/>
        </w:rPr>
      </w:pPr>
      <w:proofErr w:type="gramStart"/>
      <w:r w:rsidRPr="00994386">
        <w:rPr>
          <w:rFonts w:ascii="標楷體" w:eastAsia="標楷體" w:hAnsi="標楷體" w:hint="eastAsia"/>
          <w:sz w:val="22"/>
        </w:rPr>
        <w:t>大眾部等</w:t>
      </w:r>
      <w:proofErr w:type="gramEnd"/>
      <w:r w:rsidRPr="00994386">
        <w:rPr>
          <w:rFonts w:ascii="標楷體" w:eastAsia="標楷體" w:hAnsi="標楷體" w:hint="eastAsia"/>
          <w:sz w:val="22"/>
        </w:rPr>
        <w:t>，和《法華》、《勝鬘》等經的思想極近。常住妙有的大乘，</w:t>
      </w:r>
      <w:proofErr w:type="gramStart"/>
      <w:r w:rsidRPr="00994386">
        <w:rPr>
          <w:rFonts w:ascii="標楷體" w:eastAsia="標楷體" w:hAnsi="標楷體" w:hint="eastAsia"/>
          <w:sz w:val="22"/>
        </w:rPr>
        <w:t>評破聲聞</w:t>
      </w:r>
      <w:proofErr w:type="gramEnd"/>
      <w:r w:rsidRPr="00994386">
        <w:rPr>
          <w:rFonts w:ascii="標楷體" w:eastAsia="標楷體" w:hAnsi="標楷體" w:hint="eastAsia"/>
          <w:sz w:val="22"/>
        </w:rPr>
        <w:t>乘者說如來</w:t>
      </w:r>
      <w:proofErr w:type="gramStart"/>
      <w:r w:rsidRPr="00994386">
        <w:rPr>
          <w:rFonts w:ascii="標楷體" w:eastAsia="標楷體" w:hAnsi="標楷體" w:hint="eastAsia"/>
          <w:sz w:val="22"/>
        </w:rPr>
        <w:t>涅槃</w:t>
      </w:r>
      <w:proofErr w:type="gramEnd"/>
      <w:r w:rsidRPr="00994386">
        <w:rPr>
          <w:rFonts w:ascii="標楷體" w:eastAsia="標楷體" w:hAnsi="標楷體" w:hint="eastAsia"/>
          <w:sz w:val="22"/>
        </w:rPr>
        <w:t>是無色的，所以特重視「解脫有色」。</w:t>
      </w:r>
    </w:p>
    <w:p w14:paraId="23B46391" w14:textId="3A015294" w:rsidR="00630793" w:rsidRPr="00994386" w:rsidRDefault="00630793" w:rsidP="00461708">
      <w:pPr>
        <w:pStyle w:val="a8"/>
        <w:ind w:leftChars="105" w:left="791" w:hangingChars="245" w:hanging="539"/>
        <w:rPr>
          <w:rFonts w:cs="Times New Roman"/>
          <w:sz w:val="22"/>
          <w:szCs w:val="22"/>
        </w:rPr>
      </w:pPr>
      <w:r w:rsidRPr="00994386">
        <w:rPr>
          <w:rFonts w:asciiTheme="minorEastAsia" w:hAnsiTheme="minorEastAsia" w:hint="eastAsia"/>
          <w:sz w:val="22"/>
          <w:szCs w:val="22"/>
        </w:rPr>
        <w:t>（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asciiTheme="minorEastAsia" w:hAnsiTheme="minorEastAsia"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，《如來藏之研究》，</w:t>
      </w:r>
      <w:r w:rsidRPr="00994386">
        <w:rPr>
          <w:rFonts w:cs="Times New Roman"/>
          <w:sz w:val="22"/>
          <w:szCs w:val="22"/>
        </w:rPr>
        <w:t>p. 125:</w:t>
      </w:r>
    </w:p>
    <w:p w14:paraId="5A5C7F3A" w14:textId="77777777" w:rsidR="00630793" w:rsidRPr="00994386" w:rsidRDefault="00630793" w:rsidP="00461708">
      <w:pPr>
        <w:pStyle w:val="a8"/>
        <w:ind w:leftChars="335" w:left="804"/>
        <w:rPr>
          <w:rFonts w:eastAsia="SimSun"/>
          <w:sz w:val="22"/>
          <w:szCs w:val="22"/>
        </w:rPr>
      </w:pPr>
      <w:r w:rsidRPr="00994386">
        <w:rPr>
          <w:rFonts w:ascii="標楷體" w:eastAsia="標楷體" w:hAnsi="標楷體" w:hint="eastAsia"/>
          <w:sz w:val="22"/>
          <w:szCs w:val="22"/>
        </w:rPr>
        <w:t>大眾部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（</w:t>
      </w:r>
      <w:proofErr w:type="spellStart"/>
      <w:proofErr w:type="gramEnd"/>
      <w:r w:rsidRPr="00994386">
        <w:rPr>
          <w:rFonts w:ascii="Unicode" w:eastAsia="標楷體" w:hAnsi="Unicode" w:hint="eastAsia"/>
          <w:sz w:val="22"/>
          <w:szCs w:val="22"/>
        </w:rPr>
        <w:t>Mah</w:t>
      </w:r>
      <w:r w:rsidRPr="00994386">
        <w:rPr>
          <w:rFonts w:ascii="Unicode" w:eastAsia="新細明體" w:hAnsi="Unicode" w:cs="新細明體"/>
          <w:sz w:val="22"/>
          <w:szCs w:val="22"/>
        </w:rPr>
        <w:t>ā</w:t>
      </w:r>
      <w:r w:rsidRPr="00994386">
        <w:rPr>
          <w:rFonts w:ascii="Unicode" w:eastAsia="標楷體" w:hAnsi="Unicode" w:hint="eastAsia"/>
          <w:sz w:val="22"/>
          <w:szCs w:val="22"/>
        </w:rPr>
        <w:t>s</w:t>
      </w:r>
      <w:r w:rsidRPr="00994386">
        <w:rPr>
          <w:rFonts w:ascii="Unicode" w:eastAsia="新細明體" w:hAnsi="Unicode" w:cs="新細明體"/>
          <w:sz w:val="22"/>
          <w:szCs w:val="22"/>
        </w:rPr>
        <w:t>ā</w:t>
      </w:r>
      <w:r w:rsidRPr="00994386">
        <w:rPr>
          <w:rFonts w:ascii="Unicode" w:eastAsia="標楷體" w:hAnsi="Unicode" w:cs="Times New Roman"/>
          <w:sz w:val="22"/>
          <w:szCs w:val="22"/>
        </w:rPr>
        <w:t>ṃ</w:t>
      </w:r>
      <w:r w:rsidRPr="00994386">
        <w:rPr>
          <w:rFonts w:ascii="Unicode" w:eastAsia="標楷體" w:hAnsi="Unicode" w:hint="eastAsia"/>
          <w:sz w:val="22"/>
          <w:szCs w:val="22"/>
        </w:rPr>
        <w:t>ghika</w:t>
      </w:r>
      <w:proofErr w:type="spellEnd"/>
      <w:r w:rsidRPr="00994386">
        <w:rPr>
          <w:rFonts w:ascii="標楷體" w:eastAsia="標楷體" w:hAnsi="標楷體" w:hint="eastAsia"/>
          <w:sz w:val="22"/>
          <w:szCs w:val="22"/>
        </w:rPr>
        <w:t>）等說：「如來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色身實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無邊際，…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…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諸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佛壽量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亦無邊際」。如來的真身，與說一切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有部等不同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。如來藏說，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就是遠承大眾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部說，通過《華嚴》等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大乘經而來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的。用無數的比喻，說明如來的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涅槃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，不是沒有了，所以說：「如來常住，非變易法」。</w:t>
      </w:r>
    </w:p>
    <w:p w14:paraId="2989ADD6" w14:textId="5B52E64D" w:rsidR="00630793" w:rsidRPr="00994386" w:rsidRDefault="00630793" w:rsidP="00461708">
      <w:pPr>
        <w:pStyle w:val="a8"/>
        <w:ind w:leftChars="105" w:left="791" w:hangingChars="245" w:hanging="539"/>
        <w:rPr>
          <w:rFonts w:cs="Times New Roman"/>
          <w:sz w:val="22"/>
          <w:szCs w:val="22"/>
        </w:rPr>
      </w:pPr>
      <w:r w:rsidRPr="00994386">
        <w:rPr>
          <w:rFonts w:asciiTheme="minorEastAsia" w:hAnsiTheme="minorEastAsia" w:hint="eastAsia"/>
          <w:sz w:val="22"/>
          <w:szCs w:val="22"/>
        </w:rPr>
        <w:t>（</w:t>
      </w:r>
      <w:r w:rsidRPr="00994386">
        <w:rPr>
          <w:rFonts w:cs="Times New Roman"/>
          <w:sz w:val="22"/>
          <w:szCs w:val="22"/>
        </w:rPr>
        <w:t>3</w:t>
      </w:r>
      <w:r w:rsidRPr="00994386">
        <w:rPr>
          <w:rFonts w:asciiTheme="minorEastAsia" w:hAnsiTheme="minorEastAsia"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，《華雨集》第四冊，</w:t>
      </w:r>
      <w:r w:rsidRPr="00994386">
        <w:rPr>
          <w:rFonts w:cs="Times New Roman"/>
          <w:sz w:val="22"/>
          <w:szCs w:val="22"/>
        </w:rPr>
        <w:t>pp. 15</w:t>
      </w:r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r w:rsidRPr="00994386">
        <w:rPr>
          <w:rFonts w:cs="Times New Roman"/>
          <w:sz w:val="22"/>
          <w:szCs w:val="22"/>
        </w:rPr>
        <w:t>16:</w:t>
      </w:r>
    </w:p>
    <w:p w14:paraId="21DEB573" w14:textId="77777777" w:rsidR="00630793" w:rsidRPr="00994386" w:rsidRDefault="00630793" w:rsidP="00461708">
      <w:pPr>
        <w:pStyle w:val="a8"/>
        <w:ind w:leftChars="335" w:left="804"/>
        <w:rPr>
          <w:rFonts w:ascii="標楷體" w:eastAsia="標楷體" w:hAnsi="標楷體"/>
          <w:sz w:val="22"/>
          <w:szCs w:val="22"/>
        </w:rPr>
      </w:pP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圓滿佛果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的理想與信仰，本於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大眾部系所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說：佛無所不在，無所不知，無所不能，壽命無量。圓滿的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佛果觀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，在「大乘佛法」中，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表顯於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《法華》及《華嚴經》中。</w:t>
      </w:r>
    </w:p>
  </w:footnote>
  <w:footnote w:id="48">
    <w:p w14:paraId="77E3B3EC" w14:textId="13EC26BF" w:rsidR="00630793" w:rsidRPr="00994386" w:rsidRDefault="00630793" w:rsidP="00487CA7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cs="Times New Roman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/>
          <w:sz w:val="22"/>
          <w:szCs w:val="22"/>
        </w:rPr>
        <w:t>師著</w:t>
      </w:r>
      <w:proofErr w:type="gramEnd"/>
      <w:r w:rsidRPr="00994386">
        <w:rPr>
          <w:rFonts w:cs="Times New Roman"/>
          <w:sz w:val="22"/>
          <w:szCs w:val="22"/>
        </w:rPr>
        <w:t>，《大乘起信論講記》，</w:t>
      </w:r>
      <w:r w:rsidRPr="00994386">
        <w:rPr>
          <w:rFonts w:cs="Times New Roman"/>
          <w:sz w:val="22"/>
          <w:szCs w:val="22"/>
        </w:rPr>
        <w:t>p. 26</w:t>
      </w:r>
      <w:r w:rsidRPr="00994386">
        <w:rPr>
          <w:rFonts w:cs="Times New Roman"/>
          <w:sz w:val="22"/>
          <w:szCs w:val="22"/>
        </w:rPr>
        <w:t>：</w:t>
      </w:r>
    </w:p>
    <w:p w14:paraId="757A58F2" w14:textId="77777777" w:rsidR="00630793" w:rsidRPr="00994386" w:rsidRDefault="00630793" w:rsidP="00487CA7">
      <w:pPr>
        <w:pStyle w:val="a8"/>
        <w:ind w:leftChars="105" w:left="252"/>
        <w:rPr>
          <w:rFonts w:eastAsia="SimSun"/>
          <w:sz w:val="22"/>
          <w:szCs w:val="22"/>
        </w:rPr>
      </w:pP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在真常不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空的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大乘經裡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，有一極重要的語句，即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「</w:t>
      </w:r>
      <w:r w:rsidRPr="00994386">
        <w:rPr>
          <w:rFonts w:ascii="標楷體" w:eastAsia="標楷體" w:hAnsi="標楷體" w:cs="Times New Roman"/>
          <w:sz w:val="22"/>
          <w:szCs w:val="22"/>
        </w:rPr>
        <w:t>佛解脫有色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」</w:t>
      </w:r>
      <w:r w:rsidRPr="00994386">
        <w:rPr>
          <w:rFonts w:ascii="標楷體" w:eastAsia="標楷體" w:hAnsi="標楷體" w:cs="Times New Roman"/>
          <w:sz w:val="22"/>
          <w:szCs w:val="22"/>
        </w:rPr>
        <w:t>。一分學者，以為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佛證得涅槃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，灰身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泯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智；一分學者，以為有心，但沒有物質現象。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真常系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的經典，如《大般涅槃經》、《央崛魔羅經》等，都鄭重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的宣說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：佛解脫有色。有色相，即有色的業用；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不能說佛是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超脫物質的、遊離的精神作用</w:t>
      </w:r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49">
    <w:p w14:paraId="71B331A0" w14:textId="31783654" w:rsidR="00630793" w:rsidRPr="00994386" w:rsidRDefault="00630793" w:rsidP="00487CA7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劉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宋</w:t>
      </w:r>
      <w:r w:rsidRPr="00994386">
        <w:rPr>
          <w:rFonts w:cs="Times New Roman" w:hint="eastAsia"/>
          <w:sz w:val="22"/>
          <w:szCs w:val="22"/>
        </w:rPr>
        <w:t>］</w:t>
      </w:r>
      <w:proofErr w:type="gramStart"/>
      <w:r w:rsidRPr="00994386">
        <w:rPr>
          <w:rStyle w:val="byline1"/>
          <w:color w:val="000000" w:themeColor="text1"/>
          <w:sz w:val="22"/>
          <w:szCs w:val="22"/>
        </w:rPr>
        <w:t>求那跋陀羅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譯，</w:t>
      </w:r>
      <w:r w:rsidRPr="00994386">
        <w:rPr>
          <w:rFonts w:cs="Times New Roman"/>
          <w:sz w:val="22"/>
          <w:szCs w:val="22"/>
        </w:rPr>
        <w:t>《央掘魔羅經》卷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527c5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6</w:t>
      </w:r>
      <w:r w:rsidRPr="00994386">
        <w:rPr>
          <w:rFonts w:cs="Times New Roman"/>
          <w:sz w:val="22"/>
          <w:szCs w:val="22"/>
        </w:rPr>
        <w:t>）。</w:t>
      </w:r>
    </w:p>
  </w:footnote>
  <w:footnote w:id="50">
    <w:p w14:paraId="0283AEC1" w14:textId="44B6FAB5" w:rsidR="00630793" w:rsidRPr="00994386" w:rsidRDefault="00630793" w:rsidP="00487CA7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 xml:space="preserve"> ［北涼］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曇</w:t>
      </w:r>
      <w:proofErr w:type="gramEnd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無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讖</w:t>
      </w:r>
      <w:proofErr w:type="gramEnd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譯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《大般涅槃經》卷</w:t>
      </w:r>
      <w:r w:rsidRPr="00994386">
        <w:rPr>
          <w:rFonts w:cs="Times New Roman"/>
          <w:sz w:val="22"/>
          <w:szCs w:val="22"/>
        </w:rPr>
        <w:t>39</w:t>
      </w:r>
      <w:r w:rsidRPr="00994386">
        <w:rPr>
          <w:rFonts w:cs="Times New Roman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13 </w:t>
      </w:r>
      <w:r w:rsidRPr="00994386">
        <w:rPr>
          <w:rFonts w:cs="Times New Roman"/>
          <w:sz w:val="22"/>
          <w:szCs w:val="22"/>
        </w:rPr>
        <w:t>憍陳如品〉（大正</w:t>
      </w:r>
      <w:r w:rsidRPr="00994386">
        <w:rPr>
          <w:rFonts w:cs="Times New Roman"/>
          <w:sz w:val="22"/>
          <w:szCs w:val="22"/>
        </w:rPr>
        <w:t>12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590c6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7</w:t>
      </w:r>
      <w:r w:rsidRPr="00994386">
        <w:rPr>
          <w:rFonts w:cs="Times New Roman"/>
          <w:sz w:val="22"/>
          <w:szCs w:val="22"/>
        </w:rPr>
        <w:t>）：</w:t>
      </w:r>
    </w:p>
    <w:p w14:paraId="10D3DDAF" w14:textId="77777777" w:rsidR="00630793" w:rsidRPr="00994386" w:rsidRDefault="00630793" w:rsidP="00487CA7">
      <w:pPr>
        <w:pStyle w:val="a8"/>
        <w:ind w:leftChars="105" w:left="252"/>
        <w:rPr>
          <w:rFonts w:eastAsia="SimSun" w:cs="Times New Roman"/>
          <w:sz w:val="22"/>
          <w:szCs w:val="22"/>
        </w:rPr>
      </w:pPr>
      <w:r w:rsidRPr="00994386">
        <w:rPr>
          <w:rFonts w:eastAsia="標楷體" w:cs="Times New Roman"/>
          <w:sz w:val="22"/>
          <w:szCs w:val="22"/>
        </w:rPr>
        <w:t>色是無常，</w:t>
      </w:r>
      <w:proofErr w:type="gramStart"/>
      <w:r w:rsidRPr="00994386">
        <w:rPr>
          <w:rFonts w:eastAsia="標楷體" w:cs="Times New Roman"/>
          <w:sz w:val="22"/>
          <w:szCs w:val="22"/>
        </w:rPr>
        <w:t>因滅是</w:t>
      </w:r>
      <w:proofErr w:type="gramEnd"/>
      <w:r w:rsidRPr="00994386">
        <w:rPr>
          <w:rFonts w:eastAsia="標楷體" w:cs="Times New Roman"/>
          <w:sz w:val="22"/>
          <w:szCs w:val="22"/>
        </w:rPr>
        <w:t>色，獲得解脫常住之色</w:t>
      </w:r>
      <w:r w:rsidRPr="00994386">
        <w:rPr>
          <w:rFonts w:cs="Times New Roman"/>
          <w:sz w:val="22"/>
          <w:szCs w:val="22"/>
        </w:rPr>
        <w:t>。</w:t>
      </w:r>
    </w:p>
  </w:footnote>
  <w:footnote w:id="51">
    <w:p w14:paraId="2AEC4590" w14:textId="7255EA22" w:rsidR="00630793" w:rsidRPr="00994386" w:rsidRDefault="00630793" w:rsidP="00487CA7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cs="Times New Roman"/>
          <w:sz w:val="22"/>
          <w:szCs w:val="22"/>
        </w:rPr>
        <w:t>印順</w:t>
      </w:r>
      <w:proofErr w:type="gramStart"/>
      <w:r w:rsidRPr="00994386">
        <w:rPr>
          <w:rFonts w:cs="Times New Roman" w:hint="eastAsia"/>
          <w:sz w:val="22"/>
          <w:szCs w:val="22"/>
        </w:rPr>
        <w:t>法</w:t>
      </w:r>
      <w:r w:rsidRPr="00994386">
        <w:rPr>
          <w:rFonts w:cs="Times New Roman"/>
          <w:sz w:val="22"/>
          <w:szCs w:val="22"/>
        </w:rPr>
        <w:t>師著</w:t>
      </w:r>
      <w:proofErr w:type="gramEnd"/>
      <w:r w:rsidRPr="00994386">
        <w:rPr>
          <w:rFonts w:cs="Times New Roman"/>
          <w:sz w:val="22"/>
          <w:szCs w:val="22"/>
        </w:rPr>
        <w:t>，《如來藏之研究》，</w:t>
      </w:r>
      <w:r w:rsidRPr="00994386">
        <w:rPr>
          <w:rFonts w:cs="Times New Roman" w:hint="eastAsia"/>
          <w:sz w:val="22"/>
          <w:szCs w:val="22"/>
        </w:rPr>
        <w:t>p</w:t>
      </w:r>
      <w:r w:rsidRPr="00994386">
        <w:rPr>
          <w:rFonts w:cs="Times New Roman"/>
          <w:sz w:val="22"/>
          <w:szCs w:val="22"/>
        </w:rPr>
        <w:t>p. 128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129</w:t>
      </w:r>
      <w:r w:rsidRPr="00994386">
        <w:rPr>
          <w:rFonts w:cs="Times New Roman"/>
          <w:sz w:val="22"/>
          <w:szCs w:val="22"/>
        </w:rPr>
        <w:t>：</w:t>
      </w:r>
    </w:p>
    <w:p w14:paraId="45357EA1" w14:textId="77777777" w:rsidR="00630793" w:rsidRPr="00994386" w:rsidRDefault="00630793" w:rsidP="00487CA7">
      <w:pPr>
        <w:pStyle w:val="a8"/>
        <w:ind w:leftChars="105" w:left="252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如來在大般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涅槃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的真解脫中，是有色的，所以《勝鬘經》說：「如來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妙色身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，世間無與等。…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如來色無盡，智慧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亦復然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」。《法華經》也說：「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微妙淨法身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具相三十二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」。這是從大眾部「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如來色身無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有邊際」發展而來的。</w:t>
      </w:r>
      <w:r w:rsidRPr="00994386">
        <w:rPr>
          <w:rFonts w:ascii="標楷體" w:eastAsia="標楷體" w:hAnsi="標楷體" w:cs="Times New Roman"/>
          <w:b/>
          <w:sz w:val="22"/>
          <w:szCs w:val="22"/>
        </w:rPr>
        <w:t>如來藏法門是「法身有色」說</w:t>
      </w:r>
      <w:r w:rsidRPr="00994386">
        <w:rPr>
          <w:rFonts w:ascii="標楷體" w:eastAsia="標楷體" w:hAnsi="標楷體" w:cs="Times New Roman"/>
          <w:sz w:val="22"/>
          <w:szCs w:val="22"/>
        </w:rPr>
        <w:t>。從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如來常恆不變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，論到眾生因位，就是眾生身有如來藏。如來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涅槃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（或法身）是有色的，如來藏當然也有色相…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如來（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涅槃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）與如來藏，是有色的，有無量相好莊嚴，這是初期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如來藏說的特色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！</w:t>
      </w:r>
    </w:p>
  </w:footnote>
  <w:footnote w:id="52">
    <w:p w14:paraId="3047ADBF" w14:textId="7C5B8E78" w:rsidR="00630793" w:rsidRPr="00994386" w:rsidRDefault="00630793" w:rsidP="00461708">
      <w:pPr>
        <w:pStyle w:val="a8"/>
        <w:ind w:left="803" w:hangingChars="365" w:hanging="80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ascii="新細明體" w:eastAsia="新細明體" w:hAnsi="新細明體" w:cs="Times New Roman"/>
          <w:sz w:val="22"/>
          <w:szCs w:val="22"/>
        </w:rPr>
        <w:t>（</w:t>
      </w:r>
      <w:r w:rsidRPr="00994386">
        <w:rPr>
          <w:rFonts w:eastAsia="SimSun" w:cs="Times New Roman"/>
          <w:sz w:val="22"/>
          <w:szCs w:val="22"/>
        </w:rPr>
        <w:t>1</w:t>
      </w:r>
      <w:r w:rsidRPr="00994386">
        <w:rPr>
          <w:rFonts w:ascii="新細明體" w:eastAsia="新細明體" w:hAnsi="新細明體" w:cs="Times New Roman"/>
          <w:sz w:val="22"/>
          <w:szCs w:val="22"/>
        </w:rPr>
        <w:t>）</w:t>
      </w:r>
      <w:r w:rsidRPr="00994386">
        <w:rPr>
          <w:rStyle w:val="byline1"/>
          <w:rFonts w:hint="eastAsia"/>
          <w:color w:val="000000" w:themeColor="text1"/>
          <w:spacing w:val="2"/>
          <w:sz w:val="22"/>
          <w:szCs w:val="22"/>
        </w:rPr>
        <w:t>龍樹菩薩造</w:t>
      </w:r>
      <w:r w:rsidRPr="00994386">
        <w:rPr>
          <w:rFonts w:asciiTheme="minorEastAsia" w:hAnsiTheme="minorEastAsia" w:cs="Times New Roman" w:hint="eastAsia"/>
          <w:spacing w:val="2"/>
          <w:sz w:val="22"/>
          <w:szCs w:val="22"/>
        </w:rPr>
        <w:t>，</w:t>
      </w:r>
      <w:r w:rsidRPr="00994386">
        <w:rPr>
          <w:rFonts w:cs="Times New Roman" w:hint="eastAsia"/>
          <w:spacing w:val="2"/>
          <w:sz w:val="22"/>
          <w:szCs w:val="22"/>
        </w:rPr>
        <w:t>［</w:t>
      </w:r>
      <w:r w:rsidRPr="00994386">
        <w:rPr>
          <w:rStyle w:val="byline1"/>
          <w:rFonts w:hint="eastAsia"/>
          <w:color w:val="000000" w:themeColor="text1"/>
          <w:spacing w:val="2"/>
          <w:sz w:val="22"/>
          <w:szCs w:val="22"/>
        </w:rPr>
        <w:t>姚秦</w:t>
      </w:r>
      <w:r w:rsidRPr="00994386">
        <w:rPr>
          <w:rFonts w:cs="Times New Roman" w:hint="eastAsia"/>
          <w:spacing w:val="2"/>
          <w:sz w:val="22"/>
          <w:szCs w:val="22"/>
        </w:rPr>
        <w:t>］</w:t>
      </w:r>
      <w:proofErr w:type="gramStart"/>
      <w:r w:rsidRPr="00994386">
        <w:rPr>
          <w:rStyle w:val="byline1"/>
          <w:rFonts w:hint="eastAsia"/>
          <w:color w:val="000000" w:themeColor="text1"/>
          <w:spacing w:val="2"/>
          <w:sz w:val="22"/>
          <w:szCs w:val="22"/>
        </w:rPr>
        <w:t>鳩摩羅什</w:t>
      </w:r>
      <w:r w:rsidRPr="00994386">
        <w:rPr>
          <w:rFonts w:asciiTheme="minorEastAsia" w:hAnsiTheme="minorEastAsia" w:cs="Times New Roman" w:hint="eastAsia"/>
          <w:spacing w:val="2"/>
          <w:sz w:val="22"/>
          <w:szCs w:val="22"/>
        </w:rPr>
        <w:t>譯</w:t>
      </w:r>
      <w:proofErr w:type="gramEnd"/>
      <w:r w:rsidRPr="00994386">
        <w:rPr>
          <w:rFonts w:asciiTheme="minorEastAsia" w:hAnsiTheme="minorEastAsia" w:cs="Times New Roman" w:hint="eastAsia"/>
          <w:spacing w:val="2"/>
          <w:sz w:val="22"/>
          <w:szCs w:val="22"/>
        </w:rPr>
        <w:t>，</w:t>
      </w:r>
      <w:r w:rsidRPr="00994386">
        <w:rPr>
          <w:rFonts w:cs="Times New Roman" w:hint="eastAsia"/>
          <w:spacing w:val="2"/>
          <w:sz w:val="22"/>
          <w:szCs w:val="22"/>
        </w:rPr>
        <w:t>《大智度論》卷</w:t>
      </w:r>
      <w:r w:rsidRPr="00994386">
        <w:rPr>
          <w:rFonts w:cs="Times New Roman"/>
          <w:spacing w:val="2"/>
          <w:sz w:val="22"/>
          <w:szCs w:val="22"/>
        </w:rPr>
        <w:t>29</w:t>
      </w:r>
      <w:r w:rsidRPr="00994386">
        <w:rPr>
          <w:rFonts w:cs="Times New Roman" w:hint="eastAsia"/>
          <w:spacing w:val="2"/>
          <w:sz w:val="22"/>
          <w:szCs w:val="22"/>
        </w:rPr>
        <w:t>〈</w:t>
      </w:r>
      <w:r w:rsidRPr="00994386">
        <w:rPr>
          <w:rFonts w:cs="Times New Roman"/>
          <w:spacing w:val="2"/>
          <w:sz w:val="22"/>
          <w:szCs w:val="22"/>
        </w:rPr>
        <w:t xml:space="preserve">1 </w:t>
      </w:r>
      <w:r w:rsidRPr="00994386">
        <w:rPr>
          <w:rFonts w:cs="Times New Roman" w:hint="eastAsia"/>
          <w:spacing w:val="2"/>
          <w:sz w:val="22"/>
          <w:szCs w:val="22"/>
        </w:rPr>
        <w:t>序品〉（大正</w:t>
      </w:r>
      <w:r w:rsidRPr="00994386">
        <w:rPr>
          <w:rFonts w:cs="Times New Roman"/>
          <w:spacing w:val="2"/>
          <w:sz w:val="22"/>
          <w:szCs w:val="22"/>
        </w:rPr>
        <w:t>25</w:t>
      </w:r>
      <w:r w:rsidRPr="00994386">
        <w:rPr>
          <w:rFonts w:cs="Times New Roman" w:hint="eastAsia"/>
          <w:spacing w:val="2"/>
          <w:sz w:val="22"/>
          <w:szCs w:val="22"/>
        </w:rPr>
        <w:t>，</w:t>
      </w:r>
      <w:r w:rsidRPr="00994386">
        <w:rPr>
          <w:rFonts w:cs="Times New Roman"/>
          <w:spacing w:val="2"/>
          <w:sz w:val="22"/>
          <w:szCs w:val="22"/>
        </w:rPr>
        <w:t>271c20</w:t>
      </w:r>
      <w:proofErr w:type="gramStart"/>
      <w:r w:rsidRPr="00994386">
        <w:rPr>
          <w:rFonts w:cs="Times New Roman"/>
          <w:color w:val="3A3A3A"/>
          <w:spacing w:val="2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pacing w:val="2"/>
          <w:sz w:val="22"/>
          <w:szCs w:val="22"/>
        </w:rPr>
        <w:t>27</w:t>
      </w:r>
      <w:r w:rsidRPr="00994386">
        <w:rPr>
          <w:rFonts w:cs="Times New Roman" w:hint="eastAsia"/>
          <w:spacing w:val="2"/>
          <w:sz w:val="22"/>
          <w:szCs w:val="22"/>
        </w:rPr>
        <w:t>）：</w:t>
      </w:r>
    </w:p>
    <w:p w14:paraId="48E14843" w14:textId="77777777" w:rsidR="00630793" w:rsidRPr="00994386" w:rsidRDefault="00630793" w:rsidP="00461708">
      <w:pPr>
        <w:pStyle w:val="a8"/>
        <w:ind w:leftChars="335" w:left="1464" w:hangingChars="300" w:hanging="660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復次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，菩薩福德諸法實相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和合故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，三分清淨：受者、與者、財物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不可得故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。如般若波羅蜜，初為舍利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弗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說：「菩薩布施時，與者、受者、財物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不可得故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，具足般若波羅蜜。」</w:t>
      </w:r>
      <w:r w:rsidRPr="00994386">
        <w:rPr>
          <w:rFonts w:ascii="標楷體" w:eastAsia="標楷體" w:hAnsi="標楷體" w:cs="Times New Roman"/>
          <w:b/>
          <w:sz w:val="22"/>
          <w:szCs w:val="22"/>
        </w:rPr>
        <w:t>用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是實相智慧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布施故，得無量無邊福德</w:t>
      </w:r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  <w:p w14:paraId="059DFDF2" w14:textId="77777777" w:rsidR="00630793" w:rsidRPr="00994386" w:rsidRDefault="00630793" w:rsidP="00461708">
      <w:pPr>
        <w:pStyle w:val="a8"/>
        <w:ind w:leftChars="335" w:left="1464" w:hangingChars="300" w:hanging="660"/>
        <w:rPr>
          <w:rFonts w:ascii="標楷體" w:eastAsia="SimSun" w:hAnsi="標楷體" w:cs="Times New Roman"/>
          <w:sz w:val="22"/>
          <w:szCs w:val="22"/>
        </w:rPr>
      </w:pP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復次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，菩薩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皆念所有福德如相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、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法性相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、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實際相故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，以如、法性、實際無量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無邊故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，是福德亦無量無邊。</w:t>
      </w:r>
    </w:p>
    <w:p w14:paraId="1923EAF5" w14:textId="6A5EA130" w:rsidR="00630793" w:rsidRPr="00994386" w:rsidRDefault="00630793" w:rsidP="00461708">
      <w:pPr>
        <w:pStyle w:val="a8"/>
        <w:ind w:leftChars="105" w:left="791" w:hangingChars="245" w:hanging="539"/>
        <w:rPr>
          <w:rFonts w:cs="Times New Roman"/>
          <w:sz w:val="22"/>
          <w:szCs w:val="22"/>
        </w:rPr>
      </w:pPr>
      <w:r w:rsidRPr="00994386">
        <w:rPr>
          <w:rFonts w:cs="Times New Roman" w:hint="eastAsia"/>
          <w:sz w:val="22"/>
          <w:szCs w:val="22"/>
        </w:rPr>
        <w:t>（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 w:hint="eastAsia"/>
          <w:sz w:val="22"/>
          <w:szCs w:val="22"/>
        </w:rPr>
        <w:t>）印順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，《大乘起信論講記》，</w:t>
      </w:r>
      <w:r w:rsidRPr="00994386">
        <w:rPr>
          <w:rFonts w:cs="Times New Roman"/>
          <w:sz w:val="22"/>
          <w:szCs w:val="22"/>
        </w:rPr>
        <w:t>p. 399</w:t>
      </w:r>
      <w:r w:rsidRPr="00994386">
        <w:rPr>
          <w:rFonts w:cs="Times New Roman" w:hint="eastAsia"/>
          <w:sz w:val="22"/>
          <w:szCs w:val="22"/>
        </w:rPr>
        <w:t>：</w:t>
      </w:r>
    </w:p>
    <w:p w14:paraId="11F97BC5" w14:textId="77777777" w:rsidR="00630793" w:rsidRPr="00994386" w:rsidRDefault="00630793" w:rsidP="00461708">
      <w:pPr>
        <w:pStyle w:val="a8"/>
        <w:ind w:leftChars="335" w:left="804"/>
        <w:rPr>
          <w:rFonts w:eastAsia="SimSun" w:cs="Times New Roman"/>
          <w:sz w:val="22"/>
          <w:szCs w:val="22"/>
        </w:rPr>
      </w:pPr>
      <w:r w:rsidRPr="00994386">
        <w:rPr>
          <w:rFonts w:ascii="標楷體" w:eastAsia="標楷體" w:hAnsi="標楷體" w:hint="eastAsia"/>
          <w:sz w:val="22"/>
          <w:szCs w:val="22"/>
        </w:rPr>
        <w:t>因為「法性」本具的「功德」是「無有盡」的，「此人」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契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法性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而修證的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「功德」，所以也「如是」的「無有邊際」。修行的功德，與法性相應的，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法性遍一切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處，所以功德也遍一切處。如一杯水，倒在大海中，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即遍於大海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，無處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有，一杯水與無邊海水相融而也成為無邊。《大智度論》也說：一般的功德，都是有限量的；如與般若相應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而修集的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功德，即沒有限量。</w:t>
      </w:r>
    </w:p>
  </w:footnote>
  <w:footnote w:id="53">
    <w:p w14:paraId="2B0DE1F9" w14:textId="02533D3B" w:rsidR="00630793" w:rsidRPr="00994386" w:rsidRDefault="00630793" w:rsidP="00487CA7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 xml:space="preserve"> ［</w:t>
      </w:r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東晉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］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佛</w:t>
      </w:r>
      <w:r w:rsidRPr="00994386">
        <w:rPr>
          <w:rStyle w:val="foot"/>
          <w:rFonts w:ascii="新細明體" w:eastAsia="新細明體" w:hAnsi="新細明體"/>
          <w:color w:val="000000" w:themeColor="text1"/>
          <w:sz w:val="22"/>
          <w:szCs w:val="22"/>
        </w:rPr>
        <w:t>馱跋陀羅</w:t>
      </w:r>
      <w:proofErr w:type="gramEnd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譯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《大方廣佛華嚴經》卷</w:t>
      </w:r>
      <w:r w:rsidRPr="00994386">
        <w:rPr>
          <w:rFonts w:cs="Times New Roman"/>
          <w:sz w:val="22"/>
          <w:szCs w:val="22"/>
        </w:rPr>
        <w:t>51</w:t>
      </w:r>
      <w:r w:rsidRPr="00994386">
        <w:rPr>
          <w:rFonts w:cs="Times New Roman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37 </w:t>
      </w:r>
      <w:r w:rsidRPr="00994386">
        <w:rPr>
          <w:rFonts w:cs="Times New Roman"/>
          <w:sz w:val="22"/>
          <w:szCs w:val="22"/>
        </w:rPr>
        <w:t>如來出現品〉</w:t>
      </w:r>
      <w:r w:rsidRPr="00994386">
        <w:rPr>
          <w:rFonts w:cs="Times New Roman" w:hint="eastAsia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10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272c4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7</w:t>
      </w:r>
      <w:r w:rsidRPr="00994386">
        <w:rPr>
          <w:rFonts w:cs="Times New Roman" w:hint="eastAsia"/>
          <w:sz w:val="22"/>
          <w:szCs w:val="22"/>
        </w:rPr>
        <w:t>）</w:t>
      </w:r>
      <w:r w:rsidRPr="00994386">
        <w:rPr>
          <w:rFonts w:cs="Times New Roman"/>
          <w:sz w:val="22"/>
          <w:szCs w:val="22"/>
        </w:rPr>
        <w:t>：</w:t>
      </w:r>
    </w:p>
    <w:p w14:paraId="4EA2EA25" w14:textId="77777777" w:rsidR="00630793" w:rsidRPr="00994386" w:rsidRDefault="00630793" w:rsidP="00461708">
      <w:pPr>
        <w:pStyle w:val="a8"/>
        <w:ind w:leftChars="150" w:left="360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佛子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！如來智慧無處不至。何以故？無一眾生而不具有如來智慧，但以妄想顛倒執著而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不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證得；若離妄想，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一切智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、自然智、無礙智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則得現前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54">
    <w:p w14:paraId="5AFD5B5E" w14:textId="3693C132" w:rsidR="00630793" w:rsidRPr="00994386" w:rsidRDefault="00630793" w:rsidP="00487CA7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劉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宋</w:t>
      </w:r>
      <w:r w:rsidRPr="00994386">
        <w:rPr>
          <w:rFonts w:cs="Times New Roman" w:hint="eastAsia"/>
          <w:sz w:val="22"/>
          <w:szCs w:val="22"/>
        </w:rPr>
        <w:t>］</w:t>
      </w:r>
      <w:proofErr w:type="gramStart"/>
      <w:r w:rsidRPr="00994386">
        <w:rPr>
          <w:rStyle w:val="byline1"/>
          <w:color w:val="000000" w:themeColor="text1"/>
          <w:sz w:val="22"/>
          <w:szCs w:val="22"/>
        </w:rPr>
        <w:t>求那跋陀羅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譯，</w:t>
      </w:r>
      <w:r w:rsidRPr="00994386">
        <w:rPr>
          <w:rFonts w:cs="Times New Roman"/>
          <w:sz w:val="22"/>
          <w:szCs w:val="22"/>
        </w:rPr>
        <w:t>《楞伽阿跋多羅寶經》卷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/>
          <w:sz w:val="22"/>
          <w:szCs w:val="22"/>
        </w:rPr>
        <w:t>〈一切佛語心品〉（大正</w:t>
      </w:r>
      <w:r w:rsidRPr="00994386">
        <w:rPr>
          <w:rFonts w:cs="Times New Roman"/>
          <w:sz w:val="22"/>
          <w:szCs w:val="22"/>
        </w:rPr>
        <w:t>16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489a26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27</w:t>
      </w:r>
      <w:r w:rsidRPr="00994386">
        <w:rPr>
          <w:rFonts w:cs="Times New Roman"/>
          <w:sz w:val="22"/>
          <w:szCs w:val="22"/>
        </w:rPr>
        <w:t>）：</w:t>
      </w:r>
    </w:p>
    <w:p w14:paraId="44A6FB64" w14:textId="77777777" w:rsidR="00630793" w:rsidRPr="00994386" w:rsidRDefault="00630793" w:rsidP="00461708">
      <w:pPr>
        <w:pStyle w:val="a8"/>
        <w:ind w:leftChars="100" w:left="240" w:firstLineChars="50" w:firstLine="11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如來藏自性清淨，轉三十二相，入於一切眾生身中。</w:t>
      </w:r>
    </w:p>
  </w:footnote>
  <w:footnote w:id="55">
    <w:p w14:paraId="550707CA" w14:textId="5D67753A" w:rsidR="00630793" w:rsidRPr="00994386" w:rsidRDefault="00630793" w:rsidP="00487CA7">
      <w:pPr>
        <w:pStyle w:val="a8"/>
        <w:ind w:left="253" w:hangingChars="115" w:hanging="253"/>
        <w:rPr>
          <w:rFonts w:eastAsia="SimSun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劉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宋</w:t>
      </w:r>
      <w:r w:rsidRPr="00994386">
        <w:rPr>
          <w:rFonts w:cs="Times New Roman" w:hint="eastAsia"/>
          <w:sz w:val="22"/>
          <w:szCs w:val="22"/>
        </w:rPr>
        <w:t>］</w:t>
      </w:r>
      <w:proofErr w:type="gramStart"/>
      <w:r w:rsidRPr="00994386">
        <w:rPr>
          <w:rStyle w:val="byline1"/>
          <w:color w:val="000000" w:themeColor="text1"/>
          <w:sz w:val="22"/>
          <w:szCs w:val="22"/>
        </w:rPr>
        <w:t>求那跋陀羅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譯，</w:t>
      </w:r>
      <w:r w:rsidRPr="00994386">
        <w:rPr>
          <w:rFonts w:cs="Times New Roman"/>
          <w:sz w:val="22"/>
          <w:szCs w:val="22"/>
        </w:rPr>
        <w:t>《央掘魔羅經》卷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525b17</w:t>
      </w:r>
      <w:proofErr w:type="gramStart"/>
      <w:r w:rsidRPr="00994386">
        <w:rPr>
          <w:rFonts w:cs="Times New Roman"/>
          <w:sz w:val="22"/>
          <w:szCs w:val="22"/>
        </w:rPr>
        <w:t>–</w:t>
      </w:r>
      <w:proofErr w:type="gramEnd"/>
      <w:r w:rsidRPr="00994386">
        <w:rPr>
          <w:rFonts w:cs="Times New Roman"/>
          <w:sz w:val="22"/>
          <w:szCs w:val="22"/>
        </w:rPr>
        <w:t>18</w:t>
      </w:r>
      <w:r w:rsidRPr="00994386">
        <w:rPr>
          <w:rFonts w:cs="Times New Roman"/>
          <w:sz w:val="22"/>
          <w:szCs w:val="22"/>
        </w:rPr>
        <w:t>）：</w:t>
      </w:r>
    </w:p>
    <w:p w14:paraId="09C2AFC5" w14:textId="77777777" w:rsidR="00630793" w:rsidRPr="00994386" w:rsidRDefault="00630793" w:rsidP="00461708">
      <w:pPr>
        <w:pStyle w:val="a8"/>
        <w:ind w:firstLineChars="150" w:firstLine="33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如來性是無作，於一切眾生中無量相好清淨莊嚴。</w:t>
      </w:r>
    </w:p>
  </w:footnote>
  <w:footnote w:id="56">
    <w:p w14:paraId="0CDDD4D0" w14:textId="650918A5" w:rsidR="00630793" w:rsidRPr="00994386" w:rsidRDefault="00630793" w:rsidP="00487CA7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 xml:space="preserve"> ［</w:t>
      </w:r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東晉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］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佛</w:t>
      </w:r>
      <w:r w:rsidRPr="00994386">
        <w:rPr>
          <w:rStyle w:val="foot"/>
          <w:rFonts w:ascii="新細明體" w:eastAsia="新細明體" w:hAnsi="新細明體"/>
          <w:color w:val="000000" w:themeColor="text1"/>
          <w:sz w:val="22"/>
          <w:szCs w:val="22"/>
        </w:rPr>
        <w:t>馱跋陀羅</w:t>
      </w:r>
      <w:proofErr w:type="gramEnd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譯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《大方等如來藏經》卷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cs="Times New Roman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16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457b25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459b12</w:t>
      </w:r>
      <w:r w:rsidRPr="00994386">
        <w:rPr>
          <w:rFonts w:cs="Times New Roman"/>
          <w:sz w:val="22"/>
          <w:szCs w:val="22"/>
        </w:rPr>
        <w:t>）。</w:t>
      </w:r>
    </w:p>
    <w:p w14:paraId="3539E48A" w14:textId="70F0CBA6" w:rsidR="00630793" w:rsidRPr="00994386" w:rsidRDefault="00630793" w:rsidP="00461708">
      <w:pPr>
        <w:pStyle w:val="a8"/>
        <w:ind w:leftChars="150" w:left="1020" w:hangingChars="300" w:hanging="66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九喻：一、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萎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華有佛；二、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蜂群繞蜜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；三、糠糩粳糧；四、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不淨處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真金；五、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貧家寶藏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；</w:t>
      </w:r>
      <w:r w:rsidRPr="00994386">
        <w:rPr>
          <w:rFonts w:ascii="標楷體" w:eastAsia="標楷體" w:hAnsi="標楷體" w:cs="Times New Roman"/>
          <w:sz w:val="22"/>
          <w:szCs w:val="22"/>
        </w:rPr>
        <w:br/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六、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穀內果種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；七、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弊物裹金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像；八、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貧女懷輪王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；九、鑄模內金像。</w:t>
      </w:r>
    </w:p>
  </w:footnote>
  <w:footnote w:id="57">
    <w:p w14:paraId="090145B9" w14:textId="29036555" w:rsidR="00630793" w:rsidRPr="00994386" w:rsidRDefault="00630793" w:rsidP="00487CA7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 xml:space="preserve"> ［</w:t>
      </w:r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東晉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］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佛</w:t>
      </w:r>
      <w:r w:rsidRPr="00994386">
        <w:rPr>
          <w:rStyle w:val="foot"/>
          <w:rFonts w:ascii="新細明體" w:eastAsia="新細明體" w:hAnsi="新細明體"/>
          <w:color w:val="000000" w:themeColor="text1"/>
          <w:sz w:val="22"/>
          <w:szCs w:val="22"/>
        </w:rPr>
        <w:t>馱跋陀羅</w:t>
      </w:r>
      <w:proofErr w:type="gramEnd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譯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《大方等如來藏經》卷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cs="Times New Roman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16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45</w:t>
      </w:r>
      <w:r w:rsidRPr="00994386">
        <w:rPr>
          <w:rFonts w:cs="Times New Roman" w:hint="eastAsia"/>
          <w:sz w:val="22"/>
          <w:szCs w:val="22"/>
        </w:rPr>
        <w:t>8</w:t>
      </w:r>
      <w:r w:rsidRPr="00994386">
        <w:rPr>
          <w:rFonts w:cs="Times New Roman"/>
          <w:sz w:val="22"/>
          <w:szCs w:val="22"/>
        </w:rPr>
        <w:t>a24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b9</w:t>
      </w:r>
      <w:r w:rsidRPr="00994386">
        <w:rPr>
          <w:rFonts w:cs="Times New Roman"/>
          <w:sz w:val="22"/>
          <w:szCs w:val="22"/>
        </w:rPr>
        <w:t>）。</w:t>
      </w:r>
    </w:p>
  </w:footnote>
  <w:footnote w:id="58">
    <w:p w14:paraId="10DC778B" w14:textId="6512272D" w:rsidR="00630793" w:rsidRPr="00994386" w:rsidRDefault="00630793" w:rsidP="00461708">
      <w:pPr>
        <w:rPr>
          <w:rFonts w:cs="Times New Roman"/>
          <w:sz w:val="22"/>
        </w:rPr>
      </w:pPr>
      <w:r w:rsidRPr="00994386">
        <w:rPr>
          <w:rStyle w:val="aa"/>
          <w:rFonts w:cs="Times New Roman"/>
          <w:sz w:val="22"/>
        </w:rPr>
        <w:footnoteRef/>
      </w:r>
      <w:r w:rsidRPr="00994386">
        <w:rPr>
          <w:rFonts w:cs="Times New Roman" w:hint="eastAsia"/>
          <w:sz w:val="22"/>
        </w:rPr>
        <w:t xml:space="preserve"> </w:t>
      </w:r>
      <w:r w:rsidRPr="00994386">
        <w:rPr>
          <w:rFonts w:cs="Times New Roman" w:hint="eastAsia"/>
          <w:sz w:val="22"/>
        </w:rPr>
        <w:t>（</w:t>
      </w:r>
      <w:r w:rsidRPr="00994386">
        <w:rPr>
          <w:rFonts w:cs="Times New Roman" w:hint="eastAsia"/>
          <w:sz w:val="22"/>
        </w:rPr>
        <w:t>1</w:t>
      </w:r>
      <w:r w:rsidRPr="00994386">
        <w:rPr>
          <w:rFonts w:cs="Times New Roman" w:hint="eastAsia"/>
          <w:sz w:val="22"/>
        </w:rPr>
        <w:t>）</w:t>
      </w:r>
      <w:r w:rsidRPr="00994386">
        <w:rPr>
          <w:rFonts w:ascii="新細明體" w:eastAsia="新細明體" w:hAnsi="新細明體" w:cs="Times New Roman" w:hint="eastAsia"/>
          <w:sz w:val="22"/>
        </w:rPr>
        <w:t>［</w:t>
      </w:r>
      <w:r w:rsidRPr="00994386">
        <w:rPr>
          <w:rFonts w:ascii="新細明體" w:eastAsia="新細明體" w:hAnsi="新細明體" w:cs="Times New Roman" w:hint="eastAsia"/>
          <w:sz w:val="22"/>
        </w:rPr>
        <w:t>梁］真諦譯，</w:t>
      </w:r>
      <w:r w:rsidRPr="00994386">
        <w:rPr>
          <w:rFonts w:cs="Times New Roman"/>
          <w:sz w:val="22"/>
        </w:rPr>
        <w:t>《佛說無上依經》卷</w:t>
      </w:r>
      <w:r w:rsidRPr="00994386">
        <w:rPr>
          <w:rFonts w:cs="Times New Roman"/>
          <w:sz w:val="22"/>
        </w:rPr>
        <w:t>1</w:t>
      </w:r>
      <w:r w:rsidRPr="00994386">
        <w:rPr>
          <w:rFonts w:cs="Times New Roman"/>
          <w:sz w:val="22"/>
        </w:rPr>
        <w:t>〈</w:t>
      </w:r>
      <w:r w:rsidRPr="00994386">
        <w:rPr>
          <w:rFonts w:cs="Times New Roman"/>
          <w:sz w:val="22"/>
        </w:rPr>
        <w:t xml:space="preserve">2 </w:t>
      </w:r>
      <w:r w:rsidRPr="00994386">
        <w:rPr>
          <w:rFonts w:cs="Times New Roman"/>
          <w:sz w:val="22"/>
        </w:rPr>
        <w:t>如來界品〉（大正</w:t>
      </w:r>
      <w:r w:rsidRPr="00994386">
        <w:rPr>
          <w:rFonts w:cs="Times New Roman"/>
          <w:sz w:val="22"/>
        </w:rPr>
        <w:t>16</w:t>
      </w:r>
      <w:r w:rsidRPr="00994386">
        <w:rPr>
          <w:rFonts w:cs="Times New Roman"/>
          <w:sz w:val="22"/>
        </w:rPr>
        <w:t>，</w:t>
      </w:r>
      <w:r w:rsidRPr="00994386">
        <w:rPr>
          <w:rFonts w:cs="Times New Roman"/>
          <w:sz w:val="22"/>
        </w:rPr>
        <w:t>469c17</w:t>
      </w:r>
      <w:proofErr w:type="gramStart"/>
      <w:r w:rsidRPr="00994386">
        <w:rPr>
          <w:rFonts w:cs="Times New Roman"/>
          <w:color w:val="3A3A3A"/>
          <w:sz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</w:rPr>
        <w:t>28</w:t>
      </w:r>
      <w:r w:rsidRPr="00994386">
        <w:rPr>
          <w:rFonts w:cs="Times New Roman"/>
          <w:sz w:val="22"/>
        </w:rPr>
        <w:t>）：</w:t>
      </w:r>
    </w:p>
    <w:p w14:paraId="74E2BED9" w14:textId="77777777" w:rsidR="00630793" w:rsidRPr="00994386" w:rsidRDefault="00630793" w:rsidP="00461708">
      <w:pPr>
        <w:pStyle w:val="a8"/>
        <w:ind w:leftChars="335" w:left="804"/>
        <w:rPr>
          <w:rFonts w:ascii="標楷體" w:eastAsia="SimSun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阿難！是如來界無量無邊，諸煩惱</w:t>
      </w:r>
      <w:r w:rsidRPr="00994386">
        <w:rPr>
          <w:rFonts w:ascii="新細明體" w:eastAsia="新細明體" w:hAnsi="新細明體" w:cs="新細明體" w:hint="eastAsia"/>
          <w:sz w:val="22"/>
          <w:szCs w:val="22"/>
        </w:rPr>
        <w:t>㲉</w:t>
      </w:r>
      <w:r w:rsidRPr="00994386">
        <w:rPr>
          <w:rFonts w:ascii="標楷體" w:eastAsia="標楷體" w:hAnsi="標楷體" w:cs="標楷體" w:hint="eastAsia"/>
          <w:sz w:val="22"/>
          <w:szCs w:val="22"/>
        </w:rPr>
        <w:t>之所隱蔽，隨生死流漂沒六道無始輪轉，我說名眾生界。阿難！是</w:t>
      </w:r>
      <w:r w:rsidRPr="00994386">
        <w:rPr>
          <w:rFonts w:ascii="標楷體" w:eastAsia="標楷體" w:hAnsi="標楷體" w:cs="標楷體" w:hint="eastAsia"/>
          <w:b/>
          <w:sz w:val="22"/>
          <w:szCs w:val="22"/>
        </w:rPr>
        <w:t>眾生界</w:t>
      </w:r>
      <w:r w:rsidRPr="00994386">
        <w:rPr>
          <w:rFonts w:ascii="標楷體" w:eastAsia="標楷體" w:hAnsi="標楷體" w:cs="標楷體" w:hint="eastAsia"/>
          <w:sz w:val="22"/>
          <w:szCs w:val="22"/>
        </w:rPr>
        <w:t>，於生死苦而起厭</w:t>
      </w:r>
      <w:proofErr w:type="gramStart"/>
      <w:r w:rsidRPr="00994386">
        <w:rPr>
          <w:rFonts w:ascii="標楷體" w:eastAsia="標楷體" w:hAnsi="標楷體" w:cs="標楷體" w:hint="eastAsia"/>
          <w:sz w:val="22"/>
          <w:szCs w:val="22"/>
        </w:rPr>
        <w:t>離除六塵欲</w:t>
      </w:r>
      <w:proofErr w:type="gramEnd"/>
      <w:r w:rsidRPr="00994386">
        <w:rPr>
          <w:rFonts w:ascii="標楷體" w:eastAsia="標楷體" w:hAnsi="標楷體" w:cs="標楷體" w:hint="eastAsia"/>
          <w:sz w:val="22"/>
          <w:szCs w:val="22"/>
        </w:rPr>
        <w:t>，依八萬四千法門十波羅蜜所</w:t>
      </w:r>
      <w:proofErr w:type="gramStart"/>
      <w:r w:rsidRPr="00994386">
        <w:rPr>
          <w:rFonts w:ascii="標楷體" w:eastAsia="標楷體" w:hAnsi="標楷體" w:cs="標楷體" w:hint="eastAsia"/>
          <w:sz w:val="22"/>
          <w:szCs w:val="22"/>
        </w:rPr>
        <w:t>攝</w:t>
      </w:r>
      <w:proofErr w:type="gramEnd"/>
      <w:r w:rsidRPr="00994386">
        <w:rPr>
          <w:rFonts w:ascii="標楷體" w:eastAsia="標楷體" w:hAnsi="標楷體" w:cs="標楷體" w:hint="eastAsia"/>
          <w:sz w:val="22"/>
          <w:szCs w:val="22"/>
        </w:rPr>
        <w:t>，修菩提道，</w:t>
      </w:r>
      <w:proofErr w:type="gramStart"/>
      <w:r w:rsidRPr="00994386">
        <w:rPr>
          <w:rFonts w:ascii="標楷體" w:eastAsia="標楷體" w:hAnsi="標楷體" w:cs="標楷體" w:hint="eastAsia"/>
          <w:sz w:val="22"/>
          <w:szCs w:val="22"/>
        </w:rPr>
        <w:t>我說名</w:t>
      </w:r>
      <w:r w:rsidRPr="00994386">
        <w:rPr>
          <w:rFonts w:ascii="標楷體" w:eastAsia="標楷體" w:hAnsi="標楷體" w:cs="標楷體" w:hint="eastAsia"/>
          <w:b/>
          <w:sz w:val="22"/>
          <w:szCs w:val="22"/>
        </w:rPr>
        <w:t>菩薩</w:t>
      </w:r>
      <w:proofErr w:type="gramEnd"/>
      <w:r w:rsidRPr="00994386">
        <w:rPr>
          <w:rFonts w:ascii="標楷體" w:eastAsia="標楷體" w:hAnsi="標楷體" w:cs="標楷體" w:hint="eastAsia"/>
          <w:sz w:val="22"/>
          <w:szCs w:val="22"/>
        </w:rPr>
        <w:t>。阿難！是眾生界已</w:t>
      </w:r>
      <w:proofErr w:type="gramStart"/>
      <w:r w:rsidRPr="00994386">
        <w:rPr>
          <w:rFonts w:ascii="標楷體" w:eastAsia="標楷體" w:hAnsi="標楷體" w:cs="標楷體" w:hint="eastAsia"/>
          <w:sz w:val="22"/>
          <w:szCs w:val="22"/>
        </w:rPr>
        <w:t>得出離諸煩惱</w:t>
      </w:r>
      <w:proofErr w:type="gramEnd"/>
      <w:r w:rsidRPr="00994386">
        <w:rPr>
          <w:rFonts w:ascii="新細明體" w:eastAsia="新細明體" w:hAnsi="新細明體" w:cs="新細明體" w:hint="eastAsia"/>
          <w:sz w:val="22"/>
          <w:szCs w:val="22"/>
        </w:rPr>
        <w:t>㲉</w:t>
      </w:r>
      <w:r w:rsidRPr="00994386">
        <w:rPr>
          <w:rFonts w:ascii="標楷體" w:eastAsia="標楷體" w:hAnsi="標楷體" w:cs="標楷體" w:hint="eastAsia"/>
          <w:sz w:val="22"/>
          <w:szCs w:val="22"/>
        </w:rPr>
        <w:t>，過一切苦洗除垢穢，究竟淡然清淨澄潔，為諸眾生之所願見，微妙上地一切智地一切無礙，入此中住至無比能，已得法王大自在力，我說名</w:t>
      </w:r>
      <w:r w:rsidRPr="00994386">
        <w:rPr>
          <w:rFonts w:ascii="標楷體" w:eastAsia="標楷體" w:hAnsi="標楷體" w:cs="標楷體" w:hint="eastAsia"/>
          <w:b/>
          <w:sz w:val="22"/>
          <w:szCs w:val="22"/>
        </w:rPr>
        <w:t>多陀阿伽度、阿羅訶、三藐三佛陀</w:t>
      </w:r>
      <w:r w:rsidRPr="00994386">
        <w:rPr>
          <w:rFonts w:ascii="標楷體" w:eastAsia="標楷體" w:hAnsi="標楷體" w:cs="標楷體" w:hint="eastAsia"/>
          <w:sz w:val="22"/>
          <w:szCs w:val="22"/>
        </w:rPr>
        <w:t>。</w:t>
      </w:r>
      <w:r w:rsidRPr="00994386">
        <w:rPr>
          <w:rFonts w:ascii="標楷體" w:eastAsia="標楷體" w:hAnsi="標楷體" w:cs="Times New Roman"/>
          <w:sz w:val="22"/>
          <w:szCs w:val="22"/>
        </w:rPr>
        <w:t>阿難！是</w:t>
      </w:r>
      <w:r w:rsidRPr="00994386">
        <w:rPr>
          <w:rFonts w:ascii="標楷體" w:eastAsia="標楷體" w:hAnsi="標楷體" w:cs="Times New Roman"/>
          <w:b/>
          <w:sz w:val="22"/>
          <w:szCs w:val="22"/>
        </w:rPr>
        <w:t>如來界於三位中一切處等，悉無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罣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礙本來寂靜</w:t>
      </w:r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  <w:p w14:paraId="39C0833E" w14:textId="7024442C" w:rsidR="00630793" w:rsidRPr="00994386" w:rsidRDefault="00630793" w:rsidP="00461708">
      <w:pPr>
        <w:pStyle w:val="a8"/>
        <w:adjustRightInd w:val="0"/>
        <w:ind w:leftChars="105" w:left="252"/>
        <w:rPr>
          <w:rFonts w:cs="Times New Roman"/>
          <w:sz w:val="22"/>
          <w:szCs w:val="22"/>
        </w:rPr>
      </w:pPr>
      <w:r w:rsidRPr="00994386">
        <w:rPr>
          <w:rFonts w:cs="Times New Roman"/>
          <w:sz w:val="22"/>
          <w:szCs w:val="22"/>
        </w:rPr>
        <w:t>（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，《攝大乘論講記》，</w:t>
      </w:r>
      <w:r w:rsidRPr="00994386">
        <w:rPr>
          <w:rFonts w:cs="Times New Roman" w:hint="eastAsia"/>
          <w:sz w:val="22"/>
          <w:szCs w:val="22"/>
        </w:rPr>
        <w:t>p. 330</w:t>
      </w:r>
      <w:r w:rsidRPr="00994386">
        <w:rPr>
          <w:rFonts w:cs="Times New Roman" w:hint="eastAsia"/>
          <w:sz w:val="22"/>
          <w:szCs w:val="22"/>
        </w:rPr>
        <w:t>：</w:t>
      </w:r>
    </w:p>
    <w:p w14:paraId="2977B778" w14:textId="77777777" w:rsidR="00630793" w:rsidRPr="00994386" w:rsidRDefault="00630793" w:rsidP="00461708">
      <w:pPr>
        <w:pStyle w:val="a8"/>
        <w:ind w:leftChars="335" w:left="804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凡聖雖有染淨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的不同，但心性（法界性）是平等的（講唯心的，即以此為出發點）。在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生佛間不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增不減，所謂「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在聖不增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，在凡不減」。由此，悟「得一切有情平等心性」（眾生界），「一切菩薩平等心性」（菩薩界），「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一切佛平等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心性」（如來界）。雖有三位差別，而心性是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平等平等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的。</w:t>
      </w:r>
    </w:p>
    <w:p w14:paraId="70C6372E" w14:textId="64FD26CF" w:rsidR="00630793" w:rsidRPr="00994386" w:rsidRDefault="00630793" w:rsidP="00461708">
      <w:pPr>
        <w:pStyle w:val="a8"/>
        <w:ind w:leftChars="105" w:left="252"/>
        <w:rPr>
          <w:rFonts w:cs="Times New Roman"/>
          <w:sz w:val="22"/>
          <w:szCs w:val="22"/>
        </w:rPr>
      </w:pPr>
      <w:r w:rsidRPr="00994386">
        <w:rPr>
          <w:rFonts w:cs="Times New Roman"/>
          <w:sz w:val="22"/>
          <w:szCs w:val="22"/>
        </w:rPr>
        <w:t>（</w:t>
      </w:r>
      <w:r w:rsidRPr="00994386">
        <w:rPr>
          <w:rFonts w:cs="Times New Roman"/>
          <w:sz w:val="22"/>
          <w:szCs w:val="22"/>
        </w:rPr>
        <w:t>3</w:t>
      </w:r>
      <w:r w:rsidRPr="00994386">
        <w:rPr>
          <w:rFonts w:cs="Times New Roman"/>
          <w:sz w:val="22"/>
          <w:szCs w:val="22"/>
        </w:rPr>
        <w:t>）印順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/>
          <w:sz w:val="22"/>
          <w:szCs w:val="22"/>
        </w:rPr>
        <w:t>師著</w:t>
      </w:r>
      <w:proofErr w:type="gramEnd"/>
      <w:r w:rsidRPr="00994386">
        <w:rPr>
          <w:rFonts w:cs="Times New Roman"/>
          <w:sz w:val="22"/>
          <w:szCs w:val="22"/>
        </w:rPr>
        <w:t>，《如來藏之研究》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 w:hint="eastAsia"/>
          <w:sz w:val="22"/>
          <w:szCs w:val="22"/>
        </w:rPr>
        <w:t>p. 135</w:t>
      </w:r>
      <w:r w:rsidRPr="00994386">
        <w:rPr>
          <w:rFonts w:cs="Times New Roman"/>
          <w:sz w:val="22"/>
          <w:szCs w:val="22"/>
        </w:rPr>
        <w:t>：</w:t>
      </w:r>
    </w:p>
    <w:p w14:paraId="7F3FCF93" w14:textId="77777777" w:rsidR="00630793" w:rsidRPr="00994386" w:rsidRDefault="00630793" w:rsidP="00461708">
      <w:pPr>
        <w:pStyle w:val="a8"/>
        <w:ind w:leftChars="335" w:left="804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b/>
          <w:sz w:val="22"/>
          <w:szCs w:val="22"/>
        </w:rPr>
        <w:t>眾生的界性，如來的界性，平等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平等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。所以眾生入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涅槃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，從眾生而成為如來，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不是滅去眾生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，眾生就是如來：眾生界是不增不減的。如來藏是「俗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妄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真實」說，所以這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不是染淨一如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，而是眾生性與如來性，界性的無二無別。經上說：「彼眾生界，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無邊淨明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」。不過</w:t>
      </w:r>
      <w:r w:rsidRPr="00994386">
        <w:rPr>
          <w:rFonts w:ascii="標楷體" w:eastAsia="標楷體" w:hAnsi="標楷體" w:cs="Times New Roman"/>
          <w:b/>
          <w:sz w:val="22"/>
          <w:szCs w:val="22"/>
        </w:rPr>
        <w:t>約眾生性說，名眾生界；約眾生位中的如來性說，名如來界</w:t>
      </w:r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59">
    <w:p w14:paraId="4E0B41F2" w14:textId="3F947975" w:rsidR="00630793" w:rsidRPr="00994386" w:rsidRDefault="00630793" w:rsidP="000203C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新細明體" w:eastAsia="SimSun" w:hAnsi="新細明體" w:cs="Times New Roman" w:hint="eastAsia"/>
          <w:color w:val="000000" w:themeColor="text1"/>
          <w:sz w:val="22"/>
          <w:szCs w:val="22"/>
        </w:rPr>
        <w:t xml:space="preserve"> 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［</w:t>
      </w:r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東晉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］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佛</w:t>
      </w:r>
      <w:r w:rsidRPr="00994386">
        <w:rPr>
          <w:rStyle w:val="foot"/>
          <w:rFonts w:ascii="新細明體" w:eastAsia="新細明體" w:hAnsi="新細明體"/>
          <w:color w:val="000000" w:themeColor="text1"/>
          <w:sz w:val="22"/>
          <w:szCs w:val="22"/>
        </w:rPr>
        <w:t>馱跋陀羅</w:t>
      </w:r>
      <w:proofErr w:type="gramEnd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譯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《大方廣佛華嚴經》卷</w:t>
      </w:r>
      <w:r w:rsidRPr="00994386">
        <w:rPr>
          <w:rFonts w:cs="Times New Roman"/>
          <w:sz w:val="22"/>
          <w:szCs w:val="22"/>
        </w:rPr>
        <w:t>10</w:t>
      </w:r>
      <w:r w:rsidRPr="00994386">
        <w:rPr>
          <w:rFonts w:cs="Times New Roman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16 </w:t>
      </w:r>
      <w:r w:rsidRPr="00994386">
        <w:rPr>
          <w:rFonts w:cs="Times New Roman"/>
          <w:sz w:val="22"/>
          <w:szCs w:val="22"/>
        </w:rPr>
        <w:t>夜摩天宮菩薩說偈品〉</w:t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cs="Times New Roman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9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465c29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466a1</w:t>
      </w:r>
      <w:r w:rsidRPr="00994386">
        <w:rPr>
          <w:rFonts w:cs="Times New Roman"/>
          <w:sz w:val="22"/>
          <w:szCs w:val="22"/>
        </w:rPr>
        <w:t>）：</w:t>
      </w:r>
    </w:p>
    <w:p w14:paraId="20EDD162" w14:textId="77777777" w:rsidR="00630793" w:rsidRPr="00994386" w:rsidRDefault="00630793" w:rsidP="000203C9">
      <w:pPr>
        <w:pStyle w:val="a8"/>
        <w:ind w:leftChars="105" w:left="252"/>
        <w:rPr>
          <w:rFonts w:cs="Times New Roman"/>
          <w:sz w:val="22"/>
          <w:szCs w:val="22"/>
        </w:rPr>
      </w:pPr>
      <w:proofErr w:type="gramStart"/>
      <w:r w:rsidRPr="00994386">
        <w:rPr>
          <w:rFonts w:eastAsia="標楷體" w:cs="Times New Roman"/>
          <w:sz w:val="22"/>
          <w:szCs w:val="22"/>
        </w:rPr>
        <w:t>心佛及</w:t>
      </w:r>
      <w:proofErr w:type="gramEnd"/>
      <w:r w:rsidRPr="00994386">
        <w:rPr>
          <w:rFonts w:eastAsia="標楷體" w:cs="Times New Roman"/>
          <w:sz w:val="22"/>
          <w:szCs w:val="22"/>
        </w:rPr>
        <w:t>眾生，是三無差別</w:t>
      </w:r>
      <w:r w:rsidRPr="00994386">
        <w:rPr>
          <w:rFonts w:cs="Times New Roman"/>
          <w:sz w:val="22"/>
          <w:szCs w:val="22"/>
        </w:rPr>
        <w:t>。</w:t>
      </w:r>
    </w:p>
  </w:footnote>
  <w:footnote w:id="60">
    <w:p w14:paraId="5E8668BA" w14:textId="0D35096B" w:rsidR="00630793" w:rsidRPr="00994386" w:rsidRDefault="00630793" w:rsidP="000203C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</w:t>
      </w:r>
      <w:r w:rsidRPr="00994386">
        <w:rPr>
          <w:rFonts w:cs="Times New Roman" w:hint="eastAsia"/>
          <w:sz w:val="22"/>
          <w:szCs w:val="22"/>
        </w:rPr>
        <w:t>宋］</w:t>
      </w:r>
      <w:proofErr w:type="gramStart"/>
      <w:r w:rsidRPr="00994386">
        <w:rPr>
          <w:rFonts w:cs="Times New Roman" w:hint="eastAsia"/>
          <w:sz w:val="22"/>
          <w:szCs w:val="22"/>
        </w:rPr>
        <w:t>蘊聞編</w:t>
      </w:r>
      <w:proofErr w:type="gramEnd"/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《大慧普覺禪師語錄》卷</w:t>
      </w:r>
      <w:r w:rsidRPr="00994386">
        <w:rPr>
          <w:rFonts w:cs="Times New Roman"/>
          <w:sz w:val="22"/>
          <w:szCs w:val="22"/>
        </w:rPr>
        <w:t>26</w:t>
      </w:r>
      <w:r w:rsidRPr="00994386">
        <w:rPr>
          <w:rFonts w:cs="Times New Roman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47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923b1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/>
          <w:sz w:val="22"/>
          <w:szCs w:val="22"/>
        </w:rPr>
        <w:t>）：</w:t>
      </w:r>
    </w:p>
    <w:p w14:paraId="656C9663" w14:textId="77777777" w:rsidR="00630793" w:rsidRPr="00994386" w:rsidRDefault="00630793" w:rsidP="00461708">
      <w:pPr>
        <w:pStyle w:val="a8"/>
        <w:ind w:firstLineChars="129" w:firstLine="284"/>
        <w:rPr>
          <w:rFonts w:cs="Times New Roman"/>
          <w:sz w:val="22"/>
          <w:szCs w:val="22"/>
        </w:rPr>
      </w:pPr>
      <w:r w:rsidRPr="00994386">
        <w:rPr>
          <w:rFonts w:eastAsia="標楷體" w:cs="Times New Roman"/>
          <w:sz w:val="22"/>
          <w:szCs w:val="22"/>
        </w:rPr>
        <w:t>迷</w:t>
      </w:r>
      <w:proofErr w:type="gramStart"/>
      <w:r w:rsidRPr="00994386">
        <w:rPr>
          <w:rFonts w:eastAsia="標楷體" w:cs="Times New Roman"/>
          <w:sz w:val="22"/>
          <w:szCs w:val="22"/>
        </w:rPr>
        <w:t>自心故作</w:t>
      </w:r>
      <w:proofErr w:type="gramEnd"/>
      <w:r w:rsidRPr="00994386">
        <w:rPr>
          <w:rFonts w:eastAsia="標楷體" w:cs="Times New Roman"/>
          <w:sz w:val="22"/>
          <w:szCs w:val="22"/>
        </w:rPr>
        <w:t>眾生，悟</w:t>
      </w:r>
      <w:proofErr w:type="gramStart"/>
      <w:r w:rsidRPr="00994386">
        <w:rPr>
          <w:rFonts w:eastAsia="標楷體" w:cs="Times New Roman"/>
          <w:sz w:val="22"/>
          <w:szCs w:val="22"/>
        </w:rPr>
        <w:t>自心故成佛</w:t>
      </w:r>
      <w:proofErr w:type="gramEnd"/>
      <w:r w:rsidRPr="00994386">
        <w:rPr>
          <w:rFonts w:eastAsia="標楷體" w:cs="Times New Roman"/>
          <w:sz w:val="22"/>
          <w:szCs w:val="22"/>
        </w:rPr>
        <w:t>；而</w:t>
      </w:r>
      <w:proofErr w:type="gramStart"/>
      <w:r w:rsidRPr="00994386">
        <w:rPr>
          <w:rFonts w:eastAsia="標楷體" w:cs="Times New Roman"/>
          <w:sz w:val="22"/>
          <w:szCs w:val="22"/>
        </w:rPr>
        <w:t>眾生即佛</w:t>
      </w:r>
      <w:proofErr w:type="gramEnd"/>
      <w:r w:rsidRPr="00994386">
        <w:rPr>
          <w:rFonts w:eastAsia="標楷體" w:cs="Times New Roman"/>
          <w:sz w:val="22"/>
          <w:szCs w:val="22"/>
        </w:rPr>
        <w:t>，佛即眾生</w:t>
      </w:r>
      <w:r w:rsidRPr="00994386">
        <w:rPr>
          <w:rFonts w:cs="Times New Roman"/>
          <w:sz w:val="22"/>
          <w:szCs w:val="22"/>
        </w:rPr>
        <w:t>。</w:t>
      </w:r>
    </w:p>
  </w:footnote>
  <w:footnote w:id="61">
    <w:p w14:paraId="11D2469C" w14:textId="0C780A4B" w:rsidR="00630793" w:rsidRPr="00994386" w:rsidRDefault="00630793" w:rsidP="000203C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ascii="新細明體" w:eastAsia="新細明體" w:hAnsi="新細明體" w:hint="eastAsia"/>
          <w:sz w:val="22"/>
          <w:szCs w:val="22"/>
        </w:rPr>
        <w:t>參</w:t>
      </w:r>
      <w:r w:rsidRPr="00994386">
        <w:rPr>
          <w:rFonts w:cs="Times New Roman"/>
          <w:sz w:val="22"/>
          <w:szCs w:val="22"/>
        </w:rPr>
        <w:t>見：</w:t>
      </w:r>
      <w:r w:rsidRPr="00994386">
        <w:rPr>
          <w:rStyle w:val="byline1"/>
          <w:rFonts w:asciiTheme="minorHAnsi" w:hAnsiTheme="minorHAnsi"/>
          <w:color w:val="000000" w:themeColor="text1"/>
          <w:sz w:val="22"/>
          <w:szCs w:val="22"/>
        </w:rPr>
        <w:t>印順</w:t>
      </w:r>
      <w:proofErr w:type="gramStart"/>
      <w:r w:rsidRPr="00994386">
        <w:rPr>
          <w:rStyle w:val="byline1"/>
          <w:rFonts w:asciiTheme="minorHAnsi" w:hAnsiTheme="minorHAnsi" w:hint="eastAsia"/>
          <w:color w:val="000000" w:themeColor="text1"/>
          <w:sz w:val="22"/>
          <w:szCs w:val="22"/>
        </w:rPr>
        <w:t>法</w:t>
      </w:r>
      <w:r w:rsidRPr="00994386">
        <w:rPr>
          <w:rStyle w:val="byline1"/>
          <w:rFonts w:asciiTheme="minorHAnsi" w:hAnsiTheme="minorHAnsi"/>
          <w:color w:val="000000" w:themeColor="text1"/>
          <w:sz w:val="22"/>
          <w:szCs w:val="22"/>
        </w:rPr>
        <w:t>師</w:t>
      </w:r>
      <w:r w:rsidRPr="00994386">
        <w:rPr>
          <w:rFonts w:cs="Times New Roman"/>
          <w:sz w:val="22"/>
          <w:szCs w:val="22"/>
        </w:rPr>
        <w:t>著</w:t>
      </w:r>
      <w:proofErr w:type="gramEnd"/>
      <w:r w:rsidRPr="00994386">
        <w:rPr>
          <w:rFonts w:cs="Times New Roman"/>
          <w:sz w:val="22"/>
          <w:szCs w:val="22"/>
        </w:rPr>
        <w:t>，《如來藏之研究》，第</w:t>
      </w:r>
      <w:r w:rsidRPr="00994386">
        <w:rPr>
          <w:rFonts w:cs="Times New Roman"/>
          <w:sz w:val="22"/>
          <w:szCs w:val="22"/>
        </w:rPr>
        <w:t>5</w:t>
      </w:r>
      <w:r w:rsidRPr="00994386">
        <w:rPr>
          <w:rFonts w:cs="Times New Roman"/>
          <w:sz w:val="22"/>
          <w:szCs w:val="22"/>
        </w:rPr>
        <w:t>章，第</w:t>
      </w:r>
      <w:r w:rsidRPr="00994386">
        <w:rPr>
          <w:rFonts w:cs="Times New Roman"/>
          <w:sz w:val="22"/>
          <w:szCs w:val="22"/>
        </w:rPr>
        <w:t>3</w:t>
      </w:r>
      <w:r w:rsidRPr="00994386">
        <w:rPr>
          <w:rFonts w:cs="Times New Roman"/>
          <w:sz w:val="22"/>
          <w:szCs w:val="22"/>
        </w:rPr>
        <w:t>節〈如來藏我〉，</w:t>
      </w:r>
      <w:r w:rsidRPr="00994386">
        <w:rPr>
          <w:rFonts w:cs="Times New Roman"/>
          <w:sz w:val="22"/>
          <w:szCs w:val="22"/>
        </w:rPr>
        <w:t>pp. 132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139</w:t>
      </w:r>
      <w:r w:rsidRPr="00994386">
        <w:rPr>
          <w:rFonts w:cs="Times New Roman"/>
          <w:sz w:val="22"/>
          <w:szCs w:val="22"/>
        </w:rPr>
        <w:t>。</w:t>
      </w:r>
    </w:p>
  </w:footnote>
  <w:footnote w:id="62">
    <w:p w14:paraId="4AEB7EB3" w14:textId="74349697" w:rsidR="00630793" w:rsidRPr="00994386" w:rsidRDefault="00630793" w:rsidP="000203C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 xml:space="preserve"> ［北涼］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曇</w:t>
      </w:r>
      <w:proofErr w:type="gramEnd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無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讖</w:t>
      </w:r>
      <w:proofErr w:type="gramEnd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譯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《大般涅槃經》卷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1 </w:t>
      </w:r>
      <w:r w:rsidRPr="00994386">
        <w:rPr>
          <w:rFonts w:cs="Times New Roman"/>
          <w:sz w:val="22"/>
          <w:szCs w:val="22"/>
        </w:rPr>
        <w:t>壽命品〉（大正</w:t>
      </w:r>
      <w:r w:rsidRPr="00994386">
        <w:rPr>
          <w:rFonts w:cs="Times New Roman"/>
          <w:sz w:val="22"/>
          <w:szCs w:val="22"/>
        </w:rPr>
        <w:t>12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377c9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14</w:t>
      </w:r>
      <w:r w:rsidRPr="00994386">
        <w:rPr>
          <w:rFonts w:cs="Times New Roman"/>
          <w:sz w:val="22"/>
          <w:szCs w:val="22"/>
        </w:rPr>
        <w:t>）：</w:t>
      </w:r>
    </w:p>
    <w:p w14:paraId="4768836D" w14:textId="77777777" w:rsidR="00630793" w:rsidRPr="00994386" w:rsidRDefault="00630793" w:rsidP="000203C9">
      <w:pPr>
        <w:pStyle w:val="a8"/>
        <w:ind w:leftChars="105" w:left="252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無我者名為生死，我者名為如來；無常者聲聞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緣覺，常者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如來法身；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苦者一切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外道，樂者即是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涅槃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；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不淨者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即有為法，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淨者諸佛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菩薩所有正法；是名不顛倒。以不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倒故，知字知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義。若欲遠離四顛倒者，應知如是常、樂、我、淨。</w:t>
      </w:r>
    </w:p>
  </w:footnote>
  <w:footnote w:id="63">
    <w:p w14:paraId="0F86C3BE" w14:textId="5F0B812A" w:rsidR="00630793" w:rsidRPr="00994386" w:rsidRDefault="00630793" w:rsidP="000203C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cs="Times New Roman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法</w:t>
      </w:r>
      <w:r w:rsidRPr="00994386">
        <w:rPr>
          <w:rFonts w:cs="Times New Roman" w:hint="eastAsia"/>
          <w:color w:val="000000" w:themeColor="text1"/>
          <w:sz w:val="22"/>
          <w:szCs w:val="22"/>
        </w:rPr>
        <w:t>師</w:t>
      </w:r>
      <w:r w:rsidRPr="00994386">
        <w:rPr>
          <w:rFonts w:cs="Times New Roman" w:hint="eastAsia"/>
          <w:sz w:val="22"/>
          <w:szCs w:val="22"/>
        </w:rPr>
        <w:t>著</w:t>
      </w:r>
      <w:proofErr w:type="gramEnd"/>
      <w:r w:rsidRPr="00994386">
        <w:rPr>
          <w:rFonts w:cs="Times New Roman" w:hint="eastAsia"/>
          <w:sz w:val="22"/>
          <w:szCs w:val="22"/>
        </w:rPr>
        <w:t>，《中觀論頌講記》，</w:t>
      </w:r>
      <w:r w:rsidRPr="00994386">
        <w:rPr>
          <w:rFonts w:cs="Times New Roman"/>
          <w:sz w:val="22"/>
          <w:szCs w:val="22"/>
        </w:rPr>
        <w:t>p. 314</w:t>
      </w:r>
      <w:r w:rsidRPr="00994386">
        <w:rPr>
          <w:rFonts w:cs="Times New Roman" w:hint="eastAsia"/>
          <w:sz w:val="22"/>
          <w:szCs w:val="22"/>
        </w:rPr>
        <w:t>：</w:t>
      </w:r>
    </w:p>
    <w:p w14:paraId="40100D04" w14:textId="77777777" w:rsidR="00630793" w:rsidRPr="00994386" w:rsidRDefault="00630793" w:rsidP="000203C9">
      <w:pPr>
        <w:pStyle w:val="a8"/>
        <w:ind w:leftChars="105" w:left="252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我是主宰義，主是自己作得主，含有自由自在的意思。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宰是宰割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，能支配統治，自由區分一切的</w:t>
      </w:r>
      <w:r w:rsidRPr="00994386">
        <w:rPr>
          <w:rFonts w:eastAsia="標楷體" w:cs="Times New Roman"/>
          <w:sz w:val="22"/>
          <w:szCs w:val="22"/>
        </w:rPr>
        <w:t>意思</w:t>
      </w:r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64">
    <w:p w14:paraId="42D026BF" w14:textId="26E7BDD3" w:rsidR="00630793" w:rsidRPr="00994386" w:rsidRDefault="00630793" w:rsidP="000203C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cs="Times New Roman"/>
          <w:sz w:val="22"/>
          <w:szCs w:val="22"/>
        </w:rPr>
        <w:t>印</w:t>
      </w:r>
      <w:r w:rsidRPr="00994386">
        <w:rPr>
          <w:rFonts w:cs="Times New Roman" w:hint="eastAsia"/>
          <w:sz w:val="22"/>
          <w:szCs w:val="22"/>
        </w:rPr>
        <w:t>順</w:t>
      </w:r>
      <w:proofErr w:type="gramStart"/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法</w:t>
      </w:r>
      <w:r w:rsidRPr="00994386">
        <w:rPr>
          <w:rFonts w:cs="Times New Roman" w:hint="eastAsia"/>
          <w:color w:val="000000" w:themeColor="text1"/>
          <w:sz w:val="22"/>
          <w:szCs w:val="22"/>
        </w:rPr>
        <w:t>師</w:t>
      </w:r>
      <w:r w:rsidRPr="00994386">
        <w:rPr>
          <w:rFonts w:cs="Times New Roman" w:hint="eastAsia"/>
          <w:sz w:val="22"/>
          <w:szCs w:val="22"/>
        </w:rPr>
        <w:t>著</w:t>
      </w:r>
      <w:proofErr w:type="gramEnd"/>
      <w:r w:rsidRPr="00994386">
        <w:rPr>
          <w:rFonts w:cs="Times New Roman"/>
          <w:sz w:val="22"/>
          <w:szCs w:val="22"/>
        </w:rPr>
        <w:t>，《中觀今論》，</w:t>
      </w:r>
      <w:r w:rsidRPr="00994386">
        <w:rPr>
          <w:rFonts w:cs="Times New Roman"/>
          <w:sz w:val="22"/>
          <w:szCs w:val="22"/>
        </w:rPr>
        <w:t>p. 244</w:t>
      </w:r>
      <w:r w:rsidRPr="00994386">
        <w:rPr>
          <w:rFonts w:cs="Times New Roman"/>
          <w:sz w:val="22"/>
          <w:szCs w:val="22"/>
        </w:rPr>
        <w:t>：</w:t>
      </w:r>
    </w:p>
    <w:p w14:paraId="466B547D" w14:textId="77777777" w:rsidR="00630793" w:rsidRPr="00994386" w:rsidRDefault="00630793" w:rsidP="000203C9">
      <w:pPr>
        <w:pStyle w:val="a8"/>
        <w:ind w:leftChars="105" w:left="252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此我，梵語為</w:t>
      </w:r>
      <w:r w:rsidRPr="00994386">
        <w:rPr>
          <w:rFonts w:ascii="標楷體" w:eastAsia="標楷體" w:hAnsi="標楷體" w:cs="Times New Roman"/>
          <w:b/>
          <w:sz w:val="22"/>
          <w:szCs w:val="22"/>
        </w:rPr>
        <w:t>「阿特曼」，有自在義和真實義</w:t>
      </w:r>
      <w:r w:rsidRPr="00994386">
        <w:rPr>
          <w:rFonts w:ascii="標楷體" w:eastAsia="標楷體" w:hAnsi="標楷體" w:cs="Times New Roman"/>
          <w:sz w:val="22"/>
          <w:szCs w:val="22"/>
        </w:rPr>
        <w:t>。自在，約意識的作用說，即自由的，能任意的支配宰制，自主而不受其他所限的。所以</w:t>
      </w:r>
      <w:r w:rsidRPr="00994386">
        <w:rPr>
          <w:rFonts w:ascii="標楷體" w:eastAsia="標楷體" w:hAnsi="標楷體" w:cs="Times New Roman"/>
          <w:b/>
          <w:sz w:val="22"/>
          <w:szCs w:val="22"/>
        </w:rPr>
        <w:t>「我」應是與其他無關的，是個體獨存的</w:t>
      </w:r>
      <w:r w:rsidRPr="00994386">
        <w:rPr>
          <w:rFonts w:ascii="標楷體" w:eastAsia="標楷體" w:hAnsi="標楷體" w:cs="Times New Roman"/>
          <w:sz w:val="22"/>
          <w:szCs w:val="22"/>
        </w:rPr>
        <w:t>。佛說：一切為因果相依的存在，為息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息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變異的存在，個體獨存的自在</w:t>
      </w:r>
      <w:proofErr w:type="gramStart"/>
      <w:r w:rsidRPr="00994386">
        <w:rPr>
          <w:rFonts w:eastAsia="標楷體" w:cs="Times New Roman"/>
          <w:sz w:val="22"/>
          <w:szCs w:val="22"/>
        </w:rPr>
        <w:t>──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我不可得。從自在義，又得出不變義、真實義的特性，這是自我的定義。</w:t>
      </w:r>
      <w:proofErr w:type="gramStart"/>
      <w:r w:rsidRPr="00994386">
        <w:rPr>
          <w:rFonts w:ascii="標楷體" w:eastAsia="標楷體" w:hAnsi="標楷體" w:cs="Times New Roman"/>
          <w:b/>
          <w:sz w:val="22"/>
          <w:szCs w:val="22"/>
        </w:rPr>
        <w:t>佛法說空</w:t>
      </w:r>
      <w:proofErr w:type="gramEnd"/>
      <w:r w:rsidRPr="00994386">
        <w:rPr>
          <w:rFonts w:ascii="標楷體" w:eastAsia="標楷體" w:hAnsi="標楷體" w:cs="Times New Roman"/>
          <w:b/>
          <w:sz w:val="22"/>
          <w:szCs w:val="22"/>
        </w:rPr>
        <w:t>，即是否定此真實、常住、自在的我</w:t>
      </w:r>
      <w:r w:rsidRPr="00994386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65">
    <w:p w14:paraId="1E9516DB" w14:textId="20820FA0" w:rsidR="00630793" w:rsidRPr="00994386" w:rsidRDefault="00630793" w:rsidP="000203C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 xml:space="preserve"> ［</w:t>
      </w:r>
      <w:r w:rsidRPr="00994386">
        <w:rPr>
          <w:rStyle w:val="foot"/>
          <w:rFonts w:ascii="新細明體" w:eastAsia="新細明體" w:hAnsi="新細明體"/>
          <w:sz w:val="22"/>
          <w:szCs w:val="22"/>
        </w:rPr>
        <w:t>元魏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］</w:t>
      </w:r>
      <w:r w:rsidRPr="00994386">
        <w:rPr>
          <w:rStyle w:val="foot"/>
          <w:rFonts w:ascii="新細明體" w:eastAsia="新細明體" w:hAnsi="新細明體"/>
          <w:sz w:val="22"/>
          <w:szCs w:val="22"/>
        </w:rPr>
        <w:t>菩提</w:t>
      </w:r>
      <w:proofErr w:type="gramStart"/>
      <w:r w:rsidRPr="00994386">
        <w:rPr>
          <w:rStyle w:val="foot"/>
          <w:rFonts w:ascii="新細明體" w:eastAsia="新細明體" w:hAnsi="新細明體"/>
          <w:sz w:val="22"/>
          <w:szCs w:val="22"/>
        </w:rPr>
        <w:t>流支譯</w:t>
      </w:r>
      <w:proofErr w:type="gramEnd"/>
      <w:r w:rsidRPr="00994386">
        <w:rPr>
          <w:rFonts w:ascii="新細明體" w:eastAsia="新細明體" w:hAnsi="新細明體" w:cs="Times New Roman"/>
          <w:sz w:val="22"/>
          <w:szCs w:val="22"/>
        </w:rPr>
        <w:t>，</w:t>
      </w:r>
      <w:r w:rsidRPr="00994386">
        <w:rPr>
          <w:rFonts w:cs="Times New Roman" w:hint="eastAsia"/>
          <w:sz w:val="22"/>
          <w:szCs w:val="22"/>
        </w:rPr>
        <w:t>《佛說不增不減經》卷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cs="Times New Roman" w:hint="eastAsia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16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467b6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8</w:t>
      </w:r>
      <w:r w:rsidRPr="00994386">
        <w:rPr>
          <w:rFonts w:cs="Times New Roman" w:hint="eastAsia"/>
          <w:sz w:val="22"/>
          <w:szCs w:val="22"/>
        </w:rPr>
        <w:t>）。</w:t>
      </w:r>
    </w:p>
  </w:footnote>
  <w:footnote w:id="66">
    <w:p w14:paraId="589A820F" w14:textId="389E2ED7" w:rsidR="00630793" w:rsidRPr="00994386" w:rsidRDefault="00630793" w:rsidP="000203C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［劉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宋</w:t>
      </w:r>
      <w:r w:rsidRPr="00994386">
        <w:rPr>
          <w:rFonts w:cs="Times New Roman" w:hint="eastAsia"/>
          <w:sz w:val="22"/>
          <w:szCs w:val="22"/>
        </w:rPr>
        <w:t>］</w:t>
      </w:r>
      <w:proofErr w:type="gramStart"/>
      <w:r w:rsidRPr="00994386">
        <w:rPr>
          <w:rStyle w:val="byline1"/>
          <w:color w:val="000000" w:themeColor="text1"/>
          <w:sz w:val="22"/>
          <w:szCs w:val="22"/>
        </w:rPr>
        <w:t>求那跋陀羅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譯，</w:t>
      </w:r>
      <w:r w:rsidRPr="00994386">
        <w:rPr>
          <w:rFonts w:cs="Times New Roman" w:hint="eastAsia"/>
          <w:sz w:val="22"/>
          <w:szCs w:val="22"/>
        </w:rPr>
        <w:t>《央掘魔羅經》卷</w:t>
      </w:r>
      <w:r w:rsidRPr="00994386">
        <w:rPr>
          <w:rFonts w:cs="Times New Roman"/>
          <w:sz w:val="22"/>
          <w:szCs w:val="22"/>
        </w:rPr>
        <w:t>4</w:t>
      </w:r>
      <w:r w:rsidRPr="00994386">
        <w:rPr>
          <w:rFonts w:cs="Times New Roman" w:hint="eastAsia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539c7</w:t>
      </w:r>
      <w:r w:rsidRPr="00994386">
        <w:rPr>
          <w:rFonts w:cs="Times New Roman" w:hint="eastAsia"/>
          <w:sz w:val="22"/>
          <w:szCs w:val="22"/>
        </w:rPr>
        <w:t>）。</w:t>
      </w:r>
    </w:p>
  </w:footnote>
  <w:footnote w:id="67">
    <w:p w14:paraId="3A7C63A0" w14:textId="353E225E" w:rsidR="00630793" w:rsidRPr="00994386" w:rsidRDefault="00630793" w:rsidP="000203C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法</w:t>
      </w:r>
      <w:r w:rsidRPr="00994386">
        <w:rPr>
          <w:rFonts w:cs="Times New Roman" w:hint="eastAsia"/>
          <w:color w:val="000000" w:themeColor="text1"/>
          <w:sz w:val="22"/>
          <w:szCs w:val="22"/>
        </w:rPr>
        <w:t>師</w:t>
      </w:r>
      <w:r w:rsidRPr="00994386">
        <w:rPr>
          <w:rFonts w:cs="Times New Roman" w:hint="eastAsia"/>
          <w:sz w:val="22"/>
          <w:szCs w:val="22"/>
        </w:rPr>
        <w:t>著</w:t>
      </w:r>
      <w:proofErr w:type="gramEnd"/>
      <w:r w:rsidRPr="00994386">
        <w:rPr>
          <w:rFonts w:cs="Times New Roman" w:hint="eastAsia"/>
          <w:sz w:val="22"/>
          <w:szCs w:val="22"/>
        </w:rPr>
        <w:t>，《中觀論頌講記》。</w:t>
      </w:r>
      <w:r w:rsidRPr="00994386">
        <w:rPr>
          <w:rFonts w:cs="Times New Roman"/>
          <w:sz w:val="22"/>
          <w:szCs w:val="22"/>
        </w:rPr>
        <w:t>p. 314</w:t>
      </w:r>
      <w:r w:rsidRPr="00994386">
        <w:rPr>
          <w:rFonts w:cs="Times New Roman" w:hint="eastAsia"/>
          <w:sz w:val="22"/>
          <w:szCs w:val="22"/>
        </w:rPr>
        <w:t>：</w:t>
      </w:r>
    </w:p>
    <w:p w14:paraId="5106B35C" w14:textId="77777777" w:rsidR="00630793" w:rsidRPr="00994386" w:rsidRDefault="00630793" w:rsidP="000203C9">
      <w:pPr>
        <w:pStyle w:val="a8"/>
        <w:ind w:leftChars="105" w:left="252"/>
        <w:rPr>
          <w:rFonts w:eastAsia="SimSun"/>
          <w:sz w:val="22"/>
          <w:szCs w:val="22"/>
        </w:rPr>
      </w:pPr>
      <w:r w:rsidRPr="00994386">
        <w:rPr>
          <w:rFonts w:ascii="標楷體" w:eastAsia="標楷體" w:hAnsi="標楷體" w:cs="Times New Roman"/>
          <w:sz w:val="22"/>
          <w:szCs w:val="22"/>
        </w:rPr>
        <w:t>印度的</w:t>
      </w:r>
      <w:r w:rsidRPr="00994386">
        <w:rPr>
          <w:rFonts w:eastAsia="標楷體" w:cs="Times New Roman"/>
          <w:sz w:val="22"/>
          <w:szCs w:val="22"/>
        </w:rPr>
        <w:t>宗教</w:t>
      </w:r>
      <w:r w:rsidRPr="00994386">
        <w:rPr>
          <w:rFonts w:ascii="標楷體" w:eastAsia="標楷體" w:hAnsi="標楷體" w:cs="Times New Roman"/>
          <w:sz w:val="22"/>
          <w:szCs w:val="22"/>
        </w:rPr>
        <w:t>、哲學者，說有情的生死輪迴，是以小我的靈魂為主體的；宇宙的一切現象，以大我的</w:t>
      </w:r>
      <w:proofErr w:type="gramStart"/>
      <w:r w:rsidRPr="00994386">
        <w:rPr>
          <w:rFonts w:ascii="標楷體" w:eastAsia="標楷體" w:hAnsi="標楷體" w:cs="Times New Roman"/>
          <w:sz w:val="22"/>
          <w:szCs w:val="22"/>
        </w:rPr>
        <w:t>梵</w:t>
      </w:r>
      <w:proofErr w:type="gramEnd"/>
      <w:r w:rsidRPr="00994386">
        <w:rPr>
          <w:rFonts w:ascii="標楷體" w:eastAsia="標楷體" w:hAnsi="標楷體" w:cs="Times New Roman"/>
          <w:sz w:val="22"/>
          <w:szCs w:val="22"/>
        </w:rPr>
        <w:t>為實體的。</w:t>
      </w:r>
    </w:p>
  </w:footnote>
  <w:footnote w:id="68">
    <w:p w14:paraId="091BC025" w14:textId="7D6396FA" w:rsidR="00630793" w:rsidRPr="00994386" w:rsidRDefault="00630793" w:rsidP="00461708">
      <w:pPr>
        <w:pStyle w:val="a8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（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cs="Times New Roman"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，《印度佛教思想史》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p. 259</w:t>
      </w:r>
      <w:r w:rsidRPr="00994386">
        <w:rPr>
          <w:rFonts w:cs="Times New Roman"/>
          <w:sz w:val="22"/>
          <w:szCs w:val="22"/>
        </w:rPr>
        <w:t>：</w:t>
      </w:r>
    </w:p>
    <w:p w14:paraId="08A6F841" w14:textId="77777777" w:rsidR="00630793" w:rsidRPr="00994386" w:rsidRDefault="00630793" w:rsidP="00E2436A">
      <w:pPr>
        <w:pStyle w:val="a8"/>
        <w:ind w:leftChars="335" w:left="804"/>
        <w:rPr>
          <w:rFonts w:eastAsia="標楷體" w:cs="Times New Roman"/>
          <w:sz w:val="22"/>
          <w:szCs w:val="22"/>
        </w:rPr>
      </w:pPr>
      <w:r w:rsidRPr="00994386">
        <w:rPr>
          <w:rFonts w:eastAsia="標楷體" w:cs="Times New Roman"/>
          <w:sz w:val="22"/>
          <w:szCs w:val="22"/>
        </w:rPr>
        <w:t>汗栗馱</w:t>
      </w:r>
      <w:proofErr w:type="gramStart"/>
      <w:r w:rsidRPr="00994386">
        <w:rPr>
          <w:rFonts w:eastAsia="標楷體" w:cs="Times New Roman"/>
          <w:sz w:val="22"/>
          <w:szCs w:val="22"/>
        </w:rPr>
        <w:t>（</w:t>
      </w:r>
      <w:proofErr w:type="spellStart"/>
      <w:proofErr w:type="gramEnd"/>
      <w:r w:rsidRPr="00994386">
        <w:rPr>
          <w:rFonts w:eastAsia="標楷體" w:cs="Times New Roman"/>
          <w:sz w:val="22"/>
          <w:szCs w:val="22"/>
        </w:rPr>
        <w:t>hṛd</w:t>
      </w:r>
      <w:proofErr w:type="spellEnd"/>
      <w:r w:rsidRPr="00994386">
        <w:rPr>
          <w:rFonts w:eastAsia="標楷體" w:cs="Times New Roman"/>
          <w:sz w:val="22"/>
          <w:szCs w:val="22"/>
        </w:rPr>
        <w:t>）或干栗馱耶（</w:t>
      </w:r>
      <w:proofErr w:type="spellStart"/>
      <w:r w:rsidRPr="00994386">
        <w:rPr>
          <w:rFonts w:eastAsia="標楷體" w:cs="Times New Roman"/>
          <w:sz w:val="22"/>
          <w:szCs w:val="22"/>
        </w:rPr>
        <w:t>hṛdaya</w:t>
      </w:r>
      <w:proofErr w:type="spellEnd"/>
      <w:r w:rsidRPr="00994386">
        <w:rPr>
          <w:rFonts w:eastAsia="標楷體" w:cs="Times New Roman"/>
          <w:sz w:val="22"/>
          <w:szCs w:val="22"/>
        </w:rPr>
        <w:t>），是心藏的心</w:t>
      </w:r>
      <w:r w:rsidRPr="00994386">
        <w:rPr>
          <w:rFonts w:eastAsia="標楷體" w:cs="Times New Roman"/>
          <w:sz w:val="22"/>
          <w:szCs w:val="22"/>
        </w:rPr>
        <w:t>[</w:t>
      </w:r>
      <w:r w:rsidRPr="00994386">
        <w:rPr>
          <w:rFonts w:eastAsia="標楷體" w:cs="Times New Roman"/>
          <w:sz w:val="22"/>
          <w:szCs w:val="22"/>
        </w:rPr>
        <w:t>肉團心</w:t>
      </w:r>
      <w:r w:rsidRPr="00994386">
        <w:rPr>
          <w:rFonts w:eastAsia="標楷體" w:cs="Times New Roman"/>
          <w:sz w:val="22"/>
          <w:szCs w:val="22"/>
        </w:rPr>
        <w:t>]</w:t>
      </w:r>
      <w:r w:rsidRPr="00994386">
        <w:rPr>
          <w:rFonts w:eastAsia="標楷體" w:cs="Times New Roman"/>
          <w:sz w:val="22"/>
          <w:szCs w:val="22"/>
        </w:rPr>
        <w:t>，樹木的心。一般樹木，中心總是比較緻密堅實些，所以解說為堅實，引申為「</w:t>
      </w:r>
      <w:proofErr w:type="gramStart"/>
      <w:r w:rsidRPr="00994386">
        <w:rPr>
          <w:rFonts w:eastAsia="標楷體" w:cs="Times New Roman"/>
          <w:sz w:val="22"/>
          <w:szCs w:val="22"/>
        </w:rPr>
        <w:t>心髓」</w:t>
      </w:r>
      <w:proofErr w:type="gramEnd"/>
      <w:r w:rsidRPr="00994386">
        <w:rPr>
          <w:rFonts w:eastAsia="標楷體" w:cs="Times New Roman"/>
          <w:sz w:val="22"/>
          <w:szCs w:val="22"/>
        </w:rPr>
        <w:t>、「心要」等。</w:t>
      </w:r>
      <w:proofErr w:type="gramStart"/>
      <w:r w:rsidRPr="00994386">
        <w:rPr>
          <w:rFonts w:eastAsia="標楷體" w:cs="Times New Roman"/>
          <w:sz w:val="22"/>
          <w:szCs w:val="22"/>
        </w:rPr>
        <w:t>肉團心</w:t>
      </w:r>
      <w:proofErr w:type="gramEnd"/>
      <w:r w:rsidRPr="00994386">
        <w:rPr>
          <w:rFonts w:eastAsia="標楷體" w:cs="Times New Roman"/>
          <w:sz w:val="22"/>
          <w:szCs w:val="22"/>
        </w:rPr>
        <w:t>，在古人的理解中，是個體生命中最重要的部分；一切心理作用，是依此而有的，所以名</w:t>
      </w:r>
      <w:proofErr w:type="gramStart"/>
      <w:r w:rsidRPr="00994386">
        <w:rPr>
          <w:rFonts w:eastAsia="標楷體" w:cs="Times New Roman"/>
          <w:sz w:val="22"/>
          <w:szCs w:val="22"/>
        </w:rPr>
        <w:t>為汗栗馱</w:t>
      </w:r>
      <w:proofErr w:type="gramEnd"/>
      <w:r w:rsidRPr="00994386">
        <w:rPr>
          <w:rFonts w:eastAsia="標楷體" w:cs="Times New Roman"/>
          <w:sz w:val="22"/>
          <w:szCs w:val="22"/>
        </w:rPr>
        <w:t>[</w:t>
      </w:r>
      <w:r w:rsidRPr="00994386">
        <w:rPr>
          <w:rFonts w:eastAsia="標楷體" w:cs="Times New Roman"/>
          <w:sz w:val="22"/>
          <w:szCs w:val="22"/>
        </w:rPr>
        <w:t>心</w:t>
      </w:r>
      <w:r w:rsidRPr="00994386">
        <w:rPr>
          <w:rFonts w:eastAsia="標楷體" w:cs="Times New Roman"/>
          <w:sz w:val="22"/>
          <w:szCs w:val="22"/>
        </w:rPr>
        <w:t>]</w:t>
      </w:r>
      <w:r w:rsidRPr="00994386">
        <w:rPr>
          <w:rFonts w:eastAsia="標楷體" w:cs="Times New Roman"/>
          <w:sz w:val="22"/>
          <w:szCs w:val="22"/>
        </w:rPr>
        <w:t>。</w:t>
      </w:r>
    </w:p>
    <w:p w14:paraId="088E7A8F" w14:textId="2EA89CD8" w:rsidR="00630793" w:rsidRPr="00994386" w:rsidRDefault="00630793" w:rsidP="00461708">
      <w:pPr>
        <w:pStyle w:val="a8"/>
        <w:ind w:leftChars="105" w:left="252"/>
        <w:rPr>
          <w:rFonts w:eastAsia="標楷體" w:cs="Times New Roman"/>
          <w:sz w:val="22"/>
          <w:szCs w:val="22"/>
        </w:rPr>
      </w:pPr>
      <w:r w:rsidRPr="00994386">
        <w:rPr>
          <w:rFonts w:eastAsia="標楷體" w:cs="Times New Roman"/>
          <w:sz w:val="22"/>
          <w:szCs w:val="22"/>
        </w:rPr>
        <w:t>（</w:t>
      </w:r>
      <w:r w:rsidRPr="00994386">
        <w:rPr>
          <w:rFonts w:eastAsia="標楷體" w:cs="Times New Roman"/>
          <w:sz w:val="22"/>
          <w:szCs w:val="22"/>
        </w:rPr>
        <w:t>2</w:t>
      </w:r>
      <w:r w:rsidRPr="00994386">
        <w:rPr>
          <w:rFonts w:eastAsia="標楷體" w:cs="Times New Roman"/>
          <w:sz w:val="22"/>
          <w:szCs w:val="22"/>
        </w:rPr>
        <w:t>）</w:t>
      </w:r>
      <w:r w:rsidRPr="00994386">
        <w:rPr>
          <w:rFonts w:cs="Times New Roman"/>
          <w:sz w:val="22"/>
          <w:szCs w:val="22"/>
        </w:rPr>
        <w:t>《印度</w:t>
      </w:r>
      <w:r w:rsidRPr="00994386">
        <w:rPr>
          <w:rFonts w:cs="Times New Roman" w:hint="eastAsia"/>
          <w:sz w:val="22"/>
          <w:szCs w:val="22"/>
        </w:rPr>
        <w:t>哲</w:t>
      </w:r>
      <w:r w:rsidRPr="00994386">
        <w:rPr>
          <w:rFonts w:cs="Times New Roman"/>
          <w:sz w:val="22"/>
          <w:szCs w:val="22"/>
        </w:rPr>
        <w:t>學佛教學》第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/>
          <w:sz w:val="22"/>
          <w:szCs w:val="22"/>
        </w:rPr>
        <w:t>號，</w:t>
      </w:r>
      <w:r w:rsidRPr="00994386">
        <w:rPr>
          <w:rFonts w:cs="Times New Roman"/>
          <w:sz w:val="22"/>
          <w:szCs w:val="22"/>
        </w:rPr>
        <w:t>pp. 141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158</w:t>
      </w:r>
      <w:r w:rsidRPr="00994386">
        <w:rPr>
          <w:rFonts w:cs="Times New Roman"/>
          <w:sz w:val="22"/>
          <w:szCs w:val="22"/>
        </w:rPr>
        <w:t>。</w:t>
      </w:r>
      <w:r w:rsidRPr="00994386">
        <w:rPr>
          <w:rFonts w:cs="Times New Roman" w:hint="eastAsia"/>
          <w:sz w:val="22"/>
          <w:szCs w:val="22"/>
        </w:rPr>
        <w:t>（昭和</w:t>
      </w:r>
      <w:r w:rsidRPr="00994386">
        <w:rPr>
          <w:rFonts w:cs="Times New Roman" w:hint="eastAsia"/>
          <w:sz w:val="22"/>
          <w:szCs w:val="22"/>
        </w:rPr>
        <w:t>62</w:t>
      </w:r>
      <w:r w:rsidRPr="00994386">
        <w:rPr>
          <w:rFonts w:cs="Times New Roman" w:hint="eastAsia"/>
          <w:sz w:val="22"/>
          <w:szCs w:val="22"/>
        </w:rPr>
        <w:t>年）</w:t>
      </w:r>
    </w:p>
  </w:footnote>
  <w:footnote w:id="69">
    <w:p w14:paraId="5D00621D" w14:textId="2FA15C30" w:rsidR="00630793" w:rsidRPr="00994386" w:rsidRDefault="00630793" w:rsidP="000203C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proofErr w:type="gramStart"/>
      <w:r w:rsidRPr="00994386">
        <w:rPr>
          <w:rFonts w:cs="Times New Roman"/>
          <w:sz w:val="22"/>
          <w:szCs w:val="22"/>
        </w:rPr>
        <w:t>緣慮心</w:t>
      </w:r>
      <w:proofErr w:type="gramEnd"/>
      <w:r w:rsidRPr="00994386">
        <w:rPr>
          <w:rFonts w:cs="Times New Roman"/>
          <w:sz w:val="22"/>
          <w:szCs w:val="22"/>
        </w:rPr>
        <w:t>：又</w:t>
      </w:r>
      <w:proofErr w:type="gramStart"/>
      <w:r w:rsidRPr="00994386">
        <w:rPr>
          <w:rFonts w:cs="Times New Roman"/>
          <w:sz w:val="22"/>
          <w:szCs w:val="22"/>
        </w:rPr>
        <w:t>作慮知心、慮知緣慮心</w:t>
      </w:r>
      <w:proofErr w:type="gramEnd"/>
      <w:r w:rsidRPr="00994386">
        <w:rPr>
          <w:rFonts w:cs="Times New Roman"/>
          <w:sz w:val="22"/>
          <w:szCs w:val="22"/>
        </w:rPr>
        <w:t>。即攀緣境界，思慮事物之心，</w:t>
      </w:r>
      <w:proofErr w:type="gramStart"/>
      <w:r w:rsidRPr="00994386">
        <w:rPr>
          <w:rFonts w:cs="Times New Roman"/>
          <w:b/>
          <w:sz w:val="22"/>
          <w:szCs w:val="22"/>
        </w:rPr>
        <w:t>指眼</w:t>
      </w:r>
      <w:proofErr w:type="gramEnd"/>
      <w:r w:rsidRPr="00994386">
        <w:rPr>
          <w:rFonts w:cs="Times New Roman"/>
          <w:b/>
          <w:sz w:val="22"/>
          <w:szCs w:val="22"/>
        </w:rPr>
        <w:t>、耳乃至阿賴耶等八種</w:t>
      </w:r>
      <w:proofErr w:type="gramStart"/>
      <w:r w:rsidRPr="00994386">
        <w:rPr>
          <w:rFonts w:cs="Times New Roman"/>
          <w:b/>
          <w:sz w:val="22"/>
          <w:szCs w:val="22"/>
        </w:rPr>
        <w:t>之心識</w:t>
      </w:r>
      <w:proofErr w:type="gramEnd"/>
      <w:r w:rsidRPr="00994386">
        <w:rPr>
          <w:rFonts w:cs="Times New Roman"/>
          <w:sz w:val="22"/>
          <w:szCs w:val="22"/>
        </w:rPr>
        <w:t>。</w:t>
      </w:r>
      <w:proofErr w:type="gramStart"/>
      <w:r w:rsidRPr="00994386">
        <w:rPr>
          <w:rFonts w:cs="Times New Roman"/>
          <w:sz w:val="22"/>
          <w:szCs w:val="22"/>
        </w:rPr>
        <w:t>（</w:t>
      </w:r>
      <w:proofErr w:type="gramEnd"/>
      <w:r w:rsidRPr="00994386">
        <w:rPr>
          <w:rFonts w:cs="Times New Roman"/>
          <w:sz w:val="22"/>
          <w:szCs w:val="22"/>
        </w:rPr>
        <w:t>《佛光大辭典》</w:t>
      </w:r>
      <w:proofErr w:type="gramStart"/>
      <w:r w:rsidRPr="00994386">
        <w:rPr>
          <w:rFonts w:cs="Times New Roman"/>
          <w:sz w:val="22"/>
          <w:szCs w:val="22"/>
        </w:rPr>
        <w:t>（</w:t>
      </w:r>
      <w:proofErr w:type="gramEnd"/>
      <w:r w:rsidRPr="00994386">
        <w:rPr>
          <w:rFonts w:cs="Times New Roman"/>
          <w:sz w:val="22"/>
          <w:szCs w:val="22"/>
        </w:rPr>
        <w:t>七</w:t>
      </w:r>
      <w:proofErr w:type="gramStart"/>
      <w:r w:rsidRPr="00994386">
        <w:rPr>
          <w:rFonts w:cs="Times New Roman"/>
          <w:sz w:val="22"/>
          <w:szCs w:val="22"/>
        </w:rPr>
        <w:t>）</w:t>
      </w:r>
      <w:proofErr w:type="gramEnd"/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p. 6132</w:t>
      </w:r>
      <w:proofErr w:type="gramStart"/>
      <w:r w:rsidRPr="00994386">
        <w:rPr>
          <w:rFonts w:cs="Times New Roman"/>
          <w:sz w:val="22"/>
          <w:szCs w:val="22"/>
        </w:rPr>
        <w:t>）</w:t>
      </w:r>
      <w:proofErr w:type="gramEnd"/>
    </w:p>
  </w:footnote>
  <w:footnote w:id="70">
    <w:p w14:paraId="72C0EC24" w14:textId="12405744" w:rsidR="00630793" w:rsidRPr="00994386" w:rsidRDefault="00630793" w:rsidP="000203C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cs="Times New Roman"/>
          <w:sz w:val="22"/>
          <w:szCs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，《印度佛教思想史》，</w:t>
      </w:r>
      <w:r w:rsidRPr="00994386">
        <w:rPr>
          <w:rFonts w:cs="Times New Roman"/>
          <w:sz w:val="22"/>
          <w:szCs w:val="22"/>
        </w:rPr>
        <w:t>p. 265</w:t>
      </w:r>
      <w:r w:rsidRPr="00994386">
        <w:rPr>
          <w:rFonts w:cs="Times New Roman" w:hint="eastAsia"/>
          <w:sz w:val="22"/>
          <w:szCs w:val="22"/>
        </w:rPr>
        <w:t>：</w:t>
      </w:r>
    </w:p>
    <w:p w14:paraId="6E3019B6" w14:textId="77777777" w:rsidR="00630793" w:rsidRPr="00994386" w:rsidRDefault="00630793" w:rsidP="00E2436A">
      <w:pPr>
        <w:pStyle w:val="a8"/>
        <w:ind w:leftChars="105" w:left="252"/>
        <w:rPr>
          <w:rFonts w:eastAsia="標楷體" w:cs="Times New Roman"/>
          <w:sz w:val="22"/>
          <w:szCs w:val="22"/>
        </w:rPr>
      </w:pPr>
      <w:proofErr w:type="gramStart"/>
      <w:r w:rsidRPr="00994386">
        <w:rPr>
          <w:rFonts w:eastAsia="標楷體" w:cs="Times New Roman" w:hint="eastAsia"/>
          <w:sz w:val="22"/>
          <w:szCs w:val="22"/>
        </w:rPr>
        <w:t>集起的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心（</w:t>
      </w:r>
      <w:proofErr w:type="spellStart"/>
      <w:r w:rsidRPr="00994386">
        <w:rPr>
          <w:rFonts w:eastAsia="標楷體" w:cs="Times New Roman"/>
          <w:sz w:val="22"/>
          <w:szCs w:val="22"/>
        </w:rPr>
        <w:t>citta</w:t>
      </w:r>
      <w:proofErr w:type="spellEnd"/>
      <w:r w:rsidRPr="00994386">
        <w:rPr>
          <w:rFonts w:eastAsia="標楷體" w:cs="Times New Roman" w:hint="eastAsia"/>
          <w:sz w:val="22"/>
          <w:szCs w:val="22"/>
        </w:rPr>
        <w:t>），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是攝藏一切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法種子的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異熟果識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；種子所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熏集處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，又依種子而起一切法，所以名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為集起心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。</w:t>
      </w:r>
    </w:p>
  </w:footnote>
  <w:footnote w:id="71">
    <w:p w14:paraId="4657460A" w14:textId="17380B29" w:rsidR="00630793" w:rsidRPr="00994386" w:rsidRDefault="00630793" w:rsidP="000203C9">
      <w:pPr>
        <w:pStyle w:val="a8"/>
        <w:ind w:left="253" w:hangingChars="115" w:hanging="253"/>
        <w:rPr>
          <w:rFonts w:eastAsia="SimSun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寐</w:t>
      </w:r>
      <w:proofErr w:type="gramEnd"/>
      <w:r w:rsidRPr="00994386">
        <w:rPr>
          <w:rFonts w:cs="Times New Roman" w:hint="eastAsia"/>
          <w:sz w:val="22"/>
          <w:szCs w:val="22"/>
        </w:rPr>
        <w:t>：</w:t>
      </w:r>
      <w:r w:rsidRPr="00994386">
        <w:rPr>
          <w:rFonts w:eastAsia="SimSun" w:cs="Times New Roman" w:hint="eastAsia"/>
          <w:sz w:val="22"/>
          <w:szCs w:val="22"/>
        </w:rPr>
        <w:t>3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、靜謐無聲</w:t>
      </w:r>
      <w:proofErr w:type="gramStart"/>
      <w:r w:rsidRPr="00994386">
        <w:rPr>
          <w:rFonts w:asciiTheme="minorEastAsia" w:hAnsiTheme="minorEastAsia" w:cs="Times New Roman"/>
          <w:sz w:val="22"/>
          <w:szCs w:val="22"/>
        </w:rPr>
        <w:t>（</w:t>
      </w:r>
      <w:proofErr w:type="gramEnd"/>
      <w:r w:rsidRPr="00994386">
        <w:rPr>
          <w:rFonts w:asciiTheme="minorEastAsia" w:hAnsiTheme="minorEastAsia" w:cs="Times New Roman"/>
          <w:sz w:val="22"/>
          <w:szCs w:val="22"/>
        </w:rPr>
        <w:t>《漢語大字典》</w:t>
      </w:r>
      <w:proofErr w:type="gramStart"/>
      <w:r w:rsidRPr="00994386">
        <w:rPr>
          <w:rFonts w:asciiTheme="minorEastAsia" w:hAnsiTheme="minorEastAsia" w:cs="Times New Roman"/>
          <w:sz w:val="22"/>
          <w:szCs w:val="22"/>
        </w:rPr>
        <w:t>（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三</w:t>
      </w:r>
      <w:proofErr w:type="gramStart"/>
      <w:r w:rsidRPr="00994386">
        <w:rPr>
          <w:rFonts w:asciiTheme="minorEastAsia" w:hAnsiTheme="minorEastAsia" w:cs="Times New Roman"/>
          <w:sz w:val="22"/>
          <w:szCs w:val="22"/>
        </w:rPr>
        <w:t>）</w:t>
      </w:r>
      <w:proofErr w:type="gramEnd"/>
      <w:r w:rsidRPr="00994386">
        <w:rPr>
          <w:rFonts w:cs="Times New Roman"/>
          <w:sz w:val="22"/>
          <w:szCs w:val="22"/>
        </w:rPr>
        <w:t xml:space="preserve">p. </w:t>
      </w:r>
      <w:r w:rsidRPr="00994386">
        <w:rPr>
          <w:rFonts w:eastAsia="SimSun" w:cs="Times New Roman" w:hint="eastAsia"/>
          <w:sz w:val="22"/>
          <w:szCs w:val="22"/>
        </w:rPr>
        <w:t>1576</w:t>
      </w:r>
      <w:proofErr w:type="gramStart"/>
      <w:r w:rsidRPr="00994386">
        <w:rPr>
          <w:rFonts w:cs="Times New Roman"/>
          <w:sz w:val="22"/>
          <w:szCs w:val="22"/>
        </w:rPr>
        <w:t>）</w:t>
      </w:r>
      <w:proofErr w:type="gramEnd"/>
    </w:p>
  </w:footnote>
  <w:footnote w:id="72">
    <w:p w14:paraId="1D26CF44" w14:textId="77777777" w:rsidR="00630793" w:rsidRPr="00994386" w:rsidRDefault="00630793" w:rsidP="000203C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Style w:val="byline1"/>
          <w:rFonts w:ascii="新細明體" w:eastAsia="SimSun" w:hAnsi="新細明體" w:hint="eastAsia"/>
          <w:color w:val="000000" w:themeColor="text1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《法句經》卷</w:t>
      </w:r>
      <w:r w:rsidRPr="00994386">
        <w:rPr>
          <w:rFonts w:cs="Times New Roman" w:hint="eastAsia"/>
          <w:sz w:val="22"/>
          <w:szCs w:val="22"/>
        </w:rPr>
        <w:t>1</w:t>
      </w:r>
      <w:r w:rsidRPr="00994386">
        <w:rPr>
          <w:rFonts w:cs="Times New Roman" w:hint="eastAsia"/>
          <w:sz w:val="22"/>
          <w:szCs w:val="22"/>
        </w:rPr>
        <w:t>（南傳</w:t>
      </w:r>
      <w:r w:rsidRPr="00994386">
        <w:rPr>
          <w:rFonts w:cs="Times New Roman" w:hint="eastAsia"/>
          <w:sz w:val="22"/>
          <w:szCs w:val="22"/>
        </w:rPr>
        <w:t>26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 w:hint="eastAsia"/>
          <w:sz w:val="22"/>
          <w:szCs w:val="22"/>
        </w:rPr>
        <w:t>17a4</w:t>
      </w:r>
      <w:r w:rsidRPr="00994386">
        <w:rPr>
          <w:rFonts w:cs="Times New Roman" w:hint="eastAsia"/>
          <w:sz w:val="22"/>
          <w:szCs w:val="22"/>
        </w:rPr>
        <w:t>）。</w:t>
      </w:r>
    </w:p>
  </w:footnote>
  <w:footnote w:id="73">
    <w:p w14:paraId="74EA312D" w14:textId="0475D83F" w:rsidR="00630793" w:rsidRPr="00994386" w:rsidRDefault="00630793" w:rsidP="000203C9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</w:rPr>
        <w:t xml:space="preserve"> 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［唐］</w:t>
      </w:r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地婆</w:t>
      </w:r>
      <w:proofErr w:type="gramStart"/>
      <w:r w:rsidRPr="00994386">
        <w:rPr>
          <w:rStyle w:val="byline1"/>
          <w:rFonts w:ascii="新細明體" w:eastAsia="新細明體" w:hAnsi="新細明體"/>
          <w:color w:val="000000" w:themeColor="text1"/>
          <w:sz w:val="22"/>
          <w:szCs w:val="22"/>
        </w:rPr>
        <w:t>訶羅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譯</w:t>
      </w:r>
      <w:proofErr w:type="gramEnd"/>
      <w:r w:rsidRPr="00994386">
        <w:rPr>
          <w:rStyle w:val="foot"/>
          <w:rFonts w:ascii="新細明體" w:eastAsia="新細明體" w:hAnsi="新細明體" w:hint="eastAsia"/>
          <w:color w:val="000000" w:themeColor="text1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《大乘密嚴經》卷</w:t>
      </w:r>
      <w:r w:rsidRPr="00994386">
        <w:rPr>
          <w:rFonts w:cs="Times New Roman"/>
          <w:sz w:val="22"/>
          <w:szCs w:val="22"/>
        </w:rPr>
        <w:t>3</w:t>
      </w:r>
      <w:r w:rsidRPr="00994386">
        <w:rPr>
          <w:rFonts w:cs="Times New Roman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8 </w:t>
      </w:r>
      <w:r w:rsidRPr="00994386">
        <w:rPr>
          <w:rFonts w:cs="Times New Roman"/>
          <w:sz w:val="22"/>
          <w:szCs w:val="22"/>
        </w:rPr>
        <w:t>阿賴耶微密品〉（大正</w:t>
      </w:r>
      <w:r w:rsidRPr="00994386">
        <w:rPr>
          <w:rFonts w:cs="Times New Roman"/>
          <w:sz w:val="22"/>
          <w:szCs w:val="22"/>
        </w:rPr>
        <w:t>16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747a17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19</w:t>
      </w:r>
      <w:r w:rsidRPr="00994386">
        <w:rPr>
          <w:rFonts w:cs="Times New Roman"/>
          <w:sz w:val="22"/>
          <w:szCs w:val="22"/>
        </w:rPr>
        <w:t>）：</w:t>
      </w:r>
    </w:p>
    <w:p w14:paraId="576D8481" w14:textId="77777777" w:rsidR="00630793" w:rsidRPr="00994386" w:rsidRDefault="00630793" w:rsidP="00E2436A">
      <w:pPr>
        <w:pStyle w:val="a8"/>
        <w:ind w:leftChars="105" w:left="252"/>
        <w:rPr>
          <w:rFonts w:cs="Times New Roman"/>
          <w:sz w:val="22"/>
          <w:szCs w:val="22"/>
        </w:rPr>
      </w:pPr>
      <w:r w:rsidRPr="00994386">
        <w:rPr>
          <w:rFonts w:eastAsia="標楷體" w:cs="Times New Roman"/>
          <w:sz w:val="22"/>
          <w:szCs w:val="22"/>
        </w:rPr>
        <w:t>佛說如來藏，</w:t>
      </w:r>
      <w:r w:rsidRPr="00994386">
        <w:rPr>
          <w:rFonts w:eastAsia="標楷體" w:cs="Times New Roman" w:hint="eastAsia"/>
          <w:sz w:val="22"/>
          <w:szCs w:val="22"/>
        </w:rPr>
        <w:t>以為阿賴耶，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惡慧不能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知，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藏即賴耶識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。</w:t>
      </w:r>
    </w:p>
  </w:footnote>
  <w:footnote w:id="74">
    <w:p w14:paraId="3C3935BB" w14:textId="77777777" w:rsidR="00630793" w:rsidRPr="00994386" w:rsidRDefault="00630793" w:rsidP="00251034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SimSun"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按：「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這一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意義</w:t>
      </w:r>
      <w:r w:rsidRPr="00994386">
        <w:rPr>
          <w:rFonts w:cs="Times New Roman" w:hint="eastAsia"/>
          <w:sz w:val="22"/>
          <w:szCs w:val="22"/>
        </w:rPr>
        <w:t>」的幾種解讀法：</w:t>
      </w:r>
    </w:p>
    <w:p w14:paraId="79CF142E" w14:textId="7D63020F" w:rsidR="00630793" w:rsidRPr="00994386" w:rsidRDefault="00630793" w:rsidP="00461708">
      <w:pPr>
        <w:pStyle w:val="a8"/>
        <w:ind w:leftChars="105" w:left="252"/>
        <w:rPr>
          <w:rFonts w:cs="Times New Roman"/>
          <w:sz w:val="22"/>
          <w:szCs w:val="22"/>
        </w:rPr>
      </w:pPr>
      <w:r w:rsidRPr="00994386">
        <w:rPr>
          <w:rFonts w:cs="Times New Roman" w:hint="eastAsia"/>
          <w:sz w:val="22"/>
          <w:szCs w:val="22"/>
        </w:rPr>
        <w:t>（</w:t>
      </w:r>
      <w:r w:rsidRPr="00994386">
        <w:rPr>
          <w:rFonts w:cs="Times New Roman" w:hint="eastAsia"/>
          <w:sz w:val="22"/>
          <w:szCs w:val="22"/>
        </w:rPr>
        <w:t>1</w:t>
      </w:r>
      <w:r w:rsidRPr="00994386">
        <w:rPr>
          <w:rFonts w:cs="Times New Roman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指整體如來藏之教學；</w:t>
      </w:r>
    </w:p>
    <w:p w14:paraId="18463355" w14:textId="15CFFCDF" w:rsidR="00630793" w:rsidRPr="00994386" w:rsidRDefault="00630793" w:rsidP="00461708">
      <w:pPr>
        <w:pStyle w:val="a8"/>
        <w:ind w:leftChars="105" w:left="252"/>
        <w:rPr>
          <w:rFonts w:cs="Times New Roman"/>
          <w:sz w:val="22"/>
          <w:szCs w:val="22"/>
        </w:rPr>
      </w:pPr>
      <w:r w:rsidRPr="00994386">
        <w:rPr>
          <w:rFonts w:cs="Times New Roman" w:hint="eastAsia"/>
          <w:sz w:val="22"/>
          <w:szCs w:val="22"/>
        </w:rPr>
        <w:t>（</w:t>
      </w:r>
      <w:r w:rsidRPr="00994386">
        <w:rPr>
          <w:rFonts w:cs="Times New Roman" w:hint="eastAsia"/>
          <w:sz w:val="22"/>
          <w:szCs w:val="22"/>
        </w:rPr>
        <w:t>2</w:t>
      </w:r>
      <w:r w:rsidRPr="00994386">
        <w:rPr>
          <w:rFonts w:cs="Times New Roman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談如來藏的功德；</w:t>
      </w:r>
    </w:p>
    <w:p w14:paraId="582BF8DA" w14:textId="77777777" w:rsidR="00630793" w:rsidRPr="00994386" w:rsidRDefault="00630793" w:rsidP="00461708">
      <w:pPr>
        <w:pStyle w:val="a8"/>
        <w:ind w:leftChars="105" w:left="252"/>
        <w:rPr>
          <w:rFonts w:cs="Times New Roman"/>
          <w:sz w:val="22"/>
          <w:szCs w:val="22"/>
        </w:rPr>
      </w:pPr>
      <w:r w:rsidRPr="00994386">
        <w:rPr>
          <w:rFonts w:asciiTheme="minorEastAsia" w:hAnsiTheme="minorEastAsia" w:cs="Times New Roman" w:hint="eastAsia"/>
          <w:sz w:val="22"/>
          <w:szCs w:val="22"/>
        </w:rPr>
        <w:t>（</w:t>
      </w:r>
      <w:r w:rsidRPr="00994386">
        <w:rPr>
          <w:rFonts w:eastAsia="SimSun" w:cs="Times New Roman"/>
          <w:sz w:val="22"/>
          <w:szCs w:val="22"/>
        </w:rPr>
        <w:t>3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眾生位如來</w:t>
      </w:r>
      <w:proofErr w:type="gramStart"/>
      <w:r w:rsidRPr="00994386">
        <w:rPr>
          <w:rFonts w:cs="Times New Roman" w:hint="eastAsia"/>
          <w:sz w:val="22"/>
          <w:szCs w:val="22"/>
        </w:rPr>
        <w:t>與佛果如來是</w:t>
      </w:r>
      <w:proofErr w:type="gramEnd"/>
      <w:r w:rsidRPr="00994386">
        <w:rPr>
          <w:rFonts w:cs="Times New Roman" w:hint="eastAsia"/>
          <w:sz w:val="22"/>
          <w:szCs w:val="22"/>
        </w:rPr>
        <w:t>平等之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思想</w:t>
      </w:r>
      <w:r w:rsidRPr="00994386">
        <w:rPr>
          <w:rFonts w:cs="Times New Roman" w:hint="eastAsia"/>
          <w:sz w:val="22"/>
          <w:szCs w:val="22"/>
        </w:rPr>
        <w:t>。</w:t>
      </w:r>
    </w:p>
  </w:footnote>
  <w:footnote w:id="75">
    <w:p w14:paraId="29F6AD25" w14:textId="05D00608" w:rsidR="00630793" w:rsidRPr="00994386" w:rsidRDefault="00630793" w:rsidP="00461708">
      <w:pPr>
        <w:snapToGrid w:val="0"/>
        <w:rPr>
          <w:rFonts w:eastAsia="SimSun" w:cs="Times New Roman"/>
          <w:sz w:val="22"/>
        </w:rPr>
      </w:pPr>
      <w:r w:rsidRPr="00994386">
        <w:rPr>
          <w:rStyle w:val="aa"/>
          <w:rFonts w:cs="Times New Roman"/>
          <w:sz w:val="22"/>
        </w:rPr>
        <w:footnoteRef/>
      </w:r>
      <w:r w:rsidRPr="00994386">
        <w:rPr>
          <w:rFonts w:asciiTheme="minorEastAsia" w:hAnsiTheme="minorEastAsia" w:cs="Times New Roman" w:hint="eastAsia"/>
          <w:sz w:val="22"/>
        </w:rPr>
        <w:t xml:space="preserve"> （</w:t>
      </w:r>
      <w:r w:rsidRPr="00994386">
        <w:rPr>
          <w:rFonts w:eastAsia="SimSun" w:cs="Times New Roman"/>
          <w:sz w:val="22"/>
        </w:rPr>
        <w:t>1</w:t>
      </w:r>
      <w:r w:rsidRPr="00994386">
        <w:rPr>
          <w:rFonts w:asciiTheme="minorEastAsia" w:hAnsiTheme="minorEastAsia" w:cs="Times New Roman" w:hint="eastAsia"/>
          <w:sz w:val="22"/>
        </w:rPr>
        <w:t>）</w:t>
      </w:r>
      <w:r w:rsidRPr="00994386">
        <w:rPr>
          <w:rFonts w:cs="Times New Roman" w:hint="eastAsia"/>
          <w:sz w:val="22"/>
        </w:rPr>
        <w:t>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</w:rPr>
        <w:t>法</w:t>
      </w:r>
      <w:r w:rsidRPr="00994386">
        <w:rPr>
          <w:rFonts w:cs="Times New Roman" w:hint="eastAsia"/>
          <w:sz w:val="22"/>
        </w:rPr>
        <w:t>師著</w:t>
      </w:r>
      <w:proofErr w:type="gramEnd"/>
      <w:r w:rsidRPr="00994386">
        <w:rPr>
          <w:rFonts w:asciiTheme="minorEastAsia" w:hAnsiTheme="minorEastAsia" w:cs="Times New Roman"/>
          <w:sz w:val="22"/>
        </w:rPr>
        <w:t>，</w:t>
      </w:r>
      <w:r w:rsidRPr="00994386">
        <w:rPr>
          <w:rFonts w:asciiTheme="minorEastAsia" w:hAnsiTheme="minorEastAsia" w:cs="Times New Roman" w:hint="eastAsia"/>
          <w:sz w:val="22"/>
        </w:rPr>
        <w:t>《如來藏之研究》，</w:t>
      </w:r>
      <w:r w:rsidRPr="00994386">
        <w:rPr>
          <w:rFonts w:eastAsia="SimSun" w:cs="Times New Roman"/>
          <w:sz w:val="22"/>
        </w:rPr>
        <w:t>p. 238</w:t>
      </w:r>
      <w:r w:rsidRPr="00994386">
        <w:rPr>
          <w:rFonts w:asciiTheme="minorEastAsia" w:hAnsiTheme="minorEastAsia" w:cs="Times New Roman" w:hint="eastAsia"/>
          <w:sz w:val="22"/>
        </w:rPr>
        <w:t>：</w:t>
      </w:r>
    </w:p>
    <w:p w14:paraId="775D3822" w14:textId="77777777" w:rsidR="00630793" w:rsidRPr="00994386" w:rsidRDefault="00630793" w:rsidP="00461708">
      <w:pPr>
        <w:snapToGrid w:val="0"/>
        <w:ind w:leftChars="335" w:left="804"/>
        <w:rPr>
          <w:rFonts w:ascii="標楷體" w:eastAsia="SimSun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外道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所說的我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也是常住，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周遍不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滅，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離於求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那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（</w:t>
      </w:r>
      <w:proofErr w:type="spellStart"/>
      <w:proofErr w:type="gramEnd"/>
      <w:r w:rsidRPr="00994386">
        <w:rPr>
          <w:rFonts w:eastAsia="標楷體" w:cs="Times New Roman"/>
          <w:sz w:val="22"/>
        </w:rPr>
        <w:t>guṇa</w:t>
      </w:r>
      <w:proofErr w:type="spellEnd"/>
      <w:r w:rsidRPr="00994386">
        <w:rPr>
          <w:rFonts w:ascii="標楷體" w:eastAsia="標楷體" w:hAnsi="標楷體" w:cs="Times New Roman" w:hint="eastAsia"/>
          <w:sz w:val="22"/>
        </w:rPr>
        <w:t>）嗎？「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離於求那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」，魏譯本作「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不依諸緣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，自然而有」，所以我是作者，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不是依緣而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有的。</w:t>
      </w:r>
    </w:p>
    <w:p w14:paraId="4E3F6C6F" w14:textId="644C3A4C" w:rsidR="00630793" w:rsidRPr="00994386" w:rsidRDefault="00630793" w:rsidP="00461708">
      <w:pPr>
        <w:pStyle w:val="a8"/>
        <w:ind w:leftChars="105" w:left="252"/>
        <w:rPr>
          <w:rFonts w:cs="Times New Roman"/>
          <w:sz w:val="22"/>
          <w:szCs w:val="22"/>
        </w:rPr>
      </w:pPr>
      <w:r w:rsidRPr="00994386">
        <w:rPr>
          <w:rFonts w:cs="Times New Roman" w:hint="eastAsia"/>
          <w:sz w:val="22"/>
          <w:szCs w:val="22"/>
        </w:rPr>
        <w:t>（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 w:hint="eastAsia"/>
          <w:sz w:val="22"/>
          <w:szCs w:val="22"/>
        </w:rPr>
        <w:t>）印順</w:t>
      </w:r>
      <w:proofErr w:type="gramStart"/>
      <w:r w:rsidRPr="00994386">
        <w:rPr>
          <w:rFonts w:ascii="新細明體" w:eastAsia="新細明體" w:hAnsi="新細明體" w:cs="Times New Roman" w:hint="eastAsia"/>
          <w:sz w:val="22"/>
          <w:szCs w:val="22"/>
        </w:rPr>
        <w:t>法</w:t>
      </w:r>
      <w:r w:rsidRPr="00994386">
        <w:rPr>
          <w:rFonts w:cs="Times New Roman" w:hint="eastAsia"/>
          <w:sz w:val="22"/>
          <w:szCs w:val="22"/>
        </w:rPr>
        <w:t>師著</w:t>
      </w:r>
      <w:proofErr w:type="gramEnd"/>
      <w:r w:rsidRPr="00994386">
        <w:rPr>
          <w:rFonts w:cs="Times New Roman" w:hint="eastAsia"/>
          <w:sz w:val="22"/>
          <w:szCs w:val="22"/>
        </w:rPr>
        <w:t>，《中國禪宗史》，</w:t>
      </w:r>
      <w:r w:rsidRPr="00994386">
        <w:rPr>
          <w:rFonts w:cs="Times New Roman"/>
          <w:sz w:val="22"/>
          <w:szCs w:val="22"/>
        </w:rPr>
        <w:t>p. 22</w:t>
      </w:r>
      <w:r w:rsidRPr="00994386">
        <w:rPr>
          <w:rFonts w:cs="Times New Roman" w:hint="eastAsia"/>
          <w:sz w:val="22"/>
          <w:szCs w:val="22"/>
        </w:rPr>
        <w:t>：</w:t>
      </w:r>
    </w:p>
    <w:p w14:paraId="722FB05E" w14:textId="3A4D44EC" w:rsidR="00630793" w:rsidRPr="00994386" w:rsidRDefault="00630793" w:rsidP="00461708">
      <w:pPr>
        <w:snapToGrid w:val="0"/>
        <w:ind w:leftChars="335" w:left="804"/>
        <w:rPr>
          <w:rFonts w:ascii="標楷體" w:eastAsia="標楷體" w:hAnsi="標楷體"/>
          <w:sz w:val="22"/>
        </w:rPr>
      </w:pPr>
      <w:r w:rsidRPr="00994386">
        <w:rPr>
          <w:rFonts w:ascii="標楷體" w:eastAsia="標楷體" w:hAnsi="標楷體"/>
          <w:sz w:val="22"/>
        </w:rPr>
        <w:t>外道的「我」</w:t>
      </w:r>
      <w:proofErr w:type="gramStart"/>
      <w:r w:rsidRPr="00994386">
        <w:rPr>
          <w:rFonts w:ascii="標楷體" w:eastAsia="標楷體" w:hAnsi="標楷體"/>
          <w:sz w:val="22"/>
        </w:rPr>
        <w:t>（</w:t>
      </w:r>
      <w:proofErr w:type="spellStart"/>
      <w:proofErr w:type="gramEnd"/>
      <w:r w:rsidRPr="00994386">
        <w:rPr>
          <w:rFonts w:ascii="Unicode" w:eastAsia="新細明體" w:hAnsi="Unicode" w:cs="新細明體"/>
          <w:sz w:val="22"/>
        </w:rPr>
        <w:t>Ā</w:t>
      </w:r>
      <w:r w:rsidRPr="00994386">
        <w:rPr>
          <w:rFonts w:ascii="Unicode" w:eastAsia="標楷體" w:hAnsi="Unicode" w:hint="eastAsia"/>
          <w:sz w:val="22"/>
        </w:rPr>
        <w:t>tman</w:t>
      </w:r>
      <w:proofErr w:type="spellEnd"/>
      <w:r w:rsidRPr="00994386">
        <w:rPr>
          <w:rFonts w:ascii="標楷體" w:eastAsia="標楷體" w:hAnsi="標楷體"/>
          <w:sz w:val="22"/>
        </w:rPr>
        <w:t>），也是常住的，周遍的，離相（「求那」是德相）的，是作者</w:t>
      </w:r>
      <w:r w:rsidRPr="00994386">
        <w:rPr>
          <w:rFonts w:eastAsia="標楷體" w:cs="Times New Roman"/>
          <w:sz w:val="22"/>
        </w:rPr>
        <w:t>––</w:t>
      </w:r>
      <w:r w:rsidRPr="00994386">
        <w:rPr>
          <w:rFonts w:ascii="標楷體" w:eastAsia="標楷體" w:hAnsi="標楷體"/>
          <w:sz w:val="22"/>
        </w:rPr>
        <w:t>生死流轉中的造作者。如來藏</w:t>
      </w:r>
      <w:proofErr w:type="gramStart"/>
      <w:r w:rsidRPr="00994386">
        <w:rPr>
          <w:rFonts w:ascii="標楷體" w:eastAsia="標楷體" w:hAnsi="標楷體"/>
          <w:sz w:val="22"/>
        </w:rPr>
        <w:t>（</w:t>
      </w:r>
      <w:proofErr w:type="spellStart"/>
      <w:proofErr w:type="gramEnd"/>
      <w:r w:rsidRPr="00994386">
        <w:rPr>
          <w:rFonts w:ascii="Unicode" w:eastAsia="標楷體" w:hAnsi="Unicode" w:hint="eastAsia"/>
          <w:sz w:val="22"/>
        </w:rPr>
        <w:t>tath</w:t>
      </w:r>
      <w:r w:rsidRPr="00994386">
        <w:rPr>
          <w:rFonts w:ascii="Unicode" w:eastAsia="新細明體" w:hAnsi="Unicode" w:cs="新細明體"/>
          <w:sz w:val="22"/>
        </w:rPr>
        <w:t>ā</w:t>
      </w:r>
      <w:r w:rsidRPr="00994386">
        <w:rPr>
          <w:rFonts w:ascii="Unicode" w:eastAsia="標楷體" w:hAnsi="Unicode" w:hint="eastAsia"/>
          <w:sz w:val="22"/>
        </w:rPr>
        <w:t>gata-garbha</w:t>
      </w:r>
      <w:proofErr w:type="spellEnd"/>
      <w:r w:rsidRPr="00994386">
        <w:rPr>
          <w:rFonts w:ascii="標楷體" w:eastAsia="標楷體" w:hAnsi="標楷體"/>
          <w:sz w:val="22"/>
        </w:rPr>
        <w:t>）的藏，是胎藏。自性清淨，具足（三十二）相好的如來，在一切眾生身中本來具足，</w:t>
      </w:r>
      <w:proofErr w:type="gramStart"/>
      <w:r w:rsidRPr="00994386">
        <w:rPr>
          <w:rFonts w:ascii="標楷體" w:eastAsia="標楷體" w:hAnsi="標楷體"/>
          <w:sz w:val="22"/>
        </w:rPr>
        <w:t>如胎藏</w:t>
      </w:r>
      <w:proofErr w:type="gramEnd"/>
      <w:r w:rsidRPr="00994386">
        <w:rPr>
          <w:rFonts w:ascii="標楷體" w:eastAsia="標楷體" w:hAnsi="標楷體"/>
          <w:sz w:val="22"/>
        </w:rPr>
        <w:t>一樣。為妄想</w:t>
      </w:r>
      <w:proofErr w:type="gramStart"/>
      <w:r w:rsidRPr="00994386">
        <w:rPr>
          <w:rFonts w:ascii="標楷體" w:eastAsia="標楷體" w:hAnsi="標楷體"/>
          <w:sz w:val="22"/>
        </w:rPr>
        <w:t>客塵所覆，</w:t>
      </w:r>
      <w:proofErr w:type="gramEnd"/>
      <w:r w:rsidRPr="00994386">
        <w:rPr>
          <w:rFonts w:ascii="標楷體" w:eastAsia="標楷體" w:hAnsi="標楷體"/>
          <w:sz w:val="22"/>
        </w:rPr>
        <w:t>而本性清淨，如摩</w:t>
      </w:r>
      <w:proofErr w:type="gramStart"/>
      <w:r w:rsidRPr="00994386">
        <w:rPr>
          <w:rFonts w:ascii="標楷體" w:eastAsia="標楷體" w:hAnsi="標楷體"/>
          <w:sz w:val="22"/>
        </w:rPr>
        <w:t>尼珠在穢處</w:t>
      </w:r>
      <w:proofErr w:type="gramEnd"/>
      <w:r w:rsidRPr="00994386">
        <w:rPr>
          <w:rFonts w:ascii="標楷體" w:eastAsia="標楷體" w:hAnsi="標楷體"/>
          <w:sz w:val="22"/>
        </w:rPr>
        <w:t>一樣。眾生身中的如來藏，豈非與外道的「我」一樣嗎？佛的意思是：方便</w:t>
      </w:r>
      <w:proofErr w:type="gramStart"/>
      <w:r w:rsidRPr="00994386">
        <w:rPr>
          <w:rFonts w:ascii="標楷體" w:eastAsia="標楷體" w:hAnsi="標楷體"/>
          <w:sz w:val="22"/>
        </w:rPr>
        <w:t>的說為如來藏</w:t>
      </w:r>
      <w:proofErr w:type="gramEnd"/>
      <w:r w:rsidRPr="00994386">
        <w:rPr>
          <w:rFonts w:ascii="標楷體" w:eastAsia="標楷體" w:hAnsi="標楷體"/>
          <w:sz w:val="22"/>
        </w:rPr>
        <w:t>，那是為了</w:t>
      </w:r>
      <w:proofErr w:type="gramStart"/>
      <w:r w:rsidRPr="00994386">
        <w:rPr>
          <w:rFonts w:ascii="標楷體" w:eastAsia="標楷體" w:hAnsi="標楷體"/>
          <w:sz w:val="22"/>
        </w:rPr>
        <w:t>要攝化執我</w:t>
      </w:r>
      <w:proofErr w:type="gramEnd"/>
      <w:r w:rsidRPr="00994386">
        <w:rPr>
          <w:rFonts w:ascii="標楷體" w:eastAsia="標楷體" w:hAnsi="標楷體"/>
          <w:sz w:val="22"/>
        </w:rPr>
        <w:t>的外道。如不這麼</w:t>
      </w:r>
      <w:proofErr w:type="gramStart"/>
      <w:r w:rsidRPr="00994386">
        <w:rPr>
          <w:rFonts w:ascii="標楷體" w:eastAsia="標楷體" w:hAnsi="標楷體"/>
          <w:sz w:val="22"/>
        </w:rPr>
        <w:t>說而說無</w:t>
      </w:r>
      <w:proofErr w:type="gramEnd"/>
      <w:r w:rsidRPr="00994386">
        <w:rPr>
          <w:rFonts w:ascii="標楷體" w:eastAsia="標楷體" w:hAnsi="標楷體"/>
          <w:sz w:val="22"/>
        </w:rPr>
        <w:t>我，就不能誘導他來歸向佛法。其實，如來藏是約「離妄想無所有境界」而</w:t>
      </w:r>
      <w:proofErr w:type="gramStart"/>
      <w:r w:rsidRPr="00994386">
        <w:rPr>
          <w:rFonts w:ascii="標楷體" w:eastAsia="標楷體" w:hAnsi="標楷體"/>
          <w:sz w:val="22"/>
        </w:rPr>
        <w:t>方便說的</w:t>
      </w:r>
      <w:proofErr w:type="gramEnd"/>
      <w:r w:rsidRPr="00994386">
        <w:rPr>
          <w:rFonts w:ascii="標楷體" w:eastAsia="標楷體" w:hAnsi="標楷體"/>
          <w:sz w:val="22"/>
        </w:rPr>
        <w:t>。所以，應知是「無我」的「如來之藏」。</w:t>
      </w:r>
    </w:p>
  </w:footnote>
  <w:footnote w:id="76">
    <w:p w14:paraId="2A8E0262" w14:textId="5B217A26" w:rsidR="00630793" w:rsidRPr="00994386" w:rsidRDefault="00630793" w:rsidP="00251034">
      <w:pPr>
        <w:pStyle w:val="a8"/>
        <w:ind w:left="253" w:hangingChars="115" w:hanging="253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劉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宋</w:t>
      </w:r>
      <w:r w:rsidRPr="00994386">
        <w:rPr>
          <w:rFonts w:cs="Times New Roman" w:hint="eastAsia"/>
          <w:sz w:val="22"/>
          <w:szCs w:val="22"/>
        </w:rPr>
        <w:t>］</w:t>
      </w:r>
      <w:proofErr w:type="gramStart"/>
      <w:r w:rsidRPr="00994386">
        <w:rPr>
          <w:rStyle w:val="byline1"/>
          <w:color w:val="000000" w:themeColor="text1"/>
          <w:sz w:val="22"/>
          <w:szCs w:val="22"/>
        </w:rPr>
        <w:t>求那跋陀羅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譯，</w:t>
      </w:r>
      <w:r w:rsidRPr="00994386">
        <w:rPr>
          <w:rFonts w:cs="Times New Roman" w:hint="eastAsia"/>
          <w:sz w:val="22"/>
          <w:szCs w:val="22"/>
        </w:rPr>
        <w:t>《楞伽阿跋多羅寶經》卷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 w:hint="eastAsia"/>
          <w:sz w:val="22"/>
          <w:szCs w:val="22"/>
        </w:rPr>
        <w:t>〈一切佛語心品〉（大正</w:t>
      </w:r>
      <w:r w:rsidRPr="00994386">
        <w:rPr>
          <w:rFonts w:cs="Times New Roman"/>
          <w:sz w:val="22"/>
          <w:szCs w:val="22"/>
        </w:rPr>
        <w:t>16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489a26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cs="Times New Roman"/>
          <w:sz w:val="22"/>
          <w:szCs w:val="22"/>
        </w:rPr>
        <w:t>b3</w:t>
      </w:r>
      <w:r w:rsidRPr="00994386">
        <w:rPr>
          <w:rFonts w:cs="Times New Roman" w:hint="eastAsia"/>
          <w:sz w:val="22"/>
          <w:szCs w:val="22"/>
        </w:rPr>
        <w:t>）。</w:t>
      </w:r>
    </w:p>
  </w:footnote>
  <w:footnote w:id="77">
    <w:p w14:paraId="24FE2360" w14:textId="448FC911" w:rsidR="00630793" w:rsidRPr="00994386" w:rsidRDefault="00630793" w:rsidP="00251034">
      <w:pPr>
        <w:pStyle w:val="a8"/>
        <w:ind w:left="253" w:hangingChars="115" w:hanging="253"/>
        <w:rPr>
          <w:rFonts w:asciiTheme="minorEastAsia" w:eastAsia="SimSun" w:hAnsiTheme="minorEastAsia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 w:hint="eastAsia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［</w:t>
      </w:r>
      <w:r w:rsidRPr="00994386">
        <w:rPr>
          <w:rStyle w:val="byline1"/>
          <w:rFonts w:ascii="新細明體" w:eastAsia="新細明體" w:hAnsi="新細明體" w:hint="eastAsia"/>
          <w:color w:val="000000" w:themeColor="text1"/>
          <w:sz w:val="22"/>
          <w:szCs w:val="22"/>
        </w:rPr>
        <w:t>劉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宋</w:t>
      </w:r>
      <w:r w:rsidRPr="00994386">
        <w:rPr>
          <w:rFonts w:cs="Times New Roman" w:hint="eastAsia"/>
          <w:sz w:val="22"/>
          <w:szCs w:val="22"/>
        </w:rPr>
        <w:t>］</w:t>
      </w:r>
      <w:proofErr w:type="gramStart"/>
      <w:r w:rsidRPr="00994386">
        <w:rPr>
          <w:rStyle w:val="byline1"/>
          <w:color w:val="000000" w:themeColor="text1"/>
          <w:sz w:val="22"/>
          <w:szCs w:val="22"/>
        </w:rPr>
        <w:t>求那跋陀羅</w:t>
      </w:r>
      <w:proofErr w:type="gramEnd"/>
      <w:r w:rsidRPr="00994386">
        <w:rPr>
          <w:rFonts w:asciiTheme="minorEastAsia" w:hAnsiTheme="minorEastAsia" w:cs="Times New Roman" w:hint="eastAsia"/>
          <w:sz w:val="22"/>
          <w:szCs w:val="22"/>
        </w:rPr>
        <w:t>譯，</w:t>
      </w:r>
      <w:r w:rsidRPr="00994386">
        <w:rPr>
          <w:rFonts w:cs="Times New Roman"/>
          <w:sz w:val="22"/>
          <w:szCs w:val="22"/>
        </w:rPr>
        <w:t>《楞伽阿跋多羅寶經》卷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cs="Times New Roman"/>
          <w:sz w:val="22"/>
          <w:szCs w:val="22"/>
        </w:rPr>
        <w:t>〈一切佛語心品〉（大</w:t>
      </w:r>
      <w:r w:rsidRPr="00994386">
        <w:rPr>
          <w:rFonts w:cs="Times New Roman" w:hint="eastAsia"/>
          <w:sz w:val="22"/>
          <w:szCs w:val="22"/>
        </w:rPr>
        <w:t>正</w:t>
      </w:r>
      <w:r w:rsidRPr="00994386">
        <w:rPr>
          <w:rFonts w:cs="Times New Roman"/>
          <w:sz w:val="22"/>
          <w:szCs w:val="22"/>
        </w:rPr>
        <w:t>16</w:t>
      </w:r>
      <w:r w:rsidRPr="00994386">
        <w:rPr>
          <w:rFonts w:cs="Times New Roman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48</w:t>
      </w:r>
      <w:r w:rsidRPr="00994386">
        <w:rPr>
          <w:rFonts w:cs="Times New Roman" w:hint="eastAsia"/>
          <w:sz w:val="22"/>
          <w:szCs w:val="22"/>
        </w:rPr>
        <w:t>9</w:t>
      </w:r>
      <w:r w:rsidRPr="00994386">
        <w:rPr>
          <w:rFonts w:cs="Times New Roman"/>
          <w:sz w:val="22"/>
          <w:szCs w:val="22"/>
        </w:rPr>
        <w:t>b3</w:t>
      </w:r>
      <w:proofErr w:type="gramStart"/>
      <w:r w:rsidRPr="00994386">
        <w:rPr>
          <w:rFonts w:cs="Times New Roman"/>
          <w:color w:val="3A3A3A"/>
          <w:sz w:val="22"/>
          <w:szCs w:val="22"/>
          <w:shd w:val="clear" w:color="auto" w:fill="FFFFFF"/>
        </w:rPr>
        <w:t>–</w:t>
      </w:r>
      <w:proofErr w:type="gramEnd"/>
      <w:r w:rsidRPr="00994386">
        <w:rPr>
          <w:rFonts w:cs="Times New Roman"/>
          <w:sz w:val="22"/>
          <w:szCs w:val="22"/>
        </w:rPr>
        <w:t>9</w:t>
      </w:r>
      <w:r w:rsidRPr="00994386">
        <w:rPr>
          <w:rFonts w:cs="Times New Roman"/>
          <w:sz w:val="22"/>
          <w:szCs w:val="22"/>
        </w:rPr>
        <w:t>）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：</w:t>
      </w:r>
    </w:p>
    <w:p w14:paraId="449FCF13" w14:textId="77777777" w:rsidR="00630793" w:rsidRPr="00994386" w:rsidRDefault="00630793" w:rsidP="00251034">
      <w:pPr>
        <w:pStyle w:val="a8"/>
        <w:ind w:leftChars="105" w:left="252"/>
        <w:rPr>
          <w:rFonts w:eastAsia="SimSun" w:cs="Times New Roman"/>
          <w:sz w:val="22"/>
          <w:szCs w:val="22"/>
        </w:rPr>
      </w:pP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佛告大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慧：「我說如來藏，不同外道所說之我。大慧！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有時說空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、無相、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無願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、如、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實際、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法性、法身、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涅槃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、離自性、不生不滅、本來寂靜、自性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涅槃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如是等句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，說如來藏已。如來</w:t>
      </w:r>
      <w:r w:rsidRPr="00994386">
        <w:rPr>
          <w:rFonts w:ascii="標楷體" w:eastAsia="標楷體" w:hAnsi="標楷體" w:hint="eastAsia"/>
          <w:b/>
          <w:sz w:val="22"/>
          <w:szCs w:val="22"/>
        </w:rPr>
        <w:t>、應供、等正覺，</w:t>
      </w:r>
      <w:r w:rsidRPr="00994386">
        <w:rPr>
          <w:rFonts w:ascii="標楷體" w:eastAsia="標楷體" w:hAnsi="標楷體" w:hint="eastAsia"/>
          <w:sz w:val="22"/>
          <w:szCs w:val="22"/>
        </w:rPr>
        <w:t>為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斷愚夫畏無我句故，說離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妄想無所有境界如來藏門。</w:t>
      </w:r>
    </w:p>
  </w:footnote>
  <w:footnote w:id="78">
    <w:p w14:paraId="178611F1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sz w:val="22"/>
          <w:szCs w:val="22"/>
        </w:rPr>
        <w:t xml:space="preserve"> </w:t>
      </w:r>
      <w:r w:rsidRPr="00994386">
        <w:rPr>
          <w:rFonts w:hint="eastAsia"/>
          <w:sz w:val="22"/>
          <w:szCs w:val="22"/>
        </w:rPr>
        <w:t>《勝鬘師子吼一乘大方便方廣經》卷</w:t>
      </w:r>
      <w:r w:rsidRPr="00994386">
        <w:rPr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 w:hint="eastAsia"/>
          <w:sz w:val="22"/>
          <w:szCs w:val="22"/>
        </w:rPr>
        <w:t>大正</w:t>
      </w:r>
      <w:r w:rsidRPr="00994386">
        <w:rPr>
          <w:rFonts w:eastAsia="新細明體" w:cs="Times New Roman"/>
          <w:sz w:val="22"/>
          <w:szCs w:val="22"/>
        </w:rPr>
        <w:t>12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222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b5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15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0D6B128F" w14:textId="77777777" w:rsidR="00630793" w:rsidRPr="00994386" w:rsidRDefault="00630793" w:rsidP="009A360B">
      <w:pPr>
        <w:snapToGrid w:val="0"/>
        <w:ind w:leftChars="80" w:left="192"/>
        <w:rPr>
          <w:sz w:val="22"/>
        </w:rPr>
      </w:pPr>
      <w:r w:rsidRPr="00994386">
        <w:rPr>
          <w:rFonts w:ascii="標楷體" w:eastAsia="標楷體" w:hAnsi="標楷體" w:hint="eastAsia"/>
          <w:sz w:val="22"/>
        </w:rPr>
        <w:t>生死者依如來藏，以如來藏故，</w:t>
      </w:r>
      <w:proofErr w:type="gramStart"/>
      <w:r w:rsidRPr="00994386">
        <w:rPr>
          <w:rFonts w:ascii="標楷體" w:eastAsia="標楷體" w:hAnsi="標楷體" w:hint="eastAsia"/>
          <w:sz w:val="22"/>
        </w:rPr>
        <w:t>說本際</w:t>
      </w:r>
      <w:proofErr w:type="gramEnd"/>
      <w:r w:rsidRPr="00994386">
        <w:rPr>
          <w:rFonts w:ascii="標楷體" w:eastAsia="標楷體" w:hAnsi="標楷體" w:hint="eastAsia"/>
          <w:sz w:val="22"/>
        </w:rPr>
        <w:t>不可知。…</w:t>
      </w:r>
      <w:proofErr w:type="gramStart"/>
      <w:r w:rsidRPr="00994386">
        <w:rPr>
          <w:rFonts w:ascii="標楷體" w:eastAsia="標楷體" w:hAnsi="標楷體" w:hint="eastAsia"/>
          <w:sz w:val="22"/>
        </w:rPr>
        <w:t>…</w:t>
      </w:r>
      <w:proofErr w:type="gramEnd"/>
      <w:r w:rsidRPr="00994386">
        <w:rPr>
          <w:rFonts w:ascii="標楷體" w:eastAsia="標楷體" w:hAnsi="標楷體" w:hint="eastAsia"/>
          <w:sz w:val="22"/>
        </w:rPr>
        <w:t>如來藏常住不變。是故如來藏，是依、是持、是建立。</w:t>
      </w:r>
      <w:proofErr w:type="gramStart"/>
      <w:r w:rsidRPr="00994386">
        <w:rPr>
          <w:rFonts w:ascii="標楷體" w:eastAsia="標楷體" w:hAnsi="標楷體" w:hint="eastAsia"/>
          <w:sz w:val="22"/>
        </w:rPr>
        <w:t>世</w:t>
      </w:r>
      <w:proofErr w:type="gramEnd"/>
      <w:r w:rsidRPr="00994386">
        <w:rPr>
          <w:rFonts w:ascii="標楷體" w:eastAsia="標楷體" w:hAnsi="標楷體" w:hint="eastAsia"/>
          <w:sz w:val="22"/>
        </w:rPr>
        <w:t>尊！不離、不斷、不脫、</w:t>
      </w:r>
      <w:proofErr w:type="gramStart"/>
      <w:r w:rsidRPr="00994386">
        <w:rPr>
          <w:rFonts w:ascii="標楷體" w:eastAsia="標楷體" w:hAnsi="標楷體" w:hint="eastAsia"/>
          <w:sz w:val="22"/>
        </w:rPr>
        <w:t>不</w:t>
      </w:r>
      <w:proofErr w:type="gramEnd"/>
      <w:r w:rsidRPr="00994386">
        <w:rPr>
          <w:rFonts w:ascii="標楷體" w:eastAsia="標楷體" w:hAnsi="標楷體" w:hint="eastAsia"/>
          <w:sz w:val="22"/>
        </w:rPr>
        <w:t>異、不思議佛法。…</w:t>
      </w:r>
      <w:proofErr w:type="gramStart"/>
      <w:r w:rsidRPr="00994386">
        <w:rPr>
          <w:rFonts w:ascii="標楷體" w:eastAsia="標楷體" w:hAnsi="標楷體" w:hint="eastAsia"/>
          <w:sz w:val="22"/>
        </w:rPr>
        <w:t>…</w:t>
      </w:r>
      <w:proofErr w:type="gramEnd"/>
      <w:r w:rsidRPr="00994386">
        <w:rPr>
          <w:rFonts w:ascii="標楷體" w:eastAsia="標楷體" w:hAnsi="標楷體" w:hint="eastAsia"/>
          <w:sz w:val="22"/>
        </w:rPr>
        <w:t>若無如來藏者，不得</w:t>
      </w:r>
      <w:proofErr w:type="gramStart"/>
      <w:r w:rsidRPr="00994386">
        <w:rPr>
          <w:rFonts w:ascii="標楷體" w:eastAsia="標楷體" w:hAnsi="標楷體" w:hint="eastAsia"/>
          <w:sz w:val="22"/>
        </w:rPr>
        <w:t>厭</w:t>
      </w:r>
      <w:proofErr w:type="gramEnd"/>
      <w:r w:rsidRPr="00994386">
        <w:rPr>
          <w:rFonts w:ascii="標楷體" w:eastAsia="標楷體" w:hAnsi="標楷體" w:hint="eastAsia"/>
          <w:sz w:val="22"/>
        </w:rPr>
        <w:t>苦樂求</w:t>
      </w:r>
      <w:proofErr w:type="gramStart"/>
      <w:r w:rsidRPr="00994386">
        <w:rPr>
          <w:rFonts w:ascii="標楷體" w:eastAsia="標楷體" w:hAnsi="標楷體" w:hint="eastAsia"/>
          <w:sz w:val="22"/>
        </w:rPr>
        <w:t>涅槃</w:t>
      </w:r>
      <w:proofErr w:type="gramEnd"/>
      <w:r w:rsidRPr="00994386">
        <w:rPr>
          <w:rFonts w:ascii="標楷體" w:eastAsia="標楷體" w:hAnsi="標楷體" w:hint="eastAsia"/>
          <w:sz w:val="22"/>
        </w:rPr>
        <w:t>。</w:t>
      </w:r>
    </w:p>
  </w:footnote>
  <w:footnote w:id="79">
    <w:p w14:paraId="5FB3C0C7" w14:textId="77777777" w:rsidR="00630793" w:rsidRPr="00994386" w:rsidRDefault="00630793" w:rsidP="009A360B">
      <w:pPr>
        <w:pStyle w:val="a8"/>
        <w:tabs>
          <w:tab w:val="left" w:pos="7394"/>
        </w:tabs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泛說：廣泛說明。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《漢語大詞典》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五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）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p. 977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）</w:t>
      </w:r>
      <w:proofErr w:type="gramEnd"/>
      <w:r w:rsidRPr="00994386">
        <w:rPr>
          <w:rFonts w:ascii="新細明體" w:eastAsia="新細明體" w:hAnsi="新細明體" w:cs="Times New Roman" w:hint="eastAsia"/>
          <w:sz w:val="22"/>
          <w:szCs w:val="22"/>
        </w:rPr>
        <w:t>。</w:t>
      </w:r>
    </w:p>
  </w:footnote>
  <w:footnote w:id="80">
    <w:p w14:paraId="0DF7816A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，《寶積經講記》，</w:t>
      </w:r>
      <w:r w:rsidRPr="00994386">
        <w:rPr>
          <w:rFonts w:eastAsia="新細明體" w:cs="Times New Roman"/>
          <w:sz w:val="22"/>
          <w:szCs w:val="22"/>
        </w:rPr>
        <w:t>p. 109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6B2C814B" w14:textId="77777777" w:rsidR="00630793" w:rsidRPr="00994386" w:rsidRDefault="00630793" w:rsidP="009A360B">
      <w:pPr>
        <w:snapToGrid w:val="0"/>
        <w:ind w:leftChars="80" w:left="192"/>
        <w:rPr>
          <w:sz w:val="22"/>
        </w:rPr>
      </w:pPr>
      <w:r w:rsidRPr="00994386">
        <w:rPr>
          <w:rFonts w:ascii="標楷體" w:eastAsia="標楷體" w:hAnsi="標楷體" w:cs="Times New Roman" w:hint="eastAsia"/>
          <w:b/>
          <w:sz w:val="22"/>
        </w:rPr>
        <w:t>無明：是一切煩惱的通性，最根本最一般的</w:t>
      </w:r>
      <w:r w:rsidRPr="00994386">
        <w:rPr>
          <w:rFonts w:ascii="標楷體" w:eastAsia="標楷體" w:hAnsi="標楷體" w:cs="Times New Roman" w:hint="eastAsia"/>
          <w:sz w:val="22"/>
        </w:rPr>
        <w:t>，如《般若經》說：「諸法無所有，如是有；如是 無所有，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愚夫不知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</w:t>
      </w:r>
      <w:r w:rsidRPr="00994386">
        <w:rPr>
          <w:rFonts w:ascii="標楷體" w:eastAsia="標楷體" w:hAnsi="標楷體" w:hint="eastAsia"/>
          <w:sz w:val="22"/>
        </w:rPr>
        <w:t>名為</w:t>
      </w:r>
      <w:r w:rsidRPr="00994386">
        <w:rPr>
          <w:rFonts w:ascii="標楷體" w:eastAsia="標楷體" w:hAnsi="標楷體" w:cs="Times New Roman" w:hint="eastAsia"/>
          <w:sz w:val="22"/>
        </w:rPr>
        <w:t>無明」。一切法是本無自性的，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是從緣而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現為這樣的。這樣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的從緣而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有，其實是無所有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──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空的真相；如不能了達，就是無明。眾生在見聞覺知中，直覺的感到一一法本來如此，確實如此。既不能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直覺到緣有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，更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知性空。這種直覺的實在感，就是眾生的生死根源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──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無明。</w:t>
      </w:r>
    </w:p>
  </w:footnote>
  <w:footnote w:id="81">
    <w:p w14:paraId="25690685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《雜阿含經》卷</w:t>
      </w:r>
      <w:r w:rsidRPr="00994386">
        <w:rPr>
          <w:rFonts w:eastAsia="新細明體" w:cs="Times New Roman"/>
          <w:sz w:val="22"/>
          <w:szCs w:val="22"/>
        </w:rPr>
        <w:t>28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750</w:t>
      </w:r>
      <w:r w:rsidRPr="00994386">
        <w:rPr>
          <w:rFonts w:eastAsia="新細明體" w:cs="Times New Roman" w:hint="eastAsia"/>
          <w:sz w:val="22"/>
          <w:szCs w:val="22"/>
        </w:rPr>
        <w:t>經）（大正</w:t>
      </w:r>
      <w:r w:rsidRPr="00994386">
        <w:rPr>
          <w:rFonts w:eastAsia="新細明體" w:cs="Times New Roman"/>
          <w:sz w:val="22"/>
          <w:szCs w:val="22"/>
        </w:rPr>
        <w:t>2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198b27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c10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492BE1ED" w14:textId="77777777" w:rsidR="00630793" w:rsidRPr="00994386" w:rsidRDefault="00630793" w:rsidP="009A360B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世尊告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諸比丘：「若比丘！</w:t>
      </w:r>
      <w:r w:rsidRPr="00994386">
        <w:rPr>
          <w:rFonts w:ascii="標楷體" w:eastAsia="標楷體" w:hAnsi="標楷體" w:cs="Times New Roman" w:hint="eastAsia"/>
          <w:b/>
          <w:sz w:val="22"/>
        </w:rPr>
        <w:t>諸惡不善法，比丘，一切皆以無明為根本</w:t>
      </w:r>
      <w:r w:rsidRPr="00994386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無明集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、無明生、無明起。所以者何？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無明者無知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，於善、不善法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如實知，有罪、無罪，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下法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、上法，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染污，不染污，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分別、不分別，緣起、非緣起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如實知；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不如實知故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，起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於邪見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，起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於邪見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已，能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起邪志、邪語、邪業、邪命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、邪方便、邪念、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邪定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</w:p>
    <w:p w14:paraId="3387111F" w14:textId="77777777" w:rsidR="00630793" w:rsidRPr="00994386" w:rsidRDefault="00630793" w:rsidP="009A360B">
      <w:pPr>
        <w:snapToGrid w:val="0"/>
        <w:ind w:leftChars="100" w:left="240"/>
        <w:rPr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若諸善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法生，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一切皆明為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根本</w:t>
      </w:r>
      <w:r w:rsidRPr="00994386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明集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、明生、明起。明，於善、不善法如實知者，罪、無罪，親近、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親近，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卑法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、勝法，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穢污、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白淨，有分別、無分別，緣起、非緣起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悉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如實知，如實知者，是則正見。正見者，能起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正志、正語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、正業、正命、正方便、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正念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、正定。</w:t>
      </w:r>
    </w:p>
  </w:footnote>
  <w:footnote w:id="82">
    <w:p w14:paraId="5FA8ABCD" w14:textId="77777777" w:rsidR="00630793" w:rsidRPr="00994386" w:rsidRDefault="00630793" w:rsidP="009A360B">
      <w:pPr>
        <w:pStyle w:val="a8"/>
        <w:ind w:left="242" w:hangingChars="110" w:hanging="242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Style w:val="aa"/>
          <w:rFonts w:cs="Times New Roman"/>
          <w:sz w:val="22"/>
          <w:szCs w:val="22"/>
        </w:rPr>
        <w:t xml:space="preserve"> </w:t>
      </w:r>
      <w:r w:rsidRPr="00994386">
        <w:rPr>
          <w:rFonts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，《佛法概論》，第</w:t>
      </w:r>
      <w:r w:rsidRPr="00994386">
        <w:rPr>
          <w:rFonts w:eastAsia="新細明體" w:cs="Times New Roman"/>
          <w:sz w:val="22"/>
          <w:szCs w:val="22"/>
        </w:rPr>
        <w:t>6</w:t>
      </w:r>
      <w:r w:rsidRPr="00994386">
        <w:rPr>
          <w:rFonts w:eastAsia="新細明體" w:cs="Times New Roman" w:hint="eastAsia"/>
          <w:sz w:val="22"/>
          <w:szCs w:val="22"/>
        </w:rPr>
        <w:t>章〈有情流轉生死的根本〉，</w:t>
      </w:r>
      <w:r w:rsidRPr="00994386">
        <w:rPr>
          <w:rFonts w:eastAsia="新細明體" w:cs="Times New Roman"/>
          <w:sz w:val="22"/>
          <w:szCs w:val="22"/>
        </w:rPr>
        <w:t>pp. 79</w:t>
      </w:r>
      <w:proofErr w:type="gramStart"/>
      <w:r w:rsidRPr="00994386">
        <w:rPr>
          <w:rFonts w:eastAsia="標楷體" w:cs="Times New Roman"/>
          <w:b/>
          <w:bCs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82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64D3B3A2" w14:textId="77777777" w:rsidR="00630793" w:rsidRPr="00994386" w:rsidRDefault="00630793" w:rsidP="009A360B">
      <w:pPr>
        <w:snapToGrid w:val="0"/>
        <w:ind w:leftChars="100" w:left="240"/>
        <w:rPr>
          <w:rFonts w:eastAsia="標楷體" w:cs="Times New Roman"/>
          <w:sz w:val="22"/>
        </w:rPr>
      </w:pPr>
      <w:r w:rsidRPr="00994386">
        <w:rPr>
          <w:rFonts w:eastAsia="標楷體" w:cs="Times New Roman" w:hint="eastAsia"/>
          <w:sz w:val="22"/>
        </w:rPr>
        <w:t>（</w:t>
      </w:r>
      <w:r w:rsidRPr="00994386">
        <w:rPr>
          <w:rFonts w:eastAsia="標楷體" w:cs="Times New Roman"/>
          <w:sz w:val="22"/>
        </w:rPr>
        <w:t>1</w:t>
      </w:r>
      <w:r w:rsidRPr="00994386">
        <w:rPr>
          <w:rFonts w:eastAsia="標楷體" w:cs="Times New Roman" w:hint="eastAsia"/>
          <w:sz w:val="22"/>
        </w:rPr>
        <w:t>）無明、愛，（</w:t>
      </w:r>
      <w:r w:rsidRPr="00994386">
        <w:rPr>
          <w:rFonts w:eastAsia="標楷體" w:cs="Times New Roman"/>
          <w:sz w:val="22"/>
        </w:rPr>
        <w:t>2</w:t>
      </w:r>
      <w:r w:rsidRPr="00994386">
        <w:rPr>
          <w:rFonts w:eastAsia="標楷體" w:cs="Times New Roman" w:hint="eastAsia"/>
          <w:sz w:val="22"/>
        </w:rPr>
        <w:t>）我見、識。</w:t>
      </w:r>
    </w:p>
  </w:footnote>
  <w:footnote w:id="83">
    <w:p w14:paraId="289F37BA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《阿毘達磨發智論》</w:t>
      </w:r>
      <w:r w:rsidRPr="00994386">
        <w:rPr>
          <w:rFonts w:hint="eastAsia"/>
          <w:sz w:val="22"/>
          <w:szCs w:val="22"/>
        </w:rPr>
        <w:t>卷</w:t>
      </w:r>
      <w:r w:rsidRPr="00994386">
        <w:rPr>
          <w:rFonts w:eastAsia="新細明體" w:cs="Times New Roman"/>
          <w:sz w:val="22"/>
          <w:szCs w:val="22"/>
        </w:rPr>
        <w:t>20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26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131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c19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。</w:t>
      </w:r>
    </w:p>
    <w:p w14:paraId="7F29A74B" w14:textId="77777777" w:rsidR="00630793" w:rsidRPr="00994386" w:rsidRDefault="00630793" w:rsidP="009A360B">
      <w:pPr>
        <w:pStyle w:val="a8"/>
        <w:ind w:leftChars="80" w:left="192"/>
        <w:rPr>
          <w:sz w:val="22"/>
          <w:szCs w:val="22"/>
        </w:rPr>
      </w:pP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2</w:t>
      </w:r>
      <w:r w:rsidRPr="00994386">
        <w:rPr>
          <w:rFonts w:eastAsia="新細明體" w:cs="Times New Roman" w:hint="eastAsia"/>
          <w:sz w:val="22"/>
          <w:szCs w:val="22"/>
        </w:rPr>
        <w:t>）《瑜伽師地論》卷</w:t>
      </w:r>
      <w:r w:rsidRPr="00994386">
        <w:rPr>
          <w:rFonts w:eastAsia="新細明體" w:cs="Times New Roman"/>
          <w:sz w:val="22"/>
          <w:szCs w:val="22"/>
        </w:rPr>
        <w:t>86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30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781c12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13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。</w:t>
      </w:r>
      <w:r w:rsidRPr="00994386">
        <w:rPr>
          <w:sz w:val="22"/>
          <w:szCs w:val="22"/>
        </w:rPr>
        <w:t xml:space="preserve"> </w:t>
      </w:r>
    </w:p>
  </w:footnote>
  <w:footnote w:id="84">
    <w:p w14:paraId="7C03E872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玄奘著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《八識規矩頌》頌文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：（取自網絡的「互動百科」）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：</w:t>
      </w:r>
    </w:p>
    <w:p w14:paraId="3CF95586" w14:textId="77777777" w:rsidR="00630793" w:rsidRPr="00994386" w:rsidRDefault="00630793" w:rsidP="009A360B">
      <w:pPr>
        <w:snapToGrid w:val="0"/>
        <w:ind w:leftChars="305" w:left="732"/>
        <w:rPr>
          <w:rFonts w:ascii="Calibri" w:eastAsia="新細明體" w:hAnsi="Calibri" w:cs="Times New Roman"/>
          <w:sz w:val="22"/>
        </w:rPr>
      </w:pPr>
      <w:r w:rsidRPr="00994386">
        <w:rPr>
          <w:rFonts w:ascii="標楷體" w:eastAsia="標楷體" w:hAnsi="Calibri" w:cs="Times New Roman" w:hint="eastAsia"/>
          <w:sz w:val="22"/>
        </w:rPr>
        <w:t>浩浩三藏不可窮，淵深七</w:t>
      </w:r>
      <w:proofErr w:type="gramStart"/>
      <w:r w:rsidRPr="00994386">
        <w:rPr>
          <w:rFonts w:ascii="標楷體" w:eastAsia="標楷體" w:hAnsi="Calibri" w:cs="Times New Roman" w:hint="eastAsia"/>
          <w:sz w:val="22"/>
        </w:rPr>
        <w:t>浪境為</w:t>
      </w:r>
      <w:proofErr w:type="gramEnd"/>
      <w:r w:rsidRPr="00994386">
        <w:rPr>
          <w:rFonts w:ascii="標楷體" w:eastAsia="標楷體" w:hAnsi="Calibri" w:cs="Times New Roman" w:hint="eastAsia"/>
          <w:sz w:val="22"/>
        </w:rPr>
        <w:t>風，受</w:t>
      </w:r>
      <w:proofErr w:type="gramStart"/>
      <w:r w:rsidRPr="00994386">
        <w:rPr>
          <w:rFonts w:ascii="標楷體" w:eastAsia="標楷體" w:hAnsi="Calibri" w:cs="Times New Roman" w:hint="eastAsia"/>
          <w:sz w:val="22"/>
        </w:rPr>
        <w:t>薰持種根身器</w:t>
      </w:r>
      <w:proofErr w:type="gramEnd"/>
      <w:r w:rsidRPr="00994386">
        <w:rPr>
          <w:rFonts w:ascii="標楷體" w:eastAsia="標楷體" w:hAnsi="Calibri" w:cs="Times New Roman" w:hint="eastAsia"/>
          <w:sz w:val="22"/>
        </w:rPr>
        <w:t>，去後來先作主公。</w:t>
      </w:r>
    </w:p>
    <w:p w14:paraId="4452D61D" w14:textId="77777777" w:rsidR="00630793" w:rsidRPr="00994386" w:rsidRDefault="00630793" w:rsidP="009A360B">
      <w:pPr>
        <w:pStyle w:val="a8"/>
        <w:ind w:leftChars="80" w:left="192"/>
        <w:rPr>
          <w:sz w:val="22"/>
          <w:szCs w:val="22"/>
        </w:rPr>
      </w:pP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2</w:t>
      </w:r>
      <w:r w:rsidRPr="00994386">
        <w:rPr>
          <w:rFonts w:eastAsia="新細明體" w:cs="Times New Roman" w:hint="eastAsia"/>
          <w:sz w:val="22"/>
          <w:szCs w:val="22"/>
        </w:rPr>
        <w:t>）［</w:t>
      </w:r>
      <w:r w:rsidRPr="00994386">
        <w:rPr>
          <w:rFonts w:ascii="Calibri" w:eastAsia="新細明體" w:hAnsi="Calibri" w:cs="Times New Roman" w:hint="eastAsia"/>
          <w:sz w:val="22"/>
          <w:szCs w:val="22"/>
        </w:rPr>
        <w:t>明］</w:t>
      </w:r>
      <w:proofErr w:type="gramStart"/>
      <w:r w:rsidRPr="00994386">
        <w:rPr>
          <w:rFonts w:ascii="Calibri" w:eastAsia="新細明體" w:hAnsi="Calibri" w:cs="Times New Roman" w:hint="eastAsia"/>
          <w:sz w:val="22"/>
          <w:szCs w:val="22"/>
        </w:rPr>
        <w:t>普泰補註</w:t>
      </w:r>
      <w:proofErr w:type="gramEnd"/>
      <w:r w:rsidRPr="00994386">
        <w:rPr>
          <w:rFonts w:ascii="Calibri" w:eastAsia="新細明體" w:hAnsi="Calibri" w:cs="Times New Roman" w:hint="eastAsia"/>
          <w:sz w:val="22"/>
          <w:szCs w:val="22"/>
        </w:rPr>
        <w:t>，</w:t>
      </w:r>
      <w:r w:rsidRPr="00994386">
        <w:rPr>
          <w:rFonts w:eastAsia="新細明體" w:cs="Times New Roman" w:hint="eastAsia"/>
          <w:sz w:val="22"/>
          <w:szCs w:val="22"/>
        </w:rPr>
        <w:t>《八識規矩補註》卷</w:t>
      </w:r>
      <w:r w:rsidRPr="00994386">
        <w:rPr>
          <w:rFonts w:eastAsia="新細明體" w:cs="Times New Roman"/>
          <w:sz w:val="22"/>
          <w:szCs w:val="22"/>
        </w:rPr>
        <w:t>2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45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475c23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85">
    <w:p w14:paraId="38ECE79C" w14:textId="77777777" w:rsidR="00630793" w:rsidRPr="00994386" w:rsidRDefault="00630793" w:rsidP="009A360B">
      <w:pPr>
        <w:pStyle w:val="a8"/>
        <w:rPr>
          <w:rFonts w:eastAsia="標楷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《成唯識論》卷</w:t>
      </w:r>
      <w:r w:rsidRPr="00994386">
        <w:rPr>
          <w:rFonts w:eastAsia="新細明體" w:cs="Times New Roman"/>
          <w:sz w:val="22"/>
          <w:szCs w:val="22"/>
        </w:rPr>
        <w:t>3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 w:hint="eastAsia"/>
          <w:sz w:val="22"/>
          <w:szCs w:val="22"/>
        </w:rPr>
        <w:t>大正</w:t>
      </w:r>
      <w:r w:rsidRPr="00994386">
        <w:rPr>
          <w:rFonts w:eastAsia="新細明體" w:cs="Times New Roman"/>
          <w:sz w:val="22"/>
          <w:szCs w:val="22"/>
        </w:rPr>
        <w:t>31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13c7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11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737E13AD" w14:textId="77777777" w:rsidR="00630793" w:rsidRPr="00994386" w:rsidRDefault="00630793" w:rsidP="009A360B">
      <w:pPr>
        <w:snapToGrid w:val="0"/>
        <w:ind w:leftChars="80" w:left="192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第八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識雖諸有情皆悉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成就，而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隨義別立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種種名。…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…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或名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所知依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，能與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染淨所知諸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法為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依止故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</w:p>
  </w:footnote>
  <w:footnote w:id="86">
    <w:p w14:paraId="46C5C30B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，《學佛三要》，</w:t>
      </w:r>
      <w:r w:rsidRPr="00994386">
        <w:rPr>
          <w:rFonts w:eastAsia="新細明體" w:cs="Times New Roman"/>
          <w:sz w:val="22"/>
          <w:szCs w:val="22"/>
        </w:rPr>
        <w:t>pp. 234</w:t>
      </w:r>
      <w:proofErr w:type="gramStart"/>
      <w:r w:rsidRPr="00994386">
        <w:rPr>
          <w:rFonts w:eastAsia="標楷體" w:cs="Times New Roman"/>
          <w:b/>
          <w:bCs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235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2BD845C1" w14:textId="77777777" w:rsidR="00630793" w:rsidRPr="00994386" w:rsidRDefault="00630793" w:rsidP="009A360B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轉依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」，是大乘佛教的特有術語。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轉依即涅槃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，表示身心（依）起了轉化，轉化為超一般的。</w:t>
      </w:r>
    </w:p>
    <w:p w14:paraId="22F8BEE7" w14:textId="77777777" w:rsidR="00630793" w:rsidRPr="00994386" w:rsidRDefault="00630793" w:rsidP="009A360B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這可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說是從表顯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的方法來說明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涅槃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。依，有二種：</w:t>
      </w:r>
    </w:p>
    <w:p w14:paraId="3BC069D4" w14:textId="77777777" w:rsidR="00630793" w:rsidRPr="00994386" w:rsidRDefault="00630793" w:rsidP="009A360B">
      <w:pPr>
        <w:snapToGrid w:val="0"/>
        <w:ind w:leftChars="80" w:left="852" w:hangingChars="300" w:hanging="660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（一）心是所依止，名為「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染淨依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」。依心的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雜染，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所以有生死；依心的清淨，所以得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涅槃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。心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是從染到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淨，從生死到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涅槃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的通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性。在大乘的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唯識學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中，特重於這一說明。</w:t>
      </w:r>
    </w:p>
    <w:p w14:paraId="5FA8AF8C" w14:textId="77777777" w:rsidR="00630793" w:rsidRPr="00994386" w:rsidRDefault="00630793" w:rsidP="009A360B">
      <w:pPr>
        <w:snapToGrid w:val="0"/>
        <w:ind w:leftChars="80" w:left="852" w:hangingChars="300" w:hanging="660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（二）法性（空性）是所依止，名為「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迷悟依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」。法性是究竟的真性，迷了他，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幻現為雜染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的生死；如悟了，即顯出法性的清淨德性，就名為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涅槃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。從心或從法性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──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依的轉化中，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去表顯涅槃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的德用，是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大乘有宗的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特色。</w:t>
      </w:r>
    </w:p>
  </w:footnote>
  <w:footnote w:id="87">
    <w:p w14:paraId="65637D47" w14:textId="77777777" w:rsidR="00630793" w:rsidRPr="00994386" w:rsidRDefault="00630793" w:rsidP="009A360B">
      <w:pPr>
        <w:pStyle w:val="a8"/>
        <w:ind w:left="253" w:hangingChars="115" w:hanging="253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《成唯識論》卷</w:t>
      </w:r>
      <w:r w:rsidRPr="00994386">
        <w:rPr>
          <w:rFonts w:eastAsia="新細明體" w:cs="Times New Roman"/>
          <w:sz w:val="22"/>
          <w:szCs w:val="22"/>
        </w:rPr>
        <w:t>2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 w:hint="eastAsia"/>
          <w:sz w:val="22"/>
          <w:szCs w:val="22"/>
        </w:rPr>
        <w:t>大正</w:t>
      </w:r>
      <w:r w:rsidRPr="00994386">
        <w:rPr>
          <w:rFonts w:eastAsia="新細明體" w:cs="Times New Roman"/>
          <w:sz w:val="22"/>
          <w:szCs w:val="22"/>
        </w:rPr>
        <w:t>31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8c2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34C9EA74" w14:textId="77777777" w:rsidR="00630793" w:rsidRPr="00994386" w:rsidRDefault="00630793" w:rsidP="009A360B">
      <w:pPr>
        <w:pStyle w:val="a8"/>
        <w:ind w:leftChars="100" w:left="240"/>
        <w:rPr>
          <w:sz w:val="22"/>
          <w:szCs w:val="22"/>
        </w:rPr>
      </w:pPr>
      <w:proofErr w:type="gramStart"/>
      <w:r w:rsidRPr="00994386">
        <w:rPr>
          <w:rFonts w:eastAsia="標楷體" w:cs="Times New Roman" w:hint="eastAsia"/>
          <w:sz w:val="22"/>
          <w:szCs w:val="22"/>
        </w:rPr>
        <w:t>染淨種子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由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染淨法熏習故生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。</w:t>
      </w:r>
    </w:p>
  </w:footnote>
  <w:footnote w:id="88">
    <w:p w14:paraId="41343FEE" w14:textId="77777777" w:rsidR="00630793" w:rsidRPr="00994386" w:rsidRDefault="00630793" w:rsidP="009A360B">
      <w:pPr>
        <w:pStyle w:val="a8"/>
        <w:ind w:left="253" w:hangingChars="115" w:hanging="253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cs="Times New Roman" w:hint="eastAsia"/>
          <w:sz w:val="22"/>
          <w:szCs w:val="22"/>
        </w:rPr>
        <w:t>導師</w:t>
      </w:r>
      <w:r w:rsidRPr="00994386">
        <w:rPr>
          <w:rFonts w:eastAsia="新細明體" w:cs="Times New Roman" w:hint="eastAsia"/>
          <w:sz w:val="22"/>
          <w:szCs w:val="22"/>
        </w:rPr>
        <w:t>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，《以佛法研究佛法》，</w:t>
      </w:r>
      <w:r w:rsidRPr="00994386">
        <w:rPr>
          <w:rFonts w:eastAsia="新細明體" w:cs="Times New Roman"/>
          <w:sz w:val="22"/>
          <w:szCs w:val="22"/>
        </w:rPr>
        <w:t>p. 332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0C85547F" w14:textId="77777777" w:rsidR="00630793" w:rsidRPr="00994386" w:rsidRDefault="00630793" w:rsidP="009A360B">
      <w:pPr>
        <w:pStyle w:val="a8"/>
        <w:ind w:leftChars="105" w:left="252"/>
        <w:rPr>
          <w:sz w:val="22"/>
          <w:szCs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依唯識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者說，無量功德，是由修行而有，由無漏種子所生，因此才能說明得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與成佛。</w:t>
      </w:r>
    </w:p>
  </w:footnote>
  <w:footnote w:id="89">
    <w:p w14:paraId="7207471A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）［</w:t>
      </w:r>
      <w:r w:rsidRPr="00994386">
        <w:rPr>
          <w:rFonts w:eastAsia="新細明體" w:cs="Times New Roman" w:hint="eastAsia"/>
          <w:sz w:val="22"/>
          <w:szCs w:val="22"/>
        </w:rPr>
        <w:t>唐］澄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觀別行疏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，宗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密隨疏鈔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，《華嚴經行願品疏鈔》卷</w:t>
      </w:r>
      <w:r w:rsidRPr="00994386">
        <w:rPr>
          <w:rFonts w:eastAsia="新細明體" w:cs="Times New Roman"/>
          <w:sz w:val="22"/>
          <w:szCs w:val="22"/>
        </w:rPr>
        <w:t>2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卍新續</w:t>
      </w:r>
      <w:proofErr w:type="gramEnd"/>
      <w:r w:rsidRPr="00994386">
        <w:rPr>
          <w:rFonts w:eastAsia="新細明體" w:cs="Times New Roman"/>
          <w:sz w:val="22"/>
          <w:szCs w:val="22"/>
        </w:rPr>
        <w:t>5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238b22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23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  <w:p w14:paraId="1C3FAEC7" w14:textId="77777777" w:rsidR="00630793" w:rsidRPr="00994386" w:rsidRDefault="00630793" w:rsidP="009A360B">
      <w:pPr>
        <w:snapToGrid w:val="0"/>
        <w:ind w:leftChars="105" w:left="791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）《三聖圓融觀門》卷</w:t>
      </w:r>
      <w:r w:rsidRPr="00994386">
        <w:rPr>
          <w:rFonts w:eastAsia="新細明體" w:cs="Times New Roman"/>
          <w:sz w:val="22"/>
        </w:rPr>
        <w:t>1</w:t>
      </w:r>
      <w:r w:rsidRPr="00994386">
        <w:rPr>
          <w:rFonts w:eastAsia="新細明體" w:cs="Times New Roman" w:hint="eastAsia"/>
          <w:sz w:val="22"/>
        </w:rPr>
        <w:t>（大正</w:t>
      </w:r>
      <w:r w:rsidRPr="00994386">
        <w:rPr>
          <w:rFonts w:eastAsia="新細明體" w:cs="Times New Roman"/>
          <w:sz w:val="22"/>
        </w:rPr>
        <w:t>45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671c7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8</w:t>
      </w:r>
      <w:r w:rsidRPr="00994386">
        <w:rPr>
          <w:rFonts w:eastAsia="新細明體" w:cs="Times New Roman" w:hint="eastAsia"/>
          <w:sz w:val="22"/>
        </w:rPr>
        <w:t>）。</w:t>
      </w:r>
    </w:p>
  </w:footnote>
  <w:footnote w:id="90">
    <w:p w14:paraId="5220C55C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［明］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德清述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，《起信論直解》卷</w:t>
      </w:r>
      <w:r w:rsidRPr="00994386">
        <w:rPr>
          <w:rFonts w:eastAsia="新細明體" w:cs="Times New Roman"/>
          <w:sz w:val="22"/>
          <w:szCs w:val="22"/>
        </w:rPr>
        <w:t>2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卍新續</w:t>
      </w:r>
      <w:proofErr w:type="gramEnd"/>
      <w:r w:rsidRPr="00994386">
        <w:rPr>
          <w:rFonts w:eastAsia="新細明體" w:cs="Times New Roman"/>
          <w:sz w:val="22"/>
          <w:szCs w:val="22"/>
        </w:rPr>
        <w:t>45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500c16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17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4E4035AF" w14:textId="77777777" w:rsidR="00630793" w:rsidRPr="00994386" w:rsidRDefault="00630793" w:rsidP="009A360B">
      <w:pPr>
        <w:snapToGrid w:val="0"/>
        <w:ind w:leftChars="105" w:left="252"/>
        <w:rPr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而言相者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此即體之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相，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乃所具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無漏功德之相，即所謂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恒沙稱性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功德也。</w:t>
      </w:r>
    </w:p>
  </w:footnote>
  <w:footnote w:id="91">
    <w:p w14:paraId="10585D8F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《勝鬘師子吼一乘大方便方廣經》卷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12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221c16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18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2909E867" w14:textId="77777777" w:rsidR="00630793" w:rsidRPr="00994386" w:rsidRDefault="00630793" w:rsidP="009A360B">
      <w:pPr>
        <w:snapToGrid w:val="0"/>
        <w:ind w:leftChars="105" w:left="252"/>
        <w:rPr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世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尊！有二種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如來藏空智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世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尊！</w:t>
      </w:r>
      <w:r w:rsidRPr="00994386">
        <w:rPr>
          <w:rFonts w:ascii="標楷體" w:eastAsia="標楷體" w:hAnsi="標楷體" w:cs="Times New Roman" w:hint="eastAsia"/>
          <w:b/>
          <w:sz w:val="22"/>
        </w:rPr>
        <w:t>空如來藏</w:t>
      </w:r>
      <w:r w:rsidRPr="00994386">
        <w:rPr>
          <w:rFonts w:ascii="標楷體" w:eastAsia="標楷體" w:hAnsi="標楷體" w:cs="Times New Roman" w:hint="eastAsia"/>
          <w:sz w:val="22"/>
        </w:rPr>
        <w:t>，若離、若脫、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若異一切煩惱藏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世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尊！</w:t>
      </w:r>
      <w:r w:rsidRPr="00994386">
        <w:rPr>
          <w:rFonts w:ascii="標楷體" w:eastAsia="標楷體" w:hAnsi="標楷體" w:cs="Times New Roman" w:hint="eastAsia"/>
          <w:b/>
          <w:sz w:val="22"/>
        </w:rPr>
        <w:t>不空如來藏</w:t>
      </w:r>
      <w:r w:rsidRPr="00994386">
        <w:rPr>
          <w:rFonts w:ascii="標楷體" w:eastAsia="標楷體" w:hAnsi="標楷體" w:cs="Times New Roman" w:hint="eastAsia"/>
          <w:sz w:val="22"/>
        </w:rPr>
        <w:t>，過於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恒沙不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離、不脫、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異、不思議佛法。</w:t>
      </w:r>
    </w:p>
  </w:footnote>
  <w:footnote w:id="92">
    <w:p w14:paraId="7C258CC2" w14:textId="77777777" w:rsidR="00630793" w:rsidRPr="00994386" w:rsidRDefault="00630793" w:rsidP="009A360B">
      <w:pPr>
        <w:pStyle w:val="a8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Style w:val="aa"/>
          <w:rFonts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《勝鬘師子吼一乘大方便方廣經》卷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12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222b12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14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93">
    <w:p w14:paraId="4795EA68" w14:textId="77777777" w:rsidR="00630793" w:rsidRPr="00994386" w:rsidRDefault="00630793" w:rsidP="009A360B">
      <w:pPr>
        <w:pStyle w:val="a8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Style w:val="aa"/>
          <w:rFonts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《究竟一乘寶性論》卷</w:t>
      </w:r>
      <w:r w:rsidRPr="00994386">
        <w:rPr>
          <w:rFonts w:eastAsia="新細明體" w:cs="Times New Roman"/>
          <w:sz w:val="22"/>
          <w:szCs w:val="22"/>
        </w:rPr>
        <w:t>4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6 </w:t>
      </w:r>
      <w:r w:rsidRPr="00994386">
        <w:rPr>
          <w:rFonts w:eastAsia="新細明體" w:cs="Times New Roman" w:hint="eastAsia"/>
          <w:sz w:val="22"/>
          <w:szCs w:val="22"/>
        </w:rPr>
        <w:t>無量煩惱所纏品〉（大正</w:t>
      </w:r>
      <w:r w:rsidRPr="00994386">
        <w:rPr>
          <w:rFonts w:eastAsia="新細明體" w:cs="Times New Roman"/>
          <w:sz w:val="22"/>
          <w:szCs w:val="22"/>
        </w:rPr>
        <w:t>31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839b3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4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。</w:t>
      </w:r>
    </w:p>
  </w:footnote>
  <w:footnote w:id="94">
    <w:p w14:paraId="5D4E8267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，《華雨香雲》，</w:t>
      </w:r>
      <w:r w:rsidRPr="00994386">
        <w:rPr>
          <w:rFonts w:eastAsia="新細明體" w:cs="Times New Roman"/>
          <w:sz w:val="22"/>
          <w:szCs w:val="22"/>
        </w:rPr>
        <w:t>p. 299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27ED9577" w14:textId="77777777" w:rsidR="00630793" w:rsidRPr="00994386" w:rsidRDefault="00630793" w:rsidP="009A360B">
      <w:pPr>
        <w:snapToGrid w:val="0"/>
        <w:ind w:leftChars="105" w:left="252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中國所發展的唯心大乘，是本體論的。如</w:t>
      </w:r>
      <w:r w:rsidRPr="00994386">
        <w:rPr>
          <w:rFonts w:ascii="標楷體" w:eastAsia="標楷體" w:hAnsi="標楷體" w:cs="Times New Roman" w:hint="eastAsia"/>
          <w:b/>
          <w:sz w:val="22"/>
        </w:rPr>
        <w:t>華嚴宗說「性起」</w:t>
      </w:r>
      <w:r w:rsidRPr="00994386">
        <w:rPr>
          <w:rFonts w:ascii="標楷體" w:eastAsia="標楷體" w:hAnsi="標楷體" w:cs="Times New Roman" w:hint="eastAsia"/>
          <w:sz w:val="22"/>
        </w:rPr>
        <w:t>，禪宗說「性生」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（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六祖說：「何期自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性能生萬法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」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）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；還有天臺宗說「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性具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」。</w:t>
      </w:r>
    </w:p>
  </w:footnote>
  <w:footnote w:id="95">
    <w:p w14:paraId="608BCD38" w14:textId="77777777" w:rsidR="00630793" w:rsidRPr="00994386" w:rsidRDefault="00630793" w:rsidP="009A360B">
      <w:pPr>
        <w:pStyle w:val="a8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礫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（</w:t>
      </w:r>
      <w:proofErr w:type="spellStart"/>
      <w:r w:rsidRPr="00994386">
        <w:rPr>
          <w:rFonts w:eastAsia="新細明體" w:cs="Times New Roman"/>
          <w:sz w:val="22"/>
          <w:szCs w:val="22"/>
        </w:rPr>
        <w:t>lì</w:t>
      </w:r>
      <w:proofErr w:type="spellEnd"/>
      <w:r w:rsidRPr="00994386">
        <w:rPr>
          <w:rFonts w:eastAsia="新細明體" w:cs="Times New Roman"/>
          <w:sz w:val="22"/>
          <w:szCs w:val="22"/>
        </w:rPr>
        <w:t xml:space="preserve"> 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ㄌ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ㄧ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ˋ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）小石；碎石。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《漢語大詞典》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七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）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p. 1120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）</w:t>
      </w:r>
      <w:proofErr w:type="gramEnd"/>
    </w:p>
  </w:footnote>
  <w:footnote w:id="96">
    <w:p w14:paraId="6E4CD91F" w14:textId="77777777" w:rsidR="00630793" w:rsidRPr="00994386" w:rsidRDefault="00630793" w:rsidP="009A360B">
      <w:pPr>
        <w:pStyle w:val="a8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參見印順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，《以佛法研究佛法》，</w:t>
      </w:r>
      <w:r w:rsidRPr="00994386">
        <w:rPr>
          <w:rFonts w:eastAsia="新細明體" w:cs="Times New Roman"/>
          <w:sz w:val="22"/>
          <w:szCs w:val="22"/>
        </w:rPr>
        <w:t>p. 328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。</w:t>
      </w:r>
    </w:p>
  </w:footnote>
  <w:footnote w:id="97">
    <w:p w14:paraId="15327D2A" w14:textId="77777777" w:rsidR="00630793" w:rsidRPr="00994386" w:rsidRDefault="00630793" w:rsidP="009A360B">
      <w:pPr>
        <w:pStyle w:val="a8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sz w:val="22"/>
          <w:szCs w:val="22"/>
        </w:rPr>
        <w:t xml:space="preserve"> </w:t>
      </w:r>
      <w:r w:rsidRPr="00994386">
        <w:rPr>
          <w:rFonts w:hint="eastAsia"/>
          <w:sz w:val="22"/>
          <w:szCs w:val="22"/>
        </w:rPr>
        <w:t>《楞伽阿跋多羅寶經》卷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hint="eastAsia"/>
          <w:sz w:val="22"/>
          <w:szCs w:val="22"/>
        </w:rPr>
        <w:t>〈一切佛語心品〉</w:t>
      </w:r>
      <w:r w:rsidRPr="00994386">
        <w:rPr>
          <w:rFonts w:cs="Times New Roman" w:hint="eastAsia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16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489b4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cs="Times New Roman"/>
          <w:sz w:val="22"/>
          <w:szCs w:val="22"/>
        </w:rPr>
        <w:t>9</w:t>
      </w:r>
      <w:r w:rsidRPr="00994386">
        <w:rPr>
          <w:rFonts w:cs="Times New Roman" w:hint="eastAsia"/>
          <w:sz w:val="22"/>
          <w:szCs w:val="22"/>
        </w:rPr>
        <w:t>）：</w:t>
      </w:r>
    </w:p>
    <w:p w14:paraId="4CF87452" w14:textId="77777777" w:rsidR="00630793" w:rsidRPr="00994386" w:rsidRDefault="00630793" w:rsidP="009A360B">
      <w:pPr>
        <w:snapToGrid w:val="0"/>
        <w:ind w:leftChars="105" w:left="252"/>
        <w:rPr>
          <w:rFonts w:ascii="標楷體" w:eastAsia="標楷體" w:hAnsi="標楷體"/>
          <w:sz w:val="22"/>
        </w:rPr>
      </w:pPr>
      <w:r w:rsidRPr="00994386">
        <w:rPr>
          <w:rFonts w:ascii="標楷體" w:eastAsia="標楷體" w:hAnsi="標楷體" w:hint="eastAsia"/>
          <w:sz w:val="22"/>
        </w:rPr>
        <w:t>我說如來藏，不同外道所說之我。大慧！</w:t>
      </w:r>
      <w:proofErr w:type="gramStart"/>
      <w:r w:rsidRPr="00994386">
        <w:rPr>
          <w:rFonts w:ascii="標楷體" w:eastAsia="標楷體" w:hAnsi="標楷體" w:hint="eastAsia"/>
          <w:sz w:val="22"/>
        </w:rPr>
        <w:t>有時說空</w:t>
      </w:r>
      <w:proofErr w:type="gramEnd"/>
      <w:r w:rsidRPr="00994386">
        <w:rPr>
          <w:rFonts w:ascii="標楷體" w:eastAsia="標楷體" w:hAnsi="標楷體" w:hint="eastAsia"/>
          <w:sz w:val="22"/>
        </w:rPr>
        <w:t>、無相、</w:t>
      </w:r>
      <w:proofErr w:type="gramStart"/>
      <w:r w:rsidRPr="00994386">
        <w:rPr>
          <w:rFonts w:ascii="標楷體" w:eastAsia="標楷體" w:hAnsi="標楷體" w:hint="eastAsia"/>
          <w:sz w:val="22"/>
        </w:rPr>
        <w:t>無願</w:t>
      </w:r>
      <w:proofErr w:type="gramEnd"/>
      <w:r w:rsidRPr="00994386">
        <w:rPr>
          <w:rFonts w:ascii="標楷體" w:eastAsia="標楷體" w:hAnsi="標楷體" w:hint="eastAsia"/>
          <w:sz w:val="22"/>
        </w:rPr>
        <w:t>、如、</w:t>
      </w:r>
      <w:proofErr w:type="gramStart"/>
      <w:r w:rsidRPr="00994386">
        <w:rPr>
          <w:rFonts w:ascii="標楷體" w:eastAsia="標楷體" w:hAnsi="標楷體" w:hint="eastAsia"/>
          <w:sz w:val="22"/>
        </w:rPr>
        <w:t>實際、</w:t>
      </w:r>
      <w:proofErr w:type="gramEnd"/>
      <w:r w:rsidRPr="00994386">
        <w:rPr>
          <w:rFonts w:ascii="標楷體" w:eastAsia="標楷體" w:hAnsi="標楷體" w:hint="eastAsia"/>
          <w:sz w:val="22"/>
        </w:rPr>
        <w:t>法性、法身、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涅槃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、離自性、不生不滅、本來寂靜、自性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涅槃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如是等句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，說如來藏已。如來、應供、等正覺，為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斷愚夫畏無我句故，說離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妄想無所有境界如來藏門。</w:t>
      </w:r>
    </w:p>
  </w:footnote>
  <w:footnote w:id="98">
    <w:p w14:paraId="7293533D" w14:textId="77777777" w:rsidR="00630793" w:rsidRPr="00994386" w:rsidRDefault="00630793" w:rsidP="009A360B">
      <w:pPr>
        <w:pStyle w:val="a8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《解深密經》卷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2 </w:t>
      </w:r>
      <w:r w:rsidRPr="00994386">
        <w:rPr>
          <w:rFonts w:eastAsia="新細明體" w:cs="Times New Roman" w:hint="eastAsia"/>
          <w:sz w:val="22"/>
          <w:szCs w:val="22"/>
        </w:rPr>
        <w:t>勝義諦相品〉（大正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688c19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692a26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99">
    <w:p w14:paraId="18ED491E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《佛說無上依經》卷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2 </w:t>
      </w:r>
      <w:r w:rsidRPr="00994386">
        <w:rPr>
          <w:rFonts w:eastAsia="新細明體" w:cs="Times New Roman" w:hint="eastAsia"/>
          <w:sz w:val="22"/>
          <w:szCs w:val="22"/>
        </w:rPr>
        <w:t>如來界品〉（大正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470a2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4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621AC469" w14:textId="77777777" w:rsidR="00630793" w:rsidRPr="00994386" w:rsidRDefault="00630793" w:rsidP="009A360B">
      <w:pPr>
        <w:snapToGrid w:val="0"/>
        <w:ind w:leftChars="105" w:left="252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阿難！一切如來在因地時，依如實知、依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如量修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，觀如來界五種功德，不可說、無二相、過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異、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過覺觀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境界，一切處一味。</w:t>
      </w:r>
    </w:p>
  </w:footnote>
  <w:footnote w:id="100">
    <w:p w14:paraId="37EDD90C" w14:textId="77777777" w:rsidR="00630793" w:rsidRPr="00994386" w:rsidRDefault="00630793" w:rsidP="009A360B">
      <w:pPr>
        <w:pStyle w:val="a8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《金剛般若波羅蜜經》卷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8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749b17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18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101">
    <w:p w14:paraId="3AAC603A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《佛說無上依經》卷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2 </w:t>
      </w:r>
      <w:r w:rsidRPr="00994386">
        <w:rPr>
          <w:rFonts w:eastAsia="新細明體" w:cs="Times New Roman" w:hint="eastAsia"/>
          <w:sz w:val="22"/>
          <w:szCs w:val="22"/>
        </w:rPr>
        <w:t>如來界品〉（大正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469b9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14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  <w:p w14:paraId="01F453C3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）印順導師</w:t>
      </w:r>
      <w:proofErr w:type="gramStart"/>
      <w:r w:rsidRPr="00994386">
        <w:rPr>
          <w:rFonts w:eastAsia="新細明體" w:cs="Times New Roman" w:hint="eastAsia"/>
          <w:sz w:val="22"/>
        </w:rPr>
        <w:t>（</w:t>
      </w:r>
      <w:proofErr w:type="gramEnd"/>
      <w:r w:rsidRPr="00994386">
        <w:rPr>
          <w:rFonts w:eastAsia="新細明體" w:cs="Times New Roman" w:hint="eastAsia"/>
          <w:sz w:val="22"/>
        </w:rPr>
        <w:t>《印度佛教思想史》，</w:t>
      </w:r>
      <w:r w:rsidRPr="00994386">
        <w:rPr>
          <w:rFonts w:eastAsia="新細明體" w:cs="Times New Roman"/>
          <w:sz w:val="22"/>
        </w:rPr>
        <w:t>p. 316</w:t>
      </w:r>
      <w:proofErr w:type="gramStart"/>
      <w:r w:rsidRPr="00994386">
        <w:rPr>
          <w:rFonts w:eastAsia="新細明體" w:cs="Times New Roman" w:hint="eastAsia"/>
          <w:sz w:val="22"/>
        </w:rPr>
        <w:t>）</w:t>
      </w:r>
      <w:proofErr w:type="gramEnd"/>
      <w:r w:rsidRPr="00994386">
        <w:rPr>
          <w:rFonts w:eastAsia="新細明體" w:cs="Times New Roman" w:hint="eastAsia"/>
          <w:sz w:val="22"/>
        </w:rPr>
        <w:t>：</w:t>
      </w:r>
    </w:p>
    <w:p w14:paraId="153E0648" w14:textId="77777777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《佛說無上依經》卷上（大正一六</w:t>
      </w:r>
      <w:proofErr w:type="gramStart"/>
      <w:r w:rsidRPr="00994386">
        <w:rPr>
          <w:rFonts w:eastAsia="新細明體" w:cs="Times New Roman" w:hint="eastAsia"/>
          <w:sz w:val="22"/>
        </w:rPr>
        <w:t>‧</w:t>
      </w:r>
      <w:proofErr w:type="gramEnd"/>
      <w:r w:rsidRPr="00994386">
        <w:rPr>
          <w:rFonts w:eastAsia="新細明體" w:cs="Times New Roman" w:hint="eastAsia"/>
          <w:sz w:val="22"/>
        </w:rPr>
        <w:t>四六九中）</w:t>
      </w:r>
      <w:r w:rsidRPr="00994386">
        <w:rPr>
          <w:rFonts w:ascii="標楷體" w:eastAsia="標楷體" w:hAnsi="標楷體" w:cs="Times New Roman" w:hint="eastAsia"/>
          <w:sz w:val="22"/>
        </w:rPr>
        <w:t>也說</w:t>
      </w:r>
      <w:r w:rsidRPr="00994386">
        <w:rPr>
          <w:rFonts w:eastAsia="新細明體" w:cs="Times New Roman" w:hint="eastAsia"/>
          <w:sz w:val="22"/>
        </w:rPr>
        <w:t>：</w:t>
      </w:r>
      <w:r w:rsidRPr="00994386">
        <w:rPr>
          <w:rFonts w:ascii="標楷體" w:eastAsia="標楷體" w:hAnsi="標楷體" w:cs="Times New Roman" w:hint="eastAsia"/>
          <w:sz w:val="22"/>
        </w:rPr>
        <w:t>「一切眾生，有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陰界入勝相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種類，內外所現，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無始時節相續流來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，法爾所得至明妙善。…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…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是法不起無明；若不起無明，是法非十二有分支緣起」。</w:t>
      </w:r>
    </w:p>
    <w:p w14:paraId="0783B29B" w14:textId="77777777" w:rsidR="00630793" w:rsidRPr="00994386" w:rsidRDefault="00630793" w:rsidP="00332738">
      <w:pPr>
        <w:snapToGrid w:val="0"/>
        <w:ind w:leftChars="365" w:left="876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《經》說如來界是眾生法爾所得的至明妙善，不是無明等十二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有支生起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的因緣。所以如來藏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為依為住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而有生死，卻不能說如來藏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——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「真如生無明」等的」。</w:t>
      </w:r>
    </w:p>
  </w:footnote>
  <w:footnote w:id="102">
    <w:p w14:paraId="6267A27F" w14:textId="77777777" w:rsidR="00630793" w:rsidRPr="00994386" w:rsidRDefault="00630793" w:rsidP="009A360B">
      <w:pPr>
        <w:pStyle w:val="a8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向來：</w:t>
      </w:r>
      <w:r w:rsidRPr="00994386">
        <w:rPr>
          <w:rFonts w:eastAsia="新細明體" w:cs="Times New Roman"/>
          <w:sz w:val="22"/>
          <w:szCs w:val="22"/>
        </w:rPr>
        <w:t>4.</w:t>
      </w:r>
      <w:r w:rsidRPr="00994386">
        <w:rPr>
          <w:rFonts w:eastAsia="新細明體" w:cs="Times New Roman" w:hint="eastAsia"/>
          <w:sz w:val="22"/>
          <w:szCs w:val="22"/>
        </w:rPr>
        <w:t>從來；一向。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《漢語大詞典》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三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）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p. 138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）</w:t>
      </w:r>
      <w:proofErr w:type="gramEnd"/>
    </w:p>
  </w:footnote>
  <w:footnote w:id="103">
    <w:p w14:paraId="3CD1D933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《大乘起信論》卷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32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578a17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27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5986450E" w14:textId="77777777" w:rsidR="00630793" w:rsidRPr="00994386" w:rsidRDefault="00630793" w:rsidP="00332738">
      <w:pPr>
        <w:snapToGrid w:val="0"/>
        <w:ind w:leftChars="135" w:left="324"/>
        <w:rPr>
          <w:rFonts w:ascii="標楷體" w:eastAsia="標楷體" w:hAnsi="標楷體" w:cs="Times New Roman"/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熏習義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者，如世間衣服實無於香，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若人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以香而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熏習故則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有香氣。此亦如是，真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如淨法實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無於染，但以無明而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熏習故則有染相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。無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明染法實無淨業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，但以真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如而熏習故則有淨用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</w:p>
    <w:p w14:paraId="0F140786" w14:textId="77777777" w:rsidR="00630793" w:rsidRPr="00994386" w:rsidRDefault="00630793" w:rsidP="00614A68">
      <w:pPr>
        <w:pStyle w:val="a8"/>
        <w:ind w:leftChars="135" w:left="324"/>
        <w:rPr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云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何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熏習起染法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不斷？所謂以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依真如法故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有於無明，以有無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明染法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因故即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熏習真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如；以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熏習故則有妄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心，以有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心即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熏習無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明。不了真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如法故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，不覺念起現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境界。以有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妄境界染法緣故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，即熏習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心，令其念著造種種業，受於一切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身心等苦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</w:p>
  </w:footnote>
  <w:footnote w:id="104">
    <w:p w14:paraId="0E716691" w14:textId="77777777" w:rsidR="00630793" w:rsidRPr="00994386" w:rsidRDefault="00630793" w:rsidP="009A360B">
      <w:pPr>
        <w:pStyle w:val="a8"/>
        <w:tabs>
          <w:tab w:val="left" w:pos="284"/>
        </w:tabs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，《大乘起信論》，</w:t>
      </w:r>
      <w:r w:rsidRPr="00994386">
        <w:rPr>
          <w:rFonts w:eastAsia="新細明體" w:cs="Times New Roman"/>
          <w:sz w:val="22"/>
          <w:szCs w:val="22"/>
        </w:rPr>
        <w:t>pp. 303</w:t>
      </w:r>
      <w:proofErr w:type="gramStart"/>
      <w:r w:rsidRPr="00994386">
        <w:rPr>
          <w:rFonts w:eastAsia="標楷體" w:cs="Times New Roman"/>
          <w:b/>
          <w:bCs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304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2F7875B6" w14:textId="77777777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一切眾生有如來藏，但還沒有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發隨順真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如的菩提心，所以沒有相應。菩薩發心，能與如來藏相應，即能決定成佛。</w:t>
      </w:r>
    </w:p>
    <w:p w14:paraId="3B4880F6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）印順導師，《攝大乘論講記》，第九章〈彼果智〉，</w:t>
      </w:r>
      <w:r w:rsidRPr="00994386">
        <w:rPr>
          <w:rFonts w:eastAsia="新細明體" w:cs="Times New Roman"/>
          <w:sz w:val="22"/>
        </w:rPr>
        <w:t>pp. 538</w:t>
      </w:r>
      <w:proofErr w:type="gramStart"/>
      <w:r w:rsidRPr="00994386">
        <w:rPr>
          <w:rFonts w:eastAsia="標楷體" w:cs="Times New Roman"/>
          <w:b/>
          <w:bCs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539</w:t>
      </w:r>
      <w:r w:rsidRPr="00994386">
        <w:rPr>
          <w:rFonts w:eastAsia="新細明體" w:cs="Times New Roman" w:hint="eastAsia"/>
          <w:sz w:val="22"/>
        </w:rPr>
        <w:t>：</w:t>
      </w:r>
    </w:p>
    <w:p w14:paraId="67883FE5" w14:textId="77777777" w:rsidR="00630793" w:rsidRPr="00994386" w:rsidRDefault="00630793" w:rsidP="009A360B">
      <w:pPr>
        <w:snapToGrid w:val="0"/>
        <w:ind w:leftChars="335" w:left="804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【附論】</w:t>
      </w:r>
    </w:p>
    <w:p w14:paraId="71082EEC" w14:textId="77777777" w:rsidR="00630793" w:rsidRPr="00994386" w:rsidRDefault="00630793" w:rsidP="00332738">
      <w:pPr>
        <w:pStyle w:val="a8"/>
        <w:ind w:leftChars="365" w:left="1096" w:hangingChars="100" w:hanging="22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Cambria Math" w:hint="eastAsia"/>
          <w:sz w:val="22"/>
          <w:szCs w:val="22"/>
          <w:shd w:val="pct15" w:color="auto" w:fill="FFFFFF"/>
        </w:rPr>
        <w:t>◎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大乘經中講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一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乘的很多，說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一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乘是究竟，人人可以成佛。但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依本論的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意見看，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小乘不得離障所顯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的最清淨法界，怎麼可說人人成佛？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一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乘究竟，三乘方便，與三乘究竟，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一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乘方便，在佛學界中展開了熱烈的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諍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辯，真諦和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菩提流支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，是主張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一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乘究竟的，玄奘門下是主張三乘究竟的。</w:t>
      </w:r>
    </w:p>
    <w:p w14:paraId="61FD01CD" w14:textId="77777777" w:rsidR="00630793" w:rsidRPr="00994386" w:rsidRDefault="00630793" w:rsidP="00332738">
      <w:pPr>
        <w:pStyle w:val="a8"/>
        <w:ind w:leftChars="365" w:left="1096" w:hangingChars="100" w:hanging="22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Cambria Math" w:hint="eastAsia"/>
          <w:sz w:val="22"/>
          <w:szCs w:val="22"/>
          <w:shd w:val="pct15" w:color="auto" w:fill="FFFFFF"/>
        </w:rPr>
        <w:t>◎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本論前說救濟乘為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業，不是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說小乘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決定要成佛，只是依不定種姓說。</w:t>
      </w:r>
    </w:p>
    <w:p w14:paraId="423B0F3B" w14:textId="77777777" w:rsidR="00630793" w:rsidRPr="00994386" w:rsidRDefault="00630793" w:rsidP="00332738">
      <w:pPr>
        <w:pStyle w:val="a8"/>
        <w:ind w:leftChars="365" w:left="1096" w:hangingChars="100" w:hanging="22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Cambria Math" w:hint="eastAsia"/>
          <w:sz w:val="22"/>
          <w:szCs w:val="22"/>
          <w:shd w:val="pct15" w:color="auto" w:fill="FFFFFF"/>
        </w:rPr>
        <w:t>◎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唯識家說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聲聞有二：</w:t>
      </w:r>
    </w:p>
    <w:p w14:paraId="6EC42AA4" w14:textId="77777777" w:rsidR="00630793" w:rsidRPr="00994386" w:rsidRDefault="00630793" w:rsidP="00332738">
      <w:pPr>
        <w:pStyle w:val="a8"/>
        <w:ind w:leftChars="455" w:left="1532" w:hangingChars="200" w:hanging="44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一、定性的，這又有二類：</w:t>
      </w:r>
    </w:p>
    <w:p w14:paraId="76A4B81B" w14:textId="77777777" w:rsidR="00630793" w:rsidRPr="00994386" w:rsidRDefault="00630793" w:rsidP="00332738">
      <w:pPr>
        <w:pStyle w:val="a8"/>
        <w:ind w:leftChars="640" w:left="2196" w:hangingChars="300" w:hanging="66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（一）畢竟的，這一類的聲聞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必入小乘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的無餘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，無論如何不再受化成佛。</w:t>
      </w:r>
    </w:p>
    <w:p w14:paraId="2837DE9E" w14:textId="77777777" w:rsidR="00630793" w:rsidRPr="00994386" w:rsidRDefault="00630793" w:rsidP="00332738">
      <w:pPr>
        <w:pStyle w:val="a8"/>
        <w:ind w:leftChars="640" w:left="2196" w:hangingChars="300" w:hanging="66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（二）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不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畢竟的。</w:t>
      </w:r>
    </w:p>
    <w:p w14:paraId="02642227" w14:textId="77777777" w:rsidR="00630793" w:rsidRPr="00994386" w:rsidRDefault="00630793" w:rsidP="00332738">
      <w:pPr>
        <w:pStyle w:val="a8"/>
        <w:ind w:leftChars="455" w:left="1532" w:hangingChars="200" w:hanging="44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二、不定性的，這二類聲聞是可以引導成佛的，因他過去曾受過大乘的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熏習，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種過大乘的善根。</w:t>
      </w:r>
    </w:p>
    <w:p w14:paraId="567EE1F9" w14:textId="77777777" w:rsidR="00630793" w:rsidRPr="00994386" w:rsidRDefault="00630793" w:rsidP="00332738">
      <w:pPr>
        <w:pStyle w:val="a8"/>
        <w:ind w:leftChars="640" w:left="1536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《法華經》上說舍利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弗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等對法華等都曾聽過的，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不過忘失而已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。所以依本論說，應該說三乘是究竟。</w:t>
      </w:r>
    </w:p>
    <w:p w14:paraId="5CAFE2F3" w14:textId="77777777" w:rsidR="00630793" w:rsidRPr="00994386" w:rsidRDefault="00630793" w:rsidP="00332738">
      <w:pPr>
        <w:pStyle w:val="a8"/>
        <w:ind w:leftChars="365" w:left="1096" w:hangingChars="100" w:hanging="22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Cambria Math" w:hint="eastAsia"/>
          <w:sz w:val="22"/>
          <w:szCs w:val="22"/>
          <w:shd w:val="pct15" w:color="auto" w:fill="FFFFFF"/>
        </w:rPr>
        <w:t>◎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真諦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釋論，說前頌是顯義說一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乘，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後頌是密義說一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乘，因此，他的解說不定種姓，以為凡是聲聞皆不定性，皆可作大乘菩薩。到了菩薩的地位，大乘已成，這才叫定，所以他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有練小乘根性成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大乘的理論。</w:t>
      </w:r>
    </w:p>
    <w:p w14:paraId="62A27EC9" w14:textId="77777777" w:rsidR="00630793" w:rsidRPr="00994386" w:rsidRDefault="00630793" w:rsidP="00332738">
      <w:pPr>
        <w:pStyle w:val="a8"/>
        <w:ind w:leftChars="365" w:left="1096" w:hangingChars="100" w:hanging="22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Cambria Math" w:hint="eastAsia"/>
          <w:sz w:val="22"/>
          <w:szCs w:val="22"/>
          <w:shd w:val="pct15" w:color="auto" w:fill="FFFFFF"/>
        </w:rPr>
        <w:t>◎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我覺得雖然《一乘寶性論》、《佛性論》等在說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一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乘，但《瑜伽》及《攝論》等，到底是說三乘究竟的。概略的說，無著系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的論典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，思想淵源說一切有系，確是說三乘究竟。但很多大乘經，與大眾分別說系接近的，卻顯然是說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一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乘究竟。</w:t>
      </w:r>
    </w:p>
    <w:p w14:paraId="0EE6BE30" w14:textId="77777777" w:rsidR="00630793" w:rsidRPr="00994386" w:rsidRDefault="00630793" w:rsidP="00332738">
      <w:pPr>
        <w:pStyle w:val="a8"/>
        <w:ind w:leftChars="460" w:left="1104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依大乘經典來解說《瑜伽》、《攝論》，說它主張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一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乘，固然是牽強附會；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但偏據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《瑜伽》、《莊嚴》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與本論等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，想解說一切大乘經，成立三乘究竟是大乘經的本意，結果也是徒然。</w:t>
      </w:r>
    </w:p>
    <w:p w14:paraId="451AF0C2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ascii="標楷體" w:eastAsia="標楷體" w:hAnsi="標楷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3</w:t>
      </w:r>
      <w:r w:rsidRPr="00994386">
        <w:rPr>
          <w:rFonts w:eastAsia="新細明體" w:cs="Times New Roman" w:hint="eastAsia"/>
          <w:sz w:val="22"/>
        </w:rPr>
        <w:t>）</w:t>
      </w:r>
      <w:r w:rsidRPr="00994386">
        <w:rPr>
          <w:rFonts w:eastAsia="新細明體" w:hAnsi="新細明體" w:cs="Times New Roman" w:hint="eastAsia"/>
          <w:sz w:val="22"/>
        </w:rPr>
        <w:t>〔唐〕玄奘譯，《瑜伽師地論》卷</w:t>
      </w:r>
      <w:r w:rsidRPr="00994386">
        <w:rPr>
          <w:rFonts w:eastAsia="新細明體" w:cs="Times New Roman"/>
          <w:sz w:val="22"/>
        </w:rPr>
        <w:t>26</w:t>
      </w:r>
      <w:r w:rsidRPr="00994386">
        <w:rPr>
          <w:rFonts w:eastAsia="新細明體" w:hAnsi="新細明體" w:cs="Times New Roman" w:hint="eastAsia"/>
          <w:sz w:val="22"/>
        </w:rPr>
        <w:t>（大正</w:t>
      </w:r>
      <w:r w:rsidRPr="00994386">
        <w:rPr>
          <w:rFonts w:eastAsia="新細明體" w:cs="Times New Roman"/>
          <w:sz w:val="22"/>
        </w:rPr>
        <w:t>30</w:t>
      </w:r>
      <w:r w:rsidRPr="00994386">
        <w:rPr>
          <w:rFonts w:eastAsia="新細明體" w:hAnsi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426b14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c2</w:t>
      </w:r>
      <w:r w:rsidRPr="00994386">
        <w:rPr>
          <w:rFonts w:eastAsia="新細明體" w:hAnsi="新細明體" w:cs="Times New Roman" w:hint="eastAsia"/>
          <w:sz w:val="22"/>
        </w:rPr>
        <w:t>）</w:t>
      </w:r>
      <w:r w:rsidRPr="00994386">
        <w:rPr>
          <w:rFonts w:ascii="新細明體" w:eastAsia="新細明體" w:hAnsi="新細明體" w:cs="Times New Roman" w:hint="eastAsia"/>
          <w:sz w:val="22"/>
        </w:rPr>
        <w:t>。</w:t>
      </w:r>
    </w:p>
  </w:footnote>
  <w:footnote w:id="105">
    <w:p w14:paraId="35931A98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，《成佛之道》，</w:t>
      </w:r>
      <w:r w:rsidRPr="00994386">
        <w:rPr>
          <w:rFonts w:eastAsia="新細明體" w:cs="Times New Roman"/>
          <w:sz w:val="22"/>
          <w:szCs w:val="22"/>
        </w:rPr>
        <w:t>p. 258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67700412" w14:textId="77777777" w:rsidR="00630793" w:rsidRPr="00994386" w:rsidRDefault="00630793" w:rsidP="00614A68">
      <w:pPr>
        <w:pStyle w:val="a8"/>
        <w:ind w:leftChars="135" w:left="324"/>
        <w:rPr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約理佛性說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，一切眾生都是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有佛性的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。約行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佛性說，待緣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而成，所以是或有或無的。</w:t>
      </w:r>
    </w:p>
  </w:footnote>
  <w:footnote w:id="106">
    <w:p w14:paraId="4F5911FC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《一乘佛性究竟論》卷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卍新續</w:t>
      </w:r>
      <w:proofErr w:type="gramEnd"/>
      <w:r w:rsidRPr="00994386">
        <w:rPr>
          <w:rFonts w:eastAsia="新細明體" w:cs="Times New Roman"/>
          <w:sz w:val="22"/>
          <w:szCs w:val="22"/>
        </w:rPr>
        <w:t>55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490 a23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24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107">
    <w:p w14:paraId="2713DC85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《入楞伽經》卷</w:t>
      </w:r>
      <w:r w:rsidRPr="00994386">
        <w:rPr>
          <w:rFonts w:eastAsia="新細明體" w:cs="Times New Roman"/>
          <w:sz w:val="22"/>
          <w:szCs w:val="22"/>
        </w:rPr>
        <w:t>3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3 </w:t>
      </w:r>
      <w:r w:rsidRPr="00994386">
        <w:rPr>
          <w:rFonts w:eastAsia="新細明體" w:cs="Times New Roman" w:hint="eastAsia"/>
          <w:sz w:val="22"/>
          <w:szCs w:val="22"/>
        </w:rPr>
        <w:t>集一切佛法品〉（大正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529b28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c3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108">
    <w:p w14:paraId="3FFFAA57" w14:textId="77777777" w:rsidR="00630793" w:rsidRPr="00994386" w:rsidRDefault="00630793" w:rsidP="008C4109">
      <w:pPr>
        <w:pStyle w:val="a8"/>
        <w:ind w:left="319" w:hangingChars="145" w:hanging="319"/>
        <w:rPr>
          <w:color w:val="000000" w:themeColor="text1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標楷體" w:eastAsia="標楷體" w:hAnsi="標楷體" w:cs="Times New Roman" w:hint="eastAsia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按</w:t>
      </w:r>
      <w:r w:rsidRPr="00994386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：原書「</w:t>
      </w:r>
      <w:proofErr w:type="gramStart"/>
      <w:r w:rsidRPr="00994386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惡慧不能</w:t>
      </w:r>
      <w:proofErr w:type="gramEnd"/>
      <w:r w:rsidRPr="00994386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知」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在</w:t>
      </w:r>
      <w:r w:rsidRPr="00994386">
        <w:rPr>
          <w:rFonts w:cs="Times New Roman" w:hint="eastAsia"/>
          <w:color w:val="000000" w:themeColor="text1"/>
          <w:sz w:val="22"/>
          <w:szCs w:val="22"/>
        </w:rPr>
        <w:t>《海潮音》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，</w:t>
      </w:r>
      <w:r w:rsidRPr="00994386">
        <w:rPr>
          <w:rFonts w:cs="Times New Roman" w:hint="eastAsia"/>
          <w:color w:val="000000" w:themeColor="text1"/>
          <w:sz w:val="22"/>
          <w:szCs w:val="22"/>
        </w:rPr>
        <w:t>第</w:t>
      </w:r>
      <w:r w:rsidRPr="00994386">
        <w:rPr>
          <w:rFonts w:cs="Times New Roman"/>
          <w:color w:val="000000" w:themeColor="text1"/>
          <w:sz w:val="22"/>
          <w:szCs w:val="22"/>
        </w:rPr>
        <w:t>38</w:t>
      </w:r>
      <w:r w:rsidRPr="00994386">
        <w:rPr>
          <w:rFonts w:cs="Times New Roman" w:hint="eastAsia"/>
          <w:color w:val="000000" w:themeColor="text1"/>
          <w:sz w:val="22"/>
          <w:szCs w:val="22"/>
        </w:rPr>
        <w:t>卷</w:t>
      </w:r>
      <w:r w:rsidRPr="00994386">
        <w:rPr>
          <w:rFonts w:cs="Times New Roman"/>
          <w:color w:val="000000" w:themeColor="text1"/>
          <w:sz w:val="22"/>
          <w:szCs w:val="22"/>
        </w:rPr>
        <w:t>11</w:t>
      </w:r>
      <w:r w:rsidRPr="00994386">
        <w:rPr>
          <w:rFonts w:cs="Times New Roman" w:hint="eastAsia"/>
          <w:color w:val="000000" w:themeColor="text1"/>
          <w:sz w:val="22"/>
          <w:szCs w:val="22"/>
        </w:rPr>
        <w:t>月號</w:t>
      </w:r>
      <w:r w:rsidRPr="00994386">
        <w:rPr>
          <w:rFonts w:asciiTheme="minorEastAsia" w:hAnsiTheme="minorEastAsia" w:cs="Times New Roman" w:hint="eastAsia"/>
          <w:color w:val="000000" w:themeColor="text1"/>
          <w:sz w:val="22"/>
          <w:szCs w:val="22"/>
        </w:rPr>
        <w:t>，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《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如來藏之研究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》（中）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，頁</w:t>
      </w:r>
      <w:r w:rsidRPr="00994386">
        <w:rPr>
          <w:rFonts w:eastAsia="新細明體" w:cs="Times New Roman"/>
          <w:color w:val="000000" w:themeColor="text1"/>
          <w:sz w:val="22"/>
          <w:szCs w:val="22"/>
        </w:rPr>
        <w:t>9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，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為</w:t>
      </w:r>
      <w:r w:rsidRPr="00994386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「</w:t>
      </w:r>
      <w:proofErr w:type="gramStart"/>
      <w:r w:rsidRPr="00994386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愚夫不能</w:t>
      </w:r>
      <w:proofErr w:type="gramEnd"/>
      <w:r w:rsidRPr="00994386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知」有所不同。</w:t>
      </w:r>
    </w:p>
  </w:footnote>
  <w:footnote w:id="109">
    <w:p w14:paraId="4E36A525" w14:textId="77777777" w:rsidR="00630793" w:rsidRPr="00994386" w:rsidRDefault="00630793" w:rsidP="009A360B">
      <w:pPr>
        <w:pStyle w:val="a8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《大乘密嚴經》卷</w:t>
      </w:r>
      <w:r w:rsidRPr="00994386">
        <w:rPr>
          <w:rFonts w:eastAsia="新細明體" w:cs="Times New Roman"/>
          <w:sz w:val="22"/>
          <w:szCs w:val="22"/>
        </w:rPr>
        <w:t>3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8 </w:t>
      </w:r>
      <w:r w:rsidRPr="00994386">
        <w:rPr>
          <w:rFonts w:eastAsia="新細明體" w:cs="Times New Roman" w:hint="eastAsia"/>
          <w:sz w:val="22"/>
          <w:szCs w:val="22"/>
        </w:rPr>
        <w:t>阿賴耶微密品〉（大正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747a17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19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110">
    <w:p w14:paraId="216A589B" w14:textId="77777777" w:rsidR="00630793" w:rsidRPr="00994386" w:rsidRDefault="00630793" w:rsidP="009A360B">
      <w:pPr>
        <w:pStyle w:val="a8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隔礙：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隔離阻礙。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《漢語大詞典》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十一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）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p. 1091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）</w:t>
      </w:r>
      <w:proofErr w:type="gramEnd"/>
    </w:p>
  </w:footnote>
  <w:footnote w:id="111">
    <w:p w14:paraId="07D5F5D3" w14:textId="77777777" w:rsidR="00630793" w:rsidRPr="00994386" w:rsidRDefault="00630793" w:rsidP="009A360B">
      <w:pPr>
        <w:pStyle w:val="a8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《解深密經》卷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3 </w:t>
      </w:r>
      <w:r w:rsidRPr="00994386">
        <w:rPr>
          <w:rFonts w:eastAsia="新細明體" w:cs="Times New Roman" w:hint="eastAsia"/>
          <w:sz w:val="22"/>
          <w:szCs w:val="22"/>
        </w:rPr>
        <w:t>心意識相品〉（大正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692c22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23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112">
    <w:p w14:paraId="36444604" w14:textId="77777777" w:rsidR="00630793" w:rsidRPr="00994386" w:rsidRDefault="00630793" w:rsidP="008C4109">
      <w:pPr>
        <w:pStyle w:val="a8"/>
        <w:ind w:left="319" w:hangingChars="145" w:hanging="319"/>
        <w:rPr>
          <w:color w:val="000000" w:themeColor="text1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color w:val="000000" w:themeColor="text1"/>
          <w:sz w:val="22"/>
          <w:szCs w:val="22"/>
        </w:rPr>
        <w:t xml:space="preserve"> </w:t>
      </w:r>
      <w:r w:rsidRPr="00994386">
        <w:rPr>
          <w:rFonts w:hint="eastAsia"/>
          <w:color w:val="000000" w:themeColor="text1"/>
          <w:sz w:val="22"/>
          <w:szCs w:val="22"/>
        </w:rPr>
        <w:t>按</w:t>
      </w:r>
      <w:r w:rsidRPr="00994386">
        <w:rPr>
          <w:rFonts w:asciiTheme="minorEastAsia" w:hAnsiTheme="minorEastAsia" w:hint="eastAsia"/>
          <w:color w:val="000000" w:themeColor="text1"/>
          <w:sz w:val="22"/>
          <w:szCs w:val="22"/>
        </w:rPr>
        <w:t>：原書「</w:t>
      </w:r>
      <w:r w:rsidRPr="00994386">
        <w:rPr>
          <w:rFonts w:hint="eastAsia"/>
          <w:color w:val="000000" w:themeColor="text1"/>
          <w:sz w:val="22"/>
          <w:szCs w:val="22"/>
        </w:rPr>
        <w:t>但</w:t>
      </w:r>
      <w:proofErr w:type="gramStart"/>
      <w:r w:rsidRPr="00994386">
        <w:rPr>
          <w:rFonts w:hint="eastAsia"/>
          <w:color w:val="000000" w:themeColor="text1"/>
          <w:sz w:val="22"/>
          <w:szCs w:val="22"/>
        </w:rPr>
        <w:t>不像真常學者</w:t>
      </w:r>
      <w:proofErr w:type="gramEnd"/>
      <w:r w:rsidRPr="00994386">
        <w:rPr>
          <w:rFonts w:hint="eastAsia"/>
          <w:color w:val="000000" w:themeColor="text1"/>
          <w:sz w:val="22"/>
          <w:szCs w:val="22"/>
        </w:rPr>
        <w:t>一樣說如來藏本具一切</w:t>
      </w:r>
      <w:proofErr w:type="gramStart"/>
      <w:r w:rsidRPr="00994386">
        <w:rPr>
          <w:rFonts w:hint="eastAsia"/>
          <w:color w:val="000000" w:themeColor="text1"/>
          <w:sz w:val="22"/>
          <w:szCs w:val="22"/>
        </w:rPr>
        <w:t>無量稱性功德</w:t>
      </w:r>
      <w:proofErr w:type="gramEnd"/>
      <w:r w:rsidRPr="00994386">
        <w:rPr>
          <w:rFonts w:asciiTheme="minorEastAsia" w:hAnsiTheme="minorEastAsia" w:hint="eastAsia"/>
          <w:color w:val="000000" w:themeColor="text1"/>
          <w:sz w:val="22"/>
          <w:szCs w:val="22"/>
        </w:rPr>
        <w:t>」</w:t>
      </w:r>
      <w:r w:rsidRPr="00994386">
        <w:rPr>
          <w:rFonts w:hint="eastAsia"/>
          <w:color w:val="000000" w:themeColor="text1"/>
          <w:sz w:val="22"/>
          <w:szCs w:val="22"/>
        </w:rPr>
        <w:t>，在</w:t>
      </w:r>
      <w:r w:rsidRPr="00994386">
        <w:rPr>
          <w:rFonts w:cs="Times New Roman" w:hint="eastAsia"/>
          <w:color w:val="000000" w:themeColor="text1"/>
          <w:sz w:val="22"/>
          <w:szCs w:val="22"/>
        </w:rPr>
        <w:t>《海潮音》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，</w:t>
      </w:r>
      <w:r w:rsidRPr="00994386">
        <w:rPr>
          <w:rFonts w:cs="Times New Roman" w:hint="eastAsia"/>
          <w:color w:val="000000" w:themeColor="text1"/>
          <w:sz w:val="22"/>
          <w:szCs w:val="22"/>
        </w:rPr>
        <w:t>第</w:t>
      </w:r>
      <w:r w:rsidRPr="00994386">
        <w:rPr>
          <w:rFonts w:cs="Times New Roman"/>
          <w:color w:val="000000" w:themeColor="text1"/>
          <w:sz w:val="22"/>
          <w:szCs w:val="22"/>
        </w:rPr>
        <w:t>38</w:t>
      </w:r>
      <w:r w:rsidRPr="00994386">
        <w:rPr>
          <w:rFonts w:cs="Times New Roman" w:hint="eastAsia"/>
          <w:color w:val="000000" w:themeColor="text1"/>
          <w:sz w:val="22"/>
          <w:szCs w:val="22"/>
        </w:rPr>
        <w:t>卷</w:t>
      </w:r>
      <w:r w:rsidRPr="00994386">
        <w:rPr>
          <w:rFonts w:cs="Times New Roman"/>
          <w:color w:val="000000" w:themeColor="text1"/>
          <w:sz w:val="22"/>
          <w:szCs w:val="22"/>
        </w:rPr>
        <w:t>11</w:t>
      </w:r>
      <w:r w:rsidRPr="00994386">
        <w:rPr>
          <w:rFonts w:cs="Times New Roman" w:hint="eastAsia"/>
          <w:color w:val="000000" w:themeColor="text1"/>
          <w:sz w:val="22"/>
          <w:szCs w:val="22"/>
        </w:rPr>
        <w:t>月號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，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《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如來藏之研究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》（中）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，頁</w:t>
      </w:r>
      <w:r w:rsidRPr="00994386">
        <w:rPr>
          <w:rFonts w:eastAsia="新細明體" w:cs="Times New Roman"/>
          <w:color w:val="000000" w:themeColor="text1"/>
          <w:sz w:val="22"/>
          <w:szCs w:val="22"/>
        </w:rPr>
        <w:t>9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，</w:t>
      </w:r>
      <w:r w:rsidRPr="00994386">
        <w:rPr>
          <w:rFonts w:hint="eastAsia"/>
          <w:color w:val="000000" w:themeColor="text1"/>
          <w:sz w:val="22"/>
          <w:szCs w:val="22"/>
        </w:rPr>
        <w:t>此文之後多加入</w:t>
      </w:r>
      <w:r w:rsidRPr="00994386">
        <w:rPr>
          <w:rFonts w:asciiTheme="minorEastAsia" w:hAnsiTheme="minorEastAsia" w:hint="eastAsia"/>
          <w:color w:val="000000" w:themeColor="text1"/>
          <w:sz w:val="22"/>
          <w:szCs w:val="22"/>
        </w:rPr>
        <w:t>「</w:t>
      </w:r>
      <w:r w:rsidRPr="00994386">
        <w:rPr>
          <w:rFonts w:hint="eastAsia"/>
          <w:color w:val="000000" w:themeColor="text1"/>
          <w:sz w:val="22"/>
          <w:szCs w:val="22"/>
        </w:rPr>
        <w:t>所以就法性上說</w:t>
      </w:r>
      <w:r w:rsidRPr="00994386">
        <w:rPr>
          <w:rFonts w:asciiTheme="minorEastAsia" w:hAnsiTheme="minorEastAsia" w:hint="eastAsia"/>
          <w:color w:val="000000" w:themeColor="text1"/>
          <w:sz w:val="22"/>
          <w:szCs w:val="22"/>
        </w:rPr>
        <w:t>」的文。</w:t>
      </w:r>
    </w:p>
  </w:footnote>
  <w:footnote w:id="113">
    <w:p w14:paraId="743EE14A" w14:textId="77777777" w:rsidR="00630793" w:rsidRPr="00994386" w:rsidRDefault="00630793" w:rsidP="008C4109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hint="eastAsia"/>
          <w:color w:val="000000" w:themeColor="text1"/>
          <w:sz w:val="22"/>
          <w:szCs w:val="22"/>
        </w:rPr>
        <w:t>導師</w:t>
      </w:r>
      <w:r w:rsidRPr="00994386">
        <w:rPr>
          <w:rFonts w:eastAsia="新細明體" w:cs="Times New Roman" w:hint="eastAsia"/>
          <w:sz w:val="22"/>
          <w:szCs w:val="22"/>
        </w:rPr>
        <w:t>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，《印度佛教思想史》，</w:t>
      </w:r>
      <w:r w:rsidRPr="00994386">
        <w:rPr>
          <w:rFonts w:eastAsia="新細明體" w:cs="Times New Roman"/>
          <w:sz w:val="22"/>
          <w:szCs w:val="22"/>
        </w:rPr>
        <w:t>p. 313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2B55CBEB" w14:textId="77777777" w:rsidR="00630793" w:rsidRPr="00994386" w:rsidRDefault="00630793" w:rsidP="00614A68">
      <w:pPr>
        <w:pStyle w:val="a8"/>
        <w:ind w:leftChars="135" w:left="324"/>
        <w:rPr>
          <w:rFonts w:eastAsia="標楷體" w:cs="Times New Roman"/>
          <w:sz w:val="22"/>
        </w:rPr>
      </w:pPr>
      <w:r w:rsidRPr="00994386">
        <w:rPr>
          <w:rFonts w:eastAsia="標楷體" w:cs="Times New Roman" w:hint="eastAsia"/>
          <w:sz w:val="22"/>
        </w:rPr>
        <w:t>《法界無差別論》以菩提心（</w:t>
      </w:r>
      <w:r w:rsidRPr="00994386">
        <w:rPr>
          <w:rFonts w:eastAsia="標楷體" w:cs="Times New Roman"/>
          <w:sz w:val="22"/>
        </w:rPr>
        <w:t>bodhi-</w:t>
      </w:r>
      <w:proofErr w:type="spellStart"/>
      <w:r w:rsidRPr="00994386">
        <w:rPr>
          <w:rFonts w:eastAsia="標楷體" w:cs="Times New Roman"/>
          <w:sz w:val="22"/>
        </w:rPr>
        <w:t>citta</w:t>
      </w:r>
      <w:proofErr w:type="spellEnd"/>
      <w:r w:rsidRPr="00994386">
        <w:rPr>
          <w:rFonts w:eastAsia="標楷體" w:cs="Times New Roman" w:hint="eastAsia"/>
          <w:sz w:val="22"/>
        </w:rPr>
        <w:t>）為主，以十二義來解說。菩提心是菩薩位中，依如來藏</w:t>
      </w:r>
      <w:proofErr w:type="gramStart"/>
      <w:r w:rsidRPr="00994386">
        <w:rPr>
          <w:rFonts w:eastAsia="標楷體" w:cs="Times New Roman" w:hint="eastAsia"/>
          <w:sz w:val="22"/>
        </w:rPr>
        <w:t>而修證圓滿</w:t>
      </w:r>
      <w:proofErr w:type="gramEnd"/>
      <w:r w:rsidRPr="00994386">
        <w:rPr>
          <w:rFonts w:eastAsia="標楷體" w:cs="Times New Roman" w:hint="eastAsia"/>
          <w:sz w:val="22"/>
        </w:rPr>
        <w:t>的；內容與《寶性論》相通。</w:t>
      </w:r>
    </w:p>
  </w:footnote>
  <w:footnote w:id="114">
    <w:p w14:paraId="157CCFEA" w14:textId="77777777" w:rsidR="00630793" w:rsidRPr="00994386" w:rsidRDefault="00630793" w:rsidP="008C4109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hint="eastAsia"/>
          <w:color w:val="000000" w:themeColor="text1"/>
          <w:sz w:val="22"/>
          <w:szCs w:val="22"/>
        </w:rPr>
        <w:t>導師</w:t>
      </w:r>
      <w:r w:rsidRPr="00994386">
        <w:rPr>
          <w:rFonts w:eastAsia="新細明體" w:cs="Times New Roman" w:hint="eastAsia"/>
          <w:sz w:val="22"/>
          <w:szCs w:val="22"/>
        </w:rPr>
        <w:t>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，《成佛之道》，</w:t>
      </w:r>
      <w:r w:rsidRPr="00994386">
        <w:rPr>
          <w:rFonts w:eastAsia="新細明體" w:cs="Times New Roman"/>
          <w:sz w:val="22"/>
          <w:szCs w:val="22"/>
        </w:rPr>
        <w:t>p. 28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7040F9CE" w14:textId="77777777" w:rsidR="00630793" w:rsidRPr="00994386" w:rsidRDefault="00630793" w:rsidP="00614A68">
      <w:pPr>
        <w:pStyle w:val="a8"/>
        <w:ind w:leftChars="135" w:left="324"/>
        <w:rPr>
          <w:sz w:val="22"/>
        </w:rPr>
      </w:pPr>
      <w:r w:rsidRPr="00994386">
        <w:rPr>
          <w:rFonts w:eastAsia="標楷體" w:cs="Times New Roman" w:hint="eastAsia"/>
          <w:sz w:val="22"/>
        </w:rPr>
        <w:t>大乘教所說</w:t>
      </w:r>
      <w:r w:rsidRPr="00994386">
        <w:rPr>
          <w:rFonts w:ascii="標楷體" w:eastAsia="標楷體" w:hAnsi="標楷體" w:cs="Times New Roman" w:hint="eastAsia"/>
          <w:sz w:val="22"/>
        </w:rPr>
        <w:t>：究竟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圓滿所顯</w:t>
      </w:r>
      <w:r w:rsidRPr="00994386">
        <w:rPr>
          <w:rFonts w:ascii="標楷體" w:eastAsia="標楷體" w:hAnsi="標楷體" w:cs="Times New Roman" w:hint="eastAsia"/>
          <w:sz w:val="22"/>
        </w:rPr>
        <w:t>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最清淨法界（攝得體相業用），是</w:t>
      </w:r>
      <w:r w:rsidRPr="00994386">
        <w:rPr>
          <w:rFonts w:ascii="標楷體" w:eastAsia="標楷體" w:hAnsi="標楷體" w:cs="Times New Roman" w:hint="eastAsia"/>
          <w:b/>
          <w:sz w:val="22"/>
        </w:rPr>
        <w:t>佛寶</w:t>
      </w:r>
      <w:r w:rsidRPr="00994386">
        <w:rPr>
          <w:rFonts w:ascii="標楷體" w:eastAsia="標楷體" w:hAnsi="標楷體" w:cs="Times New Roman" w:hint="eastAsia"/>
          <w:sz w:val="22"/>
        </w:rPr>
        <w:t>。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少分顯現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清淨法界的，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是</w:t>
      </w:r>
      <w:r w:rsidRPr="00994386">
        <w:rPr>
          <w:rFonts w:ascii="標楷體" w:eastAsia="標楷體" w:hAnsi="標楷體" w:cs="Times New Roman" w:hint="eastAsia"/>
          <w:b/>
          <w:sz w:val="22"/>
        </w:rPr>
        <w:t>僧寶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。遍十法界而不增不減，無二無別的法界（或名真如，實相等），是</w:t>
      </w:r>
      <w:r w:rsidRPr="00994386">
        <w:rPr>
          <w:rFonts w:ascii="標楷體" w:eastAsia="標楷體" w:hAnsi="標楷體" w:cs="Times New Roman" w:hint="eastAsia"/>
          <w:b/>
          <w:sz w:val="22"/>
        </w:rPr>
        <w:t>法寶</w:t>
      </w:r>
      <w:r w:rsidRPr="00994386">
        <w:rPr>
          <w:rFonts w:ascii="標楷體" w:eastAsia="標楷體" w:hAnsi="標楷體" w:cs="Times New Roman" w:hint="eastAsia"/>
          <w:sz w:val="22"/>
        </w:rPr>
        <w:t>。</w:t>
      </w:r>
    </w:p>
  </w:footnote>
  <w:footnote w:id="115">
    <w:p w14:paraId="07BC3DB7" w14:textId="77777777" w:rsidR="00630793" w:rsidRPr="00994386" w:rsidRDefault="00630793" w:rsidP="008C4109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，《印度佛教思想史》，</w:t>
      </w:r>
      <w:r w:rsidRPr="00994386">
        <w:rPr>
          <w:rFonts w:eastAsia="新細明體" w:cs="Times New Roman"/>
          <w:sz w:val="22"/>
          <w:szCs w:val="22"/>
        </w:rPr>
        <w:t>p. 409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5B983BEB" w14:textId="77777777" w:rsidR="00630793" w:rsidRPr="00994386" w:rsidRDefault="00630793" w:rsidP="00614A68">
      <w:pPr>
        <w:pStyle w:val="a8"/>
        <w:ind w:leftChars="135" w:left="324"/>
        <w:rPr>
          <w:sz w:val="22"/>
        </w:rPr>
      </w:pPr>
      <w:r w:rsidRPr="00994386">
        <w:rPr>
          <w:rFonts w:eastAsia="標楷體" w:cs="Times New Roman" w:hint="eastAsia"/>
          <w:sz w:val="22"/>
        </w:rPr>
        <w:t>如</w:t>
      </w:r>
      <w:proofErr w:type="gramStart"/>
      <w:r w:rsidRPr="00994386">
        <w:rPr>
          <w:rFonts w:eastAsia="標楷體" w:cs="Times New Roman" w:hint="eastAsia"/>
          <w:sz w:val="22"/>
        </w:rPr>
        <w:t>如來藏說的《究竟一乘寶性論》</w:t>
      </w:r>
      <w:proofErr w:type="gramEnd"/>
      <w:r w:rsidRPr="00994386">
        <w:rPr>
          <w:rFonts w:eastAsia="標楷體" w:cs="Times New Roman" w:hint="eastAsia"/>
          <w:sz w:val="22"/>
        </w:rPr>
        <w:t>，是深受</w:t>
      </w:r>
      <w:proofErr w:type="gramStart"/>
      <w:r w:rsidRPr="00994386">
        <w:rPr>
          <w:rFonts w:eastAsia="標楷體" w:cs="Times New Roman" w:hint="eastAsia"/>
          <w:sz w:val="22"/>
        </w:rPr>
        <w:t>瑜伽行派影響</w:t>
      </w:r>
      <w:proofErr w:type="gramEnd"/>
      <w:r w:rsidRPr="00994386">
        <w:rPr>
          <w:rFonts w:eastAsia="標楷體" w:cs="Times New Roman" w:hint="eastAsia"/>
          <w:sz w:val="22"/>
        </w:rPr>
        <w:t>的。《論》的主題是：「</w:t>
      </w:r>
      <w:proofErr w:type="gramStart"/>
      <w:r w:rsidRPr="00994386">
        <w:rPr>
          <w:rFonts w:eastAsia="標楷體" w:cs="Times New Roman" w:hint="eastAsia"/>
          <w:sz w:val="22"/>
        </w:rPr>
        <w:t>佛性</w:t>
      </w:r>
      <w:proofErr w:type="gramEnd"/>
      <w:r w:rsidRPr="00994386">
        <w:rPr>
          <w:rFonts w:eastAsia="標楷體" w:cs="Times New Roman"/>
          <w:sz w:val="22"/>
        </w:rPr>
        <w:t>[</w:t>
      </w:r>
      <w:r w:rsidRPr="00994386">
        <w:rPr>
          <w:rFonts w:eastAsia="標楷體" w:cs="Times New Roman" w:hint="eastAsia"/>
          <w:sz w:val="22"/>
        </w:rPr>
        <w:t>界</w:t>
      </w:r>
      <w:r w:rsidRPr="00994386">
        <w:rPr>
          <w:rFonts w:eastAsia="標楷體" w:cs="Times New Roman"/>
          <w:sz w:val="22"/>
        </w:rPr>
        <w:t>]</w:t>
      </w:r>
      <w:r w:rsidRPr="00994386">
        <w:rPr>
          <w:rFonts w:eastAsia="標楷體" w:cs="Times New Roman" w:hint="eastAsia"/>
          <w:sz w:val="22"/>
        </w:rPr>
        <w:t>，佛菩提，佛法</w:t>
      </w:r>
      <w:proofErr w:type="gramStart"/>
      <w:r w:rsidRPr="00994386">
        <w:rPr>
          <w:rFonts w:eastAsia="標楷體" w:cs="Times New Roman" w:hint="eastAsia"/>
          <w:sz w:val="22"/>
        </w:rPr>
        <w:t>及佛業</w:t>
      </w:r>
      <w:proofErr w:type="gramEnd"/>
      <w:r w:rsidRPr="00994386">
        <w:rPr>
          <w:rFonts w:eastAsia="標楷體" w:cs="Times New Roman" w:hint="eastAsia"/>
          <w:sz w:val="22"/>
        </w:rPr>
        <w:t>」。《論》明四事，以眾生本</w:t>
      </w:r>
      <w:proofErr w:type="gramStart"/>
      <w:r w:rsidRPr="00994386">
        <w:rPr>
          <w:rFonts w:eastAsia="標楷體" w:cs="Times New Roman" w:hint="eastAsia"/>
          <w:sz w:val="22"/>
        </w:rPr>
        <w:t>有的佛</w:t>
      </w:r>
      <w:proofErr w:type="gramEnd"/>
      <w:r w:rsidRPr="00994386">
        <w:rPr>
          <w:rFonts w:eastAsia="標楷體" w:cs="Times New Roman" w:hint="eastAsia"/>
          <w:sz w:val="22"/>
        </w:rPr>
        <w:t>性</w:t>
      </w:r>
      <w:proofErr w:type="gramStart"/>
      <w:r w:rsidRPr="00994386">
        <w:rPr>
          <w:rFonts w:eastAsia="標楷體" w:cs="Times New Roman" w:hint="eastAsia"/>
          <w:sz w:val="22"/>
        </w:rPr>
        <w:t>（</w:t>
      </w:r>
      <w:proofErr w:type="gramEnd"/>
      <w:r w:rsidRPr="00994386">
        <w:rPr>
          <w:rFonts w:eastAsia="標楷體" w:cs="Times New Roman"/>
          <w:sz w:val="22"/>
        </w:rPr>
        <w:t>buddha-</w:t>
      </w:r>
      <w:proofErr w:type="spellStart"/>
      <w:r w:rsidRPr="00994386">
        <w:rPr>
          <w:rFonts w:eastAsia="標楷體" w:cs="Times New Roman"/>
          <w:sz w:val="22"/>
        </w:rPr>
        <w:t>dh</w:t>
      </w:r>
      <w:r w:rsidRPr="00994386">
        <w:rPr>
          <w:rFonts w:eastAsia="新細明體" w:cs="Times New Roman"/>
          <w:sz w:val="22"/>
        </w:rPr>
        <w:t>ā</w:t>
      </w:r>
      <w:r w:rsidRPr="00994386">
        <w:rPr>
          <w:rFonts w:eastAsia="標楷體" w:cs="Times New Roman"/>
          <w:sz w:val="22"/>
        </w:rPr>
        <w:t>tu</w:t>
      </w:r>
      <w:proofErr w:type="spellEnd"/>
      <w:r w:rsidRPr="00994386">
        <w:rPr>
          <w:rFonts w:eastAsia="標楷體" w:cs="Times New Roman" w:hint="eastAsia"/>
          <w:sz w:val="22"/>
        </w:rPr>
        <w:t>）</w:t>
      </w:r>
      <w:r w:rsidRPr="00994386">
        <w:rPr>
          <w:rFonts w:ascii="新細明體" w:eastAsia="新細明體" w:hAnsi="新細明體" w:cs="Times New Roman" w:hint="eastAsia"/>
          <w:sz w:val="22"/>
        </w:rPr>
        <w:t>──</w:t>
      </w:r>
      <w:r w:rsidRPr="00994386">
        <w:rPr>
          <w:rFonts w:eastAsia="標楷體" w:cs="Times New Roman" w:hint="eastAsia"/>
          <w:sz w:val="22"/>
        </w:rPr>
        <w:t>如來藏為依，經修證而成佛的大菩提，佛的功德法，而起佛的利生事業。</w:t>
      </w:r>
    </w:p>
  </w:footnote>
  <w:footnote w:id="116">
    <w:p w14:paraId="7A3F872D" w14:textId="548903C5" w:rsidR="00630793" w:rsidRPr="00994386" w:rsidRDefault="00630793" w:rsidP="00332738">
      <w:pPr>
        <w:pStyle w:val="a8"/>
        <w:ind w:left="836" w:hangingChars="380" w:hanging="836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）［</w:t>
      </w:r>
      <w:r w:rsidRPr="00994386">
        <w:rPr>
          <w:rFonts w:eastAsia="新細明體" w:cs="Times New Roman" w:hint="eastAsia"/>
          <w:sz w:val="22"/>
          <w:szCs w:val="22"/>
        </w:rPr>
        <w:t>唐］善無畏共一行譯，《大毘盧遮那成佛神變加持經》卷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1 </w:t>
      </w:r>
      <w:r w:rsidRPr="00994386">
        <w:rPr>
          <w:rFonts w:eastAsia="新細明體" w:cs="Times New Roman" w:hint="eastAsia"/>
          <w:sz w:val="22"/>
          <w:szCs w:val="22"/>
        </w:rPr>
        <w:t>入真言門住心品〉</w:t>
      </w:r>
      <w:r w:rsidRPr="00994386">
        <w:rPr>
          <w:rFonts w:eastAsia="新細明體" w:cs="Times New Roman" w:hint="eastAsia"/>
          <w:sz w:val="22"/>
        </w:rPr>
        <w:t>（大正</w:t>
      </w:r>
      <w:r w:rsidRPr="00994386">
        <w:rPr>
          <w:rFonts w:eastAsia="新細明體" w:cs="Times New Roman"/>
          <w:sz w:val="22"/>
        </w:rPr>
        <w:t>18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1b29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c2</w:t>
      </w:r>
      <w:r w:rsidRPr="00994386">
        <w:rPr>
          <w:rFonts w:eastAsia="新細明體" w:cs="Times New Roman" w:hint="eastAsia"/>
          <w:sz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7231BD42" w14:textId="2875FEE3" w:rsidR="00630793" w:rsidRPr="00994386" w:rsidRDefault="00630793" w:rsidP="00332738">
      <w:pPr>
        <w:snapToGrid w:val="0"/>
        <w:ind w:leftChars="365" w:left="876"/>
        <w:rPr>
          <w:rFonts w:eastAsia="新細明體" w:cs="Times New Roman"/>
          <w:sz w:val="22"/>
        </w:rPr>
      </w:pPr>
      <w:r w:rsidRPr="00994386">
        <w:rPr>
          <w:rFonts w:eastAsia="標楷體" w:cs="Times New Roman" w:hint="eastAsia"/>
          <w:sz w:val="22"/>
        </w:rPr>
        <w:t>佛言：菩提心為因，</w:t>
      </w:r>
      <w:proofErr w:type="gramStart"/>
      <w:r w:rsidRPr="00994386">
        <w:rPr>
          <w:rFonts w:eastAsia="標楷體" w:cs="Times New Roman" w:hint="eastAsia"/>
          <w:sz w:val="22"/>
        </w:rPr>
        <w:t>悲為根本</w:t>
      </w:r>
      <w:proofErr w:type="gramEnd"/>
      <w:r w:rsidRPr="00994386">
        <w:rPr>
          <w:rFonts w:eastAsia="標楷體" w:cs="Times New Roman" w:hint="eastAsia"/>
          <w:sz w:val="22"/>
        </w:rPr>
        <w:t>，方便為究竟。</w:t>
      </w:r>
      <w:proofErr w:type="gramStart"/>
      <w:r w:rsidRPr="00994386">
        <w:rPr>
          <w:rFonts w:eastAsia="標楷體" w:cs="Times New Roman" w:hint="eastAsia"/>
          <w:sz w:val="22"/>
        </w:rPr>
        <w:t>祕密主</w:t>
      </w:r>
      <w:proofErr w:type="gramEnd"/>
      <w:r w:rsidRPr="00994386">
        <w:rPr>
          <w:rFonts w:eastAsia="標楷體" w:cs="Times New Roman" w:hint="eastAsia"/>
          <w:sz w:val="22"/>
        </w:rPr>
        <w:t>！</w:t>
      </w:r>
      <w:proofErr w:type="gramStart"/>
      <w:r w:rsidRPr="00994386">
        <w:rPr>
          <w:rFonts w:eastAsia="標楷體" w:cs="Times New Roman" w:hint="eastAsia"/>
          <w:sz w:val="22"/>
        </w:rPr>
        <w:t>云</w:t>
      </w:r>
      <w:proofErr w:type="gramEnd"/>
      <w:r w:rsidRPr="00994386">
        <w:rPr>
          <w:rFonts w:eastAsia="標楷體" w:cs="Times New Roman" w:hint="eastAsia"/>
          <w:sz w:val="22"/>
        </w:rPr>
        <w:t>何菩提？謂如實知自心。</w:t>
      </w:r>
    </w:p>
    <w:p w14:paraId="79368D2D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）印順</w:t>
      </w:r>
      <w:proofErr w:type="gramStart"/>
      <w:r w:rsidRPr="00994386">
        <w:rPr>
          <w:rFonts w:eastAsia="新細明體" w:cs="Times New Roman" w:hint="eastAsia"/>
          <w:sz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</w:rPr>
        <w:t>，《華雨集第三冊》，</w:t>
      </w:r>
      <w:r w:rsidRPr="00994386">
        <w:rPr>
          <w:rFonts w:eastAsia="新細明體" w:cs="Times New Roman"/>
          <w:sz w:val="22"/>
        </w:rPr>
        <w:t>pp. 199</w:t>
      </w:r>
      <w:proofErr w:type="gramStart"/>
      <w:r w:rsidRPr="00994386">
        <w:rPr>
          <w:rFonts w:eastAsia="標楷體" w:cs="Times New Roman"/>
          <w:b/>
          <w:bCs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200</w:t>
      </w:r>
      <w:r w:rsidRPr="00994386">
        <w:rPr>
          <w:rFonts w:eastAsia="新細明體" w:cs="Times New Roman" w:hint="eastAsia"/>
          <w:sz w:val="22"/>
        </w:rPr>
        <w:t>：</w:t>
      </w:r>
    </w:p>
    <w:p w14:paraId="3CD2EF75" w14:textId="77777777" w:rsidR="00630793" w:rsidRPr="00994386" w:rsidRDefault="00630793" w:rsidP="00332738">
      <w:pPr>
        <w:snapToGrid w:val="0"/>
        <w:ind w:leftChars="365" w:left="876"/>
        <w:rPr>
          <w:sz w:val="22"/>
        </w:rPr>
      </w:pPr>
      <w:r w:rsidRPr="00994386">
        <w:rPr>
          <w:rFonts w:eastAsia="標楷體" w:cs="Times New Roman" w:hint="eastAsia"/>
          <w:sz w:val="22"/>
        </w:rPr>
        <w:t>《大日經》說：菩提是「如實知自心」。菩提如虛空相，「</w:t>
      </w:r>
      <w:proofErr w:type="gramStart"/>
      <w:r w:rsidRPr="00994386">
        <w:rPr>
          <w:rFonts w:eastAsia="標楷體" w:cs="Times New Roman" w:hint="eastAsia"/>
          <w:sz w:val="22"/>
        </w:rPr>
        <w:t>性同虛空</w:t>
      </w:r>
      <w:proofErr w:type="gramEnd"/>
      <w:r w:rsidRPr="00994386">
        <w:rPr>
          <w:rFonts w:eastAsia="標楷體" w:cs="Times New Roman" w:hint="eastAsia"/>
          <w:sz w:val="22"/>
        </w:rPr>
        <w:t>，</w:t>
      </w:r>
      <w:proofErr w:type="gramStart"/>
      <w:r w:rsidRPr="00994386">
        <w:rPr>
          <w:rFonts w:eastAsia="標楷體" w:cs="Times New Roman" w:hint="eastAsia"/>
          <w:sz w:val="22"/>
        </w:rPr>
        <w:t>即同於心</w:t>
      </w:r>
      <w:proofErr w:type="gramEnd"/>
      <w:r w:rsidRPr="00994386">
        <w:rPr>
          <w:rFonts w:eastAsia="標楷體" w:cs="Times New Roman" w:hint="eastAsia"/>
          <w:sz w:val="22"/>
        </w:rPr>
        <w:t>；</w:t>
      </w:r>
      <w:proofErr w:type="gramStart"/>
      <w:r w:rsidRPr="00994386">
        <w:rPr>
          <w:rFonts w:eastAsia="標楷體" w:cs="Times New Roman" w:hint="eastAsia"/>
          <w:sz w:val="22"/>
        </w:rPr>
        <w:t>性同於心</w:t>
      </w:r>
      <w:proofErr w:type="gramEnd"/>
      <w:r w:rsidRPr="00994386">
        <w:rPr>
          <w:rFonts w:eastAsia="標楷體" w:cs="Times New Roman" w:hint="eastAsia"/>
          <w:sz w:val="22"/>
        </w:rPr>
        <w:t>，</w:t>
      </w:r>
      <w:proofErr w:type="gramStart"/>
      <w:r w:rsidRPr="00994386">
        <w:rPr>
          <w:rFonts w:eastAsia="標楷體" w:cs="Times New Roman" w:hint="eastAsia"/>
          <w:sz w:val="22"/>
        </w:rPr>
        <w:t>即同菩提</w:t>
      </w:r>
      <w:proofErr w:type="gramEnd"/>
      <w:r w:rsidRPr="00994386">
        <w:rPr>
          <w:rFonts w:eastAsia="標楷體" w:cs="Times New Roman" w:hint="eastAsia"/>
          <w:sz w:val="22"/>
        </w:rPr>
        <w:t>」（大正</w:t>
      </w:r>
      <w:r w:rsidRPr="00994386">
        <w:rPr>
          <w:rFonts w:eastAsia="標楷體" w:cs="Times New Roman"/>
          <w:sz w:val="22"/>
        </w:rPr>
        <w:t>18</w:t>
      </w:r>
      <w:r w:rsidRPr="00994386">
        <w:rPr>
          <w:rFonts w:eastAsia="標楷體" w:cs="Times New Roman" w:hint="eastAsia"/>
          <w:sz w:val="22"/>
        </w:rPr>
        <w:t>，</w:t>
      </w:r>
      <w:r w:rsidRPr="00994386">
        <w:rPr>
          <w:rFonts w:eastAsia="標楷體" w:cs="Times New Roman"/>
          <w:sz w:val="22"/>
        </w:rPr>
        <w:t>1c</w:t>
      </w:r>
      <w:r w:rsidRPr="00994386">
        <w:rPr>
          <w:rFonts w:eastAsia="標楷體" w:cs="Times New Roman" w:hint="eastAsia"/>
          <w:sz w:val="22"/>
        </w:rPr>
        <w:t>）。從如虛空的離一切相，</w:t>
      </w:r>
      <w:proofErr w:type="gramStart"/>
      <w:r w:rsidRPr="00994386">
        <w:rPr>
          <w:rFonts w:eastAsia="標楷體" w:cs="Times New Roman" w:hint="eastAsia"/>
          <w:sz w:val="22"/>
        </w:rPr>
        <w:t>直指心即</w:t>
      </w:r>
      <w:proofErr w:type="gramEnd"/>
      <w:r w:rsidRPr="00994386">
        <w:rPr>
          <w:rFonts w:eastAsia="標楷體" w:cs="Times New Roman" w:hint="eastAsia"/>
          <w:sz w:val="22"/>
        </w:rPr>
        <w:t>菩提。《大日經》文有《般若經》意味，而「極無自性心」，還是超越抉擇觀察的</w:t>
      </w:r>
      <w:proofErr w:type="gramStart"/>
      <w:r w:rsidRPr="00994386">
        <w:rPr>
          <w:rFonts w:eastAsia="標楷體" w:cs="Times New Roman" w:hint="eastAsia"/>
          <w:sz w:val="22"/>
        </w:rPr>
        <w:t>勝義觀的</w:t>
      </w:r>
      <w:proofErr w:type="gramEnd"/>
      <w:r w:rsidRPr="00994386">
        <w:rPr>
          <w:rFonts w:eastAsia="標楷體" w:cs="Times New Roman" w:hint="eastAsia"/>
          <w:sz w:val="22"/>
        </w:rPr>
        <w:t>（但又不是證勝義諦）。《大日經》說：「</w:t>
      </w:r>
      <w:proofErr w:type="gramStart"/>
      <w:r w:rsidRPr="00994386">
        <w:rPr>
          <w:rFonts w:eastAsia="標楷體" w:cs="Times New Roman" w:hint="eastAsia"/>
          <w:sz w:val="22"/>
        </w:rPr>
        <w:t>彼能有</w:t>
      </w:r>
      <w:proofErr w:type="gramEnd"/>
      <w:r w:rsidRPr="00994386">
        <w:rPr>
          <w:rFonts w:eastAsia="標楷體" w:cs="Times New Roman" w:hint="eastAsia"/>
          <w:sz w:val="22"/>
        </w:rPr>
        <w:t>知此，內心之大我」</w:t>
      </w: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標楷體" w:cs="Times New Roman" w:hint="eastAsia"/>
          <w:sz w:val="22"/>
        </w:rPr>
        <w:t>大正</w:t>
      </w:r>
      <w:r w:rsidRPr="00994386">
        <w:rPr>
          <w:rFonts w:eastAsia="標楷體" w:cs="Times New Roman"/>
          <w:sz w:val="22"/>
        </w:rPr>
        <w:t>18</w:t>
      </w:r>
      <w:r w:rsidRPr="00994386">
        <w:rPr>
          <w:rFonts w:eastAsia="標楷體" w:cs="Times New Roman" w:hint="eastAsia"/>
          <w:sz w:val="22"/>
        </w:rPr>
        <w:t>，</w:t>
      </w:r>
      <w:r w:rsidRPr="00994386">
        <w:rPr>
          <w:rFonts w:eastAsia="標楷體" w:cs="Times New Roman"/>
          <w:sz w:val="22"/>
        </w:rPr>
        <w:t>40c</w:t>
      </w:r>
      <w:r w:rsidRPr="00994386">
        <w:rPr>
          <w:rFonts w:eastAsia="標楷體" w:cs="Times New Roman" w:hint="eastAsia"/>
          <w:sz w:val="22"/>
        </w:rPr>
        <w:t>）。從極無自性心，而知內心的大我，還是如來「藏心見」。</w:t>
      </w:r>
    </w:p>
  </w:footnote>
  <w:footnote w:id="117">
    <w:p w14:paraId="03393BF1" w14:textId="77777777" w:rsidR="00630793" w:rsidRPr="00994386" w:rsidRDefault="00630793" w:rsidP="009A360B">
      <w:pPr>
        <w:pStyle w:val="a8"/>
        <w:rPr>
          <w:rFonts w:eastAsia="標楷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標楷體" w:cs="Times New Roman"/>
          <w:sz w:val="22"/>
          <w:szCs w:val="22"/>
        </w:rPr>
        <w:t xml:space="preserve"> </w:t>
      </w:r>
      <w:r w:rsidRPr="00994386">
        <w:rPr>
          <w:rFonts w:eastAsia="標楷體" w:cs="Times New Roman" w:hint="eastAsia"/>
          <w:sz w:val="22"/>
          <w:szCs w:val="22"/>
        </w:rPr>
        <w:t>（</w:t>
      </w:r>
      <w:r w:rsidRPr="00994386">
        <w:rPr>
          <w:rFonts w:eastAsia="標楷體" w:cs="Times New Roman"/>
          <w:sz w:val="22"/>
          <w:szCs w:val="22"/>
        </w:rPr>
        <w:t>1</w:t>
      </w:r>
      <w:r w:rsidRPr="00994386">
        <w:rPr>
          <w:rFonts w:eastAsia="標楷體" w:cs="Times New Roman" w:hint="eastAsia"/>
          <w:sz w:val="22"/>
          <w:szCs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《佛性論》卷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2 </w:t>
      </w:r>
      <w:r w:rsidRPr="00994386">
        <w:rPr>
          <w:rFonts w:eastAsia="新細明體" w:cs="Times New Roman" w:hint="eastAsia"/>
          <w:sz w:val="22"/>
          <w:szCs w:val="22"/>
        </w:rPr>
        <w:t>三性品〉（大正</w:t>
      </w:r>
      <w:r w:rsidRPr="00994386">
        <w:rPr>
          <w:rFonts w:eastAsia="新細明體" w:cs="Times New Roman"/>
          <w:sz w:val="22"/>
          <w:szCs w:val="22"/>
        </w:rPr>
        <w:t>31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794 b5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8</w:t>
      </w:r>
      <w:r w:rsidRPr="00994386">
        <w:rPr>
          <w:rFonts w:eastAsia="新細明體" w:cs="Times New Roman" w:hint="eastAsia"/>
          <w:sz w:val="22"/>
          <w:szCs w:val="22"/>
        </w:rPr>
        <w:t>）</w:t>
      </w:r>
    </w:p>
    <w:p w14:paraId="45BD3743" w14:textId="77777777" w:rsidR="00630793" w:rsidRPr="00994386" w:rsidRDefault="00630793" w:rsidP="00332738">
      <w:pPr>
        <w:snapToGrid w:val="0"/>
        <w:ind w:leftChars="365" w:left="876"/>
        <w:rPr>
          <w:rFonts w:eastAsia="標楷體" w:cs="Times New Roman"/>
          <w:sz w:val="22"/>
        </w:rPr>
      </w:pPr>
      <w:r w:rsidRPr="00994386">
        <w:rPr>
          <w:rFonts w:eastAsia="標楷體" w:cs="Times New Roman" w:hint="eastAsia"/>
          <w:sz w:val="22"/>
        </w:rPr>
        <w:t>何等為十？</w:t>
      </w:r>
    </w:p>
    <w:p w14:paraId="06FDCD5A" w14:textId="77777777" w:rsidR="00630793" w:rsidRPr="00994386" w:rsidRDefault="00630793" w:rsidP="00332738">
      <w:pPr>
        <w:snapToGrid w:val="0"/>
        <w:ind w:leftChars="365" w:left="876"/>
        <w:rPr>
          <w:rFonts w:eastAsia="標楷體" w:cs="Times New Roman"/>
          <w:sz w:val="22"/>
        </w:rPr>
      </w:pPr>
      <w:r w:rsidRPr="00994386">
        <w:rPr>
          <w:rFonts w:eastAsia="標楷體" w:cs="Times New Roman" w:hint="eastAsia"/>
          <w:sz w:val="22"/>
        </w:rPr>
        <w:t>一、分別名。二、</w:t>
      </w:r>
      <w:proofErr w:type="gramStart"/>
      <w:r w:rsidRPr="00994386">
        <w:rPr>
          <w:rFonts w:eastAsia="標楷體" w:cs="Times New Roman" w:hint="eastAsia"/>
          <w:sz w:val="22"/>
        </w:rPr>
        <w:t>緣成</w:t>
      </w:r>
      <w:proofErr w:type="gramEnd"/>
      <w:r w:rsidRPr="00994386">
        <w:rPr>
          <w:rFonts w:eastAsia="標楷體" w:cs="Times New Roman" w:hint="eastAsia"/>
          <w:sz w:val="22"/>
        </w:rPr>
        <w:t>。三、</w:t>
      </w:r>
      <w:proofErr w:type="gramStart"/>
      <w:r w:rsidRPr="00994386">
        <w:rPr>
          <w:rFonts w:eastAsia="標楷體" w:cs="Times New Roman" w:hint="eastAsia"/>
          <w:sz w:val="22"/>
        </w:rPr>
        <w:t>攝持</w:t>
      </w:r>
      <w:proofErr w:type="gramEnd"/>
      <w:r w:rsidRPr="00994386">
        <w:rPr>
          <w:rFonts w:eastAsia="標楷體" w:cs="Times New Roman" w:hint="eastAsia"/>
          <w:sz w:val="22"/>
        </w:rPr>
        <w:t>。四、體相。五、應知。六、因事說。七、</w:t>
      </w:r>
      <w:proofErr w:type="gramStart"/>
      <w:r w:rsidRPr="00994386">
        <w:rPr>
          <w:rFonts w:eastAsia="標楷體" w:cs="Times New Roman" w:hint="eastAsia"/>
          <w:sz w:val="22"/>
        </w:rPr>
        <w:t>依境</w:t>
      </w:r>
      <w:proofErr w:type="gramEnd"/>
      <w:r w:rsidRPr="00994386">
        <w:rPr>
          <w:rFonts w:eastAsia="標楷體" w:cs="Times New Roman" w:hint="eastAsia"/>
          <w:sz w:val="22"/>
        </w:rPr>
        <w:t>。八、通達。九、</w:t>
      </w:r>
      <w:proofErr w:type="gramStart"/>
      <w:r w:rsidRPr="00994386">
        <w:rPr>
          <w:rFonts w:eastAsia="標楷體" w:cs="Times New Roman" w:hint="eastAsia"/>
          <w:sz w:val="22"/>
        </w:rPr>
        <w:t>若無等</w:t>
      </w:r>
      <w:proofErr w:type="gramEnd"/>
      <w:r w:rsidRPr="00994386">
        <w:rPr>
          <w:rFonts w:eastAsia="標楷體" w:cs="Times New Roman" w:hint="eastAsia"/>
          <w:sz w:val="22"/>
        </w:rPr>
        <w:t>。十、依止。</w:t>
      </w:r>
    </w:p>
    <w:p w14:paraId="51BBAF2A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標楷體" w:cs="Times New Roman" w:hint="eastAsia"/>
          <w:sz w:val="22"/>
        </w:rPr>
        <w:t>（</w:t>
      </w:r>
      <w:r w:rsidRPr="00994386">
        <w:rPr>
          <w:rFonts w:eastAsia="標楷體" w:cs="Times New Roman"/>
          <w:sz w:val="22"/>
        </w:rPr>
        <w:t>2</w:t>
      </w:r>
      <w:r w:rsidRPr="00994386">
        <w:rPr>
          <w:rFonts w:eastAsia="標楷體" w:cs="Times New Roman" w:hint="eastAsia"/>
          <w:sz w:val="22"/>
        </w:rPr>
        <w:t>）《</w:t>
      </w:r>
      <w:r w:rsidRPr="00994386">
        <w:rPr>
          <w:rFonts w:eastAsia="新細明體" w:cs="Times New Roman" w:hint="eastAsia"/>
          <w:sz w:val="22"/>
        </w:rPr>
        <w:t>究竟一乘寶性論》卷</w:t>
      </w:r>
      <w:r w:rsidRPr="00994386">
        <w:rPr>
          <w:rFonts w:eastAsia="新細明體" w:cs="Times New Roman"/>
          <w:sz w:val="22"/>
        </w:rPr>
        <w:t>3</w:t>
      </w:r>
      <w:r w:rsidRPr="00994386">
        <w:rPr>
          <w:rFonts w:eastAsia="新細明體" w:cs="Times New Roman" w:hint="eastAsia"/>
          <w:sz w:val="22"/>
        </w:rPr>
        <w:t>〈</w:t>
      </w:r>
      <w:r w:rsidRPr="00994386">
        <w:rPr>
          <w:rFonts w:eastAsia="新細明體" w:cs="Times New Roman"/>
          <w:sz w:val="22"/>
        </w:rPr>
        <w:t xml:space="preserve">5 </w:t>
      </w:r>
      <w:r w:rsidRPr="00994386">
        <w:rPr>
          <w:rFonts w:eastAsia="新細明體" w:cs="Times New Roman" w:hint="eastAsia"/>
          <w:sz w:val="22"/>
        </w:rPr>
        <w:t>一切眾生有如來藏品〉（大正</w:t>
      </w:r>
      <w:r w:rsidRPr="00994386">
        <w:rPr>
          <w:rFonts w:eastAsia="新細明體" w:cs="Times New Roman"/>
          <w:sz w:val="22"/>
        </w:rPr>
        <w:t>31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828 b7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20</w:t>
      </w:r>
      <w:r w:rsidRPr="00994386">
        <w:rPr>
          <w:rFonts w:eastAsia="新細明體" w:cs="Times New Roman" w:hint="eastAsia"/>
          <w:sz w:val="22"/>
        </w:rPr>
        <w:t>）：</w:t>
      </w:r>
    </w:p>
    <w:p w14:paraId="283BC450" w14:textId="77777777" w:rsidR="00630793" w:rsidRPr="00994386" w:rsidRDefault="00630793" w:rsidP="00332738">
      <w:pPr>
        <w:snapToGrid w:val="0"/>
        <w:ind w:leftChars="365" w:left="876"/>
        <w:rPr>
          <w:rFonts w:eastAsia="標楷體" w:cs="Times New Roman"/>
          <w:sz w:val="22"/>
        </w:rPr>
      </w:pPr>
      <w:r w:rsidRPr="00994386">
        <w:rPr>
          <w:rFonts w:eastAsia="標楷體" w:cs="Times New Roman" w:hint="eastAsia"/>
          <w:sz w:val="22"/>
        </w:rPr>
        <w:t>如</w:t>
      </w:r>
      <w:proofErr w:type="gramStart"/>
      <w:r w:rsidRPr="00994386">
        <w:rPr>
          <w:rFonts w:eastAsia="標楷體" w:cs="Times New Roman" w:hint="eastAsia"/>
          <w:sz w:val="22"/>
        </w:rPr>
        <w:t>偈本言</w:t>
      </w:r>
      <w:proofErr w:type="gramEnd"/>
      <w:r w:rsidRPr="00994386">
        <w:rPr>
          <w:rFonts w:eastAsia="標楷體" w:cs="Times New Roman" w:hint="eastAsia"/>
          <w:sz w:val="22"/>
        </w:rPr>
        <w:t>：</w:t>
      </w:r>
    </w:p>
    <w:p w14:paraId="17E6F3AD" w14:textId="77777777" w:rsidR="00630793" w:rsidRPr="00994386" w:rsidRDefault="00630793" w:rsidP="00332738">
      <w:pPr>
        <w:snapToGrid w:val="0"/>
        <w:ind w:leftChars="365" w:left="876"/>
        <w:rPr>
          <w:rFonts w:eastAsia="標楷體" w:cs="Times New Roman"/>
          <w:sz w:val="22"/>
        </w:rPr>
      </w:pPr>
      <w:r w:rsidRPr="00994386">
        <w:rPr>
          <w:rFonts w:eastAsia="標楷體" w:cs="Times New Roman" w:hint="eastAsia"/>
          <w:sz w:val="22"/>
        </w:rPr>
        <w:t>一切眾生界，不離諸佛，以</w:t>
      </w:r>
      <w:proofErr w:type="gramStart"/>
      <w:r w:rsidRPr="00994386">
        <w:rPr>
          <w:rFonts w:eastAsia="標楷體" w:cs="Times New Roman" w:hint="eastAsia"/>
          <w:sz w:val="22"/>
        </w:rPr>
        <w:t>彼淨無</w:t>
      </w:r>
      <w:proofErr w:type="gramEnd"/>
      <w:r w:rsidRPr="00994386">
        <w:rPr>
          <w:rFonts w:eastAsia="標楷體" w:cs="Times New Roman" w:hint="eastAsia"/>
          <w:sz w:val="22"/>
        </w:rPr>
        <w:t>垢，性體</w:t>
      </w:r>
      <w:proofErr w:type="gramStart"/>
      <w:r w:rsidRPr="00994386">
        <w:rPr>
          <w:rFonts w:eastAsia="標楷體" w:cs="Times New Roman" w:hint="eastAsia"/>
          <w:sz w:val="22"/>
        </w:rPr>
        <w:t>不</w:t>
      </w:r>
      <w:proofErr w:type="gramEnd"/>
      <w:r w:rsidRPr="00994386">
        <w:rPr>
          <w:rFonts w:eastAsia="標楷體" w:cs="Times New Roman" w:hint="eastAsia"/>
          <w:sz w:val="22"/>
        </w:rPr>
        <w:t>二故，依一切諸佛，平等</w:t>
      </w:r>
      <w:proofErr w:type="gramStart"/>
      <w:r w:rsidRPr="00994386">
        <w:rPr>
          <w:rFonts w:eastAsia="標楷體" w:cs="Times New Roman" w:hint="eastAsia"/>
          <w:sz w:val="22"/>
        </w:rPr>
        <w:t>法性身</w:t>
      </w:r>
      <w:proofErr w:type="gramEnd"/>
      <w:r w:rsidRPr="00994386">
        <w:rPr>
          <w:rFonts w:eastAsia="標楷體" w:cs="Times New Roman" w:hint="eastAsia"/>
          <w:sz w:val="22"/>
        </w:rPr>
        <w:t>，知一切眾生，皆有如來藏，體及因果業，相應及以行，時差別遍處，不變無差別，</w:t>
      </w:r>
      <w:proofErr w:type="gramStart"/>
      <w:r w:rsidRPr="00994386">
        <w:rPr>
          <w:rFonts w:eastAsia="標楷體" w:cs="Times New Roman" w:hint="eastAsia"/>
          <w:sz w:val="22"/>
        </w:rPr>
        <w:t>彼妙義</w:t>
      </w:r>
      <w:proofErr w:type="gramEnd"/>
      <w:r w:rsidRPr="00994386">
        <w:rPr>
          <w:rFonts w:eastAsia="標楷體" w:cs="Times New Roman" w:hint="eastAsia"/>
          <w:sz w:val="22"/>
        </w:rPr>
        <w:t>次第，</w:t>
      </w:r>
      <w:proofErr w:type="gramStart"/>
      <w:r w:rsidRPr="00994386">
        <w:rPr>
          <w:rFonts w:eastAsia="標楷體" w:cs="Times New Roman" w:hint="eastAsia"/>
          <w:sz w:val="22"/>
        </w:rPr>
        <w:t>第一真法性</w:t>
      </w:r>
      <w:proofErr w:type="gramEnd"/>
      <w:r w:rsidRPr="00994386">
        <w:rPr>
          <w:rFonts w:eastAsia="標楷體" w:cs="Times New Roman" w:hint="eastAsia"/>
          <w:sz w:val="22"/>
        </w:rPr>
        <w:t>，我</w:t>
      </w:r>
      <w:r w:rsidRPr="00994386">
        <w:rPr>
          <w:rFonts w:ascii="標楷體" w:eastAsia="標楷體" w:hAnsi="標楷體" w:cs="Times New Roman" w:hint="eastAsia"/>
          <w:sz w:val="22"/>
        </w:rPr>
        <w:t>如是</w:t>
      </w:r>
      <w:r w:rsidRPr="00994386">
        <w:rPr>
          <w:rFonts w:eastAsia="標楷體" w:cs="Times New Roman" w:hint="eastAsia"/>
          <w:sz w:val="22"/>
        </w:rPr>
        <w:t>略說，</w:t>
      </w:r>
      <w:proofErr w:type="gramStart"/>
      <w:r w:rsidRPr="00994386">
        <w:rPr>
          <w:rFonts w:eastAsia="標楷體" w:cs="Times New Roman" w:hint="eastAsia"/>
          <w:sz w:val="22"/>
        </w:rPr>
        <w:t>汝今應善知</w:t>
      </w:r>
      <w:proofErr w:type="gramEnd"/>
      <w:r w:rsidRPr="00994386">
        <w:rPr>
          <w:rFonts w:eastAsia="標楷體" w:cs="Times New Roman" w:hint="eastAsia"/>
          <w:sz w:val="22"/>
        </w:rPr>
        <w:t>。</w:t>
      </w:r>
    </w:p>
    <w:p w14:paraId="121EF9AF" w14:textId="77777777" w:rsidR="00630793" w:rsidRPr="00994386" w:rsidRDefault="00630793" w:rsidP="00332738">
      <w:pPr>
        <w:snapToGrid w:val="0"/>
        <w:ind w:leftChars="365" w:left="876"/>
        <w:rPr>
          <w:rFonts w:eastAsia="標楷體" w:cs="Times New Roman"/>
          <w:sz w:val="22"/>
        </w:rPr>
      </w:pPr>
      <w:r w:rsidRPr="00994386">
        <w:rPr>
          <w:rFonts w:eastAsia="標楷體" w:cs="Times New Roman" w:hint="eastAsia"/>
          <w:sz w:val="22"/>
        </w:rPr>
        <w:t>此</w:t>
      </w:r>
      <w:proofErr w:type="gramStart"/>
      <w:r w:rsidRPr="00994386">
        <w:rPr>
          <w:rFonts w:eastAsia="標楷體" w:cs="Times New Roman" w:hint="eastAsia"/>
          <w:sz w:val="22"/>
        </w:rPr>
        <w:t>偈示現何義</w:t>
      </w:r>
      <w:proofErr w:type="gramEnd"/>
      <w:r w:rsidRPr="00994386">
        <w:rPr>
          <w:rFonts w:eastAsia="標楷體" w:cs="Times New Roman" w:hint="eastAsia"/>
          <w:sz w:val="22"/>
        </w:rPr>
        <w:t>？略說此</w:t>
      </w:r>
      <w:proofErr w:type="gramStart"/>
      <w:r w:rsidRPr="00994386">
        <w:rPr>
          <w:rFonts w:eastAsia="標楷體" w:cs="Times New Roman" w:hint="eastAsia"/>
          <w:sz w:val="22"/>
        </w:rPr>
        <w:t>偈</w:t>
      </w:r>
      <w:proofErr w:type="gramEnd"/>
      <w:r w:rsidRPr="00994386">
        <w:rPr>
          <w:rFonts w:eastAsia="標楷體" w:cs="Times New Roman" w:hint="eastAsia"/>
          <w:sz w:val="22"/>
        </w:rPr>
        <w:t>有十種義，依此十種說第一</w:t>
      </w:r>
      <w:proofErr w:type="gramStart"/>
      <w:r w:rsidRPr="00994386">
        <w:rPr>
          <w:rFonts w:eastAsia="標楷體" w:cs="Times New Roman" w:hint="eastAsia"/>
          <w:sz w:val="22"/>
        </w:rPr>
        <w:t>義實智</w:t>
      </w:r>
      <w:proofErr w:type="gramEnd"/>
      <w:r w:rsidRPr="00994386">
        <w:rPr>
          <w:rFonts w:eastAsia="標楷體" w:cs="Times New Roman" w:hint="eastAsia"/>
          <w:sz w:val="22"/>
        </w:rPr>
        <w:t>境界，</w:t>
      </w:r>
      <w:proofErr w:type="gramStart"/>
      <w:r w:rsidRPr="00994386">
        <w:rPr>
          <w:rFonts w:eastAsia="標楷體" w:cs="Times New Roman" w:hint="eastAsia"/>
          <w:sz w:val="22"/>
        </w:rPr>
        <w:t>佛性差別</w:t>
      </w:r>
      <w:proofErr w:type="gramEnd"/>
      <w:r w:rsidRPr="00994386">
        <w:rPr>
          <w:rFonts w:eastAsia="標楷體" w:cs="Times New Roman" w:hint="eastAsia"/>
          <w:sz w:val="22"/>
        </w:rPr>
        <w:t>應知。何等為十？</w:t>
      </w:r>
      <w:proofErr w:type="gramStart"/>
      <w:r w:rsidRPr="00994386">
        <w:rPr>
          <w:rFonts w:eastAsia="標楷體" w:cs="Times New Roman" w:hint="eastAsia"/>
          <w:sz w:val="22"/>
        </w:rPr>
        <w:t>一</w:t>
      </w:r>
      <w:proofErr w:type="gramEnd"/>
      <w:r w:rsidRPr="00994386">
        <w:rPr>
          <w:rFonts w:eastAsia="標楷體" w:cs="Times New Roman" w:hint="eastAsia"/>
          <w:sz w:val="22"/>
        </w:rPr>
        <w:t>者體。</w:t>
      </w:r>
      <w:r w:rsidRPr="00994386">
        <w:rPr>
          <w:rFonts w:ascii="標楷體" w:eastAsia="標楷體" w:hAnsi="標楷體" w:cs="Times New Roman" w:hint="eastAsia"/>
          <w:sz w:val="22"/>
        </w:rPr>
        <w:t>二者</w:t>
      </w:r>
      <w:r w:rsidRPr="00994386">
        <w:rPr>
          <w:rFonts w:eastAsia="標楷體" w:cs="Times New Roman" w:hint="eastAsia"/>
          <w:sz w:val="22"/>
        </w:rPr>
        <w:t>因。三</w:t>
      </w:r>
      <w:proofErr w:type="gramStart"/>
      <w:r w:rsidRPr="00994386">
        <w:rPr>
          <w:rFonts w:eastAsia="標楷體" w:cs="Times New Roman" w:hint="eastAsia"/>
          <w:sz w:val="22"/>
        </w:rPr>
        <w:t>者果</w:t>
      </w:r>
      <w:proofErr w:type="gramEnd"/>
      <w:r w:rsidRPr="00994386">
        <w:rPr>
          <w:rFonts w:eastAsia="標楷體" w:cs="Times New Roman" w:hint="eastAsia"/>
          <w:sz w:val="22"/>
        </w:rPr>
        <w:t>。四者業。五者相應。六者行。七者時差別。八者遍一切處。九者不變。十者無差別。」</w:t>
      </w:r>
    </w:p>
    <w:p w14:paraId="495D6D24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標楷體" w:cs="Times New Roman" w:hint="eastAsia"/>
          <w:sz w:val="22"/>
        </w:rPr>
        <w:t>（</w:t>
      </w:r>
      <w:r w:rsidRPr="00994386">
        <w:rPr>
          <w:rFonts w:eastAsia="標楷體" w:cs="Times New Roman"/>
          <w:sz w:val="22"/>
        </w:rPr>
        <w:t>3</w:t>
      </w:r>
      <w:r w:rsidRPr="00994386">
        <w:rPr>
          <w:rFonts w:eastAsia="標楷體" w:cs="Times New Roman" w:hint="eastAsia"/>
          <w:sz w:val="22"/>
        </w:rPr>
        <w:t>）</w:t>
      </w:r>
      <w:r w:rsidRPr="00994386">
        <w:rPr>
          <w:rFonts w:eastAsia="新細明體" w:cs="Times New Roman" w:hint="eastAsia"/>
          <w:sz w:val="22"/>
        </w:rPr>
        <w:t>《佛說無上依經》卷</w:t>
      </w:r>
      <w:r w:rsidRPr="00994386">
        <w:rPr>
          <w:rFonts w:eastAsia="新細明體" w:cs="Times New Roman"/>
          <w:sz w:val="22"/>
        </w:rPr>
        <w:t>1</w:t>
      </w:r>
      <w:r w:rsidRPr="00994386">
        <w:rPr>
          <w:rFonts w:eastAsia="新細明體" w:cs="Times New Roman" w:hint="eastAsia"/>
          <w:sz w:val="22"/>
        </w:rPr>
        <w:t>〈</w:t>
      </w:r>
      <w:r w:rsidRPr="00994386">
        <w:rPr>
          <w:rFonts w:eastAsia="新細明體" w:cs="Times New Roman"/>
          <w:sz w:val="22"/>
        </w:rPr>
        <w:t xml:space="preserve">3 </w:t>
      </w:r>
      <w:r w:rsidRPr="00994386">
        <w:rPr>
          <w:rFonts w:eastAsia="新細明體" w:cs="Times New Roman" w:hint="eastAsia"/>
          <w:sz w:val="22"/>
        </w:rPr>
        <w:t>菩提品〉（大正</w:t>
      </w:r>
      <w:r w:rsidRPr="00994386">
        <w:rPr>
          <w:rFonts w:eastAsia="新細明體" w:cs="Times New Roman"/>
          <w:sz w:val="22"/>
        </w:rPr>
        <w:t>16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470c16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19</w:t>
      </w:r>
      <w:r w:rsidRPr="00994386">
        <w:rPr>
          <w:rFonts w:eastAsia="新細明體" w:cs="Times New Roman" w:hint="eastAsia"/>
          <w:sz w:val="22"/>
        </w:rPr>
        <w:t>）：</w:t>
      </w:r>
    </w:p>
    <w:p w14:paraId="2030CB42" w14:textId="77777777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無上菩提與十種分相應，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汝當知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。何等為十？</w:t>
      </w:r>
    </w:p>
    <w:p w14:paraId="0AF259E7" w14:textId="77777777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者自性，二者因緣，三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者惑障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，四者至果，五者作事，六者相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攝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，七者行處，八者常住，九者不共，十者不可思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惟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</w:p>
  </w:footnote>
  <w:footnote w:id="118">
    <w:p w14:paraId="0E6FABDE" w14:textId="77777777" w:rsidR="00630793" w:rsidRPr="00994386" w:rsidRDefault="00630793" w:rsidP="008C4109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，《勝鬘經講記》，</w:t>
      </w:r>
      <w:r w:rsidRPr="00994386">
        <w:rPr>
          <w:rFonts w:eastAsia="新細明體" w:cs="Times New Roman"/>
          <w:sz w:val="22"/>
          <w:szCs w:val="22"/>
        </w:rPr>
        <w:t>p. 7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6D2118EC" w14:textId="77777777" w:rsidR="00630793" w:rsidRPr="00994386" w:rsidRDefault="00630793" w:rsidP="00614A68">
      <w:pPr>
        <w:pStyle w:val="a8"/>
        <w:ind w:leftChars="135" w:left="324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通常說：「如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如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、如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如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智，名為法身」，即此一滅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諦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與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第一義智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</w:p>
  </w:footnote>
  <w:footnote w:id="119">
    <w:p w14:paraId="29C5F532" w14:textId="77777777" w:rsidR="00630793" w:rsidRPr="00994386" w:rsidRDefault="00630793" w:rsidP="009A360B">
      <w:pPr>
        <w:pStyle w:val="a8"/>
        <w:ind w:left="660" w:hangingChars="300" w:hanging="660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）［</w:t>
      </w:r>
      <w:r w:rsidRPr="00994386">
        <w:rPr>
          <w:rFonts w:eastAsia="新細明體" w:cs="Times New Roman" w:hint="eastAsia"/>
          <w:sz w:val="22"/>
          <w:szCs w:val="22"/>
        </w:rPr>
        <w:t>唐］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澄觀述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，《大方廣佛華嚴經隨疏演義鈔》卷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ascii="Calibri" w:eastAsia="新細明體" w:hAnsi="Calibri" w:cs="Times New Roman" w:hint="eastAsia"/>
          <w:sz w:val="22"/>
          <w:szCs w:val="22"/>
        </w:rPr>
        <w:t>（</w:t>
      </w:r>
      <w:r w:rsidRPr="00994386">
        <w:rPr>
          <w:rFonts w:eastAsia="新細明體" w:cs="Times New Roman" w:hint="eastAsia"/>
          <w:sz w:val="22"/>
          <w:szCs w:val="22"/>
        </w:rPr>
        <w:t>大正</w:t>
      </w:r>
      <w:r w:rsidRPr="00994386">
        <w:rPr>
          <w:rFonts w:eastAsia="新細明體" w:cs="Times New Roman"/>
          <w:sz w:val="22"/>
          <w:szCs w:val="22"/>
        </w:rPr>
        <w:t>36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3a22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28</w:t>
      </w:r>
      <w:r w:rsidRPr="00994386">
        <w:rPr>
          <w:rFonts w:ascii="Calibri" w:eastAsia="新細明體" w:hAnsi="Calibri" w:cs="Times New Roman" w:hint="eastAsia"/>
          <w:sz w:val="22"/>
          <w:szCs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2A5C4287" w14:textId="77777777" w:rsidR="00630793" w:rsidRPr="00994386" w:rsidRDefault="00630793" w:rsidP="00332738">
      <w:pPr>
        <w:snapToGrid w:val="0"/>
        <w:ind w:leftChars="365" w:left="876"/>
        <w:rPr>
          <w:rFonts w:ascii="Calibri" w:eastAsia="新細明體" w:hAnsi="Calibri" w:cs="Times New Roman"/>
          <w:sz w:val="22"/>
        </w:rPr>
      </w:pPr>
      <w:proofErr w:type="gramStart"/>
      <w:r w:rsidRPr="00994386">
        <w:rPr>
          <w:rFonts w:eastAsia="標楷體" w:cs="Times New Roman" w:hint="eastAsia"/>
          <w:sz w:val="22"/>
        </w:rPr>
        <w:t>云</w:t>
      </w:r>
      <w:proofErr w:type="gramEnd"/>
      <w:r w:rsidRPr="00994386">
        <w:rPr>
          <w:rFonts w:eastAsia="標楷體" w:cs="Times New Roman" w:hint="eastAsia"/>
          <w:sz w:val="22"/>
        </w:rPr>
        <w:t>何</w:t>
      </w:r>
      <w:proofErr w:type="gramStart"/>
      <w:r w:rsidRPr="00994386">
        <w:rPr>
          <w:rFonts w:eastAsia="標楷體" w:cs="Times New Roman" w:hint="eastAsia"/>
          <w:sz w:val="22"/>
        </w:rPr>
        <w:t>張小使大</w:t>
      </w:r>
      <w:proofErr w:type="gramEnd"/>
      <w:r w:rsidRPr="00994386">
        <w:rPr>
          <w:rFonts w:eastAsia="標楷體" w:cs="Times New Roman" w:hint="eastAsia"/>
          <w:sz w:val="22"/>
        </w:rPr>
        <w:t>？</w:t>
      </w:r>
      <w:proofErr w:type="gramStart"/>
      <w:r w:rsidRPr="00994386">
        <w:rPr>
          <w:rFonts w:eastAsia="標楷體" w:cs="Times New Roman" w:hint="eastAsia"/>
          <w:sz w:val="22"/>
        </w:rPr>
        <w:t>謂若張</w:t>
      </w:r>
      <w:proofErr w:type="gramEnd"/>
      <w:r w:rsidRPr="00994386">
        <w:rPr>
          <w:rFonts w:eastAsia="標楷體" w:cs="Times New Roman" w:hint="eastAsia"/>
          <w:sz w:val="22"/>
        </w:rPr>
        <w:t>於心則無心外之境，</w:t>
      </w:r>
      <w:proofErr w:type="gramStart"/>
      <w:r w:rsidRPr="00994386">
        <w:rPr>
          <w:rFonts w:eastAsia="標楷體" w:cs="Times New Roman" w:hint="eastAsia"/>
          <w:sz w:val="22"/>
        </w:rPr>
        <w:t>張境則</w:t>
      </w:r>
      <w:proofErr w:type="gramEnd"/>
      <w:r w:rsidRPr="00994386">
        <w:rPr>
          <w:rFonts w:eastAsia="標楷體" w:cs="Times New Roman" w:hint="eastAsia"/>
          <w:sz w:val="22"/>
        </w:rPr>
        <w:t>無境外之心，以</w:t>
      </w:r>
      <w:proofErr w:type="gramStart"/>
      <w:r w:rsidRPr="00994386">
        <w:rPr>
          <w:rFonts w:eastAsia="標楷體" w:cs="Times New Roman" w:hint="eastAsia"/>
          <w:sz w:val="22"/>
        </w:rPr>
        <w:t>隨舉其一攝</w:t>
      </w:r>
      <w:proofErr w:type="gramEnd"/>
      <w:r w:rsidRPr="00994386">
        <w:rPr>
          <w:rFonts w:eastAsia="標楷體" w:cs="Times New Roman" w:hint="eastAsia"/>
          <w:sz w:val="22"/>
        </w:rPr>
        <w:t>法無遺，即無</w:t>
      </w:r>
      <w:proofErr w:type="gramStart"/>
      <w:r w:rsidRPr="00994386">
        <w:rPr>
          <w:rFonts w:eastAsia="標楷體" w:cs="Times New Roman" w:hint="eastAsia"/>
          <w:sz w:val="22"/>
        </w:rPr>
        <w:t>涯</w:t>
      </w:r>
      <w:proofErr w:type="gramEnd"/>
      <w:r w:rsidRPr="00994386">
        <w:rPr>
          <w:rFonts w:eastAsia="標楷體" w:cs="Times New Roman" w:hint="eastAsia"/>
          <w:sz w:val="22"/>
        </w:rPr>
        <w:t>故；故下</w:t>
      </w:r>
      <w:r w:rsidRPr="00994386">
        <w:rPr>
          <w:rFonts w:eastAsia="標楷體" w:cs="Times New Roman" w:hint="eastAsia"/>
          <w:b/>
          <w:sz w:val="22"/>
        </w:rPr>
        <w:t>經</w:t>
      </w:r>
      <w:proofErr w:type="gramStart"/>
      <w:r w:rsidRPr="00994386">
        <w:rPr>
          <w:rFonts w:eastAsia="標楷體" w:cs="Times New Roman" w:hint="eastAsia"/>
          <w:b/>
          <w:sz w:val="22"/>
        </w:rPr>
        <w:t>云</w:t>
      </w:r>
      <w:proofErr w:type="gramEnd"/>
      <w:r w:rsidRPr="00994386">
        <w:rPr>
          <w:rFonts w:eastAsia="標楷體" w:cs="Times New Roman" w:hint="eastAsia"/>
          <w:b/>
          <w:sz w:val="22"/>
        </w:rPr>
        <w:t>：無有</w:t>
      </w:r>
      <w:proofErr w:type="gramStart"/>
      <w:r w:rsidRPr="00994386">
        <w:rPr>
          <w:rFonts w:eastAsia="標楷體" w:cs="Times New Roman" w:hint="eastAsia"/>
          <w:b/>
          <w:sz w:val="22"/>
        </w:rPr>
        <w:t>智外如</w:t>
      </w:r>
      <w:proofErr w:type="gramEnd"/>
      <w:r w:rsidRPr="00994386">
        <w:rPr>
          <w:rFonts w:eastAsia="標楷體" w:cs="Times New Roman" w:hint="eastAsia"/>
          <w:b/>
          <w:sz w:val="22"/>
        </w:rPr>
        <w:t>為智所入，亦無如外智能證於如</w:t>
      </w:r>
      <w:r w:rsidRPr="00994386">
        <w:rPr>
          <w:rFonts w:eastAsia="標楷體" w:cs="Times New Roman" w:hint="eastAsia"/>
          <w:sz w:val="22"/>
        </w:rPr>
        <w:t>。</w:t>
      </w:r>
      <w:proofErr w:type="gramStart"/>
      <w:r w:rsidRPr="00994386">
        <w:rPr>
          <w:rFonts w:eastAsia="標楷體" w:cs="Times New Roman" w:hint="eastAsia"/>
          <w:sz w:val="22"/>
        </w:rPr>
        <w:t>上句張心</w:t>
      </w:r>
      <w:proofErr w:type="gramEnd"/>
      <w:r w:rsidRPr="00994386">
        <w:rPr>
          <w:rFonts w:eastAsia="標楷體" w:cs="Times New Roman" w:hint="eastAsia"/>
          <w:sz w:val="22"/>
        </w:rPr>
        <w:t>，</w:t>
      </w:r>
      <w:proofErr w:type="gramStart"/>
      <w:r w:rsidRPr="00994386">
        <w:rPr>
          <w:rFonts w:eastAsia="標楷體" w:cs="Times New Roman" w:hint="eastAsia"/>
          <w:sz w:val="22"/>
        </w:rPr>
        <w:t>下句張境</w:t>
      </w:r>
      <w:proofErr w:type="gramEnd"/>
      <w:r w:rsidRPr="00994386">
        <w:rPr>
          <w:rFonts w:eastAsia="標楷體" w:cs="Times New Roman" w:hint="eastAsia"/>
          <w:sz w:val="22"/>
        </w:rPr>
        <w:t>也，</w:t>
      </w:r>
      <w:proofErr w:type="gramStart"/>
      <w:r w:rsidRPr="00994386">
        <w:rPr>
          <w:rFonts w:eastAsia="標楷體" w:cs="Times New Roman" w:hint="eastAsia"/>
          <w:sz w:val="22"/>
        </w:rPr>
        <w:t>真心真境</w:t>
      </w:r>
      <w:proofErr w:type="gramEnd"/>
      <w:r w:rsidRPr="00994386">
        <w:rPr>
          <w:rFonts w:eastAsia="標楷體" w:cs="Times New Roman" w:hint="eastAsia"/>
          <w:sz w:val="22"/>
        </w:rPr>
        <w:t>，本自無</w:t>
      </w:r>
      <w:proofErr w:type="gramStart"/>
      <w:r w:rsidRPr="00994386">
        <w:rPr>
          <w:rFonts w:eastAsia="標楷體" w:cs="Times New Roman" w:hint="eastAsia"/>
          <w:sz w:val="22"/>
        </w:rPr>
        <w:t>涯</w:t>
      </w:r>
      <w:proofErr w:type="gramEnd"/>
      <w:r w:rsidRPr="00994386">
        <w:rPr>
          <w:rFonts w:eastAsia="標楷體" w:cs="Times New Roman" w:hint="eastAsia"/>
          <w:sz w:val="22"/>
        </w:rPr>
        <w:t>，即</w:t>
      </w:r>
      <w:proofErr w:type="gramStart"/>
      <w:r w:rsidRPr="00994386">
        <w:rPr>
          <w:rFonts w:eastAsia="標楷體" w:cs="Times New Roman" w:hint="eastAsia"/>
          <w:sz w:val="22"/>
        </w:rPr>
        <w:t>妄同真</w:t>
      </w:r>
      <w:proofErr w:type="gramEnd"/>
      <w:r w:rsidRPr="00994386">
        <w:rPr>
          <w:rFonts w:eastAsia="標楷體" w:cs="Times New Roman" w:hint="eastAsia"/>
          <w:sz w:val="22"/>
        </w:rPr>
        <w:t>，則</w:t>
      </w:r>
      <w:proofErr w:type="gramStart"/>
      <w:r w:rsidRPr="00994386">
        <w:rPr>
          <w:rFonts w:eastAsia="標楷體" w:cs="Times New Roman" w:hint="eastAsia"/>
          <w:sz w:val="22"/>
        </w:rPr>
        <w:t>張小使大</w:t>
      </w:r>
      <w:proofErr w:type="gramEnd"/>
      <w:r w:rsidRPr="00994386">
        <w:rPr>
          <w:rFonts w:eastAsia="標楷體" w:cs="Times New Roman" w:hint="eastAsia"/>
          <w:sz w:val="22"/>
        </w:rPr>
        <w:t>矣。</w:t>
      </w:r>
    </w:p>
    <w:p w14:paraId="3070F3D6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）［唐］澄</w:t>
      </w:r>
      <w:proofErr w:type="gramStart"/>
      <w:r w:rsidRPr="00994386">
        <w:rPr>
          <w:rFonts w:eastAsia="新細明體" w:cs="Times New Roman" w:hint="eastAsia"/>
          <w:sz w:val="22"/>
        </w:rPr>
        <w:t>觀別行疏</w:t>
      </w:r>
      <w:proofErr w:type="gramEnd"/>
      <w:r w:rsidRPr="00994386">
        <w:rPr>
          <w:rFonts w:eastAsia="新細明體" w:cs="Times New Roman" w:hint="eastAsia"/>
          <w:sz w:val="22"/>
        </w:rPr>
        <w:t>，宗</w:t>
      </w:r>
      <w:proofErr w:type="gramStart"/>
      <w:r w:rsidRPr="00994386">
        <w:rPr>
          <w:rFonts w:eastAsia="新細明體" w:cs="Times New Roman" w:hint="eastAsia"/>
          <w:sz w:val="22"/>
        </w:rPr>
        <w:t>密隨疏鈔</w:t>
      </w:r>
      <w:proofErr w:type="gramEnd"/>
      <w:r w:rsidRPr="00994386">
        <w:rPr>
          <w:rFonts w:eastAsia="新細明體" w:cs="Times New Roman" w:hint="eastAsia"/>
          <w:sz w:val="22"/>
        </w:rPr>
        <w:t>，《華嚴經行願品疏鈔》卷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（</w:t>
      </w:r>
      <w:proofErr w:type="gramStart"/>
      <w:r w:rsidRPr="00994386">
        <w:rPr>
          <w:rFonts w:eastAsia="新細明體" w:cs="Times New Roman" w:hint="eastAsia"/>
          <w:sz w:val="22"/>
        </w:rPr>
        <w:t>卍新續</w:t>
      </w:r>
      <w:proofErr w:type="gramEnd"/>
      <w:r w:rsidRPr="00994386">
        <w:rPr>
          <w:rFonts w:eastAsia="新細明體" w:cs="Times New Roman"/>
          <w:sz w:val="22"/>
        </w:rPr>
        <w:t>5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238b22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23</w:t>
      </w:r>
      <w:r w:rsidRPr="00994386">
        <w:rPr>
          <w:rFonts w:eastAsia="新細明體" w:cs="Times New Roman" w:hint="eastAsia"/>
          <w:sz w:val="22"/>
        </w:rPr>
        <w:t>）。</w:t>
      </w:r>
    </w:p>
    <w:p w14:paraId="78471475" w14:textId="77777777" w:rsidR="00630793" w:rsidRPr="00994386" w:rsidRDefault="00630793" w:rsidP="00B12656">
      <w:pPr>
        <w:snapToGrid w:val="0"/>
        <w:ind w:leftChars="135" w:left="863" w:hangingChars="245" w:hanging="539"/>
        <w:rPr>
          <w:color w:val="000000" w:themeColor="text1"/>
          <w:sz w:val="22"/>
        </w:rPr>
      </w:pPr>
      <w:r w:rsidRPr="00994386">
        <w:rPr>
          <w:rFonts w:eastAsia="新細明體" w:cs="Times New Roman" w:hint="eastAsia"/>
          <w:color w:val="000000" w:themeColor="text1"/>
          <w:sz w:val="22"/>
        </w:rPr>
        <w:t>（</w:t>
      </w:r>
      <w:r w:rsidRPr="00994386">
        <w:rPr>
          <w:rFonts w:eastAsia="新細明體" w:cs="Times New Roman"/>
          <w:color w:val="000000" w:themeColor="text1"/>
          <w:sz w:val="22"/>
        </w:rPr>
        <w:t>3</w:t>
      </w:r>
      <w:r w:rsidRPr="00994386">
        <w:rPr>
          <w:rFonts w:eastAsia="新細明體" w:cs="Times New Roman" w:hint="eastAsia"/>
          <w:color w:val="000000" w:themeColor="text1"/>
          <w:sz w:val="22"/>
        </w:rPr>
        <w:t>）按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</w:rPr>
        <w:t>：原書「</w:t>
      </w:r>
      <w:r w:rsidRPr="00994386">
        <w:rPr>
          <w:rFonts w:ascii="標楷體" w:eastAsia="標楷體" w:hAnsi="標楷體" w:cs="Times New Roman" w:hint="eastAsia"/>
          <w:color w:val="000000" w:themeColor="text1"/>
          <w:sz w:val="22"/>
        </w:rPr>
        <w:t>無有如外智能證於如，亦</w:t>
      </w:r>
      <w:proofErr w:type="gramStart"/>
      <w:r w:rsidRPr="00994386">
        <w:rPr>
          <w:rFonts w:ascii="標楷體" w:eastAsia="標楷體" w:hAnsi="標楷體" w:cs="Times New Roman" w:hint="eastAsia"/>
          <w:color w:val="000000" w:themeColor="text1"/>
          <w:sz w:val="22"/>
        </w:rPr>
        <w:t>無智外如</w:t>
      </w:r>
      <w:proofErr w:type="gramEnd"/>
      <w:r w:rsidRPr="00994386">
        <w:rPr>
          <w:rFonts w:ascii="標楷體" w:eastAsia="標楷體" w:hAnsi="標楷體" w:cs="Times New Roman" w:hint="eastAsia"/>
          <w:color w:val="000000" w:themeColor="text1"/>
          <w:sz w:val="22"/>
        </w:rPr>
        <w:t>為智所入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</w:rPr>
        <w:t>」，在</w:t>
      </w:r>
      <w:r w:rsidRPr="00994386">
        <w:rPr>
          <w:rFonts w:cs="Times New Roman" w:hint="eastAsia"/>
          <w:color w:val="000000" w:themeColor="text1"/>
          <w:sz w:val="22"/>
        </w:rPr>
        <w:t>《海潮音》</w:t>
      </w:r>
      <w:r w:rsidRPr="00994386">
        <w:rPr>
          <w:rFonts w:eastAsia="新細明體" w:cs="Times New Roman" w:hint="eastAsia"/>
          <w:color w:val="000000" w:themeColor="text1"/>
          <w:sz w:val="22"/>
        </w:rPr>
        <w:t>，</w:t>
      </w:r>
      <w:r w:rsidRPr="00994386">
        <w:rPr>
          <w:rFonts w:cs="Times New Roman" w:hint="eastAsia"/>
          <w:color w:val="000000" w:themeColor="text1"/>
          <w:sz w:val="22"/>
        </w:rPr>
        <w:t>第</w:t>
      </w:r>
      <w:r w:rsidRPr="00994386">
        <w:rPr>
          <w:rFonts w:cs="Times New Roman"/>
          <w:color w:val="000000" w:themeColor="text1"/>
          <w:sz w:val="22"/>
        </w:rPr>
        <w:t>38</w:t>
      </w:r>
      <w:r w:rsidRPr="00994386">
        <w:rPr>
          <w:rFonts w:cs="Times New Roman" w:hint="eastAsia"/>
          <w:color w:val="000000" w:themeColor="text1"/>
          <w:sz w:val="22"/>
        </w:rPr>
        <w:t>卷</w:t>
      </w:r>
      <w:r w:rsidRPr="00994386">
        <w:rPr>
          <w:rFonts w:cs="Times New Roman"/>
          <w:color w:val="000000" w:themeColor="text1"/>
          <w:sz w:val="22"/>
        </w:rPr>
        <w:t>12</w:t>
      </w:r>
      <w:r w:rsidRPr="00994386">
        <w:rPr>
          <w:rFonts w:cs="Times New Roman" w:hint="eastAsia"/>
          <w:color w:val="000000" w:themeColor="text1"/>
          <w:sz w:val="22"/>
        </w:rPr>
        <w:t>月號</w:t>
      </w:r>
      <w:r w:rsidRPr="00994386">
        <w:rPr>
          <w:rFonts w:eastAsia="新細明體" w:cs="Times New Roman" w:hint="eastAsia"/>
          <w:color w:val="000000" w:themeColor="text1"/>
          <w:sz w:val="22"/>
        </w:rPr>
        <w:t>，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</w:rPr>
        <w:t>《</w:t>
      </w:r>
      <w:r w:rsidRPr="00994386">
        <w:rPr>
          <w:rFonts w:eastAsia="新細明體" w:cs="Times New Roman" w:hint="eastAsia"/>
          <w:color w:val="000000" w:themeColor="text1"/>
          <w:sz w:val="22"/>
        </w:rPr>
        <w:t>如來藏之研究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</w:rPr>
        <w:t>》（下）</w:t>
      </w:r>
      <w:r w:rsidRPr="00994386">
        <w:rPr>
          <w:rFonts w:eastAsia="新細明體" w:cs="Times New Roman" w:hint="eastAsia"/>
          <w:color w:val="000000" w:themeColor="text1"/>
          <w:sz w:val="22"/>
        </w:rPr>
        <w:t>，頁</w:t>
      </w:r>
      <w:r w:rsidRPr="00994386">
        <w:rPr>
          <w:rFonts w:eastAsia="新細明體" w:cs="Times New Roman"/>
          <w:color w:val="000000" w:themeColor="text1"/>
          <w:sz w:val="22"/>
        </w:rPr>
        <w:t>4</w:t>
      </w:r>
      <w:r w:rsidRPr="00994386">
        <w:rPr>
          <w:rFonts w:ascii="標楷體" w:eastAsia="標楷體" w:hAnsi="標楷體" w:cs="Times New Roman" w:hint="eastAsia"/>
          <w:color w:val="000000" w:themeColor="text1"/>
          <w:sz w:val="22"/>
        </w:rPr>
        <w:t>，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</w:rPr>
        <w:t>文為</w:t>
      </w:r>
      <w:r w:rsidRPr="00994386">
        <w:rPr>
          <w:rFonts w:asciiTheme="minorEastAsia" w:hAnsiTheme="minorEastAsia" w:hint="eastAsia"/>
          <w:color w:val="000000" w:themeColor="text1"/>
          <w:sz w:val="22"/>
        </w:rPr>
        <w:t>「</w:t>
      </w:r>
      <w:r w:rsidRPr="00994386">
        <w:rPr>
          <w:rFonts w:ascii="標楷體" w:eastAsia="標楷體" w:hAnsi="標楷體" w:cs="Times New Roman" w:hint="eastAsia"/>
          <w:color w:val="000000" w:themeColor="text1"/>
          <w:sz w:val="22"/>
        </w:rPr>
        <w:t>無</w:t>
      </w:r>
      <w:proofErr w:type="gramStart"/>
      <w:r w:rsidRPr="00994386">
        <w:rPr>
          <w:rFonts w:ascii="標楷體" w:eastAsia="標楷體" w:hAnsi="標楷體" w:cs="Times New Roman" w:hint="eastAsia"/>
          <w:color w:val="000000" w:themeColor="text1"/>
          <w:sz w:val="22"/>
        </w:rPr>
        <w:t>有如外智</w:t>
      </w:r>
      <w:proofErr w:type="gramEnd"/>
      <w:r w:rsidRPr="00994386">
        <w:rPr>
          <w:rFonts w:ascii="標楷體" w:eastAsia="標楷體" w:hAnsi="標楷體" w:cs="Times New Roman" w:hint="eastAsia"/>
          <w:color w:val="000000" w:themeColor="text1"/>
          <w:sz w:val="22"/>
        </w:rPr>
        <w:t>，無有</w:t>
      </w:r>
      <w:proofErr w:type="gramStart"/>
      <w:r w:rsidRPr="00994386">
        <w:rPr>
          <w:rFonts w:ascii="標楷體" w:eastAsia="標楷體" w:hAnsi="標楷體" w:cs="Times New Roman" w:hint="eastAsia"/>
          <w:color w:val="000000" w:themeColor="text1"/>
          <w:sz w:val="22"/>
        </w:rPr>
        <w:t>智外如</w:t>
      </w:r>
      <w:proofErr w:type="gramEnd"/>
      <w:r w:rsidRPr="00994386">
        <w:rPr>
          <w:rFonts w:asciiTheme="minorEastAsia" w:hAnsiTheme="minorEastAsia" w:hint="eastAsia"/>
          <w:color w:val="000000" w:themeColor="text1"/>
          <w:sz w:val="22"/>
        </w:rPr>
        <w:t>」有所不同。</w:t>
      </w:r>
    </w:p>
  </w:footnote>
  <w:footnote w:id="120">
    <w:p w14:paraId="59E8C3CA" w14:textId="77777777" w:rsidR="00630793" w:rsidRPr="00994386" w:rsidRDefault="00630793" w:rsidP="008C4109">
      <w:pPr>
        <w:pStyle w:val="a8"/>
        <w:ind w:left="319" w:hangingChars="145" w:hanging="319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《勝鬘師子吼一乘大方便方廣經》卷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12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222b22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24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121">
    <w:p w14:paraId="51ABFCD1" w14:textId="77777777" w:rsidR="00630793" w:rsidRPr="00994386" w:rsidRDefault="00630793" w:rsidP="008C4109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《</w:t>
      </w:r>
      <w:r w:rsidRPr="00994386">
        <w:rPr>
          <w:rFonts w:eastAsia="新細明體" w:cs="Times New Roman" w:hint="eastAsia"/>
          <w:sz w:val="22"/>
          <w:szCs w:val="22"/>
        </w:rPr>
        <w:t>究竟一乘寶性論》卷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6 </w:t>
      </w:r>
      <w:r w:rsidRPr="00994386">
        <w:rPr>
          <w:rFonts w:eastAsia="新細明體" w:cs="Times New Roman" w:hint="eastAsia"/>
          <w:sz w:val="22"/>
          <w:szCs w:val="22"/>
        </w:rPr>
        <w:t>無量煩惱所纏品〉（大正</w:t>
      </w:r>
      <w:r w:rsidRPr="00994386">
        <w:rPr>
          <w:rFonts w:eastAsia="新細明體" w:cs="Times New Roman"/>
          <w:sz w:val="22"/>
          <w:szCs w:val="22"/>
        </w:rPr>
        <w:t>31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c21816a3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4E0EAEFF" w14:textId="77777777" w:rsidR="00630793" w:rsidRPr="00994386" w:rsidRDefault="00630793" w:rsidP="00614A68">
      <w:pPr>
        <w:pStyle w:val="a8"/>
        <w:ind w:leftChars="135" w:left="324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譬如孤獨女，住在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貧窮舍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，身懷轉輪王，而不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自覺知，如彼貧窮舍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，三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有亦如是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</w:p>
    <w:p w14:paraId="245C5B02" w14:textId="77777777" w:rsidR="00630793" w:rsidRPr="00994386" w:rsidRDefault="00630793" w:rsidP="00614A68">
      <w:pPr>
        <w:pStyle w:val="a8"/>
        <w:ind w:leftChars="135" w:left="324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懷胎女人者，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喻不淨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眾生，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如彼藏中胎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，眾生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性亦爾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，內有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無垢性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，名為不孤獨。</w:t>
      </w:r>
    </w:p>
    <w:p w14:paraId="061C2490" w14:textId="77777777" w:rsidR="00630793" w:rsidRPr="00994386" w:rsidRDefault="00630793" w:rsidP="00614A68">
      <w:pPr>
        <w:pStyle w:val="a8"/>
        <w:ind w:leftChars="135" w:left="324"/>
        <w:rPr>
          <w:rFonts w:ascii="標楷體" w:eastAsia="標楷體" w:hAnsi="標楷體" w:cs="Times New Roman"/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貧女垢衣纏，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極醜陋受苦，處於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孤獨舍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，懷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妊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王重擔，如是諸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煩惱，染污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眾生性，</w:t>
      </w:r>
    </w:p>
    <w:p w14:paraId="00B34AB5" w14:textId="77777777" w:rsidR="00630793" w:rsidRPr="00994386" w:rsidRDefault="00630793" w:rsidP="00614A68">
      <w:pPr>
        <w:pStyle w:val="a8"/>
        <w:ind w:leftChars="135" w:left="324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受無量苦惱，無有歸依處，實有歸依處，而無歸依心，不覺自身中，有如來藏故。</w:t>
      </w:r>
    </w:p>
  </w:footnote>
  <w:footnote w:id="122">
    <w:p w14:paraId="7945C38A" w14:textId="77777777" w:rsidR="00630793" w:rsidRPr="00994386" w:rsidRDefault="00630793" w:rsidP="008C4109">
      <w:pPr>
        <w:pStyle w:val="a8"/>
        <w:ind w:left="319" w:hangingChars="145" w:hanging="319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《大般涅槃經》卷</w:t>
      </w:r>
      <w:r w:rsidRPr="00994386">
        <w:rPr>
          <w:rFonts w:eastAsia="新細明體" w:cs="Times New Roman"/>
          <w:sz w:val="22"/>
          <w:szCs w:val="22"/>
        </w:rPr>
        <w:t>2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1 </w:t>
      </w:r>
      <w:r w:rsidRPr="00994386">
        <w:rPr>
          <w:rFonts w:eastAsia="新細明體" w:cs="Times New Roman" w:hint="eastAsia"/>
          <w:sz w:val="22"/>
          <w:szCs w:val="22"/>
        </w:rPr>
        <w:t>壽命品〉（大正</w:t>
      </w:r>
      <w:r w:rsidRPr="00994386">
        <w:rPr>
          <w:rFonts w:eastAsia="新細明體" w:cs="Times New Roman"/>
          <w:sz w:val="22"/>
          <w:szCs w:val="22"/>
        </w:rPr>
        <w:t>12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377c9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14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。</w:t>
      </w:r>
    </w:p>
  </w:footnote>
  <w:footnote w:id="123">
    <w:p w14:paraId="046B7169" w14:textId="77777777" w:rsidR="00630793" w:rsidRPr="00994386" w:rsidRDefault="00630793" w:rsidP="008C4109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《勝鬘師子吼一乘大方便方廣經》卷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 w:hint="eastAsia"/>
          <w:sz w:val="22"/>
          <w:szCs w:val="22"/>
        </w:rPr>
        <w:t>大正</w:t>
      </w:r>
      <w:r w:rsidRPr="00994386">
        <w:rPr>
          <w:rFonts w:eastAsia="新細明體" w:cs="Times New Roman"/>
          <w:sz w:val="22"/>
          <w:szCs w:val="22"/>
        </w:rPr>
        <w:t>12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222a23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24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28EA73EE" w14:textId="77777777" w:rsidR="00630793" w:rsidRPr="00994386" w:rsidRDefault="00630793" w:rsidP="00614A68">
      <w:pPr>
        <w:pStyle w:val="a8"/>
        <w:ind w:leftChars="135" w:left="324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如來法身是常波羅蜜、樂波羅蜜、我波羅蜜、淨波羅蜜。</w:t>
      </w:r>
    </w:p>
  </w:footnote>
  <w:footnote w:id="124">
    <w:p w14:paraId="456E406F" w14:textId="77777777" w:rsidR="00630793" w:rsidRPr="00994386" w:rsidRDefault="00630793" w:rsidP="008C4109">
      <w:pPr>
        <w:pStyle w:val="a8"/>
        <w:ind w:left="319" w:hangingChars="145" w:hanging="319"/>
        <w:rPr>
          <w:rFonts w:eastAsia="新細明體" w:cs="Times New Roman"/>
          <w:sz w:val="22"/>
        </w:rPr>
      </w:pPr>
      <w:r w:rsidRPr="00994386">
        <w:rPr>
          <w:rStyle w:val="aa"/>
          <w:rFonts w:cs="Times New Roman"/>
          <w:sz w:val="22"/>
        </w:rPr>
        <w:footnoteRef/>
      </w:r>
      <w:r w:rsidRPr="00994386">
        <w:rPr>
          <w:rFonts w:eastAsia="新細明體" w:cs="Times New Roman"/>
          <w:sz w:val="22"/>
        </w:rPr>
        <w:t xml:space="preserve"> </w:t>
      </w:r>
      <w:r w:rsidRPr="00994386">
        <w:rPr>
          <w:rFonts w:eastAsia="新細明體" w:cs="Times New Roman" w:hint="eastAsia"/>
          <w:sz w:val="22"/>
        </w:rPr>
        <w:t>印順</w:t>
      </w:r>
      <w:proofErr w:type="gramStart"/>
      <w:r w:rsidRPr="00994386">
        <w:rPr>
          <w:rFonts w:eastAsia="新細明體" w:cs="Times New Roman" w:hint="eastAsia"/>
          <w:sz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</w:rPr>
        <w:t>，《</w:t>
      </w:r>
      <w:r w:rsidRPr="00994386">
        <w:rPr>
          <w:rFonts w:hint="eastAsia"/>
          <w:sz w:val="22"/>
        </w:rPr>
        <w:t>成佛之道</w:t>
      </w:r>
      <w:r w:rsidRPr="00994386">
        <w:rPr>
          <w:rFonts w:eastAsia="新細明體" w:cs="Times New Roman" w:hint="eastAsia"/>
          <w:sz w:val="22"/>
        </w:rPr>
        <w:t>》，</w:t>
      </w:r>
      <w:r w:rsidRPr="00994386">
        <w:rPr>
          <w:rFonts w:eastAsia="新細明體" w:cs="Times New Roman"/>
          <w:sz w:val="22"/>
        </w:rPr>
        <w:t>p. 265</w:t>
      </w:r>
      <w:r w:rsidRPr="00994386">
        <w:rPr>
          <w:rFonts w:eastAsia="新細明體" w:cs="Times New Roman" w:hint="eastAsia"/>
          <w:sz w:val="22"/>
        </w:rPr>
        <w:t>：</w:t>
      </w:r>
    </w:p>
    <w:p w14:paraId="31AACD66" w14:textId="77777777" w:rsidR="00630793" w:rsidRPr="00994386" w:rsidRDefault="00630793" w:rsidP="000C2322">
      <w:pPr>
        <w:pStyle w:val="a8"/>
        <w:ind w:leftChars="135" w:left="324"/>
        <w:rPr>
          <w:rFonts w:ascii="標楷體" w:eastAsia="標楷體" w:hAnsi="標楷體"/>
          <w:sz w:val="22"/>
          <w:szCs w:val="22"/>
        </w:rPr>
      </w:pPr>
      <w:r w:rsidRPr="00994386">
        <w:rPr>
          <w:rFonts w:ascii="標楷體" w:eastAsia="標楷體" w:hAnsi="標楷體" w:hint="eastAsia"/>
          <w:sz w:val="22"/>
          <w:szCs w:val="22"/>
        </w:rPr>
        <w:t>大乘法，本是著重依人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乘而直入佛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道的，所以也就揭示了：究竟無上的志願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——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菩提心；普遍平等的同情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——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慈悲；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徹法源底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的智慧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——空慧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，為大乘行必備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的通德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。</w:t>
      </w:r>
    </w:p>
    <w:p w14:paraId="00968B30" w14:textId="77777777" w:rsidR="00630793" w:rsidRPr="00994386" w:rsidRDefault="00630793" w:rsidP="000C2322">
      <w:pPr>
        <w:pStyle w:val="a8"/>
        <w:ind w:leftChars="135" w:left="324"/>
        <w:rPr>
          <w:rFonts w:ascii="標楷體" w:eastAsia="標楷體" w:hAnsi="標楷體"/>
          <w:sz w:val="22"/>
          <w:szCs w:val="22"/>
        </w:rPr>
      </w:pPr>
      <w:r w:rsidRPr="00994386">
        <w:rPr>
          <w:rFonts w:ascii="標楷體" w:eastAsia="標楷體" w:hAnsi="標楷體" w:hint="eastAsia"/>
          <w:sz w:val="22"/>
          <w:szCs w:val="22"/>
        </w:rPr>
        <w:t>因此，大乘法行，就是使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人類特勝的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德性淨化（俗稱昇華），使他融和進展而到達完成。</w:t>
      </w:r>
    </w:p>
    <w:p w14:paraId="2A666EB4" w14:textId="77777777" w:rsidR="00630793" w:rsidRPr="00994386" w:rsidRDefault="00630793" w:rsidP="000C2322">
      <w:pPr>
        <w:pStyle w:val="a8"/>
        <w:ind w:leftChars="135" w:left="324"/>
        <w:rPr>
          <w:rFonts w:ascii="標楷體" w:eastAsia="標楷體" w:hAnsi="標楷體"/>
          <w:sz w:val="22"/>
          <w:szCs w:val="22"/>
        </w:rPr>
      </w:pPr>
      <w:r w:rsidRPr="00994386">
        <w:rPr>
          <w:rFonts w:ascii="標楷體" w:eastAsia="標楷體" w:hAnsi="標楷體" w:hint="eastAsia"/>
          <w:sz w:val="22"/>
          <w:szCs w:val="22"/>
        </w:rPr>
        <w:t>成佛時，菩提心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成法身德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慈悲心成解脫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德，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法空慧成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般若德。如來的三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德秘藏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，不是別的，只是人生德行的最高完成。</w:t>
      </w:r>
    </w:p>
  </w:footnote>
  <w:footnote w:id="125">
    <w:p w14:paraId="36B1C70F" w14:textId="77777777" w:rsidR="00630793" w:rsidRPr="00994386" w:rsidRDefault="00630793" w:rsidP="008C4109">
      <w:pPr>
        <w:pStyle w:val="a8"/>
        <w:ind w:left="319" w:hangingChars="145" w:hanging="319"/>
        <w:rPr>
          <w:rFonts w:asciiTheme="minorEastAsia" w:hAnsiTheme="minorEastAsia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sz w:val="22"/>
          <w:szCs w:val="22"/>
        </w:rPr>
        <w:t xml:space="preserve"> </w:t>
      </w:r>
      <w:r w:rsidRPr="00994386">
        <w:rPr>
          <w:rFonts w:asciiTheme="minorEastAsia" w:hAnsiTheme="minorEastAsia" w:hint="eastAsia"/>
          <w:sz w:val="22"/>
          <w:szCs w:val="22"/>
        </w:rPr>
        <w:t>按：如來藏性的（性）為多的文字需去除，在後文如來藏的三種</w:t>
      </w:r>
      <w:proofErr w:type="gramStart"/>
      <w:r w:rsidRPr="00994386">
        <w:rPr>
          <w:rFonts w:asciiTheme="minorEastAsia" w:hAnsiTheme="minorEastAsia" w:hint="eastAsia"/>
          <w:sz w:val="22"/>
          <w:szCs w:val="22"/>
        </w:rPr>
        <w:t>分別階位</w:t>
      </w:r>
      <w:proofErr w:type="gramEnd"/>
      <w:r w:rsidRPr="00994386">
        <w:rPr>
          <w:rFonts w:asciiTheme="minorEastAsia" w:hAnsiTheme="minorEastAsia" w:hint="eastAsia"/>
          <w:sz w:val="22"/>
          <w:szCs w:val="22"/>
        </w:rPr>
        <w:t>中，</w:t>
      </w:r>
      <w:proofErr w:type="gramStart"/>
      <w:r w:rsidRPr="00994386">
        <w:rPr>
          <w:rFonts w:asciiTheme="minorEastAsia" w:hAnsiTheme="minorEastAsia" w:hint="eastAsia"/>
          <w:sz w:val="22"/>
          <w:szCs w:val="22"/>
        </w:rPr>
        <w:t>所說的都</w:t>
      </w:r>
      <w:proofErr w:type="gramEnd"/>
      <w:r w:rsidRPr="00994386">
        <w:rPr>
          <w:rFonts w:asciiTheme="minorEastAsia" w:hAnsiTheme="minorEastAsia" w:hint="eastAsia"/>
          <w:sz w:val="22"/>
          <w:szCs w:val="22"/>
        </w:rPr>
        <w:t>是同一件事。</w:t>
      </w:r>
    </w:p>
  </w:footnote>
  <w:footnote w:id="126">
    <w:p w14:paraId="5D2E5D5B" w14:textId="77777777" w:rsidR="00630793" w:rsidRPr="00994386" w:rsidRDefault="00630793" w:rsidP="008C4109">
      <w:pPr>
        <w:pStyle w:val="a8"/>
        <w:ind w:left="319" w:hangingChars="145" w:hanging="319"/>
        <w:rPr>
          <w:sz w:val="22"/>
          <w:szCs w:val="22"/>
        </w:rPr>
      </w:pPr>
      <w:r w:rsidRPr="00994386">
        <w:rPr>
          <w:rStyle w:val="aa"/>
          <w:sz w:val="22"/>
          <w:szCs w:val="22"/>
        </w:rPr>
        <w:footnoteRef/>
      </w:r>
      <w:r w:rsidRPr="00994386">
        <w:rPr>
          <w:sz w:val="22"/>
          <w:szCs w:val="22"/>
        </w:rPr>
        <w:t xml:space="preserve"> </w:t>
      </w:r>
      <w:r w:rsidRPr="00994386">
        <w:rPr>
          <w:rFonts w:hint="eastAsia"/>
          <w:sz w:val="22"/>
          <w:szCs w:val="22"/>
        </w:rPr>
        <w:t>《究竟一乘寶性論》卷</w:t>
      </w:r>
      <w:r w:rsidRPr="00994386">
        <w:rPr>
          <w:rFonts w:cs="Times New Roman"/>
          <w:sz w:val="22"/>
          <w:szCs w:val="22"/>
        </w:rPr>
        <w:t>3</w:t>
      </w:r>
      <w:r w:rsidRPr="00994386">
        <w:rPr>
          <w:rFonts w:cs="Times New Roman" w:hint="eastAsia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5 </w:t>
      </w:r>
      <w:r w:rsidRPr="00994386">
        <w:rPr>
          <w:rFonts w:cs="Times New Roman" w:hint="eastAsia"/>
          <w:sz w:val="22"/>
          <w:szCs w:val="22"/>
        </w:rPr>
        <w:t>一</w:t>
      </w:r>
      <w:r w:rsidRPr="00994386">
        <w:rPr>
          <w:rFonts w:hint="eastAsia"/>
          <w:sz w:val="22"/>
          <w:szCs w:val="22"/>
        </w:rPr>
        <w:t>切眾生有如來藏品〉（大</w:t>
      </w:r>
      <w:r w:rsidRPr="00994386">
        <w:rPr>
          <w:rFonts w:cs="Times New Roman" w:hint="eastAsia"/>
          <w:sz w:val="22"/>
          <w:szCs w:val="22"/>
        </w:rPr>
        <w:t>正</w:t>
      </w:r>
      <w:r w:rsidRPr="00994386">
        <w:rPr>
          <w:rFonts w:cs="Times New Roman"/>
          <w:sz w:val="22"/>
          <w:szCs w:val="22"/>
        </w:rPr>
        <w:t>31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831c15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cs="Times New Roman"/>
          <w:sz w:val="22"/>
          <w:szCs w:val="22"/>
        </w:rPr>
        <w:t>832b4</w:t>
      </w:r>
      <w:r w:rsidRPr="00994386">
        <w:rPr>
          <w:rFonts w:cs="Times New Roman" w:hint="eastAsia"/>
          <w:sz w:val="22"/>
          <w:szCs w:val="22"/>
        </w:rPr>
        <w:t>）</w:t>
      </w:r>
      <w:r w:rsidRPr="00994386">
        <w:rPr>
          <w:rFonts w:hint="eastAsia"/>
          <w:sz w:val="22"/>
          <w:szCs w:val="22"/>
        </w:rPr>
        <w:t>：</w:t>
      </w:r>
    </w:p>
    <w:p w14:paraId="56C0588E" w14:textId="77777777" w:rsidR="00630793" w:rsidRPr="00994386" w:rsidRDefault="00630793" w:rsidP="000C2322">
      <w:pPr>
        <w:pStyle w:val="a8"/>
        <w:ind w:leftChars="135" w:left="324"/>
        <w:rPr>
          <w:rFonts w:ascii="標楷體" w:eastAsia="標楷體" w:hAnsi="標楷體"/>
          <w:sz w:val="22"/>
          <w:szCs w:val="22"/>
        </w:rPr>
      </w:pPr>
      <w:r w:rsidRPr="00994386">
        <w:rPr>
          <w:rFonts w:ascii="標楷體" w:eastAsia="標楷體" w:hAnsi="標楷體" w:hint="eastAsia"/>
          <w:sz w:val="22"/>
          <w:szCs w:val="22"/>
        </w:rPr>
        <w:t>又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無垢者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，以離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煩惱障故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；清淨者，以離智障故；光明者，如自性清淨體。…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…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又依行義故，說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一偈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：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見實者說言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，凡夫、聖人、佛、眾生、如來藏真如無差別，此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偈示現何義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？</w:t>
      </w:r>
    </w:p>
    <w:p w14:paraId="2C121A07" w14:textId="77777777" w:rsidR="00630793" w:rsidRPr="00994386" w:rsidRDefault="00630793" w:rsidP="000C2322">
      <w:pPr>
        <w:pStyle w:val="a8"/>
        <w:ind w:leftChars="135" w:left="324"/>
        <w:rPr>
          <w:rFonts w:ascii="標楷體" w:eastAsia="標楷體" w:hAnsi="標楷體"/>
          <w:sz w:val="22"/>
          <w:szCs w:val="22"/>
        </w:rPr>
      </w:pP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偈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言：凡夫心顛倒，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見實異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於彼，如實不顛倒，諸佛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離戲論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。</w:t>
      </w:r>
    </w:p>
    <w:p w14:paraId="4D7D3B3C" w14:textId="77777777" w:rsidR="00630793" w:rsidRPr="00994386" w:rsidRDefault="00630793" w:rsidP="000C2322">
      <w:pPr>
        <w:pStyle w:val="a8"/>
        <w:ind w:leftChars="135" w:left="324"/>
        <w:rPr>
          <w:rFonts w:ascii="標楷體" w:eastAsia="標楷體" w:hAnsi="標楷體"/>
          <w:sz w:val="22"/>
          <w:szCs w:val="22"/>
        </w:rPr>
      </w:pPr>
      <w:r w:rsidRPr="00994386">
        <w:rPr>
          <w:rFonts w:ascii="標楷體" w:eastAsia="標楷體" w:hAnsi="標楷體" w:hint="eastAsia"/>
          <w:sz w:val="22"/>
          <w:szCs w:val="22"/>
        </w:rPr>
        <w:t>此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偈明何義向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？明如來法界中一切法，真如清淨，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明同相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，依般若波羅蜜無分別智法門等，為諸菩薩摩訶薩說。</w:t>
      </w:r>
    </w:p>
    <w:p w14:paraId="58564B94" w14:textId="77777777" w:rsidR="00630793" w:rsidRPr="00994386" w:rsidRDefault="00630793" w:rsidP="000C2322">
      <w:pPr>
        <w:pStyle w:val="a8"/>
        <w:ind w:leftChars="135" w:left="324"/>
        <w:rPr>
          <w:rFonts w:ascii="標楷體" w:eastAsia="標楷體" w:hAnsi="標楷體"/>
          <w:sz w:val="22"/>
          <w:szCs w:val="22"/>
        </w:rPr>
      </w:pPr>
      <w:r w:rsidRPr="00994386">
        <w:rPr>
          <w:rFonts w:ascii="標楷體" w:eastAsia="標楷體" w:hAnsi="標楷體" w:hint="eastAsia"/>
          <w:sz w:val="22"/>
          <w:szCs w:val="22"/>
        </w:rPr>
        <w:t>此以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何義略明依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三種人？何等為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三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：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者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不實見凡夫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二者實見聖人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。三者畢竟成就如來法身。…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…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謂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不淨時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名為眾生。</w:t>
      </w:r>
    </w:p>
    <w:p w14:paraId="019E645B" w14:textId="77777777" w:rsidR="00630793" w:rsidRPr="00994386" w:rsidRDefault="00630793" w:rsidP="000C2322">
      <w:pPr>
        <w:pStyle w:val="a8"/>
        <w:ind w:leftChars="135" w:left="324"/>
        <w:rPr>
          <w:rFonts w:ascii="標楷體" w:eastAsia="標楷體" w:hAnsi="標楷體"/>
          <w:sz w:val="22"/>
          <w:szCs w:val="22"/>
        </w:rPr>
      </w:pP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偈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言：有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不淨故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，不淨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淨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時名為菩薩。</w:t>
      </w:r>
    </w:p>
    <w:p w14:paraId="347CA6A4" w14:textId="77777777" w:rsidR="00630793" w:rsidRPr="00994386" w:rsidRDefault="00630793" w:rsidP="000C2322">
      <w:pPr>
        <w:pStyle w:val="a8"/>
        <w:ind w:leftChars="135" w:left="324"/>
        <w:rPr>
          <w:rFonts w:ascii="標楷體" w:eastAsia="標楷體" w:hAnsi="標楷體"/>
          <w:sz w:val="22"/>
          <w:szCs w:val="22"/>
        </w:rPr>
      </w:pP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偈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言：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有淨故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於善淨時名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為如來。</w:t>
      </w:r>
    </w:p>
    <w:p w14:paraId="2D11A22B" w14:textId="77777777" w:rsidR="00630793" w:rsidRPr="00994386" w:rsidRDefault="00630793" w:rsidP="000C2322">
      <w:pPr>
        <w:pStyle w:val="a8"/>
        <w:ind w:leftChars="135" w:left="324"/>
        <w:rPr>
          <w:rFonts w:ascii="標楷體" w:eastAsia="標楷體" w:hAnsi="標楷體"/>
          <w:sz w:val="22"/>
          <w:szCs w:val="22"/>
        </w:rPr>
      </w:pP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偈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言：及以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善淨故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，以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是義故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。</w:t>
      </w:r>
    </w:p>
    <w:p w14:paraId="188720A1" w14:textId="77777777" w:rsidR="00630793" w:rsidRPr="00994386" w:rsidRDefault="00630793" w:rsidP="000C2322">
      <w:pPr>
        <w:pStyle w:val="a8"/>
        <w:ind w:leftChars="135" w:left="324"/>
        <w:rPr>
          <w:sz w:val="22"/>
          <w:szCs w:val="22"/>
        </w:rPr>
      </w:pPr>
      <w:r w:rsidRPr="00994386">
        <w:rPr>
          <w:rFonts w:ascii="標楷體" w:eastAsia="標楷體" w:hAnsi="標楷體" w:hint="eastAsia"/>
          <w:sz w:val="22"/>
          <w:szCs w:val="22"/>
        </w:rPr>
        <w:t>不增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不減經言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：舍利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弗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，即此法身過於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恒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沙無量煩惱所纏，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從無始來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隨順世間生死濤，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波去來生退名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為眾生。…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…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離一切礙於一切法中得自在力，名為如來應正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遍知故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27">
    <w:p w14:paraId="12FB89E2" w14:textId="77777777" w:rsidR="00630793" w:rsidRPr="00994386" w:rsidRDefault="00630793" w:rsidP="008C4109">
      <w:pPr>
        <w:pStyle w:val="a8"/>
        <w:ind w:left="319" w:hangingChars="145" w:hanging="319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Theme="minorEastAsia" w:hAnsiTheme="minorEastAsia" w:hint="eastAsia"/>
          <w:sz w:val="22"/>
          <w:szCs w:val="22"/>
        </w:rPr>
        <w:t xml:space="preserve"> 《佛說無上依經》卷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asciiTheme="minorEastAsia" w:hAnsiTheme="minorEastAsia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2 </w:t>
      </w:r>
      <w:r w:rsidRPr="00994386">
        <w:rPr>
          <w:rFonts w:asciiTheme="minorEastAsia" w:hAnsiTheme="minorEastAsia" w:hint="eastAsia"/>
          <w:sz w:val="22"/>
          <w:szCs w:val="22"/>
        </w:rPr>
        <w:t>如來界品〉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469c27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470a2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hint="eastAsia"/>
          <w:sz w:val="22"/>
          <w:szCs w:val="22"/>
        </w:rPr>
        <w:t>：</w:t>
      </w:r>
    </w:p>
    <w:p w14:paraId="56E56693" w14:textId="77777777" w:rsidR="00630793" w:rsidRPr="00994386" w:rsidRDefault="00630793" w:rsidP="000C2322">
      <w:pPr>
        <w:pStyle w:val="a8"/>
        <w:ind w:leftChars="135" w:left="324"/>
        <w:rPr>
          <w:rFonts w:eastAsia="標楷體" w:cs="Times New Roman"/>
          <w:sz w:val="22"/>
          <w:szCs w:val="22"/>
        </w:rPr>
      </w:pPr>
      <w:r w:rsidRPr="00994386">
        <w:rPr>
          <w:rFonts w:eastAsia="標楷體" w:cs="Times New Roman" w:hint="eastAsia"/>
          <w:sz w:val="22"/>
          <w:szCs w:val="22"/>
        </w:rPr>
        <w:t>是如來界於三位中一切處等，悉無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罣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礙本來寂靜。譬如</w:t>
      </w:r>
      <w:r w:rsidRPr="00994386">
        <w:rPr>
          <w:rFonts w:eastAsia="標楷體" w:cs="Times New Roman" w:hint="eastAsia"/>
          <w:b/>
          <w:sz w:val="22"/>
          <w:szCs w:val="22"/>
        </w:rPr>
        <w:t>虛空</w:t>
      </w:r>
      <w:r w:rsidRPr="00994386">
        <w:rPr>
          <w:rFonts w:eastAsia="標楷體" w:cs="Times New Roman" w:hint="eastAsia"/>
          <w:sz w:val="22"/>
          <w:szCs w:val="22"/>
        </w:rPr>
        <w:t>，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一切色種不能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覆、不能滿、不能塞，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若土器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、若銀器、若金器，虛空處等。如來界者亦復如是，於三位中一切處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等悉無罣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礙。</w:t>
      </w:r>
    </w:p>
  </w:footnote>
  <w:footnote w:id="128">
    <w:p w14:paraId="399CF1D4" w14:textId="77777777" w:rsidR="00630793" w:rsidRPr="00994386" w:rsidRDefault="00630793" w:rsidP="008C4109">
      <w:pPr>
        <w:pStyle w:val="a8"/>
        <w:ind w:left="319" w:hangingChars="145" w:hanging="319"/>
        <w:rPr>
          <w:rFonts w:asciiTheme="minorEastAsia" w:hAnsiTheme="minorEastAsia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Theme="minorEastAsia" w:hAnsiTheme="minorEastAsia" w:hint="eastAsia"/>
          <w:sz w:val="22"/>
          <w:szCs w:val="22"/>
        </w:rPr>
        <w:t xml:space="preserve"> 《大乘法界無差別論》卷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asciiTheme="minorEastAsia" w:hAnsiTheme="minorEastAsia" w:hint="eastAsia"/>
          <w:sz w:val="22"/>
          <w:szCs w:val="22"/>
        </w:rPr>
        <w:t>（</w:t>
      </w:r>
      <w:r w:rsidRPr="00994386">
        <w:rPr>
          <w:rFonts w:asciiTheme="minorEastAsia" w:hAnsiTheme="minorEastAsia" w:hint="eastAsia"/>
          <w:sz w:val="22"/>
          <w:szCs w:val="22"/>
        </w:rPr>
        <w:t>大正</w:t>
      </w:r>
      <w:r w:rsidRPr="00994386">
        <w:rPr>
          <w:rFonts w:eastAsia="新細明體" w:cs="Times New Roman"/>
          <w:sz w:val="22"/>
          <w:szCs w:val="22"/>
        </w:rPr>
        <w:t>31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892c18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27</w:t>
      </w:r>
      <w:r w:rsidRPr="00994386">
        <w:rPr>
          <w:rFonts w:hint="eastAsia"/>
          <w:sz w:val="22"/>
          <w:szCs w:val="22"/>
        </w:rPr>
        <w:t>）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：</w:t>
      </w:r>
    </w:p>
    <w:p w14:paraId="54F61AB2" w14:textId="77777777" w:rsidR="00630793" w:rsidRPr="00994386" w:rsidRDefault="00630793" w:rsidP="000C2322">
      <w:pPr>
        <w:pStyle w:val="a8"/>
        <w:ind w:leftChars="135" w:left="324"/>
        <w:rPr>
          <w:rFonts w:eastAsia="標楷體" w:cs="Times New Roman"/>
          <w:sz w:val="22"/>
          <w:szCs w:val="22"/>
        </w:rPr>
      </w:pPr>
      <w:r w:rsidRPr="00994386">
        <w:rPr>
          <w:rFonts w:eastAsia="標楷體" w:cs="Times New Roman" w:hint="eastAsia"/>
          <w:sz w:val="22"/>
          <w:szCs w:val="22"/>
        </w:rPr>
        <w:t>如來法身，即是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客塵煩惱所染，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自性清淨心，差別名字。又如說舍利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弗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eastAsia="標楷體" w:cs="Times New Roman" w:hint="eastAsia"/>
          <w:sz w:val="22"/>
          <w:szCs w:val="22"/>
        </w:rPr>
        <w:t>此清淨法性即是法界，我依此自性清淨心，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說不思議法，云何無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差別？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頌曰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：法身眾生中，本無差別相，無作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無初盡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，亦無有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染濁，法空智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所知，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無相聖所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行，一切法依止，斷</w:t>
      </w:r>
      <w:r w:rsidRPr="00994386">
        <w:rPr>
          <w:rFonts w:hint="eastAsia"/>
          <w:sz w:val="22"/>
          <w:szCs w:val="22"/>
        </w:rPr>
        <w:t>、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常皆悉離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。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復次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94386">
        <w:rPr>
          <w:rFonts w:eastAsia="標楷體" w:cs="Times New Roman" w:hint="eastAsia"/>
          <w:sz w:val="22"/>
          <w:szCs w:val="22"/>
        </w:rPr>
        <w:t>此菩提心，在於一切眾生身中，有十種無差別相。</w:t>
      </w:r>
    </w:p>
  </w:footnote>
  <w:footnote w:id="129">
    <w:p w14:paraId="006AFFDA" w14:textId="77777777" w:rsidR="00630793" w:rsidRPr="00994386" w:rsidRDefault="00630793" w:rsidP="009A360B">
      <w:pPr>
        <w:pStyle w:val="a8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Theme="minorEastAsia" w:hAnsiTheme="minorEastAsia" w:hint="eastAsia"/>
          <w:sz w:val="22"/>
          <w:szCs w:val="22"/>
        </w:rPr>
        <w:t xml:space="preserve"> （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《究竟一乘寶性論》卷</w:t>
      </w:r>
      <w:r w:rsidRPr="00994386">
        <w:rPr>
          <w:rFonts w:cs="Times New Roman"/>
          <w:sz w:val="22"/>
          <w:szCs w:val="22"/>
        </w:rPr>
        <w:t>4</w:t>
      </w:r>
      <w:r w:rsidRPr="00994386">
        <w:rPr>
          <w:rFonts w:cs="Times New Roman" w:hint="eastAsia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8 </w:t>
      </w:r>
      <w:r w:rsidRPr="00994386">
        <w:rPr>
          <w:rFonts w:cs="Times New Roman" w:hint="eastAsia"/>
          <w:sz w:val="22"/>
          <w:szCs w:val="22"/>
        </w:rPr>
        <w:t>身轉清淨成菩提品〉</w:t>
      </w:r>
      <w:r w:rsidRPr="00994386">
        <w:rPr>
          <w:rFonts w:asciiTheme="minorEastAsia" w:hAnsiTheme="minorEastAsia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31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841a1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cs="Times New Roman"/>
          <w:sz w:val="22"/>
          <w:szCs w:val="22"/>
        </w:rPr>
        <w:t>25</w:t>
      </w:r>
      <w:r w:rsidRPr="00994386">
        <w:rPr>
          <w:rFonts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：</w:t>
      </w:r>
    </w:p>
    <w:p w14:paraId="23E5F1DD" w14:textId="77777777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/>
          <w:sz w:val="22"/>
        </w:rPr>
      </w:pPr>
      <w:r w:rsidRPr="00994386">
        <w:rPr>
          <w:rFonts w:ascii="標楷體" w:eastAsia="標楷體" w:hAnsi="標楷體" w:hint="eastAsia"/>
          <w:sz w:val="22"/>
        </w:rPr>
        <w:t>已</w:t>
      </w:r>
      <w:proofErr w:type="gramStart"/>
      <w:r w:rsidRPr="00994386">
        <w:rPr>
          <w:rFonts w:ascii="標楷體" w:eastAsia="標楷體" w:hAnsi="標楷體" w:hint="eastAsia"/>
          <w:sz w:val="22"/>
        </w:rPr>
        <w:t>說有垢如</w:t>
      </w:r>
      <w:proofErr w:type="gramEnd"/>
      <w:r w:rsidRPr="00994386">
        <w:rPr>
          <w:rFonts w:ascii="標楷體" w:eastAsia="標楷體" w:hAnsi="標楷體" w:hint="eastAsia"/>
          <w:sz w:val="22"/>
        </w:rPr>
        <w:t>，自此以下</w:t>
      </w:r>
      <w:proofErr w:type="gramStart"/>
      <w:r w:rsidRPr="00994386">
        <w:rPr>
          <w:rFonts w:ascii="標楷體" w:eastAsia="標楷體" w:hAnsi="標楷體" w:hint="eastAsia"/>
          <w:sz w:val="22"/>
        </w:rPr>
        <w:t>說無垢如</w:t>
      </w:r>
      <w:proofErr w:type="gramEnd"/>
      <w:r w:rsidRPr="00994386">
        <w:rPr>
          <w:rFonts w:ascii="標楷體" w:eastAsia="標楷體" w:hAnsi="標楷體" w:hint="eastAsia"/>
          <w:sz w:val="22"/>
        </w:rPr>
        <w:t>，應知。</w:t>
      </w:r>
      <w:proofErr w:type="gramStart"/>
      <w:r w:rsidRPr="00994386">
        <w:rPr>
          <w:rFonts w:ascii="標楷體" w:eastAsia="標楷體" w:hAnsi="標楷體" w:hint="eastAsia"/>
          <w:sz w:val="22"/>
        </w:rPr>
        <w:t>無垢如者</w:t>
      </w:r>
      <w:proofErr w:type="gramEnd"/>
      <w:r w:rsidRPr="00994386">
        <w:rPr>
          <w:rFonts w:ascii="標楷體" w:eastAsia="標楷體" w:hAnsi="標楷體" w:hint="eastAsia"/>
          <w:sz w:val="22"/>
        </w:rPr>
        <w:t>，謂諸佛如來於</w:t>
      </w:r>
      <w:proofErr w:type="gramStart"/>
      <w:r w:rsidRPr="00994386">
        <w:rPr>
          <w:rFonts w:ascii="標楷體" w:eastAsia="標楷體" w:hAnsi="標楷體" w:hint="eastAsia"/>
          <w:sz w:val="22"/>
        </w:rPr>
        <w:t>無漏法界</w:t>
      </w:r>
      <w:proofErr w:type="gramEnd"/>
      <w:r w:rsidRPr="00994386">
        <w:rPr>
          <w:rFonts w:ascii="標楷體" w:eastAsia="標楷體" w:hAnsi="標楷體" w:hint="eastAsia"/>
          <w:sz w:val="22"/>
        </w:rPr>
        <w:t>中遠離一切種種</w:t>
      </w:r>
      <w:proofErr w:type="gramStart"/>
      <w:r w:rsidRPr="00994386">
        <w:rPr>
          <w:rFonts w:ascii="標楷體" w:eastAsia="標楷體" w:hAnsi="標楷體" w:hint="eastAsia"/>
          <w:sz w:val="22"/>
        </w:rPr>
        <w:t>諸垢，轉雜穢身得淨妙身</w:t>
      </w:r>
      <w:proofErr w:type="gramEnd"/>
      <w:r w:rsidRPr="00994386">
        <w:rPr>
          <w:rFonts w:ascii="標楷體" w:eastAsia="標楷體" w:hAnsi="標楷體" w:hint="eastAsia"/>
          <w:sz w:val="22"/>
        </w:rPr>
        <w:t>。依八句</w:t>
      </w:r>
      <w:proofErr w:type="gramStart"/>
      <w:r w:rsidRPr="00994386">
        <w:rPr>
          <w:rFonts w:ascii="標楷體" w:eastAsia="標楷體" w:hAnsi="標楷體" w:hint="eastAsia"/>
          <w:sz w:val="22"/>
        </w:rPr>
        <w:t>義略差別說彼真</w:t>
      </w:r>
      <w:proofErr w:type="gramEnd"/>
      <w:r w:rsidRPr="00994386">
        <w:rPr>
          <w:rFonts w:ascii="標楷體" w:eastAsia="標楷體" w:hAnsi="標楷體" w:hint="eastAsia"/>
          <w:sz w:val="22"/>
        </w:rPr>
        <w:t>如性</w:t>
      </w:r>
      <w:proofErr w:type="gramStart"/>
      <w:r w:rsidRPr="00994386">
        <w:rPr>
          <w:rFonts w:ascii="標楷體" w:eastAsia="標楷體" w:hAnsi="標楷體" w:hint="eastAsia"/>
          <w:sz w:val="22"/>
        </w:rPr>
        <w:t>無漏法身</w:t>
      </w:r>
      <w:proofErr w:type="gramEnd"/>
      <w:r w:rsidRPr="00994386">
        <w:rPr>
          <w:rFonts w:ascii="標楷體" w:eastAsia="標楷體" w:hAnsi="標楷體" w:hint="eastAsia"/>
          <w:sz w:val="22"/>
        </w:rPr>
        <w:t>應知。何等為八？</w:t>
      </w:r>
      <w:proofErr w:type="gramStart"/>
      <w:r w:rsidRPr="00994386">
        <w:rPr>
          <w:rFonts w:ascii="標楷體" w:eastAsia="標楷體" w:hAnsi="標楷體" w:hint="eastAsia"/>
          <w:sz w:val="22"/>
        </w:rPr>
        <w:t>偈</w:t>
      </w:r>
      <w:proofErr w:type="gramEnd"/>
      <w:r w:rsidRPr="00994386">
        <w:rPr>
          <w:rFonts w:ascii="標楷體" w:eastAsia="標楷體" w:hAnsi="標楷體" w:hint="eastAsia"/>
          <w:sz w:val="22"/>
        </w:rPr>
        <w:t>言：淨得及遠離，自他利相應，依</w:t>
      </w:r>
      <w:proofErr w:type="gramStart"/>
      <w:r w:rsidRPr="00994386">
        <w:rPr>
          <w:rFonts w:ascii="標楷體" w:eastAsia="標楷體" w:hAnsi="標楷體" w:hint="eastAsia"/>
          <w:sz w:val="22"/>
        </w:rPr>
        <w:t>止深快</w:t>
      </w:r>
      <w:proofErr w:type="gramEnd"/>
      <w:r w:rsidRPr="00994386">
        <w:rPr>
          <w:rFonts w:ascii="標楷體" w:eastAsia="標楷體" w:hAnsi="標楷體" w:hint="eastAsia"/>
          <w:sz w:val="22"/>
        </w:rPr>
        <w:t>大，時數</w:t>
      </w:r>
      <w:proofErr w:type="gramStart"/>
      <w:r w:rsidRPr="00994386">
        <w:rPr>
          <w:rFonts w:ascii="標楷體" w:eastAsia="標楷體" w:hAnsi="標楷體" w:hint="eastAsia"/>
          <w:sz w:val="22"/>
        </w:rPr>
        <w:t>如彼法</w:t>
      </w:r>
      <w:proofErr w:type="gramEnd"/>
      <w:r w:rsidRPr="00994386">
        <w:rPr>
          <w:rFonts w:ascii="標楷體" w:eastAsia="標楷體" w:hAnsi="標楷體" w:hint="eastAsia"/>
          <w:sz w:val="22"/>
        </w:rPr>
        <w:t>。</w:t>
      </w:r>
    </w:p>
    <w:p w14:paraId="477C7072" w14:textId="77777777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/>
          <w:sz w:val="22"/>
        </w:rPr>
      </w:pPr>
      <w:r w:rsidRPr="00994386">
        <w:rPr>
          <w:rFonts w:ascii="標楷體" w:eastAsia="標楷體" w:hAnsi="標楷體" w:hint="eastAsia"/>
          <w:sz w:val="22"/>
        </w:rPr>
        <w:t>是名</w:t>
      </w:r>
      <w:proofErr w:type="gramStart"/>
      <w:r w:rsidRPr="00994386">
        <w:rPr>
          <w:rFonts w:ascii="標楷體" w:eastAsia="標楷體" w:hAnsi="標楷體" w:hint="eastAsia"/>
          <w:sz w:val="22"/>
        </w:rPr>
        <w:t>八種句義</w:t>
      </w:r>
      <w:proofErr w:type="gramEnd"/>
      <w:r w:rsidRPr="00994386">
        <w:rPr>
          <w:rFonts w:ascii="標楷體" w:eastAsia="標楷體" w:hAnsi="標楷體" w:hint="eastAsia"/>
          <w:sz w:val="22"/>
        </w:rPr>
        <w:t>。次第</w:t>
      </w:r>
      <w:proofErr w:type="gramStart"/>
      <w:r w:rsidRPr="00994386">
        <w:rPr>
          <w:rFonts w:ascii="標楷體" w:eastAsia="標楷體" w:hAnsi="標楷體" w:hint="eastAsia"/>
          <w:sz w:val="22"/>
        </w:rPr>
        <w:t>一偈示現</w:t>
      </w:r>
      <w:proofErr w:type="gramEnd"/>
      <w:r w:rsidRPr="00994386">
        <w:rPr>
          <w:rFonts w:ascii="標楷體" w:eastAsia="標楷體" w:hAnsi="標楷體" w:hint="eastAsia"/>
          <w:sz w:val="22"/>
        </w:rPr>
        <w:t>八種義者，何謂八種：</w:t>
      </w:r>
      <w:proofErr w:type="gramStart"/>
      <w:r w:rsidRPr="00994386">
        <w:rPr>
          <w:rFonts w:ascii="標楷體" w:eastAsia="標楷體" w:hAnsi="標楷體" w:hint="eastAsia"/>
          <w:sz w:val="22"/>
        </w:rPr>
        <w:t>一</w:t>
      </w:r>
      <w:proofErr w:type="gramEnd"/>
      <w:r w:rsidRPr="00994386">
        <w:rPr>
          <w:rFonts w:ascii="標楷體" w:eastAsia="標楷體" w:hAnsi="標楷體" w:hint="eastAsia"/>
          <w:sz w:val="22"/>
        </w:rPr>
        <w:t>者、實體，二者、因，三者、果，四者、業，五者、相應，六者、行，七者、常，八者、不可思議。…</w:t>
      </w:r>
      <w:proofErr w:type="gramStart"/>
      <w:r w:rsidRPr="00994386">
        <w:rPr>
          <w:rFonts w:ascii="標楷體" w:eastAsia="標楷體" w:hAnsi="標楷體" w:hint="eastAsia"/>
          <w:sz w:val="22"/>
        </w:rPr>
        <w:t>…</w:t>
      </w:r>
      <w:proofErr w:type="gramEnd"/>
    </w:p>
    <w:p w14:paraId="0BF29D7F" w14:textId="77777777" w:rsidR="00630793" w:rsidRPr="00994386" w:rsidRDefault="00630793" w:rsidP="00332738">
      <w:pPr>
        <w:snapToGrid w:val="0"/>
        <w:ind w:leftChars="365" w:left="876"/>
        <w:rPr>
          <w:rFonts w:asciiTheme="minorEastAsia" w:hAnsiTheme="minorEastAsia"/>
          <w:sz w:val="22"/>
        </w:rPr>
      </w:pPr>
      <w:r w:rsidRPr="00994386">
        <w:rPr>
          <w:rFonts w:ascii="標楷體" w:eastAsia="標楷體" w:hAnsi="標楷體" w:hint="eastAsia"/>
          <w:sz w:val="22"/>
        </w:rPr>
        <w:t>行、常、不思議者，謂三種佛法身。</w:t>
      </w:r>
      <w:proofErr w:type="gramStart"/>
      <w:r w:rsidRPr="00994386">
        <w:rPr>
          <w:rFonts w:ascii="標楷體" w:eastAsia="標楷體" w:hAnsi="標楷體" w:hint="eastAsia"/>
          <w:sz w:val="22"/>
        </w:rPr>
        <w:t>無始世界</w:t>
      </w:r>
      <w:proofErr w:type="gramEnd"/>
      <w:r w:rsidRPr="00994386">
        <w:rPr>
          <w:rFonts w:ascii="標楷體" w:eastAsia="標楷體" w:hAnsi="標楷體"/>
          <w:sz w:val="22"/>
          <w:vertAlign w:val="superscript"/>
        </w:rPr>
        <w:footnoteRef/>
      </w:r>
      <w:r w:rsidRPr="00994386">
        <w:rPr>
          <w:rFonts w:ascii="標楷體" w:eastAsia="標楷體" w:hAnsi="標楷體" w:hint="eastAsia"/>
          <w:sz w:val="22"/>
        </w:rPr>
        <w:t>來，作眾生利益，常不休息，不可思議。</w:t>
      </w:r>
      <w:proofErr w:type="gramStart"/>
      <w:r w:rsidRPr="00994386">
        <w:rPr>
          <w:rFonts w:ascii="標楷體" w:eastAsia="標楷體" w:hAnsi="標楷體" w:hint="eastAsia"/>
          <w:sz w:val="22"/>
        </w:rPr>
        <w:t>偈</w:t>
      </w:r>
      <w:proofErr w:type="gramEnd"/>
      <w:r w:rsidRPr="00994386">
        <w:rPr>
          <w:rFonts w:ascii="標楷體" w:eastAsia="標楷體" w:hAnsi="標楷體" w:hint="eastAsia"/>
          <w:sz w:val="22"/>
        </w:rPr>
        <w:t>言「依</w:t>
      </w:r>
      <w:proofErr w:type="gramStart"/>
      <w:r w:rsidRPr="00994386">
        <w:rPr>
          <w:rFonts w:ascii="標楷體" w:eastAsia="標楷體" w:hAnsi="標楷體" w:hint="eastAsia"/>
          <w:sz w:val="22"/>
        </w:rPr>
        <w:t>止深快</w:t>
      </w:r>
      <w:proofErr w:type="gramEnd"/>
      <w:r w:rsidRPr="00994386">
        <w:rPr>
          <w:rFonts w:ascii="標楷體" w:eastAsia="標楷體" w:hAnsi="標楷體" w:hint="eastAsia"/>
          <w:sz w:val="22"/>
        </w:rPr>
        <w:t>大」故。</w:t>
      </w:r>
    </w:p>
    <w:p w14:paraId="7590C549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ascii="新細明體" w:eastAsia="新細明體" w:hAnsi="新細明體" w:cs="Times New Roman"/>
          <w:sz w:val="22"/>
        </w:rPr>
      </w:pPr>
      <w:r w:rsidRPr="00994386">
        <w:rPr>
          <w:rFonts w:asciiTheme="minorEastAsia" w:hAnsiTheme="minorEastAsia" w:hint="eastAsia"/>
          <w:sz w:val="22"/>
        </w:rPr>
        <w:t>（</w:t>
      </w:r>
      <w:r w:rsidRPr="00994386">
        <w:rPr>
          <w:rFonts w:cs="Times New Roman"/>
          <w:sz w:val="22"/>
        </w:rPr>
        <w:t>2</w:t>
      </w:r>
      <w:r w:rsidRPr="00994386">
        <w:rPr>
          <w:rFonts w:hint="eastAsia"/>
          <w:sz w:val="22"/>
        </w:rPr>
        <w:t>）</w:t>
      </w:r>
      <w:r w:rsidRPr="00994386">
        <w:rPr>
          <w:rFonts w:cs="Times New Roman" w:hint="eastAsia"/>
          <w:sz w:val="22"/>
        </w:rPr>
        <w:t>《究竟一乘寶性論》卷</w:t>
      </w:r>
      <w:r w:rsidRPr="00994386">
        <w:rPr>
          <w:rFonts w:cs="Times New Roman"/>
          <w:sz w:val="22"/>
        </w:rPr>
        <w:t>4</w:t>
      </w:r>
      <w:r w:rsidRPr="00994386">
        <w:rPr>
          <w:rFonts w:cs="Times New Roman" w:hint="eastAsia"/>
          <w:sz w:val="22"/>
        </w:rPr>
        <w:t>〈</w:t>
      </w:r>
      <w:r w:rsidRPr="00994386">
        <w:rPr>
          <w:rFonts w:cs="Times New Roman"/>
          <w:sz w:val="22"/>
        </w:rPr>
        <w:t xml:space="preserve">8 </w:t>
      </w:r>
      <w:r w:rsidRPr="00994386">
        <w:rPr>
          <w:rFonts w:cs="Times New Roman" w:hint="eastAsia"/>
          <w:sz w:val="22"/>
        </w:rPr>
        <w:t>身轉清淨成菩提品〉</w:t>
      </w:r>
      <w:r w:rsidRPr="00994386">
        <w:rPr>
          <w:rFonts w:asciiTheme="minorEastAsia" w:hAnsiTheme="minorEastAsia" w:hint="eastAsia"/>
          <w:sz w:val="22"/>
        </w:rPr>
        <w:t>（大正</w:t>
      </w:r>
      <w:r w:rsidRPr="00994386">
        <w:rPr>
          <w:rFonts w:eastAsia="新細明體" w:cs="Times New Roman"/>
          <w:sz w:val="22"/>
        </w:rPr>
        <w:t>31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cs="Times New Roman"/>
          <w:sz w:val="22"/>
        </w:rPr>
        <w:t>841a13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cs="Times New Roman"/>
          <w:sz w:val="22"/>
        </w:rPr>
        <w:t>28</w:t>
      </w:r>
      <w:r w:rsidRPr="00994386">
        <w:rPr>
          <w:rFonts w:hint="eastAsia"/>
          <w:sz w:val="22"/>
        </w:rPr>
        <w:t>）</w:t>
      </w:r>
      <w:r w:rsidRPr="00994386">
        <w:rPr>
          <w:rFonts w:ascii="新細明體" w:eastAsia="新細明體" w:hAnsi="新細明體" w:cs="Times New Roman" w:hint="eastAsia"/>
          <w:sz w:val="22"/>
        </w:rPr>
        <w:t>：</w:t>
      </w:r>
    </w:p>
    <w:p w14:paraId="28438E3C" w14:textId="37A0ECD8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勝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鬘經言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：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世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尊，若於無量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煩惱藏所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纏，如來藏不疑惑者，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於出無量煩惱藏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法身亦無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疑惑故。因者：有二種無分別智：一者出世間無分別智，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二者依出世間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智</w:t>
      </w:r>
      <w:r w:rsidRPr="00994386">
        <w:rPr>
          <w:rFonts w:asciiTheme="minorEastAsia" w:hAnsiTheme="minorEastAsia" w:cs="Times New Roman" w:hint="eastAsia"/>
          <w:sz w:val="22"/>
        </w:rPr>
        <w:t>，</w:t>
      </w:r>
      <w:r w:rsidRPr="00994386">
        <w:rPr>
          <w:rFonts w:ascii="標楷體" w:eastAsia="標楷體" w:hAnsi="標楷體" w:cs="Times New Roman" w:hint="eastAsia"/>
          <w:sz w:val="22"/>
        </w:rPr>
        <w:t>得世間、出世間，依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止行智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是名為因。</w:t>
      </w:r>
    </w:p>
    <w:p w14:paraId="42B46C5D" w14:textId="77777777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偈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言：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得故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。果者，即依此得，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得證智果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，是名為果。</w:t>
      </w:r>
    </w:p>
    <w:p w14:paraId="1EADFA16" w14:textId="77777777" w:rsidR="00630793" w:rsidRPr="00994386" w:rsidRDefault="00630793" w:rsidP="00332738">
      <w:pPr>
        <w:snapToGrid w:val="0"/>
        <w:ind w:leftChars="365" w:left="1536" w:hangingChars="300" w:hanging="660"/>
        <w:rPr>
          <w:rFonts w:ascii="標楷體" w:eastAsia="標楷體" w:hAnsi="標楷體" w:cs="Times New Roman"/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偈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言：遠離故。業者，有二種遠離。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者遠離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煩惱障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，二者遠離智障。如是次第故名遠離，如是遠離自利、利他成就，是名為業。</w:t>
      </w:r>
    </w:p>
    <w:p w14:paraId="135FF0B7" w14:textId="77777777" w:rsidR="00630793" w:rsidRPr="00994386" w:rsidRDefault="00630793" w:rsidP="00332738">
      <w:pPr>
        <w:snapToGrid w:val="0"/>
        <w:ind w:leftChars="365" w:left="1536" w:hangingChars="300" w:hanging="660"/>
        <w:rPr>
          <w:rFonts w:ascii="標楷體" w:eastAsia="標楷體" w:hAnsi="標楷體" w:cs="Times New Roman"/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偈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言：自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他利故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。相應者，自利、利他得無量功德</w:t>
      </w:r>
      <w:r w:rsidRPr="00994386">
        <w:rPr>
          <w:rFonts w:asciiTheme="minorEastAsia" w:hAnsiTheme="minorEastAsia" w:cs="Times New Roman" w:hint="eastAsia"/>
          <w:sz w:val="22"/>
        </w:rPr>
        <w:t>，</w:t>
      </w:r>
      <w:r w:rsidRPr="00994386">
        <w:rPr>
          <w:rFonts w:ascii="標楷體" w:eastAsia="標楷體" w:hAnsi="標楷體" w:cs="Times New Roman" w:hint="eastAsia"/>
          <w:sz w:val="22"/>
        </w:rPr>
        <w:t>常畢竟住持，是名相應。</w:t>
      </w:r>
    </w:p>
    <w:p w14:paraId="62A26456" w14:textId="77777777" w:rsidR="00630793" w:rsidRPr="00994386" w:rsidRDefault="00630793" w:rsidP="00332738">
      <w:pPr>
        <w:snapToGrid w:val="0"/>
        <w:ind w:leftChars="365" w:left="1536" w:hangingChars="300" w:hanging="660"/>
        <w:rPr>
          <w:rFonts w:ascii="標楷體" w:eastAsia="標楷體" w:hAnsi="標楷體" w:cs="Times New Roman"/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偈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言：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相應故行常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不思議者</w:t>
      </w:r>
      <w:r w:rsidRPr="00994386">
        <w:rPr>
          <w:rFonts w:asciiTheme="minorEastAsia" w:hAnsiTheme="minorEastAsia" w:cs="Times New Roman" w:hint="eastAsia"/>
          <w:sz w:val="22"/>
        </w:rPr>
        <w:t>，</w:t>
      </w:r>
      <w:r w:rsidRPr="00994386">
        <w:rPr>
          <w:rFonts w:ascii="標楷體" w:eastAsia="標楷體" w:hAnsi="標楷體" w:cs="Times New Roman" w:hint="eastAsia"/>
          <w:sz w:val="22"/>
        </w:rPr>
        <w:t>謂三種佛法身</w:t>
      </w:r>
      <w:r w:rsidRPr="00994386">
        <w:rPr>
          <w:rFonts w:asciiTheme="minorEastAsia" w:hAnsiTheme="minorEastAsia" w:cs="Times New Roman" w:hint="eastAsia"/>
          <w:sz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無始世界來作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眾生利益</w:t>
      </w:r>
      <w:r w:rsidRPr="00994386">
        <w:rPr>
          <w:rFonts w:asciiTheme="minorEastAsia" w:hAnsiTheme="minorEastAsia" w:cs="Times New Roman" w:hint="eastAsia"/>
          <w:sz w:val="22"/>
        </w:rPr>
        <w:t>，</w:t>
      </w:r>
      <w:r w:rsidRPr="00994386">
        <w:rPr>
          <w:rFonts w:ascii="標楷體" w:eastAsia="標楷體" w:hAnsi="標楷體" w:cs="Times New Roman" w:hint="eastAsia"/>
          <w:sz w:val="22"/>
        </w:rPr>
        <w:t>常不休息</w:t>
      </w:r>
      <w:r w:rsidRPr="00994386">
        <w:rPr>
          <w:rFonts w:asciiTheme="minorEastAsia" w:hAnsiTheme="minorEastAsia" w:cs="Times New Roman" w:hint="eastAsia"/>
          <w:sz w:val="22"/>
        </w:rPr>
        <w:t>，</w:t>
      </w:r>
      <w:r w:rsidRPr="00994386">
        <w:rPr>
          <w:rFonts w:ascii="標楷體" w:eastAsia="標楷體" w:hAnsi="標楷體" w:cs="Times New Roman" w:hint="eastAsia"/>
          <w:sz w:val="22"/>
        </w:rPr>
        <w:t>不可思議。</w:t>
      </w:r>
    </w:p>
    <w:p w14:paraId="0AF01881" w14:textId="77777777" w:rsidR="00630793" w:rsidRPr="00994386" w:rsidRDefault="00630793" w:rsidP="00332738">
      <w:pPr>
        <w:snapToGrid w:val="0"/>
        <w:ind w:leftChars="365" w:left="1536" w:hangingChars="300" w:hanging="660"/>
        <w:rPr>
          <w:rFonts w:ascii="標楷體" w:eastAsia="標楷體" w:hAnsi="標楷體" w:cs="Times New Roman"/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偈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言：依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止深快大故</w:t>
      </w:r>
      <w:proofErr w:type="gramEnd"/>
      <w:r w:rsidRPr="00994386">
        <w:rPr>
          <w:rFonts w:asciiTheme="minorEastAsia" w:hAnsiTheme="minorEastAsia" w:cs="Times New Roman" w:hint="eastAsia"/>
          <w:sz w:val="22"/>
        </w:rPr>
        <w:t>，</w:t>
      </w:r>
      <w:r w:rsidRPr="00994386">
        <w:rPr>
          <w:rFonts w:ascii="標楷體" w:eastAsia="標楷體" w:hAnsi="標楷體" w:cs="Times New Roman" w:hint="eastAsia"/>
          <w:sz w:val="22"/>
        </w:rPr>
        <w:t>以是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義故略說偈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言：實體因果、業及以相應行，常不可思議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名佛地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應知。</w:t>
      </w:r>
    </w:p>
    <w:p w14:paraId="37E8B780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cs="Times New Roman"/>
          <w:sz w:val="22"/>
        </w:rPr>
      </w:pPr>
      <w:r w:rsidRPr="00994386">
        <w:rPr>
          <w:rFonts w:asciiTheme="minorEastAsia" w:hAnsiTheme="minorEastAsia" w:hint="eastAsia"/>
          <w:sz w:val="22"/>
        </w:rPr>
        <w:t>（</w:t>
      </w:r>
      <w:r w:rsidRPr="00994386">
        <w:rPr>
          <w:rFonts w:cs="Times New Roman"/>
          <w:sz w:val="22"/>
        </w:rPr>
        <w:t>3</w:t>
      </w:r>
      <w:r w:rsidRPr="00994386">
        <w:rPr>
          <w:rFonts w:hint="eastAsia"/>
          <w:sz w:val="22"/>
        </w:rPr>
        <w:t>）</w:t>
      </w:r>
      <w:r w:rsidRPr="00994386">
        <w:rPr>
          <w:rFonts w:cs="Times New Roman" w:hint="eastAsia"/>
          <w:sz w:val="22"/>
        </w:rPr>
        <w:t>《究竟一乘寶性論》卷</w:t>
      </w:r>
      <w:r w:rsidRPr="00994386">
        <w:rPr>
          <w:rFonts w:cs="Times New Roman"/>
          <w:sz w:val="22"/>
        </w:rPr>
        <w:t>4</w:t>
      </w:r>
      <w:r w:rsidRPr="00994386">
        <w:rPr>
          <w:rFonts w:cs="Times New Roman" w:hint="eastAsia"/>
          <w:sz w:val="22"/>
        </w:rPr>
        <w:t>〈</w:t>
      </w:r>
      <w:r w:rsidRPr="00994386">
        <w:rPr>
          <w:rFonts w:cs="Times New Roman"/>
          <w:sz w:val="22"/>
        </w:rPr>
        <w:t xml:space="preserve">8 </w:t>
      </w:r>
      <w:r w:rsidRPr="00994386">
        <w:rPr>
          <w:rFonts w:cs="Times New Roman" w:hint="eastAsia"/>
          <w:sz w:val="22"/>
        </w:rPr>
        <w:t>身轉清淨成菩提品〉</w:t>
      </w:r>
      <w:r w:rsidRPr="00994386">
        <w:rPr>
          <w:rFonts w:asciiTheme="minorEastAsia" w:hAnsiTheme="minorEastAsia" w:hint="eastAsia"/>
          <w:sz w:val="22"/>
        </w:rPr>
        <w:t>（大正</w:t>
      </w:r>
      <w:r w:rsidRPr="00994386">
        <w:rPr>
          <w:rFonts w:eastAsia="新細明體" w:cs="Times New Roman"/>
          <w:sz w:val="22"/>
        </w:rPr>
        <w:t>31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cs="Times New Roman"/>
          <w:sz w:val="22"/>
        </w:rPr>
        <w:t>841c23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cs="Times New Roman"/>
          <w:sz w:val="22"/>
        </w:rPr>
        <w:t>842a2</w:t>
      </w:r>
      <w:r w:rsidRPr="00994386">
        <w:rPr>
          <w:rFonts w:hint="eastAsia"/>
          <w:sz w:val="22"/>
        </w:rPr>
        <w:t>）</w:t>
      </w:r>
      <w:r w:rsidRPr="00994386">
        <w:rPr>
          <w:rFonts w:ascii="新細明體" w:eastAsia="新細明體" w:hAnsi="新細明體" w:cs="Times New Roman" w:hint="eastAsia"/>
          <w:sz w:val="22"/>
        </w:rPr>
        <w:t>：</w:t>
      </w:r>
    </w:p>
    <w:p w14:paraId="75D46A89" w14:textId="77777777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以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二種智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，依自利、利他業。何者為二：一者出世間無分別智，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二者依出世間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無分別智，轉身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得身行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，因遠離煩惱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得證智果故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</w:p>
    <w:p w14:paraId="7107FD15" w14:textId="77777777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又何者是成就自利？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謂得解脫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，遠離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煩惱障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、遠離智障，得無障礙清淨法身，是名成就自身利益。</w:t>
      </w:r>
    </w:p>
    <w:p w14:paraId="5A84FD72" w14:textId="77777777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又何者是成就他利益？既得成就自身利已，無始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世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來，自然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依彼二種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佛身，示現世間，自在力行，是名成就他身利益，又依自利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利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他，成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就業義故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</w:p>
    <w:p w14:paraId="3AFBF121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asciiTheme="minorEastAsia" w:hAnsiTheme="minorEastAsia" w:hint="eastAsia"/>
          <w:sz w:val="22"/>
        </w:rPr>
        <w:t>（</w:t>
      </w:r>
      <w:r w:rsidRPr="00994386">
        <w:rPr>
          <w:rFonts w:cs="Times New Roman"/>
          <w:sz w:val="22"/>
        </w:rPr>
        <w:t>4</w:t>
      </w:r>
      <w:r w:rsidRPr="00994386">
        <w:rPr>
          <w:rFonts w:hint="eastAsia"/>
          <w:sz w:val="22"/>
        </w:rPr>
        <w:t>）</w:t>
      </w:r>
      <w:r w:rsidRPr="00994386">
        <w:rPr>
          <w:rFonts w:cs="Times New Roman" w:hint="eastAsia"/>
          <w:sz w:val="22"/>
        </w:rPr>
        <w:t>《究竟一乘寶性論》卷</w:t>
      </w:r>
      <w:r w:rsidRPr="00994386">
        <w:rPr>
          <w:rFonts w:cs="Times New Roman"/>
          <w:sz w:val="22"/>
        </w:rPr>
        <w:t>4</w:t>
      </w:r>
      <w:r w:rsidRPr="00994386">
        <w:rPr>
          <w:rFonts w:cs="Times New Roman" w:hint="eastAsia"/>
          <w:sz w:val="22"/>
        </w:rPr>
        <w:t>〈</w:t>
      </w:r>
      <w:r w:rsidRPr="00994386">
        <w:rPr>
          <w:rFonts w:cs="Times New Roman"/>
          <w:sz w:val="22"/>
        </w:rPr>
        <w:t xml:space="preserve">8 </w:t>
      </w:r>
      <w:r w:rsidRPr="00994386">
        <w:rPr>
          <w:rFonts w:cs="Times New Roman" w:hint="eastAsia"/>
          <w:sz w:val="22"/>
        </w:rPr>
        <w:t>身轉清淨成菩提品〉（大正</w:t>
      </w:r>
      <w:r w:rsidRPr="00994386">
        <w:rPr>
          <w:rFonts w:eastAsia="新細明體" w:cs="Times New Roman"/>
          <w:sz w:val="22"/>
        </w:rPr>
        <w:t>31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cs="Times New Roman"/>
          <w:sz w:val="22"/>
        </w:rPr>
        <w:t>842b15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cs="Times New Roman"/>
          <w:sz w:val="22"/>
        </w:rPr>
        <w:t>c9</w:t>
      </w:r>
      <w:r w:rsidRPr="00994386">
        <w:rPr>
          <w:rFonts w:eastAsia="新細明體" w:cs="Times New Roman" w:hint="eastAsia"/>
          <w:sz w:val="22"/>
        </w:rPr>
        <w:t>）：</w:t>
      </w:r>
    </w:p>
    <w:p w14:paraId="3509A89C" w14:textId="3ACEEDA8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/>
          <w:sz w:val="22"/>
        </w:rPr>
      </w:pPr>
      <w:r w:rsidRPr="00994386">
        <w:rPr>
          <w:rFonts w:ascii="標楷體" w:eastAsia="標楷體" w:hAnsi="標楷體" w:hint="eastAsia"/>
          <w:sz w:val="22"/>
        </w:rPr>
        <w:t>解脫身、法身，示自利</w:t>
      </w:r>
      <w:proofErr w:type="gramStart"/>
      <w:r w:rsidRPr="00994386">
        <w:rPr>
          <w:rFonts w:ascii="標楷體" w:eastAsia="標楷體" w:hAnsi="標楷體" w:hint="eastAsia"/>
          <w:sz w:val="22"/>
        </w:rPr>
        <w:t>利</w:t>
      </w:r>
      <w:proofErr w:type="gramEnd"/>
      <w:r w:rsidRPr="00994386">
        <w:rPr>
          <w:rFonts w:ascii="標楷體" w:eastAsia="標楷體" w:hAnsi="標楷體" w:hint="eastAsia"/>
          <w:sz w:val="22"/>
        </w:rPr>
        <w:t>他，依自利</w:t>
      </w:r>
      <w:proofErr w:type="gramStart"/>
      <w:r w:rsidRPr="00994386">
        <w:rPr>
          <w:rFonts w:ascii="標楷體" w:eastAsia="標楷體" w:hAnsi="標楷體" w:hint="eastAsia"/>
          <w:sz w:val="22"/>
        </w:rPr>
        <w:t>利</w:t>
      </w:r>
      <w:proofErr w:type="gramEnd"/>
      <w:r w:rsidRPr="00994386">
        <w:rPr>
          <w:rFonts w:ascii="標楷體" w:eastAsia="標楷體" w:hAnsi="標楷體" w:hint="eastAsia"/>
          <w:sz w:val="22"/>
        </w:rPr>
        <w:t>他，彼處相應義，一切諸功德不思議應知…</w:t>
      </w:r>
      <w:proofErr w:type="gramStart"/>
      <w:r w:rsidRPr="00994386">
        <w:rPr>
          <w:rFonts w:ascii="標楷體" w:eastAsia="標楷體" w:hAnsi="標楷體" w:hint="eastAsia"/>
          <w:sz w:val="22"/>
        </w:rPr>
        <w:t>…</w:t>
      </w:r>
      <w:proofErr w:type="gramEnd"/>
      <w:r w:rsidRPr="00994386">
        <w:rPr>
          <w:rFonts w:ascii="標楷體" w:eastAsia="標楷體" w:hAnsi="標楷體" w:hint="eastAsia"/>
          <w:sz w:val="22"/>
        </w:rPr>
        <w:t>虛空譬喻者，明諸佛如來無為諸功德，不離佛法身，於</w:t>
      </w:r>
      <w:proofErr w:type="gramStart"/>
      <w:r w:rsidRPr="00994386">
        <w:rPr>
          <w:rFonts w:ascii="標楷體" w:eastAsia="標楷體" w:hAnsi="標楷體" w:hint="eastAsia"/>
          <w:sz w:val="22"/>
        </w:rPr>
        <w:t>所有諸有</w:t>
      </w:r>
      <w:proofErr w:type="gramEnd"/>
      <w:r w:rsidRPr="00994386">
        <w:rPr>
          <w:rFonts w:ascii="標楷體" w:eastAsia="標楷體" w:hAnsi="標楷體" w:hint="eastAsia"/>
          <w:sz w:val="22"/>
        </w:rPr>
        <w:t>，得不可思議，勝大</w:t>
      </w:r>
    </w:p>
    <w:p w14:paraId="4E964043" w14:textId="77777777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/>
          <w:sz w:val="22"/>
        </w:rPr>
      </w:pPr>
      <w:proofErr w:type="gramStart"/>
      <w:r w:rsidRPr="00994386">
        <w:rPr>
          <w:rFonts w:ascii="標楷體" w:eastAsia="標楷體" w:hAnsi="標楷體" w:hint="eastAsia"/>
          <w:sz w:val="22"/>
        </w:rPr>
        <w:t>方便業</w:t>
      </w:r>
      <w:proofErr w:type="gramEnd"/>
      <w:r w:rsidRPr="00994386">
        <w:rPr>
          <w:rFonts w:ascii="標楷體" w:eastAsia="標楷體" w:hAnsi="標楷體" w:hint="eastAsia"/>
          <w:sz w:val="22"/>
        </w:rPr>
        <w:t>，勝大悲業，勝</w:t>
      </w:r>
      <w:proofErr w:type="gramStart"/>
      <w:r w:rsidRPr="00994386">
        <w:rPr>
          <w:rFonts w:ascii="標楷體" w:eastAsia="標楷體" w:hAnsi="標楷體" w:hint="eastAsia"/>
          <w:sz w:val="22"/>
        </w:rPr>
        <w:t>大智業</w:t>
      </w:r>
      <w:proofErr w:type="gramEnd"/>
      <w:r w:rsidRPr="00994386">
        <w:rPr>
          <w:rFonts w:ascii="標楷體" w:eastAsia="標楷體" w:hAnsi="標楷體" w:hint="eastAsia"/>
          <w:sz w:val="22"/>
        </w:rPr>
        <w:t>。為與一切眾生，樂相、無垢、清淨三種佛身。</w:t>
      </w:r>
    </w:p>
    <w:p w14:paraId="752C3123" w14:textId="77777777" w:rsidR="00630793" w:rsidRPr="00994386" w:rsidRDefault="00630793" w:rsidP="00332738">
      <w:pPr>
        <w:snapToGrid w:val="0"/>
        <w:ind w:leftChars="365" w:left="876"/>
        <w:rPr>
          <w:rFonts w:cs="Times New Roman"/>
          <w:sz w:val="22"/>
        </w:rPr>
      </w:pPr>
      <w:r w:rsidRPr="00994386">
        <w:rPr>
          <w:rFonts w:ascii="標楷體" w:eastAsia="標楷體" w:hAnsi="標楷體" w:hint="eastAsia"/>
          <w:sz w:val="22"/>
        </w:rPr>
        <w:t>所謂：</w:t>
      </w:r>
      <w:proofErr w:type="gramStart"/>
      <w:r w:rsidRPr="00994386">
        <w:rPr>
          <w:rFonts w:ascii="標楷體" w:eastAsia="標楷體" w:hAnsi="標楷體" w:hint="eastAsia"/>
          <w:sz w:val="22"/>
        </w:rPr>
        <w:t>實佛</w:t>
      </w:r>
      <w:proofErr w:type="gramEnd"/>
      <w:r w:rsidRPr="00994386">
        <w:rPr>
          <w:rFonts w:ascii="標楷體" w:eastAsia="標楷體" w:hAnsi="標楷體" w:hint="eastAsia"/>
          <w:sz w:val="22"/>
        </w:rPr>
        <w:t>、受法</w:t>
      </w:r>
      <w:proofErr w:type="gramStart"/>
      <w:r w:rsidRPr="00994386">
        <w:rPr>
          <w:rFonts w:ascii="標楷體" w:eastAsia="標楷體" w:hAnsi="標楷體" w:hint="eastAsia"/>
          <w:sz w:val="22"/>
        </w:rPr>
        <w:t>樂佛及</w:t>
      </w:r>
      <w:proofErr w:type="gramEnd"/>
      <w:r w:rsidRPr="00994386">
        <w:rPr>
          <w:rFonts w:ascii="標楷體" w:eastAsia="標楷體" w:hAnsi="標楷體" w:hint="eastAsia"/>
          <w:sz w:val="22"/>
        </w:rPr>
        <w:t>化身佛，常不休息，常不斷絕，自然修行，以為利益，一切眾生應知…</w:t>
      </w:r>
      <w:proofErr w:type="gramStart"/>
      <w:r w:rsidRPr="00994386">
        <w:rPr>
          <w:rFonts w:ascii="標楷體" w:eastAsia="標楷體" w:hAnsi="標楷體" w:hint="eastAsia"/>
          <w:sz w:val="22"/>
        </w:rPr>
        <w:t>…</w:t>
      </w:r>
      <w:proofErr w:type="gramEnd"/>
      <w:r w:rsidRPr="00994386">
        <w:rPr>
          <w:rFonts w:ascii="標楷體" w:eastAsia="標楷體" w:hAnsi="標楷體" w:hint="eastAsia"/>
          <w:sz w:val="22"/>
        </w:rPr>
        <w:t>。</w:t>
      </w:r>
    </w:p>
  </w:footnote>
  <w:footnote w:id="130">
    <w:p w14:paraId="3B661403" w14:textId="77777777" w:rsidR="00630793" w:rsidRPr="00994386" w:rsidRDefault="00630793" w:rsidP="008C4109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Style w:val="aa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［唐］</w:t>
      </w:r>
      <w:r w:rsidRPr="00994386">
        <w:rPr>
          <w:rFonts w:eastAsia="新細明體" w:cs="Times New Roman" w:hint="eastAsia"/>
          <w:sz w:val="22"/>
          <w:szCs w:val="22"/>
        </w:rPr>
        <w:t>澄觀，《大方廣佛華嚴經疏》卷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1 </w:t>
      </w:r>
      <w:r w:rsidRPr="00994386">
        <w:rPr>
          <w:rFonts w:eastAsia="新細明體" w:cs="Times New Roman" w:hint="eastAsia"/>
          <w:sz w:val="22"/>
          <w:szCs w:val="22"/>
        </w:rPr>
        <w:t>世主妙嚴品〉（大正</w:t>
      </w:r>
      <w:r w:rsidRPr="00994386">
        <w:rPr>
          <w:rFonts w:eastAsia="新細明體" w:cs="Times New Roman"/>
          <w:sz w:val="22"/>
          <w:szCs w:val="22"/>
        </w:rPr>
        <w:t>35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508a28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b6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561A7A26" w14:textId="77777777" w:rsidR="00630793" w:rsidRPr="00994386" w:rsidRDefault="00630793" w:rsidP="000C2322">
      <w:pPr>
        <w:pStyle w:val="a8"/>
        <w:ind w:leftChars="135" w:left="324"/>
        <w:rPr>
          <w:sz w:val="22"/>
          <w:szCs w:val="22"/>
        </w:rPr>
      </w:pPr>
      <w:r w:rsidRPr="00994386">
        <w:rPr>
          <w:rFonts w:eastAsia="標楷體" w:cs="Times New Roman" w:hint="eastAsia"/>
          <w:sz w:val="22"/>
          <w:szCs w:val="22"/>
        </w:rPr>
        <w:t>如來一代之教，不離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一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音。然有二師：一、後魏菩提流支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云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：如來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一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音，同時報萬，大小並陳。二、姚秦羅什法師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云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：佛一圓音，平等無二，</w:t>
      </w:r>
      <w:r w:rsidRPr="00994386">
        <w:rPr>
          <w:rFonts w:eastAsia="標楷體" w:cs="Times New Roman" w:hint="eastAsia"/>
          <w:b/>
          <w:sz w:val="22"/>
          <w:szCs w:val="22"/>
        </w:rPr>
        <w:t>無</w:t>
      </w:r>
      <w:proofErr w:type="gramStart"/>
      <w:r w:rsidRPr="00994386">
        <w:rPr>
          <w:rFonts w:eastAsia="標楷體" w:cs="Times New Roman" w:hint="eastAsia"/>
          <w:b/>
          <w:sz w:val="22"/>
          <w:szCs w:val="22"/>
        </w:rPr>
        <w:t>思普應</w:t>
      </w:r>
      <w:r w:rsidRPr="00994386">
        <w:rPr>
          <w:rFonts w:eastAsia="標楷體" w:cs="Times New Roman" w:hint="eastAsia"/>
          <w:sz w:val="22"/>
          <w:szCs w:val="22"/>
        </w:rPr>
        <w:t>，機聞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自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殊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，非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謂言音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本陳大小，故《維摩經》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云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：佛以一音演說法，眾生各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各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隨所解。上之二師，初則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佛音具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異，後則異自在機，各得圓音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一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義。然並為教本，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不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分之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意耳。</w:t>
      </w:r>
      <w:proofErr w:type="gramEnd"/>
    </w:p>
  </w:footnote>
  <w:footnote w:id="131">
    <w:p w14:paraId="50CCF372" w14:textId="77777777" w:rsidR="00630793" w:rsidRPr="00994386" w:rsidRDefault="00630793" w:rsidP="008C4109">
      <w:pPr>
        <w:pStyle w:val="a8"/>
        <w:ind w:left="319" w:hangingChars="145" w:hanging="319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毋須：</w:t>
      </w:r>
      <w:r w:rsidRPr="00994386">
        <w:rPr>
          <w:rFonts w:hint="eastAsia"/>
          <w:color w:val="000000" w:themeColor="text1"/>
          <w:sz w:val="22"/>
          <w:szCs w:val="22"/>
        </w:rPr>
        <w:t>無須</w:t>
      </w:r>
      <w:r w:rsidRPr="00994386">
        <w:rPr>
          <w:rFonts w:eastAsia="新細明體" w:cs="Times New Roman" w:hint="eastAsia"/>
          <w:sz w:val="22"/>
          <w:szCs w:val="22"/>
        </w:rPr>
        <w:t>，不必。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《漢語大詞典》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七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）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p. 816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）</w:t>
      </w:r>
      <w:proofErr w:type="gramEnd"/>
      <w:r w:rsidRPr="00994386">
        <w:rPr>
          <w:rFonts w:ascii="新細明體" w:eastAsia="新細明體" w:hAnsi="新細明體" w:cs="Times New Roman" w:hint="eastAsia"/>
          <w:sz w:val="22"/>
          <w:szCs w:val="22"/>
        </w:rPr>
        <w:t>。</w:t>
      </w:r>
    </w:p>
  </w:footnote>
  <w:footnote w:id="132">
    <w:p w14:paraId="61A44EFA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《佛本行集經》卷</w:t>
      </w:r>
      <w:r w:rsidRPr="00994386">
        <w:rPr>
          <w:rFonts w:eastAsia="新細明體" w:cs="Times New Roman"/>
          <w:sz w:val="22"/>
          <w:szCs w:val="22"/>
        </w:rPr>
        <w:t>33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3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806c5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6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7776C29B" w14:textId="77777777" w:rsidR="00630793" w:rsidRPr="00994386" w:rsidRDefault="00630793" w:rsidP="00332738">
      <w:pPr>
        <w:snapToGrid w:val="0"/>
        <w:ind w:leftChars="365" w:left="876"/>
        <w:rPr>
          <w:rFonts w:eastAsia="標楷體" w:cs="Times New Roman"/>
          <w:sz w:val="22"/>
        </w:rPr>
      </w:pPr>
      <w:proofErr w:type="gramStart"/>
      <w:r w:rsidRPr="00994386">
        <w:rPr>
          <w:rFonts w:eastAsia="標楷體" w:cs="Times New Roman" w:hint="eastAsia"/>
          <w:sz w:val="22"/>
        </w:rPr>
        <w:t>世</w:t>
      </w:r>
      <w:proofErr w:type="gramEnd"/>
      <w:r w:rsidRPr="00994386">
        <w:rPr>
          <w:rFonts w:eastAsia="標楷體" w:cs="Times New Roman" w:hint="eastAsia"/>
          <w:sz w:val="22"/>
        </w:rPr>
        <w:t>尊滅</w:t>
      </w:r>
      <w:proofErr w:type="gramStart"/>
      <w:r w:rsidRPr="00994386">
        <w:rPr>
          <w:rFonts w:eastAsia="標楷體" w:cs="Times New Roman" w:hint="eastAsia"/>
          <w:sz w:val="22"/>
        </w:rPr>
        <w:t>暗然諸明</w:t>
      </w:r>
      <w:proofErr w:type="gramEnd"/>
      <w:r w:rsidRPr="00994386">
        <w:rPr>
          <w:rFonts w:eastAsia="標楷體" w:cs="Times New Roman" w:hint="eastAsia"/>
          <w:sz w:val="22"/>
        </w:rPr>
        <w:t>，佛大法</w:t>
      </w:r>
      <w:proofErr w:type="gramStart"/>
      <w:r w:rsidRPr="00994386">
        <w:rPr>
          <w:rFonts w:eastAsia="標楷體" w:cs="Times New Roman" w:hint="eastAsia"/>
          <w:sz w:val="22"/>
        </w:rPr>
        <w:t>幢願速豎</w:t>
      </w:r>
      <w:proofErr w:type="gramEnd"/>
      <w:r w:rsidRPr="00994386">
        <w:rPr>
          <w:rFonts w:eastAsia="標楷體" w:cs="Times New Roman" w:hint="eastAsia"/>
          <w:sz w:val="22"/>
        </w:rPr>
        <w:t>，時至妙言說正法，</w:t>
      </w:r>
      <w:proofErr w:type="gramStart"/>
      <w:r w:rsidRPr="00994386">
        <w:rPr>
          <w:rFonts w:eastAsia="標楷體" w:cs="Times New Roman" w:hint="eastAsia"/>
          <w:sz w:val="22"/>
        </w:rPr>
        <w:t>師子吼如</w:t>
      </w:r>
      <w:r w:rsidRPr="00994386">
        <w:rPr>
          <w:rFonts w:eastAsia="標楷體" w:cs="Times New Roman" w:hint="eastAsia"/>
          <w:b/>
          <w:sz w:val="22"/>
        </w:rPr>
        <w:t>天鼓</w:t>
      </w:r>
      <w:r w:rsidRPr="00994386">
        <w:rPr>
          <w:rFonts w:eastAsia="標楷體" w:cs="Times New Roman" w:hint="eastAsia"/>
          <w:sz w:val="22"/>
        </w:rPr>
        <w:t>鳴</w:t>
      </w:r>
      <w:proofErr w:type="gramEnd"/>
      <w:r w:rsidRPr="00994386">
        <w:rPr>
          <w:rFonts w:eastAsia="標楷體" w:cs="Times New Roman" w:hint="eastAsia"/>
          <w:sz w:val="22"/>
        </w:rPr>
        <w:t>。</w:t>
      </w:r>
    </w:p>
    <w:p w14:paraId="2214A2D4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</w:t>
      </w:r>
      <w:proofErr w:type="gramStart"/>
      <w:r w:rsidRPr="00994386">
        <w:rPr>
          <w:rFonts w:eastAsia="新細明體" w:cs="Times New Roman" w:hint="eastAsia"/>
          <w:sz w:val="22"/>
        </w:rPr>
        <w:t>清辨菩薩</w:t>
      </w:r>
      <w:proofErr w:type="gramEnd"/>
      <w:r w:rsidRPr="00994386">
        <w:rPr>
          <w:rFonts w:eastAsia="新細明體" w:cs="Times New Roman" w:hint="eastAsia"/>
          <w:sz w:val="22"/>
        </w:rPr>
        <w:t>釋，［唐］波</w:t>
      </w:r>
      <w:proofErr w:type="gramStart"/>
      <w:r w:rsidRPr="00994386">
        <w:rPr>
          <w:rFonts w:eastAsia="新細明體" w:cs="Times New Roman" w:hint="eastAsia"/>
          <w:sz w:val="22"/>
        </w:rPr>
        <w:t>羅頗羅蜜多譯</w:t>
      </w:r>
      <w:proofErr w:type="gramEnd"/>
      <w:r w:rsidRPr="00994386">
        <w:rPr>
          <w:rFonts w:eastAsia="新細明體" w:cs="Times New Roman" w:hint="eastAsia"/>
          <w:sz w:val="22"/>
        </w:rPr>
        <w:t>，《般若燈論釋》卷</w:t>
      </w:r>
      <w:r w:rsidRPr="00994386">
        <w:rPr>
          <w:rFonts w:eastAsia="新細明體" w:cs="Times New Roman"/>
          <w:sz w:val="22"/>
        </w:rPr>
        <w:t>13</w:t>
      </w:r>
      <w:r w:rsidRPr="00994386">
        <w:rPr>
          <w:rFonts w:eastAsia="新細明體" w:cs="Times New Roman" w:hint="eastAsia"/>
          <w:sz w:val="22"/>
        </w:rPr>
        <w:t>（大正</w:t>
      </w:r>
      <w:r w:rsidRPr="00994386">
        <w:rPr>
          <w:rFonts w:eastAsia="新細明體" w:cs="Times New Roman"/>
          <w:sz w:val="22"/>
        </w:rPr>
        <w:t>30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119b18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19</w:t>
      </w:r>
      <w:r w:rsidRPr="00994386">
        <w:rPr>
          <w:rFonts w:eastAsia="新細明體" w:cs="Times New Roman" w:hint="eastAsia"/>
          <w:sz w:val="22"/>
        </w:rPr>
        <w:t>）：</w:t>
      </w:r>
    </w:p>
    <w:p w14:paraId="0CB775DC" w14:textId="77777777" w:rsidR="00630793" w:rsidRPr="00994386" w:rsidRDefault="00630793" w:rsidP="00332738">
      <w:pPr>
        <w:snapToGrid w:val="0"/>
        <w:ind w:leftChars="365" w:left="876"/>
        <w:rPr>
          <w:rFonts w:eastAsia="新細明體" w:cs="Times New Roman"/>
          <w:sz w:val="22"/>
        </w:rPr>
      </w:pPr>
      <w:r w:rsidRPr="00994386">
        <w:rPr>
          <w:rFonts w:eastAsia="標楷體" w:cs="Times New Roman" w:hint="eastAsia"/>
          <w:sz w:val="22"/>
        </w:rPr>
        <w:t>如來</w:t>
      </w:r>
      <w:r w:rsidRPr="00994386">
        <w:rPr>
          <w:rFonts w:hint="eastAsia"/>
          <w:sz w:val="22"/>
        </w:rPr>
        <w:t>無功</w:t>
      </w:r>
      <w:r w:rsidRPr="00994386">
        <w:rPr>
          <w:rFonts w:eastAsia="標楷體" w:cs="Times New Roman" w:hint="eastAsia"/>
          <w:sz w:val="22"/>
        </w:rPr>
        <w:t>用，自然出言說，</w:t>
      </w:r>
      <w:proofErr w:type="gramStart"/>
      <w:r w:rsidRPr="00994386">
        <w:rPr>
          <w:rFonts w:eastAsia="標楷體" w:cs="Times New Roman" w:hint="eastAsia"/>
          <w:sz w:val="22"/>
        </w:rPr>
        <w:t>猶如</w:t>
      </w:r>
      <w:r w:rsidRPr="00994386">
        <w:rPr>
          <w:rFonts w:eastAsia="標楷體" w:cs="Times New Roman" w:hint="eastAsia"/>
          <w:b/>
          <w:sz w:val="22"/>
        </w:rPr>
        <w:t>天鼓</w:t>
      </w:r>
      <w:proofErr w:type="gramEnd"/>
      <w:r w:rsidRPr="00994386">
        <w:rPr>
          <w:rFonts w:eastAsia="標楷體" w:cs="Times New Roman" w:hint="eastAsia"/>
          <w:sz w:val="22"/>
        </w:rPr>
        <w:t>，空中自鳴。</w:t>
      </w:r>
    </w:p>
    <w:p w14:paraId="75314067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3</w:t>
      </w:r>
      <w:r w:rsidRPr="00994386">
        <w:rPr>
          <w:rFonts w:eastAsia="新細明體" w:cs="Times New Roman" w:hint="eastAsia"/>
          <w:sz w:val="22"/>
        </w:rPr>
        <w:t>）印順</w:t>
      </w:r>
      <w:proofErr w:type="gramStart"/>
      <w:r w:rsidRPr="00994386">
        <w:rPr>
          <w:rFonts w:eastAsia="新細明體" w:cs="Times New Roman" w:hint="eastAsia"/>
          <w:sz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</w:rPr>
        <w:t>，《般若經講記》，</w:t>
      </w:r>
      <w:r w:rsidRPr="00994386">
        <w:rPr>
          <w:rFonts w:eastAsia="新細明體" w:cs="Times New Roman"/>
          <w:sz w:val="22"/>
        </w:rPr>
        <w:t>p. 121</w:t>
      </w:r>
      <w:r w:rsidRPr="00994386">
        <w:rPr>
          <w:rFonts w:eastAsia="新細明體" w:cs="Times New Roman" w:hint="eastAsia"/>
          <w:sz w:val="22"/>
        </w:rPr>
        <w:t>：</w:t>
      </w:r>
    </w:p>
    <w:p w14:paraId="7D809431" w14:textId="77777777" w:rsidR="00630793" w:rsidRPr="00994386" w:rsidRDefault="00630793" w:rsidP="00332738">
      <w:pPr>
        <w:snapToGrid w:val="0"/>
        <w:ind w:leftChars="365" w:left="876"/>
        <w:rPr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未證法性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生身的菩薩，說法是不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離尋伺──舊譯覺觀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即思慧為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性的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麤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細分別的。如初學講演，</w:t>
      </w:r>
      <w:r w:rsidRPr="00994386">
        <w:rPr>
          <w:rFonts w:hint="eastAsia"/>
          <w:sz w:val="22"/>
        </w:rPr>
        <w:t>先要</w:t>
      </w:r>
      <w:r w:rsidRPr="00994386">
        <w:rPr>
          <w:rFonts w:ascii="標楷體" w:eastAsia="標楷體" w:hAnsi="標楷體" w:cs="Times New Roman" w:hint="eastAsia"/>
          <w:sz w:val="22"/>
        </w:rPr>
        <w:t>計劃，或臨時思索、準備，這都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是尋伺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分別而說法的顯例。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已證法性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生身的菩薩，就不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假尋伺而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說法。隨時隨處，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有可化眾生的機感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就隨類現身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而為說法。究竟圓滿的法身，更是「無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思普應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」。經論中，常以天鼓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──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不假人工而自鳴的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為喻</w:t>
      </w:r>
      <w:r w:rsidRPr="00994386">
        <w:rPr>
          <w:rFonts w:ascii="標楷體" w:eastAsia="標楷體" w:hAnsi="標楷體" w:cs="Times New Roman" w:hint="eastAsia"/>
          <w:sz w:val="22"/>
        </w:rPr>
        <w:t>。</w:t>
      </w:r>
      <w:proofErr w:type="gramEnd"/>
    </w:p>
  </w:footnote>
  <w:footnote w:id="133">
    <w:p w14:paraId="48C227D7" w14:textId="77777777" w:rsidR="00630793" w:rsidRPr="00994386" w:rsidRDefault="00630793" w:rsidP="008C4109">
      <w:pPr>
        <w:pStyle w:val="a8"/>
        <w:ind w:left="319" w:hangingChars="145" w:hanging="319"/>
        <w:rPr>
          <w:rFonts w:eastAsia="標楷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《大乘本生</w:t>
      </w:r>
      <w:r w:rsidRPr="00994386">
        <w:rPr>
          <w:rFonts w:hint="eastAsia"/>
          <w:color w:val="000000" w:themeColor="text1"/>
          <w:sz w:val="22"/>
          <w:szCs w:val="22"/>
        </w:rPr>
        <w:t>心地</w:t>
      </w:r>
      <w:r w:rsidRPr="00994386">
        <w:rPr>
          <w:rFonts w:eastAsia="新細明體" w:cs="Times New Roman" w:hint="eastAsia"/>
          <w:sz w:val="22"/>
          <w:szCs w:val="22"/>
        </w:rPr>
        <w:t>觀經》卷</w:t>
      </w:r>
      <w:r w:rsidRPr="00994386">
        <w:rPr>
          <w:rFonts w:eastAsia="新細明體" w:cs="Times New Roman"/>
          <w:sz w:val="22"/>
          <w:szCs w:val="22"/>
        </w:rPr>
        <w:t>3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2 </w:t>
      </w:r>
      <w:r w:rsidRPr="00994386">
        <w:rPr>
          <w:rFonts w:eastAsia="新細明體" w:cs="Times New Roman" w:hint="eastAsia"/>
          <w:sz w:val="22"/>
          <w:szCs w:val="22"/>
        </w:rPr>
        <w:t>報恩品〉（大正</w:t>
      </w:r>
      <w:r w:rsidRPr="00994386">
        <w:rPr>
          <w:rFonts w:eastAsia="標楷體" w:cs="Times New Roman"/>
          <w:sz w:val="22"/>
          <w:szCs w:val="22"/>
        </w:rPr>
        <w:t>3</w:t>
      </w:r>
      <w:r w:rsidRPr="00994386">
        <w:rPr>
          <w:rFonts w:eastAsia="標楷體" w:cs="Times New Roman" w:hint="eastAsia"/>
          <w:sz w:val="22"/>
          <w:szCs w:val="22"/>
        </w:rPr>
        <w:t>，</w:t>
      </w:r>
      <w:r w:rsidRPr="00994386">
        <w:rPr>
          <w:rFonts w:eastAsia="標楷體" w:cs="Times New Roman"/>
          <w:sz w:val="22"/>
          <w:szCs w:val="22"/>
        </w:rPr>
        <w:t>305b14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標楷體" w:cs="Times New Roman"/>
          <w:sz w:val="22"/>
          <w:szCs w:val="22"/>
        </w:rPr>
        <w:t>18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eastAsia="標楷體" w:cs="Times New Roman" w:hint="eastAsia"/>
          <w:sz w:val="22"/>
          <w:szCs w:val="22"/>
        </w:rPr>
        <w:t>：</w:t>
      </w:r>
    </w:p>
    <w:p w14:paraId="5B7F4FAD" w14:textId="77777777" w:rsidR="00630793" w:rsidRPr="00994386" w:rsidRDefault="00630793" w:rsidP="000C2322">
      <w:pPr>
        <w:pStyle w:val="a8"/>
        <w:ind w:leftChars="135" w:left="324"/>
        <w:rPr>
          <w:sz w:val="22"/>
          <w:szCs w:val="22"/>
        </w:rPr>
      </w:pPr>
      <w:proofErr w:type="gramStart"/>
      <w:r w:rsidRPr="00994386">
        <w:rPr>
          <w:rFonts w:eastAsia="標楷體" w:cs="Times New Roman" w:hint="eastAsia"/>
          <w:sz w:val="22"/>
          <w:szCs w:val="22"/>
        </w:rPr>
        <w:t>佗</w:t>
      </w:r>
      <w:r w:rsidRPr="00994386">
        <w:rPr>
          <w:rFonts w:ascii="標楷體" w:eastAsia="標楷體" w:hAnsi="標楷體" w:hint="eastAsia"/>
          <w:sz w:val="22"/>
          <w:szCs w:val="22"/>
        </w:rPr>
        <w:t>受用</w:t>
      </w:r>
      <w:r w:rsidRPr="00994386">
        <w:rPr>
          <w:rFonts w:eastAsia="標楷體" w:cs="Times New Roman" w:hint="eastAsia"/>
          <w:sz w:val="22"/>
          <w:szCs w:val="22"/>
        </w:rPr>
        <w:t>身諸相好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，</w:t>
      </w:r>
      <w:proofErr w:type="gramStart"/>
      <w:r w:rsidRPr="00994386">
        <w:rPr>
          <w:rFonts w:eastAsia="標楷體" w:cs="Times New Roman" w:hint="eastAsia"/>
          <w:b/>
          <w:sz w:val="22"/>
          <w:szCs w:val="22"/>
        </w:rPr>
        <w:t>隨機應現</w:t>
      </w:r>
      <w:r w:rsidRPr="00994386">
        <w:rPr>
          <w:rFonts w:eastAsia="標楷體" w:cs="Times New Roman" w:hint="eastAsia"/>
          <w:sz w:val="22"/>
          <w:szCs w:val="22"/>
        </w:rPr>
        <w:t>無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增減，為化地上諸菩薩，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一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佛現於十種身，隨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所應現各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不同，展轉倍增至無極。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稱根為說諸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法要，令受法樂入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一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乘。</w:t>
      </w:r>
    </w:p>
  </w:footnote>
  <w:footnote w:id="134">
    <w:p w14:paraId="3E208141" w14:textId="77777777" w:rsidR="00630793" w:rsidRPr="00994386" w:rsidRDefault="00630793" w:rsidP="008C4109">
      <w:pPr>
        <w:pStyle w:val="a8"/>
        <w:ind w:left="319" w:hangingChars="145" w:hanging="319"/>
        <w:rPr>
          <w:rFonts w:ascii="新細明體" w:eastAsia="新細明體" w:hAnsi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</w:t>
      </w:r>
      <w:r w:rsidRPr="00994386">
        <w:rPr>
          <w:rFonts w:eastAsia="標楷體" w:hint="eastAsia"/>
          <w:sz w:val="22"/>
          <w:szCs w:val="22"/>
        </w:rPr>
        <w:t>以佛法研究佛法</w:t>
      </w:r>
      <w:r w:rsidRPr="00994386">
        <w:rPr>
          <w:rFonts w:eastAsia="新細明體" w:cs="Times New Roman" w:hint="eastAsia"/>
          <w:sz w:val="22"/>
          <w:szCs w:val="22"/>
        </w:rPr>
        <w:t>》，</w:t>
      </w:r>
      <w:r w:rsidRPr="00994386">
        <w:rPr>
          <w:rFonts w:eastAsia="新細明體" w:cs="Times New Roman"/>
          <w:sz w:val="22"/>
          <w:szCs w:val="22"/>
        </w:rPr>
        <w:t>p. 310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：</w:t>
      </w:r>
    </w:p>
    <w:p w14:paraId="000B798D" w14:textId="77777777" w:rsidR="00630793" w:rsidRPr="00994386" w:rsidRDefault="00630793" w:rsidP="000C2322">
      <w:pPr>
        <w:pStyle w:val="a8"/>
        <w:ind w:leftChars="135" w:left="324"/>
        <w:rPr>
          <w:rFonts w:eastAsia="標楷體" w:cs="Times New Roman"/>
          <w:sz w:val="22"/>
          <w:szCs w:val="22"/>
        </w:rPr>
      </w:pPr>
      <w:r w:rsidRPr="00994386">
        <w:rPr>
          <w:rFonts w:eastAsia="標楷體" w:hint="eastAsia"/>
          <w:sz w:val="22"/>
          <w:szCs w:val="22"/>
        </w:rPr>
        <w:t>《勝鬘經》說：「生死者，依如來藏…</w:t>
      </w:r>
      <w:proofErr w:type="gramStart"/>
      <w:r w:rsidRPr="00994386">
        <w:rPr>
          <w:rFonts w:eastAsia="標楷體" w:hint="eastAsia"/>
          <w:sz w:val="22"/>
          <w:szCs w:val="22"/>
        </w:rPr>
        <w:t>…</w:t>
      </w:r>
      <w:proofErr w:type="gramEnd"/>
      <w:r w:rsidRPr="00994386">
        <w:rPr>
          <w:rFonts w:eastAsia="標楷體" w:hint="eastAsia"/>
          <w:sz w:val="22"/>
          <w:szCs w:val="22"/>
        </w:rPr>
        <w:t>有如來藏故，說生死」。這是說明因有如來藏，</w:t>
      </w:r>
      <w:proofErr w:type="gramStart"/>
      <w:r w:rsidRPr="00994386">
        <w:rPr>
          <w:rFonts w:eastAsia="標楷體" w:hint="eastAsia"/>
          <w:sz w:val="22"/>
          <w:szCs w:val="22"/>
        </w:rPr>
        <w:t>才能說有生死</w:t>
      </w:r>
      <w:proofErr w:type="gramEnd"/>
      <w:r w:rsidRPr="00994386">
        <w:rPr>
          <w:rFonts w:eastAsia="標楷體" w:hint="eastAsia"/>
          <w:sz w:val="22"/>
          <w:szCs w:val="22"/>
        </w:rPr>
        <w:t>的，若沒有如來藏，則生死無可安立。反過來說，如來藏在眾生</w:t>
      </w:r>
      <w:proofErr w:type="gramStart"/>
      <w:r w:rsidRPr="00994386">
        <w:rPr>
          <w:rFonts w:eastAsia="標楷體" w:hint="eastAsia"/>
          <w:sz w:val="22"/>
          <w:szCs w:val="22"/>
        </w:rPr>
        <w:t>煩惱藏中</w:t>
      </w:r>
      <w:proofErr w:type="gramEnd"/>
      <w:r w:rsidRPr="00994386">
        <w:rPr>
          <w:rFonts w:eastAsia="標楷體" w:hint="eastAsia"/>
          <w:sz w:val="22"/>
          <w:szCs w:val="22"/>
        </w:rPr>
        <w:t>，如離開</w:t>
      </w:r>
      <w:proofErr w:type="gramStart"/>
      <w:r w:rsidRPr="00994386">
        <w:rPr>
          <w:rFonts w:eastAsia="標楷體" w:hint="eastAsia"/>
          <w:sz w:val="22"/>
          <w:szCs w:val="22"/>
        </w:rPr>
        <w:t>煩惱藏</w:t>
      </w:r>
      <w:proofErr w:type="gramEnd"/>
      <w:r w:rsidRPr="00994386">
        <w:rPr>
          <w:rFonts w:eastAsia="標楷體" w:hint="eastAsia"/>
          <w:sz w:val="22"/>
          <w:szCs w:val="22"/>
        </w:rPr>
        <w:t>，即成佛法身。如來藏一面為生死輪迴所依，一面又為</w:t>
      </w:r>
      <w:proofErr w:type="gramStart"/>
      <w:r w:rsidRPr="00994386">
        <w:rPr>
          <w:rFonts w:eastAsia="標楷體" w:hint="eastAsia"/>
          <w:sz w:val="22"/>
          <w:szCs w:val="22"/>
        </w:rPr>
        <w:t>涅槃還滅所</w:t>
      </w:r>
      <w:proofErr w:type="gramEnd"/>
      <w:r w:rsidRPr="00994386">
        <w:rPr>
          <w:rFonts w:eastAsia="標楷體" w:hint="eastAsia"/>
          <w:sz w:val="22"/>
          <w:szCs w:val="22"/>
        </w:rPr>
        <w:t>依，所以沒有如來藏，則不能說明眾生從生死到成佛的經過</w:t>
      </w:r>
      <w:r w:rsidRPr="00994386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35">
    <w:p w14:paraId="5342CF04" w14:textId="77777777" w:rsidR="00630793" w:rsidRPr="00994386" w:rsidRDefault="00630793" w:rsidP="008C4109">
      <w:pPr>
        <w:pStyle w:val="a8"/>
        <w:ind w:left="319" w:hangingChars="145" w:hanging="319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，《印度佛教思想史》，</w:t>
      </w:r>
      <w:r w:rsidRPr="00994386">
        <w:rPr>
          <w:rFonts w:eastAsia="新細明體" w:cs="Times New Roman"/>
          <w:sz w:val="22"/>
          <w:szCs w:val="22"/>
        </w:rPr>
        <w:t>pp. 316</w:t>
      </w:r>
      <w:proofErr w:type="gramStart"/>
      <w:r w:rsidRPr="00994386">
        <w:rPr>
          <w:rFonts w:eastAsia="標楷體" w:cs="Times New Roman"/>
          <w:b/>
          <w:bCs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317</w:t>
      </w:r>
      <w:r w:rsidRPr="00994386">
        <w:rPr>
          <w:rFonts w:eastAsia="新細明體" w:cs="Times New Roman" w:hint="eastAsia"/>
          <w:sz w:val="22"/>
          <w:szCs w:val="22"/>
        </w:rPr>
        <w:t>。</w:t>
      </w:r>
    </w:p>
  </w:footnote>
  <w:footnote w:id="136">
    <w:p w14:paraId="450CC085" w14:textId="77777777" w:rsidR="00630793" w:rsidRPr="00994386" w:rsidRDefault="00630793" w:rsidP="008C4109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《法華經大窾》卷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卍新續</w:t>
      </w:r>
      <w:proofErr w:type="gramEnd"/>
      <w:r w:rsidRPr="00994386">
        <w:rPr>
          <w:rFonts w:eastAsia="新細明體" w:cs="Times New Roman"/>
          <w:sz w:val="22"/>
          <w:szCs w:val="22"/>
        </w:rPr>
        <w:t>31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696a11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12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15427D4B" w14:textId="77777777" w:rsidR="00630793" w:rsidRPr="00994386" w:rsidRDefault="00630793" w:rsidP="000C2322">
      <w:pPr>
        <w:pStyle w:val="a8"/>
        <w:ind w:leftChars="135" w:left="324"/>
        <w:rPr>
          <w:sz w:val="22"/>
          <w:szCs w:val="22"/>
        </w:rPr>
      </w:pPr>
      <w:proofErr w:type="gramStart"/>
      <w:r w:rsidRPr="00994386">
        <w:rPr>
          <w:rFonts w:eastAsia="標楷體" w:cs="Times New Roman" w:hint="eastAsia"/>
          <w:sz w:val="22"/>
          <w:szCs w:val="22"/>
        </w:rPr>
        <w:t>宗門只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教人直下擔當，自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心作佛便了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。</w:t>
      </w:r>
    </w:p>
  </w:footnote>
  <w:footnote w:id="137">
    <w:p w14:paraId="32CD6AF5" w14:textId="77777777" w:rsidR="00630793" w:rsidRPr="00994386" w:rsidRDefault="00630793" w:rsidP="008C4109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《楞伽阿跋多羅寶經》卷</w:t>
      </w:r>
      <w:r w:rsidRPr="00994386">
        <w:rPr>
          <w:rFonts w:eastAsia="新細明體" w:cs="Times New Roman"/>
          <w:sz w:val="22"/>
          <w:szCs w:val="22"/>
        </w:rPr>
        <w:t>2</w:t>
      </w:r>
      <w:r w:rsidRPr="00994386">
        <w:rPr>
          <w:rFonts w:eastAsia="新細明體" w:cs="Times New Roman" w:hint="eastAsia"/>
          <w:sz w:val="22"/>
          <w:szCs w:val="22"/>
        </w:rPr>
        <w:t>〈一切佛語心品〉（大正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489b7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9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0D8D0223" w14:textId="77777777" w:rsidR="00630793" w:rsidRPr="00994386" w:rsidRDefault="00630793" w:rsidP="000C2322">
      <w:pPr>
        <w:pStyle w:val="a8"/>
        <w:ind w:leftChars="135" w:left="324"/>
        <w:rPr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如來、應供、等正覺，為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斷愚夫畏無我句故，說離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妄想無所有境界如來藏門。</w:t>
      </w:r>
    </w:p>
  </w:footnote>
  <w:footnote w:id="138">
    <w:p w14:paraId="7597B6FA" w14:textId="77777777" w:rsidR="00630793" w:rsidRPr="00994386" w:rsidRDefault="00630793" w:rsidP="008C4109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［</w:t>
      </w:r>
      <w:r w:rsidRPr="00994386">
        <w:rPr>
          <w:rFonts w:eastAsia="新細明體" w:cs="Times New Roman" w:hint="eastAsia"/>
          <w:sz w:val="22"/>
          <w:szCs w:val="22"/>
        </w:rPr>
        <w:t>宋］子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璿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集，《首楞嚴義疏注經》卷</w:t>
      </w:r>
      <w:r w:rsidRPr="00994386">
        <w:rPr>
          <w:rFonts w:eastAsia="新細明體" w:cs="Times New Roman"/>
          <w:sz w:val="22"/>
          <w:szCs w:val="22"/>
        </w:rPr>
        <w:t>10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39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961a23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24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585392D9" w14:textId="77777777" w:rsidR="00630793" w:rsidRPr="00994386" w:rsidRDefault="00630793" w:rsidP="000C2322">
      <w:pPr>
        <w:pStyle w:val="a8"/>
        <w:ind w:leftChars="135" w:left="324"/>
        <w:rPr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十方界依之與正，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皆識所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變，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同一識體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，斯則三界唯心，萬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法唯識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。</w:t>
      </w:r>
    </w:p>
  </w:footnote>
  <w:footnote w:id="139">
    <w:p w14:paraId="19357CC1" w14:textId="77777777" w:rsidR="00630793" w:rsidRPr="00994386" w:rsidRDefault="00630793" w:rsidP="009A360B">
      <w:pPr>
        <w:tabs>
          <w:tab w:val="left" w:pos="284"/>
        </w:tabs>
        <w:snapToGrid w:val="0"/>
        <w:rPr>
          <w:rFonts w:eastAsia="新細明體" w:cs="Times New Roman"/>
          <w:sz w:val="22"/>
        </w:rPr>
      </w:pPr>
      <w:r w:rsidRPr="00994386">
        <w:rPr>
          <w:rStyle w:val="aa"/>
          <w:rFonts w:cs="Times New Roman"/>
          <w:sz w:val="22"/>
        </w:rPr>
        <w:footnoteRef/>
      </w:r>
      <w:r w:rsidRPr="00994386">
        <w:rPr>
          <w:rFonts w:eastAsia="新細明體" w:cs="Times New Roman"/>
          <w:sz w:val="22"/>
        </w:rPr>
        <w:t xml:space="preserve"> </w:t>
      </w: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1</w:t>
      </w:r>
      <w:r w:rsidRPr="00994386">
        <w:rPr>
          <w:rFonts w:eastAsia="新細明體" w:cs="Times New Roman" w:hint="eastAsia"/>
          <w:sz w:val="22"/>
        </w:rPr>
        <w:t>）</w:t>
      </w:r>
      <w:r w:rsidRPr="00994386">
        <w:rPr>
          <w:rFonts w:eastAsia="新細明體" w:cs="Times New Roman" w:hint="eastAsia"/>
          <w:sz w:val="22"/>
        </w:rPr>
        <w:t>《如來藏之研究》，第七章〈瑜伽學派之如來藏說〉，</w:t>
      </w:r>
      <w:r w:rsidRPr="00994386">
        <w:rPr>
          <w:rFonts w:eastAsia="新細明體" w:cs="Times New Roman"/>
          <w:sz w:val="22"/>
        </w:rPr>
        <w:t>p. 186</w:t>
      </w:r>
      <w:r w:rsidRPr="00994386">
        <w:rPr>
          <w:rFonts w:eastAsia="新細明體" w:cs="Times New Roman" w:hint="eastAsia"/>
          <w:sz w:val="22"/>
        </w:rPr>
        <w:t>：</w:t>
      </w:r>
    </w:p>
    <w:p w14:paraId="7515929E" w14:textId="7BC254F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《究竟一乘寶性論》，也是菩提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流支與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勒那摩提譯的，所以「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地論宗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」，尤其是傳承勒那摩提的「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地論南道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」，與《寶性論》的思想極為接近。</w:t>
      </w:r>
    </w:p>
    <w:p w14:paraId="57A69D4D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）印順</w:t>
      </w:r>
      <w:proofErr w:type="gramStart"/>
      <w:r w:rsidRPr="00994386">
        <w:rPr>
          <w:rFonts w:eastAsia="新細明體" w:cs="Times New Roman" w:hint="eastAsia"/>
          <w:sz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cs="Times New Roman" w:hint="eastAsia"/>
          <w:sz w:val="22"/>
        </w:rPr>
        <w:t>《佛法是救世之光》，</w:t>
      </w:r>
      <w:r w:rsidRPr="00994386">
        <w:rPr>
          <w:rFonts w:cs="Times New Roman"/>
          <w:sz w:val="22"/>
        </w:rPr>
        <w:t>p. 116</w:t>
      </w:r>
      <w:r w:rsidRPr="00994386">
        <w:rPr>
          <w:rFonts w:cs="Times New Roman" w:hint="eastAsia"/>
          <w:sz w:val="22"/>
        </w:rPr>
        <w:t>：</w:t>
      </w:r>
    </w:p>
    <w:p w14:paraId="2DED6E03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/>
          <w:sz w:val="22"/>
        </w:rPr>
      </w:pPr>
      <w:r w:rsidRPr="00994386">
        <w:rPr>
          <w:rFonts w:ascii="標楷體" w:eastAsia="標楷體" w:hAnsi="標楷體" w:hint="eastAsia"/>
          <w:sz w:val="22"/>
        </w:rPr>
        <w:t>北魏</w:t>
      </w:r>
      <w:proofErr w:type="gramStart"/>
      <w:r w:rsidRPr="00994386">
        <w:rPr>
          <w:rFonts w:ascii="標楷體" w:eastAsia="標楷體" w:hAnsi="標楷體" w:hint="eastAsia"/>
          <w:sz w:val="22"/>
        </w:rPr>
        <w:t>菩提留支等</w:t>
      </w:r>
      <w:proofErr w:type="gramEnd"/>
      <w:r w:rsidRPr="00994386">
        <w:rPr>
          <w:rFonts w:ascii="標楷體" w:eastAsia="標楷體" w:hAnsi="標楷體" w:hint="eastAsia"/>
          <w:sz w:val="22"/>
        </w:rPr>
        <w:t>，譯出世親之《十地經論》，以</w:t>
      </w:r>
      <w:proofErr w:type="gramStart"/>
      <w:r w:rsidRPr="00994386">
        <w:rPr>
          <w:rFonts w:ascii="標楷體" w:eastAsia="標楷體" w:hAnsi="標楷體" w:hint="eastAsia"/>
          <w:sz w:val="22"/>
        </w:rPr>
        <w:t>黎耶為真識</w:t>
      </w:r>
      <w:proofErr w:type="gramEnd"/>
      <w:r w:rsidRPr="00994386">
        <w:rPr>
          <w:rFonts w:ascii="標楷體" w:eastAsia="標楷體" w:hAnsi="標楷體" w:hint="eastAsia"/>
          <w:sz w:val="22"/>
        </w:rPr>
        <w:t>。承其學者，名</w:t>
      </w:r>
      <w:proofErr w:type="gramStart"/>
      <w:r w:rsidRPr="00994386">
        <w:rPr>
          <w:rFonts w:ascii="標楷體" w:eastAsia="標楷體" w:hAnsi="標楷體" w:hint="eastAsia"/>
          <w:sz w:val="22"/>
        </w:rPr>
        <w:t>地論宗</w:t>
      </w:r>
      <w:proofErr w:type="gramEnd"/>
      <w:r w:rsidRPr="00994386">
        <w:rPr>
          <w:rFonts w:ascii="標楷體" w:eastAsia="標楷體" w:hAnsi="標楷體" w:hint="eastAsia"/>
          <w:sz w:val="22"/>
        </w:rPr>
        <w:t>，為</w:t>
      </w:r>
      <w:proofErr w:type="gramStart"/>
      <w:r w:rsidRPr="00994386">
        <w:rPr>
          <w:rFonts w:ascii="標楷體" w:eastAsia="標楷體" w:hAnsi="標楷體" w:hint="eastAsia"/>
          <w:sz w:val="22"/>
        </w:rPr>
        <w:t>大乘有宗之</w:t>
      </w:r>
      <w:proofErr w:type="gramEnd"/>
      <w:r w:rsidRPr="00994386">
        <w:rPr>
          <w:rFonts w:ascii="標楷體" w:eastAsia="標楷體" w:hAnsi="標楷體" w:hint="eastAsia"/>
          <w:sz w:val="22"/>
        </w:rPr>
        <w:t>一系，後擴展而演為華嚴宗。三、陳真諦譯《攝大乘論》於嶺南，以黎耶為</w:t>
      </w:r>
      <w:proofErr w:type="gramStart"/>
      <w:r w:rsidRPr="00994386">
        <w:rPr>
          <w:rFonts w:ascii="標楷體" w:eastAsia="標楷體" w:hAnsi="標楷體" w:hint="eastAsia"/>
          <w:sz w:val="22"/>
        </w:rPr>
        <w:t>妄</w:t>
      </w:r>
      <w:proofErr w:type="gramEnd"/>
      <w:r w:rsidRPr="00994386">
        <w:rPr>
          <w:rFonts w:ascii="標楷體" w:eastAsia="標楷體" w:hAnsi="標楷體" w:hint="eastAsia"/>
          <w:sz w:val="22"/>
        </w:rPr>
        <w:t>識而通解性，為</w:t>
      </w:r>
      <w:proofErr w:type="gramStart"/>
      <w:r w:rsidRPr="00994386">
        <w:rPr>
          <w:rFonts w:ascii="標楷體" w:eastAsia="標楷體" w:hAnsi="標楷體" w:hint="eastAsia"/>
          <w:sz w:val="22"/>
        </w:rPr>
        <w:t>大乘有宗之</w:t>
      </w:r>
      <w:proofErr w:type="gramEnd"/>
      <w:r w:rsidRPr="00994386">
        <w:rPr>
          <w:rFonts w:ascii="標楷體" w:eastAsia="標楷體" w:hAnsi="標楷體" w:hint="eastAsia"/>
          <w:sz w:val="22"/>
        </w:rPr>
        <w:t>第二系，</w:t>
      </w:r>
      <w:proofErr w:type="gramStart"/>
      <w:r w:rsidRPr="00994386">
        <w:rPr>
          <w:rFonts w:ascii="標楷體" w:eastAsia="標楷體" w:hAnsi="標楷體" w:hint="eastAsia"/>
          <w:sz w:val="22"/>
        </w:rPr>
        <w:t>稱攝論宗</w:t>
      </w:r>
      <w:proofErr w:type="gramEnd"/>
      <w:r w:rsidRPr="00994386">
        <w:rPr>
          <w:rFonts w:ascii="標楷體" w:eastAsia="標楷體" w:hAnsi="標楷體" w:hint="eastAsia"/>
          <w:sz w:val="22"/>
        </w:rPr>
        <w:t>。然南方所</w:t>
      </w:r>
      <w:proofErr w:type="gramStart"/>
      <w:r w:rsidRPr="00994386">
        <w:rPr>
          <w:rFonts w:ascii="標楷體" w:eastAsia="標楷體" w:hAnsi="標楷體" w:hint="eastAsia"/>
          <w:sz w:val="22"/>
        </w:rPr>
        <w:t>傳不盛</w:t>
      </w:r>
      <w:proofErr w:type="gramEnd"/>
      <w:r w:rsidRPr="00994386">
        <w:rPr>
          <w:rFonts w:ascii="標楷體" w:eastAsia="標楷體" w:hAnsi="標楷體" w:hint="eastAsia"/>
          <w:sz w:val="22"/>
        </w:rPr>
        <w:t>，入北方又為</w:t>
      </w:r>
      <w:proofErr w:type="gramStart"/>
      <w:r w:rsidRPr="00994386">
        <w:rPr>
          <w:rFonts w:ascii="標楷體" w:eastAsia="標楷體" w:hAnsi="標楷體" w:hint="eastAsia"/>
          <w:sz w:val="22"/>
        </w:rPr>
        <w:t>地論師所</w:t>
      </w:r>
      <w:proofErr w:type="gramEnd"/>
      <w:r w:rsidRPr="00994386">
        <w:rPr>
          <w:rFonts w:ascii="標楷體" w:eastAsia="標楷體" w:hAnsi="標楷體" w:hint="eastAsia"/>
          <w:sz w:val="22"/>
        </w:rPr>
        <w:t>融</w:t>
      </w:r>
      <w:proofErr w:type="gramStart"/>
      <w:r w:rsidRPr="00994386">
        <w:rPr>
          <w:rFonts w:ascii="標楷體" w:eastAsia="標楷體" w:hAnsi="標楷體" w:hint="eastAsia"/>
          <w:sz w:val="22"/>
        </w:rPr>
        <w:t>攝</w:t>
      </w:r>
      <w:proofErr w:type="gramEnd"/>
      <w:r w:rsidRPr="00994386">
        <w:rPr>
          <w:rFonts w:ascii="標楷體" w:eastAsia="標楷體" w:hAnsi="標楷體" w:hint="eastAsia"/>
          <w:sz w:val="22"/>
        </w:rPr>
        <w:t>；</w:t>
      </w:r>
      <w:proofErr w:type="gramStart"/>
      <w:r w:rsidRPr="00994386">
        <w:rPr>
          <w:rFonts w:ascii="標楷體" w:eastAsia="標楷體" w:hAnsi="標楷體" w:hint="eastAsia"/>
          <w:sz w:val="22"/>
        </w:rPr>
        <w:t>逮</w:t>
      </w:r>
      <w:proofErr w:type="gramEnd"/>
      <w:r w:rsidRPr="00994386">
        <w:rPr>
          <w:rFonts w:ascii="標楷體" w:eastAsia="標楷體" w:hAnsi="標楷體" w:hint="eastAsia"/>
          <w:sz w:val="22"/>
        </w:rPr>
        <w:t>玄奘傳譯法相，乃無獨立研究者。</w:t>
      </w:r>
    </w:p>
    <w:p w14:paraId="08A2372B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3</w:t>
      </w:r>
      <w:r w:rsidRPr="00994386">
        <w:rPr>
          <w:rFonts w:eastAsia="新細明體" w:cs="Times New Roman" w:hint="eastAsia"/>
          <w:sz w:val="22"/>
        </w:rPr>
        <w:t>）</w:t>
      </w:r>
      <w:r w:rsidRPr="00994386">
        <w:rPr>
          <w:rFonts w:cs="Times New Roman" w:hint="eastAsia"/>
          <w:sz w:val="22"/>
        </w:rPr>
        <w:t>《大乘起信論講記》，第四章，第二節，第三項〈心生滅門〉，</w:t>
      </w:r>
      <w:r w:rsidRPr="00994386">
        <w:rPr>
          <w:rFonts w:cs="Times New Roman"/>
          <w:sz w:val="22"/>
        </w:rPr>
        <w:t>p. 93</w:t>
      </w:r>
      <w:r w:rsidRPr="00994386">
        <w:rPr>
          <w:rFonts w:cs="Times New Roman" w:hint="eastAsia"/>
          <w:sz w:val="22"/>
        </w:rPr>
        <w:t>：</w:t>
      </w:r>
    </w:p>
    <w:p w14:paraId="522B2A70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然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地論師的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思想，據說，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有相州北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道派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與相州南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道派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（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法華玄義釋籤；法華文句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）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  <w:r w:rsidRPr="00994386">
        <w:rPr>
          <w:rFonts w:ascii="標楷體" w:eastAsia="標楷體" w:hAnsi="標楷體" w:cs="Times New Roman" w:hint="eastAsia"/>
          <w:b/>
          <w:sz w:val="22"/>
        </w:rPr>
        <w:t>南道派以勒那摩提為主，以為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阿黎耶全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屬於真的</w:t>
      </w:r>
      <w:r w:rsidRPr="00994386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阿黎耶能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生一切，即是真如法性生一切法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──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這是佛教中非常特殊的學派。</w:t>
      </w:r>
      <w:r w:rsidRPr="00994386">
        <w:rPr>
          <w:rFonts w:ascii="標楷體" w:eastAsia="標楷體" w:hAnsi="標楷體" w:cs="Times New Roman" w:hint="eastAsia"/>
          <w:b/>
          <w:sz w:val="22"/>
        </w:rPr>
        <w:t>北道派以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菩提流支為主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說阿黎耶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有真與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的二義。</w:t>
      </w:r>
      <w:r w:rsidRPr="00994386">
        <w:rPr>
          <w:rFonts w:ascii="標楷體" w:eastAsia="標楷體" w:hAnsi="標楷體" w:cs="Times New Roman" w:hint="eastAsia"/>
          <w:sz w:val="22"/>
        </w:rPr>
        <w:t>一切法從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阿黎耶識生，黎耶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是真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和合的，即指</w:t>
      </w:r>
      <w:r w:rsidRPr="00994386">
        <w:rPr>
          <w:rFonts w:ascii="標楷體" w:eastAsia="標楷體" w:hAnsi="標楷體" w:cs="Times New Roman" w:hint="eastAsia"/>
          <w:b/>
          <w:sz w:val="22"/>
        </w:rPr>
        <w:t>真心為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熏染而現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染的一切法</w:t>
      </w:r>
      <w:r w:rsidRPr="00994386">
        <w:rPr>
          <w:rFonts w:ascii="標楷體" w:eastAsia="標楷體" w:hAnsi="標楷體" w:cs="Times New Roman" w:hint="eastAsia"/>
          <w:sz w:val="22"/>
        </w:rPr>
        <w:t>。故</w:t>
      </w:r>
      <w:r w:rsidRPr="00994386">
        <w:rPr>
          <w:rFonts w:ascii="標楷體" w:eastAsia="標楷體" w:hAnsi="標楷體" w:cs="Times New Roman" w:hint="eastAsia"/>
          <w:b/>
          <w:sz w:val="22"/>
        </w:rPr>
        <w:t>地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論師說黎耶唯是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真心，實在也有真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妄和合義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，不能一概而論。</w:t>
      </w:r>
    </w:p>
    <w:p w14:paraId="5D07DEE8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4</w:t>
      </w:r>
      <w:r w:rsidRPr="00994386">
        <w:rPr>
          <w:rFonts w:eastAsia="新細明體" w:cs="Times New Roman" w:hint="eastAsia"/>
          <w:sz w:val="22"/>
        </w:rPr>
        <w:t>）《佛教史地考論》，</w:t>
      </w:r>
      <w:proofErr w:type="gramStart"/>
      <w:r w:rsidRPr="00994386">
        <w:rPr>
          <w:rFonts w:eastAsia="新細明體" w:cs="Times New Roman" w:hint="eastAsia"/>
          <w:sz w:val="22"/>
        </w:rPr>
        <w:t>一</w:t>
      </w:r>
      <w:proofErr w:type="gramEnd"/>
      <w:r w:rsidRPr="00994386">
        <w:rPr>
          <w:rFonts w:eastAsia="新細明體" w:cs="Times New Roman" w:hint="eastAsia"/>
          <w:sz w:val="22"/>
        </w:rPr>
        <w:t>〈中國佛教史略〉，</w:t>
      </w:r>
      <w:r w:rsidRPr="00994386">
        <w:rPr>
          <w:rFonts w:eastAsia="新細明體" w:cs="Times New Roman"/>
          <w:sz w:val="22"/>
        </w:rPr>
        <w:t>pp. 34</w:t>
      </w:r>
      <w:proofErr w:type="gramStart"/>
      <w:r w:rsidRPr="00994386">
        <w:rPr>
          <w:rFonts w:eastAsia="標楷體" w:cs="Times New Roman"/>
          <w:b/>
          <w:bCs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35</w:t>
      </w:r>
      <w:r w:rsidRPr="00994386">
        <w:rPr>
          <w:rFonts w:ascii="新細明體" w:eastAsia="新細明體" w:hAnsi="新細明體" w:cs="Times New Roman" w:hint="eastAsia"/>
          <w:sz w:val="22"/>
        </w:rPr>
        <w:t>。</w:t>
      </w:r>
    </w:p>
    <w:p w14:paraId="11FF4A6B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5</w:t>
      </w:r>
      <w:r w:rsidRPr="00994386">
        <w:rPr>
          <w:rFonts w:eastAsia="新細明體" w:cs="Times New Roman" w:hint="eastAsia"/>
          <w:sz w:val="22"/>
        </w:rPr>
        <w:t>）《華雨集第四冊》，十一〈佛學大要〉，</w:t>
      </w:r>
      <w:r w:rsidRPr="00994386">
        <w:rPr>
          <w:rFonts w:eastAsia="新細明體" w:cs="Times New Roman"/>
          <w:sz w:val="22"/>
        </w:rPr>
        <w:t>pp. 302</w:t>
      </w:r>
      <w:proofErr w:type="gramStart"/>
      <w:r w:rsidRPr="00994386">
        <w:rPr>
          <w:rFonts w:eastAsia="標楷體" w:cs="Times New Roman"/>
          <w:b/>
          <w:bCs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303</w:t>
      </w:r>
      <w:r w:rsidRPr="00994386">
        <w:rPr>
          <w:rFonts w:ascii="新細明體" w:eastAsia="新細明體" w:hAnsi="新細明體" w:cs="Times New Roman" w:hint="eastAsia"/>
          <w:sz w:val="22"/>
        </w:rPr>
        <w:t>。</w:t>
      </w:r>
    </w:p>
    <w:p w14:paraId="09D6A013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ascii="標楷體" w:eastAsia="標楷體" w:hAnsi="標楷體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6</w:t>
      </w:r>
      <w:r w:rsidRPr="00994386">
        <w:rPr>
          <w:rFonts w:eastAsia="新細明體" w:cs="Times New Roman" w:hint="eastAsia"/>
          <w:sz w:val="22"/>
        </w:rPr>
        <w:t>）《中國禪宗史》，第八章，第三節〈南宗頓教的中心問題〉，</w:t>
      </w:r>
      <w:r w:rsidRPr="00994386">
        <w:rPr>
          <w:rFonts w:eastAsia="新細明體" w:cs="Times New Roman"/>
          <w:sz w:val="22"/>
        </w:rPr>
        <w:t>p. 356</w:t>
      </w:r>
      <w:r w:rsidRPr="00994386">
        <w:rPr>
          <w:rFonts w:ascii="新細明體" w:eastAsia="新細明體" w:hAnsi="新細明體" w:cs="Times New Roman" w:hint="eastAsia"/>
          <w:sz w:val="22"/>
        </w:rPr>
        <w:t>。</w:t>
      </w:r>
    </w:p>
  </w:footnote>
  <w:footnote w:id="140">
    <w:p w14:paraId="09C7AB08" w14:textId="77777777" w:rsidR="00630793" w:rsidRPr="00994386" w:rsidRDefault="00630793" w:rsidP="009A360B">
      <w:pPr>
        <w:pStyle w:val="a8"/>
        <w:tabs>
          <w:tab w:val="left" w:pos="142"/>
          <w:tab w:val="left" w:pos="284"/>
          <w:tab w:val="left" w:pos="567"/>
        </w:tabs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《楞嚴經箋》卷</w:t>
      </w:r>
      <w:r w:rsidRPr="00994386">
        <w:rPr>
          <w:rFonts w:cs="Times New Roman"/>
          <w:sz w:val="22"/>
          <w:szCs w:val="22"/>
        </w:rPr>
        <w:t>3</w:t>
      </w:r>
      <w:r w:rsidRPr="00994386">
        <w:rPr>
          <w:rFonts w:cs="Times New Roman" w:hint="eastAsia"/>
          <w:sz w:val="22"/>
          <w:szCs w:val="22"/>
        </w:rPr>
        <w:t>（</w:t>
      </w:r>
      <w:proofErr w:type="gramStart"/>
      <w:r w:rsidRPr="00994386">
        <w:rPr>
          <w:rFonts w:cs="Times New Roman" w:hint="eastAsia"/>
          <w:sz w:val="22"/>
          <w:szCs w:val="22"/>
        </w:rPr>
        <w:t>卍新續</w:t>
      </w:r>
      <w:proofErr w:type="gramEnd"/>
      <w:r w:rsidRPr="00994386">
        <w:rPr>
          <w:rFonts w:cs="Times New Roman"/>
          <w:sz w:val="22"/>
          <w:szCs w:val="22"/>
        </w:rPr>
        <w:t>11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954b17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cs="Times New Roman"/>
          <w:sz w:val="22"/>
          <w:szCs w:val="22"/>
        </w:rPr>
        <w:t>19</w:t>
      </w:r>
      <w:r w:rsidRPr="00994386">
        <w:rPr>
          <w:rFonts w:cs="Times New Roman" w:hint="eastAsia"/>
          <w:sz w:val="22"/>
          <w:szCs w:val="22"/>
        </w:rPr>
        <w:t>）：</w:t>
      </w:r>
    </w:p>
    <w:p w14:paraId="4BF9193D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然如來藏，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凡聖通名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。《密嚴》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云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：如來清淨藏，世間阿賴耶，如金與指環，展轉無差別。</w:t>
      </w:r>
    </w:p>
    <w:p w14:paraId="2E4A1001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</w:t>
      </w:r>
      <w:r w:rsidRPr="00994386">
        <w:rPr>
          <w:rFonts w:cs="Times New Roman" w:hint="eastAsia"/>
          <w:sz w:val="22"/>
        </w:rPr>
        <w:t>《大方廣佛華嚴經疏》卷</w:t>
      </w:r>
      <w:r w:rsidRPr="00994386">
        <w:rPr>
          <w:rFonts w:cs="Times New Roman"/>
          <w:sz w:val="22"/>
        </w:rPr>
        <w:t>40</w:t>
      </w:r>
      <w:r w:rsidRPr="00994386">
        <w:rPr>
          <w:rFonts w:cs="Times New Roman" w:hint="eastAsia"/>
          <w:sz w:val="22"/>
        </w:rPr>
        <w:t>〈</w:t>
      </w:r>
      <w:r w:rsidRPr="00994386">
        <w:rPr>
          <w:rFonts w:cs="Times New Roman"/>
          <w:sz w:val="22"/>
        </w:rPr>
        <w:t xml:space="preserve">26 </w:t>
      </w:r>
      <w:r w:rsidRPr="00994386">
        <w:rPr>
          <w:rFonts w:cs="Times New Roman" w:hint="eastAsia"/>
          <w:sz w:val="22"/>
        </w:rPr>
        <w:t>十地品〉（大正</w:t>
      </w:r>
      <w:r w:rsidRPr="00994386">
        <w:rPr>
          <w:rFonts w:cs="Times New Roman"/>
          <w:sz w:val="22"/>
        </w:rPr>
        <w:t>35</w:t>
      </w:r>
      <w:r w:rsidRPr="00994386">
        <w:rPr>
          <w:rFonts w:cs="Times New Roman" w:hint="eastAsia"/>
          <w:sz w:val="22"/>
        </w:rPr>
        <w:t>，</w:t>
      </w:r>
      <w:r w:rsidRPr="00994386">
        <w:rPr>
          <w:rFonts w:cs="Times New Roman"/>
          <w:sz w:val="22"/>
        </w:rPr>
        <w:t>806c22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cs="Times New Roman"/>
          <w:sz w:val="22"/>
        </w:rPr>
        <w:t>23</w:t>
      </w:r>
      <w:r w:rsidRPr="00994386">
        <w:rPr>
          <w:rFonts w:cs="Times New Roman" w:hint="eastAsia"/>
          <w:sz w:val="22"/>
        </w:rPr>
        <w:t>）：</w:t>
      </w:r>
    </w:p>
    <w:p w14:paraId="6A54BDD8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/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又密嚴云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：佛說如來藏以為阿賴耶，及如金與指環喻等。</w:t>
      </w:r>
    </w:p>
  </w:footnote>
  <w:footnote w:id="141">
    <w:p w14:paraId="5003EC3F" w14:textId="77777777" w:rsidR="00630793" w:rsidRPr="00994386" w:rsidRDefault="00630793" w:rsidP="009A360B">
      <w:pPr>
        <w:pStyle w:val="a8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《宗鏡錄》卷</w:t>
      </w:r>
      <w:r w:rsidRPr="00994386">
        <w:rPr>
          <w:rFonts w:cs="Times New Roman"/>
          <w:sz w:val="22"/>
          <w:szCs w:val="22"/>
        </w:rPr>
        <w:t>47</w:t>
      </w:r>
      <w:r w:rsidRPr="00994386">
        <w:rPr>
          <w:rFonts w:cs="Times New Roman" w:hint="eastAsia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48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694c27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cs="Times New Roman"/>
          <w:sz w:val="22"/>
          <w:szCs w:val="22"/>
        </w:rPr>
        <w:t>695a2</w:t>
      </w:r>
      <w:r w:rsidRPr="00994386">
        <w:rPr>
          <w:rFonts w:cs="Times New Roman" w:hint="eastAsia"/>
          <w:sz w:val="22"/>
          <w:szCs w:val="22"/>
        </w:rPr>
        <w:t>）：</w:t>
      </w:r>
    </w:p>
    <w:p w14:paraId="418B127D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此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阿賴耶識即是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真心，不守自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性隨染淨緣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，不合而合，能含藏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一切真俗境界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，故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名藏識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。如明鏡不與影像合而含影像，此約有和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合義邊說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。若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不和合義者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即體常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不變，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故號真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如。</w:t>
      </w:r>
    </w:p>
    <w:p w14:paraId="0F512AF1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</w:t>
      </w:r>
      <w:r w:rsidRPr="00994386">
        <w:rPr>
          <w:rFonts w:hint="eastAsia"/>
          <w:sz w:val="22"/>
        </w:rPr>
        <w:t>《釋門歸敬儀護法記》卷</w:t>
      </w:r>
      <w:r w:rsidRPr="00994386">
        <w:rPr>
          <w:rFonts w:cs="Times New Roman"/>
          <w:sz w:val="22"/>
        </w:rPr>
        <w:t>1</w:t>
      </w:r>
      <w:r w:rsidRPr="00994386">
        <w:rPr>
          <w:rFonts w:eastAsia="標楷體" w:cs="Times New Roman" w:hint="eastAsia"/>
          <w:sz w:val="22"/>
        </w:rPr>
        <w:t>（</w:t>
      </w:r>
      <w:proofErr w:type="gramStart"/>
      <w:r w:rsidRPr="00994386">
        <w:rPr>
          <w:rFonts w:cs="Times New Roman" w:hint="eastAsia"/>
          <w:sz w:val="22"/>
        </w:rPr>
        <w:t>卍新</w:t>
      </w:r>
      <w:r w:rsidRPr="00994386">
        <w:rPr>
          <w:rFonts w:eastAsia="標楷體" w:cs="Times New Roman" w:hint="eastAsia"/>
          <w:sz w:val="22"/>
        </w:rPr>
        <w:t>續</w:t>
      </w:r>
      <w:proofErr w:type="gramEnd"/>
      <w:r w:rsidRPr="00994386">
        <w:rPr>
          <w:rFonts w:eastAsia="標楷體" w:cs="Times New Roman"/>
          <w:sz w:val="22"/>
        </w:rPr>
        <w:t>59</w:t>
      </w:r>
      <w:r w:rsidRPr="00994386">
        <w:rPr>
          <w:rFonts w:eastAsia="標楷體" w:cs="Times New Roman" w:hint="eastAsia"/>
          <w:sz w:val="22"/>
        </w:rPr>
        <w:t>，</w:t>
      </w:r>
      <w:r w:rsidRPr="00994386">
        <w:rPr>
          <w:rFonts w:eastAsia="標楷體" w:cs="Times New Roman"/>
          <w:sz w:val="22"/>
        </w:rPr>
        <w:t>440a6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eastAsia="標楷體" w:cs="Times New Roman"/>
          <w:sz w:val="22"/>
        </w:rPr>
        <w:t>14</w:t>
      </w:r>
      <w:r w:rsidRPr="00994386">
        <w:rPr>
          <w:rFonts w:eastAsia="標楷體" w:cs="Times New Roman" w:hint="eastAsia"/>
          <w:sz w:val="22"/>
        </w:rPr>
        <w:t>）</w:t>
      </w:r>
      <w:r w:rsidRPr="00994386">
        <w:rPr>
          <w:rFonts w:cs="Times New Roman" w:hint="eastAsia"/>
          <w:sz w:val="22"/>
        </w:rPr>
        <w:t>：</w:t>
      </w:r>
    </w:p>
    <w:p w14:paraId="37E917BF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/>
          <w:sz w:val="22"/>
        </w:rPr>
      </w:pPr>
      <w:proofErr w:type="gramStart"/>
      <w:r w:rsidRPr="00994386">
        <w:rPr>
          <w:rFonts w:ascii="標楷體" w:eastAsia="標楷體" w:hAnsi="標楷體" w:hint="eastAsia"/>
          <w:sz w:val="22"/>
        </w:rPr>
        <w:t>梵云</w:t>
      </w:r>
      <w:proofErr w:type="gramEnd"/>
      <w:r w:rsidRPr="00994386">
        <w:rPr>
          <w:rFonts w:ascii="標楷體" w:eastAsia="標楷體" w:hAnsi="標楷體" w:hint="eastAsia"/>
          <w:sz w:val="22"/>
        </w:rPr>
        <w:t>阿賴耶，此方翻為「藏識」。</w:t>
      </w:r>
      <w:proofErr w:type="gramStart"/>
      <w:r w:rsidRPr="00994386">
        <w:rPr>
          <w:rFonts w:ascii="標楷體" w:eastAsia="標楷體" w:hAnsi="標楷體" w:hint="eastAsia"/>
          <w:sz w:val="22"/>
        </w:rPr>
        <w:t>又無記</w:t>
      </w:r>
      <w:proofErr w:type="gramEnd"/>
      <w:r w:rsidRPr="00994386">
        <w:rPr>
          <w:rFonts w:ascii="標楷體" w:eastAsia="標楷體" w:hAnsi="標楷體" w:hint="eastAsia"/>
          <w:sz w:val="22"/>
        </w:rPr>
        <w:t>、又無明、又</w:t>
      </w:r>
      <w:proofErr w:type="gramStart"/>
      <w:r w:rsidRPr="00994386">
        <w:rPr>
          <w:rFonts w:ascii="標楷體" w:eastAsia="標楷體" w:hAnsi="標楷體" w:hint="eastAsia"/>
          <w:sz w:val="22"/>
        </w:rPr>
        <w:t>隨眠即第八識也</w:t>
      </w:r>
      <w:proofErr w:type="gramEnd"/>
      <w:r w:rsidRPr="00994386">
        <w:rPr>
          <w:rFonts w:ascii="標楷體" w:eastAsia="標楷體" w:hAnsi="標楷體" w:hint="eastAsia"/>
          <w:sz w:val="22"/>
        </w:rPr>
        <w:t>，或</w:t>
      </w:r>
      <w:proofErr w:type="gramStart"/>
      <w:r w:rsidRPr="00994386">
        <w:rPr>
          <w:rFonts w:ascii="標楷體" w:eastAsia="標楷體" w:hAnsi="標楷體" w:hint="eastAsia"/>
          <w:sz w:val="22"/>
        </w:rPr>
        <w:t>云</w:t>
      </w:r>
      <w:proofErr w:type="gramEnd"/>
      <w:r w:rsidRPr="00994386">
        <w:rPr>
          <w:rFonts w:ascii="標楷體" w:eastAsia="標楷體" w:hAnsi="標楷體" w:hint="eastAsia"/>
          <w:sz w:val="22"/>
        </w:rPr>
        <w:t>阿</w:t>
      </w:r>
      <w:proofErr w:type="gramStart"/>
      <w:r w:rsidRPr="00994386">
        <w:rPr>
          <w:rFonts w:ascii="標楷體" w:eastAsia="標楷體" w:hAnsi="標楷體" w:hint="eastAsia"/>
          <w:sz w:val="22"/>
        </w:rPr>
        <w:t>陀</w:t>
      </w:r>
      <w:proofErr w:type="gramEnd"/>
      <w:r w:rsidRPr="00994386">
        <w:rPr>
          <w:rFonts w:ascii="標楷體" w:eastAsia="標楷體" w:hAnsi="標楷體" w:hint="eastAsia"/>
          <w:sz w:val="22"/>
        </w:rPr>
        <w:t>耶。</w:t>
      </w:r>
    </w:p>
    <w:p w14:paraId="0440DD12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/>
          <w:sz w:val="22"/>
        </w:rPr>
      </w:pPr>
      <w:r w:rsidRPr="00994386">
        <w:rPr>
          <w:rFonts w:ascii="標楷體" w:eastAsia="標楷體" w:hAnsi="標楷體" w:hint="eastAsia"/>
          <w:sz w:val="22"/>
        </w:rPr>
        <w:t>此</w:t>
      </w:r>
      <w:proofErr w:type="gramStart"/>
      <w:r w:rsidRPr="00994386">
        <w:rPr>
          <w:rFonts w:ascii="標楷體" w:eastAsia="標楷體" w:hAnsi="標楷體" w:hint="eastAsia"/>
          <w:sz w:val="22"/>
        </w:rPr>
        <w:t>云</w:t>
      </w:r>
      <w:proofErr w:type="gramEnd"/>
      <w:r w:rsidRPr="00994386">
        <w:rPr>
          <w:rFonts w:ascii="標楷體" w:eastAsia="標楷體" w:hAnsi="標楷體" w:hint="eastAsia"/>
          <w:sz w:val="22"/>
        </w:rPr>
        <w:t>：執持，</w:t>
      </w:r>
      <w:proofErr w:type="gramStart"/>
      <w:r w:rsidRPr="00994386">
        <w:rPr>
          <w:rFonts w:ascii="標楷體" w:eastAsia="標楷體" w:hAnsi="標楷體" w:hint="eastAsia"/>
          <w:sz w:val="22"/>
        </w:rPr>
        <w:t>皆諸師翻譯不同爾</w:t>
      </w:r>
      <w:proofErr w:type="gramEnd"/>
      <w:r w:rsidRPr="00994386">
        <w:rPr>
          <w:rFonts w:ascii="標楷體" w:eastAsia="標楷體" w:hAnsi="標楷體" w:hint="eastAsia"/>
          <w:sz w:val="22"/>
        </w:rPr>
        <w:t>。</w:t>
      </w:r>
    </w:p>
    <w:p w14:paraId="476DB77B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/>
          <w:sz w:val="22"/>
        </w:rPr>
      </w:pPr>
      <w:r w:rsidRPr="00994386">
        <w:rPr>
          <w:rFonts w:ascii="標楷體" w:eastAsia="標楷體" w:hAnsi="標楷體" w:hint="eastAsia"/>
          <w:sz w:val="22"/>
        </w:rPr>
        <w:t>如真諦三藏翻「</w:t>
      </w:r>
      <w:proofErr w:type="gramStart"/>
      <w:r w:rsidRPr="00994386">
        <w:rPr>
          <w:rFonts w:ascii="標楷體" w:eastAsia="標楷體" w:hAnsi="標楷體" w:hint="eastAsia"/>
          <w:sz w:val="22"/>
        </w:rPr>
        <w:t>無沒識</w:t>
      </w:r>
      <w:proofErr w:type="gramEnd"/>
      <w:r w:rsidRPr="00994386">
        <w:rPr>
          <w:rFonts w:ascii="標楷體" w:eastAsia="標楷體" w:hAnsi="標楷體" w:hint="eastAsia"/>
          <w:sz w:val="22"/>
        </w:rPr>
        <w:t>」，取住持不失之義。</w:t>
      </w:r>
    </w:p>
    <w:p w14:paraId="5724CF83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/>
          <w:sz w:val="22"/>
        </w:rPr>
      </w:pPr>
      <w:r w:rsidRPr="00994386">
        <w:rPr>
          <w:rFonts w:ascii="標楷體" w:eastAsia="標楷體" w:hAnsi="標楷體" w:hint="eastAsia"/>
          <w:sz w:val="22"/>
        </w:rPr>
        <w:t>玄奘三藏翻「含藏」。</w:t>
      </w:r>
      <w:proofErr w:type="gramStart"/>
      <w:r w:rsidRPr="00994386">
        <w:rPr>
          <w:rFonts w:ascii="標楷體" w:eastAsia="標楷體" w:hAnsi="標楷體" w:hint="eastAsia"/>
          <w:sz w:val="22"/>
        </w:rPr>
        <w:t>識取含攝</w:t>
      </w:r>
      <w:proofErr w:type="gramEnd"/>
      <w:r w:rsidRPr="00994386">
        <w:rPr>
          <w:rFonts w:ascii="標楷體" w:eastAsia="標楷體" w:hAnsi="標楷體" w:hint="eastAsia"/>
          <w:sz w:val="22"/>
        </w:rPr>
        <w:t>包藏義，</w:t>
      </w:r>
      <w:proofErr w:type="gramStart"/>
      <w:r w:rsidRPr="00994386">
        <w:rPr>
          <w:rFonts w:ascii="標楷體" w:eastAsia="標楷體" w:hAnsi="標楷體" w:hint="eastAsia"/>
          <w:sz w:val="22"/>
        </w:rPr>
        <w:t>謂能藏</w:t>
      </w:r>
      <w:proofErr w:type="gramEnd"/>
      <w:r w:rsidRPr="00994386">
        <w:rPr>
          <w:rFonts w:ascii="標楷體" w:eastAsia="標楷體" w:hAnsi="標楷體" w:hint="eastAsia"/>
          <w:sz w:val="22"/>
        </w:rPr>
        <w:t>自</w:t>
      </w:r>
      <w:proofErr w:type="gramStart"/>
      <w:r w:rsidRPr="00994386">
        <w:rPr>
          <w:rFonts w:ascii="標楷體" w:eastAsia="標楷體" w:hAnsi="標楷體" w:hint="eastAsia"/>
          <w:sz w:val="22"/>
        </w:rPr>
        <w:t>性於諸</w:t>
      </w:r>
      <w:proofErr w:type="gramEnd"/>
      <w:r w:rsidRPr="00994386">
        <w:rPr>
          <w:rFonts w:ascii="標楷體" w:eastAsia="標楷體" w:hAnsi="標楷體" w:hint="eastAsia"/>
          <w:sz w:val="22"/>
        </w:rPr>
        <w:t>法中，亦能藏諸法於自體內，所謂眾生阿賴耶，如來清淨藏，</w:t>
      </w:r>
      <w:proofErr w:type="gramStart"/>
      <w:r w:rsidRPr="00994386">
        <w:rPr>
          <w:rFonts w:ascii="標楷體" w:eastAsia="標楷體" w:hAnsi="標楷體" w:hint="eastAsia"/>
          <w:sz w:val="22"/>
        </w:rPr>
        <w:t>即生佛同源</w:t>
      </w:r>
      <w:proofErr w:type="gramEnd"/>
      <w:r w:rsidRPr="00994386">
        <w:rPr>
          <w:rFonts w:ascii="標楷體" w:eastAsia="標楷體" w:hAnsi="標楷體" w:hint="eastAsia"/>
          <w:sz w:val="22"/>
        </w:rPr>
        <w:t>也。</w:t>
      </w:r>
    </w:p>
    <w:p w14:paraId="3A39A8A9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hint="eastAsia"/>
          <w:sz w:val="22"/>
        </w:rPr>
        <w:t>此依《地論》</w:t>
      </w:r>
      <w:proofErr w:type="gramStart"/>
      <w:r w:rsidRPr="00994386">
        <w:rPr>
          <w:rFonts w:ascii="標楷體" w:eastAsia="標楷體" w:hAnsi="標楷體" w:hint="eastAsia"/>
          <w:sz w:val="22"/>
        </w:rPr>
        <w:t>明梨耶識，即真常淨識</w:t>
      </w:r>
      <w:proofErr w:type="gramEnd"/>
      <w:r w:rsidRPr="00994386">
        <w:rPr>
          <w:rFonts w:ascii="標楷體" w:eastAsia="標楷體" w:hAnsi="標楷體" w:hint="eastAsia"/>
          <w:sz w:val="22"/>
        </w:rPr>
        <w:t>。若依《攝論》第八</w:t>
      </w:r>
      <w:proofErr w:type="gramStart"/>
      <w:r w:rsidRPr="00994386">
        <w:rPr>
          <w:rFonts w:ascii="標楷體" w:eastAsia="標楷體" w:hAnsi="標楷體" w:hint="eastAsia"/>
          <w:sz w:val="22"/>
        </w:rPr>
        <w:t>梨耶，是無記</w:t>
      </w:r>
      <w:proofErr w:type="gramEnd"/>
      <w:r w:rsidRPr="00994386">
        <w:rPr>
          <w:rFonts w:ascii="標楷體" w:eastAsia="標楷體" w:hAnsi="標楷體" w:hint="eastAsia"/>
          <w:sz w:val="22"/>
        </w:rPr>
        <w:t>、無</w:t>
      </w:r>
      <w:proofErr w:type="gramStart"/>
      <w:r w:rsidRPr="00994386">
        <w:rPr>
          <w:rFonts w:ascii="標楷體" w:eastAsia="標楷體" w:hAnsi="標楷體" w:hint="eastAsia"/>
          <w:sz w:val="22"/>
        </w:rPr>
        <w:t>明隨眠</w:t>
      </w:r>
      <w:proofErr w:type="gramEnd"/>
      <w:r w:rsidRPr="00994386">
        <w:rPr>
          <w:rFonts w:ascii="標楷體" w:eastAsia="標楷體" w:hAnsi="標楷體" w:hint="eastAsia"/>
          <w:sz w:val="22"/>
        </w:rPr>
        <w:t>之識，</w:t>
      </w:r>
      <w:proofErr w:type="gramStart"/>
      <w:r w:rsidRPr="00994386">
        <w:rPr>
          <w:rFonts w:ascii="標楷體" w:eastAsia="標楷體" w:hAnsi="標楷體" w:hint="eastAsia"/>
          <w:sz w:val="22"/>
        </w:rPr>
        <w:t>別立第九</w:t>
      </w:r>
      <w:proofErr w:type="gramEnd"/>
      <w:r w:rsidRPr="00994386">
        <w:rPr>
          <w:rFonts w:ascii="標楷體" w:eastAsia="標楷體" w:hAnsi="標楷體" w:hint="eastAsia"/>
          <w:sz w:val="22"/>
        </w:rPr>
        <w:t>，名清淨藏，</w:t>
      </w:r>
      <w:proofErr w:type="gramStart"/>
      <w:r w:rsidRPr="00994386">
        <w:rPr>
          <w:rFonts w:ascii="標楷體" w:eastAsia="標楷體" w:hAnsi="標楷體" w:hint="eastAsia"/>
          <w:sz w:val="22"/>
        </w:rPr>
        <w:t>此迷悟別</w:t>
      </w:r>
      <w:proofErr w:type="gramEnd"/>
      <w:r w:rsidRPr="00994386">
        <w:rPr>
          <w:rFonts w:ascii="標楷體" w:eastAsia="標楷體" w:hAnsi="標楷體" w:hint="eastAsia"/>
          <w:sz w:val="22"/>
        </w:rPr>
        <w:t>論也。故今一體就</w:t>
      </w:r>
      <w:proofErr w:type="gramStart"/>
      <w:r w:rsidRPr="00994386">
        <w:rPr>
          <w:rFonts w:ascii="標楷體" w:eastAsia="標楷體" w:hAnsi="標楷體" w:hint="eastAsia"/>
          <w:sz w:val="22"/>
        </w:rPr>
        <w:t>迷理體約悟，亦其</w:t>
      </w:r>
      <w:proofErr w:type="gramEnd"/>
      <w:r w:rsidRPr="00994386">
        <w:rPr>
          <w:rFonts w:ascii="標楷體" w:eastAsia="標楷體" w:hAnsi="標楷體" w:hint="eastAsia"/>
          <w:sz w:val="22"/>
        </w:rPr>
        <w:t>理矣。</w:t>
      </w:r>
    </w:p>
  </w:footnote>
  <w:footnote w:id="142">
    <w:p w14:paraId="51082D97" w14:textId="77777777" w:rsidR="00630793" w:rsidRPr="00994386" w:rsidRDefault="00630793" w:rsidP="009A360B">
      <w:pPr>
        <w:pStyle w:val="a8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cs="Times New Roman" w:hint="eastAsia"/>
          <w:sz w:val="22"/>
          <w:szCs w:val="22"/>
        </w:rPr>
        <w:t>《大乘密嚴經》卷</w:t>
      </w:r>
      <w:r w:rsidRPr="00994386">
        <w:rPr>
          <w:rFonts w:cs="Times New Roman"/>
          <w:sz w:val="22"/>
          <w:szCs w:val="22"/>
        </w:rPr>
        <w:t>3</w:t>
      </w:r>
      <w:r w:rsidRPr="00994386">
        <w:rPr>
          <w:rFonts w:cs="Times New Roman" w:hint="eastAsia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8 </w:t>
      </w:r>
      <w:r w:rsidRPr="00994386">
        <w:rPr>
          <w:rFonts w:cs="Times New Roman" w:hint="eastAsia"/>
          <w:sz w:val="22"/>
          <w:szCs w:val="22"/>
        </w:rPr>
        <w:t>阿賴耶微密品〉（大正</w:t>
      </w:r>
      <w:r w:rsidRPr="00994386">
        <w:rPr>
          <w:rFonts w:cs="Times New Roman"/>
          <w:sz w:val="22"/>
          <w:szCs w:val="22"/>
        </w:rPr>
        <w:t>16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747a17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cs="Times New Roman"/>
          <w:sz w:val="22"/>
          <w:szCs w:val="22"/>
        </w:rPr>
        <w:t>18</w:t>
      </w:r>
      <w:r w:rsidRPr="00994386">
        <w:rPr>
          <w:rFonts w:cs="Times New Roman" w:hint="eastAsia"/>
          <w:sz w:val="22"/>
          <w:szCs w:val="22"/>
        </w:rPr>
        <w:t>）。</w:t>
      </w:r>
    </w:p>
    <w:p w14:paraId="41C9DDA9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）《攝大乘論本》卷</w:t>
      </w:r>
      <w:r w:rsidRPr="00994386">
        <w:rPr>
          <w:rFonts w:eastAsia="新細明體" w:cs="Times New Roman"/>
          <w:sz w:val="22"/>
        </w:rPr>
        <w:t>1</w:t>
      </w:r>
      <w:r w:rsidRPr="00994386">
        <w:rPr>
          <w:rFonts w:cs="Times New Roman" w:hint="eastAsia"/>
          <w:sz w:val="22"/>
        </w:rPr>
        <w:t>（大正</w:t>
      </w:r>
      <w:r w:rsidRPr="00994386">
        <w:rPr>
          <w:rFonts w:eastAsia="新細明體" w:cs="Times New Roman"/>
          <w:sz w:val="22"/>
        </w:rPr>
        <w:t>31</w:t>
      </w:r>
      <w:r w:rsidRPr="00994386">
        <w:rPr>
          <w:rFonts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135c16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23</w:t>
      </w:r>
      <w:r w:rsidRPr="00994386">
        <w:rPr>
          <w:rFonts w:cs="Times New Roman" w:hint="eastAsia"/>
          <w:sz w:val="22"/>
        </w:rPr>
        <w:t>）</w:t>
      </w:r>
      <w:r w:rsidRPr="00994386">
        <w:rPr>
          <w:rFonts w:eastAsia="新細明體" w:cs="Times New Roman" w:hint="eastAsia"/>
          <w:sz w:val="22"/>
        </w:rPr>
        <w:t>：</w:t>
      </w:r>
    </w:p>
    <w:p w14:paraId="78497422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對治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煩惱識若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已生，一切世間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餘識已滅，爾時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若離阿賴耶識，所餘煩惱及隨煩惱種子在此對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治識中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，不應道理。此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對治識自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性解脫故，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與餘煩惱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及隨煩惱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不俱生滅故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。復於後時世間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識生，爾時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若離阿賴耶識，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彼諸熏習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及所依止久已過去，現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無體故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，應無種子而更得生。是故若離阿賴耶識，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煩惱雜染皆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不得成。</w:t>
      </w:r>
    </w:p>
  </w:footnote>
  <w:footnote w:id="143">
    <w:p w14:paraId="34F93117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《攝大乘論本》卷</w:t>
      </w:r>
      <w:r w:rsidRPr="00994386">
        <w:rPr>
          <w:rFonts w:eastAsia="新細明體" w:cs="Times New Roman"/>
          <w:sz w:val="22"/>
          <w:szCs w:val="22"/>
        </w:rPr>
        <w:t>2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31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143c17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19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56DD1932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慧者無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分別智力，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周遍平等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常順行，滅依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榛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梗過失聚，如大良藥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銷眾毒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</w:p>
    <w:p w14:paraId="7B1C64D5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）《攝大乘論釋》卷</w:t>
      </w:r>
      <w:r w:rsidRPr="00994386">
        <w:rPr>
          <w:rFonts w:eastAsia="新細明體" w:cs="Times New Roman"/>
          <w:sz w:val="22"/>
        </w:rPr>
        <w:t>6</w:t>
      </w:r>
      <w:r w:rsidRPr="00994386">
        <w:rPr>
          <w:rFonts w:eastAsia="新細明體" w:cs="Times New Roman" w:hint="eastAsia"/>
          <w:sz w:val="22"/>
        </w:rPr>
        <w:t>（大正</w:t>
      </w:r>
      <w:r w:rsidRPr="00994386">
        <w:rPr>
          <w:rFonts w:eastAsia="新細明體" w:cs="Times New Roman"/>
          <w:sz w:val="22"/>
        </w:rPr>
        <w:t>31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354a23</w:t>
      </w:r>
      <w:r w:rsidRPr="00994386">
        <w:rPr>
          <w:rFonts w:eastAsia="新細明體" w:cs="Times New Roman" w:hint="eastAsia"/>
          <w:sz w:val="22"/>
        </w:rPr>
        <w:t>）：「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過失聚者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，是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雜染法熏習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自性</w:t>
      </w:r>
      <w:r w:rsidRPr="00994386">
        <w:rPr>
          <w:rFonts w:eastAsia="新細明體" w:cs="Times New Roman" w:hint="eastAsia"/>
          <w:sz w:val="22"/>
        </w:rPr>
        <w:t>。」</w:t>
      </w:r>
    </w:p>
    <w:p w14:paraId="0B553F23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3</w:t>
      </w:r>
      <w:r w:rsidRPr="00994386">
        <w:rPr>
          <w:rFonts w:eastAsia="新細明體" w:cs="Times New Roman" w:hint="eastAsia"/>
          <w:sz w:val="22"/>
        </w:rPr>
        <w:t>）印順</w:t>
      </w:r>
      <w:proofErr w:type="gramStart"/>
      <w:r w:rsidRPr="00994386">
        <w:rPr>
          <w:rFonts w:eastAsia="新細明體" w:cs="Times New Roman" w:hint="eastAsia"/>
          <w:sz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</w:rPr>
        <w:t>，《攝大乘論講記》，</w:t>
      </w:r>
      <w:r w:rsidRPr="00994386">
        <w:rPr>
          <w:rFonts w:eastAsia="新細明體" w:cs="Times New Roman"/>
          <w:sz w:val="22"/>
        </w:rPr>
        <w:t>p. 348</w:t>
      </w:r>
      <w:r w:rsidRPr="00994386">
        <w:rPr>
          <w:rFonts w:eastAsia="新細明體" w:cs="Times New Roman" w:hint="eastAsia"/>
          <w:sz w:val="22"/>
        </w:rPr>
        <w:t>：</w:t>
      </w:r>
    </w:p>
    <w:p w14:paraId="6063C9A6" w14:textId="77777777" w:rsidR="00630793" w:rsidRPr="00994386" w:rsidRDefault="00630793" w:rsidP="00B12656">
      <w:pPr>
        <w:snapToGrid w:val="0"/>
        <w:ind w:leftChars="365" w:left="876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慧者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」就是具有根本後得二「無分別智」的人，他的智「力」，能「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周遍平等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」的「常」常時隨「順」真如法界而「行」。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親證真如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法界以後，更能數數的以二無分別智來隨順觀察，這就能「滅」除所知「依」，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就是滅除阿賴耶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識中的一切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雜染分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。這如荊棘叢林的「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榛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梗」，不把它根本鏟除，永遠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是觸處牽礙。賴耶中的雜染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種子，是「過失」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熏習的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總「聚」，就等於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榛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梗。我們要想出世，直達菩提，必須把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它滅除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，不然，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牽流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三界，永無自在分。以無分別智，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滅除賴耶的榛梗──雜染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種子，「如」服阿伽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的「大良藥，消」除「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眾毒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」一樣。</w:t>
      </w:r>
    </w:p>
  </w:footnote>
  <w:footnote w:id="144">
    <w:p w14:paraId="6F3BDE63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標楷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《攝大乘論釋》卷</w:t>
      </w:r>
      <w:r w:rsidRPr="00994386">
        <w:rPr>
          <w:rFonts w:eastAsia="新細明體" w:cs="Times New Roman"/>
          <w:sz w:val="22"/>
          <w:szCs w:val="22"/>
        </w:rPr>
        <w:t>3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1 </w:t>
      </w:r>
      <w:r w:rsidRPr="00994386">
        <w:rPr>
          <w:rFonts w:eastAsia="新細明體" w:cs="Times New Roman" w:hint="eastAsia"/>
          <w:sz w:val="22"/>
          <w:szCs w:val="22"/>
        </w:rPr>
        <w:t>釋依止勝相品〉（大正</w:t>
      </w:r>
      <w:r w:rsidRPr="00994386">
        <w:rPr>
          <w:rFonts w:eastAsia="新細明體" w:cs="Times New Roman"/>
          <w:sz w:val="22"/>
          <w:szCs w:val="22"/>
        </w:rPr>
        <w:t>31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175a24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26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66CF6A2F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聞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熏習等次第漸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增，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捨凡夫依作聖人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依。聖人依者，聞熏習與解性和合，以此為依，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一切聖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道皆依此生。</w:t>
      </w:r>
    </w:p>
    <w:p w14:paraId="3E296E68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ascii="標楷體" w:eastAsia="標楷體" w:hAnsi="標楷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</w:t>
      </w:r>
      <w:r w:rsidRPr="00994386">
        <w:rPr>
          <w:rFonts w:ascii="標楷體" w:eastAsia="標楷體" w:hAnsi="標楷體" w:cs="Times New Roman" w:hint="eastAsia"/>
          <w:sz w:val="22"/>
        </w:rPr>
        <w:t>《大乘義章》卷</w:t>
      </w:r>
      <w:r w:rsidRPr="00994386">
        <w:rPr>
          <w:rFonts w:eastAsia="標楷體" w:cs="Times New Roman"/>
          <w:sz w:val="22"/>
        </w:rPr>
        <w:t>3</w:t>
      </w:r>
      <w:r w:rsidRPr="00994386">
        <w:rPr>
          <w:rFonts w:eastAsia="標楷體" w:cs="Times New Roman" w:hint="eastAsia"/>
          <w:sz w:val="22"/>
        </w:rPr>
        <w:t>（大正</w:t>
      </w:r>
      <w:r w:rsidRPr="00994386">
        <w:rPr>
          <w:rFonts w:eastAsia="標楷體" w:cs="Times New Roman"/>
          <w:sz w:val="22"/>
        </w:rPr>
        <w:t>44</w:t>
      </w:r>
      <w:r w:rsidRPr="00994386">
        <w:rPr>
          <w:rFonts w:eastAsia="標楷體" w:cs="Times New Roman" w:hint="eastAsia"/>
          <w:sz w:val="22"/>
        </w:rPr>
        <w:t>，</w:t>
      </w:r>
      <w:r w:rsidRPr="00994386">
        <w:rPr>
          <w:rFonts w:eastAsia="標楷體" w:cs="Times New Roman"/>
          <w:sz w:val="22"/>
        </w:rPr>
        <w:t>529c9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eastAsia="標楷體" w:cs="Times New Roman"/>
          <w:sz w:val="22"/>
        </w:rPr>
        <w:t>12</w:t>
      </w:r>
      <w:r w:rsidRPr="00994386">
        <w:rPr>
          <w:rFonts w:eastAsia="標楷體" w:cs="Times New Roman" w:hint="eastAsia"/>
          <w:sz w:val="22"/>
        </w:rPr>
        <w:t>）：</w:t>
      </w:r>
    </w:p>
    <w:p w14:paraId="567D63BF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如《攝論》說：一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是本識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，二阿陀那識，三生起六識。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此三猶前依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他性中之差別也，據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妄攝真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，真隨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轉，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共成眾生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</w:p>
    <w:p w14:paraId="236879AB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標楷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3</w:t>
      </w:r>
      <w:r w:rsidRPr="00994386">
        <w:rPr>
          <w:rFonts w:eastAsia="新細明體" w:cs="Times New Roman" w:hint="eastAsia"/>
          <w:sz w:val="22"/>
        </w:rPr>
        <w:t>）</w:t>
      </w:r>
      <w:r w:rsidRPr="00994386">
        <w:rPr>
          <w:rFonts w:ascii="標楷體" w:eastAsia="標楷體" w:hAnsi="標楷體" w:cs="Times New Roman" w:hint="eastAsia"/>
          <w:sz w:val="22"/>
        </w:rPr>
        <w:t>《大乘義章》卷</w:t>
      </w:r>
      <w:r w:rsidRPr="00994386">
        <w:rPr>
          <w:rFonts w:eastAsia="標楷體" w:cs="Times New Roman"/>
          <w:sz w:val="22"/>
        </w:rPr>
        <w:t>5</w:t>
      </w:r>
      <w:r w:rsidRPr="00994386">
        <w:rPr>
          <w:rFonts w:eastAsia="標楷體" w:cs="Times New Roman" w:hint="eastAsia"/>
          <w:sz w:val="22"/>
        </w:rPr>
        <w:t>（大正</w:t>
      </w:r>
      <w:r w:rsidRPr="00994386">
        <w:rPr>
          <w:rFonts w:eastAsia="標楷體" w:cs="Times New Roman"/>
          <w:sz w:val="22"/>
        </w:rPr>
        <w:t>31</w:t>
      </w:r>
      <w:r w:rsidRPr="00994386">
        <w:rPr>
          <w:rFonts w:eastAsia="標楷體" w:cs="Times New Roman" w:hint="eastAsia"/>
          <w:sz w:val="22"/>
        </w:rPr>
        <w:t>，</w:t>
      </w:r>
      <w:r w:rsidRPr="00994386">
        <w:rPr>
          <w:rFonts w:eastAsia="標楷體" w:cs="Times New Roman"/>
          <w:sz w:val="22"/>
        </w:rPr>
        <w:t>568a26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eastAsia="標楷體" w:cs="Times New Roman"/>
          <w:sz w:val="22"/>
        </w:rPr>
        <w:t>b17</w:t>
      </w:r>
      <w:r w:rsidRPr="00994386">
        <w:rPr>
          <w:rFonts w:eastAsia="標楷體" w:cs="Times New Roman" w:hint="eastAsia"/>
          <w:sz w:val="22"/>
        </w:rPr>
        <w:t>）：</w:t>
      </w:r>
    </w:p>
    <w:p w14:paraId="7A106272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心有三種。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一事識心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，所謂六識。二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妄識心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，謂第七識。三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真識心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，謂第八識。</w:t>
      </w:r>
    </w:p>
    <w:p w14:paraId="619D9AA2" w14:textId="77777777" w:rsidR="00630793" w:rsidRPr="00994386" w:rsidRDefault="00630793" w:rsidP="00B12656">
      <w:pPr>
        <w:snapToGrid w:val="0"/>
        <w:ind w:leftChars="365" w:left="876"/>
        <w:rPr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彼事識中所有煩惱，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有其相應、不相應義。…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…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故彼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妄識中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一切煩惱。亦有相應不相應義…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…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和合，名為相應。真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妄性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別，名不相應。故《地經》言：心相應、不相應相。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論家釋言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：不相應者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永可得脫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</w:p>
  </w:footnote>
  <w:footnote w:id="145">
    <w:p w14:paraId="7642365A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，《攝大乘論講記》，</w:t>
      </w:r>
      <w:r w:rsidRPr="00994386">
        <w:rPr>
          <w:rFonts w:eastAsia="新細明體" w:cs="Times New Roman"/>
          <w:sz w:val="22"/>
          <w:szCs w:val="22"/>
        </w:rPr>
        <w:t>p. 278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652C2469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無分別智久久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熏修，賴耶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中的取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性染習漸盡，淨智漸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增，到最後，一切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雜染都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清淨了，解性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賴耶與淨智融然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一味，為一切清淨法的所依。這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清淨識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不是虛妄，一切都名為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圓成實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性。所以說「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於此識中所有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真實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圓成實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自性顯現，所有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虛妄遍計所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執自性不顯現」。這「虛妄分別識」，就是「依他起自性」，可以「有彼二分」，正與「金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土藏中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所有地界」一樣。</w:t>
      </w:r>
    </w:p>
    <w:p w14:paraId="697DCAF3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【附論】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地論師把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依他起解說為真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和合，與這譬喻很有共同的意義。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遍計是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虛妄的，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圓成是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真實的，依他是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染淨間的連繫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，當然具有虛妄真實的二分。所以說，獨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不成依他，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獨真也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不成依他，真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和合才成為依他。</w:t>
      </w:r>
    </w:p>
    <w:p w14:paraId="19DFC151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）《大乘義章》卷</w:t>
      </w:r>
      <w:r w:rsidRPr="00994386">
        <w:rPr>
          <w:rFonts w:eastAsia="新細明體" w:cs="Times New Roman"/>
          <w:sz w:val="22"/>
        </w:rPr>
        <w:t>3</w:t>
      </w:r>
      <w:r w:rsidRPr="00994386">
        <w:rPr>
          <w:rFonts w:eastAsia="新細明體" w:cs="Times New Roman" w:hint="eastAsia"/>
          <w:sz w:val="22"/>
        </w:rPr>
        <w:t>（大正</w:t>
      </w:r>
      <w:r w:rsidRPr="00994386">
        <w:rPr>
          <w:rFonts w:eastAsia="新細明體" w:cs="Times New Roman"/>
          <w:sz w:val="22"/>
        </w:rPr>
        <w:t>44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529c9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12</w:t>
      </w:r>
      <w:r w:rsidRPr="00994386">
        <w:rPr>
          <w:rFonts w:eastAsia="新細明體" w:cs="Times New Roman" w:hint="eastAsia"/>
          <w:sz w:val="22"/>
        </w:rPr>
        <w:t>）：</w:t>
      </w:r>
    </w:p>
    <w:p w14:paraId="38080FA0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如《攝論》說：一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是本識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，二阿陀那識，三生起六識。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此三猶前依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他性中之差別也，據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妄攝真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，真隨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轉，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共成眾生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</w:p>
    <w:p w14:paraId="284C46BE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3</w:t>
      </w:r>
      <w:r w:rsidRPr="00994386">
        <w:rPr>
          <w:rFonts w:eastAsia="新細明體" w:cs="Times New Roman" w:hint="eastAsia"/>
          <w:sz w:val="22"/>
        </w:rPr>
        <w:t>）</w:t>
      </w:r>
      <w:r w:rsidRPr="00994386">
        <w:rPr>
          <w:rFonts w:cs="Times New Roman" w:hint="eastAsia"/>
          <w:sz w:val="22"/>
        </w:rPr>
        <w:t>《</w:t>
      </w:r>
      <w:r w:rsidRPr="00994386">
        <w:rPr>
          <w:rFonts w:eastAsia="新細明體" w:cs="Times New Roman" w:hint="eastAsia"/>
          <w:sz w:val="22"/>
        </w:rPr>
        <w:t>大乘義章》卷</w:t>
      </w:r>
      <w:r w:rsidRPr="00994386">
        <w:rPr>
          <w:rFonts w:eastAsia="新細明體" w:cs="Times New Roman"/>
          <w:sz w:val="22"/>
        </w:rPr>
        <w:t>5</w:t>
      </w:r>
      <w:r w:rsidRPr="00994386">
        <w:rPr>
          <w:rFonts w:eastAsia="新細明體" w:cs="Times New Roman" w:hint="eastAsia"/>
          <w:sz w:val="22"/>
        </w:rPr>
        <w:t>（大正</w:t>
      </w:r>
      <w:r w:rsidRPr="00994386">
        <w:rPr>
          <w:rFonts w:eastAsia="新細明體" w:cs="Times New Roman"/>
          <w:sz w:val="22"/>
        </w:rPr>
        <w:t>31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568a26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b17</w:t>
      </w:r>
      <w:r w:rsidRPr="00994386">
        <w:rPr>
          <w:rFonts w:eastAsia="新細明體" w:cs="Times New Roman" w:hint="eastAsia"/>
          <w:sz w:val="22"/>
        </w:rPr>
        <w:t>）：</w:t>
      </w:r>
    </w:p>
    <w:p w14:paraId="1142A3CB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/>
          <w:sz w:val="22"/>
        </w:rPr>
      </w:pPr>
      <w:r w:rsidRPr="00994386">
        <w:rPr>
          <w:rFonts w:ascii="標楷體" w:eastAsia="標楷體" w:hAnsi="標楷體" w:hint="eastAsia"/>
          <w:sz w:val="22"/>
        </w:rPr>
        <w:t>心有三種。</w:t>
      </w:r>
      <w:proofErr w:type="gramStart"/>
      <w:r w:rsidRPr="00994386">
        <w:rPr>
          <w:rFonts w:ascii="標楷體" w:eastAsia="標楷體" w:hAnsi="標楷體" w:hint="eastAsia"/>
          <w:sz w:val="22"/>
        </w:rPr>
        <w:t>一事識心</w:t>
      </w:r>
      <w:proofErr w:type="gramEnd"/>
      <w:r w:rsidRPr="00994386">
        <w:rPr>
          <w:rFonts w:ascii="標楷體" w:eastAsia="標楷體" w:hAnsi="標楷體" w:hint="eastAsia"/>
          <w:sz w:val="22"/>
        </w:rPr>
        <w:t>，所謂六識。二</w:t>
      </w:r>
      <w:proofErr w:type="gramStart"/>
      <w:r w:rsidRPr="00994386">
        <w:rPr>
          <w:rFonts w:ascii="標楷體" w:eastAsia="標楷體" w:hAnsi="標楷體" w:hint="eastAsia"/>
          <w:sz w:val="22"/>
        </w:rPr>
        <w:t>妄識心</w:t>
      </w:r>
      <w:proofErr w:type="gramEnd"/>
      <w:r w:rsidRPr="00994386">
        <w:rPr>
          <w:rFonts w:ascii="標楷體" w:eastAsia="標楷體" w:hAnsi="標楷體" w:hint="eastAsia"/>
          <w:sz w:val="22"/>
        </w:rPr>
        <w:t>，謂第七識。三</w:t>
      </w:r>
      <w:proofErr w:type="gramStart"/>
      <w:r w:rsidRPr="00994386">
        <w:rPr>
          <w:rFonts w:ascii="標楷體" w:eastAsia="標楷體" w:hAnsi="標楷體" w:hint="eastAsia"/>
          <w:sz w:val="22"/>
        </w:rPr>
        <w:t>真識心</w:t>
      </w:r>
      <w:proofErr w:type="gramEnd"/>
      <w:r w:rsidRPr="00994386">
        <w:rPr>
          <w:rFonts w:ascii="標楷體" w:eastAsia="標楷體" w:hAnsi="標楷體" w:hint="eastAsia"/>
          <w:sz w:val="22"/>
        </w:rPr>
        <w:t>，謂第八識。</w:t>
      </w:r>
    </w:p>
    <w:p w14:paraId="44926223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/>
          <w:sz w:val="22"/>
        </w:rPr>
      </w:pPr>
      <w:proofErr w:type="gramStart"/>
      <w:r w:rsidRPr="00994386">
        <w:rPr>
          <w:rFonts w:ascii="標楷體" w:eastAsia="標楷體" w:hAnsi="標楷體" w:hint="eastAsia"/>
          <w:sz w:val="22"/>
        </w:rPr>
        <w:t>彼事識中所有煩惱，</w:t>
      </w:r>
      <w:proofErr w:type="gramEnd"/>
      <w:r w:rsidRPr="00994386">
        <w:rPr>
          <w:rFonts w:ascii="標楷體" w:eastAsia="標楷體" w:hAnsi="標楷體" w:hint="eastAsia"/>
          <w:sz w:val="22"/>
        </w:rPr>
        <w:t>有其相應、不相應義。…</w:t>
      </w:r>
      <w:proofErr w:type="gramStart"/>
      <w:r w:rsidRPr="00994386">
        <w:rPr>
          <w:rFonts w:ascii="標楷體" w:eastAsia="標楷體" w:hAnsi="標楷體" w:hint="eastAsia"/>
          <w:sz w:val="22"/>
        </w:rPr>
        <w:t>…</w:t>
      </w:r>
      <w:proofErr w:type="gramEnd"/>
      <w:r w:rsidRPr="00994386">
        <w:rPr>
          <w:rFonts w:ascii="標楷體" w:eastAsia="標楷體" w:hAnsi="標楷體" w:hint="eastAsia"/>
          <w:sz w:val="22"/>
        </w:rPr>
        <w:t>故彼</w:t>
      </w:r>
      <w:proofErr w:type="gramStart"/>
      <w:r w:rsidRPr="00994386">
        <w:rPr>
          <w:rFonts w:ascii="標楷體" w:eastAsia="標楷體" w:hAnsi="標楷體" w:hint="eastAsia"/>
          <w:sz w:val="22"/>
        </w:rPr>
        <w:t>妄識中</w:t>
      </w:r>
      <w:proofErr w:type="gramEnd"/>
      <w:r w:rsidRPr="00994386">
        <w:rPr>
          <w:rFonts w:ascii="標楷體" w:eastAsia="標楷體" w:hAnsi="標楷體" w:hint="eastAsia"/>
          <w:sz w:val="22"/>
        </w:rPr>
        <w:t>一切煩惱。亦有相應不相應義…</w:t>
      </w:r>
      <w:proofErr w:type="gramStart"/>
      <w:r w:rsidRPr="00994386">
        <w:rPr>
          <w:rFonts w:ascii="標楷體" w:eastAsia="標楷體" w:hAnsi="標楷體" w:hint="eastAsia"/>
          <w:sz w:val="22"/>
        </w:rPr>
        <w:t>…</w:t>
      </w:r>
      <w:proofErr w:type="gramEnd"/>
      <w:r w:rsidRPr="00994386">
        <w:rPr>
          <w:rFonts w:ascii="標楷體" w:eastAsia="標楷體" w:hAnsi="標楷體" w:hint="eastAsia"/>
          <w:sz w:val="22"/>
        </w:rPr>
        <w:t>真</w:t>
      </w:r>
      <w:proofErr w:type="gramStart"/>
      <w:r w:rsidRPr="00994386">
        <w:rPr>
          <w:rFonts w:ascii="標楷體" w:eastAsia="標楷體" w:hAnsi="標楷體" w:hint="eastAsia"/>
          <w:sz w:val="22"/>
        </w:rPr>
        <w:t>妄</w:t>
      </w:r>
      <w:proofErr w:type="gramEnd"/>
      <w:r w:rsidRPr="00994386">
        <w:rPr>
          <w:rFonts w:ascii="標楷體" w:eastAsia="標楷體" w:hAnsi="標楷體" w:hint="eastAsia"/>
          <w:sz w:val="22"/>
        </w:rPr>
        <w:t>和合，名為相應。真</w:t>
      </w:r>
      <w:proofErr w:type="gramStart"/>
      <w:r w:rsidRPr="00994386">
        <w:rPr>
          <w:rFonts w:ascii="標楷體" w:eastAsia="標楷體" w:hAnsi="標楷體" w:hint="eastAsia"/>
          <w:sz w:val="22"/>
        </w:rPr>
        <w:t>妄性</w:t>
      </w:r>
      <w:proofErr w:type="gramEnd"/>
      <w:r w:rsidRPr="00994386">
        <w:rPr>
          <w:rFonts w:ascii="標楷體" w:eastAsia="標楷體" w:hAnsi="標楷體" w:hint="eastAsia"/>
          <w:sz w:val="22"/>
        </w:rPr>
        <w:t>別，名不相應。故《地經》言：心相應、不相應相。</w:t>
      </w:r>
      <w:proofErr w:type="gramStart"/>
      <w:r w:rsidRPr="00994386">
        <w:rPr>
          <w:rFonts w:ascii="標楷體" w:eastAsia="標楷體" w:hAnsi="標楷體" w:hint="eastAsia"/>
          <w:sz w:val="22"/>
        </w:rPr>
        <w:t>論家釋言</w:t>
      </w:r>
      <w:proofErr w:type="gramEnd"/>
      <w:r w:rsidRPr="00994386">
        <w:rPr>
          <w:rFonts w:ascii="標楷體" w:eastAsia="標楷體" w:hAnsi="標楷體" w:hint="eastAsia"/>
          <w:sz w:val="22"/>
        </w:rPr>
        <w:t>：不相應者</w:t>
      </w:r>
      <w:proofErr w:type="gramStart"/>
      <w:r w:rsidRPr="00994386">
        <w:rPr>
          <w:rFonts w:ascii="標楷體" w:eastAsia="標楷體" w:hAnsi="標楷體" w:hint="eastAsia"/>
          <w:sz w:val="22"/>
        </w:rPr>
        <w:t>永可得脫</w:t>
      </w:r>
      <w:proofErr w:type="gramEnd"/>
      <w:r w:rsidRPr="00994386">
        <w:rPr>
          <w:rFonts w:ascii="標楷體" w:eastAsia="標楷體" w:hAnsi="標楷體" w:hint="eastAsia"/>
          <w:sz w:val="22"/>
        </w:rPr>
        <w:t>。</w:t>
      </w:r>
    </w:p>
  </w:footnote>
  <w:footnote w:id="146">
    <w:p w14:paraId="3ECBA5D1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《攝大乘論本》卷</w:t>
      </w:r>
      <w:r w:rsidRPr="00994386">
        <w:rPr>
          <w:rFonts w:eastAsia="新細明體" w:cs="Times New Roman"/>
          <w:sz w:val="22"/>
          <w:szCs w:val="22"/>
        </w:rPr>
        <w:t>2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31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140c7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23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25A5193F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法有三種：一、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雜染分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，二、清淨分，三、彼二分。</w:t>
      </w:r>
    </w:p>
    <w:p w14:paraId="49C642F4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依何密意作如是說？於依他起自性中，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遍計所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執自性是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雜染分</w:t>
      </w:r>
      <w:r w:rsidRPr="00994386">
        <w:rPr>
          <w:rFonts w:ascii="標楷體" w:eastAsia="標楷體" w:hAnsi="標楷體" w:cs="Times New Roman" w:hint="eastAsia"/>
          <w:sz w:val="22"/>
        </w:rPr>
        <w:t>，圓成實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自性是</w:t>
      </w:r>
      <w:r w:rsidRPr="00994386">
        <w:rPr>
          <w:rFonts w:ascii="標楷體" w:eastAsia="標楷體" w:hAnsi="標楷體" w:cs="Times New Roman" w:hint="eastAsia"/>
          <w:b/>
          <w:sz w:val="22"/>
        </w:rPr>
        <w:t>清淨分</w:t>
      </w:r>
      <w:r w:rsidRPr="00994386">
        <w:rPr>
          <w:rFonts w:ascii="標楷體" w:eastAsia="標楷體" w:hAnsi="標楷體" w:cs="Times New Roman" w:hint="eastAsia"/>
          <w:sz w:val="22"/>
        </w:rPr>
        <w:t>，即</w:t>
      </w:r>
      <w:r w:rsidRPr="00994386">
        <w:rPr>
          <w:rFonts w:ascii="標楷體" w:eastAsia="標楷體" w:hAnsi="標楷體" w:cs="Times New Roman" w:hint="eastAsia"/>
          <w:b/>
          <w:sz w:val="22"/>
        </w:rPr>
        <w:t>依他起</w:t>
      </w:r>
      <w:r w:rsidRPr="00994386">
        <w:rPr>
          <w:rFonts w:ascii="標楷體" w:eastAsia="標楷體" w:hAnsi="標楷體" w:cs="Times New Roman" w:hint="eastAsia"/>
          <w:sz w:val="22"/>
        </w:rPr>
        <w:t>是彼二分；依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此密意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作如是說。</w:t>
      </w:r>
    </w:p>
    <w:p w14:paraId="560365E7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於此義中以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何喻顯？以金土藏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為喻顯示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。譬如世間金土藏中三法可得：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地界，二土，三金。於地界中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土非實有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而現可得，金是實有而不可得；火燒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鍊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時，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土相不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現，金相顯現。</w:t>
      </w:r>
    </w:p>
    <w:p w14:paraId="5B6931E6" w14:textId="77777777" w:rsidR="00630793" w:rsidRPr="00994386" w:rsidRDefault="00630793" w:rsidP="00B12656">
      <w:pPr>
        <w:snapToGrid w:val="0"/>
        <w:ind w:leftChars="365" w:left="876"/>
        <w:rPr>
          <w:rFonts w:eastAsia="新細明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又此地界，土顯現時虛妄顯現，金顯現時真實顯現，是故地界是彼二分。識亦如是，無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分別智火未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燒時，於此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識中所有虛妄遍計所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執自性顯現，所有真實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圓成實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自性不顯現。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此識若為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無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分別智火所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燒時，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於此識中所有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真實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圓成實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自性顯現，所有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虛妄遍計所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執自性不顯現；是故此虛妄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分別識依他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起自性有彼二分，如金土藏中所有地界。</w:t>
      </w:r>
    </w:p>
    <w:p w14:paraId="6DAC1C5E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）印順</w:t>
      </w:r>
      <w:proofErr w:type="gramStart"/>
      <w:r w:rsidRPr="00994386">
        <w:rPr>
          <w:rFonts w:eastAsia="新細明體" w:cs="Times New Roman" w:hint="eastAsia"/>
          <w:sz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</w:rPr>
        <w:t>，《攝大乘論講記》，</w:t>
      </w:r>
      <w:r w:rsidRPr="00994386">
        <w:rPr>
          <w:rFonts w:eastAsia="新細明體" w:cs="Times New Roman"/>
          <w:sz w:val="22"/>
        </w:rPr>
        <w:t>p. 278</w:t>
      </w:r>
      <w:r w:rsidRPr="00994386">
        <w:rPr>
          <w:rFonts w:eastAsia="新細明體" w:cs="Times New Roman" w:hint="eastAsia"/>
          <w:sz w:val="22"/>
        </w:rPr>
        <w:t>：</w:t>
      </w:r>
    </w:p>
    <w:p w14:paraId="7EC93DDA" w14:textId="77777777" w:rsidR="00630793" w:rsidRPr="00994386" w:rsidRDefault="00630793" w:rsidP="00B12656">
      <w:pPr>
        <w:snapToGrid w:val="0"/>
        <w:ind w:leftChars="365" w:left="876"/>
        <w:rPr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地論師把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依他起解說為真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和合，與這譬喻很有共同的意義。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遍計是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虛妄的，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圓成是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真實的，依他是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染淨間的連繫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，當然具有虛妄真實的二分。所以說，獨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不成依他，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獨真也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不成依他，真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和合才成為依他。</w:t>
      </w:r>
    </w:p>
  </w:footnote>
  <w:footnote w:id="147">
    <w:p w14:paraId="0956D035" w14:textId="5FD6F913" w:rsidR="00630793" w:rsidRPr="00994386" w:rsidRDefault="00630793" w:rsidP="008C4109">
      <w:pPr>
        <w:pStyle w:val="a8"/>
        <w:ind w:left="319" w:hangingChars="145" w:hanging="319"/>
        <w:rPr>
          <w:sz w:val="22"/>
          <w:szCs w:val="22"/>
        </w:rPr>
      </w:pPr>
      <w:r w:rsidRPr="00994386">
        <w:rPr>
          <w:rStyle w:val="aa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</w:t>
      </w:r>
      <w:r w:rsidRPr="00994386">
        <w:rPr>
          <w:rFonts w:hint="eastAsia"/>
          <w:sz w:val="22"/>
          <w:szCs w:val="22"/>
        </w:rPr>
        <w:t>永光集</w:t>
      </w:r>
      <w:r w:rsidRPr="00994386">
        <w:rPr>
          <w:rFonts w:eastAsia="新細明體" w:cs="Times New Roman" w:hint="eastAsia"/>
          <w:sz w:val="22"/>
          <w:szCs w:val="22"/>
        </w:rPr>
        <w:t>》，</w:t>
      </w:r>
      <w:r w:rsidRPr="00994386">
        <w:rPr>
          <w:rFonts w:eastAsia="新細明體" w:cs="Times New Roman"/>
          <w:sz w:val="22"/>
          <w:szCs w:val="22"/>
        </w:rPr>
        <w:t>p. 141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627E260B" w14:textId="77777777" w:rsidR="00630793" w:rsidRPr="00994386" w:rsidRDefault="00630793" w:rsidP="000C2322">
      <w:pPr>
        <w:pStyle w:val="a8"/>
        <w:ind w:leftChars="135" w:left="324"/>
        <w:rPr>
          <w:sz w:val="22"/>
          <w:szCs w:val="22"/>
        </w:rPr>
      </w:pPr>
      <w:r w:rsidRPr="00994386">
        <w:rPr>
          <w:rFonts w:ascii="標楷體" w:eastAsia="標楷體" w:hAnsi="標楷體" w:hint="eastAsia"/>
          <w:sz w:val="22"/>
          <w:szCs w:val="22"/>
        </w:rPr>
        <w:t>真諦引如來藏說，說「界以解為性」，是有所據的。如前《法界體性無分別經》，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所說的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「解」，與「知」、「覺」是相通的，所以真諦譯《攝大乘論釋》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所說的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此識界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」是「解性」（又是「因性」），與《大乘起信論》的心生滅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──阿黎耶識，有覺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與不覺二義，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可說是大致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相近的。</w:t>
      </w:r>
    </w:p>
  </w:footnote>
  <w:footnote w:id="148">
    <w:p w14:paraId="1C8654F5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《大乘入楞伽經》卷</w:t>
      </w:r>
      <w:r w:rsidRPr="00994386">
        <w:rPr>
          <w:rFonts w:eastAsia="新細明體" w:cs="Times New Roman"/>
          <w:sz w:val="22"/>
          <w:szCs w:val="22"/>
        </w:rPr>
        <w:t>5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6 </w:t>
      </w:r>
      <w:r w:rsidRPr="00994386">
        <w:rPr>
          <w:rFonts w:eastAsia="新細明體" w:cs="Times New Roman" w:hint="eastAsia"/>
          <w:sz w:val="22"/>
          <w:szCs w:val="22"/>
        </w:rPr>
        <w:t>剎那品〉（大正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619c4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  <w:p w14:paraId="6875F020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</w:t>
      </w:r>
      <w:r w:rsidRPr="00994386">
        <w:rPr>
          <w:rFonts w:ascii="新細明體" w:eastAsia="新細明體" w:hAnsi="新細明體" w:cs="新細明體" w:hint="eastAsia"/>
          <w:sz w:val="22"/>
        </w:rPr>
        <w:t>《</w:t>
      </w:r>
      <w:r w:rsidRPr="00994386">
        <w:rPr>
          <w:rFonts w:eastAsia="新細明體" w:cs="Times New Roman" w:hint="eastAsia"/>
          <w:sz w:val="22"/>
        </w:rPr>
        <w:t>大乘入楞伽經》卷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〈</w:t>
      </w:r>
      <w:r w:rsidRPr="00994386">
        <w:rPr>
          <w:rFonts w:eastAsia="新細明體" w:cs="Times New Roman"/>
          <w:sz w:val="22"/>
        </w:rPr>
        <w:t xml:space="preserve">2 </w:t>
      </w:r>
      <w:r w:rsidRPr="00994386">
        <w:rPr>
          <w:rFonts w:eastAsia="新細明體" w:cs="Times New Roman" w:hint="eastAsia"/>
          <w:sz w:val="22"/>
        </w:rPr>
        <w:t>集一切法品〉（大正</w:t>
      </w:r>
      <w:r w:rsidRPr="00994386">
        <w:rPr>
          <w:rFonts w:eastAsia="新細明體" w:cs="Times New Roman"/>
          <w:sz w:val="22"/>
        </w:rPr>
        <w:t>16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b9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10</w:t>
      </w:r>
      <w:r w:rsidRPr="00994386">
        <w:rPr>
          <w:rFonts w:eastAsia="新細明體" w:cs="Times New Roman" w:hint="eastAsia"/>
          <w:sz w:val="22"/>
        </w:rPr>
        <w:t>）：</w:t>
      </w:r>
    </w:p>
    <w:p w14:paraId="0F89F383" w14:textId="77777777" w:rsidR="00630793" w:rsidRPr="00994386" w:rsidRDefault="00630793" w:rsidP="00B12656">
      <w:pPr>
        <w:snapToGrid w:val="0"/>
        <w:ind w:leftChars="365" w:left="876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如來藏本性清淨，常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恒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不斷，無有變易。</w:t>
      </w:r>
    </w:p>
  </w:footnote>
  <w:footnote w:id="149">
    <w:p w14:paraId="3A4FB40B" w14:textId="77777777" w:rsidR="00630793" w:rsidRPr="00994386" w:rsidRDefault="00630793" w:rsidP="00796BEA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《大乘入楞伽經》卷</w:t>
      </w:r>
      <w:r w:rsidRPr="00994386">
        <w:rPr>
          <w:rFonts w:eastAsia="新細明體" w:cs="Times New Roman"/>
          <w:sz w:val="22"/>
          <w:szCs w:val="22"/>
        </w:rPr>
        <w:t>5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6 </w:t>
      </w:r>
      <w:r w:rsidRPr="00994386">
        <w:rPr>
          <w:rFonts w:eastAsia="新細明體" w:cs="Times New Roman" w:hint="eastAsia"/>
          <w:sz w:val="22"/>
          <w:szCs w:val="22"/>
        </w:rPr>
        <w:t>剎那品〉（大正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619c23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620a1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1EBAE077" w14:textId="77777777" w:rsidR="00630793" w:rsidRPr="00994386" w:rsidRDefault="00630793" w:rsidP="000C2322">
      <w:pPr>
        <w:pStyle w:val="a8"/>
        <w:ind w:leftChars="135" w:left="324"/>
        <w:rPr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是故，大慧！</w:t>
      </w:r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菩薩摩訶薩欲得勝法，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應淨如來藏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藏識之名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。大慧！若無如來藏名藏識者，則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無生滅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。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然諸凡夫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及以聖人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悉有生滅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，是故一切諸修行者，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雖見內境界住現法樂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，而不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捨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於勇猛精進。大慧！此如來藏藏識本性清淨，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客塵所染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為不淨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，一切二乘及諸外道，臆度起見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不能現證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，如來於此分明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現見，如觀掌中菴摩勒果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。</w:t>
      </w:r>
    </w:p>
  </w:footnote>
  <w:footnote w:id="150">
    <w:p w14:paraId="0242003D" w14:textId="77777777" w:rsidR="00630793" w:rsidRPr="00994386" w:rsidRDefault="00630793" w:rsidP="00796BEA">
      <w:pPr>
        <w:pStyle w:val="a8"/>
        <w:ind w:left="319" w:hangingChars="145" w:hanging="319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《楞伽阿跋多羅寶經》卷</w:t>
      </w:r>
      <w:r w:rsidRPr="00994386">
        <w:rPr>
          <w:rFonts w:eastAsia="新細明體" w:cs="Times New Roman"/>
          <w:sz w:val="22"/>
          <w:szCs w:val="22"/>
        </w:rPr>
        <w:t>4</w:t>
      </w:r>
      <w:r w:rsidRPr="00994386">
        <w:rPr>
          <w:rFonts w:eastAsia="新細明體" w:cs="Times New Roman" w:hint="eastAsia"/>
          <w:sz w:val="22"/>
          <w:szCs w:val="22"/>
        </w:rPr>
        <w:t>〈一切佛語心品〉（大正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510b27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28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151">
    <w:p w14:paraId="390FD0D1" w14:textId="77777777" w:rsidR="00630793" w:rsidRPr="00994386" w:rsidRDefault="00630793" w:rsidP="00796BEA">
      <w:pPr>
        <w:pStyle w:val="a8"/>
        <w:ind w:left="319" w:hangingChars="145" w:hanging="319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《大乘密嚴經》卷</w:t>
      </w:r>
      <w:r w:rsidRPr="00994386">
        <w:rPr>
          <w:rFonts w:eastAsia="新細明體" w:cs="Times New Roman"/>
          <w:sz w:val="22"/>
          <w:szCs w:val="22"/>
        </w:rPr>
        <w:t>3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8 </w:t>
      </w:r>
      <w:r w:rsidRPr="00994386">
        <w:rPr>
          <w:rFonts w:eastAsia="新細明體" w:cs="Times New Roman" w:hint="eastAsia"/>
          <w:sz w:val="22"/>
          <w:szCs w:val="22"/>
        </w:rPr>
        <w:t>阿賴耶微密品〉（大正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747a17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18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152">
    <w:p w14:paraId="2ECAC5A9" w14:textId="77777777" w:rsidR="00630793" w:rsidRPr="00994386" w:rsidRDefault="00630793" w:rsidP="00796BEA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《攝大乘論本》卷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 w:hint="eastAsia"/>
          <w:sz w:val="22"/>
          <w:szCs w:val="22"/>
        </w:rPr>
        <w:t>大正</w:t>
      </w:r>
      <w:r w:rsidRPr="00994386">
        <w:rPr>
          <w:rFonts w:eastAsia="新細明體" w:cs="Times New Roman"/>
          <w:sz w:val="22"/>
          <w:szCs w:val="22"/>
        </w:rPr>
        <w:t>31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135c16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23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340DA5CF" w14:textId="77777777" w:rsidR="00630793" w:rsidRPr="00994386" w:rsidRDefault="00630793" w:rsidP="000C2322">
      <w:pPr>
        <w:pStyle w:val="a8"/>
        <w:ind w:leftChars="135" w:left="324"/>
        <w:rPr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對治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煩惱識若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已生，一切世間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餘識已滅，爾時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若離阿賴耶識，所餘煩惱及隨煩惱種子在此對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治識中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，不應道理。此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對治識自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性解脫故，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與餘煩惱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及隨煩惱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不俱生滅故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。復於後時世間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識生，爾時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若離阿賴耶識，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彼諸熏習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及所依止久已過去，現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無體故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，應無種子而更得生。是故若離阿賴耶識，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煩惱雜染皆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不得成。</w:t>
      </w:r>
    </w:p>
  </w:footnote>
  <w:footnote w:id="153">
    <w:p w14:paraId="0A9EBFA2" w14:textId="77777777" w:rsidR="00630793" w:rsidRPr="00994386" w:rsidRDefault="00630793" w:rsidP="009A360B">
      <w:pPr>
        <w:pStyle w:val="a8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印順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，《大乘起信論講記》，</w:t>
      </w:r>
      <w:r w:rsidRPr="00994386">
        <w:rPr>
          <w:rFonts w:eastAsia="新細明體" w:cs="Times New Roman"/>
          <w:sz w:val="22"/>
          <w:szCs w:val="22"/>
        </w:rPr>
        <w:t>p. 147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072A5DA1" w14:textId="5078F018" w:rsidR="00630793" w:rsidRPr="00994386" w:rsidRDefault="00630793" w:rsidP="00B12656">
      <w:pPr>
        <w:snapToGrid w:val="0"/>
        <w:ind w:leftChars="365" w:left="876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如把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東方錯作西方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</w:t>
      </w:r>
      <w:r w:rsidRPr="00994386">
        <w:rPr>
          <w:rFonts w:hint="eastAsia"/>
          <w:sz w:val="22"/>
        </w:rPr>
        <w:t>不</w:t>
      </w:r>
      <w:r w:rsidRPr="00994386">
        <w:rPr>
          <w:rFonts w:ascii="標楷體" w:eastAsia="標楷體" w:hAnsi="標楷體" w:cs="Times New Roman" w:hint="eastAsia"/>
          <w:sz w:val="22"/>
        </w:rPr>
        <w:t>是方向使你弄錯，而是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自己迷錯了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的。眾生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依覺成迷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也是迷者自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迷，是不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離覺性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而自迷的，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非覺性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使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眾生成迷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迷真起妄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，應如此解說</w:t>
      </w:r>
      <w:r w:rsidRPr="00994386">
        <w:rPr>
          <w:rFonts w:ascii="標楷體" w:eastAsia="標楷體" w:hAnsi="標楷體" w:cs="Times New Roman" w:hint="eastAsia"/>
          <w:sz w:val="22"/>
        </w:rPr>
        <w:t>。</w:t>
      </w:r>
    </w:p>
    <w:p w14:paraId="7F56B0AB" w14:textId="31E20404" w:rsidR="00630793" w:rsidRPr="00994386" w:rsidRDefault="00630793" w:rsidP="00B12656">
      <w:pPr>
        <w:snapToGrid w:val="0"/>
        <w:ind w:leftChars="135" w:left="863" w:hangingChars="245" w:hanging="539"/>
        <w:rPr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</w:t>
      </w:r>
      <w:r w:rsidRPr="00994386">
        <w:rPr>
          <w:rFonts w:hint="eastAsia"/>
          <w:sz w:val="22"/>
        </w:rPr>
        <w:t>《宗鏡錄》卷</w:t>
      </w:r>
      <w:r w:rsidRPr="00994386">
        <w:rPr>
          <w:rFonts w:eastAsia="新細明體" w:cs="Times New Roman"/>
          <w:sz w:val="22"/>
        </w:rPr>
        <w:t>5</w:t>
      </w:r>
      <w:r w:rsidRPr="00994386">
        <w:rPr>
          <w:rFonts w:eastAsia="新細明體" w:cs="Times New Roman"/>
          <w:sz w:val="22"/>
        </w:rPr>
        <w:t>（</w:t>
      </w:r>
      <w:r w:rsidRPr="00994386">
        <w:rPr>
          <w:rFonts w:eastAsia="新細明體" w:cs="Times New Roman" w:hint="eastAsia"/>
          <w:sz w:val="22"/>
        </w:rPr>
        <w:t>大正</w:t>
      </w:r>
      <w:r w:rsidRPr="00994386">
        <w:rPr>
          <w:rFonts w:eastAsia="新細明體" w:cs="Times New Roman"/>
          <w:sz w:val="22"/>
        </w:rPr>
        <w:t>48</w:t>
      </w:r>
      <w:r w:rsidRPr="00994386">
        <w:rPr>
          <w:rFonts w:ascii="新細明體" w:eastAsia="新細明體" w:hAnsi="新細明體" w:cs="Times New Roman" w:hint="eastAsia"/>
          <w:sz w:val="22"/>
        </w:rPr>
        <w:t>，</w:t>
      </w:r>
      <w:r w:rsidRPr="00994386">
        <w:rPr>
          <w:rFonts w:cs="Times New Roman"/>
          <w:sz w:val="22"/>
        </w:rPr>
        <w:t>440b6</w:t>
      </w:r>
      <w:proofErr w:type="gramStart"/>
      <w:r w:rsidRPr="00994386">
        <w:rPr>
          <w:rFonts w:eastAsia="新細明體" w:cs="Times New Roman"/>
          <w:sz w:val="22"/>
        </w:rPr>
        <w:t>–</w:t>
      </w:r>
      <w:proofErr w:type="gramEnd"/>
      <w:r w:rsidRPr="00994386">
        <w:rPr>
          <w:rFonts w:cs="Times New Roman"/>
          <w:sz w:val="22"/>
        </w:rPr>
        <w:t>13</w:t>
      </w:r>
      <w:r w:rsidRPr="00994386">
        <w:rPr>
          <w:rFonts w:eastAsia="新細明體" w:cs="Times New Roman" w:hint="eastAsia"/>
          <w:sz w:val="22"/>
        </w:rPr>
        <w:t>）</w:t>
      </w:r>
      <w:r w:rsidRPr="00994386">
        <w:rPr>
          <w:rFonts w:hint="eastAsia"/>
          <w:sz w:val="22"/>
        </w:rPr>
        <w:t>：</w:t>
      </w:r>
    </w:p>
    <w:p w14:paraId="3BC47F64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</w:rPr>
        <w:t>從真起妄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之由，修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妄證真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之理，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然迷真起妄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，蓋有因由，息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歸真，非無所以。</w:t>
      </w:r>
    </w:p>
  </w:footnote>
  <w:footnote w:id="154">
    <w:p w14:paraId="7C57EF20" w14:textId="77777777" w:rsidR="00630793" w:rsidRPr="00994386" w:rsidRDefault="00630793" w:rsidP="00796BEA">
      <w:pPr>
        <w:pStyle w:val="a8"/>
        <w:ind w:left="319" w:hangingChars="145" w:hanging="319"/>
        <w:rPr>
          <w:rFonts w:ascii="標楷體" w:eastAsia="標楷體" w:hAnsi="標楷體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sz w:val="22"/>
          <w:szCs w:val="22"/>
        </w:rPr>
        <w:t xml:space="preserve"> </w:t>
      </w:r>
      <w:r w:rsidRPr="00994386">
        <w:rPr>
          <w:rFonts w:hint="eastAsia"/>
          <w:sz w:val="22"/>
          <w:szCs w:val="22"/>
        </w:rPr>
        <w:t>《佛說無上依經》卷</w:t>
      </w:r>
      <w:r w:rsidRPr="00994386">
        <w:rPr>
          <w:rFonts w:cs="Times New Roman"/>
          <w:sz w:val="22"/>
          <w:szCs w:val="22"/>
        </w:rPr>
        <w:t>1</w:t>
      </w:r>
      <w:r w:rsidRPr="00994386">
        <w:rPr>
          <w:rFonts w:cs="Times New Roman" w:hint="eastAsia"/>
          <w:sz w:val="22"/>
          <w:szCs w:val="22"/>
        </w:rPr>
        <w:t>〈</w:t>
      </w:r>
      <w:r w:rsidRPr="00994386">
        <w:rPr>
          <w:rFonts w:cs="Times New Roman"/>
          <w:sz w:val="22"/>
          <w:szCs w:val="22"/>
        </w:rPr>
        <w:t xml:space="preserve">2 </w:t>
      </w:r>
      <w:r w:rsidRPr="00994386">
        <w:rPr>
          <w:rFonts w:cs="Times New Roman" w:hint="eastAsia"/>
          <w:sz w:val="22"/>
          <w:szCs w:val="22"/>
        </w:rPr>
        <w:t>如來界品</w:t>
      </w:r>
      <w:r w:rsidRPr="00994386">
        <w:rPr>
          <w:rFonts w:hint="eastAsia"/>
          <w:sz w:val="22"/>
          <w:szCs w:val="22"/>
        </w:rPr>
        <w:t>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469b9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14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。</w:t>
      </w:r>
    </w:p>
  </w:footnote>
  <w:footnote w:id="155">
    <w:p w14:paraId="547D899F" w14:textId="77777777" w:rsidR="00630793" w:rsidRPr="00994386" w:rsidRDefault="00630793" w:rsidP="00796BEA">
      <w:pPr>
        <w:pStyle w:val="a8"/>
        <w:ind w:left="319" w:hangingChars="145" w:hanging="319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994386">
        <w:rPr>
          <w:rFonts w:ascii="Arial" w:hAnsi="Arial" w:cs="Arial" w:hint="eastAsia"/>
          <w:color w:val="222222"/>
          <w:sz w:val="22"/>
          <w:szCs w:val="22"/>
          <w:shd w:val="clear" w:color="auto" w:fill="FFFFFF"/>
        </w:rPr>
        <w:t>〈如來藏之研究〉一文最早在發表時的出處</w:t>
      </w:r>
      <w:r w:rsidRPr="00994386">
        <w:rPr>
          <w:rFonts w:asciiTheme="minorEastAsia" w:hAnsiTheme="minorEastAsia" w:cs="Arial" w:hint="eastAsia"/>
          <w:color w:val="222222"/>
          <w:sz w:val="22"/>
          <w:szCs w:val="22"/>
          <w:shd w:val="clear" w:color="auto" w:fill="FFFFFF"/>
        </w:rPr>
        <w:t>：</w:t>
      </w:r>
      <w:r w:rsidRPr="00994386">
        <w:rPr>
          <w:rFonts w:cs="Times New Roman" w:hint="eastAsia"/>
          <w:sz w:val="22"/>
          <w:szCs w:val="22"/>
        </w:rPr>
        <w:t>《海潮音》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cs="Times New Roman" w:hint="eastAsia"/>
          <w:sz w:val="22"/>
          <w:szCs w:val="22"/>
        </w:rPr>
        <w:t>第</w:t>
      </w:r>
      <w:r w:rsidRPr="00994386">
        <w:rPr>
          <w:rFonts w:cs="Times New Roman"/>
          <w:sz w:val="22"/>
          <w:szCs w:val="22"/>
        </w:rPr>
        <w:t>38</w:t>
      </w:r>
      <w:r w:rsidRPr="00994386">
        <w:rPr>
          <w:rFonts w:cs="Times New Roman" w:hint="eastAsia"/>
          <w:sz w:val="22"/>
          <w:szCs w:val="22"/>
        </w:rPr>
        <w:t>卷</w:t>
      </w:r>
      <w:r w:rsidRPr="00994386">
        <w:rPr>
          <w:rFonts w:cs="Times New Roman"/>
          <w:sz w:val="22"/>
          <w:szCs w:val="22"/>
        </w:rPr>
        <w:t>9</w:t>
      </w:r>
      <w:r w:rsidRPr="00994386">
        <w:rPr>
          <w:rFonts w:cs="Times New Roman" w:hint="eastAsia"/>
          <w:sz w:val="22"/>
          <w:szCs w:val="22"/>
        </w:rPr>
        <w:t>月號</w:t>
      </w:r>
      <w:r w:rsidRPr="00994386">
        <w:rPr>
          <w:rFonts w:eastAsia="新細明體" w:cs="Times New Roman" w:hint="eastAsia"/>
          <w:sz w:val="22"/>
          <w:szCs w:val="22"/>
        </w:rPr>
        <w:t>，頁</w:t>
      </w:r>
      <w:r w:rsidRPr="00994386">
        <w:rPr>
          <w:rFonts w:eastAsia="新細明體" w:cs="Times New Roman"/>
          <w:sz w:val="22"/>
          <w:szCs w:val="22"/>
        </w:rPr>
        <w:t>20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21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。</w:t>
      </w:r>
    </w:p>
  </w:footnote>
  <w:footnote w:id="156">
    <w:p w14:paraId="6F158149" w14:textId="77777777" w:rsidR="00630793" w:rsidRPr="00994386" w:rsidRDefault="00630793" w:rsidP="00796BEA">
      <w:pPr>
        <w:pStyle w:val="a8"/>
        <w:ind w:left="319" w:hangingChars="145" w:hanging="319"/>
        <w:rPr>
          <w:rFonts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cs="Times New Roman"/>
          <w:sz w:val="22"/>
          <w:szCs w:val="22"/>
        </w:rPr>
        <w:t xml:space="preserve"> </w:t>
      </w:r>
      <w:r w:rsidRPr="00994386">
        <w:rPr>
          <w:rFonts w:cs="Times New Roman" w:hint="eastAsia"/>
          <w:sz w:val="22"/>
          <w:szCs w:val="22"/>
        </w:rPr>
        <w:t>《宗鏡錄》卷</w:t>
      </w:r>
      <w:r w:rsidRPr="00994386">
        <w:rPr>
          <w:rFonts w:cs="Times New Roman"/>
          <w:sz w:val="22"/>
          <w:szCs w:val="22"/>
        </w:rPr>
        <w:t>5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 w:hint="eastAsia"/>
          <w:sz w:val="22"/>
          <w:szCs w:val="22"/>
        </w:rPr>
        <w:t>大正</w:t>
      </w:r>
      <w:r w:rsidRPr="00994386">
        <w:rPr>
          <w:rFonts w:eastAsia="新細明體" w:cs="Times New Roman"/>
          <w:sz w:val="22"/>
          <w:szCs w:val="22"/>
        </w:rPr>
        <w:t>48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440b6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13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：</w:t>
      </w:r>
    </w:p>
    <w:p w14:paraId="270DB645" w14:textId="77777777" w:rsidR="00630793" w:rsidRPr="00994386" w:rsidRDefault="00630793" w:rsidP="000C2322">
      <w:pPr>
        <w:pStyle w:val="a8"/>
        <w:ind w:leftChars="135" w:left="324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  <w:u w:val="single"/>
        </w:rPr>
        <w:t>復禮法師問天下學士真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  <w:u w:val="single"/>
        </w:rPr>
        <w:t>妄偈云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：</w:t>
      </w:r>
    </w:p>
    <w:p w14:paraId="54164C82" w14:textId="77777777" w:rsidR="00630793" w:rsidRPr="00994386" w:rsidRDefault="00630793" w:rsidP="000C2322">
      <w:pPr>
        <w:pStyle w:val="a8"/>
        <w:ind w:leftChars="135" w:left="324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真法性本淨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妄念何由起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？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從真有妄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生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，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此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安可止？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無初即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無末，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有終應有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始，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無始而無終，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長懷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懵茲理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？願為開玄妙，析之出生死。</w:t>
      </w:r>
    </w:p>
    <w:p w14:paraId="7681F017" w14:textId="77777777" w:rsidR="00630793" w:rsidRPr="00994386" w:rsidRDefault="00630793" w:rsidP="000C2322">
      <w:pPr>
        <w:pStyle w:val="a8"/>
        <w:ind w:leftChars="135" w:left="324"/>
        <w:rPr>
          <w:rFonts w:ascii="標楷體" w:eastAsia="標楷體" w:hAnsi="標楷體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澄觀和尚答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云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：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迷真妄念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生，悟真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則止，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能迷非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所迷，安得全相似，從來未曾悟，故說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妄無始，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知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妄本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自真，方是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恒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常理，分別心未亡，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何由出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生死。</w:t>
      </w:r>
    </w:p>
  </w:footnote>
  <w:footnote w:id="157">
    <w:p w14:paraId="71E48C87" w14:textId="77777777" w:rsidR="00630793" w:rsidRPr="00994386" w:rsidRDefault="00630793" w:rsidP="00796BEA">
      <w:pPr>
        <w:pStyle w:val="a8"/>
        <w:ind w:left="319" w:hangingChars="145" w:hanging="319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《大佛頂如來密因修證了義諸菩薩萬行首楞嚴經》卷</w:t>
      </w:r>
      <w:r w:rsidRPr="00994386">
        <w:rPr>
          <w:rFonts w:eastAsia="新細明體" w:cs="Times New Roman"/>
          <w:sz w:val="22"/>
          <w:szCs w:val="22"/>
        </w:rPr>
        <w:t>2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3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 w:hint="eastAsia"/>
          <w:sz w:val="22"/>
          <w:szCs w:val="22"/>
        </w:rPr>
        <w:t>大正</w:t>
      </w:r>
      <w:r w:rsidRPr="00994386">
        <w:rPr>
          <w:rFonts w:eastAsia="新細明體" w:cs="Times New Roman"/>
          <w:sz w:val="22"/>
          <w:szCs w:val="22"/>
        </w:rPr>
        <w:t>19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114a26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119b2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158">
    <w:p w14:paraId="67EFFFB7" w14:textId="77777777" w:rsidR="00630793" w:rsidRPr="00994386" w:rsidRDefault="00630793" w:rsidP="009A360B">
      <w:pPr>
        <w:pStyle w:val="a8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eastAsia="新細明體" w:cs="Times New Roman" w:hint="eastAsia"/>
          <w:sz w:val="22"/>
          <w:szCs w:val="22"/>
        </w:rPr>
        <w:t>清．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一松講錄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，廣和編定，《法華經演義》卷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（新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卍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續</w:t>
      </w:r>
      <w:r w:rsidRPr="00994386">
        <w:rPr>
          <w:rFonts w:eastAsia="新細明體" w:cs="Times New Roman"/>
          <w:sz w:val="22"/>
          <w:szCs w:val="22"/>
        </w:rPr>
        <w:t>33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65b7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8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7D32063D" w14:textId="77777777" w:rsidR="00630793" w:rsidRPr="00994386" w:rsidRDefault="00630793" w:rsidP="00B12656">
      <w:pPr>
        <w:snapToGrid w:val="0"/>
        <w:ind w:leftChars="365" w:left="876"/>
        <w:rPr>
          <w:rFonts w:eastAsia="新細明體" w:cs="Times New Roman"/>
          <w:sz w:val="22"/>
        </w:rPr>
      </w:pPr>
      <w:r w:rsidRPr="00994386">
        <w:rPr>
          <w:rFonts w:eastAsia="標楷體" w:cs="Times New Roman" w:hint="eastAsia"/>
          <w:sz w:val="22"/>
        </w:rPr>
        <w:t>離九界而</w:t>
      </w:r>
      <w:proofErr w:type="gramStart"/>
      <w:r w:rsidRPr="00994386">
        <w:rPr>
          <w:rFonts w:eastAsia="標楷體" w:cs="Times New Roman" w:hint="eastAsia"/>
          <w:sz w:val="22"/>
        </w:rPr>
        <w:t>顯佛界</w:t>
      </w:r>
      <w:proofErr w:type="gramEnd"/>
      <w:r w:rsidRPr="00994386">
        <w:rPr>
          <w:rFonts w:eastAsia="標楷體" w:cs="Times New Roman" w:hint="eastAsia"/>
          <w:sz w:val="22"/>
        </w:rPr>
        <w:t>，所謂</w:t>
      </w:r>
      <w:proofErr w:type="gramStart"/>
      <w:r w:rsidRPr="00994386">
        <w:rPr>
          <w:rFonts w:eastAsia="標楷體" w:cs="Times New Roman" w:hint="eastAsia"/>
          <w:sz w:val="22"/>
        </w:rPr>
        <w:t>緣理斷</w:t>
      </w:r>
      <w:proofErr w:type="gramEnd"/>
      <w:r w:rsidRPr="00994386">
        <w:rPr>
          <w:rFonts w:eastAsia="標楷體" w:cs="Times New Roman" w:hint="eastAsia"/>
          <w:sz w:val="22"/>
        </w:rPr>
        <w:t>九</w:t>
      </w:r>
      <w:r w:rsidRPr="00994386">
        <w:rPr>
          <w:rFonts w:eastAsia="新細明體" w:cs="Times New Roman" w:hint="eastAsia"/>
          <w:sz w:val="22"/>
        </w:rPr>
        <w:t>。</w:t>
      </w:r>
    </w:p>
    <w:p w14:paraId="03264E8C" w14:textId="77777777" w:rsidR="00630793" w:rsidRPr="00994386" w:rsidRDefault="00630793" w:rsidP="00B12656">
      <w:pPr>
        <w:snapToGrid w:val="0"/>
        <w:ind w:leftChars="135" w:left="863" w:hangingChars="245" w:hanging="539"/>
        <w:rPr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）【十界】</w:t>
      </w:r>
      <w:proofErr w:type="gramStart"/>
      <w:r w:rsidRPr="00994386">
        <w:rPr>
          <w:rFonts w:eastAsia="新細明體" w:cs="Times New Roman" w:hint="eastAsia"/>
          <w:sz w:val="22"/>
        </w:rPr>
        <w:t>天台宗認為</w:t>
      </w:r>
      <w:proofErr w:type="gramEnd"/>
      <w:r w:rsidRPr="00994386">
        <w:rPr>
          <w:rFonts w:eastAsia="新細明體" w:cs="Times New Roman" w:hint="eastAsia"/>
          <w:sz w:val="22"/>
        </w:rPr>
        <w:t>十界（六道、四聖）各</w:t>
      </w:r>
      <w:proofErr w:type="gramStart"/>
      <w:r w:rsidRPr="00994386">
        <w:rPr>
          <w:rFonts w:eastAsia="新細明體" w:cs="Times New Roman" w:hint="eastAsia"/>
          <w:sz w:val="22"/>
        </w:rPr>
        <w:t>具有權實</w:t>
      </w:r>
      <w:proofErr w:type="gramEnd"/>
      <w:r w:rsidRPr="00994386">
        <w:rPr>
          <w:rFonts w:eastAsia="新細明體" w:cs="Times New Roman" w:hint="eastAsia"/>
          <w:sz w:val="22"/>
        </w:rPr>
        <w:t>，權與實於本質上為一體，因此十界皆真實，故稱十</w:t>
      </w:r>
      <w:proofErr w:type="gramStart"/>
      <w:r w:rsidRPr="00994386">
        <w:rPr>
          <w:rFonts w:eastAsia="新細明體" w:cs="Times New Roman" w:hint="eastAsia"/>
          <w:sz w:val="22"/>
        </w:rPr>
        <w:t>界權實</w:t>
      </w:r>
      <w:proofErr w:type="gramEnd"/>
      <w:r w:rsidRPr="00994386">
        <w:rPr>
          <w:rFonts w:eastAsia="新細明體" w:cs="Times New Roman" w:hint="eastAsia"/>
          <w:sz w:val="22"/>
        </w:rPr>
        <w:t>。又十界中、聲聞、</w:t>
      </w:r>
      <w:proofErr w:type="gramStart"/>
      <w:r w:rsidRPr="00994386">
        <w:rPr>
          <w:rFonts w:eastAsia="新細明體" w:cs="Times New Roman" w:hint="eastAsia"/>
          <w:sz w:val="22"/>
        </w:rPr>
        <w:t>緣覺二</w:t>
      </w:r>
      <w:proofErr w:type="gramEnd"/>
      <w:r w:rsidRPr="00994386">
        <w:rPr>
          <w:rFonts w:eastAsia="新細明體" w:cs="Times New Roman" w:hint="eastAsia"/>
          <w:sz w:val="22"/>
        </w:rPr>
        <w:t>乘人，一般被認為無法成佛。但法華經卷</w:t>
      </w:r>
      <w:proofErr w:type="gramStart"/>
      <w:r w:rsidRPr="00994386">
        <w:rPr>
          <w:rFonts w:eastAsia="新細明體" w:cs="Times New Roman" w:hint="eastAsia"/>
          <w:sz w:val="22"/>
        </w:rPr>
        <w:t>一</w:t>
      </w:r>
      <w:proofErr w:type="gramEnd"/>
      <w:r w:rsidRPr="00994386">
        <w:rPr>
          <w:rFonts w:eastAsia="新細明體" w:cs="Times New Roman" w:hint="eastAsia"/>
          <w:sz w:val="22"/>
        </w:rPr>
        <w:t>認為仍可成佛，故有十界眾生皆成佛之說，即所謂「十界皆成」。又天</w:t>
      </w:r>
      <w:proofErr w:type="gramStart"/>
      <w:r w:rsidRPr="00994386">
        <w:rPr>
          <w:rFonts w:eastAsia="新細明體" w:cs="Times New Roman" w:hint="eastAsia"/>
          <w:sz w:val="22"/>
        </w:rPr>
        <w:t>台宗以佛界</w:t>
      </w:r>
      <w:proofErr w:type="gramEnd"/>
      <w:r w:rsidRPr="00994386">
        <w:rPr>
          <w:rFonts w:eastAsia="新細明體" w:cs="Times New Roman" w:hint="eastAsia"/>
          <w:sz w:val="22"/>
        </w:rPr>
        <w:t>為平等之真理，其他九界差別，乃因理隨緣而生之</w:t>
      </w:r>
      <w:proofErr w:type="gramStart"/>
      <w:r w:rsidRPr="00994386">
        <w:rPr>
          <w:rFonts w:eastAsia="新細明體" w:cs="Times New Roman" w:hint="eastAsia"/>
          <w:sz w:val="22"/>
        </w:rPr>
        <w:t>妄</w:t>
      </w:r>
      <w:proofErr w:type="gramEnd"/>
      <w:r w:rsidRPr="00994386">
        <w:rPr>
          <w:rFonts w:eastAsia="新細明體" w:cs="Times New Roman" w:hint="eastAsia"/>
          <w:sz w:val="22"/>
        </w:rPr>
        <w:t>法，故</w:t>
      </w:r>
      <w:proofErr w:type="gramStart"/>
      <w:r w:rsidRPr="00994386">
        <w:rPr>
          <w:rFonts w:eastAsia="新細明體" w:cs="Times New Roman" w:hint="eastAsia"/>
          <w:sz w:val="22"/>
        </w:rPr>
        <w:t>須斷破</w:t>
      </w:r>
      <w:proofErr w:type="gramEnd"/>
      <w:r w:rsidRPr="00994386">
        <w:rPr>
          <w:rFonts w:eastAsia="新細明體" w:cs="Times New Roman" w:hint="eastAsia"/>
          <w:sz w:val="22"/>
        </w:rPr>
        <w:t>，稱為</w:t>
      </w:r>
      <w:proofErr w:type="gramStart"/>
      <w:r w:rsidRPr="00994386">
        <w:rPr>
          <w:rFonts w:eastAsia="新細明體" w:cs="Times New Roman" w:hint="eastAsia"/>
          <w:sz w:val="22"/>
        </w:rPr>
        <w:t>緣理斷</w:t>
      </w:r>
      <w:proofErr w:type="gramEnd"/>
      <w:r w:rsidRPr="00994386">
        <w:rPr>
          <w:rFonts w:eastAsia="新細明體" w:cs="Times New Roman" w:hint="eastAsia"/>
          <w:sz w:val="22"/>
        </w:rPr>
        <w:t>九。此為別教所說之方便教，</w:t>
      </w:r>
      <w:proofErr w:type="gramStart"/>
      <w:r w:rsidRPr="00994386">
        <w:rPr>
          <w:rFonts w:eastAsia="新細明體" w:cs="Times New Roman" w:hint="eastAsia"/>
          <w:sz w:val="22"/>
        </w:rPr>
        <w:t>非圓教之</w:t>
      </w:r>
      <w:proofErr w:type="gramEnd"/>
      <w:r w:rsidRPr="00994386">
        <w:rPr>
          <w:rFonts w:eastAsia="新細明體" w:cs="Times New Roman" w:hint="eastAsia"/>
          <w:sz w:val="22"/>
        </w:rPr>
        <w:t>真實說法。</w:t>
      </w:r>
      <w:proofErr w:type="gramStart"/>
      <w:r w:rsidRPr="00994386">
        <w:rPr>
          <w:rFonts w:eastAsia="新細明體" w:cs="Times New Roman" w:hint="eastAsia"/>
          <w:sz w:val="22"/>
        </w:rPr>
        <w:t>（</w:t>
      </w:r>
      <w:proofErr w:type="gramEnd"/>
      <w:r w:rsidRPr="00994386">
        <w:rPr>
          <w:rFonts w:eastAsia="新細明體" w:cs="Times New Roman" w:hint="eastAsia"/>
          <w:sz w:val="22"/>
        </w:rPr>
        <w:t>《佛光大辭典》</w:t>
      </w:r>
      <w:proofErr w:type="gramStart"/>
      <w:r w:rsidRPr="00994386">
        <w:rPr>
          <w:rFonts w:eastAsia="新細明體" w:cs="Times New Roman" w:hint="eastAsia"/>
          <w:sz w:val="22"/>
        </w:rPr>
        <w:t>（</w:t>
      </w:r>
      <w:proofErr w:type="gramEnd"/>
      <w:r w:rsidRPr="00994386">
        <w:rPr>
          <w:rFonts w:eastAsia="新細明體" w:cs="Times New Roman" w:hint="eastAsia"/>
          <w:sz w:val="22"/>
        </w:rPr>
        <w:t>一</w:t>
      </w:r>
      <w:proofErr w:type="gramStart"/>
      <w:r w:rsidRPr="00994386">
        <w:rPr>
          <w:rFonts w:eastAsia="新細明體" w:cs="Times New Roman" w:hint="eastAsia"/>
          <w:sz w:val="22"/>
        </w:rPr>
        <w:t>）</w:t>
      </w:r>
      <w:proofErr w:type="gramEnd"/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p. 457</w:t>
      </w:r>
      <w:proofErr w:type="gramStart"/>
      <w:r w:rsidRPr="00994386">
        <w:rPr>
          <w:rFonts w:eastAsia="新細明體" w:cs="Times New Roman" w:hint="eastAsia"/>
          <w:sz w:val="22"/>
        </w:rPr>
        <w:t>）</w:t>
      </w:r>
      <w:proofErr w:type="gramEnd"/>
    </w:p>
  </w:footnote>
  <w:footnote w:id="159">
    <w:p w14:paraId="6CB89C27" w14:textId="6485BFB3" w:rsidR="00630793" w:rsidRPr="00994386" w:rsidRDefault="00630793" w:rsidP="004D480D">
      <w:pPr>
        <w:pStyle w:val="a8"/>
        <w:rPr>
          <w:rFonts w:eastAsia="新細明體" w:cs="Times New Roman" w:hint="eastAsia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《大佛頂如來密因修證了義諸菩薩萬行首楞嚴經》卷</w:t>
      </w:r>
      <w:r w:rsidRPr="00994386">
        <w:rPr>
          <w:rFonts w:eastAsia="新細明體" w:cs="Times New Roman"/>
          <w:sz w:val="22"/>
          <w:szCs w:val="22"/>
        </w:rPr>
        <w:t>4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19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119c16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17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160">
    <w:p w14:paraId="014B67FA" w14:textId="77777777" w:rsidR="00630793" w:rsidRPr="00994386" w:rsidRDefault="00630793" w:rsidP="00796BEA">
      <w:pPr>
        <w:pStyle w:val="a8"/>
        <w:ind w:left="319" w:hangingChars="145" w:hanging="319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sz w:val="22"/>
          <w:szCs w:val="22"/>
        </w:rPr>
        <w:t xml:space="preserve"> </w:t>
      </w:r>
      <w:r w:rsidRPr="00994386">
        <w:rPr>
          <w:rFonts w:hint="eastAsia"/>
          <w:sz w:val="22"/>
          <w:szCs w:val="22"/>
        </w:rPr>
        <w:t>《大佛頂如來密因修證了義諸菩薩萬行首楞嚴經》卷</w:t>
      </w:r>
      <w:r w:rsidRPr="00994386">
        <w:rPr>
          <w:sz w:val="22"/>
          <w:szCs w:val="22"/>
        </w:rPr>
        <w:t>4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 w:hint="eastAsia"/>
          <w:sz w:val="22"/>
          <w:szCs w:val="22"/>
        </w:rPr>
        <w:t>大正</w:t>
      </w:r>
      <w:r w:rsidRPr="00994386">
        <w:rPr>
          <w:rFonts w:eastAsia="新細明體" w:cs="Times New Roman"/>
          <w:sz w:val="22"/>
          <w:szCs w:val="22"/>
        </w:rPr>
        <w:t>19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120b27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c8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hint="eastAsia"/>
          <w:sz w:val="22"/>
          <w:szCs w:val="22"/>
        </w:rPr>
        <w:t>：</w:t>
      </w:r>
    </w:p>
    <w:p w14:paraId="44E09333" w14:textId="5A1FDA65" w:rsidR="00630793" w:rsidRPr="00994386" w:rsidRDefault="00630793" w:rsidP="000C2322">
      <w:pPr>
        <w:pStyle w:val="a8"/>
        <w:ind w:leftChars="135" w:left="324"/>
        <w:rPr>
          <w:rFonts w:ascii="標楷體" w:eastAsia="標楷體" w:hAnsi="標楷體"/>
          <w:sz w:val="22"/>
          <w:szCs w:val="22"/>
        </w:rPr>
      </w:pP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此迷無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本，性畢竟空，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昔本無迷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，似有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迷覺，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覺迷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迷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滅，覺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不生迷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。亦如瞖人見空中花，瞖病若除華於空滅……佛言：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如汝所解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云何問言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：</w:t>
      </w:r>
      <w:r w:rsidR="000C2322" w:rsidRPr="00994386">
        <w:rPr>
          <w:rFonts w:ascii="標楷體" w:eastAsia="標楷體" w:hAnsi="標楷體" w:hint="eastAsia"/>
          <w:sz w:val="22"/>
          <w:szCs w:val="22"/>
        </w:rPr>
        <w:t>「</w:t>
      </w:r>
      <w:r w:rsidRPr="00994386">
        <w:rPr>
          <w:rFonts w:ascii="標楷體" w:eastAsia="標楷體" w:hAnsi="標楷體" w:hint="eastAsia"/>
          <w:sz w:val="22"/>
          <w:szCs w:val="22"/>
        </w:rPr>
        <w:t>諸佛如來妙</w:t>
      </w:r>
      <w:proofErr w:type="gramStart"/>
      <w:r w:rsidRPr="00994386">
        <w:rPr>
          <w:rFonts w:ascii="標楷體" w:eastAsia="標楷體" w:hAnsi="標楷體" w:hint="eastAsia"/>
          <w:sz w:val="22"/>
          <w:szCs w:val="22"/>
        </w:rPr>
        <w:t>覺明空，何當更出</w:t>
      </w:r>
      <w:proofErr w:type="gramEnd"/>
      <w:r w:rsidRPr="00994386">
        <w:rPr>
          <w:rFonts w:ascii="標楷體" w:eastAsia="標楷體" w:hAnsi="標楷體" w:hint="eastAsia"/>
          <w:sz w:val="22"/>
          <w:szCs w:val="22"/>
        </w:rPr>
        <w:t>山河大地？</w:t>
      </w:r>
      <w:r w:rsidR="000C2322" w:rsidRPr="00994386">
        <w:rPr>
          <w:rFonts w:ascii="標楷體" w:eastAsia="標楷體" w:hAnsi="標楷體" w:hint="eastAsia"/>
          <w:sz w:val="22"/>
          <w:szCs w:val="22"/>
        </w:rPr>
        <w:t>」</w:t>
      </w:r>
      <w:r w:rsidRPr="00994386">
        <w:rPr>
          <w:rFonts w:ascii="標楷體" w:eastAsia="標楷體" w:hAnsi="標楷體" w:hint="eastAsia"/>
          <w:sz w:val="22"/>
          <w:szCs w:val="22"/>
        </w:rPr>
        <w:t>又如金鑛雜於精金，其金一純更不成雜，如木成灰不重為木，諸佛如來菩提涅槃亦復如是。</w:t>
      </w:r>
    </w:p>
  </w:footnote>
  <w:footnote w:id="161">
    <w:p w14:paraId="767BD9E7" w14:textId="081B7B31" w:rsidR="00630793" w:rsidRPr="00994386" w:rsidRDefault="00630793" w:rsidP="00796BEA">
      <w:pPr>
        <w:pStyle w:val="a8"/>
        <w:ind w:left="319" w:hangingChars="145" w:hanging="319"/>
        <w:rPr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就真理觀而言，黑格爾認為真理存在於現實事物的總和與相互關係之中，存在於對立面統一之中，因而是全面的、具體的。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此外，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他還認為真理是一個矛盾的發展過程。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（</w:t>
      </w:r>
      <w:proofErr w:type="gramEnd"/>
      <w:r w:rsidRPr="00994386">
        <w:rPr>
          <w:rFonts w:eastAsia="新細明體" w:cs="Times New Roman"/>
          <w:sz w:val="22"/>
          <w:szCs w:val="22"/>
        </w:rPr>
        <w:t>http://wiki.mbalib.com</w:t>
      </w:r>
      <w:r w:rsidRPr="00994386">
        <w:rPr>
          <w:rFonts w:eastAsia="新細明體" w:cs="Times New Roman" w:hint="eastAsia"/>
          <w:sz w:val="22"/>
          <w:szCs w:val="22"/>
        </w:rPr>
        <w:t>，智庫百科：「</w:t>
      </w:r>
      <w:r w:rsidRPr="00994386">
        <w:rPr>
          <w:rFonts w:ascii="Calibri" w:eastAsia="新細明體" w:hAnsi="Calibri" w:cs="Times New Roman" w:hint="eastAsia"/>
          <w:sz w:val="22"/>
          <w:szCs w:val="22"/>
        </w:rPr>
        <w:t>黑格爾辯證法</w:t>
      </w:r>
      <w:r w:rsidRPr="00994386">
        <w:rPr>
          <w:rFonts w:eastAsia="新細明體" w:cs="Times New Roman" w:hint="eastAsia"/>
          <w:sz w:val="22"/>
          <w:szCs w:val="22"/>
        </w:rPr>
        <w:t>」條目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）</w:t>
      </w:r>
      <w:proofErr w:type="gramEnd"/>
    </w:p>
  </w:footnote>
  <w:footnote w:id="162">
    <w:p w14:paraId="08635813" w14:textId="77777777" w:rsidR="00630793" w:rsidRPr="00994386" w:rsidRDefault="00630793" w:rsidP="00796BEA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《大佛頂如來密因修證了義諸菩薩萬行首楞嚴經》卷</w:t>
      </w:r>
      <w:r w:rsidRPr="00994386">
        <w:rPr>
          <w:rFonts w:eastAsia="新細明體" w:cs="Times New Roman"/>
          <w:sz w:val="22"/>
          <w:szCs w:val="22"/>
        </w:rPr>
        <w:t>4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19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121b8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27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66368CC5" w14:textId="77777777" w:rsidR="00630793" w:rsidRPr="00994386" w:rsidRDefault="00630793" w:rsidP="00630793">
      <w:pPr>
        <w:pStyle w:val="a8"/>
        <w:ind w:leftChars="135" w:left="324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佛告富樓那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：「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汝雖除疑，餘惑未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盡。吾以世間現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前諸事今復問汝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。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汝豈不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聞，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室羅城中</w:t>
      </w:r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演若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達多，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忽於晨朝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以鏡照面，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愛鏡中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頭眉目可見，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瞋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責己頭不見面目，以為魑魅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無狀狂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走。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於意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云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何，此人何因無故狂走？」</w:t>
      </w:r>
    </w:p>
    <w:p w14:paraId="55C3406D" w14:textId="77777777" w:rsidR="00630793" w:rsidRPr="00994386" w:rsidRDefault="00630793" w:rsidP="00630793">
      <w:pPr>
        <w:pStyle w:val="a8"/>
        <w:ind w:leftChars="135" w:left="324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富樓那言：「是人心狂，更無他故。」</w:t>
      </w:r>
    </w:p>
    <w:p w14:paraId="3E8B6DCA" w14:textId="77777777" w:rsidR="00630793" w:rsidRPr="00994386" w:rsidRDefault="00630793" w:rsidP="00630793">
      <w:pPr>
        <w:pStyle w:val="a8"/>
        <w:ind w:leftChars="135" w:left="324"/>
        <w:rPr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佛言：「妙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覺明圓本圓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明妙，既稱為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妄云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何有因？若有所因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云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何名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？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自諸妄想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展轉相因，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從迷積迷以歷塵劫，雖佛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發明猶不能返，</w:t>
      </w:r>
      <w:r w:rsidRPr="00994386">
        <w:rPr>
          <w:rFonts w:eastAsia="標楷體" w:hint="eastAsia"/>
          <w:sz w:val="22"/>
          <w:szCs w:val="22"/>
        </w:rPr>
        <w:t>如是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迷因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因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迷自有，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識迷無因妄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無所依，尚無有生欲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何為滅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。得菩提者，如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寤時人說夢中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事，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心縱精明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，欲何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因緣取夢中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物，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況復無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因本無所有。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如彼城中演若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達多，豈有因緣自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怖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頭走，忽然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狂歇頭非外得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，縱未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歇狂亦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何遺失。富樓那！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妄性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如是，因何為在？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汝但不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隨分別世間、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業果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、眾生三種相續，三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緣斷故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三因不生，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則汝心中演若達多狂性自歇，歇即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菩提，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勝淨明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心本周法界，不從人得，何藉劬勞肯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綮修證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。」</w:t>
      </w:r>
    </w:p>
  </w:footnote>
  <w:footnote w:id="163">
    <w:p w14:paraId="05FFB035" w14:textId="77777777" w:rsidR="00630793" w:rsidRPr="00994386" w:rsidRDefault="00630793" w:rsidP="00796BEA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《勝鬘師子吼一乘大方便方廣經》卷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 w:hint="eastAsia"/>
          <w:sz w:val="22"/>
          <w:szCs w:val="22"/>
        </w:rPr>
        <w:t>大正</w:t>
      </w:r>
      <w:r w:rsidRPr="00994386">
        <w:rPr>
          <w:rFonts w:eastAsia="新細明體" w:cs="Times New Roman"/>
          <w:sz w:val="22"/>
          <w:szCs w:val="22"/>
        </w:rPr>
        <w:t>12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222c4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5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3D17A238" w14:textId="77777777" w:rsidR="00630793" w:rsidRPr="00994386" w:rsidRDefault="00630793" w:rsidP="00630793">
      <w:pPr>
        <w:pStyle w:val="a8"/>
        <w:ind w:leftChars="135" w:left="324"/>
        <w:rPr>
          <w:sz w:val="22"/>
          <w:szCs w:val="22"/>
        </w:rPr>
      </w:pPr>
      <w:r w:rsidRPr="00994386">
        <w:rPr>
          <w:rFonts w:eastAsia="標楷體" w:cs="Times New Roman" w:hint="eastAsia"/>
          <w:sz w:val="22"/>
          <w:szCs w:val="22"/>
        </w:rPr>
        <w:t>有二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法難可了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知，謂自性清淨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心難可了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知，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彼心為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煩惱</w:t>
      </w:r>
      <w:proofErr w:type="gramStart"/>
      <w:r w:rsidRPr="00994386">
        <w:rPr>
          <w:rFonts w:eastAsia="標楷體" w:cs="Times New Roman" w:hint="eastAsia"/>
          <w:sz w:val="22"/>
          <w:szCs w:val="22"/>
        </w:rPr>
        <w:t>所染亦</w:t>
      </w:r>
      <w:proofErr w:type="gramEnd"/>
      <w:r w:rsidRPr="00994386">
        <w:rPr>
          <w:rFonts w:eastAsia="標楷體" w:cs="Times New Roman" w:hint="eastAsia"/>
          <w:sz w:val="22"/>
          <w:szCs w:val="22"/>
        </w:rPr>
        <w:t>難了知。</w:t>
      </w:r>
    </w:p>
  </w:footnote>
  <w:footnote w:id="164">
    <w:p w14:paraId="4EB70454" w14:textId="77777777" w:rsidR="00630793" w:rsidRPr="00994386" w:rsidRDefault="00630793" w:rsidP="00796BEA">
      <w:pPr>
        <w:pStyle w:val="a8"/>
        <w:ind w:left="319" w:hangingChars="145" w:hanging="319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《勝鬘師子吼一乘大方便方廣經》卷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12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222c2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7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5E2DD704" w14:textId="77777777" w:rsidR="00630793" w:rsidRPr="00994386" w:rsidRDefault="00630793" w:rsidP="00796BEA">
      <w:pPr>
        <w:pStyle w:val="a8"/>
        <w:ind w:leftChars="135" w:left="324"/>
        <w:rPr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勝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鬘夫人說是難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解之法問於佛時，佛即隨喜：「如是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如是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！自性清淨心而有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染污，難可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了知。有二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法難可了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知，謂自性清淨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心難可了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知，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彼心為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煩惱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所染亦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難了知。如此二法，</w:t>
      </w:r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汝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[勝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鬘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夫人]及成就</w:t>
      </w:r>
      <w:r w:rsidRPr="00994386">
        <w:rPr>
          <w:rFonts w:ascii="標楷體" w:eastAsia="標楷體" w:hAnsi="標楷體" w:cs="Times New Roman" w:hint="eastAsia"/>
          <w:b/>
          <w:sz w:val="22"/>
          <w:szCs w:val="22"/>
        </w:rPr>
        <w:t>大法菩薩摩訶薩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乃能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聽受，諸餘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聲聞，</w:t>
      </w:r>
      <w:proofErr w:type="gramStart"/>
      <w:r w:rsidRPr="00994386">
        <w:rPr>
          <w:rFonts w:ascii="標楷體" w:eastAsia="標楷體" w:hAnsi="標楷體" w:cs="Times New Roman" w:hint="eastAsia"/>
          <w:sz w:val="22"/>
          <w:szCs w:val="22"/>
        </w:rPr>
        <w:t>唯信佛語</w:t>
      </w:r>
      <w:proofErr w:type="gramEnd"/>
      <w:r w:rsidRPr="00994386">
        <w:rPr>
          <w:rFonts w:ascii="標楷體" w:eastAsia="標楷體" w:hAnsi="標楷體" w:cs="Times New Roman" w:hint="eastAsia"/>
          <w:sz w:val="22"/>
          <w:szCs w:val="22"/>
        </w:rPr>
        <w:t>。」</w:t>
      </w:r>
    </w:p>
  </w:footnote>
  <w:footnote w:id="165">
    <w:p w14:paraId="1F9E9FC1" w14:textId="77777777" w:rsidR="00630793" w:rsidRPr="00994386" w:rsidRDefault="00630793" w:rsidP="009A360B">
      <w:pPr>
        <w:pStyle w:val="a8"/>
        <w:ind w:left="770" w:hangingChars="350" w:hanging="770"/>
        <w:rPr>
          <w:rFonts w:eastAsia="新細明體" w:cs="Times New Roman"/>
          <w:sz w:val="22"/>
          <w:szCs w:val="22"/>
        </w:rPr>
      </w:pPr>
      <w:r w:rsidRPr="00994386">
        <w:rPr>
          <w:rStyle w:val="aa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）［</w:t>
      </w:r>
      <w:r w:rsidRPr="00994386">
        <w:rPr>
          <w:rFonts w:eastAsia="新細明體" w:cs="Times New Roman" w:hint="eastAsia"/>
          <w:sz w:val="22"/>
          <w:szCs w:val="22"/>
        </w:rPr>
        <w:t>明］</w:t>
      </w:r>
      <w:proofErr w:type="gramStart"/>
      <w:r w:rsidRPr="00994386">
        <w:rPr>
          <w:rFonts w:eastAsia="新細明體" w:cs="Times New Roman" w:hint="eastAsia"/>
          <w:sz w:val="22"/>
          <w:szCs w:val="22"/>
        </w:rPr>
        <w:t>智旭述</w:t>
      </w:r>
      <w:proofErr w:type="gramEnd"/>
      <w:r w:rsidRPr="00994386">
        <w:rPr>
          <w:rFonts w:eastAsia="新細明體" w:cs="Times New Roman" w:hint="eastAsia"/>
          <w:sz w:val="22"/>
          <w:szCs w:val="22"/>
        </w:rPr>
        <w:t>，《教觀綱宗》卷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46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941b11</w:t>
      </w:r>
      <w:proofErr w:type="gramStart"/>
      <w:r w:rsidRPr="00994386">
        <w:rPr>
          <w:rFonts w:eastAsia="新細明體" w:cs="Times New Roman"/>
          <w:sz w:val="22"/>
          <w:szCs w:val="22"/>
        </w:rPr>
        <w:t>–</w:t>
      </w:r>
      <w:proofErr w:type="gramEnd"/>
      <w:r w:rsidRPr="00994386">
        <w:rPr>
          <w:rFonts w:eastAsia="新細明體" w:cs="Times New Roman"/>
          <w:sz w:val="22"/>
          <w:szCs w:val="22"/>
        </w:rPr>
        <w:t>13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236366C9" w14:textId="77777777" w:rsidR="00630793" w:rsidRPr="00994386" w:rsidRDefault="00630793" w:rsidP="00B12656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理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即佛者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，不思議理性也。如來之藏，</w:t>
      </w:r>
      <w:r w:rsidRPr="00994386">
        <w:rPr>
          <w:rFonts w:ascii="標楷體" w:eastAsia="標楷體" w:hAnsi="標楷體" w:cs="Times New Roman" w:hint="eastAsia"/>
          <w:b/>
          <w:sz w:val="22"/>
        </w:rPr>
        <w:t>不變隨緣，隨緣不變</w:t>
      </w:r>
      <w:r w:rsidRPr="00994386">
        <w:rPr>
          <w:rFonts w:ascii="標楷體" w:eastAsia="標楷體" w:hAnsi="標楷體" w:cs="Times New Roman" w:hint="eastAsia"/>
          <w:sz w:val="22"/>
        </w:rPr>
        <w:t>。隨拈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一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法，無非法界。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心佛眾生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三無差別，在凡不減，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在聖不增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。</w:t>
      </w:r>
    </w:p>
    <w:p w14:paraId="376B0549" w14:textId="77777777" w:rsidR="00630793" w:rsidRPr="00994386" w:rsidRDefault="00630793" w:rsidP="00B12656">
      <w:pPr>
        <w:snapToGrid w:val="0"/>
        <w:ind w:leftChars="135" w:left="324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）印順</w:t>
      </w:r>
      <w:proofErr w:type="gramStart"/>
      <w:r w:rsidRPr="00994386">
        <w:rPr>
          <w:rFonts w:eastAsia="新細明體" w:cs="Times New Roman" w:hint="eastAsia"/>
          <w:sz w:val="22"/>
        </w:rPr>
        <w:t>導師著</w:t>
      </w:r>
      <w:proofErr w:type="gramEnd"/>
      <w:r w:rsidRPr="00994386">
        <w:rPr>
          <w:rFonts w:eastAsia="新細明體" w:cs="Times New Roman" w:hint="eastAsia"/>
          <w:sz w:val="22"/>
        </w:rPr>
        <w:t>，《勝鬘經講記》，</w:t>
      </w:r>
      <w:r w:rsidRPr="00994386">
        <w:rPr>
          <w:rFonts w:eastAsia="新細明體" w:cs="Times New Roman"/>
          <w:sz w:val="22"/>
        </w:rPr>
        <w:t>pp. 255</w:t>
      </w:r>
      <w:proofErr w:type="gramStart"/>
      <w:r w:rsidRPr="00994386">
        <w:rPr>
          <w:rFonts w:eastAsia="標楷體" w:cs="Times New Roman"/>
          <w:b/>
          <w:bCs/>
          <w:sz w:val="22"/>
        </w:rPr>
        <w:t>–</w:t>
      </w:r>
      <w:proofErr w:type="gramEnd"/>
      <w:r w:rsidRPr="00994386">
        <w:rPr>
          <w:rFonts w:eastAsia="新細明體" w:cs="Times New Roman"/>
          <w:sz w:val="22"/>
        </w:rPr>
        <w:t>256</w:t>
      </w:r>
      <w:r w:rsidRPr="00994386">
        <w:rPr>
          <w:rFonts w:eastAsia="新細明體" w:cs="Times New Roman" w:hint="eastAsia"/>
          <w:sz w:val="22"/>
        </w:rPr>
        <w:t>：</w:t>
      </w:r>
    </w:p>
    <w:p w14:paraId="1FB69A50" w14:textId="77777777" w:rsidR="00630793" w:rsidRDefault="00630793" w:rsidP="00B12656">
      <w:pPr>
        <w:snapToGrid w:val="0"/>
        <w:ind w:leftChars="365" w:left="876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眾生的心自性，本是清淨的，但為煩惱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所染，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雖為煩惱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所染，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而自性還是清淨的。論到這真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的根源，以及真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妄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相關處，</w:t>
      </w:r>
      <w:proofErr w:type="gramStart"/>
      <w:r w:rsidRPr="00994386">
        <w:rPr>
          <w:rFonts w:ascii="標楷體" w:eastAsia="標楷體" w:hAnsi="標楷體" w:cs="Times New Roman" w:hint="eastAsia"/>
          <w:sz w:val="22"/>
        </w:rPr>
        <w:t>真是難可了</w:t>
      </w:r>
      <w:proofErr w:type="gramEnd"/>
      <w:r w:rsidRPr="00994386">
        <w:rPr>
          <w:rFonts w:ascii="標楷體" w:eastAsia="標楷體" w:hAnsi="標楷體" w:cs="Times New Roman" w:hint="eastAsia"/>
          <w:sz w:val="22"/>
        </w:rPr>
        <w:t>知！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賢首家說的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「隨緣不變，不變隨緣」</w:t>
      </w:r>
      <w:r w:rsidRPr="00994386">
        <w:rPr>
          <w:rFonts w:ascii="標楷體" w:eastAsia="標楷體" w:hAnsi="標楷體" w:cs="Times New Roman" w:hint="eastAsia"/>
          <w:sz w:val="22"/>
        </w:rPr>
        <w:t>，即可為此義的說明。</w:t>
      </w:r>
      <w:r w:rsidRPr="00994386">
        <w:rPr>
          <w:rFonts w:ascii="標楷體" w:eastAsia="標楷體" w:hAnsi="標楷體" w:cs="Times New Roman" w:hint="eastAsia"/>
          <w:b/>
          <w:sz w:val="22"/>
        </w:rPr>
        <w:t>為煩惱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所染是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隨緣，雖隨緣而自性清淨不變；雖不失自性清淨，</w:t>
      </w:r>
      <w:proofErr w:type="gramStart"/>
      <w:r w:rsidRPr="00994386">
        <w:rPr>
          <w:rFonts w:ascii="標楷體" w:eastAsia="標楷體" w:hAnsi="標楷體" w:cs="Times New Roman" w:hint="eastAsia"/>
          <w:b/>
          <w:sz w:val="22"/>
        </w:rPr>
        <w:t>而確是隨染緣</w:t>
      </w:r>
      <w:proofErr w:type="gramEnd"/>
      <w:r w:rsidRPr="00994386">
        <w:rPr>
          <w:rFonts w:ascii="標楷體" w:eastAsia="標楷體" w:hAnsi="標楷體" w:cs="Times New Roman" w:hint="eastAsia"/>
          <w:b/>
          <w:sz w:val="22"/>
        </w:rPr>
        <w:t>，為生死依，起一切虛妄法</w:t>
      </w:r>
      <w:r w:rsidRPr="00994386">
        <w:rPr>
          <w:rFonts w:ascii="標楷體" w:eastAsia="標楷體" w:hAnsi="標楷體" w:cs="Times New Roman" w:hint="eastAsia"/>
          <w:sz w:val="22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6301D" w14:textId="7A437998" w:rsidR="00630793" w:rsidRPr="00A36FD7" w:rsidRDefault="00630793" w:rsidP="000818D2">
    <w:pPr>
      <w:pStyle w:val="a4"/>
      <w:jc w:val="right"/>
    </w:pPr>
    <w:r>
      <w:rPr>
        <w:rFonts w:hint="eastAsia"/>
      </w:rPr>
      <w:t>《以佛法研究佛法》〈十、如來藏之研究〉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85FF0"/>
    <w:multiLevelType w:val="hybridMultilevel"/>
    <w:tmpl w:val="513E27EE"/>
    <w:lvl w:ilvl="0" w:tplc="312832E2">
      <w:start w:val="1"/>
      <w:numFmt w:val="decimal"/>
      <w:lvlText w:val="（%1）"/>
      <w:lvlJc w:val="left"/>
      <w:pPr>
        <w:ind w:left="830" w:hanging="72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" w15:restartNumberingAfterBreak="0">
    <w:nsid w:val="410C2D74"/>
    <w:multiLevelType w:val="hybridMultilevel"/>
    <w:tmpl w:val="50369C96"/>
    <w:lvl w:ilvl="0" w:tplc="B32C2EE6">
      <w:start w:val="1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4AB41465"/>
    <w:multiLevelType w:val="hybridMultilevel"/>
    <w:tmpl w:val="F5660FF2"/>
    <w:lvl w:ilvl="0" w:tplc="89A2717A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1203EE"/>
    <w:multiLevelType w:val="hybridMultilevel"/>
    <w:tmpl w:val="013CC970"/>
    <w:lvl w:ilvl="0" w:tplc="2216EC76">
      <w:start w:val="1"/>
      <w:numFmt w:val="taiwaneseCountingThousand"/>
      <w:lvlText w:val="（%1）"/>
      <w:lvlJc w:val="left"/>
      <w:pPr>
        <w:ind w:left="840" w:hanging="72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FD7"/>
    <w:rsid w:val="00002FCB"/>
    <w:rsid w:val="000040B5"/>
    <w:rsid w:val="00017EE8"/>
    <w:rsid w:val="000203C9"/>
    <w:rsid w:val="0002519C"/>
    <w:rsid w:val="000460A8"/>
    <w:rsid w:val="000574FE"/>
    <w:rsid w:val="000818D2"/>
    <w:rsid w:val="000C2322"/>
    <w:rsid w:val="000C282D"/>
    <w:rsid w:val="000D68D9"/>
    <w:rsid w:val="000F417A"/>
    <w:rsid w:val="00105E58"/>
    <w:rsid w:val="001077FE"/>
    <w:rsid w:val="00115A3A"/>
    <w:rsid w:val="0012318F"/>
    <w:rsid w:val="001530C3"/>
    <w:rsid w:val="00164F21"/>
    <w:rsid w:val="00171252"/>
    <w:rsid w:val="001B119A"/>
    <w:rsid w:val="00251034"/>
    <w:rsid w:val="00256275"/>
    <w:rsid w:val="002E16ED"/>
    <w:rsid w:val="00332738"/>
    <w:rsid w:val="00345D98"/>
    <w:rsid w:val="0036686E"/>
    <w:rsid w:val="00372450"/>
    <w:rsid w:val="0038334D"/>
    <w:rsid w:val="003976B8"/>
    <w:rsid w:val="003B499C"/>
    <w:rsid w:val="003F0ED9"/>
    <w:rsid w:val="00403194"/>
    <w:rsid w:val="00431A1E"/>
    <w:rsid w:val="00461708"/>
    <w:rsid w:val="004623CF"/>
    <w:rsid w:val="00477032"/>
    <w:rsid w:val="00487CA7"/>
    <w:rsid w:val="004C7DF4"/>
    <w:rsid w:val="004D480D"/>
    <w:rsid w:val="004D6453"/>
    <w:rsid w:val="005307E6"/>
    <w:rsid w:val="005A1D88"/>
    <w:rsid w:val="005A6F02"/>
    <w:rsid w:val="005D0B61"/>
    <w:rsid w:val="005E103E"/>
    <w:rsid w:val="005F1CDF"/>
    <w:rsid w:val="00614A68"/>
    <w:rsid w:val="00630793"/>
    <w:rsid w:val="00637C81"/>
    <w:rsid w:val="006416C7"/>
    <w:rsid w:val="0066150C"/>
    <w:rsid w:val="006711F6"/>
    <w:rsid w:val="0067177C"/>
    <w:rsid w:val="006743CA"/>
    <w:rsid w:val="00681CA8"/>
    <w:rsid w:val="00686625"/>
    <w:rsid w:val="00693F03"/>
    <w:rsid w:val="006A61DF"/>
    <w:rsid w:val="00756E03"/>
    <w:rsid w:val="00796BEA"/>
    <w:rsid w:val="00853C08"/>
    <w:rsid w:val="008709FD"/>
    <w:rsid w:val="00883694"/>
    <w:rsid w:val="008C4109"/>
    <w:rsid w:val="008D490B"/>
    <w:rsid w:val="008E2513"/>
    <w:rsid w:val="00954AB0"/>
    <w:rsid w:val="00977D95"/>
    <w:rsid w:val="00994386"/>
    <w:rsid w:val="009A360B"/>
    <w:rsid w:val="009B01D5"/>
    <w:rsid w:val="009B48E1"/>
    <w:rsid w:val="009E041B"/>
    <w:rsid w:val="00A36FD7"/>
    <w:rsid w:val="00A52C83"/>
    <w:rsid w:val="00A9074F"/>
    <w:rsid w:val="00AA2588"/>
    <w:rsid w:val="00AD5CC6"/>
    <w:rsid w:val="00B041B9"/>
    <w:rsid w:val="00B04F41"/>
    <w:rsid w:val="00B058F1"/>
    <w:rsid w:val="00B12656"/>
    <w:rsid w:val="00B13BE2"/>
    <w:rsid w:val="00B34FC2"/>
    <w:rsid w:val="00B553AE"/>
    <w:rsid w:val="00B5712A"/>
    <w:rsid w:val="00B776B3"/>
    <w:rsid w:val="00BB1E92"/>
    <w:rsid w:val="00BD6D0F"/>
    <w:rsid w:val="00BF1BE2"/>
    <w:rsid w:val="00C109B9"/>
    <w:rsid w:val="00C241C4"/>
    <w:rsid w:val="00C56D54"/>
    <w:rsid w:val="00C6530A"/>
    <w:rsid w:val="00C65DB3"/>
    <w:rsid w:val="00C8325D"/>
    <w:rsid w:val="00C970EE"/>
    <w:rsid w:val="00CA2C44"/>
    <w:rsid w:val="00CA6ED5"/>
    <w:rsid w:val="00CC72A5"/>
    <w:rsid w:val="00CC7527"/>
    <w:rsid w:val="00CD7DAC"/>
    <w:rsid w:val="00CE67AF"/>
    <w:rsid w:val="00D0354D"/>
    <w:rsid w:val="00D4072E"/>
    <w:rsid w:val="00D530F4"/>
    <w:rsid w:val="00D66C48"/>
    <w:rsid w:val="00D949F6"/>
    <w:rsid w:val="00DC70EF"/>
    <w:rsid w:val="00E2436A"/>
    <w:rsid w:val="00E326EA"/>
    <w:rsid w:val="00E455D8"/>
    <w:rsid w:val="00E612FD"/>
    <w:rsid w:val="00E61F14"/>
    <w:rsid w:val="00E713C5"/>
    <w:rsid w:val="00EA570E"/>
    <w:rsid w:val="00EA614B"/>
    <w:rsid w:val="00EC5FC5"/>
    <w:rsid w:val="00ED7167"/>
    <w:rsid w:val="00EE05D3"/>
    <w:rsid w:val="00F61A9D"/>
    <w:rsid w:val="00F63A8E"/>
    <w:rsid w:val="00FE25C5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D84A9"/>
  <w15:docId w15:val="{C0EDC6FB-DA76-4C1C-8CEC-444F6537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7FE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818D2"/>
    <w:pPr>
      <w:snapToGrid w:val="0"/>
      <w:spacing w:line="500" w:lineRule="exact"/>
      <w:outlineLvl w:val="0"/>
    </w:pPr>
    <w:rPr>
      <w:rFonts w:eastAsia="標楷體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E03"/>
    <w:pPr>
      <w:ind w:leftChars="200" w:left="480"/>
    </w:pPr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A36F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6FD7"/>
    <w:rPr>
      <w:rFonts w:ascii="Times New Roman" w:eastAsia="新細明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6F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6FD7"/>
    <w:rPr>
      <w:rFonts w:ascii="Times New Roman" w:eastAsia="新細明體" w:hAnsi="Times New Roman"/>
      <w:sz w:val="20"/>
      <w:szCs w:val="20"/>
    </w:rPr>
  </w:style>
  <w:style w:type="paragraph" w:styleId="a8">
    <w:name w:val="footnote text"/>
    <w:basedOn w:val="a"/>
    <w:link w:val="a9"/>
    <w:uiPriority w:val="99"/>
    <w:unhideWhenUsed/>
    <w:rsid w:val="00A36FD7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rsid w:val="00A36FD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36FD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E2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251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81CA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81CA8"/>
  </w:style>
  <w:style w:type="character" w:customStyle="1" w:styleId="af">
    <w:name w:val="註解文字 字元"/>
    <w:basedOn w:val="a0"/>
    <w:link w:val="ae"/>
    <w:uiPriority w:val="99"/>
    <w:semiHidden/>
    <w:rsid w:val="00681CA8"/>
  </w:style>
  <w:style w:type="character" w:customStyle="1" w:styleId="byline1">
    <w:name w:val="byline1"/>
    <w:basedOn w:val="a0"/>
    <w:rsid w:val="00681CA8"/>
    <w:rPr>
      <w:b w:val="0"/>
      <w:bCs w:val="0"/>
      <w:color w:val="408080"/>
      <w:sz w:val="32"/>
      <w:szCs w:val="32"/>
    </w:rPr>
  </w:style>
  <w:style w:type="character" w:customStyle="1" w:styleId="juanname1">
    <w:name w:val="juanname1"/>
    <w:basedOn w:val="a0"/>
    <w:rsid w:val="003976B8"/>
    <w:rPr>
      <w:b/>
      <w:bCs/>
      <w:color w:val="0000FF"/>
      <w:sz w:val="36"/>
      <w:szCs w:val="36"/>
    </w:rPr>
  </w:style>
  <w:style w:type="character" w:customStyle="1" w:styleId="foot">
    <w:name w:val="foot"/>
    <w:basedOn w:val="a0"/>
    <w:rsid w:val="003976B8"/>
  </w:style>
  <w:style w:type="paragraph" w:styleId="af0">
    <w:name w:val="Revision"/>
    <w:hidden/>
    <w:uiPriority w:val="99"/>
    <w:semiHidden/>
    <w:rsid w:val="00BF1BE2"/>
  </w:style>
  <w:style w:type="paragraph" w:styleId="af1">
    <w:name w:val="annotation subject"/>
    <w:basedOn w:val="ae"/>
    <w:next w:val="ae"/>
    <w:link w:val="af2"/>
    <w:uiPriority w:val="99"/>
    <w:semiHidden/>
    <w:unhideWhenUsed/>
    <w:rsid w:val="00BF1BE2"/>
    <w:rPr>
      <w:b/>
      <w:bCs/>
    </w:rPr>
  </w:style>
  <w:style w:type="character" w:customStyle="1" w:styleId="af2">
    <w:name w:val="註解主旨 字元"/>
    <w:basedOn w:val="af"/>
    <w:link w:val="af1"/>
    <w:uiPriority w:val="99"/>
    <w:semiHidden/>
    <w:rsid w:val="00BF1BE2"/>
    <w:rPr>
      <w:b/>
      <w:bCs/>
    </w:rPr>
  </w:style>
  <w:style w:type="character" w:customStyle="1" w:styleId="10">
    <w:name w:val="標題 1 字元"/>
    <w:basedOn w:val="a0"/>
    <w:link w:val="1"/>
    <w:uiPriority w:val="9"/>
    <w:rsid w:val="000818D2"/>
    <w:rPr>
      <w:rFonts w:ascii="Times New Roman" w:eastAsia="標楷體" w:hAnsi="Times New Roman" w:cs="Times New Roman"/>
      <w:b/>
      <w:bCs/>
      <w:sz w:val="32"/>
      <w:szCs w:val="32"/>
    </w:rPr>
  </w:style>
  <w:style w:type="character" w:styleId="af3">
    <w:name w:val="Hyperlink"/>
    <w:basedOn w:val="a0"/>
    <w:uiPriority w:val="99"/>
    <w:semiHidden/>
    <w:unhideWhenUsed/>
    <w:rsid w:val="009A360B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A360B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9A360B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Cs w:val="24"/>
    </w:rPr>
  </w:style>
  <w:style w:type="character" w:styleId="af5">
    <w:name w:val="Placeholder Text"/>
    <w:basedOn w:val="a0"/>
    <w:uiPriority w:val="99"/>
    <w:semiHidden/>
    <w:rsid w:val="009A36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1330-9147-4C2E-9FFF-B3AD33D9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50</Pages>
  <Words>4978</Words>
  <Characters>28380</Characters>
  <Application>Microsoft Office Word</Application>
  <DocSecurity>0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72</vt:i4>
      </vt:variant>
    </vt:vector>
  </HeadingPairs>
  <TitlesOfParts>
    <vt:vector size="73" baseType="lpstr">
      <vt:lpstr/>
      <vt:lpstr>一、序說</vt:lpstr>
      <vt:lpstr>一、如來藏教學對中國佛教影響深遠</vt:lpstr>
      <vt:lpstr>    （一）如來藏思想為中國佛教最熟悉的一種教說</vt:lpstr>
      <vt:lpstr>    （二）中國佛教繼承如來藏教學之特色</vt:lpstr>
      <vt:lpstr>    （三）如來藏教說為大乘不共小乘之教學</vt:lpstr>
      <vt:lpstr>二、如來藏教學受中國各宗重視</vt:lpstr>
      <vt:lpstr>    （一）天台宗</vt:lpstr>
      <vt:lpstr>        1、前後期不同之如來藏教學</vt:lpstr>
      <vt:lpstr>        2、教學中已融攝發揚如來藏</vt:lpstr>
      <vt:lpstr>    （二）禪宗</vt:lpstr>
      <vt:lpstr>        1、將如來藏思想發揮至頂點</vt:lpstr>
      <vt:lpstr>        2、舉例說明</vt:lpstr>
      <vt:lpstr>    （三）賢首宗</vt:lpstr>
      <vt:lpstr>        1、賢首國師為《楞伽經》、《起信論》作注釋</vt:lpstr>
      <vt:lpstr>        2、五教中之三教以如來藏說為本</vt:lpstr>
      <vt:lpstr>三、了解如來藏教學之義趣對了解中國佛教的重要意義</vt:lpstr>
      <vt:lpstr>    （一）印度如來藏教學中國佛教所持的立場不同</vt:lpstr>
      <vt:lpstr>    （二）了解如來藏本來的意義才能了解中國以如來藏為中心的佛法</vt:lpstr>
      <vt:lpstr>二、說如來藏之意趣</vt:lpstr>
      <vt:lpstr>一、對佛法要了解其根本義趣</vt:lpstr>
      <vt:lpstr>    （一）經中法義不一定可依字面去理解</vt:lpstr>
      <vt:lpstr>        1、主張：對佛法的理解與一般世學多少不同</vt:lpstr>
      <vt:lpstr>        2、理由：佛菩薩說法目的在化度一切眾生</vt:lpstr>
      <vt:lpstr>        3、舉例說明</vt:lpstr>
      <vt:lpstr>        4、小結</vt:lpstr>
      <vt:lpstr>    （二）經說如來藏亦要了解其背後的真義</vt:lpstr>
      <vt:lpstr>二、佛說如來藏之義趣</vt:lpstr>
      <vt:lpstr>    （一）三法印（一實相印）是佛教不共外道的特質</vt:lpstr>
      <vt:lpstr>    （二）無常無我甚深不易了解</vt:lpstr>
      <vt:lpstr>        1、一般認為有我才能成立一切</vt:lpstr>
      <vt:lpstr>        2、佛法中亦有一分有我說</vt:lpstr>
      <vt:lpstr>        3、一般亦認為剎那生滅的無常無法成立輪迴與解脫</vt:lpstr>
      <vt:lpstr>        4、佛為不能信受無常無我的眾生方便說如來藏</vt:lpstr>
      <vt:lpstr>    （三）如來藏為佛施攝的方便</vt:lpstr>
      <vt:lpstr>        1、如來藏是為成立成佛涅槃及生死輪迴之教說</vt:lpstr>
      <vt:lpstr>        2、如來藏是佛為不能了解一切法空甚深真義眾生所開示的方便教說</vt:lpstr>
      <vt:lpstr>三、結說</vt:lpstr>
      <vt:lpstr>    （一）為適應無法在無常無我中貫徹生死與涅槃的眾生說如來藏</vt:lpstr>
      <vt:lpstr>    （二）為說明眾生從生死到成佛的過程說如來藏</vt:lpstr>
      <vt:lpstr>    （三）如來藏說能令眾生漸入佛法甚深處</vt:lpstr>
      <vt:lpstr>三、如來藏說之安立</vt:lpstr>
      <vt:lpstr>一、安立「如來藏」之緣起</vt:lpstr>
      <vt:lpstr>    （一）明「如來藏」為大乘所特有</vt:lpstr>
      <vt:lpstr>    （二）釋「如來」義</vt:lpstr>
      <vt:lpstr>        1、如</vt:lpstr>
      <vt:lpstr>        2、來</vt:lpstr>
      <vt:lpstr>        3、如來</vt:lpstr>
      <vt:lpstr>        4、如即是法界法性應是永恆遍在</vt:lpstr>
      <vt:lpstr>    （四）一切眾生皆有如來藏之義趣</vt:lpstr>
      <vt:lpstr>        1、依佛身常住不變等之見解成立「如來藏」說</vt:lpstr>
      <vt:lpstr>        2、如來在凡夫眾生中名如來藏</vt:lpstr>
      <vt:lpstr>        3、潛藏的眾生位如來與顯現的佛果如來是平等的</vt:lpstr>
      <vt:lpstr>        4、眾生位如來與佛果如來是平等的教證</vt:lpstr>
      <vt:lpstr>        5、結說</vt:lpstr>
      <vt:lpstr>    二、「如來藏我」與「如來藏心」</vt:lpstr>
      <vt:lpstr>        （一）如來藏我之義趣</vt:lpstr>
      <vt:lpstr>        2、如來自無始世來即流轉生死始名眾生</vt:lpstr>
      <vt:lpstr>        （二）如來藏心之義趣</vt:lpstr>
      <vt:lpstr>        2、如來藏本性淨而為生死、涅槃依</vt:lpstr>
      <vt:lpstr>三、總結</vt:lpstr>
      <vt:lpstr>四、如來藏之抉擇</vt:lpstr>
      <vt:lpstr>一、佛對如來藏真義有明確的抉擇</vt:lpstr>
      <vt:lpstr>    （一）如來藏容易被誤解為與印度宗教的我相同</vt:lpstr>
      <vt:lpstr>    （二）如來藏實是為化度執常執我之眾生所說的方便</vt:lpstr>
      <vt:lpstr>二、《楞伽經》所抉擇的如來藏</vt:lpstr>
      <vt:lpstr>    （一）《楞伽經》明確指出一切法無我性為如來藏</vt:lpstr>
      <vt:lpstr>    （二）如來藏是專約眾生身心說法無我性</vt:lpstr>
      <vt:lpstr>    （三）《楞伽經》對佛說如來藏的先後結論</vt:lpstr>
      <vt:lpstr>五、流轉還滅之因依（pp. 323–327）</vt:lpstr>
      <vt:lpstr>六、如來藏說之三系不同解說（pp. 328–342）</vt:lpstr>
      <vt:lpstr>七、如來藏為涅槃因（pp. 342–353）</vt:lpstr>
      <vt:lpstr>八、如來藏為生死依（pp. 354–363）</vt:lpstr>
    </vt:vector>
  </TitlesOfParts>
  <Company/>
  <LinksUpToDate>false</LinksUpToDate>
  <CharactersWithSpaces>33292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SIEW HIONG</dc:creator>
  <cp:lastModifiedBy>changtzu shi</cp:lastModifiedBy>
  <cp:revision>10</cp:revision>
  <dcterms:created xsi:type="dcterms:W3CDTF">2019-05-03T13:29:00Z</dcterms:created>
  <dcterms:modified xsi:type="dcterms:W3CDTF">2019-05-15T12:05:00Z</dcterms:modified>
</cp:coreProperties>
</file>