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23" w:rsidRPr="00FD3D48" w:rsidRDefault="0075733E" w:rsidP="00FD3D48">
      <w:pPr>
        <w:rPr>
          <w:rFonts w:ascii="標楷體" w:eastAsia="標楷體" w:hAnsi="標楷體"/>
          <w:sz w:val="32"/>
          <w:szCs w:val="32"/>
        </w:rPr>
      </w:pPr>
      <w:r w:rsidRPr="001C55E6">
        <w:rPr>
          <w:rFonts w:ascii="標楷體" w:eastAsia="標楷體" w:hAnsi="標楷體" w:hint="eastAsia"/>
          <w:sz w:val="32"/>
          <w:szCs w:val="32"/>
        </w:rPr>
        <w:t>第二節</w:t>
      </w:r>
      <w:r w:rsidR="00884C2B" w:rsidRPr="001C55E6">
        <w:rPr>
          <w:rFonts w:ascii="標楷體" w:hAnsi="標楷體" w:hint="eastAsia"/>
          <w:sz w:val="32"/>
          <w:szCs w:val="32"/>
        </w:rPr>
        <w:t>、</w:t>
      </w:r>
      <w:r w:rsidRPr="001C55E6">
        <w:rPr>
          <w:rFonts w:ascii="標楷體" w:eastAsia="標楷體" w:hAnsi="標楷體" w:hint="eastAsia"/>
          <w:sz w:val="32"/>
          <w:szCs w:val="32"/>
        </w:rPr>
        <w:t>與如來藏有關的經論</w:t>
      </w:r>
      <w:r w:rsidR="008C584A" w:rsidRPr="001C55E6">
        <w:rPr>
          <w:rFonts w:asciiTheme="minorEastAsia" w:hAnsiTheme="minorEastAsia" w:hint="eastAsia"/>
        </w:rPr>
        <w:t>（</w:t>
      </w:r>
      <w:r w:rsidR="00442223" w:rsidRPr="001C55E6">
        <w:rPr>
          <w:rFonts w:ascii="Times New Roman" w:hAnsi="Times New Roman" w:cs="Times New Roman"/>
        </w:rPr>
        <w:t>p</w:t>
      </w:r>
      <w:r w:rsidR="008C584A" w:rsidRPr="001C55E6">
        <w:rPr>
          <w:rFonts w:ascii="Times New Roman" w:hAnsi="Times New Roman" w:cs="Times New Roman"/>
        </w:rPr>
        <w:t>p.</w:t>
      </w:r>
      <w:r w:rsidR="00FD3D48">
        <w:rPr>
          <w:rFonts w:ascii="Times New Roman" w:hAnsi="Times New Roman" w:cs="Times New Roman"/>
        </w:rPr>
        <w:t xml:space="preserve"> </w:t>
      </w:r>
      <w:r w:rsidR="008C584A" w:rsidRPr="001C55E6">
        <w:rPr>
          <w:rFonts w:ascii="Times New Roman" w:hAnsi="Times New Roman" w:cs="Times New Roman"/>
        </w:rPr>
        <w:t>3</w:t>
      </w:r>
      <w:r w:rsidR="00FD3D48">
        <w:rPr>
          <w:rFonts w:ascii="Times New Roman" w:hAnsi="Times New Roman" w:cs="Times New Roman"/>
        </w:rPr>
        <w:t>–</w:t>
      </w:r>
      <w:r w:rsidR="008C584A" w:rsidRPr="001C55E6">
        <w:rPr>
          <w:rFonts w:ascii="Times New Roman" w:hAnsi="Times New Roman" w:cs="Times New Roman"/>
        </w:rPr>
        <w:t>8</w:t>
      </w:r>
      <w:r w:rsidR="008C584A" w:rsidRPr="001C55E6">
        <w:rPr>
          <w:rFonts w:asciiTheme="minorEastAsia" w:hAnsiTheme="minorEastAsia" w:hint="eastAsia"/>
        </w:rPr>
        <w:t>）</w:t>
      </w:r>
    </w:p>
    <w:p w:rsidR="0075733E" w:rsidRPr="001C55E6" w:rsidRDefault="00C93E90" w:rsidP="00442223">
      <w:pPr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</w:t>
      </w:r>
      <w:r w:rsidR="00442223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3E4B9F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序說</w:t>
      </w:r>
    </w:p>
    <w:p w:rsidR="004739DD" w:rsidRPr="001C55E6" w:rsidRDefault="0075733E" w:rsidP="0075733E">
      <w:pPr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有關如來藏</w:t>
      </w:r>
      <w:r w:rsidR="00442223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tathāgata-garbha</w:t>
      </w:r>
      <w:r w:rsidR="00442223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學的經典，在佛教史上，屬於大乘佛教的後期，</w:t>
      </w:r>
      <w:r w:rsidRPr="003E4B9F">
        <w:rPr>
          <w:rFonts w:asciiTheme="minorEastAsia" w:hAnsiTheme="minorEastAsia" w:hint="eastAsia"/>
          <w:b/>
          <w:u w:val="single"/>
        </w:rPr>
        <w:t>以為「一切法空」是不了義的</w:t>
      </w:r>
      <w:r w:rsidRPr="001C55E6">
        <w:rPr>
          <w:rFonts w:asciiTheme="minorEastAsia" w:hAnsiTheme="minorEastAsia" w:hint="eastAsia"/>
        </w:rPr>
        <w:t>，</w:t>
      </w:r>
      <w:r w:rsidRPr="003E4B9F">
        <w:rPr>
          <w:rFonts w:ascii="新細明體" w:eastAsia="新細明體" w:hAnsi="新細明體" w:hint="eastAsia"/>
          <w:b/>
          <w:u w:val="single"/>
        </w:rPr>
        <w:t>以真常──真常我、真常心為主的法門</w:t>
      </w:r>
      <w:r w:rsidRPr="001C55E6">
        <w:rPr>
          <w:rFonts w:asciiTheme="minorEastAsia" w:hAnsiTheme="minorEastAsia" w:hint="eastAsia"/>
        </w:rPr>
        <w:t>。</w:t>
      </w:r>
    </w:p>
    <w:p w:rsidR="004739DD" w:rsidRPr="001C55E6" w:rsidRDefault="0075733E" w:rsidP="004739DD">
      <w:pPr>
        <w:spacing w:beforeLines="30" w:before="108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宣說如來藏等的經論，在中國譯經史上，從西元三世紀末起，到七世紀止，譯出的為數不少。</w:t>
      </w:r>
      <w:r w:rsidRPr="003E4B9F">
        <w:rPr>
          <w:rFonts w:asciiTheme="minorEastAsia" w:hAnsiTheme="minorEastAsia" w:hint="eastAsia"/>
          <w:b/>
          <w:u w:val="single"/>
        </w:rPr>
        <w:t>思想上，前後也多少不同</w:t>
      </w:r>
      <w:r w:rsidRPr="001C55E6">
        <w:rPr>
          <w:rFonts w:asciiTheme="minorEastAsia" w:hAnsiTheme="minorEastAsia" w:hint="eastAsia"/>
        </w:rPr>
        <w:t>。</w:t>
      </w:r>
    </w:p>
    <w:p w:rsidR="004739DD" w:rsidRPr="001C55E6" w:rsidRDefault="00C93E90" w:rsidP="004739DD">
      <w:pPr>
        <w:spacing w:beforeLines="30" w:before="108"/>
        <w:outlineLvl w:val="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</w:t>
      </w:r>
      <w:r w:rsidR="004739DD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、如來藏學之經典</w:t>
      </w:r>
    </w:p>
    <w:p w:rsidR="0075733E" w:rsidRPr="001C55E6" w:rsidRDefault="0075733E" w:rsidP="0075733E">
      <w:pPr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主要的教典，有：</w:t>
      </w:r>
    </w:p>
    <w:p w:rsidR="0019603D" w:rsidRPr="001C55E6" w:rsidRDefault="004739DD" w:rsidP="004739DD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一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）《如來興顯經》</w:t>
      </w:r>
      <w:r w:rsidR="008E275A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、晉譯《寶王如來性起品》與唐譯《如來出現品》</w:t>
      </w:r>
    </w:p>
    <w:p w:rsidR="007F334F" w:rsidRPr="001C55E6" w:rsidRDefault="0075733E" w:rsidP="008E275A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1.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如來興顯經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</w:t>
      </w:r>
      <w:r w:rsidR="00C93E90" w:rsidRPr="001C55E6">
        <w:rPr>
          <w:rFonts w:asciiTheme="minorEastAsia" w:hAnsiTheme="minorEastAsia" w:hint="eastAsia"/>
          <w:highlight w:val="yellow"/>
        </w:rPr>
        <w:t>四</w:t>
      </w:r>
      <w:r w:rsidRPr="001C55E6">
        <w:rPr>
          <w:rFonts w:asciiTheme="minorEastAsia" w:hAnsiTheme="minorEastAsia" w:hint="eastAsia"/>
        </w:rPr>
        <w:t>卷，晉太康八年（西元</w:t>
      </w:r>
      <w:r w:rsidR="008E275A" w:rsidRPr="001C55E6">
        <w:rPr>
          <w:rFonts w:ascii="Times New Roman" w:eastAsia="SimSun" w:hAnsi="Times New Roman" w:cs="Times New Roman"/>
        </w:rPr>
        <w:t>287</w:t>
      </w:r>
      <w:r w:rsidRPr="001C55E6">
        <w:rPr>
          <w:rFonts w:asciiTheme="minorEastAsia" w:hAnsiTheme="minorEastAsia" w:hint="eastAsia"/>
        </w:rPr>
        <w:t>），竺法護</w:t>
      </w:r>
      <w:r w:rsidR="007F334F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Dharmarakṣa</w:t>
      </w:r>
      <w:r w:rsidR="007F334F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譯，是晉譯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華嚴經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</w:t>
      </w:r>
      <w:r w:rsidR="00C93E90" w:rsidRPr="001C55E6">
        <w:rPr>
          <w:rFonts w:asciiTheme="minorEastAsia" w:hAnsiTheme="minorEastAsia" w:hint="eastAsia"/>
        </w:rPr>
        <w:t>〈</w:t>
      </w:r>
      <w:r w:rsidRPr="001C55E6">
        <w:rPr>
          <w:rFonts w:asciiTheme="minorEastAsia" w:hAnsiTheme="minorEastAsia" w:hint="eastAsia"/>
        </w:rPr>
        <w:t>寶王如來性起品</w:t>
      </w:r>
      <w:r w:rsidR="00C93E90" w:rsidRPr="001C55E6">
        <w:rPr>
          <w:rFonts w:asciiTheme="minorEastAsia" w:hAnsiTheme="minorEastAsia" w:hint="eastAsia"/>
        </w:rPr>
        <w:t>〉</w:t>
      </w:r>
      <w:r w:rsidRPr="001C55E6">
        <w:rPr>
          <w:rFonts w:asciiTheme="minorEastAsia" w:hAnsiTheme="minorEastAsia" w:hint="eastAsia"/>
        </w:rPr>
        <w:t>，唐譯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華嚴經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</w:t>
      </w:r>
      <w:r w:rsidR="00C93E90" w:rsidRPr="001C55E6">
        <w:rPr>
          <w:rFonts w:asciiTheme="minorEastAsia" w:hAnsiTheme="minorEastAsia" w:hint="eastAsia"/>
        </w:rPr>
        <w:t>〈</w:t>
      </w:r>
      <w:r w:rsidRPr="001C55E6">
        <w:rPr>
          <w:rFonts w:asciiTheme="minorEastAsia" w:hAnsiTheme="minorEastAsia" w:hint="eastAsia"/>
        </w:rPr>
        <w:t>如來出現品</w:t>
      </w:r>
      <w:r w:rsidR="00C93E90" w:rsidRPr="001C55E6">
        <w:rPr>
          <w:rFonts w:asciiTheme="minorEastAsia" w:hAnsiTheme="minorEastAsia" w:hint="eastAsia"/>
        </w:rPr>
        <w:t>〉</w:t>
      </w:r>
      <w:r w:rsidRPr="001C55E6">
        <w:rPr>
          <w:rFonts w:asciiTheme="minorEastAsia" w:hAnsiTheme="minorEastAsia" w:hint="eastAsia"/>
        </w:rPr>
        <w:t>的初譯本。</w:t>
      </w:r>
    </w:p>
    <w:p w:rsidR="0019603D" w:rsidRPr="001C55E6" w:rsidRDefault="0075733E" w:rsidP="008E275A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經中說破微塵出大千經，及</w:t>
      </w:r>
      <w:r w:rsidRPr="001C55E6">
        <w:rPr>
          <w:rFonts w:ascii="標楷體" w:eastAsia="標楷體" w:hAnsi="標楷體" w:hint="eastAsia"/>
        </w:rPr>
        <w:t>「斯眾生類，愚騃乃爾！不能分別如來聖慧世尊普入」</w:t>
      </w:r>
      <w:r w:rsidR="00D606AA" w:rsidRPr="001C55E6">
        <w:rPr>
          <w:rStyle w:val="FootnoteReference"/>
          <w:rFonts w:ascii="Times New Roman" w:hAnsi="Times New Roman" w:cs="Times New Roman"/>
        </w:rPr>
        <w:footnoteReference w:id="1"/>
      </w:r>
      <w:r w:rsidRPr="001C55E6">
        <w:rPr>
          <w:rFonts w:asciiTheme="minorEastAsia" w:hAnsiTheme="minorEastAsia" w:hint="eastAsia"/>
        </w:rPr>
        <w:t>，即「一切眾生皆有如來智慧德相」的如來藏說。</w:t>
      </w:r>
    </w:p>
    <w:p w:rsidR="0019603D" w:rsidRPr="001C55E6" w:rsidRDefault="007F334F" w:rsidP="007F334F">
      <w:pPr>
        <w:spacing w:beforeLines="30" w:before="108"/>
        <w:ind w:leftChars="50" w:left="120"/>
        <w:outlineLvl w:val="1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二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）《大哀經》</w:t>
      </w:r>
      <w:r w:rsidR="008E275A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</w:t>
      </w:r>
      <w:r w:rsidR="00C93E9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〈</w:t>
      </w:r>
      <w:r w:rsidR="008E275A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瓔珞品</w:t>
      </w:r>
      <w:r w:rsidR="00C93E9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〉</w:t>
      </w:r>
      <w:r w:rsidR="008E275A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與《陀羅尼自在王菩薩經》</w:t>
      </w:r>
    </w:p>
    <w:p w:rsidR="007F334F" w:rsidRPr="001C55E6" w:rsidRDefault="0075733E" w:rsidP="008E275A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2.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大哀經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，八卷，晉元康元年（西元</w:t>
      </w:r>
      <w:r w:rsidR="008E275A" w:rsidRPr="001C55E6">
        <w:rPr>
          <w:rFonts w:ascii="Times New Roman" w:eastAsia="SimSun" w:hAnsi="Times New Roman" w:cs="Times New Roman"/>
        </w:rPr>
        <w:t>291</w:t>
      </w:r>
      <w:r w:rsidRPr="001C55E6">
        <w:rPr>
          <w:rFonts w:asciiTheme="minorEastAsia" w:hAnsiTheme="minorEastAsia" w:hint="eastAsia"/>
        </w:rPr>
        <w:t>），竺法護譯出，與北涼曇無讖</w:t>
      </w:r>
      <w:r w:rsidR="008E275A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Dharmarakṣ</w:t>
      </w:r>
      <w:r w:rsidR="0019603D" w:rsidRPr="001C55E6">
        <w:rPr>
          <w:rFonts w:ascii="Times New Roman" w:hAnsi="Times New Roman" w:cs="Times New Roman"/>
        </w:rPr>
        <w:t>a</w:t>
      </w:r>
      <w:r w:rsidR="008E275A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所譯的，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大方等大集經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</w:t>
      </w:r>
      <w:r w:rsidR="00C93E90" w:rsidRPr="001C55E6">
        <w:rPr>
          <w:rFonts w:asciiTheme="minorEastAsia" w:hAnsiTheme="minorEastAsia" w:hint="eastAsia"/>
        </w:rPr>
        <w:t>〈</w:t>
      </w:r>
      <w:r w:rsidRPr="001C55E6">
        <w:rPr>
          <w:rFonts w:asciiTheme="minorEastAsia" w:hAnsiTheme="minorEastAsia" w:hint="eastAsia"/>
        </w:rPr>
        <w:t>瓔珞品</w:t>
      </w:r>
      <w:r w:rsidR="00C93E90" w:rsidRPr="001C55E6">
        <w:rPr>
          <w:rFonts w:asciiTheme="minorEastAsia" w:hAnsiTheme="minorEastAsia" w:hint="eastAsia"/>
        </w:rPr>
        <w:t>〉</w:t>
      </w:r>
      <w:r w:rsidRPr="001C55E6">
        <w:rPr>
          <w:rFonts w:asciiTheme="minorEastAsia" w:hAnsiTheme="minorEastAsia" w:hint="eastAsia"/>
        </w:rPr>
        <w:t>、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陀羅尼自在王菩薩經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，為同本異譯。</w:t>
      </w:r>
    </w:p>
    <w:p w:rsidR="00B32D52" w:rsidRPr="001C55E6" w:rsidRDefault="0075733E" w:rsidP="008E275A">
      <w:pPr>
        <w:spacing w:beforeLines="30" w:before="108"/>
        <w:ind w:leftChars="50" w:left="120"/>
        <w:rPr>
          <w:rFonts w:asciiTheme="minorEastAsia" w:eastAsia="SimSun" w:hAnsiTheme="minorEastAsia"/>
          <w:lang w:eastAsia="zh-CN"/>
        </w:rPr>
      </w:pPr>
      <w:r w:rsidRPr="001C55E6">
        <w:rPr>
          <w:rFonts w:asciiTheme="minorEastAsia" w:hAnsiTheme="minorEastAsia" w:hint="eastAsia"/>
        </w:rPr>
        <w:t>專論如來藏法門的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寶性論</w:t>
      </w:r>
      <w:r w:rsidR="004A6E14" w:rsidRPr="001C55E6">
        <w:rPr>
          <w:rFonts w:asciiTheme="minorEastAsia" w:hAnsiTheme="minorEastAsia" w:hint="eastAsia"/>
        </w:rPr>
        <w:t>》</w:t>
      </w:r>
      <w:r w:rsidR="00C93E90" w:rsidRPr="001C55E6">
        <w:rPr>
          <w:rStyle w:val="FootnoteReference"/>
          <w:rFonts w:ascii="Times New Roman" w:hAnsi="Times New Roman" w:cs="Times New Roman"/>
        </w:rPr>
        <w:footnoteReference w:id="2"/>
      </w:r>
      <w:r w:rsidRPr="001C55E6">
        <w:rPr>
          <w:rFonts w:asciiTheme="minorEastAsia" w:hAnsiTheme="minorEastAsia" w:hint="eastAsia"/>
        </w:rPr>
        <w:t>，就是依本經而造論的。在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大哀經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中，有無垢寶珠喻，及初說「</w:t>
      </w:r>
      <w:r w:rsidRPr="001C55E6">
        <w:rPr>
          <w:rFonts w:ascii="標楷體" w:eastAsia="標楷體" w:hAnsi="標楷體" w:hint="eastAsia"/>
        </w:rPr>
        <w:t>無常苦空非身（我）</w:t>
      </w:r>
      <w:r w:rsidRPr="001C55E6">
        <w:rPr>
          <w:rFonts w:asciiTheme="minorEastAsia" w:hAnsiTheme="minorEastAsia" w:hint="eastAsia"/>
        </w:rPr>
        <w:t>」，「</w:t>
      </w:r>
      <w:r w:rsidRPr="001C55E6">
        <w:rPr>
          <w:rFonts w:ascii="標楷體" w:eastAsia="標楷體" w:hAnsi="標楷體" w:hint="eastAsia"/>
        </w:rPr>
        <w:t>後乃達空、無相、（無）願</w:t>
      </w:r>
      <w:r w:rsidRPr="001C55E6">
        <w:rPr>
          <w:rFonts w:asciiTheme="minorEastAsia" w:hAnsiTheme="minorEastAsia" w:hint="eastAsia"/>
        </w:rPr>
        <w:t>」，「</w:t>
      </w:r>
      <w:r w:rsidRPr="001C55E6">
        <w:rPr>
          <w:rFonts w:ascii="標楷體" w:eastAsia="標楷體" w:hAnsi="標楷體" w:hint="eastAsia"/>
        </w:rPr>
        <w:t>次得成於不退轉（法輪）</w:t>
      </w:r>
      <w:r w:rsidRPr="001C55E6">
        <w:rPr>
          <w:rFonts w:asciiTheme="minorEastAsia" w:hAnsiTheme="minorEastAsia" w:hint="eastAsia"/>
        </w:rPr>
        <w:t>」</w:t>
      </w:r>
      <w:r w:rsidR="00D606AA" w:rsidRPr="001C55E6">
        <w:rPr>
          <w:rStyle w:val="FootnoteReference"/>
          <w:rFonts w:ascii="Times New Roman" w:hAnsi="Times New Roman" w:cs="Times New Roman"/>
        </w:rPr>
        <w:footnoteReference w:id="3"/>
      </w:r>
      <w:r w:rsidRPr="001C55E6">
        <w:rPr>
          <w:rFonts w:asciiTheme="minorEastAsia" w:hAnsiTheme="minorEastAsia" w:hint="eastAsia"/>
        </w:rPr>
        <w:t>。</w:t>
      </w:r>
    </w:p>
    <w:p w:rsidR="0075733E" w:rsidRPr="001C55E6" w:rsidRDefault="0075733E" w:rsidP="00B32D52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這是三時教：初說聲聞教，次說空相應教，後說不退菩提法輪。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大哀經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的三時教，與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解深密經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的三時教說，第三時的意趣不同。</w:t>
      </w:r>
      <w:r w:rsidR="00707E8A" w:rsidRPr="001C55E6">
        <w:rPr>
          <w:rStyle w:val="FootnoteReference"/>
          <w:rFonts w:ascii="Times New Roman" w:hAnsi="Times New Roman" w:cs="Times New Roman"/>
        </w:rPr>
        <w:footnoteReference w:id="4"/>
      </w:r>
      <w:bookmarkStart w:id="0" w:name="_GoBack"/>
      <w:bookmarkEnd w:id="0"/>
    </w:p>
    <w:p w:rsidR="0019603D" w:rsidRPr="001C55E6" w:rsidRDefault="008E275A" w:rsidP="007F334F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lastRenderedPageBreak/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三</w:t>
      </w:r>
      <w:r w:rsidR="007F334F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《大方如來藏經》（</w:t>
      </w:r>
      <w:r w:rsidR="003929BF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西元</w:t>
      </w:r>
      <w:r w:rsidRPr="00387C7C">
        <w:rPr>
          <w:rFonts w:ascii="Times New Roman" w:hAnsi="Times New Roman" w:cs="Times New Roman"/>
          <w:b/>
          <w:sz w:val="20"/>
          <w:bdr w:val="single" w:sz="4" w:space="0" w:color="auto"/>
        </w:rPr>
        <w:t>290</w:t>
      </w:r>
      <w:r w:rsidR="00387C7C" w:rsidRPr="00387C7C">
        <w:rPr>
          <w:rFonts w:ascii="Times New Roman" w:hAnsi="Times New Roman" w:cs="Times New Roman"/>
          <w:b/>
          <w:sz w:val="20"/>
          <w:bdr w:val="single" w:sz="4" w:space="0" w:color="auto"/>
        </w:rPr>
        <w:t>–</w:t>
      </w:r>
      <w:r w:rsidRPr="00387C7C">
        <w:rPr>
          <w:rFonts w:ascii="Times New Roman" w:hAnsi="Times New Roman" w:cs="Times New Roman"/>
          <w:b/>
          <w:sz w:val="20"/>
          <w:bdr w:val="single" w:sz="4" w:space="0" w:color="auto"/>
        </w:rPr>
        <w:t>311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）與《大方如來藏經》（</w:t>
      </w:r>
      <w:r w:rsidR="003929BF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西元</w:t>
      </w:r>
      <w:r w:rsidRPr="001C55E6">
        <w:rPr>
          <w:rFonts w:ascii="Times New Roman" w:hAnsi="Times New Roman" w:cs="Times New Roman"/>
          <w:b/>
          <w:sz w:val="20"/>
          <w:bdr w:val="single" w:sz="4" w:space="0" w:color="auto"/>
        </w:rPr>
        <w:t>406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</w:p>
    <w:p w:rsidR="003929BF" w:rsidRPr="001C55E6" w:rsidRDefault="0075733E" w:rsidP="003929BF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3.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大方等如來藏經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，一卷，「晉惠、懷時（西元</w:t>
      </w:r>
      <w:r w:rsidR="008E275A" w:rsidRPr="001C55E6">
        <w:rPr>
          <w:rFonts w:ascii="Times New Roman" w:eastAsia="SimSun" w:hAnsi="Times New Roman" w:cs="Times New Roman"/>
        </w:rPr>
        <w:t>290</w:t>
      </w:r>
      <w:r w:rsidR="009A72E3">
        <w:rPr>
          <w:rFonts w:ascii="Times New Roman" w:eastAsia="SimSun" w:hAnsi="Times New Roman" w:cs="Times New Roman"/>
        </w:rPr>
        <w:t>–</w:t>
      </w:r>
      <w:r w:rsidR="008E275A" w:rsidRPr="001C55E6">
        <w:rPr>
          <w:rFonts w:ascii="Times New Roman" w:eastAsia="SimSun" w:hAnsi="Times New Roman" w:cs="Times New Roman"/>
        </w:rPr>
        <w:t>311</w:t>
      </w:r>
      <w:r w:rsidRPr="001C55E6">
        <w:rPr>
          <w:rFonts w:asciiTheme="minorEastAsia" w:hAnsiTheme="minorEastAsia" w:hint="eastAsia"/>
        </w:rPr>
        <w:t>），沙門法炬譯出</w:t>
      </w:r>
      <w:r w:rsidR="00D217C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D217C8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8B5A0A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D217C8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5</w:t>
      </w:r>
      <w:r w:rsidR="00D217C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」</w:t>
      </w:r>
      <w:r w:rsidR="00D606AA" w:rsidRPr="001C55E6">
        <w:rPr>
          <w:rStyle w:val="FootnoteReference"/>
          <w:rFonts w:ascii="Times New Roman" w:hAnsi="Times New Roman" w:cs="Times New Roman"/>
        </w:rPr>
        <w:footnoteReference w:id="5"/>
      </w:r>
      <w:r w:rsidRPr="001C55E6">
        <w:rPr>
          <w:rFonts w:asciiTheme="minorEastAsia" w:hAnsiTheme="minorEastAsia" w:hint="eastAsia"/>
        </w:rPr>
        <w:t>。這部經已經佚失，現存有晉元熙二年（西元</w:t>
      </w:r>
      <w:r w:rsidR="008E275A" w:rsidRPr="001C55E6">
        <w:rPr>
          <w:rFonts w:ascii="Times New Roman" w:eastAsia="SimSun" w:hAnsi="Times New Roman" w:cs="Times New Roman"/>
        </w:rPr>
        <w:t>406</w:t>
      </w:r>
      <w:r w:rsidRPr="001C55E6">
        <w:rPr>
          <w:rFonts w:asciiTheme="minorEastAsia" w:hAnsiTheme="minorEastAsia" w:hint="eastAsia"/>
        </w:rPr>
        <w:t>），佛陀跋陀羅</w:t>
      </w:r>
      <w:r w:rsidR="003929BF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Buddhabhadra</w:t>
      </w:r>
      <w:r w:rsidR="003929BF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的譯本，也名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大方等如來藏經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。</w:t>
      </w:r>
    </w:p>
    <w:p w:rsidR="0075733E" w:rsidRPr="001C55E6" w:rsidRDefault="0075733E" w:rsidP="003929BF">
      <w:pPr>
        <w:spacing w:beforeLines="30" w:before="108"/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經中以九種譬喻</w:t>
      </w:r>
      <w:r w:rsidR="003B78B3" w:rsidRPr="001C55E6">
        <w:rPr>
          <w:rStyle w:val="FootnoteReference"/>
          <w:rFonts w:ascii="Times New Roman" w:hAnsi="Times New Roman" w:cs="Times New Roman"/>
        </w:rPr>
        <w:footnoteReference w:id="6"/>
      </w:r>
      <w:r w:rsidRPr="001C55E6">
        <w:rPr>
          <w:rFonts w:asciiTheme="minorEastAsia" w:hAnsiTheme="minorEastAsia" w:hint="eastAsia"/>
        </w:rPr>
        <w:t>，來說明如來藏，是一部通俗的如來藏說。</w:t>
      </w:r>
    </w:p>
    <w:p w:rsidR="0019603D" w:rsidRPr="001C55E6" w:rsidRDefault="003929BF" w:rsidP="003929BF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四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）《大般泥洹經》與《泥洹經》</w:t>
      </w:r>
    </w:p>
    <w:p w:rsidR="003929BF" w:rsidRPr="001C55E6" w:rsidRDefault="0075733E" w:rsidP="003929BF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4.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大般泥洹經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，六卷，晉義熙年（西元</w:t>
      </w:r>
      <w:r w:rsidR="003929BF" w:rsidRPr="001C55E6">
        <w:rPr>
          <w:rFonts w:ascii="Times New Roman" w:eastAsia="SimSun" w:hAnsi="Times New Roman" w:cs="Times New Roman"/>
        </w:rPr>
        <w:t>417</w:t>
      </w:r>
      <w:r w:rsidR="009A72E3">
        <w:rPr>
          <w:rFonts w:ascii="Times New Roman" w:eastAsia="SimSun" w:hAnsi="Times New Roman" w:cs="Times New Roman"/>
        </w:rPr>
        <w:t>–</w:t>
      </w:r>
      <w:r w:rsidR="003929BF" w:rsidRPr="001C55E6">
        <w:rPr>
          <w:rFonts w:ascii="Times New Roman" w:eastAsia="SimSun" w:hAnsi="Times New Roman" w:cs="Times New Roman"/>
        </w:rPr>
        <w:t>418</w:t>
      </w:r>
      <w:r w:rsidRPr="001C55E6">
        <w:rPr>
          <w:rFonts w:asciiTheme="minorEastAsia" w:hAnsiTheme="minorEastAsia" w:hint="eastAsia"/>
        </w:rPr>
        <w:t>）法顯所譯。這部經，傳說與宋智猛在涼州譯出的二十卷本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泥洹經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，是同本異譯。</w:t>
      </w:r>
      <w:r w:rsidR="003B78B3" w:rsidRPr="001C55E6">
        <w:rPr>
          <w:rStyle w:val="FootnoteReference"/>
          <w:rFonts w:ascii="Times New Roman" w:hAnsi="Times New Roman" w:cs="Times New Roman"/>
        </w:rPr>
        <w:footnoteReference w:id="7"/>
      </w:r>
    </w:p>
    <w:p w:rsidR="003929BF" w:rsidRPr="001C55E6" w:rsidRDefault="004A6E14" w:rsidP="003929BF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六卷泥洹記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與</w:t>
      </w: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二十卷泥洹記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，一致說經本是從中天竺華氏城</w:t>
      </w:r>
      <w:r w:rsidR="003929BF" w:rsidRPr="001C55E6">
        <w:rPr>
          <w:rFonts w:asciiTheme="minorEastAsia" w:hAnsiTheme="minorEastAsia" w:hint="eastAsia"/>
        </w:rPr>
        <w:t>（</w:t>
      </w:r>
      <w:r w:rsidR="0075733E" w:rsidRPr="001C55E6">
        <w:rPr>
          <w:rFonts w:ascii="Times New Roman" w:hAnsi="Times New Roman" w:cs="Times New Roman"/>
        </w:rPr>
        <w:t>Pāṭaliputra</w:t>
      </w:r>
      <w:r w:rsidR="003929BF" w:rsidRPr="001C55E6">
        <w:rPr>
          <w:rFonts w:asciiTheme="minorEastAsia" w:hAnsiTheme="minorEastAsia" w:hint="eastAsia"/>
        </w:rPr>
        <w:t>）</w:t>
      </w:r>
      <w:r w:rsidR="0075733E" w:rsidRPr="001C55E6">
        <w:rPr>
          <w:rFonts w:asciiTheme="minorEastAsia" w:hAnsiTheme="minorEastAsia" w:hint="eastAsia"/>
        </w:rPr>
        <w:t>婆羅門處得來的</w:t>
      </w:r>
      <w:r w:rsidR="00D606AA" w:rsidRPr="001C55E6">
        <w:rPr>
          <w:rStyle w:val="FootnoteReference"/>
          <w:rFonts w:ascii="Times New Roman" w:hAnsi="Times New Roman" w:cs="Times New Roman"/>
        </w:rPr>
        <w:footnoteReference w:id="8"/>
      </w:r>
      <w:r w:rsidR="0075733E" w:rsidRPr="001C55E6">
        <w:rPr>
          <w:rFonts w:asciiTheme="minorEastAsia" w:hAnsiTheme="minorEastAsia" w:hint="eastAsia"/>
        </w:rPr>
        <w:t>。曇無讖所譯的</w:t>
      </w: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大般涅槃經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前十卷，從</w:t>
      </w: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壽命品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第一，到</w:t>
      </w: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一切大眾所問品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第五，也是這部經的異譯。</w:t>
      </w:r>
    </w:p>
    <w:p w:rsidR="0075733E" w:rsidRPr="001C55E6" w:rsidRDefault="0075733E" w:rsidP="003929BF">
      <w:pPr>
        <w:spacing w:beforeLines="30" w:before="108"/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依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大般涅槃經記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，曇無讖所譯的前十卷，經本是智猛從印度取來，而留在高昌的</w:t>
      </w:r>
      <w:r w:rsidR="00D606AA" w:rsidRPr="001C55E6">
        <w:rPr>
          <w:rStyle w:val="FootnoteReference"/>
          <w:rFonts w:ascii="Times New Roman" w:hAnsi="Times New Roman" w:cs="Times New Roman"/>
        </w:rPr>
        <w:footnoteReference w:id="9"/>
      </w:r>
      <w:r w:rsidRPr="001C55E6">
        <w:rPr>
          <w:rFonts w:asciiTheme="minorEastAsia" w:hAnsiTheme="minorEastAsia" w:hint="eastAsia"/>
        </w:rPr>
        <w:t>？</w:t>
      </w:r>
    </w:p>
    <w:p w:rsidR="0019603D" w:rsidRPr="001C55E6" w:rsidRDefault="009237D0" w:rsidP="009237D0">
      <w:pPr>
        <w:spacing w:beforeLines="30" w:before="108"/>
        <w:ind w:leftChars="50" w:left="120"/>
        <w:outlineLvl w:val="1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五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）《大般涅槃</w:t>
      </w:r>
      <w:r w:rsidR="00935ED6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經》</w:t>
      </w:r>
    </w:p>
    <w:p w:rsidR="008E6F8E" w:rsidRPr="001C55E6" w:rsidRDefault="0075733E" w:rsidP="008E6F8E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5.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大般涅槃經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，四十卷，從北涼玄始十年（西元</w:t>
      </w:r>
      <w:r w:rsidR="009237D0" w:rsidRPr="001C55E6">
        <w:rPr>
          <w:rFonts w:ascii="Times New Roman" w:eastAsia="SimSun" w:hAnsi="Times New Roman" w:cs="Times New Roman"/>
        </w:rPr>
        <w:t>421</w:t>
      </w:r>
      <w:r w:rsidRPr="001C55E6">
        <w:rPr>
          <w:rFonts w:asciiTheme="minorEastAsia" w:hAnsiTheme="minorEastAsia" w:hint="eastAsia"/>
        </w:rPr>
        <w:t>）十月起，曇無讖在姑臧譯出。先譯前十卷，與法顯的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大般泥洹經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同本異譯。由於經本不完全，曇無讖回到西方去尋求，在于闐又得到經本，再回姑臧譯出</w:t>
      </w:r>
      <w:r w:rsidR="00CE5D1F" w:rsidRPr="001C55E6">
        <w:rPr>
          <w:rStyle w:val="FootnoteReference"/>
          <w:rFonts w:ascii="Times New Roman" w:hAnsi="Times New Roman" w:cs="Times New Roman"/>
        </w:rPr>
        <w:footnoteReference w:id="10"/>
      </w:r>
      <w:r w:rsidRPr="001C55E6">
        <w:rPr>
          <w:rFonts w:asciiTheme="minorEastAsia" w:hAnsiTheme="minorEastAsia" w:hint="eastAsia"/>
        </w:rPr>
        <w:t>。</w:t>
      </w:r>
    </w:p>
    <w:p w:rsidR="0075733E" w:rsidRDefault="0075733E" w:rsidP="008E6F8E">
      <w:pPr>
        <w:spacing w:beforeLines="30" w:before="108"/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傳說雖略有出入，前十卷與後來續譯的部分，成立的時代有先後，解說也有點不同，這是無可疑的！</w:t>
      </w:r>
    </w:p>
    <w:p w:rsidR="00363ED2" w:rsidRPr="001C55E6" w:rsidRDefault="00363ED2" w:rsidP="008E6F8E">
      <w:pPr>
        <w:spacing w:beforeLines="30" w:before="108"/>
        <w:ind w:leftChars="50" w:left="120"/>
        <w:rPr>
          <w:rFonts w:asciiTheme="minorEastAsia" w:hAnsiTheme="minorEastAsia"/>
        </w:rPr>
      </w:pPr>
    </w:p>
    <w:p w:rsidR="0019603D" w:rsidRPr="001C55E6" w:rsidRDefault="00935ED6" w:rsidP="00935ED6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lastRenderedPageBreak/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六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）《大雲經》（《無想經》）</w:t>
      </w:r>
    </w:p>
    <w:p w:rsidR="0075733E" w:rsidRPr="001C55E6" w:rsidRDefault="0075733E" w:rsidP="008E6F8E">
      <w:pPr>
        <w:ind w:leftChars="50" w:left="120"/>
        <w:rPr>
          <w:rFonts w:asciiTheme="minorEastAsia" w:hAnsiTheme="minorEastAsia"/>
        </w:rPr>
      </w:pPr>
      <w:r w:rsidRPr="001C55E6">
        <w:rPr>
          <w:rFonts w:ascii="Times New Roman" w:hAnsi="Times New Roman" w:cs="Times New Roman"/>
        </w:rPr>
        <w:t>6.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大雲經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，或名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無想經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，曇無讖所譯。現存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大方等無想經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六卷，分三十七健度。別有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大雲無想經卷九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，一卷。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大雲經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中，說到了「常樂我淨」與「佛性」。</w:t>
      </w:r>
    </w:p>
    <w:p w:rsidR="0019603D" w:rsidRPr="001C55E6" w:rsidRDefault="00935ED6" w:rsidP="00935ED6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七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）《大法鼓經》</w:t>
      </w:r>
    </w:p>
    <w:p w:rsidR="0019603D" w:rsidRPr="001C55E6" w:rsidRDefault="0075733E" w:rsidP="008E6F8E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7.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大法鼓經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，二卷，宋元嘉中（西元</w:t>
      </w:r>
      <w:r w:rsidR="00935ED6" w:rsidRPr="001C55E6">
        <w:rPr>
          <w:rFonts w:ascii="Times New Roman" w:eastAsia="SimSun" w:hAnsi="Times New Roman" w:cs="Times New Roman"/>
        </w:rPr>
        <w:t>440</w:t>
      </w:r>
      <w:r w:rsidRPr="001C55E6">
        <w:rPr>
          <w:rFonts w:asciiTheme="minorEastAsia" w:hAnsiTheme="minorEastAsia" w:hint="eastAsia"/>
        </w:rPr>
        <w:t>前後），求那跋陀羅</w:t>
      </w:r>
      <w:r w:rsidR="00935ED6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Guṇabhadra</w:t>
      </w:r>
      <w:r w:rsidR="00935ED6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譯。</w:t>
      </w:r>
    </w:p>
    <w:p w:rsidR="0019603D" w:rsidRPr="001C55E6" w:rsidRDefault="00935ED6" w:rsidP="00935ED6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八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）《央掘魔羅經》</w:t>
      </w:r>
    </w:p>
    <w:p w:rsidR="0075733E" w:rsidRPr="001C55E6" w:rsidRDefault="0075733E" w:rsidP="008E6F8E">
      <w:pPr>
        <w:ind w:leftChars="50" w:left="120"/>
        <w:rPr>
          <w:rFonts w:asciiTheme="minorEastAsia" w:hAnsiTheme="minorEastAsia"/>
        </w:rPr>
      </w:pPr>
      <w:r w:rsidRPr="001C55E6">
        <w:rPr>
          <w:rFonts w:ascii="Times New Roman" w:hAnsi="Times New Roman" w:cs="Times New Roman"/>
        </w:rPr>
        <w:t>8.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央掘魔羅經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，四卷，宋元嘉中，求那跋陀羅譯。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大正藏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編入「阿含部」，是很不</w:t>
      </w:r>
      <w:r w:rsidR="00D217C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D217C8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8B5A0A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D217C8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6</w:t>
      </w:r>
      <w:r w:rsidR="00D217C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妥當的。</w:t>
      </w:r>
    </w:p>
    <w:p w:rsidR="0019603D" w:rsidRPr="001C55E6" w:rsidRDefault="00935ED6" w:rsidP="00935ED6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九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）《勝鬘師子吼一乘大方便方廣經</w:t>
      </w:r>
      <w:r w:rsidR="006779CF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》、《大寶積經》《勝鬘夫人會》</w:t>
      </w:r>
    </w:p>
    <w:p w:rsidR="0075733E" w:rsidRPr="001C55E6" w:rsidRDefault="0075733E" w:rsidP="008E6F8E">
      <w:pPr>
        <w:ind w:leftChars="50" w:left="120"/>
        <w:rPr>
          <w:rFonts w:asciiTheme="minorEastAsia" w:hAnsiTheme="minorEastAsia"/>
        </w:rPr>
      </w:pPr>
      <w:r w:rsidRPr="001C55E6">
        <w:rPr>
          <w:rFonts w:ascii="Times New Roman" w:hAnsi="Times New Roman" w:cs="Times New Roman"/>
        </w:rPr>
        <w:t>9.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勝鬘師子吼一乘大方便方廣經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，二卷，宋元嘉十三年（西元</w:t>
      </w:r>
      <w:r w:rsidR="006779CF" w:rsidRPr="001C55E6">
        <w:rPr>
          <w:rFonts w:ascii="Times New Roman" w:eastAsia="SimSun" w:hAnsi="Times New Roman" w:cs="Times New Roman"/>
        </w:rPr>
        <w:t>436</w:t>
      </w:r>
      <w:r w:rsidRPr="001C55E6">
        <w:rPr>
          <w:rFonts w:asciiTheme="minorEastAsia" w:hAnsiTheme="minorEastAsia" w:hint="eastAsia"/>
        </w:rPr>
        <w:t>），求那跋陀羅初譯。唐神龍二年到先天二年間（西元</w:t>
      </w:r>
      <w:r w:rsidR="006779CF" w:rsidRPr="001C55E6">
        <w:rPr>
          <w:rFonts w:ascii="Times New Roman" w:eastAsia="SimSun" w:hAnsi="Times New Roman" w:cs="Times New Roman"/>
        </w:rPr>
        <w:t>706</w:t>
      </w:r>
      <w:r w:rsidR="006779CF" w:rsidRPr="001C55E6">
        <w:rPr>
          <w:rFonts w:asciiTheme="minorEastAsia" w:hAnsiTheme="minorEastAsia" w:hint="eastAsia"/>
        </w:rPr>
        <w:t>─</w:t>
      </w:r>
      <w:r w:rsidR="006779CF" w:rsidRPr="001C55E6">
        <w:rPr>
          <w:rFonts w:ascii="Times New Roman" w:eastAsia="SimSun" w:hAnsi="Times New Roman" w:cs="Times New Roman"/>
        </w:rPr>
        <w:t>713</w:t>
      </w:r>
      <w:r w:rsidRPr="001C55E6">
        <w:rPr>
          <w:rFonts w:asciiTheme="minorEastAsia" w:hAnsiTheme="minorEastAsia" w:hint="eastAsia"/>
        </w:rPr>
        <w:t>），菩提流志</w:t>
      </w:r>
      <w:r w:rsidR="006779CF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Bodhiruci</w:t>
      </w:r>
      <w:r w:rsidR="006779CF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重譯，編為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大寶積經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第四十八</w:t>
      </w:r>
      <w:r w:rsidR="00BD446C" w:rsidRPr="001C55E6">
        <w:rPr>
          <w:rFonts w:asciiTheme="majorEastAsia" w:eastAsiaTheme="majorEastAsia" w:hAnsiTheme="majorEastAsia" w:hint="eastAsia"/>
        </w:rPr>
        <w:t>〈</w:t>
      </w:r>
      <w:r w:rsidRPr="001C55E6">
        <w:rPr>
          <w:rFonts w:asciiTheme="minorEastAsia" w:hAnsiTheme="minorEastAsia" w:hint="eastAsia"/>
        </w:rPr>
        <w:t>勝鬘夫人會</w:t>
      </w:r>
      <w:r w:rsidR="00BD446C" w:rsidRPr="001C55E6">
        <w:rPr>
          <w:rFonts w:asciiTheme="majorEastAsia" w:eastAsiaTheme="majorEastAsia" w:hAnsiTheme="majorEastAsia" w:hint="eastAsia"/>
        </w:rPr>
        <w:t>〉</w:t>
      </w:r>
      <w:r w:rsidRPr="001C55E6">
        <w:rPr>
          <w:rFonts w:asciiTheme="minorEastAsia" w:hAnsiTheme="minorEastAsia" w:hint="eastAsia"/>
        </w:rPr>
        <w:t>。</w:t>
      </w:r>
    </w:p>
    <w:p w:rsidR="0019603D" w:rsidRPr="001C55E6" w:rsidRDefault="0042591B" w:rsidP="0042591B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十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="009B79A8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求那跋陀羅譯之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《</w:t>
      </w:r>
      <w:r w:rsidR="009B79A8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楞伽阿跋多羅寶經》、菩提流支《入楞伽經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》</w:t>
      </w:r>
      <w:r w:rsidR="009B79A8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與實叉難陀《大乘入楞伽經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》</w:t>
      </w:r>
    </w:p>
    <w:p w:rsidR="009B79A8" w:rsidRPr="001C55E6" w:rsidRDefault="0075733E" w:rsidP="009B79A8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10</w:t>
      </w:r>
      <w:r w:rsidR="009B79A8" w:rsidRPr="001C55E6">
        <w:rPr>
          <w:rFonts w:ascii="Times New Roman" w:hAnsi="Times New Roman" w:cs="Times New Roman"/>
        </w:rPr>
        <w:t>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楞伽阿跋多羅寶經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，四卷，宋元嘉二十年（西元</w:t>
      </w:r>
      <w:r w:rsidR="009B79A8" w:rsidRPr="001C55E6">
        <w:rPr>
          <w:rFonts w:ascii="Times New Roman" w:eastAsia="SimSun" w:hAnsi="Times New Roman" w:cs="Times New Roman"/>
        </w:rPr>
        <w:t>443</w:t>
      </w:r>
      <w:r w:rsidRPr="001C55E6">
        <w:rPr>
          <w:rFonts w:asciiTheme="minorEastAsia" w:hAnsiTheme="minorEastAsia" w:hint="eastAsia"/>
        </w:rPr>
        <w:t>），求那跋陀羅初譯。異譯有二本：</w:t>
      </w:r>
    </w:p>
    <w:p w:rsidR="009B79A8" w:rsidRPr="001C55E6" w:rsidRDefault="0075733E" w:rsidP="009B79A8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一、元魏菩提流支</w:t>
      </w:r>
      <w:r w:rsidR="009B79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Bodhiruci</w:t>
      </w:r>
      <w:r w:rsidR="009B79A8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在延昌二年（西元</w:t>
      </w:r>
      <w:r w:rsidR="009B79A8" w:rsidRPr="001C55E6">
        <w:rPr>
          <w:rFonts w:ascii="Times New Roman" w:eastAsia="SimSun" w:hAnsi="Times New Roman" w:cs="Times New Roman"/>
        </w:rPr>
        <w:t>513</w:t>
      </w:r>
      <w:r w:rsidRPr="001C55E6">
        <w:rPr>
          <w:rFonts w:asciiTheme="minorEastAsia" w:hAnsiTheme="minorEastAsia" w:hint="eastAsia"/>
        </w:rPr>
        <w:t>）譯，名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入楞伽經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，十卷。</w:t>
      </w:r>
    </w:p>
    <w:p w:rsidR="009B79A8" w:rsidRPr="001C55E6" w:rsidRDefault="0075733E" w:rsidP="009B79A8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二、唐實叉難陀</w:t>
      </w:r>
      <w:r w:rsidR="009B79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eastAsia="MS Mincho" w:hAnsi="Times New Roman" w:cs="Times New Roman"/>
        </w:rPr>
        <w:t>Ś</w:t>
      </w:r>
      <w:r w:rsidRPr="001C55E6">
        <w:rPr>
          <w:rFonts w:ascii="Times New Roman" w:hAnsi="Times New Roman" w:cs="Times New Roman"/>
        </w:rPr>
        <w:t>ikṣānanda</w:t>
      </w:r>
      <w:r w:rsidR="009B79A8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在長安四年（西元</w:t>
      </w:r>
      <w:r w:rsidR="009B79A8" w:rsidRPr="001C55E6">
        <w:rPr>
          <w:rFonts w:ascii="Times New Roman" w:eastAsia="SimSun" w:hAnsi="Times New Roman" w:cs="Times New Roman"/>
        </w:rPr>
        <w:t>704</w:t>
      </w:r>
      <w:r w:rsidRPr="001C55E6">
        <w:rPr>
          <w:rFonts w:asciiTheme="minorEastAsia" w:hAnsiTheme="minorEastAsia" w:hint="eastAsia"/>
        </w:rPr>
        <w:t>）譯，名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大乘入楞伽經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，七卷。</w:t>
      </w:r>
    </w:p>
    <w:p w:rsidR="0019603D" w:rsidRPr="001C55E6" w:rsidRDefault="0075733E" w:rsidP="009B79A8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魏譯與唐譯本，比宋譯本增多了序起中的「請佛」、「問答」，及末後的「偈頌」。</w:t>
      </w:r>
    </w:p>
    <w:p w:rsidR="009B79A8" w:rsidRPr="001C55E6" w:rsidRDefault="009B79A8" w:rsidP="009B79A8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十一</w:t>
      </w:r>
      <w:r w:rsidR="00D7164C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）《寶積三昧文殊師利菩薩問法身經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》</w:t>
      </w:r>
    </w:p>
    <w:p w:rsidR="00D7164C" w:rsidRPr="001C55E6" w:rsidRDefault="0075733E" w:rsidP="00D7164C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11</w:t>
      </w:r>
      <w:r w:rsidR="00D7164C" w:rsidRPr="001C55E6">
        <w:rPr>
          <w:rFonts w:ascii="Times New Roman" w:hAnsi="Times New Roman" w:cs="Times New Roman"/>
        </w:rPr>
        <w:t>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寶積三昧文殊師利菩薩問法身經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，失譯，一卷，見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出三藏記集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新集續撰失譯雜經錄</w:t>
      </w:r>
      <w:r w:rsidR="004A6E14" w:rsidRPr="001C55E6">
        <w:rPr>
          <w:rFonts w:asciiTheme="minorEastAsia" w:hAnsiTheme="minorEastAsia" w:hint="eastAsia"/>
        </w:rPr>
        <w:t>》</w:t>
      </w:r>
      <w:r w:rsidR="00CE5D1F" w:rsidRPr="001C55E6">
        <w:rPr>
          <w:rStyle w:val="FootnoteReference"/>
          <w:rFonts w:ascii="Times New Roman" w:hAnsi="Times New Roman" w:cs="Times New Roman"/>
        </w:rPr>
        <w:footnoteReference w:id="11"/>
      </w:r>
      <w:r w:rsidRPr="001C55E6">
        <w:rPr>
          <w:rFonts w:asciiTheme="minorEastAsia" w:hAnsiTheme="minorEastAsia" w:hint="eastAsia"/>
        </w:rPr>
        <w:t>，是道安所沒有見到的。</w:t>
      </w:r>
    </w:p>
    <w:p w:rsidR="00D7164C" w:rsidRPr="001C55E6" w:rsidRDefault="0075733E" w:rsidP="00D7164C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隋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歷代三寶紀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以來，作為後漢安世高所譯，是不足信的！依所用的譯語，應是西晉以前所譯的。</w:t>
      </w:r>
    </w:p>
    <w:p w:rsidR="0075733E" w:rsidRPr="001C55E6" w:rsidRDefault="00D7164C" w:rsidP="00D7164C">
      <w:pPr>
        <w:spacing w:beforeLines="30" w:before="108"/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隋開皇十五年（西元</w:t>
      </w:r>
      <w:r w:rsidRPr="001C55E6">
        <w:rPr>
          <w:rFonts w:ascii="Times New Roman" w:eastAsia="SimSun" w:hAnsi="Times New Roman" w:cs="Times New Roman"/>
        </w:rPr>
        <w:t>595</w:t>
      </w:r>
      <w:r w:rsidR="0075733E" w:rsidRPr="001C55E6">
        <w:rPr>
          <w:rFonts w:asciiTheme="minorEastAsia" w:hAnsiTheme="minorEastAsia" w:hint="eastAsia"/>
        </w:rPr>
        <w:t>），闍那崛多</w:t>
      </w:r>
      <w:r w:rsidRPr="001C55E6">
        <w:rPr>
          <w:rFonts w:asciiTheme="minorEastAsia" w:hAnsiTheme="minorEastAsia" w:hint="eastAsia"/>
        </w:rPr>
        <w:t>（</w:t>
      </w:r>
      <w:r w:rsidR="0019603D" w:rsidRPr="001C55E6">
        <w:rPr>
          <w:rFonts w:ascii="Times New Roman" w:hAnsi="Times New Roman" w:cs="Times New Roman"/>
        </w:rPr>
        <w:t>Jñānagupta</w:t>
      </w:r>
      <w:r w:rsidRPr="001C55E6">
        <w:rPr>
          <w:rFonts w:asciiTheme="minorEastAsia" w:hAnsiTheme="minorEastAsia" w:hint="eastAsia"/>
        </w:rPr>
        <w:t>）</w:t>
      </w:r>
      <w:r w:rsidR="0075733E" w:rsidRPr="001C55E6">
        <w:rPr>
          <w:rFonts w:asciiTheme="minorEastAsia" w:hAnsiTheme="minorEastAsia" w:hint="eastAsia"/>
        </w:rPr>
        <w:t>重譯，名</w:t>
      </w:r>
      <w:r w:rsidR="004A6E14"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入法界體性經</w:t>
      </w:r>
      <w:r w:rsidR="004A6E14"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，一卷。</w:t>
      </w:r>
    </w:p>
    <w:p w:rsidR="0019603D" w:rsidRPr="001C55E6" w:rsidRDefault="00D7164C" w:rsidP="00A802FA">
      <w:pPr>
        <w:spacing w:beforeLines="30" w:before="108"/>
        <w:ind w:leftChars="50" w:left="921" w:hangingChars="400" w:hanging="801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十二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="007559BD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曇摩流支初譯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《如來莊嚴智慧光明入一切佛境界經</w:t>
      </w:r>
      <w:r w:rsidR="007559BD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》、僧伽婆羅《度一切諸佛境界智嚴經》與法護《大乘入諸佛境界光明莊嚴經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》</w:t>
      </w:r>
    </w:p>
    <w:p w:rsidR="007559BD" w:rsidRPr="001C55E6" w:rsidRDefault="0075733E" w:rsidP="007559BD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12</w:t>
      </w:r>
      <w:r w:rsidR="007559BD" w:rsidRPr="001C55E6">
        <w:rPr>
          <w:rFonts w:asciiTheme="minorEastAsia" w:hAnsiTheme="minorEastAsia" w:cs="Times New Roman"/>
        </w:rPr>
        <w:t>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如來莊嚴智慧光明入一切佛境界經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，二卷，元魏景明二年（西元</w:t>
      </w:r>
      <w:r w:rsidR="00D7164C" w:rsidRPr="001C55E6">
        <w:rPr>
          <w:rFonts w:ascii="Times New Roman" w:eastAsia="SimSun" w:hAnsi="Times New Roman" w:cs="Times New Roman"/>
        </w:rPr>
        <w:t>501</w:t>
      </w:r>
      <w:r w:rsidRPr="001C55E6">
        <w:rPr>
          <w:rFonts w:asciiTheme="minorEastAsia" w:hAnsiTheme="minorEastAsia" w:hint="eastAsia"/>
        </w:rPr>
        <w:t>），曇摩流支</w:t>
      </w:r>
      <w:r w:rsidR="007559BD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Dharmaruci</w:t>
      </w:r>
      <w:r w:rsidR="007559BD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初譯。</w:t>
      </w:r>
    </w:p>
    <w:p w:rsidR="007559BD" w:rsidRPr="001C55E6" w:rsidRDefault="0075733E" w:rsidP="007559BD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梁天監五年、普通元年間（西元</w:t>
      </w:r>
      <w:r w:rsidR="00D7164C" w:rsidRPr="001C55E6">
        <w:rPr>
          <w:rFonts w:ascii="Times New Roman" w:eastAsia="SimSun" w:hAnsi="Times New Roman" w:cs="Times New Roman"/>
        </w:rPr>
        <w:t>506</w:t>
      </w:r>
      <w:r w:rsidR="007559BD" w:rsidRPr="001C55E6">
        <w:rPr>
          <w:rFonts w:asciiTheme="minorEastAsia" w:hAnsiTheme="minorEastAsia" w:hint="eastAsia"/>
        </w:rPr>
        <w:t>─</w:t>
      </w:r>
      <w:r w:rsidR="00D7164C" w:rsidRPr="001C55E6">
        <w:rPr>
          <w:rFonts w:ascii="Times New Roman" w:eastAsia="SimSun" w:hAnsi="Times New Roman" w:cs="Times New Roman"/>
        </w:rPr>
        <w:t>520</w:t>
      </w:r>
      <w:r w:rsidRPr="001C55E6">
        <w:rPr>
          <w:rFonts w:asciiTheme="minorEastAsia" w:hAnsiTheme="minorEastAsia" w:hint="eastAsia"/>
        </w:rPr>
        <w:t>），僧伽婆羅</w:t>
      </w:r>
      <w:r w:rsidR="007559BD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Saṃghavarman</w:t>
      </w:r>
      <w:r w:rsidR="007559BD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等再譯，名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度一切諸佛境界智嚴經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，一卷。</w:t>
      </w:r>
    </w:p>
    <w:p w:rsidR="0075733E" w:rsidRPr="001C55E6" w:rsidRDefault="0075733E" w:rsidP="007559BD">
      <w:pPr>
        <w:spacing w:beforeLines="30" w:before="108"/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趙宋法護</w:t>
      </w:r>
      <w:r w:rsidR="007559BD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Dharmapāla</w:t>
      </w:r>
      <w:r w:rsidR="007559BD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等，在大</w:t>
      </w:r>
      <w:r w:rsidR="00E323B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E323B8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8B5A0A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E323B8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7</w:t>
      </w:r>
      <w:r w:rsidR="00E323B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中祥符三年（西元</w:t>
      </w:r>
      <w:r w:rsidR="00D7164C" w:rsidRPr="001C55E6">
        <w:rPr>
          <w:rFonts w:ascii="Times New Roman" w:eastAsia="SimSun" w:hAnsi="Times New Roman" w:cs="Times New Roman"/>
        </w:rPr>
        <w:t>1010</w:t>
      </w:r>
      <w:r w:rsidRPr="001C55E6">
        <w:rPr>
          <w:rFonts w:asciiTheme="minorEastAsia" w:hAnsiTheme="minorEastAsia" w:hint="eastAsia"/>
        </w:rPr>
        <w:t>）後，譯為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大乘入諸佛境界光明莊嚴經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，五卷。</w:t>
      </w:r>
    </w:p>
    <w:p w:rsidR="007559BD" w:rsidRPr="001C55E6" w:rsidRDefault="007559BD" w:rsidP="007559BD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lastRenderedPageBreak/>
        <w:t>（</w:t>
      </w:r>
      <w:r w:rsidR="00353226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十三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）《不增不減經》</w:t>
      </w:r>
    </w:p>
    <w:p w:rsidR="0075733E" w:rsidRPr="001C55E6" w:rsidRDefault="0075733E" w:rsidP="00981186">
      <w:pPr>
        <w:ind w:leftChars="50" w:left="120"/>
        <w:rPr>
          <w:rFonts w:asciiTheme="minorEastAsia" w:hAnsiTheme="minorEastAsia"/>
        </w:rPr>
      </w:pPr>
      <w:r w:rsidRPr="001C55E6">
        <w:rPr>
          <w:rFonts w:ascii="Times New Roman" w:hAnsi="Times New Roman" w:cs="Times New Roman"/>
        </w:rPr>
        <w:t>13</w:t>
      </w:r>
      <w:r w:rsidR="00981186" w:rsidRPr="001C55E6">
        <w:rPr>
          <w:rFonts w:asciiTheme="minorEastAsia" w:hAnsiTheme="minorEastAsia" w:cs="Times New Roman"/>
        </w:rPr>
        <w:t>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不增不減經</w:t>
      </w:r>
      <w:r w:rsidR="004A6E14" w:rsidRPr="001C55E6">
        <w:rPr>
          <w:rFonts w:asciiTheme="minorEastAsia" w:hAnsiTheme="minorEastAsia" w:hint="eastAsia"/>
        </w:rPr>
        <w:t>》</w:t>
      </w:r>
      <w:r w:rsidR="007559BD" w:rsidRPr="001C55E6">
        <w:rPr>
          <w:rFonts w:asciiTheme="minorEastAsia" w:hAnsiTheme="minorEastAsia" w:hint="eastAsia"/>
        </w:rPr>
        <w:t>，一卷，元魏孝昌元年（西元</w:t>
      </w:r>
      <w:r w:rsidR="007559BD" w:rsidRPr="001C55E6">
        <w:rPr>
          <w:rFonts w:ascii="Times New Roman" w:eastAsia="SimSun" w:hAnsi="Times New Roman" w:cs="Times New Roman"/>
        </w:rPr>
        <w:t>525</w:t>
      </w:r>
      <w:r w:rsidRPr="001C55E6">
        <w:rPr>
          <w:rFonts w:asciiTheme="minorEastAsia" w:hAnsiTheme="minorEastAsia" w:hint="eastAsia"/>
        </w:rPr>
        <w:t>），菩提流支譯。</w:t>
      </w:r>
    </w:p>
    <w:p w:rsidR="00981186" w:rsidRPr="001C55E6" w:rsidRDefault="00744EBD" w:rsidP="00981186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353226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十四</w:t>
      </w:r>
      <w:r w:rsidR="00981186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</w:t>
      </w:r>
      <w:r w:rsidR="00353226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無上依經</w:t>
      </w:r>
      <w:r w:rsidR="00981186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》</w:t>
      </w:r>
    </w:p>
    <w:p w:rsidR="00981186" w:rsidRPr="001C55E6" w:rsidRDefault="0075733E" w:rsidP="00981186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14</w:t>
      </w:r>
      <w:r w:rsidR="00981186" w:rsidRPr="001C55E6">
        <w:rPr>
          <w:rFonts w:asciiTheme="minorEastAsia" w:hAnsiTheme="minorEastAsia" w:cs="Times New Roman"/>
        </w:rPr>
        <w:t>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無上依經</w:t>
      </w:r>
      <w:r w:rsidR="004A6E14" w:rsidRPr="001C55E6">
        <w:rPr>
          <w:rFonts w:asciiTheme="minorEastAsia" w:hAnsiTheme="minorEastAsia" w:hint="eastAsia"/>
        </w:rPr>
        <w:t>》</w:t>
      </w:r>
      <w:r w:rsidR="00981186" w:rsidRPr="001C55E6">
        <w:rPr>
          <w:rFonts w:asciiTheme="minorEastAsia" w:hAnsiTheme="minorEastAsia" w:hint="eastAsia"/>
        </w:rPr>
        <w:t>，二卷，陳永定二年（西元</w:t>
      </w:r>
      <w:r w:rsidR="00981186" w:rsidRPr="001C55E6">
        <w:rPr>
          <w:rFonts w:ascii="Times New Roman" w:eastAsia="SimSun" w:hAnsi="Times New Roman" w:cs="Times New Roman"/>
        </w:rPr>
        <w:t>558</w:t>
      </w:r>
      <w:r w:rsidRPr="001C55E6">
        <w:rPr>
          <w:rFonts w:asciiTheme="minorEastAsia" w:hAnsiTheme="minorEastAsia" w:hint="eastAsia"/>
        </w:rPr>
        <w:t>），真諦</w:t>
      </w:r>
      <w:r w:rsidR="00981186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Paramârtha</w:t>
      </w:r>
      <w:r w:rsidR="00981186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譯，有的說是梁代所譯的。</w:t>
      </w:r>
    </w:p>
    <w:p w:rsidR="0075733E" w:rsidRPr="001C55E6" w:rsidRDefault="004A6E14" w:rsidP="00981186">
      <w:pPr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無上依經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分六品，</w:t>
      </w:r>
      <w:r w:rsidR="001E1DE7" w:rsidRPr="001C55E6">
        <w:rPr>
          <w:rFonts w:asciiTheme="minorEastAsia" w:hAnsiTheme="minorEastAsia" w:hint="eastAsia"/>
        </w:rPr>
        <w:t>〈</w:t>
      </w:r>
      <w:r w:rsidR="0075733E" w:rsidRPr="001C55E6">
        <w:rPr>
          <w:rFonts w:asciiTheme="minorEastAsia" w:hAnsiTheme="minorEastAsia" w:hint="eastAsia"/>
        </w:rPr>
        <w:t>校量功德品</w:t>
      </w:r>
      <w:r w:rsidR="001E1DE7" w:rsidRPr="001C55E6">
        <w:rPr>
          <w:rFonts w:asciiTheme="minorEastAsia" w:hAnsiTheme="minorEastAsia" w:hint="eastAsia"/>
        </w:rPr>
        <w:t>〉</w:t>
      </w:r>
      <w:r w:rsidR="0075733E" w:rsidRPr="001C55E6">
        <w:rPr>
          <w:rFonts w:asciiTheme="minorEastAsia" w:hAnsiTheme="minorEastAsia" w:hint="eastAsia"/>
        </w:rPr>
        <w:t>第一，與失譯的</w:t>
      </w: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未曾有經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，唐玄奘譯的</w:t>
      </w: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甚希有經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，是同本異譯。</w:t>
      </w:r>
    </w:p>
    <w:p w:rsidR="0019603D" w:rsidRPr="001C55E6" w:rsidRDefault="00744EBD" w:rsidP="00744EBD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353226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十五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）月婆首那譯《勝天王般若波羅蜜經》與唐玄奘譯《大般若波羅蜜多經》「第六分</w:t>
      </w:r>
      <w:r w:rsidR="00B845E1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</w:t>
      </w:r>
    </w:p>
    <w:p w:rsidR="0075733E" w:rsidRPr="001C55E6" w:rsidRDefault="0075733E" w:rsidP="00B845E1">
      <w:pPr>
        <w:ind w:leftChars="50" w:left="120"/>
        <w:rPr>
          <w:rFonts w:asciiTheme="minorEastAsia" w:hAnsiTheme="minorEastAsia"/>
        </w:rPr>
      </w:pPr>
      <w:r w:rsidRPr="001C55E6">
        <w:rPr>
          <w:rFonts w:ascii="Times New Roman" w:hAnsi="Times New Roman" w:cs="Times New Roman"/>
        </w:rPr>
        <w:t>15</w:t>
      </w:r>
      <w:r w:rsidR="00612A26" w:rsidRPr="001C55E6">
        <w:rPr>
          <w:rFonts w:asciiTheme="minorEastAsia" w:hAnsiTheme="minorEastAsia" w:cs="Times New Roman"/>
        </w:rPr>
        <w:t>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勝天王般若波羅蜜經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，七卷，陳天嘉六年（西元</w:t>
      </w:r>
      <w:r w:rsidR="00981186" w:rsidRPr="001C55E6">
        <w:rPr>
          <w:rFonts w:ascii="Times New Roman" w:eastAsia="SimSun" w:hAnsi="Times New Roman" w:cs="Times New Roman"/>
        </w:rPr>
        <w:t>565</w:t>
      </w:r>
      <w:r w:rsidRPr="001C55E6">
        <w:rPr>
          <w:rFonts w:asciiTheme="minorEastAsia" w:hAnsiTheme="minorEastAsia" w:hint="eastAsia"/>
        </w:rPr>
        <w:t>），月婆首那</w:t>
      </w:r>
      <w:r w:rsidR="00981186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Upa</w:t>
      </w:r>
      <w:r w:rsidRPr="001C55E6">
        <w:rPr>
          <w:rFonts w:ascii="Times New Roman" w:eastAsia="MS Mincho" w:hAnsi="Times New Roman" w:cs="Times New Roman"/>
        </w:rPr>
        <w:t>ś</w:t>
      </w:r>
      <w:r w:rsidRPr="001C55E6">
        <w:rPr>
          <w:rFonts w:ascii="Times New Roman" w:eastAsia="新細明體" w:hAnsi="Times New Roman" w:cs="Times New Roman"/>
        </w:rPr>
        <w:t>ū</w:t>
      </w:r>
      <w:r w:rsidR="00E97350" w:rsidRPr="001C55E6">
        <w:rPr>
          <w:rFonts w:ascii="Times New Roman" w:hAnsi="Times New Roman" w:cs="Times New Roman"/>
        </w:rPr>
        <w:t>nya</w:t>
      </w:r>
      <w:r w:rsidR="00981186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譯。唐顯慶五年、龍朔二年間（西元</w:t>
      </w:r>
      <w:r w:rsidR="00981186" w:rsidRPr="001C55E6">
        <w:rPr>
          <w:rFonts w:ascii="Times New Roman" w:eastAsia="SimSun" w:hAnsi="Times New Roman" w:cs="Times New Roman"/>
        </w:rPr>
        <w:t>660</w:t>
      </w:r>
      <w:r w:rsidR="00981186" w:rsidRPr="001C55E6">
        <w:rPr>
          <w:rFonts w:asciiTheme="minorEastAsia" w:hAnsiTheme="minorEastAsia" w:hint="eastAsia"/>
        </w:rPr>
        <w:t>─</w:t>
      </w:r>
      <w:r w:rsidR="00981186" w:rsidRPr="001C55E6">
        <w:rPr>
          <w:rFonts w:ascii="Times New Roman" w:eastAsia="SimSun" w:hAnsi="Times New Roman" w:cs="Times New Roman"/>
        </w:rPr>
        <w:t>663</w:t>
      </w:r>
      <w:r w:rsidRPr="001C55E6">
        <w:rPr>
          <w:rFonts w:asciiTheme="minorEastAsia" w:hAnsiTheme="minorEastAsia" w:hint="eastAsia"/>
        </w:rPr>
        <w:t>），唐玄奘所譯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大般若波羅蜜多經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「第六分」，八卷（當大經五六六──五七三卷），就是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勝天王般若經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的再譯。本經是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寶雲經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、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無上依經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等纂集所成的</w:t>
      </w:r>
      <w:r w:rsidR="00CE5D1F" w:rsidRPr="001C55E6">
        <w:rPr>
          <w:rStyle w:val="FootnoteReference"/>
          <w:rFonts w:ascii="Times New Roman" w:hAnsi="Times New Roman" w:cs="Times New Roman"/>
        </w:rPr>
        <w:footnoteReference w:id="12"/>
      </w:r>
      <w:r w:rsidRPr="001C55E6">
        <w:rPr>
          <w:rFonts w:asciiTheme="minorEastAsia" w:hAnsiTheme="minorEastAsia" w:hint="eastAsia"/>
        </w:rPr>
        <w:t>。</w:t>
      </w:r>
    </w:p>
    <w:p w:rsidR="0019603D" w:rsidRPr="001C55E6" w:rsidRDefault="00B845E1" w:rsidP="00B845E1">
      <w:pPr>
        <w:spacing w:beforeLines="30" w:before="108"/>
        <w:ind w:leftChars="50" w:left="120"/>
        <w:outlineLvl w:val="1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353226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十六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B32D52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《大乘密嚴經》</w:t>
      </w:r>
    </w:p>
    <w:p w:rsidR="0019603D" w:rsidRPr="001C55E6" w:rsidRDefault="0075733E" w:rsidP="00612A26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16</w:t>
      </w:r>
      <w:r w:rsidR="00612A26" w:rsidRPr="001C55E6">
        <w:rPr>
          <w:rFonts w:asciiTheme="minorEastAsia" w:hAnsiTheme="minorEastAsia" w:cs="Times New Roman"/>
        </w:rPr>
        <w:t>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大乘密嚴經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，三卷，唐永隆、垂拱元年間（西元</w:t>
      </w:r>
      <w:r w:rsidR="00B845E1" w:rsidRPr="001C55E6">
        <w:rPr>
          <w:rFonts w:ascii="Times New Roman" w:eastAsia="SimSun" w:hAnsi="Times New Roman" w:cs="Times New Roman"/>
        </w:rPr>
        <w:t>680</w:t>
      </w:r>
      <w:r w:rsidRPr="001C55E6">
        <w:rPr>
          <w:rFonts w:asciiTheme="minorEastAsia" w:hAnsiTheme="minorEastAsia" w:hint="eastAsia"/>
        </w:rPr>
        <w:t>─</w:t>
      </w:r>
      <w:r w:rsidR="00B845E1" w:rsidRPr="001C55E6">
        <w:rPr>
          <w:rFonts w:ascii="Times New Roman" w:eastAsia="SimSun" w:hAnsi="Times New Roman" w:cs="Times New Roman"/>
        </w:rPr>
        <w:t>685</w:t>
      </w:r>
      <w:r w:rsidRPr="001C55E6">
        <w:rPr>
          <w:rFonts w:asciiTheme="minorEastAsia" w:hAnsiTheme="minorEastAsia" w:hint="eastAsia"/>
        </w:rPr>
        <w:t>），地婆訶羅</w:t>
      </w:r>
      <w:r w:rsidR="00612A26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Divākara</w:t>
      </w:r>
      <w:r w:rsidR="00612A26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譯。唐永泰元年（西元</w:t>
      </w:r>
      <w:r w:rsidR="00B845E1" w:rsidRPr="001C55E6">
        <w:rPr>
          <w:rFonts w:ascii="Times New Roman" w:eastAsia="SimSun" w:hAnsi="Times New Roman" w:cs="Times New Roman"/>
        </w:rPr>
        <w:t>765</w:t>
      </w:r>
      <w:r w:rsidRPr="001C55E6">
        <w:rPr>
          <w:rFonts w:asciiTheme="minorEastAsia" w:hAnsiTheme="minorEastAsia" w:hint="eastAsia"/>
        </w:rPr>
        <w:t>），不空</w:t>
      </w:r>
      <w:r w:rsidR="00612A26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Amoghavajra</w:t>
      </w:r>
      <w:r w:rsidR="00612A26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再譯，也名為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大乘密嚴經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，三卷。</w:t>
      </w:r>
    </w:p>
    <w:p w:rsidR="00442223" w:rsidRPr="001C55E6" w:rsidRDefault="00EB30E2" w:rsidP="00442223">
      <w:pPr>
        <w:spacing w:beforeLines="30" w:before="108"/>
        <w:outlineLvl w:val="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三</w:t>
      </w:r>
      <w:r w:rsidR="00442223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、如來藏</w:t>
      </w:r>
      <w:r w:rsidR="004739DD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學之論典</w:t>
      </w:r>
    </w:p>
    <w:p w:rsidR="00734F87" w:rsidRPr="001C55E6" w:rsidRDefault="00734F87" w:rsidP="00734F87">
      <w:pPr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屬於如來藏說的論典，有：</w:t>
      </w:r>
    </w:p>
    <w:p w:rsidR="0019603D" w:rsidRPr="001C55E6" w:rsidRDefault="001B21A7" w:rsidP="001B21A7">
      <w:pPr>
        <w:spacing w:beforeLines="30" w:before="108"/>
        <w:ind w:leftChars="50" w:left="120"/>
        <w:outlineLvl w:val="1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EB30E2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一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</w:t>
      </w:r>
      <w:r w:rsidR="00734F87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究竟一乘寶性論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》</w:t>
      </w:r>
    </w:p>
    <w:p w:rsidR="001E1DE7" w:rsidRPr="001C55E6" w:rsidRDefault="0075733E" w:rsidP="00734F87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1.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究竟一乘寶性論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，四卷，元魏正始五年（西元</w:t>
      </w:r>
      <w:r w:rsidR="00734F87" w:rsidRPr="001C55E6">
        <w:rPr>
          <w:rFonts w:ascii="Times New Roman" w:eastAsia="SimSun" w:hAnsi="Times New Roman" w:cs="Times New Roman"/>
        </w:rPr>
        <w:t>508</w:t>
      </w:r>
      <w:r w:rsidRPr="001C55E6">
        <w:rPr>
          <w:rFonts w:asciiTheme="minorEastAsia" w:hAnsiTheme="minorEastAsia" w:hint="eastAsia"/>
        </w:rPr>
        <w:t>）來華的，勒那摩提</w:t>
      </w:r>
      <w:r w:rsidR="00734F87" w:rsidRPr="001C55E6">
        <w:rPr>
          <w:rFonts w:asciiTheme="minorEastAsia" w:hAnsiTheme="minorEastAsia" w:hint="eastAsia"/>
        </w:rPr>
        <w:t>（</w:t>
      </w:r>
      <w:r w:rsidR="0019603D" w:rsidRPr="001C55E6">
        <w:rPr>
          <w:rFonts w:ascii="Times New Roman" w:hAnsi="Times New Roman" w:cs="Times New Roman"/>
        </w:rPr>
        <w:t>Ratnamati</w:t>
      </w:r>
      <w:r w:rsidR="00734F87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所譯。這部論，有本頌，解釋──偈頌及長行，沒有標明造論者的名字。</w:t>
      </w:r>
    </w:p>
    <w:p w:rsidR="001E1DE7" w:rsidRPr="001C55E6" w:rsidRDefault="0075733E" w:rsidP="001E1DE7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漢譯以外，現存有梵</w:t>
      </w:r>
      <w:r w:rsidR="00E323B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E323B8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8B5A0A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E323B8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8</w:t>
      </w:r>
      <w:r w:rsidR="00E323B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本與藏譯本。依中國古人的傳說，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寶性論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是堅慧</w:t>
      </w:r>
      <w:r w:rsidR="00734F87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Sāramati</w:t>
      </w:r>
      <w:r w:rsidR="00734F87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菩薩造的。但西藏傳說：偈頌是彌勒</w:t>
      </w:r>
      <w:r w:rsidR="00734F87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Maitreya</w:t>
      </w:r>
      <w:r w:rsidR="00734F87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造，釋論是無著</w:t>
      </w:r>
      <w:r w:rsidR="00734F87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Asaṅga</w:t>
      </w:r>
      <w:r w:rsidR="00734F87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造的。</w:t>
      </w:r>
    </w:p>
    <w:p w:rsidR="0075733E" w:rsidRPr="001C55E6" w:rsidRDefault="0075733E" w:rsidP="001E1DE7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對於本論的作者，近代有不同的見解。真諦的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婆藪槃豆法師傳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說：世親</w:t>
      </w:r>
      <w:r w:rsidR="00734F87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Vasubandhu</w:t>
      </w:r>
      <w:r w:rsidR="00734F87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造三寶性論</w:t>
      </w:r>
      <w:r w:rsidR="00CE5D1F" w:rsidRPr="001C55E6">
        <w:rPr>
          <w:rStyle w:val="FootnoteReference"/>
          <w:rFonts w:ascii="Times New Roman" w:hAnsi="Times New Roman" w:cs="Times New Roman"/>
        </w:rPr>
        <w:footnoteReference w:id="13"/>
      </w:r>
      <w:r w:rsidRPr="001C55E6">
        <w:rPr>
          <w:rFonts w:asciiTheme="minorEastAsia" w:hAnsiTheme="minorEastAsia" w:hint="eastAsia"/>
        </w:rPr>
        <w:t>。「三寶性」就是「寶性」，所以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梵漢對照究竟一乘寶性論研究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，推定為堅慧造本頌，世親造釋論</w:t>
      </w:r>
      <w:r w:rsidR="00CE5D1F" w:rsidRPr="001C55E6">
        <w:rPr>
          <w:rStyle w:val="FootnoteReference"/>
          <w:rFonts w:ascii="Times New Roman" w:hAnsi="Times New Roman" w:cs="Times New Roman"/>
        </w:rPr>
        <w:footnoteReference w:id="14"/>
      </w:r>
      <w:r w:rsidRPr="001C55E6">
        <w:rPr>
          <w:rFonts w:asciiTheme="minorEastAsia" w:hAnsiTheme="minorEastAsia" w:hint="eastAsia"/>
        </w:rPr>
        <w:t>。</w:t>
      </w:r>
      <w:r w:rsidR="00734F87" w:rsidRPr="001C55E6">
        <w:rPr>
          <w:rFonts w:asciiTheme="minorEastAsia" w:eastAsia="SimSun" w:hAnsiTheme="minorEastAsia" w:hint="eastAsia"/>
        </w:rPr>
        <w:t xml:space="preserve"> </w:t>
      </w:r>
    </w:p>
    <w:p w:rsidR="0019603D" w:rsidRPr="001C55E6" w:rsidRDefault="00734F87" w:rsidP="00734F87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EB30E2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二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）《佛性論》</w:t>
      </w:r>
    </w:p>
    <w:p w:rsidR="001E1DE7" w:rsidRPr="001C55E6" w:rsidRDefault="0075733E" w:rsidP="00134C30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2.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佛性論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，四卷，真諦於陳代譯出。論初，破斥外道、小乘、大乘空執，立三性、三無性；</w:t>
      </w:r>
    </w:p>
    <w:p w:rsidR="0075733E" w:rsidRPr="001C55E6" w:rsidRDefault="0075733E" w:rsidP="001E1DE7">
      <w:pPr>
        <w:spacing w:beforeLines="30" w:before="108"/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以下部分，與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究竟一乘寶性論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釋，大致相合。傳為世親造，恐未必是。</w:t>
      </w:r>
    </w:p>
    <w:p w:rsidR="0075733E" w:rsidRPr="001C55E6" w:rsidRDefault="00134C30" w:rsidP="00134C30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EB30E2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三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）《大乘法界無差別論》</w:t>
      </w:r>
    </w:p>
    <w:p w:rsidR="00134C30" w:rsidRPr="001C55E6" w:rsidRDefault="0075733E" w:rsidP="00134C30">
      <w:pPr>
        <w:ind w:leftChars="50" w:left="120"/>
        <w:rPr>
          <w:rFonts w:asciiTheme="minorEastAsia" w:eastAsia="SimSun" w:hAnsiTheme="minorEastAsia" w:cs="新細明體"/>
        </w:rPr>
      </w:pPr>
      <w:r w:rsidRPr="001C55E6">
        <w:rPr>
          <w:rFonts w:ascii="Times New Roman" w:hAnsi="Times New Roman" w:cs="Times New Roman"/>
        </w:rPr>
        <w:t>3</w:t>
      </w:r>
      <w:r w:rsidRPr="001C55E6">
        <w:rPr>
          <w:rFonts w:asciiTheme="minorEastAsia" w:hAnsiTheme="minorEastAsia" w:hint="eastAsia"/>
        </w:rPr>
        <w:t>.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大乘法界無差別論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，二卷，堅意菩薩造。現存有二本</w:t>
      </w:r>
      <w:r w:rsidR="00134C30" w:rsidRPr="001C55E6">
        <w:rPr>
          <w:rFonts w:asciiTheme="minorEastAsia" w:hAnsiTheme="minorEastAsia" w:cs="新細明體" w:hint="eastAsia"/>
        </w:rPr>
        <w:t>：</w:t>
      </w:r>
    </w:p>
    <w:p w:rsidR="00134C30" w:rsidRPr="001C55E6" w:rsidRDefault="0075733E" w:rsidP="00134C30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cs="SimSun" w:hint="eastAsia"/>
        </w:rPr>
        <w:lastRenderedPageBreak/>
        <w:t>一、五言的二十四頌，分為十</w:t>
      </w:r>
      <w:r w:rsidRPr="001C55E6">
        <w:rPr>
          <w:rFonts w:asciiTheme="minorEastAsia" w:hAnsiTheme="minorEastAsia" w:hint="eastAsia"/>
        </w:rPr>
        <w:t>二義，別別解釋，這是賢首疏所依的論本。</w:t>
      </w:r>
      <w:r w:rsidR="00391706" w:rsidRPr="001C55E6">
        <w:rPr>
          <w:rStyle w:val="FootnoteReference"/>
          <w:rFonts w:ascii="Times New Roman" w:hAnsi="Times New Roman" w:cs="Times New Roman"/>
        </w:rPr>
        <w:footnoteReference w:id="15"/>
      </w:r>
    </w:p>
    <w:p w:rsidR="00134C30" w:rsidRPr="001C55E6" w:rsidRDefault="0075733E" w:rsidP="00134C30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二、總舉七言的二十四頌，然後分十二義解釋。</w:t>
      </w:r>
      <w:r w:rsidR="00391706" w:rsidRPr="001C55E6">
        <w:rPr>
          <w:rStyle w:val="FootnoteReference"/>
          <w:rFonts w:ascii="Times New Roman" w:hAnsi="Times New Roman" w:cs="Times New Roman"/>
        </w:rPr>
        <w:footnoteReference w:id="16"/>
      </w:r>
    </w:p>
    <w:p w:rsidR="0075733E" w:rsidRPr="001C55E6" w:rsidRDefault="0075733E" w:rsidP="00134C30">
      <w:pPr>
        <w:spacing w:beforeLines="30" w:before="108"/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論義相同，都說是唐提雲般若所譯。然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開元釋教錄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所記，指五言頌本說。</w:t>
      </w:r>
    </w:p>
    <w:p w:rsidR="00134C30" w:rsidRPr="001C55E6" w:rsidRDefault="008141C6" w:rsidP="008141C6">
      <w:pPr>
        <w:spacing w:beforeLines="30" w:before="108"/>
        <w:ind w:firstLineChars="50" w:firstLine="100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>
        <w:rPr>
          <w:rFonts w:asciiTheme="minorEastAsia" w:hAnsiTheme="minorEastAsia" w:hint="eastAsia"/>
          <w:b/>
          <w:sz w:val="20"/>
          <w:bdr w:val="single" w:sz="4" w:space="0" w:color="auto"/>
        </w:rPr>
        <w:t>四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諸論典之大意架構</w:t>
      </w:r>
    </w:p>
    <w:p w:rsidR="00134C30" w:rsidRPr="001C55E6" w:rsidRDefault="004A6E14" w:rsidP="0075733E">
      <w:pPr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究竟一乘寶性論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，</w:t>
      </w: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佛性論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，</w:t>
      </w: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大乘法界無差別論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，與</w:t>
      </w: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無上依經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，意義都非常接近。這是西元四世紀末，論師將當時流行的如來藏經典，分為十門</w:t>
      </w:r>
      <w:r w:rsidR="00BD446C" w:rsidRPr="001C55E6">
        <w:rPr>
          <w:rStyle w:val="FootnoteReference"/>
          <w:rFonts w:ascii="Times New Roman" w:hAnsi="Times New Roman" w:cs="Times New Roman"/>
        </w:rPr>
        <w:footnoteReference w:id="17"/>
      </w:r>
      <w:r w:rsidR="0075733E" w:rsidRPr="001C55E6">
        <w:rPr>
          <w:rFonts w:asciiTheme="minorEastAsia" w:hAnsiTheme="minorEastAsia" w:hint="eastAsia"/>
        </w:rPr>
        <w:t>（或十二義）</w:t>
      </w:r>
      <w:r w:rsidR="00BD446C" w:rsidRPr="001C55E6">
        <w:rPr>
          <w:rStyle w:val="FootnoteReference"/>
          <w:rFonts w:ascii="Times New Roman" w:hAnsi="Times New Roman" w:cs="Times New Roman"/>
        </w:rPr>
        <w:footnoteReference w:id="18"/>
      </w:r>
      <w:r w:rsidR="0075733E" w:rsidRPr="001C55E6">
        <w:rPr>
          <w:rFonts w:asciiTheme="minorEastAsia" w:hAnsiTheme="minorEastAsia" w:hint="eastAsia"/>
        </w:rPr>
        <w:t>而作貫攝的論集。這還是如來藏說（沒有引用</w:t>
      </w: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楞伽經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），不是「如來藏緣起」說。</w:t>
      </w:r>
    </w:p>
    <w:p w:rsidR="008141C6" w:rsidRDefault="008141C6" w:rsidP="00134C30">
      <w:pPr>
        <w:spacing w:beforeLines="30" w:before="108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四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略敘不被納入論列之如來藏經論</w:t>
      </w:r>
    </w:p>
    <w:p w:rsidR="0075733E" w:rsidRPr="001C55E6" w:rsidRDefault="0075733E" w:rsidP="00134C30">
      <w:pPr>
        <w:spacing w:beforeLines="30" w:before="108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大概與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寶性論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同時，傳出了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楞伽經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，立「</w:t>
      </w:r>
      <w:r w:rsidRPr="0036666F">
        <w:rPr>
          <w:rFonts w:asciiTheme="minorEastAsia" w:hAnsiTheme="minorEastAsia" w:hint="eastAsia"/>
          <w:b/>
          <w:u w:val="single"/>
        </w:rPr>
        <w:t>如來藏藏識</w:t>
      </w:r>
      <w:r w:rsidRPr="001C55E6">
        <w:rPr>
          <w:rFonts w:asciiTheme="minorEastAsia" w:hAnsiTheme="minorEastAsia" w:hint="eastAsia"/>
        </w:rPr>
        <w:t>」</w:t>
      </w:r>
      <w:r w:rsidR="00134C30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tathāgatagarbha-ālayavijñāna</w:t>
      </w:r>
      <w:r w:rsidR="00134C30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</w:t>
      </w:r>
      <w:r w:rsidRPr="0036666F">
        <w:rPr>
          <w:rFonts w:asciiTheme="minorEastAsia" w:hAnsiTheme="minorEastAsia" w:hint="eastAsia"/>
          <w:b/>
          <w:u w:val="single"/>
        </w:rPr>
        <w:t>如來藏</w:t>
      </w:r>
      <w:r w:rsidRPr="001C55E6">
        <w:rPr>
          <w:rFonts w:asciiTheme="minorEastAsia" w:hAnsiTheme="minorEastAsia" w:hint="eastAsia"/>
        </w:rPr>
        <w:t>與</w:t>
      </w:r>
      <w:r w:rsidRPr="0036666F">
        <w:rPr>
          <w:rFonts w:asciiTheme="minorEastAsia" w:hAnsiTheme="minorEastAsia" w:hint="eastAsia"/>
          <w:b/>
          <w:u w:val="single"/>
        </w:rPr>
        <w:t>藏識</w:t>
      </w:r>
      <w:r w:rsidR="0036666F" w:rsidRPr="0036666F">
        <w:rPr>
          <w:rFonts w:asciiTheme="minorEastAsia" w:hAnsiTheme="minorEastAsia" w:hint="eastAsia"/>
          <w:b/>
        </w:rPr>
        <w:t xml:space="preserve"> </w:t>
      </w:r>
      <w:r w:rsidRPr="0036666F">
        <w:rPr>
          <w:rFonts w:asciiTheme="minorEastAsia" w:hAnsiTheme="minorEastAsia" w:hint="eastAsia"/>
          <w:b/>
          <w:u w:val="single"/>
        </w:rPr>
        <w:t>合流</w:t>
      </w:r>
      <w:r w:rsidRPr="001C55E6">
        <w:rPr>
          <w:rFonts w:asciiTheme="minorEastAsia" w:hAnsiTheme="minorEastAsia" w:hint="eastAsia"/>
        </w:rPr>
        <w:t>，於是又有</w:t>
      </w:r>
      <w:r w:rsidR="004A6E14" w:rsidRPr="0036666F">
        <w:rPr>
          <w:rFonts w:asciiTheme="minorEastAsia" w:hAnsiTheme="minorEastAsia" w:hint="eastAsia"/>
          <w:b/>
          <w:u w:val="single"/>
        </w:rPr>
        <w:t>《</w:t>
      </w:r>
      <w:r w:rsidRPr="0036666F">
        <w:rPr>
          <w:rFonts w:asciiTheme="minorEastAsia" w:hAnsiTheme="minorEastAsia" w:hint="eastAsia"/>
          <w:b/>
          <w:u w:val="single"/>
        </w:rPr>
        <w:t>大乘起信論</w:t>
      </w:r>
      <w:r w:rsidR="004A6E14" w:rsidRPr="0036666F">
        <w:rPr>
          <w:rFonts w:asciiTheme="minorEastAsia" w:hAnsiTheme="minorEastAsia" w:hint="eastAsia"/>
          <w:b/>
          <w:u w:val="single"/>
        </w:rPr>
        <w:t>》</w:t>
      </w:r>
      <w:r w:rsidRPr="001C55E6">
        <w:rPr>
          <w:rFonts w:asciiTheme="minorEastAsia" w:hAnsiTheme="minorEastAsia" w:hint="eastAsia"/>
        </w:rPr>
        <w:t>那樣的論典。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起信論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與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楞嚴經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，有「疑偽」的傳說，所以不加論列。</w:t>
      </w:r>
      <w:r w:rsidR="00E323B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E323B8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E323B8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9</w:t>
      </w:r>
      <w:r w:rsidR="00E323B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</w:p>
    <w:p w:rsidR="001A49B9" w:rsidRDefault="001A49B9" w:rsidP="001A49B9">
      <w:pPr>
        <w:rPr>
          <w:rFonts w:asciiTheme="minorEastAsia" w:hAnsiTheme="minorEastAsia"/>
        </w:rPr>
      </w:pPr>
    </w:p>
    <w:p w:rsidR="001A49B9" w:rsidRDefault="001A49B9" w:rsidP="001A49B9">
      <w:pPr>
        <w:rPr>
          <w:rFonts w:asciiTheme="minorEastAsia" w:hAnsiTheme="minorEastAsia"/>
        </w:rPr>
      </w:pPr>
    </w:p>
    <w:p w:rsidR="001A49B9" w:rsidRDefault="001A49B9" w:rsidP="001A49B9">
      <w:pPr>
        <w:rPr>
          <w:rFonts w:asciiTheme="minorEastAsia" w:hAnsiTheme="minorEastAsia"/>
        </w:rPr>
      </w:pPr>
    </w:p>
    <w:p w:rsidR="001A49B9" w:rsidRDefault="001A49B9" w:rsidP="001A49B9">
      <w:pPr>
        <w:rPr>
          <w:rFonts w:asciiTheme="minorEastAsia" w:hAnsiTheme="minorEastAsia"/>
        </w:rPr>
      </w:pPr>
    </w:p>
    <w:p w:rsidR="001A49B9" w:rsidRDefault="001A49B9" w:rsidP="001A49B9">
      <w:pPr>
        <w:rPr>
          <w:rFonts w:asciiTheme="minorEastAsia" w:hAnsiTheme="minorEastAsia"/>
        </w:rPr>
      </w:pPr>
    </w:p>
    <w:p w:rsidR="001A49B9" w:rsidRDefault="001A49B9" w:rsidP="001A49B9">
      <w:pPr>
        <w:rPr>
          <w:rFonts w:asciiTheme="minorEastAsia" w:hAnsiTheme="minorEastAsia"/>
        </w:rPr>
      </w:pPr>
    </w:p>
    <w:p w:rsidR="001A49B9" w:rsidRDefault="001A49B9" w:rsidP="001A49B9">
      <w:pPr>
        <w:rPr>
          <w:rFonts w:asciiTheme="minorEastAsia" w:hAnsiTheme="minorEastAsia"/>
        </w:rPr>
      </w:pPr>
    </w:p>
    <w:p w:rsidR="001A49B9" w:rsidRDefault="001A49B9" w:rsidP="001A49B9">
      <w:pPr>
        <w:rPr>
          <w:rFonts w:asciiTheme="minorEastAsia" w:hAnsiTheme="minorEastAsia"/>
        </w:rPr>
      </w:pPr>
    </w:p>
    <w:p w:rsidR="001A49B9" w:rsidRDefault="001A49B9" w:rsidP="001A49B9">
      <w:pPr>
        <w:rPr>
          <w:rFonts w:asciiTheme="minorEastAsia" w:hAnsiTheme="minorEastAsia"/>
        </w:rPr>
      </w:pPr>
    </w:p>
    <w:p w:rsidR="008C584A" w:rsidRPr="009904E0" w:rsidRDefault="0075733E" w:rsidP="0075733E">
      <w:pPr>
        <w:rPr>
          <w:rFonts w:ascii="標楷體" w:eastAsia="標楷體" w:hAnsi="標楷體"/>
          <w:sz w:val="32"/>
          <w:szCs w:val="32"/>
        </w:rPr>
      </w:pPr>
      <w:r w:rsidRPr="001C55E6">
        <w:rPr>
          <w:rFonts w:ascii="標楷體" w:eastAsia="標楷體" w:hAnsi="標楷體" w:hint="eastAsia"/>
          <w:sz w:val="32"/>
          <w:szCs w:val="32"/>
        </w:rPr>
        <w:lastRenderedPageBreak/>
        <w:t>第三節</w:t>
      </w:r>
      <w:r w:rsidR="001C55E6" w:rsidRPr="001C55E6">
        <w:rPr>
          <w:rFonts w:ascii="標楷體" w:hAnsi="標楷體" w:hint="eastAsia"/>
          <w:sz w:val="32"/>
          <w:szCs w:val="32"/>
        </w:rPr>
        <w:t>、</w:t>
      </w:r>
      <w:r w:rsidRPr="001C55E6">
        <w:rPr>
          <w:rFonts w:ascii="標楷體" w:eastAsia="標楷體" w:hAnsi="標楷體" w:hint="eastAsia"/>
          <w:sz w:val="32"/>
          <w:szCs w:val="32"/>
        </w:rPr>
        <w:t>如來藏的名稱與意義</w:t>
      </w:r>
      <w:r w:rsidR="008C584A" w:rsidRPr="001C55E6">
        <w:rPr>
          <w:rFonts w:asciiTheme="minorEastAsia" w:hAnsiTheme="minorEastAsia" w:hint="eastAsia"/>
        </w:rPr>
        <w:t>（</w:t>
      </w:r>
      <w:r w:rsidR="00134C30" w:rsidRPr="001C55E6">
        <w:rPr>
          <w:rFonts w:ascii="Times New Roman" w:hAnsi="Times New Roman" w:cs="Times New Roman"/>
        </w:rPr>
        <w:t>p</w:t>
      </w:r>
      <w:r w:rsidR="008C584A" w:rsidRPr="001C55E6">
        <w:rPr>
          <w:rFonts w:ascii="Times New Roman" w:hAnsi="Times New Roman" w:cs="Times New Roman"/>
        </w:rPr>
        <w:t>p.</w:t>
      </w:r>
      <w:r w:rsidR="009904E0">
        <w:rPr>
          <w:rFonts w:ascii="Times New Roman" w:hAnsi="Times New Roman" w:cs="Times New Roman"/>
        </w:rPr>
        <w:t xml:space="preserve"> </w:t>
      </w:r>
      <w:r w:rsidR="008C584A" w:rsidRPr="001C55E6">
        <w:rPr>
          <w:rFonts w:ascii="Times New Roman" w:hAnsi="Times New Roman" w:cs="Times New Roman"/>
        </w:rPr>
        <w:t>9</w:t>
      </w:r>
      <w:r w:rsidR="009904E0">
        <w:rPr>
          <w:rFonts w:ascii="Times New Roman" w:hAnsi="Times New Roman" w:cs="Times New Roman"/>
        </w:rPr>
        <w:t>–</w:t>
      </w:r>
      <w:r w:rsidR="001B5264" w:rsidRPr="001C55E6">
        <w:rPr>
          <w:rFonts w:ascii="Times New Roman" w:hAnsi="Times New Roman" w:cs="Times New Roman"/>
        </w:rPr>
        <w:t>17</w:t>
      </w:r>
      <w:r w:rsidR="008C584A" w:rsidRPr="001C55E6">
        <w:rPr>
          <w:rFonts w:asciiTheme="minorEastAsia" w:hAnsiTheme="minorEastAsia" w:hint="eastAsia"/>
        </w:rPr>
        <w:t>）</w:t>
      </w:r>
    </w:p>
    <w:p w:rsidR="004329C0" w:rsidRPr="001C55E6" w:rsidRDefault="001E1DE7" w:rsidP="004329C0">
      <w:pPr>
        <w:outlineLvl w:val="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</w:t>
      </w:r>
      <w:r w:rsidR="004329C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5A508F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略說如來藏教學興起的原因</w:t>
      </w:r>
    </w:p>
    <w:p w:rsidR="004329C0" w:rsidRPr="001C55E6" w:rsidRDefault="004329C0" w:rsidP="004329C0">
      <w:pPr>
        <w:ind w:leftChars="50" w:left="120"/>
        <w:outlineLvl w:val="1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1E1DE7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="005A508F">
        <w:rPr>
          <w:rFonts w:asciiTheme="minorEastAsia" w:hAnsiTheme="minorEastAsia" w:hint="eastAsia"/>
          <w:b/>
          <w:sz w:val="20"/>
          <w:bdr w:val="single" w:sz="4" w:space="0" w:color="auto"/>
        </w:rPr>
        <w:t>總說</w:t>
      </w:r>
    </w:p>
    <w:p w:rsidR="004329C0" w:rsidRPr="001C55E6" w:rsidRDefault="0075733E" w:rsidP="00880220">
      <w:pPr>
        <w:ind w:leftChars="50" w:left="120"/>
        <w:rPr>
          <w:rFonts w:asciiTheme="minorEastAsia" w:eastAsia="SimSun" w:hAnsiTheme="minorEastAsia"/>
          <w:lang w:eastAsia="zh-CN"/>
        </w:rPr>
      </w:pPr>
      <w:r w:rsidRPr="001C55E6">
        <w:rPr>
          <w:rFonts w:asciiTheme="minorEastAsia" w:hAnsiTheme="minorEastAsia" w:hint="eastAsia"/>
        </w:rPr>
        <w:t>如來藏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說，是「後期大乘」（經）的主流，經「初期大乘」的演化而來。</w:t>
      </w:r>
    </w:p>
    <w:p w:rsidR="005A508F" w:rsidRDefault="004329C0" w:rsidP="004329C0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1E1DE7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二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="005A508F">
        <w:rPr>
          <w:rFonts w:asciiTheme="minorEastAsia" w:hAnsiTheme="minorEastAsia" w:hint="eastAsia"/>
          <w:b/>
          <w:sz w:val="20"/>
          <w:bdr w:val="single" w:sz="4" w:space="0" w:color="auto"/>
        </w:rPr>
        <w:t>別釋</w:t>
      </w:r>
    </w:p>
    <w:p w:rsidR="004329C0" w:rsidRPr="001C55E6" w:rsidRDefault="005A508F" w:rsidP="005A508F">
      <w:pPr>
        <w:spacing w:beforeLines="30" w:before="108"/>
        <w:ind w:leftChars="50" w:left="120" w:firstLineChars="50" w:firstLine="100"/>
        <w:outlineLvl w:val="1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對佛的永恆懷念而推動「佛法」</w:t>
      </w:r>
      <w:r w:rsidR="004329C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演化為「大乘佛法」</w:t>
      </w:r>
      <w:r w:rsidR="00C1466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35142A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發願</w:t>
      </w:r>
      <w:r w:rsidR="00C1466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成佛</w:t>
      </w:r>
      <w:r w:rsidR="0035142A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度眾生</w:t>
      </w:r>
      <w:r w:rsidR="00C1466E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</w:p>
    <w:p w:rsidR="004329C0" w:rsidRPr="001C55E6" w:rsidRDefault="0075733E" w:rsidP="00880220">
      <w:pPr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「佛法」而演化為「大乘佛法」，根本的原因，是「佛涅槃後，佛弟子對佛的永恆懷念」。佛功德──如來光明智慧莊嚴與淨土莊嚴，菩薩的自利行與利他行，都在這一願求下開展出來。</w:t>
      </w:r>
      <w:r w:rsidR="00E323B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E323B8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E323B8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10</w:t>
      </w:r>
      <w:r w:rsidR="00E323B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十方一切佛的功德莊嚴──理想中的佛陀，從菩薩行的實踐中實現出來，就是成佛。</w:t>
      </w:r>
    </w:p>
    <w:p w:rsidR="004329C0" w:rsidRPr="001C55E6" w:rsidRDefault="005A508F" w:rsidP="005A508F">
      <w:pPr>
        <w:spacing w:beforeLines="30" w:before="108"/>
        <w:ind w:leftChars="50" w:left="120" w:firstLineChars="50" w:firstLine="10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4329C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「初期大乘」</w:t>
      </w:r>
      <w:r w:rsidRPr="005A508F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菩薩行甚深而無限的展延</w:t>
      </w:r>
      <w:r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（成佛不太容易）</w:t>
      </w:r>
    </w:p>
    <w:p w:rsidR="004329C0" w:rsidRPr="001C55E6" w:rsidRDefault="0075733E" w:rsidP="00880220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「初期大乘」中，廣說十方佛與十方淨土，一切法本來不生，無量數大劫修菩薩行，向普遍、廣大、悠久、甚深而無限的展延。這樣的佛陀，窮深極廣，成佛是不太容易的吧！這應該是佛弟子所迫切關懷的。</w:t>
      </w:r>
    </w:p>
    <w:p w:rsidR="00880220" w:rsidRPr="001C55E6" w:rsidRDefault="00B635B3" w:rsidP="00B635B3">
      <w:pPr>
        <w:spacing w:beforeLines="30" w:before="108"/>
        <w:ind w:leftChars="50" w:left="120" w:firstLineChars="50" w:firstLine="10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3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5A508F" w:rsidRPr="005A508F">
        <w:rPr>
          <w:rFonts w:asciiTheme="minorEastAsia" w:hAnsiTheme="minorEastAsia" w:hint="eastAsia"/>
          <w:b/>
          <w:sz w:val="20"/>
          <w:bdr w:val="single" w:sz="4" w:space="0" w:color="auto"/>
        </w:rPr>
        <w:t>如來藏說「從博返約」</w:t>
      </w:r>
      <w:r w:rsidR="005A508F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5A508F" w:rsidRPr="005A508F">
        <w:rPr>
          <w:rFonts w:asciiTheme="minorEastAsia" w:hAnsiTheme="minorEastAsia" w:hint="eastAsia"/>
          <w:b/>
          <w:sz w:val="20"/>
          <w:bdr w:val="single" w:sz="4" w:space="0" w:color="auto"/>
        </w:rPr>
        <w:t>一切眾生可以成佛</w:t>
      </w:r>
      <w:r w:rsidR="005A508F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</w:p>
    <w:p w:rsidR="00D70D63" w:rsidRPr="001C55E6" w:rsidRDefault="0075733E" w:rsidP="00880220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「佛法」，原本是直從眾生身心，引導修行而證入的。</w:t>
      </w:r>
    </w:p>
    <w:p w:rsidR="004329C0" w:rsidRPr="001C55E6" w:rsidRDefault="0075733E" w:rsidP="00880220">
      <w:pPr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「從博返約」，「後期大乘」的如來藏說，也就以「初期大乘」所闡明的，窮深極廣的如來光明智慧莊嚴，直從眾生身心中點出。</w:t>
      </w:r>
    </w:p>
    <w:p w:rsidR="00E97350" w:rsidRPr="001C55E6" w:rsidRDefault="0075733E" w:rsidP="00880220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一切眾生有如來藏（或佛性），不但一切眾生可以成佛，也提貢了頓入、易成的法門；「即心是佛」，「即身成佛」等法門，由此而發展起來。</w:t>
      </w:r>
    </w:p>
    <w:p w:rsidR="004329C0" w:rsidRPr="001C55E6" w:rsidRDefault="00D70D63" w:rsidP="004329C0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</w:t>
      </w:r>
      <w:r w:rsidR="004329C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如來藏</w:t>
      </w:r>
      <w:r w:rsidR="004C590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相關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的名稱</w:t>
      </w:r>
      <w:r w:rsidR="004C590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略釋</w:t>
      </w:r>
    </w:p>
    <w:p w:rsidR="00750305" w:rsidRPr="001C55E6" w:rsidRDefault="00750305" w:rsidP="00750305">
      <w:pPr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D70D63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一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="004C590B">
        <w:rPr>
          <w:rFonts w:asciiTheme="minorEastAsia" w:hAnsiTheme="minorEastAsia" w:hint="eastAsia"/>
          <w:b/>
          <w:sz w:val="20"/>
          <w:bdr w:val="single" w:sz="4" w:space="0" w:color="auto"/>
        </w:rPr>
        <w:t>與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</w:t>
      </w:r>
      <w:r w:rsidR="004C590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藏相關之不同名稱皆與佛有關</w:t>
      </w:r>
    </w:p>
    <w:p w:rsidR="00750305" w:rsidRPr="001C55E6" w:rsidRDefault="00A465DD" w:rsidP="00750305">
      <w:pPr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="00750305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750305" w:rsidRPr="001C55E6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如來藏在經</w:t>
      </w:r>
      <w:r w:rsidR="00AA35E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論</w:t>
      </w:r>
      <w:r w:rsidR="00750305" w:rsidRPr="001C55E6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中的不同</w:t>
      </w:r>
      <w:r w:rsidR="00AA35E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名稱</w:t>
      </w:r>
    </w:p>
    <w:p w:rsidR="00BC1102" w:rsidRPr="001C55E6" w:rsidRDefault="00636AA2" w:rsidP="00636AA2">
      <w:pPr>
        <w:ind w:leftChars="100" w:left="720" w:hangingChars="200" w:hanging="480"/>
        <w:rPr>
          <w:rFonts w:asciiTheme="minorEastAsia" w:eastAsia="SimSun" w:hAnsiTheme="minorEastAsia"/>
        </w:rPr>
      </w:pPr>
      <w:r>
        <w:rPr>
          <w:rFonts w:asciiTheme="minorEastAsia" w:hAnsiTheme="minorEastAsia" w:hint="eastAsia"/>
        </w:rPr>
        <w:t xml:space="preserve">◎ </w:t>
      </w:r>
      <w:r w:rsidR="004A6E14"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寶性論</w:t>
      </w:r>
      <w:r w:rsidR="004A6E14"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說：「</w:t>
      </w:r>
      <w:r w:rsidR="0075733E" w:rsidRPr="001C55E6">
        <w:rPr>
          <w:rFonts w:ascii="標楷體" w:eastAsia="標楷體" w:hAnsi="標楷體" w:hint="eastAsia"/>
        </w:rPr>
        <w:t>依如來藏有四種義，依四種義有四種名</w:t>
      </w:r>
      <w:r w:rsidR="0075733E" w:rsidRPr="001C55E6">
        <w:rPr>
          <w:rFonts w:asciiTheme="minorEastAsia" w:hAnsiTheme="minorEastAsia" w:hint="eastAsia"/>
        </w:rPr>
        <w:t>」，四名是：</w:t>
      </w:r>
      <w:r w:rsidR="0075733E" w:rsidRPr="00AA35E8">
        <w:rPr>
          <w:rFonts w:asciiTheme="minorEastAsia" w:hAnsiTheme="minorEastAsia" w:hint="eastAsia"/>
          <w:b/>
          <w:u w:val="single"/>
        </w:rPr>
        <w:t>法身</w:t>
      </w:r>
      <w:r w:rsidR="004329C0" w:rsidRPr="001C55E6">
        <w:rPr>
          <w:rFonts w:asciiTheme="minorEastAsia" w:hAnsiTheme="minorEastAsia" w:hint="eastAsia"/>
        </w:rPr>
        <w:t>（</w:t>
      </w:r>
      <w:r w:rsidR="00E97350" w:rsidRPr="001C55E6">
        <w:rPr>
          <w:rFonts w:ascii="Times New Roman" w:hAnsi="Times New Roman" w:cs="Times New Roman"/>
        </w:rPr>
        <w:t>dharmakāya</w:t>
      </w:r>
      <w:r w:rsidR="004329C0" w:rsidRPr="001C55E6">
        <w:rPr>
          <w:rFonts w:asciiTheme="minorEastAsia" w:hAnsiTheme="minorEastAsia" w:hint="eastAsia"/>
        </w:rPr>
        <w:t>）</w:t>
      </w:r>
      <w:r w:rsidR="0075733E" w:rsidRPr="001C55E6">
        <w:rPr>
          <w:rFonts w:asciiTheme="minorEastAsia" w:hAnsiTheme="minorEastAsia" w:hint="eastAsia"/>
        </w:rPr>
        <w:t>、</w:t>
      </w:r>
      <w:r w:rsidR="0075733E" w:rsidRPr="00AA35E8">
        <w:rPr>
          <w:rFonts w:asciiTheme="minorEastAsia" w:hAnsiTheme="minorEastAsia" w:hint="eastAsia"/>
          <w:b/>
          <w:u w:val="single"/>
        </w:rPr>
        <w:t>如來</w:t>
      </w:r>
      <w:r w:rsidR="00C17942" w:rsidRPr="001C55E6">
        <w:rPr>
          <w:rFonts w:asciiTheme="minorEastAsia" w:hAnsiTheme="minorEastAsia" w:hint="eastAsia"/>
        </w:rPr>
        <w:t>（</w:t>
      </w:r>
      <w:r w:rsidR="0075733E" w:rsidRPr="001C55E6">
        <w:rPr>
          <w:rFonts w:ascii="Times New Roman" w:hAnsi="Times New Roman" w:cs="Times New Roman"/>
        </w:rPr>
        <w:t>tathāgata</w:t>
      </w:r>
      <w:r w:rsidR="00C17942" w:rsidRPr="001C55E6">
        <w:rPr>
          <w:rFonts w:asciiTheme="minorEastAsia" w:hAnsiTheme="minorEastAsia" w:hint="eastAsia"/>
        </w:rPr>
        <w:t>）</w:t>
      </w:r>
      <w:r w:rsidR="0075733E" w:rsidRPr="001C55E6">
        <w:rPr>
          <w:rFonts w:asciiTheme="minorEastAsia" w:hAnsiTheme="minorEastAsia" w:hint="eastAsia"/>
        </w:rPr>
        <w:t>、聖諦</w:t>
      </w:r>
      <w:r w:rsidR="00C17942" w:rsidRPr="001C55E6">
        <w:rPr>
          <w:rFonts w:asciiTheme="minorEastAsia" w:hAnsiTheme="minorEastAsia" w:hint="eastAsia"/>
        </w:rPr>
        <w:t>（</w:t>
      </w:r>
      <w:r w:rsidR="0075733E" w:rsidRPr="001C55E6">
        <w:rPr>
          <w:rFonts w:ascii="Times New Roman" w:hAnsi="Times New Roman" w:cs="Times New Roman"/>
        </w:rPr>
        <w:t>ārya-satya</w:t>
      </w:r>
      <w:r w:rsidR="00C17942" w:rsidRPr="001C55E6">
        <w:rPr>
          <w:rFonts w:asciiTheme="minorEastAsia" w:hAnsiTheme="minorEastAsia" w:hint="eastAsia"/>
        </w:rPr>
        <w:t>）</w:t>
      </w:r>
      <w:r w:rsidR="0075733E" w:rsidRPr="001C55E6">
        <w:rPr>
          <w:rFonts w:asciiTheme="minorEastAsia" w:hAnsiTheme="minorEastAsia" w:hint="eastAsia"/>
        </w:rPr>
        <w:t>、涅槃</w:t>
      </w:r>
      <w:r w:rsidR="00C17942" w:rsidRPr="001C55E6">
        <w:rPr>
          <w:rFonts w:asciiTheme="minorEastAsia" w:hAnsiTheme="minorEastAsia" w:hint="eastAsia"/>
        </w:rPr>
        <w:t>（</w:t>
      </w:r>
      <w:r w:rsidR="0075733E" w:rsidRPr="001C55E6">
        <w:rPr>
          <w:rFonts w:ascii="Times New Roman" w:hAnsi="Times New Roman" w:cs="Times New Roman"/>
        </w:rPr>
        <w:t>nirvāṇa</w:t>
      </w:r>
      <w:r w:rsidR="00C17942" w:rsidRPr="001C55E6">
        <w:rPr>
          <w:rFonts w:asciiTheme="minorEastAsia" w:hAnsiTheme="minorEastAsia" w:hint="eastAsia"/>
        </w:rPr>
        <w:t>）</w:t>
      </w:r>
      <w:r w:rsidR="00CE5D1F" w:rsidRPr="001C55E6">
        <w:rPr>
          <w:rStyle w:val="FootnoteReference"/>
          <w:rFonts w:ascii="Times New Roman" w:hAnsi="Times New Roman" w:cs="Times New Roman"/>
        </w:rPr>
        <w:footnoteReference w:id="19"/>
      </w:r>
      <w:r w:rsidR="0075733E" w:rsidRPr="001C55E6">
        <w:rPr>
          <w:rFonts w:asciiTheme="minorEastAsia" w:hAnsiTheme="minorEastAsia" w:hint="eastAsia"/>
        </w:rPr>
        <w:t>。</w:t>
      </w:r>
    </w:p>
    <w:p w:rsidR="00750305" w:rsidRPr="001C55E6" w:rsidRDefault="00636AA2" w:rsidP="00FB1E0A">
      <w:pPr>
        <w:spacing w:beforeLines="30" w:before="108"/>
        <w:ind w:leftChars="100" w:left="240"/>
        <w:rPr>
          <w:rFonts w:asciiTheme="minorEastAsia" w:eastAsia="SimSun" w:hAnsiTheme="minorEastAsia"/>
        </w:rPr>
      </w:pPr>
      <w:r>
        <w:rPr>
          <w:rFonts w:asciiTheme="minorEastAsia" w:hAnsiTheme="minorEastAsia" w:hint="eastAsia"/>
        </w:rPr>
        <w:t>◎</w:t>
      </w:r>
      <w:r w:rsidR="004A6E14"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勝鬘夫人經</w:t>
      </w:r>
      <w:r w:rsidR="004A6E14"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說：「</w:t>
      </w:r>
      <w:r w:rsidR="0075733E" w:rsidRPr="00AA35E8">
        <w:rPr>
          <w:rFonts w:ascii="標楷體" w:eastAsia="標楷體" w:hAnsi="標楷體" w:hint="eastAsia"/>
          <w:b/>
          <w:u w:val="single"/>
        </w:rPr>
        <w:t>如來</w:t>
      </w:r>
      <w:r w:rsidR="0075733E" w:rsidRPr="001C55E6">
        <w:rPr>
          <w:rFonts w:ascii="標楷體" w:eastAsia="標楷體" w:hAnsi="標楷體" w:hint="eastAsia"/>
        </w:rPr>
        <w:t>藏者，是法界藏，是</w:t>
      </w:r>
      <w:r w:rsidR="0075733E" w:rsidRPr="00AA35E8">
        <w:rPr>
          <w:rFonts w:ascii="標楷體" w:eastAsia="標楷體" w:hAnsi="標楷體" w:hint="eastAsia"/>
          <w:b/>
          <w:u w:val="single"/>
        </w:rPr>
        <w:t>法身</w:t>
      </w:r>
      <w:r w:rsidR="0075733E" w:rsidRPr="001C55E6">
        <w:rPr>
          <w:rFonts w:ascii="標楷體" w:eastAsia="標楷體" w:hAnsi="標楷體" w:hint="eastAsia"/>
        </w:rPr>
        <w:t>藏，出世間藏，性清淨藏</w:t>
      </w:r>
      <w:r w:rsidR="0075733E" w:rsidRPr="001C55E6">
        <w:rPr>
          <w:rFonts w:asciiTheme="minorEastAsia" w:hAnsiTheme="minorEastAsia" w:hint="eastAsia"/>
        </w:rPr>
        <w:t>」</w:t>
      </w:r>
      <w:r w:rsidR="00CE5D1F" w:rsidRPr="001C55E6">
        <w:rPr>
          <w:rStyle w:val="FootnoteReference"/>
          <w:rFonts w:ascii="Times New Roman" w:hAnsi="Times New Roman" w:cs="Times New Roman"/>
        </w:rPr>
        <w:footnoteReference w:id="20"/>
      </w:r>
      <w:r w:rsidR="0075733E" w:rsidRPr="001C55E6">
        <w:rPr>
          <w:rFonts w:asciiTheme="minorEastAsia" w:hAnsiTheme="minorEastAsia" w:hint="eastAsia"/>
        </w:rPr>
        <w:t>。</w:t>
      </w:r>
    </w:p>
    <w:p w:rsidR="00750305" w:rsidRPr="001C55E6" w:rsidRDefault="00A465DD" w:rsidP="00750305">
      <w:pPr>
        <w:spacing w:beforeLines="30" w:before="108"/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2</w:t>
      </w:r>
      <w:r w:rsidR="00750305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、如來藏雖有不同的名稱但</w:t>
      </w:r>
      <w:r w:rsidR="00AA35E8">
        <w:rPr>
          <w:rFonts w:asciiTheme="minorEastAsia" w:hAnsiTheme="minorEastAsia" w:hint="eastAsia"/>
          <w:b/>
          <w:sz w:val="20"/>
          <w:bdr w:val="single" w:sz="4" w:space="0" w:color="auto"/>
        </w:rPr>
        <w:t>主要</w:t>
      </w:r>
      <w:r w:rsidR="00750305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是由佛而來</w:t>
      </w:r>
    </w:p>
    <w:p w:rsidR="00BC1102" w:rsidRPr="001C55E6" w:rsidRDefault="0075733E" w:rsidP="00FB1E0A">
      <w:pPr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從如來藏的立場，貫攝經中的不同名義，可以理解這一思想系的源流。這些不同名稱，主要是由佛而來的。</w:t>
      </w:r>
    </w:p>
    <w:p w:rsidR="00FB1E0A" w:rsidRPr="001C55E6" w:rsidRDefault="0075733E" w:rsidP="00FB1E0A">
      <w:pPr>
        <w:spacing w:beforeLines="30" w:before="108"/>
        <w:ind w:leftChars="100" w:left="240"/>
        <w:rPr>
          <w:rFonts w:asciiTheme="minorEastAsia" w:eastAsia="SimSun" w:hAnsiTheme="minorEastAsia"/>
          <w:lang w:eastAsia="zh-CN"/>
        </w:rPr>
      </w:pPr>
      <w:r w:rsidRPr="001C55E6">
        <w:rPr>
          <w:rFonts w:asciiTheme="minorEastAsia" w:hAnsiTheme="minorEastAsia" w:hint="eastAsia"/>
        </w:rPr>
        <w:t>如</w:t>
      </w:r>
      <w:r w:rsidR="00FD24C4">
        <w:rPr>
          <w:rFonts w:asciiTheme="minorEastAsia" w:hAnsiTheme="minorEastAsia" w:hint="eastAsia"/>
        </w:rPr>
        <w:t>[：]</w:t>
      </w:r>
      <w:r w:rsidRPr="001C55E6">
        <w:rPr>
          <w:rFonts w:asciiTheme="minorEastAsia" w:hAnsiTheme="minorEastAsia" w:hint="eastAsia"/>
        </w:rPr>
        <w:t>佛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、如來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、勝者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jina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、法身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dharma-kāya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，都是佛的</w:t>
      </w:r>
      <w:r w:rsidRPr="001C55E6">
        <w:rPr>
          <w:rFonts w:asciiTheme="minorEastAsia" w:hAnsiTheme="minorEastAsia" w:hint="eastAsia"/>
        </w:rPr>
        <w:lastRenderedPageBreak/>
        <w:t>異名。</w:t>
      </w:r>
    </w:p>
    <w:p w:rsidR="00FB1E0A" w:rsidRPr="001C55E6" w:rsidRDefault="0075733E" w:rsidP="00FB1E0A">
      <w:pPr>
        <w:spacing w:beforeLines="30" w:before="108"/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佛的智慧，是</w:t>
      </w:r>
      <w:r w:rsidRPr="00FD24C4">
        <w:rPr>
          <w:rFonts w:asciiTheme="minorEastAsia" w:hAnsiTheme="minorEastAsia" w:hint="eastAsia"/>
          <w:b/>
          <w:u w:val="single"/>
        </w:rPr>
        <w:t>無上菩提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anuttara-bodhi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，略稱</w:t>
      </w:r>
      <w:r w:rsidRPr="00FD24C4">
        <w:rPr>
          <w:rFonts w:asciiTheme="minorEastAsia" w:hAnsiTheme="minorEastAsia" w:hint="eastAsia"/>
          <w:b/>
          <w:u w:val="single"/>
        </w:rPr>
        <w:t>菩提</w:t>
      </w:r>
      <w:r w:rsidRPr="001C55E6">
        <w:rPr>
          <w:rFonts w:asciiTheme="minorEastAsia" w:hAnsiTheme="minorEastAsia" w:hint="eastAsia"/>
        </w:rPr>
        <w:t>；離一切雜染而得解脫的，是</w:t>
      </w:r>
      <w:r w:rsidRPr="00FD24C4">
        <w:rPr>
          <w:rFonts w:asciiTheme="minorEastAsia" w:hAnsiTheme="minorEastAsia" w:hint="eastAsia"/>
          <w:b/>
          <w:u w:val="single"/>
        </w:rPr>
        <w:t>涅槃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nirvāṇa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。</w:t>
      </w:r>
      <w:r w:rsidRPr="00FD24C4">
        <w:rPr>
          <w:rFonts w:asciiTheme="minorEastAsia" w:hAnsiTheme="minorEastAsia" w:hint="eastAsia"/>
          <w:b/>
          <w:u w:val="single"/>
        </w:rPr>
        <w:t>菩提</w:t>
      </w:r>
      <w:r w:rsidRPr="001C55E6">
        <w:rPr>
          <w:rFonts w:asciiTheme="minorEastAsia" w:hAnsiTheme="minorEastAsia" w:hint="eastAsia"/>
        </w:rPr>
        <w:t>與</w:t>
      </w:r>
      <w:r w:rsidRPr="00FD24C4">
        <w:rPr>
          <w:rFonts w:asciiTheme="minorEastAsia" w:hAnsiTheme="minorEastAsia" w:hint="eastAsia"/>
          <w:b/>
          <w:u w:val="single"/>
        </w:rPr>
        <w:t>涅槃</w:t>
      </w:r>
      <w:r w:rsidRPr="001C55E6">
        <w:rPr>
          <w:rFonts w:asciiTheme="minorEastAsia" w:hAnsiTheme="minorEastAsia" w:hint="eastAsia"/>
        </w:rPr>
        <w:t>，約</w:t>
      </w:r>
      <w:r w:rsidRPr="001C55E6">
        <w:rPr>
          <w:rFonts w:asciiTheme="minorEastAsia" w:hAnsiTheme="minorEastAsia" w:hint="eastAsia"/>
          <w:b/>
        </w:rPr>
        <w:t>佛的</w:t>
      </w:r>
      <w:r w:rsidRPr="00FD24C4">
        <w:rPr>
          <w:rFonts w:asciiTheme="minorEastAsia" w:hAnsiTheme="minorEastAsia" w:hint="eastAsia"/>
          <w:b/>
          <w:u w:val="single"/>
        </w:rPr>
        <w:t>果德</w:t>
      </w:r>
      <w:r w:rsidRPr="001C55E6">
        <w:rPr>
          <w:rFonts w:asciiTheme="minorEastAsia" w:hAnsiTheme="minorEastAsia" w:hint="eastAsia"/>
          <w:b/>
        </w:rPr>
        <w:t>說</w:t>
      </w:r>
      <w:r w:rsidRPr="001C55E6">
        <w:rPr>
          <w:rFonts w:asciiTheme="minorEastAsia" w:hAnsiTheme="minorEastAsia" w:hint="eastAsia"/>
        </w:rPr>
        <w:t>。</w:t>
      </w:r>
      <w:r w:rsidR="00C40875" w:rsidRPr="001C55E6">
        <w:rPr>
          <w:rFonts w:asciiTheme="minorEastAsia" w:hAnsiTheme="minorEastAsia" w:hint="eastAsia"/>
        </w:rPr>
        <w:t>佛是大覺而圓成的，</w:t>
      </w:r>
      <w:r w:rsidR="00C40875" w:rsidRPr="001C55E6">
        <w:rPr>
          <w:rFonts w:asciiTheme="minorEastAsia" w:hAnsiTheme="minorEastAsia" w:hint="eastAsia"/>
          <w:b/>
        </w:rPr>
        <w:t>所體悟</w:t>
      </w:r>
      <w:r w:rsidR="00C40875" w:rsidRPr="001C55E6">
        <w:rPr>
          <w:rFonts w:asciiTheme="minorEastAsia" w:hAnsiTheme="minorEastAsia" w:hint="eastAsia"/>
        </w:rPr>
        <w:t>的名為</w:t>
      </w:r>
      <w:r w:rsidR="00C40875" w:rsidRPr="00FD24C4">
        <w:rPr>
          <w:rFonts w:asciiTheme="minorEastAsia" w:hAnsiTheme="minorEastAsia" w:hint="eastAsia"/>
          <w:b/>
          <w:u w:val="single"/>
        </w:rPr>
        <w:t>法</w:t>
      </w:r>
      <w:r w:rsidR="00C40875" w:rsidRPr="001C55E6">
        <w:rPr>
          <w:rFonts w:asciiTheme="minorEastAsia" w:hAnsiTheme="minorEastAsia" w:hint="eastAsia"/>
        </w:rPr>
        <w:t>（</w:t>
      </w:r>
      <w:r w:rsidR="00C40875" w:rsidRPr="001C55E6">
        <w:rPr>
          <w:rFonts w:ascii="Times New Roman" w:hAnsi="Times New Roman" w:cs="Times New Roman"/>
        </w:rPr>
        <w:t>dharma</w:t>
      </w:r>
      <w:r w:rsidR="00C40875" w:rsidRPr="001C55E6">
        <w:rPr>
          <w:rFonts w:asciiTheme="minorEastAsia" w:hAnsiTheme="minorEastAsia" w:hint="eastAsia"/>
        </w:rPr>
        <w:t>）、</w:t>
      </w:r>
      <w:r w:rsidR="00C40875" w:rsidRPr="00FD24C4">
        <w:rPr>
          <w:rFonts w:asciiTheme="minorEastAsia" w:hAnsiTheme="minorEastAsia" w:hint="eastAsia"/>
          <w:b/>
          <w:u w:val="single"/>
        </w:rPr>
        <w:t>聖諦</w:t>
      </w:r>
      <w:r w:rsidR="00C40875" w:rsidRPr="001C55E6">
        <w:rPr>
          <w:rFonts w:asciiTheme="minorEastAsia" w:hAnsiTheme="minorEastAsia" w:hint="eastAsia"/>
        </w:rPr>
        <w:t>（</w:t>
      </w:r>
      <w:r w:rsidR="00C40875" w:rsidRPr="001C55E6">
        <w:rPr>
          <w:rFonts w:ascii="Times New Roman" w:hAnsi="Times New Roman" w:cs="Times New Roman"/>
        </w:rPr>
        <w:t>ārya-satya</w:t>
      </w:r>
      <w:r w:rsidR="00C40875" w:rsidRPr="001C55E6">
        <w:rPr>
          <w:rFonts w:asciiTheme="minorEastAsia" w:hAnsiTheme="minorEastAsia" w:hint="eastAsia"/>
        </w:rPr>
        <w:t>）。</w:t>
      </w:r>
    </w:p>
    <w:p w:rsidR="00750305" w:rsidRPr="001C55E6" w:rsidRDefault="0075733E" w:rsidP="00FB1E0A">
      <w:pPr>
        <w:spacing w:beforeLines="30" w:before="108"/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「初期大乘」經中，多用法性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dharmatā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、（真）如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、法界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、實際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bhūtakoṭ</w:t>
      </w:r>
      <w:r w:rsidR="00E97350" w:rsidRPr="001C55E6">
        <w:rPr>
          <w:rFonts w:ascii="Times New Roman" w:hAnsi="Times New Roman" w:cs="Times New Roman"/>
        </w:rPr>
        <w:t>i</w:t>
      </w:r>
      <w:r w:rsidR="00C17942" w:rsidRPr="001C55E6">
        <w:rPr>
          <w:rFonts w:asciiTheme="minorEastAsia" w:hAnsiTheme="minorEastAsia" w:hint="eastAsia"/>
        </w:rPr>
        <w:t>）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11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等。</w:t>
      </w:r>
    </w:p>
    <w:p w:rsidR="00750305" w:rsidRPr="001C55E6" w:rsidRDefault="00750305" w:rsidP="00750305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A465DD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二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="004C590B">
        <w:rPr>
          <w:rFonts w:asciiTheme="minorEastAsia" w:hAnsiTheme="minorEastAsia" w:hint="eastAsia"/>
          <w:b/>
          <w:sz w:val="20"/>
          <w:bdr w:val="single" w:sz="4" w:space="0" w:color="auto"/>
        </w:rPr>
        <w:t>與「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藏</w:t>
      </w:r>
      <w:r w:rsidR="004C590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」相關的術語</w:t>
      </w:r>
    </w:p>
    <w:p w:rsidR="0083582F" w:rsidRPr="001C55E6" w:rsidRDefault="0083582F" w:rsidP="0083582F">
      <w:pPr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這都是固有的名詞，到表示眾生本來有之的如來藏說興起，「胎藏」、「界藏」、「攝藏」的意義重要起來，成立新的名詞。</w:t>
      </w:r>
    </w:p>
    <w:p w:rsidR="0083582F" w:rsidRPr="001C55E6" w:rsidRDefault="00A465DD" w:rsidP="0083582F">
      <w:pPr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="00FB1E0A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、胎藏</w:t>
      </w:r>
    </w:p>
    <w:p w:rsidR="0083582F" w:rsidRPr="001C55E6" w:rsidRDefault="0083582F" w:rsidP="0083582F">
      <w:pPr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）舉與</w:t>
      </w:r>
      <w:r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garbha</w:t>
      </w:r>
      <w:r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胎藏</w:t>
      </w:r>
      <w:r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）相關之例</w:t>
      </w:r>
    </w:p>
    <w:p w:rsidR="00FB1E0A" w:rsidRPr="001C55E6" w:rsidRDefault="0075733E" w:rsidP="0083582F">
      <w:pPr>
        <w:ind w:leftChars="150" w:left="360"/>
        <w:rPr>
          <w:rFonts w:asciiTheme="minorEastAsia" w:eastAsia="SimSun" w:hAnsiTheme="minorEastAsia"/>
          <w:lang w:eastAsia="zh-CN"/>
        </w:rPr>
      </w:pPr>
      <w:r w:rsidRPr="001C55E6">
        <w:rPr>
          <w:rFonts w:asciiTheme="minorEastAsia" w:hAnsiTheme="minorEastAsia" w:hint="eastAsia"/>
        </w:rPr>
        <w:t>如</w:t>
      </w:r>
      <w:r w:rsidRPr="001C55E6">
        <w:rPr>
          <w:rFonts w:asciiTheme="minorEastAsia" w:hAnsiTheme="minorEastAsia"/>
        </w:rPr>
        <w:t>g</w:t>
      </w:r>
      <w:r w:rsidRPr="001C55E6">
        <w:rPr>
          <w:rFonts w:ascii="Times New Roman" w:hAnsi="Times New Roman" w:cs="Times New Roman"/>
        </w:rPr>
        <w:t>arbha</w:t>
      </w:r>
      <w:r w:rsidRPr="001C55E6">
        <w:rPr>
          <w:rFonts w:asciiTheme="minorEastAsia" w:hAnsiTheme="minorEastAsia" w:hint="eastAsia"/>
        </w:rPr>
        <w:t>是胎藏的藏：如來藏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，佛藏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，正覺藏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saṃbodhi-garbha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，勝者藏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jina-garbha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，法界藏</w:t>
      </w:r>
      <w:r w:rsidR="00C17942" w:rsidRPr="001C55E6">
        <w:rPr>
          <w:rFonts w:asciiTheme="minorEastAsia" w:hAnsiTheme="minorEastAsia" w:hint="eastAsia"/>
        </w:rPr>
        <w:t>（</w:t>
      </w:r>
      <w:r w:rsidR="00E97350" w:rsidRPr="001C55E6">
        <w:rPr>
          <w:rFonts w:ascii="Times New Roman" w:hAnsi="Times New Roman" w:cs="Times New Roman"/>
        </w:rPr>
        <w:t>dharma-dhātu-garbha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，出世間藏</w:t>
      </w:r>
      <w:r w:rsidR="00C17942" w:rsidRPr="001C55E6">
        <w:rPr>
          <w:rFonts w:asciiTheme="minorEastAsia" w:hAnsiTheme="minorEastAsia" w:hint="eastAsia"/>
        </w:rPr>
        <w:t>（</w:t>
      </w:r>
      <w:r w:rsidR="004C590B">
        <w:rPr>
          <w:rFonts w:ascii="Times New Roman" w:hAnsi="Times New Roman" w:cs="Times New Roman"/>
        </w:rPr>
        <w:t>loko</w:t>
      </w:r>
      <w:r w:rsidRPr="001C55E6">
        <w:rPr>
          <w:rFonts w:ascii="Times New Roman" w:hAnsi="Times New Roman" w:cs="Times New Roman"/>
        </w:rPr>
        <w:t>ttara-garbha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，性清淨藏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prakṛti-pari</w:t>
      </w:r>
      <w:r w:rsidRPr="001C55E6">
        <w:rPr>
          <w:rFonts w:ascii="Times New Roman" w:eastAsia="MS Mincho" w:hAnsi="Times New Roman" w:cs="Times New Roman"/>
        </w:rPr>
        <w:t>ś</w:t>
      </w:r>
      <w:r w:rsidRPr="001C55E6">
        <w:rPr>
          <w:rFonts w:ascii="Times New Roman" w:hAnsi="Times New Roman" w:cs="Times New Roman"/>
        </w:rPr>
        <w:t>uddha-garbha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等，都是胎藏的藏。</w:t>
      </w:r>
    </w:p>
    <w:p w:rsidR="0083582F" w:rsidRPr="001C55E6" w:rsidRDefault="0083582F" w:rsidP="0083582F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）胎藏之意義</w:t>
      </w:r>
    </w:p>
    <w:p w:rsidR="00FB1E0A" w:rsidRPr="001C55E6" w:rsidRDefault="0075733E" w:rsidP="0083582F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如來藏九種譬喻中，有貧女懷妊輪王喻，是胎藏的根本意義：與種姓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gotra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說有關。</w:t>
      </w:r>
    </w:p>
    <w:p w:rsidR="00FB1E0A" w:rsidRPr="001C55E6" w:rsidRDefault="00A465DD" w:rsidP="00FB1E0A">
      <w:pPr>
        <w:spacing w:beforeLines="30" w:before="108"/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2</w:t>
      </w:r>
      <w:r w:rsidR="00FB1E0A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</w:t>
      </w:r>
      <w:r w:rsidR="00FB1E0A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界藏</w:t>
      </w:r>
    </w:p>
    <w:p w:rsidR="0083582F" w:rsidRPr="001C55E6" w:rsidRDefault="0083582F" w:rsidP="0083582F">
      <w:pPr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）舉與</w:t>
      </w:r>
      <w:r w:rsidR="00AF4A82"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dhātu</w:t>
      </w:r>
      <w:r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="00AF4A82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界藏</w:t>
      </w:r>
      <w:r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）相關之例</w:t>
      </w:r>
    </w:p>
    <w:p w:rsidR="00FB1E0A" w:rsidRPr="001C55E6" w:rsidRDefault="0075733E" w:rsidP="00AF4A82">
      <w:pPr>
        <w:ind w:leftChars="150" w:left="360"/>
        <w:rPr>
          <w:rFonts w:asciiTheme="minorEastAsia" w:eastAsia="SimSun" w:hAnsiTheme="minorEastAsia"/>
          <w:lang w:eastAsia="zh-CN"/>
        </w:rPr>
      </w:pPr>
      <w:r w:rsidRPr="001C55E6">
        <w:rPr>
          <w:rFonts w:asciiTheme="minorEastAsia" w:hAnsiTheme="minorEastAsia" w:hint="eastAsia"/>
        </w:rPr>
        <w:t>如</w:t>
      </w:r>
      <w:r w:rsidRPr="001C55E6">
        <w:rPr>
          <w:rFonts w:ascii="Times New Roman" w:hAnsi="Times New Roman" w:cs="Times New Roman"/>
        </w:rPr>
        <w:t>dhātu</w:t>
      </w:r>
      <w:r w:rsidRPr="001C55E6">
        <w:rPr>
          <w:rFonts w:asciiTheme="minorEastAsia" w:hAnsiTheme="minorEastAsia" w:hint="eastAsia"/>
        </w:rPr>
        <w:t>是界藏的藏：佛界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，如來界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，法界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dharma-dhātu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，涅槃界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nirvāṇa-dhātu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，眾生界</w:t>
      </w:r>
      <w:r w:rsidR="00C17942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sattva-dhātu</w:t>
      </w:r>
      <w:r w:rsidR="00C17942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，都依界藏得名。</w:t>
      </w:r>
    </w:p>
    <w:p w:rsidR="00AF4A82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dhātu</w:t>
      </w:r>
      <w:r w:rsidRPr="001C55E6">
        <w:rPr>
          <w:rFonts w:asciiTheme="minorEastAsia" w:hAnsiTheme="minorEastAsia" w:hint="eastAsia"/>
        </w:rPr>
        <w:t>，一般譯為界，如六界、十八界等，是最常見的名詞。</w:t>
      </w:r>
    </w:p>
    <w:p w:rsidR="00E97350" w:rsidRPr="001C55E6" w:rsidRDefault="00AF4A82" w:rsidP="00AF4A82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）界藏之意義</w:t>
      </w:r>
    </w:p>
    <w:p w:rsidR="00A465DD" w:rsidRPr="001C55E6" w:rsidRDefault="00A465DD" w:rsidP="00A465DD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《阿毘達磨俱舍論》卷</w:t>
      </w:r>
      <w:r w:rsidR="00C267A4" w:rsidRPr="001C55E6">
        <w:rPr>
          <w:rFonts w:ascii="Times New Roman" w:eastAsia="SimSun" w:hAnsi="Times New Roman" w:cs="Times New Roman"/>
        </w:rPr>
        <w:t>1</w:t>
      </w:r>
      <w:r w:rsidRPr="001C55E6">
        <w:rPr>
          <w:rFonts w:asciiTheme="minorEastAsia" w:hAnsiTheme="minorEastAsia" w:hint="eastAsia"/>
        </w:rPr>
        <w:t>（大正</w:t>
      </w:r>
      <w:r w:rsidRPr="001C55E6">
        <w:rPr>
          <w:rFonts w:ascii="Times New Roman" w:hAnsi="Times New Roman" w:cs="Times New Roman"/>
        </w:rPr>
        <w:t>19</w:t>
      </w:r>
      <w:r w:rsidRPr="001C55E6">
        <w:rPr>
          <w:rFonts w:asciiTheme="minorEastAsia" w:hAnsiTheme="minorEastAsia" w:hint="eastAsia"/>
        </w:rPr>
        <w:t>，</w:t>
      </w:r>
      <w:r w:rsidRPr="001C55E6">
        <w:rPr>
          <w:rFonts w:ascii="Times New Roman" w:hAnsi="Times New Roman" w:cs="Times New Roman"/>
        </w:rPr>
        <w:t>5a</w:t>
      </w:r>
      <w:r w:rsidRPr="001C55E6">
        <w:rPr>
          <w:rFonts w:ascii="Times New Roman" w:eastAsia="SimSun" w:hAnsi="Times New Roman" w:cs="Times New Roman" w:hint="eastAsia"/>
        </w:rPr>
        <w:t>4</w:t>
      </w:r>
      <w:r w:rsidR="008B5A0A">
        <w:rPr>
          <w:rFonts w:ascii="Times New Roman" w:eastAsia="SimSun" w:hAnsi="Times New Roman" w:cs="Times New Roman"/>
        </w:rPr>
        <w:t>–</w:t>
      </w:r>
      <w:r w:rsidRPr="001C55E6">
        <w:rPr>
          <w:rFonts w:ascii="Times New Roman" w:eastAsia="SimSun" w:hAnsi="Times New Roman" w:cs="Times New Roman" w:hint="eastAsia"/>
        </w:rPr>
        <w:t>5</w:t>
      </w:r>
      <w:r w:rsidRPr="001C55E6">
        <w:rPr>
          <w:rFonts w:asciiTheme="minorEastAsia" w:hAnsiTheme="minorEastAsia" w:cs="SimSun" w:hint="eastAsia"/>
        </w:rPr>
        <w:t>）說：</w:t>
      </w:r>
    </w:p>
    <w:p w:rsidR="00A465DD" w:rsidRPr="001C55E6" w:rsidRDefault="00A465DD" w:rsidP="00A465DD">
      <w:pPr>
        <w:spacing w:beforeLines="30" w:before="108"/>
        <w:ind w:leftChars="150" w:left="360"/>
        <w:rPr>
          <w:rFonts w:ascii="標楷體" w:eastAsia="標楷體" w:hAnsi="標楷體"/>
        </w:rPr>
      </w:pPr>
      <w:r w:rsidRPr="001C55E6">
        <w:rPr>
          <w:rFonts w:ascii="標楷體" w:eastAsia="標楷體" w:hAnsi="標楷體" w:hint="eastAsia"/>
        </w:rPr>
        <w:t>「法</w:t>
      </w:r>
      <w:r w:rsidRPr="00DA1417">
        <w:rPr>
          <w:rFonts w:ascii="標楷體" w:eastAsia="標楷體" w:hAnsi="標楷體" w:hint="eastAsia"/>
          <w:b/>
          <w:u w:val="single"/>
        </w:rPr>
        <w:t>種族義</w:t>
      </w:r>
      <w:r w:rsidRPr="001C55E6">
        <w:rPr>
          <w:rFonts w:ascii="標楷體" w:eastAsia="標楷體" w:hAnsi="標楷體" w:hint="eastAsia"/>
        </w:rPr>
        <w:t>，是</w:t>
      </w:r>
      <w:r w:rsidRPr="00DA1417">
        <w:rPr>
          <w:rFonts w:ascii="標楷體" w:eastAsia="標楷體" w:hAnsi="標楷體" w:hint="eastAsia"/>
          <w:b/>
          <w:u w:val="single"/>
        </w:rPr>
        <w:t>界義</w:t>
      </w:r>
      <w:r w:rsidRPr="001C55E6">
        <w:rPr>
          <w:rFonts w:ascii="標楷體" w:eastAsia="標楷體" w:hAnsi="標楷體" w:hint="eastAsia"/>
        </w:rPr>
        <w:t>，如一山中，有多銅鐵金銀等族，說名多界」。</w:t>
      </w:r>
    </w:p>
    <w:p w:rsidR="00FB1E0A" w:rsidRPr="001C55E6" w:rsidRDefault="0075733E" w:rsidP="00A465DD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界有</w:t>
      </w:r>
      <w:r w:rsidRPr="007E01D3">
        <w:rPr>
          <w:rFonts w:asciiTheme="minorEastAsia" w:hAnsiTheme="minorEastAsia" w:hint="eastAsia"/>
        </w:rPr>
        <w:t>多種</w:t>
      </w:r>
      <w:r w:rsidRPr="001C55E6">
        <w:rPr>
          <w:rFonts w:asciiTheme="minorEastAsia" w:hAnsiTheme="minorEastAsia" w:hint="eastAsia"/>
        </w:rPr>
        <w:t>意義，如山中的銅鐵金銀等族，是其中的一義，就是地下的礦藏。如來藏的九種譬喻中，有地有</w:t>
      </w:r>
      <w:r w:rsidRPr="001C55E6">
        <w:rPr>
          <w:rFonts w:asciiTheme="minorEastAsia" w:hAnsiTheme="minorEastAsia" w:hint="eastAsia"/>
          <w:b/>
        </w:rPr>
        <w:t>珍寶藏喻</w:t>
      </w:r>
      <w:r w:rsidRPr="001C55E6">
        <w:rPr>
          <w:rFonts w:asciiTheme="minorEastAsia" w:hAnsiTheme="minorEastAsia" w:hint="eastAsia"/>
        </w:rPr>
        <w:t>，就是界藏的譬喻。如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攝大乘論本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</w:t>
      </w:r>
      <w:r w:rsidRPr="001C55E6">
        <w:rPr>
          <w:rFonts w:asciiTheme="minorEastAsia" w:hAnsiTheme="minorEastAsia" w:hint="eastAsia"/>
          <w:b/>
        </w:rPr>
        <w:t>「金土藏」喻</w:t>
      </w:r>
      <w:r w:rsidRPr="001C55E6">
        <w:rPr>
          <w:rFonts w:asciiTheme="minorEastAsia" w:hAnsiTheme="minorEastAsia" w:hint="eastAsia"/>
        </w:rPr>
        <w:t>，也是本有金而不見，經冶鍊而才顯現出來的</w:t>
      </w:r>
      <w:r w:rsidR="00CE5D1F" w:rsidRPr="001C55E6">
        <w:rPr>
          <w:rStyle w:val="FootnoteReference"/>
          <w:rFonts w:ascii="Times New Roman" w:hAnsi="Times New Roman" w:cs="Times New Roman"/>
        </w:rPr>
        <w:footnoteReference w:id="21"/>
      </w:r>
      <w:r w:rsidRPr="001C55E6">
        <w:rPr>
          <w:rFonts w:asciiTheme="minorEastAsia" w:hAnsiTheme="minorEastAsia" w:hint="eastAsia"/>
        </w:rPr>
        <w:t>。</w:t>
      </w:r>
    </w:p>
    <w:p w:rsidR="00FB1E0A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界，或譯為性，如法界或譯為法性，如來界或譯為如來性。</w:t>
      </w:r>
    </w:p>
    <w:p w:rsidR="00AF4A82" w:rsidRPr="001C55E6" w:rsidRDefault="00AF4A82" w:rsidP="00AF4A82">
      <w:pPr>
        <w:spacing w:beforeLines="30" w:before="108"/>
        <w:ind w:leftChars="150" w:left="360"/>
        <w:outlineLvl w:val="3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3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）小結——胎藏與界藏相通之處</w:t>
      </w:r>
    </w:p>
    <w:p w:rsidR="00AF4A82" w:rsidRPr="001C55E6" w:rsidRDefault="0075733E" w:rsidP="00AF4A82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胎藏與界藏，是不同的，但在已經有了而還沒有顯現的意義上，胎藏與界藏相通，古代的譯者，每互相通譯。</w:t>
      </w:r>
    </w:p>
    <w:p w:rsidR="00AF4A82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lastRenderedPageBreak/>
        <w:t>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寶性論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的「</w:t>
      </w:r>
      <w:r w:rsidRPr="001C55E6">
        <w:rPr>
          <w:rFonts w:ascii="標楷體" w:eastAsia="標楷體" w:hAnsi="標楷體" w:hint="eastAsia"/>
        </w:rPr>
        <w:t>僧次無礙性</w:t>
      </w:r>
      <w:r w:rsidRPr="001C55E6">
        <w:rPr>
          <w:rFonts w:asciiTheme="minorEastAsia" w:hAnsiTheme="minorEastAsia" w:hint="eastAsia"/>
        </w:rPr>
        <w:t>」</w:t>
      </w:r>
      <w:r w:rsidR="00610887" w:rsidRPr="001C55E6">
        <w:rPr>
          <w:rStyle w:val="FootnoteReference"/>
          <w:rFonts w:ascii="Times New Roman" w:eastAsia="標楷體" w:hAnsi="Times New Roman" w:cs="Times New Roman"/>
        </w:rPr>
        <w:footnoteReference w:id="22"/>
      </w:r>
      <w:r w:rsidRPr="001C55E6">
        <w:rPr>
          <w:rFonts w:asciiTheme="minorEastAsia" w:hAnsiTheme="minorEastAsia" w:hint="eastAsia"/>
        </w:rPr>
        <w:t>，「</w:t>
      </w:r>
      <w:r w:rsidRPr="001C55E6">
        <w:rPr>
          <w:rFonts w:ascii="標楷體" w:eastAsia="標楷體" w:hAnsi="標楷體" w:hint="eastAsia"/>
        </w:rPr>
        <w:t>皆實有佛性</w:t>
      </w:r>
      <w:r w:rsidRPr="001C55E6">
        <w:rPr>
          <w:rFonts w:asciiTheme="minorEastAsia" w:hAnsiTheme="minorEastAsia" w:hint="eastAsia"/>
        </w:rPr>
        <w:t>」</w:t>
      </w:r>
      <w:r w:rsidR="000E5D13" w:rsidRPr="001C55E6">
        <w:rPr>
          <w:rStyle w:val="FootnoteReference"/>
          <w:rFonts w:ascii="Times New Roman" w:hAnsi="Times New Roman" w:cs="Times New Roman"/>
        </w:rPr>
        <w:footnoteReference w:id="23"/>
      </w:r>
      <w:r w:rsidRPr="001C55E6">
        <w:rPr>
          <w:rFonts w:asciiTheme="minorEastAsia" w:hAnsiTheme="minorEastAsia" w:hint="eastAsia"/>
        </w:rPr>
        <w:t>，「性」在梵文中，都是胎藏</w:t>
      </w:r>
      <w:r w:rsidR="007F2761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garbha</w:t>
      </w:r>
      <w:r w:rsidR="007F2761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。</w:t>
      </w:r>
    </w:p>
    <w:p w:rsidR="00AF4A82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反之，如來界也有譯作如來藏的。</w:t>
      </w:r>
    </w:p>
    <w:p w:rsidR="00AF4A82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這可見胎藏與界藏，在如來藏說的經論裏，意義相通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12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。</w:t>
      </w:r>
    </w:p>
    <w:p w:rsidR="00FB1E0A" w:rsidRPr="001C55E6" w:rsidRDefault="0075733E" w:rsidP="00AF4A82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又如佛性一詞，是中國佛教最熟悉的。從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寶性論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的梵語看來，漢譯為佛性，或是佛藏</w:t>
      </w:r>
      <w:r w:rsidR="007F2761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buddha-garbha</w:t>
      </w:r>
      <w:r w:rsidR="007F2761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，或是佛界</w:t>
      </w:r>
      <w:r w:rsidR="007F2761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buddha-dhātu</w:t>
      </w:r>
      <w:r w:rsidR="007F2761" w:rsidRPr="001C55E6">
        <w:rPr>
          <w:rFonts w:asciiTheme="minorEastAsia" w:hAnsiTheme="minorEastAsia" w:hint="eastAsia"/>
        </w:rPr>
        <w:t>）</w:t>
      </w:r>
      <w:r w:rsidR="00CD00BE" w:rsidRPr="001C55E6">
        <w:rPr>
          <w:rFonts w:asciiTheme="minorEastAsia" w:hAnsiTheme="minorEastAsia" w:hint="eastAsia"/>
          <w:highlight w:val="yellow"/>
        </w:rPr>
        <w:t>，</w:t>
      </w:r>
      <w:r w:rsidRPr="001C55E6">
        <w:rPr>
          <w:rFonts w:asciiTheme="minorEastAsia" w:hAnsiTheme="minorEastAsia" w:hint="eastAsia"/>
        </w:rPr>
        <w:t>所以佛性也不外乎胎藏與界藏。</w:t>
      </w:r>
    </w:p>
    <w:p w:rsidR="00FB1E0A" w:rsidRPr="001C55E6" w:rsidRDefault="00A465DD" w:rsidP="00FB1E0A">
      <w:pPr>
        <w:spacing w:beforeLines="30" w:before="108"/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3</w:t>
      </w:r>
      <w:r w:rsidR="00FB1E0A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</w:t>
      </w:r>
      <w:r w:rsidR="00FB1E0A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攝藏</w:t>
      </w:r>
    </w:p>
    <w:p w:rsidR="00894BBE" w:rsidRPr="001C55E6" w:rsidRDefault="00894BBE" w:rsidP="00894BBE">
      <w:pPr>
        <w:ind w:leftChars="150" w:left="360"/>
        <w:outlineLvl w:val="3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）明</w:t>
      </w:r>
      <w:r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ko</w:t>
      </w:r>
      <w:r w:rsidRPr="001C55E6">
        <w:rPr>
          <w:rFonts w:ascii="Times New Roman" w:eastAsia="MS Mincho" w:hAnsi="Times New Roman" w:cs="Times New Roman"/>
          <w:b/>
          <w:sz w:val="20"/>
          <w:szCs w:val="20"/>
          <w:bdr w:val="single" w:sz="4" w:space="0" w:color="auto"/>
        </w:rPr>
        <w:t>ś</w:t>
      </w:r>
      <w:r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之義</w:t>
      </w:r>
    </w:p>
    <w:p w:rsidR="00AF4A82" w:rsidRPr="001C55E6" w:rsidRDefault="0075733E" w:rsidP="00654D75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ko</w:t>
      </w:r>
      <w:r w:rsidRPr="001C55E6">
        <w:rPr>
          <w:rFonts w:ascii="Times New Roman" w:eastAsia="MS Mincho" w:hAnsi="Times New Roman" w:cs="Times New Roman"/>
        </w:rPr>
        <w:t>ś</w:t>
      </w:r>
      <w:r w:rsidRPr="001C55E6">
        <w:rPr>
          <w:rFonts w:ascii="Times New Roman" w:hAnsi="Times New Roman" w:cs="Times New Roman"/>
        </w:rPr>
        <w:t>a</w:t>
      </w:r>
      <w:r w:rsidRPr="001C55E6">
        <w:rPr>
          <w:rFonts w:asciiTheme="minorEastAsia" w:hAnsiTheme="minorEastAsia" w:hint="eastAsia"/>
        </w:rPr>
        <w:t>，是攝藏，也就是俱舍。</w:t>
      </w:r>
    </w:p>
    <w:p w:rsidR="00654D75" w:rsidRPr="001C55E6" w:rsidRDefault="00654D75" w:rsidP="00654D75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）攝藏之意義</w:t>
      </w:r>
    </w:p>
    <w:p w:rsidR="00D70D63" w:rsidRPr="001C55E6" w:rsidRDefault="0075733E" w:rsidP="00654D75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在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寶性論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中，都用作煩惱所藏，覆藏真實的意義。</w:t>
      </w:r>
    </w:p>
    <w:p w:rsidR="00D70D63" w:rsidRPr="001C55E6" w:rsidRDefault="0075733E" w:rsidP="00D70D63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然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華嚴經</w:t>
      </w:r>
      <w:r w:rsidR="004A6E14" w:rsidRPr="001C55E6">
        <w:rPr>
          <w:rFonts w:asciiTheme="minorEastAsia" w:hAnsiTheme="minorEastAsia" w:hint="eastAsia"/>
        </w:rPr>
        <w:t>》</w:t>
      </w:r>
      <w:r w:rsidR="001E1DE7" w:rsidRPr="001C55E6">
        <w:rPr>
          <w:rFonts w:asciiTheme="minorEastAsia" w:hAnsiTheme="minorEastAsia" w:hint="eastAsia"/>
        </w:rPr>
        <w:t>〈</w:t>
      </w:r>
      <w:r w:rsidRPr="001C55E6">
        <w:rPr>
          <w:rFonts w:asciiTheme="minorEastAsia" w:hAnsiTheme="minorEastAsia" w:hint="eastAsia"/>
        </w:rPr>
        <w:t>十地品</w:t>
      </w:r>
      <w:r w:rsidR="001E1DE7" w:rsidRPr="001C55E6">
        <w:rPr>
          <w:rFonts w:asciiTheme="minorEastAsia" w:hAnsiTheme="minorEastAsia" w:hint="eastAsia"/>
        </w:rPr>
        <w:t>〉</w:t>
      </w:r>
      <w:r w:rsidRPr="001C55E6">
        <w:rPr>
          <w:rFonts w:asciiTheme="minorEastAsia" w:hAnsiTheme="minorEastAsia" w:hint="eastAsia"/>
        </w:rPr>
        <w:t>的法雲地中，說到「</w:t>
      </w:r>
      <w:r w:rsidRPr="001C55E6">
        <w:rPr>
          <w:rFonts w:ascii="標楷體" w:eastAsia="標楷體" w:hAnsi="標楷體" w:hint="eastAsia"/>
        </w:rPr>
        <w:t>如來藏解脫</w:t>
      </w:r>
      <w:r w:rsidRPr="001C55E6">
        <w:rPr>
          <w:rFonts w:asciiTheme="minorEastAsia" w:hAnsiTheme="minorEastAsia" w:hint="eastAsia"/>
        </w:rPr>
        <w:t>」，「</w:t>
      </w:r>
      <w:r w:rsidRPr="001C55E6">
        <w:rPr>
          <w:rFonts w:ascii="標楷體" w:eastAsia="標楷體" w:hAnsi="標楷體" w:hint="eastAsia"/>
        </w:rPr>
        <w:t>法性藏解脫</w:t>
      </w:r>
      <w:r w:rsidRPr="001C55E6">
        <w:rPr>
          <w:rFonts w:asciiTheme="minorEastAsia" w:hAnsiTheme="minorEastAsia" w:hint="eastAsia"/>
        </w:rPr>
        <w:t>」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24"/>
      </w:r>
      <w:r w:rsidRPr="001C55E6">
        <w:rPr>
          <w:rFonts w:asciiTheme="minorEastAsia" w:hAnsiTheme="minorEastAsia" w:hint="eastAsia"/>
        </w:rPr>
        <w:t>，如來藏的原語，是「如來俱舍」。</w:t>
      </w:r>
    </w:p>
    <w:p w:rsidR="00A70665" w:rsidRPr="001C55E6" w:rsidRDefault="0075733E" w:rsidP="00D70D63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又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大日經疏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釋法界藏，「</w:t>
      </w:r>
      <w:r w:rsidRPr="001C55E6">
        <w:rPr>
          <w:rFonts w:ascii="標楷體" w:eastAsia="標楷體" w:hAnsi="標楷體" w:hint="eastAsia"/>
        </w:rPr>
        <w:t>梵音云俱舍</w:t>
      </w:r>
      <w:r w:rsidRPr="001C55E6">
        <w:rPr>
          <w:rFonts w:asciiTheme="minorEastAsia" w:hAnsiTheme="minorEastAsia" w:hint="eastAsia"/>
        </w:rPr>
        <w:t>」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25"/>
      </w:r>
      <w:r w:rsidRPr="001C55E6">
        <w:rPr>
          <w:rFonts w:asciiTheme="minorEastAsia" w:hAnsiTheme="minorEastAsia" w:hint="eastAsia"/>
        </w:rPr>
        <w:t>。</w:t>
      </w:r>
    </w:p>
    <w:p w:rsidR="00654D75" w:rsidRPr="001C55E6" w:rsidRDefault="00654D75" w:rsidP="00654D75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A465DD"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3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）小結</w:t>
      </w:r>
    </w:p>
    <w:p w:rsidR="0075733E" w:rsidRPr="001C55E6" w:rsidRDefault="0075733E" w:rsidP="00654D75">
      <w:pPr>
        <w:ind w:leftChars="150" w:left="36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俱舍──攝藏，似乎也與胎藏、界藏相通。不過</w:t>
      </w:r>
      <w:r w:rsidRPr="001C55E6">
        <w:rPr>
          <w:rFonts w:asciiTheme="minorEastAsia" w:hAnsiTheme="minorEastAsia" w:hint="eastAsia"/>
          <w:b/>
        </w:rPr>
        <w:t>在如來藏思想中，通俗的</w:t>
      </w:r>
      <w:r w:rsidRPr="000171E3">
        <w:rPr>
          <w:rFonts w:asciiTheme="minorEastAsia" w:hAnsiTheme="minorEastAsia" w:hint="eastAsia"/>
          <w:b/>
          <w:u w:val="single"/>
        </w:rPr>
        <w:t>胎藏</w:t>
      </w:r>
      <w:r w:rsidRPr="001C55E6">
        <w:rPr>
          <w:rFonts w:asciiTheme="minorEastAsia" w:hAnsiTheme="minorEastAsia" w:hint="eastAsia"/>
          <w:b/>
        </w:rPr>
        <w:t>說，是更重要的！</w:t>
      </w:r>
    </w:p>
    <w:p w:rsidR="00E97350" w:rsidRPr="001C55E6" w:rsidRDefault="00A465DD" w:rsidP="00C0061B">
      <w:pPr>
        <w:spacing w:beforeLines="30" w:before="108"/>
        <w:outlineLvl w:val="0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三</w:t>
      </w:r>
      <w:r w:rsidR="00C0061B" w:rsidRPr="001C55E6">
        <w:rPr>
          <w:rFonts w:asciiTheme="minorEastAsia" w:eastAsia="SimSun" w:hAnsiTheme="minorEastAsia" w:hint="eastAsia"/>
          <w:b/>
          <w:sz w:val="20"/>
          <w:bdr w:val="single" w:sz="4" w:space="0" w:color="auto"/>
        </w:rPr>
        <w:t>、</w:t>
      </w:r>
      <w:r w:rsidR="00C0061B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「</w:t>
      </w:r>
      <w:r w:rsidR="00A81F46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</w:t>
      </w:r>
      <w:r w:rsidR="00C0061B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」與「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藏</w:t>
      </w:r>
      <w:r w:rsidR="00C0061B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</w:t>
      </w:r>
      <w:r w:rsidR="00A81F46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意義</w:t>
      </w:r>
    </w:p>
    <w:p w:rsidR="00A81F46" w:rsidRPr="001C55E6" w:rsidRDefault="0075733E" w:rsidP="00C0061B">
      <w:pPr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如來藏是「後期大乘」的術語，而</w:t>
      </w:r>
      <w:r w:rsidRPr="000171E3">
        <w:rPr>
          <w:rFonts w:asciiTheme="minorEastAsia" w:hAnsiTheme="minorEastAsia" w:hint="eastAsia"/>
          <w:b/>
          <w:u w:val="single"/>
        </w:rPr>
        <w:t>如來</w:t>
      </w:r>
      <w:r w:rsidRPr="001C55E6">
        <w:rPr>
          <w:rFonts w:asciiTheme="minorEastAsia" w:hAnsiTheme="minorEastAsia" w:hint="eastAsia"/>
        </w:rPr>
        <w:t>與</w:t>
      </w:r>
      <w:r w:rsidRPr="000171E3">
        <w:rPr>
          <w:rFonts w:asciiTheme="minorEastAsia" w:hAnsiTheme="minorEastAsia" w:hint="eastAsia"/>
          <w:b/>
          <w:u w:val="single"/>
        </w:rPr>
        <w:t>藏</w:t>
      </w:r>
      <w:r w:rsidRPr="001C55E6">
        <w:rPr>
          <w:rFonts w:asciiTheme="minorEastAsia" w:hAnsiTheme="minorEastAsia" w:hint="eastAsia"/>
        </w:rPr>
        <w:t>，卻是印度世俗固有的文字，在如來藏說成立以前，如來與藏又是什麼意義呢？</w:t>
      </w:r>
    </w:p>
    <w:p w:rsidR="00C0061B" w:rsidRPr="001C55E6" w:rsidRDefault="00C0061B" w:rsidP="00C0061B">
      <w:pPr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（一）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</w:t>
      </w:r>
    </w:p>
    <w:p w:rsidR="00A81F46" w:rsidRPr="001C55E6" w:rsidRDefault="00C0061B" w:rsidP="00A81F46">
      <w:pPr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="00A465DD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明</w:t>
      </w:r>
      <w:r w:rsidR="00A81F46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之義</w:t>
      </w:r>
    </w:p>
    <w:p w:rsidR="00A81F46" w:rsidRPr="001C55E6" w:rsidRDefault="00A81F46" w:rsidP="00A81F46">
      <w:pPr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C0061B"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1</w:t>
      </w:r>
      <w:r w:rsidRPr="001C55E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佛教</w:t>
      </w:r>
      <w:r w:rsidR="000D344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對於如來之解說</w:t>
      </w:r>
    </w:p>
    <w:p w:rsidR="000D3440" w:rsidRPr="001C55E6" w:rsidRDefault="00C0061B" w:rsidP="003E214A">
      <w:pPr>
        <w:ind w:leftChars="200" w:left="48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0D344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3E214A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如來為佛的德號</w:t>
      </w:r>
    </w:p>
    <w:p w:rsidR="00D70D63" w:rsidRPr="001C55E6" w:rsidRDefault="0075733E" w:rsidP="003E214A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如來，音譯為多陀阿伽陀</w:t>
      </w:r>
      <w:r w:rsidR="007F2761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</w:t>
      </w:r>
      <w:r w:rsidR="007F2761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，在佛教中，是佛的德號。</w:t>
      </w:r>
    </w:p>
    <w:p w:rsidR="00D70D63" w:rsidRPr="001C55E6" w:rsidRDefault="0075733E" w:rsidP="00D70D63">
      <w:pPr>
        <w:spacing w:beforeLines="30" w:before="108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lastRenderedPageBreak/>
        <w:t>在佛經中，世尊的德號，廣說有十號：如來，應供，正遍知，明行足，善逝，世間解，無上士，調御丈夫，天人師，佛。</w:t>
      </w:r>
    </w:p>
    <w:p w:rsidR="00D70D63" w:rsidRPr="001C55E6" w:rsidRDefault="0075733E" w:rsidP="00D70D63">
      <w:pPr>
        <w:spacing w:beforeLines="30" w:before="108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適中的有三號：如來，應供，正遍知。</w:t>
      </w:r>
    </w:p>
    <w:p w:rsidR="000D3440" w:rsidRPr="001C55E6" w:rsidRDefault="0075733E" w:rsidP="00D70D63">
      <w:pPr>
        <w:spacing w:beforeLines="30" w:before="108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簡要的，就稱為如來。</w:t>
      </w:r>
    </w:p>
    <w:p w:rsidR="000D3440" w:rsidRPr="001C55E6" w:rsidRDefault="00C0061B" w:rsidP="003E214A">
      <w:pPr>
        <w:ind w:leftChars="200" w:left="48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="003E214A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、以《大智度論》明如來之三義</w:t>
      </w:r>
    </w:p>
    <w:p w:rsidR="003E214A" w:rsidRPr="001C55E6" w:rsidRDefault="003E214A" w:rsidP="003E214A">
      <w:pPr>
        <w:ind w:leftChars="250" w:left="60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（</w:t>
      </w:r>
      <w:r w:rsidR="00C0061B"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引《大智度論》為證</w:t>
      </w:r>
    </w:p>
    <w:p w:rsidR="0075733E" w:rsidRPr="001C55E6" w:rsidRDefault="0075733E" w:rsidP="003E214A">
      <w:pPr>
        <w:ind w:leftChars="250" w:left="60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如來的意義，經論中解說極多，如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大智度論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卷</w:t>
      </w:r>
      <w:r w:rsidR="00C267A4" w:rsidRPr="001C55E6">
        <w:rPr>
          <w:rFonts w:ascii="Times New Roman" w:eastAsia="SimSun" w:hAnsi="Times New Roman" w:cs="Times New Roman"/>
        </w:rPr>
        <w:t>2</w:t>
      </w:r>
      <w:r w:rsidRPr="001C55E6">
        <w:rPr>
          <w:rFonts w:asciiTheme="minorEastAsia" w:hAnsiTheme="minorEastAsia" w:hint="eastAsia"/>
        </w:rPr>
        <w:t>（大正</w:t>
      </w:r>
      <w:r w:rsidR="00654D75" w:rsidRPr="001C55E6">
        <w:rPr>
          <w:rFonts w:ascii="Times New Roman" w:eastAsia="SimSun" w:hAnsi="Times New Roman" w:cs="Times New Roman"/>
        </w:rPr>
        <w:t>25</w:t>
      </w:r>
      <w:r w:rsidR="00654D75" w:rsidRPr="001C55E6">
        <w:rPr>
          <w:rFonts w:asciiTheme="minorEastAsia" w:hAnsiTheme="minorEastAsia" w:hint="eastAsia"/>
        </w:rPr>
        <w:t>，</w:t>
      </w:r>
      <w:r w:rsidR="00654D75" w:rsidRPr="001C55E6">
        <w:rPr>
          <w:rFonts w:ascii="Times New Roman" w:eastAsia="SimSun" w:hAnsi="Times New Roman" w:cs="Times New Roman"/>
        </w:rPr>
        <w:t>71b</w:t>
      </w:r>
      <w:r w:rsidRPr="001C55E6">
        <w:rPr>
          <w:rFonts w:asciiTheme="minorEastAsia" w:hAnsiTheme="minorEastAsia" w:cs="SimSun" w:hint="eastAsia"/>
        </w:rPr>
        <w:t>）說：</w:t>
      </w:r>
    </w:p>
    <w:p w:rsidR="0075733E" w:rsidRPr="001C55E6" w:rsidRDefault="0075733E" w:rsidP="00B37518">
      <w:pPr>
        <w:spacing w:beforeLines="30" w:before="108"/>
        <w:ind w:leftChars="250" w:left="600"/>
        <w:rPr>
          <w:rFonts w:ascii="標楷體" w:eastAsia="標楷體" w:hAnsi="標楷體"/>
        </w:rPr>
      </w:pPr>
      <w:r w:rsidRPr="001C55E6">
        <w:rPr>
          <w:rFonts w:ascii="標楷體" w:eastAsia="標楷體" w:hAnsi="標楷體" w:hint="eastAsia"/>
        </w:rPr>
        <w:t>「云何名多陀阿伽陀？</w:t>
      </w:r>
      <w:r w:rsidRPr="000171E3">
        <w:rPr>
          <w:rFonts w:ascii="標楷體" w:eastAsia="標楷體" w:hAnsi="標楷體" w:hint="eastAsia"/>
          <w:b/>
          <w:u w:val="single"/>
        </w:rPr>
        <w:t>如法相解</w:t>
      </w:r>
      <w:r w:rsidRPr="001C55E6">
        <w:rPr>
          <w:rFonts w:ascii="標楷體" w:eastAsia="標楷體" w:hAnsi="標楷體" w:hint="eastAsia"/>
        </w:rPr>
        <w:t>；</w:t>
      </w:r>
      <w:r w:rsidRPr="000171E3">
        <w:rPr>
          <w:rFonts w:ascii="標楷體" w:eastAsia="標楷體" w:hAnsi="標楷體" w:hint="eastAsia"/>
          <w:b/>
          <w:u w:val="single"/>
        </w:rPr>
        <w:t>如法相說</w:t>
      </w:r>
      <w:r w:rsidRPr="001C55E6">
        <w:rPr>
          <w:rFonts w:ascii="標楷體" w:eastAsia="標楷體" w:hAnsi="標楷體" w:hint="eastAsia"/>
        </w:rPr>
        <w:t>；</w:t>
      </w:r>
      <w:r w:rsidRPr="000171E3">
        <w:rPr>
          <w:rFonts w:ascii="標楷體" w:eastAsia="標楷體" w:hAnsi="標楷體" w:hint="eastAsia"/>
          <w:b/>
          <w:u w:val="single"/>
        </w:rPr>
        <w:t>如諸佛安隱道來</w:t>
      </w:r>
      <w:r w:rsidRPr="001C55E6">
        <w:rPr>
          <w:rFonts w:ascii="標楷體" w:eastAsia="標楷體" w:hAnsi="標楷體" w:hint="eastAsia"/>
        </w:rPr>
        <w:t>，佛如是來，更不去後有中：是故名多陀阿伽陀」。</w:t>
      </w:r>
    </w:p>
    <w:p w:rsidR="003E214A" w:rsidRPr="001C55E6" w:rsidRDefault="003E214A" w:rsidP="00B37518">
      <w:pPr>
        <w:spacing w:beforeLines="30" w:before="108"/>
        <w:ind w:leftChars="250" w:left="60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（</w:t>
      </w:r>
      <w:r w:rsidR="00C0061B"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如來之三義</w:t>
      </w:r>
      <w:r w:rsidR="00B37518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——「如法相解」、「如法相說」與「如諸佛安隱道來」</w:t>
      </w:r>
    </w:p>
    <w:p w:rsidR="000D3440" w:rsidRPr="001C55E6" w:rsidRDefault="0075733E" w:rsidP="00B37518">
      <w:pPr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多陀阿伽陀，一般譯作如來，其實可以作三種解說。</w:t>
      </w:r>
    </w:p>
    <w:p w:rsidR="000D3440" w:rsidRPr="001C55E6" w:rsidRDefault="0075733E" w:rsidP="00B37518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  <w:b/>
        </w:rPr>
        <w:t>「</w:t>
      </w:r>
      <w:r w:rsidRPr="001C55E6">
        <w:rPr>
          <w:rFonts w:ascii="標楷體" w:eastAsia="標楷體" w:hAnsi="標楷體" w:hint="eastAsia"/>
          <w:b/>
        </w:rPr>
        <w:t>如法相解</w:t>
      </w:r>
      <w:r w:rsidRPr="001C55E6">
        <w:rPr>
          <w:rFonts w:asciiTheme="minorEastAsia" w:hAnsiTheme="minorEastAsia" w:hint="eastAsia"/>
          <w:b/>
        </w:rPr>
        <w:t>」</w:t>
      </w:r>
      <w:r w:rsidRPr="001C55E6">
        <w:rPr>
          <w:rFonts w:asciiTheme="minorEastAsia" w:hAnsiTheme="minorEastAsia" w:hint="eastAsia"/>
        </w:rPr>
        <w:t>，是「如解」，約智慧的通達真如說，恰如一切法的實相而通達。</w:t>
      </w:r>
    </w:p>
    <w:p w:rsidR="000D3440" w:rsidRPr="001C55E6" w:rsidRDefault="0075733E" w:rsidP="00B37518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  <w:b/>
        </w:rPr>
        <w:t>「</w:t>
      </w:r>
      <w:r w:rsidRPr="001C55E6">
        <w:rPr>
          <w:rFonts w:ascii="標楷體" w:eastAsia="標楷體" w:hAnsi="標楷體" w:hint="eastAsia"/>
          <w:b/>
        </w:rPr>
        <w:t>如法相說</w:t>
      </w:r>
      <w:r w:rsidRPr="001C55E6">
        <w:rPr>
          <w:rFonts w:asciiTheme="minorEastAsia" w:hAnsiTheme="minorEastAsia" w:hint="eastAsia"/>
          <w:b/>
        </w:rPr>
        <w:t>」</w:t>
      </w:r>
      <w:r w:rsidRPr="001C55E6">
        <w:rPr>
          <w:rFonts w:asciiTheme="minorEastAsia" w:hAnsiTheme="minorEastAsia" w:hint="eastAsia"/>
        </w:rPr>
        <w:t>，是「如說」，約恰如其分的說法說，所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13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以說：「</w:t>
      </w:r>
      <w:r w:rsidRPr="0051131B">
        <w:rPr>
          <w:rFonts w:ascii="標楷體" w:eastAsia="標楷體" w:hAnsi="標楷體" w:hint="eastAsia"/>
        </w:rPr>
        <w:t>如來是真語者，實語者，如語者，不誑語者，不異語者</w:t>
      </w:r>
      <w:r w:rsidR="0051131B" w:rsidRPr="001C55E6">
        <w:rPr>
          <w:rFonts w:asciiTheme="minorEastAsia" w:hAnsiTheme="minorEastAsia" w:hint="eastAsia"/>
        </w:rPr>
        <w:t>。</w:t>
      </w:r>
      <w:r w:rsidRPr="001C55E6">
        <w:rPr>
          <w:rFonts w:asciiTheme="minorEastAsia" w:hAnsiTheme="minorEastAsia" w:hint="eastAsia"/>
        </w:rPr>
        <w:t>」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26"/>
      </w:r>
    </w:p>
    <w:p w:rsidR="00C0061B" w:rsidRPr="001C55E6" w:rsidRDefault="0075733E" w:rsidP="00C0061B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  <w:b/>
        </w:rPr>
        <w:t>「</w:t>
      </w:r>
      <w:r w:rsidRPr="001C55E6">
        <w:rPr>
          <w:rFonts w:ascii="標楷體" w:eastAsia="標楷體" w:hAnsi="標楷體" w:hint="eastAsia"/>
          <w:b/>
        </w:rPr>
        <w:t>如諸佛安隱道來</w:t>
      </w:r>
      <w:r w:rsidRPr="001C55E6">
        <w:rPr>
          <w:rFonts w:asciiTheme="minorEastAsia" w:hAnsiTheme="minorEastAsia" w:hint="eastAsia"/>
          <w:b/>
        </w:rPr>
        <w:t>」</w:t>
      </w:r>
      <w:r w:rsidRPr="001C55E6">
        <w:rPr>
          <w:rFonts w:asciiTheme="minorEastAsia" w:hAnsiTheme="minorEastAsia" w:hint="eastAsia"/>
        </w:rPr>
        <w:t>，是「如來」，約一切佛的平等解脫說。過去佛是這樣的，從安隱道來成佛，現在佛也是這樣的來成佛。</w:t>
      </w:r>
    </w:p>
    <w:p w:rsidR="000D3440" w:rsidRPr="001C55E6" w:rsidRDefault="00C0061B" w:rsidP="00C0061B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「如」是平等不二的實相，佛就是如如的圓滿體現者，與一切佛平等，所以叫如來。雖有這三種意義，而一般都譯為如來，重於果德的成就（來）。</w:t>
      </w:r>
    </w:p>
    <w:p w:rsidR="00B37518" w:rsidRPr="001C55E6" w:rsidRDefault="00B37518" w:rsidP="00B37518">
      <w:pPr>
        <w:spacing w:beforeLines="30" w:before="108"/>
        <w:ind w:leftChars="250" w:left="60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（</w:t>
      </w:r>
      <w:r w:rsidR="00C0061B"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1C55E6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）</w:t>
      </w:r>
      <w:r w:rsidR="00C0061B" w:rsidRPr="001C55E6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小結</w:t>
      </w:r>
    </w:p>
    <w:p w:rsidR="00B37518" w:rsidRPr="001C55E6" w:rsidRDefault="0075733E" w:rsidP="00B21FBF">
      <w:pPr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如來為十號的最前者，佛為最後者，如來與佛，一般也可以通用。如釋迦佛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eastAsia="MS Mincho" w:hAnsi="Times New Roman" w:cs="Times New Roman"/>
        </w:rPr>
        <w:t>Ś</w:t>
      </w:r>
      <w:r w:rsidRPr="001C55E6">
        <w:rPr>
          <w:rFonts w:ascii="Times New Roman" w:eastAsia="新細明體" w:hAnsi="Times New Roman" w:cs="Times New Roman"/>
        </w:rPr>
        <w:t>ā</w:t>
      </w:r>
      <w:r w:rsidRPr="001C55E6">
        <w:rPr>
          <w:rFonts w:ascii="Times New Roman" w:hAnsi="Times New Roman" w:cs="Times New Roman"/>
        </w:rPr>
        <w:t>kya</w:t>
      </w:r>
      <w:r w:rsidR="00AA0BA8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即釋迦如來，然燈佛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Dīpaṃkara</w:t>
      </w:r>
      <w:r w:rsidR="00AA0BA8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即然燈如來；</w:t>
      </w:r>
    </w:p>
    <w:p w:rsidR="00D4729E" w:rsidRPr="001C55E6" w:rsidRDefault="0075733E" w:rsidP="00C0061B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如來界即佛界，如來藏即佛藏。如來與佛，是世尊德號中最一般的。</w:t>
      </w:r>
    </w:p>
    <w:p w:rsidR="00D4729E" w:rsidRPr="001C55E6" w:rsidRDefault="000D3440" w:rsidP="000D3440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C0061B"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）世俗一般及宗教學者對於如來之解說</w:t>
      </w:r>
    </w:p>
    <w:p w:rsidR="00412933" w:rsidRPr="001C55E6" w:rsidRDefault="00C0061B" w:rsidP="00B21FBF">
      <w:pPr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412933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FD32A1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問題的提出</w:t>
      </w:r>
    </w:p>
    <w:p w:rsidR="00412933" w:rsidRPr="001C55E6" w:rsidRDefault="0075733E" w:rsidP="00E97A78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作為世尊德號的「如來」，並非佛教特有的術語，而是世俗語言，佛教成立以前，印度文化中的固有名詞。世俗一般及宗教學者，對如來是怎樣解說的呢？</w:t>
      </w:r>
    </w:p>
    <w:p w:rsidR="00E97A78" w:rsidRPr="001C55E6" w:rsidRDefault="00B21FBF" w:rsidP="00544946">
      <w:pPr>
        <w:spacing w:beforeLines="30" w:before="108"/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="00412933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FD32A1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引述《大智度論》之說法</w:t>
      </w:r>
    </w:p>
    <w:p w:rsidR="0075733E" w:rsidRPr="001C55E6" w:rsidRDefault="0075733E" w:rsidP="00B21FBF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大智度論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卷</w:t>
      </w:r>
      <w:r w:rsidR="000E5D13" w:rsidRPr="001C55E6">
        <w:rPr>
          <w:rFonts w:ascii="Times New Roman" w:eastAsia="SimSun" w:hAnsi="Times New Roman" w:cs="Times New Roman"/>
        </w:rPr>
        <w:t>55</w:t>
      </w:r>
      <w:r w:rsidRPr="001C55E6">
        <w:rPr>
          <w:rFonts w:asciiTheme="minorEastAsia" w:hAnsiTheme="minorEastAsia" w:hint="eastAsia"/>
        </w:rPr>
        <w:t>（大正</w:t>
      </w:r>
      <w:r w:rsidR="00412933" w:rsidRPr="001C55E6">
        <w:rPr>
          <w:rFonts w:ascii="Times New Roman" w:eastAsia="SimSun" w:hAnsi="Times New Roman" w:cs="Times New Roman"/>
        </w:rPr>
        <w:t>25</w:t>
      </w:r>
      <w:r w:rsidR="00412933" w:rsidRPr="001C55E6">
        <w:rPr>
          <w:rFonts w:asciiTheme="minorEastAsia" w:hAnsiTheme="minorEastAsia" w:hint="eastAsia"/>
        </w:rPr>
        <w:t>，</w:t>
      </w:r>
      <w:r w:rsidR="00412933" w:rsidRPr="001C55E6">
        <w:rPr>
          <w:rFonts w:ascii="Times New Roman" w:eastAsia="SimSun" w:hAnsi="Times New Roman" w:cs="Times New Roman"/>
        </w:rPr>
        <w:t>454b</w:t>
      </w:r>
      <w:r w:rsidR="00412933" w:rsidRPr="001C55E6">
        <w:rPr>
          <w:rFonts w:ascii="Times New Roman" w:eastAsia="SimSun" w:hAnsi="Times New Roman" w:cs="Times New Roman" w:hint="eastAsia"/>
        </w:rPr>
        <w:t>26</w:t>
      </w:r>
      <w:r w:rsidR="008B5A0A">
        <w:rPr>
          <w:rFonts w:ascii="Times New Roman" w:eastAsia="SimSun" w:hAnsi="Times New Roman" w:cs="Times New Roman"/>
        </w:rPr>
        <w:t>–</w:t>
      </w:r>
      <w:r w:rsidR="00412933" w:rsidRPr="001C55E6">
        <w:rPr>
          <w:rFonts w:ascii="Times New Roman" w:eastAsia="SimSun" w:hAnsi="Times New Roman" w:cs="Times New Roman"/>
        </w:rPr>
        <w:t>c</w:t>
      </w:r>
      <w:r w:rsidR="00412933" w:rsidRPr="001C55E6">
        <w:rPr>
          <w:rFonts w:ascii="Times New Roman" w:eastAsia="SimSun" w:hAnsi="Times New Roman" w:cs="Times New Roman" w:hint="eastAsia"/>
        </w:rPr>
        <w:t>5</w:t>
      </w:r>
      <w:r w:rsidRPr="001C55E6">
        <w:rPr>
          <w:rFonts w:asciiTheme="minorEastAsia" w:hAnsiTheme="minorEastAsia" w:cs="SimSun" w:hint="eastAsia"/>
        </w:rPr>
        <w:t>）說：</w:t>
      </w:r>
    </w:p>
    <w:p w:rsidR="0075733E" w:rsidRPr="001C55E6" w:rsidRDefault="0075733E" w:rsidP="00B21FBF">
      <w:pPr>
        <w:spacing w:beforeLines="30" w:before="108"/>
        <w:ind w:leftChars="200" w:left="480"/>
        <w:rPr>
          <w:rFonts w:ascii="標楷體" w:eastAsia="SimSun" w:hAnsi="標楷體"/>
        </w:rPr>
      </w:pPr>
      <w:r w:rsidRPr="001C55E6">
        <w:rPr>
          <w:rFonts w:ascii="標楷體" w:eastAsia="標楷體" w:hAnsi="標楷體" w:hint="eastAsia"/>
        </w:rPr>
        <w:t>「或以佛名名為如來，或以眾生名字名為如來。如先世來，後世亦如是去，是亦名如來，亦名如去，如十四置難中說。……佛名如來者，……從如中來，故名如來」。</w:t>
      </w:r>
    </w:p>
    <w:p w:rsidR="00B21FBF" w:rsidRPr="001C55E6" w:rsidRDefault="00B21FBF" w:rsidP="00544946">
      <w:pPr>
        <w:spacing w:beforeLines="30" w:before="108"/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="00FD32A1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、釋《大智度論》之文</w:t>
      </w:r>
    </w:p>
    <w:p w:rsidR="00B21FBF" w:rsidRPr="001C55E6" w:rsidRDefault="00B21FBF" w:rsidP="00544946">
      <w:pPr>
        <w:ind w:leftChars="250" w:left="600"/>
        <w:outlineLvl w:val="5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EB58C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）如來為「眾生」之別名（一般人的理解）</w:t>
      </w:r>
    </w:p>
    <w:p w:rsidR="00412933" w:rsidRPr="001C55E6" w:rsidRDefault="0075733E" w:rsidP="00B21FBF">
      <w:pPr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如來，在佛教中是佛的別名，解說為「從如中來」，就是悟入真如而來成佛的（「乘</w:t>
      </w:r>
      <w:r w:rsidRPr="001C55E6">
        <w:rPr>
          <w:rFonts w:asciiTheme="minorEastAsia" w:hAnsiTheme="minorEastAsia" w:hint="eastAsia"/>
        </w:rPr>
        <w:lastRenderedPageBreak/>
        <w:t>如實道來」）。</w:t>
      </w:r>
    </w:p>
    <w:p w:rsidR="00E97A78" w:rsidRPr="001C55E6" w:rsidRDefault="0075733E" w:rsidP="00E97A78">
      <w:pPr>
        <w:spacing w:beforeLines="30" w:before="108"/>
        <w:ind w:leftChars="250" w:left="6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在一般人，如來是眾生的別名，所以說：「</w:t>
      </w:r>
      <w:r w:rsidRPr="001C55E6">
        <w:rPr>
          <w:rFonts w:ascii="標楷體" w:eastAsia="標楷體" w:hAnsi="標楷體" w:hint="eastAsia"/>
        </w:rPr>
        <w:t>我有種種名，或名眾生、人、天、如來等</w:t>
      </w:r>
      <w:r w:rsidRPr="001C55E6">
        <w:rPr>
          <w:rFonts w:asciiTheme="minorEastAsia" w:hAnsiTheme="minorEastAsia" w:hint="eastAsia"/>
        </w:rPr>
        <w:t>」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27"/>
      </w:r>
      <w:r w:rsidRPr="001C55E6">
        <w:rPr>
          <w:rFonts w:asciiTheme="minorEastAsia" w:hAnsiTheme="minorEastAsia" w:hint="eastAsia"/>
        </w:rPr>
        <w:t>。</w:t>
      </w:r>
      <w:r w:rsidR="00E97A78" w:rsidRPr="001C55E6">
        <w:rPr>
          <w:rFonts w:asciiTheme="minorEastAsia" w:hAnsiTheme="minorEastAsia" w:hint="eastAsia"/>
        </w:rPr>
        <w:t>換言之，如來就是「我」的別名。</w:t>
      </w:r>
    </w:p>
    <w:p w:rsidR="00EF742C" w:rsidRPr="00EF742C" w:rsidRDefault="00E97A78" w:rsidP="00EF742C">
      <w:pPr>
        <w:spacing w:beforeLines="30" w:before="108"/>
        <w:ind w:leftChars="250" w:left="600"/>
        <w:outlineLvl w:val="5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544946"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EB58C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如來為「我」的別名（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印度宗教界認為</w:t>
      </w:r>
      <w:r w:rsidR="00544946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有一生命體「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我</w:t>
      </w:r>
      <w:r w:rsidR="00EB58C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」）</w:t>
      </w:r>
    </w:p>
    <w:p w:rsidR="00EF742C" w:rsidRDefault="00EF742C" w:rsidP="00EF742C">
      <w:pPr>
        <w:ind w:leftChars="250" w:left="8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◎</w:t>
      </w:r>
      <w:r w:rsidR="0075733E" w:rsidRPr="001C55E6">
        <w:rPr>
          <w:rFonts w:asciiTheme="minorEastAsia" w:hAnsiTheme="minorEastAsia" w:hint="eastAsia"/>
        </w:rPr>
        <w:t>在釋尊當時的印度宗教界，對於眾生的從生前到死後，從前生到後世，都認為有一生命主體；這一生命自體，一般稱之為我</w:t>
      </w:r>
      <w:r w:rsidR="00AA0BA8" w:rsidRPr="001C55E6">
        <w:rPr>
          <w:rFonts w:asciiTheme="minorEastAsia" w:hAnsiTheme="minorEastAsia" w:hint="eastAsia"/>
        </w:rPr>
        <w:t>（</w:t>
      </w:r>
      <w:r w:rsidR="0075733E" w:rsidRPr="001C55E6">
        <w:rPr>
          <w:rFonts w:ascii="Times New Roman" w:hAnsi="Times New Roman" w:cs="Times New Roman"/>
        </w:rPr>
        <w:t>ātman</w:t>
      </w:r>
      <w:r w:rsidR="00AA0BA8" w:rsidRPr="001C55E6">
        <w:rPr>
          <w:rFonts w:asciiTheme="minorEastAsia" w:hAnsiTheme="minorEastAsia" w:cs="SimSun" w:hint="eastAsia"/>
        </w:rPr>
        <w:t>）</w:t>
      </w:r>
      <w:r w:rsidR="0075733E" w:rsidRPr="001C55E6">
        <w:rPr>
          <w:rFonts w:asciiTheme="minorEastAsia" w:hAnsiTheme="minorEastAsia" w:hint="eastAsia"/>
        </w:rPr>
        <w:t>。</w:t>
      </w:r>
    </w:p>
    <w:p w:rsidR="00EF742C" w:rsidRPr="00EF742C" w:rsidRDefault="00EF742C" w:rsidP="00EF742C">
      <w:pPr>
        <w:ind w:leftChars="250" w:left="840" w:hangingChars="100" w:hanging="240"/>
        <w:rPr>
          <w:rFonts w:asciiTheme="minorEastAsia" w:eastAsia="SimSun" w:hAnsiTheme="minorEastAsia"/>
        </w:rPr>
      </w:pPr>
      <w:r>
        <w:rPr>
          <w:rFonts w:asciiTheme="minorEastAsia" w:hAnsiTheme="minorEastAsia" w:hint="eastAsia"/>
        </w:rPr>
        <w:t>◎</w:t>
      </w:r>
      <w:r w:rsidR="0075733E" w:rsidRPr="001C55E6">
        <w:rPr>
          <w:rFonts w:asciiTheme="minorEastAsia" w:hAnsiTheme="minorEastAsia" w:hint="eastAsia"/>
        </w:rPr>
        <w:t>「我」從前世來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14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="0075733E" w:rsidRPr="001C55E6">
        <w:rPr>
          <w:rFonts w:asciiTheme="minorEastAsia" w:hAnsiTheme="minorEastAsia" w:hint="eastAsia"/>
        </w:rPr>
        <w:t>，又到後世去，在生死中來來去去，生命自體卻是如是如是，沒有變異。如如不變，卻又隨緣而來去，所以也稱「我」為「如來」，也可以說「如去」。</w:t>
      </w:r>
    </w:p>
    <w:p w:rsidR="00FA04BA" w:rsidRPr="001C55E6" w:rsidRDefault="00EF742C" w:rsidP="00EF742C">
      <w:pPr>
        <w:ind w:leftChars="250" w:left="840" w:hangingChars="100" w:hanging="240"/>
        <w:rPr>
          <w:rFonts w:asciiTheme="minorEastAsia" w:eastAsia="SimSun" w:hAnsiTheme="minorEastAsia"/>
        </w:rPr>
      </w:pPr>
      <w:r>
        <w:rPr>
          <w:rFonts w:asciiTheme="minorEastAsia" w:hAnsiTheme="minorEastAsia" w:hint="eastAsia"/>
        </w:rPr>
        <w:t>◎</w:t>
      </w:r>
      <w:r w:rsidR="0075733E" w:rsidRPr="001C55E6">
        <w:rPr>
          <w:rFonts w:asciiTheme="minorEastAsia" w:hAnsiTheme="minorEastAsia" w:hint="eastAsia"/>
        </w:rPr>
        <w:t>「十四置難」，是釋尊時代，一般宗教界所歡喜論究的十四個問題。這些難問，釋尊一概置而不答，以不加答覆來答覆他們。「十四置難」中，就有如去，如不去，如亦去亦不去，如非去非不去──四問。</w:t>
      </w:r>
    </w:p>
    <w:p w:rsidR="0075733E" w:rsidRPr="001C55E6" w:rsidRDefault="0075733E" w:rsidP="00EF742C">
      <w:pPr>
        <w:spacing w:beforeLines="30" w:before="108"/>
        <w:ind w:leftChars="350" w:left="8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十四置難，即十四無記，在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阿含經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中，是一再見到的。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大智度論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這樣說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28"/>
      </w:r>
      <w:r w:rsidRPr="001C55E6">
        <w:rPr>
          <w:rFonts w:asciiTheme="minorEastAsia" w:hAnsiTheme="minorEastAsia" w:hint="eastAsia"/>
        </w:rPr>
        <w:t>：</w:t>
      </w:r>
    </w:p>
    <w:p w:rsidR="0075733E" w:rsidRPr="001C55E6" w:rsidRDefault="0075733E" w:rsidP="00EF742C">
      <w:pPr>
        <w:spacing w:beforeLines="30" w:before="108"/>
        <w:ind w:leftChars="350" w:left="1080" w:hangingChars="100" w:hanging="240"/>
        <w:rPr>
          <w:rFonts w:ascii="標楷體" w:eastAsia="標楷體" w:hAnsi="標楷體"/>
        </w:rPr>
      </w:pPr>
      <w:r w:rsidRPr="001C55E6">
        <w:rPr>
          <w:rFonts w:ascii="Times New Roman" w:eastAsia="標楷體" w:hAnsi="Times New Roman" w:cs="Times New Roman"/>
        </w:rPr>
        <w:t>1.</w:t>
      </w:r>
      <w:r w:rsidRPr="001C55E6">
        <w:rPr>
          <w:rFonts w:ascii="標楷體" w:eastAsia="標楷體" w:hAnsi="標楷體" w:hint="eastAsia"/>
        </w:rPr>
        <w:t>「何等十四難？……死後有神去後世，無神去後世，亦有神去亦無神去（後世），死後亦非有神去亦非無神去後世」。</w:t>
      </w:r>
    </w:p>
    <w:p w:rsidR="0075733E" w:rsidRPr="001C55E6" w:rsidRDefault="0075733E" w:rsidP="00EF742C">
      <w:pPr>
        <w:spacing w:beforeLines="30" w:before="108"/>
        <w:ind w:leftChars="350" w:left="840"/>
        <w:rPr>
          <w:rFonts w:ascii="標楷體" w:eastAsia="標楷體" w:hAnsi="標楷體"/>
          <w:lang w:eastAsia="zh-CN"/>
        </w:rPr>
      </w:pPr>
      <w:r w:rsidRPr="001C55E6">
        <w:rPr>
          <w:rFonts w:ascii="Times New Roman" w:eastAsia="標楷體" w:hAnsi="Times New Roman" w:cs="Times New Roman"/>
          <w:lang w:eastAsia="zh-CN"/>
        </w:rPr>
        <w:t>2.</w:t>
      </w:r>
      <w:r w:rsidRPr="001C55E6">
        <w:rPr>
          <w:rFonts w:ascii="標楷體" w:eastAsia="標楷體" w:hAnsi="標楷體" w:hint="eastAsia"/>
          <w:lang w:eastAsia="zh-CN"/>
        </w:rPr>
        <w:t>「有死後如去，有死後不如去，有死後如去不如去，有死後亦不如去亦不不如去」。</w:t>
      </w:r>
    </w:p>
    <w:p w:rsidR="0075733E" w:rsidRPr="001C55E6" w:rsidRDefault="0075733E" w:rsidP="00EF742C">
      <w:pPr>
        <w:spacing w:beforeLines="30" w:before="108"/>
        <w:ind w:leftChars="350" w:left="1080" w:hangingChars="100" w:hanging="240"/>
        <w:rPr>
          <w:rFonts w:ascii="標楷體" w:eastAsia="標楷體" w:hAnsi="標楷體"/>
        </w:rPr>
      </w:pPr>
      <w:r w:rsidRPr="001C55E6">
        <w:rPr>
          <w:rFonts w:ascii="Times New Roman" w:eastAsia="標楷體" w:hAnsi="Times New Roman" w:cs="Times New Roman"/>
        </w:rPr>
        <w:t>3.</w:t>
      </w:r>
      <w:r w:rsidRPr="001C55E6">
        <w:rPr>
          <w:rFonts w:ascii="標楷體" w:eastAsia="標楷體" w:hAnsi="標楷體" w:hint="eastAsia"/>
        </w:rPr>
        <w:t>如佛問先尼梵志：「汝見是色如去不？答言：不也。受、想、行、識如去不？答言：不也。色中如去不？答言：不也。受、想、行、識中如去不？答言：不也。離色如去不？</w:t>
      </w:r>
    </w:p>
    <w:p w:rsidR="00204F11" w:rsidRPr="001C55E6" w:rsidRDefault="0075733E" w:rsidP="00EF742C">
      <w:pPr>
        <w:spacing w:beforeLines="30" w:before="108"/>
        <w:ind w:leftChars="450" w:left="1080"/>
        <w:rPr>
          <w:rFonts w:ascii="標楷體" w:eastAsia="SimSun" w:hAnsi="標楷體"/>
        </w:rPr>
      </w:pPr>
      <w:r w:rsidRPr="001C55E6">
        <w:rPr>
          <w:rFonts w:ascii="標楷體" w:eastAsia="標楷體" w:hAnsi="標楷體" w:hint="eastAsia"/>
        </w:rPr>
        <w:t>答言：不也。離受、想、行、識如去不？答言：不也。汝更見無色、無受、想、行、識如去者不？答言：不也。……梵志本總相為我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15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="標楷體" w:eastAsia="標楷體" w:hAnsi="標楷體" w:hint="eastAsia"/>
        </w:rPr>
        <w:t>，佛今一一別問，以是故答佛言不也」。</w:t>
      </w:r>
    </w:p>
    <w:p w:rsidR="00FA04BA" w:rsidRPr="001C55E6" w:rsidRDefault="0075733E" w:rsidP="00EF742C">
      <w:pPr>
        <w:spacing w:beforeLines="30" w:before="108"/>
        <w:ind w:leftChars="350" w:left="8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比對前二則，有沒有「神去」，就是有沒有「如去」。「神」是「我」的舊譯。</w:t>
      </w:r>
    </w:p>
    <w:p w:rsidR="0075733E" w:rsidRDefault="0075733E" w:rsidP="00EF742C">
      <w:pPr>
        <w:spacing w:beforeLines="30" w:before="108"/>
        <w:ind w:leftChars="350" w:left="840"/>
        <w:jc w:val="both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佛與先尼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eastAsia="MS Mincho" w:hAnsi="Times New Roman" w:cs="Times New Roman"/>
        </w:rPr>
        <w:t>Ś</w:t>
      </w:r>
      <w:r w:rsidRPr="001C55E6">
        <w:rPr>
          <w:rFonts w:ascii="Times New Roman" w:hAnsi="Times New Roman" w:cs="Times New Roman"/>
        </w:rPr>
        <w:t>reṇika</w:t>
      </w:r>
      <w:r w:rsidR="00AA0BA8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梵志的問答，出於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阿含經</w:t>
      </w:r>
      <w:r w:rsidR="004A6E14" w:rsidRPr="001C55E6">
        <w:rPr>
          <w:rFonts w:asciiTheme="minorEastAsia" w:hAnsiTheme="minorEastAsia" w:hint="eastAsia"/>
        </w:rPr>
        <w:t>》</w:t>
      </w:r>
      <w:r w:rsidR="002B78EB" w:rsidRPr="001C55E6">
        <w:rPr>
          <w:rStyle w:val="FootnoteReference"/>
          <w:rFonts w:ascii="Times New Roman" w:hAnsi="Times New Roman" w:cs="Times New Roman"/>
        </w:rPr>
        <w:footnoteReference w:id="29"/>
      </w:r>
      <w:r w:rsidRPr="001C55E6">
        <w:rPr>
          <w:rFonts w:asciiTheme="minorEastAsia" w:hAnsiTheme="minorEastAsia" w:hint="eastAsia"/>
        </w:rPr>
        <w:t>；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般若經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引佛與先尼梵志的問答，來說明大乘深義。經上問色如與受、想、行、識如的去不去，而龍樹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Nāgārjuna</w:t>
      </w:r>
      <w:r w:rsidR="00AA0BA8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解說為：「</w:t>
      </w:r>
      <w:r w:rsidRPr="001C55E6">
        <w:rPr>
          <w:rFonts w:ascii="標楷體" w:eastAsia="標楷體" w:hAnsi="標楷體" w:hint="eastAsia"/>
        </w:rPr>
        <w:t>梵志本總相為我，佛今一一別問」</w:t>
      </w:r>
      <w:r w:rsidRPr="001C55E6">
        <w:rPr>
          <w:rFonts w:asciiTheme="minorEastAsia" w:hAnsiTheme="minorEastAsia" w:hint="eastAsia"/>
        </w:rPr>
        <w:t>，可見所問的「如」就是我；「如去」（約從前生來今生，可名「如來」）就是神我的來去。</w:t>
      </w:r>
    </w:p>
    <w:p w:rsidR="00363ED2" w:rsidRDefault="00363ED2" w:rsidP="00EF742C">
      <w:pPr>
        <w:spacing w:beforeLines="30" w:before="108"/>
        <w:ind w:leftChars="350" w:left="840"/>
        <w:jc w:val="both"/>
        <w:rPr>
          <w:rFonts w:asciiTheme="minorEastAsia" w:hAnsiTheme="minorEastAsia"/>
        </w:rPr>
      </w:pPr>
    </w:p>
    <w:p w:rsidR="00363ED2" w:rsidRPr="001C55E6" w:rsidRDefault="00363ED2" w:rsidP="00EF742C">
      <w:pPr>
        <w:spacing w:beforeLines="30" w:before="108"/>
        <w:ind w:leftChars="350" w:left="840"/>
        <w:jc w:val="both"/>
        <w:rPr>
          <w:rFonts w:asciiTheme="minorEastAsia" w:hAnsiTheme="minorEastAsia"/>
        </w:rPr>
      </w:pPr>
    </w:p>
    <w:p w:rsidR="00544946" w:rsidRPr="001C55E6" w:rsidRDefault="00544946" w:rsidP="00544946">
      <w:pPr>
        <w:spacing w:beforeLines="30" w:before="108"/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lastRenderedPageBreak/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、佛法與世俗神教的差別</w:t>
      </w:r>
    </w:p>
    <w:p w:rsidR="00544946" w:rsidRPr="001C55E6" w:rsidRDefault="00544946" w:rsidP="00544946">
      <w:pPr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）一般人</w:t>
      </w:r>
      <w:r w:rsidR="00FD5660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的理解</w:t>
      </w:r>
    </w:p>
    <w:p w:rsidR="008C02EB" w:rsidRPr="001C55E6" w:rsidRDefault="0075733E" w:rsidP="00544946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「如來」一詞所有的兩種意義，就是佛法與世俗神教的差別。</w:t>
      </w:r>
    </w:p>
    <w:p w:rsidR="008C02EB" w:rsidRPr="001C55E6" w:rsidRDefault="0075733E" w:rsidP="00544946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身心和合而有的眾生，是世間的現實。釋尊時代的印度，對於眾生的生命延續，從前生來今生，從今生去後世，已經是極大多數人的共同信仰。</w:t>
      </w:r>
    </w:p>
    <w:p w:rsidR="008C02EB" w:rsidRPr="001C55E6" w:rsidRDefault="0075733E" w:rsidP="00544946">
      <w:pPr>
        <w:spacing w:beforeLines="30" w:before="108"/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眾生的前後延續，生來死去，總覺得有什麼在來來去去，也就叫做「如來」或「如去」。</w:t>
      </w:r>
    </w:p>
    <w:p w:rsidR="007F2014" w:rsidRPr="001C55E6" w:rsidRDefault="007F2014" w:rsidP="007F2014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）印度宗教界</w:t>
      </w:r>
      <w:r w:rsidR="00FD5660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的理解</w:t>
      </w:r>
    </w:p>
    <w:p w:rsidR="007F2014" w:rsidRPr="001C55E6" w:rsidRDefault="007F2014" w:rsidP="007F2014">
      <w:pPr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、有實體</w:t>
      </w:r>
    </w:p>
    <w:p w:rsidR="004625B6" w:rsidRPr="001C55E6" w:rsidRDefault="0075733E" w:rsidP="007F2014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到了宗教學者，要深一層的認識那生來死去的生命自體，也就是到底什麼是生命自體，印度宗教界，對生來死去的「我」，推論出多種不同的見解。</w:t>
      </w:r>
    </w:p>
    <w:p w:rsidR="007F2014" w:rsidRPr="001C55E6" w:rsidRDefault="007F2014" w:rsidP="007F2014">
      <w:pPr>
        <w:spacing w:beforeLines="30" w:before="108"/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、無實體</w:t>
      </w:r>
    </w:p>
    <w:p w:rsidR="004625B6" w:rsidRPr="001C55E6" w:rsidRDefault="0075733E" w:rsidP="007F2014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但有的世俗學者，找不到什麼自我實體，因而懷疑死後去後世，而否定了生死的延續。</w:t>
      </w:r>
    </w:p>
    <w:p w:rsidR="008C02EB" w:rsidRPr="001C55E6" w:rsidRDefault="0075733E" w:rsidP="007F2014">
      <w:pPr>
        <w:spacing w:beforeLines="30" w:before="108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於是「</w:t>
      </w:r>
      <w:r w:rsidRPr="001C55E6">
        <w:rPr>
          <w:rFonts w:ascii="標楷體" w:eastAsia="標楷體" w:hAnsi="標楷體" w:hint="eastAsia"/>
        </w:rPr>
        <w:t>如去後世</w:t>
      </w:r>
      <w:r w:rsidRPr="001C55E6">
        <w:rPr>
          <w:rFonts w:asciiTheme="minorEastAsia" w:hAnsiTheme="minorEastAsia" w:hint="eastAsia"/>
        </w:rPr>
        <w:t>」，「</w:t>
      </w:r>
      <w:r w:rsidRPr="001C55E6">
        <w:rPr>
          <w:rFonts w:ascii="標楷體" w:eastAsia="標楷體" w:hAnsi="標楷體" w:hint="eastAsia"/>
        </w:rPr>
        <w:t>如不去後世</w:t>
      </w:r>
      <w:r w:rsidRPr="001C55E6">
        <w:rPr>
          <w:rFonts w:asciiTheme="minorEastAsia" w:hAnsiTheme="minorEastAsia" w:hint="eastAsia"/>
        </w:rPr>
        <w:t>」等四個問題，經常被提出而論究起來。</w:t>
      </w:r>
    </w:p>
    <w:p w:rsidR="007F2014" w:rsidRPr="001C55E6" w:rsidRDefault="007F2014" w:rsidP="007F2014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3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）佛教</w:t>
      </w:r>
      <w:r w:rsidR="00FD5660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的理解</w:t>
      </w:r>
    </w:p>
    <w:p w:rsidR="007F2014" w:rsidRPr="001C55E6" w:rsidRDefault="007F2014" w:rsidP="007F2014">
      <w:pPr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  <w:lang w:eastAsia="zh-CN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  <w:lang w:eastAsia="zh-CN"/>
        </w:rPr>
        <w:t>無我</w:t>
      </w:r>
    </w:p>
    <w:p w:rsidR="004625B6" w:rsidRPr="001C55E6" w:rsidRDefault="0075733E" w:rsidP="007F2014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釋尊開示的佛法，是「無我」論，沒有自我實體，而在緣起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pratītya-samutpāda</w:t>
      </w:r>
      <w:r w:rsidR="00AA0BA8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的原理上，成立生死的延續，這與神教是根本不同的。在釋尊的正覺中，沒有神教所說的「我」──「如」，沒有如如不變而隨緣來去的，所以釋尊對他們提出的問題，一向是不加理會。</w:t>
      </w:r>
    </w:p>
    <w:p w:rsidR="007F2014" w:rsidRPr="001C55E6" w:rsidRDefault="007F2014" w:rsidP="007F2014">
      <w:pPr>
        <w:spacing w:beforeLines="30" w:before="108"/>
        <w:ind w:leftChars="200" w:left="480"/>
        <w:outlineLvl w:val="4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、隨順世間而說如來如去</w:t>
      </w:r>
    </w:p>
    <w:p w:rsidR="008C02EB" w:rsidRPr="001C55E6" w:rsidRDefault="0075733E" w:rsidP="007F2014">
      <w:pPr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然在隨順世俗的語言中，也可以說我去，也可以說如來。因為眾生的死生延續，是世俗的事實。</w:t>
      </w:r>
      <w:r w:rsidR="002B78EB" w:rsidRPr="001C55E6">
        <w:rPr>
          <w:rStyle w:val="FootnoteReference"/>
          <w:rFonts w:ascii="Times New Roman" w:hAnsi="Times New Roman" w:cs="Times New Roman"/>
        </w:rPr>
        <w:footnoteReference w:id="30"/>
      </w:r>
    </w:p>
    <w:p w:rsidR="004625B6" w:rsidRPr="001C55E6" w:rsidRDefault="0075733E" w:rsidP="007F2014">
      <w:pPr>
        <w:spacing w:beforeLines="30" w:before="108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在佛教自身，也有「如來」，也是人、天那樣有人格的，但給以新的解說。如來是「從如中來」，「從如實來」，是真如的圓滿體現者，如實道的成就者，也就是究竟圓滿的大聖者。</w:t>
      </w:r>
    </w:p>
    <w:p w:rsidR="00E13799" w:rsidRPr="001C55E6" w:rsidRDefault="0075733E" w:rsidP="007F2014">
      <w:pPr>
        <w:spacing w:before="30"/>
        <w:ind w:leftChars="200" w:left="48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世俗一般的如來，佛法所說的如來，是根本不同的。</w:t>
      </w:r>
    </w:p>
    <w:p w:rsidR="004625B6" w:rsidRPr="001C55E6" w:rsidRDefault="0075733E" w:rsidP="007F2014">
      <w:pPr>
        <w:spacing w:before="30"/>
        <w:ind w:leftChars="200" w:left="48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然在佛教普及大眾化的過程中，同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F31D2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CC0A2F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F31D2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16</w:t>
      </w:r>
      <w:r w:rsidR="001F31D2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一名詞而有不同意義的如來，可能會不自覺的融混不分，而不免有世俗神教化的傾向。</w:t>
      </w:r>
    </w:p>
    <w:p w:rsidR="007F2014" w:rsidRPr="001C55E6" w:rsidRDefault="007F2014" w:rsidP="007F2014">
      <w:pPr>
        <w:spacing w:beforeLines="30" w:before="108"/>
        <w:ind w:leftChars="150" w:left="360"/>
        <w:outlineLvl w:val="3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4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）小結</w:t>
      </w:r>
    </w:p>
    <w:p w:rsidR="00D606AA" w:rsidRPr="001C55E6" w:rsidRDefault="0075733E" w:rsidP="007F2014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我覺得，探求如來藏思想淵源的學者，一般都著重在「藏」，而不注意到「如來」，</w:t>
      </w:r>
      <w:r w:rsidRPr="001C55E6">
        <w:rPr>
          <w:rFonts w:asciiTheme="minorEastAsia" w:hAnsiTheme="minorEastAsia" w:hint="eastAsia"/>
        </w:rPr>
        <w:lastRenderedPageBreak/>
        <w:t>這對如來藏思想的淵源，以及如來藏在佛法中的真正意義，可能得不到正確的結論！所以，對如來是神我的異名，這一世間神教學者的見解，有必要將他揭示出來。</w:t>
      </w:r>
    </w:p>
    <w:p w:rsidR="004B4CF4" w:rsidRPr="001C55E6" w:rsidRDefault="004B4CF4" w:rsidP="004B4CF4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  <w:lang w:eastAsia="zh-CN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  <w:lang w:eastAsia="zh-CN"/>
        </w:rPr>
        <w:t>二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  <w:lang w:eastAsia="zh-CN"/>
        </w:rPr>
        <w:t>藏</w:t>
      </w:r>
    </w:p>
    <w:p w:rsidR="00FA04BA" w:rsidRPr="001C55E6" w:rsidRDefault="0075733E" w:rsidP="002E5DA9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="Times New Roman" w:hAnsi="Times New Roman" w:cs="Times New Roman"/>
        </w:rPr>
        <w:t>garbha</w:t>
      </w:r>
      <w:r w:rsidRPr="001C55E6">
        <w:rPr>
          <w:rFonts w:asciiTheme="minorEastAsia" w:hAnsiTheme="minorEastAsia" w:hint="eastAsia"/>
        </w:rPr>
        <w:t>是胎藏。印度宗教學而應用胎藏說的，非常古老。在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梨俱吠陀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的創造讚歌中，就有創造神「生主」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prajāpati</w:t>
      </w:r>
      <w:r w:rsidR="00AA0BA8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的「金胎」</w:t>
      </w:r>
      <w:r w:rsidR="00AA0BA8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hiraṇya-garbha</w:t>
      </w:r>
      <w:r w:rsidR="00AA0BA8" w:rsidRPr="001C55E6">
        <w:rPr>
          <w:rFonts w:asciiTheme="minorEastAsia" w:hAnsiTheme="minorEastAsia" w:cs="SimSun" w:hint="eastAsia"/>
        </w:rPr>
        <w:t>）</w:t>
      </w:r>
      <w:r w:rsidRPr="001C55E6">
        <w:rPr>
          <w:rFonts w:asciiTheme="minorEastAsia" w:hAnsiTheme="minorEastAsia" w:hint="eastAsia"/>
        </w:rPr>
        <w:t>說</w:t>
      </w:r>
      <w:r w:rsidR="00CC07F6" w:rsidRPr="001C55E6">
        <w:rPr>
          <w:rStyle w:val="FootnoteReference"/>
          <w:rFonts w:ascii="Times New Roman" w:hAnsi="Times New Roman" w:cs="Times New Roman"/>
        </w:rPr>
        <w:footnoteReference w:id="31"/>
      </w:r>
      <w:r w:rsidRPr="001C55E6">
        <w:rPr>
          <w:rFonts w:asciiTheme="minorEastAsia" w:hAnsiTheme="minorEastAsia" w:hint="eastAsia"/>
        </w:rPr>
        <w:t>。從金胎而現起一切，為印度古代創造說的一種。胎是胎藏，所以這一創造神話，是生殖──生長發展說；是將人類孕育誕生的生殖觀念，應用於擬人的最高神（生主）的創造。</w:t>
      </w:r>
    </w:p>
    <w:p w:rsidR="004B4CF4" w:rsidRPr="001C55E6" w:rsidRDefault="004B4CF4" w:rsidP="004B4CF4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  <w:lang w:eastAsia="zh-CN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  <w:lang w:eastAsia="zh-CN"/>
        </w:rPr>
        <w:t>三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  <w:lang w:eastAsia="zh-CN"/>
        </w:rPr>
        <w:t>總結</w:t>
      </w:r>
    </w:p>
    <w:p w:rsidR="00FA04BA" w:rsidRPr="001C55E6" w:rsidRDefault="0075733E" w:rsidP="002E5DA9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大乘佛教在發展中，如來與藏（界藏與胎藏），是分別發展的；發展的方向，也是極複雜的。超越的理想的如來，在菩薩因位，有誕生的譬喻，極可能由此而引發如來藏──如來在胎藏的教說。</w:t>
      </w:r>
    </w:p>
    <w:p w:rsidR="004B4CF4" w:rsidRPr="001C55E6" w:rsidRDefault="0075733E" w:rsidP="004B4CF4">
      <w:pPr>
        <w:spacing w:beforeLines="30" w:before="108"/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從如來藏的學理意義來說，倒好像是古代的金胎說，取得了新的姿態而再現。或重視如來藏的三義</w:t>
      </w:r>
      <w:r w:rsidR="00E13799" w:rsidRPr="001C55E6">
        <w:rPr>
          <w:rStyle w:val="FootnoteReference"/>
          <w:rFonts w:ascii="Times New Roman" w:hAnsi="Times New Roman" w:cs="Times New Roman"/>
        </w:rPr>
        <w:footnoteReference w:id="32"/>
      </w:r>
      <w:r w:rsidRPr="001C55E6">
        <w:rPr>
          <w:rFonts w:asciiTheme="minorEastAsia" w:hAnsiTheme="minorEastAsia" w:hint="eastAsia"/>
        </w:rPr>
        <w:t>，以論究「藏」的意義。實則「如來之藏」，主要為通俗的胎藏喻。如來在眾生位──胎藏，雖沒有出現，而如來智慧德相已本來具足了。</w:t>
      </w:r>
    </w:p>
    <w:p w:rsidR="0075733E" w:rsidRPr="001C55E6" w:rsidRDefault="0075733E" w:rsidP="004B4CF4">
      <w:pPr>
        <w:spacing w:beforeLines="30" w:before="108"/>
        <w:ind w:leftChars="50" w:left="12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如來藏說，與後期大乘的真常我、真常心──真常唯心論</w:t>
      </w:r>
      <w:r w:rsidR="004B4CF4" w:rsidRPr="001C55E6">
        <w:rPr>
          <w:rStyle w:val="FootnoteReference"/>
          <w:rFonts w:ascii="Times New Roman" w:hAnsi="Times New Roman" w:cs="Times New Roman"/>
        </w:rPr>
        <w:footnoteReference w:id="33"/>
      </w:r>
      <w:r w:rsidRPr="001C55E6">
        <w:rPr>
          <w:rFonts w:asciiTheme="minorEastAsia" w:hAnsiTheme="minorEastAsia" w:hint="eastAsia"/>
        </w:rPr>
        <w:t>，是不可分離的。</w:t>
      </w:r>
    </w:p>
    <w:p w:rsidR="001C55E6" w:rsidRPr="001C55E6" w:rsidRDefault="001C55E6" w:rsidP="0075733E">
      <w:pPr>
        <w:rPr>
          <w:rFonts w:asciiTheme="minorEastAsia" w:eastAsia="SimSun" w:hAnsiTheme="minorEastAsia"/>
          <w:lang w:eastAsia="zh-CN"/>
        </w:rPr>
        <w:sectPr w:rsidR="001C55E6" w:rsidRPr="001C55E6" w:rsidSect="006E0048">
          <w:headerReference w:type="even" r:id="rId7"/>
          <w:headerReference w:type="default" r:id="rId8"/>
          <w:footerReference w:type="even" r:id="rId9"/>
          <w:footerReference w:type="default" r:id="rId10"/>
          <w:footnotePr>
            <w:numStart w:val="13"/>
          </w:footnotePr>
          <w:pgSz w:w="11906" w:h="16838"/>
          <w:pgMar w:top="1418" w:right="1418" w:bottom="1418" w:left="1418" w:header="851" w:footer="737" w:gutter="0"/>
          <w:pgNumType w:start="5"/>
          <w:cols w:space="425"/>
          <w:docGrid w:type="lines" w:linePitch="360"/>
        </w:sectPr>
      </w:pPr>
    </w:p>
    <w:p w:rsidR="00CD568D" w:rsidRPr="001C55E6" w:rsidRDefault="00A06933" w:rsidP="0075733E">
      <w:pPr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lastRenderedPageBreak/>
        <w:t>【附錄一】</w:t>
      </w:r>
      <w:r w:rsidR="00CF1117" w:rsidRPr="001C55E6">
        <w:rPr>
          <w:rFonts w:hint="eastAsia"/>
          <w:sz w:val="22"/>
        </w:rPr>
        <w:t>《佛藏擇法眼圖》（太虛大師全書第一編，</w:t>
      </w:r>
      <w:r w:rsidR="00CF1117" w:rsidRPr="001C55E6">
        <w:rPr>
          <w:rFonts w:ascii="Times New Roman" w:hAnsi="Times New Roman" w:cs="Times New Roman"/>
          <w:sz w:val="22"/>
        </w:rPr>
        <w:t>p.</w:t>
      </w:r>
      <w:r w:rsidR="00CC0A2F">
        <w:rPr>
          <w:rFonts w:ascii="Times New Roman" w:hAnsi="Times New Roman" w:cs="Times New Roman"/>
          <w:sz w:val="22"/>
        </w:rPr>
        <w:t xml:space="preserve"> </w:t>
      </w:r>
      <w:r w:rsidR="00CF1117" w:rsidRPr="001C55E6">
        <w:rPr>
          <w:rFonts w:ascii="Times New Roman" w:hAnsi="Times New Roman" w:cs="Times New Roman"/>
          <w:sz w:val="22"/>
        </w:rPr>
        <w:t>317</w:t>
      </w:r>
      <w:r w:rsidR="00CF1117" w:rsidRPr="001C55E6">
        <w:rPr>
          <w:rFonts w:hint="eastAsia"/>
          <w:sz w:val="22"/>
        </w:rPr>
        <w:t>）</w:t>
      </w:r>
    </w:p>
    <w:p w:rsidR="00CF1117" w:rsidRPr="001C55E6" w:rsidRDefault="00CF1117" w:rsidP="0075733E">
      <w:pPr>
        <w:rPr>
          <w:rFonts w:asciiTheme="minorEastAsia" w:eastAsia="SimSun" w:hAnsiTheme="minorEastAsia"/>
          <w:noProof/>
          <w:lang w:eastAsia="zh-CN"/>
        </w:rPr>
      </w:pPr>
      <w:r w:rsidRPr="001C55E6">
        <w:rPr>
          <w:rFonts w:asciiTheme="minorEastAsia" w:eastAsia="SimSun" w:hAnsiTheme="minorEastAsia" w:hint="eastAsia"/>
          <w:noProof/>
        </w:rPr>
        <w:drawing>
          <wp:inline distT="0" distB="0" distL="0" distR="0" wp14:anchorId="5E923626" wp14:editId="2A342A9F">
            <wp:extent cx="5759450" cy="2265353"/>
            <wp:effectExtent l="0" t="0" r="0" b="1905"/>
            <wp:docPr id="1" name="圖片 1" descr="G:\01-0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1-03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E6" w:rsidRPr="001C55E6" w:rsidRDefault="001C55E6" w:rsidP="0075733E">
      <w:pPr>
        <w:rPr>
          <w:rFonts w:asciiTheme="minorEastAsia" w:hAnsiTheme="minorEastAsia"/>
        </w:rPr>
      </w:pPr>
    </w:p>
    <w:p w:rsidR="00CD568D" w:rsidRPr="001C55E6" w:rsidRDefault="00CF1117" w:rsidP="0075733E">
      <w:pPr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【附錄二】</w:t>
      </w:r>
      <w:r w:rsidRPr="001C55E6">
        <w:rPr>
          <w:rFonts w:hint="eastAsia"/>
          <w:sz w:val="22"/>
        </w:rPr>
        <w:t>《如來藏心迷悟圖》（太虛大師全書第七編，</w:t>
      </w:r>
      <w:r w:rsidRPr="001C55E6">
        <w:rPr>
          <w:rFonts w:ascii="Times New Roman" w:hAnsi="Times New Roman" w:cs="Times New Roman"/>
          <w:sz w:val="22"/>
        </w:rPr>
        <w:t>p.</w:t>
      </w:r>
      <w:r w:rsidR="00CC0A2F">
        <w:rPr>
          <w:rFonts w:ascii="Times New Roman" w:hAnsi="Times New Roman" w:cs="Times New Roman"/>
          <w:sz w:val="22"/>
        </w:rPr>
        <w:t xml:space="preserve"> </w:t>
      </w:r>
      <w:r w:rsidRPr="001C55E6">
        <w:rPr>
          <w:rFonts w:ascii="Times New Roman" w:hAnsi="Times New Roman" w:cs="Times New Roman"/>
          <w:sz w:val="22"/>
        </w:rPr>
        <w:t>1723</w:t>
      </w:r>
      <w:r w:rsidRPr="001C55E6">
        <w:rPr>
          <w:rFonts w:hint="eastAsia"/>
          <w:sz w:val="22"/>
        </w:rPr>
        <w:t>）</w:t>
      </w:r>
    </w:p>
    <w:p w:rsidR="00CF1117" w:rsidRPr="00CF1117" w:rsidRDefault="001D60EF" w:rsidP="0075733E">
      <w:pPr>
        <w:rPr>
          <w:rFonts w:asciiTheme="minorEastAsia" w:eastAsia="SimSun" w:hAnsiTheme="minorEastAsia"/>
        </w:rPr>
      </w:pPr>
      <w:r w:rsidRPr="001C55E6">
        <w:rPr>
          <w:rFonts w:asciiTheme="minorEastAsia" w:eastAsia="SimSun" w:hAnsiTheme="minorEastAsia" w:hint="eastAsia"/>
          <w:noProof/>
        </w:rPr>
        <w:drawing>
          <wp:inline distT="0" distB="0" distL="0" distR="0" wp14:anchorId="2E53CEEF" wp14:editId="60367100">
            <wp:extent cx="4681122" cy="5172501"/>
            <wp:effectExtent l="0" t="0" r="5715" b="0"/>
            <wp:docPr id="4" name="圖片 4" descr="C:\Users\eqefr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qefr\Desktop\1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24" b="12224"/>
                    <a:stretch/>
                  </pic:blipFill>
                  <pic:spPr bwMode="auto">
                    <a:xfrm>
                      <a:off x="0" y="0"/>
                      <a:ext cx="4681280" cy="51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1117" w:rsidRPr="00CF1117" w:rsidSect="00884C2B">
      <w:pgSz w:w="11906" w:h="16838"/>
      <w:pgMar w:top="1418" w:right="1418" w:bottom="1418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EE8" w:rsidRDefault="00E06EE8" w:rsidP="00342DCA">
      <w:r>
        <w:separator/>
      </w:r>
    </w:p>
  </w:endnote>
  <w:endnote w:type="continuationSeparator" w:id="0">
    <w:p w:rsidR="00E06EE8" w:rsidRDefault="00E06EE8" w:rsidP="0034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91631"/>
      <w:docPartObj>
        <w:docPartGallery w:val="Page Numbers (Bottom of Page)"/>
        <w:docPartUnique/>
      </w:docPartObj>
    </w:sdtPr>
    <w:sdtEndPr/>
    <w:sdtContent>
      <w:p w:rsidR="00E323C2" w:rsidRDefault="00E323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553" w:rsidRPr="00777553">
          <w:rPr>
            <w:noProof/>
            <w:lang w:val="zh-TW"/>
          </w:rPr>
          <w:t>6</w:t>
        </w:r>
        <w:r>
          <w:fldChar w:fldCharType="end"/>
        </w:r>
      </w:p>
    </w:sdtContent>
  </w:sdt>
  <w:p w:rsidR="00E323C2" w:rsidRDefault="00E32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5063198"/>
      <w:docPartObj>
        <w:docPartGallery w:val="Page Numbers (Bottom of Page)"/>
        <w:docPartUnique/>
      </w:docPartObj>
    </w:sdtPr>
    <w:sdtEndPr/>
    <w:sdtContent>
      <w:p w:rsidR="00E323C2" w:rsidRDefault="00E323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553" w:rsidRPr="00777553">
          <w:rPr>
            <w:noProof/>
            <w:lang w:val="zh-TW"/>
          </w:rPr>
          <w:t>5</w:t>
        </w:r>
        <w:r>
          <w:fldChar w:fldCharType="end"/>
        </w:r>
      </w:p>
    </w:sdtContent>
  </w:sdt>
  <w:p w:rsidR="00E323C2" w:rsidRDefault="00E32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EE8" w:rsidRDefault="00E06EE8" w:rsidP="00342DCA">
      <w:r>
        <w:separator/>
      </w:r>
    </w:p>
  </w:footnote>
  <w:footnote w:type="continuationSeparator" w:id="0">
    <w:p w:rsidR="00E06EE8" w:rsidRDefault="00E06EE8" w:rsidP="00342DCA">
      <w:r>
        <w:continuationSeparator/>
      </w:r>
    </w:p>
  </w:footnote>
  <w:footnote w:id="1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="00916D0B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《如來興顯經》卷</w:t>
      </w:r>
      <w:r w:rsidRPr="001C55E6">
        <w:rPr>
          <w:rFonts w:ascii="Times New Roman" w:hAnsi="Times New Roman" w:cs="Times New Roman"/>
          <w:sz w:val="22"/>
          <w:szCs w:val="22"/>
        </w:rPr>
        <w:t>3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10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607c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參見印順導師著</w:t>
      </w:r>
      <w:r w:rsidRPr="001C55E6">
        <w:rPr>
          <w:rFonts w:ascii="Times New Roman" w:hAnsi="Times New Roman" w:cs="Times New Roman"/>
          <w:sz w:val="22"/>
          <w:szCs w:val="22"/>
        </w:rPr>
        <w:t>，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《如來藏之研究》</w:t>
      </w:r>
      <w:r w:rsidRPr="001C55E6">
        <w:rPr>
          <w:rFonts w:ascii="Times New Roman" w:hAnsi="Times New Roman" w:cs="Times New Roman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(p</w:t>
      </w:r>
      <w:r w:rsidRPr="001C55E6">
        <w:rPr>
          <w:rFonts w:ascii="Times New Roman" w:eastAsia="SimSun" w:hAnsi="Times New Roman" w:cs="Times New Roman"/>
          <w:sz w:val="22"/>
          <w:szCs w:val="22"/>
        </w:rPr>
        <w:t>p.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="SimSun" w:hAnsi="Times New Roman" w:cs="Times New Roman"/>
          <w:sz w:val="22"/>
          <w:szCs w:val="22"/>
        </w:rPr>
        <w:t>164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165</w:t>
      </w:r>
      <w:r w:rsidRPr="001C55E6">
        <w:rPr>
          <w:rFonts w:ascii="Times New Roman" w:hAnsi="Times New Roman" w:cs="Times New Roman"/>
          <w:sz w:val="22"/>
          <w:szCs w:val="22"/>
        </w:rPr>
        <w:t xml:space="preserve">) </w:t>
      </w:r>
      <w:r w:rsidRPr="001C55E6">
        <w:rPr>
          <w:rFonts w:ascii="Times New Roman" w:hAnsi="Times New Roman" w:cs="Times New Roman"/>
          <w:sz w:val="22"/>
          <w:szCs w:val="22"/>
        </w:rPr>
        <w:t>。</w:t>
      </w:r>
    </w:p>
  </w:footnote>
  <w:footnote w:id="3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="00916D0B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《大哀經》卷</w:t>
      </w:r>
      <w:r w:rsidRPr="001C55E6">
        <w:rPr>
          <w:rFonts w:ascii="Times New Roman" w:hAnsi="Times New Roman" w:cs="Times New Roman"/>
          <w:sz w:val="22"/>
          <w:szCs w:val="22"/>
        </w:rPr>
        <w:t>6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13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439b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1C55E6">
        <w:rPr>
          <w:rFonts w:ascii="Times New Roman" w:hAnsi="Times New Roman" w:cs="Times New Roman"/>
          <w:sz w:val="22"/>
          <w:szCs w:val="22"/>
        </w:rPr>
        <w:t>c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參見印順導師著</w:t>
      </w:r>
      <w:r w:rsidRPr="001C55E6">
        <w:rPr>
          <w:rFonts w:ascii="Times New Roman" w:hAnsi="Times New Roman" w:cs="Times New Roman"/>
          <w:sz w:val="22"/>
          <w:szCs w:val="22"/>
        </w:rPr>
        <w:t>，《初期大乘佛教之起源與開展》</w:t>
      </w:r>
      <w:r w:rsidRPr="001C55E6">
        <w:rPr>
          <w:rFonts w:ascii="Times New Roman" w:hAnsi="Times New Roman" w:cs="Times New Roman"/>
          <w:sz w:val="22"/>
          <w:szCs w:val="22"/>
        </w:rPr>
        <w:t>(p</w:t>
      </w:r>
      <w:r w:rsidRPr="001C55E6">
        <w:rPr>
          <w:rFonts w:ascii="Times New Roman" w:eastAsia="SimSun" w:hAnsi="Times New Roman" w:cs="Times New Roman"/>
          <w:sz w:val="22"/>
          <w:szCs w:val="22"/>
        </w:rPr>
        <w:t>.</w:t>
      </w:r>
      <w:r w:rsidR="00CC0A2F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22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hAnsi="Times New Roman" w:cs="Times New Roman"/>
          <w:sz w:val="22"/>
          <w:szCs w:val="22"/>
        </w:rPr>
        <w:t>23 )</w:t>
      </w:r>
      <w:r w:rsidRPr="001C55E6">
        <w:rPr>
          <w:rFonts w:ascii="Times New Roman" w:hAnsi="Times New Roman" w:cs="Times New Roman"/>
          <w:sz w:val="22"/>
          <w:szCs w:val="22"/>
        </w:rPr>
        <w:t>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佛教思想的演進，是多方面的，如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《解深密經》</w:t>
      </w:r>
      <w:r w:rsidRPr="001C55E6">
        <w:rPr>
          <w:rFonts w:ascii="Times New Roman" w:eastAsia="標楷體" w:hAnsi="Times New Roman" w:cs="Times New Roman"/>
          <w:sz w:val="22"/>
          <w:szCs w:val="22"/>
        </w:rPr>
        <w:t>卷</w:t>
      </w:r>
      <w:r w:rsidRPr="001C55E6">
        <w:rPr>
          <w:rFonts w:ascii="Times New Roman" w:eastAsia="SimSun" w:hAnsi="Times New Roman" w:cs="Times New Roman"/>
          <w:sz w:val="22"/>
          <w:szCs w:val="22"/>
          <w:lang w:eastAsia="zh-CN"/>
        </w:rPr>
        <w:t>2</w:t>
      </w:r>
      <w:r w:rsidRPr="001C55E6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1C55E6">
        <w:rPr>
          <w:rFonts w:ascii="Times New Roman" w:eastAsia="標楷體" w:hAnsi="Times New Roman" w:cs="Times New Roman"/>
          <w:sz w:val="22"/>
          <w:szCs w:val="22"/>
        </w:rPr>
        <w:t>16</w:t>
      </w:r>
      <w:r w:rsidRPr="001C55E6">
        <w:rPr>
          <w:rFonts w:ascii="Times New Roman" w:eastAsia="標楷體" w:hAnsi="Times New Roman" w:cs="Times New Roman"/>
          <w:sz w:val="22"/>
          <w:szCs w:val="22"/>
          <w:lang w:eastAsia="zh-CN"/>
        </w:rPr>
        <w:t>，</w:t>
      </w:r>
      <w:r w:rsidRPr="001C55E6">
        <w:rPr>
          <w:rFonts w:ascii="Times New Roman" w:eastAsia="標楷體" w:hAnsi="Times New Roman" w:cs="Times New Roman"/>
          <w:sz w:val="22"/>
          <w:szCs w:val="22"/>
        </w:rPr>
        <w:t>697a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eastAsia="標楷體" w:hAnsi="Times New Roman" w:cs="Times New Roman"/>
          <w:sz w:val="22"/>
          <w:szCs w:val="22"/>
        </w:rPr>
        <w:t>b</w:t>
      </w:r>
      <w:r w:rsidRPr="001C55E6">
        <w:rPr>
          <w:rFonts w:ascii="Times New Roman" w:eastAsia="標楷體" w:hAnsi="Times New Roman" w:cs="Times New Roman"/>
          <w:sz w:val="22"/>
          <w:szCs w:val="22"/>
        </w:rPr>
        <w:t>）說：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「初於一時，在婆羅痆斯仙人墮處施鹿林中，惟為發趣聲聞乘者，以四諦相轉正法輪。</w:t>
      </w:r>
      <w:r w:rsidRPr="009C1B4F">
        <w:rPr>
          <w:rFonts w:ascii="標楷體" w:eastAsia="標楷體" w:hAnsi="標楷體" w:cs="Times New Roman"/>
          <w:sz w:val="22"/>
          <w:szCs w:val="22"/>
        </w:rPr>
        <w:t>……在昔第二時中，惟為發趣修大乘者，依一切法皆無自性，無生無滅，本來寂靜，自性涅槃，以隱密相轉正法輪。……於今第三時中，普為發趣</w:t>
      </w:r>
      <w:r w:rsidRPr="001C55E6">
        <w:rPr>
          <w:rFonts w:ascii="Times New Roman" w:eastAsia="標楷體" w:hAnsi="Times New Roman" w:cs="Times New Roman"/>
          <w:sz w:val="22"/>
          <w:szCs w:val="22"/>
        </w:rPr>
        <w:t>一切乘者，依一切法皆無自性，無生無滅，本來寂靜，自性涅槃，無自性性，以顯了相轉正法輪」。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這是著名的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三時教說。瑜伽學者依據這一三時教說，決定的說：第二時教說一切法無自性空，是不了義的。第三時教依三性、三無性，說明遍計所執性是空，依他起、圓成實自性是有，才是了義。初時說四諦，是聲聞法（代表原始與部派佛教）。</w:t>
      </w:r>
      <w:r w:rsidRPr="001C55E6">
        <w:rPr>
          <w:rFonts w:ascii="Times New Roman" w:eastAsia="標楷體" w:hAnsi="Times New Roman" w:cs="Times New Roman"/>
          <w:sz w:val="22"/>
          <w:szCs w:val="22"/>
        </w:rPr>
        <w:t>大乘法中，初說一切無自性空，後來解說為「無其所無，有其所有」：這是大乘法分前期與後期的確證。一切經是佛說的，所以表示為世尊說法的三階段。從佛經為不斷結集而先後傳出來說，這正是佛法次第演化過程的記錄。《究竟一乘寶性論》</w:t>
      </w:r>
      <w:r w:rsidRPr="009C1B4F">
        <w:rPr>
          <w:rFonts w:ascii="Times New Roman" w:eastAsia="標楷體" w:hAnsi="Times New Roman" w:cs="Times New Roman"/>
          <w:sz w:val="22"/>
          <w:szCs w:val="22"/>
        </w:rPr>
        <w:t>卷</w:t>
      </w:r>
      <w:r w:rsidRPr="009C1B4F">
        <w:rPr>
          <w:rFonts w:ascii="Times New Roman" w:eastAsia="SimSun" w:hAnsi="Times New Roman" w:cs="Times New Roman"/>
          <w:sz w:val="22"/>
          <w:szCs w:val="22"/>
        </w:rPr>
        <w:t>1</w:t>
      </w:r>
      <w:r w:rsidRPr="009C1B4F">
        <w:rPr>
          <w:rFonts w:ascii="Times New Roman" w:eastAsia="標楷體" w:hAnsi="Times New Roman" w:cs="Times New Roman"/>
          <w:sz w:val="22"/>
          <w:szCs w:val="22"/>
        </w:rPr>
        <w:t>引（《大集經陀羅尼自在王》）經（大正</w:t>
      </w:r>
      <w:r w:rsidRPr="009C1B4F">
        <w:rPr>
          <w:rFonts w:ascii="Times New Roman" w:eastAsia="標楷體" w:hAnsi="Times New Roman" w:cs="Times New Roman"/>
          <w:sz w:val="22"/>
          <w:szCs w:val="22"/>
        </w:rPr>
        <w:t>31</w:t>
      </w:r>
      <w:r w:rsidRPr="009C1B4F">
        <w:rPr>
          <w:rFonts w:ascii="Times New Roman" w:eastAsia="標楷體" w:hAnsi="Times New Roman" w:cs="Times New Roman"/>
          <w:sz w:val="22"/>
          <w:szCs w:val="22"/>
        </w:rPr>
        <w:t>，</w:t>
      </w:r>
      <w:r w:rsidRPr="009C1B4F">
        <w:rPr>
          <w:rFonts w:ascii="Times New Roman" w:eastAsia="標楷體" w:hAnsi="Times New Roman" w:cs="Times New Roman"/>
          <w:sz w:val="22"/>
          <w:szCs w:val="22"/>
        </w:rPr>
        <w:t>822a</w:t>
      </w:r>
      <w:r w:rsidRPr="001C55E6">
        <w:rPr>
          <w:rFonts w:ascii="Times New Roman" w:eastAsia="標楷體" w:hAnsi="Times New Roman" w:cs="Times New Roman"/>
          <w:sz w:val="22"/>
          <w:szCs w:val="22"/>
        </w:rPr>
        <w:t>）說：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「諸佛如</w:t>
      </w:r>
      <w:r w:rsidRPr="009C1B4F">
        <w:rPr>
          <w:rFonts w:ascii="標楷體" w:eastAsia="標楷體" w:hAnsi="標楷體" w:cs="Times New Roman"/>
          <w:sz w:val="22"/>
          <w:szCs w:val="22"/>
        </w:rPr>
        <w:t>來……善</w:t>
      </w:r>
      <w:r w:rsidRPr="001C55E6">
        <w:rPr>
          <w:rFonts w:ascii="Times New Roman" w:eastAsia="標楷體" w:hAnsi="Times New Roman" w:cs="Times New Roman"/>
          <w:sz w:val="22"/>
          <w:szCs w:val="22"/>
        </w:rPr>
        <w:t>知不淨諸眾生性，知已乃為說無常、苦、無我、不淨，為驚怖彼樂世眾生，令厭世間，入聲聞法中。而佛如來不以為足，勤未休息，次為說空、無相、無願，令彼眾生少解如來所說法輪。而佛如來不以為足，勤未休息，次復為說不退法輪，次說清淨波羅蜜行，謂不見三事，令眾生入如來境界」。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這是又一型三時教說。前二時說，與《解深密經》相同；第三「轉不退法輪」，意義有些出入。第三時所說，曇無讖（</w:t>
      </w:r>
      <w:r w:rsidRPr="001C55E6">
        <w:rPr>
          <w:rFonts w:ascii="Times New Roman" w:eastAsia="標楷體" w:hAnsi="Times New Roman" w:cs="Times New Roman"/>
          <w:sz w:val="22"/>
          <w:szCs w:val="22"/>
        </w:rPr>
        <w:t>Dharmarakṣa</w:t>
      </w:r>
      <w:r w:rsidRPr="001C55E6">
        <w:rPr>
          <w:rFonts w:ascii="Times New Roman" w:eastAsia="標楷體" w:hAnsi="Times New Roman" w:cs="Times New Roman"/>
          <w:sz w:val="22"/>
          <w:szCs w:val="22"/>
        </w:rPr>
        <w:t>）所譯《大方等大集經》作：「復為說法，令其不退菩提之心，知三世法，成菩提道」。竺法護（</w:t>
      </w:r>
      <w:r w:rsidRPr="001C55E6">
        <w:rPr>
          <w:rFonts w:ascii="Times New Roman" w:eastAsia="標楷體" w:hAnsi="Times New Roman" w:cs="Times New Roman"/>
          <w:sz w:val="22"/>
          <w:szCs w:val="22"/>
        </w:rPr>
        <w:t>Dharmarakṣa</w:t>
      </w:r>
      <w:r w:rsidRPr="001C55E6">
        <w:rPr>
          <w:rFonts w:ascii="Times New Roman" w:eastAsia="標楷體" w:hAnsi="Times New Roman" w:cs="Times New Roman"/>
          <w:sz w:val="22"/>
          <w:szCs w:val="22"/>
        </w:rPr>
        <w:t>）異譯《大哀經》說：「斑宣經道，三場清淨，何（所？）謂佛界，而令眾生來入其境」。《解深密經》的第三時教，是對於第二時教</w:t>
      </w:r>
      <w:r w:rsidRPr="001C55E6">
        <w:rPr>
          <w:rFonts w:ascii="Times New Roman" w:eastAsia="標楷體" w:hAnsi="Times New Roman" w:cs="Times New Roman"/>
          <w:sz w:val="22"/>
          <w:szCs w:val="22"/>
        </w:rPr>
        <w:t>──</w:t>
      </w:r>
      <w:r w:rsidRPr="001C55E6">
        <w:rPr>
          <w:rFonts w:ascii="Times New Roman" w:eastAsia="標楷體" w:hAnsi="Times New Roman" w:cs="Times New Roman"/>
          <w:sz w:val="22"/>
          <w:szCs w:val="22"/>
        </w:rPr>
        <w:t>無自性空的不解、誤解，而再作顯了的說明。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《陀羅尼自在王經》的第三時教，是對第二時教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──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空、無相、無願，進一層的使人悟入「如來境界」（「佛界」），也就是入「如來性」（「佛性」）。</w:t>
      </w:r>
      <w:r w:rsidRPr="001C55E6">
        <w:rPr>
          <w:rFonts w:ascii="Times New Roman" w:eastAsia="標楷體" w:hAnsi="Times New Roman" w:cs="Times New Roman"/>
          <w:sz w:val="22"/>
          <w:szCs w:val="22"/>
        </w:rPr>
        <w:t>第三時教的內容，略有不同。不過，《解深密經》於一切法無自性空，顯示勝義無自性性</w:t>
      </w:r>
      <w:r w:rsidRPr="001C55E6">
        <w:rPr>
          <w:rFonts w:ascii="Times New Roman" w:eastAsia="標楷體" w:hAnsi="Times New Roman" w:cs="Times New Roman"/>
          <w:sz w:val="22"/>
          <w:szCs w:val="22"/>
        </w:rPr>
        <w:t>──</w:t>
      </w:r>
      <w:r w:rsidRPr="001C55E6">
        <w:rPr>
          <w:rFonts w:ascii="Times New Roman" w:eastAsia="標楷體" w:hAnsi="Times New Roman" w:cs="Times New Roman"/>
          <w:sz w:val="22"/>
          <w:szCs w:val="22"/>
        </w:rPr>
        <w:t>無自性所顯的圓成實性；《陀羅尼自在王經》，經法空而進入清淨的如來性：這都是不止於空而導入不空的。所以後期大乘，因部派的、區域的差別，有二大系不同，而在從「空」進入「不空」來說，卻是一致的。</w:t>
      </w:r>
    </w:p>
  </w:footnote>
  <w:footnote w:id="5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="00916D0B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3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《出三藏記集》卷</w:t>
      </w:r>
      <w:r w:rsidRPr="001C55E6">
        <w:rPr>
          <w:rFonts w:ascii="Times New Roman" w:hAnsi="Times New Roman" w:cs="Times New Roman"/>
          <w:sz w:val="22"/>
          <w:szCs w:val="22"/>
        </w:rPr>
        <w:t>2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55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9c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hAnsi="Times New Roman" w:cs="Times New Roman"/>
          <w:sz w:val="22"/>
          <w:szCs w:val="22"/>
        </w:rPr>
        <w:t>10a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  <w:r w:rsidRPr="001C55E6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6">
    <w:p w:rsidR="00E323C2" w:rsidRPr="001C55E6" w:rsidRDefault="00E323C2" w:rsidP="00884C2B">
      <w:pPr>
        <w:pStyle w:val="FootnoteText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參見印順導師著</w:t>
      </w:r>
      <w:r w:rsidRPr="001C55E6">
        <w:rPr>
          <w:rFonts w:ascii="Times New Roman" w:hAnsi="Times New Roman" w:cs="Times New Roman"/>
          <w:sz w:val="22"/>
          <w:szCs w:val="22"/>
        </w:rPr>
        <w:t>，《如來藏之研究》</w:t>
      </w:r>
      <w:r w:rsidRPr="001C55E6">
        <w:rPr>
          <w:rFonts w:ascii="Times New Roman" w:hAnsi="Times New Roman" w:cs="Times New Roman"/>
          <w:sz w:val="22"/>
          <w:szCs w:val="22"/>
        </w:rPr>
        <w:t>(p.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111)</w:t>
      </w:r>
      <w:r w:rsidRPr="001C55E6">
        <w:rPr>
          <w:rFonts w:ascii="Times New Roman" w:hAnsi="Times New Roman" w:cs="Times New Roman"/>
          <w:sz w:val="22"/>
          <w:szCs w:val="22"/>
        </w:rPr>
        <w:t>：</w:t>
      </w:r>
      <w:r w:rsidRPr="001C55E6">
        <w:rPr>
          <w:rFonts w:ascii="Times New Roman" w:eastAsia="標楷體" w:hAnsi="Times New Roman" w:cs="Times New Roman"/>
          <w:sz w:val="22"/>
          <w:szCs w:val="22"/>
        </w:rPr>
        <w:t>「為了開示這一神變的意義，舉九種譬喻：一、萎華有佛；二、蜂群繞蜜；三、糠糩粳糧；四、不淨處真金；五、貧家寶藏；六、穀內果種；七、弊物裹金像；八、貧女懷輪王；九、鑄模內金像。」</w:t>
      </w:r>
    </w:p>
  </w:footnote>
  <w:footnote w:id="7">
    <w:p w:rsidR="00E323C2" w:rsidRPr="001C55E6" w:rsidRDefault="00E323C2" w:rsidP="00884C2B">
      <w:pPr>
        <w:pStyle w:val="FootnoteText"/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eastAsiaTheme="majorEastAsia" w:hAnsi="Times New Roman" w:cs="Times New Roman"/>
          <w:sz w:val="22"/>
          <w:szCs w:val="22"/>
        </w:rPr>
        <w:footnoteRef/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1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）《歷代三寶紀》卷</w:t>
      </w:r>
      <w:r w:rsidRPr="001C55E6">
        <w:rPr>
          <w:rFonts w:ascii="Times New Roman" w:eastAsia="SimSun" w:hAnsi="Times New Roman" w:cs="Times New Roman"/>
          <w:sz w:val="22"/>
          <w:szCs w:val="22"/>
        </w:rPr>
        <w:t>9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（大正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49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85a7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10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）。</w:t>
      </w:r>
    </w:p>
    <w:p w:rsidR="00E323C2" w:rsidRPr="001C55E6" w:rsidRDefault="00E323C2" w:rsidP="00884C2B">
      <w:pPr>
        <w:pStyle w:val="FootnoteText"/>
        <w:ind w:leftChars="50" w:left="1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）《出三藏記集》卷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2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（大正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55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12c13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）。</w:t>
      </w:r>
    </w:p>
  </w:footnote>
  <w:footnote w:id="8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4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《出三藏記集》卷</w:t>
      </w:r>
      <w:r w:rsidRPr="001C55E6">
        <w:rPr>
          <w:rFonts w:ascii="Times New Roman" w:hAnsi="Times New Roman" w:cs="Times New Roman"/>
          <w:sz w:val="22"/>
          <w:szCs w:val="22"/>
        </w:rPr>
        <w:t>8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55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60b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5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《出三藏記集》卷</w:t>
      </w:r>
      <w:r w:rsidRPr="001C55E6">
        <w:rPr>
          <w:rFonts w:ascii="Times New Roman" w:hAnsi="Times New Roman" w:cs="Times New Roman"/>
          <w:sz w:val="22"/>
          <w:szCs w:val="22"/>
        </w:rPr>
        <w:t>8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55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60a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6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《出三藏記集》卷</w:t>
      </w:r>
      <w:r w:rsidRPr="001C55E6">
        <w:rPr>
          <w:rFonts w:ascii="Times New Roman" w:hAnsi="Times New Roman" w:cs="Times New Roman"/>
          <w:sz w:val="22"/>
          <w:szCs w:val="22"/>
        </w:rPr>
        <w:t>14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55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103a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  <w:r w:rsidRPr="001C55E6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1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7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《出三藏記集》卷</w:t>
      </w:r>
      <w:r w:rsidRPr="001C55E6">
        <w:rPr>
          <w:rFonts w:ascii="Times New Roman" w:hAnsi="Times New Roman" w:cs="Times New Roman"/>
          <w:sz w:val="22"/>
          <w:szCs w:val="22"/>
        </w:rPr>
        <w:t>4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55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31c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2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8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拙作《初期大乘佛教之起源與開展》（</w:t>
      </w:r>
      <w:r w:rsidRPr="001C55E6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610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1C55E6">
        <w:rPr>
          <w:rFonts w:ascii="Times New Roman" w:hAnsi="Times New Roman" w:cs="Times New Roman"/>
          <w:sz w:val="22"/>
          <w:szCs w:val="22"/>
        </w:rPr>
        <w:t>612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3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《婆藪槃豆法師傳》（大正</w:t>
      </w:r>
      <w:r w:rsidRPr="001C55E6">
        <w:rPr>
          <w:rFonts w:ascii="Times New Roman" w:hAnsi="Times New Roman" w:cs="Times New Roman"/>
          <w:sz w:val="22"/>
          <w:szCs w:val="22"/>
        </w:rPr>
        <w:t>50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191a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4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10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中村瑞隆《梵漢對照究竟一乘寶性論研究》</w:t>
      </w:r>
      <w:r>
        <w:rPr>
          <w:rFonts w:ascii="Times New Roman" w:hAnsi="Times New Roman" w:cs="Times New Roman"/>
          <w:sz w:val="22"/>
          <w:szCs w:val="22"/>
        </w:rPr>
        <w:t>〈</w:t>
      </w:r>
      <w:r w:rsidRPr="001C55E6">
        <w:rPr>
          <w:rFonts w:ascii="Times New Roman" w:hAnsi="Times New Roman" w:cs="Times New Roman"/>
          <w:sz w:val="22"/>
          <w:szCs w:val="22"/>
        </w:rPr>
        <w:t>序說</w:t>
      </w:r>
      <w:r>
        <w:rPr>
          <w:rFonts w:ascii="Times New Roman" w:hAnsi="Times New Roman" w:cs="Times New Roman"/>
          <w:sz w:val="22"/>
          <w:szCs w:val="22"/>
        </w:rPr>
        <w:t>〉</w:t>
      </w:r>
      <w:r w:rsidRPr="001C55E6">
        <w:rPr>
          <w:rFonts w:ascii="Times New Roman" w:hAnsi="Times New Roman" w:cs="Times New Roman"/>
          <w:sz w:val="22"/>
          <w:szCs w:val="22"/>
        </w:rPr>
        <w:t>（</w:t>
      </w:r>
      <w:r w:rsidRPr="001C55E6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58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1C55E6">
        <w:rPr>
          <w:rFonts w:ascii="Times New Roman" w:hAnsi="Times New Roman" w:cs="Times New Roman"/>
          <w:sz w:val="22"/>
          <w:szCs w:val="22"/>
        </w:rPr>
        <w:t>61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5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color w:val="FF0000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>（</w:t>
      </w:r>
      <w:r w:rsidRPr="001C55E6">
        <w:rPr>
          <w:rFonts w:ascii="Times New Roma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）《大乘法界無差別論》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經號</w:t>
      </w:r>
      <w:r w:rsidRPr="001C55E6">
        <w:rPr>
          <w:rFonts w:ascii="Times New Roman" w:hAnsi="Times New Roman" w:cs="Times New Roman"/>
          <w:sz w:val="22"/>
          <w:szCs w:val="22"/>
        </w:rPr>
        <w:t>162</w:t>
      </w:r>
      <w:r w:rsidRPr="001C55E6">
        <w:rPr>
          <w:rFonts w:ascii="Times New Roman" w:eastAsia="SimSun" w:hAnsi="Times New Roman" w:cs="Times New Roman"/>
          <w:sz w:val="22"/>
          <w:szCs w:val="22"/>
        </w:rPr>
        <w:t>6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eastAsia="SimSun" w:hAnsi="Times New Roman" w:cs="Times New Roman"/>
          <w:color w:val="FF0000"/>
          <w:sz w:val="22"/>
          <w:szCs w:val="22"/>
        </w:rPr>
        <w:t xml:space="preserve"> </w:t>
      </w:r>
    </w:p>
    <w:p w:rsidR="00E323C2" w:rsidRPr="001C55E6" w:rsidRDefault="00E323C2" w:rsidP="00884C2B">
      <w:pPr>
        <w:pStyle w:val="FootnoteText"/>
        <w:ind w:leftChars="50" w:left="560" w:hangingChars="200" w:hanging="4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Fonts w:ascii="Times New Roman" w:hAnsi="Times New Roman" w:cs="Times New Roman"/>
          <w:sz w:val="22"/>
          <w:szCs w:val="22"/>
        </w:rPr>
        <w:t>（</w:t>
      </w:r>
      <w:r w:rsidRPr="001C55E6">
        <w:rPr>
          <w:rFonts w:ascii="Times New Roman" w:hAnsi="Times New Roman" w:cs="Times New Roman"/>
          <w:sz w:val="22"/>
          <w:szCs w:val="22"/>
        </w:rPr>
        <w:t>2</w:t>
      </w:r>
      <w:r w:rsidRPr="001C55E6">
        <w:rPr>
          <w:rFonts w:ascii="Times New Roman" w:hAnsi="Times New Roman" w:cs="Times New Roman"/>
          <w:sz w:val="22"/>
          <w:szCs w:val="22"/>
        </w:rPr>
        <w:t>）《大乘法界無差別論》卷</w:t>
      </w:r>
      <w:r w:rsidRPr="001C55E6">
        <w:rPr>
          <w:rFonts w:ascii="Times New Roman" w:eastAsia="SimSu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大正</w:t>
      </w:r>
      <w:r w:rsidRPr="001C55E6">
        <w:rPr>
          <w:rFonts w:ascii="Times New Roma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sz w:val="22"/>
          <w:szCs w:val="22"/>
        </w:rPr>
        <w:t>，經號</w:t>
      </w:r>
      <w:r w:rsidRPr="001C55E6">
        <w:rPr>
          <w:rFonts w:ascii="Times New Roman" w:hAnsi="Times New Roman" w:cs="Times New Roman"/>
          <w:sz w:val="22"/>
          <w:szCs w:val="22"/>
        </w:rPr>
        <w:t>162</w:t>
      </w:r>
      <w:r w:rsidRPr="001C55E6">
        <w:rPr>
          <w:rFonts w:ascii="Times New Roman" w:eastAsia="SimSun" w:hAnsi="Times New Roman" w:cs="Times New Roman"/>
          <w:sz w:val="22"/>
          <w:szCs w:val="22"/>
        </w:rPr>
        <w:t>6</w:t>
      </w:r>
      <w:r w:rsidRPr="001C55E6">
        <w:rPr>
          <w:rFonts w:ascii="Times New Roman" w:hAnsi="Times New Roman" w:cs="Times New Roman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89</w:t>
      </w:r>
      <w:r w:rsidRPr="001C55E6">
        <w:rPr>
          <w:rFonts w:ascii="Times New Roman" w:eastAsia="SimSun" w:hAnsi="Times New Roman" w:cs="Times New Roman"/>
          <w:sz w:val="22"/>
          <w:szCs w:val="22"/>
        </w:rPr>
        <w:t>4a28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b10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eastAsia="標楷體" w:hAnsi="Times New Roman" w:cs="Times New Roman"/>
          <w:sz w:val="22"/>
          <w:szCs w:val="22"/>
        </w:rPr>
        <w:t>：「此論丹藏與國宋二藏不同，此則丹本。有五字，四句，二十四頌，間挾七言一偈，離為十二段，段段各釋。吾祖賢首疏所釋者，此本也。按彼國宋兩本有七字，四句，二十偈，一舉並出，後方次第釋之。其初偈曰：『法界不生亦不滅，無老病死無蘊過，由彼發勝菩提心，是故我今稽首禮者』是也。今按開元錄及賢首疏並以此論為單譯，而國宋兩本與此丹本文雖有異，義則無殊，必是開元之後，後代重譯也，但未詳何代何人之譯，此須待勘。二藏直以為提雲般若譯者錯耳！」</w:t>
      </w:r>
    </w:p>
  </w:footnote>
  <w:footnote w:id="16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>（</w:t>
      </w:r>
      <w:r w:rsidRPr="001C55E6">
        <w:rPr>
          <w:rFonts w:ascii="Times New Roman" w:eastAsia="SimSu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）《大乘法界無差別論》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經號</w:t>
      </w:r>
      <w:r w:rsidRPr="001C55E6">
        <w:rPr>
          <w:rFonts w:ascii="Times New Roman" w:hAnsi="Times New Roman" w:cs="Times New Roman"/>
          <w:sz w:val="22"/>
          <w:szCs w:val="22"/>
        </w:rPr>
        <w:t>162</w:t>
      </w:r>
      <w:r w:rsidRPr="001C55E6">
        <w:rPr>
          <w:rFonts w:ascii="Times New Roman" w:eastAsia="SimSun" w:hAnsi="Times New Roman" w:cs="Times New Roman"/>
          <w:sz w:val="22"/>
          <w:szCs w:val="22"/>
        </w:rPr>
        <w:t>7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</w:p>
    <w:p w:rsidR="00E323C2" w:rsidRPr="001C55E6" w:rsidRDefault="00E323C2" w:rsidP="00884C2B">
      <w:pPr>
        <w:pStyle w:val="FootnoteText"/>
        <w:ind w:leftChars="50" w:left="560" w:hangingChars="200" w:hanging="4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Fonts w:ascii="Times New Roman" w:hAnsi="Times New Roman" w:cs="Times New Roman"/>
          <w:sz w:val="22"/>
          <w:szCs w:val="22"/>
        </w:rPr>
        <w:t>（</w:t>
      </w:r>
      <w:r w:rsidRPr="001C55E6">
        <w:rPr>
          <w:rFonts w:ascii="Times New Roman" w:eastAsia="SimSun" w:hAnsi="Times New Roman" w:cs="Times New Roman"/>
          <w:sz w:val="22"/>
          <w:szCs w:val="22"/>
        </w:rPr>
        <w:t>2</w:t>
      </w:r>
      <w:r w:rsidRPr="001C55E6">
        <w:rPr>
          <w:rFonts w:ascii="Times New Roman" w:hAnsi="Times New Roman" w:cs="Times New Roman"/>
          <w:sz w:val="22"/>
          <w:szCs w:val="22"/>
        </w:rPr>
        <w:t>）《大乘法界無差別論》卷</w:t>
      </w:r>
      <w:r w:rsidRPr="001C55E6">
        <w:rPr>
          <w:rFonts w:ascii="Times New Roman" w:eastAsia="SimSu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大正</w:t>
      </w:r>
      <w:r w:rsidRPr="001C55E6">
        <w:rPr>
          <w:rFonts w:ascii="Times New Roma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sz w:val="22"/>
          <w:szCs w:val="22"/>
        </w:rPr>
        <w:t>，經號</w:t>
      </w:r>
      <w:r w:rsidRPr="001C55E6">
        <w:rPr>
          <w:rFonts w:ascii="Times New Roman" w:hAnsi="Times New Roman" w:cs="Times New Roman"/>
          <w:sz w:val="22"/>
          <w:szCs w:val="22"/>
        </w:rPr>
        <w:t>162</w:t>
      </w:r>
      <w:r w:rsidRPr="001C55E6">
        <w:rPr>
          <w:rFonts w:ascii="Times New Roman" w:eastAsia="SimSun" w:hAnsi="Times New Roman" w:cs="Times New Roman"/>
          <w:sz w:val="22"/>
          <w:szCs w:val="22"/>
        </w:rPr>
        <w:t>7</w:t>
      </w:r>
      <w:r w:rsidRPr="001C55E6">
        <w:rPr>
          <w:rFonts w:ascii="Times New Roman" w:hAnsi="Times New Roman" w:cs="Times New Roman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89</w:t>
      </w:r>
      <w:r w:rsidRPr="001C55E6">
        <w:rPr>
          <w:rFonts w:ascii="Times New Roman" w:eastAsia="SimSun" w:hAnsi="Times New Roman" w:cs="Times New Roman"/>
          <w:sz w:val="22"/>
          <w:szCs w:val="22"/>
        </w:rPr>
        <w:t>4b13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20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：</w:t>
      </w:r>
      <w:r w:rsidRPr="001C55E6">
        <w:rPr>
          <w:rFonts w:ascii="Times New Roman" w:eastAsia="標楷體" w:hAnsi="Times New Roman" w:cs="Times New Roman"/>
          <w:sz w:val="22"/>
          <w:szCs w:val="22"/>
        </w:rPr>
        <w:t>「此是國宋藏，所謂《法界無差別論》，提雲般若譯者。今按開元錄及賢首疏，則彼丹本五言二十四頌者真是提雲般若所譯；而賢首疏所譯者，又此論錄及疏中並為單譯。而國宋兩本與彼丹本，文雖有異義則無殊，必是開元之後後代重譯。但未知何代何人之譯，此須待勘而二藏直以此為提雲般若譯者錯也。」</w:t>
      </w:r>
    </w:p>
  </w:footnote>
  <w:footnote w:id="17">
    <w:p w:rsidR="00E323C2" w:rsidRPr="001C55E6" w:rsidRDefault="00E323C2" w:rsidP="00884C2B">
      <w:pPr>
        <w:pStyle w:val="FootnoteText"/>
        <w:ind w:left="110" w:hangingChars="50" w:hanging="11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1C55E6">
        <w:rPr>
          <w:rFonts w:ascii="Times New Roman" w:hAnsi="Times New Roman" w:cs="Times New Roman"/>
          <w:sz w:val="22"/>
          <w:szCs w:val="22"/>
        </w:rPr>
        <w:t>3</w:t>
      </w:r>
      <w:r w:rsidRPr="001C55E6">
        <w:rPr>
          <w:rFonts w:ascii="Times New Roman" w:hAnsi="Times New Roman" w:cs="Times New Roman"/>
          <w:sz w:val="22"/>
          <w:szCs w:val="22"/>
        </w:rPr>
        <w:t>〈</w:t>
      </w:r>
      <w:r w:rsidRPr="001C55E6">
        <w:rPr>
          <w:rFonts w:ascii="Times New Roman" w:hAnsi="Times New Roman" w:cs="Times New Roman"/>
          <w:sz w:val="22"/>
          <w:szCs w:val="22"/>
        </w:rPr>
        <w:t xml:space="preserve">5 </w:t>
      </w:r>
      <w:r w:rsidRPr="001C55E6">
        <w:rPr>
          <w:rFonts w:ascii="Times New Roman" w:hAnsi="Times New Roman" w:cs="Times New Roman"/>
          <w:sz w:val="22"/>
          <w:szCs w:val="22"/>
        </w:rPr>
        <w:t>一切眾生有如來藏品〉（大正</w:t>
      </w:r>
      <w:r w:rsidRPr="001C55E6">
        <w:rPr>
          <w:rFonts w:ascii="Times New Roman" w:eastAsia="SimSu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eastAsia="SimSun" w:hAnsi="Times New Roman" w:cs="Times New Roman"/>
          <w:sz w:val="22"/>
          <w:szCs w:val="22"/>
        </w:rPr>
        <w:t>828b16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20</w:t>
      </w:r>
      <w:r w:rsidRPr="001C55E6">
        <w:rPr>
          <w:rFonts w:ascii="Times New Roman" w:hAnsi="Times New Roman" w:cs="Times New Roman"/>
          <w:sz w:val="22"/>
          <w:szCs w:val="22"/>
        </w:rPr>
        <w:t>）：</w:t>
      </w:r>
      <w:r w:rsidRPr="001C55E6">
        <w:rPr>
          <w:rFonts w:ascii="Times New Roman" w:eastAsia="標楷體" w:hAnsi="Times New Roman" w:cs="Times New Roman"/>
          <w:sz w:val="22"/>
          <w:szCs w:val="22"/>
        </w:rPr>
        <w:t>「依此十種說第一義實智境界佛性差別應知。何等為十？一者、體，二者、因，三者、果，四者、業，五者、相應，六者、行，七者、時差別，八者、遍一切處，九者、不變，十者、無差別。」</w:t>
      </w:r>
    </w:p>
  </w:footnote>
  <w:footnote w:id="18">
    <w:p w:rsidR="00E323C2" w:rsidRPr="001C55E6" w:rsidRDefault="00E323C2" w:rsidP="00884C2B">
      <w:pPr>
        <w:pStyle w:val="FootnoteText"/>
        <w:ind w:left="110" w:hangingChars="50" w:hanging="11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>《大乘法界無差別論》卷</w:t>
      </w:r>
      <w:r w:rsidRPr="001C55E6">
        <w:rPr>
          <w:rFonts w:ascii="Times New Roma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eastAsia="SimSu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eastAsia="SimSun" w:hAnsi="Times New Roman" w:cs="Times New Roman"/>
          <w:sz w:val="22"/>
          <w:szCs w:val="22"/>
        </w:rPr>
        <w:t>892a21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24</w:t>
      </w:r>
      <w:r w:rsidRPr="001C55E6">
        <w:rPr>
          <w:rFonts w:ascii="Times New Roman" w:hAnsi="Times New Roman" w:cs="Times New Roman"/>
          <w:sz w:val="22"/>
          <w:szCs w:val="22"/>
        </w:rPr>
        <w:t>）：</w:t>
      </w:r>
      <w:r w:rsidRPr="001C55E6">
        <w:rPr>
          <w:rFonts w:ascii="Times New Roman" w:eastAsia="標楷體" w:hAnsi="Times New Roman" w:cs="Times New Roman"/>
          <w:sz w:val="22"/>
          <w:szCs w:val="22"/>
        </w:rPr>
        <w:t>「菩提心略說有十二種義是此論體，諸聰慧者應如次知。所謂果故因故、自性故、異名故、無差別故、分住故、無染故、常恒故、相應故、不作義利故、作義利故、一性故。」</w:t>
      </w:r>
    </w:p>
  </w:footnote>
  <w:footnote w:id="19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16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1C55E6">
        <w:rPr>
          <w:rFonts w:ascii="Times New Roman" w:hAnsi="Times New Roman" w:cs="Times New Roman"/>
          <w:sz w:val="22"/>
          <w:szCs w:val="22"/>
        </w:rPr>
        <w:t>3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835b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0">
    <w:p w:rsidR="00E323C2" w:rsidRPr="001C55E6" w:rsidRDefault="00E323C2" w:rsidP="00884C2B">
      <w:pPr>
        <w:jc w:val="both"/>
        <w:rPr>
          <w:rFonts w:ascii="Times New Roman" w:hAnsi="Times New Roman" w:cs="Times New Roman"/>
          <w:sz w:val="22"/>
        </w:rPr>
      </w:pPr>
      <w:r w:rsidRPr="001C55E6">
        <w:rPr>
          <w:rStyle w:val="FootnoteReference"/>
          <w:rFonts w:ascii="Times New Roman" w:hAnsi="Times New Roman" w:cs="Times New Roman"/>
          <w:sz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</w:rPr>
        <w:t>p.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</w:rPr>
        <w:t>16</w:t>
      </w:r>
      <w:r w:rsidR="005562BA">
        <w:rPr>
          <w:rFonts w:ascii="Times New Roman" w:hAnsi="Times New Roman" w:cs="Times New Roman" w:hint="eastAsia"/>
          <w:kern w:val="0"/>
          <w:sz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</w:rPr>
        <w:t>2</w:t>
      </w:r>
      <w:r w:rsidRPr="001C55E6">
        <w:rPr>
          <w:rFonts w:ascii="Times New Roman" w:hAnsi="Times New Roman" w:cs="Times New Roman"/>
          <w:kern w:val="0"/>
          <w:sz w:val="22"/>
        </w:rPr>
        <w:t>］</w:t>
      </w:r>
      <w:r w:rsidRPr="001C55E6">
        <w:rPr>
          <w:rFonts w:ascii="Times New Roman" w:hAnsi="Times New Roman" w:cs="Times New Roman"/>
          <w:sz w:val="22"/>
        </w:rPr>
        <w:t>《大寶積經》卷</w:t>
      </w:r>
      <w:r w:rsidRPr="001C55E6">
        <w:rPr>
          <w:rFonts w:ascii="Times New Roman" w:hAnsi="Times New Roman" w:cs="Times New Roman"/>
          <w:sz w:val="22"/>
        </w:rPr>
        <w:t>119</w:t>
      </w:r>
      <w:r w:rsidRPr="001C55E6">
        <w:rPr>
          <w:rFonts w:ascii="Times New Roman" w:hAnsi="Times New Roman" w:cs="Times New Roman"/>
          <w:sz w:val="22"/>
        </w:rPr>
        <w:t>〈勝鬘夫人會〉（大正</w:t>
      </w:r>
      <w:r w:rsidRPr="001C55E6">
        <w:rPr>
          <w:rFonts w:ascii="Times New Roman" w:hAnsi="Times New Roman" w:cs="Times New Roman"/>
          <w:sz w:val="22"/>
        </w:rPr>
        <w:t>11</w:t>
      </w:r>
      <w:r w:rsidRPr="001C55E6">
        <w:rPr>
          <w:rFonts w:ascii="Times New Roman" w:hAnsi="Times New Roman" w:cs="Times New Roman"/>
          <w:kern w:val="0"/>
          <w:sz w:val="22"/>
        </w:rPr>
        <w:t>，</w:t>
      </w:r>
      <w:r w:rsidRPr="001C55E6">
        <w:rPr>
          <w:rFonts w:ascii="Times New Roman" w:hAnsi="Times New Roman" w:cs="Times New Roman"/>
          <w:sz w:val="22"/>
        </w:rPr>
        <w:t>677c</w:t>
      </w:r>
      <w:r w:rsidRPr="001C55E6">
        <w:rPr>
          <w:rFonts w:ascii="Times New Roman" w:hAnsi="Times New Roman" w:cs="Times New Roman"/>
          <w:sz w:val="22"/>
        </w:rPr>
        <w:t>）。</w:t>
      </w:r>
    </w:p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</w:p>
  </w:footnote>
  <w:footnote w:id="21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3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《攝大乘論本》卷中（大正</w:t>
      </w:r>
      <w:r w:rsidRPr="001C55E6">
        <w:rPr>
          <w:rFonts w:ascii="Times New Roma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140c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2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1C55E6">
        <w:rPr>
          <w:rFonts w:ascii="Times New Roma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〈</w:t>
      </w:r>
      <w:r w:rsidRPr="001C55E6">
        <w:rPr>
          <w:rFonts w:ascii="Times New Roma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教化品〉（大正</w:t>
      </w:r>
      <w:r w:rsidRPr="001C55E6">
        <w:rPr>
          <w:rFonts w:ascii="Times New Roma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eastAsia="SimSun" w:hAnsi="Times New Roman" w:cs="Times New Roman"/>
          <w:sz w:val="22"/>
          <w:szCs w:val="22"/>
        </w:rPr>
        <w:t>822b3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9</w:t>
      </w:r>
      <w:r w:rsidRPr="001C55E6">
        <w:rPr>
          <w:rFonts w:ascii="Times New Roman" w:hAnsi="Times New Roman" w:cs="Times New Roman"/>
          <w:sz w:val="22"/>
          <w:szCs w:val="22"/>
        </w:rPr>
        <w:t>）：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1C55E6">
        <w:rPr>
          <w:rFonts w:ascii="Times New Roman" w:eastAsia="標楷體" w:hAnsi="Times New Roman" w:cs="Times New Roman"/>
          <w:sz w:val="22"/>
          <w:szCs w:val="22"/>
        </w:rPr>
        <w:t>如是七種金剛句義。彼修多羅廣說體相。如是應知。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問曰：「此七種句有何次第。」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答曰：「偈言：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『從佛次有法，次法復有僧，僧次無礙性，從性次有智。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十力等功德，為一切眾生，而作利益業，有如是次第。』」</w:t>
      </w:r>
    </w:p>
  </w:footnote>
  <w:footnote w:id="23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1C55E6">
        <w:rPr>
          <w:rFonts w:ascii="Times New Roman" w:hAnsi="Times New Roman" w:cs="Times New Roman"/>
          <w:sz w:val="22"/>
          <w:szCs w:val="22"/>
        </w:rPr>
        <w:t>3</w:t>
      </w:r>
      <w:r w:rsidRPr="001C55E6">
        <w:rPr>
          <w:rFonts w:ascii="Times New Roman" w:hAnsi="Times New Roman" w:cs="Times New Roman"/>
          <w:sz w:val="22"/>
          <w:szCs w:val="22"/>
        </w:rPr>
        <w:t>〈</w:t>
      </w:r>
      <w:r w:rsidRPr="001C55E6">
        <w:rPr>
          <w:rFonts w:ascii="Times New Roman" w:hAnsi="Times New Roman" w:cs="Times New Roman"/>
          <w:sz w:val="22"/>
          <w:szCs w:val="22"/>
        </w:rPr>
        <w:t>5</w:t>
      </w:r>
      <w:r w:rsidRPr="001C55E6">
        <w:rPr>
          <w:rFonts w:ascii="Times New Roman" w:hAnsi="Times New Roman" w:cs="Times New Roman"/>
          <w:sz w:val="22"/>
          <w:szCs w:val="22"/>
        </w:rPr>
        <w:t>一切眾生有如來藏品〉（大正</w:t>
      </w:r>
      <w:r w:rsidRPr="001C55E6">
        <w:rPr>
          <w:rFonts w:ascii="Times New Roman" w:hAnsi="Times New Roman" w:cs="Times New Roman"/>
          <w:sz w:val="22"/>
          <w:szCs w:val="22"/>
        </w:rPr>
        <w:t>31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eastAsia="SimSun" w:hAnsi="Times New Roman" w:cs="Times New Roman"/>
          <w:sz w:val="22"/>
          <w:szCs w:val="22"/>
        </w:rPr>
        <w:t>828a28</w:t>
      </w:r>
      <w:r w:rsidR="00C6435A">
        <w:rPr>
          <w:rFonts w:ascii="Times New Roma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b6</w:t>
      </w:r>
      <w:r w:rsidRPr="001C55E6">
        <w:rPr>
          <w:rFonts w:ascii="Times New Roman" w:hAnsi="Times New Roman" w:cs="Times New Roman"/>
          <w:sz w:val="22"/>
          <w:szCs w:val="22"/>
        </w:rPr>
        <w:t>）。：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佛法身遍滿，真如無差別，皆實有佛性，是故說常有。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此偈明何義？有三種義是故如來說一切時、一切眾生有如來藏。何等為三？一者</w:t>
      </w:r>
      <w:r>
        <w:rPr>
          <w:rFonts w:ascii="Times New Roman" w:eastAsia="標楷體" w:hAnsi="Times New Roman" w:cs="Times New Roman"/>
          <w:sz w:val="22"/>
          <w:szCs w:val="22"/>
        </w:rPr>
        <w:t>，</w:t>
      </w:r>
      <w:r w:rsidRPr="001C55E6">
        <w:rPr>
          <w:rFonts w:ascii="Times New Roman" w:eastAsia="標楷體" w:hAnsi="Times New Roman" w:cs="Times New Roman"/>
          <w:sz w:val="22"/>
          <w:szCs w:val="22"/>
        </w:rPr>
        <w:t>如來法身遍在一切諸眾生身，偈言「佛法身遍滿」故。二者</w:t>
      </w:r>
      <w:r>
        <w:rPr>
          <w:rFonts w:ascii="Times New Roman" w:eastAsia="標楷體" w:hAnsi="Times New Roman" w:cs="Times New Roman"/>
          <w:sz w:val="22"/>
          <w:szCs w:val="22"/>
        </w:rPr>
        <w:t>，</w:t>
      </w:r>
      <w:r w:rsidRPr="001C55E6">
        <w:rPr>
          <w:rFonts w:ascii="Times New Roman" w:eastAsia="標楷體" w:hAnsi="Times New Roman" w:cs="Times New Roman"/>
          <w:sz w:val="22"/>
          <w:szCs w:val="22"/>
        </w:rPr>
        <w:t>如來真如無差別，偈言「真如無差別」故。三者</w:t>
      </w:r>
      <w:r>
        <w:rPr>
          <w:rFonts w:ascii="Times New Roman" w:eastAsia="標楷體" w:hAnsi="Times New Roman" w:cs="Times New Roman"/>
          <w:sz w:val="22"/>
          <w:szCs w:val="22"/>
        </w:rPr>
        <w:t>，</w:t>
      </w:r>
      <w:r w:rsidRPr="001C55E6">
        <w:rPr>
          <w:rFonts w:ascii="Times New Roman" w:eastAsia="標楷體" w:hAnsi="Times New Roman" w:cs="Times New Roman"/>
          <w:sz w:val="22"/>
          <w:szCs w:val="22"/>
        </w:rPr>
        <w:t>一切眾生皆悉實有真如佛性，偈言「皆實有佛性」故。</w:t>
      </w:r>
    </w:p>
  </w:footnote>
  <w:footnote w:id="24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4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1C55E6">
        <w:rPr>
          <w:rFonts w:ascii="Times New Roman" w:hAnsi="Times New Roman" w:cs="Times New Roman"/>
          <w:sz w:val="22"/>
          <w:szCs w:val="22"/>
        </w:rPr>
        <w:t>27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9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573a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5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5562BA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5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《大毘盧遮那成佛經疏》卷</w:t>
      </w:r>
      <w:r w:rsidRPr="001C55E6">
        <w:rPr>
          <w:rFonts w:ascii="Times New Roman" w:hAnsi="Times New Roman" w:cs="Times New Roman"/>
          <w:sz w:val="22"/>
          <w:szCs w:val="22"/>
        </w:rPr>
        <w:t>14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39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725b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6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 w:rsidR="00C6435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4F2C76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6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《金剛般若波羅蜜經》（大正</w:t>
      </w:r>
      <w:r w:rsidRPr="001C55E6">
        <w:rPr>
          <w:rFonts w:ascii="Times New Roman" w:hAnsi="Times New Roman" w:cs="Times New Roman"/>
          <w:sz w:val="22"/>
          <w:szCs w:val="22"/>
        </w:rPr>
        <w:t>8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750b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7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 w:rsidR="00C6435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4F2C76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7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《中論》卷</w:t>
      </w:r>
      <w:r w:rsidRPr="001C55E6">
        <w:rPr>
          <w:rFonts w:ascii="Times New Roman" w:hAnsi="Times New Roman" w:cs="Times New Roman"/>
          <w:sz w:val="22"/>
          <w:szCs w:val="22"/>
        </w:rPr>
        <w:t>4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30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30a</w:t>
      </w:r>
      <w:r w:rsidRPr="001C55E6">
        <w:rPr>
          <w:rFonts w:ascii="Times New Roman" w:hAnsi="Times New Roman" w:cs="Times New Roman"/>
          <w:sz w:val="22"/>
          <w:szCs w:val="22"/>
        </w:rPr>
        <w:t>）之青目釋。</w:t>
      </w:r>
    </w:p>
  </w:footnote>
  <w:footnote w:id="28">
    <w:p w:rsidR="00E323C2" w:rsidRPr="001C55E6" w:rsidRDefault="00E323C2" w:rsidP="00884C2B">
      <w:pPr>
        <w:ind w:left="220" w:hangingChars="100" w:hanging="220"/>
        <w:jc w:val="both"/>
        <w:rPr>
          <w:rFonts w:ascii="Times New Roman" w:hAnsi="Times New Roman" w:cs="Times New Roman"/>
          <w:sz w:val="22"/>
        </w:rPr>
      </w:pPr>
      <w:r w:rsidRPr="001C55E6">
        <w:rPr>
          <w:rStyle w:val="FootnoteReference"/>
          <w:rFonts w:ascii="Times New Roman" w:hAnsi="Times New Roman" w:cs="Times New Roman"/>
          <w:sz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</w:rPr>
        <w:t>p.</w:t>
      </w:r>
      <w:r w:rsidR="00C6435A">
        <w:rPr>
          <w:rFonts w:ascii="Times New Roman" w:hAnsi="Times New Roman" w:cs="Times New Roman"/>
          <w:kern w:val="0"/>
          <w:sz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</w:rPr>
        <w:t>17</w:t>
      </w:r>
      <w:r w:rsidR="004F2C76">
        <w:rPr>
          <w:rFonts w:ascii="Times New Roman" w:hAnsi="Times New Roman" w:cs="Times New Roman" w:hint="eastAsia"/>
          <w:kern w:val="0"/>
          <w:sz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</w:rPr>
        <w:t>8</w:t>
      </w:r>
      <w:r w:rsidRPr="001C55E6">
        <w:rPr>
          <w:rFonts w:ascii="Times New Roman" w:hAnsi="Times New Roman" w:cs="Times New Roman"/>
          <w:kern w:val="0"/>
          <w:sz w:val="22"/>
        </w:rPr>
        <w:t>］</w:t>
      </w:r>
      <w:r w:rsidRPr="001C55E6">
        <w:rPr>
          <w:rFonts w:ascii="Times New Roman" w:hAnsi="Times New Roman" w:cs="Times New Roman"/>
          <w:sz w:val="22"/>
        </w:rPr>
        <w:t xml:space="preserve"> 1.</w:t>
      </w:r>
      <w:r w:rsidRPr="001C55E6">
        <w:rPr>
          <w:rFonts w:ascii="Times New Roman" w:hAnsi="Times New Roman" w:cs="Times New Roman"/>
          <w:sz w:val="22"/>
        </w:rPr>
        <w:t>《大智度論》卷</w:t>
      </w:r>
      <w:r w:rsidRPr="001C55E6">
        <w:rPr>
          <w:rFonts w:ascii="Times New Roman" w:hAnsi="Times New Roman" w:cs="Times New Roman"/>
          <w:sz w:val="22"/>
        </w:rPr>
        <w:t>2</w:t>
      </w:r>
      <w:r w:rsidRPr="001C55E6">
        <w:rPr>
          <w:rFonts w:ascii="Times New Roman" w:hAnsi="Times New Roman" w:cs="Times New Roman"/>
          <w:sz w:val="22"/>
        </w:rPr>
        <w:t>（大正</w:t>
      </w:r>
      <w:r w:rsidRPr="001C55E6">
        <w:rPr>
          <w:rFonts w:ascii="Times New Roman" w:hAnsi="Times New Roman" w:cs="Times New Roman"/>
          <w:sz w:val="22"/>
        </w:rPr>
        <w:t>25</w:t>
      </w:r>
      <w:r w:rsidRPr="001C55E6">
        <w:rPr>
          <w:rFonts w:ascii="Times New Roman" w:hAnsi="Times New Roman" w:cs="Times New Roman"/>
          <w:kern w:val="0"/>
          <w:sz w:val="22"/>
        </w:rPr>
        <w:t>，</w:t>
      </w:r>
      <w:r w:rsidRPr="001C55E6">
        <w:rPr>
          <w:rFonts w:ascii="Times New Roman" w:hAnsi="Times New Roman" w:cs="Times New Roman"/>
          <w:sz w:val="22"/>
        </w:rPr>
        <w:t>74c</w:t>
      </w:r>
      <w:r w:rsidRPr="001C55E6">
        <w:rPr>
          <w:rFonts w:ascii="Times New Roman" w:hAnsi="Times New Roman" w:cs="Times New Roman"/>
          <w:sz w:val="22"/>
        </w:rPr>
        <w:t>）。</w:t>
      </w:r>
      <w:r w:rsidRPr="001C55E6">
        <w:rPr>
          <w:rFonts w:ascii="Times New Roman" w:hAnsi="Times New Roman" w:cs="Times New Roman"/>
          <w:sz w:val="22"/>
        </w:rPr>
        <w:t>2.</w:t>
      </w:r>
      <w:r w:rsidRPr="001C55E6">
        <w:rPr>
          <w:rFonts w:ascii="Times New Roman" w:hAnsi="Times New Roman" w:cs="Times New Roman"/>
          <w:sz w:val="22"/>
        </w:rPr>
        <w:t>《大智度論》卷</w:t>
      </w:r>
      <w:r w:rsidRPr="001C55E6">
        <w:rPr>
          <w:rFonts w:ascii="Times New Roman" w:hAnsi="Times New Roman" w:cs="Times New Roman"/>
          <w:sz w:val="22"/>
        </w:rPr>
        <w:t>7</w:t>
      </w:r>
      <w:r w:rsidRPr="001C55E6">
        <w:rPr>
          <w:rFonts w:ascii="Times New Roman" w:hAnsi="Times New Roman" w:cs="Times New Roman"/>
          <w:sz w:val="22"/>
        </w:rPr>
        <w:t>（大正</w:t>
      </w:r>
      <w:r w:rsidRPr="001C55E6">
        <w:rPr>
          <w:rFonts w:ascii="Times New Roman" w:hAnsi="Times New Roman" w:cs="Times New Roman"/>
          <w:sz w:val="22"/>
        </w:rPr>
        <w:t>25</w:t>
      </w:r>
      <w:r w:rsidRPr="001C55E6">
        <w:rPr>
          <w:rFonts w:ascii="Times New Roman" w:hAnsi="Times New Roman" w:cs="Times New Roman"/>
          <w:kern w:val="0"/>
          <w:sz w:val="22"/>
        </w:rPr>
        <w:t>，</w:t>
      </w:r>
      <w:r w:rsidRPr="001C55E6">
        <w:rPr>
          <w:rFonts w:ascii="Times New Roman" w:hAnsi="Times New Roman" w:cs="Times New Roman"/>
          <w:sz w:val="22"/>
        </w:rPr>
        <w:t>110a</w:t>
      </w:r>
      <w:r w:rsidRPr="001C55E6">
        <w:rPr>
          <w:rFonts w:ascii="Times New Roman" w:hAnsi="Times New Roman" w:cs="Times New Roman"/>
          <w:sz w:val="22"/>
        </w:rPr>
        <w:t>）。</w:t>
      </w:r>
      <w:r w:rsidRPr="001C55E6">
        <w:rPr>
          <w:rFonts w:ascii="Times New Roman" w:hAnsi="Times New Roman" w:cs="Times New Roman"/>
          <w:sz w:val="22"/>
        </w:rPr>
        <w:t>3.</w:t>
      </w:r>
      <w:r w:rsidRPr="001C55E6">
        <w:rPr>
          <w:rFonts w:ascii="Times New Roman" w:hAnsi="Times New Roman" w:cs="Times New Roman"/>
          <w:sz w:val="22"/>
        </w:rPr>
        <w:t>《大智度論》卷</w:t>
      </w:r>
      <w:r w:rsidRPr="001C55E6">
        <w:rPr>
          <w:rFonts w:ascii="Times New Roman" w:hAnsi="Times New Roman" w:cs="Times New Roman"/>
          <w:sz w:val="22"/>
        </w:rPr>
        <w:t>42</w:t>
      </w:r>
      <w:r w:rsidRPr="001C55E6">
        <w:rPr>
          <w:rFonts w:ascii="Times New Roman" w:hAnsi="Times New Roman" w:cs="Times New Roman"/>
          <w:sz w:val="22"/>
        </w:rPr>
        <w:t>（大正</w:t>
      </w:r>
      <w:r w:rsidRPr="001C55E6">
        <w:rPr>
          <w:rFonts w:ascii="Times New Roman" w:hAnsi="Times New Roman" w:cs="Times New Roman"/>
          <w:sz w:val="22"/>
        </w:rPr>
        <w:t>25</w:t>
      </w:r>
      <w:r w:rsidRPr="001C55E6">
        <w:rPr>
          <w:rFonts w:ascii="Times New Roman" w:hAnsi="Times New Roman" w:cs="Times New Roman"/>
          <w:kern w:val="0"/>
          <w:sz w:val="22"/>
        </w:rPr>
        <w:t>，</w:t>
      </w:r>
      <w:r w:rsidRPr="001C55E6">
        <w:rPr>
          <w:rFonts w:ascii="Times New Roman" w:hAnsi="Times New Roman" w:cs="Times New Roman"/>
          <w:sz w:val="22"/>
        </w:rPr>
        <w:t>368c</w:t>
      </w:r>
      <w:r w:rsidRPr="001C55E6">
        <w:rPr>
          <w:rFonts w:ascii="Times New Roman" w:hAnsi="Times New Roman" w:cs="Times New Roman"/>
          <w:sz w:val="22"/>
        </w:rPr>
        <w:t>）。</w:t>
      </w:r>
    </w:p>
  </w:footnote>
  <w:footnote w:id="29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eastAsia="標楷體" w:hAnsi="Times New Roman" w:cs="Times New Roman"/>
          <w:sz w:val="22"/>
          <w:szCs w:val="22"/>
        </w:rPr>
        <w:footnoteRef/>
      </w:r>
      <w:r w:rsidRPr="001C55E6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參見《雜阿含經》卷</w:t>
      </w:r>
      <w:r w:rsidRPr="001C55E6">
        <w:rPr>
          <w:rFonts w:ascii="Times New Roman" w:eastAsia="SimSun" w:hAnsi="Times New Roman" w:cs="Times New Roman"/>
          <w:sz w:val="22"/>
          <w:szCs w:val="22"/>
        </w:rPr>
        <w:t>5</w:t>
      </w:r>
      <w:r w:rsidRPr="001C55E6">
        <w:rPr>
          <w:rFonts w:ascii="Times New Roman" w:hAnsi="Times New Roman" w:cs="Times New Roman"/>
          <w:sz w:val="22"/>
          <w:szCs w:val="22"/>
        </w:rPr>
        <w:t>（</w:t>
      </w:r>
      <w:r w:rsidRPr="001C55E6">
        <w:rPr>
          <w:rFonts w:ascii="Times New Roman" w:eastAsia="SimSun" w:hAnsi="Times New Roman" w:cs="Times New Roman"/>
          <w:sz w:val="22"/>
          <w:szCs w:val="22"/>
        </w:rPr>
        <w:t>105</w:t>
      </w:r>
      <w:r w:rsidRPr="001C55E6">
        <w:rPr>
          <w:rFonts w:ascii="Times New Roman" w:hAnsi="Times New Roman" w:cs="Times New Roman"/>
          <w:sz w:val="22"/>
          <w:szCs w:val="22"/>
        </w:rPr>
        <w:t>經）（大正</w:t>
      </w:r>
      <w:r w:rsidRPr="001C55E6">
        <w:rPr>
          <w:rFonts w:ascii="Times New Roman" w:eastAsia="SimSun" w:hAnsi="Times New Roman" w:cs="Times New Roman"/>
          <w:sz w:val="22"/>
          <w:szCs w:val="22"/>
        </w:rPr>
        <w:t>2</w:t>
      </w:r>
      <w:r w:rsidRPr="001C55E6">
        <w:rPr>
          <w:rFonts w:ascii="Times New Roman" w:hAnsi="Times New Roman" w:cs="Times New Roman"/>
          <w:sz w:val="22"/>
          <w:szCs w:val="22"/>
        </w:rPr>
        <w:t>，</w:t>
      </w:r>
      <w:r w:rsidRPr="001C55E6">
        <w:rPr>
          <w:rFonts w:ascii="Times New Roman" w:eastAsia="SimSun" w:hAnsi="Times New Roman" w:cs="Times New Roman"/>
          <w:sz w:val="22"/>
          <w:szCs w:val="22"/>
        </w:rPr>
        <w:t>31c13</w:t>
      </w:r>
      <w:r w:rsidR="00C6435A">
        <w:rPr>
          <w:rFonts w:ascii="Times New Roma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32c2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0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>《大智度論》卷</w:t>
      </w:r>
      <w:r w:rsidRPr="001C55E6">
        <w:rPr>
          <w:rFonts w:ascii="Times New Roman" w:hAnsi="Times New Roman" w:cs="Times New Roman"/>
          <w:sz w:val="22"/>
          <w:szCs w:val="22"/>
        </w:rPr>
        <w:t>26</w:t>
      </w:r>
      <w:r w:rsidRPr="001C55E6">
        <w:rPr>
          <w:rFonts w:ascii="Times New Roman" w:hAnsi="Times New Roman" w:cs="Times New Roman"/>
          <w:sz w:val="22"/>
          <w:szCs w:val="22"/>
        </w:rPr>
        <w:t>〈</w:t>
      </w:r>
      <w:r w:rsidRPr="001C55E6">
        <w:rPr>
          <w:rFonts w:ascii="Times New Roma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序品〉（大正</w:t>
      </w:r>
      <w:r w:rsidRPr="001C55E6">
        <w:rPr>
          <w:rFonts w:ascii="Times New Roman" w:eastAsia="SimSun" w:hAnsi="Times New Roman" w:cs="Times New Roman"/>
          <w:sz w:val="22"/>
          <w:szCs w:val="22"/>
        </w:rPr>
        <w:t>25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eastAsia="SimSun" w:hAnsi="Times New Roman" w:cs="Times New Roman"/>
          <w:sz w:val="22"/>
          <w:szCs w:val="22"/>
        </w:rPr>
        <w:t>253c7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9</w:t>
      </w:r>
      <w:r w:rsidRPr="001C55E6">
        <w:rPr>
          <w:rFonts w:ascii="Times New Roman" w:hAnsi="Times New Roman" w:cs="Times New Roman"/>
          <w:sz w:val="22"/>
          <w:szCs w:val="22"/>
        </w:rPr>
        <w:t>）：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「佛處處說有我，處處說無我」者，若人解佛法義，知假名者，說言「有我」；若人不解佛法義，不知假名者，說「無我」。</w:t>
      </w:r>
    </w:p>
  </w:footnote>
  <w:footnote w:id="31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 w:rsidR="00C6435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17</w:t>
      </w:r>
      <w:r w:rsidR="004F2C76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9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《梨俱吠陀》（</w:t>
      </w:r>
      <w:r w:rsidRPr="001C55E6">
        <w:rPr>
          <w:rFonts w:ascii="Times New Roman" w:hAnsi="Times New Roman" w:cs="Times New Roman"/>
          <w:sz w:val="22"/>
          <w:szCs w:val="22"/>
        </w:rPr>
        <w:t>10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121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2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b/>
          <w:color w:val="FF0000"/>
          <w:sz w:val="22"/>
          <w:szCs w:val="22"/>
          <w:lang w:eastAsia="zh-CN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三義：</w:t>
      </w:r>
      <w:r w:rsidRPr="001C55E6">
        <w:rPr>
          <w:rFonts w:ascii="Times New Roman" w:hAnsi="Times New Roman" w:cs="Times New Roman"/>
          <w:sz w:val="22"/>
          <w:szCs w:val="22"/>
          <w:lang w:eastAsia="zh-CN"/>
        </w:rPr>
        <w:t>胎藏、界藏、攝藏。</w:t>
      </w:r>
    </w:p>
  </w:footnote>
  <w:footnote w:id="33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>參見印順導師著，《印度佛教思想史》〈第八章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>如來藏與「真常唯心論」〉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>p.</w:t>
      </w:r>
      <w:r w:rsidR="00C6435A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>283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3C2" w:rsidRDefault="00E323C2">
    <w:pPr>
      <w:pStyle w:val="Header"/>
    </w:pPr>
    <w:r>
      <w:rPr>
        <w:rFonts w:asciiTheme="minorEastAsia" w:hAnsiTheme="minorEastAsia" w:hint="eastAsia"/>
      </w:rPr>
      <w:t xml:space="preserve">《如來藏之研究》第一章 </w:t>
    </w:r>
    <w:r w:rsidRPr="008B1A39">
      <w:rPr>
        <w:rFonts w:asciiTheme="minorEastAsia" w:hAnsiTheme="minorEastAsia" w:hint="eastAsia"/>
      </w:rPr>
      <w:t>第一、二、三節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3C2" w:rsidRPr="008B1A39" w:rsidRDefault="00E323C2" w:rsidP="008B1A39">
    <w:pPr>
      <w:pStyle w:val="Header"/>
      <w:jc w:val="right"/>
      <w:rPr>
        <w:rFonts w:asciiTheme="minorEastAsia" w:hAnsiTheme="minorEastAsia"/>
      </w:rPr>
    </w:pPr>
    <w:r w:rsidRPr="008B1A39">
      <w:rPr>
        <w:rFonts w:asciiTheme="minorEastAsia" w:hAnsiTheme="minorEastAsia" w:hint="eastAsia"/>
      </w:rPr>
      <w:t>《如來藏之研究》第一章</w:t>
    </w:r>
    <w:r>
      <w:rPr>
        <w:rFonts w:asciiTheme="minorEastAsia" w:hAnsiTheme="minorEastAsia" w:hint="eastAsia"/>
      </w:rPr>
      <w:t xml:space="preserve"> </w:t>
    </w:r>
    <w:r w:rsidRPr="008B1A39">
      <w:rPr>
        <w:rFonts w:asciiTheme="minorEastAsia" w:hAnsiTheme="minorEastAsia" w:hint="eastAsia"/>
      </w:rPr>
      <w:t>第一、二、三節</w:t>
    </w:r>
  </w:p>
  <w:p w:rsidR="00E323C2" w:rsidRDefault="00E32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cf9"/>
    </o:shapedefaults>
  </w:hdrShapeDefaults>
  <w:footnotePr>
    <w:numStart w:val="13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3E"/>
    <w:rsid w:val="000171E3"/>
    <w:rsid w:val="000249CB"/>
    <w:rsid w:val="00035AFD"/>
    <w:rsid w:val="00046F9D"/>
    <w:rsid w:val="00065B0D"/>
    <w:rsid w:val="000A3431"/>
    <w:rsid w:val="000D3440"/>
    <w:rsid w:val="000D6719"/>
    <w:rsid w:val="000E2A22"/>
    <w:rsid w:val="000E5D13"/>
    <w:rsid w:val="001317A7"/>
    <w:rsid w:val="00134C30"/>
    <w:rsid w:val="00135CAF"/>
    <w:rsid w:val="001477FE"/>
    <w:rsid w:val="001522AF"/>
    <w:rsid w:val="00166376"/>
    <w:rsid w:val="00185DD9"/>
    <w:rsid w:val="00193CCA"/>
    <w:rsid w:val="0019603D"/>
    <w:rsid w:val="001A16D1"/>
    <w:rsid w:val="001A49B9"/>
    <w:rsid w:val="001B21A7"/>
    <w:rsid w:val="001B5264"/>
    <w:rsid w:val="001C55E6"/>
    <w:rsid w:val="001C68DE"/>
    <w:rsid w:val="001D60EF"/>
    <w:rsid w:val="001E1DE7"/>
    <w:rsid w:val="001F1BD0"/>
    <w:rsid w:val="001F31D2"/>
    <w:rsid w:val="00204F11"/>
    <w:rsid w:val="00245861"/>
    <w:rsid w:val="002563A2"/>
    <w:rsid w:val="00267074"/>
    <w:rsid w:val="002B78EB"/>
    <w:rsid w:val="002C354F"/>
    <w:rsid w:val="002C6325"/>
    <w:rsid w:val="002D0887"/>
    <w:rsid w:val="002D26B7"/>
    <w:rsid w:val="002D6A5C"/>
    <w:rsid w:val="002E5DA9"/>
    <w:rsid w:val="00317ABB"/>
    <w:rsid w:val="00321C3E"/>
    <w:rsid w:val="00337B62"/>
    <w:rsid w:val="00342DCA"/>
    <w:rsid w:val="0035142A"/>
    <w:rsid w:val="00353226"/>
    <w:rsid w:val="00363ED2"/>
    <w:rsid w:val="0036666F"/>
    <w:rsid w:val="00367038"/>
    <w:rsid w:val="00387C7C"/>
    <w:rsid w:val="00391706"/>
    <w:rsid w:val="003929BF"/>
    <w:rsid w:val="003A4E1C"/>
    <w:rsid w:val="003A6858"/>
    <w:rsid w:val="003B4D04"/>
    <w:rsid w:val="003B78B3"/>
    <w:rsid w:val="003C544B"/>
    <w:rsid w:val="003E214A"/>
    <w:rsid w:val="003E4522"/>
    <w:rsid w:val="003E4B9F"/>
    <w:rsid w:val="003E6A92"/>
    <w:rsid w:val="003F378B"/>
    <w:rsid w:val="00412933"/>
    <w:rsid w:val="00416C60"/>
    <w:rsid w:val="0042591B"/>
    <w:rsid w:val="004329C0"/>
    <w:rsid w:val="004330C8"/>
    <w:rsid w:val="00436F62"/>
    <w:rsid w:val="00442223"/>
    <w:rsid w:val="00452774"/>
    <w:rsid w:val="004625B6"/>
    <w:rsid w:val="004739DD"/>
    <w:rsid w:val="0049036C"/>
    <w:rsid w:val="00495684"/>
    <w:rsid w:val="004A6E14"/>
    <w:rsid w:val="004B0098"/>
    <w:rsid w:val="004B1EA5"/>
    <w:rsid w:val="004B4CF4"/>
    <w:rsid w:val="004C011F"/>
    <w:rsid w:val="004C590B"/>
    <w:rsid w:val="004F2C76"/>
    <w:rsid w:val="0051131B"/>
    <w:rsid w:val="00526929"/>
    <w:rsid w:val="00534F49"/>
    <w:rsid w:val="005369E1"/>
    <w:rsid w:val="00544946"/>
    <w:rsid w:val="005470B2"/>
    <w:rsid w:val="005541FE"/>
    <w:rsid w:val="005562BA"/>
    <w:rsid w:val="005621DE"/>
    <w:rsid w:val="00580084"/>
    <w:rsid w:val="005A508F"/>
    <w:rsid w:val="005E1F87"/>
    <w:rsid w:val="005E448D"/>
    <w:rsid w:val="005F0A61"/>
    <w:rsid w:val="005F60BA"/>
    <w:rsid w:val="00606CC4"/>
    <w:rsid w:val="00610887"/>
    <w:rsid w:val="00612A26"/>
    <w:rsid w:val="00636AA2"/>
    <w:rsid w:val="00654D75"/>
    <w:rsid w:val="00664B52"/>
    <w:rsid w:val="006779CF"/>
    <w:rsid w:val="00690F05"/>
    <w:rsid w:val="006944EC"/>
    <w:rsid w:val="006E0048"/>
    <w:rsid w:val="0070254E"/>
    <w:rsid w:val="00707E8A"/>
    <w:rsid w:val="007175F2"/>
    <w:rsid w:val="00723DFE"/>
    <w:rsid w:val="00734F87"/>
    <w:rsid w:val="0074333F"/>
    <w:rsid w:val="00744A31"/>
    <w:rsid w:val="00744EBD"/>
    <w:rsid w:val="00750305"/>
    <w:rsid w:val="00750CB2"/>
    <w:rsid w:val="007559BD"/>
    <w:rsid w:val="0075733E"/>
    <w:rsid w:val="007620D8"/>
    <w:rsid w:val="0077135A"/>
    <w:rsid w:val="0077653D"/>
    <w:rsid w:val="00777553"/>
    <w:rsid w:val="0079522A"/>
    <w:rsid w:val="007A6C40"/>
    <w:rsid w:val="007B64D5"/>
    <w:rsid w:val="007D12DD"/>
    <w:rsid w:val="007E01D3"/>
    <w:rsid w:val="007F2014"/>
    <w:rsid w:val="007F2761"/>
    <w:rsid w:val="007F334F"/>
    <w:rsid w:val="00803EAD"/>
    <w:rsid w:val="00804C35"/>
    <w:rsid w:val="008063E3"/>
    <w:rsid w:val="00812348"/>
    <w:rsid w:val="008141C6"/>
    <w:rsid w:val="0081569F"/>
    <w:rsid w:val="0083582F"/>
    <w:rsid w:val="00875225"/>
    <w:rsid w:val="00880220"/>
    <w:rsid w:val="00884C2B"/>
    <w:rsid w:val="00894BBE"/>
    <w:rsid w:val="008B1A39"/>
    <w:rsid w:val="008B5A0A"/>
    <w:rsid w:val="008C02EB"/>
    <w:rsid w:val="008C584A"/>
    <w:rsid w:val="008D7164"/>
    <w:rsid w:val="008E275A"/>
    <w:rsid w:val="008E6F8E"/>
    <w:rsid w:val="00913619"/>
    <w:rsid w:val="00913A4D"/>
    <w:rsid w:val="00916D0B"/>
    <w:rsid w:val="00916EE4"/>
    <w:rsid w:val="009237D0"/>
    <w:rsid w:val="00935ED6"/>
    <w:rsid w:val="00981186"/>
    <w:rsid w:val="009904E0"/>
    <w:rsid w:val="009A5453"/>
    <w:rsid w:val="009A72E3"/>
    <w:rsid w:val="009B36B3"/>
    <w:rsid w:val="009B79A8"/>
    <w:rsid w:val="009C1B4F"/>
    <w:rsid w:val="00A06933"/>
    <w:rsid w:val="00A279E8"/>
    <w:rsid w:val="00A465DD"/>
    <w:rsid w:val="00A532E6"/>
    <w:rsid w:val="00A70665"/>
    <w:rsid w:val="00A802FA"/>
    <w:rsid w:val="00A81F46"/>
    <w:rsid w:val="00A83349"/>
    <w:rsid w:val="00AA0BA8"/>
    <w:rsid w:val="00AA35E8"/>
    <w:rsid w:val="00AF4A82"/>
    <w:rsid w:val="00AF7279"/>
    <w:rsid w:val="00B21FBF"/>
    <w:rsid w:val="00B23EFC"/>
    <w:rsid w:val="00B32D52"/>
    <w:rsid w:val="00B37518"/>
    <w:rsid w:val="00B635B3"/>
    <w:rsid w:val="00B81D85"/>
    <w:rsid w:val="00B845E1"/>
    <w:rsid w:val="00BA0CB9"/>
    <w:rsid w:val="00BC1102"/>
    <w:rsid w:val="00BD446C"/>
    <w:rsid w:val="00BE1BB4"/>
    <w:rsid w:val="00C0061B"/>
    <w:rsid w:val="00C1466E"/>
    <w:rsid w:val="00C17942"/>
    <w:rsid w:val="00C267A4"/>
    <w:rsid w:val="00C40875"/>
    <w:rsid w:val="00C50F10"/>
    <w:rsid w:val="00C539B1"/>
    <w:rsid w:val="00C6435A"/>
    <w:rsid w:val="00C93E90"/>
    <w:rsid w:val="00CA5F0E"/>
    <w:rsid w:val="00CB06D3"/>
    <w:rsid w:val="00CC07F6"/>
    <w:rsid w:val="00CC0A2F"/>
    <w:rsid w:val="00CC75C0"/>
    <w:rsid w:val="00CD00BE"/>
    <w:rsid w:val="00CD568D"/>
    <w:rsid w:val="00CE4D86"/>
    <w:rsid w:val="00CE563E"/>
    <w:rsid w:val="00CE5D1F"/>
    <w:rsid w:val="00CF1117"/>
    <w:rsid w:val="00D217C8"/>
    <w:rsid w:val="00D44BB8"/>
    <w:rsid w:val="00D4729E"/>
    <w:rsid w:val="00D51C4D"/>
    <w:rsid w:val="00D606AA"/>
    <w:rsid w:val="00D70D63"/>
    <w:rsid w:val="00D7164C"/>
    <w:rsid w:val="00DA1417"/>
    <w:rsid w:val="00DC03E1"/>
    <w:rsid w:val="00E06EE8"/>
    <w:rsid w:val="00E13799"/>
    <w:rsid w:val="00E27899"/>
    <w:rsid w:val="00E31F7F"/>
    <w:rsid w:val="00E323B8"/>
    <w:rsid w:val="00E323C2"/>
    <w:rsid w:val="00E51E46"/>
    <w:rsid w:val="00E96B79"/>
    <w:rsid w:val="00E97350"/>
    <w:rsid w:val="00E97A78"/>
    <w:rsid w:val="00EA2225"/>
    <w:rsid w:val="00EB30E2"/>
    <w:rsid w:val="00EB58CB"/>
    <w:rsid w:val="00EC10E8"/>
    <w:rsid w:val="00ED2F65"/>
    <w:rsid w:val="00EF66AD"/>
    <w:rsid w:val="00EF742C"/>
    <w:rsid w:val="00F05000"/>
    <w:rsid w:val="00F449A1"/>
    <w:rsid w:val="00F46589"/>
    <w:rsid w:val="00FA04BA"/>
    <w:rsid w:val="00FB1E0A"/>
    <w:rsid w:val="00FD24C4"/>
    <w:rsid w:val="00FD32A1"/>
    <w:rsid w:val="00FD3D48"/>
    <w:rsid w:val="00FD5660"/>
    <w:rsid w:val="00FE0D72"/>
    <w:rsid w:val="00FE7441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9"/>
    </o:shapedefaults>
    <o:shapelayout v:ext="edit">
      <o:idmap v:ext="edit" data="1"/>
    </o:shapelayout>
  </w:shapeDefaults>
  <w:decimalSymbol w:val="."/>
  <w:listSeparator w:val=","/>
  <w14:docId w14:val="4AC36AB4"/>
  <w15:docId w15:val="{008C9CE2-247D-4A2B-A1EE-A1179027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42DC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2D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D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0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606A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0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06AA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A5F0E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CA5F0E"/>
  </w:style>
  <w:style w:type="paragraph" w:styleId="BalloonText">
    <w:name w:val="Balloon Text"/>
    <w:basedOn w:val="Normal"/>
    <w:link w:val="BalloonTextChar"/>
    <w:uiPriority w:val="99"/>
    <w:semiHidden/>
    <w:unhideWhenUsed/>
    <w:rsid w:val="008B1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39"/>
    <w:rPr>
      <w:rFonts w:asciiTheme="majorHAnsi" w:eastAsiaTheme="majorEastAsia" w:hAnsiTheme="majorHAnsi" w:cstheme="majorBidi"/>
      <w:sz w:val="18"/>
      <w:szCs w:val="18"/>
    </w:rPr>
  </w:style>
  <w:style w:type="paragraph" w:customStyle="1" w:styleId="NoSpacing1">
    <w:name w:val="No Spacing1"/>
    <w:uiPriority w:val="1"/>
    <w:qFormat/>
    <w:rsid w:val="001317A7"/>
    <w:rPr>
      <w:rFonts w:ascii="Calibri" w:eastAsia="SimSun" w:hAnsi="Calibri" w:cs="Times New Roman"/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BD6E1-9724-4BA6-AA64-29212C8D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eqefr</dc:creator>
  <cp:lastModifiedBy>Shi Ben-Liang</cp:lastModifiedBy>
  <cp:revision>4</cp:revision>
  <dcterms:created xsi:type="dcterms:W3CDTF">2017-10-22T16:44:00Z</dcterms:created>
  <dcterms:modified xsi:type="dcterms:W3CDTF">2017-10-22T16:47:00Z</dcterms:modified>
</cp:coreProperties>
</file>