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ED2" w:rsidRPr="00756388" w:rsidRDefault="00F61ED2" w:rsidP="002F5F0E">
      <w:pPr>
        <w:widowControl/>
        <w:snapToGrid w:val="0"/>
        <w:rPr>
          <w:rFonts w:eastAsia="標楷體"/>
          <w:b/>
          <w:bCs/>
          <w:sz w:val="32"/>
          <w:szCs w:val="32"/>
        </w:rPr>
      </w:pPr>
      <w:r w:rsidRPr="00756388">
        <w:rPr>
          <w:rFonts w:eastAsia="標楷體"/>
          <w:b/>
          <w:bCs/>
          <w:sz w:val="32"/>
          <w:szCs w:val="32"/>
        </w:rPr>
        <w:t>第二節</w:t>
      </w:r>
      <w:r w:rsidR="002F5F0E" w:rsidRPr="00756388">
        <w:rPr>
          <w:rFonts w:eastAsia="標楷體"/>
          <w:b/>
          <w:bCs/>
          <w:sz w:val="32"/>
          <w:szCs w:val="32"/>
        </w:rPr>
        <w:t xml:space="preserve"> </w:t>
      </w:r>
      <w:r w:rsidRPr="00756388">
        <w:rPr>
          <w:rFonts w:eastAsia="標楷體"/>
          <w:b/>
          <w:bCs/>
          <w:sz w:val="32"/>
          <w:szCs w:val="32"/>
        </w:rPr>
        <w:t>教內對立的傾向</w:t>
      </w:r>
      <w:r w:rsidR="00756388" w:rsidRPr="00756388">
        <w:rPr>
          <w:rFonts w:eastAsia="標楷體"/>
          <w:b/>
          <w:bCs/>
          <w:sz w:val="32"/>
          <w:szCs w:val="32"/>
        </w:rPr>
        <w:t>(pp. 184–231)</w:t>
      </w:r>
    </w:p>
    <w:p w:rsidR="00F61ED2" w:rsidRPr="00756388" w:rsidRDefault="00F61ED2" w:rsidP="002F5F0E">
      <w:pPr>
        <w:widowControl/>
        <w:snapToGrid w:val="0"/>
        <w:rPr>
          <w:rFonts w:eastAsia="標楷體"/>
          <w:b/>
          <w:bCs/>
          <w:sz w:val="28"/>
          <w:szCs w:val="28"/>
        </w:rPr>
      </w:pPr>
      <w:r w:rsidRPr="00756388">
        <w:rPr>
          <w:rFonts w:eastAsia="標楷體"/>
          <w:b/>
          <w:bCs/>
          <w:sz w:val="28"/>
          <w:szCs w:val="28"/>
        </w:rPr>
        <w:t>第一項</w:t>
      </w:r>
      <w:r w:rsidR="002F5F0E" w:rsidRPr="00756388">
        <w:rPr>
          <w:rFonts w:eastAsia="標楷體"/>
          <w:b/>
          <w:bCs/>
          <w:sz w:val="28"/>
          <w:szCs w:val="28"/>
        </w:rPr>
        <w:t xml:space="preserve"> </w:t>
      </w:r>
      <w:r w:rsidRPr="00756388">
        <w:rPr>
          <w:rFonts w:eastAsia="標楷體"/>
          <w:b/>
          <w:bCs/>
          <w:sz w:val="28"/>
          <w:szCs w:val="28"/>
        </w:rPr>
        <w:t>出家與在家</w:t>
      </w:r>
      <w:r w:rsidR="00756388">
        <w:rPr>
          <w:rFonts w:eastAsia="標楷體"/>
          <w:b/>
          <w:bCs/>
          <w:sz w:val="28"/>
          <w:szCs w:val="28"/>
        </w:rPr>
        <w:t>(pp. 184–190</w:t>
      </w:r>
      <w:r w:rsidR="00756388" w:rsidRPr="00756388">
        <w:rPr>
          <w:rFonts w:eastAsia="標楷體"/>
          <w:b/>
          <w:bCs/>
          <w:sz w:val="28"/>
          <w:szCs w:val="28"/>
        </w:rPr>
        <w:t>)</w:t>
      </w:r>
    </w:p>
    <w:p w:rsidR="00F61ED2" w:rsidRPr="00640E9B" w:rsidRDefault="00F61ED2" w:rsidP="00636BC4"/>
    <w:p w:rsidR="00F61ED2" w:rsidRPr="00640E9B" w:rsidRDefault="00F61ED2" w:rsidP="001B0A1E">
      <w:pPr>
        <w:spacing w:line="240" w:lineRule="atLeast"/>
        <w:jc w:val="both"/>
        <w:rPr>
          <w:b/>
          <w:bCs/>
          <w:sz w:val="20"/>
          <w:szCs w:val="20"/>
        </w:rPr>
      </w:pPr>
      <w:r w:rsidRPr="00640E9B">
        <w:rPr>
          <w:b/>
          <w:bCs/>
          <w:sz w:val="20"/>
          <w:szCs w:val="20"/>
          <w:bdr w:val="single" w:sz="4" w:space="0" w:color="auto" w:frame="1"/>
        </w:rPr>
        <w:t>一、在家與出家者在體制上的差別</w:t>
      </w:r>
    </w:p>
    <w:p w:rsidR="00F61ED2" w:rsidRPr="00640E9B" w:rsidRDefault="00F61ED2" w:rsidP="0057741D">
      <w:pPr>
        <w:ind w:leftChars="100" w:left="240"/>
        <w:rPr>
          <w:b/>
          <w:bCs/>
          <w:sz w:val="20"/>
          <w:szCs w:val="20"/>
          <w:bdr w:val="single" w:sz="4" w:space="0" w:color="auto" w:frame="1"/>
        </w:rPr>
      </w:pPr>
      <w:r w:rsidRPr="00640E9B">
        <w:rPr>
          <w:b/>
          <w:bCs/>
          <w:sz w:val="20"/>
          <w:szCs w:val="20"/>
          <w:bdr w:val="single" w:sz="4" w:space="0" w:color="auto" w:frame="1"/>
        </w:rPr>
        <w:t>（一）組織化與非組織化之別</w:t>
      </w:r>
    </w:p>
    <w:p w:rsidR="00F61ED2" w:rsidRPr="00640E9B" w:rsidRDefault="00F61ED2" w:rsidP="0057741D">
      <w:pPr>
        <w:ind w:left="240" w:hangingChars="100" w:hanging="240"/>
        <w:rPr>
          <w:rFonts w:eastAsia="標楷體"/>
          <w:sz w:val="28"/>
          <w:szCs w:val="28"/>
        </w:rPr>
      </w:pPr>
      <w:r w:rsidRPr="00640E9B">
        <w:rPr>
          <w:rFonts w:ascii="新細明體" w:hAnsi="新細明體" w:cs="新細明體" w:hint="eastAsia"/>
        </w:rPr>
        <w:t>◎</w:t>
      </w:r>
      <w:r w:rsidRPr="00640E9B">
        <w:t>釋尊是出家的。釋尊教化的弟子，隨佛出家的極多。「依法攝僧」而成出家的僧伽（</w:t>
      </w:r>
      <w:proofErr w:type="spellStart"/>
      <w:r w:rsidRPr="00640E9B">
        <w:t>saṃghā</w:t>
      </w:r>
      <w:proofErr w:type="spellEnd"/>
      <w:r w:rsidRPr="00640E9B">
        <w:t>），出家的過著共同的集體生活，所以出家人所組成的僧伽，是有組織的生活共同體。</w:t>
      </w:r>
      <w:r w:rsidRPr="00640E9B">
        <w:rPr>
          <w:rStyle w:val="a7"/>
        </w:rPr>
        <w:footnoteReference w:id="1"/>
      </w:r>
    </w:p>
    <w:p w:rsidR="00F61ED2" w:rsidRPr="00640E9B" w:rsidRDefault="00F61ED2" w:rsidP="003D401D">
      <w:r w:rsidRPr="00640E9B">
        <w:rPr>
          <w:rFonts w:ascii="新細明體" w:hAnsi="新細明體" w:cs="新細明體" w:hint="eastAsia"/>
        </w:rPr>
        <w:t>◎</w:t>
      </w:r>
      <w:r w:rsidRPr="00640E9B">
        <w:t>在當時，在家弟子是沒有組織的，與出家人不同。</w:t>
      </w:r>
    </w:p>
    <w:p w:rsidR="00F61ED2" w:rsidRPr="00640E9B" w:rsidRDefault="00F61ED2" w:rsidP="0057741D">
      <w:pPr>
        <w:ind w:leftChars="100" w:left="240"/>
        <w:rPr>
          <w:rFonts w:eastAsia="標楷體"/>
          <w:sz w:val="22"/>
          <w:szCs w:val="22"/>
          <w:bdr w:val="single" w:sz="4" w:space="0" w:color="auto" w:frame="1"/>
        </w:rPr>
      </w:pPr>
      <w:r w:rsidRPr="00640E9B">
        <w:rPr>
          <w:b/>
          <w:bCs/>
          <w:sz w:val="20"/>
          <w:szCs w:val="20"/>
          <w:bdr w:val="single" w:sz="4" w:space="0" w:color="auto" w:frame="1"/>
        </w:rPr>
        <w:t>（二）「出家者」是佛法擴展與延續的主要推動者</w:t>
      </w:r>
    </w:p>
    <w:p w:rsidR="00F61ED2" w:rsidRPr="00640E9B" w:rsidRDefault="00F61ED2" w:rsidP="001B0A1E">
      <w:r w:rsidRPr="00640E9B">
        <w:t>在佛法的擴展與延續上，出家者是主要的推動者。出家者的佛教僧團，代表著佛教（然佛教是不限於出家的）。</w:t>
      </w:r>
    </w:p>
    <w:p w:rsidR="00F61ED2" w:rsidRPr="00640E9B" w:rsidRDefault="00F61ED2" w:rsidP="0057741D">
      <w:pPr>
        <w:ind w:leftChars="100" w:left="240"/>
      </w:pPr>
      <w:r w:rsidRPr="00640E9B">
        <w:rPr>
          <w:b/>
          <w:bCs/>
          <w:sz w:val="20"/>
          <w:szCs w:val="20"/>
          <w:bdr w:val="single" w:sz="4" w:space="0" w:color="auto" w:frame="1"/>
        </w:rPr>
        <w:t>（三）互相助成：重法施與重財施之別</w:t>
      </w:r>
    </w:p>
    <w:p w:rsidR="00F61ED2" w:rsidRPr="00640E9B" w:rsidRDefault="00F61ED2" w:rsidP="003D401D">
      <w:r w:rsidRPr="00640E9B">
        <w:t>出家者過著乞求的生活，乞求的對象，是不限於信佛的，但在家佛弟子，有尊重供給出家佛弟子的義務。</w:t>
      </w:r>
      <w:r w:rsidRPr="00640E9B">
        <w:rPr>
          <w:b/>
          <w:u w:val="single"/>
        </w:rPr>
        <w:t>這一事實，形成了出家僧眾是宗教師，重於法施；而在家者為信眾，重於財施的相對形態。</w:t>
      </w:r>
    </w:p>
    <w:p w:rsidR="00F61ED2" w:rsidRPr="00640E9B" w:rsidRDefault="00F61ED2" w:rsidP="0057741D">
      <w:pPr>
        <w:ind w:leftChars="100" w:left="240"/>
        <w:rPr>
          <w:b/>
          <w:bCs/>
          <w:sz w:val="20"/>
          <w:szCs w:val="20"/>
          <w:bdr w:val="single" w:sz="4" w:space="0" w:color="auto" w:frame="1"/>
        </w:rPr>
      </w:pPr>
      <w:r w:rsidRPr="00640E9B">
        <w:rPr>
          <w:b/>
          <w:bCs/>
          <w:sz w:val="20"/>
          <w:szCs w:val="20"/>
          <w:bdr w:val="single" w:sz="4" w:space="0" w:color="auto" w:frame="1"/>
        </w:rPr>
        <w:t>（四）對立而分化：僧制使差別明顯</w:t>
      </w:r>
    </w:p>
    <w:p w:rsidR="00F61ED2" w:rsidRPr="00640E9B" w:rsidRDefault="00F61ED2" w:rsidP="00716CFE">
      <w:r w:rsidRPr="00640E9B">
        <w:t>世間緣起法是有相對性的，相對的可以互助相成，也可以對立而分化。釋尊以後，在僧制確立，在家弟子尊敬供養出家眾的情況下，在家與出家者的差別，明顯的表現出來。</w:t>
      </w:r>
    </w:p>
    <w:p w:rsidR="00F61ED2" w:rsidRPr="00640E9B" w:rsidRDefault="00F61ED2" w:rsidP="00716CFE"/>
    <w:p w:rsidR="00F61ED2" w:rsidRPr="00640E9B" w:rsidRDefault="00F61ED2" w:rsidP="00716CFE">
      <w:pPr>
        <w:rPr>
          <w:bdr w:val="single" w:sz="4" w:space="0" w:color="auto" w:frame="1"/>
        </w:rPr>
      </w:pPr>
      <w:r w:rsidRPr="00640E9B">
        <w:rPr>
          <w:b/>
          <w:bCs/>
          <w:sz w:val="20"/>
          <w:szCs w:val="20"/>
          <w:bdr w:val="single" w:sz="4" w:space="0" w:color="auto" w:frame="1"/>
        </w:rPr>
        <w:t>二、在家與出家者修證上的差別</w:t>
      </w:r>
    </w:p>
    <w:p w:rsidR="00F61ED2" w:rsidRPr="00640E9B" w:rsidRDefault="00F61ED2" w:rsidP="00716CFE">
      <w:pPr>
        <w:rPr>
          <w:rFonts w:eastAsia="SimSun"/>
          <w:sz w:val="22"/>
          <w:szCs w:val="22"/>
        </w:rPr>
      </w:pPr>
      <w:r w:rsidRPr="00640E9B">
        <w:t>依律制而成的出家僧，受在家弟子的尊敬、禮拜、供養，僧眾有了優越的地位。在家與出家，歸依三寶的理想是一致的，在修證上有什麼差別嗎？</w:t>
      </w:r>
    </w:p>
    <w:p w:rsidR="00F61ED2" w:rsidRPr="00640E9B" w:rsidRDefault="00F61ED2" w:rsidP="0057741D">
      <w:pPr>
        <w:ind w:leftChars="100" w:left="240"/>
        <w:rPr>
          <w:b/>
          <w:bCs/>
          <w:sz w:val="20"/>
          <w:szCs w:val="20"/>
          <w:bdr w:val="single" w:sz="4" w:space="0" w:color="auto" w:frame="1"/>
        </w:rPr>
      </w:pPr>
      <w:r w:rsidRPr="00640E9B">
        <w:rPr>
          <w:b/>
          <w:bCs/>
          <w:sz w:val="20"/>
          <w:szCs w:val="20"/>
          <w:bdr w:val="single" w:sz="4" w:space="0" w:color="auto" w:frame="1"/>
        </w:rPr>
        <w:t>（一）在家能不能得四果之異說</w:t>
      </w:r>
    </w:p>
    <w:p w:rsidR="00F61ED2" w:rsidRPr="00640E9B" w:rsidRDefault="00F61ED2" w:rsidP="0057741D">
      <w:pPr>
        <w:ind w:leftChars="200" w:left="480"/>
        <w:rPr>
          <w:rFonts w:eastAsia="標楷體"/>
          <w:sz w:val="20"/>
          <w:szCs w:val="20"/>
        </w:rPr>
      </w:pPr>
      <w:r w:rsidRPr="00640E9B">
        <w:rPr>
          <w:b/>
          <w:bCs/>
          <w:sz w:val="20"/>
          <w:szCs w:val="20"/>
          <w:bdr w:val="single" w:sz="4" w:space="0" w:color="auto" w:frame="1"/>
        </w:rPr>
        <w:t>1</w:t>
      </w:r>
      <w:r w:rsidRPr="00640E9B">
        <w:rPr>
          <w:b/>
          <w:bCs/>
          <w:sz w:val="20"/>
          <w:szCs w:val="20"/>
          <w:bdr w:val="single" w:sz="4" w:space="0" w:color="auto" w:frame="1"/>
        </w:rPr>
        <w:t>、一般說</w:t>
      </w:r>
      <w:r w:rsidR="00E725F8">
        <w:rPr>
          <w:b/>
          <w:bCs/>
          <w:sz w:val="20"/>
          <w:szCs w:val="20"/>
          <w:bdr w:val="single" w:sz="4" w:space="0" w:color="auto" w:frame="1"/>
        </w:rPr>
        <w:t>——</w:t>
      </w:r>
      <w:r w:rsidRPr="00640E9B">
        <w:rPr>
          <w:b/>
          <w:bCs/>
          <w:sz w:val="20"/>
          <w:szCs w:val="20"/>
          <w:bdr w:val="single" w:sz="4" w:space="0" w:color="auto" w:frame="1"/>
        </w:rPr>
        <w:t>在家不能證得四果</w:t>
      </w:r>
    </w:p>
    <w:p w:rsidR="00F61ED2" w:rsidRPr="00640E9B" w:rsidRDefault="00F61ED2" w:rsidP="001B0A1E">
      <w:r w:rsidRPr="00640E9B">
        <w:t>一般說，在家者不能得究竟的阿羅漢（</w:t>
      </w:r>
      <w:proofErr w:type="spellStart"/>
      <w:r w:rsidRPr="00640E9B">
        <w:t>arhat</w:t>
      </w:r>
      <w:proofErr w:type="spellEnd"/>
      <w:r w:rsidRPr="00640E9B">
        <w:t>）。這是說，在修證上，出家者也是勝過在家者的，出家者有著優越性。</w:t>
      </w:r>
    </w:p>
    <w:p w:rsidR="00F61ED2" w:rsidRPr="00640E9B" w:rsidRDefault="00F61ED2" w:rsidP="0057741D">
      <w:pPr>
        <w:ind w:leftChars="200" w:left="480"/>
        <w:rPr>
          <w:b/>
          <w:bCs/>
          <w:sz w:val="20"/>
          <w:szCs w:val="20"/>
          <w:bdr w:val="single" w:sz="4" w:space="0" w:color="auto" w:frame="1"/>
        </w:rPr>
      </w:pPr>
      <w:r w:rsidRPr="00640E9B">
        <w:rPr>
          <w:b/>
          <w:bCs/>
          <w:sz w:val="20"/>
          <w:szCs w:val="20"/>
          <w:bdr w:val="single" w:sz="4" w:space="0" w:color="auto" w:frame="1"/>
        </w:rPr>
        <w:t>2</w:t>
      </w:r>
      <w:r w:rsidRPr="00640E9B">
        <w:rPr>
          <w:b/>
          <w:bCs/>
          <w:sz w:val="20"/>
          <w:szCs w:val="20"/>
          <w:bdr w:val="single" w:sz="4" w:space="0" w:color="auto" w:frame="1"/>
        </w:rPr>
        <w:t>、在家亦能證得四果</w:t>
      </w:r>
    </w:p>
    <w:p w:rsidR="00F61ED2" w:rsidRPr="00640E9B" w:rsidRDefault="00F61ED2" w:rsidP="0057741D">
      <w:pPr>
        <w:ind w:leftChars="200" w:left="480" w:firstLineChars="100" w:firstLine="200"/>
      </w:pPr>
      <w:r w:rsidRPr="00640E9B">
        <w:rPr>
          <w:b/>
          <w:bCs/>
          <w:sz w:val="20"/>
          <w:szCs w:val="20"/>
          <w:bdr w:val="single" w:sz="4" w:space="0" w:color="auto"/>
        </w:rPr>
        <w:t>（</w:t>
      </w:r>
      <w:r w:rsidRPr="00640E9B">
        <w:rPr>
          <w:b/>
          <w:bCs/>
          <w:sz w:val="20"/>
          <w:szCs w:val="20"/>
          <w:bdr w:val="single" w:sz="4" w:space="0" w:color="auto"/>
        </w:rPr>
        <w:t>1</w:t>
      </w:r>
      <w:r w:rsidRPr="00640E9B">
        <w:rPr>
          <w:b/>
          <w:bCs/>
          <w:sz w:val="20"/>
          <w:szCs w:val="20"/>
          <w:bdr w:val="single" w:sz="4" w:space="0" w:color="auto"/>
        </w:rPr>
        <w:t>）北道派</w:t>
      </w:r>
    </w:p>
    <w:p w:rsidR="00F61ED2" w:rsidRPr="00640E9B" w:rsidRDefault="00F61ED2" w:rsidP="001B0A1E">
      <w:pPr>
        <w:rPr>
          <w:rFonts w:eastAsia="SimSun"/>
        </w:rPr>
      </w:pPr>
      <w:r w:rsidRPr="00640E9B">
        <w:rPr>
          <w:rFonts w:ascii="新細明體" w:hAnsi="新細明體" w:cs="新細明體" w:hint="eastAsia"/>
        </w:rPr>
        <w:t>◎</w:t>
      </w:r>
      <w:r w:rsidRPr="00640E9B">
        <w:t>然北道派（</w:t>
      </w:r>
      <w:proofErr w:type="spellStart"/>
      <w:r w:rsidRPr="00640E9B">
        <w:t>Uttarāpathaka</w:t>
      </w:r>
      <w:proofErr w:type="spellEnd"/>
      <w:r w:rsidRPr="00640E9B">
        <w:t>）以為：在家者也可以成阿羅漢，與出家者平等平等。</w:t>
      </w:r>
      <w:r w:rsidR="005B6A8D">
        <w:rPr>
          <w:rStyle w:val="a7"/>
        </w:rPr>
        <w:footnoteReference w:id="2"/>
      </w:r>
      <w:r w:rsidRPr="00640E9B">
        <w:t>北</w:t>
      </w:r>
      <w:r w:rsidRPr="00640E9B">
        <w:lastRenderedPageBreak/>
        <w:t>道派的見解，是引證經律的。如族姓子耶舍（</w:t>
      </w:r>
      <w:proofErr w:type="spellStart"/>
      <w:r w:rsidRPr="00640E9B">
        <w:t>Yaśa</w:t>
      </w:r>
      <w:proofErr w:type="spellEnd"/>
      <w:r w:rsidRPr="00640E9B">
        <w:t>），居士鬱低迦（</w:t>
      </w:r>
      <w:proofErr w:type="spellStart"/>
      <w:r w:rsidRPr="00640E9B">
        <w:t>Uttika</w:t>
      </w:r>
      <w:proofErr w:type="spellEnd"/>
      <w:r w:rsidRPr="00640E9B">
        <w:t>），婆羅門青年斯特（</w:t>
      </w:r>
      <w:proofErr w:type="spellStart"/>
      <w:r w:rsidRPr="00640E9B">
        <w:t>Setu</w:t>
      </w:r>
      <w:proofErr w:type="spellEnd"/>
      <w:r w:rsidRPr="00640E9B">
        <w:t>），都是以在家身而得阿羅漢，可見阿羅漢不限於出家，應有在家阿羅漢</w:t>
      </w:r>
      <w:r w:rsidRPr="00640E9B">
        <w:rPr>
          <w:rStyle w:val="a7"/>
        </w:rPr>
        <w:footnoteReference w:id="3"/>
      </w:r>
      <w:r w:rsidRPr="00640E9B">
        <w:t>。</w:t>
      </w:r>
    </w:p>
    <w:p w:rsidR="00F61ED2" w:rsidRPr="00640E9B" w:rsidRDefault="00F61ED2" w:rsidP="003972F4">
      <w:r w:rsidRPr="00640E9B">
        <w:rPr>
          <w:rFonts w:ascii="新細明體" w:hAnsi="新細明體" w:cs="新細明體" w:hint="eastAsia"/>
        </w:rPr>
        <w:t>◎</w:t>
      </w:r>
      <w:r w:rsidRPr="00640E9B">
        <w:t>《論事》（銅鍱部論）引述北道派的見解，而加以責難。《論事》以為：在家身是可以得阿羅漢的，但阿羅漢沒有在家生活的戀著，所以不可能再過在家的生活。</w:t>
      </w:r>
    </w:p>
    <w:p w:rsidR="00F61ED2" w:rsidRPr="00640E9B" w:rsidRDefault="00F61ED2" w:rsidP="00BB3575">
      <w:pPr>
        <w:rPr>
          <w:rFonts w:eastAsia="SimSun"/>
        </w:rPr>
      </w:pPr>
      <w:r w:rsidRPr="00640E9B">
        <w:rPr>
          <w:rFonts w:ascii="新細明體" w:hAnsi="新細明體" w:cs="新細明體" w:hint="eastAsia"/>
        </w:rPr>
        <w:t>◎</w:t>
      </w:r>
      <w:r w:rsidRPr="00640E9B">
        <w:t>《彌蘭王問》依此而有所解說，如「</w:t>
      </w:r>
      <w:r w:rsidRPr="00640E9B">
        <w:rPr>
          <w:rFonts w:eastAsia="標楷體"/>
        </w:rPr>
        <w:t>在家得阿羅漢果，不出二途：即日出家，或般涅槃</w:t>
      </w:r>
      <w:r w:rsidRPr="00640E9B">
        <w:t>」</w:t>
      </w:r>
      <w:r w:rsidRPr="00640E9B">
        <w:rPr>
          <w:rStyle w:val="a7"/>
        </w:rPr>
        <w:footnoteReference w:id="4"/>
      </w:r>
      <w:r w:rsidRPr="00640E9B">
        <w:t>。這是說，得了阿羅漢果，不可能再過在家的生活，所以不是出家，就是涅槃（死）。</w:t>
      </w:r>
    </w:p>
    <w:p w:rsidR="00F61ED2" w:rsidRPr="00640E9B" w:rsidRDefault="00F61ED2" w:rsidP="0057741D">
      <w:pPr>
        <w:tabs>
          <w:tab w:val="decimal" w:pos="567"/>
        </w:tabs>
        <w:ind w:leftChars="300" w:left="720"/>
        <w:rPr>
          <w:b/>
          <w:bCs/>
          <w:sz w:val="20"/>
          <w:szCs w:val="20"/>
        </w:rPr>
      </w:pPr>
      <w:r w:rsidRPr="00640E9B">
        <w:rPr>
          <w:b/>
          <w:bCs/>
          <w:sz w:val="20"/>
          <w:szCs w:val="20"/>
          <w:bdr w:val="single" w:sz="4" w:space="0" w:color="auto" w:frame="1"/>
        </w:rPr>
        <w:t>（</w:t>
      </w:r>
      <w:r w:rsidRPr="00640E9B">
        <w:rPr>
          <w:b/>
          <w:bCs/>
          <w:sz w:val="20"/>
          <w:szCs w:val="20"/>
          <w:bdr w:val="single" w:sz="4" w:space="0" w:color="auto" w:frame="1"/>
        </w:rPr>
        <w:t>2</w:t>
      </w:r>
      <w:r w:rsidRPr="00640E9B">
        <w:rPr>
          <w:b/>
          <w:bCs/>
          <w:sz w:val="20"/>
          <w:szCs w:val="20"/>
          <w:bdr w:val="single" w:sz="4" w:space="0" w:color="auto" w:frame="1"/>
        </w:rPr>
        <w:t>）印順法師的看法</w:t>
      </w:r>
    </w:p>
    <w:p w:rsidR="00F61ED2" w:rsidRPr="00640E9B" w:rsidRDefault="00F61ED2" w:rsidP="00187DA1">
      <w:pPr>
        <w:rPr>
          <w:rFonts w:eastAsia="SimSun"/>
        </w:rPr>
      </w:pPr>
      <w:r w:rsidRPr="00640E9B">
        <w:t>這一解說，也是依據事實的。</w:t>
      </w:r>
    </w:p>
    <w:p w:rsidR="00F61ED2" w:rsidRPr="00640E9B" w:rsidRDefault="00F61ED2" w:rsidP="0044166F">
      <w:r w:rsidRPr="00640E9B">
        <w:rPr>
          <w:rFonts w:ascii="新細明體" w:hAnsi="新細明體" w:cs="新細明體" w:hint="eastAsia"/>
        </w:rPr>
        <w:t>◎</w:t>
      </w:r>
      <w:r w:rsidRPr="00640E9B">
        <w:t>族姓子耶舍，在家身得到阿羅漢，不願再過在家的生活，當天就從佛出家，這是「</w:t>
      </w:r>
      <w:r w:rsidRPr="00640E9B">
        <w:rPr>
          <w:rFonts w:eastAsia="標楷體"/>
        </w:rPr>
        <w:t>即日出家</w:t>
      </w:r>
      <w:r w:rsidRPr="00640E9B">
        <w:t>」說，出於律部</w:t>
      </w:r>
      <w:r w:rsidRPr="00640E9B">
        <w:rPr>
          <w:rStyle w:val="a7"/>
        </w:rPr>
        <w:footnoteReference w:id="5"/>
      </w:r>
      <w:r w:rsidRPr="00640E9B">
        <w:t>。</w:t>
      </w:r>
    </w:p>
    <w:p w:rsidR="00F61ED2" w:rsidRPr="00640E9B" w:rsidRDefault="00F61ED2" w:rsidP="0044166F">
      <w:pPr>
        <w:spacing w:line="240" w:lineRule="atLeast"/>
        <w:rPr>
          <w:rFonts w:eastAsia="SimSun"/>
        </w:rPr>
      </w:pPr>
      <w:r w:rsidRPr="00640E9B">
        <w:rPr>
          <w:rFonts w:ascii="新細明體" w:hAnsi="新細明體" w:cs="新細明體" w:hint="eastAsia"/>
        </w:rPr>
        <w:t>◎</w:t>
      </w:r>
      <w:r w:rsidRPr="00640E9B">
        <w:t>外道須跋陀羅（</w:t>
      </w:r>
      <w:proofErr w:type="spellStart"/>
      <w:r w:rsidRPr="00640E9B">
        <w:t>Subhadra</w:t>
      </w:r>
      <w:proofErr w:type="spellEnd"/>
      <w:r w:rsidRPr="00640E9B">
        <w:t>）是佛的最後弟子，聽法就得了阿羅漢，知道釋尊快要入涅槃，他就先涅槃了，這是般涅槃說，如《遊行經》等說</w:t>
      </w:r>
      <w:r w:rsidRPr="00640E9B">
        <w:rPr>
          <w:rStyle w:val="a7"/>
        </w:rPr>
        <w:footnoteReference w:id="6"/>
      </w:r>
      <w:r w:rsidRPr="00640E9B">
        <w:t>。</w:t>
      </w:r>
    </w:p>
    <w:p w:rsidR="00F61ED2" w:rsidRPr="00640E9B" w:rsidRDefault="00F61ED2" w:rsidP="0057741D">
      <w:pPr>
        <w:tabs>
          <w:tab w:val="decimal" w:pos="567"/>
        </w:tabs>
        <w:ind w:leftChars="300" w:left="720"/>
        <w:rPr>
          <w:b/>
          <w:bCs/>
          <w:sz w:val="20"/>
          <w:szCs w:val="20"/>
        </w:rPr>
      </w:pPr>
      <w:r w:rsidRPr="00640E9B">
        <w:rPr>
          <w:b/>
          <w:bCs/>
          <w:sz w:val="20"/>
          <w:szCs w:val="20"/>
          <w:bdr w:val="single" w:sz="4" w:space="0" w:color="auto" w:frame="1"/>
        </w:rPr>
        <w:t>（</w:t>
      </w:r>
      <w:r w:rsidRPr="00640E9B">
        <w:rPr>
          <w:b/>
          <w:bCs/>
          <w:sz w:val="20"/>
          <w:szCs w:val="20"/>
          <w:bdr w:val="single" w:sz="4" w:space="0" w:color="auto" w:frame="1"/>
        </w:rPr>
        <w:t>3</w:t>
      </w:r>
      <w:r w:rsidRPr="00640E9B">
        <w:rPr>
          <w:b/>
          <w:bCs/>
          <w:sz w:val="20"/>
          <w:szCs w:val="20"/>
          <w:bdr w:val="single" w:sz="4" w:space="0" w:color="auto" w:frame="1"/>
        </w:rPr>
        <w:t>）小結</w:t>
      </w:r>
    </w:p>
    <w:p w:rsidR="00F61ED2" w:rsidRPr="00640E9B" w:rsidRDefault="00F61ED2" w:rsidP="0044166F">
      <w:pPr>
        <w:rPr>
          <w:rFonts w:eastAsia="SimSun"/>
        </w:rPr>
      </w:pPr>
      <w:r w:rsidRPr="00640E9B">
        <w:t>依原始佛教的經、律來說，《彌蘭王問》所說，是正確的。北道派與《彌蘭王問》，都是根據事實而說。</w:t>
      </w:r>
    </w:p>
    <w:p w:rsidR="00F61ED2" w:rsidRPr="00640E9B" w:rsidRDefault="00F61ED2" w:rsidP="0057741D">
      <w:pPr>
        <w:ind w:leftChars="100" w:left="240"/>
        <w:rPr>
          <w:b/>
          <w:bCs/>
          <w:sz w:val="20"/>
          <w:szCs w:val="20"/>
          <w:bdr w:val="single" w:sz="4" w:space="0" w:color="auto" w:frame="1"/>
        </w:rPr>
      </w:pPr>
      <w:r w:rsidRPr="00640E9B">
        <w:rPr>
          <w:b/>
          <w:bCs/>
          <w:sz w:val="20"/>
          <w:szCs w:val="20"/>
          <w:bdr w:val="single" w:sz="4" w:space="0" w:color="auto" w:frame="1"/>
        </w:rPr>
        <w:t>（二）考察「在家證得阿羅漢」之說</w:t>
      </w:r>
    </w:p>
    <w:p w:rsidR="00F61ED2" w:rsidRPr="00640E9B" w:rsidRDefault="00F61ED2" w:rsidP="0057741D">
      <w:pPr>
        <w:ind w:leftChars="200" w:left="480"/>
        <w:rPr>
          <w:b/>
          <w:bCs/>
          <w:sz w:val="20"/>
          <w:szCs w:val="20"/>
          <w:bdr w:val="single" w:sz="4" w:space="0" w:color="auto" w:frame="1"/>
        </w:rPr>
      </w:pPr>
      <w:r w:rsidRPr="00640E9B">
        <w:rPr>
          <w:b/>
          <w:bCs/>
          <w:sz w:val="20"/>
          <w:szCs w:val="20"/>
          <w:bdr w:val="single" w:sz="4" w:space="0" w:color="auto"/>
        </w:rPr>
        <w:t>1</w:t>
      </w:r>
      <w:r w:rsidRPr="00640E9B">
        <w:rPr>
          <w:b/>
          <w:bCs/>
          <w:sz w:val="20"/>
          <w:szCs w:val="20"/>
          <w:bdr w:val="single" w:sz="4" w:space="0" w:color="auto"/>
        </w:rPr>
        <w:t>、此說很早即傳至中國</w:t>
      </w:r>
    </w:p>
    <w:p w:rsidR="00F61ED2" w:rsidRPr="00640E9B" w:rsidRDefault="00F61ED2" w:rsidP="001E33D5">
      <w:r w:rsidRPr="00640E9B">
        <w:t>吳支謙（西元</w:t>
      </w:r>
      <w:r w:rsidRPr="00640E9B">
        <w:t>222</w:t>
      </w:r>
      <w:r w:rsidR="009A5C6B">
        <w:t>–</w:t>
      </w:r>
      <w:r w:rsidRPr="00640E9B">
        <w:t>253</w:t>
      </w:r>
      <w:r w:rsidRPr="00640E9B">
        <w:t>）所譯的《惟曰雜難經》，說到「</w:t>
      </w:r>
      <w:r w:rsidRPr="00640E9B">
        <w:rPr>
          <w:rFonts w:eastAsia="標楷體"/>
        </w:rPr>
        <w:t>人有居家得阿羅漢、阿那含、斯陀含、須陀洹者</w:t>
      </w:r>
      <w:r w:rsidRPr="00640E9B">
        <w:t>」</w:t>
      </w:r>
      <w:r w:rsidRPr="00640E9B">
        <w:rPr>
          <w:rStyle w:val="a7"/>
        </w:rPr>
        <w:footnoteReference w:id="7"/>
      </w:r>
      <w:r w:rsidRPr="00640E9B">
        <w:t>。在家阿羅漢說，很早就傳來中國了，不知與北道派有沒有關係！</w:t>
      </w:r>
    </w:p>
    <w:p w:rsidR="00F61ED2" w:rsidRPr="00640E9B" w:rsidRDefault="00F61ED2" w:rsidP="0057741D">
      <w:pPr>
        <w:ind w:leftChars="200" w:left="480"/>
      </w:pPr>
      <w:r w:rsidRPr="00640E9B">
        <w:rPr>
          <w:b/>
          <w:bCs/>
          <w:sz w:val="20"/>
          <w:szCs w:val="20"/>
          <w:bdr w:val="single" w:sz="4" w:space="0" w:color="auto"/>
        </w:rPr>
        <w:t>2</w:t>
      </w:r>
      <w:r w:rsidRPr="00640E9B">
        <w:rPr>
          <w:b/>
          <w:bCs/>
          <w:sz w:val="20"/>
          <w:szCs w:val="20"/>
          <w:bdr w:val="single" w:sz="4" w:space="0" w:color="auto"/>
        </w:rPr>
        <w:t>、可能出於大眾部系的北道派</w:t>
      </w:r>
    </w:p>
    <w:p w:rsidR="00F61ED2" w:rsidRPr="00640E9B" w:rsidRDefault="00F61ED2" w:rsidP="001B0A1E">
      <w:r w:rsidRPr="00640E9B">
        <w:t>北道派，或說出於上座部（</w:t>
      </w:r>
      <w:proofErr w:type="spellStart"/>
      <w:r w:rsidRPr="00640E9B">
        <w:t>Sthavirāḥ</w:t>
      </w:r>
      <w:proofErr w:type="spellEnd"/>
      <w:r w:rsidRPr="00640E9B">
        <w:t>），或說屬於大眾部（</w:t>
      </w:r>
      <w:proofErr w:type="spellStart"/>
      <w:r w:rsidRPr="00640E9B">
        <w:t>Mahāsāṃghikāḥ</w:t>
      </w:r>
      <w:proofErr w:type="spellEnd"/>
      <w:r w:rsidRPr="00640E9B">
        <w:t>）；或說在北方，或說在頻陀耶山（</w:t>
      </w:r>
      <w:r w:rsidRPr="00640E9B">
        <w:t>Vindhya</w:t>
      </w:r>
      <w:r w:rsidRPr="00640E9B">
        <w:t>）北。這一派的宗義，與案達羅派（</w:t>
      </w:r>
      <w:proofErr w:type="spellStart"/>
      <w:r w:rsidRPr="00640E9B">
        <w:t>Andhraka</w:t>
      </w:r>
      <w:proofErr w:type="spellEnd"/>
      <w:r w:rsidRPr="00640E9B">
        <w:t>）相同的不少，也許是出於大眾部的。</w:t>
      </w:r>
    </w:p>
    <w:p w:rsidR="00F61ED2" w:rsidRPr="00640E9B" w:rsidRDefault="00F61ED2" w:rsidP="0057741D">
      <w:pPr>
        <w:ind w:leftChars="200" w:left="480"/>
      </w:pPr>
      <w:r w:rsidRPr="00640E9B">
        <w:rPr>
          <w:b/>
          <w:bCs/>
          <w:sz w:val="20"/>
          <w:szCs w:val="20"/>
          <w:bdr w:val="single" w:sz="4" w:space="0" w:color="auto"/>
        </w:rPr>
        <w:t>3</w:t>
      </w:r>
      <w:r w:rsidRPr="00640E9B">
        <w:rPr>
          <w:b/>
          <w:bCs/>
          <w:sz w:val="20"/>
          <w:szCs w:val="20"/>
          <w:bdr w:val="single" w:sz="4" w:space="0" w:color="auto"/>
        </w:rPr>
        <w:t>、</w:t>
      </w:r>
      <w:r w:rsidR="0035749C" w:rsidRPr="00640E9B">
        <w:rPr>
          <w:b/>
          <w:bCs/>
          <w:sz w:val="20"/>
          <w:szCs w:val="20"/>
          <w:bdr w:val="single" w:sz="4" w:space="0" w:color="auto"/>
        </w:rPr>
        <w:t>印順法師的推論</w:t>
      </w:r>
    </w:p>
    <w:p w:rsidR="00F61ED2" w:rsidRPr="00640E9B" w:rsidRDefault="00F61ED2" w:rsidP="001B0A1E">
      <w:r w:rsidRPr="00640E9B">
        <w:t>北道派的見解，可能是：某一地區的在家佛弟子，在精進修行中，自覺不下於出家者，不能同意出家者優越的舊說。這才發見在家者得阿羅漢果的事實，而作出在家阿羅漢的結論。</w:t>
      </w:r>
    </w:p>
    <w:p w:rsidR="00F61ED2" w:rsidRPr="00640E9B" w:rsidRDefault="00F61ED2" w:rsidP="001B0A1E">
      <w:r w:rsidRPr="00640E9B">
        <w:lastRenderedPageBreak/>
        <w:t>然在古代的佛教環境中，得阿羅漢而停留於在家生活</w:t>
      </w:r>
      <w:r w:rsidRPr="00640E9B">
        <w:t>──</w:t>
      </w:r>
      <w:r w:rsidRPr="00640E9B">
        <w:t>夫婦聚居，從事家業，聲色的享受，是沒有傳說的事實可證明的。</w:t>
      </w:r>
    </w:p>
    <w:p w:rsidR="00F61ED2" w:rsidRPr="00640E9B" w:rsidRDefault="00F61ED2" w:rsidP="001B0A1E"/>
    <w:p w:rsidR="00F61ED2" w:rsidRPr="00640E9B" w:rsidRDefault="00F61ED2" w:rsidP="00B53930">
      <w:r w:rsidRPr="00640E9B">
        <w:t>【附表】印順導師《印度佛教思想史》，</w:t>
      </w:r>
      <w:r w:rsidRPr="00640E9B">
        <w:rPr>
          <w:rFonts w:eastAsia="SimSun"/>
        </w:rPr>
        <w:t>p.</w:t>
      </w:r>
      <w:r w:rsidR="007A170F">
        <w:rPr>
          <w:rFonts w:eastAsia="SimSun"/>
        </w:rPr>
        <w:t xml:space="preserve"> </w:t>
      </w:r>
      <w:r w:rsidRPr="00640E9B">
        <w:rPr>
          <w:rFonts w:eastAsia="SimSun"/>
        </w:rPr>
        <w:t>76</w:t>
      </w:r>
      <w:r w:rsidRPr="00640E9B">
        <w:t>：</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2126"/>
        <w:gridCol w:w="4536"/>
      </w:tblGrid>
      <w:tr w:rsidR="00F61ED2" w:rsidRPr="00640E9B" w:rsidTr="00A71A34">
        <w:trPr>
          <w:jc w:val="center"/>
        </w:trPr>
        <w:tc>
          <w:tcPr>
            <w:tcW w:w="9273" w:type="dxa"/>
            <w:gridSpan w:val="3"/>
            <w:tcBorders>
              <w:top w:val="double" w:sz="4" w:space="0" w:color="auto"/>
              <w:left w:val="double" w:sz="4" w:space="0" w:color="auto"/>
              <w:bottom w:val="single" w:sz="12" w:space="0" w:color="auto"/>
              <w:right w:val="double" w:sz="4" w:space="0" w:color="auto"/>
            </w:tcBorders>
          </w:tcPr>
          <w:p w:rsidR="00F61ED2" w:rsidRPr="00640E9B" w:rsidRDefault="00F61ED2" w:rsidP="00CE636C">
            <w:pPr>
              <w:pStyle w:val="a3"/>
              <w:ind w:left="0" w:firstLineChars="0" w:firstLine="0"/>
              <w:jc w:val="center"/>
              <w:rPr>
                <w:rFonts w:eastAsia="細明體"/>
                <w:kern w:val="2"/>
                <w:sz w:val="24"/>
                <w:szCs w:val="24"/>
                <w:lang w:eastAsia="zh-CN"/>
              </w:rPr>
            </w:pPr>
            <w:r w:rsidRPr="00640E9B">
              <w:rPr>
                <w:rFonts w:eastAsia="細明體"/>
                <w:kern w:val="2"/>
                <w:sz w:val="24"/>
                <w:szCs w:val="24"/>
              </w:rPr>
              <w:t>大眾部的律制隨宜</w:t>
            </w:r>
          </w:p>
        </w:tc>
      </w:tr>
      <w:tr w:rsidR="00F61ED2" w:rsidRPr="00640E9B" w:rsidTr="00A71A34">
        <w:trPr>
          <w:jc w:val="center"/>
        </w:trPr>
        <w:tc>
          <w:tcPr>
            <w:tcW w:w="2611" w:type="dxa"/>
            <w:tcBorders>
              <w:top w:val="single" w:sz="12" w:space="0" w:color="auto"/>
              <w:left w:val="double" w:sz="4" w:space="0" w:color="auto"/>
              <w:bottom w:val="single" w:sz="12" w:space="0" w:color="auto"/>
              <w:right w:val="dashSmallGap" w:sz="4" w:space="0" w:color="auto"/>
            </w:tcBorders>
          </w:tcPr>
          <w:p w:rsidR="00F61ED2" w:rsidRPr="00640E9B" w:rsidRDefault="00F61ED2" w:rsidP="00CE636C">
            <w:pPr>
              <w:pStyle w:val="a3"/>
              <w:ind w:left="0" w:firstLineChars="0" w:firstLine="0"/>
              <w:rPr>
                <w:b/>
                <w:bCs/>
                <w:kern w:val="2"/>
                <w:sz w:val="24"/>
                <w:szCs w:val="24"/>
              </w:rPr>
            </w:pPr>
            <w:r w:rsidRPr="00640E9B">
              <w:rPr>
                <w:kern w:val="2"/>
                <w:sz w:val="24"/>
                <w:szCs w:val="24"/>
              </w:rPr>
              <w:t>發展在南方的</w:t>
            </w:r>
            <w:r w:rsidRPr="00640E9B">
              <w:rPr>
                <w:b/>
                <w:bCs/>
                <w:kern w:val="2"/>
                <w:sz w:val="24"/>
                <w:szCs w:val="24"/>
              </w:rPr>
              <w:t>案達羅學派及方廣部</w:t>
            </w:r>
          </w:p>
        </w:tc>
        <w:tc>
          <w:tcPr>
            <w:tcW w:w="2126" w:type="dxa"/>
            <w:tcBorders>
              <w:top w:val="single" w:sz="12" w:space="0" w:color="auto"/>
              <w:left w:val="dashSmallGap" w:sz="4" w:space="0" w:color="auto"/>
              <w:bottom w:val="single" w:sz="12" w:space="0" w:color="auto"/>
              <w:right w:val="dashSmallGap" w:sz="4" w:space="0" w:color="auto"/>
            </w:tcBorders>
          </w:tcPr>
          <w:p w:rsidR="00F61ED2" w:rsidRPr="00640E9B" w:rsidRDefault="00F61ED2" w:rsidP="00A71A34">
            <w:pPr>
              <w:pStyle w:val="a3"/>
              <w:ind w:left="0" w:firstLineChars="0" w:firstLine="0"/>
              <w:rPr>
                <w:rFonts w:eastAsia="SimSun"/>
                <w:kern w:val="2"/>
                <w:sz w:val="24"/>
                <w:szCs w:val="24"/>
              </w:rPr>
            </w:pPr>
            <w:r w:rsidRPr="00640E9B">
              <w:rPr>
                <w:kern w:val="2"/>
                <w:sz w:val="24"/>
                <w:szCs w:val="24"/>
              </w:rPr>
              <w:t>為了悲憫，供養佛，如男女同意，可以行淫。</w:t>
            </w:r>
          </w:p>
        </w:tc>
        <w:tc>
          <w:tcPr>
            <w:tcW w:w="4536" w:type="dxa"/>
            <w:tcBorders>
              <w:top w:val="single" w:sz="12" w:space="0" w:color="auto"/>
              <w:left w:val="dashSmallGap" w:sz="4" w:space="0" w:color="auto"/>
              <w:bottom w:val="single" w:sz="12" w:space="0" w:color="auto"/>
              <w:right w:val="double" w:sz="4" w:space="0" w:color="auto"/>
            </w:tcBorders>
          </w:tcPr>
          <w:p w:rsidR="00F61ED2" w:rsidRPr="00640E9B" w:rsidRDefault="00F61ED2" w:rsidP="00CE636C">
            <w:pPr>
              <w:pStyle w:val="a3"/>
              <w:ind w:left="0" w:firstLineChars="0" w:firstLine="0"/>
              <w:rPr>
                <w:rFonts w:eastAsia="SimSun"/>
                <w:kern w:val="2"/>
                <w:sz w:val="24"/>
                <w:szCs w:val="24"/>
              </w:rPr>
            </w:pPr>
            <w:r w:rsidRPr="00640E9B">
              <w:rPr>
                <w:kern w:val="2"/>
                <w:sz w:val="24"/>
                <w:szCs w:val="24"/>
              </w:rPr>
              <w:t>這是破壞了佛制出家的特性。</w:t>
            </w:r>
          </w:p>
        </w:tc>
      </w:tr>
      <w:tr w:rsidR="00F61ED2" w:rsidRPr="00640E9B" w:rsidTr="00A71A34">
        <w:trPr>
          <w:trHeight w:val="1345"/>
          <w:jc w:val="center"/>
        </w:trPr>
        <w:tc>
          <w:tcPr>
            <w:tcW w:w="2611" w:type="dxa"/>
            <w:tcBorders>
              <w:top w:val="single" w:sz="12" w:space="0" w:color="auto"/>
              <w:left w:val="double" w:sz="4" w:space="0" w:color="auto"/>
              <w:bottom w:val="dashSmallGap" w:sz="4" w:space="0" w:color="auto"/>
              <w:right w:val="dashSmallGap" w:sz="4" w:space="0" w:color="auto"/>
            </w:tcBorders>
          </w:tcPr>
          <w:p w:rsidR="00F61ED2" w:rsidRPr="00640E9B" w:rsidRDefault="00F61ED2" w:rsidP="0057741D">
            <w:pPr>
              <w:pStyle w:val="a3"/>
              <w:ind w:left="120" w:hangingChars="50" w:hanging="120"/>
              <w:rPr>
                <w:b/>
                <w:bCs/>
                <w:kern w:val="2"/>
                <w:sz w:val="24"/>
                <w:szCs w:val="24"/>
              </w:rPr>
            </w:pPr>
          </w:p>
          <w:p w:rsidR="00F61ED2" w:rsidRPr="00640E9B" w:rsidRDefault="00F61ED2" w:rsidP="0057741D">
            <w:pPr>
              <w:pStyle w:val="a3"/>
              <w:ind w:left="120" w:hangingChars="50" w:hanging="120"/>
              <w:rPr>
                <w:b/>
                <w:bCs/>
                <w:kern w:val="2"/>
                <w:sz w:val="24"/>
                <w:szCs w:val="24"/>
              </w:rPr>
            </w:pPr>
          </w:p>
          <w:p w:rsidR="00F61ED2" w:rsidRPr="00640E9B" w:rsidRDefault="00F61ED2" w:rsidP="0057741D">
            <w:pPr>
              <w:pStyle w:val="a3"/>
              <w:ind w:left="120" w:hangingChars="50" w:hanging="120"/>
              <w:rPr>
                <w:kern w:val="2"/>
                <w:sz w:val="24"/>
                <w:szCs w:val="24"/>
              </w:rPr>
            </w:pPr>
            <w:r w:rsidRPr="00640E9B">
              <w:rPr>
                <w:b/>
                <w:bCs/>
                <w:kern w:val="2"/>
                <w:sz w:val="24"/>
                <w:szCs w:val="24"/>
              </w:rPr>
              <w:t>雞胤部</w:t>
            </w:r>
            <w:r w:rsidRPr="00640E9B">
              <w:rPr>
                <w:rStyle w:val="a7"/>
                <w:kern w:val="2"/>
                <w:sz w:val="24"/>
                <w:szCs w:val="24"/>
              </w:rPr>
              <w:footnoteReference w:id="8"/>
            </w:r>
          </w:p>
        </w:tc>
        <w:tc>
          <w:tcPr>
            <w:tcW w:w="2126" w:type="dxa"/>
            <w:tcBorders>
              <w:top w:val="single" w:sz="12" w:space="0" w:color="auto"/>
              <w:left w:val="dashSmallGap" w:sz="4" w:space="0" w:color="auto"/>
              <w:bottom w:val="dashSmallGap" w:sz="4" w:space="0" w:color="auto"/>
              <w:right w:val="dashSmallGap" w:sz="4" w:space="0" w:color="auto"/>
            </w:tcBorders>
          </w:tcPr>
          <w:p w:rsidR="00F61ED2" w:rsidRPr="00640E9B" w:rsidRDefault="00F61ED2" w:rsidP="00CE636C">
            <w:pPr>
              <w:pStyle w:val="a3"/>
              <w:ind w:left="0" w:firstLineChars="0" w:firstLine="0"/>
              <w:rPr>
                <w:rFonts w:eastAsia="SimSun"/>
                <w:kern w:val="2"/>
                <w:sz w:val="24"/>
                <w:szCs w:val="24"/>
              </w:rPr>
            </w:pPr>
            <w:r w:rsidRPr="00640E9B">
              <w:rPr>
                <w:kern w:val="2"/>
                <w:sz w:val="24"/>
                <w:szCs w:val="24"/>
              </w:rPr>
              <w:t>衣服，飲食，住處，雞胤部以為一切都可以隨宜，不必死守律制，以為結界也可以，不結界也可以。</w:t>
            </w:r>
          </w:p>
        </w:tc>
        <w:tc>
          <w:tcPr>
            <w:tcW w:w="4536" w:type="dxa"/>
            <w:tcBorders>
              <w:top w:val="single" w:sz="12" w:space="0" w:color="auto"/>
              <w:left w:val="dashSmallGap" w:sz="4" w:space="0" w:color="auto"/>
              <w:bottom w:val="dashSmallGap" w:sz="4" w:space="0" w:color="auto"/>
              <w:right w:val="double" w:sz="4" w:space="0" w:color="auto"/>
            </w:tcBorders>
          </w:tcPr>
          <w:p w:rsidR="00F61ED2" w:rsidRPr="00640E9B" w:rsidRDefault="00F61ED2" w:rsidP="00A71A34">
            <w:pPr>
              <w:pStyle w:val="a3"/>
              <w:ind w:left="0" w:firstLineChars="0" w:firstLine="0"/>
              <w:rPr>
                <w:rFonts w:eastAsia="SimSun"/>
                <w:kern w:val="2"/>
                <w:sz w:val="24"/>
                <w:szCs w:val="24"/>
              </w:rPr>
            </w:pPr>
            <w:r w:rsidRPr="00640E9B">
              <w:rPr>
                <w:kern w:val="2"/>
                <w:sz w:val="24"/>
                <w:szCs w:val="24"/>
              </w:rPr>
              <w:t>以僧伽住處來說，律制是要</w:t>
            </w:r>
            <w:r w:rsidRPr="00640E9B">
              <w:rPr>
                <w:kern w:val="2"/>
                <w:sz w:val="24"/>
                <w:szCs w:val="24"/>
                <w:bdr w:val="single" w:sz="4" w:space="0" w:color="auto"/>
              </w:rPr>
              <w:t>結界</w:t>
            </w:r>
            <w:r w:rsidRPr="00640E9B">
              <w:rPr>
                <w:kern w:val="2"/>
                <w:sz w:val="24"/>
                <w:szCs w:val="24"/>
              </w:rPr>
              <w:t>的</w:t>
            </w:r>
            <w:bookmarkStart w:id="0" w:name="OLE_LINK1"/>
            <w:r w:rsidRPr="00640E9B">
              <w:rPr>
                <w:kern w:val="2"/>
                <w:sz w:val="24"/>
                <w:szCs w:val="24"/>
              </w:rPr>
              <w:t>，</w:t>
            </w:r>
            <w:bookmarkEnd w:id="0"/>
            <w:r w:rsidRPr="00640E9B">
              <w:rPr>
                <w:kern w:val="2"/>
                <w:sz w:val="24"/>
                <w:szCs w:val="24"/>
              </w:rPr>
              <w:t>界</w:t>
            </w:r>
            <w:proofErr w:type="spellStart"/>
            <w:r w:rsidR="0035749C" w:rsidRPr="00640E9B">
              <w:rPr>
                <w:kern w:val="2"/>
                <w:sz w:val="24"/>
                <w:szCs w:val="24"/>
              </w:rPr>
              <w:t>s</w:t>
            </w:r>
            <w:r w:rsidRPr="00640E9B">
              <w:rPr>
                <w:kern w:val="2"/>
                <w:sz w:val="24"/>
                <w:szCs w:val="24"/>
              </w:rPr>
              <w:t>īmā</w:t>
            </w:r>
            <w:proofErr w:type="spellEnd"/>
            <w:r w:rsidRPr="00640E9B">
              <w:rPr>
                <w:kern w:val="2"/>
                <w:sz w:val="24"/>
                <w:szCs w:val="24"/>
              </w:rPr>
              <w:t>是確立一定的區域，界以內的比丘，依律制行事。如不結界，那僧伽的一切規制，都無法推行，犯罪而需要懺悔的，也無法如律懺悔出罪了：這等於對僧伽制度的全盤否定。</w:t>
            </w:r>
          </w:p>
        </w:tc>
      </w:tr>
      <w:tr w:rsidR="00F61ED2" w:rsidRPr="00640E9B" w:rsidTr="00A71A34">
        <w:trPr>
          <w:jc w:val="center"/>
        </w:trPr>
        <w:tc>
          <w:tcPr>
            <w:tcW w:w="9273" w:type="dxa"/>
            <w:gridSpan w:val="3"/>
            <w:tcBorders>
              <w:top w:val="dashSmallGap" w:sz="4" w:space="0" w:color="auto"/>
              <w:left w:val="double" w:sz="4" w:space="0" w:color="auto"/>
              <w:bottom w:val="double" w:sz="4" w:space="0" w:color="auto"/>
              <w:right w:val="double" w:sz="4" w:space="0" w:color="auto"/>
            </w:tcBorders>
          </w:tcPr>
          <w:p w:rsidR="00F61ED2" w:rsidRPr="00640E9B" w:rsidRDefault="00F61ED2" w:rsidP="0057741D">
            <w:pPr>
              <w:pStyle w:val="a3"/>
              <w:ind w:left="240" w:hanging="240"/>
              <w:rPr>
                <w:rFonts w:eastAsia="SimSun"/>
                <w:kern w:val="2"/>
                <w:sz w:val="24"/>
                <w:szCs w:val="24"/>
              </w:rPr>
            </w:pPr>
            <w:r w:rsidRPr="00640E9B">
              <w:rPr>
                <w:rFonts w:ascii="新細明體" w:hAnsi="新細明體" w:cs="新細明體" w:hint="eastAsia"/>
                <w:kern w:val="2"/>
                <w:sz w:val="24"/>
                <w:szCs w:val="24"/>
              </w:rPr>
              <w:t>◎</w:t>
            </w:r>
            <w:r w:rsidRPr="00640E9B">
              <w:rPr>
                <w:kern w:val="2"/>
                <w:sz w:val="24"/>
                <w:szCs w:val="24"/>
              </w:rPr>
              <w:t>這一派比丘，並不是胡作非為的，反而是精進修行，專求斷煩惱得解脫的。</w:t>
            </w:r>
          </w:p>
          <w:p w:rsidR="00F61ED2" w:rsidRPr="00640E9B" w:rsidRDefault="00F61ED2" w:rsidP="0057741D">
            <w:pPr>
              <w:pStyle w:val="a3"/>
              <w:ind w:left="240" w:hanging="240"/>
              <w:rPr>
                <w:rFonts w:eastAsia="SimSun"/>
                <w:kern w:val="2"/>
                <w:sz w:val="24"/>
                <w:szCs w:val="24"/>
              </w:rPr>
            </w:pPr>
            <w:r w:rsidRPr="00640E9B">
              <w:rPr>
                <w:rFonts w:ascii="新細明體" w:hAnsi="新細明體" w:cs="新細明體" w:hint="eastAsia"/>
                <w:kern w:val="2"/>
                <w:sz w:val="24"/>
                <w:szCs w:val="24"/>
              </w:rPr>
              <w:t>◎</w:t>
            </w:r>
            <w:r w:rsidRPr="00640E9B">
              <w:rPr>
                <w:kern w:val="2"/>
                <w:sz w:val="24"/>
                <w:szCs w:val="24"/>
              </w:rPr>
              <w:t>這也許是</w:t>
            </w:r>
            <w:r w:rsidRPr="00640E9B">
              <w:rPr>
                <w:b/>
                <w:bCs/>
                <w:kern w:val="2"/>
                <w:sz w:val="24"/>
                <w:szCs w:val="24"/>
              </w:rPr>
              <w:t>不滿一般持律者的墨守成規</w:t>
            </w:r>
            <w:r w:rsidRPr="00640E9B">
              <w:rPr>
                <w:kern w:val="2"/>
                <w:sz w:val="24"/>
                <w:szCs w:val="24"/>
              </w:rPr>
              <w:t>，過分形式化；也許是</w:t>
            </w:r>
            <w:r w:rsidRPr="00640E9B">
              <w:rPr>
                <w:b/>
                <w:bCs/>
                <w:kern w:val="2"/>
                <w:sz w:val="24"/>
                <w:szCs w:val="24"/>
              </w:rPr>
              <w:t>懷念佛法初啟</w:t>
            </w:r>
            <w:r w:rsidRPr="00640E9B">
              <w:rPr>
                <w:kern w:val="2"/>
                <w:sz w:val="24"/>
                <w:szCs w:val="24"/>
              </w:rPr>
              <w:t>，還沒有制立種種規制時期的修行生活。因而</w:t>
            </w:r>
            <w:r w:rsidRPr="00640E9B">
              <w:rPr>
                <w:b/>
                <w:bCs/>
                <w:kern w:val="2"/>
                <w:sz w:val="24"/>
                <w:szCs w:val="24"/>
              </w:rPr>
              <w:t>忽略佛制在人間的特性</w:t>
            </w:r>
            <w:r w:rsidRPr="00640E9B">
              <w:rPr>
                <w:kern w:val="2"/>
                <w:sz w:val="24"/>
                <w:szCs w:val="24"/>
              </w:rPr>
              <w:t>，</w:t>
            </w:r>
            <w:r w:rsidRPr="00640E9B">
              <w:rPr>
                <w:b/>
                <w:bCs/>
                <w:kern w:val="2"/>
                <w:sz w:val="24"/>
                <w:szCs w:val="24"/>
              </w:rPr>
              <w:t>陷於個人主義的修持</w:t>
            </w:r>
            <w:r w:rsidRPr="00640E9B">
              <w:rPr>
                <w:kern w:val="2"/>
                <w:sz w:val="24"/>
                <w:szCs w:val="24"/>
              </w:rPr>
              <w:t>。</w:t>
            </w:r>
          </w:p>
          <w:p w:rsidR="00F61ED2" w:rsidRPr="00640E9B" w:rsidRDefault="00F61ED2" w:rsidP="0057741D">
            <w:pPr>
              <w:pStyle w:val="a3"/>
              <w:ind w:left="240" w:hanging="240"/>
              <w:rPr>
                <w:rFonts w:eastAsia="SimSun"/>
                <w:kern w:val="2"/>
                <w:sz w:val="24"/>
                <w:szCs w:val="24"/>
              </w:rPr>
            </w:pPr>
            <w:r w:rsidRPr="00640E9B">
              <w:rPr>
                <w:rFonts w:ascii="新細明體" w:hAnsi="新細明體" w:cs="新細明體" w:hint="eastAsia"/>
                <w:kern w:val="2"/>
                <w:sz w:val="24"/>
                <w:szCs w:val="24"/>
              </w:rPr>
              <w:t>◎</w:t>
            </w:r>
            <w:r w:rsidRPr="00640E9B">
              <w:rPr>
                <w:b/>
                <w:bCs/>
                <w:kern w:val="2"/>
                <w:sz w:val="24"/>
                <w:szCs w:val="24"/>
              </w:rPr>
              <w:t>雞胤部是大眾部</w:t>
            </w:r>
            <w:r w:rsidRPr="00640E9B">
              <w:rPr>
                <w:kern w:val="2"/>
                <w:sz w:val="24"/>
                <w:szCs w:val="24"/>
              </w:rPr>
              <w:t>早期分出的部派，這可能是勤修定慧，經長期演化的情形</w:t>
            </w:r>
            <w:r w:rsidRPr="00640E9B">
              <w:rPr>
                <w:rFonts w:eastAsia="SimSun"/>
                <w:kern w:val="2"/>
                <w:sz w:val="24"/>
                <w:szCs w:val="24"/>
              </w:rPr>
              <w:t>。</w:t>
            </w:r>
          </w:p>
        </w:tc>
      </w:tr>
    </w:tbl>
    <w:p w:rsidR="00F61ED2" w:rsidRPr="00640E9B" w:rsidRDefault="00F61ED2" w:rsidP="00187DA1">
      <w:pPr>
        <w:rPr>
          <w:rFonts w:eastAsia="SimSun"/>
        </w:rPr>
      </w:pPr>
    </w:p>
    <w:p w:rsidR="00F61ED2" w:rsidRPr="00640E9B" w:rsidRDefault="00F61ED2" w:rsidP="0057741D">
      <w:pPr>
        <w:ind w:leftChars="200" w:left="480"/>
        <w:rPr>
          <w:b/>
          <w:bCs/>
          <w:sz w:val="20"/>
          <w:szCs w:val="20"/>
          <w:bdr w:val="single" w:sz="4" w:space="0" w:color="auto" w:frame="1"/>
        </w:rPr>
      </w:pPr>
      <w:r w:rsidRPr="00640E9B">
        <w:rPr>
          <w:b/>
          <w:bCs/>
          <w:sz w:val="20"/>
          <w:szCs w:val="20"/>
          <w:bdr w:val="single" w:sz="4" w:space="0" w:color="auto"/>
        </w:rPr>
        <w:t>4</w:t>
      </w:r>
      <w:r w:rsidRPr="00640E9B">
        <w:rPr>
          <w:b/>
          <w:bCs/>
          <w:sz w:val="20"/>
          <w:szCs w:val="20"/>
          <w:bdr w:val="single" w:sz="4" w:space="0" w:color="auto"/>
        </w:rPr>
        <w:t>、引起近代學者與「在家佛教」信仰者所注意</w:t>
      </w:r>
    </w:p>
    <w:p w:rsidR="00F61ED2" w:rsidRPr="00640E9B" w:rsidRDefault="00F61ED2" w:rsidP="00187DA1">
      <w:r w:rsidRPr="00640E9B">
        <w:t>北道派的</w:t>
      </w:r>
      <w:r w:rsidRPr="00640E9B">
        <w:rPr>
          <w:rFonts w:eastAsia="標楷體"/>
          <w:sz w:val="22"/>
          <w:szCs w:val="22"/>
        </w:rPr>
        <w:t>「</w:t>
      </w:r>
      <w:r w:rsidRPr="00640E9B">
        <w:t>在家阿羅漢</w:t>
      </w:r>
      <w:r w:rsidRPr="00640E9B">
        <w:rPr>
          <w:rFonts w:eastAsia="標楷體"/>
          <w:sz w:val="22"/>
          <w:szCs w:val="22"/>
        </w:rPr>
        <w:t>」</w:t>
      </w:r>
      <w:r w:rsidRPr="00640E9B">
        <w:t>說，引起近代學者的注意，特別是「在家佛教」的信仰者。《在家阿羅漢論》，引述原始佛教的聖典，企圖說明在家解脫，與出家的究竟解脫（阿羅漢）一致</w:t>
      </w:r>
      <w:r w:rsidRPr="00640E9B">
        <w:rPr>
          <w:rStyle w:val="a7"/>
        </w:rPr>
        <w:footnoteReference w:id="9"/>
      </w:r>
      <w:r w:rsidRPr="00640E9B">
        <w:t>。但所引文證，未必能達成這一目的（除非以為正法的現證，一得即究竟無餘，沒有根性差別，沒有四果的次第深入）！</w:t>
      </w:r>
    </w:p>
    <w:p w:rsidR="00F61ED2" w:rsidRPr="00640E9B" w:rsidRDefault="00F61ED2" w:rsidP="00187DA1">
      <w:pPr>
        <w:rPr>
          <w:rFonts w:eastAsia="SimSun"/>
        </w:rPr>
      </w:pPr>
    </w:p>
    <w:p w:rsidR="00F61ED2" w:rsidRPr="00640E9B" w:rsidRDefault="00F61ED2" w:rsidP="00B72E9F">
      <w:pPr>
        <w:rPr>
          <w:b/>
          <w:bCs/>
          <w:sz w:val="20"/>
          <w:szCs w:val="20"/>
        </w:rPr>
      </w:pPr>
      <w:r w:rsidRPr="00640E9B">
        <w:rPr>
          <w:b/>
          <w:bCs/>
          <w:sz w:val="20"/>
          <w:szCs w:val="20"/>
          <w:bdr w:val="single" w:sz="4" w:space="0" w:color="auto" w:frame="1"/>
        </w:rPr>
        <w:t>三、在家與出家者在佛教中的地位</w:t>
      </w:r>
    </w:p>
    <w:p w:rsidR="00F61ED2" w:rsidRPr="00640E9B" w:rsidRDefault="00F61ED2" w:rsidP="00187DA1">
      <w:r w:rsidRPr="00640E9B">
        <w:t>在家與出家者，在佛教中的地位，是怎樣的呢？釋尊是出家者；出家者成立僧伽，受到在家者的尊敬，是不容懷疑的。</w:t>
      </w:r>
    </w:p>
    <w:p w:rsidR="00F61ED2" w:rsidRPr="00640E9B" w:rsidRDefault="00F61ED2" w:rsidP="0057741D">
      <w:pPr>
        <w:ind w:leftChars="100" w:left="240"/>
        <w:rPr>
          <w:b/>
          <w:bCs/>
          <w:sz w:val="20"/>
          <w:szCs w:val="20"/>
          <w:bdr w:val="single" w:sz="4" w:space="0" w:color="auto" w:frame="1"/>
        </w:rPr>
      </w:pPr>
      <w:r w:rsidRPr="00640E9B">
        <w:rPr>
          <w:b/>
          <w:bCs/>
          <w:sz w:val="20"/>
          <w:szCs w:val="20"/>
          <w:bdr w:val="single" w:sz="4" w:space="0" w:color="auto" w:frame="1"/>
        </w:rPr>
        <w:t>（一）約律與經對僧伽的差別說</w:t>
      </w:r>
    </w:p>
    <w:p w:rsidR="00F61ED2" w:rsidRPr="00640E9B" w:rsidRDefault="00F61ED2" w:rsidP="0057741D">
      <w:pPr>
        <w:ind w:leftChars="200" w:left="480"/>
        <w:rPr>
          <w:b/>
          <w:bCs/>
          <w:sz w:val="20"/>
          <w:szCs w:val="20"/>
        </w:rPr>
      </w:pPr>
      <w:r w:rsidRPr="00640E9B">
        <w:rPr>
          <w:b/>
          <w:bCs/>
          <w:sz w:val="20"/>
          <w:szCs w:val="20"/>
          <w:bdr w:val="single" w:sz="4" w:space="0" w:color="auto" w:frame="1"/>
        </w:rPr>
        <w:t>1</w:t>
      </w:r>
      <w:r w:rsidRPr="00640E9B">
        <w:rPr>
          <w:b/>
          <w:bCs/>
          <w:sz w:val="20"/>
          <w:szCs w:val="20"/>
          <w:bdr w:val="single" w:sz="4" w:space="0" w:color="auto" w:frame="1"/>
        </w:rPr>
        <w:t>、定義的差別</w:t>
      </w:r>
    </w:p>
    <w:p w:rsidR="00F61ED2" w:rsidRPr="00640E9B" w:rsidRDefault="00F61ED2" w:rsidP="0057741D">
      <w:pPr>
        <w:ind w:leftChars="300" w:left="720"/>
        <w:rPr>
          <w:b/>
          <w:bCs/>
          <w:sz w:val="20"/>
          <w:szCs w:val="20"/>
        </w:rPr>
      </w:pPr>
      <w:r w:rsidRPr="00640E9B">
        <w:rPr>
          <w:b/>
          <w:bCs/>
          <w:sz w:val="20"/>
          <w:szCs w:val="20"/>
          <w:bdr w:val="single" w:sz="4" w:space="0" w:color="auto" w:frame="1"/>
        </w:rPr>
        <w:t>（</w:t>
      </w:r>
      <w:r w:rsidRPr="00640E9B">
        <w:rPr>
          <w:b/>
          <w:bCs/>
          <w:sz w:val="20"/>
          <w:szCs w:val="20"/>
          <w:bdr w:val="single" w:sz="4" w:space="0" w:color="auto" w:frame="1"/>
        </w:rPr>
        <w:t>1</w:t>
      </w:r>
      <w:r w:rsidRPr="00640E9B">
        <w:rPr>
          <w:b/>
          <w:bCs/>
          <w:sz w:val="20"/>
          <w:szCs w:val="20"/>
          <w:bdr w:val="single" w:sz="4" w:space="0" w:color="auto" w:frame="1"/>
        </w:rPr>
        <w:t>）律制</w:t>
      </w:r>
      <w:r w:rsidRPr="00640E9B">
        <w:rPr>
          <w:b/>
          <w:bCs/>
          <w:sz w:val="20"/>
          <w:szCs w:val="20"/>
          <w:bdr w:val="single" w:sz="4" w:space="0" w:color="auto" w:frame="1"/>
        </w:rPr>
        <w:t>──</w:t>
      </w:r>
      <w:r w:rsidRPr="00640E9B">
        <w:rPr>
          <w:b/>
          <w:bCs/>
          <w:sz w:val="20"/>
          <w:szCs w:val="20"/>
          <w:bdr w:val="single" w:sz="4" w:space="0" w:color="auto" w:frame="1"/>
        </w:rPr>
        <w:t>現前僧、四方僧</w:t>
      </w:r>
    </w:p>
    <w:p w:rsidR="00F61ED2" w:rsidRPr="00640E9B" w:rsidRDefault="00F61ED2" w:rsidP="001B0A1E">
      <w:r w:rsidRPr="00640E9B">
        <w:lastRenderedPageBreak/>
        <w:t>然「僧伽」這一名詞，在律制中，是出家者集團，有「現前僧」、「四方僧」等。</w:t>
      </w:r>
    </w:p>
    <w:p w:rsidR="00F61ED2" w:rsidRPr="00640E9B" w:rsidRDefault="00F61ED2" w:rsidP="0057741D">
      <w:pPr>
        <w:ind w:leftChars="300" w:left="720"/>
        <w:rPr>
          <w:b/>
          <w:bCs/>
          <w:sz w:val="20"/>
          <w:szCs w:val="20"/>
        </w:rPr>
      </w:pPr>
      <w:r w:rsidRPr="00640E9B">
        <w:rPr>
          <w:b/>
          <w:bCs/>
          <w:sz w:val="20"/>
          <w:szCs w:val="20"/>
          <w:bdr w:val="single" w:sz="4" w:space="0" w:color="auto" w:frame="1"/>
        </w:rPr>
        <w:t>（</w:t>
      </w:r>
      <w:r w:rsidRPr="00640E9B">
        <w:rPr>
          <w:b/>
          <w:bCs/>
          <w:sz w:val="20"/>
          <w:szCs w:val="20"/>
          <w:bdr w:val="single" w:sz="4" w:space="0" w:color="auto" w:frame="1"/>
        </w:rPr>
        <w:t>2</w:t>
      </w:r>
      <w:r w:rsidRPr="00640E9B">
        <w:rPr>
          <w:b/>
          <w:bCs/>
          <w:sz w:val="20"/>
          <w:szCs w:val="20"/>
          <w:bdr w:val="single" w:sz="4" w:space="0" w:color="auto" w:frame="1"/>
        </w:rPr>
        <w:t>）經法</w:t>
      </w:r>
      <w:r w:rsidRPr="00640E9B">
        <w:rPr>
          <w:b/>
          <w:bCs/>
          <w:sz w:val="20"/>
          <w:szCs w:val="20"/>
          <w:bdr w:val="single" w:sz="4" w:space="0" w:color="auto" w:frame="1"/>
        </w:rPr>
        <w:t>──</w:t>
      </w:r>
      <w:r w:rsidRPr="00640E9B">
        <w:rPr>
          <w:b/>
          <w:bCs/>
          <w:sz w:val="20"/>
          <w:szCs w:val="20"/>
          <w:bdr w:val="single" w:sz="4" w:space="0" w:color="auto" w:frame="1"/>
        </w:rPr>
        <w:t>四雙八輩</w:t>
      </w:r>
    </w:p>
    <w:p w:rsidR="00F61ED2" w:rsidRPr="00640E9B" w:rsidRDefault="00F61ED2" w:rsidP="00187DA1">
      <w:r w:rsidRPr="00640E9B">
        <w:t>然在經法中，僧伽的含義，就有些出入，如《雜阿含經》卷</w:t>
      </w:r>
      <w:r w:rsidRPr="00640E9B">
        <w:t>33</w:t>
      </w:r>
      <w:r w:rsidRPr="00640E9B">
        <w:t>（大正</w:t>
      </w:r>
      <w:r w:rsidRPr="00640E9B">
        <w:t>2</w:t>
      </w:r>
      <w:r w:rsidRPr="00640E9B">
        <w:t>，</w:t>
      </w:r>
      <w:r w:rsidRPr="00640E9B">
        <w:t>238a</w:t>
      </w:r>
      <w:r w:rsidRPr="00640E9B">
        <w:t>）說：「</w:t>
      </w:r>
      <w:r w:rsidRPr="00640E9B">
        <w:rPr>
          <w:rFonts w:eastAsia="標楷體"/>
        </w:rPr>
        <w:t>世尊弟子，善向、正向、直向、誠向，行隨順法，有向須陀洹、得須陀洹、向斯陀含、得斯陀含、向阿那含、得阿那含、向阿羅漢、得阿羅漢：此是四雙八輩賢聖，是名世尊弟子僧。淨戒具足、三昧具足、智慧具足、解脫具足、解脫知見具足；所應奉迎、承事、供養，為良福田</w:t>
      </w:r>
      <w:r w:rsidRPr="00640E9B">
        <w:t>」</w:t>
      </w:r>
      <w:r w:rsidRPr="00640E9B">
        <w:rPr>
          <w:rStyle w:val="a7"/>
        </w:rPr>
        <w:footnoteReference w:id="10"/>
      </w:r>
      <w:r w:rsidRPr="00640E9B">
        <w:t>。</w:t>
      </w:r>
    </w:p>
    <w:p w:rsidR="00F61ED2" w:rsidRPr="00640E9B" w:rsidRDefault="00F61ED2" w:rsidP="0057741D">
      <w:pPr>
        <w:ind w:leftChars="200" w:left="480"/>
        <w:rPr>
          <w:b/>
          <w:bCs/>
          <w:sz w:val="20"/>
          <w:szCs w:val="20"/>
          <w:bdr w:val="single" w:sz="4" w:space="0" w:color="auto" w:frame="1"/>
        </w:rPr>
      </w:pPr>
      <w:r w:rsidRPr="00640E9B">
        <w:rPr>
          <w:b/>
          <w:bCs/>
          <w:sz w:val="20"/>
          <w:szCs w:val="20"/>
          <w:bdr w:val="single" w:sz="4" w:space="0" w:color="auto" w:frame="1"/>
        </w:rPr>
        <w:t>2</w:t>
      </w:r>
      <w:r w:rsidRPr="00640E9B">
        <w:rPr>
          <w:b/>
          <w:bCs/>
          <w:sz w:val="20"/>
          <w:szCs w:val="20"/>
          <w:bdr w:val="single" w:sz="4" w:space="0" w:color="auto" w:frame="1"/>
        </w:rPr>
        <w:t>、定義不同，因此所敬重亦不同</w:t>
      </w:r>
    </w:p>
    <w:p w:rsidR="00F61ED2" w:rsidRPr="00640E9B" w:rsidRDefault="00F61ED2" w:rsidP="0057741D">
      <w:pPr>
        <w:ind w:leftChars="300" w:left="720"/>
        <w:rPr>
          <w:b/>
          <w:bCs/>
          <w:sz w:val="20"/>
          <w:szCs w:val="20"/>
        </w:rPr>
      </w:pPr>
      <w:r w:rsidRPr="00640E9B">
        <w:rPr>
          <w:b/>
          <w:bCs/>
          <w:sz w:val="20"/>
          <w:szCs w:val="20"/>
          <w:bdr w:val="single" w:sz="4" w:space="0" w:color="auto"/>
        </w:rPr>
        <w:t>（</w:t>
      </w:r>
      <w:r w:rsidRPr="00640E9B">
        <w:rPr>
          <w:b/>
          <w:bCs/>
          <w:sz w:val="20"/>
          <w:szCs w:val="20"/>
          <w:bdr w:val="single" w:sz="4" w:space="0" w:color="auto"/>
        </w:rPr>
        <w:t>1</w:t>
      </w:r>
      <w:r w:rsidRPr="00640E9B">
        <w:rPr>
          <w:b/>
          <w:bCs/>
          <w:sz w:val="20"/>
          <w:szCs w:val="20"/>
          <w:bdr w:val="single" w:sz="4" w:space="0" w:color="auto"/>
        </w:rPr>
        <w:t>）律制</w:t>
      </w:r>
      <w:r w:rsidRPr="00640E9B">
        <w:rPr>
          <w:b/>
          <w:bCs/>
          <w:sz w:val="20"/>
          <w:szCs w:val="20"/>
          <w:bdr w:val="single" w:sz="4" w:space="0" w:color="auto"/>
        </w:rPr>
        <w:t>──</w:t>
      </w:r>
      <w:r w:rsidRPr="00640E9B">
        <w:rPr>
          <w:b/>
          <w:bCs/>
          <w:sz w:val="20"/>
          <w:szCs w:val="20"/>
          <w:bdr w:val="single" w:sz="4" w:space="0" w:color="auto"/>
        </w:rPr>
        <w:t>敬重「全體僧伽」</w:t>
      </w:r>
    </w:p>
    <w:p w:rsidR="00F61ED2" w:rsidRPr="00640E9B" w:rsidRDefault="00F61ED2" w:rsidP="001B0A1E">
      <w:r w:rsidRPr="00640E9B">
        <w:t>在</w:t>
      </w:r>
      <w:r w:rsidRPr="00640E9B">
        <w:rPr>
          <w:b/>
          <w:bCs/>
        </w:rPr>
        <w:t>律制</w:t>
      </w:r>
      <w:r w:rsidRPr="00640E9B">
        <w:t>中，僧伽是出家集團。只要出家受具足戒，就成為僧伽一分子，受在家弟子的尊敬供養。</w:t>
      </w:r>
    </w:p>
    <w:p w:rsidR="00F61ED2" w:rsidRPr="00640E9B" w:rsidRDefault="00F61ED2" w:rsidP="0057741D">
      <w:pPr>
        <w:tabs>
          <w:tab w:val="left" w:pos="426"/>
        </w:tabs>
        <w:ind w:leftChars="300" w:left="720"/>
        <w:rPr>
          <w:b/>
          <w:bCs/>
          <w:sz w:val="20"/>
          <w:szCs w:val="20"/>
          <w:bdr w:val="single" w:sz="4" w:space="0" w:color="auto" w:frame="1"/>
        </w:rPr>
      </w:pPr>
      <w:r w:rsidRPr="00640E9B">
        <w:rPr>
          <w:b/>
          <w:bCs/>
          <w:sz w:val="20"/>
          <w:szCs w:val="20"/>
          <w:bdr w:val="single" w:sz="4" w:space="0" w:color="auto"/>
        </w:rPr>
        <w:t>（</w:t>
      </w:r>
      <w:r w:rsidRPr="00640E9B">
        <w:rPr>
          <w:b/>
          <w:bCs/>
          <w:sz w:val="20"/>
          <w:szCs w:val="20"/>
          <w:bdr w:val="single" w:sz="4" w:space="0" w:color="auto"/>
        </w:rPr>
        <w:t>2</w:t>
      </w:r>
      <w:r w:rsidRPr="00640E9B">
        <w:rPr>
          <w:b/>
          <w:bCs/>
          <w:sz w:val="20"/>
          <w:szCs w:val="20"/>
          <w:bdr w:val="single" w:sz="4" w:space="0" w:color="auto"/>
        </w:rPr>
        <w:t>）經法</w:t>
      </w:r>
      <w:r w:rsidR="00E725F8">
        <w:rPr>
          <w:b/>
          <w:bCs/>
          <w:sz w:val="20"/>
          <w:szCs w:val="20"/>
          <w:bdr w:val="single" w:sz="4" w:space="0" w:color="auto"/>
        </w:rPr>
        <w:t>——</w:t>
      </w:r>
      <w:r w:rsidRPr="00640E9B">
        <w:rPr>
          <w:b/>
          <w:bCs/>
          <w:sz w:val="20"/>
          <w:szCs w:val="20"/>
          <w:bdr w:val="single" w:sz="4" w:space="0" w:color="auto"/>
        </w:rPr>
        <w:t>敬重「勝義僧」</w:t>
      </w:r>
    </w:p>
    <w:p w:rsidR="00F61ED2" w:rsidRPr="00640E9B" w:rsidRDefault="00F61ED2" w:rsidP="0057741D">
      <w:pPr>
        <w:ind w:leftChars="400" w:left="960"/>
        <w:rPr>
          <w:b/>
          <w:bCs/>
          <w:sz w:val="20"/>
          <w:szCs w:val="20"/>
        </w:rPr>
      </w:pPr>
      <w:r w:rsidRPr="00640E9B">
        <w:rPr>
          <w:b/>
          <w:bCs/>
          <w:sz w:val="20"/>
          <w:szCs w:val="20"/>
          <w:bdr w:val="single" w:sz="4" w:space="0" w:color="auto"/>
        </w:rPr>
        <w:t>A</w:t>
      </w:r>
      <w:r w:rsidRPr="00640E9B">
        <w:rPr>
          <w:b/>
          <w:bCs/>
          <w:sz w:val="20"/>
          <w:szCs w:val="20"/>
          <w:bdr w:val="single" w:sz="4" w:space="0" w:color="auto"/>
        </w:rPr>
        <w:t>、念僧是「念四雙八輩賢聖僧」</w:t>
      </w:r>
    </w:p>
    <w:p w:rsidR="00F61ED2" w:rsidRPr="00640E9B" w:rsidRDefault="00F61ED2" w:rsidP="00AB3D18">
      <w:r w:rsidRPr="00640E9B">
        <w:t>然在</w:t>
      </w:r>
      <w:r w:rsidRPr="00640E9B">
        <w:rPr>
          <w:b/>
          <w:bCs/>
        </w:rPr>
        <w:t>經法</w:t>
      </w:r>
      <w:r w:rsidRPr="00640E9B">
        <w:t>中，有「三念」、「六念」法門。其中「念僧」，僧是四雙八輩賢聖僧，是念成就戒、定、慧、解脫、解脫智見的無漏功德者。</w:t>
      </w:r>
    </w:p>
    <w:p w:rsidR="00F61ED2" w:rsidRPr="00640E9B" w:rsidRDefault="00F61ED2" w:rsidP="0057741D">
      <w:pPr>
        <w:ind w:leftChars="400" w:left="960"/>
      </w:pPr>
      <w:r w:rsidRPr="00640E9B">
        <w:rPr>
          <w:b/>
          <w:bCs/>
          <w:sz w:val="20"/>
          <w:szCs w:val="20"/>
          <w:bdr w:val="single" w:sz="4" w:space="0" w:color="auto"/>
        </w:rPr>
        <w:t>B</w:t>
      </w:r>
      <w:r w:rsidRPr="00640E9B">
        <w:rPr>
          <w:b/>
          <w:bCs/>
          <w:sz w:val="20"/>
          <w:szCs w:val="20"/>
          <w:bdr w:val="single" w:sz="4" w:space="0" w:color="auto"/>
        </w:rPr>
        <w:t>、有出家而非「勝義僧」，在家是「勝義僧」</w:t>
      </w:r>
    </w:p>
    <w:p w:rsidR="00F61ED2" w:rsidRPr="00640E9B" w:rsidRDefault="00F61ED2" w:rsidP="00AB3D18">
      <w:r w:rsidRPr="00640E9B">
        <w:t>如出家而沒有達到「向須陀洹」，就不在所念以內。</w:t>
      </w:r>
      <w:r w:rsidRPr="00640E9B">
        <w:rPr>
          <w:rStyle w:val="a7"/>
        </w:rPr>
        <w:footnoteReference w:id="11"/>
      </w:r>
    </w:p>
    <w:p w:rsidR="00F61ED2" w:rsidRPr="00640E9B" w:rsidRDefault="00F61ED2" w:rsidP="00187DA1">
      <w:r w:rsidRPr="00640E9B">
        <w:t>反而在家弟子，如達到「向須陀洹」，雖沒有到達究竟解脫，也是念僧所攝，所以古有「勝義僧」的解說。</w:t>
      </w:r>
    </w:p>
    <w:p w:rsidR="00F61ED2" w:rsidRPr="00640E9B" w:rsidRDefault="00F61ED2" w:rsidP="0057741D">
      <w:pPr>
        <w:ind w:leftChars="200" w:left="480"/>
        <w:rPr>
          <w:b/>
          <w:bCs/>
          <w:sz w:val="20"/>
          <w:szCs w:val="20"/>
          <w:bdr w:val="single" w:sz="4" w:space="0" w:color="auto" w:frame="1"/>
        </w:rPr>
      </w:pPr>
      <w:r w:rsidRPr="00640E9B">
        <w:rPr>
          <w:b/>
          <w:bCs/>
          <w:sz w:val="20"/>
          <w:szCs w:val="20"/>
          <w:bdr w:val="single" w:sz="4" w:space="0" w:color="auto" w:frame="1"/>
        </w:rPr>
        <w:t>3</w:t>
      </w:r>
      <w:r w:rsidRPr="00640E9B">
        <w:rPr>
          <w:b/>
          <w:bCs/>
          <w:sz w:val="20"/>
          <w:szCs w:val="20"/>
          <w:bdr w:val="single" w:sz="4" w:space="0" w:color="auto" w:frame="1"/>
        </w:rPr>
        <w:t>、小結</w:t>
      </w:r>
      <w:r w:rsidRPr="00640E9B">
        <w:rPr>
          <w:b/>
          <w:bCs/>
          <w:sz w:val="20"/>
          <w:szCs w:val="20"/>
          <w:bdr w:val="single" w:sz="4" w:space="0" w:color="auto" w:frame="1"/>
        </w:rPr>
        <w:t>─</w:t>
      </w:r>
      <w:r w:rsidRPr="00640E9B">
        <w:rPr>
          <w:b/>
          <w:bCs/>
          <w:sz w:val="20"/>
          <w:szCs w:val="20"/>
          <w:bdr w:val="single" w:sz="4" w:space="0" w:color="auto" w:frame="1"/>
        </w:rPr>
        <w:t>法義與律制間的異義</w:t>
      </w:r>
    </w:p>
    <w:p w:rsidR="00F61ED2" w:rsidRPr="00640E9B" w:rsidRDefault="00F61ED2" w:rsidP="0057741D">
      <w:pPr>
        <w:ind w:leftChars="300" w:left="720"/>
        <w:rPr>
          <w:b/>
          <w:bCs/>
          <w:sz w:val="20"/>
          <w:szCs w:val="20"/>
        </w:rPr>
      </w:pPr>
      <w:r w:rsidRPr="00640E9B">
        <w:rPr>
          <w:b/>
          <w:bCs/>
          <w:sz w:val="20"/>
          <w:szCs w:val="20"/>
          <w:bdr w:val="single" w:sz="4" w:space="0" w:color="auto" w:frame="1"/>
        </w:rPr>
        <w:t>（</w:t>
      </w:r>
      <w:r w:rsidRPr="00640E9B">
        <w:rPr>
          <w:b/>
          <w:bCs/>
          <w:sz w:val="20"/>
          <w:szCs w:val="20"/>
          <w:bdr w:val="single" w:sz="4" w:space="0" w:color="auto" w:frame="1"/>
        </w:rPr>
        <w:t>1</w:t>
      </w:r>
      <w:r w:rsidRPr="00640E9B">
        <w:rPr>
          <w:b/>
          <w:bCs/>
          <w:sz w:val="20"/>
          <w:szCs w:val="20"/>
          <w:bdr w:val="single" w:sz="4" w:space="0" w:color="auto" w:frame="1"/>
        </w:rPr>
        <w:t>）出家崇高的地位與實質上的差別</w:t>
      </w:r>
    </w:p>
    <w:p w:rsidR="00F61ED2" w:rsidRPr="00640E9B" w:rsidRDefault="00F61ED2" w:rsidP="001B0A1E">
      <w:r w:rsidRPr="00640E9B">
        <w:t>換言之，</w:t>
      </w:r>
      <w:r w:rsidRPr="00640E9B">
        <w:rPr>
          <w:b/>
          <w:bCs/>
        </w:rPr>
        <w:t>在世俗的律制中</w:t>
      </w:r>
      <w:r w:rsidRPr="00640E9B">
        <w:t>，出了家就有崇高的地位，而在實質上，</w:t>
      </w:r>
      <w:r w:rsidRPr="00640E9B">
        <w:rPr>
          <w:u w:val="single"/>
        </w:rPr>
        <w:t>在家賢聖勝過了凡庸的出家者。這是法義與律制間的異義</w:t>
      </w:r>
      <w:r w:rsidRPr="00640E9B">
        <w:t>。</w:t>
      </w:r>
    </w:p>
    <w:p w:rsidR="00F61ED2" w:rsidRPr="00640E9B" w:rsidRDefault="00F61ED2" w:rsidP="0057741D">
      <w:pPr>
        <w:ind w:leftChars="300" w:left="720"/>
        <w:rPr>
          <w:b/>
          <w:bCs/>
          <w:sz w:val="20"/>
          <w:szCs w:val="20"/>
          <w:bdr w:val="single" w:sz="4" w:space="0" w:color="auto" w:frame="1"/>
        </w:rPr>
      </w:pPr>
      <w:r w:rsidRPr="00640E9B">
        <w:rPr>
          <w:b/>
          <w:bCs/>
          <w:sz w:val="20"/>
          <w:szCs w:val="20"/>
          <w:bdr w:val="single" w:sz="4" w:space="0" w:color="auto" w:frame="1"/>
        </w:rPr>
        <w:t>（</w:t>
      </w:r>
      <w:r w:rsidRPr="00640E9B">
        <w:rPr>
          <w:b/>
          <w:bCs/>
          <w:sz w:val="20"/>
          <w:szCs w:val="20"/>
          <w:bdr w:val="single" w:sz="4" w:space="0" w:color="auto" w:frame="1"/>
        </w:rPr>
        <w:t>2</w:t>
      </w:r>
      <w:r w:rsidRPr="00640E9B">
        <w:rPr>
          <w:b/>
          <w:bCs/>
          <w:sz w:val="20"/>
          <w:szCs w:val="20"/>
          <w:bdr w:val="single" w:sz="4" w:space="0" w:color="auto" w:frame="1"/>
        </w:rPr>
        <w:t>）律制過分強化出家崇高的地位</w:t>
      </w:r>
    </w:p>
    <w:p w:rsidR="00F61ED2" w:rsidRPr="00640E9B" w:rsidRDefault="00F61ED2" w:rsidP="00187DA1">
      <w:pPr>
        <w:rPr>
          <w:rFonts w:eastAsia="SimSun"/>
        </w:rPr>
      </w:pPr>
      <w:r w:rsidRPr="00640E9B">
        <w:t>如歸依三寶，一般說是「歸比丘僧」</w:t>
      </w:r>
      <w:r w:rsidRPr="00640E9B">
        <w:rPr>
          <w:rStyle w:val="a7"/>
        </w:rPr>
        <w:footnoteReference w:id="12"/>
      </w:r>
      <w:r w:rsidRPr="00640E9B">
        <w:t>。其實，比丘是歸依的證明者，依現前的比丘而歸依於一切賢聖僧。但在世俗律制的過分強化中，似乎就是歸依凡聖的出家者了。</w:t>
      </w:r>
    </w:p>
    <w:p w:rsidR="00F61ED2" w:rsidRPr="00640E9B" w:rsidRDefault="00F61ED2" w:rsidP="0057741D">
      <w:pPr>
        <w:ind w:leftChars="100" w:left="240"/>
        <w:rPr>
          <w:b/>
          <w:bCs/>
          <w:sz w:val="20"/>
          <w:szCs w:val="20"/>
          <w:bdr w:val="single" w:sz="4" w:space="0" w:color="auto" w:frame="1"/>
        </w:rPr>
      </w:pPr>
      <w:r w:rsidRPr="00640E9B">
        <w:rPr>
          <w:b/>
          <w:bCs/>
          <w:sz w:val="20"/>
          <w:szCs w:val="20"/>
          <w:bdr w:val="single" w:sz="4" w:space="0" w:color="auto" w:frame="1"/>
        </w:rPr>
        <w:t>（二）原始僧團得在家力維護僧伽清淨</w:t>
      </w:r>
    </w:p>
    <w:p w:rsidR="00F61ED2" w:rsidRPr="00640E9B" w:rsidRDefault="00F61ED2" w:rsidP="0057741D">
      <w:pPr>
        <w:ind w:leftChars="200" w:left="480"/>
      </w:pPr>
      <w:r w:rsidRPr="00640E9B">
        <w:rPr>
          <w:b/>
          <w:bCs/>
          <w:sz w:val="20"/>
          <w:szCs w:val="20"/>
          <w:bdr w:val="single" w:sz="4" w:space="0" w:color="auto" w:frame="1"/>
        </w:rPr>
        <w:t>1</w:t>
      </w:r>
      <w:r w:rsidRPr="00640E9B">
        <w:rPr>
          <w:b/>
          <w:bCs/>
          <w:sz w:val="20"/>
          <w:szCs w:val="20"/>
          <w:bdr w:val="single" w:sz="4" w:space="0" w:color="auto" w:frame="1"/>
        </w:rPr>
        <w:t>、僧俗二眾早期關係密切</w:t>
      </w:r>
      <w:r w:rsidRPr="00640E9B">
        <w:rPr>
          <w:b/>
          <w:bCs/>
          <w:sz w:val="20"/>
          <w:szCs w:val="20"/>
          <w:bdr w:val="single" w:sz="4" w:space="0" w:color="auto" w:frame="1"/>
        </w:rPr>
        <w:t>─</w:t>
      </w:r>
      <w:r w:rsidRPr="00640E9B">
        <w:rPr>
          <w:b/>
          <w:bCs/>
          <w:sz w:val="20"/>
          <w:szCs w:val="20"/>
          <w:bdr w:val="single" w:sz="4" w:space="0" w:color="auto" w:frame="1"/>
        </w:rPr>
        <w:t>依律典中「二不定法」為證</w:t>
      </w:r>
    </w:p>
    <w:p w:rsidR="00F61ED2" w:rsidRPr="00640E9B" w:rsidRDefault="00F61ED2" w:rsidP="00187DA1">
      <w:r w:rsidRPr="00640E9B">
        <w:lastRenderedPageBreak/>
        <w:t>（一分）在家的佛弟子，在原始佛教中，與僧伽的關係，相當密切。波羅提木叉（</w:t>
      </w:r>
      <w:proofErr w:type="spellStart"/>
      <w:r w:rsidRPr="00640E9B">
        <w:t>prātimokṣa</w:t>
      </w:r>
      <w:proofErr w:type="spellEnd"/>
      <w:r w:rsidRPr="00640E9B">
        <w:t>）戒經中，有「二不定法」，是各部律所一致的</w:t>
      </w:r>
      <w:r w:rsidRPr="00640E9B">
        <w:rPr>
          <w:rStyle w:val="a7"/>
        </w:rPr>
        <w:footnoteReference w:id="13"/>
      </w:r>
      <w:r w:rsidRPr="00640E9B">
        <w:t>。二不定的情形，非常特殊，與其他所制的學處（</w:t>
      </w:r>
      <w:proofErr w:type="spellStart"/>
      <w:r w:rsidRPr="00640E9B">
        <w:t>śikṣāpada</w:t>
      </w:r>
      <w:proofErr w:type="spellEnd"/>
      <w:r w:rsidRPr="00640E9B">
        <w:t>）不同，是戒律的補充條款。</w:t>
      </w:r>
    </w:p>
    <w:p w:rsidR="00F61ED2" w:rsidRPr="00640E9B" w:rsidRDefault="00F61ED2" w:rsidP="0057741D">
      <w:pPr>
        <w:ind w:leftChars="200" w:left="480"/>
      </w:pPr>
      <w:r w:rsidRPr="00640E9B">
        <w:rPr>
          <w:b/>
          <w:bCs/>
          <w:sz w:val="20"/>
          <w:szCs w:val="20"/>
          <w:bdr w:val="single" w:sz="4" w:space="0" w:color="auto"/>
        </w:rPr>
        <w:t>2</w:t>
      </w:r>
      <w:r w:rsidRPr="00640E9B">
        <w:rPr>
          <w:b/>
          <w:bCs/>
          <w:sz w:val="20"/>
          <w:szCs w:val="20"/>
          <w:bdr w:val="single" w:sz="4" w:space="0" w:color="auto"/>
        </w:rPr>
        <w:t>、內容：可信優婆夷，可舉發比丘與女人共坐之不定罪</w:t>
      </w:r>
    </w:p>
    <w:p w:rsidR="00F61ED2" w:rsidRPr="00640E9B" w:rsidRDefault="00F61ED2" w:rsidP="00B1577B">
      <w:r w:rsidRPr="00640E9B">
        <w:t>「二不定」與淫事有關，如可以信賴的優婆夷（</w:t>
      </w:r>
      <w:proofErr w:type="spellStart"/>
      <w:r w:rsidRPr="00640E9B">
        <w:t>upāsikā</w:t>
      </w:r>
      <w:proofErr w:type="spellEnd"/>
      <w:r w:rsidRPr="00640E9B">
        <w:t>），見比丘與女人在「屏處坐」，或單獨的顯露處坐。知道這是不合法的，但所犯的罪不定，可能是輕的，可能是重的。「可信優婆夷」可以向僧眾舉發，僧眾採信優婆夷的證辭，應對犯比丘詰問，處分。</w:t>
      </w:r>
    </w:p>
    <w:p w:rsidR="00F61ED2" w:rsidRPr="00640E9B" w:rsidRDefault="00F61ED2" w:rsidP="0057741D">
      <w:pPr>
        <w:ind w:leftChars="200" w:left="480"/>
      </w:pPr>
      <w:r w:rsidRPr="00640E9B">
        <w:rPr>
          <w:b/>
          <w:bCs/>
          <w:sz w:val="20"/>
          <w:szCs w:val="20"/>
          <w:bdr w:val="single" w:sz="4" w:space="0" w:color="auto"/>
        </w:rPr>
        <w:t>3</w:t>
      </w:r>
      <w:r w:rsidRPr="00640E9B">
        <w:rPr>
          <w:b/>
          <w:bCs/>
          <w:sz w:val="20"/>
          <w:szCs w:val="20"/>
          <w:bdr w:val="single" w:sz="4" w:space="0" w:color="auto"/>
        </w:rPr>
        <w:t>、可信優婆夷之條件</w:t>
      </w:r>
    </w:p>
    <w:p w:rsidR="00F61ED2" w:rsidRPr="00640E9B" w:rsidRDefault="00F61ED2" w:rsidP="00B1577B">
      <w:pPr>
        <w:rPr>
          <w:rFonts w:eastAsia="SimSun"/>
        </w:rPr>
      </w:pPr>
      <w:r w:rsidRPr="00640E9B">
        <w:t>「可信優婆夷」，是「見四真諦，不為（自）身、不為（他）人、不為利而作妄語」的</w:t>
      </w:r>
      <w:r w:rsidRPr="00640E9B">
        <w:rPr>
          <w:rStyle w:val="a7"/>
        </w:rPr>
        <w:footnoteReference w:id="14"/>
      </w:r>
      <w:r w:rsidRPr="00640E9B">
        <w:t>，是見諦的聖者。</w:t>
      </w:r>
    </w:p>
    <w:p w:rsidR="00F61ED2" w:rsidRPr="00640E9B" w:rsidRDefault="00F61ED2" w:rsidP="0057741D">
      <w:pPr>
        <w:ind w:leftChars="200" w:left="480"/>
        <w:rPr>
          <w:b/>
          <w:bCs/>
          <w:sz w:val="20"/>
          <w:szCs w:val="20"/>
        </w:rPr>
      </w:pPr>
      <w:r w:rsidRPr="00640E9B">
        <w:rPr>
          <w:b/>
          <w:bCs/>
          <w:sz w:val="20"/>
          <w:szCs w:val="20"/>
          <w:bdr w:val="single" w:sz="4" w:space="0" w:color="auto"/>
        </w:rPr>
        <w:t>4</w:t>
      </w:r>
      <w:r w:rsidRPr="00640E9B">
        <w:rPr>
          <w:b/>
          <w:bCs/>
          <w:sz w:val="20"/>
          <w:szCs w:val="20"/>
          <w:bdr w:val="single" w:sz="4" w:space="0" w:color="auto"/>
        </w:rPr>
        <w:t>、目的：維護僧伽的清淨</w:t>
      </w:r>
    </w:p>
    <w:p w:rsidR="00F61ED2" w:rsidRPr="00640E9B" w:rsidRDefault="00F61ED2" w:rsidP="008953FE">
      <w:r w:rsidRPr="00640E9B">
        <w:t>這是僧伽得到在家弟子的助力，以維護僧伽的清淨（健全）。「可信優婆夷」，是成立這一制度的當時情形，「可信優婆塞」（</w:t>
      </w:r>
      <w:proofErr w:type="spellStart"/>
      <w:r w:rsidRPr="00640E9B">
        <w:t>upāsaka</w:t>
      </w:r>
      <w:proofErr w:type="spellEnd"/>
      <w:r w:rsidRPr="00640E9B">
        <w:t>），當然也是這樣的。而且，這是與淫事有關的，如殺、盜、大妄語，可信的在家弟子發見了，難道就不可以舉發嗎？這是原始僧團，得到在家者的助力，以維護僧伽清淨的實例。</w:t>
      </w:r>
    </w:p>
    <w:p w:rsidR="00F61ED2" w:rsidRPr="00640E9B" w:rsidRDefault="00F61ED2" w:rsidP="0057741D">
      <w:pPr>
        <w:ind w:leftChars="100" w:left="240"/>
        <w:rPr>
          <w:b/>
          <w:bCs/>
          <w:sz w:val="20"/>
          <w:szCs w:val="20"/>
          <w:bdr w:val="single" w:sz="4" w:space="0" w:color="auto" w:frame="1"/>
        </w:rPr>
      </w:pPr>
      <w:r w:rsidRPr="00640E9B">
        <w:rPr>
          <w:b/>
          <w:bCs/>
          <w:sz w:val="20"/>
          <w:szCs w:val="20"/>
          <w:bdr w:val="single" w:sz="4" w:space="0" w:color="auto" w:frame="1"/>
        </w:rPr>
        <w:t>（三）在部派中對在家者可否參與僧事態度的差異</w:t>
      </w:r>
    </w:p>
    <w:p w:rsidR="00F61ED2" w:rsidRPr="00640E9B" w:rsidRDefault="00F61ED2" w:rsidP="00187DA1">
      <w:pPr>
        <w:rPr>
          <w:rFonts w:eastAsia="SimSun"/>
        </w:rPr>
      </w:pPr>
      <w:r w:rsidRPr="00640E9B">
        <w:t>上座部系是重律的學派，大眾部系是重法的。</w:t>
      </w:r>
    </w:p>
    <w:p w:rsidR="00F61ED2" w:rsidRPr="00640E9B" w:rsidRDefault="00F61ED2" w:rsidP="0057741D">
      <w:pPr>
        <w:ind w:leftChars="200" w:left="480"/>
        <w:rPr>
          <w:b/>
          <w:bCs/>
          <w:sz w:val="20"/>
          <w:szCs w:val="20"/>
          <w:bdr w:val="single" w:sz="4" w:space="0" w:color="auto" w:frame="1"/>
        </w:rPr>
      </w:pPr>
      <w:r w:rsidRPr="00640E9B">
        <w:rPr>
          <w:b/>
          <w:bCs/>
          <w:sz w:val="20"/>
          <w:szCs w:val="20"/>
          <w:bdr w:val="single" w:sz="4" w:space="0" w:color="auto"/>
        </w:rPr>
        <w:t>1</w:t>
      </w:r>
      <w:r w:rsidRPr="00640E9B">
        <w:rPr>
          <w:b/>
          <w:bCs/>
          <w:sz w:val="20"/>
          <w:szCs w:val="20"/>
          <w:bdr w:val="single" w:sz="4" w:space="0" w:color="auto"/>
        </w:rPr>
        <w:t>、上座部</w:t>
      </w:r>
      <w:r w:rsidRPr="00640E9B">
        <w:rPr>
          <w:b/>
          <w:bCs/>
          <w:sz w:val="20"/>
          <w:szCs w:val="20"/>
          <w:bdr w:val="single" w:sz="4" w:space="0" w:color="auto"/>
        </w:rPr>
        <w:t>──</w:t>
      </w:r>
      <w:r w:rsidRPr="00640E9B">
        <w:rPr>
          <w:b/>
          <w:bCs/>
          <w:sz w:val="20"/>
          <w:szCs w:val="20"/>
          <w:bdr w:val="single" w:sz="4" w:space="0" w:color="auto"/>
        </w:rPr>
        <w:t>《十誦律》「僧事僧決」，與在家弟子無關</w:t>
      </w:r>
    </w:p>
    <w:p w:rsidR="00F61ED2" w:rsidRPr="00640E9B" w:rsidRDefault="00F61ED2" w:rsidP="00187DA1">
      <w:pPr>
        <w:rPr>
          <w:rFonts w:eastAsia="SimSun"/>
        </w:rPr>
      </w:pPr>
      <w:r w:rsidRPr="00640E9B">
        <w:t>上座部強化出家眾的優越性，達到「僧事僧決」，與在家佛弟子無關的立場。如出家眾內部發生諍執，造成對立，破壞了僧伽的和合，或可能破壞僧的和合。上座部系統的律部，都由僧伽自行設法來和合滅諍，不讓在家佛弟子顧問。《十誦律》說到：「</w:t>
      </w:r>
      <w:r w:rsidRPr="00640E9B">
        <w:rPr>
          <w:rFonts w:eastAsia="標楷體"/>
        </w:rPr>
        <w:t>依恃官，恃白衣</w:t>
      </w:r>
      <w:r w:rsidRPr="00640E9B">
        <w:t>」（在家者）</w:t>
      </w:r>
      <w:r w:rsidRPr="00640E9B">
        <w:rPr>
          <w:rStyle w:val="a7"/>
        </w:rPr>
        <w:footnoteReference w:id="15"/>
      </w:r>
      <w:r w:rsidRPr="00640E9B">
        <w:t>，為諍事難滅的原因，當然不會讓在家佛弟子來協助。</w:t>
      </w:r>
    </w:p>
    <w:p w:rsidR="00F61ED2" w:rsidRPr="00640E9B" w:rsidRDefault="00F61ED2" w:rsidP="0057741D">
      <w:pPr>
        <w:ind w:leftChars="200" w:left="480"/>
      </w:pPr>
      <w:r w:rsidRPr="00640E9B">
        <w:rPr>
          <w:b/>
          <w:bCs/>
          <w:sz w:val="20"/>
          <w:szCs w:val="20"/>
          <w:bdr w:val="single" w:sz="4" w:space="0" w:color="auto"/>
        </w:rPr>
        <w:t>2</w:t>
      </w:r>
      <w:r w:rsidRPr="00640E9B">
        <w:rPr>
          <w:b/>
          <w:bCs/>
          <w:sz w:val="20"/>
          <w:szCs w:val="20"/>
          <w:bdr w:val="single" w:sz="4" w:space="0" w:color="auto"/>
        </w:rPr>
        <w:t>、大眾部</w:t>
      </w:r>
      <w:r w:rsidRPr="00640E9B">
        <w:rPr>
          <w:b/>
          <w:bCs/>
          <w:sz w:val="20"/>
          <w:szCs w:val="20"/>
          <w:bdr w:val="single" w:sz="4" w:space="0" w:color="auto"/>
        </w:rPr>
        <w:t>──</w:t>
      </w:r>
      <w:r w:rsidRPr="00640E9B">
        <w:rPr>
          <w:b/>
          <w:bCs/>
          <w:sz w:val="20"/>
          <w:szCs w:val="20"/>
          <w:bdr w:val="single" w:sz="4" w:space="0" w:color="auto"/>
        </w:rPr>
        <w:t>《僧祇律》有諍事可求助者含在家人</w:t>
      </w:r>
    </w:p>
    <w:p w:rsidR="00F61ED2" w:rsidRPr="00640E9B" w:rsidRDefault="00F61ED2" w:rsidP="001B0A1E">
      <w:pPr>
        <w:rPr>
          <w:rFonts w:eastAsia="SimSun"/>
        </w:rPr>
      </w:pPr>
      <w:r w:rsidRPr="00640E9B">
        <w:t>但大眾部的見解，恰好</w:t>
      </w:r>
      <w:r w:rsidRPr="00640E9B">
        <w:rPr>
          <w:b/>
          <w:bCs/>
        </w:rPr>
        <w:t>相反</w:t>
      </w:r>
      <w:r w:rsidRPr="00640E9B">
        <w:t>，如《摩訶僧祇律》卷</w:t>
      </w:r>
      <w:r w:rsidRPr="00640E9B">
        <w:t>12</w:t>
      </w:r>
      <w:r w:rsidRPr="00640E9B">
        <w:t>（大正</w:t>
      </w:r>
      <w:r w:rsidRPr="00640E9B">
        <w:t>22</w:t>
      </w:r>
      <w:r w:rsidRPr="00640E9B">
        <w:t>，</w:t>
      </w:r>
      <w:r w:rsidRPr="00640E9B">
        <w:t>328a</w:t>
      </w:r>
      <w:r w:rsidRPr="00640E9B">
        <w:t>）說：</w:t>
      </w:r>
    </w:p>
    <w:p w:rsidR="00F61ED2" w:rsidRPr="00640E9B" w:rsidRDefault="00F61ED2" w:rsidP="0057741D">
      <w:pPr>
        <w:ind w:leftChars="300" w:left="720"/>
        <w:rPr>
          <w:b/>
          <w:bCs/>
          <w:sz w:val="20"/>
          <w:szCs w:val="20"/>
          <w:bdr w:val="single" w:sz="4" w:space="0" w:color="auto"/>
        </w:rPr>
      </w:pPr>
      <w:r w:rsidRPr="00640E9B">
        <w:rPr>
          <w:b/>
          <w:bCs/>
          <w:sz w:val="20"/>
          <w:szCs w:val="20"/>
          <w:bdr w:val="single" w:sz="4" w:space="0" w:color="auto"/>
        </w:rPr>
        <w:t>（</w:t>
      </w:r>
      <w:r w:rsidRPr="00640E9B">
        <w:rPr>
          <w:b/>
          <w:bCs/>
          <w:sz w:val="20"/>
          <w:szCs w:val="20"/>
          <w:bdr w:val="single" w:sz="4" w:space="0" w:color="auto"/>
        </w:rPr>
        <w:t>1</w:t>
      </w:r>
      <w:r w:rsidRPr="00640E9B">
        <w:rPr>
          <w:b/>
          <w:bCs/>
          <w:sz w:val="20"/>
          <w:szCs w:val="20"/>
          <w:bdr w:val="single" w:sz="4" w:space="0" w:color="auto"/>
        </w:rPr>
        <w:t>）最好求於僧團</w:t>
      </w:r>
    </w:p>
    <w:p w:rsidR="00F61ED2" w:rsidRPr="00640E9B" w:rsidRDefault="00F61ED2" w:rsidP="001C62E4">
      <w:pPr>
        <w:rPr>
          <w:rFonts w:eastAsia="SimSun"/>
        </w:rPr>
      </w:pPr>
      <w:r w:rsidRPr="00640E9B">
        <w:t>「</w:t>
      </w:r>
      <w:r w:rsidRPr="00640E9B">
        <w:rPr>
          <w:rFonts w:eastAsia="標楷體"/>
        </w:rPr>
        <w:t>當求大德比丘共滅此事。若無大德比丘者，當求多聞比丘。若無多聞者，當求阿練若比丘」。</w:t>
      </w:r>
    </w:p>
    <w:p w:rsidR="00F61ED2" w:rsidRPr="00640E9B" w:rsidRDefault="00F61ED2" w:rsidP="0057741D">
      <w:pPr>
        <w:ind w:leftChars="300" w:left="720"/>
        <w:rPr>
          <w:b/>
          <w:bCs/>
          <w:sz w:val="20"/>
          <w:szCs w:val="20"/>
          <w:bdr w:val="single" w:sz="4" w:space="0" w:color="auto"/>
        </w:rPr>
      </w:pPr>
      <w:r w:rsidRPr="00640E9B">
        <w:rPr>
          <w:b/>
          <w:bCs/>
          <w:sz w:val="20"/>
          <w:szCs w:val="20"/>
          <w:bdr w:val="single" w:sz="4" w:space="0" w:color="auto"/>
        </w:rPr>
        <w:t>（</w:t>
      </w:r>
      <w:r w:rsidRPr="00640E9B">
        <w:rPr>
          <w:b/>
          <w:bCs/>
          <w:sz w:val="20"/>
          <w:szCs w:val="20"/>
          <w:bdr w:val="single" w:sz="4" w:space="0" w:color="auto"/>
        </w:rPr>
        <w:t>2</w:t>
      </w:r>
      <w:r w:rsidRPr="00640E9B">
        <w:rPr>
          <w:b/>
          <w:bCs/>
          <w:sz w:val="20"/>
          <w:szCs w:val="20"/>
          <w:bdr w:val="single" w:sz="4" w:space="0" w:color="auto"/>
        </w:rPr>
        <w:t>）若無，求於大勢力優婆塞（生慚愧而滅諍）</w:t>
      </w:r>
    </w:p>
    <w:p w:rsidR="00F61ED2" w:rsidRPr="00640E9B" w:rsidRDefault="00F61ED2" w:rsidP="001C62E4">
      <w:pPr>
        <w:rPr>
          <w:rFonts w:eastAsia="SimSun"/>
        </w:rPr>
      </w:pPr>
      <w:r w:rsidRPr="00640E9B">
        <w:rPr>
          <w:rFonts w:eastAsia="標楷體"/>
        </w:rPr>
        <w:t>「若無阿練若比丘者，當求大勢力優婆塞。彼諍比丘見優婆塞已，心生慚愧，諍事易滅。</w:t>
      </w:r>
    </w:p>
    <w:p w:rsidR="00F61ED2" w:rsidRPr="00640E9B" w:rsidRDefault="00F61ED2" w:rsidP="0057741D">
      <w:pPr>
        <w:ind w:leftChars="300" w:left="720"/>
        <w:rPr>
          <w:b/>
          <w:bCs/>
          <w:sz w:val="20"/>
          <w:szCs w:val="20"/>
        </w:rPr>
      </w:pPr>
      <w:r w:rsidRPr="00640E9B">
        <w:rPr>
          <w:b/>
          <w:bCs/>
          <w:sz w:val="20"/>
          <w:szCs w:val="20"/>
          <w:bdr w:val="single" w:sz="4" w:space="0" w:color="auto"/>
        </w:rPr>
        <w:t>（</w:t>
      </w:r>
      <w:r w:rsidRPr="00640E9B">
        <w:rPr>
          <w:b/>
          <w:bCs/>
          <w:sz w:val="20"/>
          <w:szCs w:val="20"/>
          <w:bdr w:val="single" w:sz="4" w:space="0" w:color="auto"/>
        </w:rPr>
        <w:t>3</w:t>
      </w:r>
      <w:r w:rsidRPr="00640E9B">
        <w:rPr>
          <w:b/>
          <w:bCs/>
          <w:sz w:val="20"/>
          <w:szCs w:val="20"/>
          <w:bdr w:val="single" w:sz="4" w:space="0" w:color="auto"/>
        </w:rPr>
        <w:t>）若無，求王、大臣有勢力者（見豪勢畏而滅諍）</w:t>
      </w:r>
    </w:p>
    <w:p w:rsidR="00F61ED2" w:rsidRPr="00640E9B" w:rsidRDefault="00F61ED2" w:rsidP="00187DA1">
      <w:r w:rsidRPr="00640E9B">
        <w:rPr>
          <w:rFonts w:eastAsia="標楷體"/>
        </w:rPr>
        <w:t>若復無此優婆塞者，當求於王，若大臣有勢力者。彼諍比丘見此豪勢，心生敬畏，諍事易滅</w:t>
      </w:r>
      <w:r w:rsidRPr="00640E9B">
        <w:t>」。</w:t>
      </w:r>
    </w:p>
    <w:p w:rsidR="00F61ED2" w:rsidRPr="00640E9B" w:rsidRDefault="00F61ED2" w:rsidP="0057741D">
      <w:pPr>
        <w:ind w:leftChars="300" w:left="720"/>
      </w:pPr>
      <w:r w:rsidRPr="00640E9B">
        <w:rPr>
          <w:b/>
          <w:bCs/>
          <w:sz w:val="20"/>
          <w:szCs w:val="20"/>
          <w:bdr w:val="single" w:sz="4" w:space="0" w:color="auto"/>
        </w:rPr>
        <w:lastRenderedPageBreak/>
        <w:t>（</w:t>
      </w:r>
      <w:r w:rsidRPr="00640E9B">
        <w:rPr>
          <w:b/>
          <w:bCs/>
          <w:sz w:val="20"/>
          <w:szCs w:val="20"/>
          <w:bdr w:val="single" w:sz="4" w:space="0" w:color="auto"/>
        </w:rPr>
        <w:t>4</w:t>
      </w:r>
      <w:r w:rsidRPr="00640E9B">
        <w:rPr>
          <w:b/>
          <w:bCs/>
          <w:sz w:val="20"/>
          <w:szCs w:val="20"/>
          <w:bdr w:val="single" w:sz="4" w:space="0" w:color="auto"/>
        </w:rPr>
        <w:t>）小結</w:t>
      </w:r>
    </w:p>
    <w:p w:rsidR="00F61ED2" w:rsidRPr="00640E9B" w:rsidRDefault="00F61ED2" w:rsidP="00187DA1">
      <w:r w:rsidRPr="00640E9B">
        <w:t>諍事，最好是僧伽自己解決。否則，就求大勢力的優婆塞；或求助於國王與大臣。這與《十誦律》所說，恰好相反。</w:t>
      </w:r>
    </w:p>
    <w:p w:rsidR="00F61ED2" w:rsidRPr="00640E9B" w:rsidRDefault="00F61ED2" w:rsidP="0057741D">
      <w:pPr>
        <w:ind w:leftChars="200" w:left="480"/>
        <w:rPr>
          <w:b/>
          <w:bCs/>
          <w:sz w:val="20"/>
          <w:szCs w:val="20"/>
          <w:bdr w:val="single" w:sz="4" w:space="0" w:color="auto" w:frame="1"/>
        </w:rPr>
      </w:pPr>
      <w:r w:rsidRPr="00640E9B">
        <w:rPr>
          <w:b/>
          <w:bCs/>
          <w:sz w:val="20"/>
          <w:szCs w:val="20"/>
          <w:bdr w:val="single" w:sz="4" w:space="0" w:color="auto"/>
        </w:rPr>
        <w:t>3</w:t>
      </w:r>
      <w:r w:rsidRPr="00640E9B">
        <w:rPr>
          <w:b/>
          <w:bCs/>
          <w:sz w:val="20"/>
          <w:szCs w:val="20"/>
          <w:bdr w:val="single" w:sz="4" w:space="0" w:color="auto"/>
        </w:rPr>
        <w:t>、結：僧團內對立傾向的發展</w:t>
      </w:r>
    </w:p>
    <w:p w:rsidR="00F61ED2" w:rsidRPr="00640E9B" w:rsidRDefault="00F61ED2" w:rsidP="0057741D">
      <w:pPr>
        <w:ind w:leftChars="300" w:left="720"/>
        <w:rPr>
          <w:b/>
          <w:bCs/>
          <w:sz w:val="20"/>
          <w:szCs w:val="20"/>
          <w:bdr w:val="single" w:sz="4" w:space="0" w:color="auto"/>
        </w:rPr>
      </w:pPr>
      <w:r w:rsidRPr="00640E9B">
        <w:rPr>
          <w:b/>
          <w:bCs/>
          <w:sz w:val="20"/>
          <w:szCs w:val="20"/>
          <w:bdr w:val="single" w:sz="4" w:space="0" w:color="auto"/>
        </w:rPr>
        <w:t>（</w:t>
      </w:r>
      <w:r w:rsidRPr="00640E9B">
        <w:rPr>
          <w:b/>
          <w:bCs/>
          <w:sz w:val="20"/>
          <w:szCs w:val="20"/>
          <w:bdr w:val="single" w:sz="4" w:space="0" w:color="auto"/>
        </w:rPr>
        <w:t>1</w:t>
      </w:r>
      <w:r w:rsidRPr="00640E9B">
        <w:rPr>
          <w:b/>
          <w:bCs/>
          <w:sz w:val="20"/>
          <w:szCs w:val="20"/>
          <w:bdr w:val="single" w:sz="4" w:space="0" w:color="auto"/>
        </w:rPr>
        <w:t>）原始佛教的時期：僧團的清淨，要取得家弟</w:t>
      </w:r>
      <w:r w:rsidR="004C09E5">
        <w:rPr>
          <w:rFonts w:hint="eastAsia"/>
          <w:b/>
          <w:bCs/>
          <w:sz w:val="20"/>
          <w:szCs w:val="20"/>
          <w:bdr w:val="single" w:sz="4" w:space="0" w:color="auto"/>
        </w:rPr>
        <w:t>子</w:t>
      </w:r>
      <w:r w:rsidRPr="00640E9B">
        <w:rPr>
          <w:b/>
          <w:bCs/>
          <w:sz w:val="20"/>
          <w:szCs w:val="20"/>
          <w:bdr w:val="single" w:sz="4" w:space="0" w:color="auto"/>
        </w:rPr>
        <w:t>眾的助力</w:t>
      </w:r>
    </w:p>
    <w:p w:rsidR="00F61ED2" w:rsidRPr="00640E9B" w:rsidRDefault="00F61ED2" w:rsidP="00187DA1">
      <w:pPr>
        <w:rPr>
          <w:rFonts w:eastAsia="SimSun"/>
        </w:rPr>
      </w:pPr>
      <w:r w:rsidRPr="00640E9B">
        <w:t>制度是有利必有弊的，很難說那一種辦法更好。然《僧祇律》所說，應該是僧團的早期情形。</w:t>
      </w:r>
    </w:p>
    <w:p w:rsidR="00F61ED2" w:rsidRPr="00640E9B" w:rsidRDefault="00F61ED2" w:rsidP="0057741D">
      <w:pPr>
        <w:ind w:leftChars="400" w:left="960"/>
        <w:rPr>
          <w:b/>
          <w:bCs/>
          <w:sz w:val="20"/>
          <w:szCs w:val="20"/>
          <w:bdr w:val="single" w:sz="4" w:space="0" w:color="auto"/>
        </w:rPr>
      </w:pPr>
      <w:r w:rsidRPr="00640E9B">
        <w:rPr>
          <w:b/>
          <w:bCs/>
          <w:sz w:val="20"/>
          <w:szCs w:val="20"/>
          <w:bdr w:val="single" w:sz="4" w:space="0" w:color="auto"/>
        </w:rPr>
        <w:t>A</w:t>
      </w:r>
      <w:r w:rsidRPr="00640E9B">
        <w:rPr>
          <w:b/>
          <w:bCs/>
          <w:sz w:val="20"/>
          <w:szCs w:val="20"/>
          <w:bdr w:val="single" w:sz="4" w:space="0" w:color="auto"/>
        </w:rPr>
        <w:t>、舉目犍連子帝須得阿育王滅諍之事</w:t>
      </w:r>
      <w:r w:rsidR="00AB26CA" w:rsidRPr="00AB26CA">
        <w:rPr>
          <w:b/>
          <w:bCs/>
          <w:sz w:val="20"/>
          <w:szCs w:val="20"/>
          <w:bdr w:val="single" w:sz="4" w:space="0" w:color="auto"/>
        </w:rPr>
        <w:t>—</w:t>
      </w:r>
      <w:r w:rsidRPr="00640E9B">
        <w:rPr>
          <w:b/>
          <w:bCs/>
          <w:sz w:val="20"/>
          <w:szCs w:val="20"/>
          <w:bdr w:val="single" w:sz="4" w:space="0" w:color="auto"/>
        </w:rPr>
        <w:t>關係是親和的</w:t>
      </w:r>
    </w:p>
    <w:p w:rsidR="00F61ED2" w:rsidRPr="00640E9B" w:rsidRDefault="00000955" w:rsidP="00000955">
      <w:pPr>
        <w:ind w:left="240" w:hangingChars="100" w:hanging="240"/>
        <w:rPr>
          <w:rFonts w:eastAsia="SimSun"/>
        </w:rPr>
      </w:pPr>
      <w:r w:rsidRPr="00640E9B">
        <w:rPr>
          <w:rFonts w:ascii="新細明體" w:hAnsi="新細明體" w:cs="新細明體" w:hint="eastAsia"/>
        </w:rPr>
        <w:t>◎</w:t>
      </w:r>
      <w:r w:rsidR="00F61ED2" w:rsidRPr="00640E9B">
        <w:t>傳說目犍連子帝須（</w:t>
      </w:r>
      <w:proofErr w:type="spellStart"/>
      <w:r w:rsidR="00F61ED2" w:rsidRPr="00640E9B">
        <w:t>Moggaliputta-tissa</w:t>
      </w:r>
      <w:proofErr w:type="spellEnd"/>
      <w:r w:rsidR="00F61ED2" w:rsidRPr="00640E9B">
        <w:t>），得阿育王（</w:t>
      </w:r>
      <w:proofErr w:type="spellStart"/>
      <w:r w:rsidR="00F61ED2" w:rsidRPr="00640E9B">
        <w:t>Aśoka</w:t>
      </w:r>
      <w:proofErr w:type="spellEnd"/>
      <w:r w:rsidR="00F61ED2" w:rsidRPr="00640E9B">
        <w:t>）而息滅諍事，不正證明《僧祇律》所說嗎</w:t>
      </w:r>
      <w:r w:rsidR="00F61ED2" w:rsidRPr="00640E9B">
        <w:rPr>
          <w:rStyle w:val="a7"/>
        </w:rPr>
        <w:footnoteReference w:id="16"/>
      </w:r>
      <w:r w:rsidR="00F61ED2" w:rsidRPr="00640E9B">
        <w:t>？僧團的清淨，要取得可信賴的在家弟子的助力。僧伽發生諍事，也要得在家佛弟子的助力。</w:t>
      </w:r>
    </w:p>
    <w:p w:rsidR="00F61ED2" w:rsidRPr="00640E9B" w:rsidRDefault="00F61ED2" w:rsidP="00187DA1">
      <w:r w:rsidRPr="00640E9B">
        <w:rPr>
          <w:rFonts w:ascii="新細明體" w:hAnsi="新細明體" w:cs="新細明體" w:hint="eastAsia"/>
        </w:rPr>
        <w:t>◎</w:t>
      </w:r>
      <w:r w:rsidRPr="00640E9B">
        <w:rPr>
          <w:b/>
          <w:u w:val="single"/>
        </w:rPr>
        <w:t>早期的出家大眾，與在家弟子的關係，是非常親和的。</w:t>
      </w:r>
    </w:p>
    <w:p w:rsidR="00F61ED2" w:rsidRPr="00640E9B" w:rsidRDefault="00F61ED2" w:rsidP="0057741D">
      <w:pPr>
        <w:ind w:leftChars="400" w:left="960"/>
        <w:rPr>
          <w:b/>
          <w:bCs/>
          <w:sz w:val="20"/>
          <w:szCs w:val="20"/>
          <w:bdr w:val="single" w:sz="4" w:space="0" w:color="auto"/>
        </w:rPr>
      </w:pPr>
      <w:r w:rsidRPr="00640E9B">
        <w:rPr>
          <w:b/>
          <w:bCs/>
          <w:sz w:val="20"/>
          <w:szCs w:val="20"/>
          <w:bdr w:val="single" w:sz="4" w:space="0" w:color="auto"/>
        </w:rPr>
        <w:t>B</w:t>
      </w:r>
      <w:r w:rsidRPr="00640E9B">
        <w:rPr>
          <w:b/>
          <w:bCs/>
          <w:sz w:val="20"/>
          <w:szCs w:val="20"/>
          <w:bdr w:val="single" w:sz="4" w:space="0" w:color="auto"/>
        </w:rPr>
        <w:t>、舉發喜羯磨</w:t>
      </w:r>
      <w:r w:rsidRPr="00640E9B">
        <w:rPr>
          <w:b/>
          <w:bCs/>
          <w:sz w:val="20"/>
          <w:szCs w:val="20"/>
          <w:bdr w:val="single" w:sz="4" w:space="0" w:color="auto"/>
        </w:rPr>
        <w:t>─</w:t>
      </w:r>
      <w:r w:rsidRPr="00640E9B">
        <w:rPr>
          <w:b/>
          <w:bCs/>
          <w:sz w:val="20"/>
          <w:szCs w:val="20"/>
          <w:bdr w:val="single" w:sz="4" w:space="0" w:color="auto"/>
        </w:rPr>
        <w:t>可信的在家弟子也受到相當的尊重</w:t>
      </w:r>
    </w:p>
    <w:p w:rsidR="00F61ED2" w:rsidRPr="00640E9B" w:rsidRDefault="00F61ED2" w:rsidP="004176F6">
      <w:pPr>
        <w:rPr>
          <w:rFonts w:eastAsia="SimSun"/>
        </w:rPr>
      </w:pPr>
      <w:r w:rsidRPr="00640E9B">
        <w:t>又如比丘，如不合理的得罪在家佛弟子，律制應作「</w:t>
      </w:r>
      <w:r w:rsidRPr="00640E9B">
        <w:rPr>
          <w:rFonts w:eastAsia="標楷體"/>
        </w:rPr>
        <w:t>發喜羯磨</w:t>
      </w:r>
      <w:r w:rsidRPr="00640E9B">
        <w:t>」</w:t>
      </w:r>
      <w:r w:rsidRPr="00640E9B">
        <w:rPr>
          <w:rStyle w:val="a7"/>
        </w:rPr>
        <w:footnoteReference w:id="17"/>
      </w:r>
      <w:r w:rsidRPr="00640E9B">
        <w:t>（或作「</w:t>
      </w:r>
      <w:r w:rsidRPr="00640E9B">
        <w:rPr>
          <w:rFonts w:eastAsia="標楷體"/>
        </w:rPr>
        <w:t>下意羯磨</w:t>
      </w:r>
      <w:r w:rsidRPr="00640E9B">
        <w:t>」，「</w:t>
      </w:r>
      <w:r w:rsidRPr="00640E9B">
        <w:rPr>
          <w:rFonts w:eastAsia="標楷體"/>
        </w:rPr>
        <w:t>遮不至白衣家羯磨</w:t>
      </w:r>
      <w:r w:rsidRPr="00640E9B">
        <w:t>」）</w:t>
      </w:r>
      <w:r w:rsidRPr="00640E9B">
        <w:rPr>
          <w:rStyle w:val="a7"/>
        </w:rPr>
        <w:footnoteReference w:id="18"/>
      </w:r>
      <w:r w:rsidRPr="00640E9B">
        <w:t>，就是僧伽的意旨，要比丘去向在家者懺謝。</w:t>
      </w:r>
    </w:p>
    <w:p w:rsidR="00F61ED2" w:rsidRPr="00640E9B" w:rsidRDefault="00F61ED2" w:rsidP="004176F6">
      <w:pPr>
        <w:rPr>
          <w:rFonts w:eastAsia="SimSun"/>
        </w:rPr>
      </w:pPr>
      <w:r w:rsidRPr="00640E9B">
        <w:rPr>
          <w:rFonts w:ascii="新細明體" w:hAnsi="新細明體" w:cs="新細明體" w:hint="eastAsia"/>
        </w:rPr>
        <w:t>◎</w:t>
      </w:r>
      <w:r w:rsidRPr="00640E9B">
        <w:t>出家者是應該尊敬的，可信賴的優婆塞、優婆夷，也相當的受到尊重。</w:t>
      </w:r>
    </w:p>
    <w:p w:rsidR="00F61ED2" w:rsidRPr="00640E9B" w:rsidRDefault="00F61ED2" w:rsidP="0057741D">
      <w:pPr>
        <w:ind w:leftChars="300" w:left="720"/>
        <w:rPr>
          <w:b/>
          <w:bCs/>
          <w:sz w:val="20"/>
          <w:szCs w:val="20"/>
          <w:bdr w:val="single" w:sz="4" w:space="0" w:color="auto"/>
        </w:rPr>
      </w:pPr>
      <w:r w:rsidRPr="00640E9B">
        <w:rPr>
          <w:b/>
          <w:bCs/>
          <w:sz w:val="20"/>
          <w:szCs w:val="20"/>
          <w:bdr w:val="single" w:sz="4" w:space="0" w:color="auto"/>
        </w:rPr>
        <w:t>（</w:t>
      </w:r>
      <w:r w:rsidRPr="00640E9B">
        <w:rPr>
          <w:b/>
          <w:bCs/>
          <w:sz w:val="20"/>
          <w:szCs w:val="20"/>
          <w:bdr w:val="single" w:sz="4" w:space="0" w:color="auto"/>
        </w:rPr>
        <w:t>2</w:t>
      </w:r>
      <w:r w:rsidRPr="00640E9B">
        <w:rPr>
          <w:b/>
          <w:bCs/>
          <w:sz w:val="20"/>
          <w:szCs w:val="20"/>
          <w:bdr w:val="single" w:sz="4" w:space="0" w:color="auto"/>
        </w:rPr>
        <w:t>）部派佛教時期</w:t>
      </w:r>
    </w:p>
    <w:p w:rsidR="00F61ED2" w:rsidRPr="00640E9B" w:rsidRDefault="00F61ED2" w:rsidP="001B0A1E">
      <w:r w:rsidRPr="00640E9B">
        <w:rPr>
          <w:rFonts w:ascii="新細明體" w:hAnsi="新細明體" w:cs="新細明體" w:hint="eastAsia"/>
        </w:rPr>
        <w:t>◎</w:t>
      </w:r>
      <w:r w:rsidRPr="00640E9B">
        <w:t>自出家優越性的一再強化，原始佛教那種四眾融和的精神，漸漸的消失了！</w:t>
      </w:r>
    </w:p>
    <w:p w:rsidR="00F61ED2" w:rsidRPr="00640E9B" w:rsidRDefault="00F61ED2" w:rsidP="001B0A1E">
      <w:r w:rsidRPr="00640E9B">
        <w:rPr>
          <w:rFonts w:ascii="新細明體" w:hAnsi="新細明體" w:cs="新細明體" w:hint="eastAsia"/>
        </w:rPr>
        <w:t>◎</w:t>
      </w:r>
      <w:r w:rsidRPr="00640E9B">
        <w:t>與此對應而起的「在家阿羅漢論」，相信是屬於大眾部系的。</w:t>
      </w:r>
    </w:p>
    <w:p w:rsidR="00F61ED2" w:rsidRPr="00640E9B" w:rsidRDefault="00F61ED2" w:rsidP="0057741D">
      <w:pPr>
        <w:ind w:leftChars="300" w:left="720"/>
        <w:rPr>
          <w:b/>
          <w:bCs/>
          <w:sz w:val="20"/>
          <w:szCs w:val="20"/>
          <w:bdr w:val="single" w:sz="4" w:space="0" w:color="auto"/>
        </w:rPr>
      </w:pPr>
      <w:r w:rsidRPr="00640E9B">
        <w:rPr>
          <w:b/>
          <w:bCs/>
          <w:sz w:val="20"/>
          <w:szCs w:val="20"/>
          <w:bdr w:val="single" w:sz="4" w:space="0" w:color="auto"/>
        </w:rPr>
        <w:t>（</w:t>
      </w:r>
      <w:r w:rsidRPr="00640E9B">
        <w:rPr>
          <w:b/>
          <w:bCs/>
          <w:sz w:val="20"/>
          <w:szCs w:val="20"/>
          <w:bdr w:val="single" w:sz="4" w:space="0" w:color="auto"/>
        </w:rPr>
        <w:t>3</w:t>
      </w:r>
      <w:r w:rsidRPr="00640E9B">
        <w:rPr>
          <w:b/>
          <w:bCs/>
          <w:sz w:val="20"/>
          <w:szCs w:val="20"/>
          <w:bdr w:val="single" w:sz="4" w:space="0" w:color="auto"/>
        </w:rPr>
        <w:t>）大乘興起時期</w:t>
      </w:r>
    </w:p>
    <w:p w:rsidR="00F61ED2" w:rsidRPr="00640E9B" w:rsidRDefault="00F61ED2" w:rsidP="00BC0D77">
      <w:r w:rsidRPr="00640E9B">
        <w:rPr>
          <w:rFonts w:ascii="新細明體" w:hAnsi="新細明體" w:cs="新細明體" w:hint="eastAsia"/>
        </w:rPr>
        <w:t>◎</w:t>
      </w:r>
      <w:r w:rsidRPr="00640E9B">
        <w:t>等到大乘興起，菩薩每以在家身分而出現，並表示勝過了（聲聞）出家者，可說就是這種思想進一步的發展。</w:t>
      </w:r>
      <w:r w:rsidRPr="00640E9B">
        <w:rPr>
          <w:rStyle w:val="a7"/>
        </w:rPr>
        <w:footnoteReference w:id="19"/>
      </w:r>
    </w:p>
    <w:p w:rsidR="00F61ED2" w:rsidRPr="00640E9B" w:rsidRDefault="004E7E7B" w:rsidP="00000955">
      <w:pPr>
        <w:pStyle w:val="ae"/>
        <w:snapToGrid w:val="0"/>
        <w:rPr>
          <w:rFonts w:eastAsia="標楷體"/>
          <w:b/>
          <w:bCs/>
          <w:sz w:val="28"/>
          <w:szCs w:val="28"/>
        </w:rPr>
      </w:pPr>
      <w:r w:rsidRPr="00640E9B">
        <w:rPr>
          <w:rFonts w:eastAsia="標楷體"/>
          <w:b/>
          <w:bCs/>
          <w:sz w:val="28"/>
          <w:szCs w:val="28"/>
        </w:rPr>
        <w:lastRenderedPageBreak/>
        <w:t>第二項</w:t>
      </w:r>
      <w:r w:rsidRPr="00640E9B">
        <w:rPr>
          <w:rFonts w:eastAsia="標楷體"/>
          <w:b/>
          <w:bCs/>
          <w:sz w:val="28"/>
          <w:szCs w:val="28"/>
        </w:rPr>
        <w:t xml:space="preserve"> </w:t>
      </w:r>
      <w:r w:rsidR="00F61ED2" w:rsidRPr="00640E9B">
        <w:rPr>
          <w:rFonts w:eastAsia="標楷體"/>
          <w:b/>
          <w:bCs/>
          <w:sz w:val="28"/>
          <w:szCs w:val="28"/>
        </w:rPr>
        <w:t>男眾與女眾</w:t>
      </w:r>
      <w:r w:rsidR="00DC685F">
        <w:rPr>
          <w:rFonts w:eastAsia="標楷體"/>
          <w:b/>
          <w:bCs/>
          <w:sz w:val="28"/>
          <w:szCs w:val="28"/>
        </w:rPr>
        <w:t>(pp. 191–196</w:t>
      </w:r>
      <w:r w:rsidR="00DC685F" w:rsidRPr="00DC685F">
        <w:rPr>
          <w:rFonts w:eastAsia="標楷體"/>
          <w:b/>
          <w:bCs/>
          <w:sz w:val="28"/>
          <w:szCs w:val="28"/>
        </w:rPr>
        <w:t>)</w:t>
      </w:r>
    </w:p>
    <w:p w:rsidR="00F61ED2" w:rsidRPr="00640E9B" w:rsidRDefault="00F61ED2" w:rsidP="00000955">
      <w:pPr>
        <w:pStyle w:val="ae"/>
        <w:snapToGrid w:val="0"/>
        <w:rPr>
          <w:rFonts w:eastAsia="SimSun"/>
        </w:rPr>
      </w:pPr>
    </w:p>
    <w:p w:rsidR="00F61ED2" w:rsidRPr="00640E9B" w:rsidRDefault="00F61ED2" w:rsidP="0037196D">
      <w:pPr>
        <w:rPr>
          <w:b/>
          <w:bCs/>
          <w:sz w:val="20"/>
          <w:szCs w:val="20"/>
        </w:rPr>
      </w:pPr>
      <w:r w:rsidRPr="00640E9B">
        <w:rPr>
          <w:b/>
          <w:bCs/>
          <w:sz w:val="20"/>
          <w:szCs w:val="20"/>
          <w:bdr w:val="single" w:sz="4" w:space="0" w:color="auto" w:frame="1"/>
        </w:rPr>
        <w:t>一、僧俗二眾（男女）成「四眾弟子」</w:t>
      </w:r>
    </w:p>
    <w:p w:rsidR="00F61ED2" w:rsidRPr="00640E9B" w:rsidRDefault="00F61ED2" w:rsidP="0057741D">
      <w:pPr>
        <w:ind w:firstLineChars="100" w:firstLine="200"/>
        <w:rPr>
          <w:b/>
          <w:bCs/>
          <w:sz w:val="20"/>
          <w:szCs w:val="20"/>
        </w:rPr>
      </w:pPr>
      <w:r w:rsidRPr="00640E9B">
        <w:rPr>
          <w:b/>
          <w:bCs/>
          <w:sz w:val="20"/>
          <w:szCs w:val="20"/>
          <w:bdr w:val="single" w:sz="4" w:space="0" w:color="auto" w:frame="1"/>
        </w:rPr>
        <w:t>（一）出家二眾</w:t>
      </w:r>
    </w:p>
    <w:p w:rsidR="00F61ED2" w:rsidRPr="00640E9B" w:rsidRDefault="00F61ED2" w:rsidP="00CF6832">
      <w:r w:rsidRPr="00640E9B">
        <w:t>出家眾組成的僧伽（</w:t>
      </w:r>
      <w:proofErr w:type="spellStart"/>
      <w:r w:rsidRPr="00640E9B">
        <w:t>saṃgha</w:t>
      </w:r>
      <w:proofErr w:type="spellEnd"/>
      <w:r w:rsidRPr="00640E9B">
        <w:t>），男的名「比丘僧」（</w:t>
      </w:r>
      <w:proofErr w:type="spellStart"/>
      <w:r w:rsidRPr="00640E9B">
        <w:t>bhikṣu-saṃgha</w:t>
      </w:r>
      <w:proofErr w:type="spellEnd"/>
      <w:r w:rsidRPr="00640E9B">
        <w:t>），女的名「比丘尼僧」（</w:t>
      </w:r>
      <w:proofErr w:type="spellStart"/>
      <w:r w:rsidRPr="00640E9B">
        <w:t>bhikṣuṇī-saṃgha</w:t>
      </w:r>
      <w:proofErr w:type="spellEnd"/>
      <w:r w:rsidRPr="00640E9B">
        <w:t>）。比丘與比丘尼，是分別組合的，所以佛教有「二部僧」。</w:t>
      </w:r>
    </w:p>
    <w:p w:rsidR="00F61ED2" w:rsidRPr="00640E9B" w:rsidRDefault="00F61ED2" w:rsidP="0037196D">
      <w:r w:rsidRPr="00640E9B">
        <w:rPr>
          <w:b/>
          <w:bCs/>
          <w:sz w:val="20"/>
          <w:szCs w:val="20"/>
          <w:bdr w:val="single" w:sz="4" w:space="0" w:color="auto" w:frame="1"/>
        </w:rPr>
        <w:t>（二）在家二眾</w:t>
      </w:r>
    </w:p>
    <w:p w:rsidR="00F61ED2" w:rsidRPr="00640E9B" w:rsidRDefault="00F61ED2" w:rsidP="00CF6832">
      <w:r w:rsidRPr="00640E9B">
        <w:t>信佛的在家男眾，名「優婆塞」（</w:t>
      </w:r>
      <w:proofErr w:type="spellStart"/>
      <w:r w:rsidRPr="00640E9B">
        <w:t>upāsaka</w:t>
      </w:r>
      <w:proofErr w:type="spellEnd"/>
      <w:r w:rsidRPr="00640E9B">
        <w:t>），女的名「優婆夷」（</w:t>
      </w:r>
      <w:proofErr w:type="spellStart"/>
      <w:r w:rsidRPr="00640E9B">
        <w:t>upāsikā</w:t>
      </w:r>
      <w:proofErr w:type="spellEnd"/>
      <w:r w:rsidRPr="00640E9B">
        <w:t>）。</w:t>
      </w:r>
    </w:p>
    <w:p w:rsidR="00F61ED2" w:rsidRPr="00640E9B" w:rsidRDefault="00F61ED2" w:rsidP="00CF6832">
      <w:r w:rsidRPr="00640E9B">
        <w:rPr>
          <w:rFonts w:ascii="新細明體" w:hAnsi="新細明體" w:cs="新細明體" w:hint="eastAsia"/>
        </w:rPr>
        <w:t>◎</w:t>
      </w:r>
      <w:r w:rsidRPr="00640E9B">
        <w:t>出家二眾，在家二眾，合為「四眾弟子」。</w:t>
      </w:r>
    </w:p>
    <w:p w:rsidR="00F61ED2" w:rsidRPr="00640E9B" w:rsidRDefault="00F61ED2" w:rsidP="00CF6832"/>
    <w:p w:rsidR="00F61ED2" w:rsidRPr="00640E9B" w:rsidRDefault="00F61ED2" w:rsidP="00CF6832">
      <w:pPr>
        <w:rPr>
          <w:b/>
          <w:bCs/>
          <w:sz w:val="20"/>
          <w:szCs w:val="20"/>
          <w:bdr w:val="single" w:sz="4" w:space="0" w:color="auto" w:frame="1"/>
        </w:rPr>
      </w:pPr>
      <w:r w:rsidRPr="00640E9B">
        <w:rPr>
          <w:b/>
          <w:bCs/>
          <w:sz w:val="20"/>
          <w:szCs w:val="20"/>
          <w:bdr w:val="single" w:sz="4" w:space="0" w:color="auto" w:frame="1"/>
        </w:rPr>
        <w:t>二、女眾出家</w:t>
      </w:r>
    </w:p>
    <w:p w:rsidR="00F61ED2" w:rsidRPr="00640E9B" w:rsidRDefault="00F61ED2" w:rsidP="0057741D">
      <w:pPr>
        <w:ind w:leftChars="100" w:left="240"/>
        <w:rPr>
          <w:b/>
          <w:bCs/>
          <w:sz w:val="20"/>
          <w:szCs w:val="20"/>
          <w:bdr w:val="single" w:sz="4" w:space="0" w:color="auto" w:frame="1"/>
        </w:rPr>
      </w:pPr>
      <w:r w:rsidRPr="00640E9B">
        <w:rPr>
          <w:b/>
          <w:bCs/>
          <w:sz w:val="20"/>
          <w:szCs w:val="20"/>
          <w:bdr w:val="single" w:sz="4" w:space="0" w:color="auto" w:frame="1"/>
        </w:rPr>
        <w:t>女眾在律制中不能得到平等</w:t>
      </w:r>
    </w:p>
    <w:p w:rsidR="00F61ED2" w:rsidRPr="00640E9B" w:rsidRDefault="00F61ED2" w:rsidP="00CF6832">
      <w:r w:rsidRPr="00640E9B">
        <w:rPr>
          <w:rFonts w:ascii="新細明體" w:hAnsi="新細明體" w:cs="新細明體" w:hint="eastAsia"/>
        </w:rPr>
        <w:t>◎</w:t>
      </w:r>
      <w:r w:rsidRPr="00640E9B">
        <w:t>佛法是平等的，然在律制中，女眾並不能得到平等的地位。</w:t>
      </w:r>
    </w:p>
    <w:p w:rsidR="00F61ED2" w:rsidRPr="00640E9B" w:rsidRDefault="00F61ED2" w:rsidP="0057741D">
      <w:pPr>
        <w:ind w:leftChars="200" w:left="480"/>
        <w:rPr>
          <w:b/>
          <w:bCs/>
          <w:sz w:val="20"/>
          <w:szCs w:val="20"/>
        </w:rPr>
      </w:pPr>
      <w:r w:rsidRPr="00640E9B">
        <w:rPr>
          <w:b/>
          <w:bCs/>
          <w:sz w:val="20"/>
          <w:szCs w:val="20"/>
          <w:bdr w:val="single" w:sz="4" w:space="0" w:color="auto" w:frame="1"/>
        </w:rPr>
        <w:t>1</w:t>
      </w:r>
      <w:r w:rsidRPr="00640E9B">
        <w:rPr>
          <w:b/>
          <w:bCs/>
          <w:sz w:val="20"/>
          <w:szCs w:val="20"/>
          <w:bdr w:val="single" w:sz="4" w:space="0" w:color="auto" w:frame="1"/>
        </w:rPr>
        <w:t>、阿難請求佛讓女眾出家</w:t>
      </w:r>
    </w:p>
    <w:p w:rsidR="00F61ED2" w:rsidRPr="00640E9B" w:rsidRDefault="00F61ED2" w:rsidP="00DB6C95">
      <w:pPr>
        <w:pStyle w:val="ae"/>
      </w:pPr>
      <w:r w:rsidRPr="00640E9B">
        <w:t>女人出家，經律一致的說</w:t>
      </w:r>
      <w:r w:rsidRPr="00640E9B">
        <w:rPr>
          <w:rStyle w:val="a7"/>
        </w:rPr>
        <w:footnoteReference w:id="20"/>
      </w:r>
      <w:r w:rsidRPr="00640E9B">
        <w:t>：釋尊的姨母摩訶波闍波提（</w:t>
      </w:r>
      <w:proofErr w:type="spellStart"/>
      <w:r w:rsidRPr="00640E9B">
        <w:t>Mahāprajāpatī</w:t>
      </w:r>
      <w:proofErr w:type="spellEnd"/>
      <w:r w:rsidRPr="00640E9B">
        <w:t>），與眾多的釋種女子，到處追隨如來，求佛准予出家，沒有得到釋尊的許可。阿難（</w:t>
      </w:r>
      <w:proofErr w:type="spellStart"/>
      <w:r w:rsidRPr="00640E9B">
        <w:t>Ānanda</w:t>
      </w:r>
      <w:proofErr w:type="spellEnd"/>
      <w:r w:rsidRPr="00640E9B">
        <w:t>）代為向釋尊請求，准許女人出家；讓女眾能證得第四果，是一項重要理由。</w:t>
      </w:r>
      <w:r w:rsidRPr="00640E9B">
        <w:rPr>
          <w:rStyle w:val="a7"/>
        </w:rPr>
        <w:footnoteReference w:id="21"/>
      </w:r>
      <w:r w:rsidRPr="00640E9B">
        <w:t>釋尊終於答允了，佛教才有了比丘尼。</w:t>
      </w:r>
    </w:p>
    <w:p w:rsidR="00F61ED2" w:rsidRPr="00640E9B" w:rsidRDefault="00F61ED2" w:rsidP="0057741D">
      <w:pPr>
        <w:ind w:leftChars="200" w:left="480"/>
        <w:rPr>
          <w:b/>
          <w:bCs/>
          <w:sz w:val="20"/>
          <w:szCs w:val="20"/>
        </w:rPr>
      </w:pPr>
      <w:r w:rsidRPr="00640E9B">
        <w:rPr>
          <w:b/>
          <w:bCs/>
          <w:sz w:val="20"/>
          <w:szCs w:val="20"/>
          <w:bdr w:val="single" w:sz="4" w:space="0" w:color="auto" w:frame="1"/>
        </w:rPr>
        <w:t>2</w:t>
      </w:r>
      <w:r w:rsidRPr="00640E9B">
        <w:rPr>
          <w:b/>
          <w:bCs/>
          <w:sz w:val="20"/>
          <w:szCs w:val="20"/>
          <w:bdr w:val="single" w:sz="4" w:space="0" w:color="auto" w:frame="1"/>
        </w:rPr>
        <w:t>、王舍城結集大會，大迦葉指責阿難求佛度女人出家</w:t>
      </w:r>
    </w:p>
    <w:p w:rsidR="00F61ED2" w:rsidRPr="00640E9B" w:rsidRDefault="00F61ED2" w:rsidP="00DB6C95">
      <w:pPr>
        <w:pStyle w:val="ae"/>
      </w:pPr>
      <w:r w:rsidRPr="00640E9B">
        <w:t>這一事情，在釋尊涅槃不久，王舍城（</w:t>
      </w:r>
      <w:proofErr w:type="spellStart"/>
      <w:r w:rsidRPr="00640E9B">
        <w:t>Rājagṛha</w:t>
      </w:r>
      <w:proofErr w:type="spellEnd"/>
      <w:r w:rsidRPr="00640E9B">
        <w:t>）舉行結集大會，引起了問題。摩訶迦</w:t>
      </w:r>
      <w:r w:rsidRPr="00640E9B">
        <w:lastRenderedPageBreak/>
        <w:t>葉（</w:t>
      </w:r>
      <w:proofErr w:type="spellStart"/>
      <w:r w:rsidRPr="00640E9B">
        <w:t>Mahākāśyapa</w:t>
      </w:r>
      <w:proofErr w:type="spellEnd"/>
      <w:r w:rsidRPr="00640E9B">
        <w:t>）指責阿難，求佛度女人出家，是阿難的過失。</w:t>
      </w:r>
      <w:r w:rsidRPr="00640E9B">
        <w:rPr>
          <w:rStyle w:val="a7"/>
        </w:rPr>
        <w:footnoteReference w:id="22"/>
      </w:r>
      <w:r w:rsidRPr="00640E9B">
        <w:t>當時阿難是不認為有過失的，但為了僧伽的和合，不願引起糾紛，而向大眾表示懺悔。這件事是不尋常的！</w:t>
      </w:r>
      <w:r w:rsidRPr="00640E9B">
        <w:rPr>
          <w:rStyle w:val="a7"/>
        </w:rPr>
        <w:footnoteReference w:id="23"/>
      </w:r>
    </w:p>
    <w:p w:rsidR="00F61ED2" w:rsidRPr="00640E9B" w:rsidRDefault="00F61ED2" w:rsidP="0057741D">
      <w:pPr>
        <w:ind w:leftChars="200" w:left="480"/>
        <w:rPr>
          <w:b/>
          <w:bCs/>
          <w:sz w:val="20"/>
          <w:szCs w:val="20"/>
        </w:rPr>
      </w:pPr>
      <w:r w:rsidRPr="00640E9B">
        <w:rPr>
          <w:b/>
          <w:bCs/>
          <w:sz w:val="20"/>
          <w:szCs w:val="20"/>
          <w:bdr w:val="single" w:sz="4" w:space="0" w:color="auto" w:frame="1"/>
        </w:rPr>
        <w:t>3</w:t>
      </w:r>
      <w:r w:rsidRPr="00640E9B">
        <w:rPr>
          <w:b/>
          <w:bCs/>
          <w:sz w:val="20"/>
          <w:szCs w:val="20"/>
          <w:bdr w:val="single" w:sz="4" w:space="0" w:color="auto" w:frame="1"/>
        </w:rPr>
        <w:t>、導師的看法</w:t>
      </w:r>
    </w:p>
    <w:p w:rsidR="00F61ED2" w:rsidRPr="00640E9B" w:rsidRDefault="00F61ED2" w:rsidP="0057741D">
      <w:pPr>
        <w:pStyle w:val="ae"/>
        <w:ind w:leftChars="300" w:left="720"/>
        <w:rPr>
          <w:b/>
          <w:bCs/>
          <w:sz w:val="20"/>
          <w:szCs w:val="20"/>
          <w:bdr w:val="single" w:sz="4" w:space="0" w:color="auto" w:frame="1"/>
        </w:rPr>
      </w:pPr>
      <w:r w:rsidRPr="00640E9B">
        <w:rPr>
          <w:b/>
          <w:bCs/>
          <w:sz w:val="20"/>
          <w:szCs w:val="20"/>
          <w:bdr w:val="single" w:sz="4" w:space="0" w:color="auto" w:frame="1"/>
        </w:rPr>
        <w:t>（</w:t>
      </w:r>
      <w:r w:rsidRPr="00640E9B">
        <w:rPr>
          <w:b/>
          <w:bCs/>
          <w:sz w:val="20"/>
          <w:szCs w:val="20"/>
          <w:bdr w:val="single" w:sz="4" w:space="0" w:color="auto" w:frame="1"/>
        </w:rPr>
        <w:t>1</w:t>
      </w:r>
      <w:r w:rsidRPr="00640E9B">
        <w:rPr>
          <w:b/>
          <w:bCs/>
          <w:sz w:val="20"/>
          <w:szCs w:val="20"/>
          <w:bdr w:val="single" w:sz="4" w:space="0" w:color="auto" w:frame="1"/>
        </w:rPr>
        <w:t>）釋尊對女眾出家的考慮</w:t>
      </w:r>
    </w:p>
    <w:p w:rsidR="00F61ED2" w:rsidRPr="00640E9B" w:rsidRDefault="00F61ED2" w:rsidP="00CF6832">
      <w:r w:rsidRPr="00640E9B">
        <w:t>在古代男家長制的社會裡，女人多少會受到輕視。有了女眾出家，與比丘眾是不可能沒有接觸的，增加了比丘僧的困擾。也許釋尊為此而多加考慮吧！</w:t>
      </w:r>
    </w:p>
    <w:p w:rsidR="00F61ED2" w:rsidRPr="00640E9B" w:rsidRDefault="00F61ED2" w:rsidP="0057741D">
      <w:pPr>
        <w:ind w:leftChars="300" w:left="720"/>
        <w:rPr>
          <w:b/>
          <w:bCs/>
          <w:sz w:val="20"/>
          <w:szCs w:val="20"/>
        </w:rPr>
      </w:pPr>
      <w:r w:rsidRPr="00640E9B">
        <w:rPr>
          <w:b/>
          <w:bCs/>
          <w:sz w:val="20"/>
          <w:szCs w:val="20"/>
          <w:bdr w:val="single" w:sz="4" w:space="0" w:color="auto" w:frame="1"/>
        </w:rPr>
        <w:t>（</w:t>
      </w:r>
      <w:r w:rsidRPr="00640E9B">
        <w:rPr>
          <w:b/>
          <w:bCs/>
          <w:sz w:val="20"/>
          <w:szCs w:val="20"/>
          <w:bdr w:val="single" w:sz="4" w:space="0" w:color="auto" w:frame="1"/>
        </w:rPr>
        <w:t>2</w:t>
      </w:r>
      <w:r w:rsidRPr="00640E9B">
        <w:rPr>
          <w:b/>
          <w:bCs/>
          <w:sz w:val="20"/>
          <w:szCs w:val="20"/>
          <w:bdr w:val="single" w:sz="4" w:space="0" w:color="auto" w:frame="1"/>
        </w:rPr>
        <w:t>）上座們對女眾出家的態度</w:t>
      </w:r>
    </w:p>
    <w:p w:rsidR="00F61ED2" w:rsidRPr="00640E9B" w:rsidRDefault="00F61ED2" w:rsidP="00CF6832">
      <w:r w:rsidRPr="00640E9B">
        <w:t>但頭陀與持律的長老們，將發生的問題，一切歸咎於女眾出家，為此而責備阿難。</w:t>
      </w:r>
      <w:r w:rsidRPr="00640E9B">
        <w:rPr>
          <w:rStyle w:val="a7"/>
        </w:rPr>
        <w:footnoteReference w:id="24"/>
      </w:r>
      <w:r w:rsidRPr="00640E9B">
        <w:t>在結集法會中，提出這一問題，可理解上座們對比丘尼的態度，更可以理解比丘尼地位低落的重要原因。</w:t>
      </w:r>
      <w:r w:rsidRPr="00640E9B">
        <w:rPr>
          <w:rStyle w:val="a7"/>
        </w:rPr>
        <w:footnoteReference w:id="25"/>
      </w:r>
    </w:p>
    <w:p w:rsidR="00F61ED2" w:rsidRPr="00640E9B" w:rsidRDefault="00F61ED2" w:rsidP="00CF6832"/>
    <w:p w:rsidR="00F61ED2" w:rsidRPr="00640E9B" w:rsidRDefault="00F61ED2" w:rsidP="003673E8">
      <w:pPr>
        <w:rPr>
          <w:b/>
          <w:bCs/>
          <w:sz w:val="20"/>
          <w:szCs w:val="20"/>
          <w:bdr w:val="single" w:sz="4" w:space="0" w:color="auto" w:frame="1"/>
        </w:rPr>
      </w:pPr>
      <w:r w:rsidRPr="00640E9B">
        <w:rPr>
          <w:b/>
          <w:bCs/>
          <w:sz w:val="20"/>
          <w:szCs w:val="20"/>
          <w:bdr w:val="single" w:sz="4" w:space="0" w:color="auto" w:frame="1"/>
        </w:rPr>
        <w:t>三、傳說比丘尼依八尊法得戒</w:t>
      </w:r>
    </w:p>
    <w:p w:rsidR="00F61ED2" w:rsidRPr="00640E9B" w:rsidRDefault="00F61ED2" w:rsidP="0057741D">
      <w:pPr>
        <w:ind w:leftChars="100" w:left="240"/>
      </w:pPr>
      <w:r w:rsidRPr="00640E9B">
        <w:rPr>
          <w:b/>
          <w:bCs/>
          <w:sz w:val="20"/>
          <w:szCs w:val="20"/>
          <w:bdr w:val="single" w:sz="4" w:space="0" w:color="auto" w:frame="1"/>
        </w:rPr>
        <w:t>（一）大愛道奉行八尊法得戒</w:t>
      </w:r>
    </w:p>
    <w:p w:rsidR="00F61ED2" w:rsidRPr="00640E9B" w:rsidRDefault="00F61ED2" w:rsidP="00CF6832">
      <w:r w:rsidRPr="00640E9B">
        <w:t>在摩訶波闍波提出家的傳說中，摩訶波闍波提以奉行八尊法（</w:t>
      </w:r>
      <w:proofErr w:type="spellStart"/>
      <w:r w:rsidRPr="00640E9B">
        <w:t>aṭṭha-garudhammā</w:t>
      </w:r>
      <w:proofErr w:type="spellEnd"/>
      <w:r w:rsidRPr="00640E9B">
        <w:t>）為條件，所以有摩訶波闍波提以八尊法得戒的傳說；</w:t>
      </w:r>
    </w:p>
    <w:p w:rsidR="00F61ED2" w:rsidRPr="00640E9B" w:rsidRDefault="00F61ED2" w:rsidP="0057741D">
      <w:pPr>
        <w:ind w:leftChars="100" w:left="240"/>
      </w:pPr>
      <w:r w:rsidRPr="00640E9B">
        <w:rPr>
          <w:b/>
          <w:bCs/>
          <w:sz w:val="20"/>
          <w:szCs w:val="20"/>
          <w:bdr w:val="single" w:sz="4" w:space="0" w:color="auto" w:frame="1"/>
        </w:rPr>
        <w:t>（二）部派所傳的尊法不同</w:t>
      </w:r>
    </w:p>
    <w:p w:rsidR="00F61ED2" w:rsidRPr="00640E9B" w:rsidRDefault="00F61ED2" w:rsidP="00CF6832">
      <w:r w:rsidRPr="00640E9B">
        <w:t>但大眾部（</w:t>
      </w:r>
      <w:proofErr w:type="spellStart"/>
      <w:r w:rsidRPr="00640E9B">
        <w:t>Mahāsaṃghikāḥ</w:t>
      </w:r>
      <w:proofErr w:type="spellEnd"/>
      <w:r w:rsidRPr="00640E9B">
        <w:t>）與正量部（</w:t>
      </w:r>
      <w:proofErr w:type="spellStart"/>
      <w:r w:rsidRPr="00640E9B">
        <w:t>Sammitīyāḥ</w:t>
      </w:r>
      <w:proofErr w:type="spellEnd"/>
      <w:r w:rsidRPr="00640E9B">
        <w:t>）所傳的不同</w:t>
      </w:r>
      <w:r w:rsidRPr="00640E9B">
        <w:rPr>
          <w:rStyle w:val="a7"/>
        </w:rPr>
        <w:footnoteReference w:id="26"/>
      </w:r>
      <w:r w:rsidRPr="00640E9B">
        <w:t>。</w:t>
      </w:r>
    </w:p>
    <w:p w:rsidR="00F61ED2" w:rsidRPr="00640E9B" w:rsidRDefault="00F61ED2" w:rsidP="0057741D">
      <w:pPr>
        <w:ind w:leftChars="100" w:left="240"/>
        <w:rPr>
          <w:b/>
          <w:bCs/>
          <w:sz w:val="20"/>
          <w:szCs w:val="20"/>
        </w:rPr>
      </w:pPr>
      <w:r w:rsidRPr="00640E9B">
        <w:rPr>
          <w:b/>
          <w:bCs/>
          <w:sz w:val="20"/>
          <w:szCs w:val="20"/>
          <w:bdr w:val="single" w:sz="4" w:space="0" w:color="auto" w:frame="1"/>
        </w:rPr>
        <w:lastRenderedPageBreak/>
        <w:t>（三）八尊法的內容</w:t>
      </w:r>
    </w:p>
    <w:p w:rsidR="00F61ED2" w:rsidRPr="00640E9B" w:rsidRDefault="00F61ED2" w:rsidP="00CF6832">
      <w:r w:rsidRPr="00640E9B">
        <w:t>八尊法，是比丘尼尊重比丘僧的八項規定。</w:t>
      </w:r>
    </w:p>
    <w:p w:rsidR="00F61ED2" w:rsidRPr="00640E9B" w:rsidRDefault="00F61ED2" w:rsidP="0057741D">
      <w:pPr>
        <w:ind w:leftChars="200" w:left="480"/>
        <w:rPr>
          <w:b/>
          <w:bCs/>
          <w:sz w:val="20"/>
          <w:szCs w:val="20"/>
          <w:bdr w:val="single" w:sz="4" w:space="0" w:color="auto" w:frame="1"/>
        </w:rPr>
      </w:pPr>
      <w:r w:rsidRPr="00640E9B">
        <w:rPr>
          <w:b/>
          <w:bCs/>
          <w:sz w:val="20"/>
          <w:szCs w:val="20"/>
          <w:bdr w:val="single" w:sz="4" w:space="0" w:color="auto" w:frame="1"/>
        </w:rPr>
        <w:t>1</w:t>
      </w:r>
      <w:r w:rsidRPr="00640E9B">
        <w:rPr>
          <w:b/>
          <w:bCs/>
          <w:sz w:val="20"/>
          <w:szCs w:val="20"/>
          <w:bdr w:val="single" w:sz="4" w:space="0" w:color="auto" w:frame="1"/>
        </w:rPr>
        <w:t>、犯尊法的處分條款</w:t>
      </w:r>
      <w:r w:rsidRPr="00640E9B">
        <w:rPr>
          <w:b/>
          <w:bCs/>
          <w:sz w:val="20"/>
          <w:szCs w:val="20"/>
          <w:bdr w:val="single" w:sz="4" w:space="0" w:color="auto" w:frame="1"/>
        </w:rPr>
        <w:t>――1</w:t>
      </w:r>
      <w:r w:rsidRPr="00640E9B">
        <w:rPr>
          <w:b/>
          <w:bCs/>
          <w:sz w:val="20"/>
          <w:szCs w:val="20"/>
          <w:bdr w:val="single" w:sz="4" w:space="0" w:color="auto" w:frame="1"/>
        </w:rPr>
        <w:t>項</w:t>
      </w:r>
    </w:p>
    <w:p w:rsidR="00F61ED2" w:rsidRPr="00640E9B" w:rsidRDefault="00F61ED2" w:rsidP="00CF6832">
      <w:r w:rsidRPr="00640E9B">
        <w:t>研究起來，八尊法之一的「</w:t>
      </w:r>
      <w:r w:rsidRPr="00640E9B">
        <w:rPr>
          <w:rFonts w:eastAsia="標楷體"/>
        </w:rPr>
        <w:t>犯尊法，於兩眾行半月摩那埵</w:t>
      </w:r>
      <w:r w:rsidRPr="00640E9B">
        <w:t>」，是違犯「尊法」的處分條款。</w:t>
      </w:r>
      <w:r w:rsidRPr="00640E9B">
        <w:rPr>
          <w:rStyle w:val="a7"/>
        </w:rPr>
        <w:footnoteReference w:id="27"/>
      </w:r>
    </w:p>
    <w:p w:rsidR="00F61ED2" w:rsidRPr="00640E9B" w:rsidRDefault="00F61ED2" w:rsidP="0057741D">
      <w:pPr>
        <w:ind w:leftChars="200" w:left="480"/>
        <w:rPr>
          <w:b/>
          <w:bCs/>
          <w:sz w:val="20"/>
          <w:szCs w:val="20"/>
        </w:rPr>
      </w:pPr>
      <w:r w:rsidRPr="00640E9B">
        <w:rPr>
          <w:b/>
          <w:bCs/>
          <w:sz w:val="20"/>
          <w:szCs w:val="20"/>
          <w:bdr w:val="single" w:sz="4" w:space="0" w:color="auto" w:frame="1"/>
        </w:rPr>
        <w:t>2</w:t>
      </w:r>
      <w:r w:rsidRPr="00640E9B">
        <w:rPr>
          <w:b/>
          <w:bCs/>
          <w:sz w:val="20"/>
          <w:szCs w:val="20"/>
          <w:bdr w:val="single" w:sz="4" w:space="0" w:color="auto" w:frame="1"/>
        </w:rPr>
        <w:t>、尊重比丘僧的具體措施</w:t>
      </w:r>
      <w:r w:rsidRPr="00640E9B">
        <w:rPr>
          <w:b/>
          <w:bCs/>
          <w:sz w:val="20"/>
          <w:szCs w:val="20"/>
          <w:bdr w:val="single" w:sz="4" w:space="0" w:color="auto" w:frame="1"/>
        </w:rPr>
        <w:t>――4</w:t>
      </w:r>
      <w:r w:rsidRPr="00640E9B">
        <w:rPr>
          <w:b/>
          <w:bCs/>
          <w:sz w:val="20"/>
          <w:szCs w:val="20"/>
          <w:bdr w:val="single" w:sz="4" w:space="0" w:color="auto" w:frame="1"/>
        </w:rPr>
        <w:t>項</w:t>
      </w:r>
    </w:p>
    <w:p w:rsidR="00F61ED2" w:rsidRPr="00640E9B" w:rsidRDefault="00F61ED2" w:rsidP="00CF6832">
      <w:r w:rsidRPr="00640E9B">
        <w:t>「尊法」的原則，是尊重比丘僧。</w:t>
      </w:r>
    </w:p>
    <w:p w:rsidR="00F61ED2" w:rsidRPr="00640E9B" w:rsidRDefault="00F61ED2" w:rsidP="0057741D">
      <w:pPr>
        <w:ind w:leftChars="300" w:left="720"/>
        <w:rPr>
          <w:b/>
          <w:bCs/>
          <w:sz w:val="20"/>
          <w:szCs w:val="20"/>
        </w:rPr>
      </w:pPr>
      <w:r w:rsidRPr="00640E9B">
        <w:rPr>
          <w:b/>
          <w:bCs/>
          <w:sz w:val="20"/>
          <w:szCs w:val="20"/>
          <w:bdr w:val="single" w:sz="4" w:space="0" w:color="auto" w:frame="1"/>
        </w:rPr>
        <w:t>（</w:t>
      </w:r>
      <w:r w:rsidRPr="00640E9B">
        <w:rPr>
          <w:b/>
          <w:bCs/>
          <w:sz w:val="20"/>
          <w:szCs w:val="20"/>
          <w:bdr w:val="single" w:sz="4" w:space="0" w:color="auto" w:frame="1"/>
        </w:rPr>
        <w:t>1</w:t>
      </w:r>
      <w:r w:rsidRPr="00640E9B">
        <w:rPr>
          <w:b/>
          <w:bCs/>
          <w:sz w:val="20"/>
          <w:szCs w:val="20"/>
          <w:bdr w:val="single" w:sz="4" w:space="0" w:color="auto" w:frame="1"/>
        </w:rPr>
        <w:t>）條目</w:t>
      </w:r>
    </w:p>
    <w:p w:rsidR="00F61ED2" w:rsidRPr="00640E9B" w:rsidRDefault="00F61ED2" w:rsidP="00CF6832">
      <w:r w:rsidRPr="00640E9B">
        <w:t>「八尊法」中有四項規定，是各部律所一致的，如：</w:t>
      </w:r>
    </w:p>
    <w:p w:rsidR="00F61ED2" w:rsidRPr="00640E9B" w:rsidRDefault="00F61ED2" w:rsidP="00CF6832">
      <w:r w:rsidRPr="00640E9B">
        <w:t>1.</w:t>
      </w:r>
      <w:r w:rsidRPr="00640E9B">
        <w:t>於兩眾中受具足。</w:t>
      </w:r>
    </w:p>
    <w:p w:rsidR="00F61ED2" w:rsidRPr="00640E9B" w:rsidRDefault="00F61ED2" w:rsidP="00CF6832">
      <w:r w:rsidRPr="00640E9B">
        <w:t>2.</w:t>
      </w:r>
      <w:r w:rsidRPr="00640E9B">
        <w:t>半月從比丘僧請教誡</w:t>
      </w:r>
      <w:r w:rsidRPr="00640E9B">
        <w:rPr>
          <w:rFonts w:ascii="新細明體" w:hAnsi="新細明體" w:cs="新細明體" w:hint="eastAsia"/>
        </w:rPr>
        <w:t>‧</w:t>
      </w:r>
      <w:r w:rsidRPr="00640E9B">
        <w:t>問布薩。</w:t>
      </w:r>
    </w:p>
    <w:p w:rsidR="00F61ED2" w:rsidRPr="00640E9B" w:rsidRDefault="00F61ED2" w:rsidP="00CF6832">
      <w:r w:rsidRPr="00640E9B">
        <w:t>3.</w:t>
      </w:r>
      <w:r w:rsidRPr="00640E9B">
        <w:t>不得無比丘住處住（安居）。</w:t>
      </w:r>
    </w:p>
    <w:p w:rsidR="00F61ED2" w:rsidRPr="00640E9B" w:rsidRDefault="00F61ED2" w:rsidP="00CF6832">
      <w:r w:rsidRPr="00640E9B">
        <w:t>4.</w:t>
      </w:r>
      <w:r w:rsidRPr="00640E9B">
        <w:t>安居已，於兩眾行自恣。</w:t>
      </w:r>
    </w:p>
    <w:p w:rsidR="00F61ED2" w:rsidRPr="00640E9B" w:rsidRDefault="00F61ED2" w:rsidP="0057741D">
      <w:pPr>
        <w:ind w:leftChars="300" w:left="720"/>
        <w:rPr>
          <w:b/>
          <w:bCs/>
          <w:sz w:val="20"/>
          <w:szCs w:val="20"/>
        </w:rPr>
      </w:pPr>
      <w:r w:rsidRPr="00640E9B">
        <w:rPr>
          <w:b/>
          <w:bCs/>
          <w:sz w:val="20"/>
          <w:szCs w:val="20"/>
          <w:bdr w:val="single" w:sz="4" w:space="0" w:color="auto" w:frame="1"/>
        </w:rPr>
        <w:t>（</w:t>
      </w:r>
      <w:r w:rsidRPr="00640E9B">
        <w:rPr>
          <w:b/>
          <w:bCs/>
          <w:sz w:val="20"/>
          <w:szCs w:val="20"/>
          <w:bdr w:val="single" w:sz="4" w:space="0" w:color="auto" w:frame="1"/>
        </w:rPr>
        <w:t>2</w:t>
      </w:r>
      <w:r w:rsidRPr="00640E9B">
        <w:rPr>
          <w:b/>
          <w:bCs/>
          <w:sz w:val="20"/>
          <w:szCs w:val="20"/>
          <w:bdr w:val="single" w:sz="4" w:space="0" w:color="auto" w:frame="1"/>
        </w:rPr>
        <w:t>）解說</w:t>
      </w:r>
    </w:p>
    <w:p w:rsidR="00F61ED2" w:rsidRPr="00640E9B" w:rsidRDefault="00F61ED2" w:rsidP="00CF6832">
      <w:r w:rsidRPr="00640E9B">
        <w:t>比丘尼平日雖過著自治的修道生活，但某些重要事項，卻非依比丘僧不可。如</w:t>
      </w:r>
    </w:p>
    <w:p w:rsidR="00F61ED2" w:rsidRPr="00640E9B" w:rsidRDefault="00F61ED2" w:rsidP="0057741D">
      <w:pPr>
        <w:ind w:leftChars="400" w:left="960"/>
        <w:rPr>
          <w:b/>
          <w:bCs/>
          <w:sz w:val="20"/>
          <w:szCs w:val="20"/>
          <w:bdr w:val="single" w:sz="4" w:space="0" w:color="auto"/>
        </w:rPr>
      </w:pPr>
      <w:r w:rsidRPr="00640E9B">
        <w:rPr>
          <w:b/>
          <w:bCs/>
          <w:sz w:val="20"/>
          <w:szCs w:val="20"/>
          <w:bdr w:val="single" w:sz="4" w:space="0" w:color="auto"/>
        </w:rPr>
        <w:t>A</w:t>
      </w:r>
      <w:r w:rsidRPr="00640E9B">
        <w:rPr>
          <w:b/>
          <w:bCs/>
          <w:sz w:val="20"/>
          <w:szCs w:val="20"/>
          <w:bdr w:val="single" w:sz="4" w:space="0" w:color="auto"/>
        </w:rPr>
        <w:t>、於二部僧中受具足</w:t>
      </w:r>
    </w:p>
    <w:p w:rsidR="00F61ED2" w:rsidRPr="00640E9B" w:rsidRDefault="00F61ED2" w:rsidP="00691F46">
      <w:r w:rsidRPr="00640E9B">
        <w:t>一、女眾出家，在比丘尼僧中受具足戒，還要「即日」到比丘僧中去受戒，所以稱為「二部受戒」。這是說，女眾出家受戒，要經過比丘僧的重行審核，才能完成出家受戒手續。如發現不合法，就可以否決，受戒不成就。</w:t>
      </w:r>
    </w:p>
    <w:p w:rsidR="00F61ED2" w:rsidRPr="00640E9B" w:rsidRDefault="00F61ED2" w:rsidP="0057741D">
      <w:pPr>
        <w:ind w:leftChars="400" w:left="960"/>
        <w:rPr>
          <w:b/>
          <w:bCs/>
          <w:sz w:val="20"/>
          <w:szCs w:val="20"/>
        </w:rPr>
      </w:pPr>
      <w:r w:rsidRPr="00640E9B">
        <w:rPr>
          <w:b/>
          <w:bCs/>
          <w:sz w:val="20"/>
          <w:szCs w:val="20"/>
          <w:bdr w:val="single" w:sz="4" w:space="0" w:color="auto"/>
        </w:rPr>
        <w:t>B</w:t>
      </w:r>
      <w:r w:rsidRPr="00640E9B">
        <w:rPr>
          <w:b/>
          <w:bCs/>
          <w:sz w:val="20"/>
          <w:szCs w:val="20"/>
          <w:bdr w:val="single" w:sz="4" w:space="0" w:color="auto"/>
        </w:rPr>
        <w:t>、半月從比丘僧請教誡</w:t>
      </w:r>
      <w:r w:rsidRPr="00640E9B">
        <w:rPr>
          <w:rFonts w:ascii="新細明體" w:hAnsi="新細明體" w:cs="新細明體" w:hint="eastAsia"/>
          <w:b/>
          <w:bCs/>
          <w:sz w:val="20"/>
          <w:szCs w:val="20"/>
          <w:bdr w:val="single" w:sz="4" w:space="0" w:color="auto"/>
        </w:rPr>
        <w:t>‧</w:t>
      </w:r>
      <w:r w:rsidRPr="00640E9B">
        <w:rPr>
          <w:b/>
          <w:bCs/>
          <w:sz w:val="20"/>
          <w:szCs w:val="20"/>
          <w:bdr w:val="single" w:sz="4" w:space="0" w:color="auto"/>
        </w:rPr>
        <w:t>問布薩</w:t>
      </w:r>
    </w:p>
    <w:p w:rsidR="00F61ED2" w:rsidRPr="00640E9B" w:rsidRDefault="00F61ED2" w:rsidP="00691F46">
      <w:r w:rsidRPr="00640E9B">
        <w:t>二、律制：半月半月布薩說戒，比丘尼不但在比丘尼僧中布薩，還要派人到比丘僧中</w:t>
      </w:r>
      <w:r w:rsidRPr="00640E9B">
        <w:lastRenderedPageBreak/>
        <w:t>去，「請教誡」，「問布薩」。請教誡，是請求比丘僧，推選比丘到比丘尼處，說法教誡。問布薩，是自己布薩清淨了，還要向比丘僧報告：比丘尼如法清淨。</w:t>
      </w:r>
    </w:p>
    <w:p w:rsidR="00F61ED2" w:rsidRPr="00640E9B" w:rsidRDefault="00F61ED2" w:rsidP="0057741D">
      <w:pPr>
        <w:ind w:leftChars="400" w:left="960"/>
        <w:rPr>
          <w:b/>
          <w:bCs/>
          <w:sz w:val="20"/>
          <w:szCs w:val="20"/>
          <w:bdr w:val="single" w:sz="4" w:space="0" w:color="auto"/>
        </w:rPr>
      </w:pPr>
      <w:r w:rsidRPr="00640E9B">
        <w:rPr>
          <w:b/>
          <w:bCs/>
          <w:sz w:val="20"/>
          <w:szCs w:val="20"/>
          <w:bdr w:val="single" w:sz="4" w:space="0" w:color="auto"/>
        </w:rPr>
        <w:t>C</w:t>
      </w:r>
      <w:r w:rsidRPr="00640E9B">
        <w:rPr>
          <w:b/>
          <w:bCs/>
          <w:sz w:val="20"/>
          <w:szCs w:val="20"/>
          <w:bdr w:val="single" w:sz="4" w:space="0" w:color="auto"/>
        </w:rPr>
        <w:t>、不得無比丘住處住（安居）</w:t>
      </w:r>
    </w:p>
    <w:p w:rsidR="00F61ED2" w:rsidRPr="00640E9B" w:rsidRDefault="00F61ED2" w:rsidP="00691F46">
      <w:r w:rsidRPr="00640E9B">
        <w:t>三、律制：每年要三月安居。比丘尼安居，一定要住在附近有比丘的地方，才能請求教誡。</w:t>
      </w:r>
    </w:p>
    <w:p w:rsidR="00F61ED2" w:rsidRPr="00640E9B" w:rsidRDefault="00F61ED2" w:rsidP="0057741D">
      <w:pPr>
        <w:ind w:leftChars="400" w:left="960"/>
        <w:rPr>
          <w:b/>
          <w:bCs/>
          <w:sz w:val="20"/>
          <w:szCs w:val="20"/>
          <w:bdr w:val="single" w:sz="4" w:space="0" w:color="auto"/>
        </w:rPr>
      </w:pPr>
      <w:r w:rsidRPr="00640E9B">
        <w:rPr>
          <w:b/>
          <w:bCs/>
          <w:sz w:val="20"/>
          <w:szCs w:val="20"/>
          <w:bdr w:val="single" w:sz="4" w:space="0" w:color="auto"/>
        </w:rPr>
        <w:t>D</w:t>
      </w:r>
      <w:r w:rsidRPr="00640E9B">
        <w:rPr>
          <w:b/>
          <w:bCs/>
          <w:sz w:val="20"/>
          <w:szCs w:val="20"/>
          <w:bdr w:val="single" w:sz="4" w:space="0" w:color="auto"/>
        </w:rPr>
        <w:t>、安居已，於兩眾行自恣</w:t>
      </w:r>
    </w:p>
    <w:p w:rsidR="00F61ED2" w:rsidRPr="00640E9B" w:rsidRDefault="00F61ED2" w:rsidP="00691F46">
      <w:r w:rsidRPr="00640E9B">
        <w:t>四、安居結束了，律制要舉行「自恣」。「自恣」是自己請求別人，盡量舉發自己的過失，這才能依法懺悔，得到清淨。比丘尼在比丘尼僧中「自恣」；第二天，一定要到比丘僧中，舉行「自恣」，請求比丘僧指示糾正。</w:t>
      </w:r>
    </w:p>
    <w:p w:rsidR="00F61ED2" w:rsidRPr="00640E9B" w:rsidRDefault="00F61ED2" w:rsidP="00691F46">
      <w:r w:rsidRPr="00640E9B">
        <w:rPr>
          <w:rFonts w:ascii="新細明體" w:hAnsi="新細明體" w:cs="新細明體" w:hint="eastAsia"/>
        </w:rPr>
        <w:t>◎</w:t>
      </w:r>
      <w:r w:rsidRPr="00640E9B">
        <w:t>這四項，是「尊法」的具體措施。</w:t>
      </w:r>
    </w:p>
    <w:p w:rsidR="00F61ED2" w:rsidRPr="00640E9B" w:rsidRDefault="00F61ED2" w:rsidP="0057741D">
      <w:pPr>
        <w:ind w:leftChars="300" w:left="720"/>
        <w:rPr>
          <w:b/>
          <w:bCs/>
          <w:sz w:val="20"/>
          <w:szCs w:val="20"/>
        </w:rPr>
      </w:pPr>
      <w:r w:rsidRPr="00640E9B">
        <w:rPr>
          <w:b/>
          <w:bCs/>
          <w:sz w:val="20"/>
          <w:szCs w:val="20"/>
          <w:bdr w:val="single" w:sz="4" w:space="0" w:color="auto"/>
        </w:rPr>
        <w:t>（</w:t>
      </w:r>
      <w:r w:rsidRPr="00640E9B">
        <w:rPr>
          <w:b/>
          <w:bCs/>
          <w:sz w:val="20"/>
          <w:szCs w:val="20"/>
          <w:bdr w:val="single" w:sz="4" w:space="0" w:color="auto"/>
        </w:rPr>
        <w:t>3</w:t>
      </w:r>
      <w:r w:rsidRPr="00640E9B">
        <w:rPr>
          <w:b/>
          <w:bCs/>
          <w:sz w:val="20"/>
          <w:szCs w:val="20"/>
          <w:bdr w:val="single" w:sz="4" w:space="0" w:color="auto"/>
        </w:rPr>
        <w:t>）小結</w:t>
      </w:r>
      <w:r w:rsidRPr="00640E9B">
        <w:rPr>
          <w:b/>
          <w:bCs/>
          <w:sz w:val="20"/>
          <w:szCs w:val="20"/>
          <w:bdr w:val="single" w:sz="4" w:space="0" w:color="auto"/>
        </w:rPr>
        <w:t>――</w:t>
      </w:r>
      <w:r w:rsidRPr="00640E9B">
        <w:rPr>
          <w:b/>
          <w:bCs/>
          <w:sz w:val="20"/>
          <w:szCs w:val="20"/>
          <w:bdr w:val="single" w:sz="4" w:space="0" w:color="auto"/>
        </w:rPr>
        <w:t>為維護比丘尼僧團而制定「尊法」，比丘僧亦應負起教育與監護義務</w:t>
      </w:r>
    </w:p>
    <w:p w:rsidR="00F61ED2" w:rsidRPr="00640E9B" w:rsidRDefault="00F61ED2" w:rsidP="00CF6832">
      <w:r w:rsidRPr="00640E9B">
        <w:t>一般比丘尼，總不免知識低、感情重、組織力差（這是古代的一般情形）。要他們遵行律制，過著集團生活，如法清淨，是有點困難的。所以制定「尊法」，尊重比丘僧，接受比丘僧的教育與監護。在比丘僧來說，這是為了比丘尼僧的和樂清淨，而負起道義上的監護義務。如比丘尼獨行其是，故意不受比丘僧的攝導，就是「犯尊法」，處分是相當重的！</w:t>
      </w:r>
    </w:p>
    <w:p w:rsidR="00F61ED2" w:rsidRPr="00640E9B" w:rsidRDefault="00F61ED2" w:rsidP="0057741D">
      <w:pPr>
        <w:ind w:leftChars="200" w:left="480"/>
        <w:rPr>
          <w:b/>
          <w:bCs/>
          <w:sz w:val="20"/>
          <w:szCs w:val="20"/>
        </w:rPr>
      </w:pPr>
      <w:r w:rsidRPr="00640E9B">
        <w:rPr>
          <w:b/>
          <w:bCs/>
          <w:sz w:val="20"/>
          <w:szCs w:val="20"/>
          <w:bdr w:val="single" w:sz="4" w:space="0" w:color="auto" w:frame="1"/>
        </w:rPr>
        <w:t>3</w:t>
      </w:r>
      <w:r w:rsidRPr="00640E9B">
        <w:rPr>
          <w:b/>
          <w:bCs/>
          <w:sz w:val="20"/>
          <w:szCs w:val="20"/>
          <w:bdr w:val="single" w:sz="4" w:space="0" w:color="auto" w:frame="1"/>
        </w:rPr>
        <w:t>、對比丘僧禮貌上的尊敬</w:t>
      </w:r>
      <w:r w:rsidRPr="00640E9B">
        <w:rPr>
          <w:b/>
          <w:bCs/>
          <w:sz w:val="20"/>
          <w:szCs w:val="20"/>
          <w:bdr w:val="single" w:sz="4" w:space="0" w:color="auto" w:frame="1"/>
        </w:rPr>
        <w:t>――3</w:t>
      </w:r>
      <w:r w:rsidRPr="00640E9B">
        <w:rPr>
          <w:b/>
          <w:bCs/>
          <w:sz w:val="20"/>
          <w:szCs w:val="20"/>
          <w:bdr w:val="single" w:sz="4" w:space="0" w:color="auto" w:frame="1"/>
        </w:rPr>
        <w:t>項</w:t>
      </w:r>
    </w:p>
    <w:p w:rsidR="00F61ED2" w:rsidRPr="00640E9B" w:rsidRDefault="00F61ED2" w:rsidP="00CF6832">
      <w:r w:rsidRPr="00640E9B">
        <w:t>「八尊法」的另三則，是：「受具百歲，應迎禮新受具比丘」。「不得呵罵比丘」。「不得（舉）說比丘罪」。這是禮貌上的尊敬。</w:t>
      </w:r>
      <w:r w:rsidRPr="00640E9B">
        <w:rPr>
          <w:rStyle w:val="a7"/>
        </w:rPr>
        <w:footnoteReference w:id="28"/>
      </w:r>
    </w:p>
    <w:p w:rsidR="00F61ED2" w:rsidRPr="00640E9B" w:rsidRDefault="00F61ED2" w:rsidP="0057741D">
      <w:pPr>
        <w:ind w:leftChars="100" w:left="240"/>
        <w:rPr>
          <w:b/>
          <w:bCs/>
          <w:sz w:val="20"/>
          <w:szCs w:val="20"/>
        </w:rPr>
      </w:pPr>
      <w:r w:rsidRPr="00640E9B">
        <w:rPr>
          <w:b/>
          <w:bCs/>
          <w:sz w:val="20"/>
          <w:szCs w:val="20"/>
          <w:bdr w:val="single" w:sz="4" w:space="0" w:color="auto"/>
        </w:rPr>
        <w:t>（四）導師的看法</w:t>
      </w:r>
    </w:p>
    <w:p w:rsidR="00F61ED2" w:rsidRPr="00640E9B" w:rsidRDefault="00F61ED2" w:rsidP="0057741D">
      <w:pPr>
        <w:ind w:leftChars="200" w:left="480"/>
        <w:rPr>
          <w:b/>
          <w:bCs/>
          <w:sz w:val="20"/>
          <w:szCs w:val="20"/>
          <w:bdr w:val="single" w:sz="4" w:space="0" w:color="auto" w:frame="1"/>
        </w:rPr>
      </w:pPr>
      <w:r w:rsidRPr="00640E9B">
        <w:rPr>
          <w:b/>
          <w:bCs/>
          <w:sz w:val="20"/>
          <w:szCs w:val="20"/>
          <w:bdr w:val="single" w:sz="4" w:space="0" w:color="auto" w:frame="1"/>
        </w:rPr>
        <w:lastRenderedPageBreak/>
        <w:t>1</w:t>
      </w:r>
      <w:r w:rsidRPr="00640E9B">
        <w:rPr>
          <w:b/>
          <w:bCs/>
          <w:sz w:val="20"/>
          <w:szCs w:val="20"/>
          <w:bdr w:val="single" w:sz="4" w:space="0" w:color="auto" w:frame="1"/>
        </w:rPr>
        <w:t>、由尊法及其處分法組合成八尊法</w:t>
      </w:r>
    </w:p>
    <w:p w:rsidR="00F61ED2" w:rsidRPr="00640E9B" w:rsidRDefault="00F61ED2" w:rsidP="00E9773E">
      <w:r w:rsidRPr="00640E9B">
        <w:t>總之，「八尊法」源於比丘尼的「尊法」</w:t>
      </w:r>
      <w:r w:rsidRPr="00640E9B">
        <w:t>──</w:t>
      </w:r>
      <w:r w:rsidRPr="00640E9B">
        <w:t>尊重比丘僧。是將尊重比丘僧的事例（前四則），禮貌上的尊敬，及舊有的「犯尊法」的處分法，合組為「八尊法」。</w:t>
      </w:r>
    </w:p>
    <w:p w:rsidR="00F61ED2" w:rsidRPr="00640E9B" w:rsidRDefault="00F61ED2" w:rsidP="0057741D">
      <w:pPr>
        <w:ind w:leftChars="200" w:left="480"/>
        <w:rPr>
          <w:b/>
          <w:bCs/>
          <w:sz w:val="20"/>
          <w:szCs w:val="20"/>
          <w:bdr w:val="single" w:sz="4" w:space="0" w:color="auto" w:frame="1"/>
        </w:rPr>
      </w:pPr>
      <w:r w:rsidRPr="00640E9B">
        <w:rPr>
          <w:b/>
          <w:bCs/>
          <w:sz w:val="20"/>
          <w:szCs w:val="20"/>
          <w:bdr w:val="single" w:sz="4" w:space="0" w:color="auto" w:frame="1"/>
        </w:rPr>
        <w:t>2</w:t>
      </w:r>
      <w:r w:rsidRPr="00640E9B">
        <w:rPr>
          <w:b/>
          <w:bCs/>
          <w:sz w:val="20"/>
          <w:szCs w:val="20"/>
          <w:bdr w:val="single" w:sz="4" w:space="0" w:color="auto" w:frame="1"/>
        </w:rPr>
        <w:t>、犯尊法應行摩那埵過分苛刻，而後都作波逸提罪</w:t>
      </w:r>
    </w:p>
    <w:p w:rsidR="00F61ED2" w:rsidRPr="00640E9B" w:rsidRDefault="00F61ED2" w:rsidP="00E9773E">
      <w:r w:rsidRPr="00640E9B">
        <w:t>但這麼一來，八項都是「尊法」，犯了都應該「半月於兩眾行摩那埵」，那就未免過分苛刻（事實上窒礙難行，後來都作為「波逸提」罪）！</w:t>
      </w:r>
    </w:p>
    <w:p w:rsidR="00F61ED2" w:rsidRPr="00640E9B" w:rsidRDefault="00F61ED2" w:rsidP="0057741D">
      <w:pPr>
        <w:ind w:leftChars="200" w:left="480"/>
        <w:rPr>
          <w:b/>
          <w:bCs/>
          <w:sz w:val="20"/>
          <w:szCs w:val="20"/>
          <w:bdr w:val="single" w:sz="4" w:space="0" w:color="auto" w:frame="1"/>
        </w:rPr>
      </w:pPr>
      <w:r w:rsidRPr="00640E9B">
        <w:rPr>
          <w:b/>
          <w:bCs/>
          <w:sz w:val="20"/>
          <w:szCs w:val="20"/>
          <w:bdr w:val="single" w:sz="4" w:space="0" w:color="auto" w:frame="1"/>
        </w:rPr>
        <w:t>3</w:t>
      </w:r>
      <w:r w:rsidR="00366699" w:rsidRPr="00640E9B">
        <w:rPr>
          <w:b/>
          <w:bCs/>
          <w:sz w:val="20"/>
          <w:szCs w:val="20"/>
          <w:bdr w:val="single" w:sz="4" w:space="0" w:color="auto" w:frame="1"/>
        </w:rPr>
        <w:t>、制定「尊法」之目的與後來的演變</w:t>
      </w:r>
    </w:p>
    <w:p w:rsidR="00F61ED2" w:rsidRPr="00640E9B" w:rsidRDefault="00F61ED2" w:rsidP="00E9773E">
      <w:r w:rsidRPr="00640E9B">
        <w:t>從釋尊涅槃後，摩訶迦葉等上座比丘，對比丘尼出家所持的厭惡情緒，可以想見從「尊法」而集成「八尊法」的目的。「尊法」已不是對比丘尼應有的監護（是否如法）與教育，而成為對比丘尼的嚴加管理，造成比丘對比丘尼的權威</w:t>
      </w:r>
      <w:r w:rsidRPr="00640E9B">
        <w:rPr>
          <w:rStyle w:val="a7"/>
        </w:rPr>
        <w:footnoteReference w:id="29"/>
      </w:r>
      <w:r w:rsidRPr="00640E9B">
        <w:t>。</w:t>
      </w:r>
    </w:p>
    <w:p w:rsidR="00F61ED2" w:rsidRPr="00640E9B" w:rsidRDefault="00F61ED2" w:rsidP="00E9773E"/>
    <w:p w:rsidR="00F61ED2" w:rsidRPr="00640E9B" w:rsidRDefault="00F61ED2" w:rsidP="0057741D">
      <w:pPr>
        <w:ind w:left="200" w:hangingChars="100" w:hanging="200"/>
        <w:rPr>
          <w:b/>
          <w:bCs/>
          <w:sz w:val="20"/>
          <w:szCs w:val="20"/>
          <w:bdr w:val="single" w:sz="4" w:space="0" w:color="auto" w:frame="1"/>
        </w:rPr>
      </w:pPr>
      <w:r w:rsidRPr="00640E9B">
        <w:rPr>
          <w:b/>
          <w:bCs/>
          <w:sz w:val="20"/>
          <w:szCs w:val="20"/>
          <w:bdr w:val="single" w:sz="4" w:space="0" w:color="auto" w:frame="1"/>
        </w:rPr>
        <w:t>四、上座對比丘尼的嚴加管制</w:t>
      </w:r>
    </w:p>
    <w:p w:rsidR="00F61ED2" w:rsidRPr="00640E9B" w:rsidRDefault="00F61ED2" w:rsidP="0057741D">
      <w:pPr>
        <w:ind w:leftChars="100" w:left="240"/>
        <w:rPr>
          <w:b/>
          <w:bCs/>
          <w:sz w:val="20"/>
          <w:szCs w:val="20"/>
        </w:rPr>
      </w:pPr>
      <w:r w:rsidRPr="00640E9B">
        <w:rPr>
          <w:b/>
          <w:bCs/>
          <w:sz w:val="20"/>
          <w:szCs w:val="20"/>
          <w:bdr w:val="single" w:sz="4" w:space="0" w:color="auto" w:frame="1"/>
        </w:rPr>
        <w:t>（一）從比丘尼的戒經來看</w:t>
      </w:r>
    </w:p>
    <w:p w:rsidR="00F61ED2" w:rsidRPr="00640E9B" w:rsidRDefault="00F61ED2" w:rsidP="00E9773E">
      <w:pPr>
        <w:pStyle w:val="ae"/>
      </w:pPr>
      <w:r w:rsidRPr="00640E9B">
        <w:t>上座們對比丘尼的嚴加管制，從比丘尼的「戒經」</w:t>
      </w:r>
      <w:r w:rsidRPr="00640E9B">
        <w:t>──</w:t>
      </w:r>
      <w:r w:rsidRPr="00640E9B">
        <w:t>波羅提木叉（</w:t>
      </w:r>
      <w:proofErr w:type="spellStart"/>
      <w:r w:rsidRPr="00640E9B">
        <w:t>prātimokṣa</w:t>
      </w:r>
      <w:proofErr w:type="spellEnd"/>
      <w:r w:rsidRPr="00640E9B">
        <w:t>）中，也可以體會出來。</w:t>
      </w:r>
    </w:p>
    <w:p w:rsidR="00F61ED2" w:rsidRPr="00640E9B" w:rsidRDefault="00F61ED2" w:rsidP="0057741D">
      <w:pPr>
        <w:ind w:leftChars="200" w:left="480"/>
        <w:rPr>
          <w:b/>
          <w:bCs/>
          <w:sz w:val="20"/>
          <w:szCs w:val="20"/>
          <w:bdr w:val="single" w:sz="4" w:space="0" w:color="auto" w:frame="1"/>
        </w:rPr>
      </w:pPr>
      <w:r w:rsidRPr="00640E9B">
        <w:rPr>
          <w:b/>
          <w:bCs/>
          <w:sz w:val="20"/>
          <w:szCs w:val="20"/>
          <w:bdr w:val="single" w:sz="4" w:space="0" w:color="auto" w:frame="1"/>
        </w:rPr>
        <w:t>1</w:t>
      </w:r>
      <w:r w:rsidRPr="00640E9B">
        <w:rPr>
          <w:b/>
          <w:bCs/>
          <w:sz w:val="20"/>
          <w:szCs w:val="20"/>
          <w:bdr w:val="single" w:sz="4" w:space="0" w:color="auto" w:frame="1"/>
        </w:rPr>
        <w:t>、比丘戒經過長期傳誦而仍差異不大</w:t>
      </w:r>
    </w:p>
    <w:p w:rsidR="00F61ED2" w:rsidRPr="00640E9B" w:rsidRDefault="00F61ED2" w:rsidP="00CF42F6">
      <w:r w:rsidRPr="00640E9B">
        <w:t>比丘的「戒經」，是原始結集所論定的。雖經長期的傳誦，部派的分化，而「眾學法」以外的戒條，還是大致相同。</w:t>
      </w:r>
    </w:p>
    <w:p w:rsidR="00F61ED2" w:rsidRPr="00640E9B" w:rsidRDefault="00F61ED2" w:rsidP="0057741D">
      <w:pPr>
        <w:ind w:leftChars="200" w:left="480"/>
        <w:rPr>
          <w:b/>
          <w:bCs/>
          <w:sz w:val="20"/>
          <w:szCs w:val="20"/>
          <w:bdr w:val="single" w:sz="4" w:space="0" w:color="auto" w:frame="1"/>
        </w:rPr>
      </w:pPr>
      <w:r w:rsidRPr="00640E9B">
        <w:rPr>
          <w:b/>
          <w:bCs/>
          <w:sz w:val="20"/>
          <w:szCs w:val="20"/>
          <w:bdr w:val="single" w:sz="4" w:space="0" w:color="auto" w:frame="1"/>
        </w:rPr>
        <w:t>2</w:t>
      </w:r>
      <w:r w:rsidRPr="00640E9B">
        <w:rPr>
          <w:b/>
          <w:bCs/>
          <w:sz w:val="20"/>
          <w:szCs w:val="20"/>
          <w:bdr w:val="single" w:sz="4" w:space="0" w:color="auto" w:frame="1"/>
        </w:rPr>
        <w:t>、部派間的比丘尼戒卻有相當大的出入</w:t>
      </w:r>
    </w:p>
    <w:p w:rsidR="00F61ED2" w:rsidRPr="00640E9B" w:rsidRDefault="00F61ED2" w:rsidP="00224F67">
      <w:r w:rsidRPr="00640E9B">
        <w:t>比丘尼的「戒經」，情形大為不同，如《摩訶僧祇律》，尼戒共</w:t>
      </w:r>
      <w:r w:rsidRPr="00640E9B">
        <w:t>277</w:t>
      </w:r>
      <w:r w:rsidRPr="00640E9B">
        <w:t>戒；尼眾的不共戒，僅</w:t>
      </w:r>
      <w:r w:rsidRPr="00640E9B">
        <w:t>107</w:t>
      </w:r>
      <w:r w:rsidRPr="00640E9B">
        <w:t>戒。《五分律》共</w:t>
      </w:r>
      <w:r w:rsidRPr="00640E9B">
        <w:t>379</w:t>
      </w:r>
      <w:r w:rsidRPr="00640E9B">
        <w:t>戒，不共戒達</w:t>
      </w:r>
      <w:r w:rsidRPr="00640E9B">
        <w:t>175</w:t>
      </w:r>
      <w:r w:rsidRPr="00640E9B">
        <w:t>戒</w:t>
      </w:r>
      <w:r w:rsidRPr="00640E9B">
        <w:rPr>
          <w:rStyle w:val="a7"/>
        </w:rPr>
        <w:footnoteReference w:id="30"/>
      </w:r>
      <w:r w:rsidRPr="00640E9B">
        <w:t>。依正量部所傳而論，比丘尼不共戒</w:t>
      </w:r>
      <w:r w:rsidRPr="00640E9B">
        <w:t>99</w:t>
      </w:r>
      <w:r w:rsidRPr="00640E9B">
        <w:t>，那總數不過</w:t>
      </w:r>
      <w:r w:rsidRPr="00640E9B">
        <w:t>254</w:t>
      </w:r>
      <w:r w:rsidRPr="00640E9B">
        <w:t>戒</w:t>
      </w:r>
      <w:r w:rsidRPr="00640E9B">
        <w:rPr>
          <w:rStyle w:val="a7"/>
        </w:rPr>
        <w:footnoteReference w:id="31"/>
      </w:r>
      <w:r w:rsidRPr="00640E9B">
        <w:t>。各部的出入，是那麼大！</w:t>
      </w:r>
    </w:p>
    <w:p w:rsidR="00F61ED2" w:rsidRPr="00640E9B" w:rsidRDefault="00F61ED2" w:rsidP="0057741D">
      <w:pPr>
        <w:ind w:left="240" w:hangingChars="100" w:hanging="240"/>
      </w:pPr>
    </w:p>
    <w:p w:rsidR="00F61ED2" w:rsidRPr="00640E9B" w:rsidRDefault="00F61ED2" w:rsidP="0057741D">
      <w:pPr>
        <w:ind w:left="240" w:hangingChars="100" w:hanging="240"/>
      </w:pPr>
      <w:r w:rsidRPr="00640E9B">
        <w:rPr>
          <w:rFonts w:ascii="新細明體" w:hAnsi="新細明體" w:cs="新細明體" w:hint="eastAsia"/>
        </w:rPr>
        <w:t>※</w:t>
      </w:r>
      <w:r w:rsidRPr="00640E9B">
        <w:t>印順導師《原始佛教聖典之集成》</w:t>
      </w:r>
      <w:r w:rsidRPr="00640E9B">
        <w:t>p.</w:t>
      </w:r>
      <w:r w:rsidR="007A170F">
        <w:t xml:space="preserve"> </w:t>
      </w:r>
      <w:r w:rsidRPr="00640E9B">
        <w:t>414</w:t>
      </w:r>
      <w:r w:rsidRPr="00640E9B">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7"/>
        <w:gridCol w:w="1559"/>
        <w:gridCol w:w="1843"/>
        <w:gridCol w:w="1893"/>
      </w:tblGrid>
      <w:tr w:rsidR="00F61ED2" w:rsidRPr="00640E9B">
        <w:trPr>
          <w:jc w:val="center"/>
        </w:trPr>
        <w:tc>
          <w:tcPr>
            <w:tcW w:w="2987" w:type="dxa"/>
          </w:tcPr>
          <w:p w:rsidR="00F61ED2" w:rsidRPr="00640E9B" w:rsidRDefault="00F61ED2" w:rsidP="00CF6832">
            <w:pPr>
              <w:rPr>
                <w:rFonts w:eastAsia="標楷體"/>
                <w:sz w:val="22"/>
              </w:rPr>
            </w:pPr>
            <w:r w:rsidRPr="00640E9B">
              <w:rPr>
                <w:rFonts w:eastAsia="標楷體"/>
                <w:sz w:val="22"/>
                <w:szCs w:val="22"/>
              </w:rPr>
              <w:t>部別</w:t>
            </w:r>
          </w:p>
        </w:tc>
        <w:tc>
          <w:tcPr>
            <w:tcW w:w="1559" w:type="dxa"/>
          </w:tcPr>
          <w:p w:rsidR="00F61ED2" w:rsidRPr="00640E9B" w:rsidRDefault="00F61ED2" w:rsidP="00CF6832">
            <w:pPr>
              <w:jc w:val="center"/>
              <w:rPr>
                <w:rFonts w:eastAsia="標楷體"/>
                <w:sz w:val="22"/>
              </w:rPr>
            </w:pPr>
            <w:r w:rsidRPr="00640E9B">
              <w:rPr>
                <w:rFonts w:eastAsia="標楷體"/>
                <w:b/>
                <w:bCs/>
                <w:sz w:val="22"/>
                <w:szCs w:val="22"/>
              </w:rPr>
              <w:t>共</w:t>
            </w:r>
            <w:r w:rsidRPr="00640E9B">
              <w:rPr>
                <w:rFonts w:eastAsia="標楷體"/>
                <w:sz w:val="22"/>
                <w:szCs w:val="22"/>
              </w:rPr>
              <w:t>比丘戒條數</w:t>
            </w:r>
          </w:p>
        </w:tc>
        <w:tc>
          <w:tcPr>
            <w:tcW w:w="1843" w:type="dxa"/>
          </w:tcPr>
          <w:p w:rsidR="00F61ED2" w:rsidRPr="00640E9B" w:rsidRDefault="00F61ED2" w:rsidP="00CF6832">
            <w:pPr>
              <w:jc w:val="center"/>
              <w:rPr>
                <w:rFonts w:eastAsia="標楷體"/>
                <w:sz w:val="22"/>
              </w:rPr>
            </w:pPr>
            <w:r w:rsidRPr="00640E9B">
              <w:rPr>
                <w:rFonts w:eastAsia="標楷體"/>
                <w:b/>
                <w:bCs/>
                <w:sz w:val="22"/>
                <w:szCs w:val="22"/>
              </w:rPr>
              <w:t>不共</w:t>
            </w:r>
            <w:r w:rsidRPr="00640E9B">
              <w:rPr>
                <w:rFonts w:eastAsia="標楷體"/>
                <w:sz w:val="22"/>
                <w:szCs w:val="22"/>
              </w:rPr>
              <w:t>比丘戒條數</w:t>
            </w:r>
          </w:p>
        </w:tc>
        <w:tc>
          <w:tcPr>
            <w:tcW w:w="1893" w:type="dxa"/>
          </w:tcPr>
          <w:p w:rsidR="00F61ED2" w:rsidRPr="00640E9B" w:rsidRDefault="00F61ED2" w:rsidP="00CF6832">
            <w:pPr>
              <w:jc w:val="center"/>
              <w:rPr>
                <w:rFonts w:eastAsia="標楷體"/>
                <w:sz w:val="22"/>
              </w:rPr>
            </w:pPr>
            <w:r w:rsidRPr="00640E9B">
              <w:rPr>
                <w:rFonts w:eastAsia="標楷體"/>
                <w:sz w:val="22"/>
                <w:szCs w:val="22"/>
              </w:rPr>
              <w:t>比丘尼</w:t>
            </w:r>
            <w:r w:rsidRPr="00640E9B">
              <w:rPr>
                <w:rFonts w:eastAsia="標楷體"/>
                <w:b/>
                <w:bCs/>
                <w:sz w:val="22"/>
                <w:szCs w:val="22"/>
              </w:rPr>
              <w:t>總</w:t>
            </w:r>
            <w:r w:rsidRPr="00640E9B">
              <w:rPr>
                <w:rFonts w:eastAsia="標楷體"/>
                <w:sz w:val="22"/>
                <w:szCs w:val="22"/>
              </w:rPr>
              <w:t>戒條數</w:t>
            </w:r>
          </w:p>
        </w:tc>
      </w:tr>
      <w:tr w:rsidR="00F61ED2" w:rsidRPr="00640E9B">
        <w:trPr>
          <w:jc w:val="center"/>
        </w:trPr>
        <w:tc>
          <w:tcPr>
            <w:tcW w:w="2987" w:type="dxa"/>
            <w:shd w:val="clear" w:color="auto" w:fill="EEECE1"/>
          </w:tcPr>
          <w:p w:rsidR="00F61ED2" w:rsidRPr="00640E9B" w:rsidRDefault="00F61ED2" w:rsidP="00CF6832">
            <w:pPr>
              <w:rPr>
                <w:rFonts w:eastAsia="標楷體"/>
              </w:rPr>
            </w:pPr>
            <w:r w:rsidRPr="00640E9B">
              <w:rPr>
                <w:rFonts w:eastAsia="標楷體"/>
              </w:rPr>
              <w:t>《摩訶僧祇律》</w:t>
            </w:r>
          </w:p>
        </w:tc>
        <w:tc>
          <w:tcPr>
            <w:tcW w:w="1559" w:type="dxa"/>
            <w:shd w:val="clear" w:color="auto" w:fill="EEECE1"/>
          </w:tcPr>
          <w:p w:rsidR="00F61ED2" w:rsidRPr="00640E9B" w:rsidRDefault="00F61ED2" w:rsidP="00CF6832">
            <w:pPr>
              <w:jc w:val="center"/>
              <w:rPr>
                <w:rFonts w:eastAsia="標楷體"/>
              </w:rPr>
            </w:pPr>
            <w:r w:rsidRPr="00640E9B">
              <w:rPr>
                <w:rFonts w:eastAsia="標楷體"/>
              </w:rPr>
              <w:t>170</w:t>
            </w:r>
          </w:p>
        </w:tc>
        <w:tc>
          <w:tcPr>
            <w:tcW w:w="1843" w:type="dxa"/>
            <w:shd w:val="clear" w:color="auto" w:fill="EEECE1"/>
          </w:tcPr>
          <w:p w:rsidR="00F61ED2" w:rsidRPr="00640E9B" w:rsidRDefault="00F61ED2" w:rsidP="003229A8">
            <w:pPr>
              <w:jc w:val="center"/>
              <w:rPr>
                <w:rFonts w:eastAsia="標楷體"/>
              </w:rPr>
            </w:pPr>
            <w:r w:rsidRPr="00640E9B">
              <w:rPr>
                <w:rFonts w:eastAsia="標楷體"/>
              </w:rPr>
              <w:t>107</w:t>
            </w:r>
          </w:p>
        </w:tc>
        <w:tc>
          <w:tcPr>
            <w:tcW w:w="1893" w:type="dxa"/>
            <w:shd w:val="clear" w:color="auto" w:fill="EEECE1"/>
          </w:tcPr>
          <w:p w:rsidR="00F61ED2" w:rsidRPr="00640E9B" w:rsidRDefault="00F61ED2" w:rsidP="00CF6832">
            <w:pPr>
              <w:jc w:val="center"/>
              <w:rPr>
                <w:rFonts w:eastAsia="標楷體"/>
              </w:rPr>
            </w:pPr>
            <w:r w:rsidRPr="00640E9B">
              <w:rPr>
                <w:rFonts w:eastAsia="標楷體"/>
              </w:rPr>
              <w:t>277</w:t>
            </w:r>
          </w:p>
        </w:tc>
      </w:tr>
      <w:tr w:rsidR="00F61ED2" w:rsidRPr="00640E9B">
        <w:trPr>
          <w:jc w:val="center"/>
        </w:trPr>
        <w:tc>
          <w:tcPr>
            <w:tcW w:w="2987" w:type="dxa"/>
          </w:tcPr>
          <w:p w:rsidR="00F61ED2" w:rsidRPr="00640E9B" w:rsidRDefault="00F61ED2" w:rsidP="00CF6832">
            <w:pPr>
              <w:rPr>
                <w:rFonts w:eastAsia="標楷體"/>
              </w:rPr>
            </w:pPr>
            <w:r w:rsidRPr="00640E9B">
              <w:rPr>
                <w:rFonts w:eastAsia="標楷體"/>
              </w:rPr>
              <w:t>《銅鍱律》</w:t>
            </w:r>
          </w:p>
        </w:tc>
        <w:tc>
          <w:tcPr>
            <w:tcW w:w="1559" w:type="dxa"/>
          </w:tcPr>
          <w:p w:rsidR="00F61ED2" w:rsidRPr="00640E9B" w:rsidRDefault="00F61ED2" w:rsidP="00CF6832">
            <w:pPr>
              <w:jc w:val="center"/>
              <w:rPr>
                <w:rFonts w:eastAsia="標楷體"/>
              </w:rPr>
            </w:pPr>
            <w:r w:rsidRPr="00640E9B">
              <w:rPr>
                <w:rFonts w:eastAsia="標楷體"/>
              </w:rPr>
              <w:t>180</w:t>
            </w:r>
          </w:p>
        </w:tc>
        <w:tc>
          <w:tcPr>
            <w:tcW w:w="1843" w:type="dxa"/>
          </w:tcPr>
          <w:p w:rsidR="00F61ED2" w:rsidRPr="00640E9B" w:rsidRDefault="00F61ED2" w:rsidP="00CF6832">
            <w:pPr>
              <w:jc w:val="center"/>
              <w:rPr>
                <w:rFonts w:eastAsia="標楷體"/>
              </w:rPr>
            </w:pPr>
            <w:r w:rsidRPr="00640E9B">
              <w:rPr>
                <w:rFonts w:eastAsia="標楷體"/>
              </w:rPr>
              <w:t>180</w:t>
            </w:r>
          </w:p>
        </w:tc>
        <w:tc>
          <w:tcPr>
            <w:tcW w:w="1893" w:type="dxa"/>
          </w:tcPr>
          <w:p w:rsidR="00F61ED2" w:rsidRPr="00640E9B" w:rsidRDefault="00F61ED2" w:rsidP="00CF6832">
            <w:pPr>
              <w:jc w:val="center"/>
              <w:rPr>
                <w:rFonts w:eastAsia="標楷體"/>
              </w:rPr>
            </w:pPr>
            <w:r w:rsidRPr="00640E9B">
              <w:rPr>
                <w:rFonts w:eastAsia="標楷體"/>
              </w:rPr>
              <w:t>310</w:t>
            </w:r>
          </w:p>
        </w:tc>
      </w:tr>
      <w:tr w:rsidR="00F61ED2" w:rsidRPr="00640E9B">
        <w:trPr>
          <w:jc w:val="center"/>
        </w:trPr>
        <w:tc>
          <w:tcPr>
            <w:tcW w:w="2987" w:type="dxa"/>
          </w:tcPr>
          <w:p w:rsidR="00F61ED2" w:rsidRPr="00640E9B" w:rsidRDefault="00F61ED2" w:rsidP="00CF6832">
            <w:pPr>
              <w:rPr>
                <w:rFonts w:eastAsia="標楷體"/>
              </w:rPr>
            </w:pPr>
            <w:r w:rsidRPr="00640E9B">
              <w:rPr>
                <w:rFonts w:eastAsia="標楷體"/>
              </w:rPr>
              <w:t>《四分律》</w:t>
            </w:r>
          </w:p>
        </w:tc>
        <w:tc>
          <w:tcPr>
            <w:tcW w:w="1559" w:type="dxa"/>
          </w:tcPr>
          <w:p w:rsidR="00F61ED2" w:rsidRPr="00640E9B" w:rsidRDefault="00F61ED2" w:rsidP="00CF6832">
            <w:pPr>
              <w:jc w:val="center"/>
              <w:rPr>
                <w:rFonts w:eastAsia="標楷體"/>
              </w:rPr>
            </w:pPr>
            <w:r w:rsidRPr="00640E9B">
              <w:rPr>
                <w:rFonts w:eastAsia="標楷體"/>
              </w:rPr>
              <w:t>204</w:t>
            </w:r>
          </w:p>
        </w:tc>
        <w:tc>
          <w:tcPr>
            <w:tcW w:w="1843" w:type="dxa"/>
          </w:tcPr>
          <w:p w:rsidR="00F61ED2" w:rsidRPr="00640E9B" w:rsidRDefault="00F61ED2" w:rsidP="00CF6832">
            <w:pPr>
              <w:jc w:val="center"/>
              <w:rPr>
                <w:rFonts w:eastAsia="標楷體"/>
              </w:rPr>
            </w:pPr>
            <w:r w:rsidRPr="00640E9B">
              <w:rPr>
                <w:rFonts w:eastAsia="標楷體"/>
              </w:rPr>
              <w:t>143</w:t>
            </w:r>
          </w:p>
        </w:tc>
        <w:tc>
          <w:tcPr>
            <w:tcW w:w="1893" w:type="dxa"/>
          </w:tcPr>
          <w:p w:rsidR="00F61ED2" w:rsidRPr="00640E9B" w:rsidRDefault="00F61ED2" w:rsidP="00CF6832">
            <w:pPr>
              <w:jc w:val="center"/>
              <w:rPr>
                <w:rFonts w:eastAsia="標楷體"/>
              </w:rPr>
            </w:pPr>
            <w:r w:rsidRPr="00640E9B">
              <w:rPr>
                <w:rFonts w:eastAsia="標楷體"/>
              </w:rPr>
              <w:t>347</w:t>
            </w:r>
          </w:p>
        </w:tc>
      </w:tr>
      <w:tr w:rsidR="00F61ED2" w:rsidRPr="00640E9B">
        <w:trPr>
          <w:jc w:val="center"/>
        </w:trPr>
        <w:tc>
          <w:tcPr>
            <w:tcW w:w="2987" w:type="dxa"/>
            <w:shd w:val="clear" w:color="auto" w:fill="EEECE1"/>
          </w:tcPr>
          <w:p w:rsidR="00F61ED2" w:rsidRPr="00640E9B" w:rsidRDefault="00F61ED2" w:rsidP="00CF6832">
            <w:pPr>
              <w:rPr>
                <w:rFonts w:eastAsia="標楷體"/>
              </w:rPr>
            </w:pPr>
            <w:r w:rsidRPr="00640E9B">
              <w:rPr>
                <w:rFonts w:eastAsia="標楷體"/>
              </w:rPr>
              <w:t>《五分律》</w:t>
            </w:r>
          </w:p>
        </w:tc>
        <w:tc>
          <w:tcPr>
            <w:tcW w:w="1559" w:type="dxa"/>
            <w:shd w:val="clear" w:color="auto" w:fill="EEECE1"/>
          </w:tcPr>
          <w:p w:rsidR="00F61ED2" w:rsidRPr="00640E9B" w:rsidRDefault="00F61ED2" w:rsidP="00CF6832">
            <w:pPr>
              <w:jc w:val="center"/>
              <w:rPr>
                <w:rFonts w:eastAsia="標楷體"/>
              </w:rPr>
            </w:pPr>
            <w:r w:rsidRPr="00640E9B">
              <w:rPr>
                <w:rFonts w:eastAsia="標楷體"/>
              </w:rPr>
              <w:t>204</w:t>
            </w:r>
          </w:p>
        </w:tc>
        <w:tc>
          <w:tcPr>
            <w:tcW w:w="1843" w:type="dxa"/>
            <w:shd w:val="clear" w:color="auto" w:fill="EEECE1"/>
          </w:tcPr>
          <w:p w:rsidR="00F61ED2" w:rsidRPr="00640E9B" w:rsidRDefault="00F61ED2" w:rsidP="003229A8">
            <w:pPr>
              <w:jc w:val="center"/>
              <w:rPr>
                <w:rFonts w:eastAsia="標楷體"/>
              </w:rPr>
            </w:pPr>
            <w:r w:rsidRPr="00640E9B">
              <w:rPr>
                <w:rFonts w:eastAsia="標楷體"/>
              </w:rPr>
              <w:t>175</w:t>
            </w:r>
          </w:p>
        </w:tc>
        <w:tc>
          <w:tcPr>
            <w:tcW w:w="1893" w:type="dxa"/>
            <w:shd w:val="clear" w:color="auto" w:fill="EEECE1"/>
          </w:tcPr>
          <w:p w:rsidR="00F61ED2" w:rsidRPr="00640E9B" w:rsidRDefault="00F61ED2" w:rsidP="00CF6832">
            <w:pPr>
              <w:jc w:val="center"/>
              <w:rPr>
                <w:rFonts w:eastAsia="標楷體"/>
              </w:rPr>
            </w:pPr>
            <w:r w:rsidRPr="00640E9B">
              <w:rPr>
                <w:rFonts w:eastAsia="標楷體"/>
              </w:rPr>
              <w:t>379</w:t>
            </w:r>
          </w:p>
        </w:tc>
      </w:tr>
      <w:tr w:rsidR="00F61ED2" w:rsidRPr="00640E9B">
        <w:trPr>
          <w:jc w:val="center"/>
        </w:trPr>
        <w:tc>
          <w:tcPr>
            <w:tcW w:w="2987" w:type="dxa"/>
          </w:tcPr>
          <w:p w:rsidR="00F61ED2" w:rsidRPr="00640E9B" w:rsidRDefault="00F61ED2" w:rsidP="00CF6832">
            <w:pPr>
              <w:rPr>
                <w:rFonts w:eastAsia="標楷體"/>
              </w:rPr>
            </w:pPr>
            <w:r w:rsidRPr="00640E9B">
              <w:rPr>
                <w:rFonts w:eastAsia="標楷體"/>
              </w:rPr>
              <w:t>《十誦律》</w:t>
            </w:r>
          </w:p>
        </w:tc>
        <w:tc>
          <w:tcPr>
            <w:tcW w:w="1559" w:type="dxa"/>
          </w:tcPr>
          <w:p w:rsidR="00F61ED2" w:rsidRPr="00640E9B" w:rsidRDefault="00F61ED2" w:rsidP="00CF6832">
            <w:pPr>
              <w:jc w:val="center"/>
              <w:rPr>
                <w:rFonts w:eastAsia="標楷體"/>
              </w:rPr>
            </w:pPr>
            <w:r w:rsidRPr="00640E9B">
              <w:rPr>
                <w:rFonts w:eastAsia="標楷體"/>
              </w:rPr>
              <w:t>214</w:t>
            </w:r>
          </w:p>
        </w:tc>
        <w:tc>
          <w:tcPr>
            <w:tcW w:w="1843" w:type="dxa"/>
          </w:tcPr>
          <w:p w:rsidR="00F61ED2" w:rsidRPr="00640E9B" w:rsidRDefault="00F61ED2" w:rsidP="00CF6832">
            <w:pPr>
              <w:jc w:val="center"/>
              <w:rPr>
                <w:rFonts w:eastAsia="標楷體"/>
              </w:rPr>
            </w:pPr>
            <w:r w:rsidRPr="00640E9B">
              <w:rPr>
                <w:rFonts w:eastAsia="標楷體"/>
              </w:rPr>
              <w:t>141</w:t>
            </w:r>
          </w:p>
        </w:tc>
        <w:tc>
          <w:tcPr>
            <w:tcW w:w="1893" w:type="dxa"/>
          </w:tcPr>
          <w:p w:rsidR="00F61ED2" w:rsidRPr="00640E9B" w:rsidRDefault="00F61ED2" w:rsidP="00CF6832">
            <w:pPr>
              <w:jc w:val="center"/>
              <w:rPr>
                <w:rFonts w:eastAsia="標楷體"/>
              </w:rPr>
            </w:pPr>
            <w:r w:rsidRPr="00640E9B">
              <w:rPr>
                <w:rFonts w:eastAsia="標楷體"/>
              </w:rPr>
              <w:t>355</w:t>
            </w:r>
          </w:p>
        </w:tc>
      </w:tr>
      <w:tr w:rsidR="00F61ED2" w:rsidRPr="00640E9B">
        <w:trPr>
          <w:jc w:val="center"/>
        </w:trPr>
        <w:tc>
          <w:tcPr>
            <w:tcW w:w="2987" w:type="dxa"/>
          </w:tcPr>
          <w:p w:rsidR="00F61ED2" w:rsidRPr="00640E9B" w:rsidRDefault="00F61ED2" w:rsidP="00CF6832">
            <w:pPr>
              <w:rPr>
                <w:rFonts w:eastAsia="標楷體"/>
              </w:rPr>
            </w:pPr>
            <w:r w:rsidRPr="00640E9B">
              <w:rPr>
                <w:rFonts w:eastAsia="標楷體"/>
              </w:rPr>
              <w:t>《根有尼律》</w:t>
            </w:r>
          </w:p>
        </w:tc>
        <w:tc>
          <w:tcPr>
            <w:tcW w:w="1559" w:type="dxa"/>
          </w:tcPr>
          <w:p w:rsidR="00F61ED2" w:rsidRPr="00640E9B" w:rsidRDefault="00F61ED2" w:rsidP="00CF6832">
            <w:pPr>
              <w:jc w:val="center"/>
              <w:rPr>
                <w:rFonts w:eastAsia="標楷體"/>
              </w:rPr>
            </w:pPr>
            <w:r w:rsidRPr="00640E9B">
              <w:rPr>
                <w:rFonts w:eastAsia="標楷體"/>
              </w:rPr>
              <w:t>208</w:t>
            </w:r>
          </w:p>
        </w:tc>
        <w:tc>
          <w:tcPr>
            <w:tcW w:w="1843" w:type="dxa"/>
          </w:tcPr>
          <w:p w:rsidR="00F61ED2" w:rsidRPr="00640E9B" w:rsidRDefault="00F61ED2" w:rsidP="00CF6832">
            <w:pPr>
              <w:jc w:val="center"/>
              <w:rPr>
                <w:rFonts w:eastAsia="標楷體"/>
              </w:rPr>
            </w:pPr>
            <w:r w:rsidRPr="00640E9B">
              <w:rPr>
                <w:rFonts w:eastAsia="標楷體"/>
              </w:rPr>
              <w:t>149</w:t>
            </w:r>
          </w:p>
        </w:tc>
        <w:tc>
          <w:tcPr>
            <w:tcW w:w="1893" w:type="dxa"/>
          </w:tcPr>
          <w:p w:rsidR="00F61ED2" w:rsidRPr="00640E9B" w:rsidRDefault="00F61ED2" w:rsidP="00CF6832">
            <w:pPr>
              <w:jc w:val="center"/>
              <w:rPr>
                <w:rFonts w:eastAsia="標楷體"/>
              </w:rPr>
            </w:pPr>
            <w:r w:rsidRPr="00640E9B">
              <w:rPr>
                <w:rFonts w:eastAsia="標楷體"/>
              </w:rPr>
              <w:t>357</w:t>
            </w:r>
          </w:p>
        </w:tc>
      </w:tr>
      <w:tr w:rsidR="00F61ED2" w:rsidRPr="00640E9B">
        <w:trPr>
          <w:jc w:val="center"/>
        </w:trPr>
        <w:tc>
          <w:tcPr>
            <w:tcW w:w="2987" w:type="dxa"/>
            <w:shd w:val="clear" w:color="auto" w:fill="EEECE1"/>
          </w:tcPr>
          <w:p w:rsidR="00F61ED2" w:rsidRPr="00640E9B" w:rsidRDefault="00F61ED2" w:rsidP="00CF6832">
            <w:pPr>
              <w:rPr>
                <w:rFonts w:eastAsia="標楷體"/>
              </w:rPr>
            </w:pPr>
            <w:r w:rsidRPr="00640E9B">
              <w:rPr>
                <w:rFonts w:eastAsia="標楷體"/>
              </w:rPr>
              <w:t>*</w:t>
            </w:r>
            <w:r w:rsidRPr="00640E9B">
              <w:rPr>
                <w:rFonts w:eastAsia="標楷體"/>
              </w:rPr>
              <w:t>正量部《律二十二明了論》</w:t>
            </w:r>
          </w:p>
        </w:tc>
        <w:tc>
          <w:tcPr>
            <w:tcW w:w="1559" w:type="dxa"/>
            <w:shd w:val="clear" w:color="auto" w:fill="EEECE1"/>
          </w:tcPr>
          <w:p w:rsidR="00F61ED2" w:rsidRPr="00640E9B" w:rsidRDefault="00F61ED2" w:rsidP="00CF6832">
            <w:pPr>
              <w:jc w:val="center"/>
              <w:rPr>
                <w:rFonts w:eastAsia="標楷體"/>
              </w:rPr>
            </w:pPr>
            <w:r w:rsidRPr="00640E9B">
              <w:rPr>
                <w:rFonts w:eastAsia="標楷體"/>
              </w:rPr>
              <w:t>245</w:t>
            </w:r>
          </w:p>
        </w:tc>
        <w:tc>
          <w:tcPr>
            <w:tcW w:w="1843" w:type="dxa"/>
            <w:shd w:val="clear" w:color="auto" w:fill="EEECE1"/>
          </w:tcPr>
          <w:p w:rsidR="00F61ED2" w:rsidRPr="00640E9B" w:rsidRDefault="00F61ED2" w:rsidP="003229A8">
            <w:pPr>
              <w:jc w:val="center"/>
              <w:rPr>
                <w:rFonts w:eastAsia="標楷體"/>
              </w:rPr>
            </w:pPr>
            <w:r w:rsidRPr="00640E9B">
              <w:rPr>
                <w:rFonts w:eastAsia="標楷體"/>
              </w:rPr>
              <w:t>99</w:t>
            </w:r>
          </w:p>
        </w:tc>
        <w:tc>
          <w:tcPr>
            <w:tcW w:w="1893" w:type="dxa"/>
            <w:shd w:val="clear" w:color="auto" w:fill="EEECE1"/>
          </w:tcPr>
          <w:p w:rsidR="00F61ED2" w:rsidRPr="00640E9B" w:rsidRDefault="00F61ED2" w:rsidP="00CF6832">
            <w:pPr>
              <w:jc w:val="center"/>
              <w:rPr>
                <w:rFonts w:eastAsia="標楷體"/>
              </w:rPr>
            </w:pPr>
            <w:r w:rsidRPr="00640E9B">
              <w:rPr>
                <w:rFonts w:eastAsia="標楷體"/>
              </w:rPr>
              <w:t>354</w:t>
            </w:r>
          </w:p>
        </w:tc>
      </w:tr>
    </w:tbl>
    <w:p w:rsidR="00F61ED2" w:rsidRPr="00640E9B" w:rsidRDefault="00F61ED2" w:rsidP="0057741D">
      <w:pPr>
        <w:ind w:leftChars="100" w:left="240" w:firstLineChars="50" w:firstLine="120"/>
      </w:pPr>
      <w:r w:rsidRPr="00640E9B">
        <w:t>*</w:t>
      </w:r>
      <w:r w:rsidRPr="00640E9B">
        <w:t>不屬於原本這個表格的。</w:t>
      </w:r>
    </w:p>
    <w:p w:rsidR="00F61ED2" w:rsidRPr="00640E9B" w:rsidRDefault="00F61ED2" w:rsidP="0057741D">
      <w:pPr>
        <w:ind w:left="240" w:hangingChars="100" w:hanging="240"/>
      </w:pPr>
    </w:p>
    <w:p w:rsidR="00F61ED2" w:rsidRPr="00640E9B" w:rsidRDefault="00F61ED2" w:rsidP="00CF6832">
      <w:r w:rsidRPr="00640E9B">
        <w:rPr>
          <w:rFonts w:ascii="新細明體" w:hAnsi="新細明體" w:cs="新細明體" w:hint="eastAsia"/>
        </w:rPr>
        <w:lastRenderedPageBreak/>
        <w:t>◎</w:t>
      </w:r>
      <w:r w:rsidRPr="00640E9B">
        <w:t>原來比丘尼律，是比丘持律者所集成的。因各部派對尼眾的態度不同，繁簡也大大不同。</w:t>
      </w:r>
      <w:r w:rsidRPr="00640E9B">
        <w:rPr>
          <w:rStyle w:val="a7"/>
        </w:rPr>
        <w:footnoteReference w:id="32"/>
      </w:r>
      <w:r w:rsidRPr="00640E9B">
        <w:t>總之，釋尊涅槃後，上座比丘領導下的佛教，對比丘尼加嚴約束，是明顯的事。</w:t>
      </w:r>
    </w:p>
    <w:p w:rsidR="00F61ED2" w:rsidRPr="00640E9B" w:rsidRDefault="00F61ED2" w:rsidP="0057741D">
      <w:pPr>
        <w:ind w:leftChars="100" w:left="240"/>
      </w:pPr>
      <w:r w:rsidRPr="00640E9B">
        <w:rPr>
          <w:b/>
          <w:bCs/>
          <w:sz w:val="20"/>
          <w:szCs w:val="20"/>
          <w:bdr w:val="single" w:sz="4" w:space="0" w:color="auto" w:frame="1"/>
        </w:rPr>
        <w:t>（二）釋尊時代</w:t>
      </w:r>
      <w:r w:rsidRPr="00640E9B">
        <w:rPr>
          <w:b/>
          <w:bCs/>
          <w:sz w:val="20"/>
          <w:szCs w:val="20"/>
          <w:bdr w:val="single" w:sz="4" w:space="0" w:color="auto" w:frame="1"/>
        </w:rPr>
        <w:t>──</w:t>
      </w:r>
      <w:r w:rsidRPr="00640E9B">
        <w:rPr>
          <w:b/>
          <w:bCs/>
          <w:sz w:val="20"/>
          <w:szCs w:val="20"/>
          <w:bdr w:val="single" w:sz="4" w:space="0" w:color="auto" w:frame="1"/>
        </w:rPr>
        <w:t>優秀的出家女眾甚多</w:t>
      </w:r>
    </w:p>
    <w:p w:rsidR="00F61ED2" w:rsidRPr="00640E9B" w:rsidRDefault="00F61ED2" w:rsidP="009C60EC">
      <w:r w:rsidRPr="00640E9B">
        <w:t>釋尊在世，出家的女眾，也是人才濟濟。</w:t>
      </w:r>
      <w:r w:rsidRPr="00640E9B">
        <w:rPr>
          <w:rStyle w:val="a7"/>
        </w:rPr>
        <w:footnoteReference w:id="33"/>
      </w:r>
      <w:r w:rsidRPr="00640E9B">
        <w:t>如「持律第一」缽吒左囉（</w:t>
      </w:r>
      <w:proofErr w:type="spellStart"/>
      <w:r w:rsidRPr="00640E9B">
        <w:t>Paṭacārā</w:t>
      </w:r>
      <w:proofErr w:type="spellEnd"/>
      <w:r w:rsidRPr="00640E9B">
        <w:t>），「說法第一」達摩提那（</w:t>
      </w:r>
      <w:proofErr w:type="spellStart"/>
      <w:r w:rsidRPr="00640E9B">
        <w:t>Dharmadinnā</w:t>
      </w:r>
      <w:proofErr w:type="spellEnd"/>
      <w:r w:rsidRPr="00640E9B">
        <w:t>或譯作法樂）</w:t>
      </w:r>
      <w:r w:rsidRPr="00640E9B">
        <w:rPr>
          <w:rStyle w:val="a7"/>
        </w:rPr>
        <w:footnoteReference w:id="34"/>
      </w:r>
      <w:r w:rsidRPr="00640E9B">
        <w:t>等。達摩提那的論究法義，編入《中阿含經》</w:t>
      </w:r>
      <w:r w:rsidRPr="00640E9B">
        <w:rPr>
          <w:rStyle w:val="a7"/>
        </w:rPr>
        <w:footnoteReference w:id="35"/>
      </w:r>
      <w:r w:rsidRPr="00640E9B">
        <w:t>，成為原始佛教的聖典之一。</w:t>
      </w:r>
    </w:p>
    <w:p w:rsidR="00F61ED2" w:rsidRPr="00640E9B" w:rsidRDefault="00F61ED2" w:rsidP="0057741D">
      <w:pPr>
        <w:ind w:leftChars="100" w:left="240"/>
      </w:pPr>
      <w:r w:rsidRPr="00640E9B">
        <w:rPr>
          <w:b/>
          <w:bCs/>
          <w:sz w:val="20"/>
          <w:szCs w:val="20"/>
          <w:bdr w:val="single" w:sz="4" w:space="0" w:color="auto" w:frame="1"/>
        </w:rPr>
        <w:t>（三）受到比丘的嚴格管制，比丘尼便逐漸沒落了</w:t>
      </w:r>
    </w:p>
    <w:p w:rsidR="00F61ED2" w:rsidRPr="00640E9B" w:rsidRDefault="00F61ED2" w:rsidP="009C60EC">
      <w:r w:rsidRPr="00640E9B">
        <w:t>自受到比丘僧的嚴格管制，逐漸消沈了。結果，以上座部自居的赤銅鍱部（</w:t>
      </w:r>
      <w:proofErr w:type="spellStart"/>
      <w:r w:rsidRPr="00640E9B">
        <w:t>Tāmra-śātīyāḥ</w:t>
      </w:r>
      <w:proofErr w:type="spellEnd"/>
      <w:r w:rsidRPr="00640E9B">
        <w:t>），就是流傳於錫蘭、緬甸、泰國等佛教，比丘尼早已絕跡了！</w:t>
      </w:r>
    </w:p>
    <w:p w:rsidR="00F61ED2" w:rsidRPr="00640E9B" w:rsidRDefault="00F61ED2" w:rsidP="009C60EC"/>
    <w:p w:rsidR="00F61ED2" w:rsidRPr="00640E9B" w:rsidRDefault="00F61ED2" w:rsidP="007A58E4">
      <w:pPr>
        <w:pStyle w:val="ae"/>
        <w:rPr>
          <w:b/>
          <w:bCs/>
          <w:sz w:val="20"/>
          <w:szCs w:val="20"/>
          <w:bdr w:val="single" w:sz="4" w:space="0" w:color="auto"/>
        </w:rPr>
      </w:pPr>
      <w:r w:rsidRPr="00640E9B">
        <w:rPr>
          <w:b/>
          <w:bCs/>
          <w:sz w:val="20"/>
          <w:szCs w:val="20"/>
          <w:bdr w:val="single" w:sz="4" w:space="0" w:color="auto"/>
        </w:rPr>
        <w:t>五、經律中對女人的敘述</w:t>
      </w:r>
    </w:p>
    <w:p w:rsidR="00F61ED2" w:rsidRPr="00640E9B" w:rsidRDefault="00F61ED2" w:rsidP="0057741D">
      <w:pPr>
        <w:pStyle w:val="ae"/>
        <w:ind w:leftChars="100" w:left="240"/>
      </w:pPr>
      <w:r w:rsidRPr="00640E9B">
        <w:rPr>
          <w:b/>
          <w:bCs/>
          <w:sz w:val="20"/>
          <w:szCs w:val="20"/>
          <w:bdr w:val="single" w:sz="4" w:space="0" w:color="auto"/>
        </w:rPr>
        <w:t>（一）律典</w:t>
      </w:r>
      <w:r w:rsidRPr="00640E9B">
        <w:rPr>
          <w:b/>
          <w:bCs/>
          <w:sz w:val="20"/>
          <w:szCs w:val="20"/>
          <w:bdr w:val="single" w:sz="4" w:space="0" w:color="auto"/>
        </w:rPr>
        <w:t>──</w:t>
      </w:r>
      <w:r w:rsidRPr="00640E9B">
        <w:rPr>
          <w:b/>
          <w:bCs/>
          <w:sz w:val="20"/>
          <w:szCs w:val="20"/>
          <w:bdr w:val="single" w:sz="4" w:space="0" w:color="auto"/>
        </w:rPr>
        <w:t>比丘律為對治故，不免醜化女人</w:t>
      </w:r>
    </w:p>
    <w:p w:rsidR="00F61ED2" w:rsidRPr="00640E9B" w:rsidRDefault="00F61ED2" w:rsidP="00CF6832">
      <w:r w:rsidRPr="00640E9B">
        <w:t>經與律，都是比丘眾結集的。說到有關淫欲的過失，每極力的醜化女人。</w:t>
      </w:r>
    </w:p>
    <w:p w:rsidR="00F61ED2" w:rsidRPr="00640E9B" w:rsidRDefault="00F61ED2" w:rsidP="0057741D">
      <w:pPr>
        <w:ind w:leftChars="100" w:left="240"/>
      </w:pPr>
      <w:r w:rsidRPr="00640E9B">
        <w:rPr>
          <w:b/>
          <w:bCs/>
          <w:sz w:val="20"/>
          <w:szCs w:val="20"/>
          <w:bdr w:val="single" w:sz="4" w:space="0" w:color="auto"/>
        </w:rPr>
        <w:t>（二）經</w:t>
      </w:r>
      <w:r w:rsidRPr="00640E9B">
        <w:rPr>
          <w:b/>
          <w:bCs/>
          <w:sz w:val="20"/>
          <w:szCs w:val="20"/>
          <w:bdr w:val="single" w:sz="4" w:space="0" w:color="auto"/>
        </w:rPr>
        <w:t>──</w:t>
      </w:r>
      <w:r w:rsidRPr="00640E9B">
        <w:rPr>
          <w:b/>
          <w:bCs/>
          <w:sz w:val="20"/>
          <w:szCs w:val="20"/>
          <w:bdr w:val="single" w:sz="4" w:space="0" w:color="auto"/>
        </w:rPr>
        <w:t>女人有五礙</w:t>
      </w:r>
    </w:p>
    <w:p w:rsidR="00F61ED2" w:rsidRPr="00640E9B" w:rsidRDefault="00F61ED2" w:rsidP="00CF6832">
      <w:r w:rsidRPr="00640E9B">
        <w:lastRenderedPageBreak/>
        <w:t>又經中說：女人有五礙（五種不可能）：佛、輪王、梵王、魔、帝釋，是女人所不能，而唯是男人所可能做的</w:t>
      </w:r>
      <w:r w:rsidRPr="00640E9B">
        <w:rPr>
          <w:rStyle w:val="a7"/>
        </w:rPr>
        <w:footnoteReference w:id="36"/>
      </w:r>
      <w:r w:rsidRPr="00640E9B">
        <w:t>。</w:t>
      </w:r>
    </w:p>
    <w:p w:rsidR="00F61ED2" w:rsidRPr="00640E9B" w:rsidRDefault="00F61ED2" w:rsidP="0057741D">
      <w:pPr>
        <w:ind w:leftChars="100" w:left="240"/>
      </w:pPr>
      <w:r w:rsidRPr="00640E9B">
        <w:rPr>
          <w:b/>
          <w:bCs/>
          <w:sz w:val="20"/>
          <w:szCs w:val="20"/>
          <w:bdr w:val="single" w:sz="4" w:space="0" w:color="auto"/>
        </w:rPr>
        <w:t>（三）小結：因此引起女眾的自卑感</w:t>
      </w:r>
    </w:p>
    <w:p w:rsidR="00F61ED2" w:rsidRPr="00640E9B" w:rsidRDefault="00F61ED2" w:rsidP="00CF6832">
      <w:r w:rsidRPr="00640E9B">
        <w:t>這些，在一般女眾的心理中，會引起深刻的自卑感，自願處於低下的地位。</w:t>
      </w:r>
    </w:p>
    <w:p w:rsidR="00F61ED2" w:rsidRPr="00640E9B" w:rsidRDefault="00F61ED2" w:rsidP="00CF6832"/>
    <w:p w:rsidR="00F61ED2" w:rsidRPr="00640E9B" w:rsidRDefault="00F61ED2" w:rsidP="00CF6832">
      <w:pPr>
        <w:rPr>
          <w:b/>
          <w:bCs/>
          <w:sz w:val="20"/>
          <w:szCs w:val="20"/>
          <w:bdr w:val="single" w:sz="4" w:space="0" w:color="auto"/>
        </w:rPr>
      </w:pPr>
      <w:r w:rsidRPr="00640E9B">
        <w:rPr>
          <w:b/>
          <w:bCs/>
          <w:sz w:val="20"/>
          <w:szCs w:val="20"/>
          <w:bdr w:val="single" w:sz="4" w:space="0" w:color="auto"/>
        </w:rPr>
        <w:t>六、總結</w:t>
      </w:r>
    </w:p>
    <w:p w:rsidR="00F61ED2" w:rsidRPr="00640E9B" w:rsidRDefault="00F61ED2" w:rsidP="0057741D">
      <w:pPr>
        <w:ind w:leftChars="100" w:left="240"/>
        <w:rPr>
          <w:b/>
          <w:bCs/>
          <w:sz w:val="20"/>
          <w:szCs w:val="20"/>
        </w:rPr>
      </w:pPr>
      <w:r w:rsidRPr="00640E9B">
        <w:rPr>
          <w:b/>
          <w:bCs/>
          <w:sz w:val="20"/>
          <w:szCs w:val="20"/>
          <w:bdr w:val="single" w:sz="4" w:space="0" w:color="auto"/>
        </w:rPr>
        <w:t>（一）釋尊制尊法真正用意：誘導向上</w:t>
      </w:r>
    </w:p>
    <w:p w:rsidR="00F61ED2" w:rsidRPr="00640E9B" w:rsidRDefault="00F61ED2" w:rsidP="00CF6832">
      <w:r w:rsidRPr="00640E9B">
        <w:t>女人在現實社會中的不平等，是釋尊所要考慮的。結果，制立「尊法」：比丘尼尊重比丘僧，而比丘負起監護與教育的義務。這是啟發而誘導向上，不是輕視與壓制的。</w:t>
      </w:r>
      <w:r w:rsidRPr="00640E9B">
        <w:rPr>
          <w:rStyle w:val="a7"/>
        </w:rPr>
        <w:footnoteReference w:id="37"/>
      </w:r>
    </w:p>
    <w:p w:rsidR="00F61ED2" w:rsidRPr="00640E9B" w:rsidRDefault="00F61ED2" w:rsidP="0057741D">
      <w:pPr>
        <w:ind w:leftChars="100" w:left="240"/>
        <w:rPr>
          <w:b/>
          <w:bCs/>
          <w:sz w:val="20"/>
          <w:szCs w:val="20"/>
        </w:rPr>
      </w:pPr>
      <w:r w:rsidRPr="00640E9B">
        <w:rPr>
          <w:b/>
          <w:bCs/>
          <w:sz w:val="20"/>
          <w:szCs w:val="20"/>
          <w:bdr w:val="single" w:sz="4" w:space="0" w:color="auto"/>
        </w:rPr>
        <w:t>（二）佛法的修證中，男女二眾無差別</w:t>
      </w:r>
    </w:p>
    <w:p w:rsidR="00F61ED2" w:rsidRPr="00640E9B" w:rsidRDefault="00F61ED2" w:rsidP="00DC7CB4">
      <w:r w:rsidRPr="00640E9B">
        <w:t>女眾可以出家，只因在佛法的修證中，與比丘（男）眾是沒有什麼差別的。有一位美貌的青年，對蘇摩（</w:t>
      </w:r>
      <w:r w:rsidRPr="00640E9B">
        <w:t>Soma</w:t>
      </w:r>
      <w:r w:rsidRPr="00640E9B">
        <w:t>）比丘尼說：聖人所安住的境界，不是女人的智慧所能得的。蘇摩尼對他說：「</w:t>
      </w:r>
      <w:r w:rsidRPr="00D40F82">
        <w:rPr>
          <w:rFonts w:ascii="標楷體" w:eastAsia="標楷體" w:hAnsi="標楷體"/>
        </w:rPr>
        <w:t>心入於正受，女形復何為！智或</w:t>
      </w:r>
      <w:r w:rsidRPr="00640E9B">
        <w:t>（疑「慧」）</w:t>
      </w:r>
      <w:r w:rsidRPr="00D40F82">
        <w:rPr>
          <w:rFonts w:ascii="標楷體" w:eastAsia="標楷體" w:hAnsi="標楷體"/>
        </w:rPr>
        <w:t>若生已，逮得無上法</w:t>
      </w:r>
      <w:r w:rsidRPr="00640E9B">
        <w:t>」</w:t>
      </w:r>
      <w:r w:rsidRPr="00640E9B">
        <w:rPr>
          <w:rStyle w:val="a7"/>
        </w:rPr>
        <w:footnoteReference w:id="38"/>
      </w:r>
      <w:r w:rsidRPr="00640E9B">
        <w:t>。女性對於佛法的修證，有什麼障礙呢！這是佛世比丘尼的見地。</w:t>
      </w:r>
    </w:p>
    <w:p w:rsidR="00F61ED2" w:rsidRPr="00640E9B" w:rsidRDefault="00F61ED2" w:rsidP="0057741D">
      <w:pPr>
        <w:ind w:leftChars="100" w:left="240"/>
        <w:rPr>
          <w:b/>
          <w:bCs/>
          <w:sz w:val="20"/>
          <w:szCs w:val="20"/>
          <w:bdr w:val="single" w:sz="4" w:space="0" w:color="auto" w:frame="1"/>
        </w:rPr>
      </w:pPr>
      <w:r w:rsidRPr="00640E9B">
        <w:rPr>
          <w:b/>
          <w:bCs/>
          <w:sz w:val="20"/>
          <w:szCs w:val="20"/>
          <w:bdr w:val="single" w:sz="4" w:space="0" w:color="auto" w:frame="1"/>
        </w:rPr>
        <w:t>（三）大乘法中以女人身分與比丘論議，乃釋尊時代精神的復活</w:t>
      </w:r>
    </w:p>
    <w:p w:rsidR="00F61ED2" w:rsidRPr="00640E9B" w:rsidRDefault="00F61ED2" w:rsidP="00CF6832">
      <w:r w:rsidRPr="00640E9B">
        <w:t>在大乘法中，以女人身分，與上座比丘們，</w:t>
      </w:r>
      <w:r w:rsidRPr="00640E9B">
        <w:rPr>
          <w:u w:val="single"/>
        </w:rPr>
        <w:t>論究男女平等的勝義</w:t>
      </w:r>
      <w:r w:rsidRPr="00640E9B">
        <w:t>，可說是釋尊時代精神的復活！</w:t>
      </w:r>
      <w:r w:rsidRPr="00640E9B">
        <w:rPr>
          <w:rStyle w:val="a7"/>
        </w:rPr>
        <w:footnoteReference w:id="39"/>
      </w:r>
    </w:p>
    <w:p w:rsidR="00F61ED2" w:rsidRPr="00640E9B" w:rsidRDefault="00F61ED2" w:rsidP="008874AD">
      <w:pPr>
        <w:rPr>
          <w:rFonts w:eastAsia="標楷體"/>
          <w:b/>
          <w:bCs/>
        </w:rPr>
      </w:pPr>
    </w:p>
    <w:p w:rsidR="00F61ED2" w:rsidRPr="00640E9B" w:rsidRDefault="004E7E7B" w:rsidP="008874AD">
      <w:pPr>
        <w:snapToGrid w:val="0"/>
        <w:rPr>
          <w:rFonts w:eastAsia="標楷體"/>
          <w:b/>
          <w:bCs/>
          <w:sz w:val="28"/>
          <w:szCs w:val="28"/>
        </w:rPr>
      </w:pPr>
      <w:r w:rsidRPr="00640E9B">
        <w:rPr>
          <w:rFonts w:eastAsia="標楷體"/>
          <w:b/>
          <w:bCs/>
          <w:sz w:val="28"/>
          <w:szCs w:val="28"/>
        </w:rPr>
        <w:t>第三項</w:t>
      </w:r>
      <w:r w:rsidRPr="00640E9B">
        <w:rPr>
          <w:rFonts w:eastAsia="標楷體"/>
          <w:b/>
          <w:bCs/>
          <w:sz w:val="28"/>
          <w:szCs w:val="28"/>
        </w:rPr>
        <w:t xml:space="preserve"> </w:t>
      </w:r>
      <w:r w:rsidR="00F61ED2" w:rsidRPr="00640E9B">
        <w:rPr>
          <w:rFonts w:eastAsia="標楷體"/>
          <w:b/>
          <w:bCs/>
          <w:sz w:val="28"/>
          <w:szCs w:val="28"/>
        </w:rPr>
        <w:t>耆年與少壯</w:t>
      </w:r>
      <w:r w:rsidR="00DC685F">
        <w:rPr>
          <w:rFonts w:eastAsia="標楷體"/>
          <w:b/>
          <w:bCs/>
          <w:sz w:val="28"/>
          <w:szCs w:val="28"/>
        </w:rPr>
        <w:t>(pp. 196</w:t>
      </w:r>
      <w:r w:rsidR="00DC685F" w:rsidRPr="00DC685F">
        <w:rPr>
          <w:rFonts w:eastAsia="標楷體"/>
          <w:b/>
          <w:bCs/>
          <w:sz w:val="28"/>
          <w:szCs w:val="28"/>
        </w:rPr>
        <w:t>–</w:t>
      </w:r>
      <w:r w:rsidR="00DC685F">
        <w:rPr>
          <w:rFonts w:eastAsia="標楷體"/>
          <w:b/>
          <w:bCs/>
          <w:sz w:val="28"/>
          <w:szCs w:val="28"/>
        </w:rPr>
        <w:t>20</w:t>
      </w:r>
      <w:r w:rsidR="00DC685F" w:rsidRPr="00DC685F">
        <w:rPr>
          <w:rFonts w:eastAsia="標楷體"/>
          <w:b/>
          <w:bCs/>
          <w:sz w:val="28"/>
          <w:szCs w:val="28"/>
        </w:rPr>
        <w:t>0)</w:t>
      </w:r>
    </w:p>
    <w:p w:rsidR="00F61ED2" w:rsidRPr="00640E9B" w:rsidRDefault="00F61ED2" w:rsidP="008874AD">
      <w:pPr>
        <w:spacing w:afterLines="50" w:after="180" w:line="240" w:lineRule="atLeast"/>
        <w:rPr>
          <w:rFonts w:eastAsiaTheme="minorEastAsia"/>
          <w:b/>
          <w:bCs/>
        </w:rPr>
      </w:pPr>
    </w:p>
    <w:p w:rsidR="00F61ED2" w:rsidRPr="00640E9B" w:rsidRDefault="00F61ED2" w:rsidP="00493805">
      <w:pPr>
        <w:rPr>
          <w:b/>
          <w:bCs/>
          <w:sz w:val="20"/>
          <w:szCs w:val="20"/>
          <w:bdr w:val="single" w:sz="4" w:space="0" w:color="auto"/>
        </w:rPr>
      </w:pPr>
      <w:r w:rsidRPr="00640E9B">
        <w:rPr>
          <w:b/>
          <w:bCs/>
          <w:sz w:val="20"/>
          <w:szCs w:val="20"/>
          <w:bdr w:val="single" w:sz="4" w:space="0" w:color="auto"/>
        </w:rPr>
        <w:t>一、上座的制度</w:t>
      </w:r>
    </w:p>
    <w:p w:rsidR="00F61ED2" w:rsidRPr="00640E9B" w:rsidRDefault="00F61ED2" w:rsidP="0057741D">
      <w:pPr>
        <w:ind w:leftChars="100" w:left="240"/>
        <w:rPr>
          <w:b/>
          <w:bCs/>
          <w:sz w:val="20"/>
          <w:szCs w:val="20"/>
          <w:bdr w:val="single" w:sz="4" w:space="0" w:color="auto"/>
        </w:rPr>
      </w:pPr>
      <w:r w:rsidRPr="00640E9B">
        <w:rPr>
          <w:b/>
          <w:bCs/>
          <w:sz w:val="20"/>
          <w:szCs w:val="20"/>
          <w:bdr w:val="single" w:sz="4" w:space="0" w:color="auto"/>
        </w:rPr>
        <w:t>（一）制度的產生</w:t>
      </w:r>
    </w:p>
    <w:p w:rsidR="00F61ED2" w:rsidRPr="00640E9B" w:rsidRDefault="00F61ED2" w:rsidP="0057741D">
      <w:pPr>
        <w:ind w:leftChars="200" w:left="480"/>
        <w:rPr>
          <w:b/>
          <w:bCs/>
          <w:sz w:val="20"/>
          <w:szCs w:val="20"/>
        </w:rPr>
      </w:pPr>
      <w:r w:rsidRPr="00640E9B">
        <w:rPr>
          <w:b/>
          <w:bCs/>
          <w:sz w:val="20"/>
          <w:szCs w:val="20"/>
          <w:bdr w:val="single" w:sz="4" w:space="0" w:color="auto"/>
        </w:rPr>
        <w:t>1</w:t>
      </w:r>
      <w:r w:rsidRPr="00640E9B">
        <w:rPr>
          <w:b/>
          <w:bCs/>
          <w:sz w:val="20"/>
          <w:szCs w:val="20"/>
          <w:bdr w:val="single" w:sz="4" w:space="0" w:color="auto"/>
        </w:rPr>
        <w:t>、僧次以受具足來區分</w:t>
      </w:r>
    </w:p>
    <w:p w:rsidR="00F61ED2" w:rsidRPr="00640E9B" w:rsidRDefault="00F61ED2" w:rsidP="007358EA">
      <w:r w:rsidRPr="00640E9B">
        <w:t>佛教僧團中，不問種姓的尊卑，年齡的大小，也不依學問與修證的高低為次第，而以先出家受具足的為上座（</w:t>
      </w:r>
      <w:proofErr w:type="spellStart"/>
      <w:r w:rsidRPr="00640E9B">
        <w:t>sthavira</w:t>
      </w:r>
      <w:proofErr w:type="spellEnd"/>
      <w:r w:rsidRPr="00640E9B">
        <w:t>），受到後出家者的尊敬。</w:t>
      </w:r>
    </w:p>
    <w:p w:rsidR="00F61ED2" w:rsidRPr="00640E9B" w:rsidRDefault="00F61ED2" w:rsidP="007358EA">
      <w:pPr>
        <w:rPr>
          <w:rFonts w:eastAsia="SimSun"/>
        </w:rPr>
      </w:pPr>
      <w:r w:rsidRPr="00640E9B">
        <w:t>如《摩訶僧祇律》卷</w:t>
      </w:r>
      <w:r w:rsidRPr="00640E9B">
        <w:t>27</w:t>
      </w:r>
      <w:r w:rsidRPr="00640E9B">
        <w:t>（大正</w:t>
      </w:r>
      <w:r w:rsidRPr="00640E9B">
        <w:t>22</w:t>
      </w:r>
      <w:r w:rsidRPr="00640E9B">
        <w:t>，</w:t>
      </w:r>
      <w:r w:rsidRPr="00640E9B">
        <w:t>446a</w:t>
      </w:r>
      <w:r w:rsidRPr="00640E9B">
        <w:t>）說：「</w:t>
      </w:r>
      <w:r w:rsidRPr="00640E9B">
        <w:rPr>
          <w:rFonts w:eastAsia="標楷體"/>
        </w:rPr>
        <w:t>先出家（受具）者，應受禮、起迎、合掌、低頭、恭敬。先出家者，應作上座：應先受請、先坐、先取水、先受食」</w:t>
      </w:r>
      <w:r w:rsidRPr="00640E9B">
        <w:t>。</w:t>
      </w:r>
      <w:r w:rsidRPr="00640E9B">
        <w:rPr>
          <w:rStyle w:val="a7"/>
        </w:rPr>
        <w:footnoteReference w:id="40"/>
      </w:r>
      <w:r w:rsidRPr="00640E9B">
        <w:t>僧</w:t>
      </w:r>
      <w:r w:rsidRPr="00640E9B">
        <w:lastRenderedPageBreak/>
        <w:t>眾出外時，先出家（受具）的上座，總是走在前面，坐高位，先受供養。在平時，也受到後出家者的恭敬禮拜。</w:t>
      </w:r>
    </w:p>
    <w:p w:rsidR="00F61ED2" w:rsidRPr="00640E9B" w:rsidRDefault="00F61ED2" w:rsidP="0057741D">
      <w:pPr>
        <w:ind w:leftChars="200" w:left="480"/>
        <w:rPr>
          <w:b/>
          <w:bCs/>
          <w:sz w:val="20"/>
          <w:szCs w:val="20"/>
        </w:rPr>
      </w:pPr>
      <w:r w:rsidRPr="00640E9B">
        <w:rPr>
          <w:b/>
          <w:bCs/>
          <w:sz w:val="20"/>
          <w:szCs w:val="20"/>
          <w:bdr w:val="single" w:sz="4" w:space="0" w:color="auto"/>
        </w:rPr>
        <w:t>2</w:t>
      </w:r>
      <w:r w:rsidRPr="00640E9B">
        <w:rPr>
          <w:b/>
          <w:bCs/>
          <w:sz w:val="20"/>
          <w:szCs w:val="20"/>
          <w:bdr w:val="single" w:sz="4" w:space="0" w:color="auto"/>
        </w:rPr>
        <w:t>、「戒臘」為敬老制度</w:t>
      </w:r>
    </w:p>
    <w:p w:rsidR="00F61ED2" w:rsidRPr="00640E9B" w:rsidRDefault="00F61ED2" w:rsidP="007358EA">
      <w:r w:rsidRPr="00640E9B">
        <w:t>所以出家受具時，一定要記住年月日時，以便分別彼此間的先後次第。從受具起，到了每年的自恣日，增加一歲，稱為「受歲」。一年一年的歲數，就是一般所說的「戒臘」。這是佛教敬老（依受具年齡）制度，於是產生上座制。</w:t>
      </w:r>
    </w:p>
    <w:p w:rsidR="00F61ED2" w:rsidRPr="00640E9B" w:rsidRDefault="00F61ED2" w:rsidP="0057741D">
      <w:pPr>
        <w:ind w:leftChars="100" w:left="240"/>
        <w:rPr>
          <w:b/>
          <w:bCs/>
          <w:sz w:val="20"/>
          <w:szCs w:val="20"/>
        </w:rPr>
      </w:pPr>
      <w:r w:rsidRPr="00640E9B">
        <w:rPr>
          <w:b/>
          <w:bCs/>
          <w:sz w:val="20"/>
          <w:szCs w:val="20"/>
          <w:bdr w:val="single" w:sz="4" w:space="0" w:color="auto"/>
        </w:rPr>
        <w:t>（二）制度的演變</w:t>
      </w:r>
      <w:r w:rsidRPr="00640E9B">
        <w:rPr>
          <w:rStyle w:val="a7"/>
          <w:b/>
          <w:bCs/>
          <w:sz w:val="20"/>
          <w:szCs w:val="20"/>
        </w:rPr>
        <w:footnoteReference w:id="41"/>
      </w:r>
    </w:p>
    <w:p w:rsidR="00F61ED2" w:rsidRPr="00640E9B" w:rsidRDefault="00F61ED2" w:rsidP="0057741D">
      <w:pPr>
        <w:ind w:leftChars="200" w:left="480"/>
        <w:rPr>
          <w:b/>
          <w:bCs/>
          <w:sz w:val="20"/>
          <w:szCs w:val="20"/>
        </w:rPr>
      </w:pPr>
      <w:r w:rsidRPr="00640E9B">
        <w:rPr>
          <w:b/>
          <w:bCs/>
          <w:sz w:val="20"/>
          <w:szCs w:val="20"/>
          <w:bdr w:val="single" w:sz="4" w:space="0" w:color="auto"/>
        </w:rPr>
        <w:t>1</w:t>
      </w:r>
      <w:r w:rsidRPr="00640E9B">
        <w:rPr>
          <w:b/>
          <w:bCs/>
          <w:sz w:val="20"/>
          <w:szCs w:val="20"/>
          <w:bdr w:val="single" w:sz="4" w:space="0" w:color="auto"/>
        </w:rPr>
        <w:t>、以先後出家稱名</w:t>
      </w:r>
    </w:p>
    <w:p w:rsidR="00F61ED2" w:rsidRPr="00640E9B" w:rsidRDefault="00F61ED2" w:rsidP="007358EA">
      <w:r w:rsidRPr="00640E9B">
        <w:t>起初，只是在種種集會中，先出家的為上座，所以有第一上座、第二上座等名稱。</w:t>
      </w:r>
    </w:p>
    <w:p w:rsidR="00F61ED2" w:rsidRPr="00640E9B" w:rsidRDefault="00F61ED2" w:rsidP="0057741D">
      <w:pPr>
        <w:ind w:leftChars="200" w:left="480"/>
        <w:rPr>
          <w:b/>
          <w:bCs/>
          <w:sz w:val="20"/>
          <w:szCs w:val="20"/>
        </w:rPr>
      </w:pPr>
      <w:r w:rsidRPr="00640E9B">
        <w:rPr>
          <w:b/>
          <w:bCs/>
          <w:sz w:val="20"/>
          <w:szCs w:val="20"/>
          <w:bdr w:val="single" w:sz="4" w:space="0" w:color="auto"/>
        </w:rPr>
        <w:t>2</w:t>
      </w:r>
      <w:r w:rsidRPr="00640E9B">
        <w:rPr>
          <w:b/>
          <w:bCs/>
          <w:sz w:val="20"/>
          <w:szCs w:val="20"/>
          <w:bdr w:val="single" w:sz="4" w:space="0" w:color="auto"/>
        </w:rPr>
        <w:t>、依年資來分別</w:t>
      </w:r>
    </w:p>
    <w:p w:rsidR="00F61ED2" w:rsidRPr="00640E9B" w:rsidRDefault="00F61ED2" w:rsidP="006038DA">
      <w:r w:rsidRPr="00640E9B">
        <w:t>後來依年資來分別，或說「十夏」以上為上座；</w:t>
      </w:r>
      <w:r w:rsidRPr="00640E9B">
        <w:rPr>
          <w:rStyle w:val="a7"/>
        </w:rPr>
        <w:footnoteReference w:id="42"/>
      </w:r>
      <w:r w:rsidRPr="00640E9B">
        <w:t>或說二十臘以上的稱為上座。</w:t>
      </w:r>
      <w:r w:rsidRPr="00640E9B">
        <w:rPr>
          <w:rStyle w:val="a7"/>
        </w:rPr>
        <w:footnoteReference w:id="43"/>
      </w:r>
      <w:r w:rsidRPr="00640E9B">
        <w:t>上座，第一上座等，總是耆年大德，受到僧團內部的尊敬。</w:t>
      </w:r>
    </w:p>
    <w:p w:rsidR="00F61ED2" w:rsidRPr="00640E9B" w:rsidRDefault="00F61ED2" w:rsidP="006038DA"/>
    <w:p w:rsidR="00F61ED2" w:rsidRPr="00640E9B" w:rsidRDefault="00F61ED2" w:rsidP="007358EA">
      <w:pPr>
        <w:rPr>
          <w:b/>
          <w:bCs/>
          <w:sz w:val="20"/>
          <w:szCs w:val="20"/>
          <w:bdr w:val="single" w:sz="4" w:space="0" w:color="auto"/>
        </w:rPr>
      </w:pPr>
      <w:r w:rsidRPr="00640E9B">
        <w:rPr>
          <w:b/>
          <w:bCs/>
          <w:sz w:val="20"/>
          <w:szCs w:val="20"/>
          <w:bdr w:val="single" w:sz="4" w:space="0" w:color="auto"/>
        </w:rPr>
        <w:t>二、耆年上座部與少壯大眾部的對立</w:t>
      </w:r>
    </w:p>
    <w:p w:rsidR="00F61ED2" w:rsidRPr="00640E9B" w:rsidRDefault="00F61ED2" w:rsidP="0057741D">
      <w:pPr>
        <w:ind w:leftChars="100" w:left="240"/>
        <w:rPr>
          <w:b/>
          <w:bCs/>
          <w:sz w:val="20"/>
          <w:szCs w:val="20"/>
        </w:rPr>
      </w:pPr>
      <w:r w:rsidRPr="00640E9B">
        <w:rPr>
          <w:b/>
          <w:bCs/>
          <w:sz w:val="20"/>
          <w:szCs w:val="20"/>
          <w:bdr w:val="single" w:sz="4" w:space="0" w:color="auto"/>
        </w:rPr>
        <w:t>（一）上座部的處境：分裂前的傾向</w:t>
      </w:r>
    </w:p>
    <w:p w:rsidR="00F61ED2" w:rsidRPr="00640E9B" w:rsidRDefault="00F61ED2" w:rsidP="0057741D">
      <w:pPr>
        <w:ind w:leftChars="200" w:left="480"/>
        <w:rPr>
          <w:b/>
          <w:bCs/>
          <w:sz w:val="20"/>
          <w:szCs w:val="20"/>
        </w:rPr>
      </w:pPr>
      <w:r w:rsidRPr="00640E9B">
        <w:rPr>
          <w:b/>
          <w:bCs/>
          <w:sz w:val="20"/>
          <w:szCs w:val="20"/>
          <w:bdr w:val="single" w:sz="4" w:space="0" w:color="auto"/>
        </w:rPr>
        <w:t>1</w:t>
      </w:r>
      <w:r w:rsidRPr="00640E9B">
        <w:rPr>
          <w:b/>
          <w:bCs/>
          <w:sz w:val="20"/>
          <w:szCs w:val="20"/>
          <w:bdr w:val="single" w:sz="4" w:space="0" w:color="auto"/>
        </w:rPr>
        <w:t>、年齡偏高</w:t>
      </w:r>
    </w:p>
    <w:p w:rsidR="00F61ED2" w:rsidRPr="00640E9B" w:rsidRDefault="00F61ED2" w:rsidP="007358EA">
      <w:pPr>
        <w:rPr>
          <w:rFonts w:eastAsia="SimSun"/>
        </w:rPr>
      </w:pPr>
      <w:r w:rsidRPr="00640E9B">
        <w:t>傳說七百結集時的代表們，都是年齡極高的。錫蘭所傳的「五師」</w:t>
      </w:r>
      <w:r w:rsidRPr="00640E9B">
        <w:rPr>
          <w:rStyle w:val="a7"/>
        </w:rPr>
        <w:footnoteReference w:id="44"/>
      </w:r>
      <w:r w:rsidRPr="00640E9B">
        <w:t>，也都是老上座。</w:t>
      </w:r>
    </w:p>
    <w:p w:rsidR="00F61ED2" w:rsidRPr="00640E9B" w:rsidRDefault="00F61ED2" w:rsidP="0057741D">
      <w:pPr>
        <w:ind w:leftChars="200" w:left="480"/>
        <w:rPr>
          <w:b/>
          <w:bCs/>
          <w:sz w:val="20"/>
          <w:szCs w:val="20"/>
        </w:rPr>
      </w:pPr>
      <w:r w:rsidRPr="00640E9B">
        <w:rPr>
          <w:b/>
          <w:bCs/>
          <w:sz w:val="20"/>
          <w:szCs w:val="20"/>
          <w:bdr w:val="single" w:sz="4" w:space="0" w:color="auto"/>
        </w:rPr>
        <w:t>2</w:t>
      </w:r>
      <w:r w:rsidRPr="00640E9B">
        <w:rPr>
          <w:b/>
          <w:bCs/>
          <w:sz w:val="20"/>
          <w:szCs w:val="20"/>
          <w:bdr w:val="single" w:sz="4" w:space="0" w:color="auto"/>
        </w:rPr>
        <w:t>、受到尊重的領導地位</w:t>
      </w:r>
    </w:p>
    <w:p w:rsidR="00F61ED2" w:rsidRPr="00640E9B" w:rsidRDefault="00F61ED2" w:rsidP="006038DA">
      <w:pPr>
        <w:rPr>
          <w:rFonts w:eastAsia="SimSun"/>
        </w:rPr>
      </w:pPr>
      <w:r w:rsidRPr="00640E9B">
        <w:t>可見佛滅以後，佛教由上座們領導；上座們的意見，也受到一般的尊重。</w:t>
      </w:r>
    </w:p>
    <w:p w:rsidR="00F61ED2" w:rsidRPr="00640E9B" w:rsidRDefault="00F61ED2" w:rsidP="0057741D">
      <w:pPr>
        <w:ind w:leftChars="200" w:left="480"/>
        <w:rPr>
          <w:b/>
          <w:bCs/>
          <w:sz w:val="20"/>
          <w:szCs w:val="20"/>
        </w:rPr>
      </w:pPr>
      <w:r w:rsidRPr="00640E9B">
        <w:rPr>
          <w:b/>
          <w:bCs/>
          <w:sz w:val="20"/>
          <w:szCs w:val="20"/>
          <w:bdr w:val="single" w:sz="4" w:space="0" w:color="auto"/>
        </w:rPr>
        <w:t>3</w:t>
      </w:r>
      <w:r w:rsidRPr="00640E9B">
        <w:rPr>
          <w:b/>
          <w:bCs/>
          <w:sz w:val="20"/>
          <w:szCs w:val="20"/>
          <w:bdr w:val="single" w:sz="4" w:space="0" w:color="auto"/>
        </w:rPr>
        <w:t>、屬於少數</w:t>
      </w:r>
    </w:p>
    <w:p w:rsidR="00F61ED2" w:rsidRPr="00640E9B" w:rsidRDefault="00F61ED2" w:rsidP="006038DA">
      <w:pPr>
        <w:pStyle w:val="ae"/>
        <w:rPr>
          <w:rFonts w:eastAsia="SimSun"/>
        </w:rPr>
      </w:pPr>
      <w:r w:rsidRPr="00640E9B">
        <w:t>但依律所制，不只是「尊上座」，也是「重僧伽」。所以如有了異議，而需要取決多數時，上座們到底是少數，不免要減色了！</w:t>
      </w:r>
      <w:r w:rsidRPr="00640E9B">
        <w:rPr>
          <w:rStyle w:val="a7"/>
        </w:rPr>
        <w:footnoteReference w:id="45"/>
      </w:r>
    </w:p>
    <w:p w:rsidR="00F61ED2" w:rsidRPr="00640E9B" w:rsidRDefault="00F61ED2" w:rsidP="0057741D">
      <w:pPr>
        <w:pStyle w:val="ae"/>
        <w:ind w:leftChars="100" w:left="240"/>
        <w:rPr>
          <w:b/>
          <w:bCs/>
          <w:sz w:val="20"/>
          <w:szCs w:val="20"/>
          <w:bdr w:val="single" w:sz="4" w:space="0" w:color="auto"/>
        </w:rPr>
      </w:pPr>
      <w:r w:rsidRPr="00640E9B">
        <w:rPr>
          <w:b/>
          <w:bCs/>
          <w:sz w:val="20"/>
          <w:szCs w:val="20"/>
          <w:bdr w:val="single" w:sz="4" w:space="0" w:color="auto"/>
        </w:rPr>
        <w:lastRenderedPageBreak/>
        <w:t>（二）上座與大眾的對立起因：根本分裂為二部</w:t>
      </w:r>
    </w:p>
    <w:p w:rsidR="00F61ED2" w:rsidRPr="00640E9B" w:rsidRDefault="00F61ED2" w:rsidP="0057741D">
      <w:pPr>
        <w:ind w:leftChars="200" w:left="480"/>
        <w:rPr>
          <w:b/>
          <w:bCs/>
          <w:sz w:val="20"/>
          <w:szCs w:val="20"/>
        </w:rPr>
      </w:pPr>
      <w:r w:rsidRPr="00640E9B">
        <w:rPr>
          <w:b/>
          <w:bCs/>
          <w:sz w:val="20"/>
          <w:szCs w:val="20"/>
          <w:bdr w:val="single" w:sz="4" w:space="0" w:color="auto"/>
        </w:rPr>
        <w:t>1</w:t>
      </w:r>
      <w:r w:rsidRPr="00640E9B">
        <w:rPr>
          <w:b/>
          <w:bCs/>
          <w:sz w:val="20"/>
          <w:szCs w:val="20"/>
          <w:bdr w:val="single" w:sz="4" w:space="0" w:color="auto"/>
        </w:rPr>
        <w:t>、部派分裂時傾向不同</w:t>
      </w:r>
    </w:p>
    <w:p w:rsidR="00F61ED2" w:rsidRPr="00640E9B" w:rsidRDefault="00F61ED2" w:rsidP="00B0376D">
      <w:r w:rsidRPr="00640E9B">
        <w:t>在部派分裂時，重上座的長老派，就名為上座部（</w:t>
      </w:r>
      <w:proofErr w:type="spellStart"/>
      <w:r w:rsidRPr="00640E9B">
        <w:t>Sthavirāḥ</w:t>
      </w:r>
      <w:proofErr w:type="spellEnd"/>
      <w:r w:rsidRPr="00640E9B">
        <w:t>）；多數的就稱為大眾部（</w:t>
      </w:r>
      <w:proofErr w:type="spellStart"/>
      <w:r w:rsidRPr="00640E9B">
        <w:t>Mahāsaṃghikāḥ</w:t>
      </w:r>
      <w:proofErr w:type="spellEnd"/>
      <w:r w:rsidRPr="00640E9B">
        <w:t>）。</w:t>
      </w:r>
      <w:r w:rsidRPr="00640E9B">
        <w:rPr>
          <w:rStyle w:val="a7"/>
        </w:rPr>
        <w:footnoteReference w:id="46"/>
      </w:r>
    </w:p>
    <w:p w:rsidR="00F61ED2" w:rsidRPr="00640E9B" w:rsidRDefault="00F61ED2" w:rsidP="0057741D">
      <w:pPr>
        <w:ind w:leftChars="200" w:left="480"/>
        <w:rPr>
          <w:b/>
          <w:bCs/>
          <w:sz w:val="20"/>
          <w:szCs w:val="20"/>
          <w:bdr w:val="single" w:sz="4" w:space="0" w:color="auto"/>
        </w:rPr>
      </w:pPr>
      <w:r w:rsidRPr="00640E9B">
        <w:rPr>
          <w:b/>
          <w:bCs/>
          <w:sz w:val="20"/>
          <w:szCs w:val="20"/>
          <w:bdr w:val="single" w:sz="4" w:space="0" w:color="auto"/>
        </w:rPr>
        <w:t>2</w:t>
      </w:r>
      <w:r w:rsidRPr="00640E9B">
        <w:rPr>
          <w:b/>
          <w:bCs/>
          <w:sz w:val="20"/>
          <w:szCs w:val="20"/>
          <w:bdr w:val="single" w:sz="4" w:space="0" w:color="auto"/>
        </w:rPr>
        <w:t>、舉證</w:t>
      </w:r>
    </w:p>
    <w:p w:rsidR="00F61ED2" w:rsidRPr="00640E9B" w:rsidRDefault="00F61ED2" w:rsidP="007358EA">
      <w:r w:rsidRPr="00640E9B">
        <w:rPr>
          <w:rFonts w:ascii="新細明體" w:hAnsi="新細明體" w:cs="新細明體" w:hint="eastAsia"/>
        </w:rPr>
        <w:t>◎</w:t>
      </w:r>
      <w:r w:rsidRPr="00640E9B">
        <w:t>如《阿毘達磨大毘婆沙論》卷</w:t>
      </w:r>
      <w:r w:rsidRPr="00640E9B">
        <w:t>99</w:t>
      </w:r>
      <w:r w:rsidRPr="00640E9B">
        <w:t>（大正</w:t>
      </w:r>
      <w:r w:rsidRPr="00640E9B">
        <w:t>27</w:t>
      </w:r>
      <w:r w:rsidRPr="00640E9B">
        <w:t>，</w:t>
      </w:r>
      <w:r w:rsidRPr="00640E9B">
        <w:t>511c</w:t>
      </w:r>
      <w:r w:rsidRPr="00640E9B">
        <w:t>）說：「</w:t>
      </w:r>
      <w:r w:rsidRPr="00640E9B">
        <w:rPr>
          <w:rFonts w:eastAsia="標楷體"/>
        </w:rPr>
        <w:t>賢聖朋內，耆年雖多而僧數少；大天朋內，耆年雖少而眾數多。</w:t>
      </w:r>
      <w:r w:rsidRPr="0040307F">
        <w:rPr>
          <w:rFonts w:ascii="標楷體" w:eastAsia="標楷體" w:hAnsi="標楷體"/>
        </w:rPr>
        <w:t>……</w:t>
      </w:r>
      <w:r w:rsidRPr="00640E9B">
        <w:rPr>
          <w:rFonts w:eastAsia="標楷體"/>
        </w:rPr>
        <w:t>遂分二部：一上座部，二大眾部</w:t>
      </w:r>
      <w:r w:rsidRPr="00640E9B">
        <w:t>」。</w:t>
      </w:r>
    </w:p>
    <w:p w:rsidR="00F61ED2" w:rsidRPr="00640E9B" w:rsidRDefault="00F61ED2" w:rsidP="007358EA">
      <w:pPr>
        <w:rPr>
          <w:rFonts w:eastAsia="SimSun"/>
        </w:rPr>
      </w:pPr>
      <w:r w:rsidRPr="00640E9B">
        <w:rPr>
          <w:rFonts w:ascii="新細明體" w:hAnsi="新細明體" w:cs="新細明體" w:hint="eastAsia"/>
        </w:rPr>
        <w:t>◎</w:t>
      </w:r>
      <w:r w:rsidRPr="00640E9B">
        <w:t>《舍利弗問經》（大正</w:t>
      </w:r>
      <w:r w:rsidRPr="00640E9B">
        <w:t>24</w:t>
      </w:r>
      <w:r w:rsidRPr="00640E9B">
        <w:t>，</w:t>
      </w:r>
      <w:r w:rsidRPr="00640E9B">
        <w:t>900b</w:t>
      </w:r>
      <w:r w:rsidRPr="00640E9B">
        <w:t>）也說：「</w:t>
      </w:r>
      <w:r w:rsidRPr="00640E9B">
        <w:rPr>
          <w:rFonts w:eastAsia="標楷體"/>
        </w:rPr>
        <w:t>學舊（律）者多，從以為名，為摩訶僧祇也。學新者少而是上座，從上座為名，為他俾羅也</w:t>
      </w:r>
      <w:r w:rsidRPr="00640E9B">
        <w:t>」。</w:t>
      </w:r>
    </w:p>
    <w:p w:rsidR="00F61ED2" w:rsidRPr="00640E9B" w:rsidRDefault="00F61ED2" w:rsidP="0057741D">
      <w:pPr>
        <w:ind w:leftChars="200" w:left="480"/>
        <w:rPr>
          <w:b/>
          <w:bCs/>
          <w:sz w:val="20"/>
          <w:szCs w:val="20"/>
          <w:bdr w:val="single" w:sz="4" w:space="0" w:color="auto"/>
        </w:rPr>
      </w:pPr>
      <w:r w:rsidRPr="00640E9B">
        <w:rPr>
          <w:b/>
          <w:bCs/>
          <w:sz w:val="20"/>
          <w:szCs w:val="20"/>
          <w:bdr w:val="single" w:sz="4" w:space="0" w:color="auto"/>
        </w:rPr>
        <w:t>3</w:t>
      </w:r>
      <w:r w:rsidRPr="00640E9B">
        <w:rPr>
          <w:b/>
          <w:bCs/>
          <w:sz w:val="20"/>
          <w:szCs w:val="20"/>
          <w:bdr w:val="single" w:sz="4" w:space="0" w:color="auto"/>
        </w:rPr>
        <w:t>、釋義</w:t>
      </w:r>
    </w:p>
    <w:p w:rsidR="00F61ED2" w:rsidRPr="00640E9B" w:rsidRDefault="00F61ED2" w:rsidP="006038DA">
      <w:pPr>
        <w:rPr>
          <w:rFonts w:eastAsia="SimSun"/>
          <w:shd w:val="pct15" w:color="auto" w:fill="FFFFFF"/>
        </w:rPr>
      </w:pPr>
      <w:r w:rsidRPr="00640E9B">
        <w:t>《大毘婆沙論》是上座部系，《舍利弗問經》是大眾部系，雖所說的事由不同，而對二部立名，卻有共同性，那就是：上座部以上座為主，是少數；大眾部「</w:t>
      </w:r>
      <w:r w:rsidRPr="00CF5C41">
        <w:rPr>
          <w:rFonts w:ascii="標楷體" w:eastAsia="標楷體" w:hAnsi="標楷體"/>
        </w:rPr>
        <w:t>耆年雖少而眾數多</w:t>
      </w:r>
      <w:r w:rsidRPr="00640E9B">
        <w:t>」，無疑是中座、下座們的多數。所以二部分立時，大眾部為多數的少壯，上座部為少數的耆年。這一差別，是近代學者所能同意的。佛教一向在上座們的指導下，而現在多數的少壯者起來，分庭抗禮，這確是佛教史上的大事。</w:t>
      </w:r>
    </w:p>
    <w:p w:rsidR="00F61ED2" w:rsidRPr="00640E9B" w:rsidRDefault="00F61ED2" w:rsidP="0057741D">
      <w:pPr>
        <w:pStyle w:val="ae"/>
        <w:ind w:leftChars="100" w:left="240"/>
        <w:rPr>
          <w:b/>
          <w:bCs/>
          <w:sz w:val="20"/>
          <w:szCs w:val="20"/>
          <w:bdr w:val="single" w:sz="4" w:space="0" w:color="auto"/>
        </w:rPr>
      </w:pPr>
      <w:r w:rsidRPr="00640E9B">
        <w:rPr>
          <w:b/>
          <w:bCs/>
          <w:sz w:val="20"/>
          <w:szCs w:val="20"/>
          <w:bdr w:val="single" w:sz="4" w:space="0" w:color="auto"/>
        </w:rPr>
        <w:t>（三）結論</w:t>
      </w:r>
    </w:p>
    <w:p w:rsidR="00F61ED2" w:rsidRPr="00640E9B" w:rsidRDefault="00F61ED2" w:rsidP="0057741D">
      <w:pPr>
        <w:ind w:leftChars="100" w:left="240" w:firstLineChars="100" w:firstLine="200"/>
        <w:rPr>
          <w:b/>
          <w:bCs/>
          <w:sz w:val="20"/>
          <w:szCs w:val="20"/>
        </w:rPr>
      </w:pPr>
      <w:r w:rsidRPr="00640E9B">
        <w:rPr>
          <w:b/>
          <w:bCs/>
          <w:sz w:val="20"/>
          <w:szCs w:val="20"/>
          <w:bdr w:val="single" w:sz="4" w:space="0" w:color="auto"/>
        </w:rPr>
        <w:t>1</w:t>
      </w:r>
      <w:r w:rsidRPr="00640E9B">
        <w:rPr>
          <w:b/>
          <w:bCs/>
          <w:sz w:val="20"/>
          <w:szCs w:val="20"/>
          <w:bdr w:val="single" w:sz="4" w:space="0" w:color="auto"/>
        </w:rPr>
        <w:t>、耆年的上座</w:t>
      </w:r>
    </w:p>
    <w:p w:rsidR="00F61ED2" w:rsidRPr="00640E9B" w:rsidRDefault="00F61ED2" w:rsidP="0057741D">
      <w:pPr>
        <w:ind w:left="240" w:hangingChars="100" w:hanging="240"/>
      </w:pPr>
      <w:r w:rsidRPr="00640E9B">
        <w:t>說起來，上座們是有長處的。老成持重，重傳承，多經驗，使佛教在安定中成長。</w:t>
      </w:r>
    </w:p>
    <w:p w:rsidR="00F61ED2" w:rsidRPr="00640E9B" w:rsidRDefault="00F61ED2" w:rsidP="007358EA">
      <w:r w:rsidRPr="00640E9B">
        <w:t>不過過於保守，對新環境的適應力，不免差一些。</w:t>
      </w:r>
    </w:p>
    <w:p w:rsidR="00F61ED2" w:rsidRPr="00640E9B" w:rsidRDefault="00F61ED2" w:rsidP="0057741D">
      <w:pPr>
        <w:ind w:leftChars="100" w:left="240" w:firstLineChars="100" w:firstLine="200"/>
        <w:rPr>
          <w:b/>
          <w:bCs/>
          <w:sz w:val="20"/>
          <w:szCs w:val="20"/>
        </w:rPr>
      </w:pPr>
      <w:r w:rsidRPr="00640E9B">
        <w:rPr>
          <w:b/>
          <w:bCs/>
          <w:sz w:val="20"/>
          <w:szCs w:val="20"/>
          <w:bdr w:val="single" w:sz="4" w:space="0" w:color="auto"/>
        </w:rPr>
        <w:t>2</w:t>
      </w:r>
      <w:r w:rsidRPr="00640E9B">
        <w:rPr>
          <w:b/>
          <w:bCs/>
          <w:sz w:val="20"/>
          <w:szCs w:val="20"/>
          <w:bdr w:val="single" w:sz="4" w:space="0" w:color="auto"/>
        </w:rPr>
        <w:t>、大眾部的少壯</w:t>
      </w:r>
    </w:p>
    <w:p w:rsidR="00F61ED2" w:rsidRPr="00640E9B" w:rsidRDefault="00F61ED2" w:rsidP="007358EA">
      <w:r w:rsidRPr="00640E9B">
        <w:t>少壯者的見解，可能是錯誤，或者不夠成熟，</w:t>
      </w:r>
    </w:p>
    <w:p w:rsidR="00F61ED2" w:rsidRPr="00640E9B" w:rsidRDefault="00F61ED2" w:rsidP="007358EA">
      <w:r w:rsidRPr="00640E9B">
        <w:t>但純真而富於活力，容易適應新的境遇。</w:t>
      </w:r>
    </w:p>
    <w:p w:rsidR="00F61ED2" w:rsidRPr="00640E9B" w:rsidRDefault="00F61ED2" w:rsidP="0057741D">
      <w:pPr>
        <w:ind w:leftChars="100" w:left="240" w:firstLineChars="100" w:firstLine="200"/>
        <w:rPr>
          <w:b/>
          <w:bCs/>
          <w:sz w:val="20"/>
          <w:szCs w:val="20"/>
          <w:bdr w:val="single" w:sz="4" w:space="0" w:color="auto"/>
        </w:rPr>
      </w:pPr>
      <w:r w:rsidRPr="00640E9B">
        <w:rPr>
          <w:b/>
          <w:bCs/>
          <w:sz w:val="20"/>
          <w:szCs w:val="20"/>
          <w:bdr w:val="single" w:sz="4" w:space="0" w:color="auto"/>
        </w:rPr>
        <w:t>3</w:t>
      </w:r>
      <w:r w:rsidRPr="00640E9B">
        <w:rPr>
          <w:b/>
          <w:bCs/>
          <w:sz w:val="20"/>
          <w:szCs w:val="20"/>
          <w:bdr w:val="single" w:sz="4" w:space="0" w:color="auto"/>
        </w:rPr>
        <w:t>、小結</w:t>
      </w:r>
    </w:p>
    <w:p w:rsidR="00F61ED2" w:rsidRPr="00640E9B" w:rsidRDefault="00F61ED2" w:rsidP="007358EA">
      <w:r w:rsidRPr="00640E9B">
        <w:t>上座們重事相，少壯者富於想像。從緣起的世間來說，應該是各有所長，也各有所短的。</w:t>
      </w:r>
    </w:p>
    <w:p w:rsidR="00F61ED2" w:rsidRPr="00640E9B" w:rsidRDefault="00F61ED2" w:rsidP="007358EA"/>
    <w:p w:rsidR="00F61ED2" w:rsidRPr="00640E9B" w:rsidRDefault="00F61ED2" w:rsidP="0057741D">
      <w:pPr>
        <w:pStyle w:val="a3"/>
        <w:ind w:left="240" w:hanging="240"/>
        <w:rPr>
          <w:sz w:val="24"/>
          <w:szCs w:val="24"/>
        </w:rPr>
      </w:pPr>
      <w:r w:rsidRPr="00640E9B">
        <w:rPr>
          <w:sz w:val="24"/>
          <w:szCs w:val="24"/>
        </w:rPr>
        <w:t>【附表】印順導師《印度之佛教》</w:t>
      </w:r>
      <w:r w:rsidR="0057741D" w:rsidRPr="00640E9B">
        <w:rPr>
          <w:sz w:val="24"/>
          <w:szCs w:val="24"/>
        </w:rPr>
        <w:t>，</w:t>
      </w:r>
      <w:r w:rsidRPr="00640E9B">
        <w:rPr>
          <w:sz w:val="24"/>
          <w:szCs w:val="24"/>
        </w:rPr>
        <w:t>p</w:t>
      </w:r>
      <w:r w:rsidR="0064309C">
        <w:rPr>
          <w:sz w:val="24"/>
          <w:szCs w:val="24"/>
        </w:rPr>
        <w:t>p</w:t>
      </w:r>
      <w:r w:rsidRPr="00640E9B">
        <w:rPr>
          <w:sz w:val="24"/>
          <w:szCs w:val="24"/>
        </w:rPr>
        <w:t>.</w:t>
      </w:r>
      <w:r w:rsidR="0064309C">
        <w:rPr>
          <w:sz w:val="24"/>
          <w:szCs w:val="24"/>
        </w:rPr>
        <w:t xml:space="preserve"> </w:t>
      </w:r>
      <w:r w:rsidRPr="00640E9B">
        <w:rPr>
          <w:sz w:val="24"/>
          <w:szCs w:val="24"/>
        </w:rPr>
        <w:t>98</w:t>
      </w:r>
      <w:r w:rsidR="0064309C">
        <w:rPr>
          <w:sz w:val="24"/>
          <w:szCs w:val="24"/>
        </w:rPr>
        <w:t>–</w:t>
      </w:r>
      <w:r w:rsidRPr="00640E9B">
        <w:rPr>
          <w:sz w:val="24"/>
          <w:szCs w:val="24"/>
        </w:rPr>
        <w:t>99</w:t>
      </w:r>
      <w:r w:rsidRPr="00640E9B">
        <w:rPr>
          <w:sz w:val="24"/>
          <w:szCs w:val="24"/>
        </w:rPr>
        <w:t>：</w:t>
      </w:r>
    </w:p>
    <w:tbl>
      <w:tblPr>
        <w:tblW w:w="9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F61ED2" w:rsidRPr="00640E9B" w:rsidTr="00A71A34">
        <w:tc>
          <w:tcPr>
            <w:tcW w:w="4644" w:type="dxa"/>
            <w:tcBorders>
              <w:top w:val="double" w:sz="4" w:space="0" w:color="auto"/>
              <w:left w:val="double" w:sz="4" w:space="0" w:color="auto"/>
              <w:bottom w:val="single" w:sz="6" w:space="0" w:color="auto"/>
              <w:right w:val="single" w:sz="6" w:space="0" w:color="auto"/>
            </w:tcBorders>
          </w:tcPr>
          <w:p w:rsidR="00F61ED2" w:rsidRPr="00640E9B" w:rsidRDefault="00F61ED2" w:rsidP="00A71A34">
            <w:pPr>
              <w:jc w:val="center"/>
            </w:pPr>
            <w:r w:rsidRPr="00640E9B">
              <w:t>上座部</w:t>
            </w:r>
          </w:p>
        </w:tc>
        <w:tc>
          <w:tcPr>
            <w:tcW w:w="4644" w:type="dxa"/>
            <w:tcBorders>
              <w:top w:val="double" w:sz="4" w:space="0" w:color="auto"/>
              <w:left w:val="single" w:sz="6" w:space="0" w:color="auto"/>
              <w:bottom w:val="single" w:sz="6" w:space="0" w:color="auto"/>
              <w:right w:val="double" w:sz="4" w:space="0" w:color="auto"/>
            </w:tcBorders>
          </w:tcPr>
          <w:p w:rsidR="00F61ED2" w:rsidRPr="00640E9B" w:rsidRDefault="00F61ED2" w:rsidP="00A71A34">
            <w:pPr>
              <w:jc w:val="center"/>
            </w:pPr>
            <w:r w:rsidRPr="00640E9B">
              <w:t>大眾部</w:t>
            </w:r>
          </w:p>
        </w:tc>
      </w:tr>
      <w:tr w:rsidR="00F61ED2" w:rsidRPr="00640E9B" w:rsidTr="00A71A34">
        <w:tc>
          <w:tcPr>
            <w:tcW w:w="4644" w:type="dxa"/>
            <w:tcBorders>
              <w:top w:val="single" w:sz="6" w:space="0" w:color="auto"/>
              <w:left w:val="double" w:sz="4" w:space="0" w:color="auto"/>
              <w:bottom w:val="dashSmallGap" w:sz="4" w:space="0" w:color="auto"/>
              <w:right w:val="single" w:sz="6" w:space="0" w:color="auto"/>
            </w:tcBorders>
          </w:tcPr>
          <w:p w:rsidR="00F61ED2" w:rsidRPr="00640E9B" w:rsidRDefault="00F61ED2" w:rsidP="00A71A34">
            <w:r w:rsidRPr="00640E9B">
              <w:t>上座多耆年，急於己利；重律則貴乎受持，謹嚴篤實是所長，而常失於泥古。</w:t>
            </w:r>
          </w:p>
        </w:tc>
        <w:tc>
          <w:tcPr>
            <w:tcW w:w="4644" w:type="dxa"/>
            <w:tcBorders>
              <w:top w:val="single" w:sz="6" w:space="0" w:color="auto"/>
              <w:left w:val="single" w:sz="6" w:space="0" w:color="auto"/>
              <w:bottom w:val="dashSmallGap" w:sz="4" w:space="0" w:color="auto"/>
              <w:right w:val="double" w:sz="4" w:space="0" w:color="auto"/>
            </w:tcBorders>
          </w:tcPr>
          <w:p w:rsidR="00F61ED2" w:rsidRPr="00640E9B" w:rsidRDefault="00F61ED2" w:rsidP="00A71A34">
            <w:r w:rsidRPr="00640E9B">
              <w:t>大眾多少壯，重於為人；重慧則貴乎巧便，發皇揚厲是所長，而常失於好異。</w:t>
            </w:r>
          </w:p>
        </w:tc>
      </w:tr>
      <w:tr w:rsidR="00F61ED2" w:rsidRPr="00640E9B" w:rsidTr="00A71A34">
        <w:tc>
          <w:tcPr>
            <w:tcW w:w="4644" w:type="dxa"/>
            <w:tcBorders>
              <w:top w:val="dashSmallGap" w:sz="4" w:space="0" w:color="auto"/>
              <w:left w:val="double" w:sz="4" w:space="0" w:color="auto"/>
              <w:bottom w:val="dashSmallGap" w:sz="4" w:space="0" w:color="auto"/>
              <w:right w:val="single" w:sz="6" w:space="0" w:color="auto"/>
            </w:tcBorders>
          </w:tcPr>
          <w:p w:rsidR="00F61ED2" w:rsidRPr="00640E9B" w:rsidRDefault="00F61ED2" w:rsidP="00A71A34">
            <w:r w:rsidRPr="00640E9B">
              <w:t>於律：上座系深入其微，入微則開遮從嚴，作法惟密，未免拘滯瑣碎。</w:t>
            </w:r>
          </w:p>
        </w:tc>
        <w:tc>
          <w:tcPr>
            <w:tcW w:w="4644" w:type="dxa"/>
            <w:tcBorders>
              <w:top w:val="dashSmallGap" w:sz="4" w:space="0" w:color="auto"/>
              <w:left w:val="single" w:sz="6" w:space="0" w:color="auto"/>
              <w:bottom w:val="dashSmallGap" w:sz="4" w:space="0" w:color="auto"/>
              <w:right w:val="double" w:sz="4" w:space="0" w:color="auto"/>
            </w:tcBorders>
          </w:tcPr>
          <w:p w:rsidR="00F61ED2" w:rsidRPr="00640E9B" w:rsidRDefault="00F61ED2" w:rsidP="00A71A34">
            <w:r w:rsidRPr="00640E9B">
              <w:t>於律：大眾系，貴得其大體，得大體則開遮貴通，作法務簡，或不免於脫略。</w:t>
            </w:r>
          </w:p>
        </w:tc>
      </w:tr>
      <w:tr w:rsidR="00F61ED2" w:rsidRPr="00640E9B" w:rsidTr="00A71A34">
        <w:tc>
          <w:tcPr>
            <w:tcW w:w="4644" w:type="dxa"/>
            <w:tcBorders>
              <w:top w:val="dashSmallGap" w:sz="4" w:space="0" w:color="auto"/>
              <w:left w:val="double" w:sz="4" w:space="0" w:color="auto"/>
              <w:bottom w:val="dashSmallGap" w:sz="4" w:space="0" w:color="auto"/>
              <w:right w:val="single" w:sz="6" w:space="0" w:color="auto"/>
            </w:tcBorders>
          </w:tcPr>
          <w:p w:rsidR="00F61ED2" w:rsidRPr="00640E9B" w:rsidRDefault="00F61ED2" w:rsidP="00A71A34">
            <w:r w:rsidRPr="00640E9B">
              <w:t>於法：上座則尊舊，得力於推衍，分別則</w:t>
            </w:r>
            <w:r w:rsidRPr="00640E9B">
              <w:lastRenderedPageBreak/>
              <w:t>持律守寂，學務律己。</w:t>
            </w:r>
          </w:p>
        </w:tc>
        <w:tc>
          <w:tcPr>
            <w:tcW w:w="4644" w:type="dxa"/>
            <w:tcBorders>
              <w:top w:val="dashSmallGap" w:sz="4" w:space="0" w:color="auto"/>
              <w:left w:val="single" w:sz="6" w:space="0" w:color="auto"/>
              <w:bottom w:val="dashSmallGap" w:sz="4" w:space="0" w:color="auto"/>
              <w:right w:val="double" w:sz="4" w:space="0" w:color="auto"/>
            </w:tcBorders>
          </w:tcPr>
          <w:p w:rsidR="00F61ED2" w:rsidRPr="00640E9B" w:rsidRDefault="00F61ED2" w:rsidP="00A71A34">
            <w:r w:rsidRPr="00640E9B">
              <w:lastRenderedPageBreak/>
              <w:t>於法：大眾好博，得力於歸納，直觀則多</w:t>
            </w:r>
            <w:r w:rsidRPr="00640E9B">
              <w:lastRenderedPageBreak/>
              <w:t>聞求悟，學貴化他。</w:t>
            </w:r>
          </w:p>
        </w:tc>
      </w:tr>
      <w:tr w:rsidR="00F61ED2" w:rsidRPr="00640E9B" w:rsidTr="00A71A34">
        <w:tc>
          <w:tcPr>
            <w:tcW w:w="9288" w:type="dxa"/>
            <w:gridSpan w:val="2"/>
            <w:tcBorders>
              <w:top w:val="dashSmallGap" w:sz="4" w:space="0" w:color="auto"/>
              <w:left w:val="double" w:sz="4" w:space="0" w:color="auto"/>
              <w:bottom w:val="double" w:sz="4" w:space="0" w:color="auto"/>
              <w:right w:val="double" w:sz="4" w:space="0" w:color="auto"/>
            </w:tcBorders>
          </w:tcPr>
          <w:p w:rsidR="00F61ED2" w:rsidRPr="00640E9B" w:rsidRDefault="00F61ED2" w:rsidP="00A71A34">
            <w:r w:rsidRPr="00640E9B">
              <w:lastRenderedPageBreak/>
              <w:t>此二系精神之異，其初甚機微，及其至也，已將背道而馳，而況加之於師承之別，語言、交通之礙，民族文化之激盪於其間哉！</w:t>
            </w:r>
          </w:p>
        </w:tc>
      </w:tr>
    </w:tbl>
    <w:p w:rsidR="00F61ED2" w:rsidRPr="00640E9B" w:rsidRDefault="00F61ED2" w:rsidP="007358EA">
      <w:pPr>
        <w:rPr>
          <w:b/>
          <w:bCs/>
          <w:sz w:val="20"/>
          <w:szCs w:val="20"/>
          <w:bdr w:val="single" w:sz="4" w:space="0" w:color="auto"/>
        </w:rPr>
      </w:pPr>
    </w:p>
    <w:p w:rsidR="00F61ED2" w:rsidRPr="00640E9B" w:rsidRDefault="00F61ED2" w:rsidP="007358EA">
      <w:pPr>
        <w:rPr>
          <w:b/>
          <w:bCs/>
          <w:sz w:val="20"/>
          <w:szCs w:val="20"/>
          <w:bdr w:val="single" w:sz="4" w:space="0" w:color="auto"/>
        </w:rPr>
      </w:pPr>
      <w:r w:rsidRPr="00640E9B">
        <w:rPr>
          <w:b/>
          <w:bCs/>
          <w:sz w:val="20"/>
          <w:szCs w:val="20"/>
          <w:bdr w:val="single" w:sz="4" w:space="0" w:color="auto"/>
        </w:rPr>
        <w:t>四、青年與大乘成立的關係</w:t>
      </w:r>
    </w:p>
    <w:p w:rsidR="00F61ED2" w:rsidRPr="00640E9B" w:rsidRDefault="00F61ED2" w:rsidP="0057741D">
      <w:pPr>
        <w:ind w:leftChars="100" w:left="240"/>
        <w:rPr>
          <w:b/>
          <w:bCs/>
          <w:sz w:val="20"/>
          <w:szCs w:val="20"/>
        </w:rPr>
      </w:pPr>
      <w:r w:rsidRPr="00640E9B">
        <w:rPr>
          <w:b/>
          <w:bCs/>
          <w:sz w:val="20"/>
          <w:szCs w:val="20"/>
          <w:bdr w:val="single" w:sz="4" w:space="0" w:color="auto"/>
        </w:rPr>
        <w:t>（一）舊傳律分五部律的異說</w:t>
      </w:r>
    </w:p>
    <w:p w:rsidR="00F61ED2" w:rsidRPr="00640E9B" w:rsidRDefault="00F61ED2" w:rsidP="00667355">
      <w:r w:rsidRPr="00640E9B">
        <w:t>中國舊傳律分五部說</w:t>
      </w:r>
      <w:r w:rsidR="00D80797">
        <w:t>。</w:t>
      </w:r>
      <w:r w:rsidR="00D80797">
        <w:rPr>
          <w:rFonts w:hint="eastAsia"/>
        </w:rPr>
        <w:t>五部是：</w:t>
      </w:r>
    </w:p>
    <w:p w:rsidR="00F61ED2" w:rsidRPr="00640E9B" w:rsidRDefault="00F61ED2" w:rsidP="00667355">
      <w:r w:rsidRPr="00640E9B">
        <w:t xml:space="preserve">(1) </w:t>
      </w:r>
      <w:r w:rsidRPr="00640E9B">
        <w:rPr>
          <w:rFonts w:eastAsia="標楷體"/>
        </w:rPr>
        <w:t>摩訶僧祇</w:t>
      </w:r>
      <w:r w:rsidRPr="00640E9B">
        <w:rPr>
          <w:vertAlign w:val="superscript"/>
        </w:rPr>
        <w:t>大眾部</w:t>
      </w:r>
      <w:r w:rsidRPr="00640E9B">
        <w:rPr>
          <w:rFonts w:eastAsia="標楷體"/>
        </w:rPr>
        <w:t>、</w:t>
      </w:r>
    </w:p>
    <w:p w:rsidR="00F61ED2" w:rsidRPr="00640E9B" w:rsidRDefault="00F61ED2" w:rsidP="00667355">
      <w:pPr>
        <w:rPr>
          <w:rFonts w:eastAsia="標楷體"/>
        </w:rPr>
      </w:pPr>
      <w:r w:rsidRPr="00640E9B">
        <w:t>(2)</w:t>
      </w:r>
      <w:r w:rsidRPr="00640E9B">
        <w:rPr>
          <w:rFonts w:eastAsia="標楷體"/>
        </w:rPr>
        <w:t>曇無屈多迦</w:t>
      </w:r>
      <w:r w:rsidRPr="00640E9B">
        <w:rPr>
          <w:rFonts w:eastAsia="標楷體"/>
        </w:rPr>
        <w:t>(</w:t>
      </w:r>
      <w:proofErr w:type="spellStart"/>
      <w:r w:rsidRPr="00640E9B">
        <w:rPr>
          <w:rFonts w:eastAsia="標楷體"/>
        </w:rPr>
        <w:t>Dharmaguptāḥ</w:t>
      </w:r>
      <w:proofErr w:type="spellEnd"/>
      <w:r w:rsidRPr="00640E9B">
        <w:t>）</w:t>
      </w:r>
      <w:r w:rsidRPr="00640E9B">
        <w:rPr>
          <w:vertAlign w:val="superscript"/>
        </w:rPr>
        <w:t>法藏部</w:t>
      </w:r>
      <w:r w:rsidRPr="00640E9B">
        <w:rPr>
          <w:rFonts w:eastAsia="標楷體"/>
        </w:rPr>
        <w:t>、</w:t>
      </w:r>
    </w:p>
    <w:p w:rsidR="00F61ED2" w:rsidRPr="00640E9B" w:rsidRDefault="00F61ED2" w:rsidP="00667355">
      <w:pPr>
        <w:rPr>
          <w:rFonts w:eastAsia="標楷體"/>
        </w:rPr>
      </w:pPr>
      <w:r w:rsidRPr="00640E9B">
        <w:t>(3)</w:t>
      </w:r>
      <w:r w:rsidRPr="00640E9B">
        <w:rPr>
          <w:rFonts w:eastAsia="標楷體"/>
        </w:rPr>
        <w:t>薩婆多</w:t>
      </w:r>
      <w:r w:rsidRPr="00640E9B">
        <w:rPr>
          <w:rFonts w:eastAsia="標楷體"/>
        </w:rPr>
        <w:t>(</w:t>
      </w:r>
      <w:proofErr w:type="spellStart"/>
      <w:r w:rsidRPr="00640E9B">
        <w:rPr>
          <w:rFonts w:eastAsia="標楷體"/>
        </w:rPr>
        <w:t>Sarvāstivādāḥ</w:t>
      </w:r>
      <w:proofErr w:type="spellEnd"/>
      <w:r w:rsidRPr="00640E9B">
        <w:t>）</w:t>
      </w:r>
      <w:r w:rsidRPr="00640E9B">
        <w:rPr>
          <w:vertAlign w:val="superscript"/>
        </w:rPr>
        <w:t>有部</w:t>
      </w:r>
      <w:r w:rsidRPr="00640E9B">
        <w:rPr>
          <w:rFonts w:eastAsia="標楷體"/>
        </w:rPr>
        <w:t>、</w:t>
      </w:r>
    </w:p>
    <w:p w:rsidR="00F61ED2" w:rsidRPr="00640E9B" w:rsidRDefault="00F61ED2" w:rsidP="00667355">
      <w:pPr>
        <w:rPr>
          <w:rFonts w:eastAsia="標楷體"/>
        </w:rPr>
      </w:pPr>
      <w:r w:rsidRPr="00640E9B">
        <w:t>(4)</w:t>
      </w:r>
      <w:r w:rsidRPr="00640E9B">
        <w:rPr>
          <w:rFonts w:eastAsia="標楷體"/>
        </w:rPr>
        <w:t>迦葉惟</w:t>
      </w:r>
      <w:r w:rsidRPr="00640E9B">
        <w:rPr>
          <w:rFonts w:eastAsia="標楷體"/>
        </w:rPr>
        <w:t>(</w:t>
      </w:r>
      <w:proofErr w:type="spellStart"/>
      <w:r w:rsidRPr="00640E9B">
        <w:rPr>
          <w:rFonts w:eastAsia="標楷體"/>
        </w:rPr>
        <w:t>Kāśyapiyāḥ</w:t>
      </w:r>
      <w:proofErr w:type="spellEnd"/>
      <w:r w:rsidRPr="00640E9B">
        <w:t>）</w:t>
      </w:r>
      <w:r w:rsidRPr="00640E9B">
        <w:rPr>
          <w:vertAlign w:val="superscript"/>
        </w:rPr>
        <w:t>飲光部</w:t>
      </w:r>
      <w:r w:rsidRPr="00640E9B">
        <w:rPr>
          <w:rFonts w:eastAsia="標楷體"/>
        </w:rPr>
        <w:t>、</w:t>
      </w:r>
    </w:p>
    <w:p w:rsidR="00F61ED2" w:rsidRPr="00640E9B" w:rsidRDefault="00F61ED2" w:rsidP="00667355">
      <w:pPr>
        <w:rPr>
          <w:rFonts w:eastAsia="標楷體"/>
        </w:rPr>
      </w:pPr>
      <w:r w:rsidRPr="00640E9B">
        <w:t>(5)</w:t>
      </w:r>
      <w:r w:rsidRPr="00640E9B">
        <w:rPr>
          <w:rFonts w:eastAsia="標楷體"/>
        </w:rPr>
        <w:t>彌沙塞</w:t>
      </w:r>
      <w:r w:rsidRPr="00640E9B">
        <w:rPr>
          <w:rFonts w:eastAsia="標楷體"/>
        </w:rPr>
        <w:t>(</w:t>
      </w:r>
      <w:proofErr w:type="spellStart"/>
      <w:r w:rsidRPr="00640E9B">
        <w:rPr>
          <w:rFonts w:eastAsia="標楷體"/>
        </w:rPr>
        <w:t>Mahīśāsakāḥ</w:t>
      </w:r>
      <w:proofErr w:type="spellEnd"/>
      <w:r w:rsidRPr="00640E9B">
        <w:t>）</w:t>
      </w:r>
      <w:r w:rsidRPr="00640E9B">
        <w:rPr>
          <w:vertAlign w:val="superscript"/>
        </w:rPr>
        <w:t>化地部</w:t>
      </w:r>
      <w:r w:rsidRPr="00640E9B">
        <w:rPr>
          <w:rFonts w:eastAsia="標楷體"/>
        </w:rPr>
        <w:t>。</w:t>
      </w:r>
    </w:p>
    <w:p w:rsidR="00F61ED2" w:rsidRPr="00640E9B" w:rsidRDefault="00F61ED2" w:rsidP="00667355">
      <w:r w:rsidRPr="00640E9B">
        <w:t>這是《舍利弗問經》與《大比丘三千威儀》所說的。</w:t>
      </w:r>
      <w:r w:rsidRPr="00640E9B">
        <w:rPr>
          <w:rStyle w:val="a7"/>
        </w:rPr>
        <w:footnoteReference w:id="47"/>
      </w:r>
    </w:p>
    <w:p w:rsidR="00F61ED2" w:rsidRPr="00640E9B" w:rsidRDefault="00F61ED2" w:rsidP="00667355">
      <w:pPr>
        <w:rPr>
          <w:rFonts w:eastAsia="標楷體"/>
        </w:rPr>
      </w:pPr>
      <w:r w:rsidRPr="00640E9B">
        <w:rPr>
          <w:rFonts w:ascii="新細明體" w:hAnsi="新細明體" w:cs="新細明體" w:hint="eastAsia"/>
        </w:rPr>
        <w:t>◎</w:t>
      </w:r>
      <w:r w:rsidRPr="00640E9B">
        <w:t>《大唐西域記》也說烏仗那</w:t>
      </w:r>
      <w:r w:rsidRPr="00640E9B">
        <w:rPr>
          <w:rFonts w:eastAsia="標楷體"/>
        </w:rPr>
        <w:t>(</w:t>
      </w:r>
      <w:proofErr w:type="spellStart"/>
      <w:r w:rsidRPr="00640E9B">
        <w:t>Udyāna</w:t>
      </w:r>
      <w:proofErr w:type="spellEnd"/>
      <w:r w:rsidRPr="00640E9B">
        <w:t>）有此五部，</w:t>
      </w:r>
      <w:r w:rsidRPr="00640E9B">
        <w:rPr>
          <w:rStyle w:val="a7"/>
        </w:rPr>
        <w:footnoteReference w:id="48"/>
      </w:r>
      <w:r w:rsidRPr="00640E9B">
        <w:t>可見是曾經流行在北方的部派。</w:t>
      </w:r>
    </w:p>
    <w:p w:rsidR="00F61ED2" w:rsidRPr="00640E9B" w:rsidRDefault="00F61ED2" w:rsidP="0057741D">
      <w:pPr>
        <w:ind w:leftChars="200" w:left="480"/>
        <w:rPr>
          <w:b/>
          <w:bCs/>
          <w:sz w:val="20"/>
          <w:szCs w:val="20"/>
        </w:rPr>
      </w:pPr>
      <w:r w:rsidRPr="00640E9B">
        <w:rPr>
          <w:b/>
          <w:bCs/>
          <w:sz w:val="20"/>
          <w:szCs w:val="20"/>
          <w:bdr w:val="single" w:sz="4" w:space="0" w:color="auto"/>
        </w:rPr>
        <w:t>1</w:t>
      </w:r>
      <w:r w:rsidRPr="00640E9B">
        <w:rPr>
          <w:b/>
          <w:bCs/>
          <w:sz w:val="20"/>
          <w:szCs w:val="20"/>
          <w:bdr w:val="single" w:sz="4" w:space="0" w:color="auto"/>
        </w:rPr>
        <w:t>、由三大系中所分出</w:t>
      </w:r>
    </w:p>
    <w:p w:rsidR="00F61ED2" w:rsidRPr="00640E9B" w:rsidRDefault="00F61ED2" w:rsidP="007358EA">
      <w:r w:rsidRPr="00640E9B">
        <w:t>五部，在三大系中，是大眾、說一切有，及分別說部</w:t>
      </w:r>
      <w:r w:rsidRPr="00640E9B">
        <w:rPr>
          <w:rFonts w:eastAsia="標楷體"/>
        </w:rPr>
        <w:t>（</w:t>
      </w:r>
      <w:proofErr w:type="spellStart"/>
      <w:r w:rsidRPr="00640E9B">
        <w:t>Vibhājyavādināḥ</w:t>
      </w:r>
      <w:proofErr w:type="spellEnd"/>
      <w:r w:rsidRPr="00640E9B">
        <w:rPr>
          <w:rFonts w:eastAsia="標楷體"/>
        </w:rPr>
        <w:t>）</w:t>
      </w:r>
      <w:r w:rsidRPr="00640E9B">
        <w:t>所分出的三部。</w:t>
      </w:r>
    </w:p>
    <w:p w:rsidR="00F61ED2" w:rsidRPr="00640E9B" w:rsidRDefault="00F61ED2" w:rsidP="0057741D">
      <w:pPr>
        <w:ind w:leftChars="200" w:left="480"/>
        <w:rPr>
          <w:b/>
          <w:bCs/>
          <w:sz w:val="20"/>
          <w:szCs w:val="20"/>
          <w:bdr w:val="single" w:sz="4" w:space="0" w:color="auto"/>
        </w:rPr>
      </w:pPr>
      <w:r w:rsidRPr="00640E9B">
        <w:rPr>
          <w:b/>
          <w:bCs/>
          <w:sz w:val="20"/>
          <w:szCs w:val="20"/>
          <w:bdr w:val="single" w:sz="4" w:space="0" w:color="auto"/>
        </w:rPr>
        <w:t>2</w:t>
      </w:r>
      <w:r w:rsidRPr="00640E9B">
        <w:rPr>
          <w:b/>
          <w:bCs/>
          <w:sz w:val="20"/>
          <w:szCs w:val="20"/>
          <w:bdr w:val="single" w:sz="4" w:space="0" w:color="auto"/>
        </w:rPr>
        <w:t>、大眾部以摩訶僧祇為純正</w:t>
      </w:r>
    </w:p>
    <w:p w:rsidR="00F61ED2" w:rsidRPr="00640E9B" w:rsidRDefault="00F61ED2" w:rsidP="0047553F">
      <w:pPr>
        <w:spacing w:line="240" w:lineRule="atLeast"/>
        <w:rPr>
          <w:rFonts w:eastAsia="SimSun"/>
        </w:rPr>
      </w:pPr>
      <w:r w:rsidRPr="00640E9B">
        <w:t>《舍利弗問經》以為：「</w:t>
      </w:r>
      <w:r w:rsidRPr="00640E9B">
        <w:rPr>
          <w:rFonts w:eastAsia="標楷體"/>
        </w:rPr>
        <w:t>摩訶僧祇，其味純正；其餘部中，如被添（水的）甘露」</w:t>
      </w:r>
      <w:r w:rsidRPr="00640E9B">
        <w:t>，</w:t>
      </w:r>
      <w:r w:rsidRPr="00640E9B">
        <w:rPr>
          <w:rStyle w:val="a7"/>
        </w:rPr>
        <w:footnoteReference w:id="49"/>
      </w:r>
      <w:r w:rsidRPr="00640E9B">
        <w:t>這是大眾部的立場。</w:t>
      </w:r>
    </w:p>
    <w:p w:rsidR="00F61ED2" w:rsidRPr="00640E9B" w:rsidRDefault="00F61ED2" w:rsidP="0057741D">
      <w:pPr>
        <w:ind w:leftChars="100" w:left="240"/>
        <w:rPr>
          <w:b/>
          <w:bCs/>
          <w:sz w:val="20"/>
          <w:szCs w:val="20"/>
          <w:bdr w:val="single" w:sz="4" w:space="0" w:color="auto"/>
        </w:rPr>
      </w:pPr>
      <w:r w:rsidRPr="00640E9B">
        <w:rPr>
          <w:b/>
          <w:bCs/>
          <w:sz w:val="20"/>
          <w:szCs w:val="20"/>
          <w:bdr w:val="single" w:sz="4" w:space="0" w:color="auto"/>
        </w:rPr>
        <w:t>（二）另一五部說的異說</w:t>
      </w:r>
      <w:r w:rsidRPr="00640E9B">
        <w:rPr>
          <w:b/>
          <w:bCs/>
          <w:sz w:val="20"/>
          <w:szCs w:val="20"/>
          <w:bdr w:val="single" w:sz="4" w:space="0" w:color="auto"/>
        </w:rPr>
        <w:t>─</w:t>
      </w:r>
      <w:r w:rsidRPr="00640E9B">
        <w:rPr>
          <w:b/>
          <w:bCs/>
          <w:sz w:val="20"/>
          <w:szCs w:val="20"/>
          <w:bdr w:val="single" w:sz="4" w:space="0" w:color="auto"/>
        </w:rPr>
        <w:t>含容五部的大乘特色</w:t>
      </w:r>
    </w:p>
    <w:p w:rsidR="00F61ED2" w:rsidRPr="00640E9B" w:rsidRDefault="00F61ED2" w:rsidP="008E72B3">
      <w:r w:rsidRPr="00640E9B">
        <w:t>此外，有另一五部說，如《大方等大集經》</w:t>
      </w:r>
      <w:r w:rsidRPr="00640E9B">
        <w:rPr>
          <w:rStyle w:val="a7"/>
        </w:rPr>
        <w:footnoteReference w:id="50"/>
      </w:r>
      <w:r w:rsidRPr="00640E9B">
        <w:t>卷</w:t>
      </w:r>
      <w:r w:rsidRPr="00640E9B">
        <w:t>22</w:t>
      </w:r>
      <w:r w:rsidRPr="00640E9B">
        <w:t>〈虛空目分〉（大正</w:t>
      </w:r>
      <w:r w:rsidRPr="00640E9B">
        <w:t>13</w:t>
      </w:r>
      <w:r w:rsidRPr="00640E9B">
        <w:t>，</w:t>
      </w:r>
      <w:r w:rsidRPr="00640E9B">
        <w:t>159a</w:t>
      </w:r>
      <w:r w:rsidR="006064AF">
        <w:t>–</w:t>
      </w:r>
      <w:r w:rsidRPr="00640E9B">
        <w:t>b</w:t>
      </w:r>
      <w:r w:rsidRPr="00640E9B">
        <w:t>）說：「</w:t>
      </w:r>
      <w:r w:rsidRPr="00640E9B">
        <w:rPr>
          <w:rFonts w:eastAsia="標楷體"/>
        </w:rPr>
        <w:t>曇摩鞠多</w:t>
      </w:r>
      <w:r w:rsidRPr="00640E9B">
        <w:rPr>
          <w:vertAlign w:val="superscript"/>
        </w:rPr>
        <w:t>法藏部</w:t>
      </w:r>
      <w:r w:rsidRPr="00640E9B">
        <w:rPr>
          <w:rFonts w:eastAsia="標楷體"/>
        </w:rPr>
        <w:t>，薩婆帝婆</w:t>
      </w:r>
      <w:r w:rsidRPr="00640E9B">
        <w:rPr>
          <w:vertAlign w:val="superscript"/>
        </w:rPr>
        <w:t>有部</w:t>
      </w:r>
      <w:r w:rsidRPr="00640E9B">
        <w:rPr>
          <w:rFonts w:eastAsia="標楷體"/>
        </w:rPr>
        <w:t>，迦葉毘</w:t>
      </w:r>
      <w:r w:rsidRPr="00640E9B">
        <w:rPr>
          <w:vertAlign w:val="superscript"/>
        </w:rPr>
        <w:t>飲光部</w:t>
      </w:r>
      <w:r w:rsidRPr="00640E9B">
        <w:rPr>
          <w:rFonts w:eastAsia="標楷體"/>
        </w:rPr>
        <w:t>，彌沙塞</w:t>
      </w:r>
      <w:r w:rsidRPr="00640E9B">
        <w:rPr>
          <w:vertAlign w:val="superscript"/>
        </w:rPr>
        <w:t>化地部</w:t>
      </w:r>
      <w:r w:rsidRPr="00640E9B">
        <w:rPr>
          <w:rFonts w:eastAsia="標楷體"/>
        </w:rPr>
        <w:t>，婆蹉富羅</w:t>
      </w:r>
      <w:r w:rsidRPr="00640E9B">
        <w:rPr>
          <w:vertAlign w:val="superscript"/>
        </w:rPr>
        <w:t>犢子部</w:t>
      </w:r>
      <w:r w:rsidRPr="00640E9B">
        <w:rPr>
          <w:rFonts w:eastAsia="標楷體"/>
        </w:rPr>
        <w:t>。我涅槃後，我諸弟子，受持如來十二部經，讀誦書寫，廣博遍覽五部經書，是故名為摩訶僧祇。善男子！如是五部雖各別異，而皆不妨諸佛法界及大涅槃</w:t>
      </w:r>
      <w:r w:rsidRPr="00640E9B">
        <w:t>」。婆蹉富羅（</w:t>
      </w:r>
      <w:proofErr w:type="spellStart"/>
      <w:r w:rsidRPr="00640E9B">
        <w:t>Vatsīputrīyāḥ</w:t>
      </w:r>
      <w:proofErr w:type="spellEnd"/>
      <w:r w:rsidRPr="00640E9B">
        <w:t>），是犢子部。摩訶僧祇「</w:t>
      </w:r>
      <w:r w:rsidRPr="001D69C1">
        <w:rPr>
          <w:rFonts w:ascii="標楷體" w:eastAsia="標楷體" w:hAnsi="標楷體"/>
        </w:rPr>
        <w:t>廣博遍覽五部經書</w:t>
      </w:r>
      <w:r w:rsidRPr="00640E9B">
        <w:t>」，在五部以外，能含容五</w:t>
      </w:r>
      <w:r w:rsidRPr="00640E9B">
        <w:lastRenderedPageBreak/>
        <w:t>部，正是大乘的特色。</w:t>
      </w:r>
    </w:p>
    <w:p w:rsidR="00F61ED2" w:rsidRPr="00640E9B" w:rsidRDefault="00F61ED2" w:rsidP="0057741D">
      <w:pPr>
        <w:ind w:leftChars="100" w:left="240"/>
        <w:rPr>
          <w:b/>
          <w:bCs/>
          <w:sz w:val="20"/>
          <w:szCs w:val="20"/>
        </w:rPr>
      </w:pPr>
      <w:r w:rsidRPr="00640E9B">
        <w:rPr>
          <w:b/>
          <w:bCs/>
          <w:sz w:val="20"/>
          <w:szCs w:val="20"/>
          <w:bdr w:val="single" w:sz="4" w:space="0" w:color="auto"/>
        </w:rPr>
        <w:t>（三）五部以外的年少利根與大乘興起有關</w:t>
      </w:r>
    </w:p>
    <w:p w:rsidR="00F61ED2" w:rsidRPr="00640E9B" w:rsidRDefault="00F61ED2" w:rsidP="0057741D">
      <w:pPr>
        <w:ind w:leftChars="200" w:left="480"/>
        <w:rPr>
          <w:b/>
          <w:bCs/>
          <w:sz w:val="20"/>
          <w:szCs w:val="20"/>
          <w:bdr w:val="single" w:sz="4" w:space="0" w:color="auto"/>
        </w:rPr>
      </w:pPr>
      <w:r w:rsidRPr="00640E9B">
        <w:rPr>
          <w:b/>
          <w:bCs/>
          <w:sz w:val="20"/>
          <w:szCs w:val="20"/>
          <w:bdr w:val="single" w:sz="4" w:space="0" w:color="auto"/>
        </w:rPr>
        <w:t>1</w:t>
      </w:r>
      <w:r w:rsidRPr="00640E9B">
        <w:rPr>
          <w:b/>
          <w:bCs/>
          <w:sz w:val="20"/>
          <w:szCs w:val="20"/>
          <w:bdr w:val="single" w:sz="4" w:space="0" w:color="auto"/>
        </w:rPr>
        <w:t>、《佛藏經》所說的五部與《大集經》大致相合</w:t>
      </w:r>
    </w:p>
    <w:p w:rsidR="00F61ED2" w:rsidRPr="00640E9B" w:rsidRDefault="00F61ED2" w:rsidP="007358EA">
      <w:pPr>
        <w:rPr>
          <w:rFonts w:eastAsia="SimSun"/>
        </w:rPr>
      </w:pPr>
      <w:r w:rsidRPr="00640E9B">
        <w:t>《佛藏經》所說的五部與《大集經》大致相合。鳩摩羅什（</w:t>
      </w:r>
      <w:proofErr w:type="spellStart"/>
      <w:r w:rsidRPr="00640E9B">
        <w:t>Kumārajīva</w:t>
      </w:r>
      <w:proofErr w:type="spellEnd"/>
      <w:r w:rsidRPr="00640E9B">
        <w:t>）所譯的《佛藏經》，也有類似的說明，如卷中（大正</w:t>
      </w:r>
      <w:r w:rsidRPr="00640E9B">
        <w:t>15</w:t>
      </w:r>
      <w:r w:rsidRPr="00640E9B">
        <w:t>，</w:t>
      </w:r>
      <w:r w:rsidRPr="00640E9B">
        <w:t>790a</w:t>
      </w:r>
      <w:r w:rsidR="006064AF">
        <w:t>–</w:t>
      </w:r>
      <w:r w:rsidRPr="00640E9B">
        <w:t>b</w:t>
      </w:r>
      <w:r w:rsidRPr="00640E9B">
        <w:t>）說：「</w:t>
      </w:r>
      <w:r w:rsidRPr="00640E9B">
        <w:rPr>
          <w:rFonts w:eastAsia="標楷體"/>
        </w:rPr>
        <w:t>一味僧寶，分為五部</w:t>
      </w:r>
      <w:r w:rsidRPr="00640E9B">
        <w:rPr>
          <w:rStyle w:val="a7"/>
          <w:rFonts w:eastAsia="標楷體"/>
        </w:rPr>
        <w:footnoteReference w:id="51"/>
      </w:r>
      <w:r w:rsidRPr="00640E9B">
        <w:rPr>
          <w:rFonts w:eastAsia="標楷體"/>
        </w:rPr>
        <w:t>。</w:t>
      </w:r>
      <w:r w:rsidRPr="002F7BDB">
        <w:rPr>
          <w:rFonts w:ascii="標楷體" w:eastAsia="標楷體" w:hAnsi="標楷體"/>
        </w:rPr>
        <w:t>……</w:t>
      </w:r>
      <w:r w:rsidRPr="00640E9B">
        <w:rPr>
          <w:rFonts w:eastAsia="標楷體"/>
        </w:rPr>
        <w:t>鬥事：五分事</w:t>
      </w:r>
      <w:r w:rsidRPr="00640E9B">
        <w:rPr>
          <w:vertAlign w:val="superscript"/>
        </w:rPr>
        <w:t>化地部</w:t>
      </w:r>
      <w:r w:rsidRPr="00640E9B">
        <w:rPr>
          <w:rFonts w:eastAsia="標楷體"/>
        </w:rPr>
        <w:t>，念念滅事</w:t>
      </w:r>
      <w:r w:rsidRPr="00640E9B">
        <w:rPr>
          <w:rStyle w:val="a7"/>
          <w:rFonts w:eastAsia="標楷體"/>
        </w:rPr>
        <w:footnoteReference w:id="52"/>
      </w:r>
      <w:r w:rsidRPr="0020122C">
        <w:rPr>
          <w:highlight w:val="lightGray"/>
          <w:vertAlign w:val="superscript"/>
        </w:rPr>
        <w:t>法藏部</w:t>
      </w:r>
      <w:r w:rsidR="0020122C">
        <w:rPr>
          <w:highlight w:val="lightGray"/>
          <w:vertAlign w:val="superscript"/>
        </w:rPr>
        <w:t>？</w:t>
      </w:r>
      <w:r w:rsidRPr="00640E9B">
        <w:rPr>
          <w:rFonts w:eastAsia="標楷體"/>
        </w:rPr>
        <w:t>，一切有事</w:t>
      </w:r>
      <w:r w:rsidRPr="00640E9B">
        <w:rPr>
          <w:vertAlign w:val="superscript"/>
        </w:rPr>
        <w:t>薩婆多部</w:t>
      </w:r>
      <w:r w:rsidRPr="00640E9B">
        <w:rPr>
          <w:rFonts w:eastAsia="標楷體"/>
        </w:rPr>
        <w:t>，有我事</w:t>
      </w:r>
      <w:r w:rsidRPr="00640E9B">
        <w:rPr>
          <w:vertAlign w:val="superscript"/>
        </w:rPr>
        <w:t>犢子部</w:t>
      </w:r>
      <w:r w:rsidRPr="00640E9B">
        <w:rPr>
          <w:rFonts w:eastAsia="標楷體"/>
        </w:rPr>
        <w:t>，有所得事</w:t>
      </w:r>
      <w:r w:rsidRPr="00640E9B">
        <w:rPr>
          <w:rStyle w:val="a7"/>
          <w:rFonts w:eastAsia="標楷體"/>
        </w:rPr>
        <w:footnoteReference w:id="53"/>
      </w:r>
      <w:r w:rsidR="001D69C1" w:rsidRPr="0020122C">
        <w:rPr>
          <w:rFonts w:hint="eastAsia"/>
          <w:highlight w:val="lightGray"/>
          <w:vertAlign w:val="superscript"/>
        </w:rPr>
        <w:t>飲</w:t>
      </w:r>
      <w:r w:rsidRPr="0020122C">
        <w:rPr>
          <w:highlight w:val="lightGray"/>
          <w:vertAlign w:val="superscript"/>
        </w:rPr>
        <w:t>光部</w:t>
      </w:r>
      <w:r w:rsidR="0020122C">
        <w:rPr>
          <w:highlight w:val="lightGray"/>
          <w:vertAlign w:val="superscript"/>
        </w:rPr>
        <w:t>？</w:t>
      </w:r>
      <w:r w:rsidRPr="00640E9B">
        <w:rPr>
          <w:rFonts w:eastAsia="標楷體"/>
        </w:rPr>
        <w:t>。</w:t>
      </w:r>
      <w:r w:rsidRPr="002F7BDB">
        <w:rPr>
          <w:rFonts w:ascii="標楷體" w:eastAsia="標楷體" w:hAnsi="標楷體"/>
        </w:rPr>
        <w:t>……</w:t>
      </w:r>
      <w:r w:rsidRPr="00640E9B">
        <w:rPr>
          <w:rFonts w:eastAsia="標楷體"/>
        </w:rPr>
        <w:t>爾時，世間年少比丘，多有利根，</w:t>
      </w:r>
      <w:r w:rsidRPr="002F7BDB">
        <w:rPr>
          <w:rFonts w:ascii="標楷體" w:eastAsia="標楷體" w:hAnsi="標楷體"/>
        </w:rPr>
        <w:t>……</w:t>
      </w:r>
      <w:r w:rsidRPr="00640E9B">
        <w:rPr>
          <w:rFonts w:eastAsia="標楷體"/>
        </w:rPr>
        <w:t>喜樂難問推求佛法第一實義</w:t>
      </w:r>
      <w:r w:rsidRPr="00640E9B">
        <w:rPr>
          <w:rStyle w:val="a7"/>
          <w:rFonts w:eastAsia="標楷體"/>
        </w:rPr>
        <w:footnoteReference w:id="54"/>
      </w:r>
      <w:r w:rsidRPr="00640E9B">
        <w:t>」。</w:t>
      </w:r>
    </w:p>
    <w:p w:rsidR="00F61ED2" w:rsidRPr="00640E9B" w:rsidRDefault="00F61ED2" w:rsidP="007358EA">
      <w:pPr>
        <w:rPr>
          <w:rFonts w:eastAsia="SimSun"/>
        </w:rPr>
      </w:pPr>
      <w:r w:rsidRPr="00640E9B">
        <w:t>「</w:t>
      </w:r>
      <w:r w:rsidRPr="00640E9B">
        <w:rPr>
          <w:rFonts w:eastAsia="標楷體"/>
        </w:rPr>
        <w:t>爾時，增上慢者，魔所迷惑，但求活命；實是凡夫，自稱羅漢</w:t>
      </w:r>
      <w:r w:rsidRPr="00640E9B">
        <w:t>」。</w:t>
      </w:r>
    </w:p>
    <w:p w:rsidR="00F61ED2" w:rsidRPr="00640E9B" w:rsidRDefault="00F61ED2" w:rsidP="007358EA">
      <w:pPr>
        <w:rPr>
          <w:rFonts w:eastAsia="SimSun"/>
        </w:rPr>
      </w:pPr>
      <w:r w:rsidRPr="00640E9B">
        <w:rPr>
          <w:rFonts w:ascii="新細明體" w:hAnsi="新細明體" w:cs="新細明體" w:hint="eastAsia"/>
        </w:rPr>
        <w:t>◎</w:t>
      </w:r>
      <w:r w:rsidRPr="00640E9B">
        <w:t>五部，都是鬥諍事。其中，「五分」是化地部的《五分律》；「</w:t>
      </w:r>
      <w:r w:rsidRPr="00640E9B">
        <w:rPr>
          <w:rFonts w:eastAsia="標楷體"/>
        </w:rPr>
        <w:t>說一切有</w:t>
      </w:r>
      <w:r w:rsidRPr="00640E9B">
        <w:t>」是薩婆多部；「</w:t>
      </w:r>
      <w:r w:rsidRPr="00640E9B">
        <w:rPr>
          <w:rFonts w:eastAsia="標楷體"/>
        </w:rPr>
        <w:t>有我</w:t>
      </w:r>
      <w:r w:rsidRPr="00640E9B">
        <w:t>」是犢子部。經中所說五部（五事），大致與《大集經》說相合。</w:t>
      </w:r>
    </w:p>
    <w:p w:rsidR="00F61ED2" w:rsidRPr="00640E9B" w:rsidRDefault="00F61ED2" w:rsidP="0057741D">
      <w:pPr>
        <w:ind w:leftChars="200" w:left="480"/>
        <w:rPr>
          <w:b/>
          <w:bCs/>
          <w:sz w:val="20"/>
          <w:szCs w:val="20"/>
          <w:bdr w:val="single" w:sz="4" w:space="0" w:color="auto"/>
        </w:rPr>
      </w:pPr>
      <w:r w:rsidRPr="00640E9B">
        <w:rPr>
          <w:b/>
          <w:bCs/>
          <w:sz w:val="20"/>
          <w:szCs w:val="20"/>
          <w:bdr w:val="single" w:sz="4" w:space="0" w:color="auto"/>
        </w:rPr>
        <w:t>2</w:t>
      </w:r>
      <w:r w:rsidRPr="00640E9B">
        <w:rPr>
          <w:b/>
          <w:bCs/>
          <w:sz w:val="20"/>
          <w:szCs w:val="20"/>
          <w:bdr w:val="single" w:sz="4" w:space="0" w:color="auto"/>
        </w:rPr>
        <w:t>、年少利根與摩訶僧祇部相當</w:t>
      </w:r>
    </w:p>
    <w:p w:rsidR="00F61ED2" w:rsidRPr="00640E9B" w:rsidRDefault="00F61ED2" w:rsidP="008E72B3">
      <w:r w:rsidRPr="00640E9B">
        <w:t>《佛藏經》</w:t>
      </w:r>
      <w:r w:rsidRPr="00640E9B">
        <w:rPr>
          <w:rStyle w:val="a7"/>
        </w:rPr>
        <w:footnoteReference w:id="55"/>
      </w:r>
      <w:r w:rsidRPr="00640E9B">
        <w:t>所說五部以外的年少利根與摩訶僧祇部相當。而「年少</w:t>
      </w:r>
      <w:r w:rsidRPr="00640E9B">
        <w:rPr>
          <w:rStyle w:val="a7"/>
        </w:rPr>
        <w:footnoteReference w:id="56"/>
      </w:r>
      <w:r w:rsidRPr="00640E9B">
        <w:t>利根」，「推求第一實義」</w:t>
      </w:r>
      <w:r w:rsidRPr="00640E9B">
        <w:rPr>
          <w:rStyle w:val="a7"/>
        </w:rPr>
        <w:footnoteReference w:id="57"/>
      </w:r>
      <w:r w:rsidRPr="00640E9B">
        <w:t>的，是與摩訶僧祇部相當。</w:t>
      </w:r>
    </w:p>
    <w:p w:rsidR="00F61ED2" w:rsidRPr="00640E9B" w:rsidRDefault="00F61ED2" w:rsidP="0057741D">
      <w:pPr>
        <w:ind w:leftChars="200" w:left="480"/>
        <w:rPr>
          <w:b/>
          <w:bCs/>
          <w:sz w:val="20"/>
          <w:szCs w:val="20"/>
          <w:bdr w:val="single" w:sz="4" w:space="0" w:color="auto"/>
        </w:rPr>
      </w:pPr>
      <w:r w:rsidRPr="00640E9B">
        <w:rPr>
          <w:b/>
          <w:bCs/>
          <w:sz w:val="20"/>
          <w:szCs w:val="20"/>
          <w:bdr w:val="single" w:sz="4" w:space="0" w:color="auto"/>
        </w:rPr>
        <w:t>3</w:t>
      </w:r>
      <w:r w:rsidRPr="00640E9B">
        <w:rPr>
          <w:b/>
          <w:bCs/>
          <w:sz w:val="20"/>
          <w:szCs w:val="20"/>
          <w:bdr w:val="single" w:sz="4" w:space="0" w:color="auto"/>
        </w:rPr>
        <w:t>、推求實義的年少比丘宏傳大乘佛教</w:t>
      </w:r>
    </w:p>
    <w:p w:rsidR="00F61ED2" w:rsidRPr="00640E9B" w:rsidRDefault="00F61ED2" w:rsidP="00D35800">
      <w:pPr>
        <w:rPr>
          <w:rFonts w:eastAsia="SimSun"/>
        </w:rPr>
      </w:pPr>
      <w:r w:rsidRPr="00640E9B">
        <w:t>不過在大乘興起時，年少利根的是「</w:t>
      </w:r>
      <w:r w:rsidRPr="00A4156C">
        <w:rPr>
          <w:rFonts w:ascii="標楷體" w:eastAsia="標楷體" w:hAnsi="標楷體"/>
        </w:rPr>
        <w:t>人眾既少，勢力亦弱</w:t>
      </w:r>
      <w:r w:rsidRPr="00640E9B">
        <w:t>」的少數。大乘，在傳統的部派佛教（多數）中，大眾部內的年少利根者宏傳出來。</w:t>
      </w:r>
      <w:r w:rsidRPr="00640E9B">
        <w:rPr>
          <w:b/>
          <w:u w:val="single"/>
        </w:rPr>
        <w:t>大乘佛教的興起，情形是複</w:t>
      </w:r>
      <w:r w:rsidRPr="00640E9B">
        <w:rPr>
          <w:b/>
          <w:u w:val="single"/>
        </w:rPr>
        <w:lastRenderedPageBreak/>
        <w:t>雜的，但少分推求實義的年少比丘，應該是重要的一流。</w:t>
      </w:r>
      <w:r w:rsidRPr="00640E9B">
        <w:rPr>
          <w:rStyle w:val="a7"/>
        </w:rPr>
        <w:footnoteReference w:id="58"/>
      </w:r>
    </w:p>
    <w:p w:rsidR="00F61ED2" w:rsidRPr="00640E9B" w:rsidRDefault="00F61ED2" w:rsidP="0057741D">
      <w:pPr>
        <w:spacing w:line="240" w:lineRule="atLeast"/>
        <w:ind w:leftChars="200" w:left="480"/>
        <w:rPr>
          <w:b/>
          <w:bCs/>
          <w:sz w:val="20"/>
          <w:szCs w:val="20"/>
          <w:bdr w:val="single" w:sz="4" w:space="0" w:color="auto"/>
        </w:rPr>
      </w:pPr>
      <w:r w:rsidRPr="00640E9B">
        <w:rPr>
          <w:b/>
          <w:bCs/>
          <w:sz w:val="20"/>
          <w:szCs w:val="20"/>
          <w:bdr w:val="single" w:sz="4" w:space="0" w:color="auto"/>
        </w:rPr>
        <w:t>4</w:t>
      </w:r>
      <w:r w:rsidRPr="00640E9B">
        <w:rPr>
          <w:b/>
          <w:bCs/>
          <w:sz w:val="20"/>
          <w:szCs w:val="20"/>
          <w:bdr w:val="single" w:sz="4" w:space="0" w:color="auto"/>
        </w:rPr>
        <w:t>、大乘經中年少比丘的例子</w:t>
      </w:r>
    </w:p>
    <w:p w:rsidR="00F61ED2" w:rsidRPr="00640E9B" w:rsidRDefault="00F61ED2" w:rsidP="00705516">
      <w:pPr>
        <w:spacing w:line="240" w:lineRule="atLeast"/>
        <w:rPr>
          <w:rFonts w:eastAsia="SimSun"/>
          <w:lang w:eastAsia="zh-CN"/>
        </w:rPr>
      </w:pPr>
      <w:r w:rsidRPr="00640E9B">
        <w:t>大乘經中，菩薩以童子、童女身分而說法的，不在少數。如《華嚴經》〈入法界品〉，文殊師利童子（</w:t>
      </w:r>
      <w:proofErr w:type="spellStart"/>
      <w:r w:rsidRPr="00640E9B">
        <w:t>Mañjuśrīkumārabhūta</w:t>
      </w:r>
      <w:proofErr w:type="spellEnd"/>
      <w:r w:rsidRPr="00640E9B">
        <w:t>）教化善財（</w:t>
      </w:r>
      <w:proofErr w:type="spellStart"/>
      <w:r w:rsidRPr="00640E9B">
        <w:t>Sudhana</w:t>
      </w:r>
      <w:proofErr w:type="spellEnd"/>
      <w:r w:rsidRPr="00640E9B">
        <w:t>）童子。</w:t>
      </w:r>
      <w:r w:rsidRPr="00640E9B">
        <w:rPr>
          <w:rStyle w:val="a7"/>
        </w:rPr>
        <w:footnoteReference w:id="59"/>
      </w:r>
      <w:r w:rsidRPr="00640E9B">
        <w:t>舍利弗（</w:t>
      </w:r>
      <w:proofErr w:type="spellStart"/>
      <w:r w:rsidRPr="00640E9B">
        <w:t>Śāriputra</w:t>
      </w:r>
      <w:proofErr w:type="spellEnd"/>
      <w:r w:rsidRPr="00640E9B">
        <w:t>）的弟子六千人，受文殊教化而入大乘的，「皆新出家」。</w:t>
      </w:r>
      <w:r w:rsidRPr="00640E9B">
        <w:rPr>
          <w:rStyle w:val="a7"/>
        </w:rPr>
        <w:footnoteReference w:id="60"/>
      </w:r>
    </w:p>
    <w:p w:rsidR="00F61ED2" w:rsidRPr="00640E9B" w:rsidRDefault="00F61ED2" w:rsidP="0057741D">
      <w:pPr>
        <w:spacing w:line="240" w:lineRule="atLeast"/>
        <w:ind w:leftChars="200" w:left="480"/>
        <w:rPr>
          <w:b/>
          <w:bCs/>
          <w:sz w:val="20"/>
          <w:szCs w:val="20"/>
        </w:rPr>
      </w:pPr>
      <w:r w:rsidRPr="00640E9B">
        <w:rPr>
          <w:b/>
          <w:bCs/>
          <w:sz w:val="20"/>
          <w:szCs w:val="20"/>
          <w:bdr w:val="single" w:sz="4" w:space="0" w:color="auto"/>
        </w:rPr>
        <w:t>5</w:t>
      </w:r>
      <w:r w:rsidRPr="00640E9B">
        <w:rPr>
          <w:b/>
          <w:bCs/>
          <w:sz w:val="20"/>
          <w:szCs w:val="20"/>
          <w:bdr w:val="single" w:sz="4" w:space="0" w:color="auto"/>
        </w:rPr>
        <w:t>、總結</w:t>
      </w:r>
    </w:p>
    <w:p w:rsidR="00F61ED2" w:rsidRPr="00640E9B" w:rsidRDefault="00F61ED2" w:rsidP="00424E7E">
      <w:pPr>
        <w:spacing w:line="240" w:lineRule="atLeast"/>
      </w:pPr>
      <w:r w:rsidRPr="00640E9B">
        <w:t>這表示了，佛教在發展中，青年與大乘有關，而耆年代表了傳統的部派佛教。</w:t>
      </w:r>
    </w:p>
    <w:p w:rsidR="00F61ED2" w:rsidRPr="00640E9B" w:rsidRDefault="00F61ED2" w:rsidP="00424E7E">
      <w:pPr>
        <w:spacing w:line="240" w:lineRule="atLeast"/>
      </w:pPr>
    </w:p>
    <w:p w:rsidR="00F61ED2" w:rsidRPr="00640E9B" w:rsidRDefault="00F61ED2" w:rsidP="00424E7E">
      <w:pPr>
        <w:spacing w:line="240" w:lineRule="atLeast"/>
      </w:pPr>
    </w:p>
    <w:p w:rsidR="00F61ED2" w:rsidRPr="00640E9B" w:rsidRDefault="004E7E7B" w:rsidP="0085558B">
      <w:pPr>
        <w:widowControl/>
        <w:snapToGrid w:val="0"/>
        <w:rPr>
          <w:rFonts w:eastAsia="標楷體"/>
          <w:b/>
          <w:bCs/>
          <w:sz w:val="28"/>
          <w:szCs w:val="28"/>
        </w:rPr>
      </w:pPr>
      <w:r w:rsidRPr="00640E9B">
        <w:rPr>
          <w:rFonts w:eastAsia="標楷體"/>
          <w:b/>
          <w:bCs/>
          <w:sz w:val="28"/>
          <w:szCs w:val="28"/>
        </w:rPr>
        <w:t>第四項</w:t>
      </w:r>
      <w:r w:rsidRPr="00640E9B">
        <w:rPr>
          <w:rFonts w:eastAsia="標楷體"/>
          <w:b/>
          <w:bCs/>
          <w:sz w:val="28"/>
          <w:szCs w:val="28"/>
        </w:rPr>
        <w:t xml:space="preserve"> </w:t>
      </w:r>
      <w:r w:rsidR="00F61ED2" w:rsidRPr="00640E9B">
        <w:rPr>
          <w:rFonts w:eastAsia="標楷體"/>
          <w:b/>
          <w:bCs/>
          <w:sz w:val="28"/>
          <w:szCs w:val="28"/>
        </w:rPr>
        <w:t>阿蘭若比丘與（近）聚落比丘</w:t>
      </w:r>
      <w:r w:rsidR="00DC685F">
        <w:rPr>
          <w:rFonts w:eastAsia="標楷體"/>
          <w:b/>
          <w:bCs/>
          <w:sz w:val="28"/>
          <w:szCs w:val="28"/>
        </w:rPr>
        <w:t>(pp. 201</w:t>
      </w:r>
      <w:r w:rsidR="00DC685F" w:rsidRPr="00DC685F">
        <w:rPr>
          <w:rFonts w:eastAsia="標楷體"/>
          <w:b/>
          <w:bCs/>
          <w:sz w:val="28"/>
          <w:szCs w:val="28"/>
        </w:rPr>
        <w:t>–</w:t>
      </w:r>
      <w:r w:rsidR="00DC685F">
        <w:rPr>
          <w:rFonts w:eastAsia="標楷體"/>
          <w:b/>
          <w:bCs/>
          <w:sz w:val="28"/>
          <w:szCs w:val="28"/>
        </w:rPr>
        <w:t>216</w:t>
      </w:r>
      <w:r w:rsidR="00DC685F" w:rsidRPr="00DC685F">
        <w:rPr>
          <w:rFonts w:eastAsia="標楷體"/>
          <w:b/>
          <w:bCs/>
          <w:sz w:val="28"/>
          <w:szCs w:val="28"/>
        </w:rPr>
        <w:t>)</w:t>
      </w:r>
    </w:p>
    <w:p w:rsidR="00F61ED2" w:rsidRPr="00640E9B" w:rsidRDefault="00F61ED2" w:rsidP="006D571A"/>
    <w:p w:rsidR="00F61ED2" w:rsidRPr="00640E9B" w:rsidRDefault="00F61ED2" w:rsidP="006D571A">
      <w:pPr>
        <w:pStyle w:val="1"/>
        <w:spacing w:line="240" w:lineRule="auto"/>
        <w:rPr>
          <w:rFonts w:ascii="Times New Roman" w:hAnsi="Times New Roman"/>
          <w:sz w:val="20"/>
          <w:szCs w:val="20"/>
        </w:rPr>
      </w:pPr>
      <w:r w:rsidRPr="00640E9B">
        <w:rPr>
          <w:rFonts w:ascii="Times New Roman" w:hAnsi="Times New Roman"/>
          <w:sz w:val="20"/>
          <w:szCs w:val="20"/>
          <w:bdr w:val="single" w:sz="4" w:space="0" w:color="auto"/>
        </w:rPr>
        <w:t>一、律制發展中有「阿蘭若比丘」與「聚落比丘」</w:t>
      </w:r>
    </w:p>
    <w:p w:rsidR="00F61ED2" w:rsidRPr="00640E9B" w:rsidRDefault="00F61ED2" w:rsidP="006D571A">
      <w:r w:rsidRPr="00640E9B">
        <w:t>在律制發展中，出家的比丘（以比丘為主來說），有「阿蘭若比丘」、「聚落比丘」二大類。</w:t>
      </w:r>
      <w:r w:rsidRPr="00640E9B">
        <w:rPr>
          <w:rStyle w:val="a7"/>
        </w:rPr>
        <w:footnoteReference w:id="61"/>
      </w:r>
    </w:p>
    <w:p w:rsidR="00F61ED2" w:rsidRPr="00640E9B" w:rsidRDefault="00F61ED2" w:rsidP="0057741D">
      <w:pPr>
        <w:pStyle w:val="2"/>
        <w:spacing w:line="240" w:lineRule="auto"/>
        <w:ind w:left="240"/>
        <w:rPr>
          <w:sz w:val="20"/>
          <w:szCs w:val="20"/>
        </w:rPr>
      </w:pPr>
      <w:r w:rsidRPr="00640E9B">
        <w:rPr>
          <w:sz w:val="20"/>
          <w:szCs w:val="20"/>
          <w:bdr w:val="single" w:sz="4" w:space="0" w:color="auto"/>
        </w:rPr>
        <w:t>（一）阿蘭若的意義</w:t>
      </w:r>
      <w:r w:rsidRPr="00640E9B">
        <w:rPr>
          <w:sz w:val="20"/>
          <w:szCs w:val="20"/>
          <w:bdr w:val="single" w:sz="4" w:space="0" w:color="auto"/>
        </w:rPr>
        <w:t>─</w:t>
      </w:r>
      <w:r w:rsidRPr="00640E9B">
        <w:rPr>
          <w:sz w:val="20"/>
          <w:szCs w:val="20"/>
          <w:bdr w:val="single" w:sz="4" w:space="0" w:color="auto"/>
        </w:rPr>
        <w:t>無人畜囂音之處</w:t>
      </w:r>
    </w:p>
    <w:p w:rsidR="00F61ED2" w:rsidRPr="00640E9B" w:rsidRDefault="00F61ED2" w:rsidP="006D571A">
      <w:r w:rsidRPr="00640E9B">
        <w:t>阿蘭若（</w:t>
      </w:r>
      <w:proofErr w:type="spellStart"/>
      <w:r w:rsidRPr="00640E9B">
        <w:rPr>
          <w:rFonts w:eastAsia="Roman Unicode"/>
        </w:rPr>
        <w:t>araṇya</w:t>
      </w:r>
      <w:proofErr w:type="spellEnd"/>
      <w:r w:rsidRPr="00640E9B">
        <w:t>），是沒有喧囂煩雜的閑靜處：是多人共住</w:t>
      </w:r>
      <w:r w:rsidRPr="00640E9B">
        <w:t>──</w:t>
      </w:r>
      <w:r w:rsidRPr="00640E9B">
        <w:t>村、邑、城市以外的曠野。印度宗教，自奧義書（</w:t>
      </w:r>
      <w:proofErr w:type="spellStart"/>
      <w:r w:rsidRPr="00640E9B">
        <w:rPr>
          <w:rFonts w:eastAsia="Roman Unicode"/>
        </w:rPr>
        <w:t>Upaniṣad</w:t>
      </w:r>
      <w:proofErr w:type="spellEnd"/>
      <w:r w:rsidRPr="00640E9B">
        <w:t>）以來，婆羅門晚年修行的地方，就是「阿蘭若處」，所以被稱為阿蘭若者（</w:t>
      </w:r>
      <w:proofErr w:type="spellStart"/>
      <w:r w:rsidRPr="00640E9B">
        <w:rPr>
          <w:rFonts w:eastAsia="Roman Unicode"/>
        </w:rPr>
        <w:t>araṇyaka</w:t>
      </w:r>
      <w:proofErr w:type="spellEnd"/>
      <w:r w:rsidRPr="00640E9B">
        <w:t>）。佛教的出家者，起初也是以阿蘭若為住處的。後來，佛教界規定為：阿蘭若處，離村落五百弓</w:t>
      </w:r>
      <w:r w:rsidRPr="00640E9B">
        <w:rPr>
          <w:rStyle w:val="a7"/>
        </w:rPr>
        <w:footnoteReference w:id="62"/>
      </w:r>
      <w:r w:rsidRPr="00640E9B">
        <w:t>。</w:t>
      </w:r>
      <w:r w:rsidRPr="00640E9B">
        <w:rPr>
          <w:rStyle w:val="a7"/>
        </w:rPr>
        <w:footnoteReference w:id="63"/>
      </w:r>
      <w:r w:rsidRPr="00640E9B">
        <w:t>總之，是聽不到人畜囂音的地</w:t>
      </w:r>
      <w:r w:rsidRPr="00640E9B">
        <w:lastRenderedPageBreak/>
        <w:t>方。</w:t>
      </w:r>
    </w:p>
    <w:p w:rsidR="00F61ED2" w:rsidRPr="00640E9B" w:rsidRDefault="00F61ED2" w:rsidP="0057741D">
      <w:pPr>
        <w:pStyle w:val="2"/>
        <w:spacing w:line="240" w:lineRule="auto"/>
        <w:ind w:left="240"/>
        <w:rPr>
          <w:sz w:val="20"/>
          <w:szCs w:val="20"/>
        </w:rPr>
      </w:pPr>
      <w:r w:rsidRPr="00640E9B">
        <w:rPr>
          <w:sz w:val="20"/>
          <w:szCs w:val="20"/>
          <w:bdr w:val="single" w:sz="4" w:space="0" w:color="auto"/>
        </w:rPr>
        <w:t>（二）聚落的意義</w:t>
      </w:r>
      <w:r w:rsidRPr="00640E9B">
        <w:rPr>
          <w:sz w:val="20"/>
          <w:szCs w:val="20"/>
          <w:bdr w:val="single" w:sz="4" w:space="0" w:color="auto"/>
        </w:rPr>
        <w:t>─</w:t>
      </w:r>
      <w:r w:rsidRPr="00640E9B">
        <w:rPr>
          <w:sz w:val="20"/>
          <w:szCs w:val="20"/>
          <w:bdr w:val="single" w:sz="4" w:space="0" w:color="auto"/>
        </w:rPr>
        <w:t>多人共住之處</w:t>
      </w:r>
    </w:p>
    <w:p w:rsidR="00F61ED2" w:rsidRPr="00640E9B" w:rsidRDefault="00F61ED2" w:rsidP="006D571A">
      <w:r w:rsidRPr="00640E9B">
        <w:t>聚落（</w:t>
      </w:r>
      <w:proofErr w:type="spellStart"/>
      <w:r w:rsidRPr="00640E9B">
        <w:t>grāma</w:t>
      </w:r>
      <w:proofErr w:type="spellEnd"/>
      <w:r w:rsidRPr="00640E9B">
        <w:t>），就是村落。印度古代的聚落，是四周圍繞著垣牆、籬柵、水溝的（當然有例外）。</w:t>
      </w:r>
      <w:r w:rsidRPr="00640E9B">
        <w:rPr>
          <w:rStyle w:val="a7"/>
        </w:rPr>
        <w:footnoteReference w:id="64"/>
      </w:r>
    </w:p>
    <w:p w:rsidR="00F61ED2" w:rsidRPr="00640E9B" w:rsidRDefault="00F61ED2" w:rsidP="009F7175">
      <w:r w:rsidRPr="00640E9B">
        <w:t>《善見律毘婆沙》說：「</w:t>
      </w:r>
      <w:r w:rsidRPr="00640E9B">
        <w:rPr>
          <w:rFonts w:eastAsia="標楷體"/>
        </w:rPr>
        <w:t>有市故名</w:t>
      </w:r>
      <w:r w:rsidRPr="00640E9B">
        <w:rPr>
          <w:rFonts w:eastAsia="標楷體"/>
          <w:u w:val="single"/>
        </w:rPr>
        <w:t>聚落</w:t>
      </w:r>
      <w:r w:rsidRPr="00640E9B">
        <w:rPr>
          <w:rFonts w:eastAsia="標楷體"/>
        </w:rPr>
        <w:t>，</w:t>
      </w:r>
      <w:r w:rsidRPr="0040307F">
        <w:rPr>
          <w:rFonts w:ascii="標楷體" w:eastAsia="標楷體" w:hAnsi="標楷體"/>
        </w:rPr>
        <w:t>……</w:t>
      </w:r>
      <w:r w:rsidRPr="00640E9B">
        <w:rPr>
          <w:rFonts w:eastAsia="標楷體"/>
        </w:rPr>
        <w:t>無市名為</w:t>
      </w:r>
      <w:r w:rsidRPr="00640E9B">
        <w:rPr>
          <w:rFonts w:eastAsia="標楷體"/>
          <w:u w:val="single"/>
        </w:rPr>
        <w:t>村</w:t>
      </w:r>
      <w:r w:rsidRPr="00640E9B">
        <w:t>」。</w:t>
      </w:r>
      <w:r w:rsidRPr="00640E9B">
        <w:rPr>
          <w:rStyle w:val="a7"/>
        </w:rPr>
        <w:footnoteReference w:id="65"/>
      </w:r>
    </w:p>
    <w:p w:rsidR="00F61ED2" w:rsidRPr="00640E9B" w:rsidRDefault="00F61ED2" w:rsidP="006D571A">
      <w:r w:rsidRPr="00640E9B">
        <w:t>這是分為二類：有市鎮的叫聚落，沒有市鎮的叫村。不過現在所要說的聚落，是廣義的，代表村落、市鎮、城邑，一切</w:t>
      </w:r>
      <w:r w:rsidRPr="00640E9B">
        <w:rPr>
          <w:u w:val="single"/>
        </w:rPr>
        <w:t>多人共住的地方</w:t>
      </w:r>
      <w:r w:rsidRPr="00640E9B">
        <w:t>。</w:t>
      </w:r>
    </w:p>
    <w:p w:rsidR="00F61ED2" w:rsidRPr="00640E9B" w:rsidRDefault="00F61ED2" w:rsidP="006D571A"/>
    <w:p w:rsidR="00F61ED2" w:rsidRPr="00640E9B" w:rsidRDefault="00F61ED2" w:rsidP="006D571A">
      <w:pPr>
        <w:pStyle w:val="1"/>
        <w:spacing w:line="240" w:lineRule="auto"/>
        <w:rPr>
          <w:rFonts w:ascii="Times New Roman" w:hAnsi="Times New Roman"/>
          <w:sz w:val="20"/>
          <w:szCs w:val="20"/>
        </w:rPr>
      </w:pPr>
      <w:r w:rsidRPr="00640E9B">
        <w:rPr>
          <w:rFonts w:ascii="Times New Roman" w:hAnsi="Times New Roman"/>
          <w:sz w:val="20"/>
          <w:szCs w:val="20"/>
          <w:bdr w:val="single" w:sz="4" w:space="0" w:color="auto"/>
        </w:rPr>
        <w:t>二、「阿蘭若比丘」與「聚落比丘」發展過程</w:t>
      </w:r>
    </w:p>
    <w:p w:rsidR="00F61ED2" w:rsidRPr="00640E9B" w:rsidRDefault="00F61ED2" w:rsidP="0057741D">
      <w:pPr>
        <w:pStyle w:val="2"/>
        <w:spacing w:line="240" w:lineRule="auto"/>
        <w:ind w:left="240"/>
        <w:rPr>
          <w:sz w:val="20"/>
          <w:szCs w:val="20"/>
        </w:rPr>
      </w:pPr>
      <w:r w:rsidRPr="00640E9B">
        <w:rPr>
          <w:sz w:val="20"/>
          <w:szCs w:val="20"/>
          <w:bdr w:val="single" w:sz="4" w:space="0" w:color="auto"/>
        </w:rPr>
        <w:t>（一）道品中與戒有關的，有「四聖種」</w:t>
      </w:r>
    </w:p>
    <w:p w:rsidR="00F61ED2" w:rsidRPr="00640E9B" w:rsidRDefault="00F61ED2" w:rsidP="006D571A">
      <w:r w:rsidRPr="00640E9B">
        <w:t>試從「四聖種」（</w:t>
      </w:r>
      <w:proofErr w:type="spellStart"/>
      <w:r w:rsidRPr="00640E9B">
        <w:rPr>
          <w:rFonts w:eastAsia="Roman Unicode"/>
        </w:rPr>
        <w:t>catvāra-ārya-vaṃśā</w:t>
      </w:r>
      <w:proofErr w:type="spellEnd"/>
      <w:r w:rsidRPr="00640E9B">
        <w:t>）說起。</w:t>
      </w:r>
      <w:r w:rsidRPr="00640E9B">
        <w:rPr>
          <w:rStyle w:val="a7"/>
        </w:rPr>
        <w:footnoteReference w:id="66"/>
      </w:r>
    </w:p>
    <w:p w:rsidR="00F61ED2" w:rsidRPr="00640E9B" w:rsidRDefault="00F61ED2" w:rsidP="006D571A">
      <w:pPr>
        <w:pStyle w:val="3"/>
        <w:spacing w:line="240" w:lineRule="auto"/>
        <w:ind w:left="480"/>
      </w:pPr>
      <w:r w:rsidRPr="00640E9B">
        <w:rPr>
          <w:bdr w:val="single" w:sz="4" w:space="0" w:color="auto"/>
        </w:rPr>
        <w:t>1</w:t>
      </w:r>
      <w:r w:rsidRPr="00640E9B">
        <w:rPr>
          <w:bdr w:val="single" w:sz="4" w:space="0" w:color="auto"/>
        </w:rPr>
        <w:t>、實行而能成為聖者種姓的四聖種</w:t>
      </w:r>
    </w:p>
    <w:p w:rsidR="00F61ED2" w:rsidRPr="00640E9B" w:rsidRDefault="00F61ED2" w:rsidP="006D571A">
      <w:r w:rsidRPr="00640E9B">
        <w:t>四聖種是：</w:t>
      </w:r>
    </w:p>
    <w:p w:rsidR="00F61ED2" w:rsidRPr="00640E9B" w:rsidRDefault="00F61ED2" w:rsidP="006D571A">
      <w:r w:rsidRPr="00640E9B">
        <w:t>1</w:t>
      </w:r>
      <w:r w:rsidRPr="00640E9B">
        <w:t>、隨所得衣服喜足；</w:t>
      </w:r>
    </w:p>
    <w:p w:rsidR="00F61ED2" w:rsidRPr="00640E9B" w:rsidRDefault="00F61ED2" w:rsidP="006D571A">
      <w:r w:rsidRPr="00640E9B">
        <w:t>2</w:t>
      </w:r>
      <w:r w:rsidRPr="00640E9B">
        <w:t>、隨所得飲食喜足；</w:t>
      </w:r>
    </w:p>
    <w:p w:rsidR="00F61ED2" w:rsidRPr="00640E9B" w:rsidRDefault="00F61ED2" w:rsidP="006D571A">
      <w:r w:rsidRPr="00640E9B">
        <w:t>3</w:t>
      </w:r>
      <w:r w:rsidRPr="00640E9B">
        <w:t>、隨所得房舍喜足；</w:t>
      </w:r>
    </w:p>
    <w:p w:rsidR="00F61ED2" w:rsidRPr="00640E9B" w:rsidRDefault="00F61ED2" w:rsidP="006D571A">
      <w:r w:rsidRPr="00640E9B">
        <w:t>4</w:t>
      </w:r>
      <w:r w:rsidRPr="00640E9B">
        <w:t>、欲斷樂斷，欲修樂修。</w:t>
      </w:r>
      <w:r w:rsidRPr="00640E9B">
        <w:rPr>
          <w:rStyle w:val="a7"/>
        </w:rPr>
        <w:footnoteReference w:id="67"/>
      </w:r>
    </w:p>
    <w:p w:rsidR="00F61ED2" w:rsidRPr="00640E9B" w:rsidRDefault="00F61ED2" w:rsidP="006D571A">
      <w:r w:rsidRPr="00640E9B">
        <w:t>依著這四項去實行，就能成為聖者的種姓，所以稱為「聖種」。</w:t>
      </w:r>
      <w:r w:rsidRPr="00640E9B">
        <w:rPr>
          <w:rStyle w:val="a7"/>
        </w:rPr>
        <w:footnoteReference w:id="68"/>
      </w:r>
    </w:p>
    <w:p w:rsidR="00F61ED2" w:rsidRPr="00640E9B" w:rsidRDefault="00F61ED2" w:rsidP="006D571A">
      <w:pPr>
        <w:pStyle w:val="3"/>
        <w:spacing w:line="240" w:lineRule="auto"/>
        <w:ind w:left="480"/>
      </w:pPr>
      <w:r w:rsidRPr="00640E9B">
        <w:rPr>
          <w:bdr w:val="single" w:sz="4" w:space="0" w:color="auto"/>
        </w:rPr>
        <w:t>2</w:t>
      </w:r>
      <w:r w:rsidRPr="00640E9B">
        <w:rPr>
          <w:bdr w:val="single" w:sz="4" w:space="0" w:color="auto"/>
        </w:rPr>
        <w:t>、四聖種的內容</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1</w:t>
      </w:r>
      <w:r w:rsidRPr="00640E9B">
        <w:rPr>
          <w:sz w:val="20"/>
          <w:szCs w:val="20"/>
          <w:bdr w:val="single" w:sz="4" w:space="0" w:color="auto"/>
        </w:rPr>
        <w:t>）對維持生存物資的根本觀念</w:t>
      </w:r>
    </w:p>
    <w:p w:rsidR="00F61ED2" w:rsidRPr="00640E9B" w:rsidRDefault="00F61ED2" w:rsidP="006D571A">
      <w:r w:rsidRPr="00640E9B">
        <w:t>前三項，是衣、食、住</w:t>
      </w:r>
      <w:r w:rsidRPr="00640E9B">
        <w:t>──</w:t>
      </w:r>
      <w:r w:rsidRPr="00640E9B">
        <w:t>日常必需的物質生活。出家人應該隨所能得到的，心裏歡喜滿足，不失望，不貪求多量、精美與舒適。</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2</w:t>
      </w:r>
      <w:r w:rsidRPr="00640E9B">
        <w:rPr>
          <w:sz w:val="20"/>
          <w:szCs w:val="20"/>
          <w:bdr w:val="single" w:sz="4" w:space="0" w:color="auto"/>
        </w:rPr>
        <w:t>）實現解脫的精誠</w:t>
      </w:r>
    </w:p>
    <w:p w:rsidR="00F61ED2" w:rsidRPr="00640E9B" w:rsidRDefault="00F61ED2" w:rsidP="006D571A">
      <w:r w:rsidRPr="00640E9B">
        <w:t>第四「欲斷樂斷，欲修樂修」</w:t>
      </w:r>
      <w:r w:rsidRPr="00640E9B">
        <w:rPr>
          <w:rStyle w:val="a7"/>
        </w:rPr>
        <w:footnoteReference w:id="69"/>
      </w:r>
      <w:r w:rsidRPr="00640E9B">
        <w:t>，是為道的精誠。斷不善法，修善法；或斷五取蘊，修</w:t>
      </w:r>
      <w:r w:rsidRPr="00640E9B">
        <w:lastRenderedPageBreak/>
        <w:t>得涅槃，出家人為此而願欲、愛好，精進於聖道的實行。</w:t>
      </w:r>
    </w:p>
    <w:p w:rsidR="00F61ED2" w:rsidRPr="00640E9B" w:rsidRDefault="00F61ED2" w:rsidP="0057741D">
      <w:pPr>
        <w:ind w:left="240" w:hangingChars="100" w:hanging="240"/>
      </w:pPr>
      <w:r w:rsidRPr="00640E9B">
        <w:rPr>
          <w:rFonts w:ascii="新細明體" w:hAnsi="新細明體" w:cs="新細明體" w:hint="eastAsia"/>
        </w:rPr>
        <w:t>◎</w:t>
      </w:r>
      <w:r w:rsidRPr="00640E9B">
        <w:t>這四項，是出家人對維持生存的物資，及實現解脫的修斷，應有的根本觀念。惟有這樣，才能達成出家的崇高志願。</w:t>
      </w:r>
    </w:p>
    <w:p w:rsidR="00F61ED2" w:rsidRPr="00640E9B" w:rsidRDefault="00F61ED2" w:rsidP="0057741D">
      <w:pPr>
        <w:pStyle w:val="2"/>
        <w:spacing w:line="240" w:lineRule="auto"/>
        <w:ind w:left="240"/>
        <w:rPr>
          <w:sz w:val="20"/>
          <w:szCs w:val="20"/>
        </w:rPr>
      </w:pPr>
      <w:r w:rsidRPr="00640E9B">
        <w:rPr>
          <w:sz w:val="20"/>
          <w:szCs w:val="20"/>
          <w:bdr w:val="single" w:sz="4" w:space="0" w:color="auto"/>
        </w:rPr>
        <w:t>（二）與「四聖種」有關的，『律』中立「四依法」</w:t>
      </w:r>
    </w:p>
    <w:p w:rsidR="00F61ED2" w:rsidRPr="00640E9B" w:rsidRDefault="00F61ED2" w:rsidP="006D571A">
      <w:pPr>
        <w:pStyle w:val="3"/>
        <w:spacing w:line="240" w:lineRule="auto"/>
        <w:ind w:left="480"/>
      </w:pPr>
      <w:r w:rsidRPr="00640E9B">
        <w:rPr>
          <w:bdr w:val="single" w:sz="4" w:space="0" w:color="auto"/>
        </w:rPr>
        <w:t>1</w:t>
      </w:r>
      <w:r w:rsidRPr="00640E9B">
        <w:rPr>
          <w:bdr w:val="single" w:sz="4" w:space="0" w:color="auto"/>
        </w:rPr>
        <w:t>、受具足時所受四依的名目</w:t>
      </w:r>
    </w:p>
    <w:p w:rsidR="00F61ED2" w:rsidRPr="00640E9B" w:rsidRDefault="00F61ED2" w:rsidP="006D571A">
      <w:r w:rsidRPr="00640E9B">
        <w:t>律制又有「四依」（</w:t>
      </w:r>
      <w:proofErr w:type="spellStart"/>
      <w:r w:rsidRPr="00640E9B">
        <w:rPr>
          <w:rFonts w:eastAsia="Roman Unicode"/>
        </w:rPr>
        <w:t>catvāra-nissay</w:t>
      </w:r>
      <w:r w:rsidRPr="00640E9B">
        <w:t>ā</w:t>
      </w:r>
      <w:proofErr w:type="spellEnd"/>
      <w:r w:rsidRPr="00640E9B">
        <w:t>），是受具足時所受的，內容為</w:t>
      </w:r>
      <w:r w:rsidRPr="00640E9B">
        <w:rPr>
          <w:rStyle w:val="a7"/>
        </w:rPr>
        <w:footnoteReference w:id="70"/>
      </w:r>
      <w:r w:rsidRPr="00640E9B">
        <w:t>：</w:t>
      </w:r>
    </w:p>
    <w:p w:rsidR="00F61ED2" w:rsidRPr="00640E9B" w:rsidRDefault="00F61ED2" w:rsidP="006D571A">
      <w:r w:rsidRPr="00640E9B">
        <w:t>1</w:t>
      </w:r>
      <w:r w:rsidRPr="00640E9B">
        <w:t>、糞掃衣（</w:t>
      </w:r>
      <w:proofErr w:type="spellStart"/>
      <w:r w:rsidRPr="00640E9B">
        <w:rPr>
          <w:rFonts w:eastAsia="Roman Unicode"/>
        </w:rPr>
        <w:t>paṃśukūla</w:t>
      </w:r>
      <w:proofErr w:type="spellEnd"/>
      <w:r w:rsidRPr="00640E9B">
        <w:t>）</w:t>
      </w:r>
    </w:p>
    <w:p w:rsidR="00F61ED2" w:rsidRPr="00640E9B" w:rsidRDefault="00F61ED2" w:rsidP="006D571A">
      <w:r w:rsidRPr="00640E9B">
        <w:t>2</w:t>
      </w:r>
      <w:r w:rsidRPr="00640E9B">
        <w:t>、常乞食（</w:t>
      </w:r>
      <w:proofErr w:type="spellStart"/>
      <w:r w:rsidRPr="00640E9B">
        <w:t>yathā</w:t>
      </w:r>
      <w:r w:rsidRPr="00640E9B">
        <w:rPr>
          <w:rFonts w:eastAsia="Roman Unicode"/>
        </w:rPr>
        <w:t>-saṃstara</w:t>
      </w:r>
      <w:proofErr w:type="spellEnd"/>
      <w:r w:rsidRPr="00640E9B">
        <w:t>）</w:t>
      </w:r>
    </w:p>
    <w:p w:rsidR="00F61ED2" w:rsidRPr="00640E9B" w:rsidRDefault="00F61ED2" w:rsidP="006D571A">
      <w:r w:rsidRPr="00640E9B">
        <w:t>3</w:t>
      </w:r>
      <w:r w:rsidRPr="00640E9B">
        <w:t>、樹下住（</w:t>
      </w:r>
      <w:proofErr w:type="spellStart"/>
      <w:r w:rsidRPr="00640E9B">
        <w:t>vṛkṣa</w:t>
      </w:r>
      <w:r w:rsidRPr="00640E9B">
        <w:rPr>
          <w:rFonts w:eastAsia="Roman Unicode"/>
        </w:rPr>
        <w:t>-mūla</w:t>
      </w:r>
      <w:proofErr w:type="spellEnd"/>
      <w:r w:rsidRPr="00640E9B">
        <w:t>）</w:t>
      </w:r>
    </w:p>
    <w:p w:rsidR="00F61ED2" w:rsidRPr="00640E9B" w:rsidRDefault="00F61ED2" w:rsidP="006D571A">
      <w:r w:rsidRPr="00640E9B">
        <w:t>4</w:t>
      </w:r>
      <w:r w:rsidRPr="00640E9B">
        <w:t>、陳棄藥（</w:t>
      </w:r>
      <w:proofErr w:type="spellStart"/>
      <w:r w:rsidRPr="00640E9B">
        <w:rPr>
          <w:rFonts w:eastAsia="Roman Unicode"/>
        </w:rPr>
        <w:t>pūtimutta-bhesajja</w:t>
      </w:r>
      <w:proofErr w:type="spellEnd"/>
      <w:r w:rsidRPr="00640E9B">
        <w:t>）</w:t>
      </w:r>
    </w:p>
    <w:p w:rsidR="00F61ED2" w:rsidRPr="00640E9B" w:rsidRDefault="00F61ED2" w:rsidP="006D571A">
      <w:pPr>
        <w:pStyle w:val="3"/>
        <w:spacing w:line="240" w:lineRule="auto"/>
        <w:ind w:left="480"/>
      </w:pPr>
      <w:r w:rsidRPr="00640E9B">
        <w:rPr>
          <w:bdr w:val="single" w:sz="4" w:space="0" w:color="auto"/>
        </w:rPr>
        <w:t>2</w:t>
      </w:r>
      <w:r w:rsidRPr="00640E9B">
        <w:rPr>
          <w:bdr w:val="single" w:sz="4" w:space="0" w:color="auto"/>
        </w:rPr>
        <w:t>、由四聖種轉化而來的四依</w:t>
      </w:r>
      <w:r w:rsidRPr="00640E9B">
        <w:rPr>
          <w:bdr w:val="single" w:sz="4" w:space="0" w:color="auto"/>
        </w:rPr>
        <w:t>─</w:t>
      </w:r>
      <w:r w:rsidRPr="00640E9B">
        <w:rPr>
          <w:bdr w:val="single" w:sz="4" w:space="0" w:color="auto"/>
        </w:rPr>
        <w:t>出家眾簡樸的生活標準</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1</w:t>
      </w:r>
      <w:r w:rsidRPr="00640E9B">
        <w:rPr>
          <w:sz w:val="20"/>
          <w:szCs w:val="20"/>
          <w:bdr w:val="single" w:sz="4" w:space="0" w:color="auto"/>
        </w:rPr>
        <w:t>）《僧祇律》稱四依為四聖種</w:t>
      </w:r>
    </w:p>
    <w:p w:rsidR="00F61ED2" w:rsidRPr="00640E9B" w:rsidRDefault="00F61ED2" w:rsidP="006D571A">
      <w:r w:rsidRPr="00640E9B">
        <w:t>「四依」，其實就是「四聖種」，《僧祇律》說：「依此四聖種，當隨順學」</w:t>
      </w:r>
      <w:r w:rsidRPr="00640E9B">
        <w:rPr>
          <w:rStyle w:val="a7"/>
        </w:rPr>
        <w:footnoteReference w:id="71"/>
      </w:r>
      <w:r w:rsidRPr="00640E9B">
        <w:t>！稱四依為四聖種，足以說明四依是依四聖種而轉化來的。</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2</w:t>
      </w:r>
      <w:r w:rsidRPr="00640E9B">
        <w:rPr>
          <w:sz w:val="20"/>
          <w:szCs w:val="20"/>
          <w:bdr w:val="single" w:sz="4" w:space="0" w:color="auto"/>
        </w:rPr>
        <w:t>）《長部》與《長阿含》的用法</w:t>
      </w:r>
    </w:p>
    <w:p w:rsidR="00F61ED2" w:rsidRPr="00640E9B" w:rsidRDefault="00F61ED2" w:rsidP="006D571A">
      <w:r w:rsidRPr="00640E9B">
        <w:t>《長部》的《等誦（結集）</w:t>
      </w:r>
      <w:r w:rsidRPr="00640E9B">
        <w:rPr>
          <w:rStyle w:val="a7"/>
        </w:rPr>
        <w:footnoteReference w:id="72"/>
      </w:r>
      <w:r w:rsidRPr="00640E9B">
        <w:t>經》，立四聖種，而《長阿含》的《眾集經》</w:t>
      </w:r>
      <w:r w:rsidRPr="00640E9B">
        <w:rPr>
          <w:rStyle w:val="a7"/>
        </w:rPr>
        <w:footnoteReference w:id="73"/>
      </w:r>
      <w:r w:rsidRPr="00640E9B">
        <w:t>，就稱第四為「病瘦醫藥」。</w:t>
      </w:r>
      <w:r w:rsidRPr="00640E9B">
        <w:rPr>
          <w:rStyle w:val="a7"/>
        </w:rPr>
        <w:footnoteReference w:id="74"/>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3</w:t>
      </w:r>
      <w:r w:rsidRPr="00640E9B">
        <w:rPr>
          <w:sz w:val="20"/>
          <w:szCs w:val="20"/>
          <w:bdr w:val="single" w:sz="4" w:space="0" w:color="auto"/>
        </w:rPr>
        <w:t>）四依改第四聖種為「陳棄藥」</w:t>
      </w:r>
    </w:p>
    <w:p w:rsidR="00F61ED2" w:rsidRPr="00640E9B" w:rsidRDefault="00F61ED2" w:rsidP="006D571A">
      <w:r w:rsidRPr="00640E9B">
        <w:t>所以，「四依」是除去第四聖種，而改為「陳棄藥」，作為出家者不能再簡僕的生活標準。</w:t>
      </w:r>
    </w:p>
    <w:p w:rsidR="00F61ED2" w:rsidRPr="00640E9B" w:rsidRDefault="00F61ED2" w:rsidP="006D571A">
      <w:pPr>
        <w:pStyle w:val="3"/>
        <w:spacing w:line="240" w:lineRule="auto"/>
        <w:ind w:left="480"/>
      </w:pPr>
      <w:r w:rsidRPr="00640E9B">
        <w:rPr>
          <w:bdr w:val="single" w:sz="4" w:space="0" w:color="auto"/>
        </w:rPr>
        <w:t>3</w:t>
      </w:r>
      <w:r w:rsidRPr="00640E9B">
        <w:rPr>
          <w:bdr w:val="single" w:sz="4" w:space="0" w:color="auto"/>
        </w:rPr>
        <w:t>、四依的內容</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1</w:t>
      </w:r>
      <w:r w:rsidRPr="00640E9B">
        <w:rPr>
          <w:sz w:val="20"/>
          <w:szCs w:val="20"/>
          <w:bdr w:val="single" w:sz="4" w:space="0" w:color="auto"/>
        </w:rPr>
        <w:t>）糞掃衣</w:t>
      </w:r>
    </w:p>
    <w:p w:rsidR="00F61ED2" w:rsidRPr="00640E9B" w:rsidRDefault="00F61ED2" w:rsidP="006D571A">
      <w:r w:rsidRPr="00640E9B">
        <w:t>糞掃衣，是別人不</w:t>
      </w:r>
      <w:r w:rsidR="00ED3D2B">
        <w:t>要而丟棄的舊布，可能是破爛的。在垃圾（即糞掃）中，路邊、塚間，</w:t>
      </w:r>
      <w:r w:rsidR="00ED3D2B">
        <w:rPr>
          <w:rFonts w:hint="eastAsia"/>
        </w:rPr>
        <w:t>撿</w:t>
      </w:r>
      <w:r w:rsidRPr="00640E9B">
        <w:t>些世人所遺棄了的舊布，洗乾淨了，再縫成整幅，著在身上（印度人的服式，就是這樣的）。糞掃衣，是從衣服的來源得名的。</w:t>
      </w:r>
    </w:p>
    <w:p w:rsidR="00F61ED2" w:rsidRPr="00640E9B" w:rsidRDefault="00F61ED2" w:rsidP="0057741D">
      <w:pPr>
        <w:pStyle w:val="4"/>
        <w:spacing w:line="240" w:lineRule="auto"/>
        <w:ind w:leftChars="400" w:left="960"/>
        <w:rPr>
          <w:sz w:val="20"/>
          <w:szCs w:val="20"/>
        </w:rPr>
      </w:pPr>
      <w:r w:rsidRPr="00640E9B">
        <w:rPr>
          <w:sz w:val="20"/>
          <w:szCs w:val="20"/>
          <w:bdr w:val="single" w:sz="4" w:space="0" w:color="auto"/>
        </w:rPr>
        <w:t>A</w:t>
      </w:r>
      <w:r w:rsidRPr="00640E9B">
        <w:rPr>
          <w:sz w:val="20"/>
          <w:szCs w:val="20"/>
          <w:bdr w:val="single" w:sz="4" w:space="0" w:color="auto"/>
        </w:rPr>
        <w:t>、三衣的型保存了原始糞掃衣的特徵</w:t>
      </w:r>
    </w:p>
    <w:p w:rsidR="00F61ED2" w:rsidRPr="00640E9B" w:rsidRDefault="00F61ED2" w:rsidP="006D571A">
      <w:r w:rsidRPr="00640E9B">
        <w:t>其後，釋尊制定「三衣」，那是為了保護體溫的必要，認為有了三件衣服就夠了，所以</w:t>
      </w:r>
      <w:r w:rsidRPr="00640E9B">
        <w:lastRenderedPageBreak/>
        <w:t>有「但三衣」的名目。三衣（各有名稱），一般稱之為「袈裟」（</w:t>
      </w:r>
      <w:proofErr w:type="spellStart"/>
      <w:r w:rsidRPr="00640E9B">
        <w:rPr>
          <w:rFonts w:eastAsia="Roman Unicode"/>
        </w:rPr>
        <w:t>kaṣāya</w:t>
      </w:r>
      <w:proofErr w:type="spellEnd"/>
      <w:r w:rsidRPr="00640E9B">
        <w:t>），是雜染色的意思。三衣制成田畦</w:t>
      </w:r>
      <w:r w:rsidRPr="00640E9B">
        <w:rPr>
          <w:rStyle w:val="a7"/>
        </w:rPr>
        <w:footnoteReference w:id="75"/>
      </w:r>
      <w:r w:rsidRPr="00640E9B">
        <w:t>形，用長短不等形的布，縫合而成。雜染色與田塊形，保持了原始糞掃衣的特徵。</w:t>
      </w:r>
    </w:p>
    <w:p w:rsidR="00F61ED2" w:rsidRPr="00640E9B" w:rsidRDefault="00F61ED2" w:rsidP="0057741D">
      <w:pPr>
        <w:pStyle w:val="4"/>
        <w:spacing w:line="240" w:lineRule="auto"/>
        <w:ind w:leftChars="400" w:left="960"/>
        <w:rPr>
          <w:sz w:val="20"/>
          <w:szCs w:val="20"/>
        </w:rPr>
      </w:pPr>
      <w:r w:rsidRPr="00640E9B">
        <w:rPr>
          <w:sz w:val="20"/>
          <w:szCs w:val="20"/>
          <w:bdr w:val="single" w:sz="4" w:space="0" w:color="auto"/>
        </w:rPr>
        <w:t>B</w:t>
      </w:r>
      <w:r w:rsidRPr="00640E9B">
        <w:rPr>
          <w:sz w:val="20"/>
          <w:szCs w:val="20"/>
          <w:bdr w:val="single" w:sz="4" w:space="0" w:color="auto"/>
        </w:rPr>
        <w:t>、釋尊禁止穿外道的草葉衣等</w:t>
      </w:r>
    </w:p>
    <w:p w:rsidR="00F61ED2" w:rsidRPr="00640E9B" w:rsidRDefault="00F61ED2" w:rsidP="0057741D">
      <w:pPr>
        <w:ind w:left="240" w:hangingChars="100" w:hanging="240"/>
      </w:pPr>
      <w:r w:rsidRPr="00640E9B">
        <w:t>外道所穿的草葉衣、樹皮衣、馬尾衣，或一絲不掛的天衣，是釋尊所禁止的。</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2</w:t>
      </w:r>
      <w:r w:rsidRPr="00640E9B">
        <w:rPr>
          <w:sz w:val="20"/>
          <w:szCs w:val="20"/>
          <w:bdr w:val="single" w:sz="4" w:space="0" w:color="auto"/>
        </w:rPr>
        <w:t>）常乞食</w:t>
      </w:r>
    </w:p>
    <w:p w:rsidR="00F61ED2" w:rsidRPr="00640E9B" w:rsidRDefault="00F61ED2" w:rsidP="006D571A">
      <w:r w:rsidRPr="00640E9B">
        <w:t>常乞食，是每天的飲食，要從每天的乞化中得來（不准食隔宿食，有適應熱帶地區的衛生意義），不准自己營生。</w:t>
      </w:r>
    </w:p>
    <w:p w:rsidR="00F61ED2" w:rsidRPr="00640E9B" w:rsidRDefault="00F61ED2" w:rsidP="006D571A">
      <w:r w:rsidRPr="00640E9B">
        <w:rPr>
          <w:rFonts w:ascii="新細明體" w:hAnsi="新細明體" w:cs="新細明體" w:hint="eastAsia"/>
        </w:rPr>
        <w:t>◎</w:t>
      </w:r>
      <w:r w:rsidRPr="00640E9B">
        <w:t>摩訶迦葉（</w:t>
      </w:r>
      <w:proofErr w:type="spellStart"/>
      <w:r w:rsidRPr="00640E9B">
        <w:rPr>
          <w:rFonts w:eastAsia="Roman Unicode"/>
        </w:rPr>
        <w:t>Mahākāśyapa</w:t>
      </w:r>
      <w:proofErr w:type="spellEnd"/>
      <w:r w:rsidRPr="00640E9B">
        <w:t>）</w:t>
      </w:r>
      <w:r w:rsidRPr="00640E9B">
        <w:rPr>
          <w:rStyle w:val="a7"/>
        </w:rPr>
        <w:footnoteReference w:id="76"/>
      </w:r>
      <w:r w:rsidRPr="00640E9B">
        <w:t>或摩訶迦羅（</w:t>
      </w:r>
      <w:proofErr w:type="spellStart"/>
      <w:r w:rsidRPr="00640E9B">
        <w:rPr>
          <w:rFonts w:eastAsia="Roman Unicode"/>
        </w:rPr>
        <w:t>Mahākāla</w:t>
      </w:r>
      <w:proofErr w:type="spellEnd"/>
      <w:r w:rsidR="00A1217F">
        <w:t>），曾</w:t>
      </w:r>
      <w:r w:rsidR="00A1217F">
        <w:rPr>
          <w:rFonts w:hint="eastAsia"/>
        </w:rPr>
        <w:t>撿</w:t>
      </w:r>
      <w:r w:rsidRPr="00640E9B">
        <w:t>拾遺棄的食品充饑，為釋尊所呵斥。</w:t>
      </w:r>
      <w:r w:rsidRPr="00640E9B">
        <w:rPr>
          <w:rStyle w:val="a7"/>
        </w:rPr>
        <w:footnoteReference w:id="77"/>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3</w:t>
      </w:r>
      <w:r w:rsidRPr="00640E9B">
        <w:rPr>
          <w:sz w:val="20"/>
          <w:szCs w:val="20"/>
          <w:bdr w:val="single" w:sz="4" w:space="0" w:color="auto"/>
        </w:rPr>
        <w:t>）樹下坐</w:t>
      </w:r>
    </w:p>
    <w:p w:rsidR="00F61ED2" w:rsidRPr="00640E9B" w:rsidRDefault="00F61ED2" w:rsidP="006D571A">
      <w:r w:rsidRPr="00640E9B">
        <w:t>樹下坐，是坐臥處，不住房舍而在野外的大樹下住。</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4</w:t>
      </w:r>
      <w:r w:rsidRPr="00640E9B">
        <w:rPr>
          <w:sz w:val="20"/>
          <w:szCs w:val="20"/>
          <w:bdr w:val="single" w:sz="4" w:space="0" w:color="auto"/>
        </w:rPr>
        <w:t>）陳棄藥</w:t>
      </w:r>
    </w:p>
    <w:p w:rsidR="00F61ED2" w:rsidRPr="00640E9B" w:rsidRDefault="00F61ED2" w:rsidP="006D571A">
      <w:r w:rsidRPr="00640E9B">
        <w:t>陳棄藥，各部律的解說不一。總之，能治病就可以，不求藥品的新鮮、高貴。</w:t>
      </w:r>
    </w:p>
    <w:p w:rsidR="00F61ED2" w:rsidRPr="00640E9B" w:rsidRDefault="00F61ED2" w:rsidP="006D571A">
      <w:pPr>
        <w:pStyle w:val="3"/>
        <w:spacing w:line="240" w:lineRule="auto"/>
        <w:ind w:left="480"/>
      </w:pPr>
      <w:r w:rsidRPr="00640E9B">
        <w:rPr>
          <w:bdr w:val="single" w:sz="4" w:space="0" w:color="auto"/>
        </w:rPr>
        <w:t>4</w:t>
      </w:r>
      <w:r w:rsidRPr="00640E9B">
        <w:rPr>
          <w:bdr w:val="single" w:sz="4" w:space="0" w:color="auto"/>
        </w:rPr>
        <w:t>、四依為釋尊早年所實行的生活準繩</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1</w:t>
      </w:r>
      <w:r w:rsidRPr="00640E9B">
        <w:rPr>
          <w:sz w:val="20"/>
          <w:szCs w:val="20"/>
          <w:bdr w:val="single" w:sz="4" w:space="0" w:color="auto"/>
        </w:rPr>
        <w:t>）隨順習俗</w:t>
      </w:r>
    </w:p>
    <w:p w:rsidR="00F61ED2" w:rsidRPr="00640E9B" w:rsidRDefault="00F61ED2" w:rsidP="006D571A">
      <w:r w:rsidRPr="00640E9B">
        <w:t>這一生活準繩，大抵是釋尊早年所實行的。釋尊離了家，穿著沙門穿過的袈裟；飲食都從乞食而來。坐臥都在林野，如在菩提樹下成佛；成佛以後，七七日都在樹下住。釋尊是這樣，早期比丘們的住處，也大致是這樣。受了竹園（</w:t>
      </w:r>
      <w:proofErr w:type="spellStart"/>
      <w:r w:rsidRPr="00640E9B">
        <w:t>Kalandaka-veṇuvana</w:t>
      </w:r>
      <w:proofErr w:type="spellEnd"/>
      <w:r w:rsidRPr="00640E9B">
        <w:t>）以後，還是住在園中的樹下。進一層說，這是當時沙門的一般生活情況，釋尊只是隨順習俗而已。</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2</w:t>
      </w:r>
      <w:r w:rsidRPr="00640E9B">
        <w:rPr>
          <w:sz w:val="20"/>
          <w:szCs w:val="20"/>
          <w:bdr w:val="single" w:sz="4" w:space="0" w:color="auto"/>
        </w:rPr>
        <w:t>）不取極端的苦行，維持身心的正常為原則</w:t>
      </w:r>
    </w:p>
    <w:p w:rsidR="00F61ED2" w:rsidRPr="00640E9B" w:rsidRDefault="00F61ED2" w:rsidP="006D571A">
      <w:r w:rsidRPr="00640E9B">
        <w:t>不</w:t>
      </w:r>
      <w:r w:rsidR="00C72C2E">
        <w:t>過，當時的極端苦行者，或穿樹皮衣、草葉衣，或者裸體。不乞食而只</w:t>
      </w:r>
      <w:r w:rsidR="00C72C2E">
        <w:rPr>
          <w:rFonts w:hint="eastAsia"/>
        </w:rPr>
        <w:t>撿</w:t>
      </w:r>
      <w:r w:rsidRPr="00640E9B">
        <w:t>些根果，或被遺棄的祭品充饑。有的服氣、飲水，也有食穢的。夏天暴露在太陽下，冬天臥在冰上；或睡在荊棘上、砂礫上。病了不服藥。這些極端的苦行，為釋尊所不取；無論怎樣精苦，以能維持身心的正常為原則。</w:t>
      </w:r>
      <w:r w:rsidRPr="00640E9B">
        <w:rPr>
          <w:rStyle w:val="a7"/>
        </w:rPr>
        <w:footnoteReference w:id="78"/>
      </w:r>
    </w:p>
    <w:p w:rsidR="00F61ED2" w:rsidRPr="00640E9B" w:rsidRDefault="00F61ED2" w:rsidP="0057741D">
      <w:pPr>
        <w:pStyle w:val="2"/>
        <w:spacing w:line="240" w:lineRule="auto"/>
        <w:ind w:left="240"/>
        <w:rPr>
          <w:sz w:val="20"/>
          <w:szCs w:val="20"/>
        </w:rPr>
      </w:pPr>
      <w:r w:rsidRPr="00640E9B">
        <w:rPr>
          <w:sz w:val="20"/>
          <w:szCs w:val="20"/>
          <w:bdr w:val="single" w:sz="4" w:space="0" w:color="auto"/>
        </w:rPr>
        <w:t>（三）依古代沙門生活而來的嚴格持行</w:t>
      </w:r>
      <w:r w:rsidRPr="00640E9B">
        <w:rPr>
          <w:sz w:val="20"/>
          <w:szCs w:val="20"/>
          <w:bdr w:val="single" w:sz="4" w:space="0" w:color="auto"/>
        </w:rPr>
        <w:t>─</w:t>
      </w:r>
      <w:r w:rsidRPr="00640E9B">
        <w:rPr>
          <w:sz w:val="20"/>
          <w:szCs w:val="20"/>
          <w:bdr w:val="single" w:sz="4" w:space="0" w:color="auto"/>
        </w:rPr>
        <w:t>「頭陀行」</w:t>
      </w:r>
    </w:p>
    <w:p w:rsidR="00F61ED2" w:rsidRPr="00640E9B" w:rsidRDefault="00F61ED2" w:rsidP="006D571A">
      <w:pPr>
        <w:pStyle w:val="3"/>
        <w:spacing w:line="240" w:lineRule="auto"/>
        <w:ind w:left="480"/>
      </w:pPr>
      <w:r w:rsidRPr="00640E9B">
        <w:rPr>
          <w:bdr w:val="single" w:sz="4" w:space="0" w:color="auto"/>
        </w:rPr>
        <w:t>1</w:t>
      </w:r>
      <w:r w:rsidRPr="00640E9B">
        <w:rPr>
          <w:bdr w:val="single" w:sz="4" w:space="0" w:color="auto"/>
        </w:rPr>
        <w:t>、悠久普遍而不取極端苦行的「頭陀行」</w:t>
      </w:r>
    </w:p>
    <w:p w:rsidR="00F61ED2" w:rsidRPr="00640E9B" w:rsidRDefault="00F61ED2" w:rsidP="006D571A">
      <w:r w:rsidRPr="00640E9B">
        <w:t>四依，在釋尊時代，是有悠久普遍性的，為一般沙門的生活方式。釋尊適應世俗，起初也大致相近，只是不採取那些極端的苦行。釋尊在世，釋尊涅槃以後，佛教的出家眾，羨慕這種生活方式的，著實不少，被稱為「頭陀行」（</w:t>
      </w:r>
      <w:proofErr w:type="spellStart"/>
      <w:r w:rsidRPr="00640E9B">
        <w:t>dhūta-guṇa</w:t>
      </w:r>
      <w:proofErr w:type="spellEnd"/>
      <w:r w:rsidRPr="00640E9B">
        <w:t>）。</w:t>
      </w:r>
    </w:p>
    <w:p w:rsidR="00F61ED2" w:rsidRPr="00640E9B" w:rsidRDefault="00F61ED2" w:rsidP="006D571A">
      <w:pPr>
        <w:pStyle w:val="3"/>
        <w:spacing w:line="240" w:lineRule="auto"/>
        <w:ind w:left="480"/>
      </w:pPr>
      <w:r w:rsidRPr="00640E9B">
        <w:rPr>
          <w:bdr w:val="single" w:sz="4" w:space="0" w:color="auto"/>
        </w:rPr>
        <w:lastRenderedPageBreak/>
        <w:t>2</w:t>
      </w:r>
      <w:r w:rsidRPr="00640E9B">
        <w:rPr>
          <w:bdr w:val="single" w:sz="4" w:space="0" w:color="auto"/>
        </w:rPr>
        <w:t>、頭陀行的演變</w:t>
      </w:r>
    </w:p>
    <w:p w:rsidR="00F61ED2" w:rsidRPr="00640E9B" w:rsidRDefault="00F61ED2" w:rsidP="006D571A">
      <w:r w:rsidRPr="00640E9B">
        <w:t>頭陀，是修治身心，陶練煩惱的意思（或譯作「抖擻」）。</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1</w:t>
      </w:r>
      <w:r w:rsidRPr="00640E9B">
        <w:rPr>
          <w:sz w:val="20"/>
          <w:szCs w:val="20"/>
          <w:bdr w:val="single" w:sz="4" w:space="0" w:color="auto"/>
        </w:rPr>
        <w:t>）《雜阿含》三類頭陀行</w:t>
      </w:r>
      <w:r w:rsidRPr="00640E9B">
        <w:rPr>
          <w:sz w:val="20"/>
          <w:szCs w:val="20"/>
          <w:bdr w:val="single" w:sz="4" w:space="0" w:color="auto"/>
        </w:rPr>
        <w:t>─</w:t>
      </w:r>
      <w:r w:rsidRPr="00640E9B">
        <w:rPr>
          <w:sz w:val="20"/>
          <w:szCs w:val="20"/>
          <w:bdr w:val="single" w:sz="4" w:space="0" w:color="auto"/>
        </w:rPr>
        <w:t>阿練若行、糞掃衣、乞食</w:t>
      </w:r>
    </w:p>
    <w:p w:rsidR="00F61ED2" w:rsidRPr="00640E9B" w:rsidRDefault="00F61ED2" w:rsidP="006D571A">
      <w:r w:rsidRPr="00640E9B">
        <w:t>在原始的經律中，本沒有「十二頭陀」說。如《雜阿含經》說到：波利耶（</w:t>
      </w:r>
      <w:proofErr w:type="spellStart"/>
      <w:r w:rsidRPr="00640E9B">
        <w:t>parileyya</w:t>
      </w:r>
      <w:proofErr w:type="spellEnd"/>
      <w:r w:rsidRPr="00640E9B">
        <w:t>）聚落比丘，修「</w:t>
      </w:r>
      <w:r w:rsidRPr="00640E9B">
        <w:rPr>
          <w:rFonts w:eastAsia="標楷體"/>
        </w:rPr>
        <w:t>阿練若行、糞掃衣、乞食</w:t>
      </w:r>
      <w:r w:rsidRPr="00640E9B">
        <w:t>」，</w:t>
      </w:r>
      <w:r w:rsidRPr="00640E9B">
        <w:rPr>
          <w:rStyle w:val="a7"/>
        </w:rPr>
        <w:footnoteReference w:id="79"/>
      </w:r>
      <w:r w:rsidRPr="00640E9B">
        <w:t>也只是衣、食、住</w:t>
      </w:r>
      <w:r w:rsidRPr="00640E9B">
        <w:t>──</w:t>
      </w:r>
      <w:r w:rsidRPr="00640E9B">
        <w:t>三類。大迦葉所讚歎的，也只是這三類。</w:t>
      </w:r>
      <w:r w:rsidRPr="00640E9B">
        <w:rPr>
          <w:rStyle w:val="a7"/>
        </w:rPr>
        <w:footnoteReference w:id="80"/>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2</w:t>
      </w:r>
      <w:r w:rsidRPr="00640E9B">
        <w:rPr>
          <w:sz w:val="20"/>
          <w:szCs w:val="20"/>
          <w:bdr w:val="single" w:sz="4" w:space="0" w:color="auto"/>
        </w:rPr>
        <w:t>）《相應部》四頭陀行</w:t>
      </w:r>
      <w:r w:rsidRPr="00640E9B">
        <w:rPr>
          <w:sz w:val="20"/>
          <w:szCs w:val="20"/>
          <w:bdr w:val="single" w:sz="4" w:space="0" w:color="auto"/>
        </w:rPr>
        <w:t>─</w:t>
      </w:r>
      <w:r w:rsidRPr="00640E9B">
        <w:rPr>
          <w:sz w:val="20"/>
          <w:szCs w:val="20"/>
          <w:bdr w:val="single" w:sz="4" w:space="0" w:color="auto"/>
        </w:rPr>
        <w:t>再加上但三衣</w:t>
      </w:r>
    </w:p>
    <w:p w:rsidR="00F61ED2" w:rsidRPr="00640E9B" w:rsidRDefault="00F61ED2" w:rsidP="006D571A">
      <w:r w:rsidRPr="00640E9B">
        <w:t>但與此相當的《相應部》，就加上「但三衣」，成為四頭陀行了。</w:t>
      </w:r>
      <w:r w:rsidRPr="00640E9B">
        <w:rPr>
          <w:rStyle w:val="a7"/>
        </w:rPr>
        <w:footnoteReference w:id="81"/>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3</w:t>
      </w:r>
      <w:r w:rsidRPr="00640E9B">
        <w:rPr>
          <w:sz w:val="20"/>
          <w:szCs w:val="20"/>
          <w:bdr w:val="single" w:sz="4" w:space="0" w:color="auto"/>
        </w:rPr>
        <w:t>）《增一阿含》十二頭陀行</w:t>
      </w:r>
    </w:p>
    <w:p w:rsidR="00F61ED2" w:rsidRPr="00640E9B" w:rsidRDefault="00F61ED2" w:rsidP="006D571A">
      <w:r w:rsidRPr="00640E9B">
        <w:t>後起的《增壹阿含經》，就說到十二支。</w:t>
      </w:r>
      <w:r w:rsidRPr="00640E9B">
        <w:rPr>
          <w:rStyle w:val="a7"/>
        </w:rPr>
        <w:footnoteReference w:id="82"/>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4</w:t>
      </w:r>
      <w:r w:rsidRPr="00640E9B">
        <w:rPr>
          <w:sz w:val="20"/>
          <w:szCs w:val="20"/>
          <w:bdr w:val="single" w:sz="4" w:space="0" w:color="auto"/>
        </w:rPr>
        <w:t>）小結</w:t>
      </w:r>
      <w:r w:rsidRPr="00640E9B">
        <w:rPr>
          <w:sz w:val="20"/>
          <w:szCs w:val="20"/>
          <w:bdr w:val="single" w:sz="4" w:space="0" w:color="auto"/>
        </w:rPr>
        <w:t>─</w:t>
      </w:r>
      <w:r w:rsidRPr="00640E9B">
        <w:rPr>
          <w:sz w:val="20"/>
          <w:szCs w:val="20"/>
          <w:bdr w:val="single" w:sz="4" w:space="0" w:color="auto"/>
        </w:rPr>
        <w:t>頭陀行的項目開出種種異說</w:t>
      </w:r>
    </w:p>
    <w:p w:rsidR="00F61ED2" w:rsidRPr="00640E9B" w:rsidRDefault="00F61ED2" w:rsidP="006D571A">
      <w:r w:rsidRPr="00640E9B">
        <w:t>總之，起初是三支，後來有四支、八支、九支、十二支、十三支、十六支等異說。</w:t>
      </w:r>
      <w:r w:rsidRPr="00640E9B">
        <w:rPr>
          <w:rStyle w:val="a7"/>
        </w:rPr>
        <w:footnoteReference w:id="83"/>
      </w:r>
    </w:p>
    <w:p w:rsidR="00F61ED2" w:rsidRPr="00640E9B" w:rsidRDefault="00F61ED2" w:rsidP="006D571A">
      <w:pPr>
        <w:pStyle w:val="3"/>
        <w:spacing w:line="240" w:lineRule="auto"/>
        <w:ind w:left="480"/>
      </w:pPr>
      <w:r w:rsidRPr="00640E9B">
        <w:rPr>
          <w:bdr w:val="single" w:sz="4" w:space="0" w:color="auto"/>
        </w:rPr>
        <w:t>3</w:t>
      </w:r>
      <w:r w:rsidRPr="00640E9B">
        <w:rPr>
          <w:bdr w:val="single" w:sz="4" w:space="0" w:color="auto"/>
        </w:rPr>
        <w:t>、此依十二頭陀行說</w:t>
      </w:r>
      <w:r w:rsidRPr="00640E9B">
        <w:rPr>
          <w:bdr w:val="single" w:sz="4" w:space="0" w:color="auto"/>
        </w:rPr>
        <w:t>─</w:t>
      </w:r>
      <w:r w:rsidRPr="00640E9B">
        <w:rPr>
          <w:bdr w:val="single" w:sz="4" w:space="0" w:color="auto"/>
        </w:rPr>
        <w:t>三類十二項</w:t>
      </w:r>
    </w:p>
    <w:p w:rsidR="00F61ED2" w:rsidRPr="00640E9B" w:rsidRDefault="00F61ED2" w:rsidP="006D571A">
      <w:r w:rsidRPr="00640E9B">
        <w:t>這裡，且依「十二頭陀行」說。</w:t>
      </w:r>
      <w:r w:rsidRPr="00640E9B">
        <w:rPr>
          <w:rStyle w:val="a7"/>
        </w:rPr>
        <w:footnoteReference w:id="84"/>
      </w:r>
    </w:p>
    <w:p w:rsidR="00F61ED2" w:rsidRPr="00640E9B" w:rsidRDefault="00F61ED2" w:rsidP="006D571A">
      <w:r w:rsidRPr="00640E9B">
        <w:t>（１）「衣」：糞掃衣</w:t>
      </w:r>
      <w:r w:rsidRPr="00640E9B">
        <w:rPr>
          <w:rFonts w:ascii="新細明體" w:hAnsi="新細明體" w:cs="新細明體" w:hint="eastAsia"/>
        </w:rPr>
        <w:t>‧</w:t>
      </w:r>
      <w:r w:rsidRPr="00640E9B">
        <w:t>但三衣</w:t>
      </w:r>
    </w:p>
    <w:p w:rsidR="00F61ED2" w:rsidRPr="00640E9B" w:rsidRDefault="00F61ED2" w:rsidP="006D571A">
      <w:r w:rsidRPr="00640E9B">
        <w:t>（２）「食」：常乞食</w:t>
      </w:r>
      <w:r w:rsidRPr="00640E9B">
        <w:rPr>
          <w:rFonts w:ascii="新細明體" w:hAnsi="新細明體" w:cs="新細明體" w:hint="eastAsia"/>
        </w:rPr>
        <w:t>‧</w:t>
      </w:r>
      <w:r w:rsidRPr="00640E9B">
        <w:t>次第乞食</w:t>
      </w:r>
      <w:r w:rsidRPr="00640E9B">
        <w:rPr>
          <w:rFonts w:ascii="新細明體" w:hAnsi="新細明體" w:cs="新細明體" w:hint="eastAsia"/>
        </w:rPr>
        <w:t>‧</w:t>
      </w:r>
      <w:r w:rsidRPr="00640E9B">
        <w:t>受一食法</w:t>
      </w:r>
      <w:r w:rsidRPr="00640E9B">
        <w:rPr>
          <w:rFonts w:ascii="新細明體" w:hAnsi="新細明體" w:cs="新細明體" w:hint="eastAsia"/>
        </w:rPr>
        <w:t>‧</w:t>
      </w:r>
      <w:r w:rsidRPr="00640E9B">
        <w:t>節量食</w:t>
      </w:r>
      <w:r w:rsidRPr="00640E9B">
        <w:rPr>
          <w:rFonts w:ascii="新細明體" w:hAnsi="新細明體" w:cs="新細明體" w:hint="eastAsia"/>
        </w:rPr>
        <w:t>‧</w:t>
      </w:r>
      <w:r w:rsidRPr="00640E9B">
        <w:t>中後不飲漿</w:t>
      </w:r>
    </w:p>
    <w:p w:rsidR="00F61ED2" w:rsidRPr="00640E9B" w:rsidRDefault="00F61ED2" w:rsidP="006D571A">
      <w:r w:rsidRPr="00640E9B">
        <w:t>（３）「住」：阿蘭若處住</w:t>
      </w:r>
      <w:r w:rsidRPr="00640E9B">
        <w:rPr>
          <w:rFonts w:ascii="新細明體" w:hAnsi="新細明體" w:cs="新細明體" w:hint="eastAsia"/>
        </w:rPr>
        <w:t>‧</w:t>
      </w:r>
      <w:r w:rsidRPr="00640E9B">
        <w:t>塚間住</w:t>
      </w:r>
      <w:r w:rsidRPr="00640E9B">
        <w:rPr>
          <w:rFonts w:ascii="新細明體" w:hAnsi="新細明體" w:cs="新細明體" w:hint="eastAsia"/>
        </w:rPr>
        <w:t>‧</w:t>
      </w:r>
      <w:r w:rsidRPr="00640E9B">
        <w:t>樹下住</w:t>
      </w:r>
      <w:r w:rsidRPr="00640E9B">
        <w:rPr>
          <w:rFonts w:ascii="新細明體" w:hAnsi="新細明體" w:cs="新細明體" w:hint="eastAsia"/>
        </w:rPr>
        <w:t>‧</w:t>
      </w:r>
      <w:r w:rsidRPr="00640E9B">
        <w:t>露地坐</w:t>
      </w:r>
      <w:r w:rsidRPr="00640E9B">
        <w:rPr>
          <w:rFonts w:ascii="新細明體" w:hAnsi="新細明體" w:cs="新細明體" w:hint="eastAsia"/>
        </w:rPr>
        <w:t>‧</w:t>
      </w:r>
      <w:r w:rsidRPr="00640E9B">
        <w:t>但坐不臥</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1</w:t>
      </w:r>
      <w:r w:rsidRPr="00640E9B">
        <w:rPr>
          <w:sz w:val="20"/>
          <w:szCs w:val="20"/>
          <w:bdr w:val="single" w:sz="4" w:space="0" w:color="auto"/>
        </w:rPr>
        <w:t>）衣服</w:t>
      </w:r>
    </w:p>
    <w:p w:rsidR="00F61ED2" w:rsidRPr="00640E9B" w:rsidRDefault="00F61ED2" w:rsidP="0057741D">
      <w:pPr>
        <w:pStyle w:val="4"/>
        <w:spacing w:line="240" w:lineRule="auto"/>
        <w:ind w:leftChars="400" w:left="960"/>
        <w:rPr>
          <w:sz w:val="20"/>
          <w:szCs w:val="20"/>
        </w:rPr>
      </w:pPr>
      <w:r w:rsidRPr="00640E9B">
        <w:rPr>
          <w:sz w:val="20"/>
          <w:szCs w:val="20"/>
          <w:bdr w:val="single" w:sz="4" w:space="0" w:color="auto"/>
        </w:rPr>
        <w:t>A</w:t>
      </w:r>
      <w:r w:rsidRPr="00640E9B">
        <w:rPr>
          <w:sz w:val="20"/>
          <w:szCs w:val="20"/>
          <w:bdr w:val="single" w:sz="4" w:space="0" w:color="auto"/>
        </w:rPr>
        <w:t>、糞掃衣</w:t>
      </w:r>
    </w:p>
    <w:p w:rsidR="00F61ED2" w:rsidRPr="00640E9B" w:rsidRDefault="00F61ED2" w:rsidP="006D571A">
      <w:r w:rsidRPr="00640E9B">
        <w:t>糞掃衣而外，</w:t>
      </w:r>
    </w:p>
    <w:p w:rsidR="00F61ED2" w:rsidRPr="00640E9B" w:rsidRDefault="00F61ED2" w:rsidP="0057741D">
      <w:pPr>
        <w:pStyle w:val="4"/>
        <w:spacing w:line="240" w:lineRule="auto"/>
        <w:ind w:leftChars="400" w:left="960"/>
        <w:rPr>
          <w:sz w:val="20"/>
          <w:szCs w:val="20"/>
        </w:rPr>
      </w:pPr>
      <w:r w:rsidRPr="00640E9B">
        <w:rPr>
          <w:sz w:val="20"/>
          <w:szCs w:val="20"/>
          <w:bdr w:val="single" w:sz="4" w:space="0" w:color="auto"/>
        </w:rPr>
        <w:t>B</w:t>
      </w:r>
      <w:r w:rsidRPr="00640E9B">
        <w:rPr>
          <w:sz w:val="20"/>
          <w:szCs w:val="20"/>
          <w:bdr w:val="single" w:sz="4" w:space="0" w:color="auto"/>
        </w:rPr>
        <w:t>、但三衣</w:t>
      </w:r>
    </w:p>
    <w:p w:rsidR="00F61ED2" w:rsidRPr="00640E9B" w:rsidRDefault="00F61ED2" w:rsidP="006D571A">
      <w:r w:rsidRPr="00640E9B">
        <w:t>更受佛制的「但三衣」，不得有多餘的衣服。</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2</w:t>
      </w:r>
      <w:r w:rsidRPr="00640E9B">
        <w:rPr>
          <w:sz w:val="20"/>
          <w:szCs w:val="20"/>
          <w:bdr w:val="single" w:sz="4" w:space="0" w:color="auto"/>
        </w:rPr>
        <w:t>）飲食</w:t>
      </w:r>
    </w:p>
    <w:p w:rsidR="00F61ED2" w:rsidRPr="00640E9B" w:rsidRDefault="00F61ED2" w:rsidP="0057741D">
      <w:pPr>
        <w:pStyle w:val="4"/>
        <w:spacing w:line="240" w:lineRule="auto"/>
        <w:ind w:leftChars="400" w:left="960"/>
        <w:rPr>
          <w:sz w:val="20"/>
          <w:szCs w:val="20"/>
        </w:rPr>
      </w:pPr>
      <w:r w:rsidRPr="00640E9B">
        <w:rPr>
          <w:sz w:val="20"/>
          <w:szCs w:val="20"/>
          <w:bdr w:val="single" w:sz="4" w:space="0" w:color="auto"/>
        </w:rPr>
        <w:t>C</w:t>
      </w:r>
      <w:r w:rsidRPr="00640E9B">
        <w:rPr>
          <w:sz w:val="20"/>
          <w:szCs w:val="20"/>
          <w:bdr w:val="single" w:sz="4" w:space="0" w:color="auto"/>
        </w:rPr>
        <w:t>、常乞食</w:t>
      </w:r>
    </w:p>
    <w:p w:rsidR="00F61ED2" w:rsidRPr="00640E9B" w:rsidRDefault="00F61ED2" w:rsidP="0057741D">
      <w:pPr>
        <w:ind w:left="240" w:hangingChars="100" w:hanging="240"/>
      </w:pPr>
      <w:r w:rsidRPr="00640E9B">
        <w:t>常乞食，</w:t>
      </w:r>
    </w:p>
    <w:p w:rsidR="00F61ED2" w:rsidRPr="00640E9B" w:rsidRDefault="00F61ED2" w:rsidP="0057741D">
      <w:pPr>
        <w:pStyle w:val="4"/>
        <w:spacing w:line="240" w:lineRule="auto"/>
        <w:ind w:leftChars="400" w:left="960"/>
        <w:rPr>
          <w:sz w:val="20"/>
          <w:szCs w:val="20"/>
        </w:rPr>
      </w:pPr>
      <w:r w:rsidRPr="00640E9B">
        <w:rPr>
          <w:sz w:val="20"/>
          <w:szCs w:val="20"/>
          <w:bdr w:val="single" w:sz="4" w:space="0" w:color="auto"/>
        </w:rPr>
        <w:t>D</w:t>
      </w:r>
      <w:r w:rsidRPr="00640E9B">
        <w:rPr>
          <w:sz w:val="20"/>
          <w:szCs w:val="20"/>
          <w:bdr w:val="single" w:sz="4" w:space="0" w:color="auto"/>
        </w:rPr>
        <w:t>、次第乞食</w:t>
      </w:r>
    </w:p>
    <w:p w:rsidR="00F61ED2" w:rsidRPr="00640E9B" w:rsidRDefault="00F61ED2" w:rsidP="000A7C40">
      <w:r w:rsidRPr="00640E9B">
        <w:t>還要「次第乞」</w:t>
      </w:r>
      <w:r w:rsidRPr="00640E9B">
        <w:rPr>
          <w:rStyle w:val="a7"/>
        </w:rPr>
        <w:footnoteReference w:id="85"/>
      </w:r>
      <w:r w:rsidRPr="00640E9B">
        <w:t>，不能為了貧富，為了信不信佛法，不按次第而作選擇性的乞食，名為「平等乞食」。</w:t>
      </w:r>
    </w:p>
    <w:p w:rsidR="00F61ED2" w:rsidRPr="00640E9B" w:rsidRDefault="00F61ED2" w:rsidP="0057741D">
      <w:pPr>
        <w:pStyle w:val="4"/>
        <w:spacing w:line="240" w:lineRule="auto"/>
        <w:ind w:leftChars="400" w:left="960"/>
        <w:rPr>
          <w:sz w:val="20"/>
          <w:szCs w:val="20"/>
        </w:rPr>
      </w:pPr>
      <w:r w:rsidRPr="00640E9B">
        <w:rPr>
          <w:sz w:val="20"/>
          <w:szCs w:val="20"/>
          <w:bdr w:val="single" w:sz="4" w:space="0" w:color="auto"/>
        </w:rPr>
        <w:lastRenderedPageBreak/>
        <w:t>E</w:t>
      </w:r>
      <w:r w:rsidRPr="00640E9B">
        <w:rPr>
          <w:sz w:val="20"/>
          <w:szCs w:val="20"/>
          <w:bdr w:val="single" w:sz="4" w:space="0" w:color="auto"/>
        </w:rPr>
        <w:t>、受一食法</w:t>
      </w:r>
    </w:p>
    <w:p w:rsidR="00F61ED2" w:rsidRPr="00640E9B" w:rsidRDefault="00F61ED2" w:rsidP="000A7C40">
      <w:r w:rsidRPr="00640E9B">
        <w:t>「受一食法」，每天只日中一餐（有的改作「一坐食」）。</w:t>
      </w:r>
    </w:p>
    <w:p w:rsidR="00F61ED2" w:rsidRPr="00640E9B" w:rsidRDefault="00F61ED2" w:rsidP="0057741D">
      <w:pPr>
        <w:pStyle w:val="4"/>
        <w:spacing w:line="240" w:lineRule="auto"/>
        <w:ind w:leftChars="400" w:left="960"/>
        <w:rPr>
          <w:sz w:val="20"/>
          <w:szCs w:val="20"/>
        </w:rPr>
      </w:pPr>
      <w:r w:rsidRPr="00640E9B">
        <w:rPr>
          <w:sz w:val="20"/>
          <w:szCs w:val="20"/>
          <w:bdr w:val="single" w:sz="4" w:space="0" w:color="auto"/>
        </w:rPr>
        <w:t>F</w:t>
      </w:r>
      <w:r w:rsidRPr="00640E9B">
        <w:rPr>
          <w:sz w:val="20"/>
          <w:szCs w:val="20"/>
          <w:bdr w:val="single" w:sz="4" w:space="0" w:color="auto"/>
        </w:rPr>
        <w:t>、節量食</w:t>
      </w:r>
    </w:p>
    <w:p w:rsidR="00F61ED2" w:rsidRPr="00640E9B" w:rsidRDefault="00F61ED2" w:rsidP="000A7C40">
      <w:r w:rsidRPr="00640E9B">
        <w:t>「節量食」，應該節省些，不能吃得過飽。如盡量大吃，那「一食」制就毫無意義了。</w:t>
      </w:r>
    </w:p>
    <w:p w:rsidR="00F61ED2" w:rsidRPr="00640E9B" w:rsidRDefault="00F61ED2" w:rsidP="0057741D">
      <w:pPr>
        <w:pStyle w:val="4"/>
        <w:spacing w:line="240" w:lineRule="auto"/>
        <w:ind w:leftChars="400" w:left="960"/>
        <w:rPr>
          <w:sz w:val="20"/>
          <w:szCs w:val="20"/>
        </w:rPr>
      </w:pPr>
      <w:r w:rsidRPr="00640E9B">
        <w:rPr>
          <w:sz w:val="20"/>
          <w:szCs w:val="20"/>
          <w:bdr w:val="single" w:sz="4" w:space="0" w:color="auto"/>
        </w:rPr>
        <w:t>G</w:t>
      </w:r>
      <w:r w:rsidRPr="00640E9B">
        <w:rPr>
          <w:sz w:val="20"/>
          <w:szCs w:val="20"/>
          <w:bdr w:val="single" w:sz="4" w:space="0" w:color="auto"/>
        </w:rPr>
        <w:t>、中後不飲漿</w:t>
      </w:r>
    </w:p>
    <w:p w:rsidR="00F61ED2" w:rsidRPr="00640E9B" w:rsidRDefault="00F61ED2" w:rsidP="000A7C40">
      <w:r w:rsidRPr="00640E9B">
        <w:t>「中後不飲漿」：漿，主要是果汁（要沒有酒色酒味的才是漿），石蜜（冰糖）也可以作漿。</w:t>
      </w:r>
      <w:r w:rsidRPr="00640E9B">
        <w:rPr>
          <w:rStyle w:val="a7"/>
        </w:rPr>
        <w:footnoteReference w:id="86"/>
      </w:r>
      <w:r w:rsidRPr="00640E9B">
        <w:t>「日中」以後，不得飲用一切漿，只許可飲水（唐代禪者，許可飲茶）。</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3</w:t>
      </w:r>
      <w:r w:rsidRPr="00640E9B">
        <w:rPr>
          <w:sz w:val="20"/>
          <w:szCs w:val="20"/>
          <w:bdr w:val="single" w:sz="4" w:space="0" w:color="auto"/>
        </w:rPr>
        <w:t>）住處</w:t>
      </w:r>
    </w:p>
    <w:p w:rsidR="00F61ED2" w:rsidRPr="00640E9B" w:rsidRDefault="00F61ED2" w:rsidP="0057741D">
      <w:pPr>
        <w:pStyle w:val="4"/>
        <w:spacing w:line="240" w:lineRule="auto"/>
        <w:ind w:leftChars="400" w:left="960"/>
        <w:rPr>
          <w:sz w:val="20"/>
          <w:szCs w:val="20"/>
        </w:rPr>
      </w:pPr>
      <w:r w:rsidRPr="00640E9B">
        <w:rPr>
          <w:sz w:val="20"/>
          <w:szCs w:val="20"/>
          <w:bdr w:val="single" w:sz="4" w:space="0" w:color="auto"/>
        </w:rPr>
        <w:t>H</w:t>
      </w:r>
      <w:r w:rsidRPr="00640E9B">
        <w:rPr>
          <w:sz w:val="20"/>
          <w:szCs w:val="20"/>
          <w:bdr w:val="single" w:sz="4" w:space="0" w:color="auto"/>
        </w:rPr>
        <w:t>、阿蘭若處住</w:t>
      </w:r>
    </w:p>
    <w:p w:rsidR="00F61ED2" w:rsidRPr="00640E9B" w:rsidRDefault="00F61ED2" w:rsidP="006D571A">
      <w:r w:rsidRPr="00640E9B">
        <w:t>阿蘭若處住，是住在沒有囂雜聲音的林野。</w:t>
      </w:r>
    </w:p>
    <w:p w:rsidR="00F61ED2" w:rsidRPr="00640E9B" w:rsidRDefault="00F61ED2" w:rsidP="0057741D">
      <w:pPr>
        <w:pStyle w:val="4"/>
        <w:spacing w:line="240" w:lineRule="auto"/>
        <w:ind w:leftChars="400" w:left="960"/>
        <w:rPr>
          <w:sz w:val="20"/>
          <w:szCs w:val="20"/>
        </w:rPr>
      </w:pPr>
      <w:r w:rsidRPr="00640E9B">
        <w:rPr>
          <w:sz w:val="20"/>
          <w:szCs w:val="20"/>
          <w:bdr w:val="single" w:sz="4" w:space="0" w:color="auto"/>
        </w:rPr>
        <w:t>I</w:t>
      </w:r>
      <w:r w:rsidRPr="00640E9B">
        <w:rPr>
          <w:sz w:val="20"/>
          <w:szCs w:val="20"/>
          <w:bdr w:val="single" w:sz="4" w:space="0" w:color="auto"/>
        </w:rPr>
        <w:t>、塚間住</w:t>
      </w:r>
    </w:p>
    <w:p w:rsidR="00F61ED2" w:rsidRPr="00640E9B" w:rsidRDefault="00F61ED2" w:rsidP="006D571A">
      <w:r w:rsidRPr="00640E9B">
        <w:t>「塚間」是墓地，尸骨狼藉，是適於修習不淨觀的地方。</w:t>
      </w:r>
    </w:p>
    <w:p w:rsidR="00F61ED2" w:rsidRPr="00640E9B" w:rsidRDefault="00F61ED2" w:rsidP="0057741D">
      <w:pPr>
        <w:pStyle w:val="4"/>
        <w:spacing w:line="240" w:lineRule="auto"/>
        <w:ind w:leftChars="400" w:left="960"/>
        <w:rPr>
          <w:sz w:val="20"/>
          <w:szCs w:val="20"/>
        </w:rPr>
      </w:pPr>
      <w:r w:rsidRPr="00640E9B">
        <w:rPr>
          <w:sz w:val="20"/>
          <w:szCs w:val="20"/>
          <w:bdr w:val="single" w:sz="4" w:space="0" w:color="auto"/>
        </w:rPr>
        <w:t>J</w:t>
      </w:r>
      <w:r w:rsidRPr="00640E9B">
        <w:rPr>
          <w:sz w:val="20"/>
          <w:szCs w:val="20"/>
          <w:bdr w:val="single" w:sz="4" w:space="0" w:color="auto"/>
        </w:rPr>
        <w:t>、樹下住</w:t>
      </w:r>
    </w:p>
    <w:p w:rsidR="00F61ED2" w:rsidRPr="00640E9B" w:rsidRDefault="00F61ED2" w:rsidP="006D571A">
      <w:r w:rsidRPr="00640E9B">
        <w:t>「樹下住」，是最一般的。</w:t>
      </w:r>
    </w:p>
    <w:p w:rsidR="00F61ED2" w:rsidRPr="00640E9B" w:rsidRDefault="00F61ED2" w:rsidP="0057741D">
      <w:pPr>
        <w:pStyle w:val="4"/>
        <w:spacing w:line="240" w:lineRule="auto"/>
        <w:ind w:leftChars="400" w:left="960"/>
        <w:rPr>
          <w:sz w:val="20"/>
          <w:szCs w:val="20"/>
        </w:rPr>
      </w:pPr>
      <w:r w:rsidRPr="00640E9B">
        <w:rPr>
          <w:sz w:val="20"/>
          <w:szCs w:val="20"/>
          <w:bdr w:val="single" w:sz="4" w:space="0" w:color="auto"/>
        </w:rPr>
        <w:t>K</w:t>
      </w:r>
      <w:r w:rsidRPr="00640E9B">
        <w:rPr>
          <w:sz w:val="20"/>
          <w:szCs w:val="20"/>
          <w:bdr w:val="single" w:sz="4" w:space="0" w:color="auto"/>
        </w:rPr>
        <w:t>、露地住</w:t>
      </w:r>
    </w:p>
    <w:p w:rsidR="00F61ED2" w:rsidRPr="00640E9B" w:rsidRDefault="00F61ED2" w:rsidP="006D571A">
      <w:r w:rsidRPr="00640E9B">
        <w:t>「露地坐」，不在簷下、樹下。</w:t>
      </w:r>
    </w:p>
    <w:p w:rsidR="00F61ED2" w:rsidRPr="00640E9B" w:rsidRDefault="00F61ED2" w:rsidP="0057741D">
      <w:pPr>
        <w:ind w:left="240" w:hangingChars="100" w:hanging="240"/>
      </w:pPr>
      <w:r w:rsidRPr="00640E9B">
        <w:rPr>
          <w:rFonts w:ascii="新細明體" w:hAnsi="新細明體" w:cs="新細明體" w:hint="eastAsia"/>
        </w:rPr>
        <w:t>◎</w:t>
      </w:r>
      <w:r w:rsidRPr="00640E9B">
        <w:t>但塚間、樹下等住處，是平時的，在「安居」期中，也容許住在有覆蓋的地方，因為是雨季。</w:t>
      </w:r>
    </w:p>
    <w:p w:rsidR="00F61ED2" w:rsidRPr="00640E9B" w:rsidRDefault="00F61ED2" w:rsidP="0057741D">
      <w:pPr>
        <w:pStyle w:val="4"/>
        <w:spacing w:line="240" w:lineRule="auto"/>
        <w:ind w:leftChars="400" w:left="960"/>
        <w:rPr>
          <w:sz w:val="20"/>
          <w:szCs w:val="20"/>
        </w:rPr>
      </w:pPr>
      <w:r w:rsidRPr="00640E9B">
        <w:rPr>
          <w:sz w:val="20"/>
          <w:szCs w:val="20"/>
          <w:bdr w:val="single" w:sz="4" w:space="0" w:color="auto"/>
        </w:rPr>
        <w:t>L</w:t>
      </w:r>
      <w:r w:rsidRPr="00640E9B">
        <w:rPr>
          <w:sz w:val="20"/>
          <w:szCs w:val="20"/>
          <w:bdr w:val="single" w:sz="4" w:space="0" w:color="auto"/>
        </w:rPr>
        <w:t>、但坐不臥</w:t>
      </w:r>
    </w:p>
    <w:p w:rsidR="00F61ED2" w:rsidRPr="00640E9B" w:rsidRDefault="00F61ED2" w:rsidP="006D571A">
      <w:r w:rsidRPr="00640E9B">
        <w:t>「但坐不臥」，就是「脅不著席」。不是沒有睡（人是不能不睡的），而只是沒有躺下來睡，不會昏睡，容易警覺。這一支，在其他的傳說中是沒有的。</w:t>
      </w:r>
    </w:p>
    <w:p w:rsidR="00F61ED2" w:rsidRPr="00640E9B" w:rsidRDefault="00F61ED2" w:rsidP="0057741D">
      <w:pPr>
        <w:pStyle w:val="2"/>
        <w:spacing w:line="240" w:lineRule="auto"/>
        <w:ind w:left="240"/>
        <w:rPr>
          <w:sz w:val="20"/>
          <w:szCs w:val="20"/>
        </w:rPr>
      </w:pPr>
      <w:r w:rsidRPr="00640E9B">
        <w:rPr>
          <w:sz w:val="20"/>
          <w:szCs w:val="20"/>
          <w:bdr w:val="single" w:sz="4" w:space="0" w:color="auto"/>
        </w:rPr>
        <w:t>（四）釋尊「依法攝僧」而制定的律儀行</w:t>
      </w:r>
      <w:r w:rsidRPr="00640E9B">
        <w:rPr>
          <w:sz w:val="20"/>
          <w:szCs w:val="20"/>
          <w:bdr w:val="single" w:sz="4" w:space="0" w:color="auto"/>
        </w:rPr>
        <w:t>─</w:t>
      </w:r>
      <w:r w:rsidRPr="00640E9B">
        <w:rPr>
          <w:sz w:val="20"/>
          <w:szCs w:val="20"/>
          <w:bdr w:val="single" w:sz="4" w:space="0" w:color="auto"/>
        </w:rPr>
        <w:t>有較大的伸縮性</w:t>
      </w:r>
    </w:p>
    <w:p w:rsidR="00F61ED2" w:rsidRPr="00640E9B" w:rsidRDefault="00F61ED2" w:rsidP="0057741D">
      <w:pPr>
        <w:ind w:left="240" w:hangingChars="100" w:hanging="240"/>
      </w:pPr>
      <w:r w:rsidRPr="00640E9B">
        <w:rPr>
          <w:rFonts w:ascii="新細明體" w:hAnsi="新細明體" w:cs="新細明體" w:hint="eastAsia"/>
        </w:rPr>
        <w:t>◎</w:t>
      </w:r>
      <w:r w:rsidRPr="00640E9B">
        <w:t>依古代沙門生活而來的，嚴格持行的，是「頭陀行」。釋尊「依法攝僧」，漸漸的制定「律儀行」。</w:t>
      </w:r>
    </w:p>
    <w:p w:rsidR="00F61ED2" w:rsidRPr="00640E9B" w:rsidRDefault="00F61ED2" w:rsidP="0057741D">
      <w:pPr>
        <w:ind w:left="240" w:hangingChars="100" w:hanging="240"/>
      </w:pPr>
      <w:r w:rsidRPr="00640E9B">
        <w:rPr>
          <w:rFonts w:ascii="新細明體" w:hAnsi="新細明體" w:cs="新細明體" w:hint="eastAsia"/>
        </w:rPr>
        <w:t>◎</w:t>
      </w:r>
      <w:r w:rsidRPr="00640E9B">
        <w:t>律中所制的，在衣、食、住的生活方式上，與頭陀行有相當大的差別。律制是適應多方面，而有較大伸縮性的。</w:t>
      </w:r>
    </w:p>
    <w:p w:rsidR="00F61ED2" w:rsidRPr="00640E9B" w:rsidRDefault="00F61ED2" w:rsidP="006D571A">
      <w:pPr>
        <w:pStyle w:val="3"/>
        <w:spacing w:line="240" w:lineRule="auto"/>
        <w:ind w:left="480"/>
      </w:pPr>
      <w:r w:rsidRPr="00640E9B">
        <w:rPr>
          <w:bdr w:val="single" w:sz="4" w:space="0" w:color="auto"/>
        </w:rPr>
        <w:t>1</w:t>
      </w:r>
      <w:r w:rsidRPr="00640E9B">
        <w:rPr>
          <w:bdr w:val="single" w:sz="4" w:space="0" w:color="auto"/>
        </w:rPr>
        <w:t>、衣服</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1</w:t>
      </w:r>
      <w:r w:rsidRPr="00640E9B">
        <w:rPr>
          <w:sz w:val="20"/>
          <w:szCs w:val="20"/>
          <w:bdr w:val="single" w:sz="4" w:space="0" w:color="auto"/>
        </w:rPr>
        <w:t>）來源方面</w:t>
      </w:r>
      <w:r w:rsidRPr="00640E9B">
        <w:rPr>
          <w:sz w:val="20"/>
          <w:szCs w:val="20"/>
          <w:bdr w:val="single" w:sz="4" w:space="0" w:color="auto"/>
        </w:rPr>
        <w:t>─</w:t>
      </w:r>
      <w:r w:rsidRPr="00640E9B">
        <w:rPr>
          <w:sz w:val="20"/>
          <w:szCs w:val="20"/>
          <w:bdr w:val="single" w:sz="4" w:space="0" w:color="auto"/>
        </w:rPr>
        <w:t>接受在家信眾的布施</w:t>
      </w:r>
    </w:p>
    <w:p w:rsidR="00F61ED2" w:rsidRPr="00640E9B" w:rsidRDefault="00F61ED2" w:rsidP="0057741D">
      <w:pPr>
        <w:ind w:left="240" w:hangingChars="100" w:hanging="240"/>
      </w:pPr>
      <w:r w:rsidRPr="00640E9B">
        <w:rPr>
          <w:rFonts w:ascii="新細明體" w:hAnsi="新細明體" w:cs="新細明體" w:hint="eastAsia"/>
        </w:rPr>
        <w:t>◎</w:t>
      </w:r>
      <w:r w:rsidRPr="00640E9B">
        <w:t>如「衣服」：在來源方面，撿拾得來的糞掃衣之外，釋尊許可受用</w:t>
      </w:r>
      <w:proofErr w:type="spellStart"/>
      <w:r w:rsidRPr="00640E9B">
        <w:rPr>
          <w:rFonts w:eastAsia="Roman Unicode"/>
        </w:rPr>
        <w:t>gṛhapati-cīvara</w:t>
      </w:r>
      <w:proofErr w:type="spellEnd"/>
      <w:r w:rsidRPr="00640E9B">
        <w:rPr>
          <w:sz w:val="22"/>
          <w:szCs w:val="22"/>
        </w:rPr>
        <w:t>。</w:t>
      </w:r>
      <w:r w:rsidRPr="00640E9B">
        <w:t>這個字，《僧祇律》與日本譯的南傳《律藏》，譯為「居士衣」</w:t>
      </w:r>
      <w:r w:rsidRPr="00640E9B">
        <w:rPr>
          <w:rStyle w:val="a7"/>
        </w:rPr>
        <w:footnoteReference w:id="87"/>
      </w:r>
      <w:r w:rsidR="00795E3E">
        <w:t>；《五分律》譯作「家</w:t>
      </w:r>
      <w:r w:rsidRPr="00640E9B">
        <w:t>（主）衣」</w:t>
      </w:r>
      <w:r w:rsidRPr="00640E9B">
        <w:rPr>
          <w:rStyle w:val="a7"/>
        </w:rPr>
        <w:footnoteReference w:id="88"/>
      </w:r>
      <w:r w:rsidRPr="00640E9B">
        <w:t>；《十誦律》譯作「居士施衣」</w:t>
      </w:r>
      <w:r w:rsidRPr="00640E9B">
        <w:rPr>
          <w:rStyle w:val="a7"/>
        </w:rPr>
        <w:footnoteReference w:id="89"/>
      </w:r>
      <w:r w:rsidRPr="00640E9B">
        <w:t>；《四分律》作「檀越施衣」</w:t>
      </w:r>
      <w:r w:rsidRPr="00640E9B">
        <w:rPr>
          <w:rStyle w:val="a7"/>
        </w:rPr>
        <w:footnoteReference w:id="90"/>
      </w:r>
      <w:r w:rsidRPr="00640E9B">
        <w:t>──</w:t>
      </w:r>
      <w:r w:rsidRPr="00640E9B">
        <w:t>這是接受在家信者布施的衣。</w:t>
      </w:r>
    </w:p>
    <w:p w:rsidR="00F61ED2" w:rsidRPr="00640E9B" w:rsidRDefault="00F61ED2" w:rsidP="0057741D">
      <w:pPr>
        <w:ind w:left="240" w:hangingChars="100" w:hanging="240"/>
      </w:pPr>
      <w:r w:rsidRPr="00640E9B">
        <w:rPr>
          <w:rFonts w:ascii="新細明體" w:hAnsi="新細明體" w:cs="新細明體" w:hint="eastAsia"/>
        </w:rPr>
        <w:t>◎</w:t>
      </w:r>
      <w:r w:rsidRPr="00640E9B">
        <w:t>在家人所布施的，雖品質有高低，而總是新的，顏色也會好些。布施的是布（或是</w:t>
      </w:r>
      <w:r w:rsidRPr="00640E9B">
        <w:lastRenderedPageBreak/>
        <w:t>布值），製成三衣，雖加上染色，比起糞掃衣來，那要整潔多了！</w:t>
      </w:r>
      <w:r w:rsidRPr="00640E9B">
        <w:rPr>
          <w:rStyle w:val="a7"/>
        </w:rPr>
        <w:footnoteReference w:id="91"/>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2</w:t>
      </w:r>
      <w:r w:rsidRPr="00640E9B">
        <w:rPr>
          <w:sz w:val="20"/>
          <w:szCs w:val="20"/>
          <w:bdr w:val="single" w:sz="4" w:space="0" w:color="auto"/>
        </w:rPr>
        <w:t>）數量方面</w:t>
      </w:r>
    </w:p>
    <w:p w:rsidR="00F61ED2" w:rsidRPr="00640E9B" w:rsidRDefault="00F61ED2" w:rsidP="0057741D">
      <w:pPr>
        <w:pStyle w:val="5"/>
        <w:spacing w:line="240" w:lineRule="auto"/>
        <w:ind w:leftChars="400" w:left="960"/>
        <w:rPr>
          <w:sz w:val="20"/>
          <w:szCs w:val="20"/>
        </w:rPr>
      </w:pPr>
      <w:r w:rsidRPr="00640E9B">
        <w:rPr>
          <w:sz w:val="20"/>
          <w:szCs w:val="20"/>
          <w:bdr w:val="single" w:sz="4" w:space="0" w:color="auto"/>
        </w:rPr>
        <w:t>A</w:t>
      </w:r>
      <w:r w:rsidRPr="00640E9B">
        <w:rPr>
          <w:sz w:val="20"/>
          <w:szCs w:val="20"/>
          <w:bdr w:val="single" w:sz="4" w:space="0" w:color="auto"/>
        </w:rPr>
        <w:t>、允許三衣外的「長衣」</w:t>
      </w:r>
    </w:p>
    <w:p w:rsidR="00F61ED2" w:rsidRPr="00640E9B" w:rsidRDefault="00F61ED2" w:rsidP="006D571A">
      <w:r w:rsidRPr="00640E9B">
        <w:t>在數量方面，不只是「但三衣」（比丘尼五衣），也允許有「長衣」（</w:t>
      </w:r>
      <w:proofErr w:type="spellStart"/>
      <w:r w:rsidRPr="00640E9B">
        <w:rPr>
          <w:rFonts w:eastAsia="Roman Unicode"/>
        </w:rPr>
        <w:t>atireka-cīvara</w:t>
      </w:r>
      <w:proofErr w:type="spellEnd"/>
      <w:r w:rsidRPr="00640E9B">
        <w:t>），長衣是超過應有的（三衣）標準以上的，多餘的衣服。古代經濟是不寬裕的，比丘們的衣服，得來不易。如意外的破壞了，遺失了，水沒、火燒，急著要求得衣服，並不容易，所以容許有「長衣」。</w:t>
      </w:r>
    </w:p>
    <w:p w:rsidR="00F61ED2" w:rsidRPr="00640E9B" w:rsidRDefault="00F61ED2" w:rsidP="0057741D">
      <w:pPr>
        <w:pStyle w:val="5"/>
        <w:spacing w:line="240" w:lineRule="auto"/>
        <w:ind w:leftChars="400" w:left="960"/>
        <w:rPr>
          <w:sz w:val="20"/>
          <w:szCs w:val="20"/>
        </w:rPr>
      </w:pPr>
      <w:r w:rsidRPr="00640E9B">
        <w:rPr>
          <w:sz w:val="20"/>
          <w:szCs w:val="20"/>
          <w:bdr w:val="single" w:sz="4" w:space="0" w:color="auto"/>
        </w:rPr>
        <w:t>B</w:t>
      </w:r>
      <w:r w:rsidRPr="00640E9B">
        <w:rPr>
          <w:sz w:val="20"/>
          <w:szCs w:val="20"/>
          <w:bdr w:val="single" w:sz="4" w:space="0" w:color="auto"/>
        </w:rPr>
        <w:t>、十日內「淨施」</w:t>
      </w:r>
    </w:p>
    <w:p w:rsidR="00F61ED2" w:rsidRPr="00640E9B" w:rsidRDefault="00F61ED2" w:rsidP="006D571A">
      <w:r w:rsidRPr="00640E9B">
        <w:t>但三衣以外的「長衣」，是不能保有「十日」以上的。在「十日」以前，可以行「淨施」。就是將「長衣」布施給另一比丘，那位比丘接受了，隨即交還他保管使用。「淨施」，是以布施的方式，許可持有。</w:t>
      </w:r>
    </w:p>
    <w:p w:rsidR="00F61ED2" w:rsidRPr="00640E9B" w:rsidRDefault="00F61ED2" w:rsidP="0057741D">
      <w:pPr>
        <w:pStyle w:val="5"/>
        <w:spacing w:line="240" w:lineRule="auto"/>
        <w:ind w:leftChars="400" w:left="960"/>
        <w:rPr>
          <w:sz w:val="20"/>
          <w:szCs w:val="20"/>
        </w:rPr>
      </w:pPr>
      <w:r w:rsidRPr="00640E9B">
        <w:rPr>
          <w:sz w:val="20"/>
          <w:szCs w:val="20"/>
          <w:bdr w:val="single" w:sz="4" w:space="0" w:color="auto"/>
        </w:rPr>
        <w:t>C</w:t>
      </w:r>
      <w:r w:rsidRPr="00640E9B">
        <w:rPr>
          <w:sz w:val="20"/>
          <w:szCs w:val="20"/>
          <w:bdr w:val="single" w:sz="4" w:space="0" w:color="auto"/>
        </w:rPr>
        <w:t>、超過了十日，沒有淨施</w:t>
      </w:r>
      <w:r w:rsidRPr="00640E9B">
        <w:rPr>
          <w:sz w:val="20"/>
          <w:szCs w:val="20"/>
          <w:bdr w:val="single" w:sz="4" w:space="0" w:color="auto"/>
        </w:rPr>
        <w:t>――</w:t>
      </w:r>
      <w:r w:rsidRPr="00640E9B">
        <w:rPr>
          <w:sz w:val="20"/>
          <w:szCs w:val="20"/>
          <w:bdr w:val="single" w:sz="4" w:space="0" w:color="auto"/>
        </w:rPr>
        <w:t>犯「捨墮」</w:t>
      </w:r>
    </w:p>
    <w:p w:rsidR="00F61ED2" w:rsidRPr="00640E9B" w:rsidRDefault="00F61ED2" w:rsidP="006D571A">
      <w:r w:rsidRPr="00640E9B">
        <w:t>如超過了「十日」，沒有淨施，那就犯「捨墮」罪。衣服要捨給僧伽（歸公），還要在僧中懺悔；不過僧伽多數會將衣交還他保管使用。這種制度，「捨」而並沒有捨掉，「施」也沒有施出去，似乎有點虛偽。</w:t>
      </w:r>
    </w:p>
    <w:p w:rsidR="00F61ED2" w:rsidRPr="00640E9B" w:rsidRDefault="00F61ED2" w:rsidP="0057741D">
      <w:pPr>
        <w:pStyle w:val="5"/>
        <w:spacing w:line="240" w:lineRule="auto"/>
        <w:ind w:leftChars="400" w:left="960"/>
        <w:rPr>
          <w:sz w:val="20"/>
          <w:szCs w:val="20"/>
          <w:bdr w:val="single" w:sz="4" w:space="0" w:color="auto"/>
        </w:rPr>
      </w:pPr>
      <w:r w:rsidRPr="00640E9B">
        <w:rPr>
          <w:sz w:val="20"/>
          <w:szCs w:val="20"/>
          <w:bdr w:val="single" w:sz="4" w:space="0" w:color="auto"/>
        </w:rPr>
        <w:t>D</w:t>
      </w:r>
      <w:r w:rsidRPr="00640E9B">
        <w:rPr>
          <w:sz w:val="20"/>
          <w:szCs w:val="20"/>
          <w:bdr w:val="single" w:sz="4" w:space="0" w:color="auto"/>
        </w:rPr>
        <w:t>、淨施的意義</w:t>
      </w:r>
    </w:p>
    <w:p w:rsidR="00F61ED2" w:rsidRPr="00640E9B" w:rsidRDefault="00F61ED2" w:rsidP="0057741D">
      <w:pPr>
        <w:pStyle w:val="5"/>
        <w:spacing w:line="240" w:lineRule="auto"/>
        <w:ind w:leftChars="500" w:left="1200"/>
        <w:rPr>
          <w:sz w:val="20"/>
          <w:szCs w:val="20"/>
        </w:rPr>
      </w:pPr>
      <w:r w:rsidRPr="00640E9B">
        <w:rPr>
          <w:sz w:val="20"/>
          <w:szCs w:val="20"/>
          <w:bdr w:val="single" w:sz="4" w:space="0" w:color="auto"/>
        </w:rPr>
        <w:t>（</w:t>
      </w:r>
      <w:r w:rsidRPr="00640E9B">
        <w:rPr>
          <w:sz w:val="20"/>
          <w:szCs w:val="20"/>
          <w:bdr w:val="single" w:sz="4" w:space="0" w:color="auto"/>
        </w:rPr>
        <w:t>A</w:t>
      </w:r>
      <w:r w:rsidRPr="00640E9B">
        <w:rPr>
          <w:sz w:val="20"/>
          <w:szCs w:val="20"/>
          <w:bdr w:val="single" w:sz="4" w:space="0" w:color="auto"/>
        </w:rPr>
        <w:t>）只有保管使用權</w:t>
      </w:r>
    </w:p>
    <w:p w:rsidR="00F61ED2" w:rsidRPr="00640E9B" w:rsidRDefault="00F61ED2" w:rsidP="006D571A">
      <w:r w:rsidRPr="00640E9B">
        <w:t>然依律制的意義，超過標準以上的衣服，在法理上，沒有所有權，只有保管使用權。</w:t>
      </w:r>
    </w:p>
    <w:p w:rsidR="00F61ED2" w:rsidRPr="00640E9B" w:rsidRDefault="00F61ED2" w:rsidP="0057741D">
      <w:pPr>
        <w:pStyle w:val="5"/>
        <w:spacing w:line="240" w:lineRule="auto"/>
        <w:ind w:leftChars="500" w:left="1200"/>
        <w:rPr>
          <w:sz w:val="20"/>
          <w:szCs w:val="20"/>
        </w:rPr>
      </w:pPr>
      <w:r w:rsidRPr="00640E9B">
        <w:rPr>
          <w:sz w:val="20"/>
          <w:szCs w:val="20"/>
          <w:bdr w:val="single" w:sz="4" w:space="0" w:color="auto"/>
        </w:rPr>
        <w:t>（</w:t>
      </w:r>
      <w:r w:rsidRPr="00640E9B">
        <w:rPr>
          <w:sz w:val="20"/>
          <w:szCs w:val="20"/>
          <w:bdr w:val="single" w:sz="4" w:space="0" w:color="auto"/>
        </w:rPr>
        <w:t>B</w:t>
      </w:r>
      <w:r w:rsidRPr="00640E9B">
        <w:rPr>
          <w:sz w:val="20"/>
          <w:szCs w:val="20"/>
          <w:bdr w:val="single" w:sz="4" w:space="0" w:color="auto"/>
        </w:rPr>
        <w:t>）保持不貪蓄的少欲知足</w:t>
      </w:r>
    </w:p>
    <w:p w:rsidR="00F61ED2" w:rsidRPr="00640E9B" w:rsidRDefault="00F61ED2" w:rsidP="006D571A">
      <w:r w:rsidRPr="00640E9B">
        <w:t>在事實上，凡是「長衣」，必須公開的讓別人知道，不准許偷偷的私蓄。運用這一制度，在「少欲知足」的僧團裏，不得已而保有「長衣」，也不好意思太多的蓄積了！</w:t>
      </w:r>
    </w:p>
    <w:p w:rsidR="00F61ED2" w:rsidRPr="00640E9B" w:rsidRDefault="00F61ED2" w:rsidP="006D571A">
      <w:pPr>
        <w:pStyle w:val="3"/>
        <w:spacing w:line="240" w:lineRule="auto"/>
        <w:ind w:left="480"/>
      </w:pPr>
      <w:r w:rsidRPr="00640E9B">
        <w:rPr>
          <w:bdr w:val="single" w:sz="4" w:space="0" w:color="auto"/>
        </w:rPr>
        <w:t>2</w:t>
      </w:r>
      <w:r w:rsidRPr="00640E9B">
        <w:rPr>
          <w:bdr w:val="single" w:sz="4" w:space="0" w:color="auto"/>
        </w:rPr>
        <w:t>、飲食</w:t>
      </w:r>
    </w:p>
    <w:p w:rsidR="00F61ED2" w:rsidRPr="00640E9B" w:rsidRDefault="00F61ED2" w:rsidP="006D571A">
      <w:r w:rsidRPr="00640E9B">
        <w:t>各部「戒經」的「波逸提」（</w:t>
      </w:r>
      <w:proofErr w:type="spellStart"/>
      <w:r w:rsidRPr="00640E9B">
        <w:t>pātayantikā</w:t>
      </w:r>
      <w:proofErr w:type="spellEnd"/>
      <w:r w:rsidRPr="00640E9B">
        <w:t>）中，制有飲食戒十一條，</w:t>
      </w:r>
      <w:r w:rsidRPr="00640E9B">
        <w:rPr>
          <w:rStyle w:val="a7"/>
        </w:rPr>
        <w:footnoteReference w:id="92"/>
      </w:r>
      <w:r w:rsidRPr="00640E9B">
        <w:t>可說夠嚴格的，但也有方便。</w:t>
      </w:r>
    </w:p>
    <w:p w:rsidR="00F61ED2" w:rsidRPr="00640E9B" w:rsidRDefault="00F61ED2" w:rsidP="0057741D">
      <w:pPr>
        <w:pStyle w:val="4"/>
        <w:spacing w:line="240" w:lineRule="auto"/>
        <w:ind w:leftChars="300" w:left="720"/>
        <w:rPr>
          <w:sz w:val="20"/>
          <w:szCs w:val="20"/>
          <w:bdr w:val="single" w:sz="4" w:space="0" w:color="auto"/>
        </w:rPr>
      </w:pPr>
      <w:r w:rsidRPr="00640E9B">
        <w:rPr>
          <w:sz w:val="20"/>
          <w:szCs w:val="20"/>
          <w:bdr w:val="single" w:sz="4" w:space="0" w:color="auto"/>
        </w:rPr>
        <w:t>（</w:t>
      </w:r>
      <w:r w:rsidRPr="00640E9B">
        <w:rPr>
          <w:sz w:val="20"/>
          <w:szCs w:val="20"/>
          <w:bdr w:val="single" w:sz="4" w:space="0" w:color="auto"/>
        </w:rPr>
        <w:t>1</w:t>
      </w:r>
      <w:r w:rsidRPr="00640E9B">
        <w:rPr>
          <w:sz w:val="20"/>
          <w:szCs w:val="20"/>
          <w:bdr w:val="single" w:sz="4" w:space="0" w:color="auto"/>
        </w:rPr>
        <w:t>）開通的方便</w:t>
      </w:r>
    </w:p>
    <w:p w:rsidR="00F61ED2" w:rsidRPr="00640E9B" w:rsidRDefault="00F61ED2" w:rsidP="0057741D">
      <w:pPr>
        <w:pStyle w:val="5"/>
        <w:spacing w:line="240" w:lineRule="auto"/>
        <w:ind w:leftChars="400" w:left="960"/>
        <w:rPr>
          <w:sz w:val="20"/>
          <w:szCs w:val="20"/>
        </w:rPr>
      </w:pPr>
      <w:r w:rsidRPr="00640E9B">
        <w:rPr>
          <w:sz w:val="20"/>
          <w:szCs w:val="20"/>
          <w:bdr w:val="single" w:sz="4" w:space="0" w:color="auto"/>
        </w:rPr>
        <w:t>A</w:t>
      </w:r>
      <w:r w:rsidRPr="00640E9B">
        <w:rPr>
          <w:sz w:val="20"/>
          <w:szCs w:val="20"/>
          <w:bdr w:val="single" w:sz="4" w:space="0" w:color="auto"/>
        </w:rPr>
        <w:t>、餘食法</w:t>
      </w:r>
    </w:p>
    <w:p w:rsidR="00F61ED2" w:rsidRPr="00640E9B" w:rsidRDefault="00F61ED2" w:rsidP="006D571A">
      <w:r w:rsidRPr="00640E9B">
        <w:t>平時，如沒有喫飽，可以作「殘</w:t>
      </w:r>
      <w:r w:rsidRPr="00640E9B">
        <w:rPr>
          <w:rStyle w:val="a7"/>
        </w:rPr>
        <w:footnoteReference w:id="93"/>
      </w:r>
      <w:r w:rsidRPr="00640E9B">
        <w:t>食法」而再喫。</w:t>
      </w:r>
    </w:p>
    <w:p w:rsidR="00F61ED2" w:rsidRPr="00640E9B" w:rsidRDefault="00F61ED2" w:rsidP="0057741D">
      <w:pPr>
        <w:pStyle w:val="5"/>
        <w:spacing w:line="240" w:lineRule="auto"/>
        <w:ind w:leftChars="400" w:left="960"/>
        <w:rPr>
          <w:sz w:val="20"/>
          <w:szCs w:val="20"/>
        </w:rPr>
      </w:pPr>
      <w:r w:rsidRPr="00640E9B">
        <w:rPr>
          <w:sz w:val="20"/>
          <w:szCs w:val="20"/>
          <w:bdr w:val="single" w:sz="4" w:space="0" w:color="auto"/>
        </w:rPr>
        <w:t>B</w:t>
      </w:r>
      <w:r w:rsidRPr="00640E9B">
        <w:rPr>
          <w:sz w:val="20"/>
          <w:szCs w:val="20"/>
          <w:bdr w:val="single" w:sz="4" w:space="0" w:color="auto"/>
        </w:rPr>
        <w:t>、早食</w:t>
      </w:r>
    </w:p>
    <w:p w:rsidR="00F61ED2" w:rsidRPr="00640E9B" w:rsidRDefault="00F61ED2" w:rsidP="0057741D">
      <w:pPr>
        <w:ind w:left="240" w:hangingChars="100" w:hanging="240"/>
      </w:pPr>
      <w:r w:rsidRPr="00640E9B">
        <w:t>在「日中一食」前，也可以受用「早食」。</w:t>
      </w:r>
    </w:p>
    <w:p w:rsidR="00F61ED2" w:rsidRPr="00640E9B" w:rsidRDefault="00F61ED2" w:rsidP="0057741D">
      <w:pPr>
        <w:pStyle w:val="5"/>
        <w:spacing w:line="240" w:lineRule="auto"/>
        <w:ind w:leftChars="400" w:left="960"/>
        <w:rPr>
          <w:sz w:val="20"/>
          <w:szCs w:val="20"/>
        </w:rPr>
      </w:pPr>
      <w:r w:rsidRPr="00640E9B">
        <w:rPr>
          <w:sz w:val="20"/>
          <w:szCs w:val="20"/>
          <w:bdr w:val="single" w:sz="4" w:space="0" w:color="auto"/>
        </w:rPr>
        <w:t>C</w:t>
      </w:r>
      <w:r w:rsidRPr="00640E9B">
        <w:rPr>
          <w:sz w:val="20"/>
          <w:szCs w:val="20"/>
          <w:bdr w:val="single" w:sz="4" w:space="0" w:color="auto"/>
        </w:rPr>
        <w:t>、功德衣的利益</w:t>
      </w:r>
      <w:r w:rsidRPr="00640E9B">
        <w:rPr>
          <w:sz w:val="20"/>
          <w:szCs w:val="20"/>
          <w:bdr w:val="single" w:sz="4" w:space="0" w:color="auto"/>
        </w:rPr>
        <w:t>─</w:t>
      </w:r>
      <w:r w:rsidRPr="00640E9B">
        <w:rPr>
          <w:sz w:val="20"/>
          <w:szCs w:val="20"/>
          <w:bdr w:val="single" w:sz="4" w:space="0" w:color="auto"/>
        </w:rPr>
        <w:t>處處食、別眾請食</w:t>
      </w:r>
    </w:p>
    <w:p w:rsidR="00F61ED2" w:rsidRPr="00640E9B" w:rsidRDefault="00F61ED2" w:rsidP="006D571A">
      <w:r w:rsidRPr="00640E9B">
        <w:t>在迦絺那衣（</w:t>
      </w:r>
      <w:proofErr w:type="spellStart"/>
      <w:r w:rsidRPr="00640E9B">
        <w:rPr>
          <w:rFonts w:eastAsia="Roman Unicode"/>
        </w:rPr>
        <w:t>kaṭhina</w:t>
      </w:r>
      <w:proofErr w:type="spellEnd"/>
      <w:r w:rsidRPr="00640E9B">
        <w:t>）沒有捨的期間，可以應信者的請求而喫了再喫（「處處食」），也可以受別眾請食。</w:t>
      </w:r>
    </w:p>
    <w:p w:rsidR="00F61ED2" w:rsidRPr="00640E9B" w:rsidRDefault="00F61ED2" w:rsidP="0057741D">
      <w:pPr>
        <w:pStyle w:val="4"/>
        <w:spacing w:line="240" w:lineRule="auto"/>
        <w:ind w:leftChars="300" w:left="720"/>
        <w:rPr>
          <w:sz w:val="20"/>
          <w:szCs w:val="20"/>
          <w:bdr w:val="single" w:sz="4" w:space="0" w:color="auto"/>
        </w:rPr>
      </w:pPr>
      <w:r w:rsidRPr="00640E9B">
        <w:rPr>
          <w:sz w:val="20"/>
          <w:szCs w:val="20"/>
          <w:bdr w:val="single" w:sz="4" w:space="0" w:color="auto"/>
        </w:rPr>
        <w:t>（</w:t>
      </w:r>
      <w:r w:rsidRPr="00640E9B">
        <w:rPr>
          <w:sz w:val="20"/>
          <w:szCs w:val="20"/>
          <w:bdr w:val="single" w:sz="4" w:space="0" w:color="auto"/>
        </w:rPr>
        <w:t>2</w:t>
      </w:r>
      <w:r w:rsidRPr="00640E9B">
        <w:rPr>
          <w:sz w:val="20"/>
          <w:szCs w:val="20"/>
          <w:bdr w:val="single" w:sz="4" w:space="0" w:color="auto"/>
        </w:rPr>
        <w:t>）始終奉行的</w:t>
      </w:r>
      <w:r w:rsidRPr="00640E9B">
        <w:rPr>
          <w:sz w:val="20"/>
          <w:szCs w:val="20"/>
          <w:bdr w:val="single" w:sz="4" w:space="0" w:color="auto"/>
        </w:rPr>
        <w:t>─</w:t>
      </w:r>
      <w:r w:rsidRPr="00640E9B">
        <w:rPr>
          <w:sz w:val="20"/>
          <w:szCs w:val="20"/>
          <w:bdr w:val="single" w:sz="4" w:space="0" w:color="auto"/>
        </w:rPr>
        <w:t>過午不食、不殘宿食</w:t>
      </w:r>
    </w:p>
    <w:p w:rsidR="00F61ED2" w:rsidRPr="00640E9B" w:rsidRDefault="00F61ED2" w:rsidP="006D571A">
      <w:r w:rsidRPr="00640E9B">
        <w:t>不過，過了中午不食，不喫隔宿的飯食，在印度是始終奉行的。</w:t>
      </w:r>
    </w:p>
    <w:p w:rsidR="00F61ED2" w:rsidRPr="00640E9B" w:rsidRDefault="00F61ED2" w:rsidP="006D571A">
      <w:pPr>
        <w:pStyle w:val="3"/>
        <w:spacing w:line="240" w:lineRule="auto"/>
        <w:ind w:left="480"/>
      </w:pPr>
      <w:r w:rsidRPr="00640E9B">
        <w:rPr>
          <w:bdr w:val="single" w:sz="4" w:space="0" w:color="auto"/>
        </w:rPr>
        <w:lastRenderedPageBreak/>
        <w:t>3</w:t>
      </w:r>
      <w:r w:rsidRPr="00640E9B">
        <w:rPr>
          <w:bdr w:val="single" w:sz="4" w:space="0" w:color="auto"/>
        </w:rPr>
        <w:t>、住處</w:t>
      </w:r>
    </w:p>
    <w:p w:rsidR="00F61ED2" w:rsidRPr="00640E9B" w:rsidRDefault="00F61ED2" w:rsidP="006D571A">
      <w:r w:rsidRPr="00640E9B">
        <w:t>由於律制有（姑且通俗的稱為）寺院的建立，漸</w:t>
      </w:r>
      <w:r w:rsidRPr="00640E9B">
        <w:rPr>
          <w:u w:val="single"/>
        </w:rPr>
        <w:t>演化為寺院中心的佛教</w:t>
      </w:r>
      <w:r w:rsidRPr="00640E9B">
        <w:t>，對初期佛教的生活方式來說，有了大幅度的變化。</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1</w:t>
      </w:r>
      <w:r w:rsidRPr="00640E9B">
        <w:rPr>
          <w:sz w:val="20"/>
          <w:szCs w:val="20"/>
          <w:bdr w:val="single" w:sz="4" w:space="0" w:color="auto"/>
        </w:rPr>
        <w:t>）比丘早期的坐臥處</w:t>
      </w:r>
    </w:p>
    <w:p w:rsidR="00F61ED2" w:rsidRPr="00640E9B" w:rsidRDefault="00F61ED2" w:rsidP="0057741D">
      <w:pPr>
        <w:pStyle w:val="5"/>
        <w:spacing w:line="240" w:lineRule="auto"/>
        <w:ind w:leftChars="400" w:left="960"/>
        <w:rPr>
          <w:sz w:val="20"/>
          <w:szCs w:val="20"/>
        </w:rPr>
      </w:pPr>
      <w:r w:rsidRPr="00640E9B">
        <w:rPr>
          <w:sz w:val="20"/>
          <w:szCs w:val="20"/>
          <w:bdr w:val="single" w:sz="4" w:space="0" w:color="auto"/>
        </w:rPr>
        <w:t>A</w:t>
      </w:r>
      <w:r w:rsidRPr="00640E9B">
        <w:rPr>
          <w:sz w:val="20"/>
          <w:szCs w:val="20"/>
          <w:bdr w:val="single" w:sz="4" w:space="0" w:color="auto"/>
        </w:rPr>
        <w:t>、戶外</w:t>
      </w:r>
    </w:p>
    <w:p w:rsidR="00F61ED2" w:rsidRPr="00640E9B" w:rsidRDefault="00F61ED2" w:rsidP="006D571A">
      <w:r w:rsidRPr="00640E9B">
        <w:t>比丘們早期的坐臥處，如《五分律》說：「</w:t>
      </w:r>
      <w:r w:rsidRPr="00640E9B">
        <w:rPr>
          <w:rFonts w:eastAsia="標楷體"/>
        </w:rPr>
        <w:t>阿練若處、山巖、樹下、露地、塚間，是我住處</w:t>
      </w:r>
      <w:r w:rsidRPr="00640E9B">
        <w:t>」。</w:t>
      </w:r>
      <w:r w:rsidRPr="00640E9B">
        <w:rPr>
          <w:rStyle w:val="a7"/>
        </w:rPr>
        <w:footnoteReference w:id="94"/>
      </w:r>
    </w:p>
    <w:p w:rsidR="00F61ED2" w:rsidRPr="00640E9B" w:rsidRDefault="00F61ED2" w:rsidP="0057741D">
      <w:pPr>
        <w:pStyle w:val="5"/>
        <w:spacing w:line="240" w:lineRule="auto"/>
        <w:ind w:leftChars="400" w:left="960"/>
        <w:rPr>
          <w:sz w:val="20"/>
          <w:szCs w:val="20"/>
        </w:rPr>
      </w:pPr>
      <w:r w:rsidRPr="00640E9B">
        <w:rPr>
          <w:sz w:val="20"/>
          <w:szCs w:val="20"/>
          <w:bdr w:val="single" w:sz="4" w:space="0" w:color="auto"/>
        </w:rPr>
        <w:t>B</w:t>
      </w:r>
      <w:r w:rsidRPr="00640E9B">
        <w:rPr>
          <w:sz w:val="20"/>
          <w:szCs w:val="20"/>
          <w:bdr w:val="single" w:sz="4" w:space="0" w:color="auto"/>
        </w:rPr>
        <w:t>、室內</w:t>
      </w:r>
    </w:p>
    <w:p w:rsidR="00F61ED2" w:rsidRPr="00640E9B" w:rsidRDefault="00F61ED2" w:rsidP="006D571A">
      <w:r w:rsidRPr="00640E9B">
        <w:t>依古代的習俗，也有住神祠</w:t>
      </w:r>
      <w:r w:rsidRPr="00640E9B">
        <w:t>──</w:t>
      </w:r>
      <w:r w:rsidRPr="00640E9B">
        <w:t>支提耶（</w:t>
      </w:r>
      <w:proofErr w:type="spellStart"/>
      <w:r w:rsidRPr="00640E9B">
        <w:t>c</w:t>
      </w:r>
      <w:r w:rsidRPr="00640E9B">
        <w:rPr>
          <w:rFonts w:eastAsia="Roman Unicode"/>
        </w:rPr>
        <w:t>aitya</w:t>
      </w:r>
      <w:proofErr w:type="spellEnd"/>
      <w:r w:rsidRPr="00640E9B">
        <w:t>）的，也有住簡陋小屋的。</w:t>
      </w:r>
    </w:p>
    <w:p w:rsidR="00F61ED2" w:rsidRPr="00640E9B" w:rsidRDefault="00F61ED2" w:rsidP="006D571A">
      <w:r w:rsidRPr="00640E9B">
        <w:t>如「盜戒」的因緣中，說到檀尼迦（</w:t>
      </w:r>
      <w:proofErr w:type="spellStart"/>
      <w:r w:rsidRPr="00640E9B">
        <w:rPr>
          <w:rFonts w:eastAsia="Roman Unicode"/>
        </w:rPr>
        <w:t>Dhanikā</w:t>
      </w:r>
      <w:proofErr w:type="spellEnd"/>
      <w:r w:rsidRPr="00640E9B">
        <w:t>）一再建築草舍，卻都被牧牛人拆走了。</w:t>
      </w:r>
      <w:r w:rsidRPr="00640E9B">
        <w:rPr>
          <w:rStyle w:val="a7"/>
        </w:rPr>
        <w:footnoteReference w:id="95"/>
      </w:r>
    </w:p>
    <w:p w:rsidR="00F61ED2" w:rsidRPr="00640E9B" w:rsidRDefault="00F61ED2" w:rsidP="006D571A">
      <w:r w:rsidRPr="00640E9B">
        <w:t>舍牢浮伽（</w:t>
      </w:r>
      <w:proofErr w:type="spellStart"/>
      <w:r w:rsidRPr="00640E9B">
        <w:rPr>
          <w:rFonts w:eastAsia="Roman Unicode"/>
        </w:rPr>
        <w:t>Śarabhaṇga</w:t>
      </w:r>
      <w:proofErr w:type="spellEnd"/>
      <w:r w:rsidRPr="00640E9B">
        <w:t>）用碎葦來作葦屋</w:t>
      </w:r>
      <w:r w:rsidRPr="00640E9B">
        <w:rPr>
          <w:rStyle w:val="a7"/>
        </w:rPr>
        <w:footnoteReference w:id="96"/>
      </w:r>
      <w:r w:rsidRPr="00640E9B">
        <w:t>。</w:t>
      </w:r>
    </w:p>
    <w:p w:rsidR="00F61ED2" w:rsidRPr="00640E9B" w:rsidRDefault="00F61ED2" w:rsidP="006D571A">
      <w:r w:rsidRPr="00640E9B">
        <w:t>印度的氣候炎熱，古代修行者，都住在這些地方。等到雨季來了，才住到有覆蓋的地方。</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2</w:t>
      </w:r>
      <w:r w:rsidRPr="00640E9B">
        <w:rPr>
          <w:sz w:val="20"/>
          <w:szCs w:val="20"/>
          <w:bdr w:val="single" w:sz="4" w:space="0" w:color="auto"/>
        </w:rPr>
        <w:t>）演進為寺院住，「頭陀行」也產生變化</w:t>
      </w:r>
    </w:p>
    <w:p w:rsidR="00F61ED2" w:rsidRPr="00640E9B" w:rsidRDefault="00F61ED2" w:rsidP="006D571A">
      <w:r w:rsidRPr="00640E9B">
        <w:t>這種佛教比丘們的早期生活，在佛法的開展中，漸漸演進到寺院住的生活。</w:t>
      </w:r>
    </w:p>
    <w:p w:rsidR="00F61ED2" w:rsidRPr="00640E9B" w:rsidRDefault="00F61ED2" w:rsidP="006D571A">
      <w:r w:rsidRPr="00640E9B">
        <w:t>寺院住、僧中住的生活漸漸盛行，「頭陀行」者就相對的減少了。</w:t>
      </w:r>
    </w:p>
    <w:p w:rsidR="00F61ED2" w:rsidRPr="00640E9B" w:rsidRDefault="00F61ED2" w:rsidP="006D571A">
      <w:r w:rsidRPr="00640E9B">
        <w:t>後來，阿練若比丘都是住在小屋中的；樹下住者，住在房屋外的樹下；露地坐者，坐在屋外或屋內庭院的露地：與早期的「頭陀行」，也大大不同了。</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3</w:t>
      </w:r>
      <w:r w:rsidRPr="00640E9B">
        <w:rPr>
          <w:sz w:val="20"/>
          <w:szCs w:val="20"/>
          <w:bdr w:val="single" w:sz="4" w:space="0" w:color="auto"/>
        </w:rPr>
        <w:t>）寺院住</w:t>
      </w:r>
    </w:p>
    <w:p w:rsidR="00F61ED2" w:rsidRPr="00640E9B" w:rsidRDefault="00F61ED2" w:rsidP="0057741D">
      <w:pPr>
        <w:pStyle w:val="5"/>
        <w:spacing w:line="240" w:lineRule="auto"/>
        <w:ind w:leftChars="400" w:left="960"/>
        <w:rPr>
          <w:sz w:val="20"/>
          <w:szCs w:val="20"/>
        </w:rPr>
      </w:pPr>
      <w:r w:rsidRPr="00640E9B">
        <w:rPr>
          <w:sz w:val="20"/>
          <w:szCs w:val="20"/>
          <w:bdr w:val="single" w:sz="4" w:space="0" w:color="auto"/>
        </w:rPr>
        <w:t>A</w:t>
      </w:r>
      <w:r w:rsidRPr="00640E9B">
        <w:rPr>
          <w:sz w:val="20"/>
          <w:szCs w:val="20"/>
          <w:bdr w:val="single" w:sz="4" w:space="0" w:color="auto"/>
        </w:rPr>
        <w:t>、寺院的原語</w:t>
      </w:r>
    </w:p>
    <w:p w:rsidR="00F61ED2" w:rsidRPr="00640E9B" w:rsidRDefault="00F61ED2" w:rsidP="006D571A">
      <w:r w:rsidRPr="00640E9B">
        <w:t>通俗所稱的寺院，原語為僧伽藍（</w:t>
      </w:r>
      <w:proofErr w:type="spellStart"/>
      <w:r w:rsidRPr="00640E9B">
        <w:rPr>
          <w:rFonts w:eastAsia="Roman Unicode"/>
        </w:rPr>
        <w:t>saṃghārāma</w:t>
      </w:r>
      <w:proofErr w:type="spellEnd"/>
      <w:r w:rsidRPr="00640E9B">
        <w:t>）、毘訶羅（</w:t>
      </w:r>
      <w:proofErr w:type="spellStart"/>
      <w:r w:rsidRPr="00640E9B">
        <w:rPr>
          <w:rFonts w:eastAsia="Roman Unicode"/>
        </w:rPr>
        <w:t>vihāra</w:t>
      </w:r>
      <w:proofErr w:type="spellEnd"/>
      <w:r w:rsidRPr="00640E9B">
        <w:t>）。</w:t>
      </w:r>
    </w:p>
    <w:p w:rsidR="00F61ED2" w:rsidRPr="00640E9B" w:rsidRDefault="00F61ED2" w:rsidP="0057741D">
      <w:pPr>
        <w:pStyle w:val="5"/>
        <w:spacing w:line="240" w:lineRule="auto"/>
        <w:ind w:leftChars="500" w:left="1200"/>
        <w:rPr>
          <w:sz w:val="20"/>
          <w:szCs w:val="20"/>
        </w:rPr>
      </w:pPr>
      <w:r w:rsidRPr="00640E9B">
        <w:rPr>
          <w:sz w:val="20"/>
          <w:szCs w:val="20"/>
          <w:bdr w:val="single" w:sz="4" w:space="0" w:color="auto"/>
        </w:rPr>
        <w:t>（</w:t>
      </w:r>
      <w:r w:rsidRPr="00640E9B">
        <w:rPr>
          <w:sz w:val="20"/>
          <w:szCs w:val="20"/>
          <w:bdr w:val="single" w:sz="4" w:space="0" w:color="auto"/>
        </w:rPr>
        <w:t>A</w:t>
      </w:r>
      <w:r w:rsidRPr="00640E9B">
        <w:rPr>
          <w:sz w:val="20"/>
          <w:szCs w:val="20"/>
          <w:bdr w:val="single" w:sz="4" w:space="0" w:color="auto"/>
        </w:rPr>
        <w:t>）僧伽藍</w:t>
      </w:r>
    </w:p>
    <w:p w:rsidR="00F61ED2" w:rsidRPr="00640E9B" w:rsidRDefault="00F61ED2" w:rsidP="006D571A">
      <w:r w:rsidRPr="00640E9B">
        <w:t>阿藍摩（</w:t>
      </w:r>
      <w:proofErr w:type="spellStart"/>
      <w:r w:rsidRPr="00640E9B">
        <w:rPr>
          <w:rFonts w:eastAsia="Roman Unicode"/>
        </w:rPr>
        <w:t>ārāma</w:t>
      </w:r>
      <w:proofErr w:type="spellEnd"/>
      <w:r w:rsidRPr="00640E9B">
        <w:t>），譯為「園」，有遊樂處的意思。本來是私人的園林，在園林中建築房屋，作為僧眾的住處，所以稱為「僧伽藍」。</w:t>
      </w:r>
    </w:p>
    <w:p w:rsidR="00F61ED2" w:rsidRPr="00640E9B" w:rsidRDefault="00F61ED2" w:rsidP="0057741D">
      <w:pPr>
        <w:pStyle w:val="5"/>
        <w:spacing w:line="240" w:lineRule="auto"/>
        <w:ind w:leftChars="500" w:left="1200"/>
        <w:rPr>
          <w:sz w:val="20"/>
          <w:szCs w:val="20"/>
        </w:rPr>
      </w:pPr>
      <w:r w:rsidRPr="00640E9B">
        <w:rPr>
          <w:sz w:val="20"/>
          <w:szCs w:val="20"/>
          <w:bdr w:val="single" w:sz="4" w:space="0" w:color="auto"/>
        </w:rPr>
        <w:t>（</w:t>
      </w:r>
      <w:r w:rsidRPr="00640E9B">
        <w:rPr>
          <w:sz w:val="20"/>
          <w:szCs w:val="20"/>
          <w:bdr w:val="single" w:sz="4" w:space="0" w:color="auto"/>
        </w:rPr>
        <w:t>B</w:t>
      </w:r>
      <w:r w:rsidRPr="00640E9B">
        <w:rPr>
          <w:sz w:val="20"/>
          <w:szCs w:val="20"/>
          <w:bdr w:val="single" w:sz="4" w:space="0" w:color="auto"/>
        </w:rPr>
        <w:t>）精舍</w:t>
      </w:r>
    </w:p>
    <w:p w:rsidR="00F61ED2" w:rsidRPr="00640E9B" w:rsidRDefault="00F61ED2" w:rsidP="0057741D">
      <w:pPr>
        <w:ind w:left="240" w:hangingChars="100" w:hanging="240"/>
      </w:pPr>
      <w:r w:rsidRPr="00640E9B">
        <w:t>精舍，音譯為毘訶羅，是遊履</w:t>
      </w:r>
      <w:r w:rsidRPr="00640E9B">
        <w:t>──</w:t>
      </w:r>
      <w:r w:rsidRPr="00640E9B">
        <w:t>住處。在後來，習慣上是大寺院的稱呼。</w:t>
      </w:r>
    </w:p>
    <w:p w:rsidR="00F61ED2" w:rsidRPr="00640E9B" w:rsidRDefault="00F61ED2" w:rsidP="006D571A">
      <w:r w:rsidRPr="00640E9B">
        <w:t>僧伽藍與精舍，實質上沒有多大差別，可能是建築在園林中，或不在園林中而已。</w:t>
      </w:r>
    </w:p>
    <w:p w:rsidR="00F61ED2" w:rsidRPr="00640E9B" w:rsidRDefault="00F61ED2" w:rsidP="0057741D">
      <w:pPr>
        <w:pStyle w:val="5"/>
        <w:spacing w:line="240" w:lineRule="auto"/>
        <w:ind w:leftChars="400" w:left="960"/>
        <w:rPr>
          <w:sz w:val="20"/>
          <w:szCs w:val="20"/>
        </w:rPr>
      </w:pPr>
      <w:r w:rsidRPr="00640E9B">
        <w:rPr>
          <w:sz w:val="20"/>
          <w:szCs w:val="20"/>
          <w:bdr w:val="single" w:sz="4" w:space="0" w:color="auto"/>
        </w:rPr>
        <w:t>B</w:t>
      </w:r>
      <w:r w:rsidRPr="00640E9B">
        <w:rPr>
          <w:sz w:val="20"/>
          <w:szCs w:val="20"/>
          <w:bdr w:val="single" w:sz="4" w:space="0" w:color="auto"/>
        </w:rPr>
        <w:t>、住處的進化</w:t>
      </w:r>
    </w:p>
    <w:p w:rsidR="00F61ED2" w:rsidRPr="00640E9B" w:rsidRDefault="00F61ED2" w:rsidP="006D571A">
      <w:r w:rsidRPr="00640E9B">
        <w:t>比丘們住在樹下、露地，雖說專心修道，「置死生於度外」，但並不是理想的。如暴露在日光下，風雨中；受到蚊、蛇、惡獸的侵害。如住在房屋內，不是更好嗎？古代人類，正就是這樣進化而來的。</w:t>
      </w:r>
    </w:p>
    <w:p w:rsidR="00F61ED2" w:rsidRPr="00640E9B" w:rsidRDefault="00F61ED2" w:rsidP="0057741D">
      <w:pPr>
        <w:ind w:left="240" w:hangingChars="100" w:hanging="240"/>
      </w:pPr>
      <w:r w:rsidRPr="00640E9B">
        <w:rPr>
          <w:rFonts w:ascii="新細明體" w:hAnsi="新細明體" w:cs="新細明體" w:hint="eastAsia"/>
        </w:rPr>
        <w:t>◎</w:t>
      </w:r>
      <w:r w:rsidRPr="00640E9B">
        <w:t>比丘們所住的房屋，傳說最初接受房屋的布施，是王舍城的一位長者，建了六十僧</w:t>
      </w:r>
      <w:r w:rsidRPr="00640E9B">
        <w:lastRenderedPageBreak/>
        <w:t>坊（或精舍），</w:t>
      </w:r>
      <w:r w:rsidRPr="00640E9B">
        <w:rPr>
          <w:rStyle w:val="a7"/>
        </w:rPr>
        <w:footnoteReference w:id="97"/>
      </w:r>
      <w:r w:rsidRPr="00640E9B">
        <w:t>這應該是小型的（一人一間）。</w:t>
      </w:r>
    </w:p>
    <w:p w:rsidR="00F61ED2" w:rsidRPr="00640E9B" w:rsidRDefault="00F61ED2" w:rsidP="0057741D">
      <w:pPr>
        <w:ind w:left="240" w:hangingChars="100" w:hanging="240"/>
      </w:pPr>
      <w:r w:rsidRPr="00640E9B">
        <w:rPr>
          <w:rFonts w:ascii="新細明體" w:hAnsi="新細明體" w:cs="新細明體" w:hint="eastAsia"/>
        </w:rPr>
        <w:t>◎</w:t>
      </w:r>
      <w:r w:rsidRPr="00640E9B">
        <w:t>依「戒經」所說，比丘為了個人居住而乞化的，或是有施主要建大房（精舍），都是許可的。但要經過僧伽的同意；如為自己乞求作房屋，那是不能太大的。</w:t>
      </w:r>
    </w:p>
    <w:p w:rsidR="00F61ED2" w:rsidRPr="00640E9B" w:rsidRDefault="00F61ED2" w:rsidP="0057741D">
      <w:pPr>
        <w:pStyle w:val="5"/>
        <w:spacing w:line="240" w:lineRule="auto"/>
        <w:ind w:leftChars="400" w:left="960"/>
        <w:rPr>
          <w:sz w:val="20"/>
          <w:szCs w:val="20"/>
        </w:rPr>
      </w:pPr>
      <w:r w:rsidRPr="00640E9B">
        <w:rPr>
          <w:sz w:val="20"/>
          <w:szCs w:val="20"/>
          <w:bdr w:val="single" w:sz="4" w:space="0" w:color="auto"/>
        </w:rPr>
        <w:t>C</w:t>
      </w:r>
      <w:r w:rsidRPr="00640E9B">
        <w:rPr>
          <w:sz w:val="20"/>
          <w:szCs w:val="20"/>
          <w:bdr w:val="single" w:sz="4" w:space="0" w:color="auto"/>
        </w:rPr>
        <w:t>、大型精舍的建立</w:t>
      </w:r>
    </w:p>
    <w:p w:rsidR="00F61ED2" w:rsidRPr="00640E9B" w:rsidRDefault="00F61ED2" w:rsidP="006D571A">
      <w:r w:rsidRPr="00640E9B">
        <w:t>依律制，四人以上，稱為「僧伽」。</w:t>
      </w:r>
      <w:r w:rsidRPr="00640E9B">
        <w:rPr>
          <w:u w:val="single"/>
        </w:rPr>
        <w:t>僧伽藍與大型精舍的建立，應該與社會的經濟繁榮，出家眾的增多有關</w:t>
      </w:r>
      <w:r w:rsidRPr="00640E9B">
        <w:t>。</w:t>
      </w:r>
    </w:p>
    <w:p w:rsidR="00F61ED2" w:rsidRPr="00640E9B" w:rsidRDefault="00F61ED2" w:rsidP="0057741D">
      <w:pPr>
        <w:pStyle w:val="6"/>
        <w:spacing w:line="240" w:lineRule="auto"/>
        <w:ind w:leftChars="500" w:left="1200"/>
        <w:rPr>
          <w:sz w:val="20"/>
          <w:szCs w:val="20"/>
        </w:rPr>
      </w:pPr>
      <w:r w:rsidRPr="00640E9B">
        <w:rPr>
          <w:sz w:val="20"/>
          <w:szCs w:val="20"/>
          <w:bdr w:val="single" w:sz="4" w:space="0" w:color="auto"/>
        </w:rPr>
        <w:t>（</w:t>
      </w:r>
      <w:r w:rsidRPr="00640E9B">
        <w:rPr>
          <w:sz w:val="20"/>
          <w:szCs w:val="20"/>
          <w:bdr w:val="single" w:sz="4" w:space="0" w:color="auto"/>
        </w:rPr>
        <w:t>A</w:t>
      </w:r>
      <w:r w:rsidRPr="00640E9B">
        <w:rPr>
          <w:sz w:val="20"/>
          <w:szCs w:val="20"/>
          <w:bdr w:val="single" w:sz="4" w:space="0" w:color="auto"/>
        </w:rPr>
        <w:t>）社會的經濟繁榮</w:t>
      </w:r>
    </w:p>
    <w:p w:rsidR="00F61ED2" w:rsidRPr="00640E9B" w:rsidRDefault="00F61ED2" w:rsidP="006D571A">
      <w:r w:rsidRPr="00640E9B">
        <w:t>從經律中所見到的，</w:t>
      </w:r>
    </w:p>
    <w:p w:rsidR="00F61ED2" w:rsidRPr="00640E9B" w:rsidRDefault="00F61ED2" w:rsidP="0057741D">
      <w:pPr>
        <w:ind w:left="240" w:hangingChars="100" w:hanging="240"/>
      </w:pPr>
      <w:r w:rsidRPr="00640E9B">
        <w:rPr>
          <w:rFonts w:ascii="新細明體" w:hAnsi="新細明體" w:cs="新細明體" w:hint="eastAsia"/>
        </w:rPr>
        <w:t>◎</w:t>
      </w:r>
      <w:r w:rsidRPr="00640E9B">
        <w:t>如舍衛城（</w:t>
      </w:r>
      <w:proofErr w:type="spellStart"/>
      <w:r w:rsidRPr="00640E9B">
        <w:rPr>
          <w:rFonts w:eastAsia="Roman Unicode"/>
        </w:rPr>
        <w:t>Śrāvastī</w:t>
      </w:r>
      <w:proofErr w:type="spellEnd"/>
      <w:r w:rsidRPr="00640E9B">
        <w:t>）東的東園鹿子母堂（</w:t>
      </w:r>
      <w:proofErr w:type="spellStart"/>
      <w:r w:rsidRPr="00640E9B">
        <w:rPr>
          <w:rFonts w:eastAsia="Roman Unicode"/>
        </w:rPr>
        <w:t>Pūrvârāma-mṛgāramātṛ-prāsāda</w:t>
      </w:r>
      <w:proofErr w:type="spellEnd"/>
      <w:r w:rsidRPr="00640E9B">
        <w:t>），是富商毘舍佉鹿子母（</w:t>
      </w:r>
      <w:proofErr w:type="spellStart"/>
      <w:r w:rsidRPr="00640E9B">
        <w:rPr>
          <w:rFonts w:eastAsia="Roman Unicode"/>
        </w:rPr>
        <w:t>Viśākhā-mṛgāramātṛ</w:t>
      </w:r>
      <w:proofErr w:type="spellEnd"/>
      <w:r w:rsidRPr="00640E9B">
        <w:t>）所建的；城內有波斯匿王（</w:t>
      </w:r>
      <w:proofErr w:type="spellStart"/>
      <w:r w:rsidRPr="00640E9B">
        <w:rPr>
          <w:rFonts w:eastAsia="Roman Unicode"/>
        </w:rPr>
        <w:t>Prasenajit</w:t>
      </w:r>
      <w:proofErr w:type="spellEnd"/>
      <w:r w:rsidRPr="00640E9B">
        <w:t>）的王園（</w:t>
      </w:r>
      <w:proofErr w:type="spellStart"/>
      <w:r w:rsidRPr="00640E9B">
        <w:rPr>
          <w:rFonts w:eastAsia="Roman Unicode"/>
        </w:rPr>
        <w:t>Rājakārāma</w:t>
      </w:r>
      <w:proofErr w:type="spellEnd"/>
      <w:r w:rsidRPr="00640E9B">
        <w:t>）；城南有須達多（</w:t>
      </w:r>
      <w:proofErr w:type="spellStart"/>
      <w:r w:rsidRPr="00640E9B">
        <w:rPr>
          <w:rFonts w:eastAsia="Roman Unicode"/>
        </w:rPr>
        <w:t>Sudatta</w:t>
      </w:r>
      <w:proofErr w:type="spellEnd"/>
      <w:r w:rsidRPr="00640E9B">
        <w:t>）長者布施的祇樹給孤獨園（</w:t>
      </w:r>
      <w:proofErr w:type="spellStart"/>
      <w:r w:rsidRPr="00640E9B">
        <w:rPr>
          <w:rFonts w:eastAsia="Roman Unicode"/>
        </w:rPr>
        <w:t>Jetavanânāthapiṇḍadasyârāma</w:t>
      </w:r>
      <w:proofErr w:type="spellEnd"/>
      <w:r w:rsidRPr="00640E9B">
        <w:t>）。</w:t>
      </w:r>
    </w:p>
    <w:p w:rsidR="00F61ED2" w:rsidRPr="00640E9B" w:rsidRDefault="00F61ED2" w:rsidP="006D571A">
      <w:r w:rsidRPr="00640E9B">
        <w:rPr>
          <w:rFonts w:ascii="新細明體" w:hAnsi="新細明體" w:cs="新細明體" w:hint="eastAsia"/>
        </w:rPr>
        <w:t>◎</w:t>
      </w:r>
      <w:r w:rsidRPr="00640E9B">
        <w:t>拘睒彌（</w:t>
      </w:r>
      <w:proofErr w:type="spellStart"/>
      <w:r w:rsidRPr="00640E9B">
        <w:rPr>
          <w:rFonts w:eastAsia="Roman Unicode"/>
        </w:rPr>
        <w:t>Kauśāmbī</w:t>
      </w:r>
      <w:proofErr w:type="spellEnd"/>
      <w:r w:rsidRPr="00640E9B">
        <w:t>）有瞿史羅（</w:t>
      </w:r>
      <w:proofErr w:type="spellStart"/>
      <w:r w:rsidRPr="00640E9B">
        <w:rPr>
          <w:rFonts w:eastAsia="Roman Unicode"/>
        </w:rPr>
        <w:t>Ghoṣiḷa</w:t>
      </w:r>
      <w:proofErr w:type="spellEnd"/>
      <w:r w:rsidRPr="00640E9B">
        <w:t>）長者所施的瞿史羅園（</w:t>
      </w:r>
      <w:proofErr w:type="spellStart"/>
      <w:r w:rsidRPr="00640E9B">
        <w:rPr>
          <w:rFonts w:eastAsia="Roman Unicode"/>
        </w:rPr>
        <w:t>Ghoṣilârāma</w:t>
      </w:r>
      <w:proofErr w:type="spellEnd"/>
      <w:r w:rsidRPr="00640E9B">
        <w:t>）。</w:t>
      </w:r>
      <w:r w:rsidRPr="00640E9B">
        <w:rPr>
          <w:rStyle w:val="a7"/>
        </w:rPr>
        <w:footnoteReference w:id="98"/>
      </w:r>
    </w:p>
    <w:p w:rsidR="00F61ED2" w:rsidRPr="00640E9B" w:rsidRDefault="00F61ED2" w:rsidP="006D571A">
      <w:r w:rsidRPr="00640E9B">
        <w:rPr>
          <w:rFonts w:ascii="新細明體" w:hAnsi="新細明體" w:cs="新細明體" w:hint="eastAsia"/>
        </w:rPr>
        <w:t>◎</w:t>
      </w:r>
      <w:r w:rsidRPr="00640E9B">
        <w:t>王舍城有頻婆娑羅王（</w:t>
      </w:r>
      <w:proofErr w:type="spellStart"/>
      <w:r w:rsidRPr="00640E9B">
        <w:rPr>
          <w:rFonts w:eastAsia="Roman Unicode"/>
        </w:rPr>
        <w:t>Bimbisāra</w:t>
      </w:r>
      <w:proofErr w:type="spellEnd"/>
      <w:r w:rsidRPr="00640E9B">
        <w:t>）所施的竹園。</w:t>
      </w:r>
      <w:r w:rsidRPr="00640E9B">
        <w:rPr>
          <w:rStyle w:val="a7"/>
        </w:rPr>
        <w:footnoteReference w:id="99"/>
      </w:r>
    </w:p>
    <w:p w:rsidR="00F61ED2" w:rsidRPr="00640E9B" w:rsidRDefault="00F61ED2" w:rsidP="006D571A">
      <w:r w:rsidRPr="00640E9B">
        <w:t>這些佛世的大寺院，都是得到國王、大富長者的支持。</w:t>
      </w:r>
    </w:p>
    <w:p w:rsidR="00F61ED2" w:rsidRPr="00640E9B" w:rsidRDefault="00F61ED2" w:rsidP="0057741D">
      <w:pPr>
        <w:pStyle w:val="6"/>
        <w:spacing w:line="240" w:lineRule="auto"/>
        <w:ind w:leftChars="500" w:left="1200"/>
        <w:rPr>
          <w:sz w:val="20"/>
          <w:szCs w:val="20"/>
        </w:rPr>
      </w:pPr>
      <w:r w:rsidRPr="00640E9B">
        <w:rPr>
          <w:sz w:val="20"/>
          <w:szCs w:val="20"/>
          <w:bdr w:val="single" w:sz="4" w:space="0" w:color="auto"/>
        </w:rPr>
        <w:t>（</w:t>
      </w:r>
      <w:r w:rsidRPr="00640E9B">
        <w:rPr>
          <w:sz w:val="20"/>
          <w:szCs w:val="20"/>
          <w:bdr w:val="single" w:sz="4" w:space="0" w:color="auto"/>
        </w:rPr>
        <w:t>B</w:t>
      </w:r>
      <w:r w:rsidRPr="00640E9B">
        <w:rPr>
          <w:sz w:val="20"/>
          <w:szCs w:val="20"/>
          <w:bdr w:val="single" w:sz="4" w:space="0" w:color="auto"/>
        </w:rPr>
        <w:t>）出家眾的增多</w:t>
      </w:r>
    </w:p>
    <w:p w:rsidR="00F61ED2" w:rsidRPr="00640E9B" w:rsidRDefault="00F61ED2" w:rsidP="006D571A">
      <w:r w:rsidRPr="00640E9B">
        <w:t>出家眾多了，有隨從釋尊修習的需要，於是出現了大寺院。這可能以祇園為最早，最有名，傳說舍利弗（</w:t>
      </w:r>
      <w:proofErr w:type="spellStart"/>
      <w:r w:rsidRPr="00640E9B">
        <w:t>Śāriputra</w:t>
      </w:r>
      <w:proofErr w:type="spellEnd"/>
      <w:r w:rsidRPr="00640E9B">
        <w:t>）是當時建築的指導者。</w:t>
      </w:r>
      <w:r w:rsidRPr="00640E9B">
        <w:rPr>
          <w:rStyle w:val="a7"/>
        </w:rPr>
        <w:footnoteReference w:id="100"/>
      </w:r>
    </w:p>
    <w:p w:rsidR="00F61ED2" w:rsidRPr="00640E9B" w:rsidRDefault="00F61ED2" w:rsidP="0057741D">
      <w:pPr>
        <w:pStyle w:val="6"/>
        <w:spacing w:line="240" w:lineRule="auto"/>
        <w:ind w:leftChars="400" w:left="960"/>
        <w:rPr>
          <w:sz w:val="20"/>
          <w:szCs w:val="20"/>
        </w:rPr>
      </w:pPr>
      <w:r w:rsidRPr="00640E9B">
        <w:rPr>
          <w:sz w:val="20"/>
          <w:szCs w:val="20"/>
          <w:bdr w:val="single" w:sz="4" w:space="0" w:color="auto"/>
        </w:rPr>
        <w:t>D</w:t>
      </w:r>
      <w:r w:rsidRPr="00640E9B">
        <w:rPr>
          <w:sz w:val="20"/>
          <w:szCs w:val="20"/>
          <w:bdr w:val="single" w:sz="4" w:space="0" w:color="auto"/>
        </w:rPr>
        <w:t>、轉為住寺院對比丘生活的影響</w:t>
      </w:r>
    </w:p>
    <w:p w:rsidR="00F61ED2" w:rsidRPr="00640E9B" w:rsidRDefault="00F61ED2" w:rsidP="0057741D">
      <w:pPr>
        <w:pStyle w:val="6"/>
        <w:spacing w:line="240" w:lineRule="auto"/>
        <w:ind w:leftChars="500" w:left="1200"/>
        <w:rPr>
          <w:sz w:val="20"/>
          <w:szCs w:val="20"/>
        </w:rPr>
      </w:pPr>
      <w:r w:rsidRPr="00640E9B">
        <w:rPr>
          <w:sz w:val="20"/>
          <w:szCs w:val="20"/>
          <w:bdr w:val="single" w:sz="4" w:space="0" w:color="auto"/>
        </w:rPr>
        <w:t>（</w:t>
      </w:r>
      <w:r w:rsidRPr="00640E9B">
        <w:rPr>
          <w:sz w:val="20"/>
          <w:szCs w:val="20"/>
          <w:bdr w:val="single" w:sz="4" w:space="0" w:color="auto"/>
        </w:rPr>
        <w:t>A</w:t>
      </w:r>
      <w:r w:rsidRPr="00640E9B">
        <w:rPr>
          <w:sz w:val="20"/>
          <w:szCs w:val="20"/>
          <w:bdr w:val="single" w:sz="4" w:space="0" w:color="auto"/>
        </w:rPr>
        <w:t>）頭陀行的減少</w:t>
      </w:r>
    </w:p>
    <w:p w:rsidR="00F61ED2" w:rsidRPr="00640E9B" w:rsidRDefault="00F61ED2" w:rsidP="006D571A">
      <w:r w:rsidRPr="00640E9B">
        <w:t>自從有了寺院，住在寺院的比丘，對樹下、塚間、露地，雖還是經常到那些地方去修行，但是住在寺院，不能說是樹下住、露地坐、塚間住的「頭陀行」了。</w:t>
      </w:r>
    </w:p>
    <w:p w:rsidR="00F61ED2" w:rsidRPr="00640E9B" w:rsidRDefault="00F61ED2" w:rsidP="0057741D">
      <w:pPr>
        <w:pStyle w:val="6"/>
        <w:spacing w:line="240" w:lineRule="auto"/>
        <w:ind w:leftChars="500" w:left="1200"/>
        <w:rPr>
          <w:sz w:val="20"/>
          <w:szCs w:val="20"/>
        </w:rPr>
      </w:pPr>
      <w:r w:rsidRPr="00640E9B">
        <w:rPr>
          <w:sz w:val="20"/>
          <w:szCs w:val="20"/>
          <w:bdr w:val="single" w:sz="4" w:space="0" w:color="auto"/>
        </w:rPr>
        <w:t>（</w:t>
      </w:r>
      <w:r w:rsidRPr="00640E9B">
        <w:rPr>
          <w:sz w:val="20"/>
          <w:szCs w:val="20"/>
          <w:bdr w:val="single" w:sz="4" w:space="0" w:color="auto"/>
        </w:rPr>
        <w:t>B</w:t>
      </w:r>
      <w:r w:rsidRPr="00640E9B">
        <w:rPr>
          <w:sz w:val="20"/>
          <w:szCs w:val="20"/>
          <w:bdr w:val="single" w:sz="4" w:space="0" w:color="auto"/>
        </w:rPr>
        <w:t>）大眾共住而有「知僧事」、「常住比丘」的產生</w:t>
      </w:r>
    </w:p>
    <w:p w:rsidR="00F61ED2" w:rsidRPr="00640E9B" w:rsidRDefault="00F61ED2" w:rsidP="006D571A">
      <w:r w:rsidRPr="00640E9B">
        <w:t>有了多數人共住的寺院，住在裏面，不再是原來的獨住（</w:t>
      </w:r>
      <w:proofErr w:type="spellStart"/>
      <w:r w:rsidRPr="00640E9B">
        <w:rPr>
          <w:rFonts w:eastAsia="Roman Unicode"/>
        </w:rPr>
        <w:t>ekavihāra</w:t>
      </w:r>
      <w:proofErr w:type="spellEnd"/>
      <w:r w:rsidRPr="00640E9B">
        <w:t>），而是在大眾（僧伽）中住。有了多數人共住，就有種種事，於是「知僧事」的僧職，也由大眾推選而產生出來。起初，還保持「安居」以後，到各處去遊行，不得長期定住一地的習俗。</w:t>
      </w:r>
      <w:r w:rsidRPr="00640E9B">
        <w:lastRenderedPageBreak/>
        <w:t>但有了僧寺、僧物（公物），要有人在寺管理，不能離去，漸漸的成為「常住比丘」。對於新來的，稱為「舊（住）比丘」。</w:t>
      </w:r>
    </w:p>
    <w:p w:rsidR="00F61ED2" w:rsidRPr="00640E9B" w:rsidRDefault="00F61ED2" w:rsidP="0057741D">
      <w:pPr>
        <w:pStyle w:val="6"/>
        <w:spacing w:line="240" w:lineRule="auto"/>
        <w:ind w:leftChars="500" w:left="1200"/>
        <w:rPr>
          <w:sz w:val="20"/>
          <w:szCs w:val="20"/>
        </w:rPr>
      </w:pPr>
      <w:r w:rsidRPr="00640E9B">
        <w:rPr>
          <w:sz w:val="20"/>
          <w:szCs w:val="20"/>
          <w:bdr w:val="single" w:sz="4" w:space="0" w:color="auto"/>
        </w:rPr>
        <w:t>（</w:t>
      </w:r>
      <w:r w:rsidRPr="00640E9B">
        <w:rPr>
          <w:sz w:val="20"/>
          <w:szCs w:val="20"/>
          <w:bdr w:val="single" w:sz="4" w:space="0" w:color="auto"/>
        </w:rPr>
        <w:t>C</w:t>
      </w:r>
      <w:r w:rsidRPr="00640E9B">
        <w:rPr>
          <w:sz w:val="20"/>
          <w:szCs w:val="20"/>
          <w:bdr w:val="single" w:sz="4" w:space="0" w:color="auto"/>
        </w:rPr>
        <w:t>）大乘佛法的興盛，有賴於律制的寺院</w:t>
      </w:r>
    </w:p>
    <w:p w:rsidR="00F61ED2" w:rsidRPr="00640E9B" w:rsidRDefault="00F61ED2" w:rsidP="006D571A">
      <w:r w:rsidRPr="00640E9B">
        <w:t>寺院成立了，逢到布薩（</w:t>
      </w:r>
      <w:proofErr w:type="spellStart"/>
      <w:r w:rsidRPr="00640E9B">
        <w:t>poṣadha</w:t>
      </w:r>
      <w:proofErr w:type="spellEnd"/>
      <w:r w:rsidRPr="00640E9B">
        <w:t>）的日子，及「安居」終了，信眾們都來聽法，受戒、布施，形成定期的法會。依律而住的比丘們，過著寺院的集體生活，使佛法更廣大的開展起來。為了實現「正法久住」的理想，以寺院為佛教中心，是更契合於釋尊的精神，不過寺院制成立，多數人住在一起，制度越來越重要。如偏重制度，會有形式上發展而品質反而低落的可能。在大乘佛法興起中，對偏重形式的比丘們，很有一些批評。但印度大乘佛法的興盛，還是不能不依賴律制的寺院。</w:t>
      </w:r>
    </w:p>
    <w:p w:rsidR="00F61ED2" w:rsidRPr="00640E9B" w:rsidRDefault="00F61ED2" w:rsidP="006D571A"/>
    <w:p w:rsidR="00F61ED2" w:rsidRPr="00640E9B" w:rsidRDefault="00F61ED2" w:rsidP="006D571A">
      <w:pPr>
        <w:pStyle w:val="1"/>
        <w:spacing w:line="240" w:lineRule="auto"/>
        <w:rPr>
          <w:rFonts w:ascii="Times New Roman" w:hAnsi="Times New Roman"/>
          <w:sz w:val="20"/>
          <w:szCs w:val="20"/>
        </w:rPr>
      </w:pPr>
      <w:r w:rsidRPr="00640E9B">
        <w:rPr>
          <w:rFonts w:ascii="Times New Roman" w:hAnsi="Times New Roman"/>
          <w:sz w:val="20"/>
          <w:szCs w:val="20"/>
          <w:bdr w:val="single" w:sz="4" w:space="0" w:color="auto"/>
        </w:rPr>
        <w:t>三、由於寺院成立，逐漸形成聚落與阿蘭若二類比丘的生活</w:t>
      </w:r>
    </w:p>
    <w:p w:rsidR="00F61ED2" w:rsidRPr="00640E9B" w:rsidRDefault="00F61ED2" w:rsidP="006D571A">
      <w:r w:rsidRPr="00640E9B">
        <w:t>佛教初期，沿用當時的一般生活方式，並無嚴格標準。</w:t>
      </w:r>
    </w:p>
    <w:p w:rsidR="00F61ED2" w:rsidRPr="00640E9B" w:rsidRDefault="00F61ED2" w:rsidP="0057741D">
      <w:pPr>
        <w:pStyle w:val="2"/>
        <w:spacing w:line="240" w:lineRule="auto"/>
        <w:ind w:left="240"/>
        <w:rPr>
          <w:sz w:val="20"/>
          <w:szCs w:val="20"/>
        </w:rPr>
      </w:pPr>
      <w:r w:rsidRPr="00640E9B">
        <w:rPr>
          <w:sz w:val="20"/>
          <w:szCs w:val="20"/>
          <w:bdr w:val="single" w:sz="4" w:space="0" w:color="auto"/>
        </w:rPr>
        <w:t>（一）例說的「日中一食」制定</w:t>
      </w:r>
    </w:p>
    <w:p w:rsidR="00F61ED2" w:rsidRPr="00640E9B" w:rsidRDefault="00F61ED2" w:rsidP="006D571A">
      <w:r w:rsidRPr="00640E9B">
        <w:t>如「日中一食」，是後來才制定的，賢護（</w:t>
      </w:r>
      <w:proofErr w:type="spellStart"/>
      <w:r w:rsidRPr="00640E9B">
        <w:rPr>
          <w:rFonts w:eastAsia="Roman Unicode"/>
        </w:rPr>
        <w:t>Bhadravāli</w:t>
      </w:r>
      <w:proofErr w:type="spellEnd"/>
      <w:r w:rsidRPr="00640E9B">
        <w:t>）比丘因此而好久沒有來見佛。</w:t>
      </w:r>
      <w:r w:rsidRPr="00640E9B">
        <w:rPr>
          <w:rStyle w:val="a7"/>
        </w:rPr>
        <w:footnoteReference w:id="101"/>
      </w:r>
    </w:p>
    <w:p w:rsidR="00F61ED2" w:rsidRPr="00640E9B" w:rsidRDefault="00F61ED2" w:rsidP="006D571A">
      <w:r w:rsidRPr="00640E9B">
        <w:t>如額鞞（</w:t>
      </w:r>
      <w:proofErr w:type="spellStart"/>
      <w:r w:rsidRPr="00640E9B">
        <w:rPr>
          <w:rFonts w:eastAsia="Roman Unicode"/>
        </w:rPr>
        <w:t>Aśvajit</w:t>
      </w:r>
      <w:proofErr w:type="spellEnd"/>
      <w:r w:rsidRPr="00640E9B">
        <w:t>）與分那婆（</w:t>
      </w:r>
      <w:proofErr w:type="spellStart"/>
      <w:r w:rsidRPr="00640E9B">
        <w:rPr>
          <w:rFonts w:eastAsia="Roman Unicode"/>
        </w:rPr>
        <w:t>Punarvasu</w:t>
      </w:r>
      <w:proofErr w:type="spellEnd"/>
      <w:r w:rsidRPr="00640E9B">
        <w:t>）</w:t>
      </w:r>
      <w:r w:rsidRPr="00640E9B">
        <w:rPr>
          <w:rStyle w:val="a7"/>
        </w:rPr>
        <w:footnoteReference w:id="102"/>
      </w:r>
      <w:r w:rsidRPr="00640E9B">
        <w:t>在吉羅（</w:t>
      </w:r>
      <w:proofErr w:type="spellStart"/>
      <w:r w:rsidRPr="00640E9B">
        <w:rPr>
          <w:rFonts w:eastAsia="Roman Unicode"/>
        </w:rPr>
        <w:t>Kṛtāgiri</w:t>
      </w:r>
      <w:proofErr w:type="spellEnd"/>
      <w:r w:rsidRPr="00640E9B">
        <w:t>）</w:t>
      </w:r>
      <w:r w:rsidRPr="00640E9B">
        <w:rPr>
          <w:rStyle w:val="a7"/>
        </w:rPr>
        <w:footnoteReference w:id="103"/>
      </w:r>
      <w:r w:rsidRPr="00640E9B">
        <w:t>的作風，與一般的沙門行，嚴重的不合。</w:t>
      </w:r>
      <w:r w:rsidRPr="00640E9B">
        <w:rPr>
          <w:rStyle w:val="a7"/>
        </w:rPr>
        <w:footnoteReference w:id="104"/>
      </w:r>
    </w:p>
    <w:p w:rsidR="00F61ED2" w:rsidRPr="00640E9B" w:rsidRDefault="00F61ED2" w:rsidP="006D571A">
      <w:r w:rsidRPr="00640E9B">
        <w:t>釋尊是順應一般的需要而次第的成立制度，但不是絕對的，而有寬容的適應性。</w:t>
      </w:r>
    </w:p>
    <w:p w:rsidR="00F61ED2" w:rsidRPr="00640E9B" w:rsidRDefault="00F61ED2" w:rsidP="0057741D">
      <w:pPr>
        <w:pStyle w:val="2"/>
        <w:spacing w:line="240" w:lineRule="auto"/>
        <w:ind w:left="240"/>
        <w:rPr>
          <w:sz w:val="20"/>
          <w:szCs w:val="20"/>
        </w:rPr>
      </w:pPr>
      <w:r w:rsidRPr="00640E9B">
        <w:rPr>
          <w:sz w:val="20"/>
          <w:szCs w:val="20"/>
          <w:bdr w:val="single" w:sz="4" w:space="0" w:color="auto"/>
        </w:rPr>
        <w:t>（二）聚落與阿蘭若的不同解說</w:t>
      </w:r>
    </w:p>
    <w:p w:rsidR="00F61ED2" w:rsidRPr="00640E9B" w:rsidRDefault="00F61ED2" w:rsidP="006D571A">
      <w:r w:rsidRPr="00640E9B">
        <w:t>等到寺院成立了，大眾都過著共住的生活，於是漸形成「阿蘭若比丘」、「聚落比丘」</w:t>
      </w:r>
      <w:r w:rsidRPr="00640E9B">
        <w:t>──</w:t>
      </w:r>
      <w:r w:rsidRPr="00640E9B">
        <w:t>二類。這是發展所成，因地區與時代的先後而並不完全相同，這不過大體的分類而已。</w:t>
      </w:r>
    </w:p>
    <w:p w:rsidR="00F61ED2" w:rsidRPr="00640E9B" w:rsidRDefault="00F61ED2" w:rsidP="006D571A">
      <w:pPr>
        <w:pStyle w:val="3"/>
        <w:spacing w:line="240" w:lineRule="auto"/>
        <w:ind w:left="480"/>
      </w:pPr>
      <w:r w:rsidRPr="00640E9B">
        <w:rPr>
          <w:bdr w:val="single" w:sz="4" w:space="0" w:color="auto"/>
        </w:rPr>
        <w:t>1</w:t>
      </w:r>
      <w:r w:rsidRPr="00640E9B">
        <w:rPr>
          <w:bdr w:val="single" w:sz="4" w:space="0" w:color="auto"/>
        </w:rPr>
        <w:t>、律中的二類解說</w:t>
      </w:r>
    </w:p>
    <w:p w:rsidR="00F61ED2" w:rsidRPr="00640E9B" w:rsidRDefault="00F61ED2" w:rsidP="006D571A">
      <w:r w:rsidRPr="00640E9B">
        <w:t>說到聚落與阿蘭若，律中有二類解說。</w:t>
      </w:r>
    </w:p>
    <w:p w:rsidR="00F61ED2" w:rsidRPr="00640E9B" w:rsidRDefault="00F61ED2" w:rsidP="0057741D">
      <w:pPr>
        <w:pStyle w:val="3"/>
        <w:spacing w:line="240" w:lineRule="auto"/>
        <w:ind w:leftChars="300" w:left="720"/>
        <w:rPr>
          <w:bdr w:val="single" w:sz="4" w:space="0" w:color="auto"/>
        </w:rPr>
      </w:pPr>
      <w:r w:rsidRPr="00640E9B">
        <w:rPr>
          <w:bdr w:val="single" w:sz="4" w:space="0" w:color="auto"/>
        </w:rPr>
        <w:lastRenderedPageBreak/>
        <w:t>（</w:t>
      </w:r>
      <w:r w:rsidRPr="00640E9B">
        <w:rPr>
          <w:bdr w:val="single" w:sz="4" w:space="0" w:color="auto"/>
        </w:rPr>
        <w:t>1</w:t>
      </w:r>
      <w:r w:rsidRPr="00640E9B">
        <w:rPr>
          <w:bdr w:val="single" w:sz="4" w:space="0" w:color="auto"/>
        </w:rPr>
        <w:t>）依世俗的分別：「聚落」與「空閑處」</w:t>
      </w:r>
    </w:p>
    <w:p w:rsidR="00F61ED2" w:rsidRPr="00640E9B" w:rsidRDefault="00F61ED2" w:rsidP="006D571A">
      <w:r w:rsidRPr="00640E9B">
        <w:t>一是世俗的分別：</w:t>
      </w:r>
    </w:p>
    <w:p w:rsidR="00F61ED2" w:rsidRPr="00640E9B" w:rsidRDefault="00F61ED2" w:rsidP="0057741D">
      <w:pPr>
        <w:pStyle w:val="4"/>
        <w:spacing w:line="240" w:lineRule="auto"/>
        <w:ind w:leftChars="400" w:left="960"/>
        <w:rPr>
          <w:sz w:val="20"/>
          <w:szCs w:val="20"/>
        </w:rPr>
      </w:pPr>
      <w:r w:rsidRPr="00640E9B">
        <w:rPr>
          <w:sz w:val="20"/>
          <w:szCs w:val="20"/>
          <w:bdr w:val="single" w:sz="4" w:space="0" w:color="auto"/>
        </w:rPr>
        <w:t>A</w:t>
      </w:r>
      <w:r w:rsidRPr="00640E9B">
        <w:rPr>
          <w:sz w:val="20"/>
          <w:szCs w:val="20"/>
          <w:bdr w:val="single" w:sz="4" w:space="0" w:color="auto"/>
        </w:rPr>
        <w:t>、分為二</w:t>
      </w:r>
      <w:r w:rsidRPr="00640E9B">
        <w:rPr>
          <w:sz w:val="20"/>
          <w:szCs w:val="20"/>
          <w:bdr w:val="single" w:sz="4" w:space="0" w:color="auto"/>
        </w:rPr>
        <w:t>─</w:t>
      </w:r>
      <w:r w:rsidRPr="00640E9B">
        <w:rPr>
          <w:sz w:val="20"/>
          <w:szCs w:val="20"/>
          <w:bdr w:val="single" w:sz="4" w:space="0" w:color="auto"/>
        </w:rPr>
        <w:t>聚落、空閑處（阿蘭若）</w:t>
      </w:r>
    </w:p>
    <w:p w:rsidR="00F61ED2" w:rsidRPr="00640E9B" w:rsidRDefault="00F61ED2" w:rsidP="006D571A">
      <w:r w:rsidRPr="00640E9B">
        <w:t>如「盜戒」所說的「聚落」與「空閑處」</w:t>
      </w:r>
      <w:r w:rsidRPr="00640E9B">
        <w:t>──</w:t>
      </w:r>
      <w:r w:rsidRPr="00640E9B">
        <w:t>「阿蘭若」，或以聚落的牆柵等為界，牆柵以內是「聚落」，牆柵以外，就是「空閑處」。</w:t>
      </w:r>
      <w:r w:rsidRPr="00640E9B">
        <w:rPr>
          <w:rStyle w:val="a7"/>
        </w:rPr>
        <w:footnoteReference w:id="105"/>
      </w:r>
    </w:p>
    <w:p w:rsidR="00F61ED2" w:rsidRPr="00640E9B" w:rsidRDefault="00F61ED2" w:rsidP="0057741D">
      <w:pPr>
        <w:pStyle w:val="4"/>
        <w:spacing w:line="240" w:lineRule="auto"/>
        <w:ind w:leftChars="400" w:left="960"/>
        <w:rPr>
          <w:sz w:val="20"/>
          <w:szCs w:val="20"/>
        </w:rPr>
      </w:pPr>
      <w:r w:rsidRPr="00640E9B">
        <w:rPr>
          <w:sz w:val="20"/>
          <w:szCs w:val="20"/>
          <w:bdr w:val="single" w:sz="4" w:space="0" w:color="auto"/>
        </w:rPr>
        <w:t>B</w:t>
      </w:r>
      <w:r w:rsidRPr="00640E9B">
        <w:rPr>
          <w:sz w:val="20"/>
          <w:szCs w:val="20"/>
          <w:bdr w:val="single" w:sz="4" w:space="0" w:color="auto"/>
        </w:rPr>
        <w:t>、分為三</w:t>
      </w:r>
      <w:r w:rsidRPr="00640E9B">
        <w:rPr>
          <w:sz w:val="20"/>
          <w:szCs w:val="20"/>
          <w:bdr w:val="single" w:sz="4" w:space="0" w:color="auto"/>
        </w:rPr>
        <w:t>─</w:t>
      </w:r>
      <w:r w:rsidRPr="00640E9B">
        <w:rPr>
          <w:sz w:val="20"/>
          <w:szCs w:val="20"/>
          <w:bdr w:val="single" w:sz="4" w:space="0" w:color="auto"/>
        </w:rPr>
        <w:t>聚落、聚落界、空閑處</w:t>
      </w:r>
    </w:p>
    <w:p w:rsidR="00F61ED2" w:rsidRPr="00640E9B" w:rsidRDefault="00F61ED2" w:rsidP="006D571A">
      <w:r w:rsidRPr="00640E9B">
        <w:t>或分為三：</w:t>
      </w:r>
    </w:p>
    <w:p w:rsidR="00F61ED2" w:rsidRPr="00640E9B" w:rsidRDefault="00F61ED2" w:rsidP="006D571A">
      <w:r w:rsidRPr="00640E9B">
        <w:t>1</w:t>
      </w:r>
      <w:r w:rsidRPr="00640E9B">
        <w:t>、牆柵等以內，是「聚落」。</w:t>
      </w:r>
    </w:p>
    <w:p w:rsidR="00F61ED2" w:rsidRPr="00640E9B" w:rsidRDefault="00F61ED2" w:rsidP="0057741D">
      <w:pPr>
        <w:ind w:left="360" w:hangingChars="150" w:hanging="360"/>
      </w:pPr>
      <w:r w:rsidRPr="00640E9B">
        <w:t>2</w:t>
      </w:r>
      <w:r w:rsidRPr="00640E9B">
        <w:t>、從牆柵（沒有牆柵的是門口）投一塊石頭出去，從「聚落」到石頭所能到達的地方，是「聚落界」，或譯作「聚落勢分」、「聚落所行處」。</w:t>
      </w:r>
    </w:p>
    <w:p w:rsidR="00F61ED2" w:rsidRPr="00640E9B" w:rsidRDefault="00F61ED2" w:rsidP="0057741D">
      <w:pPr>
        <w:ind w:left="360" w:hangingChars="150" w:hanging="360"/>
      </w:pPr>
      <w:r w:rsidRPr="00640E9B">
        <w:t>3</w:t>
      </w:r>
      <w:r w:rsidRPr="00640E9B">
        <w:t>、投石（或說「一箭」）所能及的地方，多也不過十丈吧！也就是聚落四周約十丈以外，是「空閑處」。</w:t>
      </w:r>
      <w:r w:rsidRPr="00640E9B">
        <w:rPr>
          <w:rStyle w:val="a7"/>
        </w:rPr>
        <w:footnoteReference w:id="106"/>
      </w:r>
    </w:p>
    <w:p w:rsidR="00F61ED2" w:rsidRPr="00640E9B" w:rsidRDefault="00F61ED2" w:rsidP="0057741D">
      <w:pPr>
        <w:pStyle w:val="3"/>
        <w:spacing w:line="240" w:lineRule="auto"/>
        <w:ind w:leftChars="300" w:left="720"/>
        <w:rPr>
          <w:bdr w:val="single" w:sz="4" w:space="0" w:color="auto"/>
        </w:rPr>
      </w:pPr>
      <w:r w:rsidRPr="00640E9B">
        <w:rPr>
          <w:bdr w:val="single" w:sz="4" w:space="0" w:color="auto"/>
        </w:rPr>
        <w:t>（</w:t>
      </w:r>
      <w:r w:rsidRPr="00640E9B">
        <w:rPr>
          <w:bdr w:val="single" w:sz="4" w:space="0" w:color="auto"/>
        </w:rPr>
        <w:t>2</w:t>
      </w:r>
      <w:r w:rsidRPr="00640E9B">
        <w:rPr>
          <w:bdr w:val="single" w:sz="4" w:space="0" w:color="auto"/>
        </w:rPr>
        <w:t>）依佛教的制度：聚落住、中間五百弓、阿蘭若住處</w:t>
      </w:r>
    </w:p>
    <w:p w:rsidR="00F61ED2" w:rsidRPr="00640E9B" w:rsidRDefault="00F61ED2" w:rsidP="006D571A">
      <w:r w:rsidRPr="00640E9B">
        <w:t>二是佛教制度的解說：</w:t>
      </w:r>
    </w:p>
    <w:p w:rsidR="00F61ED2" w:rsidRPr="00640E9B" w:rsidRDefault="00F61ED2" w:rsidP="006D571A">
      <w:r w:rsidRPr="00640E9B">
        <w:t>「聚落」（城邑），離城邑聚落五百弓（這五百弓是沒有人住的）以外，名為「阿蘭若住處」；</w:t>
      </w:r>
      <w:r w:rsidRPr="00640E9B">
        <w:rPr>
          <w:rStyle w:val="a7"/>
        </w:rPr>
        <w:footnoteReference w:id="107"/>
      </w:r>
      <w:r w:rsidRPr="00640E9B">
        <w:t>阿蘭若住處，是比丘們所住的地方。離聚落五百弓，一弓約六、七尺長，五百弓約二里（或二里多些）。這也是三分的：聚落，中間五百弓，阿蘭若住處。離聚落五百弓，聽不到聚落中的大鼓聲，或大牛的吼聲，才是阿蘭若處。</w:t>
      </w:r>
    </w:p>
    <w:p w:rsidR="00F61ED2" w:rsidRPr="00640E9B" w:rsidRDefault="00F61ED2" w:rsidP="0057741D">
      <w:pPr>
        <w:pStyle w:val="4"/>
        <w:spacing w:line="240" w:lineRule="auto"/>
        <w:ind w:leftChars="200" w:left="480"/>
        <w:rPr>
          <w:sz w:val="20"/>
          <w:szCs w:val="20"/>
          <w:bdr w:val="single" w:sz="4" w:space="0" w:color="auto"/>
        </w:rPr>
      </w:pPr>
      <w:r w:rsidRPr="00640E9B">
        <w:rPr>
          <w:sz w:val="20"/>
          <w:szCs w:val="20"/>
          <w:bdr w:val="single" w:sz="4" w:space="0" w:color="auto"/>
        </w:rPr>
        <w:t>2</w:t>
      </w:r>
      <w:r w:rsidRPr="00640E9B">
        <w:rPr>
          <w:sz w:val="20"/>
          <w:szCs w:val="20"/>
          <w:bdr w:val="single" w:sz="4" w:space="0" w:color="auto"/>
        </w:rPr>
        <w:t>、依「非時入聚落」的意義，不論多少人都可稱住阿蘭若</w:t>
      </w:r>
    </w:p>
    <w:p w:rsidR="00F61ED2" w:rsidRPr="00640E9B" w:rsidRDefault="00F61ED2" w:rsidP="006D571A">
      <w:r w:rsidRPr="00640E9B">
        <w:t>依「戒經」，「非時入聚落」，是不許可的，可見比丘們不是住在聚落中，而是住在阿蘭若處的。依這個意義，無論是個人住，二、三人住，或四人（十人，數十人，數百人，數千人）以上共住的，都可說是住阿蘭若處；不過四人以上，在僧伽藍中住，稱為僧伽藍比丘。</w:t>
      </w:r>
    </w:p>
    <w:p w:rsidR="00F61ED2" w:rsidRPr="00640E9B" w:rsidRDefault="00F61ED2" w:rsidP="0057741D">
      <w:pPr>
        <w:pStyle w:val="2"/>
        <w:spacing w:line="240" w:lineRule="auto"/>
        <w:ind w:left="240"/>
        <w:rPr>
          <w:sz w:val="20"/>
          <w:szCs w:val="20"/>
        </w:rPr>
      </w:pPr>
      <w:r w:rsidRPr="00640E9B">
        <w:rPr>
          <w:sz w:val="20"/>
          <w:szCs w:val="20"/>
          <w:bdr w:val="single" w:sz="4" w:space="0" w:color="auto"/>
        </w:rPr>
        <w:t>（三）從「阿蘭若」到「近聚落」、「聚落中」的轉變</w:t>
      </w:r>
    </w:p>
    <w:p w:rsidR="00F61ED2" w:rsidRPr="00640E9B" w:rsidRDefault="00F61ED2" w:rsidP="006D571A">
      <w:r w:rsidRPr="00640E9B">
        <w:t>比丘們的住處，漸漸的變好。從「阿蘭若住處」，移向「近聚落住處」，更向「聚落中」住。</w:t>
      </w:r>
    </w:p>
    <w:p w:rsidR="00F61ED2" w:rsidRPr="00640E9B" w:rsidRDefault="00F61ED2" w:rsidP="0057741D">
      <w:pPr>
        <w:pStyle w:val="4"/>
        <w:spacing w:line="240" w:lineRule="auto"/>
        <w:ind w:leftChars="200" w:left="480"/>
        <w:rPr>
          <w:sz w:val="20"/>
          <w:szCs w:val="20"/>
          <w:bdr w:val="single" w:sz="4" w:space="0" w:color="auto"/>
        </w:rPr>
      </w:pPr>
      <w:r w:rsidRPr="00640E9B">
        <w:rPr>
          <w:sz w:val="20"/>
          <w:szCs w:val="20"/>
          <w:bdr w:val="single" w:sz="4" w:space="0" w:color="auto"/>
        </w:rPr>
        <w:t>1</w:t>
      </w:r>
      <w:r w:rsidRPr="00640E9B">
        <w:rPr>
          <w:sz w:val="20"/>
          <w:szCs w:val="20"/>
          <w:bdr w:val="single" w:sz="4" w:space="0" w:color="auto"/>
        </w:rPr>
        <w:t>、依律典記載而知</w:t>
      </w:r>
    </w:p>
    <w:p w:rsidR="00F61ED2" w:rsidRPr="00640E9B" w:rsidRDefault="00F61ED2" w:rsidP="006D571A">
      <w:r w:rsidRPr="00640E9B">
        <w:t>這一情形，《十誦律》、《摩訶僧祇律》、《五分律》，表示得非常明白。</w:t>
      </w:r>
    </w:p>
    <w:p w:rsidR="00F61ED2" w:rsidRPr="00640E9B" w:rsidRDefault="00F61ED2" w:rsidP="0057741D">
      <w:pPr>
        <w:pStyle w:val="4"/>
        <w:spacing w:line="240" w:lineRule="auto"/>
        <w:ind w:leftChars="300" w:left="720"/>
        <w:rPr>
          <w:sz w:val="20"/>
          <w:szCs w:val="20"/>
          <w:bdr w:val="single" w:sz="4" w:space="0" w:color="auto"/>
        </w:rPr>
      </w:pPr>
      <w:r w:rsidRPr="00640E9B">
        <w:rPr>
          <w:sz w:val="20"/>
          <w:szCs w:val="20"/>
          <w:bdr w:val="single" w:sz="4" w:space="0" w:color="auto"/>
        </w:rPr>
        <w:t>（</w:t>
      </w:r>
      <w:r w:rsidRPr="00640E9B">
        <w:rPr>
          <w:sz w:val="20"/>
          <w:szCs w:val="20"/>
          <w:bdr w:val="single" w:sz="4" w:space="0" w:color="auto"/>
        </w:rPr>
        <w:t>1</w:t>
      </w:r>
      <w:r w:rsidRPr="00640E9B">
        <w:rPr>
          <w:sz w:val="20"/>
          <w:szCs w:val="20"/>
          <w:bdr w:val="single" w:sz="4" w:space="0" w:color="auto"/>
        </w:rPr>
        <w:t>）近聚落住</w:t>
      </w:r>
    </w:p>
    <w:p w:rsidR="00F61ED2" w:rsidRPr="00640E9B" w:rsidRDefault="00F61ED2" w:rsidP="006D571A">
      <w:r w:rsidRPr="00640E9B">
        <w:t>說一切有部（</w:t>
      </w:r>
      <w:proofErr w:type="spellStart"/>
      <w:r w:rsidRPr="00640E9B">
        <w:t>Sarvāstivadin</w:t>
      </w:r>
      <w:proofErr w:type="spellEnd"/>
      <w:r w:rsidRPr="00640E9B">
        <w:t>）的《十誦律》「毘尼誦」，是律的摩得勒伽（</w:t>
      </w:r>
      <w:proofErr w:type="spellStart"/>
      <w:r w:rsidRPr="00640E9B">
        <w:t>mātṛka</w:t>
      </w:r>
      <w:proofErr w:type="spellEnd"/>
      <w:r w:rsidRPr="00640E9B">
        <w:t>），說到「阿蘭若法」，「阿蘭若上座法」；「近聚落住法」，「近聚落住上座法」。</w:t>
      </w:r>
      <w:r w:rsidRPr="00640E9B">
        <w:rPr>
          <w:rStyle w:val="a7"/>
        </w:rPr>
        <w:footnoteReference w:id="108"/>
      </w:r>
    </w:p>
    <w:p w:rsidR="00F61ED2" w:rsidRPr="00640E9B" w:rsidRDefault="00F61ED2" w:rsidP="0057741D">
      <w:pPr>
        <w:pStyle w:val="4"/>
        <w:spacing w:line="240" w:lineRule="auto"/>
        <w:ind w:leftChars="300" w:left="720"/>
        <w:rPr>
          <w:sz w:val="20"/>
          <w:szCs w:val="20"/>
          <w:bdr w:val="single" w:sz="4" w:space="0" w:color="auto"/>
        </w:rPr>
      </w:pPr>
      <w:r w:rsidRPr="00640E9B">
        <w:rPr>
          <w:sz w:val="20"/>
          <w:szCs w:val="20"/>
          <w:bdr w:val="single" w:sz="4" w:space="0" w:color="auto"/>
        </w:rPr>
        <w:lastRenderedPageBreak/>
        <w:t>（</w:t>
      </w:r>
      <w:r w:rsidRPr="00640E9B">
        <w:rPr>
          <w:sz w:val="20"/>
          <w:szCs w:val="20"/>
          <w:bdr w:val="single" w:sz="4" w:space="0" w:color="auto"/>
        </w:rPr>
        <w:t>2</w:t>
      </w:r>
      <w:r w:rsidRPr="00640E9B">
        <w:rPr>
          <w:sz w:val="20"/>
          <w:szCs w:val="20"/>
          <w:bdr w:val="single" w:sz="4" w:space="0" w:color="auto"/>
        </w:rPr>
        <w:t>）聚落中住</w:t>
      </w:r>
    </w:p>
    <w:p w:rsidR="00F61ED2" w:rsidRPr="00640E9B" w:rsidRDefault="00F61ED2" w:rsidP="006D571A">
      <w:r w:rsidRPr="00640E9B">
        <w:t>與「毘尼誦」相當的《薩婆多部毘尼摩得勒伽》，作「阿練若比丘」，「阿練若上座」；「聚落」，「聚落中上座」。</w:t>
      </w:r>
      <w:r w:rsidRPr="00640E9B">
        <w:rPr>
          <w:rStyle w:val="a7"/>
        </w:rPr>
        <w:footnoteReference w:id="109"/>
      </w:r>
    </w:p>
    <w:p w:rsidR="00F61ED2" w:rsidRPr="00640E9B" w:rsidRDefault="00F61ED2" w:rsidP="0057741D">
      <w:pPr>
        <w:ind w:left="240" w:hangingChars="100" w:hanging="240"/>
      </w:pPr>
      <w:r w:rsidRPr="00640E9B">
        <w:rPr>
          <w:rFonts w:ascii="新細明體" w:hAnsi="新細明體" w:cs="新細明體" w:hint="eastAsia"/>
        </w:rPr>
        <w:t>◎</w:t>
      </w:r>
      <w:r w:rsidRPr="00640E9B">
        <w:t>一作「近聚落住」，一作「聚落中」，可看作從「近聚落住」，發展到「聚落中」住的過程。</w:t>
      </w:r>
    </w:p>
    <w:p w:rsidR="00F61ED2" w:rsidRPr="00640E9B" w:rsidRDefault="00F61ED2" w:rsidP="0057741D">
      <w:pPr>
        <w:pStyle w:val="4"/>
        <w:spacing w:line="240" w:lineRule="auto"/>
        <w:ind w:leftChars="200" w:left="480"/>
        <w:rPr>
          <w:sz w:val="20"/>
          <w:szCs w:val="20"/>
          <w:bdr w:val="single" w:sz="4" w:space="0" w:color="auto"/>
        </w:rPr>
      </w:pPr>
      <w:r w:rsidRPr="00640E9B">
        <w:rPr>
          <w:sz w:val="20"/>
          <w:szCs w:val="20"/>
          <w:bdr w:val="single" w:sz="4" w:space="0" w:color="auto"/>
        </w:rPr>
        <w:t>2</w:t>
      </w:r>
      <w:r w:rsidRPr="00640E9B">
        <w:rPr>
          <w:sz w:val="20"/>
          <w:szCs w:val="20"/>
          <w:bdr w:val="single" w:sz="4" w:space="0" w:color="auto"/>
        </w:rPr>
        <w:t>、近聚落住轉為聚落中住的發展</w:t>
      </w:r>
    </w:p>
    <w:p w:rsidR="00F61ED2" w:rsidRPr="00640E9B" w:rsidRDefault="00F61ED2" w:rsidP="0057741D">
      <w:pPr>
        <w:pStyle w:val="4"/>
        <w:spacing w:line="240" w:lineRule="auto"/>
        <w:ind w:leftChars="300" w:left="720"/>
        <w:rPr>
          <w:sz w:val="20"/>
          <w:szCs w:val="20"/>
          <w:bdr w:val="single" w:sz="4" w:space="0" w:color="auto"/>
        </w:rPr>
      </w:pPr>
      <w:r w:rsidRPr="00640E9B">
        <w:rPr>
          <w:sz w:val="20"/>
          <w:szCs w:val="20"/>
          <w:bdr w:val="single" w:sz="4" w:space="0" w:color="auto"/>
        </w:rPr>
        <w:t>（</w:t>
      </w:r>
      <w:r w:rsidRPr="00640E9B">
        <w:rPr>
          <w:sz w:val="20"/>
          <w:szCs w:val="20"/>
          <w:bdr w:val="single" w:sz="4" w:space="0" w:color="auto"/>
        </w:rPr>
        <w:t>1</w:t>
      </w:r>
      <w:r w:rsidRPr="00640E9B">
        <w:rPr>
          <w:sz w:val="20"/>
          <w:szCs w:val="20"/>
          <w:bdr w:val="single" w:sz="4" w:space="0" w:color="auto"/>
        </w:rPr>
        <w:t>）近聚落住</w:t>
      </w:r>
      <w:r w:rsidRPr="00640E9B">
        <w:rPr>
          <w:sz w:val="20"/>
          <w:szCs w:val="20"/>
          <w:bdr w:val="single" w:sz="4" w:space="0" w:color="auto"/>
        </w:rPr>
        <w:t>─</w:t>
      </w:r>
      <w:r w:rsidRPr="00640E9B">
        <w:rPr>
          <w:sz w:val="20"/>
          <w:szCs w:val="20"/>
          <w:bdr w:val="single" w:sz="4" w:space="0" w:color="auto"/>
        </w:rPr>
        <w:t>聚落界（五百弓的地方）</w:t>
      </w:r>
    </w:p>
    <w:p w:rsidR="00F61ED2" w:rsidRPr="00640E9B" w:rsidRDefault="00F61ED2" w:rsidP="006D571A">
      <w:r w:rsidRPr="00640E9B">
        <w:t>《五分律》也說到：「阿練若處比丘」，「有諸比丘近聚落住」。</w:t>
      </w:r>
      <w:r w:rsidRPr="00640E9B">
        <w:rPr>
          <w:rStyle w:val="a7"/>
        </w:rPr>
        <w:footnoteReference w:id="110"/>
      </w:r>
      <w:r w:rsidRPr="00640E9B">
        <w:t>「近聚落住」，就是住在「聚落」與「阿蘭若處」的中間地帶</w:t>
      </w:r>
      <w:r w:rsidRPr="00640E9B">
        <w:t>──</w:t>
      </w:r>
      <w:r w:rsidRPr="00640E9B">
        <w:t>五百弓地方。這裡沒有人住，隨俗也可說是「阿蘭若處」（空閑處），其實是聚落邊緣，也就是「聚落界」，「聚落勢分」。</w:t>
      </w:r>
    </w:p>
    <w:p w:rsidR="00F61ED2" w:rsidRPr="00640E9B" w:rsidRDefault="00F61ED2" w:rsidP="0057741D">
      <w:pPr>
        <w:pStyle w:val="4"/>
        <w:spacing w:line="240" w:lineRule="auto"/>
        <w:ind w:leftChars="300" w:left="720"/>
        <w:rPr>
          <w:sz w:val="20"/>
          <w:szCs w:val="20"/>
          <w:bdr w:val="single" w:sz="4" w:space="0" w:color="auto"/>
        </w:rPr>
      </w:pPr>
      <w:r w:rsidRPr="00640E9B">
        <w:rPr>
          <w:sz w:val="20"/>
          <w:szCs w:val="20"/>
          <w:bdr w:val="single" w:sz="4" w:space="0" w:color="auto"/>
        </w:rPr>
        <w:t>（</w:t>
      </w:r>
      <w:r w:rsidRPr="00640E9B">
        <w:rPr>
          <w:sz w:val="20"/>
          <w:szCs w:val="20"/>
          <w:bdr w:val="single" w:sz="4" w:space="0" w:color="auto"/>
        </w:rPr>
        <w:t>2</w:t>
      </w:r>
      <w:r w:rsidRPr="00640E9B">
        <w:rPr>
          <w:sz w:val="20"/>
          <w:szCs w:val="20"/>
          <w:bdr w:val="single" w:sz="4" w:space="0" w:color="auto"/>
        </w:rPr>
        <w:t>）轉為聚落中住</w:t>
      </w:r>
    </w:p>
    <w:p w:rsidR="00F61ED2" w:rsidRPr="00640E9B" w:rsidRDefault="00F61ED2" w:rsidP="006D571A">
      <w:r w:rsidRPr="00640E9B">
        <w:t>寺院在「聚落中」，如《十誦律》與《摩訶僧祇律》所說的，應該比「近聚落住」的遲一些。如《清淨道論》說：「阿蘭若」比丘，到「近聚落住處」（</w:t>
      </w:r>
      <w:proofErr w:type="spellStart"/>
      <w:r w:rsidRPr="00640E9B">
        <w:rPr>
          <w:rFonts w:eastAsia="Roman Unicode"/>
        </w:rPr>
        <w:t>gāmanta</w:t>
      </w:r>
      <w:proofErr w:type="spellEnd"/>
      <w:r w:rsidRPr="00640E9B">
        <w:t>）來聽法。</w:t>
      </w:r>
      <w:r w:rsidRPr="00640E9B">
        <w:rPr>
          <w:rStyle w:val="a7"/>
        </w:rPr>
        <w:footnoteReference w:id="111"/>
      </w:r>
      <w:r w:rsidRPr="00640E9B">
        <w:t>與《清淨道論》相當的《解脫道論》，就作「聚落住」。</w:t>
      </w:r>
      <w:r w:rsidRPr="00640E9B">
        <w:rPr>
          <w:rStyle w:val="a7"/>
        </w:rPr>
        <w:footnoteReference w:id="112"/>
      </w:r>
    </w:p>
    <w:p w:rsidR="00F61ED2" w:rsidRPr="00640E9B" w:rsidRDefault="00F61ED2" w:rsidP="0057741D">
      <w:pPr>
        <w:pStyle w:val="4"/>
        <w:spacing w:line="240" w:lineRule="auto"/>
        <w:ind w:leftChars="200" w:left="480"/>
        <w:rPr>
          <w:sz w:val="20"/>
          <w:szCs w:val="20"/>
          <w:bdr w:val="single" w:sz="4" w:space="0" w:color="auto"/>
        </w:rPr>
      </w:pPr>
      <w:r w:rsidRPr="00640E9B">
        <w:rPr>
          <w:sz w:val="20"/>
          <w:szCs w:val="20"/>
          <w:bdr w:val="single" w:sz="4" w:space="0" w:color="auto"/>
        </w:rPr>
        <w:t>3</w:t>
      </w:r>
      <w:r w:rsidRPr="00640E9B">
        <w:rPr>
          <w:sz w:val="20"/>
          <w:szCs w:val="20"/>
          <w:bdr w:val="single" w:sz="4" w:space="0" w:color="auto"/>
        </w:rPr>
        <w:t>、阿蘭若意義的轉變</w:t>
      </w:r>
    </w:p>
    <w:p w:rsidR="00F61ED2" w:rsidRPr="00640E9B" w:rsidRDefault="00F61ED2" w:rsidP="006D571A">
      <w:r w:rsidRPr="00640E9B">
        <w:t>律制的阿蘭若比丘，以專精修行為主，至少要遠離城邑聚落五百弓以外。等到寺院興起，多數比丘共住的僧伽藍與精舍（大寺），即使在阿蘭若處，或保持寧靜的傳統，但人多事多，到底與阿蘭若處住的原義不同。</w:t>
      </w:r>
    </w:p>
    <w:p w:rsidR="00F61ED2" w:rsidRPr="00640E9B" w:rsidRDefault="00F61ED2" w:rsidP="0057741D">
      <w:pPr>
        <w:pStyle w:val="4"/>
        <w:spacing w:line="240" w:lineRule="auto"/>
        <w:ind w:leftChars="200" w:left="480"/>
        <w:rPr>
          <w:sz w:val="20"/>
          <w:szCs w:val="20"/>
          <w:bdr w:val="single" w:sz="4" w:space="0" w:color="auto"/>
        </w:rPr>
      </w:pPr>
      <w:r w:rsidRPr="00640E9B">
        <w:rPr>
          <w:sz w:val="20"/>
          <w:szCs w:val="20"/>
          <w:bdr w:val="single" w:sz="4" w:space="0" w:color="auto"/>
        </w:rPr>
        <w:t>4</w:t>
      </w:r>
      <w:r w:rsidRPr="00640E9B">
        <w:rPr>
          <w:sz w:val="20"/>
          <w:szCs w:val="20"/>
          <w:bdr w:val="single" w:sz="4" w:space="0" w:color="auto"/>
        </w:rPr>
        <w:t>、淨人制的產生</w:t>
      </w:r>
    </w:p>
    <w:p w:rsidR="00F61ED2" w:rsidRPr="00640E9B" w:rsidRDefault="00F61ED2" w:rsidP="006D571A">
      <w:r w:rsidRPr="00640E9B">
        <w:t>而且，佛教產生了「淨人」制，「淨人」是為寺院、僧伽、上座們服務的。如《十誦律》說：「</w:t>
      </w:r>
      <w:r w:rsidRPr="00640E9B">
        <w:rPr>
          <w:rFonts w:eastAsia="標楷體"/>
        </w:rPr>
        <w:t>去竹園不遠，立作淨人聚落</w:t>
      </w:r>
      <w:r w:rsidRPr="00640E9B">
        <w:t>」。</w:t>
      </w:r>
      <w:r w:rsidRPr="00640E9B">
        <w:rPr>
          <w:rStyle w:val="a7"/>
        </w:rPr>
        <w:footnoteReference w:id="113"/>
      </w:r>
      <w:r w:rsidRPr="00640E9B">
        <w:t>竹園本在城外，但現在是在聚落邊緣了。</w:t>
      </w:r>
    </w:p>
    <w:p w:rsidR="00F61ED2" w:rsidRPr="00640E9B" w:rsidRDefault="00F61ED2" w:rsidP="0057741D">
      <w:pPr>
        <w:pStyle w:val="2"/>
        <w:spacing w:line="240" w:lineRule="auto"/>
        <w:ind w:left="240"/>
        <w:rPr>
          <w:sz w:val="20"/>
          <w:szCs w:val="20"/>
        </w:rPr>
      </w:pPr>
      <w:r w:rsidRPr="00640E9B">
        <w:rPr>
          <w:sz w:val="20"/>
          <w:szCs w:val="20"/>
          <w:bdr w:val="single" w:sz="4" w:space="0" w:color="auto"/>
        </w:rPr>
        <w:t>（三）形成「阿蘭若比丘」與「聚落比丘」的二大類</w:t>
      </w:r>
    </w:p>
    <w:p w:rsidR="00F61ED2" w:rsidRPr="00640E9B" w:rsidRDefault="00F61ED2" w:rsidP="006D571A">
      <w:r w:rsidRPr="00640E9B">
        <w:t>隨著人口增加，城市擴大，本來在阿蘭若處的寺院，轉化為「近聚落住」與「聚落中」的，當然不少。這樣，就形成了少數的、個人修行的「阿蘭若比丘」，與多數的、大眾共住（近聚落住與聚落中寺院中住）的「聚落比丘」</w:t>
      </w:r>
      <w:r w:rsidRPr="00640E9B">
        <w:t>──</w:t>
      </w:r>
      <w:r w:rsidRPr="00640E9B">
        <w:t>二大類。</w:t>
      </w:r>
      <w:r w:rsidRPr="00640E9B">
        <w:rPr>
          <w:rStyle w:val="a7"/>
        </w:rPr>
        <w:footnoteReference w:id="114"/>
      </w:r>
    </w:p>
    <w:p w:rsidR="00F61ED2" w:rsidRPr="00640E9B" w:rsidRDefault="00F61ED2" w:rsidP="006D571A"/>
    <w:p w:rsidR="00F61ED2" w:rsidRPr="00640E9B" w:rsidRDefault="00F61ED2" w:rsidP="006D571A">
      <w:pPr>
        <w:pStyle w:val="1"/>
        <w:spacing w:line="240" w:lineRule="auto"/>
        <w:rPr>
          <w:rFonts w:ascii="Times New Roman" w:hAnsi="Times New Roman"/>
          <w:sz w:val="20"/>
          <w:szCs w:val="20"/>
        </w:rPr>
      </w:pPr>
      <w:r w:rsidRPr="00640E9B">
        <w:rPr>
          <w:rFonts w:ascii="Times New Roman" w:hAnsi="Times New Roman"/>
          <w:sz w:val="20"/>
          <w:szCs w:val="20"/>
          <w:bdr w:val="single" w:sz="4" w:space="0" w:color="auto"/>
        </w:rPr>
        <w:t>四、阿蘭若比丘與聚落比丘的對立</w:t>
      </w:r>
    </w:p>
    <w:p w:rsidR="00F61ED2" w:rsidRPr="00640E9B" w:rsidRDefault="00F61ED2" w:rsidP="0057741D">
      <w:pPr>
        <w:pStyle w:val="2"/>
        <w:spacing w:line="240" w:lineRule="auto"/>
        <w:ind w:left="240"/>
        <w:rPr>
          <w:sz w:val="20"/>
          <w:szCs w:val="20"/>
        </w:rPr>
      </w:pPr>
      <w:r w:rsidRPr="00640E9B">
        <w:rPr>
          <w:sz w:val="20"/>
          <w:szCs w:val="20"/>
          <w:bdr w:val="single" w:sz="4" w:space="0" w:color="auto"/>
        </w:rPr>
        <w:t>（一）初期阿蘭若比丘與後代的阿蘭若比丘</w:t>
      </w:r>
    </w:p>
    <w:p w:rsidR="00F61ED2" w:rsidRPr="00640E9B" w:rsidRDefault="00F61ED2" w:rsidP="0057741D">
      <w:pPr>
        <w:ind w:left="240" w:hangingChars="100" w:hanging="240"/>
      </w:pPr>
      <w:r w:rsidRPr="00640E9B">
        <w:rPr>
          <w:rFonts w:ascii="新細明體" w:hAnsi="新細明體" w:cs="新細明體" w:hint="eastAsia"/>
        </w:rPr>
        <w:t>◎</w:t>
      </w:r>
      <w:r w:rsidRPr="00640E9B">
        <w:t>阿蘭若比丘，如果是初期那樣的「頭陀行」</w:t>
      </w:r>
      <w:r w:rsidRPr="00640E9B">
        <w:t>──</w:t>
      </w:r>
      <w:r w:rsidRPr="00640E9B">
        <w:t>糞掃衣、常乞食、樹下住，一無所有，那真是「無事處」了！</w:t>
      </w:r>
    </w:p>
    <w:p w:rsidR="00F61ED2" w:rsidRPr="00640E9B" w:rsidRDefault="00F61ED2" w:rsidP="0057741D">
      <w:pPr>
        <w:ind w:left="240" w:hangingChars="100" w:hanging="240"/>
      </w:pPr>
      <w:r w:rsidRPr="00640E9B">
        <w:rPr>
          <w:rFonts w:ascii="新細明體" w:hAnsi="新細明體" w:cs="新細明體" w:hint="eastAsia"/>
        </w:rPr>
        <w:t>◎</w:t>
      </w:r>
      <w:r w:rsidRPr="00640E9B">
        <w:t>但後代的阿蘭若比丘，也大都住在小屋中，穿著「居士施衣」</w:t>
      </w:r>
      <w:r w:rsidRPr="00640E9B">
        <w:t>──</w:t>
      </w:r>
      <w:r w:rsidRPr="00640E9B">
        <w:t>新而整潔的「三衣」，還留些食品，這就有受到盜賊恐怖的可能。《戒經》中，有「阿蘭若過六夜離衣學處」，「阿蘭若住處外受食學處」，都與賊寇有關。所以律制「阿蘭若比丘法」，</w:t>
      </w:r>
      <w:r w:rsidRPr="00640E9B">
        <w:lastRenderedPageBreak/>
        <w:t>要預備水、火、食品，知道時間與方向，以免盜賊來需索而遭到傷害。</w:t>
      </w:r>
      <w:r w:rsidRPr="00640E9B">
        <w:rPr>
          <w:rStyle w:val="a7"/>
        </w:rPr>
        <w:footnoteReference w:id="115"/>
      </w:r>
    </w:p>
    <w:p w:rsidR="00F61ED2" w:rsidRPr="00640E9B" w:rsidRDefault="00F61ED2" w:rsidP="0057741D">
      <w:pPr>
        <w:pStyle w:val="2"/>
        <w:spacing w:line="240" w:lineRule="auto"/>
        <w:ind w:left="240"/>
        <w:rPr>
          <w:sz w:val="20"/>
          <w:szCs w:val="20"/>
        </w:rPr>
      </w:pPr>
      <w:r w:rsidRPr="00640E9B">
        <w:rPr>
          <w:sz w:val="20"/>
          <w:szCs w:val="20"/>
          <w:bdr w:val="single" w:sz="4" w:space="0" w:color="auto"/>
        </w:rPr>
        <w:t>（二）阿蘭若比丘與聚落比丘之長短處各異</w:t>
      </w:r>
    </w:p>
    <w:p w:rsidR="00F61ED2" w:rsidRPr="00640E9B" w:rsidRDefault="00F61ED2" w:rsidP="006D571A">
      <w:r w:rsidRPr="00640E9B">
        <w:t>阿蘭若比丘與聚落比丘，可說各有所長，也各有所短，如《摩訶僧祇律》卷</w:t>
      </w:r>
      <w:r w:rsidRPr="00640E9B">
        <w:t>35</w:t>
      </w:r>
      <w:r w:rsidRPr="00640E9B">
        <w:t>（大正</w:t>
      </w:r>
      <w:r w:rsidRPr="00640E9B">
        <w:t>22</w:t>
      </w:r>
      <w:r w:rsidRPr="00640E9B">
        <w:t>，</w:t>
      </w:r>
      <w:r w:rsidRPr="00640E9B">
        <w:t>510a</w:t>
      </w:r>
      <w:r w:rsidR="006064AF">
        <w:t>–</w:t>
      </w:r>
      <w:r w:rsidRPr="00640E9B">
        <w:t>b</w:t>
      </w:r>
      <w:r w:rsidRPr="00640E9B">
        <w:t>）說：「</w:t>
      </w:r>
      <w:r w:rsidRPr="00640E9B">
        <w:rPr>
          <w:rFonts w:eastAsia="標楷體"/>
          <w:u w:val="single"/>
        </w:rPr>
        <w:t>阿練若比丘</w:t>
      </w:r>
      <w:r w:rsidRPr="00640E9B">
        <w:rPr>
          <w:rFonts w:eastAsia="標楷體"/>
        </w:rPr>
        <w:t>，不應輕聚落中比丘言：汝必利舌頭少味而在此住！應讚：汝聚落中住，說法教化，為法作護，覆蔭我等！</w:t>
      </w:r>
      <w:r w:rsidRPr="00640E9B">
        <w:rPr>
          <w:rFonts w:eastAsia="標楷體"/>
          <w:u w:val="single"/>
        </w:rPr>
        <w:t>聚落比丘</w:t>
      </w:r>
      <w:r w:rsidRPr="00640E9B">
        <w:rPr>
          <w:rFonts w:eastAsia="標楷體"/>
        </w:rPr>
        <w:t>，不應輕阿練若比丘言：汝在阿練若處住，希望名利！獐</w:t>
      </w:r>
      <w:r w:rsidRPr="00640E9B">
        <w:rPr>
          <w:rStyle w:val="a7"/>
        </w:rPr>
        <w:footnoteReference w:id="116"/>
      </w:r>
      <w:r w:rsidRPr="00640E9B">
        <w:rPr>
          <w:rFonts w:eastAsia="標楷體"/>
        </w:rPr>
        <w:t>鹿禽獸亦在阿練若處住；汝在阿練若處，從朝竟日，正可數歲數月耳！應讚言：汝遠聚落，在阿練若處，閑靜思惟，上業所崇！此是難行之處，能於此住而息心意</w:t>
      </w:r>
      <w:r w:rsidRPr="00640E9B">
        <w:t>」！</w:t>
      </w:r>
    </w:p>
    <w:p w:rsidR="00F61ED2" w:rsidRPr="00640E9B" w:rsidRDefault="00F61ED2" w:rsidP="006D571A">
      <w:r w:rsidRPr="00640E9B">
        <w:t>二類比丘的風格不同，可以從輕毀與讚歎中了解出來。</w:t>
      </w:r>
    </w:p>
    <w:p w:rsidR="00F61ED2" w:rsidRPr="00640E9B" w:rsidRDefault="00F61ED2" w:rsidP="006D571A">
      <w:pPr>
        <w:pStyle w:val="3"/>
        <w:spacing w:line="240" w:lineRule="auto"/>
        <w:ind w:left="480"/>
      </w:pPr>
      <w:r w:rsidRPr="00640E9B">
        <w:rPr>
          <w:bdr w:val="single" w:sz="4" w:space="0" w:color="auto"/>
        </w:rPr>
        <w:t>1</w:t>
      </w:r>
      <w:r w:rsidRPr="00640E9B">
        <w:rPr>
          <w:bdr w:val="single" w:sz="4" w:space="0" w:color="auto"/>
        </w:rPr>
        <w:t>、阿蘭若比丘之長短處</w:t>
      </w:r>
    </w:p>
    <w:p w:rsidR="00F61ED2" w:rsidRPr="00640E9B" w:rsidRDefault="00F61ED2" w:rsidP="006D571A">
      <w:r w:rsidRPr="00640E9B">
        <w:rPr>
          <w:rFonts w:ascii="新細明體" w:hAnsi="新細明體" w:cs="新細明體" w:hint="eastAsia"/>
        </w:rPr>
        <w:t>◎</w:t>
      </w:r>
      <w:r w:rsidRPr="00640E9B">
        <w:t>阿蘭若比丘，從好處說，這是專精禪思，值得尊崇與讚歎的。</w:t>
      </w:r>
    </w:p>
    <w:p w:rsidR="00F61ED2" w:rsidRPr="00640E9B" w:rsidRDefault="00F61ED2" w:rsidP="0057741D">
      <w:pPr>
        <w:ind w:left="240" w:hangingChars="100" w:hanging="240"/>
      </w:pPr>
      <w:r w:rsidRPr="00640E9B">
        <w:rPr>
          <w:rFonts w:ascii="新細明體" w:hAnsi="新細明體" w:cs="新細明體" w:hint="eastAsia"/>
        </w:rPr>
        <w:t>◎</w:t>
      </w:r>
      <w:r w:rsidRPr="00640E9B">
        <w:t>但有些阿蘭若比丘，不能專心修行，有名無實，不過為了「希望名利」（一般人總是尊敬這類修行人的），禽獸不也是住在阿蘭若處！</w:t>
      </w:r>
    </w:p>
    <w:p w:rsidR="00F61ED2" w:rsidRPr="00640E9B" w:rsidRDefault="00F61ED2" w:rsidP="006D571A">
      <w:pPr>
        <w:pStyle w:val="3"/>
        <w:spacing w:line="240" w:lineRule="auto"/>
        <w:ind w:left="480"/>
        <w:rPr>
          <w:bdr w:val="single" w:sz="4" w:space="0" w:color="auto"/>
        </w:rPr>
      </w:pPr>
      <w:r w:rsidRPr="00640E9B">
        <w:rPr>
          <w:bdr w:val="single" w:sz="4" w:space="0" w:color="auto"/>
        </w:rPr>
        <w:t>2</w:t>
      </w:r>
      <w:r w:rsidRPr="00640E9B">
        <w:rPr>
          <w:bdr w:val="single" w:sz="4" w:space="0" w:color="auto"/>
        </w:rPr>
        <w:t>、聚落比丘之長短處</w:t>
      </w:r>
    </w:p>
    <w:p w:rsidR="00F61ED2" w:rsidRPr="00640E9B" w:rsidRDefault="00F61ED2" w:rsidP="006D571A">
      <w:r w:rsidRPr="00640E9B">
        <w:rPr>
          <w:rFonts w:ascii="新細明體" w:hAnsi="新細明體" w:cs="新細明體" w:hint="eastAsia"/>
        </w:rPr>
        <w:t>◎</w:t>
      </w:r>
      <w:r w:rsidRPr="00640E9B">
        <w:t>聚落比丘，從短處說，這裡人事多，只是喫得好些。</w:t>
      </w:r>
    </w:p>
    <w:p w:rsidR="00F61ED2" w:rsidRPr="00640E9B" w:rsidRDefault="00F61ED2" w:rsidP="0057741D">
      <w:pPr>
        <w:ind w:left="240" w:hangingChars="100" w:hanging="240"/>
      </w:pPr>
      <w:r w:rsidRPr="00640E9B">
        <w:rPr>
          <w:rFonts w:ascii="新細明體" w:hAnsi="新細明體" w:cs="新細明體" w:hint="eastAsia"/>
        </w:rPr>
        <w:t>◎</w:t>
      </w:r>
      <w:r w:rsidRPr="00640E9B">
        <w:t>從好處說，接近民眾，為民眾說法、授戒，護持正法。經師、律師、論師，都是在聚落（寺院）中住；阿蘭若比丘，也要仰仗聚落比丘呢！如《解脫道論》卷</w:t>
      </w:r>
      <w:r w:rsidRPr="00640E9B">
        <w:t>2</w:t>
      </w:r>
      <w:r w:rsidRPr="00640E9B">
        <w:t>（大正</w:t>
      </w:r>
      <w:r w:rsidRPr="00640E9B">
        <w:t>32</w:t>
      </w:r>
      <w:r w:rsidRPr="00640E9B">
        <w:rPr>
          <w:rFonts w:ascii="新細明體" w:hAnsi="新細明體" w:cs="新細明體" w:hint="eastAsia"/>
        </w:rPr>
        <w:t>‧</w:t>
      </w:r>
      <w:r w:rsidRPr="00640E9B">
        <w:t>406b</w:t>
      </w:r>
      <w:r w:rsidRPr="00640E9B">
        <w:t>）說：「</w:t>
      </w:r>
      <w:r w:rsidRPr="00640E9B">
        <w:rPr>
          <w:rFonts w:eastAsia="標楷體"/>
        </w:rPr>
        <w:t>云何無事處（阿蘭若處）方便？或為受戒、懺罪、問法、布薩、自恣、自病、看疾、問經疑處：如是等緣，方便住聚落，不失無事處</w:t>
      </w:r>
      <w:r w:rsidRPr="00640E9B">
        <w:t>」。</w:t>
      </w:r>
    </w:p>
    <w:p w:rsidR="00F61ED2" w:rsidRPr="00640E9B" w:rsidRDefault="00F61ED2" w:rsidP="0057741D">
      <w:pPr>
        <w:ind w:left="240" w:hangingChars="100" w:hanging="240"/>
      </w:pPr>
      <w:r w:rsidRPr="00640E9B">
        <w:rPr>
          <w:rFonts w:ascii="新細明體" w:hAnsi="新細明體" w:cs="新細明體" w:hint="eastAsia"/>
        </w:rPr>
        <w:t>◎</w:t>
      </w:r>
      <w:r w:rsidRPr="00640E9B">
        <w:t>住在阿蘭若處的比丘，如要懺罪，聽法，布薩，養病，都不能不依賴聚落比丘的教導與照顧，佛教到底是以大寺院為中心了。</w:t>
      </w:r>
    </w:p>
    <w:p w:rsidR="00F61ED2" w:rsidRPr="00640E9B" w:rsidRDefault="00F61ED2" w:rsidP="006D571A">
      <w:pPr>
        <w:pStyle w:val="3"/>
        <w:spacing w:line="240" w:lineRule="auto"/>
        <w:ind w:left="480"/>
      </w:pPr>
      <w:r w:rsidRPr="00640E9B">
        <w:rPr>
          <w:bdr w:val="single" w:sz="4" w:space="0" w:color="auto"/>
        </w:rPr>
        <w:t>3</w:t>
      </w:r>
      <w:r w:rsidRPr="00640E9B">
        <w:rPr>
          <w:bdr w:val="single" w:sz="4" w:space="0" w:color="auto"/>
        </w:rPr>
        <w:t>、阿蘭若比丘與聚落比丘的相互對立</w:t>
      </w:r>
    </w:p>
    <w:p w:rsidR="00F61ED2" w:rsidRPr="00640E9B" w:rsidRDefault="00F61ED2" w:rsidP="006D571A">
      <w:r w:rsidRPr="00640E9B">
        <w:t>阿蘭若比丘與聚落比丘，是各有長處的，如能相互同情而合作，那是很理想的。但由於作風不一致，不免引起誤會，或者互相毀謗。《摩訶僧祇律》曾說到：</w:t>
      </w:r>
    </w:p>
    <w:p w:rsidR="00F61ED2" w:rsidRPr="00640E9B" w:rsidRDefault="00F61ED2" w:rsidP="006D571A">
      <w:r w:rsidRPr="00640E9B">
        <w:t>一、某處的阿蘭若比丘，與聚落比丘「同一利養」（「攝食界」</w:t>
      </w:r>
      <w:r w:rsidRPr="00640E9B">
        <w:rPr>
          <w:rStyle w:val="a7"/>
        </w:rPr>
        <w:footnoteReference w:id="117"/>
      </w:r>
      <w:r w:rsidRPr="00640E9B">
        <w:t>）</w:t>
      </w:r>
      <w:r w:rsidRPr="00640E9B">
        <w:t>──</w:t>
      </w:r>
      <w:r w:rsidRPr="00640E9B">
        <w:t>信眾的飲食供</w:t>
      </w:r>
      <w:r w:rsidRPr="00640E9B">
        <w:lastRenderedPageBreak/>
        <w:t>養，大家共同受用。但在阿蘭若比丘沒有來以前，聚落比丘就先喫了。於是阿蘭若比丘一早來，把飲食都拿走了，這就引起了紛諍。</w:t>
      </w:r>
      <w:r w:rsidRPr="00640E9B">
        <w:rPr>
          <w:rStyle w:val="a7"/>
        </w:rPr>
        <w:footnoteReference w:id="118"/>
      </w:r>
    </w:p>
    <w:p w:rsidR="00F61ED2" w:rsidRPr="00640E9B" w:rsidRDefault="00F61ED2" w:rsidP="006D571A">
      <w:r w:rsidRPr="00640E9B">
        <w:t>二、弗絺虜是一位阿蘭若比丘，到聚落住處來布薩。弗絺虜十四日來，聚落比丘說：我們是十五日布薩。等到十五日再來，聚落比丘卻提前布薩了。這樣的情形，「</w:t>
      </w:r>
      <w:r w:rsidRPr="00092BAC">
        <w:rPr>
          <w:rFonts w:ascii="標楷體" w:eastAsia="標楷體" w:hAnsi="標楷體"/>
        </w:rPr>
        <w:t>二十年中，初不得布薩</w:t>
      </w:r>
      <w:r w:rsidRPr="00640E9B">
        <w:t>」，還要說弗絺虜「</w:t>
      </w:r>
      <w:r w:rsidRPr="00092BAC">
        <w:rPr>
          <w:rFonts w:ascii="標楷體" w:eastAsia="標楷體" w:hAnsi="標楷體"/>
        </w:rPr>
        <w:t>叛布薩</w:t>
      </w:r>
      <w:r w:rsidRPr="00640E9B">
        <w:t>」。</w:t>
      </w:r>
      <w:r w:rsidRPr="00640E9B">
        <w:rPr>
          <w:rStyle w:val="a7"/>
        </w:rPr>
        <w:footnoteReference w:id="119"/>
      </w:r>
    </w:p>
    <w:p w:rsidR="00F61ED2" w:rsidRPr="00640E9B" w:rsidRDefault="00F61ED2" w:rsidP="006D571A">
      <w:r w:rsidRPr="00640E9B">
        <w:t>從這些事例，可見阿蘭若比丘與聚落比丘，因住處不同，風格不同，引起了相互的對立。</w:t>
      </w:r>
      <w:r w:rsidRPr="00640E9B">
        <w:rPr>
          <w:u w:val="single"/>
        </w:rPr>
        <w:t>在大乘佛法興起中，阿蘭若比丘與聚落比丘的對立，正是一項非常重要的事實</w:t>
      </w:r>
      <w:r w:rsidRPr="00640E9B">
        <w:t>。</w:t>
      </w:r>
      <w:r w:rsidRPr="00640E9B">
        <w:rPr>
          <w:rStyle w:val="a7"/>
        </w:rPr>
        <w:footnoteReference w:id="120"/>
      </w:r>
    </w:p>
    <w:p w:rsidR="00F61ED2" w:rsidRPr="00640E9B" w:rsidRDefault="00F61ED2" w:rsidP="00C246D0"/>
    <w:p w:rsidR="00F61ED2" w:rsidRPr="00640E9B" w:rsidRDefault="004E7E7B" w:rsidP="004E7E7B">
      <w:pPr>
        <w:snapToGrid w:val="0"/>
        <w:rPr>
          <w:rFonts w:eastAsia="標楷體"/>
          <w:b/>
          <w:bCs/>
          <w:sz w:val="28"/>
          <w:szCs w:val="28"/>
        </w:rPr>
      </w:pPr>
      <w:r w:rsidRPr="00640E9B">
        <w:rPr>
          <w:rFonts w:eastAsia="標楷體"/>
          <w:b/>
          <w:bCs/>
          <w:sz w:val="28"/>
          <w:szCs w:val="28"/>
        </w:rPr>
        <w:t>第五項</w:t>
      </w:r>
      <w:r w:rsidRPr="00640E9B">
        <w:rPr>
          <w:rFonts w:eastAsia="標楷體"/>
          <w:b/>
          <w:bCs/>
          <w:sz w:val="28"/>
          <w:szCs w:val="28"/>
        </w:rPr>
        <w:t xml:space="preserve"> </w:t>
      </w:r>
      <w:r w:rsidR="00F61ED2" w:rsidRPr="00640E9B">
        <w:rPr>
          <w:rFonts w:eastAsia="標楷體"/>
          <w:b/>
          <w:bCs/>
          <w:sz w:val="28"/>
          <w:szCs w:val="28"/>
        </w:rPr>
        <w:t>出家布薩與在家布薩</w:t>
      </w:r>
      <w:r w:rsidR="00652402" w:rsidRPr="00652402">
        <w:rPr>
          <w:rFonts w:eastAsia="標楷體"/>
          <w:b/>
          <w:bCs/>
          <w:sz w:val="28"/>
          <w:szCs w:val="28"/>
        </w:rPr>
        <w:t xml:space="preserve">(pp. </w:t>
      </w:r>
      <w:r w:rsidR="00652402">
        <w:rPr>
          <w:rFonts w:eastAsia="標楷體"/>
          <w:b/>
          <w:bCs/>
          <w:sz w:val="28"/>
          <w:szCs w:val="28"/>
        </w:rPr>
        <w:t>216–224</w:t>
      </w:r>
      <w:r w:rsidR="00652402" w:rsidRPr="00652402">
        <w:rPr>
          <w:rFonts w:eastAsia="標楷體"/>
          <w:b/>
          <w:bCs/>
          <w:sz w:val="28"/>
          <w:szCs w:val="28"/>
        </w:rPr>
        <w:t>)</w:t>
      </w:r>
    </w:p>
    <w:p w:rsidR="00F61ED2" w:rsidRPr="00640E9B" w:rsidRDefault="00F61ED2" w:rsidP="007D1C0C"/>
    <w:p w:rsidR="00F61ED2" w:rsidRPr="00640E9B" w:rsidRDefault="00F61ED2" w:rsidP="007D1C0C">
      <w:r w:rsidRPr="00640E9B">
        <w:t>佛教有布薩（</w:t>
      </w:r>
      <w:proofErr w:type="spellStart"/>
      <w:r w:rsidRPr="00640E9B">
        <w:rPr>
          <w:rFonts w:eastAsia="Roman Unicode"/>
        </w:rPr>
        <w:t>poṣadha</w:t>
      </w:r>
      <w:proofErr w:type="spellEnd"/>
      <w:r w:rsidRPr="00640E9B">
        <w:t>）的制度，每半月一次，集合大眾來誦說波羅提木叉戒經。</w:t>
      </w:r>
    </w:p>
    <w:p w:rsidR="00F61ED2" w:rsidRPr="00640E9B" w:rsidRDefault="00F61ED2" w:rsidP="006D571A">
      <w:pPr>
        <w:pStyle w:val="1"/>
        <w:spacing w:line="240" w:lineRule="auto"/>
        <w:rPr>
          <w:rFonts w:ascii="Times New Roman" w:hAnsi="Times New Roman"/>
          <w:sz w:val="20"/>
          <w:szCs w:val="20"/>
        </w:rPr>
      </w:pPr>
      <w:r w:rsidRPr="00640E9B">
        <w:rPr>
          <w:rFonts w:ascii="Times New Roman" w:hAnsi="Times New Roman"/>
          <w:sz w:val="20"/>
          <w:szCs w:val="20"/>
          <w:bdr w:val="single" w:sz="4" w:space="0" w:color="auto"/>
        </w:rPr>
        <w:t>一、適應一般宗教而成立布薩制</w:t>
      </w:r>
    </w:p>
    <w:p w:rsidR="00F61ED2" w:rsidRPr="00640E9B" w:rsidRDefault="00F61ED2" w:rsidP="0057741D">
      <w:pPr>
        <w:ind w:left="240" w:hangingChars="100" w:hanging="240"/>
      </w:pPr>
      <w:r w:rsidRPr="00640E9B">
        <w:rPr>
          <w:rFonts w:ascii="新細明體" w:hAnsi="新細明體" w:cs="新細明體" w:hint="eastAsia"/>
        </w:rPr>
        <w:t>◎</w:t>
      </w:r>
      <w:r w:rsidRPr="00640E9B">
        <w:t>這種制度，淵源是很古老的。依《吠陀》（</w:t>
      </w:r>
      <w:r w:rsidRPr="00640E9B">
        <w:t>Veda</w:t>
      </w:r>
      <w:r w:rsidRPr="00640E9B">
        <w:t>），在新月祭</w:t>
      </w:r>
      <w:r w:rsidRPr="00640E9B">
        <w:rPr>
          <w:rStyle w:val="a7"/>
        </w:rPr>
        <w:footnoteReference w:id="121"/>
      </w:r>
      <w:r w:rsidRPr="00640E9B">
        <w:t>（</w:t>
      </w:r>
      <w:proofErr w:type="spellStart"/>
      <w:r w:rsidRPr="00640E9B">
        <w:rPr>
          <w:rFonts w:eastAsia="Roman Unicode"/>
        </w:rPr>
        <w:t>darśamāsa</w:t>
      </w:r>
      <w:proofErr w:type="spellEnd"/>
      <w:r w:rsidRPr="00640E9B">
        <w:t>）、滿月祭（</w:t>
      </w:r>
      <w:proofErr w:type="spellStart"/>
      <w:r w:rsidRPr="00640E9B">
        <w:rPr>
          <w:rFonts w:eastAsia="Roman Unicode"/>
        </w:rPr>
        <w:t>paurṇamāsa</w:t>
      </w:r>
      <w:proofErr w:type="spellEnd"/>
      <w:r w:rsidRPr="00640E9B">
        <w:t>）的前夜，祭主斷食而住於清淨戒行，名為</w:t>
      </w:r>
      <w:proofErr w:type="spellStart"/>
      <w:r w:rsidRPr="00640E9B">
        <w:rPr>
          <w:rFonts w:eastAsia="Roman Unicode"/>
        </w:rPr>
        <w:t>upāvasatha</w:t>
      </w:r>
      <w:proofErr w:type="spellEnd"/>
      <w:r w:rsidRPr="00640E9B">
        <w:t>（優波婆沙，就是布薩）。</w:t>
      </w:r>
    </w:p>
    <w:p w:rsidR="00F61ED2" w:rsidRPr="00640E9B" w:rsidRDefault="00F61ED2" w:rsidP="0057741D">
      <w:pPr>
        <w:ind w:left="240" w:hangingChars="100" w:hanging="240"/>
      </w:pPr>
      <w:r w:rsidRPr="00640E9B">
        <w:rPr>
          <w:rFonts w:ascii="新細明體" w:hAnsi="新細明體" w:cs="新細明體" w:hint="eastAsia"/>
        </w:rPr>
        <w:t>◎</w:t>
      </w:r>
      <w:r w:rsidRPr="00640E9B">
        <w:t>釋尊時代，印度的一般宗教，都有於「月八日、十四日、十五日」，舉行布薩的習慣，釋尊適應這一般的宗教活動，也就成立了布薩制。</w:t>
      </w:r>
      <w:r w:rsidRPr="00640E9B">
        <w:rPr>
          <w:rStyle w:val="a7"/>
        </w:rPr>
        <w:footnoteReference w:id="122"/>
      </w:r>
      <w:r w:rsidRPr="00640E9B">
        <w:t>信眾定期來集會，比丘要為信眾們說法。</w:t>
      </w:r>
      <w:r w:rsidRPr="00640E9B">
        <w:rPr>
          <w:rStyle w:val="a7"/>
        </w:rPr>
        <w:footnoteReference w:id="123"/>
      </w:r>
    </w:p>
    <w:p w:rsidR="00F61ED2" w:rsidRPr="00640E9B" w:rsidRDefault="00F61ED2" w:rsidP="006D571A">
      <w:r w:rsidRPr="00640E9B">
        <w:lastRenderedPageBreak/>
        <w:t>律典沒有說到信眾們來參加布薩，還做些什麼，這因為律是出家眾的制度，所以將在家布薩的事略去了。</w:t>
      </w:r>
    </w:p>
    <w:p w:rsidR="00F61ED2" w:rsidRPr="00640E9B" w:rsidRDefault="00F61ED2" w:rsidP="006D571A"/>
    <w:p w:rsidR="00F61ED2" w:rsidRPr="00640E9B" w:rsidRDefault="00F61ED2" w:rsidP="006D571A">
      <w:pPr>
        <w:pStyle w:val="1"/>
        <w:spacing w:line="240" w:lineRule="auto"/>
        <w:rPr>
          <w:rFonts w:ascii="Times New Roman" w:hAnsi="Times New Roman"/>
          <w:sz w:val="20"/>
          <w:szCs w:val="20"/>
        </w:rPr>
      </w:pPr>
      <w:r w:rsidRPr="00640E9B">
        <w:rPr>
          <w:rFonts w:ascii="Times New Roman" w:hAnsi="Times New Roman"/>
          <w:sz w:val="20"/>
          <w:szCs w:val="20"/>
          <w:bdr w:val="single" w:sz="4" w:space="0" w:color="auto"/>
        </w:rPr>
        <w:t>二、出家布薩</w:t>
      </w:r>
    </w:p>
    <w:p w:rsidR="00F61ED2" w:rsidRPr="00640E9B" w:rsidRDefault="00F61ED2" w:rsidP="0057741D">
      <w:pPr>
        <w:pStyle w:val="2"/>
        <w:spacing w:line="240" w:lineRule="auto"/>
        <w:ind w:left="240"/>
        <w:rPr>
          <w:sz w:val="20"/>
          <w:szCs w:val="20"/>
        </w:rPr>
      </w:pPr>
      <w:r w:rsidRPr="00640E9B">
        <w:rPr>
          <w:sz w:val="20"/>
          <w:szCs w:val="20"/>
          <w:bdr w:val="single" w:sz="4" w:space="0" w:color="auto"/>
        </w:rPr>
        <w:t>（一）「教授波羅提木叉」與「威德波羅提木叉」</w:t>
      </w:r>
    </w:p>
    <w:p w:rsidR="00F61ED2" w:rsidRPr="00640E9B" w:rsidRDefault="00F61ED2" w:rsidP="006D571A">
      <w:r w:rsidRPr="00640E9B">
        <w:t>布薩制，在出家的僧眾方面，起初是「偈布薩」，後來才以說波羅提木叉為布薩，如《善見律毘婆沙》卷</w:t>
      </w:r>
      <w:r w:rsidRPr="00640E9B">
        <w:t>5</w:t>
      </w:r>
      <w:r w:rsidRPr="00640E9B">
        <w:t>（大正</w:t>
      </w:r>
      <w:r w:rsidRPr="00640E9B">
        <w:t>24</w:t>
      </w:r>
      <w:r w:rsidRPr="00640E9B">
        <w:t>，</w:t>
      </w:r>
      <w:r w:rsidRPr="00640E9B">
        <w:t>708a</w:t>
      </w:r>
      <w:r w:rsidRPr="00640E9B">
        <w:t>）說：「</w:t>
      </w:r>
      <w:r w:rsidRPr="00640E9B">
        <w:rPr>
          <w:rFonts w:eastAsia="標楷體"/>
        </w:rPr>
        <w:t>釋迦牟尼佛，從菩提樹下二十年中，皆說</w:t>
      </w:r>
      <w:r w:rsidRPr="00640E9B">
        <w:rPr>
          <w:rFonts w:eastAsia="標楷體"/>
          <w:u w:val="single"/>
        </w:rPr>
        <w:t>教授波羅提木叉</w:t>
      </w:r>
      <w:r w:rsidRPr="00640E9B">
        <w:rPr>
          <w:rFonts w:eastAsia="標楷體"/>
        </w:rPr>
        <w:t>。復一時於</w:t>
      </w:r>
      <w:r w:rsidRPr="0040307F">
        <w:rPr>
          <w:rFonts w:ascii="標楷體" w:eastAsia="標楷體" w:hAnsi="標楷體"/>
        </w:rPr>
        <w:t>……，語諸比丘：我從今以後，我不作布薩，我不說教授波羅提木叉，汝輩自說。……從</w:t>
      </w:r>
      <w:r w:rsidRPr="00640E9B">
        <w:rPr>
          <w:rFonts w:eastAsia="標楷體"/>
        </w:rPr>
        <w:t>此至今，聲聞弟子說</w:t>
      </w:r>
      <w:r w:rsidRPr="00640E9B">
        <w:rPr>
          <w:rFonts w:eastAsia="標楷體"/>
          <w:u w:val="single"/>
        </w:rPr>
        <w:t>威德波羅提木叉</w:t>
      </w:r>
      <w:r w:rsidRPr="00640E9B">
        <w:t>」。</w:t>
      </w:r>
    </w:p>
    <w:p w:rsidR="00F61ED2" w:rsidRPr="00640E9B" w:rsidRDefault="00F61ED2" w:rsidP="006D571A">
      <w:r w:rsidRPr="00640E9B">
        <w:t>「教授波羅提木叉」（</w:t>
      </w:r>
      <w:proofErr w:type="spellStart"/>
      <w:r w:rsidRPr="00640E9B">
        <w:rPr>
          <w:rFonts w:eastAsia="Roman Unicode"/>
          <w:sz w:val="22"/>
          <w:szCs w:val="22"/>
        </w:rPr>
        <w:t>ovādapātimokkha</w:t>
      </w:r>
      <w:proofErr w:type="spellEnd"/>
      <w:r w:rsidRPr="00640E9B">
        <w:t>），就是略說教誡偈。由於制立學處（</w:t>
      </w:r>
      <w:proofErr w:type="spellStart"/>
      <w:r w:rsidRPr="00640E9B">
        <w:t>sikṣāpada</w:t>
      </w:r>
      <w:proofErr w:type="spellEnd"/>
      <w:r w:rsidRPr="00640E9B">
        <w:t>），後來發展為「威德波羅提木叉」（</w:t>
      </w:r>
      <w:proofErr w:type="spellStart"/>
      <w:r w:rsidRPr="00640E9B">
        <w:rPr>
          <w:rFonts w:eastAsia="Roman Unicode"/>
          <w:sz w:val="22"/>
          <w:szCs w:val="22"/>
        </w:rPr>
        <w:t>aṇāpātimokkha</w:t>
      </w:r>
      <w:proofErr w:type="spellEnd"/>
      <w:r w:rsidRPr="00640E9B">
        <w:t>）。</w:t>
      </w:r>
    </w:p>
    <w:p w:rsidR="00F61ED2" w:rsidRPr="00640E9B" w:rsidRDefault="00F61ED2" w:rsidP="0057741D">
      <w:pPr>
        <w:ind w:left="240" w:hangingChars="100" w:hanging="240"/>
      </w:pPr>
      <w:r w:rsidRPr="00640E9B">
        <w:rPr>
          <w:rFonts w:ascii="新細明體" w:hAnsi="新細明體" w:cs="新細明體" w:hint="eastAsia"/>
        </w:rPr>
        <w:t>◎</w:t>
      </w:r>
      <w:r w:rsidRPr="00640E9B">
        <w:t>「教授波羅提木叉」，如偈說：「</w:t>
      </w:r>
      <w:r w:rsidRPr="00640E9B">
        <w:rPr>
          <w:rFonts w:eastAsia="標楷體"/>
        </w:rPr>
        <w:t>善護於口言，自淨其志意，身莫作諸惡，此三業道淨；能得如是行，是大仙人道</w:t>
      </w:r>
      <w:r w:rsidRPr="00640E9B">
        <w:t>」。</w:t>
      </w:r>
      <w:r w:rsidRPr="00640E9B">
        <w:rPr>
          <w:rStyle w:val="a7"/>
        </w:rPr>
        <w:footnoteReference w:id="124"/>
      </w:r>
      <w:r w:rsidRPr="00640E9B">
        <w:t>「偈布薩」是道德的，策勵的；</w:t>
      </w:r>
    </w:p>
    <w:p w:rsidR="00F61ED2" w:rsidRPr="00640E9B" w:rsidRDefault="00F61ED2" w:rsidP="0057741D">
      <w:pPr>
        <w:ind w:left="240" w:hangingChars="100" w:hanging="240"/>
      </w:pPr>
      <w:r w:rsidRPr="00640E9B">
        <w:rPr>
          <w:rFonts w:ascii="新細明體" w:hAnsi="新細明體" w:cs="新細明體" w:hint="eastAsia"/>
        </w:rPr>
        <w:t>◎</w:t>
      </w:r>
      <w:r w:rsidRPr="00640E9B">
        <w:t>而「威德波羅提木叉」，如所制立的學處（戒條），是法律的，強制的，以僧團的法律來約束，引導比丘們趣向解脫。來參加集會的，在誦波羅提木叉以前，如《四分戒本》（大正</w:t>
      </w:r>
      <w:r w:rsidRPr="00640E9B">
        <w:t>22</w:t>
      </w:r>
      <w:r w:rsidRPr="00640E9B">
        <w:t>，</w:t>
      </w:r>
      <w:r w:rsidRPr="00640E9B">
        <w:t>1015b</w:t>
      </w:r>
      <w:r w:rsidRPr="00640E9B">
        <w:t>）說：「</w:t>
      </w:r>
      <w:r w:rsidRPr="00640E9B">
        <w:rPr>
          <w:rFonts w:eastAsia="標楷體"/>
        </w:rPr>
        <w:t>諸大德！我今欲說波羅提木叉戒，汝等諦聽！善思念之！若自知有犯者，即應自懺悔。不犯者默然，默然者，知諸大德清淨。若有他問者，亦如是答。如是比丘在眾中，乃至三問。憶念有罪而不懺悔者，得故妄語罪。故妄語者，佛說障道法。若彼比丘憶念有罪欲求清淨者，應懺悔，懺悔得安樂</w:t>
      </w:r>
      <w:r w:rsidRPr="00640E9B">
        <w:t>」。</w:t>
      </w:r>
    </w:p>
    <w:p w:rsidR="00F61ED2" w:rsidRPr="00640E9B" w:rsidRDefault="00F61ED2" w:rsidP="0057741D">
      <w:pPr>
        <w:pStyle w:val="2"/>
        <w:spacing w:line="240" w:lineRule="auto"/>
        <w:ind w:left="240"/>
        <w:rPr>
          <w:sz w:val="20"/>
          <w:szCs w:val="20"/>
          <w:bdr w:val="single" w:sz="4" w:space="0" w:color="auto"/>
        </w:rPr>
      </w:pPr>
      <w:r w:rsidRPr="00640E9B">
        <w:rPr>
          <w:sz w:val="20"/>
          <w:szCs w:val="20"/>
          <w:bdr w:val="single" w:sz="4" w:space="0" w:color="auto"/>
        </w:rPr>
        <w:t>（二）到後代，布薩著重於誦說《波羅提木叉戒經》</w:t>
      </w:r>
    </w:p>
    <w:p w:rsidR="00F61ED2" w:rsidRPr="00640E9B" w:rsidRDefault="00F61ED2" w:rsidP="006D571A">
      <w:pPr>
        <w:pStyle w:val="3"/>
        <w:spacing w:line="240" w:lineRule="auto"/>
        <w:ind w:left="480"/>
      </w:pPr>
      <w:r w:rsidRPr="00640E9B">
        <w:rPr>
          <w:bdr w:val="single" w:sz="4" w:space="0" w:color="auto"/>
        </w:rPr>
        <w:t>1</w:t>
      </w:r>
      <w:r w:rsidRPr="00640E9B">
        <w:rPr>
          <w:bdr w:val="single" w:sz="4" w:space="0" w:color="auto"/>
        </w:rPr>
        <w:t>、布薩的真意義，是實現比丘們的清淨</w:t>
      </w:r>
    </w:p>
    <w:p w:rsidR="00F61ED2" w:rsidRPr="00640E9B" w:rsidRDefault="00F61ED2" w:rsidP="006D571A">
      <w:r w:rsidRPr="00640E9B">
        <w:t>到後代，布薩著重於誦說《波羅提木叉戒經》，這不是布薩的主要意義；</w:t>
      </w:r>
      <w:r w:rsidRPr="00640E9B">
        <w:rPr>
          <w:u w:val="single"/>
        </w:rPr>
        <w:t>布薩的真意義，是實現比丘們的清淨。</w:t>
      </w:r>
      <w:r w:rsidRPr="00640E9B">
        <w:t>所以在誦波羅提木叉以前，如沒有來參加的，要「與清淨」，向僧伽表示自己是清淨的，沒有犯過失。在說波羅提木叉戒以前，要三次問清淨。</w:t>
      </w:r>
      <w:r w:rsidRPr="00640E9B">
        <w:rPr>
          <w:rStyle w:val="a7"/>
        </w:rPr>
        <w:footnoteReference w:id="125"/>
      </w:r>
      <w:r w:rsidRPr="00640E9B">
        <w:t>在正說波羅提木叉的進行中，每誦完一類戒，就向大眾三次發問，「</w:t>
      </w:r>
      <w:r w:rsidRPr="00640E9B">
        <w:rPr>
          <w:rFonts w:eastAsia="標楷體"/>
        </w:rPr>
        <w:t>是中清淨否</w:t>
      </w:r>
      <w:r w:rsidRPr="00640E9B">
        <w:t>」？</w:t>
      </w:r>
      <w:r w:rsidRPr="00640E9B">
        <w:rPr>
          <w:u w:val="single"/>
        </w:rPr>
        <w:t>不斷的警策大眾，要大眾反省自己，發露自己的過失。在佛法中，唯有無私無隱的發露自己的過失，才能出離罪惡，還復清淨；不受罪過的障礙，而能修行聖道，趣入解脫。</w:t>
      </w:r>
    </w:p>
    <w:p w:rsidR="00F61ED2" w:rsidRPr="00640E9B" w:rsidRDefault="00F61ED2" w:rsidP="006D571A">
      <w:pPr>
        <w:pStyle w:val="3"/>
        <w:spacing w:line="240" w:lineRule="auto"/>
        <w:ind w:left="480"/>
      </w:pPr>
      <w:r w:rsidRPr="00640E9B">
        <w:rPr>
          <w:bdr w:val="single" w:sz="4" w:space="0" w:color="auto"/>
        </w:rPr>
        <w:t>2</w:t>
      </w:r>
      <w:r w:rsidRPr="00640E9B">
        <w:rPr>
          <w:bdr w:val="single" w:sz="4" w:space="0" w:color="auto"/>
        </w:rPr>
        <w:t>、布薩說戒而不忘清淨的真義，對個人修行及僧伽和合有重大意義</w:t>
      </w:r>
    </w:p>
    <w:p w:rsidR="00F61ED2" w:rsidRPr="00640E9B" w:rsidRDefault="00F61ED2" w:rsidP="006D571A">
      <w:r w:rsidRPr="00640E9B">
        <w:t>所以布薩說波羅提木叉，成為教育僧眾，淨化僧眾的好方法。對於個人的修行，僧伽</w:t>
      </w:r>
      <w:r w:rsidRPr="00640E9B">
        <w:lastRenderedPageBreak/>
        <w:t>的和合清淨，有著重大的意義！如忘了「清淨」的真義，而只是形式的熟誦一遍，那就難免僧團的變質了！</w:t>
      </w:r>
      <w:r w:rsidRPr="00640E9B">
        <w:rPr>
          <w:rStyle w:val="a7"/>
        </w:rPr>
        <w:footnoteReference w:id="126"/>
      </w:r>
    </w:p>
    <w:p w:rsidR="00F61ED2" w:rsidRPr="00640E9B" w:rsidRDefault="00F61ED2" w:rsidP="006D571A"/>
    <w:p w:rsidR="00F61ED2" w:rsidRPr="00640E9B" w:rsidRDefault="00F61ED2" w:rsidP="006D571A">
      <w:pPr>
        <w:pStyle w:val="1"/>
        <w:spacing w:line="240" w:lineRule="auto"/>
        <w:rPr>
          <w:rFonts w:ascii="Times New Roman" w:hAnsi="Times New Roman"/>
          <w:sz w:val="20"/>
          <w:szCs w:val="20"/>
        </w:rPr>
      </w:pPr>
      <w:r w:rsidRPr="00640E9B">
        <w:rPr>
          <w:rFonts w:ascii="Times New Roman" w:hAnsi="Times New Roman"/>
          <w:sz w:val="20"/>
          <w:szCs w:val="20"/>
          <w:bdr w:val="single" w:sz="4" w:space="0" w:color="auto"/>
        </w:rPr>
        <w:t>三、在家布薩</w:t>
      </w:r>
    </w:p>
    <w:p w:rsidR="00F61ED2" w:rsidRPr="00640E9B" w:rsidRDefault="00F61ED2" w:rsidP="0057741D">
      <w:pPr>
        <w:pStyle w:val="2"/>
        <w:spacing w:line="240" w:lineRule="auto"/>
        <w:ind w:left="240"/>
        <w:rPr>
          <w:sz w:val="20"/>
          <w:szCs w:val="20"/>
          <w:bdr w:val="single" w:sz="4" w:space="0" w:color="auto"/>
        </w:rPr>
      </w:pPr>
      <w:r w:rsidRPr="00640E9B">
        <w:rPr>
          <w:sz w:val="20"/>
          <w:szCs w:val="20"/>
          <w:bdr w:val="single" w:sz="4" w:space="0" w:color="auto"/>
        </w:rPr>
        <w:t>（一）布薩的意義</w:t>
      </w:r>
      <w:r w:rsidRPr="00640E9B">
        <w:rPr>
          <w:sz w:val="20"/>
          <w:szCs w:val="20"/>
          <w:bdr w:val="single" w:sz="4" w:space="0" w:color="auto"/>
        </w:rPr>
        <w:t>─</w:t>
      </w:r>
      <w:r w:rsidRPr="00640E9B">
        <w:rPr>
          <w:sz w:val="20"/>
          <w:szCs w:val="20"/>
          <w:bdr w:val="single" w:sz="4" w:space="0" w:color="auto"/>
        </w:rPr>
        <w:t>長養淨法</w:t>
      </w:r>
    </w:p>
    <w:p w:rsidR="00F61ED2" w:rsidRPr="00640E9B" w:rsidRDefault="00F61ED2" w:rsidP="006D571A">
      <w:r w:rsidRPr="00640E9B">
        <w:t>布薩的意義：玄奘作「長養」，義淨作「長養淨」。《根本薩婆多部律攝》，解說為：「</w:t>
      </w:r>
      <w:r w:rsidRPr="00640E9B">
        <w:rPr>
          <w:rFonts w:eastAsia="標楷體"/>
        </w:rPr>
        <w:t>長養善法，持自心故。</w:t>
      </w:r>
      <w:r w:rsidRPr="005C6070">
        <w:rPr>
          <w:rFonts w:ascii="標楷體" w:eastAsia="標楷體" w:hAnsi="標楷體"/>
        </w:rPr>
        <w:t>……</w:t>
      </w:r>
      <w:r w:rsidRPr="00640E9B">
        <w:rPr>
          <w:rFonts w:eastAsia="標楷體"/>
        </w:rPr>
        <w:t>增長善法，淨除不善」。</w:t>
      </w:r>
      <w:r w:rsidRPr="00640E9B">
        <w:t>與《毘尼母經》的</w:t>
      </w:r>
      <w:r w:rsidRPr="00640E9B">
        <w:rPr>
          <w:rFonts w:eastAsia="標楷體"/>
        </w:rPr>
        <w:t>「斷名布薩，</w:t>
      </w:r>
      <w:r w:rsidRPr="005C6070">
        <w:rPr>
          <w:rFonts w:ascii="標楷體" w:eastAsia="標楷體" w:hAnsi="標楷體"/>
        </w:rPr>
        <w:t>……</w:t>
      </w:r>
      <w:r w:rsidRPr="00640E9B">
        <w:rPr>
          <w:rFonts w:eastAsia="標楷體"/>
        </w:rPr>
        <w:t>清淨名布薩</w:t>
      </w:r>
      <w:r w:rsidRPr="00640E9B">
        <w:t>」，</w:t>
      </w:r>
      <w:r w:rsidRPr="00640E9B">
        <w:rPr>
          <w:rStyle w:val="a7"/>
        </w:rPr>
        <w:footnoteReference w:id="127"/>
      </w:r>
      <w:r w:rsidRPr="00640E9B">
        <w:t>大意相同。</w:t>
      </w:r>
      <w:r w:rsidRPr="00640E9B">
        <w:rPr>
          <w:u w:val="single"/>
        </w:rPr>
        <w:t>遠離不善，使內心的淨法增長，就是布薩</w:t>
      </w:r>
      <w:r w:rsidRPr="00640E9B">
        <w:t>。所以說：「</w:t>
      </w:r>
      <w:r w:rsidRPr="00640E9B">
        <w:rPr>
          <w:rFonts w:eastAsia="標楷體"/>
        </w:rPr>
        <w:t>由此能長養，自他善淨心，是故薄伽梵，說此名長養</w:t>
      </w:r>
      <w:r w:rsidRPr="00640E9B">
        <w:t>」</w:t>
      </w:r>
      <w:r w:rsidRPr="00640E9B">
        <w:rPr>
          <w:rStyle w:val="a7"/>
        </w:rPr>
        <w:footnoteReference w:id="128"/>
      </w:r>
      <w:r w:rsidRPr="00640E9B">
        <w:t>。</w:t>
      </w:r>
      <w:r w:rsidRPr="00640E9B">
        <w:rPr>
          <w:rStyle w:val="a7"/>
        </w:rPr>
        <w:footnoteReference w:id="129"/>
      </w:r>
    </w:p>
    <w:p w:rsidR="00F61ED2" w:rsidRPr="00640E9B" w:rsidRDefault="00F61ED2" w:rsidP="0057741D">
      <w:pPr>
        <w:pStyle w:val="2"/>
        <w:spacing w:line="240" w:lineRule="auto"/>
        <w:ind w:left="240"/>
        <w:rPr>
          <w:sz w:val="20"/>
          <w:szCs w:val="20"/>
          <w:bdr w:val="single" w:sz="4" w:space="0" w:color="auto"/>
        </w:rPr>
      </w:pPr>
      <w:r w:rsidRPr="00640E9B">
        <w:rPr>
          <w:sz w:val="20"/>
          <w:szCs w:val="20"/>
          <w:bdr w:val="single" w:sz="4" w:space="0" w:color="auto"/>
        </w:rPr>
        <w:t>（二）在家布薩的由來</w:t>
      </w:r>
    </w:p>
    <w:p w:rsidR="00F61ED2" w:rsidRPr="00640E9B" w:rsidRDefault="00F61ED2" w:rsidP="006D571A">
      <w:pPr>
        <w:pStyle w:val="3"/>
        <w:spacing w:line="240" w:lineRule="auto"/>
        <w:ind w:left="480"/>
      </w:pPr>
      <w:r w:rsidRPr="00640E9B">
        <w:rPr>
          <w:bdr w:val="single" w:sz="4" w:space="0" w:color="auto"/>
        </w:rPr>
        <w:t>1</w:t>
      </w:r>
      <w:r w:rsidRPr="00640E9B">
        <w:rPr>
          <w:bdr w:val="single" w:sz="4" w:space="0" w:color="auto"/>
        </w:rPr>
        <w:t>、最初的偈布薩通在家、出家</w:t>
      </w:r>
    </w:p>
    <w:p w:rsidR="00F61ED2" w:rsidRPr="00640E9B" w:rsidRDefault="00F61ED2" w:rsidP="006D571A">
      <w:r w:rsidRPr="00640E9B">
        <w:t>律典說到在家信眾來布薩，我以為：如《四分戒本》所說的偈布薩，在家信眾不也是一樣的適合嗎？大眾集會，比丘們說法、說偈，策勵大眾，起初是可能通於在家、出家的。</w:t>
      </w:r>
    </w:p>
    <w:p w:rsidR="00F61ED2" w:rsidRPr="00640E9B" w:rsidRDefault="00F61ED2" w:rsidP="006D571A">
      <w:pPr>
        <w:pStyle w:val="3"/>
        <w:spacing w:line="240" w:lineRule="auto"/>
        <w:ind w:left="480"/>
      </w:pPr>
      <w:r w:rsidRPr="00640E9B">
        <w:rPr>
          <w:bdr w:val="single" w:sz="4" w:space="0" w:color="auto"/>
        </w:rPr>
        <w:t>2</w:t>
      </w:r>
      <w:r w:rsidRPr="00640E9B">
        <w:rPr>
          <w:bdr w:val="single" w:sz="4" w:space="0" w:color="auto"/>
        </w:rPr>
        <w:t>、布薩制分化，所以在家者不能聽出家眾的布薩</w:t>
      </w:r>
    </w:p>
    <w:p w:rsidR="00F61ED2" w:rsidRPr="00640E9B" w:rsidRDefault="00F61ED2" w:rsidP="006D571A">
      <w:r w:rsidRPr="00640E9B">
        <w:t>等到布薩制分化了，在一月二次的布薩日，在家眾來聽法、布施，但不能參加出家者的誦戒布薩。</w:t>
      </w:r>
    </w:p>
    <w:p w:rsidR="00F61ED2" w:rsidRPr="00640E9B" w:rsidRDefault="00F61ED2" w:rsidP="0057741D">
      <w:pPr>
        <w:pStyle w:val="2"/>
        <w:spacing w:line="240" w:lineRule="auto"/>
        <w:ind w:left="240"/>
        <w:rPr>
          <w:sz w:val="20"/>
          <w:szCs w:val="20"/>
          <w:bdr w:val="single" w:sz="4" w:space="0" w:color="auto"/>
        </w:rPr>
      </w:pPr>
      <w:r w:rsidRPr="00640E9B">
        <w:rPr>
          <w:sz w:val="20"/>
          <w:szCs w:val="20"/>
          <w:bdr w:val="single" w:sz="4" w:space="0" w:color="auto"/>
        </w:rPr>
        <w:t>（三）在家布薩的內容</w:t>
      </w:r>
      <w:r w:rsidRPr="00640E9B">
        <w:rPr>
          <w:sz w:val="20"/>
          <w:szCs w:val="20"/>
          <w:bdr w:val="single" w:sz="4" w:space="0" w:color="auto"/>
        </w:rPr>
        <w:t>――</w:t>
      </w:r>
      <w:r w:rsidRPr="00640E9B">
        <w:rPr>
          <w:sz w:val="20"/>
          <w:szCs w:val="20"/>
          <w:bdr w:val="single" w:sz="4" w:space="0" w:color="auto"/>
        </w:rPr>
        <w:t>八支齋戒</w:t>
      </w:r>
    </w:p>
    <w:p w:rsidR="00F61ED2" w:rsidRPr="00640E9B" w:rsidRDefault="00F61ED2" w:rsidP="006D571A">
      <w:pPr>
        <w:pStyle w:val="3"/>
        <w:spacing w:line="240" w:lineRule="auto"/>
        <w:ind w:left="480"/>
      </w:pPr>
      <w:r w:rsidRPr="00640E9B">
        <w:rPr>
          <w:bdr w:val="single" w:sz="4" w:space="0" w:color="auto"/>
        </w:rPr>
        <w:t>1</w:t>
      </w:r>
      <w:r w:rsidRPr="00640E9B">
        <w:rPr>
          <w:bdr w:val="single" w:sz="4" w:space="0" w:color="auto"/>
        </w:rPr>
        <w:t>、為在家人制出家法</w:t>
      </w:r>
    </w:p>
    <w:p w:rsidR="00F61ED2" w:rsidRPr="00640E9B" w:rsidRDefault="00F61ED2" w:rsidP="006D571A">
      <w:r w:rsidRPr="00640E9B">
        <w:t>「</w:t>
      </w:r>
      <w:r w:rsidRPr="00640E9B">
        <w:rPr>
          <w:rFonts w:eastAsia="標楷體"/>
        </w:rPr>
        <w:t>月八日、十四日、十五日</w:t>
      </w:r>
      <w:r w:rsidRPr="00640E9B">
        <w:t>」</w:t>
      </w:r>
      <w:r w:rsidRPr="00640E9B">
        <w:t>──</w:t>
      </w:r>
      <w:r w:rsidRPr="00640E9B">
        <w:t>六齋日（還有「神足月」）</w:t>
      </w:r>
      <w:r w:rsidRPr="00640E9B">
        <w:rPr>
          <w:rStyle w:val="a7"/>
        </w:rPr>
        <w:footnoteReference w:id="130"/>
      </w:r>
      <w:r w:rsidRPr="00640E9B">
        <w:t>，信眾們來集會布薩，就以從古傳來的過中不食，參入部分的出家行，合為八支，作為在家弟子的布薩。</w:t>
      </w:r>
      <w:r w:rsidRPr="00640E9B">
        <w:rPr>
          <w:rStyle w:val="a7"/>
        </w:rPr>
        <w:footnoteReference w:id="131"/>
      </w:r>
      <w:r w:rsidRPr="00640E9B">
        <w:t>所以說：「</w:t>
      </w:r>
      <w:r w:rsidRPr="00640E9B">
        <w:rPr>
          <w:rFonts w:eastAsia="標楷體"/>
        </w:rPr>
        <w:t>八戒齋者，是過去現在諸佛如來，為在家人制出家法</w:t>
      </w:r>
      <w:r w:rsidRPr="00640E9B">
        <w:t>」。</w:t>
      </w:r>
      <w:r w:rsidRPr="00640E9B">
        <w:rPr>
          <w:rStyle w:val="a7"/>
        </w:rPr>
        <w:footnoteReference w:id="132"/>
      </w:r>
    </w:p>
    <w:p w:rsidR="00F61ED2" w:rsidRPr="00640E9B" w:rsidRDefault="00F61ED2" w:rsidP="006D571A">
      <w:pPr>
        <w:pStyle w:val="3"/>
        <w:spacing w:line="240" w:lineRule="auto"/>
        <w:ind w:left="480"/>
      </w:pPr>
      <w:r w:rsidRPr="00640E9B">
        <w:rPr>
          <w:bdr w:val="single" w:sz="4" w:space="0" w:color="auto"/>
        </w:rPr>
        <w:lastRenderedPageBreak/>
        <w:t>2</w:t>
      </w:r>
      <w:r w:rsidRPr="00640E9B">
        <w:rPr>
          <w:bdr w:val="single" w:sz="4" w:space="0" w:color="auto"/>
        </w:rPr>
        <w:t>、齋之意義</w:t>
      </w:r>
      <w:r w:rsidRPr="00640E9B">
        <w:rPr>
          <w:bdr w:val="single" w:sz="4" w:space="0" w:color="auto"/>
        </w:rPr>
        <w:t>─</w:t>
      </w:r>
      <w:r w:rsidRPr="00640E9B">
        <w:rPr>
          <w:bdr w:val="single" w:sz="4" w:space="0" w:color="auto"/>
        </w:rPr>
        <w:t>洗心</w:t>
      </w:r>
    </w:p>
    <w:p w:rsidR="00F61ED2" w:rsidRPr="00640E9B" w:rsidRDefault="00F61ED2" w:rsidP="006D571A">
      <w:r w:rsidRPr="00640E9B">
        <w:t>八支齋，梵語</w:t>
      </w:r>
      <w:proofErr w:type="spellStart"/>
      <w:r w:rsidRPr="00640E9B">
        <w:rPr>
          <w:rFonts w:eastAsia="Roman Unicode"/>
        </w:rPr>
        <w:t>aṣṭȃṅga</w:t>
      </w:r>
      <w:r w:rsidRPr="00640E9B">
        <w:t>-</w:t>
      </w:r>
      <w:r w:rsidRPr="00640E9B">
        <w:rPr>
          <w:rFonts w:eastAsia="Roman Unicode"/>
        </w:rPr>
        <w:t>samanvāgatȏpavāsa</w:t>
      </w:r>
      <w:proofErr w:type="spellEnd"/>
      <w:r w:rsidRPr="00640E9B">
        <w:t>，義譯為「八支成就布薩」，古譯「八關齋」。「洗心曰齋」，以「齋」來譯長養淨心的「布薩」，可說是很合適的。</w:t>
      </w:r>
    </w:p>
    <w:p w:rsidR="00F61ED2" w:rsidRPr="00640E9B" w:rsidRDefault="00F61ED2" w:rsidP="006D571A">
      <w:pPr>
        <w:pStyle w:val="3"/>
        <w:spacing w:line="240" w:lineRule="auto"/>
        <w:ind w:left="480"/>
        <w:rPr>
          <w:bdr w:val="single" w:sz="4" w:space="0" w:color="auto"/>
        </w:rPr>
      </w:pPr>
      <w:r w:rsidRPr="00640E9B">
        <w:rPr>
          <w:bdr w:val="single" w:sz="4" w:space="0" w:color="auto"/>
        </w:rPr>
        <w:t>3</w:t>
      </w:r>
      <w:r w:rsidRPr="00640E9B">
        <w:rPr>
          <w:bdr w:val="single" w:sz="4" w:space="0" w:color="auto"/>
        </w:rPr>
        <w:t>、八支齋戒的經典出處</w:t>
      </w:r>
    </w:p>
    <w:p w:rsidR="00F61ED2" w:rsidRPr="00640E9B" w:rsidRDefault="00F61ED2" w:rsidP="006D571A">
      <w:r w:rsidRPr="00640E9B">
        <w:t>八支，見於《小部》的《經集》，但沒有說受持的時間。</w:t>
      </w:r>
      <w:r w:rsidRPr="00640E9B">
        <w:rPr>
          <w:rStyle w:val="a7"/>
        </w:rPr>
        <w:footnoteReference w:id="133"/>
      </w:r>
      <w:r w:rsidRPr="00640E9B">
        <w:t>在「四阿含」中，見於《雜阿含經》的「八眾誦」，《中阿含經》的《持齋經》，《增壹阿含經》。</w:t>
      </w:r>
      <w:r w:rsidRPr="00640E9B">
        <w:rPr>
          <w:rStyle w:val="a7"/>
        </w:rPr>
        <w:footnoteReference w:id="134"/>
      </w:r>
    </w:p>
    <w:p w:rsidR="00F61ED2" w:rsidRPr="00640E9B" w:rsidRDefault="00F61ED2" w:rsidP="006D571A">
      <w:pPr>
        <w:pStyle w:val="3"/>
        <w:spacing w:line="240" w:lineRule="auto"/>
        <w:ind w:left="480"/>
        <w:rPr>
          <w:bdr w:val="single" w:sz="4" w:space="0" w:color="auto"/>
        </w:rPr>
      </w:pPr>
      <w:r w:rsidRPr="00640E9B">
        <w:rPr>
          <w:bdr w:val="single" w:sz="4" w:space="0" w:color="auto"/>
        </w:rPr>
        <w:t>4</w:t>
      </w:r>
      <w:r w:rsidRPr="00640E9B">
        <w:rPr>
          <w:bdr w:val="single" w:sz="4" w:space="0" w:color="auto"/>
        </w:rPr>
        <w:t>、八支齋戒的內容</w:t>
      </w:r>
    </w:p>
    <w:p w:rsidR="00F61ED2" w:rsidRPr="00640E9B" w:rsidRDefault="00F61ED2" w:rsidP="006D571A">
      <w:r w:rsidRPr="00640E9B">
        <w:t>八支的次第與分合，傳說略有出入，但內容都是：離殺生，離盜取，離淫，離妄語，離飲酒，離非時食，離高廣大床，離塗飾香鬘及歌舞觀聽。八支與沙彌十戒相比，只缺少「不捉持金銀」一戒。</w:t>
      </w:r>
    </w:p>
    <w:p w:rsidR="00F61ED2" w:rsidRPr="00640E9B" w:rsidRDefault="00F61ED2" w:rsidP="006D571A">
      <w:pPr>
        <w:pStyle w:val="3"/>
        <w:spacing w:line="240" w:lineRule="auto"/>
        <w:ind w:left="480"/>
        <w:rPr>
          <w:bdr w:val="single" w:sz="4" w:space="0" w:color="auto"/>
        </w:rPr>
      </w:pPr>
      <w:r w:rsidRPr="00640E9B">
        <w:rPr>
          <w:bdr w:val="single" w:sz="4" w:space="0" w:color="auto"/>
        </w:rPr>
        <w:t>5</w:t>
      </w:r>
      <w:r w:rsidRPr="00640E9B">
        <w:rPr>
          <w:bdr w:val="single" w:sz="4" w:space="0" w:color="auto"/>
        </w:rPr>
        <w:t>、齋戒的深義</w:t>
      </w:r>
      <w:r w:rsidRPr="00640E9B">
        <w:rPr>
          <w:bdr w:val="single" w:sz="4" w:space="0" w:color="auto"/>
        </w:rPr>
        <w:t>─</w:t>
      </w:r>
      <w:r w:rsidRPr="00640E9B">
        <w:rPr>
          <w:bdr w:val="single" w:sz="4" w:space="0" w:color="auto"/>
        </w:rPr>
        <w:t>讓在家者深慕出家法，是精進的加行</w:t>
      </w:r>
    </w:p>
    <w:p w:rsidR="00F61ED2" w:rsidRPr="00640E9B" w:rsidRDefault="00F61ED2" w:rsidP="006D571A">
      <w:r w:rsidRPr="00640E9B">
        <w:t>「八支布薩」，如《增支部》「八集」（日譯南傳</w:t>
      </w:r>
      <w:r w:rsidRPr="00640E9B">
        <w:t>21</w:t>
      </w:r>
      <w:r w:rsidRPr="00640E9B">
        <w:t>，</w:t>
      </w:r>
      <w:r w:rsidRPr="00640E9B">
        <w:t>151</w:t>
      </w:r>
      <w:r w:rsidRPr="00640E9B">
        <w:t>）說：「</w:t>
      </w:r>
      <w:r w:rsidRPr="00640E9B">
        <w:rPr>
          <w:rFonts w:eastAsia="標楷體"/>
        </w:rPr>
        <w:t>聖弟子如是思擇：諸阿羅漢，乃至命終，斷殺生，離殺生，棄杖棄刀；有恥，具悲，於一切眾生哀愍而住。今我亦今日今夜，斷殺生，離殺生，棄杖棄刀；有恥，具悲，於一切眾生哀愍而住</w:t>
      </w:r>
      <w:r w:rsidRPr="00640E9B">
        <w:t>」。「八支布薩」，每一支都是這樣的，以阿羅漢（出家者）為模範，自己在一日一夜中，修學阿羅漢的戒法（所以說：「為在家人制出家戒」）。這是在家的佛弟子，不能出家而深深的敬慕出家法。所以在一般在家的「三歸」、「五戒」以外，制立「八支布薩」，使在家眾能過一日一夜的身心清淨生活。對在家戒來說，這是精進的加行！</w:t>
      </w:r>
    </w:p>
    <w:p w:rsidR="00F61ED2" w:rsidRPr="00640E9B" w:rsidRDefault="00F61ED2" w:rsidP="006D571A">
      <w:pPr>
        <w:pStyle w:val="3"/>
        <w:spacing w:line="240" w:lineRule="auto"/>
        <w:ind w:left="480"/>
        <w:rPr>
          <w:bdr w:val="single" w:sz="4" w:space="0" w:color="auto"/>
        </w:rPr>
      </w:pPr>
      <w:r w:rsidRPr="00640E9B">
        <w:rPr>
          <w:bdr w:val="single" w:sz="4" w:space="0" w:color="auto"/>
        </w:rPr>
        <w:t>6</w:t>
      </w:r>
      <w:r w:rsidRPr="00640E9B">
        <w:rPr>
          <w:bdr w:val="single" w:sz="4" w:space="0" w:color="auto"/>
        </w:rPr>
        <w:t>、八支齋戒的傳授</w:t>
      </w:r>
    </w:p>
    <w:p w:rsidR="00F61ED2" w:rsidRPr="00640E9B" w:rsidRDefault="00F61ED2" w:rsidP="006D571A">
      <w:r w:rsidRPr="00640E9B">
        <w:t>八關齋，或稱「八戒」，「近住律儀」，是戒法之一，戒是需要授受的。</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1</w:t>
      </w:r>
      <w:r w:rsidRPr="00640E9B">
        <w:rPr>
          <w:sz w:val="20"/>
          <w:szCs w:val="20"/>
          <w:bdr w:val="single" w:sz="4" w:space="0" w:color="auto"/>
        </w:rPr>
        <w:t>）從七眾受</w:t>
      </w:r>
    </w:p>
    <w:p w:rsidR="00F61ED2" w:rsidRPr="00640E9B" w:rsidRDefault="00F61ED2" w:rsidP="006D571A">
      <w:r w:rsidRPr="00640E9B">
        <w:t>《大毘婆沙論》說：「</w:t>
      </w:r>
      <w:r w:rsidRPr="00640E9B">
        <w:rPr>
          <w:rFonts w:eastAsia="標楷體"/>
        </w:rPr>
        <w:t>問：近住（優波婆沙的又一義譯）律儀，從誰應受？答：從七眾受皆得，非餘。所以者何？若無盡壽戒者，則不堪任為戒師故</w:t>
      </w:r>
      <w:r w:rsidRPr="00640E9B">
        <w:t>」。</w:t>
      </w:r>
      <w:r w:rsidRPr="00640E9B">
        <w:rPr>
          <w:rStyle w:val="a7"/>
        </w:rPr>
        <w:footnoteReference w:id="135"/>
      </w:r>
      <w:r w:rsidRPr="00640E9B">
        <w:t>依論文，似乎七眾弟子</w:t>
      </w:r>
      <w:r w:rsidRPr="00640E9B">
        <w:t>──</w:t>
      </w:r>
      <w:r w:rsidRPr="00640E9B">
        <w:t>出家五眾、在家二眾，誰都可以傳授八關齋戒。</w:t>
      </w:r>
    </w:p>
    <w:p w:rsidR="00F61ED2" w:rsidRPr="00640E9B" w:rsidRDefault="00F61ED2" w:rsidP="0057741D">
      <w:pPr>
        <w:pStyle w:val="4"/>
        <w:spacing w:line="240" w:lineRule="auto"/>
        <w:ind w:leftChars="400" w:left="960"/>
        <w:rPr>
          <w:b w:val="0"/>
          <w:bCs w:val="0"/>
          <w:sz w:val="20"/>
          <w:szCs w:val="20"/>
        </w:rPr>
      </w:pPr>
      <w:r w:rsidRPr="00640E9B">
        <w:rPr>
          <w:sz w:val="20"/>
          <w:szCs w:val="20"/>
          <w:bdr w:val="single" w:sz="4" w:space="0" w:color="auto"/>
        </w:rPr>
        <w:t>A</w:t>
      </w:r>
      <w:r w:rsidRPr="00640E9B">
        <w:rPr>
          <w:sz w:val="20"/>
          <w:szCs w:val="20"/>
          <w:bdr w:val="single" w:sz="4" w:space="0" w:color="auto"/>
        </w:rPr>
        <w:t>、從七眾受的意義</w:t>
      </w:r>
      <w:r w:rsidRPr="00640E9B">
        <w:rPr>
          <w:sz w:val="20"/>
          <w:szCs w:val="20"/>
          <w:bdr w:val="single" w:sz="4" w:space="0" w:color="auto"/>
        </w:rPr>
        <w:t>─</w:t>
      </w:r>
      <w:r w:rsidRPr="00640E9B">
        <w:rPr>
          <w:sz w:val="20"/>
          <w:szCs w:val="20"/>
          <w:bdr w:val="single" w:sz="4" w:space="0" w:color="auto"/>
        </w:rPr>
        <w:t>雖對尊師，而戒從大眾得</w:t>
      </w:r>
    </w:p>
    <w:p w:rsidR="00F61ED2" w:rsidRPr="00640E9B" w:rsidRDefault="00F61ED2" w:rsidP="006D571A">
      <w:r w:rsidRPr="00640E9B">
        <w:t>這到底是什麼意義？《增壹阿含經》說到了授受的情形，如說：「</w:t>
      </w:r>
      <w:r w:rsidRPr="00640E9B">
        <w:rPr>
          <w:rFonts w:eastAsia="標楷體"/>
        </w:rPr>
        <w:t>善男子、善女人，於八日、十四日、十五日，往詣沙門、若長老比丘所，自稱名字，從朝至暮，如阿羅漢持心不移</w:t>
      </w:r>
      <w:r w:rsidRPr="00640E9B">
        <w:t>」。</w:t>
      </w:r>
      <w:r w:rsidRPr="00640E9B">
        <w:rPr>
          <w:rStyle w:val="a7"/>
        </w:rPr>
        <w:footnoteReference w:id="136"/>
      </w:r>
      <w:r w:rsidRPr="00640E9B">
        <w:t>「</w:t>
      </w:r>
      <w:r w:rsidRPr="00640E9B">
        <w:rPr>
          <w:rFonts w:eastAsia="標楷體"/>
        </w:rPr>
        <w:t>若有善男子、善女人，於月十四、十五日，說戒持齋時，到四部眾中，當作是語：我今齋日，欲持八關齋法，唯願尊者當與我說之！是時四部之眾，當教與說八關齋法</w:t>
      </w:r>
      <w:r w:rsidRPr="00640E9B">
        <w:t>」。</w:t>
      </w:r>
      <w:r w:rsidRPr="00640E9B">
        <w:rPr>
          <w:rStyle w:val="a7"/>
        </w:rPr>
        <w:footnoteReference w:id="137"/>
      </w:r>
    </w:p>
    <w:p w:rsidR="00F61ED2" w:rsidRPr="00640E9B" w:rsidRDefault="00F61ED2" w:rsidP="006D571A">
      <w:r w:rsidRPr="00640E9B">
        <w:t>布薩日，到「沙門若長老比丘所」，或「到四部眾中」，事實是一樣的。在家弟子受八</w:t>
      </w:r>
      <w:r w:rsidRPr="00640E9B">
        <w:lastRenderedPageBreak/>
        <w:t>關齋戒，是在在家二眾、出家二眾</w:t>
      </w:r>
      <w:r w:rsidRPr="00640E9B">
        <w:t>──</w:t>
      </w:r>
      <w:r w:rsidRPr="00640E9B">
        <w:t>「四部眾」（即「七眾」）中舉行的；但教說戒的，是「比丘」、「尊者」。例如出家眾受戒，雖由戒師（三人）舉行傳授，而實「戒從大眾得」（應該是大眾部義），戒是在（戒）壇諸師授與的。在家人受八關齋戒，也是一樣。雖由「比丘」、「尊者」教說，而</w:t>
      </w:r>
      <w:r w:rsidRPr="00640E9B">
        <w:rPr>
          <w:u w:val="single"/>
        </w:rPr>
        <w:t>在「四眾」（七眾）中舉行，也就是從四部眾得來的</w:t>
      </w:r>
      <w:r w:rsidRPr="00640E9B">
        <w:t>。在會的四部眾，一定是受過盡形壽戒的（五戒，也是盡形壽受持）。《大毘婆沙論》所說的「從七眾受皆得」，就是這個意義。</w:t>
      </w:r>
    </w:p>
    <w:p w:rsidR="00F61ED2" w:rsidRPr="00640E9B" w:rsidRDefault="00F61ED2" w:rsidP="0057741D">
      <w:pPr>
        <w:pStyle w:val="4"/>
        <w:spacing w:line="240" w:lineRule="auto"/>
        <w:ind w:leftChars="400" w:left="960"/>
        <w:rPr>
          <w:sz w:val="20"/>
          <w:szCs w:val="20"/>
        </w:rPr>
      </w:pPr>
      <w:r w:rsidRPr="00640E9B">
        <w:rPr>
          <w:sz w:val="20"/>
          <w:szCs w:val="20"/>
          <w:bdr w:val="single" w:sz="4" w:space="0" w:color="auto"/>
        </w:rPr>
        <w:t>B</w:t>
      </w:r>
      <w:r w:rsidRPr="00640E9B">
        <w:rPr>
          <w:sz w:val="20"/>
          <w:szCs w:val="20"/>
          <w:bdr w:val="single" w:sz="4" w:space="0" w:color="auto"/>
        </w:rPr>
        <w:t>、失本義</w:t>
      </w:r>
      <w:r w:rsidRPr="00640E9B">
        <w:rPr>
          <w:sz w:val="20"/>
          <w:szCs w:val="20"/>
          <w:bdr w:val="single" w:sz="4" w:space="0" w:color="auto"/>
        </w:rPr>
        <w:t>─</w:t>
      </w:r>
      <w:r w:rsidRPr="00640E9B">
        <w:rPr>
          <w:sz w:val="20"/>
          <w:szCs w:val="20"/>
          <w:bdr w:val="single" w:sz="4" w:space="0" w:color="auto"/>
        </w:rPr>
        <w:t>非布薩日，不在大眾中，從一位在家弟子受</w:t>
      </w:r>
    </w:p>
    <w:p w:rsidR="00F61ED2" w:rsidRPr="00640E9B" w:rsidRDefault="00F61ED2" w:rsidP="006D571A">
      <w:r w:rsidRPr="00640E9B">
        <w:t>假使不在布薩日，不在大眾中，可以從一位在家弟子受，那就不能說是布薩，也不能說以阿羅漢為模範了！</w:t>
      </w:r>
      <w:r w:rsidRPr="00640E9B">
        <w:rPr>
          <w:rStyle w:val="a7"/>
        </w:rPr>
        <w:footnoteReference w:id="138"/>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2</w:t>
      </w:r>
      <w:r w:rsidRPr="00640E9B">
        <w:rPr>
          <w:sz w:val="20"/>
          <w:szCs w:val="20"/>
          <w:bdr w:val="single" w:sz="4" w:space="0" w:color="auto"/>
        </w:rPr>
        <w:t>）自誓受</w:t>
      </w:r>
    </w:p>
    <w:p w:rsidR="00F61ED2" w:rsidRPr="00640E9B" w:rsidRDefault="00F61ED2" w:rsidP="006D571A">
      <w:r w:rsidRPr="00640E9B">
        <w:t>（西元四世紀作）《成實論》說：「</w:t>
      </w:r>
      <w:r w:rsidRPr="00640E9B">
        <w:rPr>
          <w:rFonts w:eastAsia="標楷體"/>
        </w:rPr>
        <w:t>若無人時，但心念口言：我持八戒</w:t>
      </w:r>
      <w:r w:rsidRPr="00640E9B">
        <w:t>」。</w:t>
      </w:r>
      <w:r w:rsidRPr="00640E9B">
        <w:rPr>
          <w:rStyle w:val="a7"/>
        </w:rPr>
        <w:footnoteReference w:id="139"/>
      </w:r>
      <w:r w:rsidRPr="00640E9B">
        <w:t>這與大乘戒所說的，「千里無師」，可以自誓受戒一樣。</w:t>
      </w:r>
    </w:p>
    <w:p w:rsidR="00F61ED2" w:rsidRPr="00640E9B" w:rsidRDefault="00E72252" w:rsidP="006D571A">
      <w:pPr>
        <w:pStyle w:val="3"/>
        <w:spacing w:line="240" w:lineRule="auto"/>
        <w:ind w:left="480"/>
        <w:rPr>
          <w:bdr w:val="single" w:sz="4" w:space="0" w:color="auto"/>
        </w:rPr>
      </w:pPr>
      <w:r>
        <w:rPr>
          <w:bdr w:val="single" w:sz="4" w:space="0" w:color="auto"/>
        </w:rPr>
        <w:t>7</w:t>
      </w:r>
      <w:r w:rsidR="00F61ED2" w:rsidRPr="00640E9B">
        <w:rPr>
          <w:bdr w:val="single" w:sz="4" w:space="0" w:color="auto"/>
        </w:rPr>
        <w:t>、八支齋戒的受持時間</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1</w:t>
      </w:r>
      <w:r w:rsidRPr="00640E9B">
        <w:rPr>
          <w:sz w:val="20"/>
          <w:szCs w:val="20"/>
          <w:bdr w:val="single" w:sz="4" w:space="0" w:color="auto"/>
        </w:rPr>
        <w:t>）一日一夜受持</w:t>
      </w:r>
    </w:p>
    <w:p w:rsidR="00F61ED2" w:rsidRPr="00640E9B" w:rsidRDefault="00F61ED2" w:rsidP="006D571A">
      <w:r w:rsidRPr="00640E9B">
        <w:t>受八關齋，以一日一夜受持為準。上午（也許可下午後開始）受戒，到第二天天明結束。現在南方佛教區，布薩日，在家弟子早上到寺院來，從比丘受八關齋，在寺院裏聽法、坐禪，稱為「精進日」。</w:t>
      </w:r>
      <w:r w:rsidRPr="00640E9B">
        <w:rPr>
          <w:rStyle w:val="a7"/>
        </w:rPr>
        <w:footnoteReference w:id="140"/>
      </w:r>
      <w:r w:rsidRPr="00640E9B">
        <w:t>住在寺院中受持，所以八關齋也被解說為「近住戒」。形式上，近阿羅漢而住，也就是近寺院的出家人而住，修學部分的出家行。</w:t>
      </w:r>
    </w:p>
    <w:p w:rsidR="00F61ED2" w:rsidRPr="00640E9B" w:rsidRDefault="00F61ED2" w:rsidP="0057741D">
      <w:pPr>
        <w:pStyle w:val="4"/>
        <w:spacing w:line="240" w:lineRule="auto"/>
        <w:ind w:leftChars="300" w:left="720"/>
        <w:rPr>
          <w:sz w:val="20"/>
          <w:szCs w:val="20"/>
          <w:bdr w:val="single" w:sz="4" w:space="0" w:color="auto"/>
        </w:rPr>
      </w:pPr>
      <w:r w:rsidRPr="00640E9B">
        <w:rPr>
          <w:sz w:val="20"/>
          <w:szCs w:val="20"/>
          <w:bdr w:val="single" w:sz="4" w:space="0" w:color="auto"/>
        </w:rPr>
        <w:t>（</w:t>
      </w:r>
      <w:r w:rsidRPr="00640E9B">
        <w:rPr>
          <w:sz w:val="20"/>
          <w:szCs w:val="20"/>
          <w:bdr w:val="single" w:sz="4" w:space="0" w:color="auto"/>
        </w:rPr>
        <w:t>2</w:t>
      </w:r>
      <w:r w:rsidRPr="00640E9B">
        <w:rPr>
          <w:sz w:val="20"/>
          <w:szCs w:val="20"/>
          <w:bdr w:val="single" w:sz="4" w:space="0" w:color="auto"/>
        </w:rPr>
        <w:t>）有部反對半日乃至一月受持</w:t>
      </w:r>
    </w:p>
    <w:p w:rsidR="00F61ED2" w:rsidRPr="00640E9B" w:rsidRDefault="00F61ED2" w:rsidP="006D571A">
      <w:r w:rsidRPr="00640E9B">
        <w:t>對於受持的時間，部派間有不同的意見，如《成實論》卷</w:t>
      </w:r>
      <w:r w:rsidRPr="00640E9B">
        <w:t>8</w:t>
      </w:r>
      <w:r w:rsidRPr="00640E9B">
        <w:t>（大正</w:t>
      </w:r>
      <w:r w:rsidRPr="00640E9B">
        <w:t>32</w:t>
      </w:r>
      <w:r w:rsidRPr="00640E9B">
        <w:rPr>
          <w:rFonts w:ascii="新細明體" w:hAnsi="新細明體" w:cs="新細明體" w:hint="eastAsia"/>
        </w:rPr>
        <w:t>‧</w:t>
      </w:r>
      <w:r w:rsidRPr="00640E9B">
        <w:t>303c</w:t>
      </w:r>
      <w:r w:rsidRPr="00640E9B">
        <w:t>）說：「有</w:t>
      </w:r>
      <w:r w:rsidRPr="00640E9B">
        <w:rPr>
          <w:rFonts w:eastAsia="標楷體"/>
        </w:rPr>
        <w:t>人言：此法但齋（齊？）一日一夜。是事不然！隨受多少戒，或可半日乃至一月，有何咎耶</w:t>
      </w:r>
      <w:r w:rsidRPr="00640E9B">
        <w:t>」？</w:t>
      </w:r>
    </w:p>
    <w:p w:rsidR="00F61ED2" w:rsidRPr="00640E9B" w:rsidRDefault="00F61ED2" w:rsidP="006D571A">
      <w:r w:rsidRPr="00640E9B">
        <w:t>《大毘婆沙論》曾否定日間或夜間（即「半日」）受，及一日一夜以上的受持，</w:t>
      </w:r>
      <w:r w:rsidRPr="00640E9B">
        <w:rPr>
          <w:rStyle w:val="a7"/>
        </w:rPr>
        <w:footnoteReference w:id="141"/>
      </w:r>
      <w:r w:rsidRPr="00640E9B">
        <w:t>就是《成實論》一流的主張。</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3</w:t>
      </w:r>
      <w:r w:rsidRPr="00640E9B">
        <w:rPr>
          <w:sz w:val="20"/>
          <w:szCs w:val="20"/>
          <w:bdr w:val="single" w:sz="4" w:space="0" w:color="auto"/>
        </w:rPr>
        <w:t>）一日一夜以上的受持是可能的</w:t>
      </w:r>
    </w:p>
    <w:p w:rsidR="00F61ED2" w:rsidRPr="00640E9B" w:rsidRDefault="00F61ED2" w:rsidP="0057741D">
      <w:pPr>
        <w:ind w:left="240" w:hangingChars="100" w:hanging="240"/>
      </w:pPr>
      <w:r w:rsidRPr="00640E9B">
        <w:rPr>
          <w:rFonts w:ascii="新細明體" w:hAnsi="新細明體" w:cs="新細明體" w:hint="eastAsia"/>
        </w:rPr>
        <w:t>◎</w:t>
      </w:r>
      <w:r w:rsidRPr="00640E9B">
        <w:t>然依律意或事實來說，一日一夜以上的受持，應該是可能的。在家人為家業所累，不可能長期受持，所以制定為六齋日的一日一夜戒。</w:t>
      </w:r>
    </w:p>
    <w:p w:rsidR="00F61ED2" w:rsidRPr="00640E9B" w:rsidRDefault="00F61ED2" w:rsidP="0057741D">
      <w:pPr>
        <w:ind w:left="240" w:hangingChars="100" w:hanging="240"/>
      </w:pPr>
      <w:r w:rsidRPr="00640E9B">
        <w:rPr>
          <w:rFonts w:ascii="新細明體" w:hAnsi="新細明體" w:cs="新細明體" w:hint="eastAsia"/>
        </w:rPr>
        <w:t>◎</w:t>
      </w:r>
      <w:r w:rsidRPr="00640E9B">
        <w:t>如年在四十以上，或兒女大了，家業的負累也輕了，為什麼不能作半月、一月以上的受持呢？而且，六齋日以外，還有「神足月」，或稱「年三齋」，一年的三個月內持齋，這應該不是一日一夜戒了。</w:t>
      </w:r>
    </w:p>
    <w:p w:rsidR="00F61ED2" w:rsidRPr="00640E9B" w:rsidRDefault="00F61ED2" w:rsidP="0057741D">
      <w:pPr>
        <w:ind w:left="240" w:hangingChars="100" w:hanging="240"/>
      </w:pPr>
      <w:r w:rsidRPr="00640E9B">
        <w:rPr>
          <w:rFonts w:ascii="新細明體" w:hAnsi="新細明體" w:cs="新細明體" w:hint="eastAsia"/>
        </w:rPr>
        <w:lastRenderedPageBreak/>
        <w:t>◎</w:t>
      </w:r>
      <w:r w:rsidRPr="00640E9B">
        <w:t>所以依事實說，或是年三齋，或是長期受八關齋，都可能長住在寺院中，近僧而住。這是俗人而近於寺僧的，是敬慕出家行，而仍處於在家地位的。如果說佛教中有「不僧不俗」者，這倒是事實的存在。</w:t>
      </w:r>
    </w:p>
    <w:p w:rsidR="00F61ED2" w:rsidRPr="00640E9B" w:rsidRDefault="004151EA" w:rsidP="006D571A">
      <w:pPr>
        <w:pStyle w:val="3"/>
        <w:spacing w:line="240" w:lineRule="auto"/>
        <w:ind w:left="480"/>
        <w:rPr>
          <w:bdr w:val="single" w:sz="4" w:space="0" w:color="auto"/>
        </w:rPr>
      </w:pPr>
      <w:r>
        <w:rPr>
          <w:bdr w:val="single" w:sz="4" w:space="0" w:color="auto"/>
        </w:rPr>
        <w:t>8</w:t>
      </w:r>
      <w:r w:rsidR="00F61ED2" w:rsidRPr="00640E9B">
        <w:rPr>
          <w:bdr w:val="single" w:sz="4" w:space="0" w:color="auto"/>
        </w:rPr>
        <w:t>、受持八支齋戒與懺悔</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1</w:t>
      </w:r>
      <w:r w:rsidRPr="00640E9B">
        <w:rPr>
          <w:sz w:val="20"/>
          <w:szCs w:val="20"/>
          <w:bdr w:val="single" w:sz="4" w:space="0" w:color="auto"/>
        </w:rPr>
        <w:t>）懺悔的意義</w:t>
      </w:r>
    </w:p>
    <w:p w:rsidR="00F61ED2" w:rsidRPr="00640E9B" w:rsidRDefault="00F61ED2" w:rsidP="006D571A">
      <w:r w:rsidRPr="00640E9B">
        <w:t>受戒與懺悔，是不能分離的。</w:t>
      </w:r>
    </w:p>
    <w:p w:rsidR="00F61ED2" w:rsidRPr="00640E9B" w:rsidRDefault="00F61ED2" w:rsidP="006D571A">
      <w:r w:rsidRPr="00640E9B">
        <w:rPr>
          <w:rFonts w:ascii="新細明體" w:hAnsi="新細明體" w:cs="新細明體" w:hint="eastAsia"/>
        </w:rPr>
        <w:t>◎</w:t>
      </w:r>
      <w:r w:rsidRPr="00640E9B">
        <w:t>「懺」是懺摩（</w:t>
      </w:r>
      <w:proofErr w:type="spellStart"/>
      <w:r w:rsidRPr="00640E9B">
        <w:rPr>
          <w:rFonts w:eastAsia="Roman Unicode"/>
        </w:rPr>
        <w:t>kṣama</w:t>
      </w:r>
      <w:proofErr w:type="spellEnd"/>
      <w:r w:rsidRPr="00640E9B">
        <w:t>）的略稱，是請求「容忍」、「容恕」的意思。</w:t>
      </w:r>
    </w:p>
    <w:p w:rsidR="00F61ED2" w:rsidRPr="00640E9B" w:rsidRDefault="00F61ED2" w:rsidP="006D571A">
      <w:r w:rsidRPr="00640E9B">
        <w:rPr>
          <w:rFonts w:ascii="新細明體" w:hAnsi="新細明體" w:cs="新細明體" w:hint="eastAsia"/>
        </w:rPr>
        <w:t>◎</w:t>
      </w:r>
      <w:r w:rsidRPr="00640E9B">
        <w:t>「悔」是</w:t>
      </w:r>
      <w:proofErr w:type="spellStart"/>
      <w:r w:rsidRPr="00640E9B">
        <w:rPr>
          <w:rFonts w:eastAsia="Roman Unicode"/>
        </w:rPr>
        <w:t>deśanā</w:t>
      </w:r>
      <w:proofErr w:type="spellEnd"/>
      <w:r w:rsidRPr="00640E9B">
        <w:t>（提舍那）的意譯，原義為「說」。</w:t>
      </w:r>
    </w:p>
    <w:p w:rsidR="00F61ED2" w:rsidRPr="00640E9B" w:rsidRDefault="00F61ED2" w:rsidP="006D571A">
      <w:r w:rsidRPr="00640E9B">
        <w:t>佛法中，如犯了過失（除極輕的「自責心」就得），非陳說自己的過失，是不能回復清淨的。所以出家人犯了過失，要向僧眾，或一比丘，請求容忍（懺），並陳說（承認）自己的過失（悔），一般通稱為「懺悔」。</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2</w:t>
      </w:r>
      <w:r w:rsidRPr="00640E9B">
        <w:rPr>
          <w:sz w:val="20"/>
          <w:szCs w:val="20"/>
          <w:bdr w:val="single" w:sz="4" w:space="0" w:color="auto"/>
        </w:rPr>
        <w:t>）受八關齋之前的懺悔（在四眾中進行）</w:t>
      </w:r>
    </w:p>
    <w:p w:rsidR="00F61ED2" w:rsidRPr="00640E9B" w:rsidRDefault="00F61ED2" w:rsidP="006D571A">
      <w:r w:rsidRPr="00640E9B">
        <w:t>在受八關齋時，依《增壹阿含經》：先教說「懺悔」，次教說「受（八）戒」，末後教說「發願」，與《大智度論》所說的相同。</w:t>
      </w:r>
      <w:r w:rsidRPr="00640E9B">
        <w:rPr>
          <w:rStyle w:val="a7"/>
        </w:rPr>
        <w:footnoteReference w:id="142"/>
      </w:r>
      <w:r w:rsidRPr="00640E9B">
        <w:t>受戒以前的懺悔，是在四眾中進行的。</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3</w:t>
      </w:r>
      <w:r w:rsidRPr="00640E9B">
        <w:rPr>
          <w:sz w:val="20"/>
          <w:szCs w:val="20"/>
          <w:bdr w:val="single" w:sz="4" w:space="0" w:color="auto"/>
        </w:rPr>
        <w:t>）毀犯八關齋之後的懺悔（個人向佛懺悔）</w:t>
      </w:r>
    </w:p>
    <w:p w:rsidR="00F61ED2" w:rsidRPr="00640E9B" w:rsidRDefault="00F61ED2" w:rsidP="006D571A">
      <w:r w:rsidRPr="00640E9B">
        <w:t>如受持而犯了呢？</w:t>
      </w:r>
    </w:p>
    <w:p w:rsidR="00F61ED2" w:rsidRPr="00640E9B" w:rsidRDefault="00F61ED2" w:rsidP="006D571A">
      <w:r w:rsidRPr="00640E9B">
        <w:t>出家人有一定的懺悔法，稱為「作法懺」。現存的經律，沒有明確的說到，在家戒犯了應怎樣懺悔。</w:t>
      </w:r>
    </w:p>
    <w:p w:rsidR="00F61ED2" w:rsidRPr="00640E9B" w:rsidRDefault="00F61ED2" w:rsidP="00C246D0">
      <w:r w:rsidRPr="00640E9B">
        <w:t>受八關齋的，或男或女，在四眾或比丘前說罪，怕也是不適宜的。《四輩經》說：「</w:t>
      </w:r>
      <w:r w:rsidRPr="00640E9B">
        <w:rPr>
          <w:rFonts w:eastAsia="標楷體"/>
        </w:rPr>
        <w:t>朝暮燒香然燈，稽首三尊，悔過十方，恭敬四輩</w:t>
      </w:r>
      <w:r w:rsidRPr="00640E9B">
        <w:t>」。</w:t>
      </w:r>
      <w:r w:rsidRPr="00640E9B">
        <w:rPr>
          <w:rStyle w:val="a7"/>
        </w:rPr>
        <w:footnoteReference w:id="143"/>
      </w:r>
      <w:r w:rsidRPr="00640E9B">
        <w:t>個人向佛（塔、佛像）懺悔，可能是從在家受戒者的懺悔而發展起來的。</w:t>
      </w:r>
    </w:p>
    <w:p w:rsidR="00F61ED2" w:rsidRPr="00640E9B" w:rsidRDefault="00F61ED2" w:rsidP="00C246D0"/>
    <w:p w:rsidR="00F61ED2" w:rsidRPr="005A2F59" w:rsidRDefault="00C31D33" w:rsidP="00261A06">
      <w:pPr>
        <w:snapToGrid w:val="0"/>
        <w:jc w:val="both"/>
        <w:rPr>
          <w:rFonts w:eastAsia="標楷體"/>
          <w:b/>
          <w:bCs/>
          <w:sz w:val="28"/>
          <w:szCs w:val="28"/>
        </w:rPr>
      </w:pPr>
      <w:r w:rsidRPr="00640E9B">
        <w:rPr>
          <w:rFonts w:eastAsia="標楷體"/>
          <w:b/>
          <w:bCs/>
          <w:sz w:val="28"/>
          <w:szCs w:val="28"/>
        </w:rPr>
        <w:t>第六項</w:t>
      </w:r>
      <w:r w:rsidRPr="00640E9B">
        <w:rPr>
          <w:rFonts w:eastAsia="標楷體"/>
          <w:b/>
          <w:bCs/>
          <w:sz w:val="28"/>
          <w:szCs w:val="28"/>
        </w:rPr>
        <w:t xml:space="preserve"> </w:t>
      </w:r>
      <w:r w:rsidR="00F61ED2" w:rsidRPr="00640E9B">
        <w:rPr>
          <w:rFonts w:eastAsia="標楷體"/>
          <w:b/>
          <w:bCs/>
          <w:sz w:val="28"/>
          <w:szCs w:val="28"/>
        </w:rPr>
        <w:t>佛法專門化與唄</w:t>
      </w:r>
      <w:r w:rsidR="00261A06" w:rsidRPr="00640E9B">
        <w:rPr>
          <w:rFonts w:eastAsia="標楷體"/>
          <w:b/>
          <w:bCs/>
          <w:kern w:val="0"/>
          <w:sz w:val="28"/>
          <w:szCs w:val="28"/>
          <w:lang w:val="zh-TW"/>
        </w:rPr>
        <w:t>匿</w:t>
      </w:r>
      <w:r w:rsidR="00F61ED2" w:rsidRPr="00640E9B">
        <w:rPr>
          <w:rFonts w:eastAsia="標楷體"/>
          <w:b/>
          <w:bCs/>
          <w:sz w:val="28"/>
          <w:szCs w:val="28"/>
        </w:rPr>
        <w:t>者</w:t>
      </w:r>
      <w:r w:rsidR="00F61ED2" w:rsidRPr="00640E9B">
        <w:rPr>
          <w:rFonts w:eastAsia="標楷體"/>
          <w:b/>
          <w:bCs/>
          <w:sz w:val="28"/>
          <w:szCs w:val="28"/>
          <w:vertAlign w:val="superscript"/>
        </w:rPr>
        <w:footnoteReference w:id="144"/>
      </w:r>
      <w:r w:rsidR="005A2F59">
        <w:rPr>
          <w:rFonts w:eastAsia="標楷體"/>
          <w:b/>
          <w:bCs/>
          <w:sz w:val="28"/>
          <w:szCs w:val="28"/>
        </w:rPr>
        <w:t>(pp. 224–231</w:t>
      </w:r>
      <w:r w:rsidR="005A2F59" w:rsidRPr="005A2F59">
        <w:rPr>
          <w:rFonts w:eastAsia="標楷體"/>
          <w:b/>
          <w:bCs/>
          <w:sz w:val="28"/>
          <w:szCs w:val="28"/>
        </w:rPr>
        <w:t>)</w:t>
      </w:r>
    </w:p>
    <w:p w:rsidR="00F61ED2" w:rsidRPr="00640E9B" w:rsidRDefault="00F61ED2" w:rsidP="00C246D0"/>
    <w:p w:rsidR="00F61ED2" w:rsidRPr="00640E9B" w:rsidRDefault="00F61ED2" w:rsidP="006D571A">
      <w:pPr>
        <w:pStyle w:val="1"/>
        <w:spacing w:line="240" w:lineRule="auto"/>
        <w:rPr>
          <w:rFonts w:ascii="Times New Roman" w:hAnsi="Times New Roman"/>
          <w:sz w:val="20"/>
          <w:szCs w:val="20"/>
        </w:rPr>
      </w:pPr>
      <w:r w:rsidRPr="00640E9B">
        <w:rPr>
          <w:rFonts w:ascii="Times New Roman" w:hAnsi="Times New Roman"/>
          <w:sz w:val="20"/>
          <w:szCs w:val="20"/>
          <w:bdr w:val="single" w:sz="4" w:space="0" w:color="auto"/>
        </w:rPr>
        <w:t>一、佛法專門化</w:t>
      </w:r>
    </w:p>
    <w:p w:rsidR="00F61ED2" w:rsidRPr="00640E9B" w:rsidRDefault="00F61ED2" w:rsidP="0057741D">
      <w:pPr>
        <w:pStyle w:val="2"/>
        <w:spacing w:line="240" w:lineRule="auto"/>
        <w:ind w:left="240"/>
        <w:rPr>
          <w:sz w:val="20"/>
          <w:szCs w:val="20"/>
        </w:rPr>
      </w:pPr>
      <w:r w:rsidRPr="00640E9B">
        <w:rPr>
          <w:sz w:val="20"/>
          <w:szCs w:val="20"/>
          <w:bdr w:val="single" w:sz="4" w:space="0" w:color="auto"/>
        </w:rPr>
        <w:t>（一）契經中所述的專才</w:t>
      </w:r>
    </w:p>
    <w:p w:rsidR="00F61ED2" w:rsidRPr="00640E9B" w:rsidRDefault="00F61ED2" w:rsidP="006D571A">
      <w:r w:rsidRPr="00640E9B">
        <w:t>佛教中，早就有了「學有專長」的專才，而且是同類相聚的。</w:t>
      </w:r>
    </w:p>
    <w:p w:rsidR="00F61ED2" w:rsidRPr="00640E9B" w:rsidRDefault="00F61ED2" w:rsidP="0057741D">
      <w:pPr>
        <w:ind w:left="240" w:hangingChars="100" w:hanging="240"/>
      </w:pPr>
      <w:r w:rsidRPr="00640E9B">
        <w:rPr>
          <w:rFonts w:ascii="新細明體" w:hAnsi="新細明體" w:cs="新細明體" w:hint="eastAsia"/>
        </w:rPr>
        <w:t>◎</w:t>
      </w:r>
      <w:r w:rsidR="004A0AB1">
        <w:t>如《相應部》〈界相應〉</w:t>
      </w:r>
      <w:r w:rsidRPr="00640E9B">
        <w:t>，說到了「說法者」（</w:t>
      </w:r>
      <w:r w:rsidRPr="00640E9B">
        <w:rPr>
          <w:rFonts w:eastAsia="Roman Unicode"/>
        </w:rPr>
        <w:t>dharma-</w:t>
      </w:r>
      <w:proofErr w:type="spellStart"/>
      <w:r w:rsidRPr="00640E9B">
        <w:rPr>
          <w:rFonts w:eastAsia="Roman Unicode"/>
        </w:rPr>
        <w:t>kathika</w:t>
      </w:r>
      <w:proofErr w:type="spellEnd"/>
      <w:r w:rsidRPr="00640E9B">
        <w:t>）滿慈子</w:t>
      </w:r>
      <w:r w:rsidRPr="00640E9B">
        <w:rPr>
          <w:rStyle w:val="a7"/>
        </w:rPr>
        <w:footnoteReference w:id="145"/>
      </w:r>
      <w:r w:rsidRPr="00640E9B">
        <w:t>（</w:t>
      </w:r>
      <w:proofErr w:type="spellStart"/>
      <w:r w:rsidRPr="00640E9B">
        <w:rPr>
          <w:rFonts w:eastAsia="Roman Unicode"/>
        </w:rPr>
        <w:t>Pūrṇa-</w:t>
      </w:r>
      <w:r w:rsidRPr="00640E9B">
        <w:rPr>
          <w:rFonts w:eastAsia="Roman Unicode"/>
        </w:rPr>
        <w:lastRenderedPageBreak/>
        <w:t>maitrāyaṇīputra</w:t>
      </w:r>
      <w:proofErr w:type="spellEnd"/>
      <w:r w:rsidRPr="00640E9B">
        <w:t>），「多聞者」（</w:t>
      </w:r>
      <w:proofErr w:type="spellStart"/>
      <w:r w:rsidRPr="00640E9B">
        <w:rPr>
          <w:rFonts w:eastAsia="Roman Unicode"/>
        </w:rPr>
        <w:t>bahussuta</w:t>
      </w:r>
      <w:proofErr w:type="spellEnd"/>
      <w:r w:rsidRPr="00640E9B">
        <w:t>）阿難（</w:t>
      </w:r>
      <w:proofErr w:type="spellStart"/>
      <w:r w:rsidRPr="00640E9B">
        <w:rPr>
          <w:rFonts w:eastAsia="Roman Unicode"/>
        </w:rPr>
        <w:t>Ānanda</w:t>
      </w:r>
      <w:proofErr w:type="spellEnd"/>
      <w:r w:rsidRPr="00640E9B">
        <w:t>），「持律者」（</w:t>
      </w:r>
      <w:proofErr w:type="spellStart"/>
      <w:r w:rsidRPr="00640E9B">
        <w:rPr>
          <w:rFonts w:eastAsia="Roman Unicode"/>
        </w:rPr>
        <w:t>vinayadhara</w:t>
      </w:r>
      <w:proofErr w:type="spellEnd"/>
      <w:r w:rsidRPr="00640E9B">
        <w:t>）優波離（</w:t>
      </w:r>
      <w:proofErr w:type="spellStart"/>
      <w:r w:rsidRPr="00640E9B">
        <w:rPr>
          <w:rFonts w:eastAsia="Roman Unicode"/>
        </w:rPr>
        <w:t>Upāli</w:t>
      </w:r>
      <w:proofErr w:type="spellEnd"/>
      <w:r w:rsidRPr="00640E9B">
        <w:t>）等。</w:t>
      </w:r>
      <w:r w:rsidRPr="00640E9B">
        <w:rPr>
          <w:rStyle w:val="a7"/>
        </w:rPr>
        <w:footnoteReference w:id="146"/>
      </w:r>
    </w:p>
    <w:p w:rsidR="00F61ED2" w:rsidRPr="00640E9B" w:rsidRDefault="00F61ED2" w:rsidP="0057741D">
      <w:pPr>
        <w:ind w:left="240" w:hangingChars="100" w:hanging="240"/>
      </w:pPr>
      <w:r w:rsidRPr="00640E9B">
        <w:rPr>
          <w:rFonts w:ascii="新細明體" w:hAnsi="新細明體" w:cs="新細明體" w:hint="eastAsia"/>
        </w:rPr>
        <w:t>◎</w:t>
      </w:r>
      <w:r w:rsidRPr="00640E9B">
        <w:t>《增壹阿含經》也說到各人的「第一」。</w:t>
      </w:r>
      <w:r w:rsidRPr="00640E9B">
        <w:rPr>
          <w:rStyle w:val="a7"/>
        </w:rPr>
        <w:footnoteReference w:id="147"/>
      </w:r>
      <w:r w:rsidRPr="00640E9B">
        <w:t>阿難「侍佛二十五年」，聽聞而憶持不忘的教法極多，所以稱「多聞第一」。滿慈子長於教化（演說、闡揚），所以是「說法第一」。優波離是律的結集者，「持律第一」。</w:t>
      </w:r>
    </w:p>
    <w:p w:rsidR="00F61ED2" w:rsidRPr="00640E9B" w:rsidRDefault="00F61ED2" w:rsidP="0057741D">
      <w:pPr>
        <w:pStyle w:val="2"/>
        <w:spacing w:line="240" w:lineRule="auto"/>
        <w:ind w:left="240"/>
        <w:rPr>
          <w:sz w:val="20"/>
          <w:szCs w:val="20"/>
        </w:rPr>
      </w:pPr>
      <w:r w:rsidRPr="00640E9B">
        <w:rPr>
          <w:sz w:val="20"/>
          <w:szCs w:val="20"/>
          <w:bdr w:val="single" w:sz="4" w:space="0" w:color="auto"/>
        </w:rPr>
        <w:t>（二）經典結集後，「持法者」與「持律者」，是傳持佛教聖典者的二大流</w:t>
      </w:r>
    </w:p>
    <w:p w:rsidR="00F61ED2" w:rsidRPr="00640E9B" w:rsidRDefault="00F61ED2" w:rsidP="006D571A">
      <w:r w:rsidRPr="00640E9B">
        <w:t>在原始結集時，優波離結集律，阿難結集法。</w:t>
      </w:r>
    </w:p>
    <w:p w:rsidR="00F61ED2" w:rsidRPr="00640E9B" w:rsidRDefault="00F61ED2" w:rsidP="0057741D">
      <w:pPr>
        <w:ind w:left="240" w:hangingChars="100" w:hanging="240"/>
      </w:pPr>
      <w:r w:rsidRPr="00640E9B">
        <w:rPr>
          <w:rFonts w:ascii="新細明體" w:hAnsi="新細明體" w:cs="新細明體" w:hint="eastAsia"/>
        </w:rPr>
        <w:t>◎</w:t>
      </w:r>
      <w:r w:rsidRPr="00640E9B">
        <w:t>結集的法，要憶持誦習；對新傳來的教法，要依原始結集的「相應修多羅」為準繩，來共同審核編集，所以有了「持法者」（</w:t>
      </w:r>
      <w:proofErr w:type="spellStart"/>
      <w:r w:rsidRPr="00640E9B">
        <w:rPr>
          <w:rFonts w:eastAsia="Roman Unicode"/>
        </w:rPr>
        <w:t>dharmadhara</w:t>
      </w:r>
      <w:proofErr w:type="spellEnd"/>
      <w:r w:rsidRPr="00640E9B">
        <w:t>）。</w:t>
      </w:r>
    </w:p>
    <w:p w:rsidR="00F61ED2" w:rsidRPr="00640E9B" w:rsidRDefault="00F61ED2" w:rsidP="0057741D">
      <w:pPr>
        <w:ind w:left="240" w:hangingChars="100" w:hanging="240"/>
      </w:pPr>
      <w:r w:rsidRPr="00640E9B">
        <w:rPr>
          <w:rFonts w:ascii="新細明體" w:hAnsi="新細明體" w:cs="新細明體" w:hint="eastAsia"/>
        </w:rPr>
        <w:t>◎</w:t>
      </w:r>
      <w:r w:rsidRPr="00640E9B">
        <w:t>結集了的律，要憶持不忘；還要依「波羅提木叉」為準繩，而對僧團沿習而來的規制，加以決定編集，仍舊稱為「持律者」。</w:t>
      </w:r>
    </w:p>
    <w:p w:rsidR="00F61ED2" w:rsidRPr="00640E9B" w:rsidRDefault="00F61ED2" w:rsidP="006D571A">
      <w:r w:rsidRPr="00640E9B">
        <w:rPr>
          <w:rFonts w:ascii="新細明體" w:hAnsi="新細明體" w:cs="新細明體" w:hint="eastAsia"/>
        </w:rPr>
        <w:t>◎</w:t>
      </w:r>
      <w:r w:rsidRPr="00640E9B">
        <w:t>「持法者」與「持律者」，是傳持佛教聖典者的二大流。</w:t>
      </w:r>
    </w:p>
    <w:p w:rsidR="00F61ED2" w:rsidRPr="00640E9B" w:rsidRDefault="00F61ED2" w:rsidP="0057741D">
      <w:pPr>
        <w:pStyle w:val="2"/>
        <w:spacing w:line="240" w:lineRule="auto"/>
        <w:ind w:left="240"/>
        <w:rPr>
          <w:sz w:val="20"/>
          <w:szCs w:val="20"/>
          <w:bdr w:val="single" w:sz="4" w:space="0" w:color="auto"/>
        </w:rPr>
      </w:pPr>
      <w:r w:rsidRPr="00640E9B">
        <w:rPr>
          <w:sz w:val="20"/>
          <w:szCs w:val="20"/>
          <w:bdr w:val="single" w:sz="4" w:space="0" w:color="auto"/>
        </w:rPr>
        <w:t>（三）由持法者再分出持母者，而成為傳持三藏者的不同名稱</w:t>
      </w:r>
    </w:p>
    <w:p w:rsidR="00F61ED2" w:rsidRPr="00640E9B" w:rsidRDefault="00F61ED2" w:rsidP="006D571A">
      <w:r w:rsidRPr="00640E9B">
        <w:t>其後，從「持法者」（也從「說法者」）分出「持母者」</w:t>
      </w:r>
      <w:r w:rsidRPr="00640E9B">
        <w:rPr>
          <w:rStyle w:val="a7"/>
        </w:rPr>
        <w:footnoteReference w:id="148"/>
      </w:r>
      <w:r w:rsidRPr="00640E9B">
        <w:t>（</w:t>
      </w:r>
      <w:proofErr w:type="spellStart"/>
      <w:r w:rsidRPr="00640E9B">
        <w:rPr>
          <w:rFonts w:eastAsia="Roman Unicode"/>
        </w:rPr>
        <w:t>mātrkādhara</w:t>
      </w:r>
      <w:proofErr w:type="spellEnd"/>
      <w:r w:rsidRPr="00640E9B">
        <w:t>），或「持阿毘</w:t>
      </w:r>
      <w:r w:rsidRPr="00640E9B">
        <w:lastRenderedPageBreak/>
        <w:t>達磨者」（</w:t>
      </w:r>
      <w:proofErr w:type="spellStart"/>
      <w:r w:rsidRPr="00640E9B">
        <w:t>abhidharmadhara</w:t>
      </w:r>
      <w:proofErr w:type="spellEnd"/>
      <w:r w:rsidRPr="00640E9B">
        <w:t>），與前「持法者」、「持律者」，就是傳持三藏者的不同名稱。</w:t>
      </w:r>
    </w:p>
    <w:p w:rsidR="00F61ED2" w:rsidRPr="00640E9B" w:rsidRDefault="00F61ED2" w:rsidP="006D571A">
      <w:r w:rsidRPr="00640E9B">
        <w:t>在重法的經典中，一直是沿用這樣的名稱。如：</w:t>
      </w:r>
    </w:p>
    <w:p w:rsidR="00F61ED2" w:rsidRPr="00640E9B" w:rsidRDefault="00F61ED2" w:rsidP="0057741D">
      <w:pPr>
        <w:ind w:left="240" w:hangingChars="100" w:hanging="240"/>
      </w:pPr>
      <w:r w:rsidRPr="00640E9B">
        <w:rPr>
          <w:rFonts w:ascii="新細明體" w:hAnsi="新細明體" w:cs="新細明體" w:hint="eastAsia"/>
        </w:rPr>
        <w:t>◎</w:t>
      </w:r>
      <w:r w:rsidRPr="00640E9B">
        <w:t>《中部》《牧牛者大經》，列舉「多聞」、「傳阿含」（</w:t>
      </w:r>
      <w:proofErr w:type="spellStart"/>
      <w:r w:rsidRPr="00640E9B">
        <w:rPr>
          <w:rFonts w:eastAsia="Roman Unicode"/>
        </w:rPr>
        <w:t>āgatagama</w:t>
      </w:r>
      <w:proofErr w:type="spellEnd"/>
      <w:r w:rsidRPr="00640E9B">
        <w:t>）、「持法」、「持律」、「持母」</w:t>
      </w:r>
      <w:r w:rsidRPr="00640E9B">
        <w:t>──</w:t>
      </w:r>
      <w:r w:rsidRPr="00640E9B">
        <w:t>五類。</w:t>
      </w:r>
      <w:r w:rsidRPr="00640E9B">
        <w:rPr>
          <w:rStyle w:val="a7"/>
        </w:rPr>
        <w:footnoteReference w:id="149"/>
      </w:r>
      <w:r w:rsidRPr="00640E9B">
        <w:t>「多聞」是阿難以來的名稱。「傳阿含」是《阿含經》成立了，《阿含經》所有古說的傳承者。</w:t>
      </w:r>
      <w:r w:rsidRPr="00640E9B">
        <w:rPr>
          <w:rStyle w:val="a7"/>
        </w:rPr>
        <w:footnoteReference w:id="150"/>
      </w:r>
      <w:r w:rsidRPr="00640E9B">
        <w:t>「持法」、「持律」、「持母」，就是三藏的傳持者。這五類，《增支部》曾一再的說到。</w:t>
      </w:r>
      <w:r w:rsidRPr="00640E9B">
        <w:rPr>
          <w:rStyle w:val="a7"/>
        </w:rPr>
        <w:footnoteReference w:id="151"/>
      </w:r>
    </w:p>
    <w:p w:rsidR="00F61ED2" w:rsidRPr="00640E9B" w:rsidRDefault="00F61ED2" w:rsidP="0057741D">
      <w:pPr>
        <w:ind w:left="240" w:hangingChars="100" w:hanging="240"/>
      </w:pPr>
      <w:r w:rsidRPr="00640E9B">
        <w:rPr>
          <w:rFonts w:ascii="新細明體" w:hAnsi="新細明體" w:cs="新細明體" w:hint="eastAsia"/>
        </w:rPr>
        <w:t>◎</w:t>
      </w:r>
      <w:r w:rsidRPr="00640E9B">
        <w:t>在漢譯中，《雜阿含經》作「修多羅、毘尼、阿毘曇」。</w:t>
      </w:r>
      <w:r w:rsidRPr="00640E9B">
        <w:rPr>
          <w:rStyle w:val="a7"/>
        </w:rPr>
        <w:footnoteReference w:id="152"/>
      </w:r>
      <w:r w:rsidRPr="00640E9B">
        <w:t>《中阿含經》也有「知經、持律、持母者」，</w:t>
      </w:r>
      <w:r w:rsidRPr="00640E9B">
        <w:rPr>
          <w:rStyle w:val="a7"/>
        </w:rPr>
        <w:footnoteReference w:id="153"/>
      </w:r>
      <w:r w:rsidRPr="00640E9B">
        <w:t>都只說到持三藏者。</w:t>
      </w:r>
    </w:p>
    <w:p w:rsidR="00F61ED2" w:rsidRPr="00640E9B" w:rsidRDefault="00F61ED2" w:rsidP="0057741D">
      <w:pPr>
        <w:pStyle w:val="2"/>
        <w:spacing w:line="240" w:lineRule="auto"/>
        <w:ind w:left="240"/>
        <w:rPr>
          <w:sz w:val="20"/>
          <w:szCs w:val="20"/>
          <w:bdr w:val="single" w:sz="4" w:space="0" w:color="auto"/>
        </w:rPr>
      </w:pPr>
      <w:r w:rsidRPr="00640E9B">
        <w:rPr>
          <w:sz w:val="20"/>
          <w:szCs w:val="20"/>
          <w:bdr w:val="single" w:sz="4" w:space="0" w:color="auto"/>
        </w:rPr>
        <w:t>（四）律典出現了更多的專門人才</w:t>
      </w:r>
    </w:p>
    <w:p w:rsidR="00F61ED2" w:rsidRPr="00640E9B" w:rsidRDefault="00F61ED2" w:rsidP="006D571A">
      <w:r w:rsidRPr="00640E9B">
        <w:t>在律典中，也許律典的完成遲一些，所以出現了更多的專門人才。弘法人才，除多聞者、說法者以外，還有</w:t>
      </w:r>
      <w:proofErr w:type="spellStart"/>
      <w:r w:rsidRPr="00640E9B">
        <w:rPr>
          <w:rFonts w:eastAsia="Roman Unicode"/>
        </w:rPr>
        <w:t>suttantika</w:t>
      </w:r>
      <w:proofErr w:type="spellEnd"/>
      <w:r w:rsidRPr="00640E9B">
        <w:t>、</w:t>
      </w:r>
      <w:proofErr w:type="spellStart"/>
      <w:r w:rsidRPr="00640E9B">
        <w:rPr>
          <w:rFonts w:eastAsia="Roman Unicode"/>
        </w:rPr>
        <w:t>bhāṇaka</w:t>
      </w:r>
      <w:proofErr w:type="spellEnd"/>
      <w:r w:rsidRPr="00640E9B">
        <w:t>。現在列舉《銅鍱律》所見的如下：</w:t>
      </w:r>
      <w:r w:rsidRPr="00640E9B">
        <w:rPr>
          <w:rStyle w:val="a7"/>
        </w:rPr>
        <w:footnoteReference w:id="154"/>
      </w:r>
    </w:p>
    <w:p w:rsidR="00F61ED2" w:rsidRPr="00640E9B" w:rsidRDefault="00F61ED2" w:rsidP="006D571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06"/>
        <w:gridCol w:w="1914"/>
      </w:tblGrid>
      <w:tr w:rsidR="00F61ED2" w:rsidRPr="00640E9B" w:rsidTr="00A71A34">
        <w:trPr>
          <w:jc w:val="center"/>
        </w:trPr>
        <w:tc>
          <w:tcPr>
            <w:tcW w:w="2160" w:type="dxa"/>
          </w:tcPr>
          <w:p w:rsidR="00F61ED2" w:rsidRPr="00640E9B" w:rsidRDefault="00F61ED2" w:rsidP="006D571A">
            <w:r w:rsidRPr="00640E9B">
              <w:lastRenderedPageBreak/>
              <w:t>《經分別》</w:t>
            </w:r>
            <w:r w:rsidRPr="00640E9B">
              <w:rPr>
                <w:rStyle w:val="a7"/>
              </w:rPr>
              <w:footnoteReference w:id="155"/>
            </w:r>
          </w:p>
        </w:tc>
        <w:tc>
          <w:tcPr>
            <w:tcW w:w="2406" w:type="dxa"/>
          </w:tcPr>
          <w:p w:rsidR="00F61ED2" w:rsidRPr="00640E9B" w:rsidRDefault="00F61ED2" w:rsidP="006D571A">
            <w:r w:rsidRPr="00640E9B">
              <w:t>《自恣犍度》</w:t>
            </w:r>
            <w:r w:rsidRPr="00640E9B">
              <w:rPr>
                <w:rStyle w:val="a7"/>
              </w:rPr>
              <w:footnoteReference w:id="156"/>
            </w:r>
          </w:p>
        </w:tc>
        <w:tc>
          <w:tcPr>
            <w:tcW w:w="1914" w:type="dxa"/>
          </w:tcPr>
          <w:p w:rsidR="00F61ED2" w:rsidRPr="00640E9B" w:rsidRDefault="00F61ED2" w:rsidP="006D571A">
            <w:r w:rsidRPr="00640E9B">
              <w:t>《經分別》</w:t>
            </w:r>
            <w:r w:rsidRPr="00640E9B">
              <w:rPr>
                <w:rStyle w:val="a7"/>
              </w:rPr>
              <w:footnoteReference w:id="157"/>
            </w:r>
          </w:p>
        </w:tc>
      </w:tr>
      <w:tr w:rsidR="00F61ED2" w:rsidRPr="00640E9B" w:rsidTr="00A71A34">
        <w:trPr>
          <w:jc w:val="center"/>
        </w:trPr>
        <w:tc>
          <w:tcPr>
            <w:tcW w:w="2160" w:type="dxa"/>
          </w:tcPr>
          <w:p w:rsidR="00F61ED2" w:rsidRPr="00640E9B" w:rsidRDefault="00F61ED2" w:rsidP="006D571A">
            <w:proofErr w:type="spellStart"/>
            <w:r w:rsidRPr="00640E9B">
              <w:rPr>
                <w:rFonts w:eastAsia="Roman Unicode"/>
              </w:rPr>
              <w:t>suttantika</w:t>
            </w:r>
            <w:proofErr w:type="spellEnd"/>
          </w:p>
        </w:tc>
        <w:tc>
          <w:tcPr>
            <w:tcW w:w="2406" w:type="dxa"/>
          </w:tcPr>
          <w:p w:rsidR="00F61ED2" w:rsidRPr="00640E9B" w:rsidRDefault="00F61ED2" w:rsidP="006D571A">
            <w:proofErr w:type="spellStart"/>
            <w:r w:rsidRPr="00640E9B">
              <w:rPr>
                <w:rFonts w:eastAsia="Roman Unicode"/>
              </w:rPr>
              <w:t>suttantika</w:t>
            </w:r>
            <w:proofErr w:type="spellEnd"/>
          </w:p>
        </w:tc>
        <w:tc>
          <w:tcPr>
            <w:tcW w:w="1914" w:type="dxa"/>
          </w:tcPr>
          <w:p w:rsidR="00F61ED2" w:rsidRPr="00640E9B" w:rsidRDefault="00F61ED2" w:rsidP="006D571A">
            <w:proofErr w:type="spellStart"/>
            <w:r w:rsidRPr="00640E9B">
              <w:rPr>
                <w:rFonts w:eastAsia="Roman Unicode"/>
              </w:rPr>
              <w:t>suttantika</w:t>
            </w:r>
            <w:proofErr w:type="spellEnd"/>
          </w:p>
        </w:tc>
      </w:tr>
      <w:tr w:rsidR="00F61ED2" w:rsidRPr="00640E9B" w:rsidTr="00A71A34">
        <w:trPr>
          <w:jc w:val="center"/>
        </w:trPr>
        <w:tc>
          <w:tcPr>
            <w:tcW w:w="2160" w:type="dxa"/>
          </w:tcPr>
          <w:p w:rsidR="00F61ED2" w:rsidRPr="00640E9B" w:rsidRDefault="00F61ED2" w:rsidP="006D571A">
            <w:proofErr w:type="spellStart"/>
            <w:r w:rsidRPr="00640E9B">
              <w:rPr>
                <w:rFonts w:eastAsia="Roman Unicode"/>
              </w:rPr>
              <w:t>vinayadharā</w:t>
            </w:r>
            <w:proofErr w:type="spellEnd"/>
          </w:p>
        </w:tc>
        <w:tc>
          <w:tcPr>
            <w:tcW w:w="2406" w:type="dxa"/>
          </w:tcPr>
          <w:p w:rsidR="00F61ED2" w:rsidRPr="00640E9B" w:rsidRDefault="00F61ED2" w:rsidP="006D571A">
            <w:proofErr w:type="spellStart"/>
            <w:r w:rsidRPr="00640E9B">
              <w:rPr>
                <w:rFonts w:eastAsia="Roman Unicode"/>
              </w:rPr>
              <w:t>vinayadharā</w:t>
            </w:r>
            <w:proofErr w:type="spellEnd"/>
          </w:p>
        </w:tc>
        <w:tc>
          <w:tcPr>
            <w:tcW w:w="1914" w:type="dxa"/>
          </w:tcPr>
          <w:p w:rsidR="00F61ED2" w:rsidRPr="00640E9B" w:rsidRDefault="00F61ED2" w:rsidP="006D571A">
            <w:proofErr w:type="spellStart"/>
            <w:r w:rsidRPr="00640E9B">
              <w:rPr>
                <w:rFonts w:eastAsia="Roman Unicode"/>
              </w:rPr>
              <w:t>vinayadharā</w:t>
            </w:r>
            <w:proofErr w:type="spellEnd"/>
          </w:p>
        </w:tc>
      </w:tr>
      <w:tr w:rsidR="00F61ED2" w:rsidRPr="00640E9B" w:rsidTr="00A71A34">
        <w:trPr>
          <w:jc w:val="center"/>
        </w:trPr>
        <w:tc>
          <w:tcPr>
            <w:tcW w:w="2160" w:type="dxa"/>
          </w:tcPr>
          <w:p w:rsidR="00F61ED2" w:rsidRPr="00640E9B" w:rsidRDefault="00F61ED2" w:rsidP="006D571A">
            <w:proofErr w:type="spellStart"/>
            <w:r w:rsidRPr="00640E9B">
              <w:rPr>
                <w:rFonts w:eastAsia="Roman Unicode"/>
              </w:rPr>
              <w:t>dhammakathikā</w:t>
            </w:r>
            <w:proofErr w:type="spellEnd"/>
          </w:p>
        </w:tc>
        <w:tc>
          <w:tcPr>
            <w:tcW w:w="2406" w:type="dxa"/>
          </w:tcPr>
          <w:p w:rsidR="00F61ED2" w:rsidRPr="00640E9B" w:rsidRDefault="00F61ED2" w:rsidP="006D571A">
            <w:proofErr w:type="spellStart"/>
            <w:r w:rsidRPr="00640E9B">
              <w:rPr>
                <w:rFonts w:eastAsia="Roman Unicode"/>
              </w:rPr>
              <w:t>dhammakathikā</w:t>
            </w:r>
            <w:proofErr w:type="spellEnd"/>
          </w:p>
        </w:tc>
        <w:tc>
          <w:tcPr>
            <w:tcW w:w="1914" w:type="dxa"/>
          </w:tcPr>
          <w:p w:rsidR="00F61ED2" w:rsidRPr="00640E9B" w:rsidRDefault="00F61ED2" w:rsidP="006D571A">
            <w:proofErr w:type="spellStart"/>
            <w:r w:rsidRPr="00640E9B">
              <w:rPr>
                <w:rFonts w:eastAsia="Roman Unicode"/>
              </w:rPr>
              <w:t>dhammakathikā</w:t>
            </w:r>
            <w:proofErr w:type="spellEnd"/>
          </w:p>
        </w:tc>
      </w:tr>
      <w:tr w:rsidR="00F61ED2" w:rsidRPr="00640E9B" w:rsidTr="00A71A34">
        <w:trPr>
          <w:jc w:val="center"/>
        </w:trPr>
        <w:tc>
          <w:tcPr>
            <w:tcW w:w="2160" w:type="dxa"/>
          </w:tcPr>
          <w:p w:rsidR="00F61ED2" w:rsidRPr="00640E9B" w:rsidRDefault="00F61ED2" w:rsidP="006D571A">
            <w:proofErr w:type="spellStart"/>
            <w:r w:rsidRPr="00640E9B">
              <w:rPr>
                <w:rFonts w:eastAsia="Roman Unicode"/>
              </w:rPr>
              <w:t>jhayina</w:t>
            </w:r>
            <w:proofErr w:type="spellEnd"/>
          </w:p>
        </w:tc>
        <w:tc>
          <w:tcPr>
            <w:tcW w:w="2406" w:type="dxa"/>
          </w:tcPr>
          <w:p w:rsidR="00F61ED2" w:rsidRPr="00640E9B" w:rsidRDefault="00F61ED2" w:rsidP="006D571A"/>
        </w:tc>
        <w:tc>
          <w:tcPr>
            <w:tcW w:w="1914" w:type="dxa"/>
          </w:tcPr>
          <w:p w:rsidR="00F61ED2" w:rsidRPr="00640E9B" w:rsidRDefault="00F61ED2" w:rsidP="006D571A"/>
        </w:tc>
      </w:tr>
      <w:tr w:rsidR="00F61ED2" w:rsidRPr="00640E9B" w:rsidTr="00A71A34">
        <w:trPr>
          <w:jc w:val="center"/>
        </w:trPr>
        <w:tc>
          <w:tcPr>
            <w:tcW w:w="2160" w:type="dxa"/>
          </w:tcPr>
          <w:p w:rsidR="00F61ED2" w:rsidRPr="00640E9B" w:rsidRDefault="00F61ED2" w:rsidP="006D571A"/>
        </w:tc>
        <w:tc>
          <w:tcPr>
            <w:tcW w:w="2406" w:type="dxa"/>
          </w:tcPr>
          <w:p w:rsidR="00F61ED2" w:rsidRPr="00640E9B" w:rsidRDefault="00F61ED2" w:rsidP="006D571A">
            <w:proofErr w:type="spellStart"/>
            <w:r w:rsidRPr="00640E9B">
              <w:rPr>
                <w:rFonts w:eastAsia="Roman Unicode"/>
              </w:rPr>
              <w:t>bhanaṇtehi</w:t>
            </w:r>
            <w:proofErr w:type="spellEnd"/>
          </w:p>
        </w:tc>
        <w:tc>
          <w:tcPr>
            <w:tcW w:w="1914" w:type="dxa"/>
          </w:tcPr>
          <w:p w:rsidR="00F61ED2" w:rsidRPr="00640E9B" w:rsidRDefault="00F61ED2" w:rsidP="006D571A">
            <w:proofErr w:type="spellStart"/>
            <w:r w:rsidRPr="00640E9B">
              <w:rPr>
                <w:rFonts w:eastAsia="Roman Unicode"/>
              </w:rPr>
              <w:t>bhāṇaka</w:t>
            </w:r>
            <w:proofErr w:type="spellEnd"/>
          </w:p>
        </w:tc>
      </w:tr>
      <w:tr w:rsidR="00F61ED2" w:rsidRPr="00640E9B" w:rsidTr="00A71A34">
        <w:trPr>
          <w:jc w:val="center"/>
        </w:trPr>
        <w:tc>
          <w:tcPr>
            <w:tcW w:w="2160" w:type="dxa"/>
          </w:tcPr>
          <w:p w:rsidR="00F61ED2" w:rsidRPr="00640E9B" w:rsidRDefault="00F61ED2" w:rsidP="006D571A"/>
        </w:tc>
        <w:tc>
          <w:tcPr>
            <w:tcW w:w="2406" w:type="dxa"/>
          </w:tcPr>
          <w:p w:rsidR="00F61ED2" w:rsidRPr="00640E9B" w:rsidRDefault="00F61ED2" w:rsidP="006D571A"/>
        </w:tc>
        <w:tc>
          <w:tcPr>
            <w:tcW w:w="1914" w:type="dxa"/>
          </w:tcPr>
          <w:p w:rsidR="00F61ED2" w:rsidRPr="00640E9B" w:rsidRDefault="00F61ED2" w:rsidP="006D571A">
            <w:proofErr w:type="spellStart"/>
            <w:r w:rsidRPr="00640E9B">
              <w:rPr>
                <w:rFonts w:eastAsia="Roman Unicode"/>
              </w:rPr>
              <w:t>bahussuta</w:t>
            </w:r>
            <w:proofErr w:type="spellEnd"/>
          </w:p>
        </w:tc>
      </w:tr>
    </w:tbl>
    <w:p w:rsidR="00F61ED2" w:rsidRPr="00640E9B" w:rsidRDefault="00F61ED2" w:rsidP="006D571A"/>
    <w:p w:rsidR="00F61ED2" w:rsidRPr="00640E9B" w:rsidRDefault="00F61ED2" w:rsidP="006D571A">
      <w:pPr>
        <w:pStyle w:val="3"/>
        <w:spacing w:line="240" w:lineRule="auto"/>
        <w:ind w:left="480"/>
      </w:pPr>
      <w:r w:rsidRPr="00640E9B">
        <w:rPr>
          <w:bdr w:val="single" w:sz="4" w:space="0" w:color="auto"/>
        </w:rPr>
        <w:t>1</w:t>
      </w:r>
      <w:r w:rsidRPr="00640E9B">
        <w:rPr>
          <w:bdr w:val="single" w:sz="4" w:space="0" w:color="auto"/>
        </w:rPr>
        <w:t>、誦經者</w:t>
      </w:r>
    </w:p>
    <w:p w:rsidR="00F61ED2" w:rsidRPr="00640E9B" w:rsidRDefault="00F61ED2" w:rsidP="0057741D">
      <w:pPr>
        <w:ind w:left="720" w:hangingChars="300" w:hanging="720"/>
      </w:pPr>
      <w:proofErr w:type="spellStart"/>
      <w:r w:rsidRPr="00640E9B">
        <w:rPr>
          <w:rFonts w:eastAsia="Roman Unicode"/>
        </w:rPr>
        <w:t>suttantika</w:t>
      </w:r>
      <w:proofErr w:type="spellEnd"/>
      <w:r w:rsidRPr="00640E9B">
        <w:t>，或譯「誦經者」，「精通經者」，應是「四阿含」或「五部」的誦持者。</w:t>
      </w:r>
    </w:p>
    <w:p w:rsidR="00F61ED2" w:rsidRPr="00640E9B" w:rsidRDefault="00F61ED2" w:rsidP="006D571A">
      <w:pPr>
        <w:pStyle w:val="3"/>
        <w:spacing w:line="240" w:lineRule="auto"/>
        <w:ind w:left="480"/>
      </w:pPr>
      <w:r w:rsidRPr="00640E9B">
        <w:rPr>
          <w:bdr w:val="single" w:sz="4" w:space="0" w:color="auto"/>
        </w:rPr>
        <w:t>2</w:t>
      </w:r>
      <w:r w:rsidRPr="00640E9B">
        <w:rPr>
          <w:bdr w:val="single" w:sz="4" w:space="0" w:color="auto"/>
        </w:rPr>
        <w:t>、持律者</w:t>
      </w:r>
    </w:p>
    <w:p w:rsidR="00F61ED2" w:rsidRPr="00640E9B" w:rsidRDefault="00F61ED2" w:rsidP="006D571A">
      <w:proofErr w:type="spellStart"/>
      <w:r w:rsidRPr="00640E9B">
        <w:rPr>
          <w:rFonts w:eastAsia="Roman Unicode"/>
        </w:rPr>
        <w:t>vinayadharā</w:t>
      </w:r>
      <w:proofErr w:type="spellEnd"/>
      <w:r w:rsidRPr="00640E9B">
        <w:t>是「持律者」。</w:t>
      </w:r>
    </w:p>
    <w:p w:rsidR="00F61ED2" w:rsidRPr="00640E9B" w:rsidRDefault="00F61ED2" w:rsidP="006D571A">
      <w:pPr>
        <w:pStyle w:val="3"/>
        <w:spacing w:line="240" w:lineRule="auto"/>
        <w:ind w:left="480"/>
      </w:pPr>
      <w:r w:rsidRPr="00640E9B">
        <w:rPr>
          <w:bdr w:val="single" w:sz="4" w:space="0" w:color="auto"/>
        </w:rPr>
        <w:t>3</w:t>
      </w:r>
      <w:r w:rsidRPr="00640E9B">
        <w:rPr>
          <w:bdr w:val="single" w:sz="4" w:space="0" w:color="auto"/>
        </w:rPr>
        <w:t>、法化者</w:t>
      </w:r>
    </w:p>
    <w:p w:rsidR="00F61ED2" w:rsidRPr="00640E9B" w:rsidRDefault="00F61ED2" w:rsidP="006D571A">
      <w:proofErr w:type="spellStart"/>
      <w:r w:rsidRPr="00640E9B">
        <w:rPr>
          <w:rFonts w:eastAsia="Roman Unicode"/>
        </w:rPr>
        <w:t>dhammakathikā</w:t>
      </w:r>
      <w:proofErr w:type="spellEnd"/>
      <w:r w:rsidRPr="00640E9B">
        <w:t>是滿慈子以來，演說與宣揚法化者的名稱。</w:t>
      </w:r>
    </w:p>
    <w:p w:rsidR="00F61ED2" w:rsidRPr="00640E9B" w:rsidRDefault="00F61ED2" w:rsidP="006D571A">
      <w:pPr>
        <w:pStyle w:val="3"/>
        <w:spacing w:line="240" w:lineRule="auto"/>
        <w:ind w:left="480"/>
      </w:pPr>
      <w:r w:rsidRPr="00640E9B">
        <w:rPr>
          <w:bdr w:val="single" w:sz="4" w:space="0" w:color="auto"/>
        </w:rPr>
        <w:t>4</w:t>
      </w:r>
      <w:r w:rsidRPr="00640E9B">
        <w:rPr>
          <w:bdr w:val="single" w:sz="4" w:space="0" w:color="auto"/>
        </w:rPr>
        <w:t>、坐禪者</w:t>
      </w:r>
    </w:p>
    <w:p w:rsidR="00F61ED2" w:rsidRPr="00640E9B" w:rsidRDefault="00F61ED2" w:rsidP="006D571A">
      <w:proofErr w:type="spellStart"/>
      <w:r w:rsidRPr="00640E9B">
        <w:rPr>
          <w:rFonts w:eastAsia="Roman Unicode"/>
        </w:rPr>
        <w:t>jhayina</w:t>
      </w:r>
      <w:proofErr w:type="spellEnd"/>
      <w:r w:rsidRPr="00640E9B">
        <w:t>是「坐禪者」。</w:t>
      </w:r>
    </w:p>
    <w:p w:rsidR="00F61ED2" w:rsidRPr="00640E9B" w:rsidRDefault="00F61ED2" w:rsidP="006D571A">
      <w:pPr>
        <w:pStyle w:val="3"/>
        <w:spacing w:line="240" w:lineRule="auto"/>
        <w:ind w:left="480"/>
      </w:pPr>
      <w:r w:rsidRPr="00640E9B">
        <w:rPr>
          <w:bdr w:val="single" w:sz="4" w:space="0" w:color="auto"/>
        </w:rPr>
        <w:t>5</w:t>
      </w:r>
      <w:r w:rsidRPr="00640E9B">
        <w:rPr>
          <w:bdr w:val="single" w:sz="4" w:space="0" w:color="auto"/>
        </w:rPr>
        <w:t>、阿難以來的多聞者</w:t>
      </w:r>
    </w:p>
    <w:p w:rsidR="00F61ED2" w:rsidRPr="00640E9B" w:rsidRDefault="00F61ED2" w:rsidP="006D571A">
      <w:proofErr w:type="spellStart"/>
      <w:r w:rsidRPr="00640E9B">
        <w:rPr>
          <w:rFonts w:eastAsia="Roman Unicode"/>
        </w:rPr>
        <w:t>bahussuta</w:t>
      </w:r>
      <w:proofErr w:type="spellEnd"/>
      <w:r w:rsidRPr="00640E9B">
        <w:t>是阿難以來，多習經法（不一定屬於一部）的「多聞者」。</w:t>
      </w:r>
    </w:p>
    <w:p w:rsidR="00F61ED2" w:rsidRPr="00640E9B" w:rsidRDefault="00F61ED2" w:rsidP="006D571A">
      <w:pPr>
        <w:pStyle w:val="3"/>
        <w:spacing w:line="240" w:lineRule="auto"/>
        <w:ind w:left="480"/>
        <w:rPr>
          <w:bdr w:val="single" w:sz="4" w:space="0" w:color="auto"/>
        </w:rPr>
      </w:pPr>
      <w:r w:rsidRPr="00640E9B">
        <w:rPr>
          <w:bdr w:val="single" w:sz="4" w:space="0" w:color="auto"/>
        </w:rPr>
        <w:t>6</w:t>
      </w:r>
      <w:r w:rsidRPr="00640E9B">
        <w:rPr>
          <w:bdr w:val="single" w:sz="4" w:space="0" w:color="auto"/>
        </w:rPr>
        <w:t>、</w:t>
      </w:r>
      <w:proofErr w:type="spellStart"/>
      <w:r w:rsidRPr="00640E9B">
        <w:rPr>
          <w:rFonts w:eastAsia="Roman Unicode"/>
          <w:bdr w:val="single" w:sz="4" w:space="0" w:color="auto"/>
        </w:rPr>
        <w:t>bhāṇaka</w:t>
      </w:r>
      <w:proofErr w:type="spellEnd"/>
      <w:r w:rsidRPr="00640E9B">
        <w:rPr>
          <w:bdr w:val="single" w:sz="4" w:space="0" w:color="auto"/>
        </w:rPr>
        <w:t>的意義校訂</w:t>
      </w:r>
    </w:p>
    <w:p w:rsidR="00F61ED2" w:rsidRPr="00640E9B" w:rsidRDefault="00F61ED2" w:rsidP="006D571A">
      <w:proofErr w:type="spellStart"/>
      <w:r w:rsidRPr="00640E9B">
        <w:rPr>
          <w:rFonts w:eastAsia="Roman Unicode"/>
        </w:rPr>
        <w:t>bhāṇaka</w:t>
      </w:r>
      <w:proofErr w:type="spellEnd"/>
      <w:r w:rsidRPr="00640E9B">
        <w:t>，日譯作「善說法者」。在《自恣犍度》中，有</w:t>
      </w:r>
      <w:proofErr w:type="spellStart"/>
      <w:r w:rsidRPr="00640E9B">
        <w:rPr>
          <w:rFonts w:eastAsia="Roman Unicode"/>
        </w:rPr>
        <w:t>bhikkhūhi</w:t>
      </w:r>
      <w:proofErr w:type="spellEnd"/>
      <w:r w:rsidRPr="00640E9B">
        <w:rPr>
          <w:rFonts w:eastAsia="Roman Unicode"/>
        </w:rPr>
        <w:t xml:space="preserve"> </w:t>
      </w:r>
      <w:proofErr w:type="spellStart"/>
      <w:r w:rsidRPr="00640E9B">
        <w:rPr>
          <w:rFonts w:eastAsia="Roman Unicode"/>
        </w:rPr>
        <w:t>dhammaṃ</w:t>
      </w:r>
      <w:proofErr w:type="spellEnd"/>
      <w:r w:rsidRPr="00640E9B">
        <w:rPr>
          <w:rFonts w:eastAsia="Roman Unicode"/>
        </w:rPr>
        <w:t xml:space="preserve"> </w:t>
      </w:r>
      <w:proofErr w:type="spellStart"/>
      <w:r w:rsidRPr="00640E9B">
        <w:rPr>
          <w:rFonts w:eastAsia="Roman Unicode"/>
        </w:rPr>
        <w:t>bhaṇantehi</w:t>
      </w:r>
      <w:proofErr w:type="spellEnd"/>
      <w:r w:rsidRPr="00640E9B">
        <w:t>，譯作「比丘等說法」。</w:t>
      </w:r>
      <w:proofErr w:type="spellStart"/>
      <w:r w:rsidRPr="00640E9B">
        <w:rPr>
          <w:rFonts w:eastAsia="Roman Unicode"/>
        </w:rPr>
        <w:t>bhaṇantehi</w:t>
      </w:r>
      <w:proofErr w:type="spellEnd"/>
      <w:r w:rsidRPr="00640E9B">
        <w:t xml:space="preserve"> *</w:t>
      </w:r>
      <w:r w:rsidRPr="00640E9B">
        <w:rPr>
          <w:vertAlign w:val="superscript"/>
        </w:rPr>
        <w:t>指說法的說</w:t>
      </w:r>
      <w:r w:rsidRPr="00640E9B">
        <w:t>與</w:t>
      </w:r>
      <w:proofErr w:type="spellStart"/>
      <w:r w:rsidRPr="00640E9B">
        <w:rPr>
          <w:rFonts w:eastAsia="Roman Unicode"/>
        </w:rPr>
        <w:t>bhāṇaka</w:t>
      </w:r>
      <w:proofErr w:type="spellEnd"/>
      <w:r w:rsidRPr="00640E9B">
        <w:rPr>
          <w:vertAlign w:val="superscript"/>
        </w:rPr>
        <w:t xml:space="preserve"> *</w:t>
      </w:r>
      <w:r w:rsidRPr="00640E9B">
        <w:rPr>
          <w:vertAlign w:val="superscript"/>
        </w:rPr>
        <w:t>指說法者</w:t>
      </w:r>
      <w:r w:rsidRPr="00640E9B">
        <w:t>，顯然的屬於同一類。日譯為「善說法」與「說法」，似乎還不能表達這一名稱的含義！</w:t>
      </w:r>
    </w:p>
    <w:p w:rsidR="00F61ED2" w:rsidRPr="00640E9B" w:rsidRDefault="00F61ED2" w:rsidP="006D571A"/>
    <w:p w:rsidR="00F61ED2" w:rsidRPr="00640E9B" w:rsidRDefault="00F61ED2" w:rsidP="006D571A">
      <w:pPr>
        <w:pStyle w:val="1"/>
        <w:spacing w:line="240" w:lineRule="auto"/>
        <w:rPr>
          <w:rFonts w:ascii="Times New Roman" w:hAnsi="Times New Roman"/>
          <w:sz w:val="20"/>
          <w:szCs w:val="20"/>
        </w:rPr>
      </w:pPr>
      <w:r w:rsidRPr="00640E9B">
        <w:rPr>
          <w:rFonts w:ascii="Times New Roman" w:hAnsi="Times New Roman"/>
          <w:sz w:val="20"/>
          <w:szCs w:val="20"/>
          <w:bdr w:val="single" w:sz="4" w:space="0" w:color="auto"/>
        </w:rPr>
        <w:t>二、</w:t>
      </w:r>
      <w:r w:rsidRPr="00640E9B">
        <w:rPr>
          <w:rFonts w:ascii="Times New Roman" w:eastAsiaTheme="minorEastAsia" w:hAnsi="Times New Roman"/>
          <w:sz w:val="20"/>
          <w:szCs w:val="20"/>
          <w:bdr w:val="single" w:sz="4" w:space="0" w:color="auto"/>
        </w:rPr>
        <w:t>唄</w:t>
      </w:r>
      <w:r w:rsidR="00C74128" w:rsidRPr="00640E9B">
        <w:rPr>
          <w:rFonts w:ascii="Times New Roman" w:eastAsiaTheme="minorEastAsia" w:hAnsi="Times New Roman"/>
          <w:kern w:val="0"/>
          <w:sz w:val="20"/>
          <w:szCs w:val="20"/>
          <w:bdr w:val="single" w:sz="4" w:space="0" w:color="auto"/>
          <w:lang w:val="zh-TW"/>
        </w:rPr>
        <w:t>匿</w:t>
      </w:r>
      <w:r w:rsidRPr="00640E9B">
        <w:rPr>
          <w:rFonts w:ascii="Times New Roman" w:eastAsiaTheme="minorEastAsia" w:hAnsi="Times New Roman"/>
          <w:sz w:val="20"/>
          <w:szCs w:val="20"/>
          <w:bdr w:val="single" w:sz="4" w:space="0" w:color="auto"/>
        </w:rPr>
        <w:t>者</w:t>
      </w:r>
      <w:r w:rsidR="00C74128" w:rsidRPr="00640E9B">
        <w:rPr>
          <w:rStyle w:val="a7"/>
          <w:rFonts w:ascii="Times New Roman" w:eastAsiaTheme="minorEastAsia" w:hAnsi="Times New Roman"/>
          <w:sz w:val="20"/>
          <w:szCs w:val="20"/>
          <w:bdr w:val="single" w:sz="4" w:space="0" w:color="auto"/>
        </w:rPr>
        <w:footnoteReference w:id="158"/>
      </w:r>
      <w:r w:rsidRPr="00640E9B">
        <w:rPr>
          <w:rFonts w:ascii="Times New Roman" w:hAnsi="Times New Roman"/>
          <w:sz w:val="20"/>
          <w:szCs w:val="20"/>
          <w:bdr w:val="single" w:sz="4" w:space="0" w:color="auto"/>
        </w:rPr>
        <w:t>─</w:t>
      </w:r>
      <w:r w:rsidRPr="00640E9B">
        <w:rPr>
          <w:rFonts w:ascii="Times New Roman" w:hAnsi="Times New Roman"/>
          <w:sz w:val="20"/>
          <w:szCs w:val="20"/>
          <w:bdr w:val="single" w:sz="4" w:space="0" w:color="auto"/>
        </w:rPr>
        <w:t>解說上述的</w:t>
      </w:r>
      <w:proofErr w:type="spellStart"/>
      <w:r w:rsidRPr="00640E9B">
        <w:rPr>
          <w:rFonts w:ascii="Times New Roman" w:eastAsia="Roman Unicode" w:hAnsi="Times New Roman"/>
          <w:sz w:val="20"/>
          <w:szCs w:val="20"/>
          <w:bdr w:val="single" w:sz="4" w:space="0" w:color="auto"/>
        </w:rPr>
        <w:t>bhāṇaka</w:t>
      </w:r>
      <w:proofErr w:type="spellEnd"/>
      <w:r w:rsidRPr="00640E9B">
        <w:rPr>
          <w:rFonts w:ascii="Times New Roman" w:hAnsi="Times New Roman"/>
          <w:sz w:val="20"/>
          <w:szCs w:val="20"/>
          <w:bdr w:val="single" w:sz="4" w:space="0" w:color="auto"/>
        </w:rPr>
        <w:t>的真義</w:t>
      </w:r>
    </w:p>
    <w:p w:rsidR="00F61ED2" w:rsidRPr="00640E9B" w:rsidRDefault="00F61ED2" w:rsidP="0057741D">
      <w:pPr>
        <w:pStyle w:val="2"/>
        <w:spacing w:line="240" w:lineRule="auto"/>
        <w:ind w:left="240"/>
        <w:rPr>
          <w:sz w:val="20"/>
          <w:szCs w:val="20"/>
        </w:rPr>
      </w:pPr>
      <w:r w:rsidRPr="00640E9B">
        <w:rPr>
          <w:sz w:val="20"/>
          <w:szCs w:val="20"/>
          <w:bdr w:val="single" w:sz="4" w:space="0" w:color="auto"/>
        </w:rPr>
        <w:t>（一）「聲唄」的典故</w:t>
      </w:r>
      <w:r w:rsidRPr="00640E9B">
        <w:rPr>
          <w:sz w:val="20"/>
          <w:szCs w:val="20"/>
          <w:bdr w:val="single" w:sz="4" w:space="0" w:color="auto"/>
        </w:rPr>
        <w:t>─</w:t>
      </w:r>
      <w:r w:rsidRPr="00640E9B">
        <w:rPr>
          <w:sz w:val="20"/>
          <w:szCs w:val="20"/>
          <w:bdr w:val="single" w:sz="4" w:space="0" w:color="auto"/>
        </w:rPr>
        <w:t>初期的情形</w:t>
      </w:r>
    </w:p>
    <w:p w:rsidR="00F61ED2" w:rsidRPr="00640E9B" w:rsidRDefault="00F61ED2" w:rsidP="006D571A">
      <w:pPr>
        <w:pStyle w:val="3"/>
        <w:spacing w:line="240" w:lineRule="auto"/>
        <w:ind w:left="480"/>
      </w:pPr>
      <w:r w:rsidRPr="00640E9B">
        <w:rPr>
          <w:bdr w:val="single" w:sz="4" w:space="0" w:color="auto"/>
        </w:rPr>
        <w:t>1</w:t>
      </w:r>
      <w:r w:rsidRPr="00640E9B">
        <w:rPr>
          <w:bdr w:val="single" w:sz="4" w:space="0" w:color="auto"/>
        </w:rPr>
        <w:t>、婆提比丘</w:t>
      </w:r>
    </w:p>
    <w:p w:rsidR="00F61ED2" w:rsidRPr="00640E9B" w:rsidRDefault="00F61ED2" w:rsidP="006D571A">
      <w:r w:rsidRPr="00640E9B">
        <w:t>這可以從一位比丘說起。羅婆那婆提（</w:t>
      </w:r>
      <w:proofErr w:type="spellStart"/>
      <w:r w:rsidRPr="00640E9B">
        <w:rPr>
          <w:rFonts w:eastAsia="Roman Unicode"/>
        </w:rPr>
        <w:t>Lakuṇṭaka-bhadriya</w:t>
      </w:r>
      <w:proofErr w:type="spellEnd"/>
      <w:r w:rsidRPr="00640E9B">
        <w:t>），「婆提」或譯「跋提」，義譯為「賢」、「善和」。婆提是一位矮小而又醜陋的，所以稱為「侏儒婆提」。</w:t>
      </w:r>
      <w:r w:rsidRPr="00640E9B">
        <w:rPr>
          <w:rStyle w:val="a7"/>
        </w:rPr>
        <w:footnoteReference w:id="159"/>
      </w:r>
      <w:r w:rsidRPr="00640E9B">
        <w:t>人雖然矮小醜陋，不受人尊重，但證得阿羅漢，又生成美妙的音聲。</w:t>
      </w:r>
    </w:p>
    <w:p w:rsidR="00F61ED2" w:rsidRPr="00640E9B" w:rsidRDefault="00F61ED2" w:rsidP="006D571A">
      <w:r w:rsidRPr="00640E9B">
        <w:rPr>
          <w:rFonts w:ascii="新細明體" w:hAnsi="新細明體" w:cs="新細明體" w:hint="eastAsia"/>
        </w:rPr>
        <w:lastRenderedPageBreak/>
        <w:t>◎</w:t>
      </w:r>
      <w:r w:rsidRPr="00640E9B">
        <w:t>《增支部》稱之為「</w:t>
      </w:r>
      <w:r w:rsidRPr="00640E9B">
        <w:rPr>
          <w:rFonts w:eastAsia="標楷體"/>
        </w:rPr>
        <w:t>妙音者</w:t>
      </w:r>
      <w:r w:rsidRPr="00640E9B">
        <w:t>」；《增壹阿含經》作：「</w:t>
      </w:r>
      <w:r w:rsidRPr="00640E9B">
        <w:rPr>
          <w:rFonts w:eastAsia="標楷體"/>
        </w:rPr>
        <w:t>音響清徹，聲至梵天</w:t>
      </w:r>
      <w:r w:rsidRPr="00640E9B">
        <w:t>」。</w:t>
      </w:r>
      <w:r w:rsidRPr="00640E9B">
        <w:rPr>
          <w:rStyle w:val="a7"/>
        </w:rPr>
        <w:footnoteReference w:id="160"/>
      </w:r>
    </w:p>
    <w:p w:rsidR="00F61ED2" w:rsidRPr="00640E9B" w:rsidRDefault="00F61ED2" w:rsidP="0057741D">
      <w:pPr>
        <w:ind w:left="240" w:hangingChars="100" w:hanging="240"/>
      </w:pPr>
      <w:r w:rsidRPr="00640E9B">
        <w:rPr>
          <w:rFonts w:ascii="新細明體" w:hAnsi="新細明體" w:cs="新細明體" w:hint="eastAsia"/>
        </w:rPr>
        <w:t>◎</w:t>
      </w:r>
      <w:r w:rsidRPr="00640E9B">
        <w:t>《十誦律》卷</w:t>
      </w:r>
      <w:r w:rsidRPr="00640E9B">
        <w:t>37</w:t>
      </w:r>
      <w:r w:rsidRPr="00640E9B">
        <w:t>（大正</w:t>
      </w:r>
      <w:r w:rsidRPr="00640E9B">
        <w:t>23</w:t>
      </w:r>
      <w:r w:rsidRPr="00640E9B">
        <w:t>，</w:t>
      </w:r>
      <w:r w:rsidRPr="00640E9B">
        <w:t>269c</w:t>
      </w:r>
      <w:r w:rsidRPr="00640E9B">
        <w:t>）說：「</w:t>
      </w:r>
      <w:r w:rsidRPr="00640E9B">
        <w:rPr>
          <w:rFonts w:eastAsia="標楷體"/>
        </w:rPr>
        <w:t>有比丘名跋提，於唄中第一。是比丘聲好，白佛言：世尊！願聽我作聲唄！佛言：聽汝作聲唄。唄有五利益：身體不疲，不忘所憶，心不疲勞，聲音不壞，語言易解</w:t>
      </w:r>
      <w:r w:rsidRPr="00640E9B">
        <w:t>」。</w:t>
      </w:r>
    </w:p>
    <w:p w:rsidR="00F61ED2" w:rsidRPr="00640E9B" w:rsidRDefault="00F61ED2" w:rsidP="006D571A">
      <w:pPr>
        <w:pStyle w:val="3"/>
        <w:spacing w:line="240" w:lineRule="auto"/>
        <w:ind w:left="480"/>
      </w:pPr>
      <w:r w:rsidRPr="00640E9B">
        <w:rPr>
          <w:bdr w:val="single" w:sz="4" w:space="0" w:color="auto"/>
        </w:rPr>
        <w:t>2</w:t>
      </w:r>
      <w:r w:rsidRPr="00640E9B">
        <w:rPr>
          <w:bdr w:val="single" w:sz="4" w:space="0" w:color="auto"/>
        </w:rPr>
        <w:t>、某比丘尼</w:t>
      </w:r>
    </w:p>
    <w:p w:rsidR="00F61ED2" w:rsidRPr="00640E9B" w:rsidRDefault="00F61ED2" w:rsidP="006D571A">
      <w:r w:rsidRPr="00640E9B">
        <w:t>《摩訶僧祇律》沒有說到跋提，卻另有一位比丘尼，如卷</w:t>
      </w:r>
      <w:r w:rsidRPr="00640E9B">
        <w:t>36</w:t>
      </w:r>
      <w:r w:rsidRPr="00640E9B">
        <w:t>（大正</w:t>
      </w:r>
      <w:r w:rsidRPr="00640E9B">
        <w:t>22</w:t>
      </w:r>
      <w:r w:rsidRPr="00640E9B">
        <w:t>，</w:t>
      </w:r>
      <w:r w:rsidRPr="00640E9B">
        <w:t>518c</w:t>
      </w:r>
      <w:r w:rsidR="006064AF">
        <w:t>–</w:t>
      </w:r>
      <w:r w:rsidRPr="00640E9B">
        <w:t>519a</w:t>
      </w:r>
      <w:r w:rsidRPr="00640E9B">
        <w:t>）說：「</w:t>
      </w:r>
      <w:r w:rsidRPr="00640E9B">
        <w:rPr>
          <w:rFonts w:eastAsia="標楷體"/>
        </w:rPr>
        <w:t>此比丘尼有好清聲，善能讚唄。有優婆塞請去，唄已，心大歡喜，即施與大張好疊。</w:t>
      </w:r>
      <w:r w:rsidRPr="0040307F">
        <w:rPr>
          <w:rFonts w:ascii="標楷體" w:eastAsia="標楷體" w:hAnsi="標楷體"/>
        </w:rPr>
        <w:t>……（</w:t>
      </w:r>
      <w:r w:rsidRPr="00640E9B">
        <w:rPr>
          <w:rFonts w:eastAsia="標楷體"/>
        </w:rPr>
        <w:t>佛問：）汝實作世間歌頌耶？答言：我不知世間歌頌</w:t>
      </w:r>
      <w:r w:rsidRPr="00640E9B">
        <w:t>」。</w:t>
      </w:r>
    </w:p>
    <w:p w:rsidR="00F61ED2" w:rsidRPr="00640E9B" w:rsidRDefault="00F61ED2" w:rsidP="006D571A">
      <w:pPr>
        <w:pStyle w:val="3"/>
        <w:spacing w:line="240" w:lineRule="auto"/>
        <w:ind w:left="480"/>
      </w:pPr>
      <w:r w:rsidRPr="00640E9B">
        <w:rPr>
          <w:bdr w:val="single" w:sz="4" w:space="0" w:color="auto"/>
        </w:rPr>
        <w:t>3</w:t>
      </w:r>
      <w:r w:rsidRPr="00640E9B">
        <w:rPr>
          <w:bdr w:val="single" w:sz="4" w:space="0" w:color="auto"/>
        </w:rPr>
        <w:t>、小結</w:t>
      </w:r>
      <w:r w:rsidRPr="00640E9B">
        <w:rPr>
          <w:bdr w:val="single" w:sz="4" w:space="0" w:color="auto"/>
        </w:rPr>
        <w:t>─</w:t>
      </w:r>
      <w:r w:rsidRPr="00640E9B">
        <w:rPr>
          <w:bdr w:val="single" w:sz="4" w:space="0" w:color="auto"/>
        </w:rPr>
        <w:t>初期的聲唄是自然的吟詠</w:t>
      </w:r>
    </w:p>
    <w:p w:rsidR="00F61ED2" w:rsidRPr="00640E9B" w:rsidRDefault="00F61ED2" w:rsidP="006D571A">
      <w:r w:rsidRPr="00640E9B">
        <w:t>跋提與某比丘尼，都是天賦的妙音，不需要學習，自然優美動聽。這就是「聲唄」、「唄讚」。從所說的「聲音不壞」、「語言易解」，可知初期的「聲唄」，是近於自然的吟詠，沒有過分的抑揚頓挫，可能近於詩的朗誦，只是音聲優美而已。</w:t>
      </w:r>
    </w:p>
    <w:p w:rsidR="00F61ED2" w:rsidRPr="00640E9B" w:rsidRDefault="00F61ED2" w:rsidP="0057741D">
      <w:pPr>
        <w:pStyle w:val="2"/>
        <w:spacing w:line="240" w:lineRule="auto"/>
        <w:ind w:left="240"/>
        <w:rPr>
          <w:sz w:val="20"/>
          <w:szCs w:val="20"/>
          <w:bdr w:val="single" w:sz="4" w:space="0" w:color="auto"/>
        </w:rPr>
      </w:pPr>
      <w:r w:rsidRPr="00640E9B">
        <w:rPr>
          <w:sz w:val="20"/>
          <w:szCs w:val="20"/>
          <w:bdr w:val="single" w:sz="4" w:space="0" w:color="auto"/>
        </w:rPr>
        <w:t>（二）各部律對歌唱與聲唄範圍的界定</w:t>
      </w:r>
    </w:p>
    <w:p w:rsidR="00F61ED2" w:rsidRPr="00640E9B" w:rsidRDefault="00F61ED2" w:rsidP="006D571A">
      <w:r w:rsidRPr="00640E9B">
        <w:t>「唄」在《五分律》、《四分律》中，譯為「</w:t>
      </w:r>
      <w:r w:rsidRPr="00640E9B">
        <w:rPr>
          <w:rFonts w:eastAsiaTheme="minorEastAsia"/>
        </w:rPr>
        <w:t>唄</w:t>
      </w:r>
      <w:r w:rsidR="0088433C" w:rsidRPr="00640E9B">
        <w:rPr>
          <w:rFonts w:eastAsiaTheme="minorEastAsia"/>
          <w:kern w:val="0"/>
          <w:lang w:val="zh-TW"/>
        </w:rPr>
        <w:t>匿</w:t>
      </w:r>
      <w:r w:rsidRPr="00640E9B">
        <w:t>」；「唄</w:t>
      </w:r>
      <w:r w:rsidR="0088433C" w:rsidRPr="00640E9B">
        <w:rPr>
          <w:rFonts w:eastAsiaTheme="minorEastAsia"/>
          <w:kern w:val="0"/>
          <w:lang w:val="zh-TW"/>
        </w:rPr>
        <w:t>匿</w:t>
      </w:r>
      <w:r w:rsidRPr="00640E9B">
        <w:t>」不正是</w:t>
      </w:r>
      <w:proofErr w:type="spellStart"/>
      <w:r w:rsidRPr="00640E9B">
        <w:rPr>
          <w:rFonts w:eastAsia="Roman Unicode"/>
        </w:rPr>
        <w:t>bhāṇaka</w:t>
      </w:r>
      <w:proofErr w:type="spellEnd"/>
      <w:r w:rsidRPr="00640E9B">
        <w:t>的對音嗎！</w:t>
      </w:r>
    </w:p>
    <w:p w:rsidR="00F61ED2" w:rsidRPr="00640E9B" w:rsidRDefault="00F61ED2" w:rsidP="006D571A">
      <w:r w:rsidRPr="00640E9B">
        <w:t>「唄」與歌唱，是有分別的，佛法是不許歌唱的。</w:t>
      </w:r>
    </w:p>
    <w:p w:rsidR="00F61ED2" w:rsidRPr="00640E9B" w:rsidRDefault="00F61ED2" w:rsidP="006D571A">
      <w:pPr>
        <w:pStyle w:val="3"/>
        <w:spacing w:line="240" w:lineRule="auto"/>
        <w:ind w:left="480"/>
      </w:pPr>
      <w:r w:rsidRPr="00640E9B">
        <w:rPr>
          <w:bdr w:val="single" w:sz="4" w:space="0" w:color="auto"/>
        </w:rPr>
        <w:t>1</w:t>
      </w:r>
      <w:r w:rsidRPr="00640E9B">
        <w:rPr>
          <w:bdr w:val="single" w:sz="4" w:space="0" w:color="auto"/>
        </w:rPr>
        <w:t>、《十誦律》許聲唄而不應歌</w:t>
      </w:r>
    </w:p>
    <w:p w:rsidR="00F61ED2" w:rsidRPr="00640E9B" w:rsidRDefault="00F61ED2" w:rsidP="006D571A">
      <w:r w:rsidRPr="00640E9B">
        <w:t>《十誦律》容許「</w:t>
      </w:r>
      <w:r w:rsidRPr="00640E9B">
        <w:rPr>
          <w:rFonts w:eastAsia="標楷體"/>
        </w:rPr>
        <w:t>聲唄</w:t>
      </w:r>
      <w:r w:rsidRPr="00640E9B">
        <w:t>」，卻說「</w:t>
      </w:r>
      <w:r w:rsidRPr="00640E9B">
        <w:rPr>
          <w:rFonts w:eastAsia="標楷體"/>
        </w:rPr>
        <w:t>不應歌，</w:t>
      </w:r>
      <w:r w:rsidRPr="0040307F">
        <w:rPr>
          <w:rFonts w:ascii="標楷體" w:eastAsia="標楷體" w:hAnsi="標楷體"/>
        </w:rPr>
        <w:t>……</w:t>
      </w:r>
      <w:r w:rsidRPr="00640E9B">
        <w:rPr>
          <w:rFonts w:eastAsia="標楷體"/>
        </w:rPr>
        <w:t>歌有五過失</w:t>
      </w:r>
      <w:r w:rsidRPr="00640E9B">
        <w:t>」。</w:t>
      </w:r>
      <w:r w:rsidRPr="00640E9B">
        <w:rPr>
          <w:rStyle w:val="a7"/>
        </w:rPr>
        <w:footnoteReference w:id="161"/>
      </w:r>
    </w:p>
    <w:p w:rsidR="00F61ED2" w:rsidRPr="00640E9B" w:rsidRDefault="00F61ED2" w:rsidP="006D571A">
      <w:pPr>
        <w:pStyle w:val="3"/>
        <w:spacing w:line="240" w:lineRule="auto"/>
        <w:ind w:left="480"/>
      </w:pPr>
      <w:r w:rsidRPr="00640E9B">
        <w:rPr>
          <w:bdr w:val="single" w:sz="4" w:space="0" w:color="auto"/>
        </w:rPr>
        <w:t>2</w:t>
      </w:r>
      <w:r w:rsidRPr="00640E9B">
        <w:rPr>
          <w:bdr w:val="single" w:sz="4" w:space="0" w:color="auto"/>
        </w:rPr>
        <w:t>、《五分律》許說法經唄而不許歌詠說法</w:t>
      </w:r>
    </w:p>
    <w:p w:rsidR="00F61ED2" w:rsidRPr="00640E9B" w:rsidRDefault="00F61ED2" w:rsidP="006D571A">
      <w:r w:rsidRPr="00640E9B">
        <w:t>《五分律》不許「</w:t>
      </w:r>
      <w:r w:rsidRPr="00640E9B">
        <w:rPr>
          <w:rFonts w:eastAsia="標楷體"/>
        </w:rPr>
        <w:t>作歌詠聲說法</w:t>
      </w:r>
      <w:r w:rsidRPr="00640E9B">
        <w:t>」，</w:t>
      </w:r>
      <w:r w:rsidRPr="00640E9B">
        <w:rPr>
          <w:rStyle w:val="a7"/>
        </w:rPr>
        <w:footnoteReference w:id="162"/>
      </w:r>
      <w:r w:rsidRPr="00640E9B">
        <w:t>但可以「</w:t>
      </w:r>
      <w:r w:rsidRPr="00640E9B">
        <w:rPr>
          <w:rFonts w:eastAsia="標楷體"/>
        </w:rPr>
        <w:t>說法經唄</w:t>
      </w:r>
      <w:r w:rsidRPr="00640E9B">
        <w:t>」。</w:t>
      </w:r>
      <w:r w:rsidRPr="00640E9B">
        <w:rPr>
          <w:rStyle w:val="a7"/>
        </w:rPr>
        <w:footnoteReference w:id="163"/>
      </w:r>
    </w:p>
    <w:p w:rsidR="00F61ED2" w:rsidRPr="00640E9B" w:rsidRDefault="00F61ED2" w:rsidP="006D571A">
      <w:pPr>
        <w:pStyle w:val="3"/>
        <w:spacing w:line="240" w:lineRule="auto"/>
        <w:ind w:left="480"/>
      </w:pPr>
      <w:r w:rsidRPr="00640E9B">
        <w:rPr>
          <w:bdr w:val="single" w:sz="4" w:space="0" w:color="auto"/>
        </w:rPr>
        <w:t>3</w:t>
      </w:r>
      <w:r w:rsidRPr="00640E9B">
        <w:rPr>
          <w:bdr w:val="single" w:sz="4" w:space="0" w:color="auto"/>
        </w:rPr>
        <w:t>、《四分律》許歌詠說法而不許過度</w:t>
      </w:r>
    </w:p>
    <w:p w:rsidR="00F61ED2" w:rsidRPr="00640E9B" w:rsidRDefault="00F61ED2" w:rsidP="006D571A">
      <w:r w:rsidRPr="00640E9B">
        <w:t>《四分律》容許「</w:t>
      </w:r>
      <w:r w:rsidRPr="00640E9B">
        <w:rPr>
          <w:rFonts w:eastAsia="標楷體"/>
        </w:rPr>
        <w:t>歌詠聲說法</w:t>
      </w:r>
      <w:r w:rsidRPr="00640E9B">
        <w:t>」，但不許「</w:t>
      </w:r>
      <w:r w:rsidRPr="00640E9B">
        <w:rPr>
          <w:rFonts w:eastAsia="標楷體"/>
        </w:rPr>
        <w:t>過差</w:t>
      </w:r>
      <w:r w:rsidRPr="00640E9B">
        <w:rPr>
          <w:rFonts w:eastAsia="標楷體"/>
          <w:vertAlign w:val="superscript"/>
        </w:rPr>
        <w:t>過度</w:t>
      </w:r>
      <w:r w:rsidRPr="00640E9B">
        <w:rPr>
          <w:rFonts w:eastAsia="標楷體"/>
        </w:rPr>
        <w:t>歌詠聲說法</w:t>
      </w:r>
      <w:r w:rsidRPr="00640E9B">
        <w:t>」。</w:t>
      </w:r>
      <w:r w:rsidRPr="00640E9B">
        <w:rPr>
          <w:rStyle w:val="a7"/>
        </w:rPr>
        <w:footnoteReference w:id="164"/>
      </w:r>
    </w:p>
    <w:p w:rsidR="00F61ED2" w:rsidRPr="00640E9B" w:rsidRDefault="00F61ED2" w:rsidP="006D571A">
      <w:pPr>
        <w:pStyle w:val="3"/>
        <w:spacing w:line="240" w:lineRule="auto"/>
        <w:ind w:left="480"/>
      </w:pPr>
      <w:r w:rsidRPr="00640E9B">
        <w:rPr>
          <w:bdr w:val="single" w:sz="4" w:space="0" w:color="auto"/>
        </w:rPr>
        <w:t>4</w:t>
      </w:r>
      <w:r w:rsidRPr="00640E9B">
        <w:rPr>
          <w:bdr w:val="single" w:sz="4" w:space="0" w:color="auto"/>
        </w:rPr>
        <w:t>、《雜事》不應做吟詠聲而許二事得作</w:t>
      </w:r>
    </w:p>
    <w:p w:rsidR="00F61ED2" w:rsidRPr="00640E9B" w:rsidRDefault="00F61ED2" w:rsidP="0057741D">
      <w:pPr>
        <w:ind w:left="240" w:hangingChars="100" w:hanging="240"/>
      </w:pPr>
      <w:r w:rsidRPr="00640E9B">
        <w:t>《雜事》說：「</w:t>
      </w:r>
      <w:r w:rsidRPr="00640E9B">
        <w:rPr>
          <w:rFonts w:eastAsia="標楷體"/>
        </w:rPr>
        <w:t>不應作吟詠聲誦諸經法。</w:t>
      </w:r>
      <w:r w:rsidRPr="00895191">
        <w:rPr>
          <w:rFonts w:ascii="標楷體" w:eastAsia="標楷體" w:hAnsi="標楷體"/>
        </w:rPr>
        <w:t>……</w:t>
      </w:r>
      <w:r w:rsidRPr="00640E9B">
        <w:rPr>
          <w:rFonts w:eastAsia="標楷體"/>
        </w:rPr>
        <w:t>然有二事作吟詠聲：一謂讚大師德，二謂誦三啟經</w:t>
      </w:r>
      <w:r w:rsidRPr="00640E9B">
        <w:rPr>
          <w:rStyle w:val="a7"/>
        </w:rPr>
        <w:footnoteReference w:id="165"/>
      </w:r>
      <w:r w:rsidRPr="00640E9B">
        <w:t>」。</w:t>
      </w:r>
      <w:r w:rsidRPr="00640E9B">
        <w:rPr>
          <w:rStyle w:val="a7"/>
        </w:rPr>
        <w:footnoteReference w:id="166"/>
      </w:r>
      <w:r w:rsidRPr="00640E9B">
        <w:t>雖然是可以的，還是「</w:t>
      </w:r>
      <w:r w:rsidRPr="00640E9B">
        <w:rPr>
          <w:rFonts w:eastAsia="標楷體"/>
        </w:rPr>
        <w:t>不應歌詠引聲而誦經法</w:t>
      </w:r>
      <w:r w:rsidRPr="00640E9B">
        <w:t>」。</w:t>
      </w:r>
      <w:r w:rsidRPr="00640E9B">
        <w:rPr>
          <w:rStyle w:val="a7"/>
        </w:rPr>
        <w:footnoteReference w:id="167"/>
      </w:r>
      <w:r w:rsidRPr="00640E9B">
        <w:t>如「</w:t>
      </w:r>
      <w:r w:rsidRPr="00640E9B">
        <w:rPr>
          <w:rFonts w:eastAsia="標楷體"/>
        </w:rPr>
        <w:t>引聲</w:t>
      </w:r>
      <w:r w:rsidRPr="00640E9B">
        <w:t>」誦經，就與婆羅門的闡陀（</w:t>
      </w:r>
      <w:proofErr w:type="spellStart"/>
      <w:r w:rsidRPr="00640E9B">
        <w:rPr>
          <w:rFonts w:eastAsia="Roman Unicode"/>
        </w:rPr>
        <w:t>chandas</w:t>
      </w:r>
      <w:proofErr w:type="spellEnd"/>
      <w:r w:rsidRPr="00640E9B">
        <w:t>）聲誦經相同了。說一切有部（</w:t>
      </w:r>
      <w:proofErr w:type="spellStart"/>
      <w:r w:rsidRPr="00640E9B">
        <w:t>Sarvāsti-vādāḥ</w:t>
      </w:r>
      <w:proofErr w:type="spellEnd"/>
      <w:r w:rsidRPr="00640E9B">
        <w:t>）似</w:t>
      </w:r>
      <w:r w:rsidRPr="00640E9B">
        <w:lastRenderedPageBreak/>
        <w:t>乎比較寬容些，所以說：「</w:t>
      </w:r>
      <w:r w:rsidRPr="00640E9B">
        <w:rPr>
          <w:rFonts w:eastAsia="標楷體"/>
        </w:rPr>
        <w:t>若方國言音須引聲者，作時無犯</w:t>
      </w:r>
      <w:r w:rsidRPr="00640E9B">
        <w:t>」。</w:t>
      </w:r>
      <w:r w:rsidRPr="00640E9B">
        <w:rPr>
          <w:rStyle w:val="a7"/>
        </w:rPr>
        <w:footnoteReference w:id="168"/>
      </w:r>
    </w:p>
    <w:p w:rsidR="00F61ED2" w:rsidRPr="00640E9B" w:rsidRDefault="00F61ED2" w:rsidP="0057741D">
      <w:pPr>
        <w:pStyle w:val="2"/>
        <w:spacing w:line="240" w:lineRule="auto"/>
        <w:ind w:left="240"/>
        <w:rPr>
          <w:sz w:val="20"/>
          <w:szCs w:val="20"/>
          <w:bdr w:val="single" w:sz="4" w:space="0" w:color="auto"/>
        </w:rPr>
      </w:pPr>
      <w:r w:rsidRPr="00640E9B">
        <w:rPr>
          <w:sz w:val="20"/>
          <w:szCs w:val="20"/>
          <w:bdr w:val="single" w:sz="4" w:space="0" w:color="auto"/>
        </w:rPr>
        <w:t>（三）聲唄的轉變與原則</w:t>
      </w:r>
    </w:p>
    <w:p w:rsidR="00F61ED2" w:rsidRPr="00640E9B" w:rsidRDefault="00F61ED2" w:rsidP="0057741D">
      <w:pPr>
        <w:ind w:left="240" w:hangingChars="100" w:hanging="240"/>
      </w:pPr>
      <w:r w:rsidRPr="00640E9B">
        <w:rPr>
          <w:rFonts w:ascii="新細明體" w:hAnsi="新細明體" w:cs="新細明體" w:hint="eastAsia"/>
        </w:rPr>
        <w:t>◎</w:t>
      </w:r>
      <w:r w:rsidRPr="00640E9B">
        <w:t>如上來所引述，可見以美妙的音聲來誦經、讚頌、說法，跋提與某比丘尼，是生來的美音，自然合律動聽，近於吟詠而不過分的抑揚。</w:t>
      </w:r>
    </w:p>
    <w:p w:rsidR="00F61ED2" w:rsidRPr="00640E9B" w:rsidRDefault="00F61ED2" w:rsidP="0057741D">
      <w:pPr>
        <w:ind w:left="240" w:hangingChars="100" w:hanging="240"/>
      </w:pPr>
      <w:r w:rsidRPr="00640E9B">
        <w:rPr>
          <w:rFonts w:ascii="新細明體" w:hAnsi="新細明體" w:cs="新細明體" w:hint="eastAsia"/>
        </w:rPr>
        <w:t>◎</w:t>
      </w:r>
      <w:r w:rsidRPr="00640E9B">
        <w:t>部派所容許的「聲唄」，大抵相近，但經過了人為的練習。說一切有部，也許更接近音樂了。</w:t>
      </w:r>
    </w:p>
    <w:p w:rsidR="00F61ED2" w:rsidRPr="00640E9B" w:rsidRDefault="00F61ED2" w:rsidP="0057741D">
      <w:pPr>
        <w:ind w:left="240" w:hangingChars="100" w:hanging="240"/>
      </w:pPr>
      <w:r w:rsidRPr="00640E9B">
        <w:rPr>
          <w:rFonts w:ascii="新細明體" w:hAnsi="新細明體" w:cs="新細明體" w:hint="eastAsia"/>
        </w:rPr>
        <w:t>◎</w:t>
      </w:r>
      <w:r w:rsidRPr="00640E9B">
        <w:t>我在泰國，聽見多數比丘的集體誦經，音聲莊重和雅，有一定的（經</w:t>
      </w:r>
      <w:bookmarkStart w:id="1" w:name="_GoBack"/>
      <w:bookmarkEnd w:id="1"/>
      <w:r w:rsidRPr="00640E9B">
        <w:t>過學習的）抑揚頓挫，但不會過分，這是符合古代聲唄誦經的原則。</w:t>
      </w:r>
    </w:p>
    <w:p w:rsidR="00F61ED2" w:rsidRPr="00640E9B" w:rsidRDefault="00F61ED2" w:rsidP="0057741D">
      <w:pPr>
        <w:ind w:left="240" w:hangingChars="100" w:hanging="240"/>
      </w:pPr>
      <w:r w:rsidRPr="00640E9B">
        <w:rPr>
          <w:rFonts w:ascii="新細明體" w:hAnsi="新細明體" w:cs="新細明體" w:hint="eastAsia"/>
        </w:rPr>
        <w:t>◎</w:t>
      </w:r>
      <w:r w:rsidRPr="00640E9B">
        <w:t>但「聲唄」無論是誦經、讚頌、說法，都是「</w:t>
      </w:r>
      <w:r w:rsidRPr="00BE3017">
        <w:rPr>
          <w:rFonts w:ascii="標楷體" w:eastAsia="標楷體" w:hAnsi="標楷體"/>
        </w:rPr>
        <w:t>聽請一人</w:t>
      </w:r>
      <w:r w:rsidRPr="00640E9B">
        <w:t>」，而不許「</w:t>
      </w:r>
      <w:r w:rsidRPr="00BE3017">
        <w:rPr>
          <w:rFonts w:ascii="標楷體" w:eastAsia="標楷體" w:hAnsi="標楷體"/>
        </w:rPr>
        <w:t>同聲合唄</w:t>
      </w:r>
      <w:r w:rsidRPr="00640E9B">
        <w:t>」</w:t>
      </w:r>
      <w:r w:rsidRPr="00640E9B">
        <w:rPr>
          <w:rStyle w:val="a7"/>
        </w:rPr>
        <w:footnoteReference w:id="169"/>
      </w:r>
      <w:r w:rsidRPr="00640E9B">
        <w:t>，以免形成歌唱的氣氛。</w:t>
      </w:r>
    </w:p>
    <w:p w:rsidR="00F61ED2" w:rsidRPr="00640E9B" w:rsidRDefault="00F61ED2" w:rsidP="0057741D">
      <w:pPr>
        <w:pStyle w:val="2"/>
        <w:spacing w:line="240" w:lineRule="auto"/>
        <w:ind w:left="240"/>
        <w:rPr>
          <w:sz w:val="20"/>
          <w:szCs w:val="20"/>
          <w:bdr w:val="single" w:sz="4" w:space="0" w:color="auto"/>
        </w:rPr>
      </w:pPr>
      <w:r w:rsidRPr="00640E9B">
        <w:rPr>
          <w:sz w:val="20"/>
          <w:szCs w:val="20"/>
          <w:bdr w:val="single" w:sz="4" w:space="0" w:color="auto"/>
        </w:rPr>
        <w:t>（四）從古代佛塔的考察</w:t>
      </w:r>
      <w:r w:rsidRPr="00640E9B">
        <w:rPr>
          <w:sz w:val="20"/>
          <w:szCs w:val="20"/>
          <w:bdr w:val="single" w:sz="4" w:space="0" w:color="auto"/>
        </w:rPr>
        <w:t>─</w:t>
      </w:r>
      <w:r w:rsidRPr="00640E9B">
        <w:rPr>
          <w:sz w:val="20"/>
          <w:szCs w:val="20"/>
          <w:bdr w:val="single" w:sz="4" w:space="0" w:color="auto"/>
        </w:rPr>
        <w:t>熱心建塔的</w:t>
      </w:r>
      <w:r w:rsidRPr="00640E9B">
        <w:rPr>
          <w:rFonts w:eastAsiaTheme="minorEastAsia"/>
          <w:sz w:val="20"/>
          <w:szCs w:val="20"/>
          <w:bdr w:val="single" w:sz="4" w:space="0" w:color="auto"/>
        </w:rPr>
        <w:t>唄</w:t>
      </w:r>
      <w:r w:rsidR="00C26595" w:rsidRPr="00640E9B">
        <w:rPr>
          <w:rFonts w:eastAsiaTheme="minorEastAsia"/>
          <w:sz w:val="20"/>
          <w:szCs w:val="20"/>
          <w:bdr w:val="single" w:sz="4" w:space="0" w:color="auto"/>
          <w:lang w:val="zh-TW"/>
        </w:rPr>
        <w:t>匿</w:t>
      </w:r>
      <w:r w:rsidRPr="00640E9B">
        <w:rPr>
          <w:rFonts w:eastAsiaTheme="minorEastAsia"/>
          <w:sz w:val="20"/>
          <w:szCs w:val="20"/>
          <w:bdr w:val="single" w:sz="4" w:space="0" w:color="auto"/>
        </w:rPr>
        <w:t>者</w:t>
      </w:r>
    </w:p>
    <w:p w:rsidR="00F61ED2" w:rsidRPr="00640E9B" w:rsidRDefault="00F61ED2" w:rsidP="006D571A">
      <w:proofErr w:type="spellStart"/>
      <w:r w:rsidRPr="00640E9B">
        <w:rPr>
          <w:rFonts w:eastAsia="Roman Unicode"/>
        </w:rPr>
        <w:t>bhāṇaka</w:t>
      </w:r>
      <w:proofErr w:type="spellEnd"/>
      <w:r w:rsidRPr="00640E9B">
        <w:t>──</w:t>
      </w:r>
      <w:r w:rsidRPr="00640E9B">
        <w:t>唄</w:t>
      </w:r>
      <w:r w:rsidR="00C26595" w:rsidRPr="00640E9B">
        <w:rPr>
          <w:rFonts w:eastAsiaTheme="minorEastAsia"/>
          <w:kern w:val="0"/>
          <w:lang w:val="zh-TW"/>
        </w:rPr>
        <w:t>匿</w:t>
      </w:r>
      <w:r w:rsidRPr="00640E9B">
        <w:t>者，為佛教的專才之一，而且「</w:t>
      </w:r>
      <w:r w:rsidRPr="00BE3017">
        <w:rPr>
          <w:rFonts w:ascii="標楷體" w:eastAsia="標楷體" w:hAnsi="標楷體"/>
        </w:rPr>
        <w:t>唄</w:t>
      </w:r>
      <w:r w:rsidR="00C26595" w:rsidRPr="00BE3017">
        <w:rPr>
          <w:rFonts w:ascii="標楷體" w:eastAsia="標楷體" w:hAnsi="標楷體"/>
          <w:kern w:val="0"/>
          <w:lang w:val="zh-TW"/>
        </w:rPr>
        <w:t>匿</w:t>
      </w:r>
      <w:r w:rsidRPr="00BE3017">
        <w:rPr>
          <w:rFonts w:ascii="標楷體" w:eastAsia="標楷體" w:hAnsi="標楷體"/>
        </w:rPr>
        <w:t>唄</w:t>
      </w:r>
      <w:r w:rsidR="00C26595" w:rsidRPr="00BE3017">
        <w:rPr>
          <w:rFonts w:ascii="標楷體" w:eastAsia="標楷體" w:hAnsi="標楷體"/>
          <w:kern w:val="0"/>
          <w:lang w:val="zh-TW"/>
        </w:rPr>
        <w:t>匿</w:t>
      </w:r>
      <w:r w:rsidRPr="00BE3017">
        <w:rPr>
          <w:rFonts w:ascii="標楷體" w:eastAsia="標楷體" w:hAnsi="標楷體"/>
        </w:rPr>
        <w:t>共</w:t>
      </w:r>
      <w:r w:rsidRPr="00640E9B">
        <w:t>」同，</w:t>
      </w:r>
      <w:r w:rsidRPr="00640E9B">
        <w:rPr>
          <w:rStyle w:val="a7"/>
        </w:rPr>
        <w:footnoteReference w:id="170"/>
      </w:r>
      <w:r w:rsidRPr="00640E9B">
        <w:t>也成為一類。在漢譯的各部律中，都說到了「唄」；《銅鍱律》也有，不過被日譯為「善說法」而已。</w:t>
      </w:r>
    </w:p>
    <w:p w:rsidR="00F61ED2" w:rsidRPr="00640E9B" w:rsidRDefault="00F61ED2" w:rsidP="006D571A">
      <w:pPr>
        <w:pStyle w:val="3"/>
        <w:spacing w:line="240" w:lineRule="auto"/>
        <w:ind w:left="480"/>
      </w:pPr>
      <w:r w:rsidRPr="00640E9B">
        <w:rPr>
          <w:bdr w:val="single" w:sz="4" w:space="0" w:color="auto"/>
        </w:rPr>
        <w:t>1</w:t>
      </w:r>
      <w:r w:rsidRPr="00640E9B">
        <w:rPr>
          <w:bdr w:val="single" w:sz="4" w:space="0" w:color="auto"/>
        </w:rPr>
        <w:t>、古代</w:t>
      </w:r>
      <w:r w:rsidRPr="00640E9B">
        <w:rPr>
          <w:rFonts w:eastAsiaTheme="minorEastAsia"/>
          <w:bdr w:val="single" w:sz="4" w:space="0" w:color="auto"/>
        </w:rPr>
        <w:t>唄</w:t>
      </w:r>
      <w:r w:rsidR="00BE5AE8" w:rsidRPr="00640E9B">
        <w:rPr>
          <w:rFonts w:eastAsiaTheme="minorEastAsia"/>
          <w:bdr w:val="single" w:sz="4" w:space="0" w:color="auto"/>
          <w:lang w:val="zh-TW"/>
        </w:rPr>
        <w:t>匿</w:t>
      </w:r>
      <w:r w:rsidRPr="00640E9B">
        <w:rPr>
          <w:bdr w:val="single" w:sz="4" w:space="0" w:color="auto"/>
        </w:rPr>
        <w:t>者熱心於佛塔的興建</w:t>
      </w:r>
    </w:p>
    <w:p w:rsidR="00F61ED2" w:rsidRPr="00640E9B" w:rsidRDefault="00F61ED2" w:rsidP="006D571A">
      <w:r w:rsidRPr="00640E9B">
        <w:t>靜谷正雄著的《初期大乘佛教之成立過程》，說到：</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1</w:t>
      </w:r>
      <w:r w:rsidRPr="00640E9B">
        <w:rPr>
          <w:sz w:val="20"/>
          <w:szCs w:val="20"/>
          <w:bdr w:val="single" w:sz="4" w:space="0" w:color="auto"/>
        </w:rPr>
        <w:t>）</w:t>
      </w:r>
      <w:proofErr w:type="spellStart"/>
      <w:r w:rsidRPr="00640E9B">
        <w:rPr>
          <w:rFonts w:eastAsia="Roman Unicode"/>
          <w:sz w:val="20"/>
          <w:szCs w:val="20"/>
          <w:bdr w:val="single" w:sz="4" w:space="0" w:color="auto"/>
        </w:rPr>
        <w:t>Bhārhut</w:t>
      </w:r>
      <w:proofErr w:type="spellEnd"/>
      <w:r w:rsidRPr="00640E9B">
        <w:rPr>
          <w:sz w:val="20"/>
          <w:szCs w:val="20"/>
          <w:bdr w:val="single" w:sz="4" w:space="0" w:color="auto"/>
        </w:rPr>
        <w:t>佛塔</w:t>
      </w:r>
      <w:r w:rsidRPr="00640E9B">
        <w:rPr>
          <w:sz w:val="20"/>
          <w:szCs w:val="20"/>
          <w:bdr w:val="single" w:sz="4" w:space="0" w:color="auto"/>
        </w:rPr>
        <w:t>─</w:t>
      </w:r>
      <w:r w:rsidRPr="00640E9B">
        <w:rPr>
          <w:sz w:val="20"/>
          <w:szCs w:val="20"/>
          <w:bdr w:val="single" w:sz="4" w:space="0" w:color="auto"/>
        </w:rPr>
        <w:t>四位唄</w:t>
      </w:r>
      <w:r w:rsidR="00BE5AE8" w:rsidRPr="00640E9B">
        <w:rPr>
          <w:rFonts w:eastAsiaTheme="minorEastAsia"/>
          <w:sz w:val="20"/>
          <w:szCs w:val="20"/>
          <w:bdr w:val="single" w:sz="4" w:space="0" w:color="auto"/>
          <w:lang w:val="zh-TW"/>
        </w:rPr>
        <w:t>匿</w:t>
      </w:r>
      <w:r w:rsidRPr="00640E9B">
        <w:rPr>
          <w:rFonts w:eastAsiaTheme="minorEastAsia"/>
          <w:sz w:val="20"/>
          <w:szCs w:val="20"/>
          <w:bdr w:val="single" w:sz="4" w:space="0" w:color="auto"/>
        </w:rPr>
        <w:t>者</w:t>
      </w:r>
    </w:p>
    <w:p w:rsidR="00F61ED2" w:rsidRPr="00640E9B" w:rsidRDefault="00F61ED2" w:rsidP="006D571A">
      <w:proofErr w:type="spellStart"/>
      <w:r w:rsidRPr="00640E9B">
        <w:rPr>
          <w:rFonts w:eastAsia="Roman Unicode"/>
        </w:rPr>
        <w:t>Bhārhut</w:t>
      </w:r>
      <w:proofErr w:type="spellEnd"/>
      <w:r w:rsidRPr="00640E9B">
        <w:t>佛塔，</w:t>
      </w:r>
      <w:r w:rsidRPr="00640E9B">
        <w:rPr>
          <w:rStyle w:val="a7"/>
        </w:rPr>
        <w:footnoteReference w:id="171"/>
      </w:r>
      <w:r w:rsidRPr="00640E9B">
        <w:t>創建於西元前二世紀，發見創建者的碑銘不少。其中稱為</w:t>
      </w:r>
      <w:proofErr w:type="spellStart"/>
      <w:r w:rsidRPr="00640E9B">
        <w:rPr>
          <w:rFonts w:eastAsia="Roman Unicode"/>
        </w:rPr>
        <w:t>bhāṇaka</w:t>
      </w:r>
      <w:proofErr w:type="spellEnd"/>
      <w:r w:rsidRPr="00640E9B">
        <w:t>的，當地的共四人，外地來的共二人；而當地的四人中，一人又是</w:t>
      </w:r>
      <w:proofErr w:type="spellStart"/>
      <w:r w:rsidRPr="00640E9B">
        <w:rPr>
          <w:rFonts w:eastAsia="Roman Unicode"/>
        </w:rPr>
        <w:t>navakamika</w:t>
      </w:r>
      <w:proofErr w:type="spellEnd"/>
      <w:r w:rsidRPr="00640E9B">
        <w:t>──</w:t>
      </w:r>
      <w:r w:rsidRPr="00640E9B">
        <w:t>工程營造的督導者。</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2</w:t>
      </w:r>
      <w:r w:rsidRPr="00640E9B">
        <w:rPr>
          <w:sz w:val="20"/>
          <w:szCs w:val="20"/>
          <w:bdr w:val="single" w:sz="4" w:space="0" w:color="auto"/>
        </w:rPr>
        <w:t>）</w:t>
      </w:r>
      <w:proofErr w:type="spellStart"/>
      <w:r w:rsidRPr="00640E9B">
        <w:rPr>
          <w:rFonts w:eastAsia="Roman Unicode"/>
          <w:sz w:val="20"/>
          <w:szCs w:val="20"/>
          <w:bdr w:val="single" w:sz="4" w:space="0" w:color="auto"/>
        </w:rPr>
        <w:t>Sāñci</w:t>
      </w:r>
      <w:proofErr w:type="spellEnd"/>
      <w:r w:rsidRPr="00640E9B">
        <w:rPr>
          <w:sz w:val="20"/>
          <w:szCs w:val="20"/>
          <w:bdr w:val="single" w:sz="4" w:space="0" w:color="auto"/>
        </w:rPr>
        <w:t>塔</w:t>
      </w:r>
      <w:r w:rsidRPr="00640E9B">
        <w:rPr>
          <w:sz w:val="20"/>
          <w:szCs w:val="20"/>
          <w:bdr w:val="single" w:sz="4" w:space="0" w:color="auto"/>
        </w:rPr>
        <w:t xml:space="preserve">── </w:t>
      </w:r>
      <w:r w:rsidRPr="00640E9B">
        <w:rPr>
          <w:sz w:val="20"/>
          <w:szCs w:val="20"/>
          <w:bdr w:val="single" w:sz="4" w:space="0" w:color="auto"/>
        </w:rPr>
        <w:t>二位</w:t>
      </w:r>
      <w:r w:rsidRPr="00640E9B">
        <w:rPr>
          <w:rFonts w:eastAsiaTheme="minorEastAsia"/>
          <w:sz w:val="20"/>
          <w:szCs w:val="20"/>
          <w:bdr w:val="single" w:sz="4" w:space="0" w:color="auto"/>
        </w:rPr>
        <w:t>唄</w:t>
      </w:r>
      <w:r w:rsidR="00BE5AE8" w:rsidRPr="00640E9B">
        <w:rPr>
          <w:rFonts w:eastAsiaTheme="minorEastAsia"/>
          <w:sz w:val="20"/>
          <w:szCs w:val="20"/>
          <w:bdr w:val="single" w:sz="4" w:space="0" w:color="auto"/>
          <w:lang w:val="zh-TW"/>
        </w:rPr>
        <w:t>匿</w:t>
      </w:r>
      <w:r w:rsidRPr="00640E9B">
        <w:rPr>
          <w:rFonts w:eastAsiaTheme="minorEastAsia"/>
          <w:sz w:val="20"/>
          <w:szCs w:val="20"/>
          <w:bdr w:val="single" w:sz="4" w:space="0" w:color="auto"/>
        </w:rPr>
        <w:t>者</w:t>
      </w:r>
    </w:p>
    <w:p w:rsidR="00F61ED2" w:rsidRPr="00640E9B" w:rsidRDefault="00F61ED2" w:rsidP="006D571A">
      <w:r w:rsidRPr="00640E9B">
        <w:t>同時代興建的</w:t>
      </w:r>
      <w:proofErr w:type="spellStart"/>
      <w:r w:rsidRPr="00640E9B">
        <w:rPr>
          <w:rFonts w:eastAsia="Roman Unicode"/>
        </w:rPr>
        <w:t>Sāñci</w:t>
      </w:r>
      <w:proofErr w:type="spellEnd"/>
      <w:r w:rsidRPr="00640E9B">
        <w:t>塔，</w:t>
      </w:r>
      <w:r w:rsidRPr="00640E9B">
        <w:rPr>
          <w:rStyle w:val="a7"/>
        </w:rPr>
        <w:footnoteReference w:id="172"/>
      </w:r>
      <w:r w:rsidRPr="00640E9B">
        <w:t>有</w:t>
      </w:r>
      <w:proofErr w:type="spellStart"/>
      <w:r w:rsidRPr="00640E9B">
        <w:rPr>
          <w:rFonts w:eastAsia="Roman Unicode"/>
        </w:rPr>
        <w:t>bhāṇaka</w:t>
      </w:r>
      <w:proofErr w:type="spellEnd"/>
      <w:r w:rsidRPr="00640E9B">
        <w:t>二人。</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3</w:t>
      </w:r>
      <w:r w:rsidRPr="00640E9B">
        <w:rPr>
          <w:sz w:val="20"/>
          <w:szCs w:val="20"/>
          <w:bdr w:val="single" w:sz="4" w:space="0" w:color="auto"/>
        </w:rPr>
        <w:t>）</w:t>
      </w:r>
      <w:proofErr w:type="spellStart"/>
      <w:r w:rsidRPr="00640E9B">
        <w:rPr>
          <w:rFonts w:eastAsia="Roman Unicode"/>
          <w:sz w:val="20"/>
          <w:szCs w:val="20"/>
          <w:bdr w:val="single" w:sz="4" w:space="0" w:color="auto"/>
        </w:rPr>
        <w:t>kārle</w:t>
      </w:r>
      <w:proofErr w:type="spellEnd"/>
      <w:r w:rsidRPr="00640E9B">
        <w:rPr>
          <w:sz w:val="20"/>
          <w:szCs w:val="20"/>
          <w:bdr w:val="single" w:sz="4" w:space="0" w:color="auto"/>
        </w:rPr>
        <w:t>支提</w:t>
      </w:r>
      <w:r w:rsidRPr="00640E9B">
        <w:rPr>
          <w:sz w:val="20"/>
          <w:szCs w:val="20"/>
          <w:bdr w:val="single" w:sz="4" w:space="0" w:color="auto"/>
        </w:rPr>
        <w:t xml:space="preserve">── </w:t>
      </w:r>
      <w:r w:rsidRPr="00640E9B">
        <w:rPr>
          <w:sz w:val="20"/>
          <w:szCs w:val="20"/>
          <w:bdr w:val="single" w:sz="4" w:space="0" w:color="auto"/>
        </w:rPr>
        <w:t>一位法上部的唄</w:t>
      </w:r>
      <w:r w:rsidR="00BE5AE8" w:rsidRPr="00640E9B">
        <w:rPr>
          <w:rFonts w:eastAsiaTheme="minorEastAsia"/>
          <w:sz w:val="20"/>
          <w:szCs w:val="20"/>
          <w:bdr w:val="single" w:sz="4" w:space="0" w:color="auto"/>
          <w:lang w:val="zh-TW"/>
        </w:rPr>
        <w:t>匿</w:t>
      </w:r>
      <w:r w:rsidRPr="00640E9B">
        <w:rPr>
          <w:sz w:val="20"/>
          <w:szCs w:val="20"/>
          <w:bdr w:val="single" w:sz="4" w:space="0" w:color="auto"/>
        </w:rPr>
        <w:t>者</w:t>
      </w:r>
    </w:p>
    <w:p w:rsidR="00F61ED2" w:rsidRPr="00640E9B" w:rsidRDefault="00F61ED2" w:rsidP="006D571A">
      <w:r w:rsidRPr="00640E9B">
        <w:t>西元一世紀興建的，</w:t>
      </w:r>
      <w:proofErr w:type="spellStart"/>
      <w:r w:rsidRPr="00640E9B">
        <w:rPr>
          <w:rFonts w:eastAsia="Roman Unicode"/>
        </w:rPr>
        <w:t>kārlī</w:t>
      </w:r>
      <w:proofErr w:type="spellEnd"/>
      <w:r w:rsidRPr="00640E9B">
        <w:t>的支提耶（</w:t>
      </w:r>
      <w:proofErr w:type="spellStart"/>
      <w:r w:rsidRPr="00640E9B">
        <w:rPr>
          <w:rFonts w:eastAsia="Roman Unicode"/>
        </w:rPr>
        <w:t>caitya</w:t>
      </w:r>
      <w:proofErr w:type="spellEnd"/>
      <w:r w:rsidRPr="00640E9B">
        <w:t>）洞窟，也有</w:t>
      </w:r>
      <w:proofErr w:type="spellStart"/>
      <w:r w:rsidRPr="00640E9B">
        <w:rPr>
          <w:rFonts w:eastAsia="Roman Unicode"/>
        </w:rPr>
        <w:t>bhāṇaka</w:t>
      </w:r>
      <w:proofErr w:type="spellEnd"/>
      <w:r w:rsidRPr="00640E9B">
        <w:t>一人，是屬於法上部（</w:t>
      </w:r>
      <w:proofErr w:type="spellStart"/>
      <w:r w:rsidRPr="00640E9B">
        <w:rPr>
          <w:rFonts w:eastAsia="Roman Unicode"/>
        </w:rPr>
        <w:t>Dhamutariya</w:t>
      </w:r>
      <w:proofErr w:type="spellEnd"/>
      <w:r w:rsidRPr="00640E9B">
        <w:t>）的。</w:t>
      </w:r>
    </w:p>
    <w:p w:rsidR="00F61ED2" w:rsidRPr="00640E9B" w:rsidRDefault="00F61ED2" w:rsidP="0057741D">
      <w:pPr>
        <w:pStyle w:val="4"/>
        <w:spacing w:line="240" w:lineRule="auto"/>
        <w:ind w:leftChars="300" w:left="720"/>
        <w:rPr>
          <w:sz w:val="20"/>
          <w:szCs w:val="20"/>
        </w:rPr>
      </w:pPr>
      <w:r w:rsidRPr="00640E9B">
        <w:rPr>
          <w:sz w:val="20"/>
          <w:szCs w:val="20"/>
          <w:bdr w:val="single" w:sz="4" w:space="0" w:color="auto"/>
        </w:rPr>
        <w:t>（</w:t>
      </w:r>
      <w:r w:rsidRPr="00640E9B">
        <w:rPr>
          <w:sz w:val="20"/>
          <w:szCs w:val="20"/>
          <w:bdr w:val="single" w:sz="4" w:space="0" w:color="auto"/>
        </w:rPr>
        <w:t>4</w:t>
      </w:r>
      <w:r w:rsidRPr="00640E9B">
        <w:rPr>
          <w:sz w:val="20"/>
          <w:szCs w:val="20"/>
          <w:bdr w:val="single" w:sz="4" w:space="0" w:color="auto"/>
        </w:rPr>
        <w:t>）小結</w:t>
      </w:r>
    </w:p>
    <w:p w:rsidR="00F61ED2" w:rsidRPr="00640E9B" w:rsidRDefault="00F61ED2" w:rsidP="006D571A">
      <w:r w:rsidRPr="00640E9B">
        <w:t>唄</w:t>
      </w:r>
      <w:r w:rsidR="0000735D" w:rsidRPr="00640E9B">
        <w:rPr>
          <w:rFonts w:eastAsiaTheme="minorEastAsia"/>
          <w:kern w:val="0"/>
          <w:lang w:val="zh-TW"/>
        </w:rPr>
        <w:t>匿</w:t>
      </w:r>
      <w:r w:rsidRPr="00640E9B">
        <w:t>者對古代佛塔的興建，是相當熱心的。說出世部（</w:t>
      </w:r>
      <w:proofErr w:type="spellStart"/>
      <w:r w:rsidRPr="00640E9B">
        <w:rPr>
          <w:rFonts w:eastAsia="Roman Unicode"/>
        </w:rPr>
        <w:t>Lokottaravādināḥ</w:t>
      </w:r>
      <w:proofErr w:type="spellEnd"/>
      <w:r w:rsidRPr="00640E9B">
        <w:t>）的《大事》，也提到</w:t>
      </w:r>
      <w:proofErr w:type="spellStart"/>
      <w:r w:rsidRPr="00640E9B">
        <w:rPr>
          <w:rFonts w:eastAsia="Roman Unicode"/>
        </w:rPr>
        <w:t>bhāṇaka</w:t>
      </w:r>
      <w:proofErr w:type="spellEnd"/>
      <w:r w:rsidRPr="00640E9B">
        <w:t>，明顯的與音樂有關。</w:t>
      </w:r>
      <w:r w:rsidRPr="00640E9B">
        <w:rPr>
          <w:rStyle w:val="a7"/>
        </w:rPr>
        <w:footnoteReference w:id="173"/>
      </w:r>
    </w:p>
    <w:p w:rsidR="00F61ED2" w:rsidRPr="00640E9B" w:rsidRDefault="00F61ED2" w:rsidP="006D571A">
      <w:pPr>
        <w:pStyle w:val="3"/>
        <w:spacing w:line="240" w:lineRule="auto"/>
        <w:ind w:left="480"/>
      </w:pPr>
      <w:r w:rsidRPr="00640E9B">
        <w:rPr>
          <w:bdr w:val="single" w:sz="4" w:space="0" w:color="auto"/>
        </w:rPr>
        <w:t>2</w:t>
      </w:r>
      <w:r w:rsidRPr="00640E9B">
        <w:rPr>
          <w:bdr w:val="single" w:sz="4" w:space="0" w:color="auto"/>
        </w:rPr>
        <w:t>、各部派都傳有「</w:t>
      </w:r>
      <w:r w:rsidRPr="00640E9B">
        <w:rPr>
          <w:rFonts w:eastAsiaTheme="minorEastAsia"/>
          <w:bdr w:val="single" w:sz="4" w:space="0" w:color="auto"/>
        </w:rPr>
        <w:t>唄</w:t>
      </w:r>
      <w:r w:rsidR="0000735D" w:rsidRPr="00640E9B">
        <w:rPr>
          <w:rFonts w:eastAsiaTheme="minorEastAsia"/>
          <w:bdr w:val="single" w:sz="4" w:space="0" w:color="auto"/>
          <w:lang w:val="zh-TW"/>
        </w:rPr>
        <w:t>匿</w:t>
      </w:r>
      <w:r w:rsidRPr="00640E9B">
        <w:rPr>
          <w:rFonts w:eastAsiaTheme="minorEastAsia"/>
          <w:bdr w:val="single" w:sz="4" w:space="0" w:color="auto"/>
        </w:rPr>
        <w:t>者</w:t>
      </w:r>
      <w:r w:rsidRPr="00640E9B">
        <w:rPr>
          <w:bdr w:val="single" w:sz="4" w:space="0" w:color="auto"/>
        </w:rPr>
        <w:t>」</w:t>
      </w:r>
      <w:r w:rsidRPr="00640E9B">
        <w:rPr>
          <w:bdr w:val="single" w:sz="4" w:space="0" w:color="auto"/>
        </w:rPr>
        <w:t>─</w:t>
      </w:r>
      <w:r w:rsidRPr="00640E9B">
        <w:rPr>
          <w:bdr w:val="single" w:sz="4" w:space="0" w:color="auto"/>
        </w:rPr>
        <w:t>在傾向宗教儀式的發展極有意義</w:t>
      </w:r>
    </w:p>
    <w:p w:rsidR="00F61ED2" w:rsidRPr="00640E9B" w:rsidRDefault="00F61ED2" w:rsidP="006D571A">
      <w:r w:rsidRPr="00640E9B">
        <w:t>各部派都傳有「唄</w:t>
      </w:r>
      <w:r w:rsidR="00177E7B" w:rsidRPr="00640E9B">
        <w:rPr>
          <w:rFonts w:eastAsiaTheme="minorEastAsia"/>
          <w:kern w:val="0"/>
          <w:lang w:val="zh-TW"/>
        </w:rPr>
        <w:t>匿</w:t>
      </w:r>
      <w:r w:rsidRPr="00640E9B">
        <w:t>」者，他們的特長，是近於吟詠的音聲。聲唄的應用極廣，誦經、讚頌、說法，都可以應用聲唄，所以解說為「讚偈」，或「說法」，都是不完全的</w:t>
      </w:r>
      <w:r w:rsidRPr="00640E9B">
        <w:lastRenderedPageBreak/>
        <w:t>解說。</w:t>
      </w:r>
      <w:r w:rsidRPr="00640E9B">
        <w:rPr>
          <w:rStyle w:val="a7"/>
        </w:rPr>
        <w:footnoteReference w:id="174"/>
      </w:r>
      <w:r w:rsidRPr="00640E9B">
        <w:t>在佛法傾向於宗教儀式的發展中，唄</w:t>
      </w:r>
      <w:r w:rsidR="00177E7B" w:rsidRPr="00640E9B">
        <w:rPr>
          <w:rFonts w:eastAsiaTheme="minorEastAsia"/>
          <w:kern w:val="0"/>
          <w:lang w:val="zh-TW"/>
        </w:rPr>
        <w:t>匿</w:t>
      </w:r>
      <w:r w:rsidRPr="00640E9B">
        <w:t>是有重要意義的。</w:t>
      </w:r>
    </w:p>
    <w:p w:rsidR="00F61ED2" w:rsidRPr="00640E9B" w:rsidRDefault="00F61ED2" w:rsidP="0057741D">
      <w:pPr>
        <w:pStyle w:val="2"/>
        <w:spacing w:line="240" w:lineRule="auto"/>
        <w:ind w:leftChars="300" w:left="720"/>
        <w:rPr>
          <w:sz w:val="20"/>
          <w:szCs w:val="20"/>
          <w:bdr w:val="single" w:sz="4" w:space="0" w:color="auto"/>
        </w:rPr>
      </w:pPr>
      <w:r w:rsidRPr="00640E9B">
        <w:rPr>
          <w:sz w:val="20"/>
          <w:szCs w:val="20"/>
          <w:bdr w:val="single" w:sz="4" w:space="0" w:color="auto"/>
        </w:rPr>
        <w:t>（</w:t>
      </w:r>
      <w:r w:rsidRPr="00640E9B">
        <w:rPr>
          <w:sz w:val="20"/>
          <w:szCs w:val="20"/>
          <w:bdr w:val="single" w:sz="4" w:space="0" w:color="auto"/>
        </w:rPr>
        <w:t>1</w:t>
      </w:r>
      <w:r w:rsidRPr="00640E9B">
        <w:rPr>
          <w:sz w:val="20"/>
          <w:szCs w:val="20"/>
          <w:bdr w:val="single" w:sz="4" w:space="0" w:color="auto"/>
        </w:rPr>
        <w:t>）從中國早期佛教的理解</w:t>
      </w:r>
    </w:p>
    <w:p w:rsidR="00F61ED2" w:rsidRPr="00640E9B" w:rsidRDefault="00F61ED2" w:rsidP="006D571A">
      <w:r w:rsidRPr="00640E9B">
        <w:t>如在布薩日，安居開始或終了自恣日，及釋尊的紀念大會，寺院與佛塔的落成等，信眾們來集會、布施，唄</w:t>
      </w:r>
      <w:r w:rsidR="00177E7B" w:rsidRPr="00640E9B">
        <w:rPr>
          <w:rFonts w:eastAsiaTheme="minorEastAsia"/>
          <w:kern w:val="0"/>
          <w:lang w:val="zh-TW"/>
        </w:rPr>
        <w:t>匿</w:t>
      </w:r>
      <w:r w:rsidRPr="00640E9B">
        <w:t>者都負有重要的任務，這可以從中國早期佛教而理解出來。</w:t>
      </w:r>
    </w:p>
    <w:p w:rsidR="00F61ED2" w:rsidRPr="00640E9B" w:rsidRDefault="00F61ED2" w:rsidP="006D571A">
      <w:r w:rsidRPr="00640E9B">
        <w:t>《高僧傳》有「經師」、「唱導」二科。</w:t>
      </w:r>
    </w:p>
    <w:p w:rsidR="00F61ED2" w:rsidRPr="00640E9B" w:rsidRDefault="00F61ED2" w:rsidP="0057741D">
      <w:pPr>
        <w:pStyle w:val="3"/>
        <w:spacing w:line="240" w:lineRule="auto"/>
        <w:ind w:leftChars="400" w:left="960"/>
      </w:pPr>
      <w:r w:rsidRPr="00640E9B">
        <w:rPr>
          <w:bdr w:val="single" w:sz="4" w:space="0" w:color="auto"/>
        </w:rPr>
        <w:t>A</w:t>
      </w:r>
      <w:r w:rsidRPr="00640E9B">
        <w:rPr>
          <w:bdr w:val="single" w:sz="4" w:space="0" w:color="auto"/>
        </w:rPr>
        <w:t>、經師</w:t>
      </w:r>
      <w:r w:rsidRPr="00640E9B">
        <w:rPr>
          <w:bdr w:val="single" w:sz="4" w:space="0" w:color="auto"/>
        </w:rPr>
        <w:t>――</w:t>
      </w:r>
      <w:r w:rsidRPr="00640E9B">
        <w:rPr>
          <w:bdr w:val="single" w:sz="4" w:space="0" w:color="auto"/>
        </w:rPr>
        <w:t>聲唄的誦經、讚頌</w:t>
      </w:r>
    </w:p>
    <w:p w:rsidR="00F61ED2" w:rsidRPr="00640E9B" w:rsidRDefault="00F61ED2" w:rsidP="006D571A">
      <w:r w:rsidRPr="00640E9B">
        <w:t>「經師」末論說：「</w:t>
      </w:r>
      <w:r w:rsidRPr="00640E9B">
        <w:rPr>
          <w:rFonts w:eastAsia="標楷體"/>
        </w:rPr>
        <w:t>天竺方俗，凡是歌詠法言，皆稱為唄。至於此土，</w:t>
      </w:r>
      <w:r w:rsidRPr="00640E9B">
        <w:rPr>
          <w:rFonts w:eastAsia="標楷體"/>
          <w:u w:val="single"/>
        </w:rPr>
        <w:t>詠經則稱為轉讀</w:t>
      </w:r>
      <w:r w:rsidRPr="00640E9B">
        <w:rPr>
          <w:rFonts w:eastAsia="標楷體"/>
        </w:rPr>
        <w:t>，</w:t>
      </w:r>
      <w:r w:rsidRPr="00640E9B">
        <w:rPr>
          <w:rFonts w:eastAsia="標楷體"/>
          <w:u w:val="single"/>
        </w:rPr>
        <w:t>歌讚則號為梵唄</w:t>
      </w:r>
      <w:r w:rsidRPr="00640E9B">
        <w:t>」，</w:t>
      </w:r>
      <w:r w:rsidRPr="00640E9B">
        <w:rPr>
          <w:rStyle w:val="a7"/>
        </w:rPr>
        <w:footnoteReference w:id="175"/>
      </w:r>
      <w:r w:rsidRPr="00640E9B">
        <w:t>這就是誦經與讚頌二類。</w:t>
      </w:r>
    </w:p>
    <w:p w:rsidR="00F61ED2" w:rsidRPr="00640E9B" w:rsidRDefault="00F61ED2" w:rsidP="0057741D">
      <w:pPr>
        <w:pStyle w:val="3"/>
        <w:spacing w:line="240" w:lineRule="auto"/>
        <w:ind w:leftChars="400" w:left="960"/>
      </w:pPr>
      <w:r w:rsidRPr="00640E9B">
        <w:rPr>
          <w:bdr w:val="single" w:sz="4" w:space="0" w:color="auto"/>
        </w:rPr>
        <w:t>B</w:t>
      </w:r>
      <w:r w:rsidRPr="00640E9B">
        <w:rPr>
          <w:bdr w:val="single" w:sz="4" w:space="0" w:color="auto"/>
        </w:rPr>
        <w:t>、唱導</w:t>
      </w:r>
      <w:r w:rsidRPr="00640E9B">
        <w:rPr>
          <w:bdr w:val="single" w:sz="4" w:space="0" w:color="auto"/>
        </w:rPr>
        <w:t>─</w:t>
      </w:r>
      <w:r w:rsidRPr="00640E9B">
        <w:rPr>
          <w:bdr w:val="single" w:sz="4" w:space="0" w:color="auto"/>
        </w:rPr>
        <w:t>聲唄的說法</w:t>
      </w:r>
    </w:p>
    <w:p w:rsidR="00F61ED2" w:rsidRPr="00640E9B" w:rsidRDefault="00F61ED2" w:rsidP="006D571A">
      <w:r w:rsidRPr="00640E9B">
        <w:t>「唱導」末論說：「</w:t>
      </w:r>
      <w:r w:rsidRPr="00640E9B">
        <w:rPr>
          <w:rFonts w:eastAsia="標楷體"/>
        </w:rPr>
        <w:t>唱導者，蓋以宣唱法理，開導眾心也</w:t>
      </w:r>
      <w:r w:rsidRPr="00895191">
        <w:rPr>
          <w:rFonts w:ascii="標楷體" w:eastAsia="標楷體" w:hAnsi="標楷體"/>
        </w:rPr>
        <w:t>。……至中宵疲極，事資啟悟，乃別請宿德，昇座說法。……夫唱導所貴，其事四焉，謂聲、辯、才、博。非聲則無以警眾。……至若響韻鍾鼓，則四眾驚心</w:t>
      </w:r>
      <w:r w:rsidRPr="00640E9B">
        <w:rPr>
          <w:rFonts w:eastAsia="標楷體"/>
        </w:rPr>
        <w:t>，聲之為用也</w:t>
      </w:r>
      <w:r w:rsidRPr="00640E9B">
        <w:t>」。</w:t>
      </w:r>
      <w:r w:rsidRPr="00640E9B">
        <w:rPr>
          <w:rStyle w:val="a7"/>
        </w:rPr>
        <w:footnoteReference w:id="176"/>
      </w:r>
    </w:p>
    <w:p w:rsidR="00F61ED2" w:rsidRPr="00640E9B" w:rsidRDefault="00F61ED2" w:rsidP="006D571A">
      <w:r w:rsidRPr="00640E9B">
        <w:t>「唱導」</w:t>
      </w:r>
      <w:r w:rsidRPr="00640E9B">
        <w:t>──</w:t>
      </w:r>
      <w:r w:rsidRPr="00640E9B">
        <w:t>說法（不是經論的解說）也還是著重聲音的，所以唐代所譯的《雜事》說：善和比丘「</w:t>
      </w:r>
      <w:r w:rsidRPr="00640E9B">
        <w:rPr>
          <w:rFonts w:eastAsia="標楷體"/>
        </w:rPr>
        <w:t>於弟子中，唱導（唄的意譯）之師，說為第一</w:t>
      </w:r>
      <w:r w:rsidRPr="00640E9B">
        <w:t>」。</w:t>
      </w:r>
      <w:r w:rsidRPr="00640E9B">
        <w:rPr>
          <w:rStyle w:val="a7"/>
        </w:rPr>
        <w:footnoteReference w:id="177"/>
      </w:r>
      <w:r w:rsidRPr="00640E9B">
        <w:t>《律釋》也說：「</w:t>
      </w:r>
      <w:r w:rsidRPr="00640E9B">
        <w:rPr>
          <w:rFonts w:eastAsia="標楷體"/>
        </w:rPr>
        <w:t>若方言，若國法，隨時吟詠為唱導者，斯亦無犯</w:t>
      </w:r>
      <w:r w:rsidRPr="00640E9B">
        <w:t>」。</w:t>
      </w:r>
      <w:r w:rsidRPr="00640E9B">
        <w:rPr>
          <w:rStyle w:val="a7"/>
        </w:rPr>
        <w:footnoteReference w:id="178"/>
      </w:r>
    </w:p>
    <w:p w:rsidR="00F61ED2" w:rsidRPr="00640E9B" w:rsidRDefault="00F61ED2" w:rsidP="0057741D">
      <w:pPr>
        <w:pStyle w:val="3"/>
        <w:spacing w:line="240" w:lineRule="auto"/>
        <w:ind w:leftChars="400" w:left="960"/>
      </w:pPr>
      <w:r w:rsidRPr="00640E9B">
        <w:rPr>
          <w:bdr w:val="single" w:sz="4" w:space="0" w:color="auto"/>
        </w:rPr>
        <w:t>C</w:t>
      </w:r>
      <w:r w:rsidRPr="00640E9B">
        <w:rPr>
          <w:bdr w:val="single" w:sz="4" w:space="0" w:color="auto"/>
        </w:rPr>
        <w:t>、小結</w:t>
      </w:r>
    </w:p>
    <w:p w:rsidR="00F61ED2" w:rsidRPr="00640E9B" w:rsidRDefault="00F61ED2" w:rsidP="006D571A">
      <w:r w:rsidRPr="00640E9B">
        <w:t>唱導是聲唄的說法；轉讀是聲唄的誦經；梵唄是聲唄的讚頌，都是聲唄的不同應用而別立名稱。</w:t>
      </w:r>
      <w:r w:rsidRPr="00640E9B">
        <w:rPr>
          <w:rStyle w:val="a7"/>
        </w:rPr>
        <w:footnoteReference w:id="179"/>
      </w:r>
    </w:p>
    <w:p w:rsidR="00F61ED2" w:rsidRPr="00640E9B" w:rsidRDefault="00F61ED2" w:rsidP="0057741D">
      <w:pPr>
        <w:pStyle w:val="2"/>
        <w:spacing w:line="240" w:lineRule="auto"/>
        <w:ind w:leftChars="300" w:left="720"/>
        <w:rPr>
          <w:sz w:val="20"/>
          <w:szCs w:val="20"/>
          <w:bdr w:val="single" w:sz="4" w:space="0" w:color="auto"/>
        </w:rPr>
      </w:pPr>
      <w:r w:rsidRPr="00640E9B">
        <w:rPr>
          <w:sz w:val="20"/>
          <w:szCs w:val="20"/>
          <w:bdr w:val="single" w:sz="4" w:space="0" w:color="auto"/>
        </w:rPr>
        <w:t>（</w:t>
      </w:r>
      <w:r w:rsidRPr="00640E9B">
        <w:rPr>
          <w:sz w:val="20"/>
          <w:szCs w:val="20"/>
          <w:bdr w:val="single" w:sz="4" w:space="0" w:color="auto"/>
        </w:rPr>
        <w:t>2</w:t>
      </w:r>
      <w:r w:rsidRPr="00640E9B">
        <w:rPr>
          <w:sz w:val="20"/>
          <w:szCs w:val="20"/>
          <w:bdr w:val="single" w:sz="4" w:space="0" w:color="auto"/>
        </w:rPr>
        <w:t>）近代中國的轉變</w:t>
      </w:r>
    </w:p>
    <w:p w:rsidR="0046570A" w:rsidRPr="00640E9B" w:rsidRDefault="00F61ED2" w:rsidP="00555648">
      <w:r w:rsidRPr="00640E9B">
        <w:t>在中國古代，都是個人吟詠作唄的。近代中國的法事，多數是合誦合唱，只有懺儀中的「梵唄」、「表白」</w:t>
      </w:r>
      <w:r w:rsidRPr="00640E9B">
        <w:rPr>
          <w:rStyle w:val="a7"/>
        </w:rPr>
        <w:footnoteReference w:id="180"/>
      </w:r>
      <w:r w:rsidRPr="00640E9B">
        <w:t>，由一個人宣白，雖引聲多了些，還保有聲唄的古意。</w:t>
      </w:r>
    </w:p>
    <w:sectPr w:rsidR="0046570A" w:rsidRPr="00640E9B" w:rsidSect="00FC0F4B">
      <w:headerReference w:type="even" r:id="rId8"/>
      <w:headerReference w:type="default" r:id="rId9"/>
      <w:footerReference w:type="even" r:id="rId10"/>
      <w:footerReference w:type="default" r:id="rId11"/>
      <w:pgSz w:w="11906" w:h="16838"/>
      <w:pgMar w:top="1418" w:right="1418" w:bottom="1418" w:left="1418" w:header="851" w:footer="992" w:gutter="0"/>
      <w:pgNumType w:start="16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DFF" w:rsidRDefault="00EE1DFF" w:rsidP="006D28DB">
      <w:r>
        <w:separator/>
      </w:r>
    </w:p>
  </w:endnote>
  <w:endnote w:type="continuationSeparator" w:id="0">
    <w:p w:rsidR="00EE1DFF" w:rsidRDefault="00EE1DFF" w:rsidP="006D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Roman Unicode">
    <w:altName w:val="Arial Unicode MS"/>
    <w:charset w:val="88"/>
    <w:family w:val="auto"/>
    <w:pitch w:val="variable"/>
    <w:sig w:usb0="00000000" w:usb1="FBDFFFFF" w:usb2="FFFFFFFF" w:usb3="00000000" w:csb0="8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315" w:rsidRPr="0046570A" w:rsidRDefault="00475315" w:rsidP="0046570A">
    <w:pPr>
      <w:pStyle w:val="aa"/>
      <w:jc w:val="center"/>
      <w:rPr>
        <w:sz w:val="20"/>
      </w:rPr>
    </w:pPr>
    <w:r w:rsidRPr="0046570A">
      <w:rPr>
        <w:sz w:val="20"/>
      </w:rPr>
      <w:fldChar w:fldCharType="begin"/>
    </w:r>
    <w:r w:rsidRPr="0046570A">
      <w:rPr>
        <w:sz w:val="20"/>
      </w:rPr>
      <w:instrText xml:space="preserve"> PAGE   \* MERGEFORMAT </w:instrText>
    </w:r>
    <w:r w:rsidRPr="0046570A">
      <w:rPr>
        <w:sz w:val="20"/>
      </w:rPr>
      <w:fldChar w:fldCharType="separate"/>
    </w:r>
    <w:r w:rsidR="00BE3017" w:rsidRPr="00BE3017">
      <w:rPr>
        <w:noProof/>
        <w:sz w:val="20"/>
        <w:lang w:val="zh-TW"/>
      </w:rPr>
      <w:t>200</w:t>
    </w:r>
    <w:r w:rsidRPr="0046570A">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315" w:rsidRPr="0046570A" w:rsidRDefault="00475315" w:rsidP="0046570A">
    <w:pPr>
      <w:pStyle w:val="aa"/>
      <w:jc w:val="center"/>
      <w:rPr>
        <w:sz w:val="20"/>
      </w:rPr>
    </w:pPr>
    <w:r w:rsidRPr="0046570A">
      <w:rPr>
        <w:sz w:val="20"/>
      </w:rPr>
      <w:fldChar w:fldCharType="begin"/>
    </w:r>
    <w:r w:rsidRPr="0046570A">
      <w:rPr>
        <w:sz w:val="20"/>
      </w:rPr>
      <w:instrText xml:space="preserve"> PAGE   \* MERGEFORMAT </w:instrText>
    </w:r>
    <w:r w:rsidRPr="0046570A">
      <w:rPr>
        <w:sz w:val="20"/>
      </w:rPr>
      <w:fldChar w:fldCharType="separate"/>
    </w:r>
    <w:r w:rsidR="00BE3017" w:rsidRPr="00BE3017">
      <w:rPr>
        <w:noProof/>
        <w:sz w:val="20"/>
        <w:lang w:val="zh-TW"/>
      </w:rPr>
      <w:t>201</w:t>
    </w:r>
    <w:r w:rsidRPr="0046570A">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DFF" w:rsidRDefault="00EE1DFF" w:rsidP="006D28DB">
      <w:r>
        <w:separator/>
      </w:r>
    </w:p>
  </w:footnote>
  <w:footnote w:type="continuationSeparator" w:id="0">
    <w:p w:rsidR="00EE1DFF" w:rsidRDefault="00EE1DFF" w:rsidP="006D28DB">
      <w:r>
        <w:continuationSeparator/>
      </w:r>
    </w:p>
  </w:footnote>
  <w:footnote w:id="1">
    <w:p w:rsidR="00640E9B" w:rsidRDefault="00475315" w:rsidP="0057741D">
      <w:pPr>
        <w:pStyle w:val="a3"/>
        <w:ind w:left="220" w:hanging="220"/>
        <w:jc w:val="both"/>
        <w:rPr>
          <w:sz w:val="22"/>
          <w:szCs w:val="22"/>
        </w:rPr>
      </w:pPr>
      <w:r w:rsidRPr="00640E9B">
        <w:rPr>
          <w:rStyle w:val="a7"/>
          <w:sz w:val="22"/>
          <w:szCs w:val="22"/>
        </w:rPr>
        <w:footnoteRef/>
      </w:r>
      <w:r w:rsidR="0040350C">
        <w:rPr>
          <w:rFonts w:hint="eastAsia"/>
          <w:sz w:val="22"/>
          <w:szCs w:val="22"/>
        </w:rPr>
        <w:t xml:space="preserve"> </w:t>
      </w:r>
      <w:r w:rsidRPr="00640E9B">
        <w:rPr>
          <w:sz w:val="22"/>
          <w:szCs w:val="22"/>
        </w:rPr>
        <w:t>印順導師《印度佛教思想史》</w:t>
      </w:r>
      <w:r w:rsidRPr="00640E9B">
        <w:rPr>
          <w:sz w:val="22"/>
          <w:szCs w:val="22"/>
        </w:rPr>
        <w:t>p.</w:t>
      </w:r>
      <w:r w:rsidR="00B905F8">
        <w:rPr>
          <w:sz w:val="22"/>
          <w:szCs w:val="22"/>
        </w:rPr>
        <w:t xml:space="preserve"> </w:t>
      </w:r>
      <w:r w:rsidRPr="00640E9B">
        <w:rPr>
          <w:sz w:val="22"/>
          <w:szCs w:val="22"/>
        </w:rPr>
        <w:t>75</w:t>
      </w:r>
      <w:r w:rsidRPr="00640E9B">
        <w:rPr>
          <w:sz w:val="22"/>
          <w:szCs w:val="22"/>
        </w:rPr>
        <w:t>：</w:t>
      </w:r>
    </w:p>
    <w:p w:rsidR="00475315" w:rsidRPr="00640E9B" w:rsidRDefault="00475315" w:rsidP="00640E9B">
      <w:pPr>
        <w:pStyle w:val="a3"/>
        <w:ind w:leftChars="100" w:left="240" w:firstLineChars="0" w:firstLine="0"/>
        <w:jc w:val="both"/>
        <w:rPr>
          <w:rFonts w:ascii="標楷體" w:eastAsia="標楷體" w:hAnsi="標楷體"/>
          <w:sz w:val="22"/>
          <w:szCs w:val="22"/>
        </w:rPr>
      </w:pPr>
      <w:r w:rsidRPr="00640E9B">
        <w:rPr>
          <w:rFonts w:ascii="標楷體" w:eastAsia="標楷體" w:hAnsi="標楷體"/>
          <w:sz w:val="22"/>
          <w:szCs w:val="22"/>
        </w:rPr>
        <w:t>釋尊「依法攝僧」，將出家弟子，納入組織；在有紀律的集體生活中，安心修學，攝化信眾。釋尊入滅以後，佛法依僧伽的自行化他而更加發展起來。「毘尼是世界中實」，有時與地的適應性，所以佛法分化各地而成立的部派，僧伽所依據的毘尼──律，也有多少適應</w:t>
      </w:r>
      <w:r w:rsidR="00640E9B" w:rsidRPr="00640E9B">
        <w:rPr>
          <w:rFonts w:ascii="標楷體" w:eastAsia="標楷體" w:hAnsi="標楷體"/>
          <w:sz w:val="22"/>
          <w:szCs w:val="22"/>
        </w:rPr>
        <w:t>的變化。大眾部系是重「法」的，對律制不拘小節。</w:t>
      </w:r>
    </w:p>
  </w:footnote>
  <w:footnote w:id="2">
    <w:p w:rsidR="005B6A8D" w:rsidRDefault="005B6A8D" w:rsidP="005B6A8D">
      <w:pPr>
        <w:pStyle w:val="a3"/>
        <w:ind w:left="200" w:hanging="200"/>
      </w:pPr>
      <w:r>
        <w:rPr>
          <w:rStyle w:val="a7"/>
        </w:rPr>
        <w:footnoteRef/>
      </w:r>
      <w:r w:rsidR="00C92C39">
        <w:rPr>
          <w:rFonts w:hint="eastAsia"/>
          <w:sz w:val="22"/>
          <w:szCs w:val="22"/>
        </w:rPr>
        <w:t xml:space="preserve"> </w:t>
      </w:r>
      <w:r w:rsidR="00C92C39" w:rsidRPr="00640E9B">
        <w:rPr>
          <w:sz w:val="22"/>
          <w:szCs w:val="22"/>
        </w:rPr>
        <w:t>印順導師《印度佛教思想史》</w:t>
      </w:r>
      <w:r w:rsidRPr="00C92C39">
        <w:rPr>
          <w:rFonts w:eastAsiaTheme="minorEastAsia"/>
        </w:rPr>
        <w:t>p. 76</w:t>
      </w:r>
      <w:r w:rsidRPr="00C92C39">
        <w:rPr>
          <w:rFonts w:eastAsiaTheme="minorEastAsia"/>
        </w:rPr>
        <w:t>：</w:t>
      </w:r>
    </w:p>
    <w:p w:rsidR="005B6A8D" w:rsidRPr="0000500A" w:rsidRDefault="005B6A8D" w:rsidP="005B6A8D">
      <w:pPr>
        <w:pStyle w:val="a3"/>
        <w:ind w:leftChars="50" w:left="120" w:firstLineChars="0" w:firstLine="0"/>
        <w:rPr>
          <w:rFonts w:ascii="標楷體" w:eastAsia="標楷體" w:hAnsi="標楷體"/>
          <w:sz w:val="22"/>
          <w:szCs w:val="22"/>
        </w:rPr>
      </w:pPr>
      <w:r w:rsidRPr="0000500A">
        <w:rPr>
          <w:rFonts w:ascii="標楷體" w:eastAsia="標楷體" w:hAnsi="標楷體" w:hint="eastAsia"/>
          <w:sz w:val="22"/>
          <w:szCs w:val="22"/>
        </w:rPr>
        <w:t>北道部說：有在家的阿羅漢。在家人是可以修得阿羅漢果的，但得了阿羅漢果，依然妻兒聚居，勞心於田產事業，這是律制所沒有前例的。在家阿羅漢與同意可以行淫，對釋尊所制出家軌範，幾乎蕩然無存。大眾系重法而律制隨宜的傾向，將使佛法面目一新了！</w:t>
      </w:r>
    </w:p>
  </w:footnote>
  <w:footnote w:id="3">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F33FDB">
        <w:rPr>
          <w:sz w:val="22"/>
          <w:szCs w:val="22"/>
        </w:rPr>
        <w:t>p. 1</w:t>
      </w:r>
      <w:r w:rsidR="00F33FDB" w:rsidRPr="00F33FDB">
        <w:rPr>
          <w:sz w:val="22"/>
          <w:szCs w:val="22"/>
        </w:rPr>
        <w:t>8</w:t>
      </w:r>
      <w:r w:rsidR="00F33FDB">
        <w:rPr>
          <w:sz w:val="22"/>
          <w:szCs w:val="22"/>
        </w:rPr>
        <w:t>9</w:t>
      </w:r>
      <w:r w:rsidRPr="00640E9B">
        <w:rPr>
          <w:sz w:val="22"/>
          <w:szCs w:val="22"/>
        </w:rPr>
        <w:t>註</w:t>
      </w:r>
      <w:r w:rsidRPr="00640E9B">
        <w:rPr>
          <w:sz w:val="22"/>
          <w:szCs w:val="22"/>
        </w:rPr>
        <w:t>1]</w:t>
      </w:r>
      <w:r w:rsidRPr="00640E9B">
        <w:rPr>
          <w:sz w:val="22"/>
          <w:szCs w:val="22"/>
        </w:rPr>
        <w:t>《論事》</w:t>
      </w:r>
      <w:r w:rsidRPr="00640E9B">
        <w:rPr>
          <w:sz w:val="22"/>
          <w:szCs w:val="22"/>
        </w:rPr>
        <w:t>(</w:t>
      </w:r>
      <w:r w:rsidRPr="00640E9B">
        <w:rPr>
          <w:sz w:val="22"/>
          <w:szCs w:val="22"/>
        </w:rPr>
        <w:t>日譯南傳</w:t>
      </w:r>
      <w:r w:rsidRPr="00640E9B">
        <w:rPr>
          <w:sz w:val="22"/>
          <w:szCs w:val="22"/>
        </w:rPr>
        <w:t>57</w:t>
      </w:r>
      <w:r w:rsidRPr="00640E9B">
        <w:rPr>
          <w:sz w:val="22"/>
          <w:szCs w:val="22"/>
        </w:rPr>
        <w:t>，</w:t>
      </w:r>
      <w:r w:rsidR="00C42439">
        <w:rPr>
          <w:sz w:val="22"/>
          <w:szCs w:val="22"/>
        </w:rPr>
        <w:t>342–</w:t>
      </w:r>
      <w:r w:rsidRPr="00640E9B">
        <w:rPr>
          <w:sz w:val="22"/>
          <w:szCs w:val="22"/>
        </w:rPr>
        <w:t>344)</w:t>
      </w:r>
      <w:r w:rsidRPr="00640E9B">
        <w:rPr>
          <w:sz w:val="22"/>
          <w:szCs w:val="22"/>
        </w:rPr>
        <w:t>。</w:t>
      </w:r>
    </w:p>
  </w:footnote>
  <w:footnote w:id="4">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F33FDB">
        <w:rPr>
          <w:sz w:val="22"/>
          <w:szCs w:val="22"/>
        </w:rPr>
        <w:t>p. 1</w:t>
      </w:r>
      <w:r w:rsidR="00F33FDB" w:rsidRPr="00F33FDB">
        <w:rPr>
          <w:sz w:val="22"/>
          <w:szCs w:val="22"/>
        </w:rPr>
        <w:t>8</w:t>
      </w:r>
      <w:r w:rsidR="00F33FDB">
        <w:rPr>
          <w:sz w:val="22"/>
          <w:szCs w:val="22"/>
        </w:rPr>
        <w:t>9</w:t>
      </w:r>
      <w:r w:rsidRPr="00640E9B">
        <w:rPr>
          <w:sz w:val="22"/>
          <w:szCs w:val="22"/>
        </w:rPr>
        <w:t>註</w:t>
      </w:r>
      <w:r w:rsidRPr="00640E9B">
        <w:rPr>
          <w:sz w:val="22"/>
          <w:szCs w:val="22"/>
        </w:rPr>
        <w:t>2]</w:t>
      </w:r>
      <w:r w:rsidRPr="00640E9B">
        <w:rPr>
          <w:sz w:val="22"/>
          <w:szCs w:val="22"/>
        </w:rPr>
        <w:t>《彌蘭王問經》</w:t>
      </w:r>
      <w:r w:rsidRPr="00640E9B">
        <w:rPr>
          <w:sz w:val="22"/>
          <w:szCs w:val="22"/>
        </w:rPr>
        <w:t>(</w:t>
      </w:r>
      <w:r w:rsidRPr="00640E9B">
        <w:rPr>
          <w:sz w:val="22"/>
          <w:szCs w:val="22"/>
        </w:rPr>
        <w:t>南傳</w:t>
      </w:r>
      <w:r w:rsidRPr="00640E9B">
        <w:rPr>
          <w:sz w:val="22"/>
          <w:szCs w:val="22"/>
        </w:rPr>
        <w:t>59b</w:t>
      </w:r>
      <w:r w:rsidRPr="00640E9B">
        <w:rPr>
          <w:sz w:val="22"/>
          <w:szCs w:val="22"/>
        </w:rPr>
        <w:t>，</w:t>
      </w:r>
      <w:r w:rsidRPr="00640E9B">
        <w:rPr>
          <w:sz w:val="22"/>
          <w:szCs w:val="22"/>
        </w:rPr>
        <w:t>43)</w:t>
      </w:r>
      <w:r w:rsidRPr="00640E9B">
        <w:rPr>
          <w:sz w:val="22"/>
          <w:szCs w:val="22"/>
        </w:rPr>
        <w:t>。</w:t>
      </w:r>
    </w:p>
  </w:footnote>
  <w:footnote w:id="5">
    <w:p w:rsidR="00475315" w:rsidRPr="00640E9B" w:rsidRDefault="00475315" w:rsidP="0057741D">
      <w:pPr>
        <w:pStyle w:val="a3"/>
        <w:ind w:left="110" w:hangingChars="50" w:hanging="11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F33FDB">
        <w:rPr>
          <w:sz w:val="22"/>
          <w:szCs w:val="22"/>
        </w:rPr>
        <w:t>p. 1</w:t>
      </w:r>
      <w:r w:rsidR="00F33FDB" w:rsidRPr="00F33FDB">
        <w:rPr>
          <w:sz w:val="22"/>
          <w:szCs w:val="22"/>
        </w:rPr>
        <w:t>8</w:t>
      </w:r>
      <w:r w:rsidR="00F33FDB">
        <w:rPr>
          <w:sz w:val="22"/>
          <w:szCs w:val="22"/>
        </w:rPr>
        <w:t>9</w:t>
      </w:r>
      <w:r w:rsidRPr="00640E9B">
        <w:rPr>
          <w:sz w:val="22"/>
          <w:szCs w:val="22"/>
        </w:rPr>
        <w:t>註</w:t>
      </w:r>
      <w:r w:rsidRPr="00640E9B">
        <w:rPr>
          <w:sz w:val="22"/>
          <w:szCs w:val="22"/>
        </w:rPr>
        <w:t>3]</w:t>
      </w:r>
      <w:r w:rsidRPr="00640E9B">
        <w:rPr>
          <w:sz w:val="22"/>
          <w:szCs w:val="22"/>
        </w:rPr>
        <w:t>《銅鍱律》《大品》</w:t>
      </w:r>
      <w:r w:rsidRPr="00640E9B">
        <w:rPr>
          <w:sz w:val="22"/>
          <w:szCs w:val="22"/>
        </w:rPr>
        <w:t>(</w:t>
      </w:r>
      <w:r w:rsidRPr="00640E9B">
        <w:rPr>
          <w:sz w:val="22"/>
          <w:szCs w:val="22"/>
        </w:rPr>
        <w:t>日譯南傳</w:t>
      </w:r>
      <w:r w:rsidRPr="00640E9B">
        <w:rPr>
          <w:sz w:val="22"/>
          <w:szCs w:val="22"/>
        </w:rPr>
        <w:t>3</w:t>
      </w:r>
      <w:r w:rsidRPr="00640E9B">
        <w:rPr>
          <w:sz w:val="22"/>
          <w:szCs w:val="22"/>
        </w:rPr>
        <w:t>，</w:t>
      </w:r>
      <w:r w:rsidRPr="00640E9B">
        <w:rPr>
          <w:sz w:val="22"/>
          <w:szCs w:val="22"/>
        </w:rPr>
        <w:t>30</w:t>
      </w:r>
      <w:r w:rsidR="00C42439">
        <w:rPr>
          <w:sz w:val="22"/>
          <w:szCs w:val="22"/>
        </w:rPr>
        <w:t>–</w:t>
      </w:r>
      <w:r w:rsidRPr="00640E9B">
        <w:rPr>
          <w:sz w:val="22"/>
          <w:szCs w:val="22"/>
        </w:rPr>
        <w:t>32)</w:t>
      </w:r>
      <w:r w:rsidRPr="00640E9B">
        <w:rPr>
          <w:sz w:val="22"/>
          <w:szCs w:val="22"/>
        </w:rPr>
        <w:t>。《彌沙塞部和醯五分律》卷</w:t>
      </w:r>
      <w:r w:rsidRPr="00640E9B">
        <w:rPr>
          <w:sz w:val="22"/>
          <w:szCs w:val="22"/>
        </w:rPr>
        <w:t>15(</w:t>
      </w:r>
      <w:r w:rsidRPr="00640E9B">
        <w:rPr>
          <w:sz w:val="22"/>
          <w:szCs w:val="22"/>
        </w:rPr>
        <w:t>大正</w:t>
      </w:r>
      <w:r w:rsidRPr="00640E9B">
        <w:rPr>
          <w:sz w:val="22"/>
          <w:szCs w:val="22"/>
        </w:rPr>
        <w:t>22</w:t>
      </w:r>
      <w:r w:rsidRPr="00640E9B">
        <w:rPr>
          <w:sz w:val="22"/>
          <w:szCs w:val="22"/>
        </w:rPr>
        <w:t>，</w:t>
      </w:r>
      <w:r w:rsidRPr="00640E9B">
        <w:rPr>
          <w:sz w:val="22"/>
          <w:szCs w:val="22"/>
        </w:rPr>
        <w:t>105b)</w:t>
      </w:r>
      <w:r w:rsidRPr="00640E9B">
        <w:rPr>
          <w:sz w:val="22"/>
          <w:szCs w:val="22"/>
        </w:rPr>
        <w:t>。《四分律》卷</w:t>
      </w:r>
      <w:r w:rsidRPr="00640E9B">
        <w:rPr>
          <w:sz w:val="22"/>
          <w:szCs w:val="22"/>
        </w:rPr>
        <w:t>32(</w:t>
      </w:r>
      <w:r w:rsidRPr="00640E9B">
        <w:rPr>
          <w:sz w:val="22"/>
          <w:szCs w:val="22"/>
        </w:rPr>
        <w:t>大正</w:t>
      </w:r>
      <w:r w:rsidRPr="00640E9B">
        <w:rPr>
          <w:sz w:val="22"/>
          <w:szCs w:val="22"/>
        </w:rPr>
        <w:t>22</w:t>
      </w:r>
      <w:r w:rsidRPr="00640E9B">
        <w:rPr>
          <w:sz w:val="22"/>
          <w:szCs w:val="22"/>
        </w:rPr>
        <w:t>，</w:t>
      </w:r>
      <w:r w:rsidRPr="00640E9B">
        <w:rPr>
          <w:sz w:val="22"/>
          <w:szCs w:val="22"/>
        </w:rPr>
        <w:t>789c</w:t>
      </w:r>
      <w:r w:rsidR="00C42439">
        <w:rPr>
          <w:sz w:val="22"/>
          <w:szCs w:val="22"/>
        </w:rPr>
        <w:t>–</w:t>
      </w:r>
      <w:r w:rsidRPr="00640E9B">
        <w:rPr>
          <w:sz w:val="22"/>
          <w:szCs w:val="22"/>
        </w:rPr>
        <w:t>790a)</w:t>
      </w:r>
      <w:r w:rsidRPr="00640E9B">
        <w:rPr>
          <w:sz w:val="22"/>
          <w:szCs w:val="22"/>
        </w:rPr>
        <w:t>。《根本說一切有部毘奈耶破僧事》卷</w:t>
      </w:r>
      <w:r w:rsidRPr="00640E9B">
        <w:rPr>
          <w:sz w:val="22"/>
          <w:szCs w:val="22"/>
        </w:rPr>
        <w:t>6(</w:t>
      </w:r>
      <w:r w:rsidRPr="00640E9B">
        <w:rPr>
          <w:sz w:val="22"/>
          <w:szCs w:val="22"/>
        </w:rPr>
        <w:t>大正</w:t>
      </w:r>
      <w:r w:rsidRPr="00640E9B">
        <w:rPr>
          <w:sz w:val="22"/>
          <w:szCs w:val="22"/>
        </w:rPr>
        <w:t>24</w:t>
      </w:r>
      <w:r w:rsidRPr="00640E9B">
        <w:rPr>
          <w:sz w:val="22"/>
          <w:szCs w:val="22"/>
        </w:rPr>
        <w:t>，</w:t>
      </w:r>
      <w:r w:rsidRPr="00640E9B">
        <w:rPr>
          <w:sz w:val="22"/>
          <w:szCs w:val="22"/>
        </w:rPr>
        <w:t>129b)</w:t>
      </w:r>
      <w:r w:rsidRPr="00640E9B">
        <w:rPr>
          <w:sz w:val="22"/>
          <w:szCs w:val="22"/>
        </w:rPr>
        <w:t>。</w:t>
      </w:r>
    </w:p>
  </w:footnote>
  <w:footnote w:id="6">
    <w:p w:rsidR="00475315" w:rsidRPr="00640E9B" w:rsidRDefault="00475315" w:rsidP="00BA3AD9">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C1353B">
        <w:rPr>
          <w:sz w:val="22"/>
          <w:szCs w:val="22"/>
        </w:rPr>
        <w:t>p. 190</w:t>
      </w:r>
      <w:r w:rsidRPr="00640E9B">
        <w:rPr>
          <w:sz w:val="22"/>
          <w:szCs w:val="22"/>
        </w:rPr>
        <w:t>註</w:t>
      </w:r>
      <w:r w:rsidRPr="00640E9B">
        <w:rPr>
          <w:sz w:val="22"/>
          <w:szCs w:val="22"/>
        </w:rPr>
        <w:t>4]</w:t>
      </w:r>
      <w:r w:rsidRPr="00640E9B">
        <w:rPr>
          <w:sz w:val="22"/>
          <w:szCs w:val="22"/>
        </w:rPr>
        <w:t>《長阿含經》卷</w:t>
      </w:r>
      <w:r w:rsidRPr="00640E9B">
        <w:rPr>
          <w:sz w:val="22"/>
          <w:szCs w:val="22"/>
        </w:rPr>
        <w:t>4</w:t>
      </w:r>
      <w:r w:rsidRPr="00640E9B">
        <w:rPr>
          <w:sz w:val="22"/>
          <w:szCs w:val="22"/>
        </w:rPr>
        <w:t>《遊行經》</w:t>
      </w:r>
      <w:r w:rsidRPr="00640E9B">
        <w:rPr>
          <w:sz w:val="22"/>
          <w:szCs w:val="22"/>
        </w:rPr>
        <w:t>(</w:t>
      </w:r>
      <w:r w:rsidRPr="00640E9B">
        <w:rPr>
          <w:sz w:val="22"/>
          <w:szCs w:val="22"/>
        </w:rPr>
        <w:t>大正</w:t>
      </w:r>
      <w:r w:rsidRPr="00640E9B">
        <w:rPr>
          <w:sz w:val="22"/>
          <w:szCs w:val="22"/>
        </w:rPr>
        <w:t>1</w:t>
      </w:r>
      <w:r w:rsidRPr="00640E9B">
        <w:rPr>
          <w:sz w:val="22"/>
          <w:szCs w:val="22"/>
        </w:rPr>
        <w:t>，</w:t>
      </w:r>
      <w:r w:rsidRPr="00640E9B">
        <w:rPr>
          <w:sz w:val="22"/>
          <w:szCs w:val="22"/>
        </w:rPr>
        <w:t>25b)</w:t>
      </w:r>
      <w:r w:rsidRPr="00640E9B">
        <w:rPr>
          <w:sz w:val="22"/>
          <w:szCs w:val="22"/>
        </w:rPr>
        <w:t>。《根本說一切有部毘奈耶雜事》卷</w:t>
      </w:r>
      <w:r w:rsidRPr="00640E9B">
        <w:rPr>
          <w:sz w:val="22"/>
          <w:szCs w:val="22"/>
        </w:rPr>
        <w:t>38(</w:t>
      </w:r>
      <w:r w:rsidRPr="00640E9B">
        <w:rPr>
          <w:sz w:val="22"/>
          <w:szCs w:val="22"/>
        </w:rPr>
        <w:t>大正</w:t>
      </w:r>
      <w:r w:rsidRPr="00640E9B">
        <w:rPr>
          <w:sz w:val="22"/>
          <w:szCs w:val="22"/>
        </w:rPr>
        <w:t>24</w:t>
      </w:r>
      <w:r w:rsidRPr="00640E9B">
        <w:rPr>
          <w:sz w:val="22"/>
          <w:szCs w:val="22"/>
        </w:rPr>
        <w:t>，</w:t>
      </w:r>
      <w:r w:rsidRPr="00640E9B">
        <w:rPr>
          <w:sz w:val="22"/>
          <w:szCs w:val="22"/>
        </w:rPr>
        <w:t>397a)</w:t>
      </w:r>
      <w:r w:rsidRPr="00640E9B">
        <w:rPr>
          <w:sz w:val="22"/>
          <w:szCs w:val="22"/>
        </w:rPr>
        <w:t>。</w:t>
      </w:r>
    </w:p>
  </w:footnote>
  <w:footnote w:id="7">
    <w:p w:rsidR="00475315" w:rsidRPr="00640E9B" w:rsidRDefault="00475315" w:rsidP="00356060">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C1353B">
        <w:rPr>
          <w:sz w:val="22"/>
          <w:szCs w:val="22"/>
        </w:rPr>
        <w:t>p. 190</w:t>
      </w:r>
      <w:r w:rsidRPr="00640E9B">
        <w:rPr>
          <w:sz w:val="22"/>
          <w:szCs w:val="22"/>
        </w:rPr>
        <w:t>註</w:t>
      </w:r>
      <w:r w:rsidRPr="00640E9B">
        <w:rPr>
          <w:sz w:val="22"/>
          <w:szCs w:val="22"/>
        </w:rPr>
        <w:t>5]</w:t>
      </w:r>
      <w:r w:rsidRPr="00640E9B">
        <w:rPr>
          <w:sz w:val="22"/>
          <w:szCs w:val="22"/>
        </w:rPr>
        <w:t>《惟曰雜難經》卷</w:t>
      </w:r>
      <w:r w:rsidRPr="00640E9B">
        <w:rPr>
          <w:sz w:val="22"/>
          <w:szCs w:val="22"/>
        </w:rPr>
        <w:t>1(</w:t>
      </w:r>
      <w:r w:rsidRPr="00640E9B">
        <w:rPr>
          <w:sz w:val="22"/>
          <w:szCs w:val="22"/>
        </w:rPr>
        <w:t>大正</w:t>
      </w:r>
      <w:r w:rsidRPr="00640E9B">
        <w:rPr>
          <w:sz w:val="22"/>
          <w:szCs w:val="22"/>
        </w:rPr>
        <w:t>17</w:t>
      </w:r>
      <w:r w:rsidRPr="00640E9B">
        <w:rPr>
          <w:sz w:val="22"/>
          <w:szCs w:val="22"/>
        </w:rPr>
        <w:t>，</w:t>
      </w:r>
      <w:r w:rsidRPr="00640E9B">
        <w:rPr>
          <w:sz w:val="22"/>
          <w:szCs w:val="22"/>
        </w:rPr>
        <w:t>605a a25</w:t>
      </w:r>
      <w:r w:rsidR="00C415CB">
        <w:rPr>
          <w:sz w:val="22"/>
          <w:szCs w:val="22"/>
        </w:rPr>
        <w:t>–</w:t>
      </w:r>
      <w:r w:rsidRPr="00640E9B">
        <w:rPr>
          <w:sz w:val="22"/>
          <w:szCs w:val="22"/>
        </w:rPr>
        <w:t>27)</w:t>
      </w:r>
      <w:r w:rsidRPr="00640E9B">
        <w:rPr>
          <w:sz w:val="22"/>
          <w:szCs w:val="22"/>
        </w:rPr>
        <w:t>：「</w:t>
      </w:r>
      <w:r w:rsidRPr="00640E9B">
        <w:rPr>
          <w:rFonts w:eastAsia="標楷體"/>
          <w:sz w:val="22"/>
          <w:szCs w:val="22"/>
        </w:rPr>
        <w:t>人有居家得阿羅漢</w:t>
      </w:r>
      <w:r w:rsidR="0000500A" w:rsidRPr="00640E9B">
        <w:rPr>
          <w:rFonts w:eastAsia="標楷體"/>
          <w:sz w:val="22"/>
          <w:szCs w:val="22"/>
        </w:rPr>
        <w:t>、</w:t>
      </w:r>
      <w:r w:rsidRPr="00640E9B">
        <w:rPr>
          <w:rFonts w:eastAsia="標楷體"/>
          <w:sz w:val="22"/>
          <w:szCs w:val="22"/>
        </w:rPr>
        <w:t>阿那含、斯陀含、須陀洹者，亦有得阿惟越致菩薩者，所以棄家行入山</w:t>
      </w:r>
      <w:r w:rsidRPr="00640E9B">
        <w:rPr>
          <w:sz w:val="22"/>
          <w:szCs w:val="22"/>
        </w:rPr>
        <w:t>。」</w:t>
      </w:r>
    </w:p>
  </w:footnote>
  <w:footnote w:id="8">
    <w:p w:rsidR="00363D9A" w:rsidRDefault="00475315" w:rsidP="0057741D">
      <w:pPr>
        <w:pStyle w:val="a3"/>
        <w:ind w:left="220" w:hanging="220"/>
        <w:jc w:val="both"/>
        <w:rPr>
          <w:sz w:val="22"/>
          <w:szCs w:val="22"/>
        </w:rPr>
      </w:pPr>
      <w:r w:rsidRPr="00640E9B">
        <w:rPr>
          <w:rStyle w:val="a7"/>
          <w:sz w:val="22"/>
          <w:szCs w:val="22"/>
        </w:rPr>
        <w:footnoteRef/>
      </w:r>
      <w:r w:rsidR="00BA3AD9">
        <w:rPr>
          <w:rFonts w:hint="eastAsia"/>
          <w:sz w:val="22"/>
          <w:szCs w:val="22"/>
        </w:rPr>
        <w:t xml:space="preserve"> </w:t>
      </w:r>
      <w:r w:rsidRPr="00640E9B">
        <w:rPr>
          <w:sz w:val="22"/>
          <w:szCs w:val="22"/>
        </w:rPr>
        <w:t>《佛光大辭典</w:t>
      </w:r>
      <w:r w:rsidRPr="00640E9B">
        <w:rPr>
          <w:sz w:val="22"/>
          <w:szCs w:val="22"/>
        </w:rPr>
        <w:t>(</w:t>
      </w:r>
      <w:r w:rsidRPr="00640E9B">
        <w:rPr>
          <w:sz w:val="22"/>
          <w:szCs w:val="22"/>
        </w:rPr>
        <w:t>七</w:t>
      </w:r>
      <w:r w:rsidRPr="00640E9B">
        <w:rPr>
          <w:sz w:val="22"/>
          <w:szCs w:val="22"/>
        </w:rPr>
        <w:t>)</w:t>
      </w:r>
      <w:r w:rsidRPr="00640E9B">
        <w:rPr>
          <w:sz w:val="22"/>
          <w:szCs w:val="22"/>
        </w:rPr>
        <w:t>》</w:t>
      </w:r>
      <w:r w:rsidRPr="00640E9B">
        <w:rPr>
          <w:sz w:val="22"/>
          <w:szCs w:val="22"/>
        </w:rPr>
        <w:t>(p</w:t>
      </w:r>
      <w:r w:rsidR="00C415CB">
        <w:rPr>
          <w:sz w:val="22"/>
          <w:szCs w:val="22"/>
        </w:rPr>
        <w:t>p</w:t>
      </w:r>
      <w:r w:rsidRPr="00640E9B">
        <w:rPr>
          <w:sz w:val="22"/>
          <w:szCs w:val="22"/>
        </w:rPr>
        <w:t>.</w:t>
      </w:r>
      <w:r w:rsidR="00C415CB">
        <w:rPr>
          <w:sz w:val="22"/>
          <w:szCs w:val="22"/>
        </w:rPr>
        <w:t xml:space="preserve"> </w:t>
      </w:r>
      <w:r w:rsidRPr="00640E9B">
        <w:rPr>
          <w:sz w:val="22"/>
          <w:szCs w:val="22"/>
        </w:rPr>
        <w:t>6643a</w:t>
      </w:r>
      <w:r w:rsidR="00C415CB">
        <w:rPr>
          <w:sz w:val="22"/>
          <w:szCs w:val="22"/>
        </w:rPr>
        <w:t>–</w:t>
      </w:r>
      <w:r w:rsidRPr="00640E9B">
        <w:rPr>
          <w:sz w:val="22"/>
          <w:szCs w:val="22"/>
        </w:rPr>
        <w:t>6643b)</w:t>
      </w:r>
      <w:r w:rsidRPr="00640E9B">
        <w:rPr>
          <w:sz w:val="22"/>
          <w:szCs w:val="22"/>
        </w:rPr>
        <w:t>：</w:t>
      </w:r>
    </w:p>
    <w:p w:rsidR="00475315" w:rsidRPr="00363D9A" w:rsidRDefault="00475315" w:rsidP="00363D9A">
      <w:pPr>
        <w:pStyle w:val="a3"/>
        <w:ind w:leftChars="100" w:left="240" w:firstLineChars="0" w:firstLine="0"/>
        <w:jc w:val="both"/>
        <w:rPr>
          <w:rFonts w:eastAsia="標楷體"/>
          <w:sz w:val="22"/>
          <w:szCs w:val="22"/>
        </w:rPr>
      </w:pPr>
      <w:r w:rsidRPr="00363D9A">
        <w:rPr>
          <w:rFonts w:eastAsia="標楷體"/>
          <w:sz w:val="22"/>
          <w:szCs w:val="22"/>
        </w:rPr>
        <w:t>雞胤部，梵名</w:t>
      </w:r>
      <w:proofErr w:type="spellStart"/>
      <w:r w:rsidRPr="00363D9A">
        <w:rPr>
          <w:rFonts w:eastAsia="標楷體"/>
          <w:sz w:val="22"/>
          <w:szCs w:val="22"/>
        </w:rPr>
        <w:t>Kurkutika</w:t>
      </w:r>
      <w:proofErr w:type="spellEnd"/>
      <w:r w:rsidRPr="00363D9A">
        <w:rPr>
          <w:rFonts w:eastAsia="標楷體"/>
          <w:sz w:val="22"/>
          <w:szCs w:val="22"/>
        </w:rPr>
        <w:t>，</w:t>
      </w:r>
      <w:proofErr w:type="spellStart"/>
      <w:r w:rsidRPr="00363D9A">
        <w:rPr>
          <w:rFonts w:eastAsia="標楷體"/>
          <w:sz w:val="22"/>
          <w:szCs w:val="22"/>
        </w:rPr>
        <w:t>Kaukkuṭika</w:t>
      </w:r>
      <w:proofErr w:type="spellEnd"/>
      <w:r w:rsidRPr="00363D9A">
        <w:rPr>
          <w:rFonts w:eastAsia="標楷體"/>
          <w:sz w:val="22"/>
          <w:szCs w:val="22"/>
        </w:rPr>
        <w:t>，</w:t>
      </w:r>
      <w:proofErr w:type="spellStart"/>
      <w:r w:rsidRPr="00363D9A">
        <w:rPr>
          <w:rFonts w:eastAsia="標楷體"/>
          <w:sz w:val="22"/>
          <w:szCs w:val="22"/>
        </w:rPr>
        <w:t>Gaukulika</w:t>
      </w:r>
      <w:proofErr w:type="spellEnd"/>
      <w:r w:rsidRPr="00363D9A">
        <w:rPr>
          <w:rFonts w:eastAsia="標楷體"/>
          <w:sz w:val="22"/>
          <w:szCs w:val="22"/>
        </w:rPr>
        <w:t>，</w:t>
      </w:r>
      <w:proofErr w:type="spellStart"/>
      <w:r w:rsidRPr="00363D9A">
        <w:rPr>
          <w:rFonts w:eastAsia="標楷體"/>
          <w:sz w:val="22"/>
          <w:szCs w:val="22"/>
        </w:rPr>
        <w:t>Gokulika</w:t>
      </w:r>
      <w:proofErr w:type="spellEnd"/>
      <w:r w:rsidRPr="00363D9A">
        <w:rPr>
          <w:rFonts w:eastAsia="標楷體"/>
          <w:sz w:val="22"/>
          <w:szCs w:val="22"/>
        </w:rPr>
        <w:t>，巴利名</w:t>
      </w:r>
      <w:proofErr w:type="spellStart"/>
      <w:r w:rsidRPr="00363D9A">
        <w:rPr>
          <w:rFonts w:eastAsia="標楷體"/>
          <w:sz w:val="22"/>
          <w:szCs w:val="22"/>
        </w:rPr>
        <w:t>Kukkuṭika</w:t>
      </w:r>
      <w:proofErr w:type="spellEnd"/>
      <w:r w:rsidRPr="00363D9A">
        <w:rPr>
          <w:rFonts w:eastAsia="標楷體"/>
          <w:sz w:val="22"/>
          <w:szCs w:val="22"/>
        </w:rPr>
        <w:t>，</w:t>
      </w:r>
      <w:proofErr w:type="spellStart"/>
      <w:r w:rsidRPr="00363D9A">
        <w:rPr>
          <w:rFonts w:eastAsia="標楷體"/>
          <w:sz w:val="22"/>
          <w:szCs w:val="22"/>
        </w:rPr>
        <w:t>Gokulika</w:t>
      </w:r>
      <w:proofErr w:type="spellEnd"/>
      <w:r w:rsidRPr="00363D9A">
        <w:rPr>
          <w:rFonts w:eastAsia="標楷體"/>
          <w:sz w:val="22"/>
          <w:szCs w:val="22"/>
        </w:rPr>
        <w:t>。為小乘二十部派之一。又作憍矩胝部、高拘梨訶部、拘拘羅部、究究羅部。又稱窟居部、灰山住部。傳說創始人為雞的後代，故有此稱。乃佛陀入滅後二百年頃，自大眾部中分出者。該部派主張「過未無體論」，且其</w:t>
      </w:r>
      <w:r w:rsidRPr="00363D9A">
        <w:rPr>
          <w:rFonts w:eastAsia="標楷體"/>
          <w:bCs/>
          <w:sz w:val="22"/>
          <w:szCs w:val="22"/>
          <w:u w:val="single"/>
        </w:rPr>
        <w:t>於三藏之中，僅以論為主；而謂經律乃佛陀為應各種機類所立之方便教，故不加重視</w:t>
      </w:r>
      <w:r w:rsidRPr="00363D9A">
        <w:rPr>
          <w:rFonts w:eastAsia="標楷體"/>
          <w:b/>
          <w:bCs/>
          <w:sz w:val="22"/>
          <w:szCs w:val="22"/>
          <w:u w:val="single"/>
        </w:rPr>
        <w:t>。</w:t>
      </w:r>
      <w:r w:rsidR="00363D9A" w:rsidRPr="00363D9A">
        <w:rPr>
          <w:rFonts w:eastAsia="標楷體"/>
          <w:sz w:val="22"/>
          <w:szCs w:val="22"/>
        </w:rPr>
        <w:t>於小乘六宗之中，該部派屬於「法無去來宗」。</w:t>
      </w:r>
    </w:p>
  </w:footnote>
  <w:footnote w:id="9">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CE588A">
        <w:rPr>
          <w:sz w:val="22"/>
          <w:szCs w:val="22"/>
        </w:rPr>
        <w:t>p. 190</w:t>
      </w:r>
      <w:r w:rsidRPr="00640E9B">
        <w:rPr>
          <w:sz w:val="22"/>
          <w:szCs w:val="22"/>
        </w:rPr>
        <w:t>註</w:t>
      </w:r>
      <w:r w:rsidRPr="00640E9B">
        <w:rPr>
          <w:sz w:val="22"/>
          <w:szCs w:val="22"/>
        </w:rPr>
        <w:t>6]</w:t>
      </w:r>
      <w:r w:rsidR="00A266D7">
        <w:rPr>
          <w:sz w:val="22"/>
          <w:szCs w:val="22"/>
        </w:rPr>
        <w:t xml:space="preserve"> </w:t>
      </w:r>
      <w:r w:rsidR="00946C1F">
        <w:rPr>
          <w:sz w:val="22"/>
          <w:szCs w:val="22"/>
        </w:rPr>
        <w:t>藤田宏達〈在家阿羅漢論〉</w:t>
      </w:r>
      <w:r w:rsidRPr="00640E9B">
        <w:rPr>
          <w:sz w:val="22"/>
          <w:szCs w:val="22"/>
        </w:rPr>
        <w:t>，收於《結誠教授頌壽紀念佛教思想史論集》，</w:t>
      </w:r>
      <w:r w:rsidRPr="00640E9B">
        <w:rPr>
          <w:sz w:val="22"/>
          <w:szCs w:val="22"/>
        </w:rPr>
        <w:t>p</w:t>
      </w:r>
      <w:r w:rsidR="002C120A">
        <w:rPr>
          <w:sz w:val="22"/>
          <w:szCs w:val="22"/>
        </w:rPr>
        <w:t>p</w:t>
      </w:r>
      <w:r w:rsidRPr="00640E9B">
        <w:rPr>
          <w:sz w:val="22"/>
          <w:szCs w:val="22"/>
        </w:rPr>
        <w:t>.</w:t>
      </w:r>
      <w:r w:rsidR="002C120A">
        <w:rPr>
          <w:sz w:val="22"/>
          <w:szCs w:val="22"/>
        </w:rPr>
        <w:t xml:space="preserve"> </w:t>
      </w:r>
      <w:r w:rsidRPr="00640E9B">
        <w:rPr>
          <w:sz w:val="22"/>
          <w:szCs w:val="22"/>
        </w:rPr>
        <w:t>63</w:t>
      </w:r>
      <w:r w:rsidR="002C120A">
        <w:rPr>
          <w:sz w:val="22"/>
          <w:szCs w:val="22"/>
        </w:rPr>
        <w:t>–</w:t>
      </w:r>
      <w:r w:rsidRPr="00640E9B">
        <w:rPr>
          <w:sz w:val="22"/>
          <w:szCs w:val="22"/>
        </w:rPr>
        <w:t>66</w:t>
      </w:r>
      <w:r w:rsidRPr="00640E9B">
        <w:rPr>
          <w:sz w:val="22"/>
          <w:szCs w:val="22"/>
        </w:rPr>
        <w:t>。</w:t>
      </w:r>
    </w:p>
  </w:footnote>
  <w:footnote w:id="10">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CE588A">
        <w:rPr>
          <w:sz w:val="22"/>
          <w:szCs w:val="22"/>
        </w:rPr>
        <w:t>p. 190</w:t>
      </w:r>
      <w:r w:rsidRPr="00640E9B">
        <w:rPr>
          <w:sz w:val="22"/>
          <w:szCs w:val="22"/>
        </w:rPr>
        <w:t>註</w:t>
      </w:r>
      <w:r w:rsidRPr="00640E9B">
        <w:rPr>
          <w:sz w:val="22"/>
          <w:szCs w:val="22"/>
        </w:rPr>
        <w:t>7]</w:t>
      </w:r>
      <w:r w:rsidRPr="00640E9B">
        <w:rPr>
          <w:sz w:val="22"/>
          <w:szCs w:val="22"/>
        </w:rPr>
        <w:t>《雜阿含經》卷</w:t>
      </w:r>
      <w:r w:rsidRPr="00640E9B">
        <w:rPr>
          <w:sz w:val="22"/>
          <w:szCs w:val="22"/>
        </w:rPr>
        <w:t>20(</w:t>
      </w:r>
      <w:r w:rsidRPr="00640E9B">
        <w:rPr>
          <w:sz w:val="22"/>
          <w:szCs w:val="22"/>
        </w:rPr>
        <w:t>大正</w:t>
      </w:r>
      <w:r w:rsidRPr="00640E9B">
        <w:rPr>
          <w:sz w:val="22"/>
          <w:szCs w:val="22"/>
        </w:rPr>
        <w:t>2</w:t>
      </w:r>
      <w:r w:rsidRPr="00640E9B">
        <w:rPr>
          <w:sz w:val="22"/>
          <w:szCs w:val="22"/>
        </w:rPr>
        <w:t>，</w:t>
      </w:r>
      <w:r w:rsidRPr="00640E9B">
        <w:rPr>
          <w:sz w:val="22"/>
          <w:szCs w:val="22"/>
        </w:rPr>
        <w:t>145b)</w:t>
      </w:r>
      <w:r w:rsidRPr="00640E9B">
        <w:rPr>
          <w:sz w:val="22"/>
          <w:szCs w:val="22"/>
        </w:rPr>
        <w:t>。《增支部》「六集」</w:t>
      </w:r>
      <w:r w:rsidRPr="00640E9B">
        <w:rPr>
          <w:sz w:val="22"/>
          <w:szCs w:val="22"/>
        </w:rPr>
        <w:t>(</w:t>
      </w:r>
      <w:r w:rsidRPr="00640E9B">
        <w:rPr>
          <w:sz w:val="22"/>
          <w:szCs w:val="22"/>
        </w:rPr>
        <w:t>日譯南傳</w:t>
      </w:r>
      <w:r w:rsidRPr="00640E9B">
        <w:rPr>
          <w:sz w:val="22"/>
          <w:szCs w:val="22"/>
        </w:rPr>
        <w:t>20</w:t>
      </w:r>
      <w:r w:rsidRPr="00640E9B">
        <w:rPr>
          <w:sz w:val="22"/>
          <w:szCs w:val="22"/>
        </w:rPr>
        <w:t>，</w:t>
      </w:r>
      <w:r w:rsidRPr="00640E9B">
        <w:rPr>
          <w:sz w:val="22"/>
          <w:szCs w:val="22"/>
        </w:rPr>
        <w:t>11)</w:t>
      </w:r>
      <w:r w:rsidRPr="00640E9B">
        <w:rPr>
          <w:sz w:val="22"/>
          <w:szCs w:val="22"/>
        </w:rPr>
        <w:t>。</w:t>
      </w:r>
    </w:p>
  </w:footnote>
  <w:footnote w:id="11">
    <w:p w:rsidR="00363D9A"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印順導師《華雨集第二冊》</w:t>
      </w:r>
      <w:r w:rsidRPr="00640E9B">
        <w:rPr>
          <w:sz w:val="22"/>
          <w:szCs w:val="22"/>
        </w:rPr>
        <w:t>p</w:t>
      </w:r>
      <w:r w:rsidR="000B0817">
        <w:rPr>
          <w:sz w:val="22"/>
          <w:szCs w:val="22"/>
        </w:rPr>
        <w:t>p</w:t>
      </w:r>
      <w:r w:rsidRPr="00640E9B">
        <w:rPr>
          <w:sz w:val="22"/>
          <w:szCs w:val="22"/>
        </w:rPr>
        <w:t>.</w:t>
      </w:r>
      <w:r w:rsidR="000B0817">
        <w:rPr>
          <w:sz w:val="22"/>
          <w:szCs w:val="22"/>
        </w:rPr>
        <w:t xml:space="preserve"> </w:t>
      </w:r>
      <w:r w:rsidRPr="00640E9B">
        <w:rPr>
          <w:sz w:val="22"/>
          <w:szCs w:val="22"/>
        </w:rPr>
        <w:t>69</w:t>
      </w:r>
      <w:r w:rsidR="000B0817">
        <w:rPr>
          <w:sz w:val="22"/>
          <w:szCs w:val="22"/>
        </w:rPr>
        <w:t>–</w:t>
      </w:r>
      <w:r w:rsidRPr="00640E9B">
        <w:rPr>
          <w:sz w:val="22"/>
          <w:szCs w:val="22"/>
        </w:rPr>
        <w:t>70</w:t>
      </w:r>
      <w:r w:rsidRPr="00640E9B">
        <w:rPr>
          <w:sz w:val="22"/>
          <w:szCs w:val="22"/>
        </w:rPr>
        <w:t>：</w:t>
      </w:r>
    </w:p>
    <w:p w:rsidR="00475315" w:rsidRPr="0027146F" w:rsidRDefault="00475315" w:rsidP="00363D9A">
      <w:pPr>
        <w:pStyle w:val="a3"/>
        <w:ind w:leftChars="100" w:left="240" w:firstLineChars="0" w:firstLine="0"/>
        <w:jc w:val="both"/>
        <w:rPr>
          <w:rFonts w:ascii="標楷體" w:eastAsia="標楷體" w:hAnsi="標楷體"/>
          <w:sz w:val="22"/>
          <w:szCs w:val="22"/>
        </w:rPr>
      </w:pPr>
      <w:r w:rsidRPr="0027146F">
        <w:rPr>
          <w:rFonts w:ascii="標楷體" w:eastAsia="標楷體" w:hAnsi="標楷體"/>
          <w:sz w:val="22"/>
          <w:szCs w:val="22"/>
        </w:rPr>
        <w:t>憶念四向、四果的聖德，確信是值得恭敬、供養的聖者，是念僧的本義。然從住持佛法的僧伽來說，凡是出家受具足戒的，成為僧伽的一員，僧伽是比丘、比丘尼組成的僧團。僧團中，雖不一定是聖者，而四向、四果的聖者，在這僧伽以內。功德圓滿的佛，涅槃以後，存在於世間佛弟子的懷念中。佛所說的法(與律)，依僧伽的憶持、宣說，身體力行而存在於世間。所以三寶住世，重在僧伽。佛「依法攝僧」，為了十種義利而制戒律，目的在組成一「和合」、「喜樂」、「清淨」──健全的僧團。健全的僧團，對內能促成修證，賢聖輩出；對外能增進社會一般的信仰。這樣，能達成正法久住人間的目的，所以念僧是「世間無上福田」，施僧的功德最大！佛滅以後的佛法，依僧伽而住持宏傳，僧伽</w:t>
      </w:r>
      <w:r w:rsidR="0027146F" w:rsidRPr="0027146F">
        <w:rPr>
          <w:rFonts w:ascii="標楷體" w:eastAsia="標楷體" w:hAnsi="標楷體"/>
          <w:sz w:val="22"/>
          <w:szCs w:val="22"/>
        </w:rPr>
        <w:t>受到特別的尊重。但佛功德的崇高，在佛弟子的心目中，正不斷昂揚。</w:t>
      </w:r>
    </w:p>
  </w:footnote>
  <w:footnote w:id="12">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CE588A">
        <w:rPr>
          <w:sz w:val="22"/>
          <w:szCs w:val="22"/>
        </w:rPr>
        <w:t>p. 190</w:t>
      </w:r>
      <w:r w:rsidRPr="00640E9B">
        <w:rPr>
          <w:sz w:val="22"/>
          <w:szCs w:val="22"/>
        </w:rPr>
        <w:t>註</w:t>
      </w:r>
      <w:r w:rsidRPr="00640E9B">
        <w:rPr>
          <w:sz w:val="22"/>
          <w:szCs w:val="22"/>
        </w:rPr>
        <w:t>8]</w:t>
      </w:r>
      <w:r w:rsidRPr="00640E9B">
        <w:rPr>
          <w:sz w:val="22"/>
          <w:szCs w:val="22"/>
        </w:rPr>
        <w:t>《雜阿含經》卷</w:t>
      </w:r>
      <w:r w:rsidRPr="00640E9B">
        <w:rPr>
          <w:sz w:val="22"/>
          <w:szCs w:val="22"/>
        </w:rPr>
        <w:t>47(</w:t>
      </w:r>
      <w:r w:rsidRPr="00640E9B">
        <w:rPr>
          <w:sz w:val="22"/>
          <w:szCs w:val="22"/>
        </w:rPr>
        <w:t>大正</w:t>
      </w:r>
      <w:r w:rsidRPr="00640E9B">
        <w:rPr>
          <w:sz w:val="22"/>
          <w:szCs w:val="22"/>
        </w:rPr>
        <w:t>2</w:t>
      </w:r>
      <w:r w:rsidRPr="00640E9B">
        <w:rPr>
          <w:sz w:val="22"/>
          <w:szCs w:val="22"/>
        </w:rPr>
        <w:t>，</w:t>
      </w:r>
      <w:r w:rsidRPr="00640E9B">
        <w:rPr>
          <w:sz w:val="22"/>
          <w:szCs w:val="22"/>
        </w:rPr>
        <w:t>340b)</w:t>
      </w:r>
      <w:r w:rsidRPr="00640E9B">
        <w:rPr>
          <w:sz w:val="22"/>
          <w:szCs w:val="22"/>
        </w:rPr>
        <w:t>。</w:t>
      </w:r>
    </w:p>
  </w:footnote>
  <w:footnote w:id="13">
    <w:p w:rsidR="00475315" w:rsidRPr="00640E9B" w:rsidRDefault="00475315" w:rsidP="0057741D">
      <w:pPr>
        <w:pStyle w:val="a3"/>
        <w:ind w:left="110" w:hangingChars="50" w:hanging="11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CE588A">
        <w:rPr>
          <w:sz w:val="22"/>
          <w:szCs w:val="22"/>
        </w:rPr>
        <w:t>p. 190</w:t>
      </w:r>
      <w:r w:rsidRPr="00640E9B">
        <w:rPr>
          <w:sz w:val="22"/>
          <w:szCs w:val="22"/>
        </w:rPr>
        <w:t>註</w:t>
      </w:r>
      <w:r w:rsidRPr="00640E9B">
        <w:rPr>
          <w:sz w:val="22"/>
          <w:szCs w:val="22"/>
        </w:rPr>
        <w:t>9]</w:t>
      </w:r>
      <w:r w:rsidR="00A266D7">
        <w:rPr>
          <w:sz w:val="22"/>
          <w:szCs w:val="22"/>
        </w:rPr>
        <w:t xml:space="preserve"> </w:t>
      </w:r>
      <w:r w:rsidRPr="00640E9B">
        <w:rPr>
          <w:sz w:val="22"/>
          <w:szCs w:val="22"/>
        </w:rPr>
        <w:t>如《彌沙塞部和醯五分律》卷</w:t>
      </w:r>
      <w:r w:rsidRPr="00640E9B">
        <w:rPr>
          <w:sz w:val="22"/>
          <w:szCs w:val="22"/>
        </w:rPr>
        <w:t>4(</w:t>
      </w:r>
      <w:r w:rsidRPr="00640E9B">
        <w:rPr>
          <w:sz w:val="22"/>
          <w:szCs w:val="22"/>
        </w:rPr>
        <w:t>大正</w:t>
      </w:r>
      <w:r w:rsidRPr="00640E9B">
        <w:rPr>
          <w:sz w:val="22"/>
          <w:szCs w:val="22"/>
        </w:rPr>
        <w:t>22</w:t>
      </w:r>
      <w:r w:rsidRPr="00640E9B">
        <w:rPr>
          <w:sz w:val="22"/>
          <w:szCs w:val="22"/>
        </w:rPr>
        <w:t>，</w:t>
      </w:r>
      <w:r w:rsidRPr="00640E9B">
        <w:rPr>
          <w:sz w:val="22"/>
          <w:szCs w:val="22"/>
        </w:rPr>
        <w:t>22c</w:t>
      </w:r>
      <w:r w:rsidR="000B0817">
        <w:rPr>
          <w:sz w:val="22"/>
          <w:szCs w:val="22"/>
        </w:rPr>
        <w:t>–</w:t>
      </w:r>
      <w:r w:rsidRPr="00640E9B">
        <w:rPr>
          <w:sz w:val="22"/>
          <w:szCs w:val="22"/>
        </w:rPr>
        <w:t>23a)</w:t>
      </w:r>
      <w:r w:rsidRPr="00640E9B">
        <w:rPr>
          <w:sz w:val="22"/>
          <w:szCs w:val="22"/>
        </w:rPr>
        <w:t>。</w:t>
      </w:r>
    </w:p>
  </w:footnote>
  <w:footnote w:id="14">
    <w:p w:rsidR="00475315" w:rsidRPr="00640E9B" w:rsidRDefault="00475315" w:rsidP="0057741D">
      <w:pPr>
        <w:pStyle w:val="a3"/>
        <w:ind w:left="110" w:hangingChars="50" w:hanging="11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CE588A">
        <w:rPr>
          <w:sz w:val="22"/>
          <w:szCs w:val="22"/>
        </w:rPr>
        <w:t>p. 190</w:t>
      </w:r>
      <w:r w:rsidRPr="00640E9B">
        <w:rPr>
          <w:sz w:val="22"/>
          <w:szCs w:val="22"/>
        </w:rPr>
        <w:t>註</w:t>
      </w:r>
      <w:r w:rsidRPr="00640E9B">
        <w:rPr>
          <w:sz w:val="22"/>
          <w:szCs w:val="22"/>
        </w:rPr>
        <w:t>10]</w:t>
      </w:r>
      <w:r w:rsidRPr="00640E9B">
        <w:rPr>
          <w:sz w:val="22"/>
          <w:szCs w:val="22"/>
        </w:rPr>
        <w:t>《彌沙塞部和醯五分律》卷</w:t>
      </w:r>
      <w:r w:rsidRPr="00640E9B">
        <w:rPr>
          <w:sz w:val="22"/>
          <w:szCs w:val="22"/>
        </w:rPr>
        <w:t>4(</w:t>
      </w:r>
      <w:r w:rsidRPr="00640E9B">
        <w:rPr>
          <w:sz w:val="22"/>
          <w:szCs w:val="22"/>
        </w:rPr>
        <w:t>大正</w:t>
      </w:r>
      <w:r w:rsidRPr="00640E9B">
        <w:rPr>
          <w:sz w:val="22"/>
          <w:szCs w:val="22"/>
        </w:rPr>
        <w:t>22</w:t>
      </w:r>
      <w:r w:rsidRPr="00640E9B">
        <w:rPr>
          <w:sz w:val="22"/>
          <w:szCs w:val="22"/>
        </w:rPr>
        <w:t>，</w:t>
      </w:r>
      <w:r w:rsidRPr="00640E9B">
        <w:rPr>
          <w:sz w:val="22"/>
          <w:szCs w:val="22"/>
        </w:rPr>
        <w:t>23a)</w:t>
      </w:r>
      <w:r w:rsidRPr="00640E9B">
        <w:rPr>
          <w:sz w:val="22"/>
          <w:szCs w:val="22"/>
        </w:rPr>
        <w:t>。</w:t>
      </w:r>
    </w:p>
  </w:footnote>
  <w:footnote w:id="15">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CE588A">
        <w:rPr>
          <w:sz w:val="22"/>
          <w:szCs w:val="22"/>
        </w:rPr>
        <w:t>p. 190</w:t>
      </w:r>
      <w:r w:rsidRPr="00640E9B">
        <w:rPr>
          <w:sz w:val="22"/>
          <w:szCs w:val="22"/>
        </w:rPr>
        <w:t>註</w:t>
      </w:r>
      <w:r w:rsidRPr="00640E9B">
        <w:rPr>
          <w:sz w:val="22"/>
          <w:szCs w:val="22"/>
        </w:rPr>
        <w:t>11]</w:t>
      </w:r>
      <w:r w:rsidRPr="00640E9B">
        <w:rPr>
          <w:sz w:val="22"/>
          <w:szCs w:val="22"/>
        </w:rPr>
        <w:t>《十誦律》卷</w:t>
      </w:r>
      <w:r w:rsidRPr="00640E9B">
        <w:rPr>
          <w:sz w:val="22"/>
          <w:szCs w:val="22"/>
        </w:rPr>
        <w:t>49(</w:t>
      </w:r>
      <w:r w:rsidRPr="00640E9B">
        <w:rPr>
          <w:sz w:val="22"/>
          <w:szCs w:val="22"/>
        </w:rPr>
        <w:t>大正</w:t>
      </w:r>
      <w:r w:rsidRPr="00640E9B">
        <w:rPr>
          <w:sz w:val="22"/>
          <w:szCs w:val="22"/>
        </w:rPr>
        <w:t>23</w:t>
      </w:r>
      <w:r w:rsidRPr="00640E9B">
        <w:rPr>
          <w:sz w:val="22"/>
          <w:szCs w:val="22"/>
        </w:rPr>
        <w:t>，</w:t>
      </w:r>
      <w:r w:rsidRPr="00640E9B">
        <w:rPr>
          <w:sz w:val="22"/>
          <w:szCs w:val="22"/>
        </w:rPr>
        <w:t>362a3</w:t>
      </w:r>
      <w:r w:rsidR="000B0817">
        <w:rPr>
          <w:sz w:val="22"/>
          <w:szCs w:val="22"/>
        </w:rPr>
        <w:t>–</w:t>
      </w:r>
      <w:r w:rsidRPr="00640E9B">
        <w:rPr>
          <w:sz w:val="22"/>
          <w:szCs w:val="22"/>
        </w:rPr>
        <w:t>7)</w:t>
      </w:r>
      <w:r w:rsidRPr="00640E9B">
        <w:rPr>
          <w:sz w:val="22"/>
          <w:szCs w:val="22"/>
        </w:rPr>
        <w:t>：「</w:t>
      </w:r>
      <w:r w:rsidRPr="00640E9B">
        <w:rPr>
          <w:rFonts w:eastAsia="標楷體"/>
          <w:sz w:val="22"/>
          <w:szCs w:val="22"/>
        </w:rPr>
        <w:t>有五事諍</w:t>
      </w:r>
      <w:r w:rsidRPr="00640E9B">
        <w:rPr>
          <w:rFonts w:eastAsia="標楷體"/>
          <w:b/>
          <w:bCs/>
          <w:sz w:val="22"/>
          <w:szCs w:val="22"/>
        </w:rPr>
        <w:t>難滅</w:t>
      </w:r>
      <w:r w:rsidRPr="00640E9B">
        <w:rPr>
          <w:rFonts w:eastAsia="標楷體"/>
          <w:sz w:val="22"/>
          <w:szCs w:val="22"/>
        </w:rPr>
        <w:t>：共諍比丘，</w:t>
      </w:r>
      <w:r w:rsidRPr="00640E9B">
        <w:rPr>
          <w:rFonts w:eastAsia="標楷體"/>
          <w:sz w:val="22"/>
          <w:szCs w:val="22"/>
          <w:u w:val="single"/>
        </w:rPr>
        <w:t>依恃官、恃白衣</w:t>
      </w:r>
      <w:r w:rsidR="00053F99">
        <w:rPr>
          <w:rFonts w:eastAsia="標楷體"/>
          <w:sz w:val="22"/>
          <w:szCs w:val="22"/>
        </w:rPr>
        <w:t>、</w:t>
      </w:r>
      <w:r w:rsidRPr="00640E9B">
        <w:rPr>
          <w:rFonts w:eastAsia="標楷體"/>
          <w:sz w:val="22"/>
          <w:szCs w:val="22"/>
        </w:rPr>
        <w:t>恃白衣故惱上座、與白衣衣食不與法、不如法求諍，是名五諍難滅。有五事諍</w:t>
      </w:r>
      <w:r w:rsidRPr="00640E9B">
        <w:rPr>
          <w:rFonts w:eastAsia="標楷體"/>
          <w:b/>
          <w:bCs/>
          <w:sz w:val="22"/>
          <w:szCs w:val="22"/>
        </w:rPr>
        <w:t>易滅</w:t>
      </w:r>
      <w:r w:rsidRPr="00640E9B">
        <w:rPr>
          <w:rFonts w:eastAsia="標楷體"/>
          <w:sz w:val="22"/>
          <w:szCs w:val="22"/>
        </w:rPr>
        <w:t>：</w:t>
      </w:r>
      <w:r w:rsidRPr="00640E9B">
        <w:rPr>
          <w:rFonts w:eastAsia="標楷體"/>
          <w:sz w:val="22"/>
          <w:szCs w:val="22"/>
          <w:u w:val="single"/>
        </w:rPr>
        <w:t>不恃官、不恃白衣</w:t>
      </w:r>
      <w:r w:rsidRPr="00640E9B">
        <w:rPr>
          <w:rFonts w:eastAsia="標楷體"/>
          <w:sz w:val="22"/>
          <w:szCs w:val="22"/>
        </w:rPr>
        <w:t>、不惱僧、與白衣法不與衣食、如法求諍，是名五諍易滅。</w:t>
      </w:r>
      <w:r w:rsidRPr="00640E9B">
        <w:rPr>
          <w:sz w:val="22"/>
          <w:szCs w:val="22"/>
        </w:rPr>
        <w:t>」</w:t>
      </w:r>
    </w:p>
  </w:footnote>
  <w:footnote w:id="16">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230047">
        <w:rPr>
          <w:sz w:val="22"/>
          <w:szCs w:val="22"/>
        </w:rPr>
        <w:t>p. 190</w:t>
      </w:r>
      <w:r w:rsidRPr="00640E9B">
        <w:rPr>
          <w:sz w:val="22"/>
          <w:szCs w:val="22"/>
        </w:rPr>
        <w:t>註</w:t>
      </w:r>
      <w:r w:rsidRPr="00640E9B">
        <w:rPr>
          <w:sz w:val="22"/>
          <w:szCs w:val="22"/>
        </w:rPr>
        <w:t>12]</w:t>
      </w:r>
      <w:r w:rsidR="008A5270">
        <w:rPr>
          <w:sz w:val="22"/>
          <w:szCs w:val="22"/>
        </w:rPr>
        <w:t xml:space="preserve"> </w:t>
      </w:r>
      <w:r w:rsidR="0008170B">
        <w:rPr>
          <w:sz w:val="22"/>
          <w:szCs w:val="22"/>
        </w:rPr>
        <w:t>參考：龍口明生〈對僧伽內部抗爭在家者之態度〉</w:t>
      </w:r>
      <w:r w:rsidRPr="00640E9B">
        <w:rPr>
          <w:sz w:val="22"/>
          <w:szCs w:val="22"/>
        </w:rPr>
        <w:t>，收於《印度學佛教學研究》第</w:t>
      </w:r>
      <w:r w:rsidRPr="00640E9B">
        <w:rPr>
          <w:sz w:val="22"/>
          <w:szCs w:val="22"/>
        </w:rPr>
        <w:t>22</w:t>
      </w:r>
      <w:r w:rsidRPr="00640E9B">
        <w:rPr>
          <w:sz w:val="22"/>
          <w:szCs w:val="22"/>
        </w:rPr>
        <w:t>卷</w:t>
      </w:r>
      <w:r w:rsidRPr="00640E9B">
        <w:rPr>
          <w:sz w:val="22"/>
          <w:szCs w:val="22"/>
        </w:rPr>
        <w:t>2</w:t>
      </w:r>
      <w:r w:rsidRPr="00640E9B">
        <w:rPr>
          <w:sz w:val="22"/>
          <w:szCs w:val="22"/>
        </w:rPr>
        <w:t>號，</w:t>
      </w:r>
      <w:r w:rsidRPr="00640E9B">
        <w:rPr>
          <w:sz w:val="22"/>
          <w:szCs w:val="22"/>
        </w:rPr>
        <w:t>p</w:t>
      </w:r>
      <w:r w:rsidR="0031284D">
        <w:rPr>
          <w:sz w:val="22"/>
          <w:szCs w:val="22"/>
        </w:rPr>
        <w:t>p</w:t>
      </w:r>
      <w:r w:rsidRPr="00640E9B">
        <w:rPr>
          <w:sz w:val="22"/>
          <w:szCs w:val="22"/>
        </w:rPr>
        <w:t>.</w:t>
      </w:r>
      <w:r w:rsidR="0031284D">
        <w:rPr>
          <w:sz w:val="22"/>
          <w:szCs w:val="22"/>
        </w:rPr>
        <w:t xml:space="preserve"> </w:t>
      </w:r>
      <w:r w:rsidRPr="00640E9B">
        <w:rPr>
          <w:sz w:val="22"/>
          <w:szCs w:val="22"/>
        </w:rPr>
        <w:t>945</w:t>
      </w:r>
      <w:r w:rsidR="000B0817">
        <w:rPr>
          <w:sz w:val="22"/>
          <w:szCs w:val="22"/>
        </w:rPr>
        <w:t>–</w:t>
      </w:r>
      <w:r w:rsidRPr="00640E9B">
        <w:rPr>
          <w:sz w:val="22"/>
          <w:szCs w:val="22"/>
        </w:rPr>
        <w:t>948</w:t>
      </w:r>
      <w:r w:rsidRPr="00640E9B">
        <w:rPr>
          <w:sz w:val="22"/>
          <w:szCs w:val="22"/>
        </w:rPr>
        <w:t>。</w:t>
      </w:r>
    </w:p>
  </w:footnote>
  <w:footnote w:id="17">
    <w:p w:rsidR="00FF3F83" w:rsidRDefault="00475315" w:rsidP="0057741D">
      <w:pPr>
        <w:pStyle w:val="a3"/>
        <w:ind w:left="220" w:hanging="220"/>
        <w:jc w:val="both"/>
        <w:rPr>
          <w:sz w:val="22"/>
          <w:szCs w:val="22"/>
        </w:rPr>
      </w:pPr>
      <w:r w:rsidRPr="00640E9B">
        <w:rPr>
          <w:rStyle w:val="a7"/>
          <w:sz w:val="22"/>
          <w:szCs w:val="22"/>
        </w:rPr>
        <w:footnoteRef/>
      </w:r>
      <w:r w:rsidR="00A266D7">
        <w:rPr>
          <w:rFonts w:hint="eastAsia"/>
          <w:sz w:val="22"/>
          <w:szCs w:val="22"/>
        </w:rPr>
        <w:t xml:space="preserve"> </w:t>
      </w:r>
      <w:r w:rsidRPr="00640E9B">
        <w:rPr>
          <w:sz w:val="22"/>
          <w:szCs w:val="22"/>
        </w:rPr>
        <w:t>《摩訶僧祇律》卷</w:t>
      </w:r>
      <w:r w:rsidRPr="00640E9B">
        <w:rPr>
          <w:sz w:val="22"/>
          <w:szCs w:val="22"/>
        </w:rPr>
        <w:t>26(</w:t>
      </w:r>
      <w:r w:rsidRPr="00640E9B">
        <w:rPr>
          <w:rFonts w:eastAsia="SimSun"/>
          <w:sz w:val="22"/>
          <w:szCs w:val="22"/>
        </w:rPr>
        <w:t>大正</w:t>
      </w:r>
      <w:r w:rsidRPr="00640E9B">
        <w:rPr>
          <w:sz w:val="22"/>
          <w:szCs w:val="22"/>
        </w:rPr>
        <w:t>22</w:t>
      </w:r>
      <w:r w:rsidRPr="00640E9B">
        <w:rPr>
          <w:sz w:val="22"/>
          <w:szCs w:val="22"/>
        </w:rPr>
        <w:t>，</w:t>
      </w:r>
      <w:r w:rsidRPr="00640E9B">
        <w:rPr>
          <w:sz w:val="22"/>
          <w:szCs w:val="22"/>
        </w:rPr>
        <w:t>439a25</w:t>
      </w:r>
      <w:r w:rsidR="000B0817">
        <w:rPr>
          <w:sz w:val="22"/>
          <w:szCs w:val="22"/>
        </w:rPr>
        <w:t>–</w:t>
      </w:r>
      <w:r w:rsidRPr="00640E9B">
        <w:rPr>
          <w:sz w:val="22"/>
          <w:szCs w:val="22"/>
        </w:rPr>
        <w:t>b1)</w:t>
      </w:r>
      <w:r w:rsidRPr="00640E9B">
        <w:rPr>
          <w:sz w:val="22"/>
          <w:szCs w:val="22"/>
        </w:rPr>
        <w:t>：</w:t>
      </w:r>
    </w:p>
    <w:p w:rsidR="00475315" w:rsidRPr="00640E9B" w:rsidRDefault="00475315" w:rsidP="00FF3F83">
      <w:pPr>
        <w:pStyle w:val="a3"/>
        <w:ind w:leftChars="100" w:left="240" w:firstLineChars="0" w:firstLine="0"/>
        <w:jc w:val="both"/>
        <w:rPr>
          <w:sz w:val="22"/>
          <w:szCs w:val="22"/>
        </w:rPr>
      </w:pPr>
      <w:r w:rsidRPr="00640E9B">
        <w:rPr>
          <w:rFonts w:eastAsia="標楷體"/>
          <w:sz w:val="22"/>
          <w:szCs w:val="22"/>
        </w:rPr>
        <w:t>發喜羯磨者</w:t>
      </w:r>
      <w:r w:rsidR="00FF3F83">
        <w:rPr>
          <w:rFonts w:eastAsia="標楷體"/>
          <w:sz w:val="22"/>
          <w:szCs w:val="22"/>
        </w:rPr>
        <w:t>，</w:t>
      </w:r>
      <w:r w:rsidRPr="00640E9B">
        <w:rPr>
          <w:rFonts w:eastAsia="標楷體"/>
          <w:sz w:val="22"/>
          <w:szCs w:val="22"/>
        </w:rPr>
        <w:t>應隨順行五事</w:t>
      </w:r>
      <w:r w:rsidR="00FF3F83">
        <w:rPr>
          <w:rFonts w:eastAsia="標楷體"/>
          <w:sz w:val="22"/>
          <w:szCs w:val="22"/>
        </w:rPr>
        <w:t>：</w:t>
      </w:r>
      <w:r w:rsidRPr="00640E9B">
        <w:rPr>
          <w:rFonts w:eastAsia="標楷體"/>
          <w:sz w:val="22"/>
          <w:szCs w:val="22"/>
        </w:rPr>
        <w:t>比丘事，乃至王事。羯磨已，應遣到所犯俗人家悔過。若俗人言：</w:t>
      </w:r>
      <w:r w:rsidR="00FF3F83">
        <w:rPr>
          <w:rFonts w:eastAsia="標楷體"/>
          <w:sz w:val="22"/>
          <w:szCs w:val="22"/>
        </w:rPr>
        <w:t>「</w:t>
      </w:r>
      <w:r w:rsidRPr="00640E9B">
        <w:rPr>
          <w:rFonts w:eastAsia="標楷體"/>
          <w:sz w:val="22"/>
          <w:szCs w:val="22"/>
        </w:rPr>
        <w:t>尊者故在精舍中住耶</w:t>
      </w:r>
      <w:r w:rsidR="00FF3F83">
        <w:rPr>
          <w:rFonts w:eastAsia="標楷體"/>
          <w:sz w:val="22"/>
          <w:szCs w:val="22"/>
        </w:rPr>
        <w:t>？</w:t>
      </w:r>
      <w:r w:rsidRPr="00640E9B">
        <w:rPr>
          <w:rFonts w:eastAsia="標楷體"/>
          <w:sz w:val="22"/>
          <w:szCs w:val="22"/>
        </w:rPr>
        <w:t>若故在彼住者</w:t>
      </w:r>
      <w:r w:rsidR="00FF3F83">
        <w:rPr>
          <w:rFonts w:eastAsia="標楷體"/>
          <w:sz w:val="22"/>
          <w:szCs w:val="22"/>
        </w:rPr>
        <w:t>，</w:t>
      </w:r>
      <w:r w:rsidRPr="00640E9B">
        <w:rPr>
          <w:rFonts w:eastAsia="標楷體"/>
          <w:sz w:val="22"/>
          <w:szCs w:val="22"/>
        </w:rPr>
        <w:t>我當斷彼食及衣錢物。</w:t>
      </w:r>
      <w:r w:rsidR="00FF3F83">
        <w:rPr>
          <w:rFonts w:eastAsia="標楷體"/>
          <w:sz w:val="22"/>
          <w:szCs w:val="22"/>
        </w:rPr>
        <w:t>」</w:t>
      </w:r>
      <w:r w:rsidRPr="00640E9B">
        <w:rPr>
          <w:rFonts w:eastAsia="標楷體"/>
          <w:sz w:val="22"/>
          <w:szCs w:val="22"/>
        </w:rPr>
        <w:t>僧應語言：</w:t>
      </w:r>
      <w:r w:rsidR="00FF3F83">
        <w:rPr>
          <w:rFonts w:eastAsia="標楷體"/>
          <w:sz w:val="22"/>
          <w:szCs w:val="22"/>
        </w:rPr>
        <w:t>「</w:t>
      </w:r>
      <w:r w:rsidRPr="00640E9B">
        <w:rPr>
          <w:rFonts w:eastAsia="標楷體"/>
          <w:sz w:val="22"/>
          <w:szCs w:val="22"/>
        </w:rPr>
        <w:t>此非僧過</w:t>
      </w:r>
      <w:r w:rsidR="00FF3F83">
        <w:rPr>
          <w:rFonts w:eastAsia="標楷體"/>
          <w:sz w:val="22"/>
          <w:szCs w:val="22"/>
        </w:rPr>
        <w:t>！」</w:t>
      </w:r>
      <w:r w:rsidR="001F1658">
        <w:rPr>
          <w:rFonts w:eastAsia="標楷體"/>
          <w:sz w:val="22"/>
          <w:szCs w:val="22"/>
        </w:rPr>
        <w:t>「</w:t>
      </w:r>
      <w:r w:rsidRPr="00640E9B">
        <w:rPr>
          <w:rFonts w:eastAsia="標楷體"/>
          <w:sz w:val="22"/>
          <w:szCs w:val="22"/>
        </w:rPr>
        <w:t>汝應更往向彼下意，令其歡喜，若彼喜者，即名為捨。</w:t>
      </w:r>
      <w:r w:rsidR="001F1658">
        <w:rPr>
          <w:rFonts w:eastAsia="標楷體"/>
          <w:sz w:val="22"/>
          <w:szCs w:val="22"/>
        </w:rPr>
        <w:t>」</w:t>
      </w:r>
    </w:p>
  </w:footnote>
  <w:footnote w:id="18">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230047">
        <w:rPr>
          <w:sz w:val="22"/>
          <w:szCs w:val="22"/>
        </w:rPr>
        <w:t>p. 190</w:t>
      </w:r>
      <w:r w:rsidRPr="00640E9B">
        <w:rPr>
          <w:sz w:val="22"/>
          <w:szCs w:val="22"/>
        </w:rPr>
        <w:t>註</w:t>
      </w:r>
      <w:r w:rsidRPr="00640E9B">
        <w:rPr>
          <w:sz w:val="22"/>
          <w:szCs w:val="22"/>
        </w:rPr>
        <w:t>13]</w:t>
      </w:r>
      <w:r w:rsidRPr="00640E9B">
        <w:rPr>
          <w:sz w:val="22"/>
          <w:szCs w:val="22"/>
        </w:rPr>
        <w:t>：</w:t>
      </w:r>
    </w:p>
    <w:p w:rsidR="00475315" w:rsidRPr="00640E9B" w:rsidRDefault="00475315" w:rsidP="0057741D">
      <w:pPr>
        <w:pStyle w:val="a3"/>
        <w:ind w:leftChars="50" w:left="670" w:hangingChars="250" w:hanging="550"/>
        <w:jc w:val="both"/>
        <w:rPr>
          <w:rFonts w:eastAsia="SimSun"/>
          <w:sz w:val="22"/>
          <w:szCs w:val="22"/>
        </w:rPr>
      </w:pPr>
      <w:r w:rsidRPr="00640E9B">
        <w:rPr>
          <w:sz w:val="22"/>
          <w:szCs w:val="22"/>
        </w:rPr>
        <w:t>（</w:t>
      </w:r>
      <w:r w:rsidRPr="00640E9B">
        <w:rPr>
          <w:sz w:val="22"/>
          <w:szCs w:val="22"/>
        </w:rPr>
        <w:t>1</w:t>
      </w:r>
      <w:r w:rsidRPr="00640E9B">
        <w:rPr>
          <w:sz w:val="22"/>
          <w:szCs w:val="22"/>
        </w:rPr>
        <w:t>）《銅鍱律》《小品》</w:t>
      </w:r>
      <w:r w:rsidRPr="00640E9B">
        <w:rPr>
          <w:sz w:val="22"/>
          <w:szCs w:val="22"/>
        </w:rPr>
        <w:t>(</w:t>
      </w:r>
      <w:r w:rsidRPr="00640E9B">
        <w:rPr>
          <w:sz w:val="22"/>
          <w:szCs w:val="22"/>
        </w:rPr>
        <w:t>日譯南傳</w:t>
      </w:r>
      <w:r w:rsidRPr="00640E9B">
        <w:rPr>
          <w:sz w:val="22"/>
          <w:szCs w:val="22"/>
        </w:rPr>
        <w:t>4</w:t>
      </w:r>
      <w:r w:rsidRPr="00640E9B">
        <w:rPr>
          <w:sz w:val="22"/>
          <w:szCs w:val="22"/>
        </w:rPr>
        <w:t>，</w:t>
      </w:r>
      <w:r w:rsidRPr="00640E9B">
        <w:rPr>
          <w:sz w:val="22"/>
          <w:szCs w:val="22"/>
        </w:rPr>
        <w:t>22</w:t>
      </w:r>
      <w:r w:rsidR="000B0817">
        <w:rPr>
          <w:sz w:val="22"/>
          <w:szCs w:val="22"/>
        </w:rPr>
        <w:t>–</w:t>
      </w:r>
      <w:r w:rsidRPr="00640E9B">
        <w:rPr>
          <w:sz w:val="22"/>
          <w:szCs w:val="22"/>
        </w:rPr>
        <w:t>30)</w:t>
      </w:r>
      <w:r w:rsidRPr="00640E9B">
        <w:rPr>
          <w:sz w:val="22"/>
          <w:szCs w:val="22"/>
        </w:rPr>
        <w:t>。《彌沙塞部和醯五分律》卷</w:t>
      </w:r>
      <w:r w:rsidRPr="00640E9B">
        <w:rPr>
          <w:sz w:val="22"/>
          <w:szCs w:val="22"/>
        </w:rPr>
        <w:t>24(</w:t>
      </w:r>
      <w:r w:rsidRPr="00640E9B">
        <w:rPr>
          <w:sz w:val="22"/>
          <w:szCs w:val="22"/>
        </w:rPr>
        <w:t>大正</w:t>
      </w:r>
      <w:r w:rsidRPr="00640E9B">
        <w:rPr>
          <w:sz w:val="22"/>
          <w:szCs w:val="22"/>
        </w:rPr>
        <w:t>22</w:t>
      </w:r>
      <w:r w:rsidRPr="00640E9B">
        <w:rPr>
          <w:sz w:val="22"/>
          <w:szCs w:val="22"/>
        </w:rPr>
        <w:t>，</w:t>
      </w:r>
      <w:r w:rsidRPr="00640E9B">
        <w:rPr>
          <w:sz w:val="22"/>
          <w:szCs w:val="22"/>
        </w:rPr>
        <w:t>163b</w:t>
      </w:r>
      <w:r w:rsidR="000B0817">
        <w:rPr>
          <w:sz w:val="22"/>
          <w:szCs w:val="22"/>
        </w:rPr>
        <w:t>–</w:t>
      </w:r>
      <w:r w:rsidRPr="00640E9B">
        <w:rPr>
          <w:sz w:val="22"/>
          <w:szCs w:val="22"/>
        </w:rPr>
        <w:t>164a)</w:t>
      </w:r>
      <w:r w:rsidRPr="00640E9B">
        <w:rPr>
          <w:sz w:val="22"/>
          <w:szCs w:val="22"/>
        </w:rPr>
        <w:t>。《四分律》卷</w:t>
      </w:r>
      <w:r w:rsidRPr="00640E9B">
        <w:rPr>
          <w:sz w:val="22"/>
          <w:szCs w:val="22"/>
        </w:rPr>
        <w:t>44(</w:t>
      </w:r>
      <w:r w:rsidRPr="00640E9B">
        <w:rPr>
          <w:sz w:val="22"/>
          <w:szCs w:val="22"/>
        </w:rPr>
        <w:t>大正</w:t>
      </w:r>
      <w:r w:rsidRPr="00640E9B">
        <w:rPr>
          <w:sz w:val="22"/>
          <w:szCs w:val="22"/>
        </w:rPr>
        <w:t>22</w:t>
      </w:r>
      <w:r w:rsidRPr="00640E9B">
        <w:rPr>
          <w:sz w:val="22"/>
          <w:szCs w:val="22"/>
        </w:rPr>
        <w:t>，</w:t>
      </w:r>
      <w:r w:rsidRPr="00640E9B">
        <w:rPr>
          <w:sz w:val="22"/>
          <w:szCs w:val="22"/>
        </w:rPr>
        <w:t>892b</w:t>
      </w:r>
      <w:r w:rsidR="000B0817">
        <w:rPr>
          <w:sz w:val="22"/>
          <w:szCs w:val="22"/>
        </w:rPr>
        <w:t>–</w:t>
      </w:r>
      <w:r w:rsidRPr="00640E9B">
        <w:rPr>
          <w:sz w:val="22"/>
          <w:szCs w:val="22"/>
        </w:rPr>
        <w:t>893c)</w:t>
      </w:r>
      <w:r w:rsidRPr="00640E9B">
        <w:rPr>
          <w:sz w:val="22"/>
          <w:szCs w:val="22"/>
        </w:rPr>
        <w:t>。《摩訶僧祇律》卷</w:t>
      </w:r>
      <w:r w:rsidRPr="00640E9B">
        <w:rPr>
          <w:sz w:val="22"/>
          <w:szCs w:val="22"/>
        </w:rPr>
        <w:t>24(</w:t>
      </w:r>
      <w:r w:rsidRPr="00640E9B">
        <w:rPr>
          <w:sz w:val="22"/>
          <w:szCs w:val="22"/>
        </w:rPr>
        <w:t>大正</w:t>
      </w:r>
      <w:r w:rsidRPr="00640E9B">
        <w:rPr>
          <w:sz w:val="22"/>
          <w:szCs w:val="22"/>
        </w:rPr>
        <w:t>22</w:t>
      </w:r>
      <w:r w:rsidRPr="00640E9B">
        <w:rPr>
          <w:sz w:val="22"/>
          <w:szCs w:val="22"/>
        </w:rPr>
        <w:t>，</w:t>
      </w:r>
      <w:r w:rsidRPr="00640E9B">
        <w:rPr>
          <w:sz w:val="22"/>
          <w:szCs w:val="22"/>
        </w:rPr>
        <w:t>425a</w:t>
      </w:r>
      <w:r w:rsidR="000B0817">
        <w:rPr>
          <w:sz w:val="22"/>
          <w:szCs w:val="22"/>
        </w:rPr>
        <w:t>–</w:t>
      </w:r>
      <w:r w:rsidRPr="00640E9B">
        <w:rPr>
          <w:sz w:val="22"/>
          <w:szCs w:val="22"/>
        </w:rPr>
        <w:t>426b)</w:t>
      </w:r>
      <w:r w:rsidRPr="00640E9B">
        <w:rPr>
          <w:sz w:val="22"/>
          <w:szCs w:val="22"/>
        </w:rPr>
        <w:t>。《十誦律》卷</w:t>
      </w:r>
      <w:r w:rsidRPr="00640E9B">
        <w:rPr>
          <w:sz w:val="22"/>
          <w:szCs w:val="22"/>
        </w:rPr>
        <w:t>31(</w:t>
      </w:r>
      <w:r w:rsidRPr="00640E9B">
        <w:rPr>
          <w:sz w:val="22"/>
          <w:szCs w:val="22"/>
        </w:rPr>
        <w:t>大正</w:t>
      </w:r>
      <w:r w:rsidRPr="00640E9B">
        <w:rPr>
          <w:sz w:val="22"/>
          <w:szCs w:val="22"/>
        </w:rPr>
        <w:t>23</w:t>
      </w:r>
      <w:r w:rsidRPr="00640E9B">
        <w:rPr>
          <w:sz w:val="22"/>
          <w:szCs w:val="22"/>
        </w:rPr>
        <w:t>，</w:t>
      </w:r>
      <w:r w:rsidRPr="00640E9B">
        <w:rPr>
          <w:sz w:val="22"/>
          <w:szCs w:val="22"/>
        </w:rPr>
        <w:t>224b</w:t>
      </w:r>
      <w:r w:rsidR="000B0817">
        <w:rPr>
          <w:sz w:val="22"/>
          <w:szCs w:val="22"/>
        </w:rPr>
        <w:t>–</w:t>
      </w:r>
      <w:r w:rsidRPr="00640E9B">
        <w:rPr>
          <w:sz w:val="22"/>
          <w:szCs w:val="22"/>
        </w:rPr>
        <w:t>225a)</w:t>
      </w:r>
      <w:r w:rsidRPr="00640E9B">
        <w:rPr>
          <w:sz w:val="22"/>
          <w:szCs w:val="22"/>
        </w:rPr>
        <w:t>。</w:t>
      </w:r>
    </w:p>
    <w:p w:rsidR="0008707E" w:rsidRDefault="00475315" w:rsidP="0057741D">
      <w:pPr>
        <w:pStyle w:val="a3"/>
        <w:ind w:leftChars="70" w:left="608" w:hangingChars="200" w:hanging="440"/>
        <w:jc w:val="both"/>
        <w:rPr>
          <w:sz w:val="22"/>
          <w:szCs w:val="22"/>
        </w:rPr>
      </w:pPr>
      <w:r w:rsidRPr="00640E9B">
        <w:rPr>
          <w:sz w:val="22"/>
          <w:szCs w:val="22"/>
        </w:rPr>
        <w:t>（</w:t>
      </w:r>
      <w:r w:rsidRPr="00640E9B">
        <w:rPr>
          <w:sz w:val="22"/>
          <w:szCs w:val="22"/>
        </w:rPr>
        <w:t>2</w:t>
      </w:r>
      <w:r w:rsidRPr="00640E9B">
        <w:rPr>
          <w:sz w:val="22"/>
          <w:szCs w:val="22"/>
        </w:rPr>
        <w:t>）《四分律》卷</w:t>
      </w:r>
      <w:r w:rsidRPr="00640E9B">
        <w:rPr>
          <w:sz w:val="22"/>
          <w:szCs w:val="22"/>
        </w:rPr>
        <w:t>60(</w:t>
      </w:r>
      <w:r w:rsidRPr="00640E9B">
        <w:rPr>
          <w:sz w:val="22"/>
          <w:szCs w:val="22"/>
        </w:rPr>
        <w:t>大正</w:t>
      </w:r>
      <w:r w:rsidRPr="00640E9B">
        <w:rPr>
          <w:sz w:val="22"/>
          <w:szCs w:val="22"/>
        </w:rPr>
        <w:t>22</w:t>
      </w:r>
      <w:r w:rsidRPr="00640E9B">
        <w:rPr>
          <w:sz w:val="22"/>
          <w:szCs w:val="22"/>
        </w:rPr>
        <w:t>，</w:t>
      </w:r>
      <w:r w:rsidRPr="00640E9B">
        <w:rPr>
          <w:sz w:val="22"/>
          <w:szCs w:val="22"/>
        </w:rPr>
        <w:t>1009b18</w:t>
      </w:r>
      <w:r w:rsidR="000B0817">
        <w:rPr>
          <w:sz w:val="22"/>
          <w:szCs w:val="22"/>
        </w:rPr>
        <w:t>–</w:t>
      </w:r>
      <w:r w:rsidRPr="00640E9B">
        <w:rPr>
          <w:sz w:val="22"/>
          <w:szCs w:val="22"/>
        </w:rPr>
        <w:t>27)</w:t>
      </w:r>
      <w:r w:rsidRPr="00640E9B">
        <w:rPr>
          <w:sz w:val="22"/>
          <w:szCs w:val="22"/>
        </w:rPr>
        <w:t>：</w:t>
      </w:r>
    </w:p>
    <w:p w:rsidR="00475315" w:rsidRPr="00640E9B" w:rsidRDefault="00475315" w:rsidP="0008707E">
      <w:pPr>
        <w:pStyle w:val="a3"/>
        <w:ind w:leftChars="270" w:left="648" w:firstLineChars="0" w:firstLine="0"/>
        <w:jc w:val="both"/>
        <w:rPr>
          <w:sz w:val="22"/>
          <w:szCs w:val="22"/>
        </w:rPr>
      </w:pPr>
      <w:r w:rsidRPr="00640E9B">
        <w:rPr>
          <w:rFonts w:eastAsia="標楷體"/>
          <w:sz w:val="22"/>
          <w:szCs w:val="22"/>
        </w:rPr>
        <w:t>如比丘尼犍度中說：</w:t>
      </w:r>
      <w:r w:rsidR="00C84EA7">
        <w:rPr>
          <w:rFonts w:eastAsia="標楷體"/>
          <w:sz w:val="22"/>
          <w:szCs w:val="22"/>
        </w:rPr>
        <w:t>「</w:t>
      </w:r>
      <w:r w:rsidRPr="00640E9B">
        <w:rPr>
          <w:rFonts w:eastAsia="標楷體"/>
          <w:sz w:val="22"/>
          <w:szCs w:val="22"/>
        </w:rPr>
        <w:t>白衣有八法，應與作覆鉢</w:t>
      </w:r>
      <w:r w:rsidR="00C84EA7">
        <w:rPr>
          <w:rFonts w:eastAsia="標楷體"/>
          <w:sz w:val="22"/>
          <w:szCs w:val="22"/>
        </w:rPr>
        <w:t>：</w:t>
      </w:r>
      <w:r w:rsidRPr="00640E9B">
        <w:rPr>
          <w:rFonts w:eastAsia="標楷體"/>
          <w:sz w:val="22"/>
          <w:szCs w:val="22"/>
        </w:rPr>
        <w:t>罵謗比丘、作損減、無利益、作無住處、鬪亂比丘、在比丘前毀佛</w:t>
      </w:r>
      <w:r w:rsidR="00C505E3">
        <w:rPr>
          <w:rFonts w:eastAsia="標楷體"/>
          <w:sz w:val="22"/>
          <w:szCs w:val="22"/>
        </w:rPr>
        <w:t>、</w:t>
      </w:r>
      <w:r w:rsidRPr="00640E9B">
        <w:rPr>
          <w:rFonts w:eastAsia="標楷體"/>
          <w:sz w:val="22"/>
          <w:szCs w:val="22"/>
        </w:rPr>
        <w:t>法</w:t>
      </w:r>
      <w:r w:rsidR="00C505E3">
        <w:rPr>
          <w:rFonts w:eastAsia="標楷體"/>
          <w:sz w:val="22"/>
          <w:szCs w:val="22"/>
        </w:rPr>
        <w:t>、</w:t>
      </w:r>
      <w:r w:rsidRPr="00640E9B">
        <w:rPr>
          <w:rFonts w:eastAsia="標楷體"/>
          <w:sz w:val="22"/>
          <w:szCs w:val="22"/>
        </w:rPr>
        <w:t>僧，是為八。比丘有八法</w:t>
      </w:r>
      <w:r w:rsidR="00C84EA7">
        <w:rPr>
          <w:rFonts w:eastAsia="標楷體"/>
          <w:sz w:val="22"/>
          <w:szCs w:val="22"/>
        </w:rPr>
        <w:t>，</w:t>
      </w:r>
      <w:r w:rsidRPr="00640E9B">
        <w:rPr>
          <w:rFonts w:eastAsia="標楷體"/>
          <w:sz w:val="22"/>
          <w:szCs w:val="22"/>
        </w:rPr>
        <w:t>令白衣不信</w:t>
      </w:r>
      <w:r w:rsidR="00C84EA7">
        <w:rPr>
          <w:rFonts w:eastAsia="標楷體"/>
          <w:sz w:val="22"/>
          <w:szCs w:val="22"/>
        </w:rPr>
        <w:t>：</w:t>
      </w:r>
      <w:r w:rsidRPr="00640E9B">
        <w:rPr>
          <w:rFonts w:eastAsia="標楷體"/>
          <w:sz w:val="22"/>
          <w:szCs w:val="22"/>
        </w:rPr>
        <w:t>罵謗白衣、作損減、無利益、作無住處、鬪亂白衣、在白衣前毀佛</w:t>
      </w:r>
      <w:r w:rsidR="00C84EA7">
        <w:rPr>
          <w:rFonts w:eastAsia="標楷體"/>
          <w:sz w:val="22"/>
          <w:szCs w:val="22"/>
        </w:rPr>
        <w:t>、</w:t>
      </w:r>
      <w:r w:rsidRPr="00640E9B">
        <w:rPr>
          <w:rFonts w:eastAsia="標楷體"/>
          <w:sz w:val="22"/>
          <w:szCs w:val="22"/>
        </w:rPr>
        <w:t>法</w:t>
      </w:r>
      <w:r w:rsidR="00C84EA7">
        <w:rPr>
          <w:rFonts w:eastAsia="標楷體"/>
          <w:sz w:val="22"/>
          <w:szCs w:val="22"/>
        </w:rPr>
        <w:t>、</w:t>
      </w:r>
      <w:r w:rsidRPr="00640E9B">
        <w:rPr>
          <w:rFonts w:eastAsia="標楷體"/>
          <w:sz w:val="22"/>
          <w:szCs w:val="22"/>
        </w:rPr>
        <w:t>僧，是為八。比丘有是八法，應與作遮不至白衣家羯磨</w:t>
      </w:r>
      <w:r w:rsidR="00C84EA7">
        <w:rPr>
          <w:rFonts w:eastAsia="標楷體"/>
          <w:sz w:val="22"/>
          <w:szCs w:val="22"/>
        </w:rPr>
        <w:t>，</w:t>
      </w:r>
      <w:r w:rsidRPr="00640E9B">
        <w:rPr>
          <w:rFonts w:eastAsia="標楷體"/>
          <w:sz w:val="22"/>
          <w:szCs w:val="22"/>
        </w:rPr>
        <w:t>如上說。有八法，應差作使伴，能聞</w:t>
      </w:r>
      <w:r w:rsidRPr="00640E9B">
        <w:rPr>
          <w:rFonts w:ascii="新細明體" w:hAnsi="新細明體" w:cs="新細明體" w:hint="eastAsia"/>
          <w:sz w:val="22"/>
          <w:szCs w:val="22"/>
          <w:vertAlign w:val="superscript"/>
        </w:rPr>
        <w:t>※</w:t>
      </w:r>
      <w:r w:rsidR="00C84EA7">
        <w:rPr>
          <w:rFonts w:eastAsia="標楷體"/>
          <w:sz w:val="22"/>
          <w:szCs w:val="22"/>
        </w:rPr>
        <w:t>、能說、自解、令他解、能受、能持</w:t>
      </w:r>
      <w:r w:rsidRPr="00640E9B">
        <w:rPr>
          <w:rFonts w:eastAsia="標楷體"/>
          <w:sz w:val="22"/>
          <w:szCs w:val="22"/>
        </w:rPr>
        <w:t>無失</w:t>
      </w:r>
      <w:r w:rsidR="00C84EA7">
        <w:rPr>
          <w:rFonts w:eastAsia="標楷體"/>
          <w:sz w:val="22"/>
          <w:szCs w:val="22"/>
        </w:rPr>
        <w:t>、</w:t>
      </w:r>
      <w:r w:rsidRPr="00640E9B">
        <w:rPr>
          <w:rFonts w:eastAsia="標楷體"/>
          <w:sz w:val="22"/>
          <w:szCs w:val="22"/>
        </w:rPr>
        <w:t>知好惡</w:t>
      </w:r>
      <w:r w:rsidR="00C84EA7">
        <w:rPr>
          <w:rFonts w:eastAsia="標楷體"/>
          <w:sz w:val="22"/>
          <w:szCs w:val="22"/>
        </w:rPr>
        <w:t>、</w:t>
      </w:r>
      <w:r w:rsidRPr="00640E9B">
        <w:rPr>
          <w:rFonts w:eastAsia="標楷體"/>
          <w:sz w:val="22"/>
          <w:szCs w:val="22"/>
        </w:rPr>
        <w:t>說義趣，是為八。</w:t>
      </w:r>
      <w:r w:rsidR="0008707E">
        <w:rPr>
          <w:rFonts w:eastAsia="標楷體"/>
          <w:sz w:val="22"/>
          <w:szCs w:val="22"/>
        </w:rPr>
        <w:t>（</w:t>
      </w:r>
      <w:r w:rsidRPr="00640E9B">
        <w:rPr>
          <w:rFonts w:ascii="新細明體" w:hAnsi="新細明體" w:cs="新細明體" w:hint="eastAsia"/>
          <w:sz w:val="22"/>
          <w:szCs w:val="22"/>
        </w:rPr>
        <w:t>※</w:t>
      </w:r>
      <w:r w:rsidRPr="00640E9B">
        <w:rPr>
          <w:sz w:val="22"/>
          <w:szCs w:val="22"/>
        </w:rPr>
        <w:t>聞＝問</w:t>
      </w:r>
      <w:r w:rsidR="0008707E">
        <w:rPr>
          <w:sz w:val="22"/>
          <w:szCs w:val="22"/>
        </w:rPr>
        <w:t>）</w:t>
      </w:r>
    </w:p>
  </w:footnote>
  <w:footnote w:id="19">
    <w:p w:rsidR="00CE53E5"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印順導師《印度佛教思想史》</w:t>
      </w:r>
      <w:r w:rsidRPr="00640E9B">
        <w:rPr>
          <w:sz w:val="22"/>
          <w:szCs w:val="22"/>
        </w:rPr>
        <w:t>p.</w:t>
      </w:r>
      <w:r w:rsidR="0031284D">
        <w:rPr>
          <w:sz w:val="22"/>
          <w:szCs w:val="22"/>
        </w:rPr>
        <w:t xml:space="preserve"> </w:t>
      </w:r>
      <w:r w:rsidRPr="00640E9B">
        <w:rPr>
          <w:sz w:val="22"/>
          <w:szCs w:val="22"/>
        </w:rPr>
        <w:t>103</w:t>
      </w:r>
      <w:r w:rsidRPr="00640E9B">
        <w:rPr>
          <w:sz w:val="22"/>
          <w:szCs w:val="22"/>
        </w:rPr>
        <w:t>：</w:t>
      </w:r>
    </w:p>
    <w:p w:rsidR="00475315" w:rsidRPr="00640E9B" w:rsidRDefault="00475315" w:rsidP="00CE53E5">
      <w:pPr>
        <w:pStyle w:val="a3"/>
        <w:ind w:leftChars="100" w:left="240" w:firstLineChars="0" w:firstLine="0"/>
        <w:jc w:val="both"/>
        <w:rPr>
          <w:sz w:val="22"/>
          <w:szCs w:val="22"/>
        </w:rPr>
      </w:pPr>
      <w:r w:rsidRPr="00CE53E5">
        <w:rPr>
          <w:rFonts w:ascii="標楷體" w:eastAsia="標楷體" w:hAnsi="標楷體"/>
          <w:sz w:val="22"/>
          <w:szCs w:val="22"/>
        </w:rPr>
        <w:t>「佛法」中，在家是可以證果的，但住持佛法，屬於出家僧。不涉政治，不事生產，表現謹嚴拔俗的清淨形象。為了維護僧伽的清淨，有些地方是不能去的，有些人是不能隨便接觸的，有些事是不可以做的。遵守傳統制度，與社會保持適當距離，對佛法的普化人間，似乎有所不足。「大乘佛法」的菩薩，以不同身分，普入各階層，從事不同事業，以不同方便，普化人間。理想的「大乘佛法」，與謹嚴拔俗的比丘生活，說法利生，作風上顯然不同。</w:t>
      </w:r>
    </w:p>
  </w:footnote>
  <w:footnote w:id="20">
    <w:p w:rsidR="00475315" w:rsidRPr="00640E9B" w:rsidRDefault="00475315" w:rsidP="006979AB">
      <w:pPr>
        <w:pStyle w:val="a3"/>
        <w:ind w:left="330" w:hangingChars="150" w:hanging="33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6979AB">
        <w:rPr>
          <w:sz w:val="22"/>
          <w:szCs w:val="22"/>
        </w:rPr>
        <w:t>p. 195</w:t>
      </w:r>
      <w:r w:rsidRPr="00640E9B">
        <w:rPr>
          <w:sz w:val="22"/>
          <w:szCs w:val="22"/>
        </w:rPr>
        <w:t>註</w:t>
      </w:r>
      <w:r w:rsidRPr="00640E9B">
        <w:rPr>
          <w:sz w:val="22"/>
          <w:szCs w:val="22"/>
        </w:rPr>
        <w:t>1]</w:t>
      </w:r>
      <w:r w:rsidRPr="00640E9B">
        <w:rPr>
          <w:sz w:val="22"/>
          <w:szCs w:val="22"/>
        </w:rPr>
        <w:t>《中阿含經》卷</w:t>
      </w:r>
      <w:r w:rsidRPr="00640E9B">
        <w:rPr>
          <w:sz w:val="22"/>
          <w:szCs w:val="22"/>
        </w:rPr>
        <w:t>28</w:t>
      </w:r>
      <w:r w:rsidRPr="00640E9B">
        <w:rPr>
          <w:sz w:val="22"/>
          <w:szCs w:val="22"/>
        </w:rPr>
        <w:t>《瞿曇彌經》</w:t>
      </w:r>
      <w:r w:rsidRPr="00640E9B">
        <w:rPr>
          <w:sz w:val="22"/>
          <w:szCs w:val="22"/>
        </w:rPr>
        <w:t>(</w:t>
      </w:r>
      <w:r w:rsidRPr="00640E9B">
        <w:rPr>
          <w:sz w:val="22"/>
          <w:szCs w:val="22"/>
        </w:rPr>
        <w:t>大正</w:t>
      </w:r>
      <w:r w:rsidRPr="00640E9B">
        <w:rPr>
          <w:sz w:val="22"/>
          <w:szCs w:val="22"/>
        </w:rPr>
        <w:t>1</w:t>
      </w:r>
      <w:r w:rsidRPr="00640E9B">
        <w:rPr>
          <w:sz w:val="22"/>
          <w:szCs w:val="22"/>
        </w:rPr>
        <w:t>，</w:t>
      </w:r>
      <w:r w:rsidRPr="00640E9B">
        <w:rPr>
          <w:sz w:val="22"/>
          <w:szCs w:val="22"/>
        </w:rPr>
        <w:t>605a</w:t>
      </w:r>
      <w:r w:rsidR="000B0817">
        <w:rPr>
          <w:sz w:val="22"/>
          <w:szCs w:val="22"/>
        </w:rPr>
        <w:t>–</w:t>
      </w:r>
      <w:r w:rsidRPr="00640E9B">
        <w:rPr>
          <w:sz w:val="22"/>
          <w:szCs w:val="22"/>
        </w:rPr>
        <w:t>607b)</w:t>
      </w:r>
      <w:r w:rsidRPr="00640E9B">
        <w:rPr>
          <w:sz w:val="22"/>
          <w:szCs w:val="22"/>
        </w:rPr>
        <w:t>。《增支部》「八集」</w:t>
      </w:r>
      <w:r w:rsidRPr="00640E9B">
        <w:rPr>
          <w:sz w:val="22"/>
          <w:szCs w:val="22"/>
        </w:rPr>
        <w:t>(</w:t>
      </w:r>
      <w:r w:rsidRPr="00640E9B">
        <w:rPr>
          <w:sz w:val="22"/>
          <w:szCs w:val="22"/>
        </w:rPr>
        <w:t>南傳</w:t>
      </w:r>
      <w:r w:rsidRPr="00640E9B">
        <w:rPr>
          <w:sz w:val="22"/>
          <w:szCs w:val="22"/>
        </w:rPr>
        <w:t>21</w:t>
      </w:r>
      <w:r w:rsidRPr="00640E9B">
        <w:rPr>
          <w:sz w:val="22"/>
          <w:szCs w:val="22"/>
        </w:rPr>
        <w:t>，</w:t>
      </w:r>
      <w:r w:rsidRPr="00640E9B">
        <w:rPr>
          <w:sz w:val="22"/>
          <w:szCs w:val="22"/>
        </w:rPr>
        <w:t>194</w:t>
      </w:r>
      <w:r w:rsidR="000B0817">
        <w:rPr>
          <w:sz w:val="22"/>
          <w:szCs w:val="22"/>
        </w:rPr>
        <w:t>–</w:t>
      </w:r>
      <w:r w:rsidRPr="00640E9B">
        <w:rPr>
          <w:sz w:val="22"/>
          <w:szCs w:val="22"/>
        </w:rPr>
        <w:t>202)</w:t>
      </w:r>
      <w:r w:rsidRPr="00640E9B">
        <w:rPr>
          <w:sz w:val="22"/>
          <w:szCs w:val="22"/>
        </w:rPr>
        <w:t>。《銅鍱律》《小品》</w:t>
      </w:r>
      <w:r w:rsidRPr="00640E9B">
        <w:rPr>
          <w:sz w:val="22"/>
          <w:szCs w:val="22"/>
        </w:rPr>
        <w:t>(</w:t>
      </w:r>
      <w:r w:rsidRPr="00640E9B">
        <w:rPr>
          <w:sz w:val="22"/>
          <w:szCs w:val="22"/>
        </w:rPr>
        <w:t>南傳</w:t>
      </w:r>
      <w:r w:rsidRPr="00640E9B">
        <w:rPr>
          <w:sz w:val="22"/>
          <w:szCs w:val="22"/>
        </w:rPr>
        <w:t>4</w:t>
      </w:r>
      <w:r w:rsidRPr="00640E9B">
        <w:rPr>
          <w:sz w:val="22"/>
          <w:szCs w:val="22"/>
        </w:rPr>
        <w:t>，</w:t>
      </w:r>
      <w:r w:rsidRPr="00640E9B">
        <w:rPr>
          <w:sz w:val="22"/>
          <w:szCs w:val="22"/>
        </w:rPr>
        <w:t>378</w:t>
      </w:r>
      <w:r w:rsidR="000B0817">
        <w:rPr>
          <w:sz w:val="22"/>
          <w:szCs w:val="22"/>
        </w:rPr>
        <w:t>–</w:t>
      </w:r>
      <w:r w:rsidRPr="00640E9B">
        <w:rPr>
          <w:sz w:val="22"/>
          <w:szCs w:val="22"/>
        </w:rPr>
        <w:t>382)</w:t>
      </w:r>
      <w:r w:rsidRPr="00640E9B">
        <w:rPr>
          <w:sz w:val="22"/>
          <w:szCs w:val="22"/>
        </w:rPr>
        <w:t>。《摩訶僧祇律》卷</w:t>
      </w:r>
      <w:r w:rsidRPr="00640E9B">
        <w:rPr>
          <w:sz w:val="22"/>
          <w:szCs w:val="22"/>
        </w:rPr>
        <w:t>30(</w:t>
      </w:r>
      <w:r w:rsidRPr="00640E9B">
        <w:rPr>
          <w:sz w:val="22"/>
          <w:szCs w:val="22"/>
        </w:rPr>
        <w:t>大正</w:t>
      </w:r>
      <w:r w:rsidRPr="00640E9B">
        <w:rPr>
          <w:sz w:val="22"/>
          <w:szCs w:val="22"/>
        </w:rPr>
        <w:t>22</w:t>
      </w:r>
      <w:r w:rsidRPr="00640E9B">
        <w:rPr>
          <w:sz w:val="22"/>
          <w:szCs w:val="22"/>
        </w:rPr>
        <w:t>，</w:t>
      </w:r>
      <w:r w:rsidRPr="00640E9B">
        <w:rPr>
          <w:sz w:val="22"/>
          <w:szCs w:val="22"/>
        </w:rPr>
        <w:t>471a)</w:t>
      </w:r>
      <w:r w:rsidRPr="00640E9B">
        <w:rPr>
          <w:sz w:val="22"/>
          <w:szCs w:val="22"/>
        </w:rPr>
        <w:t>。《彌沙塞部和醯五分律》卷</w:t>
      </w:r>
      <w:r w:rsidRPr="00640E9B">
        <w:rPr>
          <w:sz w:val="22"/>
          <w:szCs w:val="22"/>
        </w:rPr>
        <w:t>29(</w:t>
      </w:r>
      <w:r w:rsidRPr="00640E9B">
        <w:rPr>
          <w:sz w:val="22"/>
          <w:szCs w:val="22"/>
        </w:rPr>
        <w:t>大正</w:t>
      </w:r>
      <w:r w:rsidRPr="00640E9B">
        <w:rPr>
          <w:sz w:val="22"/>
          <w:szCs w:val="22"/>
        </w:rPr>
        <w:t>22</w:t>
      </w:r>
      <w:r w:rsidRPr="00640E9B">
        <w:rPr>
          <w:sz w:val="22"/>
          <w:szCs w:val="22"/>
        </w:rPr>
        <w:t>，</w:t>
      </w:r>
      <w:r w:rsidRPr="00640E9B">
        <w:rPr>
          <w:sz w:val="22"/>
          <w:szCs w:val="22"/>
        </w:rPr>
        <w:t>185b)</w:t>
      </w:r>
      <w:r w:rsidRPr="00640E9B">
        <w:rPr>
          <w:sz w:val="22"/>
          <w:szCs w:val="22"/>
        </w:rPr>
        <w:t>。《四分律》卷</w:t>
      </w:r>
      <w:r w:rsidRPr="00640E9B">
        <w:rPr>
          <w:sz w:val="22"/>
          <w:szCs w:val="22"/>
        </w:rPr>
        <w:t>48(</w:t>
      </w:r>
      <w:r w:rsidRPr="00640E9B">
        <w:rPr>
          <w:sz w:val="22"/>
          <w:szCs w:val="22"/>
        </w:rPr>
        <w:t>大正</w:t>
      </w:r>
      <w:r w:rsidRPr="00640E9B">
        <w:rPr>
          <w:sz w:val="22"/>
          <w:szCs w:val="22"/>
        </w:rPr>
        <w:t>22</w:t>
      </w:r>
      <w:r w:rsidRPr="00640E9B">
        <w:rPr>
          <w:sz w:val="22"/>
          <w:szCs w:val="22"/>
        </w:rPr>
        <w:t>，</w:t>
      </w:r>
      <w:r w:rsidRPr="00640E9B">
        <w:rPr>
          <w:sz w:val="22"/>
          <w:szCs w:val="22"/>
        </w:rPr>
        <w:t>922c)</w:t>
      </w:r>
      <w:r w:rsidRPr="00640E9B">
        <w:rPr>
          <w:sz w:val="22"/>
          <w:szCs w:val="22"/>
        </w:rPr>
        <w:t>。《十誦律》卷</w:t>
      </w:r>
      <w:r w:rsidRPr="00640E9B">
        <w:rPr>
          <w:sz w:val="22"/>
          <w:szCs w:val="22"/>
        </w:rPr>
        <w:t>40(</w:t>
      </w:r>
      <w:r w:rsidRPr="00640E9B">
        <w:rPr>
          <w:sz w:val="22"/>
          <w:szCs w:val="22"/>
        </w:rPr>
        <w:t>大正</w:t>
      </w:r>
      <w:r w:rsidRPr="00640E9B">
        <w:rPr>
          <w:sz w:val="22"/>
          <w:szCs w:val="22"/>
        </w:rPr>
        <w:t>23</w:t>
      </w:r>
      <w:r w:rsidRPr="00640E9B">
        <w:rPr>
          <w:sz w:val="22"/>
          <w:szCs w:val="22"/>
        </w:rPr>
        <w:t>，</w:t>
      </w:r>
      <w:r w:rsidRPr="00640E9B">
        <w:rPr>
          <w:sz w:val="22"/>
          <w:szCs w:val="22"/>
        </w:rPr>
        <w:t>290c)</w:t>
      </w:r>
      <w:r w:rsidRPr="00640E9B">
        <w:rPr>
          <w:sz w:val="22"/>
          <w:szCs w:val="22"/>
        </w:rPr>
        <w:t>。</w:t>
      </w:r>
    </w:p>
  </w:footnote>
  <w:footnote w:id="21">
    <w:p w:rsidR="0047191F"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印順導師《華雨集第三冊》，</w:t>
      </w:r>
      <w:r w:rsidRPr="00640E9B">
        <w:rPr>
          <w:sz w:val="22"/>
          <w:szCs w:val="22"/>
        </w:rPr>
        <w:t>p</w:t>
      </w:r>
      <w:r w:rsidR="000B0817">
        <w:rPr>
          <w:sz w:val="22"/>
          <w:szCs w:val="22"/>
        </w:rPr>
        <w:t>p</w:t>
      </w:r>
      <w:r w:rsidRPr="00640E9B">
        <w:rPr>
          <w:sz w:val="22"/>
          <w:szCs w:val="22"/>
        </w:rPr>
        <w:t>.</w:t>
      </w:r>
      <w:r w:rsidR="000B0817">
        <w:rPr>
          <w:sz w:val="22"/>
          <w:szCs w:val="22"/>
        </w:rPr>
        <w:t xml:space="preserve"> </w:t>
      </w:r>
      <w:r w:rsidRPr="00640E9B">
        <w:rPr>
          <w:sz w:val="22"/>
          <w:szCs w:val="22"/>
        </w:rPr>
        <w:t>97</w:t>
      </w:r>
      <w:r w:rsidR="000B0817">
        <w:rPr>
          <w:sz w:val="22"/>
          <w:szCs w:val="22"/>
        </w:rPr>
        <w:t>–</w:t>
      </w:r>
      <w:r w:rsidRPr="00640E9B">
        <w:rPr>
          <w:sz w:val="22"/>
          <w:szCs w:val="22"/>
        </w:rPr>
        <w:t>98</w:t>
      </w:r>
      <w:r w:rsidRPr="00640E9B">
        <w:rPr>
          <w:sz w:val="22"/>
          <w:szCs w:val="22"/>
        </w:rPr>
        <w:t>：</w:t>
      </w:r>
    </w:p>
    <w:p w:rsidR="00475315" w:rsidRPr="0047191F" w:rsidRDefault="00475315" w:rsidP="0047191F">
      <w:pPr>
        <w:pStyle w:val="a3"/>
        <w:ind w:leftChars="100" w:left="240" w:firstLineChars="0" w:firstLine="0"/>
        <w:jc w:val="both"/>
        <w:rPr>
          <w:rFonts w:ascii="標楷體" w:eastAsia="標楷體" w:hAnsi="標楷體"/>
          <w:sz w:val="22"/>
          <w:szCs w:val="22"/>
        </w:rPr>
      </w:pPr>
      <w:r w:rsidRPr="0047191F">
        <w:rPr>
          <w:rFonts w:ascii="標楷體" w:eastAsia="標楷體" w:hAnsi="標楷體"/>
          <w:sz w:val="22"/>
          <w:szCs w:val="22"/>
        </w:rPr>
        <w:t>求度女眾出家的當時情況是：佛的姨母摩訶波闍波提瞿曇彌，與眾多的釋種女，到處追隨如來，求佛出家。但再三請求，得不到釋尊的允許。他們是夠虔誠的，由於不得出家，而苦切得不得了。阿難見到他們那種流離苦切的情況，不覺起了同情心，於是進見釋尊，代為請求。據比丘尼犍度，及阿難自己分辯的理由是：一、摩訶波闍波提，乳養撫育釋尊，</w:t>
      </w:r>
      <w:r w:rsidRPr="0047191F">
        <w:rPr>
          <w:rFonts w:ascii="標楷體" w:eastAsia="標楷體" w:hAnsi="標楷體"/>
          <w:sz w:val="22"/>
          <w:szCs w:val="22"/>
          <w:u w:val="single"/>
        </w:rPr>
        <w:t>恩深如生母</w:t>
      </w:r>
      <w:r w:rsidRPr="0047191F">
        <w:rPr>
          <w:rFonts w:ascii="標楷體" w:eastAsia="標楷體" w:hAnsi="標楷體"/>
          <w:sz w:val="22"/>
          <w:szCs w:val="22"/>
        </w:rPr>
        <w:t>一樣。為了報恩，請准其出家(這理由，只適用於瞿曇彌一人)。二、阿難問佛：</w:t>
      </w:r>
      <w:r w:rsidRPr="0047191F">
        <w:rPr>
          <w:rFonts w:ascii="標楷體" w:eastAsia="標楷體" w:hAnsi="標楷體"/>
          <w:sz w:val="22"/>
          <w:szCs w:val="22"/>
          <w:u w:val="single"/>
        </w:rPr>
        <w:t>女人如出家修道，是否能證初果到四果──阿羅漢，佛說是可以的</w:t>
      </w:r>
      <w:r w:rsidRPr="0047191F">
        <w:rPr>
          <w:rFonts w:ascii="標楷體" w:eastAsia="標楷體" w:hAnsi="標楷體"/>
          <w:sz w:val="22"/>
          <w:szCs w:val="22"/>
        </w:rPr>
        <w:t>。阿難就請佛准女眾出家，因為不出家，是不能得究竟解脫(四果)的。這兩項理由，是《銅鍱律》、《五分律》、《四分律》、《僧祇律》，《阿含經》所一致記載的，可斷為當時代請的理由。</w:t>
      </w:r>
    </w:p>
    <w:p w:rsidR="00475315" w:rsidRPr="00640E9B" w:rsidRDefault="00475315" w:rsidP="0057741D">
      <w:pPr>
        <w:pStyle w:val="a3"/>
        <w:ind w:leftChars="84" w:left="202" w:firstLineChars="0" w:firstLine="0"/>
        <w:jc w:val="both"/>
        <w:rPr>
          <w:sz w:val="22"/>
          <w:szCs w:val="22"/>
        </w:rPr>
      </w:pPr>
      <w:r w:rsidRPr="0047191F">
        <w:rPr>
          <w:rFonts w:ascii="標楷體" w:eastAsia="標楷體" w:hAnsi="標楷體"/>
          <w:sz w:val="22"/>
          <w:szCs w:val="22"/>
        </w:rPr>
        <w:t>此外傳說有：一、</w:t>
      </w:r>
      <w:r w:rsidRPr="0047191F">
        <w:rPr>
          <w:rFonts w:ascii="標楷體" w:eastAsia="標楷體" w:hAnsi="標楷體"/>
          <w:sz w:val="22"/>
          <w:szCs w:val="22"/>
          <w:u w:val="single"/>
        </w:rPr>
        <w:t>諸佛都有四眾弟子，所以今佛應准女眾出家</w:t>
      </w:r>
      <w:r w:rsidRPr="0047191F">
        <w:rPr>
          <w:rFonts w:ascii="標楷體" w:eastAsia="標楷體" w:hAnsi="標楷體"/>
          <w:sz w:val="22"/>
          <w:szCs w:val="22"/>
        </w:rPr>
        <w:t>。這是一切有部的傳說，如《十誦律》(《智度論》)，《根有律》，《迦葉結經》。但在《五分律》，恰好相反，佛以「往古諸佛皆不聽女人出家」而拒卻。《十誦律》等有了四眾出家說，就沒有能得四果說。以四眾代四果，可見為傳說中的變化。過去佛有否四眾，不僅傳說相矛盾；憑阿難的立場，也不可能以此為理由。二、</w:t>
      </w:r>
      <w:r w:rsidRPr="0047191F">
        <w:rPr>
          <w:rFonts w:ascii="標楷體" w:eastAsia="標楷體" w:hAnsi="標楷體"/>
          <w:sz w:val="22"/>
          <w:szCs w:val="22"/>
          <w:u w:val="single"/>
        </w:rPr>
        <w:t>摩訶波闍波提等，都是釋種，阿難憐念親族</w:t>
      </w:r>
      <w:r w:rsidRPr="0047191F">
        <w:rPr>
          <w:rFonts w:ascii="標楷體" w:eastAsia="標楷體" w:hAnsi="標楷體"/>
          <w:sz w:val="22"/>
          <w:szCs w:val="22"/>
        </w:rPr>
        <w:t>，所以代為請求。這只是迦溼彌羅有部──《根有律雜事》，《迦葉</w:t>
      </w:r>
      <w:r w:rsidR="0047191F" w:rsidRPr="0047191F">
        <w:rPr>
          <w:rFonts w:ascii="標楷體" w:eastAsia="標楷體" w:hAnsi="標楷體"/>
          <w:sz w:val="22"/>
          <w:szCs w:val="22"/>
        </w:rPr>
        <w:t>結經》的一派傳說，想當然而已。</w:t>
      </w:r>
    </w:p>
  </w:footnote>
  <w:footnote w:id="22">
    <w:p w:rsidR="000F78F2"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9061A0">
        <w:rPr>
          <w:sz w:val="22"/>
          <w:szCs w:val="22"/>
        </w:rPr>
        <w:t>p. 195</w:t>
      </w:r>
      <w:r w:rsidRPr="00640E9B">
        <w:rPr>
          <w:sz w:val="22"/>
          <w:szCs w:val="22"/>
        </w:rPr>
        <w:t>註</w:t>
      </w:r>
      <w:r w:rsidRPr="00640E9B">
        <w:rPr>
          <w:sz w:val="22"/>
          <w:szCs w:val="22"/>
        </w:rPr>
        <w:t>2]</w:t>
      </w:r>
      <w:r w:rsidR="008A5270">
        <w:rPr>
          <w:sz w:val="22"/>
          <w:szCs w:val="22"/>
        </w:rPr>
        <w:t xml:space="preserve"> </w:t>
      </w:r>
      <w:r w:rsidRPr="00640E9B">
        <w:rPr>
          <w:sz w:val="22"/>
          <w:szCs w:val="22"/>
        </w:rPr>
        <w:t>印順導師《原始佛教聖典之集成》，</w:t>
      </w:r>
      <w:r w:rsidRPr="00640E9B">
        <w:rPr>
          <w:sz w:val="22"/>
          <w:szCs w:val="22"/>
        </w:rPr>
        <w:t>p</w:t>
      </w:r>
      <w:r w:rsidR="00D90D38">
        <w:rPr>
          <w:sz w:val="22"/>
          <w:szCs w:val="22"/>
        </w:rPr>
        <w:t>p</w:t>
      </w:r>
      <w:r w:rsidRPr="00640E9B">
        <w:rPr>
          <w:sz w:val="22"/>
          <w:szCs w:val="22"/>
        </w:rPr>
        <w:t>.</w:t>
      </w:r>
      <w:r w:rsidR="00D90D38">
        <w:rPr>
          <w:sz w:val="22"/>
          <w:szCs w:val="22"/>
        </w:rPr>
        <w:t xml:space="preserve"> </w:t>
      </w:r>
      <w:r w:rsidRPr="00640E9B">
        <w:rPr>
          <w:sz w:val="22"/>
          <w:szCs w:val="22"/>
        </w:rPr>
        <w:t>408</w:t>
      </w:r>
      <w:r w:rsidR="00D90D38">
        <w:rPr>
          <w:sz w:val="22"/>
          <w:szCs w:val="22"/>
        </w:rPr>
        <w:t>–</w:t>
      </w:r>
      <w:r w:rsidRPr="00640E9B">
        <w:rPr>
          <w:sz w:val="22"/>
          <w:szCs w:val="22"/>
        </w:rPr>
        <w:t>409</w:t>
      </w:r>
      <w:r w:rsidRPr="00640E9B">
        <w:rPr>
          <w:sz w:val="22"/>
          <w:szCs w:val="22"/>
        </w:rPr>
        <w:t>：</w:t>
      </w:r>
    </w:p>
    <w:p w:rsidR="00475315" w:rsidRPr="000F78F2" w:rsidRDefault="00475315" w:rsidP="000F78F2">
      <w:pPr>
        <w:pStyle w:val="a3"/>
        <w:ind w:leftChars="100" w:left="240" w:firstLineChars="0" w:firstLine="0"/>
        <w:jc w:val="both"/>
        <w:rPr>
          <w:rFonts w:eastAsia="標楷體"/>
          <w:sz w:val="22"/>
          <w:szCs w:val="22"/>
        </w:rPr>
      </w:pPr>
      <w:r w:rsidRPr="000F78F2">
        <w:rPr>
          <w:rFonts w:eastAsia="標楷體"/>
          <w:sz w:val="22"/>
          <w:szCs w:val="22"/>
        </w:rPr>
        <w:t>從經律的傳說看來，摩訶迦葉</w:t>
      </w:r>
      <w:proofErr w:type="spellStart"/>
      <w:r w:rsidRPr="000F78F2">
        <w:rPr>
          <w:rFonts w:eastAsia="標楷體"/>
          <w:sz w:val="22"/>
          <w:szCs w:val="22"/>
        </w:rPr>
        <w:t>Mahākāśyapa</w:t>
      </w:r>
      <w:proofErr w:type="spellEnd"/>
      <w:r w:rsidRPr="000F78F2">
        <w:rPr>
          <w:rFonts w:eastAsia="標楷體"/>
          <w:sz w:val="22"/>
          <w:szCs w:val="22"/>
        </w:rPr>
        <w:t>與阿難</w:t>
      </w:r>
      <w:proofErr w:type="spellStart"/>
      <w:r w:rsidRPr="000F78F2">
        <w:rPr>
          <w:rFonts w:eastAsia="標楷體"/>
          <w:sz w:val="22"/>
          <w:szCs w:val="22"/>
        </w:rPr>
        <w:t>Ānanda</w:t>
      </w:r>
      <w:proofErr w:type="spellEnd"/>
      <w:r w:rsidRPr="000F78F2">
        <w:rPr>
          <w:rFonts w:eastAsia="標楷體"/>
          <w:sz w:val="22"/>
          <w:szCs w:val="22"/>
        </w:rPr>
        <w:t>，曾有意見上的出入。女眾出家，一致認為，釋尊是經阿難的一再勸請而後同意的。比丘尼僧，已成為事實，但對佛教帶來了更多的問題。比丘僧中的部分上座，如摩訶迦葉一流，對女眾出家，沒有好感，因而對阿難不滿。這一傳說，說</w:t>
      </w:r>
      <w:r w:rsidRPr="000F78F2">
        <w:rPr>
          <w:rFonts w:eastAsia="標楷體"/>
          <w:sz w:val="22"/>
          <w:szCs w:val="22"/>
          <w:u w:val="single"/>
        </w:rPr>
        <w:t>明了女眾出家，在比丘僧中，曾引起不同的意見</w:t>
      </w:r>
      <w:r w:rsidRPr="000F78F2">
        <w:rPr>
          <w:rFonts w:eastAsia="標楷體"/>
          <w:sz w:val="22"/>
          <w:szCs w:val="22"/>
          <w:u w:val="single"/>
        </w:rPr>
        <w:t>──</w:t>
      </w:r>
      <w:r w:rsidRPr="000F78F2">
        <w:rPr>
          <w:rFonts w:eastAsia="標楷體"/>
          <w:sz w:val="22"/>
          <w:szCs w:val="22"/>
          <w:u w:val="single"/>
        </w:rPr>
        <w:t>同情或嫌厭</w:t>
      </w:r>
      <w:r w:rsidR="000F78F2" w:rsidRPr="000F78F2">
        <w:rPr>
          <w:rFonts w:eastAsia="標楷體"/>
          <w:sz w:val="22"/>
          <w:szCs w:val="22"/>
        </w:rPr>
        <w:t>。</w:t>
      </w:r>
    </w:p>
  </w:footnote>
  <w:footnote w:id="23">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印順導師《初期大乘佛教之起源與開展》，</w:t>
      </w:r>
      <w:r w:rsidRPr="00640E9B">
        <w:rPr>
          <w:sz w:val="22"/>
          <w:szCs w:val="22"/>
        </w:rPr>
        <w:t>p.</w:t>
      </w:r>
      <w:r w:rsidR="0031284D">
        <w:rPr>
          <w:sz w:val="22"/>
          <w:szCs w:val="22"/>
        </w:rPr>
        <w:t xml:space="preserve"> </w:t>
      </w:r>
      <w:r w:rsidRPr="00640E9B">
        <w:rPr>
          <w:sz w:val="22"/>
          <w:szCs w:val="22"/>
        </w:rPr>
        <w:t>322</w:t>
      </w:r>
      <w:r w:rsidRPr="00640E9B">
        <w:rPr>
          <w:sz w:val="22"/>
          <w:szCs w:val="22"/>
        </w:rPr>
        <w:t>：「</w:t>
      </w:r>
      <w:r w:rsidRPr="000F78F2">
        <w:rPr>
          <w:rFonts w:ascii="標楷體" w:eastAsia="標楷體" w:hAnsi="標楷體"/>
          <w:sz w:val="22"/>
          <w:szCs w:val="22"/>
        </w:rPr>
        <w:t>論女眾，阿難代表修道解脫的男女平等觀；大迦葉等所代表的，是傳統的重男輕女的立場。</w:t>
      </w:r>
      <w:r w:rsidRPr="00640E9B">
        <w:rPr>
          <w:sz w:val="22"/>
          <w:szCs w:val="22"/>
        </w:rPr>
        <w:t>」</w:t>
      </w:r>
    </w:p>
  </w:footnote>
  <w:footnote w:id="24">
    <w:p w:rsidR="000F78F2"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印順導師《華雨集第三冊》，</w:t>
      </w:r>
      <w:r w:rsidRPr="00640E9B">
        <w:rPr>
          <w:sz w:val="22"/>
          <w:szCs w:val="22"/>
        </w:rPr>
        <w:t>p</w:t>
      </w:r>
      <w:r w:rsidR="00F24AA2">
        <w:rPr>
          <w:sz w:val="22"/>
          <w:szCs w:val="22"/>
        </w:rPr>
        <w:t>p</w:t>
      </w:r>
      <w:r w:rsidRPr="00640E9B">
        <w:rPr>
          <w:sz w:val="22"/>
          <w:szCs w:val="22"/>
        </w:rPr>
        <w:t>.</w:t>
      </w:r>
      <w:r w:rsidR="00F24AA2">
        <w:rPr>
          <w:sz w:val="22"/>
          <w:szCs w:val="22"/>
        </w:rPr>
        <w:t xml:space="preserve"> </w:t>
      </w:r>
      <w:r w:rsidRPr="00640E9B">
        <w:rPr>
          <w:sz w:val="22"/>
          <w:szCs w:val="22"/>
        </w:rPr>
        <w:t>98</w:t>
      </w:r>
      <w:r w:rsidR="00F24AA2">
        <w:rPr>
          <w:sz w:val="22"/>
          <w:szCs w:val="22"/>
        </w:rPr>
        <w:t>–</w:t>
      </w:r>
      <w:r w:rsidRPr="00640E9B">
        <w:rPr>
          <w:sz w:val="22"/>
          <w:szCs w:val="22"/>
        </w:rPr>
        <w:t>99</w:t>
      </w:r>
      <w:r w:rsidRPr="00640E9B">
        <w:rPr>
          <w:sz w:val="22"/>
          <w:szCs w:val="22"/>
        </w:rPr>
        <w:t>：</w:t>
      </w:r>
    </w:p>
    <w:p w:rsidR="00475315" w:rsidRPr="000F78F2" w:rsidRDefault="00475315" w:rsidP="000F78F2">
      <w:pPr>
        <w:pStyle w:val="a3"/>
        <w:ind w:leftChars="100" w:left="240" w:firstLineChars="0" w:firstLine="0"/>
        <w:jc w:val="both"/>
        <w:rPr>
          <w:rFonts w:eastAsia="標楷體"/>
          <w:sz w:val="22"/>
          <w:szCs w:val="22"/>
        </w:rPr>
      </w:pPr>
      <w:r w:rsidRPr="000F78F2">
        <w:rPr>
          <w:rFonts w:eastAsia="標楷體"/>
          <w:sz w:val="22"/>
          <w:szCs w:val="22"/>
          <w:u w:val="single"/>
        </w:rPr>
        <w:t>從經律看來，釋尊晚年的僧伽，沒有早年那樣的清淨，大有制戒越多，比丘們的道念修持越低落的現象</w:t>
      </w:r>
      <w:r w:rsidRPr="000F78F2">
        <w:rPr>
          <w:rFonts w:eastAsia="標楷體"/>
          <w:sz w:val="22"/>
          <w:szCs w:val="22"/>
        </w:rPr>
        <w:t>。為了這一情形，大迦葉就曾問過釋尊</w:t>
      </w:r>
      <w:r w:rsidRPr="000F78F2">
        <w:rPr>
          <w:rFonts w:eastAsia="標楷體"/>
          <w:sz w:val="22"/>
          <w:szCs w:val="22"/>
        </w:rPr>
        <w:t>(</w:t>
      </w:r>
      <w:r w:rsidRPr="000F78F2">
        <w:rPr>
          <w:rFonts w:eastAsia="標楷體"/>
          <w:sz w:val="22"/>
          <w:szCs w:val="22"/>
        </w:rPr>
        <w:t>《</w:t>
      </w:r>
      <w:r w:rsidRPr="000F78F2">
        <w:rPr>
          <w:rFonts w:eastAsia="標楷體"/>
          <w:sz w:val="22"/>
          <w:szCs w:val="22"/>
        </w:rPr>
        <w:t>S</w:t>
      </w:r>
      <w:r w:rsidRPr="000F78F2">
        <w:rPr>
          <w:rFonts w:eastAsia="標楷體"/>
          <w:sz w:val="22"/>
          <w:szCs w:val="22"/>
        </w:rPr>
        <w:t>》</w:t>
      </w:r>
      <w:r w:rsidRPr="000F78F2">
        <w:rPr>
          <w:rFonts w:eastAsia="標楷體"/>
          <w:sz w:val="22"/>
          <w:szCs w:val="22"/>
        </w:rPr>
        <w:t>16</w:t>
      </w:r>
      <w:r w:rsidRPr="000F78F2">
        <w:rPr>
          <w:rFonts w:eastAsia="標楷體"/>
          <w:sz w:val="22"/>
          <w:szCs w:val="22"/>
        </w:rPr>
        <w:t>，</w:t>
      </w:r>
      <w:r w:rsidRPr="000F78F2">
        <w:rPr>
          <w:rFonts w:eastAsia="標楷體"/>
          <w:sz w:val="22"/>
          <w:szCs w:val="22"/>
        </w:rPr>
        <w:t>13</w:t>
      </w:r>
      <w:r w:rsidRPr="000F78F2">
        <w:rPr>
          <w:rFonts w:eastAsia="標楷體"/>
          <w:sz w:val="22"/>
          <w:szCs w:val="22"/>
        </w:rPr>
        <w:t>；《雜含》</w:t>
      </w:r>
      <w:r w:rsidRPr="000F78F2">
        <w:rPr>
          <w:rFonts w:eastAsia="標楷體"/>
          <w:sz w:val="22"/>
          <w:szCs w:val="22"/>
        </w:rPr>
        <w:t>32</w:t>
      </w:r>
      <w:r w:rsidRPr="000F78F2">
        <w:rPr>
          <w:rFonts w:eastAsia="標楷體"/>
          <w:sz w:val="22"/>
          <w:szCs w:val="22"/>
        </w:rPr>
        <w:t>，</w:t>
      </w:r>
      <w:r w:rsidRPr="000F78F2">
        <w:rPr>
          <w:rFonts w:eastAsia="標楷體"/>
          <w:sz w:val="22"/>
          <w:szCs w:val="22"/>
        </w:rPr>
        <w:t>905)</w:t>
      </w:r>
      <w:r w:rsidRPr="000F78F2">
        <w:rPr>
          <w:rFonts w:eastAsia="標楷體"/>
          <w:sz w:val="22"/>
          <w:szCs w:val="22"/>
        </w:rPr>
        <w:t>。這應該是由於佛法發展了，名聞利養易得，因而一些動機不純的，多來佛教內出家，造成了僧多品雜的現象。同時，由於女眾出家，僧團內增加不少問題，也引起不少不良影響。頭陀與持律的長老們，將這一切歸咎於女眾出家；推究責任而責備阿難。如大迦葉就曾不止一次的說到：「我不怪汝等</w:t>
      </w:r>
      <w:r w:rsidRPr="000F78F2">
        <w:rPr>
          <w:rFonts w:eastAsia="標楷體"/>
          <w:sz w:val="22"/>
          <w:szCs w:val="22"/>
        </w:rPr>
        <w:t>(</w:t>
      </w:r>
      <w:r w:rsidRPr="000F78F2">
        <w:rPr>
          <w:rFonts w:eastAsia="標楷體"/>
          <w:sz w:val="22"/>
          <w:szCs w:val="22"/>
        </w:rPr>
        <w:t>尼眾</w:t>
      </w:r>
      <w:r w:rsidRPr="000F78F2">
        <w:rPr>
          <w:rFonts w:eastAsia="標楷體"/>
          <w:sz w:val="22"/>
          <w:szCs w:val="22"/>
        </w:rPr>
        <w:t>)</w:t>
      </w:r>
      <w:r w:rsidRPr="000F78F2">
        <w:rPr>
          <w:rFonts w:eastAsia="標楷體"/>
          <w:sz w:val="22"/>
          <w:szCs w:val="22"/>
        </w:rPr>
        <w:t>，我怪阿難」</w:t>
      </w:r>
      <w:r w:rsidRPr="000F78F2">
        <w:rPr>
          <w:rFonts w:eastAsia="標楷體"/>
          <w:sz w:val="22"/>
          <w:szCs w:val="22"/>
        </w:rPr>
        <w:t>(</w:t>
      </w:r>
      <w:r w:rsidRPr="000F78F2">
        <w:rPr>
          <w:rFonts w:eastAsia="標楷體"/>
          <w:sz w:val="22"/>
          <w:szCs w:val="22"/>
        </w:rPr>
        <w:t>《十誦律》</w:t>
      </w:r>
      <w:r w:rsidRPr="000F78F2">
        <w:rPr>
          <w:rFonts w:eastAsia="標楷體"/>
          <w:sz w:val="22"/>
          <w:szCs w:val="22"/>
        </w:rPr>
        <w:t>40</w:t>
      </w:r>
      <w:r w:rsidRPr="000F78F2">
        <w:rPr>
          <w:rFonts w:eastAsia="標楷體"/>
          <w:sz w:val="22"/>
          <w:szCs w:val="22"/>
        </w:rPr>
        <w:t>等</w:t>
      </w:r>
      <w:r w:rsidRPr="000F78F2">
        <w:rPr>
          <w:rFonts w:eastAsia="標楷體"/>
          <w:sz w:val="22"/>
          <w:szCs w:val="22"/>
        </w:rPr>
        <w:t>)</w:t>
      </w:r>
      <w:r w:rsidRPr="000F78F2">
        <w:rPr>
          <w:rFonts w:eastAsia="標楷體"/>
          <w:sz w:val="22"/>
          <w:szCs w:val="22"/>
        </w:rPr>
        <w:t>。意思說：如阿難不請求，女人不出家，那不是這些問題都沒有了嗎？不是梵行清淨，正法久住了嗎？佛法的品雜不淨，引起社會的不良</w:t>
      </w:r>
      <w:r w:rsidR="000F78F2" w:rsidRPr="000F78F2">
        <w:rPr>
          <w:rFonts w:eastAsia="標楷體"/>
          <w:sz w:val="22"/>
          <w:szCs w:val="22"/>
        </w:rPr>
        <w:t>印象，大迦葉領導的僧伽，是歸罪於尼眾的；這才是指責阿難的理由。</w:t>
      </w:r>
    </w:p>
  </w:footnote>
  <w:footnote w:id="25">
    <w:p w:rsidR="00475315" w:rsidRPr="00640E9B" w:rsidRDefault="00475315" w:rsidP="0057741D">
      <w:pPr>
        <w:pStyle w:val="a3"/>
        <w:ind w:left="660" w:hangingChars="300" w:hanging="660"/>
        <w:jc w:val="both"/>
        <w:rPr>
          <w:sz w:val="22"/>
          <w:szCs w:val="22"/>
        </w:rPr>
      </w:pPr>
      <w:r w:rsidRPr="00640E9B">
        <w:rPr>
          <w:rStyle w:val="a7"/>
          <w:sz w:val="22"/>
          <w:szCs w:val="22"/>
        </w:rPr>
        <w:footnoteRef/>
      </w:r>
      <w:r w:rsidRPr="00640E9B">
        <w:rPr>
          <w:sz w:val="22"/>
          <w:szCs w:val="22"/>
        </w:rPr>
        <w:t>（</w:t>
      </w:r>
      <w:r w:rsidRPr="00640E9B">
        <w:rPr>
          <w:sz w:val="22"/>
          <w:szCs w:val="22"/>
        </w:rPr>
        <w:t>1</w:t>
      </w:r>
      <w:r w:rsidRPr="00640E9B">
        <w:rPr>
          <w:sz w:val="22"/>
          <w:szCs w:val="22"/>
        </w:rPr>
        <w:t>）印順導師《華雨集第三冊》，</w:t>
      </w:r>
      <w:r w:rsidRPr="00640E9B">
        <w:rPr>
          <w:sz w:val="22"/>
          <w:szCs w:val="22"/>
        </w:rPr>
        <w:t>p.</w:t>
      </w:r>
      <w:r w:rsidR="0031284D">
        <w:rPr>
          <w:sz w:val="22"/>
          <w:szCs w:val="22"/>
        </w:rPr>
        <w:t xml:space="preserve"> </w:t>
      </w:r>
      <w:r w:rsidRPr="00640E9B">
        <w:rPr>
          <w:sz w:val="22"/>
          <w:szCs w:val="22"/>
        </w:rPr>
        <w:t>113</w:t>
      </w:r>
      <w:r w:rsidRPr="00640E9B">
        <w:rPr>
          <w:sz w:val="22"/>
          <w:szCs w:val="22"/>
        </w:rPr>
        <w:t>：「</w:t>
      </w:r>
      <w:r w:rsidRPr="000F78F2">
        <w:rPr>
          <w:rFonts w:ascii="標楷體" w:eastAsia="標楷體" w:hAnsi="標楷體"/>
          <w:sz w:val="22"/>
          <w:szCs w:val="22"/>
        </w:rPr>
        <w:t>大迦葉所代表的，是傳統的男性中心，以女眾為小人，為禍害的立場。這所以漠視問題全部，而將正法不久住的責任，片面的歸咎於女眾。</w:t>
      </w:r>
      <w:r w:rsidRPr="00640E9B">
        <w:rPr>
          <w:sz w:val="22"/>
          <w:szCs w:val="22"/>
        </w:rPr>
        <w:t>」</w:t>
      </w:r>
    </w:p>
    <w:p w:rsidR="00475315" w:rsidRPr="00640E9B" w:rsidRDefault="00475315" w:rsidP="0057741D">
      <w:pPr>
        <w:pStyle w:val="a3"/>
        <w:ind w:leftChars="62" w:left="699" w:hangingChars="250" w:hanging="550"/>
        <w:jc w:val="both"/>
        <w:rPr>
          <w:sz w:val="22"/>
          <w:szCs w:val="22"/>
        </w:rPr>
      </w:pPr>
      <w:r w:rsidRPr="00640E9B">
        <w:rPr>
          <w:rFonts w:eastAsia="SimSun"/>
          <w:sz w:val="22"/>
          <w:szCs w:val="22"/>
        </w:rPr>
        <w:t>（</w:t>
      </w:r>
      <w:r w:rsidRPr="00640E9B">
        <w:rPr>
          <w:sz w:val="22"/>
          <w:szCs w:val="22"/>
        </w:rPr>
        <w:t>2</w:t>
      </w:r>
      <w:r w:rsidRPr="00640E9B">
        <w:rPr>
          <w:rFonts w:eastAsia="SimSun"/>
          <w:sz w:val="22"/>
          <w:szCs w:val="22"/>
        </w:rPr>
        <w:t>）</w:t>
      </w:r>
      <w:r w:rsidRPr="00640E9B">
        <w:rPr>
          <w:sz w:val="22"/>
          <w:szCs w:val="22"/>
        </w:rPr>
        <w:t>印順導師《華雨集第三冊》，</w:t>
      </w:r>
      <w:r w:rsidRPr="00640E9B">
        <w:rPr>
          <w:sz w:val="22"/>
          <w:szCs w:val="22"/>
        </w:rPr>
        <w:t>p.</w:t>
      </w:r>
      <w:r w:rsidR="0031284D">
        <w:rPr>
          <w:sz w:val="22"/>
          <w:szCs w:val="22"/>
        </w:rPr>
        <w:t xml:space="preserve"> </w:t>
      </w:r>
      <w:r w:rsidRPr="00640E9B">
        <w:rPr>
          <w:sz w:val="22"/>
          <w:szCs w:val="22"/>
        </w:rPr>
        <w:t>55</w:t>
      </w:r>
      <w:r w:rsidRPr="00640E9B">
        <w:rPr>
          <w:sz w:val="22"/>
          <w:szCs w:val="22"/>
        </w:rPr>
        <w:t>：「</w:t>
      </w:r>
      <w:r w:rsidRPr="000F78F2">
        <w:rPr>
          <w:rFonts w:ascii="標楷體" w:eastAsia="標楷體" w:hAnsi="標楷體"/>
          <w:sz w:val="22"/>
          <w:szCs w:val="22"/>
        </w:rPr>
        <w:t>在這次結集中，毘尼取得了優先的地位。</w:t>
      </w:r>
      <w:r w:rsidRPr="000F78F2">
        <w:rPr>
          <w:rFonts w:ascii="標楷體" w:eastAsia="標楷體" w:hAnsi="標楷體"/>
          <w:sz w:val="22"/>
          <w:szCs w:val="22"/>
          <w:u w:val="single"/>
        </w:rPr>
        <w:t>對戒法</w:t>
      </w:r>
      <w:r w:rsidRPr="000F78F2">
        <w:rPr>
          <w:rFonts w:ascii="標楷體" w:eastAsia="標楷體" w:hAnsi="標楷體"/>
          <w:sz w:val="22"/>
          <w:szCs w:val="22"/>
        </w:rPr>
        <w:t>，否決佛命的小小戒可捨，而確定了輕重等持的原則，逐漸完成嚴格而瑣碎的規律。</w:t>
      </w:r>
      <w:r w:rsidRPr="000F78F2">
        <w:rPr>
          <w:rFonts w:ascii="標楷體" w:eastAsia="標楷體" w:hAnsi="標楷體"/>
          <w:sz w:val="22"/>
          <w:szCs w:val="22"/>
          <w:u w:val="single"/>
        </w:rPr>
        <w:t>對尼眾</w:t>
      </w:r>
      <w:r w:rsidRPr="000F78F2">
        <w:rPr>
          <w:rFonts w:ascii="標楷體" w:eastAsia="標楷體" w:hAnsi="標楷體"/>
          <w:sz w:val="22"/>
          <w:szCs w:val="22"/>
        </w:rPr>
        <w:t>，採取嚴厲管教的態度，樹立尼眾絕對尊敬男眾的制度。上座的權威也提高了；被稱為正統的上座佛教，是在這樣的情況下完成的。</w:t>
      </w:r>
      <w:r w:rsidRPr="00640E9B">
        <w:rPr>
          <w:sz w:val="22"/>
          <w:szCs w:val="22"/>
        </w:rPr>
        <w:t>」</w:t>
      </w:r>
    </w:p>
  </w:footnote>
  <w:footnote w:id="26">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9061A0">
        <w:rPr>
          <w:sz w:val="22"/>
          <w:szCs w:val="22"/>
        </w:rPr>
        <w:t>p. 195</w:t>
      </w:r>
      <w:r w:rsidRPr="00640E9B">
        <w:rPr>
          <w:sz w:val="22"/>
          <w:szCs w:val="22"/>
        </w:rPr>
        <w:t>註</w:t>
      </w:r>
      <w:r w:rsidRPr="00640E9B">
        <w:rPr>
          <w:sz w:val="22"/>
          <w:szCs w:val="22"/>
        </w:rPr>
        <w:t>2]</w:t>
      </w:r>
      <w:r w:rsidR="006609F1">
        <w:rPr>
          <w:sz w:val="22"/>
          <w:szCs w:val="22"/>
        </w:rPr>
        <w:t xml:space="preserve"> </w:t>
      </w:r>
      <w:r w:rsidRPr="00640E9B">
        <w:rPr>
          <w:sz w:val="22"/>
          <w:szCs w:val="22"/>
        </w:rPr>
        <w:t>印順導師《原始佛教聖典之集成》，</w:t>
      </w:r>
      <w:r w:rsidRPr="00640E9B">
        <w:rPr>
          <w:sz w:val="22"/>
          <w:szCs w:val="22"/>
        </w:rPr>
        <w:t>p.</w:t>
      </w:r>
      <w:r w:rsidR="00696DA5">
        <w:rPr>
          <w:sz w:val="22"/>
          <w:szCs w:val="22"/>
        </w:rPr>
        <w:t xml:space="preserve"> </w:t>
      </w:r>
      <w:r w:rsidRPr="00640E9B">
        <w:rPr>
          <w:sz w:val="22"/>
          <w:szCs w:val="22"/>
        </w:rPr>
        <w:t>407</w:t>
      </w:r>
      <w:r w:rsidRPr="00640E9B">
        <w:rPr>
          <w:sz w:val="22"/>
          <w:szCs w:val="22"/>
        </w:rPr>
        <w:t>：</w:t>
      </w:r>
    </w:p>
    <w:p w:rsidR="00475315" w:rsidRPr="00550E8D" w:rsidRDefault="00475315" w:rsidP="0057741D">
      <w:pPr>
        <w:pStyle w:val="a3"/>
        <w:ind w:leftChars="100" w:left="240" w:firstLineChars="200" w:firstLine="440"/>
        <w:jc w:val="both"/>
        <w:rPr>
          <w:rFonts w:eastAsia="標楷體"/>
          <w:sz w:val="22"/>
          <w:szCs w:val="22"/>
        </w:rPr>
      </w:pPr>
      <w:r w:rsidRPr="00550E8D">
        <w:rPr>
          <w:rFonts w:eastAsia="標楷體"/>
          <w:b/>
          <w:bCs/>
          <w:sz w:val="22"/>
          <w:szCs w:val="22"/>
        </w:rPr>
        <w:t>分別說部</w:t>
      </w:r>
      <w:proofErr w:type="spellStart"/>
      <w:r w:rsidRPr="00550E8D">
        <w:rPr>
          <w:rFonts w:eastAsia="標楷體"/>
          <w:sz w:val="22"/>
          <w:szCs w:val="22"/>
        </w:rPr>
        <w:t>Vibhajyavādin</w:t>
      </w:r>
      <w:proofErr w:type="spellEnd"/>
      <w:r w:rsidRPr="00550E8D">
        <w:rPr>
          <w:rFonts w:eastAsia="標楷體"/>
          <w:sz w:val="22"/>
          <w:szCs w:val="22"/>
        </w:rPr>
        <w:t>、說一切有部</w:t>
      </w:r>
      <w:proofErr w:type="spellStart"/>
      <w:r w:rsidRPr="00550E8D">
        <w:rPr>
          <w:rFonts w:eastAsia="標楷體"/>
          <w:sz w:val="22"/>
          <w:szCs w:val="22"/>
        </w:rPr>
        <w:t>Sarvāstivādin</w:t>
      </w:r>
      <w:proofErr w:type="spellEnd"/>
      <w:r w:rsidRPr="00550E8D">
        <w:rPr>
          <w:rFonts w:eastAsia="標楷體"/>
          <w:sz w:val="22"/>
          <w:szCs w:val="22"/>
        </w:rPr>
        <w:t>的傳說：</w:t>
      </w:r>
      <w:r w:rsidRPr="00550E8D">
        <w:rPr>
          <w:rFonts w:eastAsia="標楷體"/>
          <w:b/>
          <w:bCs/>
          <w:sz w:val="22"/>
          <w:szCs w:val="22"/>
        </w:rPr>
        <w:t>佛以「八敬法」為女眾出家的根本法</w:t>
      </w:r>
      <w:r w:rsidRPr="00550E8D">
        <w:rPr>
          <w:rFonts w:eastAsia="標楷體"/>
          <w:sz w:val="22"/>
          <w:szCs w:val="22"/>
        </w:rPr>
        <w:t>，如說：「今聽瞿曇彌受八不可越法，便是出家，得具足戒」。因而有摩訶波闍波提，「受</w:t>
      </w:r>
      <w:r w:rsidRPr="00550E8D">
        <w:rPr>
          <w:rFonts w:eastAsia="標楷體"/>
          <w:sz w:val="22"/>
          <w:szCs w:val="22"/>
        </w:rPr>
        <w:t>(</w:t>
      </w:r>
      <w:r w:rsidRPr="00550E8D">
        <w:rPr>
          <w:rFonts w:eastAsia="標楷體"/>
          <w:sz w:val="22"/>
          <w:szCs w:val="22"/>
        </w:rPr>
        <w:t>八</w:t>
      </w:r>
      <w:r w:rsidRPr="00550E8D">
        <w:rPr>
          <w:rFonts w:eastAsia="標楷體"/>
          <w:sz w:val="22"/>
          <w:szCs w:val="22"/>
        </w:rPr>
        <w:t>)</w:t>
      </w:r>
      <w:r w:rsidRPr="00550E8D">
        <w:rPr>
          <w:rFonts w:eastAsia="標楷體"/>
          <w:sz w:val="22"/>
          <w:szCs w:val="22"/>
        </w:rPr>
        <w:t>重法具足」的傳說。然而這一傳說，並不是一致的。</w:t>
      </w:r>
    </w:p>
    <w:p w:rsidR="00475315" w:rsidRPr="00550E8D" w:rsidRDefault="00475315" w:rsidP="0057741D">
      <w:pPr>
        <w:pStyle w:val="a3"/>
        <w:ind w:leftChars="91" w:left="218" w:firstLineChars="250" w:firstLine="551"/>
        <w:jc w:val="both"/>
        <w:rPr>
          <w:rFonts w:eastAsia="標楷體"/>
          <w:sz w:val="22"/>
          <w:szCs w:val="22"/>
        </w:rPr>
      </w:pPr>
      <w:r w:rsidRPr="00550E8D">
        <w:rPr>
          <w:rFonts w:eastAsia="標楷體"/>
          <w:b/>
          <w:bCs/>
          <w:sz w:val="22"/>
          <w:szCs w:val="22"/>
        </w:rPr>
        <w:t>大眾部</w:t>
      </w:r>
      <w:proofErr w:type="spellStart"/>
      <w:r w:rsidRPr="00550E8D">
        <w:rPr>
          <w:rFonts w:eastAsia="標楷體"/>
          <w:sz w:val="22"/>
          <w:szCs w:val="22"/>
        </w:rPr>
        <w:t>Mahāsāṃghika</w:t>
      </w:r>
      <w:proofErr w:type="spellEnd"/>
      <w:r w:rsidRPr="00550E8D">
        <w:rPr>
          <w:rFonts w:eastAsia="標楷體"/>
          <w:sz w:val="22"/>
          <w:szCs w:val="22"/>
        </w:rPr>
        <w:t>的《僧祇律》，就沒有瞿曇彌</w:t>
      </w:r>
      <w:proofErr w:type="spellStart"/>
      <w:r w:rsidRPr="00550E8D">
        <w:rPr>
          <w:rFonts w:eastAsia="標楷體"/>
          <w:sz w:val="22"/>
          <w:szCs w:val="22"/>
        </w:rPr>
        <w:t>Gautamī</w:t>
      </w:r>
      <w:proofErr w:type="spellEnd"/>
      <w:r w:rsidRPr="00550E8D">
        <w:rPr>
          <w:rFonts w:eastAsia="標楷體"/>
          <w:sz w:val="22"/>
          <w:szCs w:val="22"/>
        </w:rPr>
        <w:t>以「八敬法」得具足的話。</w:t>
      </w:r>
    </w:p>
    <w:p w:rsidR="00475315" w:rsidRPr="00550E8D" w:rsidRDefault="00475315" w:rsidP="0057741D">
      <w:pPr>
        <w:pStyle w:val="a3"/>
        <w:ind w:leftChars="120" w:left="288" w:firstLineChars="200" w:firstLine="440"/>
        <w:jc w:val="both"/>
        <w:rPr>
          <w:rFonts w:eastAsia="標楷體"/>
          <w:sz w:val="22"/>
          <w:szCs w:val="22"/>
        </w:rPr>
      </w:pPr>
      <w:r w:rsidRPr="00550E8D">
        <w:rPr>
          <w:rFonts w:eastAsia="標楷體"/>
          <w:b/>
          <w:bCs/>
          <w:sz w:val="22"/>
          <w:szCs w:val="22"/>
        </w:rPr>
        <w:t>正量部</w:t>
      </w:r>
      <w:proofErr w:type="spellStart"/>
      <w:r w:rsidRPr="00550E8D">
        <w:rPr>
          <w:rFonts w:eastAsia="標楷體"/>
          <w:sz w:val="22"/>
          <w:szCs w:val="22"/>
        </w:rPr>
        <w:t>Saṃmatīya</w:t>
      </w:r>
      <w:proofErr w:type="spellEnd"/>
      <w:r w:rsidRPr="00550E8D">
        <w:rPr>
          <w:rFonts w:eastAsia="標楷體"/>
          <w:sz w:val="22"/>
          <w:szCs w:val="22"/>
        </w:rPr>
        <w:t>的《明了論》說：「比丘尼三種圓德：</w:t>
      </w:r>
      <w:r w:rsidRPr="00550E8D">
        <w:rPr>
          <w:rFonts w:eastAsia="標楷體"/>
          <w:sz w:val="22"/>
          <w:szCs w:val="22"/>
        </w:rPr>
        <w:t>(</w:t>
      </w:r>
      <w:r w:rsidRPr="00550E8D">
        <w:rPr>
          <w:rFonts w:eastAsia="標楷體"/>
          <w:sz w:val="22"/>
          <w:szCs w:val="22"/>
        </w:rPr>
        <w:t>一</w:t>
      </w:r>
      <w:r w:rsidRPr="00550E8D">
        <w:rPr>
          <w:rFonts w:eastAsia="標楷體"/>
          <w:sz w:val="22"/>
          <w:szCs w:val="22"/>
        </w:rPr>
        <w:t>)</w:t>
      </w:r>
      <w:r w:rsidRPr="00550E8D">
        <w:rPr>
          <w:rFonts w:eastAsia="標楷體"/>
          <w:sz w:val="22"/>
          <w:szCs w:val="22"/>
        </w:rPr>
        <w:t>由善來比丘尼方得，</w:t>
      </w:r>
      <w:r w:rsidRPr="00550E8D">
        <w:rPr>
          <w:rFonts w:eastAsia="標楷體"/>
          <w:sz w:val="22"/>
          <w:szCs w:val="22"/>
        </w:rPr>
        <w:t>(</w:t>
      </w:r>
      <w:r w:rsidRPr="00550E8D">
        <w:rPr>
          <w:rFonts w:eastAsia="標楷體"/>
          <w:sz w:val="22"/>
          <w:szCs w:val="22"/>
        </w:rPr>
        <w:t>二</w:t>
      </w:r>
      <w:r w:rsidRPr="00550E8D">
        <w:rPr>
          <w:rFonts w:eastAsia="標楷體"/>
          <w:sz w:val="22"/>
          <w:szCs w:val="22"/>
        </w:rPr>
        <w:t>)</w:t>
      </w:r>
      <w:r w:rsidRPr="00550E8D">
        <w:rPr>
          <w:rFonts w:eastAsia="標楷體"/>
          <w:sz w:val="22"/>
          <w:szCs w:val="22"/>
        </w:rPr>
        <w:t>由遣使方得，</w:t>
      </w:r>
      <w:r w:rsidRPr="00550E8D">
        <w:rPr>
          <w:rFonts w:eastAsia="標楷體"/>
          <w:sz w:val="22"/>
          <w:szCs w:val="22"/>
        </w:rPr>
        <w:t>(</w:t>
      </w:r>
      <w:r w:rsidRPr="00550E8D">
        <w:rPr>
          <w:rFonts w:eastAsia="標楷體"/>
          <w:sz w:val="22"/>
          <w:szCs w:val="22"/>
        </w:rPr>
        <w:t>三</w:t>
      </w:r>
      <w:r w:rsidRPr="00550E8D">
        <w:rPr>
          <w:rFonts w:eastAsia="標楷體"/>
          <w:sz w:val="22"/>
          <w:szCs w:val="22"/>
        </w:rPr>
        <w:t>)</w:t>
      </w:r>
      <w:r w:rsidRPr="00550E8D">
        <w:rPr>
          <w:rFonts w:eastAsia="標楷體"/>
          <w:sz w:val="22"/>
          <w:szCs w:val="22"/>
        </w:rPr>
        <w:t>由廣羯磨方得」。依此，瞿曇彌是屬於「善來得」的。而且，當時的大眾，就有瞿曇彌</w:t>
      </w:r>
      <w:r w:rsidRPr="00550E8D">
        <w:rPr>
          <w:rFonts w:eastAsia="標楷體"/>
          <w:sz w:val="22"/>
          <w:szCs w:val="22"/>
          <w:u w:val="single"/>
        </w:rPr>
        <w:t>沒有受具足的傳說</w:t>
      </w:r>
      <w:r w:rsidRPr="00550E8D">
        <w:rPr>
          <w:rFonts w:eastAsia="標楷體"/>
          <w:sz w:val="22"/>
          <w:szCs w:val="22"/>
        </w:rPr>
        <w:t>。如承認這一傳說，瞿曇彌是以「八敬法」受具足的。</w:t>
      </w:r>
    </w:p>
    <w:p w:rsidR="00475315" w:rsidRPr="00550E8D" w:rsidRDefault="00475315" w:rsidP="0057741D">
      <w:pPr>
        <w:pStyle w:val="a3"/>
        <w:ind w:leftChars="110" w:left="264" w:firstLineChars="200" w:firstLine="440"/>
        <w:jc w:val="both"/>
        <w:rPr>
          <w:rFonts w:eastAsia="標楷體"/>
          <w:sz w:val="22"/>
          <w:szCs w:val="22"/>
        </w:rPr>
      </w:pPr>
      <w:r w:rsidRPr="00550E8D">
        <w:rPr>
          <w:rFonts w:eastAsia="標楷體"/>
          <w:sz w:val="22"/>
          <w:szCs w:val="22"/>
        </w:rPr>
        <w:t>所以，以「八敬法」為女眾出家的根本法，瞿曇彌受「八敬法」就是出家受具足，只是</w:t>
      </w:r>
      <w:r w:rsidRPr="00550E8D">
        <w:rPr>
          <w:rFonts w:eastAsia="標楷體"/>
          <w:sz w:val="22"/>
          <w:szCs w:val="22"/>
          <w:u w:val="single"/>
        </w:rPr>
        <w:t>部分的傳說</w:t>
      </w:r>
      <w:r w:rsidRPr="00550E8D">
        <w:rPr>
          <w:rFonts w:eastAsia="標楷體"/>
          <w:sz w:val="22"/>
          <w:szCs w:val="22"/>
        </w:rPr>
        <w:t>而已。而且，女眾還沒有出家，就制定「八敬法」，制立二年學六法，</w:t>
      </w:r>
      <w:r w:rsidRPr="00550E8D">
        <w:rPr>
          <w:rFonts w:eastAsia="標楷體"/>
          <w:sz w:val="22"/>
          <w:szCs w:val="22"/>
          <w:u w:val="single"/>
        </w:rPr>
        <w:t>這與「隨緣成制」的毘尼原則，顯然是不合的</w:t>
      </w:r>
      <w:r w:rsidRPr="00550E8D">
        <w:rPr>
          <w:rFonts w:eastAsia="標楷體"/>
          <w:sz w:val="22"/>
          <w:szCs w:val="22"/>
        </w:rPr>
        <w:t>。</w:t>
      </w:r>
    </w:p>
    <w:p w:rsidR="00475315" w:rsidRPr="00550E8D" w:rsidRDefault="00475315" w:rsidP="0057741D">
      <w:pPr>
        <w:pStyle w:val="a3"/>
        <w:ind w:leftChars="120" w:left="288" w:firstLineChars="200" w:firstLine="440"/>
        <w:jc w:val="both"/>
        <w:rPr>
          <w:rFonts w:eastAsia="標楷體"/>
          <w:sz w:val="22"/>
          <w:szCs w:val="22"/>
        </w:rPr>
      </w:pPr>
      <w:r w:rsidRPr="00550E8D">
        <w:rPr>
          <w:rFonts w:eastAsia="標楷體"/>
          <w:sz w:val="22"/>
          <w:szCs w:val="22"/>
        </w:rPr>
        <w:t>在律部中，「八敬法」出於「比丘尼犍度」、「比丘尼法」；是從「雜誦跋渠」、「雜事」中來的，也就是本於「摩得勒伽」</w:t>
      </w:r>
      <w:proofErr w:type="spellStart"/>
      <w:r w:rsidRPr="00550E8D">
        <w:rPr>
          <w:rFonts w:eastAsia="標楷體"/>
          <w:sz w:val="22"/>
          <w:szCs w:val="22"/>
        </w:rPr>
        <w:t>māt</w:t>
      </w:r>
      <w:r w:rsidR="00696DA5" w:rsidRPr="00550E8D">
        <w:rPr>
          <w:rFonts w:eastAsia="標楷體"/>
          <w:sz w:val="22"/>
          <w:szCs w:val="22"/>
        </w:rPr>
        <w:t>ṛ</w:t>
      </w:r>
      <w:r w:rsidRPr="00550E8D">
        <w:rPr>
          <w:rFonts w:eastAsia="標楷體"/>
          <w:sz w:val="22"/>
          <w:szCs w:val="22"/>
        </w:rPr>
        <w:t>kā</w:t>
      </w:r>
      <w:proofErr w:type="spellEnd"/>
      <w:r w:rsidRPr="00550E8D">
        <w:rPr>
          <w:rFonts w:eastAsia="標楷體"/>
          <w:sz w:val="22"/>
          <w:szCs w:val="22"/>
        </w:rPr>
        <w:t>。所以「八敬法」是僧伽規制，而後被集錄出來的。</w:t>
      </w:r>
    </w:p>
  </w:footnote>
  <w:footnote w:id="27">
    <w:p w:rsidR="00550E8D"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印順導師《原始佛教聖典之集成》，</w:t>
      </w:r>
      <w:r w:rsidRPr="00640E9B">
        <w:rPr>
          <w:sz w:val="22"/>
          <w:szCs w:val="22"/>
        </w:rPr>
        <w:t>p.</w:t>
      </w:r>
      <w:r w:rsidR="00696DA5">
        <w:rPr>
          <w:sz w:val="22"/>
          <w:szCs w:val="22"/>
        </w:rPr>
        <w:t xml:space="preserve"> </w:t>
      </w:r>
      <w:r w:rsidRPr="00640E9B">
        <w:rPr>
          <w:sz w:val="22"/>
          <w:szCs w:val="22"/>
        </w:rPr>
        <w:t>408</w:t>
      </w:r>
      <w:r w:rsidRPr="00640E9B">
        <w:rPr>
          <w:sz w:val="22"/>
          <w:szCs w:val="22"/>
        </w:rPr>
        <w:t>：</w:t>
      </w:r>
    </w:p>
    <w:p w:rsidR="00475315" w:rsidRPr="00550E8D" w:rsidRDefault="00475315" w:rsidP="00550E8D">
      <w:pPr>
        <w:pStyle w:val="a3"/>
        <w:ind w:leftChars="100" w:left="240" w:firstLineChars="0" w:firstLine="0"/>
        <w:jc w:val="both"/>
        <w:rPr>
          <w:rFonts w:ascii="標楷體" w:eastAsia="標楷體" w:hAnsi="標楷體"/>
          <w:sz w:val="22"/>
          <w:szCs w:val="22"/>
        </w:rPr>
      </w:pPr>
      <w:r w:rsidRPr="00640E9B">
        <w:rPr>
          <w:sz w:val="22"/>
          <w:szCs w:val="22"/>
        </w:rPr>
        <w:t>「</w:t>
      </w:r>
      <w:r w:rsidRPr="00640E9B">
        <w:rPr>
          <w:rFonts w:eastAsia="標楷體"/>
          <w:sz w:val="22"/>
          <w:szCs w:val="22"/>
        </w:rPr>
        <w:t>犯尊法於二部眾中，半月行摩那埵」</w:t>
      </w:r>
      <w:r w:rsidRPr="00550E8D">
        <w:rPr>
          <w:rFonts w:ascii="標楷體" w:eastAsia="標楷體" w:hAnsi="標楷體"/>
          <w:sz w:val="22"/>
          <w:szCs w:val="22"/>
        </w:rPr>
        <w:t>，雖不合於現存的比丘尼律，然應重行認識其古典的意義！憑藉這一古義的啟發，相信「敬法」是女眾在僧伽體制中的根本立場──尊敬比丘僧。</w:t>
      </w:r>
    </w:p>
    <w:p w:rsidR="00475315" w:rsidRPr="00550E8D" w:rsidRDefault="00475315" w:rsidP="0057741D">
      <w:pPr>
        <w:pStyle w:val="a3"/>
        <w:ind w:leftChars="100" w:left="240" w:firstLineChars="0" w:firstLine="0"/>
        <w:jc w:val="both"/>
        <w:rPr>
          <w:rFonts w:ascii="標楷體" w:eastAsia="標楷體" w:hAnsi="標楷體"/>
          <w:sz w:val="22"/>
          <w:szCs w:val="22"/>
        </w:rPr>
      </w:pPr>
      <w:r w:rsidRPr="00550E8D">
        <w:rPr>
          <w:rFonts w:ascii="標楷體" w:eastAsia="標楷體" w:hAnsi="標楷體"/>
          <w:sz w:val="22"/>
          <w:szCs w:val="22"/>
        </w:rPr>
        <w:t>在當時的現實社會中，男女的地位是懸殊的。女眾的知識差、體力弱、眷屬愛重，在男女不平等的社會中，不可能單獨地組合而自行發展，必須依於比丘僧的教授教誡。在比丘「波羅提木叉」(「波逸提」)中，已制有教誡比丘尼的學處。教誡比丘尼，不是比丘的權利，而是名德上座應盡的責任與義務。</w:t>
      </w:r>
    </w:p>
    <w:p w:rsidR="00475315" w:rsidRPr="00640E9B" w:rsidRDefault="00475315" w:rsidP="0057741D">
      <w:pPr>
        <w:pStyle w:val="a3"/>
        <w:ind w:leftChars="100" w:left="240" w:firstLineChars="0" w:firstLine="0"/>
        <w:jc w:val="both"/>
        <w:rPr>
          <w:sz w:val="22"/>
          <w:szCs w:val="22"/>
        </w:rPr>
      </w:pPr>
      <w:r w:rsidRPr="00550E8D">
        <w:rPr>
          <w:rFonts w:ascii="標楷體" w:eastAsia="標楷體" w:hAnsi="標楷體"/>
          <w:sz w:val="22"/>
          <w:szCs w:val="22"/>
        </w:rPr>
        <w:t>從「正法住世」的觀點，比丘尼應奉行「敬法」。違犯敬法，是不承認比丘僧的攝導地位，這等於破壞僧伽體制。不尊敬比丘僧，所以要在二部眾中行摩那埵，向比丘僧認罪。</w:t>
      </w:r>
    </w:p>
  </w:footnote>
  <w:footnote w:id="28">
    <w:p w:rsidR="005566B1"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印順導師《原始佛教聖典之集成》，</w:t>
      </w:r>
      <w:r w:rsidRPr="00640E9B">
        <w:rPr>
          <w:sz w:val="22"/>
          <w:szCs w:val="22"/>
        </w:rPr>
        <w:t>p</w:t>
      </w:r>
      <w:r w:rsidR="00F24AA2">
        <w:rPr>
          <w:sz w:val="22"/>
          <w:szCs w:val="22"/>
        </w:rPr>
        <w:t>p</w:t>
      </w:r>
      <w:r w:rsidRPr="00640E9B">
        <w:rPr>
          <w:sz w:val="22"/>
          <w:szCs w:val="22"/>
        </w:rPr>
        <w:t>.</w:t>
      </w:r>
      <w:r w:rsidR="00F24AA2">
        <w:rPr>
          <w:sz w:val="22"/>
          <w:szCs w:val="22"/>
        </w:rPr>
        <w:t xml:space="preserve"> </w:t>
      </w:r>
      <w:r w:rsidRPr="00640E9B">
        <w:rPr>
          <w:sz w:val="22"/>
          <w:szCs w:val="22"/>
        </w:rPr>
        <w:t>409</w:t>
      </w:r>
      <w:r w:rsidR="00F24AA2">
        <w:rPr>
          <w:sz w:val="22"/>
          <w:szCs w:val="22"/>
        </w:rPr>
        <w:t>–</w:t>
      </w:r>
      <w:r w:rsidRPr="00640E9B">
        <w:rPr>
          <w:sz w:val="22"/>
          <w:szCs w:val="22"/>
        </w:rPr>
        <w:t>410</w:t>
      </w:r>
      <w:r w:rsidRPr="00640E9B">
        <w:rPr>
          <w:sz w:val="22"/>
          <w:szCs w:val="22"/>
        </w:rPr>
        <w:t>：</w:t>
      </w:r>
    </w:p>
    <w:p w:rsidR="00475315" w:rsidRPr="00B74226" w:rsidRDefault="00475315" w:rsidP="005566B1">
      <w:pPr>
        <w:pStyle w:val="a3"/>
        <w:ind w:leftChars="100" w:left="240" w:firstLineChars="0" w:firstLine="0"/>
        <w:jc w:val="both"/>
        <w:rPr>
          <w:rFonts w:eastAsia="標楷體"/>
          <w:sz w:val="22"/>
          <w:szCs w:val="22"/>
        </w:rPr>
      </w:pPr>
      <w:r w:rsidRPr="00B74226">
        <w:rPr>
          <w:rFonts w:eastAsia="標楷體"/>
          <w:sz w:val="22"/>
          <w:szCs w:val="22"/>
        </w:rPr>
        <w:t>「</w:t>
      </w:r>
      <w:r w:rsidRPr="00B74226">
        <w:rPr>
          <w:rFonts w:eastAsia="標楷體"/>
          <w:b/>
          <w:bCs/>
          <w:sz w:val="22"/>
          <w:szCs w:val="22"/>
        </w:rPr>
        <w:t>八敬法</w:t>
      </w:r>
      <w:r w:rsidRPr="00B74226">
        <w:rPr>
          <w:rFonts w:eastAsia="標楷體"/>
          <w:sz w:val="22"/>
          <w:szCs w:val="22"/>
        </w:rPr>
        <w:t>」，就是源於比丘尼的「敬法」</w:t>
      </w:r>
      <w:r w:rsidRPr="00B74226">
        <w:rPr>
          <w:rFonts w:eastAsia="標楷體"/>
          <w:sz w:val="22"/>
          <w:szCs w:val="22"/>
        </w:rPr>
        <w:t>──</w:t>
      </w:r>
      <w:r w:rsidRPr="00B74226">
        <w:rPr>
          <w:rFonts w:eastAsia="標楷體"/>
          <w:sz w:val="22"/>
          <w:szCs w:val="22"/>
        </w:rPr>
        <w:t>尊敬比丘僧，服從教導的實施方案。尊敬比丘僧的條例，固有的或增訂的，及舊有的「敬法」</w:t>
      </w:r>
      <w:r w:rsidRPr="00B74226">
        <w:rPr>
          <w:rFonts w:eastAsia="標楷體"/>
          <w:sz w:val="22"/>
          <w:szCs w:val="22"/>
        </w:rPr>
        <w:t>(</w:t>
      </w:r>
      <w:r w:rsidRPr="00B74226">
        <w:rPr>
          <w:rFonts w:eastAsia="標楷體"/>
          <w:sz w:val="22"/>
          <w:szCs w:val="22"/>
        </w:rPr>
        <w:t>第五條</w:t>
      </w:r>
      <w:r w:rsidRPr="00B74226">
        <w:rPr>
          <w:rFonts w:eastAsia="標楷體"/>
          <w:sz w:val="22"/>
          <w:szCs w:val="22"/>
        </w:rPr>
        <w:t>)</w:t>
      </w:r>
      <w:r w:rsidRPr="00B74226">
        <w:rPr>
          <w:rFonts w:eastAsia="標楷體"/>
          <w:sz w:val="22"/>
          <w:szCs w:val="22"/>
        </w:rPr>
        <w:t>，共為「八敬」。「八敬法」的成立，早在部派分立以前；在佛教主流</w:t>
      </w:r>
      <w:r w:rsidRPr="00B74226">
        <w:rPr>
          <w:rFonts w:eastAsia="標楷體"/>
          <w:sz w:val="22"/>
          <w:szCs w:val="22"/>
        </w:rPr>
        <w:t>(</w:t>
      </w:r>
      <w:r w:rsidRPr="00B74226">
        <w:rPr>
          <w:rFonts w:eastAsia="標楷體"/>
          <w:sz w:val="22"/>
          <w:szCs w:val="22"/>
        </w:rPr>
        <w:t>老上座們</w:t>
      </w:r>
      <w:r w:rsidRPr="00B74226">
        <w:rPr>
          <w:rFonts w:eastAsia="標楷體"/>
          <w:sz w:val="22"/>
          <w:szCs w:val="22"/>
        </w:rPr>
        <w:t>)</w:t>
      </w:r>
      <w:r w:rsidRPr="00B74226">
        <w:rPr>
          <w:rFonts w:eastAsia="標楷體"/>
          <w:sz w:val="22"/>
          <w:szCs w:val="22"/>
        </w:rPr>
        <w:t>的主持影響下完成，成為全佛教界所公認。但這麼一來，顯然是過分嚴厲了！</w:t>
      </w:r>
    </w:p>
    <w:p w:rsidR="00475315" w:rsidRPr="00B74226" w:rsidRDefault="00475315" w:rsidP="0057741D">
      <w:pPr>
        <w:pStyle w:val="a3"/>
        <w:ind w:left="220" w:hanging="220"/>
        <w:jc w:val="both"/>
        <w:rPr>
          <w:rFonts w:eastAsia="標楷體"/>
          <w:sz w:val="22"/>
          <w:szCs w:val="22"/>
        </w:rPr>
      </w:pPr>
      <w:r w:rsidRPr="00B74226">
        <w:rPr>
          <w:rFonts w:ascii="新細明體" w:hAnsi="新細明體" w:cs="新細明體" w:hint="eastAsia"/>
          <w:sz w:val="22"/>
          <w:szCs w:val="22"/>
        </w:rPr>
        <w:t>◎</w:t>
      </w:r>
      <w:r w:rsidRPr="00B74226">
        <w:rPr>
          <w:rFonts w:eastAsia="標楷體"/>
          <w:sz w:val="22"/>
          <w:szCs w:val="22"/>
        </w:rPr>
        <w:t>如見比丘來而沒有起來禮迎，就要在二部眾中，半月行摩那埵，不但是過分荷刻，而且也窒礙難通。所以犯敬法而二部眾中出罪的規定，漸演化而成為「犯僧殘」的處分。</w:t>
      </w:r>
    </w:p>
    <w:p w:rsidR="00475315" w:rsidRPr="00B74226" w:rsidRDefault="00475315" w:rsidP="0057741D">
      <w:pPr>
        <w:pStyle w:val="a3"/>
        <w:ind w:left="220" w:hanging="220"/>
        <w:jc w:val="both"/>
        <w:rPr>
          <w:rFonts w:eastAsia="標楷體"/>
          <w:sz w:val="22"/>
          <w:szCs w:val="22"/>
        </w:rPr>
      </w:pPr>
      <w:r w:rsidRPr="00B74226">
        <w:rPr>
          <w:rFonts w:ascii="新細明體" w:hAnsi="新細明體" w:cs="新細明體" w:hint="eastAsia"/>
          <w:sz w:val="22"/>
          <w:szCs w:val="22"/>
        </w:rPr>
        <w:t>◎</w:t>
      </w:r>
      <w:r w:rsidRPr="00B74226">
        <w:rPr>
          <w:rFonts w:eastAsia="標楷體"/>
          <w:sz w:val="22"/>
          <w:szCs w:val="22"/>
          <w:u w:val="single"/>
        </w:rPr>
        <w:t>《僧祇律》</w:t>
      </w:r>
      <w:r w:rsidRPr="00B74226">
        <w:rPr>
          <w:rFonts w:eastAsia="標楷體"/>
          <w:sz w:val="22"/>
          <w:szCs w:val="22"/>
        </w:rPr>
        <w:t>並說「犯敬法」與「犯僧殘」，表示了這一制度的逐漸嬗變。從《僧祇律》看，「八敬法」仍然是僧伽規制，還沒有演化為「波羅提木叉」的學處。</w:t>
      </w:r>
    </w:p>
    <w:p w:rsidR="00475315" w:rsidRPr="00B74226" w:rsidRDefault="00475315" w:rsidP="0057741D">
      <w:pPr>
        <w:pStyle w:val="a3"/>
        <w:ind w:left="220" w:hanging="220"/>
        <w:jc w:val="both"/>
        <w:rPr>
          <w:rFonts w:eastAsia="標楷體"/>
          <w:sz w:val="22"/>
          <w:szCs w:val="22"/>
        </w:rPr>
      </w:pPr>
      <w:r w:rsidRPr="00B74226">
        <w:rPr>
          <w:rFonts w:ascii="新細明體" w:hAnsi="新細明體" w:cs="新細明體" w:hint="eastAsia"/>
          <w:sz w:val="22"/>
          <w:szCs w:val="22"/>
        </w:rPr>
        <w:t>◎</w:t>
      </w:r>
      <w:r w:rsidRPr="00B74226">
        <w:rPr>
          <w:rFonts w:eastAsia="標楷體"/>
          <w:sz w:val="22"/>
          <w:szCs w:val="22"/>
        </w:rPr>
        <w:t>在「尼律」的「波逸提」中，與「八敬法」相關的，有</w:t>
      </w:r>
      <w:r w:rsidRPr="00B74226">
        <w:rPr>
          <w:rFonts w:eastAsia="標楷體"/>
          <w:sz w:val="22"/>
          <w:szCs w:val="22"/>
        </w:rPr>
        <w:t>(132)</w:t>
      </w:r>
      <w:r w:rsidRPr="00B74226">
        <w:rPr>
          <w:rFonts w:eastAsia="標楷體"/>
          <w:sz w:val="22"/>
          <w:szCs w:val="22"/>
        </w:rPr>
        <w:t>「半月僧教誡不恭敬」，</w:t>
      </w:r>
      <w:r w:rsidRPr="00B74226">
        <w:rPr>
          <w:rFonts w:eastAsia="標楷體"/>
          <w:sz w:val="22"/>
          <w:szCs w:val="22"/>
        </w:rPr>
        <w:t>(107)</w:t>
      </w:r>
      <w:r w:rsidRPr="00B74226">
        <w:rPr>
          <w:rFonts w:eastAsia="標楷體"/>
          <w:sz w:val="22"/>
          <w:szCs w:val="22"/>
        </w:rPr>
        <w:t>「隔宿去大僧處受具足」，</w:t>
      </w:r>
      <w:r w:rsidRPr="00B74226">
        <w:rPr>
          <w:rFonts w:eastAsia="標楷體"/>
          <w:sz w:val="22"/>
          <w:szCs w:val="22"/>
        </w:rPr>
        <w:t>(91)</w:t>
      </w:r>
      <w:r w:rsidRPr="00B74226">
        <w:rPr>
          <w:rFonts w:eastAsia="標楷體"/>
          <w:sz w:val="22"/>
          <w:szCs w:val="22"/>
        </w:rPr>
        <w:t>「呵罵比丘」。但《僧祇律》所說，不是不往求教誡，而只是不恭敬、不去聽。</w:t>
      </w:r>
    </w:p>
    <w:p w:rsidR="00475315" w:rsidRPr="00B74226" w:rsidRDefault="00475315" w:rsidP="0057741D">
      <w:pPr>
        <w:pStyle w:val="a3"/>
        <w:ind w:leftChars="82" w:left="197" w:firstLineChars="0" w:firstLine="0"/>
        <w:jc w:val="both"/>
        <w:rPr>
          <w:rFonts w:eastAsia="標楷體"/>
          <w:sz w:val="22"/>
          <w:szCs w:val="22"/>
        </w:rPr>
      </w:pPr>
      <w:r w:rsidRPr="00B74226">
        <w:rPr>
          <w:rFonts w:ascii="新細明體" w:hAnsi="新細明體" w:cs="新細明體" w:hint="eastAsia"/>
          <w:sz w:val="22"/>
          <w:szCs w:val="22"/>
        </w:rPr>
        <w:t>※</w:t>
      </w:r>
      <w:r w:rsidRPr="00B74226">
        <w:rPr>
          <w:rFonts w:eastAsia="標楷體"/>
          <w:sz w:val="22"/>
          <w:szCs w:val="22"/>
        </w:rPr>
        <w:t>不是不在二部僧中受具足，只是時間延遲，隔了一天才去。這都不是違犯「敬法」。</w:t>
      </w:r>
    </w:p>
    <w:p w:rsidR="00475315" w:rsidRPr="00B74226" w:rsidRDefault="00475315" w:rsidP="0057741D">
      <w:pPr>
        <w:pStyle w:val="a3"/>
        <w:ind w:leftChars="82" w:left="197" w:firstLineChars="0" w:firstLine="0"/>
        <w:jc w:val="both"/>
        <w:rPr>
          <w:rFonts w:eastAsia="標楷體"/>
          <w:sz w:val="22"/>
          <w:szCs w:val="22"/>
        </w:rPr>
      </w:pPr>
      <w:r w:rsidRPr="00B74226">
        <w:rPr>
          <w:rFonts w:ascii="新細明體" w:hAnsi="新細明體" w:cs="新細明體" w:hint="eastAsia"/>
          <w:sz w:val="22"/>
          <w:szCs w:val="22"/>
        </w:rPr>
        <w:t>※</w:t>
      </w:r>
      <w:r w:rsidRPr="00B74226">
        <w:rPr>
          <w:rFonts w:eastAsia="標楷體"/>
          <w:sz w:val="22"/>
          <w:szCs w:val="22"/>
        </w:rPr>
        <w:t>「呵罵比丘」，也不是犯「敬法」</w:t>
      </w:r>
      <w:r w:rsidRPr="00B74226">
        <w:rPr>
          <w:rFonts w:eastAsia="標楷體"/>
          <w:sz w:val="22"/>
          <w:szCs w:val="22"/>
        </w:rPr>
        <w:t>(</w:t>
      </w:r>
      <w:r w:rsidRPr="00B74226">
        <w:rPr>
          <w:rFonts w:eastAsia="標楷體"/>
          <w:sz w:val="22"/>
          <w:szCs w:val="22"/>
        </w:rPr>
        <w:t>《僧祇律》沒有這一款</w:t>
      </w:r>
      <w:r w:rsidRPr="00B74226">
        <w:rPr>
          <w:rFonts w:eastAsia="標楷體"/>
          <w:sz w:val="22"/>
          <w:szCs w:val="22"/>
        </w:rPr>
        <w:t>)</w:t>
      </w:r>
      <w:r w:rsidRPr="00B74226">
        <w:rPr>
          <w:rFonts w:eastAsia="標楷體"/>
          <w:sz w:val="22"/>
          <w:szCs w:val="22"/>
        </w:rPr>
        <w:t>。</w:t>
      </w:r>
    </w:p>
    <w:p w:rsidR="00475315" w:rsidRPr="00B74226" w:rsidRDefault="00475315" w:rsidP="0057741D">
      <w:pPr>
        <w:pStyle w:val="a3"/>
        <w:ind w:leftChars="174" w:left="418" w:firstLineChars="0" w:firstLine="0"/>
        <w:jc w:val="both"/>
        <w:rPr>
          <w:rFonts w:eastAsia="標楷體"/>
          <w:sz w:val="22"/>
          <w:szCs w:val="22"/>
        </w:rPr>
      </w:pPr>
      <w:r w:rsidRPr="00B74226">
        <w:rPr>
          <w:rFonts w:eastAsia="標楷體"/>
          <w:sz w:val="22"/>
          <w:szCs w:val="22"/>
        </w:rPr>
        <w:t>犯「八敬法」，起初是沿用舊例，要在二部眾中，半月行摩那埵。但敬法的具體化</w:t>
      </w:r>
      <w:r w:rsidRPr="00B74226">
        <w:rPr>
          <w:rFonts w:eastAsia="標楷體"/>
          <w:sz w:val="22"/>
          <w:szCs w:val="22"/>
        </w:rPr>
        <w:t>──</w:t>
      </w:r>
      <w:r w:rsidRPr="00B74226">
        <w:rPr>
          <w:rFonts w:eastAsia="標楷體"/>
          <w:sz w:val="22"/>
          <w:szCs w:val="22"/>
        </w:rPr>
        <w:t>「八敬法」，如見比丘而不起禮迎，都不能看得太嚴重，決不能看作破壞僧伽體制，否認比丘僧的領導。</w:t>
      </w:r>
      <w:r w:rsidRPr="00B74226">
        <w:rPr>
          <w:rFonts w:eastAsia="標楷體"/>
          <w:b/>
          <w:bCs/>
          <w:sz w:val="22"/>
          <w:szCs w:val="22"/>
        </w:rPr>
        <w:t>於是「犯敬法」而要半月行摩那埵的古制，漸嬗變為「僧殘」的處分</w:t>
      </w:r>
      <w:r w:rsidRPr="00B74226">
        <w:rPr>
          <w:rFonts w:eastAsia="標楷體"/>
          <w:sz w:val="22"/>
          <w:szCs w:val="22"/>
        </w:rPr>
        <w:t>。八敬法也就漸化為學處，而編入「比丘尼波羅提木叉」的「波逸提」中，這是</w:t>
      </w:r>
      <w:r w:rsidRPr="00B74226">
        <w:rPr>
          <w:rFonts w:eastAsia="標楷體"/>
          <w:sz w:val="22"/>
          <w:szCs w:val="22"/>
          <w:u w:val="single"/>
        </w:rPr>
        <w:t>上座部律師的新學風</w:t>
      </w:r>
      <w:r w:rsidRPr="00B74226">
        <w:rPr>
          <w:rFonts w:eastAsia="標楷體"/>
          <w:sz w:val="22"/>
          <w:szCs w:val="22"/>
        </w:rPr>
        <w:t>。</w:t>
      </w:r>
    </w:p>
    <w:p w:rsidR="00475315" w:rsidRPr="00B74226" w:rsidRDefault="00475315" w:rsidP="0057741D">
      <w:pPr>
        <w:pStyle w:val="a3"/>
        <w:ind w:leftChars="20" w:left="268" w:hanging="220"/>
        <w:jc w:val="both"/>
        <w:rPr>
          <w:rFonts w:eastAsia="標楷體"/>
          <w:sz w:val="22"/>
          <w:szCs w:val="22"/>
        </w:rPr>
      </w:pPr>
      <w:r w:rsidRPr="00B74226">
        <w:rPr>
          <w:rFonts w:ascii="新細明體" w:hAnsi="新細明體" w:cs="新細明體" w:hint="eastAsia"/>
          <w:sz w:val="22"/>
          <w:szCs w:val="22"/>
        </w:rPr>
        <w:t>◎</w:t>
      </w:r>
      <w:r w:rsidRPr="00B74226">
        <w:rPr>
          <w:rFonts w:eastAsia="標楷體"/>
          <w:sz w:val="22"/>
          <w:szCs w:val="22"/>
          <w:u w:val="single"/>
        </w:rPr>
        <w:t>《銅鍱律》</w:t>
      </w:r>
      <w:r w:rsidRPr="00B74226">
        <w:rPr>
          <w:rFonts w:eastAsia="標楷體"/>
          <w:sz w:val="22"/>
          <w:szCs w:val="22"/>
        </w:rPr>
        <w:t>保存了「犯敬法，於二部眾中，半月行摩那埵」的古制。又在「波逸提」中，加入</w:t>
      </w:r>
      <w:r w:rsidRPr="00B74226">
        <w:rPr>
          <w:rFonts w:eastAsia="標楷體"/>
          <w:sz w:val="22"/>
          <w:szCs w:val="22"/>
        </w:rPr>
        <w:t>(52)</w:t>
      </w:r>
      <w:r w:rsidRPr="00B74226">
        <w:rPr>
          <w:rFonts w:eastAsia="標楷體"/>
          <w:sz w:val="22"/>
          <w:szCs w:val="22"/>
        </w:rPr>
        <w:t>「罵比丘」，</w:t>
      </w:r>
      <w:r w:rsidRPr="00B74226">
        <w:rPr>
          <w:rFonts w:eastAsia="標楷體"/>
          <w:sz w:val="22"/>
          <w:szCs w:val="22"/>
        </w:rPr>
        <w:t>(56)</w:t>
      </w:r>
      <w:r w:rsidRPr="00B74226">
        <w:rPr>
          <w:rFonts w:eastAsia="標楷體"/>
          <w:sz w:val="22"/>
          <w:szCs w:val="22"/>
        </w:rPr>
        <w:t>「無比丘住處安居」，</w:t>
      </w:r>
      <w:r w:rsidRPr="00B74226">
        <w:rPr>
          <w:rFonts w:eastAsia="標楷體"/>
          <w:sz w:val="22"/>
          <w:szCs w:val="22"/>
        </w:rPr>
        <w:t>(57)</w:t>
      </w:r>
      <w:r w:rsidRPr="00B74226">
        <w:rPr>
          <w:rFonts w:eastAsia="標楷體"/>
          <w:sz w:val="22"/>
          <w:szCs w:val="22"/>
        </w:rPr>
        <w:t>「不於二部眾中自恣」，</w:t>
      </w:r>
      <w:r w:rsidRPr="00B74226">
        <w:rPr>
          <w:rFonts w:eastAsia="標楷體"/>
          <w:sz w:val="22"/>
          <w:szCs w:val="22"/>
        </w:rPr>
        <w:t>(59)</w:t>
      </w:r>
      <w:r w:rsidRPr="00B74226">
        <w:rPr>
          <w:rFonts w:eastAsia="標楷體"/>
          <w:sz w:val="22"/>
          <w:szCs w:val="22"/>
        </w:rPr>
        <w:t>「半月不請教誡人」</w:t>
      </w:r>
      <w:r w:rsidRPr="00B74226">
        <w:rPr>
          <w:rFonts w:eastAsia="標楷體"/>
          <w:sz w:val="22"/>
          <w:szCs w:val="22"/>
        </w:rPr>
        <w:t>──</w:t>
      </w:r>
      <w:r w:rsidRPr="00B74226">
        <w:rPr>
          <w:rFonts w:eastAsia="標楷體"/>
          <w:sz w:val="22"/>
          <w:szCs w:val="22"/>
        </w:rPr>
        <w:t>犯「敬法」的</w:t>
      </w:r>
      <w:r w:rsidRPr="00B74226">
        <w:rPr>
          <w:rFonts w:eastAsia="標楷體"/>
          <w:sz w:val="22"/>
          <w:szCs w:val="22"/>
          <w:u w:val="single"/>
        </w:rPr>
        <w:t>新制</w:t>
      </w:r>
      <w:r w:rsidRPr="00B74226">
        <w:rPr>
          <w:rFonts w:eastAsia="標楷體"/>
          <w:sz w:val="22"/>
          <w:szCs w:val="22"/>
        </w:rPr>
        <w:t>。古制與新制混合，不自覺的陷於矛盾！</w:t>
      </w:r>
    </w:p>
    <w:p w:rsidR="00475315" w:rsidRPr="00640E9B" w:rsidRDefault="00475315" w:rsidP="0057741D">
      <w:pPr>
        <w:pStyle w:val="a3"/>
        <w:ind w:leftChars="-5" w:left="210" w:hangingChars="101" w:hanging="222"/>
        <w:jc w:val="both"/>
        <w:rPr>
          <w:sz w:val="22"/>
          <w:szCs w:val="22"/>
        </w:rPr>
      </w:pPr>
      <w:r w:rsidRPr="00B74226">
        <w:rPr>
          <w:rFonts w:ascii="新細明體" w:hAnsi="新細明體" w:cs="新細明體" w:hint="eastAsia"/>
          <w:sz w:val="22"/>
          <w:szCs w:val="22"/>
        </w:rPr>
        <w:t>◎</w:t>
      </w:r>
      <w:r w:rsidRPr="00B74226">
        <w:rPr>
          <w:rFonts w:eastAsia="標楷體"/>
          <w:sz w:val="22"/>
          <w:szCs w:val="22"/>
          <w:u w:val="single"/>
        </w:rPr>
        <w:t>《僧祇律》</w:t>
      </w:r>
      <w:r w:rsidRPr="00B74226">
        <w:rPr>
          <w:rFonts w:eastAsia="標楷體"/>
          <w:sz w:val="22"/>
          <w:szCs w:val="22"/>
        </w:rPr>
        <w:t>的「波逸提」中，沒有「越敬法」的學處，不能不說是</w:t>
      </w:r>
      <w:r w:rsidRPr="00B74226">
        <w:rPr>
          <w:rFonts w:eastAsia="標楷體"/>
          <w:sz w:val="22"/>
          <w:szCs w:val="22"/>
          <w:u w:val="single"/>
        </w:rPr>
        <w:t>古形</w:t>
      </w:r>
      <w:r w:rsidR="00B74226" w:rsidRPr="00B74226">
        <w:rPr>
          <w:rFonts w:eastAsia="標楷體"/>
          <w:sz w:val="22"/>
          <w:szCs w:val="22"/>
        </w:rPr>
        <w:t>了。</w:t>
      </w:r>
    </w:p>
  </w:footnote>
  <w:footnote w:id="29">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9061A0">
        <w:rPr>
          <w:sz w:val="22"/>
          <w:szCs w:val="22"/>
        </w:rPr>
        <w:t>p. 195</w:t>
      </w:r>
      <w:r w:rsidRPr="00640E9B">
        <w:rPr>
          <w:sz w:val="22"/>
          <w:szCs w:val="22"/>
        </w:rPr>
        <w:t>註</w:t>
      </w:r>
      <w:r w:rsidRPr="00640E9B">
        <w:rPr>
          <w:sz w:val="22"/>
          <w:szCs w:val="22"/>
        </w:rPr>
        <w:t>3]</w:t>
      </w:r>
      <w:r w:rsidR="004854C6">
        <w:rPr>
          <w:sz w:val="22"/>
          <w:szCs w:val="22"/>
        </w:rPr>
        <w:t xml:space="preserve"> </w:t>
      </w:r>
      <w:r w:rsidRPr="00640E9B">
        <w:rPr>
          <w:sz w:val="22"/>
          <w:szCs w:val="22"/>
        </w:rPr>
        <w:t>關於八尊</w:t>
      </w:r>
      <w:r w:rsidRPr="00640E9B">
        <w:rPr>
          <w:sz w:val="22"/>
          <w:szCs w:val="22"/>
        </w:rPr>
        <w:t>(</w:t>
      </w:r>
      <w:r w:rsidRPr="00640E9B">
        <w:rPr>
          <w:sz w:val="22"/>
          <w:szCs w:val="22"/>
        </w:rPr>
        <w:t>敬</w:t>
      </w:r>
      <w:r w:rsidRPr="00640E9B">
        <w:rPr>
          <w:sz w:val="22"/>
          <w:szCs w:val="22"/>
        </w:rPr>
        <w:t>)</w:t>
      </w:r>
      <w:r w:rsidRPr="00640E9B">
        <w:rPr>
          <w:sz w:val="22"/>
          <w:szCs w:val="22"/>
        </w:rPr>
        <w:t>法，如印順導師《原始佛教聖典之集成》所說</w:t>
      </w:r>
      <w:r w:rsidRPr="00640E9B">
        <w:rPr>
          <w:sz w:val="22"/>
          <w:szCs w:val="22"/>
        </w:rPr>
        <w:t>(p</w:t>
      </w:r>
      <w:r w:rsidR="00B42774">
        <w:rPr>
          <w:sz w:val="22"/>
          <w:szCs w:val="22"/>
        </w:rPr>
        <w:t>p</w:t>
      </w:r>
      <w:r w:rsidRPr="00640E9B">
        <w:rPr>
          <w:sz w:val="22"/>
          <w:szCs w:val="22"/>
        </w:rPr>
        <w:t>.</w:t>
      </w:r>
      <w:r w:rsidR="00B42774">
        <w:rPr>
          <w:sz w:val="22"/>
          <w:szCs w:val="22"/>
        </w:rPr>
        <w:t xml:space="preserve"> </w:t>
      </w:r>
      <w:r w:rsidRPr="00640E9B">
        <w:rPr>
          <w:sz w:val="22"/>
          <w:szCs w:val="22"/>
        </w:rPr>
        <w:t>401</w:t>
      </w:r>
      <w:r w:rsidR="00B42774">
        <w:rPr>
          <w:sz w:val="22"/>
          <w:szCs w:val="22"/>
        </w:rPr>
        <w:t>–</w:t>
      </w:r>
      <w:r w:rsidRPr="00640E9B">
        <w:rPr>
          <w:sz w:val="22"/>
          <w:szCs w:val="22"/>
        </w:rPr>
        <w:t>412)</w:t>
      </w:r>
      <w:r w:rsidRPr="00640E9B">
        <w:rPr>
          <w:sz w:val="22"/>
          <w:szCs w:val="22"/>
        </w:rPr>
        <w:t>。</w:t>
      </w:r>
    </w:p>
  </w:footnote>
  <w:footnote w:id="30">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9061A0">
        <w:rPr>
          <w:sz w:val="22"/>
          <w:szCs w:val="22"/>
        </w:rPr>
        <w:t>p. 195</w:t>
      </w:r>
      <w:r w:rsidRPr="00640E9B">
        <w:rPr>
          <w:sz w:val="22"/>
          <w:szCs w:val="22"/>
        </w:rPr>
        <w:t>註</w:t>
      </w:r>
      <w:r w:rsidRPr="00640E9B">
        <w:rPr>
          <w:sz w:val="22"/>
          <w:szCs w:val="22"/>
        </w:rPr>
        <w:t>4]</w:t>
      </w:r>
      <w:r w:rsidR="004854C6">
        <w:rPr>
          <w:sz w:val="22"/>
          <w:szCs w:val="22"/>
        </w:rPr>
        <w:t xml:space="preserve"> </w:t>
      </w:r>
      <w:r w:rsidRPr="00640E9B">
        <w:rPr>
          <w:sz w:val="22"/>
          <w:szCs w:val="22"/>
        </w:rPr>
        <w:t>印順導師《原始佛教聖典之集成》，</w:t>
      </w:r>
      <w:r w:rsidRPr="00640E9B">
        <w:rPr>
          <w:sz w:val="22"/>
          <w:szCs w:val="22"/>
        </w:rPr>
        <w:t>p.</w:t>
      </w:r>
      <w:r w:rsidR="000A3183">
        <w:rPr>
          <w:sz w:val="22"/>
          <w:szCs w:val="22"/>
        </w:rPr>
        <w:t xml:space="preserve"> </w:t>
      </w:r>
      <w:r w:rsidRPr="00640E9B">
        <w:rPr>
          <w:sz w:val="22"/>
          <w:szCs w:val="22"/>
        </w:rPr>
        <w:t>414</w:t>
      </w:r>
      <w:r w:rsidRPr="00640E9B">
        <w:rPr>
          <w:sz w:val="22"/>
          <w:szCs w:val="22"/>
        </w:rPr>
        <w:t>。</w:t>
      </w:r>
    </w:p>
  </w:footnote>
  <w:footnote w:id="31">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9061A0">
        <w:rPr>
          <w:sz w:val="22"/>
          <w:szCs w:val="22"/>
        </w:rPr>
        <w:t>p. 195</w:t>
      </w:r>
      <w:r w:rsidRPr="00640E9B">
        <w:rPr>
          <w:sz w:val="22"/>
          <w:szCs w:val="22"/>
        </w:rPr>
        <w:t>註</w:t>
      </w:r>
      <w:r w:rsidRPr="00640E9B">
        <w:rPr>
          <w:sz w:val="22"/>
          <w:szCs w:val="22"/>
        </w:rPr>
        <w:t>5]</w:t>
      </w:r>
      <w:r w:rsidR="004854C6">
        <w:rPr>
          <w:sz w:val="22"/>
          <w:szCs w:val="22"/>
        </w:rPr>
        <w:t xml:space="preserve"> </w:t>
      </w:r>
      <w:r w:rsidRPr="00640E9B">
        <w:rPr>
          <w:sz w:val="22"/>
          <w:szCs w:val="22"/>
        </w:rPr>
        <w:t>同書</w:t>
      </w:r>
      <w:r w:rsidRPr="00640E9B">
        <w:rPr>
          <w:sz w:val="22"/>
          <w:szCs w:val="22"/>
        </w:rPr>
        <w:t>(p.</w:t>
      </w:r>
      <w:r w:rsidR="00696DA5">
        <w:rPr>
          <w:sz w:val="22"/>
          <w:szCs w:val="22"/>
        </w:rPr>
        <w:t xml:space="preserve"> </w:t>
      </w:r>
      <w:r w:rsidRPr="00640E9B">
        <w:rPr>
          <w:sz w:val="22"/>
          <w:szCs w:val="22"/>
        </w:rPr>
        <w:t>428)</w:t>
      </w:r>
      <w:r w:rsidRPr="00640E9B">
        <w:rPr>
          <w:sz w:val="22"/>
          <w:szCs w:val="22"/>
        </w:rPr>
        <w:t>。</w:t>
      </w:r>
    </w:p>
  </w:footnote>
  <w:footnote w:id="32">
    <w:p w:rsidR="00692504"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印順導師《原始佛教聖典之集成》</w:t>
      </w:r>
      <w:r w:rsidRPr="00640E9B">
        <w:rPr>
          <w:sz w:val="22"/>
          <w:szCs w:val="22"/>
        </w:rPr>
        <w:t>p</w:t>
      </w:r>
      <w:r w:rsidR="00213B1B">
        <w:rPr>
          <w:sz w:val="22"/>
          <w:szCs w:val="22"/>
        </w:rPr>
        <w:t>p</w:t>
      </w:r>
      <w:r w:rsidRPr="00640E9B">
        <w:rPr>
          <w:sz w:val="22"/>
          <w:szCs w:val="22"/>
        </w:rPr>
        <w:t>.</w:t>
      </w:r>
      <w:r w:rsidR="00213B1B">
        <w:rPr>
          <w:sz w:val="22"/>
          <w:szCs w:val="22"/>
        </w:rPr>
        <w:t xml:space="preserve"> </w:t>
      </w:r>
      <w:r w:rsidRPr="00640E9B">
        <w:rPr>
          <w:sz w:val="22"/>
          <w:szCs w:val="22"/>
        </w:rPr>
        <w:t>428</w:t>
      </w:r>
      <w:r w:rsidR="00213B1B">
        <w:rPr>
          <w:sz w:val="22"/>
          <w:szCs w:val="22"/>
        </w:rPr>
        <w:t>–</w:t>
      </w:r>
      <w:r w:rsidRPr="00640E9B">
        <w:rPr>
          <w:sz w:val="22"/>
          <w:szCs w:val="22"/>
        </w:rPr>
        <w:t>429</w:t>
      </w:r>
      <w:r w:rsidRPr="00640E9B">
        <w:rPr>
          <w:sz w:val="22"/>
          <w:szCs w:val="22"/>
        </w:rPr>
        <w:t>：</w:t>
      </w:r>
    </w:p>
    <w:p w:rsidR="00475315" w:rsidRPr="00692504" w:rsidRDefault="00475315" w:rsidP="00692504">
      <w:pPr>
        <w:pStyle w:val="a3"/>
        <w:ind w:leftChars="100" w:left="240" w:firstLineChars="0" w:firstLine="0"/>
        <w:jc w:val="both"/>
        <w:rPr>
          <w:rFonts w:ascii="標楷體" w:eastAsia="標楷體" w:hAnsi="標楷體"/>
          <w:sz w:val="22"/>
          <w:szCs w:val="22"/>
        </w:rPr>
      </w:pPr>
      <w:r w:rsidRPr="00692504">
        <w:rPr>
          <w:rFonts w:ascii="標楷體" w:eastAsia="標楷體" w:hAnsi="標楷體"/>
          <w:sz w:val="22"/>
          <w:szCs w:val="22"/>
        </w:rPr>
        <w:t>丘尼律的集成，是持律的上座比丘的功績。佛滅以後，部派分裂以前，對比丘尼的處理極嚴。當時所誦的「戒經」，隨「比丘戒經」的完成而完成；除去不適用於尼眾的，而加入比丘尼的不共戒。當時所誦的「戒經」，可能在「二百五十戒」(如正量部所傳)左右。那時，在比丘的「摩得勒伽」(雜跋渠)中，附有「比丘尼法」──「八敬法」；而其他的不共規制，也集為「雜跋渠」。等到部派分裂再分裂，對比丘尼的教誡也放寬了。各派自由取捨，而波逸提的數目，才不斷增加。</w:t>
      </w:r>
    </w:p>
    <w:p w:rsidR="00475315" w:rsidRPr="00692504" w:rsidRDefault="00475315" w:rsidP="0057741D">
      <w:pPr>
        <w:pStyle w:val="a3"/>
        <w:ind w:leftChars="100" w:left="460" w:hanging="220"/>
        <w:jc w:val="both"/>
        <w:rPr>
          <w:rFonts w:ascii="標楷體" w:eastAsia="標楷體" w:hAnsi="標楷體"/>
          <w:sz w:val="22"/>
          <w:szCs w:val="22"/>
        </w:rPr>
      </w:pPr>
      <w:r w:rsidRPr="00692504">
        <w:rPr>
          <w:rFonts w:ascii="標楷體" w:eastAsia="標楷體" w:hAnsi="標楷體" w:cs="新細明體" w:hint="eastAsia"/>
          <w:sz w:val="22"/>
          <w:szCs w:val="22"/>
        </w:rPr>
        <w:t>◎</w:t>
      </w:r>
      <w:r w:rsidRPr="00692504">
        <w:rPr>
          <w:rFonts w:ascii="標楷體" w:eastAsia="標楷體" w:hAnsi="標楷體"/>
          <w:sz w:val="22"/>
          <w:szCs w:val="22"/>
        </w:rPr>
        <w:t>「八敬法」與「雜法」部分，在</w:t>
      </w:r>
      <w:r w:rsidRPr="00692504">
        <w:rPr>
          <w:rFonts w:ascii="標楷體" w:eastAsia="標楷體" w:hAnsi="標楷體"/>
          <w:sz w:val="22"/>
          <w:szCs w:val="22"/>
          <w:u w:val="single"/>
        </w:rPr>
        <w:t>上座部</w:t>
      </w:r>
      <w:r w:rsidRPr="00692504">
        <w:rPr>
          <w:rFonts w:ascii="標楷體" w:eastAsia="標楷體" w:hAnsi="標楷體"/>
          <w:sz w:val="22"/>
          <w:szCs w:val="22"/>
        </w:rPr>
        <w:t>中，類集為一。</w:t>
      </w:r>
    </w:p>
    <w:p w:rsidR="00475315" w:rsidRPr="00692504" w:rsidRDefault="00475315" w:rsidP="0057741D">
      <w:pPr>
        <w:pStyle w:val="a3"/>
        <w:ind w:leftChars="100" w:left="460" w:hanging="220"/>
        <w:jc w:val="both"/>
        <w:rPr>
          <w:rFonts w:ascii="標楷體" w:eastAsia="標楷體" w:hAnsi="標楷體"/>
          <w:sz w:val="22"/>
          <w:szCs w:val="22"/>
        </w:rPr>
      </w:pPr>
      <w:r w:rsidRPr="00692504">
        <w:rPr>
          <w:rFonts w:ascii="標楷體" w:eastAsia="標楷體" w:hAnsi="標楷體" w:cs="新細明體" w:hint="eastAsia"/>
          <w:sz w:val="22"/>
          <w:szCs w:val="22"/>
        </w:rPr>
        <w:t>◎</w:t>
      </w:r>
      <w:r w:rsidRPr="00692504">
        <w:rPr>
          <w:rFonts w:ascii="標楷體" w:eastAsia="標楷體" w:hAnsi="標楷體"/>
          <w:sz w:val="22"/>
          <w:szCs w:val="22"/>
          <w:u w:val="single"/>
        </w:rPr>
        <w:t>說一切有系</w:t>
      </w:r>
      <w:r w:rsidRPr="00692504">
        <w:rPr>
          <w:rFonts w:ascii="標楷體" w:eastAsia="標楷體" w:hAnsi="標楷體"/>
          <w:sz w:val="22"/>
          <w:szCs w:val="22"/>
        </w:rPr>
        <w:t>，附屬於比丘的「雜法」或「雜事」；</w:t>
      </w:r>
    </w:p>
    <w:p w:rsidR="00475315" w:rsidRPr="00692504" w:rsidRDefault="00475315" w:rsidP="0057741D">
      <w:pPr>
        <w:pStyle w:val="a3"/>
        <w:ind w:leftChars="100" w:left="460" w:hanging="220"/>
        <w:jc w:val="both"/>
        <w:rPr>
          <w:rFonts w:ascii="標楷體" w:eastAsia="標楷體" w:hAnsi="標楷體"/>
          <w:sz w:val="22"/>
          <w:szCs w:val="22"/>
        </w:rPr>
      </w:pPr>
      <w:r w:rsidRPr="00692504">
        <w:rPr>
          <w:rFonts w:ascii="標楷體" w:eastAsia="標楷體" w:hAnsi="標楷體" w:cs="新細明體" w:hint="eastAsia"/>
          <w:sz w:val="22"/>
          <w:szCs w:val="22"/>
        </w:rPr>
        <w:t>◎</w:t>
      </w:r>
      <w:r w:rsidRPr="00692504">
        <w:rPr>
          <w:rFonts w:ascii="標楷體" w:eastAsia="標楷體" w:hAnsi="標楷體"/>
          <w:sz w:val="22"/>
          <w:szCs w:val="22"/>
          <w:u w:val="single"/>
        </w:rPr>
        <w:t>分別說系</w:t>
      </w:r>
      <w:r w:rsidRPr="00692504">
        <w:rPr>
          <w:rFonts w:ascii="標楷體" w:eastAsia="標楷體" w:hAnsi="標楷體"/>
          <w:sz w:val="22"/>
          <w:szCs w:val="22"/>
        </w:rPr>
        <w:t>，別集為「比丘尼犍度」或「比丘尼法」。</w:t>
      </w:r>
    </w:p>
    <w:p w:rsidR="00475315" w:rsidRPr="00692504" w:rsidRDefault="00475315" w:rsidP="0057741D">
      <w:pPr>
        <w:pStyle w:val="a3"/>
        <w:ind w:leftChars="100" w:left="460" w:hanging="220"/>
        <w:jc w:val="both"/>
        <w:rPr>
          <w:rFonts w:ascii="標楷體" w:eastAsia="標楷體" w:hAnsi="標楷體"/>
          <w:sz w:val="22"/>
          <w:szCs w:val="22"/>
        </w:rPr>
      </w:pPr>
      <w:r w:rsidRPr="00692504">
        <w:rPr>
          <w:rFonts w:ascii="標楷體" w:eastAsia="標楷體" w:hAnsi="標楷體" w:cs="新細明體" w:hint="eastAsia"/>
          <w:sz w:val="22"/>
          <w:szCs w:val="22"/>
        </w:rPr>
        <w:t>◎</w:t>
      </w:r>
      <w:r w:rsidRPr="00692504">
        <w:rPr>
          <w:rFonts w:ascii="標楷體" w:eastAsia="標楷體" w:hAnsi="標楷體"/>
          <w:sz w:val="22"/>
          <w:szCs w:val="22"/>
        </w:rPr>
        <w:t>比起《</w:t>
      </w:r>
      <w:r w:rsidRPr="00692504">
        <w:rPr>
          <w:rFonts w:ascii="標楷體" w:eastAsia="標楷體" w:hAnsi="標楷體"/>
          <w:sz w:val="22"/>
          <w:szCs w:val="22"/>
          <w:u w:val="single"/>
        </w:rPr>
        <w:t>僧祇律</w:t>
      </w:r>
      <w:r w:rsidRPr="00692504">
        <w:rPr>
          <w:rFonts w:ascii="標楷體" w:eastAsia="標楷體" w:hAnsi="標楷體"/>
          <w:sz w:val="22"/>
          <w:szCs w:val="22"/>
        </w:rPr>
        <w:t>》的「五雜跋渠」，內容也增廣多了。</w:t>
      </w:r>
    </w:p>
    <w:p w:rsidR="00475315" w:rsidRPr="00640E9B" w:rsidRDefault="00475315" w:rsidP="0057741D">
      <w:pPr>
        <w:pStyle w:val="a3"/>
        <w:ind w:leftChars="100" w:left="240" w:firstLineChars="0" w:firstLine="0"/>
        <w:jc w:val="both"/>
        <w:rPr>
          <w:sz w:val="22"/>
          <w:szCs w:val="22"/>
        </w:rPr>
      </w:pPr>
      <w:r w:rsidRPr="00692504">
        <w:rPr>
          <w:rFonts w:ascii="標楷體" w:eastAsia="標楷體" w:hAnsi="標楷體"/>
          <w:sz w:val="22"/>
          <w:szCs w:val="22"/>
        </w:rPr>
        <w:t>比丘尼戒數的多少，距離很遠。因為比丘尼律，在持律比丘的編集中，沒有被重視，也沒有嚴格的公認傳說。等到部派一再分裂，各自為政，對比丘尼戒的集成，更沒有標準可說。從比丘尼戒條數的多少，雜跋渠(比丘尼犍度)內容的廣略，對於比丘尼律的集成，各部律(尼律)的先後，應該是《僧祇律》、《銅鍱律》、《四分律》與《十誦律》，《五分律》與《根有尼律》。至於比丘尼的「</w:t>
      </w:r>
      <w:r w:rsidR="00692504" w:rsidRPr="00692504">
        <w:rPr>
          <w:rFonts w:ascii="標楷體" w:eastAsia="標楷體" w:hAnsi="標楷體"/>
          <w:sz w:val="22"/>
          <w:szCs w:val="22"/>
        </w:rPr>
        <w:t>波羅提木叉分別」，那當然因「波羅提木叉」的編定，而漸次成立了。</w:t>
      </w:r>
    </w:p>
  </w:footnote>
  <w:footnote w:id="33">
    <w:p w:rsidR="00AE2B00" w:rsidRDefault="00475315" w:rsidP="0057741D">
      <w:pPr>
        <w:pStyle w:val="a3"/>
        <w:ind w:left="220" w:hanging="220"/>
        <w:jc w:val="both"/>
        <w:rPr>
          <w:sz w:val="22"/>
          <w:szCs w:val="22"/>
        </w:rPr>
      </w:pPr>
      <w:r w:rsidRPr="00640E9B">
        <w:rPr>
          <w:rStyle w:val="a7"/>
          <w:sz w:val="22"/>
          <w:szCs w:val="22"/>
        </w:rPr>
        <w:footnoteRef/>
      </w:r>
      <w:r w:rsidRPr="00640E9B">
        <w:rPr>
          <w:sz w:val="22"/>
          <w:szCs w:val="22"/>
        </w:rPr>
        <w:t>《佛說阿羅漢具德經》卷</w:t>
      </w:r>
      <w:r w:rsidRPr="00640E9B">
        <w:rPr>
          <w:sz w:val="22"/>
          <w:szCs w:val="22"/>
        </w:rPr>
        <w:t>1(</w:t>
      </w:r>
      <w:r w:rsidRPr="00640E9B">
        <w:rPr>
          <w:sz w:val="22"/>
          <w:szCs w:val="22"/>
        </w:rPr>
        <w:t>大正</w:t>
      </w:r>
      <w:r w:rsidRPr="00640E9B">
        <w:rPr>
          <w:sz w:val="22"/>
          <w:szCs w:val="22"/>
        </w:rPr>
        <w:t>2</w:t>
      </w:r>
      <w:r w:rsidRPr="00640E9B">
        <w:rPr>
          <w:sz w:val="22"/>
          <w:szCs w:val="22"/>
        </w:rPr>
        <w:t>，</w:t>
      </w:r>
      <w:r w:rsidRPr="00640E9B">
        <w:rPr>
          <w:sz w:val="22"/>
          <w:szCs w:val="22"/>
        </w:rPr>
        <w:t>833 c8</w:t>
      </w:r>
      <w:r w:rsidR="009D6A84">
        <w:rPr>
          <w:sz w:val="22"/>
          <w:szCs w:val="22"/>
        </w:rPr>
        <w:t>–</w:t>
      </w:r>
      <w:r w:rsidRPr="00640E9B">
        <w:rPr>
          <w:sz w:val="22"/>
          <w:szCs w:val="22"/>
        </w:rPr>
        <w:t>25)</w:t>
      </w:r>
      <w:r w:rsidRPr="00640E9B">
        <w:rPr>
          <w:sz w:val="22"/>
          <w:szCs w:val="22"/>
        </w:rPr>
        <w:t>：</w:t>
      </w:r>
    </w:p>
    <w:p w:rsidR="00475315" w:rsidRPr="00640E9B" w:rsidRDefault="00AE2B00" w:rsidP="0057741D">
      <w:pPr>
        <w:pStyle w:val="a3"/>
        <w:ind w:left="220" w:hanging="220"/>
        <w:jc w:val="both"/>
        <w:rPr>
          <w:sz w:val="22"/>
          <w:szCs w:val="22"/>
        </w:rPr>
      </w:pPr>
      <w:r>
        <w:rPr>
          <w:rFonts w:eastAsia="標楷體"/>
          <w:sz w:val="22"/>
          <w:szCs w:val="22"/>
        </w:rPr>
        <w:t xml:space="preserve">　</w:t>
      </w:r>
      <w:r w:rsidR="00475315" w:rsidRPr="00640E9B">
        <w:rPr>
          <w:rFonts w:eastAsia="標楷體"/>
          <w:sz w:val="22"/>
          <w:szCs w:val="22"/>
        </w:rPr>
        <w:t>爾時，世尊復告諸苾芻曰：「我今稱讚諸大聲聞苾芻尼，亦於自果而修己德。於我苾芻尼中有大聲聞苾芻尼，棄於王族久為出家，清淨威儀常修梵行，摩訶波闍波提苾芻尼是。少貪知足行頭陀行，鉢吒左囉苾芻尼是。智慧深廣有大辯才，善相苾芻尼是。能行善行威德無過，蓮花色苾芻尼是。於所修持善得天眼，蘇摩苾芻尼是。修聞思慧獲大多聞，輸婆羯哩摩囉女苾芻尼是。善能持律軌範無虧，訖哩舍苾芻尼是。能於妙法善巧敷宣，施法苾芻尼是。恒以慈心宣揚妙法，釋女達磨苾</w:t>
      </w:r>
      <w:r>
        <w:rPr>
          <w:rFonts w:eastAsia="標楷體"/>
          <w:sz w:val="22"/>
          <w:szCs w:val="22"/>
        </w:rPr>
        <w:t>芻尼是。</w:t>
      </w:r>
      <w:r w:rsidR="00475315" w:rsidRPr="00640E9B">
        <w:rPr>
          <w:rFonts w:eastAsia="標楷體"/>
          <w:sz w:val="22"/>
          <w:szCs w:val="22"/>
        </w:rPr>
        <w:t>精修聖因光顯族氏，大白苾芻尼是。志求大果信心出家，室珂羅哥長者母苾芻尼是。宿植良因具大福德，羅睺羅母耶輸陀羅苾芻尼是。恒慕修持具大精進，螺髻苾芻尼是。而於自果能具速通，賢苾芻尼是。智慧甚深善解經律，妙頸苾芻尼是。如是諸苾芻尼，於大眾中而為上首。</w:t>
      </w:r>
      <w:r w:rsidR="00475315" w:rsidRPr="00640E9B">
        <w:rPr>
          <w:sz w:val="22"/>
          <w:szCs w:val="22"/>
        </w:rPr>
        <w:t>」</w:t>
      </w:r>
    </w:p>
  </w:footnote>
  <w:footnote w:id="34">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AC7340">
        <w:rPr>
          <w:sz w:val="22"/>
          <w:szCs w:val="22"/>
        </w:rPr>
        <w:t>p. 195</w:t>
      </w:r>
      <w:r w:rsidRPr="00640E9B">
        <w:rPr>
          <w:sz w:val="22"/>
          <w:szCs w:val="22"/>
        </w:rPr>
        <w:t>註</w:t>
      </w:r>
      <w:r w:rsidRPr="00640E9B">
        <w:rPr>
          <w:sz w:val="22"/>
          <w:szCs w:val="22"/>
        </w:rPr>
        <w:t>6]</w:t>
      </w:r>
      <w:r w:rsidRPr="00640E9B">
        <w:rPr>
          <w:sz w:val="22"/>
          <w:szCs w:val="22"/>
        </w:rPr>
        <w:t>《增支部》「一集」</w:t>
      </w:r>
      <w:r w:rsidRPr="00640E9B">
        <w:rPr>
          <w:sz w:val="22"/>
          <w:szCs w:val="22"/>
        </w:rPr>
        <w:t>(</w:t>
      </w:r>
      <w:r w:rsidRPr="00640E9B">
        <w:rPr>
          <w:sz w:val="22"/>
          <w:szCs w:val="22"/>
        </w:rPr>
        <w:t>南傳</w:t>
      </w:r>
      <w:r w:rsidRPr="00640E9B">
        <w:rPr>
          <w:sz w:val="22"/>
          <w:szCs w:val="22"/>
        </w:rPr>
        <w:t>17</w:t>
      </w:r>
      <w:r w:rsidRPr="00640E9B">
        <w:rPr>
          <w:sz w:val="22"/>
          <w:szCs w:val="22"/>
        </w:rPr>
        <w:t>，</w:t>
      </w:r>
      <w:r w:rsidRPr="00640E9B">
        <w:rPr>
          <w:sz w:val="22"/>
          <w:szCs w:val="22"/>
        </w:rPr>
        <w:t>36)</w:t>
      </w:r>
      <w:r w:rsidRPr="00640E9B">
        <w:rPr>
          <w:sz w:val="22"/>
          <w:szCs w:val="22"/>
        </w:rPr>
        <w:t>。《增壹阿含經》卷</w:t>
      </w:r>
      <w:r w:rsidRPr="00640E9B">
        <w:rPr>
          <w:sz w:val="22"/>
          <w:szCs w:val="22"/>
        </w:rPr>
        <w:t>3(</w:t>
      </w:r>
      <w:r w:rsidRPr="00640E9B">
        <w:rPr>
          <w:sz w:val="22"/>
          <w:szCs w:val="22"/>
        </w:rPr>
        <w:t>大正</w:t>
      </w:r>
      <w:r w:rsidRPr="00640E9B">
        <w:rPr>
          <w:sz w:val="22"/>
          <w:szCs w:val="22"/>
        </w:rPr>
        <w:t>2</w:t>
      </w:r>
      <w:r w:rsidRPr="00640E9B">
        <w:rPr>
          <w:sz w:val="22"/>
          <w:szCs w:val="22"/>
        </w:rPr>
        <w:t>，</w:t>
      </w:r>
      <w:r w:rsidRPr="00640E9B">
        <w:rPr>
          <w:sz w:val="22"/>
          <w:szCs w:val="22"/>
        </w:rPr>
        <w:t>559a)</w:t>
      </w:r>
      <w:r w:rsidRPr="00640E9B">
        <w:rPr>
          <w:sz w:val="22"/>
          <w:szCs w:val="22"/>
        </w:rPr>
        <w:t>。</w:t>
      </w:r>
    </w:p>
  </w:footnote>
  <w:footnote w:id="35">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AC7340">
        <w:rPr>
          <w:sz w:val="22"/>
          <w:szCs w:val="22"/>
        </w:rPr>
        <w:t>p. 195</w:t>
      </w:r>
      <w:r w:rsidRPr="00640E9B">
        <w:rPr>
          <w:sz w:val="22"/>
          <w:szCs w:val="22"/>
        </w:rPr>
        <w:t>註</w:t>
      </w:r>
      <w:r w:rsidRPr="00640E9B">
        <w:rPr>
          <w:sz w:val="22"/>
          <w:szCs w:val="22"/>
        </w:rPr>
        <w:t>7]</w:t>
      </w:r>
      <w:r w:rsidRPr="00640E9B">
        <w:rPr>
          <w:sz w:val="22"/>
          <w:szCs w:val="22"/>
        </w:rPr>
        <w:t>《中阿含經》卷</w:t>
      </w:r>
      <w:r w:rsidRPr="00640E9B">
        <w:rPr>
          <w:sz w:val="22"/>
          <w:szCs w:val="22"/>
        </w:rPr>
        <w:t>58</w:t>
      </w:r>
      <w:r w:rsidRPr="00640E9B">
        <w:rPr>
          <w:sz w:val="22"/>
          <w:szCs w:val="22"/>
        </w:rPr>
        <w:t>《法樂比丘尼經》</w:t>
      </w:r>
      <w:r w:rsidRPr="00640E9B">
        <w:rPr>
          <w:sz w:val="22"/>
          <w:szCs w:val="22"/>
        </w:rPr>
        <w:t>(</w:t>
      </w:r>
      <w:r w:rsidRPr="00640E9B">
        <w:rPr>
          <w:sz w:val="22"/>
          <w:szCs w:val="22"/>
        </w:rPr>
        <w:t>大正</w:t>
      </w:r>
      <w:r w:rsidRPr="00640E9B">
        <w:rPr>
          <w:sz w:val="22"/>
          <w:szCs w:val="22"/>
        </w:rPr>
        <w:t>1</w:t>
      </w:r>
      <w:r w:rsidRPr="00640E9B">
        <w:rPr>
          <w:sz w:val="22"/>
          <w:szCs w:val="22"/>
        </w:rPr>
        <w:t>，</w:t>
      </w:r>
      <w:r w:rsidRPr="00640E9B">
        <w:rPr>
          <w:sz w:val="22"/>
          <w:szCs w:val="22"/>
        </w:rPr>
        <w:t>788a</w:t>
      </w:r>
      <w:r w:rsidR="009D6A84">
        <w:rPr>
          <w:sz w:val="22"/>
          <w:szCs w:val="22"/>
        </w:rPr>
        <w:t>–</w:t>
      </w:r>
      <w:r w:rsidRPr="00640E9B">
        <w:rPr>
          <w:sz w:val="22"/>
          <w:szCs w:val="22"/>
        </w:rPr>
        <w:t>790b)</w:t>
      </w:r>
      <w:r w:rsidRPr="00640E9B">
        <w:rPr>
          <w:sz w:val="22"/>
          <w:szCs w:val="22"/>
        </w:rPr>
        <w:t>。《中部》</w:t>
      </w:r>
      <w:r w:rsidRPr="00640E9B">
        <w:rPr>
          <w:sz w:val="22"/>
          <w:szCs w:val="22"/>
        </w:rPr>
        <w:t>(44)</w:t>
      </w:r>
      <w:r w:rsidRPr="00640E9B">
        <w:rPr>
          <w:sz w:val="22"/>
          <w:szCs w:val="22"/>
        </w:rPr>
        <w:t>《有明小經》</w:t>
      </w:r>
      <w:r w:rsidRPr="00640E9B">
        <w:rPr>
          <w:sz w:val="22"/>
          <w:szCs w:val="22"/>
        </w:rPr>
        <w:t>(</w:t>
      </w:r>
      <w:r w:rsidRPr="00640E9B">
        <w:rPr>
          <w:sz w:val="22"/>
          <w:szCs w:val="22"/>
        </w:rPr>
        <w:t>南傳</w:t>
      </w:r>
      <w:r w:rsidRPr="00640E9B">
        <w:rPr>
          <w:sz w:val="22"/>
          <w:szCs w:val="22"/>
        </w:rPr>
        <w:t>10</w:t>
      </w:r>
      <w:r w:rsidRPr="00640E9B">
        <w:rPr>
          <w:sz w:val="22"/>
          <w:szCs w:val="22"/>
        </w:rPr>
        <w:t>，</w:t>
      </w:r>
      <w:r w:rsidRPr="00640E9B">
        <w:rPr>
          <w:sz w:val="22"/>
          <w:szCs w:val="22"/>
        </w:rPr>
        <w:t>22</w:t>
      </w:r>
      <w:r w:rsidR="009D6A84">
        <w:rPr>
          <w:sz w:val="22"/>
          <w:szCs w:val="22"/>
        </w:rPr>
        <w:t>–</w:t>
      </w:r>
      <w:r w:rsidRPr="00640E9B">
        <w:rPr>
          <w:sz w:val="22"/>
          <w:szCs w:val="22"/>
        </w:rPr>
        <w:t>30)</w:t>
      </w:r>
      <w:r w:rsidRPr="00640E9B">
        <w:rPr>
          <w:sz w:val="22"/>
          <w:szCs w:val="22"/>
        </w:rPr>
        <w:t>。</w:t>
      </w:r>
    </w:p>
  </w:footnote>
  <w:footnote w:id="36">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4F6544">
        <w:rPr>
          <w:sz w:val="22"/>
          <w:szCs w:val="22"/>
        </w:rPr>
        <w:t>p. 195</w:t>
      </w:r>
      <w:r w:rsidRPr="00640E9B">
        <w:rPr>
          <w:sz w:val="22"/>
          <w:szCs w:val="22"/>
        </w:rPr>
        <w:t>註</w:t>
      </w:r>
      <w:r w:rsidRPr="00640E9B">
        <w:rPr>
          <w:sz w:val="22"/>
          <w:szCs w:val="22"/>
        </w:rPr>
        <w:t>8]</w:t>
      </w:r>
      <w:r w:rsidRPr="00640E9B">
        <w:rPr>
          <w:sz w:val="22"/>
          <w:szCs w:val="22"/>
        </w:rPr>
        <w:t>《中阿含經》卷</w:t>
      </w:r>
      <w:r w:rsidRPr="00640E9B">
        <w:rPr>
          <w:sz w:val="22"/>
          <w:szCs w:val="22"/>
        </w:rPr>
        <w:t>28</w:t>
      </w:r>
      <w:r w:rsidRPr="00640E9B">
        <w:rPr>
          <w:sz w:val="22"/>
          <w:szCs w:val="22"/>
        </w:rPr>
        <w:t>《瞿曇彌經》</w:t>
      </w:r>
      <w:r w:rsidRPr="00640E9B">
        <w:rPr>
          <w:sz w:val="22"/>
          <w:szCs w:val="22"/>
        </w:rPr>
        <w:t>(</w:t>
      </w:r>
      <w:r w:rsidRPr="00640E9B">
        <w:rPr>
          <w:sz w:val="22"/>
          <w:szCs w:val="22"/>
        </w:rPr>
        <w:t>大正</w:t>
      </w:r>
      <w:r w:rsidRPr="00640E9B">
        <w:rPr>
          <w:sz w:val="22"/>
          <w:szCs w:val="22"/>
        </w:rPr>
        <w:t>1</w:t>
      </w:r>
      <w:r w:rsidRPr="00640E9B">
        <w:rPr>
          <w:sz w:val="22"/>
          <w:szCs w:val="22"/>
        </w:rPr>
        <w:t>，</w:t>
      </w:r>
      <w:r w:rsidRPr="00640E9B">
        <w:rPr>
          <w:sz w:val="22"/>
          <w:szCs w:val="22"/>
        </w:rPr>
        <w:t>607b)</w:t>
      </w:r>
      <w:r w:rsidRPr="00640E9B">
        <w:rPr>
          <w:sz w:val="22"/>
          <w:szCs w:val="22"/>
        </w:rPr>
        <w:t>。《增支部》「一集」</w:t>
      </w:r>
      <w:r w:rsidRPr="00640E9B">
        <w:rPr>
          <w:sz w:val="22"/>
          <w:szCs w:val="22"/>
        </w:rPr>
        <w:t>(</w:t>
      </w:r>
      <w:r w:rsidRPr="00640E9B">
        <w:rPr>
          <w:sz w:val="22"/>
          <w:szCs w:val="22"/>
        </w:rPr>
        <w:t>南傳</w:t>
      </w:r>
      <w:r w:rsidRPr="00640E9B">
        <w:rPr>
          <w:sz w:val="22"/>
          <w:szCs w:val="22"/>
        </w:rPr>
        <w:t>17</w:t>
      </w:r>
      <w:r w:rsidRPr="00640E9B">
        <w:rPr>
          <w:sz w:val="22"/>
          <w:szCs w:val="22"/>
        </w:rPr>
        <w:t>，</w:t>
      </w:r>
      <w:r w:rsidRPr="00640E9B">
        <w:rPr>
          <w:sz w:val="22"/>
          <w:szCs w:val="22"/>
        </w:rPr>
        <w:t>40</w:t>
      </w:r>
      <w:r w:rsidR="009D6A84">
        <w:rPr>
          <w:sz w:val="22"/>
          <w:szCs w:val="22"/>
        </w:rPr>
        <w:t>–</w:t>
      </w:r>
      <w:r w:rsidRPr="00640E9B">
        <w:rPr>
          <w:sz w:val="22"/>
          <w:szCs w:val="22"/>
        </w:rPr>
        <w:t>41)</w:t>
      </w:r>
      <w:r w:rsidRPr="00640E9B">
        <w:rPr>
          <w:sz w:val="22"/>
          <w:szCs w:val="22"/>
        </w:rPr>
        <w:t>。</w:t>
      </w:r>
    </w:p>
  </w:footnote>
  <w:footnote w:id="37">
    <w:p w:rsidR="00430513"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印順導師《原始佛教聖典之集成》</w:t>
      </w:r>
      <w:r w:rsidRPr="00640E9B">
        <w:rPr>
          <w:sz w:val="22"/>
          <w:szCs w:val="22"/>
        </w:rPr>
        <w:t>p.</w:t>
      </w:r>
      <w:r w:rsidR="00696DA5">
        <w:rPr>
          <w:sz w:val="22"/>
          <w:szCs w:val="22"/>
        </w:rPr>
        <w:t xml:space="preserve"> </w:t>
      </w:r>
      <w:r w:rsidRPr="00640E9B">
        <w:rPr>
          <w:sz w:val="22"/>
          <w:szCs w:val="22"/>
        </w:rPr>
        <w:t>408</w:t>
      </w:r>
      <w:r w:rsidRPr="00640E9B">
        <w:rPr>
          <w:sz w:val="22"/>
          <w:szCs w:val="22"/>
        </w:rPr>
        <w:t>：</w:t>
      </w:r>
    </w:p>
    <w:p w:rsidR="00475315" w:rsidRPr="00430513" w:rsidRDefault="00475315" w:rsidP="00430513">
      <w:pPr>
        <w:pStyle w:val="a3"/>
        <w:ind w:leftChars="100" w:left="240" w:firstLineChars="0" w:firstLine="0"/>
        <w:jc w:val="both"/>
        <w:rPr>
          <w:rFonts w:ascii="標楷體" w:eastAsia="標楷體" w:hAnsi="標楷體"/>
          <w:sz w:val="22"/>
          <w:szCs w:val="22"/>
        </w:rPr>
      </w:pPr>
      <w:r w:rsidRPr="00430513">
        <w:rPr>
          <w:rFonts w:ascii="標楷體" w:eastAsia="標楷體" w:hAnsi="標楷體"/>
          <w:sz w:val="22"/>
          <w:szCs w:val="22"/>
        </w:rPr>
        <w:t>在當時的現實社會中，男女的地位是懸殊的。女眾的知識差、體力弱、眷屬愛重，在男女不平等的</w:t>
      </w:r>
      <w:r w:rsidR="00430513" w:rsidRPr="00430513">
        <w:rPr>
          <w:rFonts w:ascii="標楷體" w:eastAsia="標楷體" w:hAnsi="標楷體"/>
          <w:sz w:val="22"/>
          <w:szCs w:val="22"/>
        </w:rPr>
        <w:t>社會中，不可能單獨地組合而自行發展，必須依於比丘僧的教授教誡。</w:t>
      </w:r>
      <w:r w:rsidRPr="00430513">
        <w:rPr>
          <w:rFonts w:ascii="標楷體" w:eastAsia="標楷體" w:hAnsi="標楷體"/>
          <w:sz w:val="22"/>
          <w:szCs w:val="22"/>
        </w:rPr>
        <w:t>在比丘「波羅提木叉」(「波逸提」)中，已制有教誡比丘尼的學處。教誡比丘尼，不是比丘的權利，而是名德上座應盡的責任與義務。從「正法住世」的觀點，比丘尼應奉行「敬</w:t>
      </w:r>
      <w:r w:rsidR="00430513" w:rsidRPr="00430513">
        <w:rPr>
          <w:rFonts w:ascii="標楷體" w:eastAsia="標楷體" w:hAnsi="標楷體"/>
          <w:sz w:val="22"/>
          <w:szCs w:val="22"/>
        </w:rPr>
        <w:t>法」。違犯敬法，是不承認比丘僧的攝導地位，這等於破壞僧伽體制。</w:t>
      </w:r>
    </w:p>
  </w:footnote>
  <w:footnote w:id="38">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4F6544">
        <w:rPr>
          <w:sz w:val="22"/>
          <w:szCs w:val="22"/>
        </w:rPr>
        <w:t>p. 196</w:t>
      </w:r>
      <w:r w:rsidRPr="00640E9B">
        <w:rPr>
          <w:sz w:val="22"/>
          <w:szCs w:val="22"/>
        </w:rPr>
        <w:t>註</w:t>
      </w:r>
      <w:r w:rsidRPr="00640E9B">
        <w:rPr>
          <w:sz w:val="22"/>
          <w:szCs w:val="22"/>
        </w:rPr>
        <w:t>9]</w:t>
      </w:r>
      <w:r w:rsidRPr="00640E9B">
        <w:rPr>
          <w:sz w:val="22"/>
          <w:szCs w:val="22"/>
        </w:rPr>
        <w:t>《雜阿含經》卷</w:t>
      </w:r>
      <w:r w:rsidRPr="00640E9B">
        <w:rPr>
          <w:sz w:val="22"/>
          <w:szCs w:val="22"/>
        </w:rPr>
        <w:t>45(</w:t>
      </w:r>
      <w:r w:rsidRPr="00640E9B">
        <w:rPr>
          <w:sz w:val="22"/>
          <w:szCs w:val="22"/>
        </w:rPr>
        <w:t>大正</w:t>
      </w:r>
      <w:r w:rsidRPr="00640E9B">
        <w:rPr>
          <w:sz w:val="22"/>
          <w:szCs w:val="22"/>
        </w:rPr>
        <w:t>2</w:t>
      </w:r>
      <w:r w:rsidRPr="00640E9B">
        <w:rPr>
          <w:sz w:val="22"/>
          <w:szCs w:val="22"/>
        </w:rPr>
        <w:t>，</w:t>
      </w:r>
      <w:r w:rsidRPr="00640E9B">
        <w:rPr>
          <w:sz w:val="22"/>
          <w:szCs w:val="22"/>
        </w:rPr>
        <w:t>326b)</w:t>
      </w:r>
      <w:r w:rsidRPr="00640E9B">
        <w:rPr>
          <w:sz w:val="22"/>
          <w:szCs w:val="22"/>
        </w:rPr>
        <w:t>。《別譯雜阿含經》卷</w:t>
      </w:r>
      <w:r w:rsidRPr="00640E9B">
        <w:rPr>
          <w:sz w:val="22"/>
          <w:szCs w:val="22"/>
        </w:rPr>
        <w:t>12(</w:t>
      </w:r>
      <w:r w:rsidRPr="00640E9B">
        <w:rPr>
          <w:sz w:val="22"/>
          <w:szCs w:val="22"/>
        </w:rPr>
        <w:t>大正</w:t>
      </w:r>
      <w:r w:rsidRPr="00640E9B">
        <w:rPr>
          <w:sz w:val="22"/>
          <w:szCs w:val="22"/>
        </w:rPr>
        <w:t>2</w:t>
      </w:r>
      <w:r w:rsidRPr="00640E9B">
        <w:rPr>
          <w:sz w:val="22"/>
          <w:szCs w:val="22"/>
        </w:rPr>
        <w:t>，</w:t>
      </w:r>
      <w:r w:rsidRPr="00640E9B">
        <w:rPr>
          <w:sz w:val="22"/>
          <w:szCs w:val="22"/>
        </w:rPr>
        <w:t>454a)</w:t>
      </w:r>
      <w:r w:rsidR="007F2FB2">
        <w:rPr>
          <w:sz w:val="22"/>
          <w:szCs w:val="22"/>
        </w:rPr>
        <w:t>。《相應部》〈比丘尼相應〉</w:t>
      </w:r>
      <w:r w:rsidRPr="00640E9B">
        <w:rPr>
          <w:sz w:val="22"/>
          <w:szCs w:val="22"/>
        </w:rPr>
        <w:t>(</w:t>
      </w:r>
      <w:r w:rsidRPr="00640E9B">
        <w:rPr>
          <w:sz w:val="22"/>
          <w:szCs w:val="22"/>
        </w:rPr>
        <w:t>南傳</w:t>
      </w:r>
      <w:r w:rsidRPr="00640E9B">
        <w:rPr>
          <w:sz w:val="22"/>
          <w:szCs w:val="22"/>
        </w:rPr>
        <w:t>12</w:t>
      </w:r>
      <w:r w:rsidRPr="00640E9B">
        <w:rPr>
          <w:sz w:val="22"/>
          <w:szCs w:val="22"/>
        </w:rPr>
        <w:t>，</w:t>
      </w:r>
      <w:r w:rsidRPr="00640E9B">
        <w:rPr>
          <w:sz w:val="22"/>
          <w:szCs w:val="22"/>
        </w:rPr>
        <w:t>220</w:t>
      </w:r>
      <w:r w:rsidR="009D6A84">
        <w:rPr>
          <w:sz w:val="22"/>
          <w:szCs w:val="22"/>
        </w:rPr>
        <w:t>–</w:t>
      </w:r>
      <w:r w:rsidRPr="00640E9B">
        <w:rPr>
          <w:sz w:val="22"/>
          <w:szCs w:val="22"/>
        </w:rPr>
        <w:t>221)</w:t>
      </w:r>
      <w:r w:rsidRPr="00640E9B">
        <w:rPr>
          <w:sz w:val="22"/>
          <w:szCs w:val="22"/>
        </w:rPr>
        <w:t>。</w:t>
      </w:r>
    </w:p>
  </w:footnote>
  <w:footnote w:id="39">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印順導師《華雨集第三冊》，</w:t>
      </w:r>
      <w:r w:rsidRPr="00640E9B">
        <w:rPr>
          <w:sz w:val="22"/>
          <w:szCs w:val="22"/>
        </w:rPr>
        <w:t>p.</w:t>
      </w:r>
      <w:r w:rsidR="00DA1C47">
        <w:rPr>
          <w:sz w:val="22"/>
          <w:szCs w:val="22"/>
        </w:rPr>
        <w:t xml:space="preserve"> </w:t>
      </w:r>
      <w:r w:rsidRPr="00640E9B">
        <w:rPr>
          <w:sz w:val="22"/>
          <w:szCs w:val="22"/>
        </w:rPr>
        <w:t>113</w:t>
      </w:r>
      <w:r w:rsidRPr="00640E9B">
        <w:rPr>
          <w:sz w:val="22"/>
          <w:szCs w:val="22"/>
        </w:rPr>
        <w:t>：「</w:t>
      </w:r>
      <w:r w:rsidRPr="00430513">
        <w:rPr>
          <w:rFonts w:ascii="標楷體" w:eastAsia="標楷體" w:hAnsi="標楷體"/>
          <w:sz w:val="22"/>
          <w:szCs w:val="22"/>
        </w:rPr>
        <w:t>關於女眾，阿難請度女眾出家，釋尊准女眾出家，代表了修道解脫的男女平等觀。</w:t>
      </w:r>
      <w:r w:rsidRPr="00640E9B">
        <w:rPr>
          <w:sz w:val="22"/>
          <w:szCs w:val="22"/>
        </w:rPr>
        <w:t>」</w:t>
      </w:r>
    </w:p>
  </w:footnote>
  <w:footnote w:id="40">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0404A8">
        <w:rPr>
          <w:sz w:val="22"/>
          <w:szCs w:val="22"/>
        </w:rPr>
        <w:t>p. 199</w:t>
      </w:r>
      <w:r w:rsidRPr="00640E9B">
        <w:rPr>
          <w:sz w:val="22"/>
          <w:szCs w:val="22"/>
        </w:rPr>
        <w:t>註</w:t>
      </w:r>
      <w:r w:rsidRPr="00640E9B">
        <w:rPr>
          <w:sz w:val="22"/>
          <w:szCs w:val="22"/>
        </w:rPr>
        <w:t>1]</w:t>
      </w:r>
      <w:r w:rsidR="00F516D6">
        <w:rPr>
          <w:sz w:val="22"/>
          <w:szCs w:val="22"/>
        </w:rPr>
        <w:t xml:space="preserve"> </w:t>
      </w:r>
      <w:r w:rsidRPr="00640E9B">
        <w:rPr>
          <w:sz w:val="22"/>
          <w:szCs w:val="22"/>
        </w:rPr>
        <w:t>參看《銅鍱律》《小品》</w:t>
      </w:r>
      <w:r w:rsidRPr="00640E9B">
        <w:rPr>
          <w:sz w:val="22"/>
          <w:szCs w:val="22"/>
        </w:rPr>
        <w:t>(</w:t>
      </w:r>
      <w:r w:rsidRPr="00640E9B">
        <w:rPr>
          <w:sz w:val="22"/>
          <w:szCs w:val="22"/>
        </w:rPr>
        <w:t>日譯南傳</w:t>
      </w:r>
      <w:r w:rsidRPr="00640E9B">
        <w:rPr>
          <w:sz w:val="22"/>
          <w:szCs w:val="22"/>
        </w:rPr>
        <w:t>4</w:t>
      </w:r>
      <w:r w:rsidRPr="00640E9B">
        <w:rPr>
          <w:sz w:val="22"/>
          <w:szCs w:val="22"/>
        </w:rPr>
        <w:t>，</w:t>
      </w:r>
      <w:r w:rsidRPr="00640E9B">
        <w:rPr>
          <w:sz w:val="22"/>
          <w:szCs w:val="22"/>
        </w:rPr>
        <w:t>246</w:t>
      </w:r>
      <w:r w:rsidR="009D6A84">
        <w:rPr>
          <w:sz w:val="22"/>
          <w:szCs w:val="22"/>
        </w:rPr>
        <w:t>–</w:t>
      </w:r>
      <w:r w:rsidRPr="00640E9B">
        <w:rPr>
          <w:sz w:val="22"/>
          <w:szCs w:val="22"/>
        </w:rPr>
        <w:t>248)</w:t>
      </w:r>
      <w:r w:rsidRPr="00640E9B">
        <w:rPr>
          <w:sz w:val="22"/>
          <w:szCs w:val="22"/>
        </w:rPr>
        <w:t>。《彌沙塞部和醯五分律》卷</w:t>
      </w:r>
      <w:r w:rsidRPr="00640E9B">
        <w:rPr>
          <w:sz w:val="22"/>
          <w:szCs w:val="22"/>
        </w:rPr>
        <w:t>17(</w:t>
      </w:r>
      <w:r w:rsidRPr="00640E9B">
        <w:rPr>
          <w:sz w:val="22"/>
          <w:szCs w:val="22"/>
        </w:rPr>
        <w:t>大正</w:t>
      </w:r>
      <w:r w:rsidRPr="00640E9B">
        <w:rPr>
          <w:sz w:val="22"/>
          <w:szCs w:val="22"/>
        </w:rPr>
        <w:t>22</w:t>
      </w:r>
      <w:r w:rsidRPr="00640E9B">
        <w:rPr>
          <w:sz w:val="22"/>
          <w:szCs w:val="22"/>
        </w:rPr>
        <w:t>，</w:t>
      </w:r>
      <w:r w:rsidRPr="00640E9B">
        <w:rPr>
          <w:sz w:val="22"/>
          <w:szCs w:val="22"/>
        </w:rPr>
        <w:t>121a)</w:t>
      </w:r>
      <w:r w:rsidRPr="00640E9B">
        <w:rPr>
          <w:sz w:val="22"/>
          <w:szCs w:val="22"/>
        </w:rPr>
        <w:t>。《四分律》卷</w:t>
      </w:r>
      <w:r w:rsidRPr="00640E9B">
        <w:rPr>
          <w:sz w:val="22"/>
          <w:szCs w:val="22"/>
        </w:rPr>
        <w:t>50(</w:t>
      </w:r>
      <w:r w:rsidRPr="00640E9B">
        <w:rPr>
          <w:sz w:val="22"/>
          <w:szCs w:val="22"/>
        </w:rPr>
        <w:t>大正</w:t>
      </w:r>
      <w:r w:rsidRPr="00640E9B">
        <w:rPr>
          <w:sz w:val="22"/>
          <w:szCs w:val="22"/>
        </w:rPr>
        <w:t>22</w:t>
      </w:r>
      <w:r w:rsidRPr="00640E9B">
        <w:rPr>
          <w:sz w:val="22"/>
          <w:szCs w:val="22"/>
        </w:rPr>
        <w:t>，</w:t>
      </w:r>
      <w:r w:rsidRPr="00640E9B">
        <w:rPr>
          <w:sz w:val="22"/>
          <w:szCs w:val="22"/>
        </w:rPr>
        <w:t>939c</w:t>
      </w:r>
      <w:r w:rsidR="009D6A84">
        <w:rPr>
          <w:sz w:val="22"/>
          <w:szCs w:val="22"/>
        </w:rPr>
        <w:t>–</w:t>
      </w:r>
      <w:r w:rsidRPr="00640E9B">
        <w:rPr>
          <w:sz w:val="22"/>
          <w:szCs w:val="22"/>
        </w:rPr>
        <w:t>940a)</w:t>
      </w:r>
      <w:r w:rsidRPr="00640E9B">
        <w:rPr>
          <w:sz w:val="22"/>
          <w:szCs w:val="22"/>
        </w:rPr>
        <w:t>。《十誦律》卷</w:t>
      </w:r>
      <w:r w:rsidRPr="00640E9B">
        <w:rPr>
          <w:sz w:val="22"/>
          <w:szCs w:val="22"/>
        </w:rPr>
        <w:t>34(</w:t>
      </w:r>
      <w:r w:rsidRPr="00640E9B">
        <w:rPr>
          <w:sz w:val="22"/>
          <w:szCs w:val="22"/>
        </w:rPr>
        <w:t>大正</w:t>
      </w:r>
      <w:r w:rsidRPr="00640E9B">
        <w:rPr>
          <w:sz w:val="22"/>
          <w:szCs w:val="22"/>
        </w:rPr>
        <w:t>23</w:t>
      </w:r>
      <w:r w:rsidRPr="00640E9B">
        <w:rPr>
          <w:sz w:val="22"/>
          <w:szCs w:val="22"/>
        </w:rPr>
        <w:t>，</w:t>
      </w:r>
      <w:r w:rsidRPr="00640E9B">
        <w:rPr>
          <w:sz w:val="22"/>
          <w:szCs w:val="22"/>
        </w:rPr>
        <w:t>242b</w:t>
      </w:r>
      <w:r w:rsidR="009D6A84">
        <w:rPr>
          <w:sz w:val="22"/>
          <w:szCs w:val="22"/>
        </w:rPr>
        <w:t>–</w:t>
      </w:r>
      <w:r w:rsidRPr="00640E9B">
        <w:rPr>
          <w:sz w:val="22"/>
          <w:szCs w:val="22"/>
        </w:rPr>
        <w:t>c)</w:t>
      </w:r>
      <w:r w:rsidRPr="00640E9B">
        <w:rPr>
          <w:sz w:val="22"/>
          <w:szCs w:val="22"/>
        </w:rPr>
        <w:t>。</w:t>
      </w:r>
    </w:p>
  </w:footnote>
  <w:footnote w:id="41">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「長老」的意義：</w:t>
      </w:r>
    </w:p>
    <w:p w:rsidR="00430513" w:rsidRDefault="00475315" w:rsidP="0057741D">
      <w:pPr>
        <w:pStyle w:val="a3"/>
        <w:ind w:leftChars="100" w:left="680" w:hangingChars="200" w:hanging="440"/>
        <w:jc w:val="both"/>
        <w:rPr>
          <w:sz w:val="22"/>
          <w:szCs w:val="22"/>
        </w:rPr>
      </w:pPr>
      <w:r w:rsidRPr="00640E9B">
        <w:rPr>
          <w:sz w:val="22"/>
          <w:szCs w:val="22"/>
        </w:rPr>
        <w:t>（</w:t>
      </w:r>
      <w:r w:rsidRPr="00640E9B">
        <w:rPr>
          <w:sz w:val="22"/>
          <w:szCs w:val="22"/>
        </w:rPr>
        <w:t>1</w:t>
      </w:r>
      <w:r w:rsidRPr="00640E9B">
        <w:rPr>
          <w:sz w:val="22"/>
          <w:szCs w:val="22"/>
        </w:rPr>
        <w:t>）《中阿含經》卷</w:t>
      </w:r>
      <w:r w:rsidRPr="00640E9B">
        <w:rPr>
          <w:sz w:val="22"/>
          <w:szCs w:val="22"/>
        </w:rPr>
        <w:t>5</w:t>
      </w:r>
      <w:r w:rsidRPr="00640E9B">
        <w:rPr>
          <w:sz w:val="22"/>
          <w:szCs w:val="22"/>
        </w:rPr>
        <w:t>〈舍梨子相應品第三〉</w:t>
      </w:r>
      <w:r w:rsidRPr="00640E9B">
        <w:rPr>
          <w:sz w:val="22"/>
          <w:szCs w:val="22"/>
        </w:rPr>
        <w:t>(</w:t>
      </w:r>
      <w:r w:rsidRPr="00640E9B">
        <w:rPr>
          <w:sz w:val="22"/>
          <w:szCs w:val="22"/>
        </w:rPr>
        <w:t>大正</w:t>
      </w:r>
      <w:r w:rsidRPr="00640E9B">
        <w:rPr>
          <w:sz w:val="22"/>
          <w:szCs w:val="22"/>
        </w:rPr>
        <w:t>1</w:t>
      </w:r>
      <w:r w:rsidRPr="00640E9B">
        <w:rPr>
          <w:sz w:val="22"/>
          <w:szCs w:val="22"/>
        </w:rPr>
        <w:t>，</w:t>
      </w:r>
      <w:r w:rsidRPr="00640E9B">
        <w:rPr>
          <w:sz w:val="22"/>
          <w:szCs w:val="22"/>
        </w:rPr>
        <w:t>450c)</w:t>
      </w:r>
      <w:r w:rsidRPr="00640E9B">
        <w:rPr>
          <w:sz w:val="22"/>
          <w:szCs w:val="22"/>
        </w:rPr>
        <w:t>：</w:t>
      </w:r>
    </w:p>
    <w:p w:rsidR="00475315" w:rsidRPr="00640E9B" w:rsidRDefault="00475315" w:rsidP="00430513">
      <w:pPr>
        <w:pStyle w:val="a3"/>
        <w:ind w:leftChars="300" w:left="720" w:firstLineChars="0" w:firstLine="0"/>
        <w:jc w:val="both"/>
        <w:rPr>
          <w:sz w:val="22"/>
          <w:szCs w:val="22"/>
        </w:rPr>
      </w:pPr>
      <w:r w:rsidRPr="00640E9B">
        <w:rPr>
          <w:rFonts w:eastAsia="標楷體"/>
          <w:sz w:val="22"/>
          <w:szCs w:val="22"/>
        </w:rPr>
        <w:t>世尊告曰：</w:t>
      </w:r>
      <w:r w:rsidR="00430513">
        <w:rPr>
          <w:rFonts w:eastAsia="標楷體"/>
          <w:sz w:val="22"/>
          <w:szCs w:val="22"/>
        </w:rPr>
        <w:t>「</w:t>
      </w:r>
      <w:r w:rsidRPr="00640E9B">
        <w:rPr>
          <w:rFonts w:eastAsia="標楷體"/>
          <w:sz w:val="22"/>
          <w:szCs w:val="22"/>
        </w:rPr>
        <w:t>如是</w:t>
      </w:r>
      <w:r w:rsidR="00430513">
        <w:rPr>
          <w:rFonts w:eastAsia="標楷體"/>
          <w:sz w:val="22"/>
          <w:szCs w:val="22"/>
        </w:rPr>
        <w:t>！</w:t>
      </w:r>
      <w:r w:rsidRPr="00640E9B">
        <w:rPr>
          <w:rFonts w:eastAsia="標楷體"/>
          <w:sz w:val="22"/>
          <w:szCs w:val="22"/>
        </w:rPr>
        <w:t>如是</w:t>
      </w:r>
      <w:r w:rsidR="00430513">
        <w:rPr>
          <w:rFonts w:eastAsia="標楷體"/>
          <w:sz w:val="22"/>
          <w:szCs w:val="22"/>
        </w:rPr>
        <w:t>！</w:t>
      </w:r>
      <w:r w:rsidRPr="00640E9B">
        <w:rPr>
          <w:rFonts w:eastAsia="標楷體"/>
          <w:sz w:val="22"/>
          <w:szCs w:val="22"/>
        </w:rPr>
        <w:t>若長老比丘無此五法，更無餘事使諸梵行愛敬尊重</w:t>
      </w:r>
      <w:r w:rsidR="00430513">
        <w:rPr>
          <w:rFonts w:eastAsia="標楷體"/>
          <w:sz w:val="22"/>
          <w:szCs w:val="22"/>
        </w:rPr>
        <w:t>。</w:t>
      </w:r>
      <w:r w:rsidRPr="00640E9B">
        <w:rPr>
          <w:rFonts w:eastAsia="標楷體"/>
          <w:sz w:val="22"/>
          <w:szCs w:val="22"/>
        </w:rPr>
        <w:t>唯以老耄、頭白、齒落，盛壯日衰，身曲腳戾，體重氣上，柱杖而行，肌縮皮緩，皺如麻子，諸根毀熟，顏色醜惡。彼因此故，使諸梵行愛敬尊重。」</w:t>
      </w:r>
    </w:p>
    <w:p w:rsidR="00475315" w:rsidRPr="00640E9B" w:rsidRDefault="00475315" w:rsidP="0057741D">
      <w:pPr>
        <w:pStyle w:val="a3"/>
        <w:ind w:leftChars="100" w:left="680" w:hangingChars="200" w:hanging="440"/>
        <w:jc w:val="both"/>
        <w:rPr>
          <w:sz w:val="22"/>
          <w:szCs w:val="22"/>
        </w:rPr>
      </w:pPr>
      <w:r w:rsidRPr="00640E9B">
        <w:rPr>
          <w:sz w:val="22"/>
          <w:szCs w:val="22"/>
        </w:rPr>
        <w:t>（</w:t>
      </w:r>
      <w:r w:rsidRPr="00640E9B">
        <w:rPr>
          <w:sz w:val="22"/>
          <w:szCs w:val="22"/>
        </w:rPr>
        <w:t>2</w:t>
      </w:r>
      <w:r w:rsidRPr="00640E9B">
        <w:rPr>
          <w:sz w:val="22"/>
          <w:szCs w:val="22"/>
        </w:rPr>
        <w:t>）《大智度論》卷</w:t>
      </w:r>
      <w:r w:rsidRPr="00640E9B">
        <w:rPr>
          <w:sz w:val="22"/>
          <w:szCs w:val="22"/>
        </w:rPr>
        <w:t>22</w:t>
      </w:r>
      <w:r w:rsidRPr="00640E9B">
        <w:rPr>
          <w:sz w:val="22"/>
          <w:szCs w:val="22"/>
        </w:rPr>
        <w:t>〈釋初品中八念義第三十六之餘〉</w:t>
      </w:r>
      <w:r w:rsidRPr="00640E9B">
        <w:rPr>
          <w:sz w:val="22"/>
          <w:szCs w:val="22"/>
        </w:rPr>
        <w:t>(</w:t>
      </w:r>
      <w:r w:rsidRPr="00640E9B">
        <w:rPr>
          <w:sz w:val="22"/>
          <w:szCs w:val="22"/>
        </w:rPr>
        <w:t>大正</w:t>
      </w:r>
      <w:r w:rsidRPr="00640E9B">
        <w:rPr>
          <w:sz w:val="22"/>
          <w:szCs w:val="22"/>
        </w:rPr>
        <w:t>25</w:t>
      </w:r>
      <w:r w:rsidRPr="00640E9B">
        <w:rPr>
          <w:sz w:val="22"/>
          <w:szCs w:val="22"/>
        </w:rPr>
        <w:t>，</w:t>
      </w:r>
      <w:r w:rsidRPr="00640E9B">
        <w:rPr>
          <w:sz w:val="22"/>
          <w:szCs w:val="22"/>
        </w:rPr>
        <w:t>224b)</w:t>
      </w:r>
      <w:r w:rsidRPr="00640E9B">
        <w:rPr>
          <w:sz w:val="22"/>
          <w:szCs w:val="22"/>
        </w:rPr>
        <w:t>：「</w:t>
      </w:r>
      <w:r w:rsidRPr="00640E9B">
        <w:rPr>
          <w:rFonts w:eastAsia="標楷體"/>
          <w:sz w:val="22"/>
          <w:szCs w:val="22"/>
        </w:rPr>
        <w:t>上尊耆年相者，如佛說偈：</w:t>
      </w:r>
      <w:r w:rsidR="00430513">
        <w:rPr>
          <w:rFonts w:eastAsia="標楷體"/>
          <w:sz w:val="22"/>
          <w:szCs w:val="22"/>
        </w:rPr>
        <w:t>『</w:t>
      </w:r>
      <w:r w:rsidRPr="00640E9B">
        <w:rPr>
          <w:rFonts w:eastAsia="標楷體"/>
          <w:sz w:val="22"/>
          <w:szCs w:val="22"/>
        </w:rPr>
        <w:t>所謂長老相，不必以年耆，形瘦鬚髮白，空老內無德。能捨罪福果，精進行梵行，已離一切法，是名為長老。</w:t>
      </w:r>
      <w:r w:rsidR="00430513">
        <w:rPr>
          <w:rFonts w:eastAsia="標楷體"/>
          <w:sz w:val="22"/>
          <w:szCs w:val="22"/>
        </w:rPr>
        <w:t>』</w:t>
      </w:r>
      <w:r w:rsidRPr="00640E9B">
        <w:rPr>
          <w:sz w:val="22"/>
          <w:szCs w:val="22"/>
        </w:rPr>
        <w:t>」</w:t>
      </w:r>
    </w:p>
  </w:footnote>
  <w:footnote w:id="42">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D91255">
        <w:rPr>
          <w:sz w:val="22"/>
          <w:szCs w:val="22"/>
        </w:rPr>
        <w:t>p. 200</w:t>
      </w:r>
      <w:r w:rsidRPr="00640E9B">
        <w:rPr>
          <w:sz w:val="22"/>
          <w:szCs w:val="22"/>
        </w:rPr>
        <w:t>註</w:t>
      </w:r>
      <w:r w:rsidRPr="00640E9B">
        <w:rPr>
          <w:sz w:val="22"/>
          <w:szCs w:val="22"/>
        </w:rPr>
        <w:t>2]</w:t>
      </w:r>
      <w:r w:rsidRPr="00640E9B">
        <w:rPr>
          <w:sz w:val="22"/>
          <w:szCs w:val="22"/>
        </w:rPr>
        <w:t>《南海寄歸內法傳》卷</w:t>
      </w:r>
      <w:r w:rsidRPr="00640E9B">
        <w:rPr>
          <w:sz w:val="22"/>
          <w:szCs w:val="22"/>
        </w:rPr>
        <w:t>3(</w:t>
      </w:r>
      <w:r w:rsidRPr="00640E9B">
        <w:rPr>
          <w:sz w:val="22"/>
          <w:szCs w:val="22"/>
        </w:rPr>
        <w:t>大正</w:t>
      </w:r>
      <w:r w:rsidRPr="00640E9B">
        <w:rPr>
          <w:sz w:val="22"/>
          <w:szCs w:val="22"/>
        </w:rPr>
        <w:t>54</w:t>
      </w:r>
      <w:r w:rsidRPr="00640E9B">
        <w:rPr>
          <w:sz w:val="22"/>
          <w:szCs w:val="22"/>
        </w:rPr>
        <w:t>，</w:t>
      </w:r>
      <w:r w:rsidRPr="00640E9B">
        <w:rPr>
          <w:sz w:val="22"/>
          <w:szCs w:val="22"/>
        </w:rPr>
        <w:t>220a)</w:t>
      </w:r>
      <w:r w:rsidRPr="00640E9B">
        <w:rPr>
          <w:sz w:val="22"/>
          <w:szCs w:val="22"/>
        </w:rPr>
        <w:t>。</w:t>
      </w:r>
    </w:p>
  </w:footnote>
  <w:footnote w:id="43">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880DA1">
        <w:rPr>
          <w:sz w:val="22"/>
          <w:szCs w:val="22"/>
        </w:rPr>
        <w:t>p. 200</w:t>
      </w:r>
      <w:r w:rsidRPr="00640E9B">
        <w:rPr>
          <w:sz w:val="22"/>
          <w:szCs w:val="22"/>
        </w:rPr>
        <w:t>註</w:t>
      </w:r>
      <w:r w:rsidRPr="00640E9B">
        <w:rPr>
          <w:sz w:val="22"/>
          <w:szCs w:val="22"/>
        </w:rPr>
        <w:t>3]</w:t>
      </w:r>
      <w:r w:rsidRPr="00640E9B">
        <w:rPr>
          <w:sz w:val="22"/>
          <w:szCs w:val="22"/>
        </w:rPr>
        <w:t>《毘尼母經》卷</w:t>
      </w:r>
      <w:r w:rsidRPr="00640E9B">
        <w:rPr>
          <w:sz w:val="22"/>
          <w:szCs w:val="22"/>
        </w:rPr>
        <w:t>6(</w:t>
      </w:r>
      <w:r w:rsidRPr="00640E9B">
        <w:rPr>
          <w:sz w:val="22"/>
          <w:szCs w:val="22"/>
        </w:rPr>
        <w:t>大正</w:t>
      </w:r>
      <w:r w:rsidRPr="00640E9B">
        <w:rPr>
          <w:sz w:val="22"/>
          <w:szCs w:val="22"/>
        </w:rPr>
        <w:t>24</w:t>
      </w:r>
      <w:r w:rsidRPr="00640E9B">
        <w:rPr>
          <w:sz w:val="22"/>
          <w:szCs w:val="22"/>
        </w:rPr>
        <w:t>，</w:t>
      </w:r>
      <w:r w:rsidRPr="00640E9B">
        <w:rPr>
          <w:sz w:val="22"/>
          <w:szCs w:val="22"/>
        </w:rPr>
        <w:t>835a)</w:t>
      </w:r>
      <w:r w:rsidRPr="00640E9B">
        <w:rPr>
          <w:sz w:val="22"/>
          <w:szCs w:val="22"/>
        </w:rPr>
        <w:t>。</w:t>
      </w:r>
    </w:p>
  </w:footnote>
  <w:footnote w:id="44">
    <w:p w:rsidR="00475315" w:rsidRPr="00640E9B" w:rsidRDefault="00475315" w:rsidP="0057741D">
      <w:pPr>
        <w:pStyle w:val="a3"/>
        <w:spacing w:line="240" w:lineRule="atLeast"/>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印順導師《佛教史地考論》</w:t>
      </w:r>
      <w:r w:rsidRPr="00640E9B">
        <w:rPr>
          <w:sz w:val="22"/>
          <w:szCs w:val="22"/>
        </w:rPr>
        <w:t>p.</w:t>
      </w:r>
      <w:r w:rsidR="00DA1C47">
        <w:rPr>
          <w:sz w:val="22"/>
          <w:szCs w:val="22"/>
        </w:rPr>
        <w:t xml:space="preserve"> </w:t>
      </w:r>
      <w:r w:rsidRPr="00640E9B">
        <w:rPr>
          <w:sz w:val="22"/>
          <w:szCs w:val="22"/>
        </w:rPr>
        <w:t>129</w:t>
      </w:r>
      <w:r w:rsidRPr="00640E9B">
        <w:rPr>
          <w:sz w:val="22"/>
          <w:szCs w:val="22"/>
        </w:rPr>
        <w:t>：「</w:t>
      </w:r>
      <w:r w:rsidRPr="0043327A">
        <w:rPr>
          <w:rFonts w:eastAsia="標楷體"/>
          <w:sz w:val="22"/>
          <w:szCs w:val="22"/>
        </w:rPr>
        <w:t>五師相承，罽賓有迦葉等傳法說，優婆鞠多與阿育王同時。錫蘭也有五師相承說，五師是優波離</w:t>
      </w:r>
      <w:proofErr w:type="spellStart"/>
      <w:r w:rsidRPr="0043327A">
        <w:rPr>
          <w:rFonts w:eastAsia="標楷體"/>
          <w:sz w:val="22"/>
          <w:szCs w:val="22"/>
        </w:rPr>
        <w:t>Upāli</w:t>
      </w:r>
      <w:proofErr w:type="spellEnd"/>
      <w:r w:rsidR="00670C91" w:rsidRPr="0043327A">
        <w:rPr>
          <w:rFonts w:eastAsia="標楷體"/>
          <w:sz w:val="22"/>
          <w:szCs w:val="22"/>
        </w:rPr>
        <w:t>，</w:t>
      </w:r>
      <w:r w:rsidRPr="0043327A">
        <w:rPr>
          <w:rFonts w:eastAsia="標楷體"/>
          <w:sz w:val="22"/>
          <w:szCs w:val="22"/>
        </w:rPr>
        <w:t>馱寫拘</w:t>
      </w:r>
      <w:proofErr w:type="spellStart"/>
      <w:r w:rsidRPr="0043327A">
        <w:rPr>
          <w:rFonts w:eastAsia="標楷體"/>
          <w:sz w:val="22"/>
          <w:szCs w:val="22"/>
        </w:rPr>
        <w:t>Dāsaka</w:t>
      </w:r>
      <w:proofErr w:type="spellEnd"/>
      <w:r w:rsidRPr="0043327A">
        <w:rPr>
          <w:rFonts w:eastAsia="標楷體"/>
          <w:sz w:val="22"/>
          <w:szCs w:val="22"/>
        </w:rPr>
        <w:t>，蘇那拘</w:t>
      </w:r>
      <w:proofErr w:type="spellStart"/>
      <w:r w:rsidRPr="0043327A">
        <w:rPr>
          <w:rFonts w:eastAsia="標楷體"/>
          <w:sz w:val="22"/>
          <w:szCs w:val="22"/>
        </w:rPr>
        <w:t>Sonaka</w:t>
      </w:r>
      <w:proofErr w:type="spellEnd"/>
      <w:r w:rsidRPr="0043327A">
        <w:rPr>
          <w:rFonts w:eastAsia="標楷體"/>
          <w:sz w:val="22"/>
          <w:szCs w:val="22"/>
        </w:rPr>
        <w:t>，悉伽婆</w:t>
      </w:r>
      <w:proofErr w:type="spellStart"/>
      <w:r w:rsidRPr="0043327A">
        <w:rPr>
          <w:rFonts w:eastAsia="標楷體"/>
          <w:sz w:val="22"/>
          <w:szCs w:val="22"/>
        </w:rPr>
        <w:t>Siggava</w:t>
      </w:r>
      <w:proofErr w:type="spellEnd"/>
      <w:r w:rsidRPr="0043327A">
        <w:rPr>
          <w:rFonts w:eastAsia="標楷體"/>
          <w:sz w:val="22"/>
          <w:szCs w:val="22"/>
        </w:rPr>
        <w:t>，目犍連子帝須</w:t>
      </w:r>
      <w:proofErr w:type="spellStart"/>
      <w:r w:rsidRPr="0043327A">
        <w:rPr>
          <w:rFonts w:eastAsia="標楷體"/>
          <w:sz w:val="22"/>
          <w:szCs w:val="22"/>
        </w:rPr>
        <w:t>Moggaliputta</w:t>
      </w:r>
      <w:proofErr w:type="spellEnd"/>
      <w:r w:rsidRPr="0043327A">
        <w:rPr>
          <w:rFonts w:eastAsia="標楷體"/>
          <w:sz w:val="22"/>
          <w:szCs w:val="22"/>
        </w:rPr>
        <w:t xml:space="preserve"> </w:t>
      </w:r>
      <w:proofErr w:type="spellStart"/>
      <w:r w:rsidRPr="0043327A">
        <w:rPr>
          <w:rFonts w:eastAsia="標楷體"/>
          <w:sz w:val="22"/>
          <w:szCs w:val="22"/>
        </w:rPr>
        <w:t>tissa</w:t>
      </w:r>
      <w:proofErr w:type="spellEnd"/>
      <w:r w:rsidRPr="0043327A">
        <w:rPr>
          <w:rFonts w:eastAsia="標楷體"/>
          <w:sz w:val="22"/>
          <w:szCs w:val="22"/>
        </w:rPr>
        <w:t>，帝須也與阿育王同時。從佛滅到阿育王，屬於上座系的罽賓與錫蘭佛教，同有這四師或五師相承說；即使錫蘭舊有此說，都可相信為：佛滅到阿育王時，法系已經四傳。至於所傳的五師不同，那是法系各別，如迦葉等是經師與禪師，優波離等是律師。</w:t>
      </w:r>
      <w:r w:rsidRPr="00640E9B">
        <w:rPr>
          <w:sz w:val="22"/>
          <w:szCs w:val="22"/>
        </w:rPr>
        <w:t>」</w:t>
      </w:r>
    </w:p>
  </w:footnote>
  <w:footnote w:id="45">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印順導師《印度之佛教》</w:t>
      </w:r>
      <w:r w:rsidRPr="00640E9B">
        <w:rPr>
          <w:sz w:val="22"/>
          <w:szCs w:val="22"/>
        </w:rPr>
        <w:t>p.</w:t>
      </w:r>
      <w:r w:rsidR="00560591">
        <w:rPr>
          <w:sz w:val="22"/>
          <w:szCs w:val="22"/>
        </w:rPr>
        <w:t xml:space="preserve"> </w:t>
      </w:r>
      <w:r w:rsidRPr="00640E9B">
        <w:rPr>
          <w:sz w:val="22"/>
          <w:szCs w:val="22"/>
        </w:rPr>
        <w:t>98</w:t>
      </w:r>
      <w:r w:rsidRPr="00640E9B">
        <w:rPr>
          <w:sz w:val="22"/>
          <w:szCs w:val="22"/>
        </w:rPr>
        <w:t>：「</w:t>
      </w:r>
      <w:r w:rsidRPr="00FD3CD2">
        <w:rPr>
          <w:rFonts w:ascii="標楷體" w:eastAsia="標楷體" w:hAnsi="標楷體"/>
          <w:sz w:val="22"/>
          <w:szCs w:val="22"/>
        </w:rPr>
        <w:t>佛教僧制，尊上座而重大眾。行、坐、食、宿，以戒臘為次，尊上座也。羯磨則集眾，斷諍則從眾，重大眾也。僧制尊上座而重大眾，合之則健存，離之則兩失，必相資相成而後可佛世之相資相成者，百年而相爭，惜哉！僧事決於大眾，大眾之勢必日張，非上座者傳統之可限也……然輕上座而重大眾，必至尚感情，薄理智，競新好異，鹵莽滅裂而後已！。</w:t>
      </w:r>
      <w:r w:rsidRPr="00640E9B">
        <w:rPr>
          <w:sz w:val="22"/>
          <w:szCs w:val="22"/>
        </w:rPr>
        <w:t>」</w:t>
      </w:r>
    </w:p>
  </w:footnote>
  <w:footnote w:id="46">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印順導師《印度之佛教》</w:t>
      </w:r>
      <w:r w:rsidRPr="00640E9B">
        <w:rPr>
          <w:sz w:val="22"/>
          <w:szCs w:val="22"/>
        </w:rPr>
        <w:t>p</w:t>
      </w:r>
      <w:r w:rsidR="009D6A84">
        <w:rPr>
          <w:sz w:val="22"/>
          <w:szCs w:val="22"/>
        </w:rPr>
        <w:t>p</w:t>
      </w:r>
      <w:r w:rsidRPr="00640E9B">
        <w:rPr>
          <w:sz w:val="22"/>
          <w:szCs w:val="22"/>
        </w:rPr>
        <w:t>.</w:t>
      </w:r>
      <w:r w:rsidR="009D6A84">
        <w:rPr>
          <w:sz w:val="22"/>
          <w:szCs w:val="22"/>
        </w:rPr>
        <w:t xml:space="preserve"> </w:t>
      </w:r>
      <w:r w:rsidRPr="00640E9B">
        <w:rPr>
          <w:sz w:val="22"/>
          <w:szCs w:val="22"/>
        </w:rPr>
        <w:t>98</w:t>
      </w:r>
      <w:r w:rsidR="009D6A84">
        <w:rPr>
          <w:sz w:val="22"/>
          <w:szCs w:val="22"/>
        </w:rPr>
        <w:t>–</w:t>
      </w:r>
      <w:r w:rsidRPr="00640E9B">
        <w:rPr>
          <w:sz w:val="22"/>
          <w:szCs w:val="22"/>
        </w:rPr>
        <w:t>99</w:t>
      </w:r>
      <w:r w:rsidRPr="00640E9B">
        <w:rPr>
          <w:sz w:val="22"/>
          <w:szCs w:val="22"/>
        </w:rPr>
        <w:t>：「</w:t>
      </w:r>
      <w:r w:rsidRPr="00FD3CD2">
        <w:rPr>
          <w:rFonts w:ascii="標楷體" w:eastAsia="標楷體" w:hAnsi="標楷體"/>
          <w:sz w:val="22"/>
          <w:szCs w:val="22"/>
        </w:rPr>
        <w:t>此二部之分，大眾系及分別說系，謂因於戒律之歧見；說一切有及犢子系，則視為教理之爭，理應兼有之。然二部分裂之初，律猶重於法，蓋多聞者起與持律者異也。</w:t>
      </w:r>
      <w:r w:rsidRPr="00640E9B">
        <w:rPr>
          <w:sz w:val="22"/>
          <w:szCs w:val="22"/>
        </w:rPr>
        <w:t>」</w:t>
      </w:r>
    </w:p>
  </w:footnote>
  <w:footnote w:id="47">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8C0830">
        <w:rPr>
          <w:sz w:val="22"/>
          <w:szCs w:val="22"/>
        </w:rPr>
        <w:t>p. 200</w:t>
      </w:r>
      <w:r w:rsidRPr="00640E9B">
        <w:rPr>
          <w:sz w:val="22"/>
          <w:szCs w:val="22"/>
        </w:rPr>
        <w:t>註</w:t>
      </w:r>
      <w:r w:rsidRPr="00640E9B">
        <w:rPr>
          <w:sz w:val="22"/>
          <w:szCs w:val="22"/>
        </w:rPr>
        <w:t>4]</w:t>
      </w:r>
      <w:r w:rsidRPr="00640E9B">
        <w:rPr>
          <w:sz w:val="22"/>
          <w:szCs w:val="22"/>
        </w:rPr>
        <w:t>《舍利弗問經》</w:t>
      </w:r>
      <w:r w:rsidRPr="00640E9B">
        <w:rPr>
          <w:sz w:val="22"/>
          <w:szCs w:val="22"/>
        </w:rPr>
        <w:t>(</w:t>
      </w:r>
      <w:r w:rsidRPr="00640E9B">
        <w:rPr>
          <w:sz w:val="22"/>
          <w:szCs w:val="22"/>
        </w:rPr>
        <w:t>大正</w:t>
      </w:r>
      <w:r w:rsidRPr="00640E9B">
        <w:rPr>
          <w:sz w:val="22"/>
          <w:szCs w:val="22"/>
        </w:rPr>
        <w:t>24</w:t>
      </w:r>
      <w:r w:rsidRPr="00640E9B">
        <w:rPr>
          <w:sz w:val="22"/>
          <w:szCs w:val="22"/>
        </w:rPr>
        <w:t>，</w:t>
      </w:r>
      <w:r w:rsidRPr="00640E9B">
        <w:rPr>
          <w:sz w:val="22"/>
          <w:szCs w:val="22"/>
        </w:rPr>
        <w:t>900c)</w:t>
      </w:r>
      <w:r w:rsidRPr="00640E9B">
        <w:rPr>
          <w:sz w:val="22"/>
          <w:szCs w:val="22"/>
        </w:rPr>
        <w:t>。《大比丘三千威儀》</w:t>
      </w:r>
      <w:r w:rsidRPr="00640E9B">
        <w:rPr>
          <w:sz w:val="22"/>
          <w:szCs w:val="22"/>
        </w:rPr>
        <w:t>(</w:t>
      </w:r>
      <w:r w:rsidRPr="00640E9B">
        <w:rPr>
          <w:sz w:val="22"/>
          <w:szCs w:val="22"/>
        </w:rPr>
        <w:t>大正</w:t>
      </w:r>
      <w:r w:rsidRPr="00640E9B">
        <w:rPr>
          <w:sz w:val="22"/>
          <w:szCs w:val="22"/>
        </w:rPr>
        <w:t>24</w:t>
      </w:r>
      <w:r w:rsidRPr="00640E9B">
        <w:rPr>
          <w:sz w:val="22"/>
          <w:szCs w:val="22"/>
        </w:rPr>
        <w:t>，</w:t>
      </w:r>
      <w:r w:rsidRPr="00640E9B">
        <w:rPr>
          <w:sz w:val="22"/>
          <w:szCs w:val="22"/>
        </w:rPr>
        <w:t>925c</w:t>
      </w:r>
      <w:r w:rsidR="006A026C">
        <w:rPr>
          <w:sz w:val="22"/>
          <w:szCs w:val="22"/>
        </w:rPr>
        <w:t>–</w:t>
      </w:r>
      <w:r w:rsidRPr="00640E9B">
        <w:rPr>
          <w:sz w:val="22"/>
          <w:szCs w:val="22"/>
        </w:rPr>
        <w:t>926a)</w:t>
      </w:r>
      <w:r w:rsidRPr="00640E9B">
        <w:rPr>
          <w:sz w:val="22"/>
          <w:szCs w:val="22"/>
        </w:rPr>
        <w:t>。</w:t>
      </w:r>
    </w:p>
    <w:p w:rsidR="00475315" w:rsidRPr="00640E9B" w:rsidRDefault="00475315" w:rsidP="0057741D">
      <w:pPr>
        <w:pStyle w:val="a3"/>
        <w:ind w:leftChars="100" w:left="460" w:hanging="220"/>
        <w:jc w:val="both"/>
        <w:rPr>
          <w:sz w:val="22"/>
          <w:szCs w:val="22"/>
        </w:rPr>
      </w:pPr>
      <w:r w:rsidRPr="00640E9B">
        <w:rPr>
          <w:rFonts w:ascii="新細明體" w:hAnsi="新細明體" w:cs="新細明體" w:hint="eastAsia"/>
          <w:sz w:val="22"/>
          <w:szCs w:val="22"/>
        </w:rPr>
        <w:t>※</w:t>
      </w:r>
      <w:r w:rsidRPr="00640E9B">
        <w:rPr>
          <w:sz w:val="22"/>
          <w:szCs w:val="22"/>
        </w:rPr>
        <w:t>《佛光大辭典</w:t>
      </w:r>
      <w:r w:rsidRPr="00640E9B">
        <w:rPr>
          <w:sz w:val="22"/>
          <w:szCs w:val="22"/>
        </w:rPr>
        <w:t>(</w:t>
      </w:r>
      <w:r w:rsidRPr="00640E9B">
        <w:rPr>
          <w:sz w:val="22"/>
          <w:szCs w:val="22"/>
        </w:rPr>
        <w:t>一</w:t>
      </w:r>
      <w:r w:rsidRPr="00640E9B">
        <w:rPr>
          <w:sz w:val="22"/>
          <w:szCs w:val="22"/>
        </w:rPr>
        <w:t>)</w:t>
      </w:r>
      <w:r w:rsidRPr="00640E9B">
        <w:rPr>
          <w:sz w:val="22"/>
          <w:szCs w:val="22"/>
        </w:rPr>
        <w:t>》</w:t>
      </w:r>
      <w:r w:rsidRPr="00640E9B">
        <w:rPr>
          <w:sz w:val="22"/>
          <w:szCs w:val="22"/>
        </w:rPr>
        <w:t>(p</w:t>
      </w:r>
      <w:r w:rsidR="006A026C">
        <w:rPr>
          <w:sz w:val="22"/>
          <w:szCs w:val="22"/>
        </w:rPr>
        <w:t>p</w:t>
      </w:r>
      <w:r w:rsidRPr="00640E9B">
        <w:rPr>
          <w:sz w:val="22"/>
          <w:szCs w:val="22"/>
        </w:rPr>
        <w:t>.</w:t>
      </w:r>
      <w:r w:rsidR="006A026C">
        <w:rPr>
          <w:sz w:val="22"/>
          <w:szCs w:val="22"/>
        </w:rPr>
        <w:t xml:space="preserve"> </w:t>
      </w:r>
      <w:r w:rsidRPr="00640E9B">
        <w:rPr>
          <w:sz w:val="22"/>
          <w:szCs w:val="22"/>
        </w:rPr>
        <w:t>770a</w:t>
      </w:r>
      <w:r w:rsidR="006A026C">
        <w:rPr>
          <w:sz w:val="22"/>
          <w:szCs w:val="22"/>
        </w:rPr>
        <w:t>–</w:t>
      </w:r>
      <w:r w:rsidRPr="00640E9B">
        <w:rPr>
          <w:sz w:val="22"/>
          <w:szCs w:val="22"/>
        </w:rPr>
        <w:t>770b)</w:t>
      </w:r>
      <w:r w:rsidRPr="00640E9B">
        <w:rPr>
          <w:sz w:val="22"/>
          <w:szCs w:val="22"/>
        </w:rPr>
        <w:t>：「</w:t>
      </w:r>
      <w:r w:rsidRPr="00415BAE">
        <w:rPr>
          <w:rFonts w:ascii="標楷體" w:eastAsia="標楷體" w:hAnsi="標楷體"/>
          <w:sz w:val="22"/>
          <w:szCs w:val="22"/>
        </w:rPr>
        <w:t>大比丘三千威儀凡二卷。後漢安世高譯。今收於大正藏第二十四冊。又作大比丘三千威儀經、大比丘威儀經、大僧威儀經、僧威儀經或三千威儀。揭示捨離煩惱、處於閑靜之大比丘，日常應守之威儀規矩。三千但云其多，實則總數不過一千三百八十餘條。</w:t>
      </w:r>
      <w:r w:rsidRPr="00640E9B">
        <w:rPr>
          <w:sz w:val="22"/>
          <w:szCs w:val="22"/>
        </w:rPr>
        <w:t>」</w:t>
      </w:r>
    </w:p>
  </w:footnote>
  <w:footnote w:id="48">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8C0830">
        <w:rPr>
          <w:sz w:val="22"/>
          <w:szCs w:val="22"/>
        </w:rPr>
        <w:t>p. 200</w:t>
      </w:r>
      <w:r w:rsidRPr="00640E9B">
        <w:rPr>
          <w:sz w:val="22"/>
          <w:szCs w:val="22"/>
        </w:rPr>
        <w:t>註</w:t>
      </w:r>
      <w:r w:rsidRPr="00640E9B">
        <w:rPr>
          <w:sz w:val="22"/>
          <w:szCs w:val="22"/>
        </w:rPr>
        <w:t>5]</w:t>
      </w:r>
      <w:r w:rsidRPr="00640E9B">
        <w:rPr>
          <w:sz w:val="22"/>
          <w:szCs w:val="22"/>
        </w:rPr>
        <w:t>《大唐西域記》卷</w:t>
      </w:r>
      <w:r w:rsidRPr="00640E9B">
        <w:rPr>
          <w:sz w:val="22"/>
          <w:szCs w:val="22"/>
        </w:rPr>
        <w:t>3(</w:t>
      </w:r>
      <w:r w:rsidRPr="00640E9B">
        <w:rPr>
          <w:sz w:val="22"/>
          <w:szCs w:val="22"/>
        </w:rPr>
        <w:t>大正</w:t>
      </w:r>
      <w:r w:rsidRPr="00640E9B">
        <w:rPr>
          <w:sz w:val="22"/>
          <w:szCs w:val="22"/>
        </w:rPr>
        <w:t>51</w:t>
      </w:r>
      <w:r w:rsidRPr="00640E9B">
        <w:rPr>
          <w:sz w:val="22"/>
          <w:szCs w:val="22"/>
        </w:rPr>
        <w:t>，</w:t>
      </w:r>
      <w:r w:rsidRPr="00640E9B">
        <w:rPr>
          <w:sz w:val="22"/>
          <w:szCs w:val="22"/>
        </w:rPr>
        <w:t>882b)</w:t>
      </w:r>
      <w:r w:rsidRPr="00640E9B">
        <w:rPr>
          <w:sz w:val="22"/>
          <w:szCs w:val="22"/>
        </w:rPr>
        <w:t>。</w:t>
      </w:r>
    </w:p>
  </w:footnote>
  <w:footnote w:id="49">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8C0830">
        <w:rPr>
          <w:sz w:val="22"/>
          <w:szCs w:val="22"/>
        </w:rPr>
        <w:t>p. 200</w:t>
      </w:r>
      <w:r w:rsidRPr="00640E9B">
        <w:rPr>
          <w:sz w:val="22"/>
          <w:szCs w:val="22"/>
        </w:rPr>
        <w:t>註</w:t>
      </w:r>
      <w:r w:rsidRPr="00640E9B">
        <w:rPr>
          <w:sz w:val="22"/>
          <w:szCs w:val="22"/>
        </w:rPr>
        <w:t>6]</w:t>
      </w:r>
      <w:r w:rsidRPr="00640E9B">
        <w:rPr>
          <w:sz w:val="22"/>
          <w:szCs w:val="22"/>
        </w:rPr>
        <w:t>《舍利弗問經》卷</w:t>
      </w:r>
      <w:r w:rsidRPr="00640E9B">
        <w:rPr>
          <w:sz w:val="22"/>
          <w:szCs w:val="22"/>
        </w:rPr>
        <w:t>1(</w:t>
      </w:r>
      <w:r w:rsidRPr="00640E9B">
        <w:rPr>
          <w:sz w:val="22"/>
          <w:szCs w:val="22"/>
        </w:rPr>
        <w:t>大正</w:t>
      </w:r>
      <w:r w:rsidRPr="00640E9B">
        <w:rPr>
          <w:sz w:val="22"/>
          <w:szCs w:val="22"/>
        </w:rPr>
        <w:t>24</w:t>
      </w:r>
      <w:r w:rsidRPr="00640E9B">
        <w:rPr>
          <w:sz w:val="22"/>
          <w:szCs w:val="22"/>
        </w:rPr>
        <w:t>，</w:t>
      </w:r>
      <w:r w:rsidRPr="00640E9B">
        <w:rPr>
          <w:sz w:val="22"/>
          <w:szCs w:val="22"/>
        </w:rPr>
        <w:t>900c23</w:t>
      </w:r>
      <w:r w:rsidR="00E725F8">
        <w:rPr>
          <w:sz w:val="22"/>
          <w:szCs w:val="22"/>
        </w:rPr>
        <w:t>–</w:t>
      </w:r>
      <w:r w:rsidRPr="00640E9B">
        <w:rPr>
          <w:sz w:val="22"/>
          <w:szCs w:val="22"/>
        </w:rPr>
        <w:t>29)</w:t>
      </w:r>
      <w:r w:rsidRPr="00640E9B">
        <w:rPr>
          <w:sz w:val="22"/>
          <w:szCs w:val="22"/>
        </w:rPr>
        <w:t>：「</w:t>
      </w:r>
      <w:r w:rsidRPr="00640E9B">
        <w:rPr>
          <w:rFonts w:eastAsia="標楷體"/>
          <w:sz w:val="22"/>
          <w:szCs w:val="22"/>
        </w:rPr>
        <w:t>如來正法，云何少時分散如是？既失本味云何奉持？佛言：</w:t>
      </w:r>
      <w:r w:rsidR="00415BAE">
        <w:rPr>
          <w:rFonts w:eastAsia="標楷體"/>
          <w:sz w:val="22"/>
          <w:szCs w:val="22"/>
        </w:rPr>
        <w:t>『</w:t>
      </w:r>
      <w:r w:rsidRPr="00640E9B">
        <w:rPr>
          <w:rFonts w:eastAsia="標楷體"/>
          <w:sz w:val="22"/>
          <w:szCs w:val="22"/>
        </w:rPr>
        <w:t>摩訶僧祇其味純正，其餘部中如被添甘露，諸天飲之。但飲甘露棄於水去，人間飲之水露俱進，或時消疾或時結病，其讀誦者亦復如是，多智慧人能取能捨，諸愚癡人不能分別。</w:t>
      </w:r>
      <w:r w:rsidR="00415BAE">
        <w:rPr>
          <w:rFonts w:eastAsia="標楷體"/>
          <w:sz w:val="22"/>
          <w:szCs w:val="22"/>
        </w:rPr>
        <w:t>』</w:t>
      </w:r>
      <w:r w:rsidRPr="00640E9B">
        <w:rPr>
          <w:sz w:val="22"/>
          <w:szCs w:val="22"/>
        </w:rPr>
        <w:t>」</w:t>
      </w:r>
    </w:p>
  </w:footnote>
  <w:footnote w:id="50">
    <w:p w:rsidR="00475315" w:rsidRPr="00640E9B" w:rsidRDefault="00475315" w:rsidP="0057741D">
      <w:pPr>
        <w:pStyle w:val="a3"/>
        <w:ind w:left="220" w:hanging="220"/>
        <w:jc w:val="both"/>
        <w:rPr>
          <w:sz w:val="22"/>
          <w:szCs w:val="22"/>
        </w:rPr>
      </w:pPr>
      <w:r w:rsidRPr="00640E9B">
        <w:rPr>
          <w:rStyle w:val="a7"/>
          <w:sz w:val="22"/>
          <w:szCs w:val="22"/>
        </w:rPr>
        <w:footnoteRef/>
      </w:r>
      <w:r w:rsidR="00415BAE">
        <w:rPr>
          <w:rFonts w:hint="eastAsia"/>
          <w:sz w:val="22"/>
          <w:szCs w:val="22"/>
        </w:rPr>
        <w:t xml:space="preserve"> </w:t>
      </w:r>
      <w:r w:rsidRPr="00640E9B">
        <w:rPr>
          <w:sz w:val="22"/>
          <w:szCs w:val="22"/>
        </w:rPr>
        <w:t>《佛光大辭典</w:t>
      </w:r>
      <w:r w:rsidRPr="00640E9B">
        <w:rPr>
          <w:sz w:val="22"/>
          <w:szCs w:val="22"/>
        </w:rPr>
        <w:t>(</w:t>
      </w:r>
      <w:r w:rsidRPr="00640E9B">
        <w:rPr>
          <w:sz w:val="22"/>
          <w:szCs w:val="22"/>
        </w:rPr>
        <w:t>一</w:t>
      </w:r>
      <w:r w:rsidRPr="00640E9B">
        <w:rPr>
          <w:sz w:val="22"/>
          <w:szCs w:val="22"/>
        </w:rPr>
        <w:t>)</w:t>
      </w:r>
      <w:r w:rsidRPr="00640E9B">
        <w:rPr>
          <w:sz w:val="22"/>
          <w:szCs w:val="22"/>
        </w:rPr>
        <w:t>》</w:t>
      </w:r>
      <w:r w:rsidRPr="00640E9B">
        <w:rPr>
          <w:sz w:val="22"/>
          <w:szCs w:val="22"/>
        </w:rPr>
        <w:t>(p</w:t>
      </w:r>
      <w:r w:rsidR="00E725F8">
        <w:rPr>
          <w:sz w:val="22"/>
          <w:szCs w:val="22"/>
        </w:rPr>
        <w:t>p</w:t>
      </w:r>
      <w:r w:rsidRPr="00640E9B">
        <w:rPr>
          <w:sz w:val="22"/>
          <w:szCs w:val="22"/>
        </w:rPr>
        <w:t>.</w:t>
      </w:r>
      <w:r w:rsidR="00E725F8">
        <w:rPr>
          <w:sz w:val="22"/>
          <w:szCs w:val="22"/>
        </w:rPr>
        <w:t xml:space="preserve"> </w:t>
      </w:r>
      <w:r w:rsidRPr="00640E9B">
        <w:rPr>
          <w:sz w:val="22"/>
          <w:szCs w:val="22"/>
        </w:rPr>
        <w:t>868a</w:t>
      </w:r>
      <w:r w:rsidR="00E725F8">
        <w:rPr>
          <w:sz w:val="22"/>
          <w:szCs w:val="22"/>
        </w:rPr>
        <w:t>–</w:t>
      </w:r>
      <w:r w:rsidRPr="00640E9B">
        <w:rPr>
          <w:sz w:val="22"/>
          <w:szCs w:val="22"/>
        </w:rPr>
        <w:t>868b)</w:t>
      </w:r>
      <w:r w:rsidRPr="00640E9B">
        <w:rPr>
          <w:sz w:val="22"/>
          <w:szCs w:val="22"/>
        </w:rPr>
        <w:t>：「</w:t>
      </w:r>
      <w:r w:rsidRPr="0060501B">
        <w:rPr>
          <w:rFonts w:eastAsia="標楷體"/>
          <w:b/>
          <w:bCs/>
          <w:sz w:val="22"/>
          <w:szCs w:val="22"/>
          <w:u w:val="single"/>
        </w:rPr>
        <w:t>大集經</w:t>
      </w:r>
      <w:r w:rsidRPr="0060501B">
        <w:rPr>
          <w:rFonts w:eastAsia="標楷體"/>
          <w:sz w:val="22"/>
          <w:szCs w:val="22"/>
        </w:rPr>
        <w:t>凡六十卷。北涼曇無讖等譯。全稱</w:t>
      </w:r>
      <w:r w:rsidRPr="0060501B">
        <w:rPr>
          <w:rFonts w:eastAsia="標楷體"/>
          <w:b/>
          <w:bCs/>
          <w:sz w:val="22"/>
          <w:szCs w:val="22"/>
          <w:u w:val="single"/>
        </w:rPr>
        <w:t>大方等大集經</w:t>
      </w:r>
      <w:r w:rsidRPr="0060501B">
        <w:rPr>
          <w:rFonts w:eastAsia="標楷體"/>
          <w:sz w:val="22"/>
          <w:szCs w:val="22"/>
        </w:rPr>
        <w:t>(</w:t>
      </w:r>
      <w:r w:rsidRPr="0060501B">
        <w:rPr>
          <w:rFonts w:eastAsia="標楷體"/>
          <w:sz w:val="22"/>
          <w:szCs w:val="22"/>
        </w:rPr>
        <w:t>梵</w:t>
      </w:r>
      <w:proofErr w:type="spellStart"/>
      <w:r w:rsidRPr="0060501B">
        <w:rPr>
          <w:rFonts w:eastAsia="標楷體"/>
          <w:sz w:val="22"/>
          <w:szCs w:val="22"/>
        </w:rPr>
        <w:t>Mahā-saṃnipāta-sūtra</w:t>
      </w:r>
      <w:proofErr w:type="spellEnd"/>
      <w:r w:rsidRPr="0060501B">
        <w:rPr>
          <w:rFonts w:eastAsia="標楷體"/>
          <w:sz w:val="22"/>
          <w:szCs w:val="22"/>
        </w:rPr>
        <w:t>，藏</w:t>
      </w:r>
      <w:proofErr w:type="spellStart"/>
      <w:r w:rsidRPr="0060501B">
        <w:rPr>
          <w:rFonts w:eastAsia="標楷體"/>
          <w:sz w:val="22"/>
          <w:szCs w:val="22"/>
        </w:rPr>
        <w:t>Ḥdus</w:t>
      </w:r>
      <w:proofErr w:type="spellEnd"/>
      <w:r w:rsidRPr="0060501B">
        <w:rPr>
          <w:rFonts w:eastAsia="標楷體"/>
          <w:sz w:val="22"/>
          <w:szCs w:val="22"/>
        </w:rPr>
        <w:t xml:space="preserve">-pa </w:t>
      </w:r>
      <w:proofErr w:type="spellStart"/>
      <w:r w:rsidRPr="0060501B">
        <w:rPr>
          <w:rFonts w:eastAsia="標楷體"/>
          <w:sz w:val="22"/>
          <w:szCs w:val="22"/>
        </w:rPr>
        <w:t>chan-po</w:t>
      </w:r>
      <w:proofErr w:type="spellEnd"/>
      <w:r w:rsidRPr="0060501B">
        <w:rPr>
          <w:rFonts w:eastAsia="標楷體"/>
          <w:sz w:val="22"/>
          <w:szCs w:val="22"/>
        </w:rPr>
        <w:t>)</w:t>
      </w:r>
      <w:r w:rsidRPr="0060501B">
        <w:rPr>
          <w:rFonts w:eastAsia="標楷體"/>
          <w:sz w:val="22"/>
          <w:szCs w:val="22"/>
        </w:rPr>
        <w:t>。乃大集部諸經之匯編。今收於大正藏第十三冊。係佛陀於成道後第十六年，集合十方佛剎諸菩薩及天龍鬼神等，為彼宣說十六大悲、三十二業等甚深法藏；以大乘六波羅蜜法與諸法性空為主要內容，兼含密教說法及陀羅尼與梵天等諸天護法之事。除「空」之思想以外，尚富濃厚之密教色彩。</w:t>
      </w:r>
      <w:r w:rsidRPr="00640E9B">
        <w:rPr>
          <w:sz w:val="22"/>
          <w:szCs w:val="22"/>
        </w:rPr>
        <w:t>」</w:t>
      </w:r>
    </w:p>
  </w:footnote>
  <w:footnote w:id="51">
    <w:p w:rsidR="00475315" w:rsidRPr="00640E9B" w:rsidRDefault="00475315" w:rsidP="0057741D">
      <w:pPr>
        <w:pStyle w:val="a3"/>
        <w:ind w:left="220" w:hanging="220"/>
        <w:jc w:val="both"/>
        <w:rPr>
          <w:sz w:val="22"/>
          <w:szCs w:val="22"/>
        </w:rPr>
      </w:pPr>
      <w:r w:rsidRPr="00640E9B">
        <w:rPr>
          <w:rStyle w:val="a7"/>
          <w:sz w:val="22"/>
          <w:szCs w:val="22"/>
        </w:rPr>
        <w:footnoteRef/>
      </w:r>
      <w:r w:rsidR="00F3061D">
        <w:rPr>
          <w:rFonts w:hint="eastAsia"/>
          <w:sz w:val="22"/>
          <w:szCs w:val="22"/>
        </w:rPr>
        <w:t xml:space="preserve"> </w:t>
      </w:r>
      <w:r w:rsidRPr="00640E9B">
        <w:rPr>
          <w:sz w:val="22"/>
          <w:szCs w:val="22"/>
        </w:rPr>
        <w:t>《佛藏經》卷</w:t>
      </w:r>
      <w:r w:rsidRPr="00640E9B">
        <w:rPr>
          <w:sz w:val="22"/>
          <w:szCs w:val="22"/>
        </w:rPr>
        <w:t>2</w:t>
      </w:r>
      <w:r w:rsidRPr="00640E9B">
        <w:rPr>
          <w:sz w:val="22"/>
          <w:szCs w:val="22"/>
        </w:rPr>
        <w:t>〈</w:t>
      </w:r>
      <w:r w:rsidRPr="00640E9B">
        <w:rPr>
          <w:sz w:val="22"/>
          <w:szCs w:val="22"/>
        </w:rPr>
        <w:t xml:space="preserve">5 </w:t>
      </w:r>
      <w:r w:rsidRPr="00640E9B">
        <w:rPr>
          <w:sz w:val="22"/>
          <w:szCs w:val="22"/>
        </w:rPr>
        <w:t>淨戒品〉</w:t>
      </w:r>
      <w:r w:rsidRPr="00640E9B">
        <w:rPr>
          <w:sz w:val="22"/>
          <w:szCs w:val="22"/>
        </w:rPr>
        <w:t>(</w:t>
      </w:r>
      <w:r w:rsidRPr="00640E9B">
        <w:rPr>
          <w:sz w:val="22"/>
          <w:szCs w:val="22"/>
        </w:rPr>
        <w:t>大正</w:t>
      </w:r>
      <w:r w:rsidRPr="00640E9B">
        <w:rPr>
          <w:sz w:val="22"/>
          <w:szCs w:val="22"/>
        </w:rPr>
        <w:t>15</w:t>
      </w:r>
      <w:r w:rsidRPr="00640E9B">
        <w:rPr>
          <w:sz w:val="22"/>
          <w:szCs w:val="22"/>
        </w:rPr>
        <w:t>，</w:t>
      </w:r>
      <w:r w:rsidRPr="00640E9B">
        <w:rPr>
          <w:sz w:val="22"/>
          <w:szCs w:val="22"/>
        </w:rPr>
        <w:t>790a20</w:t>
      </w:r>
      <w:r w:rsidR="00E725F8">
        <w:rPr>
          <w:sz w:val="22"/>
          <w:szCs w:val="22"/>
        </w:rPr>
        <w:t>–</w:t>
      </w:r>
      <w:r w:rsidRPr="00640E9B">
        <w:rPr>
          <w:sz w:val="22"/>
          <w:szCs w:val="22"/>
        </w:rPr>
        <w:t>21)</w:t>
      </w:r>
      <w:r w:rsidRPr="00640E9B">
        <w:rPr>
          <w:sz w:val="22"/>
          <w:szCs w:val="22"/>
        </w:rPr>
        <w:t>：「</w:t>
      </w:r>
      <w:r w:rsidRPr="00640E9B">
        <w:rPr>
          <w:rFonts w:eastAsia="標楷體"/>
          <w:sz w:val="22"/>
          <w:szCs w:val="22"/>
        </w:rPr>
        <w:t>一味僧寶分為五部，既有五部則生諍訟，互相是非論說過失</w:t>
      </w:r>
      <w:r w:rsidRPr="00640E9B">
        <w:rPr>
          <w:sz w:val="22"/>
          <w:szCs w:val="22"/>
        </w:rPr>
        <w:t>。」</w:t>
      </w:r>
    </w:p>
  </w:footnote>
  <w:footnote w:id="52">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參考印順導師《中觀論頌講記》，</w:t>
      </w:r>
      <w:r w:rsidRPr="00640E9B">
        <w:rPr>
          <w:sz w:val="22"/>
          <w:szCs w:val="22"/>
        </w:rPr>
        <w:t>p.</w:t>
      </w:r>
      <w:r w:rsidR="00560591">
        <w:rPr>
          <w:sz w:val="22"/>
          <w:szCs w:val="22"/>
        </w:rPr>
        <w:t xml:space="preserve"> </w:t>
      </w:r>
      <w:r w:rsidRPr="00640E9B">
        <w:rPr>
          <w:sz w:val="22"/>
          <w:szCs w:val="22"/>
        </w:rPr>
        <w:t>154</w:t>
      </w:r>
      <w:r w:rsidRPr="00640E9B">
        <w:rPr>
          <w:sz w:val="22"/>
          <w:szCs w:val="22"/>
        </w:rPr>
        <w:t>。</w:t>
      </w:r>
    </w:p>
  </w:footnote>
  <w:footnote w:id="53">
    <w:p w:rsidR="00475315" w:rsidRPr="00640E9B" w:rsidRDefault="00475315" w:rsidP="0057741D">
      <w:pPr>
        <w:pStyle w:val="a3"/>
        <w:ind w:left="220" w:hanging="220"/>
        <w:jc w:val="both"/>
        <w:rPr>
          <w:sz w:val="22"/>
          <w:szCs w:val="22"/>
        </w:rPr>
      </w:pPr>
      <w:r w:rsidRPr="00640E9B">
        <w:rPr>
          <w:rStyle w:val="a7"/>
          <w:sz w:val="22"/>
          <w:szCs w:val="22"/>
        </w:rPr>
        <w:footnoteRef/>
      </w:r>
      <w:r w:rsidR="00F3061D">
        <w:rPr>
          <w:rFonts w:hint="eastAsia"/>
          <w:sz w:val="22"/>
          <w:szCs w:val="22"/>
        </w:rPr>
        <w:t xml:space="preserve"> </w:t>
      </w:r>
      <w:r w:rsidRPr="00640E9B">
        <w:rPr>
          <w:sz w:val="22"/>
          <w:szCs w:val="22"/>
        </w:rPr>
        <w:t>《佛藏經》卷</w:t>
      </w:r>
      <w:r w:rsidRPr="00640E9B">
        <w:rPr>
          <w:sz w:val="22"/>
          <w:szCs w:val="22"/>
        </w:rPr>
        <w:t>2</w:t>
      </w:r>
      <w:r w:rsidRPr="00640E9B">
        <w:rPr>
          <w:sz w:val="22"/>
          <w:szCs w:val="22"/>
        </w:rPr>
        <w:t>〈</w:t>
      </w:r>
      <w:r w:rsidRPr="00640E9B">
        <w:rPr>
          <w:sz w:val="22"/>
          <w:szCs w:val="22"/>
        </w:rPr>
        <w:t xml:space="preserve">5 </w:t>
      </w:r>
      <w:r w:rsidRPr="00640E9B">
        <w:rPr>
          <w:sz w:val="22"/>
          <w:szCs w:val="22"/>
        </w:rPr>
        <w:t>淨戒品〉</w:t>
      </w:r>
      <w:r w:rsidRPr="00640E9B">
        <w:rPr>
          <w:sz w:val="22"/>
          <w:szCs w:val="22"/>
        </w:rPr>
        <w:t>(</w:t>
      </w:r>
      <w:r w:rsidRPr="00640E9B">
        <w:rPr>
          <w:sz w:val="22"/>
          <w:szCs w:val="22"/>
        </w:rPr>
        <w:t>大正</w:t>
      </w:r>
      <w:r w:rsidRPr="00640E9B">
        <w:rPr>
          <w:sz w:val="22"/>
          <w:szCs w:val="22"/>
        </w:rPr>
        <w:t>15</w:t>
      </w:r>
      <w:r w:rsidRPr="00640E9B">
        <w:rPr>
          <w:sz w:val="22"/>
          <w:szCs w:val="22"/>
        </w:rPr>
        <w:t>，</w:t>
      </w:r>
      <w:r w:rsidRPr="00640E9B">
        <w:rPr>
          <w:sz w:val="22"/>
          <w:szCs w:val="22"/>
        </w:rPr>
        <w:t>790a26</w:t>
      </w:r>
      <w:r w:rsidR="00E725F8">
        <w:rPr>
          <w:sz w:val="22"/>
          <w:szCs w:val="22"/>
        </w:rPr>
        <w:t>–</w:t>
      </w:r>
      <w:r w:rsidRPr="00640E9B">
        <w:rPr>
          <w:sz w:val="22"/>
          <w:szCs w:val="22"/>
        </w:rPr>
        <w:t>b5)</w:t>
      </w:r>
      <w:r w:rsidRPr="00640E9B">
        <w:rPr>
          <w:sz w:val="22"/>
          <w:szCs w:val="22"/>
        </w:rPr>
        <w:t>：「</w:t>
      </w:r>
      <w:r w:rsidRPr="00640E9B">
        <w:rPr>
          <w:rFonts w:eastAsia="標楷體"/>
          <w:sz w:val="22"/>
          <w:szCs w:val="22"/>
        </w:rPr>
        <w:t>舍利弗，如來在世三寶一味。我滅度後分為五部。舍利弗，惡魔於今猶尚隱身，佐助調達破我法僧。如來大智現在世故，弊魔不能成其大惡。當來之世惡魔變身，作沙門形入於僧中種種邪說，令多眾生入於邪見為說邪法。謂彌樓陀羅迦樓</w:t>
      </w:r>
      <w:r w:rsidRPr="00640E9B">
        <w:rPr>
          <w:rFonts w:ascii="新細明體" w:hAnsi="新細明體" w:cs="新細明體" w:hint="eastAsia"/>
          <w:sz w:val="22"/>
          <w:szCs w:val="22"/>
          <w:vertAlign w:val="superscript"/>
        </w:rPr>
        <w:t>※</w:t>
      </w:r>
      <w:r w:rsidRPr="00640E9B">
        <w:rPr>
          <w:rFonts w:eastAsia="標楷體"/>
          <w:sz w:val="22"/>
          <w:szCs w:val="22"/>
        </w:rPr>
        <w:t>鬪事</w:t>
      </w:r>
      <w:r w:rsidR="00062B40">
        <w:rPr>
          <w:rFonts w:eastAsia="標楷體"/>
          <w:sz w:val="22"/>
          <w:szCs w:val="22"/>
        </w:rPr>
        <w:t>：</w:t>
      </w:r>
      <w:r w:rsidRPr="00640E9B">
        <w:rPr>
          <w:rFonts w:eastAsia="標楷體"/>
          <w:sz w:val="22"/>
          <w:szCs w:val="22"/>
        </w:rPr>
        <w:t>五分事，念念滅事，一切有事，有我事，有所得事。爾時，惡魔說如是等邪貪著事，如是事者，非諸佛及佛弟子所說。</w:t>
      </w:r>
      <w:r w:rsidRPr="00640E9B">
        <w:rPr>
          <w:sz w:val="22"/>
          <w:szCs w:val="22"/>
        </w:rPr>
        <w:t>」</w:t>
      </w:r>
      <w:r w:rsidRPr="00640E9B">
        <w:rPr>
          <w:rFonts w:ascii="新細明體" w:hAnsi="新細明體" w:cs="新細明體" w:hint="eastAsia"/>
          <w:sz w:val="22"/>
          <w:szCs w:val="22"/>
        </w:rPr>
        <w:t>※</w:t>
      </w:r>
      <w:r w:rsidRPr="00640E9B">
        <w:rPr>
          <w:sz w:val="22"/>
          <w:szCs w:val="22"/>
        </w:rPr>
        <w:t>彌樓陀羅迦樓＝彌樓陀羅迦婆（宋）（元）（明）（宮）。</w:t>
      </w:r>
    </w:p>
  </w:footnote>
  <w:footnote w:id="54">
    <w:p w:rsidR="00475315" w:rsidRPr="00640E9B" w:rsidRDefault="00475315" w:rsidP="0057741D">
      <w:pPr>
        <w:pStyle w:val="a3"/>
        <w:ind w:left="220" w:hanging="220"/>
        <w:jc w:val="both"/>
        <w:rPr>
          <w:sz w:val="22"/>
          <w:szCs w:val="22"/>
        </w:rPr>
      </w:pPr>
      <w:r w:rsidRPr="00640E9B">
        <w:rPr>
          <w:rStyle w:val="a7"/>
          <w:sz w:val="22"/>
          <w:szCs w:val="22"/>
        </w:rPr>
        <w:footnoteRef/>
      </w:r>
      <w:r w:rsidR="00F3061D">
        <w:rPr>
          <w:rFonts w:hint="eastAsia"/>
          <w:sz w:val="22"/>
          <w:szCs w:val="22"/>
        </w:rPr>
        <w:t xml:space="preserve"> </w:t>
      </w:r>
      <w:r w:rsidRPr="00640E9B">
        <w:rPr>
          <w:sz w:val="22"/>
          <w:szCs w:val="22"/>
        </w:rPr>
        <w:t>《佛藏經》卷</w:t>
      </w:r>
      <w:r w:rsidRPr="00640E9B">
        <w:rPr>
          <w:sz w:val="22"/>
          <w:szCs w:val="22"/>
        </w:rPr>
        <w:t>2</w:t>
      </w:r>
      <w:r w:rsidRPr="00640E9B">
        <w:rPr>
          <w:sz w:val="22"/>
          <w:szCs w:val="22"/>
        </w:rPr>
        <w:t>〈</w:t>
      </w:r>
      <w:r w:rsidRPr="00640E9B">
        <w:rPr>
          <w:sz w:val="22"/>
          <w:szCs w:val="22"/>
        </w:rPr>
        <w:t xml:space="preserve">5 </w:t>
      </w:r>
      <w:r w:rsidRPr="00640E9B">
        <w:rPr>
          <w:sz w:val="22"/>
          <w:szCs w:val="22"/>
        </w:rPr>
        <w:t>淨戒品〉</w:t>
      </w:r>
      <w:r w:rsidRPr="00640E9B">
        <w:rPr>
          <w:sz w:val="22"/>
          <w:szCs w:val="22"/>
        </w:rPr>
        <w:t>(</w:t>
      </w:r>
      <w:r w:rsidRPr="00640E9B">
        <w:rPr>
          <w:sz w:val="22"/>
          <w:szCs w:val="22"/>
        </w:rPr>
        <w:t>大正</w:t>
      </w:r>
      <w:r w:rsidRPr="00640E9B">
        <w:rPr>
          <w:sz w:val="22"/>
          <w:szCs w:val="22"/>
        </w:rPr>
        <w:t>15</w:t>
      </w:r>
      <w:r w:rsidRPr="00640E9B">
        <w:rPr>
          <w:sz w:val="22"/>
          <w:szCs w:val="22"/>
        </w:rPr>
        <w:t>，</w:t>
      </w:r>
      <w:r w:rsidRPr="00640E9B">
        <w:rPr>
          <w:sz w:val="22"/>
          <w:szCs w:val="22"/>
        </w:rPr>
        <w:t>790 c16</w:t>
      </w:r>
      <w:r w:rsidR="00E725F8">
        <w:rPr>
          <w:sz w:val="22"/>
          <w:szCs w:val="22"/>
        </w:rPr>
        <w:t>–</w:t>
      </w:r>
      <w:r w:rsidRPr="00640E9B">
        <w:rPr>
          <w:sz w:val="22"/>
          <w:szCs w:val="22"/>
        </w:rPr>
        <w:t>21)</w:t>
      </w:r>
      <w:r w:rsidRPr="00640E9B">
        <w:rPr>
          <w:sz w:val="22"/>
          <w:szCs w:val="22"/>
        </w:rPr>
        <w:t>：「</w:t>
      </w:r>
      <w:r w:rsidRPr="00640E9B">
        <w:rPr>
          <w:rFonts w:eastAsia="標楷體"/>
          <w:sz w:val="22"/>
          <w:szCs w:val="22"/>
        </w:rPr>
        <w:t>舍利弗，爾時諸天心大歡喜四方唱言：</w:t>
      </w:r>
      <w:r w:rsidR="0060501B">
        <w:rPr>
          <w:rFonts w:eastAsia="標楷體"/>
          <w:sz w:val="22"/>
          <w:szCs w:val="22"/>
        </w:rPr>
        <w:t>『</w:t>
      </w:r>
      <w:r w:rsidRPr="00640E9B">
        <w:rPr>
          <w:rFonts w:eastAsia="標楷體"/>
          <w:sz w:val="22"/>
          <w:szCs w:val="22"/>
        </w:rPr>
        <w:t>釋迦牟尼佛猶有好弟子在，是諸人等善根不少，不喜聞是不淨所說，謂我見、人見。</w:t>
      </w:r>
      <w:r w:rsidR="0060501B">
        <w:rPr>
          <w:rFonts w:eastAsia="標楷體"/>
          <w:sz w:val="22"/>
          <w:szCs w:val="22"/>
        </w:rPr>
        <w:t>』</w:t>
      </w:r>
      <w:r w:rsidRPr="00640E9B">
        <w:rPr>
          <w:rFonts w:eastAsia="標楷體"/>
          <w:sz w:val="22"/>
          <w:szCs w:val="22"/>
        </w:rPr>
        <w:t>諸天聞此皆大歡喜，稱揚讚歎</w:t>
      </w:r>
      <w:r w:rsidR="00F3061D">
        <w:rPr>
          <w:rFonts w:eastAsia="標楷體"/>
          <w:sz w:val="22"/>
          <w:szCs w:val="22"/>
        </w:rPr>
        <w:t>：『</w:t>
      </w:r>
      <w:r w:rsidRPr="00640E9B">
        <w:rPr>
          <w:rFonts w:eastAsia="標楷體"/>
          <w:sz w:val="22"/>
          <w:szCs w:val="22"/>
        </w:rPr>
        <w:t>是利根者，喜樂問難</w:t>
      </w:r>
      <w:r w:rsidR="00F3061D">
        <w:rPr>
          <w:rFonts w:eastAsia="標楷體"/>
          <w:sz w:val="22"/>
          <w:szCs w:val="22"/>
        </w:rPr>
        <w:t>，</w:t>
      </w:r>
      <w:r w:rsidRPr="00640E9B">
        <w:rPr>
          <w:rFonts w:eastAsia="標楷體"/>
          <w:sz w:val="22"/>
          <w:szCs w:val="22"/>
        </w:rPr>
        <w:t>必皆成就無生法忍。</w:t>
      </w:r>
      <w:r w:rsidR="002F7BDB">
        <w:rPr>
          <w:rFonts w:eastAsia="標楷體"/>
          <w:sz w:val="22"/>
          <w:szCs w:val="22"/>
        </w:rPr>
        <w:t>』</w:t>
      </w:r>
      <w:r w:rsidRPr="00640E9B">
        <w:rPr>
          <w:sz w:val="22"/>
          <w:szCs w:val="22"/>
        </w:rPr>
        <w:t>」</w:t>
      </w:r>
    </w:p>
  </w:footnote>
  <w:footnote w:id="55">
    <w:p w:rsidR="00AF1A4B" w:rsidRDefault="00475315" w:rsidP="0057741D">
      <w:pPr>
        <w:pStyle w:val="a3"/>
        <w:ind w:left="220" w:hanging="220"/>
        <w:jc w:val="both"/>
        <w:rPr>
          <w:sz w:val="22"/>
          <w:szCs w:val="22"/>
        </w:rPr>
      </w:pPr>
      <w:r w:rsidRPr="00640E9B">
        <w:rPr>
          <w:rStyle w:val="a7"/>
          <w:sz w:val="22"/>
          <w:szCs w:val="22"/>
        </w:rPr>
        <w:footnoteRef/>
      </w:r>
      <w:r w:rsidR="00F3061D">
        <w:rPr>
          <w:rFonts w:hint="eastAsia"/>
          <w:sz w:val="22"/>
          <w:szCs w:val="22"/>
        </w:rPr>
        <w:t xml:space="preserve"> </w:t>
      </w:r>
      <w:r w:rsidRPr="00640E9B">
        <w:rPr>
          <w:sz w:val="22"/>
          <w:szCs w:val="22"/>
        </w:rPr>
        <w:t>《佛光大辭典</w:t>
      </w:r>
      <w:r w:rsidRPr="00640E9B">
        <w:rPr>
          <w:sz w:val="22"/>
          <w:szCs w:val="22"/>
        </w:rPr>
        <w:t>(</w:t>
      </w:r>
      <w:r w:rsidRPr="00640E9B">
        <w:rPr>
          <w:sz w:val="22"/>
          <w:szCs w:val="22"/>
        </w:rPr>
        <w:t>三</w:t>
      </w:r>
      <w:r w:rsidRPr="00640E9B">
        <w:rPr>
          <w:sz w:val="22"/>
          <w:szCs w:val="22"/>
        </w:rPr>
        <w:t>)</w:t>
      </w:r>
      <w:r w:rsidRPr="00640E9B">
        <w:rPr>
          <w:sz w:val="22"/>
          <w:szCs w:val="22"/>
        </w:rPr>
        <w:t>》</w:t>
      </w:r>
      <w:r w:rsidRPr="00640E9B">
        <w:rPr>
          <w:sz w:val="22"/>
          <w:szCs w:val="22"/>
        </w:rPr>
        <w:t>p.</w:t>
      </w:r>
      <w:r w:rsidR="00833BC9">
        <w:rPr>
          <w:sz w:val="22"/>
          <w:szCs w:val="22"/>
        </w:rPr>
        <w:t xml:space="preserve"> </w:t>
      </w:r>
      <w:r w:rsidRPr="00640E9B">
        <w:rPr>
          <w:sz w:val="22"/>
          <w:szCs w:val="22"/>
        </w:rPr>
        <w:t>2756b</w:t>
      </w:r>
      <w:r w:rsidRPr="00640E9B">
        <w:rPr>
          <w:sz w:val="22"/>
          <w:szCs w:val="22"/>
        </w:rPr>
        <w:t>：</w:t>
      </w:r>
    </w:p>
    <w:p w:rsidR="00475315" w:rsidRPr="00640E9B" w:rsidRDefault="00475315" w:rsidP="00AF1A4B">
      <w:pPr>
        <w:pStyle w:val="a3"/>
        <w:ind w:leftChars="100" w:left="240" w:firstLineChars="0" w:firstLine="0"/>
        <w:jc w:val="both"/>
        <w:rPr>
          <w:sz w:val="22"/>
          <w:szCs w:val="22"/>
        </w:rPr>
      </w:pPr>
      <w:r w:rsidRPr="00AF1A4B">
        <w:rPr>
          <w:rFonts w:eastAsia="標楷體"/>
          <w:b/>
          <w:bCs/>
          <w:sz w:val="22"/>
          <w:szCs w:val="22"/>
        </w:rPr>
        <w:t>佛藏經</w:t>
      </w:r>
      <w:r w:rsidRPr="00AF1A4B">
        <w:rPr>
          <w:rFonts w:eastAsia="標楷體"/>
          <w:sz w:val="22"/>
          <w:szCs w:val="22"/>
        </w:rPr>
        <w:t>，凡三卷。鳩摩羅什</w:t>
      </w:r>
      <w:r w:rsidRPr="00AF1A4B">
        <w:rPr>
          <w:rFonts w:eastAsia="標楷體"/>
          <w:sz w:val="22"/>
          <w:szCs w:val="22"/>
        </w:rPr>
        <w:t>(344</w:t>
      </w:r>
      <w:r w:rsidR="00E725F8" w:rsidRPr="00AF1A4B">
        <w:rPr>
          <w:rFonts w:eastAsia="標楷體"/>
          <w:sz w:val="22"/>
          <w:szCs w:val="22"/>
        </w:rPr>
        <w:t>–</w:t>
      </w:r>
      <w:r w:rsidRPr="00AF1A4B">
        <w:rPr>
          <w:rFonts w:eastAsia="標楷體"/>
          <w:sz w:val="22"/>
          <w:szCs w:val="22"/>
        </w:rPr>
        <w:t>413)</w:t>
      </w:r>
      <w:r w:rsidRPr="00AF1A4B">
        <w:rPr>
          <w:rFonts w:eastAsia="標楷體"/>
          <w:sz w:val="22"/>
          <w:szCs w:val="22"/>
        </w:rPr>
        <w:t>譯於姚秦弘始七年</w:t>
      </w:r>
      <w:r w:rsidRPr="00AF1A4B">
        <w:rPr>
          <w:rFonts w:eastAsia="標楷體"/>
          <w:sz w:val="22"/>
          <w:szCs w:val="22"/>
        </w:rPr>
        <w:t>405)</w:t>
      </w:r>
      <w:r w:rsidRPr="00AF1A4B">
        <w:rPr>
          <w:rFonts w:eastAsia="標楷體"/>
          <w:sz w:val="22"/>
          <w:szCs w:val="22"/>
        </w:rPr>
        <w:t>。又稱奉入龍華經、選擇諸法經。收於大正藏第十五冊。屬於大乘律之經典。內分十品：諸法實相品、念佛品、念法品、念僧品、淨戒品、淨法品、往古品、淨見品、了戒品、囑累品，論述諸法之無生、無滅、無相、無為，及諸法實相；並謂破戒比丘有十憂惱箭，而訶責其種種罪相；又告誡「</w:t>
      </w:r>
      <w:r w:rsidRPr="00AF1A4B">
        <w:rPr>
          <w:rFonts w:eastAsia="標楷體"/>
          <w:sz w:val="22"/>
          <w:szCs w:val="22"/>
          <w:u w:val="single"/>
        </w:rPr>
        <w:t>不淨說法</w:t>
      </w:r>
      <w:r w:rsidRPr="00AF1A4B">
        <w:rPr>
          <w:rFonts w:eastAsia="標楷體"/>
          <w:sz w:val="22"/>
          <w:szCs w:val="22"/>
        </w:rPr>
        <w:t>」之大罪報。</w:t>
      </w:r>
    </w:p>
  </w:footnote>
  <w:footnote w:id="56">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印順導師《華雨集第三冊》</w:t>
      </w:r>
      <w:r w:rsidRPr="00640E9B">
        <w:rPr>
          <w:sz w:val="22"/>
          <w:szCs w:val="22"/>
        </w:rPr>
        <w:t>p.</w:t>
      </w:r>
      <w:r w:rsidR="00833BC9">
        <w:rPr>
          <w:sz w:val="22"/>
          <w:szCs w:val="22"/>
        </w:rPr>
        <w:t xml:space="preserve"> </w:t>
      </w:r>
      <w:r w:rsidRPr="00640E9B">
        <w:rPr>
          <w:sz w:val="22"/>
          <w:szCs w:val="22"/>
        </w:rPr>
        <w:t>47</w:t>
      </w:r>
      <w:r w:rsidRPr="00640E9B">
        <w:rPr>
          <w:sz w:val="22"/>
          <w:szCs w:val="22"/>
        </w:rPr>
        <w:t>：「</w:t>
      </w:r>
      <w:r w:rsidRPr="00607B19">
        <w:rPr>
          <w:rFonts w:ascii="標楷體" w:eastAsia="標楷體" w:hAnsi="標楷體"/>
          <w:sz w:val="22"/>
          <w:szCs w:val="22"/>
        </w:rPr>
        <w:t>一向圍繞於釋尊左右，由舍利弗等三位攝導的僧伽，</w:t>
      </w:r>
      <w:r w:rsidRPr="00607B19">
        <w:rPr>
          <w:rFonts w:ascii="標楷體" w:eastAsia="標楷體" w:hAnsi="標楷體"/>
          <w:b/>
          <w:bCs/>
          <w:sz w:val="22"/>
          <w:szCs w:val="22"/>
        </w:rPr>
        <w:t>青年多，逐漸傾向於議論</w:t>
      </w:r>
      <w:r w:rsidRPr="00607B19">
        <w:rPr>
          <w:rFonts w:ascii="標楷體" w:eastAsia="標楷體" w:hAnsi="標楷體"/>
          <w:sz w:val="22"/>
          <w:szCs w:val="22"/>
        </w:rPr>
        <w:t>。這種學風，與大迦葉的頭陀學風不合。所以佛要他(大迦葉)到僧中來，為比丘們說法(應在舍利弗、目犍連入滅以後)，他一概拒絕。這不只是不願意，而是因為學風不同，彼此間有了距離！</w:t>
      </w:r>
      <w:r w:rsidRPr="00640E9B">
        <w:rPr>
          <w:sz w:val="22"/>
          <w:szCs w:val="22"/>
        </w:rPr>
        <w:t>」</w:t>
      </w:r>
    </w:p>
  </w:footnote>
  <w:footnote w:id="57">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《大智度論》卷</w:t>
      </w:r>
      <w:r w:rsidRPr="00640E9B">
        <w:rPr>
          <w:sz w:val="22"/>
          <w:szCs w:val="22"/>
        </w:rPr>
        <w:t>90</w:t>
      </w:r>
      <w:r w:rsidRPr="00640E9B">
        <w:rPr>
          <w:sz w:val="22"/>
          <w:szCs w:val="22"/>
        </w:rPr>
        <w:t>〈</w:t>
      </w:r>
      <w:r w:rsidRPr="00640E9B">
        <w:rPr>
          <w:sz w:val="22"/>
          <w:szCs w:val="22"/>
        </w:rPr>
        <w:t xml:space="preserve">80 </w:t>
      </w:r>
      <w:r w:rsidRPr="00640E9B">
        <w:rPr>
          <w:sz w:val="22"/>
          <w:szCs w:val="22"/>
        </w:rPr>
        <w:t>實際品〉</w:t>
      </w:r>
      <w:r w:rsidRPr="00640E9B">
        <w:rPr>
          <w:sz w:val="22"/>
          <w:szCs w:val="22"/>
        </w:rPr>
        <w:t>(</w:t>
      </w:r>
      <w:r w:rsidRPr="00640E9B">
        <w:rPr>
          <w:sz w:val="22"/>
          <w:szCs w:val="22"/>
        </w:rPr>
        <w:t>大正</w:t>
      </w:r>
      <w:r w:rsidRPr="00640E9B">
        <w:rPr>
          <w:sz w:val="22"/>
          <w:szCs w:val="22"/>
        </w:rPr>
        <w:t>25</w:t>
      </w:r>
      <w:r w:rsidRPr="00640E9B">
        <w:rPr>
          <w:sz w:val="22"/>
          <w:szCs w:val="22"/>
        </w:rPr>
        <w:t>，</w:t>
      </w:r>
      <w:r w:rsidRPr="00640E9B">
        <w:rPr>
          <w:sz w:val="22"/>
          <w:szCs w:val="22"/>
        </w:rPr>
        <w:t>693a24</w:t>
      </w:r>
      <w:r w:rsidR="00E725F8">
        <w:rPr>
          <w:sz w:val="22"/>
          <w:szCs w:val="22"/>
        </w:rPr>
        <w:t>–</w:t>
      </w:r>
      <w:r w:rsidRPr="00640E9B">
        <w:rPr>
          <w:sz w:val="22"/>
          <w:szCs w:val="22"/>
        </w:rPr>
        <w:t>29)</w:t>
      </w:r>
      <w:r w:rsidRPr="00640E9B">
        <w:rPr>
          <w:sz w:val="22"/>
          <w:szCs w:val="22"/>
        </w:rPr>
        <w:t>：「</w:t>
      </w:r>
      <w:r w:rsidRPr="00640E9B">
        <w:rPr>
          <w:rFonts w:eastAsia="標楷體"/>
          <w:sz w:val="22"/>
          <w:szCs w:val="22"/>
        </w:rPr>
        <w:t>菩薩摩訶薩即為眾生說布施、持戒果報，是布施、持戒果報自性空；知布施、持戒果報自性空已，是中不著；不著故心不散，能生智慧；以是智慧斷一切結使煩惱，入無餘涅槃。是世俗法，非第一實義。何以故？空中無有滅、亦無使滅者；諸法畢竟空，即是涅槃</w:t>
      </w:r>
      <w:r w:rsidRPr="00640E9B">
        <w:rPr>
          <w:sz w:val="22"/>
          <w:szCs w:val="22"/>
        </w:rPr>
        <w:t>。」</w:t>
      </w:r>
    </w:p>
  </w:footnote>
  <w:footnote w:id="58">
    <w:p w:rsidR="00607B19"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印順導師《華雨香雲》</w:t>
      </w:r>
      <w:r w:rsidRPr="00640E9B">
        <w:rPr>
          <w:sz w:val="22"/>
          <w:szCs w:val="22"/>
        </w:rPr>
        <w:t>p.</w:t>
      </w:r>
      <w:r w:rsidR="00833BC9">
        <w:rPr>
          <w:sz w:val="22"/>
          <w:szCs w:val="22"/>
        </w:rPr>
        <w:t xml:space="preserve"> </w:t>
      </w:r>
      <w:r w:rsidRPr="00640E9B">
        <w:rPr>
          <w:sz w:val="22"/>
          <w:szCs w:val="22"/>
        </w:rPr>
        <w:t>238</w:t>
      </w:r>
      <w:r w:rsidRPr="00640E9B">
        <w:rPr>
          <w:sz w:val="22"/>
          <w:szCs w:val="22"/>
        </w:rPr>
        <w:t>：</w:t>
      </w:r>
    </w:p>
    <w:p w:rsidR="00475315" w:rsidRPr="00640E9B" w:rsidRDefault="00475315" w:rsidP="00607B19">
      <w:pPr>
        <w:pStyle w:val="a3"/>
        <w:ind w:leftChars="100" w:left="240" w:firstLineChars="0" w:firstLine="0"/>
        <w:jc w:val="both"/>
        <w:rPr>
          <w:sz w:val="22"/>
          <w:szCs w:val="22"/>
        </w:rPr>
      </w:pPr>
      <w:r w:rsidRPr="00607B19">
        <w:rPr>
          <w:rFonts w:ascii="標楷體" w:eastAsia="標楷體" w:hAnsi="標楷體"/>
          <w:sz w:val="22"/>
          <w:szCs w:val="22"/>
        </w:rPr>
        <w:t>《佛藏經》說：老上座們鬥諍分散為五部，唯有「年少比丘，多有利根」，主持了正法。確實的，大乘佛教是在青年大眾中開展起來的。唯有青年的童真──純潔的、真誠的、和樂的、活潑的，不厭倦的精神，才與「利他為先」的大乘精神相吻合；才敢有決心趣求究竟圓滿的。</w:t>
      </w:r>
    </w:p>
  </w:footnote>
  <w:footnote w:id="59">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印順導師《華雨香雲》</w:t>
      </w:r>
      <w:r w:rsidRPr="00640E9B">
        <w:rPr>
          <w:sz w:val="22"/>
          <w:szCs w:val="22"/>
        </w:rPr>
        <w:t>p.</w:t>
      </w:r>
      <w:r w:rsidR="00833BC9">
        <w:rPr>
          <w:sz w:val="22"/>
          <w:szCs w:val="22"/>
        </w:rPr>
        <w:t xml:space="preserve"> </w:t>
      </w:r>
      <w:r w:rsidRPr="00640E9B">
        <w:rPr>
          <w:sz w:val="22"/>
          <w:szCs w:val="22"/>
        </w:rPr>
        <w:t>238</w:t>
      </w:r>
      <w:r w:rsidRPr="00640E9B">
        <w:rPr>
          <w:sz w:val="22"/>
          <w:szCs w:val="22"/>
        </w:rPr>
        <w:t>：「</w:t>
      </w:r>
      <w:r w:rsidRPr="00477E66">
        <w:rPr>
          <w:rFonts w:ascii="標楷體" w:eastAsia="標楷體" w:hAnsi="標楷體"/>
          <w:sz w:val="22"/>
          <w:szCs w:val="22"/>
        </w:rPr>
        <w:t>大乘佛教的佛菩薩，都是相好莊嚴的少壯。象徵大乘信智的文殊菩薩，永久是童子；騎著獅子，拿起寶劍，表現了雄健強毅的性格。追求大乘佛果的典型人物，《華嚴經》有善財童子，《般若經》有常啼菩薩，都是青年。</w:t>
      </w:r>
      <w:r w:rsidRPr="00640E9B">
        <w:rPr>
          <w:sz w:val="22"/>
          <w:szCs w:val="22"/>
        </w:rPr>
        <w:t>」</w:t>
      </w:r>
    </w:p>
  </w:footnote>
  <w:footnote w:id="60">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原書</w:t>
      </w:r>
      <w:r w:rsidR="004F3C52">
        <w:rPr>
          <w:sz w:val="22"/>
          <w:szCs w:val="22"/>
        </w:rPr>
        <w:t>p. 200</w:t>
      </w:r>
      <w:r w:rsidRPr="00640E9B">
        <w:rPr>
          <w:sz w:val="22"/>
          <w:szCs w:val="22"/>
        </w:rPr>
        <w:t>註</w:t>
      </w:r>
      <w:r w:rsidRPr="00640E9B">
        <w:rPr>
          <w:sz w:val="22"/>
          <w:szCs w:val="22"/>
        </w:rPr>
        <w:t>7]</w:t>
      </w:r>
      <w:r w:rsidRPr="00640E9B">
        <w:rPr>
          <w:sz w:val="22"/>
          <w:szCs w:val="22"/>
        </w:rPr>
        <w:t>《大方廣佛華嚴經》卷</w:t>
      </w:r>
      <w:r w:rsidRPr="00640E9B">
        <w:rPr>
          <w:sz w:val="22"/>
          <w:szCs w:val="22"/>
        </w:rPr>
        <w:t>45(</w:t>
      </w:r>
      <w:r w:rsidRPr="00640E9B">
        <w:rPr>
          <w:sz w:val="22"/>
          <w:szCs w:val="22"/>
        </w:rPr>
        <w:t>大正</w:t>
      </w:r>
      <w:r w:rsidRPr="00640E9B">
        <w:rPr>
          <w:sz w:val="22"/>
          <w:szCs w:val="22"/>
        </w:rPr>
        <w:t>9</w:t>
      </w:r>
      <w:r w:rsidRPr="00640E9B">
        <w:rPr>
          <w:sz w:val="22"/>
          <w:szCs w:val="22"/>
        </w:rPr>
        <w:t>，</w:t>
      </w:r>
      <w:r w:rsidRPr="00640E9B">
        <w:rPr>
          <w:sz w:val="22"/>
          <w:szCs w:val="22"/>
        </w:rPr>
        <w:t>686c22</w:t>
      </w:r>
      <w:r w:rsidR="00E725F8">
        <w:rPr>
          <w:sz w:val="22"/>
          <w:szCs w:val="22"/>
        </w:rPr>
        <w:t>–</w:t>
      </w:r>
      <w:r w:rsidRPr="00640E9B">
        <w:rPr>
          <w:sz w:val="22"/>
          <w:szCs w:val="22"/>
        </w:rPr>
        <w:t>687a6)</w:t>
      </w:r>
      <w:r w:rsidRPr="00640E9B">
        <w:rPr>
          <w:sz w:val="22"/>
          <w:szCs w:val="22"/>
        </w:rPr>
        <w:t>：「</w:t>
      </w:r>
      <w:r w:rsidR="00477E66">
        <w:rPr>
          <w:rFonts w:eastAsia="標楷體"/>
          <w:sz w:val="22"/>
          <w:szCs w:val="22"/>
        </w:rPr>
        <w:t>爾時尊者舍利弗</w:t>
      </w:r>
      <w:r w:rsidRPr="00640E9B">
        <w:rPr>
          <w:rFonts w:eastAsia="標楷體"/>
          <w:sz w:val="22"/>
          <w:szCs w:val="22"/>
        </w:rPr>
        <w:t>承佛神力，見文殊師利童子，以菩薩莊嚴而自莊嚴，出祇洹林遊行南方，見已作如是念：</w:t>
      </w:r>
      <w:r w:rsidR="00477E66">
        <w:rPr>
          <w:rFonts w:eastAsia="標楷體"/>
          <w:sz w:val="22"/>
          <w:szCs w:val="22"/>
        </w:rPr>
        <w:t>『</w:t>
      </w:r>
      <w:r w:rsidRPr="00640E9B">
        <w:rPr>
          <w:rFonts w:eastAsia="標楷體"/>
          <w:sz w:val="22"/>
          <w:szCs w:val="22"/>
        </w:rPr>
        <w:t>我今當與文殊師利菩薩俱行。</w:t>
      </w:r>
      <w:r w:rsidR="00477E66">
        <w:rPr>
          <w:rFonts w:eastAsia="標楷體"/>
          <w:sz w:val="22"/>
          <w:szCs w:val="22"/>
        </w:rPr>
        <w:t>』爾時尊者舍利弗</w:t>
      </w:r>
      <w:r w:rsidRPr="00640E9B">
        <w:rPr>
          <w:rFonts w:eastAsia="標楷體"/>
          <w:sz w:val="22"/>
          <w:szCs w:val="22"/>
        </w:rPr>
        <w:t>與六千比丘眷屬圍遶，從自房出來詣佛所禮足辭退，向文殊師利。此六千比丘，是舍利弗共行弟子，皆新出家，其名曰海智比丘，大善調伏比丘，功德光比丘，大童子比丘，電光興比丘，清淨行比丘，天妙德比丘，因陀羅慧比丘，梵天比丘，寂靜慧比丘。如是等六千比丘，已曾供養過去諸佛，於諸佛所種諸善根，性樂清淨信心明徹，行諸大願觀佛境界，了法實相饒益眾生，常樂專求諸佛功德，此等比丘，皆是文殊師利之所化度。</w:t>
      </w:r>
      <w:r w:rsidRPr="00640E9B">
        <w:rPr>
          <w:sz w:val="22"/>
          <w:szCs w:val="22"/>
        </w:rPr>
        <w:t>」</w:t>
      </w:r>
    </w:p>
  </w:footnote>
  <w:footnote w:id="61">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參考印順導師《佛法概論》</w:t>
      </w:r>
      <w:r w:rsidRPr="00640E9B">
        <w:rPr>
          <w:sz w:val="22"/>
          <w:szCs w:val="22"/>
        </w:rPr>
        <w:t>p.</w:t>
      </w:r>
      <w:r w:rsidR="00833BC9">
        <w:rPr>
          <w:sz w:val="22"/>
          <w:szCs w:val="22"/>
        </w:rPr>
        <w:t xml:space="preserve"> </w:t>
      </w:r>
      <w:r w:rsidRPr="00640E9B">
        <w:rPr>
          <w:sz w:val="22"/>
          <w:szCs w:val="22"/>
        </w:rPr>
        <w:t>193</w:t>
      </w:r>
      <w:r w:rsidRPr="00640E9B">
        <w:rPr>
          <w:sz w:val="22"/>
          <w:szCs w:val="22"/>
        </w:rPr>
        <w:t>以下。</w:t>
      </w:r>
    </w:p>
  </w:footnote>
  <w:footnote w:id="62">
    <w:p w:rsidR="00475315" w:rsidRPr="00640E9B" w:rsidRDefault="00475315" w:rsidP="0057741D">
      <w:pPr>
        <w:pStyle w:val="a3"/>
        <w:ind w:left="660" w:hangingChars="300" w:hanging="660"/>
        <w:jc w:val="both"/>
        <w:rPr>
          <w:sz w:val="22"/>
          <w:szCs w:val="22"/>
        </w:rPr>
      </w:pPr>
      <w:r w:rsidRPr="00640E9B">
        <w:rPr>
          <w:rStyle w:val="a7"/>
          <w:sz w:val="22"/>
          <w:szCs w:val="22"/>
        </w:rPr>
        <w:footnoteRef/>
      </w:r>
      <w:r w:rsidRPr="00640E9B">
        <w:rPr>
          <w:sz w:val="22"/>
          <w:szCs w:val="22"/>
        </w:rPr>
        <w:t>（</w:t>
      </w:r>
      <w:r w:rsidRPr="00640E9B">
        <w:rPr>
          <w:sz w:val="22"/>
          <w:szCs w:val="22"/>
        </w:rPr>
        <w:t>1</w:t>
      </w:r>
      <w:r w:rsidRPr="00640E9B">
        <w:rPr>
          <w:sz w:val="22"/>
          <w:szCs w:val="22"/>
        </w:rPr>
        <w:t>）唐玄奘《大唐西域記》卷</w:t>
      </w:r>
      <w:r w:rsidRPr="00640E9B">
        <w:rPr>
          <w:sz w:val="22"/>
          <w:szCs w:val="22"/>
        </w:rPr>
        <w:t>2</w:t>
      </w:r>
      <w:r w:rsidRPr="00640E9B">
        <w:rPr>
          <w:sz w:val="22"/>
          <w:szCs w:val="22"/>
        </w:rPr>
        <w:t>（大正</w:t>
      </w:r>
      <w:r w:rsidRPr="00640E9B">
        <w:rPr>
          <w:sz w:val="22"/>
          <w:szCs w:val="22"/>
        </w:rPr>
        <w:t>51</w:t>
      </w:r>
      <w:r w:rsidRPr="00640E9B">
        <w:rPr>
          <w:sz w:val="22"/>
          <w:szCs w:val="22"/>
        </w:rPr>
        <w:t>，</w:t>
      </w:r>
      <w:r w:rsidRPr="00640E9B">
        <w:rPr>
          <w:sz w:val="22"/>
          <w:szCs w:val="22"/>
        </w:rPr>
        <w:t>875c8</w:t>
      </w:r>
      <w:r w:rsidR="00E725F8">
        <w:rPr>
          <w:sz w:val="22"/>
          <w:szCs w:val="22"/>
        </w:rPr>
        <w:t>–</w:t>
      </w:r>
      <w:r w:rsidRPr="00640E9B">
        <w:rPr>
          <w:sz w:val="22"/>
          <w:szCs w:val="22"/>
        </w:rPr>
        <w:t>11</w:t>
      </w:r>
      <w:r w:rsidRPr="00640E9B">
        <w:rPr>
          <w:sz w:val="22"/>
          <w:szCs w:val="22"/>
        </w:rPr>
        <w:t>）：「</w:t>
      </w:r>
      <w:r w:rsidRPr="00640E9B">
        <w:rPr>
          <w:rFonts w:eastAsia="標楷體"/>
          <w:sz w:val="22"/>
          <w:szCs w:val="22"/>
        </w:rPr>
        <w:t>拘盧舍者，謂大牛鳴聲所極聞，稱拘盧舍。分一拘盧舍為五百弓，分一弓為四肘，分一肘為二十四指，分一指節為七宿麥</w:t>
      </w:r>
      <w:r w:rsidRPr="00640E9B">
        <w:rPr>
          <w:sz w:val="22"/>
          <w:szCs w:val="22"/>
        </w:rPr>
        <w:t>」。</w:t>
      </w:r>
    </w:p>
    <w:p w:rsidR="00475315" w:rsidRPr="00640E9B" w:rsidRDefault="00475315" w:rsidP="0057741D">
      <w:pPr>
        <w:pStyle w:val="a3"/>
        <w:ind w:leftChars="50" w:left="670" w:hangingChars="250" w:hanging="550"/>
        <w:jc w:val="both"/>
        <w:rPr>
          <w:sz w:val="22"/>
          <w:szCs w:val="22"/>
        </w:rPr>
      </w:pPr>
      <w:r w:rsidRPr="00640E9B">
        <w:rPr>
          <w:sz w:val="22"/>
          <w:szCs w:val="22"/>
        </w:rPr>
        <w:t>（</w:t>
      </w:r>
      <w:r w:rsidRPr="00640E9B">
        <w:rPr>
          <w:sz w:val="22"/>
          <w:szCs w:val="22"/>
        </w:rPr>
        <w:t>2</w:t>
      </w:r>
      <w:r w:rsidRPr="00640E9B">
        <w:rPr>
          <w:sz w:val="22"/>
          <w:szCs w:val="22"/>
        </w:rPr>
        <w:t>）《佛法大辭典》</w:t>
      </w:r>
      <w:r w:rsidRPr="00640E9B">
        <w:rPr>
          <w:sz w:val="22"/>
          <w:szCs w:val="22"/>
        </w:rPr>
        <w:t>p.</w:t>
      </w:r>
      <w:r w:rsidR="00833BC9">
        <w:rPr>
          <w:sz w:val="22"/>
          <w:szCs w:val="22"/>
        </w:rPr>
        <w:t xml:space="preserve"> </w:t>
      </w:r>
      <w:r w:rsidRPr="00640E9B">
        <w:rPr>
          <w:sz w:val="22"/>
          <w:szCs w:val="22"/>
        </w:rPr>
        <w:t>3271</w:t>
      </w:r>
      <w:r w:rsidRPr="00640E9B">
        <w:rPr>
          <w:sz w:val="22"/>
          <w:szCs w:val="22"/>
        </w:rPr>
        <w:t>：「</w:t>
      </w:r>
      <w:r w:rsidRPr="00C633BB">
        <w:rPr>
          <w:rFonts w:eastAsia="標楷體"/>
          <w:sz w:val="22"/>
          <w:szCs w:val="22"/>
        </w:rPr>
        <w:t>拘盧舍，梵語</w:t>
      </w:r>
      <w:proofErr w:type="spellStart"/>
      <w:r w:rsidRPr="00C633BB">
        <w:rPr>
          <w:rFonts w:eastAsia="標楷體"/>
          <w:sz w:val="22"/>
          <w:szCs w:val="22"/>
        </w:rPr>
        <w:t>krośa</w:t>
      </w:r>
      <w:proofErr w:type="spellEnd"/>
      <w:r w:rsidRPr="00C633BB">
        <w:rPr>
          <w:rFonts w:eastAsia="標楷體"/>
          <w:sz w:val="22"/>
          <w:szCs w:val="22"/>
        </w:rPr>
        <w:t>，巴利語</w:t>
      </w:r>
      <w:proofErr w:type="spellStart"/>
      <w:r w:rsidRPr="00C633BB">
        <w:rPr>
          <w:rFonts w:eastAsia="標楷體"/>
          <w:sz w:val="22"/>
          <w:szCs w:val="22"/>
        </w:rPr>
        <w:t>kosa</w:t>
      </w:r>
      <w:proofErr w:type="spellEnd"/>
      <w:r w:rsidRPr="00C633BB">
        <w:rPr>
          <w:rFonts w:eastAsia="標楷體"/>
          <w:sz w:val="22"/>
          <w:szCs w:val="22"/>
        </w:rPr>
        <w:t>。為印度古代之尺度名。又作俱盧舍、拘摟賒。意譯聲、鳴喚。即大牛之鳴喚或鼓聲之音響所可聽聞之距離，亦即自聚落至阿練若處之距離。</w:t>
      </w:r>
      <w:r w:rsidRPr="00640E9B">
        <w:rPr>
          <w:sz w:val="22"/>
          <w:szCs w:val="22"/>
        </w:rPr>
        <w:t>」</w:t>
      </w:r>
    </w:p>
  </w:footnote>
  <w:footnote w:id="63">
    <w:p w:rsidR="00475315" w:rsidRPr="00640E9B" w:rsidRDefault="00475315" w:rsidP="0057741D">
      <w:pPr>
        <w:pStyle w:val="a3"/>
        <w:ind w:left="220" w:hanging="220"/>
        <w:jc w:val="both"/>
        <w:rPr>
          <w:sz w:val="22"/>
          <w:szCs w:val="22"/>
        </w:rPr>
      </w:pPr>
      <w:r w:rsidRPr="00640E9B">
        <w:rPr>
          <w:rStyle w:val="a7"/>
          <w:sz w:val="22"/>
          <w:szCs w:val="22"/>
        </w:rPr>
        <w:footnoteRef/>
      </w:r>
      <w:r w:rsidR="003F49D4">
        <w:rPr>
          <w:sz w:val="22"/>
          <w:szCs w:val="22"/>
        </w:rPr>
        <w:t xml:space="preserve"> [</w:t>
      </w:r>
      <w:r w:rsidRPr="00640E9B">
        <w:rPr>
          <w:sz w:val="22"/>
          <w:szCs w:val="22"/>
        </w:rPr>
        <w:t>原書</w:t>
      </w:r>
      <w:r w:rsidR="00380EE1">
        <w:rPr>
          <w:sz w:val="22"/>
          <w:szCs w:val="22"/>
        </w:rPr>
        <w:t>p. 2</w:t>
      </w:r>
      <w:r w:rsidR="00E45ADC">
        <w:rPr>
          <w:sz w:val="22"/>
          <w:szCs w:val="22"/>
        </w:rPr>
        <w:t>12</w:t>
      </w:r>
      <w:r w:rsidRPr="00640E9B">
        <w:rPr>
          <w:sz w:val="22"/>
          <w:szCs w:val="22"/>
        </w:rPr>
        <w:t>註</w:t>
      </w:r>
      <w:r w:rsidRPr="00640E9B">
        <w:rPr>
          <w:sz w:val="22"/>
          <w:szCs w:val="22"/>
        </w:rPr>
        <w:t>1</w:t>
      </w:r>
      <w:r w:rsidR="003F49D4">
        <w:rPr>
          <w:sz w:val="22"/>
          <w:szCs w:val="22"/>
        </w:rPr>
        <w:t>]</w:t>
      </w:r>
      <w:r w:rsidRPr="00640E9B">
        <w:rPr>
          <w:sz w:val="22"/>
          <w:szCs w:val="22"/>
        </w:rPr>
        <w:t>《銅鍱律》《大分別》（日譯南傳</w:t>
      </w:r>
      <w:r w:rsidRPr="00640E9B">
        <w:rPr>
          <w:sz w:val="22"/>
          <w:szCs w:val="22"/>
        </w:rPr>
        <w:t>1</w:t>
      </w:r>
      <w:r w:rsidRPr="00640E9B">
        <w:rPr>
          <w:sz w:val="22"/>
          <w:szCs w:val="22"/>
        </w:rPr>
        <w:t>，</w:t>
      </w:r>
      <w:r w:rsidRPr="00640E9B">
        <w:rPr>
          <w:sz w:val="22"/>
          <w:szCs w:val="22"/>
        </w:rPr>
        <w:t>75</w:t>
      </w:r>
      <w:r w:rsidRPr="00640E9B">
        <w:rPr>
          <w:sz w:val="22"/>
          <w:szCs w:val="22"/>
        </w:rPr>
        <w:t>）。《摩訶僧祇律》卷</w:t>
      </w:r>
      <w:r w:rsidRPr="00640E9B">
        <w:rPr>
          <w:sz w:val="22"/>
          <w:szCs w:val="22"/>
        </w:rPr>
        <w:t>11</w:t>
      </w:r>
      <w:r w:rsidRPr="00640E9B">
        <w:rPr>
          <w:sz w:val="22"/>
          <w:szCs w:val="22"/>
        </w:rPr>
        <w:t>（大正</w:t>
      </w:r>
      <w:r w:rsidRPr="00640E9B">
        <w:rPr>
          <w:sz w:val="22"/>
          <w:szCs w:val="22"/>
        </w:rPr>
        <w:t>22</w:t>
      </w:r>
      <w:r w:rsidRPr="00640E9B">
        <w:rPr>
          <w:sz w:val="22"/>
          <w:szCs w:val="22"/>
        </w:rPr>
        <w:t>，</w:t>
      </w:r>
      <w:r w:rsidRPr="00640E9B">
        <w:rPr>
          <w:sz w:val="22"/>
          <w:szCs w:val="22"/>
        </w:rPr>
        <w:t>323b</w:t>
      </w:r>
      <w:r w:rsidRPr="00640E9B">
        <w:rPr>
          <w:sz w:val="22"/>
          <w:szCs w:val="22"/>
        </w:rPr>
        <w:t>）。《四分律》卷</w:t>
      </w:r>
      <w:r w:rsidRPr="00640E9B">
        <w:rPr>
          <w:sz w:val="22"/>
          <w:szCs w:val="22"/>
        </w:rPr>
        <w:t>10</w:t>
      </w:r>
      <w:r w:rsidRPr="00640E9B">
        <w:rPr>
          <w:sz w:val="22"/>
          <w:szCs w:val="22"/>
        </w:rPr>
        <w:t>（大正</w:t>
      </w:r>
      <w:r w:rsidRPr="00640E9B">
        <w:rPr>
          <w:sz w:val="22"/>
          <w:szCs w:val="22"/>
        </w:rPr>
        <w:t>22</w:t>
      </w:r>
      <w:r w:rsidRPr="00640E9B">
        <w:rPr>
          <w:sz w:val="22"/>
          <w:szCs w:val="22"/>
        </w:rPr>
        <w:t>，</w:t>
      </w:r>
      <w:r w:rsidRPr="00640E9B">
        <w:rPr>
          <w:sz w:val="22"/>
          <w:szCs w:val="22"/>
        </w:rPr>
        <w:t>632c</w:t>
      </w:r>
      <w:r w:rsidRPr="00640E9B">
        <w:rPr>
          <w:sz w:val="22"/>
          <w:szCs w:val="22"/>
        </w:rPr>
        <w:t>）。《十誦律》卷</w:t>
      </w:r>
      <w:r w:rsidRPr="00640E9B">
        <w:rPr>
          <w:sz w:val="22"/>
          <w:szCs w:val="22"/>
        </w:rPr>
        <w:t>8</w:t>
      </w:r>
      <w:r w:rsidRPr="00640E9B">
        <w:rPr>
          <w:sz w:val="22"/>
          <w:szCs w:val="22"/>
        </w:rPr>
        <w:t>（大正</w:t>
      </w:r>
      <w:r w:rsidRPr="00640E9B">
        <w:rPr>
          <w:sz w:val="22"/>
          <w:szCs w:val="22"/>
        </w:rPr>
        <w:t>23</w:t>
      </w:r>
      <w:r w:rsidRPr="00640E9B">
        <w:rPr>
          <w:sz w:val="22"/>
          <w:szCs w:val="22"/>
        </w:rPr>
        <w:t>，</w:t>
      </w:r>
      <w:r w:rsidRPr="00640E9B">
        <w:rPr>
          <w:sz w:val="22"/>
          <w:szCs w:val="22"/>
        </w:rPr>
        <w:t>57b</w:t>
      </w:r>
      <w:r w:rsidRPr="00640E9B">
        <w:rPr>
          <w:sz w:val="22"/>
          <w:szCs w:val="22"/>
        </w:rPr>
        <w:t>）。《根本說一切有部毘奈耶》卷</w:t>
      </w:r>
      <w:r w:rsidRPr="00640E9B">
        <w:rPr>
          <w:sz w:val="22"/>
          <w:szCs w:val="22"/>
        </w:rPr>
        <w:t>24</w:t>
      </w:r>
      <w:r w:rsidRPr="00640E9B">
        <w:rPr>
          <w:sz w:val="22"/>
          <w:szCs w:val="22"/>
        </w:rPr>
        <w:t>（大正</w:t>
      </w:r>
      <w:r w:rsidRPr="00640E9B">
        <w:rPr>
          <w:sz w:val="22"/>
          <w:szCs w:val="22"/>
        </w:rPr>
        <w:t>23</w:t>
      </w:r>
      <w:r w:rsidRPr="00640E9B">
        <w:rPr>
          <w:sz w:val="22"/>
          <w:szCs w:val="22"/>
        </w:rPr>
        <w:t>，</w:t>
      </w:r>
      <w:r w:rsidRPr="00640E9B">
        <w:rPr>
          <w:sz w:val="22"/>
          <w:szCs w:val="22"/>
        </w:rPr>
        <w:t>756c</w:t>
      </w:r>
      <w:r w:rsidRPr="00640E9B">
        <w:rPr>
          <w:sz w:val="22"/>
          <w:szCs w:val="22"/>
        </w:rPr>
        <w:t>）。</w:t>
      </w:r>
    </w:p>
  </w:footnote>
  <w:footnote w:id="64">
    <w:p w:rsidR="00475315" w:rsidRPr="00640E9B" w:rsidRDefault="00475315" w:rsidP="0057741D">
      <w:pPr>
        <w:pStyle w:val="a3"/>
        <w:ind w:left="220" w:hanging="220"/>
        <w:jc w:val="both"/>
        <w:rPr>
          <w:sz w:val="22"/>
          <w:szCs w:val="22"/>
        </w:rPr>
      </w:pPr>
      <w:r w:rsidRPr="00640E9B">
        <w:rPr>
          <w:rStyle w:val="a7"/>
          <w:sz w:val="22"/>
          <w:szCs w:val="22"/>
        </w:rPr>
        <w:footnoteRef/>
      </w:r>
      <w:r w:rsidR="003F49D4">
        <w:rPr>
          <w:sz w:val="22"/>
          <w:szCs w:val="22"/>
        </w:rPr>
        <w:t xml:space="preserve"> [</w:t>
      </w:r>
      <w:r w:rsidRPr="00640E9B">
        <w:rPr>
          <w:sz w:val="22"/>
          <w:szCs w:val="22"/>
        </w:rPr>
        <w:t>原書</w:t>
      </w:r>
      <w:r w:rsidR="002C1AC6">
        <w:rPr>
          <w:sz w:val="22"/>
          <w:szCs w:val="22"/>
        </w:rPr>
        <w:t>p. 213</w:t>
      </w:r>
      <w:r w:rsidRPr="00640E9B">
        <w:rPr>
          <w:sz w:val="22"/>
          <w:szCs w:val="22"/>
        </w:rPr>
        <w:t>註</w:t>
      </w:r>
      <w:r w:rsidRPr="00640E9B">
        <w:rPr>
          <w:sz w:val="22"/>
          <w:szCs w:val="22"/>
        </w:rPr>
        <w:t>2</w:t>
      </w:r>
      <w:r w:rsidR="003F49D4">
        <w:rPr>
          <w:sz w:val="22"/>
          <w:szCs w:val="22"/>
        </w:rPr>
        <w:t>]</w:t>
      </w:r>
      <w:r w:rsidRPr="00640E9B">
        <w:rPr>
          <w:sz w:val="22"/>
          <w:szCs w:val="22"/>
        </w:rPr>
        <w:t>《摩訶僧祇律》卷</w:t>
      </w:r>
      <w:r w:rsidRPr="00640E9B">
        <w:rPr>
          <w:sz w:val="22"/>
          <w:szCs w:val="22"/>
        </w:rPr>
        <w:t>3</w:t>
      </w:r>
      <w:r w:rsidRPr="00640E9B">
        <w:rPr>
          <w:sz w:val="22"/>
          <w:szCs w:val="22"/>
        </w:rPr>
        <w:t>（大正</w:t>
      </w:r>
      <w:r w:rsidRPr="00640E9B">
        <w:rPr>
          <w:sz w:val="22"/>
          <w:szCs w:val="22"/>
        </w:rPr>
        <w:t>22</w:t>
      </w:r>
      <w:r w:rsidRPr="00640E9B">
        <w:rPr>
          <w:sz w:val="22"/>
          <w:szCs w:val="22"/>
        </w:rPr>
        <w:t>，</w:t>
      </w:r>
      <w:r w:rsidRPr="00640E9B">
        <w:rPr>
          <w:sz w:val="22"/>
          <w:szCs w:val="22"/>
        </w:rPr>
        <w:t>244a</w:t>
      </w:r>
      <w:r w:rsidRPr="00640E9B">
        <w:rPr>
          <w:sz w:val="22"/>
          <w:szCs w:val="22"/>
        </w:rPr>
        <w:t>）。</w:t>
      </w:r>
    </w:p>
  </w:footnote>
  <w:footnote w:id="65">
    <w:p w:rsidR="00475315" w:rsidRPr="00640E9B" w:rsidRDefault="00475315" w:rsidP="0057741D">
      <w:pPr>
        <w:pStyle w:val="a3"/>
        <w:ind w:left="220" w:hanging="220"/>
        <w:jc w:val="both"/>
        <w:rPr>
          <w:sz w:val="22"/>
          <w:szCs w:val="22"/>
        </w:rPr>
      </w:pPr>
      <w:r w:rsidRPr="00640E9B">
        <w:rPr>
          <w:rStyle w:val="a7"/>
          <w:sz w:val="22"/>
          <w:szCs w:val="22"/>
        </w:rPr>
        <w:footnoteRef/>
      </w:r>
      <w:r w:rsidR="003F49D4">
        <w:rPr>
          <w:sz w:val="22"/>
          <w:szCs w:val="22"/>
        </w:rPr>
        <w:t xml:space="preserve"> [</w:t>
      </w:r>
      <w:r w:rsidRPr="00640E9B">
        <w:rPr>
          <w:sz w:val="22"/>
          <w:szCs w:val="22"/>
        </w:rPr>
        <w:t>原書</w:t>
      </w:r>
      <w:r w:rsidR="00EE5497">
        <w:rPr>
          <w:sz w:val="22"/>
          <w:szCs w:val="22"/>
        </w:rPr>
        <w:t>p. 213</w:t>
      </w:r>
      <w:r w:rsidRPr="00640E9B">
        <w:rPr>
          <w:sz w:val="22"/>
          <w:szCs w:val="22"/>
        </w:rPr>
        <w:t>註</w:t>
      </w:r>
      <w:r w:rsidRPr="00640E9B">
        <w:rPr>
          <w:sz w:val="22"/>
          <w:szCs w:val="22"/>
        </w:rPr>
        <w:t>3</w:t>
      </w:r>
      <w:r w:rsidR="003F49D4">
        <w:rPr>
          <w:sz w:val="22"/>
          <w:szCs w:val="22"/>
        </w:rPr>
        <w:t>]</w:t>
      </w:r>
      <w:r w:rsidRPr="00640E9B">
        <w:rPr>
          <w:sz w:val="22"/>
          <w:szCs w:val="22"/>
        </w:rPr>
        <w:t>《善見律毘婆沙》卷</w:t>
      </w:r>
      <w:r w:rsidRPr="00640E9B">
        <w:rPr>
          <w:sz w:val="22"/>
          <w:szCs w:val="22"/>
        </w:rPr>
        <w:t>17</w:t>
      </w:r>
      <w:r w:rsidRPr="00640E9B">
        <w:rPr>
          <w:sz w:val="22"/>
          <w:szCs w:val="22"/>
        </w:rPr>
        <w:t>（大正</w:t>
      </w:r>
      <w:r w:rsidRPr="00640E9B">
        <w:rPr>
          <w:sz w:val="22"/>
          <w:szCs w:val="22"/>
        </w:rPr>
        <w:t>24</w:t>
      </w:r>
      <w:r w:rsidRPr="00640E9B">
        <w:rPr>
          <w:sz w:val="22"/>
          <w:szCs w:val="22"/>
        </w:rPr>
        <w:t>，</w:t>
      </w:r>
      <w:r w:rsidRPr="00640E9B">
        <w:rPr>
          <w:sz w:val="22"/>
          <w:szCs w:val="22"/>
        </w:rPr>
        <w:t>794b</w:t>
      </w:r>
      <w:r w:rsidRPr="00640E9B">
        <w:rPr>
          <w:sz w:val="22"/>
          <w:szCs w:val="22"/>
        </w:rPr>
        <w:t>）。</w:t>
      </w:r>
    </w:p>
  </w:footnote>
  <w:footnote w:id="66">
    <w:p w:rsidR="00C633B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印順導師《初期大乘佛教之起源與開展》，</w:t>
      </w:r>
      <w:r w:rsidRPr="00640E9B">
        <w:rPr>
          <w:sz w:val="22"/>
          <w:szCs w:val="22"/>
        </w:rPr>
        <w:t>p.</w:t>
      </w:r>
      <w:r w:rsidR="00833BC9">
        <w:rPr>
          <w:sz w:val="22"/>
          <w:szCs w:val="22"/>
        </w:rPr>
        <w:t xml:space="preserve"> </w:t>
      </w:r>
      <w:r w:rsidRPr="00640E9B">
        <w:rPr>
          <w:sz w:val="22"/>
          <w:szCs w:val="22"/>
        </w:rPr>
        <w:t>1047</w:t>
      </w:r>
      <w:r w:rsidRPr="00640E9B">
        <w:rPr>
          <w:sz w:val="22"/>
          <w:szCs w:val="22"/>
        </w:rPr>
        <w:t>：</w:t>
      </w:r>
    </w:p>
    <w:p w:rsidR="00475315" w:rsidRPr="00C633BB" w:rsidRDefault="00475315" w:rsidP="00C633BB">
      <w:pPr>
        <w:pStyle w:val="a3"/>
        <w:ind w:leftChars="100" w:left="240" w:firstLineChars="0" w:firstLine="0"/>
        <w:jc w:val="both"/>
        <w:rPr>
          <w:rFonts w:ascii="標楷體" w:eastAsia="標楷體" w:hAnsi="標楷體"/>
          <w:sz w:val="22"/>
          <w:szCs w:val="22"/>
        </w:rPr>
      </w:pPr>
      <w:r w:rsidRPr="00C633BB">
        <w:rPr>
          <w:rFonts w:ascii="標楷體" w:eastAsia="標楷體" w:hAnsi="標楷體"/>
          <w:sz w:val="22"/>
          <w:szCs w:val="22"/>
        </w:rPr>
        <w:t>說到比丘戒法，重於生活軌範的，是四聖種，在上面已經說過了。四聖種的本義，是對於衣服、飲食、住處──三事，隨所能得到的而能夠滿足；第四是「樂斷樂修」。後來適應事實的需要，改第四事為，隨所得的醫藥而能滿足。衣、食、住、藥知</w:t>
      </w:r>
      <w:r w:rsidR="00C633BB" w:rsidRPr="00C633BB">
        <w:rPr>
          <w:rFonts w:ascii="標楷體" w:eastAsia="標楷體" w:hAnsi="標楷體"/>
          <w:sz w:val="22"/>
          <w:szCs w:val="22"/>
        </w:rPr>
        <w:t>足，就是受比丘戒時所受的「四依」，是比丘對資生事物的基本態度。</w:t>
      </w:r>
    </w:p>
  </w:footnote>
  <w:footnote w:id="67">
    <w:p w:rsidR="00475315" w:rsidRPr="00640E9B" w:rsidRDefault="00475315" w:rsidP="0057741D">
      <w:pPr>
        <w:pStyle w:val="a3"/>
        <w:ind w:left="220" w:hanging="220"/>
        <w:jc w:val="both"/>
        <w:rPr>
          <w:sz w:val="22"/>
          <w:szCs w:val="22"/>
        </w:rPr>
      </w:pPr>
      <w:r w:rsidRPr="00640E9B">
        <w:rPr>
          <w:rStyle w:val="a7"/>
          <w:sz w:val="22"/>
          <w:szCs w:val="22"/>
        </w:rPr>
        <w:footnoteRef/>
      </w:r>
      <w:r w:rsidR="003F49D4">
        <w:rPr>
          <w:sz w:val="22"/>
          <w:szCs w:val="22"/>
        </w:rPr>
        <w:t xml:space="preserve"> [</w:t>
      </w:r>
      <w:r w:rsidRPr="00640E9B">
        <w:rPr>
          <w:sz w:val="22"/>
          <w:szCs w:val="22"/>
        </w:rPr>
        <w:t>原書</w:t>
      </w:r>
      <w:r w:rsidR="00EE5497">
        <w:rPr>
          <w:sz w:val="22"/>
          <w:szCs w:val="22"/>
        </w:rPr>
        <w:t>p. 213</w:t>
      </w:r>
      <w:r w:rsidRPr="00640E9B">
        <w:rPr>
          <w:sz w:val="22"/>
          <w:szCs w:val="22"/>
        </w:rPr>
        <w:t>註</w:t>
      </w:r>
      <w:r w:rsidRPr="00640E9B">
        <w:rPr>
          <w:sz w:val="22"/>
          <w:szCs w:val="22"/>
        </w:rPr>
        <w:t>4</w:t>
      </w:r>
      <w:r w:rsidR="003F49D4">
        <w:rPr>
          <w:sz w:val="22"/>
          <w:szCs w:val="22"/>
        </w:rPr>
        <w:t>]</w:t>
      </w:r>
      <w:r w:rsidRPr="00640E9B">
        <w:rPr>
          <w:sz w:val="22"/>
          <w:szCs w:val="22"/>
        </w:rPr>
        <w:t>《長部》（</w:t>
      </w:r>
      <w:r w:rsidRPr="00640E9B">
        <w:rPr>
          <w:sz w:val="22"/>
          <w:szCs w:val="22"/>
        </w:rPr>
        <w:t>33</w:t>
      </w:r>
      <w:r w:rsidRPr="00640E9B">
        <w:rPr>
          <w:sz w:val="22"/>
          <w:szCs w:val="22"/>
        </w:rPr>
        <w:t>）《等誦經》（日譯南傳</w:t>
      </w:r>
      <w:r w:rsidRPr="00640E9B">
        <w:rPr>
          <w:sz w:val="22"/>
          <w:szCs w:val="22"/>
        </w:rPr>
        <w:t>8</w:t>
      </w:r>
      <w:r w:rsidRPr="00640E9B">
        <w:rPr>
          <w:sz w:val="22"/>
          <w:szCs w:val="22"/>
        </w:rPr>
        <w:t>，</w:t>
      </w:r>
      <w:r w:rsidRPr="00640E9B">
        <w:rPr>
          <w:sz w:val="22"/>
          <w:szCs w:val="22"/>
        </w:rPr>
        <w:t>304</w:t>
      </w:r>
      <w:r w:rsidRPr="00640E9B">
        <w:rPr>
          <w:sz w:val="22"/>
          <w:szCs w:val="22"/>
        </w:rPr>
        <w:t>）。《增支部》「四集」（日譯南傳</w:t>
      </w:r>
      <w:r w:rsidRPr="00640E9B">
        <w:rPr>
          <w:sz w:val="22"/>
          <w:szCs w:val="22"/>
        </w:rPr>
        <w:t>18</w:t>
      </w:r>
      <w:r w:rsidRPr="00640E9B">
        <w:rPr>
          <w:sz w:val="22"/>
          <w:szCs w:val="22"/>
        </w:rPr>
        <w:t>，</w:t>
      </w:r>
      <w:r w:rsidRPr="00640E9B">
        <w:rPr>
          <w:sz w:val="22"/>
          <w:szCs w:val="22"/>
        </w:rPr>
        <w:t>50</w:t>
      </w:r>
      <w:r w:rsidR="00E725F8">
        <w:rPr>
          <w:sz w:val="22"/>
          <w:szCs w:val="22"/>
        </w:rPr>
        <w:t>–</w:t>
      </w:r>
      <w:r w:rsidRPr="00640E9B">
        <w:rPr>
          <w:sz w:val="22"/>
          <w:szCs w:val="22"/>
        </w:rPr>
        <w:t>51</w:t>
      </w:r>
      <w:r w:rsidRPr="00640E9B">
        <w:rPr>
          <w:sz w:val="22"/>
          <w:szCs w:val="22"/>
        </w:rPr>
        <w:t>）。《中阿含經》卷</w:t>
      </w:r>
      <w:r w:rsidRPr="00640E9B">
        <w:rPr>
          <w:sz w:val="22"/>
          <w:szCs w:val="22"/>
        </w:rPr>
        <w:t>21</w:t>
      </w:r>
      <w:r w:rsidRPr="00640E9B">
        <w:rPr>
          <w:sz w:val="22"/>
          <w:szCs w:val="22"/>
        </w:rPr>
        <w:t>《說處經》（大正</w:t>
      </w:r>
      <w:r w:rsidRPr="00640E9B">
        <w:rPr>
          <w:sz w:val="22"/>
          <w:szCs w:val="22"/>
        </w:rPr>
        <w:t>1</w:t>
      </w:r>
      <w:r w:rsidRPr="00640E9B">
        <w:rPr>
          <w:sz w:val="22"/>
          <w:szCs w:val="22"/>
        </w:rPr>
        <w:t>，</w:t>
      </w:r>
      <w:r w:rsidRPr="00640E9B">
        <w:rPr>
          <w:sz w:val="22"/>
          <w:szCs w:val="22"/>
        </w:rPr>
        <w:t>563b</w:t>
      </w:r>
      <w:r w:rsidR="00E725F8">
        <w:rPr>
          <w:sz w:val="22"/>
          <w:szCs w:val="22"/>
        </w:rPr>
        <w:t>–</w:t>
      </w:r>
      <w:r w:rsidRPr="00640E9B">
        <w:rPr>
          <w:sz w:val="22"/>
          <w:szCs w:val="22"/>
        </w:rPr>
        <w:t>c</w:t>
      </w:r>
      <w:r w:rsidRPr="00640E9B">
        <w:rPr>
          <w:sz w:val="22"/>
          <w:szCs w:val="22"/>
        </w:rPr>
        <w:t>）。</w:t>
      </w:r>
    </w:p>
  </w:footnote>
  <w:footnote w:id="68">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印順導師《寶積經講記》，</w:t>
      </w:r>
      <w:r w:rsidRPr="00640E9B">
        <w:rPr>
          <w:sz w:val="22"/>
          <w:szCs w:val="22"/>
        </w:rPr>
        <w:t>p.</w:t>
      </w:r>
      <w:r w:rsidR="00833BC9">
        <w:rPr>
          <w:sz w:val="22"/>
          <w:szCs w:val="22"/>
        </w:rPr>
        <w:t xml:space="preserve"> </w:t>
      </w:r>
      <w:r w:rsidRPr="00640E9B">
        <w:rPr>
          <w:sz w:val="22"/>
          <w:szCs w:val="22"/>
        </w:rPr>
        <w:t>38</w:t>
      </w:r>
      <w:r w:rsidRPr="00640E9B">
        <w:rPr>
          <w:sz w:val="22"/>
          <w:szCs w:val="22"/>
        </w:rPr>
        <w:t>：「</w:t>
      </w:r>
      <w:r w:rsidRPr="00682A30">
        <w:rPr>
          <w:rFonts w:ascii="標楷體" w:eastAsia="標楷體" w:hAnsi="標楷體"/>
          <w:sz w:val="22"/>
          <w:szCs w:val="22"/>
        </w:rPr>
        <w:t>四聖種是：對於衣服、飲食、臥具──三者，隨所能得到的，都歡喜滿足。第四是樂於斷除煩惱，樂於修習聖道。這樣的生活淡泊，少欲知足，而又勤修佛法，就能因此而從凡入聖。聖人由此四事而出生，所以叫聖種。</w:t>
      </w:r>
      <w:r w:rsidRPr="00640E9B">
        <w:rPr>
          <w:sz w:val="22"/>
          <w:szCs w:val="22"/>
        </w:rPr>
        <w:t>」</w:t>
      </w:r>
    </w:p>
  </w:footnote>
  <w:footnote w:id="69">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《中阿含經》卷</w:t>
      </w:r>
      <w:r w:rsidRPr="00640E9B">
        <w:rPr>
          <w:sz w:val="22"/>
          <w:szCs w:val="22"/>
        </w:rPr>
        <w:t>21(</w:t>
      </w:r>
      <w:r w:rsidRPr="00640E9B">
        <w:rPr>
          <w:sz w:val="22"/>
          <w:szCs w:val="22"/>
        </w:rPr>
        <w:t>大正</w:t>
      </w:r>
      <w:r w:rsidRPr="00640E9B">
        <w:rPr>
          <w:sz w:val="22"/>
          <w:szCs w:val="22"/>
        </w:rPr>
        <w:t>1</w:t>
      </w:r>
      <w:r w:rsidRPr="00640E9B">
        <w:rPr>
          <w:sz w:val="22"/>
          <w:szCs w:val="22"/>
        </w:rPr>
        <w:t>，</w:t>
      </w:r>
      <w:r w:rsidRPr="00640E9B">
        <w:rPr>
          <w:sz w:val="22"/>
          <w:szCs w:val="22"/>
        </w:rPr>
        <w:t>563b27</w:t>
      </w:r>
      <w:r w:rsidR="00E725F8">
        <w:rPr>
          <w:sz w:val="22"/>
          <w:szCs w:val="22"/>
        </w:rPr>
        <w:t>–</w:t>
      </w:r>
      <w:r w:rsidRPr="00640E9B">
        <w:rPr>
          <w:sz w:val="22"/>
          <w:szCs w:val="22"/>
        </w:rPr>
        <w:t>c8)</w:t>
      </w:r>
      <w:r w:rsidRPr="00640E9B">
        <w:rPr>
          <w:sz w:val="22"/>
          <w:szCs w:val="22"/>
        </w:rPr>
        <w:t>：「</w:t>
      </w:r>
      <w:r w:rsidRPr="00640E9B">
        <w:rPr>
          <w:rFonts w:eastAsia="標楷體"/>
          <w:sz w:val="22"/>
          <w:szCs w:val="22"/>
        </w:rPr>
        <w:t>阿難！我本為汝說四聖種，比丘、比丘尼者，得麁素衣而知止足，非為衣故求滿其意。若未得衣，不憂悒，不啼泣，不搥胸，不癡惑；若得衣者，不染不著，不欲不貪，不觸不計。見災患知出要而用衣，如此事利不懈怠而正知者，是謂比丘、比丘尼正住舊聖種。如是食、住處，欲斷樂斷、欲修樂修，彼因欲斷樂斷、欲修樂修故，不自貴、不賤他，如此事利不懈怠而正知者，是謂比丘、比丘尼正住舊聖種。</w:t>
      </w:r>
      <w:r w:rsidRPr="00640E9B">
        <w:rPr>
          <w:sz w:val="22"/>
          <w:szCs w:val="22"/>
        </w:rPr>
        <w:t>」</w:t>
      </w:r>
    </w:p>
  </w:footnote>
  <w:footnote w:id="70">
    <w:p w:rsidR="00475315" w:rsidRPr="00640E9B" w:rsidRDefault="00475315" w:rsidP="0057741D">
      <w:pPr>
        <w:pStyle w:val="a3"/>
        <w:ind w:left="220" w:hanging="220"/>
        <w:jc w:val="both"/>
        <w:rPr>
          <w:sz w:val="22"/>
          <w:szCs w:val="22"/>
        </w:rPr>
      </w:pPr>
      <w:r w:rsidRPr="00640E9B">
        <w:rPr>
          <w:rStyle w:val="a7"/>
          <w:sz w:val="22"/>
          <w:szCs w:val="22"/>
        </w:rPr>
        <w:footnoteRef/>
      </w:r>
      <w:r w:rsidR="003F49D4">
        <w:rPr>
          <w:sz w:val="22"/>
          <w:szCs w:val="22"/>
        </w:rPr>
        <w:t xml:space="preserve"> [</w:t>
      </w:r>
      <w:r w:rsidRPr="00640E9B">
        <w:rPr>
          <w:sz w:val="22"/>
          <w:szCs w:val="22"/>
        </w:rPr>
        <w:t>原書</w:t>
      </w:r>
      <w:r w:rsidR="00EE5497">
        <w:rPr>
          <w:sz w:val="22"/>
          <w:szCs w:val="22"/>
        </w:rPr>
        <w:t>p. 213</w:t>
      </w:r>
      <w:r w:rsidRPr="00640E9B">
        <w:rPr>
          <w:sz w:val="22"/>
          <w:szCs w:val="22"/>
        </w:rPr>
        <w:t>註</w:t>
      </w:r>
      <w:r w:rsidRPr="00640E9B">
        <w:rPr>
          <w:sz w:val="22"/>
          <w:szCs w:val="22"/>
        </w:rPr>
        <w:t>5</w:t>
      </w:r>
      <w:r w:rsidR="003F49D4">
        <w:rPr>
          <w:sz w:val="22"/>
          <w:szCs w:val="22"/>
        </w:rPr>
        <w:t>]</w:t>
      </w:r>
      <w:r w:rsidRPr="00640E9B">
        <w:rPr>
          <w:sz w:val="22"/>
          <w:szCs w:val="22"/>
        </w:rPr>
        <w:t>《銅鍱律》《大品》（日譯南傳</w:t>
      </w:r>
      <w:r w:rsidRPr="00640E9B">
        <w:rPr>
          <w:sz w:val="22"/>
          <w:szCs w:val="22"/>
        </w:rPr>
        <w:t>3</w:t>
      </w:r>
      <w:r w:rsidRPr="00640E9B">
        <w:rPr>
          <w:sz w:val="22"/>
          <w:szCs w:val="22"/>
        </w:rPr>
        <w:t>，</w:t>
      </w:r>
      <w:r w:rsidRPr="00640E9B">
        <w:rPr>
          <w:sz w:val="22"/>
          <w:szCs w:val="22"/>
        </w:rPr>
        <w:t>163</w:t>
      </w:r>
      <w:r w:rsidR="00E725F8">
        <w:rPr>
          <w:sz w:val="22"/>
          <w:szCs w:val="22"/>
        </w:rPr>
        <w:t>–</w:t>
      </w:r>
      <w:r w:rsidRPr="00640E9B">
        <w:rPr>
          <w:sz w:val="22"/>
          <w:szCs w:val="22"/>
        </w:rPr>
        <w:t>164</w:t>
      </w:r>
      <w:r w:rsidRPr="00640E9B">
        <w:rPr>
          <w:sz w:val="22"/>
          <w:szCs w:val="22"/>
        </w:rPr>
        <w:t>）。《彌沙塞部和醯五分律》卷</w:t>
      </w:r>
      <w:r w:rsidRPr="00640E9B">
        <w:rPr>
          <w:sz w:val="22"/>
          <w:szCs w:val="22"/>
        </w:rPr>
        <w:t>17</w:t>
      </w:r>
      <w:r w:rsidRPr="00640E9B">
        <w:rPr>
          <w:sz w:val="22"/>
          <w:szCs w:val="22"/>
        </w:rPr>
        <w:t>（大正</w:t>
      </w:r>
      <w:r w:rsidRPr="00640E9B">
        <w:rPr>
          <w:sz w:val="22"/>
          <w:szCs w:val="22"/>
        </w:rPr>
        <w:t>22</w:t>
      </w:r>
      <w:r w:rsidRPr="00640E9B">
        <w:rPr>
          <w:sz w:val="22"/>
          <w:szCs w:val="22"/>
        </w:rPr>
        <w:t>，</w:t>
      </w:r>
      <w:r w:rsidRPr="00640E9B">
        <w:rPr>
          <w:sz w:val="22"/>
          <w:szCs w:val="22"/>
        </w:rPr>
        <w:t>120b</w:t>
      </w:r>
      <w:r w:rsidRPr="00640E9B">
        <w:rPr>
          <w:sz w:val="22"/>
          <w:szCs w:val="22"/>
        </w:rPr>
        <w:t>）。《四分律》卷</w:t>
      </w:r>
      <w:r w:rsidRPr="00640E9B">
        <w:rPr>
          <w:sz w:val="22"/>
          <w:szCs w:val="22"/>
        </w:rPr>
        <w:t>35</w:t>
      </w:r>
      <w:r w:rsidRPr="00640E9B">
        <w:rPr>
          <w:sz w:val="22"/>
          <w:szCs w:val="22"/>
        </w:rPr>
        <w:t>（大正</w:t>
      </w:r>
      <w:r w:rsidRPr="00640E9B">
        <w:rPr>
          <w:sz w:val="22"/>
          <w:szCs w:val="22"/>
        </w:rPr>
        <w:t>22</w:t>
      </w:r>
      <w:r w:rsidRPr="00640E9B">
        <w:rPr>
          <w:sz w:val="22"/>
          <w:szCs w:val="22"/>
        </w:rPr>
        <w:t>，</w:t>
      </w:r>
      <w:r w:rsidRPr="00640E9B">
        <w:rPr>
          <w:sz w:val="22"/>
          <w:szCs w:val="22"/>
        </w:rPr>
        <w:t>815c</w:t>
      </w:r>
      <w:r w:rsidR="00E725F8">
        <w:rPr>
          <w:sz w:val="22"/>
          <w:szCs w:val="22"/>
        </w:rPr>
        <w:t>–</w:t>
      </w:r>
      <w:r w:rsidRPr="00640E9B">
        <w:rPr>
          <w:sz w:val="22"/>
          <w:szCs w:val="22"/>
        </w:rPr>
        <w:t>816a</w:t>
      </w:r>
      <w:r w:rsidRPr="00640E9B">
        <w:rPr>
          <w:sz w:val="22"/>
          <w:szCs w:val="22"/>
        </w:rPr>
        <w:t>）。《摩訶僧祇律》卷</w:t>
      </w:r>
      <w:r w:rsidRPr="00640E9B">
        <w:rPr>
          <w:sz w:val="22"/>
          <w:szCs w:val="22"/>
        </w:rPr>
        <w:t>23</w:t>
      </w:r>
      <w:r w:rsidRPr="00640E9B">
        <w:rPr>
          <w:sz w:val="22"/>
          <w:szCs w:val="22"/>
        </w:rPr>
        <w:t>（大正</w:t>
      </w:r>
      <w:r w:rsidRPr="00640E9B">
        <w:rPr>
          <w:sz w:val="22"/>
          <w:szCs w:val="22"/>
        </w:rPr>
        <w:t>22</w:t>
      </w:r>
      <w:r w:rsidRPr="00640E9B">
        <w:rPr>
          <w:sz w:val="22"/>
          <w:szCs w:val="22"/>
        </w:rPr>
        <w:t>，</w:t>
      </w:r>
      <w:r w:rsidRPr="00640E9B">
        <w:rPr>
          <w:sz w:val="22"/>
          <w:szCs w:val="22"/>
        </w:rPr>
        <w:t>413c</w:t>
      </w:r>
      <w:r w:rsidR="00E725F8">
        <w:rPr>
          <w:sz w:val="22"/>
          <w:szCs w:val="22"/>
        </w:rPr>
        <w:t>–</w:t>
      </w:r>
      <w:r w:rsidRPr="00640E9B">
        <w:rPr>
          <w:sz w:val="22"/>
          <w:szCs w:val="22"/>
        </w:rPr>
        <w:t>415a</w:t>
      </w:r>
      <w:r w:rsidRPr="00640E9B">
        <w:rPr>
          <w:sz w:val="22"/>
          <w:szCs w:val="22"/>
        </w:rPr>
        <w:t>）。《十誦律》卷</w:t>
      </w:r>
      <w:r w:rsidRPr="00640E9B">
        <w:rPr>
          <w:sz w:val="22"/>
          <w:szCs w:val="22"/>
        </w:rPr>
        <w:t>21</w:t>
      </w:r>
      <w:r w:rsidRPr="00640E9B">
        <w:rPr>
          <w:sz w:val="22"/>
          <w:szCs w:val="22"/>
        </w:rPr>
        <w:t>（大正</w:t>
      </w:r>
      <w:r w:rsidRPr="00640E9B">
        <w:rPr>
          <w:sz w:val="22"/>
          <w:szCs w:val="22"/>
        </w:rPr>
        <w:t>23</w:t>
      </w:r>
      <w:r w:rsidRPr="00640E9B">
        <w:rPr>
          <w:sz w:val="22"/>
          <w:szCs w:val="22"/>
        </w:rPr>
        <w:t>，</w:t>
      </w:r>
      <w:r w:rsidRPr="00640E9B">
        <w:rPr>
          <w:sz w:val="22"/>
          <w:szCs w:val="22"/>
        </w:rPr>
        <w:t>156c</w:t>
      </w:r>
      <w:r w:rsidRPr="00640E9B">
        <w:rPr>
          <w:sz w:val="22"/>
          <w:szCs w:val="22"/>
        </w:rPr>
        <w:t>）。《增支部》「四集」，作四沙門支（日譯南傳</w:t>
      </w:r>
      <w:r w:rsidRPr="00640E9B">
        <w:rPr>
          <w:sz w:val="22"/>
          <w:szCs w:val="22"/>
        </w:rPr>
        <w:t>18</w:t>
      </w:r>
      <w:r w:rsidRPr="00640E9B">
        <w:rPr>
          <w:sz w:val="22"/>
          <w:szCs w:val="22"/>
        </w:rPr>
        <w:t>，</w:t>
      </w:r>
      <w:r w:rsidRPr="00640E9B">
        <w:rPr>
          <w:sz w:val="22"/>
          <w:szCs w:val="22"/>
        </w:rPr>
        <w:t>48</w:t>
      </w:r>
      <w:r w:rsidR="00E725F8">
        <w:rPr>
          <w:sz w:val="22"/>
          <w:szCs w:val="22"/>
        </w:rPr>
        <w:t>–</w:t>
      </w:r>
      <w:r w:rsidRPr="00640E9B">
        <w:rPr>
          <w:sz w:val="22"/>
          <w:szCs w:val="22"/>
        </w:rPr>
        <w:t>49</w:t>
      </w:r>
      <w:r w:rsidRPr="00640E9B">
        <w:rPr>
          <w:sz w:val="22"/>
          <w:szCs w:val="22"/>
        </w:rPr>
        <w:t>）。</w:t>
      </w:r>
    </w:p>
  </w:footnote>
  <w:footnote w:id="71">
    <w:p w:rsidR="00475315" w:rsidRPr="00640E9B" w:rsidRDefault="00475315" w:rsidP="0057741D">
      <w:pPr>
        <w:pStyle w:val="a3"/>
        <w:ind w:left="220" w:hanging="220"/>
        <w:jc w:val="both"/>
        <w:rPr>
          <w:sz w:val="22"/>
          <w:szCs w:val="22"/>
        </w:rPr>
      </w:pPr>
      <w:r w:rsidRPr="00640E9B">
        <w:rPr>
          <w:rStyle w:val="a7"/>
          <w:sz w:val="22"/>
          <w:szCs w:val="22"/>
        </w:rPr>
        <w:footnoteRef/>
      </w:r>
      <w:r w:rsidR="003F49D4">
        <w:rPr>
          <w:sz w:val="22"/>
          <w:szCs w:val="22"/>
        </w:rPr>
        <w:t xml:space="preserve"> [</w:t>
      </w:r>
      <w:r w:rsidRPr="00640E9B">
        <w:rPr>
          <w:sz w:val="22"/>
          <w:szCs w:val="22"/>
        </w:rPr>
        <w:t>原書</w:t>
      </w:r>
      <w:r w:rsidR="00EE5497">
        <w:rPr>
          <w:sz w:val="22"/>
          <w:szCs w:val="22"/>
        </w:rPr>
        <w:t>p. 213</w:t>
      </w:r>
      <w:r w:rsidRPr="00640E9B">
        <w:rPr>
          <w:sz w:val="22"/>
          <w:szCs w:val="22"/>
        </w:rPr>
        <w:t>註</w:t>
      </w:r>
      <w:r w:rsidRPr="00640E9B">
        <w:rPr>
          <w:sz w:val="22"/>
          <w:szCs w:val="22"/>
        </w:rPr>
        <w:t>6</w:t>
      </w:r>
      <w:r w:rsidR="003F49D4">
        <w:rPr>
          <w:sz w:val="22"/>
          <w:szCs w:val="22"/>
        </w:rPr>
        <w:t>]</w:t>
      </w:r>
      <w:r w:rsidRPr="00640E9B">
        <w:rPr>
          <w:sz w:val="22"/>
          <w:szCs w:val="22"/>
        </w:rPr>
        <w:t>《摩訶僧祇律》卷</w:t>
      </w:r>
      <w:r w:rsidRPr="00640E9B">
        <w:rPr>
          <w:sz w:val="22"/>
          <w:szCs w:val="22"/>
        </w:rPr>
        <w:t>23</w:t>
      </w:r>
      <w:r w:rsidRPr="00640E9B">
        <w:rPr>
          <w:sz w:val="22"/>
          <w:szCs w:val="22"/>
        </w:rPr>
        <w:t>（大正</w:t>
      </w:r>
      <w:r w:rsidRPr="00640E9B">
        <w:rPr>
          <w:sz w:val="22"/>
          <w:szCs w:val="22"/>
        </w:rPr>
        <w:t>22</w:t>
      </w:r>
      <w:r w:rsidRPr="00640E9B">
        <w:rPr>
          <w:sz w:val="22"/>
          <w:szCs w:val="22"/>
        </w:rPr>
        <w:t>，</w:t>
      </w:r>
      <w:r w:rsidRPr="00640E9B">
        <w:rPr>
          <w:sz w:val="22"/>
          <w:szCs w:val="22"/>
        </w:rPr>
        <w:t>415a</w:t>
      </w:r>
      <w:r w:rsidRPr="00640E9B">
        <w:rPr>
          <w:sz w:val="22"/>
          <w:szCs w:val="22"/>
        </w:rPr>
        <w:t>）。</w:t>
      </w:r>
    </w:p>
  </w:footnote>
  <w:footnote w:id="72">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印順導師《原始佛教聖典之集成》，</w:t>
      </w:r>
      <w:r w:rsidRPr="00640E9B">
        <w:rPr>
          <w:sz w:val="22"/>
          <w:szCs w:val="22"/>
        </w:rPr>
        <w:t>p.</w:t>
      </w:r>
      <w:r w:rsidR="00833BC9">
        <w:rPr>
          <w:sz w:val="22"/>
          <w:szCs w:val="22"/>
        </w:rPr>
        <w:t xml:space="preserve"> </w:t>
      </w:r>
      <w:r w:rsidRPr="00640E9B">
        <w:rPr>
          <w:sz w:val="22"/>
          <w:szCs w:val="22"/>
        </w:rPr>
        <w:t>15</w:t>
      </w:r>
      <w:r w:rsidRPr="00640E9B">
        <w:rPr>
          <w:sz w:val="22"/>
          <w:szCs w:val="22"/>
        </w:rPr>
        <w:t>：「</w:t>
      </w:r>
      <w:r w:rsidRPr="0038383A">
        <w:rPr>
          <w:rFonts w:ascii="標楷體" w:eastAsia="標楷體" w:hAnsi="標楷體"/>
          <w:sz w:val="22"/>
          <w:szCs w:val="22"/>
        </w:rPr>
        <w:t>向眾誦出，還不能說是結集（合誦）。將誦出的文句，經在會大眾的共同審定，認為是佛說，是佛法。這樣的經過共同審定，等於全體的共同誦出，這才名為結集。</w:t>
      </w:r>
      <w:r w:rsidRPr="00640E9B">
        <w:rPr>
          <w:sz w:val="22"/>
          <w:szCs w:val="22"/>
        </w:rPr>
        <w:t>」</w:t>
      </w:r>
    </w:p>
  </w:footnote>
  <w:footnote w:id="73">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印順導師《原始佛教聖典之集成》，</w:t>
      </w:r>
      <w:r w:rsidRPr="00640E9B">
        <w:rPr>
          <w:sz w:val="22"/>
          <w:szCs w:val="22"/>
        </w:rPr>
        <w:t>p.</w:t>
      </w:r>
      <w:r w:rsidR="00833BC9">
        <w:rPr>
          <w:sz w:val="22"/>
          <w:szCs w:val="22"/>
        </w:rPr>
        <w:t xml:space="preserve"> </w:t>
      </w:r>
      <w:r w:rsidRPr="00640E9B">
        <w:rPr>
          <w:sz w:val="22"/>
          <w:szCs w:val="22"/>
        </w:rPr>
        <w:t>552</w:t>
      </w:r>
      <w:r w:rsidRPr="00640E9B">
        <w:rPr>
          <w:sz w:val="22"/>
          <w:szCs w:val="22"/>
        </w:rPr>
        <w:t>：「</w:t>
      </w:r>
      <w:r w:rsidRPr="000E64ED">
        <w:rPr>
          <w:rFonts w:ascii="標楷體" w:eastAsia="標楷體" w:hAnsi="標楷體"/>
          <w:sz w:val="22"/>
          <w:szCs w:val="22"/>
        </w:rPr>
        <w:t>以增一法── 一、二、三等為次第而集成聖典的，在《長部》中，有《十上經》、《等誦經》。《長阿含》與之相當的，是《十上經》、《眾集經》。</w:t>
      </w:r>
      <w:r w:rsidRPr="00640E9B">
        <w:rPr>
          <w:sz w:val="22"/>
          <w:szCs w:val="22"/>
        </w:rPr>
        <w:t>」</w:t>
      </w:r>
    </w:p>
  </w:footnote>
  <w:footnote w:id="74">
    <w:p w:rsidR="00475315" w:rsidRPr="00640E9B" w:rsidRDefault="00475315" w:rsidP="0057741D">
      <w:pPr>
        <w:pStyle w:val="a3"/>
        <w:ind w:left="220" w:hanging="220"/>
        <w:jc w:val="both"/>
        <w:rPr>
          <w:sz w:val="22"/>
          <w:szCs w:val="22"/>
        </w:rPr>
      </w:pPr>
      <w:r w:rsidRPr="00640E9B">
        <w:rPr>
          <w:rStyle w:val="a7"/>
          <w:sz w:val="22"/>
          <w:szCs w:val="22"/>
        </w:rPr>
        <w:footnoteRef/>
      </w:r>
      <w:r w:rsidR="00094EED">
        <w:rPr>
          <w:sz w:val="22"/>
          <w:szCs w:val="22"/>
        </w:rPr>
        <w:t xml:space="preserve"> [</w:t>
      </w:r>
      <w:r w:rsidRPr="00640E9B">
        <w:rPr>
          <w:sz w:val="22"/>
          <w:szCs w:val="22"/>
        </w:rPr>
        <w:t>原書</w:t>
      </w:r>
      <w:r w:rsidR="00EE5497">
        <w:rPr>
          <w:sz w:val="22"/>
          <w:szCs w:val="22"/>
        </w:rPr>
        <w:t>p. 213</w:t>
      </w:r>
      <w:r w:rsidRPr="00640E9B">
        <w:rPr>
          <w:sz w:val="22"/>
          <w:szCs w:val="22"/>
        </w:rPr>
        <w:t>註</w:t>
      </w:r>
      <w:r w:rsidRPr="00640E9B">
        <w:rPr>
          <w:sz w:val="22"/>
          <w:szCs w:val="22"/>
        </w:rPr>
        <w:t>7</w:t>
      </w:r>
      <w:r w:rsidR="00094EED">
        <w:rPr>
          <w:sz w:val="22"/>
          <w:szCs w:val="22"/>
        </w:rPr>
        <w:t>]</w:t>
      </w:r>
      <w:r w:rsidRPr="00640E9B">
        <w:rPr>
          <w:sz w:val="22"/>
          <w:szCs w:val="22"/>
        </w:rPr>
        <w:t>《長阿含經》卷</w:t>
      </w:r>
      <w:r w:rsidRPr="00640E9B">
        <w:rPr>
          <w:sz w:val="22"/>
          <w:szCs w:val="22"/>
        </w:rPr>
        <w:t>8</w:t>
      </w:r>
      <w:r w:rsidRPr="00640E9B">
        <w:rPr>
          <w:sz w:val="22"/>
          <w:szCs w:val="22"/>
        </w:rPr>
        <w:t>《眾集經》（大正</w:t>
      </w:r>
      <w:r w:rsidRPr="00640E9B">
        <w:rPr>
          <w:sz w:val="22"/>
          <w:szCs w:val="22"/>
        </w:rPr>
        <w:t>1</w:t>
      </w:r>
      <w:r w:rsidRPr="00640E9B">
        <w:rPr>
          <w:sz w:val="22"/>
          <w:szCs w:val="22"/>
        </w:rPr>
        <w:t>，</w:t>
      </w:r>
      <w:r w:rsidRPr="00640E9B">
        <w:rPr>
          <w:sz w:val="22"/>
          <w:szCs w:val="22"/>
        </w:rPr>
        <w:t>51a</w:t>
      </w:r>
      <w:r w:rsidRPr="00640E9B">
        <w:rPr>
          <w:sz w:val="22"/>
          <w:szCs w:val="22"/>
        </w:rPr>
        <w:t>）。</w:t>
      </w:r>
    </w:p>
  </w:footnote>
  <w:footnote w:id="75">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畦：ㄑㄧ</w:t>
      </w:r>
      <w:r w:rsidRPr="00640E9B">
        <w:rPr>
          <w:sz w:val="22"/>
          <w:szCs w:val="22"/>
        </w:rPr>
        <w:t>ˊ</w:t>
      </w:r>
      <w:r w:rsidRPr="00640E9B">
        <w:rPr>
          <w:sz w:val="22"/>
          <w:szCs w:val="22"/>
        </w:rPr>
        <w:t>有一定界限的長條田塊。（《漢語大詞典（七）》，</w:t>
      </w:r>
      <w:r w:rsidRPr="00640E9B">
        <w:rPr>
          <w:sz w:val="22"/>
          <w:szCs w:val="22"/>
        </w:rPr>
        <w:t>p.</w:t>
      </w:r>
      <w:r w:rsidR="00833BC9">
        <w:rPr>
          <w:sz w:val="22"/>
          <w:szCs w:val="22"/>
        </w:rPr>
        <w:t xml:space="preserve"> </w:t>
      </w:r>
      <w:r w:rsidRPr="00640E9B">
        <w:rPr>
          <w:sz w:val="22"/>
          <w:szCs w:val="22"/>
        </w:rPr>
        <w:t>1340</w:t>
      </w:r>
      <w:r w:rsidRPr="00640E9B">
        <w:rPr>
          <w:sz w:val="22"/>
          <w:szCs w:val="22"/>
        </w:rPr>
        <w:t>）</w:t>
      </w:r>
    </w:p>
  </w:footnote>
  <w:footnote w:id="76">
    <w:p w:rsidR="00475315" w:rsidRPr="00640E9B" w:rsidRDefault="00475315" w:rsidP="0057741D">
      <w:pPr>
        <w:pStyle w:val="a3"/>
        <w:ind w:left="220" w:hanging="220"/>
        <w:jc w:val="both"/>
        <w:rPr>
          <w:sz w:val="22"/>
          <w:szCs w:val="22"/>
        </w:rPr>
      </w:pPr>
      <w:r w:rsidRPr="00640E9B">
        <w:rPr>
          <w:rStyle w:val="a7"/>
          <w:sz w:val="22"/>
          <w:szCs w:val="22"/>
        </w:rPr>
        <w:footnoteRef/>
      </w:r>
      <w:r w:rsidR="000E64ED">
        <w:rPr>
          <w:rFonts w:hint="eastAsia"/>
          <w:sz w:val="22"/>
          <w:szCs w:val="22"/>
        </w:rPr>
        <w:t xml:space="preserve"> </w:t>
      </w:r>
      <w:r w:rsidR="000E64ED">
        <w:rPr>
          <w:sz w:val="22"/>
          <w:szCs w:val="22"/>
        </w:rPr>
        <w:t>[</w:t>
      </w:r>
      <w:r w:rsidRPr="00640E9B">
        <w:rPr>
          <w:sz w:val="22"/>
          <w:szCs w:val="22"/>
        </w:rPr>
        <w:t>原書</w:t>
      </w:r>
      <w:r w:rsidR="00EE5497">
        <w:rPr>
          <w:sz w:val="22"/>
          <w:szCs w:val="22"/>
        </w:rPr>
        <w:t>p. 213</w:t>
      </w:r>
      <w:r w:rsidRPr="00640E9B">
        <w:rPr>
          <w:sz w:val="22"/>
          <w:szCs w:val="22"/>
        </w:rPr>
        <w:t>註</w:t>
      </w:r>
      <w:r w:rsidRPr="00640E9B">
        <w:rPr>
          <w:sz w:val="22"/>
          <w:szCs w:val="22"/>
        </w:rPr>
        <w:t>8</w:t>
      </w:r>
      <w:r w:rsidR="000E64ED">
        <w:rPr>
          <w:sz w:val="22"/>
          <w:szCs w:val="22"/>
        </w:rPr>
        <w:t>]</w:t>
      </w:r>
      <w:r w:rsidRPr="00640E9B">
        <w:rPr>
          <w:sz w:val="22"/>
          <w:szCs w:val="22"/>
        </w:rPr>
        <w:t>《彌沙塞部和醯五分律》卷</w:t>
      </w:r>
      <w:r w:rsidRPr="00640E9B">
        <w:rPr>
          <w:sz w:val="22"/>
          <w:szCs w:val="22"/>
        </w:rPr>
        <w:t>7</w:t>
      </w:r>
      <w:r w:rsidRPr="00640E9B">
        <w:rPr>
          <w:sz w:val="22"/>
          <w:szCs w:val="22"/>
        </w:rPr>
        <w:t>（大正</w:t>
      </w:r>
      <w:r w:rsidRPr="00640E9B">
        <w:rPr>
          <w:sz w:val="22"/>
          <w:szCs w:val="22"/>
        </w:rPr>
        <w:t>22</w:t>
      </w:r>
      <w:r w:rsidRPr="00640E9B">
        <w:rPr>
          <w:sz w:val="22"/>
          <w:szCs w:val="22"/>
        </w:rPr>
        <w:t>，</w:t>
      </w:r>
      <w:r w:rsidRPr="00640E9B">
        <w:rPr>
          <w:sz w:val="22"/>
          <w:szCs w:val="22"/>
        </w:rPr>
        <w:t>53a</w:t>
      </w:r>
      <w:r w:rsidRPr="00640E9B">
        <w:rPr>
          <w:sz w:val="22"/>
          <w:szCs w:val="22"/>
        </w:rPr>
        <w:t>）。</w:t>
      </w:r>
    </w:p>
  </w:footnote>
  <w:footnote w:id="77">
    <w:p w:rsidR="00475315" w:rsidRPr="00640E9B" w:rsidRDefault="00475315" w:rsidP="0057741D">
      <w:pPr>
        <w:pStyle w:val="a3"/>
        <w:ind w:left="220" w:hanging="220"/>
        <w:jc w:val="both"/>
        <w:rPr>
          <w:sz w:val="22"/>
          <w:szCs w:val="22"/>
        </w:rPr>
      </w:pPr>
      <w:r w:rsidRPr="00640E9B">
        <w:rPr>
          <w:rStyle w:val="a7"/>
          <w:sz w:val="22"/>
          <w:szCs w:val="22"/>
        </w:rPr>
        <w:footnoteRef/>
      </w:r>
      <w:r w:rsidR="000E64ED">
        <w:rPr>
          <w:rFonts w:hint="eastAsia"/>
          <w:sz w:val="22"/>
          <w:szCs w:val="22"/>
        </w:rPr>
        <w:t xml:space="preserve"> [</w:t>
      </w:r>
      <w:r w:rsidRPr="00640E9B">
        <w:rPr>
          <w:sz w:val="22"/>
          <w:szCs w:val="22"/>
        </w:rPr>
        <w:t>原書</w:t>
      </w:r>
      <w:r w:rsidR="00EE5497">
        <w:rPr>
          <w:sz w:val="22"/>
          <w:szCs w:val="22"/>
        </w:rPr>
        <w:t>p. 213</w:t>
      </w:r>
      <w:r w:rsidRPr="00640E9B">
        <w:rPr>
          <w:sz w:val="22"/>
          <w:szCs w:val="22"/>
        </w:rPr>
        <w:t>註</w:t>
      </w:r>
      <w:r w:rsidRPr="00640E9B">
        <w:rPr>
          <w:sz w:val="22"/>
          <w:szCs w:val="22"/>
        </w:rPr>
        <w:t>9</w:t>
      </w:r>
      <w:r w:rsidR="000E64ED">
        <w:rPr>
          <w:sz w:val="22"/>
          <w:szCs w:val="22"/>
        </w:rPr>
        <w:t>]</w:t>
      </w:r>
      <w:r w:rsidRPr="00640E9B">
        <w:rPr>
          <w:sz w:val="22"/>
          <w:szCs w:val="22"/>
        </w:rPr>
        <w:t>《十誦律》卷</w:t>
      </w:r>
      <w:r w:rsidRPr="00640E9B">
        <w:rPr>
          <w:sz w:val="22"/>
          <w:szCs w:val="22"/>
        </w:rPr>
        <w:t>13</w:t>
      </w:r>
      <w:r w:rsidRPr="00640E9B">
        <w:rPr>
          <w:sz w:val="22"/>
          <w:szCs w:val="22"/>
        </w:rPr>
        <w:t>（大正</w:t>
      </w:r>
      <w:r w:rsidRPr="00640E9B">
        <w:rPr>
          <w:sz w:val="22"/>
          <w:szCs w:val="22"/>
        </w:rPr>
        <w:t>23</w:t>
      </w:r>
      <w:r w:rsidRPr="00640E9B">
        <w:rPr>
          <w:sz w:val="22"/>
          <w:szCs w:val="22"/>
        </w:rPr>
        <w:t>，</w:t>
      </w:r>
      <w:r w:rsidRPr="00640E9B">
        <w:rPr>
          <w:sz w:val="22"/>
          <w:szCs w:val="22"/>
        </w:rPr>
        <w:t>95c</w:t>
      </w:r>
      <w:r w:rsidRPr="00640E9B">
        <w:rPr>
          <w:sz w:val="22"/>
          <w:szCs w:val="22"/>
        </w:rPr>
        <w:t>）。《根本說一切有部毘奈耶》卷</w:t>
      </w:r>
      <w:r w:rsidRPr="00640E9B">
        <w:rPr>
          <w:sz w:val="22"/>
          <w:szCs w:val="22"/>
        </w:rPr>
        <w:t>36</w:t>
      </w:r>
      <w:r w:rsidRPr="00640E9B">
        <w:rPr>
          <w:sz w:val="22"/>
          <w:szCs w:val="22"/>
        </w:rPr>
        <w:t>（大正</w:t>
      </w:r>
      <w:r w:rsidRPr="00640E9B">
        <w:rPr>
          <w:sz w:val="22"/>
          <w:szCs w:val="22"/>
        </w:rPr>
        <w:t>23</w:t>
      </w:r>
      <w:r w:rsidRPr="00640E9B">
        <w:rPr>
          <w:sz w:val="22"/>
          <w:szCs w:val="22"/>
        </w:rPr>
        <w:t>，</w:t>
      </w:r>
      <w:r w:rsidRPr="00640E9B">
        <w:rPr>
          <w:sz w:val="22"/>
          <w:szCs w:val="22"/>
        </w:rPr>
        <w:t>825a</w:t>
      </w:r>
      <w:r w:rsidR="00E725F8">
        <w:rPr>
          <w:sz w:val="22"/>
          <w:szCs w:val="22"/>
        </w:rPr>
        <w:t>–</w:t>
      </w:r>
      <w:r w:rsidRPr="00640E9B">
        <w:rPr>
          <w:sz w:val="22"/>
          <w:szCs w:val="22"/>
        </w:rPr>
        <w:t>826c</w:t>
      </w:r>
      <w:r w:rsidRPr="00640E9B">
        <w:rPr>
          <w:sz w:val="22"/>
          <w:szCs w:val="22"/>
        </w:rPr>
        <w:t>）。</w:t>
      </w:r>
    </w:p>
  </w:footnote>
  <w:footnote w:id="78">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印順導師《華雨集第三冊》，</w:t>
      </w:r>
      <w:r w:rsidRPr="00640E9B">
        <w:rPr>
          <w:sz w:val="22"/>
          <w:szCs w:val="22"/>
        </w:rPr>
        <w:t>p.</w:t>
      </w:r>
      <w:r w:rsidR="00833BC9">
        <w:rPr>
          <w:sz w:val="22"/>
          <w:szCs w:val="22"/>
        </w:rPr>
        <w:t xml:space="preserve"> </w:t>
      </w:r>
      <w:r w:rsidRPr="00640E9B">
        <w:rPr>
          <w:sz w:val="22"/>
          <w:szCs w:val="22"/>
        </w:rPr>
        <w:t>25</w:t>
      </w:r>
      <w:r w:rsidRPr="00640E9B">
        <w:rPr>
          <w:sz w:val="22"/>
          <w:szCs w:val="22"/>
        </w:rPr>
        <w:t>：「</w:t>
      </w:r>
      <w:r w:rsidRPr="00922BFC">
        <w:rPr>
          <w:rFonts w:ascii="標楷體" w:eastAsia="標楷體" w:hAnsi="標楷體"/>
          <w:sz w:val="22"/>
          <w:szCs w:val="22"/>
        </w:rPr>
        <w:t>出家受四依法，並不是一定非苦不可。所以不一定乞食，也可以受請；不一定糞掃衣，也可以受施衣；不一定樹下坐，也可以住房舍重閣；不一定陳棄藥，也可以食酥等。</w:t>
      </w:r>
      <w:r w:rsidRPr="00640E9B">
        <w:rPr>
          <w:sz w:val="22"/>
          <w:szCs w:val="22"/>
        </w:rPr>
        <w:t>」</w:t>
      </w:r>
    </w:p>
  </w:footnote>
  <w:footnote w:id="79">
    <w:p w:rsidR="00475315" w:rsidRPr="00640E9B" w:rsidRDefault="00475315" w:rsidP="0057741D">
      <w:pPr>
        <w:pStyle w:val="a3"/>
        <w:ind w:left="220" w:hanging="220"/>
        <w:jc w:val="both"/>
        <w:rPr>
          <w:sz w:val="22"/>
          <w:szCs w:val="22"/>
        </w:rPr>
      </w:pPr>
      <w:r w:rsidRPr="00640E9B">
        <w:rPr>
          <w:rStyle w:val="a7"/>
          <w:sz w:val="22"/>
          <w:szCs w:val="22"/>
        </w:rPr>
        <w:footnoteRef/>
      </w:r>
      <w:r w:rsidR="00D34F0A">
        <w:rPr>
          <w:sz w:val="22"/>
          <w:szCs w:val="22"/>
        </w:rPr>
        <w:t xml:space="preserve"> [</w:t>
      </w:r>
      <w:r w:rsidRPr="00640E9B">
        <w:rPr>
          <w:sz w:val="22"/>
          <w:szCs w:val="22"/>
        </w:rPr>
        <w:t>原書</w:t>
      </w:r>
      <w:r w:rsidR="00EE5497">
        <w:rPr>
          <w:sz w:val="22"/>
          <w:szCs w:val="22"/>
        </w:rPr>
        <w:t>p. 213</w:t>
      </w:r>
      <w:r w:rsidRPr="00640E9B">
        <w:rPr>
          <w:sz w:val="22"/>
          <w:szCs w:val="22"/>
        </w:rPr>
        <w:t>註</w:t>
      </w:r>
      <w:r w:rsidRPr="00640E9B">
        <w:rPr>
          <w:sz w:val="22"/>
          <w:szCs w:val="22"/>
        </w:rPr>
        <w:t>10</w:t>
      </w:r>
      <w:r w:rsidR="00D34F0A">
        <w:rPr>
          <w:sz w:val="22"/>
          <w:szCs w:val="22"/>
        </w:rPr>
        <w:t>]</w:t>
      </w:r>
      <w:r w:rsidRPr="00640E9B">
        <w:rPr>
          <w:sz w:val="22"/>
          <w:szCs w:val="22"/>
        </w:rPr>
        <w:t>《雜阿含經》卷</w:t>
      </w:r>
      <w:r w:rsidRPr="00640E9B">
        <w:rPr>
          <w:sz w:val="22"/>
          <w:szCs w:val="22"/>
        </w:rPr>
        <w:t>33</w:t>
      </w:r>
      <w:r w:rsidRPr="00640E9B">
        <w:rPr>
          <w:sz w:val="22"/>
          <w:szCs w:val="22"/>
        </w:rPr>
        <w:t>（大正</w:t>
      </w:r>
      <w:r w:rsidRPr="00640E9B">
        <w:rPr>
          <w:sz w:val="22"/>
          <w:szCs w:val="22"/>
        </w:rPr>
        <w:t>2</w:t>
      </w:r>
      <w:r w:rsidRPr="00640E9B">
        <w:rPr>
          <w:sz w:val="22"/>
          <w:szCs w:val="22"/>
        </w:rPr>
        <w:t>，</w:t>
      </w:r>
      <w:r w:rsidRPr="00640E9B">
        <w:rPr>
          <w:sz w:val="22"/>
          <w:szCs w:val="22"/>
        </w:rPr>
        <w:t>240b</w:t>
      </w:r>
      <w:r w:rsidRPr="00640E9B">
        <w:rPr>
          <w:sz w:val="22"/>
          <w:szCs w:val="22"/>
        </w:rPr>
        <w:t>）。《別譯雜阿含經》卷</w:t>
      </w:r>
      <w:r w:rsidRPr="00640E9B">
        <w:rPr>
          <w:sz w:val="22"/>
          <w:szCs w:val="22"/>
        </w:rPr>
        <w:t>16</w:t>
      </w:r>
      <w:r w:rsidRPr="00640E9B">
        <w:rPr>
          <w:sz w:val="22"/>
          <w:szCs w:val="22"/>
        </w:rPr>
        <w:t>（大正</w:t>
      </w:r>
      <w:r w:rsidRPr="00640E9B">
        <w:rPr>
          <w:sz w:val="22"/>
          <w:szCs w:val="22"/>
        </w:rPr>
        <w:t>2</w:t>
      </w:r>
      <w:r w:rsidRPr="00640E9B">
        <w:rPr>
          <w:sz w:val="22"/>
          <w:szCs w:val="22"/>
        </w:rPr>
        <w:t>，</w:t>
      </w:r>
      <w:r w:rsidRPr="00640E9B">
        <w:rPr>
          <w:sz w:val="22"/>
          <w:szCs w:val="22"/>
        </w:rPr>
        <w:t>485c</w:t>
      </w:r>
      <w:r w:rsidRPr="00640E9B">
        <w:rPr>
          <w:sz w:val="22"/>
          <w:szCs w:val="22"/>
        </w:rPr>
        <w:t>）。</w:t>
      </w:r>
    </w:p>
  </w:footnote>
  <w:footnote w:id="80">
    <w:p w:rsidR="00475315" w:rsidRPr="00640E9B" w:rsidRDefault="00475315" w:rsidP="0057741D">
      <w:pPr>
        <w:pStyle w:val="a3"/>
        <w:ind w:left="220" w:hanging="220"/>
        <w:jc w:val="both"/>
        <w:rPr>
          <w:sz w:val="22"/>
          <w:szCs w:val="22"/>
        </w:rPr>
      </w:pPr>
      <w:r w:rsidRPr="00640E9B">
        <w:rPr>
          <w:rStyle w:val="a7"/>
          <w:sz w:val="22"/>
          <w:szCs w:val="22"/>
        </w:rPr>
        <w:footnoteRef/>
      </w:r>
      <w:r w:rsidR="00D34F0A">
        <w:rPr>
          <w:sz w:val="22"/>
          <w:szCs w:val="22"/>
        </w:rPr>
        <w:t xml:space="preserve"> [</w:t>
      </w:r>
      <w:r w:rsidRPr="00640E9B">
        <w:rPr>
          <w:sz w:val="22"/>
          <w:szCs w:val="22"/>
        </w:rPr>
        <w:t>原書</w:t>
      </w:r>
      <w:r w:rsidR="00EE5497">
        <w:rPr>
          <w:sz w:val="22"/>
          <w:szCs w:val="22"/>
        </w:rPr>
        <w:t>p. 213</w:t>
      </w:r>
      <w:r w:rsidRPr="00640E9B">
        <w:rPr>
          <w:sz w:val="22"/>
          <w:szCs w:val="22"/>
        </w:rPr>
        <w:t>註</w:t>
      </w:r>
      <w:r w:rsidRPr="00640E9B">
        <w:rPr>
          <w:sz w:val="22"/>
          <w:szCs w:val="22"/>
        </w:rPr>
        <w:t>11</w:t>
      </w:r>
      <w:r w:rsidR="00D34F0A">
        <w:rPr>
          <w:sz w:val="22"/>
          <w:szCs w:val="22"/>
        </w:rPr>
        <w:t>]</w:t>
      </w:r>
      <w:r w:rsidRPr="00640E9B">
        <w:rPr>
          <w:sz w:val="22"/>
          <w:szCs w:val="22"/>
        </w:rPr>
        <w:t>《雜阿含經》卷</w:t>
      </w:r>
      <w:r w:rsidRPr="00640E9B">
        <w:rPr>
          <w:sz w:val="22"/>
          <w:szCs w:val="22"/>
        </w:rPr>
        <w:t>41</w:t>
      </w:r>
      <w:r w:rsidRPr="00640E9B">
        <w:rPr>
          <w:sz w:val="22"/>
          <w:szCs w:val="22"/>
        </w:rPr>
        <w:t>（大正</w:t>
      </w:r>
      <w:r w:rsidRPr="00640E9B">
        <w:rPr>
          <w:sz w:val="22"/>
          <w:szCs w:val="22"/>
        </w:rPr>
        <w:t>2</w:t>
      </w:r>
      <w:r w:rsidRPr="00640E9B">
        <w:rPr>
          <w:sz w:val="22"/>
          <w:szCs w:val="22"/>
        </w:rPr>
        <w:t>，</w:t>
      </w:r>
      <w:r w:rsidRPr="00640E9B">
        <w:rPr>
          <w:sz w:val="22"/>
          <w:szCs w:val="22"/>
        </w:rPr>
        <w:t>301c</w:t>
      </w:r>
      <w:r w:rsidRPr="00640E9B">
        <w:rPr>
          <w:sz w:val="22"/>
          <w:szCs w:val="22"/>
        </w:rPr>
        <w:t>）。《別譯雜阿含經》卷</w:t>
      </w:r>
      <w:r w:rsidRPr="00640E9B">
        <w:rPr>
          <w:sz w:val="22"/>
          <w:szCs w:val="22"/>
        </w:rPr>
        <w:t>6</w:t>
      </w:r>
      <w:r w:rsidRPr="00640E9B">
        <w:rPr>
          <w:sz w:val="22"/>
          <w:szCs w:val="22"/>
        </w:rPr>
        <w:t>（大正</w:t>
      </w:r>
      <w:r w:rsidRPr="00640E9B">
        <w:rPr>
          <w:sz w:val="22"/>
          <w:szCs w:val="22"/>
        </w:rPr>
        <w:t>2</w:t>
      </w:r>
      <w:r w:rsidRPr="00640E9B">
        <w:rPr>
          <w:sz w:val="22"/>
          <w:szCs w:val="22"/>
        </w:rPr>
        <w:t>，</w:t>
      </w:r>
      <w:r w:rsidRPr="00640E9B">
        <w:rPr>
          <w:sz w:val="22"/>
          <w:szCs w:val="22"/>
        </w:rPr>
        <w:t>416b</w:t>
      </w:r>
      <w:r w:rsidRPr="00640E9B">
        <w:rPr>
          <w:sz w:val="22"/>
          <w:szCs w:val="22"/>
        </w:rPr>
        <w:t>）。</w:t>
      </w:r>
    </w:p>
  </w:footnote>
  <w:footnote w:id="81">
    <w:p w:rsidR="00475315" w:rsidRPr="00640E9B" w:rsidRDefault="00475315" w:rsidP="0024017F">
      <w:pPr>
        <w:pStyle w:val="a3"/>
        <w:ind w:left="220" w:hanging="220"/>
        <w:jc w:val="both"/>
        <w:rPr>
          <w:sz w:val="22"/>
          <w:szCs w:val="22"/>
        </w:rPr>
      </w:pPr>
      <w:r w:rsidRPr="00640E9B">
        <w:rPr>
          <w:rStyle w:val="a7"/>
          <w:sz w:val="22"/>
          <w:szCs w:val="22"/>
        </w:rPr>
        <w:footnoteRef/>
      </w:r>
      <w:r w:rsidR="00D34F0A">
        <w:rPr>
          <w:sz w:val="22"/>
          <w:szCs w:val="22"/>
        </w:rPr>
        <w:t xml:space="preserve"> [</w:t>
      </w:r>
      <w:r w:rsidRPr="00640E9B">
        <w:rPr>
          <w:sz w:val="22"/>
          <w:szCs w:val="22"/>
        </w:rPr>
        <w:t>原書</w:t>
      </w:r>
      <w:r w:rsidR="008D6159">
        <w:rPr>
          <w:sz w:val="22"/>
          <w:szCs w:val="22"/>
        </w:rPr>
        <w:t>p. 214</w:t>
      </w:r>
      <w:r w:rsidRPr="00640E9B">
        <w:rPr>
          <w:sz w:val="22"/>
          <w:szCs w:val="22"/>
        </w:rPr>
        <w:t>註</w:t>
      </w:r>
      <w:r w:rsidRPr="00640E9B">
        <w:rPr>
          <w:sz w:val="22"/>
          <w:szCs w:val="22"/>
        </w:rPr>
        <w:t>12</w:t>
      </w:r>
      <w:r w:rsidR="00D34F0A">
        <w:rPr>
          <w:sz w:val="22"/>
          <w:szCs w:val="22"/>
        </w:rPr>
        <w:t>]</w:t>
      </w:r>
      <w:r w:rsidRPr="00640E9B">
        <w:rPr>
          <w:sz w:val="22"/>
          <w:szCs w:val="22"/>
        </w:rPr>
        <w:t>《相應部》「無始相應」（日譯南傳</w:t>
      </w:r>
      <w:r w:rsidRPr="00640E9B">
        <w:rPr>
          <w:sz w:val="22"/>
          <w:szCs w:val="22"/>
        </w:rPr>
        <w:t>13</w:t>
      </w:r>
      <w:r w:rsidRPr="00640E9B">
        <w:rPr>
          <w:sz w:val="22"/>
          <w:szCs w:val="22"/>
        </w:rPr>
        <w:t>，</w:t>
      </w:r>
      <w:r w:rsidRPr="00640E9B">
        <w:rPr>
          <w:sz w:val="22"/>
          <w:szCs w:val="22"/>
        </w:rPr>
        <w:t>274</w:t>
      </w:r>
      <w:r w:rsidRPr="00640E9B">
        <w:rPr>
          <w:sz w:val="22"/>
          <w:szCs w:val="22"/>
        </w:rPr>
        <w:t>）。又「迦葉相應」（日譯南傳</w:t>
      </w:r>
      <w:r w:rsidRPr="00640E9B">
        <w:rPr>
          <w:sz w:val="22"/>
          <w:szCs w:val="22"/>
        </w:rPr>
        <w:t>13</w:t>
      </w:r>
      <w:r w:rsidRPr="00640E9B">
        <w:rPr>
          <w:sz w:val="22"/>
          <w:szCs w:val="22"/>
        </w:rPr>
        <w:t>，</w:t>
      </w:r>
      <w:r w:rsidRPr="00640E9B">
        <w:rPr>
          <w:sz w:val="22"/>
          <w:szCs w:val="22"/>
        </w:rPr>
        <w:t>297</w:t>
      </w:r>
      <w:r w:rsidRPr="00640E9B">
        <w:rPr>
          <w:sz w:val="22"/>
          <w:szCs w:val="22"/>
        </w:rPr>
        <w:t>）。</w:t>
      </w:r>
    </w:p>
  </w:footnote>
  <w:footnote w:id="82">
    <w:p w:rsidR="00475315" w:rsidRPr="00640E9B" w:rsidRDefault="00475315" w:rsidP="0057741D">
      <w:pPr>
        <w:pStyle w:val="a3"/>
        <w:ind w:left="220" w:hanging="220"/>
        <w:jc w:val="both"/>
        <w:rPr>
          <w:sz w:val="22"/>
          <w:szCs w:val="22"/>
        </w:rPr>
      </w:pPr>
      <w:r w:rsidRPr="00640E9B">
        <w:rPr>
          <w:rStyle w:val="a7"/>
          <w:sz w:val="22"/>
          <w:szCs w:val="22"/>
        </w:rPr>
        <w:footnoteRef/>
      </w:r>
      <w:r w:rsidR="00D34F0A">
        <w:rPr>
          <w:sz w:val="22"/>
          <w:szCs w:val="22"/>
        </w:rPr>
        <w:t xml:space="preserve"> [</w:t>
      </w:r>
      <w:r w:rsidRPr="00640E9B">
        <w:rPr>
          <w:sz w:val="22"/>
          <w:szCs w:val="22"/>
        </w:rPr>
        <w:t>原書</w:t>
      </w:r>
      <w:r w:rsidR="008D6159">
        <w:rPr>
          <w:sz w:val="22"/>
          <w:szCs w:val="22"/>
        </w:rPr>
        <w:t>p. 214</w:t>
      </w:r>
      <w:r w:rsidRPr="00640E9B">
        <w:rPr>
          <w:sz w:val="22"/>
          <w:szCs w:val="22"/>
        </w:rPr>
        <w:t>註</w:t>
      </w:r>
      <w:r w:rsidRPr="00640E9B">
        <w:rPr>
          <w:sz w:val="22"/>
          <w:szCs w:val="22"/>
        </w:rPr>
        <w:t>13</w:t>
      </w:r>
      <w:r w:rsidR="00D34F0A">
        <w:rPr>
          <w:sz w:val="22"/>
          <w:szCs w:val="22"/>
        </w:rPr>
        <w:t>]</w:t>
      </w:r>
      <w:r w:rsidRPr="00640E9B">
        <w:rPr>
          <w:sz w:val="22"/>
          <w:szCs w:val="22"/>
        </w:rPr>
        <w:t>《增壹阿含經》卷</w:t>
      </w:r>
      <w:r w:rsidRPr="00640E9B">
        <w:rPr>
          <w:sz w:val="22"/>
          <w:szCs w:val="22"/>
        </w:rPr>
        <w:t>5</w:t>
      </w:r>
      <w:r w:rsidRPr="00640E9B">
        <w:rPr>
          <w:sz w:val="22"/>
          <w:szCs w:val="22"/>
        </w:rPr>
        <w:t>（大正</w:t>
      </w:r>
      <w:r w:rsidRPr="00640E9B">
        <w:rPr>
          <w:sz w:val="22"/>
          <w:szCs w:val="22"/>
        </w:rPr>
        <w:t>2</w:t>
      </w:r>
      <w:r w:rsidRPr="00640E9B">
        <w:rPr>
          <w:sz w:val="22"/>
          <w:szCs w:val="22"/>
        </w:rPr>
        <w:t>，</w:t>
      </w:r>
      <w:r w:rsidRPr="00640E9B">
        <w:rPr>
          <w:sz w:val="22"/>
          <w:szCs w:val="22"/>
        </w:rPr>
        <w:t>569c</w:t>
      </w:r>
      <w:r w:rsidR="00E725F8">
        <w:rPr>
          <w:sz w:val="22"/>
          <w:szCs w:val="22"/>
        </w:rPr>
        <w:t>–</w:t>
      </w:r>
      <w:r w:rsidRPr="00640E9B">
        <w:rPr>
          <w:sz w:val="22"/>
          <w:szCs w:val="22"/>
        </w:rPr>
        <w:t>570a</w:t>
      </w:r>
      <w:r w:rsidRPr="00640E9B">
        <w:rPr>
          <w:sz w:val="22"/>
          <w:szCs w:val="22"/>
        </w:rPr>
        <w:t>）。</w:t>
      </w:r>
    </w:p>
  </w:footnote>
  <w:footnote w:id="83">
    <w:p w:rsidR="00475315" w:rsidRPr="00640E9B" w:rsidRDefault="00475315" w:rsidP="0057741D">
      <w:pPr>
        <w:pStyle w:val="a3"/>
        <w:ind w:left="220" w:hanging="220"/>
        <w:jc w:val="both"/>
        <w:rPr>
          <w:sz w:val="22"/>
          <w:szCs w:val="22"/>
        </w:rPr>
      </w:pPr>
      <w:r w:rsidRPr="00640E9B">
        <w:rPr>
          <w:rStyle w:val="a7"/>
          <w:sz w:val="22"/>
          <w:szCs w:val="22"/>
        </w:rPr>
        <w:footnoteRef/>
      </w:r>
      <w:r w:rsidR="00D34F0A">
        <w:rPr>
          <w:sz w:val="22"/>
          <w:szCs w:val="22"/>
        </w:rPr>
        <w:t xml:space="preserve"> [</w:t>
      </w:r>
      <w:r w:rsidRPr="00640E9B">
        <w:rPr>
          <w:sz w:val="22"/>
          <w:szCs w:val="22"/>
        </w:rPr>
        <w:t>原書</w:t>
      </w:r>
      <w:r w:rsidR="008D6159">
        <w:rPr>
          <w:sz w:val="22"/>
          <w:szCs w:val="22"/>
        </w:rPr>
        <w:t>p. 214</w:t>
      </w:r>
      <w:r w:rsidRPr="00640E9B">
        <w:rPr>
          <w:sz w:val="22"/>
          <w:szCs w:val="22"/>
        </w:rPr>
        <w:t>註</w:t>
      </w:r>
      <w:r w:rsidRPr="00640E9B">
        <w:rPr>
          <w:sz w:val="22"/>
          <w:szCs w:val="22"/>
        </w:rPr>
        <w:t>14</w:t>
      </w:r>
      <w:r w:rsidR="00D34F0A">
        <w:rPr>
          <w:sz w:val="22"/>
          <w:szCs w:val="22"/>
        </w:rPr>
        <w:t>]</w:t>
      </w:r>
      <w:r w:rsidR="00E404FE">
        <w:rPr>
          <w:sz w:val="22"/>
          <w:szCs w:val="22"/>
        </w:rPr>
        <w:t xml:space="preserve"> </w:t>
      </w:r>
      <w:r w:rsidRPr="00640E9B">
        <w:rPr>
          <w:sz w:val="22"/>
          <w:szCs w:val="22"/>
        </w:rPr>
        <w:t>早島鏡正《初期佛教之社會生活》（</w:t>
      </w:r>
      <w:r w:rsidRPr="00640E9B">
        <w:rPr>
          <w:sz w:val="22"/>
          <w:szCs w:val="22"/>
        </w:rPr>
        <w:t>78</w:t>
      </w:r>
      <w:r w:rsidR="00E725F8">
        <w:rPr>
          <w:sz w:val="22"/>
          <w:szCs w:val="22"/>
        </w:rPr>
        <w:t>–</w:t>
      </w:r>
      <w:r w:rsidRPr="00640E9B">
        <w:rPr>
          <w:sz w:val="22"/>
          <w:szCs w:val="22"/>
        </w:rPr>
        <w:t>82</w:t>
      </w:r>
      <w:r w:rsidRPr="00640E9B">
        <w:rPr>
          <w:sz w:val="22"/>
          <w:szCs w:val="22"/>
        </w:rPr>
        <w:t>）。</w:t>
      </w:r>
    </w:p>
  </w:footnote>
  <w:footnote w:id="84">
    <w:p w:rsidR="00475315" w:rsidRPr="00640E9B" w:rsidRDefault="00475315" w:rsidP="0057741D">
      <w:pPr>
        <w:pStyle w:val="a3"/>
        <w:ind w:left="220" w:hanging="220"/>
        <w:jc w:val="both"/>
        <w:rPr>
          <w:sz w:val="22"/>
          <w:szCs w:val="22"/>
        </w:rPr>
      </w:pPr>
      <w:r w:rsidRPr="00640E9B">
        <w:rPr>
          <w:rStyle w:val="a7"/>
          <w:sz w:val="22"/>
          <w:szCs w:val="22"/>
        </w:rPr>
        <w:footnoteRef/>
      </w:r>
      <w:r w:rsidR="00D34F0A">
        <w:rPr>
          <w:sz w:val="22"/>
          <w:szCs w:val="22"/>
        </w:rPr>
        <w:t xml:space="preserve"> [</w:t>
      </w:r>
      <w:r w:rsidRPr="00640E9B">
        <w:rPr>
          <w:sz w:val="22"/>
          <w:szCs w:val="22"/>
        </w:rPr>
        <w:t>原書</w:t>
      </w:r>
      <w:r w:rsidR="008D6159">
        <w:rPr>
          <w:sz w:val="22"/>
          <w:szCs w:val="22"/>
        </w:rPr>
        <w:t>p. 214</w:t>
      </w:r>
      <w:r w:rsidRPr="00640E9B">
        <w:rPr>
          <w:sz w:val="22"/>
          <w:szCs w:val="22"/>
        </w:rPr>
        <w:t>註</w:t>
      </w:r>
      <w:r w:rsidRPr="00640E9B">
        <w:rPr>
          <w:sz w:val="22"/>
          <w:szCs w:val="22"/>
        </w:rPr>
        <w:t>15</w:t>
      </w:r>
      <w:r w:rsidR="00D34F0A">
        <w:rPr>
          <w:sz w:val="22"/>
          <w:szCs w:val="22"/>
        </w:rPr>
        <w:t>]</w:t>
      </w:r>
      <w:r w:rsidRPr="00640E9B">
        <w:rPr>
          <w:sz w:val="22"/>
          <w:szCs w:val="22"/>
        </w:rPr>
        <w:t>《十二頭陀經》（大正</w:t>
      </w:r>
      <w:r w:rsidRPr="00640E9B">
        <w:rPr>
          <w:sz w:val="22"/>
          <w:szCs w:val="22"/>
        </w:rPr>
        <w:t>17</w:t>
      </w:r>
      <w:r w:rsidRPr="00640E9B">
        <w:rPr>
          <w:sz w:val="22"/>
          <w:szCs w:val="22"/>
        </w:rPr>
        <w:t>，</w:t>
      </w:r>
      <w:r w:rsidRPr="00640E9B">
        <w:rPr>
          <w:sz w:val="22"/>
          <w:szCs w:val="22"/>
        </w:rPr>
        <w:t>720c</w:t>
      </w:r>
      <w:r w:rsidRPr="00640E9B">
        <w:rPr>
          <w:sz w:val="22"/>
          <w:szCs w:val="22"/>
        </w:rPr>
        <w:t>）。</w:t>
      </w:r>
    </w:p>
  </w:footnote>
  <w:footnote w:id="85">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印順導師《般若經講記》，</w:t>
      </w:r>
      <w:r w:rsidRPr="00640E9B">
        <w:rPr>
          <w:sz w:val="22"/>
          <w:szCs w:val="22"/>
        </w:rPr>
        <w:t>p</w:t>
      </w:r>
      <w:r w:rsidR="00E725F8">
        <w:rPr>
          <w:sz w:val="22"/>
          <w:szCs w:val="22"/>
        </w:rPr>
        <w:t>p</w:t>
      </w:r>
      <w:r w:rsidRPr="00640E9B">
        <w:rPr>
          <w:sz w:val="22"/>
          <w:szCs w:val="22"/>
        </w:rPr>
        <w:t>.</w:t>
      </w:r>
      <w:r w:rsidR="00E725F8">
        <w:rPr>
          <w:sz w:val="22"/>
          <w:szCs w:val="22"/>
        </w:rPr>
        <w:t xml:space="preserve"> 24–</w:t>
      </w:r>
      <w:r w:rsidRPr="00640E9B">
        <w:rPr>
          <w:sz w:val="22"/>
          <w:szCs w:val="22"/>
        </w:rPr>
        <w:t>25</w:t>
      </w:r>
      <w:r w:rsidRPr="00640E9B">
        <w:rPr>
          <w:sz w:val="22"/>
          <w:szCs w:val="22"/>
        </w:rPr>
        <w:t>：「</w:t>
      </w:r>
      <w:r w:rsidRPr="00D34F0A">
        <w:rPr>
          <w:rFonts w:ascii="標楷體" w:eastAsia="標楷體" w:hAnsi="標楷體"/>
          <w:sz w:val="22"/>
          <w:szCs w:val="22"/>
        </w:rPr>
        <w:t>於其城中次第乞已，是敘述乞食的經過。佛教的乞食制度，是平等行化；除不信三寶不願施食者而外，不得越次而乞，以免世俗的譏毀。</w:t>
      </w:r>
      <w:r w:rsidRPr="00640E9B">
        <w:rPr>
          <w:sz w:val="22"/>
          <w:szCs w:val="22"/>
        </w:rPr>
        <w:t>」</w:t>
      </w:r>
    </w:p>
  </w:footnote>
  <w:footnote w:id="86">
    <w:p w:rsidR="00475315" w:rsidRPr="00640E9B" w:rsidRDefault="00475315" w:rsidP="0057741D">
      <w:pPr>
        <w:pStyle w:val="a3"/>
        <w:ind w:left="220" w:hanging="220"/>
        <w:jc w:val="both"/>
        <w:rPr>
          <w:sz w:val="22"/>
          <w:szCs w:val="22"/>
        </w:rPr>
      </w:pPr>
      <w:r w:rsidRPr="00640E9B">
        <w:rPr>
          <w:rStyle w:val="a7"/>
          <w:sz w:val="22"/>
          <w:szCs w:val="22"/>
        </w:rPr>
        <w:footnoteRef/>
      </w:r>
      <w:r w:rsidR="00E4565C">
        <w:rPr>
          <w:sz w:val="22"/>
          <w:szCs w:val="22"/>
        </w:rPr>
        <w:t xml:space="preserve"> [</w:t>
      </w:r>
      <w:r w:rsidRPr="00640E9B">
        <w:rPr>
          <w:sz w:val="22"/>
          <w:szCs w:val="22"/>
        </w:rPr>
        <w:t>原書</w:t>
      </w:r>
      <w:r w:rsidR="00AF14D9">
        <w:rPr>
          <w:sz w:val="22"/>
          <w:szCs w:val="22"/>
        </w:rPr>
        <w:t>p. 214</w:t>
      </w:r>
      <w:r w:rsidRPr="00640E9B">
        <w:rPr>
          <w:sz w:val="22"/>
          <w:szCs w:val="22"/>
        </w:rPr>
        <w:t>註</w:t>
      </w:r>
      <w:r w:rsidRPr="00640E9B">
        <w:rPr>
          <w:sz w:val="22"/>
          <w:szCs w:val="22"/>
        </w:rPr>
        <w:t>16</w:t>
      </w:r>
      <w:r w:rsidR="00E4565C">
        <w:rPr>
          <w:sz w:val="22"/>
          <w:szCs w:val="22"/>
        </w:rPr>
        <w:t>]</w:t>
      </w:r>
      <w:r w:rsidRPr="00640E9B">
        <w:rPr>
          <w:sz w:val="22"/>
          <w:szCs w:val="22"/>
        </w:rPr>
        <w:t>《摩訶僧祇律》卷</w:t>
      </w:r>
      <w:r w:rsidRPr="00640E9B">
        <w:rPr>
          <w:sz w:val="22"/>
          <w:szCs w:val="22"/>
        </w:rPr>
        <w:t>29</w:t>
      </w:r>
      <w:r w:rsidRPr="00640E9B">
        <w:rPr>
          <w:sz w:val="22"/>
          <w:szCs w:val="22"/>
        </w:rPr>
        <w:t>，立十四種漿（大正</w:t>
      </w:r>
      <w:r w:rsidRPr="00640E9B">
        <w:rPr>
          <w:sz w:val="22"/>
          <w:szCs w:val="22"/>
        </w:rPr>
        <w:t>22</w:t>
      </w:r>
      <w:r w:rsidRPr="00640E9B">
        <w:rPr>
          <w:sz w:val="22"/>
          <w:szCs w:val="22"/>
        </w:rPr>
        <w:t>，</w:t>
      </w:r>
      <w:r w:rsidRPr="00640E9B">
        <w:rPr>
          <w:sz w:val="22"/>
          <w:szCs w:val="22"/>
        </w:rPr>
        <w:t>464b</w:t>
      </w:r>
      <w:r w:rsidRPr="00640E9B">
        <w:rPr>
          <w:sz w:val="22"/>
          <w:szCs w:val="22"/>
        </w:rPr>
        <w:t>）。</w:t>
      </w:r>
    </w:p>
  </w:footnote>
  <w:footnote w:id="87">
    <w:p w:rsidR="00475315" w:rsidRPr="00640E9B" w:rsidRDefault="00475315" w:rsidP="0057741D">
      <w:pPr>
        <w:pStyle w:val="a3"/>
        <w:ind w:left="220" w:hanging="220"/>
        <w:jc w:val="both"/>
        <w:rPr>
          <w:sz w:val="22"/>
          <w:szCs w:val="22"/>
        </w:rPr>
      </w:pPr>
      <w:r w:rsidRPr="00640E9B">
        <w:rPr>
          <w:rStyle w:val="a7"/>
          <w:sz w:val="22"/>
          <w:szCs w:val="22"/>
        </w:rPr>
        <w:footnoteRef/>
      </w:r>
      <w:r w:rsidR="00E4565C">
        <w:rPr>
          <w:sz w:val="22"/>
          <w:szCs w:val="22"/>
        </w:rPr>
        <w:t xml:space="preserve"> [</w:t>
      </w:r>
      <w:r w:rsidRPr="00640E9B">
        <w:rPr>
          <w:sz w:val="22"/>
          <w:szCs w:val="22"/>
        </w:rPr>
        <w:t>原書</w:t>
      </w:r>
      <w:r w:rsidR="00AF14D9">
        <w:rPr>
          <w:sz w:val="22"/>
          <w:szCs w:val="22"/>
        </w:rPr>
        <w:t>p. 214</w:t>
      </w:r>
      <w:r w:rsidRPr="00640E9B">
        <w:rPr>
          <w:sz w:val="22"/>
          <w:szCs w:val="22"/>
        </w:rPr>
        <w:t>註</w:t>
      </w:r>
      <w:r w:rsidRPr="00640E9B">
        <w:rPr>
          <w:sz w:val="22"/>
          <w:szCs w:val="22"/>
        </w:rPr>
        <w:t>17</w:t>
      </w:r>
      <w:r w:rsidR="00E4565C">
        <w:rPr>
          <w:sz w:val="22"/>
          <w:szCs w:val="22"/>
        </w:rPr>
        <w:t>]</w:t>
      </w:r>
      <w:r w:rsidRPr="00640E9B">
        <w:rPr>
          <w:sz w:val="22"/>
          <w:szCs w:val="22"/>
        </w:rPr>
        <w:t>《銅鍱律》《大品》（南傳</w:t>
      </w:r>
      <w:r w:rsidRPr="00640E9B">
        <w:rPr>
          <w:sz w:val="22"/>
          <w:szCs w:val="22"/>
        </w:rPr>
        <w:t>3</w:t>
      </w:r>
      <w:r w:rsidRPr="00640E9B">
        <w:rPr>
          <w:sz w:val="22"/>
          <w:szCs w:val="22"/>
        </w:rPr>
        <w:t>，</w:t>
      </w:r>
      <w:r w:rsidRPr="00640E9B">
        <w:rPr>
          <w:sz w:val="22"/>
          <w:szCs w:val="22"/>
        </w:rPr>
        <w:t>490</w:t>
      </w:r>
      <w:r w:rsidR="00E725F8">
        <w:rPr>
          <w:sz w:val="22"/>
          <w:szCs w:val="22"/>
        </w:rPr>
        <w:t>–</w:t>
      </w:r>
      <w:r w:rsidRPr="00640E9B">
        <w:rPr>
          <w:sz w:val="22"/>
          <w:szCs w:val="22"/>
        </w:rPr>
        <w:t>491</w:t>
      </w:r>
      <w:r w:rsidRPr="00640E9B">
        <w:rPr>
          <w:sz w:val="22"/>
          <w:szCs w:val="22"/>
        </w:rPr>
        <w:t>）。《摩訶僧祇律》卷</w:t>
      </w:r>
      <w:r w:rsidRPr="00640E9B">
        <w:rPr>
          <w:sz w:val="22"/>
          <w:szCs w:val="22"/>
        </w:rPr>
        <w:t>8</w:t>
      </w:r>
      <w:r w:rsidRPr="00640E9B">
        <w:rPr>
          <w:sz w:val="22"/>
          <w:szCs w:val="22"/>
        </w:rPr>
        <w:t>（大正</w:t>
      </w:r>
      <w:r w:rsidRPr="00640E9B">
        <w:rPr>
          <w:sz w:val="22"/>
          <w:szCs w:val="22"/>
        </w:rPr>
        <w:t>22</w:t>
      </w:r>
      <w:r w:rsidRPr="00640E9B">
        <w:rPr>
          <w:sz w:val="22"/>
          <w:szCs w:val="22"/>
        </w:rPr>
        <w:t>，</w:t>
      </w:r>
      <w:r w:rsidRPr="00640E9B">
        <w:rPr>
          <w:sz w:val="22"/>
          <w:szCs w:val="22"/>
        </w:rPr>
        <w:t>292b</w:t>
      </w:r>
      <w:r w:rsidRPr="00640E9B">
        <w:rPr>
          <w:sz w:val="22"/>
          <w:szCs w:val="22"/>
        </w:rPr>
        <w:t>）。</w:t>
      </w:r>
    </w:p>
  </w:footnote>
  <w:footnote w:id="88">
    <w:p w:rsidR="00475315" w:rsidRPr="00640E9B" w:rsidRDefault="00475315" w:rsidP="0057741D">
      <w:pPr>
        <w:pStyle w:val="a3"/>
        <w:ind w:left="220" w:hanging="220"/>
        <w:jc w:val="both"/>
        <w:rPr>
          <w:sz w:val="22"/>
          <w:szCs w:val="22"/>
        </w:rPr>
      </w:pPr>
      <w:r w:rsidRPr="00640E9B">
        <w:rPr>
          <w:rStyle w:val="a7"/>
          <w:sz w:val="22"/>
          <w:szCs w:val="22"/>
        </w:rPr>
        <w:footnoteRef/>
      </w:r>
      <w:r w:rsidR="00E4565C">
        <w:rPr>
          <w:sz w:val="22"/>
          <w:szCs w:val="22"/>
        </w:rPr>
        <w:t xml:space="preserve"> [</w:t>
      </w:r>
      <w:r w:rsidRPr="00640E9B">
        <w:rPr>
          <w:sz w:val="22"/>
          <w:szCs w:val="22"/>
        </w:rPr>
        <w:t>原書</w:t>
      </w:r>
      <w:r w:rsidR="00AF14D9">
        <w:rPr>
          <w:sz w:val="22"/>
          <w:szCs w:val="22"/>
        </w:rPr>
        <w:t>p. 214</w:t>
      </w:r>
      <w:r w:rsidRPr="00640E9B">
        <w:rPr>
          <w:sz w:val="22"/>
          <w:szCs w:val="22"/>
        </w:rPr>
        <w:t>註</w:t>
      </w:r>
      <w:r w:rsidRPr="00640E9B">
        <w:rPr>
          <w:sz w:val="22"/>
          <w:szCs w:val="22"/>
        </w:rPr>
        <w:t>18</w:t>
      </w:r>
      <w:r w:rsidR="00E4565C">
        <w:rPr>
          <w:rFonts w:hint="eastAsia"/>
          <w:sz w:val="22"/>
          <w:szCs w:val="22"/>
        </w:rPr>
        <w:t>]</w:t>
      </w:r>
      <w:r w:rsidRPr="00640E9B">
        <w:rPr>
          <w:sz w:val="22"/>
          <w:szCs w:val="22"/>
        </w:rPr>
        <w:t>《彌沙塞部和醯五分律》卷</w:t>
      </w:r>
      <w:r w:rsidRPr="00640E9B">
        <w:rPr>
          <w:sz w:val="22"/>
          <w:szCs w:val="22"/>
        </w:rPr>
        <w:t>20</w:t>
      </w:r>
      <w:r w:rsidRPr="00640E9B">
        <w:rPr>
          <w:sz w:val="22"/>
          <w:szCs w:val="22"/>
        </w:rPr>
        <w:t>（大正</w:t>
      </w:r>
      <w:r w:rsidRPr="00640E9B">
        <w:rPr>
          <w:sz w:val="22"/>
          <w:szCs w:val="22"/>
        </w:rPr>
        <w:t>22</w:t>
      </w:r>
      <w:r w:rsidRPr="00640E9B">
        <w:rPr>
          <w:sz w:val="22"/>
          <w:szCs w:val="22"/>
        </w:rPr>
        <w:t>，</w:t>
      </w:r>
      <w:r w:rsidRPr="00640E9B">
        <w:rPr>
          <w:sz w:val="22"/>
          <w:szCs w:val="22"/>
        </w:rPr>
        <w:t>134b</w:t>
      </w:r>
      <w:r w:rsidRPr="00640E9B">
        <w:rPr>
          <w:sz w:val="22"/>
          <w:szCs w:val="22"/>
        </w:rPr>
        <w:t>）。</w:t>
      </w:r>
    </w:p>
  </w:footnote>
  <w:footnote w:id="89">
    <w:p w:rsidR="00475315" w:rsidRPr="00640E9B" w:rsidRDefault="00475315" w:rsidP="0057741D">
      <w:pPr>
        <w:pStyle w:val="a3"/>
        <w:ind w:left="220" w:hanging="220"/>
        <w:jc w:val="both"/>
        <w:rPr>
          <w:sz w:val="22"/>
          <w:szCs w:val="22"/>
        </w:rPr>
      </w:pPr>
      <w:r w:rsidRPr="00640E9B">
        <w:rPr>
          <w:rStyle w:val="a7"/>
          <w:sz w:val="22"/>
          <w:szCs w:val="22"/>
        </w:rPr>
        <w:footnoteRef/>
      </w:r>
      <w:r w:rsidR="00E4565C">
        <w:rPr>
          <w:sz w:val="22"/>
          <w:szCs w:val="22"/>
        </w:rPr>
        <w:t xml:space="preserve"> [</w:t>
      </w:r>
      <w:r w:rsidRPr="00640E9B">
        <w:rPr>
          <w:sz w:val="22"/>
          <w:szCs w:val="22"/>
        </w:rPr>
        <w:t>原書</w:t>
      </w:r>
      <w:r w:rsidR="00AF14D9">
        <w:rPr>
          <w:sz w:val="22"/>
          <w:szCs w:val="22"/>
        </w:rPr>
        <w:t>p. 214</w:t>
      </w:r>
      <w:r w:rsidRPr="00640E9B">
        <w:rPr>
          <w:sz w:val="22"/>
          <w:szCs w:val="22"/>
        </w:rPr>
        <w:t>註</w:t>
      </w:r>
      <w:r w:rsidRPr="00640E9B">
        <w:rPr>
          <w:sz w:val="22"/>
          <w:szCs w:val="22"/>
        </w:rPr>
        <w:t>19</w:t>
      </w:r>
      <w:r w:rsidR="00E4565C">
        <w:rPr>
          <w:sz w:val="22"/>
          <w:szCs w:val="22"/>
        </w:rPr>
        <w:t>]</w:t>
      </w:r>
      <w:r w:rsidRPr="00640E9B">
        <w:rPr>
          <w:sz w:val="22"/>
          <w:szCs w:val="22"/>
        </w:rPr>
        <w:t>《十誦律》卷</w:t>
      </w:r>
      <w:r w:rsidRPr="00640E9B">
        <w:rPr>
          <w:sz w:val="22"/>
          <w:szCs w:val="22"/>
        </w:rPr>
        <w:t>27</w:t>
      </w:r>
      <w:r w:rsidRPr="00640E9B">
        <w:rPr>
          <w:sz w:val="22"/>
          <w:szCs w:val="22"/>
        </w:rPr>
        <w:t>（大正</w:t>
      </w:r>
      <w:r w:rsidRPr="00640E9B">
        <w:rPr>
          <w:sz w:val="22"/>
          <w:szCs w:val="22"/>
        </w:rPr>
        <w:t>23</w:t>
      </w:r>
      <w:r w:rsidRPr="00640E9B">
        <w:rPr>
          <w:sz w:val="22"/>
          <w:szCs w:val="22"/>
        </w:rPr>
        <w:t>，</w:t>
      </w:r>
      <w:r w:rsidRPr="00640E9B">
        <w:rPr>
          <w:sz w:val="22"/>
          <w:szCs w:val="22"/>
        </w:rPr>
        <w:t>194c</w:t>
      </w:r>
      <w:r w:rsidRPr="00640E9B">
        <w:rPr>
          <w:sz w:val="22"/>
          <w:szCs w:val="22"/>
        </w:rPr>
        <w:t>）。</w:t>
      </w:r>
    </w:p>
  </w:footnote>
  <w:footnote w:id="90">
    <w:p w:rsidR="00475315" w:rsidRPr="00640E9B" w:rsidRDefault="00475315" w:rsidP="0057741D">
      <w:pPr>
        <w:pStyle w:val="a3"/>
        <w:ind w:left="220" w:hanging="220"/>
        <w:jc w:val="both"/>
        <w:rPr>
          <w:sz w:val="22"/>
          <w:szCs w:val="22"/>
        </w:rPr>
      </w:pPr>
      <w:r w:rsidRPr="00640E9B">
        <w:rPr>
          <w:rStyle w:val="a7"/>
          <w:sz w:val="22"/>
          <w:szCs w:val="22"/>
        </w:rPr>
        <w:footnoteRef/>
      </w:r>
      <w:r w:rsidR="00E4565C">
        <w:rPr>
          <w:sz w:val="22"/>
          <w:szCs w:val="22"/>
        </w:rPr>
        <w:t xml:space="preserve"> [</w:t>
      </w:r>
      <w:r w:rsidRPr="00640E9B">
        <w:rPr>
          <w:sz w:val="22"/>
          <w:szCs w:val="22"/>
        </w:rPr>
        <w:t>原書</w:t>
      </w:r>
      <w:r w:rsidR="00AF14D9">
        <w:rPr>
          <w:sz w:val="22"/>
          <w:szCs w:val="22"/>
        </w:rPr>
        <w:t>p. 214</w:t>
      </w:r>
      <w:r w:rsidRPr="00640E9B">
        <w:rPr>
          <w:sz w:val="22"/>
          <w:szCs w:val="22"/>
        </w:rPr>
        <w:t>註</w:t>
      </w:r>
      <w:r w:rsidRPr="00640E9B">
        <w:rPr>
          <w:sz w:val="22"/>
          <w:szCs w:val="22"/>
        </w:rPr>
        <w:t>20</w:t>
      </w:r>
      <w:r w:rsidR="00E4565C">
        <w:rPr>
          <w:sz w:val="22"/>
          <w:szCs w:val="22"/>
        </w:rPr>
        <w:t>]</w:t>
      </w:r>
      <w:r w:rsidRPr="00640E9B">
        <w:rPr>
          <w:sz w:val="22"/>
          <w:szCs w:val="22"/>
        </w:rPr>
        <w:t>《四分律》卷</w:t>
      </w:r>
      <w:r w:rsidRPr="00640E9B">
        <w:rPr>
          <w:sz w:val="22"/>
          <w:szCs w:val="22"/>
        </w:rPr>
        <w:t>40</w:t>
      </w:r>
      <w:r w:rsidRPr="00640E9B">
        <w:rPr>
          <w:sz w:val="22"/>
          <w:szCs w:val="22"/>
        </w:rPr>
        <w:t>（大正</w:t>
      </w:r>
      <w:r w:rsidRPr="00640E9B">
        <w:rPr>
          <w:sz w:val="22"/>
          <w:szCs w:val="22"/>
        </w:rPr>
        <w:t>22</w:t>
      </w:r>
      <w:r w:rsidRPr="00640E9B">
        <w:rPr>
          <w:sz w:val="22"/>
          <w:szCs w:val="22"/>
        </w:rPr>
        <w:t>，</w:t>
      </w:r>
      <w:r w:rsidRPr="00640E9B">
        <w:rPr>
          <w:sz w:val="22"/>
          <w:szCs w:val="22"/>
        </w:rPr>
        <w:t>854c</w:t>
      </w:r>
      <w:r w:rsidRPr="00640E9B">
        <w:rPr>
          <w:sz w:val="22"/>
          <w:szCs w:val="22"/>
        </w:rPr>
        <w:t>）。</w:t>
      </w:r>
    </w:p>
  </w:footnote>
  <w:footnote w:id="91">
    <w:p w:rsidR="00E4565C"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印順導師《初期大乘佛教之起源與開展》，</w:t>
      </w:r>
      <w:r w:rsidRPr="00640E9B">
        <w:rPr>
          <w:sz w:val="22"/>
          <w:szCs w:val="22"/>
        </w:rPr>
        <w:t>p.</w:t>
      </w:r>
      <w:r w:rsidR="00833BC9">
        <w:rPr>
          <w:sz w:val="22"/>
          <w:szCs w:val="22"/>
        </w:rPr>
        <w:t xml:space="preserve"> </w:t>
      </w:r>
      <w:r w:rsidRPr="00640E9B">
        <w:rPr>
          <w:sz w:val="22"/>
          <w:szCs w:val="22"/>
        </w:rPr>
        <w:t>99</w:t>
      </w:r>
      <w:r w:rsidRPr="00640E9B">
        <w:rPr>
          <w:sz w:val="22"/>
          <w:szCs w:val="22"/>
        </w:rPr>
        <w:t>：</w:t>
      </w:r>
    </w:p>
    <w:p w:rsidR="00475315" w:rsidRPr="00E4565C" w:rsidRDefault="00475315" w:rsidP="00E4565C">
      <w:pPr>
        <w:pStyle w:val="a3"/>
        <w:ind w:leftChars="100" w:left="240" w:firstLineChars="0" w:firstLine="0"/>
        <w:jc w:val="both"/>
        <w:rPr>
          <w:rFonts w:ascii="標楷體" w:eastAsia="標楷體" w:hAnsi="標楷體"/>
          <w:sz w:val="22"/>
          <w:szCs w:val="22"/>
        </w:rPr>
      </w:pPr>
      <w:r w:rsidRPr="00E4565C">
        <w:rPr>
          <w:rFonts w:ascii="標楷體" w:eastAsia="標楷體" w:hAnsi="標楷體"/>
          <w:sz w:val="22"/>
          <w:szCs w:val="22"/>
        </w:rPr>
        <w:t>比丘們的生活，從糞掃衣而接受信眾布施的衣（布料，布值）──「家衣」或作「居士衣」。從住在樹下、巖</w:t>
      </w:r>
      <w:r w:rsidR="00E4565C" w:rsidRPr="00E4565C">
        <w:rPr>
          <w:rFonts w:ascii="標楷體" w:eastAsia="標楷體" w:hAnsi="標楷體"/>
          <w:sz w:val="22"/>
          <w:szCs w:val="22"/>
        </w:rPr>
        <w:t>洞、塚間等，進而住入居士建立的僧房。這二則，各部律都大致相同。</w:t>
      </w:r>
    </w:p>
  </w:footnote>
  <w:footnote w:id="92">
    <w:p w:rsidR="00475315" w:rsidRPr="00640E9B" w:rsidRDefault="00475315" w:rsidP="0057741D">
      <w:pPr>
        <w:pStyle w:val="a3"/>
        <w:ind w:left="220" w:hanging="220"/>
        <w:jc w:val="both"/>
        <w:rPr>
          <w:sz w:val="22"/>
          <w:szCs w:val="22"/>
        </w:rPr>
      </w:pPr>
      <w:r w:rsidRPr="00640E9B">
        <w:rPr>
          <w:rStyle w:val="a7"/>
          <w:sz w:val="22"/>
          <w:szCs w:val="22"/>
        </w:rPr>
        <w:footnoteRef/>
      </w:r>
      <w:r w:rsidR="00E635DB">
        <w:rPr>
          <w:sz w:val="22"/>
          <w:szCs w:val="22"/>
        </w:rPr>
        <w:t xml:space="preserve"> [</w:t>
      </w:r>
      <w:r w:rsidRPr="00640E9B">
        <w:rPr>
          <w:sz w:val="22"/>
          <w:szCs w:val="22"/>
        </w:rPr>
        <w:t>原書</w:t>
      </w:r>
      <w:r w:rsidR="00380B53">
        <w:rPr>
          <w:sz w:val="22"/>
          <w:szCs w:val="22"/>
        </w:rPr>
        <w:t>p. 214</w:t>
      </w:r>
      <w:r w:rsidRPr="00640E9B">
        <w:rPr>
          <w:sz w:val="22"/>
          <w:szCs w:val="22"/>
        </w:rPr>
        <w:t>註</w:t>
      </w:r>
      <w:r w:rsidRPr="00640E9B">
        <w:rPr>
          <w:sz w:val="22"/>
          <w:szCs w:val="22"/>
        </w:rPr>
        <w:t>21</w:t>
      </w:r>
      <w:r w:rsidR="00E635DB">
        <w:rPr>
          <w:sz w:val="22"/>
          <w:szCs w:val="22"/>
        </w:rPr>
        <w:t>]</w:t>
      </w:r>
      <w:r w:rsidR="00CB2E6A">
        <w:rPr>
          <w:sz w:val="22"/>
          <w:szCs w:val="22"/>
        </w:rPr>
        <w:t xml:space="preserve"> </w:t>
      </w:r>
      <w:r w:rsidRPr="00640E9B">
        <w:rPr>
          <w:sz w:val="22"/>
          <w:szCs w:val="22"/>
        </w:rPr>
        <w:t>印順導師《原始佛教聖典之集成》（</w:t>
      </w:r>
      <w:r w:rsidRPr="00640E9B">
        <w:rPr>
          <w:sz w:val="22"/>
          <w:szCs w:val="22"/>
        </w:rPr>
        <w:t>162</w:t>
      </w:r>
      <w:r w:rsidR="00E725F8">
        <w:rPr>
          <w:sz w:val="22"/>
          <w:szCs w:val="22"/>
        </w:rPr>
        <w:t>–</w:t>
      </w:r>
      <w:r w:rsidRPr="00640E9B">
        <w:rPr>
          <w:sz w:val="22"/>
          <w:szCs w:val="22"/>
        </w:rPr>
        <w:t>163</w:t>
      </w:r>
      <w:r w:rsidRPr="00640E9B">
        <w:rPr>
          <w:sz w:val="22"/>
          <w:szCs w:val="22"/>
        </w:rPr>
        <w:t>）。</w:t>
      </w:r>
    </w:p>
  </w:footnote>
  <w:footnote w:id="93">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殘：剩餘；殘存。（《漢語大詞典（五）》，</w:t>
      </w:r>
      <w:r w:rsidRPr="00640E9B">
        <w:rPr>
          <w:sz w:val="22"/>
          <w:szCs w:val="22"/>
        </w:rPr>
        <w:t>p.</w:t>
      </w:r>
      <w:r w:rsidR="00833BC9">
        <w:rPr>
          <w:sz w:val="22"/>
          <w:szCs w:val="22"/>
        </w:rPr>
        <w:t xml:space="preserve"> </w:t>
      </w:r>
      <w:r w:rsidRPr="00640E9B">
        <w:rPr>
          <w:sz w:val="22"/>
          <w:szCs w:val="22"/>
        </w:rPr>
        <w:t>167</w:t>
      </w:r>
      <w:r w:rsidRPr="00640E9B">
        <w:rPr>
          <w:sz w:val="22"/>
          <w:szCs w:val="22"/>
        </w:rPr>
        <w:t>）</w:t>
      </w:r>
    </w:p>
  </w:footnote>
  <w:footnote w:id="94">
    <w:p w:rsidR="00475315" w:rsidRPr="00640E9B" w:rsidRDefault="00475315" w:rsidP="0057741D">
      <w:pPr>
        <w:pStyle w:val="a3"/>
        <w:ind w:left="220" w:hanging="220"/>
        <w:jc w:val="both"/>
        <w:rPr>
          <w:sz w:val="22"/>
          <w:szCs w:val="22"/>
        </w:rPr>
      </w:pPr>
      <w:r w:rsidRPr="00640E9B">
        <w:rPr>
          <w:rStyle w:val="a7"/>
          <w:sz w:val="22"/>
          <w:szCs w:val="22"/>
        </w:rPr>
        <w:footnoteRef/>
      </w:r>
      <w:r w:rsidR="00DD2F2A">
        <w:rPr>
          <w:sz w:val="22"/>
          <w:szCs w:val="22"/>
        </w:rPr>
        <w:t xml:space="preserve"> [</w:t>
      </w:r>
      <w:r w:rsidRPr="00640E9B">
        <w:rPr>
          <w:sz w:val="22"/>
          <w:szCs w:val="22"/>
        </w:rPr>
        <w:t>原書</w:t>
      </w:r>
      <w:r w:rsidR="00380B53">
        <w:rPr>
          <w:sz w:val="22"/>
          <w:szCs w:val="22"/>
        </w:rPr>
        <w:t>p. 214</w:t>
      </w:r>
      <w:r w:rsidRPr="00640E9B">
        <w:rPr>
          <w:sz w:val="22"/>
          <w:szCs w:val="22"/>
        </w:rPr>
        <w:t>註</w:t>
      </w:r>
      <w:r w:rsidRPr="00640E9B">
        <w:rPr>
          <w:sz w:val="22"/>
          <w:szCs w:val="22"/>
        </w:rPr>
        <w:t>22</w:t>
      </w:r>
      <w:r w:rsidR="00DD2F2A">
        <w:rPr>
          <w:sz w:val="22"/>
          <w:szCs w:val="22"/>
        </w:rPr>
        <w:t>]</w:t>
      </w:r>
      <w:r w:rsidRPr="00640E9B">
        <w:rPr>
          <w:sz w:val="22"/>
          <w:szCs w:val="22"/>
        </w:rPr>
        <w:t>《彌沙塞部和醯五分律》卷</w:t>
      </w:r>
      <w:r w:rsidRPr="00640E9B">
        <w:rPr>
          <w:sz w:val="22"/>
          <w:szCs w:val="22"/>
        </w:rPr>
        <w:t>25</w:t>
      </w:r>
      <w:r w:rsidRPr="00640E9B">
        <w:rPr>
          <w:sz w:val="22"/>
          <w:szCs w:val="22"/>
        </w:rPr>
        <w:t>（大正</w:t>
      </w:r>
      <w:r w:rsidRPr="00640E9B">
        <w:rPr>
          <w:sz w:val="22"/>
          <w:szCs w:val="22"/>
        </w:rPr>
        <w:t>22</w:t>
      </w:r>
      <w:r w:rsidRPr="00640E9B">
        <w:rPr>
          <w:sz w:val="22"/>
          <w:szCs w:val="22"/>
        </w:rPr>
        <w:t>，</w:t>
      </w:r>
      <w:r w:rsidRPr="00640E9B">
        <w:rPr>
          <w:sz w:val="22"/>
          <w:szCs w:val="22"/>
        </w:rPr>
        <w:t>166b</w:t>
      </w:r>
      <w:r w:rsidRPr="00640E9B">
        <w:rPr>
          <w:sz w:val="22"/>
          <w:szCs w:val="22"/>
        </w:rPr>
        <w:t>）。參考《銅鍱律》《小品》（日譯南傳</w:t>
      </w:r>
      <w:r w:rsidRPr="00640E9B">
        <w:rPr>
          <w:sz w:val="22"/>
          <w:szCs w:val="22"/>
        </w:rPr>
        <w:t>4</w:t>
      </w:r>
      <w:r w:rsidRPr="00640E9B">
        <w:rPr>
          <w:sz w:val="22"/>
          <w:szCs w:val="22"/>
        </w:rPr>
        <w:t>，</w:t>
      </w:r>
      <w:r w:rsidRPr="00640E9B">
        <w:rPr>
          <w:sz w:val="22"/>
          <w:szCs w:val="22"/>
        </w:rPr>
        <w:t>225</w:t>
      </w:r>
      <w:r w:rsidRPr="00640E9B">
        <w:rPr>
          <w:sz w:val="22"/>
          <w:szCs w:val="22"/>
        </w:rPr>
        <w:t>）。《四分律》卷</w:t>
      </w:r>
      <w:r w:rsidRPr="00640E9B">
        <w:rPr>
          <w:sz w:val="22"/>
          <w:szCs w:val="22"/>
        </w:rPr>
        <w:t>50</w:t>
      </w:r>
      <w:r w:rsidRPr="00640E9B">
        <w:rPr>
          <w:sz w:val="22"/>
          <w:szCs w:val="22"/>
        </w:rPr>
        <w:t>（大正</w:t>
      </w:r>
      <w:r w:rsidRPr="00640E9B">
        <w:rPr>
          <w:sz w:val="22"/>
          <w:szCs w:val="22"/>
        </w:rPr>
        <w:t>22</w:t>
      </w:r>
      <w:r w:rsidRPr="00640E9B">
        <w:rPr>
          <w:sz w:val="22"/>
          <w:szCs w:val="22"/>
        </w:rPr>
        <w:t>，</w:t>
      </w:r>
      <w:r w:rsidRPr="00640E9B">
        <w:rPr>
          <w:sz w:val="22"/>
          <w:szCs w:val="22"/>
        </w:rPr>
        <w:t>936c</w:t>
      </w:r>
      <w:r w:rsidRPr="00640E9B">
        <w:rPr>
          <w:sz w:val="22"/>
          <w:szCs w:val="22"/>
        </w:rPr>
        <w:t>）。《十誦律》卷</w:t>
      </w:r>
      <w:r w:rsidRPr="00640E9B">
        <w:rPr>
          <w:sz w:val="22"/>
          <w:szCs w:val="22"/>
        </w:rPr>
        <w:t>34</w:t>
      </w:r>
      <w:r w:rsidRPr="00640E9B">
        <w:rPr>
          <w:sz w:val="22"/>
          <w:szCs w:val="22"/>
        </w:rPr>
        <w:t>（大正</w:t>
      </w:r>
      <w:r w:rsidRPr="00640E9B">
        <w:rPr>
          <w:sz w:val="22"/>
          <w:szCs w:val="22"/>
        </w:rPr>
        <w:t>23</w:t>
      </w:r>
      <w:r w:rsidRPr="00640E9B">
        <w:rPr>
          <w:sz w:val="22"/>
          <w:szCs w:val="22"/>
        </w:rPr>
        <w:t>，</w:t>
      </w:r>
      <w:r w:rsidRPr="00640E9B">
        <w:rPr>
          <w:sz w:val="22"/>
          <w:szCs w:val="22"/>
        </w:rPr>
        <w:t>243a</w:t>
      </w:r>
      <w:r w:rsidRPr="00640E9B">
        <w:rPr>
          <w:sz w:val="22"/>
          <w:szCs w:val="22"/>
        </w:rPr>
        <w:t>）。</w:t>
      </w:r>
    </w:p>
  </w:footnote>
  <w:footnote w:id="95">
    <w:p w:rsidR="00475315" w:rsidRPr="00640E9B" w:rsidRDefault="00475315" w:rsidP="0057741D">
      <w:pPr>
        <w:pStyle w:val="a3"/>
        <w:ind w:left="220" w:hanging="220"/>
        <w:jc w:val="both"/>
        <w:rPr>
          <w:sz w:val="22"/>
          <w:szCs w:val="22"/>
        </w:rPr>
      </w:pPr>
      <w:r w:rsidRPr="00640E9B">
        <w:rPr>
          <w:rStyle w:val="a7"/>
          <w:sz w:val="22"/>
          <w:szCs w:val="22"/>
        </w:rPr>
        <w:footnoteRef/>
      </w:r>
      <w:r w:rsidR="00DD2F2A">
        <w:rPr>
          <w:rFonts w:hint="eastAsia"/>
          <w:sz w:val="22"/>
          <w:szCs w:val="22"/>
        </w:rPr>
        <w:t xml:space="preserve"> </w:t>
      </w:r>
      <w:r w:rsidRPr="00640E9B">
        <w:rPr>
          <w:sz w:val="22"/>
          <w:szCs w:val="22"/>
        </w:rPr>
        <w:t>《四分律》卷</w:t>
      </w:r>
      <w:r w:rsidRPr="00640E9B">
        <w:rPr>
          <w:sz w:val="22"/>
          <w:szCs w:val="22"/>
        </w:rPr>
        <w:t>1(</w:t>
      </w:r>
      <w:r w:rsidRPr="00640E9B">
        <w:rPr>
          <w:sz w:val="22"/>
          <w:szCs w:val="22"/>
        </w:rPr>
        <w:t>大正</w:t>
      </w:r>
      <w:r w:rsidRPr="00640E9B">
        <w:rPr>
          <w:sz w:val="22"/>
          <w:szCs w:val="22"/>
        </w:rPr>
        <w:t>22</w:t>
      </w:r>
      <w:r w:rsidRPr="00640E9B">
        <w:rPr>
          <w:sz w:val="22"/>
          <w:szCs w:val="22"/>
        </w:rPr>
        <w:t>，</w:t>
      </w:r>
      <w:r w:rsidRPr="00640E9B">
        <w:rPr>
          <w:sz w:val="22"/>
          <w:szCs w:val="22"/>
        </w:rPr>
        <w:t>572b6</w:t>
      </w:r>
      <w:r w:rsidR="00E725F8">
        <w:rPr>
          <w:sz w:val="22"/>
          <w:szCs w:val="22"/>
        </w:rPr>
        <w:t>–</w:t>
      </w:r>
      <w:r w:rsidRPr="00640E9B">
        <w:rPr>
          <w:sz w:val="22"/>
          <w:szCs w:val="22"/>
        </w:rPr>
        <w:t>11)</w:t>
      </w:r>
      <w:r w:rsidRPr="00640E9B">
        <w:rPr>
          <w:sz w:val="22"/>
          <w:szCs w:val="22"/>
        </w:rPr>
        <w:t>：「</w:t>
      </w:r>
      <w:r w:rsidRPr="00640E9B">
        <w:rPr>
          <w:rFonts w:eastAsia="標楷體"/>
          <w:sz w:val="22"/>
          <w:szCs w:val="22"/>
        </w:rPr>
        <w:t>時羅閱城中有比丘，字檀尼迦陶師子，在閑靜處止一草屋。彼比丘入村乞食，後有取薪人破其草屋持歸。比丘乞食還作是念：我今獨在閑靜處自取草木作屋，入村乞食，後取薪柴人破我屋持歸。</w:t>
      </w:r>
      <w:r w:rsidRPr="00640E9B">
        <w:rPr>
          <w:sz w:val="22"/>
          <w:szCs w:val="22"/>
        </w:rPr>
        <w:t>」</w:t>
      </w:r>
    </w:p>
  </w:footnote>
  <w:footnote w:id="96">
    <w:p w:rsidR="00475315" w:rsidRPr="00640E9B" w:rsidRDefault="00475315" w:rsidP="0057741D">
      <w:pPr>
        <w:pStyle w:val="a3"/>
        <w:ind w:left="220" w:hanging="220"/>
        <w:jc w:val="both"/>
        <w:rPr>
          <w:sz w:val="22"/>
          <w:szCs w:val="22"/>
        </w:rPr>
      </w:pPr>
      <w:r w:rsidRPr="00640E9B">
        <w:rPr>
          <w:rStyle w:val="a7"/>
          <w:sz w:val="22"/>
          <w:szCs w:val="22"/>
        </w:rPr>
        <w:footnoteRef/>
      </w:r>
      <w:r w:rsidR="00DD2F2A">
        <w:rPr>
          <w:sz w:val="22"/>
          <w:szCs w:val="22"/>
        </w:rPr>
        <w:t xml:space="preserve"> [</w:t>
      </w:r>
      <w:r w:rsidRPr="00640E9B">
        <w:rPr>
          <w:sz w:val="22"/>
          <w:szCs w:val="22"/>
        </w:rPr>
        <w:t>原書</w:t>
      </w:r>
      <w:r w:rsidR="00380B53">
        <w:rPr>
          <w:sz w:val="22"/>
          <w:szCs w:val="22"/>
        </w:rPr>
        <w:t>p. 214</w:t>
      </w:r>
      <w:r w:rsidRPr="00640E9B">
        <w:rPr>
          <w:sz w:val="22"/>
          <w:szCs w:val="22"/>
        </w:rPr>
        <w:t>註</w:t>
      </w:r>
      <w:r w:rsidRPr="00640E9B">
        <w:rPr>
          <w:sz w:val="22"/>
          <w:szCs w:val="22"/>
        </w:rPr>
        <w:t>23</w:t>
      </w:r>
      <w:r w:rsidR="00DD2F2A">
        <w:rPr>
          <w:sz w:val="22"/>
          <w:szCs w:val="22"/>
        </w:rPr>
        <w:t>]</w:t>
      </w:r>
      <w:r w:rsidRPr="00640E9B">
        <w:rPr>
          <w:sz w:val="22"/>
          <w:szCs w:val="22"/>
        </w:rPr>
        <w:t>《小部》《長老偈經》（南傳</w:t>
      </w:r>
      <w:r w:rsidRPr="00640E9B">
        <w:rPr>
          <w:sz w:val="22"/>
          <w:szCs w:val="22"/>
        </w:rPr>
        <w:t>25</w:t>
      </w:r>
      <w:r w:rsidRPr="00640E9B">
        <w:rPr>
          <w:sz w:val="22"/>
          <w:szCs w:val="22"/>
        </w:rPr>
        <w:t>，</w:t>
      </w:r>
      <w:r w:rsidRPr="00640E9B">
        <w:rPr>
          <w:sz w:val="22"/>
          <w:szCs w:val="22"/>
        </w:rPr>
        <w:t>207</w:t>
      </w:r>
      <w:r w:rsidRPr="00640E9B">
        <w:rPr>
          <w:sz w:val="22"/>
          <w:szCs w:val="22"/>
        </w:rPr>
        <w:t>）。</w:t>
      </w:r>
    </w:p>
  </w:footnote>
  <w:footnote w:id="97">
    <w:p w:rsidR="00475315" w:rsidRPr="00640E9B" w:rsidRDefault="00475315" w:rsidP="0057741D">
      <w:pPr>
        <w:pStyle w:val="a3"/>
        <w:ind w:left="220" w:hanging="220"/>
        <w:jc w:val="both"/>
        <w:rPr>
          <w:sz w:val="22"/>
          <w:szCs w:val="22"/>
        </w:rPr>
      </w:pPr>
      <w:r w:rsidRPr="00640E9B">
        <w:rPr>
          <w:rStyle w:val="a7"/>
          <w:sz w:val="22"/>
          <w:szCs w:val="22"/>
        </w:rPr>
        <w:footnoteRef/>
      </w:r>
      <w:r w:rsidR="00DD2F2A">
        <w:rPr>
          <w:sz w:val="22"/>
          <w:szCs w:val="22"/>
        </w:rPr>
        <w:t xml:space="preserve"> [</w:t>
      </w:r>
      <w:r w:rsidRPr="00640E9B">
        <w:rPr>
          <w:sz w:val="22"/>
          <w:szCs w:val="22"/>
        </w:rPr>
        <w:t>原書</w:t>
      </w:r>
      <w:r w:rsidR="00380B53">
        <w:rPr>
          <w:sz w:val="22"/>
          <w:szCs w:val="22"/>
        </w:rPr>
        <w:t>p. 214</w:t>
      </w:r>
      <w:r w:rsidRPr="00640E9B">
        <w:rPr>
          <w:sz w:val="22"/>
          <w:szCs w:val="22"/>
        </w:rPr>
        <w:t>註</w:t>
      </w:r>
      <w:r w:rsidRPr="00640E9B">
        <w:rPr>
          <w:sz w:val="22"/>
          <w:szCs w:val="22"/>
        </w:rPr>
        <w:t>24</w:t>
      </w:r>
      <w:r w:rsidR="00DD2F2A">
        <w:rPr>
          <w:sz w:val="22"/>
          <w:szCs w:val="22"/>
        </w:rPr>
        <w:t>]</w:t>
      </w:r>
      <w:r w:rsidRPr="00640E9B">
        <w:rPr>
          <w:sz w:val="22"/>
          <w:szCs w:val="22"/>
        </w:rPr>
        <w:t>《彌沙塞部和醯五分律》卷</w:t>
      </w:r>
      <w:r w:rsidRPr="00640E9B">
        <w:rPr>
          <w:sz w:val="22"/>
          <w:szCs w:val="22"/>
        </w:rPr>
        <w:t>25</w:t>
      </w:r>
      <w:r w:rsidRPr="00640E9B">
        <w:rPr>
          <w:sz w:val="22"/>
          <w:szCs w:val="22"/>
        </w:rPr>
        <w:t>（大正</w:t>
      </w:r>
      <w:r w:rsidRPr="00640E9B">
        <w:rPr>
          <w:sz w:val="22"/>
          <w:szCs w:val="22"/>
        </w:rPr>
        <w:t>22</w:t>
      </w:r>
      <w:r w:rsidRPr="00640E9B">
        <w:rPr>
          <w:sz w:val="22"/>
          <w:szCs w:val="22"/>
        </w:rPr>
        <w:t>，</w:t>
      </w:r>
      <w:r w:rsidRPr="00640E9B">
        <w:rPr>
          <w:sz w:val="22"/>
          <w:szCs w:val="22"/>
        </w:rPr>
        <w:t>166b</w:t>
      </w:r>
      <w:r w:rsidRPr="00640E9B">
        <w:rPr>
          <w:sz w:val="22"/>
          <w:szCs w:val="22"/>
        </w:rPr>
        <w:t>）。參考《銅鍱律》《小品》（日譯南傳</w:t>
      </w:r>
      <w:r w:rsidRPr="00640E9B">
        <w:rPr>
          <w:sz w:val="22"/>
          <w:szCs w:val="22"/>
        </w:rPr>
        <w:t>4</w:t>
      </w:r>
      <w:r w:rsidRPr="00640E9B">
        <w:rPr>
          <w:sz w:val="22"/>
          <w:szCs w:val="22"/>
        </w:rPr>
        <w:t>，</w:t>
      </w:r>
      <w:r w:rsidRPr="00640E9B">
        <w:rPr>
          <w:sz w:val="22"/>
          <w:szCs w:val="22"/>
        </w:rPr>
        <w:t>225</w:t>
      </w:r>
      <w:r w:rsidRPr="00640E9B">
        <w:rPr>
          <w:sz w:val="22"/>
          <w:szCs w:val="22"/>
        </w:rPr>
        <w:t>）。《四分律》卷</w:t>
      </w:r>
      <w:r w:rsidRPr="00640E9B">
        <w:rPr>
          <w:sz w:val="22"/>
          <w:szCs w:val="22"/>
        </w:rPr>
        <w:t>50</w:t>
      </w:r>
      <w:r w:rsidRPr="00640E9B">
        <w:rPr>
          <w:sz w:val="22"/>
          <w:szCs w:val="22"/>
        </w:rPr>
        <w:t>（大正</w:t>
      </w:r>
      <w:r w:rsidRPr="00640E9B">
        <w:rPr>
          <w:sz w:val="22"/>
          <w:szCs w:val="22"/>
        </w:rPr>
        <w:t>22</w:t>
      </w:r>
      <w:r w:rsidRPr="00640E9B">
        <w:rPr>
          <w:sz w:val="22"/>
          <w:szCs w:val="22"/>
        </w:rPr>
        <w:t>，</w:t>
      </w:r>
      <w:r w:rsidRPr="00640E9B">
        <w:rPr>
          <w:sz w:val="22"/>
          <w:szCs w:val="22"/>
        </w:rPr>
        <w:t>936c</w:t>
      </w:r>
      <w:r w:rsidRPr="00640E9B">
        <w:rPr>
          <w:sz w:val="22"/>
          <w:szCs w:val="22"/>
        </w:rPr>
        <w:t>）。《十誦律》卷</w:t>
      </w:r>
      <w:r w:rsidRPr="00640E9B">
        <w:rPr>
          <w:sz w:val="22"/>
          <w:szCs w:val="22"/>
        </w:rPr>
        <w:t>34</w:t>
      </w:r>
      <w:r w:rsidRPr="00640E9B">
        <w:rPr>
          <w:sz w:val="22"/>
          <w:szCs w:val="22"/>
        </w:rPr>
        <w:t>（大正</w:t>
      </w:r>
      <w:r w:rsidRPr="00640E9B">
        <w:rPr>
          <w:sz w:val="22"/>
          <w:szCs w:val="22"/>
        </w:rPr>
        <w:t>23</w:t>
      </w:r>
      <w:r w:rsidRPr="00640E9B">
        <w:rPr>
          <w:sz w:val="22"/>
          <w:szCs w:val="22"/>
        </w:rPr>
        <w:t>，</w:t>
      </w:r>
      <w:r w:rsidRPr="00640E9B">
        <w:rPr>
          <w:sz w:val="22"/>
          <w:szCs w:val="22"/>
        </w:rPr>
        <w:t>243a</w:t>
      </w:r>
      <w:r w:rsidRPr="00640E9B">
        <w:rPr>
          <w:sz w:val="22"/>
          <w:szCs w:val="22"/>
        </w:rPr>
        <w:t>）。</w:t>
      </w:r>
    </w:p>
  </w:footnote>
  <w:footnote w:id="98">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《大唐西域記》卷</w:t>
      </w:r>
      <w:r w:rsidRPr="00640E9B">
        <w:rPr>
          <w:sz w:val="22"/>
          <w:szCs w:val="22"/>
        </w:rPr>
        <w:t>5(</w:t>
      </w:r>
      <w:r w:rsidRPr="00640E9B">
        <w:rPr>
          <w:sz w:val="22"/>
          <w:szCs w:val="22"/>
        </w:rPr>
        <w:t>大正</w:t>
      </w:r>
      <w:r w:rsidR="00097E36">
        <w:rPr>
          <w:sz w:val="22"/>
          <w:szCs w:val="22"/>
        </w:rPr>
        <w:t>55</w:t>
      </w:r>
      <w:r w:rsidRPr="00640E9B">
        <w:rPr>
          <w:sz w:val="22"/>
          <w:szCs w:val="22"/>
        </w:rPr>
        <w:t>，</w:t>
      </w:r>
      <w:r w:rsidRPr="00640E9B">
        <w:rPr>
          <w:sz w:val="22"/>
          <w:szCs w:val="22"/>
        </w:rPr>
        <w:t>898a1</w:t>
      </w:r>
      <w:r w:rsidR="00E725F8">
        <w:rPr>
          <w:sz w:val="22"/>
          <w:szCs w:val="22"/>
        </w:rPr>
        <w:t>–</w:t>
      </w:r>
      <w:r w:rsidRPr="00640E9B">
        <w:rPr>
          <w:sz w:val="22"/>
          <w:szCs w:val="22"/>
        </w:rPr>
        <w:t>25)</w:t>
      </w:r>
      <w:r w:rsidRPr="00640E9B">
        <w:rPr>
          <w:sz w:val="22"/>
          <w:szCs w:val="22"/>
        </w:rPr>
        <w:t>：「</w:t>
      </w:r>
      <w:r w:rsidRPr="00640E9B">
        <w:rPr>
          <w:rFonts w:eastAsia="標楷體"/>
          <w:sz w:val="22"/>
          <w:szCs w:val="22"/>
        </w:rPr>
        <w:t>憍賞彌國，周六千餘里。國大都城周三十餘里。土稱沃壤，地利豐植，粳稻多，甘蔗茂。氣序暑熱，風俗剛猛。好學典藝，崇樹福善。伽藍十餘所，傾頓荒蕪，僧徒三百餘人，學小乘教。天祠五十餘所，外道繁多。</w:t>
      </w:r>
      <w:r w:rsidRPr="00CD45E5">
        <w:rPr>
          <w:rFonts w:ascii="標楷體" w:eastAsia="標楷體" w:hAnsi="標楷體"/>
          <w:sz w:val="22"/>
          <w:szCs w:val="22"/>
        </w:rPr>
        <w:t>…城</w:t>
      </w:r>
      <w:r w:rsidRPr="00640E9B">
        <w:rPr>
          <w:rFonts w:eastAsia="標楷體"/>
          <w:sz w:val="22"/>
          <w:szCs w:val="22"/>
        </w:rPr>
        <w:t>內東南隅，有故宅餘趾，是具史羅</w:t>
      </w:r>
      <w:r w:rsidRPr="00640E9B">
        <w:rPr>
          <w:rFonts w:eastAsia="標楷體"/>
          <w:sz w:val="22"/>
          <w:szCs w:val="22"/>
        </w:rPr>
        <w:t>(</w:t>
      </w:r>
      <w:r w:rsidRPr="00640E9B">
        <w:rPr>
          <w:rFonts w:eastAsia="標楷體"/>
          <w:sz w:val="22"/>
          <w:szCs w:val="22"/>
        </w:rPr>
        <w:t>舊云瞿師羅，訛也</w:t>
      </w:r>
      <w:r w:rsidRPr="00640E9B">
        <w:rPr>
          <w:rFonts w:eastAsia="標楷體"/>
          <w:sz w:val="22"/>
          <w:szCs w:val="22"/>
        </w:rPr>
        <w:t>)</w:t>
      </w:r>
      <w:r w:rsidRPr="00640E9B">
        <w:rPr>
          <w:rFonts w:eastAsia="標楷體"/>
          <w:sz w:val="22"/>
          <w:szCs w:val="22"/>
        </w:rPr>
        <w:t>長者故宅也，中有佛精舍及髮、爪窣堵波。復有故基，如來浴室也。城東南不遠，有故伽藍，具史羅長者舊園也。中有窣堵波，無憂王之所建立，高二百餘尺。如來於此數年說法。</w:t>
      </w:r>
      <w:r w:rsidRPr="00640E9B">
        <w:rPr>
          <w:sz w:val="22"/>
          <w:szCs w:val="22"/>
        </w:rPr>
        <w:t>」</w:t>
      </w:r>
    </w:p>
  </w:footnote>
  <w:footnote w:id="99">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《大智度論》卷</w:t>
      </w:r>
      <w:r w:rsidRPr="00640E9B">
        <w:rPr>
          <w:sz w:val="22"/>
          <w:szCs w:val="22"/>
        </w:rPr>
        <w:t>3(</w:t>
      </w:r>
      <w:r w:rsidRPr="00640E9B">
        <w:rPr>
          <w:sz w:val="22"/>
          <w:szCs w:val="22"/>
        </w:rPr>
        <w:t>大正</w:t>
      </w:r>
      <w:r w:rsidRPr="00640E9B">
        <w:rPr>
          <w:sz w:val="22"/>
          <w:szCs w:val="22"/>
        </w:rPr>
        <w:t>25</w:t>
      </w:r>
      <w:r w:rsidRPr="00640E9B">
        <w:rPr>
          <w:sz w:val="22"/>
          <w:szCs w:val="22"/>
        </w:rPr>
        <w:t>，</w:t>
      </w:r>
      <w:r w:rsidRPr="00640E9B">
        <w:rPr>
          <w:sz w:val="22"/>
          <w:szCs w:val="22"/>
        </w:rPr>
        <w:t>77c6</w:t>
      </w:r>
      <w:r w:rsidR="00E725F8">
        <w:rPr>
          <w:sz w:val="22"/>
          <w:szCs w:val="22"/>
        </w:rPr>
        <w:t>–</w:t>
      </w:r>
      <w:r w:rsidRPr="00640E9B">
        <w:rPr>
          <w:sz w:val="22"/>
          <w:szCs w:val="22"/>
        </w:rPr>
        <w:t>14)</w:t>
      </w:r>
      <w:r w:rsidRPr="00640E9B">
        <w:rPr>
          <w:sz w:val="22"/>
          <w:szCs w:val="22"/>
        </w:rPr>
        <w:t>：「</w:t>
      </w:r>
      <w:r w:rsidRPr="00640E9B">
        <w:rPr>
          <w:rFonts w:eastAsia="標楷體"/>
          <w:sz w:val="22"/>
          <w:szCs w:val="22"/>
        </w:rPr>
        <w:t>王舍城，有五精舍，竹園在平地；餘國無此多精舍。舍婆提一處，祇洹精舍；更有一處，摩伽羅母堂，更無第三處。婆羅奈斯國一處，鹿林中精舍，名梨師槃陀那。毘耶離二處：一名摩呵槃，二名彌猴池岸精舍。鳩睒彌一處，名劬師羅園。如是諸國，或一處有精舍，或空樹林。以王舍城多精舍，坐禪人所宜，其處安隱，故多住此。</w:t>
      </w:r>
      <w:r w:rsidRPr="00640E9B">
        <w:rPr>
          <w:sz w:val="22"/>
          <w:szCs w:val="22"/>
        </w:rPr>
        <w:t>」</w:t>
      </w:r>
    </w:p>
  </w:footnote>
  <w:footnote w:id="100">
    <w:p w:rsidR="00475315" w:rsidRPr="00640E9B" w:rsidRDefault="00475315" w:rsidP="0057741D">
      <w:pPr>
        <w:pStyle w:val="a3"/>
        <w:ind w:left="220" w:hanging="220"/>
        <w:jc w:val="both"/>
        <w:rPr>
          <w:sz w:val="22"/>
          <w:szCs w:val="22"/>
        </w:rPr>
      </w:pPr>
      <w:r w:rsidRPr="00640E9B">
        <w:rPr>
          <w:rStyle w:val="a7"/>
          <w:sz w:val="22"/>
          <w:szCs w:val="22"/>
        </w:rPr>
        <w:footnoteRef/>
      </w:r>
      <w:r w:rsidR="00B0249A">
        <w:rPr>
          <w:sz w:val="22"/>
          <w:szCs w:val="22"/>
        </w:rPr>
        <w:t xml:space="preserve"> [</w:t>
      </w:r>
      <w:r w:rsidRPr="00640E9B">
        <w:rPr>
          <w:sz w:val="22"/>
          <w:szCs w:val="22"/>
        </w:rPr>
        <w:t>原書</w:t>
      </w:r>
      <w:r w:rsidR="00380B53">
        <w:rPr>
          <w:sz w:val="22"/>
          <w:szCs w:val="22"/>
        </w:rPr>
        <w:t>p. 214</w:t>
      </w:r>
      <w:r w:rsidRPr="00640E9B">
        <w:rPr>
          <w:sz w:val="22"/>
          <w:szCs w:val="22"/>
        </w:rPr>
        <w:t>註</w:t>
      </w:r>
      <w:r w:rsidRPr="00640E9B">
        <w:rPr>
          <w:sz w:val="22"/>
          <w:szCs w:val="22"/>
        </w:rPr>
        <w:t>25</w:t>
      </w:r>
      <w:r w:rsidR="00B0249A">
        <w:rPr>
          <w:sz w:val="22"/>
          <w:szCs w:val="22"/>
        </w:rPr>
        <w:t>]</w:t>
      </w:r>
      <w:r w:rsidRPr="00640E9B">
        <w:rPr>
          <w:sz w:val="22"/>
          <w:szCs w:val="22"/>
        </w:rPr>
        <w:t>《十誦律》卷</w:t>
      </w:r>
      <w:r w:rsidRPr="00640E9B">
        <w:rPr>
          <w:sz w:val="22"/>
          <w:szCs w:val="22"/>
        </w:rPr>
        <w:t>34</w:t>
      </w:r>
      <w:r w:rsidRPr="00640E9B">
        <w:rPr>
          <w:sz w:val="22"/>
          <w:szCs w:val="22"/>
        </w:rPr>
        <w:t>（大正</w:t>
      </w:r>
      <w:r w:rsidRPr="00640E9B">
        <w:rPr>
          <w:sz w:val="22"/>
          <w:szCs w:val="22"/>
        </w:rPr>
        <w:t>23</w:t>
      </w:r>
      <w:r w:rsidRPr="00640E9B">
        <w:rPr>
          <w:sz w:val="22"/>
          <w:szCs w:val="22"/>
        </w:rPr>
        <w:t>，</w:t>
      </w:r>
      <w:r w:rsidRPr="00640E9B">
        <w:rPr>
          <w:sz w:val="22"/>
          <w:szCs w:val="22"/>
        </w:rPr>
        <w:t>244b</w:t>
      </w:r>
      <w:r w:rsidRPr="00640E9B">
        <w:rPr>
          <w:sz w:val="22"/>
          <w:szCs w:val="22"/>
        </w:rPr>
        <w:t>）。</w:t>
      </w:r>
    </w:p>
  </w:footnote>
  <w:footnote w:id="101">
    <w:p w:rsidR="00475315" w:rsidRPr="00640E9B" w:rsidRDefault="00475315" w:rsidP="0057741D">
      <w:pPr>
        <w:pStyle w:val="a3"/>
        <w:ind w:left="330" w:hangingChars="150" w:hanging="330"/>
        <w:jc w:val="both"/>
        <w:rPr>
          <w:sz w:val="22"/>
          <w:szCs w:val="22"/>
        </w:rPr>
      </w:pPr>
      <w:r w:rsidRPr="00640E9B">
        <w:rPr>
          <w:rStyle w:val="a7"/>
          <w:sz w:val="22"/>
          <w:szCs w:val="22"/>
        </w:rPr>
        <w:footnoteRef/>
      </w:r>
      <w:r w:rsidR="00CC6BBB">
        <w:rPr>
          <w:sz w:val="22"/>
          <w:szCs w:val="22"/>
        </w:rPr>
        <w:t xml:space="preserve"> [</w:t>
      </w:r>
      <w:r w:rsidRPr="00640E9B">
        <w:rPr>
          <w:sz w:val="22"/>
          <w:szCs w:val="22"/>
        </w:rPr>
        <w:t>原書</w:t>
      </w:r>
      <w:r w:rsidR="00380B53">
        <w:rPr>
          <w:sz w:val="22"/>
          <w:szCs w:val="22"/>
        </w:rPr>
        <w:t>p. 214</w:t>
      </w:r>
      <w:r w:rsidRPr="00640E9B">
        <w:rPr>
          <w:sz w:val="22"/>
          <w:szCs w:val="22"/>
        </w:rPr>
        <w:t>註</w:t>
      </w:r>
      <w:r w:rsidRPr="00640E9B">
        <w:rPr>
          <w:sz w:val="22"/>
          <w:szCs w:val="22"/>
        </w:rPr>
        <w:t>26</w:t>
      </w:r>
      <w:r w:rsidR="00CC6BBB">
        <w:rPr>
          <w:sz w:val="22"/>
          <w:szCs w:val="22"/>
        </w:rPr>
        <w:t>]</w:t>
      </w:r>
      <w:r w:rsidRPr="00640E9B">
        <w:rPr>
          <w:sz w:val="22"/>
          <w:szCs w:val="22"/>
        </w:rPr>
        <w:t>《中部》（</w:t>
      </w:r>
      <w:r w:rsidRPr="00640E9B">
        <w:rPr>
          <w:sz w:val="22"/>
          <w:szCs w:val="22"/>
        </w:rPr>
        <w:t>65</w:t>
      </w:r>
      <w:r w:rsidRPr="00640E9B">
        <w:rPr>
          <w:sz w:val="22"/>
          <w:szCs w:val="22"/>
        </w:rPr>
        <w:t>）《跋陀利經》（日譯南傳</w:t>
      </w:r>
      <w:r w:rsidRPr="00640E9B">
        <w:rPr>
          <w:sz w:val="22"/>
          <w:szCs w:val="22"/>
        </w:rPr>
        <w:t>10</w:t>
      </w:r>
      <w:r w:rsidRPr="00640E9B">
        <w:rPr>
          <w:sz w:val="22"/>
          <w:szCs w:val="22"/>
        </w:rPr>
        <w:t>，</w:t>
      </w:r>
      <w:r w:rsidRPr="00640E9B">
        <w:rPr>
          <w:sz w:val="22"/>
          <w:szCs w:val="22"/>
        </w:rPr>
        <w:t>240</w:t>
      </w:r>
      <w:r w:rsidR="00E725F8">
        <w:rPr>
          <w:sz w:val="22"/>
          <w:szCs w:val="22"/>
        </w:rPr>
        <w:t>–</w:t>
      </w:r>
      <w:r w:rsidRPr="00640E9B">
        <w:rPr>
          <w:sz w:val="22"/>
          <w:szCs w:val="22"/>
        </w:rPr>
        <w:t>241</w:t>
      </w:r>
      <w:r w:rsidRPr="00640E9B">
        <w:rPr>
          <w:sz w:val="22"/>
          <w:szCs w:val="22"/>
        </w:rPr>
        <w:t>）。《中阿含經》卷</w:t>
      </w:r>
      <w:r w:rsidRPr="00640E9B">
        <w:rPr>
          <w:sz w:val="22"/>
          <w:szCs w:val="22"/>
        </w:rPr>
        <w:t>51</w:t>
      </w:r>
      <w:r w:rsidRPr="00640E9B">
        <w:rPr>
          <w:sz w:val="22"/>
          <w:szCs w:val="22"/>
        </w:rPr>
        <w:t>《跋陀和利經》（大正</w:t>
      </w:r>
      <w:r w:rsidRPr="00640E9B">
        <w:rPr>
          <w:sz w:val="22"/>
          <w:szCs w:val="22"/>
        </w:rPr>
        <w:t>1</w:t>
      </w:r>
      <w:r w:rsidRPr="00640E9B">
        <w:rPr>
          <w:sz w:val="22"/>
          <w:szCs w:val="22"/>
        </w:rPr>
        <w:t>，</w:t>
      </w:r>
      <w:r w:rsidRPr="00640E9B">
        <w:rPr>
          <w:sz w:val="22"/>
          <w:szCs w:val="22"/>
        </w:rPr>
        <w:t>746b</w:t>
      </w:r>
      <w:r w:rsidR="00E725F8">
        <w:rPr>
          <w:sz w:val="22"/>
          <w:szCs w:val="22"/>
        </w:rPr>
        <w:t>–</w:t>
      </w:r>
      <w:r w:rsidRPr="00640E9B">
        <w:rPr>
          <w:sz w:val="22"/>
          <w:szCs w:val="22"/>
        </w:rPr>
        <w:t>747a</w:t>
      </w:r>
      <w:r w:rsidRPr="00640E9B">
        <w:rPr>
          <w:sz w:val="22"/>
          <w:szCs w:val="22"/>
        </w:rPr>
        <w:t>）。《增壹阿含經》卷</w:t>
      </w:r>
      <w:r w:rsidRPr="00640E9B">
        <w:rPr>
          <w:sz w:val="22"/>
          <w:szCs w:val="22"/>
        </w:rPr>
        <w:t>47</w:t>
      </w:r>
      <w:r w:rsidRPr="00640E9B">
        <w:rPr>
          <w:sz w:val="22"/>
          <w:szCs w:val="22"/>
        </w:rPr>
        <w:t>（大正</w:t>
      </w:r>
      <w:r w:rsidRPr="00640E9B">
        <w:rPr>
          <w:sz w:val="22"/>
          <w:szCs w:val="22"/>
        </w:rPr>
        <w:t>2</w:t>
      </w:r>
      <w:r w:rsidRPr="00640E9B">
        <w:rPr>
          <w:sz w:val="22"/>
          <w:szCs w:val="22"/>
        </w:rPr>
        <w:t>，</w:t>
      </w:r>
      <w:r w:rsidRPr="00640E9B">
        <w:rPr>
          <w:sz w:val="22"/>
          <w:szCs w:val="22"/>
        </w:rPr>
        <w:t>800b</w:t>
      </w:r>
      <w:r w:rsidR="00E725F8">
        <w:rPr>
          <w:sz w:val="22"/>
          <w:szCs w:val="22"/>
        </w:rPr>
        <w:t>–</w:t>
      </w:r>
      <w:r w:rsidRPr="00640E9B">
        <w:rPr>
          <w:sz w:val="22"/>
          <w:szCs w:val="22"/>
        </w:rPr>
        <w:t>801b</w:t>
      </w:r>
      <w:r w:rsidRPr="00640E9B">
        <w:rPr>
          <w:sz w:val="22"/>
          <w:szCs w:val="22"/>
        </w:rPr>
        <w:t>）。《摩訶僧祗律》卷</w:t>
      </w:r>
      <w:r w:rsidRPr="00640E9B">
        <w:rPr>
          <w:sz w:val="22"/>
          <w:szCs w:val="22"/>
        </w:rPr>
        <w:t>17</w:t>
      </w:r>
      <w:r w:rsidRPr="00640E9B">
        <w:rPr>
          <w:sz w:val="22"/>
          <w:szCs w:val="22"/>
        </w:rPr>
        <w:t>（大正</w:t>
      </w:r>
      <w:r w:rsidRPr="00640E9B">
        <w:rPr>
          <w:sz w:val="22"/>
          <w:szCs w:val="22"/>
        </w:rPr>
        <w:t>22</w:t>
      </w:r>
      <w:r w:rsidRPr="00640E9B">
        <w:rPr>
          <w:sz w:val="22"/>
          <w:szCs w:val="22"/>
        </w:rPr>
        <w:t>，</w:t>
      </w:r>
      <w:r w:rsidRPr="00640E9B">
        <w:rPr>
          <w:sz w:val="22"/>
          <w:szCs w:val="22"/>
        </w:rPr>
        <w:t>359b</w:t>
      </w:r>
      <w:r w:rsidR="00E725F8">
        <w:rPr>
          <w:sz w:val="22"/>
          <w:szCs w:val="22"/>
        </w:rPr>
        <w:t>–</w:t>
      </w:r>
      <w:r w:rsidRPr="00640E9B">
        <w:rPr>
          <w:sz w:val="22"/>
          <w:szCs w:val="22"/>
        </w:rPr>
        <w:t>c</w:t>
      </w:r>
      <w:r w:rsidRPr="00640E9B">
        <w:rPr>
          <w:sz w:val="22"/>
          <w:szCs w:val="22"/>
        </w:rPr>
        <w:t>）。《毘尼母經》卷</w:t>
      </w:r>
      <w:r w:rsidRPr="00640E9B">
        <w:rPr>
          <w:sz w:val="22"/>
          <w:szCs w:val="22"/>
        </w:rPr>
        <w:t>2</w:t>
      </w:r>
      <w:r w:rsidRPr="00640E9B">
        <w:rPr>
          <w:sz w:val="22"/>
          <w:szCs w:val="22"/>
        </w:rPr>
        <w:t>（大正</w:t>
      </w:r>
      <w:r w:rsidRPr="00640E9B">
        <w:rPr>
          <w:sz w:val="22"/>
          <w:szCs w:val="22"/>
        </w:rPr>
        <w:t>24</w:t>
      </w:r>
      <w:r w:rsidRPr="00640E9B">
        <w:rPr>
          <w:sz w:val="22"/>
          <w:szCs w:val="22"/>
        </w:rPr>
        <w:t>，</w:t>
      </w:r>
      <w:r w:rsidRPr="00640E9B">
        <w:rPr>
          <w:sz w:val="22"/>
          <w:szCs w:val="22"/>
        </w:rPr>
        <w:t>808b</w:t>
      </w:r>
      <w:r w:rsidRPr="00640E9B">
        <w:rPr>
          <w:sz w:val="22"/>
          <w:szCs w:val="22"/>
        </w:rPr>
        <w:t>）。</w:t>
      </w:r>
    </w:p>
  </w:footnote>
  <w:footnote w:id="102">
    <w:p w:rsidR="00CC6BBB" w:rsidRDefault="00475315" w:rsidP="0057741D">
      <w:pPr>
        <w:pStyle w:val="a3"/>
        <w:ind w:left="330" w:hangingChars="150" w:hanging="33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印順導師《初期大乘佛教之起源與開展》，</w:t>
      </w:r>
      <w:r w:rsidRPr="00640E9B">
        <w:rPr>
          <w:sz w:val="22"/>
          <w:szCs w:val="22"/>
        </w:rPr>
        <w:t>p.</w:t>
      </w:r>
      <w:r w:rsidR="00833BC9">
        <w:rPr>
          <w:sz w:val="22"/>
          <w:szCs w:val="22"/>
        </w:rPr>
        <w:t xml:space="preserve"> </w:t>
      </w:r>
      <w:r w:rsidRPr="00640E9B">
        <w:rPr>
          <w:sz w:val="22"/>
          <w:szCs w:val="22"/>
        </w:rPr>
        <w:t>316</w:t>
      </w:r>
      <w:r w:rsidRPr="00640E9B">
        <w:rPr>
          <w:sz w:val="22"/>
          <w:szCs w:val="22"/>
        </w:rPr>
        <w:t>：</w:t>
      </w:r>
    </w:p>
    <w:p w:rsidR="00475315" w:rsidRPr="00CC6BBB" w:rsidRDefault="00475315" w:rsidP="00CC6BBB">
      <w:pPr>
        <w:pStyle w:val="a3"/>
        <w:ind w:leftChars="100" w:left="350" w:hangingChars="50" w:hanging="110"/>
        <w:jc w:val="both"/>
        <w:rPr>
          <w:rFonts w:eastAsia="標楷體"/>
          <w:sz w:val="22"/>
          <w:szCs w:val="22"/>
        </w:rPr>
      </w:pPr>
      <w:r w:rsidRPr="00CC6BBB">
        <w:rPr>
          <w:rFonts w:eastAsia="標楷體"/>
          <w:sz w:val="22"/>
          <w:szCs w:val="22"/>
        </w:rPr>
        <w:t>《律藏》中有名的「六群比丘」，據律師們的傳說，釋尊制立學處（</w:t>
      </w:r>
      <w:proofErr w:type="spellStart"/>
      <w:r w:rsidRPr="00CC6BBB">
        <w:rPr>
          <w:rFonts w:eastAsia="標楷體"/>
          <w:sz w:val="22"/>
          <w:szCs w:val="22"/>
        </w:rPr>
        <w:t>śikṣāpada</w:t>
      </w:r>
      <w:proofErr w:type="spellEnd"/>
      <w:r w:rsidRPr="00CC6BBB">
        <w:rPr>
          <w:rFonts w:eastAsia="標楷體"/>
          <w:sz w:val="22"/>
          <w:szCs w:val="22"/>
        </w:rPr>
        <w:t>），幾乎都由於這幾位犯戒而引起的。《僧祇律》說：「六群比丘共破僧」。而這六位，不是釋種，就是與釋種有著密切的關係，如《薩婆多毘尼毘婆沙》卷四（大正二三</w:t>
      </w:r>
      <w:r w:rsidRPr="00CC6BBB">
        <w:rPr>
          <w:rFonts w:ascii="新細明體" w:hAnsi="新細明體" w:cs="新細明體" w:hint="eastAsia"/>
          <w:sz w:val="22"/>
          <w:szCs w:val="22"/>
        </w:rPr>
        <w:t>‧</w:t>
      </w:r>
      <w:r w:rsidRPr="00CC6BBB">
        <w:rPr>
          <w:rFonts w:eastAsia="標楷體"/>
          <w:sz w:val="22"/>
          <w:szCs w:val="22"/>
        </w:rPr>
        <w:t>五二六上）說：「五人是釋種子王種：難途、跋難途、馬宿、滿宿、闡那。一是婆羅門種，迦留陀夷」。六人中，難陀（難途</w:t>
      </w:r>
      <w:r w:rsidRPr="00CC6BBB">
        <w:rPr>
          <w:rFonts w:eastAsia="標楷體"/>
          <w:sz w:val="22"/>
          <w:szCs w:val="22"/>
        </w:rPr>
        <w:t>Nanda</w:t>
      </w:r>
      <w:r w:rsidRPr="00CC6BBB">
        <w:rPr>
          <w:rFonts w:eastAsia="標楷體"/>
          <w:sz w:val="22"/>
          <w:szCs w:val="22"/>
        </w:rPr>
        <w:t>）、跋難陀（</w:t>
      </w:r>
      <w:proofErr w:type="spellStart"/>
      <w:r w:rsidRPr="00CC6BBB">
        <w:rPr>
          <w:rFonts w:eastAsia="標楷體"/>
          <w:sz w:val="22"/>
          <w:szCs w:val="22"/>
        </w:rPr>
        <w:t>Upananda</w:t>
      </w:r>
      <w:proofErr w:type="spellEnd"/>
      <w:r w:rsidRPr="00CC6BBB">
        <w:rPr>
          <w:rFonts w:eastAsia="標楷體"/>
          <w:sz w:val="22"/>
          <w:szCs w:val="22"/>
        </w:rPr>
        <w:t>），是弟兄，律中傳說為貪求無厭的比丘。阿溼鞞（馬宿</w:t>
      </w:r>
      <w:proofErr w:type="spellStart"/>
      <w:r w:rsidRPr="00CC6BBB">
        <w:rPr>
          <w:rFonts w:eastAsia="標楷體"/>
          <w:sz w:val="22"/>
          <w:szCs w:val="22"/>
        </w:rPr>
        <w:t>Aśvaka</w:t>
      </w:r>
      <w:proofErr w:type="spellEnd"/>
      <w:r w:rsidRPr="00CC6BBB">
        <w:rPr>
          <w:rFonts w:eastAsia="標楷體"/>
          <w:sz w:val="22"/>
          <w:szCs w:val="22"/>
        </w:rPr>
        <w:t>）、不那婆娑（滿宿</w:t>
      </w:r>
      <w:proofErr w:type="spellStart"/>
      <w:r w:rsidRPr="00CC6BBB">
        <w:rPr>
          <w:rFonts w:eastAsia="標楷體"/>
          <w:sz w:val="22"/>
          <w:szCs w:val="22"/>
        </w:rPr>
        <w:t>Punabbasu</w:t>
      </w:r>
      <w:proofErr w:type="spellEnd"/>
      <w:r w:rsidRPr="00CC6BBB">
        <w:rPr>
          <w:rFonts w:eastAsia="標楷體"/>
          <w:sz w:val="22"/>
          <w:szCs w:val="22"/>
        </w:rPr>
        <w:t>），在律中是「行惡行，汙他家</w:t>
      </w:r>
      <w:r w:rsidR="00CC6BBB" w:rsidRPr="00CC6BBB">
        <w:rPr>
          <w:rFonts w:eastAsia="標楷體"/>
          <w:sz w:val="22"/>
          <w:szCs w:val="22"/>
        </w:rPr>
        <w:t>」的（依中國佛教說，是富有人情味的），也是善於說法論議的比丘。</w:t>
      </w:r>
    </w:p>
  </w:footnote>
  <w:footnote w:id="103">
    <w:p w:rsidR="00475315" w:rsidRPr="00640E9B" w:rsidRDefault="00475315" w:rsidP="00C569FB">
      <w:pPr>
        <w:pStyle w:val="a3"/>
        <w:ind w:left="330" w:hangingChars="150" w:hanging="330"/>
        <w:jc w:val="both"/>
        <w:rPr>
          <w:sz w:val="22"/>
          <w:szCs w:val="22"/>
        </w:rPr>
      </w:pPr>
      <w:r w:rsidRPr="00640E9B">
        <w:rPr>
          <w:rStyle w:val="a7"/>
          <w:sz w:val="22"/>
          <w:szCs w:val="22"/>
        </w:rPr>
        <w:footnoteRef/>
      </w:r>
      <w:r w:rsidR="00CC6BBB">
        <w:rPr>
          <w:rFonts w:hint="eastAsia"/>
          <w:sz w:val="22"/>
          <w:szCs w:val="22"/>
        </w:rPr>
        <w:t xml:space="preserve"> </w:t>
      </w:r>
      <w:r w:rsidRPr="00640E9B">
        <w:rPr>
          <w:sz w:val="22"/>
          <w:szCs w:val="22"/>
        </w:rPr>
        <w:t>《十誦律》卷</w:t>
      </w:r>
      <w:r w:rsidRPr="00640E9B">
        <w:rPr>
          <w:sz w:val="22"/>
          <w:szCs w:val="22"/>
        </w:rPr>
        <w:t>4(</w:t>
      </w:r>
      <w:r w:rsidRPr="00640E9B">
        <w:rPr>
          <w:sz w:val="22"/>
          <w:szCs w:val="22"/>
        </w:rPr>
        <w:t>大正</w:t>
      </w:r>
      <w:r w:rsidRPr="00640E9B">
        <w:rPr>
          <w:sz w:val="22"/>
          <w:szCs w:val="22"/>
        </w:rPr>
        <w:t>23</w:t>
      </w:r>
      <w:r w:rsidRPr="00640E9B">
        <w:rPr>
          <w:sz w:val="22"/>
          <w:szCs w:val="22"/>
        </w:rPr>
        <w:t>，</w:t>
      </w:r>
      <w:r w:rsidRPr="00640E9B">
        <w:rPr>
          <w:sz w:val="22"/>
          <w:szCs w:val="22"/>
        </w:rPr>
        <w:t>26b9</w:t>
      </w:r>
      <w:r w:rsidR="00E725F8">
        <w:rPr>
          <w:sz w:val="22"/>
          <w:szCs w:val="22"/>
        </w:rPr>
        <w:t>–</w:t>
      </w:r>
      <w:r w:rsidRPr="00640E9B">
        <w:rPr>
          <w:sz w:val="22"/>
          <w:szCs w:val="22"/>
        </w:rPr>
        <w:t>11)</w:t>
      </w:r>
      <w:r w:rsidRPr="00640E9B">
        <w:rPr>
          <w:sz w:val="22"/>
          <w:szCs w:val="22"/>
        </w:rPr>
        <w:t>：「</w:t>
      </w:r>
      <w:r w:rsidRPr="00640E9B">
        <w:rPr>
          <w:rFonts w:eastAsia="標楷體"/>
          <w:sz w:val="22"/>
          <w:szCs w:val="22"/>
        </w:rPr>
        <w:t>佛在舍衛國。爾時黑山土地，有二比丘，名馬宿、滿宿。在此處住，作惡行污他家，皆見、皆聞、皆知。</w:t>
      </w:r>
      <w:r w:rsidRPr="00640E9B">
        <w:rPr>
          <w:sz w:val="22"/>
          <w:szCs w:val="22"/>
        </w:rPr>
        <w:t>」</w:t>
      </w:r>
    </w:p>
  </w:footnote>
  <w:footnote w:id="104">
    <w:p w:rsidR="00475315" w:rsidRPr="00640E9B" w:rsidRDefault="00475315" w:rsidP="00C569FB">
      <w:pPr>
        <w:pStyle w:val="a3"/>
        <w:ind w:left="310" w:hangingChars="141" w:hanging="310"/>
        <w:jc w:val="both"/>
        <w:rPr>
          <w:sz w:val="22"/>
          <w:szCs w:val="22"/>
        </w:rPr>
      </w:pPr>
      <w:r w:rsidRPr="00640E9B">
        <w:rPr>
          <w:rStyle w:val="a7"/>
          <w:sz w:val="22"/>
          <w:szCs w:val="22"/>
        </w:rPr>
        <w:footnoteRef/>
      </w:r>
      <w:r w:rsidR="00CC6BBB">
        <w:rPr>
          <w:sz w:val="22"/>
          <w:szCs w:val="22"/>
        </w:rPr>
        <w:t xml:space="preserve"> [</w:t>
      </w:r>
      <w:r w:rsidRPr="00640E9B">
        <w:rPr>
          <w:sz w:val="22"/>
          <w:szCs w:val="22"/>
        </w:rPr>
        <w:t>原書</w:t>
      </w:r>
      <w:r w:rsidR="00380B53">
        <w:rPr>
          <w:sz w:val="22"/>
          <w:szCs w:val="22"/>
        </w:rPr>
        <w:t>p. 215</w:t>
      </w:r>
      <w:r w:rsidRPr="00640E9B">
        <w:rPr>
          <w:sz w:val="22"/>
          <w:szCs w:val="22"/>
        </w:rPr>
        <w:t>註</w:t>
      </w:r>
      <w:r w:rsidRPr="00640E9B">
        <w:rPr>
          <w:sz w:val="22"/>
          <w:szCs w:val="22"/>
        </w:rPr>
        <w:t>27</w:t>
      </w:r>
      <w:r w:rsidR="00CC6BBB">
        <w:rPr>
          <w:sz w:val="22"/>
          <w:szCs w:val="22"/>
        </w:rPr>
        <w:t>]</w:t>
      </w:r>
      <w:r w:rsidRPr="00640E9B">
        <w:rPr>
          <w:sz w:val="22"/>
          <w:szCs w:val="22"/>
        </w:rPr>
        <w:t>《銅鍱律》《大分別》（日譯南傳</w:t>
      </w:r>
      <w:r w:rsidRPr="00640E9B">
        <w:rPr>
          <w:sz w:val="22"/>
          <w:szCs w:val="22"/>
        </w:rPr>
        <w:t>1</w:t>
      </w:r>
      <w:r w:rsidRPr="00640E9B">
        <w:rPr>
          <w:sz w:val="22"/>
          <w:szCs w:val="22"/>
        </w:rPr>
        <w:t>，</w:t>
      </w:r>
      <w:r w:rsidRPr="00640E9B">
        <w:rPr>
          <w:sz w:val="22"/>
          <w:szCs w:val="22"/>
        </w:rPr>
        <w:t>302</w:t>
      </w:r>
      <w:r w:rsidR="00E725F8">
        <w:rPr>
          <w:sz w:val="22"/>
          <w:szCs w:val="22"/>
        </w:rPr>
        <w:t>–</w:t>
      </w:r>
      <w:r w:rsidRPr="00640E9B">
        <w:rPr>
          <w:sz w:val="22"/>
          <w:szCs w:val="22"/>
        </w:rPr>
        <w:t>304</w:t>
      </w:r>
      <w:r w:rsidRPr="00640E9B">
        <w:rPr>
          <w:sz w:val="22"/>
          <w:szCs w:val="22"/>
        </w:rPr>
        <w:t>）。《彌沙塞部和醯五分律》卷</w:t>
      </w:r>
      <w:r w:rsidRPr="00640E9B">
        <w:rPr>
          <w:sz w:val="22"/>
          <w:szCs w:val="22"/>
        </w:rPr>
        <w:t>3</w:t>
      </w:r>
      <w:r w:rsidRPr="00640E9B">
        <w:rPr>
          <w:sz w:val="22"/>
          <w:szCs w:val="22"/>
        </w:rPr>
        <w:t>（大正</w:t>
      </w:r>
      <w:r w:rsidRPr="00640E9B">
        <w:rPr>
          <w:sz w:val="22"/>
          <w:szCs w:val="22"/>
        </w:rPr>
        <w:t>22</w:t>
      </w:r>
      <w:r w:rsidRPr="00640E9B">
        <w:rPr>
          <w:sz w:val="22"/>
          <w:szCs w:val="22"/>
        </w:rPr>
        <w:t>，</w:t>
      </w:r>
      <w:r w:rsidRPr="00640E9B">
        <w:rPr>
          <w:sz w:val="22"/>
          <w:szCs w:val="22"/>
        </w:rPr>
        <w:t>21c</w:t>
      </w:r>
      <w:r w:rsidRPr="00640E9B">
        <w:rPr>
          <w:sz w:val="22"/>
          <w:szCs w:val="22"/>
        </w:rPr>
        <w:t>）。《四分律》卷</w:t>
      </w:r>
      <w:r w:rsidRPr="00640E9B">
        <w:rPr>
          <w:sz w:val="22"/>
          <w:szCs w:val="22"/>
        </w:rPr>
        <w:t>5</w:t>
      </w:r>
      <w:r w:rsidRPr="00640E9B">
        <w:rPr>
          <w:sz w:val="22"/>
          <w:szCs w:val="22"/>
        </w:rPr>
        <w:t>（大正</w:t>
      </w:r>
      <w:r w:rsidRPr="00640E9B">
        <w:rPr>
          <w:sz w:val="22"/>
          <w:szCs w:val="22"/>
        </w:rPr>
        <w:t>22</w:t>
      </w:r>
      <w:r w:rsidRPr="00640E9B">
        <w:rPr>
          <w:sz w:val="22"/>
          <w:szCs w:val="22"/>
        </w:rPr>
        <w:t>，</w:t>
      </w:r>
      <w:r w:rsidRPr="00640E9B">
        <w:rPr>
          <w:sz w:val="22"/>
          <w:szCs w:val="22"/>
        </w:rPr>
        <w:t>596c</w:t>
      </w:r>
      <w:r w:rsidRPr="00640E9B">
        <w:rPr>
          <w:sz w:val="22"/>
          <w:szCs w:val="22"/>
        </w:rPr>
        <w:t>）。《十誦律》卷</w:t>
      </w:r>
      <w:r w:rsidRPr="00640E9B">
        <w:rPr>
          <w:sz w:val="22"/>
          <w:szCs w:val="22"/>
        </w:rPr>
        <w:t>4</w:t>
      </w:r>
      <w:r w:rsidRPr="00640E9B">
        <w:rPr>
          <w:sz w:val="22"/>
          <w:szCs w:val="22"/>
        </w:rPr>
        <w:t>（大正</w:t>
      </w:r>
      <w:r w:rsidRPr="00640E9B">
        <w:rPr>
          <w:sz w:val="22"/>
          <w:szCs w:val="22"/>
        </w:rPr>
        <w:t>23</w:t>
      </w:r>
      <w:r w:rsidRPr="00640E9B">
        <w:rPr>
          <w:sz w:val="22"/>
          <w:szCs w:val="22"/>
        </w:rPr>
        <w:t>，</w:t>
      </w:r>
      <w:r w:rsidRPr="00640E9B">
        <w:rPr>
          <w:sz w:val="22"/>
          <w:szCs w:val="22"/>
        </w:rPr>
        <w:t>26b</w:t>
      </w:r>
      <w:r w:rsidRPr="00640E9B">
        <w:rPr>
          <w:sz w:val="22"/>
          <w:szCs w:val="22"/>
        </w:rPr>
        <w:t>）。《根本說一切有部毘奈耶》卷</w:t>
      </w:r>
      <w:r w:rsidRPr="00640E9B">
        <w:rPr>
          <w:sz w:val="22"/>
          <w:szCs w:val="22"/>
        </w:rPr>
        <w:t>15</w:t>
      </w:r>
      <w:r w:rsidRPr="00640E9B">
        <w:rPr>
          <w:sz w:val="22"/>
          <w:szCs w:val="22"/>
        </w:rPr>
        <w:t>（大正</w:t>
      </w:r>
      <w:r w:rsidRPr="00640E9B">
        <w:rPr>
          <w:sz w:val="22"/>
          <w:szCs w:val="22"/>
        </w:rPr>
        <w:t>23</w:t>
      </w:r>
      <w:r w:rsidRPr="00640E9B">
        <w:rPr>
          <w:sz w:val="22"/>
          <w:szCs w:val="22"/>
        </w:rPr>
        <w:t>，</w:t>
      </w:r>
      <w:r w:rsidRPr="00640E9B">
        <w:rPr>
          <w:sz w:val="22"/>
          <w:szCs w:val="22"/>
        </w:rPr>
        <w:t>705a</w:t>
      </w:r>
      <w:r w:rsidRPr="00640E9B">
        <w:rPr>
          <w:sz w:val="22"/>
          <w:szCs w:val="22"/>
        </w:rPr>
        <w:t>）。</w:t>
      </w:r>
    </w:p>
  </w:footnote>
  <w:footnote w:id="105">
    <w:p w:rsidR="00475315" w:rsidRPr="00640E9B" w:rsidRDefault="00475315" w:rsidP="00CC6BBB">
      <w:pPr>
        <w:pStyle w:val="a3"/>
        <w:ind w:left="330" w:hangingChars="150" w:hanging="330"/>
        <w:jc w:val="both"/>
        <w:rPr>
          <w:sz w:val="22"/>
          <w:szCs w:val="22"/>
        </w:rPr>
      </w:pPr>
      <w:r w:rsidRPr="00640E9B">
        <w:rPr>
          <w:rStyle w:val="a7"/>
          <w:sz w:val="22"/>
          <w:szCs w:val="22"/>
        </w:rPr>
        <w:footnoteRef/>
      </w:r>
      <w:r w:rsidR="00CC6BBB">
        <w:rPr>
          <w:sz w:val="22"/>
          <w:szCs w:val="22"/>
        </w:rPr>
        <w:t xml:space="preserve"> [</w:t>
      </w:r>
      <w:r w:rsidRPr="00640E9B">
        <w:rPr>
          <w:sz w:val="22"/>
          <w:szCs w:val="22"/>
        </w:rPr>
        <w:t>原書</w:t>
      </w:r>
      <w:r w:rsidR="00380B53">
        <w:rPr>
          <w:sz w:val="22"/>
          <w:szCs w:val="22"/>
        </w:rPr>
        <w:t>p. 215</w:t>
      </w:r>
      <w:r w:rsidRPr="00640E9B">
        <w:rPr>
          <w:sz w:val="22"/>
          <w:szCs w:val="22"/>
        </w:rPr>
        <w:t>註</w:t>
      </w:r>
      <w:r w:rsidRPr="00640E9B">
        <w:rPr>
          <w:sz w:val="22"/>
          <w:szCs w:val="22"/>
        </w:rPr>
        <w:t>28</w:t>
      </w:r>
      <w:r w:rsidR="00CC6BBB">
        <w:rPr>
          <w:sz w:val="22"/>
          <w:szCs w:val="22"/>
        </w:rPr>
        <w:t>]</w:t>
      </w:r>
      <w:r w:rsidRPr="00640E9B">
        <w:rPr>
          <w:sz w:val="22"/>
          <w:szCs w:val="22"/>
        </w:rPr>
        <w:t>《四分律》卷</w:t>
      </w:r>
      <w:r w:rsidRPr="00640E9B">
        <w:rPr>
          <w:sz w:val="22"/>
          <w:szCs w:val="22"/>
        </w:rPr>
        <w:t>1</w:t>
      </w:r>
      <w:r w:rsidRPr="00640E9B">
        <w:rPr>
          <w:sz w:val="22"/>
          <w:szCs w:val="22"/>
        </w:rPr>
        <w:t>（大正</w:t>
      </w:r>
      <w:r w:rsidRPr="00640E9B">
        <w:rPr>
          <w:sz w:val="22"/>
          <w:szCs w:val="22"/>
        </w:rPr>
        <w:t>22</w:t>
      </w:r>
      <w:r w:rsidRPr="00640E9B">
        <w:rPr>
          <w:sz w:val="22"/>
          <w:szCs w:val="22"/>
        </w:rPr>
        <w:t>，</w:t>
      </w:r>
      <w:r w:rsidRPr="00640E9B">
        <w:rPr>
          <w:sz w:val="22"/>
          <w:szCs w:val="22"/>
        </w:rPr>
        <w:t>573b</w:t>
      </w:r>
      <w:r w:rsidRPr="00640E9B">
        <w:rPr>
          <w:sz w:val="22"/>
          <w:szCs w:val="22"/>
        </w:rPr>
        <w:t>）。《根本說一切有部毘奈耶》卷</w:t>
      </w:r>
      <w:r w:rsidRPr="00640E9B">
        <w:rPr>
          <w:sz w:val="22"/>
          <w:szCs w:val="22"/>
        </w:rPr>
        <w:t>2</w:t>
      </w:r>
      <w:r w:rsidRPr="00640E9B">
        <w:rPr>
          <w:sz w:val="22"/>
          <w:szCs w:val="22"/>
        </w:rPr>
        <w:t>（大正</w:t>
      </w:r>
      <w:r w:rsidRPr="00640E9B">
        <w:rPr>
          <w:sz w:val="22"/>
          <w:szCs w:val="22"/>
        </w:rPr>
        <w:t>23</w:t>
      </w:r>
      <w:r w:rsidRPr="00640E9B">
        <w:rPr>
          <w:sz w:val="22"/>
          <w:szCs w:val="22"/>
        </w:rPr>
        <w:t>，</w:t>
      </w:r>
      <w:r w:rsidRPr="00640E9B">
        <w:rPr>
          <w:sz w:val="22"/>
          <w:szCs w:val="22"/>
        </w:rPr>
        <w:t>637a</w:t>
      </w:r>
      <w:r w:rsidRPr="00640E9B">
        <w:rPr>
          <w:sz w:val="22"/>
          <w:szCs w:val="22"/>
        </w:rPr>
        <w:t>）。</w:t>
      </w:r>
    </w:p>
  </w:footnote>
  <w:footnote w:id="106">
    <w:p w:rsidR="00475315" w:rsidRPr="00640E9B" w:rsidRDefault="00475315" w:rsidP="00C569FB">
      <w:pPr>
        <w:pStyle w:val="a3"/>
        <w:ind w:left="330" w:hangingChars="150" w:hanging="330"/>
        <w:jc w:val="both"/>
        <w:rPr>
          <w:sz w:val="22"/>
          <w:szCs w:val="22"/>
        </w:rPr>
      </w:pPr>
      <w:r w:rsidRPr="00640E9B">
        <w:rPr>
          <w:rStyle w:val="a7"/>
          <w:sz w:val="22"/>
          <w:szCs w:val="22"/>
        </w:rPr>
        <w:footnoteRef/>
      </w:r>
      <w:r w:rsidR="00CC6BBB">
        <w:rPr>
          <w:sz w:val="22"/>
          <w:szCs w:val="22"/>
        </w:rPr>
        <w:t xml:space="preserve"> [</w:t>
      </w:r>
      <w:r w:rsidRPr="00640E9B">
        <w:rPr>
          <w:sz w:val="22"/>
          <w:szCs w:val="22"/>
        </w:rPr>
        <w:t>原書</w:t>
      </w:r>
      <w:r w:rsidR="00380B53">
        <w:rPr>
          <w:sz w:val="22"/>
          <w:szCs w:val="22"/>
        </w:rPr>
        <w:t>p. 215</w:t>
      </w:r>
      <w:r w:rsidRPr="00640E9B">
        <w:rPr>
          <w:sz w:val="22"/>
          <w:szCs w:val="22"/>
        </w:rPr>
        <w:t>註</w:t>
      </w:r>
      <w:r w:rsidRPr="00640E9B">
        <w:rPr>
          <w:sz w:val="22"/>
          <w:szCs w:val="22"/>
        </w:rPr>
        <w:t>29</w:t>
      </w:r>
      <w:r w:rsidR="00CC6BBB">
        <w:rPr>
          <w:sz w:val="22"/>
          <w:szCs w:val="22"/>
        </w:rPr>
        <w:t>]</w:t>
      </w:r>
      <w:r w:rsidRPr="00640E9B">
        <w:rPr>
          <w:sz w:val="22"/>
          <w:szCs w:val="22"/>
        </w:rPr>
        <w:t>《銅鍱律》《大分別》（日譯南傳</w:t>
      </w:r>
      <w:r w:rsidRPr="00640E9B">
        <w:rPr>
          <w:sz w:val="22"/>
          <w:szCs w:val="22"/>
        </w:rPr>
        <w:t>1</w:t>
      </w:r>
      <w:r w:rsidRPr="00640E9B">
        <w:rPr>
          <w:sz w:val="22"/>
          <w:szCs w:val="22"/>
        </w:rPr>
        <w:t>，</w:t>
      </w:r>
      <w:r w:rsidRPr="00640E9B">
        <w:rPr>
          <w:sz w:val="22"/>
          <w:szCs w:val="22"/>
        </w:rPr>
        <w:t>75</w:t>
      </w:r>
      <w:r w:rsidRPr="00640E9B">
        <w:rPr>
          <w:sz w:val="22"/>
          <w:szCs w:val="22"/>
        </w:rPr>
        <w:t>）。《彌沙塞部和醯五分律》卷</w:t>
      </w:r>
      <w:r w:rsidRPr="00640E9B">
        <w:rPr>
          <w:sz w:val="22"/>
          <w:szCs w:val="22"/>
        </w:rPr>
        <w:t>1</w:t>
      </w:r>
      <w:r w:rsidRPr="00640E9B">
        <w:rPr>
          <w:sz w:val="22"/>
          <w:szCs w:val="22"/>
        </w:rPr>
        <w:t>（大正</w:t>
      </w:r>
      <w:r w:rsidRPr="00640E9B">
        <w:rPr>
          <w:sz w:val="22"/>
          <w:szCs w:val="22"/>
        </w:rPr>
        <w:t>22</w:t>
      </w:r>
      <w:r w:rsidRPr="00640E9B">
        <w:rPr>
          <w:sz w:val="22"/>
          <w:szCs w:val="22"/>
        </w:rPr>
        <w:t>，</w:t>
      </w:r>
      <w:r w:rsidRPr="00640E9B">
        <w:rPr>
          <w:sz w:val="22"/>
          <w:szCs w:val="22"/>
        </w:rPr>
        <w:t>6a</w:t>
      </w:r>
      <w:r w:rsidRPr="00640E9B">
        <w:rPr>
          <w:sz w:val="22"/>
          <w:szCs w:val="22"/>
        </w:rPr>
        <w:t>）。《摩訶僧祇律》卷</w:t>
      </w:r>
      <w:r w:rsidRPr="00640E9B">
        <w:rPr>
          <w:sz w:val="22"/>
          <w:szCs w:val="22"/>
        </w:rPr>
        <w:t>3</w:t>
      </w:r>
      <w:r w:rsidRPr="00640E9B">
        <w:rPr>
          <w:sz w:val="22"/>
          <w:szCs w:val="22"/>
        </w:rPr>
        <w:t>（大正</w:t>
      </w:r>
      <w:r w:rsidRPr="00640E9B">
        <w:rPr>
          <w:sz w:val="22"/>
          <w:szCs w:val="22"/>
        </w:rPr>
        <w:t>22</w:t>
      </w:r>
      <w:r w:rsidRPr="00640E9B">
        <w:rPr>
          <w:sz w:val="22"/>
          <w:szCs w:val="22"/>
        </w:rPr>
        <w:t>，</w:t>
      </w:r>
      <w:r w:rsidRPr="00640E9B">
        <w:rPr>
          <w:sz w:val="22"/>
          <w:szCs w:val="22"/>
        </w:rPr>
        <w:t>244a</w:t>
      </w:r>
      <w:r w:rsidRPr="00640E9B">
        <w:rPr>
          <w:sz w:val="22"/>
          <w:szCs w:val="22"/>
        </w:rPr>
        <w:t>）。</w:t>
      </w:r>
    </w:p>
  </w:footnote>
  <w:footnote w:id="107">
    <w:p w:rsidR="00475315" w:rsidRPr="00640E9B" w:rsidRDefault="00475315" w:rsidP="00C569FB">
      <w:pPr>
        <w:pStyle w:val="a3"/>
        <w:ind w:left="330" w:hangingChars="150" w:hanging="330"/>
        <w:jc w:val="both"/>
        <w:rPr>
          <w:sz w:val="22"/>
          <w:szCs w:val="22"/>
        </w:rPr>
      </w:pPr>
      <w:r w:rsidRPr="00640E9B">
        <w:rPr>
          <w:rStyle w:val="a7"/>
          <w:sz w:val="22"/>
          <w:szCs w:val="22"/>
        </w:rPr>
        <w:footnoteRef/>
      </w:r>
      <w:r w:rsidR="00CC6BBB">
        <w:rPr>
          <w:sz w:val="22"/>
          <w:szCs w:val="22"/>
        </w:rPr>
        <w:t xml:space="preserve"> [</w:t>
      </w:r>
      <w:r w:rsidRPr="00640E9B">
        <w:rPr>
          <w:sz w:val="22"/>
          <w:szCs w:val="22"/>
        </w:rPr>
        <w:t>原書</w:t>
      </w:r>
      <w:r w:rsidR="00380B53">
        <w:rPr>
          <w:sz w:val="22"/>
          <w:szCs w:val="22"/>
        </w:rPr>
        <w:t>p. 215</w:t>
      </w:r>
      <w:r w:rsidRPr="00640E9B">
        <w:rPr>
          <w:sz w:val="22"/>
          <w:szCs w:val="22"/>
        </w:rPr>
        <w:t>註</w:t>
      </w:r>
      <w:r w:rsidRPr="00640E9B">
        <w:rPr>
          <w:sz w:val="22"/>
          <w:szCs w:val="22"/>
        </w:rPr>
        <w:t>30</w:t>
      </w:r>
      <w:r w:rsidR="00CC6BBB">
        <w:rPr>
          <w:sz w:val="22"/>
          <w:szCs w:val="22"/>
        </w:rPr>
        <w:t>]</w:t>
      </w:r>
      <w:r w:rsidRPr="00640E9B">
        <w:rPr>
          <w:sz w:val="22"/>
          <w:szCs w:val="22"/>
        </w:rPr>
        <w:t>《銅鍱律》《大分別》（日譯南傳</w:t>
      </w:r>
      <w:r w:rsidRPr="00640E9B">
        <w:rPr>
          <w:sz w:val="22"/>
          <w:szCs w:val="22"/>
        </w:rPr>
        <w:t>1</w:t>
      </w:r>
      <w:r w:rsidRPr="00640E9B">
        <w:rPr>
          <w:sz w:val="22"/>
          <w:szCs w:val="22"/>
        </w:rPr>
        <w:t>，</w:t>
      </w:r>
      <w:r w:rsidRPr="00640E9B">
        <w:rPr>
          <w:sz w:val="22"/>
          <w:szCs w:val="22"/>
        </w:rPr>
        <w:t>75</w:t>
      </w:r>
      <w:r w:rsidRPr="00640E9B">
        <w:rPr>
          <w:sz w:val="22"/>
          <w:szCs w:val="22"/>
        </w:rPr>
        <w:t>）。《摩訶僧祇律》卷</w:t>
      </w:r>
      <w:r w:rsidRPr="00640E9B">
        <w:rPr>
          <w:sz w:val="22"/>
          <w:szCs w:val="22"/>
        </w:rPr>
        <w:t>11</w:t>
      </w:r>
      <w:r w:rsidRPr="00640E9B">
        <w:rPr>
          <w:sz w:val="22"/>
          <w:szCs w:val="22"/>
        </w:rPr>
        <w:t>（大正</w:t>
      </w:r>
      <w:r w:rsidRPr="00640E9B">
        <w:rPr>
          <w:sz w:val="22"/>
          <w:szCs w:val="22"/>
        </w:rPr>
        <w:t>22</w:t>
      </w:r>
      <w:r w:rsidRPr="00640E9B">
        <w:rPr>
          <w:sz w:val="22"/>
          <w:szCs w:val="22"/>
        </w:rPr>
        <w:t>，</w:t>
      </w:r>
      <w:r w:rsidRPr="00640E9B">
        <w:rPr>
          <w:sz w:val="22"/>
          <w:szCs w:val="22"/>
        </w:rPr>
        <w:t>323b</w:t>
      </w:r>
      <w:r w:rsidRPr="00640E9B">
        <w:rPr>
          <w:sz w:val="22"/>
          <w:szCs w:val="22"/>
        </w:rPr>
        <w:t>）。《四分律》卷</w:t>
      </w:r>
      <w:r w:rsidRPr="00640E9B">
        <w:rPr>
          <w:sz w:val="22"/>
          <w:szCs w:val="22"/>
        </w:rPr>
        <w:t>10</w:t>
      </w:r>
      <w:r w:rsidRPr="00640E9B">
        <w:rPr>
          <w:sz w:val="22"/>
          <w:szCs w:val="22"/>
        </w:rPr>
        <w:t>（大正</w:t>
      </w:r>
      <w:r w:rsidRPr="00640E9B">
        <w:rPr>
          <w:sz w:val="22"/>
          <w:szCs w:val="22"/>
        </w:rPr>
        <w:t>22</w:t>
      </w:r>
      <w:r w:rsidRPr="00640E9B">
        <w:rPr>
          <w:sz w:val="22"/>
          <w:szCs w:val="22"/>
        </w:rPr>
        <w:t>，</w:t>
      </w:r>
      <w:r w:rsidRPr="00640E9B">
        <w:rPr>
          <w:sz w:val="22"/>
          <w:szCs w:val="22"/>
        </w:rPr>
        <w:t>632c</w:t>
      </w:r>
      <w:r w:rsidRPr="00640E9B">
        <w:rPr>
          <w:sz w:val="22"/>
          <w:szCs w:val="22"/>
        </w:rPr>
        <w:t>）。《十誦律》卷</w:t>
      </w:r>
      <w:r w:rsidRPr="00640E9B">
        <w:rPr>
          <w:sz w:val="22"/>
          <w:szCs w:val="22"/>
        </w:rPr>
        <w:t>8</w:t>
      </w:r>
      <w:r w:rsidRPr="00640E9B">
        <w:rPr>
          <w:sz w:val="22"/>
          <w:szCs w:val="22"/>
        </w:rPr>
        <w:t>（大正</w:t>
      </w:r>
      <w:r w:rsidRPr="00640E9B">
        <w:rPr>
          <w:sz w:val="22"/>
          <w:szCs w:val="22"/>
        </w:rPr>
        <w:t>23</w:t>
      </w:r>
      <w:r w:rsidRPr="00640E9B">
        <w:rPr>
          <w:sz w:val="22"/>
          <w:szCs w:val="22"/>
        </w:rPr>
        <w:t>，</w:t>
      </w:r>
      <w:r w:rsidRPr="00640E9B">
        <w:rPr>
          <w:sz w:val="22"/>
          <w:szCs w:val="22"/>
        </w:rPr>
        <w:t>57b</w:t>
      </w:r>
      <w:r w:rsidRPr="00640E9B">
        <w:rPr>
          <w:sz w:val="22"/>
          <w:szCs w:val="22"/>
        </w:rPr>
        <w:t>）。《根本說一切有部毘奈耶》卷</w:t>
      </w:r>
      <w:r w:rsidRPr="00640E9B">
        <w:rPr>
          <w:sz w:val="22"/>
          <w:szCs w:val="22"/>
        </w:rPr>
        <w:t>24</w:t>
      </w:r>
      <w:r w:rsidRPr="00640E9B">
        <w:rPr>
          <w:sz w:val="22"/>
          <w:szCs w:val="22"/>
        </w:rPr>
        <w:t>（大正</w:t>
      </w:r>
      <w:r w:rsidRPr="00640E9B">
        <w:rPr>
          <w:sz w:val="22"/>
          <w:szCs w:val="22"/>
        </w:rPr>
        <w:t>23</w:t>
      </w:r>
      <w:r w:rsidRPr="00640E9B">
        <w:rPr>
          <w:sz w:val="22"/>
          <w:szCs w:val="22"/>
        </w:rPr>
        <w:t>，</w:t>
      </w:r>
      <w:r w:rsidRPr="00640E9B">
        <w:rPr>
          <w:sz w:val="22"/>
          <w:szCs w:val="22"/>
        </w:rPr>
        <w:t>756c</w:t>
      </w:r>
      <w:r w:rsidRPr="00640E9B">
        <w:rPr>
          <w:sz w:val="22"/>
          <w:szCs w:val="22"/>
        </w:rPr>
        <w:t>）。</w:t>
      </w:r>
    </w:p>
  </w:footnote>
  <w:footnote w:id="108">
    <w:p w:rsidR="00475315" w:rsidRPr="00640E9B" w:rsidRDefault="00475315" w:rsidP="0057741D">
      <w:pPr>
        <w:pStyle w:val="a3"/>
        <w:ind w:left="220" w:hanging="220"/>
        <w:jc w:val="both"/>
        <w:rPr>
          <w:sz w:val="22"/>
          <w:szCs w:val="22"/>
        </w:rPr>
      </w:pPr>
      <w:r w:rsidRPr="00640E9B">
        <w:rPr>
          <w:rStyle w:val="a7"/>
          <w:sz w:val="22"/>
          <w:szCs w:val="22"/>
        </w:rPr>
        <w:footnoteRef/>
      </w:r>
      <w:r w:rsidR="00CC6BBB">
        <w:rPr>
          <w:sz w:val="22"/>
          <w:szCs w:val="22"/>
        </w:rPr>
        <w:t xml:space="preserve"> [</w:t>
      </w:r>
      <w:r w:rsidRPr="00640E9B">
        <w:rPr>
          <w:sz w:val="22"/>
          <w:szCs w:val="22"/>
        </w:rPr>
        <w:t>原書</w:t>
      </w:r>
      <w:r w:rsidR="00380B53">
        <w:rPr>
          <w:sz w:val="22"/>
          <w:szCs w:val="22"/>
        </w:rPr>
        <w:t>p. 215</w:t>
      </w:r>
      <w:r w:rsidRPr="00640E9B">
        <w:rPr>
          <w:sz w:val="22"/>
          <w:szCs w:val="22"/>
        </w:rPr>
        <w:t>註</w:t>
      </w:r>
      <w:r w:rsidRPr="00640E9B">
        <w:rPr>
          <w:sz w:val="22"/>
          <w:szCs w:val="22"/>
        </w:rPr>
        <w:t>31</w:t>
      </w:r>
      <w:r w:rsidR="00CC6BBB">
        <w:rPr>
          <w:sz w:val="22"/>
          <w:szCs w:val="22"/>
        </w:rPr>
        <w:t>]</w:t>
      </w:r>
      <w:r w:rsidRPr="00640E9B">
        <w:rPr>
          <w:sz w:val="22"/>
          <w:szCs w:val="22"/>
        </w:rPr>
        <w:t>《十誦律》卷</w:t>
      </w:r>
      <w:r w:rsidRPr="00640E9B">
        <w:rPr>
          <w:sz w:val="22"/>
          <w:szCs w:val="22"/>
        </w:rPr>
        <w:t>57</w:t>
      </w:r>
      <w:r w:rsidRPr="00640E9B">
        <w:rPr>
          <w:sz w:val="22"/>
          <w:szCs w:val="22"/>
        </w:rPr>
        <w:t>（大正</w:t>
      </w:r>
      <w:r w:rsidRPr="00640E9B">
        <w:rPr>
          <w:sz w:val="22"/>
          <w:szCs w:val="22"/>
        </w:rPr>
        <w:t>23</w:t>
      </w:r>
      <w:r w:rsidRPr="00640E9B">
        <w:rPr>
          <w:sz w:val="22"/>
          <w:szCs w:val="22"/>
        </w:rPr>
        <w:t>，</w:t>
      </w:r>
      <w:r w:rsidRPr="00640E9B">
        <w:rPr>
          <w:sz w:val="22"/>
          <w:szCs w:val="22"/>
        </w:rPr>
        <w:t>419c</w:t>
      </w:r>
      <w:r w:rsidR="00E725F8">
        <w:rPr>
          <w:sz w:val="22"/>
          <w:szCs w:val="22"/>
        </w:rPr>
        <w:t>–</w:t>
      </w:r>
      <w:r w:rsidRPr="00640E9B">
        <w:rPr>
          <w:sz w:val="22"/>
          <w:szCs w:val="22"/>
        </w:rPr>
        <w:t>420a</w:t>
      </w:r>
      <w:r w:rsidRPr="00640E9B">
        <w:rPr>
          <w:sz w:val="22"/>
          <w:szCs w:val="22"/>
        </w:rPr>
        <w:t>）。</w:t>
      </w:r>
    </w:p>
  </w:footnote>
  <w:footnote w:id="109">
    <w:p w:rsidR="00475315" w:rsidRPr="00640E9B" w:rsidRDefault="00475315" w:rsidP="0057741D">
      <w:pPr>
        <w:pStyle w:val="a3"/>
        <w:ind w:left="220" w:hanging="220"/>
        <w:jc w:val="both"/>
        <w:rPr>
          <w:sz w:val="22"/>
          <w:szCs w:val="22"/>
        </w:rPr>
      </w:pPr>
      <w:r w:rsidRPr="00640E9B">
        <w:rPr>
          <w:rStyle w:val="a7"/>
          <w:sz w:val="22"/>
          <w:szCs w:val="22"/>
        </w:rPr>
        <w:footnoteRef/>
      </w:r>
      <w:r w:rsidR="00F13AEA">
        <w:rPr>
          <w:sz w:val="22"/>
          <w:szCs w:val="22"/>
        </w:rPr>
        <w:t xml:space="preserve"> [</w:t>
      </w:r>
      <w:r w:rsidRPr="00640E9B">
        <w:rPr>
          <w:sz w:val="22"/>
          <w:szCs w:val="22"/>
        </w:rPr>
        <w:t>原書</w:t>
      </w:r>
      <w:r w:rsidR="00D05C06">
        <w:rPr>
          <w:sz w:val="22"/>
          <w:szCs w:val="22"/>
        </w:rPr>
        <w:t>p. 215</w:t>
      </w:r>
      <w:r w:rsidRPr="00640E9B">
        <w:rPr>
          <w:sz w:val="22"/>
          <w:szCs w:val="22"/>
        </w:rPr>
        <w:t>註</w:t>
      </w:r>
      <w:r w:rsidRPr="00640E9B">
        <w:rPr>
          <w:sz w:val="22"/>
          <w:szCs w:val="22"/>
        </w:rPr>
        <w:t>32</w:t>
      </w:r>
      <w:r w:rsidR="00F13AEA">
        <w:rPr>
          <w:sz w:val="22"/>
          <w:szCs w:val="22"/>
        </w:rPr>
        <w:t>]</w:t>
      </w:r>
      <w:r w:rsidRPr="00640E9B">
        <w:rPr>
          <w:sz w:val="22"/>
          <w:szCs w:val="22"/>
        </w:rPr>
        <w:t>《薩婆多部毘尼摩得勒伽》卷</w:t>
      </w:r>
      <w:r w:rsidRPr="00640E9B">
        <w:rPr>
          <w:sz w:val="22"/>
          <w:szCs w:val="22"/>
        </w:rPr>
        <w:t>6</w:t>
      </w:r>
      <w:r w:rsidRPr="00640E9B">
        <w:rPr>
          <w:sz w:val="22"/>
          <w:szCs w:val="22"/>
        </w:rPr>
        <w:t>（大正</w:t>
      </w:r>
      <w:r w:rsidRPr="00640E9B">
        <w:rPr>
          <w:sz w:val="22"/>
          <w:szCs w:val="22"/>
        </w:rPr>
        <w:t>23</w:t>
      </w:r>
      <w:r w:rsidRPr="00640E9B">
        <w:rPr>
          <w:sz w:val="22"/>
          <w:szCs w:val="22"/>
        </w:rPr>
        <w:t>，</w:t>
      </w:r>
      <w:r w:rsidRPr="00640E9B">
        <w:rPr>
          <w:sz w:val="22"/>
          <w:szCs w:val="22"/>
        </w:rPr>
        <w:t>602b</w:t>
      </w:r>
      <w:r w:rsidRPr="00640E9B">
        <w:rPr>
          <w:sz w:val="22"/>
          <w:szCs w:val="22"/>
        </w:rPr>
        <w:t>）。</w:t>
      </w:r>
    </w:p>
  </w:footnote>
  <w:footnote w:id="110">
    <w:p w:rsidR="00475315" w:rsidRPr="00640E9B" w:rsidRDefault="00475315" w:rsidP="0057741D">
      <w:pPr>
        <w:pStyle w:val="a3"/>
        <w:ind w:left="220" w:hanging="220"/>
        <w:jc w:val="both"/>
        <w:rPr>
          <w:sz w:val="22"/>
          <w:szCs w:val="22"/>
        </w:rPr>
      </w:pPr>
      <w:r w:rsidRPr="00640E9B">
        <w:rPr>
          <w:rStyle w:val="a7"/>
          <w:sz w:val="22"/>
          <w:szCs w:val="22"/>
        </w:rPr>
        <w:footnoteRef/>
      </w:r>
      <w:r w:rsidR="00F13AEA">
        <w:rPr>
          <w:sz w:val="22"/>
          <w:szCs w:val="22"/>
        </w:rPr>
        <w:t xml:space="preserve"> [</w:t>
      </w:r>
      <w:r w:rsidRPr="00640E9B">
        <w:rPr>
          <w:sz w:val="22"/>
          <w:szCs w:val="22"/>
        </w:rPr>
        <w:t>原書</w:t>
      </w:r>
      <w:r w:rsidR="00D05C06">
        <w:rPr>
          <w:sz w:val="22"/>
          <w:szCs w:val="22"/>
        </w:rPr>
        <w:t>p. 215</w:t>
      </w:r>
      <w:r w:rsidRPr="00640E9B">
        <w:rPr>
          <w:sz w:val="22"/>
          <w:szCs w:val="22"/>
        </w:rPr>
        <w:t>註</w:t>
      </w:r>
      <w:r w:rsidRPr="00640E9B">
        <w:rPr>
          <w:sz w:val="22"/>
          <w:szCs w:val="22"/>
        </w:rPr>
        <w:t>33</w:t>
      </w:r>
      <w:r w:rsidR="00F13AEA">
        <w:rPr>
          <w:sz w:val="22"/>
          <w:szCs w:val="22"/>
        </w:rPr>
        <w:t>]</w:t>
      </w:r>
      <w:r w:rsidRPr="00640E9B">
        <w:rPr>
          <w:sz w:val="22"/>
          <w:szCs w:val="22"/>
        </w:rPr>
        <w:t>《彌沙塞部和醯五分律》卷</w:t>
      </w:r>
      <w:r w:rsidRPr="00640E9B">
        <w:rPr>
          <w:sz w:val="22"/>
          <w:szCs w:val="22"/>
        </w:rPr>
        <w:t>5</w:t>
      </w:r>
      <w:r w:rsidRPr="00640E9B">
        <w:rPr>
          <w:sz w:val="22"/>
          <w:szCs w:val="22"/>
        </w:rPr>
        <w:t>（大正</w:t>
      </w:r>
      <w:r w:rsidRPr="00640E9B">
        <w:rPr>
          <w:sz w:val="22"/>
          <w:szCs w:val="22"/>
        </w:rPr>
        <w:t>22</w:t>
      </w:r>
      <w:r w:rsidRPr="00640E9B">
        <w:rPr>
          <w:sz w:val="22"/>
          <w:szCs w:val="22"/>
        </w:rPr>
        <w:t>，</w:t>
      </w:r>
      <w:r w:rsidRPr="00640E9B">
        <w:rPr>
          <w:sz w:val="22"/>
          <w:szCs w:val="22"/>
        </w:rPr>
        <w:t>32a</w:t>
      </w:r>
      <w:r w:rsidRPr="00640E9B">
        <w:rPr>
          <w:sz w:val="22"/>
          <w:szCs w:val="22"/>
        </w:rPr>
        <w:t>）。又卷</w:t>
      </w:r>
      <w:r w:rsidRPr="00640E9B">
        <w:rPr>
          <w:sz w:val="22"/>
          <w:szCs w:val="22"/>
        </w:rPr>
        <w:t>27</w:t>
      </w:r>
      <w:r w:rsidRPr="00640E9B">
        <w:rPr>
          <w:sz w:val="22"/>
          <w:szCs w:val="22"/>
        </w:rPr>
        <w:t>（大正</w:t>
      </w:r>
      <w:r w:rsidRPr="00640E9B">
        <w:rPr>
          <w:sz w:val="22"/>
          <w:szCs w:val="22"/>
        </w:rPr>
        <w:t>22</w:t>
      </w:r>
      <w:r w:rsidRPr="00640E9B">
        <w:rPr>
          <w:sz w:val="22"/>
          <w:szCs w:val="22"/>
        </w:rPr>
        <w:t>，</w:t>
      </w:r>
      <w:r w:rsidRPr="00640E9B">
        <w:rPr>
          <w:sz w:val="22"/>
          <w:szCs w:val="22"/>
        </w:rPr>
        <w:t>180b</w:t>
      </w:r>
      <w:r w:rsidRPr="00640E9B">
        <w:rPr>
          <w:sz w:val="22"/>
          <w:szCs w:val="22"/>
        </w:rPr>
        <w:t>）。</w:t>
      </w:r>
    </w:p>
  </w:footnote>
  <w:footnote w:id="111">
    <w:p w:rsidR="00475315" w:rsidRPr="00640E9B" w:rsidRDefault="00475315" w:rsidP="0057741D">
      <w:pPr>
        <w:pStyle w:val="a3"/>
        <w:ind w:left="220" w:hanging="220"/>
        <w:jc w:val="both"/>
        <w:rPr>
          <w:sz w:val="22"/>
          <w:szCs w:val="22"/>
        </w:rPr>
      </w:pPr>
      <w:r w:rsidRPr="00640E9B">
        <w:rPr>
          <w:rStyle w:val="a7"/>
          <w:sz w:val="22"/>
          <w:szCs w:val="22"/>
        </w:rPr>
        <w:footnoteRef/>
      </w:r>
      <w:r w:rsidR="00F13AEA">
        <w:rPr>
          <w:sz w:val="22"/>
          <w:szCs w:val="22"/>
        </w:rPr>
        <w:t xml:space="preserve"> [</w:t>
      </w:r>
      <w:r w:rsidRPr="00640E9B">
        <w:rPr>
          <w:sz w:val="22"/>
          <w:szCs w:val="22"/>
        </w:rPr>
        <w:t>原書</w:t>
      </w:r>
      <w:r w:rsidR="00D05C06">
        <w:rPr>
          <w:sz w:val="22"/>
          <w:szCs w:val="22"/>
        </w:rPr>
        <w:t>p. 215</w:t>
      </w:r>
      <w:r w:rsidRPr="00640E9B">
        <w:rPr>
          <w:sz w:val="22"/>
          <w:szCs w:val="22"/>
        </w:rPr>
        <w:t>註</w:t>
      </w:r>
      <w:r w:rsidRPr="00640E9B">
        <w:rPr>
          <w:sz w:val="22"/>
          <w:szCs w:val="22"/>
        </w:rPr>
        <w:t>34</w:t>
      </w:r>
      <w:r w:rsidR="00F13AEA">
        <w:rPr>
          <w:sz w:val="22"/>
          <w:szCs w:val="22"/>
        </w:rPr>
        <w:t>]</w:t>
      </w:r>
      <w:r w:rsidRPr="00640E9B">
        <w:rPr>
          <w:sz w:val="22"/>
          <w:szCs w:val="22"/>
        </w:rPr>
        <w:t>《清淨道論》（日譯南傳</w:t>
      </w:r>
      <w:r w:rsidRPr="00640E9B">
        <w:rPr>
          <w:sz w:val="22"/>
          <w:szCs w:val="22"/>
        </w:rPr>
        <w:t>62</w:t>
      </w:r>
      <w:r w:rsidRPr="00640E9B">
        <w:rPr>
          <w:sz w:val="22"/>
          <w:szCs w:val="22"/>
        </w:rPr>
        <w:t>，</w:t>
      </w:r>
      <w:r w:rsidRPr="00640E9B">
        <w:rPr>
          <w:sz w:val="22"/>
          <w:szCs w:val="22"/>
        </w:rPr>
        <w:t>144</w:t>
      </w:r>
      <w:r w:rsidRPr="00640E9B">
        <w:rPr>
          <w:sz w:val="22"/>
          <w:szCs w:val="22"/>
        </w:rPr>
        <w:t>）。</w:t>
      </w:r>
    </w:p>
  </w:footnote>
  <w:footnote w:id="112">
    <w:p w:rsidR="00475315" w:rsidRPr="00640E9B" w:rsidRDefault="00475315" w:rsidP="0057741D">
      <w:pPr>
        <w:pStyle w:val="a3"/>
        <w:ind w:left="220" w:hanging="220"/>
        <w:jc w:val="both"/>
        <w:rPr>
          <w:sz w:val="22"/>
          <w:szCs w:val="22"/>
        </w:rPr>
      </w:pPr>
      <w:r w:rsidRPr="00640E9B">
        <w:rPr>
          <w:rStyle w:val="a7"/>
          <w:sz w:val="22"/>
          <w:szCs w:val="22"/>
        </w:rPr>
        <w:footnoteRef/>
      </w:r>
      <w:r w:rsidR="00F13AEA">
        <w:rPr>
          <w:sz w:val="22"/>
          <w:szCs w:val="22"/>
        </w:rPr>
        <w:t xml:space="preserve"> [</w:t>
      </w:r>
      <w:r w:rsidRPr="00640E9B">
        <w:rPr>
          <w:sz w:val="22"/>
          <w:szCs w:val="22"/>
        </w:rPr>
        <w:t>原書</w:t>
      </w:r>
      <w:r w:rsidR="00D05C06">
        <w:rPr>
          <w:sz w:val="22"/>
          <w:szCs w:val="22"/>
        </w:rPr>
        <w:t>p. 215</w:t>
      </w:r>
      <w:r w:rsidRPr="00640E9B">
        <w:rPr>
          <w:sz w:val="22"/>
          <w:szCs w:val="22"/>
        </w:rPr>
        <w:t>註</w:t>
      </w:r>
      <w:r w:rsidRPr="00640E9B">
        <w:rPr>
          <w:sz w:val="22"/>
          <w:szCs w:val="22"/>
        </w:rPr>
        <w:t>35</w:t>
      </w:r>
      <w:r w:rsidR="00F13AEA">
        <w:rPr>
          <w:sz w:val="22"/>
          <w:szCs w:val="22"/>
        </w:rPr>
        <w:t>]</w:t>
      </w:r>
      <w:r w:rsidRPr="00640E9B">
        <w:rPr>
          <w:sz w:val="22"/>
          <w:szCs w:val="22"/>
        </w:rPr>
        <w:t>《解脫道論》卷</w:t>
      </w:r>
      <w:r w:rsidRPr="00640E9B">
        <w:rPr>
          <w:sz w:val="22"/>
          <w:szCs w:val="22"/>
        </w:rPr>
        <w:t>2</w:t>
      </w:r>
      <w:r w:rsidRPr="00640E9B">
        <w:rPr>
          <w:sz w:val="22"/>
          <w:szCs w:val="22"/>
        </w:rPr>
        <w:t>（大正</w:t>
      </w:r>
      <w:r w:rsidRPr="00640E9B">
        <w:rPr>
          <w:sz w:val="22"/>
          <w:szCs w:val="22"/>
        </w:rPr>
        <w:t>32</w:t>
      </w:r>
      <w:r w:rsidRPr="00640E9B">
        <w:rPr>
          <w:sz w:val="22"/>
          <w:szCs w:val="22"/>
        </w:rPr>
        <w:t>，</w:t>
      </w:r>
      <w:r w:rsidRPr="00640E9B">
        <w:rPr>
          <w:sz w:val="22"/>
          <w:szCs w:val="22"/>
        </w:rPr>
        <w:t>404c</w:t>
      </w:r>
      <w:r w:rsidRPr="00640E9B">
        <w:rPr>
          <w:sz w:val="22"/>
          <w:szCs w:val="22"/>
        </w:rPr>
        <w:t>）。</w:t>
      </w:r>
    </w:p>
  </w:footnote>
  <w:footnote w:id="113">
    <w:p w:rsidR="00475315" w:rsidRPr="00640E9B" w:rsidRDefault="00475315" w:rsidP="0057741D">
      <w:pPr>
        <w:pStyle w:val="a3"/>
        <w:ind w:left="220" w:hanging="220"/>
        <w:jc w:val="both"/>
        <w:rPr>
          <w:sz w:val="22"/>
          <w:szCs w:val="22"/>
        </w:rPr>
      </w:pPr>
      <w:r w:rsidRPr="00640E9B">
        <w:rPr>
          <w:rStyle w:val="a7"/>
          <w:sz w:val="22"/>
          <w:szCs w:val="22"/>
        </w:rPr>
        <w:footnoteRef/>
      </w:r>
      <w:r w:rsidR="00F13AEA">
        <w:rPr>
          <w:sz w:val="22"/>
          <w:szCs w:val="22"/>
        </w:rPr>
        <w:t xml:space="preserve"> [</w:t>
      </w:r>
      <w:r w:rsidRPr="00640E9B">
        <w:rPr>
          <w:sz w:val="22"/>
          <w:szCs w:val="22"/>
        </w:rPr>
        <w:t>原書</w:t>
      </w:r>
      <w:r w:rsidR="00D05C06">
        <w:rPr>
          <w:sz w:val="22"/>
          <w:szCs w:val="22"/>
        </w:rPr>
        <w:t>p. 215</w:t>
      </w:r>
      <w:r w:rsidRPr="00640E9B">
        <w:rPr>
          <w:sz w:val="22"/>
          <w:szCs w:val="22"/>
        </w:rPr>
        <w:t>註</w:t>
      </w:r>
      <w:r w:rsidRPr="00640E9B">
        <w:rPr>
          <w:sz w:val="22"/>
          <w:szCs w:val="22"/>
        </w:rPr>
        <w:t>36</w:t>
      </w:r>
      <w:r w:rsidR="00F13AEA">
        <w:rPr>
          <w:sz w:val="22"/>
          <w:szCs w:val="22"/>
        </w:rPr>
        <w:t>]</w:t>
      </w:r>
      <w:r w:rsidRPr="00640E9B">
        <w:rPr>
          <w:sz w:val="22"/>
          <w:szCs w:val="22"/>
        </w:rPr>
        <w:t>《十誦律》卷</w:t>
      </w:r>
      <w:r w:rsidRPr="00640E9B">
        <w:rPr>
          <w:sz w:val="22"/>
          <w:szCs w:val="22"/>
        </w:rPr>
        <w:t>34</w:t>
      </w:r>
      <w:r w:rsidRPr="00640E9B">
        <w:rPr>
          <w:sz w:val="22"/>
          <w:szCs w:val="22"/>
        </w:rPr>
        <w:t>（大正</w:t>
      </w:r>
      <w:r w:rsidRPr="00640E9B">
        <w:rPr>
          <w:sz w:val="22"/>
          <w:szCs w:val="22"/>
        </w:rPr>
        <w:t>23</w:t>
      </w:r>
      <w:r w:rsidRPr="00640E9B">
        <w:rPr>
          <w:sz w:val="22"/>
          <w:szCs w:val="22"/>
        </w:rPr>
        <w:t>，</w:t>
      </w:r>
      <w:r w:rsidRPr="00640E9B">
        <w:rPr>
          <w:sz w:val="22"/>
          <w:szCs w:val="22"/>
        </w:rPr>
        <w:t>251a</w:t>
      </w:r>
      <w:r w:rsidRPr="00640E9B">
        <w:rPr>
          <w:sz w:val="22"/>
          <w:szCs w:val="22"/>
        </w:rPr>
        <w:t>）。</w:t>
      </w:r>
    </w:p>
  </w:footnote>
  <w:footnote w:id="114">
    <w:p w:rsidR="00475315" w:rsidRPr="00640E9B" w:rsidRDefault="00475315" w:rsidP="0057741D">
      <w:pPr>
        <w:pStyle w:val="a3"/>
        <w:ind w:left="220" w:hanging="220"/>
        <w:jc w:val="both"/>
        <w:rPr>
          <w:sz w:val="22"/>
          <w:szCs w:val="22"/>
        </w:rPr>
      </w:pPr>
      <w:r w:rsidRPr="00640E9B">
        <w:rPr>
          <w:rStyle w:val="a7"/>
          <w:sz w:val="22"/>
          <w:szCs w:val="22"/>
        </w:rPr>
        <w:footnoteRef/>
      </w:r>
      <w:r w:rsidR="00CB3F88">
        <w:rPr>
          <w:rFonts w:hint="eastAsia"/>
          <w:sz w:val="22"/>
          <w:szCs w:val="22"/>
        </w:rPr>
        <w:t xml:space="preserve"> </w:t>
      </w:r>
      <w:r w:rsidRPr="00640E9B">
        <w:rPr>
          <w:sz w:val="22"/>
          <w:szCs w:val="22"/>
        </w:rPr>
        <w:t>《摩訶僧祇律》卷</w:t>
      </w:r>
      <w:r w:rsidRPr="00640E9B">
        <w:rPr>
          <w:sz w:val="22"/>
          <w:szCs w:val="22"/>
        </w:rPr>
        <w:t>14(</w:t>
      </w:r>
      <w:r w:rsidRPr="00640E9B">
        <w:rPr>
          <w:sz w:val="22"/>
          <w:szCs w:val="22"/>
        </w:rPr>
        <w:t>大正</w:t>
      </w:r>
      <w:r w:rsidRPr="00640E9B">
        <w:rPr>
          <w:sz w:val="22"/>
          <w:szCs w:val="22"/>
        </w:rPr>
        <w:t>22</w:t>
      </w:r>
      <w:r w:rsidRPr="00640E9B">
        <w:rPr>
          <w:sz w:val="22"/>
          <w:szCs w:val="22"/>
        </w:rPr>
        <w:t>，</w:t>
      </w:r>
      <w:r w:rsidRPr="00640E9B">
        <w:rPr>
          <w:sz w:val="22"/>
          <w:szCs w:val="22"/>
        </w:rPr>
        <w:t>342a16</w:t>
      </w:r>
      <w:r w:rsidR="00E725F8">
        <w:rPr>
          <w:sz w:val="22"/>
          <w:szCs w:val="22"/>
        </w:rPr>
        <w:t>–</w:t>
      </w:r>
      <w:r w:rsidRPr="00640E9B">
        <w:rPr>
          <w:sz w:val="22"/>
          <w:szCs w:val="22"/>
        </w:rPr>
        <w:t>17)</w:t>
      </w:r>
      <w:r w:rsidRPr="00640E9B">
        <w:rPr>
          <w:sz w:val="22"/>
          <w:szCs w:val="22"/>
        </w:rPr>
        <w:t>：「</w:t>
      </w:r>
      <w:r w:rsidRPr="00640E9B">
        <w:rPr>
          <w:rFonts w:eastAsia="標楷體"/>
          <w:sz w:val="22"/>
          <w:szCs w:val="22"/>
        </w:rPr>
        <w:t>僧住處者：若阿練若住處，若聚落住處。</w:t>
      </w:r>
      <w:r w:rsidRPr="00640E9B">
        <w:rPr>
          <w:sz w:val="22"/>
          <w:szCs w:val="22"/>
        </w:rPr>
        <w:t>」</w:t>
      </w:r>
    </w:p>
  </w:footnote>
  <w:footnote w:id="115">
    <w:p w:rsidR="00475315" w:rsidRPr="00640E9B" w:rsidRDefault="00475315" w:rsidP="00940D1E">
      <w:pPr>
        <w:pStyle w:val="a3"/>
        <w:ind w:left="330" w:hangingChars="150" w:hanging="330"/>
        <w:jc w:val="both"/>
        <w:rPr>
          <w:sz w:val="22"/>
          <w:szCs w:val="22"/>
        </w:rPr>
      </w:pPr>
      <w:r w:rsidRPr="00640E9B">
        <w:rPr>
          <w:rStyle w:val="a7"/>
          <w:sz w:val="22"/>
          <w:szCs w:val="22"/>
        </w:rPr>
        <w:footnoteRef/>
      </w:r>
      <w:r w:rsidR="00F13AEA">
        <w:rPr>
          <w:sz w:val="22"/>
          <w:szCs w:val="22"/>
        </w:rPr>
        <w:t xml:space="preserve"> [</w:t>
      </w:r>
      <w:r w:rsidRPr="00640E9B">
        <w:rPr>
          <w:sz w:val="22"/>
          <w:szCs w:val="22"/>
        </w:rPr>
        <w:t>原書</w:t>
      </w:r>
      <w:r w:rsidR="00D4785D">
        <w:rPr>
          <w:sz w:val="22"/>
          <w:szCs w:val="22"/>
        </w:rPr>
        <w:t>p. 215</w:t>
      </w:r>
      <w:r w:rsidRPr="00640E9B">
        <w:rPr>
          <w:sz w:val="22"/>
          <w:szCs w:val="22"/>
        </w:rPr>
        <w:t>註</w:t>
      </w:r>
      <w:r w:rsidRPr="00640E9B">
        <w:rPr>
          <w:sz w:val="22"/>
          <w:szCs w:val="22"/>
        </w:rPr>
        <w:t>37</w:t>
      </w:r>
      <w:r w:rsidR="00F13AEA">
        <w:rPr>
          <w:sz w:val="22"/>
          <w:szCs w:val="22"/>
        </w:rPr>
        <w:t>]</w:t>
      </w:r>
      <w:r w:rsidR="00B9135E">
        <w:rPr>
          <w:sz w:val="22"/>
          <w:szCs w:val="22"/>
        </w:rPr>
        <w:t>《銅鍱律》〈小品〉</w:t>
      </w:r>
      <w:r w:rsidRPr="00640E9B">
        <w:rPr>
          <w:sz w:val="22"/>
          <w:szCs w:val="22"/>
        </w:rPr>
        <w:t>（略）（日譯南傳</w:t>
      </w:r>
      <w:r w:rsidRPr="00640E9B">
        <w:rPr>
          <w:sz w:val="22"/>
          <w:szCs w:val="22"/>
        </w:rPr>
        <w:t>4</w:t>
      </w:r>
      <w:r w:rsidRPr="00640E9B">
        <w:rPr>
          <w:sz w:val="22"/>
          <w:szCs w:val="22"/>
        </w:rPr>
        <w:t>，</w:t>
      </w:r>
      <w:r w:rsidRPr="00640E9B">
        <w:rPr>
          <w:sz w:val="22"/>
          <w:szCs w:val="22"/>
        </w:rPr>
        <w:t>331</w:t>
      </w:r>
      <w:r w:rsidR="00E725F8">
        <w:rPr>
          <w:sz w:val="22"/>
          <w:szCs w:val="22"/>
        </w:rPr>
        <w:t>–</w:t>
      </w:r>
      <w:r w:rsidRPr="00640E9B">
        <w:rPr>
          <w:sz w:val="22"/>
          <w:szCs w:val="22"/>
        </w:rPr>
        <w:t>332</w:t>
      </w:r>
      <w:r w:rsidRPr="00640E9B">
        <w:rPr>
          <w:sz w:val="22"/>
          <w:szCs w:val="22"/>
        </w:rPr>
        <w:t>）。《彌沙塞部和醯五分律》卷</w:t>
      </w:r>
      <w:r w:rsidRPr="00640E9B">
        <w:rPr>
          <w:sz w:val="22"/>
          <w:szCs w:val="22"/>
        </w:rPr>
        <w:t>27</w:t>
      </w:r>
      <w:r w:rsidRPr="00640E9B">
        <w:rPr>
          <w:sz w:val="22"/>
          <w:szCs w:val="22"/>
        </w:rPr>
        <w:t>（大正</w:t>
      </w:r>
      <w:r w:rsidRPr="00640E9B">
        <w:rPr>
          <w:sz w:val="22"/>
          <w:szCs w:val="22"/>
        </w:rPr>
        <w:t>22</w:t>
      </w:r>
      <w:r w:rsidRPr="00640E9B">
        <w:rPr>
          <w:sz w:val="22"/>
          <w:szCs w:val="22"/>
        </w:rPr>
        <w:t>，</w:t>
      </w:r>
      <w:r w:rsidRPr="00640E9B">
        <w:rPr>
          <w:sz w:val="22"/>
          <w:szCs w:val="22"/>
        </w:rPr>
        <w:t>179c</w:t>
      </w:r>
      <w:r w:rsidR="00E725F8">
        <w:rPr>
          <w:sz w:val="22"/>
          <w:szCs w:val="22"/>
        </w:rPr>
        <w:t>–</w:t>
      </w:r>
      <w:r w:rsidRPr="00640E9B">
        <w:rPr>
          <w:sz w:val="22"/>
          <w:szCs w:val="22"/>
        </w:rPr>
        <w:t>180a</w:t>
      </w:r>
      <w:r w:rsidRPr="00640E9B">
        <w:rPr>
          <w:sz w:val="22"/>
          <w:szCs w:val="22"/>
        </w:rPr>
        <w:t>）。《十誦律》卷</w:t>
      </w:r>
      <w:r w:rsidRPr="00640E9B">
        <w:rPr>
          <w:sz w:val="22"/>
          <w:szCs w:val="22"/>
        </w:rPr>
        <w:t>41</w:t>
      </w:r>
      <w:r w:rsidRPr="00640E9B">
        <w:rPr>
          <w:sz w:val="22"/>
          <w:szCs w:val="22"/>
        </w:rPr>
        <w:t>（大正</w:t>
      </w:r>
      <w:r w:rsidRPr="00640E9B">
        <w:rPr>
          <w:sz w:val="22"/>
          <w:szCs w:val="22"/>
        </w:rPr>
        <w:t>23</w:t>
      </w:r>
      <w:r w:rsidRPr="00640E9B">
        <w:rPr>
          <w:sz w:val="22"/>
          <w:szCs w:val="22"/>
        </w:rPr>
        <w:t>，</w:t>
      </w:r>
      <w:r w:rsidRPr="00640E9B">
        <w:rPr>
          <w:sz w:val="22"/>
          <w:szCs w:val="22"/>
        </w:rPr>
        <w:t>300c</w:t>
      </w:r>
      <w:r w:rsidR="00E725F8">
        <w:rPr>
          <w:sz w:val="22"/>
          <w:szCs w:val="22"/>
        </w:rPr>
        <w:t>–</w:t>
      </w:r>
      <w:r w:rsidRPr="00640E9B">
        <w:rPr>
          <w:sz w:val="22"/>
          <w:szCs w:val="22"/>
        </w:rPr>
        <w:t>301a</w:t>
      </w:r>
      <w:r w:rsidRPr="00640E9B">
        <w:rPr>
          <w:sz w:val="22"/>
          <w:szCs w:val="22"/>
        </w:rPr>
        <w:t>）。《根本說一切有部毘奈耶雜事》卷</w:t>
      </w:r>
      <w:r w:rsidRPr="00640E9B">
        <w:rPr>
          <w:sz w:val="22"/>
          <w:szCs w:val="22"/>
        </w:rPr>
        <w:t>34</w:t>
      </w:r>
      <w:r w:rsidRPr="00640E9B">
        <w:rPr>
          <w:sz w:val="22"/>
          <w:szCs w:val="22"/>
        </w:rPr>
        <w:t>（大正</w:t>
      </w:r>
      <w:r w:rsidRPr="00640E9B">
        <w:rPr>
          <w:sz w:val="22"/>
          <w:szCs w:val="22"/>
        </w:rPr>
        <w:t>24</w:t>
      </w:r>
      <w:r w:rsidRPr="00640E9B">
        <w:rPr>
          <w:sz w:val="22"/>
          <w:szCs w:val="22"/>
        </w:rPr>
        <w:t>，</w:t>
      </w:r>
      <w:r w:rsidRPr="00640E9B">
        <w:rPr>
          <w:sz w:val="22"/>
          <w:szCs w:val="22"/>
        </w:rPr>
        <w:t>377c</w:t>
      </w:r>
      <w:r w:rsidR="00E725F8">
        <w:rPr>
          <w:sz w:val="22"/>
          <w:szCs w:val="22"/>
        </w:rPr>
        <w:t>–</w:t>
      </w:r>
      <w:r w:rsidRPr="00640E9B">
        <w:rPr>
          <w:sz w:val="22"/>
          <w:szCs w:val="22"/>
        </w:rPr>
        <w:t>378a</w:t>
      </w:r>
      <w:r w:rsidRPr="00640E9B">
        <w:rPr>
          <w:sz w:val="22"/>
          <w:szCs w:val="22"/>
        </w:rPr>
        <w:t>）。《薩婆多部毘尼摩得勒伽》卷</w:t>
      </w:r>
      <w:r w:rsidRPr="00640E9B">
        <w:rPr>
          <w:sz w:val="22"/>
          <w:szCs w:val="22"/>
        </w:rPr>
        <w:t>6</w:t>
      </w:r>
      <w:r w:rsidRPr="00640E9B">
        <w:rPr>
          <w:sz w:val="22"/>
          <w:szCs w:val="22"/>
        </w:rPr>
        <w:t>（大正</w:t>
      </w:r>
      <w:r w:rsidRPr="00640E9B">
        <w:rPr>
          <w:sz w:val="22"/>
          <w:szCs w:val="22"/>
        </w:rPr>
        <w:t>23</w:t>
      </w:r>
      <w:r w:rsidRPr="00640E9B">
        <w:rPr>
          <w:sz w:val="22"/>
          <w:szCs w:val="22"/>
        </w:rPr>
        <w:t>，</w:t>
      </w:r>
      <w:r w:rsidRPr="00640E9B">
        <w:rPr>
          <w:sz w:val="22"/>
          <w:szCs w:val="22"/>
        </w:rPr>
        <w:t>602b</w:t>
      </w:r>
      <w:r w:rsidRPr="00640E9B">
        <w:rPr>
          <w:sz w:val="22"/>
          <w:szCs w:val="22"/>
        </w:rPr>
        <w:t>）。</w:t>
      </w:r>
    </w:p>
  </w:footnote>
  <w:footnote w:id="116">
    <w:p w:rsidR="00475315" w:rsidRPr="00640E9B" w:rsidRDefault="00475315" w:rsidP="0057741D">
      <w:pPr>
        <w:pStyle w:val="a3"/>
        <w:ind w:left="330" w:hangingChars="150" w:hanging="330"/>
        <w:jc w:val="both"/>
        <w:rPr>
          <w:sz w:val="22"/>
          <w:szCs w:val="22"/>
        </w:rPr>
      </w:pPr>
      <w:r w:rsidRPr="00640E9B">
        <w:rPr>
          <w:rStyle w:val="a7"/>
          <w:sz w:val="22"/>
          <w:szCs w:val="22"/>
        </w:rPr>
        <w:footnoteRef/>
      </w:r>
      <w:r w:rsidRPr="00640E9B">
        <w:rPr>
          <w:sz w:val="22"/>
          <w:szCs w:val="22"/>
        </w:rPr>
        <w:t xml:space="preserve"> </w:t>
      </w:r>
      <w:r w:rsidRPr="00640E9B">
        <w:rPr>
          <w:sz w:val="22"/>
          <w:szCs w:val="22"/>
        </w:rPr>
        <w:t>獐：〔ㄓㄤ〕〔《廣韻》諸良切，平陽，章。〕即獐子。古代叫麇。《呂氏春秋</w:t>
      </w:r>
      <w:r w:rsidRPr="00640E9B">
        <w:rPr>
          <w:rFonts w:ascii="新細明體" w:hAnsi="新細明體" w:cs="新細明體" w:hint="eastAsia"/>
          <w:sz w:val="22"/>
          <w:szCs w:val="22"/>
        </w:rPr>
        <w:t>‧</w:t>
      </w:r>
      <w:r w:rsidRPr="00640E9B">
        <w:rPr>
          <w:sz w:val="22"/>
          <w:szCs w:val="22"/>
        </w:rPr>
        <w:t>士容》：</w:t>
      </w:r>
      <w:r w:rsidRPr="00640E9B">
        <w:rPr>
          <w:sz w:val="22"/>
          <w:szCs w:val="22"/>
        </w:rPr>
        <w:t>“</w:t>
      </w:r>
      <w:r w:rsidRPr="00640E9B">
        <w:rPr>
          <w:sz w:val="22"/>
          <w:szCs w:val="22"/>
        </w:rPr>
        <w:t>此良狗也，其志在獐麋豕鹿，不在鼠。</w:t>
      </w:r>
      <w:r w:rsidRPr="00640E9B">
        <w:rPr>
          <w:sz w:val="22"/>
          <w:szCs w:val="22"/>
        </w:rPr>
        <w:t>”</w:t>
      </w:r>
      <w:r w:rsidRPr="00640E9B">
        <w:rPr>
          <w:sz w:val="22"/>
          <w:szCs w:val="22"/>
        </w:rPr>
        <w:t>《淮南子</w:t>
      </w:r>
      <w:r w:rsidRPr="00640E9B">
        <w:rPr>
          <w:rFonts w:ascii="新細明體" w:hAnsi="新細明體" w:cs="新細明體" w:hint="eastAsia"/>
          <w:sz w:val="22"/>
          <w:szCs w:val="22"/>
        </w:rPr>
        <w:t>‧</w:t>
      </w:r>
      <w:r w:rsidRPr="00640E9B">
        <w:rPr>
          <w:sz w:val="22"/>
          <w:szCs w:val="22"/>
        </w:rPr>
        <w:t>主術訓》：</w:t>
      </w:r>
      <w:r w:rsidRPr="00640E9B">
        <w:rPr>
          <w:sz w:val="22"/>
          <w:szCs w:val="22"/>
        </w:rPr>
        <w:t>“</w:t>
      </w:r>
      <w:r w:rsidRPr="00640E9B">
        <w:rPr>
          <w:sz w:val="22"/>
          <w:szCs w:val="22"/>
        </w:rPr>
        <w:t>鹿之上山，獐不能跂也。</w:t>
      </w:r>
      <w:r w:rsidRPr="00640E9B">
        <w:rPr>
          <w:sz w:val="22"/>
          <w:szCs w:val="22"/>
        </w:rPr>
        <w:t xml:space="preserve">” </w:t>
      </w:r>
      <w:r w:rsidRPr="00640E9B">
        <w:rPr>
          <w:sz w:val="22"/>
          <w:szCs w:val="22"/>
        </w:rPr>
        <w:t>宋陸游《兩獐》詩：</w:t>
      </w:r>
      <w:r w:rsidRPr="00640E9B">
        <w:rPr>
          <w:sz w:val="22"/>
          <w:szCs w:val="22"/>
        </w:rPr>
        <w:t>“</w:t>
      </w:r>
      <w:r w:rsidRPr="00640E9B">
        <w:rPr>
          <w:sz w:val="22"/>
          <w:szCs w:val="22"/>
        </w:rPr>
        <w:t>吾園畜兩獐，善驚未易馴。</w:t>
      </w:r>
      <w:r w:rsidRPr="00640E9B">
        <w:rPr>
          <w:sz w:val="22"/>
          <w:szCs w:val="22"/>
        </w:rPr>
        <w:t>”</w:t>
      </w:r>
      <w:r w:rsidRPr="00640E9B">
        <w:rPr>
          <w:sz w:val="22"/>
          <w:szCs w:val="22"/>
        </w:rPr>
        <w:t>《說岳全傳》第六七回：</w:t>
      </w:r>
      <w:r w:rsidRPr="00640E9B">
        <w:rPr>
          <w:sz w:val="22"/>
          <w:szCs w:val="22"/>
        </w:rPr>
        <w:t>“</w:t>
      </w:r>
      <w:r w:rsidRPr="00640E9B">
        <w:rPr>
          <w:sz w:val="22"/>
          <w:szCs w:val="22"/>
        </w:rPr>
        <w:t>一日，眾人抬了許多獐狸鹿兔回來。</w:t>
      </w:r>
      <w:r w:rsidRPr="00640E9B">
        <w:rPr>
          <w:sz w:val="22"/>
          <w:szCs w:val="22"/>
        </w:rPr>
        <w:t>”</w:t>
      </w:r>
      <w:r w:rsidRPr="00640E9B">
        <w:rPr>
          <w:sz w:val="22"/>
          <w:szCs w:val="22"/>
        </w:rPr>
        <w:t>參見</w:t>
      </w:r>
      <w:r w:rsidRPr="00640E9B">
        <w:rPr>
          <w:sz w:val="22"/>
          <w:szCs w:val="22"/>
        </w:rPr>
        <w:t xml:space="preserve">“ </w:t>
      </w:r>
      <w:r w:rsidRPr="00640E9B">
        <w:rPr>
          <w:sz w:val="22"/>
          <w:szCs w:val="22"/>
        </w:rPr>
        <w:t>獐子</w:t>
      </w:r>
      <w:r w:rsidRPr="00640E9B">
        <w:rPr>
          <w:sz w:val="22"/>
          <w:szCs w:val="22"/>
        </w:rPr>
        <w:t xml:space="preserve"> ”</w:t>
      </w:r>
      <w:r w:rsidRPr="00640E9B">
        <w:rPr>
          <w:sz w:val="22"/>
          <w:szCs w:val="22"/>
        </w:rPr>
        <w:t>。五代馬縞《中華古今注</w:t>
      </w:r>
      <w:r w:rsidRPr="00640E9B">
        <w:rPr>
          <w:rFonts w:ascii="新細明體" w:hAnsi="新細明體" w:cs="新細明體" w:hint="eastAsia"/>
          <w:sz w:val="22"/>
          <w:szCs w:val="22"/>
        </w:rPr>
        <w:t>‧</w:t>
      </w:r>
      <w:r w:rsidRPr="00640E9B">
        <w:rPr>
          <w:sz w:val="22"/>
          <w:szCs w:val="22"/>
        </w:rPr>
        <w:t>鹿》：</w:t>
      </w:r>
      <w:r w:rsidRPr="00640E9B">
        <w:rPr>
          <w:sz w:val="22"/>
          <w:szCs w:val="22"/>
        </w:rPr>
        <w:t xml:space="preserve">“ </w:t>
      </w:r>
      <w:r w:rsidRPr="00640E9B">
        <w:rPr>
          <w:sz w:val="22"/>
          <w:szCs w:val="22"/>
        </w:rPr>
        <w:t>青州人謂鹿為獐也。</w:t>
      </w:r>
      <w:r w:rsidRPr="00640E9B">
        <w:rPr>
          <w:sz w:val="22"/>
          <w:szCs w:val="22"/>
        </w:rPr>
        <w:t>”</w:t>
      </w:r>
      <w:r w:rsidRPr="00640E9B">
        <w:rPr>
          <w:sz w:val="22"/>
          <w:szCs w:val="22"/>
        </w:rPr>
        <w:t>（《漢語大詞典（五）》，</w:t>
      </w:r>
      <w:r w:rsidRPr="00640E9B">
        <w:rPr>
          <w:sz w:val="22"/>
          <w:szCs w:val="22"/>
        </w:rPr>
        <w:t>p.</w:t>
      </w:r>
      <w:r w:rsidR="00833BC9">
        <w:rPr>
          <w:sz w:val="22"/>
          <w:szCs w:val="22"/>
        </w:rPr>
        <w:t xml:space="preserve"> </w:t>
      </w:r>
      <w:r w:rsidRPr="00640E9B">
        <w:rPr>
          <w:sz w:val="22"/>
          <w:szCs w:val="22"/>
        </w:rPr>
        <w:t>105</w:t>
      </w:r>
      <w:r w:rsidRPr="00640E9B">
        <w:rPr>
          <w:sz w:val="22"/>
          <w:szCs w:val="22"/>
        </w:rPr>
        <w:t>）</w:t>
      </w:r>
    </w:p>
  </w:footnote>
  <w:footnote w:id="117">
    <w:p w:rsidR="00475315" w:rsidRPr="00640E9B" w:rsidRDefault="00475315" w:rsidP="0057741D">
      <w:pPr>
        <w:pStyle w:val="a3"/>
        <w:ind w:left="330" w:hangingChars="150" w:hanging="330"/>
        <w:jc w:val="both"/>
        <w:rPr>
          <w:sz w:val="22"/>
          <w:szCs w:val="22"/>
        </w:rPr>
      </w:pPr>
      <w:r w:rsidRPr="00640E9B">
        <w:rPr>
          <w:rStyle w:val="a7"/>
          <w:sz w:val="22"/>
          <w:szCs w:val="22"/>
        </w:rPr>
        <w:footnoteRef/>
      </w:r>
      <w:r w:rsidR="00940D1E">
        <w:rPr>
          <w:rFonts w:hint="eastAsia"/>
          <w:sz w:val="22"/>
          <w:szCs w:val="22"/>
        </w:rPr>
        <w:t xml:space="preserve"> </w:t>
      </w:r>
      <w:r w:rsidRPr="00640E9B">
        <w:rPr>
          <w:sz w:val="22"/>
          <w:szCs w:val="22"/>
        </w:rPr>
        <w:t>《妙因律師律學集》之〈隨機羯磨淺釋〉（</w:t>
      </w:r>
      <w:r w:rsidRPr="00640E9B">
        <w:rPr>
          <w:sz w:val="22"/>
          <w:szCs w:val="22"/>
        </w:rPr>
        <w:t>p.</w:t>
      </w:r>
      <w:r w:rsidR="00833BC9">
        <w:rPr>
          <w:sz w:val="22"/>
          <w:szCs w:val="22"/>
        </w:rPr>
        <w:t xml:space="preserve"> </w:t>
      </w:r>
      <w:r w:rsidRPr="00640E9B">
        <w:rPr>
          <w:sz w:val="22"/>
          <w:szCs w:val="22"/>
        </w:rPr>
        <w:t>659</w:t>
      </w:r>
      <w:r w:rsidRPr="00640E9B">
        <w:rPr>
          <w:sz w:val="22"/>
          <w:szCs w:val="22"/>
        </w:rPr>
        <w:t>）：「</w:t>
      </w:r>
      <w:r w:rsidRPr="00640E9B">
        <w:rPr>
          <w:rFonts w:eastAsia="標楷體"/>
          <w:sz w:val="22"/>
          <w:szCs w:val="22"/>
        </w:rPr>
        <w:t>爾時有二</w:t>
      </w:r>
      <w:r w:rsidRPr="00640E9B">
        <w:rPr>
          <w:sz w:val="22"/>
          <w:szCs w:val="22"/>
        </w:rPr>
        <w:t>〔寺相鄰接著〕</w:t>
      </w:r>
      <w:r w:rsidRPr="00640E9B">
        <w:rPr>
          <w:rFonts w:eastAsia="標楷體"/>
          <w:sz w:val="22"/>
          <w:szCs w:val="22"/>
        </w:rPr>
        <w:t>住處</w:t>
      </w:r>
      <w:r w:rsidRPr="00640E9B">
        <w:rPr>
          <w:sz w:val="22"/>
          <w:szCs w:val="22"/>
        </w:rPr>
        <w:t>，〔一寺有食，不行說戒；一寺說戒；而缺飲食，這樣地〕</w:t>
      </w:r>
      <w:r w:rsidRPr="00640E9B">
        <w:rPr>
          <w:rFonts w:eastAsia="標楷體"/>
          <w:sz w:val="22"/>
          <w:szCs w:val="22"/>
        </w:rPr>
        <w:t>別說戒，別利養</w:t>
      </w:r>
      <w:r w:rsidRPr="00640E9B">
        <w:rPr>
          <w:sz w:val="22"/>
          <w:szCs w:val="22"/>
        </w:rPr>
        <w:t>，〔而兩寺願意互助，〕</w:t>
      </w:r>
      <w:r w:rsidRPr="00640E9B">
        <w:rPr>
          <w:rFonts w:eastAsia="標楷體"/>
          <w:sz w:val="22"/>
          <w:szCs w:val="22"/>
        </w:rPr>
        <w:t>欲得共說戒，同利養。</w:t>
      </w:r>
      <w:r w:rsidRPr="00640E9B">
        <w:rPr>
          <w:sz w:val="22"/>
          <w:szCs w:val="22"/>
        </w:rPr>
        <w:t>〔以法資助慧命，以食救濟身命，在這情形下，〕</w:t>
      </w:r>
      <w:r w:rsidRPr="00640E9B">
        <w:rPr>
          <w:rFonts w:eastAsia="標楷體"/>
          <w:sz w:val="22"/>
          <w:szCs w:val="22"/>
        </w:rPr>
        <w:t>佛言：聽</w:t>
      </w:r>
      <w:r w:rsidRPr="00640E9B">
        <w:rPr>
          <w:sz w:val="22"/>
          <w:szCs w:val="22"/>
        </w:rPr>
        <w:t>〔許〕</w:t>
      </w:r>
      <w:r w:rsidRPr="00640E9B">
        <w:rPr>
          <w:rFonts w:eastAsia="標楷體"/>
          <w:sz w:val="22"/>
          <w:szCs w:val="22"/>
        </w:rPr>
        <w:t>各自解</w:t>
      </w:r>
      <w:r w:rsidRPr="00640E9B">
        <w:rPr>
          <w:sz w:val="22"/>
          <w:szCs w:val="22"/>
        </w:rPr>
        <w:t>〔除原有的大〕</w:t>
      </w:r>
      <w:r w:rsidRPr="00640E9B">
        <w:rPr>
          <w:rFonts w:eastAsia="標楷體"/>
          <w:sz w:val="22"/>
          <w:szCs w:val="22"/>
        </w:rPr>
        <w:t>界，應盡集一處</w:t>
      </w:r>
      <w:r w:rsidRPr="00640E9B">
        <w:rPr>
          <w:sz w:val="22"/>
          <w:szCs w:val="22"/>
        </w:rPr>
        <w:t>，〔結成新的法食兩同的大界，而〕</w:t>
      </w:r>
      <w:r w:rsidRPr="00640E9B">
        <w:rPr>
          <w:rFonts w:eastAsia="標楷體"/>
          <w:sz w:val="22"/>
          <w:szCs w:val="22"/>
        </w:rPr>
        <w:t>不得受欲</w:t>
      </w:r>
      <w:r w:rsidRPr="00640E9B">
        <w:rPr>
          <w:sz w:val="22"/>
          <w:szCs w:val="22"/>
        </w:rPr>
        <w:t>〔有缺席的，全體到場〕，</w:t>
      </w:r>
      <w:r w:rsidRPr="00640E9B">
        <w:rPr>
          <w:rFonts w:eastAsia="標楷體"/>
          <w:sz w:val="22"/>
          <w:szCs w:val="22"/>
        </w:rPr>
        <w:t>當唱方相結之。</w:t>
      </w:r>
      <w:r w:rsidRPr="00640E9B">
        <w:rPr>
          <w:sz w:val="22"/>
          <w:szCs w:val="22"/>
        </w:rPr>
        <w:t>〔關於〕</w:t>
      </w:r>
      <w:r w:rsidRPr="00640E9B">
        <w:rPr>
          <w:rFonts w:eastAsia="標楷體"/>
          <w:sz w:val="22"/>
          <w:szCs w:val="22"/>
        </w:rPr>
        <w:t>結</w:t>
      </w:r>
      <w:r w:rsidRPr="00640E9B">
        <w:rPr>
          <w:sz w:val="22"/>
          <w:szCs w:val="22"/>
        </w:rPr>
        <w:t>〔界〕</w:t>
      </w:r>
      <w:r w:rsidRPr="00640E9B">
        <w:rPr>
          <w:rFonts w:eastAsia="標楷體"/>
          <w:sz w:val="22"/>
          <w:szCs w:val="22"/>
        </w:rPr>
        <w:t>文</w:t>
      </w:r>
      <w:r w:rsidRPr="00640E9B">
        <w:rPr>
          <w:sz w:val="22"/>
          <w:szCs w:val="22"/>
        </w:rPr>
        <w:t>〔詞，〕</w:t>
      </w:r>
      <w:r w:rsidRPr="00640E9B">
        <w:rPr>
          <w:rFonts w:eastAsia="標楷體"/>
          <w:sz w:val="22"/>
          <w:szCs w:val="22"/>
        </w:rPr>
        <w:t>與前略同，唯有僧於此彼二處結大界同說戒同說利養</w:t>
      </w:r>
      <w:r w:rsidRPr="00640E9B">
        <w:rPr>
          <w:sz w:val="22"/>
          <w:szCs w:val="22"/>
        </w:rPr>
        <w:t>〔的事緣〕</w:t>
      </w:r>
      <w:r w:rsidRPr="00640E9B">
        <w:rPr>
          <w:rFonts w:eastAsia="標楷體"/>
          <w:sz w:val="22"/>
          <w:szCs w:val="22"/>
        </w:rPr>
        <w:t>為異</w:t>
      </w:r>
      <w:r w:rsidRPr="00640E9B">
        <w:rPr>
          <w:sz w:val="22"/>
          <w:szCs w:val="22"/>
        </w:rPr>
        <w:t>。〔當然須要變通著宣情白眾的。〕」（</w:t>
      </w:r>
      <w:r w:rsidRPr="00640E9B">
        <w:rPr>
          <w:sz w:val="22"/>
          <w:szCs w:val="22"/>
        </w:rPr>
        <w:t>*</w:t>
      </w:r>
      <w:r w:rsidRPr="00640E9B">
        <w:rPr>
          <w:sz w:val="22"/>
          <w:szCs w:val="22"/>
        </w:rPr>
        <w:t>〔〕為妙因律師的話。歡喜光精舍編輯，初版，民</w:t>
      </w:r>
      <w:r w:rsidRPr="00640E9B">
        <w:rPr>
          <w:sz w:val="22"/>
          <w:szCs w:val="22"/>
        </w:rPr>
        <w:t>95</w:t>
      </w:r>
      <w:r w:rsidRPr="00640E9B">
        <w:rPr>
          <w:sz w:val="22"/>
          <w:szCs w:val="22"/>
        </w:rPr>
        <w:t>年。）</w:t>
      </w:r>
    </w:p>
  </w:footnote>
  <w:footnote w:id="118">
    <w:p w:rsidR="00475315" w:rsidRPr="00640E9B" w:rsidRDefault="00475315" w:rsidP="0057741D">
      <w:pPr>
        <w:pStyle w:val="a3"/>
        <w:ind w:left="220" w:hanging="220"/>
        <w:jc w:val="both"/>
        <w:rPr>
          <w:sz w:val="22"/>
          <w:szCs w:val="22"/>
        </w:rPr>
      </w:pPr>
      <w:r w:rsidRPr="00640E9B">
        <w:rPr>
          <w:rStyle w:val="a7"/>
          <w:sz w:val="22"/>
          <w:szCs w:val="22"/>
        </w:rPr>
        <w:footnoteRef/>
      </w:r>
      <w:r w:rsidR="000F6CD0">
        <w:rPr>
          <w:sz w:val="22"/>
          <w:szCs w:val="22"/>
        </w:rPr>
        <w:t xml:space="preserve"> [</w:t>
      </w:r>
      <w:r w:rsidRPr="00640E9B">
        <w:rPr>
          <w:sz w:val="22"/>
          <w:szCs w:val="22"/>
        </w:rPr>
        <w:t>原書</w:t>
      </w:r>
      <w:r w:rsidR="00953A49">
        <w:rPr>
          <w:sz w:val="22"/>
          <w:szCs w:val="22"/>
        </w:rPr>
        <w:t>p. 216</w:t>
      </w:r>
      <w:r w:rsidRPr="00640E9B">
        <w:rPr>
          <w:sz w:val="22"/>
          <w:szCs w:val="22"/>
        </w:rPr>
        <w:t>註</w:t>
      </w:r>
      <w:r w:rsidRPr="00640E9B">
        <w:rPr>
          <w:sz w:val="22"/>
          <w:szCs w:val="22"/>
        </w:rPr>
        <w:t>38</w:t>
      </w:r>
      <w:r w:rsidR="000F6CD0">
        <w:rPr>
          <w:sz w:val="22"/>
          <w:szCs w:val="22"/>
        </w:rPr>
        <w:t>]</w:t>
      </w:r>
      <w:r w:rsidRPr="00640E9B">
        <w:rPr>
          <w:sz w:val="22"/>
          <w:szCs w:val="22"/>
        </w:rPr>
        <w:t>《摩訶僧祇律》卷</w:t>
      </w:r>
      <w:r w:rsidRPr="00640E9B">
        <w:rPr>
          <w:sz w:val="22"/>
          <w:szCs w:val="22"/>
        </w:rPr>
        <w:t>35</w:t>
      </w:r>
      <w:r w:rsidRPr="00640E9B">
        <w:rPr>
          <w:sz w:val="22"/>
          <w:szCs w:val="22"/>
        </w:rPr>
        <w:t>（大正</w:t>
      </w:r>
      <w:r w:rsidRPr="00640E9B">
        <w:rPr>
          <w:sz w:val="22"/>
          <w:szCs w:val="22"/>
        </w:rPr>
        <w:t>22</w:t>
      </w:r>
      <w:r w:rsidRPr="00640E9B">
        <w:rPr>
          <w:sz w:val="22"/>
          <w:szCs w:val="22"/>
        </w:rPr>
        <w:t>，</w:t>
      </w:r>
      <w:r w:rsidRPr="00640E9B">
        <w:rPr>
          <w:sz w:val="22"/>
          <w:szCs w:val="22"/>
        </w:rPr>
        <w:t>509c</w:t>
      </w:r>
      <w:r w:rsidR="00E725F8">
        <w:rPr>
          <w:sz w:val="22"/>
          <w:szCs w:val="22"/>
        </w:rPr>
        <w:t>–</w:t>
      </w:r>
      <w:r w:rsidRPr="00640E9B">
        <w:rPr>
          <w:sz w:val="22"/>
          <w:szCs w:val="22"/>
        </w:rPr>
        <w:t>510a</w:t>
      </w:r>
      <w:r w:rsidRPr="00640E9B">
        <w:rPr>
          <w:sz w:val="22"/>
          <w:szCs w:val="22"/>
        </w:rPr>
        <w:t>）。</w:t>
      </w:r>
    </w:p>
  </w:footnote>
  <w:footnote w:id="119">
    <w:p w:rsidR="00475315" w:rsidRPr="00640E9B" w:rsidRDefault="00475315" w:rsidP="0057741D">
      <w:pPr>
        <w:pStyle w:val="a3"/>
        <w:ind w:left="220" w:hanging="220"/>
        <w:jc w:val="both"/>
        <w:rPr>
          <w:sz w:val="22"/>
          <w:szCs w:val="22"/>
        </w:rPr>
      </w:pPr>
      <w:r w:rsidRPr="00640E9B">
        <w:rPr>
          <w:rStyle w:val="a7"/>
          <w:sz w:val="22"/>
          <w:szCs w:val="22"/>
        </w:rPr>
        <w:footnoteRef/>
      </w:r>
      <w:r w:rsidR="000F6CD0">
        <w:rPr>
          <w:sz w:val="22"/>
          <w:szCs w:val="22"/>
        </w:rPr>
        <w:t xml:space="preserve"> [</w:t>
      </w:r>
      <w:r w:rsidRPr="00640E9B">
        <w:rPr>
          <w:sz w:val="22"/>
          <w:szCs w:val="22"/>
        </w:rPr>
        <w:t>原書</w:t>
      </w:r>
      <w:r w:rsidR="00953A49">
        <w:rPr>
          <w:sz w:val="22"/>
          <w:szCs w:val="22"/>
        </w:rPr>
        <w:t>p. 216</w:t>
      </w:r>
      <w:r w:rsidRPr="00640E9B">
        <w:rPr>
          <w:sz w:val="22"/>
          <w:szCs w:val="22"/>
        </w:rPr>
        <w:t>註</w:t>
      </w:r>
      <w:r w:rsidRPr="00640E9B">
        <w:rPr>
          <w:sz w:val="22"/>
          <w:szCs w:val="22"/>
        </w:rPr>
        <w:t>39</w:t>
      </w:r>
      <w:r w:rsidR="000F6CD0">
        <w:rPr>
          <w:sz w:val="22"/>
          <w:szCs w:val="22"/>
        </w:rPr>
        <w:t>]</w:t>
      </w:r>
      <w:r w:rsidRPr="00640E9B">
        <w:rPr>
          <w:sz w:val="22"/>
          <w:szCs w:val="22"/>
        </w:rPr>
        <w:t>《摩訶僧祇律》卷</w:t>
      </w:r>
      <w:r w:rsidRPr="00640E9B">
        <w:rPr>
          <w:sz w:val="22"/>
          <w:szCs w:val="22"/>
        </w:rPr>
        <w:t>30</w:t>
      </w:r>
      <w:r w:rsidRPr="00640E9B">
        <w:rPr>
          <w:sz w:val="22"/>
          <w:szCs w:val="22"/>
        </w:rPr>
        <w:t>（大正</w:t>
      </w:r>
      <w:r w:rsidRPr="00640E9B">
        <w:rPr>
          <w:sz w:val="22"/>
          <w:szCs w:val="22"/>
        </w:rPr>
        <w:t>22</w:t>
      </w:r>
      <w:r w:rsidRPr="00640E9B">
        <w:rPr>
          <w:sz w:val="22"/>
          <w:szCs w:val="22"/>
        </w:rPr>
        <w:t>，</w:t>
      </w:r>
      <w:r w:rsidRPr="00640E9B">
        <w:rPr>
          <w:sz w:val="22"/>
          <w:szCs w:val="22"/>
        </w:rPr>
        <w:t>469b</w:t>
      </w:r>
      <w:r w:rsidR="00E725F8">
        <w:rPr>
          <w:sz w:val="22"/>
          <w:szCs w:val="22"/>
        </w:rPr>
        <w:t>–</w:t>
      </w:r>
      <w:r w:rsidRPr="00640E9B">
        <w:rPr>
          <w:sz w:val="22"/>
          <w:szCs w:val="22"/>
        </w:rPr>
        <w:t>c</w:t>
      </w:r>
      <w:r w:rsidRPr="00640E9B">
        <w:rPr>
          <w:sz w:val="22"/>
          <w:szCs w:val="22"/>
        </w:rPr>
        <w:t>）。</w:t>
      </w:r>
    </w:p>
  </w:footnote>
  <w:footnote w:id="120">
    <w:p w:rsidR="00951752" w:rsidRDefault="00475315" w:rsidP="0057741D">
      <w:pPr>
        <w:pStyle w:val="a3"/>
        <w:ind w:left="330" w:hangingChars="150" w:hanging="330"/>
        <w:jc w:val="both"/>
        <w:rPr>
          <w:rFonts w:eastAsia="標楷體"/>
          <w:sz w:val="22"/>
          <w:szCs w:val="22"/>
        </w:rPr>
      </w:pPr>
      <w:r w:rsidRPr="00640E9B">
        <w:rPr>
          <w:rStyle w:val="a7"/>
          <w:sz w:val="22"/>
          <w:szCs w:val="22"/>
        </w:rPr>
        <w:footnoteRef/>
      </w:r>
      <w:r w:rsidRPr="00640E9B">
        <w:rPr>
          <w:sz w:val="22"/>
          <w:szCs w:val="22"/>
        </w:rPr>
        <w:t xml:space="preserve"> </w:t>
      </w:r>
      <w:r w:rsidRPr="00640E9B">
        <w:rPr>
          <w:sz w:val="22"/>
          <w:szCs w:val="22"/>
        </w:rPr>
        <w:t>印順導師《初期大乘佛教之起源與開展》，</w:t>
      </w:r>
      <w:r w:rsidRPr="00640E9B">
        <w:rPr>
          <w:sz w:val="22"/>
          <w:szCs w:val="22"/>
        </w:rPr>
        <w:t>p.</w:t>
      </w:r>
      <w:r w:rsidR="00833BC9">
        <w:rPr>
          <w:sz w:val="22"/>
          <w:szCs w:val="22"/>
        </w:rPr>
        <w:t xml:space="preserve"> </w:t>
      </w:r>
      <w:r w:rsidR="00951752">
        <w:rPr>
          <w:sz w:val="22"/>
          <w:szCs w:val="22"/>
        </w:rPr>
        <w:t>1048</w:t>
      </w:r>
      <w:r w:rsidRPr="00640E9B">
        <w:rPr>
          <w:sz w:val="22"/>
          <w:szCs w:val="22"/>
        </w:rPr>
        <w:t>：「</w:t>
      </w:r>
      <w:r w:rsidR="000907A2">
        <w:rPr>
          <w:rFonts w:eastAsia="標楷體"/>
          <w:sz w:val="22"/>
          <w:szCs w:val="22"/>
        </w:rPr>
        <w:t>出家菩薩的住處，是阿蘭若處，但不是唯一的住處。</w:t>
      </w:r>
      <w:r w:rsidR="000907A2">
        <w:rPr>
          <w:rFonts w:eastAsia="標楷體" w:hint="eastAsia"/>
          <w:sz w:val="22"/>
          <w:szCs w:val="22"/>
        </w:rPr>
        <w:t>『</w:t>
      </w:r>
      <w:r w:rsidRPr="000F6CD0">
        <w:rPr>
          <w:rFonts w:eastAsia="標楷體"/>
          <w:sz w:val="22"/>
          <w:szCs w:val="22"/>
        </w:rPr>
        <w:t>上面</w:t>
      </w:r>
      <w:r w:rsidRPr="000F6CD0">
        <w:rPr>
          <w:rFonts w:eastAsia="標楷體"/>
          <w:sz w:val="22"/>
          <w:szCs w:val="22"/>
        </w:rPr>
        <w:t>(</w:t>
      </w:r>
      <w:r w:rsidRPr="000F6CD0">
        <w:rPr>
          <w:rFonts w:eastAsia="標楷體"/>
          <w:sz w:val="22"/>
          <w:szCs w:val="22"/>
        </w:rPr>
        <w:t>第四章、第四項</w:t>
      </w:r>
      <w:r w:rsidRPr="000F6CD0">
        <w:rPr>
          <w:rFonts w:eastAsia="標楷體"/>
          <w:sz w:val="22"/>
          <w:szCs w:val="22"/>
        </w:rPr>
        <w:t>)</w:t>
      </w:r>
      <w:r w:rsidR="000907A2">
        <w:rPr>
          <w:rFonts w:eastAsia="標楷體"/>
          <w:sz w:val="22"/>
          <w:szCs w:val="22"/>
        </w:rPr>
        <w:t>』</w:t>
      </w:r>
      <w:r w:rsidRPr="000F6CD0">
        <w:rPr>
          <w:rFonts w:eastAsia="標楷體"/>
          <w:sz w:val="22"/>
          <w:szCs w:val="22"/>
        </w:rPr>
        <w:t>曾說到：依住處而分，比丘有阿蘭若比丘，近聚落處（住）比丘，聚落（住）比丘</w:t>
      </w:r>
      <w:r w:rsidRPr="000F6CD0">
        <w:rPr>
          <w:rFonts w:eastAsia="標楷體"/>
          <w:sz w:val="22"/>
          <w:szCs w:val="22"/>
        </w:rPr>
        <w:t>──</w:t>
      </w:r>
      <w:r w:rsidRPr="000F6CD0">
        <w:rPr>
          <w:rFonts w:eastAsia="標楷體"/>
          <w:sz w:val="22"/>
          <w:szCs w:val="22"/>
        </w:rPr>
        <w:t>三類。這是部派佛教的比丘住處，出家菩薩的住處，也不外乎這三類。</w:t>
      </w:r>
      <w:r w:rsidR="007F59A0">
        <w:rPr>
          <w:rFonts w:eastAsia="標楷體"/>
          <w:sz w:val="22"/>
          <w:szCs w:val="22"/>
        </w:rPr>
        <w:t>」</w:t>
      </w:r>
    </w:p>
    <w:p w:rsidR="00475315" w:rsidRPr="00640E9B" w:rsidRDefault="00475315" w:rsidP="00951752">
      <w:pPr>
        <w:pStyle w:val="a3"/>
        <w:ind w:leftChars="145" w:left="348" w:firstLineChars="35" w:firstLine="77"/>
        <w:jc w:val="both"/>
        <w:rPr>
          <w:sz w:val="22"/>
          <w:szCs w:val="22"/>
        </w:rPr>
      </w:pPr>
      <w:r w:rsidRPr="000F6CD0">
        <w:rPr>
          <w:rFonts w:eastAsia="標楷體"/>
          <w:sz w:val="22"/>
          <w:szCs w:val="22"/>
        </w:rPr>
        <w:t>p.</w:t>
      </w:r>
      <w:r w:rsidR="00833BC9" w:rsidRPr="000F6CD0">
        <w:rPr>
          <w:rFonts w:eastAsia="標楷體"/>
          <w:sz w:val="22"/>
          <w:szCs w:val="22"/>
        </w:rPr>
        <w:t xml:space="preserve"> </w:t>
      </w:r>
      <w:r w:rsidR="00951752">
        <w:rPr>
          <w:rFonts w:eastAsia="標楷體"/>
          <w:sz w:val="22"/>
          <w:szCs w:val="22"/>
        </w:rPr>
        <w:t>1052</w:t>
      </w:r>
      <w:r w:rsidR="00951752">
        <w:rPr>
          <w:rFonts w:eastAsia="標楷體" w:hint="eastAsia"/>
          <w:sz w:val="22"/>
          <w:szCs w:val="22"/>
        </w:rPr>
        <w:t>：</w:t>
      </w:r>
      <w:r w:rsidR="007F59A0">
        <w:rPr>
          <w:rFonts w:eastAsia="標楷體" w:hint="eastAsia"/>
          <w:sz w:val="22"/>
          <w:szCs w:val="22"/>
        </w:rPr>
        <w:t>「</w:t>
      </w:r>
      <w:r w:rsidRPr="000F6CD0">
        <w:rPr>
          <w:rFonts w:eastAsia="標楷體"/>
          <w:sz w:val="22"/>
          <w:szCs w:val="22"/>
        </w:rPr>
        <w:t>〈淨行品〉與〈郁伽長者會〉，表示了大乘（部分）的早期情形。〈淨行品〉，在寺院中出家、受戒，過著（部派佛教）寺院比丘的一般生活，而念念為眾生而立願。〈郁伽長者會〉，也在寺院中出家、受戒，而常在阿蘭若處修行。有時短期回寺院來，從和上、阿闍黎受經問法。都厭患家庭生活而傾向出家，大乘佛教在一般寺院中發展出來。</w:t>
      </w:r>
      <w:r w:rsidRPr="00640E9B">
        <w:rPr>
          <w:sz w:val="22"/>
          <w:szCs w:val="22"/>
        </w:rPr>
        <w:t>」</w:t>
      </w:r>
    </w:p>
  </w:footnote>
  <w:footnote w:id="121">
    <w:p w:rsidR="00271DFD" w:rsidRDefault="00475315" w:rsidP="0057741D">
      <w:pPr>
        <w:pStyle w:val="a3"/>
        <w:ind w:left="330" w:hangingChars="150" w:hanging="33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印順導師《寶積經講記》，</w:t>
      </w:r>
      <w:r w:rsidRPr="00640E9B">
        <w:rPr>
          <w:sz w:val="22"/>
          <w:szCs w:val="22"/>
        </w:rPr>
        <w:t>p</w:t>
      </w:r>
      <w:r w:rsidR="00E725F8">
        <w:rPr>
          <w:sz w:val="22"/>
          <w:szCs w:val="22"/>
        </w:rPr>
        <w:t>p</w:t>
      </w:r>
      <w:r w:rsidRPr="00640E9B">
        <w:rPr>
          <w:sz w:val="22"/>
          <w:szCs w:val="22"/>
        </w:rPr>
        <w:t>.</w:t>
      </w:r>
      <w:r w:rsidR="00E725F8">
        <w:rPr>
          <w:sz w:val="22"/>
          <w:szCs w:val="22"/>
        </w:rPr>
        <w:t xml:space="preserve"> </w:t>
      </w:r>
      <w:r w:rsidRPr="00640E9B">
        <w:rPr>
          <w:sz w:val="22"/>
          <w:szCs w:val="22"/>
        </w:rPr>
        <w:t>148</w:t>
      </w:r>
      <w:r w:rsidR="00E725F8">
        <w:rPr>
          <w:sz w:val="22"/>
          <w:szCs w:val="22"/>
        </w:rPr>
        <w:t>–</w:t>
      </w:r>
      <w:r w:rsidRPr="00640E9B">
        <w:rPr>
          <w:sz w:val="22"/>
          <w:szCs w:val="22"/>
        </w:rPr>
        <w:t>149</w:t>
      </w:r>
      <w:r w:rsidRPr="00640E9B">
        <w:rPr>
          <w:sz w:val="22"/>
          <w:szCs w:val="22"/>
        </w:rPr>
        <w:t>：</w:t>
      </w:r>
    </w:p>
    <w:p w:rsidR="00475315" w:rsidRPr="00640E9B" w:rsidRDefault="00475315" w:rsidP="00271DFD">
      <w:pPr>
        <w:pStyle w:val="a3"/>
        <w:ind w:leftChars="150" w:left="360" w:firstLineChars="0" w:firstLine="0"/>
        <w:jc w:val="both"/>
        <w:rPr>
          <w:sz w:val="22"/>
          <w:szCs w:val="22"/>
        </w:rPr>
      </w:pPr>
      <w:r w:rsidRPr="00271DFD">
        <w:rPr>
          <w:rFonts w:ascii="標楷體" w:eastAsia="標楷體" w:hAnsi="標楷體"/>
          <w:sz w:val="22"/>
          <w:szCs w:val="22"/>
        </w:rPr>
        <w:t>…出生如來勝。人天應尊敬菩薩，而且要敬重到極點。對於這，如來又舉喻說：「迦葉！譬如月初生時」，印度的民俗，就舉行非常隆重的新月祭。所以說：「眾人愛敬」這新月，「踰」越了十五晚上的「滿月」。我們中國人，是喜愛滿月的。但在印度，除了團圓的滿月外，還敬愛新月，因為新月是象徵著光明的出生，從此一直向大圓滿的光明而前進。</w:t>
      </w:r>
    </w:p>
  </w:footnote>
  <w:footnote w:id="122">
    <w:p w:rsidR="00475315" w:rsidRPr="00640E9B" w:rsidRDefault="00475315" w:rsidP="009F3456">
      <w:pPr>
        <w:pStyle w:val="a3"/>
        <w:ind w:left="330" w:hangingChars="150" w:hanging="330"/>
        <w:jc w:val="both"/>
        <w:rPr>
          <w:sz w:val="22"/>
          <w:szCs w:val="22"/>
        </w:rPr>
      </w:pPr>
      <w:r w:rsidRPr="00640E9B">
        <w:rPr>
          <w:rStyle w:val="a7"/>
          <w:sz w:val="22"/>
          <w:szCs w:val="22"/>
        </w:rPr>
        <w:footnoteRef/>
      </w:r>
      <w:r w:rsidR="009F3456">
        <w:rPr>
          <w:sz w:val="22"/>
          <w:szCs w:val="22"/>
        </w:rPr>
        <w:t xml:space="preserve"> [</w:t>
      </w:r>
      <w:r w:rsidRPr="00640E9B">
        <w:rPr>
          <w:sz w:val="22"/>
          <w:szCs w:val="22"/>
        </w:rPr>
        <w:t>原書</w:t>
      </w:r>
      <w:r w:rsidR="00A65BDE">
        <w:rPr>
          <w:sz w:val="22"/>
          <w:szCs w:val="22"/>
        </w:rPr>
        <w:t>p. 222</w:t>
      </w:r>
      <w:r w:rsidRPr="00640E9B">
        <w:rPr>
          <w:sz w:val="22"/>
          <w:szCs w:val="22"/>
        </w:rPr>
        <w:t>註</w:t>
      </w:r>
      <w:r w:rsidRPr="00640E9B">
        <w:rPr>
          <w:sz w:val="22"/>
          <w:szCs w:val="22"/>
        </w:rPr>
        <w:t>1</w:t>
      </w:r>
      <w:r w:rsidR="009F3456">
        <w:rPr>
          <w:sz w:val="22"/>
          <w:szCs w:val="22"/>
        </w:rPr>
        <w:t>]</w:t>
      </w:r>
      <w:r w:rsidRPr="00640E9B">
        <w:rPr>
          <w:sz w:val="22"/>
          <w:szCs w:val="22"/>
        </w:rPr>
        <w:t>《銅鍱律》《大品》（日譯南傳</w:t>
      </w:r>
      <w:r w:rsidRPr="00640E9B">
        <w:rPr>
          <w:sz w:val="22"/>
          <w:szCs w:val="22"/>
        </w:rPr>
        <w:t>3</w:t>
      </w:r>
      <w:r w:rsidRPr="00640E9B">
        <w:rPr>
          <w:sz w:val="22"/>
          <w:szCs w:val="22"/>
        </w:rPr>
        <w:t>，</w:t>
      </w:r>
      <w:r w:rsidRPr="00640E9B">
        <w:rPr>
          <w:sz w:val="22"/>
          <w:szCs w:val="22"/>
        </w:rPr>
        <w:t>180</w:t>
      </w:r>
      <w:r w:rsidR="00E725F8">
        <w:rPr>
          <w:sz w:val="22"/>
          <w:szCs w:val="22"/>
        </w:rPr>
        <w:t>–</w:t>
      </w:r>
      <w:r w:rsidRPr="00640E9B">
        <w:rPr>
          <w:sz w:val="22"/>
          <w:szCs w:val="22"/>
        </w:rPr>
        <w:t>181</w:t>
      </w:r>
      <w:r w:rsidRPr="00640E9B">
        <w:rPr>
          <w:sz w:val="22"/>
          <w:szCs w:val="22"/>
        </w:rPr>
        <w:t>）。《彌沙塞部和醯五分律》卷</w:t>
      </w:r>
      <w:r w:rsidRPr="00640E9B">
        <w:rPr>
          <w:sz w:val="22"/>
          <w:szCs w:val="22"/>
        </w:rPr>
        <w:t>18</w:t>
      </w:r>
      <w:r w:rsidRPr="00640E9B">
        <w:rPr>
          <w:sz w:val="22"/>
          <w:szCs w:val="22"/>
        </w:rPr>
        <w:t>（大正</w:t>
      </w:r>
      <w:r w:rsidRPr="00640E9B">
        <w:rPr>
          <w:sz w:val="22"/>
          <w:szCs w:val="22"/>
        </w:rPr>
        <w:t>22</w:t>
      </w:r>
      <w:r w:rsidRPr="00640E9B">
        <w:rPr>
          <w:sz w:val="22"/>
          <w:szCs w:val="22"/>
        </w:rPr>
        <w:t>，</w:t>
      </w:r>
      <w:r w:rsidRPr="00640E9B">
        <w:rPr>
          <w:sz w:val="22"/>
          <w:szCs w:val="22"/>
        </w:rPr>
        <w:t>121b</w:t>
      </w:r>
      <w:r w:rsidRPr="00640E9B">
        <w:rPr>
          <w:sz w:val="22"/>
          <w:szCs w:val="22"/>
        </w:rPr>
        <w:t>）。《四分律》卷</w:t>
      </w:r>
      <w:r w:rsidRPr="00640E9B">
        <w:rPr>
          <w:sz w:val="22"/>
          <w:szCs w:val="22"/>
        </w:rPr>
        <w:t>35</w:t>
      </w:r>
      <w:r w:rsidRPr="00640E9B">
        <w:rPr>
          <w:sz w:val="22"/>
          <w:szCs w:val="22"/>
        </w:rPr>
        <w:t>（大正</w:t>
      </w:r>
      <w:r w:rsidRPr="00640E9B">
        <w:rPr>
          <w:sz w:val="22"/>
          <w:szCs w:val="22"/>
        </w:rPr>
        <w:t>22</w:t>
      </w:r>
      <w:r w:rsidRPr="00640E9B">
        <w:rPr>
          <w:sz w:val="22"/>
          <w:szCs w:val="22"/>
        </w:rPr>
        <w:t>，</w:t>
      </w:r>
      <w:r w:rsidRPr="00640E9B">
        <w:rPr>
          <w:sz w:val="22"/>
          <w:szCs w:val="22"/>
        </w:rPr>
        <w:t>816c</w:t>
      </w:r>
      <w:r w:rsidRPr="00640E9B">
        <w:rPr>
          <w:sz w:val="22"/>
          <w:szCs w:val="22"/>
        </w:rPr>
        <w:t>）。《摩訶僧祇律》卷</w:t>
      </w:r>
      <w:r w:rsidRPr="00640E9B">
        <w:rPr>
          <w:sz w:val="22"/>
          <w:szCs w:val="22"/>
        </w:rPr>
        <w:t>27</w:t>
      </w:r>
      <w:r w:rsidRPr="00640E9B">
        <w:rPr>
          <w:sz w:val="22"/>
          <w:szCs w:val="22"/>
        </w:rPr>
        <w:t>（大正</w:t>
      </w:r>
      <w:r w:rsidRPr="00640E9B">
        <w:rPr>
          <w:sz w:val="22"/>
          <w:szCs w:val="22"/>
        </w:rPr>
        <w:t>22</w:t>
      </w:r>
      <w:r w:rsidRPr="00640E9B">
        <w:rPr>
          <w:sz w:val="22"/>
          <w:szCs w:val="22"/>
        </w:rPr>
        <w:t>，</w:t>
      </w:r>
      <w:r w:rsidRPr="00640E9B">
        <w:rPr>
          <w:sz w:val="22"/>
          <w:szCs w:val="22"/>
        </w:rPr>
        <w:t>446c</w:t>
      </w:r>
      <w:r w:rsidRPr="00640E9B">
        <w:rPr>
          <w:sz w:val="22"/>
          <w:szCs w:val="22"/>
        </w:rPr>
        <w:t>）。《十誦律》卷</w:t>
      </w:r>
      <w:r w:rsidRPr="00640E9B">
        <w:rPr>
          <w:sz w:val="22"/>
          <w:szCs w:val="22"/>
        </w:rPr>
        <w:t>22</w:t>
      </w:r>
      <w:r w:rsidRPr="00640E9B">
        <w:rPr>
          <w:sz w:val="22"/>
          <w:szCs w:val="22"/>
        </w:rPr>
        <w:t>（大正</w:t>
      </w:r>
      <w:r w:rsidRPr="00640E9B">
        <w:rPr>
          <w:sz w:val="22"/>
          <w:szCs w:val="22"/>
        </w:rPr>
        <w:t>23</w:t>
      </w:r>
      <w:r w:rsidRPr="00640E9B">
        <w:rPr>
          <w:sz w:val="22"/>
          <w:szCs w:val="22"/>
        </w:rPr>
        <w:t>，</w:t>
      </w:r>
      <w:r w:rsidRPr="00640E9B">
        <w:rPr>
          <w:sz w:val="22"/>
          <w:szCs w:val="22"/>
        </w:rPr>
        <w:t>158a</w:t>
      </w:r>
      <w:r w:rsidRPr="00640E9B">
        <w:rPr>
          <w:sz w:val="22"/>
          <w:szCs w:val="22"/>
        </w:rPr>
        <w:t>）。《大智度論》卷</w:t>
      </w:r>
      <w:r w:rsidRPr="00640E9B">
        <w:rPr>
          <w:sz w:val="22"/>
          <w:szCs w:val="22"/>
        </w:rPr>
        <w:t>13</w:t>
      </w:r>
      <w:r w:rsidRPr="00640E9B">
        <w:rPr>
          <w:sz w:val="22"/>
          <w:szCs w:val="22"/>
        </w:rPr>
        <w:t>（大正</w:t>
      </w:r>
      <w:r w:rsidRPr="00640E9B">
        <w:rPr>
          <w:sz w:val="22"/>
          <w:szCs w:val="22"/>
        </w:rPr>
        <w:t>25</w:t>
      </w:r>
      <w:r w:rsidRPr="00640E9B">
        <w:rPr>
          <w:sz w:val="22"/>
          <w:szCs w:val="22"/>
        </w:rPr>
        <w:t>，</w:t>
      </w:r>
      <w:r w:rsidRPr="00640E9B">
        <w:rPr>
          <w:sz w:val="22"/>
          <w:szCs w:val="22"/>
        </w:rPr>
        <w:t>159b</w:t>
      </w:r>
      <w:r w:rsidR="00E725F8">
        <w:rPr>
          <w:sz w:val="22"/>
          <w:szCs w:val="22"/>
        </w:rPr>
        <w:t>–</w:t>
      </w:r>
      <w:r w:rsidRPr="00640E9B">
        <w:rPr>
          <w:sz w:val="22"/>
          <w:szCs w:val="22"/>
        </w:rPr>
        <w:t>160b</w:t>
      </w:r>
      <w:r w:rsidRPr="00640E9B">
        <w:rPr>
          <w:sz w:val="22"/>
          <w:szCs w:val="22"/>
        </w:rPr>
        <w:t>）。</w:t>
      </w:r>
    </w:p>
  </w:footnote>
  <w:footnote w:id="123">
    <w:p w:rsidR="009F3456" w:rsidRDefault="00475315" w:rsidP="001A6EFA">
      <w:pPr>
        <w:pStyle w:val="a3"/>
        <w:ind w:left="330" w:hangingChars="150" w:hanging="33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印順導師《原始佛教聖典之集成》，</w:t>
      </w:r>
      <w:r w:rsidRPr="00640E9B">
        <w:rPr>
          <w:sz w:val="22"/>
          <w:szCs w:val="22"/>
        </w:rPr>
        <w:t>p</w:t>
      </w:r>
      <w:r w:rsidR="00E725F8">
        <w:rPr>
          <w:sz w:val="22"/>
          <w:szCs w:val="22"/>
        </w:rPr>
        <w:t>p</w:t>
      </w:r>
      <w:r w:rsidRPr="00640E9B">
        <w:rPr>
          <w:sz w:val="22"/>
          <w:szCs w:val="22"/>
        </w:rPr>
        <w:t>.</w:t>
      </w:r>
      <w:r w:rsidR="00E725F8">
        <w:rPr>
          <w:sz w:val="22"/>
          <w:szCs w:val="22"/>
        </w:rPr>
        <w:t xml:space="preserve"> </w:t>
      </w:r>
      <w:r w:rsidRPr="00640E9B">
        <w:rPr>
          <w:sz w:val="22"/>
          <w:szCs w:val="22"/>
        </w:rPr>
        <w:t>106</w:t>
      </w:r>
      <w:r w:rsidR="00E725F8">
        <w:rPr>
          <w:sz w:val="22"/>
          <w:szCs w:val="22"/>
        </w:rPr>
        <w:t>–</w:t>
      </w:r>
      <w:r w:rsidRPr="00640E9B">
        <w:rPr>
          <w:sz w:val="22"/>
          <w:szCs w:val="22"/>
        </w:rPr>
        <w:t>107</w:t>
      </w:r>
      <w:r w:rsidRPr="00640E9B">
        <w:rPr>
          <w:sz w:val="22"/>
          <w:szCs w:val="22"/>
        </w:rPr>
        <w:t>：</w:t>
      </w:r>
    </w:p>
    <w:p w:rsidR="00475315" w:rsidRPr="00640E9B" w:rsidRDefault="00475315" w:rsidP="009F3456">
      <w:pPr>
        <w:pStyle w:val="a3"/>
        <w:ind w:leftChars="150" w:left="360" w:firstLineChars="0" w:firstLine="0"/>
        <w:jc w:val="both"/>
        <w:rPr>
          <w:sz w:val="22"/>
          <w:szCs w:val="22"/>
        </w:rPr>
      </w:pPr>
      <w:r w:rsidRPr="009F3456">
        <w:rPr>
          <w:rFonts w:eastAsia="標楷體"/>
          <w:sz w:val="22"/>
          <w:szCs w:val="22"/>
        </w:rPr>
        <w:t>布薩，源於吠陀（</w:t>
      </w:r>
      <w:r w:rsidRPr="009F3456">
        <w:rPr>
          <w:rFonts w:eastAsia="標楷體"/>
          <w:sz w:val="22"/>
          <w:szCs w:val="22"/>
        </w:rPr>
        <w:t>Veda</w:t>
      </w:r>
      <w:r w:rsidRPr="009F3456">
        <w:rPr>
          <w:rFonts w:eastAsia="標楷體"/>
          <w:sz w:val="22"/>
          <w:szCs w:val="22"/>
        </w:rPr>
        <w:t>）</w:t>
      </w:r>
      <w:r w:rsidRPr="009F3456">
        <w:rPr>
          <w:rFonts w:eastAsia="標楷體"/>
          <w:sz w:val="22"/>
          <w:szCs w:val="22"/>
        </w:rPr>
        <w:t>以來的祭法。在新月祭（</w:t>
      </w:r>
      <w:proofErr w:type="spellStart"/>
      <w:r w:rsidRPr="009F3456">
        <w:rPr>
          <w:rFonts w:eastAsia="標楷體"/>
          <w:sz w:val="22"/>
          <w:szCs w:val="22"/>
        </w:rPr>
        <w:t>darśamāsa</w:t>
      </w:r>
      <w:proofErr w:type="spellEnd"/>
      <w:r w:rsidRPr="009F3456">
        <w:rPr>
          <w:rFonts w:eastAsia="標楷體"/>
          <w:sz w:val="22"/>
          <w:szCs w:val="22"/>
        </w:rPr>
        <w:t>）、滿月祭（</w:t>
      </w:r>
      <w:proofErr w:type="spellStart"/>
      <w:r w:rsidRPr="009F3456">
        <w:rPr>
          <w:rFonts w:eastAsia="標楷體"/>
          <w:sz w:val="22"/>
          <w:szCs w:val="22"/>
        </w:rPr>
        <w:t>Paurṇa-māsa</w:t>
      </w:r>
      <w:proofErr w:type="spellEnd"/>
      <w:r w:rsidRPr="009F3456">
        <w:rPr>
          <w:rFonts w:eastAsia="標楷體"/>
          <w:sz w:val="22"/>
          <w:szCs w:val="22"/>
        </w:rPr>
        <w:t>）的前夜，祭主斷食而住於清淨戒行，名為</w:t>
      </w:r>
      <w:proofErr w:type="spellStart"/>
      <w:r w:rsidRPr="009F3456">
        <w:rPr>
          <w:rFonts w:eastAsia="標楷體"/>
          <w:sz w:val="22"/>
          <w:szCs w:val="22"/>
        </w:rPr>
        <w:t>upāvasatha</w:t>
      </w:r>
      <w:proofErr w:type="spellEnd"/>
      <w:r w:rsidRPr="009F3456">
        <w:rPr>
          <w:rFonts w:eastAsia="標楷體"/>
          <w:sz w:val="22"/>
          <w:szCs w:val="22"/>
        </w:rPr>
        <w:t>（優波婆沙即布薩）。佛陀時代，印度的一般宗教，都有於「月八日、十四日、十五日」，舉行布薩集會的習慣。適應這一般的宗教活動，佛教也就成立布薩制。信眾們定期來會時，為信眾們說法；信眾們受持「八關齋戒」。信眾們為家務所累，不能如出家人那樣的專精修行，所以每月四次或六次，來僧眾的住處，受持八關齋戒；也就是受持近於出家的</w:t>
      </w:r>
      <w:r w:rsidRPr="009F3456">
        <w:rPr>
          <w:rFonts w:eastAsia="標楷體"/>
          <w:sz w:val="22"/>
          <w:szCs w:val="22"/>
        </w:rPr>
        <w:t>──</w:t>
      </w:r>
      <w:r w:rsidRPr="009F3456">
        <w:rPr>
          <w:rFonts w:eastAsia="標楷體"/>
          <w:sz w:val="22"/>
          <w:szCs w:val="22"/>
        </w:rPr>
        <w:t>清心寡欲，內心清淨的宗教生活。一日一夜的八關齋戒，就是適應這種事實而成立的。每月六次或四次的布薩，是攝化信眾，使信眾領受深一層的精神生活的制度。</w:t>
      </w:r>
    </w:p>
  </w:footnote>
  <w:footnote w:id="124">
    <w:p w:rsidR="00475315" w:rsidRPr="00640E9B" w:rsidRDefault="00475315" w:rsidP="0057741D">
      <w:pPr>
        <w:pStyle w:val="a3"/>
        <w:ind w:left="220" w:hanging="220"/>
        <w:jc w:val="both"/>
        <w:rPr>
          <w:sz w:val="22"/>
          <w:szCs w:val="22"/>
        </w:rPr>
      </w:pPr>
      <w:r w:rsidRPr="00640E9B">
        <w:rPr>
          <w:rStyle w:val="a7"/>
          <w:sz w:val="22"/>
          <w:szCs w:val="22"/>
        </w:rPr>
        <w:footnoteRef/>
      </w:r>
      <w:r w:rsidR="00006AD5">
        <w:rPr>
          <w:sz w:val="22"/>
          <w:szCs w:val="22"/>
        </w:rPr>
        <w:t xml:space="preserve"> [</w:t>
      </w:r>
      <w:r w:rsidRPr="00640E9B">
        <w:rPr>
          <w:sz w:val="22"/>
          <w:szCs w:val="22"/>
        </w:rPr>
        <w:t>原書</w:t>
      </w:r>
      <w:r w:rsidR="00A65BDE">
        <w:rPr>
          <w:sz w:val="22"/>
          <w:szCs w:val="22"/>
        </w:rPr>
        <w:t>p. 223</w:t>
      </w:r>
      <w:r w:rsidRPr="00640E9B">
        <w:rPr>
          <w:sz w:val="22"/>
          <w:szCs w:val="22"/>
        </w:rPr>
        <w:t>註</w:t>
      </w:r>
      <w:r w:rsidRPr="00640E9B">
        <w:rPr>
          <w:sz w:val="22"/>
          <w:szCs w:val="22"/>
        </w:rPr>
        <w:t>2</w:t>
      </w:r>
      <w:r w:rsidR="00006AD5">
        <w:rPr>
          <w:sz w:val="22"/>
          <w:szCs w:val="22"/>
        </w:rPr>
        <w:t>]</w:t>
      </w:r>
      <w:r w:rsidRPr="00640E9B">
        <w:rPr>
          <w:sz w:val="22"/>
          <w:szCs w:val="22"/>
        </w:rPr>
        <w:t>《四分僧戒本》（大正</w:t>
      </w:r>
      <w:r w:rsidRPr="00640E9B">
        <w:rPr>
          <w:sz w:val="22"/>
          <w:szCs w:val="22"/>
        </w:rPr>
        <w:t>22</w:t>
      </w:r>
      <w:r w:rsidRPr="00640E9B">
        <w:rPr>
          <w:sz w:val="22"/>
          <w:szCs w:val="22"/>
        </w:rPr>
        <w:t>，</w:t>
      </w:r>
      <w:r w:rsidRPr="00640E9B">
        <w:rPr>
          <w:sz w:val="22"/>
          <w:szCs w:val="22"/>
        </w:rPr>
        <w:t>1030b</w:t>
      </w:r>
      <w:r w:rsidRPr="00640E9B">
        <w:rPr>
          <w:sz w:val="22"/>
          <w:szCs w:val="22"/>
        </w:rPr>
        <w:t>）。</w:t>
      </w:r>
    </w:p>
  </w:footnote>
  <w:footnote w:id="125">
    <w:p w:rsidR="00475315" w:rsidRPr="00640E9B" w:rsidRDefault="00475315" w:rsidP="005D6466">
      <w:pPr>
        <w:pStyle w:val="a3"/>
        <w:ind w:left="330" w:hangingChars="150" w:hanging="330"/>
        <w:jc w:val="both"/>
        <w:rPr>
          <w:sz w:val="22"/>
          <w:szCs w:val="22"/>
        </w:rPr>
      </w:pPr>
      <w:r w:rsidRPr="00640E9B">
        <w:rPr>
          <w:rStyle w:val="a7"/>
          <w:sz w:val="22"/>
          <w:szCs w:val="22"/>
        </w:rPr>
        <w:footnoteRef/>
      </w:r>
      <w:r w:rsidRPr="00640E9B">
        <w:rPr>
          <w:sz w:val="22"/>
          <w:szCs w:val="22"/>
        </w:rPr>
        <w:t xml:space="preserve"> </w:t>
      </w:r>
      <w:r w:rsidRPr="00640E9B">
        <w:rPr>
          <w:sz w:val="22"/>
          <w:szCs w:val="22"/>
        </w:rPr>
        <w:t>來參加集會的，在誦波羅提木叉以前，如《四分戒本》（大正</w:t>
      </w:r>
      <w:r w:rsidRPr="00640E9B">
        <w:rPr>
          <w:sz w:val="22"/>
          <w:szCs w:val="22"/>
        </w:rPr>
        <w:t>22</w:t>
      </w:r>
      <w:r w:rsidRPr="00640E9B">
        <w:rPr>
          <w:sz w:val="22"/>
          <w:szCs w:val="22"/>
        </w:rPr>
        <w:t>，</w:t>
      </w:r>
      <w:r w:rsidRPr="00640E9B">
        <w:rPr>
          <w:sz w:val="22"/>
          <w:szCs w:val="22"/>
        </w:rPr>
        <w:t>1015b</w:t>
      </w:r>
      <w:r w:rsidRPr="00640E9B">
        <w:rPr>
          <w:sz w:val="22"/>
          <w:szCs w:val="22"/>
        </w:rPr>
        <w:t>）說：「</w:t>
      </w:r>
      <w:r w:rsidRPr="00640E9B">
        <w:rPr>
          <w:rFonts w:eastAsia="標楷體"/>
          <w:sz w:val="22"/>
          <w:szCs w:val="22"/>
        </w:rPr>
        <w:t>諸大德！我今欲說波羅提木叉戒，汝等諦聽！善思念之！若自知有犯者，即應自懺悔。不犯者默然，默然者，知諸大德清淨。若有他問者，亦如是答。如是比丘在眾中，乃至三問。憶念有罪而不懺悔者，得故妄語罪。故妄語者，佛說障道法。若彼比丘憶念有罪欲求清淨者，應懺悔，懺悔得安樂</w:t>
      </w:r>
      <w:r w:rsidRPr="00640E9B">
        <w:rPr>
          <w:sz w:val="22"/>
          <w:szCs w:val="22"/>
        </w:rPr>
        <w:t>」。</w:t>
      </w:r>
    </w:p>
  </w:footnote>
  <w:footnote w:id="126">
    <w:p w:rsidR="00475315" w:rsidRPr="00640E9B" w:rsidRDefault="00475315" w:rsidP="0057741D">
      <w:pPr>
        <w:pStyle w:val="a3"/>
        <w:ind w:left="220" w:hanging="220"/>
        <w:jc w:val="both"/>
        <w:rPr>
          <w:sz w:val="22"/>
          <w:szCs w:val="22"/>
        </w:rPr>
      </w:pPr>
      <w:r w:rsidRPr="00640E9B">
        <w:rPr>
          <w:rStyle w:val="a7"/>
          <w:sz w:val="22"/>
          <w:szCs w:val="22"/>
        </w:rPr>
        <w:footnoteRef/>
      </w:r>
      <w:r w:rsidR="005C6070">
        <w:rPr>
          <w:sz w:val="22"/>
          <w:szCs w:val="22"/>
        </w:rPr>
        <w:t xml:space="preserve"> [</w:t>
      </w:r>
      <w:r w:rsidRPr="00640E9B">
        <w:rPr>
          <w:sz w:val="22"/>
          <w:szCs w:val="22"/>
        </w:rPr>
        <w:t>原書</w:t>
      </w:r>
      <w:r w:rsidR="00A65BDE">
        <w:rPr>
          <w:sz w:val="22"/>
          <w:szCs w:val="22"/>
        </w:rPr>
        <w:t>p. 223</w:t>
      </w:r>
      <w:r w:rsidRPr="00640E9B">
        <w:rPr>
          <w:sz w:val="22"/>
          <w:szCs w:val="22"/>
        </w:rPr>
        <w:t>註</w:t>
      </w:r>
      <w:r w:rsidRPr="00640E9B">
        <w:rPr>
          <w:sz w:val="22"/>
          <w:szCs w:val="22"/>
        </w:rPr>
        <w:t>3</w:t>
      </w:r>
      <w:r w:rsidR="005C6070">
        <w:rPr>
          <w:sz w:val="22"/>
          <w:szCs w:val="22"/>
        </w:rPr>
        <w:t>]</w:t>
      </w:r>
      <w:r w:rsidR="00CB2E6A">
        <w:rPr>
          <w:sz w:val="22"/>
          <w:szCs w:val="22"/>
        </w:rPr>
        <w:t xml:space="preserve"> </w:t>
      </w:r>
      <w:r w:rsidRPr="00640E9B">
        <w:rPr>
          <w:sz w:val="22"/>
          <w:szCs w:val="22"/>
        </w:rPr>
        <w:t>有關僧眾的布薩，可參閱印順導師《原始佛教聖典之集成》（</w:t>
      </w:r>
      <w:r w:rsidRPr="00640E9B">
        <w:rPr>
          <w:sz w:val="22"/>
          <w:szCs w:val="22"/>
        </w:rPr>
        <w:t>105</w:t>
      </w:r>
      <w:r w:rsidR="00E725F8">
        <w:rPr>
          <w:sz w:val="22"/>
          <w:szCs w:val="22"/>
        </w:rPr>
        <w:t>–</w:t>
      </w:r>
      <w:r w:rsidRPr="00640E9B">
        <w:rPr>
          <w:sz w:val="22"/>
          <w:szCs w:val="22"/>
        </w:rPr>
        <w:t>125</w:t>
      </w:r>
      <w:r w:rsidRPr="00640E9B">
        <w:rPr>
          <w:sz w:val="22"/>
          <w:szCs w:val="22"/>
        </w:rPr>
        <w:t>）。</w:t>
      </w:r>
    </w:p>
  </w:footnote>
  <w:footnote w:id="127">
    <w:p w:rsidR="00475315" w:rsidRPr="00640E9B" w:rsidRDefault="00475315" w:rsidP="00A65BDE">
      <w:pPr>
        <w:pStyle w:val="a3"/>
        <w:ind w:left="330" w:hangingChars="150" w:hanging="330"/>
        <w:jc w:val="both"/>
        <w:rPr>
          <w:sz w:val="22"/>
          <w:szCs w:val="22"/>
        </w:rPr>
      </w:pPr>
      <w:r w:rsidRPr="00640E9B">
        <w:rPr>
          <w:rStyle w:val="a7"/>
          <w:sz w:val="22"/>
          <w:szCs w:val="22"/>
        </w:rPr>
        <w:footnoteRef/>
      </w:r>
      <w:r w:rsidR="005C6070">
        <w:rPr>
          <w:sz w:val="22"/>
          <w:szCs w:val="22"/>
        </w:rPr>
        <w:t xml:space="preserve"> [</w:t>
      </w:r>
      <w:r w:rsidRPr="00640E9B">
        <w:rPr>
          <w:sz w:val="22"/>
          <w:szCs w:val="22"/>
        </w:rPr>
        <w:t>原書</w:t>
      </w:r>
      <w:r w:rsidR="00A65BDE">
        <w:rPr>
          <w:sz w:val="22"/>
          <w:szCs w:val="22"/>
        </w:rPr>
        <w:t>p. 223</w:t>
      </w:r>
      <w:r w:rsidRPr="00640E9B">
        <w:rPr>
          <w:sz w:val="22"/>
          <w:szCs w:val="22"/>
        </w:rPr>
        <w:t>註</w:t>
      </w:r>
      <w:r w:rsidRPr="00640E9B">
        <w:rPr>
          <w:sz w:val="22"/>
          <w:szCs w:val="22"/>
        </w:rPr>
        <w:t>4</w:t>
      </w:r>
      <w:r w:rsidR="005C6070">
        <w:rPr>
          <w:sz w:val="22"/>
          <w:szCs w:val="22"/>
        </w:rPr>
        <w:t>]</w:t>
      </w:r>
      <w:r w:rsidRPr="00640E9B">
        <w:rPr>
          <w:sz w:val="22"/>
          <w:szCs w:val="22"/>
        </w:rPr>
        <w:t>《根本薩婆多部律攝》卷</w:t>
      </w:r>
      <w:r w:rsidRPr="00640E9B">
        <w:rPr>
          <w:sz w:val="22"/>
          <w:szCs w:val="22"/>
        </w:rPr>
        <w:t>1</w:t>
      </w:r>
      <w:r w:rsidRPr="00640E9B">
        <w:rPr>
          <w:sz w:val="22"/>
          <w:szCs w:val="22"/>
        </w:rPr>
        <w:t>（大正</w:t>
      </w:r>
      <w:r w:rsidRPr="00640E9B">
        <w:rPr>
          <w:sz w:val="22"/>
          <w:szCs w:val="22"/>
        </w:rPr>
        <w:t>24</w:t>
      </w:r>
      <w:r w:rsidRPr="00640E9B">
        <w:rPr>
          <w:sz w:val="22"/>
          <w:szCs w:val="22"/>
        </w:rPr>
        <w:t>，</w:t>
      </w:r>
      <w:r w:rsidRPr="00640E9B">
        <w:rPr>
          <w:sz w:val="22"/>
          <w:szCs w:val="22"/>
        </w:rPr>
        <w:t>529a</w:t>
      </w:r>
      <w:r w:rsidRPr="00640E9B">
        <w:rPr>
          <w:sz w:val="22"/>
          <w:szCs w:val="22"/>
        </w:rPr>
        <w:t>）。《毘尼母經》卷</w:t>
      </w:r>
      <w:r w:rsidRPr="00640E9B">
        <w:rPr>
          <w:sz w:val="22"/>
          <w:szCs w:val="22"/>
        </w:rPr>
        <w:t>3</w:t>
      </w:r>
      <w:r w:rsidRPr="00640E9B">
        <w:rPr>
          <w:sz w:val="22"/>
          <w:szCs w:val="22"/>
        </w:rPr>
        <w:t>（大正</w:t>
      </w:r>
      <w:r w:rsidRPr="00640E9B">
        <w:rPr>
          <w:sz w:val="22"/>
          <w:szCs w:val="22"/>
        </w:rPr>
        <w:t>24</w:t>
      </w:r>
      <w:r w:rsidRPr="00640E9B">
        <w:rPr>
          <w:sz w:val="22"/>
          <w:szCs w:val="22"/>
        </w:rPr>
        <w:t>，</w:t>
      </w:r>
      <w:r w:rsidRPr="00640E9B">
        <w:rPr>
          <w:sz w:val="22"/>
          <w:szCs w:val="22"/>
        </w:rPr>
        <w:t>814b</w:t>
      </w:r>
      <w:r w:rsidRPr="00640E9B">
        <w:rPr>
          <w:sz w:val="22"/>
          <w:szCs w:val="22"/>
        </w:rPr>
        <w:t>）。</w:t>
      </w:r>
    </w:p>
  </w:footnote>
  <w:footnote w:id="128">
    <w:p w:rsidR="00475315" w:rsidRPr="00640E9B" w:rsidRDefault="00475315" w:rsidP="0057741D">
      <w:pPr>
        <w:pStyle w:val="a3"/>
        <w:ind w:left="330" w:hangingChars="150" w:hanging="330"/>
        <w:jc w:val="both"/>
        <w:rPr>
          <w:sz w:val="22"/>
          <w:szCs w:val="22"/>
        </w:rPr>
      </w:pPr>
      <w:r w:rsidRPr="00640E9B">
        <w:rPr>
          <w:rStyle w:val="a7"/>
          <w:sz w:val="22"/>
          <w:szCs w:val="22"/>
        </w:rPr>
        <w:footnoteRef/>
      </w:r>
      <w:r w:rsidR="005C6070">
        <w:rPr>
          <w:sz w:val="22"/>
          <w:szCs w:val="22"/>
        </w:rPr>
        <w:t xml:space="preserve"> [</w:t>
      </w:r>
      <w:r w:rsidRPr="00640E9B">
        <w:rPr>
          <w:sz w:val="22"/>
          <w:szCs w:val="22"/>
        </w:rPr>
        <w:t>原書</w:t>
      </w:r>
      <w:r w:rsidR="00A65BDE">
        <w:rPr>
          <w:sz w:val="22"/>
          <w:szCs w:val="22"/>
        </w:rPr>
        <w:t>p. 223</w:t>
      </w:r>
      <w:r w:rsidRPr="00640E9B">
        <w:rPr>
          <w:sz w:val="22"/>
          <w:szCs w:val="22"/>
        </w:rPr>
        <w:t>註</w:t>
      </w:r>
      <w:r w:rsidRPr="00640E9B">
        <w:rPr>
          <w:sz w:val="22"/>
          <w:szCs w:val="22"/>
        </w:rPr>
        <w:t>5</w:t>
      </w:r>
      <w:r w:rsidR="005C6070">
        <w:rPr>
          <w:sz w:val="22"/>
          <w:szCs w:val="22"/>
        </w:rPr>
        <w:t>]</w:t>
      </w:r>
      <w:r w:rsidRPr="00640E9B">
        <w:rPr>
          <w:sz w:val="22"/>
          <w:szCs w:val="22"/>
        </w:rPr>
        <w:t>《阿毘達磨俱舍論》卷</w:t>
      </w:r>
      <w:r w:rsidRPr="00640E9B">
        <w:rPr>
          <w:sz w:val="22"/>
          <w:szCs w:val="22"/>
        </w:rPr>
        <w:t>14</w:t>
      </w:r>
      <w:r w:rsidRPr="00640E9B">
        <w:rPr>
          <w:sz w:val="22"/>
          <w:szCs w:val="22"/>
        </w:rPr>
        <w:t>（大正</w:t>
      </w:r>
      <w:r w:rsidRPr="00640E9B">
        <w:rPr>
          <w:sz w:val="22"/>
          <w:szCs w:val="22"/>
        </w:rPr>
        <w:t>29</w:t>
      </w:r>
      <w:r w:rsidRPr="00640E9B">
        <w:rPr>
          <w:sz w:val="22"/>
          <w:szCs w:val="22"/>
        </w:rPr>
        <w:t>，</w:t>
      </w:r>
      <w:r w:rsidRPr="00640E9B">
        <w:rPr>
          <w:sz w:val="22"/>
          <w:szCs w:val="22"/>
        </w:rPr>
        <w:t>75b</w:t>
      </w:r>
      <w:r w:rsidRPr="00640E9B">
        <w:rPr>
          <w:sz w:val="22"/>
          <w:szCs w:val="22"/>
        </w:rPr>
        <w:t>）：</w:t>
      </w:r>
      <w:r w:rsidRPr="00640E9B">
        <w:rPr>
          <w:sz w:val="22"/>
          <w:szCs w:val="22"/>
        </w:rPr>
        <w:t>[</w:t>
      </w:r>
      <w:r w:rsidRPr="00640E9B">
        <w:rPr>
          <w:sz w:val="22"/>
          <w:szCs w:val="22"/>
        </w:rPr>
        <w:t>玄奘譯</w:t>
      </w:r>
      <w:r w:rsidRPr="00640E9B">
        <w:rPr>
          <w:sz w:val="22"/>
          <w:szCs w:val="22"/>
        </w:rPr>
        <w:t xml:space="preserve">] </w:t>
      </w:r>
      <w:r w:rsidR="005C6070">
        <w:rPr>
          <w:sz w:val="22"/>
          <w:szCs w:val="22"/>
        </w:rPr>
        <w:t>「</w:t>
      </w:r>
      <w:r w:rsidRPr="00B9132B">
        <w:rPr>
          <w:rFonts w:ascii="標楷體" w:eastAsia="標楷體" w:hAnsi="標楷體"/>
          <w:sz w:val="22"/>
          <w:szCs w:val="22"/>
        </w:rPr>
        <w:t>如有頌言：由此能長養自他善淨心是故薄伽梵說此名長養</w:t>
      </w:r>
      <w:r w:rsidRPr="00640E9B">
        <w:rPr>
          <w:sz w:val="22"/>
          <w:szCs w:val="22"/>
          <w:lang w:val="fr-FR"/>
        </w:rPr>
        <w:t>(p</w:t>
      </w:r>
      <w:r w:rsidRPr="00640E9B">
        <w:rPr>
          <w:rFonts w:eastAsia="Roman Unicode"/>
          <w:sz w:val="22"/>
          <w:szCs w:val="22"/>
          <w:lang w:val="fr-FR"/>
        </w:rPr>
        <w:t>oṣaṃ dadhāti manasaḥ kuśalasya yasmād uktas tato bhagavatā kila poṣ</w:t>
      </w:r>
      <w:r w:rsidR="00633F67">
        <w:rPr>
          <w:rFonts w:eastAsia="Roman Unicode"/>
          <w:sz w:val="22"/>
          <w:szCs w:val="22"/>
          <w:lang w:val="fr-FR"/>
        </w:rPr>
        <w:t xml:space="preserve">ādho 'yam </w:t>
      </w:r>
      <w:r w:rsidRPr="00640E9B">
        <w:rPr>
          <w:rFonts w:eastAsia="Roman Unicode"/>
          <w:sz w:val="22"/>
          <w:szCs w:val="22"/>
          <w:lang w:val="fr-FR"/>
        </w:rPr>
        <w:t>iti /</w:t>
      </w:r>
      <w:r w:rsidRPr="00640E9B">
        <w:rPr>
          <w:sz w:val="22"/>
          <w:szCs w:val="22"/>
          <w:lang w:val="fr-FR"/>
        </w:rPr>
        <w:t>)</w:t>
      </w:r>
      <w:r w:rsidR="00B9132B">
        <w:rPr>
          <w:sz w:val="22"/>
          <w:szCs w:val="22"/>
          <w:lang w:val="fr-FR"/>
        </w:rPr>
        <w:t>」</w:t>
      </w:r>
      <w:r w:rsidRPr="00640E9B">
        <w:rPr>
          <w:sz w:val="22"/>
          <w:szCs w:val="22"/>
          <w:lang w:val="fr-FR"/>
        </w:rPr>
        <w:t>；</w:t>
      </w:r>
      <w:r w:rsidRPr="00640E9B">
        <w:rPr>
          <w:sz w:val="22"/>
          <w:szCs w:val="22"/>
        </w:rPr>
        <w:t>[</w:t>
      </w:r>
      <w:r w:rsidRPr="00640E9B">
        <w:rPr>
          <w:sz w:val="22"/>
          <w:szCs w:val="22"/>
        </w:rPr>
        <w:t>真諦譯</w:t>
      </w:r>
      <w:r w:rsidRPr="00640E9B">
        <w:rPr>
          <w:sz w:val="22"/>
          <w:szCs w:val="22"/>
        </w:rPr>
        <w:t xml:space="preserve">] </w:t>
      </w:r>
      <w:r w:rsidR="00B9132B">
        <w:rPr>
          <w:sz w:val="22"/>
          <w:szCs w:val="22"/>
        </w:rPr>
        <w:t>「</w:t>
      </w:r>
      <w:r w:rsidRPr="00B9132B">
        <w:rPr>
          <w:rFonts w:ascii="標楷體" w:eastAsia="標楷體" w:hAnsi="標楷體"/>
          <w:sz w:val="22"/>
          <w:szCs w:val="22"/>
        </w:rPr>
        <w:t>如偈言：由此能長養自他淨善心故佛如來說此名布沙他。</w:t>
      </w:r>
      <w:r w:rsidR="00B9132B">
        <w:rPr>
          <w:sz w:val="22"/>
          <w:szCs w:val="22"/>
        </w:rPr>
        <w:t>」</w:t>
      </w:r>
    </w:p>
  </w:footnote>
  <w:footnote w:id="129">
    <w:p w:rsidR="00B9132B" w:rsidRDefault="00475315" w:rsidP="0057741D">
      <w:pPr>
        <w:pStyle w:val="a3"/>
        <w:ind w:left="330" w:hangingChars="150" w:hanging="33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印順導師《原始佛教聖典之集成》，</w:t>
      </w:r>
      <w:r w:rsidRPr="00640E9B">
        <w:rPr>
          <w:sz w:val="22"/>
          <w:szCs w:val="22"/>
        </w:rPr>
        <w:t>p.</w:t>
      </w:r>
      <w:r w:rsidR="007A170F">
        <w:rPr>
          <w:sz w:val="22"/>
          <w:szCs w:val="22"/>
        </w:rPr>
        <w:t xml:space="preserve"> </w:t>
      </w:r>
      <w:r w:rsidRPr="00640E9B">
        <w:rPr>
          <w:sz w:val="22"/>
          <w:szCs w:val="22"/>
        </w:rPr>
        <w:t>107</w:t>
      </w:r>
      <w:r w:rsidRPr="00640E9B">
        <w:rPr>
          <w:sz w:val="22"/>
          <w:szCs w:val="22"/>
        </w:rPr>
        <w:t>：</w:t>
      </w:r>
    </w:p>
    <w:p w:rsidR="00475315" w:rsidRPr="00B9132B" w:rsidRDefault="00475315" w:rsidP="00B9132B">
      <w:pPr>
        <w:pStyle w:val="a3"/>
        <w:ind w:leftChars="100" w:left="240" w:firstLineChars="0" w:firstLine="0"/>
        <w:jc w:val="both"/>
        <w:rPr>
          <w:rFonts w:eastAsia="標楷體"/>
          <w:sz w:val="22"/>
          <w:szCs w:val="22"/>
        </w:rPr>
      </w:pPr>
      <w:r w:rsidRPr="00B9132B">
        <w:rPr>
          <w:rFonts w:eastAsia="標楷體"/>
          <w:sz w:val="22"/>
          <w:szCs w:val="22"/>
        </w:rPr>
        <w:t>布薩的原語為：</w:t>
      </w:r>
      <w:proofErr w:type="spellStart"/>
      <w:r w:rsidRPr="00B9132B">
        <w:rPr>
          <w:rFonts w:eastAsia="標楷體"/>
          <w:sz w:val="22"/>
          <w:szCs w:val="22"/>
        </w:rPr>
        <w:t>poṣadha</w:t>
      </w:r>
      <w:proofErr w:type="spellEnd"/>
      <w:r w:rsidRPr="00B9132B">
        <w:rPr>
          <w:rFonts w:eastAsia="標楷體"/>
          <w:sz w:val="22"/>
          <w:szCs w:val="22"/>
        </w:rPr>
        <w:t xml:space="preserve">, </w:t>
      </w:r>
      <w:proofErr w:type="spellStart"/>
      <w:r w:rsidRPr="00B9132B">
        <w:rPr>
          <w:rFonts w:eastAsia="標楷體"/>
          <w:sz w:val="22"/>
          <w:szCs w:val="22"/>
        </w:rPr>
        <w:t>upāvasa</w:t>
      </w:r>
      <w:proofErr w:type="spellEnd"/>
      <w:r w:rsidRPr="00B9132B">
        <w:rPr>
          <w:rFonts w:eastAsia="標楷體"/>
          <w:sz w:val="22"/>
          <w:szCs w:val="22"/>
        </w:rPr>
        <w:t xml:space="preserve">, </w:t>
      </w:r>
      <w:proofErr w:type="spellStart"/>
      <w:r w:rsidRPr="00B9132B">
        <w:rPr>
          <w:rFonts w:eastAsia="標楷體"/>
          <w:sz w:val="22"/>
          <w:szCs w:val="22"/>
        </w:rPr>
        <w:t>upavāsathaposatha</w:t>
      </w:r>
      <w:proofErr w:type="spellEnd"/>
      <w:r w:rsidRPr="00B9132B">
        <w:rPr>
          <w:rFonts w:eastAsia="標楷體"/>
          <w:sz w:val="22"/>
          <w:szCs w:val="22"/>
        </w:rPr>
        <w:t xml:space="preserve">, </w:t>
      </w:r>
      <w:proofErr w:type="spellStart"/>
      <w:r w:rsidRPr="00B9132B">
        <w:rPr>
          <w:rFonts w:eastAsia="標楷體"/>
          <w:sz w:val="22"/>
          <w:szCs w:val="22"/>
        </w:rPr>
        <w:t>uposatha</w:t>
      </w:r>
      <w:proofErr w:type="spellEnd"/>
      <w:r w:rsidRPr="00B9132B">
        <w:rPr>
          <w:rFonts w:eastAsia="標楷體"/>
          <w:sz w:val="22"/>
          <w:szCs w:val="22"/>
        </w:rPr>
        <w:t>等；音譯作逋沙他、褒灑陀、優波婆沙等。玄奘譯義為「長養」，義淨譯義為「長養淨」。</w:t>
      </w:r>
      <w:r w:rsidR="000633DF">
        <w:rPr>
          <w:rFonts w:eastAsia="標楷體"/>
          <w:sz w:val="22"/>
          <w:szCs w:val="22"/>
        </w:rPr>
        <w:t>《</w:t>
      </w:r>
      <w:r w:rsidRPr="00B9132B">
        <w:rPr>
          <w:rFonts w:eastAsia="標楷體"/>
          <w:sz w:val="22"/>
          <w:szCs w:val="22"/>
        </w:rPr>
        <w:t>根本薩婆多部律攝</w:t>
      </w:r>
      <w:r w:rsidR="000633DF">
        <w:rPr>
          <w:rFonts w:eastAsia="標楷體"/>
          <w:sz w:val="22"/>
          <w:szCs w:val="22"/>
        </w:rPr>
        <w:t>》</w:t>
      </w:r>
      <w:r w:rsidRPr="00B9132B">
        <w:rPr>
          <w:rFonts w:eastAsia="標楷體"/>
          <w:sz w:val="22"/>
          <w:szCs w:val="22"/>
        </w:rPr>
        <w:t>，釋為「長養善法，持自心故」；「增長善法，淨除不善」。與</w:t>
      </w:r>
      <w:r w:rsidR="000C6DDA">
        <w:rPr>
          <w:rFonts w:eastAsia="標楷體"/>
          <w:sz w:val="22"/>
          <w:szCs w:val="22"/>
        </w:rPr>
        <w:t>《</w:t>
      </w:r>
      <w:r w:rsidRPr="00B9132B">
        <w:rPr>
          <w:rFonts w:eastAsia="標楷體"/>
          <w:sz w:val="22"/>
          <w:szCs w:val="22"/>
        </w:rPr>
        <w:t>毘尼母經</w:t>
      </w:r>
      <w:r w:rsidR="000C6DDA">
        <w:rPr>
          <w:rFonts w:eastAsia="標楷體"/>
          <w:sz w:val="22"/>
          <w:szCs w:val="22"/>
        </w:rPr>
        <w:t>》</w:t>
      </w:r>
      <w:r w:rsidRPr="00B9132B">
        <w:rPr>
          <w:rFonts w:eastAsia="標楷體"/>
          <w:sz w:val="22"/>
          <w:szCs w:val="22"/>
        </w:rPr>
        <w:t>的「斷名布薩</w:t>
      </w:r>
      <w:r w:rsidRPr="00B9132B">
        <w:rPr>
          <w:rFonts w:ascii="標楷體" w:eastAsia="標楷體" w:hAnsi="標楷體"/>
          <w:sz w:val="22"/>
          <w:szCs w:val="22"/>
        </w:rPr>
        <w:t>……</w:t>
      </w:r>
      <w:r w:rsidRPr="00B9132B">
        <w:rPr>
          <w:rFonts w:eastAsia="標楷體"/>
          <w:sz w:val="22"/>
          <w:szCs w:val="22"/>
        </w:rPr>
        <w:t>清淨名布薩」，大意相同。古代意譯為「齋」最為適當！「洗心曰齋」，本為淨化自心的意思。佛法本以「八支具足」為布薩；但布薩源於古制，與斷食有關，所以「不非時食」，在八關齋戒中，受到重視。說一切有部（</w:t>
      </w:r>
      <w:proofErr w:type="spellStart"/>
      <w:r w:rsidRPr="00B9132B">
        <w:rPr>
          <w:rFonts w:eastAsia="標楷體"/>
          <w:sz w:val="22"/>
          <w:szCs w:val="22"/>
        </w:rPr>
        <w:t>Sarvāstivādin</w:t>
      </w:r>
      <w:proofErr w:type="spellEnd"/>
      <w:r w:rsidRPr="00B9132B">
        <w:rPr>
          <w:rFonts w:eastAsia="標楷體"/>
          <w:sz w:val="22"/>
          <w:szCs w:val="22"/>
        </w:rPr>
        <w:t>），就說：「齋法以過中不食為體」。佛陀適應時代</w:t>
      </w:r>
      <w:r w:rsidR="00B9132B" w:rsidRPr="00B9132B">
        <w:rPr>
          <w:rFonts w:eastAsia="標楷體"/>
          <w:sz w:val="22"/>
          <w:szCs w:val="22"/>
        </w:rPr>
        <w:t>而成立的布薩制，對信眾來說，是重於禁欲的，淨化自心的精神生活。</w:t>
      </w:r>
    </w:p>
  </w:footnote>
  <w:footnote w:id="130">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詳參《雜阿含經．</w:t>
      </w:r>
      <w:r w:rsidRPr="00640E9B">
        <w:rPr>
          <w:sz w:val="22"/>
          <w:szCs w:val="22"/>
        </w:rPr>
        <w:t>1121</w:t>
      </w:r>
      <w:r w:rsidRPr="00640E9B">
        <w:rPr>
          <w:sz w:val="22"/>
          <w:szCs w:val="22"/>
        </w:rPr>
        <w:t>經》卷</w:t>
      </w:r>
      <w:r w:rsidRPr="00640E9B">
        <w:rPr>
          <w:sz w:val="22"/>
          <w:szCs w:val="22"/>
        </w:rPr>
        <w:t>41(</w:t>
      </w:r>
      <w:r w:rsidRPr="00640E9B">
        <w:rPr>
          <w:sz w:val="22"/>
          <w:szCs w:val="22"/>
        </w:rPr>
        <w:t>大正</w:t>
      </w:r>
      <w:r w:rsidRPr="00640E9B">
        <w:rPr>
          <w:sz w:val="22"/>
          <w:szCs w:val="22"/>
        </w:rPr>
        <w:t>2</w:t>
      </w:r>
      <w:r w:rsidRPr="00640E9B">
        <w:rPr>
          <w:sz w:val="22"/>
          <w:szCs w:val="22"/>
        </w:rPr>
        <w:t>，</w:t>
      </w:r>
      <w:r w:rsidRPr="00640E9B">
        <w:rPr>
          <w:sz w:val="22"/>
          <w:szCs w:val="22"/>
        </w:rPr>
        <w:t>297b</w:t>
      </w:r>
      <w:r w:rsidR="00E725F8">
        <w:rPr>
          <w:sz w:val="22"/>
          <w:szCs w:val="22"/>
        </w:rPr>
        <w:t>–</w:t>
      </w:r>
      <w:r w:rsidRPr="00640E9B">
        <w:rPr>
          <w:sz w:val="22"/>
          <w:szCs w:val="22"/>
        </w:rPr>
        <w:t>c)</w:t>
      </w:r>
      <w:r w:rsidRPr="00640E9B">
        <w:rPr>
          <w:sz w:val="22"/>
          <w:szCs w:val="22"/>
        </w:rPr>
        <w:t>。</w:t>
      </w:r>
    </w:p>
  </w:footnote>
  <w:footnote w:id="131">
    <w:p w:rsidR="00475315" w:rsidRPr="00640E9B" w:rsidRDefault="00475315" w:rsidP="0057741D">
      <w:pPr>
        <w:pStyle w:val="a3"/>
        <w:ind w:left="330" w:hangingChars="150" w:hanging="33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印順導師《華雨集第二冊》，</w:t>
      </w:r>
      <w:r w:rsidRPr="00640E9B">
        <w:rPr>
          <w:sz w:val="22"/>
          <w:szCs w:val="22"/>
        </w:rPr>
        <w:t>p.</w:t>
      </w:r>
      <w:r w:rsidR="007A170F">
        <w:rPr>
          <w:sz w:val="22"/>
          <w:szCs w:val="22"/>
        </w:rPr>
        <w:t xml:space="preserve"> </w:t>
      </w:r>
      <w:r w:rsidRPr="00640E9B">
        <w:rPr>
          <w:sz w:val="22"/>
          <w:szCs w:val="22"/>
        </w:rPr>
        <w:t>180</w:t>
      </w:r>
      <w:r w:rsidRPr="00640E9B">
        <w:rPr>
          <w:sz w:val="22"/>
          <w:szCs w:val="22"/>
        </w:rPr>
        <w:t>：「</w:t>
      </w:r>
      <w:r w:rsidRPr="002F5A3C">
        <w:rPr>
          <w:rFonts w:ascii="標楷體" w:eastAsia="標楷體" w:hAnsi="標楷體"/>
          <w:sz w:val="22"/>
          <w:szCs w:val="22"/>
        </w:rPr>
        <w:t>大抵在六齋日，信眾們來會，為信眾們說法，信眾們受八支齋戒（就是布薩）</w:t>
      </w:r>
      <w:r w:rsidR="002F5A3C">
        <w:rPr>
          <w:sz w:val="22"/>
          <w:szCs w:val="22"/>
        </w:rPr>
        <w:t>。</w:t>
      </w:r>
      <w:r w:rsidRPr="00640E9B">
        <w:rPr>
          <w:sz w:val="22"/>
          <w:szCs w:val="22"/>
        </w:rPr>
        <w:t>」</w:t>
      </w:r>
    </w:p>
  </w:footnote>
  <w:footnote w:id="132">
    <w:p w:rsidR="00475315" w:rsidRPr="00640E9B" w:rsidRDefault="00475315" w:rsidP="0057741D">
      <w:pPr>
        <w:pStyle w:val="a3"/>
        <w:ind w:left="220" w:hanging="220"/>
        <w:jc w:val="both"/>
        <w:rPr>
          <w:sz w:val="22"/>
          <w:szCs w:val="22"/>
        </w:rPr>
      </w:pPr>
      <w:r w:rsidRPr="00640E9B">
        <w:rPr>
          <w:rStyle w:val="a7"/>
          <w:sz w:val="22"/>
          <w:szCs w:val="22"/>
        </w:rPr>
        <w:footnoteRef/>
      </w:r>
      <w:r w:rsidR="00DD1645">
        <w:rPr>
          <w:sz w:val="22"/>
          <w:szCs w:val="22"/>
        </w:rPr>
        <w:t xml:space="preserve"> [</w:t>
      </w:r>
      <w:r w:rsidRPr="00640E9B">
        <w:rPr>
          <w:sz w:val="22"/>
          <w:szCs w:val="22"/>
        </w:rPr>
        <w:t>原書</w:t>
      </w:r>
      <w:r w:rsidR="00A65BDE">
        <w:rPr>
          <w:sz w:val="22"/>
          <w:szCs w:val="22"/>
        </w:rPr>
        <w:t>p. 223</w:t>
      </w:r>
      <w:r w:rsidRPr="00640E9B">
        <w:rPr>
          <w:sz w:val="22"/>
          <w:szCs w:val="22"/>
        </w:rPr>
        <w:t>註</w:t>
      </w:r>
      <w:r w:rsidRPr="00640E9B">
        <w:rPr>
          <w:sz w:val="22"/>
          <w:szCs w:val="22"/>
        </w:rPr>
        <w:t>6</w:t>
      </w:r>
      <w:r w:rsidR="00DD1645">
        <w:rPr>
          <w:sz w:val="22"/>
          <w:szCs w:val="22"/>
        </w:rPr>
        <w:t>]</w:t>
      </w:r>
      <w:r w:rsidRPr="00640E9B">
        <w:rPr>
          <w:sz w:val="22"/>
          <w:szCs w:val="22"/>
        </w:rPr>
        <w:t>《受十善戒經》（大正</w:t>
      </w:r>
      <w:r w:rsidRPr="00640E9B">
        <w:rPr>
          <w:sz w:val="22"/>
          <w:szCs w:val="22"/>
        </w:rPr>
        <w:t>24</w:t>
      </w:r>
      <w:r w:rsidRPr="00640E9B">
        <w:rPr>
          <w:sz w:val="22"/>
          <w:szCs w:val="22"/>
        </w:rPr>
        <w:t>，</w:t>
      </w:r>
      <w:r w:rsidRPr="00640E9B">
        <w:rPr>
          <w:sz w:val="22"/>
          <w:szCs w:val="22"/>
        </w:rPr>
        <w:t>1023c</w:t>
      </w:r>
      <w:r w:rsidRPr="00640E9B">
        <w:rPr>
          <w:sz w:val="22"/>
          <w:szCs w:val="22"/>
        </w:rPr>
        <w:t>）。</w:t>
      </w:r>
    </w:p>
  </w:footnote>
  <w:footnote w:id="133">
    <w:p w:rsidR="00475315" w:rsidRPr="00640E9B" w:rsidRDefault="00475315" w:rsidP="0057741D">
      <w:pPr>
        <w:pStyle w:val="a3"/>
        <w:ind w:left="220" w:hanging="220"/>
        <w:jc w:val="both"/>
        <w:rPr>
          <w:sz w:val="22"/>
          <w:szCs w:val="22"/>
        </w:rPr>
      </w:pPr>
      <w:r w:rsidRPr="00640E9B">
        <w:rPr>
          <w:rStyle w:val="a7"/>
          <w:sz w:val="22"/>
          <w:szCs w:val="22"/>
        </w:rPr>
        <w:footnoteRef/>
      </w:r>
      <w:r w:rsidR="00EE522B">
        <w:rPr>
          <w:rFonts w:hint="eastAsia"/>
          <w:sz w:val="22"/>
          <w:szCs w:val="22"/>
        </w:rPr>
        <w:t xml:space="preserve"> [</w:t>
      </w:r>
      <w:r w:rsidRPr="00640E9B">
        <w:rPr>
          <w:sz w:val="22"/>
          <w:szCs w:val="22"/>
        </w:rPr>
        <w:t>原書</w:t>
      </w:r>
      <w:r w:rsidR="00A65BDE">
        <w:rPr>
          <w:sz w:val="22"/>
          <w:szCs w:val="22"/>
        </w:rPr>
        <w:t>p. 223</w:t>
      </w:r>
      <w:r w:rsidRPr="00640E9B">
        <w:rPr>
          <w:sz w:val="22"/>
          <w:szCs w:val="22"/>
        </w:rPr>
        <w:t>註</w:t>
      </w:r>
      <w:r w:rsidRPr="00640E9B">
        <w:rPr>
          <w:sz w:val="22"/>
          <w:szCs w:val="22"/>
        </w:rPr>
        <w:t>7</w:t>
      </w:r>
      <w:r w:rsidR="00EE522B">
        <w:rPr>
          <w:sz w:val="22"/>
          <w:szCs w:val="22"/>
        </w:rPr>
        <w:t>]</w:t>
      </w:r>
      <w:r w:rsidRPr="00640E9B">
        <w:rPr>
          <w:sz w:val="22"/>
          <w:szCs w:val="22"/>
        </w:rPr>
        <w:t>《小部》《經集》《曇彌迦經》（日譯南傳</w:t>
      </w:r>
      <w:r w:rsidRPr="00640E9B">
        <w:rPr>
          <w:sz w:val="22"/>
          <w:szCs w:val="22"/>
        </w:rPr>
        <w:t>24</w:t>
      </w:r>
      <w:r w:rsidRPr="00640E9B">
        <w:rPr>
          <w:sz w:val="22"/>
          <w:szCs w:val="22"/>
        </w:rPr>
        <w:t>，</w:t>
      </w:r>
      <w:r w:rsidRPr="00640E9B">
        <w:rPr>
          <w:sz w:val="22"/>
          <w:szCs w:val="22"/>
        </w:rPr>
        <w:t>143</w:t>
      </w:r>
      <w:r w:rsidR="00E725F8">
        <w:rPr>
          <w:sz w:val="22"/>
          <w:szCs w:val="22"/>
        </w:rPr>
        <w:t>–</w:t>
      </w:r>
      <w:r w:rsidRPr="00640E9B">
        <w:rPr>
          <w:sz w:val="22"/>
          <w:szCs w:val="22"/>
        </w:rPr>
        <w:t>146</w:t>
      </w:r>
      <w:r w:rsidRPr="00640E9B">
        <w:rPr>
          <w:sz w:val="22"/>
          <w:szCs w:val="22"/>
        </w:rPr>
        <w:t>）。</w:t>
      </w:r>
    </w:p>
  </w:footnote>
  <w:footnote w:id="134">
    <w:p w:rsidR="00475315" w:rsidRPr="00640E9B" w:rsidRDefault="00475315" w:rsidP="0057741D">
      <w:pPr>
        <w:pStyle w:val="a3"/>
        <w:ind w:left="330" w:hangingChars="150" w:hanging="330"/>
        <w:jc w:val="both"/>
        <w:rPr>
          <w:sz w:val="22"/>
          <w:szCs w:val="22"/>
        </w:rPr>
      </w:pPr>
      <w:r w:rsidRPr="00640E9B">
        <w:rPr>
          <w:rStyle w:val="a7"/>
          <w:sz w:val="22"/>
          <w:szCs w:val="22"/>
        </w:rPr>
        <w:footnoteRef/>
      </w:r>
      <w:r w:rsidR="00EE522B">
        <w:rPr>
          <w:sz w:val="22"/>
          <w:szCs w:val="22"/>
        </w:rPr>
        <w:t xml:space="preserve"> [</w:t>
      </w:r>
      <w:r w:rsidRPr="00640E9B">
        <w:rPr>
          <w:sz w:val="22"/>
          <w:szCs w:val="22"/>
        </w:rPr>
        <w:t>原書</w:t>
      </w:r>
      <w:r w:rsidR="00A65BDE">
        <w:rPr>
          <w:sz w:val="22"/>
          <w:szCs w:val="22"/>
        </w:rPr>
        <w:t>p. 223</w:t>
      </w:r>
      <w:r w:rsidRPr="00640E9B">
        <w:rPr>
          <w:sz w:val="22"/>
          <w:szCs w:val="22"/>
        </w:rPr>
        <w:t>註</w:t>
      </w:r>
      <w:r w:rsidRPr="00640E9B">
        <w:rPr>
          <w:sz w:val="22"/>
          <w:szCs w:val="22"/>
        </w:rPr>
        <w:t>8</w:t>
      </w:r>
      <w:r w:rsidR="00EE522B">
        <w:rPr>
          <w:sz w:val="22"/>
          <w:szCs w:val="22"/>
        </w:rPr>
        <w:t>]</w:t>
      </w:r>
      <w:r w:rsidRPr="00640E9B">
        <w:rPr>
          <w:sz w:val="22"/>
          <w:szCs w:val="22"/>
        </w:rPr>
        <w:t>《雜阿含經》卷</w:t>
      </w:r>
      <w:r w:rsidRPr="00640E9B">
        <w:rPr>
          <w:sz w:val="22"/>
          <w:szCs w:val="22"/>
        </w:rPr>
        <w:t>40</w:t>
      </w:r>
      <w:r w:rsidRPr="00640E9B">
        <w:rPr>
          <w:sz w:val="22"/>
          <w:szCs w:val="22"/>
        </w:rPr>
        <w:t>（大正</w:t>
      </w:r>
      <w:r w:rsidRPr="00640E9B">
        <w:rPr>
          <w:sz w:val="22"/>
          <w:szCs w:val="22"/>
        </w:rPr>
        <w:t>2</w:t>
      </w:r>
      <w:r w:rsidRPr="00640E9B">
        <w:rPr>
          <w:sz w:val="22"/>
          <w:szCs w:val="22"/>
        </w:rPr>
        <w:t>，</w:t>
      </w:r>
      <w:r w:rsidRPr="00640E9B">
        <w:rPr>
          <w:sz w:val="22"/>
          <w:szCs w:val="22"/>
        </w:rPr>
        <w:t>295c296a</w:t>
      </w:r>
      <w:r w:rsidRPr="00640E9B">
        <w:rPr>
          <w:sz w:val="22"/>
          <w:szCs w:val="22"/>
        </w:rPr>
        <w:t>）。又卷</w:t>
      </w:r>
      <w:r w:rsidRPr="00640E9B">
        <w:rPr>
          <w:sz w:val="22"/>
          <w:szCs w:val="22"/>
        </w:rPr>
        <w:t>50</w:t>
      </w:r>
      <w:r w:rsidRPr="00640E9B">
        <w:rPr>
          <w:sz w:val="22"/>
          <w:szCs w:val="22"/>
        </w:rPr>
        <w:t>（大正</w:t>
      </w:r>
      <w:r w:rsidRPr="00640E9B">
        <w:rPr>
          <w:sz w:val="22"/>
          <w:szCs w:val="22"/>
        </w:rPr>
        <w:t>2</w:t>
      </w:r>
      <w:r w:rsidRPr="00640E9B">
        <w:rPr>
          <w:sz w:val="22"/>
          <w:szCs w:val="22"/>
        </w:rPr>
        <w:t>，</w:t>
      </w:r>
      <w:r w:rsidRPr="00640E9B">
        <w:rPr>
          <w:sz w:val="22"/>
          <w:szCs w:val="22"/>
        </w:rPr>
        <w:t>364a</w:t>
      </w:r>
      <w:r w:rsidRPr="00640E9B">
        <w:rPr>
          <w:sz w:val="22"/>
          <w:szCs w:val="22"/>
        </w:rPr>
        <w:t>）。《相應部》「夜叉相應」（日譯南傳</w:t>
      </w:r>
      <w:r w:rsidRPr="00640E9B">
        <w:rPr>
          <w:sz w:val="22"/>
          <w:szCs w:val="22"/>
        </w:rPr>
        <w:t>12</w:t>
      </w:r>
      <w:r w:rsidRPr="00640E9B">
        <w:rPr>
          <w:sz w:val="22"/>
          <w:szCs w:val="22"/>
        </w:rPr>
        <w:t>，</w:t>
      </w:r>
      <w:r w:rsidRPr="00640E9B">
        <w:rPr>
          <w:sz w:val="22"/>
          <w:szCs w:val="22"/>
        </w:rPr>
        <w:t>363</w:t>
      </w:r>
      <w:r w:rsidR="00E725F8">
        <w:rPr>
          <w:sz w:val="22"/>
          <w:szCs w:val="22"/>
        </w:rPr>
        <w:t>–</w:t>
      </w:r>
      <w:r w:rsidRPr="00640E9B">
        <w:rPr>
          <w:sz w:val="22"/>
          <w:szCs w:val="22"/>
        </w:rPr>
        <w:t>364</w:t>
      </w:r>
      <w:r w:rsidRPr="00640E9B">
        <w:rPr>
          <w:sz w:val="22"/>
          <w:szCs w:val="22"/>
        </w:rPr>
        <w:t>）。《中阿含經》卷</w:t>
      </w:r>
      <w:r w:rsidRPr="00640E9B">
        <w:rPr>
          <w:sz w:val="22"/>
          <w:szCs w:val="22"/>
        </w:rPr>
        <w:t>55</w:t>
      </w:r>
      <w:r w:rsidRPr="00640E9B">
        <w:rPr>
          <w:sz w:val="22"/>
          <w:szCs w:val="22"/>
        </w:rPr>
        <w:t>《持齋經》（大正</w:t>
      </w:r>
      <w:r w:rsidRPr="00640E9B">
        <w:rPr>
          <w:sz w:val="22"/>
          <w:szCs w:val="22"/>
        </w:rPr>
        <w:t>1</w:t>
      </w:r>
      <w:r w:rsidRPr="00640E9B">
        <w:rPr>
          <w:sz w:val="22"/>
          <w:szCs w:val="22"/>
        </w:rPr>
        <w:t>，</w:t>
      </w:r>
      <w:r w:rsidRPr="00640E9B">
        <w:rPr>
          <w:sz w:val="22"/>
          <w:szCs w:val="22"/>
        </w:rPr>
        <w:t>770b</w:t>
      </w:r>
      <w:r w:rsidR="00E725F8">
        <w:rPr>
          <w:sz w:val="22"/>
          <w:szCs w:val="22"/>
        </w:rPr>
        <w:t>–</w:t>
      </w:r>
      <w:r w:rsidRPr="00640E9B">
        <w:rPr>
          <w:sz w:val="22"/>
          <w:szCs w:val="22"/>
        </w:rPr>
        <w:t>771a</w:t>
      </w:r>
      <w:r w:rsidRPr="00640E9B">
        <w:rPr>
          <w:sz w:val="22"/>
          <w:szCs w:val="22"/>
        </w:rPr>
        <w:t>）。《增支部》「八集」（日譯南傳</w:t>
      </w:r>
      <w:r w:rsidRPr="00640E9B">
        <w:rPr>
          <w:sz w:val="22"/>
          <w:szCs w:val="22"/>
        </w:rPr>
        <w:t>21</w:t>
      </w:r>
      <w:r w:rsidRPr="00640E9B">
        <w:rPr>
          <w:sz w:val="22"/>
          <w:szCs w:val="22"/>
        </w:rPr>
        <w:t>，</w:t>
      </w:r>
      <w:r w:rsidRPr="00640E9B">
        <w:rPr>
          <w:sz w:val="22"/>
          <w:szCs w:val="22"/>
        </w:rPr>
        <w:t>141</w:t>
      </w:r>
      <w:r w:rsidR="00E725F8">
        <w:rPr>
          <w:sz w:val="22"/>
          <w:szCs w:val="22"/>
        </w:rPr>
        <w:t>–</w:t>
      </w:r>
      <w:r w:rsidRPr="00640E9B">
        <w:rPr>
          <w:sz w:val="22"/>
          <w:szCs w:val="22"/>
        </w:rPr>
        <w:t>173</w:t>
      </w:r>
      <w:r w:rsidRPr="00640E9B">
        <w:rPr>
          <w:sz w:val="22"/>
          <w:szCs w:val="22"/>
        </w:rPr>
        <w:t>）。《增壹阿含經》卷</w:t>
      </w:r>
      <w:r w:rsidRPr="00640E9B">
        <w:rPr>
          <w:sz w:val="22"/>
          <w:szCs w:val="22"/>
        </w:rPr>
        <w:t>16</w:t>
      </w:r>
      <w:r w:rsidRPr="00640E9B">
        <w:rPr>
          <w:sz w:val="22"/>
          <w:szCs w:val="22"/>
        </w:rPr>
        <w:t>（大正</w:t>
      </w:r>
      <w:r w:rsidRPr="00640E9B">
        <w:rPr>
          <w:sz w:val="22"/>
          <w:szCs w:val="22"/>
        </w:rPr>
        <w:t>2</w:t>
      </w:r>
      <w:r w:rsidRPr="00640E9B">
        <w:rPr>
          <w:sz w:val="22"/>
          <w:szCs w:val="22"/>
        </w:rPr>
        <w:t>，</w:t>
      </w:r>
      <w:r w:rsidRPr="00640E9B">
        <w:rPr>
          <w:sz w:val="22"/>
          <w:szCs w:val="22"/>
        </w:rPr>
        <w:t>624b</w:t>
      </w:r>
      <w:r w:rsidR="00E725F8">
        <w:rPr>
          <w:sz w:val="22"/>
          <w:szCs w:val="22"/>
        </w:rPr>
        <w:t>–</w:t>
      </w:r>
      <w:r w:rsidRPr="00640E9B">
        <w:rPr>
          <w:sz w:val="22"/>
          <w:szCs w:val="22"/>
        </w:rPr>
        <w:t>626a</w:t>
      </w:r>
      <w:r w:rsidRPr="00640E9B">
        <w:rPr>
          <w:sz w:val="22"/>
          <w:szCs w:val="22"/>
        </w:rPr>
        <w:t>）。又卷</w:t>
      </w:r>
      <w:r w:rsidRPr="00640E9B">
        <w:rPr>
          <w:sz w:val="22"/>
          <w:szCs w:val="22"/>
        </w:rPr>
        <w:t>38</w:t>
      </w:r>
      <w:r w:rsidRPr="00640E9B">
        <w:rPr>
          <w:sz w:val="22"/>
          <w:szCs w:val="22"/>
        </w:rPr>
        <w:t>（大正</w:t>
      </w:r>
      <w:r w:rsidRPr="00640E9B">
        <w:rPr>
          <w:sz w:val="22"/>
          <w:szCs w:val="22"/>
        </w:rPr>
        <w:t>2</w:t>
      </w:r>
      <w:r w:rsidRPr="00640E9B">
        <w:rPr>
          <w:sz w:val="22"/>
          <w:szCs w:val="22"/>
        </w:rPr>
        <w:t>，</w:t>
      </w:r>
      <w:r w:rsidRPr="00640E9B">
        <w:rPr>
          <w:sz w:val="22"/>
          <w:szCs w:val="22"/>
        </w:rPr>
        <w:t>756c</w:t>
      </w:r>
      <w:r w:rsidR="00E725F8">
        <w:rPr>
          <w:sz w:val="22"/>
          <w:szCs w:val="22"/>
        </w:rPr>
        <w:t>–</w:t>
      </w:r>
      <w:r w:rsidRPr="00640E9B">
        <w:rPr>
          <w:sz w:val="22"/>
          <w:szCs w:val="22"/>
        </w:rPr>
        <w:t>757a</w:t>
      </w:r>
      <w:r w:rsidRPr="00640E9B">
        <w:rPr>
          <w:sz w:val="22"/>
          <w:szCs w:val="22"/>
        </w:rPr>
        <w:t>）。</w:t>
      </w:r>
    </w:p>
  </w:footnote>
  <w:footnote w:id="135">
    <w:p w:rsidR="00475315" w:rsidRPr="00640E9B" w:rsidRDefault="00475315" w:rsidP="0057741D">
      <w:pPr>
        <w:pStyle w:val="a3"/>
        <w:ind w:left="220" w:hanging="220"/>
        <w:jc w:val="both"/>
        <w:rPr>
          <w:sz w:val="22"/>
          <w:szCs w:val="22"/>
        </w:rPr>
      </w:pPr>
      <w:r w:rsidRPr="00640E9B">
        <w:rPr>
          <w:rStyle w:val="a7"/>
          <w:sz w:val="22"/>
          <w:szCs w:val="22"/>
        </w:rPr>
        <w:footnoteRef/>
      </w:r>
      <w:r w:rsidR="00EE522B">
        <w:rPr>
          <w:sz w:val="22"/>
          <w:szCs w:val="22"/>
        </w:rPr>
        <w:t xml:space="preserve"> [</w:t>
      </w:r>
      <w:r w:rsidRPr="00640E9B">
        <w:rPr>
          <w:sz w:val="22"/>
          <w:szCs w:val="22"/>
        </w:rPr>
        <w:t>原書</w:t>
      </w:r>
      <w:r w:rsidR="00A65BDE">
        <w:rPr>
          <w:sz w:val="22"/>
          <w:szCs w:val="22"/>
        </w:rPr>
        <w:t>p. 223</w:t>
      </w:r>
      <w:r w:rsidRPr="00640E9B">
        <w:rPr>
          <w:sz w:val="22"/>
          <w:szCs w:val="22"/>
        </w:rPr>
        <w:t>註</w:t>
      </w:r>
      <w:r w:rsidRPr="00640E9B">
        <w:rPr>
          <w:sz w:val="22"/>
          <w:szCs w:val="22"/>
        </w:rPr>
        <w:t>9</w:t>
      </w:r>
      <w:r w:rsidR="00EE522B">
        <w:rPr>
          <w:sz w:val="22"/>
          <w:szCs w:val="22"/>
        </w:rPr>
        <w:t>]</w:t>
      </w:r>
      <w:r w:rsidRPr="00640E9B">
        <w:rPr>
          <w:sz w:val="22"/>
          <w:szCs w:val="22"/>
        </w:rPr>
        <w:t>《阿毘達磨大毘婆沙論》卷</w:t>
      </w:r>
      <w:r w:rsidRPr="00640E9B">
        <w:rPr>
          <w:sz w:val="22"/>
          <w:szCs w:val="22"/>
        </w:rPr>
        <w:t>124</w:t>
      </w:r>
      <w:r w:rsidRPr="00640E9B">
        <w:rPr>
          <w:sz w:val="22"/>
          <w:szCs w:val="22"/>
        </w:rPr>
        <w:t>（大正</w:t>
      </w:r>
      <w:r w:rsidRPr="00640E9B">
        <w:rPr>
          <w:sz w:val="22"/>
          <w:szCs w:val="22"/>
        </w:rPr>
        <w:t>27</w:t>
      </w:r>
      <w:r w:rsidRPr="00640E9B">
        <w:rPr>
          <w:sz w:val="22"/>
          <w:szCs w:val="22"/>
        </w:rPr>
        <w:t>，</w:t>
      </w:r>
      <w:r w:rsidRPr="00640E9B">
        <w:rPr>
          <w:sz w:val="22"/>
          <w:szCs w:val="22"/>
        </w:rPr>
        <w:t>647b</w:t>
      </w:r>
      <w:r w:rsidRPr="00640E9B">
        <w:rPr>
          <w:sz w:val="22"/>
          <w:szCs w:val="22"/>
        </w:rPr>
        <w:t>）。</w:t>
      </w:r>
    </w:p>
  </w:footnote>
  <w:footnote w:id="136">
    <w:p w:rsidR="00475315" w:rsidRPr="00640E9B" w:rsidRDefault="00475315" w:rsidP="0057741D">
      <w:pPr>
        <w:pStyle w:val="a3"/>
        <w:ind w:left="220" w:hanging="220"/>
        <w:jc w:val="both"/>
        <w:rPr>
          <w:sz w:val="22"/>
          <w:szCs w:val="22"/>
        </w:rPr>
      </w:pPr>
      <w:r w:rsidRPr="00640E9B">
        <w:rPr>
          <w:rStyle w:val="a7"/>
          <w:sz w:val="22"/>
          <w:szCs w:val="22"/>
        </w:rPr>
        <w:footnoteRef/>
      </w:r>
      <w:r w:rsidR="00EE522B">
        <w:rPr>
          <w:sz w:val="22"/>
          <w:szCs w:val="22"/>
        </w:rPr>
        <w:t xml:space="preserve"> [</w:t>
      </w:r>
      <w:r w:rsidRPr="00640E9B">
        <w:rPr>
          <w:sz w:val="22"/>
          <w:szCs w:val="22"/>
        </w:rPr>
        <w:t>原書</w:t>
      </w:r>
      <w:r w:rsidR="00A65BDE">
        <w:rPr>
          <w:sz w:val="22"/>
          <w:szCs w:val="22"/>
        </w:rPr>
        <w:t>p. 223</w:t>
      </w:r>
      <w:r w:rsidRPr="00640E9B">
        <w:rPr>
          <w:sz w:val="22"/>
          <w:szCs w:val="22"/>
        </w:rPr>
        <w:t>註</w:t>
      </w:r>
      <w:r w:rsidRPr="00640E9B">
        <w:rPr>
          <w:sz w:val="22"/>
          <w:szCs w:val="22"/>
        </w:rPr>
        <w:t>10</w:t>
      </w:r>
      <w:r w:rsidR="00EE522B">
        <w:rPr>
          <w:sz w:val="22"/>
          <w:szCs w:val="22"/>
        </w:rPr>
        <w:t>]</w:t>
      </w:r>
      <w:r w:rsidRPr="00640E9B">
        <w:rPr>
          <w:sz w:val="22"/>
          <w:szCs w:val="22"/>
        </w:rPr>
        <w:t>《增壹阿含經》卷</w:t>
      </w:r>
      <w:r w:rsidRPr="00640E9B">
        <w:rPr>
          <w:sz w:val="22"/>
          <w:szCs w:val="22"/>
        </w:rPr>
        <w:t>38</w:t>
      </w:r>
      <w:r w:rsidRPr="00640E9B">
        <w:rPr>
          <w:sz w:val="22"/>
          <w:szCs w:val="22"/>
        </w:rPr>
        <w:t>（大正</w:t>
      </w:r>
      <w:r w:rsidRPr="00640E9B">
        <w:rPr>
          <w:sz w:val="22"/>
          <w:szCs w:val="22"/>
        </w:rPr>
        <w:t>2</w:t>
      </w:r>
      <w:r w:rsidRPr="00640E9B">
        <w:rPr>
          <w:sz w:val="22"/>
          <w:szCs w:val="22"/>
        </w:rPr>
        <w:t>，</w:t>
      </w:r>
      <w:r w:rsidRPr="00640E9B">
        <w:rPr>
          <w:sz w:val="22"/>
          <w:szCs w:val="22"/>
        </w:rPr>
        <w:t>756c</w:t>
      </w:r>
      <w:r w:rsidRPr="00640E9B">
        <w:rPr>
          <w:sz w:val="22"/>
          <w:szCs w:val="22"/>
        </w:rPr>
        <w:t>）。</w:t>
      </w:r>
    </w:p>
  </w:footnote>
  <w:footnote w:id="137">
    <w:p w:rsidR="00475315" w:rsidRPr="00640E9B" w:rsidRDefault="00475315" w:rsidP="0057741D">
      <w:pPr>
        <w:pStyle w:val="a3"/>
        <w:ind w:left="220" w:hanging="220"/>
        <w:jc w:val="both"/>
        <w:rPr>
          <w:sz w:val="22"/>
          <w:szCs w:val="22"/>
        </w:rPr>
      </w:pPr>
      <w:r w:rsidRPr="00640E9B">
        <w:rPr>
          <w:rStyle w:val="a7"/>
          <w:sz w:val="22"/>
          <w:szCs w:val="22"/>
        </w:rPr>
        <w:footnoteRef/>
      </w:r>
      <w:r w:rsidR="00EE522B">
        <w:rPr>
          <w:sz w:val="22"/>
          <w:szCs w:val="22"/>
        </w:rPr>
        <w:t xml:space="preserve"> [</w:t>
      </w:r>
      <w:r w:rsidRPr="00640E9B">
        <w:rPr>
          <w:sz w:val="22"/>
          <w:szCs w:val="22"/>
        </w:rPr>
        <w:t>原書</w:t>
      </w:r>
      <w:r w:rsidR="00A65BDE">
        <w:rPr>
          <w:sz w:val="22"/>
          <w:szCs w:val="22"/>
        </w:rPr>
        <w:t>p. 223</w:t>
      </w:r>
      <w:r w:rsidRPr="00640E9B">
        <w:rPr>
          <w:sz w:val="22"/>
          <w:szCs w:val="22"/>
        </w:rPr>
        <w:t>註</w:t>
      </w:r>
      <w:r w:rsidRPr="00640E9B">
        <w:rPr>
          <w:sz w:val="22"/>
          <w:szCs w:val="22"/>
        </w:rPr>
        <w:t>11</w:t>
      </w:r>
      <w:r w:rsidR="00EE522B">
        <w:rPr>
          <w:sz w:val="22"/>
          <w:szCs w:val="22"/>
        </w:rPr>
        <w:t>]</w:t>
      </w:r>
      <w:r w:rsidRPr="00640E9B">
        <w:rPr>
          <w:sz w:val="22"/>
          <w:szCs w:val="22"/>
        </w:rPr>
        <w:t>《增壹阿含經》卷</w:t>
      </w:r>
      <w:r w:rsidRPr="00640E9B">
        <w:rPr>
          <w:sz w:val="22"/>
          <w:szCs w:val="22"/>
        </w:rPr>
        <w:t>16</w:t>
      </w:r>
      <w:r w:rsidRPr="00640E9B">
        <w:rPr>
          <w:sz w:val="22"/>
          <w:szCs w:val="22"/>
        </w:rPr>
        <w:t>（大正</w:t>
      </w:r>
      <w:r w:rsidRPr="00640E9B">
        <w:rPr>
          <w:sz w:val="22"/>
          <w:szCs w:val="22"/>
        </w:rPr>
        <w:t>2</w:t>
      </w:r>
      <w:r w:rsidRPr="00640E9B">
        <w:rPr>
          <w:sz w:val="22"/>
          <w:szCs w:val="22"/>
        </w:rPr>
        <w:t>，</w:t>
      </w:r>
      <w:r w:rsidRPr="00640E9B">
        <w:rPr>
          <w:sz w:val="22"/>
          <w:szCs w:val="22"/>
        </w:rPr>
        <w:t>625a</w:t>
      </w:r>
      <w:r w:rsidR="00E725F8">
        <w:rPr>
          <w:sz w:val="22"/>
          <w:szCs w:val="22"/>
        </w:rPr>
        <w:t>–</w:t>
      </w:r>
      <w:r w:rsidRPr="00640E9B">
        <w:rPr>
          <w:sz w:val="22"/>
          <w:szCs w:val="22"/>
        </w:rPr>
        <w:t>b</w:t>
      </w:r>
      <w:r w:rsidRPr="00640E9B">
        <w:rPr>
          <w:sz w:val="22"/>
          <w:szCs w:val="22"/>
        </w:rPr>
        <w:t>）。</w:t>
      </w:r>
    </w:p>
  </w:footnote>
  <w:footnote w:id="138">
    <w:p w:rsidR="00B72AD8" w:rsidRDefault="00475315" w:rsidP="0057741D">
      <w:pPr>
        <w:pStyle w:val="a3"/>
        <w:ind w:left="330" w:hangingChars="150" w:hanging="33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印順導師《成佛之道（增註本）》，</w:t>
      </w:r>
      <w:r w:rsidRPr="00640E9B">
        <w:rPr>
          <w:sz w:val="22"/>
          <w:szCs w:val="22"/>
        </w:rPr>
        <w:t>p.</w:t>
      </w:r>
      <w:r w:rsidR="007A170F">
        <w:rPr>
          <w:sz w:val="22"/>
          <w:szCs w:val="22"/>
        </w:rPr>
        <w:t xml:space="preserve"> </w:t>
      </w:r>
      <w:r w:rsidRPr="00640E9B">
        <w:rPr>
          <w:sz w:val="22"/>
          <w:szCs w:val="22"/>
        </w:rPr>
        <w:t>180</w:t>
      </w:r>
      <w:r w:rsidRPr="00640E9B">
        <w:rPr>
          <w:sz w:val="22"/>
          <w:szCs w:val="22"/>
        </w:rPr>
        <w:t>：</w:t>
      </w:r>
    </w:p>
    <w:p w:rsidR="00475315" w:rsidRPr="00B72AD8" w:rsidRDefault="00475315" w:rsidP="00B72AD8">
      <w:pPr>
        <w:pStyle w:val="a3"/>
        <w:ind w:leftChars="150" w:left="360" w:firstLineChars="0" w:firstLine="0"/>
        <w:jc w:val="both"/>
        <w:rPr>
          <w:rFonts w:ascii="標楷體" w:eastAsia="標楷體" w:hAnsi="標楷體"/>
          <w:sz w:val="22"/>
          <w:szCs w:val="22"/>
        </w:rPr>
      </w:pPr>
      <w:r w:rsidRPr="00B72AD8">
        <w:rPr>
          <w:rFonts w:ascii="標楷體" w:eastAsia="標楷體" w:hAnsi="標楷體"/>
          <w:sz w:val="22"/>
          <w:szCs w:val="22"/>
        </w:rPr>
        <w:t>受持的戒律中，「在家」弟子，有近事律儀，這就是優婆塞、優婆夷的「五」戒。還有近住律儀，就是在家而仰修出家法的「八戒」，作一日夜或短期的修持。這都「如前」五乘共法中「所說」的。五戒與八戒，本是聲聞的在家弟子戒。以出離心來修學，為了脫生死而受持，就是出世的戒法。不過，如以增上生心，為了求得現生與後世的安</w:t>
      </w:r>
      <w:r w:rsidR="00B72AD8" w:rsidRPr="00B72AD8">
        <w:rPr>
          <w:rFonts w:ascii="標楷體" w:eastAsia="標楷體" w:hAnsi="標楷體"/>
          <w:sz w:val="22"/>
          <w:szCs w:val="22"/>
        </w:rPr>
        <w:t>樂而受持，就成為人天乘法。有以為五戒只是人天乘法，這是不對的。</w:t>
      </w:r>
    </w:p>
  </w:footnote>
  <w:footnote w:id="139">
    <w:p w:rsidR="00475315" w:rsidRPr="00640E9B" w:rsidRDefault="00475315" w:rsidP="0057741D">
      <w:pPr>
        <w:pStyle w:val="a3"/>
        <w:ind w:left="220" w:hanging="220"/>
        <w:jc w:val="both"/>
        <w:rPr>
          <w:sz w:val="22"/>
          <w:szCs w:val="22"/>
        </w:rPr>
      </w:pPr>
      <w:r w:rsidRPr="00640E9B">
        <w:rPr>
          <w:rStyle w:val="a7"/>
          <w:sz w:val="22"/>
          <w:szCs w:val="22"/>
        </w:rPr>
        <w:footnoteRef/>
      </w:r>
      <w:r w:rsidR="00B72AD8">
        <w:rPr>
          <w:sz w:val="22"/>
          <w:szCs w:val="22"/>
        </w:rPr>
        <w:t xml:space="preserve"> [</w:t>
      </w:r>
      <w:r w:rsidRPr="00640E9B">
        <w:rPr>
          <w:sz w:val="22"/>
          <w:szCs w:val="22"/>
        </w:rPr>
        <w:t>原書</w:t>
      </w:r>
      <w:r w:rsidR="003135FC">
        <w:rPr>
          <w:sz w:val="22"/>
          <w:szCs w:val="22"/>
        </w:rPr>
        <w:t>p. 223</w:t>
      </w:r>
      <w:r w:rsidRPr="00640E9B">
        <w:rPr>
          <w:sz w:val="22"/>
          <w:szCs w:val="22"/>
        </w:rPr>
        <w:t>註</w:t>
      </w:r>
      <w:r w:rsidRPr="00640E9B">
        <w:rPr>
          <w:sz w:val="22"/>
          <w:szCs w:val="22"/>
        </w:rPr>
        <w:t>12</w:t>
      </w:r>
      <w:r w:rsidR="00B72AD8">
        <w:rPr>
          <w:sz w:val="22"/>
          <w:szCs w:val="22"/>
        </w:rPr>
        <w:t>]</w:t>
      </w:r>
      <w:r w:rsidRPr="00640E9B">
        <w:rPr>
          <w:sz w:val="22"/>
          <w:szCs w:val="22"/>
        </w:rPr>
        <w:t>《成實論》卷</w:t>
      </w:r>
      <w:r w:rsidRPr="00640E9B">
        <w:rPr>
          <w:sz w:val="22"/>
          <w:szCs w:val="22"/>
        </w:rPr>
        <w:t>8</w:t>
      </w:r>
      <w:r w:rsidRPr="00640E9B">
        <w:rPr>
          <w:sz w:val="22"/>
          <w:szCs w:val="22"/>
        </w:rPr>
        <w:t>（大正</w:t>
      </w:r>
      <w:r w:rsidRPr="00640E9B">
        <w:rPr>
          <w:sz w:val="22"/>
          <w:szCs w:val="22"/>
        </w:rPr>
        <w:t>32</w:t>
      </w:r>
      <w:r w:rsidRPr="00640E9B">
        <w:rPr>
          <w:sz w:val="22"/>
          <w:szCs w:val="22"/>
        </w:rPr>
        <w:t>，</w:t>
      </w:r>
      <w:r w:rsidRPr="00640E9B">
        <w:rPr>
          <w:sz w:val="22"/>
          <w:szCs w:val="22"/>
        </w:rPr>
        <w:t>303c</w:t>
      </w:r>
      <w:r w:rsidRPr="00640E9B">
        <w:rPr>
          <w:sz w:val="22"/>
          <w:szCs w:val="22"/>
        </w:rPr>
        <w:t>）。</w:t>
      </w:r>
    </w:p>
  </w:footnote>
  <w:footnote w:id="140">
    <w:p w:rsidR="00475315" w:rsidRPr="00640E9B" w:rsidRDefault="00475315" w:rsidP="0057741D">
      <w:pPr>
        <w:pStyle w:val="a3"/>
        <w:ind w:left="220" w:hanging="220"/>
        <w:jc w:val="both"/>
        <w:rPr>
          <w:sz w:val="22"/>
          <w:szCs w:val="22"/>
        </w:rPr>
      </w:pPr>
      <w:r w:rsidRPr="00640E9B">
        <w:rPr>
          <w:rStyle w:val="a7"/>
          <w:sz w:val="22"/>
          <w:szCs w:val="22"/>
        </w:rPr>
        <w:footnoteRef/>
      </w:r>
      <w:r w:rsidR="00B72AD8">
        <w:rPr>
          <w:sz w:val="22"/>
          <w:szCs w:val="22"/>
        </w:rPr>
        <w:t xml:space="preserve"> [</w:t>
      </w:r>
      <w:r w:rsidRPr="00640E9B">
        <w:rPr>
          <w:sz w:val="22"/>
          <w:szCs w:val="22"/>
        </w:rPr>
        <w:t>原書</w:t>
      </w:r>
      <w:r w:rsidR="003135FC">
        <w:rPr>
          <w:sz w:val="22"/>
          <w:szCs w:val="22"/>
        </w:rPr>
        <w:t>p. 224</w:t>
      </w:r>
      <w:r w:rsidRPr="00640E9B">
        <w:rPr>
          <w:sz w:val="22"/>
          <w:szCs w:val="22"/>
        </w:rPr>
        <w:t>註</w:t>
      </w:r>
      <w:r w:rsidRPr="00640E9B">
        <w:rPr>
          <w:sz w:val="22"/>
          <w:szCs w:val="22"/>
        </w:rPr>
        <w:t>13</w:t>
      </w:r>
      <w:r w:rsidR="00B72AD8">
        <w:rPr>
          <w:sz w:val="22"/>
          <w:szCs w:val="22"/>
        </w:rPr>
        <w:t>]</w:t>
      </w:r>
      <w:r w:rsidR="00A368F4">
        <w:rPr>
          <w:sz w:val="22"/>
          <w:szCs w:val="22"/>
        </w:rPr>
        <w:t xml:space="preserve"> </w:t>
      </w:r>
      <w:r w:rsidRPr="00640E9B">
        <w:rPr>
          <w:sz w:val="22"/>
          <w:szCs w:val="22"/>
        </w:rPr>
        <w:t>平川彰《原始佛教之研究》（</w:t>
      </w:r>
      <w:r w:rsidRPr="00640E9B">
        <w:rPr>
          <w:sz w:val="22"/>
          <w:szCs w:val="22"/>
        </w:rPr>
        <w:t>423</w:t>
      </w:r>
      <w:r w:rsidRPr="00640E9B">
        <w:rPr>
          <w:sz w:val="22"/>
          <w:szCs w:val="22"/>
        </w:rPr>
        <w:t>）。</w:t>
      </w:r>
    </w:p>
  </w:footnote>
  <w:footnote w:id="141">
    <w:p w:rsidR="00475315" w:rsidRPr="00640E9B" w:rsidRDefault="00475315" w:rsidP="0057741D">
      <w:pPr>
        <w:pStyle w:val="a3"/>
        <w:ind w:left="220" w:hanging="220"/>
        <w:jc w:val="both"/>
        <w:rPr>
          <w:sz w:val="22"/>
          <w:szCs w:val="22"/>
        </w:rPr>
      </w:pPr>
      <w:r w:rsidRPr="00640E9B">
        <w:rPr>
          <w:rStyle w:val="a7"/>
          <w:sz w:val="22"/>
          <w:szCs w:val="22"/>
        </w:rPr>
        <w:footnoteRef/>
      </w:r>
      <w:r w:rsidR="00B72AD8">
        <w:rPr>
          <w:sz w:val="22"/>
          <w:szCs w:val="22"/>
        </w:rPr>
        <w:t xml:space="preserve"> [</w:t>
      </w:r>
      <w:r w:rsidRPr="00640E9B">
        <w:rPr>
          <w:sz w:val="22"/>
          <w:szCs w:val="22"/>
        </w:rPr>
        <w:t>原書</w:t>
      </w:r>
      <w:r w:rsidR="003135FC">
        <w:rPr>
          <w:sz w:val="22"/>
          <w:szCs w:val="22"/>
        </w:rPr>
        <w:t>p. 224</w:t>
      </w:r>
      <w:r w:rsidRPr="00640E9B">
        <w:rPr>
          <w:sz w:val="22"/>
          <w:szCs w:val="22"/>
        </w:rPr>
        <w:t>註</w:t>
      </w:r>
      <w:r w:rsidRPr="00640E9B">
        <w:rPr>
          <w:sz w:val="22"/>
          <w:szCs w:val="22"/>
        </w:rPr>
        <w:t>14</w:t>
      </w:r>
      <w:r w:rsidR="00B72AD8">
        <w:rPr>
          <w:sz w:val="22"/>
          <w:szCs w:val="22"/>
        </w:rPr>
        <w:t>]</w:t>
      </w:r>
      <w:r w:rsidRPr="00640E9B">
        <w:rPr>
          <w:sz w:val="22"/>
          <w:szCs w:val="22"/>
        </w:rPr>
        <w:t>《阿毘達磨大毘婆沙論》卷</w:t>
      </w:r>
      <w:r w:rsidRPr="00640E9B">
        <w:rPr>
          <w:sz w:val="22"/>
          <w:szCs w:val="22"/>
        </w:rPr>
        <w:t>124</w:t>
      </w:r>
      <w:r w:rsidRPr="00640E9B">
        <w:rPr>
          <w:sz w:val="22"/>
          <w:szCs w:val="22"/>
        </w:rPr>
        <w:t>（大正</w:t>
      </w:r>
      <w:r w:rsidRPr="00640E9B">
        <w:rPr>
          <w:sz w:val="22"/>
          <w:szCs w:val="22"/>
        </w:rPr>
        <w:t>27</w:t>
      </w:r>
      <w:r w:rsidRPr="00640E9B">
        <w:rPr>
          <w:sz w:val="22"/>
          <w:szCs w:val="22"/>
        </w:rPr>
        <w:t>，</w:t>
      </w:r>
      <w:r w:rsidRPr="00640E9B">
        <w:rPr>
          <w:sz w:val="22"/>
          <w:szCs w:val="22"/>
        </w:rPr>
        <w:t>647b</w:t>
      </w:r>
      <w:r w:rsidR="00E725F8">
        <w:rPr>
          <w:sz w:val="22"/>
          <w:szCs w:val="22"/>
        </w:rPr>
        <w:t>–</w:t>
      </w:r>
      <w:r w:rsidRPr="00640E9B">
        <w:rPr>
          <w:sz w:val="22"/>
          <w:szCs w:val="22"/>
        </w:rPr>
        <w:t>c</w:t>
      </w:r>
      <w:r w:rsidRPr="00640E9B">
        <w:rPr>
          <w:sz w:val="22"/>
          <w:szCs w:val="22"/>
        </w:rPr>
        <w:t>）。</w:t>
      </w:r>
    </w:p>
  </w:footnote>
  <w:footnote w:id="142">
    <w:p w:rsidR="00475315" w:rsidRPr="00640E9B" w:rsidRDefault="00475315" w:rsidP="00250944">
      <w:pPr>
        <w:pStyle w:val="a3"/>
        <w:ind w:left="330" w:hangingChars="150" w:hanging="330"/>
        <w:jc w:val="both"/>
        <w:rPr>
          <w:sz w:val="22"/>
          <w:szCs w:val="22"/>
        </w:rPr>
      </w:pPr>
      <w:r w:rsidRPr="00640E9B">
        <w:rPr>
          <w:rStyle w:val="a7"/>
          <w:sz w:val="22"/>
          <w:szCs w:val="22"/>
        </w:rPr>
        <w:footnoteRef/>
      </w:r>
      <w:r w:rsidR="00250944">
        <w:rPr>
          <w:sz w:val="22"/>
          <w:szCs w:val="22"/>
        </w:rPr>
        <w:t xml:space="preserve"> [</w:t>
      </w:r>
      <w:r w:rsidRPr="00640E9B">
        <w:rPr>
          <w:sz w:val="22"/>
          <w:szCs w:val="22"/>
        </w:rPr>
        <w:t>原書</w:t>
      </w:r>
      <w:r w:rsidR="00CA3441">
        <w:rPr>
          <w:sz w:val="22"/>
          <w:szCs w:val="22"/>
        </w:rPr>
        <w:t>p. 224</w:t>
      </w:r>
      <w:r w:rsidRPr="00640E9B">
        <w:rPr>
          <w:sz w:val="22"/>
          <w:szCs w:val="22"/>
        </w:rPr>
        <w:t>註</w:t>
      </w:r>
      <w:r w:rsidRPr="00640E9B">
        <w:rPr>
          <w:sz w:val="22"/>
          <w:szCs w:val="22"/>
        </w:rPr>
        <w:t>15</w:t>
      </w:r>
      <w:r w:rsidR="00250944">
        <w:rPr>
          <w:sz w:val="22"/>
          <w:szCs w:val="22"/>
        </w:rPr>
        <w:t>]</w:t>
      </w:r>
      <w:r w:rsidRPr="00640E9B">
        <w:rPr>
          <w:sz w:val="22"/>
          <w:szCs w:val="22"/>
        </w:rPr>
        <w:t>《增壹阿含經》卷</w:t>
      </w:r>
      <w:r w:rsidRPr="00640E9B">
        <w:rPr>
          <w:sz w:val="22"/>
          <w:szCs w:val="22"/>
        </w:rPr>
        <w:t>16</w:t>
      </w:r>
      <w:r w:rsidRPr="00640E9B">
        <w:rPr>
          <w:sz w:val="22"/>
          <w:szCs w:val="22"/>
        </w:rPr>
        <w:t>（大正</w:t>
      </w:r>
      <w:r w:rsidRPr="00640E9B">
        <w:rPr>
          <w:sz w:val="22"/>
          <w:szCs w:val="22"/>
        </w:rPr>
        <w:t>2</w:t>
      </w:r>
      <w:r w:rsidRPr="00640E9B">
        <w:rPr>
          <w:sz w:val="22"/>
          <w:szCs w:val="22"/>
        </w:rPr>
        <w:t>，</w:t>
      </w:r>
      <w:r w:rsidRPr="00640E9B">
        <w:rPr>
          <w:sz w:val="22"/>
          <w:szCs w:val="22"/>
        </w:rPr>
        <w:t>625b</w:t>
      </w:r>
      <w:r w:rsidR="00E725F8">
        <w:rPr>
          <w:sz w:val="22"/>
          <w:szCs w:val="22"/>
        </w:rPr>
        <w:t>–</w:t>
      </w:r>
      <w:r w:rsidRPr="00640E9B">
        <w:rPr>
          <w:sz w:val="22"/>
          <w:szCs w:val="22"/>
        </w:rPr>
        <w:t>c</w:t>
      </w:r>
      <w:r w:rsidRPr="00640E9B">
        <w:rPr>
          <w:sz w:val="22"/>
          <w:szCs w:val="22"/>
        </w:rPr>
        <w:t>）。《大智度論》卷</w:t>
      </w:r>
      <w:r w:rsidRPr="00640E9B">
        <w:rPr>
          <w:sz w:val="22"/>
          <w:szCs w:val="22"/>
        </w:rPr>
        <w:t>13</w:t>
      </w:r>
      <w:r w:rsidRPr="00640E9B">
        <w:rPr>
          <w:sz w:val="22"/>
          <w:szCs w:val="22"/>
        </w:rPr>
        <w:t>（大正</w:t>
      </w:r>
      <w:r w:rsidRPr="00640E9B">
        <w:rPr>
          <w:sz w:val="22"/>
          <w:szCs w:val="22"/>
        </w:rPr>
        <w:t>25</w:t>
      </w:r>
      <w:r w:rsidRPr="00640E9B">
        <w:rPr>
          <w:sz w:val="22"/>
          <w:szCs w:val="22"/>
        </w:rPr>
        <w:t>，</w:t>
      </w:r>
      <w:r w:rsidRPr="00640E9B">
        <w:rPr>
          <w:sz w:val="22"/>
          <w:szCs w:val="22"/>
        </w:rPr>
        <w:t>159b</w:t>
      </w:r>
      <w:r w:rsidR="00E725F8">
        <w:rPr>
          <w:sz w:val="22"/>
          <w:szCs w:val="22"/>
        </w:rPr>
        <w:t>–</w:t>
      </w:r>
      <w:r w:rsidRPr="00640E9B">
        <w:rPr>
          <w:sz w:val="22"/>
          <w:szCs w:val="22"/>
        </w:rPr>
        <w:t>160a</w:t>
      </w:r>
      <w:r w:rsidRPr="00640E9B">
        <w:rPr>
          <w:sz w:val="22"/>
          <w:szCs w:val="22"/>
        </w:rPr>
        <w:t>）。</w:t>
      </w:r>
    </w:p>
  </w:footnote>
  <w:footnote w:id="143">
    <w:p w:rsidR="00475315" w:rsidRPr="00640E9B" w:rsidRDefault="00475315" w:rsidP="0057741D">
      <w:pPr>
        <w:pStyle w:val="a3"/>
        <w:ind w:left="220" w:hanging="220"/>
        <w:jc w:val="both"/>
        <w:rPr>
          <w:sz w:val="22"/>
          <w:szCs w:val="22"/>
        </w:rPr>
      </w:pPr>
      <w:r w:rsidRPr="00640E9B">
        <w:rPr>
          <w:rStyle w:val="a7"/>
          <w:sz w:val="22"/>
          <w:szCs w:val="22"/>
        </w:rPr>
        <w:footnoteRef/>
      </w:r>
      <w:r w:rsidR="00250944">
        <w:rPr>
          <w:sz w:val="22"/>
          <w:szCs w:val="22"/>
        </w:rPr>
        <w:t xml:space="preserve"> [</w:t>
      </w:r>
      <w:r w:rsidRPr="00640E9B">
        <w:rPr>
          <w:sz w:val="22"/>
          <w:szCs w:val="22"/>
        </w:rPr>
        <w:t>原書</w:t>
      </w:r>
      <w:r w:rsidR="00CA3441">
        <w:rPr>
          <w:sz w:val="22"/>
          <w:szCs w:val="22"/>
        </w:rPr>
        <w:t>p. 224</w:t>
      </w:r>
      <w:r w:rsidRPr="00640E9B">
        <w:rPr>
          <w:sz w:val="22"/>
          <w:szCs w:val="22"/>
        </w:rPr>
        <w:t>註</w:t>
      </w:r>
      <w:r w:rsidRPr="00640E9B">
        <w:rPr>
          <w:sz w:val="22"/>
          <w:szCs w:val="22"/>
        </w:rPr>
        <w:t>16</w:t>
      </w:r>
      <w:r w:rsidR="00250944">
        <w:rPr>
          <w:sz w:val="22"/>
          <w:szCs w:val="22"/>
        </w:rPr>
        <w:t>]</w:t>
      </w:r>
      <w:r w:rsidRPr="00640E9B">
        <w:rPr>
          <w:sz w:val="22"/>
          <w:szCs w:val="22"/>
        </w:rPr>
        <w:t>《四輩經》（大正</w:t>
      </w:r>
      <w:r w:rsidRPr="00640E9B">
        <w:rPr>
          <w:sz w:val="22"/>
          <w:szCs w:val="22"/>
        </w:rPr>
        <w:t>17</w:t>
      </w:r>
      <w:r w:rsidRPr="00640E9B">
        <w:rPr>
          <w:sz w:val="22"/>
          <w:szCs w:val="22"/>
        </w:rPr>
        <w:t>，</w:t>
      </w:r>
      <w:r w:rsidRPr="00640E9B">
        <w:rPr>
          <w:sz w:val="22"/>
          <w:szCs w:val="22"/>
        </w:rPr>
        <w:t>705c</w:t>
      </w:r>
      <w:r w:rsidRPr="00640E9B">
        <w:rPr>
          <w:sz w:val="22"/>
          <w:szCs w:val="22"/>
        </w:rPr>
        <w:t>）。</w:t>
      </w:r>
    </w:p>
  </w:footnote>
  <w:footnote w:id="144">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此項內容可參考印順導師《初期大乘佛教之起源與開展》「序說」，</w:t>
      </w:r>
      <w:r w:rsidRPr="00640E9B">
        <w:rPr>
          <w:sz w:val="22"/>
          <w:szCs w:val="22"/>
        </w:rPr>
        <w:t>p</w:t>
      </w:r>
      <w:r w:rsidR="00E725F8">
        <w:rPr>
          <w:sz w:val="22"/>
          <w:szCs w:val="22"/>
        </w:rPr>
        <w:t>p</w:t>
      </w:r>
      <w:r w:rsidRPr="00640E9B">
        <w:rPr>
          <w:sz w:val="22"/>
          <w:szCs w:val="22"/>
        </w:rPr>
        <w:t>.</w:t>
      </w:r>
      <w:r w:rsidR="00E725F8">
        <w:rPr>
          <w:sz w:val="22"/>
          <w:szCs w:val="22"/>
        </w:rPr>
        <w:t xml:space="preserve"> </w:t>
      </w:r>
      <w:r w:rsidRPr="00640E9B">
        <w:rPr>
          <w:sz w:val="22"/>
          <w:szCs w:val="22"/>
        </w:rPr>
        <w:t>15</w:t>
      </w:r>
      <w:r w:rsidR="00E725F8">
        <w:rPr>
          <w:sz w:val="22"/>
          <w:szCs w:val="22"/>
        </w:rPr>
        <w:t>–</w:t>
      </w:r>
      <w:r w:rsidRPr="00640E9B">
        <w:rPr>
          <w:sz w:val="22"/>
          <w:szCs w:val="22"/>
        </w:rPr>
        <w:t>16</w:t>
      </w:r>
      <w:r w:rsidRPr="00640E9B">
        <w:rPr>
          <w:sz w:val="22"/>
          <w:szCs w:val="22"/>
        </w:rPr>
        <w:t>。</w:t>
      </w:r>
    </w:p>
  </w:footnote>
  <w:footnote w:id="145">
    <w:p w:rsidR="00475315" w:rsidRPr="00640E9B" w:rsidRDefault="00475315" w:rsidP="0057741D">
      <w:pPr>
        <w:pStyle w:val="a3"/>
        <w:ind w:left="770" w:hangingChars="350" w:hanging="770"/>
        <w:jc w:val="both"/>
        <w:rPr>
          <w:sz w:val="22"/>
          <w:szCs w:val="22"/>
        </w:rPr>
      </w:pPr>
      <w:r w:rsidRPr="00640E9B">
        <w:rPr>
          <w:rStyle w:val="a7"/>
          <w:sz w:val="22"/>
          <w:szCs w:val="22"/>
        </w:rPr>
        <w:footnoteRef/>
      </w:r>
      <w:r w:rsidRPr="00640E9B">
        <w:rPr>
          <w:sz w:val="22"/>
          <w:szCs w:val="22"/>
        </w:rPr>
        <w:t>（</w:t>
      </w:r>
      <w:r w:rsidRPr="00640E9B">
        <w:rPr>
          <w:sz w:val="22"/>
          <w:szCs w:val="22"/>
        </w:rPr>
        <w:t>1</w:t>
      </w:r>
      <w:r w:rsidRPr="00640E9B">
        <w:rPr>
          <w:sz w:val="22"/>
          <w:szCs w:val="22"/>
        </w:rPr>
        <w:t>）印順導師《說一切有部為主的論書與論師之研究》，</w:t>
      </w:r>
      <w:r w:rsidRPr="00640E9B">
        <w:rPr>
          <w:sz w:val="22"/>
          <w:szCs w:val="22"/>
        </w:rPr>
        <w:t>p.</w:t>
      </w:r>
      <w:r w:rsidR="007A170F">
        <w:rPr>
          <w:sz w:val="22"/>
          <w:szCs w:val="22"/>
        </w:rPr>
        <w:t xml:space="preserve"> </w:t>
      </w:r>
      <w:r w:rsidRPr="00640E9B">
        <w:rPr>
          <w:sz w:val="22"/>
          <w:szCs w:val="22"/>
        </w:rPr>
        <w:t>61</w:t>
      </w:r>
      <w:r w:rsidRPr="00640E9B">
        <w:rPr>
          <w:sz w:val="22"/>
          <w:szCs w:val="22"/>
        </w:rPr>
        <w:t>：「</w:t>
      </w:r>
      <w:r w:rsidRPr="00250944">
        <w:rPr>
          <w:rFonts w:eastAsia="標楷體"/>
          <w:sz w:val="22"/>
          <w:szCs w:val="22"/>
        </w:rPr>
        <w:t>富樓那是一位富有感化力的宣教師，說法感化的力量，何等偉大！這與分別法義的論師型，風格是決不相同的。</w:t>
      </w:r>
      <w:proofErr w:type="spellStart"/>
      <w:r w:rsidRPr="00250944">
        <w:rPr>
          <w:rFonts w:eastAsia="標楷體"/>
          <w:sz w:val="22"/>
          <w:szCs w:val="22"/>
        </w:rPr>
        <w:t>dharmakathika</w:t>
      </w:r>
      <w:proofErr w:type="spellEnd"/>
      <w:r w:rsidRPr="00250944">
        <w:rPr>
          <w:rFonts w:eastAsia="標楷體"/>
          <w:sz w:val="22"/>
          <w:szCs w:val="22"/>
        </w:rPr>
        <w:t>，本意為說法者，法的解說者，可通於說法及論（法）義。也許這樣，在阿毘</w:t>
      </w:r>
      <w:r w:rsidR="00250944">
        <w:rPr>
          <w:rFonts w:eastAsia="標楷體"/>
          <w:sz w:val="22"/>
          <w:szCs w:val="22"/>
        </w:rPr>
        <w:t>達磨論的發達中，被傳說為阿毘達磨論師一流。大迦旃延與富樓那，在《阿含經》</w:t>
      </w:r>
      <w:r w:rsidRPr="00250944">
        <w:rPr>
          <w:rFonts w:eastAsia="標楷體"/>
          <w:sz w:val="22"/>
          <w:szCs w:val="22"/>
        </w:rPr>
        <w:t>中，沒有顯著的阿毘達磨論師的氣質。二人同遊化於西方（及南方），同有富豐的神奇故事，同有億耳（</w:t>
      </w:r>
      <w:proofErr w:type="spellStart"/>
      <w:r w:rsidRPr="00250944">
        <w:rPr>
          <w:rFonts w:eastAsia="標楷體"/>
          <w:sz w:val="22"/>
          <w:szCs w:val="22"/>
        </w:rPr>
        <w:t>Śroṇa-koṭikarṇa</w:t>
      </w:r>
      <w:proofErr w:type="spellEnd"/>
      <w:r w:rsidRPr="00250944">
        <w:rPr>
          <w:rFonts w:eastAsia="標楷體"/>
          <w:sz w:val="22"/>
          <w:szCs w:val="22"/>
        </w:rPr>
        <w:t>）為弟子的傳說，所以不妨看作遊化邊區，善於教化的一流。</w:t>
      </w:r>
      <w:r w:rsidRPr="00640E9B">
        <w:rPr>
          <w:sz w:val="22"/>
          <w:szCs w:val="22"/>
        </w:rPr>
        <w:t>」</w:t>
      </w:r>
    </w:p>
    <w:p w:rsidR="00EE2278" w:rsidRDefault="00475315" w:rsidP="0057741D">
      <w:pPr>
        <w:pStyle w:val="a3"/>
        <w:ind w:leftChars="27" w:left="615" w:hangingChars="250" w:hanging="550"/>
        <w:jc w:val="both"/>
        <w:rPr>
          <w:sz w:val="22"/>
          <w:szCs w:val="22"/>
        </w:rPr>
      </w:pPr>
      <w:r w:rsidRPr="00640E9B">
        <w:rPr>
          <w:sz w:val="22"/>
          <w:szCs w:val="22"/>
        </w:rPr>
        <w:t>（</w:t>
      </w:r>
      <w:r w:rsidRPr="00640E9B">
        <w:rPr>
          <w:sz w:val="22"/>
          <w:szCs w:val="22"/>
        </w:rPr>
        <w:t>2</w:t>
      </w:r>
      <w:r w:rsidRPr="00640E9B">
        <w:rPr>
          <w:sz w:val="22"/>
          <w:szCs w:val="22"/>
        </w:rPr>
        <w:t>）《雜阿含經．</w:t>
      </w:r>
      <w:r w:rsidRPr="00640E9B">
        <w:rPr>
          <w:sz w:val="22"/>
          <w:szCs w:val="22"/>
        </w:rPr>
        <w:t>261</w:t>
      </w:r>
      <w:r w:rsidRPr="00640E9B">
        <w:rPr>
          <w:sz w:val="22"/>
          <w:szCs w:val="22"/>
        </w:rPr>
        <w:t>經》卷</w:t>
      </w:r>
      <w:r w:rsidRPr="00640E9B">
        <w:rPr>
          <w:sz w:val="22"/>
          <w:szCs w:val="22"/>
        </w:rPr>
        <w:t>10(</w:t>
      </w:r>
      <w:r w:rsidRPr="00640E9B">
        <w:rPr>
          <w:sz w:val="22"/>
          <w:szCs w:val="22"/>
        </w:rPr>
        <w:t>大正</w:t>
      </w:r>
      <w:r w:rsidRPr="00640E9B">
        <w:rPr>
          <w:sz w:val="22"/>
          <w:szCs w:val="22"/>
        </w:rPr>
        <w:t>2</w:t>
      </w:r>
      <w:r w:rsidRPr="00640E9B">
        <w:rPr>
          <w:sz w:val="22"/>
          <w:szCs w:val="22"/>
        </w:rPr>
        <w:t>，</w:t>
      </w:r>
      <w:r w:rsidRPr="00640E9B">
        <w:rPr>
          <w:sz w:val="22"/>
          <w:szCs w:val="22"/>
        </w:rPr>
        <w:t>66a5</w:t>
      </w:r>
      <w:r w:rsidR="00E725F8">
        <w:rPr>
          <w:sz w:val="22"/>
          <w:szCs w:val="22"/>
        </w:rPr>
        <w:t>–</w:t>
      </w:r>
      <w:r w:rsidRPr="00640E9B">
        <w:rPr>
          <w:sz w:val="22"/>
          <w:szCs w:val="22"/>
        </w:rPr>
        <w:t>b5)</w:t>
      </w:r>
      <w:r w:rsidRPr="00640E9B">
        <w:rPr>
          <w:sz w:val="22"/>
          <w:szCs w:val="22"/>
        </w:rPr>
        <w:t>：</w:t>
      </w:r>
    </w:p>
    <w:p w:rsidR="00475315" w:rsidRPr="00640E9B" w:rsidRDefault="00475315" w:rsidP="00EE2278">
      <w:pPr>
        <w:pStyle w:val="a3"/>
        <w:ind w:leftChars="227" w:left="545" w:firstLineChars="0" w:firstLine="0"/>
        <w:jc w:val="both"/>
        <w:rPr>
          <w:sz w:val="22"/>
          <w:szCs w:val="22"/>
        </w:rPr>
      </w:pPr>
      <w:r w:rsidRPr="00640E9B">
        <w:rPr>
          <w:rFonts w:eastAsia="標楷體"/>
          <w:sz w:val="22"/>
          <w:szCs w:val="22"/>
        </w:rPr>
        <w:t>一時，尊者阿難住拘睒彌國瞿師羅園。時，尊者阿難告諸比丘：「尊者富留那彌多羅尼子（</w:t>
      </w:r>
      <w:proofErr w:type="spellStart"/>
      <w:r w:rsidRPr="00640E9B">
        <w:rPr>
          <w:rFonts w:eastAsia="Roman Unicode"/>
          <w:sz w:val="22"/>
          <w:szCs w:val="22"/>
        </w:rPr>
        <w:t>Puṇṇa</w:t>
      </w:r>
      <w:proofErr w:type="spellEnd"/>
      <w:r w:rsidRPr="00640E9B">
        <w:rPr>
          <w:rFonts w:eastAsia="Roman Unicode"/>
          <w:sz w:val="22"/>
          <w:szCs w:val="22"/>
        </w:rPr>
        <w:t xml:space="preserve"> </w:t>
      </w:r>
      <w:proofErr w:type="spellStart"/>
      <w:r w:rsidRPr="00640E9B">
        <w:rPr>
          <w:rFonts w:eastAsia="Roman Unicode"/>
          <w:sz w:val="22"/>
          <w:szCs w:val="22"/>
        </w:rPr>
        <w:t>Mantāṇiputta</w:t>
      </w:r>
      <w:proofErr w:type="spellEnd"/>
      <w:r w:rsidRPr="00640E9B">
        <w:rPr>
          <w:rFonts w:eastAsia="標楷體"/>
          <w:sz w:val="22"/>
          <w:szCs w:val="22"/>
        </w:rPr>
        <w:t>）年少初出家時，常說深法，作如是言：『阿難！生法計是我，非不生。阿難！云何於生法計是我，非不生？色生，生是我，非不生。受、想、行、識生，生是我，非不生。譬如士夫手執明鏡及淨水鏡，自見面生，生故見，非不生。是故，阿難！色生，生故計是我，非不生。如是受、想、行、識生，生故計是我，非不生。云何？阿難！色是常耶？為無常耶？』答曰：『無常。』</w:t>
      </w:r>
      <w:r w:rsidRPr="00EE2278">
        <w:rPr>
          <w:rFonts w:ascii="標楷體" w:eastAsia="標楷體" w:hAnsi="標楷體"/>
          <w:sz w:val="22"/>
          <w:szCs w:val="22"/>
        </w:rPr>
        <w:t>…</w:t>
      </w:r>
      <w:r w:rsidRPr="00640E9B">
        <w:rPr>
          <w:rFonts w:eastAsia="標楷體"/>
          <w:sz w:val="22"/>
          <w:szCs w:val="22"/>
        </w:rPr>
        <w:t>「諸比丘當知，彼尊者於我有大饒益，我從彼尊者所聞法已，遠塵離垢，得法眼淨。我從是來，常以此法為四眾說，非餘外道、沙門、婆羅門出家者說。」</w:t>
      </w:r>
    </w:p>
    <w:p w:rsidR="0027088C" w:rsidRDefault="00475315" w:rsidP="0057741D">
      <w:pPr>
        <w:pStyle w:val="a3"/>
        <w:ind w:left="550" w:hangingChars="250" w:hanging="550"/>
        <w:jc w:val="both"/>
        <w:rPr>
          <w:sz w:val="22"/>
          <w:szCs w:val="22"/>
        </w:rPr>
      </w:pPr>
      <w:r w:rsidRPr="00640E9B">
        <w:rPr>
          <w:sz w:val="22"/>
          <w:szCs w:val="22"/>
        </w:rPr>
        <w:t>（</w:t>
      </w:r>
      <w:r w:rsidRPr="00640E9B">
        <w:rPr>
          <w:sz w:val="22"/>
          <w:szCs w:val="22"/>
        </w:rPr>
        <w:t>3</w:t>
      </w:r>
      <w:r w:rsidRPr="00640E9B">
        <w:rPr>
          <w:sz w:val="22"/>
          <w:szCs w:val="22"/>
        </w:rPr>
        <w:t>）《中阿含經》卷</w:t>
      </w:r>
      <w:r w:rsidRPr="00640E9B">
        <w:rPr>
          <w:sz w:val="22"/>
          <w:szCs w:val="22"/>
        </w:rPr>
        <w:t>2(</w:t>
      </w:r>
      <w:r w:rsidRPr="00640E9B">
        <w:rPr>
          <w:sz w:val="22"/>
          <w:szCs w:val="22"/>
        </w:rPr>
        <w:t>大正</w:t>
      </w:r>
      <w:r w:rsidRPr="00640E9B">
        <w:rPr>
          <w:sz w:val="22"/>
          <w:szCs w:val="22"/>
        </w:rPr>
        <w:t>1</w:t>
      </w:r>
      <w:r w:rsidRPr="00640E9B">
        <w:rPr>
          <w:sz w:val="22"/>
          <w:szCs w:val="22"/>
        </w:rPr>
        <w:t>，</w:t>
      </w:r>
      <w:r w:rsidRPr="00640E9B">
        <w:rPr>
          <w:sz w:val="22"/>
          <w:szCs w:val="22"/>
        </w:rPr>
        <w:t>431b11</w:t>
      </w:r>
      <w:r w:rsidR="00E725F8">
        <w:rPr>
          <w:sz w:val="22"/>
          <w:szCs w:val="22"/>
        </w:rPr>
        <w:t>–</w:t>
      </w:r>
      <w:r w:rsidRPr="00640E9B">
        <w:rPr>
          <w:sz w:val="22"/>
          <w:szCs w:val="22"/>
        </w:rPr>
        <w:t>23)</w:t>
      </w:r>
      <w:r w:rsidRPr="00640E9B">
        <w:rPr>
          <w:sz w:val="22"/>
          <w:szCs w:val="22"/>
        </w:rPr>
        <w:t>：</w:t>
      </w:r>
    </w:p>
    <w:p w:rsidR="00475315" w:rsidRPr="00640E9B" w:rsidRDefault="00475315" w:rsidP="0027088C">
      <w:pPr>
        <w:pStyle w:val="a3"/>
        <w:ind w:leftChars="200" w:left="480" w:firstLineChars="0" w:firstLine="0"/>
        <w:jc w:val="both"/>
        <w:rPr>
          <w:sz w:val="22"/>
          <w:szCs w:val="22"/>
        </w:rPr>
      </w:pPr>
      <w:r w:rsidRPr="00640E9B">
        <w:rPr>
          <w:rFonts w:eastAsia="標楷體"/>
          <w:sz w:val="22"/>
          <w:szCs w:val="22"/>
        </w:rPr>
        <w:t>尊者舍梨子問尊者滿慈子：「賢者名何等？諸梵行人云何稱賢者耶？」尊者滿慈子答曰：「賢者！我號滿也。我母名慈，故諸梵行人稱我為滿慈子。」尊者舍梨子歎曰：「善哉，善哉！賢者滿慈子，為如來弟子，所作智辯聰明決定，安隱無畏，成就調御，逮大辯才，得甘露幢，於甘露界自作證成就遊，以問賢者甚深義盡能報故。賢者滿慈子！諸梵行人為得大利，得值賢者滿慈子，隨時往見，隨時禮拜，我今亦得大利，隨時往見，隨時禮拜。諸梵行人應當縈衣頂上戴賢者滿慈子，為得大利，我今亦得大利，隨時往見，隨時禮拜。</w:t>
      </w:r>
      <w:r w:rsidRPr="00640E9B">
        <w:rPr>
          <w:sz w:val="22"/>
          <w:szCs w:val="22"/>
        </w:rPr>
        <w:t>」</w:t>
      </w:r>
    </w:p>
    <w:p w:rsidR="00475315" w:rsidRPr="00640E9B" w:rsidRDefault="00475315" w:rsidP="0057741D">
      <w:pPr>
        <w:pStyle w:val="a3"/>
        <w:ind w:left="550" w:hangingChars="250" w:hanging="550"/>
        <w:jc w:val="both"/>
        <w:rPr>
          <w:sz w:val="22"/>
          <w:szCs w:val="22"/>
        </w:rPr>
      </w:pPr>
      <w:r w:rsidRPr="00640E9B">
        <w:rPr>
          <w:sz w:val="22"/>
          <w:szCs w:val="22"/>
        </w:rPr>
        <w:t>（</w:t>
      </w:r>
      <w:r w:rsidRPr="00640E9B">
        <w:rPr>
          <w:sz w:val="22"/>
          <w:szCs w:val="22"/>
        </w:rPr>
        <w:t>4</w:t>
      </w:r>
      <w:r w:rsidRPr="00640E9B">
        <w:rPr>
          <w:sz w:val="22"/>
          <w:szCs w:val="22"/>
        </w:rPr>
        <w:t>）《大智度論》卷</w:t>
      </w:r>
      <w:r w:rsidRPr="00640E9B">
        <w:rPr>
          <w:sz w:val="22"/>
          <w:szCs w:val="22"/>
        </w:rPr>
        <w:t>3(</w:t>
      </w:r>
      <w:r w:rsidRPr="00640E9B">
        <w:rPr>
          <w:sz w:val="22"/>
          <w:szCs w:val="22"/>
        </w:rPr>
        <w:t>大正</w:t>
      </w:r>
      <w:r w:rsidRPr="00640E9B">
        <w:rPr>
          <w:sz w:val="22"/>
          <w:szCs w:val="22"/>
        </w:rPr>
        <w:t>25</w:t>
      </w:r>
      <w:r w:rsidRPr="00640E9B">
        <w:rPr>
          <w:sz w:val="22"/>
          <w:szCs w:val="22"/>
        </w:rPr>
        <w:t>，</w:t>
      </w:r>
      <w:r w:rsidRPr="00640E9B">
        <w:rPr>
          <w:sz w:val="22"/>
          <w:szCs w:val="22"/>
        </w:rPr>
        <w:t>79b2</w:t>
      </w:r>
      <w:r w:rsidR="00E725F8">
        <w:rPr>
          <w:sz w:val="22"/>
          <w:szCs w:val="22"/>
        </w:rPr>
        <w:t>–</w:t>
      </w:r>
      <w:r w:rsidRPr="00640E9B">
        <w:rPr>
          <w:sz w:val="22"/>
          <w:szCs w:val="22"/>
        </w:rPr>
        <w:t>6)</w:t>
      </w:r>
      <w:r w:rsidRPr="00640E9B">
        <w:rPr>
          <w:sz w:val="22"/>
          <w:szCs w:val="22"/>
        </w:rPr>
        <w:t>：「</w:t>
      </w:r>
      <w:r w:rsidRPr="00640E9B">
        <w:rPr>
          <w:rFonts w:eastAsia="標楷體"/>
          <w:sz w:val="22"/>
          <w:szCs w:val="22"/>
        </w:rPr>
        <w:t>耆闍崛山，是過去、未來、現在諸佛住處；如《富樓那彌帝隸耶尼子經》中說：「佛語富樓那：『若使三千大千世界劫燒若更生，我常在此山中住。一切眾生以結使纏縛，不作見佛功德，以是故不見我。』</w:t>
      </w:r>
      <w:r w:rsidRPr="00640E9B">
        <w:rPr>
          <w:sz w:val="22"/>
          <w:szCs w:val="22"/>
        </w:rPr>
        <w:t>」</w:t>
      </w:r>
    </w:p>
  </w:footnote>
  <w:footnote w:id="146">
    <w:p w:rsidR="00475315" w:rsidRPr="00640E9B" w:rsidRDefault="00475315" w:rsidP="00775629">
      <w:pPr>
        <w:pStyle w:val="a3"/>
        <w:ind w:left="330" w:hangingChars="150" w:hanging="330"/>
        <w:jc w:val="both"/>
        <w:rPr>
          <w:sz w:val="22"/>
          <w:szCs w:val="22"/>
        </w:rPr>
      </w:pPr>
      <w:r w:rsidRPr="00640E9B">
        <w:rPr>
          <w:rStyle w:val="a7"/>
          <w:sz w:val="22"/>
          <w:szCs w:val="22"/>
        </w:rPr>
        <w:footnoteRef/>
      </w:r>
      <w:r w:rsidR="00685437">
        <w:rPr>
          <w:sz w:val="22"/>
          <w:szCs w:val="22"/>
        </w:rPr>
        <w:t xml:space="preserve"> [</w:t>
      </w:r>
      <w:r w:rsidRPr="00640E9B">
        <w:rPr>
          <w:sz w:val="22"/>
          <w:szCs w:val="22"/>
        </w:rPr>
        <w:t>原書</w:t>
      </w:r>
      <w:r w:rsidR="00775629">
        <w:rPr>
          <w:sz w:val="22"/>
          <w:szCs w:val="22"/>
        </w:rPr>
        <w:t>p. 229</w:t>
      </w:r>
      <w:r w:rsidRPr="00640E9B">
        <w:rPr>
          <w:sz w:val="22"/>
          <w:szCs w:val="22"/>
        </w:rPr>
        <w:t>註</w:t>
      </w:r>
      <w:r w:rsidRPr="00640E9B">
        <w:rPr>
          <w:sz w:val="22"/>
          <w:szCs w:val="22"/>
        </w:rPr>
        <w:t>1</w:t>
      </w:r>
      <w:r w:rsidR="00685437">
        <w:rPr>
          <w:sz w:val="22"/>
          <w:szCs w:val="22"/>
        </w:rPr>
        <w:t>]</w:t>
      </w:r>
      <w:r w:rsidRPr="00640E9B">
        <w:rPr>
          <w:sz w:val="22"/>
          <w:szCs w:val="22"/>
        </w:rPr>
        <w:t>《相應部》「界相應」（日譯南傳</w:t>
      </w:r>
      <w:r w:rsidRPr="00640E9B">
        <w:rPr>
          <w:sz w:val="22"/>
          <w:szCs w:val="22"/>
        </w:rPr>
        <w:t>13</w:t>
      </w:r>
      <w:r w:rsidRPr="00640E9B">
        <w:rPr>
          <w:sz w:val="22"/>
          <w:szCs w:val="22"/>
        </w:rPr>
        <w:t>，</w:t>
      </w:r>
      <w:r w:rsidRPr="00640E9B">
        <w:rPr>
          <w:sz w:val="22"/>
          <w:szCs w:val="22"/>
        </w:rPr>
        <w:t>229</w:t>
      </w:r>
      <w:r w:rsidR="00E725F8">
        <w:rPr>
          <w:sz w:val="22"/>
          <w:szCs w:val="22"/>
        </w:rPr>
        <w:t>–</w:t>
      </w:r>
      <w:r w:rsidRPr="00640E9B">
        <w:rPr>
          <w:sz w:val="22"/>
          <w:szCs w:val="22"/>
        </w:rPr>
        <w:t>230</w:t>
      </w:r>
      <w:r w:rsidRPr="00640E9B">
        <w:rPr>
          <w:sz w:val="22"/>
          <w:szCs w:val="22"/>
        </w:rPr>
        <w:t>）。《雜阿含經》卷</w:t>
      </w:r>
      <w:r w:rsidRPr="00640E9B">
        <w:rPr>
          <w:sz w:val="22"/>
          <w:szCs w:val="22"/>
        </w:rPr>
        <w:t>16</w:t>
      </w:r>
      <w:r w:rsidRPr="00640E9B">
        <w:rPr>
          <w:sz w:val="22"/>
          <w:szCs w:val="22"/>
        </w:rPr>
        <w:t>（大正</w:t>
      </w:r>
      <w:r w:rsidRPr="00640E9B">
        <w:rPr>
          <w:sz w:val="22"/>
          <w:szCs w:val="22"/>
        </w:rPr>
        <w:t>2</w:t>
      </w:r>
      <w:r w:rsidRPr="00640E9B">
        <w:rPr>
          <w:sz w:val="22"/>
          <w:szCs w:val="22"/>
        </w:rPr>
        <w:t>，</w:t>
      </w:r>
      <w:r w:rsidRPr="00640E9B">
        <w:rPr>
          <w:sz w:val="22"/>
          <w:szCs w:val="22"/>
        </w:rPr>
        <w:t>115a</w:t>
      </w:r>
      <w:r w:rsidR="00E725F8">
        <w:rPr>
          <w:sz w:val="22"/>
          <w:szCs w:val="22"/>
        </w:rPr>
        <w:t>–</w:t>
      </w:r>
      <w:r w:rsidRPr="00640E9B">
        <w:rPr>
          <w:sz w:val="22"/>
          <w:szCs w:val="22"/>
        </w:rPr>
        <w:t>b</w:t>
      </w:r>
      <w:r w:rsidRPr="00640E9B">
        <w:rPr>
          <w:sz w:val="22"/>
          <w:szCs w:val="22"/>
        </w:rPr>
        <w:t>）。</w:t>
      </w:r>
    </w:p>
  </w:footnote>
  <w:footnote w:id="147">
    <w:p w:rsidR="00475315" w:rsidRPr="00640E9B" w:rsidRDefault="00475315" w:rsidP="00775629">
      <w:pPr>
        <w:pStyle w:val="a3"/>
        <w:ind w:left="330" w:hangingChars="150" w:hanging="330"/>
        <w:jc w:val="both"/>
        <w:rPr>
          <w:sz w:val="22"/>
          <w:szCs w:val="22"/>
        </w:rPr>
      </w:pPr>
      <w:r w:rsidRPr="00640E9B">
        <w:rPr>
          <w:rStyle w:val="a7"/>
          <w:sz w:val="22"/>
          <w:szCs w:val="22"/>
        </w:rPr>
        <w:footnoteRef/>
      </w:r>
      <w:r w:rsidR="00685437">
        <w:rPr>
          <w:sz w:val="22"/>
          <w:szCs w:val="22"/>
        </w:rPr>
        <w:t xml:space="preserve"> [</w:t>
      </w:r>
      <w:r w:rsidRPr="00640E9B">
        <w:rPr>
          <w:sz w:val="22"/>
          <w:szCs w:val="22"/>
        </w:rPr>
        <w:t>原書</w:t>
      </w:r>
      <w:r w:rsidR="00775629">
        <w:rPr>
          <w:sz w:val="22"/>
          <w:szCs w:val="22"/>
        </w:rPr>
        <w:t>p. 229</w:t>
      </w:r>
      <w:r w:rsidRPr="00640E9B">
        <w:rPr>
          <w:sz w:val="22"/>
          <w:szCs w:val="22"/>
        </w:rPr>
        <w:t>註</w:t>
      </w:r>
      <w:r w:rsidRPr="00640E9B">
        <w:rPr>
          <w:sz w:val="22"/>
          <w:szCs w:val="22"/>
        </w:rPr>
        <w:t>2</w:t>
      </w:r>
      <w:r w:rsidR="00685437">
        <w:rPr>
          <w:sz w:val="22"/>
          <w:szCs w:val="22"/>
        </w:rPr>
        <w:t>]</w:t>
      </w:r>
      <w:r w:rsidRPr="00640E9B">
        <w:rPr>
          <w:sz w:val="22"/>
          <w:szCs w:val="22"/>
        </w:rPr>
        <w:t>《增支部》「一集」（日譯南傳</w:t>
      </w:r>
      <w:r w:rsidRPr="00640E9B">
        <w:rPr>
          <w:sz w:val="22"/>
          <w:szCs w:val="22"/>
        </w:rPr>
        <w:t>17</w:t>
      </w:r>
      <w:r w:rsidRPr="00640E9B">
        <w:rPr>
          <w:sz w:val="22"/>
          <w:szCs w:val="22"/>
        </w:rPr>
        <w:t>，</w:t>
      </w:r>
      <w:r w:rsidRPr="00640E9B">
        <w:rPr>
          <w:sz w:val="22"/>
          <w:szCs w:val="22"/>
        </w:rPr>
        <w:t>34</w:t>
      </w:r>
      <w:r w:rsidR="00E725F8">
        <w:rPr>
          <w:sz w:val="22"/>
          <w:szCs w:val="22"/>
        </w:rPr>
        <w:t>–</w:t>
      </w:r>
      <w:r w:rsidRPr="00640E9B">
        <w:rPr>
          <w:sz w:val="22"/>
          <w:szCs w:val="22"/>
        </w:rPr>
        <w:t>35</w:t>
      </w:r>
      <w:r w:rsidRPr="00640E9B">
        <w:rPr>
          <w:sz w:val="22"/>
          <w:szCs w:val="22"/>
        </w:rPr>
        <w:t>）。《增壹阿含經》卷</w:t>
      </w:r>
      <w:r w:rsidRPr="00640E9B">
        <w:rPr>
          <w:sz w:val="22"/>
          <w:szCs w:val="22"/>
        </w:rPr>
        <w:t>3</w:t>
      </w:r>
      <w:r w:rsidRPr="00640E9B">
        <w:rPr>
          <w:sz w:val="22"/>
          <w:szCs w:val="22"/>
        </w:rPr>
        <w:t>（大正</w:t>
      </w:r>
      <w:r w:rsidRPr="00640E9B">
        <w:rPr>
          <w:sz w:val="22"/>
          <w:szCs w:val="22"/>
        </w:rPr>
        <w:t>2</w:t>
      </w:r>
      <w:r w:rsidRPr="00640E9B">
        <w:rPr>
          <w:sz w:val="22"/>
          <w:szCs w:val="22"/>
        </w:rPr>
        <w:t>，</w:t>
      </w:r>
      <w:r w:rsidRPr="00640E9B">
        <w:rPr>
          <w:sz w:val="22"/>
          <w:szCs w:val="22"/>
        </w:rPr>
        <w:t>557c</w:t>
      </w:r>
      <w:r w:rsidR="00E725F8">
        <w:rPr>
          <w:sz w:val="22"/>
          <w:szCs w:val="22"/>
        </w:rPr>
        <w:t>–</w:t>
      </w:r>
      <w:r w:rsidRPr="00640E9B">
        <w:rPr>
          <w:sz w:val="22"/>
          <w:szCs w:val="22"/>
        </w:rPr>
        <w:t>558a</w:t>
      </w:r>
      <w:r w:rsidRPr="00640E9B">
        <w:rPr>
          <w:sz w:val="22"/>
          <w:szCs w:val="22"/>
        </w:rPr>
        <w:t>）。</w:t>
      </w:r>
    </w:p>
  </w:footnote>
  <w:footnote w:id="148">
    <w:p w:rsidR="00685437" w:rsidRDefault="00475315" w:rsidP="0057741D">
      <w:pPr>
        <w:pStyle w:val="a3"/>
        <w:ind w:left="330" w:hangingChars="150" w:hanging="33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印順導師《說一切有部為主的論書與論師之研究》，</w:t>
      </w:r>
      <w:r w:rsidRPr="00640E9B">
        <w:rPr>
          <w:sz w:val="22"/>
          <w:szCs w:val="22"/>
        </w:rPr>
        <w:t>p</w:t>
      </w:r>
      <w:r w:rsidR="00E725F8">
        <w:rPr>
          <w:sz w:val="22"/>
          <w:szCs w:val="22"/>
        </w:rPr>
        <w:t>p</w:t>
      </w:r>
      <w:r w:rsidRPr="00640E9B">
        <w:rPr>
          <w:sz w:val="22"/>
          <w:szCs w:val="22"/>
        </w:rPr>
        <w:t>.</w:t>
      </w:r>
      <w:r w:rsidR="00E725F8">
        <w:rPr>
          <w:sz w:val="22"/>
          <w:szCs w:val="22"/>
        </w:rPr>
        <w:t xml:space="preserve"> </w:t>
      </w:r>
      <w:r w:rsidRPr="00640E9B">
        <w:rPr>
          <w:sz w:val="22"/>
          <w:szCs w:val="22"/>
        </w:rPr>
        <w:t>27</w:t>
      </w:r>
      <w:r w:rsidR="00E725F8">
        <w:rPr>
          <w:sz w:val="22"/>
          <w:szCs w:val="22"/>
        </w:rPr>
        <w:t>–</w:t>
      </w:r>
      <w:r w:rsidRPr="00640E9B">
        <w:rPr>
          <w:sz w:val="22"/>
          <w:szCs w:val="22"/>
        </w:rPr>
        <w:t>29</w:t>
      </w:r>
      <w:r w:rsidRPr="00640E9B">
        <w:rPr>
          <w:sz w:val="22"/>
          <w:szCs w:val="22"/>
        </w:rPr>
        <w:t>：</w:t>
      </w:r>
    </w:p>
    <w:p w:rsidR="00475315" w:rsidRPr="00640E9B" w:rsidRDefault="00475315" w:rsidP="00685437">
      <w:pPr>
        <w:pStyle w:val="a3"/>
        <w:ind w:leftChars="150" w:left="360" w:firstLineChars="0" w:firstLine="0"/>
        <w:jc w:val="both"/>
        <w:rPr>
          <w:sz w:val="22"/>
          <w:szCs w:val="22"/>
        </w:rPr>
      </w:pPr>
      <w:r w:rsidRPr="00685437">
        <w:rPr>
          <w:rFonts w:eastAsia="標楷體"/>
          <w:sz w:val="22"/>
          <w:szCs w:val="22"/>
        </w:rPr>
        <w:t>摩呾理迦（</w:t>
      </w:r>
      <w:proofErr w:type="spellStart"/>
      <w:r w:rsidRPr="00685437">
        <w:rPr>
          <w:rFonts w:eastAsia="標楷體"/>
          <w:sz w:val="22"/>
          <w:szCs w:val="22"/>
        </w:rPr>
        <w:t>mātṛkāmātikā</w:t>
      </w:r>
      <w:proofErr w:type="spellEnd"/>
      <w:r w:rsidRPr="00685437">
        <w:rPr>
          <w:rFonts w:eastAsia="標楷體"/>
          <w:sz w:val="22"/>
          <w:szCs w:val="22"/>
        </w:rPr>
        <w:t>），或音譯為摩窒里迦，摩呾履迦，摩得勒迦，目得迦，摩夷等；義譯為母，本母，智母，行母等。此名，從</w:t>
      </w:r>
      <w:proofErr w:type="spellStart"/>
      <w:r w:rsidRPr="00685437">
        <w:rPr>
          <w:rFonts w:eastAsia="標楷體"/>
          <w:sz w:val="22"/>
          <w:szCs w:val="22"/>
        </w:rPr>
        <w:t>māt</w:t>
      </w:r>
      <w:proofErr w:type="spellEnd"/>
      <w:r w:rsidRPr="00685437">
        <w:rPr>
          <w:rFonts w:eastAsia="標楷體"/>
          <w:sz w:val="22"/>
          <w:szCs w:val="22"/>
        </w:rPr>
        <w:t>（母）而來，有「根本而從此引生」的意思。</w:t>
      </w:r>
      <w:r w:rsidRPr="00685437">
        <w:rPr>
          <w:rFonts w:ascii="標楷體" w:eastAsia="標楷體" w:hAnsi="標楷體"/>
          <w:sz w:val="22"/>
          <w:szCs w:val="22"/>
        </w:rPr>
        <w:t>…</w:t>
      </w:r>
      <w:r w:rsidRPr="00685437">
        <w:rPr>
          <w:rFonts w:eastAsia="標楷體"/>
          <w:sz w:val="22"/>
          <w:szCs w:val="22"/>
        </w:rPr>
        <w:t>。所以，摩呾理迦有成文（起初都是語言傳誦）的部類，與經、律並稱，是在《增支部》集成以前的。古典的摩呾理迦，有兩大類：屬於毘奈耶的，屬於達磨的。</w:t>
      </w:r>
      <w:r w:rsidRPr="00685437">
        <w:rPr>
          <w:rFonts w:ascii="標楷體" w:eastAsia="標楷體" w:hAnsi="標楷體"/>
          <w:sz w:val="22"/>
          <w:szCs w:val="22"/>
        </w:rPr>
        <w:t>…</w:t>
      </w:r>
      <w:r w:rsidRPr="00685437">
        <w:rPr>
          <w:rFonts w:eastAsia="標楷體"/>
          <w:sz w:val="22"/>
          <w:szCs w:val="22"/>
        </w:rPr>
        <w:t>。毘奈耶的摩呾理迦，是僧伽規制的綱目。凡受戒，布薩，安居，以及一切日常生活，都隨類編次。每事標舉簡要的名目（總合起來，成為總頌）。僧伽的規制，極為繁廣，如標舉項目，隨標作釋，就能憶持內容，不容易忘失。</w:t>
      </w:r>
      <w:r w:rsidRPr="00685437">
        <w:rPr>
          <w:rFonts w:ascii="標楷體" w:eastAsia="標楷體" w:hAnsi="標楷體"/>
          <w:sz w:val="22"/>
          <w:szCs w:val="22"/>
        </w:rPr>
        <w:t>…</w:t>
      </w:r>
      <w:r w:rsidRPr="00685437">
        <w:rPr>
          <w:rFonts w:eastAsia="標楷體"/>
          <w:sz w:val="22"/>
          <w:szCs w:val="22"/>
        </w:rPr>
        <w:t>。屬於達磨的摩呾理迦，出於說一切有部（譬喻師）的傳述，如《根本說一切有部毘奈耶雜事》卷</w:t>
      </w:r>
      <w:r w:rsidRPr="00685437">
        <w:rPr>
          <w:rFonts w:eastAsia="標楷體"/>
          <w:sz w:val="22"/>
          <w:szCs w:val="22"/>
        </w:rPr>
        <w:t>40</w:t>
      </w:r>
      <w:r w:rsidRPr="00685437">
        <w:rPr>
          <w:rFonts w:eastAsia="標楷體"/>
          <w:sz w:val="22"/>
          <w:szCs w:val="22"/>
        </w:rPr>
        <w:t>（大正</w:t>
      </w:r>
      <w:r w:rsidRPr="00685437">
        <w:rPr>
          <w:rFonts w:eastAsia="標楷體"/>
          <w:sz w:val="22"/>
          <w:szCs w:val="22"/>
        </w:rPr>
        <w:t>24</w:t>
      </w:r>
      <w:r w:rsidRPr="00685437">
        <w:rPr>
          <w:rFonts w:eastAsia="標楷體"/>
          <w:sz w:val="22"/>
          <w:szCs w:val="22"/>
        </w:rPr>
        <w:t>，</w:t>
      </w:r>
      <w:r w:rsidRPr="00685437">
        <w:rPr>
          <w:rFonts w:eastAsia="標楷體"/>
          <w:sz w:val="22"/>
          <w:szCs w:val="22"/>
        </w:rPr>
        <w:t>408b</w:t>
      </w:r>
      <w:r w:rsidRPr="00685437">
        <w:rPr>
          <w:rFonts w:eastAsia="標楷體"/>
          <w:sz w:val="22"/>
          <w:szCs w:val="22"/>
        </w:rPr>
        <w:t>）說：「摩窒里迦</w:t>
      </w:r>
      <w:r w:rsidRPr="00685437">
        <w:rPr>
          <w:rFonts w:ascii="標楷體" w:eastAsia="標楷體" w:hAnsi="標楷體"/>
          <w:sz w:val="22"/>
          <w:szCs w:val="22"/>
        </w:rPr>
        <w:t>……</w:t>
      </w:r>
      <w:r w:rsidRPr="00685437">
        <w:rPr>
          <w:rFonts w:eastAsia="標楷體"/>
          <w:sz w:val="22"/>
          <w:szCs w:val="22"/>
        </w:rPr>
        <w:t>所謂四念處，四正勤，四神足，五根，五力，七菩提分，八聖道分，四無畏，四無礙解，四沙門果，四法句，無諍，願智，及邊際定，空，無相，無願，雜修諸定，正入現觀，及世俗智，苫摩他，毘缽舍那，法集，法蘊，如是總名摩窒里迦」。</w:t>
      </w:r>
      <w:r w:rsidRPr="00685437">
        <w:rPr>
          <w:rFonts w:ascii="標楷體" w:eastAsia="標楷體" w:hAnsi="標楷體"/>
          <w:sz w:val="22"/>
          <w:szCs w:val="22"/>
        </w:rPr>
        <w:t>…</w:t>
      </w:r>
      <w:r w:rsidRPr="00685437">
        <w:rPr>
          <w:rFonts w:eastAsia="標楷體"/>
          <w:sz w:val="22"/>
          <w:szCs w:val="22"/>
        </w:rPr>
        <w:t>。以四念處為例來說：四念處經的解說，四念處的定義，四念處的觀境，四念處的修持方法及次第，四念處與其他道品的關聯等，都在四念處的標目作釋下，得到明確的決了。以聖道為中心的理解，貫通一切契經。達摩</w:t>
      </w:r>
      <w:r w:rsidRPr="00685437">
        <w:rPr>
          <w:rFonts w:eastAsia="標楷體"/>
          <w:sz w:val="22"/>
          <w:szCs w:val="22"/>
        </w:rPr>
        <w:t>──</w:t>
      </w:r>
      <w:r w:rsidRPr="00685437">
        <w:rPr>
          <w:rFonts w:eastAsia="標楷體"/>
          <w:sz w:val="22"/>
          <w:szCs w:val="22"/>
        </w:rPr>
        <w:t>法的摩呾理迦，總持聖道的修持項目，對阿毘達磨論來說，關係最為深切</w:t>
      </w:r>
      <w:r w:rsidRPr="00895191">
        <w:rPr>
          <w:rFonts w:ascii="標楷體" w:eastAsia="標楷體" w:hAnsi="標楷體"/>
          <w:sz w:val="22"/>
          <w:szCs w:val="22"/>
        </w:rPr>
        <w:t>。…。摩</w:t>
      </w:r>
      <w:r w:rsidRPr="00685437">
        <w:rPr>
          <w:rFonts w:eastAsia="標楷體"/>
          <w:sz w:val="22"/>
          <w:szCs w:val="22"/>
        </w:rPr>
        <w:t>呾理迦的體裁，是標目作釋。標目如母；從標起釋，如母所生。依標作釋，能使意義決定明了。以法</w:t>
      </w:r>
      <w:r w:rsidRPr="00685437">
        <w:rPr>
          <w:rFonts w:eastAsia="標楷體"/>
          <w:sz w:val="22"/>
          <w:szCs w:val="22"/>
        </w:rPr>
        <w:t>──</w:t>
      </w:r>
      <w:r w:rsidRPr="00685437">
        <w:rPr>
          <w:rFonts w:eastAsia="標楷體"/>
          <w:sz w:val="22"/>
          <w:szCs w:val="22"/>
        </w:rPr>
        <w:t>契經來說：契經是非常眾多的，經義每是應機而出沒不定的。集取佛說的聖道項目，稱為摩呾理迦。給予明確肯定的解說，成為佛法的準繩，修持的定律。有「決了定義」的摩呾理迦，就可依此而決了一切經義。在古代經律集成（決了真偽）的過程中，摩呾理迦是重要的南針。法的摩呾理迦，在契經集成後，阿毘達磨發展流行，摩呾理迦的意義與作用，也就失去了重要性。於是，「阿毘達磨者」（</w:t>
      </w:r>
      <w:proofErr w:type="spellStart"/>
      <w:r w:rsidRPr="00685437">
        <w:rPr>
          <w:rFonts w:eastAsia="標楷體"/>
          <w:sz w:val="22"/>
          <w:szCs w:val="22"/>
        </w:rPr>
        <w:t>Abhidhammika</w:t>
      </w:r>
      <w:proofErr w:type="spellEnd"/>
      <w:r w:rsidRPr="00685437">
        <w:rPr>
          <w:rFonts w:eastAsia="標楷體"/>
          <w:sz w:val="22"/>
          <w:szCs w:val="22"/>
        </w:rPr>
        <w:t>）就代「持母者」而起了。</w:t>
      </w:r>
    </w:p>
  </w:footnote>
  <w:footnote w:id="149">
    <w:p w:rsidR="00475315" w:rsidRPr="00640E9B" w:rsidRDefault="00475315" w:rsidP="0057741D">
      <w:pPr>
        <w:pStyle w:val="a3"/>
        <w:ind w:left="220" w:hanging="220"/>
        <w:jc w:val="both"/>
        <w:rPr>
          <w:sz w:val="22"/>
          <w:szCs w:val="22"/>
        </w:rPr>
      </w:pPr>
      <w:r w:rsidRPr="00640E9B">
        <w:rPr>
          <w:rStyle w:val="a7"/>
          <w:sz w:val="22"/>
          <w:szCs w:val="22"/>
        </w:rPr>
        <w:footnoteRef/>
      </w:r>
      <w:r w:rsidR="00685437">
        <w:rPr>
          <w:sz w:val="22"/>
          <w:szCs w:val="22"/>
        </w:rPr>
        <w:t xml:space="preserve"> [</w:t>
      </w:r>
      <w:r w:rsidRPr="00640E9B">
        <w:rPr>
          <w:sz w:val="22"/>
          <w:szCs w:val="22"/>
        </w:rPr>
        <w:t>原書</w:t>
      </w:r>
      <w:r w:rsidR="007A5A2E">
        <w:rPr>
          <w:sz w:val="22"/>
          <w:szCs w:val="22"/>
        </w:rPr>
        <w:t>p. 229</w:t>
      </w:r>
      <w:r w:rsidRPr="00640E9B">
        <w:rPr>
          <w:sz w:val="22"/>
          <w:szCs w:val="22"/>
        </w:rPr>
        <w:t>註</w:t>
      </w:r>
      <w:r w:rsidRPr="00640E9B">
        <w:rPr>
          <w:sz w:val="22"/>
          <w:szCs w:val="22"/>
        </w:rPr>
        <w:t>3</w:t>
      </w:r>
      <w:r w:rsidR="00685437">
        <w:rPr>
          <w:sz w:val="22"/>
          <w:szCs w:val="22"/>
        </w:rPr>
        <w:t>]</w:t>
      </w:r>
      <w:r w:rsidRPr="00640E9B">
        <w:rPr>
          <w:sz w:val="22"/>
          <w:szCs w:val="22"/>
        </w:rPr>
        <w:t>《中部》</w:t>
      </w:r>
      <w:r w:rsidRPr="00640E9B">
        <w:rPr>
          <w:sz w:val="22"/>
          <w:szCs w:val="22"/>
        </w:rPr>
        <w:t>33</w:t>
      </w:r>
      <w:r w:rsidRPr="00640E9B">
        <w:rPr>
          <w:sz w:val="22"/>
          <w:szCs w:val="22"/>
        </w:rPr>
        <w:t>《牧牛者大經》（日譯南傳</w:t>
      </w:r>
      <w:r w:rsidRPr="00640E9B">
        <w:rPr>
          <w:sz w:val="22"/>
          <w:szCs w:val="22"/>
        </w:rPr>
        <w:t>9</w:t>
      </w:r>
      <w:r w:rsidRPr="00640E9B">
        <w:rPr>
          <w:sz w:val="22"/>
          <w:szCs w:val="22"/>
        </w:rPr>
        <w:t>，</w:t>
      </w:r>
      <w:r w:rsidRPr="00640E9B">
        <w:rPr>
          <w:sz w:val="22"/>
          <w:szCs w:val="22"/>
        </w:rPr>
        <w:t>385</w:t>
      </w:r>
      <w:r w:rsidRPr="00640E9B">
        <w:rPr>
          <w:sz w:val="22"/>
          <w:szCs w:val="22"/>
        </w:rPr>
        <w:t>）。</w:t>
      </w:r>
    </w:p>
  </w:footnote>
  <w:footnote w:id="150">
    <w:p w:rsidR="00685437" w:rsidRDefault="00475315" w:rsidP="0057741D">
      <w:pPr>
        <w:pStyle w:val="a3"/>
        <w:ind w:left="330" w:hangingChars="150" w:hanging="33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印順導師《原始佛教聖典之集成》，</w:t>
      </w:r>
      <w:r w:rsidRPr="00640E9B">
        <w:rPr>
          <w:sz w:val="22"/>
          <w:szCs w:val="22"/>
        </w:rPr>
        <w:t>p.</w:t>
      </w:r>
      <w:r w:rsidR="007A170F">
        <w:rPr>
          <w:sz w:val="22"/>
          <w:szCs w:val="22"/>
        </w:rPr>
        <w:t xml:space="preserve"> </w:t>
      </w:r>
      <w:r w:rsidRPr="00640E9B">
        <w:rPr>
          <w:sz w:val="22"/>
          <w:szCs w:val="22"/>
        </w:rPr>
        <w:t>484</w:t>
      </w:r>
      <w:r w:rsidRPr="00640E9B">
        <w:rPr>
          <w:sz w:val="22"/>
          <w:szCs w:val="22"/>
        </w:rPr>
        <w:t>：</w:t>
      </w:r>
    </w:p>
    <w:p w:rsidR="00475315" w:rsidRPr="00685437" w:rsidRDefault="00475315" w:rsidP="00685437">
      <w:pPr>
        <w:pStyle w:val="a3"/>
        <w:ind w:leftChars="150" w:left="360" w:firstLineChars="0" w:firstLine="0"/>
        <w:jc w:val="both"/>
        <w:rPr>
          <w:rFonts w:eastAsia="標楷體"/>
          <w:sz w:val="22"/>
          <w:szCs w:val="22"/>
        </w:rPr>
      </w:pPr>
      <w:r w:rsidRPr="00685437">
        <w:rPr>
          <w:rFonts w:eastAsia="標楷體"/>
          <w:sz w:val="22"/>
          <w:szCs w:val="22"/>
        </w:rPr>
        <w:t>傳阿含（</w:t>
      </w:r>
      <w:proofErr w:type="spellStart"/>
      <w:r w:rsidRPr="00685437">
        <w:rPr>
          <w:rFonts w:eastAsia="標楷體"/>
          <w:sz w:val="22"/>
          <w:szCs w:val="22"/>
        </w:rPr>
        <w:t>Āgtāgama</w:t>
      </w:r>
      <w:proofErr w:type="spellEnd"/>
      <w:r w:rsidRPr="00685437">
        <w:rPr>
          <w:rFonts w:eastAsia="標楷體"/>
          <w:sz w:val="22"/>
          <w:szCs w:val="22"/>
        </w:rPr>
        <w:t>）。</w:t>
      </w:r>
      <w:proofErr w:type="spellStart"/>
      <w:r w:rsidRPr="00685437">
        <w:rPr>
          <w:rFonts w:eastAsia="標楷體"/>
          <w:sz w:val="22"/>
          <w:szCs w:val="22"/>
        </w:rPr>
        <w:t>Āgama</w:t>
      </w:r>
      <w:proofErr w:type="spellEnd"/>
      <w:r w:rsidRPr="00685437">
        <w:rPr>
          <w:rFonts w:eastAsia="標楷體"/>
          <w:sz w:val="22"/>
          <w:szCs w:val="22"/>
        </w:rPr>
        <w:t>是由彼而此</w:t>
      </w:r>
      <w:r w:rsidRPr="00685437">
        <w:rPr>
          <w:rFonts w:eastAsia="標楷體"/>
          <w:sz w:val="22"/>
          <w:szCs w:val="22"/>
        </w:rPr>
        <w:t>──</w:t>
      </w:r>
      <w:r w:rsidRPr="00685437">
        <w:rPr>
          <w:rFonts w:eastAsia="標楷體"/>
          <w:sz w:val="22"/>
          <w:szCs w:val="22"/>
        </w:rPr>
        <w:t>「來」的意義。如四果中的「一來」（</w:t>
      </w:r>
      <w:proofErr w:type="spellStart"/>
      <w:r w:rsidRPr="00685437">
        <w:rPr>
          <w:rFonts w:eastAsia="標楷體"/>
          <w:sz w:val="22"/>
          <w:szCs w:val="22"/>
        </w:rPr>
        <w:t>sakṛdāgāmin</w:t>
      </w:r>
      <w:proofErr w:type="spellEnd"/>
      <w:r w:rsidRPr="00685437">
        <w:rPr>
          <w:rFonts w:eastAsia="標楷體"/>
          <w:sz w:val="22"/>
          <w:szCs w:val="22"/>
        </w:rPr>
        <w:t>）、「不來」（</w:t>
      </w:r>
      <w:proofErr w:type="spellStart"/>
      <w:r w:rsidRPr="00685437">
        <w:rPr>
          <w:rFonts w:eastAsia="標楷體"/>
          <w:sz w:val="22"/>
          <w:szCs w:val="22"/>
        </w:rPr>
        <w:t>anāgāmin</w:t>
      </w:r>
      <w:proofErr w:type="spellEnd"/>
      <w:r w:rsidRPr="00685437">
        <w:rPr>
          <w:rFonts w:eastAsia="標楷體"/>
          <w:sz w:val="22"/>
          <w:szCs w:val="22"/>
        </w:rPr>
        <w:t>），都是譯（</w:t>
      </w:r>
      <w:proofErr w:type="spellStart"/>
      <w:r w:rsidRPr="00685437">
        <w:rPr>
          <w:rFonts w:eastAsia="標楷體"/>
          <w:sz w:val="22"/>
          <w:szCs w:val="22"/>
        </w:rPr>
        <w:t>āgāmi</w:t>
      </w:r>
      <w:proofErr w:type="spellEnd"/>
      <w:r w:rsidRPr="00685437">
        <w:rPr>
          <w:rFonts w:eastAsia="標楷體"/>
          <w:sz w:val="22"/>
          <w:szCs w:val="22"/>
        </w:rPr>
        <w:t>）為來的。阿含是「來」，是「展轉傳來」，有傳授傳承的意思。如《楞伽阿跋多羅寶經》所說：「從本已來，成事相承」；就是《入楞伽經》的「阿含」（梵本作</w:t>
      </w:r>
      <w:proofErr w:type="spellStart"/>
      <w:r w:rsidRPr="00685437">
        <w:rPr>
          <w:rFonts w:eastAsia="標楷體"/>
          <w:sz w:val="22"/>
          <w:szCs w:val="22"/>
        </w:rPr>
        <w:t>Āgama</w:t>
      </w:r>
      <w:proofErr w:type="spellEnd"/>
      <w:r w:rsidRPr="00685437">
        <w:rPr>
          <w:rFonts w:eastAsia="標楷體"/>
          <w:sz w:val="22"/>
          <w:szCs w:val="22"/>
        </w:rPr>
        <w:t>）。在經法的展轉傳來中，師資授受，不僅是文句的暗誦。在經典的結集過程中，有的是短篇，異常複雜。或詳或略，或具足，或少分，甚或近乎矛盾。在師資的展轉傳來中，也傳承了經法的文義與意趣。傳授這種傳承的，名為「傳阿含」者。「傳阿含」者，早在大部集成以前，因經法的傳通而得名。等到大部集成，還是</w:t>
      </w:r>
      <w:r w:rsidR="00685437" w:rsidRPr="00685437">
        <w:rPr>
          <w:rFonts w:eastAsia="標楷體"/>
          <w:sz w:val="22"/>
          <w:szCs w:val="22"/>
        </w:rPr>
        <w:t>由人傳承傳授下去，也就因此而被稱為「阿含」了。</w:t>
      </w:r>
    </w:p>
  </w:footnote>
  <w:footnote w:id="151">
    <w:p w:rsidR="00475315" w:rsidRPr="00640E9B" w:rsidRDefault="00475315" w:rsidP="00685437">
      <w:pPr>
        <w:pStyle w:val="a3"/>
        <w:ind w:left="330" w:hangingChars="150" w:hanging="330"/>
        <w:jc w:val="both"/>
        <w:rPr>
          <w:sz w:val="22"/>
          <w:szCs w:val="22"/>
        </w:rPr>
      </w:pPr>
      <w:r w:rsidRPr="00640E9B">
        <w:rPr>
          <w:rStyle w:val="a7"/>
          <w:sz w:val="22"/>
          <w:szCs w:val="22"/>
        </w:rPr>
        <w:footnoteRef/>
      </w:r>
      <w:r w:rsidR="00685437">
        <w:rPr>
          <w:sz w:val="22"/>
          <w:szCs w:val="22"/>
        </w:rPr>
        <w:t xml:space="preserve"> [</w:t>
      </w:r>
      <w:r w:rsidRPr="00640E9B">
        <w:rPr>
          <w:sz w:val="22"/>
          <w:szCs w:val="22"/>
        </w:rPr>
        <w:t>原書</w:t>
      </w:r>
      <w:r w:rsidR="007A5A2E">
        <w:rPr>
          <w:sz w:val="22"/>
          <w:szCs w:val="22"/>
        </w:rPr>
        <w:t>p. 229</w:t>
      </w:r>
      <w:r w:rsidRPr="00640E9B">
        <w:rPr>
          <w:sz w:val="22"/>
          <w:szCs w:val="22"/>
        </w:rPr>
        <w:t>註</w:t>
      </w:r>
      <w:r w:rsidRPr="00640E9B">
        <w:rPr>
          <w:sz w:val="22"/>
          <w:szCs w:val="22"/>
        </w:rPr>
        <w:t>4</w:t>
      </w:r>
      <w:r w:rsidR="00685437">
        <w:rPr>
          <w:sz w:val="22"/>
          <w:szCs w:val="22"/>
        </w:rPr>
        <w:t>]</w:t>
      </w:r>
      <w:r w:rsidRPr="00640E9B">
        <w:rPr>
          <w:sz w:val="22"/>
          <w:szCs w:val="22"/>
        </w:rPr>
        <w:t>《增支部》「三集」（日譯南傳</w:t>
      </w:r>
      <w:r w:rsidRPr="00640E9B">
        <w:rPr>
          <w:sz w:val="22"/>
          <w:szCs w:val="22"/>
        </w:rPr>
        <w:t>17</w:t>
      </w:r>
      <w:r w:rsidRPr="00640E9B">
        <w:rPr>
          <w:sz w:val="22"/>
          <w:szCs w:val="22"/>
        </w:rPr>
        <w:t>，</w:t>
      </w:r>
      <w:r w:rsidRPr="00640E9B">
        <w:rPr>
          <w:sz w:val="22"/>
          <w:szCs w:val="22"/>
        </w:rPr>
        <w:t>190</w:t>
      </w:r>
      <w:r w:rsidRPr="00640E9B">
        <w:rPr>
          <w:sz w:val="22"/>
          <w:szCs w:val="22"/>
        </w:rPr>
        <w:t>）。「四集」（日譯南傳</w:t>
      </w:r>
      <w:r w:rsidRPr="00640E9B">
        <w:rPr>
          <w:sz w:val="22"/>
          <w:szCs w:val="22"/>
        </w:rPr>
        <w:t>18</w:t>
      </w:r>
      <w:r w:rsidRPr="00640E9B">
        <w:rPr>
          <w:sz w:val="22"/>
          <w:szCs w:val="22"/>
        </w:rPr>
        <w:t>，</w:t>
      </w:r>
      <w:r w:rsidRPr="00640E9B">
        <w:rPr>
          <w:sz w:val="22"/>
          <w:szCs w:val="22"/>
        </w:rPr>
        <w:t>259</w:t>
      </w:r>
      <w:r w:rsidRPr="00640E9B">
        <w:rPr>
          <w:sz w:val="22"/>
          <w:szCs w:val="22"/>
        </w:rPr>
        <w:t>）。「四集」（日譯南傳</w:t>
      </w:r>
      <w:r w:rsidRPr="00640E9B">
        <w:rPr>
          <w:sz w:val="22"/>
          <w:szCs w:val="22"/>
        </w:rPr>
        <w:t>18</w:t>
      </w:r>
      <w:r w:rsidRPr="00640E9B">
        <w:rPr>
          <w:sz w:val="22"/>
          <w:szCs w:val="22"/>
        </w:rPr>
        <w:t>，</w:t>
      </w:r>
      <w:r w:rsidRPr="00640E9B">
        <w:rPr>
          <w:sz w:val="22"/>
          <w:szCs w:val="22"/>
        </w:rPr>
        <w:t>297</w:t>
      </w:r>
      <w:r w:rsidRPr="00640E9B">
        <w:rPr>
          <w:sz w:val="22"/>
          <w:szCs w:val="22"/>
        </w:rPr>
        <w:t>）。「五集」（日譯南傳</w:t>
      </w:r>
      <w:r w:rsidRPr="00640E9B">
        <w:rPr>
          <w:sz w:val="22"/>
          <w:szCs w:val="22"/>
        </w:rPr>
        <w:t>19</w:t>
      </w:r>
      <w:r w:rsidRPr="00640E9B">
        <w:rPr>
          <w:sz w:val="22"/>
          <w:szCs w:val="22"/>
        </w:rPr>
        <w:t>，</w:t>
      </w:r>
      <w:r w:rsidRPr="00640E9B">
        <w:rPr>
          <w:sz w:val="22"/>
          <w:szCs w:val="22"/>
        </w:rPr>
        <w:t>250</w:t>
      </w:r>
      <w:r w:rsidR="00E725F8">
        <w:rPr>
          <w:sz w:val="22"/>
          <w:szCs w:val="22"/>
        </w:rPr>
        <w:t>–</w:t>
      </w:r>
      <w:r w:rsidRPr="00640E9B">
        <w:rPr>
          <w:sz w:val="22"/>
          <w:szCs w:val="22"/>
        </w:rPr>
        <w:t>252</w:t>
      </w:r>
      <w:r w:rsidRPr="00640E9B">
        <w:rPr>
          <w:sz w:val="22"/>
          <w:szCs w:val="22"/>
        </w:rPr>
        <w:t>）。「六集」（日譯南傳</w:t>
      </w:r>
      <w:r w:rsidRPr="00640E9B">
        <w:rPr>
          <w:sz w:val="22"/>
          <w:szCs w:val="22"/>
        </w:rPr>
        <w:t>20</w:t>
      </w:r>
      <w:r w:rsidRPr="00640E9B">
        <w:rPr>
          <w:sz w:val="22"/>
          <w:szCs w:val="22"/>
        </w:rPr>
        <w:t>，</w:t>
      </w:r>
      <w:r w:rsidRPr="00640E9B">
        <w:rPr>
          <w:sz w:val="22"/>
          <w:szCs w:val="22"/>
        </w:rPr>
        <w:t>111</w:t>
      </w:r>
      <w:r w:rsidR="00E725F8">
        <w:rPr>
          <w:sz w:val="22"/>
          <w:szCs w:val="22"/>
        </w:rPr>
        <w:t>–</w:t>
      </w:r>
      <w:r w:rsidRPr="00640E9B">
        <w:rPr>
          <w:sz w:val="22"/>
          <w:szCs w:val="22"/>
        </w:rPr>
        <w:t>112</w:t>
      </w:r>
      <w:r w:rsidRPr="00640E9B">
        <w:rPr>
          <w:sz w:val="22"/>
          <w:szCs w:val="22"/>
        </w:rPr>
        <w:t>）。</w:t>
      </w:r>
    </w:p>
  </w:footnote>
  <w:footnote w:id="152">
    <w:p w:rsidR="00475315" w:rsidRPr="00640E9B" w:rsidRDefault="00475315" w:rsidP="0057741D">
      <w:pPr>
        <w:pStyle w:val="a3"/>
        <w:ind w:left="220" w:hanging="220"/>
        <w:jc w:val="both"/>
        <w:rPr>
          <w:sz w:val="22"/>
          <w:szCs w:val="22"/>
        </w:rPr>
      </w:pPr>
      <w:r w:rsidRPr="00640E9B">
        <w:rPr>
          <w:rStyle w:val="a7"/>
          <w:sz w:val="22"/>
          <w:szCs w:val="22"/>
        </w:rPr>
        <w:footnoteRef/>
      </w:r>
      <w:r w:rsidR="00685437">
        <w:rPr>
          <w:sz w:val="22"/>
          <w:szCs w:val="22"/>
        </w:rPr>
        <w:t xml:space="preserve"> [</w:t>
      </w:r>
      <w:r w:rsidRPr="00640E9B">
        <w:rPr>
          <w:sz w:val="22"/>
          <w:szCs w:val="22"/>
        </w:rPr>
        <w:t>原書</w:t>
      </w:r>
      <w:r w:rsidR="004270CE">
        <w:rPr>
          <w:sz w:val="22"/>
          <w:szCs w:val="22"/>
        </w:rPr>
        <w:t>p. 230</w:t>
      </w:r>
      <w:r w:rsidRPr="00640E9B">
        <w:rPr>
          <w:sz w:val="22"/>
          <w:szCs w:val="22"/>
        </w:rPr>
        <w:t>註</w:t>
      </w:r>
      <w:r w:rsidRPr="00640E9B">
        <w:rPr>
          <w:sz w:val="22"/>
          <w:szCs w:val="22"/>
        </w:rPr>
        <w:t>5</w:t>
      </w:r>
      <w:r w:rsidR="00685437">
        <w:rPr>
          <w:sz w:val="22"/>
          <w:szCs w:val="22"/>
        </w:rPr>
        <w:t>]</w:t>
      </w:r>
      <w:r w:rsidRPr="00640E9B">
        <w:rPr>
          <w:sz w:val="22"/>
          <w:szCs w:val="22"/>
        </w:rPr>
        <w:t>《雜阿含經》卷</w:t>
      </w:r>
      <w:r w:rsidRPr="00640E9B">
        <w:rPr>
          <w:sz w:val="22"/>
          <w:szCs w:val="22"/>
        </w:rPr>
        <w:t>47</w:t>
      </w:r>
      <w:r w:rsidRPr="00640E9B">
        <w:rPr>
          <w:sz w:val="22"/>
          <w:szCs w:val="22"/>
        </w:rPr>
        <w:t>（大正</w:t>
      </w:r>
      <w:r w:rsidRPr="00640E9B">
        <w:rPr>
          <w:sz w:val="22"/>
          <w:szCs w:val="22"/>
        </w:rPr>
        <w:t>2</w:t>
      </w:r>
      <w:r w:rsidRPr="00640E9B">
        <w:rPr>
          <w:sz w:val="22"/>
          <w:szCs w:val="22"/>
        </w:rPr>
        <w:t>，</w:t>
      </w:r>
      <w:r w:rsidRPr="00640E9B">
        <w:rPr>
          <w:sz w:val="22"/>
          <w:szCs w:val="22"/>
        </w:rPr>
        <w:t>343a</w:t>
      </w:r>
      <w:r w:rsidRPr="00640E9B">
        <w:rPr>
          <w:sz w:val="22"/>
          <w:szCs w:val="22"/>
        </w:rPr>
        <w:t>）。</w:t>
      </w:r>
    </w:p>
  </w:footnote>
  <w:footnote w:id="153">
    <w:p w:rsidR="00475315" w:rsidRPr="00640E9B" w:rsidRDefault="00475315" w:rsidP="0057741D">
      <w:pPr>
        <w:pStyle w:val="a3"/>
        <w:ind w:left="220" w:hanging="220"/>
        <w:jc w:val="both"/>
        <w:rPr>
          <w:sz w:val="22"/>
          <w:szCs w:val="22"/>
        </w:rPr>
      </w:pPr>
      <w:r w:rsidRPr="00640E9B">
        <w:rPr>
          <w:rStyle w:val="a7"/>
          <w:sz w:val="22"/>
          <w:szCs w:val="22"/>
        </w:rPr>
        <w:footnoteRef/>
      </w:r>
      <w:r w:rsidR="00685437">
        <w:rPr>
          <w:sz w:val="22"/>
          <w:szCs w:val="22"/>
        </w:rPr>
        <w:t xml:space="preserve"> [</w:t>
      </w:r>
      <w:r w:rsidRPr="00640E9B">
        <w:rPr>
          <w:sz w:val="22"/>
          <w:szCs w:val="22"/>
        </w:rPr>
        <w:t>原書</w:t>
      </w:r>
      <w:r w:rsidR="004270CE">
        <w:rPr>
          <w:sz w:val="22"/>
          <w:szCs w:val="22"/>
        </w:rPr>
        <w:t>p. 230</w:t>
      </w:r>
      <w:r w:rsidRPr="00640E9B">
        <w:rPr>
          <w:sz w:val="22"/>
          <w:szCs w:val="22"/>
        </w:rPr>
        <w:t>註</w:t>
      </w:r>
      <w:r w:rsidRPr="00640E9B">
        <w:rPr>
          <w:sz w:val="22"/>
          <w:szCs w:val="22"/>
        </w:rPr>
        <w:t>6</w:t>
      </w:r>
      <w:r w:rsidR="00685437">
        <w:rPr>
          <w:sz w:val="22"/>
          <w:szCs w:val="22"/>
        </w:rPr>
        <w:t>]</w:t>
      </w:r>
      <w:r w:rsidRPr="00640E9B">
        <w:rPr>
          <w:sz w:val="22"/>
          <w:szCs w:val="22"/>
        </w:rPr>
        <w:t>《中阿含經》卷</w:t>
      </w:r>
      <w:r w:rsidRPr="00640E9B">
        <w:rPr>
          <w:sz w:val="22"/>
          <w:szCs w:val="22"/>
        </w:rPr>
        <w:t>52</w:t>
      </w:r>
      <w:r w:rsidRPr="00640E9B">
        <w:rPr>
          <w:sz w:val="22"/>
          <w:szCs w:val="22"/>
        </w:rPr>
        <w:t>《周那經》（大正</w:t>
      </w:r>
      <w:r w:rsidRPr="00640E9B">
        <w:rPr>
          <w:sz w:val="22"/>
          <w:szCs w:val="22"/>
        </w:rPr>
        <w:t>1</w:t>
      </w:r>
      <w:r w:rsidRPr="00640E9B">
        <w:rPr>
          <w:sz w:val="22"/>
          <w:szCs w:val="22"/>
        </w:rPr>
        <w:t>，</w:t>
      </w:r>
      <w:r w:rsidRPr="00640E9B">
        <w:rPr>
          <w:sz w:val="22"/>
          <w:szCs w:val="22"/>
        </w:rPr>
        <w:t>755a</w:t>
      </w:r>
      <w:r w:rsidRPr="00640E9B">
        <w:rPr>
          <w:sz w:val="22"/>
          <w:szCs w:val="22"/>
        </w:rPr>
        <w:t>）。</w:t>
      </w:r>
    </w:p>
  </w:footnote>
  <w:footnote w:id="154">
    <w:p w:rsidR="00475315" w:rsidRPr="00640E9B" w:rsidRDefault="00475315" w:rsidP="0057741D">
      <w:pPr>
        <w:pStyle w:val="a3"/>
        <w:ind w:left="220" w:hanging="220"/>
        <w:jc w:val="both"/>
        <w:rPr>
          <w:sz w:val="22"/>
          <w:szCs w:val="22"/>
        </w:rPr>
      </w:pPr>
      <w:r w:rsidRPr="00640E9B">
        <w:rPr>
          <w:rStyle w:val="a7"/>
          <w:sz w:val="22"/>
          <w:szCs w:val="22"/>
        </w:rPr>
        <w:footnoteRef/>
      </w:r>
      <w:r w:rsidR="00685437">
        <w:rPr>
          <w:sz w:val="22"/>
          <w:szCs w:val="22"/>
        </w:rPr>
        <w:t xml:space="preserve"> [</w:t>
      </w:r>
      <w:r w:rsidRPr="00640E9B">
        <w:rPr>
          <w:sz w:val="22"/>
          <w:szCs w:val="22"/>
        </w:rPr>
        <w:t>原書</w:t>
      </w:r>
      <w:r w:rsidR="004270CE">
        <w:rPr>
          <w:sz w:val="22"/>
          <w:szCs w:val="22"/>
        </w:rPr>
        <w:t>p. 230</w:t>
      </w:r>
      <w:r w:rsidRPr="00640E9B">
        <w:rPr>
          <w:sz w:val="22"/>
          <w:szCs w:val="22"/>
        </w:rPr>
        <w:t>註</w:t>
      </w:r>
      <w:r w:rsidRPr="00640E9B">
        <w:rPr>
          <w:sz w:val="22"/>
          <w:szCs w:val="22"/>
        </w:rPr>
        <w:t>7</w:t>
      </w:r>
      <w:r w:rsidR="00685437">
        <w:rPr>
          <w:sz w:val="22"/>
          <w:szCs w:val="22"/>
        </w:rPr>
        <w:t>]</w:t>
      </w:r>
      <w:r w:rsidR="004C56F6">
        <w:rPr>
          <w:sz w:val="22"/>
          <w:szCs w:val="22"/>
        </w:rPr>
        <w:t xml:space="preserve"> </w:t>
      </w:r>
      <w:r w:rsidRPr="00640E9B">
        <w:rPr>
          <w:sz w:val="22"/>
          <w:szCs w:val="22"/>
        </w:rPr>
        <w:t>塚本啟祥《初期佛教教團史之研究》廣引（</w:t>
      </w:r>
      <w:r w:rsidRPr="00640E9B">
        <w:rPr>
          <w:sz w:val="22"/>
          <w:szCs w:val="22"/>
        </w:rPr>
        <w:t>387</w:t>
      </w:r>
      <w:r w:rsidR="00E725F8">
        <w:rPr>
          <w:sz w:val="22"/>
          <w:szCs w:val="22"/>
        </w:rPr>
        <w:t>–</w:t>
      </w:r>
      <w:r w:rsidRPr="00640E9B">
        <w:rPr>
          <w:sz w:val="22"/>
          <w:szCs w:val="22"/>
        </w:rPr>
        <w:t>396</w:t>
      </w:r>
      <w:r w:rsidRPr="00640E9B">
        <w:rPr>
          <w:sz w:val="22"/>
          <w:szCs w:val="22"/>
        </w:rPr>
        <w:t>）。</w:t>
      </w:r>
    </w:p>
  </w:footnote>
  <w:footnote w:id="155">
    <w:p w:rsidR="00475315" w:rsidRPr="00640E9B" w:rsidRDefault="00475315" w:rsidP="0057741D">
      <w:pPr>
        <w:pStyle w:val="a3"/>
        <w:ind w:left="220" w:hanging="220"/>
        <w:jc w:val="both"/>
        <w:rPr>
          <w:sz w:val="22"/>
          <w:szCs w:val="22"/>
        </w:rPr>
      </w:pPr>
      <w:r w:rsidRPr="00640E9B">
        <w:rPr>
          <w:rStyle w:val="a7"/>
          <w:sz w:val="22"/>
          <w:szCs w:val="22"/>
        </w:rPr>
        <w:footnoteRef/>
      </w:r>
      <w:r w:rsidR="00E230E1">
        <w:rPr>
          <w:sz w:val="22"/>
          <w:szCs w:val="22"/>
        </w:rPr>
        <w:t xml:space="preserve"> </w:t>
      </w:r>
      <w:r w:rsidR="00033385">
        <w:rPr>
          <w:sz w:val="22"/>
          <w:szCs w:val="22"/>
        </w:rPr>
        <w:t>[</w:t>
      </w:r>
      <w:r w:rsidRPr="00640E9B">
        <w:rPr>
          <w:sz w:val="22"/>
          <w:szCs w:val="22"/>
        </w:rPr>
        <w:t>原書</w:t>
      </w:r>
      <w:r w:rsidR="004270CE">
        <w:rPr>
          <w:sz w:val="22"/>
          <w:szCs w:val="22"/>
        </w:rPr>
        <w:t>p. 230</w:t>
      </w:r>
      <w:r w:rsidRPr="00640E9B">
        <w:rPr>
          <w:sz w:val="22"/>
          <w:szCs w:val="22"/>
        </w:rPr>
        <w:t>註</w:t>
      </w:r>
      <w:r w:rsidRPr="00640E9B">
        <w:rPr>
          <w:sz w:val="22"/>
          <w:szCs w:val="22"/>
        </w:rPr>
        <w:t>8</w:t>
      </w:r>
      <w:r w:rsidR="00033385">
        <w:rPr>
          <w:sz w:val="22"/>
          <w:szCs w:val="22"/>
        </w:rPr>
        <w:t>]</w:t>
      </w:r>
      <w:r w:rsidRPr="00640E9B">
        <w:rPr>
          <w:sz w:val="22"/>
          <w:szCs w:val="22"/>
        </w:rPr>
        <w:t>《銅鍱律》《經分別》（日譯南傳</w:t>
      </w:r>
      <w:r w:rsidRPr="00640E9B">
        <w:rPr>
          <w:sz w:val="22"/>
          <w:szCs w:val="22"/>
        </w:rPr>
        <w:t>1</w:t>
      </w:r>
      <w:r w:rsidRPr="00640E9B">
        <w:rPr>
          <w:sz w:val="22"/>
          <w:szCs w:val="22"/>
        </w:rPr>
        <w:t>，</w:t>
      </w:r>
      <w:r w:rsidRPr="00640E9B">
        <w:rPr>
          <w:sz w:val="22"/>
          <w:szCs w:val="22"/>
        </w:rPr>
        <w:t>268</w:t>
      </w:r>
      <w:r w:rsidRPr="00640E9B">
        <w:rPr>
          <w:sz w:val="22"/>
          <w:szCs w:val="22"/>
        </w:rPr>
        <w:t>）。</w:t>
      </w:r>
    </w:p>
  </w:footnote>
  <w:footnote w:id="156">
    <w:p w:rsidR="00475315" w:rsidRPr="00640E9B" w:rsidRDefault="00475315" w:rsidP="0057741D">
      <w:pPr>
        <w:pStyle w:val="a3"/>
        <w:ind w:left="220" w:hanging="220"/>
        <w:jc w:val="both"/>
        <w:rPr>
          <w:sz w:val="22"/>
          <w:szCs w:val="22"/>
        </w:rPr>
      </w:pPr>
      <w:r w:rsidRPr="00640E9B">
        <w:rPr>
          <w:rStyle w:val="a7"/>
          <w:sz w:val="22"/>
          <w:szCs w:val="22"/>
        </w:rPr>
        <w:footnoteRef/>
      </w:r>
      <w:r w:rsidR="00033385">
        <w:rPr>
          <w:sz w:val="22"/>
          <w:szCs w:val="22"/>
        </w:rPr>
        <w:t xml:space="preserve"> [</w:t>
      </w:r>
      <w:r w:rsidRPr="00640E9B">
        <w:rPr>
          <w:sz w:val="22"/>
          <w:szCs w:val="22"/>
        </w:rPr>
        <w:t>原書</w:t>
      </w:r>
      <w:r w:rsidR="004270CE">
        <w:rPr>
          <w:sz w:val="22"/>
          <w:szCs w:val="22"/>
        </w:rPr>
        <w:t>p. 230</w:t>
      </w:r>
      <w:r w:rsidRPr="00640E9B">
        <w:rPr>
          <w:sz w:val="22"/>
          <w:szCs w:val="22"/>
        </w:rPr>
        <w:t>註</w:t>
      </w:r>
      <w:r w:rsidRPr="00640E9B">
        <w:rPr>
          <w:sz w:val="22"/>
          <w:szCs w:val="22"/>
        </w:rPr>
        <w:t>9</w:t>
      </w:r>
      <w:r w:rsidR="00033385">
        <w:rPr>
          <w:sz w:val="22"/>
          <w:szCs w:val="22"/>
        </w:rPr>
        <w:t>]</w:t>
      </w:r>
      <w:r w:rsidRPr="00640E9B">
        <w:rPr>
          <w:sz w:val="22"/>
          <w:szCs w:val="22"/>
        </w:rPr>
        <w:t>《銅鍱律》《大品》（日譯南傳</w:t>
      </w:r>
      <w:r w:rsidRPr="00640E9B">
        <w:rPr>
          <w:sz w:val="22"/>
          <w:szCs w:val="22"/>
        </w:rPr>
        <w:t>3</w:t>
      </w:r>
      <w:r w:rsidRPr="00640E9B">
        <w:rPr>
          <w:sz w:val="22"/>
          <w:szCs w:val="22"/>
        </w:rPr>
        <w:t>，</w:t>
      </w:r>
      <w:r w:rsidRPr="00640E9B">
        <w:rPr>
          <w:sz w:val="22"/>
          <w:szCs w:val="22"/>
        </w:rPr>
        <w:t>298</w:t>
      </w:r>
      <w:r w:rsidRPr="00640E9B">
        <w:rPr>
          <w:sz w:val="22"/>
          <w:szCs w:val="22"/>
        </w:rPr>
        <w:t>）。</w:t>
      </w:r>
    </w:p>
  </w:footnote>
  <w:footnote w:id="157">
    <w:p w:rsidR="00475315" w:rsidRPr="00640E9B" w:rsidRDefault="00475315" w:rsidP="0057741D">
      <w:pPr>
        <w:pStyle w:val="a3"/>
        <w:ind w:left="220" w:hanging="220"/>
        <w:jc w:val="both"/>
        <w:rPr>
          <w:sz w:val="22"/>
          <w:szCs w:val="22"/>
        </w:rPr>
      </w:pPr>
      <w:r w:rsidRPr="00640E9B">
        <w:rPr>
          <w:rStyle w:val="a7"/>
          <w:sz w:val="22"/>
          <w:szCs w:val="22"/>
        </w:rPr>
        <w:footnoteRef/>
      </w:r>
      <w:r w:rsidR="00033385">
        <w:rPr>
          <w:sz w:val="22"/>
          <w:szCs w:val="22"/>
        </w:rPr>
        <w:t xml:space="preserve"> [</w:t>
      </w:r>
      <w:r w:rsidRPr="00640E9B">
        <w:rPr>
          <w:sz w:val="22"/>
          <w:szCs w:val="22"/>
        </w:rPr>
        <w:t>原書</w:t>
      </w:r>
      <w:r w:rsidR="004270CE">
        <w:rPr>
          <w:sz w:val="22"/>
          <w:szCs w:val="22"/>
        </w:rPr>
        <w:t>p. 230</w:t>
      </w:r>
      <w:r w:rsidRPr="00640E9B">
        <w:rPr>
          <w:sz w:val="22"/>
          <w:szCs w:val="22"/>
        </w:rPr>
        <w:t>註</w:t>
      </w:r>
      <w:r w:rsidRPr="00640E9B">
        <w:rPr>
          <w:sz w:val="22"/>
          <w:szCs w:val="22"/>
        </w:rPr>
        <w:t>10</w:t>
      </w:r>
      <w:r w:rsidR="00033385">
        <w:rPr>
          <w:sz w:val="22"/>
          <w:szCs w:val="22"/>
        </w:rPr>
        <w:t>]</w:t>
      </w:r>
      <w:r w:rsidRPr="00640E9B">
        <w:rPr>
          <w:sz w:val="22"/>
          <w:szCs w:val="22"/>
        </w:rPr>
        <w:t>《銅鍱律》《經分別》（日譯南傳</w:t>
      </w:r>
      <w:r w:rsidRPr="00640E9B">
        <w:rPr>
          <w:sz w:val="22"/>
          <w:szCs w:val="22"/>
        </w:rPr>
        <w:t>2</w:t>
      </w:r>
      <w:r w:rsidRPr="00640E9B">
        <w:rPr>
          <w:sz w:val="22"/>
          <w:szCs w:val="22"/>
        </w:rPr>
        <w:t>，</w:t>
      </w:r>
      <w:r w:rsidRPr="00640E9B">
        <w:rPr>
          <w:sz w:val="22"/>
          <w:szCs w:val="22"/>
        </w:rPr>
        <w:t>107</w:t>
      </w:r>
      <w:r w:rsidRPr="00640E9B">
        <w:rPr>
          <w:sz w:val="22"/>
          <w:szCs w:val="22"/>
        </w:rPr>
        <w:t>）。</w:t>
      </w:r>
    </w:p>
  </w:footnote>
  <w:footnote w:id="158">
    <w:p w:rsidR="00C74128" w:rsidRPr="00640E9B" w:rsidRDefault="00C74128" w:rsidP="00575096">
      <w:pPr>
        <w:pStyle w:val="a3"/>
        <w:ind w:left="400" w:hangingChars="200" w:hanging="400"/>
      </w:pPr>
      <w:r w:rsidRPr="00640E9B">
        <w:rPr>
          <w:rStyle w:val="a7"/>
        </w:rPr>
        <w:footnoteRef/>
      </w:r>
      <w:r w:rsidRPr="00640E9B">
        <w:t xml:space="preserve"> </w:t>
      </w:r>
      <w:r w:rsidRPr="00E230E1">
        <w:rPr>
          <w:sz w:val="22"/>
          <w:szCs w:val="22"/>
        </w:rPr>
        <w:t>導師書中的用字為「</w:t>
      </w:r>
      <w:r w:rsidRPr="00E230E1">
        <w:rPr>
          <w:rFonts w:eastAsiaTheme="minorEastAsia"/>
          <w:sz w:val="22"/>
          <w:szCs w:val="22"/>
        </w:rPr>
        <w:t>唄</w:t>
      </w:r>
      <w:r w:rsidR="00575096" w:rsidRPr="00E230E1">
        <w:rPr>
          <w:rFonts w:eastAsiaTheme="minorEastAsia"/>
          <w:sz w:val="22"/>
          <w:szCs w:val="22"/>
        </w:rPr>
        <w:t>[</w:t>
      </w:r>
      <w:r w:rsidR="00575096" w:rsidRPr="00E230E1">
        <w:rPr>
          <w:rFonts w:eastAsiaTheme="minorEastAsia"/>
          <w:sz w:val="22"/>
          <w:szCs w:val="22"/>
        </w:rPr>
        <w:t>口</w:t>
      </w:r>
      <w:r w:rsidR="00575096" w:rsidRPr="00E230E1">
        <w:rPr>
          <w:rFonts w:eastAsiaTheme="minorEastAsia"/>
          <w:sz w:val="22"/>
          <w:szCs w:val="22"/>
        </w:rPr>
        <w:t>+</w:t>
      </w:r>
      <w:r w:rsidR="00575096" w:rsidRPr="00E230E1">
        <w:rPr>
          <w:rFonts w:eastAsiaTheme="minorEastAsia"/>
          <w:sz w:val="22"/>
          <w:szCs w:val="22"/>
        </w:rPr>
        <w:t>匿</w:t>
      </w:r>
      <w:r w:rsidR="00575096" w:rsidRPr="00E230E1">
        <w:rPr>
          <w:rFonts w:eastAsiaTheme="minorEastAsia"/>
          <w:sz w:val="22"/>
          <w:szCs w:val="22"/>
        </w:rPr>
        <w:t>]</w:t>
      </w:r>
      <w:r w:rsidRPr="00E230E1">
        <w:rPr>
          <w:sz w:val="22"/>
          <w:szCs w:val="22"/>
        </w:rPr>
        <w:t>」</w:t>
      </w:r>
      <w:r w:rsidR="00575096" w:rsidRPr="00E230E1">
        <w:rPr>
          <w:sz w:val="22"/>
          <w:szCs w:val="22"/>
        </w:rPr>
        <w:t>，</w:t>
      </w:r>
      <w:r w:rsidR="00575096" w:rsidRPr="00E230E1">
        <w:rPr>
          <w:rFonts w:eastAsiaTheme="minorEastAsia"/>
          <w:sz w:val="22"/>
          <w:szCs w:val="22"/>
        </w:rPr>
        <w:t>[</w:t>
      </w:r>
      <w:r w:rsidR="00575096" w:rsidRPr="00E230E1">
        <w:rPr>
          <w:rFonts w:eastAsiaTheme="minorEastAsia"/>
          <w:sz w:val="22"/>
          <w:szCs w:val="22"/>
        </w:rPr>
        <w:t>口</w:t>
      </w:r>
      <w:r w:rsidR="00575096" w:rsidRPr="00E230E1">
        <w:rPr>
          <w:rFonts w:eastAsiaTheme="minorEastAsia"/>
          <w:sz w:val="22"/>
          <w:szCs w:val="22"/>
        </w:rPr>
        <w:t>+</w:t>
      </w:r>
      <w:r w:rsidR="00575096" w:rsidRPr="00E230E1">
        <w:rPr>
          <w:rFonts w:eastAsiaTheme="minorEastAsia"/>
          <w:sz w:val="22"/>
          <w:szCs w:val="22"/>
        </w:rPr>
        <w:t>匿</w:t>
      </w:r>
      <w:r w:rsidR="00575096" w:rsidRPr="00E230E1">
        <w:rPr>
          <w:rFonts w:eastAsiaTheme="minorEastAsia"/>
          <w:sz w:val="22"/>
          <w:szCs w:val="22"/>
        </w:rPr>
        <w:t>]</w:t>
      </w:r>
      <w:r w:rsidR="00575096" w:rsidRPr="00E230E1">
        <w:rPr>
          <w:rFonts w:eastAsiaTheme="minorEastAsia"/>
          <w:sz w:val="22"/>
          <w:szCs w:val="22"/>
        </w:rPr>
        <w:t>為組字式，用以表達電腦缺字。此一音譯詞古代亦作「唄匿」，</w:t>
      </w:r>
      <w:r w:rsidR="00796613" w:rsidRPr="00E230E1">
        <w:rPr>
          <w:rFonts w:eastAsiaTheme="minorEastAsia"/>
          <w:sz w:val="22"/>
          <w:szCs w:val="22"/>
        </w:rPr>
        <w:t>此講義中將一律改為「唄匿」。</w:t>
      </w:r>
    </w:p>
  </w:footnote>
  <w:footnote w:id="159">
    <w:p w:rsidR="00033385" w:rsidRDefault="00475315" w:rsidP="0057741D">
      <w:pPr>
        <w:pStyle w:val="a3"/>
        <w:ind w:left="330" w:hangingChars="150" w:hanging="33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印順導師《原始佛教聖典之集成》，</w:t>
      </w:r>
      <w:r w:rsidRPr="00640E9B">
        <w:rPr>
          <w:sz w:val="22"/>
          <w:szCs w:val="22"/>
        </w:rPr>
        <w:t>p.</w:t>
      </w:r>
      <w:r w:rsidR="007A170F">
        <w:rPr>
          <w:sz w:val="22"/>
          <w:szCs w:val="22"/>
        </w:rPr>
        <w:t xml:space="preserve"> </w:t>
      </w:r>
      <w:r w:rsidRPr="00640E9B">
        <w:rPr>
          <w:sz w:val="22"/>
          <w:szCs w:val="22"/>
        </w:rPr>
        <w:t>51</w:t>
      </w:r>
      <w:r w:rsidRPr="00640E9B">
        <w:rPr>
          <w:sz w:val="22"/>
          <w:szCs w:val="22"/>
        </w:rPr>
        <w:t>：</w:t>
      </w:r>
    </w:p>
    <w:p w:rsidR="00475315" w:rsidRPr="00033385" w:rsidRDefault="00475315" w:rsidP="00033385">
      <w:pPr>
        <w:pStyle w:val="a3"/>
        <w:ind w:leftChars="150" w:left="360" w:firstLineChars="0" w:firstLine="0"/>
        <w:jc w:val="both"/>
        <w:rPr>
          <w:rFonts w:eastAsia="標楷體"/>
          <w:sz w:val="22"/>
          <w:szCs w:val="22"/>
        </w:rPr>
      </w:pPr>
      <w:r w:rsidRPr="00033385">
        <w:rPr>
          <w:rFonts w:eastAsia="標楷體"/>
          <w:sz w:val="22"/>
          <w:szCs w:val="22"/>
        </w:rPr>
        <w:t>韻歌詠出名的比丘，有二位：一、羅婆那婆提（</w:t>
      </w:r>
      <w:proofErr w:type="spellStart"/>
      <w:r w:rsidRPr="00033385">
        <w:rPr>
          <w:rFonts w:eastAsia="標楷體"/>
          <w:sz w:val="22"/>
          <w:szCs w:val="22"/>
        </w:rPr>
        <w:t>Lakuṇṭaka</w:t>
      </w:r>
      <w:proofErr w:type="spellEnd"/>
      <w:r w:rsidRPr="00033385">
        <w:rPr>
          <w:rFonts w:eastAsia="標楷體"/>
          <w:sz w:val="22"/>
          <w:szCs w:val="22"/>
        </w:rPr>
        <w:t xml:space="preserve"> </w:t>
      </w:r>
      <w:proofErr w:type="spellStart"/>
      <w:r w:rsidRPr="00033385">
        <w:rPr>
          <w:rFonts w:eastAsia="標楷體"/>
          <w:sz w:val="22"/>
          <w:szCs w:val="22"/>
        </w:rPr>
        <w:t>Bhaddiya</w:t>
      </w:r>
      <w:proofErr w:type="spellEnd"/>
      <w:r w:rsidRPr="00033385">
        <w:rPr>
          <w:rFonts w:eastAsia="標楷體"/>
          <w:sz w:val="22"/>
          <w:szCs w:val="22"/>
        </w:rPr>
        <w:t>），就是「侏儒跋提」，身材矮小，而「音響清徹」，「妙音第一」。二、婆耆舍（</w:t>
      </w:r>
      <w:proofErr w:type="spellStart"/>
      <w:r w:rsidRPr="00033385">
        <w:rPr>
          <w:rFonts w:eastAsia="標楷體"/>
          <w:sz w:val="22"/>
          <w:szCs w:val="22"/>
        </w:rPr>
        <w:t>Vaṅgīsa</w:t>
      </w:r>
      <w:proofErr w:type="spellEnd"/>
      <w:r w:rsidRPr="00033385">
        <w:rPr>
          <w:rFonts w:eastAsia="標楷體"/>
          <w:sz w:val="22"/>
          <w:szCs w:val="22"/>
        </w:rPr>
        <w:t>），是一位專長詩偈的比丘；他的事蹟，與說偈是分不開的，他讚頌佛德，僧伽與諸</w:t>
      </w:r>
      <w:r w:rsidR="00F31A19">
        <w:rPr>
          <w:rFonts w:eastAsia="標楷體"/>
          <w:sz w:val="22"/>
          <w:szCs w:val="22"/>
        </w:rPr>
        <w:t>大弟子。這二位的事，見於《相應部》的〈有偈品〉</w:t>
      </w:r>
      <w:r w:rsidR="00033385" w:rsidRPr="00033385">
        <w:rPr>
          <w:rFonts w:eastAsia="標楷體"/>
          <w:sz w:val="22"/>
          <w:szCs w:val="22"/>
        </w:rPr>
        <w:t>，及《增支部》。</w:t>
      </w:r>
    </w:p>
  </w:footnote>
  <w:footnote w:id="160">
    <w:p w:rsidR="00475315" w:rsidRPr="00640E9B" w:rsidRDefault="00475315" w:rsidP="004270CE">
      <w:pPr>
        <w:pStyle w:val="a3"/>
        <w:ind w:left="330" w:hangingChars="150" w:hanging="330"/>
        <w:jc w:val="both"/>
        <w:rPr>
          <w:sz w:val="22"/>
          <w:szCs w:val="22"/>
        </w:rPr>
      </w:pPr>
      <w:r w:rsidRPr="00640E9B">
        <w:rPr>
          <w:rStyle w:val="a7"/>
          <w:sz w:val="22"/>
          <w:szCs w:val="22"/>
        </w:rPr>
        <w:footnoteRef/>
      </w:r>
      <w:r w:rsidR="00033385">
        <w:rPr>
          <w:sz w:val="22"/>
          <w:szCs w:val="22"/>
        </w:rPr>
        <w:t xml:space="preserve"> [</w:t>
      </w:r>
      <w:r w:rsidRPr="00640E9B">
        <w:rPr>
          <w:sz w:val="22"/>
          <w:szCs w:val="22"/>
        </w:rPr>
        <w:t>原書</w:t>
      </w:r>
      <w:r w:rsidR="004270CE">
        <w:rPr>
          <w:sz w:val="22"/>
          <w:szCs w:val="22"/>
        </w:rPr>
        <w:t>p. 230</w:t>
      </w:r>
      <w:r w:rsidRPr="00640E9B">
        <w:rPr>
          <w:sz w:val="22"/>
          <w:szCs w:val="22"/>
        </w:rPr>
        <w:t>註</w:t>
      </w:r>
      <w:r w:rsidRPr="00640E9B">
        <w:rPr>
          <w:sz w:val="22"/>
          <w:szCs w:val="22"/>
        </w:rPr>
        <w:t>11</w:t>
      </w:r>
      <w:r w:rsidR="00033385">
        <w:rPr>
          <w:sz w:val="22"/>
          <w:szCs w:val="22"/>
        </w:rPr>
        <w:t>]</w:t>
      </w:r>
      <w:r w:rsidRPr="00640E9B">
        <w:rPr>
          <w:sz w:val="22"/>
          <w:szCs w:val="22"/>
        </w:rPr>
        <w:t>《增支部》「一集」（日譯南傳</w:t>
      </w:r>
      <w:r w:rsidRPr="00640E9B">
        <w:rPr>
          <w:sz w:val="22"/>
          <w:szCs w:val="22"/>
        </w:rPr>
        <w:t>17</w:t>
      </w:r>
      <w:r w:rsidRPr="00640E9B">
        <w:rPr>
          <w:sz w:val="22"/>
          <w:szCs w:val="22"/>
        </w:rPr>
        <w:t>，</w:t>
      </w:r>
      <w:r w:rsidRPr="00640E9B">
        <w:rPr>
          <w:sz w:val="22"/>
          <w:szCs w:val="22"/>
        </w:rPr>
        <w:t>34</w:t>
      </w:r>
      <w:r w:rsidRPr="00640E9B">
        <w:rPr>
          <w:sz w:val="22"/>
          <w:szCs w:val="22"/>
        </w:rPr>
        <w:t>）。《增壹阿含經》卷</w:t>
      </w:r>
      <w:r w:rsidRPr="00640E9B">
        <w:rPr>
          <w:sz w:val="22"/>
          <w:szCs w:val="22"/>
        </w:rPr>
        <w:t>3</w:t>
      </w:r>
      <w:r w:rsidRPr="00640E9B">
        <w:rPr>
          <w:sz w:val="22"/>
          <w:szCs w:val="22"/>
        </w:rPr>
        <w:t>（大正</w:t>
      </w:r>
      <w:r w:rsidRPr="00640E9B">
        <w:rPr>
          <w:sz w:val="22"/>
          <w:szCs w:val="22"/>
        </w:rPr>
        <w:t>2</w:t>
      </w:r>
      <w:r w:rsidRPr="00640E9B">
        <w:rPr>
          <w:sz w:val="22"/>
          <w:szCs w:val="22"/>
        </w:rPr>
        <w:t>，</w:t>
      </w:r>
      <w:r w:rsidRPr="00640E9B">
        <w:rPr>
          <w:sz w:val="22"/>
          <w:szCs w:val="22"/>
        </w:rPr>
        <w:t>558a</w:t>
      </w:r>
      <w:r w:rsidRPr="00640E9B">
        <w:rPr>
          <w:sz w:val="22"/>
          <w:szCs w:val="22"/>
        </w:rPr>
        <w:t>）。</w:t>
      </w:r>
    </w:p>
  </w:footnote>
  <w:footnote w:id="161">
    <w:p w:rsidR="00475315" w:rsidRPr="00640E9B" w:rsidRDefault="00475315" w:rsidP="0057741D">
      <w:pPr>
        <w:pStyle w:val="a3"/>
        <w:ind w:left="220" w:hanging="220"/>
        <w:jc w:val="both"/>
        <w:rPr>
          <w:sz w:val="22"/>
          <w:szCs w:val="22"/>
        </w:rPr>
      </w:pPr>
      <w:r w:rsidRPr="00640E9B">
        <w:rPr>
          <w:rStyle w:val="a7"/>
          <w:sz w:val="22"/>
          <w:szCs w:val="22"/>
        </w:rPr>
        <w:footnoteRef/>
      </w:r>
      <w:r w:rsidR="00033385">
        <w:rPr>
          <w:sz w:val="22"/>
          <w:szCs w:val="22"/>
        </w:rPr>
        <w:t xml:space="preserve"> [</w:t>
      </w:r>
      <w:r w:rsidRPr="00640E9B">
        <w:rPr>
          <w:sz w:val="22"/>
          <w:szCs w:val="22"/>
        </w:rPr>
        <w:t>原書</w:t>
      </w:r>
      <w:r w:rsidR="004270CE">
        <w:rPr>
          <w:sz w:val="22"/>
          <w:szCs w:val="22"/>
        </w:rPr>
        <w:t>p. 230</w:t>
      </w:r>
      <w:r w:rsidRPr="00640E9B">
        <w:rPr>
          <w:sz w:val="22"/>
          <w:szCs w:val="22"/>
        </w:rPr>
        <w:t>註</w:t>
      </w:r>
      <w:r w:rsidRPr="00640E9B">
        <w:rPr>
          <w:sz w:val="22"/>
          <w:szCs w:val="22"/>
        </w:rPr>
        <w:t>12</w:t>
      </w:r>
      <w:r w:rsidR="00033385">
        <w:rPr>
          <w:sz w:val="22"/>
          <w:szCs w:val="22"/>
        </w:rPr>
        <w:t>]</w:t>
      </w:r>
      <w:r w:rsidRPr="00640E9B">
        <w:rPr>
          <w:sz w:val="22"/>
          <w:szCs w:val="22"/>
        </w:rPr>
        <w:t>《十誦律》卷</w:t>
      </w:r>
      <w:r w:rsidRPr="00640E9B">
        <w:rPr>
          <w:sz w:val="22"/>
          <w:szCs w:val="22"/>
        </w:rPr>
        <w:t>37</w:t>
      </w:r>
      <w:r w:rsidRPr="00640E9B">
        <w:rPr>
          <w:sz w:val="22"/>
          <w:szCs w:val="22"/>
        </w:rPr>
        <w:t>（大正</w:t>
      </w:r>
      <w:r w:rsidRPr="00640E9B">
        <w:rPr>
          <w:sz w:val="22"/>
          <w:szCs w:val="22"/>
        </w:rPr>
        <w:t>23</w:t>
      </w:r>
      <w:r w:rsidRPr="00640E9B">
        <w:rPr>
          <w:sz w:val="22"/>
          <w:szCs w:val="22"/>
        </w:rPr>
        <w:t>，</w:t>
      </w:r>
      <w:r w:rsidRPr="00640E9B">
        <w:rPr>
          <w:sz w:val="22"/>
          <w:szCs w:val="22"/>
        </w:rPr>
        <w:t>269c</w:t>
      </w:r>
      <w:r w:rsidRPr="00640E9B">
        <w:rPr>
          <w:sz w:val="22"/>
          <w:szCs w:val="22"/>
        </w:rPr>
        <w:t>）。</w:t>
      </w:r>
    </w:p>
  </w:footnote>
  <w:footnote w:id="162">
    <w:p w:rsidR="00475315" w:rsidRPr="00640E9B" w:rsidRDefault="00475315" w:rsidP="0057741D">
      <w:pPr>
        <w:pStyle w:val="a3"/>
        <w:ind w:left="220" w:hanging="220"/>
        <w:jc w:val="both"/>
        <w:rPr>
          <w:sz w:val="22"/>
          <w:szCs w:val="22"/>
        </w:rPr>
      </w:pPr>
      <w:r w:rsidRPr="00640E9B">
        <w:rPr>
          <w:rStyle w:val="a7"/>
          <w:sz w:val="22"/>
          <w:szCs w:val="22"/>
        </w:rPr>
        <w:footnoteRef/>
      </w:r>
      <w:r w:rsidR="00033385">
        <w:rPr>
          <w:sz w:val="22"/>
          <w:szCs w:val="22"/>
        </w:rPr>
        <w:t xml:space="preserve"> [</w:t>
      </w:r>
      <w:r w:rsidRPr="00640E9B">
        <w:rPr>
          <w:sz w:val="22"/>
          <w:szCs w:val="22"/>
        </w:rPr>
        <w:t>原書</w:t>
      </w:r>
      <w:r w:rsidR="004270CE">
        <w:rPr>
          <w:sz w:val="22"/>
          <w:szCs w:val="22"/>
        </w:rPr>
        <w:t>p. 230</w:t>
      </w:r>
      <w:r w:rsidRPr="00640E9B">
        <w:rPr>
          <w:sz w:val="22"/>
          <w:szCs w:val="22"/>
        </w:rPr>
        <w:t>註</w:t>
      </w:r>
      <w:r w:rsidRPr="00640E9B">
        <w:rPr>
          <w:sz w:val="22"/>
          <w:szCs w:val="22"/>
        </w:rPr>
        <w:t>13</w:t>
      </w:r>
      <w:r w:rsidR="00033385">
        <w:rPr>
          <w:sz w:val="22"/>
          <w:szCs w:val="22"/>
        </w:rPr>
        <w:t>]</w:t>
      </w:r>
      <w:r w:rsidRPr="00640E9B">
        <w:rPr>
          <w:sz w:val="22"/>
          <w:szCs w:val="22"/>
        </w:rPr>
        <w:t>《彌沙塞部和醯五分律》卷</w:t>
      </w:r>
      <w:r w:rsidRPr="00640E9B">
        <w:rPr>
          <w:sz w:val="22"/>
          <w:szCs w:val="22"/>
        </w:rPr>
        <w:t>18</w:t>
      </w:r>
      <w:r w:rsidRPr="00640E9B">
        <w:rPr>
          <w:sz w:val="22"/>
          <w:szCs w:val="22"/>
        </w:rPr>
        <w:t>（大正</w:t>
      </w:r>
      <w:r w:rsidRPr="00640E9B">
        <w:rPr>
          <w:sz w:val="22"/>
          <w:szCs w:val="22"/>
        </w:rPr>
        <w:t>22</w:t>
      </w:r>
      <w:r w:rsidRPr="00640E9B">
        <w:rPr>
          <w:sz w:val="22"/>
          <w:szCs w:val="22"/>
        </w:rPr>
        <w:t>，</w:t>
      </w:r>
      <w:r w:rsidRPr="00640E9B">
        <w:rPr>
          <w:sz w:val="22"/>
          <w:szCs w:val="22"/>
        </w:rPr>
        <w:t>121c</w:t>
      </w:r>
      <w:r w:rsidRPr="00640E9B">
        <w:rPr>
          <w:sz w:val="22"/>
          <w:szCs w:val="22"/>
        </w:rPr>
        <w:t>）。</w:t>
      </w:r>
    </w:p>
  </w:footnote>
  <w:footnote w:id="163">
    <w:p w:rsidR="00475315" w:rsidRPr="00640E9B" w:rsidRDefault="00475315" w:rsidP="0057741D">
      <w:pPr>
        <w:pStyle w:val="a3"/>
        <w:ind w:left="220" w:hanging="220"/>
        <w:jc w:val="both"/>
        <w:rPr>
          <w:sz w:val="22"/>
          <w:szCs w:val="22"/>
        </w:rPr>
      </w:pPr>
      <w:r w:rsidRPr="00640E9B">
        <w:rPr>
          <w:rStyle w:val="a7"/>
          <w:sz w:val="22"/>
          <w:szCs w:val="22"/>
        </w:rPr>
        <w:footnoteRef/>
      </w:r>
      <w:r w:rsidR="00033385">
        <w:rPr>
          <w:sz w:val="22"/>
          <w:szCs w:val="22"/>
        </w:rPr>
        <w:t xml:space="preserve"> [</w:t>
      </w:r>
      <w:r w:rsidRPr="00640E9B">
        <w:rPr>
          <w:sz w:val="22"/>
          <w:szCs w:val="22"/>
        </w:rPr>
        <w:t>原書</w:t>
      </w:r>
      <w:r w:rsidR="004270CE">
        <w:rPr>
          <w:sz w:val="22"/>
          <w:szCs w:val="22"/>
        </w:rPr>
        <w:t>p. 230</w:t>
      </w:r>
      <w:r w:rsidRPr="00640E9B">
        <w:rPr>
          <w:sz w:val="22"/>
          <w:szCs w:val="22"/>
        </w:rPr>
        <w:t>註</w:t>
      </w:r>
      <w:r w:rsidRPr="00640E9B">
        <w:rPr>
          <w:sz w:val="22"/>
          <w:szCs w:val="22"/>
        </w:rPr>
        <w:t>14</w:t>
      </w:r>
      <w:r w:rsidR="00033385">
        <w:rPr>
          <w:sz w:val="22"/>
          <w:szCs w:val="22"/>
        </w:rPr>
        <w:t>]</w:t>
      </w:r>
      <w:r w:rsidRPr="00640E9B">
        <w:rPr>
          <w:sz w:val="22"/>
          <w:szCs w:val="22"/>
        </w:rPr>
        <w:t>《彌沙塞部和醯五分律》卷</w:t>
      </w:r>
      <w:r w:rsidRPr="00640E9B">
        <w:rPr>
          <w:sz w:val="22"/>
          <w:szCs w:val="22"/>
        </w:rPr>
        <w:t>26</w:t>
      </w:r>
      <w:r w:rsidRPr="00640E9B">
        <w:rPr>
          <w:sz w:val="22"/>
          <w:szCs w:val="22"/>
        </w:rPr>
        <w:t>（大正</w:t>
      </w:r>
      <w:r w:rsidRPr="00640E9B">
        <w:rPr>
          <w:sz w:val="22"/>
          <w:szCs w:val="22"/>
        </w:rPr>
        <w:t>22</w:t>
      </w:r>
      <w:r w:rsidRPr="00640E9B">
        <w:rPr>
          <w:sz w:val="22"/>
          <w:szCs w:val="22"/>
        </w:rPr>
        <w:t>，</w:t>
      </w:r>
      <w:r w:rsidRPr="00640E9B">
        <w:rPr>
          <w:sz w:val="22"/>
          <w:szCs w:val="22"/>
        </w:rPr>
        <w:t>176b</w:t>
      </w:r>
      <w:r w:rsidRPr="00640E9B">
        <w:rPr>
          <w:sz w:val="22"/>
          <w:szCs w:val="22"/>
        </w:rPr>
        <w:t>）。</w:t>
      </w:r>
    </w:p>
  </w:footnote>
  <w:footnote w:id="164">
    <w:p w:rsidR="00475315" w:rsidRPr="00640E9B" w:rsidRDefault="00475315" w:rsidP="0057741D">
      <w:pPr>
        <w:pStyle w:val="a3"/>
        <w:ind w:left="220" w:hanging="220"/>
        <w:jc w:val="both"/>
        <w:rPr>
          <w:sz w:val="22"/>
          <w:szCs w:val="22"/>
        </w:rPr>
      </w:pPr>
      <w:r w:rsidRPr="00640E9B">
        <w:rPr>
          <w:rStyle w:val="a7"/>
          <w:sz w:val="22"/>
          <w:szCs w:val="22"/>
        </w:rPr>
        <w:footnoteRef/>
      </w:r>
      <w:r w:rsidR="00033385">
        <w:rPr>
          <w:sz w:val="22"/>
          <w:szCs w:val="22"/>
        </w:rPr>
        <w:t xml:space="preserve"> [</w:t>
      </w:r>
      <w:r w:rsidRPr="00640E9B">
        <w:rPr>
          <w:sz w:val="22"/>
          <w:szCs w:val="22"/>
        </w:rPr>
        <w:t>原書</w:t>
      </w:r>
      <w:r w:rsidR="004270CE">
        <w:rPr>
          <w:sz w:val="22"/>
          <w:szCs w:val="22"/>
        </w:rPr>
        <w:t>p. 230</w:t>
      </w:r>
      <w:r w:rsidRPr="00640E9B">
        <w:rPr>
          <w:sz w:val="22"/>
          <w:szCs w:val="22"/>
        </w:rPr>
        <w:t>註</w:t>
      </w:r>
      <w:r w:rsidRPr="00640E9B">
        <w:rPr>
          <w:sz w:val="22"/>
          <w:szCs w:val="22"/>
        </w:rPr>
        <w:t>15</w:t>
      </w:r>
      <w:r w:rsidR="00033385">
        <w:rPr>
          <w:sz w:val="22"/>
          <w:szCs w:val="22"/>
        </w:rPr>
        <w:t>]</w:t>
      </w:r>
      <w:r w:rsidRPr="00640E9B">
        <w:rPr>
          <w:sz w:val="22"/>
          <w:szCs w:val="22"/>
        </w:rPr>
        <w:t>《四分律》卷</w:t>
      </w:r>
      <w:r w:rsidRPr="00640E9B">
        <w:rPr>
          <w:sz w:val="22"/>
          <w:szCs w:val="22"/>
        </w:rPr>
        <w:t>35</w:t>
      </w:r>
      <w:r w:rsidRPr="00640E9B">
        <w:rPr>
          <w:sz w:val="22"/>
          <w:szCs w:val="22"/>
        </w:rPr>
        <w:t>（大正</w:t>
      </w:r>
      <w:r w:rsidRPr="00640E9B">
        <w:rPr>
          <w:sz w:val="22"/>
          <w:szCs w:val="22"/>
        </w:rPr>
        <w:t>22</w:t>
      </w:r>
      <w:r w:rsidRPr="00640E9B">
        <w:rPr>
          <w:sz w:val="22"/>
          <w:szCs w:val="22"/>
        </w:rPr>
        <w:t>，</w:t>
      </w:r>
      <w:r w:rsidRPr="00640E9B">
        <w:rPr>
          <w:sz w:val="22"/>
          <w:szCs w:val="22"/>
        </w:rPr>
        <w:t>817a</w:t>
      </w:r>
      <w:r w:rsidRPr="00640E9B">
        <w:rPr>
          <w:sz w:val="22"/>
          <w:szCs w:val="22"/>
        </w:rPr>
        <w:t>）。</w:t>
      </w:r>
    </w:p>
  </w:footnote>
  <w:footnote w:id="165">
    <w:p w:rsidR="004E7295" w:rsidRDefault="00475315" w:rsidP="0057741D">
      <w:pPr>
        <w:pStyle w:val="a3"/>
        <w:ind w:left="770" w:hangingChars="350" w:hanging="770"/>
        <w:jc w:val="both"/>
        <w:rPr>
          <w:sz w:val="22"/>
          <w:szCs w:val="22"/>
        </w:rPr>
      </w:pPr>
      <w:r w:rsidRPr="00640E9B">
        <w:rPr>
          <w:rStyle w:val="a7"/>
          <w:sz w:val="22"/>
          <w:szCs w:val="22"/>
        </w:rPr>
        <w:footnoteRef/>
      </w:r>
      <w:r w:rsidR="00033385">
        <w:rPr>
          <w:rFonts w:hint="eastAsia"/>
          <w:sz w:val="22"/>
          <w:szCs w:val="22"/>
        </w:rPr>
        <w:t xml:space="preserve"> </w:t>
      </w:r>
      <w:r w:rsidRPr="00640E9B">
        <w:rPr>
          <w:sz w:val="22"/>
          <w:szCs w:val="22"/>
        </w:rPr>
        <w:t>（</w:t>
      </w:r>
      <w:r w:rsidRPr="00640E9B">
        <w:rPr>
          <w:sz w:val="22"/>
          <w:szCs w:val="22"/>
        </w:rPr>
        <w:t>1</w:t>
      </w:r>
      <w:r w:rsidRPr="00640E9B">
        <w:rPr>
          <w:sz w:val="22"/>
          <w:szCs w:val="22"/>
        </w:rPr>
        <w:t>）印順導師《原始佛教聖典之集成》，</w:t>
      </w:r>
      <w:r w:rsidRPr="00640E9B">
        <w:rPr>
          <w:sz w:val="22"/>
          <w:szCs w:val="22"/>
        </w:rPr>
        <w:t>p.</w:t>
      </w:r>
      <w:r w:rsidR="007A170F">
        <w:rPr>
          <w:sz w:val="22"/>
          <w:szCs w:val="22"/>
        </w:rPr>
        <w:t xml:space="preserve"> </w:t>
      </w:r>
      <w:r w:rsidRPr="00640E9B">
        <w:rPr>
          <w:sz w:val="22"/>
          <w:szCs w:val="22"/>
        </w:rPr>
        <w:t>51</w:t>
      </w:r>
      <w:r w:rsidRPr="00640E9B">
        <w:rPr>
          <w:sz w:val="22"/>
          <w:szCs w:val="22"/>
        </w:rPr>
        <w:t>：</w:t>
      </w:r>
    </w:p>
    <w:p w:rsidR="00475315" w:rsidRPr="004E7295" w:rsidRDefault="00475315" w:rsidP="004E7295">
      <w:pPr>
        <w:pStyle w:val="a3"/>
        <w:ind w:leftChars="350" w:left="840" w:firstLineChars="0" w:firstLine="0"/>
        <w:jc w:val="both"/>
        <w:rPr>
          <w:rFonts w:ascii="標楷體" w:eastAsia="標楷體" w:hAnsi="標楷體"/>
          <w:sz w:val="22"/>
          <w:szCs w:val="22"/>
        </w:rPr>
      </w:pPr>
      <w:r w:rsidRPr="004E7295">
        <w:rPr>
          <w:rFonts w:ascii="標楷體" w:eastAsia="標楷體" w:hAnsi="標楷體"/>
          <w:sz w:val="22"/>
          <w:szCs w:val="22"/>
        </w:rPr>
        <w:t>凡高聲唱誦，過度的長引聲韻，是被禁止的。但在佛教的流傳中，終於又「開許」了：《十誦律》</w:t>
      </w:r>
      <w:r w:rsidR="004E7295" w:rsidRPr="004E7295">
        <w:rPr>
          <w:rFonts w:ascii="標楷體" w:eastAsia="標楷體" w:hAnsi="標楷體"/>
          <w:sz w:val="22"/>
          <w:szCs w:val="22"/>
        </w:rPr>
        <w:t>聽許作「聲唄」；《根有律》僅開許二事作吟詠聲：讚佛德，誦三啟。</w:t>
      </w:r>
    </w:p>
    <w:p w:rsidR="004E7295" w:rsidRDefault="00475315" w:rsidP="009D6C91">
      <w:pPr>
        <w:pStyle w:val="a3"/>
        <w:ind w:leftChars="150" w:left="690" w:hangingChars="150" w:hanging="330"/>
        <w:jc w:val="both"/>
        <w:rPr>
          <w:sz w:val="22"/>
          <w:szCs w:val="22"/>
        </w:rPr>
      </w:pPr>
      <w:r w:rsidRPr="00640E9B">
        <w:rPr>
          <w:sz w:val="22"/>
          <w:szCs w:val="22"/>
        </w:rPr>
        <w:t>（</w:t>
      </w:r>
      <w:r w:rsidRPr="00640E9B">
        <w:rPr>
          <w:sz w:val="22"/>
          <w:szCs w:val="22"/>
        </w:rPr>
        <w:t>2</w:t>
      </w:r>
      <w:r w:rsidRPr="00640E9B">
        <w:rPr>
          <w:sz w:val="22"/>
          <w:szCs w:val="22"/>
        </w:rPr>
        <w:t>）印順導師《初期大乘佛教之起源與開展》</w:t>
      </w:r>
      <w:r w:rsidRPr="00640E9B">
        <w:rPr>
          <w:sz w:val="22"/>
          <w:szCs w:val="22"/>
        </w:rPr>
        <w:t>p.</w:t>
      </w:r>
      <w:r w:rsidR="007A170F">
        <w:rPr>
          <w:sz w:val="22"/>
          <w:szCs w:val="22"/>
        </w:rPr>
        <w:t xml:space="preserve"> </w:t>
      </w:r>
      <w:r w:rsidRPr="00640E9B">
        <w:rPr>
          <w:sz w:val="22"/>
          <w:szCs w:val="22"/>
        </w:rPr>
        <w:t>519</w:t>
      </w:r>
      <w:r w:rsidRPr="00640E9B">
        <w:rPr>
          <w:sz w:val="22"/>
          <w:szCs w:val="22"/>
        </w:rPr>
        <w:t>：</w:t>
      </w:r>
    </w:p>
    <w:p w:rsidR="00475315" w:rsidRPr="004E7295" w:rsidRDefault="00475315" w:rsidP="004E7295">
      <w:pPr>
        <w:pStyle w:val="a3"/>
        <w:ind w:leftChars="300" w:left="720" w:firstLineChars="0" w:firstLine="0"/>
        <w:jc w:val="both"/>
        <w:rPr>
          <w:rFonts w:ascii="標楷體" w:eastAsia="標楷體" w:hAnsi="標楷體"/>
          <w:sz w:val="22"/>
          <w:szCs w:val="22"/>
        </w:rPr>
      </w:pPr>
      <w:r w:rsidRPr="004E7295">
        <w:rPr>
          <w:rFonts w:ascii="標楷體" w:eastAsia="標楷體" w:hAnsi="標楷體"/>
          <w:sz w:val="22"/>
          <w:szCs w:val="22"/>
        </w:rPr>
        <w:t>「誦三啟經」（三啟就是三段落：初，讚歎三寶；中</w:t>
      </w:r>
      <w:r w:rsidR="004E7295" w:rsidRPr="004E7295">
        <w:rPr>
          <w:rFonts w:ascii="標楷體" w:eastAsia="標楷體" w:hAnsi="標楷體"/>
          <w:sz w:val="22"/>
          <w:szCs w:val="22"/>
        </w:rPr>
        <w:t>，誦經；末，迴向咒願），能獲得戰事的勝利；能使樹神移到別處去。</w:t>
      </w:r>
    </w:p>
  </w:footnote>
  <w:footnote w:id="166">
    <w:p w:rsidR="00475315" w:rsidRPr="00640E9B" w:rsidRDefault="00475315" w:rsidP="0057741D">
      <w:pPr>
        <w:pStyle w:val="a3"/>
        <w:ind w:left="220" w:hanging="220"/>
        <w:jc w:val="both"/>
        <w:rPr>
          <w:sz w:val="22"/>
          <w:szCs w:val="22"/>
        </w:rPr>
      </w:pPr>
      <w:r w:rsidRPr="00640E9B">
        <w:rPr>
          <w:rStyle w:val="a7"/>
          <w:sz w:val="22"/>
          <w:szCs w:val="22"/>
        </w:rPr>
        <w:footnoteRef/>
      </w:r>
      <w:r w:rsidR="004E7295">
        <w:rPr>
          <w:sz w:val="22"/>
          <w:szCs w:val="22"/>
        </w:rPr>
        <w:t xml:space="preserve"> [</w:t>
      </w:r>
      <w:r w:rsidRPr="00640E9B">
        <w:rPr>
          <w:sz w:val="22"/>
          <w:szCs w:val="22"/>
        </w:rPr>
        <w:t>原書</w:t>
      </w:r>
      <w:r w:rsidR="004270CE">
        <w:rPr>
          <w:sz w:val="22"/>
          <w:szCs w:val="22"/>
        </w:rPr>
        <w:t>p. 230</w:t>
      </w:r>
      <w:r w:rsidRPr="00640E9B">
        <w:rPr>
          <w:sz w:val="22"/>
          <w:szCs w:val="22"/>
        </w:rPr>
        <w:t>註</w:t>
      </w:r>
      <w:r w:rsidRPr="00640E9B">
        <w:rPr>
          <w:sz w:val="22"/>
          <w:szCs w:val="22"/>
        </w:rPr>
        <w:t>16</w:t>
      </w:r>
      <w:r w:rsidR="004E7295">
        <w:rPr>
          <w:sz w:val="22"/>
          <w:szCs w:val="22"/>
        </w:rPr>
        <w:t>]</w:t>
      </w:r>
      <w:r w:rsidRPr="00640E9B">
        <w:rPr>
          <w:sz w:val="22"/>
          <w:szCs w:val="22"/>
        </w:rPr>
        <w:t>《根本說一切有部毘奈耶雜事》卷</w:t>
      </w:r>
      <w:r w:rsidRPr="00640E9B">
        <w:rPr>
          <w:sz w:val="22"/>
          <w:szCs w:val="22"/>
        </w:rPr>
        <w:t>4</w:t>
      </w:r>
      <w:r w:rsidRPr="00640E9B">
        <w:rPr>
          <w:sz w:val="22"/>
          <w:szCs w:val="22"/>
        </w:rPr>
        <w:t>（大正</w:t>
      </w:r>
      <w:r w:rsidRPr="00640E9B">
        <w:rPr>
          <w:sz w:val="22"/>
          <w:szCs w:val="22"/>
        </w:rPr>
        <w:t>24</w:t>
      </w:r>
      <w:r w:rsidRPr="00640E9B">
        <w:rPr>
          <w:sz w:val="22"/>
          <w:szCs w:val="22"/>
        </w:rPr>
        <w:t>，</w:t>
      </w:r>
      <w:r w:rsidRPr="00640E9B">
        <w:rPr>
          <w:sz w:val="22"/>
          <w:szCs w:val="22"/>
        </w:rPr>
        <w:t>223b</w:t>
      </w:r>
      <w:r w:rsidRPr="00640E9B">
        <w:rPr>
          <w:sz w:val="22"/>
          <w:szCs w:val="22"/>
        </w:rPr>
        <w:t>）。</w:t>
      </w:r>
    </w:p>
  </w:footnote>
  <w:footnote w:id="167">
    <w:p w:rsidR="00475315" w:rsidRPr="00640E9B" w:rsidRDefault="00475315" w:rsidP="0057741D">
      <w:pPr>
        <w:pStyle w:val="a3"/>
        <w:ind w:left="220" w:hanging="220"/>
        <w:jc w:val="both"/>
        <w:rPr>
          <w:sz w:val="22"/>
          <w:szCs w:val="22"/>
        </w:rPr>
      </w:pPr>
      <w:r w:rsidRPr="00640E9B">
        <w:rPr>
          <w:rStyle w:val="a7"/>
          <w:sz w:val="22"/>
          <w:szCs w:val="22"/>
        </w:rPr>
        <w:footnoteRef/>
      </w:r>
      <w:r w:rsidR="004E7295">
        <w:rPr>
          <w:sz w:val="22"/>
          <w:szCs w:val="22"/>
        </w:rPr>
        <w:t xml:space="preserve"> [</w:t>
      </w:r>
      <w:r w:rsidRPr="00640E9B">
        <w:rPr>
          <w:sz w:val="22"/>
          <w:szCs w:val="22"/>
        </w:rPr>
        <w:t>原書</w:t>
      </w:r>
      <w:r w:rsidR="004270CE">
        <w:rPr>
          <w:sz w:val="22"/>
          <w:szCs w:val="22"/>
        </w:rPr>
        <w:t>p. 230</w:t>
      </w:r>
      <w:r w:rsidRPr="00640E9B">
        <w:rPr>
          <w:sz w:val="22"/>
          <w:szCs w:val="22"/>
        </w:rPr>
        <w:t>註</w:t>
      </w:r>
      <w:r w:rsidRPr="00640E9B">
        <w:rPr>
          <w:sz w:val="22"/>
          <w:szCs w:val="22"/>
        </w:rPr>
        <w:t>17</w:t>
      </w:r>
      <w:r w:rsidR="004E7295">
        <w:rPr>
          <w:sz w:val="22"/>
          <w:szCs w:val="22"/>
        </w:rPr>
        <w:t>]</w:t>
      </w:r>
      <w:r w:rsidRPr="00640E9B">
        <w:rPr>
          <w:sz w:val="22"/>
          <w:szCs w:val="22"/>
        </w:rPr>
        <w:t>《根本說一切有部毘奈耶雜事》卷</w:t>
      </w:r>
      <w:r w:rsidRPr="00640E9B">
        <w:rPr>
          <w:sz w:val="22"/>
          <w:szCs w:val="22"/>
        </w:rPr>
        <w:t>6</w:t>
      </w:r>
      <w:r w:rsidRPr="00640E9B">
        <w:rPr>
          <w:sz w:val="22"/>
          <w:szCs w:val="22"/>
        </w:rPr>
        <w:t>（大正</w:t>
      </w:r>
      <w:r w:rsidRPr="00640E9B">
        <w:rPr>
          <w:sz w:val="22"/>
          <w:szCs w:val="22"/>
        </w:rPr>
        <w:t>24</w:t>
      </w:r>
      <w:r w:rsidRPr="00640E9B">
        <w:rPr>
          <w:sz w:val="22"/>
          <w:szCs w:val="22"/>
        </w:rPr>
        <w:t>，</w:t>
      </w:r>
      <w:r w:rsidRPr="00640E9B">
        <w:rPr>
          <w:sz w:val="22"/>
          <w:szCs w:val="22"/>
        </w:rPr>
        <w:t>232c</w:t>
      </w:r>
      <w:r w:rsidRPr="00640E9B">
        <w:rPr>
          <w:sz w:val="22"/>
          <w:szCs w:val="22"/>
        </w:rPr>
        <w:t>）。</w:t>
      </w:r>
    </w:p>
  </w:footnote>
  <w:footnote w:id="168">
    <w:p w:rsidR="00475315" w:rsidRPr="00640E9B" w:rsidRDefault="00475315" w:rsidP="0057741D">
      <w:pPr>
        <w:pStyle w:val="a3"/>
        <w:ind w:left="330" w:hangingChars="150" w:hanging="330"/>
        <w:jc w:val="both"/>
        <w:rPr>
          <w:sz w:val="22"/>
          <w:szCs w:val="22"/>
        </w:rPr>
      </w:pPr>
      <w:r w:rsidRPr="00640E9B">
        <w:rPr>
          <w:rStyle w:val="a7"/>
          <w:sz w:val="22"/>
          <w:szCs w:val="22"/>
        </w:rPr>
        <w:footnoteRef/>
      </w:r>
      <w:r w:rsidR="003823CF">
        <w:rPr>
          <w:sz w:val="22"/>
          <w:szCs w:val="22"/>
        </w:rPr>
        <w:t xml:space="preserve"> [</w:t>
      </w:r>
      <w:r w:rsidRPr="00640E9B">
        <w:rPr>
          <w:sz w:val="22"/>
          <w:szCs w:val="22"/>
        </w:rPr>
        <w:t>原書</w:t>
      </w:r>
      <w:r w:rsidR="004B176E">
        <w:rPr>
          <w:sz w:val="22"/>
          <w:szCs w:val="22"/>
        </w:rPr>
        <w:t>p. 230</w:t>
      </w:r>
      <w:r w:rsidRPr="00640E9B">
        <w:rPr>
          <w:sz w:val="22"/>
          <w:szCs w:val="22"/>
        </w:rPr>
        <w:t>註</w:t>
      </w:r>
      <w:r w:rsidRPr="00640E9B">
        <w:rPr>
          <w:sz w:val="22"/>
          <w:szCs w:val="22"/>
        </w:rPr>
        <w:t>18</w:t>
      </w:r>
      <w:r w:rsidR="003823CF">
        <w:rPr>
          <w:sz w:val="22"/>
          <w:szCs w:val="22"/>
        </w:rPr>
        <w:t>]</w:t>
      </w:r>
      <w:r w:rsidRPr="00640E9B">
        <w:rPr>
          <w:sz w:val="22"/>
          <w:szCs w:val="22"/>
        </w:rPr>
        <w:t>《根本說一切有部毘奈耶雜事》卷</w:t>
      </w:r>
      <w:r w:rsidRPr="00640E9B">
        <w:rPr>
          <w:sz w:val="22"/>
          <w:szCs w:val="22"/>
        </w:rPr>
        <w:t>6</w:t>
      </w:r>
      <w:r w:rsidRPr="00640E9B">
        <w:rPr>
          <w:sz w:val="22"/>
          <w:szCs w:val="22"/>
        </w:rPr>
        <w:t>（大正</w:t>
      </w:r>
      <w:r w:rsidRPr="00640E9B">
        <w:rPr>
          <w:sz w:val="22"/>
          <w:szCs w:val="22"/>
        </w:rPr>
        <w:t>24</w:t>
      </w:r>
      <w:r w:rsidRPr="00640E9B">
        <w:rPr>
          <w:sz w:val="22"/>
          <w:szCs w:val="22"/>
        </w:rPr>
        <w:t>，</w:t>
      </w:r>
      <w:r w:rsidRPr="00640E9B">
        <w:rPr>
          <w:sz w:val="22"/>
          <w:szCs w:val="22"/>
        </w:rPr>
        <w:t>232c</w:t>
      </w:r>
      <w:r w:rsidRPr="00640E9B">
        <w:rPr>
          <w:sz w:val="22"/>
          <w:szCs w:val="22"/>
        </w:rPr>
        <w:t>）。</w:t>
      </w:r>
    </w:p>
    <w:p w:rsidR="00475315" w:rsidRPr="00640E9B" w:rsidRDefault="00475315" w:rsidP="0057741D">
      <w:pPr>
        <w:pStyle w:val="a3"/>
        <w:ind w:leftChars="87" w:left="671" w:hangingChars="210" w:hanging="462"/>
        <w:jc w:val="both"/>
        <w:rPr>
          <w:sz w:val="22"/>
          <w:szCs w:val="22"/>
        </w:rPr>
      </w:pPr>
      <w:r w:rsidRPr="00640E9B">
        <w:rPr>
          <w:sz w:val="22"/>
          <w:szCs w:val="22"/>
        </w:rPr>
        <w:t>《根本薩婆多部律攝》卷</w:t>
      </w:r>
      <w:r w:rsidRPr="00640E9B">
        <w:rPr>
          <w:sz w:val="22"/>
          <w:szCs w:val="22"/>
        </w:rPr>
        <w:t>9</w:t>
      </w:r>
      <w:r w:rsidRPr="00640E9B">
        <w:rPr>
          <w:sz w:val="22"/>
          <w:szCs w:val="22"/>
        </w:rPr>
        <w:t>（大正</w:t>
      </w:r>
      <w:r w:rsidRPr="00640E9B">
        <w:rPr>
          <w:sz w:val="22"/>
          <w:szCs w:val="22"/>
        </w:rPr>
        <w:t>24</w:t>
      </w:r>
      <w:r w:rsidRPr="00640E9B">
        <w:rPr>
          <w:sz w:val="22"/>
          <w:szCs w:val="22"/>
        </w:rPr>
        <w:t>，</w:t>
      </w:r>
      <w:r w:rsidRPr="00640E9B">
        <w:rPr>
          <w:sz w:val="22"/>
          <w:szCs w:val="22"/>
        </w:rPr>
        <w:t>575b</w:t>
      </w:r>
      <w:r w:rsidRPr="00640E9B">
        <w:rPr>
          <w:sz w:val="22"/>
          <w:szCs w:val="22"/>
        </w:rPr>
        <w:t>）。</w:t>
      </w:r>
    </w:p>
  </w:footnote>
  <w:footnote w:id="169">
    <w:p w:rsidR="00475315" w:rsidRPr="00640E9B" w:rsidRDefault="00475315" w:rsidP="003823CF">
      <w:pPr>
        <w:pStyle w:val="a3"/>
        <w:ind w:left="330" w:hangingChars="150" w:hanging="330"/>
        <w:jc w:val="both"/>
        <w:rPr>
          <w:sz w:val="22"/>
          <w:szCs w:val="22"/>
        </w:rPr>
      </w:pPr>
      <w:r w:rsidRPr="00640E9B">
        <w:rPr>
          <w:rStyle w:val="a7"/>
          <w:sz w:val="22"/>
          <w:szCs w:val="22"/>
        </w:rPr>
        <w:footnoteRef/>
      </w:r>
      <w:r w:rsidR="003823CF">
        <w:rPr>
          <w:sz w:val="22"/>
          <w:szCs w:val="22"/>
        </w:rPr>
        <w:t xml:space="preserve"> [</w:t>
      </w:r>
      <w:r w:rsidRPr="00640E9B">
        <w:rPr>
          <w:sz w:val="22"/>
          <w:szCs w:val="22"/>
        </w:rPr>
        <w:t>原書</w:t>
      </w:r>
      <w:r w:rsidR="004B176E">
        <w:rPr>
          <w:sz w:val="22"/>
          <w:szCs w:val="22"/>
        </w:rPr>
        <w:t>p. 230</w:t>
      </w:r>
      <w:r w:rsidRPr="00640E9B">
        <w:rPr>
          <w:sz w:val="22"/>
          <w:szCs w:val="22"/>
        </w:rPr>
        <w:t>註</w:t>
      </w:r>
      <w:r w:rsidRPr="00640E9B">
        <w:rPr>
          <w:sz w:val="22"/>
          <w:szCs w:val="22"/>
        </w:rPr>
        <w:t>19</w:t>
      </w:r>
      <w:r w:rsidR="003823CF">
        <w:rPr>
          <w:sz w:val="22"/>
          <w:szCs w:val="22"/>
        </w:rPr>
        <w:t>]</w:t>
      </w:r>
      <w:r w:rsidRPr="00640E9B">
        <w:rPr>
          <w:sz w:val="22"/>
          <w:szCs w:val="22"/>
        </w:rPr>
        <w:t>《彌沙塞部和醯五分律》卷</w:t>
      </w:r>
      <w:r w:rsidRPr="00640E9B">
        <w:rPr>
          <w:sz w:val="22"/>
          <w:szCs w:val="22"/>
        </w:rPr>
        <w:t>18</w:t>
      </w:r>
      <w:r w:rsidRPr="00640E9B">
        <w:rPr>
          <w:sz w:val="22"/>
          <w:szCs w:val="22"/>
        </w:rPr>
        <w:t>（大正</w:t>
      </w:r>
      <w:r w:rsidRPr="00640E9B">
        <w:rPr>
          <w:sz w:val="22"/>
          <w:szCs w:val="22"/>
        </w:rPr>
        <w:t>22</w:t>
      </w:r>
      <w:r w:rsidRPr="00640E9B">
        <w:rPr>
          <w:sz w:val="22"/>
          <w:szCs w:val="22"/>
        </w:rPr>
        <w:t>，</w:t>
      </w:r>
      <w:r w:rsidRPr="00640E9B">
        <w:rPr>
          <w:sz w:val="22"/>
          <w:szCs w:val="22"/>
        </w:rPr>
        <w:t>121b</w:t>
      </w:r>
      <w:r w:rsidRPr="00640E9B">
        <w:rPr>
          <w:sz w:val="22"/>
          <w:szCs w:val="22"/>
        </w:rPr>
        <w:t>）。《四分律》卷</w:t>
      </w:r>
      <w:r w:rsidRPr="00640E9B">
        <w:rPr>
          <w:sz w:val="22"/>
          <w:szCs w:val="22"/>
        </w:rPr>
        <w:t>35</w:t>
      </w:r>
      <w:r w:rsidRPr="00640E9B">
        <w:rPr>
          <w:sz w:val="22"/>
          <w:szCs w:val="22"/>
        </w:rPr>
        <w:t>（大正</w:t>
      </w:r>
      <w:r w:rsidRPr="00640E9B">
        <w:rPr>
          <w:sz w:val="22"/>
          <w:szCs w:val="22"/>
        </w:rPr>
        <w:t>22</w:t>
      </w:r>
      <w:r w:rsidRPr="00640E9B">
        <w:rPr>
          <w:sz w:val="22"/>
          <w:szCs w:val="22"/>
        </w:rPr>
        <w:t>，</w:t>
      </w:r>
      <w:r w:rsidRPr="00640E9B">
        <w:rPr>
          <w:sz w:val="22"/>
          <w:szCs w:val="22"/>
        </w:rPr>
        <w:t>817a</w:t>
      </w:r>
      <w:r w:rsidRPr="00640E9B">
        <w:rPr>
          <w:sz w:val="22"/>
          <w:szCs w:val="22"/>
        </w:rPr>
        <w:t>）。</w:t>
      </w:r>
    </w:p>
  </w:footnote>
  <w:footnote w:id="170">
    <w:p w:rsidR="00475315" w:rsidRPr="00640E9B" w:rsidRDefault="00475315" w:rsidP="008B2CBA">
      <w:pPr>
        <w:pStyle w:val="a3"/>
        <w:ind w:left="330" w:hangingChars="150" w:hanging="330"/>
        <w:jc w:val="both"/>
        <w:rPr>
          <w:sz w:val="22"/>
          <w:szCs w:val="22"/>
        </w:rPr>
      </w:pPr>
      <w:r w:rsidRPr="00640E9B">
        <w:rPr>
          <w:rStyle w:val="a7"/>
          <w:sz w:val="22"/>
          <w:szCs w:val="22"/>
        </w:rPr>
        <w:footnoteRef/>
      </w:r>
      <w:r w:rsidR="003823CF">
        <w:rPr>
          <w:sz w:val="22"/>
          <w:szCs w:val="22"/>
        </w:rPr>
        <w:t xml:space="preserve"> [</w:t>
      </w:r>
      <w:r w:rsidRPr="00640E9B">
        <w:rPr>
          <w:sz w:val="22"/>
          <w:szCs w:val="22"/>
        </w:rPr>
        <w:t>原書</w:t>
      </w:r>
      <w:r w:rsidR="008B2CBA">
        <w:rPr>
          <w:sz w:val="22"/>
          <w:szCs w:val="22"/>
        </w:rPr>
        <w:t>p. 231</w:t>
      </w:r>
      <w:r w:rsidRPr="00640E9B">
        <w:rPr>
          <w:sz w:val="22"/>
          <w:szCs w:val="22"/>
        </w:rPr>
        <w:t>註</w:t>
      </w:r>
      <w:r w:rsidRPr="00640E9B">
        <w:rPr>
          <w:sz w:val="22"/>
          <w:szCs w:val="22"/>
        </w:rPr>
        <w:t>20</w:t>
      </w:r>
      <w:r w:rsidR="003823CF">
        <w:rPr>
          <w:sz w:val="22"/>
          <w:szCs w:val="22"/>
        </w:rPr>
        <w:t>]</w:t>
      </w:r>
      <w:r w:rsidRPr="00640E9B">
        <w:rPr>
          <w:sz w:val="22"/>
          <w:szCs w:val="22"/>
        </w:rPr>
        <w:t>《彌沙塞部和醯五分律》卷</w:t>
      </w:r>
      <w:r w:rsidRPr="00640E9B">
        <w:rPr>
          <w:sz w:val="22"/>
          <w:szCs w:val="22"/>
        </w:rPr>
        <w:t>3</w:t>
      </w:r>
      <w:r w:rsidRPr="00640E9B">
        <w:rPr>
          <w:sz w:val="22"/>
          <w:szCs w:val="22"/>
        </w:rPr>
        <w:t>（大正</w:t>
      </w:r>
      <w:r w:rsidRPr="00640E9B">
        <w:rPr>
          <w:sz w:val="22"/>
          <w:szCs w:val="22"/>
        </w:rPr>
        <w:t>22</w:t>
      </w:r>
      <w:r w:rsidRPr="00640E9B">
        <w:rPr>
          <w:sz w:val="22"/>
          <w:szCs w:val="22"/>
        </w:rPr>
        <w:t>，</w:t>
      </w:r>
      <w:r w:rsidRPr="00640E9B">
        <w:rPr>
          <w:sz w:val="22"/>
          <w:szCs w:val="22"/>
        </w:rPr>
        <w:t>15b</w:t>
      </w:r>
      <w:r w:rsidRPr="00640E9B">
        <w:rPr>
          <w:sz w:val="22"/>
          <w:szCs w:val="22"/>
        </w:rPr>
        <w:t>）。《四分律》卷</w:t>
      </w:r>
      <w:r w:rsidRPr="00640E9B">
        <w:rPr>
          <w:sz w:val="22"/>
          <w:szCs w:val="22"/>
        </w:rPr>
        <w:t>3</w:t>
      </w:r>
      <w:r w:rsidRPr="00640E9B">
        <w:rPr>
          <w:sz w:val="22"/>
          <w:szCs w:val="22"/>
        </w:rPr>
        <w:t>（大正</w:t>
      </w:r>
      <w:r w:rsidRPr="00640E9B">
        <w:rPr>
          <w:sz w:val="22"/>
          <w:szCs w:val="22"/>
        </w:rPr>
        <w:t>22</w:t>
      </w:r>
      <w:r w:rsidRPr="00640E9B">
        <w:rPr>
          <w:sz w:val="22"/>
          <w:szCs w:val="22"/>
        </w:rPr>
        <w:t>，</w:t>
      </w:r>
      <w:r w:rsidRPr="00640E9B">
        <w:rPr>
          <w:sz w:val="22"/>
          <w:szCs w:val="22"/>
        </w:rPr>
        <w:t>587b</w:t>
      </w:r>
      <w:r w:rsidRPr="00640E9B">
        <w:rPr>
          <w:sz w:val="22"/>
          <w:szCs w:val="22"/>
        </w:rPr>
        <w:t>）。</w:t>
      </w:r>
    </w:p>
  </w:footnote>
  <w:footnote w:id="171">
    <w:p w:rsidR="00475315" w:rsidRPr="00640E9B" w:rsidRDefault="00475315" w:rsidP="0057741D">
      <w:pPr>
        <w:pStyle w:val="a3"/>
        <w:ind w:left="220" w:hanging="220"/>
        <w:jc w:val="both"/>
        <w:rPr>
          <w:sz w:val="22"/>
          <w:szCs w:val="22"/>
        </w:rPr>
      </w:pPr>
      <w:r w:rsidRPr="00640E9B">
        <w:rPr>
          <w:rStyle w:val="a7"/>
          <w:sz w:val="22"/>
          <w:szCs w:val="22"/>
        </w:rPr>
        <w:footnoteRef/>
      </w:r>
      <w:r w:rsidRPr="00640E9B">
        <w:rPr>
          <w:sz w:val="22"/>
          <w:szCs w:val="22"/>
        </w:rPr>
        <w:t xml:space="preserve"> </w:t>
      </w:r>
      <w:r w:rsidRPr="00640E9B">
        <w:rPr>
          <w:sz w:val="22"/>
          <w:szCs w:val="22"/>
        </w:rPr>
        <w:t>巴赫特（</w:t>
      </w:r>
      <w:proofErr w:type="spellStart"/>
      <w:r w:rsidRPr="00640E9B">
        <w:rPr>
          <w:sz w:val="22"/>
          <w:szCs w:val="22"/>
        </w:rPr>
        <w:t>Bharhut</w:t>
      </w:r>
      <w:proofErr w:type="spellEnd"/>
      <w:r w:rsidRPr="00640E9B">
        <w:rPr>
          <w:sz w:val="22"/>
          <w:szCs w:val="22"/>
        </w:rPr>
        <w:t>）為位於中印度阿拉哈巴（</w:t>
      </w:r>
      <w:r w:rsidRPr="00640E9B">
        <w:rPr>
          <w:sz w:val="22"/>
          <w:szCs w:val="22"/>
        </w:rPr>
        <w:t>Allahabad</w:t>
      </w:r>
      <w:r w:rsidRPr="00640E9B">
        <w:rPr>
          <w:sz w:val="22"/>
          <w:szCs w:val="22"/>
        </w:rPr>
        <w:t>）西南二百公里處之佛教遺跡。</w:t>
      </w:r>
    </w:p>
  </w:footnote>
  <w:footnote w:id="172">
    <w:p w:rsidR="00475315" w:rsidRPr="00640E9B" w:rsidRDefault="00475315" w:rsidP="001A6EFA">
      <w:pPr>
        <w:pStyle w:val="a3"/>
        <w:ind w:left="330" w:hangingChars="150" w:hanging="330"/>
        <w:jc w:val="both"/>
        <w:rPr>
          <w:sz w:val="22"/>
          <w:szCs w:val="22"/>
        </w:rPr>
      </w:pPr>
      <w:r w:rsidRPr="00640E9B">
        <w:rPr>
          <w:rStyle w:val="a7"/>
          <w:sz w:val="22"/>
          <w:szCs w:val="22"/>
        </w:rPr>
        <w:footnoteRef/>
      </w:r>
      <w:r w:rsidRPr="00640E9B">
        <w:rPr>
          <w:sz w:val="22"/>
          <w:szCs w:val="22"/>
        </w:rPr>
        <w:t xml:space="preserve"> </w:t>
      </w:r>
      <w:r w:rsidRPr="00640E9B">
        <w:rPr>
          <w:sz w:val="22"/>
          <w:szCs w:val="22"/>
        </w:rPr>
        <w:t>山琦（</w:t>
      </w:r>
      <w:proofErr w:type="spellStart"/>
      <w:r w:rsidRPr="00640E9B">
        <w:rPr>
          <w:sz w:val="22"/>
          <w:szCs w:val="22"/>
        </w:rPr>
        <w:t>Sanchi</w:t>
      </w:r>
      <w:proofErr w:type="spellEnd"/>
      <w:r w:rsidRPr="00640E9B">
        <w:rPr>
          <w:sz w:val="22"/>
          <w:szCs w:val="22"/>
        </w:rPr>
        <w:t>）梵名</w:t>
      </w:r>
      <w:proofErr w:type="spellStart"/>
      <w:r w:rsidRPr="00640E9B">
        <w:rPr>
          <w:rFonts w:eastAsia="Roman Unicode"/>
          <w:sz w:val="22"/>
          <w:szCs w:val="22"/>
        </w:rPr>
        <w:t>śānti</w:t>
      </w:r>
      <w:proofErr w:type="spellEnd"/>
      <w:r w:rsidRPr="00640E9B">
        <w:rPr>
          <w:sz w:val="22"/>
          <w:szCs w:val="22"/>
        </w:rPr>
        <w:t>。位於中印度波巴勒侯國（</w:t>
      </w:r>
      <w:r w:rsidRPr="00640E9B">
        <w:rPr>
          <w:sz w:val="22"/>
          <w:szCs w:val="22"/>
        </w:rPr>
        <w:t>Bhopal</w:t>
      </w:r>
      <w:r w:rsidRPr="00640E9B">
        <w:rPr>
          <w:sz w:val="22"/>
          <w:szCs w:val="22"/>
        </w:rPr>
        <w:t>）貝爾沙（</w:t>
      </w:r>
      <w:proofErr w:type="spellStart"/>
      <w:r w:rsidRPr="00640E9B">
        <w:rPr>
          <w:sz w:val="22"/>
          <w:szCs w:val="22"/>
        </w:rPr>
        <w:t>Belsa</w:t>
      </w:r>
      <w:proofErr w:type="spellEnd"/>
      <w:r w:rsidRPr="00640E9B">
        <w:rPr>
          <w:sz w:val="22"/>
          <w:szCs w:val="22"/>
        </w:rPr>
        <w:t>）附近丘陵地帶之佛教聖蹟，以阿育王石柱與大塔而馳名宇內。</w:t>
      </w:r>
    </w:p>
  </w:footnote>
  <w:footnote w:id="173">
    <w:p w:rsidR="00475315" w:rsidRPr="00640E9B" w:rsidRDefault="00475315" w:rsidP="0057741D">
      <w:pPr>
        <w:pStyle w:val="a3"/>
        <w:ind w:left="220" w:hanging="220"/>
        <w:jc w:val="both"/>
        <w:rPr>
          <w:sz w:val="22"/>
          <w:szCs w:val="22"/>
        </w:rPr>
      </w:pPr>
      <w:r w:rsidRPr="00640E9B">
        <w:rPr>
          <w:rStyle w:val="a7"/>
          <w:sz w:val="22"/>
          <w:szCs w:val="22"/>
        </w:rPr>
        <w:footnoteRef/>
      </w:r>
      <w:r w:rsidR="003823CF">
        <w:rPr>
          <w:sz w:val="22"/>
          <w:szCs w:val="22"/>
        </w:rPr>
        <w:t xml:space="preserve"> [</w:t>
      </w:r>
      <w:r w:rsidRPr="00640E9B">
        <w:rPr>
          <w:sz w:val="22"/>
          <w:szCs w:val="22"/>
        </w:rPr>
        <w:t>原書</w:t>
      </w:r>
      <w:r w:rsidR="008464A7">
        <w:rPr>
          <w:sz w:val="22"/>
          <w:szCs w:val="22"/>
        </w:rPr>
        <w:t>p. 231</w:t>
      </w:r>
      <w:r w:rsidRPr="00640E9B">
        <w:rPr>
          <w:sz w:val="22"/>
          <w:szCs w:val="22"/>
        </w:rPr>
        <w:t>註</w:t>
      </w:r>
      <w:r w:rsidRPr="00640E9B">
        <w:rPr>
          <w:sz w:val="22"/>
          <w:szCs w:val="22"/>
        </w:rPr>
        <w:t>21</w:t>
      </w:r>
      <w:r w:rsidR="003823CF">
        <w:rPr>
          <w:sz w:val="22"/>
          <w:szCs w:val="22"/>
        </w:rPr>
        <w:t>]</w:t>
      </w:r>
      <w:r w:rsidR="001F4746">
        <w:rPr>
          <w:sz w:val="22"/>
          <w:szCs w:val="22"/>
        </w:rPr>
        <w:t xml:space="preserve"> </w:t>
      </w:r>
      <w:r w:rsidRPr="00640E9B">
        <w:rPr>
          <w:sz w:val="22"/>
          <w:szCs w:val="22"/>
        </w:rPr>
        <w:t>靜谷正雄《初期大乘佛教之成立過程》（</w:t>
      </w:r>
      <w:r w:rsidRPr="00640E9B">
        <w:rPr>
          <w:sz w:val="22"/>
          <w:szCs w:val="22"/>
        </w:rPr>
        <w:t>18</w:t>
      </w:r>
      <w:r w:rsidR="00E725F8">
        <w:rPr>
          <w:sz w:val="22"/>
          <w:szCs w:val="22"/>
        </w:rPr>
        <w:t>–</w:t>
      </w:r>
      <w:r w:rsidRPr="00640E9B">
        <w:rPr>
          <w:sz w:val="22"/>
          <w:szCs w:val="22"/>
        </w:rPr>
        <w:t>19</w:t>
      </w:r>
      <w:r w:rsidRPr="00640E9B">
        <w:rPr>
          <w:sz w:val="22"/>
          <w:szCs w:val="22"/>
        </w:rPr>
        <w:t>）。</w:t>
      </w:r>
    </w:p>
  </w:footnote>
  <w:footnote w:id="174">
    <w:p w:rsidR="003823CF" w:rsidRDefault="00475315" w:rsidP="0057741D">
      <w:pPr>
        <w:pStyle w:val="a3"/>
        <w:ind w:left="770" w:hangingChars="350" w:hanging="770"/>
        <w:jc w:val="both"/>
        <w:rPr>
          <w:sz w:val="22"/>
          <w:szCs w:val="22"/>
        </w:rPr>
      </w:pPr>
      <w:r w:rsidRPr="00640E9B">
        <w:rPr>
          <w:rStyle w:val="a7"/>
          <w:sz w:val="22"/>
          <w:szCs w:val="22"/>
        </w:rPr>
        <w:footnoteRef/>
      </w:r>
      <w:r w:rsidR="003823CF">
        <w:rPr>
          <w:rFonts w:hint="eastAsia"/>
          <w:sz w:val="22"/>
          <w:szCs w:val="22"/>
        </w:rPr>
        <w:t xml:space="preserve"> </w:t>
      </w:r>
      <w:r w:rsidRPr="00640E9B">
        <w:rPr>
          <w:sz w:val="22"/>
          <w:szCs w:val="22"/>
        </w:rPr>
        <w:t>（</w:t>
      </w:r>
      <w:r w:rsidRPr="00640E9B">
        <w:rPr>
          <w:sz w:val="22"/>
          <w:szCs w:val="22"/>
        </w:rPr>
        <w:t>1</w:t>
      </w:r>
      <w:r w:rsidRPr="00640E9B">
        <w:rPr>
          <w:sz w:val="22"/>
          <w:szCs w:val="22"/>
        </w:rPr>
        <w:t>）印順導師《初期大乘佛教之起源與開展》</w:t>
      </w:r>
      <w:r w:rsidRPr="00640E9B">
        <w:rPr>
          <w:sz w:val="22"/>
          <w:szCs w:val="22"/>
        </w:rPr>
        <w:t>p.</w:t>
      </w:r>
      <w:r w:rsidR="007A170F">
        <w:rPr>
          <w:sz w:val="22"/>
          <w:szCs w:val="22"/>
        </w:rPr>
        <w:t xml:space="preserve"> </w:t>
      </w:r>
      <w:r w:rsidRPr="00640E9B">
        <w:rPr>
          <w:sz w:val="22"/>
          <w:szCs w:val="22"/>
        </w:rPr>
        <w:t>1275</w:t>
      </w:r>
      <w:r w:rsidRPr="00640E9B">
        <w:rPr>
          <w:sz w:val="22"/>
          <w:szCs w:val="22"/>
        </w:rPr>
        <w:t>：</w:t>
      </w:r>
    </w:p>
    <w:p w:rsidR="00475315" w:rsidRPr="003823CF" w:rsidRDefault="00475315" w:rsidP="003823CF">
      <w:pPr>
        <w:pStyle w:val="a3"/>
        <w:ind w:leftChars="300" w:left="830" w:hangingChars="50" w:hanging="110"/>
        <w:jc w:val="both"/>
        <w:rPr>
          <w:rFonts w:eastAsia="標楷體"/>
          <w:sz w:val="22"/>
          <w:szCs w:val="22"/>
        </w:rPr>
      </w:pPr>
      <w:r w:rsidRPr="003823CF">
        <w:rPr>
          <w:rFonts w:eastAsia="標楷體"/>
          <w:sz w:val="22"/>
          <w:szCs w:val="22"/>
        </w:rPr>
        <w:t>「法師」是漢譯，原語為</w:t>
      </w:r>
      <w:r w:rsidRPr="003823CF">
        <w:rPr>
          <w:rFonts w:eastAsia="標楷體"/>
          <w:sz w:val="22"/>
          <w:szCs w:val="22"/>
        </w:rPr>
        <w:t>dharma-</w:t>
      </w:r>
      <w:proofErr w:type="spellStart"/>
      <w:r w:rsidRPr="003823CF">
        <w:rPr>
          <w:rFonts w:eastAsia="標楷體"/>
          <w:sz w:val="22"/>
          <w:szCs w:val="22"/>
        </w:rPr>
        <w:t>bhāṇaka</w:t>
      </w:r>
      <w:proofErr w:type="spellEnd"/>
      <w:r w:rsidRPr="003823CF">
        <w:rPr>
          <w:rFonts w:eastAsia="標楷體"/>
          <w:sz w:val="22"/>
          <w:szCs w:val="22"/>
        </w:rPr>
        <w:t>。</w:t>
      </w:r>
      <w:proofErr w:type="spellStart"/>
      <w:r w:rsidRPr="003823CF">
        <w:rPr>
          <w:rFonts w:eastAsia="標楷體"/>
          <w:sz w:val="22"/>
          <w:szCs w:val="22"/>
        </w:rPr>
        <w:t>bhāṇaka</w:t>
      </w:r>
      <w:proofErr w:type="spellEnd"/>
      <w:r w:rsidRPr="003823CF">
        <w:rPr>
          <w:rFonts w:eastAsia="標楷體"/>
          <w:sz w:val="22"/>
          <w:szCs w:val="22"/>
        </w:rPr>
        <w:t>，律典中譯為「唄」、「唄</w:t>
      </w:r>
      <w:r w:rsidR="003A3F30" w:rsidRPr="003823CF">
        <w:rPr>
          <w:rFonts w:eastAsia="標楷體"/>
          <w:sz w:val="22"/>
          <w:szCs w:val="22"/>
          <w:lang w:val="zh-TW"/>
        </w:rPr>
        <w:t>匿</w:t>
      </w:r>
      <w:r w:rsidRPr="003823CF">
        <w:rPr>
          <w:rFonts w:eastAsia="標楷體"/>
          <w:sz w:val="22"/>
          <w:szCs w:val="22"/>
        </w:rPr>
        <w:t>」，是比丘的一類。</w:t>
      </w:r>
      <w:r w:rsidRPr="003823CF">
        <w:rPr>
          <w:rFonts w:ascii="標楷體" w:eastAsia="標楷體" w:hAnsi="標楷體"/>
          <w:sz w:val="22"/>
          <w:szCs w:val="22"/>
        </w:rPr>
        <w:t>……</w:t>
      </w:r>
      <w:r w:rsidRPr="003823CF">
        <w:rPr>
          <w:rFonts w:eastAsia="標楷體"/>
          <w:sz w:val="22"/>
          <w:szCs w:val="22"/>
        </w:rPr>
        <w:t>在部派佛教的比丘中，有「唄</w:t>
      </w:r>
      <w:r w:rsidR="003A3F30" w:rsidRPr="003823CF">
        <w:rPr>
          <w:rFonts w:eastAsia="標楷體"/>
          <w:sz w:val="22"/>
          <w:szCs w:val="22"/>
          <w:lang w:val="zh-TW"/>
        </w:rPr>
        <w:t>匿</w:t>
      </w:r>
      <w:r w:rsidRPr="003823CF">
        <w:rPr>
          <w:rFonts w:eastAsia="標楷體"/>
          <w:sz w:val="22"/>
          <w:szCs w:val="22"/>
        </w:rPr>
        <w:t>」一類，讀誦、歌頌或說法（有不許以歌詠音說法的）。唄</w:t>
      </w:r>
      <w:r w:rsidR="003A3F30" w:rsidRPr="003823CF">
        <w:rPr>
          <w:rFonts w:eastAsia="標楷體"/>
          <w:sz w:val="22"/>
          <w:szCs w:val="22"/>
          <w:lang w:val="zh-TW"/>
        </w:rPr>
        <w:t>匿</w:t>
      </w:r>
      <w:r w:rsidRPr="003823CF">
        <w:rPr>
          <w:rFonts w:eastAsia="標楷體"/>
          <w:sz w:val="22"/>
          <w:szCs w:val="22"/>
        </w:rPr>
        <w:t>比丘，在大乘法中就是「法師」</w:t>
      </w:r>
      <w:r w:rsidRPr="003823CF">
        <w:rPr>
          <w:rFonts w:eastAsia="標楷體"/>
          <w:sz w:val="22"/>
          <w:szCs w:val="22"/>
        </w:rPr>
        <w:t>──</w:t>
      </w:r>
      <w:r w:rsidRPr="003823CF">
        <w:rPr>
          <w:rFonts w:eastAsia="標楷體"/>
          <w:sz w:val="22"/>
          <w:szCs w:val="22"/>
        </w:rPr>
        <w:t>法的唄</w:t>
      </w:r>
      <w:r w:rsidR="003A3F30" w:rsidRPr="003823CF">
        <w:rPr>
          <w:rFonts w:eastAsia="標楷體"/>
          <w:sz w:val="22"/>
          <w:szCs w:val="22"/>
          <w:lang w:val="zh-TW"/>
        </w:rPr>
        <w:t>匿</w:t>
      </w:r>
      <w:r w:rsidRPr="003823CF">
        <w:rPr>
          <w:rFonts w:eastAsia="標楷體"/>
          <w:sz w:val="22"/>
          <w:szCs w:val="22"/>
        </w:rPr>
        <w:t>者，「法師」是從「唄</w:t>
      </w:r>
      <w:r w:rsidR="003A3F30" w:rsidRPr="003823CF">
        <w:rPr>
          <w:rFonts w:eastAsia="標楷體"/>
          <w:sz w:val="22"/>
          <w:szCs w:val="22"/>
          <w:lang w:val="zh-TW"/>
        </w:rPr>
        <w:t>匿</w:t>
      </w:r>
      <w:r w:rsidRPr="003823CF">
        <w:rPr>
          <w:rFonts w:eastAsia="標楷體"/>
          <w:sz w:val="22"/>
          <w:szCs w:val="22"/>
        </w:rPr>
        <w:t>比丘」演化而來的。</w:t>
      </w:r>
    </w:p>
    <w:p w:rsidR="00475315" w:rsidRPr="00640E9B" w:rsidRDefault="00475315" w:rsidP="003823CF">
      <w:pPr>
        <w:pStyle w:val="a3"/>
        <w:ind w:leftChars="134" w:left="762" w:hangingChars="200" w:hanging="440"/>
        <w:jc w:val="both"/>
        <w:rPr>
          <w:sz w:val="22"/>
          <w:szCs w:val="22"/>
        </w:rPr>
      </w:pPr>
      <w:r w:rsidRPr="00640E9B">
        <w:rPr>
          <w:sz w:val="22"/>
          <w:szCs w:val="22"/>
        </w:rPr>
        <w:t>（</w:t>
      </w:r>
      <w:r w:rsidRPr="00640E9B">
        <w:rPr>
          <w:sz w:val="22"/>
          <w:szCs w:val="22"/>
        </w:rPr>
        <w:t>2</w:t>
      </w:r>
      <w:r w:rsidRPr="00640E9B">
        <w:rPr>
          <w:sz w:val="22"/>
          <w:szCs w:val="22"/>
        </w:rPr>
        <w:t>）釋繼坤〈支讖譯經「法師」考〉《中華佛學學報》第</w:t>
      </w:r>
      <w:r w:rsidRPr="00640E9B">
        <w:rPr>
          <w:sz w:val="22"/>
          <w:szCs w:val="22"/>
        </w:rPr>
        <w:t>3</w:t>
      </w:r>
      <w:r w:rsidRPr="00640E9B">
        <w:rPr>
          <w:sz w:val="22"/>
          <w:szCs w:val="22"/>
        </w:rPr>
        <w:t>期，民國</w:t>
      </w:r>
      <w:r w:rsidRPr="00640E9B">
        <w:rPr>
          <w:sz w:val="22"/>
          <w:szCs w:val="22"/>
        </w:rPr>
        <w:t>88</w:t>
      </w:r>
      <w:r w:rsidR="00B67243">
        <w:rPr>
          <w:sz w:val="22"/>
          <w:szCs w:val="22"/>
        </w:rPr>
        <w:t>年，臺北：中華佛學研究所</w:t>
      </w:r>
      <w:r w:rsidRPr="00640E9B">
        <w:rPr>
          <w:sz w:val="22"/>
          <w:szCs w:val="22"/>
        </w:rPr>
        <w:t>（</w:t>
      </w:r>
      <w:r w:rsidRPr="00640E9B">
        <w:rPr>
          <w:sz w:val="22"/>
          <w:szCs w:val="22"/>
        </w:rPr>
        <w:t>p.</w:t>
      </w:r>
      <w:r w:rsidR="007A170F">
        <w:rPr>
          <w:sz w:val="22"/>
          <w:szCs w:val="22"/>
        </w:rPr>
        <w:t xml:space="preserve"> </w:t>
      </w:r>
      <w:r w:rsidRPr="00640E9B">
        <w:rPr>
          <w:sz w:val="22"/>
          <w:szCs w:val="22"/>
        </w:rPr>
        <w:t>53</w:t>
      </w:r>
      <w:r w:rsidRPr="00640E9B">
        <w:rPr>
          <w:sz w:val="22"/>
          <w:szCs w:val="22"/>
        </w:rPr>
        <w:t>；</w:t>
      </w:r>
      <w:r w:rsidRPr="00640E9B">
        <w:rPr>
          <w:sz w:val="22"/>
          <w:szCs w:val="22"/>
        </w:rPr>
        <w:t>p.</w:t>
      </w:r>
      <w:r w:rsidR="007A170F">
        <w:rPr>
          <w:sz w:val="22"/>
          <w:szCs w:val="22"/>
        </w:rPr>
        <w:t xml:space="preserve"> </w:t>
      </w:r>
      <w:r w:rsidRPr="00640E9B">
        <w:rPr>
          <w:sz w:val="22"/>
          <w:szCs w:val="22"/>
        </w:rPr>
        <w:t>68</w:t>
      </w:r>
      <w:r w:rsidRPr="00640E9B">
        <w:rPr>
          <w:sz w:val="22"/>
          <w:szCs w:val="22"/>
        </w:rPr>
        <w:t>）評論導師《初期大乘佛教之起源與開展》（</w:t>
      </w:r>
      <w:r w:rsidRPr="00640E9B">
        <w:rPr>
          <w:sz w:val="22"/>
          <w:szCs w:val="22"/>
        </w:rPr>
        <w:t>p.</w:t>
      </w:r>
      <w:r w:rsidR="007A170F">
        <w:rPr>
          <w:sz w:val="22"/>
          <w:szCs w:val="22"/>
        </w:rPr>
        <w:t xml:space="preserve"> </w:t>
      </w:r>
      <w:hyperlink r:id="rId1" w:anchor="nf28#nf28" w:history="1">
        <w:r w:rsidRPr="00640E9B">
          <w:rPr>
            <w:rStyle w:val="af8"/>
            <w:color w:val="auto"/>
            <w:sz w:val="22"/>
            <w:szCs w:val="22"/>
            <w:u w:val="none"/>
          </w:rPr>
          <w:t>1275</w:t>
        </w:r>
      </w:hyperlink>
      <w:r w:rsidRPr="00640E9B">
        <w:rPr>
          <w:sz w:val="22"/>
          <w:szCs w:val="22"/>
        </w:rPr>
        <w:t>）所說，直示：「</w:t>
      </w:r>
      <w:r w:rsidRPr="003823CF">
        <w:rPr>
          <w:rFonts w:eastAsia="標楷體"/>
          <w:sz w:val="22"/>
          <w:szCs w:val="22"/>
        </w:rPr>
        <w:t>針對印順的論點略作修正，即有關「『法師』</w:t>
      </w:r>
      <w:r w:rsidRPr="003823CF">
        <w:rPr>
          <w:rFonts w:eastAsia="標楷體"/>
          <w:sz w:val="22"/>
          <w:szCs w:val="22"/>
        </w:rPr>
        <w:t>“</w:t>
      </w:r>
      <w:proofErr w:type="spellStart"/>
      <w:r w:rsidRPr="003823CF">
        <w:rPr>
          <w:rFonts w:eastAsia="標楷體"/>
          <w:sz w:val="22"/>
          <w:szCs w:val="22"/>
        </w:rPr>
        <w:t>dharmabhāṇaka</w:t>
      </w:r>
      <w:proofErr w:type="spellEnd"/>
      <w:r w:rsidRPr="003823CF">
        <w:rPr>
          <w:rFonts w:eastAsia="標楷體"/>
          <w:sz w:val="22"/>
          <w:szCs w:val="22"/>
        </w:rPr>
        <w:t>”</w:t>
      </w:r>
      <w:r w:rsidRPr="003823CF">
        <w:rPr>
          <w:rFonts w:eastAsia="標楷體"/>
          <w:sz w:val="22"/>
          <w:szCs w:val="22"/>
        </w:rPr>
        <w:t>是從『唄匿者』演化而來」的說法，由於從所發現幾個「法師」的梵語詞來看，頂多只能說</w:t>
      </w:r>
      <w:r w:rsidRPr="003823CF">
        <w:rPr>
          <w:rFonts w:eastAsia="標楷體"/>
          <w:sz w:val="22"/>
          <w:szCs w:val="22"/>
        </w:rPr>
        <w:t>“</w:t>
      </w:r>
      <w:proofErr w:type="spellStart"/>
      <w:r w:rsidRPr="003823CF">
        <w:rPr>
          <w:rFonts w:eastAsia="標楷體"/>
          <w:sz w:val="22"/>
          <w:szCs w:val="22"/>
        </w:rPr>
        <w:t>dharmabhāṇaka</w:t>
      </w:r>
      <w:proofErr w:type="spellEnd"/>
      <w:r w:rsidRPr="003823CF">
        <w:rPr>
          <w:rFonts w:eastAsia="標楷體"/>
          <w:sz w:val="22"/>
          <w:szCs w:val="22"/>
        </w:rPr>
        <w:t>”</w:t>
      </w:r>
      <w:r w:rsidRPr="003823CF">
        <w:rPr>
          <w:rFonts w:eastAsia="標楷體"/>
          <w:sz w:val="22"/>
          <w:szCs w:val="22"/>
        </w:rPr>
        <w:t>與</w:t>
      </w:r>
      <w:r w:rsidRPr="003823CF">
        <w:rPr>
          <w:rFonts w:eastAsia="標楷體"/>
          <w:sz w:val="22"/>
          <w:szCs w:val="22"/>
        </w:rPr>
        <w:t>“</w:t>
      </w:r>
      <w:proofErr w:type="spellStart"/>
      <w:r w:rsidRPr="003823CF">
        <w:rPr>
          <w:rFonts w:eastAsia="標楷體"/>
          <w:sz w:val="22"/>
          <w:szCs w:val="22"/>
        </w:rPr>
        <w:t>bhāṇaka</w:t>
      </w:r>
      <w:proofErr w:type="spellEnd"/>
      <w:r w:rsidRPr="003823CF">
        <w:rPr>
          <w:rFonts w:eastAsia="標楷體"/>
          <w:sz w:val="22"/>
          <w:szCs w:val="22"/>
        </w:rPr>
        <w:t>”</w:t>
      </w:r>
      <w:r w:rsidRPr="003823CF">
        <w:rPr>
          <w:rFonts w:eastAsia="標楷體"/>
          <w:sz w:val="22"/>
          <w:szCs w:val="22"/>
        </w:rPr>
        <w:t>有關，而不能說「法師」是從「唄匿者」來的。</w:t>
      </w:r>
      <w:r w:rsidRPr="00640E9B">
        <w:rPr>
          <w:sz w:val="22"/>
          <w:szCs w:val="22"/>
        </w:rPr>
        <w:t>」</w:t>
      </w:r>
    </w:p>
  </w:footnote>
  <w:footnote w:id="175">
    <w:p w:rsidR="00475315" w:rsidRPr="00640E9B" w:rsidRDefault="00475315" w:rsidP="0057741D">
      <w:pPr>
        <w:pStyle w:val="a3"/>
        <w:ind w:left="220" w:hanging="220"/>
        <w:jc w:val="both"/>
        <w:rPr>
          <w:sz w:val="22"/>
          <w:szCs w:val="22"/>
        </w:rPr>
      </w:pPr>
      <w:r w:rsidRPr="00640E9B">
        <w:rPr>
          <w:rStyle w:val="a7"/>
          <w:sz w:val="22"/>
          <w:szCs w:val="22"/>
        </w:rPr>
        <w:footnoteRef/>
      </w:r>
      <w:r w:rsidR="008E0963">
        <w:rPr>
          <w:sz w:val="22"/>
          <w:szCs w:val="22"/>
        </w:rPr>
        <w:t xml:space="preserve"> [</w:t>
      </w:r>
      <w:r w:rsidRPr="00640E9B">
        <w:rPr>
          <w:sz w:val="22"/>
          <w:szCs w:val="22"/>
        </w:rPr>
        <w:t>原書</w:t>
      </w:r>
      <w:r w:rsidR="008464A7">
        <w:rPr>
          <w:sz w:val="22"/>
          <w:szCs w:val="22"/>
        </w:rPr>
        <w:t>p. 231</w:t>
      </w:r>
      <w:r w:rsidRPr="00640E9B">
        <w:rPr>
          <w:sz w:val="22"/>
          <w:szCs w:val="22"/>
        </w:rPr>
        <w:t>註</w:t>
      </w:r>
      <w:r w:rsidRPr="00640E9B">
        <w:rPr>
          <w:sz w:val="22"/>
          <w:szCs w:val="22"/>
        </w:rPr>
        <w:t>22</w:t>
      </w:r>
      <w:r w:rsidR="008E0963">
        <w:rPr>
          <w:sz w:val="22"/>
          <w:szCs w:val="22"/>
        </w:rPr>
        <w:t>]</w:t>
      </w:r>
      <w:r w:rsidRPr="00640E9B">
        <w:rPr>
          <w:sz w:val="22"/>
          <w:szCs w:val="22"/>
        </w:rPr>
        <w:t>《高僧傳》卷</w:t>
      </w:r>
      <w:r w:rsidRPr="00640E9B">
        <w:rPr>
          <w:sz w:val="22"/>
          <w:szCs w:val="22"/>
        </w:rPr>
        <w:t>13</w:t>
      </w:r>
      <w:r w:rsidRPr="00640E9B">
        <w:rPr>
          <w:sz w:val="22"/>
          <w:szCs w:val="22"/>
        </w:rPr>
        <w:t>（大正</w:t>
      </w:r>
      <w:r w:rsidRPr="00640E9B">
        <w:rPr>
          <w:sz w:val="22"/>
          <w:szCs w:val="22"/>
        </w:rPr>
        <w:t>50</w:t>
      </w:r>
      <w:r w:rsidRPr="00640E9B">
        <w:rPr>
          <w:sz w:val="22"/>
          <w:szCs w:val="22"/>
        </w:rPr>
        <w:t>，</w:t>
      </w:r>
      <w:r w:rsidRPr="00640E9B">
        <w:rPr>
          <w:sz w:val="22"/>
          <w:szCs w:val="22"/>
        </w:rPr>
        <w:t>415b</w:t>
      </w:r>
      <w:r w:rsidRPr="00640E9B">
        <w:rPr>
          <w:sz w:val="22"/>
          <w:szCs w:val="22"/>
        </w:rPr>
        <w:t>）。</w:t>
      </w:r>
    </w:p>
  </w:footnote>
  <w:footnote w:id="176">
    <w:p w:rsidR="00475315" w:rsidRPr="00640E9B" w:rsidRDefault="00475315" w:rsidP="0057741D">
      <w:pPr>
        <w:pStyle w:val="a3"/>
        <w:ind w:left="220" w:hanging="220"/>
        <w:jc w:val="both"/>
        <w:rPr>
          <w:sz w:val="22"/>
          <w:szCs w:val="22"/>
        </w:rPr>
      </w:pPr>
      <w:r w:rsidRPr="00640E9B">
        <w:rPr>
          <w:rStyle w:val="a7"/>
          <w:sz w:val="22"/>
          <w:szCs w:val="22"/>
        </w:rPr>
        <w:footnoteRef/>
      </w:r>
      <w:r w:rsidR="008E0963">
        <w:rPr>
          <w:sz w:val="22"/>
          <w:szCs w:val="22"/>
        </w:rPr>
        <w:t xml:space="preserve"> [</w:t>
      </w:r>
      <w:r w:rsidRPr="00640E9B">
        <w:rPr>
          <w:sz w:val="22"/>
          <w:szCs w:val="22"/>
        </w:rPr>
        <w:t>原書</w:t>
      </w:r>
      <w:r w:rsidR="008464A7">
        <w:rPr>
          <w:sz w:val="22"/>
          <w:szCs w:val="22"/>
        </w:rPr>
        <w:t>p. 231</w:t>
      </w:r>
      <w:r w:rsidRPr="00640E9B">
        <w:rPr>
          <w:sz w:val="22"/>
          <w:szCs w:val="22"/>
        </w:rPr>
        <w:t>註</w:t>
      </w:r>
      <w:r w:rsidRPr="00640E9B">
        <w:rPr>
          <w:sz w:val="22"/>
          <w:szCs w:val="22"/>
        </w:rPr>
        <w:t>23</w:t>
      </w:r>
      <w:r w:rsidR="008E0963">
        <w:rPr>
          <w:sz w:val="22"/>
          <w:szCs w:val="22"/>
        </w:rPr>
        <w:t>]</w:t>
      </w:r>
      <w:r w:rsidRPr="00640E9B">
        <w:rPr>
          <w:sz w:val="22"/>
          <w:szCs w:val="22"/>
        </w:rPr>
        <w:t>《高僧傳》卷</w:t>
      </w:r>
      <w:r w:rsidRPr="00640E9B">
        <w:rPr>
          <w:sz w:val="22"/>
          <w:szCs w:val="22"/>
        </w:rPr>
        <w:t>13</w:t>
      </w:r>
      <w:r w:rsidRPr="00640E9B">
        <w:rPr>
          <w:sz w:val="22"/>
          <w:szCs w:val="22"/>
        </w:rPr>
        <w:t>（大正</w:t>
      </w:r>
      <w:r w:rsidRPr="00640E9B">
        <w:rPr>
          <w:sz w:val="22"/>
          <w:szCs w:val="22"/>
        </w:rPr>
        <w:t>50</w:t>
      </w:r>
      <w:r w:rsidRPr="00640E9B">
        <w:rPr>
          <w:sz w:val="22"/>
          <w:szCs w:val="22"/>
        </w:rPr>
        <w:t>，</w:t>
      </w:r>
      <w:r w:rsidRPr="00640E9B">
        <w:rPr>
          <w:sz w:val="22"/>
          <w:szCs w:val="22"/>
        </w:rPr>
        <w:t>417c</w:t>
      </w:r>
      <w:r w:rsidRPr="00640E9B">
        <w:rPr>
          <w:sz w:val="22"/>
          <w:szCs w:val="22"/>
        </w:rPr>
        <w:t>）。</w:t>
      </w:r>
    </w:p>
  </w:footnote>
  <w:footnote w:id="177">
    <w:p w:rsidR="00475315" w:rsidRPr="00640E9B" w:rsidRDefault="00475315" w:rsidP="0057741D">
      <w:pPr>
        <w:pStyle w:val="a3"/>
        <w:ind w:left="220" w:hanging="220"/>
        <w:jc w:val="both"/>
        <w:rPr>
          <w:sz w:val="22"/>
          <w:szCs w:val="22"/>
        </w:rPr>
      </w:pPr>
      <w:r w:rsidRPr="00640E9B">
        <w:rPr>
          <w:rStyle w:val="a7"/>
          <w:sz w:val="22"/>
          <w:szCs w:val="22"/>
        </w:rPr>
        <w:footnoteRef/>
      </w:r>
      <w:r w:rsidR="008E0963">
        <w:rPr>
          <w:sz w:val="22"/>
          <w:szCs w:val="22"/>
        </w:rPr>
        <w:t xml:space="preserve"> [</w:t>
      </w:r>
      <w:r w:rsidRPr="00640E9B">
        <w:rPr>
          <w:sz w:val="22"/>
          <w:szCs w:val="22"/>
        </w:rPr>
        <w:t>原書</w:t>
      </w:r>
      <w:r w:rsidR="008464A7">
        <w:rPr>
          <w:sz w:val="22"/>
          <w:szCs w:val="22"/>
        </w:rPr>
        <w:t>p. 231</w:t>
      </w:r>
      <w:r w:rsidRPr="00640E9B">
        <w:rPr>
          <w:sz w:val="22"/>
          <w:szCs w:val="22"/>
        </w:rPr>
        <w:t>註</w:t>
      </w:r>
      <w:r w:rsidRPr="00640E9B">
        <w:rPr>
          <w:sz w:val="22"/>
          <w:szCs w:val="22"/>
        </w:rPr>
        <w:t>24</w:t>
      </w:r>
      <w:r w:rsidR="008E0963">
        <w:rPr>
          <w:sz w:val="22"/>
          <w:szCs w:val="22"/>
        </w:rPr>
        <w:t>]</w:t>
      </w:r>
      <w:r w:rsidRPr="00640E9B">
        <w:rPr>
          <w:sz w:val="22"/>
          <w:szCs w:val="22"/>
        </w:rPr>
        <w:t>《根本說一切有部毘奈耶雜事》卷</w:t>
      </w:r>
      <w:r w:rsidRPr="00640E9B">
        <w:rPr>
          <w:sz w:val="22"/>
          <w:szCs w:val="22"/>
        </w:rPr>
        <w:t>4</w:t>
      </w:r>
      <w:r w:rsidRPr="00640E9B">
        <w:rPr>
          <w:sz w:val="22"/>
          <w:szCs w:val="22"/>
        </w:rPr>
        <w:t>（大正</w:t>
      </w:r>
      <w:r w:rsidRPr="00640E9B">
        <w:rPr>
          <w:sz w:val="22"/>
          <w:szCs w:val="22"/>
        </w:rPr>
        <w:t>24</w:t>
      </w:r>
      <w:r w:rsidRPr="00640E9B">
        <w:rPr>
          <w:sz w:val="22"/>
          <w:szCs w:val="22"/>
        </w:rPr>
        <w:t>，</w:t>
      </w:r>
      <w:r w:rsidRPr="00640E9B">
        <w:rPr>
          <w:sz w:val="22"/>
          <w:szCs w:val="22"/>
        </w:rPr>
        <w:t>223a</w:t>
      </w:r>
      <w:r w:rsidRPr="00640E9B">
        <w:rPr>
          <w:sz w:val="22"/>
          <w:szCs w:val="22"/>
        </w:rPr>
        <w:t>）。</w:t>
      </w:r>
    </w:p>
  </w:footnote>
  <w:footnote w:id="178">
    <w:p w:rsidR="00475315" w:rsidRPr="00640E9B" w:rsidRDefault="00475315" w:rsidP="0057741D">
      <w:pPr>
        <w:pStyle w:val="a3"/>
        <w:ind w:left="220" w:hanging="220"/>
        <w:jc w:val="both"/>
        <w:rPr>
          <w:sz w:val="22"/>
          <w:szCs w:val="22"/>
        </w:rPr>
      </w:pPr>
      <w:r w:rsidRPr="00640E9B">
        <w:rPr>
          <w:rStyle w:val="a7"/>
          <w:sz w:val="22"/>
          <w:szCs w:val="22"/>
        </w:rPr>
        <w:footnoteRef/>
      </w:r>
      <w:r w:rsidR="008E0963">
        <w:rPr>
          <w:sz w:val="22"/>
          <w:szCs w:val="22"/>
        </w:rPr>
        <w:t xml:space="preserve"> [</w:t>
      </w:r>
      <w:r w:rsidRPr="00640E9B">
        <w:rPr>
          <w:sz w:val="22"/>
          <w:szCs w:val="22"/>
        </w:rPr>
        <w:t>原書</w:t>
      </w:r>
      <w:r w:rsidR="008464A7">
        <w:rPr>
          <w:sz w:val="22"/>
          <w:szCs w:val="22"/>
        </w:rPr>
        <w:t>p. 231</w:t>
      </w:r>
      <w:r w:rsidRPr="00640E9B">
        <w:rPr>
          <w:sz w:val="22"/>
          <w:szCs w:val="22"/>
        </w:rPr>
        <w:t>註</w:t>
      </w:r>
      <w:r w:rsidRPr="00640E9B">
        <w:rPr>
          <w:sz w:val="22"/>
          <w:szCs w:val="22"/>
        </w:rPr>
        <w:t>25</w:t>
      </w:r>
      <w:r w:rsidR="008E0963">
        <w:rPr>
          <w:sz w:val="22"/>
          <w:szCs w:val="22"/>
        </w:rPr>
        <w:t>]</w:t>
      </w:r>
      <w:r w:rsidRPr="00640E9B">
        <w:rPr>
          <w:sz w:val="22"/>
          <w:szCs w:val="22"/>
        </w:rPr>
        <w:t>《根本薩婆多部律攝》卷</w:t>
      </w:r>
      <w:r w:rsidRPr="00640E9B">
        <w:rPr>
          <w:sz w:val="22"/>
          <w:szCs w:val="22"/>
        </w:rPr>
        <w:t>9</w:t>
      </w:r>
      <w:r w:rsidRPr="00640E9B">
        <w:rPr>
          <w:sz w:val="22"/>
          <w:szCs w:val="22"/>
        </w:rPr>
        <w:t>（大正</w:t>
      </w:r>
      <w:r w:rsidRPr="00640E9B">
        <w:rPr>
          <w:sz w:val="22"/>
          <w:szCs w:val="22"/>
        </w:rPr>
        <w:t>24</w:t>
      </w:r>
      <w:r w:rsidRPr="00640E9B">
        <w:rPr>
          <w:sz w:val="22"/>
          <w:szCs w:val="22"/>
        </w:rPr>
        <w:t>，</w:t>
      </w:r>
      <w:r w:rsidRPr="00640E9B">
        <w:rPr>
          <w:sz w:val="22"/>
          <w:szCs w:val="22"/>
        </w:rPr>
        <w:t>575b</w:t>
      </w:r>
      <w:r w:rsidRPr="00640E9B">
        <w:rPr>
          <w:sz w:val="22"/>
          <w:szCs w:val="22"/>
        </w:rPr>
        <w:t>）。</w:t>
      </w:r>
    </w:p>
  </w:footnote>
  <w:footnote w:id="179">
    <w:p w:rsidR="008E0963" w:rsidRDefault="00475315" w:rsidP="0057741D">
      <w:pPr>
        <w:pStyle w:val="a3"/>
        <w:ind w:left="330" w:hangingChars="150" w:hanging="330"/>
        <w:jc w:val="both"/>
        <w:rPr>
          <w:sz w:val="22"/>
          <w:szCs w:val="22"/>
        </w:rPr>
      </w:pPr>
      <w:r w:rsidRPr="00640E9B">
        <w:rPr>
          <w:rStyle w:val="a7"/>
          <w:sz w:val="22"/>
          <w:szCs w:val="22"/>
        </w:rPr>
        <w:footnoteRef/>
      </w:r>
      <w:r w:rsidRPr="00640E9B">
        <w:rPr>
          <w:sz w:val="22"/>
          <w:szCs w:val="22"/>
        </w:rPr>
        <w:t xml:space="preserve"> </w:t>
      </w:r>
      <w:r w:rsidRPr="00640E9B">
        <w:rPr>
          <w:sz w:val="22"/>
          <w:szCs w:val="22"/>
        </w:rPr>
        <w:t>印順導師《初期大乘佛教之起源與開展》，</w:t>
      </w:r>
      <w:r w:rsidRPr="00640E9B">
        <w:rPr>
          <w:sz w:val="22"/>
          <w:szCs w:val="22"/>
        </w:rPr>
        <w:t>p.</w:t>
      </w:r>
      <w:r w:rsidR="007A170F">
        <w:rPr>
          <w:sz w:val="22"/>
          <w:szCs w:val="22"/>
        </w:rPr>
        <w:t xml:space="preserve"> </w:t>
      </w:r>
      <w:r w:rsidRPr="00640E9B">
        <w:rPr>
          <w:sz w:val="22"/>
          <w:szCs w:val="22"/>
        </w:rPr>
        <w:t>1275</w:t>
      </w:r>
      <w:r w:rsidRPr="00640E9B">
        <w:rPr>
          <w:sz w:val="22"/>
          <w:szCs w:val="22"/>
        </w:rPr>
        <w:t>：</w:t>
      </w:r>
    </w:p>
    <w:p w:rsidR="00475315" w:rsidRPr="008E0963" w:rsidRDefault="00475315" w:rsidP="008E0963">
      <w:pPr>
        <w:pStyle w:val="a3"/>
        <w:ind w:leftChars="150" w:left="360" w:firstLineChars="0" w:firstLine="0"/>
        <w:jc w:val="both"/>
        <w:rPr>
          <w:rFonts w:ascii="標楷體" w:eastAsia="標楷體" w:hAnsi="標楷體"/>
          <w:sz w:val="22"/>
          <w:szCs w:val="22"/>
        </w:rPr>
      </w:pPr>
      <w:r w:rsidRPr="008E0963">
        <w:rPr>
          <w:rFonts w:ascii="標楷體" w:eastAsia="標楷體" w:hAnsi="標楷體"/>
          <w:sz w:val="22"/>
          <w:szCs w:val="22"/>
        </w:rPr>
        <w:t>「唄</w:t>
      </w:r>
      <w:r w:rsidR="00921E38" w:rsidRPr="008E0963">
        <w:rPr>
          <w:rFonts w:ascii="標楷體" w:eastAsia="標楷體" w:hAnsi="標楷體"/>
          <w:sz w:val="22"/>
          <w:szCs w:val="22"/>
          <w:lang w:val="zh-TW"/>
        </w:rPr>
        <w:t>匿</w:t>
      </w:r>
      <w:r w:rsidRPr="008E0963">
        <w:rPr>
          <w:rFonts w:ascii="標楷體" w:eastAsia="標楷體" w:hAnsi="標楷體"/>
          <w:sz w:val="22"/>
          <w:szCs w:val="22"/>
        </w:rPr>
        <w:t>」是與音聲有關的，傳到中國來，分化為讀誦經典的「轉讀」，歌讚三寶的「梵唄」，宣說佛法的「唱導」。讀誦，歌頌，（唱導）說法，都是「唄</w:t>
      </w:r>
      <w:r w:rsidR="00921E38" w:rsidRPr="008E0963">
        <w:rPr>
          <w:rFonts w:ascii="標楷體" w:eastAsia="標楷體" w:hAnsi="標楷體"/>
          <w:sz w:val="22"/>
          <w:szCs w:val="22"/>
          <w:lang w:val="zh-TW"/>
        </w:rPr>
        <w:t>匿</w:t>
      </w:r>
      <w:r w:rsidR="008E0963" w:rsidRPr="008E0963">
        <w:rPr>
          <w:rFonts w:ascii="標楷體" w:eastAsia="標楷體" w:hAnsi="標楷體"/>
          <w:sz w:val="22"/>
          <w:szCs w:val="22"/>
        </w:rPr>
        <w:t>」。</w:t>
      </w:r>
    </w:p>
  </w:footnote>
  <w:footnote w:id="180">
    <w:p w:rsidR="00475315" w:rsidRPr="00640E9B" w:rsidRDefault="00475315" w:rsidP="0057741D">
      <w:pPr>
        <w:pStyle w:val="a3"/>
        <w:ind w:left="220" w:hanging="220"/>
        <w:jc w:val="both"/>
        <w:rPr>
          <w:sz w:val="22"/>
          <w:szCs w:val="22"/>
        </w:rPr>
      </w:pPr>
      <w:r w:rsidRPr="00640E9B">
        <w:rPr>
          <w:rStyle w:val="a7"/>
          <w:sz w:val="22"/>
          <w:szCs w:val="22"/>
        </w:rPr>
        <w:footnoteRef/>
      </w:r>
      <w:r w:rsidR="008E0963">
        <w:rPr>
          <w:rFonts w:hint="eastAsia"/>
          <w:sz w:val="22"/>
          <w:szCs w:val="22"/>
        </w:rPr>
        <w:t xml:space="preserve"> </w:t>
      </w:r>
      <w:r w:rsidRPr="00640E9B">
        <w:rPr>
          <w:sz w:val="22"/>
          <w:szCs w:val="22"/>
        </w:rPr>
        <w:t>（</w:t>
      </w:r>
      <w:r w:rsidRPr="00640E9B">
        <w:rPr>
          <w:sz w:val="22"/>
          <w:szCs w:val="22"/>
        </w:rPr>
        <w:t>1</w:t>
      </w:r>
      <w:r w:rsidRPr="00640E9B">
        <w:rPr>
          <w:sz w:val="22"/>
          <w:szCs w:val="22"/>
        </w:rPr>
        <w:t>）《宋高僧傳》卷</w:t>
      </w:r>
      <w:r w:rsidRPr="00640E9B">
        <w:rPr>
          <w:sz w:val="22"/>
          <w:szCs w:val="22"/>
        </w:rPr>
        <w:t>7(</w:t>
      </w:r>
      <w:r w:rsidRPr="00640E9B">
        <w:rPr>
          <w:sz w:val="22"/>
          <w:szCs w:val="22"/>
        </w:rPr>
        <w:t>大正</w:t>
      </w:r>
      <w:r w:rsidRPr="00640E9B">
        <w:rPr>
          <w:sz w:val="22"/>
          <w:szCs w:val="22"/>
        </w:rPr>
        <w:t>50</w:t>
      </w:r>
      <w:r w:rsidRPr="00640E9B">
        <w:rPr>
          <w:sz w:val="22"/>
          <w:szCs w:val="22"/>
        </w:rPr>
        <w:t>，</w:t>
      </w:r>
      <w:r w:rsidRPr="00640E9B">
        <w:rPr>
          <w:sz w:val="22"/>
          <w:szCs w:val="22"/>
        </w:rPr>
        <w:t>746b24</w:t>
      </w:r>
      <w:r w:rsidR="00E725F8">
        <w:rPr>
          <w:sz w:val="22"/>
          <w:szCs w:val="22"/>
        </w:rPr>
        <w:t>–</w:t>
      </w:r>
      <w:r w:rsidRPr="00640E9B">
        <w:rPr>
          <w:sz w:val="22"/>
          <w:szCs w:val="22"/>
        </w:rPr>
        <w:t>25)</w:t>
      </w:r>
      <w:r w:rsidRPr="00640E9B">
        <w:rPr>
          <w:sz w:val="22"/>
          <w:szCs w:val="22"/>
        </w:rPr>
        <w:t>：「</w:t>
      </w:r>
      <w:r w:rsidRPr="00640E9B">
        <w:rPr>
          <w:rFonts w:eastAsia="標楷體"/>
          <w:sz w:val="22"/>
          <w:szCs w:val="22"/>
        </w:rPr>
        <w:t>聲清口捷讚揚梵唄，表白導宣。</w:t>
      </w:r>
      <w:r w:rsidRPr="00640E9B">
        <w:rPr>
          <w:sz w:val="22"/>
          <w:szCs w:val="22"/>
        </w:rPr>
        <w:t>」</w:t>
      </w:r>
    </w:p>
    <w:p w:rsidR="00475315" w:rsidRPr="00640E9B" w:rsidRDefault="00475315" w:rsidP="00D67038">
      <w:pPr>
        <w:pStyle w:val="a3"/>
        <w:ind w:leftChars="129" w:left="691" w:hangingChars="173" w:hanging="381"/>
        <w:jc w:val="both"/>
        <w:rPr>
          <w:sz w:val="22"/>
          <w:szCs w:val="22"/>
        </w:rPr>
      </w:pPr>
      <w:r w:rsidRPr="00640E9B">
        <w:rPr>
          <w:sz w:val="22"/>
          <w:szCs w:val="22"/>
        </w:rPr>
        <w:t>（</w:t>
      </w:r>
      <w:r w:rsidRPr="00640E9B">
        <w:rPr>
          <w:sz w:val="22"/>
          <w:szCs w:val="22"/>
        </w:rPr>
        <w:t>2</w:t>
      </w:r>
      <w:r w:rsidRPr="00640E9B">
        <w:rPr>
          <w:sz w:val="22"/>
          <w:szCs w:val="22"/>
        </w:rPr>
        <w:t>）《釋氏要覽》卷</w:t>
      </w:r>
      <w:r w:rsidRPr="00640E9B">
        <w:rPr>
          <w:sz w:val="22"/>
          <w:szCs w:val="22"/>
        </w:rPr>
        <w:t>1(</w:t>
      </w:r>
      <w:r w:rsidRPr="00640E9B">
        <w:rPr>
          <w:sz w:val="22"/>
          <w:szCs w:val="22"/>
        </w:rPr>
        <w:t>大正</w:t>
      </w:r>
      <w:r w:rsidRPr="00640E9B">
        <w:rPr>
          <w:sz w:val="22"/>
          <w:szCs w:val="22"/>
        </w:rPr>
        <w:t>54</w:t>
      </w:r>
      <w:r w:rsidRPr="00640E9B">
        <w:rPr>
          <w:sz w:val="22"/>
          <w:szCs w:val="22"/>
        </w:rPr>
        <w:t>，</w:t>
      </w:r>
      <w:r w:rsidRPr="00640E9B">
        <w:rPr>
          <w:sz w:val="22"/>
          <w:szCs w:val="22"/>
        </w:rPr>
        <w:t>276b2</w:t>
      </w:r>
      <w:r w:rsidR="00E725F8">
        <w:rPr>
          <w:sz w:val="22"/>
          <w:szCs w:val="22"/>
        </w:rPr>
        <w:t>–</w:t>
      </w:r>
      <w:r w:rsidRPr="00640E9B">
        <w:rPr>
          <w:sz w:val="22"/>
          <w:szCs w:val="22"/>
        </w:rPr>
        <w:t>5)</w:t>
      </w:r>
      <w:r w:rsidRPr="00640E9B">
        <w:rPr>
          <w:sz w:val="22"/>
          <w:szCs w:val="22"/>
        </w:rPr>
        <w:t>：「</w:t>
      </w:r>
      <w:r w:rsidRPr="00640E9B">
        <w:rPr>
          <w:rFonts w:eastAsia="標楷體"/>
          <w:sz w:val="22"/>
          <w:szCs w:val="22"/>
        </w:rPr>
        <w:t>僧史略云：亦曰唱導也。始則西域上座凡赴請，呪願以悅檀越之心。舍利弗多辯才，曾作上座，讚導頗佳，白衣大歡喜。此為表白之推輪也。</w:t>
      </w:r>
      <w:r w:rsidRPr="00640E9B">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315" w:rsidRPr="0046570A" w:rsidRDefault="0040350C" w:rsidP="0046570A">
    <w:pPr>
      <w:pStyle w:val="a8"/>
      <w:rPr>
        <w:sz w:val="20"/>
      </w:rPr>
    </w:pPr>
    <w:r>
      <w:rPr>
        <w:rFonts w:cs="新細明體" w:hint="eastAsia"/>
        <w:sz w:val="20"/>
      </w:rPr>
      <w:t>《初期大乘》第四章</w:t>
    </w:r>
    <w:r>
      <w:rPr>
        <w:rFonts w:cs="新細明體" w:hint="eastAsia"/>
        <w:sz w:val="20"/>
      </w:rPr>
      <w:t xml:space="preserve"> </w:t>
    </w:r>
    <w:r w:rsidR="00475315" w:rsidRPr="0046570A">
      <w:rPr>
        <w:rFonts w:cs="新細明體" w:hint="eastAsia"/>
        <w:sz w:val="20"/>
      </w:rPr>
      <w:t>第二節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315" w:rsidRPr="0046570A" w:rsidRDefault="0040350C" w:rsidP="003D401D">
    <w:pPr>
      <w:pStyle w:val="a8"/>
      <w:wordWrap w:val="0"/>
      <w:jc w:val="right"/>
      <w:rPr>
        <w:sz w:val="20"/>
      </w:rPr>
    </w:pPr>
    <w:r>
      <w:rPr>
        <w:rFonts w:cs="新細明體" w:hint="eastAsia"/>
        <w:sz w:val="20"/>
      </w:rPr>
      <w:t>《初期大乘》第四章</w:t>
    </w:r>
    <w:r>
      <w:rPr>
        <w:rFonts w:cs="新細明體" w:hint="eastAsia"/>
        <w:sz w:val="20"/>
      </w:rPr>
      <w:t xml:space="preserve"> </w:t>
    </w:r>
    <w:r w:rsidR="00475315" w:rsidRPr="0046570A">
      <w:rPr>
        <w:rFonts w:cs="新細明體" w:hint="eastAsia"/>
        <w:sz w:val="20"/>
      </w:rPr>
      <w:t>第二節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6762804"/>
    <w:lvl w:ilvl="0">
      <w:start w:val="1"/>
      <w:numFmt w:val="decimal"/>
      <w:lvlText w:val="%1."/>
      <w:lvlJc w:val="left"/>
      <w:pPr>
        <w:tabs>
          <w:tab w:val="num" w:pos="2281"/>
        </w:tabs>
        <w:ind w:left="2281" w:hanging="360"/>
      </w:pPr>
    </w:lvl>
  </w:abstractNum>
  <w:abstractNum w:abstractNumId="1">
    <w:nsid w:val="FFFFFF7D"/>
    <w:multiLevelType w:val="singleLevel"/>
    <w:tmpl w:val="68761102"/>
    <w:lvl w:ilvl="0">
      <w:start w:val="1"/>
      <w:numFmt w:val="decimal"/>
      <w:lvlText w:val="%1."/>
      <w:lvlJc w:val="left"/>
      <w:pPr>
        <w:tabs>
          <w:tab w:val="num" w:pos="1801"/>
        </w:tabs>
        <w:ind w:left="1801" w:hanging="360"/>
      </w:pPr>
    </w:lvl>
  </w:abstractNum>
  <w:abstractNum w:abstractNumId="2">
    <w:nsid w:val="FFFFFF7E"/>
    <w:multiLevelType w:val="singleLevel"/>
    <w:tmpl w:val="929AA654"/>
    <w:lvl w:ilvl="0">
      <w:start w:val="1"/>
      <w:numFmt w:val="decimal"/>
      <w:lvlText w:val="%1."/>
      <w:lvlJc w:val="left"/>
      <w:pPr>
        <w:tabs>
          <w:tab w:val="num" w:pos="1321"/>
        </w:tabs>
        <w:ind w:left="1321" w:hanging="360"/>
      </w:pPr>
    </w:lvl>
  </w:abstractNum>
  <w:abstractNum w:abstractNumId="3">
    <w:nsid w:val="FFFFFF7F"/>
    <w:multiLevelType w:val="singleLevel"/>
    <w:tmpl w:val="10365678"/>
    <w:lvl w:ilvl="0">
      <w:start w:val="1"/>
      <w:numFmt w:val="decimal"/>
      <w:lvlText w:val="%1."/>
      <w:lvlJc w:val="left"/>
      <w:pPr>
        <w:tabs>
          <w:tab w:val="num" w:pos="841"/>
        </w:tabs>
        <w:ind w:left="841" w:hanging="360"/>
      </w:pPr>
    </w:lvl>
  </w:abstractNum>
  <w:abstractNum w:abstractNumId="4">
    <w:nsid w:val="FFFFFF80"/>
    <w:multiLevelType w:val="singleLevel"/>
    <w:tmpl w:val="8FD67AA6"/>
    <w:lvl w:ilvl="0">
      <w:start w:val="1"/>
      <w:numFmt w:val="bullet"/>
      <w:lvlText w:val=""/>
      <w:lvlJc w:val="left"/>
      <w:pPr>
        <w:tabs>
          <w:tab w:val="num" w:pos="2281"/>
        </w:tabs>
        <w:ind w:left="2281" w:hanging="360"/>
      </w:pPr>
      <w:rPr>
        <w:rFonts w:ascii="Wingdings" w:hAnsi="Wingdings" w:hint="default"/>
      </w:rPr>
    </w:lvl>
  </w:abstractNum>
  <w:abstractNum w:abstractNumId="5">
    <w:nsid w:val="FFFFFF81"/>
    <w:multiLevelType w:val="singleLevel"/>
    <w:tmpl w:val="A9BAD1A0"/>
    <w:lvl w:ilvl="0">
      <w:start w:val="1"/>
      <w:numFmt w:val="bullet"/>
      <w:lvlText w:val=""/>
      <w:lvlJc w:val="left"/>
      <w:pPr>
        <w:tabs>
          <w:tab w:val="num" w:pos="1801"/>
        </w:tabs>
        <w:ind w:left="1801" w:hanging="360"/>
      </w:pPr>
      <w:rPr>
        <w:rFonts w:ascii="Wingdings" w:hAnsi="Wingdings" w:hint="default"/>
      </w:rPr>
    </w:lvl>
  </w:abstractNum>
  <w:abstractNum w:abstractNumId="6">
    <w:nsid w:val="FFFFFF82"/>
    <w:multiLevelType w:val="singleLevel"/>
    <w:tmpl w:val="F2E26E1C"/>
    <w:lvl w:ilvl="0">
      <w:start w:val="1"/>
      <w:numFmt w:val="bullet"/>
      <w:lvlText w:val=""/>
      <w:lvlJc w:val="left"/>
      <w:pPr>
        <w:tabs>
          <w:tab w:val="num" w:pos="1321"/>
        </w:tabs>
        <w:ind w:left="1321" w:hanging="360"/>
      </w:pPr>
      <w:rPr>
        <w:rFonts w:ascii="Wingdings" w:hAnsi="Wingdings" w:hint="default"/>
      </w:rPr>
    </w:lvl>
  </w:abstractNum>
  <w:abstractNum w:abstractNumId="7">
    <w:nsid w:val="FFFFFF83"/>
    <w:multiLevelType w:val="singleLevel"/>
    <w:tmpl w:val="680E787E"/>
    <w:lvl w:ilvl="0">
      <w:start w:val="1"/>
      <w:numFmt w:val="bullet"/>
      <w:lvlText w:val=""/>
      <w:lvlJc w:val="left"/>
      <w:pPr>
        <w:tabs>
          <w:tab w:val="num" w:pos="841"/>
        </w:tabs>
        <w:ind w:left="841" w:hanging="360"/>
      </w:pPr>
      <w:rPr>
        <w:rFonts w:ascii="Wingdings" w:hAnsi="Wingdings" w:hint="default"/>
      </w:rPr>
    </w:lvl>
  </w:abstractNum>
  <w:abstractNum w:abstractNumId="8">
    <w:nsid w:val="FFFFFF88"/>
    <w:multiLevelType w:val="singleLevel"/>
    <w:tmpl w:val="441418C8"/>
    <w:lvl w:ilvl="0">
      <w:start w:val="1"/>
      <w:numFmt w:val="decimal"/>
      <w:lvlText w:val="%1."/>
      <w:lvlJc w:val="left"/>
      <w:pPr>
        <w:tabs>
          <w:tab w:val="num" w:pos="361"/>
        </w:tabs>
        <w:ind w:left="361" w:hanging="360"/>
      </w:pPr>
    </w:lvl>
  </w:abstractNum>
  <w:abstractNum w:abstractNumId="9">
    <w:nsid w:val="FFFFFF89"/>
    <w:multiLevelType w:val="singleLevel"/>
    <w:tmpl w:val="A39874EE"/>
    <w:lvl w:ilvl="0">
      <w:start w:val="1"/>
      <w:numFmt w:val="bullet"/>
      <w:lvlText w:val=""/>
      <w:lvlJc w:val="left"/>
      <w:pPr>
        <w:tabs>
          <w:tab w:val="num" w:pos="361"/>
        </w:tabs>
        <w:ind w:left="361" w:hanging="360"/>
      </w:pPr>
      <w:rPr>
        <w:rFonts w:ascii="Wingdings" w:hAnsi="Wingdings" w:hint="default"/>
      </w:rPr>
    </w:lvl>
  </w:abstractNum>
  <w:abstractNum w:abstractNumId="10">
    <w:nsid w:val="2E9D69A8"/>
    <w:multiLevelType w:val="hybridMultilevel"/>
    <w:tmpl w:val="0A2A2E6A"/>
    <w:lvl w:ilvl="0" w:tplc="78002D1C">
      <w:start w:val="1"/>
      <w:numFmt w:val="decimalFullWidth"/>
      <w:lvlText w:val="（%1）"/>
      <w:lvlJc w:val="left"/>
      <w:pPr>
        <w:ind w:left="840" w:hanging="720"/>
      </w:pPr>
      <w:rPr>
        <w:rFonts w:ascii="Times New Roman" w:eastAsia="新細明體" w:hAnsi="Times New Roman"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1">
    <w:nsid w:val="37091659"/>
    <w:multiLevelType w:val="hybridMultilevel"/>
    <w:tmpl w:val="23340006"/>
    <w:lvl w:ilvl="0" w:tplc="6B9A8FEE">
      <w:start w:val="1"/>
      <w:numFmt w:val="taiwaneseCountingThousand"/>
      <w:lvlText w:val="%1、"/>
      <w:lvlJc w:val="left"/>
      <w:pPr>
        <w:ind w:left="444" w:hanging="444"/>
      </w:pPr>
      <w:rPr>
        <w:rFonts w:eastAsia="標楷體"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6910657B"/>
    <w:multiLevelType w:val="hybridMultilevel"/>
    <w:tmpl w:val="5A76DADC"/>
    <w:lvl w:ilvl="0" w:tplc="5700F6CA">
      <w:start w:val="1"/>
      <w:numFmt w:val="decimal"/>
      <w:lvlText w:val="（%1）"/>
      <w:lvlJc w:val="left"/>
      <w:pPr>
        <w:ind w:left="1146" w:hanging="720"/>
      </w:pPr>
      <w:rPr>
        <w:rFonts w:ascii="SimSun" w:eastAsia="Times New Roman" w:hAnsi="SimSun" w:hint="eastAsia"/>
      </w:r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defaultTabStop w:val="480"/>
  <w:doNotHyphenateCaps/>
  <w:evenAndOddHeader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57B"/>
    <w:rsid w:val="00000955"/>
    <w:rsid w:val="0000500A"/>
    <w:rsid w:val="00006AD5"/>
    <w:rsid w:val="0000735D"/>
    <w:rsid w:val="000114A1"/>
    <w:rsid w:val="00012837"/>
    <w:rsid w:val="000214B7"/>
    <w:rsid w:val="00027CFF"/>
    <w:rsid w:val="00033385"/>
    <w:rsid w:val="000404A8"/>
    <w:rsid w:val="00041B05"/>
    <w:rsid w:val="00041CF2"/>
    <w:rsid w:val="00044420"/>
    <w:rsid w:val="00053F99"/>
    <w:rsid w:val="00056BDA"/>
    <w:rsid w:val="00061EAB"/>
    <w:rsid w:val="00062B40"/>
    <w:rsid w:val="000633DF"/>
    <w:rsid w:val="0008170B"/>
    <w:rsid w:val="00081819"/>
    <w:rsid w:val="00084EEB"/>
    <w:rsid w:val="00085E76"/>
    <w:rsid w:val="0008707E"/>
    <w:rsid w:val="000907A2"/>
    <w:rsid w:val="00092BAC"/>
    <w:rsid w:val="00094EED"/>
    <w:rsid w:val="00097E36"/>
    <w:rsid w:val="000A3183"/>
    <w:rsid w:val="000A7C40"/>
    <w:rsid w:val="000B0817"/>
    <w:rsid w:val="000C0C18"/>
    <w:rsid w:val="000C6C03"/>
    <w:rsid w:val="000C6DDA"/>
    <w:rsid w:val="000D69E9"/>
    <w:rsid w:val="000E434A"/>
    <w:rsid w:val="000E458A"/>
    <w:rsid w:val="000E64ED"/>
    <w:rsid w:val="000F0E8C"/>
    <w:rsid w:val="000F5578"/>
    <w:rsid w:val="000F6CD0"/>
    <w:rsid w:val="000F782C"/>
    <w:rsid w:val="000F78F2"/>
    <w:rsid w:val="00101742"/>
    <w:rsid w:val="00122CE9"/>
    <w:rsid w:val="00130BE8"/>
    <w:rsid w:val="001353B4"/>
    <w:rsid w:val="001354EA"/>
    <w:rsid w:val="00136B47"/>
    <w:rsid w:val="00137D85"/>
    <w:rsid w:val="00141E2D"/>
    <w:rsid w:val="00144291"/>
    <w:rsid w:val="00145D7D"/>
    <w:rsid w:val="00165F46"/>
    <w:rsid w:val="0017104C"/>
    <w:rsid w:val="00171C78"/>
    <w:rsid w:val="001732E4"/>
    <w:rsid w:val="0017559F"/>
    <w:rsid w:val="00177E7B"/>
    <w:rsid w:val="00187DA1"/>
    <w:rsid w:val="00196C16"/>
    <w:rsid w:val="001970F4"/>
    <w:rsid w:val="001A6EFA"/>
    <w:rsid w:val="001B0A1E"/>
    <w:rsid w:val="001B2F23"/>
    <w:rsid w:val="001C2D01"/>
    <w:rsid w:val="001C62E4"/>
    <w:rsid w:val="001D69C1"/>
    <w:rsid w:val="001E33D5"/>
    <w:rsid w:val="001E3A1D"/>
    <w:rsid w:val="001E580A"/>
    <w:rsid w:val="001F1658"/>
    <w:rsid w:val="001F4746"/>
    <w:rsid w:val="001F4F02"/>
    <w:rsid w:val="001F5F56"/>
    <w:rsid w:val="00200F7A"/>
    <w:rsid w:val="0020122C"/>
    <w:rsid w:val="00205DFC"/>
    <w:rsid w:val="00213B1B"/>
    <w:rsid w:val="00213E34"/>
    <w:rsid w:val="00224F67"/>
    <w:rsid w:val="00230047"/>
    <w:rsid w:val="002336F5"/>
    <w:rsid w:val="00237B11"/>
    <w:rsid w:val="00237C33"/>
    <w:rsid w:val="0024017F"/>
    <w:rsid w:val="00241937"/>
    <w:rsid w:val="00250944"/>
    <w:rsid w:val="00251D8D"/>
    <w:rsid w:val="00256DF8"/>
    <w:rsid w:val="00257FB3"/>
    <w:rsid w:val="00261A06"/>
    <w:rsid w:val="0027088C"/>
    <w:rsid w:val="0027146F"/>
    <w:rsid w:val="00271DFD"/>
    <w:rsid w:val="002753B9"/>
    <w:rsid w:val="002B527E"/>
    <w:rsid w:val="002C120A"/>
    <w:rsid w:val="002C1AC6"/>
    <w:rsid w:val="002D18B3"/>
    <w:rsid w:val="002D1E15"/>
    <w:rsid w:val="002F36F0"/>
    <w:rsid w:val="002F5A3C"/>
    <w:rsid w:val="002F5F0E"/>
    <w:rsid w:val="002F7BDB"/>
    <w:rsid w:val="00304D5A"/>
    <w:rsid w:val="003070A7"/>
    <w:rsid w:val="0031284D"/>
    <w:rsid w:val="003135FC"/>
    <w:rsid w:val="003229A8"/>
    <w:rsid w:val="003234EC"/>
    <w:rsid w:val="00327935"/>
    <w:rsid w:val="00335D06"/>
    <w:rsid w:val="0034604D"/>
    <w:rsid w:val="003524BD"/>
    <w:rsid w:val="00353751"/>
    <w:rsid w:val="00356060"/>
    <w:rsid w:val="0035749C"/>
    <w:rsid w:val="00363D9A"/>
    <w:rsid w:val="00366699"/>
    <w:rsid w:val="003673E8"/>
    <w:rsid w:val="0037196D"/>
    <w:rsid w:val="00376223"/>
    <w:rsid w:val="00380B53"/>
    <w:rsid w:val="00380EE1"/>
    <w:rsid w:val="003823CF"/>
    <w:rsid w:val="0038383A"/>
    <w:rsid w:val="003847DE"/>
    <w:rsid w:val="003851ED"/>
    <w:rsid w:val="00386C4E"/>
    <w:rsid w:val="00387522"/>
    <w:rsid w:val="00396C1D"/>
    <w:rsid w:val="003972F4"/>
    <w:rsid w:val="003A022F"/>
    <w:rsid w:val="003A27D6"/>
    <w:rsid w:val="003A3F30"/>
    <w:rsid w:val="003A4570"/>
    <w:rsid w:val="003A485A"/>
    <w:rsid w:val="003A513C"/>
    <w:rsid w:val="003C039D"/>
    <w:rsid w:val="003C2FA1"/>
    <w:rsid w:val="003C3DC7"/>
    <w:rsid w:val="003C762E"/>
    <w:rsid w:val="003D401D"/>
    <w:rsid w:val="003D494F"/>
    <w:rsid w:val="003D5EEA"/>
    <w:rsid w:val="003E4114"/>
    <w:rsid w:val="003E7577"/>
    <w:rsid w:val="003F49D4"/>
    <w:rsid w:val="003F7710"/>
    <w:rsid w:val="00400002"/>
    <w:rsid w:val="00401F29"/>
    <w:rsid w:val="0040307F"/>
    <w:rsid w:val="0040350C"/>
    <w:rsid w:val="004070A6"/>
    <w:rsid w:val="004151EA"/>
    <w:rsid w:val="00415BAE"/>
    <w:rsid w:val="004176F6"/>
    <w:rsid w:val="004238F6"/>
    <w:rsid w:val="00424E7E"/>
    <w:rsid w:val="004270CE"/>
    <w:rsid w:val="00430513"/>
    <w:rsid w:val="0043327A"/>
    <w:rsid w:val="0044166F"/>
    <w:rsid w:val="004433D9"/>
    <w:rsid w:val="00455185"/>
    <w:rsid w:val="004567C5"/>
    <w:rsid w:val="0046570A"/>
    <w:rsid w:val="00465F45"/>
    <w:rsid w:val="004670A8"/>
    <w:rsid w:val="00467ADF"/>
    <w:rsid w:val="004715C1"/>
    <w:rsid w:val="0047191F"/>
    <w:rsid w:val="00475315"/>
    <w:rsid w:val="0047553F"/>
    <w:rsid w:val="00477E66"/>
    <w:rsid w:val="004854C6"/>
    <w:rsid w:val="00492152"/>
    <w:rsid w:val="00493805"/>
    <w:rsid w:val="00494ED5"/>
    <w:rsid w:val="004A0AB1"/>
    <w:rsid w:val="004A570F"/>
    <w:rsid w:val="004A5C0F"/>
    <w:rsid w:val="004B176E"/>
    <w:rsid w:val="004B6ABD"/>
    <w:rsid w:val="004B6ADB"/>
    <w:rsid w:val="004C09E5"/>
    <w:rsid w:val="004C464E"/>
    <w:rsid w:val="004C56B1"/>
    <w:rsid w:val="004C56F6"/>
    <w:rsid w:val="004D2EED"/>
    <w:rsid w:val="004D3091"/>
    <w:rsid w:val="004E17A1"/>
    <w:rsid w:val="004E4D6E"/>
    <w:rsid w:val="004E7295"/>
    <w:rsid w:val="004E7E7B"/>
    <w:rsid w:val="004F3C52"/>
    <w:rsid w:val="004F3D65"/>
    <w:rsid w:val="004F6544"/>
    <w:rsid w:val="00511346"/>
    <w:rsid w:val="00523A05"/>
    <w:rsid w:val="0052663E"/>
    <w:rsid w:val="005333E9"/>
    <w:rsid w:val="00542EEF"/>
    <w:rsid w:val="00545E0E"/>
    <w:rsid w:val="00550E8D"/>
    <w:rsid w:val="005518DA"/>
    <w:rsid w:val="00555648"/>
    <w:rsid w:val="00555A4D"/>
    <w:rsid w:val="005566B1"/>
    <w:rsid w:val="0055763A"/>
    <w:rsid w:val="00560591"/>
    <w:rsid w:val="00572E02"/>
    <w:rsid w:val="00575096"/>
    <w:rsid w:val="0057741D"/>
    <w:rsid w:val="00582A9D"/>
    <w:rsid w:val="0058392E"/>
    <w:rsid w:val="00584D18"/>
    <w:rsid w:val="005A1195"/>
    <w:rsid w:val="005A2F59"/>
    <w:rsid w:val="005B5016"/>
    <w:rsid w:val="005B6A8D"/>
    <w:rsid w:val="005C0D62"/>
    <w:rsid w:val="005C1756"/>
    <w:rsid w:val="005C6070"/>
    <w:rsid w:val="005D0A6A"/>
    <w:rsid w:val="005D0DC9"/>
    <w:rsid w:val="005D286C"/>
    <w:rsid w:val="005D6466"/>
    <w:rsid w:val="00603030"/>
    <w:rsid w:val="006038DA"/>
    <w:rsid w:val="0060501B"/>
    <w:rsid w:val="006060B5"/>
    <w:rsid w:val="006064AF"/>
    <w:rsid w:val="0060693E"/>
    <w:rsid w:val="00607B19"/>
    <w:rsid w:val="00626479"/>
    <w:rsid w:val="006314D9"/>
    <w:rsid w:val="00633F67"/>
    <w:rsid w:val="0063537C"/>
    <w:rsid w:val="00636BC4"/>
    <w:rsid w:val="00640E9B"/>
    <w:rsid w:val="00641950"/>
    <w:rsid w:val="0064309C"/>
    <w:rsid w:val="00652402"/>
    <w:rsid w:val="00652641"/>
    <w:rsid w:val="00652685"/>
    <w:rsid w:val="00652B0C"/>
    <w:rsid w:val="006609F1"/>
    <w:rsid w:val="00662B37"/>
    <w:rsid w:val="00665963"/>
    <w:rsid w:val="00667355"/>
    <w:rsid w:val="00670792"/>
    <w:rsid w:val="00670C91"/>
    <w:rsid w:val="00672DE1"/>
    <w:rsid w:val="00682A30"/>
    <w:rsid w:val="00685437"/>
    <w:rsid w:val="00690FEB"/>
    <w:rsid w:val="006915F2"/>
    <w:rsid w:val="00691F46"/>
    <w:rsid w:val="00692504"/>
    <w:rsid w:val="00696D43"/>
    <w:rsid w:val="00696DA5"/>
    <w:rsid w:val="006979AB"/>
    <w:rsid w:val="006A019E"/>
    <w:rsid w:val="006A026C"/>
    <w:rsid w:val="006A4BCB"/>
    <w:rsid w:val="006A6367"/>
    <w:rsid w:val="006C00F7"/>
    <w:rsid w:val="006C0D4A"/>
    <w:rsid w:val="006C4319"/>
    <w:rsid w:val="006D28DB"/>
    <w:rsid w:val="006D4DFB"/>
    <w:rsid w:val="006D56DF"/>
    <w:rsid w:val="006D571A"/>
    <w:rsid w:val="006D64AA"/>
    <w:rsid w:val="006E5447"/>
    <w:rsid w:val="006F4276"/>
    <w:rsid w:val="00701865"/>
    <w:rsid w:val="00701A14"/>
    <w:rsid w:val="00701D39"/>
    <w:rsid w:val="007036FC"/>
    <w:rsid w:val="00705516"/>
    <w:rsid w:val="00705C0D"/>
    <w:rsid w:val="00716CFE"/>
    <w:rsid w:val="007174D9"/>
    <w:rsid w:val="00723205"/>
    <w:rsid w:val="00724B83"/>
    <w:rsid w:val="00724F8A"/>
    <w:rsid w:val="0073124B"/>
    <w:rsid w:val="0073492A"/>
    <w:rsid w:val="007358EA"/>
    <w:rsid w:val="00747CD9"/>
    <w:rsid w:val="00755D2D"/>
    <w:rsid w:val="00756388"/>
    <w:rsid w:val="00756542"/>
    <w:rsid w:val="00760A8F"/>
    <w:rsid w:val="00770399"/>
    <w:rsid w:val="00775629"/>
    <w:rsid w:val="00776140"/>
    <w:rsid w:val="00780875"/>
    <w:rsid w:val="00795E3E"/>
    <w:rsid w:val="00796613"/>
    <w:rsid w:val="00796CB2"/>
    <w:rsid w:val="007A170F"/>
    <w:rsid w:val="007A58E4"/>
    <w:rsid w:val="007A5A2E"/>
    <w:rsid w:val="007B5D49"/>
    <w:rsid w:val="007B7A79"/>
    <w:rsid w:val="007D1C0C"/>
    <w:rsid w:val="007D6B8C"/>
    <w:rsid w:val="007E01F4"/>
    <w:rsid w:val="007E2E9C"/>
    <w:rsid w:val="007E6838"/>
    <w:rsid w:val="007F1C89"/>
    <w:rsid w:val="007F2FB2"/>
    <w:rsid w:val="007F59A0"/>
    <w:rsid w:val="00804395"/>
    <w:rsid w:val="00821947"/>
    <w:rsid w:val="008221EA"/>
    <w:rsid w:val="00822583"/>
    <w:rsid w:val="00832FA0"/>
    <w:rsid w:val="00833BC9"/>
    <w:rsid w:val="00845E29"/>
    <w:rsid w:val="008464A7"/>
    <w:rsid w:val="008469E1"/>
    <w:rsid w:val="0085558B"/>
    <w:rsid w:val="00873C63"/>
    <w:rsid w:val="00880DA1"/>
    <w:rsid w:val="0088433C"/>
    <w:rsid w:val="0088685C"/>
    <w:rsid w:val="008874AD"/>
    <w:rsid w:val="00895191"/>
    <w:rsid w:val="008953FE"/>
    <w:rsid w:val="008A5270"/>
    <w:rsid w:val="008A535A"/>
    <w:rsid w:val="008B2CBA"/>
    <w:rsid w:val="008B74BC"/>
    <w:rsid w:val="008C0830"/>
    <w:rsid w:val="008D6159"/>
    <w:rsid w:val="008E0963"/>
    <w:rsid w:val="008E72B3"/>
    <w:rsid w:val="009061A0"/>
    <w:rsid w:val="0090646D"/>
    <w:rsid w:val="00921E38"/>
    <w:rsid w:val="00922BFC"/>
    <w:rsid w:val="00936CCA"/>
    <w:rsid w:val="00940D1E"/>
    <w:rsid w:val="009443FE"/>
    <w:rsid w:val="0094574C"/>
    <w:rsid w:val="00946C1F"/>
    <w:rsid w:val="009502EC"/>
    <w:rsid w:val="00951752"/>
    <w:rsid w:val="00953A49"/>
    <w:rsid w:val="00966C7F"/>
    <w:rsid w:val="0098233B"/>
    <w:rsid w:val="009860D6"/>
    <w:rsid w:val="009A33FC"/>
    <w:rsid w:val="009A5439"/>
    <w:rsid w:val="009A5C6B"/>
    <w:rsid w:val="009C20FC"/>
    <w:rsid w:val="009C30D6"/>
    <w:rsid w:val="009C60EC"/>
    <w:rsid w:val="009D3950"/>
    <w:rsid w:val="009D6A84"/>
    <w:rsid w:val="009D6C91"/>
    <w:rsid w:val="009E39DD"/>
    <w:rsid w:val="009F3456"/>
    <w:rsid w:val="009F7175"/>
    <w:rsid w:val="00A1217F"/>
    <w:rsid w:val="00A22133"/>
    <w:rsid w:val="00A266D7"/>
    <w:rsid w:val="00A368F4"/>
    <w:rsid w:val="00A4156C"/>
    <w:rsid w:val="00A43B4F"/>
    <w:rsid w:val="00A63429"/>
    <w:rsid w:val="00A65BDE"/>
    <w:rsid w:val="00A704CF"/>
    <w:rsid w:val="00A71A34"/>
    <w:rsid w:val="00A73FC1"/>
    <w:rsid w:val="00A77BFD"/>
    <w:rsid w:val="00A82332"/>
    <w:rsid w:val="00A82BA7"/>
    <w:rsid w:val="00A86165"/>
    <w:rsid w:val="00A87496"/>
    <w:rsid w:val="00AA4E45"/>
    <w:rsid w:val="00AA7D65"/>
    <w:rsid w:val="00AA7E7B"/>
    <w:rsid w:val="00AB0A80"/>
    <w:rsid w:val="00AB26CA"/>
    <w:rsid w:val="00AB3D18"/>
    <w:rsid w:val="00AB5F38"/>
    <w:rsid w:val="00AB778F"/>
    <w:rsid w:val="00AC7340"/>
    <w:rsid w:val="00AD3A83"/>
    <w:rsid w:val="00AD4875"/>
    <w:rsid w:val="00AD627E"/>
    <w:rsid w:val="00AE2B00"/>
    <w:rsid w:val="00AF14D9"/>
    <w:rsid w:val="00AF1A4B"/>
    <w:rsid w:val="00AF34CE"/>
    <w:rsid w:val="00B00020"/>
    <w:rsid w:val="00B0124B"/>
    <w:rsid w:val="00B0249A"/>
    <w:rsid w:val="00B0376D"/>
    <w:rsid w:val="00B0720C"/>
    <w:rsid w:val="00B125C2"/>
    <w:rsid w:val="00B1577B"/>
    <w:rsid w:val="00B17E18"/>
    <w:rsid w:val="00B234E6"/>
    <w:rsid w:val="00B24861"/>
    <w:rsid w:val="00B26218"/>
    <w:rsid w:val="00B33ED8"/>
    <w:rsid w:val="00B42774"/>
    <w:rsid w:val="00B53930"/>
    <w:rsid w:val="00B54011"/>
    <w:rsid w:val="00B549BF"/>
    <w:rsid w:val="00B67243"/>
    <w:rsid w:val="00B67A15"/>
    <w:rsid w:val="00B70890"/>
    <w:rsid w:val="00B72AD8"/>
    <w:rsid w:val="00B72E9F"/>
    <w:rsid w:val="00B74226"/>
    <w:rsid w:val="00B80D31"/>
    <w:rsid w:val="00B87C58"/>
    <w:rsid w:val="00B905F8"/>
    <w:rsid w:val="00B9132B"/>
    <w:rsid w:val="00B9135E"/>
    <w:rsid w:val="00B92F41"/>
    <w:rsid w:val="00B97C0B"/>
    <w:rsid w:val="00BA3AD9"/>
    <w:rsid w:val="00BB3575"/>
    <w:rsid w:val="00BC0D77"/>
    <w:rsid w:val="00BD2E08"/>
    <w:rsid w:val="00BD5E4B"/>
    <w:rsid w:val="00BE3017"/>
    <w:rsid w:val="00BE3945"/>
    <w:rsid w:val="00BE5AE8"/>
    <w:rsid w:val="00BF6B5C"/>
    <w:rsid w:val="00C1150C"/>
    <w:rsid w:val="00C1353B"/>
    <w:rsid w:val="00C246D0"/>
    <w:rsid w:val="00C24D9D"/>
    <w:rsid w:val="00C26595"/>
    <w:rsid w:val="00C27BE0"/>
    <w:rsid w:val="00C31D33"/>
    <w:rsid w:val="00C33083"/>
    <w:rsid w:val="00C360EB"/>
    <w:rsid w:val="00C37CD0"/>
    <w:rsid w:val="00C415CB"/>
    <w:rsid w:val="00C42439"/>
    <w:rsid w:val="00C505E3"/>
    <w:rsid w:val="00C569FB"/>
    <w:rsid w:val="00C60782"/>
    <w:rsid w:val="00C633BB"/>
    <w:rsid w:val="00C656E0"/>
    <w:rsid w:val="00C66F39"/>
    <w:rsid w:val="00C71F52"/>
    <w:rsid w:val="00C72C2E"/>
    <w:rsid w:val="00C74128"/>
    <w:rsid w:val="00C8486C"/>
    <w:rsid w:val="00C84EA7"/>
    <w:rsid w:val="00C916A5"/>
    <w:rsid w:val="00C92C39"/>
    <w:rsid w:val="00CA05DA"/>
    <w:rsid w:val="00CA3441"/>
    <w:rsid w:val="00CB19F3"/>
    <w:rsid w:val="00CB2E6A"/>
    <w:rsid w:val="00CB304D"/>
    <w:rsid w:val="00CB3F88"/>
    <w:rsid w:val="00CB4A11"/>
    <w:rsid w:val="00CC55D3"/>
    <w:rsid w:val="00CC61E1"/>
    <w:rsid w:val="00CC6BBB"/>
    <w:rsid w:val="00CD088C"/>
    <w:rsid w:val="00CD45E5"/>
    <w:rsid w:val="00CE53E5"/>
    <w:rsid w:val="00CE588A"/>
    <w:rsid w:val="00CE636C"/>
    <w:rsid w:val="00CF01D3"/>
    <w:rsid w:val="00CF27EC"/>
    <w:rsid w:val="00CF362A"/>
    <w:rsid w:val="00CF42F6"/>
    <w:rsid w:val="00CF5C41"/>
    <w:rsid w:val="00CF6832"/>
    <w:rsid w:val="00CF6B3A"/>
    <w:rsid w:val="00CF6CD4"/>
    <w:rsid w:val="00CF768A"/>
    <w:rsid w:val="00D059D6"/>
    <w:rsid w:val="00D05C06"/>
    <w:rsid w:val="00D05C4E"/>
    <w:rsid w:val="00D05DE1"/>
    <w:rsid w:val="00D066FE"/>
    <w:rsid w:val="00D1557B"/>
    <w:rsid w:val="00D34F0A"/>
    <w:rsid w:val="00D35319"/>
    <w:rsid w:val="00D35800"/>
    <w:rsid w:val="00D37E4A"/>
    <w:rsid w:val="00D4041F"/>
    <w:rsid w:val="00D40F82"/>
    <w:rsid w:val="00D4785D"/>
    <w:rsid w:val="00D521A5"/>
    <w:rsid w:val="00D56EC9"/>
    <w:rsid w:val="00D62FB2"/>
    <w:rsid w:val="00D6425A"/>
    <w:rsid w:val="00D65C63"/>
    <w:rsid w:val="00D67038"/>
    <w:rsid w:val="00D711A0"/>
    <w:rsid w:val="00D76211"/>
    <w:rsid w:val="00D80797"/>
    <w:rsid w:val="00D80EF0"/>
    <w:rsid w:val="00D84541"/>
    <w:rsid w:val="00D84D69"/>
    <w:rsid w:val="00D90D38"/>
    <w:rsid w:val="00D91255"/>
    <w:rsid w:val="00D95A01"/>
    <w:rsid w:val="00DA1152"/>
    <w:rsid w:val="00DA1C47"/>
    <w:rsid w:val="00DA2F81"/>
    <w:rsid w:val="00DA39CC"/>
    <w:rsid w:val="00DB6C95"/>
    <w:rsid w:val="00DC1670"/>
    <w:rsid w:val="00DC685F"/>
    <w:rsid w:val="00DC7CB4"/>
    <w:rsid w:val="00DC7E06"/>
    <w:rsid w:val="00DD0AF4"/>
    <w:rsid w:val="00DD1645"/>
    <w:rsid w:val="00DD2F2A"/>
    <w:rsid w:val="00DD3836"/>
    <w:rsid w:val="00DF041D"/>
    <w:rsid w:val="00DF3B72"/>
    <w:rsid w:val="00E07D7A"/>
    <w:rsid w:val="00E230E1"/>
    <w:rsid w:val="00E32395"/>
    <w:rsid w:val="00E33FB0"/>
    <w:rsid w:val="00E404FE"/>
    <w:rsid w:val="00E41F2F"/>
    <w:rsid w:val="00E43CB1"/>
    <w:rsid w:val="00E4565C"/>
    <w:rsid w:val="00E45ADC"/>
    <w:rsid w:val="00E503E2"/>
    <w:rsid w:val="00E50C66"/>
    <w:rsid w:val="00E62AFF"/>
    <w:rsid w:val="00E635DB"/>
    <w:rsid w:val="00E671F4"/>
    <w:rsid w:val="00E72252"/>
    <w:rsid w:val="00E725F8"/>
    <w:rsid w:val="00E87064"/>
    <w:rsid w:val="00E96112"/>
    <w:rsid w:val="00E9773E"/>
    <w:rsid w:val="00EA0EBC"/>
    <w:rsid w:val="00EB266C"/>
    <w:rsid w:val="00EC0714"/>
    <w:rsid w:val="00EC2169"/>
    <w:rsid w:val="00EC4DA9"/>
    <w:rsid w:val="00ED3D2B"/>
    <w:rsid w:val="00EE1DFF"/>
    <w:rsid w:val="00EE2278"/>
    <w:rsid w:val="00EE522B"/>
    <w:rsid w:val="00EE5497"/>
    <w:rsid w:val="00EF5713"/>
    <w:rsid w:val="00F01EC4"/>
    <w:rsid w:val="00F037AE"/>
    <w:rsid w:val="00F03E10"/>
    <w:rsid w:val="00F07B68"/>
    <w:rsid w:val="00F13AEA"/>
    <w:rsid w:val="00F16450"/>
    <w:rsid w:val="00F236C8"/>
    <w:rsid w:val="00F24AA2"/>
    <w:rsid w:val="00F24CD1"/>
    <w:rsid w:val="00F3061D"/>
    <w:rsid w:val="00F31A19"/>
    <w:rsid w:val="00F33FDB"/>
    <w:rsid w:val="00F50954"/>
    <w:rsid w:val="00F516D6"/>
    <w:rsid w:val="00F51D83"/>
    <w:rsid w:val="00F52239"/>
    <w:rsid w:val="00F55119"/>
    <w:rsid w:val="00F61ED2"/>
    <w:rsid w:val="00F75332"/>
    <w:rsid w:val="00F82577"/>
    <w:rsid w:val="00F8258D"/>
    <w:rsid w:val="00F83FB2"/>
    <w:rsid w:val="00F86D66"/>
    <w:rsid w:val="00F96E46"/>
    <w:rsid w:val="00FA4DEE"/>
    <w:rsid w:val="00FB2576"/>
    <w:rsid w:val="00FB5055"/>
    <w:rsid w:val="00FB6A43"/>
    <w:rsid w:val="00FC0F4B"/>
    <w:rsid w:val="00FC6F71"/>
    <w:rsid w:val="00FD3CD2"/>
    <w:rsid w:val="00FE0FF6"/>
    <w:rsid w:val="00FE6343"/>
    <w:rsid w:val="00FF3F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7054C00-021E-46AC-BFE0-B8035763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8DB"/>
    <w:pPr>
      <w:widowControl w:val="0"/>
    </w:pPr>
    <w:rPr>
      <w:rFonts w:ascii="Times New Roman" w:hAnsi="Times New Roman"/>
      <w:kern w:val="2"/>
      <w:sz w:val="24"/>
      <w:szCs w:val="24"/>
    </w:rPr>
  </w:style>
  <w:style w:type="paragraph" w:styleId="1">
    <w:name w:val="heading 1"/>
    <w:basedOn w:val="a"/>
    <w:next w:val="a"/>
    <w:link w:val="10"/>
    <w:uiPriority w:val="99"/>
    <w:qFormat/>
    <w:rsid w:val="006D28DB"/>
    <w:pPr>
      <w:keepNext/>
      <w:spacing w:line="240" w:lineRule="atLeast"/>
      <w:outlineLvl w:val="0"/>
    </w:pPr>
    <w:rPr>
      <w:rFonts w:ascii="Cambria" w:hAnsi="Cambria"/>
      <w:b/>
      <w:bCs/>
      <w:kern w:val="52"/>
      <w:sz w:val="47"/>
      <w:szCs w:val="47"/>
    </w:rPr>
  </w:style>
  <w:style w:type="paragraph" w:styleId="2">
    <w:name w:val="heading 2"/>
    <w:basedOn w:val="a"/>
    <w:next w:val="a"/>
    <w:link w:val="20"/>
    <w:uiPriority w:val="99"/>
    <w:qFormat/>
    <w:rsid w:val="006D28DB"/>
    <w:pPr>
      <w:keepNext/>
      <w:spacing w:line="240" w:lineRule="atLeast"/>
      <w:ind w:leftChars="100" w:left="100"/>
      <w:outlineLvl w:val="1"/>
    </w:pPr>
    <w:rPr>
      <w:b/>
      <w:bCs/>
      <w:kern w:val="0"/>
    </w:rPr>
  </w:style>
  <w:style w:type="paragraph" w:styleId="3">
    <w:name w:val="heading 3"/>
    <w:basedOn w:val="a"/>
    <w:next w:val="a"/>
    <w:link w:val="30"/>
    <w:uiPriority w:val="99"/>
    <w:qFormat/>
    <w:rsid w:val="006D28DB"/>
    <w:pPr>
      <w:keepNext/>
      <w:spacing w:line="240" w:lineRule="atLeast"/>
      <w:outlineLvl w:val="2"/>
    </w:pPr>
    <w:rPr>
      <w:b/>
      <w:bCs/>
      <w:kern w:val="0"/>
      <w:sz w:val="20"/>
      <w:szCs w:val="20"/>
    </w:rPr>
  </w:style>
  <w:style w:type="paragraph" w:styleId="4">
    <w:name w:val="heading 4"/>
    <w:basedOn w:val="a"/>
    <w:next w:val="a"/>
    <w:link w:val="40"/>
    <w:uiPriority w:val="99"/>
    <w:qFormat/>
    <w:rsid w:val="006D28DB"/>
    <w:pPr>
      <w:keepNext/>
      <w:spacing w:line="240" w:lineRule="atLeast"/>
      <w:ind w:leftChars="100" w:left="100"/>
      <w:outlineLvl w:val="3"/>
    </w:pPr>
    <w:rPr>
      <w:b/>
      <w:bCs/>
      <w:kern w:val="0"/>
      <w:sz w:val="32"/>
      <w:szCs w:val="32"/>
    </w:rPr>
  </w:style>
  <w:style w:type="paragraph" w:styleId="5">
    <w:name w:val="heading 5"/>
    <w:basedOn w:val="a"/>
    <w:next w:val="a"/>
    <w:link w:val="50"/>
    <w:uiPriority w:val="99"/>
    <w:qFormat/>
    <w:rsid w:val="006D28DB"/>
    <w:pPr>
      <w:keepNext/>
      <w:spacing w:line="240" w:lineRule="atLeast"/>
      <w:ind w:leftChars="200" w:left="200"/>
      <w:outlineLvl w:val="4"/>
    </w:pPr>
    <w:rPr>
      <w:b/>
      <w:bCs/>
      <w:kern w:val="0"/>
      <w:sz w:val="32"/>
      <w:szCs w:val="32"/>
    </w:rPr>
  </w:style>
  <w:style w:type="paragraph" w:styleId="6">
    <w:name w:val="heading 6"/>
    <w:basedOn w:val="a"/>
    <w:next w:val="a"/>
    <w:link w:val="60"/>
    <w:uiPriority w:val="99"/>
    <w:qFormat/>
    <w:rsid w:val="006D28DB"/>
    <w:pPr>
      <w:keepNext/>
      <w:spacing w:line="240" w:lineRule="atLeast"/>
      <w:ind w:leftChars="300" w:left="300"/>
      <w:outlineLvl w:val="5"/>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6D28DB"/>
    <w:rPr>
      <w:rFonts w:ascii="Cambria" w:eastAsia="新細明體" w:hAnsi="Cambria" w:cs="Cambria"/>
      <w:b/>
      <w:bCs/>
      <w:kern w:val="52"/>
      <w:sz w:val="47"/>
      <w:szCs w:val="47"/>
    </w:rPr>
  </w:style>
  <w:style w:type="character" w:customStyle="1" w:styleId="20">
    <w:name w:val="標題 2 字元"/>
    <w:link w:val="2"/>
    <w:uiPriority w:val="99"/>
    <w:locked/>
    <w:rsid w:val="006D28DB"/>
    <w:rPr>
      <w:rFonts w:ascii="Times New Roman" w:eastAsia="新細明體" w:hAnsi="Times New Roman" w:cs="Times New Roman"/>
      <w:b/>
      <w:bCs/>
      <w:sz w:val="24"/>
      <w:szCs w:val="24"/>
    </w:rPr>
  </w:style>
  <w:style w:type="character" w:customStyle="1" w:styleId="30">
    <w:name w:val="標題 3 字元"/>
    <w:link w:val="3"/>
    <w:uiPriority w:val="99"/>
    <w:locked/>
    <w:rsid w:val="006D28DB"/>
    <w:rPr>
      <w:rFonts w:ascii="Times New Roman" w:eastAsia="新細明體" w:hAnsi="Times New Roman" w:cs="Times New Roman"/>
      <w:b/>
      <w:bCs/>
      <w:sz w:val="20"/>
      <w:szCs w:val="20"/>
    </w:rPr>
  </w:style>
  <w:style w:type="character" w:customStyle="1" w:styleId="40">
    <w:name w:val="標題 4 字元"/>
    <w:link w:val="4"/>
    <w:uiPriority w:val="99"/>
    <w:locked/>
    <w:rsid w:val="006D28DB"/>
    <w:rPr>
      <w:rFonts w:ascii="Times New Roman" w:eastAsia="新細明體" w:hAnsi="Times New Roman" w:cs="Times New Roman"/>
      <w:b/>
      <w:bCs/>
      <w:sz w:val="32"/>
      <w:szCs w:val="32"/>
    </w:rPr>
  </w:style>
  <w:style w:type="character" w:customStyle="1" w:styleId="50">
    <w:name w:val="標題 5 字元"/>
    <w:link w:val="5"/>
    <w:uiPriority w:val="99"/>
    <w:locked/>
    <w:rsid w:val="006D28DB"/>
    <w:rPr>
      <w:rFonts w:ascii="Times New Roman" w:eastAsia="新細明體" w:hAnsi="Times New Roman" w:cs="Times New Roman"/>
      <w:b/>
      <w:bCs/>
      <w:sz w:val="32"/>
      <w:szCs w:val="32"/>
    </w:rPr>
  </w:style>
  <w:style w:type="character" w:customStyle="1" w:styleId="60">
    <w:name w:val="標題 6 字元"/>
    <w:link w:val="6"/>
    <w:uiPriority w:val="99"/>
    <w:locked/>
    <w:rsid w:val="006D28DB"/>
    <w:rPr>
      <w:rFonts w:ascii="Times New Roman" w:eastAsia="新細明體" w:hAnsi="Times New Roman" w:cs="Times New Roman"/>
      <w:b/>
      <w:bCs/>
      <w:sz w:val="32"/>
      <w:szCs w:val="32"/>
    </w:rPr>
  </w:style>
  <w:style w:type="paragraph" w:styleId="a3">
    <w:name w:val="footnote text"/>
    <w:aliases w:val="註腳文字 字元 字元 字元 字元 字元 字元,註腳文字 字元 字元,註腳文字 字元 字元 字元 字元 字元,註腳文字 字元 字元 字元 字元1 字元,註腳文字 字元 字元 字元 字元 字元 字元 字元 字元 字元 字元 字元 字元 字元"/>
    <w:basedOn w:val="a"/>
    <w:link w:val="a4"/>
    <w:uiPriority w:val="99"/>
    <w:semiHidden/>
    <w:rsid w:val="006D28DB"/>
    <w:pPr>
      <w:snapToGrid w:val="0"/>
      <w:ind w:left="100" w:hangingChars="100" w:hanging="100"/>
    </w:pPr>
    <w:rPr>
      <w:kern w:val="0"/>
      <w:sz w:val="20"/>
      <w:szCs w:val="20"/>
    </w:rPr>
  </w:style>
  <w:style w:type="character" w:customStyle="1" w:styleId="a4">
    <w:name w:val="註腳文字 字元"/>
    <w:aliases w:val="註腳文字 字元 字元 字元 字元 字元 字元 字元,註腳文字 字元 字元 字元,註腳文字 字元 字元 字元 字元 字元 字元1,註腳文字 字元 字元 字元 字元1 字元 字元,註腳文字 字元 字元 字元 字元 字元 字元 字元 字元 字元 字元 字元 字元 字元 字元"/>
    <w:link w:val="a3"/>
    <w:uiPriority w:val="99"/>
    <w:locked/>
    <w:rsid w:val="000E458A"/>
    <w:rPr>
      <w:rFonts w:ascii="Times New Roman" w:hAnsi="Times New Roman" w:cs="Times New Roman"/>
      <w:sz w:val="20"/>
      <w:szCs w:val="20"/>
    </w:rPr>
  </w:style>
  <w:style w:type="character" w:customStyle="1" w:styleId="11">
    <w:name w:val="註腳文字 字元1"/>
    <w:uiPriority w:val="99"/>
    <w:semiHidden/>
    <w:rsid w:val="006D28DB"/>
    <w:rPr>
      <w:rFonts w:ascii="Times New Roman" w:eastAsia="新細明體" w:hAnsi="Times New Roman" w:cs="Times New Roman"/>
      <w:sz w:val="18"/>
      <w:szCs w:val="18"/>
    </w:rPr>
  </w:style>
  <w:style w:type="paragraph" w:styleId="a5">
    <w:name w:val="Title"/>
    <w:basedOn w:val="a"/>
    <w:next w:val="a"/>
    <w:link w:val="a6"/>
    <w:uiPriority w:val="99"/>
    <w:qFormat/>
    <w:rsid w:val="006D28DB"/>
    <w:pPr>
      <w:spacing w:before="240" w:after="60"/>
      <w:jc w:val="center"/>
      <w:outlineLvl w:val="0"/>
    </w:pPr>
    <w:rPr>
      <w:rFonts w:ascii="Cambria" w:eastAsia="標楷體" w:hAnsi="Cambria"/>
      <w:b/>
      <w:bCs/>
      <w:kern w:val="0"/>
      <w:sz w:val="29"/>
      <w:szCs w:val="29"/>
    </w:rPr>
  </w:style>
  <w:style w:type="character" w:customStyle="1" w:styleId="a6">
    <w:name w:val="標題 字元"/>
    <w:link w:val="a5"/>
    <w:uiPriority w:val="99"/>
    <w:locked/>
    <w:rsid w:val="006D28DB"/>
    <w:rPr>
      <w:rFonts w:ascii="Cambria" w:eastAsia="標楷體" w:hAnsi="Cambria" w:cs="Cambria"/>
      <w:b/>
      <w:bCs/>
      <w:sz w:val="29"/>
      <w:szCs w:val="29"/>
    </w:rPr>
  </w:style>
  <w:style w:type="character" w:styleId="a7">
    <w:name w:val="footnote reference"/>
    <w:uiPriority w:val="99"/>
    <w:semiHidden/>
    <w:rsid w:val="006D28DB"/>
    <w:rPr>
      <w:vertAlign w:val="superscript"/>
    </w:rPr>
  </w:style>
  <w:style w:type="paragraph" w:styleId="a8">
    <w:name w:val="header"/>
    <w:basedOn w:val="a"/>
    <w:link w:val="a9"/>
    <w:uiPriority w:val="99"/>
    <w:rsid w:val="00E33FB0"/>
    <w:pPr>
      <w:tabs>
        <w:tab w:val="center" w:pos="4153"/>
        <w:tab w:val="right" w:pos="8306"/>
      </w:tabs>
      <w:snapToGrid w:val="0"/>
    </w:pPr>
    <w:rPr>
      <w:kern w:val="0"/>
      <w:sz w:val="18"/>
      <w:szCs w:val="18"/>
    </w:rPr>
  </w:style>
  <w:style w:type="character" w:customStyle="1" w:styleId="a9">
    <w:name w:val="頁首 字元"/>
    <w:link w:val="a8"/>
    <w:uiPriority w:val="99"/>
    <w:locked/>
    <w:rsid w:val="00E33FB0"/>
    <w:rPr>
      <w:rFonts w:ascii="Times New Roman" w:eastAsia="新細明體" w:hAnsi="Times New Roman" w:cs="Times New Roman"/>
      <w:sz w:val="18"/>
      <w:szCs w:val="18"/>
    </w:rPr>
  </w:style>
  <w:style w:type="paragraph" w:styleId="aa">
    <w:name w:val="footer"/>
    <w:basedOn w:val="a"/>
    <w:link w:val="ab"/>
    <w:uiPriority w:val="99"/>
    <w:rsid w:val="00E33FB0"/>
    <w:pPr>
      <w:tabs>
        <w:tab w:val="center" w:pos="4153"/>
        <w:tab w:val="right" w:pos="8306"/>
      </w:tabs>
      <w:snapToGrid w:val="0"/>
    </w:pPr>
    <w:rPr>
      <w:kern w:val="0"/>
      <w:sz w:val="18"/>
      <w:szCs w:val="18"/>
    </w:rPr>
  </w:style>
  <w:style w:type="character" w:customStyle="1" w:styleId="ab">
    <w:name w:val="頁尾 字元"/>
    <w:link w:val="aa"/>
    <w:uiPriority w:val="99"/>
    <w:locked/>
    <w:rsid w:val="00E33FB0"/>
    <w:rPr>
      <w:rFonts w:ascii="Times New Roman" w:eastAsia="新細明體" w:hAnsi="Times New Roman" w:cs="Times New Roman"/>
      <w:sz w:val="18"/>
      <w:szCs w:val="18"/>
    </w:rPr>
  </w:style>
  <w:style w:type="paragraph" w:styleId="ac">
    <w:name w:val="List Paragraph"/>
    <w:basedOn w:val="a"/>
    <w:uiPriority w:val="99"/>
    <w:qFormat/>
    <w:rsid w:val="00137D85"/>
    <w:pPr>
      <w:ind w:leftChars="200" w:left="480"/>
    </w:pPr>
  </w:style>
  <w:style w:type="table" w:styleId="ad">
    <w:name w:val="Table Grid"/>
    <w:basedOn w:val="a1"/>
    <w:uiPriority w:val="99"/>
    <w:rsid w:val="007358E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99"/>
    <w:qFormat/>
    <w:rsid w:val="00DB6C95"/>
    <w:pPr>
      <w:widowControl w:val="0"/>
    </w:pPr>
    <w:rPr>
      <w:rFonts w:ascii="Times New Roman" w:hAnsi="Times New Roman"/>
      <w:kern w:val="2"/>
      <w:sz w:val="24"/>
      <w:szCs w:val="24"/>
    </w:rPr>
  </w:style>
  <w:style w:type="character" w:styleId="af">
    <w:name w:val="Placeholder Text"/>
    <w:uiPriority w:val="99"/>
    <w:semiHidden/>
    <w:rsid w:val="00B0376D"/>
    <w:rPr>
      <w:color w:val="808080"/>
    </w:rPr>
  </w:style>
  <w:style w:type="paragraph" w:styleId="af0">
    <w:name w:val="Balloon Text"/>
    <w:basedOn w:val="a"/>
    <w:link w:val="af1"/>
    <w:uiPriority w:val="99"/>
    <w:semiHidden/>
    <w:rsid w:val="00B0376D"/>
    <w:rPr>
      <w:rFonts w:ascii="Cambria" w:hAnsi="Cambria"/>
      <w:kern w:val="0"/>
      <w:sz w:val="16"/>
      <w:szCs w:val="16"/>
    </w:rPr>
  </w:style>
  <w:style w:type="character" w:customStyle="1" w:styleId="af1">
    <w:name w:val="註解方塊文字 字元"/>
    <w:link w:val="af0"/>
    <w:uiPriority w:val="99"/>
    <w:semiHidden/>
    <w:locked/>
    <w:rsid w:val="00B0376D"/>
    <w:rPr>
      <w:rFonts w:ascii="Cambria" w:eastAsia="新細明體" w:hAnsi="Cambria" w:cs="Cambria"/>
      <w:sz w:val="16"/>
      <w:szCs w:val="16"/>
    </w:rPr>
  </w:style>
  <w:style w:type="character" w:customStyle="1" w:styleId="CommentTextChar">
    <w:name w:val="Comment Text Char"/>
    <w:uiPriority w:val="99"/>
    <w:semiHidden/>
    <w:locked/>
    <w:rsid w:val="006D571A"/>
    <w:rPr>
      <w:rFonts w:ascii="Times New Roman" w:eastAsia="標楷體" w:hAnsi="Times New Roman" w:cs="Times New Roman"/>
      <w:sz w:val="20"/>
      <w:szCs w:val="20"/>
    </w:rPr>
  </w:style>
  <w:style w:type="paragraph" w:styleId="af2">
    <w:name w:val="annotation text"/>
    <w:basedOn w:val="a"/>
    <w:link w:val="af3"/>
    <w:uiPriority w:val="99"/>
    <w:semiHidden/>
    <w:rsid w:val="006D571A"/>
    <w:rPr>
      <w:kern w:val="0"/>
    </w:rPr>
  </w:style>
  <w:style w:type="character" w:customStyle="1" w:styleId="af3">
    <w:name w:val="註解文字 字元"/>
    <w:link w:val="af2"/>
    <w:uiPriority w:val="99"/>
    <w:semiHidden/>
    <w:locked/>
    <w:rsid w:val="009A33FC"/>
    <w:rPr>
      <w:rFonts w:ascii="Times New Roman" w:hAnsi="Times New Roman" w:cs="Times New Roman"/>
      <w:sz w:val="24"/>
      <w:szCs w:val="24"/>
    </w:rPr>
  </w:style>
  <w:style w:type="character" w:customStyle="1" w:styleId="CommentSubjectChar">
    <w:name w:val="Comment Subject Char"/>
    <w:uiPriority w:val="99"/>
    <w:semiHidden/>
    <w:locked/>
    <w:rsid w:val="006D571A"/>
    <w:rPr>
      <w:rFonts w:ascii="Times New Roman" w:eastAsia="標楷體" w:hAnsi="Times New Roman" w:cs="Times New Roman"/>
      <w:b/>
      <w:bCs/>
      <w:sz w:val="20"/>
      <w:szCs w:val="20"/>
    </w:rPr>
  </w:style>
  <w:style w:type="paragraph" w:styleId="af4">
    <w:name w:val="annotation subject"/>
    <w:basedOn w:val="af2"/>
    <w:next w:val="af2"/>
    <w:link w:val="af5"/>
    <w:uiPriority w:val="99"/>
    <w:semiHidden/>
    <w:rsid w:val="006D571A"/>
    <w:rPr>
      <w:rFonts w:eastAsia="標楷體"/>
      <w:b/>
      <w:bCs/>
    </w:rPr>
  </w:style>
  <w:style w:type="character" w:customStyle="1" w:styleId="af5">
    <w:name w:val="註解主旨 字元"/>
    <w:link w:val="af4"/>
    <w:uiPriority w:val="99"/>
    <w:semiHidden/>
    <w:locked/>
    <w:rsid w:val="009A33FC"/>
    <w:rPr>
      <w:rFonts w:ascii="Times New Roman" w:eastAsia="標楷體" w:hAnsi="Times New Roman" w:cs="Times New Roman"/>
      <w:b/>
      <w:bCs/>
      <w:sz w:val="24"/>
      <w:szCs w:val="24"/>
    </w:rPr>
  </w:style>
  <w:style w:type="character" w:customStyle="1" w:styleId="DocumentMapChar">
    <w:name w:val="Document Map Char"/>
    <w:uiPriority w:val="99"/>
    <w:semiHidden/>
    <w:locked/>
    <w:rsid w:val="006D571A"/>
    <w:rPr>
      <w:rFonts w:ascii="新細明體" w:hAnsi="Times New Roman" w:cs="新細明體"/>
      <w:sz w:val="16"/>
      <w:szCs w:val="16"/>
    </w:rPr>
  </w:style>
  <w:style w:type="paragraph" w:styleId="af6">
    <w:name w:val="Document Map"/>
    <w:basedOn w:val="a"/>
    <w:link w:val="af7"/>
    <w:uiPriority w:val="99"/>
    <w:semiHidden/>
    <w:rsid w:val="006D571A"/>
    <w:rPr>
      <w:kern w:val="0"/>
      <w:sz w:val="2"/>
      <w:szCs w:val="2"/>
    </w:rPr>
  </w:style>
  <w:style w:type="character" w:customStyle="1" w:styleId="af7">
    <w:name w:val="文件引導模式 字元"/>
    <w:link w:val="af6"/>
    <w:uiPriority w:val="99"/>
    <w:semiHidden/>
    <w:locked/>
    <w:rsid w:val="009A33FC"/>
    <w:rPr>
      <w:rFonts w:ascii="Times New Roman" w:hAnsi="Times New Roman" w:cs="Times New Roman"/>
      <w:sz w:val="2"/>
      <w:szCs w:val="2"/>
    </w:rPr>
  </w:style>
  <w:style w:type="paragraph" w:customStyle="1" w:styleId="Notes">
    <w:name w:val="Notes"/>
    <w:basedOn w:val="a3"/>
    <w:link w:val="Notes0"/>
    <w:uiPriority w:val="99"/>
    <w:rsid w:val="006D571A"/>
    <w:pPr>
      <w:ind w:left="220" w:hanging="220"/>
    </w:pPr>
  </w:style>
  <w:style w:type="character" w:customStyle="1" w:styleId="Notes0">
    <w:name w:val="Notes 字元"/>
    <w:link w:val="Notes"/>
    <w:uiPriority w:val="99"/>
    <w:locked/>
    <w:rsid w:val="006D571A"/>
    <w:rPr>
      <w:rFonts w:ascii="Times New Roman" w:hAnsi="Times New Roman" w:cs="Times New Roman"/>
      <w:sz w:val="20"/>
      <w:szCs w:val="20"/>
    </w:rPr>
  </w:style>
  <w:style w:type="character" w:styleId="af8">
    <w:name w:val="Hyperlink"/>
    <w:uiPriority w:val="99"/>
    <w:rsid w:val="006D571A"/>
    <w:rPr>
      <w:color w:val="0000FF"/>
      <w:u w:val="single"/>
    </w:rPr>
  </w:style>
  <w:style w:type="character" w:styleId="af9">
    <w:name w:val="page number"/>
    <w:basedOn w:val="a0"/>
    <w:uiPriority w:val="99"/>
    <w:locked/>
    <w:rsid w:val="00FE6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73589">
      <w:marLeft w:val="0"/>
      <w:marRight w:val="0"/>
      <w:marTop w:val="0"/>
      <w:marBottom w:val="0"/>
      <w:divBdr>
        <w:top w:val="none" w:sz="0" w:space="0" w:color="auto"/>
        <w:left w:val="none" w:sz="0" w:space="0" w:color="auto"/>
        <w:bottom w:val="none" w:sz="0" w:space="0" w:color="auto"/>
        <w:right w:val="none" w:sz="0" w:space="0" w:color="auto"/>
      </w:divBdr>
    </w:div>
    <w:div w:id="1835873590">
      <w:marLeft w:val="0"/>
      <w:marRight w:val="0"/>
      <w:marTop w:val="0"/>
      <w:marBottom w:val="0"/>
      <w:divBdr>
        <w:top w:val="none" w:sz="0" w:space="0" w:color="auto"/>
        <w:left w:val="none" w:sz="0" w:space="0" w:color="auto"/>
        <w:bottom w:val="none" w:sz="0" w:space="0" w:color="auto"/>
        <w:right w:val="none" w:sz="0" w:space="0" w:color="auto"/>
      </w:divBdr>
    </w:div>
    <w:div w:id="207685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chibs.edu.tw/publication/chbs/03/chbs03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88495-3FE4-42E7-BEBA-51EDABE74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42</Pages>
  <Words>4108</Words>
  <Characters>23421</Characters>
  <Application>Microsoft Office Word</Application>
  <DocSecurity>0</DocSecurity>
  <Lines>195</Lines>
  <Paragraphs>54</Paragraphs>
  <ScaleCrop>false</ScaleCrop>
  <Company/>
  <LinksUpToDate>false</LinksUpToDate>
  <CharactersWithSpaces>27475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第四章  律制與教內對立之傾向</dc:title>
  <dc:subject/>
  <dc:creator>Changtzu</dc:creator>
  <cp:keywords/>
  <dc:description/>
  <cp:lastModifiedBy>changtzu shi</cp:lastModifiedBy>
  <cp:revision>243</cp:revision>
  <cp:lastPrinted>2011-11-09T13:05:00Z</cp:lastPrinted>
  <dcterms:created xsi:type="dcterms:W3CDTF">2013-07-29T19:33:00Z</dcterms:created>
  <dcterms:modified xsi:type="dcterms:W3CDTF">2014-05-20T00:58:00Z</dcterms:modified>
</cp:coreProperties>
</file>