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9EE02" w14:textId="202F6378" w:rsidR="00606846" w:rsidRPr="00606846" w:rsidRDefault="00606846" w:rsidP="00606846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</w:t>
      </w:r>
      <w:r w:rsidRPr="00606846">
        <w:rPr>
          <w:rFonts w:ascii="Arial" w:hAnsi="Arial" w:cs="Arial"/>
          <w:b/>
          <w:bCs/>
          <w:sz w:val="22"/>
          <w:szCs w:val="22"/>
        </w:rPr>
        <w:t xml:space="preserve">The King is Coming </w:t>
      </w:r>
    </w:p>
    <w:p w14:paraId="623CA9D3" w14:textId="77777777" w:rsidR="00606846" w:rsidRPr="00606846" w:rsidRDefault="00606846" w:rsidP="00606846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06846">
        <w:rPr>
          <w:rFonts w:ascii="Arial" w:hAnsi="Arial" w:cs="Arial"/>
          <w:b/>
          <w:bCs/>
          <w:sz w:val="22"/>
          <w:szCs w:val="22"/>
        </w:rPr>
        <w:t xml:space="preserve">Part 2 - More Proofs and Signs for a Pre-Tribulation Rapture </w:t>
      </w:r>
    </w:p>
    <w:p w14:paraId="4C4C0175" w14:textId="7870F336" w:rsidR="00606846" w:rsidRPr="00606846" w:rsidRDefault="00606846" w:rsidP="00606846">
      <w:pPr>
        <w:rPr>
          <w:rFonts w:ascii="Arial" w:hAnsi="Arial" w:cs="Arial"/>
          <w:sz w:val="18"/>
          <w:szCs w:val="18"/>
        </w:rPr>
      </w:pPr>
      <w:r w:rsidRPr="00606846">
        <w:rPr>
          <w:rFonts w:ascii="Arial" w:hAnsi="Arial" w:cs="Arial"/>
          <w:sz w:val="18"/>
          <w:szCs w:val="18"/>
        </w:rPr>
        <w:t xml:space="preserve">                                   </w:t>
      </w:r>
      <w:r>
        <w:rPr>
          <w:rFonts w:ascii="Arial" w:hAnsi="Arial" w:cs="Arial"/>
          <w:sz w:val="18"/>
          <w:szCs w:val="18"/>
        </w:rPr>
        <w:t xml:space="preserve">         </w:t>
      </w:r>
      <w:r w:rsidRPr="00606846">
        <w:rPr>
          <w:rFonts w:ascii="Arial" w:hAnsi="Arial" w:cs="Arial"/>
          <w:sz w:val="18"/>
          <w:szCs w:val="18"/>
        </w:rPr>
        <w:t xml:space="preserve">  October 19, 2025</w:t>
      </w:r>
    </w:p>
    <w:p w14:paraId="69032A85" w14:textId="77777777" w:rsidR="00606846" w:rsidRPr="00606846" w:rsidRDefault="00606846" w:rsidP="00606846">
      <w:pPr>
        <w:rPr>
          <w:rFonts w:ascii="Arial" w:hAnsi="Arial" w:cs="Arial"/>
          <w:sz w:val="22"/>
          <w:szCs w:val="22"/>
        </w:rPr>
      </w:pPr>
    </w:p>
    <w:p w14:paraId="3AF40653" w14:textId="09A37F9D" w:rsidR="00606846" w:rsidRPr="00606846" w:rsidRDefault="00606846" w:rsidP="00606846">
      <w:pPr>
        <w:rPr>
          <w:rFonts w:ascii="Arial" w:hAnsi="Arial" w:cs="Arial"/>
          <w:sz w:val="20"/>
          <w:szCs w:val="20"/>
        </w:rPr>
      </w:pPr>
      <w:r w:rsidRPr="00606846">
        <w:rPr>
          <w:rFonts w:ascii="Arial" w:hAnsi="Arial" w:cs="Arial"/>
          <w:sz w:val="22"/>
          <w:szCs w:val="22"/>
        </w:rPr>
        <w:t xml:space="preserve">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606846">
        <w:rPr>
          <w:rFonts w:ascii="Arial" w:hAnsi="Arial" w:cs="Arial"/>
          <w:sz w:val="22"/>
          <w:szCs w:val="22"/>
        </w:rPr>
        <w:t xml:space="preserve">  </w:t>
      </w:r>
      <w:r w:rsidRPr="00606846">
        <w:rPr>
          <w:rFonts w:ascii="Arial" w:hAnsi="Arial" w:cs="Arial"/>
          <w:sz w:val="20"/>
          <w:szCs w:val="20"/>
        </w:rPr>
        <w:t>God’s Timeline</w:t>
      </w:r>
    </w:p>
    <w:p w14:paraId="1CB5A5AF" w14:textId="1621A7E7" w:rsidR="00606846" w:rsidRPr="00606846" w:rsidRDefault="00606846" w:rsidP="00606846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06846">
        <w:rPr>
          <w:rFonts w:ascii="Arial" w:hAnsi="Arial" w:cs="Arial"/>
          <w:sz w:val="20"/>
          <w:szCs w:val="20"/>
        </w:rPr>
        <w:t>The first coming of Christ - AD 3 or 4</w:t>
      </w:r>
    </w:p>
    <w:p w14:paraId="049053B2" w14:textId="74A215B7" w:rsidR="00606846" w:rsidRPr="00606846" w:rsidRDefault="00606846" w:rsidP="00606846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06846">
        <w:rPr>
          <w:rFonts w:ascii="Arial" w:hAnsi="Arial" w:cs="Arial"/>
          <w:sz w:val="20"/>
          <w:szCs w:val="20"/>
        </w:rPr>
        <w:t>The Church Age: The birth of the Church – Acts 2 to current.</w:t>
      </w:r>
    </w:p>
    <w:p w14:paraId="5DA31F7E" w14:textId="5472806D" w:rsidR="00606846" w:rsidRPr="00606846" w:rsidRDefault="00606846" w:rsidP="00606846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06846">
        <w:rPr>
          <w:rFonts w:ascii="Arial" w:hAnsi="Arial" w:cs="Arial"/>
          <w:sz w:val="20"/>
          <w:szCs w:val="20"/>
        </w:rPr>
        <w:t>The Rapture of the Church (Pre-</w:t>
      </w:r>
      <w:proofErr w:type="spellStart"/>
      <w:r w:rsidRPr="00606846">
        <w:rPr>
          <w:rFonts w:ascii="Arial" w:hAnsi="Arial" w:cs="Arial"/>
          <w:sz w:val="20"/>
          <w:szCs w:val="20"/>
        </w:rPr>
        <w:t>Trib</w:t>
      </w:r>
      <w:proofErr w:type="spellEnd"/>
      <w:r w:rsidRPr="00606846">
        <w:rPr>
          <w:rFonts w:ascii="Arial" w:hAnsi="Arial" w:cs="Arial"/>
          <w:sz w:val="20"/>
          <w:szCs w:val="20"/>
        </w:rPr>
        <w:t xml:space="preserve"> view)</w:t>
      </w:r>
    </w:p>
    <w:p w14:paraId="4362F0AB" w14:textId="3AC282A3" w:rsidR="00606846" w:rsidRPr="00606846" w:rsidRDefault="00606846" w:rsidP="00606846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06846">
        <w:rPr>
          <w:rFonts w:ascii="Arial" w:hAnsi="Arial" w:cs="Arial"/>
          <w:sz w:val="20"/>
          <w:szCs w:val="20"/>
        </w:rPr>
        <w:t>The Tribulation / Great Tribulation</w:t>
      </w:r>
    </w:p>
    <w:p w14:paraId="308A64DA" w14:textId="5121D9AF" w:rsidR="00606846" w:rsidRPr="00606846" w:rsidRDefault="00606846" w:rsidP="00606846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06846">
        <w:rPr>
          <w:rFonts w:ascii="Arial" w:hAnsi="Arial" w:cs="Arial"/>
          <w:sz w:val="20"/>
          <w:szCs w:val="20"/>
        </w:rPr>
        <w:t>The Second coming of Jesus</w:t>
      </w:r>
    </w:p>
    <w:p w14:paraId="208D030C" w14:textId="68BCE9FB" w:rsidR="00606846" w:rsidRPr="00606846" w:rsidRDefault="00606846" w:rsidP="00606846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06846">
        <w:rPr>
          <w:rFonts w:ascii="Arial" w:hAnsi="Arial" w:cs="Arial"/>
          <w:sz w:val="20"/>
          <w:szCs w:val="20"/>
        </w:rPr>
        <w:t>The Millennium Period</w:t>
      </w:r>
    </w:p>
    <w:p w14:paraId="5CBAAC90" w14:textId="77777777" w:rsidR="00606846" w:rsidRPr="00606846" w:rsidRDefault="00606846" w:rsidP="00606846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06846">
        <w:rPr>
          <w:rFonts w:ascii="Arial" w:hAnsi="Arial" w:cs="Arial"/>
          <w:sz w:val="20"/>
          <w:szCs w:val="20"/>
        </w:rPr>
        <w:t>Eternity begins: New Heaven and New Earth</w:t>
      </w:r>
    </w:p>
    <w:p w14:paraId="007AFBEA" w14:textId="77777777" w:rsidR="00606846" w:rsidRPr="00606846" w:rsidRDefault="00606846" w:rsidP="00606846">
      <w:pPr>
        <w:rPr>
          <w:rFonts w:ascii="Arial" w:hAnsi="Arial" w:cs="Arial"/>
          <w:sz w:val="20"/>
          <w:szCs w:val="20"/>
        </w:rPr>
      </w:pPr>
    </w:p>
    <w:p w14:paraId="027E3896" w14:textId="28F19AA3" w:rsidR="00606846" w:rsidRPr="00606846" w:rsidRDefault="00606846" w:rsidP="00606846">
      <w:pPr>
        <w:pStyle w:val="NoSpacing"/>
        <w:rPr>
          <w:rFonts w:ascii="Arial" w:hAnsi="Arial" w:cs="Arial"/>
          <w:sz w:val="20"/>
          <w:szCs w:val="20"/>
        </w:rPr>
      </w:pPr>
      <w:r w:rsidRPr="00606846">
        <w:rPr>
          <w:rFonts w:ascii="Arial" w:hAnsi="Arial" w:cs="Arial"/>
          <w:sz w:val="20"/>
          <w:szCs w:val="20"/>
        </w:rPr>
        <w:t>The Rapture</w:t>
      </w:r>
      <w:r>
        <w:rPr>
          <w:rFonts w:ascii="Arial" w:hAnsi="Arial" w:cs="Arial"/>
          <w:sz w:val="20"/>
          <w:szCs w:val="20"/>
        </w:rPr>
        <w:t xml:space="preserve">: </w:t>
      </w:r>
      <w:r w:rsidRPr="00606846">
        <w:rPr>
          <w:rFonts w:ascii="Arial" w:hAnsi="Arial" w:cs="Arial"/>
          <w:sz w:val="20"/>
          <w:szCs w:val="20"/>
        </w:rPr>
        <w:t>The snatching away of the church to meet Jesus in the air.</w:t>
      </w:r>
    </w:p>
    <w:p w14:paraId="3F4D91EB" w14:textId="77777777" w:rsidR="00606846" w:rsidRPr="00606846" w:rsidRDefault="00606846" w:rsidP="00606846">
      <w:pPr>
        <w:rPr>
          <w:rFonts w:ascii="Arial" w:hAnsi="Arial" w:cs="Arial"/>
          <w:sz w:val="20"/>
          <w:szCs w:val="20"/>
        </w:rPr>
      </w:pPr>
    </w:p>
    <w:p w14:paraId="1DE3C825" w14:textId="77777777" w:rsidR="00606846" w:rsidRPr="00606846" w:rsidRDefault="00606846" w:rsidP="00606846">
      <w:pPr>
        <w:rPr>
          <w:rFonts w:ascii="Arial" w:hAnsi="Arial" w:cs="Arial"/>
          <w:sz w:val="22"/>
          <w:szCs w:val="22"/>
        </w:rPr>
      </w:pPr>
    </w:p>
    <w:p w14:paraId="4681E51E" w14:textId="3A60630B" w:rsidR="00606846" w:rsidRPr="00606846" w:rsidRDefault="00606846" w:rsidP="00606846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Pr="00606846">
        <w:rPr>
          <w:rFonts w:ascii="Arial" w:hAnsi="Arial" w:cs="Arial"/>
          <w:b/>
          <w:bCs/>
          <w:sz w:val="22"/>
          <w:szCs w:val="22"/>
        </w:rPr>
        <w:t>6 Reasons for the Pre-Tribulation Rapture</w:t>
      </w:r>
    </w:p>
    <w:p w14:paraId="003F9A27" w14:textId="491B60E1" w:rsidR="00606846" w:rsidRPr="00606846" w:rsidRDefault="00606846" w:rsidP="00606846">
      <w:pPr>
        <w:pStyle w:val="NoSpacing"/>
        <w:rPr>
          <w:rFonts w:ascii="Arial" w:hAnsi="Arial" w:cs="Arial"/>
          <w:sz w:val="18"/>
          <w:szCs w:val="18"/>
        </w:rPr>
      </w:pPr>
      <w:r w:rsidRPr="00606846">
        <w:rPr>
          <w:rFonts w:ascii="Arial" w:hAnsi="Arial" w:cs="Arial"/>
          <w:sz w:val="18"/>
          <w:szCs w:val="18"/>
        </w:rPr>
        <w:t xml:space="preserve">                                     </w:t>
      </w:r>
      <w:r>
        <w:rPr>
          <w:rFonts w:ascii="Arial" w:hAnsi="Arial" w:cs="Arial"/>
          <w:sz w:val="18"/>
          <w:szCs w:val="18"/>
        </w:rPr>
        <w:t xml:space="preserve">    </w:t>
      </w:r>
      <w:r w:rsidRPr="00606846">
        <w:rPr>
          <w:rFonts w:ascii="Arial" w:hAnsi="Arial" w:cs="Arial"/>
          <w:sz w:val="18"/>
          <w:szCs w:val="18"/>
        </w:rPr>
        <w:t xml:space="preserve">   (Dr Mark Hitchcock)</w:t>
      </w:r>
    </w:p>
    <w:p w14:paraId="23096D03" w14:textId="77777777" w:rsidR="00606846" w:rsidRPr="00606846" w:rsidRDefault="00606846" w:rsidP="00606846">
      <w:pPr>
        <w:pStyle w:val="NoSpacing"/>
        <w:rPr>
          <w:rFonts w:ascii="Arial" w:hAnsi="Arial" w:cs="Arial"/>
          <w:sz w:val="22"/>
          <w:szCs w:val="22"/>
        </w:rPr>
      </w:pPr>
    </w:p>
    <w:p w14:paraId="3BA7D153" w14:textId="77777777" w:rsidR="00606846" w:rsidRPr="00606846" w:rsidRDefault="00606846" w:rsidP="00606846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606846">
        <w:rPr>
          <w:rFonts w:ascii="Arial" w:hAnsi="Arial" w:cs="Arial"/>
          <w:b/>
          <w:bCs/>
          <w:sz w:val="22"/>
          <w:szCs w:val="22"/>
        </w:rPr>
        <w:t xml:space="preserve">1. God’s Promise to Keep His Church from His Wrath </w:t>
      </w:r>
      <w:r w:rsidRPr="00606846">
        <w:rPr>
          <w:rFonts w:ascii="Arial" w:hAnsi="Arial" w:cs="Arial"/>
          <w:sz w:val="18"/>
          <w:szCs w:val="18"/>
        </w:rPr>
        <w:t>(covered last week)</w:t>
      </w:r>
    </w:p>
    <w:p w14:paraId="30163F16" w14:textId="77777777" w:rsidR="00606846" w:rsidRPr="00606846" w:rsidRDefault="00606846" w:rsidP="00606846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607EF1FA" w14:textId="77777777" w:rsidR="00606846" w:rsidRPr="00606846" w:rsidRDefault="00606846" w:rsidP="00606846">
      <w:pPr>
        <w:pStyle w:val="NoSpacing"/>
        <w:rPr>
          <w:rFonts w:ascii="Arial" w:hAnsi="Arial" w:cs="Arial"/>
          <w:sz w:val="18"/>
          <w:szCs w:val="18"/>
        </w:rPr>
      </w:pPr>
      <w:r w:rsidRPr="00606846">
        <w:rPr>
          <w:rFonts w:ascii="Arial" w:hAnsi="Arial" w:cs="Arial"/>
          <w:b/>
          <w:bCs/>
          <w:sz w:val="22"/>
          <w:szCs w:val="22"/>
        </w:rPr>
        <w:t xml:space="preserve">2. The Rapture and the Return of Christ are Two Separate Events </w:t>
      </w:r>
      <w:r w:rsidRPr="00606846">
        <w:rPr>
          <w:rFonts w:ascii="Arial" w:hAnsi="Arial" w:cs="Arial"/>
          <w:sz w:val="18"/>
          <w:szCs w:val="18"/>
        </w:rPr>
        <w:t>(covered last week)</w:t>
      </w:r>
    </w:p>
    <w:p w14:paraId="0115EC80" w14:textId="77777777" w:rsidR="00606846" w:rsidRPr="00606846" w:rsidRDefault="00606846" w:rsidP="00606846">
      <w:pPr>
        <w:pStyle w:val="NoSpacing"/>
        <w:rPr>
          <w:rFonts w:ascii="Arial" w:hAnsi="Arial" w:cs="Arial"/>
          <w:sz w:val="22"/>
          <w:szCs w:val="22"/>
        </w:rPr>
      </w:pPr>
    </w:p>
    <w:p w14:paraId="0A848B5C" w14:textId="6F77BF49" w:rsidR="00606846" w:rsidRDefault="00606846" w:rsidP="00606846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06846">
        <w:rPr>
          <w:rFonts w:ascii="Arial" w:hAnsi="Arial" w:cs="Arial"/>
          <w:b/>
          <w:bCs/>
          <w:sz w:val="22"/>
          <w:szCs w:val="22"/>
        </w:rPr>
        <w:t>3. The Church is Never Mentioned as Being in the Tribulation</w:t>
      </w:r>
    </w:p>
    <w:p w14:paraId="5FF24C27" w14:textId="77777777" w:rsidR="00606846" w:rsidRPr="00606846" w:rsidRDefault="00606846" w:rsidP="00606846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19E2F981" w14:textId="443D95AA" w:rsidR="00606846" w:rsidRPr="00606846" w:rsidRDefault="00606846" w:rsidP="00606846">
      <w:pPr>
        <w:pStyle w:val="NoSpacing"/>
        <w:rPr>
          <w:rFonts w:ascii="Arial" w:hAnsi="Arial" w:cs="Arial"/>
          <w:sz w:val="20"/>
          <w:szCs w:val="20"/>
        </w:rPr>
      </w:pPr>
      <w:r w:rsidRPr="00606846">
        <w:rPr>
          <w:rFonts w:ascii="Arial" w:hAnsi="Arial" w:cs="Arial"/>
          <w:sz w:val="20"/>
          <w:szCs w:val="20"/>
        </w:rPr>
        <w:t>Use of the word “Church” in Revelatio</w:t>
      </w:r>
      <w:r w:rsidRPr="00606846">
        <w:rPr>
          <w:rFonts w:ascii="Arial" w:hAnsi="Arial" w:cs="Arial"/>
          <w:sz w:val="20"/>
          <w:szCs w:val="20"/>
        </w:rPr>
        <w:t>n:</w:t>
      </w:r>
    </w:p>
    <w:p w14:paraId="338A7C5E" w14:textId="77777777" w:rsidR="00606846" w:rsidRPr="00606846" w:rsidRDefault="00606846" w:rsidP="00606846">
      <w:pPr>
        <w:pStyle w:val="NoSpacing"/>
        <w:rPr>
          <w:rFonts w:ascii="Arial" w:hAnsi="Arial" w:cs="Arial"/>
          <w:sz w:val="20"/>
          <w:szCs w:val="20"/>
        </w:rPr>
      </w:pPr>
      <w:r w:rsidRPr="00606846">
        <w:rPr>
          <w:rFonts w:ascii="Arial" w:hAnsi="Arial" w:cs="Arial"/>
          <w:sz w:val="20"/>
          <w:szCs w:val="20"/>
        </w:rPr>
        <w:t>chapter 1-</w:t>
      </w:r>
      <w:proofErr w:type="gramStart"/>
      <w:r w:rsidRPr="00606846">
        <w:rPr>
          <w:rFonts w:ascii="Arial" w:hAnsi="Arial" w:cs="Arial"/>
          <w:sz w:val="20"/>
          <w:szCs w:val="20"/>
        </w:rPr>
        <w:t xml:space="preserve">3,   </w:t>
      </w:r>
      <w:proofErr w:type="gramEnd"/>
      <w:r w:rsidRPr="00606846">
        <w:rPr>
          <w:rFonts w:ascii="Arial" w:hAnsi="Arial" w:cs="Arial"/>
          <w:sz w:val="20"/>
          <w:szCs w:val="20"/>
        </w:rPr>
        <w:t>19 times</w:t>
      </w:r>
    </w:p>
    <w:p w14:paraId="62D1E5F5" w14:textId="77777777" w:rsidR="00606846" w:rsidRPr="00606846" w:rsidRDefault="00606846" w:rsidP="00606846">
      <w:pPr>
        <w:pStyle w:val="NoSpacing"/>
        <w:rPr>
          <w:rFonts w:ascii="Arial" w:hAnsi="Arial" w:cs="Arial"/>
          <w:sz w:val="20"/>
          <w:szCs w:val="20"/>
        </w:rPr>
      </w:pPr>
      <w:r w:rsidRPr="00606846">
        <w:rPr>
          <w:rFonts w:ascii="Arial" w:hAnsi="Arial" w:cs="Arial"/>
          <w:sz w:val="20"/>
          <w:szCs w:val="20"/>
        </w:rPr>
        <w:t>chapter 4-</w:t>
      </w:r>
      <w:proofErr w:type="gramStart"/>
      <w:r w:rsidRPr="00606846">
        <w:rPr>
          <w:rFonts w:ascii="Arial" w:hAnsi="Arial" w:cs="Arial"/>
          <w:sz w:val="20"/>
          <w:szCs w:val="20"/>
        </w:rPr>
        <w:t xml:space="preserve">18,   </w:t>
      </w:r>
      <w:proofErr w:type="gramEnd"/>
      <w:r w:rsidRPr="00606846">
        <w:rPr>
          <w:rFonts w:ascii="Arial" w:hAnsi="Arial" w:cs="Arial"/>
          <w:sz w:val="20"/>
          <w:szCs w:val="20"/>
        </w:rPr>
        <w:t>0 times (Tribulation)</w:t>
      </w:r>
    </w:p>
    <w:p w14:paraId="296FD09B" w14:textId="77777777" w:rsidR="00606846" w:rsidRPr="00606846" w:rsidRDefault="00606846" w:rsidP="00606846">
      <w:pPr>
        <w:pStyle w:val="NoSpacing"/>
        <w:rPr>
          <w:rFonts w:ascii="Arial" w:hAnsi="Arial" w:cs="Arial"/>
          <w:sz w:val="20"/>
          <w:szCs w:val="20"/>
        </w:rPr>
      </w:pPr>
      <w:r w:rsidRPr="00606846">
        <w:rPr>
          <w:rFonts w:ascii="Arial" w:hAnsi="Arial" w:cs="Arial"/>
          <w:sz w:val="20"/>
          <w:szCs w:val="20"/>
        </w:rPr>
        <w:t>chapter19-</w:t>
      </w:r>
      <w:proofErr w:type="gramStart"/>
      <w:r w:rsidRPr="00606846">
        <w:rPr>
          <w:rFonts w:ascii="Arial" w:hAnsi="Arial" w:cs="Arial"/>
          <w:sz w:val="20"/>
          <w:szCs w:val="20"/>
        </w:rPr>
        <w:t>22,  1</w:t>
      </w:r>
      <w:proofErr w:type="gramEnd"/>
      <w:r w:rsidRPr="00606846">
        <w:rPr>
          <w:rFonts w:ascii="Arial" w:hAnsi="Arial" w:cs="Arial"/>
          <w:sz w:val="20"/>
          <w:szCs w:val="20"/>
        </w:rPr>
        <w:t xml:space="preserve"> time</w:t>
      </w:r>
    </w:p>
    <w:p w14:paraId="41A293AA" w14:textId="77777777" w:rsidR="00606846" w:rsidRPr="00606846" w:rsidRDefault="00606846" w:rsidP="00606846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1507B3EE" w14:textId="77777777" w:rsidR="00606846" w:rsidRPr="00606846" w:rsidRDefault="00606846" w:rsidP="00606846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06846">
        <w:rPr>
          <w:rFonts w:ascii="Arial" w:hAnsi="Arial" w:cs="Arial"/>
          <w:b/>
          <w:bCs/>
          <w:sz w:val="22"/>
          <w:szCs w:val="22"/>
        </w:rPr>
        <w:t>4. Evidence in Revelation Chapter 3</w:t>
      </w:r>
    </w:p>
    <w:p w14:paraId="638E7CC3" w14:textId="77777777" w:rsidR="00606846" w:rsidRPr="00606846" w:rsidRDefault="00606846" w:rsidP="00606846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116C54D8" w14:textId="7F05ADE4" w:rsidR="00606846" w:rsidRPr="00606846" w:rsidRDefault="00606846" w:rsidP="00606846">
      <w:pPr>
        <w:pStyle w:val="NoSpacing"/>
        <w:rPr>
          <w:rFonts w:ascii="Arial" w:hAnsi="Arial" w:cs="Arial"/>
          <w:sz w:val="20"/>
          <w:szCs w:val="20"/>
        </w:rPr>
      </w:pPr>
      <w:r w:rsidRPr="00606846">
        <w:rPr>
          <w:rFonts w:ascii="Arial" w:hAnsi="Arial" w:cs="Arial"/>
          <w:sz w:val="20"/>
          <w:szCs w:val="20"/>
        </w:rPr>
        <w:t>a. The Lord promises to “keep you from” the hour of trial and testing – the Tribulation.</w:t>
      </w:r>
      <w:r>
        <w:rPr>
          <w:rFonts w:ascii="Arial" w:hAnsi="Arial" w:cs="Arial"/>
          <w:sz w:val="20"/>
          <w:szCs w:val="20"/>
        </w:rPr>
        <w:t xml:space="preserve">  (</w:t>
      </w:r>
      <w:r w:rsidRPr="00606846">
        <w:rPr>
          <w:rFonts w:ascii="Arial" w:hAnsi="Arial" w:cs="Arial"/>
          <w:sz w:val="20"/>
          <w:szCs w:val="20"/>
        </w:rPr>
        <w:t>Rev 3:10,11a</w:t>
      </w:r>
      <w:r>
        <w:rPr>
          <w:rFonts w:ascii="Arial" w:hAnsi="Arial" w:cs="Arial"/>
          <w:sz w:val="20"/>
          <w:szCs w:val="20"/>
        </w:rPr>
        <w:t>)</w:t>
      </w:r>
    </w:p>
    <w:p w14:paraId="02BD2D56" w14:textId="77777777" w:rsidR="00606846" w:rsidRPr="00606846" w:rsidRDefault="00606846" w:rsidP="00606846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21DE2A04" w14:textId="75C124ED" w:rsidR="00606846" w:rsidRPr="00606846" w:rsidRDefault="00606846" w:rsidP="00606846">
      <w:pPr>
        <w:pStyle w:val="NoSpacing"/>
        <w:rPr>
          <w:rFonts w:ascii="Arial" w:hAnsi="Arial" w:cs="Arial"/>
          <w:sz w:val="20"/>
          <w:szCs w:val="20"/>
        </w:rPr>
      </w:pPr>
      <w:r w:rsidRPr="00606846">
        <w:rPr>
          <w:rFonts w:ascii="Arial" w:hAnsi="Arial" w:cs="Arial"/>
          <w:sz w:val="20"/>
          <w:szCs w:val="20"/>
        </w:rPr>
        <w:t>“keep you from” (</w:t>
      </w:r>
      <w:proofErr w:type="spellStart"/>
      <w:r w:rsidRPr="00606846">
        <w:rPr>
          <w:rFonts w:ascii="Arial" w:hAnsi="Arial" w:cs="Arial"/>
          <w:sz w:val="20"/>
          <w:szCs w:val="20"/>
        </w:rPr>
        <w:t>tereo</w:t>
      </w:r>
      <w:proofErr w:type="spellEnd"/>
      <w:r w:rsidRPr="006068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6846">
        <w:rPr>
          <w:rFonts w:ascii="Arial" w:hAnsi="Arial" w:cs="Arial"/>
          <w:sz w:val="20"/>
          <w:szCs w:val="20"/>
        </w:rPr>
        <w:t>ek</w:t>
      </w:r>
      <w:proofErr w:type="spellEnd"/>
      <w:r w:rsidRPr="00606846">
        <w:rPr>
          <w:rFonts w:ascii="Arial" w:hAnsi="Arial" w:cs="Arial"/>
          <w:sz w:val="20"/>
          <w:szCs w:val="20"/>
        </w:rPr>
        <w:t>).</w:t>
      </w:r>
      <w:r>
        <w:rPr>
          <w:rFonts w:ascii="Arial" w:hAnsi="Arial" w:cs="Arial"/>
          <w:sz w:val="20"/>
          <w:szCs w:val="20"/>
        </w:rPr>
        <w:t xml:space="preserve">  </w:t>
      </w:r>
      <w:r w:rsidRPr="00606846">
        <w:rPr>
          <w:rFonts w:ascii="Arial" w:hAnsi="Arial" w:cs="Arial"/>
          <w:sz w:val="20"/>
          <w:szCs w:val="20"/>
        </w:rPr>
        <w:t>(</w:t>
      </w:r>
      <w:proofErr w:type="spellStart"/>
      <w:r w:rsidRPr="00606846">
        <w:rPr>
          <w:rFonts w:ascii="Arial" w:hAnsi="Arial" w:cs="Arial"/>
          <w:sz w:val="20"/>
          <w:szCs w:val="20"/>
        </w:rPr>
        <w:t>tereo</w:t>
      </w:r>
      <w:proofErr w:type="spellEnd"/>
      <w:r w:rsidRPr="00606846">
        <w:rPr>
          <w:rFonts w:ascii="Arial" w:hAnsi="Arial" w:cs="Arial"/>
          <w:sz w:val="20"/>
          <w:szCs w:val="20"/>
        </w:rPr>
        <w:t>) keep, preserve, protect.</w:t>
      </w:r>
    </w:p>
    <w:p w14:paraId="62FE8CFB" w14:textId="77777777" w:rsidR="00606846" w:rsidRPr="00606846" w:rsidRDefault="00606846" w:rsidP="00606846">
      <w:pPr>
        <w:pStyle w:val="NoSpacing"/>
        <w:rPr>
          <w:rFonts w:ascii="Arial" w:hAnsi="Arial" w:cs="Arial"/>
          <w:sz w:val="20"/>
          <w:szCs w:val="20"/>
        </w:rPr>
      </w:pPr>
      <w:r w:rsidRPr="00606846">
        <w:rPr>
          <w:rFonts w:ascii="Arial" w:hAnsi="Arial" w:cs="Arial"/>
          <w:sz w:val="20"/>
          <w:szCs w:val="20"/>
        </w:rPr>
        <w:t>(</w:t>
      </w:r>
      <w:proofErr w:type="spellStart"/>
      <w:r w:rsidRPr="00606846">
        <w:rPr>
          <w:rFonts w:ascii="Arial" w:hAnsi="Arial" w:cs="Arial"/>
          <w:sz w:val="20"/>
          <w:szCs w:val="20"/>
        </w:rPr>
        <w:t>ek</w:t>
      </w:r>
      <w:proofErr w:type="spellEnd"/>
      <w:r w:rsidRPr="00606846">
        <w:rPr>
          <w:rFonts w:ascii="Arial" w:hAnsi="Arial" w:cs="Arial"/>
          <w:sz w:val="20"/>
          <w:szCs w:val="20"/>
        </w:rPr>
        <w:t>) preposition – out of, out from within.</w:t>
      </w:r>
    </w:p>
    <w:p w14:paraId="5A73557E" w14:textId="77777777" w:rsidR="00606846" w:rsidRPr="00606846" w:rsidRDefault="00606846" w:rsidP="00606846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15A3BA96" w14:textId="77777777" w:rsidR="00606846" w:rsidRPr="00606846" w:rsidRDefault="00606846" w:rsidP="00606846">
      <w:pPr>
        <w:pStyle w:val="NoSpacing"/>
        <w:rPr>
          <w:rFonts w:ascii="Arial" w:hAnsi="Arial" w:cs="Arial"/>
          <w:sz w:val="20"/>
          <w:szCs w:val="20"/>
        </w:rPr>
      </w:pPr>
      <w:r w:rsidRPr="00606846">
        <w:rPr>
          <w:rFonts w:ascii="Arial" w:hAnsi="Arial" w:cs="Arial"/>
          <w:sz w:val="20"/>
          <w:szCs w:val="20"/>
        </w:rPr>
        <w:t xml:space="preserve">b. The Lord promises to “keep you from </w:t>
      </w:r>
      <w:r w:rsidRPr="00606846">
        <w:rPr>
          <w:rFonts w:ascii="Arial" w:hAnsi="Arial" w:cs="Arial"/>
          <w:sz w:val="20"/>
          <w:szCs w:val="20"/>
          <w:u w:val="single"/>
        </w:rPr>
        <w:t>the hour of trial</w:t>
      </w:r>
      <w:r w:rsidRPr="00606846">
        <w:rPr>
          <w:rFonts w:ascii="Arial" w:hAnsi="Arial" w:cs="Arial"/>
          <w:sz w:val="20"/>
          <w:szCs w:val="20"/>
        </w:rPr>
        <w:t>.”</w:t>
      </w:r>
    </w:p>
    <w:p w14:paraId="2D5E43C6" w14:textId="77777777" w:rsidR="00606846" w:rsidRPr="00606846" w:rsidRDefault="00606846" w:rsidP="00606846">
      <w:pPr>
        <w:pStyle w:val="NoSpacing"/>
        <w:rPr>
          <w:rFonts w:ascii="Arial" w:hAnsi="Arial" w:cs="Arial"/>
          <w:sz w:val="20"/>
          <w:szCs w:val="20"/>
        </w:rPr>
      </w:pPr>
    </w:p>
    <w:p w14:paraId="145AD97A" w14:textId="77777777" w:rsidR="00606846" w:rsidRPr="00606846" w:rsidRDefault="00606846" w:rsidP="00606846">
      <w:pPr>
        <w:pStyle w:val="NoSpacing"/>
        <w:rPr>
          <w:rFonts w:ascii="Arial" w:hAnsi="Arial" w:cs="Arial"/>
          <w:sz w:val="20"/>
          <w:szCs w:val="20"/>
        </w:rPr>
      </w:pPr>
      <w:r w:rsidRPr="00606846">
        <w:rPr>
          <w:rFonts w:ascii="Arial" w:hAnsi="Arial" w:cs="Arial"/>
          <w:sz w:val="20"/>
          <w:szCs w:val="20"/>
        </w:rPr>
        <w:t>c. “…</w:t>
      </w:r>
      <w:r w:rsidRPr="00606846">
        <w:rPr>
          <w:rFonts w:ascii="Arial" w:hAnsi="Arial" w:cs="Arial"/>
          <w:color w:val="000000"/>
          <w:sz w:val="20"/>
          <w:szCs w:val="20"/>
        </w:rPr>
        <w:t xml:space="preserve">the hour of trial that is going to come on </w:t>
      </w:r>
      <w:r w:rsidRPr="00606846">
        <w:rPr>
          <w:rFonts w:ascii="Arial" w:hAnsi="Arial" w:cs="Arial"/>
          <w:color w:val="000000"/>
          <w:sz w:val="20"/>
          <w:szCs w:val="20"/>
          <w:u w:val="single"/>
        </w:rPr>
        <w:t>the whole world</w:t>
      </w:r>
      <w:r w:rsidRPr="00606846">
        <w:rPr>
          <w:rFonts w:ascii="Arial" w:hAnsi="Arial" w:cs="Arial"/>
          <w:color w:val="000000"/>
          <w:sz w:val="20"/>
          <w:szCs w:val="20"/>
        </w:rPr>
        <w:t>…”</w:t>
      </w:r>
    </w:p>
    <w:p w14:paraId="02D7C151" w14:textId="77777777" w:rsidR="00B34708" w:rsidRDefault="00B34708" w:rsidP="00606846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p w14:paraId="09996931" w14:textId="7E6EFC73" w:rsidR="00606846" w:rsidRPr="00606846" w:rsidRDefault="00606846" w:rsidP="00606846">
      <w:pPr>
        <w:pStyle w:val="NoSpacing"/>
        <w:rPr>
          <w:rFonts w:ascii="Arial" w:hAnsi="Arial" w:cs="Arial"/>
          <w:b/>
          <w:bCs/>
          <w:color w:val="000000"/>
          <w:sz w:val="22"/>
          <w:szCs w:val="22"/>
        </w:rPr>
      </w:pPr>
      <w:r w:rsidRPr="00606846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 xml:space="preserve">5. Removal of the </w:t>
      </w:r>
      <w:proofErr w:type="gramStart"/>
      <w:r w:rsidRPr="00606846">
        <w:rPr>
          <w:rFonts w:ascii="Arial" w:hAnsi="Arial" w:cs="Arial"/>
          <w:b/>
          <w:bCs/>
          <w:color w:val="000000"/>
          <w:sz w:val="22"/>
          <w:szCs w:val="22"/>
        </w:rPr>
        <w:t>Restrainer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(</w:t>
      </w:r>
      <w:proofErr w:type="gramEnd"/>
      <w:r w:rsidRPr="00606846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06846">
        <w:rPr>
          <w:rFonts w:ascii="Arial" w:hAnsi="Arial" w:cs="Arial"/>
          <w:color w:val="000000"/>
          <w:sz w:val="20"/>
          <w:szCs w:val="20"/>
        </w:rPr>
        <w:t>Thess</w:t>
      </w:r>
      <w:proofErr w:type="spellEnd"/>
      <w:r w:rsidRPr="00606846">
        <w:rPr>
          <w:rFonts w:ascii="Arial" w:hAnsi="Arial" w:cs="Arial"/>
          <w:color w:val="000000"/>
          <w:sz w:val="20"/>
          <w:szCs w:val="20"/>
        </w:rPr>
        <w:t xml:space="preserve"> 2:3b,6</w:t>
      </w:r>
      <w:r>
        <w:rPr>
          <w:rFonts w:ascii="Arial" w:hAnsi="Arial" w:cs="Arial"/>
          <w:color w:val="000000"/>
          <w:sz w:val="20"/>
          <w:szCs w:val="20"/>
        </w:rPr>
        <w:t>)</w:t>
      </w:r>
      <w:r w:rsidRPr="0060684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2B60A88" w14:textId="77777777" w:rsidR="00606846" w:rsidRDefault="00606846" w:rsidP="00606846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</w:pPr>
    </w:p>
    <w:p w14:paraId="313E6447" w14:textId="077D085A" w:rsidR="00606846" w:rsidRPr="00606846" w:rsidRDefault="00606846" w:rsidP="00606846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</w:pPr>
      <w:proofErr w:type="gramStart"/>
      <w:r w:rsidRPr="0060684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  <w:t>v.6  restrainer</w:t>
      </w:r>
      <w:proofErr w:type="gramEnd"/>
      <w:r w:rsidRPr="0060684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  <w:t xml:space="preserve"> - (</w:t>
      </w:r>
      <w:proofErr w:type="spellStart"/>
      <w:r w:rsidRPr="0060684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  <w:t>katecho</w:t>
      </w:r>
      <w:proofErr w:type="spellEnd"/>
      <w:r w:rsidRPr="0060684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  <w:t>) one who holds back or restrains someone.</w:t>
      </w:r>
    </w:p>
    <w:p w14:paraId="4199C3C5" w14:textId="77777777" w:rsidR="00606846" w:rsidRPr="00606846" w:rsidRDefault="00606846" w:rsidP="00606846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p w14:paraId="42F83D73" w14:textId="77777777" w:rsidR="00606846" w:rsidRPr="00606846" w:rsidRDefault="00606846" w:rsidP="00606846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</w:pPr>
      <w:r w:rsidRPr="0060684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  <w:t>The restrainer is the Holy Spirit as He resides in the Church.</w:t>
      </w:r>
    </w:p>
    <w:p w14:paraId="7D44FEB0" w14:textId="2A1FE584" w:rsidR="00606846" w:rsidRDefault="00606846" w:rsidP="00606846">
      <w:pP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"/>
        </w:rPr>
      </w:pPr>
    </w:p>
    <w:p w14:paraId="24B4CF6D" w14:textId="77777777" w:rsidR="00B34708" w:rsidRPr="00606846" w:rsidRDefault="00B34708" w:rsidP="00606846">
      <w:pP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"/>
        </w:rPr>
      </w:pPr>
    </w:p>
    <w:p w14:paraId="79008379" w14:textId="6D37384F" w:rsidR="00606846" w:rsidRPr="00606846" w:rsidRDefault="00606846" w:rsidP="00606846">
      <w:pPr>
        <w:pStyle w:val="NoSpacing"/>
        <w:rPr>
          <w:rFonts w:ascii="Arial" w:hAnsi="Arial" w:cs="Arial"/>
          <w:b/>
          <w:bCs/>
          <w:color w:val="000000"/>
          <w:sz w:val="22"/>
          <w:szCs w:val="22"/>
        </w:rPr>
      </w:pPr>
      <w:r w:rsidRPr="00606846">
        <w:rPr>
          <w:rFonts w:ascii="Arial" w:hAnsi="Arial" w:cs="Arial"/>
          <w:b/>
          <w:bCs/>
          <w:color w:val="000000"/>
          <w:sz w:val="22"/>
          <w:szCs w:val="22"/>
        </w:rPr>
        <w:t xml:space="preserve">6. The Blessed </w:t>
      </w:r>
      <w:proofErr w:type="gramStart"/>
      <w:r w:rsidRPr="00606846">
        <w:rPr>
          <w:rFonts w:ascii="Arial" w:hAnsi="Arial" w:cs="Arial"/>
          <w:b/>
          <w:bCs/>
          <w:color w:val="000000"/>
          <w:sz w:val="22"/>
          <w:szCs w:val="22"/>
        </w:rPr>
        <w:t>Hope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(</w:t>
      </w:r>
      <w:proofErr w:type="gramEnd"/>
      <w:r w:rsidRPr="00606846">
        <w:rPr>
          <w:rFonts w:ascii="Arial" w:hAnsi="Arial" w:cs="Arial"/>
          <w:sz w:val="20"/>
          <w:szCs w:val="20"/>
        </w:rPr>
        <w:t>Titus 2:13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; </w:t>
      </w:r>
      <w:r w:rsidRPr="00606846">
        <w:rPr>
          <w:rFonts w:ascii="Arial" w:hAnsi="Arial" w:cs="Arial"/>
          <w:color w:val="000000"/>
          <w:sz w:val="20"/>
          <w:szCs w:val="20"/>
        </w:rPr>
        <w:t>John 14:1a,3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; </w:t>
      </w:r>
      <w:r w:rsidRPr="00606846">
        <w:rPr>
          <w:rFonts w:ascii="Arial" w:hAnsi="Arial" w:cs="Arial"/>
          <w:sz w:val="20"/>
          <w:szCs w:val="20"/>
        </w:rPr>
        <w:t xml:space="preserve">1 </w:t>
      </w:r>
      <w:proofErr w:type="spellStart"/>
      <w:r w:rsidRPr="00606846">
        <w:rPr>
          <w:rFonts w:ascii="Arial" w:hAnsi="Arial" w:cs="Arial"/>
          <w:sz w:val="20"/>
          <w:szCs w:val="20"/>
        </w:rPr>
        <w:t>Thess</w:t>
      </w:r>
      <w:proofErr w:type="spellEnd"/>
      <w:r w:rsidRPr="00606846">
        <w:rPr>
          <w:rFonts w:ascii="Arial" w:hAnsi="Arial" w:cs="Arial"/>
          <w:sz w:val="20"/>
          <w:szCs w:val="20"/>
        </w:rPr>
        <w:t xml:space="preserve"> 4:18</w:t>
      </w:r>
      <w:r>
        <w:rPr>
          <w:rFonts w:ascii="Arial" w:hAnsi="Arial" w:cs="Arial"/>
          <w:sz w:val="20"/>
          <w:szCs w:val="20"/>
        </w:rPr>
        <w:t>)</w:t>
      </w:r>
    </w:p>
    <w:p w14:paraId="5B224ADC" w14:textId="64A6D8B5" w:rsidR="00606846" w:rsidRDefault="00606846" w:rsidP="00606846">
      <w:pPr>
        <w:pStyle w:val="NoSpacing"/>
        <w:rPr>
          <w:rFonts w:ascii="Arial" w:hAnsi="Arial" w:cs="Arial"/>
          <w:sz w:val="20"/>
          <w:szCs w:val="20"/>
        </w:rPr>
      </w:pPr>
      <w:r w:rsidRPr="00606846">
        <w:rPr>
          <w:rFonts w:ascii="Arial" w:hAnsi="Arial" w:cs="Arial"/>
          <w:sz w:val="20"/>
          <w:szCs w:val="20"/>
        </w:rPr>
        <w:t xml:space="preserve"> </w:t>
      </w:r>
    </w:p>
    <w:p w14:paraId="6B9014FF" w14:textId="77777777" w:rsidR="00606846" w:rsidRDefault="00606846" w:rsidP="00606846">
      <w:pPr>
        <w:pStyle w:val="NoSpacing"/>
        <w:rPr>
          <w:rFonts w:ascii="Arial" w:hAnsi="Arial" w:cs="Arial"/>
          <w:sz w:val="20"/>
          <w:szCs w:val="20"/>
        </w:rPr>
      </w:pPr>
    </w:p>
    <w:p w14:paraId="60A1A0A0" w14:textId="276F44BC" w:rsidR="00606846" w:rsidRPr="00B34708" w:rsidRDefault="00606846" w:rsidP="00606846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606846">
        <w:rPr>
          <w:rFonts w:ascii="Arial" w:hAnsi="Arial" w:cs="Arial"/>
          <w:b/>
          <w:bCs/>
          <w:sz w:val="22"/>
          <w:szCs w:val="22"/>
        </w:rPr>
        <w:t xml:space="preserve">Predicting the Rapture </w:t>
      </w:r>
    </w:p>
    <w:p w14:paraId="2D08FCD9" w14:textId="78C4B785" w:rsidR="00606846" w:rsidRPr="00FD664B" w:rsidRDefault="00606846" w:rsidP="00FD664B">
      <w:pPr>
        <w:pStyle w:val="NoSpacing"/>
        <w:rPr>
          <w:rFonts w:ascii="Arial" w:hAnsi="Arial" w:cs="Arial"/>
          <w:sz w:val="20"/>
          <w:szCs w:val="20"/>
        </w:rPr>
      </w:pPr>
      <w:r w:rsidRPr="00606846">
        <w:rPr>
          <w:rFonts w:ascii="Arial" w:hAnsi="Arial" w:cs="Arial"/>
          <w:sz w:val="20"/>
          <w:szCs w:val="20"/>
        </w:rPr>
        <w:t>We cannot predict when the End will happen.</w:t>
      </w:r>
      <w:r w:rsidR="00FD664B">
        <w:rPr>
          <w:rFonts w:ascii="Arial" w:hAnsi="Arial" w:cs="Arial"/>
          <w:sz w:val="20"/>
          <w:szCs w:val="20"/>
        </w:rPr>
        <w:t xml:space="preserve"> </w:t>
      </w:r>
      <w:r w:rsidR="00FD664B" w:rsidRPr="00FD664B">
        <w:rPr>
          <w:rFonts w:ascii="Arial" w:hAnsi="Arial" w:cs="Arial"/>
          <w:sz w:val="20"/>
          <w:szCs w:val="20"/>
        </w:rPr>
        <w:t>(</w:t>
      </w:r>
      <w:r w:rsidRPr="00FD664B">
        <w:rPr>
          <w:rFonts w:ascii="Arial" w:hAnsi="Arial" w:cs="Arial"/>
          <w:sz w:val="20"/>
          <w:szCs w:val="20"/>
        </w:rPr>
        <w:t>Matt 24:36</w:t>
      </w:r>
      <w:r w:rsidR="00FD664B" w:rsidRPr="00FD664B">
        <w:rPr>
          <w:rFonts w:ascii="Arial" w:hAnsi="Arial" w:cs="Arial"/>
          <w:sz w:val="20"/>
          <w:szCs w:val="20"/>
        </w:rPr>
        <w:t xml:space="preserve">, </w:t>
      </w:r>
      <w:r w:rsidRPr="00FD664B">
        <w:rPr>
          <w:rFonts w:ascii="Arial" w:hAnsi="Arial" w:cs="Arial"/>
          <w:sz w:val="20"/>
          <w:szCs w:val="20"/>
        </w:rPr>
        <w:t>32,33</w:t>
      </w:r>
      <w:r w:rsidR="00FD664B" w:rsidRPr="00FD664B">
        <w:rPr>
          <w:rFonts w:ascii="Arial" w:hAnsi="Arial" w:cs="Arial"/>
          <w:sz w:val="20"/>
          <w:szCs w:val="20"/>
        </w:rPr>
        <w:t>)</w:t>
      </w:r>
      <w:r w:rsidRPr="00FD664B">
        <w:rPr>
          <w:rFonts w:ascii="Arial" w:hAnsi="Arial" w:cs="Arial"/>
          <w:sz w:val="20"/>
          <w:szCs w:val="20"/>
        </w:rPr>
        <w:t xml:space="preserve"> </w:t>
      </w:r>
    </w:p>
    <w:p w14:paraId="074ECEA9" w14:textId="77777777" w:rsidR="00606846" w:rsidRPr="00606846" w:rsidRDefault="00606846" w:rsidP="00606846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p w14:paraId="755AECD4" w14:textId="77777777" w:rsidR="00606846" w:rsidRPr="00606846" w:rsidRDefault="00606846" w:rsidP="00606846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p w14:paraId="3C3C6D23" w14:textId="1F82A1FA" w:rsidR="00606846" w:rsidRPr="00606846" w:rsidRDefault="00606846" w:rsidP="00FD664B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 w:rsidRPr="00606846">
        <w:rPr>
          <w:rFonts w:ascii="Arial" w:hAnsi="Arial" w:cs="Arial"/>
          <w:b/>
          <w:bCs/>
          <w:sz w:val="22"/>
          <w:szCs w:val="22"/>
        </w:rPr>
        <w:t>Signs of the Season</w:t>
      </w:r>
    </w:p>
    <w:p w14:paraId="7533B5BF" w14:textId="77777777" w:rsidR="00606846" w:rsidRPr="00606846" w:rsidRDefault="00606846" w:rsidP="00606846">
      <w:pPr>
        <w:pStyle w:val="NoSpacing"/>
        <w:rPr>
          <w:rFonts w:ascii="Arial" w:hAnsi="Arial" w:cs="Arial"/>
          <w:sz w:val="22"/>
          <w:szCs w:val="22"/>
        </w:rPr>
      </w:pPr>
    </w:p>
    <w:p w14:paraId="7839E3A9" w14:textId="0D17E950" w:rsidR="00606846" w:rsidRPr="00FD664B" w:rsidRDefault="00FD664B" w:rsidP="00FD664B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a. </w:t>
      </w:r>
      <w:r w:rsidR="00606846" w:rsidRPr="00606846">
        <w:rPr>
          <w:rFonts w:ascii="Arial" w:hAnsi="Arial" w:cs="Arial"/>
          <w:b/>
          <w:bCs/>
          <w:sz w:val="22"/>
          <w:szCs w:val="22"/>
        </w:rPr>
        <w:t>Israel becoming a nation.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FD664B">
        <w:rPr>
          <w:rFonts w:ascii="Arial" w:hAnsi="Arial" w:cs="Arial"/>
          <w:sz w:val="20"/>
          <w:szCs w:val="20"/>
        </w:rPr>
        <w:t>(</w:t>
      </w:r>
      <w:r w:rsidR="00606846" w:rsidRPr="00FD664B">
        <w:rPr>
          <w:rFonts w:ascii="Arial" w:hAnsi="Arial" w:cs="Arial"/>
          <w:sz w:val="20"/>
          <w:szCs w:val="20"/>
        </w:rPr>
        <w:t>Gen 13:15</w:t>
      </w:r>
      <w:r w:rsidRPr="00FD664B">
        <w:rPr>
          <w:rFonts w:ascii="Arial" w:hAnsi="Arial" w:cs="Arial"/>
          <w:sz w:val="20"/>
          <w:szCs w:val="20"/>
        </w:rPr>
        <w:t xml:space="preserve">; </w:t>
      </w:r>
      <w:r w:rsidR="00606846" w:rsidRPr="00FD664B">
        <w:rPr>
          <w:rFonts w:ascii="Arial" w:hAnsi="Arial" w:cs="Arial"/>
          <w:sz w:val="20"/>
          <w:szCs w:val="20"/>
        </w:rPr>
        <w:t>Matt 24:3-8</w:t>
      </w:r>
      <w:r w:rsidRPr="00FD664B">
        <w:rPr>
          <w:rFonts w:ascii="Arial" w:hAnsi="Arial" w:cs="Arial"/>
          <w:sz w:val="20"/>
          <w:szCs w:val="20"/>
        </w:rPr>
        <w:t>)</w:t>
      </w:r>
    </w:p>
    <w:p w14:paraId="243BC60F" w14:textId="77777777" w:rsidR="00606846" w:rsidRPr="00606846" w:rsidRDefault="00606846" w:rsidP="00606846">
      <w:pPr>
        <w:pStyle w:val="NoSpacing"/>
        <w:rPr>
          <w:rFonts w:ascii="Arial" w:hAnsi="Arial" w:cs="Arial"/>
          <w:color w:val="000000"/>
          <w:sz w:val="22"/>
          <w:szCs w:val="22"/>
        </w:rPr>
      </w:pPr>
    </w:p>
    <w:p w14:paraId="2429FAED" w14:textId="77777777" w:rsidR="00606846" w:rsidRPr="00606846" w:rsidRDefault="00606846" w:rsidP="00606846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06846">
        <w:rPr>
          <w:rFonts w:ascii="Arial" w:hAnsi="Arial" w:cs="Arial"/>
          <w:b/>
          <w:bCs/>
          <w:sz w:val="22"/>
          <w:szCs w:val="22"/>
        </w:rPr>
        <w:t xml:space="preserve">b. Deceivers will come claiming to speak in God’s name, or to be the Messiah himself.  </w:t>
      </w:r>
    </w:p>
    <w:p w14:paraId="3A7F7E97" w14:textId="77777777" w:rsidR="00606846" w:rsidRPr="00606846" w:rsidRDefault="00606846" w:rsidP="00606846">
      <w:pPr>
        <w:pStyle w:val="NoSpacing"/>
        <w:rPr>
          <w:rFonts w:ascii="Arial" w:hAnsi="Arial" w:cs="Arial"/>
          <w:color w:val="000000"/>
          <w:sz w:val="22"/>
          <w:szCs w:val="22"/>
        </w:rPr>
      </w:pPr>
    </w:p>
    <w:p w14:paraId="04EBE1E2" w14:textId="0A94510E" w:rsidR="00606846" w:rsidRPr="00FD664B" w:rsidRDefault="00606846" w:rsidP="00606846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06846">
        <w:rPr>
          <w:rFonts w:ascii="Arial" w:hAnsi="Arial" w:cs="Arial"/>
          <w:b/>
          <w:bCs/>
          <w:sz w:val="22"/>
          <w:szCs w:val="22"/>
        </w:rPr>
        <w:t xml:space="preserve">c. Wars </w:t>
      </w:r>
      <w:r w:rsidR="00FD664B"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606846">
        <w:rPr>
          <w:rFonts w:ascii="Arial" w:hAnsi="Arial" w:cs="Arial"/>
          <w:b/>
          <w:bCs/>
          <w:sz w:val="22"/>
          <w:szCs w:val="22"/>
        </w:rPr>
        <w:t>d. Climate</w:t>
      </w:r>
      <w:r w:rsidR="00FD664B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606846">
        <w:rPr>
          <w:rFonts w:ascii="Arial" w:hAnsi="Arial" w:cs="Arial"/>
          <w:b/>
          <w:bCs/>
          <w:sz w:val="22"/>
          <w:szCs w:val="22"/>
        </w:rPr>
        <w:t xml:space="preserve">e. </w:t>
      </w:r>
      <w:proofErr w:type="gramStart"/>
      <w:r w:rsidRPr="00606846">
        <w:rPr>
          <w:rFonts w:ascii="Arial" w:hAnsi="Arial" w:cs="Arial"/>
          <w:b/>
          <w:bCs/>
          <w:sz w:val="22"/>
          <w:szCs w:val="22"/>
        </w:rPr>
        <w:t>Morality</w:t>
      </w:r>
      <w:r w:rsidR="00FD664B">
        <w:rPr>
          <w:rFonts w:ascii="Arial" w:hAnsi="Arial" w:cs="Arial"/>
          <w:b/>
          <w:bCs/>
          <w:sz w:val="22"/>
          <w:szCs w:val="22"/>
        </w:rPr>
        <w:t xml:space="preserve">  </w:t>
      </w:r>
      <w:r w:rsidR="00FD664B" w:rsidRPr="00FD664B">
        <w:rPr>
          <w:rFonts w:ascii="Arial" w:hAnsi="Arial" w:cs="Arial"/>
          <w:sz w:val="22"/>
          <w:szCs w:val="22"/>
        </w:rPr>
        <w:t>(</w:t>
      </w:r>
      <w:proofErr w:type="gramEnd"/>
      <w:r w:rsidRPr="00FD664B">
        <w:rPr>
          <w:rFonts w:ascii="Arial" w:hAnsi="Arial" w:cs="Arial"/>
          <w:sz w:val="20"/>
          <w:szCs w:val="20"/>
        </w:rPr>
        <w:t>2 Tim 3:1-5</w:t>
      </w:r>
      <w:r w:rsidR="00FD664B">
        <w:rPr>
          <w:rFonts w:ascii="Arial" w:hAnsi="Arial" w:cs="Arial"/>
          <w:sz w:val="20"/>
          <w:szCs w:val="20"/>
        </w:rPr>
        <w:t>)</w:t>
      </w:r>
    </w:p>
    <w:p w14:paraId="451DFE5C" w14:textId="77777777" w:rsidR="00606846" w:rsidRPr="00606846" w:rsidRDefault="00606846" w:rsidP="00606846">
      <w:pPr>
        <w:pStyle w:val="NoSpacing"/>
        <w:rPr>
          <w:rFonts w:ascii="Arial" w:hAnsi="Arial" w:cs="Arial"/>
          <w:sz w:val="22"/>
          <w:szCs w:val="22"/>
        </w:rPr>
      </w:pPr>
    </w:p>
    <w:p w14:paraId="0DA5AFDB" w14:textId="28C2C94A" w:rsidR="00606846" w:rsidRPr="00FD664B" w:rsidRDefault="00606846" w:rsidP="00FD664B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606846">
        <w:rPr>
          <w:rFonts w:ascii="Arial" w:hAnsi="Arial" w:cs="Arial"/>
          <w:b/>
          <w:bCs/>
          <w:sz w:val="22"/>
          <w:szCs w:val="22"/>
        </w:rPr>
        <w:t xml:space="preserve">f. </w:t>
      </w:r>
      <w:proofErr w:type="gramStart"/>
      <w:r w:rsidRPr="00606846">
        <w:rPr>
          <w:rFonts w:ascii="Arial" w:hAnsi="Arial" w:cs="Arial"/>
          <w:b/>
          <w:bCs/>
          <w:sz w:val="22"/>
          <w:szCs w:val="22"/>
        </w:rPr>
        <w:t>Apostasy</w:t>
      </w:r>
      <w:r w:rsidR="00FD664B">
        <w:rPr>
          <w:rFonts w:ascii="Arial" w:hAnsi="Arial" w:cs="Arial"/>
          <w:b/>
          <w:bCs/>
          <w:sz w:val="22"/>
          <w:szCs w:val="22"/>
        </w:rPr>
        <w:t xml:space="preserve">  </w:t>
      </w:r>
      <w:r w:rsidR="00FD664B" w:rsidRPr="00FD664B">
        <w:rPr>
          <w:rFonts w:ascii="Arial" w:hAnsi="Arial" w:cs="Arial"/>
          <w:sz w:val="20"/>
          <w:szCs w:val="20"/>
        </w:rPr>
        <w:t>(</w:t>
      </w:r>
      <w:proofErr w:type="gramEnd"/>
      <w:r w:rsidRPr="00FD664B">
        <w:rPr>
          <w:rFonts w:ascii="Arial" w:hAnsi="Arial" w:cs="Arial"/>
          <w:sz w:val="20"/>
          <w:szCs w:val="20"/>
        </w:rPr>
        <w:t xml:space="preserve">2 </w:t>
      </w:r>
      <w:proofErr w:type="spellStart"/>
      <w:r w:rsidRPr="00FD664B">
        <w:rPr>
          <w:rFonts w:ascii="Arial" w:hAnsi="Arial" w:cs="Arial"/>
          <w:sz w:val="20"/>
          <w:szCs w:val="20"/>
        </w:rPr>
        <w:t>Thess</w:t>
      </w:r>
      <w:proofErr w:type="spellEnd"/>
      <w:r w:rsidRPr="00FD664B">
        <w:rPr>
          <w:rFonts w:ascii="Arial" w:hAnsi="Arial" w:cs="Arial"/>
          <w:sz w:val="20"/>
          <w:szCs w:val="20"/>
        </w:rPr>
        <w:t xml:space="preserve"> 2:3</w:t>
      </w:r>
      <w:r w:rsidR="00FD664B" w:rsidRPr="00FD664B">
        <w:rPr>
          <w:rFonts w:ascii="Arial" w:hAnsi="Arial" w:cs="Arial"/>
          <w:sz w:val="20"/>
          <w:szCs w:val="20"/>
        </w:rPr>
        <w:t xml:space="preserve">; </w:t>
      </w:r>
      <w:r w:rsidRPr="00FD664B">
        <w:rPr>
          <w:rFonts w:ascii="Arial" w:hAnsi="Arial" w:cs="Arial"/>
          <w:color w:val="000000"/>
          <w:sz w:val="20"/>
          <w:szCs w:val="20"/>
          <w:shd w:val="clear" w:color="auto" w:fill="FFFFFF"/>
          <w:lang w:val="en"/>
        </w:rPr>
        <w:t>Matt 24:10</w:t>
      </w:r>
      <w:r w:rsidR="00FD664B" w:rsidRPr="00FD664B">
        <w:rPr>
          <w:rFonts w:ascii="Arial" w:hAnsi="Arial" w:cs="Arial"/>
          <w:color w:val="000000"/>
          <w:sz w:val="20"/>
          <w:szCs w:val="20"/>
          <w:shd w:val="clear" w:color="auto" w:fill="FFFFFF"/>
          <w:lang w:val="en"/>
        </w:rPr>
        <w:t>)</w:t>
      </w:r>
    </w:p>
    <w:p w14:paraId="57BB7623" w14:textId="76F63C1B" w:rsidR="00606846" w:rsidRPr="00FD664B" w:rsidRDefault="00606846" w:rsidP="00606846">
      <w:pPr>
        <w:pStyle w:val="NoSpacing"/>
        <w:rPr>
          <w:rFonts w:ascii="Arial" w:hAnsi="Arial" w:cs="Arial"/>
          <w:sz w:val="20"/>
          <w:szCs w:val="20"/>
        </w:rPr>
      </w:pPr>
    </w:p>
    <w:p w14:paraId="749ABFD9" w14:textId="1626DC76" w:rsidR="00606846" w:rsidRPr="00606846" w:rsidRDefault="00606846" w:rsidP="00606846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06846">
        <w:rPr>
          <w:rFonts w:ascii="Arial" w:hAnsi="Arial" w:cs="Arial"/>
          <w:b/>
          <w:bCs/>
          <w:sz w:val="22"/>
          <w:szCs w:val="22"/>
        </w:rPr>
        <w:t>g. Globalism and technology</w:t>
      </w:r>
    </w:p>
    <w:p w14:paraId="74A66283" w14:textId="677157CE" w:rsidR="00606846" w:rsidRPr="00FD664B" w:rsidRDefault="00606846" w:rsidP="00606846">
      <w:pPr>
        <w:pStyle w:val="NoSpacing"/>
        <w:rPr>
          <w:rFonts w:ascii="Arial" w:hAnsi="Arial" w:cs="Arial"/>
          <w:sz w:val="20"/>
          <w:szCs w:val="20"/>
        </w:rPr>
      </w:pPr>
      <w:r w:rsidRPr="00FD664B">
        <w:rPr>
          <w:rFonts w:ascii="Arial" w:hAnsi="Arial" w:cs="Arial"/>
          <w:sz w:val="20"/>
          <w:szCs w:val="20"/>
        </w:rPr>
        <w:t xml:space="preserve">1. The prophecy of GLOBAL </w:t>
      </w:r>
      <w:proofErr w:type="gramStart"/>
      <w:r w:rsidRPr="00FD664B">
        <w:rPr>
          <w:rFonts w:ascii="Arial" w:hAnsi="Arial" w:cs="Arial"/>
          <w:sz w:val="20"/>
          <w:szCs w:val="20"/>
        </w:rPr>
        <w:t>EVANGELISM</w:t>
      </w:r>
      <w:r w:rsidR="00FD664B">
        <w:rPr>
          <w:rFonts w:ascii="Arial" w:hAnsi="Arial" w:cs="Arial"/>
          <w:sz w:val="20"/>
          <w:szCs w:val="20"/>
        </w:rPr>
        <w:t xml:space="preserve">  (</w:t>
      </w:r>
      <w:proofErr w:type="gramEnd"/>
      <w:r w:rsidRPr="00FD664B">
        <w:rPr>
          <w:rFonts w:ascii="Arial" w:hAnsi="Arial" w:cs="Arial"/>
          <w:sz w:val="20"/>
          <w:szCs w:val="20"/>
        </w:rPr>
        <w:t>Matt 24:14</w:t>
      </w:r>
      <w:r w:rsidR="00FD664B">
        <w:rPr>
          <w:rFonts w:ascii="Arial" w:hAnsi="Arial" w:cs="Arial"/>
          <w:sz w:val="20"/>
          <w:szCs w:val="20"/>
        </w:rPr>
        <w:t>)</w:t>
      </w:r>
      <w:r w:rsidRPr="00FD664B">
        <w:rPr>
          <w:rFonts w:ascii="Arial" w:hAnsi="Arial" w:cs="Arial"/>
          <w:sz w:val="20"/>
          <w:szCs w:val="20"/>
        </w:rPr>
        <w:t xml:space="preserve">  </w:t>
      </w:r>
    </w:p>
    <w:p w14:paraId="085F7D0A" w14:textId="02427552" w:rsidR="00606846" w:rsidRPr="00FD664B" w:rsidRDefault="00606846" w:rsidP="00606846">
      <w:pPr>
        <w:pStyle w:val="NoSpacing"/>
        <w:rPr>
          <w:rFonts w:ascii="Arial" w:hAnsi="Arial" w:cs="Arial"/>
          <w:sz w:val="20"/>
          <w:szCs w:val="20"/>
        </w:rPr>
      </w:pPr>
      <w:r w:rsidRPr="00FD664B">
        <w:rPr>
          <w:rFonts w:ascii="Arial" w:hAnsi="Arial" w:cs="Arial"/>
          <w:sz w:val="20"/>
          <w:szCs w:val="20"/>
        </w:rPr>
        <w:t>2. The prophecy of GLOBAL ECONOMIC CONTROL.</w:t>
      </w:r>
      <w:r w:rsidR="00FD664B">
        <w:rPr>
          <w:rFonts w:ascii="Arial" w:hAnsi="Arial" w:cs="Arial"/>
          <w:sz w:val="20"/>
          <w:szCs w:val="20"/>
        </w:rPr>
        <w:t xml:space="preserve">  (</w:t>
      </w:r>
      <w:r w:rsidRPr="00FD664B">
        <w:rPr>
          <w:rFonts w:ascii="Arial" w:hAnsi="Arial" w:cs="Arial"/>
          <w:sz w:val="20"/>
          <w:szCs w:val="20"/>
        </w:rPr>
        <w:t>Rev 13:16,17</w:t>
      </w:r>
      <w:r w:rsidR="00FD664B">
        <w:rPr>
          <w:rFonts w:ascii="Arial" w:hAnsi="Arial" w:cs="Arial"/>
          <w:sz w:val="20"/>
          <w:szCs w:val="20"/>
        </w:rPr>
        <w:t>)</w:t>
      </w:r>
      <w:r w:rsidRPr="00FD664B">
        <w:rPr>
          <w:rFonts w:ascii="Arial" w:hAnsi="Arial" w:cs="Arial"/>
          <w:sz w:val="20"/>
          <w:szCs w:val="20"/>
        </w:rPr>
        <w:t xml:space="preserve"> </w:t>
      </w:r>
    </w:p>
    <w:p w14:paraId="629192DF" w14:textId="4A9B8B74" w:rsidR="00606846" w:rsidRPr="00FD664B" w:rsidRDefault="00606846" w:rsidP="00606846">
      <w:pPr>
        <w:pStyle w:val="NoSpacing"/>
        <w:rPr>
          <w:rFonts w:ascii="Arial" w:hAnsi="Arial" w:cs="Arial"/>
          <w:sz w:val="20"/>
          <w:szCs w:val="20"/>
        </w:rPr>
      </w:pPr>
      <w:r w:rsidRPr="00FD664B">
        <w:rPr>
          <w:rFonts w:ascii="Arial" w:hAnsi="Arial" w:cs="Arial"/>
          <w:sz w:val="20"/>
          <w:szCs w:val="20"/>
        </w:rPr>
        <w:t>3. The prophecy of GLOBAL SPIRITUAL CONTROL.</w:t>
      </w:r>
    </w:p>
    <w:p w14:paraId="05BC725F" w14:textId="77777777" w:rsidR="00606846" w:rsidRPr="00FD664B" w:rsidRDefault="00606846" w:rsidP="00606846">
      <w:pPr>
        <w:pStyle w:val="NoSpacing"/>
        <w:rPr>
          <w:rFonts w:ascii="Arial" w:hAnsi="Arial" w:cs="Arial"/>
          <w:sz w:val="20"/>
          <w:szCs w:val="20"/>
        </w:rPr>
      </w:pPr>
      <w:r w:rsidRPr="00FD664B">
        <w:rPr>
          <w:rFonts w:ascii="Arial" w:hAnsi="Arial" w:cs="Arial"/>
          <w:sz w:val="20"/>
          <w:szCs w:val="20"/>
        </w:rPr>
        <w:t>4. The prophecy of ONE WORLD GOVERNMENT.</w:t>
      </w:r>
    </w:p>
    <w:p w14:paraId="297C5592" w14:textId="77777777" w:rsidR="00606846" w:rsidRPr="00FD664B" w:rsidRDefault="00606846" w:rsidP="00606846">
      <w:pPr>
        <w:pStyle w:val="NoSpacing"/>
        <w:rPr>
          <w:rFonts w:ascii="Arial" w:hAnsi="Arial" w:cs="Arial"/>
          <w:sz w:val="20"/>
          <w:szCs w:val="20"/>
        </w:rPr>
      </w:pPr>
    </w:p>
    <w:p w14:paraId="21EB7837" w14:textId="77777777" w:rsidR="00606846" w:rsidRPr="00606846" w:rsidRDefault="00606846" w:rsidP="00606846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06846">
        <w:rPr>
          <w:rFonts w:ascii="Arial" w:hAnsi="Arial" w:cs="Arial"/>
          <w:b/>
          <w:bCs/>
          <w:sz w:val="22"/>
          <w:szCs w:val="22"/>
        </w:rPr>
        <w:t>h. The rise of antisemitism</w:t>
      </w:r>
    </w:p>
    <w:p w14:paraId="616F95F8" w14:textId="77777777" w:rsidR="00606846" w:rsidRPr="00606846" w:rsidRDefault="00606846" w:rsidP="00606846">
      <w:pPr>
        <w:pStyle w:val="NoSpacing"/>
        <w:rPr>
          <w:rFonts w:ascii="Arial" w:hAnsi="Arial" w:cs="Arial"/>
          <w:sz w:val="22"/>
          <w:szCs w:val="22"/>
        </w:rPr>
      </w:pPr>
    </w:p>
    <w:p w14:paraId="4EF5A4BF" w14:textId="26A98FD7" w:rsidR="00606846" w:rsidRPr="00FD664B" w:rsidRDefault="00606846" w:rsidP="00606846">
      <w:pPr>
        <w:pStyle w:val="NoSpacing"/>
        <w:rPr>
          <w:rFonts w:ascii="Arial" w:hAnsi="Arial" w:cs="Arial"/>
          <w:b/>
          <w:bCs/>
          <w:sz w:val="22"/>
          <w:szCs w:val="22"/>
        </w:rPr>
      </w:pPr>
      <w:proofErr w:type="spellStart"/>
      <w:r w:rsidRPr="00606846">
        <w:rPr>
          <w:rFonts w:ascii="Arial" w:hAnsi="Arial" w:cs="Arial"/>
          <w:b/>
          <w:bCs/>
          <w:sz w:val="22"/>
          <w:szCs w:val="22"/>
        </w:rPr>
        <w:t>i</w:t>
      </w:r>
      <w:proofErr w:type="spellEnd"/>
      <w:r w:rsidRPr="00606846">
        <w:rPr>
          <w:rFonts w:ascii="Arial" w:hAnsi="Arial" w:cs="Arial"/>
          <w:b/>
          <w:bCs/>
          <w:sz w:val="22"/>
          <w:szCs w:val="22"/>
        </w:rPr>
        <w:t xml:space="preserve">.  The potential of nuclear </w:t>
      </w:r>
      <w:proofErr w:type="gramStart"/>
      <w:r w:rsidRPr="00606846">
        <w:rPr>
          <w:rFonts w:ascii="Arial" w:hAnsi="Arial" w:cs="Arial"/>
          <w:b/>
          <w:bCs/>
          <w:sz w:val="22"/>
          <w:szCs w:val="22"/>
        </w:rPr>
        <w:t>detonation</w:t>
      </w:r>
      <w:r w:rsidR="00FD664B">
        <w:rPr>
          <w:rFonts w:ascii="Arial" w:hAnsi="Arial" w:cs="Arial"/>
          <w:b/>
          <w:bCs/>
          <w:sz w:val="22"/>
          <w:szCs w:val="22"/>
        </w:rPr>
        <w:t xml:space="preserve">  </w:t>
      </w:r>
      <w:r w:rsidR="00FD664B">
        <w:rPr>
          <w:rFonts w:ascii="Arial" w:hAnsi="Arial" w:cs="Arial"/>
          <w:sz w:val="20"/>
          <w:szCs w:val="20"/>
        </w:rPr>
        <w:t>(</w:t>
      </w:r>
      <w:proofErr w:type="gramEnd"/>
      <w:r w:rsidRPr="00FD664B">
        <w:rPr>
          <w:rFonts w:ascii="Arial" w:hAnsi="Arial" w:cs="Arial"/>
          <w:sz w:val="20"/>
          <w:szCs w:val="20"/>
        </w:rPr>
        <w:t>Rev 8:</w:t>
      </w:r>
      <w:r w:rsidR="00FD664B">
        <w:rPr>
          <w:rFonts w:ascii="Arial" w:hAnsi="Arial" w:cs="Arial"/>
          <w:sz w:val="20"/>
          <w:szCs w:val="20"/>
        </w:rPr>
        <w:t>7)</w:t>
      </w:r>
    </w:p>
    <w:p w14:paraId="40BE18EA" w14:textId="77777777" w:rsidR="00606846" w:rsidRPr="00606846" w:rsidRDefault="00606846" w:rsidP="00606846">
      <w:pPr>
        <w:pStyle w:val="NoSpacing"/>
        <w:rPr>
          <w:rFonts w:ascii="Arial" w:hAnsi="Arial" w:cs="Arial"/>
          <w:sz w:val="22"/>
          <w:szCs w:val="22"/>
        </w:rPr>
      </w:pPr>
    </w:p>
    <w:p w14:paraId="3112AE9D" w14:textId="0AD10E75" w:rsidR="00606846" w:rsidRPr="00FD664B" w:rsidRDefault="00606846" w:rsidP="00606846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06846">
        <w:rPr>
          <w:rFonts w:ascii="Arial" w:hAnsi="Arial" w:cs="Arial"/>
          <w:b/>
          <w:bCs/>
          <w:sz w:val="22"/>
          <w:szCs w:val="22"/>
        </w:rPr>
        <w:t>j.  The new temple in Jerusalem</w:t>
      </w:r>
    </w:p>
    <w:p w14:paraId="65F7F332" w14:textId="77777777" w:rsidR="00B34708" w:rsidRDefault="00B34708" w:rsidP="00FD664B">
      <w:pPr>
        <w:pStyle w:val="NoSpacing"/>
        <w:rPr>
          <w:rFonts w:ascii="Arial" w:hAnsi="Arial" w:cs="Arial"/>
          <w:sz w:val="20"/>
          <w:szCs w:val="20"/>
        </w:rPr>
      </w:pPr>
    </w:p>
    <w:p w14:paraId="34C1911B" w14:textId="72ACB064" w:rsidR="00606846" w:rsidRPr="00FD664B" w:rsidRDefault="00606846" w:rsidP="00FD664B">
      <w:pPr>
        <w:pStyle w:val="NoSpacing"/>
        <w:rPr>
          <w:rFonts w:ascii="Arial" w:hAnsi="Arial" w:cs="Arial"/>
          <w:sz w:val="20"/>
          <w:szCs w:val="20"/>
        </w:rPr>
      </w:pPr>
      <w:r w:rsidRPr="00FD664B">
        <w:rPr>
          <w:rFonts w:ascii="Arial" w:hAnsi="Arial" w:cs="Arial"/>
          <w:sz w:val="20"/>
          <w:szCs w:val="20"/>
        </w:rPr>
        <w:t>Preparations for the New Temple</w:t>
      </w:r>
    </w:p>
    <w:p w14:paraId="39B53F44" w14:textId="77777777" w:rsidR="00606846" w:rsidRPr="00FD664B" w:rsidRDefault="00606846" w:rsidP="00FD664B">
      <w:pPr>
        <w:pStyle w:val="NoSpacing"/>
        <w:rPr>
          <w:rFonts w:ascii="Arial" w:hAnsi="Arial" w:cs="Arial"/>
          <w:sz w:val="20"/>
          <w:szCs w:val="20"/>
        </w:rPr>
      </w:pPr>
      <w:r w:rsidRPr="00FD664B">
        <w:rPr>
          <w:rFonts w:ascii="Arial" w:hAnsi="Arial" w:cs="Arial"/>
          <w:sz w:val="20"/>
          <w:szCs w:val="20"/>
        </w:rPr>
        <w:t>Building Plans</w:t>
      </w:r>
    </w:p>
    <w:p w14:paraId="0142E0A6" w14:textId="77777777" w:rsidR="00606846" w:rsidRPr="00FD664B" w:rsidRDefault="00606846" w:rsidP="00FD664B">
      <w:pPr>
        <w:pStyle w:val="NoSpacing"/>
        <w:rPr>
          <w:rFonts w:ascii="Arial" w:hAnsi="Arial" w:cs="Arial"/>
          <w:sz w:val="20"/>
          <w:szCs w:val="20"/>
        </w:rPr>
      </w:pPr>
      <w:r w:rsidRPr="00FD664B">
        <w:rPr>
          <w:rFonts w:ascii="Arial" w:hAnsi="Arial" w:cs="Arial"/>
          <w:sz w:val="20"/>
          <w:szCs w:val="20"/>
        </w:rPr>
        <w:t>Furnishings and Vessels</w:t>
      </w:r>
    </w:p>
    <w:p w14:paraId="348F90E5" w14:textId="6BE4686A" w:rsidR="00606846" w:rsidRDefault="00606846" w:rsidP="00FD664B">
      <w:pPr>
        <w:pStyle w:val="NoSpacing"/>
        <w:rPr>
          <w:rFonts w:ascii="Arial" w:hAnsi="Arial" w:cs="Arial"/>
          <w:sz w:val="20"/>
          <w:szCs w:val="20"/>
        </w:rPr>
      </w:pPr>
      <w:r w:rsidRPr="00FD664B">
        <w:rPr>
          <w:rFonts w:ascii="Arial" w:hAnsi="Arial" w:cs="Arial"/>
          <w:sz w:val="20"/>
          <w:szCs w:val="20"/>
        </w:rPr>
        <w:t>The priesthood</w:t>
      </w:r>
    </w:p>
    <w:p w14:paraId="04F4C87B" w14:textId="77777777" w:rsidR="00B34708" w:rsidRPr="00FD664B" w:rsidRDefault="00B34708" w:rsidP="00FD664B">
      <w:pPr>
        <w:pStyle w:val="NoSpacing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391F1F38" w14:textId="10E401D4" w:rsidR="00FD664B" w:rsidRPr="00FD664B" w:rsidRDefault="00FD664B" w:rsidP="0060684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A0122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A0122E" w:rsidRPr="00024290">
        <w:rPr>
          <w:rFonts w:ascii="Arial" w:hAnsi="Arial" w:cs="Arial"/>
          <w:color w:val="000000" w:themeColor="text1"/>
          <w:sz w:val="18"/>
          <w:szCs w:val="18"/>
        </w:rPr>
        <w:t xml:space="preserve">(Listen/watch </w:t>
      </w:r>
      <w:proofErr w:type="spellStart"/>
      <w:proofErr w:type="gramStart"/>
      <w:r w:rsidR="00A0122E" w:rsidRPr="00024290">
        <w:rPr>
          <w:rFonts w:ascii="Arial" w:hAnsi="Arial" w:cs="Arial"/>
          <w:color w:val="000000" w:themeColor="text1"/>
          <w:sz w:val="18"/>
          <w:szCs w:val="18"/>
        </w:rPr>
        <w:t>crossroadspodcast.vegas</w:t>
      </w:r>
      <w:proofErr w:type="spellEnd"/>
      <w:proofErr w:type="gramEnd"/>
      <w:r w:rsidR="00A0122E" w:rsidRPr="00024290">
        <w:rPr>
          <w:rFonts w:ascii="Arial" w:hAnsi="Arial" w:cs="Arial"/>
          <w:color w:val="000000" w:themeColor="text1"/>
          <w:sz w:val="18"/>
          <w:szCs w:val="18"/>
        </w:rPr>
        <w:t xml:space="preserve"> or </w:t>
      </w:r>
      <w:hyperlink r:id="rId7" w:history="1">
        <w:r w:rsidR="00A0122E" w:rsidRPr="00024290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www.crossroadschurch.vegas</w:t>
        </w:r>
      </w:hyperlink>
      <w:r w:rsidR="00A0122E" w:rsidRPr="00232012">
        <w:rPr>
          <w:rFonts w:ascii="Arial" w:hAnsi="Arial" w:cs="Arial"/>
          <w:color w:val="000000" w:themeColor="text1"/>
          <w:sz w:val="18"/>
          <w:szCs w:val="18"/>
        </w:rPr>
        <w:t>)</w:t>
      </w:r>
    </w:p>
    <w:p w14:paraId="6B0C0513" w14:textId="77777777" w:rsidR="00606846" w:rsidRPr="00FD664B" w:rsidRDefault="00606846" w:rsidP="00606846">
      <w:pPr>
        <w:pStyle w:val="NoSpacing"/>
        <w:rPr>
          <w:rFonts w:ascii="Arial" w:hAnsi="Arial" w:cs="Arial"/>
          <w:sz w:val="20"/>
          <w:szCs w:val="20"/>
        </w:rPr>
      </w:pPr>
    </w:p>
    <w:p w14:paraId="472BA0E3" w14:textId="77777777" w:rsidR="00606846" w:rsidRPr="00FD664B" w:rsidRDefault="00606846" w:rsidP="00606846">
      <w:pPr>
        <w:rPr>
          <w:rFonts w:ascii="Arial" w:hAnsi="Arial" w:cs="Arial"/>
          <w:sz w:val="20"/>
          <w:szCs w:val="20"/>
        </w:rPr>
      </w:pPr>
    </w:p>
    <w:p w14:paraId="2000858A" w14:textId="77777777" w:rsidR="00D4224B" w:rsidRPr="00606846" w:rsidRDefault="00722EA9">
      <w:pPr>
        <w:rPr>
          <w:rFonts w:ascii="Arial" w:hAnsi="Arial" w:cs="Arial"/>
          <w:sz w:val="22"/>
          <w:szCs w:val="22"/>
        </w:rPr>
      </w:pPr>
    </w:p>
    <w:sectPr w:rsidR="00D4224B" w:rsidRPr="00606846" w:rsidSect="00C608FA">
      <w:headerReference w:type="even" r:id="rId8"/>
      <w:headerReference w:type="default" r:id="rId9"/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88FD9" w14:textId="77777777" w:rsidR="00722EA9" w:rsidRDefault="00722EA9" w:rsidP="00FD664B">
      <w:r>
        <w:separator/>
      </w:r>
    </w:p>
  </w:endnote>
  <w:endnote w:type="continuationSeparator" w:id="0">
    <w:p w14:paraId="5DD0C4D7" w14:textId="77777777" w:rsidR="00722EA9" w:rsidRDefault="00722EA9" w:rsidP="00FD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F6C6A" w14:textId="77777777" w:rsidR="00722EA9" w:rsidRDefault="00722EA9" w:rsidP="00FD664B">
      <w:r>
        <w:separator/>
      </w:r>
    </w:p>
  </w:footnote>
  <w:footnote w:type="continuationSeparator" w:id="0">
    <w:p w14:paraId="7D234730" w14:textId="77777777" w:rsidR="00722EA9" w:rsidRDefault="00722EA9" w:rsidP="00FD6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619074872"/>
      <w:docPartObj>
        <w:docPartGallery w:val="Page Numbers (Top of Page)"/>
        <w:docPartUnique/>
      </w:docPartObj>
    </w:sdtPr>
    <w:sdtContent>
      <w:p w14:paraId="62C9EE5D" w14:textId="2A613077" w:rsidR="00FD664B" w:rsidRDefault="00FD664B" w:rsidP="009B249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4589F3" w14:textId="77777777" w:rsidR="00FD664B" w:rsidRDefault="00FD664B" w:rsidP="00FD664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327509442"/>
      <w:docPartObj>
        <w:docPartGallery w:val="Page Numbers (Top of Page)"/>
        <w:docPartUnique/>
      </w:docPartObj>
    </w:sdtPr>
    <w:sdtContent>
      <w:p w14:paraId="5A03DD19" w14:textId="2CCAB73E" w:rsidR="00FD664B" w:rsidRDefault="00FD664B" w:rsidP="009B249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9A214C6" w14:textId="77777777" w:rsidR="00FD664B" w:rsidRDefault="00FD664B" w:rsidP="00FD664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3B4A7B"/>
    <w:multiLevelType w:val="hybridMultilevel"/>
    <w:tmpl w:val="127097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75431"/>
    <w:multiLevelType w:val="hybridMultilevel"/>
    <w:tmpl w:val="1BF6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1257D"/>
    <w:multiLevelType w:val="hybridMultilevel"/>
    <w:tmpl w:val="B4328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B3EB4"/>
    <w:multiLevelType w:val="hybridMultilevel"/>
    <w:tmpl w:val="C096D8C0"/>
    <w:lvl w:ilvl="0" w:tplc="A7D40AE8">
      <w:start w:val="10"/>
      <w:numFmt w:val="decimal"/>
      <w:lvlText w:val="%1"/>
      <w:lvlJc w:val="left"/>
      <w:pPr>
        <w:ind w:left="2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0" w:hanging="360"/>
      </w:pPr>
    </w:lvl>
    <w:lvl w:ilvl="2" w:tplc="0409001B" w:tentative="1">
      <w:start w:val="1"/>
      <w:numFmt w:val="lowerRoman"/>
      <w:lvlText w:val="%3."/>
      <w:lvlJc w:val="right"/>
      <w:pPr>
        <w:ind w:left="3460" w:hanging="180"/>
      </w:pPr>
    </w:lvl>
    <w:lvl w:ilvl="3" w:tplc="0409000F" w:tentative="1">
      <w:start w:val="1"/>
      <w:numFmt w:val="decimal"/>
      <w:lvlText w:val="%4."/>
      <w:lvlJc w:val="left"/>
      <w:pPr>
        <w:ind w:left="4180" w:hanging="360"/>
      </w:pPr>
    </w:lvl>
    <w:lvl w:ilvl="4" w:tplc="04090019" w:tentative="1">
      <w:start w:val="1"/>
      <w:numFmt w:val="lowerLetter"/>
      <w:lvlText w:val="%5."/>
      <w:lvlJc w:val="left"/>
      <w:pPr>
        <w:ind w:left="4900" w:hanging="360"/>
      </w:pPr>
    </w:lvl>
    <w:lvl w:ilvl="5" w:tplc="0409001B" w:tentative="1">
      <w:start w:val="1"/>
      <w:numFmt w:val="lowerRoman"/>
      <w:lvlText w:val="%6."/>
      <w:lvlJc w:val="right"/>
      <w:pPr>
        <w:ind w:left="5620" w:hanging="180"/>
      </w:pPr>
    </w:lvl>
    <w:lvl w:ilvl="6" w:tplc="0409000F" w:tentative="1">
      <w:start w:val="1"/>
      <w:numFmt w:val="decimal"/>
      <w:lvlText w:val="%7."/>
      <w:lvlJc w:val="left"/>
      <w:pPr>
        <w:ind w:left="6340" w:hanging="360"/>
      </w:pPr>
    </w:lvl>
    <w:lvl w:ilvl="7" w:tplc="04090019" w:tentative="1">
      <w:start w:val="1"/>
      <w:numFmt w:val="lowerLetter"/>
      <w:lvlText w:val="%8."/>
      <w:lvlJc w:val="left"/>
      <w:pPr>
        <w:ind w:left="7060" w:hanging="360"/>
      </w:pPr>
    </w:lvl>
    <w:lvl w:ilvl="8" w:tplc="0409001B" w:tentative="1">
      <w:start w:val="1"/>
      <w:numFmt w:val="lowerRoman"/>
      <w:lvlText w:val="%9."/>
      <w:lvlJc w:val="right"/>
      <w:pPr>
        <w:ind w:left="77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46"/>
    <w:rsid w:val="00047D95"/>
    <w:rsid w:val="002523F5"/>
    <w:rsid w:val="005561DE"/>
    <w:rsid w:val="0057194A"/>
    <w:rsid w:val="00606846"/>
    <w:rsid w:val="00632582"/>
    <w:rsid w:val="0069783D"/>
    <w:rsid w:val="00722EA9"/>
    <w:rsid w:val="00A0122E"/>
    <w:rsid w:val="00B0131D"/>
    <w:rsid w:val="00B34708"/>
    <w:rsid w:val="00BA1554"/>
    <w:rsid w:val="00FD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7F6014"/>
  <w15:chartTrackingRefBased/>
  <w15:docId w15:val="{06F222DB-D983-A347-AC2C-609D4F50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84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6846"/>
  </w:style>
  <w:style w:type="paragraph" w:styleId="ListParagraph">
    <w:name w:val="List Paragraph"/>
    <w:basedOn w:val="Normal"/>
    <w:uiPriority w:val="34"/>
    <w:qFormat/>
    <w:rsid w:val="00606846"/>
    <w:pPr>
      <w:ind w:left="720"/>
      <w:contextualSpacing/>
    </w:pPr>
    <w:rPr>
      <w:rFonts w:eastAsiaTheme="minorHAnsi"/>
    </w:rPr>
  </w:style>
  <w:style w:type="character" w:customStyle="1" w:styleId="apple-converted-space">
    <w:name w:val="apple-converted-space"/>
    <w:basedOn w:val="DefaultParagraphFont"/>
    <w:rsid w:val="00606846"/>
  </w:style>
  <w:style w:type="character" w:styleId="Strong">
    <w:name w:val="Strong"/>
    <w:basedOn w:val="DefaultParagraphFont"/>
    <w:uiPriority w:val="22"/>
    <w:qFormat/>
    <w:rsid w:val="006068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D66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64B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FD664B"/>
  </w:style>
  <w:style w:type="character" w:styleId="Hyperlink">
    <w:name w:val="Hyperlink"/>
    <w:basedOn w:val="DefaultParagraphFont"/>
    <w:uiPriority w:val="99"/>
    <w:unhideWhenUsed/>
    <w:rsid w:val="00A012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rossroadschurch.veg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Hoffman</dc:creator>
  <cp:keywords/>
  <dc:description/>
  <cp:lastModifiedBy>Bob Hoffman</cp:lastModifiedBy>
  <cp:revision>2</cp:revision>
  <dcterms:created xsi:type="dcterms:W3CDTF">2025-10-04T04:45:00Z</dcterms:created>
  <dcterms:modified xsi:type="dcterms:W3CDTF">2025-10-04T05:08:00Z</dcterms:modified>
</cp:coreProperties>
</file>