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F33B" w14:textId="77777777" w:rsidR="00F544F4" w:rsidRPr="007E5C01" w:rsidRDefault="00F544F4" w:rsidP="00F544F4">
      <w:pPr>
        <w:pStyle w:val="NormalWeb"/>
        <w:spacing w:before="0" w:beforeAutospacing="0" w:after="0" w:afterAutospacing="0"/>
        <w:jc w:val="center"/>
        <w:rPr>
          <w:sz w:val="32"/>
          <w:szCs w:val="32"/>
        </w:rPr>
      </w:pPr>
      <w:r w:rsidRPr="007E5C01">
        <w:rPr>
          <w:b/>
          <w:bCs/>
          <w:color w:val="000000"/>
          <w:sz w:val="32"/>
          <w:szCs w:val="32"/>
        </w:rPr>
        <w:t>St. John Lutheran Church</w:t>
      </w:r>
    </w:p>
    <w:p w14:paraId="5B44F1C1" w14:textId="28431AFA" w:rsidR="00F544F4" w:rsidRPr="007E5C01" w:rsidRDefault="00F544F4" w:rsidP="00F544F4">
      <w:pPr>
        <w:pStyle w:val="NormalWeb"/>
        <w:spacing w:before="0" w:beforeAutospacing="0" w:after="0" w:afterAutospacing="0"/>
        <w:jc w:val="center"/>
        <w:rPr>
          <w:b/>
          <w:bCs/>
          <w:color w:val="000000"/>
          <w:sz w:val="32"/>
          <w:szCs w:val="32"/>
        </w:rPr>
      </w:pPr>
      <w:r w:rsidRPr="007E5C01">
        <w:rPr>
          <w:b/>
          <w:bCs/>
          <w:color w:val="000000"/>
          <w:sz w:val="32"/>
          <w:szCs w:val="32"/>
        </w:rPr>
        <w:t xml:space="preserve">Columbarium Policies </w:t>
      </w:r>
    </w:p>
    <w:p w14:paraId="7EFB5259" w14:textId="440783D2" w:rsidR="00F544F4" w:rsidRDefault="007C4C56" w:rsidP="007C4C56">
      <w:pPr>
        <w:jc w:val="center"/>
      </w:pPr>
      <w:r w:rsidRPr="007C4C56">
        <w:t>Latest Revision 4-16-26</w:t>
      </w:r>
    </w:p>
    <w:p w14:paraId="37F1A941" w14:textId="77777777" w:rsidR="007C4C56" w:rsidRPr="00D34645" w:rsidRDefault="007C4C56" w:rsidP="007C4C56">
      <w:pPr>
        <w:jc w:val="center"/>
      </w:pPr>
    </w:p>
    <w:p w14:paraId="0A932D5A" w14:textId="77AE8071" w:rsidR="00F544F4" w:rsidRPr="007E5C01" w:rsidRDefault="00F544F4" w:rsidP="007F7977">
      <w:pPr>
        <w:pStyle w:val="NormalWeb"/>
        <w:spacing w:before="0" w:beforeAutospacing="0" w:after="0" w:afterAutospacing="0"/>
        <w:jc w:val="center"/>
        <w:rPr>
          <w:bCs/>
          <w:sz w:val="28"/>
          <w:szCs w:val="28"/>
        </w:rPr>
      </w:pPr>
      <w:r w:rsidRPr="007E5C01">
        <w:rPr>
          <w:b/>
          <w:color w:val="000000"/>
          <w:sz w:val="28"/>
          <w:szCs w:val="28"/>
        </w:rPr>
        <w:t>Definitions</w:t>
      </w:r>
      <w:r w:rsidR="006907F1" w:rsidRPr="007E5C01">
        <w:rPr>
          <w:bCs/>
          <w:color w:val="000000"/>
          <w:sz w:val="28"/>
          <w:szCs w:val="28"/>
        </w:rPr>
        <w:t xml:space="preserve"> </w:t>
      </w:r>
    </w:p>
    <w:p w14:paraId="4B3F837A" w14:textId="77777777" w:rsidR="00F544F4" w:rsidRPr="00C517A4" w:rsidRDefault="00F544F4" w:rsidP="00F544F4">
      <w:pPr>
        <w:pStyle w:val="NormalWeb"/>
        <w:spacing w:before="0" w:beforeAutospacing="0" w:after="0" w:afterAutospacing="0"/>
        <w:ind w:left="720"/>
        <w:rPr>
          <w:b/>
          <w:sz w:val="8"/>
          <w:szCs w:val="8"/>
        </w:rPr>
      </w:pPr>
    </w:p>
    <w:p w14:paraId="205B9B94" w14:textId="77777777" w:rsidR="00B976B0" w:rsidRPr="00DB053F" w:rsidRDefault="00B976B0" w:rsidP="004712F6">
      <w:pPr>
        <w:pStyle w:val="NormalWeb"/>
        <w:spacing w:before="0" w:beforeAutospacing="0" w:after="80" w:afterAutospacing="0"/>
        <w:jc w:val="both"/>
        <w:rPr>
          <w:sz w:val="28"/>
          <w:szCs w:val="28"/>
        </w:rPr>
      </w:pPr>
      <w:r w:rsidRPr="00DB053F">
        <w:rPr>
          <w:sz w:val="28"/>
          <w:szCs w:val="28"/>
        </w:rPr>
        <w:t>“Columbarium” is a structure consisting of compartments to hold human cremated remains.</w:t>
      </w:r>
    </w:p>
    <w:p w14:paraId="28B835CA" w14:textId="220E3290" w:rsidR="00B976B0" w:rsidRPr="00DB053F" w:rsidRDefault="00B976B0" w:rsidP="004712F6">
      <w:pPr>
        <w:pStyle w:val="NormalWeb"/>
        <w:spacing w:before="0" w:beforeAutospacing="0" w:after="80" w:afterAutospacing="0"/>
        <w:jc w:val="both"/>
        <w:rPr>
          <w:sz w:val="28"/>
          <w:szCs w:val="28"/>
        </w:rPr>
      </w:pPr>
      <w:r w:rsidRPr="00DB053F">
        <w:rPr>
          <w:sz w:val="28"/>
          <w:szCs w:val="28"/>
        </w:rPr>
        <w:t>“SJLC” shall mean St. John Lutheran Church of Bellville, Texas.</w:t>
      </w:r>
    </w:p>
    <w:p w14:paraId="0B156429" w14:textId="0B88C3A1" w:rsidR="00B976B0" w:rsidRPr="00DB053F" w:rsidRDefault="00B976B0" w:rsidP="004712F6">
      <w:pPr>
        <w:pStyle w:val="NormalWeb"/>
        <w:spacing w:before="0" w:beforeAutospacing="0" w:after="80" w:afterAutospacing="0"/>
        <w:jc w:val="both"/>
        <w:rPr>
          <w:sz w:val="28"/>
          <w:szCs w:val="28"/>
        </w:rPr>
      </w:pPr>
      <w:r w:rsidRPr="00DB053F">
        <w:rPr>
          <w:sz w:val="28"/>
          <w:szCs w:val="28"/>
        </w:rPr>
        <w:t xml:space="preserve">“Grantee” is anyone 18 years or older who purchases the Right of Inurnment in SJLC’s Columbarium.                 </w:t>
      </w:r>
    </w:p>
    <w:p w14:paraId="2283258B" w14:textId="0764B3A1" w:rsidR="005D7D9D" w:rsidRPr="00DB053F" w:rsidRDefault="005D7D9D" w:rsidP="004712F6">
      <w:pPr>
        <w:pStyle w:val="NormalWeb"/>
        <w:spacing w:before="0" w:beforeAutospacing="0" w:after="80" w:afterAutospacing="0"/>
        <w:jc w:val="both"/>
        <w:rPr>
          <w:sz w:val="28"/>
          <w:szCs w:val="28"/>
        </w:rPr>
      </w:pPr>
      <w:r w:rsidRPr="00DB053F">
        <w:rPr>
          <w:sz w:val="28"/>
          <w:szCs w:val="28"/>
        </w:rPr>
        <w:t>“Columbarium Board” or “Board” is the SJLC governing body of the Columbarium.</w:t>
      </w:r>
    </w:p>
    <w:p w14:paraId="0481B56F" w14:textId="77777777" w:rsidR="00B976B0" w:rsidRPr="00DB053F" w:rsidRDefault="00B976B0" w:rsidP="004712F6">
      <w:pPr>
        <w:pStyle w:val="NormalWeb"/>
        <w:spacing w:before="0" w:beforeAutospacing="0" w:after="80" w:afterAutospacing="0"/>
        <w:jc w:val="both"/>
        <w:rPr>
          <w:sz w:val="28"/>
          <w:szCs w:val="28"/>
        </w:rPr>
      </w:pPr>
      <w:r w:rsidRPr="00DB053F">
        <w:rPr>
          <w:sz w:val="28"/>
          <w:szCs w:val="28"/>
        </w:rPr>
        <w:t>“Right of Inurnment” or “Right” is the privilege of use of a niche in perpetuity.</w:t>
      </w:r>
    </w:p>
    <w:p w14:paraId="09E074AE" w14:textId="494D11F3" w:rsidR="004E00B2" w:rsidRPr="00DB053F" w:rsidRDefault="005D7D9D" w:rsidP="004712F6">
      <w:pPr>
        <w:pStyle w:val="NormalWeb"/>
        <w:spacing w:before="0" w:beforeAutospacing="0" w:after="80" w:afterAutospacing="0"/>
        <w:jc w:val="both"/>
        <w:rPr>
          <w:sz w:val="28"/>
          <w:szCs w:val="28"/>
        </w:rPr>
      </w:pPr>
      <w:r w:rsidRPr="00DB053F">
        <w:rPr>
          <w:sz w:val="28"/>
          <w:szCs w:val="28"/>
        </w:rPr>
        <w:t>“Immediate Family” is defined as a spouse, domestic partners, child (natural or adopted), stepchild, sibling, parent, stepparent, grandparent, step-grandparent, great</w:t>
      </w:r>
      <w:r w:rsidR="006A45DC" w:rsidRPr="00DB053F">
        <w:rPr>
          <w:sz w:val="28"/>
          <w:szCs w:val="28"/>
        </w:rPr>
        <w:t>-</w:t>
      </w:r>
      <w:r w:rsidRPr="00DB053F">
        <w:rPr>
          <w:sz w:val="28"/>
          <w:szCs w:val="28"/>
        </w:rPr>
        <w:t>grandparent, step-great</w:t>
      </w:r>
      <w:r w:rsidR="006A45DC" w:rsidRPr="00DB053F">
        <w:rPr>
          <w:sz w:val="28"/>
          <w:szCs w:val="28"/>
        </w:rPr>
        <w:t>-</w:t>
      </w:r>
      <w:r w:rsidRPr="00DB053F">
        <w:rPr>
          <w:sz w:val="28"/>
          <w:szCs w:val="28"/>
        </w:rPr>
        <w:t xml:space="preserve"> grandparent, grandchild, step-grandchild, great</w:t>
      </w:r>
      <w:r w:rsidR="006A45DC" w:rsidRPr="00DB053F">
        <w:rPr>
          <w:sz w:val="28"/>
          <w:szCs w:val="28"/>
        </w:rPr>
        <w:t>-</w:t>
      </w:r>
      <w:r w:rsidRPr="00DB053F">
        <w:rPr>
          <w:sz w:val="28"/>
          <w:szCs w:val="28"/>
        </w:rPr>
        <w:t>grandchild, step-great</w:t>
      </w:r>
      <w:r w:rsidR="006A45DC" w:rsidRPr="00DB053F">
        <w:rPr>
          <w:sz w:val="28"/>
          <w:szCs w:val="28"/>
        </w:rPr>
        <w:t>-</w:t>
      </w:r>
      <w:r w:rsidRPr="00DB053F">
        <w:rPr>
          <w:sz w:val="28"/>
          <w:szCs w:val="28"/>
        </w:rPr>
        <w:t>grandchild, aunts, uncles, first cousins, nieces and nephews.</w:t>
      </w:r>
    </w:p>
    <w:p w14:paraId="5C9D2B33" w14:textId="77777777" w:rsidR="00B976B0" w:rsidRPr="00DB053F" w:rsidRDefault="00B976B0" w:rsidP="004712F6">
      <w:pPr>
        <w:pStyle w:val="NormalWeb"/>
        <w:spacing w:before="0" w:beforeAutospacing="0" w:after="80" w:afterAutospacing="0"/>
        <w:jc w:val="both"/>
        <w:rPr>
          <w:sz w:val="28"/>
          <w:szCs w:val="28"/>
        </w:rPr>
      </w:pPr>
      <w:r w:rsidRPr="00DB053F">
        <w:rPr>
          <w:sz w:val="28"/>
          <w:szCs w:val="28"/>
        </w:rPr>
        <w:t>“Cremains” are human cremated remains.</w:t>
      </w:r>
    </w:p>
    <w:p w14:paraId="038E1C1A" w14:textId="36D9584F" w:rsidR="006A211A" w:rsidRPr="00DB053F" w:rsidRDefault="006A211A" w:rsidP="004712F6">
      <w:pPr>
        <w:pStyle w:val="NormalWeb"/>
        <w:spacing w:before="0" w:beforeAutospacing="0" w:after="80" w:afterAutospacing="0"/>
        <w:jc w:val="both"/>
        <w:rPr>
          <w:sz w:val="28"/>
          <w:szCs w:val="28"/>
        </w:rPr>
      </w:pPr>
      <w:r w:rsidRPr="00DB053F">
        <w:rPr>
          <w:sz w:val="28"/>
          <w:szCs w:val="28"/>
        </w:rPr>
        <w:t>“Urn” is the vessel that contains human cremated remains.</w:t>
      </w:r>
    </w:p>
    <w:p w14:paraId="51A38DC1" w14:textId="7C826656" w:rsidR="00F26919" w:rsidRPr="00DB053F" w:rsidRDefault="00F26919" w:rsidP="004712F6">
      <w:pPr>
        <w:pStyle w:val="NormalWeb"/>
        <w:spacing w:before="0" w:beforeAutospacing="0" w:after="80" w:afterAutospacing="0"/>
        <w:jc w:val="both"/>
        <w:rPr>
          <w:sz w:val="28"/>
          <w:szCs w:val="28"/>
        </w:rPr>
      </w:pPr>
      <w:r w:rsidRPr="00DB053F">
        <w:rPr>
          <w:sz w:val="28"/>
          <w:szCs w:val="28"/>
        </w:rPr>
        <w:t xml:space="preserve">“Niche” is the Columbarium compartment where the urn(s) of human </w:t>
      </w:r>
      <w:r w:rsidR="00C15F62" w:rsidRPr="00DB053F">
        <w:rPr>
          <w:sz w:val="28"/>
          <w:szCs w:val="28"/>
        </w:rPr>
        <w:t xml:space="preserve">cremains </w:t>
      </w:r>
      <w:r w:rsidRPr="00DB053F">
        <w:rPr>
          <w:sz w:val="28"/>
          <w:szCs w:val="28"/>
        </w:rPr>
        <w:t>is held.</w:t>
      </w:r>
    </w:p>
    <w:p w14:paraId="49A70106" w14:textId="1C166069" w:rsidR="006A211A" w:rsidRPr="00DB053F" w:rsidRDefault="00B976B0" w:rsidP="004712F6">
      <w:pPr>
        <w:pStyle w:val="NormalWeb"/>
        <w:spacing w:before="0" w:beforeAutospacing="0" w:after="80" w:afterAutospacing="0"/>
        <w:jc w:val="both"/>
        <w:rPr>
          <w:sz w:val="28"/>
          <w:szCs w:val="28"/>
        </w:rPr>
      </w:pPr>
      <w:r w:rsidRPr="00DB053F">
        <w:rPr>
          <w:sz w:val="28"/>
          <w:szCs w:val="28"/>
        </w:rPr>
        <w:t xml:space="preserve">“Inurned” is the placement of cremains in the urn and the urn in the niche. </w:t>
      </w:r>
    </w:p>
    <w:p w14:paraId="6AED3F1C" w14:textId="77777777" w:rsidR="00E6490B" w:rsidRPr="00332725" w:rsidRDefault="00E6490B" w:rsidP="008D1358">
      <w:pPr>
        <w:pStyle w:val="NormalWeb"/>
        <w:spacing w:before="0" w:beforeAutospacing="0" w:after="0" w:afterAutospacing="0"/>
        <w:rPr>
          <w:sz w:val="20"/>
          <w:szCs w:val="20"/>
        </w:rPr>
      </w:pPr>
    </w:p>
    <w:p w14:paraId="50AD9768" w14:textId="77777777" w:rsidR="00F544F4" w:rsidRPr="007E5C01" w:rsidRDefault="00F544F4" w:rsidP="00FC3931">
      <w:pPr>
        <w:pStyle w:val="NormalWeb"/>
        <w:spacing w:before="0" w:beforeAutospacing="0" w:after="0" w:afterAutospacing="0"/>
        <w:jc w:val="center"/>
        <w:textAlignment w:val="baseline"/>
        <w:rPr>
          <w:b/>
          <w:color w:val="000000"/>
          <w:sz w:val="28"/>
          <w:szCs w:val="28"/>
        </w:rPr>
      </w:pPr>
      <w:r w:rsidRPr="007E5C01">
        <w:rPr>
          <w:b/>
          <w:color w:val="000000"/>
          <w:sz w:val="28"/>
          <w:szCs w:val="28"/>
        </w:rPr>
        <w:t>Eligibility and Application</w:t>
      </w:r>
    </w:p>
    <w:p w14:paraId="4893B911" w14:textId="77777777" w:rsidR="005D7D9D" w:rsidRPr="00C517A4" w:rsidRDefault="005D7D9D" w:rsidP="00A80BDE">
      <w:pPr>
        <w:pStyle w:val="NormalWeb"/>
        <w:spacing w:before="0" w:beforeAutospacing="0" w:after="0" w:afterAutospacing="0"/>
        <w:jc w:val="both"/>
        <w:textAlignment w:val="baseline"/>
        <w:rPr>
          <w:b/>
          <w:color w:val="000000"/>
          <w:sz w:val="8"/>
          <w:szCs w:val="8"/>
        </w:rPr>
      </w:pPr>
    </w:p>
    <w:p w14:paraId="600AF307" w14:textId="24DEE0E0" w:rsidR="005D7D9D" w:rsidRPr="00DB053F" w:rsidRDefault="005D7D9D" w:rsidP="00A80BDE">
      <w:pPr>
        <w:pStyle w:val="NormalWeb"/>
        <w:spacing w:before="0" w:beforeAutospacing="0" w:after="120" w:afterAutospacing="0"/>
        <w:ind w:firstLine="720"/>
        <w:jc w:val="both"/>
        <w:textAlignment w:val="baseline"/>
        <w:rPr>
          <w:sz w:val="28"/>
          <w:szCs w:val="28"/>
        </w:rPr>
      </w:pPr>
      <w:r w:rsidRPr="00DB053F">
        <w:rPr>
          <w:sz w:val="28"/>
          <w:szCs w:val="28"/>
        </w:rPr>
        <w:t xml:space="preserve">The Columbarium is open to both SJLC </w:t>
      </w:r>
      <w:r w:rsidR="00917A51" w:rsidRPr="00DB053F">
        <w:rPr>
          <w:sz w:val="28"/>
          <w:szCs w:val="28"/>
        </w:rPr>
        <w:t>m</w:t>
      </w:r>
      <w:r w:rsidRPr="00DB053F">
        <w:rPr>
          <w:sz w:val="28"/>
          <w:szCs w:val="28"/>
        </w:rPr>
        <w:t>embers and non-members; however, all Grantees to be inurned in the Columbarium must be approved by the Board and the Pastor. A niche will be assigned at the time of application with approval of the Board and Pastor to follow as soon as practicable. If</w:t>
      </w:r>
      <w:r w:rsidR="00A21A7A" w:rsidRPr="00DB053F">
        <w:rPr>
          <w:sz w:val="28"/>
          <w:szCs w:val="28"/>
        </w:rPr>
        <w:t xml:space="preserve"> </w:t>
      </w:r>
      <w:r w:rsidRPr="00DB053F">
        <w:rPr>
          <w:sz w:val="28"/>
          <w:szCs w:val="28"/>
        </w:rPr>
        <w:t xml:space="preserve">in the case of disapproval, the grantee will be notified </w:t>
      </w:r>
      <w:proofErr w:type="gramStart"/>
      <w:r w:rsidRPr="00DB053F">
        <w:rPr>
          <w:sz w:val="28"/>
          <w:szCs w:val="28"/>
        </w:rPr>
        <w:t>as soon as possible</w:t>
      </w:r>
      <w:proofErr w:type="gramEnd"/>
      <w:r w:rsidRPr="00DB053F">
        <w:rPr>
          <w:sz w:val="28"/>
          <w:szCs w:val="28"/>
        </w:rPr>
        <w:t xml:space="preserve"> and the paid fees will be returned to the applicant. A Right of Inurnment may be purchased by the Grantee for the Grantee’s use or for the use of the Grantee’s Immediate Family member(s). If a Grantee wishes to purchase a Right for someone other than an Immediate Family member, the Columbarium Board must approve the purchase and will rely on the recommendation of the Pastor. </w:t>
      </w:r>
    </w:p>
    <w:p w14:paraId="4B12ED92" w14:textId="2A5EF0DF" w:rsidR="005C7F27" w:rsidRPr="00DB053F" w:rsidRDefault="005D7D9D" w:rsidP="00A80BDE">
      <w:pPr>
        <w:pStyle w:val="NormalWeb"/>
        <w:spacing w:before="0" w:beforeAutospacing="0" w:after="120" w:afterAutospacing="0"/>
        <w:ind w:firstLine="720"/>
        <w:jc w:val="both"/>
        <w:textAlignment w:val="baseline"/>
        <w:rPr>
          <w:sz w:val="28"/>
          <w:szCs w:val="28"/>
        </w:rPr>
      </w:pPr>
      <w:r w:rsidRPr="00DB053F">
        <w:rPr>
          <w:sz w:val="28"/>
          <w:szCs w:val="28"/>
        </w:rPr>
        <w:t xml:space="preserve">SJLC requires that an application be completed prior to the purchase of a Right of Inurnment in a niche. After the application is received and full payment </w:t>
      </w:r>
      <w:proofErr w:type="gramStart"/>
      <w:r w:rsidRPr="00DB053F">
        <w:rPr>
          <w:sz w:val="28"/>
          <w:szCs w:val="28"/>
        </w:rPr>
        <w:t>made</w:t>
      </w:r>
      <w:proofErr w:type="gramEnd"/>
      <w:r w:rsidRPr="00DB053F">
        <w:rPr>
          <w:sz w:val="28"/>
          <w:szCs w:val="28"/>
        </w:rPr>
        <w:t xml:space="preserve"> for the Right, the applicant will receive a copy of the application granting the Right to the niche. This copy is the agreement to all the </w:t>
      </w:r>
      <w:r w:rsidR="00A1242F" w:rsidRPr="00DB053F">
        <w:rPr>
          <w:sz w:val="28"/>
          <w:szCs w:val="28"/>
        </w:rPr>
        <w:t>policies</w:t>
      </w:r>
      <w:r w:rsidRPr="00DB053F">
        <w:rPr>
          <w:sz w:val="28"/>
          <w:szCs w:val="28"/>
        </w:rPr>
        <w:t xml:space="preserve"> of the Columbarium. The policies and rules apply to heirs, successors, administrators, executors and assign</w:t>
      </w:r>
      <w:r w:rsidR="00FC3931" w:rsidRPr="00DB053F">
        <w:rPr>
          <w:sz w:val="28"/>
          <w:szCs w:val="28"/>
        </w:rPr>
        <w:t>ee</w:t>
      </w:r>
      <w:r w:rsidRPr="00DB053F">
        <w:rPr>
          <w:sz w:val="28"/>
          <w:szCs w:val="28"/>
        </w:rPr>
        <w:t>s.</w:t>
      </w:r>
    </w:p>
    <w:p w14:paraId="329D1E39" w14:textId="77777777" w:rsidR="00832F84" w:rsidRDefault="00832F84" w:rsidP="00F544F4">
      <w:pPr>
        <w:pStyle w:val="NormalWeb"/>
        <w:spacing w:before="0" w:beforeAutospacing="0" w:after="120" w:afterAutospacing="0"/>
        <w:ind w:firstLine="720"/>
        <w:textAlignment w:val="baseline"/>
        <w:rPr>
          <w:color w:val="000000"/>
        </w:rPr>
      </w:pPr>
    </w:p>
    <w:p w14:paraId="4545E9C4" w14:textId="02A5181A" w:rsidR="00832F84" w:rsidRDefault="00832F84" w:rsidP="00F544F4">
      <w:pPr>
        <w:pStyle w:val="NormalWeb"/>
        <w:spacing w:before="0" w:beforeAutospacing="0" w:after="120" w:afterAutospacing="0"/>
        <w:ind w:firstLine="720"/>
        <w:textAlignment w:val="baseline"/>
        <w:rPr>
          <w:color w:val="000000"/>
        </w:rPr>
      </w:pPr>
    </w:p>
    <w:p w14:paraId="2AA45FC0" w14:textId="77777777" w:rsidR="007E5C01" w:rsidRDefault="007E5C01" w:rsidP="008B73D4">
      <w:pPr>
        <w:pStyle w:val="NormalWeb"/>
        <w:spacing w:before="0" w:beforeAutospacing="0" w:after="0" w:afterAutospacing="0"/>
        <w:jc w:val="right"/>
        <w:rPr>
          <w:bCs/>
          <w:color w:val="000000"/>
          <w:sz w:val="20"/>
          <w:szCs w:val="20"/>
        </w:rPr>
      </w:pPr>
    </w:p>
    <w:p w14:paraId="67EEACE0" w14:textId="77777777" w:rsidR="009A1386" w:rsidRDefault="009A1386" w:rsidP="008B73D4">
      <w:pPr>
        <w:pStyle w:val="NormalWeb"/>
        <w:spacing w:before="0" w:beforeAutospacing="0" w:after="0" w:afterAutospacing="0"/>
        <w:jc w:val="right"/>
        <w:rPr>
          <w:bCs/>
          <w:color w:val="000000"/>
          <w:sz w:val="20"/>
          <w:szCs w:val="20"/>
        </w:rPr>
      </w:pPr>
    </w:p>
    <w:p w14:paraId="6DAC6E08" w14:textId="77777777" w:rsidR="009A1386" w:rsidRDefault="009A1386" w:rsidP="008B73D4">
      <w:pPr>
        <w:pStyle w:val="NormalWeb"/>
        <w:spacing w:before="0" w:beforeAutospacing="0" w:after="0" w:afterAutospacing="0"/>
        <w:jc w:val="right"/>
        <w:rPr>
          <w:bCs/>
          <w:color w:val="000000"/>
          <w:sz w:val="20"/>
          <w:szCs w:val="20"/>
        </w:rPr>
      </w:pPr>
    </w:p>
    <w:p w14:paraId="64833070" w14:textId="7BB8CC87" w:rsidR="008B73D4" w:rsidRPr="008B73D4" w:rsidRDefault="00F46FCB" w:rsidP="008B73D4">
      <w:pPr>
        <w:pStyle w:val="NormalWeb"/>
        <w:spacing w:before="0" w:beforeAutospacing="0" w:after="0" w:afterAutospacing="0"/>
        <w:jc w:val="right"/>
        <w:rPr>
          <w:bCs/>
          <w:color w:val="000000"/>
          <w:sz w:val="20"/>
          <w:szCs w:val="20"/>
        </w:rPr>
      </w:pPr>
      <w:r>
        <w:rPr>
          <w:bCs/>
          <w:color w:val="000000"/>
          <w:sz w:val="20"/>
          <w:szCs w:val="20"/>
        </w:rPr>
        <w:t>4</w:t>
      </w:r>
      <w:r w:rsidR="008B73D4" w:rsidRPr="008B73D4">
        <w:rPr>
          <w:bCs/>
          <w:color w:val="000000"/>
          <w:sz w:val="20"/>
          <w:szCs w:val="20"/>
        </w:rPr>
        <w:t>/</w:t>
      </w:r>
      <w:r>
        <w:rPr>
          <w:bCs/>
          <w:color w:val="000000"/>
          <w:sz w:val="20"/>
          <w:szCs w:val="20"/>
        </w:rPr>
        <w:t>16</w:t>
      </w:r>
      <w:r w:rsidR="008B73D4" w:rsidRPr="008B73D4">
        <w:rPr>
          <w:bCs/>
          <w:color w:val="000000"/>
          <w:sz w:val="20"/>
          <w:szCs w:val="20"/>
        </w:rPr>
        <w:t>/202</w:t>
      </w:r>
      <w:r w:rsidR="005C2C53">
        <w:rPr>
          <w:bCs/>
          <w:color w:val="000000"/>
          <w:sz w:val="20"/>
          <w:szCs w:val="20"/>
        </w:rPr>
        <w:t>6</w:t>
      </w:r>
    </w:p>
    <w:p w14:paraId="5A488B99" w14:textId="49070958" w:rsidR="00F544F4" w:rsidRPr="007E5C01" w:rsidRDefault="00F544F4" w:rsidP="000C5C82">
      <w:pPr>
        <w:pStyle w:val="NormalWeb"/>
        <w:spacing w:before="0" w:beforeAutospacing="0" w:after="0" w:afterAutospacing="0"/>
        <w:jc w:val="center"/>
        <w:textAlignment w:val="baseline"/>
        <w:rPr>
          <w:b/>
          <w:color w:val="000000"/>
          <w:sz w:val="28"/>
          <w:szCs w:val="28"/>
        </w:rPr>
      </w:pPr>
      <w:r w:rsidRPr="007E5C01">
        <w:rPr>
          <w:b/>
          <w:color w:val="000000"/>
          <w:sz w:val="28"/>
          <w:szCs w:val="28"/>
        </w:rPr>
        <w:lastRenderedPageBreak/>
        <w:t>Niche</w:t>
      </w:r>
    </w:p>
    <w:p w14:paraId="55117DEA" w14:textId="77777777" w:rsidR="00832F84" w:rsidRPr="004712F6" w:rsidRDefault="00832F84" w:rsidP="00832F84">
      <w:pPr>
        <w:pStyle w:val="NormalWeb"/>
        <w:spacing w:before="0" w:beforeAutospacing="0" w:after="0" w:afterAutospacing="0"/>
        <w:textAlignment w:val="baseline"/>
        <w:rPr>
          <w:b/>
          <w:color w:val="000000"/>
          <w:sz w:val="8"/>
          <w:szCs w:val="8"/>
        </w:rPr>
      </w:pPr>
    </w:p>
    <w:p w14:paraId="5C4A555D" w14:textId="76DC1DB6" w:rsidR="00937F5D" w:rsidRPr="00DB053F" w:rsidRDefault="00F544F4" w:rsidP="00937F5D">
      <w:pPr>
        <w:pStyle w:val="NormalWeb"/>
        <w:spacing w:before="0" w:beforeAutospacing="0" w:after="120" w:afterAutospacing="0"/>
        <w:ind w:firstLine="720"/>
        <w:jc w:val="both"/>
        <w:textAlignment w:val="baseline"/>
        <w:rPr>
          <w:color w:val="000000"/>
          <w:sz w:val="28"/>
          <w:szCs w:val="28"/>
        </w:rPr>
      </w:pPr>
      <w:r w:rsidRPr="00DB053F">
        <w:rPr>
          <w:color w:val="000000"/>
          <w:sz w:val="28"/>
          <w:szCs w:val="28"/>
        </w:rPr>
        <w:t xml:space="preserve">SJLC sells only the exclusive </w:t>
      </w:r>
      <w:r w:rsidR="005755D9" w:rsidRPr="00DB053F">
        <w:rPr>
          <w:color w:val="000000"/>
          <w:sz w:val="28"/>
          <w:szCs w:val="28"/>
        </w:rPr>
        <w:t>R</w:t>
      </w:r>
      <w:r w:rsidRPr="00DB053F">
        <w:rPr>
          <w:color w:val="000000"/>
          <w:sz w:val="28"/>
          <w:szCs w:val="28"/>
        </w:rPr>
        <w:t xml:space="preserve">ight of </w:t>
      </w:r>
      <w:r w:rsidR="005755D9" w:rsidRPr="00DB053F">
        <w:rPr>
          <w:color w:val="000000"/>
          <w:sz w:val="28"/>
          <w:szCs w:val="28"/>
        </w:rPr>
        <w:t>I</w:t>
      </w:r>
      <w:r w:rsidRPr="00DB053F">
        <w:rPr>
          <w:color w:val="000000"/>
          <w:sz w:val="28"/>
          <w:szCs w:val="28"/>
        </w:rPr>
        <w:t xml:space="preserve">nurnment in a specific niche. The Columbarium grounds and structure (including all niches, doors, benches, altars and any other permanently affixed structures) remain the property of SJLC </w:t>
      </w:r>
      <w:r w:rsidR="005755D9" w:rsidRPr="00DB053F">
        <w:rPr>
          <w:color w:val="000000"/>
          <w:sz w:val="28"/>
          <w:szCs w:val="28"/>
        </w:rPr>
        <w:t xml:space="preserve">and </w:t>
      </w:r>
      <w:r w:rsidR="000B0885" w:rsidRPr="00DB053F">
        <w:rPr>
          <w:color w:val="000000"/>
          <w:sz w:val="28"/>
          <w:szCs w:val="28"/>
        </w:rPr>
        <w:t>are</w:t>
      </w:r>
      <w:r w:rsidR="005755D9" w:rsidRPr="00DB053F">
        <w:rPr>
          <w:i/>
          <w:iCs/>
          <w:color w:val="000000"/>
          <w:sz w:val="28"/>
          <w:szCs w:val="28"/>
        </w:rPr>
        <w:t xml:space="preserve"> </w:t>
      </w:r>
      <w:r w:rsidRPr="00DB053F">
        <w:rPr>
          <w:color w:val="000000"/>
          <w:sz w:val="28"/>
          <w:szCs w:val="28"/>
        </w:rPr>
        <w:t xml:space="preserve">governed by the Constitution and Bylaws of the </w:t>
      </w:r>
      <w:r w:rsidR="00847A14" w:rsidRPr="00DB053F">
        <w:rPr>
          <w:color w:val="000000"/>
          <w:sz w:val="28"/>
          <w:szCs w:val="28"/>
        </w:rPr>
        <w:t>C</w:t>
      </w:r>
      <w:r w:rsidRPr="00DB053F">
        <w:rPr>
          <w:color w:val="000000"/>
          <w:sz w:val="28"/>
          <w:szCs w:val="28"/>
        </w:rPr>
        <w:t>ongregation</w:t>
      </w:r>
      <w:r w:rsidR="0093089A" w:rsidRPr="00DB053F">
        <w:rPr>
          <w:color w:val="000000"/>
          <w:sz w:val="28"/>
          <w:szCs w:val="28"/>
        </w:rPr>
        <w:t>.</w:t>
      </w:r>
      <w:r w:rsidRPr="00DB053F">
        <w:rPr>
          <w:color w:val="000000"/>
          <w:sz w:val="28"/>
          <w:szCs w:val="28"/>
        </w:rPr>
        <w:t xml:space="preserve"> Payment for the established fee for use of the Columbarium entitles the Grantee to the privilege of use but not the rights of ownership.</w:t>
      </w:r>
      <w:r w:rsidR="00DA7A20" w:rsidRPr="00DB053F">
        <w:rPr>
          <w:color w:val="000000"/>
          <w:sz w:val="28"/>
          <w:szCs w:val="28"/>
        </w:rPr>
        <w:t xml:space="preserve"> A maximum of two </w:t>
      </w:r>
      <w:r w:rsidR="00781F59" w:rsidRPr="00DB053F">
        <w:rPr>
          <w:color w:val="000000"/>
          <w:sz w:val="28"/>
          <w:szCs w:val="28"/>
        </w:rPr>
        <w:t xml:space="preserve">inurned </w:t>
      </w:r>
      <w:r w:rsidR="00DA7A20" w:rsidRPr="00DB053F">
        <w:rPr>
          <w:color w:val="000000"/>
          <w:sz w:val="28"/>
          <w:szCs w:val="28"/>
        </w:rPr>
        <w:t>human cremains can be held in each niche.</w:t>
      </w:r>
      <w:r w:rsidR="00D94DD2" w:rsidRPr="00DB053F">
        <w:rPr>
          <w:color w:val="000000"/>
          <w:sz w:val="28"/>
          <w:szCs w:val="28"/>
        </w:rPr>
        <w:t xml:space="preserve"> </w:t>
      </w:r>
    </w:p>
    <w:p w14:paraId="00F699D5" w14:textId="3BBC5EC2" w:rsidR="00DA7A20" w:rsidRPr="00DB053F" w:rsidRDefault="000F7AFE" w:rsidP="00DA7A20">
      <w:pPr>
        <w:pStyle w:val="NormalWeb"/>
        <w:spacing w:before="0" w:beforeAutospacing="0" w:after="120" w:afterAutospacing="0"/>
        <w:ind w:firstLine="720"/>
        <w:jc w:val="both"/>
        <w:textAlignment w:val="baseline"/>
        <w:rPr>
          <w:b/>
          <w:bCs/>
          <w:i/>
          <w:iCs/>
          <w:color w:val="000000"/>
          <w:sz w:val="28"/>
          <w:szCs w:val="28"/>
        </w:rPr>
      </w:pPr>
      <w:r w:rsidRPr="00DB053F">
        <w:rPr>
          <w:color w:val="000000"/>
          <w:sz w:val="28"/>
          <w:szCs w:val="28"/>
        </w:rPr>
        <w:t>N</w:t>
      </w:r>
      <w:r w:rsidR="00F544F4" w:rsidRPr="00DB053F">
        <w:rPr>
          <w:color w:val="000000"/>
          <w:sz w:val="28"/>
          <w:szCs w:val="28"/>
        </w:rPr>
        <w:t xml:space="preserve">iches shall be assigned beginning in the top left corner on one side of the Columbarium and continue row by row until each niche on that side of the Columbarium is </w:t>
      </w:r>
      <w:r w:rsidR="005755D9" w:rsidRPr="00DB053F">
        <w:rPr>
          <w:color w:val="000000"/>
          <w:sz w:val="28"/>
          <w:szCs w:val="28"/>
        </w:rPr>
        <w:t>assigned.</w:t>
      </w:r>
      <w:r w:rsidR="00F544F4" w:rsidRPr="00DB053F">
        <w:rPr>
          <w:i/>
          <w:iCs/>
          <w:color w:val="000000"/>
          <w:sz w:val="28"/>
          <w:szCs w:val="28"/>
        </w:rPr>
        <w:t xml:space="preserve"> </w:t>
      </w:r>
      <w:r w:rsidR="00F544F4" w:rsidRPr="00DB053F">
        <w:rPr>
          <w:color w:val="000000"/>
          <w:sz w:val="28"/>
          <w:szCs w:val="28"/>
        </w:rPr>
        <w:t>The assignments will then continue to the other side of the same Columbarium until the entire Columbarium is full. Then assignments will continue to the next available Columbarium in the same manner.</w:t>
      </w:r>
      <w:r w:rsidR="00DA7A20" w:rsidRPr="00DB053F">
        <w:rPr>
          <w:color w:val="000000"/>
          <w:sz w:val="28"/>
          <w:szCs w:val="28"/>
        </w:rPr>
        <w:t xml:space="preserve"> </w:t>
      </w:r>
      <w:r w:rsidR="00D508B4" w:rsidRPr="00DB053F">
        <w:rPr>
          <w:color w:val="000000"/>
          <w:sz w:val="28"/>
          <w:szCs w:val="28"/>
          <w:shd w:val="clear" w:color="auto" w:fill="FFFFFF"/>
        </w:rPr>
        <w:t xml:space="preserve">The Board shall have the right to consider alternative niche assignments and will approve them on a case-by-case basis. An example is a family requesting more side-by-side niches than remain in a row. At the time of application, the church staff will not assign the </w:t>
      </w:r>
      <w:proofErr w:type="gramStart"/>
      <w:r w:rsidR="00D508B4" w:rsidRPr="00DB053F">
        <w:rPr>
          <w:color w:val="000000"/>
          <w:sz w:val="28"/>
          <w:szCs w:val="28"/>
          <w:shd w:val="clear" w:color="auto" w:fill="FFFFFF"/>
        </w:rPr>
        <w:t>niches</w:t>
      </w:r>
      <w:proofErr w:type="gramEnd"/>
      <w:r w:rsidR="00D508B4" w:rsidRPr="00DB053F">
        <w:rPr>
          <w:color w:val="000000"/>
          <w:sz w:val="28"/>
          <w:szCs w:val="28"/>
          <w:shd w:val="clear" w:color="auto" w:fill="FFFFFF"/>
        </w:rPr>
        <w:t xml:space="preserve"> and the Board </w:t>
      </w:r>
      <w:r w:rsidR="0053645B" w:rsidRPr="00DB053F">
        <w:rPr>
          <w:color w:val="000000"/>
          <w:sz w:val="28"/>
          <w:szCs w:val="28"/>
          <w:shd w:val="clear" w:color="auto" w:fill="FFFFFF"/>
        </w:rPr>
        <w:t>will consider</w:t>
      </w:r>
      <w:r w:rsidR="00D508B4" w:rsidRPr="00DB053F">
        <w:rPr>
          <w:color w:val="000000"/>
          <w:sz w:val="28"/>
          <w:szCs w:val="28"/>
          <w:shd w:val="clear" w:color="auto" w:fill="FFFFFF"/>
        </w:rPr>
        <w:t xml:space="preserve"> any requests involving skipping niches. If approved, the applicants will be assigned the next available niches and notified based on the Board’s time schedule. The skipped niche(s) will be the next one(s) assigned to the next applicant. This will also apply when moving from one Columbarium to the next.</w:t>
      </w:r>
    </w:p>
    <w:p w14:paraId="7B14E88A" w14:textId="4819B8B4" w:rsidR="00F544F4" w:rsidRPr="00DB053F" w:rsidRDefault="00F544F4" w:rsidP="00A80BDE">
      <w:pPr>
        <w:pStyle w:val="NormalWeb"/>
        <w:spacing w:before="0" w:beforeAutospacing="0" w:after="120" w:afterAutospacing="0"/>
        <w:ind w:firstLine="720"/>
        <w:jc w:val="both"/>
        <w:textAlignment w:val="baseline"/>
        <w:rPr>
          <w:color w:val="000000"/>
          <w:sz w:val="28"/>
          <w:szCs w:val="28"/>
        </w:rPr>
      </w:pPr>
      <w:r w:rsidRPr="00DB053F">
        <w:rPr>
          <w:color w:val="000000"/>
          <w:sz w:val="28"/>
          <w:szCs w:val="28"/>
        </w:rPr>
        <w:t xml:space="preserve">A Grantee may only transfer the niche to an </w:t>
      </w:r>
      <w:r w:rsidR="00DB7DD6" w:rsidRPr="00DB053F">
        <w:rPr>
          <w:color w:val="000000"/>
          <w:sz w:val="28"/>
          <w:szCs w:val="28"/>
        </w:rPr>
        <w:t>i</w:t>
      </w:r>
      <w:r w:rsidRPr="00DB053F">
        <w:rPr>
          <w:color w:val="000000"/>
          <w:sz w:val="28"/>
          <w:szCs w:val="28"/>
        </w:rPr>
        <w:t xml:space="preserve">mmediate </w:t>
      </w:r>
      <w:r w:rsidR="00DB7DD6" w:rsidRPr="00DB053F">
        <w:rPr>
          <w:color w:val="000000"/>
          <w:sz w:val="28"/>
          <w:szCs w:val="28"/>
        </w:rPr>
        <w:t>f</w:t>
      </w:r>
      <w:r w:rsidRPr="00DB053F">
        <w:rPr>
          <w:color w:val="000000"/>
          <w:sz w:val="28"/>
          <w:szCs w:val="28"/>
        </w:rPr>
        <w:t xml:space="preserve">amily </w:t>
      </w:r>
      <w:proofErr w:type="gramStart"/>
      <w:r w:rsidRPr="00DB053F">
        <w:rPr>
          <w:color w:val="000000"/>
          <w:sz w:val="28"/>
          <w:szCs w:val="28"/>
        </w:rPr>
        <w:t>member</w:t>
      </w:r>
      <w:proofErr w:type="gramEnd"/>
      <w:r w:rsidRPr="00DB053F">
        <w:rPr>
          <w:color w:val="000000"/>
          <w:sz w:val="28"/>
          <w:szCs w:val="28"/>
        </w:rPr>
        <w:t xml:space="preserve"> and an administration fee shall be charged to cover the paperwork. Notwithstanding the foregoing, a niche may not be sold or otherwise transferred; it can only be surrendered back to SJLC. When a niche is surrendered, the original niche payment will not be refunded. All transfers shall be recorded in the Columbarium records by the Board. </w:t>
      </w:r>
    </w:p>
    <w:p w14:paraId="6C29E925" w14:textId="759FB548" w:rsidR="00F544F4" w:rsidRPr="00DB053F" w:rsidRDefault="00F544F4" w:rsidP="00A80BDE">
      <w:pPr>
        <w:pStyle w:val="NormalWeb"/>
        <w:spacing w:before="0" w:beforeAutospacing="0" w:after="120" w:afterAutospacing="0"/>
        <w:ind w:firstLine="720"/>
        <w:jc w:val="both"/>
        <w:textAlignment w:val="baseline"/>
        <w:rPr>
          <w:color w:val="000000"/>
          <w:sz w:val="28"/>
          <w:szCs w:val="28"/>
        </w:rPr>
      </w:pPr>
      <w:r w:rsidRPr="00DB053F">
        <w:rPr>
          <w:color w:val="000000"/>
          <w:sz w:val="28"/>
          <w:szCs w:val="28"/>
        </w:rPr>
        <w:t xml:space="preserve">After inurnment, cremains remain the property of the heirs at law of the deceased unless the deceased provides otherwise in a valid will. Once cremains have been inurned, if removal of the cremains is desired by the owner of the cremains, the </w:t>
      </w:r>
      <w:r w:rsidR="00966012" w:rsidRPr="00DB053F">
        <w:rPr>
          <w:color w:val="000000"/>
          <w:sz w:val="28"/>
          <w:szCs w:val="28"/>
        </w:rPr>
        <w:t>R</w:t>
      </w:r>
      <w:r w:rsidRPr="00DB053F">
        <w:rPr>
          <w:color w:val="000000"/>
          <w:sz w:val="28"/>
          <w:szCs w:val="28"/>
        </w:rPr>
        <w:t xml:space="preserve">ight of </w:t>
      </w:r>
      <w:r w:rsidR="00966012" w:rsidRPr="00DB053F">
        <w:rPr>
          <w:color w:val="000000"/>
          <w:sz w:val="28"/>
          <w:szCs w:val="28"/>
        </w:rPr>
        <w:t>I</w:t>
      </w:r>
      <w:r w:rsidRPr="00DB053F">
        <w:rPr>
          <w:color w:val="000000"/>
          <w:sz w:val="28"/>
          <w:szCs w:val="28"/>
        </w:rPr>
        <w:t>nurnment in that niche shall revert to SJLC with no compensation due the owner of the cremains. </w:t>
      </w:r>
    </w:p>
    <w:p w14:paraId="1EE229C1" w14:textId="3753835F" w:rsidR="00F544F4" w:rsidRPr="00DB053F" w:rsidRDefault="00F544F4" w:rsidP="00A80BDE">
      <w:pPr>
        <w:pStyle w:val="NormalWeb"/>
        <w:spacing w:before="0" w:beforeAutospacing="0" w:after="120" w:afterAutospacing="0"/>
        <w:ind w:firstLine="720"/>
        <w:jc w:val="both"/>
        <w:textAlignment w:val="baseline"/>
        <w:rPr>
          <w:color w:val="000000"/>
          <w:sz w:val="28"/>
          <w:szCs w:val="28"/>
        </w:rPr>
      </w:pPr>
      <w:r w:rsidRPr="00DB053F">
        <w:rPr>
          <w:sz w:val="28"/>
          <w:szCs w:val="28"/>
        </w:rPr>
        <w:t xml:space="preserve">If not used within 75 years, the Board will attempt to contact the Grantee. If contact cannot be made or the Grantee no longer wants the </w:t>
      </w:r>
      <w:r w:rsidR="00966012" w:rsidRPr="00DB053F">
        <w:rPr>
          <w:sz w:val="28"/>
          <w:szCs w:val="28"/>
        </w:rPr>
        <w:t>R</w:t>
      </w:r>
      <w:r w:rsidRPr="00DB053F">
        <w:rPr>
          <w:sz w:val="28"/>
          <w:szCs w:val="28"/>
        </w:rPr>
        <w:t xml:space="preserve">ight of </w:t>
      </w:r>
      <w:r w:rsidR="00966012" w:rsidRPr="00DB053F">
        <w:rPr>
          <w:sz w:val="28"/>
          <w:szCs w:val="28"/>
        </w:rPr>
        <w:t>I</w:t>
      </w:r>
      <w:r w:rsidRPr="00DB053F">
        <w:rPr>
          <w:sz w:val="28"/>
          <w:szCs w:val="28"/>
        </w:rPr>
        <w:t xml:space="preserve">nurnment, the niche </w:t>
      </w:r>
      <w:proofErr w:type="gramStart"/>
      <w:r w:rsidRPr="00DB053F">
        <w:rPr>
          <w:sz w:val="28"/>
          <w:szCs w:val="28"/>
        </w:rPr>
        <w:t>reverts back</w:t>
      </w:r>
      <w:proofErr w:type="gramEnd"/>
      <w:r w:rsidRPr="00DB053F">
        <w:rPr>
          <w:sz w:val="28"/>
          <w:szCs w:val="28"/>
        </w:rPr>
        <w:t xml:space="preserve"> to </w:t>
      </w:r>
      <w:proofErr w:type="gramStart"/>
      <w:r w:rsidRPr="00DB053F">
        <w:rPr>
          <w:sz w:val="28"/>
          <w:szCs w:val="28"/>
        </w:rPr>
        <w:t>SJLC</w:t>
      </w:r>
      <w:proofErr w:type="gramEnd"/>
      <w:r w:rsidRPr="00DB053F">
        <w:rPr>
          <w:sz w:val="28"/>
          <w:szCs w:val="28"/>
        </w:rPr>
        <w:t xml:space="preserve"> and no refund will be made.  </w:t>
      </w:r>
    </w:p>
    <w:p w14:paraId="065F5CB4" w14:textId="7D8378FB" w:rsidR="009A1386" w:rsidRPr="00DB053F" w:rsidRDefault="00F544F4" w:rsidP="007E5C01">
      <w:pPr>
        <w:pStyle w:val="NormalWeb"/>
        <w:spacing w:before="0" w:beforeAutospacing="0" w:after="0" w:afterAutospacing="0"/>
        <w:ind w:firstLine="720"/>
        <w:jc w:val="both"/>
        <w:textAlignment w:val="baseline"/>
        <w:rPr>
          <w:bCs/>
          <w:color w:val="000000"/>
          <w:sz w:val="28"/>
          <w:szCs w:val="28"/>
        </w:rPr>
      </w:pPr>
      <w:r w:rsidRPr="00DB053F">
        <w:rPr>
          <w:color w:val="000000"/>
          <w:sz w:val="28"/>
          <w:szCs w:val="28"/>
        </w:rPr>
        <w:t>The niche cannot be opened except to add a second urn or to permanently remove inurned cremains. Ashes cannot be removed from the urn.</w:t>
      </w:r>
    </w:p>
    <w:p w14:paraId="6A719138" w14:textId="77777777" w:rsidR="009A1386" w:rsidRDefault="009A1386" w:rsidP="009A1386">
      <w:pPr>
        <w:pStyle w:val="NormalWeb"/>
        <w:spacing w:before="0" w:beforeAutospacing="0" w:after="0" w:afterAutospacing="0"/>
        <w:jc w:val="right"/>
        <w:rPr>
          <w:bCs/>
          <w:color w:val="000000"/>
          <w:sz w:val="20"/>
          <w:szCs w:val="20"/>
        </w:rPr>
      </w:pPr>
    </w:p>
    <w:p w14:paraId="7626615A" w14:textId="00255F42" w:rsidR="00F544F4" w:rsidRPr="007E5C01" w:rsidRDefault="00F544F4" w:rsidP="000C5C82">
      <w:pPr>
        <w:pStyle w:val="NormalWeb"/>
        <w:spacing w:before="0" w:beforeAutospacing="0" w:after="0" w:afterAutospacing="0"/>
        <w:jc w:val="center"/>
        <w:textAlignment w:val="baseline"/>
        <w:rPr>
          <w:b/>
          <w:color w:val="000000"/>
          <w:sz w:val="28"/>
          <w:szCs w:val="28"/>
        </w:rPr>
      </w:pPr>
      <w:r w:rsidRPr="007E5C01">
        <w:rPr>
          <w:b/>
          <w:color w:val="000000"/>
          <w:sz w:val="28"/>
          <w:szCs w:val="28"/>
        </w:rPr>
        <w:t>Urns</w:t>
      </w:r>
    </w:p>
    <w:p w14:paraId="20A03AA0" w14:textId="1054DE3F" w:rsidR="00832F84" w:rsidRPr="004712F6" w:rsidRDefault="00832F84" w:rsidP="004E00B2">
      <w:pPr>
        <w:pStyle w:val="NormalWeb"/>
        <w:spacing w:before="0" w:beforeAutospacing="0" w:after="0" w:afterAutospacing="0"/>
        <w:ind w:firstLine="634"/>
        <w:rPr>
          <w:color w:val="000000"/>
          <w:sz w:val="8"/>
          <w:szCs w:val="8"/>
        </w:rPr>
      </w:pPr>
    </w:p>
    <w:p w14:paraId="3971AE0F" w14:textId="1C9739B9" w:rsidR="00F544F4" w:rsidRPr="00DB053F" w:rsidRDefault="00F544F4" w:rsidP="00A80BDE">
      <w:pPr>
        <w:pStyle w:val="NormalWeb"/>
        <w:spacing w:before="0" w:beforeAutospacing="0" w:after="0" w:afterAutospacing="0"/>
        <w:ind w:firstLine="634"/>
        <w:jc w:val="both"/>
        <w:rPr>
          <w:color w:val="000000"/>
          <w:sz w:val="28"/>
          <w:szCs w:val="28"/>
        </w:rPr>
      </w:pPr>
      <w:r w:rsidRPr="00DB053F">
        <w:rPr>
          <w:color w:val="000000"/>
          <w:sz w:val="28"/>
          <w:szCs w:val="28"/>
        </w:rPr>
        <w:t xml:space="preserve">Each niche is </w:t>
      </w:r>
      <w:r w:rsidR="007A4B2A" w:rsidRPr="00DB053F">
        <w:rPr>
          <w:color w:val="000000"/>
          <w:sz w:val="28"/>
          <w:szCs w:val="28"/>
        </w:rPr>
        <w:t>one</w:t>
      </w:r>
      <w:r w:rsidRPr="00DB053F">
        <w:rPr>
          <w:color w:val="000000"/>
          <w:sz w:val="28"/>
          <w:szCs w:val="28"/>
        </w:rPr>
        <w:t xml:space="preserve"> cubic foot</w:t>
      </w:r>
      <w:r w:rsidR="00135D88" w:rsidRPr="00DB053F">
        <w:rPr>
          <w:color w:val="000000"/>
          <w:sz w:val="28"/>
          <w:szCs w:val="28"/>
        </w:rPr>
        <w:t xml:space="preserve"> in size</w:t>
      </w:r>
      <w:r w:rsidRPr="00DB053F">
        <w:rPr>
          <w:color w:val="000000"/>
          <w:sz w:val="28"/>
          <w:szCs w:val="28"/>
        </w:rPr>
        <w:t>. The Grantee is responsible for providing the urn</w:t>
      </w:r>
      <w:r w:rsidR="005755D9" w:rsidRPr="00DB053F">
        <w:rPr>
          <w:color w:val="000000"/>
          <w:sz w:val="28"/>
          <w:szCs w:val="28"/>
        </w:rPr>
        <w:t>(s)</w:t>
      </w:r>
      <w:r w:rsidRPr="00DB053F">
        <w:rPr>
          <w:color w:val="000000"/>
          <w:sz w:val="28"/>
          <w:szCs w:val="28"/>
        </w:rPr>
        <w:t xml:space="preserve"> to hold the cremains and ensuring that the urn</w:t>
      </w:r>
      <w:r w:rsidR="005C69E9" w:rsidRPr="00DB053F">
        <w:rPr>
          <w:color w:val="000000"/>
          <w:sz w:val="28"/>
          <w:szCs w:val="28"/>
        </w:rPr>
        <w:t>(s)</w:t>
      </w:r>
      <w:r w:rsidRPr="00DB053F">
        <w:rPr>
          <w:color w:val="000000"/>
          <w:sz w:val="28"/>
          <w:szCs w:val="28"/>
        </w:rPr>
        <w:t xml:space="preserve"> will fit the niche. The urn</w:t>
      </w:r>
      <w:r w:rsidR="005C69E9" w:rsidRPr="00DB053F">
        <w:rPr>
          <w:color w:val="000000"/>
          <w:sz w:val="28"/>
          <w:szCs w:val="28"/>
        </w:rPr>
        <w:t>(s)</w:t>
      </w:r>
      <w:r w:rsidRPr="00DB053F">
        <w:rPr>
          <w:color w:val="000000"/>
          <w:sz w:val="28"/>
          <w:szCs w:val="28"/>
        </w:rPr>
        <w:t xml:space="preserve"> must be weatherproof and permanently marked with the name of the deceased and the </w:t>
      </w:r>
      <w:r w:rsidR="00B01E40" w:rsidRPr="00DB053F">
        <w:rPr>
          <w:color w:val="000000"/>
          <w:sz w:val="28"/>
          <w:szCs w:val="28"/>
        </w:rPr>
        <w:t xml:space="preserve">birth and </w:t>
      </w:r>
      <w:r w:rsidRPr="00DB053F">
        <w:rPr>
          <w:color w:val="000000"/>
          <w:sz w:val="28"/>
          <w:szCs w:val="28"/>
        </w:rPr>
        <w:t>death</w:t>
      </w:r>
      <w:r w:rsidR="00B01E40" w:rsidRPr="00DB053F">
        <w:rPr>
          <w:color w:val="000000"/>
          <w:sz w:val="28"/>
          <w:szCs w:val="28"/>
        </w:rPr>
        <w:t xml:space="preserve"> dates</w:t>
      </w:r>
      <w:r w:rsidRPr="00DB053F">
        <w:rPr>
          <w:color w:val="000000"/>
          <w:sz w:val="28"/>
          <w:szCs w:val="28"/>
        </w:rPr>
        <w:t xml:space="preserve">. A permanent marking </w:t>
      </w:r>
      <w:r w:rsidR="008E3E8B" w:rsidRPr="00DB053F">
        <w:rPr>
          <w:color w:val="000000"/>
          <w:sz w:val="28"/>
          <w:szCs w:val="28"/>
        </w:rPr>
        <w:t xml:space="preserve">of the urn </w:t>
      </w:r>
      <w:r w:rsidRPr="00DB053F">
        <w:rPr>
          <w:color w:val="000000"/>
          <w:sz w:val="28"/>
          <w:szCs w:val="28"/>
        </w:rPr>
        <w:t>may include engraving or a permanently affixed nameplate. </w:t>
      </w:r>
    </w:p>
    <w:p w14:paraId="619A8149" w14:textId="77777777" w:rsidR="007E5C01" w:rsidRDefault="007E5C01" w:rsidP="000C5C82">
      <w:pPr>
        <w:pStyle w:val="NormalWeb"/>
        <w:spacing w:before="0" w:beforeAutospacing="0" w:after="0" w:afterAutospacing="0"/>
        <w:ind w:left="-86"/>
        <w:jc w:val="center"/>
        <w:textAlignment w:val="baseline"/>
        <w:rPr>
          <w:b/>
          <w:color w:val="000000"/>
          <w:sz w:val="28"/>
          <w:szCs w:val="28"/>
        </w:rPr>
      </w:pPr>
    </w:p>
    <w:p w14:paraId="1184322F" w14:textId="77777777" w:rsidR="007E5C01" w:rsidRPr="008B73D4" w:rsidRDefault="007E5C01" w:rsidP="007E5C01">
      <w:pPr>
        <w:pStyle w:val="NormalWeb"/>
        <w:spacing w:before="0" w:beforeAutospacing="0" w:after="0" w:afterAutospacing="0"/>
        <w:jc w:val="right"/>
        <w:rPr>
          <w:bCs/>
          <w:color w:val="000000"/>
          <w:sz w:val="20"/>
          <w:szCs w:val="20"/>
        </w:rPr>
      </w:pPr>
      <w:r>
        <w:rPr>
          <w:bCs/>
          <w:color w:val="000000"/>
          <w:sz w:val="20"/>
          <w:szCs w:val="20"/>
        </w:rPr>
        <w:t>4</w:t>
      </w:r>
      <w:r w:rsidRPr="008B73D4">
        <w:rPr>
          <w:bCs/>
          <w:color w:val="000000"/>
          <w:sz w:val="20"/>
          <w:szCs w:val="20"/>
        </w:rPr>
        <w:t>/</w:t>
      </w:r>
      <w:r>
        <w:rPr>
          <w:bCs/>
          <w:color w:val="000000"/>
          <w:sz w:val="20"/>
          <w:szCs w:val="20"/>
        </w:rPr>
        <w:t>16</w:t>
      </w:r>
      <w:r w:rsidRPr="008B73D4">
        <w:rPr>
          <w:bCs/>
          <w:color w:val="000000"/>
          <w:sz w:val="20"/>
          <w:szCs w:val="20"/>
        </w:rPr>
        <w:t>/202</w:t>
      </w:r>
      <w:r>
        <w:rPr>
          <w:bCs/>
          <w:color w:val="000000"/>
          <w:sz w:val="20"/>
          <w:szCs w:val="20"/>
        </w:rPr>
        <w:t>6</w:t>
      </w:r>
    </w:p>
    <w:p w14:paraId="592F52BC" w14:textId="235405D3" w:rsidR="00F544F4" w:rsidRPr="007E5C01" w:rsidRDefault="00F544F4" w:rsidP="000C5C82">
      <w:pPr>
        <w:pStyle w:val="NormalWeb"/>
        <w:spacing w:before="0" w:beforeAutospacing="0" w:after="0" w:afterAutospacing="0"/>
        <w:ind w:left="-86"/>
        <w:jc w:val="center"/>
        <w:textAlignment w:val="baseline"/>
        <w:rPr>
          <w:b/>
          <w:color w:val="000000"/>
          <w:sz w:val="28"/>
          <w:szCs w:val="28"/>
        </w:rPr>
      </w:pPr>
      <w:r w:rsidRPr="007E5C01">
        <w:rPr>
          <w:b/>
          <w:color w:val="000000"/>
          <w:sz w:val="28"/>
          <w:szCs w:val="28"/>
        </w:rPr>
        <w:lastRenderedPageBreak/>
        <w:t>Niche Engraving</w:t>
      </w:r>
    </w:p>
    <w:p w14:paraId="50F63CF9" w14:textId="77777777" w:rsidR="00832F84" w:rsidRPr="004712F6" w:rsidRDefault="00832F84" w:rsidP="004E00B2">
      <w:pPr>
        <w:pStyle w:val="NormalWeb"/>
        <w:spacing w:before="0" w:beforeAutospacing="0" w:after="0" w:afterAutospacing="0"/>
        <w:ind w:firstLine="634"/>
        <w:textAlignment w:val="baseline"/>
        <w:rPr>
          <w:sz w:val="8"/>
          <w:szCs w:val="8"/>
        </w:rPr>
      </w:pPr>
    </w:p>
    <w:p w14:paraId="27441BEC" w14:textId="2C11C0CE" w:rsidR="008353B7" w:rsidRPr="00DB053F" w:rsidRDefault="000C2409" w:rsidP="00A80BDE">
      <w:pPr>
        <w:pStyle w:val="NormalWeb"/>
        <w:spacing w:before="0" w:beforeAutospacing="0" w:after="0" w:afterAutospacing="0"/>
        <w:ind w:firstLine="634"/>
        <w:jc w:val="both"/>
        <w:textAlignment w:val="baseline"/>
        <w:rPr>
          <w:sz w:val="28"/>
          <w:szCs w:val="28"/>
        </w:rPr>
      </w:pPr>
      <w:r w:rsidRPr="00DB053F">
        <w:rPr>
          <w:sz w:val="28"/>
          <w:szCs w:val="28"/>
        </w:rPr>
        <w:t xml:space="preserve">The price of the niche includes the engraving of the door. The engraving shall </w:t>
      </w:r>
      <w:r w:rsidR="00B01E40" w:rsidRPr="00DB053F">
        <w:rPr>
          <w:sz w:val="28"/>
          <w:szCs w:val="28"/>
        </w:rPr>
        <w:t>include first</w:t>
      </w:r>
      <w:r w:rsidR="00D508B4" w:rsidRPr="00DB053F">
        <w:rPr>
          <w:sz w:val="28"/>
          <w:szCs w:val="28"/>
        </w:rPr>
        <w:t>,</w:t>
      </w:r>
      <w:r w:rsidRPr="00DB053F">
        <w:rPr>
          <w:sz w:val="28"/>
          <w:szCs w:val="28"/>
        </w:rPr>
        <w:t xml:space="preserve"> middle (or initials) and last name. Birth and death dates will be included just below the name. The name of the first person inurned will appear above the centerline of the door. The name of the second person inurned, if applicable, will appear below the centerline of the door. </w:t>
      </w:r>
      <w:r w:rsidR="00AD693B" w:rsidRPr="00DB053F">
        <w:rPr>
          <w:sz w:val="28"/>
          <w:szCs w:val="28"/>
        </w:rPr>
        <w:t>Should two be inurned at the same time, the person with the earliest death date will be above the door’s centerline.</w:t>
      </w:r>
      <w:r w:rsidR="00294052" w:rsidRPr="00DB053F">
        <w:rPr>
          <w:sz w:val="28"/>
          <w:szCs w:val="28"/>
        </w:rPr>
        <w:t xml:space="preserve"> Engraving timeline is subject to engraver’s schedule.</w:t>
      </w:r>
      <w:r w:rsidR="00D508B4" w:rsidRPr="00DB053F">
        <w:rPr>
          <w:sz w:val="28"/>
          <w:szCs w:val="28"/>
        </w:rPr>
        <w:t xml:space="preserve"> </w:t>
      </w:r>
      <w:r w:rsidRPr="00DB053F">
        <w:rPr>
          <w:sz w:val="28"/>
          <w:szCs w:val="28"/>
        </w:rPr>
        <w:t xml:space="preserve">Military, religious, medical and other appropriate titles, such as Dr., Rev., etc. will be allowed and shall be abbreviated. All names and titles will be at the discretion of the Columbarium Board. No additional </w:t>
      </w:r>
      <w:r w:rsidR="00295DD8" w:rsidRPr="00DB053F">
        <w:rPr>
          <w:sz w:val="28"/>
          <w:szCs w:val="28"/>
        </w:rPr>
        <w:t xml:space="preserve">engraving or </w:t>
      </w:r>
      <w:r w:rsidRPr="00DB053F">
        <w:rPr>
          <w:sz w:val="28"/>
          <w:szCs w:val="28"/>
        </w:rPr>
        <w:t>adornments are allowed on the niche door.</w:t>
      </w:r>
    </w:p>
    <w:p w14:paraId="1173EAF4" w14:textId="77777777" w:rsidR="002F3814" w:rsidRPr="00332725" w:rsidRDefault="002F3814" w:rsidP="000C5C82">
      <w:pPr>
        <w:pStyle w:val="NormalWeb"/>
        <w:spacing w:before="0" w:beforeAutospacing="0" w:after="0" w:afterAutospacing="0"/>
        <w:jc w:val="center"/>
        <w:textAlignment w:val="baseline"/>
        <w:rPr>
          <w:b/>
          <w:color w:val="000000"/>
          <w:sz w:val="20"/>
          <w:szCs w:val="20"/>
        </w:rPr>
      </w:pPr>
    </w:p>
    <w:p w14:paraId="346076F2" w14:textId="216A98C8" w:rsidR="00F544F4" w:rsidRPr="007E5C01" w:rsidRDefault="00F544F4" w:rsidP="000C5C82">
      <w:pPr>
        <w:pStyle w:val="NormalWeb"/>
        <w:spacing w:before="0" w:beforeAutospacing="0" w:after="0" w:afterAutospacing="0"/>
        <w:jc w:val="center"/>
        <w:textAlignment w:val="baseline"/>
        <w:rPr>
          <w:b/>
          <w:color w:val="000000"/>
          <w:sz w:val="28"/>
          <w:szCs w:val="28"/>
        </w:rPr>
      </w:pPr>
      <w:r w:rsidRPr="007E5C01">
        <w:rPr>
          <w:b/>
          <w:color w:val="000000"/>
          <w:sz w:val="28"/>
          <w:szCs w:val="28"/>
        </w:rPr>
        <w:t>Flowers, Decorations and Memorabilia</w:t>
      </w:r>
    </w:p>
    <w:p w14:paraId="0790A4B5" w14:textId="77777777" w:rsidR="00832F84" w:rsidRPr="004712F6" w:rsidRDefault="00832F84" w:rsidP="004E00B2">
      <w:pPr>
        <w:pStyle w:val="NormalWeb"/>
        <w:spacing w:before="0" w:beforeAutospacing="0" w:after="0" w:afterAutospacing="0"/>
        <w:ind w:firstLine="720"/>
        <w:textAlignment w:val="baseline"/>
        <w:rPr>
          <w:color w:val="000000"/>
          <w:sz w:val="8"/>
          <w:szCs w:val="8"/>
        </w:rPr>
      </w:pPr>
    </w:p>
    <w:p w14:paraId="73C0015F" w14:textId="4D4267B0" w:rsidR="00F544F4" w:rsidRPr="00DB053F" w:rsidRDefault="00F544F4" w:rsidP="00A80BDE">
      <w:pPr>
        <w:pStyle w:val="NormalWeb"/>
        <w:spacing w:before="0" w:beforeAutospacing="0" w:after="0" w:afterAutospacing="0"/>
        <w:ind w:firstLine="720"/>
        <w:jc w:val="both"/>
        <w:textAlignment w:val="baseline"/>
        <w:rPr>
          <w:color w:val="000000"/>
          <w:sz w:val="28"/>
          <w:szCs w:val="28"/>
        </w:rPr>
      </w:pPr>
      <w:r w:rsidRPr="00DB053F">
        <w:rPr>
          <w:color w:val="000000"/>
          <w:sz w:val="28"/>
          <w:szCs w:val="28"/>
        </w:rPr>
        <w:t xml:space="preserve">Flowers, decoration and memorabilia will be allowed at the </w:t>
      </w:r>
      <w:r w:rsidR="00C80EB9" w:rsidRPr="00DB053F">
        <w:rPr>
          <w:color w:val="000000"/>
          <w:sz w:val="28"/>
          <w:szCs w:val="28"/>
        </w:rPr>
        <w:t>i</w:t>
      </w:r>
      <w:r w:rsidRPr="00DB053F">
        <w:rPr>
          <w:color w:val="000000"/>
          <w:sz w:val="28"/>
          <w:szCs w:val="28"/>
        </w:rPr>
        <w:t xml:space="preserve">nurnment service and are allowed to remain for 24 hours and then must be removed. If not removed, the flowers, decorations and/or memorabilia will be removed by SJLC. No other flowers, decorations or memorabilia will be allowed at </w:t>
      </w:r>
      <w:r w:rsidR="0016490D" w:rsidRPr="00DB053F">
        <w:rPr>
          <w:color w:val="000000"/>
          <w:sz w:val="28"/>
          <w:szCs w:val="28"/>
        </w:rPr>
        <w:t xml:space="preserve">or attached to any part </w:t>
      </w:r>
      <w:r w:rsidR="002777C4" w:rsidRPr="00DB053F">
        <w:rPr>
          <w:color w:val="000000"/>
          <w:sz w:val="28"/>
          <w:szCs w:val="28"/>
        </w:rPr>
        <w:t>of the</w:t>
      </w:r>
      <w:r w:rsidRPr="00DB053F">
        <w:rPr>
          <w:color w:val="000000"/>
          <w:sz w:val="28"/>
          <w:szCs w:val="28"/>
        </w:rPr>
        <w:t xml:space="preserve"> </w:t>
      </w:r>
      <w:r w:rsidR="004E00B2" w:rsidRPr="00DB053F">
        <w:rPr>
          <w:color w:val="000000"/>
          <w:sz w:val="28"/>
          <w:szCs w:val="28"/>
        </w:rPr>
        <w:t>Columbarium.</w:t>
      </w:r>
      <w:r w:rsidRPr="00DB053F">
        <w:rPr>
          <w:color w:val="000000"/>
          <w:sz w:val="28"/>
          <w:szCs w:val="28"/>
        </w:rPr>
        <w:t> </w:t>
      </w:r>
    </w:p>
    <w:p w14:paraId="4E3E79F6" w14:textId="66789083" w:rsidR="00607203" w:rsidRPr="00DB053F" w:rsidRDefault="00607203" w:rsidP="005F49DF">
      <w:pPr>
        <w:pStyle w:val="NormalWeb"/>
        <w:spacing w:before="0" w:beforeAutospacing="0" w:after="0" w:afterAutospacing="0"/>
        <w:ind w:firstLine="720"/>
        <w:jc w:val="both"/>
        <w:textAlignment w:val="baseline"/>
        <w:rPr>
          <w:color w:val="000000"/>
          <w:sz w:val="28"/>
          <w:szCs w:val="28"/>
        </w:rPr>
      </w:pPr>
      <w:r w:rsidRPr="00DB053F">
        <w:rPr>
          <w:color w:val="000000"/>
          <w:sz w:val="28"/>
          <w:szCs w:val="28"/>
        </w:rPr>
        <w:t>To preserve the dignity and uniform appearance of the columbarium, no memorial plaques, nameplates, signage, decorations, or personalized markers may be affixed, posted, or displayed on the columbarium or surrounding grounds.</w:t>
      </w:r>
      <w:r w:rsidR="003E3E6C" w:rsidRPr="00DB053F">
        <w:rPr>
          <w:color w:val="000000"/>
          <w:sz w:val="28"/>
          <w:szCs w:val="28"/>
        </w:rPr>
        <w:t xml:space="preserve"> </w:t>
      </w:r>
    </w:p>
    <w:p w14:paraId="19646C99" w14:textId="340EEF26" w:rsidR="00FF4375" w:rsidRPr="00DB053F" w:rsidRDefault="00607203" w:rsidP="005F49DF">
      <w:pPr>
        <w:pStyle w:val="NormalWeb"/>
        <w:spacing w:before="0" w:beforeAutospacing="0" w:after="0" w:afterAutospacing="0"/>
        <w:ind w:firstLine="720"/>
        <w:jc w:val="both"/>
        <w:textAlignment w:val="baseline"/>
        <w:rPr>
          <w:color w:val="000000"/>
          <w:sz w:val="28"/>
          <w:szCs w:val="28"/>
        </w:rPr>
      </w:pPr>
      <w:r w:rsidRPr="00DB053F">
        <w:rPr>
          <w:color w:val="000000"/>
          <w:sz w:val="28"/>
          <w:szCs w:val="28"/>
        </w:rPr>
        <w:t>The columbarium is maintained as a place of remembrance and reflection, not for additional memorial installations.</w:t>
      </w:r>
    </w:p>
    <w:p w14:paraId="10A3A7DC" w14:textId="77777777" w:rsidR="008D1358" w:rsidRPr="00332725" w:rsidRDefault="008D1358" w:rsidP="004E00B2">
      <w:pPr>
        <w:pStyle w:val="NormalWeb"/>
        <w:spacing w:before="0" w:beforeAutospacing="0" w:after="0" w:afterAutospacing="0"/>
        <w:ind w:firstLine="720"/>
        <w:textAlignment w:val="baseline"/>
        <w:rPr>
          <w:color w:val="000000"/>
          <w:sz w:val="20"/>
          <w:szCs w:val="20"/>
        </w:rPr>
      </w:pPr>
    </w:p>
    <w:p w14:paraId="28018316" w14:textId="1D8DDB39" w:rsidR="00F544F4" w:rsidRPr="007E5C01" w:rsidRDefault="00F544F4" w:rsidP="000C5C82">
      <w:pPr>
        <w:pStyle w:val="NormalWeb"/>
        <w:spacing w:before="0" w:beforeAutospacing="0" w:after="0" w:afterAutospacing="0"/>
        <w:jc w:val="center"/>
        <w:textAlignment w:val="baseline"/>
        <w:rPr>
          <w:b/>
          <w:color w:val="000000"/>
          <w:sz w:val="28"/>
          <w:szCs w:val="28"/>
        </w:rPr>
      </w:pPr>
      <w:r w:rsidRPr="007E5C01">
        <w:rPr>
          <w:b/>
          <w:color w:val="000000"/>
          <w:sz w:val="28"/>
          <w:szCs w:val="28"/>
        </w:rPr>
        <w:t>Costs and Services</w:t>
      </w:r>
    </w:p>
    <w:p w14:paraId="7BC96FE4" w14:textId="77777777" w:rsidR="00832F84" w:rsidRPr="004712F6" w:rsidRDefault="00832F84" w:rsidP="004E00B2">
      <w:pPr>
        <w:pStyle w:val="NormalWeb"/>
        <w:spacing w:before="0" w:beforeAutospacing="0" w:after="0" w:afterAutospacing="0"/>
        <w:ind w:firstLine="720"/>
        <w:textAlignment w:val="baseline"/>
        <w:rPr>
          <w:color w:val="000000"/>
          <w:sz w:val="8"/>
          <w:szCs w:val="8"/>
        </w:rPr>
      </w:pPr>
    </w:p>
    <w:p w14:paraId="46D59369" w14:textId="25108667" w:rsidR="009A1386" w:rsidRPr="00DB053F" w:rsidRDefault="00F544F4" w:rsidP="007E5C01">
      <w:pPr>
        <w:pStyle w:val="NormalWeb"/>
        <w:spacing w:before="0" w:beforeAutospacing="0" w:after="0" w:afterAutospacing="0"/>
        <w:ind w:firstLine="720"/>
        <w:jc w:val="both"/>
        <w:textAlignment w:val="baseline"/>
        <w:rPr>
          <w:bCs/>
          <w:color w:val="000000"/>
          <w:sz w:val="28"/>
          <w:szCs w:val="28"/>
        </w:rPr>
      </w:pPr>
      <w:r w:rsidRPr="00DB053F">
        <w:rPr>
          <w:color w:val="000000"/>
          <w:sz w:val="28"/>
          <w:szCs w:val="28"/>
        </w:rPr>
        <w:t xml:space="preserve">Costs and fees are listed </w:t>
      </w:r>
      <w:r w:rsidR="00FE15F9" w:rsidRPr="00DB053F">
        <w:rPr>
          <w:color w:val="000000"/>
          <w:sz w:val="28"/>
          <w:szCs w:val="28"/>
        </w:rPr>
        <w:t xml:space="preserve">in </w:t>
      </w:r>
      <w:r w:rsidRPr="00DB053F">
        <w:rPr>
          <w:color w:val="000000"/>
          <w:sz w:val="28"/>
          <w:szCs w:val="28"/>
        </w:rPr>
        <w:t xml:space="preserve">Exhibit A. Services are not included in the </w:t>
      </w:r>
      <w:r w:rsidR="005C69E9" w:rsidRPr="00DB053F">
        <w:rPr>
          <w:color w:val="000000"/>
          <w:sz w:val="28"/>
          <w:szCs w:val="28"/>
        </w:rPr>
        <w:t>R</w:t>
      </w:r>
      <w:r w:rsidRPr="00DB053F">
        <w:rPr>
          <w:color w:val="000000"/>
          <w:sz w:val="28"/>
          <w:szCs w:val="28"/>
        </w:rPr>
        <w:t xml:space="preserve">ight of </w:t>
      </w:r>
      <w:r w:rsidR="005C69E9" w:rsidRPr="00DB053F">
        <w:rPr>
          <w:color w:val="000000"/>
          <w:sz w:val="28"/>
          <w:szCs w:val="28"/>
        </w:rPr>
        <w:t>I</w:t>
      </w:r>
      <w:r w:rsidRPr="00DB053F">
        <w:rPr>
          <w:color w:val="000000"/>
          <w:sz w:val="28"/>
          <w:szCs w:val="28"/>
        </w:rPr>
        <w:t xml:space="preserve">nurnment. Services can be provided by the current Pastor of SJLC. If the bereaved requests an officiant other than the current Pastor at SJLC, the officiant and service must be approved by the </w:t>
      </w:r>
      <w:r w:rsidR="000C2409" w:rsidRPr="00DB053F">
        <w:rPr>
          <w:color w:val="000000"/>
          <w:sz w:val="28"/>
          <w:szCs w:val="28"/>
        </w:rPr>
        <w:t xml:space="preserve">current </w:t>
      </w:r>
      <w:r w:rsidRPr="00DB053F">
        <w:rPr>
          <w:color w:val="000000"/>
          <w:sz w:val="28"/>
          <w:szCs w:val="28"/>
        </w:rPr>
        <w:t>Pastor</w:t>
      </w:r>
      <w:r w:rsidR="000C2409" w:rsidRPr="00DB053F">
        <w:rPr>
          <w:color w:val="000000"/>
          <w:sz w:val="28"/>
          <w:szCs w:val="28"/>
        </w:rPr>
        <w:t xml:space="preserve"> at SJLC</w:t>
      </w:r>
      <w:r w:rsidRPr="00DB053F">
        <w:rPr>
          <w:color w:val="000000"/>
          <w:sz w:val="28"/>
          <w:szCs w:val="28"/>
        </w:rPr>
        <w:t xml:space="preserve">. Services at SJLC may be arranged upon mutual agreement between the SJLC Pastor and the bereaved. A Christian service of committal will be available as a guideline for </w:t>
      </w:r>
      <w:r w:rsidR="00135D88" w:rsidRPr="00DB053F">
        <w:rPr>
          <w:color w:val="000000"/>
          <w:sz w:val="28"/>
          <w:szCs w:val="28"/>
        </w:rPr>
        <w:t>i</w:t>
      </w:r>
      <w:r w:rsidRPr="00DB053F">
        <w:rPr>
          <w:color w:val="000000"/>
          <w:sz w:val="28"/>
          <w:szCs w:val="28"/>
        </w:rPr>
        <w:t xml:space="preserve">nurnment in the Columbarium. </w:t>
      </w:r>
    </w:p>
    <w:p w14:paraId="4172F43A" w14:textId="77777777" w:rsidR="009A1386" w:rsidRDefault="009A1386" w:rsidP="009A1386">
      <w:pPr>
        <w:pStyle w:val="NormalWeb"/>
        <w:spacing w:before="0" w:beforeAutospacing="0" w:after="0" w:afterAutospacing="0"/>
        <w:jc w:val="right"/>
        <w:rPr>
          <w:bCs/>
          <w:color w:val="000000"/>
          <w:sz w:val="20"/>
          <w:szCs w:val="20"/>
        </w:rPr>
      </w:pPr>
    </w:p>
    <w:p w14:paraId="0C6C2246" w14:textId="3F60060A" w:rsidR="007F7977" w:rsidRPr="007E5C01" w:rsidRDefault="00F544F4" w:rsidP="000C5C82">
      <w:pPr>
        <w:pStyle w:val="NormalWeb"/>
        <w:spacing w:before="0" w:beforeAutospacing="0" w:after="0" w:afterAutospacing="0"/>
        <w:jc w:val="center"/>
        <w:textAlignment w:val="baseline"/>
        <w:rPr>
          <w:b/>
          <w:color w:val="000000"/>
          <w:sz w:val="28"/>
          <w:szCs w:val="28"/>
        </w:rPr>
      </w:pPr>
      <w:r w:rsidRPr="007E5C01">
        <w:rPr>
          <w:b/>
          <w:color w:val="000000"/>
          <w:sz w:val="28"/>
          <w:szCs w:val="28"/>
        </w:rPr>
        <w:t>Addresses for Notification</w:t>
      </w:r>
    </w:p>
    <w:p w14:paraId="190D4D73" w14:textId="2DB4CEBE" w:rsidR="00F544F4" w:rsidRPr="00DC6EDD" w:rsidRDefault="00F544F4" w:rsidP="007F7977">
      <w:pPr>
        <w:pStyle w:val="NormalWeb"/>
        <w:spacing w:before="0" w:beforeAutospacing="0" w:after="0" w:afterAutospacing="0"/>
        <w:textAlignment w:val="baseline"/>
        <w:rPr>
          <w:b/>
          <w:color w:val="000000"/>
          <w:sz w:val="8"/>
          <w:szCs w:val="8"/>
        </w:rPr>
      </w:pPr>
      <w:r w:rsidRPr="007F7977">
        <w:rPr>
          <w:b/>
          <w:color w:val="000000"/>
          <w:sz w:val="16"/>
          <w:szCs w:val="16"/>
        </w:rPr>
        <w:t xml:space="preserve"> </w:t>
      </w:r>
    </w:p>
    <w:p w14:paraId="2E6100D5" w14:textId="77777777" w:rsidR="00F544F4" w:rsidRPr="00DB053F" w:rsidRDefault="00F544F4" w:rsidP="00A80BDE">
      <w:pPr>
        <w:pStyle w:val="NormalWeb"/>
        <w:spacing w:before="0" w:beforeAutospacing="0" w:after="0" w:afterAutospacing="0"/>
        <w:ind w:firstLine="720"/>
        <w:jc w:val="both"/>
        <w:textAlignment w:val="baseline"/>
        <w:rPr>
          <w:color w:val="000000"/>
          <w:sz w:val="28"/>
          <w:szCs w:val="28"/>
        </w:rPr>
      </w:pPr>
      <w:r w:rsidRPr="00DB053F">
        <w:rPr>
          <w:color w:val="000000"/>
          <w:sz w:val="28"/>
          <w:szCs w:val="28"/>
        </w:rPr>
        <w:t>It is the responsibility of the Grantee to provide current contact information and to keep the information updated.</w:t>
      </w:r>
    </w:p>
    <w:p w14:paraId="1A49C7BF" w14:textId="77777777" w:rsidR="004E00B2" w:rsidRPr="007D5CD4" w:rsidRDefault="004E00B2" w:rsidP="008D1358">
      <w:pPr>
        <w:pStyle w:val="NormalWeb"/>
        <w:spacing w:before="0" w:beforeAutospacing="0" w:after="0" w:afterAutospacing="0"/>
        <w:ind w:firstLine="720"/>
        <w:textAlignment w:val="baseline"/>
        <w:rPr>
          <w:color w:val="000000"/>
          <w:sz w:val="20"/>
          <w:szCs w:val="20"/>
        </w:rPr>
      </w:pPr>
    </w:p>
    <w:p w14:paraId="5A69ACDD" w14:textId="77777777" w:rsidR="00F544F4" w:rsidRPr="007E5C01" w:rsidRDefault="00F544F4" w:rsidP="000C5C82">
      <w:pPr>
        <w:pStyle w:val="NormalWeb"/>
        <w:spacing w:before="0" w:beforeAutospacing="0" w:after="0" w:afterAutospacing="0"/>
        <w:jc w:val="center"/>
        <w:textAlignment w:val="baseline"/>
        <w:rPr>
          <w:b/>
          <w:color w:val="000000"/>
          <w:sz w:val="28"/>
          <w:szCs w:val="28"/>
        </w:rPr>
      </w:pPr>
      <w:r w:rsidRPr="007E5C01">
        <w:rPr>
          <w:b/>
          <w:color w:val="000000"/>
          <w:sz w:val="28"/>
          <w:szCs w:val="28"/>
        </w:rPr>
        <w:t>Liability and Relocation</w:t>
      </w:r>
    </w:p>
    <w:p w14:paraId="099F99AA" w14:textId="77777777" w:rsidR="00832F84" w:rsidRPr="00DC6EDD" w:rsidRDefault="00832F84" w:rsidP="00F544F4">
      <w:pPr>
        <w:pStyle w:val="NormalWeb"/>
        <w:spacing w:before="0" w:beforeAutospacing="0" w:after="0" w:afterAutospacing="0"/>
        <w:ind w:firstLine="720"/>
        <w:textAlignment w:val="baseline"/>
        <w:rPr>
          <w:color w:val="000000"/>
          <w:sz w:val="8"/>
          <w:szCs w:val="8"/>
        </w:rPr>
      </w:pPr>
    </w:p>
    <w:p w14:paraId="2319910C" w14:textId="2634F9E5" w:rsidR="00F544F4" w:rsidRPr="00DB053F" w:rsidRDefault="00F544F4" w:rsidP="00BA4AC5">
      <w:pPr>
        <w:pStyle w:val="NormalWeb"/>
        <w:spacing w:before="0" w:beforeAutospacing="0" w:after="0" w:afterAutospacing="0"/>
        <w:ind w:firstLine="720"/>
        <w:jc w:val="both"/>
        <w:textAlignment w:val="baseline"/>
        <w:rPr>
          <w:sz w:val="28"/>
          <w:szCs w:val="28"/>
          <w:shd w:val="clear" w:color="auto" w:fill="FFFFFF"/>
        </w:rPr>
      </w:pPr>
      <w:r w:rsidRPr="00DB053F">
        <w:rPr>
          <w:color w:val="000000"/>
          <w:sz w:val="28"/>
          <w:szCs w:val="28"/>
        </w:rPr>
        <w:t>SJLC, its employees and agents, are not responsible for the identification of the cremains of any person</w:t>
      </w:r>
      <w:r w:rsidR="00BA4AC5" w:rsidRPr="00DB053F">
        <w:rPr>
          <w:color w:val="000000"/>
          <w:sz w:val="28"/>
          <w:szCs w:val="28"/>
        </w:rPr>
        <w:t>. SJLC assumes no liability</w:t>
      </w:r>
      <w:r w:rsidR="00713DB3" w:rsidRPr="00DB053F">
        <w:rPr>
          <w:color w:val="000000"/>
          <w:sz w:val="28"/>
          <w:szCs w:val="28"/>
        </w:rPr>
        <w:t xml:space="preserve"> </w:t>
      </w:r>
      <w:r w:rsidR="00BA4AC5" w:rsidRPr="00DB053F">
        <w:rPr>
          <w:color w:val="000000"/>
          <w:sz w:val="28"/>
          <w:szCs w:val="28"/>
        </w:rPr>
        <w:t>for any loss or damage to urns or cremated remains due to vandalism, acts of nature or the process of removal and relocation.</w:t>
      </w:r>
      <w:r w:rsidR="0093203F" w:rsidRPr="00DB053F">
        <w:rPr>
          <w:color w:val="000000"/>
          <w:sz w:val="28"/>
          <w:szCs w:val="28"/>
        </w:rPr>
        <w:t xml:space="preserve"> </w:t>
      </w:r>
      <w:r w:rsidRPr="00DB053F">
        <w:rPr>
          <w:color w:val="000000"/>
          <w:sz w:val="28"/>
          <w:szCs w:val="28"/>
          <w:shd w:val="clear" w:color="auto" w:fill="FFFFFF"/>
        </w:rPr>
        <w:t>SJLC reserves the right at any time to move the Columbarium to another location on SJLC property or to another location if necessary. If for any reason SJLC ceases to exist, all cremains in the Columbarium shall be removed to such location or otherwise be transferred as directed by SJLC or the</w:t>
      </w:r>
      <w:r w:rsidR="008B1F29" w:rsidRPr="00DB053F">
        <w:rPr>
          <w:color w:val="000000"/>
          <w:sz w:val="28"/>
          <w:szCs w:val="28"/>
          <w:shd w:val="clear" w:color="auto" w:fill="FFFFFF"/>
        </w:rPr>
        <w:t xml:space="preserve"> </w:t>
      </w:r>
      <w:r w:rsidR="008B1F29" w:rsidRPr="00DB053F">
        <w:rPr>
          <w:sz w:val="28"/>
          <w:szCs w:val="28"/>
          <w:shd w:val="clear" w:color="auto" w:fill="FFFFFF"/>
        </w:rPr>
        <w:t xml:space="preserve">Texas Louisiana Gulf Coast Synod ELCA or successor. </w:t>
      </w:r>
    </w:p>
    <w:p w14:paraId="5AC5097B" w14:textId="77777777" w:rsidR="003C1C71" w:rsidRPr="003C1C71" w:rsidRDefault="003C1C71" w:rsidP="00DC6EDD">
      <w:pPr>
        <w:pStyle w:val="NormalWeb"/>
        <w:spacing w:before="0" w:beforeAutospacing="0" w:after="0" w:afterAutospacing="0"/>
        <w:jc w:val="center"/>
        <w:textAlignment w:val="baseline"/>
        <w:rPr>
          <w:b/>
          <w:color w:val="000000"/>
          <w:sz w:val="20"/>
          <w:szCs w:val="20"/>
        </w:rPr>
      </w:pPr>
    </w:p>
    <w:p w14:paraId="37A2CA8E" w14:textId="187C051A" w:rsidR="007E5C01" w:rsidRPr="008B73D4" w:rsidRDefault="007E5C01" w:rsidP="007E5C01">
      <w:pPr>
        <w:pStyle w:val="NormalWeb"/>
        <w:spacing w:before="0" w:beforeAutospacing="0" w:after="0" w:afterAutospacing="0"/>
        <w:jc w:val="right"/>
        <w:rPr>
          <w:bCs/>
          <w:color w:val="000000"/>
          <w:sz w:val="20"/>
          <w:szCs w:val="20"/>
        </w:rPr>
      </w:pPr>
      <w:r>
        <w:rPr>
          <w:bCs/>
          <w:color w:val="000000"/>
          <w:sz w:val="20"/>
          <w:szCs w:val="20"/>
        </w:rPr>
        <w:t>4</w:t>
      </w:r>
      <w:r w:rsidRPr="008B73D4">
        <w:rPr>
          <w:bCs/>
          <w:color w:val="000000"/>
          <w:sz w:val="20"/>
          <w:szCs w:val="20"/>
        </w:rPr>
        <w:t>/</w:t>
      </w:r>
      <w:r>
        <w:rPr>
          <w:bCs/>
          <w:color w:val="000000"/>
          <w:sz w:val="20"/>
          <w:szCs w:val="20"/>
        </w:rPr>
        <w:t>16</w:t>
      </w:r>
      <w:r w:rsidRPr="008B73D4">
        <w:rPr>
          <w:bCs/>
          <w:color w:val="000000"/>
          <w:sz w:val="20"/>
          <w:szCs w:val="20"/>
        </w:rPr>
        <w:t>/202</w:t>
      </w:r>
      <w:r>
        <w:rPr>
          <w:bCs/>
          <w:color w:val="000000"/>
          <w:sz w:val="20"/>
          <w:szCs w:val="20"/>
        </w:rPr>
        <w:t>6</w:t>
      </w:r>
    </w:p>
    <w:p w14:paraId="354957E3" w14:textId="2B0E8CE8" w:rsidR="00F544F4" w:rsidRPr="007E5C01" w:rsidRDefault="00F544F4" w:rsidP="00F544F4">
      <w:pPr>
        <w:pStyle w:val="NormalWeb"/>
        <w:spacing w:before="0" w:beforeAutospacing="0" w:after="0" w:afterAutospacing="0"/>
        <w:jc w:val="center"/>
        <w:rPr>
          <w:b/>
          <w:color w:val="000000"/>
          <w:sz w:val="28"/>
          <w:szCs w:val="28"/>
        </w:rPr>
      </w:pPr>
      <w:r w:rsidRPr="007E5C01">
        <w:rPr>
          <w:b/>
          <w:color w:val="000000"/>
          <w:sz w:val="28"/>
          <w:szCs w:val="28"/>
        </w:rPr>
        <w:lastRenderedPageBreak/>
        <w:t>Exhibit A</w:t>
      </w:r>
    </w:p>
    <w:p w14:paraId="1F4AE8E4" w14:textId="77777777" w:rsidR="000D3A45" w:rsidRPr="00DC6EDD" w:rsidRDefault="000D3A45" w:rsidP="00F544F4">
      <w:pPr>
        <w:pStyle w:val="NormalWeb"/>
        <w:spacing w:before="0" w:beforeAutospacing="0" w:after="0" w:afterAutospacing="0"/>
        <w:jc w:val="center"/>
        <w:rPr>
          <w:b/>
          <w:sz w:val="8"/>
          <w:szCs w:val="8"/>
        </w:rPr>
      </w:pPr>
    </w:p>
    <w:p w14:paraId="59BD6047" w14:textId="47FA61F5" w:rsidR="00F544F4" w:rsidRPr="00B52EC3" w:rsidRDefault="000D3A45" w:rsidP="00F544F4">
      <w:pPr>
        <w:pStyle w:val="NormalWeb"/>
        <w:spacing w:before="0" w:beforeAutospacing="0" w:after="0" w:afterAutospacing="0"/>
        <w:jc w:val="center"/>
        <w:rPr>
          <w:color w:val="000000"/>
          <w:sz w:val="28"/>
          <w:szCs w:val="28"/>
        </w:rPr>
      </w:pPr>
      <w:r w:rsidRPr="007E5C01">
        <w:rPr>
          <w:color w:val="000000"/>
          <w:sz w:val="26"/>
          <w:szCs w:val="26"/>
        </w:rPr>
        <w:t xml:space="preserve">       </w:t>
      </w:r>
      <w:r w:rsidR="001E4107" w:rsidRPr="00B52EC3">
        <w:rPr>
          <w:color w:val="000000"/>
          <w:sz w:val="28"/>
          <w:szCs w:val="28"/>
        </w:rPr>
        <w:t>All</w:t>
      </w:r>
      <w:r w:rsidR="00F544F4" w:rsidRPr="00B52EC3">
        <w:rPr>
          <w:color w:val="000000"/>
          <w:sz w:val="28"/>
          <w:szCs w:val="28"/>
        </w:rPr>
        <w:t xml:space="preserve"> </w:t>
      </w:r>
      <w:r w:rsidR="001E4107" w:rsidRPr="00B52EC3">
        <w:rPr>
          <w:color w:val="000000"/>
          <w:sz w:val="28"/>
          <w:szCs w:val="28"/>
        </w:rPr>
        <w:t>f</w:t>
      </w:r>
      <w:r w:rsidR="00F544F4" w:rsidRPr="00B52EC3">
        <w:rPr>
          <w:color w:val="000000"/>
          <w:sz w:val="28"/>
          <w:szCs w:val="28"/>
        </w:rPr>
        <w:t xml:space="preserve">ees </w:t>
      </w:r>
      <w:r w:rsidR="001E4107" w:rsidRPr="00B52EC3">
        <w:rPr>
          <w:color w:val="000000"/>
          <w:sz w:val="28"/>
          <w:szCs w:val="28"/>
        </w:rPr>
        <w:t xml:space="preserve">are </w:t>
      </w:r>
      <w:r w:rsidR="00220BD0" w:rsidRPr="00B52EC3">
        <w:rPr>
          <w:color w:val="000000"/>
          <w:sz w:val="28"/>
          <w:szCs w:val="28"/>
        </w:rPr>
        <w:t xml:space="preserve">to be paid in full </w:t>
      </w:r>
      <w:proofErr w:type="gramStart"/>
      <w:r w:rsidR="00F544F4" w:rsidRPr="00B52EC3">
        <w:rPr>
          <w:color w:val="000000"/>
          <w:sz w:val="28"/>
          <w:szCs w:val="28"/>
        </w:rPr>
        <w:t>with</w:t>
      </w:r>
      <w:proofErr w:type="gramEnd"/>
      <w:r w:rsidR="00F544F4" w:rsidRPr="00B52EC3">
        <w:rPr>
          <w:color w:val="000000"/>
          <w:sz w:val="28"/>
          <w:szCs w:val="28"/>
        </w:rPr>
        <w:t xml:space="preserve"> </w:t>
      </w:r>
      <w:r w:rsidR="001E4107" w:rsidRPr="00B52EC3">
        <w:rPr>
          <w:color w:val="000000"/>
          <w:sz w:val="28"/>
          <w:szCs w:val="28"/>
        </w:rPr>
        <w:t>s</w:t>
      </w:r>
      <w:r w:rsidR="00F544F4" w:rsidRPr="00B52EC3">
        <w:rPr>
          <w:color w:val="000000"/>
          <w:sz w:val="28"/>
          <w:szCs w:val="28"/>
        </w:rPr>
        <w:t>igned</w:t>
      </w:r>
      <w:r w:rsidR="001E4107" w:rsidRPr="00B52EC3">
        <w:rPr>
          <w:color w:val="000000"/>
          <w:sz w:val="28"/>
          <w:szCs w:val="28"/>
        </w:rPr>
        <w:t xml:space="preserve"> application</w:t>
      </w:r>
      <w:r w:rsidR="00D6794F" w:rsidRPr="00B52EC3">
        <w:rPr>
          <w:color w:val="000000"/>
          <w:sz w:val="28"/>
          <w:szCs w:val="28"/>
        </w:rPr>
        <w:t>.</w:t>
      </w:r>
    </w:p>
    <w:p w14:paraId="51DBB7E8" w14:textId="57289852" w:rsidR="00EC48A6" w:rsidRPr="00BF63A6" w:rsidRDefault="00EC48A6" w:rsidP="00EC48A6">
      <w:pPr>
        <w:pStyle w:val="NormalWeb"/>
        <w:spacing w:before="0" w:beforeAutospacing="0" w:after="0" w:afterAutospacing="0"/>
        <w:jc w:val="center"/>
        <w:rPr>
          <w:color w:val="000000"/>
        </w:rPr>
      </w:pPr>
      <w:r w:rsidRPr="00BF63A6">
        <w:rPr>
          <w:color w:val="000000"/>
        </w:rPr>
        <w:t>(Revised 4-22-25)</w:t>
      </w:r>
    </w:p>
    <w:p w14:paraId="2DB82355" w14:textId="02FBF517" w:rsidR="003732A1" w:rsidRPr="00B52EC3" w:rsidRDefault="003732A1" w:rsidP="009D4581">
      <w:pPr>
        <w:pStyle w:val="NormalWeb"/>
        <w:spacing w:before="0" w:beforeAutospacing="0" w:after="0" w:afterAutospacing="0"/>
        <w:rPr>
          <w:sz w:val="28"/>
          <w:szCs w:val="28"/>
        </w:rPr>
      </w:pPr>
    </w:p>
    <w:p w14:paraId="5D002322" w14:textId="25F6A059" w:rsidR="00820660" w:rsidRPr="00B52EC3" w:rsidRDefault="00FB6089" w:rsidP="00027A97">
      <w:pPr>
        <w:pStyle w:val="NormalWeb"/>
        <w:spacing w:before="0" w:beforeAutospacing="0" w:after="0" w:afterAutospacing="0"/>
        <w:ind w:left="-144"/>
        <w:rPr>
          <w:rStyle w:val="apple-tab-span"/>
          <w:sz w:val="28"/>
          <w:szCs w:val="28"/>
        </w:rPr>
      </w:pPr>
      <w:r w:rsidRPr="00B52EC3">
        <w:rPr>
          <w:color w:val="000000"/>
          <w:sz w:val="28"/>
          <w:szCs w:val="28"/>
        </w:rPr>
        <w:t xml:space="preserve">Right of Inurnment </w:t>
      </w:r>
      <w:r w:rsidR="0032440F" w:rsidRPr="00B52EC3">
        <w:rPr>
          <w:color w:val="000000"/>
          <w:sz w:val="28"/>
          <w:szCs w:val="28"/>
        </w:rPr>
        <w:t xml:space="preserve">per niche </w:t>
      </w:r>
      <w:r w:rsidR="00702CFE" w:rsidRPr="00B52EC3">
        <w:rPr>
          <w:color w:val="000000"/>
          <w:sz w:val="28"/>
          <w:szCs w:val="28"/>
        </w:rPr>
        <w:t xml:space="preserve">for </w:t>
      </w:r>
      <w:r w:rsidR="00E81A19" w:rsidRPr="00B52EC3">
        <w:rPr>
          <w:color w:val="000000"/>
          <w:sz w:val="28"/>
          <w:szCs w:val="28"/>
        </w:rPr>
        <w:t>one or</w:t>
      </w:r>
      <w:r w:rsidR="00702CFE" w:rsidRPr="00B52EC3">
        <w:rPr>
          <w:color w:val="000000"/>
          <w:sz w:val="28"/>
          <w:szCs w:val="28"/>
        </w:rPr>
        <w:t xml:space="preserve"> two</w:t>
      </w:r>
      <w:r w:rsidR="00233860" w:rsidRPr="00B52EC3">
        <w:rPr>
          <w:color w:val="000000"/>
          <w:sz w:val="28"/>
          <w:szCs w:val="28"/>
        </w:rPr>
        <w:t xml:space="preserve"> inurned human cremains</w:t>
      </w:r>
      <w:r w:rsidR="00D37848" w:rsidRPr="00B52EC3">
        <w:rPr>
          <w:color w:val="000000"/>
          <w:sz w:val="28"/>
          <w:szCs w:val="28"/>
        </w:rPr>
        <w:t xml:space="preserve"> </w:t>
      </w:r>
      <w:r w:rsidR="00F544F4" w:rsidRPr="00B52EC3">
        <w:rPr>
          <w:color w:val="000000"/>
          <w:sz w:val="28"/>
          <w:szCs w:val="28"/>
        </w:rPr>
        <w:t>and</w:t>
      </w:r>
      <w:r w:rsidR="00F544F4" w:rsidRPr="00B52EC3">
        <w:rPr>
          <w:b/>
          <w:bCs/>
          <w:color w:val="000000"/>
          <w:sz w:val="28"/>
          <w:szCs w:val="28"/>
        </w:rPr>
        <w:t xml:space="preserve"> </w:t>
      </w:r>
      <w:r w:rsidR="00275909" w:rsidRPr="00B52EC3">
        <w:rPr>
          <w:color w:val="000000"/>
          <w:sz w:val="28"/>
          <w:szCs w:val="28"/>
        </w:rPr>
        <w:t>door</w:t>
      </w:r>
      <w:r w:rsidR="00275909" w:rsidRPr="00B52EC3">
        <w:rPr>
          <w:i/>
          <w:iCs/>
          <w:color w:val="000000"/>
          <w:sz w:val="28"/>
          <w:szCs w:val="28"/>
        </w:rPr>
        <w:t xml:space="preserve"> </w:t>
      </w:r>
      <w:r w:rsidR="00275909" w:rsidRPr="00B52EC3">
        <w:rPr>
          <w:color w:val="000000"/>
          <w:sz w:val="28"/>
          <w:szCs w:val="28"/>
        </w:rPr>
        <w:t>e</w:t>
      </w:r>
      <w:r w:rsidR="00F544F4" w:rsidRPr="00B52EC3">
        <w:rPr>
          <w:color w:val="000000"/>
          <w:sz w:val="28"/>
          <w:szCs w:val="28"/>
        </w:rPr>
        <w:t>ngraving:</w:t>
      </w:r>
    </w:p>
    <w:p w14:paraId="662FBC5D" w14:textId="77777777" w:rsidR="000D3A45" w:rsidRPr="00B52EC3" w:rsidRDefault="000D3A45" w:rsidP="00027A97">
      <w:pPr>
        <w:pStyle w:val="NormalWeb"/>
        <w:spacing w:before="0" w:beforeAutospacing="0" w:after="0" w:afterAutospacing="0"/>
        <w:ind w:left="-144" w:firstLine="720"/>
        <w:rPr>
          <w:color w:val="000000"/>
          <w:sz w:val="28"/>
          <w:szCs w:val="28"/>
        </w:rPr>
      </w:pPr>
    </w:p>
    <w:p w14:paraId="1AB9BC23" w14:textId="18454F15" w:rsidR="00F544F4" w:rsidRPr="00B52EC3" w:rsidRDefault="001E4107" w:rsidP="00027A97">
      <w:pPr>
        <w:pStyle w:val="NormalWeb"/>
        <w:spacing w:before="0" w:beforeAutospacing="0" w:after="0" w:afterAutospacing="0"/>
        <w:ind w:left="-144"/>
        <w:rPr>
          <w:color w:val="000000"/>
          <w:sz w:val="28"/>
          <w:szCs w:val="28"/>
        </w:rPr>
      </w:pPr>
      <w:r w:rsidRPr="00B52EC3">
        <w:rPr>
          <w:color w:val="000000"/>
          <w:sz w:val="28"/>
          <w:szCs w:val="28"/>
        </w:rPr>
        <w:t xml:space="preserve">SJLC </w:t>
      </w:r>
      <w:r w:rsidR="00F544F4" w:rsidRPr="00B52EC3">
        <w:rPr>
          <w:color w:val="000000"/>
          <w:sz w:val="28"/>
          <w:szCs w:val="28"/>
        </w:rPr>
        <w:t>Members</w:t>
      </w:r>
      <w:r w:rsidR="00686D25">
        <w:rPr>
          <w:color w:val="000000"/>
          <w:sz w:val="28"/>
          <w:szCs w:val="28"/>
        </w:rPr>
        <w:t xml:space="preserve">  </w:t>
      </w:r>
      <w:r w:rsidRPr="00B52EC3">
        <w:rPr>
          <w:color w:val="000000"/>
          <w:sz w:val="28"/>
          <w:szCs w:val="28"/>
        </w:rPr>
        <w:t xml:space="preserve"> </w:t>
      </w:r>
      <w:r w:rsidR="00F544F4" w:rsidRPr="00B52EC3">
        <w:rPr>
          <w:color w:val="000000"/>
          <w:sz w:val="28"/>
          <w:szCs w:val="28"/>
        </w:rPr>
        <w:t>$2500</w:t>
      </w:r>
    </w:p>
    <w:p w14:paraId="62733F8A" w14:textId="77777777" w:rsidR="00F544F4" w:rsidRPr="00B52EC3" w:rsidRDefault="00F544F4" w:rsidP="00027A97">
      <w:pPr>
        <w:pStyle w:val="NormalWeb"/>
        <w:spacing w:before="0" w:beforeAutospacing="0" w:after="0" w:afterAutospacing="0"/>
        <w:ind w:left="-144"/>
        <w:rPr>
          <w:sz w:val="28"/>
          <w:szCs w:val="28"/>
        </w:rPr>
      </w:pPr>
    </w:p>
    <w:p w14:paraId="7A596D24" w14:textId="119E00BD" w:rsidR="00F544F4" w:rsidRPr="00B52EC3" w:rsidRDefault="00F544F4" w:rsidP="00027A97">
      <w:pPr>
        <w:pStyle w:val="NormalWeb"/>
        <w:spacing w:before="0" w:beforeAutospacing="0" w:after="0" w:afterAutospacing="0"/>
        <w:ind w:left="-144"/>
        <w:rPr>
          <w:sz w:val="28"/>
          <w:szCs w:val="28"/>
        </w:rPr>
      </w:pPr>
      <w:r w:rsidRPr="00B52EC3">
        <w:rPr>
          <w:color w:val="000000"/>
          <w:sz w:val="28"/>
          <w:szCs w:val="28"/>
        </w:rPr>
        <w:t>Non-members </w:t>
      </w:r>
      <w:r w:rsidR="00686D25">
        <w:rPr>
          <w:color w:val="000000"/>
          <w:sz w:val="28"/>
          <w:szCs w:val="28"/>
        </w:rPr>
        <w:t xml:space="preserve">    </w:t>
      </w:r>
      <w:r w:rsidRPr="00B52EC3">
        <w:rPr>
          <w:color w:val="000000"/>
          <w:sz w:val="28"/>
          <w:szCs w:val="28"/>
        </w:rPr>
        <w:t>$3</w:t>
      </w:r>
      <w:r w:rsidR="00786F35" w:rsidRPr="00B52EC3">
        <w:rPr>
          <w:color w:val="000000"/>
          <w:sz w:val="28"/>
          <w:szCs w:val="28"/>
        </w:rPr>
        <w:t>5</w:t>
      </w:r>
      <w:r w:rsidRPr="00B52EC3">
        <w:rPr>
          <w:color w:val="000000"/>
          <w:sz w:val="28"/>
          <w:szCs w:val="28"/>
        </w:rPr>
        <w:t>00</w:t>
      </w:r>
    </w:p>
    <w:p w14:paraId="7D8947F2" w14:textId="77777777" w:rsidR="00D6794F" w:rsidRPr="00B52EC3" w:rsidRDefault="00D6794F" w:rsidP="00027A97">
      <w:pPr>
        <w:pStyle w:val="NormalWeb"/>
        <w:spacing w:before="0" w:beforeAutospacing="0" w:after="0" w:afterAutospacing="0"/>
        <w:ind w:left="-144"/>
        <w:rPr>
          <w:color w:val="000000"/>
          <w:sz w:val="28"/>
          <w:szCs w:val="28"/>
        </w:rPr>
      </w:pPr>
    </w:p>
    <w:p w14:paraId="71C4024A" w14:textId="057BE83E" w:rsidR="002777C4" w:rsidRPr="00B52EC3" w:rsidRDefault="0016490D" w:rsidP="00027A97">
      <w:pPr>
        <w:pStyle w:val="NormalWeb"/>
        <w:spacing w:before="0" w:beforeAutospacing="0" w:after="0" w:afterAutospacing="0"/>
        <w:ind w:left="-144"/>
        <w:rPr>
          <w:color w:val="000000"/>
          <w:sz w:val="28"/>
          <w:szCs w:val="28"/>
        </w:rPr>
      </w:pPr>
      <w:r w:rsidRPr="00B52EC3">
        <w:rPr>
          <w:color w:val="000000"/>
          <w:sz w:val="28"/>
          <w:szCs w:val="28"/>
        </w:rPr>
        <w:t xml:space="preserve">An additional $300 will be charged to a </w:t>
      </w:r>
      <w:r w:rsidR="0032440F" w:rsidRPr="00B52EC3">
        <w:rPr>
          <w:color w:val="000000"/>
          <w:sz w:val="28"/>
          <w:szCs w:val="28"/>
        </w:rPr>
        <w:t>n</w:t>
      </w:r>
      <w:r w:rsidR="00F544F4" w:rsidRPr="00B52EC3">
        <w:rPr>
          <w:color w:val="000000"/>
          <w:sz w:val="28"/>
          <w:szCs w:val="28"/>
        </w:rPr>
        <w:t>on-member requesting a service</w:t>
      </w:r>
      <w:r w:rsidR="00220BD0" w:rsidRPr="00B52EC3">
        <w:rPr>
          <w:color w:val="000000"/>
          <w:sz w:val="28"/>
          <w:szCs w:val="28"/>
        </w:rPr>
        <w:t>.</w:t>
      </w:r>
    </w:p>
    <w:p w14:paraId="2D4A7820" w14:textId="77777777" w:rsidR="000D3A45" w:rsidRPr="00B52EC3" w:rsidRDefault="000D3A45" w:rsidP="000D3A45">
      <w:pPr>
        <w:pStyle w:val="NormalWeb"/>
        <w:spacing w:before="0" w:beforeAutospacing="0" w:after="0" w:afterAutospacing="0"/>
        <w:ind w:left="720"/>
        <w:rPr>
          <w:color w:val="000000"/>
          <w:sz w:val="28"/>
          <w:szCs w:val="28"/>
        </w:rPr>
      </w:pPr>
    </w:p>
    <w:p w14:paraId="71B809F7" w14:textId="77777777" w:rsidR="00F73CB9" w:rsidRPr="00B52EC3" w:rsidRDefault="00F73CB9" w:rsidP="00416D93">
      <w:pPr>
        <w:pStyle w:val="NormalWeb"/>
        <w:spacing w:before="0" w:beforeAutospacing="0" w:after="0" w:afterAutospacing="0"/>
        <w:textAlignment w:val="baseline"/>
        <w:rPr>
          <w:color w:val="000000"/>
          <w:sz w:val="28"/>
          <w:szCs w:val="28"/>
        </w:rPr>
      </w:pPr>
    </w:p>
    <w:p w14:paraId="1FC29F2A" w14:textId="444679E8" w:rsidR="000D3A45" w:rsidRPr="00B52EC3" w:rsidRDefault="000D3A45" w:rsidP="004712F6">
      <w:pPr>
        <w:pStyle w:val="NormalWeb"/>
        <w:spacing w:before="0" w:beforeAutospacing="0" w:after="0" w:afterAutospacing="0"/>
        <w:ind w:left="-288" w:right="-288"/>
        <w:jc w:val="both"/>
        <w:textAlignment w:val="baseline"/>
        <w:rPr>
          <w:b/>
          <w:color w:val="000000"/>
          <w:sz w:val="28"/>
          <w:szCs w:val="28"/>
        </w:rPr>
      </w:pPr>
      <w:r w:rsidRPr="00B52EC3">
        <w:rPr>
          <w:b/>
          <w:color w:val="000000"/>
          <w:sz w:val="28"/>
          <w:szCs w:val="28"/>
        </w:rPr>
        <w:t>Changes to these policies and fees will only be</w:t>
      </w:r>
      <w:r w:rsidR="00416D93" w:rsidRPr="00B52EC3">
        <w:rPr>
          <w:b/>
          <w:color w:val="000000"/>
          <w:sz w:val="28"/>
          <w:szCs w:val="28"/>
        </w:rPr>
        <w:t xml:space="preserve"> </w:t>
      </w:r>
      <w:r w:rsidRPr="00B52EC3">
        <w:rPr>
          <w:b/>
          <w:color w:val="000000"/>
          <w:sz w:val="28"/>
          <w:szCs w:val="28"/>
        </w:rPr>
        <w:t>made</w:t>
      </w:r>
      <w:r w:rsidR="00416D93" w:rsidRPr="00B52EC3">
        <w:rPr>
          <w:b/>
          <w:color w:val="000000"/>
          <w:sz w:val="28"/>
          <w:szCs w:val="28"/>
        </w:rPr>
        <w:t xml:space="preserve"> </w:t>
      </w:r>
      <w:r w:rsidRPr="00B52EC3">
        <w:rPr>
          <w:b/>
          <w:color w:val="000000"/>
          <w:sz w:val="28"/>
          <w:szCs w:val="28"/>
        </w:rPr>
        <w:t>pursuant</w:t>
      </w:r>
      <w:r w:rsidR="00416D93" w:rsidRPr="00B52EC3">
        <w:rPr>
          <w:b/>
          <w:color w:val="000000"/>
          <w:sz w:val="28"/>
          <w:szCs w:val="28"/>
        </w:rPr>
        <w:t xml:space="preserve"> </w:t>
      </w:r>
      <w:r w:rsidRPr="00B52EC3">
        <w:rPr>
          <w:b/>
          <w:color w:val="000000"/>
          <w:sz w:val="28"/>
          <w:szCs w:val="28"/>
        </w:rPr>
        <w:t>to the Columbarium Bylaws.</w:t>
      </w:r>
    </w:p>
    <w:p w14:paraId="6416A9D1" w14:textId="77777777" w:rsidR="00226431" w:rsidRDefault="00226431" w:rsidP="00420BD4">
      <w:pPr>
        <w:pStyle w:val="NormalWeb"/>
        <w:spacing w:before="0" w:beforeAutospacing="0" w:after="0" w:afterAutospacing="0"/>
        <w:jc w:val="center"/>
        <w:textAlignment w:val="baseline"/>
        <w:rPr>
          <w:b/>
          <w:color w:val="000000"/>
          <w:sz w:val="28"/>
          <w:szCs w:val="28"/>
        </w:rPr>
      </w:pPr>
    </w:p>
    <w:p w14:paraId="1681E975" w14:textId="77777777" w:rsidR="00D6794F" w:rsidRDefault="00D6794F" w:rsidP="00226431">
      <w:pPr>
        <w:pStyle w:val="NormalWeb"/>
        <w:spacing w:before="0" w:beforeAutospacing="0" w:after="0" w:afterAutospacing="0"/>
        <w:jc w:val="right"/>
        <w:textAlignment w:val="baseline"/>
        <w:rPr>
          <w:bCs/>
          <w:color w:val="000000"/>
          <w:sz w:val="20"/>
          <w:szCs w:val="20"/>
        </w:rPr>
      </w:pPr>
    </w:p>
    <w:p w14:paraId="4C635BCB" w14:textId="77777777" w:rsidR="0078034F" w:rsidRDefault="0078034F" w:rsidP="00E9465F">
      <w:pPr>
        <w:pStyle w:val="NormalWeb"/>
        <w:spacing w:before="0" w:beforeAutospacing="0" w:after="0" w:afterAutospacing="0"/>
        <w:ind w:right="-288"/>
        <w:jc w:val="right"/>
        <w:textAlignment w:val="baseline"/>
        <w:rPr>
          <w:bCs/>
          <w:color w:val="000000"/>
          <w:sz w:val="20"/>
          <w:szCs w:val="20"/>
        </w:rPr>
      </w:pPr>
    </w:p>
    <w:p w14:paraId="1D315F5A" w14:textId="77777777" w:rsidR="0078034F" w:rsidRDefault="0078034F" w:rsidP="00E9465F">
      <w:pPr>
        <w:pStyle w:val="NormalWeb"/>
        <w:spacing w:before="0" w:beforeAutospacing="0" w:after="0" w:afterAutospacing="0"/>
        <w:ind w:right="-288"/>
        <w:jc w:val="right"/>
        <w:textAlignment w:val="baseline"/>
        <w:rPr>
          <w:bCs/>
          <w:color w:val="000000"/>
          <w:sz w:val="20"/>
          <w:szCs w:val="20"/>
        </w:rPr>
      </w:pPr>
    </w:p>
    <w:p w14:paraId="1B71790C" w14:textId="77777777" w:rsidR="0078034F" w:rsidRDefault="0078034F" w:rsidP="00E9465F">
      <w:pPr>
        <w:pStyle w:val="NormalWeb"/>
        <w:spacing w:before="0" w:beforeAutospacing="0" w:after="0" w:afterAutospacing="0"/>
        <w:ind w:right="-288"/>
        <w:jc w:val="right"/>
        <w:textAlignment w:val="baseline"/>
        <w:rPr>
          <w:bCs/>
          <w:color w:val="000000"/>
          <w:sz w:val="20"/>
          <w:szCs w:val="20"/>
        </w:rPr>
      </w:pPr>
    </w:p>
    <w:p w14:paraId="76159CCD" w14:textId="77777777" w:rsidR="008B73D4" w:rsidRDefault="008B73D4" w:rsidP="00E9465F">
      <w:pPr>
        <w:pStyle w:val="NormalWeb"/>
        <w:spacing w:before="0" w:beforeAutospacing="0" w:after="0" w:afterAutospacing="0"/>
        <w:ind w:right="-288"/>
        <w:jc w:val="right"/>
        <w:textAlignment w:val="baseline"/>
        <w:rPr>
          <w:bCs/>
          <w:color w:val="000000"/>
          <w:sz w:val="20"/>
          <w:szCs w:val="20"/>
        </w:rPr>
      </w:pPr>
    </w:p>
    <w:p w14:paraId="026001EF" w14:textId="77777777" w:rsidR="008B73D4" w:rsidRDefault="008B73D4" w:rsidP="00E9465F">
      <w:pPr>
        <w:pStyle w:val="NormalWeb"/>
        <w:spacing w:before="0" w:beforeAutospacing="0" w:after="0" w:afterAutospacing="0"/>
        <w:ind w:right="-288"/>
        <w:jc w:val="right"/>
        <w:textAlignment w:val="baseline"/>
        <w:rPr>
          <w:bCs/>
          <w:color w:val="000000"/>
          <w:sz w:val="20"/>
          <w:szCs w:val="20"/>
        </w:rPr>
      </w:pPr>
    </w:p>
    <w:p w14:paraId="297A1AA9" w14:textId="77777777" w:rsidR="008B73D4" w:rsidRDefault="008B73D4" w:rsidP="00E9465F">
      <w:pPr>
        <w:pStyle w:val="NormalWeb"/>
        <w:spacing w:before="0" w:beforeAutospacing="0" w:after="0" w:afterAutospacing="0"/>
        <w:ind w:right="-288"/>
        <w:jc w:val="right"/>
        <w:textAlignment w:val="baseline"/>
        <w:rPr>
          <w:bCs/>
          <w:color w:val="000000"/>
          <w:sz w:val="20"/>
          <w:szCs w:val="20"/>
        </w:rPr>
      </w:pPr>
    </w:p>
    <w:p w14:paraId="3DC6DD13" w14:textId="77777777" w:rsidR="008B73D4" w:rsidRDefault="008B73D4" w:rsidP="00E9465F">
      <w:pPr>
        <w:pStyle w:val="NormalWeb"/>
        <w:spacing w:before="0" w:beforeAutospacing="0" w:after="0" w:afterAutospacing="0"/>
        <w:ind w:right="-288"/>
        <w:jc w:val="right"/>
        <w:textAlignment w:val="baseline"/>
        <w:rPr>
          <w:bCs/>
          <w:color w:val="000000"/>
          <w:sz w:val="20"/>
          <w:szCs w:val="20"/>
        </w:rPr>
      </w:pPr>
    </w:p>
    <w:p w14:paraId="70DC98BA" w14:textId="6FDFE4D8" w:rsidR="00226431" w:rsidRDefault="00226431" w:rsidP="005B3DA9">
      <w:pPr>
        <w:pStyle w:val="NormalWeb"/>
        <w:spacing w:before="0" w:beforeAutospacing="0" w:after="0" w:afterAutospacing="0"/>
        <w:ind w:right="-288"/>
        <w:textAlignment w:val="baseline"/>
        <w:rPr>
          <w:bCs/>
          <w:color w:val="000000"/>
          <w:sz w:val="20"/>
          <w:szCs w:val="20"/>
        </w:rPr>
      </w:pPr>
    </w:p>
    <w:p w14:paraId="3587924B" w14:textId="77777777" w:rsidR="00177E74" w:rsidRDefault="00177E74" w:rsidP="005B3DA9">
      <w:pPr>
        <w:pStyle w:val="NormalWeb"/>
        <w:spacing w:before="0" w:beforeAutospacing="0" w:after="0" w:afterAutospacing="0"/>
        <w:ind w:right="-288"/>
        <w:textAlignment w:val="baseline"/>
        <w:rPr>
          <w:bCs/>
          <w:color w:val="000000"/>
          <w:sz w:val="20"/>
          <w:szCs w:val="20"/>
        </w:rPr>
      </w:pPr>
    </w:p>
    <w:p w14:paraId="0E544A42" w14:textId="77777777" w:rsidR="00177E74" w:rsidRDefault="00177E74" w:rsidP="005B3DA9">
      <w:pPr>
        <w:pStyle w:val="NormalWeb"/>
        <w:spacing w:before="0" w:beforeAutospacing="0" w:after="0" w:afterAutospacing="0"/>
        <w:ind w:right="-288"/>
        <w:textAlignment w:val="baseline"/>
        <w:rPr>
          <w:bCs/>
          <w:color w:val="000000"/>
          <w:sz w:val="20"/>
          <w:szCs w:val="20"/>
        </w:rPr>
      </w:pPr>
    </w:p>
    <w:p w14:paraId="0089C66A" w14:textId="77777777" w:rsidR="00177E74" w:rsidRDefault="00177E74" w:rsidP="005B3DA9">
      <w:pPr>
        <w:pStyle w:val="NormalWeb"/>
        <w:spacing w:before="0" w:beforeAutospacing="0" w:after="0" w:afterAutospacing="0"/>
        <w:ind w:right="-288"/>
        <w:textAlignment w:val="baseline"/>
        <w:rPr>
          <w:bCs/>
          <w:color w:val="000000"/>
          <w:sz w:val="20"/>
          <w:szCs w:val="20"/>
        </w:rPr>
      </w:pPr>
    </w:p>
    <w:p w14:paraId="126E90CE" w14:textId="77777777" w:rsidR="00177E74" w:rsidRDefault="00177E74" w:rsidP="005B3DA9">
      <w:pPr>
        <w:pStyle w:val="NormalWeb"/>
        <w:spacing w:before="0" w:beforeAutospacing="0" w:after="0" w:afterAutospacing="0"/>
        <w:ind w:right="-288"/>
        <w:textAlignment w:val="baseline"/>
        <w:rPr>
          <w:bCs/>
          <w:color w:val="000000"/>
          <w:sz w:val="20"/>
          <w:szCs w:val="20"/>
        </w:rPr>
      </w:pPr>
    </w:p>
    <w:p w14:paraId="7DABE6B8" w14:textId="77777777" w:rsidR="00177E74" w:rsidRDefault="00177E74" w:rsidP="005B3DA9">
      <w:pPr>
        <w:pStyle w:val="NormalWeb"/>
        <w:spacing w:before="0" w:beforeAutospacing="0" w:after="0" w:afterAutospacing="0"/>
        <w:ind w:right="-288"/>
        <w:textAlignment w:val="baseline"/>
        <w:rPr>
          <w:bCs/>
          <w:color w:val="000000"/>
          <w:sz w:val="20"/>
          <w:szCs w:val="20"/>
        </w:rPr>
      </w:pPr>
    </w:p>
    <w:p w14:paraId="567B2E94" w14:textId="77777777" w:rsidR="00793F0D" w:rsidRDefault="00793F0D" w:rsidP="009A1386">
      <w:pPr>
        <w:pStyle w:val="NormalWeb"/>
        <w:spacing w:before="0" w:beforeAutospacing="0" w:after="0" w:afterAutospacing="0"/>
        <w:jc w:val="right"/>
        <w:rPr>
          <w:bCs/>
          <w:color w:val="000000"/>
          <w:sz w:val="20"/>
          <w:szCs w:val="20"/>
        </w:rPr>
      </w:pPr>
    </w:p>
    <w:p w14:paraId="534FB815" w14:textId="77777777" w:rsidR="00793F0D" w:rsidRDefault="00793F0D" w:rsidP="009A1386">
      <w:pPr>
        <w:pStyle w:val="NormalWeb"/>
        <w:spacing w:before="0" w:beforeAutospacing="0" w:after="0" w:afterAutospacing="0"/>
        <w:jc w:val="right"/>
        <w:rPr>
          <w:bCs/>
          <w:color w:val="000000"/>
          <w:sz w:val="20"/>
          <w:szCs w:val="20"/>
        </w:rPr>
      </w:pPr>
    </w:p>
    <w:p w14:paraId="371085DB" w14:textId="0CFD830B" w:rsidR="009A1386" w:rsidRPr="008B73D4" w:rsidRDefault="009A1386" w:rsidP="009A1386">
      <w:pPr>
        <w:pStyle w:val="NormalWeb"/>
        <w:spacing w:before="0" w:beforeAutospacing="0" w:after="0" w:afterAutospacing="0"/>
        <w:jc w:val="right"/>
        <w:rPr>
          <w:bCs/>
          <w:color w:val="000000"/>
          <w:sz w:val="20"/>
          <w:szCs w:val="20"/>
        </w:rPr>
      </w:pPr>
    </w:p>
    <w:sectPr w:rsidR="009A1386" w:rsidRPr="008B73D4" w:rsidSect="009A1386">
      <w:pgSz w:w="12240" w:h="15840" w:code="1"/>
      <w:pgMar w:top="1008"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D17"/>
    <w:multiLevelType w:val="multilevel"/>
    <w:tmpl w:val="F7484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B6ED3"/>
    <w:multiLevelType w:val="multilevel"/>
    <w:tmpl w:val="DA8AA2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63746"/>
    <w:multiLevelType w:val="multilevel"/>
    <w:tmpl w:val="8EC0C85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E786F"/>
    <w:multiLevelType w:val="hybridMultilevel"/>
    <w:tmpl w:val="F3BCFA90"/>
    <w:lvl w:ilvl="0" w:tplc="3AA89C48">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17FF2"/>
    <w:multiLevelType w:val="hybridMultilevel"/>
    <w:tmpl w:val="99480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88047C"/>
    <w:multiLevelType w:val="hybridMultilevel"/>
    <w:tmpl w:val="5B64740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190AD9"/>
    <w:multiLevelType w:val="hybridMultilevel"/>
    <w:tmpl w:val="8E4EA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541680"/>
    <w:multiLevelType w:val="multilevel"/>
    <w:tmpl w:val="CF629CE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E039C8"/>
    <w:multiLevelType w:val="hybridMultilevel"/>
    <w:tmpl w:val="B81A7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C7A71"/>
    <w:multiLevelType w:val="multilevel"/>
    <w:tmpl w:val="1144DC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5A07DD"/>
    <w:multiLevelType w:val="multilevel"/>
    <w:tmpl w:val="AD869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FC3F50"/>
    <w:multiLevelType w:val="hybridMultilevel"/>
    <w:tmpl w:val="C1FC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B06A0"/>
    <w:multiLevelType w:val="hybridMultilevel"/>
    <w:tmpl w:val="C17C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91CD6"/>
    <w:multiLevelType w:val="multilevel"/>
    <w:tmpl w:val="C62891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DF218D"/>
    <w:multiLevelType w:val="multilevel"/>
    <w:tmpl w:val="A2E6F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C45569"/>
    <w:multiLevelType w:val="hybridMultilevel"/>
    <w:tmpl w:val="D9EC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105A9"/>
    <w:multiLevelType w:val="multilevel"/>
    <w:tmpl w:val="A02AE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054DA"/>
    <w:multiLevelType w:val="multilevel"/>
    <w:tmpl w:val="0A26AE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C0594"/>
    <w:multiLevelType w:val="multilevel"/>
    <w:tmpl w:val="75F0EF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D96976"/>
    <w:multiLevelType w:val="multilevel"/>
    <w:tmpl w:val="39E0C9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0B8C"/>
    <w:multiLevelType w:val="multilevel"/>
    <w:tmpl w:val="3528A7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001904"/>
    <w:multiLevelType w:val="multilevel"/>
    <w:tmpl w:val="A6B850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1C0FFD"/>
    <w:multiLevelType w:val="multilevel"/>
    <w:tmpl w:val="21ECE5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20478D"/>
    <w:multiLevelType w:val="multilevel"/>
    <w:tmpl w:val="497440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E110EB"/>
    <w:multiLevelType w:val="multilevel"/>
    <w:tmpl w:val="98A687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B119DE"/>
    <w:multiLevelType w:val="multilevel"/>
    <w:tmpl w:val="0958C1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94161B"/>
    <w:multiLevelType w:val="multilevel"/>
    <w:tmpl w:val="74545682"/>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2425A4"/>
    <w:multiLevelType w:val="hybridMultilevel"/>
    <w:tmpl w:val="69624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31522C"/>
    <w:multiLevelType w:val="multilevel"/>
    <w:tmpl w:val="65CCDF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1A76CC"/>
    <w:multiLevelType w:val="hybridMultilevel"/>
    <w:tmpl w:val="6C36E440"/>
    <w:lvl w:ilvl="0" w:tplc="5EE627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8E5F43"/>
    <w:multiLevelType w:val="multilevel"/>
    <w:tmpl w:val="C898EC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0076AC"/>
    <w:multiLevelType w:val="multilevel"/>
    <w:tmpl w:val="EA0ED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F65B31"/>
    <w:multiLevelType w:val="multilevel"/>
    <w:tmpl w:val="812616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9591109">
    <w:abstractNumId w:val="12"/>
  </w:num>
  <w:num w:numId="2" w16cid:durableId="645474493">
    <w:abstractNumId w:val="5"/>
  </w:num>
  <w:num w:numId="3" w16cid:durableId="1667632442">
    <w:abstractNumId w:val="31"/>
  </w:num>
  <w:num w:numId="4" w16cid:durableId="1731688370">
    <w:abstractNumId w:val="20"/>
    <w:lvlOverride w:ilvl="0">
      <w:lvl w:ilvl="0">
        <w:numFmt w:val="decimal"/>
        <w:lvlText w:val="%1."/>
        <w:lvlJc w:val="left"/>
      </w:lvl>
    </w:lvlOverride>
  </w:num>
  <w:num w:numId="5" w16cid:durableId="792016836">
    <w:abstractNumId w:val="14"/>
    <w:lvlOverride w:ilvl="0">
      <w:lvl w:ilvl="0">
        <w:numFmt w:val="decimal"/>
        <w:lvlText w:val="%1."/>
        <w:lvlJc w:val="left"/>
      </w:lvl>
    </w:lvlOverride>
  </w:num>
  <w:num w:numId="6" w16cid:durableId="324095904">
    <w:abstractNumId w:val="0"/>
    <w:lvlOverride w:ilvl="0">
      <w:lvl w:ilvl="0">
        <w:numFmt w:val="decimal"/>
        <w:lvlText w:val="%1."/>
        <w:lvlJc w:val="left"/>
      </w:lvl>
    </w:lvlOverride>
  </w:num>
  <w:num w:numId="7" w16cid:durableId="1676567841">
    <w:abstractNumId w:val="1"/>
    <w:lvlOverride w:ilvl="0">
      <w:lvl w:ilvl="0">
        <w:numFmt w:val="decimal"/>
        <w:lvlText w:val="%1."/>
        <w:lvlJc w:val="left"/>
      </w:lvl>
    </w:lvlOverride>
  </w:num>
  <w:num w:numId="8" w16cid:durableId="1950165239">
    <w:abstractNumId w:val="18"/>
    <w:lvlOverride w:ilvl="0">
      <w:lvl w:ilvl="0">
        <w:numFmt w:val="decimal"/>
        <w:lvlText w:val="%1."/>
        <w:lvlJc w:val="left"/>
      </w:lvl>
    </w:lvlOverride>
  </w:num>
  <w:num w:numId="9" w16cid:durableId="415709200">
    <w:abstractNumId w:val="30"/>
    <w:lvlOverride w:ilvl="0">
      <w:lvl w:ilvl="0">
        <w:numFmt w:val="decimal"/>
        <w:lvlText w:val="%1."/>
        <w:lvlJc w:val="left"/>
      </w:lvl>
    </w:lvlOverride>
  </w:num>
  <w:num w:numId="10" w16cid:durableId="1574705668">
    <w:abstractNumId w:val="22"/>
    <w:lvlOverride w:ilvl="0">
      <w:lvl w:ilvl="0">
        <w:numFmt w:val="decimal"/>
        <w:lvlText w:val="%1."/>
        <w:lvlJc w:val="left"/>
      </w:lvl>
    </w:lvlOverride>
  </w:num>
  <w:num w:numId="11" w16cid:durableId="505942676">
    <w:abstractNumId w:val="17"/>
    <w:lvlOverride w:ilvl="0">
      <w:lvl w:ilvl="0">
        <w:numFmt w:val="decimal"/>
        <w:lvlText w:val="%1."/>
        <w:lvlJc w:val="left"/>
      </w:lvl>
    </w:lvlOverride>
  </w:num>
  <w:num w:numId="12" w16cid:durableId="739253497">
    <w:abstractNumId w:val="23"/>
    <w:lvlOverride w:ilvl="0">
      <w:lvl w:ilvl="0">
        <w:numFmt w:val="decimal"/>
        <w:lvlText w:val="%1."/>
        <w:lvlJc w:val="left"/>
      </w:lvl>
    </w:lvlOverride>
  </w:num>
  <w:num w:numId="13" w16cid:durableId="1582373333">
    <w:abstractNumId w:val="32"/>
    <w:lvlOverride w:ilvl="0">
      <w:lvl w:ilvl="0">
        <w:numFmt w:val="decimal"/>
        <w:lvlText w:val="%1."/>
        <w:lvlJc w:val="left"/>
      </w:lvl>
    </w:lvlOverride>
  </w:num>
  <w:num w:numId="14" w16cid:durableId="1746341844">
    <w:abstractNumId w:val="9"/>
    <w:lvlOverride w:ilvl="0">
      <w:lvl w:ilvl="0">
        <w:numFmt w:val="decimal"/>
        <w:lvlText w:val="%1."/>
        <w:lvlJc w:val="left"/>
      </w:lvl>
    </w:lvlOverride>
  </w:num>
  <w:num w:numId="15" w16cid:durableId="1957366523">
    <w:abstractNumId w:val="21"/>
    <w:lvlOverride w:ilvl="0">
      <w:lvl w:ilvl="0">
        <w:numFmt w:val="decimal"/>
        <w:lvlText w:val="%1."/>
        <w:lvlJc w:val="left"/>
      </w:lvl>
    </w:lvlOverride>
  </w:num>
  <w:num w:numId="16" w16cid:durableId="1035470588">
    <w:abstractNumId w:val="25"/>
    <w:lvlOverride w:ilvl="0">
      <w:lvl w:ilvl="0">
        <w:numFmt w:val="decimal"/>
        <w:lvlText w:val="%1."/>
        <w:lvlJc w:val="left"/>
      </w:lvl>
    </w:lvlOverride>
  </w:num>
  <w:num w:numId="17" w16cid:durableId="836069796">
    <w:abstractNumId w:val="24"/>
    <w:lvlOverride w:ilvl="0">
      <w:lvl w:ilvl="0">
        <w:numFmt w:val="decimal"/>
        <w:lvlText w:val="%1."/>
        <w:lvlJc w:val="left"/>
      </w:lvl>
    </w:lvlOverride>
  </w:num>
  <w:num w:numId="18" w16cid:durableId="114372710">
    <w:abstractNumId w:val="2"/>
    <w:lvlOverride w:ilvl="0">
      <w:lvl w:ilvl="0">
        <w:numFmt w:val="decimal"/>
        <w:lvlText w:val="%1."/>
        <w:lvlJc w:val="left"/>
      </w:lvl>
    </w:lvlOverride>
  </w:num>
  <w:num w:numId="19" w16cid:durableId="1492285696">
    <w:abstractNumId w:val="19"/>
    <w:lvlOverride w:ilvl="0">
      <w:lvl w:ilvl="0">
        <w:numFmt w:val="decimal"/>
        <w:lvlText w:val="%1."/>
        <w:lvlJc w:val="left"/>
      </w:lvl>
    </w:lvlOverride>
  </w:num>
  <w:num w:numId="20" w16cid:durableId="2114132426">
    <w:abstractNumId w:val="16"/>
  </w:num>
  <w:num w:numId="21" w16cid:durableId="1580359164">
    <w:abstractNumId w:val="26"/>
    <w:lvlOverride w:ilvl="0">
      <w:lvl w:ilvl="0">
        <w:numFmt w:val="decimal"/>
        <w:lvlText w:val="%1."/>
        <w:lvlJc w:val="left"/>
      </w:lvl>
    </w:lvlOverride>
  </w:num>
  <w:num w:numId="22" w16cid:durableId="2100330185">
    <w:abstractNumId w:val="26"/>
  </w:num>
  <w:num w:numId="23" w16cid:durableId="1732077522">
    <w:abstractNumId w:val="28"/>
  </w:num>
  <w:num w:numId="24" w16cid:durableId="1251819606">
    <w:abstractNumId w:val="7"/>
    <w:lvlOverride w:ilvl="0">
      <w:lvl w:ilvl="0">
        <w:numFmt w:val="decimal"/>
        <w:lvlText w:val="%1."/>
        <w:lvlJc w:val="left"/>
      </w:lvl>
    </w:lvlOverride>
  </w:num>
  <w:num w:numId="25" w16cid:durableId="155540080">
    <w:abstractNumId w:val="7"/>
  </w:num>
  <w:num w:numId="26" w16cid:durableId="1234272153">
    <w:abstractNumId w:val="7"/>
    <w:lvlOverride w:ilvl="0">
      <w:lvl w:ilvl="0">
        <w:numFmt w:val="decimal"/>
        <w:lvlText w:val="%1."/>
        <w:lvlJc w:val="left"/>
      </w:lvl>
    </w:lvlOverride>
  </w:num>
  <w:num w:numId="27" w16cid:durableId="1498497245">
    <w:abstractNumId w:val="7"/>
    <w:lvlOverride w:ilvl="0">
      <w:lvl w:ilvl="0">
        <w:numFmt w:val="decimal"/>
        <w:lvlText w:val="%1."/>
        <w:lvlJc w:val="left"/>
      </w:lvl>
    </w:lvlOverride>
  </w:num>
  <w:num w:numId="28" w16cid:durableId="1985500687">
    <w:abstractNumId w:val="7"/>
    <w:lvlOverride w:ilvl="0">
      <w:lvl w:ilvl="0">
        <w:numFmt w:val="decimal"/>
        <w:lvlText w:val="%1."/>
        <w:lvlJc w:val="left"/>
      </w:lvl>
    </w:lvlOverride>
  </w:num>
  <w:num w:numId="29" w16cid:durableId="1213032486">
    <w:abstractNumId w:val="7"/>
    <w:lvlOverride w:ilvl="0">
      <w:lvl w:ilvl="0">
        <w:numFmt w:val="decimal"/>
        <w:lvlText w:val="%1."/>
        <w:lvlJc w:val="left"/>
      </w:lvl>
    </w:lvlOverride>
  </w:num>
  <w:num w:numId="30" w16cid:durableId="1829662873">
    <w:abstractNumId w:val="7"/>
    <w:lvlOverride w:ilvl="0">
      <w:lvl w:ilvl="0">
        <w:numFmt w:val="decimal"/>
        <w:lvlText w:val="%1."/>
        <w:lvlJc w:val="left"/>
      </w:lvl>
    </w:lvlOverride>
  </w:num>
  <w:num w:numId="31" w16cid:durableId="413209830">
    <w:abstractNumId w:val="7"/>
    <w:lvlOverride w:ilvl="0">
      <w:lvl w:ilvl="0">
        <w:numFmt w:val="decimal"/>
        <w:lvlText w:val="%1."/>
        <w:lvlJc w:val="left"/>
      </w:lvl>
    </w:lvlOverride>
  </w:num>
  <w:num w:numId="32" w16cid:durableId="923075732">
    <w:abstractNumId w:val="7"/>
    <w:lvlOverride w:ilvl="0">
      <w:lvl w:ilvl="0">
        <w:numFmt w:val="decimal"/>
        <w:lvlText w:val="%1."/>
        <w:lvlJc w:val="left"/>
      </w:lvl>
    </w:lvlOverride>
  </w:num>
  <w:num w:numId="33" w16cid:durableId="1385645176">
    <w:abstractNumId w:val="10"/>
  </w:num>
  <w:num w:numId="34" w16cid:durableId="1018703402">
    <w:abstractNumId w:val="13"/>
    <w:lvlOverride w:ilvl="0">
      <w:lvl w:ilvl="0">
        <w:numFmt w:val="decimal"/>
        <w:lvlText w:val="%1."/>
        <w:lvlJc w:val="left"/>
      </w:lvl>
    </w:lvlOverride>
  </w:num>
  <w:num w:numId="35" w16cid:durableId="1428501347">
    <w:abstractNumId w:val="3"/>
  </w:num>
  <w:num w:numId="36" w16cid:durableId="959578640">
    <w:abstractNumId w:val="29"/>
  </w:num>
  <w:num w:numId="37" w16cid:durableId="1716662510">
    <w:abstractNumId w:val="15"/>
  </w:num>
  <w:num w:numId="38" w16cid:durableId="322587999">
    <w:abstractNumId w:val="6"/>
  </w:num>
  <w:num w:numId="39" w16cid:durableId="113404438">
    <w:abstractNumId w:val="8"/>
  </w:num>
  <w:num w:numId="40" w16cid:durableId="687373041">
    <w:abstractNumId w:val="11"/>
  </w:num>
  <w:num w:numId="41" w16cid:durableId="981813245">
    <w:abstractNumId w:val="27"/>
  </w:num>
  <w:num w:numId="42" w16cid:durableId="489172291">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41"/>
    <w:rsid w:val="00002F91"/>
    <w:rsid w:val="00003867"/>
    <w:rsid w:val="000068E1"/>
    <w:rsid w:val="0001134F"/>
    <w:rsid w:val="00011A36"/>
    <w:rsid w:val="000130F4"/>
    <w:rsid w:val="000164AF"/>
    <w:rsid w:val="00017846"/>
    <w:rsid w:val="00020950"/>
    <w:rsid w:val="00021832"/>
    <w:rsid w:val="000233BD"/>
    <w:rsid w:val="00025E55"/>
    <w:rsid w:val="000261BB"/>
    <w:rsid w:val="00027A97"/>
    <w:rsid w:val="000315F3"/>
    <w:rsid w:val="00033D53"/>
    <w:rsid w:val="00035A71"/>
    <w:rsid w:val="00037C8A"/>
    <w:rsid w:val="00040763"/>
    <w:rsid w:val="00041D4E"/>
    <w:rsid w:val="000457F2"/>
    <w:rsid w:val="00045BE6"/>
    <w:rsid w:val="00050690"/>
    <w:rsid w:val="00051577"/>
    <w:rsid w:val="00053031"/>
    <w:rsid w:val="00056187"/>
    <w:rsid w:val="000565D9"/>
    <w:rsid w:val="000639A3"/>
    <w:rsid w:val="000648EA"/>
    <w:rsid w:val="000667AA"/>
    <w:rsid w:val="00066C60"/>
    <w:rsid w:val="00072149"/>
    <w:rsid w:val="00077131"/>
    <w:rsid w:val="000812DD"/>
    <w:rsid w:val="00082C3B"/>
    <w:rsid w:val="000857A5"/>
    <w:rsid w:val="00093F6E"/>
    <w:rsid w:val="00097260"/>
    <w:rsid w:val="000974ED"/>
    <w:rsid w:val="000A3552"/>
    <w:rsid w:val="000A6629"/>
    <w:rsid w:val="000B0885"/>
    <w:rsid w:val="000B2613"/>
    <w:rsid w:val="000B2E8A"/>
    <w:rsid w:val="000B3B50"/>
    <w:rsid w:val="000B3C66"/>
    <w:rsid w:val="000B4B68"/>
    <w:rsid w:val="000C1066"/>
    <w:rsid w:val="000C1662"/>
    <w:rsid w:val="000C1DC7"/>
    <w:rsid w:val="000C2409"/>
    <w:rsid w:val="000C512E"/>
    <w:rsid w:val="000C5C82"/>
    <w:rsid w:val="000C66CD"/>
    <w:rsid w:val="000C74E9"/>
    <w:rsid w:val="000C7682"/>
    <w:rsid w:val="000C7DC7"/>
    <w:rsid w:val="000D0D94"/>
    <w:rsid w:val="000D1931"/>
    <w:rsid w:val="000D2478"/>
    <w:rsid w:val="000D2B2B"/>
    <w:rsid w:val="000D3945"/>
    <w:rsid w:val="000D3A45"/>
    <w:rsid w:val="000D3FBC"/>
    <w:rsid w:val="000D497D"/>
    <w:rsid w:val="000D4DF1"/>
    <w:rsid w:val="000D5350"/>
    <w:rsid w:val="000D65ED"/>
    <w:rsid w:val="000D7CAF"/>
    <w:rsid w:val="000E28DD"/>
    <w:rsid w:val="000E3098"/>
    <w:rsid w:val="000E483E"/>
    <w:rsid w:val="000E5ED6"/>
    <w:rsid w:val="000E71D5"/>
    <w:rsid w:val="000E73DF"/>
    <w:rsid w:val="000F04E9"/>
    <w:rsid w:val="000F0A6F"/>
    <w:rsid w:val="000F1B2C"/>
    <w:rsid w:val="000F1C85"/>
    <w:rsid w:val="000F7AFE"/>
    <w:rsid w:val="00100E95"/>
    <w:rsid w:val="0010120E"/>
    <w:rsid w:val="001025EB"/>
    <w:rsid w:val="00102A0A"/>
    <w:rsid w:val="0010344A"/>
    <w:rsid w:val="00105E1D"/>
    <w:rsid w:val="0011010F"/>
    <w:rsid w:val="001108AD"/>
    <w:rsid w:val="00110967"/>
    <w:rsid w:val="00111340"/>
    <w:rsid w:val="001117E4"/>
    <w:rsid w:val="00115F67"/>
    <w:rsid w:val="00116C66"/>
    <w:rsid w:val="00120260"/>
    <w:rsid w:val="00120ED1"/>
    <w:rsid w:val="00121747"/>
    <w:rsid w:val="00122C62"/>
    <w:rsid w:val="00123362"/>
    <w:rsid w:val="00125149"/>
    <w:rsid w:val="001273B4"/>
    <w:rsid w:val="00127C4A"/>
    <w:rsid w:val="00131C67"/>
    <w:rsid w:val="00131D20"/>
    <w:rsid w:val="0013207F"/>
    <w:rsid w:val="001345AE"/>
    <w:rsid w:val="001348B6"/>
    <w:rsid w:val="00135D88"/>
    <w:rsid w:val="00140427"/>
    <w:rsid w:val="00143441"/>
    <w:rsid w:val="001439D3"/>
    <w:rsid w:val="00144110"/>
    <w:rsid w:val="00144D74"/>
    <w:rsid w:val="00156CED"/>
    <w:rsid w:val="0016160A"/>
    <w:rsid w:val="00161960"/>
    <w:rsid w:val="0016201A"/>
    <w:rsid w:val="0016296C"/>
    <w:rsid w:val="00162D1C"/>
    <w:rsid w:val="0016490D"/>
    <w:rsid w:val="00164B43"/>
    <w:rsid w:val="00164D69"/>
    <w:rsid w:val="00165691"/>
    <w:rsid w:val="001656C5"/>
    <w:rsid w:val="0016597A"/>
    <w:rsid w:val="00166127"/>
    <w:rsid w:val="00167370"/>
    <w:rsid w:val="001702F8"/>
    <w:rsid w:val="001733FF"/>
    <w:rsid w:val="00173EFF"/>
    <w:rsid w:val="00174D30"/>
    <w:rsid w:val="00176096"/>
    <w:rsid w:val="00177E74"/>
    <w:rsid w:val="00180B06"/>
    <w:rsid w:val="00180DF2"/>
    <w:rsid w:val="00184A67"/>
    <w:rsid w:val="00186D7E"/>
    <w:rsid w:val="00186EE7"/>
    <w:rsid w:val="001907E4"/>
    <w:rsid w:val="00191F2E"/>
    <w:rsid w:val="00192B13"/>
    <w:rsid w:val="00195221"/>
    <w:rsid w:val="001970EC"/>
    <w:rsid w:val="00197C96"/>
    <w:rsid w:val="001A0337"/>
    <w:rsid w:val="001A0534"/>
    <w:rsid w:val="001A06A6"/>
    <w:rsid w:val="001A0FE4"/>
    <w:rsid w:val="001A3A88"/>
    <w:rsid w:val="001B075C"/>
    <w:rsid w:val="001B1587"/>
    <w:rsid w:val="001B7676"/>
    <w:rsid w:val="001C066B"/>
    <w:rsid w:val="001C2BF0"/>
    <w:rsid w:val="001C616A"/>
    <w:rsid w:val="001C63BC"/>
    <w:rsid w:val="001C6884"/>
    <w:rsid w:val="001D077A"/>
    <w:rsid w:val="001D559E"/>
    <w:rsid w:val="001D5770"/>
    <w:rsid w:val="001D6E46"/>
    <w:rsid w:val="001E1CD0"/>
    <w:rsid w:val="001E1E81"/>
    <w:rsid w:val="001E345A"/>
    <w:rsid w:val="001E3C11"/>
    <w:rsid w:val="001E4107"/>
    <w:rsid w:val="001E5FE2"/>
    <w:rsid w:val="001E6D09"/>
    <w:rsid w:val="001F2D2C"/>
    <w:rsid w:val="001F3C76"/>
    <w:rsid w:val="001F5194"/>
    <w:rsid w:val="001F5CB9"/>
    <w:rsid w:val="002031DC"/>
    <w:rsid w:val="00212E05"/>
    <w:rsid w:val="00213E48"/>
    <w:rsid w:val="00214563"/>
    <w:rsid w:val="00216D5B"/>
    <w:rsid w:val="00217799"/>
    <w:rsid w:val="0021797A"/>
    <w:rsid w:val="00220BD0"/>
    <w:rsid w:val="002219DA"/>
    <w:rsid w:val="00222453"/>
    <w:rsid w:val="00222818"/>
    <w:rsid w:val="00222F18"/>
    <w:rsid w:val="00224B4E"/>
    <w:rsid w:val="002262F0"/>
    <w:rsid w:val="00226431"/>
    <w:rsid w:val="00227DB6"/>
    <w:rsid w:val="002336A0"/>
    <w:rsid w:val="00233860"/>
    <w:rsid w:val="00233898"/>
    <w:rsid w:val="00235171"/>
    <w:rsid w:val="00245009"/>
    <w:rsid w:val="002461B3"/>
    <w:rsid w:val="00246261"/>
    <w:rsid w:val="00247072"/>
    <w:rsid w:val="00247A7A"/>
    <w:rsid w:val="00251D1C"/>
    <w:rsid w:val="002654A1"/>
    <w:rsid w:val="00265E77"/>
    <w:rsid w:val="0026634B"/>
    <w:rsid w:val="002732B5"/>
    <w:rsid w:val="00274860"/>
    <w:rsid w:val="00275909"/>
    <w:rsid w:val="002774B6"/>
    <w:rsid w:val="002777C4"/>
    <w:rsid w:val="00283F89"/>
    <w:rsid w:val="002866CE"/>
    <w:rsid w:val="00292013"/>
    <w:rsid w:val="00293A08"/>
    <w:rsid w:val="00294052"/>
    <w:rsid w:val="0029574D"/>
    <w:rsid w:val="002958B7"/>
    <w:rsid w:val="00295DD8"/>
    <w:rsid w:val="00297679"/>
    <w:rsid w:val="002A2771"/>
    <w:rsid w:val="002A2AD6"/>
    <w:rsid w:val="002A58C8"/>
    <w:rsid w:val="002A6273"/>
    <w:rsid w:val="002A6FBB"/>
    <w:rsid w:val="002B0715"/>
    <w:rsid w:val="002B66C9"/>
    <w:rsid w:val="002C27CB"/>
    <w:rsid w:val="002C292F"/>
    <w:rsid w:val="002C458E"/>
    <w:rsid w:val="002C749D"/>
    <w:rsid w:val="002D3248"/>
    <w:rsid w:val="002D3601"/>
    <w:rsid w:val="002E2D0D"/>
    <w:rsid w:val="002E30AB"/>
    <w:rsid w:val="002E395D"/>
    <w:rsid w:val="002E48A3"/>
    <w:rsid w:val="002E4BAA"/>
    <w:rsid w:val="002E64E0"/>
    <w:rsid w:val="002E67DA"/>
    <w:rsid w:val="002E7494"/>
    <w:rsid w:val="002F0024"/>
    <w:rsid w:val="002F1013"/>
    <w:rsid w:val="002F10AD"/>
    <w:rsid w:val="002F3814"/>
    <w:rsid w:val="002F3C05"/>
    <w:rsid w:val="002F4D46"/>
    <w:rsid w:val="002F5E59"/>
    <w:rsid w:val="002F69C8"/>
    <w:rsid w:val="003000C8"/>
    <w:rsid w:val="00300A13"/>
    <w:rsid w:val="0030121F"/>
    <w:rsid w:val="00301B04"/>
    <w:rsid w:val="00301CF6"/>
    <w:rsid w:val="0030423A"/>
    <w:rsid w:val="003047ED"/>
    <w:rsid w:val="003064C7"/>
    <w:rsid w:val="00310DB4"/>
    <w:rsid w:val="00313C49"/>
    <w:rsid w:val="00313E6D"/>
    <w:rsid w:val="00314E4C"/>
    <w:rsid w:val="0031562C"/>
    <w:rsid w:val="003158FF"/>
    <w:rsid w:val="00317807"/>
    <w:rsid w:val="00317A87"/>
    <w:rsid w:val="003201A1"/>
    <w:rsid w:val="00320E77"/>
    <w:rsid w:val="00322958"/>
    <w:rsid w:val="0032366F"/>
    <w:rsid w:val="00323A30"/>
    <w:rsid w:val="0032440F"/>
    <w:rsid w:val="003250D0"/>
    <w:rsid w:val="00325B66"/>
    <w:rsid w:val="00326E13"/>
    <w:rsid w:val="0032780B"/>
    <w:rsid w:val="00327BC5"/>
    <w:rsid w:val="0033220B"/>
    <w:rsid w:val="00332725"/>
    <w:rsid w:val="0033272C"/>
    <w:rsid w:val="00332F24"/>
    <w:rsid w:val="00333D01"/>
    <w:rsid w:val="003342E6"/>
    <w:rsid w:val="00334BA2"/>
    <w:rsid w:val="003352CA"/>
    <w:rsid w:val="00337D9B"/>
    <w:rsid w:val="003402B8"/>
    <w:rsid w:val="00342387"/>
    <w:rsid w:val="0034397F"/>
    <w:rsid w:val="003475C5"/>
    <w:rsid w:val="0035035A"/>
    <w:rsid w:val="00350C66"/>
    <w:rsid w:val="0035118C"/>
    <w:rsid w:val="00351E01"/>
    <w:rsid w:val="00352186"/>
    <w:rsid w:val="00352365"/>
    <w:rsid w:val="0035265D"/>
    <w:rsid w:val="003549BA"/>
    <w:rsid w:val="00356C2A"/>
    <w:rsid w:val="00357852"/>
    <w:rsid w:val="00360BC8"/>
    <w:rsid w:val="00360F15"/>
    <w:rsid w:val="0036283C"/>
    <w:rsid w:val="00363D3A"/>
    <w:rsid w:val="00363FC3"/>
    <w:rsid w:val="003665DA"/>
    <w:rsid w:val="003669D0"/>
    <w:rsid w:val="00370041"/>
    <w:rsid w:val="0037060B"/>
    <w:rsid w:val="003711AC"/>
    <w:rsid w:val="00371C0B"/>
    <w:rsid w:val="00372477"/>
    <w:rsid w:val="003732A1"/>
    <w:rsid w:val="003754FB"/>
    <w:rsid w:val="00375F53"/>
    <w:rsid w:val="00376A6A"/>
    <w:rsid w:val="00377EE4"/>
    <w:rsid w:val="0038205D"/>
    <w:rsid w:val="00383022"/>
    <w:rsid w:val="00383180"/>
    <w:rsid w:val="003833FF"/>
    <w:rsid w:val="00384176"/>
    <w:rsid w:val="003854FA"/>
    <w:rsid w:val="00391BA6"/>
    <w:rsid w:val="0039503A"/>
    <w:rsid w:val="003A000A"/>
    <w:rsid w:val="003A112B"/>
    <w:rsid w:val="003A1BB0"/>
    <w:rsid w:val="003A2992"/>
    <w:rsid w:val="003A48F7"/>
    <w:rsid w:val="003A5BDD"/>
    <w:rsid w:val="003B25A8"/>
    <w:rsid w:val="003B490A"/>
    <w:rsid w:val="003B6AD5"/>
    <w:rsid w:val="003C1C71"/>
    <w:rsid w:val="003C1CD8"/>
    <w:rsid w:val="003D0E64"/>
    <w:rsid w:val="003D170C"/>
    <w:rsid w:val="003D1A1E"/>
    <w:rsid w:val="003D2708"/>
    <w:rsid w:val="003D4136"/>
    <w:rsid w:val="003D5BE4"/>
    <w:rsid w:val="003D5CBB"/>
    <w:rsid w:val="003E3E6C"/>
    <w:rsid w:val="003E676C"/>
    <w:rsid w:val="003F7AFA"/>
    <w:rsid w:val="003F7FEE"/>
    <w:rsid w:val="004001F2"/>
    <w:rsid w:val="004017C4"/>
    <w:rsid w:val="00402E32"/>
    <w:rsid w:val="0040334B"/>
    <w:rsid w:val="004033F6"/>
    <w:rsid w:val="004042E8"/>
    <w:rsid w:val="00411202"/>
    <w:rsid w:val="00411235"/>
    <w:rsid w:val="004116C6"/>
    <w:rsid w:val="004121AB"/>
    <w:rsid w:val="004133EB"/>
    <w:rsid w:val="00414461"/>
    <w:rsid w:val="004156A7"/>
    <w:rsid w:val="00416D93"/>
    <w:rsid w:val="00420BD4"/>
    <w:rsid w:val="00420E60"/>
    <w:rsid w:val="0042138A"/>
    <w:rsid w:val="00426535"/>
    <w:rsid w:val="00427174"/>
    <w:rsid w:val="004277C8"/>
    <w:rsid w:val="00432D6E"/>
    <w:rsid w:val="004339AE"/>
    <w:rsid w:val="00434924"/>
    <w:rsid w:val="00435368"/>
    <w:rsid w:val="0043718C"/>
    <w:rsid w:val="00442095"/>
    <w:rsid w:val="00442660"/>
    <w:rsid w:val="00443E66"/>
    <w:rsid w:val="00445F58"/>
    <w:rsid w:val="004505AC"/>
    <w:rsid w:val="0045539F"/>
    <w:rsid w:val="004569CA"/>
    <w:rsid w:val="00457E47"/>
    <w:rsid w:val="00457FAC"/>
    <w:rsid w:val="0046052C"/>
    <w:rsid w:val="00462356"/>
    <w:rsid w:val="00463BE9"/>
    <w:rsid w:val="00463D33"/>
    <w:rsid w:val="0046577B"/>
    <w:rsid w:val="0046629F"/>
    <w:rsid w:val="00467F97"/>
    <w:rsid w:val="004712F6"/>
    <w:rsid w:val="00471C46"/>
    <w:rsid w:val="00471E5F"/>
    <w:rsid w:val="00477D90"/>
    <w:rsid w:val="00480A4F"/>
    <w:rsid w:val="004835DB"/>
    <w:rsid w:val="0048369D"/>
    <w:rsid w:val="00483C89"/>
    <w:rsid w:val="0048478C"/>
    <w:rsid w:val="00484892"/>
    <w:rsid w:val="00487E31"/>
    <w:rsid w:val="00492146"/>
    <w:rsid w:val="00492E85"/>
    <w:rsid w:val="00497194"/>
    <w:rsid w:val="00497829"/>
    <w:rsid w:val="004A193B"/>
    <w:rsid w:val="004A1D44"/>
    <w:rsid w:val="004A2683"/>
    <w:rsid w:val="004A3BC1"/>
    <w:rsid w:val="004A7DEA"/>
    <w:rsid w:val="004B1362"/>
    <w:rsid w:val="004B2EA1"/>
    <w:rsid w:val="004B32CE"/>
    <w:rsid w:val="004B382C"/>
    <w:rsid w:val="004B3E66"/>
    <w:rsid w:val="004B4B8A"/>
    <w:rsid w:val="004B4CAF"/>
    <w:rsid w:val="004C155E"/>
    <w:rsid w:val="004C2858"/>
    <w:rsid w:val="004C375B"/>
    <w:rsid w:val="004C794B"/>
    <w:rsid w:val="004D09E6"/>
    <w:rsid w:val="004D3E4F"/>
    <w:rsid w:val="004D46B7"/>
    <w:rsid w:val="004D4A65"/>
    <w:rsid w:val="004D4CC8"/>
    <w:rsid w:val="004D71B6"/>
    <w:rsid w:val="004D7E56"/>
    <w:rsid w:val="004E00B2"/>
    <w:rsid w:val="004E2372"/>
    <w:rsid w:val="004E536A"/>
    <w:rsid w:val="004E572C"/>
    <w:rsid w:val="004E57E0"/>
    <w:rsid w:val="004F01EB"/>
    <w:rsid w:val="004F17CF"/>
    <w:rsid w:val="004F24ED"/>
    <w:rsid w:val="004F2BE4"/>
    <w:rsid w:val="004F2F26"/>
    <w:rsid w:val="004F53F1"/>
    <w:rsid w:val="004F7F3D"/>
    <w:rsid w:val="005004A8"/>
    <w:rsid w:val="005023FD"/>
    <w:rsid w:val="00502E36"/>
    <w:rsid w:val="00504A4A"/>
    <w:rsid w:val="005055D2"/>
    <w:rsid w:val="00510945"/>
    <w:rsid w:val="0051191E"/>
    <w:rsid w:val="005121DD"/>
    <w:rsid w:val="00513340"/>
    <w:rsid w:val="005168AB"/>
    <w:rsid w:val="00525924"/>
    <w:rsid w:val="005264E8"/>
    <w:rsid w:val="00526932"/>
    <w:rsid w:val="00526F24"/>
    <w:rsid w:val="00534349"/>
    <w:rsid w:val="005350DE"/>
    <w:rsid w:val="0053643F"/>
    <w:rsid w:val="0053645B"/>
    <w:rsid w:val="005379A0"/>
    <w:rsid w:val="00537E79"/>
    <w:rsid w:val="0054010E"/>
    <w:rsid w:val="00541EE3"/>
    <w:rsid w:val="0054218E"/>
    <w:rsid w:val="00550544"/>
    <w:rsid w:val="00554924"/>
    <w:rsid w:val="00555479"/>
    <w:rsid w:val="00556E82"/>
    <w:rsid w:val="005578D6"/>
    <w:rsid w:val="00562C91"/>
    <w:rsid w:val="00566718"/>
    <w:rsid w:val="00570D3E"/>
    <w:rsid w:val="005727D5"/>
    <w:rsid w:val="00572E0C"/>
    <w:rsid w:val="00573682"/>
    <w:rsid w:val="005755D9"/>
    <w:rsid w:val="00575C0B"/>
    <w:rsid w:val="00577908"/>
    <w:rsid w:val="005806C2"/>
    <w:rsid w:val="005816ED"/>
    <w:rsid w:val="00584BDD"/>
    <w:rsid w:val="00590082"/>
    <w:rsid w:val="00592988"/>
    <w:rsid w:val="00593695"/>
    <w:rsid w:val="0059710C"/>
    <w:rsid w:val="00597DB1"/>
    <w:rsid w:val="005A008F"/>
    <w:rsid w:val="005A11E7"/>
    <w:rsid w:val="005A18D0"/>
    <w:rsid w:val="005A4EB7"/>
    <w:rsid w:val="005A5B2D"/>
    <w:rsid w:val="005B030B"/>
    <w:rsid w:val="005B3DA9"/>
    <w:rsid w:val="005B51D7"/>
    <w:rsid w:val="005B61F0"/>
    <w:rsid w:val="005C0AF6"/>
    <w:rsid w:val="005C207E"/>
    <w:rsid w:val="005C2C53"/>
    <w:rsid w:val="005C3B85"/>
    <w:rsid w:val="005C6317"/>
    <w:rsid w:val="005C69E9"/>
    <w:rsid w:val="005C7F27"/>
    <w:rsid w:val="005D0B41"/>
    <w:rsid w:val="005D14AA"/>
    <w:rsid w:val="005D1E74"/>
    <w:rsid w:val="005D45A8"/>
    <w:rsid w:val="005D4FCC"/>
    <w:rsid w:val="005D5BEB"/>
    <w:rsid w:val="005D6301"/>
    <w:rsid w:val="005D7C58"/>
    <w:rsid w:val="005D7D9D"/>
    <w:rsid w:val="005E1829"/>
    <w:rsid w:val="005E60B2"/>
    <w:rsid w:val="005E6F0A"/>
    <w:rsid w:val="005E7C9B"/>
    <w:rsid w:val="005F24E0"/>
    <w:rsid w:val="005F3453"/>
    <w:rsid w:val="005F36DF"/>
    <w:rsid w:val="005F4682"/>
    <w:rsid w:val="005F49DF"/>
    <w:rsid w:val="005F5F8E"/>
    <w:rsid w:val="005F6457"/>
    <w:rsid w:val="005F657E"/>
    <w:rsid w:val="005F67F5"/>
    <w:rsid w:val="005F6C2E"/>
    <w:rsid w:val="005F73E0"/>
    <w:rsid w:val="00601A35"/>
    <w:rsid w:val="00602591"/>
    <w:rsid w:val="0060336B"/>
    <w:rsid w:val="00605CE5"/>
    <w:rsid w:val="00607203"/>
    <w:rsid w:val="00610605"/>
    <w:rsid w:val="006117B5"/>
    <w:rsid w:val="006129B4"/>
    <w:rsid w:val="00612BCE"/>
    <w:rsid w:val="00616097"/>
    <w:rsid w:val="00616D26"/>
    <w:rsid w:val="0062001F"/>
    <w:rsid w:val="00623D53"/>
    <w:rsid w:val="00627EC3"/>
    <w:rsid w:val="0063462B"/>
    <w:rsid w:val="006353C4"/>
    <w:rsid w:val="006367BA"/>
    <w:rsid w:val="00636A9C"/>
    <w:rsid w:val="00636BBF"/>
    <w:rsid w:val="006434BB"/>
    <w:rsid w:val="006510FD"/>
    <w:rsid w:val="006531A9"/>
    <w:rsid w:val="00655A92"/>
    <w:rsid w:val="00657B4F"/>
    <w:rsid w:val="00660242"/>
    <w:rsid w:val="0066145F"/>
    <w:rsid w:val="00662C3A"/>
    <w:rsid w:val="00665E51"/>
    <w:rsid w:val="00666087"/>
    <w:rsid w:val="00666E03"/>
    <w:rsid w:val="00670831"/>
    <w:rsid w:val="00671DE8"/>
    <w:rsid w:val="0067238A"/>
    <w:rsid w:val="006723A9"/>
    <w:rsid w:val="00673F74"/>
    <w:rsid w:val="00677A86"/>
    <w:rsid w:val="00681A91"/>
    <w:rsid w:val="006836A4"/>
    <w:rsid w:val="006837FC"/>
    <w:rsid w:val="00686D25"/>
    <w:rsid w:val="00687DE2"/>
    <w:rsid w:val="006907F1"/>
    <w:rsid w:val="00690EAA"/>
    <w:rsid w:val="0069314C"/>
    <w:rsid w:val="006938B5"/>
    <w:rsid w:val="00694A07"/>
    <w:rsid w:val="00695715"/>
    <w:rsid w:val="00697216"/>
    <w:rsid w:val="006A211A"/>
    <w:rsid w:val="006A2524"/>
    <w:rsid w:val="006A258A"/>
    <w:rsid w:val="006A45DC"/>
    <w:rsid w:val="006A7F23"/>
    <w:rsid w:val="006B14E7"/>
    <w:rsid w:val="006B3964"/>
    <w:rsid w:val="006B4DFE"/>
    <w:rsid w:val="006B61CC"/>
    <w:rsid w:val="006B6CE8"/>
    <w:rsid w:val="006B7DD9"/>
    <w:rsid w:val="006C0A1D"/>
    <w:rsid w:val="006C1FAE"/>
    <w:rsid w:val="006C2428"/>
    <w:rsid w:val="006C2FC8"/>
    <w:rsid w:val="006C3448"/>
    <w:rsid w:val="006C722C"/>
    <w:rsid w:val="006D1F35"/>
    <w:rsid w:val="006D45AE"/>
    <w:rsid w:val="006D4E01"/>
    <w:rsid w:val="006D57BF"/>
    <w:rsid w:val="006D592D"/>
    <w:rsid w:val="006E09B2"/>
    <w:rsid w:val="006E2ABA"/>
    <w:rsid w:val="006E3CA7"/>
    <w:rsid w:val="006E41E9"/>
    <w:rsid w:val="006E48C7"/>
    <w:rsid w:val="006E5616"/>
    <w:rsid w:val="006E773F"/>
    <w:rsid w:val="006F3453"/>
    <w:rsid w:val="006F4A7A"/>
    <w:rsid w:val="006F4AC1"/>
    <w:rsid w:val="006F4D8E"/>
    <w:rsid w:val="006F5F08"/>
    <w:rsid w:val="00700101"/>
    <w:rsid w:val="0070098A"/>
    <w:rsid w:val="00701FA9"/>
    <w:rsid w:val="00702CFE"/>
    <w:rsid w:val="00710224"/>
    <w:rsid w:val="0071055E"/>
    <w:rsid w:val="00713DB3"/>
    <w:rsid w:val="00714C57"/>
    <w:rsid w:val="007204F7"/>
    <w:rsid w:val="007210EC"/>
    <w:rsid w:val="007233E1"/>
    <w:rsid w:val="00723668"/>
    <w:rsid w:val="007238BE"/>
    <w:rsid w:val="00725112"/>
    <w:rsid w:val="00725DE9"/>
    <w:rsid w:val="00725F61"/>
    <w:rsid w:val="00726CB4"/>
    <w:rsid w:val="007270AF"/>
    <w:rsid w:val="00727D0F"/>
    <w:rsid w:val="0073161F"/>
    <w:rsid w:val="0073435B"/>
    <w:rsid w:val="007347AD"/>
    <w:rsid w:val="007354D5"/>
    <w:rsid w:val="0074308D"/>
    <w:rsid w:val="00745325"/>
    <w:rsid w:val="00750E85"/>
    <w:rsid w:val="007536FE"/>
    <w:rsid w:val="0075550B"/>
    <w:rsid w:val="0075565B"/>
    <w:rsid w:val="00755B92"/>
    <w:rsid w:val="00755E3A"/>
    <w:rsid w:val="00756735"/>
    <w:rsid w:val="00757269"/>
    <w:rsid w:val="00757D7B"/>
    <w:rsid w:val="00761789"/>
    <w:rsid w:val="00761A2E"/>
    <w:rsid w:val="00761CD8"/>
    <w:rsid w:val="00762F59"/>
    <w:rsid w:val="007635DE"/>
    <w:rsid w:val="00765AA3"/>
    <w:rsid w:val="00766AA5"/>
    <w:rsid w:val="007724D5"/>
    <w:rsid w:val="00773085"/>
    <w:rsid w:val="0077454D"/>
    <w:rsid w:val="0078034F"/>
    <w:rsid w:val="00780B68"/>
    <w:rsid w:val="007812E4"/>
    <w:rsid w:val="00781F59"/>
    <w:rsid w:val="007827FF"/>
    <w:rsid w:val="0078390A"/>
    <w:rsid w:val="00784149"/>
    <w:rsid w:val="00786CDD"/>
    <w:rsid w:val="00786F35"/>
    <w:rsid w:val="00793F0D"/>
    <w:rsid w:val="00794061"/>
    <w:rsid w:val="007A130E"/>
    <w:rsid w:val="007A4335"/>
    <w:rsid w:val="007A49C9"/>
    <w:rsid w:val="007A4B2A"/>
    <w:rsid w:val="007A5C03"/>
    <w:rsid w:val="007A60F6"/>
    <w:rsid w:val="007A6D08"/>
    <w:rsid w:val="007B1D81"/>
    <w:rsid w:val="007B49F4"/>
    <w:rsid w:val="007B6902"/>
    <w:rsid w:val="007B6EC7"/>
    <w:rsid w:val="007B7837"/>
    <w:rsid w:val="007C13B7"/>
    <w:rsid w:val="007C144A"/>
    <w:rsid w:val="007C1544"/>
    <w:rsid w:val="007C33E8"/>
    <w:rsid w:val="007C463F"/>
    <w:rsid w:val="007C4C56"/>
    <w:rsid w:val="007C5393"/>
    <w:rsid w:val="007C5773"/>
    <w:rsid w:val="007C57A9"/>
    <w:rsid w:val="007C5DCA"/>
    <w:rsid w:val="007C6209"/>
    <w:rsid w:val="007C6D8A"/>
    <w:rsid w:val="007D3120"/>
    <w:rsid w:val="007D5CD4"/>
    <w:rsid w:val="007D76D4"/>
    <w:rsid w:val="007E0AF0"/>
    <w:rsid w:val="007E4205"/>
    <w:rsid w:val="007E4727"/>
    <w:rsid w:val="007E5C01"/>
    <w:rsid w:val="007E69BB"/>
    <w:rsid w:val="007F2534"/>
    <w:rsid w:val="007F682E"/>
    <w:rsid w:val="007F7977"/>
    <w:rsid w:val="007F7E00"/>
    <w:rsid w:val="008005DE"/>
    <w:rsid w:val="00800FD8"/>
    <w:rsid w:val="00802AFD"/>
    <w:rsid w:val="00805F8A"/>
    <w:rsid w:val="00807388"/>
    <w:rsid w:val="00810F6A"/>
    <w:rsid w:val="008128C8"/>
    <w:rsid w:val="008137D1"/>
    <w:rsid w:val="00814FD4"/>
    <w:rsid w:val="00815A79"/>
    <w:rsid w:val="00820660"/>
    <w:rsid w:val="00824666"/>
    <w:rsid w:val="0082628A"/>
    <w:rsid w:val="00827D5A"/>
    <w:rsid w:val="0083041F"/>
    <w:rsid w:val="0083259C"/>
    <w:rsid w:val="00832F84"/>
    <w:rsid w:val="008353B7"/>
    <w:rsid w:val="008358E8"/>
    <w:rsid w:val="00835C9B"/>
    <w:rsid w:val="00837427"/>
    <w:rsid w:val="00846BB5"/>
    <w:rsid w:val="00847A14"/>
    <w:rsid w:val="00850C4F"/>
    <w:rsid w:val="00853E59"/>
    <w:rsid w:val="00857F8C"/>
    <w:rsid w:val="008629A7"/>
    <w:rsid w:val="00863542"/>
    <w:rsid w:val="00863AD3"/>
    <w:rsid w:val="00864A71"/>
    <w:rsid w:val="008652DE"/>
    <w:rsid w:val="00866753"/>
    <w:rsid w:val="00871B18"/>
    <w:rsid w:val="0087377E"/>
    <w:rsid w:val="00880164"/>
    <w:rsid w:val="00882A73"/>
    <w:rsid w:val="0088410D"/>
    <w:rsid w:val="00887C29"/>
    <w:rsid w:val="008900AE"/>
    <w:rsid w:val="008932FB"/>
    <w:rsid w:val="00893AC1"/>
    <w:rsid w:val="00895345"/>
    <w:rsid w:val="00897977"/>
    <w:rsid w:val="008A0E7E"/>
    <w:rsid w:val="008A1CCF"/>
    <w:rsid w:val="008A23B0"/>
    <w:rsid w:val="008A2803"/>
    <w:rsid w:val="008A4014"/>
    <w:rsid w:val="008A4635"/>
    <w:rsid w:val="008A4785"/>
    <w:rsid w:val="008A579D"/>
    <w:rsid w:val="008A6A2B"/>
    <w:rsid w:val="008B039F"/>
    <w:rsid w:val="008B0939"/>
    <w:rsid w:val="008B1F29"/>
    <w:rsid w:val="008B213B"/>
    <w:rsid w:val="008B73D4"/>
    <w:rsid w:val="008B7714"/>
    <w:rsid w:val="008C0529"/>
    <w:rsid w:val="008C5AEA"/>
    <w:rsid w:val="008C5B1B"/>
    <w:rsid w:val="008D1358"/>
    <w:rsid w:val="008D19C1"/>
    <w:rsid w:val="008D36C7"/>
    <w:rsid w:val="008D61F6"/>
    <w:rsid w:val="008D6907"/>
    <w:rsid w:val="008D6CF9"/>
    <w:rsid w:val="008D738B"/>
    <w:rsid w:val="008E058C"/>
    <w:rsid w:val="008E3E8B"/>
    <w:rsid w:val="008E54E5"/>
    <w:rsid w:val="008E5E19"/>
    <w:rsid w:val="008E6020"/>
    <w:rsid w:val="008F1912"/>
    <w:rsid w:val="008F58F3"/>
    <w:rsid w:val="008F76EB"/>
    <w:rsid w:val="008F7D81"/>
    <w:rsid w:val="00902F0F"/>
    <w:rsid w:val="009033BD"/>
    <w:rsid w:val="009053B5"/>
    <w:rsid w:val="00905DD8"/>
    <w:rsid w:val="00907494"/>
    <w:rsid w:val="009078C5"/>
    <w:rsid w:val="00914321"/>
    <w:rsid w:val="00914D7C"/>
    <w:rsid w:val="00915045"/>
    <w:rsid w:val="0091595D"/>
    <w:rsid w:val="00916A5B"/>
    <w:rsid w:val="00917A51"/>
    <w:rsid w:val="00917F61"/>
    <w:rsid w:val="0092056C"/>
    <w:rsid w:val="009219D9"/>
    <w:rsid w:val="009227EF"/>
    <w:rsid w:val="0092431C"/>
    <w:rsid w:val="00924F0C"/>
    <w:rsid w:val="0093089A"/>
    <w:rsid w:val="0093203F"/>
    <w:rsid w:val="009337DE"/>
    <w:rsid w:val="0093556D"/>
    <w:rsid w:val="00937F5D"/>
    <w:rsid w:val="00940C7D"/>
    <w:rsid w:val="00942C62"/>
    <w:rsid w:val="0094435F"/>
    <w:rsid w:val="00944629"/>
    <w:rsid w:val="00945C2F"/>
    <w:rsid w:val="00945FDD"/>
    <w:rsid w:val="0094659E"/>
    <w:rsid w:val="00951932"/>
    <w:rsid w:val="009542DF"/>
    <w:rsid w:val="00954880"/>
    <w:rsid w:val="00954D75"/>
    <w:rsid w:val="00956C98"/>
    <w:rsid w:val="009603BB"/>
    <w:rsid w:val="0096096F"/>
    <w:rsid w:val="009616D1"/>
    <w:rsid w:val="00963B18"/>
    <w:rsid w:val="00966012"/>
    <w:rsid w:val="00967DA7"/>
    <w:rsid w:val="00971EDF"/>
    <w:rsid w:val="00974059"/>
    <w:rsid w:val="00977823"/>
    <w:rsid w:val="00980D3A"/>
    <w:rsid w:val="00983823"/>
    <w:rsid w:val="00985037"/>
    <w:rsid w:val="00985D22"/>
    <w:rsid w:val="00990052"/>
    <w:rsid w:val="009902A0"/>
    <w:rsid w:val="00990E05"/>
    <w:rsid w:val="0099160D"/>
    <w:rsid w:val="00991942"/>
    <w:rsid w:val="00995AAF"/>
    <w:rsid w:val="009A1386"/>
    <w:rsid w:val="009A6712"/>
    <w:rsid w:val="009A6800"/>
    <w:rsid w:val="009B02FE"/>
    <w:rsid w:val="009B0601"/>
    <w:rsid w:val="009B0806"/>
    <w:rsid w:val="009B771D"/>
    <w:rsid w:val="009C0307"/>
    <w:rsid w:val="009C2271"/>
    <w:rsid w:val="009C31F3"/>
    <w:rsid w:val="009C3235"/>
    <w:rsid w:val="009C3A7A"/>
    <w:rsid w:val="009C5281"/>
    <w:rsid w:val="009C770D"/>
    <w:rsid w:val="009D0A74"/>
    <w:rsid w:val="009D209B"/>
    <w:rsid w:val="009D2393"/>
    <w:rsid w:val="009D2EBC"/>
    <w:rsid w:val="009D32D2"/>
    <w:rsid w:val="009D4581"/>
    <w:rsid w:val="009D6950"/>
    <w:rsid w:val="009D6C70"/>
    <w:rsid w:val="009E1F47"/>
    <w:rsid w:val="009E3933"/>
    <w:rsid w:val="009F03AF"/>
    <w:rsid w:val="009F3F3B"/>
    <w:rsid w:val="009F4B51"/>
    <w:rsid w:val="009F4D41"/>
    <w:rsid w:val="009F64E3"/>
    <w:rsid w:val="009F7AF2"/>
    <w:rsid w:val="00A009F7"/>
    <w:rsid w:val="00A0150A"/>
    <w:rsid w:val="00A0297F"/>
    <w:rsid w:val="00A06698"/>
    <w:rsid w:val="00A075E4"/>
    <w:rsid w:val="00A07737"/>
    <w:rsid w:val="00A119B6"/>
    <w:rsid w:val="00A11CC4"/>
    <w:rsid w:val="00A11E07"/>
    <w:rsid w:val="00A1242F"/>
    <w:rsid w:val="00A13A92"/>
    <w:rsid w:val="00A14220"/>
    <w:rsid w:val="00A2069C"/>
    <w:rsid w:val="00A21A7A"/>
    <w:rsid w:val="00A21E7A"/>
    <w:rsid w:val="00A23816"/>
    <w:rsid w:val="00A25905"/>
    <w:rsid w:val="00A33B13"/>
    <w:rsid w:val="00A342C4"/>
    <w:rsid w:val="00A3786F"/>
    <w:rsid w:val="00A37FAB"/>
    <w:rsid w:val="00A40ED5"/>
    <w:rsid w:val="00A4469C"/>
    <w:rsid w:val="00A4480E"/>
    <w:rsid w:val="00A46997"/>
    <w:rsid w:val="00A508C6"/>
    <w:rsid w:val="00A569DF"/>
    <w:rsid w:val="00A56BA4"/>
    <w:rsid w:val="00A65EDA"/>
    <w:rsid w:val="00A6787B"/>
    <w:rsid w:val="00A67EF2"/>
    <w:rsid w:val="00A70225"/>
    <w:rsid w:val="00A7333E"/>
    <w:rsid w:val="00A75833"/>
    <w:rsid w:val="00A80BDE"/>
    <w:rsid w:val="00A82201"/>
    <w:rsid w:val="00A82ACD"/>
    <w:rsid w:val="00A832C9"/>
    <w:rsid w:val="00A83522"/>
    <w:rsid w:val="00A8360A"/>
    <w:rsid w:val="00A86305"/>
    <w:rsid w:val="00A86F73"/>
    <w:rsid w:val="00A8786A"/>
    <w:rsid w:val="00A8793F"/>
    <w:rsid w:val="00A8794D"/>
    <w:rsid w:val="00A906A4"/>
    <w:rsid w:val="00A91435"/>
    <w:rsid w:val="00A94AF3"/>
    <w:rsid w:val="00A95D37"/>
    <w:rsid w:val="00A972D4"/>
    <w:rsid w:val="00A97955"/>
    <w:rsid w:val="00AA237E"/>
    <w:rsid w:val="00AA39AE"/>
    <w:rsid w:val="00AA4E1F"/>
    <w:rsid w:val="00AA611C"/>
    <w:rsid w:val="00AB024A"/>
    <w:rsid w:val="00AB2564"/>
    <w:rsid w:val="00AB4E79"/>
    <w:rsid w:val="00AB5208"/>
    <w:rsid w:val="00AB5321"/>
    <w:rsid w:val="00AB7EC0"/>
    <w:rsid w:val="00AC07DB"/>
    <w:rsid w:val="00AC2DF7"/>
    <w:rsid w:val="00AC31CA"/>
    <w:rsid w:val="00AC482B"/>
    <w:rsid w:val="00AC4A56"/>
    <w:rsid w:val="00AC5A18"/>
    <w:rsid w:val="00AD0D58"/>
    <w:rsid w:val="00AD1423"/>
    <w:rsid w:val="00AD14D8"/>
    <w:rsid w:val="00AD2E69"/>
    <w:rsid w:val="00AD3BEF"/>
    <w:rsid w:val="00AD4122"/>
    <w:rsid w:val="00AD52C0"/>
    <w:rsid w:val="00AD693B"/>
    <w:rsid w:val="00AD6C14"/>
    <w:rsid w:val="00AE0D76"/>
    <w:rsid w:val="00AE2700"/>
    <w:rsid w:val="00AE4A0C"/>
    <w:rsid w:val="00AE53C2"/>
    <w:rsid w:val="00AE5961"/>
    <w:rsid w:val="00AF0122"/>
    <w:rsid w:val="00AF2AED"/>
    <w:rsid w:val="00AF2BCE"/>
    <w:rsid w:val="00AF2EC2"/>
    <w:rsid w:val="00AF3582"/>
    <w:rsid w:val="00B01E40"/>
    <w:rsid w:val="00B04C71"/>
    <w:rsid w:val="00B05B6E"/>
    <w:rsid w:val="00B0743D"/>
    <w:rsid w:val="00B10F4E"/>
    <w:rsid w:val="00B154E9"/>
    <w:rsid w:val="00B16AEC"/>
    <w:rsid w:val="00B17D55"/>
    <w:rsid w:val="00B208E8"/>
    <w:rsid w:val="00B20F91"/>
    <w:rsid w:val="00B2321E"/>
    <w:rsid w:val="00B23C19"/>
    <w:rsid w:val="00B247B6"/>
    <w:rsid w:val="00B24C3D"/>
    <w:rsid w:val="00B2548E"/>
    <w:rsid w:val="00B25711"/>
    <w:rsid w:val="00B2582A"/>
    <w:rsid w:val="00B27777"/>
    <w:rsid w:val="00B35945"/>
    <w:rsid w:val="00B36888"/>
    <w:rsid w:val="00B3796B"/>
    <w:rsid w:val="00B438D9"/>
    <w:rsid w:val="00B474FC"/>
    <w:rsid w:val="00B5052F"/>
    <w:rsid w:val="00B529CA"/>
    <w:rsid w:val="00B52D09"/>
    <w:rsid w:val="00B52EC3"/>
    <w:rsid w:val="00B53CD0"/>
    <w:rsid w:val="00B546B0"/>
    <w:rsid w:val="00B54F06"/>
    <w:rsid w:val="00B572BD"/>
    <w:rsid w:val="00B6326F"/>
    <w:rsid w:val="00B67941"/>
    <w:rsid w:val="00B71192"/>
    <w:rsid w:val="00B71670"/>
    <w:rsid w:val="00B7373D"/>
    <w:rsid w:val="00B7406F"/>
    <w:rsid w:val="00B74318"/>
    <w:rsid w:val="00B7485F"/>
    <w:rsid w:val="00B7544F"/>
    <w:rsid w:val="00B7681F"/>
    <w:rsid w:val="00B80334"/>
    <w:rsid w:val="00B87A01"/>
    <w:rsid w:val="00B92298"/>
    <w:rsid w:val="00B92853"/>
    <w:rsid w:val="00B93C81"/>
    <w:rsid w:val="00B94CF9"/>
    <w:rsid w:val="00B959B6"/>
    <w:rsid w:val="00B96390"/>
    <w:rsid w:val="00B96F84"/>
    <w:rsid w:val="00B97474"/>
    <w:rsid w:val="00B976B0"/>
    <w:rsid w:val="00BA0961"/>
    <w:rsid w:val="00BA10B9"/>
    <w:rsid w:val="00BA1347"/>
    <w:rsid w:val="00BA266E"/>
    <w:rsid w:val="00BA3901"/>
    <w:rsid w:val="00BA459D"/>
    <w:rsid w:val="00BA4AC5"/>
    <w:rsid w:val="00BA5174"/>
    <w:rsid w:val="00BA565F"/>
    <w:rsid w:val="00BA647C"/>
    <w:rsid w:val="00BB050A"/>
    <w:rsid w:val="00BB2E30"/>
    <w:rsid w:val="00BB3763"/>
    <w:rsid w:val="00BB5287"/>
    <w:rsid w:val="00BC1EB0"/>
    <w:rsid w:val="00BC3151"/>
    <w:rsid w:val="00BC5491"/>
    <w:rsid w:val="00BC66ED"/>
    <w:rsid w:val="00BC6CE1"/>
    <w:rsid w:val="00BC70C9"/>
    <w:rsid w:val="00BC76EC"/>
    <w:rsid w:val="00BD370E"/>
    <w:rsid w:val="00BD42B3"/>
    <w:rsid w:val="00BD5FC7"/>
    <w:rsid w:val="00BD6863"/>
    <w:rsid w:val="00BD786F"/>
    <w:rsid w:val="00BD7B82"/>
    <w:rsid w:val="00BE0048"/>
    <w:rsid w:val="00BE173B"/>
    <w:rsid w:val="00BE1E52"/>
    <w:rsid w:val="00BE465E"/>
    <w:rsid w:val="00BE67A9"/>
    <w:rsid w:val="00BE7C6D"/>
    <w:rsid w:val="00BE7DD0"/>
    <w:rsid w:val="00BF31F6"/>
    <w:rsid w:val="00BF3B8E"/>
    <w:rsid w:val="00BF5682"/>
    <w:rsid w:val="00BF63A6"/>
    <w:rsid w:val="00C0065B"/>
    <w:rsid w:val="00C0288B"/>
    <w:rsid w:val="00C03655"/>
    <w:rsid w:val="00C03E19"/>
    <w:rsid w:val="00C05D64"/>
    <w:rsid w:val="00C06B58"/>
    <w:rsid w:val="00C104C7"/>
    <w:rsid w:val="00C10954"/>
    <w:rsid w:val="00C110A8"/>
    <w:rsid w:val="00C1423E"/>
    <w:rsid w:val="00C14C5A"/>
    <w:rsid w:val="00C14D07"/>
    <w:rsid w:val="00C15F62"/>
    <w:rsid w:val="00C209F6"/>
    <w:rsid w:val="00C227E3"/>
    <w:rsid w:val="00C2294A"/>
    <w:rsid w:val="00C2310A"/>
    <w:rsid w:val="00C252ED"/>
    <w:rsid w:val="00C2574E"/>
    <w:rsid w:val="00C34EF1"/>
    <w:rsid w:val="00C359C7"/>
    <w:rsid w:val="00C36408"/>
    <w:rsid w:val="00C36CB1"/>
    <w:rsid w:val="00C4092D"/>
    <w:rsid w:val="00C41265"/>
    <w:rsid w:val="00C4247C"/>
    <w:rsid w:val="00C42744"/>
    <w:rsid w:val="00C445A5"/>
    <w:rsid w:val="00C4725F"/>
    <w:rsid w:val="00C47666"/>
    <w:rsid w:val="00C479AF"/>
    <w:rsid w:val="00C507C8"/>
    <w:rsid w:val="00C511D0"/>
    <w:rsid w:val="00C517A4"/>
    <w:rsid w:val="00C53C78"/>
    <w:rsid w:val="00C53F4C"/>
    <w:rsid w:val="00C5663B"/>
    <w:rsid w:val="00C573D9"/>
    <w:rsid w:val="00C57470"/>
    <w:rsid w:val="00C61971"/>
    <w:rsid w:val="00C65CA0"/>
    <w:rsid w:val="00C67F46"/>
    <w:rsid w:val="00C71C3A"/>
    <w:rsid w:val="00C7366D"/>
    <w:rsid w:val="00C738ED"/>
    <w:rsid w:val="00C74FA1"/>
    <w:rsid w:val="00C7562A"/>
    <w:rsid w:val="00C7795A"/>
    <w:rsid w:val="00C80EB9"/>
    <w:rsid w:val="00C81B5A"/>
    <w:rsid w:val="00C81FAB"/>
    <w:rsid w:val="00C85464"/>
    <w:rsid w:val="00C8578B"/>
    <w:rsid w:val="00C9000F"/>
    <w:rsid w:val="00C900E0"/>
    <w:rsid w:val="00C91F25"/>
    <w:rsid w:val="00C92297"/>
    <w:rsid w:val="00C933F8"/>
    <w:rsid w:val="00C950DE"/>
    <w:rsid w:val="00C95E5F"/>
    <w:rsid w:val="00C96047"/>
    <w:rsid w:val="00C96D89"/>
    <w:rsid w:val="00C96EB4"/>
    <w:rsid w:val="00CA4273"/>
    <w:rsid w:val="00CA5580"/>
    <w:rsid w:val="00CA6DD0"/>
    <w:rsid w:val="00CA72C9"/>
    <w:rsid w:val="00CB0183"/>
    <w:rsid w:val="00CB224A"/>
    <w:rsid w:val="00CB27FD"/>
    <w:rsid w:val="00CB47D6"/>
    <w:rsid w:val="00CB5F3A"/>
    <w:rsid w:val="00CB755F"/>
    <w:rsid w:val="00CC0D80"/>
    <w:rsid w:val="00CC0FA9"/>
    <w:rsid w:val="00CC22A0"/>
    <w:rsid w:val="00CC470C"/>
    <w:rsid w:val="00CC7B27"/>
    <w:rsid w:val="00CD37C9"/>
    <w:rsid w:val="00CD51FC"/>
    <w:rsid w:val="00CE1218"/>
    <w:rsid w:val="00CE287F"/>
    <w:rsid w:val="00CE4F99"/>
    <w:rsid w:val="00CE5358"/>
    <w:rsid w:val="00CE6AAB"/>
    <w:rsid w:val="00CF1B16"/>
    <w:rsid w:val="00CF1F7D"/>
    <w:rsid w:val="00CF6401"/>
    <w:rsid w:val="00CF64D7"/>
    <w:rsid w:val="00CF6F95"/>
    <w:rsid w:val="00D00BCC"/>
    <w:rsid w:val="00D011D2"/>
    <w:rsid w:val="00D038BE"/>
    <w:rsid w:val="00D12D80"/>
    <w:rsid w:val="00D14E4C"/>
    <w:rsid w:val="00D163C1"/>
    <w:rsid w:val="00D23509"/>
    <w:rsid w:val="00D25939"/>
    <w:rsid w:val="00D25AB7"/>
    <w:rsid w:val="00D25AE1"/>
    <w:rsid w:val="00D25C69"/>
    <w:rsid w:val="00D30EA2"/>
    <w:rsid w:val="00D34645"/>
    <w:rsid w:val="00D37848"/>
    <w:rsid w:val="00D40386"/>
    <w:rsid w:val="00D406C5"/>
    <w:rsid w:val="00D41FDC"/>
    <w:rsid w:val="00D42099"/>
    <w:rsid w:val="00D43587"/>
    <w:rsid w:val="00D438D5"/>
    <w:rsid w:val="00D44037"/>
    <w:rsid w:val="00D45E16"/>
    <w:rsid w:val="00D469AD"/>
    <w:rsid w:val="00D47C84"/>
    <w:rsid w:val="00D508B4"/>
    <w:rsid w:val="00D50EA0"/>
    <w:rsid w:val="00D52945"/>
    <w:rsid w:val="00D5793E"/>
    <w:rsid w:val="00D603A8"/>
    <w:rsid w:val="00D614C7"/>
    <w:rsid w:val="00D64FD1"/>
    <w:rsid w:val="00D65F1A"/>
    <w:rsid w:val="00D6794F"/>
    <w:rsid w:val="00D70B6C"/>
    <w:rsid w:val="00D70C50"/>
    <w:rsid w:val="00D71DC7"/>
    <w:rsid w:val="00D72848"/>
    <w:rsid w:val="00D73C90"/>
    <w:rsid w:val="00D73E71"/>
    <w:rsid w:val="00D75E6C"/>
    <w:rsid w:val="00D76293"/>
    <w:rsid w:val="00D765AB"/>
    <w:rsid w:val="00D82A46"/>
    <w:rsid w:val="00D83307"/>
    <w:rsid w:val="00D84A6D"/>
    <w:rsid w:val="00D869DA"/>
    <w:rsid w:val="00D9024A"/>
    <w:rsid w:val="00D90C7A"/>
    <w:rsid w:val="00D90E45"/>
    <w:rsid w:val="00D926D1"/>
    <w:rsid w:val="00D94DD2"/>
    <w:rsid w:val="00D95740"/>
    <w:rsid w:val="00D96488"/>
    <w:rsid w:val="00D9737F"/>
    <w:rsid w:val="00DA61C7"/>
    <w:rsid w:val="00DA68CF"/>
    <w:rsid w:val="00DA7A20"/>
    <w:rsid w:val="00DA7D49"/>
    <w:rsid w:val="00DB053F"/>
    <w:rsid w:val="00DB35D9"/>
    <w:rsid w:val="00DB3E75"/>
    <w:rsid w:val="00DB6B2D"/>
    <w:rsid w:val="00DB7DD6"/>
    <w:rsid w:val="00DC1DAC"/>
    <w:rsid w:val="00DC27FA"/>
    <w:rsid w:val="00DC3D9D"/>
    <w:rsid w:val="00DC4ABB"/>
    <w:rsid w:val="00DC6EB7"/>
    <w:rsid w:val="00DC6EDD"/>
    <w:rsid w:val="00DD22B5"/>
    <w:rsid w:val="00DD335F"/>
    <w:rsid w:val="00DD56F1"/>
    <w:rsid w:val="00DD765F"/>
    <w:rsid w:val="00DE1A68"/>
    <w:rsid w:val="00DE3735"/>
    <w:rsid w:val="00DE3F7C"/>
    <w:rsid w:val="00DE6622"/>
    <w:rsid w:val="00DF120C"/>
    <w:rsid w:val="00DF15C8"/>
    <w:rsid w:val="00DF1DCB"/>
    <w:rsid w:val="00DF368B"/>
    <w:rsid w:val="00DF3A25"/>
    <w:rsid w:val="00DF3A3C"/>
    <w:rsid w:val="00E00968"/>
    <w:rsid w:val="00E00AC9"/>
    <w:rsid w:val="00E03A0C"/>
    <w:rsid w:val="00E04516"/>
    <w:rsid w:val="00E0695E"/>
    <w:rsid w:val="00E07790"/>
    <w:rsid w:val="00E12A04"/>
    <w:rsid w:val="00E12A94"/>
    <w:rsid w:val="00E131A8"/>
    <w:rsid w:val="00E13E00"/>
    <w:rsid w:val="00E17224"/>
    <w:rsid w:val="00E176AD"/>
    <w:rsid w:val="00E204CB"/>
    <w:rsid w:val="00E2111E"/>
    <w:rsid w:val="00E21D9F"/>
    <w:rsid w:val="00E24C66"/>
    <w:rsid w:val="00E25F56"/>
    <w:rsid w:val="00E27F11"/>
    <w:rsid w:val="00E301BC"/>
    <w:rsid w:val="00E32AC1"/>
    <w:rsid w:val="00E32ECC"/>
    <w:rsid w:val="00E3439F"/>
    <w:rsid w:val="00E34438"/>
    <w:rsid w:val="00E35CA3"/>
    <w:rsid w:val="00E35CC1"/>
    <w:rsid w:val="00E36AAB"/>
    <w:rsid w:val="00E37F72"/>
    <w:rsid w:val="00E41FD6"/>
    <w:rsid w:val="00E42415"/>
    <w:rsid w:val="00E448F8"/>
    <w:rsid w:val="00E44D25"/>
    <w:rsid w:val="00E45236"/>
    <w:rsid w:val="00E50060"/>
    <w:rsid w:val="00E518BD"/>
    <w:rsid w:val="00E544E8"/>
    <w:rsid w:val="00E548F8"/>
    <w:rsid w:val="00E54ED1"/>
    <w:rsid w:val="00E55BCB"/>
    <w:rsid w:val="00E56D41"/>
    <w:rsid w:val="00E6490B"/>
    <w:rsid w:val="00E65126"/>
    <w:rsid w:val="00E66D93"/>
    <w:rsid w:val="00E67BB6"/>
    <w:rsid w:val="00E7355A"/>
    <w:rsid w:val="00E75FD5"/>
    <w:rsid w:val="00E767E0"/>
    <w:rsid w:val="00E80A1C"/>
    <w:rsid w:val="00E81003"/>
    <w:rsid w:val="00E81A19"/>
    <w:rsid w:val="00E83E56"/>
    <w:rsid w:val="00E85515"/>
    <w:rsid w:val="00E85B40"/>
    <w:rsid w:val="00E930C6"/>
    <w:rsid w:val="00E9465F"/>
    <w:rsid w:val="00E95005"/>
    <w:rsid w:val="00E95DF2"/>
    <w:rsid w:val="00EA0B24"/>
    <w:rsid w:val="00EA1CEB"/>
    <w:rsid w:val="00EA1F61"/>
    <w:rsid w:val="00EA3856"/>
    <w:rsid w:val="00EA3B15"/>
    <w:rsid w:val="00EA67B9"/>
    <w:rsid w:val="00EB05CB"/>
    <w:rsid w:val="00EB265C"/>
    <w:rsid w:val="00EB5774"/>
    <w:rsid w:val="00EC023F"/>
    <w:rsid w:val="00EC06D8"/>
    <w:rsid w:val="00EC1E43"/>
    <w:rsid w:val="00EC4362"/>
    <w:rsid w:val="00EC48A6"/>
    <w:rsid w:val="00EC6E77"/>
    <w:rsid w:val="00EC737B"/>
    <w:rsid w:val="00ED361C"/>
    <w:rsid w:val="00ED3708"/>
    <w:rsid w:val="00ED3FDF"/>
    <w:rsid w:val="00ED423C"/>
    <w:rsid w:val="00ED6CC5"/>
    <w:rsid w:val="00EE1AA2"/>
    <w:rsid w:val="00EE4553"/>
    <w:rsid w:val="00EE508D"/>
    <w:rsid w:val="00EE5370"/>
    <w:rsid w:val="00EE563B"/>
    <w:rsid w:val="00EE5FE3"/>
    <w:rsid w:val="00EE6A59"/>
    <w:rsid w:val="00EE7904"/>
    <w:rsid w:val="00EF1B0E"/>
    <w:rsid w:val="00EF1B15"/>
    <w:rsid w:val="00EF3E7B"/>
    <w:rsid w:val="00EF5633"/>
    <w:rsid w:val="00EF6A95"/>
    <w:rsid w:val="00EF6CDF"/>
    <w:rsid w:val="00F0030D"/>
    <w:rsid w:val="00F003E8"/>
    <w:rsid w:val="00F01EBC"/>
    <w:rsid w:val="00F0233B"/>
    <w:rsid w:val="00F03A12"/>
    <w:rsid w:val="00F05D97"/>
    <w:rsid w:val="00F068BB"/>
    <w:rsid w:val="00F14722"/>
    <w:rsid w:val="00F15266"/>
    <w:rsid w:val="00F1788A"/>
    <w:rsid w:val="00F24F71"/>
    <w:rsid w:val="00F2584F"/>
    <w:rsid w:val="00F26919"/>
    <w:rsid w:val="00F275BB"/>
    <w:rsid w:val="00F327C7"/>
    <w:rsid w:val="00F33015"/>
    <w:rsid w:val="00F333B6"/>
    <w:rsid w:val="00F33588"/>
    <w:rsid w:val="00F37E14"/>
    <w:rsid w:val="00F43FCC"/>
    <w:rsid w:val="00F44169"/>
    <w:rsid w:val="00F4597F"/>
    <w:rsid w:val="00F46FCB"/>
    <w:rsid w:val="00F50EDC"/>
    <w:rsid w:val="00F52D0A"/>
    <w:rsid w:val="00F5332A"/>
    <w:rsid w:val="00F544F4"/>
    <w:rsid w:val="00F550E9"/>
    <w:rsid w:val="00F5580A"/>
    <w:rsid w:val="00F6014E"/>
    <w:rsid w:val="00F612D9"/>
    <w:rsid w:val="00F623D4"/>
    <w:rsid w:val="00F630FE"/>
    <w:rsid w:val="00F634CF"/>
    <w:rsid w:val="00F64E8F"/>
    <w:rsid w:val="00F66A24"/>
    <w:rsid w:val="00F708ED"/>
    <w:rsid w:val="00F720B4"/>
    <w:rsid w:val="00F73CB9"/>
    <w:rsid w:val="00F74110"/>
    <w:rsid w:val="00F74423"/>
    <w:rsid w:val="00F74D23"/>
    <w:rsid w:val="00F7552C"/>
    <w:rsid w:val="00F77FB9"/>
    <w:rsid w:val="00F81D21"/>
    <w:rsid w:val="00F911B8"/>
    <w:rsid w:val="00F91DE0"/>
    <w:rsid w:val="00F92C5A"/>
    <w:rsid w:val="00F943D0"/>
    <w:rsid w:val="00F95533"/>
    <w:rsid w:val="00F96C7F"/>
    <w:rsid w:val="00F96EE1"/>
    <w:rsid w:val="00FA1846"/>
    <w:rsid w:val="00FA30CD"/>
    <w:rsid w:val="00FA5423"/>
    <w:rsid w:val="00FB0438"/>
    <w:rsid w:val="00FB0704"/>
    <w:rsid w:val="00FB0EE9"/>
    <w:rsid w:val="00FB1A1E"/>
    <w:rsid w:val="00FB2B19"/>
    <w:rsid w:val="00FB2EF4"/>
    <w:rsid w:val="00FB3E51"/>
    <w:rsid w:val="00FB5CB0"/>
    <w:rsid w:val="00FB5E46"/>
    <w:rsid w:val="00FB6089"/>
    <w:rsid w:val="00FB6235"/>
    <w:rsid w:val="00FC05B7"/>
    <w:rsid w:val="00FC3931"/>
    <w:rsid w:val="00FC5F57"/>
    <w:rsid w:val="00FC75D2"/>
    <w:rsid w:val="00FC7B59"/>
    <w:rsid w:val="00FC7F3F"/>
    <w:rsid w:val="00FD0313"/>
    <w:rsid w:val="00FD40B4"/>
    <w:rsid w:val="00FD49E1"/>
    <w:rsid w:val="00FD5483"/>
    <w:rsid w:val="00FD6FE9"/>
    <w:rsid w:val="00FE15F9"/>
    <w:rsid w:val="00FE2848"/>
    <w:rsid w:val="00FE6D2D"/>
    <w:rsid w:val="00FF0DD0"/>
    <w:rsid w:val="00FF2DA3"/>
    <w:rsid w:val="00FF4375"/>
    <w:rsid w:val="00FF56DF"/>
    <w:rsid w:val="00FF5B04"/>
    <w:rsid w:val="00FF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C78B3"/>
  <w15:chartTrackingRefBased/>
  <w15:docId w15:val="{DA19F074-44B0-4968-AB6F-6E7DD03F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748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247B6"/>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13207F"/>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87C29"/>
    <w:rPr>
      <w:color w:val="0000FF"/>
      <w:u w:val="single"/>
    </w:rPr>
  </w:style>
  <w:style w:type="character" w:styleId="FollowedHyperlink">
    <w:name w:val="FollowedHyperlink"/>
    <w:rsid w:val="00D50EA0"/>
    <w:rPr>
      <w:color w:val="800080"/>
      <w:u w:val="single"/>
    </w:rPr>
  </w:style>
  <w:style w:type="character" w:customStyle="1" w:styleId="northernredx1">
    <w:name w:val="northernredx1"/>
    <w:rsid w:val="0037060B"/>
    <w:rPr>
      <w:color w:val="990000"/>
    </w:rPr>
  </w:style>
  <w:style w:type="character" w:styleId="Strong">
    <w:name w:val="Strong"/>
    <w:uiPriority w:val="22"/>
    <w:qFormat/>
    <w:rsid w:val="00B247B6"/>
    <w:rPr>
      <w:b/>
      <w:bCs/>
    </w:rPr>
  </w:style>
  <w:style w:type="character" w:customStyle="1" w:styleId="box9">
    <w:name w:val="box9"/>
    <w:basedOn w:val="DefaultParagraphFont"/>
    <w:rsid w:val="00B247B6"/>
  </w:style>
  <w:style w:type="paragraph" w:styleId="BalloonText">
    <w:name w:val="Balloon Text"/>
    <w:basedOn w:val="Normal"/>
    <w:link w:val="BalloonTextChar"/>
    <w:rsid w:val="00D25C69"/>
    <w:rPr>
      <w:rFonts w:ascii="Tahoma" w:hAnsi="Tahoma"/>
      <w:sz w:val="16"/>
      <w:szCs w:val="16"/>
      <w:lang w:val="x-none" w:eastAsia="x-none"/>
    </w:rPr>
  </w:style>
  <w:style w:type="character" w:customStyle="1" w:styleId="BalloonTextChar">
    <w:name w:val="Balloon Text Char"/>
    <w:link w:val="BalloonText"/>
    <w:rsid w:val="00D25C69"/>
    <w:rPr>
      <w:rFonts w:ascii="Tahoma" w:hAnsi="Tahoma" w:cs="Tahoma"/>
      <w:sz w:val="16"/>
      <w:szCs w:val="16"/>
    </w:rPr>
  </w:style>
  <w:style w:type="character" w:styleId="HTMLCite">
    <w:name w:val="HTML Cite"/>
    <w:rsid w:val="00F66A24"/>
    <w:rPr>
      <w:i w:val="0"/>
      <w:iCs w:val="0"/>
      <w:color w:val="008000"/>
    </w:rPr>
  </w:style>
  <w:style w:type="character" w:customStyle="1" w:styleId="Title1">
    <w:name w:val="Title1"/>
    <w:rsid w:val="00D438D5"/>
  </w:style>
  <w:style w:type="character" w:customStyle="1" w:styleId="value">
    <w:name w:val="value"/>
    <w:rsid w:val="00D438D5"/>
  </w:style>
  <w:style w:type="character" w:customStyle="1" w:styleId="Date1">
    <w:name w:val="Date1"/>
    <w:rsid w:val="00D438D5"/>
  </w:style>
  <w:style w:type="character" w:customStyle="1" w:styleId="up">
    <w:name w:val="up"/>
    <w:rsid w:val="00D438D5"/>
  </w:style>
  <w:style w:type="character" w:customStyle="1" w:styleId="hbegbal">
    <w:name w:val="hbegbal"/>
    <w:rsid w:val="00D438D5"/>
  </w:style>
  <w:style w:type="character" w:customStyle="1" w:styleId="hcontributions">
    <w:name w:val="hcontributions"/>
    <w:rsid w:val="00D438D5"/>
  </w:style>
  <w:style w:type="character" w:customStyle="1" w:styleId="hsign">
    <w:name w:val="hsign"/>
    <w:rsid w:val="00D438D5"/>
  </w:style>
  <w:style w:type="character" w:customStyle="1" w:styleId="hchginval">
    <w:name w:val="hchginval"/>
    <w:rsid w:val="00D438D5"/>
  </w:style>
  <w:style w:type="character" w:customStyle="1" w:styleId="Heading3Char">
    <w:name w:val="Heading 3 Char"/>
    <w:link w:val="Heading3"/>
    <w:semiHidden/>
    <w:rsid w:val="0013207F"/>
    <w:rPr>
      <w:rFonts w:ascii="Cambria" w:eastAsia="Times New Roman" w:hAnsi="Cambria" w:cs="Times New Roman"/>
      <w:b/>
      <w:bCs/>
      <w:sz w:val="26"/>
      <w:szCs w:val="26"/>
    </w:rPr>
  </w:style>
  <w:style w:type="paragraph" w:styleId="ListParagraph">
    <w:name w:val="List Paragraph"/>
    <w:basedOn w:val="Normal"/>
    <w:uiPriority w:val="34"/>
    <w:qFormat/>
    <w:rsid w:val="00BA565F"/>
    <w:pPr>
      <w:spacing w:after="200" w:line="276" w:lineRule="auto"/>
      <w:ind w:left="720"/>
      <w:contextualSpacing/>
    </w:pPr>
    <w:rPr>
      <w:rFonts w:ascii="Calibri" w:eastAsia="Calibri" w:hAnsi="Calibri"/>
      <w:sz w:val="22"/>
      <w:szCs w:val="22"/>
    </w:rPr>
  </w:style>
  <w:style w:type="character" w:customStyle="1" w:styleId="grandtotalnumeral3">
    <w:name w:val="grandtotalnumeral3"/>
    <w:rsid w:val="00383022"/>
    <w:rPr>
      <w:vanish w:val="0"/>
      <w:webHidden w:val="0"/>
      <w:sz w:val="48"/>
      <w:szCs w:val="48"/>
      <w:specVanish w:val="0"/>
    </w:rPr>
  </w:style>
  <w:style w:type="character" w:customStyle="1" w:styleId="grandtotaldate3">
    <w:name w:val="grandtotaldate3"/>
    <w:rsid w:val="00383022"/>
    <w:rPr>
      <w:vanish w:val="0"/>
      <w:webHidden w:val="0"/>
      <w:sz w:val="22"/>
      <w:szCs w:val="22"/>
      <w:specVanish w:val="0"/>
    </w:rPr>
  </w:style>
  <w:style w:type="character" w:customStyle="1" w:styleId="grandtotalnumeral">
    <w:name w:val="grandtotalnumeral"/>
    <w:basedOn w:val="DefaultParagraphFont"/>
    <w:rsid w:val="00EC023F"/>
  </w:style>
  <w:style w:type="character" w:customStyle="1" w:styleId="grandtotaldate">
    <w:name w:val="grandtotaldate"/>
    <w:basedOn w:val="DefaultParagraphFont"/>
    <w:rsid w:val="00EC023F"/>
  </w:style>
  <w:style w:type="character" w:customStyle="1" w:styleId="Heading2Char">
    <w:name w:val="Heading 2 Char"/>
    <w:link w:val="Heading2"/>
    <w:uiPriority w:val="9"/>
    <w:rsid w:val="00FB0704"/>
    <w:rPr>
      <w:b/>
      <w:bCs/>
      <w:sz w:val="36"/>
      <w:szCs w:val="36"/>
    </w:rPr>
  </w:style>
  <w:style w:type="character" w:customStyle="1" w:styleId="UnresolvedMention1">
    <w:name w:val="Unresolved Mention1"/>
    <w:uiPriority w:val="99"/>
    <w:semiHidden/>
    <w:unhideWhenUsed/>
    <w:rsid w:val="00761A2E"/>
    <w:rPr>
      <w:color w:val="605E5C"/>
      <w:shd w:val="clear" w:color="auto" w:fill="E1DFDD"/>
    </w:rPr>
  </w:style>
  <w:style w:type="character" w:customStyle="1" w:styleId="ingredient-amount">
    <w:name w:val="ingredient-amount"/>
    <w:basedOn w:val="DefaultParagraphFont"/>
    <w:rsid w:val="00BA10B9"/>
  </w:style>
  <w:style w:type="character" w:customStyle="1" w:styleId="ingredient-description">
    <w:name w:val="ingredient-description"/>
    <w:basedOn w:val="DefaultParagraphFont"/>
    <w:rsid w:val="00BA10B9"/>
  </w:style>
  <w:style w:type="paragraph" w:styleId="NormalWeb">
    <w:name w:val="Normal (Web)"/>
    <w:basedOn w:val="Normal"/>
    <w:uiPriority w:val="99"/>
    <w:unhideWhenUsed/>
    <w:rsid w:val="00BA10B9"/>
    <w:pPr>
      <w:spacing w:before="100" w:beforeAutospacing="1" w:after="100" w:afterAutospacing="1"/>
    </w:pPr>
    <w:rPr>
      <w:rFonts w:eastAsiaTheme="minorEastAsia"/>
    </w:rPr>
  </w:style>
  <w:style w:type="character" w:customStyle="1" w:styleId="Heading1Char">
    <w:name w:val="Heading 1 Char"/>
    <w:basedOn w:val="DefaultParagraphFont"/>
    <w:link w:val="Heading1"/>
    <w:uiPriority w:val="9"/>
    <w:rsid w:val="00B7485F"/>
    <w:rPr>
      <w:rFonts w:asciiTheme="majorHAnsi" w:eastAsiaTheme="majorEastAsia" w:hAnsiTheme="majorHAnsi" w:cstheme="majorBidi"/>
      <w:color w:val="2F5496" w:themeColor="accent1" w:themeShade="BF"/>
      <w:sz w:val="32"/>
      <w:szCs w:val="32"/>
    </w:rPr>
  </w:style>
  <w:style w:type="character" w:customStyle="1" w:styleId="apple-tab-span">
    <w:name w:val="apple-tab-span"/>
    <w:basedOn w:val="DefaultParagraphFont"/>
    <w:rsid w:val="00197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49238">
      <w:bodyDiv w:val="1"/>
      <w:marLeft w:val="0"/>
      <w:marRight w:val="0"/>
      <w:marTop w:val="0"/>
      <w:marBottom w:val="0"/>
      <w:divBdr>
        <w:top w:val="none" w:sz="0" w:space="0" w:color="auto"/>
        <w:left w:val="none" w:sz="0" w:space="0" w:color="auto"/>
        <w:bottom w:val="none" w:sz="0" w:space="0" w:color="auto"/>
        <w:right w:val="none" w:sz="0" w:space="0" w:color="auto"/>
      </w:divBdr>
      <w:divsChild>
        <w:div w:id="1255211442">
          <w:marLeft w:val="0"/>
          <w:marRight w:val="0"/>
          <w:marTop w:val="0"/>
          <w:marBottom w:val="0"/>
          <w:divBdr>
            <w:top w:val="none" w:sz="0" w:space="0" w:color="auto"/>
            <w:left w:val="none" w:sz="0" w:space="0" w:color="auto"/>
            <w:bottom w:val="none" w:sz="0" w:space="0" w:color="auto"/>
            <w:right w:val="none" w:sz="0" w:space="0" w:color="auto"/>
          </w:divBdr>
          <w:divsChild>
            <w:div w:id="1430348121">
              <w:marLeft w:val="0"/>
              <w:marRight w:val="0"/>
              <w:marTop w:val="0"/>
              <w:marBottom w:val="0"/>
              <w:divBdr>
                <w:top w:val="none" w:sz="0" w:space="0" w:color="auto"/>
                <w:left w:val="none" w:sz="0" w:space="0" w:color="auto"/>
                <w:bottom w:val="none" w:sz="0" w:space="0" w:color="auto"/>
                <w:right w:val="none" w:sz="0" w:space="0" w:color="auto"/>
              </w:divBdr>
              <w:divsChild>
                <w:div w:id="85924294">
                  <w:marLeft w:val="0"/>
                  <w:marRight w:val="0"/>
                  <w:marTop w:val="0"/>
                  <w:marBottom w:val="0"/>
                  <w:divBdr>
                    <w:top w:val="none" w:sz="0" w:space="0" w:color="auto"/>
                    <w:left w:val="none" w:sz="0" w:space="0" w:color="auto"/>
                    <w:bottom w:val="none" w:sz="0" w:space="0" w:color="auto"/>
                    <w:right w:val="none" w:sz="0" w:space="0" w:color="auto"/>
                  </w:divBdr>
                  <w:divsChild>
                    <w:div w:id="2000958007">
                      <w:marLeft w:val="0"/>
                      <w:marRight w:val="0"/>
                      <w:marTop w:val="0"/>
                      <w:marBottom w:val="0"/>
                      <w:divBdr>
                        <w:top w:val="none" w:sz="0" w:space="0" w:color="auto"/>
                        <w:left w:val="none" w:sz="0" w:space="0" w:color="auto"/>
                        <w:bottom w:val="none" w:sz="0" w:space="0" w:color="auto"/>
                        <w:right w:val="none" w:sz="0" w:space="0" w:color="auto"/>
                      </w:divBdr>
                      <w:divsChild>
                        <w:div w:id="893084151">
                          <w:marLeft w:val="0"/>
                          <w:marRight w:val="0"/>
                          <w:marTop w:val="0"/>
                          <w:marBottom w:val="0"/>
                          <w:divBdr>
                            <w:top w:val="none" w:sz="0" w:space="0" w:color="auto"/>
                            <w:left w:val="none" w:sz="0" w:space="0" w:color="auto"/>
                            <w:bottom w:val="none" w:sz="0" w:space="0" w:color="auto"/>
                            <w:right w:val="none" w:sz="0" w:space="0" w:color="auto"/>
                          </w:divBdr>
                          <w:divsChild>
                            <w:div w:id="1341810199">
                              <w:marLeft w:val="0"/>
                              <w:marRight w:val="0"/>
                              <w:marTop w:val="0"/>
                              <w:marBottom w:val="0"/>
                              <w:divBdr>
                                <w:top w:val="none" w:sz="0" w:space="0" w:color="auto"/>
                                <w:left w:val="none" w:sz="0" w:space="0" w:color="auto"/>
                                <w:bottom w:val="none" w:sz="0" w:space="0" w:color="auto"/>
                                <w:right w:val="none" w:sz="0" w:space="0" w:color="auto"/>
                              </w:divBdr>
                              <w:divsChild>
                                <w:div w:id="1957368478">
                                  <w:marLeft w:val="0"/>
                                  <w:marRight w:val="0"/>
                                  <w:marTop w:val="0"/>
                                  <w:marBottom w:val="0"/>
                                  <w:divBdr>
                                    <w:top w:val="none" w:sz="0" w:space="0" w:color="auto"/>
                                    <w:left w:val="none" w:sz="0" w:space="0" w:color="auto"/>
                                    <w:bottom w:val="none" w:sz="0" w:space="0" w:color="auto"/>
                                    <w:right w:val="none" w:sz="0" w:space="0" w:color="auto"/>
                                  </w:divBdr>
                                  <w:divsChild>
                                    <w:div w:id="564031255">
                                      <w:marLeft w:val="0"/>
                                      <w:marRight w:val="0"/>
                                      <w:marTop w:val="0"/>
                                      <w:marBottom w:val="0"/>
                                      <w:divBdr>
                                        <w:top w:val="none" w:sz="0" w:space="0" w:color="auto"/>
                                        <w:left w:val="none" w:sz="0" w:space="0" w:color="auto"/>
                                        <w:bottom w:val="none" w:sz="0" w:space="0" w:color="auto"/>
                                        <w:right w:val="none" w:sz="0" w:space="0" w:color="auto"/>
                                      </w:divBdr>
                                      <w:divsChild>
                                        <w:div w:id="634796687">
                                          <w:marLeft w:val="0"/>
                                          <w:marRight w:val="0"/>
                                          <w:marTop w:val="0"/>
                                          <w:marBottom w:val="0"/>
                                          <w:divBdr>
                                            <w:top w:val="none" w:sz="0" w:space="0" w:color="auto"/>
                                            <w:left w:val="none" w:sz="0" w:space="0" w:color="auto"/>
                                            <w:bottom w:val="none" w:sz="0" w:space="0" w:color="auto"/>
                                            <w:right w:val="none" w:sz="0" w:space="0" w:color="auto"/>
                                          </w:divBdr>
                                          <w:divsChild>
                                            <w:div w:id="1140415822">
                                              <w:marLeft w:val="0"/>
                                              <w:marRight w:val="0"/>
                                              <w:marTop w:val="0"/>
                                              <w:marBottom w:val="0"/>
                                              <w:divBdr>
                                                <w:top w:val="none" w:sz="0" w:space="0" w:color="auto"/>
                                                <w:left w:val="none" w:sz="0" w:space="0" w:color="auto"/>
                                                <w:bottom w:val="none" w:sz="0" w:space="0" w:color="auto"/>
                                                <w:right w:val="none" w:sz="0" w:space="0" w:color="auto"/>
                                              </w:divBdr>
                                              <w:divsChild>
                                                <w:div w:id="200165776">
                                                  <w:marLeft w:val="0"/>
                                                  <w:marRight w:val="0"/>
                                                  <w:marTop w:val="0"/>
                                                  <w:marBottom w:val="0"/>
                                                  <w:divBdr>
                                                    <w:top w:val="none" w:sz="0" w:space="0" w:color="auto"/>
                                                    <w:left w:val="none" w:sz="0" w:space="0" w:color="auto"/>
                                                    <w:bottom w:val="none" w:sz="0" w:space="0" w:color="auto"/>
                                                    <w:right w:val="none" w:sz="0" w:space="0" w:color="auto"/>
                                                  </w:divBdr>
                                                  <w:divsChild>
                                                    <w:div w:id="163404797">
                                                      <w:marLeft w:val="0"/>
                                                      <w:marRight w:val="0"/>
                                                      <w:marTop w:val="0"/>
                                                      <w:marBottom w:val="0"/>
                                                      <w:divBdr>
                                                        <w:top w:val="none" w:sz="0" w:space="0" w:color="auto"/>
                                                        <w:left w:val="none" w:sz="0" w:space="0" w:color="auto"/>
                                                        <w:bottom w:val="none" w:sz="0" w:space="0" w:color="auto"/>
                                                        <w:right w:val="none" w:sz="0" w:space="0" w:color="auto"/>
                                                      </w:divBdr>
                                                    </w:div>
                                                  </w:divsChild>
                                                </w:div>
                                                <w:div w:id="4144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605124">
      <w:bodyDiv w:val="1"/>
      <w:marLeft w:val="0"/>
      <w:marRight w:val="0"/>
      <w:marTop w:val="0"/>
      <w:marBottom w:val="0"/>
      <w:divBdr>
        <w:top w:val="none" w:sz="0" w:space="0" w:color="auto"/>
        <w:left w:val="none" w:sz="0" w:space="0" w:color="auto"/>
        <w:bottom w:val="none" w:sz="0" w:space="0" w:color="auto"/>
        <w:right w:val="none" w:sz="0" w:space="0" w:color="auto"/>
      </w:divBdr>
    </w:div>
    <w:div w:id="342243552">
      <w:bodyDiv w:val="1"/>
      <w:marLeft w:val="0"/>
      <w:marRight w:val="0"/>
      <w:marTop w:val="0"/>
      <w:marBottom w:val="0"/>
      <w:divBdr>
        <w:top w:val="none" w:sz="0" w:space="0" w:color="auto"/>
        <w:left w:val="none" w:sz="0" w:space="0" w:color="auto"/>
        <w:bottom w:val="none" w:sz="0" w:space="0" w:color="auto"/>
        <w:right w:val="none" w:sz="0" w:space="0" w:color="auto"/>
      </w:divBdr>
    </w:div>
    <w:div w:id="434446386">
      <w:bodyDiv w:val="1"/>
      <w:marLeft w:val="0"/>
      <w:marRight w:val="0"/>
      <w:marTop w:val="0"/>
      <w:marBottom w:val="0"/>
      <w:divBdr>
        <w:top w:val="none" w:sz="0" w:space="0" w:color="auto"/>
        <w:left w:val="none" w:sz="0" w:space="0" w:color="auto"/>
        <w:bottom w:val="none" w:sz="0" w:space="0" w:color="auto"/>
        <w:right w:val="none" w:sz="0" w:space="0" w:color="auto"/>
      </w:divBdr>
      <w:divsChild>
        <w:div w:id="470288272">
          <w:marLeft w:val="0"/>
          <w:marRight w:val="0"/>
          <w:marTop w:val="0"/>
          <w:marBottom w:val="0"/>
          <w:divBdr>
            <w:top w:val="none" w:sz="0" w:space="0" w:color="auto"/>
            <w:left w:val="none" w:sz="0" w:space="0" w:color="auto"/>
            <w:bottom w:val="none" w:sz="0" w:space="0" w:color="auto"/>
            <w:right w:val="none" w:sz="0" w:space="0" w:color="auto"/>
          </w:divBdr>
          <w:divsChild>
            <w:div w:id="180634122">
              <w:marLeft w:val="0"/>
              <w:marRight w:val="0"/>
              <w:marTop w:val="0"/>
              <w:marBottom w:val="0"/>
              <w:divBdr>
                <w:top w:val="none" w:sz="0" w:space="0" w:color="auto"/>
                <w:left w:val="none" w:sz="0" w:space="0" w:color="auto"/>
                <w:bottom w:val="none" w:sz="0" w:space="0" w:color="auto"/>
                <w:right w:val="none" w:sz="0" w:space="0" w:color="auto"/>
              </w:divBdr>
              <w:divsChild>
                <w:div w:id="1936666284">
                  <w:marLeft w:val="0"/>
                  <w:marRight w:val="0"/>
                  <w:marTop w:val="0"/>
                  <w:marBottom w:val="0"/>
                  <w:divBdr>
                    <w:top w:val="none" w:sz="0" w:space="0" w:color="auto"/>
                    <w:left w:val="none" w:sz="0" w:space="0" w:color="auto"/>
                    <w:bottom w:val="none" w:sz="0" w:space="0" w:color="auto"/>
                    <w:right w:val="none" w:sz="0" w:space="0" w:color="auto"/>
                  </w:divBdr>
                  <w:divsChild>
                    <w:div w:id="1974091186">
                      <w:marLeft w:val="0"/>
                      <w:marRight w:val="0"/>
                      <w:marTop w:val="0"/>
                      <w:marBottom w:val="0"/>
                      <w:divBdr>
                        <w:top w:val="none" w:sz="0" w:space="0" w:color="auto"/>
                        <w:left w:val="none" w:sz="0" w:space="0" w:color="auto"/>
                        <w:bottom w:val="none" w:sz="0" w:space="0" w:color="auto"/>
                        <w:right w:val="none" w:sz="0" w:space="0" w:color="auto"/>
                      </w:divBdr>
                      <w:divsChild>
                        <w:div w:id="32578248">
                          <w:marLeft w:val="0"/>
                          <w:marRight w:val="0"/>
                          <w:marTop w:val="0"/>
                          <w:marBottom w:val="0"/>
                          <w:divBdr>
                            <w:top w:val="none" w:sz="0" w:space="0" w:color="auto"/>
                            <w:left w:val="none" w:sz="0" w:space="0" w:color="auto"/>
                            <w:bottom w:val="none" w:sz="0" w:space="0" w:color="auto"/>
                            <w:right w:val="none" w:sz="0" w:space="0" w:color="auto"/>
                          </w:divBdr>
                          <w:divsChild>
                            <w:div w:id="1779177680">
                              <w:marLeft w:val="0"/>
                              <w:marRight w:val="0"/>
                              <w:marTop w:val="0"/>
                              <w:marBottom w:val="0"/>
                              <w:divBdr>
                                <w:top w:val="none" w:sz="0" w:space="0" w:color="auto"/>
                                <w:left w:val="none" w:sz="0" w:space="0" w:color="auto"/>
                                <w:bottom w:val="none" w:sz="0" w:space="0" w:color="auto"/>
                                <w:right w:val="none" w:sz="0" w:space="0" w:color="auto"/>
                              </w:divBdr>
                              <w:divsChild>
                                <w:div w:id="1904022969">
                                  <w:marLeft w:val="0"/>
                                  <w:marRight w:val="0"/>
                                  <w:marTop w:val="0"/>
                                  <w:marBottom w:val="0"/>
                                  <w:divBdr>
                                    <w:top w:val="none" w:sz="0" w:space="0" w:color="auto"/>
                                    <w:left w:val="none" w:sz="0" w:space="0" w:color="auto"/>
                                    <w:bottom w:val="none" w:sz="0" w:space="0" w:color="auto"/>
                                    <w:right w:val="none" w:sz="0" w:space="0" w:color="auto"/>
                                  </w:divBdr>
                                  <w:divsChild>
                                    <w:div w:id="954561070">
                                      <w:marLeft w:val="0"/>
                                      <w:marRight w:val="0"/>
                                      <w:marTop w:val="0"/>
                                      <w:marBottom w:val="0"/>
                                      <w:divBdr>
                                        <w:top w:val="none" w:sz="0" w:space="0" w:color="auto"/>
                                        <w:left w:val="none" w:sz="0" w:space="0" w:color="auto"/>
                                        <w:bottom w:val="none" w:sz="0" w:space="0" w:color="auto"/>
                                        <w:right w:val="none" w:sz="0" w:space="0" w:color="auto"/>
                                      </w:divBdr>
                                      <w:divsChild>
                                        <w:div w:id="643582769">
                                          <w:marLeft w:val="0"/>
                                          <w:marRight w:val="0"/>
                                          <w:marTop w:val="0"/>
                                          <w:marBottom w:val="0"/>
                                          <w:divBdr>
                                            <w:top w:val="none" w:sz="0" w:space="0" w:color="auto"/>
                                            <w:left w:val="none" w:sz="0" w:space="0" w:color="auto"/>
                                            <w:bottom w:val="none" w:sz="0" w:space="0" w:color="auto"/>
                                            <w:right w:val="none" w:sz="0" w:space="0" w:color="auto"/>
                                          </w:divBdr>
                                          <w:divsChild>
                                            <w:div w:id="80878648">
                                              <w:marLeft w:val="0"/>
                                              <w:marRight w:val="0"/>
                                              <w:marTop w:val="0"/>
                                              <w:marBottom w:val="0"/>
                                              <w:divBdr>
                                                <w:top w:val="none" w:sz="0" w:space="0" w:color="auto"/>
                                                <w:left w:val="none" w:sz="0" w:space="0" w:color="auto"/>
                                                <w:bottom w:val="none" w:sz="0" w:space="0" w:color="auto"/>
                                                <w:right w:val="none" w:sz="0" w:space="0" w:color="auto"/>
                                              </w:divBdr>
                                              <w:divsChild>
                                                <w:div w:id="483088413">
                                                  <w:marLeft w:val="0"/>
                                                  <w:marRight w:val="0"/>
                                                  <w:marTop w:val="0"/>
                                                  <w:marBottom w:val="0"/>
                                                  <w:divBdr>
                                                    <w:top w:val="none" w:sz="0" w:space="0" w:color="auto"/>
                                                    <w:left w:val="none" w:sz="0" w:space="0" w:color="auto"/>
                                                    <w:bottom w:val="none" w:sz="0" w:space="0" w:color="auto"/>
                                                    <w:right w:val="none" w:sz="0" w:space="0" w:color="auto"/>
                                                  </w:divBdr>
                                                  <w:divsChild>
                                                    <w:div w:id="5981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2184044">
      <w:bodyDiv w:val="1"/>
      <w:marLeft w:val="0"/>
      <w:marRight w:val="0"/>
      <w:marTop w:val="0"/>
      <w:marBottom w:val="0"/>
      <w:divBdr>
        <w:top w:val="none" w:sz="0" w:space="0" w:color="auto"/>
        <w:left w:val="none" w:sz="0" w:space="0" w:color="auto"/>
        <w:bottom w:val="none" w:sz="0" w:space="0" w:color="auto"/>
        <w:right w:val="none" w:sz="0" w:space="0" w:color="auto"/>
      </w:divBdr>
    </w:div>
    <w:div w:id="694963575">
      <w:bodyDiv w:val="1"/>
      <w:marLeft w:val="0"/>
      <w:marRight w:val="0"/>
      <w:marTop w:val="0"/>
      <w:marBottom w:val="0"/>
      <w:divBdr>
        <w:top w:val="none" w:sz="0" w:space="0" w:color="auto"/>
        <w:left w:val="none" w:sz="0" w:space="0" w:color="auto"/>
        <w:bottom w:val="none" w:sz="0" w:space="0" w:color="auto"/>
        <w:right w:val="none" w:sz="0" w:space="0" w:color="auto"/>
      </w:divBdr>
      <w:divsChild>
        <w:div w:id="374619346">
          <w:marLeft w:val="0"/>
          <w:marRight w:val="0"/>
          <w:marTop w:val="0"/>
          <w:marBottom w:val="0"/>
          <w:divBdr>
            <w:top w:val="none" w:sz="0" w:space="0" w:color="auto"/>
            <w:left w:val="none" w:sz="0" w:space="0" w:color="auto"/>
            <w:bottom w:val="none" w:sz="0" w:space="0" w:color="auto"/>
            <w:right w:val="none" w:sz="0" w:space="0" w:color="auto"/>
          </w:divBdr>
          <w:divsChild>
            <w:div w:id="1309702243">
              <w:marLeft w:val="0"/>
              <w:marRight w:val="0"/>
              <w:marTop w:val="0"/>
              <w:marBottom w:val="0"/>
              <w:divBdr>
                <w:top w:val="none" w:sz="0" w:space="0" w:color="auto"/>
                <w:left w:val="none" w:sz="0" w:space="0" w:color="auto"/>
                <w:bottom w:val="none" w:sz="0" w:space="0" w:color="auto"/>
                <w:right w:val="none" w:sz="0" w:space="0" w:color="auto"/>
              </w:divBdr>
              <w:divsChild>
                <w:div w:id="992634849">
                  <w:marLeft w:val="0"/>
                  <w:marRight w:val="0"/>
                  <w:marTop w:val="0"/>
                  <w:marBottom w:val="0"/>
                  <w:divBdr>
                    <w:top w:val="none" w:sz="0" w:space="0" w:color="auto"/>
                    <w:left w:val="none" w:sz="0" w:space="0" w:color="auto"/>
                    <w:bottom w:val="none" w:sz="0" w:space="0" w:color="auto"/>
                    <w:right w:val="none" w:sz="0" w:space="0" w:color="auto"/>
                  </w:divBdr>
                </w:div>
              </w:divsChild>
            </w:div>
            <w:div w:id="409354498">
              <w:marLeft w:val="0"/>
              <w:marRight w:val="0"/>
              <w:marTop w:val="0"/>
              <w:marBottom w:val="0"/>
              <w:divBdr>
                <w:top w:val="none" w:sz="0" w:space="0" w:color="auto"/>
                <w:left w:val="none" w:sz="0" w:space="0" w:color="auto"/>
                <w:bottom w:val="none" w:sz="0" w:space="0" w:color="auto"/>
                <w:right w:val="none" w:sz="0" w:space="0" w:color="auto"/>
              </w:divBdr>
              <w:divsChild>
                <w:div w:id="639574262">
                  <w:marLeft w:val="0"/>
                  <w:marRight w:val="0"/>
                  <w:marTop w:val="0"/>
                  <w:marBottom w:val="0"/>
                  <w:divBdr>
                    <w:top w:val="none" w:sz="0" w:space="0" w:color="auto"/>
                    <w:left w:val="none" w:sz="0" w:space="0" w:color="auto"/>
                    <w:bottom w:val="none" w:sz="0" w:space="0" w:color="auto"/>
                    <w:right w:val="none" w:sz="0" w:space="0" w:color="auto"/>
                  </w:divBdr>
                  <w:divsChild>
                    <w:div w:id="125589364">
                      <w:marLeft w:val="0"/>
                      <w:marRight w:val="0"/>
                      <w:marTop w:val="0"/>
                      <w:marBottom w:val="0"/>
                      <w:divBdr>
                        <w:top w:val="none" w:sz="0" w:space="0" w:color="auto"/>
                        <w:left w:val="none" w:sz="0" w:space="0" w:color="auto"/>
                        <w:bottom w:val="none" w:sz="0" w:space="0" w:color="auto"/>
                        <w:right w:val="none" w:sz="0" w:space="0" w:color="auto"/>
                      </w:divBdr>
                      <w:divsChild>
                        <w:div w:id="220799383">
                          <w:marLeft w:val="0"/>
                          <w:marRight w:val="0"/>
                          <w:marTop w:val="0"/>
                          <w:marBottom w:val="0"/>
                          <w:divBdr>
                            <w:top w:val="none" w:sz="0" w:space="0" w:color="auto"/>
                            <w:left w:val="none" w:sz="0" w:space="0" w:color="auto"/>
                            <w:bottom w:val="none" w:sz="0" w:space="0" w:color="auto"/>
                            <w:right w:val="none" w:sz="0" w:space="0" w:color="auto"/>
                          </w:divBdr>
                        </w:div>
                        <w:div w:id="796068042">
                          <w:marLeft w:val="0"/>
                          <w:marRight w:val="0"/>
                          <w:marTop w:val="0"/>
                          <w:marBottom w:val="0"/>
                          <w:divBdr>
                            <w:top w:val="none" w:sz="0" w:space="0" w:color="auto"/>
                            <w:left w:val="none" w:sz="0" w:space="0" w:color="auto"/>
                            <w:bottom w:val="none" w:sz="0" w:space="0" w:color="auto"/>
                            <w:right w:val="none" w:sz="0" w:space="0" w:color="auto"/>
                          </w:divBdr>
                        </w:div>
                        <w:div w:id="719405814">
                          <w:marLeft w:val="0"/>
                          <w:marRight w:val="0"/>
                          <w:marTop w:val="0"/>
                          <w:marBottom w:val="0"/>
                          <w:divBdr>
                            <w:top w:val="none" w:sz="0" w:space="0" w:color="auto"/>
                            <w:left w:val="none" w:sz="0" w:space="0" w:color="auto"/>
                            <w:bottom w:val="none" w:sz="0" w:space="0" w:color="auto"/>
                            <w:right w:val="none" w:sz="0" w:space="0" w:color="auto"/>
                          </w:divBdr>
                        </w:div>
                        <w:div w:id="1624267761">
                          <w:marLeft w:val="0"/>
                          <w:marRight w:val="0"/>
                          <w:marTop w:val="0"/>
                          <w:marBottom w:val="0"/>
                          <w:divBdr>
                            <w:top w:val="none" w:sz="0" w:space="0" w:color="auto"/>
                            <w:left w:val="none" w:sz="0" w:space="0" w:color="auto"/>
                            <w:bottom w:val="none" w:sz="0" w:space="0" w:color="auto"/>
                            <w:right w:val="none" w:sz="0" w:space="0" w:color="auto"/>
                          </w:divBdr>
                        </w:div>
                        <w:div w:id="1297447387">
                          <w:marLeft w:val="0"/>
                          <w:marRight w:val="0"/>
                          <w:marTop w:val="0"/>
                          <w:marBottom w:val="0"/>
                          <w:divBdr>
                            <w:top w:val="none" w:sz="0" w:space="0" w:color="auto"/>
                            <w:left w:val="none" w:sz="0" w:space="0" w:color="auto"/>
                            <w:bottom w:val="none" w:sz="0" w:space="0" w:color="auto"/>
                            <w:right w:val="none" w:sz="0" w:space="0" w:color="auto"/>
                          </w:divBdr>
                        </w:div>
                        <w:div w:id="1870144169">
                          <w:marLeft w:val="0"/>
                          <w:marRight w:val="0"/>
                          <w:marTop w:val="0"/>
                          <w:marBottom w:val="0"/>
                          <w:divBdr>
                            <w:top w:val="none" w:sz="0" w:space="0" w:color="auto"/>
                            <w:left w:val="none" w:sz="0" w:space="0" w:color="auto"/>
                            <w:bottom w:val="none" w:sz="0" w:space="0" w:color="auto"/>
                            <w:right w:val="none" w:sz="0" w:space="0" w:color="auto"/>
                          </w:divBdr>
                        </w:div>
                        <w:div w:id="952401903">
                          <w:marLeft w:val="0"/>
                          <w:marRight w:val="0"/>
                          <w:marTop w:val="0"/>
                          <w:marBottom w:val="0"/>
                          <w:divBdr>
                            <w:top w:val="none" w:sz="0" w:space="0" w:color="auto"/>
                            <w:left w:val="none" w:sz="0" w:space="0" w:color="auto"/>
                            <w:bottom w:val="none" w:sz="0" w:space="0" w:color="auto"/>
                            <w:right w:val="none" w:sz="0" w:space="0" w:color="auto"/>
                          </w:divBdr>
                        </w:div>
                        <w:div w:id="701831893">
                          <w:marLeft w:val="0"/>
                          <w:marRight w:val="0"/>
                          <w:marTop w:val="0"/>
                          <w:marBottom w:val="0"/>
                          <w:divBdr>
                            <w:top w:val="none" w:sz="0" w:space="0" w:color="auto"/>
                            <w:left w:val="none" w:sz="0" w:space="0" w:color="auto"/>
                            <w:bottom w:val="none" w:sz="0" w:space="0" w:color="auto"/>
                            <w:right w:val="none" w:sz="0" w:space="0" w:color="auto"/>
                          </w:divBdr>
                        </w:div>
                        <w:div w:id="2108426942">
                          <w:marLeft w:val="0"/>
                          <w:marRight w:val="0"/>
                          <w:marTop w:val="0"/>
                          <w:marBottom w:val="0"/>
                          <w:divBdr>
                            <w:top w:val="none" w:sz="0" w:space="0" w:color="auto"/>
                            <w:left w:val="none" w:sz="0" w:space="0" w:color="auto"/>
                            <w:bottom w:val="none" w:sz="0" w:space="0" w:color="auto"/>
                            <w:right w:val="none" w:sz="0" w:space="0" w:color="auto"/>
                          </w:divBdr>
                        </w:div>
                        <w:div w:id="465392698">
                          <w:marLeft w:val="0"/>
                          <w:marRight w:val="0"/>
                          <w:marTop w:val="0"/>
                          <w:marBottom w:val="0"/>
                          <w:divBdr>
                            <w:top w:val="none" w:sz="0" w:space="0" w:color="auto"/>
                            <w:left w:val="none" w:sz="0" w:space="0" w:color="auto"/>
                            <w:bottom w:val="none" w:sz="0" w:space="0" w:color="auto"/>
                            <w:right w:val="none" w:sz="0" w:space="0" w:color="auto"/>
                          </w:divBdr>
                        </w:div>
                        <w:div w:id="116099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77360">
          <w:marLeft w:val="0"/>
          <w:marRight w:val="0"/>
          <w:marTop w:val="0"/>
          <w:marBottom w:val="0"/>
          <w:divBdr>
            <w:top w:val="none" w:sz="0" w:space="0" w:color="auto"/>
            <w:left w:val="none" w:sz="0" w:space="0" w:color="auto"/>
            <w:bottom w:val="none" w:sz="0" w:space="0" w:color="auto"/>
            <w:right w:val="none" w:sz="0" w:space="0" w:color="auto"/>
          </w:divBdr>
          <w:divsChild>
            <w:div w:id="770855893">
              <w:marLeft w:val="0"/>
              <w:marRight w:val="0"/>
              <w:marTop w:val="0"/>
              <w:marBottom w:val="0"/>
              <w:divBdr>
                <w:top w:val="none" w:sz="0" w:space="0" w:color="auto"/>
                <w:left w:val="none" w:sz="0" w:space="0" w:color="auto"/>
                <w:bottom w:val="none" w:sz="0" w:space="0" w:color="auto"/>
                <w:right w:val="none" w:sz="0" w:space="0" w:color="auto"/>
              </w:divBdr>
              <w:divsChild>
                <w:div w:id="1435132873">
                  <w:marLeft w:val="0"/>
                  <w:marRight w:val="0"/>
                  <w:marTop w:val="0"/>
                  <w:marBottom w:val="0"/>
                  <w:divBdr>
                    <w:top w:val="none" w:sz="0" w:space="0" w:color="auto"/>
                    <w:left w:val="none" w:sz="0" w:space="0" w:color="auto"/>
                    <w:bottom w:val="none" w:sz="0" w:space="0" w:color="auto"/>
                    <w:right w:val="none" w:sz="0" w:space="0" w:color="auto"/>
                  </w:divBdr>
                </w:div>
              </w:divsChild>
            </w:div>
            <w:div w:id="303236588">
              <w:marLeft w:val="0"/>
              <w:marRight w:val="0"/>
              <w:marTop w:val="0"/>
              <w:marBottom w:val="0"/>
              <w:divBdr>
                <w:top w:val="none" w:sz="0" w:space="0" w:color="auto"/>
                <w:left w:val="none" w:sz="0" w:space="0" w:color="auto"/>
                <w:bottom w:val="none" w:sz="0" w:space="0" w:color="auto"/>
                <w:right w:val="none" w:sz="0" w:space="0" w:color="auto"/>
              </w:divBdr>
              <w:divsChild>
                <w:div w:id="1880774546">
                  <w:marLeft w:val="0"/>
                  <w:marRight w:val="0"/>
                  <w:marTop w:val="0"/>
                  <w:marBottom w:val="0"/>
                  <w:divBdr>
                    <w:top w:val="none" w:sz="0" w:space="0" w:color="auto"/>
                    <w:left w:val="none" w:sz="0" w:space="0" w:color="auto"/>
                    <w:bottom w:val="none" w:sz="0" w:space="0" w:color="auto"/>
                    <w:right w:val="none" w:sz="0" w:space="0" w:color="auto"/>
                  </w:divBdr>
                  <w:divsChild>
                    <w:div w:id="100378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18503">
      <w:bodyDiv w:val="1"/>
      <w:marLeft w:val="0"/>
      <w:marRight w:val="0"/>
      <w:marTop w:val="0"/>
      <w:marBottom w:val="0"/>
      <w:divBdr>
        <w:top w:val="none" w:sz="0" w:space="0" w:color="auto"/>
        <w:left w:val="none" w:sz="0" w:space="0" w:color="auto"/>
        <w:bottom w:val="none" w:sz="0" w:space="0" w:color="auto"/>
        <w:right w:val="none" w:sz="0" w:space="0" w:color="auto"/>
      </w:divBdr>
      <w:divsChild>
        <w:div w:id="1475758049">
          <w:marLeft w:val="0"/>
          <w:marRight w:val="0"/>
          <w:marTop w:val="0"/>
          <w:marBottom w:val="0"/>
          <w:divBdr>
            <w:top w:val="none" w:sz="0" w:space="0" w:color="auto"/>
            <w:left w:val="none" w:sz="0" w:space="0" w:color="auto"/>
            <w:bottom w:val="none" w:sz="0" w:space="0" w:color="auto"/>
            <w:right w:val="none" w:sz="0" w:space="0" w:color="auto"/>
          </w:divBdr>
          <w:divsChild>
            <w:div w:id="2067750894">
              <w:marLeft w:val="0"/>
              <w:marRight w:val="0"/>
              <w:marTop w:val="0"/>
              <w:marBottom w:val="0"/>
              <w:divBdr>
                <w:top w:val="none" w:sz="0" w:space="0" w:color="auto"/>
                <w:left w:val="none" w:sz="0" w:space="0" w:color="auto"/>
                <w:bottom w:val="none" w:sz="0" w:space="0" w:color="auto"/>
                <w:right w:val="none" w:sz="0" w:space="0" w:color="auto"/>
              </w:divBdr>
              <w:divsChild>
                <w:div w:id="146361419">
                  <w:marLeft w:val="0"/>
                  <w:marRight w:val="0"/>
                  <w:marTop w:val="0"/>
                  <w:marBottom w:val="0"/>
                  <w:divBdr>
                    <w:top w:val="none" w:sz="0" w:space="0" w:color="auto"/>
                    <w:left w:val="none" w:sz="0" w:space="0" w:color="auto"/>
                    <w:bottom w:val="none" w:sz="0" w:space="0" w:color="auto"/>
                    <w:right w:val="none" w:sz="0" w:space="0" w:color="auto"/>
                  </w:divBdr>
                  <w:divsChild>
                    <w:div w:id="1495878761">
                      <w:marLeft w:val="0"/>
                      <w:marRight w:val="0"/>
                      <w:marTop w:val="0"/>
                      <w:marBottom w:val="0"/>
                      <w:divBdr>
                        <w:top w:val="single" w:sz="6" w:space="6" w:color="686868"/>
                        <w:left w:val="single" w:sz="6" w:space="0" w:color="686868"/>
                        <w:bottom w:val="single" w:sz="6" w:space="10" w:color="686868"/>
                        <w:right w:val="single" w:sz="6" w:space="0" w:color="686868"/>
                      </w:divBdr>
                      <w:divsChild>
                        <w:div w:id="286588960">
                          <w:marLeft w:val="0"/>
                          <w:marRight w:val="0"/>
                          <w:marTop w:val="0"/>
                          <w:marBottom w:val="0"/>
                          <w:divBdr>
                            <w:top w:val="none" w:sz="0" w:space="0" w:color="auto"/>
                            <w:left w:val="none" w:sz="0" w:space="0" w:color="auto"/>
                            <w:bottom w:val="none" w:sz="0" w:space="0" w:color="auto"/>
                            <w:right w:val="none" w:sz="0" w:space="0" w:color="auto"/>
                          </w:divBdr>
                          <w:divsChild>
                            <w:div w:id="1428693767">
                              <w:marLeft w:val="0"/>
                              <w:marRight w:val="0"/>
                              <w:marTop w:val="0"/>
                              <w:marBottom w:val="105"/>
                              <w:divBdr>
                                <w:top w:val="none" w:sz="0" w:space="0" w:color="auto"/>
                                <w:left w:val="none" w:sz="0" w:space="0" w:color="auto"/>
                                <w:bottom w:val="none" w:sz="0" w:space="0" w:color="auto"/>
                                <w:right w:val="none" w:sz="0" w:space="0" w:color="auto"/>
                              </w:divBdr>
                              <w:divsChild>
                                <w:div w:id="545065693">
                                  <w:marLeft w:val="0"/>
                                  <w:marRight w:val="0"/>
                                  <w:marTop w:val="0"/>
                                  <w:marBottom w:val="0"/>
                                  <w:divBdr>
                                    <w:top w:val="none" w:sz="0" w:space="0" w:color="auto"/>
                                    <w:left w:val="none" w:sz="0" w:space="0" w:color="auto"/>
                                    <w:bottom w:val="none" w:sz="0" w:space="0" w:color="auto"/>
                                    <w:right w:val="none" w:sz="0" w:space="0" w:color="auto"/>
                                  </w:divBdr>
                                </w:div>
                                <w:div w:id="602610397">
                                  <w:marLeft w:val="0"/>
                                  <w:marRight w:val="0"/>
                                  <w:marTop w:val="0"/>
                                  <w:marBottom w:val="0"/>
                                  <w:divBdr>
                                    <w:top w:val="none" w:sz="0" w:space="0" w:color="auto"/>
                                    <w:left w:val="none" w:sz="0" w:space="0" w:color="auto"/>
                                    <w:bottom w:val="none" w:sz="0" w:space="0" w:color="auto"/>
                                    <w:right w:val="none" w:sz="0" w:space="0" w:color="auto"/>
                                  </w:divBdr>
                                </w:div>
                                <w:div w:id="1151949913">
                                  <w:marLeft w:val="0"/>
                                  <w:marRight w:val="0"/>
                                  <w:marTop w:val="0"/>
                                  <w:marBottom w:val="0"/>
                                  <w:divBdr>
                                    <w:top w:val="none" w:sz="0" w:space="0" w:color="auto"/>
                                    <w:left w:val="none" w:sz="0" w:space="0" w:color="auto"/>
                                    <w:bottom w:val="none" w:sz="0" w:space="0" w:color="auto"/>
                                    <w:right w:val="none" w:sz="0" w:space="0" w:color="auto"/>
                                  </w:divBdr>
                                </w:div>
                                <w:div w:id="1352414403">
                                  <w:marLeft w:val="0"/>
                                  <w:marRight w:val="0"/>
                                  <w:marTop w:val="0"/>
                                  <w:marBottom w:val="0"/>
                                  <w:divBdr>
                                    <w:top w:val="none" w:sz="0" w:space="0" w:color="auto"/>
                                    <w:left w:val="none" w:sz="0" w:space="0" w:color="auto"/>
                                    <w:bottom w:val="none" w:sz="0" w:space="0" w:color="auto"/>
                                    <w:right w:val="none" w:sz="0" w:space="0" w:color="auto"/>
                                  </w:divBdr>
                                </w:div>
                              </w:divsChild>
                            </w:div>
                            <w:div w:id="1846437879">
                              <w:marLeft w:val="0"/>
                              <w:marRight w:val="0"/>
                              <w:marTop w:val="0"/>
                              <w:marBottom w:val="0"/>
                              <w:divBdr>
                                <w:top w:val="none" w:sz="0" w:space="0" w:color="auto"/>
                                <w:left w:val="none" w:sz="0" w:space="0" w:color="auto"/>
                                <w:bottom w:val="none" w:sz="0" w:space="0" w:color="auto"/>
                                <w:right w:val="none" w:sz="0" w:space="0" w:color="auto"/>
                              </w:divBdr>
                              <w:divsChild>
                                <w:div w:id="129708861">
                                  <w:marLeft w:val="0"/>
                                  <w:marRight w:val="0"/>
                                  <w:marTop w:val="0"/>
                                  <w:marBottom w:val="0"/>
                                  <w:divBdr>
                                    <w:top w:val="none" w:sz="0" w:space="0" w:color="auto"/>
                                    <w:left w:val="none" w:sz="0" w:space="0" w:color="auto"/>
                                    <w:bottom w:val="none" w:sz="0" w:space="0" w:color="auto"/>
                                    <w:right w:val="none" w:sz="0" w:space="0" w:color="auto"/>
                                  </w:divBdr>
                                </w:div>
                                <w:div w:id="265963162">
                                  <w:marLeft w:val="0"/>
                                  <w:marRight w:val="0"/>
                                  <w:marTop w:val="0"/>
                                  <w:marBottom w:val="0"/>
                                  <w:divBdr>
                                    <w:top w:val="none" w:sz="0" w:space="0" w:color="auto"/>
                                    <w:left w:val="none" w:sz="0" w:space="0" w:color="auto"/>
                                    <w:bottom w:val="none" w:sz="0" w:space="0" w:color="auto"/>
                                    <w:right w:val="none" w:sz="0" w:space="0" w:color="auto"/>
                                  </w:divBdr>
                                </w:div>
                                <w:div w:id="288976680">
                                  <w:marLeft w:val="0"/>
                                  <w:marRight w:val="0"/>
                                  <w:marTop w:val="0"/>
                                  <w:marBottom w:val="0"/>
                                  <w:divBdr>
                                    <w:top w:val="none" w:sz="0" w:space="0" w:color="auto"/>
                                    <w:left w:val="none" w:sz="0" w:space="0" w:color="auto"/>
                                    <w:bottom w:val="none" w:sz="0" w:space="0" w:color="auto"/>
                                    <w:right w:val="none" w:sz="0" w:space="0" w:color="auto"/>
                                  </w:divBdr>
                                </w:div>
                                <w:div w:id="518279491">
                                  <w:marLeft w:val="0"/>
                                  <w:marRight w:val="0"/>
                                  <w:marTop w:val="0"/>
                                  <w:marBottom w:val="0"/>
                                  <w:divBdr>
                                    <w:top w:val="none" w:sz="0" w:space="0" w:color="auto"/>
                                    <w:left w:val="none" w:sz="0" w:space="0" w:color="auto"/>
                                    <w:bottom w:val="none" w:sz="0" w:space="0" w:color="auto"/>
                                    <w:right w:val="none" w:sz="0" w:space="0" w:color="auto"/>
                                  </w:divBdr>
                                </w:div>
                                <w:div w:id="677393628">
                                  <w:marLeft w:val="0"/>
                                  <w:marRight w:val="0"/>
                                  <w:marTop w:val="0"/>
                                  <w:marBottom w:val="0"/>
                                  <w:divBdr>
                                    <w:top w:val="none" w:sz="0" w:space="0" w:color="auto"/>
                                    <w:left w:val="none" w:sz="0" w:space="0" w:color="auto"/>
                                    <w:bottom w:val="none" w:sz="0" w:space="0" w:color="auto"/>
                                    <w:right w:val="none" w:sz="0" w:space="0" w:color="auto"/>
                                  </w:divBdr>
                                </w:div>
                                <w:div w:id="776868705">
                                  <w:marLeft w:val="0"/>
                                  <w:marRight w:val="0"/>
                                  <w:marTop w:val="0"/>
                                  <w:marBottom w:val="0"/>
                                  <w:divBdr>
                                    <w:top w:val="none" w:sz="0" w:space="0" w:color="auto"/>
                                    <w:left w:val="none" w:sz="0" w:space="0" w:color="auto"/>
                                    <w:bottom w:val="none" w:sz="0" w:space="0" w:color="auto"/>
                                    <w:right w:val="none" w:sz="0" w:space="0" w:color="auto"/>
                                  </w:divBdr>
                                </w:div>
                                <w:div w:id="859659459">
                                  <w:marLeft w:val="0"/>
                                  <w:marRight w:val="0"/>
                                  <w:marTop w:val="0"/>
                                  <w:marBottom w:val="0"/>
                                  <w:divBdr>
                                    <w:top w:val="none" w:sz="0" w:space="0" w:color="auto"/>
                                    <w:left w:val="none" w:sz="0" w:space="0" w:color="auto"/>
                                    <w:bottom w:val="none" w:sz="0" w:space="0" w:color="auto"/>
                                    <w:right w:val="none" w:sz="0" w:space="0" w:color="auto"/>
                                  </w:divBdr>
                                </w:div>
                                <w:div w:id="874849050">
                                  <w:marLeft w:val="0"/>
                                  <w:marRight w:val="0"/>
                                  <w:marTop w:val="0"/>
                                  <w:marBottom w:val="0"/>
                                  <w:divBdr>
                                    <w:top w:val="none" w:sz="0" w:space="0" w:color="auto"/>
                                    <w:left w:val="none" w:sz="0" w:space="0" w:color="auto"/>
                                    <w:bottom w:val="none" w:sz="0" w:space="0" w:color="auto"/>
                                    <w:right w:val="none" w:sz="0" w:space="0" w:color="auto"/>
                                  </w:divBdr>
                                </w:div>
                                <w:div w:id="890463530">
                                  <w:marLeft w:val="0"/>
                                  <w:marRight w:val="0"/>
                                  <w:marTop w:val="0"/>
                                  <w:marBottom w:val="0"/>
                                  <w:divBdr>
                                    <w:top w:val="none" w:sz="0" w:space="0" w:color="auto"/>
                                    <w:left w:val="none" w:sz="0" w:space="0" w:color="auto"/>
                                    <w:bottom w:val="none" w:sz="0" w:space="0" w:color="auto"/>
                                    <w:right w:val="none" w:sz="0" w:space="0" w:color="auto"/>
                                  </w:divBdr>
                                </w:div>
                                <w:div w:id="956720694">
                                  <w:marLeft w:val="0"/>
                                  <w:marRight w:val="0"/>
                                  <w:marTop w:val="0"/>
                                  <w:marBottom w:val="0"/>
                                  <w:divBdr>
                                    <w:top w:val="none" w:sz="0" w:space="0" w:color="auto"/>
                                    <w:left w:val="none" w:sz="0" w:space="0" w:color="auto"/>
                                    <w:bottom w:val="none" w:sz="0" w:space="0" w:color="auto"/>
                                    <w:right w:val="none" w:sz="0" w:space="0" w:color="auto"/>
                                  </w:divBdr>
                                </w:div>
                                <w:div w:id="994727890">
                                  <w:marLeft w:val="0"/>
                                  <w:marRight w:val="0"/>
                                  <w:marTop w:val="0"/>
                                  <w:marBottom w:val="0"/>
                                  <w:divBdr>
                                    <w:top w:val="none" w:sz="0" w:space="0" w:color="auto"/>
                                    <w:left w:val="none" w:sz="0" w:space="0" w:color="auto"/>
                                    <w:bottom w:val="none" w:sz="0" w:space="0" w:color="auto"/>
                                    <w:right w:val="none" w:sz="0" w:space="0" w:color="auto"/>
                                  </w:divBdr>
                                </w:div>
                                <w:div w:id="1007052539">
                                  <w:marLeft w:val="0"/>
                                  <w:marRight w:val="0"/>
                                  <w:marTop w:val="0"/>
                                  <w:marBottom w:val="0"/>
                                  <w:divBdr>
                                    <w:top w:val="none" w:sz="0" w:space="0" w:color="auto"/>
                                    <w:left w:val="none" w:sz="0" w:space="0" w:color="auto"/>
                                    <w:bottom w:val="none" w:sz="0" w:space="0" w:color="auto"/>
                                    <w:right w:val="none" w:sz="0" w:space="0" w:color="auto"/>
                                  </w:divBdr>
                                </w:div>
                                <w:div w:id="1015574696">
                                  <w:marLeft w:val="0"/>
                                  <w:marRight w:val="0"/>
                                  <w:marTop w:val="0"/>
                                  <w:marBottom w:val="0"/>
                                  <w:divBdr>
                                    <w:top w:val="none" w:sz="0" w:space="0" w:color="auto"/>
                                    <w:left w:val="none" w:sz="0" w:space="0" w:color="auto"/>
                                    <w:bottom w:val="none" w:sz="0" w:space="0" w:color="auto"/>
                                    <w:right w:val="none" w:sz="0" w:space="0" w:color="auto"/>
                                  </w:divBdr>
                                </w:div>
                                <w:div w:id="1224367543">
                                  <w:marLeft w:val="0"/>
                                  <w:marRight w:val="0"/>
                                  <w:marTop w:val="0"/>
                                  <w:marBottom w:val="0"/>
                                  <w:divBdr>
                                    <w:top w:val="none" w:sz="0" w:space="0" w:color="auto"/>
                                    <w:left w:val="none" w:sz="0" w:space="0" w:color="auto"/>
                                    <w:bottom w:val="none" w:sz="0" w:space="0" w:color="auto"/>
                                    <w:right w:val="none" w:sz="0" w:space="0" w:color="auto"/>
                                  </w:divBdr>
                                </w:div>
                                <w:div w:id="1499689422">
                                  <w:marLeft w:val="0"/>
                                  <w:marRight w:val="0"/>
                                  <w:marTop w:val="0"/>
                                  <w:marBottom w:val="0"/>
                                  <w:divBdr>
                                    <w:top w:val="none" w:sz="0" w:space="0" w:color="auto"/>
                                    <w:left w:val="none" w:sz="0" w:space="0" w:color="auto"/>
                                    <w:bottom w:val="none" w:sz="0" w:space="0" w:color="auto"/>
                                    <w:right w:val="none" w:sz="0" w:space="0" w:color="auto"/>
                                  </w:divBdr>
                                </w:div>
                                <w:div w:id="1524394088">
                                  <w:marLeft w:val="0"/>
                                  <w:marRight w:val="0"/>
                                  <w:marTop w:val="0"/>
                                  <w:marBottom w:val="0"/>
                                  <w:divBdr>
                                    <w:top w:val="none" w:sz="0" w:space="0" w:color="auto"/>
                                    <w:left w:val="none" w:sz="0" w:space="0" w:color="auto"/>
                                    <w:bottom w:val="none" w:sz="0" w:space="0" w:color="auto"/>
                                    <w:right w:val="none" w:sz="0" w:space="0" w:color="auto"/>
                                  </w:divBdr>
                                </w:div>
                                <w:div w:id="1688019029">
                                  <w:marLeft w:val="0"/>
                                  <w:marRight w:val="0"/>
                                  <w:marTop w:val="0"/>
                                  <w:marBottom w:val="0"/>
                                  <w:divBdr>
                                    <w:top w:val="none" w:sz="0" w:space="0" w:color="auto"/>
                                    <w:left w:val="none" w:sz="0" w:space="0" w:color="auto"/>
                                    <w:bottom w:val="none" w:sz="0" w:space="0" w:color="auto"/>
                                    <w:right w:val="none" w:sz="0" w:space="0" w:color="auto"/>
                                  </w:divBdr>
                                </w:div>
                                <w:div w:id="1767654186">
                                  <w:marLeft w:val="0"/>
                                  <w:marRight w:val="0"/>
                                  <w:marTop w:val="0"/>
                                  <w:marBottom w:val="0"/>
                                  <w:divBdr>
                                    <w:top w:val="none" w:sz="0" w:space="0" w:color="auto"/>
                                    <w:left w:val="none" w:sz="0" w:space="0" w:color="auto"/>
                                    <w:bottom w:val="none" w:sz="0" w:space="0" w:color="auto"/>
                                    <w:right w:val="none" w:sz="0" w:space="0" w:color="auto"/>
                                  </w:divBdr>
                                </w:div>
                                <w:div w:id="1806966831">
                                  <w:marLeft w:val="0"/>
                                  <w:marRight w:val="0"/>
                                  <w:marTop w:val="0"/>
                                  <w:marBottom w:val="0"/>
                                  <w:divBdr>
                                    <w:top w:val="none" w:sz="0" w:space="0" w:color="auto"/>
                                    <w:left w:val="none" w:sz="0" w:space="0" w:color="auto"/>
                                    <w:bottom w:val="none" w:sz="0" w:space="0" w:color="auto"/>
                                    <w:right w:val="none" w:sz="0" w:space="0" w:color="auto"/>
                                  </w:divBdr>
                                </w:div>
                                <w:div w:id="2032147910">
                                  <w:marLeft w:val="0"/>
                                  <w:marRight w:val="0"/>
                                  <w:marTop w:val="0"/>
                                  <w:marBottom w:val="0"/>
                                  <w:divBdr>
                                    <w:top w:val="none" w:sz="0" w:space="0" w:color="auto"/>
                                    <w:left w:val="none" w:sz="0" w:space="0" w:color="auto"/>
                                    <w:bottom w:val="none" w:sz="0" w:space="0" w:color="auto"/>
                                    <w:right w:val="none" w:sz="0" w:space="0" w:color="auto"/>
                                  </w:divBdr>
                                </w:div>
                                <w:div w:id="20600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992960">
      <w:bodyDiv w:val="1"/>
      <w:marLeft w:val="0"/>
      <w:marRight w:val="0"/>
      <w:marTop w:val="0"/>
      <w:marBottom w:val="0"/>
      <w:divBdr>
        <w:top w:val="none" w:sz="0" w:space="0" w:color="auto"/>
        <w:left w:val="none" w:sz="0" w:space="0" w:color="auto"/>
        <w:bottom w:val="none" w:sz="0" w:space="0" w:color="auto"/>
        <w:right w:val="none" w:sz="0" w:space="0" w:color="auto"/>
      </w:divBdr>
      <w:divsChild>
        <w:div w:id="375277906">
          <w:marLeft w:val="0"/>
          <w:marRight w:val="0"/>
          <w:marTop w:val="0"/>
          <w:marBottom w:val="0"/>
          <w:divBdr>
            <w:top w:val="none" w:sz="0" w:space="0" w:color="auto"/>
            <w:left w:val="none" w:sz="0" w:space="0" w:color="auto"/>
            <w:bottom w:val="none" w:sz="0" w:space="0" w:color="auto"/>
            <w:right w:val="none" w:sz="0" w:space="0" w:color="auto"/>
          </w:divBdr>
        </w:div>
        <w:div w:id="1893735751">
          <w:marLeft w:val="0"/>
          <w:marRight w:val="0"/>
          <w:marTop w:val="0"/>
          <w:marBottom w:val="0"/>
          <w:divBdr>
            <w:top w:val="none" w:sz="0" w:space="0" w:color="auto"/>
            <w:left w:val="none" w:sz="0" w:space="0" w:color="auto"/>
            <w:bottom w:val="none" w:sz="0" w:space="0" w:color="auto"/>
            <w:right w:val="none" w:sz="0" w:space="0" w:color="auto"/>
          </w:divBdr>
        </w:div>
      </w:divsChild>
    </w:div>
    <w:div w:id="864178144">
      <w:bodyDiv w:val="1"/>
      <w:marLeft w:val="0"/>
      <w:marRight w:val="0"/>
      <w:marTop w:val="0"/>
      <w:marBottom w:val="0"/>
      <w:divBdr>
        <w:top w:val="none" w:sz="0" w:space="0" w:color="auto"/>
        <w:left w:val="none" w:sz="0" w:space="0" w:color="auto"/>
        <w:bottom w:val="none" w:sz="0" w:space="0" w:color="auto"/>
        <w:right w:val="none" w:sz="0" w:space="0" w:color="auto"/>
      </w:divBdr>
    </w:div>
    <w:div w:id="864296619">
      <w:bodyDiv w:val="1"/>
      <w:marLeft w:val="0"/>
      <w:marRight w:val="0"/>
      <w:marTop w:val="0"/>
      <w:marBottom w:val="0"/>
      <w:divBdr>
        <w:top w:val="none" w:sz="0" w:space="0" w:color="auto"/>
        <w:left w:val="none" w:sz="0" w:space="0" w:color="auto"/>
        <w:bottom w:val="none" w:sz="0" w:space="0" w:color="auto"/>
        <w:right w:val="none" w:sz="0" w:space="0" w:color="auto"/>
      </w:divBdr>
    </w:div>
    <w:div w:id="912472085">
      <w:bodyDiv w:val="1"/>
      <w:marLeft w:val="0"/>
      <w:marRight w:val="0"/>
      <w:marTop w:val="0"/>
      <w:marBottom w:val="0"/>
      <w:divBdr>
        <w:top w:val="none" w:sz="0" w:space="0" w:color="auto"/>
        <w:left w:val="none" w:sz="0" w:space="0" w:color="auto"/>
        <w:bottom w:val="none" w:sz="0" w:space="0" w:color="auto"/>
        <w:right w:val="none" w:sz="0" w:space="0" w:color="auto"/>
      </w:divBdr>
      <w:divsChild>
        <w:div w:id="712115393">
          <w:marLeft w:val="0"/>
          <w:marRight w:val="0"/>
          <w:marTop w:val="210"/>
          <w:marBottom w:val="315"/>
          <w:divBdr>
            <w:top w:val="none" w:sz="0" w:space="0" w:color="auto"/>
            <w:left w:val="none" w:sz="0" w:space="0" w:color="auto"/>
            <w:bottom w:val="single" w:sz="6" w:space="0" w:color="000000"/>
            <w:right w:val="none" w:sz="0" w:space="0" w:color="auto"/>
          </w:divBdr>
        </w:div>
        <w:div w:id="1368262675">
          <w:marLeft w:val="0"/>
          <w:marRight w:val="0"/>
          <w:marTop w:val="210"/>
          <w:marBottom w:val="165"/>
          <w:divBdr>
            <w:top w:val="none" w:sz="0" w:space="0" w:color="auto"/>
            <w:left w:val="none" w:sz="0" w:space="0" w:color="auto"/>
            <w:bottom w:val="single" w:sz="6" w:space="0" w:color="000000"/>
            <w:right w:val="none" w:sz="0" w:space="0" w:color="auto"/>
          </w:divBdr>
        </w:div>
      </w:divsChild>
    </w:div>
    <w:div w:id="1166558939">
      <w:bodyDiv w:val="1"/>
      <w:marLeft w:val="0"/>
      <w:marRight w:val="0"/>
      <w:marTop w:val="0"/>
      <w:marBottom w:val="0"/>
      <w:divBdr>
        <w:top w:val="none" w:sz="0" w:space="0" w:color="auto"/>
        <w:left w:val="none" w:sz="0" w:space="0" w:color="auto"/>
        <w:bottom w:val="none" w:sz="0" w:space="0" w:color="auto"/>
        <w:right w:val="none" w:sz="0" w:space="0" w:color="auto"/>
      </w:divBdr>
      <w:divsChild>
        <w:div w:id="111629953">
          <w:marLeft w:val="0"/>
          <w:marRight w:val="0"/>
          <w:marTop w:val="0"/>
          <w:marBottom w:val="0"/>
          <w:divBdr>
            <w:top w:val="none" w:sz="0" w:space="0" w:color="auto"/>
            <w:left w:val="none" w:sz="0" w:space="0" w:color="auto"/>
            <w:bottom w:val="none" w:sz="0" w:space="0" w:color="auto"/>
            <w:right w:val="none" w:sz="0" w:space="0" w:color="auto"/>
          </w:divBdr>
          <w:divsChild>
            <w:div w:id="17451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69498">
      <w:bodyDiv w:val="1"/>
      <w:marLeft w:val="0"/>
      <w:marRight w:val="0"/>
      <w:marTop w:val="0"/>
      <w:marBottom w:val="0"/>
      <w:divBdr>
        <w:top w:val="none" w:sz="0" w:space="0" w:color="auto"/>
        <w:left w:val="none" w:sz="0" w:space="0" w:color="auto"/>
        <w:bottom w:val="none" w:sz="0" w:space="0" w:color="auto"/>
        <w:right w:val="none" w:sz="0" w:space="0" w:color="auto"/>
      </w:divBdr>
      <w:divsChild>
        <w:div w:id="904923545">
          <w:marLeft w:val="0"/>
          <w:marRight w:val="0"/>
          <w:marTop w:val="0"/>
          <w:marBottom w:val="0"/>
          <w:divBdr>
            <w:top w:val="none" w:sz="0" w:space="0" w:color="auto"/>
            <w:left w:val="none" w:sz="0" w:space="0" w:color="auto"/>
            <w:bottom w:val="none" w:sz="0" w:space="0" w:color="auto"/>
            <w:right w:val="none" w:sz="0" w:space="0" w:color="auto"/>
          </w:divBdr>
          <w:divsChild>
            <w:div w:id="214239274">
              <w:marLeft w:val="0"/>
              <w:marRight w:val="0"/>
              <w:marTop w:val="0"/>
              <w:marBottom w:val="0"/>
              <w:divBdr>
                <w:top w:val="none" w:sz="0" w:space="0" w:color="auto"/>
                <w:left w:val="none" w:sz="0" w:space="0" w:color="auto"/>
                <w:bottom w:val="none" w:sz="0" w:space="0" w:color="auto"/>
                <w:right w:val="none" w:sz="0" w:space="0" w:color="auto"/>
              </w:divBdr>
              <w:divsChild>
                <w:div w:id="1078091923">
                  <w:marLeft w:val="0"/>
                  <w:marRight w:val="0"/>
                  <w:marTop w:val="0"/>
                  <w:marBottom w:val="0"/>
                  <w:divBdr>
                    <w:top w:val="none" w:sz="0" w:space="0" w:color="auto"/>
                    <w:left w:val="none" w:sz="0" w:space="0" w:color="auto"/>
                    <w:bottom w:val="none" w:sz="0" w:space="0" w:color="auto"/>
                    <w:right w:val="none" w:sz="0" w:space="0" w:color="auto"/>
                  </w:divBdr>
                  <w:divsChild>
                    <w:div w:id="98794516">
                      <w:marLeft w:val="0"/>
                      <w:marRight w:val="0"/>
                      <w:marTop w:val="0"/>
                      <w:marBottom w:val="0"/>
                      <w:divBdr>
                        <w:top w:val="none" w:sz="0" w:space="0" w:color="auto"/>
                        <w:left w:val="none" w:sz="0" w:space="0" w:color="auto"/>
                        <w:bottom w:val="none" w:sz="0" w:space="0" w:color="auto"/>
                        <w:right w:val="none" w:sz="0" w:space="0" w:color="auto"/>
                      </w:divBdr>
                      <w:divsChild>
                        <w:div w:id="1859081819">
                          <w:marLeft w:val="0"/>
                          <w:marRight w:val="0"/>
                          <w:marTop w:val="0"/>
                          <w:marBottom w:val="0"/>
                          <w:divBdr>
                            <w:top w:val="none" w:sz="0" w:space="0" w:color="auto"/>
                            <w:left w:val="none" w:sz="0" w:space="0" w:color="auto"/>
                            <w:bottom w:val="none" w:sz="0" w:space="0" w:color="auto"/>
                            <w:right w:val="none" w:sz="0" w:space="0" w:color="auto"/>
                          </w:divBdr>
                          <w:divsChild>
                            <w:div w:id="628363064">
                              <w:marLeft w:val="0"/>
                              <w:marRight w:val="0"/>
                              <w:marTop w:val="0"/>
                              <w:marBottom w:val="0"/>
                              <w:divBdr>
                                <w:top w:val="none" w:sz="0" w:space="0" w:color="auto"/>
                                <w:left w:val="none" w:sz="0" w:space="0" w:color="auto"/>
                                <w:bottom w:val="none" w:sz="0" w:space="0" w:color="auto"/>
                                <w:right w:val="none" w:sz="0" w:space="0" w:color="auto"/>
                              </w:divBdr>
                              <w:divsChild>
                                <w:div w:id="17246812">
                                  <w:marLeft w:val="0"/>
                                  <w:marRight w:val="0"/>
                                  <w:marTop w:val="0"/>
                                  <w:marBottom w:val="0"/>
                                  <w:divBdr>
                                    <w:top w:val="none" w:sz="0" w:space="0" w:color="auto"/>
                                    <w:left w:val="none" w:sz="0" w:space="0" w:color="auto"/>
                                    <w:bottom w:val="none" w:sz="0" w:space="0" w:color="auto"/>
                                    <w:right w:val="none" w:sz="0" w:space="0" w:color="auto"/>
                                  </w:divBdr>
                                  <w:divsChild>
                                    <w:div w:id="674455292">
                                      <w:marLeft w:val="0"/>
                                      <w:marRight w:val="0"/>
                                      <w:marTop w:val="0"/>
                                      <w:marBottom w:val="0"/>
                                      <w:divBdr>
                                        <w:top w:val="none" w:sz="0" w:space="0" w:color="auto"/>
                                        <w:left w:val="none" w:sz="0" w:space="0" w:color="auto"/>
                                        <w:bottom w:val="none" w:sz="0" w:space="0" w:color="auto"/>
                                        <w:right w:val="none" w:sz="0" w:space="0" w:color="auto"/>
                                      </w:divBdr>
                                      <w:divsChild>
                                        <w:div w:id="1231118831">
                                          <w:marLeft w:val="0"/>
                                          <w:marRight w:val="0"/>
                                          <w:marTop w:val="0"/>
                                          <w:marBottom w:val="0"/>
                                          <w:divBdr>
                                            <w:top w:val="none" w:sz="0" w:space="0" w:color="auto"/>
                                            <w:left w:val="none" w:sz="0" w:space="0" w:color="auto"/>
                                            <w:bottom w:val="none" w:sz="0" w:space="0" w:color="auto"/>
                                            <w:right w:val="none" w:sz="0" w:space="0" w:color="auto"/>
                                          </w:divBdr>
                                          <w:divsChild>
                                            <w:div w:id="1410074279">
                                              <w:marLeft w:val="0"/>
                                              <w:marRight w:val="0"/>
                                              <w:marTop w:val="0"/>
                                              <w:marBottom w:val="0"/>
                                              <w:divBdr>
                                                <w:top w:val="none" w:sz="0" w:space="0" w:color="auto"/>
                                                <w:left w:val="none" w:sz="0" w:space="0" w:color="auto"/>
                                                <w:bottom w:val="none" w:sz="0" w:space="0" w:color="auto"/>
                                                <w:right w:val="none" w:sz="0" w:space="0" w:color="auto"/>
                                              </w:divBdr>
                                            </w:div>
                                            <w:div w:id="1963799150">
                                              <w:marLeft w:val="0"/>
                                              <w:marRight w:val="0"/>
                                              <w:marTop w:val="0"/>
                                              <w:marBottom w:val="0"/>
                                              <w:divBdr>
                                                <w:top w:val="none" w:sz="0" w:space="0" w:color="auto"/>
                                                <w:left w:val="none" w:sz="0" w:space="0" w:color="auto"/>
                                                <w:bottom w:val="none" w:sz="0" w:space="0" w:color="auto"/>
                                                <w:right w:val="none" w:sz="0" w:space="0" w:color="auto"/>
                                              </w:divBdr>
                                              <w:divsChild>
                                                <w:div w:id="86474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440">
      <w:bodyDiv w:val="1"/>
      <w:marLeft w:val="0"/>
      <w:marRight w:val="0"/>
      <w:marTop w:val="0"/>
      <w:marBottom w:val="0"/>
      <w:divBdr>
        <w:top w:val="none" w:sz="0" w:space="0" w:color="auto"/>
        <w:left w:val="none" w:sz="0" w:space="0" w:color="auto"/>
        <w:bottom w:val="none" w:sz="0" w:space="0" w:color="auto"/>
        <w:right w:val="none" w:sz="0" w:space="0" w:color="auto"/>
      </w:divBdr>
    </w:div>
    <w:div w:id="1491673322">
      <w:bodyDiv w:val="1"/>
      <w:marLeft w:val="0"/>
      <w:marRight w:val="0"/>
      <w:marTop w:val="0"/>
      <w:marBottom w:val="0"/>
      <w:divBdr>
        <w:top w:val="none" w:sz="0" w:space="0" w:color="auto"/>
        <w:left w:val="none" w:sz="0" w:space="0" w:color="auto"/>
        <w:bottom w:val="none" w:sz="0" w:space="0" w:color="auto"/>
        <w:right w:val="none" w:sz="0" w:space="0" w:color="auto"/>
      </w:divBdr>
    </w:div>
    <w:div w:id="1578128268">
      <w:bodyDiv w:val="1"/>
      <w:marLeft w:val="0"/>
      <w:marRight w:val="0"/>
      <w:marTop w:val="0"/>
      <w:marBottom w:val="0"/>
      <w:divBdr>
        <w:top w:val="none" w:sz="0" w:space="0" w:color="auto"/>
        <w:left w:val="none" w:sz="0" w:space="0" w:color="auto"/>
        <w:bottom w:val="none" w:sz="0" w:space="0" w:color="auto"/>
        <w:right w:val="none" w:sz="0" w:space="0" w:color="auto"/>
      </w:divBdr>
    </w:div>
    <w:div w:id="1724673320">
      <w:bodyDiv w:val="1"/>
      <w:marLeft w:val="0"/>
      <w:marRight w:val="0"/>
      <w:marTop w:val="0"/>
      <w:marBottom w:val="0"/>
      <w:divBdr>
        <w:top w:val="none" w:sz="0" w:space="0" w:color="auto"/>
        <w:left w:val="none" w:sz="0" w:space="0" w:color="auto"/>
        <w:bottom w:val="none" w:sz="0" w:space="0" w:color="auto"/>
        <w:right w:val="none" w:sz="0" w:space="0" w:color="auto"/>
      </w:divBdr>
    </w:div>
    <w:div w:id="1840925096">
      <w:bodyDiv w:val="1"/>
      <w:marLeft w:val="0"/>
      <w:marRight w:val="0"/>
      <w:marTop w:val="0"/>
      <w:marBottom w:val="0"/>
      <w:divBdr>
        <w:top w:val="none" w:sz="0" w:space="0" w:color="auto"/>
        <w:left w:val="none" w:sz="0" w:space="0" w:color="auto"/>
        <w:bottom w:val="none" w:sz="0" w:space="0" w:color="auto"/>
        <w:right w:val="none" w:sz="0" w:space="0" w:color="auto"/>
      </w:divBdr>
    </w:div>
    <w:div w:id="1871869244">
      <w:bodyDiv w:val="1"/>
      <w:marLeft w:val="0"/>
      <w:marRight w:val="0"/>
      <w:marTop w:val="0"/>
      <w:marBottom w:val="0"/>
      <w:divBdr>
        <w:top w:val="none" w:sz="0" w:space="0" w:color="auto"/>
        <w:left w:val="none" w:sz="0" w:space="0" w:color="auto"/>
        <w:bottom w:val="none" w:sz="0" w:space="0" w:color="auto"/>
        <w:right w:val="none" w:sz="0" w:space="0" w:color="auto"/>
      </w:divBdr>
      <w:divsChild>
        <w:div w:id="44643922">
          <w:marLeft w:val="0"/>
          <w:marRight w:val="0"/>
          <w:marTop w:val="0"/>
          <w:marBottom w:val="0"/>
          <w:divBdr>
            <w:top w:val="none" w:sz="0" w:space="0" w:color="auto"/>
            <w:left w:val="none" w:sz="0" w:space="0" w:color="auto"/>
            <w:bottom w:val="none" w:sz="0" w:space="0" w:color="auto"/>
            <w:right w:val="none" w:sz="0" w:space="0" w:color="auto"/>
          </w:divBdr>
          <w:divsChild>
            <w:div w:id="497843799">
              <w:marLeft w:val="0"/>
              <w:marRight w:val="0"/>
              <w:marTop w:val="0"/>
              <w:marBottom w:val="0"/>
              <w:divBdr>
                <w:top w:val="none" w:sz="0" w:space="0" w:color="auto"/>
                <w:left w:val="none" w:sz="0" w:space="0" w:color="auto"/>
                <w:bottom w:val="none" w:sz="0" w:space="0" w:color="auto"/>
                <w:right w:val="none" w:sz="0" w:space="0" w:color="auto"/>
              </w:divBdr>
              <w:divsChild>
                <w:div w:id="1940329994">
                  <w:marLeft w:val="0"/>
                  <w:marRight w:val="0"/>
                  <w:marTop w:val="0"/>
                  <w:marBottom w:val="0"/>
                  <w:divBdr>
                    <w:top w:val="none" w:sz="0" w:space="0" w:color="auto"/>
                    <w:left w:val="none" w:sz="0" w:space="0" w:color="auto"/>
                    <w:bottom w:val="none" w:sz="0" w:space="0" w:color="auto"/>
                    <w:right w:val="none" w:sz="0" w:space="0" w:color="auto"/>
                  </w:divBdr>
                  <w:divsChild>
                    <w:div w:id="1964578630">
                      <w:marLeft w:val="0"/>
                      <w:marRight w:val="0"/>
                      <w:marTop w:val="0"/>
                      <w:marBottom w:val="0"/>
                      <w:divBdr>
                        <w:top w:val="none" w:sz="0" w:space="0" w:color="auto"/>
                        <w:left w:val="none" w:sz="0" w:space="0" w:color="auto"/>
                        <w:bottom w:val="none" w:sz="0" w:space="0" w:color="auto"/>
                        <w:right w:val="none" w:sz="0" w:space="0" w:color="auto"/>
                      </w:divBdr>
                      <w:divsChild>
                        <w:div w:id="1711875494">
                          <w:marLeft w:val="0"/>
                          <w:marRight w:val="0"/>
                          <w:marTop w:val="0"/>
                          <w:marBottom w:val="0"/>
                          <w:divBdr>
                            <w:top w:val="none" w:sz="0" w:space="0" w:color="auto"/>
                            <w:left w:val="none" w:sz="0" w:space="0" w:color="auto"/>
                            <w:bottom w:val="none" w:sz="0" w:space="0" w:color="auto"/>
                            <w:right w:val="none" w:sz="0" w:space="0" w:color="auto"/>
                          </w:divBdr>
                          <w:divsChild>
                            <w:div w:id="1778981642">
                              <w:marLeft w:val="0"/>
                              <w:marRight w:val="0"/>
                              <w:marTop w:val="0"/>
                              <w:marBottom w:val="0"/>
                              <w:divBdr>
                                <w:top w:val="none" w:sz="0" w:space="0" w:color="auto"/>
                                <w:left w:val="none" w:sz="0" w:space="0" w:color="auto"/>
                                <w:bottom w:val="none" w:sz="0" w:space="0" w:color="auto"/>
                                <w:right w:val="none" w:sz="0" w:space="0" w:color="auto"/>
                              </w:divBdr>
                              <w:divsChild>
                                <w:div w:id="1968468028">
                                  <w:marLeft w:val="0"/>
                                  <w:marRight w:val="0"/>
                                  <w:marTop w:val="0"/>
                                  <w:marBottom w:val="225"/>
                                  <w:divBdr>
                                    <w:top w:val="none" w:sz="0" w:space="0" w:color="auto"/>
                                    <w:left w:val="none" w:sz="0" w:space="0" w:color="auto"/>
                                    <w:bottom w:val="none" w:sz="0" w:space="0" w:color="auto"/>
                                    <w:right w:val="none" w:sz="0" w:space="0" w:color="auto"/>
                                  </w:divBdr>
                                  <w:divsChild>
                                    <w:div w:id="249850440">
                                      <w:marLeft w:val="0"/>
                                      <w:marRight w:val="0"/>
                                      <w:marTop w:val="0"/>
                                      <w:marBottom w:val="0"/>
                                      <w:divBdr>
                                        <w:top w:val="none" w:sz="0" w:space="0" w:color="auto"/>
                                        <w:left w:val="none" w:sz="0" w:space="0" w:color="auto"/>
                                        <w:bottom w:val="none" w:sz="0" w:space="0" w:color="auto"/>
                                        <w:right w:val="none" w:sz="0" w:space="0" w:color="auto"/>
                                      </w:divBdr>
                                      <w:divsChild>
                                        <w:div w:id="882786182">
                                          <w:marLeft w:val="0"/>
                                          <w:marRight w:val="0"/>
                                          <w:marTop w:val="0"/>
                                          <w:marBottom w:val="0"/>
                                          <w:divBdr>
                                            <w:top w:val="none" w:sz="0" w:space="0" w:color="auto"/>
                                            <w:left w:val="none" w:sz="0" w:space="0" w:color="auto"/>
                                            <w:bottom w:val="none" w:sz="0" w:space="0" w:color="auto"/>
                                            <w:right w:val="none" w:sz="0" w:space="0" w:color="auto"/>
                                          </w:divBdr>
                                          <w:divsChild>
                                            <w:div w:id="207246285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849943">
      <w:bodyDiv w:val="1"/>
      <w:marLeft w:val="0"/>
      <w:marRight w:val="0"/>
      <w:marTop w:val="0"/>
      <w:marBottom w:val="0"/>
      <w:divBdr>
        <w:top w:val="none" w:sz="0" w:space="0" w:color="auto"/>
        <w:left w:val="none" w:sz="0" w:space="0" w:color="auto"/>
        <w:bottom w:val="none" w:sz="0" w:space="0" w:color="auto"/>
        <w:right w:val="none" w:sz="0" w:space="0" w:color="auto"/>
      </w:divBdr>
      <w:divsChild>
        <w:div w:id="158084629">
          <w:marLeft w:val="0"/>
          <w:marRight w:val="0"/>
          <w:marTop w:val="0"/>
          <w:marBottom w:val="0"/>
          <w:divBdr>
            <w:top w:val="none" w:sz="0" w:space="0" w:color="auto"/>
            <w:left w:val="none" w:sz="0" w:space="0" w:color="auto"/>
            <w:bottom w:val="none" w:sz="0" w:space="0" w:color="auto"/>
            <w:right w:val="none" w:sz="0" w:space="0" w:color="auto"/>
          </w:divBdr>
          <w:divsChild>
            <w:div w:id="1081368933">
              <w:marLeft w:val="0"/>
              <w:marRight w:val="0"/>
              <w:marTop w:val="0"/>
              <w:marBottom w:val="0"/>
              <w:divBdr>
                <w:top w:val="none" w:sz="0" w:space="0" w:color="auto"/>
                <w:left w:val="none" w:sz="0" w:space="0" w:color="auto"/>
                <w:bottom w:val="none" w:sz="0" w:space="0" w:color="auto"/>
                <w:right w:val="none" w:sz="0" w:space="0" w:color="auto"/>
              </w:divBdr>
              <w:divsChild>
                <w:div w:id="1327318566">
                  <w:marLeft w:val="0"/>
                  <w:marRight w:val="0"/>
                  <w:marTop w:val="0"/>
                  <w:marBottom w:val="0"/>
                  <w:divBdr>
                    <w:top w:val="none" w:sz="0" w:space="0" w:color="auto"/>
                    <w:left w:val="none" w:sz="0" w:space="0" w:color="auto"/>
                    <w:bottom w:val="none" w:sz="0" w:space="0" w:color="auto"/>
                    <w:right w:val="none" w:sz="0" w:space="0" w:color="auto"/>
                  </w:divBdr>
                  <w:divsChild>
                    <w:div w:id="17482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230402">
      <w:bodyDiv w:val="1"/>
      <w:marLeft w:val="0"/>
      <w:marRight w:val="0"/>
      <w:marTop w:val="0"/>
      <w:marBottom w:val="0"/>
      <w:divBdr>
        <w:top w:val="none" w:sz="0" w:space="0" w:color="auto"/>
        <w:left w:val="none" w:sz="0" w:space="0" w:color="auto"/>
        <w:bottom w:val="none" w:sz="0" w:space="0" w:color="auto"/>
        <w:right w:val="none" w:sz="0" w:space="0" w:color="auto"/>
      </w:divBdr>
      <w:divsChild>
        <w:div w:id="1428117288">
          <w:marLeft w:val="0"/>
          <w:marRight w:val="0"/>
          <w:marTop w:val="0"/>
          <w:marBottom w:val="0"/>
          <w:divBdr>
            <w:top w:val="none" w:sz="0" w:space="0" w:color="auto"/>
            <w:left w:val="none" w:sz="0" w:space="0" w:color="auto"/>
            <w:bottom w:val="none" w:sz="0" w:space="0" w:color="auto"/>
            <w:right w:val="none" w:sz="0" w:space="0" w:color="auto"/>
          </w:divBdr>
          <w:divsChild>
            <w:div w:id="970942604">
              <w:marLeft w:val="0"/>
              <w:marRight w:val="0"/>
              <w:marTop w:val="0"/>
              <w:marBottom w:val="0"/>
              <w:divBdr>
                <w:top w:val="none" w:sz="0" w:space="0" w:color="auto"/>
                <w:left w:val="none" w:sz="0" w:space="0" w:color="auto"/>
                <w:bottom w:val="none" w:sz="0" w:space="0" w:color="auto"/>
                <w:right w:val="none" w:sz="0" w:space="0" w:color="auto"/>
              </w:divBdr>
              <w:divsChild>
                <w:div w:id="733548313">
                  <w:marLeft w:val="0"/>
                  <w:marRight w:val="0"/>
                  <w:marTop w:val="0"/>
                  <w:marBottom w:val="0"/>
                  <w:divBdr>
                    <w:top w:val="none" w:sz="0" w:space="0" w:color="auto"/>
                    <w:left w:val="none" w:sz="0" w:space="0" w:color="auto"/>
                    <w:bottom w:val="none" w:sz="0" w:space="0" w:color="auto"/>
                    <w:right w:val="none" w:sz="0" w:space="0" w:color="auto"/>
                  </w:divBdr>
                </w:div>
              </w:divsChild>
            </w:div>
            <w:div w:id="931552435">
              <w:marLeft w:val="0"/>
              <w:marRight w:val="0"/>
              <w:marTop w:val="0"/>
              <w:marBottom w:val="0"/>
              <w:divBdr>
                <w:top w:val="none" w:sz="0" w:space="0" w:color="auto"/>
                <w:left w:val="none" w:sz="0" w:space="0" w:color="auto"/>
                <w:bottom w:val="none" w:sz="0" w:space="0" w:color="auto"/>
                <w:right w:val="none" w:sz="0" w:space="0" w:color="auto"/>
              </w:divBdr>
              <w:divsChild>
                <w:div w:id="1193180527">
                  <w:marLeft w:val="0"/>
                  <w:marRight w:val="0"/>
                  <w:marTop w:val="0"/>
                  <w:marBottom w:val="0"/>
                  <w:divBdr>
                    <w:top w:val="none" w:sz="0" w:space="0" w:color="auto"/>
                    <w:left w:val="none" w:sz="0" w:space="0" w:color="auto"/>
                    <w:bottom w:val="none" w:sz="0" w:space="0" w:color="auto"/>
                    <w:right w:val="none" w:sz="0" w:space="0" w:color="auto"/>
                  </w:divBdr>
                  <w:divsChild>
                    <w:div w:id="1835953955">
                      <w:marLeft w:val="0"/>
                      <w:marRight w:val="0"/>
                      <w:marTop w:val="0"/>
                      <w:marBottom w:val="0"/>
                      <w:divBdr>
                        <w:top w:val="none" w:sz="0" w:space="0" w:color="auto"/>
                        <w:left w:val="none" w:sz="0" w:space="0" w:color="auto"/>
                        <w:bottom w:val="none" w:sz="0" w:space="0" w:color="auto"/>
                        <w:right w:val="none" w:sz="0" w:space="0" w:color="auto"/>
                      </w:divBdr>
                      <w:divsChild>
                        <w:div w:id="1864703697">
                          <w:marLeft w:val="0"/>
                          <w:marRight w:val="0"/>
                          <w:marTop w:val="0"/>
                          <w:marBottom w:val="0"/>
                          <w:divBdr>
                            <w:top w:val="none" w:sz="0" w:space="0" w:color="auto"/>
                            <w:left w:val="none" w:sz="0" w:space="0" w:color="auto"/>
                            <w:bottom w:val="none" w:sz="0" w:space="0" w:color="auto"/>
                            <w:right w:val="none" w:sz="0" w:space="0" w:color="auto"/>
                          </w:divBdr>
                        </w:div>
                        <w:div w:id="1129739320">
                          <w:marLeft w:val="0"/>
                          <w:marRight w:val="0"/>
                          <w:marTop w:val="0"/>
                          <w:marBottom w:val="0"/>
                          <w:divBdr>
                            <w:top w:val="none" w:sz="0" w:space="0" w:color="auto"/>
                            <w:left w:val="none" w:sz="0" w:space="0" w:color="auto"/>
                            <w:bottom w:val="none" w:sz="0" w:space="0" w:color="auto"/>
                            <w:right w:val="none" w:sz="0" w:space="0" w:color="auto"/>
                          </w:divBdr>
                        </w:div>
                        <w:div w:id="984239265">
                          <w:marLeft w:val="0"/>
                          <w:marRight w:val="0"/>
                          <w:marTop w:val="0"/>
                          <w:marBottom w:val="0"/>
                          <w:divBdr>
                            <w:top w:val="none" w:sz="0" w:space="0" w:color="auto"/>
                            <w:left w:val="none" w:sz="0" w:space="0" w:color="auto"/>
                            <w:bottom w:val="none" w:sz="0" w:space="0" w:color="auto"/>
                            <w:right w:val="none" w:sz="0" w:space="0" w:color="auto"/>
                          </w:divBdr>
                        </w:div>
                        <w:div w:id="1730809256">
                          <w:marLeft w:val="0"/>
                          <w:marRight w:val="0"/>
                          <w:marTop w:val="0"/>
                          <w:marBottom w:val="0"/>
                          <w:divBdr>
                            <w:top w:val="none" w:sz="0" w:space="0" w:color="auto"/>
                            <w:left w:val="none" w:sz="0" w:space="0" w:color="auto"/>
                            <w:bottom w:val="none" w:sz="0" w:space="0" w:color="auto"/>
                            <w:right w:val="none" w:sz="0" w:space="0" w:color="auto"/>
                          </w:divBdr>
                        </w:div>
                        <w:div w:id="1709646074">
                          <w:marLeft w:val="0"/>
                          <w:marRight w:val="0"/>
                          <w:marTop w:val="0"/>
                          <w:marBottom w:val="0"/>
                          <w:divBdr>
                            <w:top w:val="none" w:sz="0" w:space="0" w:color="auto"/>
                            <w:left w:val="none" w:sz="0" w:space="0" w:color="auto"/>
                            <w:bottom w:val="none" w:sz="0" w:space="0" w:color="auto"/>
                            <w:right w:val="none" w:sz="0" w:space="0" w:color="auto"/>
                          </w:divBdr>
                        </w:div>
                        <w:div w:id="668366933">
                          <w:marLeft w:val="0"/>
                          <w:marRight w:val="0"/>
                          <w:marTop w:val="0"/>
                          <w:marBottom w:val="0"/>
                          <w:divBdr>
                            <w:top w:val="none" w:sz="0" w:space="0" w:color="auto"/>
                            <w:left w:val="none" w:sz="0" w:space="0" w:color="auto"/>
                            <w:bottom w:val="none" w:sz="0" w:space="0" w:color="auto"/>
                            <w:right w:val="none" w:sz="0" w:space="0" w:color="auto"/>
                          </w:divBdr>
                        </w:div>
                        <w:div w:id="1945923090">
                          <w:marLeft w:val="0"/>
                          <w:marRight w:val="0"/>
                          <w:marTop w:val="0"/>
                          <w:marBottom w:val="0"/>
                          <w:divBdr>
                            <w:top w:val="none" w:sz="0" w:space="0" w:color="auto"/>
                            <w:left w:val="none" w:sz="0" w:space="0" w:color="auto"/>
                            <w:bottom w:val="none" w:sz="0" w:space="0" w:color="auto"/>
                            <w:right w:val="none" w:sz="0" w:space="0" w:color="auto"/>
                          </w:divBdr>
                        </w:div>
                        <w:div w:id="1387949197">
                          <w:marLeft w:val="0"/>
                          <w:marRight w:val="0"/>
                          <w:marTop w:val="0"/>
                          <w:marBottom w:val="0"/>
                          <w:divBdr>
                            <w:top w:val="none" w:sz="0" w:space="0" w:color="auto"/>
                            <w:left w:val="none" w:sz="0" w:space="0" w:color="auto"/>
                            <w:bottom w:val="none" w:sz="0" w:space="0" w:color="auto"/>
                            <w:right w:val="none" w:sz="0" w:space="0" w:color="auto"/>
                          </w:divBdr>
                        </w:div>
                        <w:div w:id="246697988">
                          <w:marLeft w:val="0"/>
                          <w:marRight w:val="0"/>
                          <w:marTop w:val="0"/>
                          <w:marBottom w:val="0"/>
                          <w:divBdr>
                            <w:top w:val="none" w:sz="0" w:space="0" w:color="auto"/>
                            <w:left w:val="none" w:sz="0" w:space="0" w:color="auto"/>
                            <w:bottom w:val="none" w:sz="0" w:space="0" w:color="auto"/>
                            <w:right w:val="none" w:sz="0" w:space="0" w:color="auto"/>
                          </w:divBdr>
                        </w:div>
                        <w:div w:id="1395591842">
                          <w:marLeft w:val="0"/>
                          <w:marRight w:val="0"/>
                          <w:marTop w:val="0"/>
                          <w:marBottom w:val="0"/>
                          <w:divBdr>
                            <w:top w:val="none" w:sz="0" w:space="0" w:color="auto"/>
                            <w:left w:val="none" w:sz="0" w:space="0" w:color="auto"/>
                            <w:bottom w:val="none" w:sz="0" w:space="0" w:color="auto"/>
                            <w:right w:val="none" w:sz="0" w:space="0" w:color="auto"/>
                          </w:divBdr>
                        </w:div>
                        <w:div w:id="168532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6439">
          <w:marLeft w:val="0"/>
          <w:marRight w:val="0"/>
          <w:marTop w:val="0"/>
          <w:marBottom w:val="0"/>
          <w:divBdr>
            <w:top w:val="none" w:sz="0" w:space="0" w:color="auto"/>
            <w:left w:val="none" w:sz="0" w:space="0" w:color="auto"/>
            <w:bottom w:val="none" w:sz="0" w:space="0" w:color="auto"/>
            <w:right w:val="none" w:sz="0" w:space="0" w:color="auto"/>
          </w:divBdr>
          <w:divsChild>
            <w:div w:id="1563520440">
              <w:marLeft w:val="0"/>
              <w:marRight w:val="0"/>
              <w:marTop w:val="0"/>
              <w:marBottom w:val="0"/>
              <w:divBdr>
                <w:top w:val="none" w:sz="0" w:space="0" w:color="auto"/>
                <w:left w:val="none" w:sz="0" w:space="0" w:color="auto"/>
                <w:bottom w:val="none" w:sz="0" w:space="0" w:color="auto"/>
                <w:right w:val="none" w:sz="0" w:space="0" w:color="auto"/>
              </w:divBdr>
              <w:divsChild>
                <w:div w:id="1270502542">
                  <w:marLeft w:val="0"/>
                  <w:marRight w:val="0"/>
                  <w:marTop w:val="0"/>
                  <w:marBottom w:val="0"/>
                  <w:divBdr>
                    <w:top w:val="none" w:sz="0" w:space="0" w:color="auto"/>
                    <w:left w:val="none" w:sz="0" w:space="0" w:color="auto"/>
                    <w:bottom w:val="none" w:sz="0" w:space="0" w:color="auto"/>
                    <w:right w:val="none" w:sz="0" w:space="0" w:color="auto"/>
                  </w:divBdr>
                </w:div>
              </w:divsChild>
            </w:div>
            <w:div w:id="697511916">
              <w:marLeft w:val="0"/>
              <w:marRight w:val="0"/>
              <w:marTop w:val="0"/>
              <w:marBottom w:val="0"/>
              <w:divBdr>
                <w:top w:val="none" w:sz="0" w:space="0" w:color="auto"/>
                <w:left w:val="none" w:sz="0" w:space="0" w:color="auto"/>
                <w:bottom w:val="none" w:sz="0" w:space="0" w:color="auto"/>
                <w:right w:val="none" w:sz="0" w:space="0" w:color="auto"/>
              </w:divBdr>
              <w:divsChild>
                <w:div w:id="1710452865">
                  <w:marLeft w:val="0"/>
                  <w:marRight w:val="0"/>
                  <w:marTop w:val="0"/>
                  <w:marBottom w:val="0"/>
                  <w:divBdr>
                    <w:top w:val="none" w:sz="0" w:space="0" w:color="auto"/>
                    <w:left w:val="none" w:sz="0" w:space="0" w:color="auto"/>
                    <w:bottom w:val="none" w:sz="0" w:space="0" w:color="auto"/>
                    <w:right w:val="none" w:sz="0" w:space="0" w:color="auto"/>
                  </w:divBdr>
                  <w:divsChild>
                    <w:div w:id="19033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16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256B7-2634-4ADA-9613-CCB135269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Wells Fargo:</vt:lpstr>
    </vt:vector>
  </TitlesOfParts>
  <Company/>
  <LinksUpToDate>false</LinksUpToDate>
  <CharactersWithSpaces>8538</CharactersWithSpaces>
  <SharedDoc>false</SharedDoc>
  <HLinks>
    <vt:vector size="6" baseType="variant">
      <vt:variant>
        <vt:i4>4259907</vt:i4>
      </vt:variant>
      <vt:variant>
        <vt:i4>0</vt:i4>
      </vt:variant>
      <vt:variant>
        <vt:i4>0</vt:i4>
      </vt:variant>
      <vt:variant>
        <vt:i4>5</vt:i4>
      </vt:variant>
      <vt:variant>
        <vt:lpwstr>https://www.wikihow.com/Make-a-Fast-Kite-with-One-Sheet-of-Paper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Wells Fargo:</dc:title>
  <dc:subject/>
  <dc:creator>Curtis W. Koehn</dc:creator>
  <cp:keywords/>
  <cp:lastModifiedBy>CW 1</cp:lastModifiedBy>
  <cp:revision>52</cp:revision>
  <cp:lastPrinted>2026-03-23T16:41:00Z</cp:lastPrinted>
  <dcterms:created xsi:type="dcterms:W3CDTF">2026-03-07T12:43:00Z</dcterms:created>
  <dcterms:modified xsi:type="dcterms:W3CDTF">2026-04-20T15:07:00Z</dcterms:modified>
</cp:coreProperties>
</file>